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C0FEC" w14:textId="77777777" w:rsidR="00D819F8" w:rsidRDefault="00D819F8" w:rsidP="00FF276A">
      <w:pPr>
        <w:spacing w:line="440" w:lineRule="exact"/>
        <w:rPr>
          <w:rFonts w:ascii="標楷體" w:eastAsia="標楷體" w:hAnsi="標楷體"/>
          <w:sz w:val="32"/>
          <w:szCs w:val="32"/>
        </w:rPr>
      </w:pPr>
      <w:r w:rsidRPr="00FF276A">
        <w:rPr>
          <w:rFonts w:ascii="標楷體" w:eastAsia="標楷體" w:hAnsi="標楷體" w:hint="eastAsia"/>
          <w:b/>
          <w:bCs/>
          <w:kern w:val="36"/>
          <w:sz w:val="36"/>
          <w:szCs w:val="36"/>
        </w:rPr>
        <w:t>教-1</w:t>
      </w:r>
      <w:r>
        <w:rPr>
          <w:rFonts w:ascii="標楷體" w:eastAsia="標楷體" w:hAnsi="標楷體" w:hint="eastAsia"/>
          <w:b/>
          <w:bCs/>
          <w:kern w:val="36"/>
          <w:sz w:val="36"/>
          <w:szCs w:val="36"/>
        </w:rPr>
        <w:t>8</w:t>
      </w:r>
      <w:r w:rsidRPr="00FF276A">
        <w:rPr>
          <w:rFonts w:ascii="標楷體" w:eastAsia="標楷體" w:hAnsi="標楷體" w:hint="eastAsia"/>
          <w:b/>
          <w:bCs/>
          <w:kern w:val="36"/>
          <w:sz w:val="36"/>
          <w:szCs w:val="36"/>
        </w:rPr>
        <w:t>、本市有正式教師證的代理老師，與沒有正式教師證的代理老師，分別幾位？本市提供代理教師福利有哪些？</w:t>
      </w:r>
      <w:r w:rsidRPr="00FF276A">
        <w:rPr>
          <w:rFonts w:ascii="標楷體" w:eastAsia="標楷體" w:hAnsi="標楷體" w:hint="eastAsia"/>
          <w:b/>
          <w:bCs/>
          <w:color w:val="FF0000"/>
          <w:kern w:val="36"/>
          <w:sz w:val="36"/>
          <w:szCs w:val="36"/>
        </w:rPr>
        <w:t>(教甄加分等)</w:t>
      </w:r>
      <w:r w:rsidRPr="00FF276A">
        <w:rPr>
          <w:rFonts w:ascii="標楷體" w:eastAsia="標楷體" w:hAnsi="標楷體" w:hint="eastAsia"/>
          <w:b/>
          <w:bCs/>
          <w:kern w:val="36"/>
          <w:sz w:val="36"/>
          <w:szCs w:val="36"/>
        </w:rPr>
        <w:t xml:space="preserve"> (李宇翔議員)</w:t>
      </w:r>
      <w:r>
        <w:rPr>
          <w:rFonts w:ascii="標楷體" w:eastAsia="標楷體" w:hAnsi="標楷體"/>
          <w:b/>
          <w:bCs/>
          <w:kern w:val="36"/>
          <w:sz w:val="36"/>
          <w:szCs w:val="36"/>
        </w:rPr>
        <w:br/>
      </w:r>
      <w:r>
        <w:rPr>
          <w:rFonts w:ascii="標楷體" w:eastAsia="標楷體" w:hAnsi="標楷體" w:hint="eastAsia"/>
          <w:sz w:val="32"/>
          <w:szCs w:val="32"/>
        </w:rPr>
        <w:t>地區：全區</w:t>
      </w:r>
    </w:p>
    <w:p w14:paraId="0BDBD2BD" w14:textId="77777777" w:rsidR="00D819F8" w:rsidRPr="007D1A4D" w:rsidRDefault="00D819F8" w:rsidP="00FF276A">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D5714A" w14:paraId="5856B6B0" w14:textId="77777777" w:rsidTr="0083745D">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B3055C2" w14:textId="77777777" w:rsidR="00D819F8" w:rsidRPr="00FF276A" w:rsidRDefault="00D819F8" w:rsidP="0083745D">
            <w:pPr>
              <w:snapToGrid w:val="0"/>
              <w:spacing w:line="440" w:lineRule="exact"/>
              <w:ind w:leftChars="15" w:left="36"/>
              <w:jc w:val="both"/>
              <w:rPr>
                <w:rFonts w:ascii="標楷體" w:eastAsia="標楷體" w:hAnsi="標楷體"/>
                <w:bCs/>
                <w:color w:val="0000FF"/>
                <w:sz w:val="28"/>
                <w:szCs w:val="28"/>
              </w:rPr>
            </w:pPr>
            <w:r>
              <w:rPr>
                <w:rFonts w:ascii="標楷體" w:eastAsia="標楷體" w:hAnsi="標楷體" w:hint="eastAsia"/>
                <w:bCs/>
                <w:sz w:val="28"/>
                <w:szCs w:val="28"/>
              </w:rPr>
              <w:t>目前本市公立國小教師員額數為12,489人，代理教師數為1,516人，</w:t>
            </w:r>
            <w:r w:rsidRPr="00CE65DC">
              <w:rPr>
                <w:rFonts w:ascii="標楷體" w:eastAsia="標楷體" w:hAnsi="標楷體" w:hint="eastAsia"/>
                <w:bCs/>
                <w:sz w:val="28"/>
                <w:szCs w:val="28"/>
              </w:rPr>
              <w:t>具合格教師證代理教師數</w:t>
            </w:r>
            <w:r>
              <w:rPr>
                <w:rFonts w:ascii="標楷體" w:eastAsia="標楷體" w:hAnsi="標楷體" w:hint="eastAsia"/>
                <w:bCs/>
                <w:sz w:val="28"/>
                <w:szCs w:val="28"/>
              </w:rPr>
              <w:t>及</w:t>
            </w:r>
            <w:r w:rsidRPr="00CE65DC">
              <w:rPr>
                <w:rFonts w:ascii="標楷體" w:eastAsia="標楷體" w:hAnsi="標楷體" w:hint="eastAsia"/>
                <w:bCs/>
                <w:sz w:val="28"/>
                <w:szCs w:val="28"/>
              </w:rPr>
              <w:t>未具合格教師證代理教師數分別為</w:t>
            </w:r>
            <w:r w:rsidRPr="00CE0937">
              <w:rPr>
                <w:rFonts w:ascii="標楷體" w:eastAsia="標楷體" w:hAnsi="標楷體" w:hint="eastAsia"/>
                <w:bCs/>
                <w:sz w:val="28"/>
                <w:szCs w:val="28"/>
              </w:rPr>
              <w:t>502</w:t>
            </w:r>
            <w:r w:rsidRPr="00CE0937">
              <w:rPr>
                <w:rFonts w:ascii="標楷體" w:eastAsia="標楷體" w:hAnsi="標楷體" w:hint="eastAsia"/>
                <w:sz w:val="28"/>
                <w:szCs w:val="28"/>
              </w:rPr>
              <w:t>人及1</w:t>
            </w:r>
            <w:r>
              <w:rPr>
                <w:rFonts w:ascii="標楷體" w:eastAsia="標楷體" w:hAnsi="標楷體" w:hint="eastAsia"/>
                <w:sz w:val="28"/>
                <w:szCs w:val="28"/>
              </w:rPr>
              <w:t>,</w:t>
            </w:r>
            <w:r w:rsidRPr="00CE0937">
              <w:rPr>
                <w:rFonts w:ascii="標楷體" w:eastAsia="標楷體" w:hAnsi="標楷體" w:hint="eastAsia"/>
                <w:sz w:val="28"/>
                <w:szCs w:val="28"/>
              </w:rPr>
              <w:t>014人。</w:t>
            </w:r>
            <w:r>
              <w:rPr>
                <w:rFonts w:ascii="標楷體" w:eastAsia="標楷體" w:hAnsi="標楷體" w:hint="eastAsia"/>
                <w:bCs/>
                <w:sz w:val="28"/>
                <w:szCs w:val="28"/>
              </w:rPr>
              <w:t>本市</w:t>
            </w:r>
            <w:r w:rsidRPr="005B5D7A">
              <w:rPr>
                <w:rFonts w:ascii="標楷體" w:eastAsia="標楷體" w:hAnsi="標楷體"/>
                <w:bCs/>
                <w:sz w:val="28"/>
                <w:szCs w:val="28"/>
              </w:rPr>
              <w:t>依中央法規辦理代理教師聘任，確保制度合法，並展現績效：</w:t>
            </w:r>
            <w:r w:rsidRPr="005B5D7A">
              <w:rPr>
                <w:rFonts w:ascii="標楷體" w:eastAsia="標楷體" w:hAnsi="標楷體"/>
                <w:b/>
                <w:color w:val="FF0000"/>
                <w:sz w:val="28"/>
                <w:szCs w:val="28"/>
                <w:u w:val="single"/>
              </w:rPr>
              <w:t>11</w:t>
            </w:r>
            <w:r>
              <w:rPr>
                <w:rFonts w:ascii="標楷體" w:eastAsia="標楷體" w:hAnsi="標楷體" w:hint="eastAsia"/>
                <w:b/>
                <w:color w:val="FF0000"/>
                <w:sz w:val="28"/>
                <w:szCs w:val="28"/>
                <w:u w:val="single"/>
              </w:rPr>
              <w:t>4</w:t>
            </w:r>
            <w:r w:rsidRPr="005B5D7A">
              <w:rPr>
                <w:rFonts w:ascii="標楷體" w:eastAsia="標楷體" w:hAnsi="標楷體"/>
                <w:b/>
                <w:color w:val="FF0000"/>
                <w:sz w:val="28"/>
                <w:szCs w:val="28"/>
                <w:u w:val="single"/>
              </w:rPr>
              <w:t>學年度國小教師具合格證者達9</w:t>
            </w:r>
            <w:r>
              <w:rPr>
                <w:rFonts w:ascii="標楷體" w:eastAsia="標楷體" w:hAnsi="標楷體" w:hint="eastAsia"/>
                <w:b/>
                <w:color w:val="FF0000"/>
                <w:sz w:val="28"/>
                <w:szCs w:val="28"/>
                <w:u w:val="single"/>
              </w:rPr>
              <w:t>2</w:t>
            </w:r>
            <w:r w:rsidRPr="005B5D7A">
              <w:rPr>
                <w:rFonts w:ascii="標楷體" w:eastAsia="標楷體" w:hAnsi="標楷體"/>
                <w:b/>
                <w:color w:val="FF0000"/>
                <w:sz w:val="28"/>
                <w:szCs w:val="28"/>
                <w:u w:val="single"/>
              </w:rPr>
              <w:t>%，顯示師資素質穩定</w:t>
            </w:r>
            <w:r w:rsidRPr="005B5D7A">
              <w:rPr>
                <w:rFonts w:ascii="標楷體" w:eastAsia="標楷體" w:hAnsi="標楷體"/>
                <w:bCs/>
                <w:sz w:val="28"/>
                <w:szCs w:val="28"/>
              </w:rPr>
              <w:t>。惟仍有少數未具教師證之代理教師，待遇與專業發展存在差距，形成問題點。現行</w:t>
            </w:r>
            <w:r>
              <w:rPr>
                <w:rFonts w:ascii="標楷體" w:eastAsia="標楷體" w:hAnsi="標楷體" w:hint="eastAsia"/>
                <w:bCs/>
                <w:sz w:val="28"/>
                <w:szCs w:val="28"/>
              </w:rPr>
              <w:t>代理教師福利</w:t>
            </w:r>
            <w:r w:rsidRPr="005B5D7A">
              <w:rPr>
                <w:rFonts w:ascii="標楷體" w:eastAsia="標楷體" w:hAnsi="標楷體"/>
                <w:bCs/>
                <w:sz w:val="28"/>
                <w:szCs w:val="28"/>
              </w:rPr>
              <w:t>包括</w:t>
            </w:r>
            <w:r w:rsidRPr="00CE65DC">
              <w:rPr>
                <w:rFonts w:ascii="標楷體" w:eastAsia="標楷體" w:hAnsi="標楷體"/>
                <w:b/>
                <w:color w:val="FF0000"/>
                <w:sz w:val="28"/>
                <w:szCs w:val="28"/>
                <w:u w:val="single"/>
              </w:rPr>
              <w:t>依修正後規定比照專任教師敘薪、</w:t>
            </w:r>
            <w:proofErr w:type="gramStart"/>
            <w:r w:rsidRPr="00CE65DC">
              <w:rPr>
                <w:rFonts w:ascii="標楷體" w:eastAsia="標楷體" w:hAnsi="標楷體"/>
                <w:b/>
                <w:color w:val="FF0000"/>
                <w:sz w:val="28"/>
                <w:szCs w:val="28"/>
                <w:u w:val="single"/>
              </w:rPr>
              <w:t>未具證者</w:t>
            </w:r>
            <w:proofErr w:type="gramEnd"/>
            <w:r w:rsidRPr="00CE65DC">
              <w:rPr>
                <w:rFonts w:ascii="標楷體" w:eastAsia="標楷體" w:hAnsi="標楷體"/>
                <w:b/>
                <w:color w:val="FF0000"/>
                <w:sz w:val="28"/>
                <w:szCs w:val="28"/>
                <w:u w:val="single"/>
              </w:rPr>
              <w:t>依全國一致標準支給；另透過薪傳師徒制、新進及代理教師講習強化支持，並設代理年資與備取代理加分機制，提升人力穩定度</w:t>
            </w:r>
            <w:r w:rsidRPr="005B5D7A">
              <w:rPr>
                <w:rFonts w:ascii="標楷體" w:eastAsia="標楷體" w:hAnsi="標楷體"/>
                <w:bCs/>
                <w:sz w:val="28"/>
                <w:szCs w:val="28"/>
              </w:rPr>
              <w:t>。</w:t>
            </w:r>
          </w:p>
        </w:tc>
      </w:tr>
    </w:tbl>
    <w:p w14:paraId="11AB5528" w14:textId="77777777" w:rsidR="00D819F8" w:rsidRDefault="00D819F8" w:rsidP="00AF3052">
      <w:pPr>
        <w:adjustRightInd w:val="0"/>
        <w:snapToGrid w:val="0"/>
        <w:spacing w:line="440" w:lineRule="exact"/>
        <w:jc w:val="both"/>
        <w:rPr>
          <w:rFonts w:ascii="標楷體" w:eastAsia="標楷體" w:hAnsi="標楷體"/>
          <w:color w:val="000000" w:themeColor="text1"/>
          <w:sz w:val="28"/>
          <w:szCs w:val="28"/>
        </w:rPr>
      </w:pPr>
    </w:p>
    <w:tbl>
      <w:tblPr>
        <w:tblStyle w:val="af1"/>
        <w:tblW w:w="11199" w:type="dxa"/>
        <w:tblInd w:w="-22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28"/>
        <w:gridCol w:w="1102"/>
        <w:gridCol w:w="1650"/>
        <w:gridCol w:w="1641"/>
        <w:gridCol w:w="1442"/>
        <w:gridCol w:w="1417"/>
        <w:gridCol w:w="1617"/>
        <w:gridCol w:w="1502"/>
      </w:tblGrid>
      <w:tr w:rsidR="00D819F8" w:rsidRPr="00C40086" w14:paraId="0202E8F3" w14:textId="77777777" w:rsidTr="00D5714A">
        <w:tc>
          <w:tcPr>
            <w:tcW w:w="11199" w:type="dxa"/>
            <w:gridSpan w:val="8"/>
            <w:tcBorders>
              <w:top w:val="nil"/>
              <w:left w:val="nil"/>
              <w:bottom w:val="single" w:sz="12" w:space="0" w:color="auto"/>
              <w:right w:val="nil"/>
            </w:tcBorders>
            <w:vAlign w:val="center"/>
          </w:tcPr>
          <w:p w14:paraId="74EEA37D" w14:textId="77777777" w:rsidR="00D819F8" w:rsidRPr="00AF3052" w:rsidRDefault="00D819F8" w:rsidP="0083745D">
            <w:pPr>
              <w:jc w:val="both"/>
              <w:rPr>
                <w:rFonts w:ascii="標楷體" w:eastAsia="標楷體" w:hAnsi="標楷體" w:cs="Arial"/>
                <w:b/>
                <w:sz w:val="28"/>
                <w:szCs w:val="28"/>
              </w:rPr>
            </w:pPr>
            <w:r w:rsidRPr="00AF3052">
              <w:rPr>
                <w:rFonts w:ascii="標楷體" w:eastAsia="標楷體" w:hAnsi="標楷體" w:cs="Arial" w:hint="eastAsia"/>
                <w:b/>
                <w:sz w:val="28"/>
                <w:szCs w:val="28"/>
              </w:rPr>
              <w:t>本市114學年度高國中小編制教師內代理教師資格人數統計</w:t>
            </w:r>
          </w:p>
        </w:tc>
      </w:tr>
      <w:tr w:rsidR="00D819F8" w14:paraId="76B23668" w14:textId="77777777" w:rsidTr="00D5714A">
        <w:tc>
          <w:tcPr>
            <w:tcW w:w="828" w:type="dxa"/>
            <w:vMerge w:val="restart"/>
            <w:tcBorders>
              <w:top w:val="single" w:sz="12" w:space="0" w:color="auto"/>
              <w:left w:val="single" w:sz="12" w:space="0" w:color="auto"/>
              <w:bottom w:val="single" w:sz="8" w:space="0" w:color="auto"/>
            </w:tcBorders>
            <w:vAlign w:val="center"/>
          </w:tcPr>
          <w:p w14:paraId="44AF738A"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學制</w:t>
            </w:r>
          </w:p>
        </w:tc>
        <w:tc>
          <w:tcPr>
            <w:tcW w:w="1102" w:type="dxa"/>
            <w:vMerge w:val="restart"/>
            <w:tcBorders>
              <w:top w:val="single" w:sz="12" w:space="0" w:color="auto"/>
              <w:bottom w:val="single" w:sz="8" w:space="0" w:color="auto"/>
            </w:tcBorders>
            <w:vAlign w:val="center"/>
          </w:tcPr>
          <w:p w14:paraId="19F056FF"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總校數</w:t>
            </w:r>
          </w:p>
        </w:tc>
        <w:tc>
          <w:tcPr>
            <w:tcW w:w="1650" w:type="dxa"/>
            <w:vMerge w:val="restart"/>
            <w:tcBorders>
              <w:top w:val="single" w:sz="12" w:space="0" w:color="auto"/>
              <w:bottom w:val="single" w:sz="8" w:space="0" w:color="auto"/>
            </w:tcBorders>
            <w:vAlign w:val="center"/>
          </w:tcPr>
          <w:p w14:paraId="3446214C"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教師員額數</w:t>
            </w:r>
          </w:p>
        </w:tc>
        <w:tc>
          <w:tcPr>
            <w:tcW w:w="1641" w:type="dxa"/>
            <w:vMerge w:val="restart"/>
            <w:tcBorders>
              <w:top w:val="single" w:sz="12" w:space="0" w:color="auto"/>
              <w:bottom w:val="single" w:sz="8" w:space="0" w:color="auto"/>
            </w:tcBorders>
            <w:vAlign w:val="center"/>
          </w:tcPr>
          <w:p w14:paraId="01781DFB"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代理教師數</w:t>
            </w:r>
          </w:p>
        </w:tc>
        <w:tc>
          <w:tcPr>
            <w:tcW w:w="2859" w:type="dxa"/>
            <w:gridSpan w:val="2"/>
            <w:tcBorders>
              <w:top w:val="single" w:sz="12" w:space="0" w:color="auto"/>
              <w:bottom w:val="single" w:sz="8" w:space="0" w:color="auto"/>
            </w:tcBorders>
            <w:shd w:val="clear" w:color="auto" w:fill="FFFF00"/>
            <w:vAlign w:val="center"/>
          </w:tcPr>
          <w:p w14:paraId="7822D097"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具合格教師證代理教師數</w:t>
            </w:r>
          </w:p>
        </w:tc>
        <w:tc>
          <w:tcPr>
            <w:tcW w:w="3119" w:type="dxa"/>
            <w:gridSpan w:val="2"/>
            <w:tcBorders>
              <w:top w:val="single" w:sz="12" w:space="0" w:color="auto"/>
              <w:bottom w:val="single" w:sz="8" w:space="0" w:color="auto"/>
              <w:right w:val="single" w:sz="12" w:space="0" w:color="auto"/>
            </w:tcBorders>
            <w:shd w:val="clear" w:color="auto" w:fill="B3E5A1" w:themeFill="accent6" w:themeFillTint="66"/>
            <w:vAlign w:val="center"/>
          </w:tcPr>
          <w:p w14:paraId="6AA929B7"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未具合格教師證代理教師數</w:t>
            </w:r>
          </w:p>
        </w:tc>
      </w:tr>
      <w:tr w:rsidR="00D819F8" w14:paraId="5A0DBBEC" w14:textId="77777777" w:rsidTr="00D5714A">
        <w:tc>
          <w:tcPr>
            <w:tcW w:w="828" w:type="dxa"/>
            <w:vMerge/>
            <w:tcBorders>
              <w:top w:val="single" w:sz="8" w:space="0" w:color="auto"/>
              <w:left w:val="single" w:sz="12" w:space="0" w:color="auto"/>
              <w:bottom w:val="single" w:sz="8" w:space="0" w:color="auto"/>
            </w:tcBorders>
            <w:vAlign w:val="center"/>
          </w:tcPr>
          <w:p w14:paraId="2DDE2752"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102" w:type="dxa"/>
            <w:vMerge/>
            <w:tcBorders>
              <w:top w:val="single" w:sz="8" w:space="0" w:color="auto"/>
              <w:bottom w:val="single" w:sz="8" w:space="0" w:color="auto"/>
            </w:tcBorders>
            <w:vAlign w:val="center"/>
          </w:tcPr>
          <w:p w14:paraId="3E97523A"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650" w:type="dxa"/>
            <w:vMerge/>
            <w:tcBorders>
              <w:top w:val="single" w:sz="8" w:space="0" w:color="auto"/>
              <w:bottom w:val="single" w:sz="8" w:space="0" w:color="auto"/>
            </w:tcBorders>
            <w:vAlign w:val="center"/>
          </w:tcPr>
          <w:p w14:paraId="4E3A41F4"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641" w:type="dxa"/>
            <w:vMerge/>
            <w:tcBorders>
              <w:top w:val="single" w:sz="8" w:space="0" w:color="auto"/>
              <w:bottom w:val="single" w:sz="8" w:space="0" w:color="auto"/>
            </w:tcBorders>
            <w:vAlign w:val="center"/>
          </w:tcPr>
          <w:p w14:paraId="2C01010A"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442" w:type="dxa"/>
            <w:tcBorders>
              <w:top w:val="single" w:sz="8" w:space="0" w:color="auto"/>
              <w:bottom w:val="single" w:sz="8" w:space="0" w:color="auto"/>
            </w:tcBorders>
          </w:tcPr>
          <w:p w14:paraId="3D91967A"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學校數</w:t>
            </w:r>
          </w:p>
        </w:tc>
        <w:tc>
          <w:tcPr>
            <w:tcW w:w="1417" w:type="dxa"/>
            <w:tcBorders>
              <w:top w:val="single" w:sz="8" w:space="0" w:color="auto"/>
              <w:bottom w:val="single" w:sz="8" w:space="0" w:color="auto"/>
            </w:tcBorders>
          </w:tcPr>
          <w:p w14:paraId="1546A8DB"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教師數</w:t>
            </w:r>
          </w:p>
        </w:tc>
        <w:tc>
          <w:tcPr>
            <w:tcW w:w="1617" w:type="dxa"/>
            <w:tcBorders>
              <w:top w:val="single" w:sz="8" w:space="0" w:color="auto"/>
              <w:bottom w:val="single" w:sz="8" w:space="0" w:color="auto"/>
            </w:tcBorders>
          </w:tcPr>
          <w:p w14:paraId="52C88790"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學校數</w:t>
            </w:r>
          </w:p>
        </w:tc>
        <w:tc>
          <w:tcPr>
            <w:tcW w:w="1502" w:type="dxa"/>
            <w:tcBorders>
              <w:top w:val="single" w:sz="8" w:space="0" w:color="auto"/>
              <w:bottom w:val="single" w:sz="8" w:space="0" w:color="auto"/>
              <w:right w:val="single" w:sz="12" w:space="0" w:color="auto"/>
            </w:tcBorders>
          </w:tcPr>
          <w:p w14:paraId="72058D61"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教師數</w:t>
            </w:r>
          </w:p>
        </w:tc>
      </w:tr>
      <w:tr w:rsidR="00D819F8" w14:paraId="715297F2" w14:textId="77777777" w:rsidTr="00D5714A">
        <w:tc>
          <w:tcPr>
            <w:tcW w:w="828" w:type="dxa"/>
            <w:tcBorders>
              <w:top w:val="single" w:sz="8" w:space="0" w:color="auto"/>
              <w:left w:val="single" w:sz="12" w:space="0" w:color="auto"/>
              <w:bottom w:val="single" w:sz="8" w:space="0" w:color="auto"/>
            </w:tcBorders>
            <w:vAlign w:val="center"/>
          </w:tcPr>
          <w:p w14:paraId="5BEF25F9" w14:textId="77777777" w:rsidR="00D819F8" w:rsidRPr="00E51142"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國小</w:t>
            </w:r>
          </w:p>
        </w:tc>
        <w:tc>
          <w:tcPr>
            <w:tcW w:w="1102" w:type="dxa"/>
            <w:tcBorders>
              <w:top w:val="single" w:sz="8" w:space="0" w:color="auto"/>
              <w:bottom w:val="single" w:sz="8" w:space="0" w:color="auto"/>
            </w:tcBorders>
            <w:vAlign w:val="center"/>
          </w:tcPr>
          <w:p w14:paraId="0090A81D" w14:textId="77777777" w:rsidR="00D819F8" w:rsidRPr="00E51142"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212</w:t>
            </w:r>
          </w:p>
        </w:tc>
        <w:tc>
          <w:tcPr>
            <w:tcW w:w="1650" w:type="dxa"/>
            <w:tcBorders>
              <w:top w:val="single" w:sz="8" w:space="0" w:color="auto"/>
              <w:bottom w:val="single" w:sz="8" w:space="0" w:color="auto"/>
            </w:tcBorders>
            <w:vAlign w:val="center"/>
          </w:tcPr>
          <w:p w14:paraId="488E0E2B" w14:textId="77777777" w:rsidR="00D819F8" w:rsidRPr="00E51142"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12</w:t>
            </w:r>
            <w:r>
              <w:rPr>
                <w:rFonts w:ascii="標楷體" w:eastAsia="標楷體" w:hAnsi="標楷體" w:hint="eastAsia"/>
                <w:color w:val="000000" w:themeColor="text1"/>
                <w:sz w:val="28"/>
                <w:szCs w:val="28"/>
              </w:rPr>
              <w:t>489</w:t>
            </w:r>
          </w:p>
        </w:tc>
        <w:tc>
          <w:tcPr>
            <w:tcW w:w="1641" w:type="dxa"/>
            <w:tcBorders>
              <w:top w:val="single" w:sz="8" w:space="0" w:color="auto"/>
              <w:bottom w:val="single" w:sz="8" w:space="0" w:color="auto"/>
            </w:tcBorders>
            <w:vAlign w:val="center"/>
          </w:tcPr>
          <w:p w14:paraId="0CC252DB" w14:textId="77777777" w:rsidR="00D819F8" w:rsidRPr="00E51142"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1</w:t>
            </w:r>
            <w:r>
              <w:rPr>
                <w:rFonts w:ascii="標楷體" w:eastAsia="標楷體" w:hAnsi="標楷體" w:hint="eastAsia"/>
                <w:color w:val="000000" w:themeColor="text1"/>
                <w:sz w:val="28"/>
                <w:szCs w:val="28"/>
              </w:rPr>
              <w:t>516</w:t>
            </w:r>
          </w:p>
        </w:tc>
        <w:tc>
          <w:tcPr>
            <w:tcW w:w="1442" w:type="dxa"/>
            <w:tcBorders>
              <w:top w:val="single" w:sz="8" w:space="0" w:color="auto"/>
              <w:bottom w:val="single" w:sz="8" w:space="0" w:color="auto"/>
            </w:tcBorders>
          </w:tcPr>
          <w:p w14:paraId="15F14239" w14:textId="77777777" w:rsidR="00D819F8" w:rsidRPr="00CE0937"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CE0937">
              <w:rPr>
                <w:rFonts w:ascii="標楷體" w:eastAsia="標楷體" w:hAnsi="標楷體"/>
                <w:color w:val="000000" w:themeColor="text1"/>
                <w:sz w:val="28"/>
                <w:szCs w:val="28"/>
              </w:rPr>
              <w:t>168</w:t>
            </w:r>
          </w:p>
        </w:tc>
        <w:tc>
          <w:tcPr>
            <w:tcW w:w="1417" w:type="dxa"/>
            <w:tcBorders>
              <w:top w:val="single" w:sz="8" w:space="0" w:color="auto"/>
              <w:bottom w:val="single" w:sz="8" w:space="0" w:color="auto"/>
            </w:tcBorders>
          </w:tcPr>
          <w:p w14:paraId="6386540E" w14:textId="77777777" w:rsidR="00D819F8" w:rsidRPr="00CE0937"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CE0937">
              <w:rPr>
                <w:rFonts w:ascii="標楷體" w:eastAsia="標楷體" w:hAnsi="標楷體"/>
                <w:color w:val="000000" w:themeColor="text1"/>
                <w:sz w:val="28"/>
                <w:szCs w:val="28"/>
              </w:rPr>
              <w:t>502</w:t>
            </w:r>
          </w:p>
        </w:tc>
        <w:tc>
          <w:tcPr>
            <w:tcW w:w="1617" w:type="dxa"/>
            <w:tcBorders>
              <w:top w:val="single" w:sz="8" w:space="0" w:color="auto"/>
              <w:bottom w:val="single" w:sz="8" w:space="0" w:color="auto"/>
            </w:tcBorders>
          </w:tcPr>
          <w:p w14:paraId="335384A3" w14:textId="77777777" w:rsidR="00D819F8" w:rsidRPr="00CE0937"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CE0937">
              <w:rPr>
                <w:rFonts w:ascii="標楷體" w:eastAsia="標楷體" w:hAnsi="標楷體"/>
                <w:color w:val="000000" w:themeColor="text1"/>
                <w:sz w:val="28"/>
                <w:szCs w:val="28"/>
              </w:rPr>
              <w:t>190</w:t>
            </w:r>
          </w:p>
        </w:tc>
        <w:tc>
          <w:tcPr>
            <w:tcW w:w="1502" w:type="dxa"/>
            <w:tcBorders>
              <w:top w:val="single" w:sz="8" w:space="0" w:color="auto"/>
              <w:bottom w:val="single" w:sz="8" w:space="0" w:color="auto"/>
              <w:right w:val="single" w:sz="12" w:space="0" w:color="auto"/>
            </w:tcBorders>
          </w:tcPr>
          <w:p w14:paraId="26143C1B" w14:textId="77777777" w:rsidR="00D819F8" w:rsidRPr="00CE0937" w:rsidRDefault="00D819F8" w:rsidP="00CE0937">
            <w:pPr>
              <w:snapToGrid w:val="0"/>
              <w:spacing w:beforeLines="100" w:before="240" w:afterLines="100" w:after="240"/>
              <w:jc w:val="center"/>
              <w:rPr>
                <w:rFonts w:ascii="標楷體" w:eastAsia="標楷體" w:hAnsi="標楷體"/>
                <w:color w:val="000000" w:themeColor="text1"/>
                <w:sz w:val="28"/>
                <w:szCs w:val="28"/>
              </w:rPr>
            </w:pPr>
            <w:r w:rsidRPr="00CE0937">
              <w:rPr>
                <w:rFonts w:ascii="標楷體" w:eastAsia="標楷體" w:hAnsi="標楷體"/>
                <w:color w:val="000000" w:themeColor="text1"/>
                <w:sz w:val="28"/>
                <w:szCs w:val="28"/>
              </w:rPr>
              <w:t>1014</w:t>
            </w:r>
          </w:p>
        </w:tc>
      </w:tr>
    </w:tbl>
    <w:p w14:paraId="089C0B57" w14:textId="77777777" w:rsidR="00D819F8" w:rsidRPr="00AF3052" w:rsidRDefault="00D819F8" w:rsidP="00AF3052">
      <w:pPr>
        <w:adjustRightInd w:val="0"/>
        <w:snapToGrid w:val="0"/>
        <w:spacing w:line="440" w:lineRule="exact"/>
        <w:jc w:val="both"/>
        <w:rPr>
          <w:rFonts w:ascii="標楷體" w:eastAsia="標楷體" w:hAnsi="標楷體"/>
          <w:color w:val="000000" w:themeColor="text1"/>
          <w:sz w:val="28"/>
          <w:szCs w:val="28"/>
        </w:rPr>
      </w:pPr>
    </w:p>
    <w:p w14:paraId="656BB5C9" w14:textId="77777777" w:rsidR="00D819F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學校皆依據中央規定聘任代理教師</w:t>
      </w:r>
      <w:r w:rsidRPr="00552268">
        <w:rPr>
          <w:rFonts w:ascii="標楷體" w:eastAsia="標楷體" w:hAnsi="標楷體" w:hint="eastAsia"/>
          <w:color w:val="000000" w:themeColor="text1"/>
          <w:sz w:val="28"/>
          <w:szCs w:val="28"/>
        </w:rPr>
        <w:t>：各校皆依據「高級中等以下學校兼任代課及代理教師聘任辦法」之規定聘任代理教師。</w:t>
      </w:r>
    </w:p>
    <w:p w14:paraId="7029CE29" w14:textId="77777777" w:rsidR="00D819F8" w:rsidRPr="00CE0937"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sz w:val="28"/>
          <w:szCs w:val="28"/>
        </w:rPr>
      </w:pPr>
      <w:r w:rsidRPr="00552268">
        <w:rPr>
          <w:rFonts w:ascii="標楷體" w:eastAsia="標楷體" w:hAnsi="標楷體" w:hint="eastAsia"/>
          <w:b/>
          <w:color w:val="FF0000"/>
          <w:sz w:val="28"/>
          <w:szCs w:val="28"/>
          <w:u w:val="thick"/>
        </w:rPr>
        <w:t>總體教師具合格教師證者達</w:t>
      </w:r>
      <w:r w:rsidRPr="00552268">
        <w:rPr>
          <w:rFonts w:ascii="標楷體" w:eastAsia="標楷體" w:hAnsi="標楷體"/>
          <w:b/>
          <w:color w:val="FF0000"/>
          <w:sz w:val="28"/>
          <w:szCs w:val="28"/>
          <w:u w:val="thick"/>
        </w:rPr>
        <w:t>9</w:t>
      </w:r>
      <w:r>
        <w:rPr>
          <w:rFonts w:ascii="標楷體" w:eastAsia="標楷體" w:hAnsi="標楷體" w:hint="eastAsia"/>
          <w:b/>
          <w:color w:val="FF0000"/>
          <w:sz w:val="28"/>
          <w:szCs w:val="28"/>
          <w:u w:val="thick"/>
        </w:rPr>
        <w:t>2</w:t>
      </w:r>
      <w:r w:rsidRPr="00552268">
        <w:rPr>
          <w:rFonts w:ascii="標楷體" w:eastAsia="標楷體" w:hAnsi="標楷體"/>
          <w:b/>
          <w:color w:val="FF0000"/>
          <w:sz w:val="28"/>
          <w:szCs w:val="28"/>
          <w:u w:val="thick"/>
        </w:rPr>
        <w:t>%(含正式及代理)</w:t>
      </w:r>
      <w:r w:rsidRPr="00552268">
        <w:rPr>
          <w:rFonts w:ascii="標楷體" w:eastAsia="標楷體" w:hAnsi="標楷體"/>
          <w:bCs/>
          <w:sz w:val="28"/>
          <w:szCs w:val="28"/>
        </w:rPr>
        <w:t>：本市國小</w:t>
      </w:r>
      <w:r w:rsidRPr="00CE0937">
        <w:rPr>
          <w:rFonts w:ascii="標楷體" w:eastAsia="標楷體" w:hAnsi="標楷體"/>
          <w:bCs/>
          <w:sz w:val="28"/>
          <w:szCs w:val="28"/>
        </w:rPr>
        <w:t>11</w:t>
      </w:r>
      <w:r w:rsidRPr="00CE0937">
        <w:rPr>
          <w:rFonts w:ascii="標楷體" w:eastAsia="標楷體" w:hAnsi="標楷體" w:hint="eastAsia"/>
          <w:bCs/>
          <w:sz w:val="28"/>
          <w:szCs w:val="28"/>
        </w:rPr>
        <w:t>4</w:t>
      </w:r>
      <w:proofErr w:type="gramStart"/>
      <w:r w:rsidRPr="00CE0937">
        <w:rPr>
          <w:rFonts w:ascii="標楷體" w:eastAsia="標楷體" w:hAnsi="標楷體"/>
          <w:bCs/>
          <w:sz w:val="28"/>
          <w:szCs w:val="28"/>
        </w:rPr>
        <w:t>學年度具合格</w:t>
      </w:r>
      <w:proofErr w:type="gramEnd"/>
      <w:r w:rsidRPr="00CE0937">
        <w:rPr>
          <w:rFonts w:ascii="標楷體" w:eastAsia="標楷體" w:hAnsi="標楷體"/>
          <w:bCs/>
          <w:sz w:val="28"/>
          <w:szCs w:val="28"/>
        </w:rPr>
        <w:t>教師證之教師達9</w:t>
      </w:r>
      <w:r w:rsidRPr="00CE0937">
        <w:rPr>
          <w:rFonts w:ascii="標楷體" w:eastAsia="標楷體" w:hAnsi="標楷體" w:hint="eastAsia"/>
          <w:bCs/>
          <w:sz w:val="28"/>
          <w:szCs w:val="28"/>
        </w:rPr>
        <w:t>2</w:t>
      </w:r>
      <w:r w:rsidRPr="00CE0937">
        <w:rPr>
          <w:rFonts w:ascii="標楷體" w:eastAsia="標楷體" w:hAnsi="標楷體"/>
          <w:bCs/>
          <w:sz w:val="28"/>
          <w:szCs w:val="28"/>
        </w:rPr>
        <w:t>%。</w:t>
      </w:r>
    </w:p>
    <w:p w14:paraId="0ED6FB8D" w14:textId="77777777" w:rsidR="00D819F8" w:rsidRPr="0055226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本市將依中央訂定相關規定配合辦理代理教師敘薪：</w:t>
      </w:r>
    </w:p>
    <w:p w14:paraId="687CFF0D" w14:textId="77777777" w:rsidR="00D819F8" w:rsidRDefault="00D819F8" w:rsidP="00D819F8">
      <w:pPr>
        <w:pStyle w:val="a9"/>
        <w:numPr>
          <w:ilvl w:val="0"/>
          <w:numId w:val="2"/>
        </w:numPr>
        <w:snapToGrid w:val="0"/>
        <w:spacing w:after="0" w:line="440" w:lineRule="exact"/>
        <w:contextualSpacing w:val="0"/>
        <w:jc w:val="both"/>
        <w:rPr>
          <w:rFonts w:ascii="標楷體" w:eastAsia="標楷體" w:hAnsi="標楷體"/>
          <w:bCs/>
          <w:sz w:val="28"/>
          <w:szCs w:val="28"/>
        </w:rPr>
      </w:pPr>
      <w:r w:rsidRPr="00552268">
        <w:rPr>
          <w:rFonts w:ascii="標楷體" w:eastAsia="標楷體" w:hAnsi="標楷體" w:hint="eastAsia"/>
          <w:bCs/>
          <w:sz w:val="28"/>
          <w:szCs w:val="28"/>
        </w:rPr>
        <w:t>具合格教師資格代理教師職前年資</w:t>
      </w:r>
      <w:proofErr w:type="gramStart"/>
      <w:r w:rsidRPr="00552268">
        <w:rPr>
          <w:rFonts w:ascii="標楷體" w:eastAsia="標楷體" w:hAnsi="標楷體" w:hint="eastAsia"/>
          <w:bCs/>
          <w:sz w:val="28"/>
          <w:szCs w:val="28"/>
        </w:rPr>
        <w:t>提敘依中央</w:t>
      </w:r>
      <w:proofErr w:type="gramEnd"/>
      <w:r w:rsidRPr="00552268">
        <w:rPr>
          <w:rFonts w:ascii="標楷體" w:eastAsia="標楷體" w:hAnsi="標楷體" w:hint="eastAsia"/>
          <w:bCs/>
          <w:sz w:val="28"/>
          <w:szCs w:val="28"/>
        </w:rPr>
        <w:t>規定辦理：教育部業以</w:t>
      </w:r>
      <w:r w:rsidRPr="00552268">
        <w:rPr>
          <w:rFonts w:ascii="標楷體" w:eastAsia="標楷體" w:hAnsi="標楷體"/>
          <w:bCs/>
          <w:sz w:val="28"/>
          <w:szCs w:val="28"/>
        </w:rPr>
        <w:t>114 年 6 月 27 日</w:t>
      </w:r>
      <w:proofErr w:type="gramStart"/>
      <w:r w:rsidRPr="00552268">
        <w:rPr>
          <w:rFonts w:ascii="標楷體" w:eastAsia="標楷體" w:hAnsi="標楷體"/>
          <w:bCs/>
          <w:sz w:val="28"/>
          <w:szCs w:val="28"/>
        </w:rPr>
        <w:t>臺</w:t>
      </w:r>
      <w:proofErr w:type="gramEnd"/>
      <w:r w:rsidRPr="00552268">
        <w:rPr>
          <w:rFonts w:ascii="標楷體" w:eastAsia="標楷體" w:hAnsi="標楷體"/>
          <w:bCs/>
          <w:sz w:val="28"/>
          <w:szCs w:val="28"/>
        </w:rPr>
        <w:t>教授</w:t>
      </w:r>
      <w:proofErr w:type="gramStart"/>
      <w:r w:rsidRPr="00552268">
        <w:rPr>
          <w:rFonts w:ascii="標楷體" w:eastAsia="標楷體" w:hAnsi="標楷體"/>
          <w:bCs/>
          <w:sz w:val="28"/>
          <w:szCs w:val="28"/>
        </w:rPr>
        <w:t>國部字第</w:t>
      </w:r>
      <w:proofErr w:type="gramEnd"/>
      <w:r w:rsidRPr="00552268">
        <w:rPr>
          <w:rFonts w:ascii="標楷體" w:eastAsia="標楷體" w:hAnsi="標楷體"/>
          <w:bCs/>
          <w:sz w:val="28"/>
          <w:szCs w:val="28"/>
        </w:rPr>
        <w:t xml:space="preserve"> 1145502437A 號令修正「高級中等以下學校兼任代課及代理教師聘任辦法」，修正後代理教師聘任辦法第 16 條規定略</w:t>
      </w:r>
      <w:proofErr w:type="gramStart"/>
      <w:r w:rsidRPr="00552268">
        <w:rPr>
          <w:rFonts w:ascii="標楷體" w:eastAsia="標楷體" w:hAnsi="標楷體"/>
          <w:bCs/>
          <w:sz w:val="28"/>
          <w:szCs w:val="28"/>
        </w:rPr>
        <w:t>以</w:t>
      </w:r>
      <w:proofErr w:type="gramEnd"/>
      <w:r w:rsidRPr="00552268">
        <w:rPr>
          <w:rFonts w:ascii="標楷體" w:eastAsia="標楷體" w:hAnsi="標楷體"/>
          <w:bCs/>
          <w:sz w:val="28"/>
          <w:szCs w:val="28"/>
        </w:rPr>
        <w:t>，</w:t>
      </w:r>
      <w:r w:rsidRPr="006A4611">
        <w:rPr>
          <w:rFonts w:ascii="標楷體" w:eastAsia="標楷體" w:hAnsi="標楷體"/>
          <w:b/>
          <w:sz w:val="28"/>
          <w:szCs w:val="28"/>
          <w:u w:val="single"/>
        </w:rPr>
        <w:t>代理教師具有代理該教育階段、類（科）別合格教師資格者，</w:t>
      </w:r>
      <w:proofErr w:type="gramStart"/>
      <w:r w:rsidRPr="006A4611">
        <w:rPr>
          <w:rFonts w:ascii="標楷體" w:eastAsia="標楷體" w:hAnsi="標楷體"/>
          <w:b/>
          <w:sz w:val="28"/>
          <w:szCs w:val="28"/>
          <w:u w:val="single"/>
        </w:rPr>
        <w:t>其提敘</w:t>
      </w:r>
      <w:proofErr w:type="gramEnd"/>
      <w:r w:rsidRPr="006A4611">
        <w:rPr>
          <w:rFonts w:ascii="標楷體" w:eastAsia="標楷體" w:hAnsi="標楷體"/>
          <w:b/>
          <w:sz w:val="28"/>
          <w:szCs w:val="28"/>
          <w:u w:val="single"/>
        </w:rPr>
        <w:t>薪級，比照專任教師之規定</w:t>
      </w:r>
      <w:r w:rsidRPr="00552268">
        <w:rPr>
          <w:rFonts w:ascii="標楷體" w:eastAsia="標楷體" w:hAnsi="標楷體"/>
          <w:bCs/>
          <w:sz w:val="28"/>
          <w:szCs w:val="28"/>
        </w:rPr>
        <w:t>。</w:t>
      </w:r>
    </w:p>
    <w:p w14:paraId="1E5183B8" w14:textId="77777777" w:rsidR="00D819F8" w:rsidRPr="00552268" w:rsidRDefault="00D819F8" w:rsidP="00D819F8">
      <w:pPr>
        <w:pStyle w:val="a9"/>
        <w:numPr>
          <w:ilvl w:val="0"/>
          <w:numId w:val="2"/>
        </w:numPr>
        <w:snapToGrid w:val="0"/>
        <w:spacing w:after="0" w:line="440" w:lineRule="exact"/>
        <w:contextualSpacing w:val="0"/>
        <w:jc w:val="both"/>
        <w:rPr>
          <w:rFonts w:ascii="標楷體" w:eastAsia="標楷體" w:hAnsi="標楷體"/>
          <w:sz w:val="48"/>
          <w:szCs w:val="48"/>
        </w:rPr>
      </w:pPr>
      <w:r w:rsidRPr="00552268">
        <w:rPr>
          <w:rFonts w:ascii="標楷體" w:eastAsia="標楷體" w:hAnsi="標楷體" w:hint="eastAsia"/>
          <w:bCs/>
          <w:sz w:val="28"/>
          <w:szCs w:val="28"/>
        </w:rPr>
        <w:t>未具合格教師資格代理教師學術研究費依全國一致規定支給：本市代理教師未具合格教師證者，其學術研究加給依「教師待遇條例」按相當等級專任教師八</w:t>
      </w:r>
      <w:r w:rsidRPr="00552268">
        <w:rPr>
          <w:rFonts w:ascii="標楷體" w:eastAsia="標楷體" w:hAnsi="標楷體" w:hint="eastAsia"/>
          <w:bCs/>
          <w:sz w:val="28"/>
          <w:szCs w:val="28"/>
        </w:rPr>
        <w:lastRenderedPageBreak/>
        <w:t>成數額支給，倘中央修正規定，本市亦配合辦理。</w:t>
      </w:r>
    </w:p>
    <w:p w14:paraId="3836F632" w14:textId="77777777" w:rsidR="00D819F8" w:rsidRPr="0055226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本局支持初任及代理教師不遺餘力</w:t>
      </w:r>
      <w:r w:rsidRPr="00552268">
        <w:rPr>
          <w:rFonts w:ascii="標楷體" w:eastAsia="標楷體" w:hAnsi="標楷體" w:hint="eastAsia"/>
          <w:bCs/>
          <w:sz w:val="28"/>
          <w:szCs w:val="28"/>
        </w:rPr>
        <w:t>：</w:t>
      </w:r>
    </w:p>
    <w:p w14:paraId="2F8FB987" w14:textId="77777777" w:rsidR="00D819F8" w:rsidRDefault="00D819F8" w:rsidP="00D819F8">
      <w:pPr>
        <w:pStyle w:val="a9"/>
        <w:numPr>
          <w:ilvl w:val="0"/>
          <w:numId w:val="3"/>
        </w:numPr>
        <w:snapToGrid w:val="0"/>
        <w:spacing w:after="0" w:line="440" w:lineRule="exact"/>
        <w:ind w:left="1134" w:hanging="708"/>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薪傳教師師徒制或</w:t>
      </w:r>
      <w:proofErr w:type="gramStart"/>
      <w:r w:rsidRPr="00552268">
        <w:rPr>
          <w:rFonts w:ascii="標楷體" w:eastAsia="標楷體" w:hAnsi="標楷體" w:hint="eastAsia"/>
          <w:b/>
          <w:color w:val="FF0000"/>
          <w:sz w:val="28"/>
          <w:szCs w:val="28"/>
        </w:rPr>
        <w:t>社群制</w:t>
      </w:r>
      <w:proofErr w:type="gramEnd"/>
      <w:r w:rsidRPr="00552268">
        <w:rPr>
          <w:rFonts w:ascii="標楷體" w:eastAsia="標楷體" w:hAnsi="標楷體" w:hint="eastAsia"/>
          <w:b/>
          <w:color w:val="000000" w:themeColor="text1"/>
          <w:sz w:val="28"/>
          <w:szCs w:val="28"/>
        </w:rPr>
        <w:t>：協助初任教師在教學第一年得到最即時的協助。教師專業輔導小組提供支持體系，由薪傳教師陪伴及輔導初任教師。</w:t>
      </w:r>
    </w:p>
    <w:p w14:paraId="37CD2FF5" w14:textId="77777777" w:rsidR="00D819F8" w:rsidRPr="00725717" w:rsidRDefault="00D819F8" w:rsidP="00D819F8">
      <w:pPr>
        <w:pStyle w:val="a9"/>
        <w:numPr>
          <w:ilvl w:val="0"/>
          <w:numId w:val="3"/>
        </w:numPr>
        <w:snapToGrid w:val="0"/>
        <w:spacing w:after="0" w:line="440" w:lineRule="exact"/>
        <w:ind w:left="1134" w:hanging="708"/>
        <w:contextualSpacing w:val="0"/>
        <w:jc w:val="both"/>
        <w:rPr>
          <w:rFonts w:ascii="標楷體" w:eastAsia="標楷體" w:hAnsi="標楷體"/>
          <w:b/>
          <w:color w:val="000000" w:themeColor="text1"/>
          <w:sz w:val="28"/>
          <w:szCs w:val="28"/>
        </w:rPr>
      </w:pPr>
      <w:r w:rsidRPr="00552268">
        <w:rPr>
          <w:rFonts w:ascii="標楷體" w:eastAsia="標楷體" w:hAnsi="標楷體" w:hint="eastAsia"/>
          <w:b/>
          <w:sz w:val="28"/>
          <w:szCs w:val="28"/>
        </w:rPr>
        <w:t>舉辦</w:t>
      </w:r>
      <w:r w:rsidRPr="00552268">
        <w:rPr>
          <w:rFonts w:ascii="標楷體" w:eastAsia="標楷體" w:hAnsi="標楷體" w:hint="eastAsia"/>
          <w:b/>
          <w:color w:val="FF0000"/>
          <w:sz w:val="28"/>
          <w:szCs w:val="28"/>
        </w:rPr>
        <w:t>國小新進教師及代理教師職前講習</w:t>
      </w:r>
      <w:r w:rsidRPr="00552268">
        <w:rPr>
          <w:rFonts w:ascii="標楷體" w:eastAsia="標楷體" w:hAnsi="標楷體" w:hint="eastAsia"/>
          <w:sz w:val="28"/>
          <w:szCs w:val="28"/>
        </w:rPr>
        <w:t>：</w:t>
      </w:r>
      <w:r w:rsidRPr="00725717">
        <w:rPr>
          <w:rFonts w:ascii="標楷體" w:eastAsia="標楷體" w:hAnsi="標楷體" w:hint="eastAsia"/>
          <w:sz w:val="28"/>
          <w:szCs w:val="28"/>
        </w:rPr>
        <w:t>國小透過</w:t>
      </w:r>
      <w:r w:rsidRPr="00725717">
        <w:rPr>
          <w:rFonts w:ascii="標楷體" w:eastAsia="標楷體" w:hAnsi="標楷體" w:hint="eastAsia"/>
          <w:sz w:val="28"/>
          <w:szCs w:val="28"/>
          <w:u w:val="single"/>
        </w:rPr>
        <w:t>新進教師研習分組選修並實際操作及</w:t>
      </w:r>
      <w:proofErr w:type="gramStart"/>
      <w:r w:rsidRPr="00725717">
        <w:rPr>
          <w:rFonts w:ascii="標楷體" w:eastAsia="標楷體" w:hAnsi="標楷體" w:hint="eastAsia"/>
          <w:sz w:val="28"/>
          <w:szCs w:val="28"/>
          <w:u w:val="single"/>
        </w:rPr>
        <w:t>分組共備</w:t>
      </w:r>
      <w:proofErr w:type="gramEnd"/>
      <w:r w:rsidRPr="00725717">
        <w:rPr>
          <w:rFonts w:ascii="標楷體" w:eastAsia="標楷體" w:hAnsi="標楷體" w:hint="eastAsia"/>
          <w:sz w:val="28"/>
          <w:szCs w:val="28"/>
        </w:rPr>
        <w:t>，增進知能，114學年度更為新進教師(含代理)提供</w:t>
      </w:r>
      <w:r w:rsidRPr="00725717">
        <w:rPr>
          <w:rFonts w:ascii="標楷體" w:eastAsia="標楷體" w:hAnsi="標楷體" w:hint="eastAsia"/>
          <w:b/>
          <w:bCs/>
          <w:color w:val="FF0000"/>
          <w:sz w:val="28"/>
          <w:szCs w:val="28"/>
        </w:rPr>
        <w:t>個人AI教學助理</w:t>
      </w:r>
      <w:r w:rsidRPr="00725717">
        <w:rPr>
          <w:rFonts w:ascii="標楷體" w:eastAsia="標楷體" w:hAnsi="標楷體" w:hint="eastAsia"/>
          <w:sz w:val="28"/>
          <w:szCs w:val="28"/>
        </w:rPr>
        <w:t>。</w:t>
      </w:r>
    </w:p>
    <w:p w14:paraId="55B5A185" w14:textId="77777777" w:rsidR="00D819F8" w:rsidRPr="00552268" w:rsidRDefault="00D819F8" w:rsidP="00D819F8">
      <w:pPr>
        <w:pStyle w:val="a9"/>
        <w:numPr>
          <w:ilvl w:val="0"/>
          <w:numId w:val="3"/>
        </w:numPr>
        <w:snapToGrid w:val="0"/>
        <w:spacing w:after="0" w:line="440" w:lineRule="exact"/>
        <w:ind w:left="1276" w:hanging="79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本市國小教師甄選針對擔任本市之代理教師具有加分機制</w:t>
      </w:r>
      <w:r w:rsidRPr="00552268">
        <w:rPr>
          <w:rFonts w:ascii="標楷體" w:eastAsia="標楷體" w:hAnsi="標楷體" w:hint="eastAsia"/>
          <w:color w:val="000000" w:themeColor="text1"/>
          <w:sz w:val="28"/>
          <w:szCs w:val="28"/>
        </w:rPr>
        <w:t>：</w:t>
      </w:r>
    </w:p>
    <w:p w14:paraId="34024B27" w14:textId="77777777" w:rsidR="00D819F8" w:rsidRDefault="00D819F8" w:rsidP="00D819F8">
      <w:pPr>
        <w:pStyle w:val="a9"/>
        <w:numPr>
          <w:ilvl w:val="0"/>
          <w:numId w:val="4"/>
        </w:numPr>
        <w:snapToGrid w:val="0"/>
        <w:spacing w:after="0" w:line="440" w:lineRule="exact"/>
        <w:ind w:left="1560" w:hanging="42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000000" w:themeColor="text1"/>
          <w:sz w:val="28"/>
          <w:szCs w:val="28"/>
        </w:rPr>
        <w:t>代理年資加分</w:t>
      </w:r>
      <w:r w:rsidRPr="00552268">
        <w:rPr>
          <w:rFonts w:ascii="標楷體" w:eastAsia="標楷體" w:hAnsi="標楷體"/>
          <w:b/>
          <w:color w:val="000000" w:themeColor="text1"/>
          <w:sz w:val="28"/>
          <w:szCs w:val="28"/>
        </w:rPr>
        <w:t>:近5年曾於本市所屬國小或幼兒園擔任長期代理教師者</w:t>
      </w:r>
      <w:r w:rsidRPr="00552268">
        <w:rPr>
          <w:rFonts w:ascii="標楷體" w:eastAsia="標楷體" w:hAnsi="標楷體" w:hint="eastAsia"/>
          <w:b/>
          <w:color w:val="000000" w:themeColor="text1"/>
          <w:sz w:val="28"/>
          <w:szCs w:val="28"/>
        </w:rPr>
        <w:t>可加分。</w:t>
      </w:r>
    </w:p>
    <w:p w14:paraId="5709D6DB" w14:textId="77777777" w:rsidR="00D819F8" w:rsidRPr="00FC43D9" w:rsidRDefault="00D819F8" w:rsidP="00D819F8">
      <w:pPr>
        <w:pStyle w:val="a9"/>
        <w:numPr>
          <w:ilvl w:val="0"/>
          <w:numId w:val="4"/>
        </w:numPr>
        <w:snapToGrid w:val="0"/>
        <w:spacing w:after="0" w:line="440" w:lineRule="exact"/>
        <w:ind w:left="1560" w:hanging="42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備取生擔任本市代理教師加分</w:t>
      </w:r>
      <w:r w:rsidRPr="00552268">
        <w:rPr>
          <w:rFonts w:ascii="標楷體" w:eastAsia="標楷體" w:hAnsi="標楷體" w:hint="eastAsia"/>
          <w:color w:val="000000" w:themeColor="text1"/>
          <w:sz w:val="28"/>
          <w:szCs w:val="28"/>
        </w:rPr>
        <w:t>:11</w:t>
      </w:r>
      <w:r>
        <w:rPr>
          <w:rFonts w:ascii="標楷體" w:eastAsia="標楷體" w:hAnsi="標楷體" w:hint="eastAsia"/>
          <w:color w:val="000000" w:themeColor="text1"/>
          <w:sz w:val="28"/>
          <w:szCs w:val="28"/>
        </w:rPr>
        <w:t>4</w:t>
      </w:r>
      <w:r w:rsidRPr="00552268">
        <w:rPr>
          <w:rFonts w:ascii="標楷體" w:eastAsia="標楷體" w:hAnsi="標楷體" w:hint="eastAsia"/>
          <w:color w:val="000000" w:themeColor="text1"/>
          <w:sz w:val="28"/>
          <w:szCs w:val="28"/>
        </w:rPr>
        <w:t>學年度教</w:t>
      </w:r>
      <w:proofErr w:type="gramStart"/>
      <w:r w:rsidRPr="00552268">
        <w:rPr>
          <w:rFonts w:ascii="標楷體" w:eastAsia="標楷體" w:hAnsi="標楷體" w:hint="eastAsia"/>
          <w:color w:val="000000" w:themeColor="text1"/>
          <w:sz w:val="28"/>
          <w:szCs w:val="28"/>
        </w:rPr>
        <w:t>甄</w:t>
      </w:r>
      <w:proofErr w:type="gramEnd"/>
      <w:r w:rsidRPr="00552268">
        <w:rPr>
          <w:rFonts w:ascii="標楷體" w:eastAsia="標楷體" w:hAnsi="標楷體" w:hint="eastAsia"/>
          <w:color w:val="000000" w:themeColor="text1"/>
          <w:sz w:val="28"/>
          <w:szCs w:val="28"/>
        </w:rPr>
        <w:t>備取之考生，最終未錄</w:t>
      </w:r>
      <w:r w:rsidRPr="00FC43D9">
        <w:rPr>
          <w:rFonts w:ascii="標楷體" w:eastAsia="標楷體" w:hAnsi="標楷體" w:hint="eastAsia"/>
          <w:color w:val="000000" w:themeColor="text1"/>
          <w:sz w:val="28"/>
          <w:szCs w:val="28"/>
        </w:rPr>
        <w:t>取擔任本市正式教師，依11</w:t>
      </w:r>
      <w:r>
        <w:rPr>
          <w:rFonts w:ascii="標楷體" w:eastAsia="標楷體" w:hAnsi="標楷體" w:hint="eastAsia"/>
          <w:color w:val="000000" w:themeColor="text1"/>
          <w:sz w:val="28"/>
          <w:szCs w:val="28"/>
        </w:rPr>
        <w:t>4</w:t>
      </w:r>
      <w:r w:rsidRPr="00FC43D9">
        <w:rPr>
          <w:rFonts w:ascii="標楷體" w:eastAsia="標楷體" w:hAnsi="標楷體" w:hint="eastAsia"/>
          <w:color w:val="000000" w:themeColor="text1"/>
          <w:sz w:val="28"/>
          <w:szCs w:val="28"/>
        </w:rPr>
        <w:t>學年度教師甄選報名組別與科目，於1</w:t>
      </w:r>
      <w:r w:rsidRPr="00FC43D9">
        <w:rPr>
          <w:rFonts w:ascii="標楷體" w:eastAsia="標楷體" w:hAnsi="標楷體"/>
          <w:color w:val="000000" w:themeColor="text1"/>
          <w:sz w:val="28"/>
          <w:szCs w:val="28"/>
        </w:rPr>
        <w:t>1</w:t>
      </w:r>
      <w:r>
        <w:rPr>
          <w:rFonts w:ascii="標楷體" w:eastAsia="標楷體" w:hAnsi="標楷體" w:hint="eastAsia"/>
          <w:color w:val="000000" w:themeColor="text1"/>
          <w:sz w:val="28"/>
          <w:szCs w:val="28"/>
        </w:rPr>
        <w:t>5</w:t>
      </w:r>
      <w:r w:rsidRPr="00FC43D9">
        <w:rPr>
          <w:rFonts w:ascii="標楷體" w:eastAsia="標楷體" w:hAnsi="標楷體" w:hint="eastAsia"/>
          <w:color w:val="000000" w:themeColor="text1"/>
          <w:sz w:val="28"/>
          <w:szCs w:val="28"/>
        </w:rPr>
        <w:t>學年度自行至本市學校應聘擔任代理教師者可加分。</w:t>
      </w:r>
    </w:p>
    <w:p w14:paraId="752A81F0" w14:textId="77777777" w:rsidR="00D5714A" w:rsidRDefault="00D5714A">
      <w:pPr>
        <w:widowControl/>
        <w:rPr>
          <w:rFonts w:ascii="標楷體" w:eastAsia="標楷體" w:hAnsi="標楷體" w:cstheme="majorBidi"/>
          <w:color w:val="0F4761" w:themeColor="accent1" w:themeShade="BF"/>
          <w:sz w:val="36"/>
          <w:szCs w:val="36"/>
        </w:rPr>
      </w:pPr>
      <w:bookmarkStart w:id="0" w:name="_Toc82778858"/>
      <w:r>
        <w:rPr>
          <w:rFonts w:ascii="標楷體" w:eastAsia="標楷體" w:hAnsi="標楷體"/>
          <w:sz w:val="36"/>
          <w:szCs w:val="36"/>
        </w:rPr>
        <w:br w:type="page"/>
      </w:r>
    </w:p>
    <w:p w14:paraId="78C0E2C1" w14:textId="14FE26FD"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教-01、</w:t>
      </w:r>
      <w:bookmarkEnd w:id="0"/>
      <w:r w:rsidRPr="00FF276A">
        <w:rPr>
          <w:rFonts w:ascii="標楷體" w:eastAsia="標楷體" w:hAnsi="標楷體" w:hint="eastAsia"/>
          <w:snapToGrid w:val="0"/>
          <w:kern w:val="0"/>
          <w:sz w:val="36"/>
          <w:szCs w:val="36"/>
        </w:rPr>
        <w:t>新北市國小教師</w:t>
      </w:r>
      <w:proofErr w:type="gramStart"/>
      <w:r w:rsidRPr="00FF276A">
        <w:rPr>
          <w:rFonts w:ascii="標楷體" w:eastAsia="標楷體" w:hAnsi="標楷體" w:hint="eastAsia"/>
          <w:snapToGrid w:val="0"/>
          <w:kern w:val="0"/>
          <w:sz w:val="36"/>
          <w:szCs w:val="36"/>
        </w:rPr>
        <w:t>員額控留比例</w:t>
      </w:r>
      <w:proofErr w:type="gramEnd"/>
      <w:r w:rsidRPr="00FF276A">
        <w:rPr>
          <w:rFonts w:ascii="標楷體" w:eastAsia="標楷體" w:hAnsi="標楷體" w:hint="eastAsia"/>
          <w:snapToGrid w:val="0"/>
          <w:kern w:val="0"/>
          <w:sz w:val="36"/>
          <w:szCs w:val="36"/>
        </w:rPr>
        <w:t>是多少？是否高於中央規定8%？(卓議員冠</w:t>
      </w:r>
      <w:proofErr w:type="gramStart"/>
      <w:r w:rsidRPr="00FF276A">
        <w:rPr>
          <w:rFonts w:ascii="標楷體" w:eastAsia="標楷體" w:hAnsi="標楷體" w:hint="eastAsia"/>
          <w:snapToGrid w:val="0"/>
          <w:kern w:val="0"/>
          <w:sz w:val="36"/>
          <w:szCs w:val="36"/>
        </w:rPr>
        <w:t>廷</w:t>
      </w:r>
      <w:proofErr w:type="gramEnd"/>
      <w:r w:rsidRPr="00FF276A">
        <w:rPr>
          <w:rFonts w:ascii="標楷體" w:eastAsia="標楷體" w:hAnsi="標楷體" w:hint="eastAsia"/>
          <w:snapToGrid w:val="0"/>
          <w:kern w:val="0"/>
          <w:sz w:val="36"/>
          <w:szCs w:val="36"/>
        </w:rPr>
        <w:t>)</w:t>
      </w:r>
    </w:p>
    <w:p w14:paraId="1AC7EE0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303CD14"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3788B61"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3DF2AC4" w14:textId="77777777" w:rsidR="00D819F8" w:rsidRPr="00B102E2" w:rsidRDefault="00D819F8" w:rsidP="003F7C16">
            <w:pPr>
              <w:snapToGrid w:val="0"/>
              <w:spacing w:line="440" w:lineRule="exact"/>
              <w:ind w:leftChars="15" w:left="36"/>
              <w:jc w:val="both"/>
              <w:rPr>
                <w:rFonts w:ascii="標楷體" w:eastAsia="標楷體" w:hAnsi="標楷體"/>
                <w:color w:val="0000FF"/>
                <w:sz w:val="28"/>
                <w:szCs w:val="28"/>
              </w:rPr>
            </w:pPr>
            <w:r w:rsidRPr="008948E6">
              <w:rPr>
                <w:rFonts w:ascii="標楷體" w:eastAsia="標楷體" w:hAnsi="標楷體"/>
                <w:b/>
                <w:color w:val="3366FF"/>
                <w:sz w:val="28"/>
                <w:szCs w:val="28"/>
                <w:u w:val="single"/>
              </w:rPr>
              <w:t>各校</w:t>
            </w:r>
            <w:proofErr w:type="gramStart"/>
            <w:r w:rsidRPr="008948E6">
              <w:rPr>
                <w:rFonts w:ascii="標楷體" w:eastAsia="標楷體" w:hAnsi="標楷體"/>
                <w:b/>
                <w:color w:val="3366FF"/>
                <w:sz w:val="28"/>
                <w:szCs w:val="28"/>
                <w:u w:val="single"/>
              </w:rPr>
              <w:t>員額控留比例</w:t>
            </w:r>
            <w:proofErr w:type="gramEnd"/>
            <w:r w:rsidRPr="008948E6">
              <w:rPr>
                <w:rFonts w:ascii="標楷體" w:eastAsia="標楷體" w:hAnsi="標楷體"/>
                <w:b/>
                <w:color w:val="3366FF"/>
                <w:sz w:val="28"/>
                <w:szCs w:val="28"/>
                <w:u w:val="single"/>
              </w:rPr>
              <w:t>不一</w:t>
            </w:r>
            <w:r w:rsidRPr="008948E6">
              <w:rPr>
                <w:rFonts w:ascii="標楷體" w:eastAsia="標楷體" w:hAnsi="標楷體" w:hint="eastAsia"/>
                <w:b/>
                <w:color w:val="3366FF"/>
                <w:sz w:val="28"/>
                <w:szCs w:val="28"/>
                <w:u w:val="single"/>
              </w:rPr>
              <w:t>，</w:t>
            </w:r>
            <w:r w:rsidRPr="008948E6">
              <w:rPr>
                <w:rFonts w:ascii="標楷體" w:eastAsia="標楷體" w:hAnsi="標楷體"/>
                <w:b/>
                <w:color w:val="3366FF"/>
                <w:sz w:val="28"/>
                <w:szCs w:val="28"/>
                <w:u w:val="single"/>
              </w:rPr>
              <w:t>專任</w:t>
            </w:r>
            <w:proofErr w:type="gramStart"/>
            <w:r w:rsidRPr="008948E6">
              <w:rPr>
                <w:rFonts w:ascii="標楷體" w:eastAsia="標楷體" w:hAnsi="標楷體"/>
                <w:b/>
                <w:color w:val="3366FF"/>
                <w:sz w:val="28"/>
                <w:szCs w:val="28"/>
                <w:u w:val="single"/>
              </w:rPr>
              <w:t>員額控留比例</w:t>
            </w:r>
            <w:proofErr w:type="gramEnd"/>
            <w:r w:rsidRPr="008948E6">
              <w:rPr>
                <w:rFonts w:ascii="標楷體" w:eastAsia="標楷體" w:hAnsi="標楷體"/>
                <w:b/>
                <w:color w:val="3366FF"/>
                <w:sz w:val="28"/>
                <w:szCs w:val="28"/>
                <w:u w:val="single"/>
              </w:rPr>
              <w:t>計算係以「校」為單位，本市各校依據中央規定控管國小教師員額8%前提下，皆依學校需求開列正式教師缺額</w:t>
            </w:r>
            <w:r>
              <w:rPr>
                <w:rFonts w:ascii="標楷體" w:eastAsia="標楷體" w:hAnsi="標楷體" w:hint="eastAsia"/>
                <w:sz w:val="28"/>
                <w:szCs w:val="28"/>
              </w:rPr>
              <w:t>；</w:t>
            </w:r>
            <w:r w:rsidRPr="00F9245F">
              <w:rPr>
                <w:rFonts w:ascii="標楷體" w:eastAsia="標楷體" w:hAnsi="標楷體"/>
                <w:sz w:val="28"/>
                <w:szCs w:val="28"/>
              </w:rPr>
              <w:t>部分學校因特殊原因控管比例高於8%</w:t>
            </w:r>
            <w:r>
              <w:rPr>
                <w:rFonts w:ascii="標楷體" w:eastAsia="標楷體" w:hAnsi="標楷體" w:hint="eastAsia"/>
                <w:sz w:val="28"/>
                <w:szCs w:val="28"/>
              </w:rPr>
              <w:t>，如：</w:t>
            </w:r>
            <w:r w:rsidRPr="007F5048">
              <w:rPr>
                <w:rFonts w:ascii="標楷體" w:eastAsia="標楷體" w:hAnsi="標楷體" w:hint="eastAsia"/>
                <w:sz w:val="28"/>
                <w:szCs w:val="28"/>
              </w:rPr>
              <w:t>具教師超額風險之學校不宜開缺</w:t>
            </w:r>
            <w:r>
              <w:rPr>
                <w:rFonts w:ascii="標楷體" w:eastAsia="標楷體" w:hAnsi="標楷體" w:hint="eastAsia"/>
                <w:sz w:val="28"/>
                <w:szCs w:val="28"/>
              </w:rPr>
              <w:t>、</w:t>
            </w:r>
            <w:r w:rsidRPr="007F5048">
              <w:rPr>
                <w:rFonts w:ascii="標楷體" w:eastAsia="標楷體" w:hAnsi="標楷體" w:hint="eastAsia"/>
                <w:sz w:val="28"/>
                <w:szCs w:val="28"/>
              </w:rPr>
              <w:t>學校保留公費生分發名額</w:t>
            </w:r>
            <w:r>
              <w:rPr>
                <w:rFonts w:ascii="標楷體" w:eastAsia="標楷體" w:hAnsi="標楷體" w:hint="eastAsia"/>
                <w:sz w:val="28"/>
                <w:szCs w:val="28"/>
              </w:rPr>
              <w:t>等。本市歷年正式教師甄選開缺數皆為全國之冠，將</w:t>
            </w:r>
            <w:r w:rsidRPr="007F5048">
              <w:rPr>
                <w:rFonts w:ascii="標楷體" w:eastAsia="標楷體" w:hAnsi="標楷體" w:hint="eastAsia"/>
                <w:sz w:val="28"/>
                <w:szCs w:val="28"/>
              </w:rPr>
              <w:t>持續</w:t>
            </w:r>
            <w:r>
              <w:rPr>
                <w:rFonts w:ascii="標楷體" w:eastAsia="標楷體" w:hAnsi="標楷體" w:hint="eastAsia"/>
                <w:sz w:val="28"/>
                <w:szCs w:val="28"/>
              </w:rPr>
              <w:t>穩定師資來源</w:t>
            </w:r>
            <w:r w:rsidRPr="007F5048">
              <w:rPr>
                <w:rFonts w:ascii="標楷體" w:eastAsia="標楷體" w:hAnsi="標楷體" w:hint="eastAsia"/>
                <w:sz w:val="28"/>
                <w:szCs w:val="28"/>
              </w:rPr>
              <w:t>。</w:t>
            </w:r>
          </w:p>
        </w:tc>
      </w:tr>
    </w:tbl>
    <w:p w14:paraId="2287E17B" w14:textId="77777777" w:rsidR="00D819F8" w:rsidRPr="00C70D4E" w:rsidRDefault="00D819F8" w:rsidP="00D819F8">
      <w:pPr>
        <w:pStyle w:val="a9"/>
        <w:numPr>
          <w:ilvl w:val="0"/>
          <w:numId w:val="5"/>
        </w:numPr>
        <w:spacing w:after="0" w:line="440" w:lineRule="exact"/>
        <w:contextualSpacing w:val="0"/>
        <w:rPr>
          <w:rFonts w:ascii="標楷體" w:eastAsia="標楷體" w:hAnsi="標楷體"/>
          <w:b/>
          <w:color w:val="FF0000"/>
          <w:sz w:val="28"/>
          <w:szCs w:val="28"/>
        </w:rPr>
      </w:pPr>
      <w:r w:rsidRPr="00C70D4E">
        <w:rPr>
          <w:rFonts w:ascii="標楷體" w:eastAsia="標楷體" w:hAnsi="標楷體" w:hint="eastAsia"/>
          <w:b/>
          <w:color w:val="FF0000"/>
          <w:sz w:val="28"/>
          <w:szCs w:val="28"/>
        </w:rPr>
        <w:t>各校</w:t>
      </w:r>
      <w:proofErr w:type="gramStart"/>
      <w:r w:rsidRPr="00C70D4E">
        <w:rPr>
          <w:rFonts w:ascii="標楷體" w:eastAsia="標楷體" w:hAnsi="標楷體" w:hint="eastAsia"/>
          <w:b/>
          <w:color w:val="FF0000"/>
          <w:sz w:val="28"/>
          <w:szCs w:val="28"/>
        </w:rPr>
        <w:t>員額控留比例</w:t>
      </w:r>
      <w:proofErr w:type="gramEnd"/>
      <w:r w:rsidRPr="00C70D4E">
        <w:rPr>
          <w:rFonts w:ascii="標楷體" w:eastAsia="標楷體" w:hAnsi="標楷體" w:hint="eastAsia"/>
          <w:b/>
          <w:color w:val="FF0000"/>
          <w:sz w:val="28"/>
          <w:szCs w:val="28"/>
        </w:rPr>
        <w:t>不一</w:t>
      </w:r>
      <w:r w:rsidRPr="00C70D4E">
        <w:rPr>
          <w:rFonts w:ascii="標楷體" w:eastAsia="標楷體" w:hAnsi="標楷體" w:hint="eastAsia"/>
          <w:sz w:val="28"/>
          <w:szCs w:val="28"/>
        </w:rPr>
        <w:t>：</w:t>
      </w:r>
      <w:r w:rsidRPr="00456F54">
        <w:rPr>
          <w:rFonts w:ascii="標楷體" w:eastAsia="標楷體" w:hAnsi="標楷體" w:hint="eastAsia"/>
          <w:sz w:val="28"/>
          <w:szCs w:val="28"/>
        </w:rPr>
        <w:t>依國民小學與國民中學班級編制及教職員員額編制準則第</w:t>
      </w:r>
      <w:r w:rsidRPr="00456F54">
        <w:rPr>
          <w:rFonts w:ascii="標楷體" w:eastAsia="標楷體" w:hAnsi="標楷體"/>
          <w:sz w:val="28"/>
          <w:szCs w:val="28"/>
        </w:rPr>
        <w:t>3條略</w:t>
      </w:r>
      <w:proofErr w:type="gramStart"/>
      <w:r w:rsidRPr="00456F54">
        <w:rPr>
          <w:rFonts w:ascii="標楷體" w:eastAsia="標楷體" w:hAnsi="標楷體"/>
          <w:sz w:val="28"/>
          <w:szCs w:val="28"/>
        </w:rPr>
        <w:t>以</w:t>
      </w:r>
      <w:proofErr w:type="gramEnd"/>
      <w:r w:rsidRPr="00456F54">
        <w:rPr>
          <w:rFonts w:ascii="標楷體" w:eastAsia="標楷體" w:hAnsi="標楷體"/>
          <w:sz w:val="28"/>
          <w:szCs w:val="28"/>
        </w:rPr>
        <w:t>，「國民中小學得視需要，在不超過全校教師員額編制數8%範圍內，將專任</w:t>
      </w:r>
      <w:proofErr w:type="gramStart"/>
      <w:r w:rsidRPr="00456F54">
        <w:rPr>
          <w:rFonts w:ascii="標楷體" w:eastAsia="標楷體" w:hAnsi="標楷體"/>
          <w:sz w:val="28"/>
          <w:szCs w:val="28"/>
        </w:rPr>
        <w:t>員額控留</w:t>
      </w:r>
      <w:proofErr w:type="gramEnd"/>
      <w:r w:rsidRPr="00456F54">
        <w:rPr>
          <w:rFonts w:ascii="標楷體" w:eastAsia="標楷體" w:hAnsi="標楷體"/>
          <w:sz w:val="28"/>
          <w:szCs w:val="28"/>
        </w:rPr>
        <w:t>…」</w:t>
      </w:r>
      <w:r w:rsidRPr="00456F54">
        <w:rPr>
          <w:rFonts w:ascii="標楷體" w:eastAsia="標楷體" w:hAnsi="標楷體" w:hint="eastAsia"/>
          <w:b/>
          <w:color w:val="FF0000"/>
          <w:sz w:val="28"/>
          <w:szCs w:val="28"/>
        </w:rPr>
        <w:t>專任</w:t>
      </w:r>
      <w:proofErr w:type="gramStart"/>
      <w:r w:rsidRPr="00456F54">
        <w:rPr>
          <w:rFonts w:ascii="標楷體" w:eastAsia="標楷體" w:hAnsi="標楷體" w:hint="eastAsia"/>
          <w:b/>
          <w:color w:val="FF0000"/>
          <w:sz w:val="28"/>
          <w:szCs w:val="28"/>
        </w:rPr>
        <w:t>員額控留比例</w:t>
      </w:r>
      <w:proofErr w:type="gramEnd"/>
      <w:r w:rsidRPr="00456F54">
        <w:rPr>
          <w:rFonts w:ascii="標楷體" w:eastAsia="標楷體" w:hAnsi="標楷體" w:hint="eastAsia"/>
          <w:b/>
          <w:color w:val="FF0000"/>
          <w:sz w:val="28"/>
          <w:szCs w:val="28"/>
        </w:rPr>
        <w:t>計算係以「校」為單位，</w:t>
      </w:r>
      <w:r w:rsidRPr="00C70D4E">
        <w:rPr>
          <w:rFonts w:ascii="標楷體" w:eastAsia="標楷體" w:hAnsi="標楷體" w:hint="eastAsia"/>
          <w:b/>
          <w:color w:val="FF0000"/>
          <w:sz w:val="28"/>
          <w:szCs w:val="28"/>
        </w:rPr>
        <w:t>本市各校依據中央規定控管國小教師員額</w:t>
      </w:r>
      <w:r w:rsidRPr="00C70D4E">
        <w:rPr>
          <w:rFonts w:ascii="標楷體" w:eastAsia="標楷體" w:hAnsi="標楷體"/>
          <w:b/>
          <w:color w:val="FF0000"/>
          <w:sz w:val="28"/>
          <w:szCs w:val="28"/>
        </w:rPr>
        <w:t>8%前提下，皆依學校需求開列正式教師缺額。</w:t>
      </w:r>
    </w:p>
    <w:p w14:paraId="51E1EBF9" w14:textId="77777777" w:rsidR="00D819F8" w:rsidRDefault="00D819F8" w:rsidP="00D819F8">
      <w:pPr>
        <w:pStyle w:val="a9"/>
        <w:numPr>
          <w:ilvl w:val="0"/>
          <w:numId w:val="5"/>
        </w:numPr>
        <w:spacing w:after="0" w:line="440" w:lineRule="exact"/>
        <w:contextualSpacing w:val="0"/>
        <w:rPr>
          <w:rFonts w:ascii="標楷體" w:eastAsia="標楷體" w:hAnsi="標楷體"/>
          <w:sz w:val="28"/>
          <w:szCs w:val="28"/>
        </w:rPr>
      </w:pPr>
      <w:r w:rsidRPr="00543386">
        <w:rPr>
          <w:rFonts w:ascii="標楷體" w:eastAsia="標楷體" w:hAnsi="標楷體" w:hint="eastAsia"/>
          <w:b/>
          <w:color w:val="FF0000"/>
          <w:sz w:val="28"/>
          <w:szCs w:val="28"/>
        </w:rPr>
        <w:t>部分學校因特殊原因控管比例高於8%</w:t>
      </w:r>
      <w:r>
        <w:rPr>
          <w:rFonts w:ascii="標楷體" w:eastAsia="標楷體" w:hAnsi="標楷體" w:hint="eastAsia"/>
          <w:sz w:val="28"/>
          <w:szCs w:val="28"/>
        </w:rPr>
        <w:t>：</w:t>
      </w:r>
    </w:p>
    <w:p w14:paraId="63268373" w14:textId="77777777" w:rsidR="00D819F8" w:rsidRPr="009345C5" w:rsidRDefault="00D819F8" w:rsidP="00D819F8">
      <w:pPr>
        <w:pStyle w:val="a9"/>
        <w:numPr>
          <w:ilvl w:val="1"/>
          <w:numId w:val="5"/>
        </w:numPr>
        <w:spacing w:after="0" w:line="440" w:lineRule="exact"/>
        <w:contextualSpacing w:val="0"/>
        <w:rPr>
          <w:rFonts w:ascii="標楷體" w:eastAsia="標楷體" w:hAnsi="標楷體"/>
          <w:sz w:val="28"/>
          <w:szCs w:val="28"/>
        </w:rPr>
      </w:pPr>
      <w:r w:rsidRPr="009345C5">
        <w:rPr>
          <w:rFonts w:ascii="標楷體" w:eastAsia="標楷體" w:hAnsi="標楷體" w:hint="eastAsia"/>
          <w:b/>
          <w:sz w:val="28"/>
          <w:szCs w:val="28"/>
        </w:rPr>
        <w:t>班級數規模較小之學校，</w:t>
      </w:r>
      <w:proofErr w:type="gramStart"/>
      <w:r w:rsidRPr="009345C5">
        <w:rPr>
          <w:rFonts w:ascii="標楷體" w:eastAsia="標楷體" w:hAnsi="標楷體" w:hint="eastAsia"/>
          <w:b/>
          <w:sz w:val="28"/>
          <w:szCs w:val="28"/>
        </w:rPr>
        <w:t>實缺比例</w:t>
      </w:r>
      <w:proofErr w:type="gramEnd"/>
      <w:r w:rsidRPr="009345C5">
        <w:rPr>
          <w:rFonts w:ascii="標楷體" w:eastAsia="標楷體" w:hAnsi="標楷體" w:hint="eastAsia"/>
          <w:b/>
          <w:sz w:val="28"/>
          <w:szCs w:val="28"/>
        </w:rPr>
        <w:t>難以維持於</w:t>
      </w:r>
      <w:r w:rsidRPr="009345C5">
        <w:rPr>
          <w:rFonts w:ascii="標楷體" w:eastAsia="標楷體" w:hAnsi="標楷體"/>
          <w:b/>
          <w:sz w:val="28"/>
          <w:szCs w:val="28"/>
        </w:rPr>
        <w:t>8%以下</w:t>
      </w:r>
      <w:r w:rsidRPr="009345C5">
        <w:rPr>
          <w:rFonts w:ascii="標楷體" w:eastAsia="標楷體" w:hAnsi="標楷體" w:hint="eastAsia"/>
          <w:sz w:val="28"/>
          <w:szCs w:val="28"/>
        </w:rPr>
        <w:t>：</w:t>
      </w:r>
      <w:r w:rsidRPr="009345C5">
        <w:rPr>
          <w:rFonts w:ascii="標楷體" w:eastAsia="標楷體" w:hAnsi="標楷體"/>
          <w:sz w:val="28"/>
          <w:szCs w:val="28"/>
        </w:rPr>
        <w:t>6班小校員額編制計11人，</w:t>
      </w:r>
      <w:proofErr w:type="gramStart"/>
      <w:r w:rsidRPr="009345C5">
        <w:rPr>
          <w:rFonts w:ascii="標楷體" w:eastAsia="標楷體" w:hAnsi="標楷體"/>
          <w:sz w:val="28"/>
          <w:szCs w:val="28"/>
        </w:rPr>
        <w:t>如控留實缺</w:t>
      </w:r>
      <w:proofErr w:type="gramEnd"/>
      <w:r w:rsidRPr="009345C5">
        <w:rPr>
          <w:rFonts w:ascii="標楷體" w:eastAsia="標楷體" w:hAnsi="標楷體"/>
          <w:sz w:val="28"/>
          <w:szCs w:val="28"/>
        </w:rPr>
        <w:t>1名，</w:t>
      </w:r>
      <w:proofErr w:type="gramStart"/>
      <w:r w:rsidRPr="009345C5">
        <w:rPr>
          <w:rFonts w:ascii="標楷體" w:eastAsia="標楷體" w:hAnsi="標楷體"/>
          <w:sz w:val="28"/>
          <w:szCs w:val="28"/>
        </w:rPr>
        <w:t>實缺比例</w:t>
      </w:r>
      <w:proofErr w:type="gramEnd"/>
      <w:r w:rsidRPr="009345C5">
        <w:rPr>
          <w:rFonts w:ascii="標楷體" w:eastAsia="標楷體" w:hAnsi="標楷體"/>
          <w:sz w:val="28"/>
          <w:szCs w:val="28"/>
        </w:rPr>
        <w:t>即高達9%</w:t>
      </w:r>
      <w:r w:rsidRPr="009345C5">
        <w:rPr>
          <w:rFonts w:ascii="標楷體" w:eastAsia="標楷體" w:hAnsi="標楷體" w:hint="eastAsia"/>
          <w:sz w:val="28"/>
          <w:szCs w:val="28"/>
        </w:rPr>
        <w:t>。</w:t>
      </w:r>
    </w:p>
    <w:p w14:paraId="578DC45E" w14:textId="77777777" w:rsidR="00D819F8" w:rsidRPr="009345C5" w:rsidRDefault="00D819F8" w:rsidP="00D819F8">
      <w:pPr>
        <w:pStyle w:val="a9"/>
        <w:numPr>
          <w:ilvl w:val="1"/>
          <w:numId w:val="5"/>
        </w:numPr>
        <w:spacing w:after="0" w:line="440" w:lineRule="exact"/>
        <w:contextualSpacing w:val="0"/>
        <w:rPr>
          <w:rFonts w:ascii="標楷體" w:eastAsia="標楷體" w:hAnsi="標楷體"/>
          <w:sz w:val="28"/>
          <w:szCs w:val="28"/>
        </w:rPr>
      </w:pPr>
      <w:r w:rsidRPr="009345C5">
        <w:rPr>
          <w:rFonts w:ascii="標楷體" w:eastAsia="標楷體" w:hAnsi="標楷體"/>
          <w:b/>
          <w:sz w:val="28"/>
          <w:szCs w:val="28"/>
        </w:rPr>
        <w:t>具教師超額風險之學校不宜開缺</w:t>
      </w:r>
      <w:r w:rsidRPr="009345C5">
        <w:rPr>
          <w:rFonts w:ascii="標楷體" w:eastAsia="標楷體" w:hAnsi="標楷體" w:hint="eastAsia"/>
          <w:sz w:val="28"/>
          <w:szCs w:val="28"/>
        </w:rPr>
        <w:t>：為避免教師超額情形，影響師資穩定性及學生權益，本市持續依據區公所預估一年級的新生人數，</w:t>
      </w:r>
      <w:proofErr w:type="gramStart"/>
      <w:r w:rsidRPr="009345C5">
        <w:rPr>
          <w:rFonts w:ascii="標楷體" w:eastAsia="標楷體" w:hAnsi="標楷體" w:hint="eastAsia"/>
          <w:sz w:val="28"/>
          <w:szCs w:val="28"/>
        </w:rPr>
        <w:t>倘經評估</w:t>
      </w:r>
      <w:proofErr w:type="gramEnd"/>
      <w:r w:rsidRPr="009345C5">
        <w:rPr>
          <w:rFonts w:ascii="標楷體" w:eastAsia="標楷體" w:hAnsi="標楷體" w:hint="eastAsia"/>
          <w:sz w:val="28"/>
          <w:szCs w:val="28"/>
        </w:rPr>
        <w:t>為近3年將急遽減班或具超額風險的學校，不宜再開缺。</w:t>
      </w:r>
    </w:p>
    <w:p w14:paraId="74B33212" w14:textId="77777777" w:rsidR="00D819F8" w:rsidRDefault="00D819F8" w:rsidP="00D819F8">
      <w:pPr>
        <w:pStyle w:val="a9"/>
        <w:numPr>
          <w:ilvl w:val="1"/>
          <w:numId w:val="5"/>
        </w:numPr>
        <w:spacing w:after="0" w:line="440" w:lineRule="exact"/>
        <w:contextualSpacing w:val="0"/>
        <w:rPr>
          <w:rFonts w:ascii="標楷體" w:eastAsia="標楷體" w:hAnsi="標楷體"/>
          <w:sz w:val="28"/>
          <w:szCs w:val="28"/>
        </w:rPr>
      </w:pPr>
      <w:r w:rsidRPr="009345C5">
        <w:rPr>
          <w:rFonts w:ascii="標楷體" w:eastAsia="標楷體" w:hAnsi="標楷體" w:hint="eastAsia"/>
          <w:b/>
          <w:sz w:val="28"/>
          <w:szCs w:val="28"/>
        </w:rPr>
        <w:t>學校保留公費生名額</w:t>
      </w:r>
      <w:r w:rsidRPr="009345C5">
        <w:rPr>
          <w:rFonts w:ascii="標楷體" w:eastAsia="標楷體" w:hAnsi="標楷體" w:hint="eastAsia"/>
          <w:sz w:val="28"/>
          <w:szCs w:val="28"/>
        </w:rPr>
        <w:t>：因應</w:t>
      </w:r>
      <w:r w:rsidRPr="00456F54">
        <w:rPr>
          <w:rFonts w:ascii="標楷體" w:eastAsia="標楷體" w:hAnsi="標楷體" w:hint="eastAsia"/>
          <w:sz w:val="28"/>
          <w:szCs w:val="28"/>
        </w:rPr>
        <w:t>未來公費生分發，具公費生分發之學校依中央規定需保留缺額。</w:t>
      </w:r>
    </w:p>
    <w:p w14:paraId="1994DA45" w14:textId="77777777" w:rsidR="00D819F8" w:rsidRPr="005620B8" w:rsidRDefault="00D819F8" w:rsidP="00D819F8">
      <w:pPr>
        <w:pStyle w:val="a9"/>
        <w:numPr>
          <w:ilvl w:val="0"/>
          <w:numId w:val="5"/>
        </w:numPr>
        <w:spacing w:after="0" w:line="440" w:lineRule="exact"/>
        <w:contextualSpacing w:val="0"/>
        <w:rPr>
          <w:rFonts w:ascii="標楷體" w:eastAsia="標楷體" w:hAnsi="標楷體"/>
          <w:sz w:val="28"/>
          <w:szCs w:val="28"/>
        </w:rPr>
      </w:pPr>
      <w:r w:rsidRPr="009345C5">
        <w:rPr>
          <w:rFonts w:ascii="標楷體" w:eastAsia="標楷體" w:hAnsi="標楷體"/>
          <w:b/>
          <w:color w:val="FF0000"/>
          <w:sz w:val="28"/>
          <w:szCs w:val="28"/>
        </w:rPr>
        <w:t>本市歷年正式教師甄選開缺數皆為全國之冠</w:t>
      </w:r>
      <w:r w:rsidRPr="007F5790">
        <w:rPr>
          <w:rFonts w:ascii="標楷體" w:eastAsia="標楷體" w:hAnsi="標楷體"/>
          <w:color w:val="000000" w:themeColor="text1"/>
          <w:sz w:val="28"/>
          <w:szCs w:val="28"/>
        </w:rPr>
        <w:t>，亦持續依特定師資需求提列公費生名額</w:t>
      </w:r>
      <w:r>
        <w:rPr>
          <w:rFonts w:ascii="標楷體" w:eastAsia="標楷體" w:hAnsi="標楷體" w:hint="eastAsia"/>
          <w:color w:val="000000" w:themeColor="text1"/>
          <w:sz w:val="28"/>
          <w:szCs w:val="28"/>
        </w:rPr>
        <w:t>，穩定師資來源</w:t>
      </w:r>
      <w:r w:rsidRPr="007F5790">
        <w:rPr>
          <w:rFonts w:ascii="標楷體" w:eastAsia="標楷體" w:hAnsi="標楷體"/>
          <w:color w:val="000000" w:themeColor="text1"/>
          <w:sz w:val="28"/>
          <w:szCs w:val="28"/>
        </w:rPr>
        <w:t>，惟為因應少子女化、學校自然減班、學區新設校等情形，部分員額仍需聘任代理代課教師。</w:t>
      </w:r>
    </w:p>
    <w:p w14:paraId="7E865B1C" w14:textId="77777777" w:rsidR="00D819F8" w:rsidRPr="005620B8" w:rsidRDefault="00D819F8" w:rsidP="00D819F8">
      <w:pPr>
        <w:pStyle w:val="a9"/>
        <w:numPr>
          <w:ilvl w:val="0"/>
          <w:numId w:val="5"/>
        </w:numPr>
        <w:spacing w:after="0" w:line="440" w:lineRule="exact"/>
        <w:contextualSpacing w:val="0"/>
        <w:rPr>
          <w:rFonts w:ascii="標楷體" w:eastAsia="標楷體" w:hAnsi="標楷體"/>
          <w:sz w:val="28"/>
          <w:szCs w:val="28"/>
        </w:rPr>
      </w:pPr>
      <w:r w:rsidRPr="005620B8">
        <w:rPr>
          <w:rFonts w:ascii="標楷體" w:eastAsia="標楷體" w:hAnsi="標楷體" w:hint="eastAsia"/>
          <w:b/>
          <w:color w:val="FF0000"/>
          <w:sz w:val="28"/>
          <w:szCs w:val="28"/>
        </w:rPr>
        <w:t>本市將審慎評估未來</w:t>
      </w:r>
      <w:proofErr w:type="gramStart"/>
      <w:r w:rsidRPr="005620B8">
        <w:rPr>
          <w:rFonts w:ascii="標楷體" w:eastAsia="標楷體" w:hAnsi="標楷體" w:hint="eastAsia"/>
          <w:b/>
          <w:color w:val="FF0000"/>
          <w:sz w:val="28"/>
          <w:szCs w:val="28"/>
        </w:rPr>
        <w:t>各校減班</w:t>
      </w:r>
      <w:proofErr w:type="gramEnd"/>
      <w:r w:rsidRPr="005620B8">
        <w:rPr>
          <w:rFonts w:ascii="標楷體" w:eastAsia="標楷體" w:hAnsi="標楷體" w:hint="eastAsia"/>
          <w:b/>
          <w:color w:val="FF0000"/>
          <w:sz w:val="28"/>
          <w:szCs w:val="28"/>
        </w:rPr>
        <w:t>情形，持續透過正式教師甄選</w:t>
      </w:r>
      <w:r w:rsidRPr="005620B8">
        <w:rPr>
          <w:rFonts w:ascii="標楷體" w:eastAsia="標楷體" w:hAnsi="標楷體"/>
          <w:b/>
          <w:color w:val="FF0000"/>
          <w:sz w:val="28"/>
          <w:szCs w:val="28"/>
        </w:rPr>
        <w:t>開缺，並逐年督導學校</w:t>
      </w:r>
      <w:proofErr w:type="gramStart"/>
      <w:r w:rsidRPr="005620B8">
        <w:rPr>
          <w:rFonts w:ascii="標楷體" w:eastAsia="標楷體" w:hAnsi="標楷體"/>
          <w:b/>
          <w:color w:val="FF0000"/>
          <w:sz w:val="28"/>
          <w:szCs w:val="28"/>
        </w:rPr>
        <w:t>降低實缺比例</w:t>
      </w:r>
      <w:proofErr w:type="gramEnd"/>
      <w:r w:rsidRPr="005620B8">
        <w:rPr>
          <w:rFonts w:ascii="標楷體" w:eastAsia="標楷體" w:hAnsi="標楷體"/>
          <w:b/>
          <w:color w:val="FF0000"/>
          <w:sz w:val="28"/>
          <w:szCs w:val="28"/>
        </w:rPr>
        <w:t>。</w:t>
      </w:r>
    </w:p>
    <w:p w14:paraId="03623D68" w14:textId="77777777" w:rsidR="00D819F8" w:rsidRPr="007D1A4D" w:rsidRDefault="00D819F8" w:rsidP="00FF276A">
      <w:pPr>
        <w:adjustRightInd w:val="0"/>
        <w:snapToGrid w:val="0"/>
        <w:spacing w:line="440" w:lineRule="exact"/>
        <w:rPr>
          <w:rFonts w:ascii="標楷體" w:eastAsia="標楷體" w:hAnsi="標楷體"/>
          <w:sz w:val="28"/>
          <w:szCs w:val="28"/>
        </w:rPr>
      </w:pPr>
    </w:p>
    <w:p w14:paraId="6ADA788C" w14:textId="77777777" w:rsidR="00D819F8" w:rsidRPr="00DC7269" w:rsidRDefault="00D819F8" w:rsidP="00DC7269">
      <w:pPr>
        <w:rPr>
          <w:rFonts w:ascii="標楷體" w:eastAsia="標楷體" w:hAnsi="標楷體"/>
          <w:sz w:val="28"/>
          <w:szCs w:val="28"/>
        </w:rPr>
      </w:pPr>
      <w:r>
        <w:rPr>
          <w:rFonts w:ascii="標楷體" w:eastAsia="標楷體" w:hAnsi="標楷體"/>
          <w:sz w:val="28"/>
          <w:szCs w:val="28"/>
        </w:rPr>
        <w:br/>
      </w:r>
      <w:r>
        <w:rPr>
          <w:rFonts w:ascii="標楷體" w:eastAsia="標楷體" w:hAnsi="標楷體"/>
          <w:sz w:val="28"/>
          <w:szCs w:val="28"/>
        </w:rPr>
        <w:br/>
      </w:r>
      <w:r>
        <w:rPr>
          <w:rFonts w:ascii="標楷體" w:eastAsia="標楷體" w:hAnsi="標楷體"/>
          <w:sz w:val="28"/>
          <w:szCs w:val="28"/>
        </w:rPr>
        <w:br/>
      </w:r>
      <w:r>
        <w:rPr>
          <w:rFonts w:ascii="標楷體" w:eastAsia="標楷體" w:hAnsi="標楷體"/>
          <w:sz w:val="28"/>
          <w:szCs w:val="28"/>
        </w:rPr>
        <w:br/>
      </w:r>
    </w:p>
    <w:p w14:paraId="5F60FC95" w14:textId="77777777" w:rsidR="00D819F8" w:rsidRDefault="00D819F8" w:rsidP="00A21C1F">
      <w:pPr>
        <w:pStyle w:val="1"/>
        <w:spacing w:line="480" w:lineRule="exact"/>
        <w:ind w:left="566" w:hanging="566"/>
        <w:jc w:val="both"/>
        <w:rPr>
          <w:rFonts w:ascii="標楷體" w:eastAsia="標楷體" w:hAnsi="標楷體" w:cs="標楷體"/>
          <w:sz w:val="32"/>
          <w:szCs w:val="32"/>
        </w:rPr>
      </w:pPr>
      <w:bookmarkStart w:id="1" w:name="_heading=h.gjdgxs" w:colFirst="0" w:colLast="0"/>
      <w:bookmarkEnd w:id="1"/>
      <w:r>
        <w:rPr>
          <w:rFonts w:ascii="標楷體" w:eastAsia="標楷體" w:hAnsi="標楷體" w:cs="標楷體"/>
          <w:sz w:val="36"/>
          <w:szCs w:val="36"/>
        </w:rPr>
        <w:lastRenderedPageBreak/>
        <w:t>教02-建請</w:t>
      </w:r>
      <w:r w:rsidRPr="00CF77AD">
        <w:rPr>
          <w:rFonts w:ascii="Times New Roman" w:eastAsia="標楷體" w:hAnsi="Times New Roman" w:hint="eastAsia"/>
          <w:snapToGrid w:val="0"/>
          <w:color w:val="000000"/>
          <w:sz w:val="36"/>
          <w:szCs w:val="36"/>
        </w:rPr>
        <w:t>市府積極培育本土雙語教育教師、本</w:t>
      </w:r>
      <w:proofErr w:type="gramStart"/>
      <w:r w:rsidRPr="00CF77AD">
        <w:rPr>
          <w:rFonts w:ascii="Times New Roman" w:eastAsia="標楷體" w:hAnsi="Times New Roman" w:hint="eastAsia"/>
          <w:snapToGrid w:val="0"/>
          <w:color w:val="000000"/>
          <w:sz w:val="36"/>
          <w:szCs w:val="36"/>
        </w:rPr>
        <w:t>市外師聘僱</w:t>
      </w:r>
      <w:proofErr w:type="gramEnd"/>
      <w:r w:rsidRPr="00CF77AD">
        <w:rPr>
          <w:rFonts w:ascii="Times New Roman" w:eastAsia="標楷體" w:hAnsi="Times New Roman" w:hint="eastAsia"/>
          <w:snapToGrid w:val="0"/>
          <w:color w:val="000000"/>
          <w:sz w:val="36"/>
          <w:szCs w:val="36"/>
        </w:rPr>
        <w:t>情形，建議</w:t>
      </w:r>
      <w:proofErr w:type="gramStart"/>
      <w:r w:rsidRPr="00CF77AD">
        <w:rPr>
          <w:rFonts w:ascii="Times New Roman" w:eastAsia="標楷體" w:hAnsi="Times New Roman" w:hint="eastAsia"/>
          <w:snapToGrid w:val="0"/>
          <w:color w:val="000000"/>
          <w:sz w:val="36"/>
          <w:szCs w:val="36"/>
        </w:rPr>
        <w:t>提高外師比率</w:t>
      </w:r>
      <w:proofErr w:type="gramEnd"/>
      <w:r w:rsidRPr="00CF77AD">
        <w:rPr>
          <w:rFonts w:ascii="Times New Roman" w:eastAsia="標楷體" w:hAnsi="Times New Roman" w:hint="eastAsia"/>
          <w:snapToGrid w:val="0"/>
          <w:color w:val="000000"/>
          <w:sz w:val="36"/>
          <w:szCs w:val="36"/>
        </w:rPr>
        <w:t>、本市雙語政策。爭取校</w:t>
      </w:r>
      <w:proofErr w:type="gramStart"/>
      <w:r w:rsidRPr="00CF77AD">
        <w:rPr>
          <w:rFonts w:ascii="Times New Roman" w:eastAsia="標楷體" w:hAnsi="Times New Roman" w:hint="eastAsia"/>
          <w:snapToGrid w:val="0"/>
          <w:color w:val="000000"/>
          <w:sz w:val="36"/>
          <w:szCs w:val="36"/>
        </w:rPr>
        <w:t>校</w:t>
      </w:r>
      <w:proofErr w:type="gramEnd"/>
      <w:r w:rsidRPr="00CF77AD">
        <w:rPr>
          <w:rFonts w:ascii="Times New Roman" w:eastAsia="標楷體" w:hAnsi="Times New Roman" w:hint="eastAsia"/>
          <w:snapToGrid w:val="0"/>
          <w:color w:val="000000"/>
          <w:sz w:val="36"/>
          <w:szCs w:val="36"/>
        </w:rPr>
        <w:t>有外語教師。</w:t>
      </w:r>
      <w:r>
        <w:rPr>
          <w:rFonts w:ascii="標楷體" w:eastAsia="標楷體" w:hAnsi="標楷體" w:cs="標楷體"/>
          <w:sz w:val="36"/>
          <w:szCs w:val="36"/>
        </w:rPr>
        <w:t>(</w:t>
      </w:r>
      <w:r w:rsidRPr="00CF77AD">
        <w:rPr>
          <w:rFonts w:ascii="Times New Roman" w:eastAsia="標楷體" w:hAnsi="Times New Roman" w:hint="eastAsia"/>
          <w:snapToGrid w:val="0"/>
          <w:color w:val="000000"/>
          <w:sz w:val="36"/>
          <w:szCs w:val="36"/>
        </w:rPr>
        <w:t>李倩萍議員、黃桂蘭議員、陳錦錠議員、江怡臻議員、陳世軒議員、李</w:t>
      </w:r>
      <w:proofErr w:type="gramStart"/>
      <w:r w:rsidRPr="00CF77AD">
        <w:rPr>
          <w:rFonts w:ascii="Times New Roman" w:eastAsia="標楷體" w:hAnsi="Times New Roman" w:hint="eastAsia"/>
          <w:snapToGrid w:val="0"/>
          <w:color w:val="000000"/>
          <w:sz w:val="36"/>
          <w:szCs w:val="36"/>
        </w:rPr>
        <w:t>余</w:t>
      </w:r>
      <w:proofErr w:type="gramEnd"/>
      <w:r w:rsidRPr="00CF77AD">
        <w:rPr>
          <w:rFonts w:ascii="Times New Roman" w:eastAsia="標楷體" w:hAnsi="Times New Roman" w:hint="eastAsia"/>
          <w:snapToGrid w:val="0"/>
          <w:color w:val="000000"/>
          <w:sz w:val="36"/>
          <w:szCs w:val="36"/>
        </w:rPr>
        <w:t>典議員、彭佳芸議員、劉美芳議員、戴湘儀議員、翁震州議員、陳乃瑜議員、民進黨團</w:t>
      </w:r>
      <w:r>
        <w:rPr>
          <w:rFonts w:ascii="標楷體" w:eastAsia="標楷體" w:hAnsi="標楷體" w:cs="標楷體"/>
          <w:sz w:val="36"/>
          <w:szCs w:val="36"/>
        </w:rPr>
        <w:t>)</w:t>
      </w:r>
    </w:p>
    <w:p w14:paraId="26C6D492" w14:textId="77777777" w:rsidR="00D819F8" w:rsidRDefault="00D819F8" w:rsidP="00A21C1F">
      <w:pPr>
        <w:spacing w:line="480" w:lineRule="exact"/>
        <w:rPr>
          <w:rFonts w:ascii="標楷體" w:eastAsia="標楷體" w:hAnsi="標楷體" w:cs="標楷體"/>
          <w:b/>
          <w:sz w:val="36"/>
          <w:szCs w:val="36"/>
        </w:rPr>
      </w:pPr>
      <w:bookmarkStart w:id="2" w:name="_heading=h.30j0zll" w:colFirst="0" w:colLast="0"/>
      <w:bookmarkEnd w:id="2"/>
      <w:r>
        <w:rPr>
          <w:rFonts w:ascii="標楷體" w:eastAsia="標楷體" w:hAnsi="標楷體" w:cs="標楷體"/>
          <w:sz w:val="32"/>
          <w:szCs w:val="32"/>
        </w:rPr>
        <w:t>答：</w:t>
      </w:r>
    </w:p>
    <w:tbl>
      <w:tblPr>
        <w:tblW w:w="95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5393D56D"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34D5A2DB" w14:textId="77777777" w:rsidR="00D819F8" w:rsidRPr="00CD4287" w:rsidRDefault="00D819F8" w:rsidP="00CD4287">
            <w:pPr>
              <w:pBdr>
                <w:top w:val="nil"/>
                <w:left w:val="nil"/>
                <w:bottom w:val="nil"/>
                <w:right w:val="nil"/>
                <w:between w:val="nil"/>
              </w:pBdr>
              <w:tabs>
                <w:tab w:val="left" w:pos="621"/>
              </w:tabs>
              <w:spacing w:line="480" w:lineRule="exact"/>
              <w:ind w:left="36"/>
              <w:jc w:val="both"/>
              <w:rPr>
                <w:rFonts w:ascii="標楷體" w:eastAsia="標楷體" w:hAnsi="標楷體" w:cs="標楷體"/>
                <w:color w:val="0066FF"/>
                <w:sz w:val="28"/>
                <w:szCs w:val="28"/>
              </w:rPr>
            </w:pPr>
            <w:r w:rsidRPr="00CD4287">
              <w:rPr>
                <w:rFonts w:ascii="標楷體" w:eastAsia="標楷體" w:hAnsi="標楷體" w:cs="標楷體" w:hint="eastAsia"/>
                <w:color w:val="0066FF"/>
                <w:sz w:val="28"/>
                <w:szCs w:val="28"/>
              </w:rPr>
              <w:t>一、</w:t>
            </w:r>
            <w:r w:rsidRPr="00CD4287">
              <w:rPr>
                <w:rFonts w:ascii="標楷體" w:eastAsia="標楷體" w:hAnsi="標楷體" w:cs="標楷體"/>
                <w:color w:val="0066FF"/>
                <w:sz w:val="28"/>
                <w:szCs w:val="28"/>
              </w:rPr>
              <w:t>本市</w:t>
            </w:r>
            <w:r w:rsidRPr="00CD4287">
              <w:rPr>
                <w:rFonts w:ascii="標楷體" w:eastAsia="標楷體" w:hAnsi="標楷體" w:cs="標楷體" w:hint="eastAsia"/>
                <w:color w:val="0066FF"/>
                <w:sz w:val="28"/>
                <w:szCs w:val="28"/>
              </w:rPr>
              <w:t>雙語課程學校</w:t>
            </w:r>
            <w:r w:rsidRPr="00CD4287">
              <w:rPr>
                <w:rFonts w:ascii="標楷體" w:eastAsia="標楷體" w:hAnsi="標楷體" w:cs="標楷體" w:hint="eastAsia"/>
                <w:b/>
                <w:bCs/>
                <w:color w:val="FF0000"/>
                <w:sz w:val="28"/>
                <w:szCs w:val="28"/>
              </w:rPr>
              <w:t>283</w:t>
            </w:r>
            <w:r w:rsidRPr="00CD4287">
              <w:rPr>
                <w:rFonts w:ascii="標楷體" w:eastAsia="標楷體" w:hAnsi="標楷體" w:cs="標楷體" w:hint="eastAsia"/>
                <w:color w:val="FF0000"/>
                <w:sz w:val="28"/>
                <w:szCs w:val="28"/>
              </w:rPr>
              <w:t>所</w:t>
            </w:r>
            <w:r w:rsidRPr="00CD4287">
              <w:rPr>
                <w:rFonts w:ascii="標楷體" w:eastAsia="標楷體" w:hAnsi="標楷體" w:cs="標楷體" w:hint="eastAsia"/>
                <w:color w:val="0066FF"/>
                <w:sz w:val="28"/>
                <w:szCs w:val="28"/>
              </w:rPr>
              <w:t>，</w:t>
            </w:r>
            <w:proofErr w:type="gramStart"/>
            <w:r w:rsidRPr="00CD4287">
              <w:rPr>
                <w:rFonts w:ascii="標楷體" w:eastAsia="標楷體" w:hAnsi="標楷體" w:cs="標楷體"/>
                <w:color w:val="0066FF"/>
                <w:sz w:val="28"/>
                <w:szCs w:val="28"/>
              </w:rPr>
              <w:t>聘任外師</w:t>
            </w:r>
            <w:r w:rsidRPr="00CD4287">
              <w:rPr>
                <w:rFonts w:ascii="標楷體" w:eastAsia="標楷體" w:hAnsi="標楷體" w:cs="標楷體"/>
                <w:b/>
                <w:bCs/>
                <w:color w:val="FF0000"/>
                <w:sz w:val="28"/>
                <w:szCs w:val="28"/>
              </w:rPr>
              <w:t>26</w:t>
            </w:r>
            <w:r w:rsidRPr="00CD4287">
              <w:rPr>
                <w:rFonts w:ascii="標楷體" w:eastAsia="標楷體" w:hAnsi="標楷體" w:cs="標楷體" w:hint="eastAsia"/>
                <w:b/>
                <w:bCs/>
                <w:color w:val="FF0000"/>
                <w:sz w:val="28"/>
                <w:szCs w:val="28"/>
              </w:rPr>
              <w:t>1</w:t>
            </w:r>
            <w:r w:rsidRPr="00CD4287">
              <w:rPr>
                <w:rFonts w:ascii="標楷體" w:eastAsia="標楷體" w:hAnsi="標楷體" w:cs="標楷體"/>
                <w:color w:val="FF0000"/>
                <w:sz w:val="28"/>
                <w:szCs w:val="28"/>
              </w:rPr>
              <w:t>位</w:t>
            </w:r>
            <w:proofErr w:type="gramEnd"/>
            <w:r w:rsidRPr="00CD4287">
              <w:rPr>
                <w:rFonts w:ascii="標楷體" w:eastAsia="標楷體" w:hAnsi="標楷體" w:cs="標楷體"/>
                <w:color w:val="0066FF"/>
                <w:sz w:val="28"/>
                <w:szCs w:val="28"/>
              </w:rPr>
              <w:t>，本國籍雙語師資</w:t>
            </w:r>
            <w:r w:rsidRPr="00CD4287">
              <w:rPr>
                <w:rFonts w:ascii="標楷體" w:eastAsia="標楷體" w:hAnsi="標楷體" w:cs="標楷體" w:hint="eastAsia"/>
                <w:b/>
                <w:bCs/>
                <w:color w:val="FF0000"/>
                <w:sz w:val="28"/>
                <w:szCs w:val="28"/>
              </w:rPr>
              <w:t>579</w:t>
            </w:r>
            <w:r w:rsidRPr="00CD4287">
              <w:rPr>
                <w:rFonts w:ascii="標楷體" w:eastAsia="標楷體" w:hAnsi="標楷體" w:cs="標楷體"/>
                <w:color w:val="FF0000"/>
                <w:sz w:val="28"/>
                <w:szCs w:val="28"/>
              </w:rPr>
              <w:t>位</w:t>
            </w:r>
            <w:r w:rsidRPr="00CD4287">
              <w:rPr>
                <w:rFonts w:ascii="標楷體" w:eastAsia="標楷體" w:hAnsi="標楷體" w:cs="標楷體"/>
                <w:color w:val="0066FF"/>
                <w:sz w:val="28"/>
                <w:szCs w:val="28"/>
              </w:rPr>
              <w:t>。</w:t>
            </w:r>
          </w:p>
          <w:p w14:paraId="02D57FC8" w14:textId="77777777" w:rsidR="00D819F8" w:rsidRDefault="00D819F8" w:rsidP="00CD4287">
            <w:pPr>
              <w:pBdr>
                <w:top w:val="nil"/>
                <w:left w:val="nil"/>
                <w:bottom w:val="nil"/>
                <w:right w:val="nil"/>
                <w:between w:val="nil"/>
              </w:pBdr>
              <w:tabs>
                <w:tab w:val="left" w:pos="621"/>
              </w:tabs>
              <w:spacing w:line="480" w:lineRule="exact"/>
              <w:ind w:left="552" w:hangingChars="197" w:hanging="552"/>
              <w:jc w:val="both"/>
              <w:rPr>
                <w:rFonts w:ascii="標楷體" w:eastAsia="標楷體" w:hAnsi="標楷體" w:cs="標楷體"/>
                <w:color w:val="000000"/>
                <w:sz w:val="28"/>
                <w:szCs w:val="28"/>
              </w:rPr>
            </w:pPr>
            <w:r w:rsidRPr="00CD4287">
              <w:rPr>
                <w:rFonts w:ascii="標楷體" w:eastAsia="標楷體" w:hAnsi="標楷體" w:cs="標楷體" w:hint="eastAsia"/>
                <w:color w:val="0066FF"/>
                <w:sz w:val="28"/>
                <w:szCs w:val="28"/>
              </w:rPr>
              <w:t>二、積極培育本土雙語師資，</w:t>
            </w:r>
            <w:proofErr w:type="gramStart"/>
            <w:r w:rsidRPr="00CD4287">
              <w:rPr>
                <w:rFonts w:ascii="標楷體" w:eastAsia="標楷體" w:hAnsi="標楷體" w:cs="標楷體" w:hint="eastAsia"/>
                <w:color w:val="0066FF"/>
                <w:sz w:val="28"/>
                <w:szCs w:val="28"/>
              </w:rPr>
              <w:t>提高外師比率</w:t>
            </w:r>
            <w:proofErr w:type="gramEnd"/>
            <w:r w:rsidRPr="00CD4287">
              <w:rPr>
                <w:rFonts w:ascii="標楷體" w:eastAsia="標楷體" w:hAnsi="標楷體" w:cs="標楷體"/>
                <w:color w:val="0066FF"/>
                <w:sz w:val="28"/>
                <w:szCs w:val="28"/>
              </w:rPr>
              <w:t>，達成20</w:t>
            </w:r>
            <w:r w:rsidRPr="00CD4287">
              <w:rPr>
                <w:rFonts w:ascii="標楷體" w:eastAsia="標楷體" w:hAnsi="標楷體" w:cs="標楷體" w:hint="eastAsia"/>
                <w:color w:val="0066FF"/>
                <w:sz w:val="28"/>
                <w:szCs w:val="28"/>
              </w:rPr>
              <w:t>30</w:t>
            </w:r>
            <w:r w:rsidRPr="00CD4287">
              <w:rPr>
                <w:rFonts w:ascii="標楷體" w:eastAsia="標楷體" w:hAnsi="標楷體" w:cs="標楷體"/>
                <w:color w:val="0066FF"/>
                <w:sz w:val="28"/>
                <w:szCs w:val="28"/>
              </w:rPr>
              <w:t>年</w:t>
            </w:r>
            <w:r w:rsidRPr="00CD4287">
              <w:rPr>
                <w:rFonts w:ascii="標楷體" w:eastAsia="標楷體" w:hAnsi="標楷體" w:cs="標楷體" w:hint="eastAsia"/>
                <w:color w:val="0066FF"/>
                <w:sz w:val="28"/>
                <w:szCs w:val="28"/>
              </w:rPr>
              <w:t>校</w:t>
            </w:r>
            <w:proofErr w:type="gramStart"/>
            <w:r w:rsidRPr="00CD4287">
              <w:rPr>
                <w:rFonts w:ascii="標楷體" w:eastAsia="標楷體" w:hAnsi="標楷體" w:cs="標楷體"/>
                <w:color w:val="0066FF"/>
                <w:sz w:val="28"/>
                <w:szCs w:val="28"/>
              </w:rPr>
              <w:t>校有</w:t>
            </w:r>
            <w:r w:rsidRPr="00CD4287">
              <w:rPr>
                <w:rFonts w:ascii="標楷體" w:eastAsia="標楷體" w:hAnsi="標楷體" w:cs="標楷體" w:hint="eastAsia"/>
                <w:color w:val="0066FF"/>
                <w:sz w:val="28"/>
                <w:szCs w:val="28"/>
              </w:rPr>
              <w:t>外</w:t>
            </w:r>
            <w:r w:rsidRPr="00CD4287">
              <w:rPr>
                <w:rFonts w:ascii="標楷體" w:eastAsia="標楷體" w:hAnsi="標楷體" w:cs="標楷體"/>
                <w:color w:val="0066FF"/>
                <w:sz w:val="28"/>
                <w:szCs w:val="28"/>
              </w:rPr>
              <w:t>師之</w:t>
            </w:r>
            <w:proofErr w:type="gramEnd"/>
            <w:r w:rsidRPr="00CD4287">
              <w:rPr>
                <w:rFonts w:ascii="標楷體" w:eastAsia="標楷體" w:hAnsi="標楷體" w:cs="標楷體"/>
                <w:color w:val="0066FF"/>
                <w:sz w:val="28"/>
                <w:szCs w:val="28"/>
              </w:rPr>
              <w:t>目標</w:t>
            </w:r>
            <w:r w:rsidRPr="00CD4287">
              <w:rPr>
                <w:rFonts w:ascii="標楷體" w:eastAsia="標楷體" w:hAnsi="標楷體" w:cs="標楷體" w:hint="eastAsia"/>
                <w:color w:val="0066FF"/>
                <w:sz w:val="28"/>
                <w:szCs w:val="28"/>
              </w:rPr>
              <w:t>。</w:t>
            </w:r>
          </w:p>
        </w:tc>
      </w:tr>
    </w:tbl>
    <w:p w14:paraId="696F9229"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一、全面支持學校發展雙語教育，</w:t>
      </w:r>
      <w:r w:rsidRPr="003E17A7">
        <w:rPr>
          <w:rFonts w:ascii="標楷體" w:eastAsia="標楷體" w:hAnsi="標楷體" w:cs="標楷體" w:hint="eastAsia"/>
          <w:b/>
          <w:bCs/>
          <w:color w:val="FF0000"/>
          <w:sz w:val="28"/>
          <w:szCs w:val="28"/>
        </w:rPr>
        <w:t>雙語課程學校283所</w:t>
      </w:r>
      <w:r>
        <w:rPr>
          <w:rFonts w:ascii="標楷體" w:eastAsia="標楷體" w:hAnsi="標楷體" w:cs="標楷體" w:hint="eastAsia"/>
          <w:b/>
          <w:bCs/>
          <w:color w:val="000000"/>
          <w:sz w:val="28"/>
          <w:szCs w:val="28"/>
        </w:rPr>
        <w:t>，</w:t>
      </w:r>
      <w:r w:rsidRPr="004318C8">
        <w:rPr>
          <w:rFonts w:ascii="標楷體" w:eastAsia="標楷體" w:hAnsi="標楷體" w:cs="標楷體" w:hint="eastAsia"/>
          <w:b/>
          <w:bCs/>
          <w:color w:val="000000"/>
          <w:sz w:val="28"/>
          <w:szCs w:val="28"/>
        </w:rPr>
        <w:t>實踐普及化：</w:t>
      </w:r>
    </w:p>
    <w:p w14:paraId="78471E62"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4318C8">
        <w:rPr>
          <w:rFonts w:ascii="標楷體" w:eastAsia="標楷體" w:hAnsi="標楷體" w:cs="標楷體" w:hint="eastAsia"/>
          <w:color w:val="000000"/>
          <w:sz w:val="28"/>
          <w:szCs w:val="28"/>
        </w:rPr>
        <w:t>新北市秉持「學校只要申請，教育局就全力支持」的原則，推動雙語教育已見顯著成果：</w:t>
      </w:r>
    </w:p>
    <w:p w14:paraId="5B65A098"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4318C8">
        <w:rPr>
          <w:rFonts w:ascii="標楷體" w:eastAsia="標楷體" w:hAnsi="標楷體" w:cs="標楷體"/>
          <w:color w:val="000000"/>
          <w:sz w:val="28"/>
          <w:szCs w:val="28"/>
        </w:rPr>
        <w:t>113</w:t>
      </w:r>
      <w:proofErr w:type="gramStart"/>
      <w:r w:rsidRPr="004318C8">
        <w:rPr>
          <w:rFonts w:ascii="標楷體" w:eastAsia="標楷體" w:hAnsi="標楷體" w:cs="標楷體"/>
          <w:color w:val="000000"/>
          <w:sz w:val="28"/>
          <w:szCs w:val="28"/>
        </w:rPr>
        <w:t>學年度雙語</w:t>
      </w:r>
      <w:proofErr w:type="gramEnd"/>
      <w:r w:rsidRPr="004318C8">
        <w:rPr>
          <w:rFonts w:ascii="標楷體" w:eastAsia="標楷體" w:hAnsi="標楷體" w:cs="標楷體"/>
          <w:color w:val="000000"/>
          <w:sz w:val="28"/>
          <w:szCs w:val="28"/>
        </w:rPr>
        <w:t>課程學校占比已超過</w:t>
      </w:r>
      <w:proofErr w:type="gramStart"/>
      <w:r>
        <w:rPr>
          <w:rFonts w:ascii="標楷體" w:eastAsia="標楷體" w:hAnsi="標楷體" w:cs="標楷體" w:hint="eastAsia"/>
          <w:color w:val="000000"/>
          <w:sz w:val="28"/>
          <w:szCs w:val="28"/>
        </w:rPr>
        <w:t>8</w:t>
      </w:r>
      <w:r w:rsidRPr="004318C8">
        <w:rPr>
          <w:rFonts w:ascii="標楷體" w:eastAsia="標楷體" w:hAnsi="標楷體" w:cs="標楷體"/>
          <w:color w:val="000000"/>
          <w:sz w:val="28"/>
          <w:szCs w:val="28"/>
        </w:rPr>
        <w:t>成</w:t>
      </w:r>
      <w:proofErr w:type="gramEnd"/>
      <w:r w:rsidRPr="004318C8">
        <w:rPr>
          <w:rFonts w:ascii="標楷體" w:eastAsia="標楷體" w:hAnsi="標楷體" w:cs="標楷體"/>
          <w:color w:val="000000"/>
          <w:sz w:val="28"/>
          <w:szCs w:val="28"/>
        </w:rPr>
        <w:t>，其中國小從108學年度的31所增至114學年度的283所，成長</w:t>
      </w:r>
      <w:r>
        <w:rPr>
          <w:rFonts w:ascii="標楷體" w:eastAsia="標楷體" w:hAnsi="標楷體" w:cs="標楷體" w:hint="eastAsia"/>
          <w:color w:val="000000"/>
          <w:sz w:val="28"/>
          <w:szCs w:val="28"/>
        </w:rPr>
        <w:t>6</w:t>
      </w:r>
      <w:r w:rsidRPr="004318C8">
        <w:rPr>
          <w:rFonts w:ascii="標楷體" w:eastAsia="標楷體" w:hAnsi="標楷體" w:cs="標楷體"/>
          <w:color w:val="000000"/>
          <w:sz w:val="28"/>
          <w:szCs w:val="28"/>
        </w:rPr>
        <w:t>倍，展現政策的持續推進與學校熱度。</w:t>
      </w:r>
    </w:p>
    <w:p w14:paraId="64CEBEF5"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二、積極</w:t>
      </w:r>
      <w:proofErr w:type="gramStart"/>
      <w:r w:rsidRPr="004318C8">
        <w:rPr>
          <w:rFonts w:ascii="標楷體" w:eastAsia="標楷體" w:hAnsi="標楷體" w:cs="標楷體" w:hint="eastAsia"/>
          <w:b/>
          <w:bCs/>
          <w:color w:val="000000"/>
          <w:sz w:val="28"/>
          <w:szCs w:val="28"/>
        </w:rPr>
        <w:t>提升</w:t>
      </w:r>
      <w:r w:rsidRPr="003E17A7">
        <w:rPr>
          <w:rFonts w:ascii="標楷體" w:eastAsia="標楷體" w:hAnsi="標楷體" w:cs="標楷體" w:hint="eastAsia"/>
          <w:b/>
          <w:bCs/>
          <w:color w:val="FF0000"/>
          <w:sz w:val="28"/>
          <w:szCs w:val="28"/>
        </w:rPr>
        <w:t>外師聘僱</w:t>
      </w:r>
      <w:proofErr w:type="gramEnd"/>
      <w:r w:rsidRPr="003E17A7">
        <w:rPr>
          <w:rFonts w:ascii="標楷體" w:eastAsia="標楷體" w:hAnsi="標楷體" w:cs="標楷體" w:hint="eastAsia"/>
          <w:b/>
          <w:bCs/>
          <w:color w:val="FF0000"/>
          <w:sz w:val="28"/>
          <w:szCs w:val="28"/>
        </w:rPr>
        <w:t>人數，6年內成長</w:t>
      </w:r>
      <w:r w:rsidRPr="003E17A7">
        <w:rPr>
          <w:rFonts w:ascii="標楷體" w:eastAsia="標楷體" w:hAnsi="標楷體" w:cs="標楷體"/>
          <w:b/>
          <w:bCs/>
          <w:color w:val="FF0000"/>
          <w:sz w:val="28"/>
          <w:szCs w:val="28"/>
        </w:rPr>
        <w:t>2.</w:t>
      </w:r>
      <w:r>
        <w:rPr>
          <w:rFonts w:ascii="標楷體" w:eastAsia="標楷體" w:hAnsi="標楷體" w:cs="標楷體"/>
          <w:b/>
          <w:bCs/>
          <w:color w:val="FF0000"/>
          <w:sz w:val="28"/>
          <w:szCs w:val="28"/>
        </w:rPr>
        <w:t>9</w:t>
      </w:r>
      <w:r w:rsidRPr="003E17A7">
        <w:rPr>
          <w:rFonts w:ascii="標楷體" w:eastAsia="標楷體" w:hAnsi="標楷體" w:cs="標楷體"/>
          <w:b/>
          <w:bCs/>
          <w:color w:val="FF0000"/>
          <w:sz w:val="28"/>
          <w:szCs w:val="28"/>
        </w:rPr>
        <w:t>倍</w:t>
      </w:r>
      <w:r w:rsidRPr="004318C8">
        <w:rPr>
          <w:rFonts w:ascii="標楷體" w:eastAsia="標楷體" w:hAnsi="標楷體" w:cs="標楷體" w:hint="eastAsia"/>
          <w:b/>
          <w:bCs/>
          <w:color w:val="000000"/>
          <w:sz w:val="28"/>
          <w:szCs w:val="28"/>
        </w:rPr>
        <w:t>：</w:t>
      </w:r>
    </w:p>
    <w:p w14:paraId="6A80B1BD"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4318C8">
        <w:rPr>
          <w:rFonts w:ascii="標楷體" w:eastAsia="標楷體" w:hAnsi="標楷體" w:cs="標楷體" w:hint="eastAsia"/>
          <w:color w:val="000000"/>
          <w:sz w:val="28"/>
          <w:szCs w:val="28"/>
        </w:rPr>
        <w:t>為因應學校雙語課程需求並提升教學品質</w:t>
      </w:r>
      <w:r>
        <w:rPr>
          <w:rFonts w:ascii="標楷體" w:eastAsia="標楷體" w:hAnsi="標楷體" w:cs="標楷體" w:hint="eastAsia"/>
          <w:color w:val="000000"/>
          <w:sz w:val="28"/>
          <w:szCs w:val="28"/>
        </w:rPr>
        <w:t>，</w:t>
      </w:r>
      <w:r w:rsidRPr="004318C8">
        <w:rPr>
          <w:rFonts w:ascii="標楷體" w:eastAsia="標楷體" w:hAnsi="標楷體" w:cs="標楷體" w:hint="eastAsia"/>
          <w:color w:val="000000"/>
          <w:sz w:val="28"/>
          <w:szCs w:val="28"/>
        </w:rPr>
        <w:t>本市</w:t>
      </w:r>
      <w:proofErr w:type="gramStart"/>
      <w:r w:rsidRPr="004318C8">
        <w:rPr>
          <w:rFonts w:ascii="標楷體" w:eastAsia="標楷體" w:hAnsi="標楷體" w:cs="標楷體" w:hint="eastAsia"/>
          <w:color w:val="000000"/>
          <w:sz w:val="28"/>
          <w:szCs w:val="28"/>
        </w:rPr>
        <w:t>外師數</w:t>
      </w:r>
      <w:proofErr w:type="gramEnd"/>
      <w:r w:rsidRPr="004318C8">
        <w:rPr>
          <w:rFonts w:ascii="標楷體" w:eastAsia="標楷體" w:hAnsi="標楷體" w:cs="標楷體" w:hint="eastAsia"/>
          <w:color w:val="000000"/>
          <w:sz w:val="28"/>
          <w:szCs w:val="28"/>
        </w:rPr>
        <w:t>從</w:t>
      </w:r>
      <w:r w:rsidRPr="004318C8">
        <w:rPr>
          <w:rFonts w:ascii="標楷體" w:eastAsia="標楷體" w:hAnsi="標楷體" w:cs="標楷體"/>
          <w:color w:val="000000"/>
          <w:sz w:val="28"/>
          <w:szCs w:val="28"/>
        </w:rPr>
        <w:t>108學年度的90位成長至114學年度的261位，成長2.</w:t>
      </w:r>
      <w:r>
        <w:rPr>
          <w:rFonts w:ascii="標楷體" w:eastAsia="標楷體" w:hAnsi="標楷體" w:cs="標楷體"/>
          <w:color w:val="000000"/>
          <w:sz w:val="28"/>
          <w:szCs w:val="28"/>
        </w:rPr>
        <w:t>9</w:t>
      </w:r>
      <w:r w:rsidRPr="004318C8">
        <w:rPr>
          <w:rFonts w:ascii="標楷體" w:eastAsia="標楷體" w:hAnsi="標楷體" w:cs="標楷體"/>
          <w:color w:val="000000"/>
          <w:sz w:val="28"/>
          <w:szCs w:val="28"/>
        </w:rPr>
        <w:t>倍，逐步實現「爭取校</w:t>
      </w:r>
      <w:proofErr w:type="gramStart"/>
      <w:r w:rsidRPr="004318C8">
        <w:rPr>
          <w:rFonts w:ascii="標楷體" w:eastAsia="標楷體" w:hAnsi="標楷體" w:cs="標楷體"/>
          <w:color w:val="000000"/>
          <w:sz w:val="28"/>
          <w:szCs w:val="28"/>
        </w:rPr>
        <w:t>校有外師</w:t>
      </w:r>
      <w:proofErr w:type="gramEnd"/>
      <w:r w:rsidRPr="004318C8">
        <w:rPr>
          <w:rFonts w:ascii="標楷體" w:eastAsia="標楷體" w:hAnsi="標楷體" w:cs="標楷體"/>
          <w:color w:val="000000"/>
          <w:sz w:val="28"/>
          <w:szCs w:val="28"/>
        </w:rPr>
        <w:t>」的目標。</w:t>
      </w:r>
    </w:p>
    <w:p w14:paraId="662F9FB6"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三、強化本土雙語師資培育，已有</w:t>
      </w:r>
      <w:r w:rsidRPr="003E17A7">
        <w:rPr>
          <w:rFonts w:ascii="標楷體" w:eastAsia="標楷體" w:hAnsi="標楷體" w:cs="標楷體"/>
          <w:b/>
          <w:bCs/>
          <w:color w:val="FF0000"/>
          <w:sz w:val="28"/>
          <w:szCs w:val="28"/>
        </w:rPr>
        <w:t>579位具備雙語教學能力教師</w:t>
      </w:r>
      <w:r>
        <w:rPr>
          <w:rFonts w:ascii="標楷體" w:eastAsia="標楷體" w:hAnsi="標楷體" w:cs="標楷體" w:hint="eastAsia"/>
          <w:b/>
          <w:bCs/>
          <w:color w:val="000000"/>
          <w:sz w:val="28"/>
          <w:szCs w:val="28"/>
        </w:rPr>
        <w:t>：</w:t>
      </w:r>
    </w:p>
    <w:p w14:paraId="4C0EF337"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4318C8">
        <w:rPr>
          <w:rFonts w:ascii="標楷體" w:eastAsia="標楷體" w:hAnsi="標楷體" w:cs="標楷體" w:hint="eastAsia"/>
          <w:color w:val="000000"/>
          <w:sz w:val="28"/>
          <w:szCs w:val="28"/>
        </w:rPr>
        <w:t>為建</w:t>
      </w:r>
      <w:proofErr w:type="gramStart"/>
      <w:r w:rsidRPr="004318C8">
        <w:rPr>
          <w:rFonts w:ascii="標楷體" w:eastAsia="標楷體" w:hAnsi="標楷體" w:cs="標楷體" w:hint="eastAsia"/>
          <w:color w:val="000000"/>
          <w:sz w:val="28"/>
          <w:szCs w:val="28"/>
        </w:rPr>
        <w:t>構永續雙</w:t>
      </w:r>
      <w:proofErr w:type="gramEnd"/>
      <w:r w:rsidRPr="004318C8">
        <w:rPr>
          <w:rFonts w:ascii="標楷體" w:eastAsia="標楷體" w:hAnsi="標楷體" w:cs="標楷體" w:hint="eastAsia"/>
          <w:color w:val="000000"/>
          <w:sz w:val="28"/>
          <w:szCs w:val="28"/>
        </w:rPr>
        <w:t>語人力支持系統</w:t>
      </w:r>
      <w:r>
        <w:rPr>
          <w:rFonts w:ascii="標楷體" w:eastAsia="標楷體" w:hAnsi="標楷體" w:cs="標楷體" w:hint="eastAsia"/>
          <w:color w:val="000000"/>
          <w:sz w:val="28"/>
          <w:szCs w:val="28"/>
        </w:rPr>
        <w:t>，</w:t>
      </w:r>
      <w:r w:rsidRPr="004318C8">
        <w:rPr>
          <w:rFonts w:ascii="標楷體" w:eastAsia="標楷體" w:hAnsi="標楷體" w:cs="標楷體" w:hint="eastAsia"/>
          <w:color w:val="000000"/>
          <w:sz w:val="28"/>
          <w:szCs w:val="28"/>
        </w:rPr>
        <w:t>教育局透過正式教師甄選、公費培育、學分班與研習等方式，累計已培訓</w:t>
      </w:r>
      <w:r w:rsidRPr="004318C8">
        <w:rPr>
          <w:rFonts w:ascii="標楷體" w:eastAsia="標楷體" w:hAnsi="標楷體" w:cs="標楷體"/>
          <w:color w:val="000000"/>
          <w:sz w:val="28"/>
          <w:szCs w:val="28"/>
        </w:rPr>
        <w:t>579位本國籍雙語師資，確保本市雙語政策得以深耕。</w:t>
      </w:r>
    </w:p>
    <w:p w14:paraId="7495669C"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四、優先照顧偏鄉，提供「</w:t>
      </w:r>
      <w:proofErr w:type="gramStart"/>
      <w:r w:rsidRPr="004318C8">
        <w:rPr>
          <w:rFonts w:ascii="標楷體" w:eastAsia="標楷體" w:hAnsi="標楷體" w:cs="標楷體" w:hint="eastAsia"/>
          <w:b/>
          <w:bCs/>
          <w:color w:val="000000"/>
          <w:sz w:val="28"/>
          <w:szCs w:val="28"/>
        </w:rPr>
        <w:t>外師雲端</w:t>
      </w:r>
      <w:proofErr w:type="gramEnd"/>
      <w:r w:rsidRPr="004318C8">
        <w:rPr>
          <w:rFonts w:ascii="標楷體" w:eastAsia="標楷體" w:hAnsi="標楷體" w:cs="標楷體" w:hint="eastAsia"/>
          <w:b/>
          <w:bCs/>
          <w:color w:val="000000"/>
          <w:sz w:val="28"/>
          <w:szCs w:val="28"/>
        </w:rPr>
        <w:t>教室」等數位補充方案：</w:t>
      </w:r>
    </w:p>
    <w:p w14:paraId="228E6283" w14:textId="77777777" w:rsidR="00D819F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624614">
        <w:rPr>
          <w:rFonts w:ascii="標楷體" w:eastAsia="標楷體" w:hAnsi="標楷體" w:cs="標楷體" w:hint="eastAsia"/>
          <w:color w:val="FF0000"/>
          <w:sz w:val="28"/>
          <w:szCs w:val="28"/>
        </w:rPr>
        <w:t>本市雙語學校比例</w:t>
      </w:r>
      <w:proofErr w:type="gramStart"/>
      <w:r w:rsidRPr="00624614">
        <w:rPr>
          <w:rFonts w:ascii="標楷體" w:eastAsia="標楷體" w:hAnsi="標楷體" w:cs="標楷體" w:hint="eastAsia"/>
          <w:color w:val="FF0000"/>
          <w:sz w:val="28"/>
          <w:szCs w:val="28"/>
        </w:rPr>
        <w:t>為非偏鄉</w:t>
      </w:r>
      <w:proofErr w:type="gramEnd"/>
      <w:r w:rsidRPr="00624614">
        <w:rPr>
          <w:rFonts w:ascii="標楷體" w:eastAsia="標楷體" w:hAnsi="標楷體" w:cs="標楷體" w:hint="eastAsia"/>
          <w:color w:val="FF0000"/>
          <w:sz w:val="28"/>
          <w:szCs w:val="28"/>
        </w:rPr>
        <w:t>逾</w:t>
      </w:r>
      <w:proofErr w:type="gramStart"/>
      <w:r w:rsidRPr="00624614">
        <w:rPr>
          <w:rFonts w:ascii="標楷體" w:eastAsia="標楷體" w:hAnsi="標楷體" w:cs="標楷體" w:hint="eastAsia"/>
          <w:color w:val="FF0000"/>
          <w:sz w:val="28"/>
          <w:szCs w:val="28"/>
        </w:rPr>
        <w:t>9成</w:t>
      </w:r>
      <w:proofErr w:type="gramEnd"/>
      <w:r w:rsidRPr="00624614">
        <w:rPr>
          <w:rFonts w:ascii="標楷體" w:eastAsia="標楷體" w:hAnsi="標楷體" w:cs="標楷體" w:hint="eastAsia"/>
          <w:color w:val="FF0000"/>
          <w:sz w:val="28"/>
          <w:szCs w:val="28"/>
        </w:rPr>
        <w:t>(133所/143所)、偏鄉逾</w:t>
      </w:r>
      <w:proofErr w:type="gramStart"/>
      <w:r w:rsidRPr="00624614">
        <w:rPr>
          <w:rFonts w:ascii="標楷體" w:eastAsia="標楷體" w:hAnsi="標楷體" w:cs="標楷體" w:hint="eastAsia"/>
          <w:color w:val="FF0000"/>
          <w:sz w:val="28"/>
          <w:szCs w:val="28"/>
        </w:rPr>
        <w:t>8成</w:t>
      </w:r>
      <w:proofErr w:type="gramEnd"/>
      <w:r w:rsidRPr="00624614">
        <w:rPr>
          <w:rFonts w:ascii="標楷體" w:eastAsia="標楷體" w:hAnsi="標楷體" w:cs="標楷體" w:hint="eastAsia"/>
          <w:color w:val="FF0000"/>
          <w:sz w:val="28"/>
          <w:szCs w:val="28"/>
        </w:rPr>
        <w:t>(59所/69所)。</w:t>
      </w:r>
    </w:p>
    <w:p w14:paraId="4B660E89"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4318C8">
        <w:rPr>
          <w:rFonts w:ascii="標楷體" w:eastAsia="標楷體" w:hAnsi="標楷體" w:cs="標楷體" w:hint="eastAsia"/>
          <w:color w:val="000000"/>
          <w:sz w:val="28"/>
          <w:szCs w:val="28"/>
        </w:rPr>
        <w:t>對資源相對不足的偏鄉學校，</w:t>
      </w:r>
      <w:proofErr w:type="gramStart"/>
      <w:r w:rsidRPr="004318C8">
        <w:rPr>
          <w:rFonts w:ascii="標楷體" w:eastAsia="標楷體" w:hAnsi="標楷體" w:cs="標楷體" w:hint="eastAsia"/>
          <w:color w:val="000000"/>
          <w:sz w:val="28"/>
          <w:szCs w:val="28"/>
        </w:rPr>
        <w:t>採</w:t>
      </w:r>
      <w:proofErr w:type="gramEnd"/>
      <w:r w:rsidRPr="004318C8">
        <w:rPr>
          <w:rFonts w:ascii="標楷體" w:eastAsia="標楷體" w:hAnsi="標楷體" w:cs="標楷體" w:hint="eastAsia"/>
          <w:color w:val="000000"/>
          <w:sz w:val="28"/>
          <w:szCs w:val="28"/>
        </w:rPr>
        <w:t>實體與數位</w:t>
      </w:r>
      <w:proofErr w:type="gramStart"/>
      <w:r w:rsidRPr="004318C8">
        <w:rPr>
          <w:rFonts w:ascii="標楷體" w:eastAsia="標楷體" w:hAnsi="標楷體" w:cs="標楷體" w:hint="eastAsia"/>
          <w:color w:val="000000"/>
          <w:sz w:val="28"/>
          <w:szCs w:val="28"/>
        </w:rPr>
        <w:t>併</w:t>
      </w:r>
      <w:proofErr w:type="gramEnd"/>
      <w:r w:rsidRPr="004318C8">
        <w:rPr>
          <w:rFonts w:ascii="標楷體" w:eastAsia="標楷體" w:hAnsi="標楷體" w:cs="標楷體" w:hint="eastAsia"/>
          <w:color w:val="000000"/>
          <w:sz w:val="28"/>
          <w:szCs w:val="28"/>
        </w:rPr>
        <w:t>進策略</w:t>
      </w:r>
      <w:r>
        <w:rPr>
          <w:rFonts w:ascii="標楷體" w:eastAsia="標楷體" w:hAnsi="標楷體" w:cs="標楷體" w:hint="eastAsia"/>
          <w:color w:val="000000"/>
          <w:sz w:val="28"/>
          <w:szCs w:val="28"/>
        </w:rPr>
        <w:t>，本市</w:t>
      </w:r>
      <w:r w:rsidRPr="00624614">
        <w:rPr>
          <w:rFonts w:ascii="標楷體" w:eastAsia="標楷體" w:hAnsi="標楷體" w:cs="標楷體" w:hint="eastAsia"/>
          <w:color w:val="000000"/>
          <w:sz w:val="28"/>
          <w:szCs w:val="28"/>
        </w:rPr>
        <w:t>提供</w:t>
      </w:r>
      <w:r w:rsidRPr="00624614">
        <w:rPr>
          <w:rFonts w:ascii="標楷體" w:eastAsia="標楷體" w:hAnsi="標楷體" w:cs="標楷體" w:hint="eastAsia"/>
          <w:bCs/>
          <w:color w:val="FF0000"/>
          <w:sz w:val="28"/>
          <w:szCs w:val="28"/>
        </w:rPr>
        <w:t>雙語數位教學資源(如：</w:t>
      </w:r>
      <w:r w:rsidRPr="00624614">
        <w:rPr>
          <w:rFonts w:ascii="標楷體" w:eastAsia="標楷體" w:hAnsi="標楷體" w:cs="標楷體"/>
          <w:bCs/>
          <w:color w:val="FF0000"/>
          <w:sz w:val="28"/>
          <w:szCs w:val="28"/>
        </w:rPr>
        <w:t>Tutor AB</w:t>
      </w:r>
      <w:r w:rsidRPr="00624614">
        <w:rPr>
          <w:rFonts w:ascii="標楷體" w:eastAsia="標楷體" w:hAnsi="標楷體" w:cs="標楷體" w:hint="eastAsia"/>
          <w:bCs/>
          <w:color w:val="FF0000"/>
          <w:sz w:val="28"/>
          <w:szCs w:val="28"/>
        </w:rPr>
        <w:t>C、</w:t>
      </w:r>
      <w:proofErr w:type="spellStart"/>
      <w:r w:rsidRPr="00624614">
        <w:rPr>
          <w:rFonts w:ascii="標楷體" w:eastAsia="標楷體" w:hAnsi="標楷體" w:cs="標楷體" w:hint="eastAsia"/>
          <w:bCs/>
          <w:color w:val="FF0000"/>
          <w:sz w:val="28"/>
          <w:szCs w:val="28"/>
        </w:rPr>
        <w:t>Pagamo</w:t>
      </w:r>
      <w:proofErr w:type="spellEnd"/>
      <w:r w:rsidRPr="00624614">
        <w:rPr>
          <w:rFonts w:ascii="標楷體" w:eastAsia="標楷體" w:hAnsi="標楷體" w:cs="標楷體" w:hint="eastAsia"/>
          <w:bCs/>
          <w:color w:val="FF0000"/>
          <w:sz w:val="28"/>
          <w:szCs w:val="28"/>
        </w:rPr>
        <w:t>、</w:t>
      </w:r>
      <w:proofErr w:type="spellStart"/>
      <w:r w:rsidRPr="00624614">
        <w:rPr>
          <w:rFonts w:ascii="標楷體" w:eastAsia="標楷體" w:hAnsi="標楷體" w:cs="標楷體" w:hint="eastAsia"/>
          <w:bCs/>
          <w:color w:val="FF0000"/>
          <w:sz w:val="28"/>
          <w:szCs w:val="28"/>
        </w:rPr>
        <w:t>EZtalking</w:t>
      </w:r>
      <w:proofErr w:type="spellEnd"/>
      <w:r w:rsidRPr="00624614">
        <w:rPr>
          <w:rFonts w:ascii="標楷體" w:eastAsia="標楷體" w:hAnsi="標楷體" w:cs="標楷體" w:hint="eastAsia"/>
          <w:bCs/>
          <w:color w:val="FF0000"/>
          <w:sz w:val="28"/>
          <w:szCs w:val="28"/>
        </w:rPr>
        <w:t>、VQC等</w:t>
      </w:r>
      <w:r w:rsidRPr="00624614">
        <w:rPr>
          <w:rFonts w:ascii="標楷體" w:eastAsia="標楷體" w:hAnsi="標楷體" w:cs="標楷體"/>
          <w:bCs/>
          <w:color w:val="FF0000"/>
          <w:sz w:val="28"/>
          <w:szCs w:val="28"/>
        </w:rPr>
        <w:t>)</w:t>
      </w:r>
      <w:r w:rsidRPr="00624614">
        <w:rPr>
          <w:rFonts w:ascii="標楷體" w:eastAsia="標楷體" w:hAnsi="標楷體" w:cs="標楷體"/>
          <w:bCs/>
          <w:color w:val="000000"/>
          <w:sz w:val="28"/>
          <w:szCs w:val="28"/>
        </w:rPr>
        <w:t>依學生程度選擇課程內容，</w:t>
      </w:r>
      <w:proofErr w:type="gramStart"/>
      <w:r w:rsidRPr="00624614">
        <w:rPr>
          <w:rFonts w:ascii="標楷體" w:eastAsia="標楷體" w:hAnsi="標楷體" w:cs="標楷體"/>
          <w:bCs/>
          <w:color w:val="000000"/>
          <w:sz w:val="28"/>
          <w:szCs w:val="28"/>
        </w:rPr>
        <w:t>以外師線上</w:t>
      </w:r>
      <w:proofErr w:type="gramEnd"/>
      <w:r w:rsidRPr="00624614">
        <w:rPr>
          <w:rFonts w:ascii="標楷體" w:eastAsia="標楷體" w:hAnsi="標楷體" w:cs="標楷體"/>
          <w:bCs/>
          <w:color w:val="000000"/>
          <w:sz w:val="28"/>
          <w:szCs w:val="28"/>
        </w:rPr>
        <w:t>真人即時教學</w:t>
      </w:r>
      <w:r w:rsidRPr="00624614">
        <w:rPr>
          <w:rFonts w:ascii="標楷體" w:eastAsia="標楷體" w:hAnsi="標楷體" w:cs="標楷體" w:hint="eastAsia"/>
          <w:bCs/>
          <w:color w:val="000000"/>
          <w:sz w:val="28"/>
          <w:szCs w:val="28"/>
        </w:rPr>
        <w:t>、遊戲闖關、自學等多元方式，提供偏鄉學生學習資源</w:t>
      </w:r>
      <w:r w:rsidRPr="00624614">
        <w:rPr>
          <w:rFonts w:ascii="標楷體" w:eastAsia="標楷體" w:hAnsi="標楷體" w:cs="標楷體"/>
          <w:bCs/>
          <w:color w:val="000000"/>
          <w:sz w:val="28"/>
          <w:szCs w:val="28"/>
        </w:rPr>
        <w:t>。</w:t>
      </w:r>
    </w:p>
    <w:p w14:paraId="25487A88"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五、</w:t>
      </w:r>
      <w:proofErr w:type="gramStart"/>
      <w:r w:rsidRPr="004318C8">
        <w:rPr>
          <w:rFonts w:ascii="標楷體" w:eastAsia="標楷體" w:hAnsi="標楷體" w:cs="標楷體" w:hint="eastAsia"/>
          <w:b/>
          <w:bCs/>
          <w:color w:val="000000"/>
          <w:sz w:val="28"/>
          <w:szCs w:val="28"/>
        </w:rPr>
        <w:t>採</w:t>
      </w:r>
      <w:proofErr w:type="gramEnd"/>
      <w:r w:rsidRPr="004318C8">
        <w:rPr>
          <w:rFonts w:ascii="標楷體" w:eastAsia="標楷體" w:hAnsi="標楷體" w:cs="標楷體" w:hint="eastAsia"/>
          <w:b/>
          <w:bCs/>
          <w:color w:val="000000"/>
          <w:sz w:val="28"/>
          <w:szCs w:val="28"/>
        </w:rPr>
        <w:t>非強迫、漸進方式，結合在地特色推動雙語課程：</w:t>
      </w:r>
    </w:p>
    <w:p w14:paraId="6891884C" w14:textId="77777777" w:rsidR="00D819F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4318C8">
        <w:rPr>
          <w:rFonts w:ascii="標楷體" w:eastAsia="標楷體" w:hAnsi="標楷體" w:cs="標楷體" w:hint="eastAsia"/>
          <w:color w:val="000000"/>
          <w:sz w:val="28"/>
          <w:szCs w:val="28"/>
        </w:rPr>
        <w:t>本市雙語教育政策具彈性與多元性</w:t>
      </w:r>
      <w:r>
        <w:rPr>
          <w:rFonts w:ascii="標楷體" w:eastAsia="標楷體" w:hAnsi="標楷體" w:cs="標楷體" w:hint="eastAsia"/>
          <w:color w:val="000000"/>
          <w:sz w:val="28"/>
          <w:szCs w:val="28"/>
        </w:rPr>
        <w:t>：</w:t>
      </w:r>
    </w:p>
    <w:p w14:paraId="3226C418"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lastRenderedPageBreak/>
        <w:t>1、</w:t>
      </w:r>
      <w:r w:rsidRPr="004318C8">
        <w:rPr>
          <w:rFonts w:ascii="標楷體" w:eastAsia="標楷體" w:hAnsi="標楷體" w:cs="標楷體" w:hint="eastAsia"/>
          <w:color w:val="000000"/>
          <w:sz w:val="28"/>
          <w:szCs w:val="28"/>
        </w:rPr>
        <w:t>非強迫、鼓勵參與：學校可依自身人力與資源狀況選擇申辦。</w:t>
      </w:r>
    </w:p>
    <w:p w14:paraId="143DA98F"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4318C8">
        <w:rPr>
          <w:rFonts w:ascii="標楷體" w:eastAsia="標楷體" w:hAnsi="標楷體" w:cs="標楷體" w:hint="eastAsia"/>
          <w:color w:val="000000"/>
          <w:sz w:val="28"/>
          <w:szCs w:val="28"/>
        </w:rPr>
        <w:t>課程設計</w:t>
      </w:r>
      <w:proofErr w:type="gramStart"/>
      <w:r w:rsidRPr="004318C8">
        <w:rPr>
          <w:rFonts w:ascii="標楷體" w:eastAsia="標楷體" w:hAnsi="標楷體" w:cs="標楷體" w:hint="eastAsia"/>
          <w:color w:val="000000"/>
          <w:sz w:val="28"/>
          <w:szCs w:val="28"/>
        </w:rPr>
        <w:t>以非考科</w:t>
      </w:r>
      <w:proofErr w:type="gramEnd"/>
      <w:r w:rsidRPr="004318C8">
        <w:rPr>
          <w:rFonts w:ascii="標楷體" w:eastAsia="標楷體" w:hAnsi="標楷體" w:cs="標楷體" w:hint="eastAsia"/>
          <w:color w:val="000000"/>
          <w:sz w:val="28"/>
          <w:szCs w:val="28"/>
        </w:rPr>
        <w:t>為主，如綜合、藝文、</w:t>
      </w:r>
      <w:proofErr w:type="gramStart"/>
      <w:r w:rsidRPr="004318C8">
        <w:rPr>
          <w:rFonts w:ascii="標楷體" w:eastAsia="標楷體" w:hAnsi="標楷體" w:cs="標楷體" w:hint="eastAsia"/>
          <w:color w:val="000000"/>
          <w:sz w:val="28"/>
          <w:szCs w:val="28"/>
        </w:rPr>
        <w:t>健體等</w:t>
      </w:r>
      <w:proofErr w:type="gramEnd"/>
      <w:r w:rsidRPr="004318C8">
        <w:rPr>
          <w:rFonts w:ascii="標楷體" w:eastAsia="標楷體" w:hAnsi="標楷體" w:cs="標楷體" w:hint="eastAsia"/>
          <w:color w:val="000000"/>
          <w:sz w:val="28"/>
          <w:szCs w:val="28"/>
        </w:rPr>
        <w:t>領域，每週至少一節課。</w:t>
      </w:r>
    </w:p>
    <w:p w14:paraId="1C9E8873"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4318C8">
        <w:rPr>
          <w:rFonts w:ascii="標楷體" w:eastAsia="標楷體" w:hAnsi="標楷體" w:cs="標楷體" w:hint="eastAsia"/>
          <w:color w:val="000000"/>
          <w:sz w:val="28"/>
          <w:szCs w:val="28"/>
        </w:rPr>
        <w:t>推動「學習生活化、教學科技化、在地特色化、模式多元化、師資專業化」等五大策略。</w:t>
      </w:r>
    </w:p>
    <w:p w14:paraId="08E571C8"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4318C8">
        <w:rPr>
          <w:rFonts w:ascii="標楷體" w:eastAsia="標楷體" w:hAnsi="標楷體" w:cs="標楷體" w:hint="eastAsia"/>
          <w:b/>
          <w:bCs/>
          <w:color w:val="000000"/>
          <w:sz w:val="28"/>
          <w:szCs w:val="28"/>
        </w:rPr>
        <w:t>六、建立英語生活化學習環境，讓全校師生都能參與：</w:t>
      </w:r>
    </w:p>
    <w:p w14:paraId="654ABC80"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proofErr w:type="gramStart"/>
      <w:r w:rsidRPr="004318C8">
        <w:rPr>
          <w:rFonts w:ascii="標楷體" w:eastAsia="標楷體" w:hAnsi="標楷體" w:cs="標楷體" w:hint="eastAsia"/>
          <w:color w:val="000000"/>
          <w:sz w:val="28"/>
          <w:szCs w:val="28"/>
        </w:rPr>
        <w:t>除雙語</w:t>
      </w:r>
      <w:proofErr w:type="gramEnd"/>
      <w:r w:rsidRPr="004318C8">
        <w:rPr>
          <w:rFonts w:ascii="標楷體" w:eastAsia="標楷體" w:hAnsi="標楷體" w:cs="標楷體" w:hint="eastAsia"/>
          <w:color w:val="000000"/>
          <w:sz w:val="28"/>
          <w:szCs w:val="28"/>
        </w:rPr>
        <w:t>課程外，全面推動英語日常化：</w:t>
      </w:r>
    </w:p>
    <w:p w14:paraId="7F2E7933"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4318C8">
        <w:rPr>
          <w:rFonts w:ascii="標楷體" w:eastAsia="標楷體" w:hAnsi="標楷體" w:cs="標楷體" w:hint="eastAsia"/>
          <w:color w:val="000000"/>
          <w:sz w:val="28"/>
          <w:szCs w:val="28"/>
        </w:rPr>
        <w:t>多元英語學習軟體：</w:t>
      </w:r>
      <w:r w:rsidRPr="004318C8">
        <w:rPr>
          <w:rFonts w:ascii="標楷體" w:eastAsia="標楷體" w:hAnsi="標楷體" w:cs="標楷體"/>
          <w:color w:val="000000"/>
          <w:sz w:val="28"/>
          <w:szCs w:val="28"/>
        </w:rPr>
        <w:t>114學年度已啟動申請，包括</w:t>
      </w:r>
      <w:proofErr w:type="spellStart"/>
      <w:r w:rsidRPr="004318C8">
        <w:rPr>
          <w:rFonts w:ascii="標楷體" w:eastAsia="標楷體" w:hAnsi="標楷體" w:cs="標楷體"/>
          <w:color w:val="000000"/>
          <w:sz w:val="28"/>
          <w:szCs w:val="28"/>
        </w:rPr>
        <w:t>EZtalking</w:t>
      </w:r>
      <w:proofErr w:type="spellEnd"/>
      <w:r w:rsidRPr="004318C8">
        <w:rPr>
          <w:rFonts w:ascii="標楷體" w:eastAsia="標楷體" w:hAnsi="標楷體" w:cs="標楷體"/>
          <w:color w:val="000000"/>
          <w:sz w:val="28"/>
          <w:szCs w:val="28"/>
        </w:rPr>
        <w:t>、Tutor ABC、</w:t>
      </w:r>
      <w:proofErr w:type="spellStart"/>
      <w:r w:rsidRPr="004318C8">
        <w:rPr>
          <w:rFonts w:ascii="標楷體" w:eastAsia="標楷體" w:hAnsi="標楷體" w:cs="標楷體"/>
          <w:color w:val="000000"/>
          <w:sz w:val="28"/>
          <w:szCs w:val="28"/>
        </w:rPr>
        <w:t>PaGamO</w:t>
      </w:r>
      <w:proofErr w:type="spellEnd"/>
      <w:r w:rsidRPr="004318C8">
        <w:rPr>
          <w:rFonts w:ascii="標楷體" w:eastAsia="標楷體" w:hAnsi="標楷體" w:cs="標楷體"/>
          <w:color w:val="000000"/>
          <w:sz w:val="28"/>
          <w:szCs w:val="28"/>
        </w:rPr>
        <w:t>、VQC及Cool English等，預計10月起追蹤使用成效。</w:t>
      </w:r>
    </w:p>
    <w:p w14:paraId="34EC9FA6"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4318C8">
        <w:rPr>
          <w:rFonts w:ascii="標楷體" w:eastAsia="標楷體" w:hAnsi="標楷體" w:cs="標楷體" w:hint="eastAsia"/>
          <w:color w:val="000000"/>
          <w:sz w:val="28"/>
          <w:szCs w:val="28"/>
        </w:rPr>
        <w:t>每週一天英語日：透過英語廣播、繪本閱讀與校內活動，創造自然接觸語境。</w:t>
      </w:r>
    </w:p>
    <w:p w14:paraId="74B58289"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4318C8">
        <w:rPr>
          <w:rFonts w:ascii="標楷體" w:eastAsia="標楷體" w:hAnsi="標楷體" w:cs="標楷體" w:hint="eastAsia"/>
          <w:color w:val="000000"/>
          <w:sz w:val="28"/>
          <w:szCs w:val="28"/>
        </w:rPr>
        <w:t>營隊與競賽活動：</w:t>
      </w:r>
      <w:proofErr w:type="gramStart"/>
      <w:r w:rsidRPr="004318C8">
        <w:rPr>
          <w:rFonts w:ascii="標楷體" w:eastAsia="標楷體" w:hAnsi="標楷體" w:cs="標楷體" w:hint="eastAsia"/>
          <w:color w:val="000000"/>
          <w:sz w:val="28"/>
          <w:szCs w:val="28"/>
        </w:rPr>
        <w:t>如英速魔法</w:t>
      </w:r>
      <w:proofErr w:type="gramEnd"/>
      <w:r w:rsidRPr="004318C8">
        <w:rPr>
          <w:rFonts w:ascii="標楷體" w:eastAsia="標楷體" w:hAnsi="標楷體" w:cs="標楷體" w:hint="eastAsia"/>
          <w:color w:val="000000"/>
          <w:sz w:val="28"/>
          <w:szCs w:val="28"/>
        </w:rPr>
        <w:t>學院、冬夏令營、英語歌唱與劇場競賽等，強化學生語感與自信。</w:t>
      </w:r>
    </w:p>
    <w:p w14:paraId="725DBCCD" w14:textId="77777777" w:rsidR="00D819F8" w:rsidRPr="004318C8" w:rsidRDefault="00D819F8" w:rsidP="004318C8">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p>
    <w:p w14:paraId="5C1275C4" w14:textId="77777777" w:rsidR="00D5714A" w:rsidRDefault="00D5714A">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193AEF2A" w14:textId="1926615B" w:rsidR="00D819F8" w:rsidRDefault="00D819F8" w:rsidP="00A21C1F">
      <w:pPr>
        <w:pStyle w:val="1"/>
        <w:spacing w:line="480" w:lineRule="exact"/>
        <w:ind w:left="566" w:hanging="566"/>
        <w:jc w:val="both"/>
        <w:rPr>
          <w:rFonts w:ascii="標楷體" w:eastAsia="標楷體" w:hAnsi="標楷體" w:cs="標楷體"/>
          <w:sz w:val="32"/>
          <w:szCs w:val="32"/>
        </w:rPr>
      </w:pPr>
      <w:r>
        <w:rPr>
          <w:rFonts w:ascii="標楷體" w:eastAsia="標楷體" w:hAnsi="標楷體" w:cs="標楷體"/>
          <w:sz w:val="36"/>
          <w:szCs w:val="36"/>
        </w:rPr>
        <w:lastRenderedPageBreak/>
        <w:t>教0</w:t>
      </w:r>
      <w:r>
        <w:rPr>
          <w:rFonts w:ascii="標楷體" w:eastAsia="標楷體" w:hAnsi="標楷體" w:cs="標楷體" w:hint="eastAsia"/>
          <w:sz w:val="36"/>
          <w:szCs w:val="36"/>
        </w:rPr>
        <w:t>3</w:t>
      </w:r>
      <w:r>
        <w:rPr>
          <w:rFonts w:ascii="標楷體" w:eastAsia="標楷體" w:hAnsi="標楷體" w:cs="標楷體"/>
          <w:sz w:val="36"/>
          <w:szCs w:val="36"/>
        </w:rPr>
        <w:t>-</w:t>
      </w:r>
      <w:r w:rsidRPr="008D0847">
        <w:rPr>
          <w:rFonts w:ascii="標楷體" w:eastAsia="標楷體" w:hAnsi="標楷體" w:cs="標楷體" w:hint="eastAsia"/>
          <w:sz w:val="36"/>
          <w:szCs w:val="36"/>
        </w:rPr>
        <w:t>逾</w:t>
      </w:r>
      <w:proofErr w:type="gramStart"/>
      <w:r w:rsidRPr="008D0847">
        <w:rPr>
          <w:rFonts w:ascii="標楷體" w:eastAsia="標楷體" w:hAnsi="標楷體" w:cs="標楷體" w:hint="eastAsia"/>
          <w:sz w:val="36"/>
          <w:szCs w:val="36"/>
        </w:rPr>
        <w:t>4成</w:t>
      </w:r>
      <w:proofErr w:type="gramEnd"/>
      <w:r w:rsidRPr="008D0847">
        <w:rPr>
          <w:rFonts w:ascii="標楷體" w:eastAsia="標楷體" w:hAnsi="標楷體" w:cs="標楷體" w:hint="eastAsia"/>
          <w:sz w:val="36"/>
          <w:szCs w:val="36"/>
        </w:rPr>
        <w:t>國小</w:t>
      </w:r>
      <w:proofErr w:type="gramStart"/>
      <w:r w:rsidRPr="008D0847">
        <w:rPr>
          <w:rFonts w:ascii="標楷體" w:eastAsia="標楷體" w:hAnsi="標楷體" w:cs="標楷體" w:hint="eastAsia"/>
          <w:sz w:val="36"/>
          <w:szCs w:val="36"/>
        </w:rPr>
        <w:t>未設雙語</w:t>
      </w:r>
      <w:proofErr w:type="gramEnd"/>
      <w:r w:rsidRPr="008D0847">
        <w:rPr>
          <w:rFonts w:ascii="標楷體" w:eastAsia="標楷體" w:hAnsi="標楷體" w:cs="標楷體" w:hint="eastAsia"/>
          <w:sz w:val="36"/>
          <w:szCs w:val="36"/>
        </w:rPr>
        <w:t>課程，未掌握</w:t>
      </w:r>
      <w:proofErr w:type="gramStart"/>
      <w:r w:rsidRPr="008D0847">
        <w:rPr>
          <w:rFonts w:ascii="標楷體" w:eastAsia="標楷體" w:hAnsi="標楷體" w:cs="標楷體" w:hint="eastAsia"/>
          <w:sz w:val="36"/>
          <w:szCs w:val="36"/>
        </w:rPr>
        <w:t>各校雙語</w:t>
      </w:r>
      <w:proofErr w:type="gramEnd"/>
      <w:r w:rsidRPr="008D0847">
        <w:rPr>
          <w:rFonts w:ascii="標楷體" w:eastAsia="標楷體" w:hAnsi="標楷體" w:cs="標楷體" w:hint="eastAsia"/>
          <w:sz w:val="36"/>
          <w:szCs w:val="36"/>
        </w:rPr>
        <w:t>師資配置實況，雙語教學進修</w:t>
      </w:r>
      <w:proofErr w:type="gramStart"/>
      <w:r w:rsidRPr="008D0847">
        <w:rPr>
          <w:rFonts w:ascii="標楷體" w:eastAsia="標楷體" w:hAnsi="標楷體" w:cs="標楷體" w:hint="eastAsia"/>
          <w:sz w:val="36"/>
          <w:szCs w:val="36"/>
        </w:rPr>
        <w:t>班參訓未</w:t>
      </w:r>
      <w:proofErr w:type="gramEnd"/>
      <w:r w:rsidRPr="008D0847">
        <w:rPr>
          <w:rFonts w:ascii="標楷體" w:eastAsia="標楷體" w:hAnsi="標楷體" w:cs="標楷體" w:hint="eastAsia"/>
          <w:sz w:val="36"/>
          <w:szCs w:val="36"/>
        </w:rPr>
        <w:t>取得學分人數仍高。重大輿情(審計查核)</w:t>
      </w:r>
    </w:p>
    <w:p w14:paraId="04F5DD80" w14:textId="77777777" w:rsidR="00D819F8" w:rsidRDefault="00D819F8" w:rsidP="00A21C1F">
      <w:pPr>
        <w:spacing w:line="480" w:lineRule="exact"/>
        <w:rPr>
          <w:rFonts w:ascii="標楷體" w:eastAsia="標楷體" w:hAnsi="標楷體" w:cs="標楷體"/>
          <w:b/>
          <w:sz w:val="36"/>
          <w:szCs w:val="36"/>
        </w:rPr>
      </w:pPr>
      <w:r>
        <w:rPr>
          <w:rFonts w:ascii="標楷體" w:eastAsia="標楷體" w:hAnsi="標楷體" w:cs="標楷體"/>
          <w:sz w:val="32"/>
          <w:szCs w:val="32"/>
        </w:rPr>
        <w:t>答：</w:t>
      </w:r>
    </w:p>
    <w:tbl>
      <w:tblPr>
        <w:tblW w:w="95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2E96641C"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673F36AA" w14:textId="77777777" w:rsidR="00D819F8" w:rsidRPr="00CD4287" w:rsidRDefault="00D819F8" w:rsidP="0017025E">
            <w:pPr>
              <w:pBdr>
                <w:top w:val="nil"/>
                <w:left w:val="nil"/>
                <w:bottom w:val="nil"/>
                <w:right w:val="nil"/>
                <w:between w:val="nil"/>
              </w:pBdr>
              <w:tabs>
                <w:tab w:val="left" w:pos="621"/>
              </w:tabs>
              <w:spacing w:line="480" w:lineRule="exact"/>
              <w:ind w:left="36"/>
              <w:jc w:val="both"/>
              <w:rPr>
                <w:rFonts w:ascii="標楷體" w:eastAsia="標楷體" w:hAnsi="標楷體" w:cs="標楷體"/>
                <w:color w:val="0066FF"/>
                <w:sz w:val="28"/>
                <w:szCs w:val="28"/>
              </w:rPr>
            </w:pPr>
            <w:r w:rsidRPr="00CD4287">
              <w:rPr>
                <w:rFonts w:ascii="標楷體" w:eastAsia="標楷體" w:hAnsi="標楷體" w:cs="標楷體" w:hint="eastAsia"/>
                <w:color w:val="0066FF"/>
                <w:sz w:val="28"/>
                <w:szCs w:val="28"/>
              </w:rPr>
              <w:t>一、</w:t>
            </w:r>
            <w:r w:rsidRPr="00CD4287">
              <w:rPr>
                <w:rFonts w:ascii="標楷體" w:eastAsia="標楷體" w:hAnsi="標楷體" w:cs="標楷體"/>
                <w:color w:val="0066FF"/>
                <w:sz w:val="28"/>
                <w:szCs w:val="28"/>
              </w:rPr>
              <w:t>本市</w:t>
            </w:r>
            <w:r w:rsidRPr="00CD4287">
              <w:rPr>
                <w:rFonts w:ascii="標楷體" w:eastAsia="標楷體" w:hAnsi="標楷體" w:cs="標楷體" w:hint="eastAsia"/>
                <w:color w:val="0066FF"/>
                <w:sz w:val="28"/>
                <w:szCs w:val="28"/>
              </w:rPr>
              <w:t>雙語課程學校</w:t>
            </w:r>
            <w:r w:rsidRPr="00CD4287">
              <w:rPr>
                <w:rFonts w:ascii="標楷體" w:eastAsia="標楷體" w:hAnsi="標楷體" w:cs="標楷體" w:hint="eastAsia"/>
                <w:b/>
                <w:bCs/>
                <w:color w:val="FF0000"/>
                <w:sz w:val="28"/>
                <w:szCs w:val="28"/>
              </w:rPr>
              <w:t>283</w:t>
            </w:r>
            <w:r w:rsidRPr="00CD4287">
              <w:rPr>
                <w:rFonts w:ascii="標楷體" w:eastAsia="標楷體" w:hAnsi="標楷體" w:cs="標楷體" w:hint="eastAsia"/>
                <w:color w:val="FF0000"/>
                <w:sz w:val="28"/>
                <w:szCs w:val="28"/>
              </w:rPr>
              <w:t>所</w:t>
            </w:r>
            <w:r w:rsidRPr="00CD4287">
              <w:rPr>
                <w:rFonts w:ascii="標楷體" w:eastAsia="標楷體" w:hAnsi="標楷體" w:cs="標楷體" w:hint="eastAsia"/>
                <w:color w:val="0066FF"/>
                <w:sz w:val="28"/>
                <w:szCs w:val="28"/>
              </w:rPr>
              <w:t>，</w:t>
            </w:r>
            <w:proofErr w:type="gramStart"/>
            <w:r w:rsidRPr="00CD4287">
              <w:rPr>
                <w:rFonts w:ascii="標楷體" w:eastAsia="標楷體" w:hAnsi="標楷體" w:cs="標楷體"/>
                <w:color w:val="0066FF"/>
                <w:sz w:val="28"/>
                <w:szCs w:val="28"/>
              </w:rPr>
              <w:t>聘任外師</w:t>
            </w:r>
            <w:r w:rsidRPr="00CD4287">
              <w:rPr>
                <w:rFonts w:ascii="標楷體" w:eastAsia="標楷體" w:hAnsi="標楷體" w:cs="標楷體"/>
                <w:b/>
                <w:bCs/>
                <w:color w:val="FF0000"/>
                <w:sz w:val="28"/>
                <w:szCs w:val="28"/>
              </w:rPr>
              <w:t>26</w:t>
            </w:r>
            <w:r w:rsidRPr="00CD4287">
              <w:rPr>
                <w:rFonts w:ascii="標楷體" w:eastAsia="標楷體" w:hAnsi="標楷體" w:cs="標楷體" w:hint="eastAsia"/>
                <w:b/>
                <w:bCs/>
                <w:color w:val="FF0000"/>
                <w:sz w:val="28"/>
                <w:szCs w:val="28"/>
              </w:rPr>
              <w:t>1</w:t>
            </w:r>
            <w:r w:rsidRPr="00CD4287">
              <w:rPr>
                <w:rFonts w:ascii="標楷體" w:eastAsia="標楷體" w:hAnsi="標楷體" w:cs="標楷體"/>
                <w:color w:val="FF0000"/>
                <w:sz w:val="28"/>
                <w:szCs w:val="28"/>
              </w:rPr>
              <w:t>位</w:t>
            </w:r>
            <w:proofErr w:type="gramEnd"/>
            <w:r w:rsidRPr="00CD4287">
              <w:rPr>
                <w:rFonts w:ascii="標楷體" w:eastAsia="標楷體" w:hAnsi="標楷體" w:cs="標楷體"/>
                <w:color w:val="0066FF"/>
                <w:sz w:val="28"/>
                <w:szCs w:val="28"/>
              </w:rPr>
              <w:t>，本國籍雙語師資</w:t>
            </w:r>
            <w:r w:rsidRPr="00CD4287">
              <w:rPr>
                <w:rFonts w:ascii="標楷體" w:eastAsia="標楷體" w:hAnsi="標楷體" w:cs="標楷體" w:hint="eastAsia"/>
                <w:b/>
                <w:bCs/>
                <w:color w:val="FF0000"/>
                <w:sz w:val="28"/>
                <w:szCs w:val="28"/>
              </w:rPr>
              <w:t>579</w:t>
            </w:r>
            <w:r w:rsidRPr="00CD4287">
              <w:rPr>
                <w:rFonts w:ascii="標楷體" w:eastAsia="標楷體" w:hAnsi="標楷體" w:cs="標楷體"/>
                <w:color w:val="FF0000"/>
                <w:sz w:val="28"/>
                <w:szCs w:val="28"/>
              </w:rPr>
              <w:t>位</w:t>
            </w:r>
            <w:r w:rsidRPr="00CD4287">
              <w:rPr>
                <w:rFonts w:ascii="標楷體" w:eastAsia="標楷體" w:hAnsi="標楷體" w:cs="標楷體"/>
                <w:color w:val="0066FF"/>
                <w:sz w:val="28"/>
                <w:szCs w:val="28"/>
              </w:rPr>
              <w:t>。</w:t>
            </w:r>
          </w:p>
          <w:p w14:paraId="7F20F650" w14:textId="77777777" w:rsidR="00D819F8" w:rsidRDefault="00D819F8" w:rsidP="0017025E">
            <w:pPr>
              <w:pBdr>
                <w:top w:val="nil"/>
                <w:left w:val="nil"/>
                <w:bottom w:val="nil"/>
                <w:right w:val="nil"/>
                <w:between w:val="nil"/>
              </w:pBdr>
              <w:tabs>
                <w:tab w:val="left" w:pos="621"/>
              </w:tabs>
              <w:spacing w:line="480" w:lineRule="exact"/>
              <w:ind w:left="552" w:hangingChars="197" w:hanging="552"/>
              <w:jc w:val="both"/>
              <w:rPr>
                <w:rFonts w:ascii="標楷體" w:eastAsia="標楷體" w:hAnsi="標楷體" w:cs="標楷體"/>
                <w:color w:val="000000"/>
                <w:sz w:val="28"/>
                <w:szCs w:val="28"/>
              </w:rPr>
            </w:pPr>
            <w:r w:rsidRPr="00CD4287">
              <w:rPr>
                <w:rFonts w:ascii="標楷體" w:eastAsia="標楷體" w:hAnsi="標楷體" w:cs="標楷體" w:hint="eastAsia"/>
                <w:color w:val="0066FF"/>
                <w:sz w:val="28"/>
                <w:szCs w:val="28"/>
              </w:rPr>
              <w:t>二、積極培育本土雙語師資，</w:t>
            </w:r>
            <w:proofErr w:type="gramStart"/>
            <w:r w:rsidRPr="00CD4287">
              <w:rPr>
                <w:rFonts w:ascii="標楷體" w:eastAsia="標楷體" w:hAnsi="標楷體" w:cs="標楷體" w:hint="eastAsia"/>
                <w:color w:val="0066FF"/>
                <w:sz w:val="28"/>
                <w:szCs w:val="28"/>
              </w:rPr>
              <w:t>提高外師比率</w:t>
            </w:r>
            <w:proofErr w:type="gramEnd"/>
            <w:r w:rsidRPr="00CD4287">
              <w:rPr>
                <w:rFonts w:ascii="標楷體" w:eastAsia="標楷體" w:hAnsi="標楷體" w:cs="標楷體"/>
                <w:color w:val="0066FF"/>
                <w:sz w:val="28"/>
                <w:szCs w:val="28"/>
              </w:rPr>
              <w:t>，達成20</w:t>
            </w:r>
            <w:r w:rsidRPr="00CD4287">
              <w:rPr>
                <w:rFonts w:ascii="標楷體" w:eastAsia="標楷體" w:hAnsi="標楷體" w:cs="標楷體" w:hint="eastAsia"/>
                <w:color w:val="0066FF"/>
                <w:sz w:val="28"/>
                <w:szCs w:val="28"/>
              </w:rPr>
              <w:t>30</w:t>
            </w:r>
            <w:r w:rsidRPr="00CD4287">
              <w:rPr>
                <w:rFonts w:ascii="標楷體" w:eastAsia="標楷體" w:hAnsi="標楷體" w:cs="標楷體"/>
                <w:color w:val="0066FF"/>
                <w:sz w:val="28"/>
                <w:szCs w:val="28"/>
              </w:rPr>
              <w:t>年</w:t>
            </w:r>
            <w:r w:rsidRPr="00CD4287">
              <w:rPr>
                <w:rFonts w:ascii="標楷體" w:eastAsia="標楷體" w:hAnsi="標楷體" w:cs="標楷體" w:hint="eastAsia"/>
                <w:color w:val="0066FF"/>
                <w:sz w:val="28"/>
                <w:szCs w:val="28"/>
              </w:rPr>
              <w:t>校</w:t>
            </w:r>
            <w:proofErr w:type="gramStart"/>
            <w:r w:rsidRPr="00CD4287">
              <w:rPr>
                <w:rFonts w:ascii="標楷體" w:eastAsia="標楷體" w:hAnsi="標楷體" w:cs="標楷體"/>
                <w:color w:val="0066FF"/>
                <w:sz w:val="28"/>
                <w:szCs w:val="28"/>
              </w:rPr>
              <w:t>校有</w:t>
            </w:r>
            <w:r w:rsidRPr="00CD4287">
              <w:rPr>
                <w:rFonts w:ascii="標楷體" w:eastAsia="標楷體" w:hAnsi="標楷體" w:cs="標楷體" w:hint="eastAsia"/>
                <w:color w:val="0066FF"/>
                <w:sz w:val="28"/>
                <w:szCs w:val="28"/>
              </w:rPr>
              <w:t>外</w:t>
            </w:r>
            <w:r w:rsidRPr="00CD4287">
              <w:rPr>
                <w:rFonts w:ascii="標楷體" w:eastAsia="標楷體" w:hAnsi="標楷體" w:cs="標楷體"/>
                <w:color w:val="0066FF"/>
                <w:sz w:val="28"/>
                <w:szCs w:val="28"/>
              </w:rPr>
              <w:t>師之</w:t>
            </w:r>
            <w:proofErr w:type="gramEnd"/>
            <w:r w:rsidRPr="00CD4287">
              <w:rPr>
                <w:rFonts w:ascii="標楷體" w:eastAsia="標楷體" w:hAnsi="標楷體" w:cs="標楷體"/>
                <w:color w:val="0066FF"/>
                <w:sz w:val="28"/>
                <w:szCs w:val="28"/>
              </w:rPr>
              <w:t>目標</w:t>
            </w:r>
            <w:r w:rsidRPr="00CD4287">
              <w:rPr>
                <w:rFonts w:ascii="標楷體" w:eastAsia="標楷體" w:hAnsi="標楷體" w:cs="標楷體" w:hint="eastAsia"/>
                <w:color w:val="0066FF"/>
                <w:sz w:val="28"/>
                <w:szCs w:val="28"/>
              </w:rPr>
              <w:t>。</w:t>
            </w:r>
          </w:p>
        </w:tc>
      </w:tr>
    </w:tbl>
    <w:p w14:paraId="5A8B4230"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8D0847">
        <w:rPr>
          <w:rFonts w:ascii="標楷體" w:eastAsia="標楷體" w:hAnsi="標楷體" w:cs="標楷體" w:hint="eastAsia"/>
          <w:b/>
          <w:bCs/>
          <w:color w:val="000000"/>
          <w:sz w:val="28"/>
          <w:szCs w:val="28"/>
        </w:rPr>
        <w:t>一、尊重學校自主，雙語學校逾八成，穩健推動不強迫</w:t>
      </w:r>
    </w:p>
    <w:p w14:paraId="2B77183C" w14:textId="77777777" w:rsidR="00D819F8" w:rsidRPr="002E1354" w:rsidRDefault="00D819F8" w:rsidP="002E1354">
      <w:pPr>
        <w:pBdr>
          <w:top w:val="nil"/>
          <w:left w:val="nil"/>
          <w:bottom w:val="nil"/>
          <w:right w:val="nil"/>
          <w:between w:val="nil"/>
        </w:pBdr>
        <w:tabs>
          <w:tab w:val="left" w:pos="567"/>
        </w:tabs>
        <w:spacing w:line="480" w:lineRule="exact"/>
        <w:rPr>
          <w:rFonts w:ascii="標楷體" w:eastAsia="標楷體" w:hAnsi="標楷體" w:cs="標楷體"/>
          <w:color w:val="FF0000"/>
          <w:sz w:val="28"/>
          <w:szCs w:val="28"/>
        </w:rPr>
      </w:pPr>
      <w:r>
        <w:rPr>
          <w:rFonts w:ascii="標楷體" w:eastAsia="標楷體" w:hAnsi="標楷體" w:cs="標楷體" w:hint="eastAsia"/>
          <w:color w:val="000000"/>
          <w:sz w:val="28"/>
          <w:szCs w:val="28"/>
        </w:rPr>
        <w:t>1、</w:t>
      </w:r>
      <w:r w:rsidRPr="008D0847">
        <w:rPr>
          <w:rFonts w:ascii="標楷體" w:eastAsia="標楷體" w:hAnsi="標楷體" w:cs="標楷體" w:hint="eastAsia"/>
          <w:color w:val="000000"/>
          <w:sz w:val="28"/>
          <w:szCs w:val="28"/>
        </w:rPr>
        <w:t>雙語學校數</w:t>
      </w:r>
      <w:r>
        <w:rPr>
          <w:rFonts w:ascii="標楷體" w:eastAsia="標楷體" w:hAnsi="標楷體" w:cs="標楷體" w:hint="eastAsia"/>
          <w:color w:val="000000"/>
          <w:sz w:val="28"/>
          <w:szCs w:val="28"/>
        </w:rPr>
        <w:t>6</w:t>
      </w:r>
      <w:r w:rsidRPr="008D0847">
        <w:rPr>
          <w:rFonts w:ascii="標楷體" w:eastAsia="標楷體" w:hAnsi="標楷體" w:cs="標楷體" w:hint="eastAsia"/>
          <w:color w:val="000000"/>
          <w:sz w:val="28"/>
          <w:szCs w:val="28"/>
        </w:rPr>
        <w:t>年成長</w:t>
      </w:r>
      <w:r w:rsidRPr="008D0847">
        <w:rPr>
          <w:rFonts w:ascii="標楷體" w:eastAsia="標楷體" w:hAnsi="標楷體" w:cs="標楷體"/>
          <w:color w:val="000000"/>
          <w:sz w:val="28"/>
          <w:szCs w:val="28"/>
        </w:rPr>
        <w:t>4倍：從108學年度63校，至114學年度已達283校，涵蓋率逾全市</w:t>
      </w:r>
      <w:proofErr w:type="gramStart"/>
      <w:r w:rsidRPr="008D0847">
        <w:rPr>
          <w:rFonts w:ascii="標楷體" w:eastAsia="標楷體" w:hAnsi="標楷體" w:cs="標楷體"/>
          <w:color w:val="000000"/>
          <w:sz w:val="28"/>
          <w:szCs w:val="28"/>
        </w:rPr>
        <w:t>8成</w:t>
      </w:r>
      <w:proofErr w:type="gramEnd"/>
      <w:r w:rsidRPr="008D0847">
        <w:rPr>
          <w:rFonts w:ascii="標楷體" w:eastAsia="標楷體" w:hAnsi="標楷體" w:cs="標楷體"/>
          <w:color w:val="000000"/>
          <w:sz w:val="28"/>
          <w:szCs w:val="28"/>
        </w:rPr>
        <w:t>。</w:t>
      </w:r>
      <w:r w:rsidRPr="002E1354">
        <w:rPr>
          <w:rFonts w:ascii="標楷體" w:eastAsia="標楷體" w:hAnsi="標楷體" w:cs="標楷體"/>
          <w:color w:val="FF0000"/>
          <w:sz w:val="28"/>
          <w:szCs w:val="28"/>
        </w:rPr>
        <w:t>其中國小自108學年度31所至</w:t>
      </w:r>
      <w:r w:rsidRPr="002E1354">
        <w:rPr>
          <w:rFonts w:ascii="標楷體" w:eastAsia="標楷體" w:hAnsi="標楷體" w:cs="標楷體"/>
          <w:b/>
          <w:bCs/>
          <w:color w:val="FF0000"/>
          <w:sz w:val="28"/>
          <w:szCs w:val="28"/>
        </w:rPr>
        <w:t>11</w:t>
      </w:r>
      <w:r w:rsidRPr="002E1354">
        <w:rPr>
          <w:rFonts w:ascii="標楷體" w:eastAsia="標楷體" w:hAnsi="標楷體" w:cs="標楷體" w:hint="eastAsia"/>
          <w:b/>
          <w:bCs/>
          <w:color w:val="FF0000"/>
          <w:sz w:val="28"/>
          <w:szCs w:val="28"/>
        </w:rPr>
        <w:t>4</w:t>
      </w:r>
      <w:r w:rsidRPr="002E1354">
        <w:rPr>
          <w:rFonts w:ascii="標楷體" w:eastAsia="標楷體" w:hAnsi="標楷體" w:cs="標楷體"/>
          <w:color w:val="FF0000"/>
          <w:sz w:val="28"/>
          <w:szCs w:val="28"/>
        </w:rPr>
        <w:t>學年度達</w:t>
      </w:r>
      <w:r w:rsidRPr="002E1354">
        <w:rPr>
          <w:rFonts w:ascii="標楷體" w:eastAsia="標楷體" w:hAnsi="標楷體" w:cs="標楷體" w:hint="eastAsia"/>
          <w:b/>
          <w:bCs/>
          <w:color w:val="FF0000"/>
          <w:sz w:val="28"/>
          <w:szCs w:val="28"/>
        </w:rPr>
        <w:t>192</w:t>
      </w:r>
      <w:r w:rsidRPr="002E1354">
        <w:rPr>
          <w:rFonts w:ascii="標楷體" w:eastAsia="標楷體" w:hAnsi="標楷體" w:cs="標楷體"/>
          <w:color w:val="FF0000"/>
          <w:sz w:val="28"/>
          <w:szCs w:val="28"/>
        </w:rPr>
        <w:t>所，</w:t>
      </w:r>
      <w:r w:rsidRPr="002E1354">
        <w:rPr>
          <w:rFonts w:ascii="標楷體" w:eastAsia="標楷體" w:hAnsi="標楷體" w:cs="標楷體" w:hint="eastAsia"/>
          <w:color w:val="FF0000"/>
          <w:sz w:val="28"/>
          <w:szCs w:val="28"/>
        </w:rPr>
        <w:t>成長6倍，</w:t>
      </w:r>
      <w:r w:rsidRPr="002E1354">
        <w:rPr>
          <w:rFonts w:ascii="標楷體" w:eastAsia="標楷體" w:hAnsi="標楷體" w:cs="標楷體"/>
          <w:color w:val="FF0000"/>
          <w:sz w:val="28"/>
          <w:szCs w:val="28"/>
        </w:rPr>
        <w:t>已</w:t>
      </w:r>
      <w:r w:rsidRPr="002E1354">
        <w:rPr>
          <w:rFonts w:ascii="標楷體" w:eastAsia="標楷體" w:hAnsi="標楷體" w:cs="標楷體" w:hint="eastAsia"/>
          <w:color w:val="FF0000"/>
          <w:sz w:val="28"/>
          <w:szCs w:val="28"/>
        </w:rPr>
        <w:t>達</w:t>
      </w:r>
      <w:r w:rsidRPr="002E1354">
        <w:rPr>
          <w:rFonts w:ascii="標楷體" w:eastAsia="標楷體" w:hAnsi="標楷體" w:cs="標楷體"/>
          <w:color w:val="FF0000"/>
          <w:sz w:val="28"/>
          <w:szCs w:val="28"/>
        </w:rPr>
        <w:t>全市</w:t>
      </w:r>
      <w:r w:rsidRPr="002E1354">
        <w:rPr>
          <w:rFonts w:ascii="標楷體" w:eastAsia="標楷體" w:hAnsi="標楷體" w:cs="標楷體" w:hint="eastAsia"/>
          <w:color w:val="FF0000"/>
          <w:sz w:val="28"/>
          <w:szCs w:val="28"/>
        </w:rPr>
        <w:t>90%。</w:t>
      </w:r>
    </w:p>
    <w:p w14:paraId="12E985C0"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8D0847">
        <w:rPr>
          <w:rFonts w:ascii="標楷體" w:eastAsia="標楷體" w:hAnsi="標楷體" w:cs="標楷體" w:hint="eastAsia"/>
          <w:color w:val="000000"/>
          <w:sz w:val="28"/>
          <w:szCs w:val="28"/>
        </w:rPr>
        <w:t>政策強調「鼓勵而非強迫」，支持學校依據實際需求與資源，自主選擇申請課程類型。</w:t>
      </w:r>
    </w:p>
    <w:p w14:paraId="23BCC2F6"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8D0847">
        <w:rPr>
          <w:rFonts w:ascii="標楷體" w:eastAsia="標楷體" w:hAnsi="標楷體" w:cs="標楷體" w:hint="eastAsia"/>
          <w:b/>
          <w:bCs/>
          <w:color w:val="000000"/>
          <w:sz w:val="28"/>
          <w:szCs w:val="28"/>
        </w:rPr>
        <w:t>二、本市已建構</w:t>
      </w:r>
      <w:proofErr w:type="gramStart"/>
      <w:r w:rsidRPr="008D0847">
        <w:rPr>
          <w:rFonts w:ascii="標楷體" w:eastAsia="標楷體" w:hAnsi="標楷體" w:cs="標楷體" w:hint="eastAsia"/>
          <w:b/>
          <w:bCs/>
          <w:color w:val="000000"/>
          <w:sz w:val="28"/>
          <w:szCs w:val="28"/>
        </w:rPr>
        <w:t>在地雙語</w:t>
      </w:r>
      <w:proofErr w:type="gramEnd"/>
      <w:r w:rsidRPr="008D0847">
        <w:rPr>
          <w:rFonts w:ascii="標楷體" w:eastAsia="標楷體" w:hAnsi="標楷體" w:cs="標楷體" w:hint="eastAsia"/>
          <w:b/>
          <w:bCs/>
          <w:color w:val="000000"/>
          <w:sz w:val="28"/>
          <w:szCs w:val="28"/>
        </w:rPr>
        <w:t>師資系統，逐步實踐「校</w:t>
      </w:r>
      <w:proofErr w:type="gramStart"/>
      <w:r w:rsidRPr="008D0847">
        <w:rPr>
          <w:rFonts w:ascii="標楷體" w:eastAsia="標楷體" w:hAnsi="標楷體" w:cs="標楷體" w:hint="eastAsia"/>
          <w:b/>
          <w:bCs/>
          <w:color w:val="000000"/>
          <w:sz w:val="28"/>
          <w:szCs w:val="28"/>
        </w:rPr>
        <w:t>校</w:t>
      </w:r>
      <w:proofErr w:type="gramEnd"/>
      <w:r w:rsidRPr="008D0847">
        <w:rPr>
          <w:rFonts w:ascii="標楷體" w:eastAsia="標楷體" w:hAnsi="標楷體" w:cs="標楷體" w:hint="eastAsia"/>
          <w:b/>
          <w:bCs/>
          <w:color w:val="000000"/>
          <w:sz w:val="28"/>
          <w:szCs w:val="28"/>
        </w:rPr>
        <w:t>有雙語師資」</w:t>
      </w:r>
    </w:p>
    <w:p w14:paraId="1B90114A"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8D0847">
        <w:rPr>
          <w:rFonts w:ascii="標楷體" w:eastAsia="標楷體" w:hAnsi="標楷體" w:cs="標楷體" w:hint="eastAsia"/>
          <w:color w:val="000000"/>
          <w:sz w:val="28"/>
          <w:szCs w:val="28"/>
        </w:rPr>
        <w:t>面對雙語師資配置資訊掌握不足與補足挑戰，本市已有雙軌並進策略：</w:t>
      </w:r>
    </w:p>
    <w:p w14:paraId="00F40706"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proofErr w:type="gramStart"/>
      <w:r w:rsidRPr="008D0847">
        <w:rPr>
          <w:rFonts w:ascii="標楷體" w:eastAsia="標楷體" w:hAnsi="標楷體" w:cs="標楷體" w:hint="eastAsia"/>
          <w:color w:val="000000"/>
          <w:sz w:val="28"/>
          <w:szCs w:val="28"/>
        </w:rPr>
        <w:t>外師聘僱</w:t>
      </w:r>
      <w:proofErr w:type="gramEnd"/>
      <w:r w:rsidRPr="008D0847">
        <w:rPr>
          <w:rFonts w:ascii="標楷體" w:eastAsia="標楷體" w:hAnsi="標楷體" w:cs="標楷體" w:hint="eastAsia"/>
          <w:color w:val="000000"/>
          <w:sz w:val="28"/>
          <w:szCs w:val="28"/>
        </w:rPr>
        <w:t>成長</w:t>
      </w:r>
      <w:r w:rsidRPr="008D0847">
        <w:rPr>
          <w:rFonts w:ascii="標楷體" w:eastAsia="標楷體" w:hAnsi="標楷體" w:cs="標楷體"/>
          <w:color w:val="000000"/>
          <w:sz w:val="28"/>
          <w:szCs w:val="28"/>
        </w:rPr>
        <w:t>2.</w:t>
      </w:r>
      <w:r>
        <w:rPr>
          <w:rFonts w:ascii="標楷體" w:eastAsia="標楷體" w:hAnsi="標楷體" w:cs="標楷體"/>
          <w:color w:val="000000"/>
          <w:sz w:val="28"/>
          <w:szCs w:val="28"/>
        </w:rPr>
        <w:t>9</w:t>
      </w:r>
      <w:r w:rsidRPr="008D0847">
        <w:rPr>
          <w:rFonts w:ascii="標楷體" w:eastAsia="標楷體" w:hAnsi="標楷體" w:cs="標楷體"/>
          <w:color w:val="000000"/>
          <w:sz w:val="28"/>
          <w:szCs w:val="28"/>
        </w:rPr>
        <w:t>倍：從90人（108學年）提升至261人（114學年）。</w:t>
      </w:r>
    </w:p>
    <w:p w14:paraId="2CBE1B11"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8D0847">
        <w:rPr>
          <w:rFonts w:ascii="標楷體" w:eastAsia="標楷體" w:hAnsi="標楷體" w:cs="標楷體" w:hint="eastAsia"/>
          <w:color w:val="000000"/>
          <w:sz w:val="28"/>
          <w:szCs w:val="28"/>
        </w:rPr>
        <w:t>本國籍雙語師資累積</w:t>
      </w:r>
      <w:r w:rsidRPr="008D0847">
        <w:rPr>
          <w:rFonts w:ascii="標楷體" w:eastAsia="標楷體" w:hAnsi="標楷體" w:cs="標楷體"/>
          <w:color w:val="000000"/>
          <w:sz w:val="28"/>
          <w:szCs w:val="28"/>
        </w:rPr>
        <w:t>579人，並持續辦理雙語學分班、公費培育與獎勵措施。</w:t>
      </w:r>
    </w:p>
    <w:p w14:paraId="14212343"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8D0847">
        <w:rPr>
          <w:rFonts w:ascii="標楷體" w:eastAsia="標楷體" w:hAnsi="標楷體" w:cs="標楷體" w:hint="eastAsia"/>
          <w:color w:val="000000"/>
          <w:sz w:val="28"/>
          <w:szCs w:val="28"/>
        </w:rPr>
        <w:t>建置「</w:t>
      </w:r>
      <w:proofErr w:type="gramStart"/>
      <w:r w:rsidRPr="008D0847">
        <w:rPr>
          <w:rFonts w:ascii="標楷體" w:eastAsia="標楷體" w:hAnsi="標楷體" w:cs="標楷體" w:hint="eastAsia"/>
          <w:color w:val="000000"/>
          <w:sz w:val="28"/>
          <w:szCs w:val="28"/>
        </w:rPr>
        <w:t>外師輔導</w:t>
      </w:r>
      <w:proofErr w:type="gramEnd"/>
      <w:r w:rsidRPr="008D0847">
        <w:rPr>
          <w:rFonts w:ascii="標楷體" w:eastAsia="標楷體" w:hAnsi="標楷體" w:cs="標楷體" w:hint="eastAsia"/>
          <w:color w:val="000000"/>
          <w:sz w:val="28"/>
          <w:szCs w:val="28"/>
        </w:rPr>
        <w:t>支持系統」，</w:t>
      </w:r>
      <w:proofErr w:type="gramStart"/>
      <w:r w:rsidRPr="008D0847">
        <w:rPr>
          <w:rFonts w:ascii="標楷體" w:eastAsia="標楷體" w:hAnsi="標楷體" w:cs="標楷體" w:hint="eastAsia"/>
          <w:color w:val="000000"/>
          <w:sz w:val="28"/>
          <w:szCs w:val="28"/>
        </w:rPr>
        <w:t>確保外師教學</w:t>
      </w:r>
      <w:proofErr w:type="gramEnd"/>
      <w:r w:rsidRPr="008D0847">
        <w:rPr>
          <w:rFonts w:ascii="標楷體" w:eastAsia="標楷體" w:hAnsi="標楷體" w:cs="標楷體" w:hint="eastAsia"/>
          <w:color w:val="000000"/>
          <w:sz w:val="28"/>
          <w:szCs w:val="28"/>
        </w:rPr>
        <w:t>與校內資源結合順利。</w:t>
      </w:r>
    </w:p>
    <w:p w14:paraId="56527647"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8D0847">
        <w:rPr>
          <w:rFonts w:ascii="標楷體" w:eastAsia="標楷體" w:hAnsi="標楷體" w:cs="標楷體" w:hint="eastAsia"/>
          <w:b/>
          <w:bCs/>
          <w:color w:val="000000"/>
          <w:sz w:val="28"/>
          <w:szCs w:val="28"/>
        </w:rPr>
        <w:t>三、啟動</w:t>
      </w:r>
      <w:proofErr w:type="gramStart"/>
      <w:r w:rsidRPr="008D0847">
        <w:rPr>
          <w:rFonts w:ascii="標楷體" w:eastAsia="標楷體" w:hAnsi="標楷體" w:cs="標楷體" w:hint="eastAsia"/>
          <w:b/>
          <w:bCs/>
          <w:color w:val="000000"/>
          <w:sz w:val="28"/>
          <w:szCs w:val="28"/>
        </w:rPr>
        <w:t>校級雙語</w:t>
      </w:r>
      <w:proofErr w:type="gramEnd"/>
      <w:r w:rsidRPr="008D0847">
        <w:rPr>
          <w:rFonts w:ascii="標楷體" w:eastAsia="標楷體" w:hAnsi="標楷體" w:cs="標楷體" w:hint="eastAsia"/>
          <w:b/>
          <w:bCs/>
          <w:color w:val="000000"/>
          <w:sz w:val="28"/>
          <w:szCs w:val="28"/>
        </w:rPr>
        <w:t>師資普查機制，掌握師資配置實況</w:t>
      </w:r>
    </w:p>
    <w:p w14:paraId="34905514"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8D0847">
        <w:rPr>
          <w:rFonts w:ascii="標楷體" w:eastAsia="標楷體" w:hAnsi="標楷體" w:cs="標楷體" w:hint="eastAsia"/>
          <w:color w:val="000000"/>
          <w:sz w:val="28"/>
          <w:szCs w:val="28"/>
        </w:rPr>
        <w:t>教育局將</w:t>
      </w:r>
      <w:proofErr w:type="gramStart"/>
      <w:r w:rsidRPr="008D0847">
        <w:rPr>
          <w:rFonts w:ascii="標楷體" w:eastAsia="標楷體" w:hAnsi="標楷體" w:cs="標楷體" w:hint="eastAsia"/>
          <w:color w:val="000000"/>
          <w:sz w:val="28"/>
          <w:szCs w:val="28"/>
        </w:rPr>
        <w:t>研</w:t>
      </w:r>
      <w:proofErr w:type="gramEnd"/>
      <w:r w:rsidRPr="008D0847">
        <w:rPr>
          <w:rFonts w:ascii="標楷體" w:eastAsia="標楷體" w:hAnsi="標楷體" w:cs="標楷體" w:hint="eastAsia"/>
          <w:color w:val="000000"/>
          <w:sz w:val="28"/>
          <w:szCs w:val="28"/>
        </w:rPr>
        <w:t>議定期調查機制，掌握全市</w:t>
      </w:r>
      <w:proofErr w:type="gramStart"/>
      <w:r w:rsidRPr="008D0847">
        <w:rPr>
          <w:rFonts w:ascii="標楷體" w:eastAsia="標楷體" w:hAnsi="標楷體" w:cs="標楷體" w:hint="eastAsia"/>
          <w:color w:val="000000"/>
          <w:sz w:val="28"/>
          <w:szCs w:val="28"/>
        </w:rPr>
        <w:t>各校雙語</w:t>
      </w:r>
      <w:proofErr w:type="gramEnd"/>
      <w:r w:rsidRPr="008D0847">
        <w:rPr>
          <w:rFonts w:ascii="標楷體" w:eastAsia="標楷體" w:hAnsi="標楷體" w:cs="標楷體" w:hint="eastAsia"/>
          <w:color w:val="000000"/>
          <w:sz w:val="28"/>
          <w:szCs w:val="28"/>
        </w:rPr>
        <w:t>教學人力配置與流動情形。</w:t>
      </w:r>
    </w:p>
    <w:p w14:paraId="201CA2CE"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8D0847">
        <w:rPr>
          <w:rFonts w:ascii="標楷體" w:eastAsia="標楷體" w:hAnsi="標楷體" w:cs="標楷體" w:hint="eastAsia"/>
          <w:color w:val="000000"/>
          <w:sz w:val="28"/>
          <w:szCs w:val="28"/>
        </w:rPr>
        <w:t>配合年度</w:t>
      </w:r>
      <w:proofErr w:type="gramStart"/>
      <w:r w:rsidRPr="008D0847">
        <w:rPr>
          <w:rFonts w:ascii="標楷體" w:eastAsia="標楷體" w:hAnsi="標楷體" w:cs="標楷體" w:hint="eastAsia"/>
          <w:color w:val="000000"/>
          <w:sz w:val="28"/>
          <w:szCs w:val="28"/>
        </w:rPr>
        <w:t>介</w:t>
      </w:r>
      <w:proofErr w:type="gramEnd"/>
      <w:r w:rsidRPr="008D0847">
        <w:rPr>
          <w:rFonts w:ascii="標楷體" w:eastAsia="標楷體" w:hAnsi="標楷體" w:cs="標楷體" w:hint="eastAsia"/>
          <w:color w:val="000000"/>
          <w:sz w:val="28"/>
          <w:szCs w:val="28"/>
        </w:rPr>
        <w:t>聘制度，追蹤教師流動趨勢與資源再分配，利於資源調度與政策調整。</w:t>
      </w:r>
    </w:p>
    <w:p w14:paraId="059E77B4"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b/>
          <w:bCs/>
          <w:color w:val="000000"/>
          <w:sz w:val="28"/>
          <w:szCs w:val="28"/>
        </w:rPr>
      </w:pPr>
      <w:r w:rsidRPr="008D0847">
        <w:rPr>
          <w:rFonts w:ascii="標楷體" w:eastAsia="標楷體" w:hAnsi="標楷體" w:cs="標楷體" w:hint="eastAsia"/>
          <w:b/>
          <w:bCs/>
          <w:color w:val="000000"/>
          <w:sz w:val="28"/>
          <w:szCs w:val="28"/>
        </w:rPr>
        <w:t>四、強化進修學分取得率，建立預警與獎勵雙軌支持機制</w:t>
      </w:r>
    </w:p>
    <w:p w14:paraId="2B62F714"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8D0847">
        <w:rPr>
          <w:rFonts w:ascii="標楷體" w:eastAsia="標楷體" w:hAnsi="標楷體" w:cs="標楷體" w:hint="eastAsia"/>
          <w:color w:val="000000"/>
          <w:sz w:val="28"/>
          <w:szCs w:val="28"/>
        </w:rPr>
        <w:t>建立預警提醒系統：協助教師提前掌握請假出席情況，避免違規導致失分</w:t>
      </w:r>
    </w:p>
    <w:p w14:paraId="0EAD8712"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8D0847">
        <w:rPr>
          <w:rFonts w:ascii="標楷體" w:eastAsia="標楷體" w:hAnsi="標楷體" w:cs="標楷體" w:hint="eastAsia"/>
          <w:color w:val="000000"/>
          <w:sz w:val="28"/>
          <w:szCs w:val="28"/>
        </w:rPr>
        <w:t>強化過程督導：透過承辦單位定期掌握出席狀況，即時輔導。</w:t>
      </w:r>
    </w:p>
    <w:p w14:paraId="322377FC" w14:textId="77777777" w:rsidR="00D819F8" w:rsidRPr="008D0847" w:rsidRDefault="00D819F8" w:rsidP="008D0847">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8D0847">
        <w:rPr>
          <w:rFonts w:ascii="標楷體" w:eastAsia="標楷體" w:hAnsi="標楷體" w:cs="標楷體" w:hint="eastAsia"/>
          <w:color w:val="000000"/>
          <w:sz w:val="28"/>
          <w:szCs w:val="28"/>
        </w:rPr>
        <w:t>結合雙語獎勵計畫：鼓勵教師完成進修並取得認證，以實質獎勵方式提高學習動機。</w:t>
      </w:r>
    </w:p>
    <w:p w14:paraId="4CFD6059" w14:textId="77777777" w:rsidR="00D819F8" w:rsidRDefault="00D819F8" w:rsidP="00A21C1F">
      <w:pPr>
        <w:pStyle w:val="1"/>
        <w:spacing w:line="480" w:lineRule="exact"/>
        <w:ind w:left="566" w:hanging="566"/>
        <w:jc w:val="both"/>
        <w:rPr>
          <w:rFonts w:ascii="標楷體" w:eastAsia="標楷體" w:hAnsi="標楷體" w:cs="標楷體"/>
          <w:sz w:val="32"/>
          <w:szCs w:val="32"/>
        </w:rPr>
      </w:pPr>
      <w:r>
        <w:rPr>
          <w:rFonts w:ascii="標楷體" w:eastAsia="標楷體" w:hAnsi="標楷體" w:cs="標楷體"/>
          <w:sz w:val="36"/>
          <w:szCs w:val="36"/>
        </w:rPr>
        <w:lastRenderedPageBreak/>
        <w:t>教0</w:t>
      </w:r>
      <w:r>
        <w:rPr>
          <w:rFonts w:ascii="標楷體" w:eastAsia="標楷體" w:hAnsi="標楷體" w:cs="標楷體" w:hint="eastAsia"/>
          <w:sz w:val="36"/>
          <w:szCs w:val="36"/>
        </w:rPr>
        <w:t>4</w:t>
      </w:r>
      <w:r>
        <w:rPr>
          <w:rFonts w:ascii="標楷體" w:eastAsia="標楷體" w:hAnsi="標楷體" w:cs="標楷體"/>
          <w:sz w:val="36"/>
          <w:szCs w:val="36"/>
        </w:rPr>
        <w:t>-</w:t>
      </w:r>
      <w:r w:rsidRPr="002D33D4">
        <w:rPr>
          <w:rFonts w:ascii="標楷體" w:eastAsia="標楷體" w:hAnsi="標楷體" w:cs="標楷體" w:hint="eastAsia"/>
          <w:sz w:val="36"/>
          <w:szCs w:val="36"/>
        </w:rPr>
        <w:t>建議持續推動</w:t>
      </w:r>
      <w:proofErr w:type="gramStart"/>
      <w:r w:rsidRPr="002D33D4">
        <w:rPr>
          <w:rFonts w:ascii="標楷體" w:eastAsia="標楷體" w:hAnsi="標楷體" w:cs="標楷體" w:hint="eastAsia"/>
          <w:sz w:val="36"/>
          <w:szCs w:val="36"/>
        </w:rPr>
        <w:t>高年級外師入</w:t>
      </w:r>
      <w:proofErr w:type="gramEnd"/>
      <w:r w:rsidRPr="002D33D4">
        <w:rPr>
          <w:rFonts w:ascii="標楷體" w:eastAsia="標楷體" w:hAnsi="標楷體" w:cs="標楷體" w:hint="eastAsia"/>
          <w:sz w:val="36"/>
          <w:szCs w:val="36"/>
        </w:rPr>
        <w:t>校政策，並向下延伸至中低年級，以利後續課程銜接</w:t>
      </w:r>
      <w:r w:rsidRPr="002D33D4">
        <w:rPr>
          <w:rFonts w:ascii="標楷體" w:eastAsia="標楷體" w:hAnsi="標楷體" w:cs="標楷體"/>
          <w:sz w:val="36"/>
          <w:szCs w:val="36"/>
        </w:rPr>
        <w:t xml:space="preserve"> (黃桂蘭議員)</w:t>
      </w:r>
    </w:p>
    <w:p w14:paraId="2F662574" w14:textId="77777777" w:rsidR="00D819F8" w:rsidRDefault="00D819F8" w:rsidP="00A21C1F">
      <w:pPr>
        <w:spacing w:line="480" w:lineRule="exact"/>
        <w:rPr>
          <w:rFonts w:ascii="標楷體" w:eastAsia="標楷體" w:hAnsi="標楷體" w:cs="標楷體"/>
          <w:b/>
          <w:sz w:val="36"/>
          <w:szCs w:val="36"/>
        </w:rPr>
      </w:pPr>
      <w:r>
        <w:rPr>
          <w:rFonts w:ascii="標楷體" w:eastAsia="標楷體" w:hAnsi="標楷體" w:cs="標楷體"/>
          <w:sz w:val="32"/>
          <w:szCs w:val="32"/>
        </w:rPr>
        <w:t>答：</w:t>
      </w:r>
    </w:p>
    <w:tbl>
      <w:tblPr>
        <w:tblW w:w="95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0CBAE620"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7CB794ED" w14:textId="77777777" w:rsidR="00D819F8" w:rsidRPr="004C4BE1" w:rsidRDefault="00D819F8" w:rsidP="00D819F8">
            <w:pPr>
              <w:numPr>
                <w:ilvl w:val="0"/>
                <w:numId w:val="6"/>
              </w:numPr>
              <w:pBdr>
                <w:top w:val="nil"/>
                <w:left w:val="nil"/>
                <w:bottom w:val="nil"/>
                <w:right w:val="nil"/>
                <w:between w:val="nil"/>
              </w:pBdr>
              <w:tabs>
                <w:tab w:val="left" w:pos="621"/>
              </w:tabs>
              <w:spacing w:after="0" w:line="480" w:lineRule="exact"/>
              <w:jc w:val="both"/>
              <w:rPr>
                <w:rFonts w:ascii="標楷體" w:eastAsia="標楷體" w:hAnsi="標楷體" w:cs="標楷體"/>
                <w:color w:val="0066FF"/>
                <w:sz w:val="28"/>
                <w:szCs w:val="28"/>
              </w:rPr>
            </w:pPr>
            <w:r w:rsidRPr="004C4BE1">
              <w:rPr>
                <w:rFonts w:ascii="標楷體" w:eastAsia="標楷體" w:hAnsi="標楷體" w:cs="標楷體"/>
                <w:color w:val="0066FF"/>
                <w:sz w:val="28"/>
                <w:szCs w:val="28"/>
              </w:rPr>
              <w:t>雙語課程強化高年級教學，</w:t>
            </w:r>
            <w:proofErr w:type="gramStart"/>
            <w:r w:rsidRPr="004C4BE1">
              <w:rPr>
                <w:rFonts w:ascii="標楷體" w:eastAsia="標楷體" w:hAnsi="標楷體" w:cs="標楷體"/>
                <w:color w:val="0066FF"/>
                <w:sz w:val="28"/>
                <w:szCs w:val="28"/>
              </w:rPr>
              <w:t>外師聚焦</w:t>
            </w:r>
            <w:proofErr w:type="gramEnd"/>
            <w:r w:rsidRPr="004C4BE1">
              <w:rPr>
                <w:rFonts w:ascii="標楷體" w:eastAsia="標楷體" w:hAnsi="標楷體" w:cs="標楷體"/>
                <w:color w:val="0066FF"/>
                <w:sz w:val="28"/>
                <w:szCs w:val="28"/>
              </w:rPr>
              <w:t>CLIL並有條件向中低年級延伸。</w:t>
            </w:r>
          </w:p>
          <w:p w14:paraId="29D9345F" w14:textId="77777777" w:rsidR="00D819F8" w:rsidRDefault="00D819F8" w:rsidP="00D819F8">
            <w:pPr>
              <w:numPr>
                <w:ilvl w:val="0"/>
                <w:numId w:val="6"/>
              </w:numPr>
              <w:pBdr>
                <w:top w:val="nil"/>
                <w:left w:val="nil"/>
                <w:bottom w:val="nil"/>
                <w:right w:val="nil"/>
                <w:between w:val="nil"/>
              </w:pBdr>
              <w:tabs>
                <w:tab w:val="left" w:pos="552"/>
              </w:tabs>
              <w:spacing w:after="0" w:line="480" w:lineRule="exact"/>
              <w:ind w:left="621" w:hanging="621"/>
              <w:jc w:val="both"/>
              <w:rPr>
                <w:rFonts w:ascii="標楷體" w:eastAsia="標楷體" w:hAnsi="標楷體" w:cs="標楷體"/>
                <w:color w:val="000000"/>
                <w:sz w:val="28"/>
                <w:szCs w:val="28"/>
              </w:rPr>
            </w:pPr>
            <w:proofErr w:type="gramStart"/>
            <w:r w:rsidRPr="004C4BE1">
              <w:rPr>
                <w:rFonts w:ascii="標楷體" w:eastAsia="標楷體" w:hAnsi="標楷體" w:cs="標楷體"/>
                <w:color w:val="0066FF"/>
                <w:sz w:val="28"/>
                <w:szCs w:val="28"/>
              </w:rPr>
              <w:t>從繪本</w:t>
            </w:r>
            <w:proofErr w:type="gramEnd"/>
            <w:r w:rsidRPr="004C4BE1">
              <w:rPr>
                <w:rFonts w:ascii="標楷體" w:eastAsia="標楷體" w:hAnsi="標楷體" w:cs="標楷體"/>
                <w:color w:val="0066FF"/>
                <w:sz w:val="28"/>
                <w:szCs w:val="28"/>
              </w:rPr>
              <w:t>到營隊</w:t>
            </w:r>
            <w:r w:rsidRPr="004C4BE1">
              <w:rPr>
                <w:rFonts w:ascii="標楷體" w:eastAsia="標楷體" w:hAnsi="標楷體" w:cs="標楷體" w:hint="eastAsia"/>
                <w:color w:val="0066FF"/>
                <w:sz w:val="28"/>
                <w:szCs w:val="28"/>
              </w:rPr>
              <w:t>等多元學習模式</w:t>
            </w:r>
            <w:r w:rsidRPr="004C4BE1">
              <w:rPr>
                <w:rFonts w:ascii="標楷體" w:eastAsia="標楷體" w:hAnsi="標楷體" w:cs="標楷體"/>
                <w:color w:val="0066FF"/>
                <w:sz w:val="28"/>
                <w:szCs w:val="28"/>
              </w:rPr>
              <w:t>，打造1至6年級全學年英語學習歷程</w:t>
            </w:r>
            <w:r w:rsidRPr="004C4BE1">
              <w:rPr>
                <w:rFonts w:ascii="標楷體" w:eastAsia="標楷體" w:hAnsi="標楷體" w:cs="標楷體" w:hint="eastAsia"/>
                <w:color w:val="0066FF"/>
                <w:sz w:val="28"/>
                <w:szCs w:val="28"/>
              </w:rPr>
              <w:t>。</w:t>
            </w:r>
          </w:p>
        </w:tc>
      </w:tr>
    </w:tbl>
    <w:p w14:paraId="791B0348"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2D33D4">
        <w:rPr>
          <w:rFonts w:ascii="標楷體" w:eastAsia="標楷體" w:hAnsi="標楷體" w:cs="標楷體" w:hint="eastAsia"/>
          <w:color w:val="000000"/>
          <w:sz w:val="28"/>
          <w:szCs w:val="28"/>
        </w:rPr>
        <w:t>一、</w:t>
      </w:r>
      <w:proofErr w:type="gramStart"/>
      <w:r w:rsidRPr="0008557B">
        <w:rPr>
          <w:rFonts w:ascii="標楷體" w:eastAsia="標楷體" w:hAnsi="標楷體" w:cs="標楷體" w:hint="eastAsia"/>
          <w:color w:val="FF0000"/>
          <w:sz w:val="28"/>
          <w:szCs w:val="28"/>
        </w:rPr>
        <w:t>外師配置</w:t>
      </w:r>
      <w:proofErr w:type="gramEnd"/>
      <w:r w:rsidRPr="0008557B">
        <w:rPr>
          <w:rFonts w:ascii="標楷體" w:eastAsia="標楷體" w:hAnsi="標楷體" w:cs="標楷體" w:hint="eastAsia"/>
          <w:color w:val="FF0000"/>
          <w:sz w:val="28"/>
          <w:szCs w:val="28"/>
        </w:rPr>
        <w:t>以高年級為主，強化基礎後有條件向下延伸</w:t>
      </w:r>
      <w:r>
        <w:rPr>
          <w:rFonts w:ascii="標楷體" w:eastAsia="標楷體" w:hAnsi="標楷體" w:cs="標楷體" w:hint="eastAsia"/>
          <w:color w:val="FF0000"/>
          <w:sz w:val="28"/>
          <w:szCs w:val="28"/>
        </w:rPr>
        <w:t>：</w:t>
      </w:r>
    </w:p>
    <w:p w14:paraId="1C59E110"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2D33D4">
        <w:rPr>
          <w:rFonts w:ascii="標楷體" w:eastAsia="標楷體" w:hAnsi="標楷體" w:cs="標楷體" w:hint="eastAsia"/>
          <w:color w:val="000000"/>
          <w:sz w:val="28"/>
          <w:szCs w:val="28"/>
        </w:rPr>
        <w:t>依據「國民小學雙語實驗課程領航計畫」，新北市</w:t>
      </w:r>
      <w:proofErr w:type="gramStart"/>
      <w:r w:rsidRPr="002D33D4">
        <w:rPr>
          <w:rFonts w:ascii="標楷體" w:eastAsia="標楷體" w:hAnsi="標楷體" w:cs="標楷體" w:hint="eastAsia"/>
          <w:color w:val="000000"/>
          <w:sz w:val="28"/>
          <w:szCs w:val="28"/>
        </w:rPr>
        <w:t>採</w:t>
      </w:r>
      <w:proofErr w:type="gramEnd"/>
      <w:r w:rsidRPr="002D33D4">
        <w:rPr>
          <w:rFonts w:ascii="標楷體" w:eastAsia="標楷體" w:hAnsi="標楷體" w:cs="標楷體" w:hint="eastAsia"/>
          <w:color w:val="000000"/>
          <w:sz w:val="28"/>
          <w:szCs w:val="28"/>
        </w:rPr>
        <w:t>行「中外師協同教學」，並以高年級為</w:t>
      </w:r>
      <w:r w:rsidRPr="002D33D4">
        <w:rPr>
          <w:rFonts w:ascii="標楷體" w:eastAsia="標楷體" w:hAnsi="標楷體" w:cs="標楷體"/>
          <w:color w:val="000000"/>
          <w:sz w:val="28"/>
          <w:szCs w:val="28"/>
        </w:rPr>
        <w:t>CLIL課程主要實施對象，主因包括：</w:t>
      </w:r>
    </w:p>
    <w:p w14:paraId="3F1BD8B0"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2D33D4">
        <w:rPr>
          <w:rFonts w:ascii="標楷體" w:eastAsia="標楷體" w:hAnsi="標楷體" w:cs="標楷體" w:hint="eastAsia"/>
          <w:color w:val="000000"/>
          <w:sz w:val="28"/>
          <w:szCs w:val="28"/>
        </w:rPr>
        <w:t>高年級學生具備基本語言認知與學習自理能力，教學效益高。</w:t>
      </w:r>
    </w:p>
    <w:p w14:paraId="2A54A26B"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proofErr w:type="gramStart"/>
      <w:r w:rsidRPr="002D33D4">
        <w:rPr>
          <w:rFonts w:ascii="標楷體" w:eastAsia="標楷體" w:hAnsi="標楷體" w:cs="標楷體" w:hint="eastAsia"/>
          <w:color w:val="000000"/>
          <w:sz w:val="28"/>
          <w:szCs w:val="28"/>
        </w:rPr>
        <w:t>外師每週</w:t>
      </w:r>
      <w:proofErr w:type="gramEnd"/>
      <w:r w:rsidRPr="002D33D4">
        <w:rPr>
          <w:rFonts w:ascii="標楷體" w:eastAsia="標楷體" w:hAnsi="標楷體" w:cs="標楷體" w:hint="eastAsia"/>
          <w:color w:val="000000"/>
          <w:sz w:val="28"/>
          <w:szCs w:val="28"/>
        </w:rPr>
        <w:t>授課</w:t>
      </w:r>
      <w:r w:rsidRPr="002D33D4">
        <w:rPr>
          <w:rFonts w:ascii="標楷體" w:eastAsia="標楷體" w:hAnsi="標楷體" w:cs="標楷體"/>
          <w:color w:val="000000"/>
          <w:sz w:val="28"/>
          <w:szCs w:val="28"/>
        </w:rPr>
        <w:t>20節，為達最大教學成效，優先分配於高年級。</w:t>
      </w:r>
    </w:p>
    <w:p w14:paraId="0BE7AB7B"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2D33D4">
        <w:rPr>
          <w:rFonts w:ascii="標楷體" w:eastAsia="標楷體" w:hAnsi="標楷體" w:cs="標楷體"/>
          <w:color w:val="000000"/>
          <w:sz w:val="28"/>
          <w:szCs w:val="28"/>
        </w:rPr>
        <w:t>倘高年級課程推動成熟且</w:t>
      </w:r>
      <w:proofErr w:type="gramStart"/>
      <w:r w:rsidRPr="002D33D4">
        <w:rPr>
          <w:rFonts w:ascii="標楷體" w:eastAsia="標楷體" w:hAnsi="標楷體" w:cs="標楷體"/>
          <w:color w:val="000000"/>
          <w:sz w:val="28"/>
          <w:szCs w:val="28"/>
        </w:rPr>
        <w:t>外師節</w:t>
      </w:r>
      <w:proofErr w:type="gramEnd"/>
      <w:r w:rsidRPr="002D33D4">
        <w:rPr>
          <w:rFonts w:ascii="標楷體" w:eastAsia="標楷體" w:hAnsi="標楷體" w:cs="標楷體"/>
          <w:color w:val="000000"/>
          <w:sz w:val="28"/>
          <w:szCs w:val="28"/>
        </w:rPr>
        <w:t>數有餘，將由學校依據情況向中低年級延伸實施，維持教學品質與穩定銜接。</w:t>
      </w:r>
    </w:p>
    <w:p w14:paraId="51AA4189"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2D33D4">
        <w:rPr>
          <w:rFonts w:ascii="標楷體" w:eastAsia="標楷體" w:hAnsi="標楷體" w:cs="標楷體" w:hint="eastAsia"/>
          <w:color w:val="000000"/>
          <w:sz w:val="28"/>
          <w:szCs w:val="28"/>
        </w:rPr>
        <w:t>二、</w:t>
      </w:r>
      <w:r w:rsidRPr="0008557B">
        <w:rPr>
          <w:rFonts w:ascii="標楷體" w:eastAsia="標楷體" w:hAnsi="標楷體" w:cs="標楷體" w:hint="eastAsia"/>
          <w:color w:val="FF0000"/>
          <w:sz w:val="28"/>
          <w:szCs w:val="28"/>
        </w:rPr>
        <w:t>全學年皆有「英轉課程」，打造完整學習歷程：</w:t>
      </w:r>
    </w:p>
    <w:p w14:paraId="0BA0F2EC"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proofErr w:type="gramStart"/>
      <w:r w:rsidRPr="002D33D4">
        <w:rPr>
          <w:rFonts w:ascii="標楷體" w:eastAsia="標楷體" w:hAnsi="標楷體" w:cs="標楷體" w:hint="eastAsia"/>
          <w:color w:val="000000"/>
          <w:sz w:val="28"/>
          <w:szCs w:val="28"/>
        </w:rPr>
        <w:t>即便外師教學</w:t>
      </w:r>
      <w:proofErr w:type="gramEnd"/>
      <w:r w:rsidRPr="002D33D4">
        <w:rPr>
          <w:rFonts w:ascii="標楷體" w:eastAsia="標楷體" w:hAnsi="標楷體" w:cs="標楷體" w:hint="eastAsia"/>
          <w:color w:val="000000"/>
          <w:sz w:val="28"/>
          <w:szCs w:val="28"/>
        </w:rPr>
        <w:t>初期以高年級為主，</w:t>
      </w:r>
      <w:r w:rsidRPr="002D33D4">
        <w:rPr>
          <w:rFonts w:ascii="標楷體" w:eastAsia="標楷體" w:hAnsi="標楷體" w:cs="標楷體"/>
          <w:color w:val="000000"/>
          <w:sz w:val="28"/>
          <w:szCs w:val="28"/>
        </w:rPr>
        <w:t>1至6年級學生每週皆安排英語相關課程，逐步建立語言基礎：</w:t>
      </w:r>
    </w:p>
    <w:p w14:paraId="38940C85"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2D33D4">
        <w:rPr>
          <w:rFonts w:ascii="標楷體" w:eastAsia="標楷體" w:hAnsi="標楷體" w:cs="標楷體" w:hint="eastAsia"/>
          <w:color w:val="000000"/>
          <w:sz w:val="28"/>
          <w:szCs w:val="28"/>
        </w:rPr>
        <w:t>低年級每週</w:t>
      </w:r>
      <w:r w:rsidRPr="002D33D4">
        <w:rPr>
          <w:rFonts w:ascii="標楷體" w:eastAsia="標楷體" w:hAnsi="標楷體" w:cs="標楷體"/>
          <w:color w:val="000000"/>
          <w:sz w:val="28"/>
          <w:szCs w:val="28"/>
        </w:rPr>
        <w:t>2節、中年級2節、高年級1節英轉課程。</w:t>
      </w:r>
    </w:p>
    <w:p w14:paraId="22B11A6B"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2D33D4">
        <w:rPr>
          <w:rFonts w:ascii="標楷體" w:eastAsia="標楷體" w:hAnsi="標楷體" w:cs="標楷體" w:hint="eastAsia"/>
          <w:color w:val="000000"/>
          <w:sz w:val="28"/>
          <w:szCs w:val="28"/>
        </w:rPr>
        <w:t>教學融入英語繪本與主題式學習，平均每學期精讀</w:t>
      </w:r>
      <w:r w:rsidRPr="002D33D4">
        <w:rPr>
          <w:rFonts w:ascii="標楷體" w:eastAsia="標楷體" w:hAnsi="標楷體" w:cs="標楷體"/>
          <w:color w:val="000000"/>
          <w:sz w:val="28"/>
          <w:szCs w:val="28"/>
        </w:rPr>
        <w:t>5本繪本，培養學生語感與英語閱讀習慣。</w:t>
      </w:r>
    </w:p>
    <w:p w14:paraId="7F4F3503"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2D33D4">
        <w:rPr>
          <w:rFonts w:ascii="標楷體" w:eastAsia="標楷體" w:hAnsi="標楷體" w:cs="標楷體"/>
          <w:color w:val="000000"/>
          <w:sz w:val="28"/>
          <w:szCs w:val="28"/>
        </w:rPr>
        <w:t>從低年級起就建立語言學習的習慣與興趣，為未來銜接CLIL課程預作準備。</w:t>
      </w:r>
    </w:p>
    <w:p w14:paraId="1CB1B27F"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2D33D4">
        <w:rPr>
          <w:rFonts w:ascii="標楷體" w:eastAsia="標楷體" w:hAnsi="標楷體" w:cs="標楷體" w:hint="eastAsia"/>
          <w:color w:val="000000"/>
          <w:sz w:val="28"/>
          <w:szCs w:val="28"/>
        </w:rPr>
        <w:t>三、</w:t>
      </w:r>
      <w:r w:rsidRPr="0008557B">
        <w:rPr>
          <w:rFonts w:ascii="標楷體" w:eastAsia="標楷體" w:hAnsi="標楷體" w:cs="標楷體" w:hint="eastAsia"/>
          <w:color w:val="FF0000"/>
          <w:sz w:val="28"/>
          <w:szCs w:val="28"/>
        </w:rPr>
        <w:t>透過生活化學習活動補強語言接觸時數：</w:t>
      </w:r>
    </w:p>
    <w:p w14:paraId="68197618"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2D33D4">
        <w:rPr>
          <w:rFonts w:ascii="標楷體" w:eastAsia="標楷體" w:hAnsi="標楷體" w:cs="標楷體" w:hint="eastAsia"/>
          <w:color w:val="000000"/>
          <w:sz w:val="28"/>
          <w:szCs w:val="28"/>
        </w:rPr>
        <w:t>新北市推動多元活動，將英語自然融入校園生活：</w:t>
      </w:r>
    </w:p>
    <w:p w14:paraId="33D46D42"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2D33D4">
        <w:rPr>
          <w:rFonts w:ascii="標楷體" w:eastAsia="標楷體" w:hAnsi="標楷體" w:cs="標楷體" w:hint="eastAsia"/>
          <w:color w:val="000000"/>
          <w:sz w:val="28"/>
          <w:szCs w:val="28"/>
        </w:rPr>
        <w:t>全校英語日制度：每週一日透過廣播、活動等方式營造語言氛圍。</w:t>
      </w:r>
    </w:p>
    <w:p w14:paraId="77703E16"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proofErr w:type="gramStart"/>
      <w:r w:rsidRPr="002D33D4">
        <w:rPr>
          <w:rFonts w:ascii="標楷體" w:eastAsia="標楷體" w:hAnsi="標楷體" w:cs="標楷體" w:hint="eastAsia"/>
          <w:color w:val="000000"/>
          <w:sz w:val="28"/>
          <w:szCs w:val="28"/>
        </w:rPr>
        <w:t>沉浸式營隊</w:t>
      </w:r>
      <w:proofErr w:type="gramEnd"/>
      <w:r w:rsidRPr="002D33D4">
        <w:rPr>
          <w:rFonts w:ascii="標楷體" w:eastAsia="標楷體" w:hAnsi="標楷體" w:cs="標楷體" w:hint="eastAsia"/>
          <w:color w:val="000000"/>
          <w:sz w:val="28"/>
          <w:szCs w:val="28"/>
        </w:rPr>
        <w:t>與競賽活動：</w:t>
      </w:r>
      <w:proofErr w:type="gramStart"/>
      <w:r w:rsidRPr="002D33D4">
        <w:rPr>
          <w:rFonts w:ascii="標楷體" w:eastAsia="標楷體" w:hAnsi="標楷體" w:cs="標楷體" w:hint="eastAsia"/>
          <w:color w:val="000000"/>
          <w:sz w:val="28"/>
          <w:szCs w:val="28"/>
        </w:rPr>
        <w:t>包括英速魔法</w:t>
      </w:r>
      <w:proofErr w:type="gramEnd"/>
      <w:r w:rsidRPr="002D33D4">
        <w:rPr>
          <w:rFonts w:ascii="標楷體" w:eastAsia="標楷體" w:hAnsi="標楷體" w:cs="標楷體" w:hint="eastAsia"/>
          <w:color w:val="000000"/>
          <w:sz w:val="28"/>
          <w:szCs w:val="28"/>
        </w:rPr>
        <w:t>學院、冬夏令營、英語歌唱與讀者劇場競賽、雙語數位</w:t>
      </w:r>
      <w:proofErr w:type="gramStart"/>
      <w:r w:rsidRPr="002D33D4">
        <w:rPr>
          <w:rFonts w:ascii="標楷體" w:eastAsia="標楷體" w:hAnsi="標楷體" w:cs="標楷體" w:hint="eastAsia"/>
          <w:color w:val="000000"/>
          <w:sz w:val="28"/>
          <w:szCs w:val="28"/>
        </w:rPr>
        <w:t>學伴等</w:t>
      </w:r>
      <w:proofErr w:type="gramEnd"/>
      <w:r w:rsidRPr="002D33D4">
        <w:rPr>
          <w:rFonts w:ascii="標楷體" w:eastAsia="標楷體" w:hAnsi="標楷體" w:cs="標楷體" w:hint="eastAsia"/>
          <w:color w:val="000000"/>
          <w:sz w:val="28"/>
          <w:szCs w:val="28"/>
        </w:rPr>
        <w:t>，提升學生實際運用語言的機會與信心。</w:t>
      </w:r>
    </w:p>
    <w:p w14:paraId="280ACC47" w14:textId="77777777" w:rsidR="00D819F8" w:rsidRPr="002D33D4" w:rsidRDefault="00D819F8" w:rsidP="002D33D4">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p>
    <w:p w14:paraId="3A394CBB" w14:textId="77777777" w:rsidR="00D819F8" w:rsidRDefault="00D819F8">
      <w:pPr>
        <w:pStyle w:val="1"/>
        <w:rPr>
          <w:rFonts w:ascii="標楷體" w:eastAsia="標楷體" w:hAnsi="標楷體"/>
          <w:sz w:val="36"/>
          <w:szCs w:val="36"/>
        </w:rPr>
      </w:pPr>
      <w:r>
        <w:rPr>
          <w:rFonts w:ascii="標楷體" w:eastAsia="標楷體" w:hAnsi="標楷體" w:hint="eastAsia"/>
          <w:sz w:val="36"/>
          <w:szCs w:val="36"/>
        </w:rPr>
        <w:lastRenderedPageBreak/>
        <w:t>教-5、</w:t>
      </w:r>
      <w:bookmarkStart w:id="3" w:name="_Hlk175300742"/>
      <w:r w:rsidRPr="00843033">
        <w:rPr>
          <w:rFonts w:ascii="標楷體" w:eastAsia="標楷體" w:hAnsi="標楷體" w:hint="eastAsia"/>
          <w:sz w:val="36"/>
          <w:szCs w:val="36"/>
        </w:rPr>
        <w:t>建請市府培育本土語言教師</w:t>
      </w:r>
      <w:r>
        <w:rPr>
          <w:rFonts w:ascii="標楷體" w:eastAsia="標楷體" w:hAnsi="標楷體" w:hint="eastAsia"/>
          <w:sz w:val="36"/>
          <w:szCs w:val="36"/>
        </w:rPr>
        <w:t>，</w:t>
      </w:r>
      <w:r w:rsidRPr="00CB4D03">
        <w:rPr>
          <w:rFonts w:ascii="標楷體" w:eastAsia="標楷體" w:hAnsi="標楷體" w:hint="eastAsia"/>
          <w:sz w:val="36"/>
          <w:szCs w:val="36"/>
        </w:rPr>
        <w:t>本市本土語言師資數量、薪資等數據</w:t>
      </w:r>
      <w:r w:rsidRPr="00CB4D03">
        <w:rPr>
          <w:rFonts w:ascii="標楷體" w:eastAsia="標楷體" w:hAnsi="標楷體"/>
          <w:sz w:val="36"/>
          <w:szCs w:val="36"/>
        </w:rPr>
        <w:t>(正式教師/教學支援人員)，是否足夠？建議落實師資培訓及增</w:t>
      </w:r>
      <w:proofErr w:type="gramStart"/>
      <w:r w:rsidRPr="00CB4D03">
        <w:rPr>
          <w:rFonts w:ascii="標楷體" w:eastAsia="標楷體" w:hAnsi="標楷體"/>
          <w:sz w:val="36"/>
          <w:szCs w:val="36"/>
        </w:rPr>
        <w:t>聘教支</w:t>
      </w:r>
      <w:proofErr w:type="gramEnd"/>
      <w:r w:rsidRPr="00CB4D03">
        <w:rPr>
          <w:rFonts w:ascii="標楷體" w:eastAsia="標楷體" w:hAnsi="標楷體"/>
          <w:sz w:val="36"/>
          <w:szCs w:val="36"/>
        </w:rPr>
        <w:t>人員</w:t>
      </w:r>
      <w:r w:rsidRPr="00843033">
        <w:rPr>
          <w:rFonts w:ascii="標楷體" w:eastAsia="標楷體" w:hAnsi="標楷體" w:hint="eastAsia"/>
          <w:sz w:val="36"/>
          <w:szCs w:val="36"/>
        </w:rPr>
        <w:t>。</w:t>
      </w:r>
      <w:bookmarkEnd w:id="3"/>
      <w:r w:rsidRPr="002D438C">
        <w:rPr>
          <w:rFonts w:ascii="標楷體" w:eastAsia="標楷體" w:hAnsi="標楷體" w:hint="eastAsia"/>
          <w:sz w:val="36"/>
          <w:szCs w:val="36"/>
        </w:rPr>
        <w:t xml:space="preserve"> (</w:t>
      </w:r>
      <w:bookmarkStart w:id="4" w:name="_Hlk175300751"/>
      <w:r w:rsidRPr="002D438C">
        <w:rPr>
          <w:rFonts w:ascii="標楷體" w:eastAsia="標楷體" w:hAnsi="標楷體" w:hint="eastAsia"/>
          <w:sz w:val="36"/>
          <w:szCs w:val="36"/>
        </w:rPr>
        <w:t>李倩萍</w:t>
      </w:r>
      <w:r w:rsidRPr="00CB4D03">
        <w:rPr>
          <w:rFonts w:ascii="標楷體" w:eastAsia="標楷體" w:hAnsi="標楷體" w:hint="eastAsia"/>
          <w:sz w:val="36"/>
          <w:szCs w:val="36"/>
        </w:rPr>
        <w:t>、山</w:t>
      </w:r>
      <w:proofErr w:type="gramStart"/>
      <w:r w:rsidRPr="00CB4D03">
        <w:rPr>
          <w:rFonts w:ascii="標楷體" w:eastAsia="標楷體" w:hAnsi="標楷體" w:hint="eastAsia"/>
          <w:sz w:val="36"/>
          <w:szCs w:val="36"/>
        </w:rPr>
        <w:t>田摩衣</w:t>
      </w:r>
      <w:proofErr w:type="gramEnd"/>
      <w:r w:rsidRPr="00CB4D03">
        <w:rPr>
          <w:rFonts w:ascii="標楷體" w:eastAsia="標楷體" w:hAnsi="標楷體" w:hint="eastAsia"/>
          <w:sz w:val="36"/>
          <w:szCs w:val="36"/>
        </w:rPr>
        <w:t>、張維倩議員</w:t>
      </w:r>
      <w:bookmarkEnd w:id="4"/>
      <w:r w:rsidRPr="002D438C">
        <w:rPr>
          <w:rFonts w:ascii="標楷體" w:eastAsia="標楷體" w:hAnsi="標楷體" w:hint="eastAsia"/>
          <w:sz w:val="36"/>
          <w:szCs w:val="36"/>
        </w:rPr>
        <w:t>)</w:t>
      </w:r>
    </w:p>
    <w:p w14:paraId="43418703" w14:textId="77777777" w:rsidR="00D819F8" w:rsidRPr="00AA0E14" w:rsidRDefault="00D819F8">
      <w:pPr>
        <w:pStyle w:val="1"/>
        <w:rPr>
          <w:rFonts w:ascii="標楷體" w:eastAsia="標楷體" w:hAnsi="標楷體"/>
          <w:sz w:val="36"/>
          <w:szCs w:val="36"/>
        </w:rPr>
      </w:pPr>
      <w:r w:rsidRPr="00AA0E14">
        <w:rPr>
          <w:rFonts w:ascii="標楷體" w:eastAsia="標楷體" w:hAnsi="標楷體" w:hint="eastAsia"/>
          <w:sz w:val="36"/>
          <w:szCs w:val="36"/>
        </w:rPr>
        <w:t>地區:全區</w:t>
      </w:r>
    </w:p>
    <w:p w14:paraId="43E55934" w14:textId="77777777" w:rsidR="00D819F8" w:rsidRDefault="00D819F8">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00"/>
      </w:tblGrid>
      <w:tr w:rsidR="00D819F8" w14:paraId="25CF95C1" w14:textId="77777777">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509BF4EF" w14:textId="77777777" w:rsidR="00D819F8"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91731A">
              <w:rPr>
                <w:rFonts w:ascii="標楷體" w:eastAsia="標楷體" w:hAnsi="標楷體"/>
                <w:color w:val="0000FF"/>
                <w:sz w:val="28"/>
                <w:szCs w:val="28"/>
              </w:rPr>
              <w:t>目前本土語師資尚能滿足開課需求</w:t>
            </w:r>
            <w:r w:rsidRPr="0027017F">
              <w:rPr>
                <w:rFonts w:ascii="標楷體" w:eastAsia="標楷體" w:hAnsi="標楷體" w:hint="eastAsia"/>
                <w:color w:val="0000FF"/>
                <w:sz w:val="28"/>
                <w:szCs w:val="28"/>
              </w:rPr>
              <w:t>。</w:t>
            </w:r>
          </w:p>
          <w:p w14:paraId="0A1054E3" w14:textId="77777777" w:rsidR="00D819F8" w:rsidRPr="0027017F"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91731A">
              <w:rPr>
                <w:rFonts w:ascii="標楷體" w:eastAsia="標楷體" w:hAnsi="標楷體"/>
                <w:color w:val="0000FF"/>
                <w:sz w:val="28"/>
                <w:szCs w:val="28"/>
              </w:rPr>
              <w:t>持續盤點本土語師資，辦理研習，提升教師數量</w:t>
            </w:r>
          </w:p>
          <w:p w14:paraId="2F9536B2" w14:textId="77777777" w:rsidR="00D819F8"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27017F">
              <w:rPr>
                <w:rFonts w:ascii="標楷體" w:eastAsia="標楷體" w:hAnsi="標楷體"/>
                <w:color w:val="0000FF"/>
                <w:sz w:val="28"/>
                <w:szCs w:val="28"/>
              </w:rPr>
              <w:t>優化認證獎勵制度，提高合格教師授課比例</w:t>
            </w:r>
            <w:r>
              <w:rPr>
                <w:rFonts w:ascii="標楷體" w:eastAsia="標楷體" w:hAnsi="標楷體" w:hint="eastAsia"/>
                <w:color w:val="0000FF"/>
                <w:sz w:val="28"/>
                <w:szCs w:val="28"/>
              </w:rPr>
              <w:t>。</w:t>
            </w:r>
          </w:p>
          <w:p w14:paraId="0A602747" w14:textId="77777777" w:rsidR="00D819F8" w:rsidRPr="0027017F"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27017F">
              <w:rPr>
                <w:rFonts w:ascii="標楷體" w:eastAsia="標楷體" w:hAnsi="標楷體"/>
                <w:color w:val="0000FF"/>
                <w:sz w:val="28"/>
                <w:szCs w:val="28"/>
              </w:rPr>
              <w:t>將通過本土語言認證列入教</w:t>
            </w:r>
            <w:proofErr w:type="gramStart"/>
            <w:r w:rsidRPr="0027017F">
              <w:rPr>
                <w:rFonts w:ascii="標楷體" w:eastAsia="標楷體" w:hAnsi="標楷體"/>
                <w:color w:val="0000FF"/>
                <w:sz w:val="28"/>
                <w:szCs w:val="28"/>
              </w:rPr>
              <w:t>甄</w:t>
            </w:r>
            <w:proofErr w:type="gramEnd"/>
            <w:r w:rsidRPr="0027017F">
              <w:rPr>
                <w:rFonts w:ascii="標楷體" w:eastAsia="標楷體" w:hAnsi="標楷體"/>
                <w:color w:val="0000FF"/>
                <w:sz w:val="28"/>
                <w:szCs w:val="28"/>
              </w:rPr>
              <w:t>初試加分機制</w:t>
            </w:r>
            <w:r>
              <w:rPr>
                <w:rFonts w:ascii="標楷體" w:eastAsia="標楷體" w:hAnsi="標楷體" w:hint="eastAsia"/>
                <w:color w:val="0000FF"/>
                <w:sz w:val="28"/>
                <w:szCs w:val="28"/>
              </w:rPr>
              <w:t>。</w:t>
            </w:r>
          </w:p>
        </w:tc>
      </w:tr>
    </w:tbl>
    <w:p w14:paraId="27B0C11E" w14:textId="77777777" w:rsidR="00D819F8" w:rsidRPr="0091731A" w:rsidRDefault="00D819F8" w:rsidP="00D819F8">
      <w:pPr>
        <w:pStyle w:val="11"/>
        <w:numPr>
          <w:ilvl w:val="0"/>
          <w:numId w:val="7"/>
        </w:numPr>
        <w:adjustRightInd w:val="0"/>
        <w:snapToGrid w:val="0"/>
        <w:spacing w:line="480" w:lineRule="atLeast"/>
        <w:ind w:leftChars="0" w:left="563" w:hangingChars="201" w:hanging="563"/>
        <w:rPr>
          <w:rFonts w:ascii="標楷體" w:eastAsia="標楷體" w:hAnsi="標楷體"/>
          <w:sz w:val="28"/>
          <w:szCs w:val="28"/>
        </w:rPr>
      </w:pPr>
      <w:r w:rsidRPr="0091731A">
        <w:rPr>
          <w:rFonts w:ascii="標楷體" w:eastAsia="標楷體" w:hAnsi="標楷體" w:hint="eastAsia"/>
          <w:sz w:val="28"/>
          <w:szCs w:val="28"/>
        </w:rPr>
        <w:t>目前本土語師資尚能滿足開課需求</w:t>
      </w:r>
      <w:r>
        <w:rPr>
          <w:rFonts w:ascii="標楷體" w:eastAsia="標楷體" w:hAnsi="標楷體"/>
          <w:sz w:val="28"/>
          <w:szCs w:val="28"/>
        </w:rPr>
        <w:t>：</w:t>
      </w:r>
      <w:r w:rsidRPr="0091731A">
        <w:rPr>
          <w:rFonts w:ascii="標楷體" w:eastAsia="標楷體" w:hAnsi="標楷體" w:hint="eastAsia"/>
          <w:sz w:val="28"/>
          <w:szCs w:val="28"/>
        </w:rPr>
        <w:t>本市11</w:t>
      </w:r>
      <w:r>
        <w:rPr>
          <w:rFonts w:ascii="標楷體" w:eastAsia="標楷體" w:hAnsi="標楷體" w:hint="eastAsia"/>
          <w:sz w:val="28"/>
          <w:szCs w:val="28"/>
        </w:rPr>
        <w:t>4</w:t>
      </w:r>
      <w:r w:rsidRPr="0091731A">
        <w:rPr>
          <w:rFonts w:ascii="標楷體" w:eastAsia="標楷體" w:hAnsi="標楷體" w:hint="eastAsia"/>
          <w:sz w:val="28"/>
          <w:szCs w:val="28"/>
        </w:rPr>
        <w:t>學年度閩南語、客家語開課率為100%，原住民族語開課率</w:t>
      </w:r>
      <w:r>
        <w:rPr>
          <w:rFonts w:ascii="標楷體" w:eastAsia="標楷體" w:hAnsi="標楷體" w:hint="eastAsia"/>
          <w:sz w:val="28"/>
          <w:szCs w:val="28"/>
        </w:rPr>
        <w:t>98%</w:t>
      </w:r>
      <w:r w:rsidRPr="0091731A">
        <w:rPr>
          <w:rFonts w:ascii="標楷體" w:eastAsia="標楷體" w:hAnsi="標楷體" w:hint="eastAsia"/>
          <w:sz w:val="28"/>
          <w:szCs w:val="28"/>
        </w:rPr>
        <w:t>，國高中小合計現職教師</w:t>
      </w:r>
      <w:r w:rsidRPr="00AA59F8">
        <w:rPr>
          <w:rFonts w:ascii="標楷體" w:eastAsia="標楷體" w:hAnsi="標楷體" w:hint="eastAsia"/>
          <w:sz w:val="28"/>
          <w:szCs w:val="28"/>
          <w:highlight w:val="yellow"/>
        </w:rPr>
        <w:t>5</w:t>
      </w:r>
      <w:r w:rsidRPr="00AA59F8">
        <w:rPr>
          <w:rFonts w:ascii="標楷體" w:eastAsia="標楷體" w:hAnsi="標楷體"/>
          <w:sz w:val="28"/>
          <w:szCs w:val="28"/>
          <w:highlight w:val="yellow"/>
        </w:rPr>
        <w:t>,</w:t>
      </w:r>
      <w:r w:rsidRPr="00AA59F8">
        <w:rPr>
          <w:rFonts w:ascii="標楷體" w:eastAsia="標楷體" w:hAnsi="標楷體" w:hint="eastAsia"/>
          <w:sz w:val="28"/>
          <w:szCs w:val="28"/>
          <w:highlight w:val="yellow"/>
        </w:rPr>
        <w:t>675</w:t>
      </w:r>
      <w:r w:rsidRPr="0091731A">
        <w:rPr>
          <w:rFonts w:ascii="標楷體" w:eastAsia="標楷體" w:hAnsi="標楷體" w:hint="eastAsia"/>
          <w:sz w:val="28"/>
          <w:szCs w:val="28"/>
        </w:rPr>
        <w:t>人，教學支援</w:t>
      </w:r>
      <w:r>
        <w:rPr>
          <w:rFonts w:ascii="標楷體" w:eastAsia="標楷體" w:hAnsi="標楷體" w:hint="eastAsia"/>
          <w:sz w:val="28"/>
          <w:szCs w:val="28"/>
        </w:rPr>
        <w:t>工作</w:t>
      </w:r>
      <w:r w:rsidRPr="0091731A">
        <w:rPr>
          <w:rFonts w:ascii="標楷體" w:eastAsia="標楷體" w:hAnsi="標楷體" w:hint="eastAsia"/>
          <w:sz w:val="28"/>
          <w:szCs w:val="28"/>
        </w:rPr>
        <w:t>人員</w:t>
      </w:r>
      <w:r w:rsidRPr="00AA59F8">
        <w:rPr>
          <w:rFonts w:ascii="標楷體" w:eastAsia="標楷體" w:hAnsi="標楷體" w:hint="eastAsia"/>
          <w:sz w:val="28"/>
          <w:szCs w:val="28"/>
          <w:highlight w:val="yellow"/>
        </w:rPr>
        <w:t>410</w:t>
      </w:r>
      <w:r w:rsidRPr="0091731A">
        <w:rPr>
          <w:rFonts w:ascii="標楷體" w:eastAsia="標楷體" w:hAnsi="標楷體" w:hint="eastAsia"/>
          <w:sz w:val="28"/>
          <w:szCs w:val="28"/>
        </w:rPr>
        <w:t>人與專職族語教師23人，目前尚能滿足開課需求，原住民</w:t>
      </w:r>
      <w:proofErr w:type="gramStart"/>
      <w:r w:rsidRPr="0091731A">
        <w:rPr>
          <w:rFonts w:ascii="標楷體" w:eastAsia="標楷體" w:hAnsi="標楷體" w:hint="eastAsia"/>
          <w:sz w:val="28"/>
          <w:szCs w:val="28"/>
        </w:rPr>
        <w:t>族語因語系</w:t>
      </w:r>
      <w:proofErr w:type="gramEnd"/>
      <w:r w:rsidRPr="0091731A">
        <w:rPr>
          <w:rFonts w:ascii="標楷體" w:eastAsia="標楷體" w:hAnsi="標楷體" w:hint="eastAsia"/>
          <w:sz w:val="28"/>
          <w:szCs w:val="28"/>
        </w:rPr>
        <w:t>多元，全國各縣市師資皆不易尋覓，本市開課率為</w:t>
      </w:r>
      <w:r w:rsidRPr="0091731A">
        <w:rPr>
          <w:rFonts w:ascii="標楷體" w:eastAsia="標楷體" w:hAnsi="標楷體"/>
          <w:sz w:val="28"/>
          <w:szCs w:val="28"/>
        </w:rPr>
        <w:t>9</w:t>
      </w:r>
      <w:r>
        <w:rPr>
          <w:rFonts w:ascii="標楷體" w:eastAsia="標楷體" w:hAnsi="標楷體"/>
          <w:sz w:val="28"/>
          <w:szCs w:val="28"/>
        </w:rPr>
        <w:t>8</w:t>
      </w:r>
      <w:r w:rsidRPr="0091731A">
        <w:rPr>
          <w:rFonts w:ascii="標楷體" w:eastAsia="標楷體" w:hAnsi="標楷體"/>
          <w:sz w:val="28"/>
          <w:szCs w:val="28"/>
        </w:rPr>
        <w:t>%。</w:t>
      </w:r>
      <w:r w:rsidRPr="00AE3D99">
        <w:rPr>
          <w:rFonts w:ascii="標楷體" w:eastAsia="標楷體" w:hAnsi="標楷體" w:hint="eastAsia"/>
          <w:sz w:val="28"/>
          <w:szCs w:val="28"/>
          <w:highlight w:val="yellow"/>
        </w:rPr>
        <w:t>(</w:t>
      </w:r>
      <w:r w:rsidRPr="00AE3D99">
        <w:rPr>
          <w:rFonts w:ascii="標楷體" w:eastAsia="標楷體" w:hAnsi="標楷體"/>
          <w:sz w:val="28"/>
          <w:szCs w:val="28"/>
          <w:highlight w:val="yellow"/>
        </w:rPr>
        <w:t>黃底數據尚未更新</w:t>
      </w:r>
      <w:r w:rsidRPr="00AE3D99">
        <w:rPr>
          <w:rFonts w:ascii="標楷體" w:eastAsia="標楷體" w:hAnsi="標楷體" w:hint="eastAsia"/>
          <w:sz w:val="28"/>
          <w:szCs w:val="28"/>
          <w:highlight w:val="yellow"/>
        </w:rPr>
        <w:t>)</w:t>
      </w:r>
    </w:p>
    <w:p w14:paraId="42ED519F" w14:textId="77777777" w:rsidR="00D819F8" w:rsidRDefault="00D819F8" w:rsidP="00D819F8">
      <w:pPr>
        <w:pStyle w:val="11"/>
        <w:numPr>
          <w:ilvl w:val="0"/>
          <w:numId w:val="7"/>
        </w:numPr>
        <w:adjustRightInd w:val="0"/>
        <w:snapToGrid w:val="0"/>
        <w:spacing w:line="480" w:lineRule="atLeast"/>
        <w:ind w:leftChars="0" w:left="563" w:hangingChars="201" w:hanging="563"/>
        <w:rPr>
          <w:rFonts w:ascii="標楷體" w:eastAsia="標楷體" w:hAnsi="標楷體"/>
          <w:sz w:val="28"/>
          <w:szCs w:val="28"/>
        </w:rPr>
      </w:pPr>
      <w:r>
        <w:rPr>
          <w:rFonts w:ascii="標楷體" w:eastAsia="標楷體" w:hAnsi="標楷體"/>
          <w:sz w:val="28"/>
          <w:szCs w:val="28"/>
        </w:rPr>
        <w:t>師資盤整並增設認證研習課程：</w:t>
      </w:r>
    </w:p>
    <w:p w14:paraId="256123AB" w14:textId="77777777" w:rsidR="00D819F8" w:rsidRDefault="00D819F8" w:rsidP="00D819F8">
      <w:pPr>
        <w:pStyle w:val="11"/>
        <w:numPr>
          <w:ilvl w:val="0"/>
          <w:numId w:val="9"/>
        </w:numPr>
        <w:spacing w:line="480" w:lineRule="atLeast"/>
        <w:ind w:leftChars="0"/>
        <w:rPr>
          <w:rFonts w:ascii="標楷體" w:eastAsia="標楷體" w:hAnsi="標楷體"/>
          <w:sz w:val="28"/>
          <w:szCs w:val="28"/>
        </w:rPr>
      </w:pPr>
      <w:r>
        <w:rPr>
          <w:rFonts w:ascii="標楷體" w:eastAsia="標楷體" w:hAnsi="標楷體" w:hint="eastAsia"/>
          <w:sz w:val="28"/>
          <w:szCs w:val="28"/>
        </w:rPr>
        <w:t>盤點本土語師資需求</w:t>
      </w:r>
      <w:r>
        <w:rPr>
          <w:rFonts w:ascii="標楷體" w:eastAsia="標楷體" w:hAnsi="標楷體"/>
          <w:sz w:val="28"/>
          <w:szCs w:val="28"/>
        </w:rPr>
        <w:t>：</w:t>
      </w:r>
    </w:p>
    <w:p w14:paraId="1AA227F9" w14:textId="77777777" w:rsidR="00D819F8" w:rsidRDefault="00D819F8" w:rsidP="0091731A">
      <w:pPr>
        <w:pStyle w:val="11"/>
        <w:spacing w:line="480" w:lineRule="atLeast"/>
        <w:ind w:leftChars="0" w:left="780"/>
        <w:rPr>
          <w:rFonts w:ascii="標楷體" w:eastAsia="標楷體" w:hAnsi="標楷體"/>
          <w:sz w:val="28"/>
          <w:szCs w:val="28"/>
        </w:rPr>
      </w:pPr>
      <w:r>
        <w:rPr>
          <w:rFonts w:ascii="標楷體" w:eastAsia="標楷體" w:hAnsi="標楷體"/>
          <w:sz w:val="28"/>
          <w:szCs w:val="28"/>
        </w:rPr>
        <w:t>本局配合</w:t>
      </w:r>
      <w:proofErr w:type="gramStart"/>
      <w:r>
        <w:rPr>
          <w:rFonts w:ascii="標楷體" w:eastAsia="標楷體" w:hAnsi="標楷體"/>
          <w:sz w:val="28"/>
          <w:szCs w:val="28"/>
        </w:rPr>
        <w:t>國教署本土語</w:t>
      </w:r>
      <w:proofErr w:type="gramEnd"/>
      <w:r>
        <w:rPr>
          <w:rFonts w:ascii="標楷體" w:eastAsia="標楷體" w:hAnsi="標楷體"/>
          <w:sz w:val="28"/>
          <w:szCs w:val="28"/>
        </w:rPr>
        <w:t>政策，請各校盤整校內現職教師和教學支援人員的教學量能</w:t>
      </w:r>
      <w:r>
        <w:rPr>
          <w:rFonts w:ascii="標楷體" w:eastAsia="標楷體" w:hAnsi="標楷體" w:hint="eastAsia"/>
          <w:sz w:val="28"/>
          <w:szCs w:val="28"/>
        </w:rPr>
        <w:t>，國小部分，每年</w:t>
      </w:r>
      <w:proofErr w:type="gramStart"/>
      <w:r>
        <w:rPr>
          <w:rFonts w:ascii="標楷體" w:eastAsia="標楷體" w:hAnsi="標楷體" w:hint="eastAsia"/>
          <w:sz w:val="28"/>
          <w:szCs w:val="28"/>
        </w:rPr>
        <w:t>寒暑假皆使用</w:t>
      </w:r>
      <w:proofErr w:type="gramEnd"/>
      <w:r>
        <w:rPr>
          <w:rFonts w:ascii="標楷體" w:eastAsia="標楷體" w:hAnsi="標楷體" w:hint="eastAsia"/>
          <w:sz w:val="28"/>
          <w:szCs w:val="28"/>
        </w:rPr>
        <w:t>校務行政系統，透過各校填報，有效掌握各校開課數、教師數和教學支援工作人員需求數。國中部分透過公文及相關填報方式，盤整本市各校師資情形，同時輔導各校提前規劃本土語課程，</w:t>
      </w:r>
      <w:r>
        <w:rPr>
          <w:rFonts w:ascii="標楷體" w:eastAsia="標楷體" w:hAnsi="標楷體"/>
          <w:sz w:val="28"/>
          <w:szCs w:val="28"/>
        </w:rPr>
        <w:t>並利用週三教師進修時間宣導認證相關要領</w:t>
      </w:r>
      <w:r>
        <w:rPr>
          <w:rFonts w:ascii="標楷體" w:eastAsia="標楷體" w:hAnsi="標楷體" w:hint="eastAsia"/>
          <w:sz w:val="28"/>
          <w:szCs w:val="28"/>
        </w:rPr>
        <w:t>。</w:t>
      </w:r>
    </w:p>
    <w:p w14:paraId="59E42E8F" w14:textId="77777777" w:rsidR="00D819F8" w:rsidRDefault="00D819F8" w:rsidP="00D819F8">
      <w:pPr>
        <w:pStyle w:val="11"/>
        <w:numPr>
          <w:ilvl w:val="0"/>
          <w:numId w:val="9"/>
        </w:numPr>
        <w:spacing w:line="480" w:lineRule="atLeast"/>
        <w:ind w:leftChars="0"/>
        <w:rPr>
          <w:rFonts w:ascii="標楷體" w:eastAsia="標楷體" w:hAnsi="標楷體"/>
          <w:sz w:val="28"/>
          <w:szCs w:val="28"/>
        </w:rPr>
      </w:pPr>
      <w:r>
        <w:rPr>
          <w:rFonts w:ascii="標楷體" w:eastAsia="標楷體" w:hAnsi="標楷體" w:hint="eastAsia"/>
          <w:sz w:val="28"/>
          <w:szCs w:val="28"/>
        </w:rPr>
        <w:t>原住民族語教學支援工作人員聯合甄選與專職原住民族語老師聘用</w:t>
      </w:r>
      <w:r>
        <w:rPr>
          <w:rFonts w:ascii="標楷體" w:eastAsia="標楷體" w:hAnsi="標楷體"/>
          <w:sz w:val="28"/>
          <w:szCs w:val="28"/>
        </w:rPr>
        <w:t>：</w:t>
      </w:r>
    </w:p>
    <w:p w14:paraId="21DAF925" w14:textId="77777777" w:rsidR="00D819F8" w:rsidRDefault="00D819F8" w:rsidP="0091731A">
      <w:pPr>
        <w:pStyle w:val="11"/>
        <w:spacing w:line="480" w:lineRule="atLeast"/>
        <w:ind w:leftChars="0" w:left="780"/>
        <w:rPr>
          <w:rFonts w:ascii="標楷體" w:eastAsia="標楷體" w:hAnsi="標楷體"/>
          <w:sz w:val="28"/>
          <w:szCs w:val="28"/>
        </w:rPr>
      </w:pPr>
      <w:proofErr w:type="gramStart"/>
      <w:r>
        <w:rPr>
          <w:rFonts w:ascii="標楷體" w:eastAsia="標楷體" w:hAnsi="標楷體" w:hint="eastAsia"/>
          <w:sz w:val="28"/>
          <w:szCs w:val="28"/>
        </w:rPr>
        <w:t>本市彙整</w:t>
      </w:r>
      <w:proofErr w:type="gramEnd"/>
      <w:r>
        <w:rPr>
          <w:rFonts w:ascii="標楷體" w:eastAsia="標楷體" w:hAnsi="標楷體" w:hint="eastAsia"/>
          <w:sz w:val="28"/>
          <w:szCs w:val="28"/>
        </w:rPr>
        <w:t>各</w:t>
      </w:r>
      <w:proofErr w:type="gramStart"/>
      <w:r>
        <w:rPr>
          <w:rFonts w:ascii="標楷體" w:eastAsia="標楷體" w:hAnsi="標楷體" w:hint="eastAsia"/>
          <w:sz w:val="28"/>
          <w:szCs w:val="28"/>
        </w:rPr>
        <w:t>校族語開</w:t>
      </w:r>
      <w:proofErr w:type="gramEnd"/>
      <w:r>
        <w:rPr>
          <w:rFonts w:ascii="標楷體" w:eastAsia="標楷體" w:hAnsi="標楷體" w:hint="eastAsia"/>
          <w:sz w:val="28"/>
          <w:szCs w:val="28"/>
        </w:rPr>
        <w:t>班需求，透過聯合甄選公開選填方式，建立公開公平公正制度，提供族</w:t>
      </w:r>
      <w:proofErr w:type="gramStart"/>
      <w:r>
        <w:rPr>
          <w:rFonts w:ascii="標楷體" w:eastAsia="標楷體" w:hAnsi="標楷體" w:hint="eastAsia"/>
          <w:sz w:val="28"/>
          <w:szCs w:val="28"/>
        </w:rPr>
        <w:t>語教支人員</w:t>
      </w:r>
      <w:proofErr w:type="gramEnd"/>
      <w:r>
        <w:rPr>
          <w:rFonts w:ascii="標楷體" w:eastAsia="標楷體" w:hAnsi="標楷體" w:hint="eastAsia"/>
          <w:sz w:val="28"/>
          <w:szCs w:val="28"/>
        </w:rPr>
        <w:t>依志願選填學校任教，符合個人需求及提升交通便利</w:t>
      </w:r>
      <w:r>
        <w:rPr>
          <w:rFonts w:ascii="標楷體" w:eastAsia="標楷體" w:hAnsi="標楷體"/>
          <w:sz w:val="28"/>
          <w:szCs w:val="28"/>
        </w:rPr>
        <w:t>。</w:t>
      </w:r>
      <w:r>
        <w:rPr>
          <w:rFonts w:ascii="標楷體" w:eastAsia="標楷體" w:hAnsi="標楷體" w:hint="eastAsia"/>
          <w:sz w:val="28"/>
          <w:szCs w:val="28"/>
        </w:rPr>
        <w:t>另本市自</w:t>
      </w:r>
      <w:r>
        <w:rPr>
          <w:rFonts w:ascii="標楷體" w:eastAsia="標楷體" w:hAnsi="標楷體"/>
          <w:sz w:val="28"/>
          <w:szCs w:val="28"/>
        </w:rPr>
        <w:t>106學年度起配合教育部政策，招聘專職原住民族語老師，提供族語老師更穩定的工作條件以使其持續投入族語教學與傳承，亦希冀吸引更多原住民青年人加入族語教學行列。</w:t>
      </w:r>
    </w:p>
    <w:p w14:paraId="6894C812" w14:textId="77777777" w:rsidR="00D819F8" w:rsidRDefault="00D819F8" w:rsidP="00D819F8">
      <w:pPr>
        <w:pStyle w:val="11"/>
        <w:numPr>
          <w:ilvl w:val="0"/>
          <w:numId w:val="9"/>
        </w:numPr>
        <w:spacing w:line="480" w:lineRule="atLeast"/>
        <w:ind w:leftChars="0"/>
        <w:rPr>
          <w:rFonts w:ascii="標楷體" w:eastAsia="標楷體" w:hAnsi="標楷體"/>
          <w:sz w:val="28"/>
          <w:szCs w:val="28"/>
        </w:rPr>
      </w:pPr>
      <w:r>
        <w:rPr>
          <w:rFonts w:ascii="標楷體" w:eastAsia="標楷體" w:hAnsi="標楷體" w:hint="eastAsia"/>
          <w:sz w:val="28"/>
          <w:szCs w:val="28"/>
        </w:rPr>
        <w:t>本土語認證及回流研習</w:t>
      </w:r>
      <w:r>
        <w:rPr>
          <w:rFonts w:ascii="標楷體" w:eastAsia="標楷體" w:hAnsi="標楷體"/>
          <w:sz w:val="28"/>
          <w:szCs w:val="28"/>
        </w:rPr>
        <w:t>：</w:t>
      </w:r>
    </w:p>
    <w:p w14:paraId="2ECC4D41" w14:textId="77777777" w:rsidR="00D819F8" w:rsidRDefault="00D819F8" w:rsidP="0091731A">
      <w:pPr>
        <w:pStyle w:val="11"/>
        <w:spacing w:line="480" w:lineRule="atLeast"/>
        <w:ind w:leftChars="0" w:left="780"/>
        <w:rPr>
          <w:rFonts w:ascii="標楷體" w:eastAsia="標楷體" w:hAnsi="標楷體"/>
          <w:sz w:val="28"/>
          <w:szCs w:val="28"/>
        </w:rPr>
      </w:pPr>
      <w:r>
        <w:rPr>
          <w:rFonts w:ascii="標楷體" w:eastAsia="標楷體" w:hAnsi="標楷體"/>
          <w:sz w:val="28"/>
          <w:szCs w:val="28"/>
        </w:rPr>
        <w:t>本市每年皆會辦理現職教師閩客語認證輔導研習，並積極辦理本土語教學支援工作人員認證研習</w:t>
      </w:r>
      <w:r>
        <w:rPr>
          <w:rFonts w:ascii="標楷體" w:eastAsia="標楷體" w:hAnsi="標楷體" w:hint="eastAsia"/>
          <w:sz w:val="28"/>
          <w:szCs w:val="28"/>
        </w:rPr>
        <w:t>，</w:t>
      </w:r>
      <w:proofErr w:type="gramStart"/>
      <w:r>
        <w:rPr>
          <w:rFonts w:ascii="標楷體" w:eastAsia="標楷體" w:hAnsi="標楷體"/>
          <w:sz w:val="28"/>
          <w:szCs w:val="28"/>
        </w:rPr>
        <w:t>11</w:t>
      </w:r>
      <w:r>
        <w:rPr>
          <w:rFonts w:ascii="標楷體" w:eastAsia="標楷體" w:hAnsi="標楷體" w:hint="eastAsia"/>
          <w:sz w:val="28"/>
          <w:szCs w:val="28"/>
        </w:rPr>
        <w:t>4</w:t>
      </w:r>
      <w:proofErr w:type="gramEnd"/>
      <w:r>
        <w:rPr>
          <w:rFonts w:ascii="標楷體" w:eastAsia="標楷體" w:hAnsi="標楷體"/>
          <w:sz w:val="28"/>
          <w:szCs w:val="28"/>
        </w:rPr>
        <w:t>年度</w:t>
      </w:r>
      <w:proofErr w:type="gramStart"/>
      <w:r>
        <w:rPr>
          <w:rFonts w:ascii="標楷體" w:eastAsia="標楷體" w:hAnsi="標楷體" w:hint="eastAsia"/>
          <w:sz w:val="28"/>
          <w:szCs w:val="28"/>
        </w:rPr>
        <w:t>針對閩語師資</w:t>
      </w:r>
      <w:proofErr w:type="gramEnd"/>
      <w:r>
        <w:rPr>
          <w:rFonts w:ascii="標楷體" w:eastAsia="標楷體" w:hAnsi="標楷體" w:hint="eastAsia"/>
          <w:sz w:val="28"/>
          <w:szCs w:val="28"/>
        </w:rPr>
        <w:t>認證，開設</w:t>
      </w:r>
      <w:r>
        <w:rPr>
          <w:rFonts w:ascii="標楷體" w:eastAsia="標楷體" w:hAnsi="標楷體"/>
          <w:sz w:val="28"/>
          <w:szCs w:val="28"/>
        </w:rPr>
        <w:t>閩南語認證研習班，給與本</w:t>
      </w:r>
      <w:r>
        <w:rPr>
          <w:rFonts w:ascii="標楷體" w:eastAsia="標楷體" w:hAnsi="標楷體"/>
          <w:sz w:val="28"/>
          <w:szCs w:val="28"/>
        </w:rPr>
        <w:lastRenderedPageBreak/>
        <w:t>市教師本土語言能力認證考試之相關要領。</w:t>
      </w:r>
    </w:p>
    <w:p w14:paraId="6EBC93F9" w14:textId="77777777" w:rsidR="00D819F8" w:rsidRDefault="00D819F8" w:rsidP="00D819F8">
      <w:pPr>
        <w:pStyle w:val="11"/>
        <w:numPr>
          <w:ilvl w:val="0"/>
          <w:numId w:val="7"/>
        </w:numPr>
        <w:adjustRightInd w:val="0"/>
        <w:snapToGrid w:val="0"/>
        <w:spacing w:line="480" w:lineRule="atLeast"/>
        <w:ind w:leftChars="0" w:left="-142" w:firstLine="0"/>
        <w:rPr>
          <w:rFonts w:ascii="標楷體" w:eastAsia="標楷體" w:hAnsi="標楷體"/>
          <w:sz w:val="28"/>
          <w:szCs w:val="28"/>
        </w:rPr>
      </w:pPr>
      <w:r>
        <w:rPr>
          <w:rFonts w:ascii="標楷體" w:eastAsia="標楷體" w:hAnsi="標楷體"/>
          <w:sz w:val="28"/>
          <w:szCs w:val="28"/>
        </w:rPr>
        <w:t>優化認證獎勵制度提高合格授課教師：</w:t>
      </w:r>
    </w:p>
    <w:p w14:paraId="53859DBC" w14:textId="77777777" w:rsidR="00D819F8" w:rsidRDefault="00D819F8" w:rsidP="00D819F8">
      <w:pPr>
        <w:pStyle w:val="11"/>
        <w:numPr>
          <w:ilvl w:val="0"/>
          <w:numId w:val="8"/>
        </w:numPr>
        <w:adjustRightInd w:val="0"/>
        <w:snapToGrid w:val="0"/>
        <w:spacing w:line="480" w:lineRule="atLeast"/>
        <w:ind w:leftChars="0"/>
        <w:rPr>
          <w:rFonts w:ascii="標楷體" w:eastAsia="標楷體" w:hAnsi="標楷體"/>
          <w:sz w:val="28"/>
          <w:szCs w:val="28"/>
        </w:rPr>
      </w:pPr>
      <w:r>
        <w:rPr>
          <w:rFonts w:ascii="標楷體" w:eastAsia="標楷體" w:hAnsi="標楷體"/>
          <w:sz w:val="28"/>
          <w:szCs w:val="28"/>
        </w:rPr>
        <w:t>補助能力認證報名費：</w:t>
      </w:r>
    </w:p>
    <w:p w14:paraId="48010CE3" w14:textId="77777777" w:rsidR="00D819F8" w:rsidRDefault="00D819F8">
      <w:pPr>
        <w:pStyle w:val="11"/>
        <w:adjustRightInd w:val="0"/>
        <w:snapToGrid w:val="0"/>
        <w:spacing w:line="480" w:lineRule="atLeast"/>
        <w:ind w:leftChars="0" w:left="780"/>
        <w:rPr>
          <w:rFonts w:ascii="標楷體" w:eastAsia="標楷體" w:hAnsi="標楷體"/>
          <w:sz w:val="28"/>
          <w:szCs w:val="28"/>
        </w:rPr>
      </w:pPr>
      <w:r>
        <w:rPr>
          <w:rFonts w:ascii="標楷體" w:eastAsia="標楷體" w:hAnsi="標楷體"/>
          <w:sz w:val="28"/>
          <w:szCs w:val="28"/>
        </w:rPr>
        <w:t>經查本市</w:t>
      </w:r>
      <w:proofErr w:type="gramStart"/>
      <w:r>
        <w:rPr>
          <w:rFonts w:ascii="標楷體" w:eastAsia="標楷體" w:hAnsi="標楷體"/>
          <w:sz w:val="28"/>
          <w:szCs w:val="28"/>
        </w:rPr>
        <w:t>國小閩語通過</w:t>
      </w:r>
      <w:proofErr w:type="gramEnd"/>
      <w:r>
        <w:rPr>
          <w:rFonts w:ascii="標楷體" w:eastAsia="標楷體" w:hAnsi="標楷體"/>
          <w:sz w:val="28"/>
          <w:szCs w:val="28"/>
        </w:rPr>
        <w:t>中高級人數為</w:t>
      </w:r>
      <w:r w:rsidRPr="00AE3D99">
        <w:rPr>
          <w:rFonts w:ascii="標楷體" w:eastAsia="標楷體" w:hAnsi="標楷體"/>
          <w:sz w:val="28"/>
          <w:szCs w:val="28"/>
          <w:highlight w:val="yellow"/>
        </w:rPr>
        <w:t>6</w:t>
      </w:r>
      <w:r w:rsidRPr="00AE3D99">
        <w:rPr>
          <w:rFonts w:ascii="標楷體" w:eastAsia="標楷體" w:hAnsi="標楷體" w:hint="eastAsia"/>
          <w:sz w:val="28"/>
          <w:szCs w:val="28"/>
          <w:highlight w:val="yellow"/>
        </w:rPr>
        <w:t>72</w:t>
      </w:r>
      <w:r w:rsidRPr="00AE3D99">
        <w:rPr>
          <w:rFonts w:ascii="標楷體" w:eastAsia="標楷體" w:hAnsi="標楷體"/>
          <w:sz w:val="28"/>
          <w:szCs w:val="28"/>
          <w:highlight w:val="yellow"/>
        </w:rPr>
        <w:t>人</w:t>
      </w:r>
      <w:r>
        <w:rPr>
          <w:rFonts w:ascii="標楷體" w:eastAsia="標楷體" w:hAnsi="標楷體"/>
          <w:sz w:val="28"/>
          <w:szCs w:val="28"/>
        </w:rPr>
        <w:t>、客語</w:t>
      </w:r>
      <w:r w:rsidRPr="00AE3D99">
        <w:rPr>
          <w:rFonts w:ascii="標楷體" w:eastAsia="標楷體" w:hAnsi="標楷體" w:hint="eastAsia"/>
          <w:sz w:val="28"/>
          <w:szCs w:val="28"/>
          <w:highlight w:val="yellow"/>
        </w:rPr>
        <w:t>98</w:t>
      </w:r>
      <w:r w:rsidRPr="00AE3D99">
        <w:rPr>
          <w:rFonts w:ascii="標楷體" w:eastAsia="標楷體" w:hAnsi="標楷體"/>
          <w:sz w:val="28"/>
          <w:szCs w:val="28"/>
          <w:highlight w:val="yellow"/>
        </w:rPr>
        <w:t>人</w:t>
      </w:r>
      <w:r>
        <w:rPr>
          <w:rFonts w:ascii="標楷體" w:eastAsia="標楷體" w:hAnsi="標楷體"/>
          <w:sz w:val="28"/>
          <w:szCs w:val="28"/>
        </w:rPr>
        <w:t>、</w:t>
      </w:r>
      <w:proofErr w:type="gramStart"/>
      <w:r>
        <w:rPr>
          <w:rFonts w:ascii="標楷體" w:eastAsia="標楷體" w:hAnsi="標楷體"/>
          <w:sz w:val="28"/>
          <w:szCs w:val="28"/>
        </w:rPr>
        <w:t>原民語</w:t>
      </w:r>
      <w:proofErr w:type="gramEnd"/>
      <w:r w:rsidRPr="00AE3D99">
        <w:rPr>
          <w:rFonts w:ascii="標楷體" w:eastAsia="標楷體" w:hAnsi="標楷體"/>
          <w:sz w:val="28"/>
          <w:szCs w:val="28"/>
          <w:highlight w:val="yellow"/>
        </w:rPr>
        <w:t>4人</w:t>
      </w:r>
      <w:r>
        <w:rPr>
          <w:rFonts w:ascii="標楷體" w:eastAsia="標楷體" w:hAnsi="標楷體"/>
          <w:sz w:val="28"/>
          <w:szCs w:val="28"/>
        </w:rPr>
        <w:t>，為讓校內教授本土語教師通過中高級認證，為鼓勵本市國民中小學教師參與本土語言能力認證，針對通過本土語言能力認證之</w:t>
      </w:r>
      <w:proofErr w:type="gramStart"/>
      <w:r>
        <w:rPr>
          <w:rFonts w:ascii="標楷體" w:eastAsia="標楷體" w:hAnsi="標楷體"/>
          <w:sz w:val="28"/>
          <w:szCs w:val="28"/>
        </w:rPr>
        <w:t>所轄公私立</w:t>
      </w:r>
      <w:proofErr w:type="gramEnd"/>
      <w:r>
        <w:rPr>
          <w:rFonts w:ascii="標楷體" w:eastAsia="標楷體" w:hAnsi="標楷體"/>
          <w:sz w:val="28"/>
          <w:szCs w:val="28"/>
        </w:rPr>
        <w:t>高級中等學校以下教師給予全額報名費補助獎勵。</w:t>
      </w:r>
      <w:bookmarkStart w:id="5" w:name="_GoBack"/>
      <w:bookmarkEnd w:id="5"/>
      <w:r w:rsidRPr="00AE3D99">
        <w:rPr>
          <w:rFonts w:ascii="標楷體" w:eastAsia="標楷體" w:hAnsi="標楷體" w:hint="eastAsia"/>
          <w:sz w:val="28"/>
          <w:szCs w:val="28"/>
          <w:highlight w:val="yellow"/>
        </w:rPr>
        <w:t>(</w:t>
      </w:r>
      <w:r w:rsidRPr="00AE3D99">
        <w:rPr>
          <w:rFonts w:ascii="標楷體" w:eastAsia="標楷體" w:hAnsi="標楷體"/>
          <w:sz w:val="28"/>
          <w:szCs w:val="28"/>
          <w:highlight w:val="yellow"/>
        </w:rPr>
        <w:t>黃底數據尚未更新)</w:t>
      </w:r>
    </w:p>
    <w:p w14:paraId="6B584744" w14:textId="77777777" w:rsidR="00D819F8" w:rsidRDefault="00D819F8" w:rsidP="00D819F8">
      <w:pPr>
        <w:pStyle w:val="11"/>
        <w:numPr>
          <w:ilvl w:val="0"/>
          <w:numId w:val="8"/>
        </w:numPr>
        <w:spacing w:line="480" w:lineRule="atLeast"/>
        <w:ind w:leftChars="0"/>
        <w:rPr>
          <w:rFonts w:ascii="標楷體" w:eastAsia="標楷體" w:hAnsi="標楷體"/>
          <w:sz w:val="28"/>
          <w:szCs w:val="28"/>
        </w:rPr>
      </w:pPr>
      <w:r>
        <w:rPr>
          <w:rFonts w:ascii="標楷體" w:eastAsia="標楷體" w:hAnsi="標楷體" w:hint="eastAsia"/>
          <w:sz w:val="28"/>
          <w:szCs w:val="28"/>
        </w:rPr>
        <w:t>發放能力認證績優學校獎勵金</w:t>
      </w:r>
      <w:r>
        <w:rPr>
          <w:rFonts w:ascii="標楷體" w:eastAsia="標楷體" w:hAnsi="標楷體"/>
          <w:sz w:val="28"/>
          <w:szCs w:val="28"/>
        </w:rPr>
        <w:t>：</w:t>
      </w:r>
    </w:p>
    <w:p w14:paraId="34B2DDA3" w14:textId="77777777" w:rsidR="00D819F8" w:rsidRDefault="00D819F8">
      <w:pPr>
        <w:pStyle w:val="11"/>
        <w:adjustRightInd w:val="0"/>
        <w:snapToGrid w:val="0"/>
        <w:spacing w:line="480" w:lineRule="atLeast"/>
        <w:ind w:leftChars="0" w:left="780"/>
        <w:rPr>
          <w:rFonts w:ascii="標楷體" w:eastAsia="標楷體" w:hAnsi="標楷體"/>
          <w:sz w:val="28"/>
          <w:szCs w:val="28"/>
        </w:rPr>
      </w:pPr>
      <w:r>
        <w:rPr>
          <w:rFonts w:ascii="標楷體" w:eastAsia="標楷體" w:hAnsi="標楷體"/>
          <w:sz w:val="28"/>
          <w:szCs w:val="28"/>
        </w:rPr>
        <w:t>擴大獎勵對象</w:t>
      </w:r>
      <w:r>
        <w:rPr>
          <w:rFonts w:ascii="標楷體" w:eastAsia="標楷體" w:hAnsi="標楷體" w:hint="eastAsia"/>
          <w:sz w:val="28"/>
          <w:szCs w:val="28"/>
        </w:rPr>
        <w:t>給</w:t>
      </w:r>
      <w:r>
        <w:rPr>
          <w:rFonts w:ascii="標楷體" w:eastAsia="標楷體" w:hAnsi="標楷體"/>
          <w:sz w:val="28"/>
          <w:szCs w:val="28"/>
        </w:rPr>
        <w:t>予推廣本土語認證績優及進步學校，補助</w:t>
      </w:r>
      <w:r>
        <w:rPr>
          <w:rFonts w:ascii="標楷體" w:eastAsia="標楷體" w:hAnsi="標楷體" w:hint="eastAsia"/>
          <w:sz w:val="28"/>
          <w:szCs w:val="28"/>
        </w:rPr>
        <w:t>獎勵金給</w:t>
      </w:r>
      <w:r>
        <w:rPr>
          <w:rFonts w:ascii="標楷體" w:eastAsia="標楷體" w:hAnsi="標楷體"/>
          <w:sz w:val="28"/>
          <w:szCs w:val="28"/>
        </w:rPr>
        <w:t>予</w:t>
      </w:r>
      <w:r>
        <w:rPr>
          <w:rFonts w:ascii="標楷體" w:eastAsia="標楷體" w:hAnsi="標楷體" w:hint="eastAsia"/>
          <w:sz w:val="28"/>
          <w:szCs w:val="28"/>
        </w:rPr>
        <w:t>績優</w:t>
      </w:r>
      <w:r>
        <w:rPr>
          <w:rFonts w:ascii="標楷體" w:eastAsia="標楷體" w:hAnsi="標楷體"/>
          <w:sz w:val="28"/>
          <w:szCs w:val="28"/>
        </w:rPr>
        <w:t>學校</w:t>
      </w:r>
      <w:proofErr w:type="gramStart"/>
      <w:r>
        <w:rPr>
          <w:rFonts w:ascii="標楷體" w:eastAsia="標楷體" w:hAnsi="標楷體"/>
          <w:sz w:val="28"/>
          <w:szCs w:val="28"/>
        </w:rPr>
        <w:t>賡</w:t>
      </w:r>
      <w:proofErr w:type="gramEnd"/>
      <w:r>
        <w:rPr>
          <w:rFonts w:ascii="標楷體" w:eastAsia="標楷體" w:hAnsi="標楷體"/>
          <w:sz w:val="28"/>
          <w:szCs w:val="28"/>
        </w:rPr>
        <w:t>續推廣本土教育，</w:t>
      </w:r>
      <w:r>
        <w:rPr>
          <w:rFonts w:ascii="標楷體" w:eastAsia="標楷體" w:hAnsi="標楷體" w:hint="eastAsia"/>
          <w:sz w:val="28"/>
          <w:szCs w:val="28"/>
        </w:rPr>
        <w:t>並於本土語聯合頒獎典禮表揚績優學校行政人員及學校團隊，以鼓勵學校推廣本土語言能力認證成效，並藉以拋磚引玉期望學校排課時給予合格師資優先排課，教授本土語。</w:t>
      </w:r>
    </w:p>
    <w:p w14:paraId="4CED7946" w14:textId="77777777" w:rsidR="00D819F8" w:rsidRDefault="00D819F8" w:rsidP="00D819F8">
      <w:pPr>
        <w:pStyle w:val="11"/>
        <w:numPr>
          <w:ilvl w:val="0"/>
          <w:numId w:val="7"/>
        </w:numPr>
        <w:adjustRightInd w:val="0"/>
        <w:snapToGrid w:val="0"/>
        <w:spacing w:line="480" w:lineRule="atLeast"/>
        <w:ind w:leftChars="0" w:left="-142" w:firstLine="0"/>
        <w:rPr>
          <w:rFonts w:ascii="標楷體" w:eastAsia="標楷體" w:hAnsi="標楷體"/>
          <w:sz w:val="28"/>
          <w:szCs w:val="28"/>
        </w:rPr>
      </w:pPr>
      <w:r>
        <w:rPr>
          <w:rFonts w:ascii="標楷體" w:eastAsia="標楷體" w:hAnsi="標楷體"/>
          <w:sz w:val="28"/>
          <w:szCs w:val="28"/>
        </w:rPr>
        <w:t>本土語列教</w:t>
      </w:r>
      <w:proofErr w:type="gramStart"/>
      <w:r>
        <w:rPr>
          <w:rFonts w:ascii="標楷體" w:eastAsia="標楷體" w:hAnsi="標楷體"/>
          <w:sz w:val="28"/>
          <w:szCs w:val="28"/>
        </w:rPr>
        <w:t>甄</w:t>
      </w:r>
      <w:proofErr w:type="gramEnd"/>
      <w:r>
        <w:rPr>
          <w:rFonts w:ascii="標楷體" w:eastAsia="標楷體" w:hAnsi="標楷體"/>
          <w:sz w:val="28"/>
          <w:szCs w:val="28"/>
        </w:rPr>
        <w:t>初試加分項目：</w:t>
      </w:r>
    </w:p>
    <w:p w14:paraId="4D526213" w14:textId="77777777" w:rsidR="00D819F8" w:rsidRDefault="00D819F8">
      <w:pPr>
        <w:pStyle w:val="11"/>
        <w:adjustRightInd w:val="0"/>
        <w:snapToGrid w:val="0"/>
        <w:spacing w:line="480" w:lineRule="atLeast"/>
        <w:ind w:leftChars="0"/>
        <w:rPr>
          <w:rFonts w:ascii="標楷體" w:eastAsia="標楷體" w:hAnsi="標楷體"/>
          <w:sz w:val="28"/>
          <w:szCs w:val="28"/>
        </w:rPr>
      </w:pPr>
      <w:r>
        <w:rPr>
          <w:rFonts w:ascii="標楷體" w:eastAsia="標楷體" w:hAnsi="標楷體"/>
          <w:sz w:val="28"/>
          <w:szCs w:val="28"/>
        </w:rPr>
        <w:t>為充實本土語專業師資，新北市首創本土語言加分機制，於11</w:t>
      </w:r>
      <w:r>
        <w:rPr>
          <w:rFonts w:ascii="標楷體" w:eastAsia="標楷體" w:hAnsi="標楷體" w:hint="eastAsia"/>
          <w:sz w:val="28"/>
          <w:szCs w:val="28"/>
        </w:rPr>
        <w:t>3</w:t>
      </w:r>
      <w:r>
        <w:rPr>
          <w:rFonts w:ascii="標楷體" w:eastAsia="標楷體" w:hAnsi="標楷體"/>
          <w:sz w:val="28"/>
          <w:szCs w:val="28"/>
        </w:rPr>
        <w:t>學年度將本土語語言能力認證列入教甄加分條件，</w:t>
      </w:r>
      <w:proofErr w:type="gramStart"/>
      <w:r>
        <w:rPr>
          <w:rFonts w:ascii="標楷體" w:eastAsia="標楷體" w:hAnsi="標楷體"/>
          <w:sz w:val="28"/>
          <w:szCs w:val="28"/>
        </w:rPr>
        <w:t>除學前</w:t>
      </w:r>
      <w:proofErr w:type="gramEnd"/>
      <w:r>
        <w:rPr>
          <w:rFonts w:ascii="標楷體" w:eastAsia="標楷體" w:hAnsi="標楷體"/>
          <w:sz w:val="28"/>
          <w:szCs w:val="28"/>
        </w:rPr>
        <w:t>特教科、特殊教育科及專任輔導教師之外，考生語言能力認證結果達中高級以上，1項認證初試總成績就加</w:t>
      </w:r>
      <w:r>
        <w:rPr>
          <w:rFonts w:ascii="標楷體" w:eastAsia="標楷體" w:hAnsi="標楷體" w:hint="eastAsia"/>
          <w:sz w:val="28"/>
          <w:szCs w:val="28"/>
        </w:rPr>
        <w:t>2</w:t>
      </w:r>
      <w:r>
        <w:rPr>
          <w:rFonts w:ascii="標楷體" w:eastAsia="標楷體" w:hAnsi="標楷體"/>
          <w:sz w:val="28"/>
          <w:szCs w:val="28"/>
        </w:rPr>
        <w:t>分，最多可加至</w:t>
      </w:r>
      <w:r>
        <w:rPr>
          <w:rFonts w:ascii="標楷體" w:eastAsia="標楷體" w:hAnsi="標楷體" w:hint="eastAsia"/>
          <w:sz w:val="28"/>
          <w:szCs w:val="28"/>
        </w:rPr>
        <w:t>6</w:t>
      </w:r>
      <w:r>
        <w:rPr>
          <w:rFonts w:ascii="標楷體" w:eastAsia="標楷體" w:hAnsi="標楷體"/>
          <w:sz w:val="28"/>
          <w:szCs w:val="28"/>
        </w:rPr>
        <w:t>分。</w:t>
      </w:r>
    </w:p>
    <w:p w14:paraId="29D08DD9"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DF77C01" w14:textId="01B57831" w:rsidR="00D819F8" w:rsidRDefault="00D819F8">
      <w:pPr>
        <w:pStyle w:val="1"/>
        <w:rPr>
          <w:rFonts w:ascii="標楷體" w:eastAsia="標楷體" w:hAnsi="標楷體"/>
          <w:sz w:val="36"/>
          <w:szCs w:val="36"/>
        </w:rPr>
      </w:pPr>
      <w:r>
        <w:rPr>
          <w:rFonts w:ascii="標楷體" w:eastAsia="標楷體" w:hAnsi="標楷體" w:hint="eastAsia"/>
          <w:sz w:val="36"/>
          <w:szCs w:val="36"/>
        </w:rPr>
        <w:lastRenderedPageBreak/>
        <w:t>教-6、</w:t>
      </w:r>
      <w:r w:rsidRPr="001E5ED3">
        <w:rPr>
          <w:rFonts w:ascii="標楷體" w:eastAsia="標楷體" w:hAnsi="標楷體"/>
          <w:sz w:val="36"/>
          <w:szCs w:val="36"/>
        </w:rPr>
        <w:t>建請市府</w:t>
      </w:r>
      <w:proofErr w:type="gramStart"/>
      <w:r w:rsidRPr="001E5ED3">
        <w:rPr>
          <w:rFonts w:ascii="標楷體" w:eastAsia="標楷體" w:hAnsi="標楷體"/>
          <w:sz w:val="36"/>
          <w:szCs w:val="36"/>
        </w:rPr>
        <w:t>研</w:t>
      </w:r>
      <w:proofErr w:type="gramEnd"/>
      <w:r w:rsidRPr="001E5ED3">
        <w:rPr>
          <w:rFonts w:ascii="標楷體" w:eastAsia="標楷體" w:hAnsi="標楷體"/>
          <w:sz w:val="36"/>
          <w:szCs w:val="36"/>
        </w:rPr>
        <w:t>議增設台語</w:t>
      </w:r>
      <w:proofErr w:type="gramStart"/>
      <w:r w:rsidRPr="001E5ED3">
        <w:rPr>
          <w:rFonts w:ascii="標楷體" w:eastAsia="標楷體" w:hAnsi="標楷體"/>
          <w:sz w:val="36"/>
          <w:szCs w:val="36"/>
        </w:rPr>
        <w:t>沉</w:t>
      </w:r>
      <w:proofErr w:type="gramEnd"/>
      <w:r w:rsidRPr="001E5ED3">
        <w:rPr>
          <w:rFonts w:ascii="標楷體" w:eastAsia="標楷體" w:hAnsi="標楷體"/>
          <w:sz w:val="36"/>
          <w:szCs w:val="36"/>
        </w:rPr>
        <w:t>浸式班級</w:t>
      </w:r>
      <w:r w:rsidRPr="00843033">
        <w:rPr>
          <w:rFonts w:ascii="標楷體" w:eastAsia="標楷體" w:hAnsi="標楷體" w:hint="eastAsia"/>
          <w:sz w:val="36"/>
          <w:szCs w:val="36"/>
        </w:rPr>
        <w:t>。</w:t>
      </w:r>
      <w:r w:rsidRPr="002D438C">
        <w:rPr>
          <w:rFonts w:ascii="標楷體" w:eastAsia="標楷體" w:hAnsi="標楷體" w:hint="eastAsia"/>
          <w:sz w:val="36"/>
          <w:szCs w:val="36"/>
        </w:rPr>
        <w:t xml:space="preserve"> (</w:t>
      </w:r>
      <w:r w:rsidRPr="001E5ED3">
        <w:rPr>
          <w:rFonts w:ascii="標楷體" w:eastAsia="標楷體" w:hAnsi="標楷體"/>
          <w:sz w:val="36"/>
          <w:szCs w:val="36"/>
        </w:rPr>
        <w:t>黃淑君、李宇翔議員</w:t>
      </w:r>
      <w:r w:rsidRPr="002D438C">
        <w:rPr>
          <w:rFonts w:ascii="標楷體" w:eastAsia="標楷體" w:hAnsi="標楷體" w:hint="eastAsia"/>
          <w:sz w:val="36"/>
          <w:szCs w:val="36"/>
        </w:rPr>
        <w:t>)</w:t>
      </w:r>
    </w:p>
    <w:p w14:paraId="5A5D1664" w14:textId="77777777" w:rsidR="00D819F8" w:rsidRPr="00B36515" w:rsidRDefault="00D819F8">
      <w:pPr>
        <w:pStyle w:val="1"/>
        <w:rPr>
          <w:rFonts w:ascii="標楷體" w:eastAsia="標楷體" w:hAnsi="標楷體"/>
          <w:sz w:val="36"/>
          <w:szCs w:val="36"/>
        </w:rPr>
      </w:pPr>
      <w:r w:rsidRPr="00B36515">
        <w:rPr>
          <w:rFonts w:ascii="標楷體" w:eastAsia="標楷體" w:hAnsi="標楷體" w:hint="eastAsia"/>
          <w:sz w:val="36"/>
          <w:szCs w:val="36"/>
        </w:rPr>
        <w:t>地區:全區</w:t>
      </w:r>
    </w:p>
    <w:p w14:paraId="4030E6F9" w14:textId="77777777" w:rsidR="00D819F8" w:rsidRDefault="00D819F8">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00"/>
      </w:tblGrid>
      <w:tr w:rsidR="00D819F8" w14:paraId="5C269B55" w14:textId="77777777">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2F19C6D5" w14:textId="77777777" w:rsidR="00D819F8"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1E5ED3">
              <w:rPr>
                <w:rFonts w:ascii="標楷體" w:eastAsia="標楷體" w:hAnsi="標楷體"/>
                <w:color w:val="0000FF"/>
                <w:sz w:val="28"/>
                <w:szCs w:val="28"/>
              </w:rPr>
              <w:t>鼓勵學校參加閩語</w:t>
            </w:r>
            <w:proofErr w:type="gramStart"/>
            <w:r w:rsidRPr="001E5ED3">
              <w:rPr>
                <w:rFonts w:ascii="標楷體" w:eastAsia="標楷體" w:hAnsi="標楷體"/>
                <w:color w:val="0000FF"/>
                <w:sz w:val="28"/>
                <w:szCs w:val="28"/>
              </w:rPr>
              <w:t>沉</w:t>
            </w:r>
            <w:proofErr w:type="gramEnd"/>
            <w:r w:rsidRPr="001E5ED3">
              <w:rPr>
                <w:rFonts w:ascii="標楷體" w:eastAsia="標楷體" w:hAnsi="標楷體"/>
                <w:color w:val="0000FF"/>
                <w:sz w:val="28"/>
                <w:szCs w:val="28"/>
              </w:rPr>
              <w:t>浸式計畫與夏日樂學計畫</w:t>
            </w:r>
            <w:r w:rsidRPr="0027017F">
              <w:rPr>
                <w:rFonts w:ascii="標楷體" w:eastAsia="標楷體" w:hAnsi="標楷體" w:hint="eastAsia"/>
                <w:color w:val="0000FF"/>
                <w:sz w:val="28"/>
                <w:szCs w:val="28"/>
              </w:rPr>
              <w:t>。</w:t>
            </w:r>
          </w:p>
          <w:p w14:paraId="0AEDB432" w14:textId="77777777" w:rsidR="00D819F8" w:rsidRPr="0027017F" w:rsidRDefault="00D819F8" w:rsidP="00D819F8">
            <w:pPr>
              <w:pStyle w:val="a9"/>
              <w:widowControl/>
              <w:numPr>
                <w:ilvl w:val="0"/>
                <w:numId w:val="10"/>
              </w:numPr>
              <w:snapToGrid w:val="0"/>
              <w:spacing w:after="0" w:line="440" w:lineRule="exact"/>
              <w:contextualSpacing w:val="0"/>
              <w:jc w:val="both"/>
              <w:rPr>
                <w:rFonts w:ascii="標楷體" w:eastAsia="標楷體" w:hAnsi="標楷體"/>
                <w:color w:val="0000FF"/>
                <w:sz w:val="28"/>
                <w:szCs w:val="28"/>
              </w:rPr>
            </w:pPr>
            <w:r w:rsidRPr="001E5ED3">
              <w:rPr>
                <w:rFonts w:ascii="標楷體" w:eastAsia="標楷體" w:hAnsi="標楷體" w:hint="eastAsia"/>
                <w:color w:val="0000FF"/>
                <w:sz w:val="28"/>
                <w:szCs w:val="28"/>
              </w:rPr>
              <w:t>以多元趣味化方式辦理各式本土語創意活動</w:t>
            </w:r>
            <w:r w:rsidRPr="0027017F">
              <w:rPr>
                <w:rFonts w:ascii="標楷體" w:eastAsia="標楷體" w:hAnsi="標楷體" w:hint="eastAsia"/>
                <w:color w:val="0000FF"/>
                <w:sz w:val="28"/>
                <w:szCs w:val="28"/>
              </w:rPr>
              <w:t>。</w:t>
            </w:r>
          </w:p>
        </w:tc>
      </w:tr>
    </w:tbl>
    <w:p w14:paraId="5021FC6C" w14:textId="77777777" w:rsidR="00D819F8" w:rsidRDefault="00D819F8" w:rsidP="00D819F8">
      <w:pPr>
        <w:pStyle w:val="11"/>
        <w:numPr>
          <w:ilvl w:val="0"/>
          <w:numId w:val="7"/>
        </w:numPr>
        <w:adjustRightInd w:val="0"/>
        <w:snapToGrid w:val="0"/>
        <w:spacing w:line="480" w:lineRule="atLeast"/>
        <w:ind w:leftChars="0"/>
        <w:rPr>
          <w:rFonts w:ascii="標楷體" w:eastAsia="標楷體" w:hAnsi="標楷體"/>
          <w:sz w:val="28"/>
          <w:szCs w:val="28"/>
        </w:rPr>
      </w:pPr>
      <w:r w:rsidRPr="001E5ED3">
        <w:rPr>
          <w:rFonts w:ascii="標楷體" w:eastAsia="標楷體" w:hAnsi="標楷體" w:hint="eastAsia"/>
          <w:sz w:val="28"/>
          <w:szCs w:val="28"/>
        </w:rPr>
        <w:t>鼓勵學校參加閩語</w:t>
      </w:r>
      <w:proofErr w:type="gramStart"/>
      <w:r w:rsidRPr="001E5ED3">
        <w:rPr>
          <w:rFonts w:ascii="標楷體" w:eastAsia="標楷體" w:hAnsi="標楷體" w:hint="eastAsia"/>
          <w:sz w:val="28"/>
          <w:szCs w:val="28"/>
        </w:rPr>
        <w:t>沉</w:t>
      </w:r>
      <w:proofErr w:type="gramEnd"/>
      <w:r w:rsidRPr="001E5ED3">
        <w:rPr>
          <w:rFonts w:ascii="標楷體" w:eastAsia="標楷體" w:hAnsi="標楷體" w:hint="eastAsia"/>
          <w:sz w:val="28"/>
          <w:szCs w:val="28"/>
        </w:rPr>
        <w:t>浸式計畫與夏日樂學計畫：</w:t>
      </w:r>
    </w:p>
    <w:p w14:paraId="42DD8E54" w14:textId="77777777" w:rsidR="00D819F8" w:rsidRPr="001E5ED3" w:rsidRDefault="00D819F8" w:rsidP="00D819F8">
      <w:pPr>
        <w:pStyle w:val="11"/>
        <w:numPr>
          <w:ilvl w:val="1"/>
          <w:numId w:val="7"/>
        </w:numPr>
        <w:adjustRightInd w:val="0"/>
        <w:snapToGrid w:val="0"/>
        <w:spacing w:line="480" w:lineRule="atLeast"/>
        <w:ind w:leftChars="0" w:left="1418" w:hanging="938"/>
        <w:rPr>
          <w:rFonts w:ascii="標楷體" w:eastAsia="標楷體" w:hAnsi="標楷體"/>
          <w:sz w:val="28"/>
          <w:szCs w:val="28"/>
        </w:rPr>
      </w:pPr>
      <w:r w:rsidRPr="001E5ED3">
        <w:rPr>
          <w:rFonts w:ascii="標楷體" w:eastAsia="標楷體" w:hAnsi="標楷體" w:hint="eastAsia"/>
          <w:sz w:val="28"/>
          <w:szCs w:val="28"/>
        </w:rPr>
        <w:t>本市為推動閩南語文教學，函文鼓勵學校參與教育部國民及學前教育署「國民中小學閩南語</w:t>
      </w:r>
      <w:proofErr w:type="gramStart"/>
      <w:r w:rsidRPr="001E5ED3">
        <w:rPr>
          <w:rFonts w:ascii="標楷體" w:eastAsia="標楷體" w:hAnsi="標楷體" w:hint="eastAsia"/>
          <w:sz w:val="28"/>
          <w:szCs w:val="28"/>
        </w:rPr>
        <w:t>沉</w:t>
      </w:r>
      <w:proofErr w:type="gramEnd"/>
      <w:r w:rsidRPr="001E5ED3">
        <w:rPr>
          <w:rFonts w:ascii="標楷體" w:eastAsia="標楷體" w:hAnsi="標楷體" w:hint="eastAsia"/>
          <w:sz w:val="28"/>
          <w:szCs w:val="28"/>
        </w:rPr>
        <w:t>浸式教學計畫」，依循國民教育階段課程模式，以閩南語作為教學語言，另尊重教師參與意願，</w:t>
      </w:r>
      <w:proofErr w:type="gramStart"/>
      <w:r w:rsidRPr="001E5ED3">
        <w:rPr>
          <w:rFonts w:ascii="標楷體" w:eastAsia="標楷體" w:hAnsi="標楷體" w:hint="eastAsia"/>
          <w:sz w:val="28"/>
          <w:szCs w:val="28"/>
        </w:rPr>
        <w:t>採</w:t>
      </w:r>
      <w:proofErr w:type="gramEnd"/>
      <w:r w:rsidRPr="001E5ED3">
        <w:rPr>
          <w:rFonts w:ascii="標楷體" w:eastAsia="標楷體" w:hAnsi="標楷體" w:hint="eastAsia"/>
          <w:sz w:val="28"/>
          <w:szCs w:val="28"/>
        </w:rPr>
        <w:t>漸進式進行教學及溝通，該課程至少</w:t>
      </w:r>
      <w:r w:rsidRPr="001E5ED3">
        <w:rPr>
          <w:rFonts w:ascii="標楷體" w:eastAsia="標楷體" w:hAnsi="標楷體"/>
          <w:sz w:val="28"/>
          <w:szCs w:val="28"/>
        </w:rPr>
        <w:t>50%以上教學語言使用閩南語，不</w:t>
      </w:r>
      <w:proofErr w:type="gramStart"/>
      <w:r w:rsidRPr="001E5ED3">
        <w:rPr>
          <w:rFonts w:ascii="標楷體" w:eastAsia="標楷體" w:hAnsi="標楷體"/>
          <w:sz w:val="28"/>
          <w:szCs w:val="28"/>
        </w:rPr>
        <w:t>採</w:t>
      </w:r>
      <w:proofErr w:type="gramEnd"/>
      <w:r w:rsidRPr="001E5ED3">
        <w:rPr>
          <w:rFonts w:ascii="標楷體" w:eastAsia="標楷體" w:hAnsi="標楷體"/>
          <w:sz w:val="28"/>
          <w:szCs w:val="28"/>
        </w:rPr>
        <w:t>強制而以鼓勵的方式進行。鼓勵學生使用閩南語語彙及詞句表達，讓學生藉由學習情境的營造習慣使用閩南語</w:t>
      </w:r>
      <w:r>
        <w:rPr>
          <w:rFonts w:ascii="標楷體" w:eastAsia="標楷體" w:hAnsi="標楷體" w:hint="eastAsia"/>
          <w:sz w:val="28"/>
          <w:szCs w:val="28"/>
        </w:rPr>
        <w:t>，</w:t>
      </w:r>
      <w:r w:rsidRPr="00E74A39">
        <w:rPr>
          <w:rFonts w:ascii="標楷體" w:eastAsia="標楷體" w:hAnsi="標楷體"/>
          <w:sz w:val="28"/>
          <w:szCs w:val="28"/>
        </w:rPr>
        <w:t>108學年度</w:t>
      </w:r>
      <w:r>
        <w:rPr>
          <w:rFonts w:ascii="標楷體" w:eastAsia="標楷體" w:hAnsi="標楷體"/>
          <w:sz w:val="28"/>
          <w:szCs w:val="28"/>
        </w:rPr>
        <w:t>至</w:t>
      </w:r>
      <w:r w:rsidRPr="00C318DE">
        <w:rPr>
          <w:rFonts w:ascii="標楷體" w:eastAsia="標楷體" w:hAnsi="標楷體"/>
          <w:sz w:val="28"/>
          <w:szCs w:val="28"/>
        </w:rPr>
        <w:t>11</w:t>
      </w:r>
      <w:r>
        <w:rPr>
          <w:rFonts w:ascii="標楷體" w:eastAsia="標楷體" w:hAnsi="標楷體"/>
          <w:sz w:val="28"/>
          <w:szCs w:val="28"/>
        </w:rPr>
        <w:t>4</w:t>
      </w:r>
      <w:r w:rsidRPr="00C318DE">
        <w:rPr>
          <w:rFonts w:ascii="標楷體" w:eastAsia="標楷體" w:hAnsi="標楷體"/>
          <w:sz w:val="28"/>
          <w:szCs w:val="28"/>
        </w:rPr>
        <w:t>學年度本市申請</w:t>
      </w:r>
      <w:r>
        <w:rPr>
          <w:rFonts w:ascii="標楷體" w:eastAsia="標楷體" w:hAnsi="標楷體"/>
          <w:sz w:val="28"/>
          <w:szCs w:val="28"/>
        </w:rPr>
        <w:t>自</w:t>
      </w:r>
      <w:r>
        <w:rPr>
          <w:rFonts w:ascii="標楷體" w:eastAsia="標楷體" w:hAnsi="標楷體" w:hint="eastAsia"/>
          <w:sz w:val="28"/>
          <w:szCs w:val="28"/>
        </w:rPr>
        <w:t>2</w:t>
      </w:r>
      <w:r>
        <w:rPr>
          <w:rFonts w:ascii="標楷體" w:eastAsia="標楷體" w:hAnsi="標楷體"/>
          <w:sz w:val="28"/>
          <w:szCs w:val="28"/>
        </w:rPr>
        <w:t>校增加至</w:t>
      </w:r>
      <w:r>
        <w:rPr>
          <w:rFonts w:ascii="標楷體" w:eastAsia="標楷體" w:hAnsi="標楷體" w:hint="eastAsia"/>
          <w:sz w:val="28"/>
          <w:szCs w:val="28"/>
        </w:rPr>
        <w:t>9</w:t>
      </w:r>
      <w:r w:rsidRPr="00C318DE">
        <w:rPr>
          <w:rFonts w:ascii="標楷體" w:eastAsia="標楷體" w:hAnsi="標楷體"/>
          <w:sz w:val="28"/>
          <w:szCs w:val="28"/>
        </w:rPr>
        <w:t>校</w:t>
      </w:r>
      <w:r>
        <w:rPr>
          <w:rFonts w:ascii="標楷體" w:eastAsia="標楷體" w:hAnsi="標楷體" w:hint="eastAsia"/>
          <w:sz w:val="28"/>
          <w:szCs w:val="28"/>
        </w:rPr>
        <w:t>。</w:t>
      </w:r>
    </w:p>
    <w:p w14:paraId="48AA1737" w14:textId="77777777" w:rsidR="00D819F8" w:rsidRPr="001E5ED3" w:rsidRDefault="00D819F8" w:rsidP="00D819F8">
      <w:pPr>
        <w:pStyle w:val="11"/>
        <w:numPr>
          <w:ilvl w:val="1"/>
          <w:numId w:val="7"/>
        </w:numPr>
        <w:adjustRightInd w:val="0"/>
        <w:snapToGrid w:val="0"/>
        <w:spacing w:line="480" w:lineRule="atLeast"/>
        <w:ind w:leftChars="0" w:left="1418" w:hanging="938"/>
        <w:rPr>
          <w:rFonts w:ascii="標楷體" w:eastAsia="標楷體" w:hAnsi="標楷體"/>
          <w:sz w:val="28"/>
          <w:szCs w:val="28"/>
        </w:rPr>
      </w:pPr>
      <w:r w:rsidRPr="003E4F19">
        <w:rPr>
          <w:rFonts w:ascii="標楷體" w:eastAsia="標楷體" w:hAnsi="標楷體" w:hint="eastAsia"/>
          <w:sz w:val="28"/>
          <w:szCs w:val="28"/>
        </w:rPr>
        <w:t>本市鼓勵學校參與教育部國民及學前教育署「夏日樂學計畫」，於暑期期間進行實驗創新教學，強化學生本土語</w:t>
      </w:r>
      <w:r w:rsidRPr="003E4F19">
        <w:rPr>
          <w:rFonts w:ascii="標楷體" w:eastAsia="標楷體" w:hAnsi="標楷體"/>
          <w:sz w:val="28"/>
          <w:szCs w:val="28"/>
        </w:rPr>
        <w:t>學習素養</w:t>
      </w:r>
      <w:r w:rsidRPr="003E4F19">
        <w:rPr>
          <w:rFonts w:ascii="標楷體" w:eastAsia="標楷體" w:hAnsi="標楷體" w:hint="eastAsia"/>
          <w:sz w:val="28"/>
          <w:szCs w:val="28"/>
        </w:rPr>
        <w:t>，</w:t>
      </w:r>
      <w:r w:rsidRPr="003E4F19">
        <w:rPr>
          <w:rFonts w:ascii="標楷體" w:eastAsia="標楷體" w:hAnsi="標楷體"/>
          <w:sz w:val="28"/>
          <w:szCs w:val="28"/>
        </w:rPr>
        <w:t>提升學生本土語聽、</w:t>
      </w:r>
      <w:proofErr w:type="gramStart"/>
      <w:r w:rsidRPr="003E4F19">
        <w:rPr>
          <w:rFonts w:ascii="標楷體" w:eastAsia="標楷體" w:hAnsi="標楷體"/>
          <w:sz w:val="28"/>
          <w:szCs w:val="28"/>
        </w:rPr>
        <w:t>說的溝通</w:t>
      </w:r>
      <w:proofErr w:type="gramEnd"/>
      <w:r w:rsidRPr="003E4F19">
        <w:rPr>
          <w:rFonts w:ascii="標楷體" w:eastAsia="標楷體" w:hAnsi="標楷體"/>
          <w:sz w:val="28"/>
          <w:szCs w:val="28"/>
        </w:rPr>
        <w:t>能力</w:t>
      </w:r>
      <w:r w:rsidRPr="003E4F19">
        <w:rPr>
          <w:rFonts w:ascii="標楷體" w:eastAsia="標楷體" w:hAnsi="標楷體" w:hint="eastAsia"/>
          <w:sz w:val="28"/>
          <w:szCs w:val="28"/>
        </w:rPr>
        <w:t>並激發學生的學習興趣與熱情</w:t>
      </w:r>
      <w:r>
        <w:rPr>
          <w:rFonts w:ascii="標楷體" w:eastAsia="標楷體" w:hAnsi="標楷體" w:hint="eastAsia"/>
          <w:sz w:val="28"/>
          <w:szCs w:val="28"/>
        </w:rPr>
        <w:t>，108</w:t>
      </w:r>
      <w:r>
        <w:rPr>
          <w:rFonts w:ascii="標楷體" w:eastAsia="標楷體" w:hAnsi="標楷體"/>
          <w:sz w:val="28"/>
          <w:szCs w:val="28"/>
        </w:rPr>
        <w:t>學年度</w:t>
      </w:r>
      <w:r>
        <w:rPr>
          <w:rFonts w:ascii="標楷體" w:eastAsia="標楷體" w:hAnsi="標楷體" w:hint="eastAsia"/>
          <w:sz w:val="28"/>
          <w:szCs w:val="28"/>
        </w:rPr>
        <w:t>至</w:t>
      </w:r>
      <w:r w:rsidRPr="00C318DE">
        <w:rPr>
          <w:rFonts w:ascii="標楷體" w:eastAsia="標楷體" w:hAnsi="標楷體"/>
          <w:sz w:val="28"/>
          <w:szCs w:val="28"/>
        </w:rPr>
        <w:t>11</w:t>
      </w:r>
      <w:r>
        <w:rPr>
          <w:rFonts w:ascii="標楷體" w:eastAsia="標楷體" w:hAnsi="標楷體"/>
          <w:sz w:val="28"/>
          <w:szCs w:val="28"/>
        </w:rPr>
        <w:t>4</w:t>
      </w:r>
      <w:r w:rsidRPr="00C318DE">
        <w:rPr>
          <w:rFonts w:ascii="標楷體" w:eastAsia="標楷體" w:hAnsi="標楷體"/>
          <w:sz w:val="28"/>
          <w:szCs w:val="28"/>
        </w:rPr>
        <w:t>學年度本市申請</w:t>
      </w:r>
      <w:r>
        <w:rPr>
          <w:rFonts w:ascii="標楷體" w:eastAsia="標楷體" w:hAnsi="標楷體"/>
          <w:sz w:val="28"/>
          <w:szCs w:val="28"/>
        </w:rPr>
        <w:t>自</w:t>
      </w:r>
      <w:r w:rsidRPr="00E74A39">
        <w:rPr>
          <w:rFonts w:ascii="標楷體" w:eastAsia="標楷體" w:hAnsi="標楷體"/>
          <w:sz w:val="28"/>
          <w:szCs w:val="28"/>
        </w:rPr>
        <w:t>19校33班</w:t>
      </w:r>
      <w:r>
        <w:rPr>
          <w:rFonts w:ascii="標楷體" w:eastAsia="標楷體" w:hAnsi="標楷體"/>
          <w:sz w:val="28"/>
          <w:szCs w:val="28"/>
        </w:rPr>
        <w:t>增加至56</w:t>
      </w:r>
      <w:r w:rsidRPr="002466CB">
        <w:rPr>
          <w:rFonts w:ascii="標楷體" w:eastAsia="標楷體" w:hAnsi="標楷體"/>
          <w:sz w:val="28"/>
          <w:szCs w:val="28"/>
        </w:rPr>
        <w:t>校</w:t>
      </w:r>
      <w:r>
        <w:rPr>
          <w:rFonts w:ascii="標楷體" w:eastAsia="標楷體" w:hAnsi="標楷體"/>
          <w:sz w:val="28"/>
          <w:szCs w:val="28"/>
        </w:rPr>
        <w:t>7</w:t>
      </w:r>
      <w:r w:rsidRPr="002466CB">
        <w:rPr>
          <w:rFonts w:ascii="標楷體" w:eastAsia="標楷體" w:hAnsi="標楷體"/>
          <w:sz w:val="28"/>
          <w:szCs w:val="28"/>
        </w:rPr>
        <w:t>1班</w:t>
      </w:r>
      <w:r>
        <w:rPr>
          <w:rFonts w:ascii="標楷體" w:eastAsia="標楷體" w:hAnsi="標楷體" w:hint="eastAsia"/>
          <w:sz w:val="28"/>
          <w:szCs w:val="28"/>
        </w:rPr>
        <w:t>。</w:t>
      </w:r>
    </w:p>
    <w:p w14:paraId="404965A2" w14:textId="77777777" w:rsidR="00D819F8" w:rsidRPr="003E5317" w:rsidRDefault="00D819F8" w:rsidP="00D819F8">
      <w:pPr>
        <w:pStyle w:val="11"/>
        <w:numPr>
          <w:ilvl w:val="0"/>
          <w:numId w:val="7"/>
        </w:numPr>
        <w:adjustRightInd w:val="0"/>
        <w:snapToGrid w:val="0"/>
        <w:spacing w:line="480" w:lineRule="atLeast"/>
        <w:ind w:leftChars="0"/>
        <w:rPr>
          <w:rFonts w:ascii="標楷體" w:eastAsia="標楷體" w:hAnsi="標楷體"/>
          <w:sz w:val="28"/>
          <w:szCs w:val="28"/>
        </w:rPr>
      </w:pPr>
      <w:r w:rsidRPr="003E5317">
        <w:rPr>
          <w:rFonts w:ascii="標楷體" w:eastAsia="標楷體" w:hAnsi="標楷體" w:hint="eastAsia"/>
          <w:sz w:val="28"/>
          <w:szCs w:val="28"/>
        </w:rPr>
        <w:t>以多元趣味化方式辦理各式本土語創意活動：</w:t>
      </w:r>
    </w:p>
    <w:p w14:paraId="5ACCCAB9" w14:textId="77777777" w:rsidR="00D819F8" w:rsidRPr="001E5ED3" w:rsidRDefault="00D819F8" w:rsidP="00D819F8">
      <w:pPr>
        <w:pStyle w:val="11"/>
        <w:numPr>
          <w:ilvl w:val="1"/>
          <w:numId w:val="7"/>
        </w:numPr>
        <w:adjustRightInd w:val="0"/>
        <w:snapToGrid w:val="0"/>
        <w:spacing w:line="480" w:lineRule="atLeast"/>
        <w:ind w:leftChars="0" w:left="1418" w:hanging="938"/>
        <w:rPr>
          <w:rFonts w:ascii="標楷體" w:eastAsia="標楷體" w:hAnsi="標楷體"/>
          <w:sz w:val="28"/>
          <w:szCs w:val="28"/>
        </w:rPr>
      </w:pPr>
      <w:r w:rsidRPr="001E5ED3">
        <w:rPr>
          <w:rFonts w:ascii="標楷體" w:eastAsia="標楷體" w:hAnsi="標楷體" w:hint="eastAsia"/>
          <w:sz w:val="28"/>
          <w:szCs w:val="28"/>
        </w:rPr>
        <w:t>為培養學生以本土語文溝通表達能力，</w:t>
      </w:r>
      <w:r w:rsidRPr="001E5ED3">
        <w:rPr>
          <w:rFonts w:ascii="標楷體" w:eastAsia="標楷體" w:hAnsi="標楷體"/>
          <w:sz w:val="28"/>
          <w:szCs w:val="28"/>
        </w:rPr>
        <w:t>108學年度起，委託重陽國小辦理「本土文化影音創意說唱</w:t>
      </w:r>
      <w:proofErr w:type="gramStart"/>
      <w:r w:rsidRPr="001E5ED3">
        <w:rPr>
          <w:rFonts w:ascii="標楷體" w:eastAsia="標楷體" w:hAnsi="標楷體"/>
          <w:sz w:val="28"/>
          <w:szCs w:val="28"/>
        </w:rPr>
        <w:t>讚</w:t>
      </w:r>
      <w:proofErr w:type="gramEnd"/>
      <w:r w:rsidRPr="001E5ED3">
        <w:rPr>
          <w:rFonts w:ascii="標楷體" w:eastAsia="標楷體" w:hAnsi="標楷體"/>
          <w:sz w:val="28"/>
          <w:szCs w:val="28"/>
        </w:rPr>
        <w:t>」，讓學生將母語用說和唱的方式，達到本土語文學習成果分享之目的，11</w:t>
      </w:r>
      <w:r>
        <w:rPr>
          <w:rFonts w:ascii="標楷體" w:eastAsia="標楷體" w:hAnsi="標楷體" w:hint="eastAsia"/>
          <w:sz w:val="28"/>
          <w:szCs w:val="28"/>
        </w:rPr>
        <w:t>3</w:t>
      </w:r>
      <w:r w:rsidRPr="001E5ED3">
        <w:rPr>
          <w:rFonts w:ascii="標楷體" w:eastAsia="標楷體" w:hAnsi="標楷體"/>
          <w:sz w:val="28"/>
          <w:szCs w:val="28"/>
        </w:rPr>
        <w:t>學年度於11</w:t>
      </w:r>
      <w:r>
        <w:rPr>
          <w:rFonts w:ascii="標楷體" w:eastAsia="標楷體" w:hAnsi="標楷體" w:hint="eastAsia"/>
          <w:sz w:val="28"/>
          <w:szCs w:val="28"/>
        </w:rPr>
        <w:t>3</w:t>
      </w:r>
      <w:r w:rsidRPr="001E5ED3">
        <w:rPr>
          <w:rFonts w:ascii="標楷體" w:eastAsia="標楷體" w:hAnsi="標楷體"/>
          <w:sz w:val="28"/>
          <w:szCs w:val="28"/>
        </w:rPr>
        <w:t>年12月</w:t>
      </w:r>
      <w:r>
        <w:rPr>
          <w:rFonts w:ascii="標楷體" w:eastAsia="標楷體" w:hAnsi="標楷體" w:hint="eastAsia"/>
          <w:sz w:val="28"/>
          <w:szCs w:val="28"/>
        </w:rPr>
        <w:t>20</w:t>
      </w:r>
      <w:r w:rsidRPr="001E5ED3">
        <w:rPr>
          <w:rFonts w:ascii="標楷體" w:eastAsia="標楷體" w:hAnsi="標楷體"/>
          <w:sz w:val="28"/>
          <w:szCs w:val="28"/>
        </w:rPr>
        <w:t>日辦理評選，共</w:t>
      </w:r>
      <w:r>
        <w:rPr>
          <w:rFonts w:ascii="標楷體" w:eastAsia="標楷體" w:hAnsi="標楷體"/>
          <w:sz w:val="28"/>
          <w:szCs w:val="28"/>
        </w:rPr>
        <w:t>79</w:t>
      </w:r>
      <w:r w:rsidRPr="001E5ED3">
        <w:rPr>
          <w:rFonts w:ascii="標楷體" w:eastAsia="標楷體" w:hAnsi="標楷體"/>
          <w:sz w:val="28"/>
          <w:szCs w:val="28"/>
        </w:rPr>
        <w:t>件作品參賽。</w:t>
      </w:r>
    </w:p>
    <w:p w14:paraId="7D89F0FF" w14:textId="77777777" w:rsidR="00D819F8" w:rsidRDefault="00D819F8" w:rsidP="00D819F8">
      <w:pPr>
        <w:pStyle w:val="11"/>
        <w:numPr>
          <w:ilvl w:val="1"/>
          <w:numId w:val="7"/>
        </w:numPr>
        <w:adjustRightInd w:val="0"/>
        <w:snapToGrid w:val="0"/>
        <w:spacing w:line="480" w:lineRule="atLeast"/>
        <w:ind w:leftChars="0" w:left="1418" w:hanging="938"/>
        <w:rPr>
          <w:rFonts w:ascii="標楷體" w:eastAsia="標楷體" w:hAnsi="標楷體"/>
          <w:sz w:val="28"/>
          <w:szCs w:val="28"/>
        </w:rPr>
      </w:pPr>
      <w:r w:rsidRPr="004E4C4E">
        <w:rPr>
          <w:rFonts w:ascii="標楷體" w:eastAsia="標楷體" w:hAnsi="標楷體" w:hint="eastAsia"/>
          <w:sz w:val="28"/>
          <w:szCs w:val="28"/>
        </w:rPr>
        <w:t>依據</w:t>
      </w:r>
      <w:r w:rsidRPr="004E4C4E">
        <w:rPr>
          <w:rFonts w:ascii="標楷體" w:eastAsia="標楷體" w:hAnsi="標楷體"/>
          <w:sz w:val="28"/>
          <w:szCs w:val="28"/>
        </w:rPr>
        <w:t>教育部高級中等以下學校及幼兒園推動臺灣母語日活動實施要點</w:t>
      </w:r>
      <w:r w:rsidRPr="004E4C4E">
        <w:rPr>
          <w:rFonts w:ascii="標楷體" w:eastAsia="標楷體" w:hAnsi="標楷體" w:hint="eastAsia"/>
          <w:sz w:val="28"/>
          <w:szCs w:val="28"/>
        </w:rPr>
        <w:t>辦理「國民小學推動臺灣母語日活動實施計畫」，</w:t>
      </w:r>
      <w:r w:rsidRPr="004E4C4E">
        <w:rPr>
          <w:rFonts w:ascii="標楷體" w:eastAsia="標楷體" w:hAnsi="標楷體"/>
          <w:sz w:val="28"/>
          <w:szCs w:val="28"/>
        </w:rPr>
        <w:t>全市學校辦理</w:t>
      </w:r>
      <w:r>
        <w:rPr>
          <w:rFonts w:ascii="標楷體" w:eastAsia="標楷體" w:hAnsi="標楷體" w:hint="eastAsia"/>
          <w:sz w:val="28"/>
          <w:szCs w:val="28"/>
        </w:rPr>
        <w:t>每周一日</w:t>
      </w:r>
      <w:r w:rsidRPr="004E4C4E">
        <w:rPr>
          <w:rFonts w:ascii="標楷體" w:eastAsia="標楷體" w:hAnsi="標楷體"/>
          <w:sz w:val="28"/>
          <w:szCs w:val="28"/>
        </w:rPr>
        <w:t>母語日規劃，並辦理評選，於各參與學校中選出績優學校30所，每校補助新臺幣2萬元，辦理母語日相關教材教學</w:t>
      </w:r>
      <w:proofErr w:type="gramStart"/>
      <w:r w:rsidRPr="004E4C4E">
        <w:rPr>
          <w:rFonts w:ascii="標楷體" w:eastAsia="標楷體" w:hAnsi="標楷體"/>
          <w:sz w:val="28"/>
          <w:szCs w:val="28"/>
        </w:rPr>
        <w:t>挹</w:t>
      </w:r>
      <w:proofErr w:type="gramEnd"/>
      <w:r w:rsidRPr="004E4C4E">
        <w:rPr>
          <w:rFonts w:ascii="標楷體" w:eastAsia="標楷體" w:hAnsi="標楷體"/>
          <w:sz w:val="28"/>
          <w:szCs w:val="28"/>
        </w:rPr>
        <w:t>注</w:t>
      </w:r>
      <w:r>
        <w:rPr>
          <w:rFonts w:ascii="標楷體" w:eastAsia="標楷體" w:hAnsi="標楷體" w:hint="eastAsia"/>
          <w:sz w:val="28"/>
          <w:szCs w:val="28"/>
        </w:rPr>
        <w:t>，另每年於2月辦理表揚大會。</w:t>
      </w:r>
    </w:p>
    <w:p w14:paraId="357EF4E5" w14:textId="77777777" w:rsidR="006B074B" w:rsidRDefault="006B074B">
      <w:pPr>
        <w:widowControl/>
        <w:rPr>
          <w:rFonts w:ascii="Cambria" w:eastAsia="標楷體" w:hAnsi="Cambria" w:cs="Times New Roman"/>
          <w:b/>
          <w:bCs/>
          <w:color w:val="000000"/>
          <w:sz w:val="36"/>
          <w:szCs w:val="52"/>
        </w:rPr>
      </w:pPr>
      <w:r>
        <w:rPr>
          <w:rFonts w:ascii="Cambria" w:eastAsia="標楷體" w:hAnsi="Cambria" w:cs="Times New Roman"/>
          <w:b/>
          <w:bCs/>
          <w:color w:val="000000"/>
          <w:sz w:val="36"/>
          <w:szCs w:val="52"/>
        </w:rPr>
        <w:br w:type="page"/>
      </w:r>
    </w:p>
    <w:p w14:paraId="4FFD9558" w14:textId="40DE9174" w:rsidR="00D819F8" w:rsidRPr="003B4FFC" w:rsidRDefault="00D819F8" w:rsidP="00640CC5">
      <w:pPr>
        <w:keepNext/>
        <w:spacing w:before="180" w:after="180" w:line="400" w:lineRule="exact"/>
        <w:ind w:leftChars="-59" w:left="640" w:hangingChars="217" w:hanging="782"/>
        <w:outlineLvl w:val="0"/>
        <w:rPr>
          <w:rFonts w:ascii="標楷體" w:eastAsia="標楷體" w:hAnsi="標楷體"/>
          <w:b/>
          <w:szCs w:val="52"/>
        </w:rPr>
      </w:pPr>
      <w:r>
        <w:rPr>
          <w:rFonts w:ascii="Cambria" w:eastAsia="標楷體" w:hAnsi="Cambria" w:cs="Times New Roman" w:hint="eastAsia"/>
          <w:b/>
          <w:bCs/>
          <w:color w:val="000000"/>
          <w:sz w:val="36"/>
          <w:szCs w:val="52"/>
        </w:rPr>
        <w:lastRenderedPageBreak/>
        <w:t>教</w:t>
      </w:r>
      <w:r>
        <w:rPr>
          <w:rFonts w:ascii="Cambria" w:eastAsia="標楷體" w:hAnsi="Cambria" w:cs="Times New Roman" w:hint="eastAsia"/>
          <w:b/>
          <w:bCs/>
          <w:color w:val="000000"/>
          <w:sz w:val="36"/>
          <w:szCs w:val="52"/>
        </w:rPr>
        <w:t>7</w:t>
      </w:r>
      <w:r w:rsidRPr="0057439E">
        <w:rPr>
          <w:rFonts w:ascii="Cambria" w:eastAsia="標楷體" w:hAnsi="Cambria" w:cs="Times New Roman" w:hint="eastAsia"/>
          <w:b/>
          <w:bCs/>
          <w:color w:val="000000"/>
          <w:sz w:val="36"/>
          <w:szCs w:val="52"/>
        </w:rPr>
        <w:t>-</w:t>
      </w:r>
      <w:r w:rsidRPr="004A7DA7">
        <w:rPr>
          <w:rFonts w:ascii="Cambria" w:eastAsia="標楷體" w:hAnsi="Cambria" w:cs="Times New Roman" w:hint="eastAsia"/>
          <w:b/>
          <w:bCs/>
          <w:color w:val="000000"/>
          <w:sz w:val="36"/>
          <w:szCs w:val="52"/>
        </w:rPr>
        <w:t>建請教育局協助各校申請教育部「國民中學及國民小學</w:t>
      </w:r>
      <w:proofErr w:type="gramStart"/>
      <w:r w:rsidRPr="004A7DA7">
        <w:rPr>
          <w:rFonts w:ascii="Cambria" w:eastAsia="標楷體" w:hAnsi="Cambria" w:cs="Times New Roman" w:hint="eastAsia"/>
          <w:b/>
          <w:bCs/>
          <w:color w:val="000000"/>
          <w:sz w:val="36"/>
          <w:szCs w:val="52"/>
        </w:rPr>
        <w:t>沉浸式族語</w:t>
      </w:r>
      <w:proofErr w:type="gramEnd"/>
      <w:r w:rsidRPr="004A7DA7">
        <w:rPr>
          <w:rFonts w:ascii="Cambria" w:eastAsia="標楷體" w:hAnsi="Cambria" w:cs="Times New Roman" w:hint="eastAsia"/>
          <w:b/>
          <w:bCs/>
          <w:color w:val="000000"/>
          <w:sz w:val="36"/>
          <w:szCs w:val="52"/>
        </w:rPr>
        <w:t>課程計畫」，以延續</w:t>
      </w:r>
      <w:proofErr w:type="gramStart"/>
      <w:r w:rsidRPr="004A7DA7">
        <w:rPr>
          <w:rFonts w:ascii="Cambria" w:eastAsia="標楷體" w:hAnsi="Cambria" w:cs="Times New Roman" w:hint="eastAsia"/>
          <w:b/>
          <w:bCs/>
          <w:color w:val="000000"/>
          <w:sz w:val="36"/>
          <w:szCs w:val="52"/>
        </w:rPr>
        <w:t>沉浸式族語</w:t>
      </w:r>
      <w:proofErr w:type="gramEnd"/>
      <w:r w:rsidRPr="004A7DA7">
        <w:rPr>
          <w:rFonts w:ascii="Cambria" w:eastAsia="標楷體" w:hAnsi="Cambria" w:cs="Times New Roman" w:hint="eastAsia"/>
          <w:b/>
          <w:bCs/>
          <w:color w:val="000000"/>
          <w:sz w:val="36"/>
          <w:szCs w:val="52"/>
        </w:rPr>
        <w:t>教學</w:t>
      </w:r>
      <w:r w:rsidRPr="003B4FFC">
        <w:rPr>
          <w:rFonts w:ascii="Cambria" w:eastAsia="標楷體" w:hAnsi="Cambria" w:cs="Times New Roman" w:hint="eastAsia"/>
          <w:b/>
          <w:bCs/>
          <w:color w:val="000000"/>
          <w:sz w:val="36"/>
          <w:szCs w:val="52"/>
        </w:rPr>
        <w:t>。</w:t>
      </w:r>
      <w:r w:rsidRPr="003B4FFC">
        <w:rPr>
          <w:rFonts w:ascii="標楷體" w:eastAsia="標楷體" w:hAnsi="標楷體" w:hint="eastAsia"/>
          <w:b/>
          <w:sz w:val="36"/>
          <w:szCs w:val="52"/>
        </w:rPr>
        <w:t>(楊議員春妹)</w:t>
      </w:r>
    </w:p>
    <w:p w14:paraId="4E5742A2" w14:textId="77777777" w:rsidR="00D819F8" w:rsidRDefault="00D819F8" w:rsidP="00640CC5">
      <w:pPr>
        <w:keepNext/>
        <w:spacing w:before="180" w:after="180" w:line="440" w:lineRule="exact"/>
        <w:ind w:leftChars="-59" w:left="552" w:hangingChars="217" w:hanging="694"/>
        <w:outlineLvl w:val="0"/>
        <w:rPr>
          <w:rFonts w:ascii="標楷體" w:eastAsia="標楷體" w:hAnsi="標楷體"/>
          <w:sz w:val="32"/>
          <w:szCs w:val="32"/>
        </w:rPr>
      </w:pPr>
      <w:r>
        <w:rPr>
          <w:rFonts w:ascii="標楷體" w:eastAsia="標楷體" w:hAnsi="標楷體"/>
          <w:sz w:val="32"/>
          <w:szCs w:val="32"/>
        </w:rPr>
        <w:t>地區:全區</w:t>
      </w:r>
    </w:p>
    <w:p w14:paraId="04A42FC0" w14:textId="77777777" w:rsidR="00D819F8" w:rsidRDefault="00D819F8" w:rsidP="00BB03B5">
      <w:pPr>
        <w:rPr>
          <w:rFonts w:ascii="標楷體" w:eastAsia="標楷體" w:hAnsi="標楷體"/>
          <w:b/>
          <w:bCs/>
          <w:sz w:val="36"/>
          <w:szCs w:val="36"/>
        </w:rPr>
      </w:pPr>
      <w:r>
        <w:rPr>
          <w:rFonts w:ascii="標楷體" w:eastAsia="標楷體" w:hAnsi="標楷體"/>
          <w:sz w:val="32"/>
          <w:szCs w:val="32"/>
        </w:rPr>
        <w:t>答：</w:t>
      </w:r>
    </w:p>
    <w:tbl>
      <w:tblPr>
        <w:tblW w:w="4950" w:type="pct"/>
        <w:tblCellMar>
          <w:top w:w="15" w:type="dxa"/>
          <w:left w:w="15" w:type="dxa"/>
          <w:bottom w:w="15" w:type="dxa"/>
          <w:right w:w="15" w:type="dxa"/>
        </w:tblCellMar>
        <w:tblLook w:val="04A0" w:firstRow="1" w:lastRow="0" w:firstColumn="1" w:lastColumn="0" w:noHBand="0" w:noVBand="1"/>
      </w:tblPr>
      <w:tblGrid>
        <w:gridCol w:w="10635"/>
      </w:tblGrid>
      <w:tr w:rsidR="00D819F8" w:rsidRPr="00F5294B" w14:paraId="0CE3120A" w14:textId="77777777" w:rsidTr="0057439E">
        <w:trPr>
          <w:trHeight w:val="1224"/>
        </w:trPr>
        <w:tc>
          <w:tcPr>
            <w:tcW w:w="9541" w:type="dxa"/>
            <w:tcBorders>
              <w:top w:val="single" w:sz="12" w:space="0" w:color="000000"/>
              <w:left w:val="single" w:sz="12" w:space="0" w:color="000000"/>
              <w:bottom w:val="single" w:sz="12" w:space="0" w:color="000000"/>
              <w:right w:val="single" w:sz="12" w:space="0" w:color="000000"/>
            </w:tcBorders>
          </w:tcPr>
          <w:p w14:paraId="29C885A2" w14:textId="77777777" w:rsidR="00D819F8" w:rsidRPr="00033FAF" w:rsidRDefault="00D819F8" w:rsidP="00D819F8">
            <w:pPr>
              <w:pStyle w:val="a9"/>
              <w:numPr>
                <w:ilvl w:val="0"/>
                <w:numId w:val="12"/>
              </w:numPr>
              <w:spacing w:after="0" w:line="400" w:lineRule="exact"/>
              <w:contextualSpacing w:val="0"/>
              <w:rPr>
                <w:rFonts w:ascii="標楷體" w:eastAsia="標楷體" w:hAnsi="標楷體"/>
                <w:color w:val="0066FF"/>
                <w:sz w:val="28"/>
                <w:szCs w:val="28"/>
              </w:rPr>
            </w:pPr>
            <w:r w:rsidRPr="00033FAF">
              <w:rPr>
                <w:rFonts w:ascii="標楷體" w:eastAsia="標楷體" w:hAnsi="標楷體" w:hint="eastAsia"/>
                <w:color w:val="0066FF"/>
                <w:sz w:val="28"/>
              </w:rPr>
              <w:t>114學年度計有本市麗園國小、瑞濱國小、溪洲國小及丹鳳國小4校提出申請。</w:t>
            </w:r>
          </w:p>
          <w:p w14:paraId="0CBB6A20" w14:textId="77777777" w:rsidR="00D819F8" w:rsidRPr="004A7DA7" w:rsidRDefault="00D819F8" w:rsidP="00D819F8">
            <w:pPr>
              <w:pStyle w:val="a9"/>
              <w:numPr>
                <w:ilvl w:val="0"/>
                <w:numId w:val="12"/>
              </w:numPr>
              <w:spacing w:after="0" w:line="400" w:lineRule="exact"/>
              <w:contextualSpacing w:val="0"/>
              <w:rPr>
                <w:rFonts w:ascii="標楷體" w:eastAsia="標楷體" w:hAnsi="標楷體"/>
                <w:sz w:val="28"/>
                <w:szCs w:val="28"/>
              </w:rPr>
            </w:pPr>
            <w:r w:rsidRPr="00033FAF">
              <w:rPr>
                <w:rFonts w:ascii="標楷體" w:eastAsia="標楷體" w:hAnsi="標楷體" w:hint="eastAsia"/>
                <w:color w:val="0066FF"/>
                <w:sz w:val="28"/>
              </w:rPr>
              <w:t>本局將持續加強宣導與說明申請流程，並協助符合資格的學校完備資料及流程，以擴大</w:t>
            </w:r>
            <w:proofErr w:type="gramStart"/>
            <w:r w:rsidRPr="00033FAF">
              <w:rPr>
                <w:rFonts w:ascii="標楷體" w:eastAsia="標楷體" w:hAnsi="標楷體" w:hint="eastAsia"/>
                <w:color w:val="0066FF"/>
                <w:sz w:val="28"/>
              </w:rPr>
              <w:t>沉浸式族語</w:t>
            </w:r>
            <w:proofErr w:type="gramEnd"/>
            <w:r w:rsidRPr="00033FAF">
              <w:rPr>
                <w:rFonts w:ascii="標楷體" w:eastAsia="標楷體" w:hAnsi="標楷體" w:hint="eastAsia"/>
                <w:color w:val="0066FF"/>
                <w:sz w:val="28"/>
              </w:rPr>
              <w:t>課程規模</w:t>
            </w:r>
            <w:r w:rsidRPr="00033FAF">
              <w:rPr>
                <w:rFonts w:ascii="標楷體" w:eastAsia="標楷體" w:hAnsi="標楷體" w:hint="eastAsia"/>
                <w:color w:val="0066FF"/>
                <w:sz w:val="28"/>
                <w:szCs w:val="28"/>
              </w:rPr>
              <w:t>。</w:t>
            </w:r>
          </w:p>
        </w:tc>
      </w:tr>
    </w:tbl>
    <w:p w14:paraId="7E37B6E3" w14:textId="77777777" w:rsidR="00D819F8" w:rsidRPr="004A7DA7" w:rsidRDefault="00D819F8" w:rsidP="00D819F8">
      <w:pPr>
        <w:pStyle w:val="a9"/>
        <w:numPr>
          <w:ilvl w:val="0"/>
          <w:numId w:val="11"/>
        </w:numPr>
        <w:spacing w:after="0" w:line="480" w:lineRule="exact"/>
        <w:contextualSpacing w:val="0"/>
        <w:rPr>
          <w:rFonts w:ascii="標楷體" w:eastAsia="標楷體" w:hAnsi="標楷體"/>
          <w:b/>
          <w:color w:val="FF0000"/>
          <w:sz w:val="28"/>
          <w:u w:val="single"/>
        </w:rPr>
      </w:pPr>
      <w:r w:rsidRPr="004A7DA7">
        <w:rPr>
          <w:rFonts w:ascii="標楷體" w:eastAsia="標楷體" w:hAnsi="標楷體" w:hint="eastAsia"/>
          <w:b/>
          <w:color w:val="FF0000"/>
          <w:sz w:val="28"/>
          <w:u w:val="single"/>
        </w:rPr>
        <w:t>申請學校數量逐年增加</w:t>
      </w:r>
    </w:p>
    <w:p w14:paraId="3A701794" w14:textId="77777777" w:rsidR="00D819F8" w:rsidRPr="00357D86" w:rsidRDefault="00D819F8" w:rsidP="004A7DA7">
      <w:pPr>
        <w:pStyle w:val="a9"/>
        <w:spacing w:line="480" w:lineRule="exact"/>
        <w:rPr>
          <w:rFonts w:ascii="標楷體" w:eastAsia="標楷體" w:hAnsi="標楷體"/>
          <w:sz w:val="28"/>
          <w:szCs w:val="28"/>
        </w:rPr>
      </w:pPr>
      <w:r w:rsidRPr="004A7DA7">
        <w:rPr>
          <w:rFonts w:ascii="標楷體" w:eastAsia="標楷體" w:hAnsi="標楷體"/>
          <w:sz w:val="28"/>
          <w:szCs w:val="28"/>
        </w:rPr>
        <w:t>114學年度共有</w:t>
      </w:r>
      <w:r w:rsidRPr="004A7DA7">
        <w:rPr>
          <w:rFonts w:ascii="標楷體" w:eastAsia="標楷體" w:hAnsi="標楷體"/>
          <w:b/>
          <w:bCs/>
          <w:sz w:val="28"/>
          <w:szCs w:val="28"/>
        </w:rPr>
        <w:t>麗園國小、瑞濱國小、溪洲國小及丹鳳國小</w:t>
      </w:r>
      <w:r w:rsidRPr="004A7DA7">
        <w:rPr>
          <w:rFonts w:ascii="標楷體" w:eastAsia="標楷體" w:hAnsi="標楷體"/>
          <w:sz w:val="28"/>
          <w:szCs w:val="28"/>
        </w:rPr>
        <w:t>等4校提出申請</w:t>
      </w:r>
      <w:r>
        <w:rPr>
          <w:rFonts w:ascii="標楷體" w:eastAsia="標楷體" w:hAnsi="標楷體" w:hint="eastAsia"/>
          <w:sz w:val="28"/>
          <w:szCs w:val="28"/>
        </w:rPr>
        <w:t>，</w:t>
      </w:r>
      <w:r w:rsidRPr="004A7DA7">
        <w:rPr>
          <w:rFonts w:ascii="標楷體" w:eastAsia="標楷體" w:hAnsi="標楷體"/>
          <w:sz w:val="28"/>
          <w:szCs w:val="28"/>
        </w:rPr>
        <w:t>109至111學年度本市僅有1校參與，112學年度增加至3校，113及114學年</w:t>
      </w:r>
      <w:proofErr w:type="gramStart"/>
      <w:r w:rsidRPr="004A7DA7">
        <w:rPr>
          <w:rFonts w:ascii="標楷體" w:eastAsia="標楷體" w:hAnsi="標楷體"/>
          <w:sz w:val="28"/>
          <w:szCs w:val="28"/>
        </w:rPr>
        <w:t>度均達</w:t>
      </w:r>
      <w:proofErr w:type="gramEnd"/>
      <w:r w:rsidRPr="004A7DA7">
        <w:rPr>
          <w:rFonts w:ascii="標楷體" w:eastAsia="標楷體" w:hAnsi="標楷體"/>
          <w:sz w:val="28"/>
          <w:szCs w:val="28"/>
        </w:rPr>
        <w:t>4校，申請數量逐年上升，顯見各校對</w:t>
      </w:r>
      <w:proofErr w:type="gramStart"/>
      <w:r w:rsidRPr="004A7DA7">
        <w:rPr>
          <w:rFonts w:ascii="標楷體" w:eastAsia="標楷體" w:hAnsi="標楷體"/>
          <w:sz w:val="28"/>
          <w:szCs w:val="28"/>
        </w:rPr>
        <w:t>沉浸式族語</w:t>
      </w:r>
      <w:proofErr w:type="gramEnd"/>
      <w:r w:rsidRPr="004A7DA7">
        <w:rPr>
          <w:rFonts w:ascii="標楷體" w:eastAsia="標楷體" w:hAnsi="標楷體"/>
          <w:sz w:val="28"/>
          <w:szCs w:val="28"/>
        </w:rPr>
        <w:t>課程之認同與推動意願持續提升</w:t>
      </w:r>
      <w:r w:rsidRPr="004A7DA7">
        <w:rPr>
          <w:rFonts w:ascii="標楷體" w:eastAsia="標楷體" w:hAnsi="標楷體" w:hint="eastAsia"/>
          <w:sz w:val="28"/>
          <w:szCs w:val="28"/>
        </w:rPr>
        <w:t>。</w:t>
      </w:r>
    </w:p>
    <w:p w14:paraId="79455F01" w14:textId="77777777" w:rsidR="00D819F8" w:rsidRPr="004A7DA7" w:rsidRDefault="00D819F8" w:rsidP="00D819F8">
      <w:pPr>
        <w:pStyle w:val="a9"/>
        <w:numPr>
          <w:ilvl w:val="0"/>
          <w:numId w:val="11"/>
        </w:numPr>
        <w:spacing w:after="0" w:line="480" w:lineRule="exact"/>
        <w:contextualSpacing w:val="0"/>
        <w:rPr>
          <w:rFonts w:ascii="標楷體" w:eastAsia="標楷體" w:hAnsi="標楷體"/>
          <w:b/>
          <w:color w:val="FF0000"/>
          <w:sz w:val="28"/>
          <w:u w:val="single"/>
        </w:rPr>
      </w:pPr>
      <w:r w:rsidRPr="004A7DA7">
        <w:rPr>
          <w:rFonts w:ascii="標楷體" w:eastAsia="標楷體" w:hAnsi="標楷體" w:hint="eastAsia"/>
          <w:b/>
          <w:color w:val="FF0000"/>
          <w:sz w:val="28"/>
          <w:u w:val="single"/>
        </w:rPr>
        <w:t>加強宣導並協助申請</w:t>
      </w:r>
    </w:p>
    <w:p w14:paraId="755AAC2F" w14:textId="77777777" w:rsidR="00D819F8" w:rsidRDefault="00D819F8" w:rsidP="004A7DA7">
      <w:pPr>
        <w:pStyle w:val="a9"/>
        <w:spacing w:line="480" w:lineRule="exact"/>
        <w:rPr>
          <w:rFonts w:ascii="標楷體" w:eastAsia="標楷體" w:hAnsi="標楷體"/>
          <w:sz w:val="28"/>
          <w:szCs w:val="28"/>
        </w:rPr>
      </w:pPr>
      <w:r w:rsidRPr="004A7DA7">
        <w:rPr>
          <w:rFonts w:ascii="標楷體" w:eastAsia="標楷體" w:hAnsi="標楷體" w:hint="eastAsia"/>
          <w:sz w:val="28"/>
          <w:szCs w:val="28"/>
        </w:rPr>
        <w:t>為擴大</w:t>
      </w:r>
      <w:proofErr w:type="gramStart"/>
      <w:r w:rsidRPr="004A7DA7">
        <w:rPr>
          <w:rFonts w:ascii="標楷體" w:eastAsia="標楷體" w:hAnsi="標楷體" w:hint="eastAsia"/>
          <w:sz w:val="28"/>
          <w:szCs w:val="28"/>
        </w:rPr>
        <w:t>沉浸式族語</w:t>
      </w:r>
      <w:proofErr w:type="gramEnd"/>
      <w:r w:rsidRPr="004A7DA7">
        <w:rPr>
          <w:rFonts w:ascii="標楷體" w:eastAsia="標楷體" w:hAnsi="標楷體" w:hint="eastAsia"/>
          <w:sz w:val="28"/>
          <w:szCs w:val="28"/>
        </w:rPr>
        <w:t>課程規模，本局將持續透過</w:t>
      </w:r>
      <w:r w:rsidRPr="004A7DA7">
        <w:rPr>
          <w:rFonts w:ascii="標楷體" w:eastAsia="標楷體" w:hAnsi="標楷體" w:hint="eastAsia"/>
          <w:color w:val="FF0000"/>
          <w:sz w:val="28"/>
          <w:szCs w:val="28"/>
        </w:rPr>
        <w:t>說明會</w:t>
      </w:r>
      <w:r w:rsidRPr="004A7DA7">
        <w:rPr>
          <w:rFonts w:ascii="標楷體" w:eastAsia="標楷體" w:hAnsi="標楷體" w:hint="eastAsia"/>
          <w:sz w:val="28"/>
          <w:szCs w:val="28"/>
        </w:rPr>
        <w:t>及公文宣導等方式，加強說明申請流程與效益，並協助符合資格的學校完備資料，以降低行政負擔，提升申請意願。申請資格條件如下：</w:t>
      </w:r>
    </w:p>
    <w:p w14:paraId="328C8CF9" w14:textId="77777777" w:rsidR="00D819F8" w:rsidRDefault="00D819F8" w:rsidP="00D819F8">
      <w:pPr>
        <w:pStyle w:val="a9"/>
        <w:numPr>
          <w:ilvl w:val="1"/>
          <w:numId w:val="11"/>
        </w:numPr>
        <w:spacing w:after="0" w:line="480" w:lineRule="exact"/>
        <w:ind w:left="1418" w:hanging="938"/>
        <w:contextualSpacing w:val="0"/>
        <w:rPr>
          <w:rFonts w:ascii="標楷體" w:eastAsia="標楷體" w:hAnsi="標楷體"/>
          <w:sz w:val="28"/>
          <w:szCs w:val="28"/>
        </w:rPr>
      </w:pPr>
      <w:r w:rsidRPr="004A7DA7">
        <w:rPr>
          <w:rFonts w:ascii="標楷體" w:eastAsia="標楷體" w:hAnsi="標楷體" w:hint="eastAsia"/>
          <w:sz w:val="28"/>
          <w:szCs w:val="28"/>
        </w:rPr>
        <w:t>原住民學生人數達</w:t>
      </w:r>
      <w:r w:rsidRPr="004A7DA7">
        <w:rPr>
          <w:rFonts w:ascii="標楷體" w:eastAsia="標楷體" w:hAnsi="標楷體"/>
          <w:sz w:val="28"/>
          <w:szCs w:val="28"/>
        </w:rPr>
        <w:t>15人以上者。</w:t>
      </w:r>
    </w:p>
    <w:p w14:paraId="5508F6B6" w14:textId="77777777" w:rsidR="00D819F8" w:rsidRDefault="00D819F8" w:rsidP="00D819F8">
      <w:pPr>
        <w:pStyle w:val="a9"/>
        <w:numPr>
          <w:ilvl w:val="1"/>
          <w:numId w:val="11"/>
        </w:numPr>
        <w:spacing w:after="0" w:line="480" w:lineRule="exact"/>
        <w:ind w:left="1418" w:hanging="938"/>
        <w:contextualSpacing w:val="0"/>
        <w:rPr>
          <w:rFonts w:ascii="標楷體" w:eastAsia="標楷體" w:hAnsi="標楷體"/>
          <w:sz w:val="28"/>
          <w:szCs w:val="28"/>
        </w:rPr>
      </w:pPr>
      <w:r w:rsidRPr="004A7DA7">
        <w:rPr>
          <w:rFonts w:ascii="標楷體" w:eastAsia="標楷體" w:hAnsi="標楷體" w:hint="eastAsia"/>
          <w:sz w:val="28"/>
          <w:szCs w:val="28"/>
        </w:rPr>
        <w:t>原住民學生占學生總數</w:t>
      </w:r>
      <w:r w:rsidRPr="004A7DA7">
        <w:rPr>
          <w:rFonts w:ascii="標楷體" w:eastAsia="標楷體" w:hAnsi="標楷體"/>
          <w:sz w:val="28"/>
          <w:szCs w:val="28"/>
        </w:rPr>
        <w:t>1/5以上者。</w:t>
      </w:r>
    </w:p>
    <w:p w14:paraId="53ED7E2E" w14:textId="77777777" w:rsidR="00D819F8" w:rsidRDefault="00D819F8" w:rsidP="00D819F8">
      <w:pPr>
        <w:pStyle w:val="a9"/>
        <w:numPr>
          <w:ilvl w:val="1"/>
          <w:numId w:val="11"/>
        </w:numPr>
        <w:spacing w:after="0" w:line="480" w:lineRule="exact"/>
        <w:ind w:left="1418" w:hanging="938"/>
        <w:contextualSpacing w:val="0"/>
        <w:rPr>
          <w:rFonts w:ascii="標楷體" w:eastAsia="標楷體" w:hAnsi="標楷體"/>
          <w:sz w:val="28"/>
          <w:szCs w:val="28"/>
        </w:rPr>
      </w:pPr>
      <w:r w:rsidRPr="004A7DA7">
        <w:rPr>
          <w:rFonts w:ascii="標楷體" w:eastAsia="標楷體" w:hAnsi="標楷體" w:hint="eastAsia"/>
          <w:sz w:val="28"/>
          <w:szCs w:val="28"/>
        </w:rPr>
        <w:t>曾辦理夏日樂學原住民族語活動課程、語文主題式課程、國中小</w:t>
      </w:r>
      <w:proofErr w:type="gramStart"/>
      <w:r w:rsidRPr="004A7DA7">
        <w:rPr>
          <w:rFonts w:ascii="標楷體" w:eastAsia="標楷體" w:hAnsi="標楷體" w:hint="eastAsia"/>
          <w:sz w:val="28"/>
          <w:szCs w:val="28"/>
        </w:rPr>
        <w:t>沉浸式族語</w:t>
      </w:r>
      <w:proofErr w:type="gramEnd"/>
      <w:r w:rsidRPr="004A7DA7">
        <w:rPr>
          <w:rFonts w:ascii="標楷體" w:eastAsia="標楷體" w:hAnsi="標楷體" w:hint="eastAsia"/>
          <w:sz w:val="28"/>
          <w:szCs w:val="28"/>
        </w:rPr>
        <w:t>課程或</w:t>
      </w:r>
      <w:proofErr w:type="gramStart"/>
      <w:r w:rsidRPr="004A7DA7">
        <w:rPr>
          <w:rFonts w:ascii="標楷體" w:eastAsia="標楷體" w:hAnsi="標楷體" w:hint="eastAsia"/>
          <w:sz w:val="28"/>
          <w:szCs w:val="28"/>
        </w:rPr>
        <w:t>沉浸式族語</w:t>
      </w:r>
      <w:proofErr w:type="gramEnd"/>
      <w:r w:rsidRPr="004A7DA7">
        <w:rPr>
          <w:rFonts w:ascii="標楷體" w:eastAsia="標楷體" w:hAnsi="標楷體" w:hint="eastAsia"/>
          <w:sz w:val="28"/>
          <w:szCs w:val="28"/>
        </w:rPr>
        <w:t>幼兒園計畫之學校。</w:t>
      </w:r>
    </w:p>
    <w:p w14:paraId="590E9149" w14:textId="77777777" w:rsidR="00D819F8" w:rsidRPr="004A7DA7" w:rsidRDefault="00D819F8" w:rsidP="00D819F8">
      <w:pPr>
        <w:pStyle w:val="a9"/>
        <w:numPr>
          <w:ilvl w:val="1"/>
          <w:numId w:val="11"/>
        </w:numPr>
        <w:spacing w:after="0" w:line="480" w:lineRule="exact"/>
        <w:contextualSpacing w:val="0"/>
        <w:rPr>
          <w:rFonts w:ascii="標楷體" w:eastAsia="標楷體" w:hAnsi="標楷體"/>
          <w:sz w:val="28"/>
          <w:szCs w:val="28"/>
        </w:rPr>
      </w:pPr>
      <w:r w:rsidRPr="004A7DA7">
        <w:rPr>
          <w:rFonts w:ascii="標楷體" w:eastAsia="標楷體" w:hAnsi="標楷體" w:hint="eastAsia"/>
          <w:sz w:val="28"/>
          <w:szCs w:val="28"/>
        </w:rPr>
        <w:t>原住民重點學校。</w:t>
      </w:r>
    </w:p>
    <w:p w14:paraId="1EE890E9" w14:textId="77777777" w:rsidR="00D819F8" w:rsidRPr="004A7DA7" w:rsidRDefault="00D819F8" w:rsidP="00D819F8">
      <w:pPr>
        <w:pStyle w:val="a9"/>
        <w:numPr>
          <w:ilvl w:val="0"/>
          <w:numId w:val="11"/>
        </w:numPr>
        <w:spacing w:after="0" w:line="480" w:lineRule="exact"/>
        <w:contextualSpacing w:val="0"/>
        <w:rPr>
          <w:rFonts w:ascii="標楷體" w:eastAsia="標楷體" w:hAnsi="標楷體"/>
          <w:b/>
          <w:color w:val="FF0000"/>
          <w:sz w:val="28"/>
          <w:u w:val="single"/>
        </w:rPr>
      </w:pPr>
      <w:r w:rsidRPr="004A7DA7">
        <w:rPr>
          <w:rFonts w:ascii="標楷體" w:eastAsia="標楷體" w:hAnsi="標楷體" w:hint="eastAsia"/>
          <w:b/>
          <w:color w:val="FF0000"/>
          <w:sz w:val="28"/>
          <w:u w:val="single"/>
        </w:rPr>
        <w:t>持續推動擴大規模</w:t>
      </w:r>
    </w:p>
    <w:p w14:paraId="5B0C09FE" w14:textId="77777777" w:rsidR="00D819F8" w:rsidRPr="004A7DA7" w:rsidRDefault="00D819F8" w:rsidP="004A7DA7">
      <w:pPr>
        <w:pStyle w:val="a9"/>
        <w:spacing w:line="480" w:lineRule="exact"/>
        <w:rPr>
          <w:rFonts w:ascii="標楷體" w:eastAsia="標楷體" w:hAnsi="標楷體"/>
          <w:sz w:val="28"/>
          <w:szCs w:val="28"/>
        </w:rPr>
      </w:pPr>
      <w:r w:rsidRPr="004A7DA7">
        <w:rPr>
          <w:rFonts w:ascii="標楷體" w:eastAsia="標楷體" w:hAnsi="標楷體" w:hint="eastAsia"/>
          <w:sz w:val="28"/>
          <w:szCs w:val="28"/>
        </w:rPr>
        <w:t>鼓勵學校申請新北市</w:t>
      </w:r>
      <w:r w:rsidRPr="004A7DA7">
        <w:rPr>
          <w:rFonts w:ascii="標楷體" w:eastAsia="標楷體" w:hAnsi="標楷體"/>
          <w:sz w:val="28"/>
          <w:szCs w:val="28"/>
        </w:rPr>
        <w:t>原住民族重點暨特色學校實施計畫（太陽計畫）、國教署原住民族社團計畫、夏日樂學族語課程</w:t>
      </w:r>
      <w:r w:rsidRPr="004A7DA7">
        <w:rPr>
          <w:rFonts w:ascii="標楷體" w:eastAsia="標楷體" w:hAnsi="標楷體" w:hint="eastAsia"/>
          <w:sz w:val="28"/>
          <w:szCs w:val="28"/>
        </w:rPr>
        <w:t>等，</w:t>
      </w:r>
      <w:r w:rsidRPr="004A7DA7">
        <w:rPr>
          <w:rFonts w:ascii="標楷體" w:eastAsia="標楷體" w:hAnsi="標楷體"/>
          <w:color w:val="FF0000"/>
          <w:sz w:val="28"/>
          <w:szCs w:val="28"/>
        </w:rPr>
        <w:t>透過多元的</w:t>
      </w:r>
      <w:r w:rsidRPr="004A7DA7">
        <w:rPr>
          <w:rFonts w:ascii="標楷體" w:eastAsia="標楷體" w:hAnsi="標楷體" w:hint="eastAsia"/>
          <w:color w:val="FF0000"/>
          <w:sz w:val="28"/>
          <w:szCs w:val="28"/>
        </w:rPr>
        <w:t>原民</w:t>
      </w:r>
      <w:r w:rsidRPr="004A7DA7">
        <w:rPr>
          <w:rFonts w:ascii="標楷體" w:eastAsia="標楷體" w:hAnsi="標楷體"/>
          <w:color w:val="FF0000"/>
          <w:sz w:val="28"/>
          <w:szCs w:val="28"/>
        </w:rPr>
        <w:t>文化學習課程，能讓更多學生體驗原民文化</w:t>
      </w:r>
      <w:r w:rsidRPr="004A7DA7">
        <w:rPr>
          <w:rFonts w:ascii="標楷體" w:eastAsia="標楷體" w:hAnsi="標楷體"/>
          <w:sz w:val="28"/>
          <w:szCs w:val="28"/>
        </w:rPr>
        <w:t>，以達全民原教。</w:t>
      </w:r>
    </w:p>
    <w:p w14:paraId="407B8D90"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A0D45A7" w14:textId="6285C24A" w:rsidR="00D819F8" w:rsidRPr="00136B14"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教-08、</w:t>
      </w:r>
      <w:r w:rsidRPr="00136B14">
        <w:rPr>
          <w:rFonts w:ascii="標楷體" w:eastAsia="標楷體" w:hAnsi="標楷體" w:hint="eastAsia"/>
          <w:sz w:val="36"/>
          <w:szCs w:val="36"/>
        </w:rPr>
        <w:t>建請新北市政府教育局全面檢討國中小滿額學校，優先保障設籍在地學生就學權益，針對外來寄居設籍就讀學生應嚴加審查</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周議員勝考</w:t>
      </w:r>
      <w:proofErr w:type="gramEnd"/>
      <w:r>
        <w:rPr>
          <w:rFonts w:ascii="標楷體" w:eastAsia="標楷體" w:hAnsi="標楷體" w:hint="eastAsia"/>
          <w:sz w:val="36"/>
          <w:szCs w:val="36"/>
        </w:rPr>
        <w:t>、戴議員</w:t>
      </w:r>
      <w:proofErr w:type="gramStart"/>
      <w:r>
        <w:rPr>
          <w:rFonts w:ascii="標楷體" w:eastAsia="標楷體" w:hAnsi="標楷體" w:hint="eastAsia"/>
          <w:sz w:val="36"/>
          <w:szCs w:val="36"/>
        </w:rPr>
        <w:t>瑋珊</w:t>
      </w:r>
      <w:proofErr w:type="gramEnd"/>
      <w:r>
        <w:rPr>
          <w:rFonts w:ascii="標楷體" w:eastAsia="標楷體" w:hAnsi="標楷體" w:hint="eastAsia"/>
          <w:sz w:val="36"/>
          <w:szCs w:val="36"/>
        </w:rPr>
        <w:t>、黃議員淑君)</w:t>
      </w:r>
    </w:p>
    <w:p w14:paraId="1A360B2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2655EDA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498B9C8D" w14:textId="77777777" w:rsidR="00D819F8" w:rsidRDefault="00D819F8" w:rsidP="00136B14">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136B14">
        <w:rPr>
          <w:rFonts w:ascii="標楷體" w:eastAsia="標楷體" w:hAnsi="標楷體"/>
          <w:color w:val="FF0000"/>
          <w:sz w:val="28"/>
          <w:szCs w:val="28"/>
        </w:rPr>
        <w:t>本市法規已明訂額滿學校之新生非寄居身分，並持有居住事實證明文件，方可依其設籍先後順序分發入學</w:t>
      </w:r>
      <w:r w:rsidRPr="00136B14">
        <w:rPr>
          <w:rFonts w:ascii="標楷體" w:eastAsia="標楷體" w:hAnsi="標楷體"/>
          <w:sz w:val="28"/>
          <w:szCs w:val="28"/>
        </w:rPr>
        <w:t>：依據新北市公立國民小學新生分發及入學作業要點，國民小學經本府教育局核定公告為額滿學校時，其新生分發入學辦理方式如下：</w:t>
      </w:r>
    </w:p>
    <w:p w14:paraId="0C01A87D" w14:textId="77777777" w:rsidR="00D819F8" w:rsidRPr="00136B14" w:rsidRDefault="00D819F8" w:rsidP="00D819F8">
      <w:pPr>
        <w:pStyle w:val="a9"/>
        <w:numPr>
          <w:ilvl w:val="0"/>
          <w:numId w:val="13"/>
        </w:numPr>
        <w:spacing w:after="0" w:line="240" w:lineRule="auto"/>
        <w:contextualSpacing w:val="0"/>
        <w:rPr>
          <w:rFonts w:ascii="標楷體" w:eastAsia="標楷體" w:hAnsi="標楷體"/>
          <w:sz w:val="28"/>
          <w:szCs w:val="28"/>
        </w:rPr>
      </w:pPr>
      <w:r w:rsidRPr="00136B14">
        <w:rPr>
          <w:rFonts w:ascii="標楷體" w:eastAsia="標楷體" w:hAnsi="標楷體" w:hint="eastAsia"/>
          <w:color w:val="FF0000"/>
          <w:sz w:val="28"/>
          <w:szCs w:val="28"/>
        </w:rPr>
        <w:t>學童應與其父、母、直系血親尊親屬或監護人設籍於額滿學校學區內，且非寄居身分，並持有下列證明文件之</w:t>
      </w:r>
      <w:proofErr w:type="gramStart"/>
      <w:r w:rsidRPr="00136B14">
        <w:rPr>
          <w:rFonts w:ascii="標楷體" w:eastAsia="標楷體" w:hAnsi="標楷體" w:hint="eastAsia"/>
          <w:color w:val="FF0000"/>
          <w:sz w:val="28"/>
          <w:szCs w:val="28"/>
        </w:rPr>
        <w:t>一</w:t>
      </w:r>
      <w:proofErr w:type="gramEnd"/>
      <w:r w:rsidRPr="00136B14">
        <w:rPr>
          <w:rFonts w:ascii="標楷體" w:eastAsia="標楷體" w:hAnsi="標楷體" w:hint="eastAsia"/>
          <w:sz w:val="28"/>
          <w:szCs w:val="28"/>
        </w:rPr>
        <w:t>：</w:t>
      </w:r>
      <w:r w:rsidRPr="00136B14">
        <w:rPr>
          <w:rFonts w:ascii="標楷體" w:eastAsia="標楷體" w:hAnsi="標楷體"/>
          <w:sz w:val="28"/>
          <w:szCs w:val="28"/>
        </w:rPr>
        <w:t>1.設籍地房屋所有權狀。2.經公證之房屋租賃契約。3.公家宿舍配住證明。4.其他經學校查證確有居住事實之證明文件。</w:t>
      </w:r>
    </w:p>
    <w:p w14:paraId="36A98007" w14:textId="77777777" w:rsidR="00D819F8" w:rsidRPr="00136B14" w:rsidRDefault="00D819F8" w:rsidP="00D819F8">
      <w:pPr>
        <w:pStyle w:val="a9"/>
        <w:numPr>
          <w:ilvl w:val="0"/>
          <w:numId w:val="13"/>
        </w:numPr>
        <w:spacing w:after="0" w:line="240" w:lineRule="auto"/>
        <w:contextualSpacing w:val="0"/>
        <w:rPr>
          <w:rFonts w:ascii="標楷體" w:eastAsia="標楷體" w:hAnsi="標楷體"/>
          <w:sz w:val="28"/>
          <w:szCs w:val="28"/>
        </w:rPr>
      </w:pPr>
      <w:r w:rsidRPr="00136B14">
        <w:rPr>
          <w:rFonts w:ascii="標楷體" w:eastAsia="標楷體" w:hAnsi="標楷體" w:hint="eastAsia"/>
          <w:sz w:val="28"/>
          <w:szCs w:val="28"/>
        </w:rPr>
        <w:t>符合前款規定之學童，依其設籍先後順序分發入學。</w:t>
      </w:r>
    </w:p>
    <w:p w14:paraId="1FA1645C" w14:textId="77777777" w:rsidR="00D819F8" w:rsidRPr="00136B14" w:rsidRDefault="00D819F8" w:rsidP="00136B14">
      <w:pPr>
        <w:adjustRightInd w:val="0"/>
        <w:snapToGrid w:val="0"/>
        <w:spacing w:line="440" w:lineRule="exact"/>
        <w:ind w:left="1"/>
        <w:rPr>
          <w:rFonts w:ascii="標楷體" w:eastAsia="標楷體" w:hAnsi="標楷體"/>
          <w:sz w:val="28"/>
          <w:szCs w:val="28"/>
        </w:rPr>
      </w:pPr>
      <w:r>
        <w:rPr>
          <w:rFonts w:ascii="標楷體" w:eastAsia="標楷體" w:hAnsi="標楷體"/>
          <w:sz w:val="28"/>
          <w:szCs w:val="28"/>
        </w:rPr>
        <w:t>二、</w:t>
      </w:r>
      <w:r w:rsidRPr="00136B14">
        <w:rPr>
          <w:rFonts w:ascii="標楷體" w:eastAsia="標楷體" w:hAnsi="標楷體"/>
          <w:color w:val="FF0000"/>
          <w:sz w:val="28"/>
          <w:szCs w:val="28"/>
          <w:u w:val="single"/>
        </w:rPr>
        <w:t>本府教育局業於額滿學校作業會議宣導相關規定，並請學校依規定辦理審查</w:t>
      </w:r>
      <w:r w:rsidRPr="00136B14">
        <w:rPr>
          <w:rFonts w:ascii="標楷體" w:eastAsia="標楷體" w:hAnsi="標楷體"/>
          <w:sz w:val="28"/>
          <w:szCs w:val="28"/>
        </w:rPr>
        <w:t>：依上開規定，入學本市額滿國小之學童應與直系親屬或監護人設籍於</w:t>
      </w:r>
      <w:proofErr w:type="gramStart"/>
      <w:r w:rsidRPr="00136B14">
        <w:rPr>
          <w:rFonts w:ascii="標楷體" w:eastAsia="標楷體" w:hAnsi="標楷體"/>
          <w:sz w:val="28"/>
          <w:szCs w:val="28"/>
        </w:rPr>
        <w:t>同一戶</w:t>
      </w:r>
      <w:proofErr w:type="gramEnd"/>
      <w:r w:rsidRPr="00136B14">
        <w:rPr>
          <w:rFonts w:ascii="標楷體" w:eastAsia="標楷體" w:hAnsi="標楷體"/>
          <w:sz w:val="28"/>
          <w:szCs w:val="28"/>
        </w:rPr>
        <w:t>，</w:t>
      </w:r>
      <w:r w:rsidRPr="00136B14">
        <w:rPr>
          <w:rFonts w:ascii="標楷體" w:eastAsia="標楷體" w:hAnsi="標楷體"/>
          <w:color w:val="FF0000"/>
          <w:sz w:val="28"/>
          <w:szCs w:val="28"/>
        </w:rPr>
        <w:t>有居住事實且不能為寄居</w:t>
      </w:r>
      <w:r w:rsidRPr="00136B14">
        <w:rPr>
          <w:rFonts w:ascii="標楷體" w:eastAsia="標楷體" w:hAnsi="標楷體"/>
          <w:sz w:val="28"/>
          <w:szCs w:val="28"/>
        </w:rPr>
        <w:t>，本府教育局已於額滿學校相關會議加強宣導，並</w:t>
      </w:r>
      <w:r w:rsidRPr="00136B14">
        <w:rPr>
          <w:rFonts w:ascii="標楷體" w:eastAsia="標楷體" w:hAnsi="標楷體"/>
          <w:color w:val="FF0000"/>
          <w:sz w:val="28"/>
          <w:szCs w:val="28"/>
        </w:rPr>
        <w:t>請學校依規定辦理審查</w:t>
      </w:r>
      <w:r w:rsidRPr="00136B14">
        <w:rPr>
          <w:rFonts w:ascii="標楷體" w:eastAsia="標楷體" w:hAnsi="標楷體"/>
          <w:sz w:val="28"/>
          <w:szCs w:val="28"/>
        </w:rPr>
        <w:t>。</w:t>
      </w:r>
    </w:p>
    <w:p w14:paraId="0D93F2C5" w14:textId="77777777" w:rsidR="00D819F8" w:rsidRPr="00826B60" w:rsidRDefault="00D819F8" w:rsidP="00136B14">
      <w:pPr>
        <w:adjustRightInd w:val="0"/>
        <w:snapToGrid w:val="0"/>
        <w:spacing w:line="440" w:lineRule="exact"/>
        <w:rPr>
          <w:rFonts w:ascii="標楷體" w:eastAsia="標楷體" w:hAnsi="標楷體"/>
          <w:sz w:val="28"/>
          <w:szCs w:val="28"/>
        </w:rPr>
      </w:pPr>
    </w:p>
    <w:p w14:paraId="1F73444A"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F94A5A1" w14:textId="5EF2B0BE"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教-09、</w:t>
      </w:r>
      <w:r w:rsidRPr="000F63E8">
        <w:rPr>
          <w:rFonts w:ascii="標楷體" w:eastAsia="標楷體" w:hAnsi="標楷體" w:hint="eastAsia"/>
          <w:sz w:val="36"/>
          <w:szCs w:val="36"/>
        </w:rPr>
        <w:t>為解決板橋額滿學校問題，建議市府採納教育部方式一班</w:t>
      </w:r>
      <w:r w:rsidRPr="000F63E8">
        <w:rPr>
          <w:rFonts w:ascii="標楷體" w:eastAsia="標楷體" w:hAnsi="標楷體"/>
          <w:sz w:val="36"/>
          <w:szCs w:val="36"/>
        </w:rPr>
        <w:t>36人為上限或評估新設學校可行性</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周議員勝考</w:t>
      </w:r>
      <w:proofErr w:type="gramEnd"/>
      <w:r>
        <w:rPr>
          <w:rFonts w:ascii="標楷體" w:eastAsia="標楷體" w:hAnsi="標楷體" w:hint="eastAsia"/>
          <w:sz w:val="36"/>
          <w:szCs w:val="36"/>
        </w:rPr>
        <w:t>)</w:t>
      </w:r>
    </w:p>
    <w:p w14:paraId="24A2C45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地區：板橋區</w:t>
      </w:r>
    </w:p>
    <w:p w14:paraId="13540A7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1A213EAF" w14:textId="77777777" w:rsidR="00D819F8" w:rsidRPr="001C4412" w:rsidRDefault="00D819F8" w:rsidP="0009652B">
      <w:pPr>
        <w:adjustRightInd w:val="0"/>
        <w:snapToGrid w:val="0"/>
        <w:spacing w:line="440" w:lineRule="exact"/>
        <w:rPr>
          <w:rFonts w:ascii="標楷體" w:eastAsia="標楷體" w:hAnsi="標楷體"/>
          <w:b/>
          <w:bCs/>
          <w:sz w:val="28"/>
          <w:szCs w:val="28"/>
        </w:rPr>
      </w:pPr>
      <w:proofErr w:type="gramStart"/>
      <w:r w:rsidRPr="001C4412">
        <w:rPr>
          <w:rFonts w:ascii="標楷體" w:eastAsia="標楷體" w:hAnsi="標楷體"/>
          <w:b/>
          <w:bCs/>
          <w:sz w:val="28"/>
          <w:szCs w:val="28"/>
        </w:rPr>
        <w:t>ㄧ</w:t>
      </w:r>
      <w:proofErr w:type="gramEnd"/>
      <w:r w:rsidRPr="001C4412">
        <w:rPr>
          <w:rFonts w:ascii="標楷體" w:eastAsia="標楷體" w:hAnsi="標楷體"/>
          <w:b/>
          <w:bCs/>
          <w:sz w:val="28"/>
          <w:szCs w:val="28"/>
        </w:rPr>
        <w:t>、</w:t>
      </w:r>
      <w:r w:rsidRPr="001C4412">
        <w:rPr>
          <w:rFonts w:ascii="標楷體" w:eastAsia="標楷體" w:hAnsi="標楷體"/>
          <w:b/>
          <w:bCs/>
          <w:sz w:val="28"/>
          <w:szCs w:val="28"/>
          <w:u w:val="single"/>
        </w:rPr>
        <w:t>板橋區現況：</w:t>
      </w:r>
    </w:p>
    <w:p w14:paraId="086E8ACE" w14:textId="77777777" w:rsidR="00D819F8" w:rsidRPr="003904B0" w:rsidRDefault="00D819F8" w:rsidP="003904B0">
      <w:pPr>
        <w:adjustRightInd w:val="0"/>
        <w:snapToGrid w:val="0"/>
        <w:spacing w:line="440" w:lineRule="exact"/>
        <w:ind w:leftChars="236" w:left="566"/>
        <w:jc w:val="both"/>
        <w:rPr>
          <w:rFonts w:ascii="標楷體" w:eastAsia="標楷體" w:hAnsi="標楷體"/>
          <w:sz w:val="28"/>
          <w:szCs w:val="28"/>
        </w:rPr>
      </w:pPr>
      <w:r w:rsidRPr="003904B0">
        <w:rPr>
          <w:rFonts w:ascii="標楷體" w:eastAsia="標楷體" w:hAnsi="標楷體" w:hint="eastAsia"/>
          <w:sz w:val="28"/>
          <w:szCs w:val="28"/>
        </w:rPr>
        <w:t>（一）</w:t>
      </w:r>
      <w:r w:rsidRPr="003904B0">
        <w:rPr>
          <w:rFonts w:ascii="標楷體" w:eastAsia="標楷體" w:hAnsi="標楷體"/>
          <w:sz w:val="28"/>
          <w:szCs w:val="28"/>
        </w:rPr>
        <w:tab/>
      </w:r>
      <w:r w:rsidRPr="00255349">
        <w:rPr>
          <w:rFonts w:ascii="標楷體" w:eastAsia="標楷體" w:hAnsi="標楷體"/>
          <w:color w:val="FF0000"/>
          <w:sz w:val="28"/>
          <w:szCs w:val="28"/>
        </w:rPr>
        <w:t>依據國民小學與國民中學班級編制及教職員員額編制準則規定</w:t>
      </w:r>
      <w:r w:rsidRPr="003904B0">
        <w:rPr>
          <w:rFonts w:ascii="標楷體" w:eastAsia="標楷體" w:hAnsi="標楷體"/>
          <w:sz w:val="28"/>
          <w:szCs w:val="28"/>
        </w:rPr>
        <w:t>：國</w:t>
      </w:r>
      <w:proofErr w:type="gramStart"/>
      <w:r w:rsidRPr="003904B0">
        <w:rPr>
          <w:rFonts w:ascii="標楷體" w:eastAsia="標楷體" w:hAnsi="標楷體"/>
          <w:sz w:val="28"/>
          <w:szCs w:val="28"/>
        </w:rPr>
        <w:t>小班生數以</w:t>
      </w:r>
      <w:proofErr w:type="gramEnd"/>
      <w:r w:rsidRPr="003904B0">
        <w:rPr>
          <w:rFonts w:ascii="標楷體" w:eastAsia="標楷體" w:hAnsi="標楷體"/>
          <w:sz w:val="28"/>
          <w:szCs w:val="28"/>
        </w:rPr>
        <w:t>29人編班。</w:t>
      </w:r>
    </w:p>
    <w:p w14:paraId="13CFC267" w14:textId="77777777" w:rsidR="00D819F8" w:rsidRPr="003904B0" w:rsidRDefault="00D819F8" w:rsidP="003904B0">
      <w:pPr>
        <w:adjustRightInd w:val="0"/>
        <w:snapToGrid w:val="0"/>
        <w:spacing w:line="440" w:lineRule="exact"/>
        <w:ind w:leftChars="236" w:left="566"/>
        <w:jc w:val="both"/>
        <w:rPr>
          <w:rFonts w:ascii="標楷體" w:eastAsia="標楷體" w:hAnsi="標楷體"/>
          <w:sz w:val="28"/>
          <w:szCs w:val="28"/>
        </w:rPr>
      </w:pPr>
      <w:r w:rsidRPr="003904B0">
        <w:rPr>
          <w:rFonts w:ascii="標楷體" w:eastAsia="標楷體" w:hAnsi="標楷體" w:hint="eastAsia"/>
          <w:sz w:val="28"/>
          <w:szCs w:val="28"/>
        </w:rPr>
        <w:t>（二）</w:t>
      </w:r>
      <w:r w:rsidRPr="003904B0">
        <w:rPr>
          <w:rFonts w:ascii="標楷體" w:eastAsia="標楷體" w:hAnsi="標楷體"/>
          <w:sz w:val="28"/>
          <w:szCs w:val="28"/>
        </w:rPr>
        <w:tab/>
      </w:r>
      <w:r w:rsidRPr="00255349">
        <w:rPr>
          <w:rFonts w:ascii="標楷體" w:eastAsia="標楷體" w:hAnsi="標楷體"/>
          <w:color w:val="FF0000"/>
          <w:sz w:val="28"/>
          <w:szCs w:val="28"/>
        </w:rPr>
        <w:t>配合教育部96學年度起實施國民小學班級學生人數調降方案</w:t>
      </w:r>
      <w:r w:rsidRPr="003904B0">
        <w:rPr>
          <w:rFonts w:ascii="標楷體" w:eastAsia="標楷體" w:hAnsi="標楷體"/>
          <w:sz w:val="28"/>
          <w:szCs w:val="28"/>
        </w:rPr>
        <w:t>：本市額滿學校</w:t>
      </w:r>
      <w:proofErr w:type="gramStart"/>
      <w:r w:rsidRPr="003904B0">
        <w:rPr>
          <w:rFonts w:ascii="標楷體" w:eastAsia="標楷體" w:hAnsi="標楷體"/>
          <w:sz w:val="28"/>
          <w:szCs w:val="28"/>
        </w:rPr>
        <w:t>班生數業</w:t>
      </w:r>
      <w:proofErr w:type="gramEnd"/>
      <w:r w:rsidRPr="003904B0">
        <w:rPr>
          <w:rFonts w:ascii="標楷體" w:eastAsia="標楷體" w:hAnsi="標楷體"/>
          <w:sz w:val="28"/>
          <w:szCs w:val="28"/>
        </w:rPr>
        <w:t>自100學年度35人下降至目前34人，本市額滿學校</w:t>
      </w:r>
      <w:proofErr w:type="gramStart"/>
      <w:r w:rsidRPr="003904B0">
        <w:rPr>
          <w:rFonts w:ascii="標楷體" w:eastAsia="標楷體" w:hAnsi="標楷體"/>
          <w:sz w:val="28"/>
          <w:szCs w:val="28"/>
        </w:rPr>
        <w:t>班生數</w:t>
      </w:r>
      <w:proofErr w:type="gramEnd"/>
      <w:r w:rsidRPr="003904B0">
        <w:rPr>
          <w:rFonts w:ascii="標楷體" w:eastAsia="標楷體" w:hAnsi="標楷體"/>
          <w:sz w:val="28"/>
          <w:szCs w:val="28"/>
        </w:rPr>
        <w:t>目前已為全國最高34人。</w:t>
      </w:r>
    </w:p>
    <w:p w14:paraId="24619A6C" w14:textId="77777777" w:rsidR="00D819F8" w:rsidRPr="003904B0" w:rsidRDefault="00D819F8" w:rsidP="003904B0">
      <w:pPr>
        <w:adjustRightInd w:val="0"/>
        <w:snapToGrid w:val="0"/>
        <w:spacing w:line="440" w:lineRule="exact"/>
        <w:ind w:leftChars="236" w:left="566"/>
        <w:jc w:val="both"/>
        <w:rPr>
          <w:rFonts w:ascii="標楷體" w:eastAsia="標楷體" w:hAnsi="標楷體"/>
          <w:sz w:val="28"/>
          <w:szCs w:val="28"/>
        </w:rPr>
      </w:pPr>
      <w:r w:rsidRPr="003904B0">
        <w:rPr>
          <w:rFonts w:ascii="標楷體" w:eastAsia="標楷體" w:hAnsi="標楷體" w:hint="eastAsia"/>
          <w:sz w:val="28"/>
          <w:szCs w:val="28"/>
        </w:rPr>
        <w:t>（三）</w:t>
      </w:r>
      <w:r w:rsidRPr="003904B0">
        <w:rPr>
          <w:rFonts w:ascii="標楷體" w:eastAsia="標楷體" w:hAnsi="標楷體"/>
          <w:sz w:val="28"/>
          <w:szCs w:val="28"/>
        </w:rPr>
        <w:tab/>
      </w:r>
      <w:r w:rsidRPr="00255349">
        <w:rPr>
          <w:rFonts w:ascii="標楷體" w:eastAsia="標楷體" w:hAnsi="標楷體"/>
          <w:color w:val="FF0000"/>
          <w:sz w:val="28"/>
          <w:szCs w:val="28"/>
        </w:rPr>
        <w:t>為保障學生學習品質及成效</w:t>
      </w:r>
      <w:r w:rsidRPr="003904B0">
        <w:rPr>
          <w:rFonts w:ascii="標楷體" w:eastAsia="標楷體" w:hAnsi="標楷體"/>
          <w:sz w:val="28"/>
          <w:szCs w:val="28"/>
        </w:rPr>
        <w:t>：額滿學校</w:t>
      </w:r>
      <w:proofErr w:type="gramStart"/>
      <w:r w:rsidRPr="003904B0">
        <w:rPr>
          <w:rFonts w:ascii="標楷體" w:eastAsia="標楷體" w:hAnsi="標楷體"/>
          <w:sz w:val="28"/>
          <w:szCs w:val="28"/>
        </w:rPr>
        <w:t>班生數</w:t>
      </w:r>
      <w:proofErr w:type="gramEnd"/>
      <w:r w:rsidRPr="003904B0">
        <w:rPr>
          <w:rFonts w:ascii="標楷體" w:eastAsia="標楷體" w:hAnsi="標楷體"/>
          <w:sz w:val="28"/>
          <w:szCs w:val="28"/>
        </w:rPr>
        <w:t>增加至36人恐加重教師教學負擔，為增加學生參與學習活動機會及提高師生互動可能，建議維持額滿學校班級最高人數34人。</w:t>
      </w:r>
    </w:p>
    <w:p w14:paraId="4F6DF321" w14:textId="77777777" w:rsidR="00D819F8" w:rsidRPr="003904B0" w:rsidRDefault="00D819F8" w:rsidP="003904B0">
      <w:pPr>
        <w:adjustRightInd w:val="0"/>
        <w:snapToGrid w:val="0"/>
        <w:spacing w:line="440" w:lineRule="exact"/>
        <w:ind w:leftChars="236" w:left="566"/>
        <w:jc w:val="both"/>
        <w:rPr>
          <w:rFonts w:ascii="標楷體" w:eastAsia="標楷體" w:hAnsi="標楷體"/>
          <w:sz w:val="28"/>
          <w:szCs w:val="28"/>
        </w:rPr>
      </w:pPr>
      <w:r w:rsidRPr="003904B0">
        <w:rPr>
          <w:rFonts w:ascii="標楷體" w:eastAsia="標楷體" w:hAnsi="標楷體" w:hint="eastAsia"/>
          <w:sz w:val="28"/>
          <w:szCs w:val="28"/>
        </w:rPr>
        <w:t>（四）</w:t>
      </w:r>
      <w:r w:rsidRPr="003904B0">
        <w:rPr>
          <w:rFonts w:ascii="標楷體" w:eastAsia="標楷體" w:hAnsi="標楷體"/>
          <w:sz w:val="28"/>
          <w:szCs w:val="28"/>
        </w:rPr>
        <w:tab/>
      </w:r>
      <w:r w:rsidRPr="00255349">
        <w:rPr>
          <w:rFonts w:ascii="標楷體" w:eastAsia="標楷體" w:hAnsi="標楷體"/>
          <w:color w:val="FF0000"/>
          <w:sz w:val="28"/>
          <w:szCs w:val="28"/>
        </w:rPr>
        <w:t>板橋區未來6年尚有餘</w:t>
      </w:r>
      <w:proofErr w:type="gramStart"/>
      <w:r w:rsidRPr="00255349">
        <w:rPr>
          <w:rFonts w:ascii="標楷體" w:eastAsia="標楷體" w:hAnsi="標楷體"/>
          <w:color w:val="FF0000"/>
          <w:sz w:val="28"/>
          <w:szCs w:val="28"/>
        </w:rPr>
        <w:t>裕</w:t>
      </w:r>
      <w:proofErr w:type="gramEnd"/>
      <w:r w:rsidRPr="00255349">
        <w:rPr>
          <w:rFonts w:ascii="標楷體" w:eastAsia="標楷體" w:hAnsi="標楷體"/>
          <w:color w:val="FF0000"/>
          <w:sz w:val="28"/>
          <w:szCs w:val="28"/>
        </w:rPr>
        <w:t>教室可容納學齡人口</w:t>
      </w:r>
      <w:r w:rsidRPr="003904B0">
        <w:rPr>
          <w:rFonts w:ascii="標楷體" w:eastAsia="標楷體" w:hAnsi="標楷體"/>
          <w:sz w:val="28"/>
          <w:szCs w:val="28"/>
        </w:rPr>
        <w:t>：</w:t>
      </w:r>
      <w:r w:rsidRPr="00255349">
        <w:rPr>
          <w:rFonts w:ascii="標楷體" w:eastAsia="標楷體" w:hAnsi="標楷體"/>
          <w:color w:val="FF0000"/>
          <w:sz w:val="28"/>
          <w:szCs w:val="28"/>
        </w:rPr>
        <w:t>114學年度板橋區已無額滿學校</w:t>
      </w:r>
      <w:r w:rsidRPr="003904B0">
        <w:rPr>
          <w:rFonts w:ascii="標楷體" w:eastAsia="標楷體" w:hAnsi="標楷體"/>
          <w:sz w:val="28"/>
          <w:szCs w:val="28"/>
        </w:rPr>
        <w:t>，另該區未來6年學齡人口因少子女化呈現遞減趨勢，綜合考量鄰近建案所衍生之學齡人口數，該區至119學年度教育資源尚足夠。</w:t>
      </w:r>
    </w:p>
    <w:p w14:paraId="48152748" w14:textId="77777777" w:rsidR="00D819F8" w:rsidRPr="001C4412" w:rsidRDefault="00D819F8" w:rsidP="00401DC5">
      <w:pPr>
        <w:adjustRightInd w:val="0"/>
        <w:snapToGrid w:val="0"/>
        <w:spacing w:line="440" w:lineRule="exact"/>
        <w:ind w:left="1"/>
        <w:rPr>
          <w:rFonts w:ascii="標楷體" w:eastAsia="標楷體" w:hAnsi="標楷體"/>
          <w:b/>
          <w:bCs/>
          <w:sz w:val="28"/>
          <w:szCs w:val="28"/>
          <w:u w:val="single"/>
        </w:rPr>
      </w:pPr>
      <w:r w:rsidRPr="001C4412">
        <w:rPr>
          <w:rFonts w:ascii="標楷體" w:eastAsia="標楷體" w:hAnsi="標楷體"/>
          <w:b/>
          <w:bCs/>
          <w:sz w:val="28"/>
          <w:szCs w:val="28"/>
        </w:rPr>
        <w:t>二、</w:t>
      </w:r>
      <w:r w:rsidRPr="001C4412">
        <w:rPr>
          <w:rFonts w:ascii="標楷體" w:eastAsia="標楷體" w:hAnsi="標楷體"/>
          <w:b/>
          <w:bCs/>
          <w:sz w:val="28"/>
          <w:szCs w:val="28"/>
          <w:u w:val="single"/>
        </w:rPr>
        <w:t>後續作為：本市將持續觀察該區年度人口變化及鄰近建案所衍生之學齡人口數，</w:t>
      </w:r>
      <w:proofErr w:type="gramStart"/>
      <w:r w:rsidRPr="001C4412">
        <w:rPr>
          <w:rFonts w:ascii="標楷體" w:eastAsia="標楷體" w:hAnsi="標楷體"/>
          <w:b/>
          <w:bCs/>
          <w:sz w:val="28"/>
          <w:szCs w:val="28"/>
          <w:u w:val="single"/>
        </w:rPr>
        <w:t>綜整評估</w:t>
      </w:r>
      <w:proofErr w:type="gramEnd"/>
      <w:r w:rsidRPr="001C4412">
        <w:rPr>
          <w:rFonts w:ascii="標楷體" w:eastAsia="標楷體" w:hAnsi="標楷體"/>
          <w:b/>
          <w:bCs/>
          <w:sz w:val="28"/>
          <w:szCs w:val="28"/>
          <w:u w:val="single"/>
        </w:rPr>
        <w:t>增置教育資源需求。</w:t>
      </w:r>
    </w:p>
    <w:p w14:paraId="6E90DD61" w14:textId="77777777" w:rsidR="00D819F8" w:rsidRPr="00826B60" w:rsidRDefault="00D819F8" w:rsidP="003904B0">
      <w:pPr>
        <w:adjustRightInd w:val="0"/>
        <w:snapToGrid w:val="0"/>
        <w:spacing w:line="440" w:lineRule="exact"/>
        <w:rPr>
          <w:rFonts w:ascii="標楷體" w:eastAsia="標楷體" w:hAnsi="標楷體"/>
          <w:sz w:val="28"/>
          <w:szCs w:val="28"/>
        </w:rPr>
      </w:pPr>
    </w:p>
    <w:p w14:paraId="2D64CC23"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7B6DBC1" w14:textId="367B25C5"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教-10、</w:t>
      </w:r>
      <w:r w:rsidRPr="00A52F16">
        <w:rPr>
          <w:rFonts w:ascii="標楷體" w:eastAsia="標楷體" w:hAnsi="標楷體" w:hint="eastAsia"/>
          <w:sz w:val="36"/>
          <w:szCs w:val="36"/>
        </w:rPr>
        <w:t>請市府評估林口區文小五設校可行性</w:t>
      </w:r>
      <w:r w:rsidRPr="00B178F2">
        <w:rPr>
          <w:rFonts w:ascii="標楷體" w:eastAsia="標楷體" w:hAnsi="標楷體" w:hint="eastAsia"/>
          <w:sz w:val="36"/>
          <w:szCs w:val="36"/>
        </w:rPr>
        <w:t>。</w:t>
      </w:r>
      <w:r>
        <w:rPr>
          <w:rFonts w:ascii="標楷體" w:eastAsia="標楷體" w:hAnsi="標楷體" w:hint="eastAsia"/>
          <w:sz w:val="36"/>
          <w:szCs w:val="36"/>
        </w:rPr>
        <w:t>(蔡議員淑君、陳議員明義、李議員宇翔)</w:t>
      </w:r>
    </w:p>
    <w:p w14:paraId="4D19449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地區：林口區</w:t>
      </w:r>
    </w:p>
    <w:p w14:paraId="5D6A428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50863849" w14:textId="77777777" w:rsidR="00D819F8" w:rsidRDefault="00D819F8" w:rsidP="00003FAF">
      <w:pPr>
        <w:adjustRightInd w:val="0"/>
        <w:snapToGrid w:val="0"/>
        <w:spacing w:line="440" w:lineRule="exact"/>
        <w:rPr>
          <w:rFonts w:ascii="標楷體" w:eastAsia="標楷體" w:hAnsi="標楷體"/>
          <w:b/>
          <w:bCs/>
          <w:color w:val="FF0000"/>
          <w:sz w:val="28"/>
          <w:szCs w:val="28"/>
          <w:u w:val="single"/>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A1438A">
        <w:rPr>
          <w:rFonts w:ascii="標楷體" w:eastAsia="標楷體" w:hAnsi="標楷體"/>
          <w:sz w:val="28"/>
          <w:szCs w:val="28"/>
        </w:rPr>
        <w:t>因應</w:t>
      </w:r>
      <w:r w:rsidRPr="00A1438A">
        <w:rPr>
          <w:rFonts w:ascii="標楷體" w:eastAsia="標楷體" w:hAnsi="標楷體"/>
          <w:b/>
          <w:bCs/>
          <w:sz w:val="28"/>
          <w:szCs w:val="28"/>
          <w:u w:val="single"/>
        </w:rPr>
        <w:t>林口新興發展區的就學需求</w:t>
      </w:r>
      <w:r w:rsidRPr="00A1438A">
        <w:rPr>
          <w:rFonts w:ascii="標楷體" w:eastAsia="標楷體" w:hAnsi="標楷體"/>
          <w:sz w:val="28"/>
          <w:szCs w:val="28"/>
        </w:rPr>
        <w:t>，於</w:t>
      </w:r>
      <w:r w:rsidRPr="00A1438A">
        <w:rPr>
          <w:rFonts w:ascii="標楷體" w:eastAsia="標楷體" w:hAnsi="標楷體"/>
          <w:b/>
          <w:bCs/>
          <w:color w:val="FF0000"/>
          <w:sz w:val="28"/>
          <w:szCs w:val="28"/>
          <w:u w:val="single"/>
        </w:rPr>
        <w:t>文小五用地</w:t>
      </w:r>
      <w:r>
        <w:rPr>
          <w:rFonts w:ascii="標楷體" w:eastAsia="標楷體" w:hAnsi="標楷體" w:hint="eastAsia"/>
          <w:b/>
          <w:bCs/>
          <w:color w:val="FF0000"/>
          <w:sz w:val="28"/>
          <w:szCs w:val="28"/>
          <w:u w:val="single"/>
        </w:rPr>
        <w:t>新設學校：</w:t>
      </w:r>
    </w:p>
    <w:p w14:paraId="482A382A" w14:textId="77777777" w:rsidR="00D819F8" w:rsidRPr="00E16665" w:rsidRDefault="00D819F8" w:rsidP="00D819F8">
      <w:pPr>
        <w:pStyle w:val="a9"/>
        <w:numPr>
          <w:ilvl w:val="0"/>
          <w:numId w:val="14"/>
        </w:numPr>
        <w:adjustRightInd w:val="0"/>
        <w:snapToGrid w:val="0"/>
        <w:spacing w:after="0" w:line="440" w:lineRule="exact"/>
        <w:contextualSpacing w:val="0"/>
        <w:rPr>
          <w:rFonts w:ascii="標楷體" w:eastAsia="標楷體" w:hAnsi="標楷體"/>
          <w:b/>
          <w:bCs/>
          <w:sz w:val="28"/>
          <w:szCs w:val="28"/>
          <w:u w:val="single"/>
        </w:rPr>
      </w:pPr>
      <w:r w:rsidRPr="001C1DD6">
        <w:rPr>
          <w:rFonts w:ascii="標楷體" w:eastAsia="標楷體" w:hAnsi="標楷體" w:hint="eastAsia"/>
          <w:b/>
          <w:bCs/>
          <w:color w:val="FF0000"/>
          <w:sz w:val="28"/>
          <w:szCs w:val="28"/>
          <w:u w:val="single"/>
        </w:rPr>
        <w:t>林口人口快速成長，就學需求迫切</w:t>
      </w:r>
      <w:r w:rsidRPr="00E16665">
        <w:rPr>
          <w:rFonts w:ascii="標楷體" w:eastAsia="標楷體" w:hAnsi="標楷體" w:hint="eastAsia"/>
          <w:b/>
          <w:bCs/>
          <w:sz w:val="28"/>
          <w:szCs w:val="28"/>
          <w:u w:val="single"/>
        </w:rPr>
        <w:t>：</w:t>
      </w:r>
      <w:r w:rsidRPr="00E16665">
        <w:rPr>
          <w:rFonts w:ascii="標楷體" w:eastAsia="標楷體" w:hAnsi="標楷體" w:hint="eastAsia"/>
          <w:sz w:val="28"/>
          <w:szCs w:val="28"/>
        </w:rPr>
        <w:t>林口地區近年人口大量移入，南勢里與湖南里長期為全市人口數最多</w:t>
      </w:r>
      <w:proofErr w:type="gramStart"/>
      <w:r w:rsidRPr="00E16665">
        <w:rPr>
          <w:rFonts w:ascii="標楷體" w:eastAsia="標楷體" w:hAnsi="標楷體" w:hint="eastAsia"/>
          <w:sz w:val="28"/>
          <w:szCs w:val="28"/>
        </w:rPr>
        <w:t>的里別</w:t>
      </w:r>
      <w:proofErr w:type="gramEnd"/>
      <w:r w:rsidRPr="00E16665">
        <w:rPr>
          <w:rFonts w:ascii="標楷體" w:eastAsia="標楷體" w:hAnsi="標楷體" w:hint="eastAsia"/>
          <w:sz w:val="28"/>
          <w:szCs w:val="28"/>
        </w:rPr>
        <w:t>，區內頭湖、新林、南勢、東湖等國小多年額滿，為紓解額滿壓力，於林口文小五用地新設學校。</w:t>
      </w:r>
    </w:p>
    <w:p w14:paraId="16B96F76" w14:textId="77777777" w:rsidR="00D819F8" w:rsidRPr="00E16665" w:rsidRDefault="00D819F8" w:rsidP="00D819F8">
      <w:pPr>
        <w:pStyle w:val="a9"/>
        <w:numPr>
          <w:ilvl w:val="0"/>
          <w:numId w:val="14"/>
        </w:numPr>
        <w:adjustRightInd w:val="0"/>
        <w:snapToGrid w:val="0"/>
        <w:spacing w:after="0" w:line="440" w:lineRule="exact"/>
        <w:contextualSpacing w:val="0"/>
        <w:rPr>
          <w:rFonts w:ascii="標楷體" w:eastAsia="標楷體" w:hAnsi="標楷體"/>
          <w:sz w:val="28"/>
          <w:szCs w:val="28"/>
        </w:rPr>
      </w:pPr>
      <w:r w:rsidRPr="001C1DD6">
        <w:rPr>
          <w:rFonts w:ascii="標楷體" w:eastAsia="標楷體" w:hAnsi="標楷體" w:hint="eastAsia"/>
          <w:b/>
          <w:bCs/>
          <w:color w:val="FF0000"/>
          <w:sz w:val="28"/>
          <w:szCs w:val="28"/>
          <w:u w:val="single"/>
        </w:rPr>
        <w:t>為符應人口就學需求，於文小五用地新設學校</w:t>
      </w:r>
      <w:r w:rsidRPr="00E16665">
        <w:rPr>
          <w:rFonts w:ascii="標楷體" w:eastAsia="標楷體" w:hAnsi="標楷體"/>
          <w:sz w:val="28"/>
          <w:szCs w:val="28"/>
        </w:rPr>
        <w:t>：</w:t>
      </w:r>
      <w:r>
        <w:rPr>
          <w:rFonts w:ascii="標楷體" w:eastAsia="標楷體" w:hAnsi="標楷體" w:hint="eastAsia"/>
          <w:sz w:val="28"/>
          <w:szCs w:val="28"/>
        </w:rPr>
        <w:t>文小五用地新設校</w:t>
      </w:r>
      <w:r w:rsidRPr="00E16665">
        <w:rPr>
          <w:rFonts w:ascii="標楷體" w:eastAsia="標楷體" w:hAnsi="標楷體" w:hint="eastAsia"/>
          <w:b/>
          <w:bCs/>
          <w:color w:val="FF0000"/>
          <w:sz w:val="28"/>
          <w:szCs w:val="28"/>
          <w:u w:val="single"/>
        </w:rPr>
        <w:t>規劃設置國小</w:t>
      </w:r>
      <w:r w:rsidRPr="00E16665">
        <w:rPr>
          <w:rFonts w:ascii="標楷體" w:eastAsia="標楷體" w:hAnsi="標楷體"/>
          <w:b/>
          <w:bCs/>
          <w:color w:val="FF0000"/>
          <w:sz w:val="28"/>
          <w:szCs w:val="28"/>
          <w:u w:val="single"/>
        </w:rPr>
        <w:t>36至48班、幼兒園8班，並同步納入</w:t>
      </w:r>
      <w:r>
        <w:rPr>
          <w:rFonts w:ascii="標楷體" w:eastAsia="標楷體" w:hAnsi="標楷體" w:hint="eastAsia"/>
          <w:b/>
          <w:bCs/>
          <w:color w:val="FF0000"/>
          <w:sz w:val="28"/>
          <w:szCs w:val="28"/>
          <w:u w:val="single"/>
        </w:rPr>
        <w:t>其他</w:t>
      </w:r>
      <w:r w:rsidRPr="00E16665">
        <w:rPr>
          <w:rFonts w:ascii="標楷體" w:eastAsia="標楷體" w:hAnsi="標楷體"/>
          <w:b/>
          <w:bCs/>
          <w:color w:val="FF0000"/>
          <w:sz w:val="28"/>
          <w:szCs w:val="28"/>
          <w:u w:val="single"/>
        </w:rPr>
        <w:t>社福</w:t>
      </w:r>
      <w:r>
        <w:rPr>
          <w:rFonts w:ascii="標楷體" w:eastAsia="標楷體" w:hAnsi="標楷體" w:hint="eastAsia"/>
          <w:b/>
          <w:bCs/>
          <w:color w:val="FF0000"/>
          <w:sz w:val="28"/>
          <w:szCs w:val="28"/>
          <w:u w:val="single"/>
        </w:rPr>
        <w:t>相關考量</w:t>
      </w:r>
      <w:r w:rsidRPr="00E16665">
        <w:rPr>
          <w:rFonts w:ascii="標楷體" w:eastAsia="標楷體" w:hAnsi="標楷體"/>
          <w:b/>
          <w:bCs/>
          <w:color w:val="FF0000"/>
          <w:sz w:val="28"/>
          <w:szCs w:val="28"/>
          <w:u w:val="single"/>
        </w:rPr>
        <w:t>，</w:t>
      </w:r>
      <w:r w:rsidRPr="001C1DD6">
        <w:rPr>
          <w:rFonts w:ascii="標楷體" w:eastAsia="標楷體" w:hAnsi="標楷體" w:hint="eastAsia"/>
          <w:sz w:val="28"/>
          <w:szCs w:val="28"/>
        </w:rPr>
        <w:t>結合周邊資源，形成教育、托育、社福三合一的新典範</w:t>
      </w:r>
      <w:r w:rsidRPr="00E16665">
        <w:rPr>
          <w:rFonts w:ascii="標楷體" w:eastAsia="標楷體" w:hAnsi="標楷體"/>
          <w:sz w:val="28"/>
          <w:szCs w:val="28"/>
        </w:rPr>
        <w:t>。</w:t>
      </w:r>
    </w:p>
    <w:p w14:paraId="62F5D14A" w14:textId="77777777" w:rsidR="00D819F8" w:rsidRPr="001C1DD6" w:rsidRDefault="00D819F8" w:rsidP="00D819F8">
      <w:pPr>
        <w:pStyle w:val="a9"/>
        <w:numPr>
          <w:ilvl w:val="0"/>
          <w:numId w:val="14"/>
        </w:numPr>
        <w:adjustRightInd w:val="0"/>
        <w:snapToGrid w:val="0"/>
        <w:spacing w:after="0" w:line="440" w:lineRule="exact"/>
        <w:contextualSpacing w:val="0"/>
        <w:rPr>
          <w:rFonts w:ascii="標楷體" w:eastAsia="標楷體" w:hAnsi="標楷體"/>
          <w:sz w:val="28"/>
          <w:szCs w:val="28"/>
        </w:rPr>
      </w:pPr>
      <w:r w:rsidRPr="001C1DD6">
        <w:rPr>
          <w:rFonts w:ascii="標楷體" w:eastAsia="標楷體" w:hAnsi="標楷體" w:hint="eastAsia"/>
          <w:b/>
          <w:bCs/>
          <w:color w:val="FF0000"/>
          <w:sz w:val="28"/>
          <w:szCs w:val="28"/>
          <w:u w:val="single"/>
        </w:rPr>
        <w:t>預計122學年度完成設校招生，讓學生就近入學</w:t>
      </w:r>
      <w:r>
        <w:rPr>
          <w:rFonts w:ascii="標楷體" w:eastAsia="標楷體" w:hAnsi="標楷體" w:hint="eastAsia"/>
          <w:b/>
          <w:bCs/>
          <w:sz w:val="28"/>
          <w:szCs w:val="28"/>
          <w:u w:val="single"/>
        </w:rPr>
        <w:t>：</w:t>
      </w:r>
      <w:r w:rsidRPr="00E16665">
        <w:rPr>
          <w:rFonts w:ascii="標楷體" w:eastAsia="標楷體" w:hAnsi="標楷體" w:hint="eastAsia"/>
          <w:sz w:val="28"/>
          <w:szCs w:val="28"/>
        </w:rPr>
        <w:t>全案總工程經費預估</w:t>
      </w:r>
      <w:r w:rsidRPr="00E16665">
        <w:rPr>
          <w:rFonts w:ascii="標楷體" w:eastAsia="標楷體" w:hAnsi="標楷體"/>
          <w:sz w:val="28"/>
          <w:szCs w:val="28"/>
        </w:rPr>
        <w:t>21億元，另因林口第2運動公園遷移至文小</w:t>
      </w:r>
      <w:proofErr w:type="gramStart"/>
      <w:r w:rsidRPr="00E16665">
        <w:rPr>
          <w:rFonts w:ascii="標楷體" w:eastAsia="標楷體" w:hAnsi="標楷體"/>
          <w:sz w:val="28"/>
          <w:szCs w:val="28"/>
        </w:rPr>
        <w:t>三</w:t>
      </w:r>
      <w:proofErr w:type="gramEnd"/>
      <w:r w:rsidRPr="00E16665">
        <w:rPr>
          <w:rFonts w:ascii="標楷體" w:eastAsia="標楷體" w:hAnsi="標楷體"/>
          <w:sz w:val="28"/>
          <w:szCs w:val="28"/>
        </w:rPr>
        <w:t>，需額外經費約1億元。市府規劃於115至117年間完成籌備，117至121年間展開施工，工期約5年，預計於122學年度完成設校招生，</w:t>
      </w:r>
      <w:r w:rsidRPr="001C1DD6">
        <w:rPr>
          <w:rFonts w:ascii="標楷體" w:eastAsia="標楷體" w:hAnsi="標楷體" w:hint="eastAsia"/>
          <w:sz w:val="28"/>
          <w:szCs w:val="28"/>
        </w:rPr>
        <w:t>以解決林口地區</w:t>
      </w:r>
      <w:r w:rsidRPr="001C1DD6">
        <w:rPr>
          <w:rFonts w:ascii="標楷體" w:eastAsia="標楷體" w:hAnsi="標楷體"/>
          <w:sz w:val="28"/>
          <w:szCs w:val="28"/>
        </w:rPr>
        <w:t>2歲專班收托量能不足、與國小長期額滿等問題，讓每位孩子都能安心就近入學</w:t>
      </w:r>
      <w:r w:rsidRPr="00E16665">
        <w:rPr>
          <w:rFonts w:ascii="標楷體" w:eastAsia="標楷體" w:hAnsi="標楷體"/>
          <w:sz w:val="28"/>
          <w:szCs w:val="28"/>
        </w:rPr>
        <w:t>。</w:t>
      </w:r>
    </w:p>
    <w:p w14:paraId="02CE1152"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89F9139" w14:textId="240F8780"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教-11、</w:t>
      </w:r>
      <w:r w:rsidRPr="003319E9">
        <w:rPr>
          <w:rFonts w:ascii="標楷體" w:eastAsia="標楷體" w:hAnsi="標楷體" w:hint="eastAsia"/>
          <w:sz w:val="36"/>
          <w:szCs w:val="36"/>
        </w:rPr>
        <w:t>江翠</w:t>
      </w:r>
      <w:r w:rsidRPr="003319E9">
        <w:rPr>
          <w:rFonts w:ascii="標楷體" w:eastAsia="標楷體" w:hAnsi="標楷體"/>
          <w:sz w:val="36"/>
          <w:szCs w:val="36"/>
        </w:rPr>
        <w:t>102地號文中小預定地設校評估</w:t>
      </w:r>
      <w:r w:rsidRPr="00B178F2">
        <w:rPr>
          <w:rFonts w:ascii="標楷體" w:eastAsia="標楷體" w:hAnsi="標楷體" w:hint="eastAsia"/>
          <w:sz w:val="36"/>
          <w:szCs w:val="36"/>
        </w:rPr>
        <w:t>。</w:t>
      </w:r>
      <w:r>
        <w:rPr>
          <w:rFonts w:ascii="標楷體" w:eastAsia="標楷體" w:hAnsi="標楷體" w:hint="eastAsia"/>
          <w:sz w:val="36"/>
          <w:szCs w:val="36"/>
        </w:rPr>
        <w:t>(黃議員淑君、戴議員</w:t>
      </w:r>
      <w:proofErr w:type="gramStart"/>
      <w:r>
        <w:rPr>
          <w:rFonts w:ascii="標楷體" w:eastAsia="標楷體" w:hAnsi="標楷體" w:hint="eastAsia"/>
          <w:sz w:val="36"/>
          <w:szCs w:val="36"/>
        </w:rPr>
        <w:t>瑋珊</w:t>
      </w:r>
      <w:proofErr w:type="gramEnd"/>
      <w:r>
        <w:rPr>
          <w:rFonts w:ascii="標楷體" w:eastAsia="標楷體" w:hAnsi="標楷體" w:hint="eastAsia"/>
          <w:sz w:val="36"/>
          <w:szCs w:val="36"/>
        </w:rPr>
        <w:t>、</w:t>
      </w:r>
      <w:proofErr w:type="gramStart"/>
      <w:r>
        <w:rPr>
          <w:rFonts w:ascii="標楷體" w:eastAsia="標楷體" w:hAnsi="標楷體" w:hint="eastAsia"/>
          <w:sz w:val="36"/>
          <w:szCs w:val="36"/>
        </w:rPr>
        <w:t>周議員勝考</w:t>
      </w:r>
      <w:proofErr w:type="gramEnd"/>
      <w:r>
        <w:rPr>
          <w:rFonts w:ascii="標楷體" w:eastAsia="標楷體" w:hAnsi="標楷體" w:hint="eastAsia"/>
          <w:sz w:val="36"/>
          <w:szCs w:val="36"/>
        </w:rPr>
        <w:t>)</w:t>
      </w:r>
    </w:p>
    <w:p w14:paraId="0C9312A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地區：板橋區</w:t>
      </w:r>
    </w:p>
    <w:p w14:paraId="01401798"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12D5E429"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3319E9">
        <w:rPr>
          <w:rFonts w:ascii="標楷體" w:eastAsia="標楷體" w:hAnsi="標楷體" w:hint="eastAsia"/>
          <w:b/>
          <w:bCs/>
          <w:sz w:val="28"/>
          <w:szCs w:val="28"/>
          <w:u w:val="single"/>
        </w:rPr>
        <w:t>板橋區現況：</w:t>
      </w:r>
    </w:p>
    <w:p w14:paraId="329EA661" w14:textId="77777777" w:rsidR="00D819F8" w:rsidRPr="003319E9" w:rsidRDefault="00D819F8" w:rsidP="003319E9">
      <w:pPr>
        <w:adjustRightInd w:val="0"/>
        <w:snapToGrid w:val="0"/>
        <w:spacing w:line="440" w:lineRule="exact"/>
        <w:ind w:leftChars="236" w:left="566"/>
        <w:jc w:val="both"/>
        <w:rPr>
          <w:rFonts w:ascii="標楷體" w:eastAsia="標楷體" w:hAnsi="標楷體"/>
          <w:sz w:val="28"/>
          <w:szCs w:val="28"/>
        </w:rPr>
      </w:pPr>
      <w:r w:rsidRPr="003319E9">
        <w:rPr>
          <w:rFonts w:ascii="標楷體" w:eastAsia="標楷體" w:hAnsi="標楷體" w:hint="eastAsia"/>
          <w:sz w:val="28"/>
          <w:szCs w:val="28"/>
        </w:rPr>
        <w:t>（一）</w:t>
      </w:r>
      <w:r w:rsidRPr="003319E9">
        <w:rPr>
          <w:rFonts w:ascii="標楷體" w:eastAsia="標楷體" w:hAnsi="標楷體"/>
          <w:color w:val="FF0000"/>
          <w:sz w:val="28"/>
          <w:szCs w:val="28"/>
          <w:u w:val="single"/>
        </w:rPr>
        <w:tab/>
        <w:t>江翠102地號文中小用地周圍未來五年學齡人口減少</w:t>
      </w:r>
      <w:r w:rsidRPr="003319E9">
        <w:rPr>
          <w:rFonts w:ascii="標楷體" w:eastAsia="標楷體" w:hAnsi="標楷體"/>
          <w:sz w:val="28"/>
          <w:szCs w:val="28"/>
        </w:rPr>
        <w:t>：江翠102地號文中小用地周圍有莒光、文聖、江</w:t>
      </w:r>
      <w:proofErr w:type="gramStart"/>
      <w:r w:rsidRPr="003319E9">
        <w:rPr>
          <w:rFonts w:ascii="標楷體" w:eastAsia="標楷體" w:hAnsi="標楷體"/>
          <w:sz w:val="28"/>
          <w:szCs w:val="28"/>
        </w:rPr>
        <w:t>翠及新埔</w:t>
      </w:r>
      <w:proofErr w:type="gramEnd"/>
      <w:r w:rsidRPr="003319E9">
        <w:rPr>
          <w:rFonts w:ascii="標楷體" w:eastAsia="標楷體" w:hAnsi="標楷體"/>
          <w:sz w:val="28"/>
          <w:szCs w:val="28"/>
        </w:rPr>
        <w:t>國小等4所國小，至119學年江翠102地號文中小用地周邊地區之就學總人數呈現減少趨勢。</w:t>
      </w:r>
    </w:p>
    <w:p w14:paraId="0B61A009" w14:textId="77777777" w:rsidR="00D819F8" w:rsidRPr="003319E9" w:rsidRDefault="00D819F8" w:rsidP="003319E9">
      <w:pPr>
        <w:adjustRightInd w:val="0"/>
        <w:snapToGrid w:val="0"/>
        <w:spacing w:line="440" w:lineRule="exact"/>
        <w:ind w:leftChars="236" w:left="566"/>
        <w:jc w:val="both"/>
        <w:rPr>
          <w:rFonts w:ascii="標楷體" w:eastAsia="標楷體" w:hAnsi="標楷體"/>
          <w:sz w:val="28"/>
          <w:szCs w:val="28"/>
        </w:rPr>
      </w:pPr>
      <w:r w:rsidRPr="003319E9">
        <w:rPr>
          <w:rFonts w:ascii="標楷體" w:eastAsia="標楷體" w:hAnsi="標楷體" w:hint="eastAsia"/>
          <w:sz w:val="28"/>
          <w:szCs w:val="28"/>
        </w:rPr>
        <w:t>（二）</w:t>
      </w:r>
      <w:r w:rsidRPr="003319E9">
        <w:rPr>
          <w:rFonts w:ascii="標楷體" w:eastAsia="標楷體" w:hAnsi="標楷體"/>
          <w:sz w:val="28"/>
          <w:szCs w:val="28"/>
        </w:rPr>
        <w:tab/>
      </w:r>
      <w:r w:rsidRPr="003319E9">
        <w:rPr>
          <w:rFonts w:ascii="標楷體" w:eastAsia="標楷體" w:hAnsi="標楷體"/>
          <w:color w:val="FF0000"/>
          <w:sz w:val="28"/>
          <w:szCs w:val="28"/>
          <w:u w:val="single"/>
        </w:rPr>
        <w:t>建案將增加學齡人口數，</w:t>
      </w:r>
      <w:proofErr w:type="gramStart"/>
      <w:r w:rsidRPr="003319E9">
        <w:rPr>
          <w:rFonts w:ascii="標楷體" w:eastAsia="標楷體" w:hAnsi="標楷體"/>
          <w:color w:val="FF0000"/>
          <w:sz w:val="28"/>
          <w:szCs w:val="28"/>
          <w:u w:val="single"/>
        </w:rPr>
        <w:t>爰</w:t>
      </w:r>
      <w:proofErr w:type="gramEnd"/>
      <w:r w:rsidRPr="003319E9">
        <w:rPr>
          <w:rFonts w:ascii="標楷體" w:eastAsia="標楷體" w:hAnsi="標楷體"/>
          <w:color w:val="FF0000"/>
          <w:sz w:val="28"/>
          <w:szCs w:val="28"/>
          <w:u w:val="single"/>
        </w:rPr>
        <w:t>持續觀察人口數變化</w:t>
      </w:r>
      <w:r w:rsidRPr="003319E9">
        <w:rPr>
          <w:rFonts w:ascii="標楷體" w:eastAsia="標楷體" w:hAnsi="標楷體"/>
          <w:sz w:val="28"/>
          <w:szCs w:val="28"/>
        </w:rPr>
        <w:t>：江翠102地號文中小用地附近已開工建案計4,375戶，預估增加450位學生；另未開工建案約1,372戶，預估增加141位學生。</w:t>
      </w:r>
    </w:p>
    <w:p w14:paraId="3B452B5C" w14:textId="77777777" w:rsidR="00D819F8" w:rsidRPr="003319E9" w:rsidRDefault="00D819F8" w:rsidP="003319E9">
      <w:pPr>
        <w:adjustRightInd w:val="0"/>
        <w:snapToGrid w:val="0"/>
        <w:spacing w:line="440" w:lineRule="exact"/>
        <w:ind w:leftChars="236" w:left="566"/>
        <w:jc w:val="both"/>
        <w:rPr>
          <w:rFonts w:ascii="標楷體" w:eastAsia="標楷體" w:hAnsi="標楷體"/>
          <w:sz w:val="28"/>
          <w:szCs w:val="28"/>
        </w:rPr>
      </w:pPr>
      <w:r w:rsidRPr="003319E9">
        <w:rPr>
          <w:rFonts w:ascii="標楷體" w:eastAsia="標楷體" w:hAnsi="標楷體" w:hint="eastAsia"/>
          <w:sz w:val="28"/>
          <w:szCs w:val="28"/>
        </w:rPr>
        <w:t>（三）</w:t>
      </w:r>
      <w:r w:rsidRPr="003319E9">
        <w:rPr>
          <w:rFonts w:ascii="標楷體" w:eastAsia="標楷體" w:hAnsi="標楷體"/>
          <w:sz w:val="28"/>
          <w:szCs w:val="28"/>
        </w:rPr>
        <w:tab/>
      </w:r>
      <w:r w:rsidRPr="003319E9">
        <w:rPr>
          <w:rFonts w:ascii="標楷體" w:eastAsia="標楷體" w:hAnsi="標楷體"/>
          <w:color w:val="FF0000"/>
          <w:sz w:val="28"/>
          <w:szCs w:val="28"/>
          <w:u w:val="single"/>
        </w:rPr>
        <w:t>未來五年周圍校舍空間尚可滿足學齡人口</w:t>
      </w:r>
      <w:r w:rsidRPr="003319E9">
        <w:rPr>
          <w:rFonts w:ascii="標楷體" w:eastAsia="標楷體" w:hAnsi="標楷體"/>
          <w:sz w:val="28"/>
          <w:szCs w:val="28"/>
        </w:rPr>
        <w:t>：江翠102地號文中小用地周圍國小教育資源普通教室數最大量總計256間，學生數最大容納量8,149人，</w:t>
      </w:r>
      <w:r w:rsidRPr="003319E9">
        <w:rPr>
          <w:rFonts w:ascii="標楷體" w:eastAsia="標楷體" w:hAnsi="標楷體"/>
          <w:color w:val="FF0000"/>
          <w:sz w:val="28"/>
          <w:szCs w:val="28"/>
        </w:rPr>
        <w:t>若同時考量未來因建案潛在增加學生數</w:t>
      </w:r>
      <w:proofErr w:type="gramStart"/>
      <w:r w:rsidRPr="003319E9">
        <w:rPr>
          <w:rFonts w:ascii="標楷體" w:eastAsia="標楷體" w:hAnsi="標楷體"/>
          <w:color w:val="FF0000"/>
          <w:sz w:val="28"/>
          <w:szCs w:val="28"/>
        </w:rPr>
        <w:t>及少子化</w:t>
      </w:r>
      <w:proofErr w:type="gramEnd"/>
      <w:r w:rsidRPr="003319E9">
        <w:rPr>
          <w:rFonts w:ascii="標楷體" w:eastAsia="標楷體" w:hAnsi="標楷體"/>
          <w:color w:val="FF0000"/>
          <w:sz w:val="28"/>
          <w:szCs w:val="28"/>
        </w:rPr>
        <w:t>趨勢，預估至119學年學生總數約至7,000人</w:t>
      </w:r>
      <w:r w:rsidRPr="003319E9">
        <w:rPr>
          <w:rFonts w:ascii="標楷體" w:eastAsia="標楷體" w:hAnsi="標楷體"/>
          <w:sz w:val="28"/>
          <w:szCs w:val="28"/>
        </w:rPr>
        <w:t>，未來5年教室使用數量足夠容納就學人口。</w:t>
      </w:r>
    </w:p>
    <w:p w14:paraId="679D3F73" w14:textId="77777777" w:rsidR="00D819F8" w:rsidRPr="007D1A4D" w:rsidRDefault="00D819F8" w:rsidP="003319E9">
      <w:pPr>
        <w:adjustRightInd w:val="0"/>
        <w:snapToGrid w:val="0"/>
        <w:spacing w:line="440" w:lineRule="exact"/>
        <w:ind w:left="1"/>
        <w:rPr>
          <w:rFonts w:ascii="標楷體" w:eastAsia="標楷體" w:hAnsi="標楷體"/>
          <w:sz w:val="28"/>
          <w:szCs w:val="28"/>
        </w:rPr>
      </w:pPr>
      <w:r>
        <w:rPr>
          <w:rFonts w:ascii="標楷體" w:eastAsia="標楷體" w:hAnsi="標楷體"/>
          <w:sz w:val="28"/>
          <w:szCs w:val="28"/>
        </w:rPr>
        <w:t>二、</w:t>
      </w:r>
      <w:r w:rsidRPr="003319E9">
        <w:rPr>
          <w:rFonts w:ascii="標楷體" w:eastAsia="標楷體" w:hAnsi="標楷體"/>
          <w:sz w:val="28"/>
          <w:szCs w:val="28"/>
        </w:rPr>
        <w:t>依國教署學生資源網顯示，江翠102地號文中小用地周圍未來6年新生就學人口逐年下降，</w:t>
      </w:r>
      <w:r w:rsidRPr="003319E9">
        <w:rPr>
          <w:rFonts w:ascii="標楷體" w:eastAsia="標楷體" w:hAnsi="標楷體"/>
          <w:color w:val="FF0000"/>
          <w:sz w:val="28"/>
          <w:szCs w:val="28"/>
        </w:rPr>
        <w:t>114</w:t>
      </w:r>
      <w:r w:rsidRPr="003319E9">
        <w:rPr>
          <w:rFonts w:ascii="標楷體" w:eastAsia="標楷體" w:hAnsi="標楷體"/>
          <w:sz w:val="28"/>
          <w:szCs w:val="28"/>
        </w:rPr>
        <w:t>年新生報到人數</w:t>
      </w:r>
      <w:r w:rsidRPr="003319E9">
        <w:rPr>
          <w:rFonts w:ascii="標楷體" w:eastAsia="標楷體" w:hAnsi="標楷體"/>
          <w:color w:val="FF0000"/>
          <w:sz w:val="28"/>
          <w:szCs w:val="28"/>
        </w:rPr>
        <w:t>1,219</w:t>
      </w:r>
      <w:r w:rsidRPr="003319E9">
        <w:rPr>
          <w:rFonts w:ascii="標楷體" w:eastAsia="標楷體" w:hAnsi="標楷體"/>
          <w:sz w:val="28"/>
          <w:szCs w:val="28"/>
        </w:rPr>
        <w:t>人；至</w:t>
      </w:r>
      <w:r w:rsidRPr="003319E9">
        <w:rPr>
          <w:rFonts w:ascii="標楷體" w:eastAsia="標楷體" w:hAnsi="標楷體"/>
          <w:color w:val="FF0000"/>
          <w:sz w:val="28"/>
          <w:szCs w:val="28"/>
        </w:rPr>
        <w:t>119</w:t>
      </w:r>
      <w:r w:rsidRPr="003319E9">
        <w:rPr>
          <w:rFonts w:ascii="標楷體" w:eastAsia="標楷體" w:hAnsi="標楷體"/>
          <w:sz w:val="28"/>
          <w:szCs w:val="28"/>
        </w:rPr>
        <w:t>年新生設籍人數則減少為</w:t>
      </w:r>
      <w:r w:rsidRPr="003319E9">
        <w:rPr>
          <w:rFonts w:ascii="標楷體" w:eastAsia="標楷體" w:hAnsi="標楷體"/>
          <w:color w:val="FF0000"/>
          <w:sz w:val="28"/>
          <w:szCs w:val="28"/>
        </w:rPr>
        <w:t>815</w:t>
      </w:r>
      <w:r w:rsidRPr="003319E9">
        <w:rPr>
          <w:rFonts w:ascii="標楷體" w:eastAsia="標楷體" w:hAnsi="標楷體"/>
          <w:sz w:val="28"/>
          <w:szCs w:val="28"/>
        </w:rPr>
        <w:t>人；本府教育局後續將</w:t>
      </w:r>
      <w:r w:rsidRPr="003319E9">
        <w:rPr>
          <w:rFonts w:ascii="標楷體" w:eastAsia="標楷體" w:hAnsi="標楷體"/>
          <w:color w:val="FF0000"/>
          <w:sz w:val="28"/>
          <w:szCs w:val="28"/>
        </w:rPr>
        <w:t>持續觀察江翠102地號文中小用地周圍學齡人口增長變化，以評估設校需求</w:t>
      </w:r>
      <w:r w:rsidRPr="003319E9">
        <w:rPr>
          <w:rFonts w:ascii="標楷體" w:eastAsia="標楷體" w:hAnsi="標楷體"/>
          <w:sz w:val="28"/>
          <w:szCs w:val="28"/>
        </w:rPr>
        <w:t>，</w:t>
      </w:r>
      <w:proofErr w:type="gramStart"/>
      <w:r w:rsidRPr="003319E9">
        <w:rPr>
          <w:rFonts w:ascii="標楷體" w:eastAsia="標楷體" w:hAnsi="標楷體"/>
          <w:sz w:val="28"/>
          <w:szCs w:val="28"/>
        </w:rPr>
        <w:t>俾</w:t>
      </w:r>
      <w:proofErr w:type="gramEnd"/>
      <w:r w:rsidRPr="003319E9">
        <w:rPr>
          <w:rFonts w:ascii="標楷體" w:eastAsia="標楷體" w:hAnsi="標楷體"/>
          <w:sz w:val="28"/>
          <w:szCs w:val="28"/>
        </w:rPr>
        <w:t>利維護學生就學權益。</w:t>
      </w:r>
    </w:p>
    <w:p w14:paraId="16980AD4" w14:textId="77777777" w:rsidR="00D819F8" w:rsidRPr="00826B60" w:rsidRDefault="00D819F8" w:rsidP="00AC5955">
      <w:pPr>
        <w:adjustRightInd w:val="0"/>
        <w:snapToGrid w:val="0"/>
        <w:spacing w:line="440" w:lineRule="exact"/>
        <w:rPr>
          <w:rFonts w:ascii="標楷體" w:eastAsia="標楷體" w:hAnsi="標楷體"/>
          <w:sz w:val="28"/>
          <w:szCs w:val="28"/>
        </w:rPr>
      </w:pPr>
    </w:p>
    <w:p w14:paraId="6335DB0F" w14:textId="77777777" w:rsidR="006B074B" w:rsidRDefault="006B074B">
      <w:pPr>
        <w:widowControl/>
        <w:rPr>
          <w:rFonts w:ascii="標楷體" w:eastAsia="標楷體" w:hAnsi="標楷體" w:cs="Times New Roman"/>
          <w:b/>
          <w:bCs/>
          <w:color w:val="000000"/>
          <w:sz w:val="36"/>
          <w:szCs w:val="52"/>
        </w:rPr>
      </w:pPr>
      <w:r>
        <w:rPr>
          <w:rFonts w:ascii="標楷體" w:eastAsia="標楷體" w:hAnsi="標楷體" w:cs="Times New Roman"/>
          <w:b/>
          <w:bCs/>
          <w:color w:val="000000"/>
          <w:sz w:val="36"/>
          <w:szCs w:val="52"/>
        </w:rPr>
        <w:br w:type="page"/>
      </w:r>
    </w:p>
    <w:p w14:paraId="3DCD86CE" w14:textId="0EF835D5" w:rsidR="00D819F8" w:rsidRPr="006179F3" w:rsidRDefault="00D819F8" w:rsidP="00A94F05">
      <w:pPr>
        <w:keepNext/>
        <w:spacing w:before="180" w:after="180" w:line="400" w:lineRule="exact"/>
        <w:ind w:leftChars="-59" w:left="640" w:hangingChars="217" w:hanging="782"/>
        <w:jc w:val="both"/>
        <w:outlineLvl w:val="0"/>
        <w:rPr>
          <w:rFonts w:ascii="標楷體" w:eastAsia="標楷體" w:hAnsi="標楷體"/>
          <w:b/>
          <w:sz w:val="36"/>
          <w:szCs w:val="52"/>
        </w:rPr>
      </w:pPr>
      <w:r w:rsidRPr="006179F3">
        <w:rPr>
          <w:rFonts w:ascii="標楷體" w:eastAsia="標楷體" w:hAnsi="標楷體" w:cs="Times New Roman" w:hint="eastAsia"/>
          <w:b/>
          <w:bCs/>
          <w:color w:val="000000"/>
          <w:sz w:val="36"/>
          <w:szCs w:val="52"/>
        </w:rPr>
        <w:lastRenderedPageBreak/>
        <w:t>教</w:t>
      </w:r>
      <w:r w:rsidRPr="006179F3">
        <w:rPr>
          <w:rFonts w:ascii="標楷體" w:eastAsia="標楷體" w:hAnsi="標楷體" w:cs="Times New Roman"/>
          <w:b/>
          <w:bCs/>
          <w:color w:val="000000"/>
          <w:sz w:val="36"/>
          <w:szCs w:val="52"/>
        </w:rPr>
        <w:t>1</w:t>
      </w:r>
      <w:r>
        <w:rPr>
          <w:rFonts w:ascii="標楷體" w:eastAsia="標楷體" w:hAnsi="標楷體" w:cs="Times New Roman" w:hint="eastAsia"/>
          <w:b/>
          <w:bCs/>
          <w:color w:val="000000"/>
          <w:sz w:val="36"/>
          <w:szCs w:val="52"/>
        </w:rPr>
        <w:t>2</w:t>
      </w:r>
      <w:r w:rsidRPr="006179F3">
        <w:rPr>
          <w:rFonts w:ascii="標楷體" w:eastAsia="標楷體" w:hAnsi="標楷體" w:cs="Times New Roman" w:hint="eastAsia"/>
          <w:b/>
          <w:bCs/>
          <w:color w:val="000000"/>
          <w:sz w:val="36"/>
          <w:szCs w:val="52"/>
        </w:rPr>
        <w:t>-</w:t>
      </w:r>
      <w:r w:rsidRPr="006179F3">
        <w:rPr>
          <w:rFonts w:ascii="標楷體" w:eastAsia="標楷體" w:hAnsi="標楷體" w:hint="eastAsia"/>
          <w:b/>
          <w:snapToGrid w:val="0"/>
          <w:color w:val="000000"/>
          <w:sz w:val="36"/>
          <w:szCs w:val="36"/>
        </w:rPr>
        <w:t>請市府積極輔導石碇國小轉型實驗學校。</w:t>
      </w:r>
      <w:r w:rsidRPr="006179F3">
        <w:rPr>
          <w:rFonts w:ascii="標楷體" w:eastAsia="標楷體" w:hAnsi="標楷體" w:hint="eastAsia"/>
          <w:b/>
          <w:sz w:val="36"/>
          <w:szCs w:val="36"/>
        </w:rPr>
        <w:t>(陳議員</w:t>
      </w:r>
      <w:proofErr w:type="gramStart"/>
      <w:r w:rsidRPr="006179F3">
        <w:rPr>
          <w:rFonts w:ascii="標楷體" w:eastAsia="標楷體" w:hAnsi="標楷體" w:hint="eastAsia"/>
          <w:b/>
          <w:sz w:val="36"/>
          <w:szCs w:val="36"/>
        </w:rPr>
        <w:t>乃瑜)</w:t>
      </w:r>
      <w:proofErr w:type="gramEnd"/>
    </w:p>
    <w:p w14:paraId="10B97451" w14:textId="77777777" w:rsidR="00D819F8" w:rsidRPr="006179F3" w:rsidRDefault="00D819F8" w:rsidP="00A94F05">
      <w:pPr>
        <w:keepNext/>
        <w:spacing w:before="180" w:after="180" w:line="440" w:lineRule="exact"/>
        <w:ind w:leftChars="-59" w:left="552" w:hangingChars="217" w:hanging="694"/>
        <w:outlineLvl w:val="0"/>
        <w:rPr>
          <w:rFonts w:ascii="標楷體" w:eastAsia="標楷體" w:hAnsi="標楷體"/>
          <w:sz w:val="32"/>
          <w:szCs w:val="32"/>
        </w:rPr>
      </w:pPr>
      <w:r w:rsidRPr="006179F3">
        <w:rPr>
          <w:rFonts w:ascii="標楷體" w:eastAsia="標楷體" w:hAnsi="標楷體"/>
          <w:sz w:val="32"/>
          <w:szCs w:val="32"/>
        </w:rPr>
        <w:t>地區:全區</w:t>
      </w:r>
    </w:p>
    <w:p w14:paraId="35AFF4FC" w14:textId="77777777" w:rsidR="00D819F8" w:rsidRPr="006179F3" w:rsidRDefault="00D819F8" w:rsidP="00A94F05">
      <w:pPr>
        <w:rPr>
          <w:rFonts w:ascii="標楷體" w:eastAsia="標楷體" w:hAnsi="標楷體"/>
          <w:b/>
          <w:bCs/>
          <w:sz w:val="36"/>
          <w:szCs w:val="36"/>
        </w:rPr>
      </w:pPr>
      <w:r w:rsidRPr="006179F3">
        <w:rPr>
          <w:rFonts w:ascii="標楷體" w:eastAsia="標楷體" w:hAnsi="標楷體"/>
          <w:sz w:val="32"/>
          <w:szCs w:val="32"/>
        </w:rPr>
        <w:t>答：</w:t>
      </w:r>
    </w:p>
    <w:tbl>
      <w:tblPr>
        <w:tblW w:w="4950" w:type="pct"/>
        <w:tblCellMar>
          <w:top w:w="15" w:type="dxa"/>
          <w:left w:w="15" w:type="dxa"/>
          <w:bottom w:w="15" w:type="dxa"/>
          <w:right w:w="15" w:type="dxa"/>
        </w:tblCellMar>
        <w:tblLook w:val="04A0" w:firstRow="1" w:lastRow="0" w:firstColumn="1" w:lastColumn="0" w:noHBand="0" w:noVBand="1"/>
      </w:tblPr>
      <w:tblGrid>
        <w:gridCol w:w="10635"/>
      </w:tblGrid>
      <w:tr w:rsidR="00D819F8" w:rsidRPr="006179F3" w14:paraId="5879EC9A" w14:textId="77777777" w:rsidTr="00A94F05">
        <w:trPr>
          <w:trHeight w:val="1224"/>
        </w:trPr>
        <w:tc>
          <w:tcPr>
            <w:tcW w:w="9373" w:type="dxa"/>
            <w:tcBorders>
              <w:top w:val="single" w:sz="12" w:space="0" w:color="000000"/>
              <w:left w:val="single" w:sz="12" w:space="0" w:color="000000"/>
              <w:bottom w:val="single" w:sz="12" w:space="0" w:color="000000"/>
              <w:right w:val="single" w:sz="12" w:space="0" w:color="000000"/>
            </w:tcBorders>
          </w:tcPr>
          <w:p w14:paraId="3A562BCF" w14:textId="77777777" w:rsidR="00D819F8" w:rsidRPr="00173368" w:rsidRDefault="00D819F8" w:rsidP="00D819F8">
            <w:pPr>
              <w:pStyle w:val="a9"/>
              <w:numPr>
                <w:ilvl w:val="0"/>
                <w:numId w:val="11"/>
              </w:numPr>
              <w:spacing w:after="0" w:line="600" w:lineRule="exact"/>
              <w:ind w:left="1104" w:hanging="678"/>
              <w:contextualSpacing w:val="0"/>
              <w:rPr>
                <w:rFonts w:ascii="標楷體" w:eastAsia="標楷體" w:hAnsi="標楷體"/>
                <w:color w:val="0066FF"/>
                <w:sz w:val="28"/>
                <w:szCs w:val="28"/>
              </w:rPr>
            </w:pPr>
            <w:r w:rsidRPr="00173368">
              <w:rPr>
                <w:rFonts w:ascii="標楷體" w:eastAsia="標楷體" w:hAnsi="標楷體"/>
                <w:b/>
                <w:color w:val="0066FF"/>
                <w:sz w:val="28"/>
                <w:szCs w:val="28"/>
                <w:u w:val="single"/>
              </w:rPr>
              <w:t>本市已有9校完成轉型</w:t>
            </w:r>
          </w:p>
          <w:p w14:paraId="16DB69E3" w14:textId="77777777" w:rsidR="00D819F8" w:rsidRPr="00173368" w:rsidRDefault="00D819F8" w:rsidP="00D819F8">
            <w:pPr>
              <w:pStyle w:val="a9"/>
              <w:numPr>
                <w:ilvl w:val="0"/>
                <w:numId w:val="11"/>
              </w:numPr>
              <w:spacing w:after="0" w:line="600" w:lineRule="exact"/>
              <w:ind w:left="1104" w:hanging="678"/>
              <w:contextualSpacing w:val="0"/>
              <w:rPr>
                <w:rFonts w:ascii="標楷體" w:eastAsia="標楷體" w:hAnsi="標楷體"/>
                <w:color w:val="0066FF"/>
                <w:sz w:val="28"/>
                <w:szCs w:val="28"/>
              </w:rPr>
            </w:pPr>
            <w:r w:rsidRPr="00173368">
              <w:rPr>
                <w:rFonts w:ascii="標楷體" w:eastAsia="標楷體" w:hAnsi="標楷體"/>
                <w:b/>
                <w:bCs/>
                <w:color w:val="0066FF"/>
                <w:sz w:val="28"/>
                <w:szCs w:val="28"/>
                <w:u w:val="single"/>
              </w:rPr>
              <w:t>本府教育局遵循教育部「學校型態實驗教育實施條例」審議</w:t>
            </w:r>
          </w:p>
          <w:p w14:paraId="7A79DA17" w14:textId="77777777" w:rsidR="00D819F8" w:rsidRPr="00173368" w:rsidRDefault="00D819F8" w:rsidP="00D819F8">
            <w:pPr>
              <w:pStyle w:val="a9"/>
              <w:numPr>
                <w:ilvl w:val="0"/>
                <w:numId w:val="11"/>
              </w:numPr>
              <w:spacing w:after="0" w:line="600" w:lineRule="exact"/>
              <w:ind w:left="1104" w:hanging="678"/>
              <w:contextualSpacing w:val="0"/>
              <w:rPr>
                <w:rFonts w:ascii="標楷體" w:eastAsia="標楷體" w:hAnsi="標楷體"/>
                <w:b/>
                <w:bCs/>
                <w:color w:val="0066FF"/>
                <w:sz w:val="28"/>
                <w:szCs w:val="28"/>
                <w:u w:val="single"/>
              </w:rPr>
            </w:pPr>
            <w:r w:rsidRPr="00173368">
              <w:rPr>
                <w:rFonts w:ascii="標楷體" w:eastAsia="標楷體" w:hAnsi="標楷體"/>
                <w:b/>
                <w:bCs/>
                <w:color w:val="0066FF"/>
                <w:sz w:val="28"/>
                <w:szCs w:val="28"/>
                <w:u w:val="single"/>
              </w:rPr>
              <w:t>113學年度已邀請審議委員充分討論，並提供學校審議意見</w:t>
            </w:r>
          </w:p>
          <w:p w14:paraId="2FB0A023" w14:textId="77777777" w:rsidR="00D819F8" w:rsidRPr="00173368" w:rsidRDefault="00D819F8" w:rsidP="00D819F8">
            <w:pPr>
              <w:pStyle w:val="a9"/>
              <w:numPr>
                <w:ilvl w:val="0"/>
                <w:numId w:val="11"/>
              </w:numPr>
              <w:spacing w:after="0" w:line="600" w:lineRule="exact"/>
              <w:ind w:left="1104" w:hanging="678"/>
              <w:contextualSpacing w:val="0"/>
              <w:rPr>
                <w:rFonts w:ascii="標楷體" w:eastAsia="標楷體" w:hAnsi="標楷體"/>
                <w:b/>
                <w:bCs/>
                <w:color w:val="0066FF"/>
                <w:sz w:val="28"/>
                <w:szCs w:val="28"/>
                <w:u w:val="single"/>
              </w:rPr>
            </w:pPr>
            <w:r w:rsidRPr="00173368">
              <w:rPr>
                <w:rFonts w:ascii="標楷體" w:eastAsia="標楷體" w:hAnsi="標楷體"/>
                <w:b/>
                <w:bCs/>
                <w:color w:val="0066FF"/>
                <w:sz w:val="28"/>
                <w:szCs w:val="28"/>
                <w:u w:val="single"/>
              </w:rPr>
              <w:t>本府教育局持續積極輔導學校修正計畫並函報教育部</w:t>
            </w:r>
          </w:p>
          <w:p w14:paraId="25FC3B41" w14:textId="77777777" w:rsidR="00D819F8" w:rsidRPr="006179F3" w:rsidRDefault="00D819F8" w:rsidP="00994E9D">
            <w:pPr>
              <w:spacing w:line="400" w:lineRule="exact"/>
              <w:rPr>
                <w:rFonts w:ascii="標楷體" w:eastAsia="標楷體" w:hAnsi="標楷體"/>
                <w:color w:val="0070C0"/>
                <w:sz w:val="28"/>
              </w:rPr>
            </w:pPr>
          </w:p>
        </w:tc>
      </w:tr>
    </w:tbl>
    <w:p w14:paraId="5876AE6E" w14:textId="77777777" w:rsidR="00D819F8" w:rsidRPr="006179F3" w:rsidRDefault="00D819F8" w:rsidP="00335AC0">
      <w:pPr>
        <w:spacing w:line="600" w:lineRule="exact"/>
        <w:ind w:left="426"/>
        <w:jc w:val="both"/>
        <w:rPr>
          <w:rFonts w:ascii="標楷體" w:eastAsia="標楷體" w:hAnsi="標楷體"/>
          <w:b/>
          <w:color w:val="FF0000"/>
          <w:sz w:val="28"/>
          <w:u w:val="single"/>
        </w:rPr>
      </w:pPr>
      <w:r w:rsidRPr="006179F3">
        <w:rPr>
          <w:rFonts w:ascii="標楷體" w:eastAsia="標楷體" w:hAnsi="標楷體" w:hint="eastAsia"/>
          <w:b/>
          <w:color w:val="FF0000"/>
          <w:sz w:val="28"/>
        </w:rPr>
        <w:t>一、</w:t>
      </w:r>
      <w:r w:rsidRPr="006179F3">
        <w:rPr>
          <w:rFonts w:ascii="標楷體" w:eastAsia="標楷體" w:hAnsi="標楷體"/>
          <w:b/>
          <w:color w:val="FF0000"/>
          <w:sz w:val="28"/>
          <w:szCs w:val="28"/>
          <w:u w:val="single"/>
        </w:rPr>
        <w:t>本市已有9校完成轉型</w:t>
      </w:r>
      <w:r w:rsidRPr="006179F3">
        <w:rPr>
          <w:rFonts w:ascii="標楷體" w:eastAsia="標楷體" w:hAnsi="標楷體" w:hint="eastAsia"/>
          <w:b/>
          <w:color w:val="FF0000"/>
          <w:sz w:val="28"/>
          <w:szCs w:val="28"/>
          <w:u w:val="single"/>
        </w:rPr>
        <w:t>：</w:t>
      </w:r>
    </w:p>
    <w:p w14:paraId="5C0E8DAC" w14:textId="77777777" w:rsidR="00D819F8" w:rsidRPr="006179F3" w:rsidRDefault="00D819F8" w:rsidP="00335AC0">
      <w:pPr>
        <w:pStyle w:val="a9"/>
        <w:spacing w:line="600" w:lineRule="exact"/>
        <w:ind w:left="993"/>
        <w:jc w:val="both"/>
        <w:rPr>
          <w:rFonts w:ascii="標楷體" w:eastAsia="標楷體" w:hAnsi="標楷體"/>
          <w:sz w:val="28"/>
        </w:rPr>
      </w:pPr>
      <w:r w:rsidRPr="006179F3">
        <w:rPr>
          <w:rFonts w:ascii="標楷體" w:eastAsia="標楷體" w:hAnsi="標楷體" w:hint="eastAsia"/>
          <w:sz w:val="28"/>
        </w:rPr>
        <w:t>本府教育局依據教育部「學校型態實驗教育實施條例」之規定，於</w:t>
      </w:r>
      <w:bookmarkStart w:id="6" w:name="_Hlk175329761"/>
      <w:r w:rsidRPr="006179F3">
        <w:rPr>
          <w:rFonts w:ascii="標楷體" w:eastAsia="標楷體" w:hAnsi="標楷體" w:hint="eastAsia"/>
          <w:sz w:val="28"/>
        </w:rPr>
        <w:t>每年7月底前欲申請之學校函送實驗教育計畫書及校務會議資料至本局</w:t>
      </w:r>
      <w:bookmarkEnd w:id="6"/>
      <w:r w:rsidRPr="006179F3">
        <w:rPr>
          <w:rFonts w:ascii="標楷體" w:eastAsia="標楷體" w:hAnsi="標楷體" w:hint="eastAsia"/>
          <w:sz w:val="28"/>
          <w:szCs w:val="28"/>
        </w:rPr>
        <w:t>，後續本局邀集學校型態審議委員進行面談及審議，並提供相關辦學建議及積極輔導申請通過</w:t>
      </w:r>
      <w:r w:rsidRPr="006179F3">
        <w:rPr>
          <w:rFonts w:ascii="標楷體" w:eastAsia="標楷體" w:hAnsi="標楷體"/>
          <w:sz w:val="28"/>
          <w:szCs w:val="28"/>
        </w:rPr>
        <w:t>。</w:t>
      </w:r>
      <w:r w:rsidRPr="006179F3">
        <w:rPr>
          <w:rFonts w:ascii="標楷體" w:eastAsia="標楷體" w:hAnsi="標楷體" w:hint="eastAsia"/>
          <w:sz w:val="28"/>
          <w:szCs w:val="28"/>
        </w:rPr>
        <w:t>本市學校型態實驗教育學校自</w:t>
      </w:r>
      <w:r w:rsidRPr="006179F3">
        <w:rPr>
          <w:rFonts w:ascii="標楷體" w:eastAsia="標楷體" w:hAnsi="標楷體"/>
          <w:sz w:val="28"/>
          <w:szCs w:val="28"/>
        </w:rPr>
        <w:t>108學年度至今已有</w:t>
      </w:r>
      <w:r w:rsidRPr="006179F3">
        <w:rPr>
          <w:rFonts w:ascii="標楷體" w:eastAsia="標楷體" w:hAnsi="標楷體"/>
          <w:b/>
          <w:bCs/>
          <w:color w:val="FF0000"/>
          <w:sz w:val="28"/>
          <w:szCs w:val="28"/>
        </w:rPr>
        <w:t>忠山實驗小學</w:t>
      </w:r>
      <w:r w:rsidRPr="006179F3">
        <w:rPr>
          <w:rFonts w:ascii="標楷體" w:eastAsia="標楷體" w:hAnsi="標楷體" w:hint="eastAsia"/>
          <w:b/>
          <w:bCs/>
          <w:color w:val="FF0000"/>
          <w:sz w:val="28"/>
          <w:szCs w:val="28"/>
        </w:rPr>
        <w:t>、猴</w:t>
      </w:r>
      <w:proofErr w:type="gramStart"/>
      <w:r w:rsidRPr="006179F3">
        <w:rPr>
          <w:rFonts w:ascii="標楷體" w:eastAsia="標楷體" w:hAnsi="標楷體" w:hint="eastAsia"/>
          <w:b/>
          <w:bCs/>
          <w:color w:val="FF0000"/>
          <w:sz w:val="28"/>
          <w:szCs w:val="28"/>
        </w:rPr>
        <w:t>硐</w:t>
      </w:r>
      <w:proofErr w:type="gramEnd"/>
      <w:r w:rsidRPr="006179F3">
        <w:rPr>
          <w:rFonts w:ascii="標楷體" w:eastAsia="標楷體" w:hAnsi="標楷體" w:hint="eastAsia"/>
          <w:b/>
          <w:bCs/>
          <w:color w:val="FF0000"/>
          <w:sz w:val="28"/>
          <w:szCs w:val="28"/>
        </w:rPr>
        <w:t>-蒙特梭利實驗小學、</w:t>
      </w:r>
      <w:proofErr w:type="gramStart"/>
      <w:r w:rsidRPr="006179F3">
        <w:rPr>
          <w:rFonts w:ascii="標楷體" w:eastAsia="標楷體" w:hAnsi="標楷體" w:hint="eastAsia"/>
          <w:b/>
          <w:bCs/>
          <w:color w:val="FF0000"/>
          <w:sz w:val="28"/>
          <w:szCs w:val="28"/>
        </w:rPr>
        <w:t>德拉楠民族</w:t>
      </w:r>
      <w:proofErr w:type="gramEnd"/>
      <w:r w:rsidRPr="006179F3">
        <w:rPr>
          <w:rFonts w:ascii="標楷體" w:eastAsia="標楷體" w:hAnsi="標楷體" w:hint="eastAsia"/>
          <w:b/>
          <w:bCs/>
          <w:color w:val="FF0000"/>
          <w:sz w:val="28"/>
          <w:szCs w:val="28"/>
        </w:rPr>
        <w:t>實驗小學、</w:t>
      </w:r>
      <w:proofErr w:type="gramStart"/>
      <w:r w:rsidRPr="006179F3">
        <w:rPr>
          <w:rFonts w:ascii="標楷體" w:eastAsia="標楷體" w:hAnsi="標楷體" w:hint="eastAsia"/>
          <w:b/>
          <w:bCs/>
          <w:color w:val="FF0000"/>
          <w:sz w:val="28"/>
          <w:szCs w:val="28"/>
        </w:rPr>
        <w:t>種籽親子</w:t>
      </w:r>
      <w:proofErr w:type="gramEnd"/>
      <w:r w:rsidRPr="006179F3">
        <w:rPr>
          <w:rFonts w:ascii="標楷體" w:eastAsia="標楷體" w:hAnsi="標楷體" w:hint="eastAsia"/>
          <w:b/>
          <w:bCs/>
          <w:color w:val="FF0000"/>
          <w:sz w:val="28"/>
          <w:szCs w:val="28"/>
        </w:rPr>
        <w:t>實驗小學、老梅實驗小學、</w:t>
      </w:r>
      <w:proofErr w:type="gramStart"/>
      <w:r w:rsidRPr="006179F3">
        <w:rPr>
          <w:rFonts w:ascii="標楷體" w:eastAsia="標楷體" w:hAnsi="標楷體" w:hint="eastAsia"/>
          <w:b/>
          <w:bCs/>
          <w:color w:val="FF0000"/>
          <w:sz w:val="28"/>
          <w:szCs w:val="28"/>
        </w:rPr>
        <w:t>插角森林</w:t>
      </w:r>
      <w:proofErr w:type="gramEnd"/>
      <w:r w:rsidRPr="006179F3">
        <w:rPr>
          <w:rFonts w:ascii="標楷體" w:eastAsia="標楷體" w:hAnsi="標楷體" w:hint="eastAsia"/>
          <w:b/>
          <w:bCs/>
          <w:color w:val="FF0000"/>
          <w:sz w:val="28"/>
          <w:szCs w:val="28"/>
        </w:rPr>
        <w:t>實驗小學、坪林實驗國民中學、石門實驗國民中學及貢寮實驗國民中學，共</w:t>
      </w:r>
      <w:r w:rsidRPr="006179F3">
        <w:rPr>
          <w:rFonts w:ascii="標楷體" w:eastAsia="標楷體" w:hAnsi="標楷體"/>
          <w:b/>
          <w:bCs/>
          <w:color w:val="FF0000"/>
          <w:sz w:val="28"/>
          <w:szCs w:val="28"/>
        </w:rPr>
        <w:t>9校</w:t>
      </w:r>
      <w:r w:rsidRPr="006179F3">
        <w:rPr>
          <w:rFonts w:ascii="標楷體" w:eastAsia="標楷體" w:hAnsi="標楷體"/>
          <w:color w:val="FF0000"/>
          <w:sz w:val="28"/>
          <w:szCs w:val="28"/>
        </w:rPr>
        <w:t>完成轉型</w:t>
      </w:r>
      <w:r w:rsidRPr="006179F3">
        <w:rPr>
          <w:rFonts w:ascii="標楷體" w:eastAsia="標楷體" w:hAnsi="標楷體"/>
          <w:sz w:val="28"/>
          <w:szCs w:val="28"/>
        </w:rPr>
        <w:t>，本市仍全力支持並積極輔導各級學校轉型實驗教育。</w:t>
      </w:r>
    </w:p>
    <w:p w14:paraId="355DE5EA" w14:textId="77777777" w:rsidR="00D819F8" w:rsidRPr="006179F3" w:rsidRDefault="00D819F8" w:rsidP="00D819F8">
      <w:pPr>
        <w:pStyle w:val="a9"/>
        <w:numPr>
          <w:ilvl w:val="0"/>
          <w:numId w:val="15"/>
        </w:numPr>
        <w:spacing w:after="0" w:line="600" w:lineRule="exact"/>
        <w:contextualSpacing w:val="0"/>
        <w:jc w:val="both"/>
        <w:rPr>
          <w:rFonts w:ascii="標楷體" w:eastAsia="標楷體" w:hAnsi="標楷體"/>
          <w:sz w:val="28"/>
          <w:szCs w:val="28"/>
        </w:rPr>
      </w:pPr>
      <w:r w:rsidRPr="006179F3">
        <w:rPr>
          <w:rFonts w:ascii="標楷體" w:eastAsia="標楷體" w:hAnsi="標楷體"/>
          <w:b/>
          <w:bCs/>
          <w:color w:val="FF0000"/>
          <w:sz w:val="28"/>
          <w:szCs w:val="28"/>
          <w:u w:val="single"/>
        </w:rPr>
        <w:t>本府教育局遵循教育部「學校型態實驗教育實施條例」審議：</w:t>
      </w:r>
    </w:p>
    <w:p w14:paraId="6E4A0118" w14:textId="77777777" w:rsidR="00D819F8" w:rsidRPr="006179F3" w:rsidRDefault="00D819F8" w:rsidP="00335AC0">
      <w:pPr>
        <w:pStyle w:val="a9"/>
        <w:spacing w:line="600" w:lineRule="exact"/>
        <w:ind w:left="1140"/>
        <w:jc w:val="both"/>
        <w:rPr>
          <w:rFonts w:ascii="標楷體" w:eastAsia="標楷體" w:hAnsi="標楷體"/>
          <w:sz w:val="28"/>
          <w:szCs w:val="28"/>
        </w:rPr>
      </w:pPr>
      <w:r w:rsidRPr="006179F3">
        <w:rPr>
          <w:rFonts w:ascii="標楷體" w:eastAsia="標楷體" w:hAnsi="標楷體" w:hint="eastAsia"/>
          <w:sz w:val="28"/>
          <w:szCs w:val="28"/>
        </w:rPr>
        <w:t>本府教育局依學校型態實驗教育實施條例第5條規定，邀請教育行政機關代表，具會計、財務金融、法律或實驗教育專家、學者，校長及教師組織代表，具有實驗教育經驗之校長或教學人員，實驗教育家長代表、本人或子女曾接受實驗教育者，實驗教育相關團體代表，組成學校型態實驗教育審議會，</w:t>
      </w:r>
      <w:r w:rsidRPr="006179F3">
        <w:rPr>
          <w:rFonts w:ascii="標楷體" w:eastAsia="標楷體" w:hAnsi="標楷體" w:hint="eastAsia"/>
          <w:b/>
          <w:bCs/>
          <w:color w:val="FF0000"/>
          <w:sz w:val="28"/>
          <w:szCs w:val="28"/>
        </w:rPr>
        <w:t>審議並評估計畫之可行性，並最終由審議會投票表決審議結果，本府教育局尊重審議會專業決議。</w:t>
      </w:r>
    </w:p>
    <w:p w14:paraId="2818F3AD" w14:textId="77777777" w:rsidR="00D819F8" w:rsidRPr="006179F3" w:rsidRDefault="00D819F8" w:rsidP="00D819F8">
      <w:pPr>
        <w:pStyle w:val="a9"/>
        <w:numPr>
          <w:ilvl w:val="0"/>
          <w:numId w:val="15"/>
        </w:numPr>
        <w:spacing w:after="0" w:line="600" w:lineRule="exact"/>
        <w:contextualSpacing w:val="0"/>
        <w:jc w:val="both"/>
        <w:rPr>
          <w:rFonts w:ascii="標楷體" w:eastAsia="標楷體" w:hAnsi="標楷體"/>
          <w:b/>
          <w:bCs/>
          <w:sz w:val="28"/>
          <w:szCs w:val="28"/>
          <w:u w:val="single"/>
        </w:rPr>
      </w:pPr>
      <w:r w:rsidRPr="006179F3">
        <w:rPr>
          <w:rFonts w:ascii="標楷體" w:eastAsia="標楷體" w:hAnsi="標楷體"/>
          <w:b/>
          <w:bCs/>
          <w:color w:val="FF0000"/>
          <w:sz w:val="28"/>
          <w:szCs w:val="28"/>
          <w:u w:val="single"/>
        </w:rPr>
        <w:t>113學年度已邀請審議委員充分討論，並提供學校審議意見：</w:t>
      </w:r>
    </w:p>
    <w:p w14:paraId="6048F45C" w14:textId="77777777" w:rsidR="00D819F8" w:rsidRPr="006179F3" w:rsidRDefault="00D819F8" w:rsidP="00335AC0">
      <w:pPr>
        <w:pStyle w:val="a9"/>
        <w:spacing w:line="600" w:lineRule="exact"/>
        <w:ind w:left="1140"/>
        <w:jc w:val="both"/>
        <w:rPr>
          <w:rFonts w:ascii="標楷體" w:eastAsia="標楷體" w:hAnsi="標楷體"/>
          <w:sz w:val="28"/>
          <w:szCs w:val="28"/>
        </w:rPr>
      </w:pPr>
      <w:r w:rsidRPr="006179F3">
        <w:rPr>
          <w:rFonts w:ascii="標楷體" w:eastAsia="標楷體" w:hAnsi="標楷體"/>
          <w:sz w:val="28"/>
          <w:szCs w:val="28"/>
        </w:rPr>
        <w:t>113學年度</w:t>
      </w:r>
      <w:r w:rsidRPr="006179F3">
        <w:rPr>
          <w:rFonts w:ascii="標楷體" w:eastAsia="標楷體" w:hAnsi="標楷體" w:hint="eastAsia"/>
          <w:sz w:val="28"/>
          <w:szCs w:val="28"/>
        </w:rPr>
        <w:t>經</w:t>
      </w:r>
      <w:r w:rsidRPr="006179F3">
        <w:rPr>
          <w:rFonts w:ascii="標楷體" w:eastAsia="標楷體" w:hAnsi="標楷體"/>
          <w:sz w:val="28"/>
          <w:szCs w:val="28"/>
        </w:rPr>
        <w:t>本市</w:t>
      </w:r>
      <w:r w:rsidRPr="006179F3">
        <w:rPr>
          <w:rFonts w:ascii="標楷體" w:eastAsia="標楷體" w:hAnsi="標楷體" w:hint="eastAsia"/>
          <w:sz w:val="28"/>
          <w:szCs w:val="28"/>
        </w:rPr>
        <w:t>第2次</w:t>
      </w:r>
      <w:r w:rsidRPr="006179F3">
        <w:rPr>
          <w:rFonts w:ascii="標楷體" w:eastAsia="標楷體" w:hAnsi="標楷體"/>
          <w:sz w:val="28"/>
          <w:szCs w:val="28"/>
        </w:rPr>
        <w:t>審議會決議</w:t>
      </w:r>
      <w:r w:rsidRPr="006179F3">
        <w:rPr>
          <w:rFonts w:ascii="標楷體" w:eastAsia="標楷體" w:hAnsi="標楷體"/>
          <w:b/>
          <w:bCs/>
          <w:color w:val="FF0000"/>
          <w:sz w:val="28"/>
          <w:szCs w:val="28"/>
        </w:rPr>
        <w:t>「有條件修正後通過」</w:t>
      </w:r>
      <w:r w:rsidRPr="006179F3">
        <w:rPr>
          <w:rFonts w:ascii="標楷體" w:eastAsia="標楷體" w:hAnsi="標楷體"/>
          <w:sz w:val="28"/>
          <w:szCs w:val="28"/>
        </w:rPr>
        <w:t>，委員在審議會中充</w:t>
      </w:r>
      <w:r w:rsidRPr="006179F3">
        <w:rPr>
          <w:rFonts w:ascii="標楷體" w:eastAsia="標楷體" w:hAnsi="標楷體"/>
          <w:sz w:val="28"/>
          <w:szCs w:val="28"/>
        </w:rPr>
        <w:lastRenderedPageBreak/>
        <w:t>分討論後，為維護學生學習權，</w:t>
      </w:r>
      <w:proofErr w:type="gramStart"/>
      <w:r w:rsidRPr="006179F3">
        <w:rPr>
          <w:rFonts w:ascii="標楷體" w:eastAsia="標楷體" w:hAnsi="標楷體"/>
          <w:sz w:val="28"/>
          <w:szCs w:val="28"/>
        </w:rPr>
        <w:t>業函知</w:t>
      </w:r>
      <w:proofErr w:type="gramEnd"/>
      <w:r w:rsidRPr="006179F3">
        <w:rPr>
          <w:rFonts w:ascii="標楷體" w:eastAsia="標楷體" w:hAnsi="標楷體"/>
          <w:sz w:val="28"/>
          <w:szCs w:val="28"/>
        </w:rPr>
        <w:t xml:space="preserve">學校須達成以下條件始得辦理： </w:t>
      </w:r>
    </w:p>
    <w:p w14:paraId="69D35652" w14:textId="77777777" w:rsidR="00D819F8" w:rsidRPr="006179F3" w:rsidRDefault="00D819F8" w:rsidP="00D819F8">
      <w:pPr>
        <w:pStyle w:val="a9"/>
        <w:numPr>
          <w:ilvl w:val="0"/>
          <w:numId w:val="16"/>
        </w:numPr>
        <w:spacing w:after="0" w:line="600" w:lineRule="exact"/>
        <w:ind w:left="1843" w:hanging="703"/>
        <w:contextualSpacing w:val="0"/>
        <w:jc w:val="both"/>
        <w:rPr>
          <w:rFonts w:ascii="標楷體" w:eastAsia="標楷體" w:hAnsi="標楷體"/>
          <w:sz w:val="28"/>
          <w:szCs w:val="28"/>
        </w:rPr>
      </w:pPr>
      <w:r w:rsidRPr="006179F3">
        <w:rPr>
          <w:rFonts w:ascii="標楷體" w:eastAsia="標楷體" w:hAnsi="標楷體"/>
          <w:b/>
          <w:bCs/>
          <w:color w:val="FF0000"/>
          <w:sz w:val="28"/>
          <w:szCs w:val="28"/>
        </w:rPr>
        <w:t>學校行政組織須</w:t>
      </w:r>
      <w:proofErr w:type="gramStart"/>
      <w:r w:rsidRPr="006179F3">
        <w:rPr>
          <w:rFonts w:ascii="標楷體" w:eastAsia="標楷體" w:hAnsi="標楷體"/>
          <w:b/>
          <w:bCs/>
          <w:color w:val="FF0000"/>
          <w:sz w:val="28"/>
          <w:szCs w:val="28"/>
        </w:rPr>
        <w:t>健全</w:t>
      </w:r>
      <w:r w:rsidRPr="006179F3">
        <w:rPr>
          <w:rFonts w:ascii="標楷體" w:eastAsia="標楷體" w:hAnsi="標楷體"/>
          <w:sz w:val="28"/>
          <w:szCs w:val="28"/>
        </w:rPr>
        <w:t>，</w:t>
      </w:r>
      <w:proofErr w:type="gramEnd"/>
      <w:r w:rsidRPr="006179F3">
        <w:rPr>
          <w:rFonts w:ascii="標楷體" w:eastAsia="標楷體" w:hAnsi="標楷體"/>
          <w:sz w:val="28"/>
          <w:szCs w:val="28"/>
        </w:rPr>
        <w:t>依學校體制編制3處2組，並有主任、組長職務之人員。</w:t>
      </w:r>
    </w:p>
    <w:p w14:paraId="6BA36D04" w14:textId="77777777" w:rsidR="00D819F8" w:rsidRPr="006179F3" w:rsidRDefault="00D819F8" w:rsidP="00D819F8">
      <w:pPr>
        <w:pStyle w:val="a9"/>
        <w:numPr>
          <w:ilvl w:val="0"/>
          <w:numId w:val="16"/>
        </w:numPr>
        <w:spacing w:after="0" w:line="600" w:lineRule="exact"/>
        <w:ind w:left="1843" w:hanging="703"/>
        <w:contextualSpacing w:val="0"/>
        <w:jc w:val="both"/>
        <w:rPr>
          <w:rFonts w:ascii="標楷體" w:eastAsia="標楷體" w:hAnsi="標楷體"/>
          <w:sz w:val="28"/>
          <w:szCs w:val="28"/>
        </w:rPr>
      </w:pPr>
      <w:r w:rsidRPr="006179F3">
        <w:rPr>
          <w:rFonts w:ascii="標楷體" w:eastAsia="標楷體" w:hAnsi="標楷體"/>
          <w:b/>
          <w:bCs/>
          <w:color w:val="FF0000"/>
          <w:sz w:val="28"/>
          <w:szCs w:val="28"/>
        </w:rPr>
        <w:t>教師及家長對</w:t>
      </w:r>
      <w:r w:rsidRPr="006179F3">
        <w:rPr>
          <w:rFonts w:ascii="標楷體" w:eastAsia="標楷體" w:hAnsi="標楷體"/>
          <w:sz w:val="28"/>
          <w:szCs w:val="28"/>
        </w:rPr>
        <w:t>於</w:t>
      </w:r>
      <w:r w:rsidRPr="006179F3">
        <w:rPr>
          <w:rFonts w:ascii="標楷體" w:eastAsia="標楷體" w:hAnsi="標楷體"/>
          <w:b/>
          <w:bCs/>
          <w:color w:val="FF0000"/>
          <w:sz w:val="28"/>
          <w:szCs w:val="28"/>
        </w:rPr>
        <w:t>轉型</w:t>
      </w:r>
      <w:r w:rsidRPr="006179F3">
        <w:rPr>
          <w:rFonts w:ascii="標楷體" w:eastAsia="標楷體" w:hAnsi="標楷體"/>
          <w:sz w:val="28"/>
          <w:szCs w:val="28"/>
        </w:rPr>
        <w:t>實驗教育學校應</w:t>
      </w:r>
      <w:r w:rsidRPr="006179F3">
        <w:rPr>
          <w:rFonts w:ascii="標楷體" w:eastAsia="標楷體" w:hAnsi="標楷體"/>
          <w:b/>
          <w:bCs/>
          <w:color w:val="FF0000"/>
          <w:sz w:val="28"/>
          <w:szCs w:val="28"/>
        </w:rPr>
        <w:t>達到共識</w:t>
      </w:r>
      <w:r w:rsidRPr="006179F3">
        <w:rPr>
          <w:rFonts w:ascii="標楷體" w:eastAsia="標楷體" w:hAnsi="標楷體"/>
          <w:sz w:val="28"/>
          <w:szCs w:val="28"/>
        </w:rPr>
        <w:t>。</w:t>
      </w:r>
    </w:p>
    <w:p w14:paraId="779A1B80" w14:textId="77777777" w:rsidR="00D819F8" w:rsidRPr="006179F3" w:rsidRDefault="00D819F8" w:rsidP="00D819F8">
      <w:pPr>
        <w:pStyle w:val="a9"/>
        <w:numPr>
          <w:ilvl w:val="0"/>
          <w:numId w:val="16"/>
        </w:numPr>
        <w:spacing w:after="0" w:line="600" w:lineRule="exact"/>
        <w:ind w:left="1843" w:hanging="703"/>
        <w:contextualSpacing w:val="0"/>
        <w:jc w:val="both"/>
        <w:rPr>
          <w:rFonts w:ascii="標楷體" w:eastAsia="標楷體" w:hAnsi="標楷體"/>
          <w:sz w:val="28"/>
          <w:szCs w:val="28"/>
        </w:rPr>
      </w:pPr>
      <w:r w:rsidRPr="006179F3">
        <w:rPr>
          <w:rFonts w:ascii="標楷體" w:eastAsia="標楷體" w:hAnsi="標楷體"/>
          <w:sz w:val="28"/>
          <w:szCs w:val="28"/>
        </w:rPr>
        <w:t>學校應</w:t>
      </w:r>
      <w:r w:rsidRPr="006179F3">
        <w:rPr>
          <w:rFonts w:ascii="標楷體" w:eastAsia="標楷體" w:hAnsi="標楷體"/>
          <w:b/>
          <w:bCs/>
          <w:color w:val="FF0000"/>
          <w:sz w:val="28"/>
          <w:szCs w:val="28"/>
        </w:rPr>
        <w:t>依委員意見完成計畫書修正</w:t>
      </w:r>
      <w:r w:rsidRPr="006179F3">
        <w:rPr>
          <w:rFonts w:ascii="標楷體" w:eastAsia="標楷體" w:hAnsi="標楷體"/>
          <w:sz w:val="28"/>
          <w:szCs w:val="28"/>
        </w:rPr>
        <w:t>。</w:t>
      </w:r>
    </w:p>
    <w:p w14:paraId="6E1DF0D0" w14:textId="77777777" w:rsidR="00D819F8" w:rsidRPr="006179F3" w:rsidRDefault="00D819F8" w:rsidP="00D819F8">
      <w:pPr>
        <w:pStyle w:val="a9"/>
        <w:numPr>
          <w:ilvl w:val="0"/>
          <w:numId w:val="15"/>
        </w:numPr>
        <w:spacing w:after="0" w:line="600" w:lineRule="exact"/>
        <w:contextualSpacing w:val="0"/>
        <w:jc w:val="both"/>
        <w:rPr>
          <w:rFonts w:ascii="標楷體" w:eastAsia="標楷體" w:hAnsi="標楷體"/>
          <w:b/>
          <w:bCs/>
          <w:sz w:val="28"/>
          <w:szCs w:val="28"/>
          <w:u w:val="single"/>
        </w:rPr>
      </w:pPr>
      <w:r w:rsidRPr="006179F3">
        <w:rPr>
          <w:rFonts w:ascii="標楷體" w:eastAsia="標楷體" w:hAnsi="標楷體"/>
          <w:b/>
          <w:bCs/>
          <w:color w:val="FF0000"/>
          <w:sz w:val="28"/>
          <w:szCs w:val="28"/>
          <w:u w:val="single"/>
        </w:rPr>
        <w:t>本府教育局持續積極輔導學校修正計畫並函報教育部：</w:t>
      </w:r>
    </w:p>
    <w:p w14:paraId="0DAC4A63" w14:textId="77777777" w:rsidR="00D819F8" w:rsidRPr="006179F3" w:rsidRDefault="00D819F8" w:rsidP="00335AC0">
      <w:pPr>
        <w:pStyle w:val="a9"/>
        <w:spacing w:line="600" w:lineRule="exact"/>
        <w:ind w:left="1140"/>
        <w:jc w:val="both"/>
        <w:rPr>
          <w:rFonts w:ascii="標楷體" w:eastAsia="標楷體" w:hAnsi="標楷體"/>
          <w:sz w:val="28"/>
          <w:szCs w:val="28"/>
        </w:rPr>
      </w:pPr>
      <w:r w:rsidRPr="006179F3">
        <w:rPr>
          <w:rFonts w:ascii="標楷體" w:eastAsia="標楷體" w:hAnsi="標楷體" w:hint="eastAsia"/>
          <w:sz w:val="28"/>
          <w:szCs w:val="28"/>
        </w:rPr>
        <w:t>本府教育局持續積極輔導石碇國小確實依委員意見修正，另於</w:t>
      </w:r>
      <w:r w:rsidRPr="006179F3">
        <w:rPr>
          <w:rFonts w:ascii="標楷體" w:eastAsia="標楷體" w:hAnsi="標楷體"/>
          <w:b/>
          <w:bCs/>
          <w:color w:val="FF0000"/>
          <w:sz w:val="28"/>
          <w:szCs w:val="28"/>
        </w:rPr>
        <w:t>114年6月2日函請學校將學校型態實驗教育修正計畫書、實驗規範及課程對照表報本府教育局</w:t>
      </w:r>
      <w:r w:rsidRPr="006179F3">
        <w:rPr>
          <w:rFonts w:ascii="標楷體" w:eastAsia="標楷體" w:hAnsi="標楷體"/>
          <w:sz w:val="28"/>
          <w:szCs w:val="28"/>
        </w:rPr>
        <w:t>，後續將依「學校型態實驗教育實施條例」第23條第4項規定，報教育部審議，待教育部核定，始完成轉型行政程序。</w:t>
      </w:r>
    </w:p>
    <w:p w14:paraId="25AE5DF5" w14:textId="77777777" w:rsidR="00D819F8" w:rsidRPr="006179F3" w:rsidRDefault="00D819F8" w:rsidP="00885036">
      <w:pPr>
        <w:pStyle w:val="a9"/>
        <w:spacing w:line="600" w:lineRule="exact"/>
        <w:ind w:leftChars="412" w:left="992" w:hangingChars="1" w:hanging="3"/>
        <w:jc w:val="both"/>
        <w:rPr>
          <w:rFonts w:ascii="標楷體" w:eastAsia="標楷體" w:hAnsi="標楷體"/>
          <w:sz w:val="28"/>
          <w:szCs w:val="28"/>
        </w:rPr>
      </w:pPr>
    </w:p>
    <w:p w14:paraId="2D573701" w14:textId="77777777" w:rsidR="00D819F8" w:rsidRPr="006179F3" w:rsidRDefault="00D819F8">
      <w:pPr>
        <w:rPr>
          <w:rFonts w:ascii="標楷體" w:eastAsia="標楷體" w:hAnsi="標楷體" w:cs="Times New Roman"/>
          <w:sz w:val="28"/>
          <w:szCs w:val="28"/>
        </w:rPr>
      </w:pPr>
    </w:p>
    <w:p w14:paraId="150B55E1" w14:textId="77777777" w:rsidR="006B074B" w:rsidRDefault="006B074B">
      <w:pPr>
        <w:widowControl/>
        <w:rPr>
          <w:rFonts w:ascii="Cambria" w:eastAsia="標楷體" w:hAnsi="Cambria" w:cs="Times New Roman"/>
          <w:b/>
          <w:bCs/>
          <w:color w:val="000000"/>
          <w:sz w:val="36"/>
          <w:szCs w:val="52"/>
        </w:rPr>
      </w:pPr>
      <w:r>
        <w:rPr>
          <w:rFonts w:ascii="Cambria" w:eastAsia="標楷體" w:hAnsi="Cambria" w:cs="Times New Roman"/>
          <w:b/>
          <w:bCs/>
          <w:color w:val="000000"/>
          <w:sz w:val="36"/>
          <w:szCs w:val="52"/>
        </w:rPr>
        <w:br w:type="page"/>
      </w:r>
    </w:p>
    <w:p w14:paraId="7248A6B9" w14:textId="4F8AA5E6" w:rsidR="00D819F8" w:rsidRPr="00640CC5" w:rsidRDefault="00D819F8" w:rsidP="00FB7007">
      <w:pPr>
        <w:keepNext/>
        <w:spacing w:before="180" w:after="180" w:line="400" w:lineRule="exact"/>
        <w:ind w:leftChars="-59" w:left="849" w:hangingChars="275" w:hanging="991"/>
        <w:outlineLvl w:val="0"/>
        <w:rPr>
          <w:rFonts w:ascii="標楷體" w:eastAsia="標楷體" w:hAnsi="標楷體"/>
          <w:b/>
          <w:sz w:val="40"/>
          <w:szCs w:val="52"/>
        </w:rPr>
      </w:pPr>
      <w:r>
        <w:rPr>
          <w:rFonts w:ascii="Cambria" w:eastAsia="標楷體" w:hAnsi="Cambria" w:cs="Times New Roman" w:hint="eastAsia"/>
          <w:b/>
          <w:bCs/>
          <w:color w:val="000000"/>
          <w:sz w:val="36"/>
          <w:szCs w:val="52"/>
        </w:rPr>
        <w:lastRenderedPageBreak/>
        <w:t>教</w:t>
      </w:r>
      <w:r>
        <w:rPr>
          <w:rFonts w:ascii="Cambria" w:eastAsia="標楷體" w:hAnsi="Cambria" w:cs="Times New Roman" w:hint="eastAsia"/>
          <w:b/>
          <w:bCs/>
          <w:color w:val="000000"/>
          <w:sz w:val="36"/>
          <w:szCs w:val="52"/>
        </w:rPr>
        <w:t>13</w:t>
      </w:r>
      <w:r w:rsidRPr="0057439E">
        <w:rPr>
          <w:rFonts w:ascii="Cambria" w:eastAsia="標楷體" w:hAnsi="Cambria" w:cs="Times New Roman" w:hint="eastAsia"/>
          <w:b/>
          <w:bCs/>
          <w:color w:val="000000"/>
          <w:sz w:val="36"/>
          <w:szCs w:val="52"/>
        </w:rPr>
        <w:t>-</w:t>
      </w:r>
      <w:r w:rsidRPr="00FB7007">
        <w:rPr>
          <w:rFonts w:ascii="Cambria" w:eastAsia="標楷體" w:hAnsi="Cambria" w:cs="Times New Roman" w:hint="eastAsia"/>
          <w:b/>
          <w:bCs/>
          <w:color w:val="000000"/>
          <w:sz w:val="40"/>
          <w:szCs w:val="52"/>
        </w:rPr>
        <w:t>族語教師薪資計算方式？爭取族語教師寒暑假期間薪資。</w:t>
      </w:r>
      <w:proofErr w:type="gramStart"/>
      <w:r w:rsidRPr="00FB7007">
        <w:rPr>
          <w:rFonts w:ascii="Cambria" w:eastAsia="標楷體" w:hAnsi="Cambria" w:cs="Times New Roman" w:hint="eastAsia"/>
          <w:b/>
          <w:bCs/>
          <w:color w:val="000000"/>
          <w:sz w:val="40"/>
          <w:szCs w:val="52"/>
        </w:rPr>
        <w:t>若寒</w:t>
      </w:r>
      <w:proofErr w:type="gramEnd"/>
      <w:r w:rsidRPr="00FB7007">
        <w:rPr>
          <w:rFonts w:ascii="Cambria" w:eastAsia="標楷體" w:hAnsi="Cambria" w:cs="Times New Roman" w:hint="eastAsia"/>
          <w:b/>
          <w:bCs/>
          <w:color w:val="000000"/>
          <w:sz w:val="40"/>
          <w:szCs w:val="52"/>
        </w:rPr>
        <w:t>暑假無支薪，有無可行解決方案</w:t>
      </w:r>
      <w:r w:rsidRPr="00640CC5">
        <w:rPr>
          <w:rFonts w:ascii="Cambria" w:eastAsia="標楷體" w:hAnsi="Cambria" w:cs="Times New Roman" w:hint="eastAsia"/>
          <w:b/>
          <w:bCs/>
          <w:color w:val="000000"/>
          <w:sz w:val="40"/>
          <w:szCs w:val="52"/>
        </w:rPr>
        <w:t>。</w:t>
      </w:r>
      <w:r w:rsidRPr="00640CC5">
        <w:rPr>
          <w:rFonts w:ascii="標楷體" w:eastAsia="標楷體" w:hAnsi="標楷體" w:hint="eastAsia"/>
          <w:b/>
          <w:sz w:val="40"/>
          <w:szCs w:val="52"/>
        </w:rPr>
        <w:t>(</w:t>
      </w:r>
      <w:r w:rsidRPr="00FB7007">
        <w:rPr>
          <w:rFonts w:ascii="標楷體" w:eastAsia="標楷體" w:hAnsi="標楷體" w:hint="eastAsia"/>
          <w:b/>
          <w:sz w:val="40"/>
          <w:szCs w:val="52"/>
        </w:rPr>
        <w:t>蘇錦雄議員、楊春妹議員</w:t>
      </w:r>
      <w:r w:rsidRPr="00640CC5">
        <w:rPr>
          <w:rFonts w:ascii="標楷體" w:eastAsia="標楷體" w:hAnsi="標楷體" w:hint="eastAsia"/>
          <w:b/>
          <w:sz w:val="40"/>
          <w:szCs w:val="52"/>
        </w:rPr>
        <w:t>)</w:t>
      </w:r>
    </w:p>
    <w:p w14:paraId="6830F19A" w14:textId="77777777" w:rsidR="00D819F8" w:rsidRDefault="00D819F8" w:rsidP="00640CC5">
      <w:pPr>
        <w:keepNext/>
        <w:spacing w:before="180" w:after="180" w:line="440" w:lineRule="exact"/>
        <w:ind w:leftChars="-59" w:left="552" w:hangingChars="217" w:hanging="694"/>
        <w:outlineLvl w:val="0"/>
        <w:rPr>
          <w:rFonts w:ascii="標楷體" w:eastAsia="標楷體" w:hAnsi="標楷體"/>
          <w:sz w:val="32"/>
          <w:szCs w:val="32"/>
        </w:rPr>
      </w:pPr>
      <w:r>
        <w:rPr>
          <w:rFonts w:ascii="標楷體" w:eastAsia="標楷體" w:hAnsi="標楷體"/>
          <w:sz w:val="32"/>
          <w:szCs w:val="32"/>
        </w:rPr>
        <w:t>地區:全區</w:t>
      </w:r>
    </w:p>
    <w:p w14:paraId="38B19E73" w14:textId="77777777" w:rsidR="00D819F8" w:rsidRDefault="00D819F8" w:rsidP="00BB03B5">
      <w:pPr>
        <w:rPr>
          <w:rFonts w:ascii="標楷體" w:eastAsia="標楷體" w:hAnsi="標楷體"/>
          <w:b/>
          <w:bCs/>
          <w:sz w:val="36"/>
          <w:szCs w:val="36"/>
        </w:rPr>
      </w:pPr>
      <w:r>
        <w:rPr>
          <w:rFonts w:ascii="標楷體" w:eastAsia="標楷體" w:hAnsi="標楷體"/>
          <w:sz w:val="32"/>
          <w:szCs w:val="32"/>
        </w:rPr>
        <w:t>答：</w:t>
      </w:r>
    </w:p>
    <w:tbl>
      <w:tblPr>
        <w:tblW w:w="4950" w:type="pct"/>
        <w:tblCellMar>
          <w:top w:w="15" w:type="dxa"/>
          <w:left w:w="15" w:type="dxa"/>
          <w:bottom w:w="15" w:type="dxa"/>
          <w:right w:w="15" w:type="dxa"/>
        </w:tblCellMar>
        <w:tblLook w:val="04A0" w:firstRow="1" w:lastRow="0" w:firstColumn="1" w:lastColumn="0" w:noHBand="0" w:noVBand="1"/>
      </w:tblPr>
      <w:tblGrid>
        <w:gridCol w:w="10635"/>
      </w:tblGrid>
      <w:tr w:rsidR="00D819F8" w:rsidRPr="00F5294B" w14:paraId="3A50DF70" w14:textId="77777777" w:rsidTr="0057439E">
        <w:trPr>
          <w:trHeight w:val="1224"/>
        </w:trPr>
        <w:tc>
          <w:tcPr>
            <w:tcW w:w="9541" w:type="dxa"/>
            <w:tcBorders>
              <w:top w:val="single" w:sz="12" w:space="0" w:color="000000"/>
              <w:left w:val="single" w:sz="12" w:space="0" w:color="000000"/>
              <w:bottom w:val="single" w:sz="12" w:space="0" w:color="000000"/>
              <w:right w:val="single" w:sz="12" w:space="0" w:color="000000"/>
            </w:tcBorders>
          </w:tcPr>
          <w:p w14:paraId="11188523" w14:textId="77777777" w:rsidR="00D819F8" w:rsidRPr="00BD62CA" w:rsidRDefault="00D819F8" w:rsidP="00D819F8">
            <w:pPr>
              <w:pStyle w:val="a9"/>
              <w:numPr>
                <w:ilvl w:val="0"/>
                <w:numId w:val="12"/>
              </w:numPr>
              <w:spacing w:after="0" w:line="400" w:lineRule="exact"/>
              <w:contextualSpacing w:val="0"/>
              <w:rPr>
                <w:rFonts w:ascii="標楷體" w:eastAsia="標楷體" w:hAnsi="標楷體"/>
                <w:color w:val="0066FF"/>
                <w:sz w:val="28"/>
                <w:szCs w:val="28"/>
              </w:rPr>
            </w:pPr>
            <w:proofErr w:type="gramStart"/>
            <w:r w:rsidRPr="00BD62CA">
              <w:rPr>
                <w:rFonts w:ascii="標楷體" w:eastAsia="標楷體" w:hAnsi="標楷體" w:hint="eastAsia"/>
                <w:color w:val="0066FF"/>
                <w:sz w:val="28"/>
                <w:szCs w:val="28"/>
              </w:rPr>
              <w:t>本市族語</w:t>
            </w:r>
            <w:proofErr w:type="gramEnd"/>
            <w:r w:rsidRPr="00BD62CA">
              <w:rPr>
                <w:rFonts w:ascii="標楷體" w:eastAsia="標楷體" w:hAnsi="標楷體" w:hint="eastAsia"/>
                <w:color w:val="0066FF"/>
                <w:sz w:val="28"/>
                <w:szCs w:val="28"/>
              </w:rPr>
              <w:t>老師鐘點費皆依教育部標準及實際授課</w:t>
            </w:r>
            <w:proofErr w:type="gramStart"/>
            <w:r w:rsidRPr="00BD62CA">
              <w:rPr>
                <w:rFonts w:ascii="標楷體" w:eastAsia="標楷體" w:hAnsi="標楷體" w:hint="eastAsia"/>
                <w:color w:val="0066FF"/>
                <w:sz w:val="28"/>
                <w:szCs w:val="28"/>
              </w:rPr>
              <w:t>節數核給</w:t>
            </w:r>
            <w:proofErr w:type="gramEnd"/>
            <w:r w:rsidRPr="00BD62CA">
              <w:rPr>
                <w:rFonts w:ascii="標楷體" w:eastAsia="標楷體" w:hAnsi="標楷體" w:hint="eastAsia"/>
                <w:color w:val="0066FF"/>
                <w:sz w:val="28"/>
                <w:szCs w:val="28"/>
              </w:rPr>
              <w:t>鐘點費及交通費。</w:t>
            </w:r>
          </w:p>
          <w:p w14:paraId="74B83DA5" w14:textId="77777777" w:rsidR="00D819F8" w:rsidRPr="00BD62CA" w:rsidRDefault="00D819F8" w:rsidP="00D819F8">
            <w:pPr>
              <w:pStyle w:val="a9"/>
              <w:numPr>
                <w:ilvl w:val="0"/>
                <w:numId w:val="12"/>
              </w:numPr>
              <w:spacing w:after="0" w:line="400" w:lineRule="exact"/>
              <w:contextualSpacing w:val="0"/>
              <w:rPr>
                <w:rFonts w:ascii="標楷體" w:eastAsia="標楷體" w:hAnsi="標楷體"/>
                <w:color w:val="0066FF"/>
                <w:sz w:val="28"/>
              </w:rPr>
            </w:pPr>
            <w:r w:rsidRPr="00BD62CA">
              <w:rPr>
                <w:rFonts w:ascii="標楷體" w:eastAsia="標楷體" w:hAnsi="標楷體"/>
                <w:color w:val="0066FF"/>
                <w:sz w:val="28"/>
                <w:szCs w:val="28"/>
              </w:rPr>
              <w:t>114年2月已邀集相關局處</w:t>
            </w:r>
            <w:proofErr w:type="gramStart"/>
            <w:r w:rsidRPr="00BD62CA">
              <w:rPr>
                <w:rFonts w:ascii="標楷體" w:eastAsia="標楷體" w:hAnsi="標楷體"/>
                <w:color w:val="0066FF"/>
                <w:sz w:val="28"/>
                <w:szCs w:val="28"/>
              </w:rPr>
              <w:t>研</w:t>
            </w:r>
            <w:proofErr w:type="gramEnd"/>
            <w:r w:rsidRPr="00BD62CA">
              <w:rPr>
                <w:rFonts w:ascii="標楷體" w:eastAsia="標楷體" w:hAnsi="標楷體"/>
                <w:color w:val="0066FF"/>
                <w:sz w:val="28"/>
                <w:szCs w:val="28"/>
              </w:rPr>
              <w:t>商，並持續函請中央</w:t>
            </w:r>
            <w:proofErr w:type="gramStart"/>
            <w:r w:rsidRPr="00BD62CA">
              <w:rPr>
                <w:rFonts w:ascii="標楷體" w:eastAsia="標楷體" w:hAnsi="標楷體"/>
                <w:color w:val="0066FF"/>
                <w:sz w:val="28"/>
                <w:szCs w:val="28"/>
              </w:rPr>
              <w:t>研</w:t>
            </w:r>
            <w:proofErr w:type="gramEnd"/>
            <w:r w:rsidRPr="00BD62CA">
              <w:rPr>
                <w:rFonts w:ascii="標楷體" w:eastAsia="標楷體" w:hAnsi="標楷體"/>
                <w:color w:val="0066FF"/>
                <w:sz w:val="28"/>
                <w:szCs w:val="28"/>
              </w:rPr>
              <w:t>議寒暑假薪資，惟國教署維持依實際開課情形核實支薪</w:t>
            </w:r>
            <w:r w:rsidRPr="00BD62CA">
              <w:rPr>
                <w:rFonts w:ascii="標楷體" w:eastAsia="標楷體" w:hAnsi="標楷體" w:hint="eastAsia"/>
                <w:color w:val="0066FF"/>
                <w:sz w:val="28"/>
                <w:szCs w:val="28"/>
              </w:rPr>
              <w:t>。</w:t>
            </w:r>
          </w:p>
          <w:p w14:paraId="5B21CA0B" w14:textId="77777777" w:rsidR="00D819F8" w:rsidRPr="00640CC5" w:rsidRDefault="00D819F8" w:rsidP="00D819F8">
            <w:pPr>
              <w:pStyle w:val="a9"/>
              <w:numPr>
                <w:ilvl w:val="0"/>
                <w:numId w:val="12"/>
              </w:numPr>
              <w:spacing w:after="0" w:line="400" w:lineRule="exact"/>
              <w:contextualSpacing w:val="0"/>
              <w:rPr>
                <w:rFonts w:ascii="標楷體" w:eastAsia="標楷體" w:hAnsi="標楷體"/>
                <w:color w:val="0070C0"/>
                <w:sz w:val="28"/>
              </w:rPr>
            </w:pPr>
            <w:r w:rsidRPr="00BD62CA">
              <w:rPr>
                <w:rFonts w:ascii="標楷體" w:eastAsia="標楷體" w:hAnsi="標楷體" w:hint="eastAsia"/>
                <w:color w:val="0066FF"/>
                <w:sz w:val="28"/>
                <w:szCs w:val="28"/>
              </w:rPr>
              <w:t>中央尚無針對族語教師津貼的明文規範，持續鼓勵</w:t>
            </w:r>
            <w:r w:rsidRPr="00BD62CA">
              <w:rPr>
                <w:rFonts w:ascii="標楷體" w:eastAsia="標楷體" w:hAnsi="標楷體"/>
                <w:color w:val="0066FF"/>
                <w:sz w:val="28"/>
                <w:szCs w:val="28"/>
              </w:rPr>
              <w:t>各校辦理寒暑假活動或社團</w:t>
            </w:r>
            <w:r w:rsidRPr="00BD62CA">
              <w:rPr>
                <w:rFonts w:ascii="標楷體" w:eastAsia="標楷體" w:hAnsi="標楷體" w:hint="eastAsia"/>
                <w:color w:val="0066FF"/>
                <w:sz w:val="28"/>
                <w:szCs w:val="28"/>
              </w:rPr>
              <w:t>，增加族語老師寒暑假期間薪資。</w:t>
            </w:r>
          </w:p>
        </w:tc>
      </w:tr>
    </w:tbl>
    <w:p w14:paraId="4B98A48D" w14:textId="77777777" w:rsidR="00D819F8" w:rsidRDefault="00D819F8"/>
    <w:p w14:paraId="39ED9F66" w14:textId="77777777" w:rsidR="00D819F8" w:rsidRDefault="00D819F8" w:rsidP="00D819F8">
      <w:pPr>
        <w:pStyle w:val="a9"/>
        <w:numPr>
          <w:ilvl w:val="0"/>
          <w:numId w:val="11"/>
        </w:numPr>
        <w:spacing w:after="0" w:line="600" w:lineRule="exact"/>
        <w:ind w:left="993" w:hanging="567"/>
        <w:contextualSpacing w:val="0"/>
        <w:rPr>
          <w:rFonts w:ascii="標楷體" w:eastAsia="標楷體" w:hAnsi="標楷體"/>
          <w:sz w:val="28"/>
          <w:szCs w:val="28"/>
        </w:rPr>
      </w:pPr>
      <w:proofErr w:type="gramStart"/>
      <w:r>
        <w:rPr>
          <w:rFonts w:ascii="標楷體" w:eastAsia="標楷體" w:hAnsi="標楷體" w:hint="eastAsia"/>
          <w:color w:val="FF0000"/>
          <w:sz w:val="28"/>
          <w:szCs w:val="28"/>
        </w:rPr>
        <w:t>本市族語</w:t>
      </w:r>
      <w:proofErr w:type="gramEnd"/>
      <w:r>
        <w:rPr>
          <w:rFonts w:ascii="標楷體" w:eastAsia="標楷體" w:hAnsi="標楷體" w:hint="eastAsia"/>
          <w:color w:val="FF0000"/>
          <w:sz w:val="28"/>
          <w:szCs w:val="28"/>
        </w:rPr>
        <w:t>老師鐘點費皆</w:t>
      </w:r>
      <w:r w:rsidRPr="00A45196">
        <w:rPr>
          <w:rFonts w:ascii="標楷體" w:eastAsia="標楷體" w:hAnsi="標楷體" w:hint="eastAsia"/>
          <w:color w:val="FF0000"/>
          <w:sz w:val="28"/>
          <w:szCs w:val="28"/>
        </w:rPr>
        <w:t>依據「教育部國民及學前教育署補助辦理原住民族語及英語教學</w:t>
      </w:r>
      <w:r>
        <w:rPr>
          <w:rFonts w:ascii="標楷體" w:eastAsia="標楷體" w:hAnsi="標楷體" w:hint="eastAsia"/>
          <w:color w:val="FF0000"/>
          <w:sz w:val="28"/>
          <w:szCs w:val="28"/>
        </w:rPr>
        <w:t>作業實施要點」第4</w:t>
      </w:r>
      <w:r w:rsidRPr="00A45196">
        <w:rPr>
          <w:rFonts w:ascii="標楷體" w:eastAsia="標楷體" w:hAnsi="標楷體" w:hint="eastAsia"/>
          <w:color w:val="FF0000"/>
          <w:sz w:val="28"/>
          <w:szCs w:val="28"/>
        </w:rPr>
        <w:t>條</w:t>
      </w:r>
      <w:r>
        <w:rPr>
          <w:rFonts w:ascii="標楷體" w:eastAsia="標楷體" w:hAnsi="標楷體" w:hint="eastAsia"/>
          <w:color w:val="FF0000"/>
          <w:sz w:val="28"/>
          <w:szCs w:val="28"/>
        </w:rPr>
        <w:t>規定</w:t>
      </w:r>
      <w:r w:rsidRPr="00640CC5">
        <w:rPr>
          <w:rFonts w:ascii="標楷體" w:eastAsia="標楷體" w:hAnsi="標楷體" w:hint="eastAsia"/>
          <w:color w:val="FF0000"/>
          <w:sz w:val="28"/>
          <w:szCs w:val="28"/>
        </w:rPr>
        <w:t>及實際授課</w:t>
      </w:r>
      <w:proofErr w:type="gramStart"/>
      <w:r w:rsidRPr="00640CC5">
        <w:rPr>
          <w:rFonts w:ascii="標楷體" w:eastAsia="標楷體" w:hAnsi="標楷體" w:hint="eastAsia"/>
          <w:color w:val="FF0000"/>
          <w:sz w:val="28"/>
          <w:szCs w:val="28"/>
        </w:rPr>
        <w:t>節數核給</w:t>
      </w:r>
      <w:proofErr w:type="gramEnd"/>
      <w:r w:rsidRPr="00640CC5">
        <w:rPr>
          <w:rFonts w:ascii="標楷體" w:eastAsia="標楷體" w:hAnsi="標楷體" w:hint="eastAsia"/>
          <w:color w:val="FF0000"/>
          <w:sz w:val="28"/>
          <w:szCs w:val="28"/>
        </w:rPr>
        <w:t>鐘點費及交通費</w:t>
      </w:r>
      <w:r w:rsidRPr="00640CC5">
        <w:rPr>
          <w:rFonts w:ascii="標楷體" w:eastAsia="標楷體" w:hAnsi="標楷體" w:hint="eastAsia"/>
          <w:sz w:val="28"/>
          <w:szCs w:val="28"/>
        </w:rPr>
        <w:t>，鐘點費</w:t>
      </w:r>
      <w:r w:rsidRPr="0057163A">
        <w:rPr>
          <w:rFonts w:ascii="標楷體" w:eastAsia="標楷體" w:hAnsi="標楷體" w:hint="eastAsia"/>
          <w:color w:val="FF0000"/>
          <w:sz w:val="28"/>
          <w:szCs w:val="28"/>
        </w:rPr>
        <w:t>國小</w:t>
      </w:r>
      <w:r w:rsidRPr="0057163A">
        <w:rPr>
          <w:rFonts w:ascii="標楷體" w:eastAsia="標楷體" w:hAnsi="標楷體"/>
          <w:color w:val="FF0000"/>
          <w:sz w:val="28"/>
          <w:szCs w:val="28"/>
        </w:rPr>
        <w:t>360元、國中405元、高中450元</w:t>
      </w:r>
      <w:r w:rsidRPr="00640CC5">
        <w:rPr>
          <w:rFonts w:ascii="標楷體" w:eastAsia="標楷體" w:hAnsi="標楷體" w:hint="eastAsia"/>
          <w:sz w:val="28"/>
          <w:szCs w:val="28"/>
        </w:rPr>
        <w:t>，交通費每</w:t>
      </w:r>
      <w:proofErr w:type="gramStart"/>
      <w:r w:rsidRPr="00640CC5">
        <w:rPr>
          <w:rFonts w:ascii="標楷體" w:eastAsia="標楷體" w:hAnsi="標楷體" w:hint="eastAsia"/>
          <w:sz w:val="28"/>
          <w:szCs w:val="28"/>
        </w:rPr>
        <w:t>學期依跨校</w:t>
      </w:r>
      <w:proofErr w:type="gramEnd"/>
      <w:r w:rsidRPr="00640CC5">
        <w:rPr>
          <w:rFonts w:ascii="標楷體" w:eastAsia="標楷體" w:hAnsi="標楷體" w:hint="eastAsia"/>
          <w:sz w:val="28"/>
          <w:szCs w:val="28"/>
        </w:rPr>
        <w:t>情形補助2,000元至8,000元整，以每週25節計算，可領鐘點費3萬6,000元，含交通費月薪近4萬元。</w:t>
      </w:r>
    </w:p>
    <w:p w14:paraId="6C08CE4A" w14:textId="77777777" w:rsidR="00D819F8" w:rsidRPr="00E86169" w:rsidRDefault="00D819F8" w:rsidP="00D819F8">
      <w:pPr>
        <w:pStyle w:val="a9"/>
        <w:numPr>
          <w:ilvl w:val="0"/>
          <w:numId w:val="11"/>
        </w:numPr>
        <w:spacing w:after="0" w:line="600" w:lineRule="exact"/>
        <w:ind w:left="993" w:hanging="567"/>
        <w:contextualSpacing w:val="0"/>
        <w:rPr>
          <w:rFonts w:ascii="標楷體" w:eastAsia="標楷體" w:hAnsi="標楷體"/>
          <w:sz w:val="28"/>
          <w:szCs w:val="28"/>
        </w:rPr>
      </w:pPr>
      <w:r w:rsidRPr="00E86169">
        <w:rPr>
          <w:rFonts w:ascii="標楷體" w:eastAsia="標楷體" w:hAnsi="標楷體" w:hint="eastAsia"/>
          <w:sz w:val="28"/>
          <w:szCs w:val="28"/>
        </w:rPr>
        <w:t>本</w:t>
      </w:r>
      <w:r>
        <w:rPr>
          <w:rFonts w:ascii="標楷體" w:eastAsia="標楷體" w:hAnsi="標楷體" w:hint="eastAsia"/>
          <w:sz w:val="28"/>
          <w:szCs w:val="28"/>
        </w:rPr>
        <w:t>局</w:t>
      </w:r>
      <w:r w:rsidRPr="00E86169">
        <w:rPr>
          <w:rFonts w:ascii="標楷體" w:eastAsia="標楷體" w:hAnsi="標楷體" w:hint="eastAsia"/>
          <w:sz w:val="28"/>
          <w:szCs w:val="28"/>
        </w:rPr>
        <w:t>已於</w:t>
      </w:r>
      <w:r w:rsidRPr="00E86169">
        <w:rPr>
          <w:rFonts w:ascii="標楷體" w:eastAsia="標楷體" w:hAnsi="標楷體"/>
          <w:sz w:val="28"/>
          <w:szCs w:val="28"/>
        </w:rPr>
        <w:t>114年2月7日邀集相關局處</w:t>
      </w:r>
      <w:proofErr w:type="gramStart"/>
      <w:r w:rsidRPr="00E86169">
        <w:rPr>
          <w:rFonts w:ascii="標楷體" w:eastAsia="標楷體" w:hAnsi="標楷體"/>
          <w:sz w:val="28"/>
          <w:szCs w:val="28"/>
        </w:rPr>
        <w:t>研</w:t>
      </w:r>
      <w:proofErr w:type="gramEnd"/>
      <w:r w:rsidRPr="00E86169">
        <w:rPr>
          <w:rFonts w:ascii="標楷體" w:eastAsia="標楷體" w:hAnsi="標楷體"/>
          <w:sz w:val="28"/>
          <w:szCs w:val="28"/>
        </w:rPr>
        <w:t>商，惟</w:t>
      </w:r>
      <w:r w:rsidRPr="001F68D3">
        <w:rPr>
          <w:rFonts w:ascii="標楷體" w:eastAsia="標楷體" w:hAnsi="標楷體"/>
          <w:color w:val="FF0000"/>
          <w:sz w:val="28"/>
          <w:szCs w:val="28"/>
        </w:rPr>
        <w:t>依《國民教育法》</w:t>
      </w:r>
      <w:r w:rsidRPr="001F68D3">
        <w:rPr>
          <w:rFonts w:ascii="標楷體" w:eastAsia="標楷體" w:hAnsi="標楷體" w:hint="eastAsia"/>
          <w:color w:val="FF0000"/>
          <w:sz w:val="28"/>
          <w:szCs w:val="28"/>
        </w:rPr>
        <w:t>族語老師</w:t>
      </w:r>
      <w:r w:rsidRPr="001F68D3">
        <w:rPr>
          <w:rFonts w:ascii="標楷體" w:eastAsia="標楷體" w:hAnsi="標楷體"/>
          <w:color w:val="FF0000"/>
          <w:sz w:val="28"/>
          <w:szCs w:val="28"/>
        </w:rPr>
        <w:t>待遇須由中央訂定</w:t>
      </w:r>
      <w:r w:rsidRPr="00E86169">
        <w:rPr>
          <w:rFonts w:ascii="標楷體" w:eastAsia="標楷體" w:hAnsi="標楷體"/>
          <w:sz w:val="28"/>
          <w:szCs w:val="28"/>
        </w:rPr>
        <w:t>，地方不得自訂；本</w:t>
      </w:r>
      <w:r>
        <w:rPr>
          <w:rFonts w:ascii="標楷體" w:eastAsia="標楷體" w:hAnsi="標楷體" w:hint="eastAsia"/>
          <w:sz w:val="28"/>
          <w:szCs w:val="28"/>
        </w:rPr>
        <w:t>局</w:t>
      </w:r>
      <w:r w:rsidRPr="00E86169">
        <w:rPr>
          <w:rFonts w:ascii="標楷體" w:eastAsia="標楷體" w:hAnsi="標楷體"/>
          <w:sz w:val="28"/>
          <w:szCs w:val="28"/>
        </w:rPr>
        <w:t>亦於113年5月22日建議國教署</w:t>
      </w:r>
      <w:proofErr w:type="gramStart"/>
      <w:r w:rsidRPr="00E86169">
        <w:rPr>
          <w:rFonts w:ascii="標楷體" w:eastAsia="標楷體" w:hAnsi="標楷體"/>
          <w:sz w:val="28"/>
          <w:szCs w:val="28"/>
        </w:rPr>
        <w:t>研</w:t>
      </w:r>
      <w:proofErr w:type="gramEnd"/>
      <w:r w:rsidRPr="00E86169">
        <w:rPr>
          <w:rFonts w:ascii="標楷體" w:eastAsia="標楷體" w:hAnsi="標楷體"/>
          <w:sz w:val="28"/>
          <w:szCs w:val="28"/>
        </w:rPr>
        <w:t>議寒暑假薪資，</w:t>
      </w:r>
      <w:r>
        <w:rPr>
          <w:rFonts w:ascii="標楷體" w:eastAsia="標楷體" w:hAnsi="標楷體" w:hint="eastAsia"/>
          <w:sz w:val="28"/>
          <w:szCs w:val="28"/>
        </w:rPr>
        <w:t>惟</w:t>
      </w:r>
      <w:r w:rsidRPr="00E86169">
        <w:rPr>
          <w:rFonts w:ascii="標楷體" w:eastAsia="標楷體" w:hAnsi="標楷體"/>
          <w:sz w:val="28"/>
          <w:szCs w:val="28"/>
        </w:rPr>
        <w:t>國教署</w:t>
      </w:r>
      <w:r>
        <w:rPr>
          <w:rFonts w:ascii="標楷體" w:eastAsia="標楷體" w:hAnsi="標楷體" w:hint="eastAsia"/>
          <w:sz w:val="28"/>
          <w:szCs w:val="28"/>
        </w:rPr>
        <w:t>回復族語</w:t>
      </w:r>
      <w:r w:rsidRPr="001F68D3">
        <w:rPr>
          <w:rFonts w:ascii="標楷體" w:eastAsia="標楷體" w:hAnsi="標楷體" w:hint="eastAsia"/>
          <w:sz w:val="28"/>
          <w:szCs w:val="28"/>
        </w:rPr>
        <w:t>老師</w:t>
      </w:r>
      <w:r w:rsidRPr="00E86169">
        <w:rPr>
          <w:rFonts w:ascii="標楷體" w:eastAsia="標楷體" w:hAnsi="標楷體"/>
          <w:sz w:val="28"/>
          <w:szCs w:val="28"/>
        </w:rPr>
        <w:t>鐘點費已高於其他本土語文，應依實際開課核實支薪</w:t>
      </w:r>
      <w:r>
        <w:rPr>
          <w:rFonts w:ascii="標楷體" w:eastAsia="標楷體" w:hAnsi="標楷體" w:hint="eastAsia"/>
          <w:sz w:val="28"/>
          <w:szCs w:val="28"/>
        </w:rPr>
        <w:t>。</w:t>
      </w:r>
      <w:r w:rsidRPr="00E86169">
        <w:rPr>
          <w:rFonts w:ascii="標楷體" w:eastAsia="標楷體" w:hAnsi="標楷體" w:hint="eastAsia"/>
          <w:sz w:val="28"/>
          <w:szCs w:val="28"/>
        </w:rPr>
        <w:t>另查</w:t>
      </w:r>
      <w:r>
        <w:rPr>
          <w:rFonts w:ascii="標楷體" w:eastAsia="標楷體" w:hAnsi="標楷體" w:hint="eastAsia"/>
          <w:sz w:val="28"/>
          <w:szCs w:val="28"/>
        </w:rPr>
        <w:t>中央</w:t>
      </w:r>
      <w:r w:rsidRPr="00E86169">
        <w:rPr>
          <w:rFonts w:ascii="標楷體" w:eastAsia="標楷體" w:hAnsi="標楷體"/>
          <w:sz w:val="28"/>
          <w:szCs w:val="28"/>
        </w:rPr>
        <w:t>無相關津貼規範</w:t>
      </w:r>
      <w:r>
        <w:rPr>
          <w:rFonts w:ascii="標楷體" w:eastAsia="標楷體" w:hAnsi="標楷體" w:hint="eastAsia"/>
          <w:sz w:val="28"/>
          <w:szCs w:val="28"/>
        </w:rPr>
        <w:t>，</w:t>
      </w:r>
      <w:r w:rsidRPr="001F68D3">
        <w:rPr>
          <w:rFonts w:ascii="標楷體" w:eastAsia="標楷體" w:hAnsi="標楷體" w:hint="eastAsia"/>
          <w:color w:val="FF0000"/>
          <w:sz w:val="28"/>
          <w:szCs w:val="28"/>
        </w:rPr>
        <w:t>各縣市亦無針對族語老師發放津貼或其他補助，應考量</w:t>
      </w:r>
      <w:r w:rsidRPr="001F68D3">
        <w:rPr>
          <w:rFonts w:ascii="標楷體" w:eastAsia="標楷體" w:hAnsi="標楷體"/>
          <w:color w:val="FF0000"/>
          <w:sz w:val="28"/>
          <w:szCs w:val="28"/>
        </w:rPr>
        <w:t>全國一致性</w:t>
      </w:r>
      <w:r w:rsidRPr="001F68D3">
        <w:rPr>
          <w:rFonts w:ascii="標楷體" w:eastAsia="標楷體" w:hAnsi="標楷體" w:hint="eastAsia"/>
          <w:color w:val="FF0000"/>
          <w:sz w:val="28"/>
          <w:szCs w:val="28"/>
        </w:rPr>
        <w:t>及各類支領鐘點費老師之權益</w:t>
      </w:r>
      <w:r w:rsidRPr="00E86169">
        <w:rPr>
          <w:rFonts w:ascii="標楷體" w:eastAsia="標楷體" w:hAnsi="標楷體"/>
          <w:sz w:val="28"/>
          <w:szCs w:val="28"/>
        </w:rPr>
        <w:t>。</w:t>
      </w:r>
    </w:p>
    <w:p w14:paraId="28DEDC9A" w14:textId="77777777" w:rsidR="00D819F8" w:rsidRPr="002D0A88" w:rsidRDefault="00D819F8" w:rsidP="00D819F8">
      <w:pPr>
        <w:pStyle w:val="a9"/>
        <w:numPr>
          <w:ilvl w:val="0"/>
          <w:numId w:val="11"/>
        </w:numPr>
        <w:spacing w:after="0" w:line="600" w:lineRule="exact"/>
        <w:ind w:left="993" w:hanging="567"/>
        <w:contextualSpacing w:val="0"/>
        <w:rPr>
          <w:rFonts w:ascii="標楷體" w:eastAsia="標楷體" w:hAnsi="標楷體"/>
          <w:sz w:val="28"/>
          <w:szCs w:val="28"/>
        </w:rPr>
      </w:pPr>
      <w:r w:rsidRPr="002D0A88">
        <w:rPr>
          <w:rFonts w:ascii="標楷體" w:eastAsia="標楷體" w:hAnsi="標楷體" w:hint="eastAsia"/>
          <w:color w:val="FF0000"/>
          <w:sz w:val="28"/>
          <w:szCs w:val="28"/>
        </w:rPr>
        <w:t>鼓勵</w:t>
      </w:r>
      <w:r w:rsidRPr="002D0A88">
        <w:rPr>
          <w:rFonts w:ascii="標楷體" w:eastAsia="標楷體" w:hAnsi="標楷體"/>
          <w:color w:val="FF0000"/>
          <w:sz w:val="28"/>
          <w:szCs w:val="28"/>
        </w:rPr>
        <w:t>各校辦理寒暑假活動或社團</w:t>
      </w:r>
      <w:r w:rsidRPr="002D0A88">
        <w:rPr>
          <w:rFonts w:ascii="標楷體" w:eastAsia="標楷體" w:hAnsi="標楷體"/>
          <w:sz w:val="28"/>
          <w:szCs w:val="28"/>
        </w:rPr>
        <w:t>：本</w:t>
      </w:r>
      <w:proofErr w:type="gramStart"/>
      <w:r w:rsidRPr="002D0A88">
        <w:rPr>
          <w:rFonts w:ascii="標楷體" w:eastAsia="標楷體" w:hAnsi="標楷體"/>
          <w:sz w:val="28"/>
          <w:szCs w:val="28"/>
        </w:rPr>
        <w:t>局業函</w:t>
      </w:r>
      <w:proofErr w:type="gramEnd"/>
      <w:r w:rsidRPr="002D0A88">
        <w:rPr>
          <w:rFonts w:ascii="標楷體" w:eastAsia="標楷體" w:hAnsi="標楷體"/>
          <w:sz w:val="28"/>
          <w:szCs w:val="28"/>
        </w:rPr>
        <w:t>知各校為推動本市原住民族教育及文化傳承，鼓勵各校於寒暑假辦理文化相關活動或社團，並可邀請</w:t>
      </w:r>
      <w:proofErr w:type="gramStart"/>
      <w:r w:rsidRPr="002D0A88">
        <w:rPr>
          <w:rFonts w:ascii="標楷體" w:eastAsia="標楷體" w:hAnsi="標楷體"/>
          <w:sz w:val="28"/>
          <w:szCs w:val="28"/>
        </w:rPr>
        <w:t>本市族語</w:t>
      </w:r>
      <w:proofErr w:type="gramEnd"/>
      <w:r w:rsidRPr="002D0A88">
        <w:rPr>
          <w:rFonts w:ascii="標楷體" w:eastAsia="標楷體" w:hAnsi="標楷體"/>
          <w:sz w:val="28"/>
          <w:szCs w:val="28"/>
        </w:rPr>
        <w:t>老師參與，例如：夏(冬)令營、夏日樂學、國民中學及國民小學</w:t>
      </w:r>
      <w:proofErr w:type="gramStart"/>
      <w:r w:rsidRPr="002D0A88">
        <w:rPr>
          <w:rFonts w:ascii="標楷體" w:eastAsia="標楷體" w:hAnsi="標楷體"/>
          <w:sz w:val="28"/>
          <w:szCs w:val="28"/>
        </w:rPr>
        <w:t>沉浸式族語</w:t>
      </w:r>
      <w:proofErr w:type="gramEnd"/>
      <w:r w:rsidRPr="002D0A88">
        <w:rPr>
          <w:rFonts w:ascii="標楷體" w:eastAsia="標楷體" w:hAnsi="標楷體"/>
          <w:sz w:val="28"/>
          <w:szCs w:val="28"/>
        </w:rPr>
        <w:t>課程計畫、</w:t>
      </w:r>
      <w:r>
        <w:rPr>
          <w:rFonts w:ascii="標楷體" w:eastAsia="標楷體" w:hAnsi="標楷體"/>
          <w:sz w:val="28"/>
          <w:szCs w:val="28"/>
        </w:rPr>
        <w:t>學習扶助</w:t>
      </w:r>
      <w:r>
        <w:rPr>
          <w:rFonts w:ascii="標楷體" w:eastAsia="標楷體" w:hAnsi="標楷體" w:hint="eastAsia"/>
          <w:sz w:val="28"/>
          <w:szCs w:val="28"/>
        </w:rPr>
        <w:t>、</w:t>
      </w:r>
      <w:r>
        <w:rPr>
          <w:rFonts w:ascii="標楷體" w:eastAsia="標楷體" w:hAnsi="標楷體"/>
          <w:sz w:val="28"/>
          <w:szCs w:val="28"/>
        </w:rPr>
        <w:t>課後班</w:t>
      </w:r>
      <w:r>
        <w:rPr>
          <w:rFonts w:ascii="標楷體" w:eastAsia="標楷體" w:hAnsi="標楷體" w:hint="eastAsia"/>
          <w:sz w:val="28"/>
          <w:szCs w:val="28"/>
        </w:rPr>
        <w:t>、</w:t>
      </w:r>
      <w:r w:rsidRPr="002D0A88">
        <w:rPr>
          <w:rFonts w:ascii="標楷體" w:eastAsia="標楷體" w:hAnsi="標楷體"/>
          <w:sz w:val="28"/>
          <w:szCs w:val="28"/>
        </w:rPr>
        <w:t>課後社團等活動</w:t>
      </w:r>
      <w:r w:rsidRPr="002D0A88">
        <w:rPr>
          <w:rFonts w:ascii="標楷體" w:eastAsia="標楷體" w:hAnsi="標楷體" w:hint="eastAsia"/>
          <w:sz w:val="28"/>
          <w:szCs w:val="28"/>
        </w:rPr>
        <w:t>，爭取增加族語老師寒暑假期間薪資。</w:t>
      </w:r>
    </w:p>
    <w:p w14:paraId="08C1D332" w14:textId="77777777" w:rsidR="00D819F8" w:rsidRDefault="00D819F8"/>
    <w:p w14:paraId="24AF1733" w14:textId="2421AE82" w:rsidR="00D819F8" w:rsidRDefault="00D819F8" w:rsidP="00A21C1F">
      <w:pPr>
        <w:pStyle w:val="1"/>
        <w:spacing w:line="480" w:lineRule="exact"/>
        <w:ind w:left="566" w:hanging="566"/>
        <w:jc w:val="both"/>
        <w:rPr>
          <w:rFonts w:ascii="標楷體" w:eastAsia="標楷體" w:hAnsi="標楷體" w:cs="標楷體"/>
          <w:sz w:val="32"/>
          <w:szCs w:val="32"/>
        </w:rPr>
      </w:pPr>
      <w:r>
        <w:rPr>
          <w:rFonts w:ascii="標楷體" w:eastAsia="標楷體" w:hAnsi="標楷體" w:cs="標楷體"/>
          <w:sz w:val="36"/>
          <w:szCs w:val="36"/>
        </w:rPr>
        <w:lastRenderedPageBreak/>
        <w:t>教</w:t>
      </w:r>
      <w:r>
        <w:rPr>
          <w:rFonts w:ascii="標楷體" w:eastAsia="標楷體" w:hAnsi="標楷體" w:cs="標楷體" w:hint="eastAsia"/>
          <w:sz w:val="36"/>
          <w:szCs w:val="36"/>
        </w:rPr>
        <w:t>14</w:t>
      </w:r>
      <w:r>
        <w:rPr>
          <w:rFonts w:ascii="標楷體" w:eastAsia="標楷體" w:hAnsi="標楷體" w:cs="標楷體"/>
          <w:sz w:val="36"/>
          <w:szCs w:val="36"/>
        </w:rPr>
        <w:t>-</w:t>
      </w:r>
      <w:r w:rsidRPr="005C18C2">
        <w:rPr>
          <w:rFonts w:ascii="標楷體" w:eastAsia="標楷體" w:hAnsi="標楷體" w:cs="標楷體" w:hint="eastAsia"/>
          <w:sz w:val="36"/>
          <w:szCs w:val="36"/>
        </w:rPr>
        <w:t>建請市府積極要求各校使用口說英文教學軟體。</w:t>
      </w:r>
      <w:r w:rsidRPr="005C18C2">
        <w:rPr>
          <w:rFonts w:ascii="標楷體" w:eastAsia="標楷體" w:hAnsi="標楷體" w:cs="標楷體"/>
          <w:sz w:val="36"/>
          <w:szCs w:val="36"/>
        </w:rPr>
        <w:t>(李倩萍議員</w:t>
      </w:r>
      <w:r w:rsidRPr="002D33D4">
        <w:rPr>
          <w:rFonts w:ascii="標楷體" w:eastAsia="標楷體" w:hAnsi="標楷體" w:cs="標楷體"/>
          <w:sz w:val="36"/>
          <w:szCs w:val="36"/>
        </w:rPr>
        <w:t>)</w:t>
      </w:r>
    </w:p>
    <w:p w14:paraId="6C19D65E" w14:textId="77777777" w:rsidR="00D819F8" w:rsidRDefault="00D819F8" w:rsidP="00A21C1F">
      <w:pPr>
        <w:spacing w:line="480" w:lineRule="exact"/>
        <w:rPr>
          <w:rFonts w:ascii="標楷體" w:eastAsia="標楷體" w:hAnsi="標楷體" w:cs="標楷體"/>
          <w:b/>
          <w:sz w:val="36"/>
          <w:szCs w:val="36"/>
        </w:rPr>
      </w:pPr>
      <w:r>
        <w:rPr>
          <w:rFonts w:ascii="標楷體" w:eastAsia="標楷體" w:hAnsi="標楷體" w:cs="標楷體"/>
          <w:sz w:val="32"/>
          <w:szCs w:val="32"/>
        </w:rPr>
        <w:t>答：</w:t>
      </w:r>
    </w:p>
    <w:tbl>
      <w:tblPr>
        <w:tblW w:w="95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31132211"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3641C1FF" w14:textId="77777777" w:rsidR="00D819F8" w:rsidRPr="00936668" w:rsidRDefault="00D819F8" w:rsidP="00936668">
            <w:pPr>
              <w:pBdr>
                <w:top w:val="nil"/>
                <w:left w:val="nil"/>
                <w:bottom w:val="nil"/>
                <w:right w:val="nil"/>
                <w:between w:val="nil"/>
              </w:pBdr>
              <w:tabs>
                <w:tab w:val="left" w:pos="621"/>
              </w:tabs>
              <w:spacing w:line="480" w:lineRule="exact"/>
              <w:jc w:val="both"/>
              <w:rPr>
                <w:rFonts w:ascii="標楷體" w:eastAsia="標楷體" w:hAnsi="標楷體" w:cs="標楷體"/>
                <w:color w:val="0066FF"/>
                <w:sz w:val="28"/>
                <w:szCs w:val="28"/>
              </w:rPr>
            </w:pPr>
            <w:r w:rsidRPr="00936668">
              <w:rPr>
                <w:rFonts w:ascii="標楷體" w:eastAsia="標楷體" w:hAnsi="標楷體" w:cs="標楷體" w:hint="eastAsia"/>
                <w:color w:val="0066FF"/>
                <w:sz w:val="28"/>
                <w:szCs w:val="28"/>
              </w:rPr>
              <w:t>一、</w:t>
            </w:r>
            <w:r w:rsidRPr="00936668">
              <w:rPr>
                <w:rFonts w:ascii="標楷體" w:eastAsia="標楷體" w:hAnsi="標楷體" w:cs="標楷體"/>
                <w:color w:val="0066FF"/>
                <w:sz w:val="28"/>
                <w:szCs w:val="28"/>
              </w:rPr>
              <w:t>新北打造英語口說學習環境，數位平台整合助攻2030雙語政策。</w:t>
            </w:r>
          </w:p>
          <w:p w14:paraId="13BC1234" w14:textId="77777777" w:rsidR="00D819F8" w:rsidRDefault="00D819F8" w:rsidP="00936668">
            <w:pPr>
              <w:pBdr>
                <w:top w:val="nil"/>
                <w:left w:val="nil"/>
                <w:bottom w:val="nil"/>
                <w:right w:val="nil"/>
                <w:between w:val="nil"/>
              </w:pBdr>
              <w:tabs>
                <w:tab w:val="left" w:pos="621"/>
              </w:tabs>
              <w:spacing w:line="480" w:lineRule="exact"/>
              <w:ind w:left="552" w:hangingChars="197" w:hanging="552"/>
              <w:jc w:val="both"/>
              <w:rPr>
                <w:rFonts w:ascii="標楷體" w:eastAsia="標楷體" w:hAnsi="標楷體" w:cs="標楷體"/>
                <w:color w:val="000000"/>
                <w:sz w:val="28"/>
                <w:szCs w:val="28"/>
              </w:rPr>
            </w:pPr>
            <w:r w:rsidRPr="00936668">
              <w:rPr>
                <w:rFonts w:ascii="標楷體" w:eastAsia="標楷體" w:hAnsi="標楷體" w:cs="標楷體" w:hint="eastAsia"/>
                <w:color w:val="0066FF"/>
                <w:sz w:val="28"/>
                <w:szCs w:val="28"/>
              </w:rPr>
              <w:t>二、EZtalking</w:t>
            </w:r>
            <w:r w:rsidRPr="00936668">
              <w:rPr>
                <w:rFonts w:ascii="標楷體" w:eastAsia="標楷體" w:hAnsi="標楷體" w:cs="標楷體"/>
                <w:color w:val="0066FF"/>
                <w:sz w:val="28"/>
                <w:szCs w:val="28"/>
              </w:rPr>
              <w:t>304萬次練習展現成效！新北擴大口說平台應用，強化追蹤與教師列管</w:t>
            </w:r>
            <w:r w:rsidRPr="00936668">
              <w:rPr>
                <w:rFonts w:ascii="標楷體" w:eastAsia="標楷體" w:hAnsi="標楷體" w:cs="標楷體" w:hint="eastAsia"/>
                <w:color w:val="0066FF"/>
                <w:sz w:val="28"/>
                <w:szCs w:val="28"/>
              </w:rPr>
              <w:t>。</w:t>
            </w:r>
          </w:p>
        </w:tc>
      </w:tr>
    </w:tbl>
    <w:p w14:paraId="460EC376"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一、</w:t>
      </w:r>
      <w:r w:rsidRPr="00C86ADA">
        <w:rPr>
          <w:rFonts w:ascii="標楷體" w:eastAsia="標楷體" w:hAnsi="標楷體" w:cs="標楷體" w:hint="eastAsia"/>
          <w:color w:val="FF0000"/>
          <w:sz w:val="28"/>
          <w:szCs w:val="28"/>
        </w:rPr>
        <w:t>口說英語教學為</w:t>
      </w:r>
      <w:r w:rsidRPr="00C86ADA">
        <w:rPr>
          <w:rFonts w:ascii="標楷體" w:eastAsia="標楷體" w:hAnsi="標楷體" w:cs="標楷體"/>
          <w:color w:val="FF0000"/>
          <w:sz w:val="28"/>
          <w:szCs w:val="28"/>
        </w:rPr>
        <w:t>2030雙語政策核心，全面推動數位資源整合</w:t>
      </w:r>
      <w:r>
        <w:rPr>
          <w:rFonts w:ascii="標楷體" w:eastAsia="標楷體" w:hAnsi="標楷體" w:cs="標楷體" w:hint="eastAsia"/>
          <w:color w:val="000000"/>
          <w:sz w:val="28"/>
          <w:szCs w:val="28"/>
        </w:rPr>
        <w:t>：</w:t>
      </w:r>
    </w:p>
    <w:p w14:paraId="3F6D652D"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新北市推動「</w:t>
      </w:r>
      <w:proofErr w:type="gramStart"/>
      <w:r w:rsidRPr="005C18C2">
        <w:rPr>
          <w:rFonts w:ascii="標楷體" w:eastAsia="標楷體" w:hAnsi="標楷體" w:cs="標楷體"/>
          <w:color w:val="000000"/>
          <w:sz w:val="28"/>
          <w:szCs w:val="28"/>
        </w:rPr>
        <w:t>2030雙語新北</w:t>
      </w:r>
      <w:proofErr w:type="gramEnd"/>
      <w:r w:rsidRPr="005C18C2">
        <w:rPr>
          <w:rFonts w:ascii="標楷體" w:eastAsia="標楷體" w:hAnsi="標楷體" w:cs="標楷體"/>
          <w:color w:val="000000"/>
          <w:sz w:val="28"/>
          <w:szCs w:val="28"/>
        </w:rPr>
        <w:t>城」，以生活連結、</w:t>
      </w:r>
      <w:proofErr w:type="gramStart"/>
      <w:r w:rsidRPr="005C18C2">
        <w:rPr>
          <w:rFonts w:ascii="標楷體" w:eastAsia="標楷體" w:hAnsi="標楷體" w:cs="標楷體"/>
          <w:color w:val="000000"/>
          <w:sz w:val="28"/>
          <w:szCs w:val="28"/>
        </w:rPr>
        <w:t>跨域整合</w:t>
      </w:r>
      <w:proofErr w:type="gramEnd"/>
      <w:r w:rsidRPr="005C18C2">
        <w:rPr>
          <w:rFonts w:ascii="標楷體" w:eastAsia="標楷體" w:hAnsi="標楷體" w:cs="標楷體"/>
          <w:color w:val="000000"/>
          <w:sz w:val="28"/>
          <w:szCs w:val="28"/>
        </w:rPr>
        <w:t>、環境營造為三大主軸，搭配五大策略：</w:t>
      </w:r>
      <w:r w:rsidRPr="005C18C2">
        <w:rPr>
          <w:rFonts w:ascii="標楷體" w:eastAsia="標楷體" w:hAnsi="標楷體" w:cs="標楷體" w:hint="eastAsia"/>
          <w:color w:val="000000"/>
          <w:sz w:val="28"/>
          <w:szCs w:val="28"/>
        </w:rPr>
        <w:t>學習生活化讓英語自然融入生活情境</w:t>
      </w:r>
      <w:r>
        <w:rPr>
          <w:rFonts w:ascii="標楷體" w:eastAsia="標楷體" w:hAnsi="標楷體" w:cs="標楷體" w:hint="eastAsia"/>
          <w:color w:val="000000"/>
          <w:sz w:val="28"/>
          <w:szCs w:val="28"/>
        </w:rPr>
        <w:t>；</w:t>
      </w:r>
      <w:r w:rsidRPr="005C18C2">
        <w:rPr>
          <w:rFonts w:ascii="標楷體" w:eastAsia="標楷體" w:hAnsi="標楷體" w:cs="標楷體" w:hint="eastAsia"/>
          <w:color w:val="000000"/>
          <w:sz w:val="28"/>
          <w:szCs w:val="28"/>
        </w:rPr>
        <w:t>教學科技化推動數位工具普及使用，特別是口說學習平台，提升學生英語口語互動能力</w:t>
      </w:r>
      <w:r>
        <w:rPr>
          <w:rFonts w:ascii="標楷體" w:eastAsia="標楷體" w:hAnsi="標楷體" w:cs="標楷體" w:hint="eastAsia"/>
          <w:color w:val="000000"/>
          <w:sz w:val="28"/>
          <w:szCs w:val="28"/>
        </w:rPr>
        <w:t>；</w:t>
      </w:r>
      <w:r w:rsidRPr="005C18C2">
        <w:rPr>
          <w:rFonts w:ascii="標楷體" w:eastAsia="標楷體" w:hAnsi="標楷體" w:cs="標楷體" w:hint="eastAsia"/>
          <w:color w:val="000000"/>
          <w:sz w:val="28"/>
          <w:szCs w:val="28"/>
        </w:rPr>
        <w:t>在地特色化、模式多元化、師資專業化等，協助學校因地制宜發展。</w:t>
      </w:r>
    </w:p>
    <w:p w14:paraId="62CF4AFC"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二、</w:t>
      </w:r>
      <w:r w:rsidRPr="00C86ADA">
        <w:rPr>
          <w:rFonts w:ascii="標楷體" w:eastAsia="標楷體" w:hAnsi="標楷體" w:cs="標楷體" w:hint="eastAsia"/>
          <w:color w:val="FF0000"/>
          <w:sz w:val="28"/>
          <w:szCs w:val="28"/>
        </w:rPr>
        <w:t>多元化採購口說教學軟體，整合平台提升使用便利性</w:t>
      </w:r>
      <w:r>
        <w:rPr>
          <w:rFonts w:ascii="標楷體" w:eastAsia="標楷體" w:hAnsi="標楷體" w:cs="標楷體" w:hint="eastAsia"/>
          <w:color w:val="000000"/>
          <w:sz w:val="28"/>
          <w:szCs w:val="28"/>
        </w:rPr>
        <w:t>：</w:t>
      </w:r>
    </w:p>
    <w:p w14:paraId="457C8501"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為提升教學成效並降低學校端操作負擔：</w:t>
      </w:r>
    </w:p>
    <w:p w14:paraId="550760F0"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5C18C2">
        <w:rPr>
          <w:rFonts w:ascii="標楷體" w:eastAsia="標楷體" w:hAnsi="標楷體" w:cs="標楷體" w:hint="eastAsia"/>
          <w:color w:val="000000"/>
          <w:sz w:val="28"/>
          <w:szCs w:val="28"/>
        </w:rPr>
        <w:t>教育局整合中央及地方資源，採購</w:t>
      </w:r>
      <w:proofErr w:type="spellStart"/>
      <w:r w:rsidRPr="005C18C2">
        <w:rPr>
          <w:rFonts w:ascii="標楷體" w:eastAsia="標楷體" w:hAnsi="標楷體" w:cs="標楷體"/>
          <w:color w:val="000000"/>
          <w:sz w:val="28"/>
          <w:szCs w:val="28"/>
        </w:rPr>
        <w:t>EZtalking</w:t>
      </w:r>
      <w:proofErr w:type="spellEnd"/>
      <w:r w:rsidRPr="005C18C2">
        <w:rPr>
          <w:rFonts w:ascii="標楷體" w:eastAsia="標楷體" w:hAnsi="標楷體" w:cs="標楷體"/>
          <w:color w:val="000000"/>
          <w:sz w:val="28"/>
          <w:szCs w:val="28"/>
        </w:rPr>
        <w:t>、</w:t>
      </w:r>
      <w:proofErr w:type="spellStart"/>
      <w:r w:rsidRPr="005C18C2">
        <w:rPr>
          <w:rFonts w:ascii="標楷體" w:eastAsia="標楷體" w:hAnsi="標楷體" w:cs="標楷體"/>
          <w:color w:val="000000"/>
          <w:sz w:val="28"/>
          <w:szCs w:val="28"/>
        </w:rPr>
        <w:t>PaGamO</w:t>
      </w:r>
      <w:proofErr w:type="spellEnd"/>
      <w:r w:rsidRPr="005C18C2">
        <w:rPr>
          <w:rFonts w:ascii="標楷體" w:eastAsia="標楷體" w:hAnsi="標楷體" w:cs="標楷體"/>
          <w:color w:val="000000"/>
          <w:sz w:val="28"/>
          <w:szCs w:val="28"/>
        </w:rPr>
        <w:t>(英閱)、Tutor ABC、VQC等工具。</w:t>
      </w:r>
    </w:p>
    <w:p w14:paraId="171EAE68"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5C18C2">
        <w:rPr>
          <w:rFonts w:ascii="標楷體" w:eastAsia="標楷體" w:hAnsi="標楷體" w:cs="標楷體" w:hint="eastAsia"/>
          <w:color w:val="000000"/>
          <w:sz w:val="28"/>
          <w:szCs w:val="28"/>
        </w:rPr>
        <w:t>結合教育部</w:t>
      </w:r>
      <w:r w:rsidRPr="005C18C2">
        <w:rPr>
          <w:rFonts w:ascii="標楷體" w:eastAsia="標楷體" w:hAnsi="標楷體" w:cs="標楷體"/>
          <w:color w:val="000000"/>
          <w:sz w:val="28"/>
          <w:szCs w:val="28"/>
        </w:rPr>
        <w:t>Cool English、本局生活英語動起來等免費資源。</w:t>
      </w:r>
    </w:p>
    <w:p w14:paraId="0F158FBF"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5C18C2">
        <w:rPr>
          <w:rFonts w:ascii="標楷體" w:eastAsia="標楷體" w:hAnsi="標楷體" w:cs="標楷體" w:hint="eastAsia"/>
          <w:color w:val="000000"/>
          <w:sz w:val="28"/>
          <w:szCs w:val="28"/>
        </w:rPr>
        <w:t>所有軟體已</w:t>
      </w:r>
      <w:proofErr w:type="gramStart"/>
      <w:r w:rsidRPr="005C18C2">
        <w:rPr>
          <w:rFonts w:ascii="標楷體" w:eastAsia="標楷體" w:hAnsi="標楷體" w:cs="標楷體" w:hint="eastAsia"/>
          <w:color w:val="000000"/>
          <w:sz w:val="28"/>
          <w:szCs w:val="28"/>
        </w:rPr>
        <w:t>介</w:t>
      </w:r>
      <w:proofErr w:type="gramEnd"/>
      <w:r w:rsidRPr="005C18C2">
        <w:rPr>
          <w:rFonts w:ascii="標楷體" w:eastAsia="標楷體" w:hAnsi="標楷體" w:cs="標楷體" w:hint="eastAsia"/>
          <w:color w:val="000000"/>
          <w:sz w:val="28"/>
          <w:szCs w:val="28"/>
        </w:rPr>
        <w:t>接至親師生平台，學生可透過單一帳號登入，方便教師統整使用與管理。</w:t>
      </w:r>
    </w:p>
    <w:p w14:paraId="49383C32"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三、</w:t>
      </w:r>
      <w:r w:rsidRPr="00C86ADA">
        <w:rPr>
          <w:rFonts w:ascii="標楷體" w:eastAsia="標楷體" w:hAnsi="標楷體" w:cs="標楷體" w:hint="eastAsia"/>
          <w:color w:val="FF0000"/>
          <w:sz w:val="28"/>
          <w:szCs w:val="28"/>
        </w:rPr>
        <w:t>精</w:t>
      </w:r>
      <w:proofErr w:type="gramStart"/>
      <w:r w:rsidRPr="00C86ADA">
        <w:rPr>
          <w:rFonts w:ascii="標楷體" w:eastAsia="標楷體" w:hAnsi="標楷體" w:cs="標楷體" w:hint="eastAsia"/>
          <w:color w:val="FF0000"/>
          <w:sz w:val="28"/>
          <w:szCs w:val="28"/>
        </w:rPr>
        <w:t>準</w:t>
      </w:r>
      <w:proofErr w:type="gramEnd"/>
      <w:r w:rsidRPr="00C86ADA">
        <w:rPr>
          <w:rFonts w:ascii="標楷體" w:eastAsia="標楷體" w:hAnsi="標楷體" w:cs="標楷體" w:hint="eastAsia"/>
          <w:color w:val="FF0000"/>
          <w:sz w:val="28"/>
          <w:szCs w:val="28"/>
        </w:rPr>
        <w:t>追蹤各校使用數據，強化專業成長與列管機制</w:t>
      </w:r>
      <w:r>
        <w:rPr>
          <w:rFonts w:ascii="標楷體" w:eastAsia="標楷體" w:hAnsi="標楷體" w:cs="標楷體" w:hint="eastAsia"/>
          <w:color w:val="000000"/>
          <w:sz w:val="28"/>
          <w:szCs w:val="28"/>
        </w:rPr>
        <w:t>：</w:t>
      </w:r>
    </w:p>
    <w:p w14:paraId="0D6A31A5"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1、</w:t>
      </w:r>
      <w:r w:rsidRPr="005C18C2">
        <w:rPr>
          <w:rFonts w:ascii="標楷體" w:eastAsia="標楷體" w:hAnsi="標楷體" w:cs="標楷體" w:hint="eastAsia"/>
          <w:color w:val="000000"/>
          <w:sz w:val="28"/>
          <w:szCs w:val="28"/>
        </w:rPr>
        <w:t>自</w:t>
      </w:r>
      <w:r w:rsidRPr="005C18C2">
        <w:rPr>
          <w:rFonts w:ascii="標楷體" w:eastAsia="標楷體" w:hAnsi="標楷體" w:cs="標楷體"/>
          <w:color w:val="000000"/>
          <w:sz w:val="28"/>
          <w:szCs w:val="28"/>
        </w:rPr>
        <w:t>113學年度起強化執行層面，從核定、配發到追蹤全程管控：</w:t>
      </w:r>
    </w:p>
    <w:p w14:paraId="3DFF3480" w14:textId="77777777" w:rsidR="00D819F8"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color w:val="000000"/>
          <w:sz w:val="28"/>
          <w:szCs w:val="28"/>
        </w:rPr>
        <w:t>113年10月啟用、11月起每月追蹤使用狀況。</w:t>
      </w:r>
    </w:p>
    <w:p w14:paraId="028DD6C4"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5C18C2">
        <w:rPr>
          <w:rFonts w:ascii="標楷體" w:eastAsia="標楷體" w:hAnsi="標楷體" w:cs="標楷體"/>
          <w:color w:val="000000"/>
          <w:sz w:val="28"/>
          <w:szCs w:val="28"/>
        </w:rPr>
        <w:t>113年11月至114年7月，</w:t>
      </w:r>
      <w:proofErr w:type="spellStart"/>
      <w:r w:rsidRPr="005C18C2">
        <w:rPr>
          <w:rFonts w:ascii="標楷體" w:eastAsia="標楷體" w:hAnsi="標楷體" w:cs="標楷體"/>
          <w:color w:val="000000"/>
          <w:sz w:val="28"/>
          <w:szCs w:val="28"/>
        </w:rPr>
        <w:t>EZtalking</w:t>
      </w:r>
      <w:proofErr w:type="spellEnd"/>
      <w:r w:rsidRPr="005C18C2">
        <w:rPr>
          <w:rFonts w:ascii="標楷體" w:eastAsia="標楷體" w:hAnsi="標楷體" w:cs="標楷體"/>
          <w:color w:val="000000"/>
          <w:sz w:val="28"/>
          <w:szCs w:val="28"/>
        </w:rPr>
        <w:t>練習次數達304萬1,167次，展現學生實際操作熱度。</w:t>
      </w:r>
    </w:p>
    <w:p w14:paraId="1674BC87"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3、</w:t>
      </w:r>
      <w:r w:rsidRPr="005C18C2">
        <w:rPr>
          <w:rFonts w:ascii="標楷體" w:eastAsia="標楷體" w:hAnsi="標楷體" w:cs="標楷體"/>
          <w:color w:val="000000"/>
          <w:sz w:val="28"/>
          <w:szCs w:val="28"/>
        </w:rPr>
        <w:t>114年起擴大專業培訓場次，已安排114年3、4、5月</w:t>
      </w:r>
      <w:proofErr w:type="gramStart"/>
      <w:r w:rsidRPr="005C18C2">
        <w:rPr>
          <w:rFonts w:ascii="標楷體" w:eastAsia="標楷體" w:hAnsi="標楷體" w:cs="標楷體"/>
          <w:color w:val="000000"/>
          <w:sz w:val="28"/>
          <w:szCs w:val="28"/>
        </w:rPr>
        <w:t>舉辦線上觀摩</w:t>
      </w:r>
      <w:proofErr w:type="gramEnd"/>
      <w:r w:rsidRPr="005C18C2">
        <w:rPr>
          <w:rFonts w:ascii="標楷體" w:eastAsia="標楷體" w:hAnsi="標楷體" w:cs="標楷體"/>
          <w:color w:val="000000"/>
          <w:sz w:val="28"/>
          <w:szCs w:val="28"/>
        </w:rPr>
        <w:t>課，並要求所有參與學校教師出席，納入列管與輔導範疇。</w:t>
      </w:r>
    </w:p>
    <w:p w14:paraId="177137AD"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四、</w:t>
      </w:r>
      <w:r w:rsidRPr="00C86ADA">
        <w:rPr>
          <w:rFonts w:ascii="標楷體" w:eastAsia="標楷體" w:hAnsi="標楷體" w:cs="標楷體"/>
          <w:color w:val="FF0000"/>
          <w:sz w:val="28"/>
          <w:szCs w:val="28"/>
        </w:rPr>
        <w:t>114學年度擴大申請與使用，落實分層推動與補助</w:t>
      </w:r>
      <w:r>
        <w:rPr>
          <w:rFonts w:ascii="標楷體" w:eastAsia="標楷體" w:hAnsi="標楷體" w:cs="標楷體" w:hint="eastAsia"/>
          <w:color w:val="000000"/>
          <w:sz w:val="28"/>
          <w:szCs w:val="28"/>
        </w:rPr>
        <w:t>：</w:t>
      </w:r>
    </w:p>
    <w:p w14:paraId="6D71ADE7"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sidRPr="005C18C2">
        <w:rPr>
          <w:rFonts w:ascii="標楷體" w:eastAsia="標楷體" w:hAnsi="標楷體" w:cs="標楷體" w:hint="eastAsia"/>
          <w:color w:val="000000"/>
          <w:sz w:val="28"/>
          <w:szCs w:val="28"/>
        </w:rPr>
        <w:t>軟體使用情形逐年提升，申請與續用學校比例穩定成長：</w:t>
      </w:r>
    </w:p>
    <w:p w14:paraId="3D2970C0"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lastRenderedPageBreak/>
        <w:t>1、</w:t>
      </w:r>
      <w:r w:rsidRPr="005C18C2">
        <w:rPr>
          <w:rFonts w:ascii="標楷體" w:eastAsia="標楷體" w:hAnsi="標楷體" w:cs="標楷體"/>
          <w:color w:val="000000"/>
          <w:sz w:val="28"/>
          <w:szCs w:val="28"/>
        </w:rPr>
        <w:t>113學年度66校申請，42</w:t>
      </w:r>
      <w:proofErr w:type="gramStart"/>
      <w:r w:rsidRPr="005C18C2">
        <w:rPr>
          <w:rFonts w:ascii="標楷體" w:eastAsia="標楷體" w:hAnsi="標楷體" w:cs="標楷體"/>
          <w:color w:val="000000"/>
          <w:sz w:val="28"/>
          <w:szCs w:val="28"/>
        </w:rPr>
        <w:t>校續用</w:t>
      </w:r>
      <w:proofErr w:type="gramEnd"/>
      <w:r w:rsidRPr="005C18C2">
        <w:rPr>
          <w:rFonts w:ascii="標楷體" w:eastAsia="標楷體" w:hAnsi="標楷體" w:cs="標楷體"/>
          <w:color w:val="000000"/>
          <w:sz w:val="28"/>
          <w:szCs w:val="28"/>
        </w:rPr>
        <w:t>，續用率達</w:t>
      </w:r>
      <w:proofErr w:type="gramStart"/>
      <w:r w:rsidRPr="005C18C2">
        <w:rPr>
          <w:rFonts w:ascii="標楷體" w:eastAsia="標楷體" w:hAnsi="標楷體" w:cs="標楷體"/>
          <w:color w:val="000000"/>
          <w:sz w:val="28"/>
          <w:szCs w:val="28"/>
        </w:rPr>
        <w:t>6.4成</w:t>
      </w:r>
      <w:proofErr w:type="gramEnd"/>
      <w:r w:rsidRPr="005C18C2">
        <w:rPr>
          <w:rFonts w:ascii="標楷體" w:eastAsia="標楷體" w:hAnsi="標楷體" w:cs="標楷體"/>
          <w:color w:val="000000"/>
          <w:sz w:val="28"/>
          <w:szCs w:val="28"/>
        </w:rPr>
        <w:t>。</w:t>
      </w:r>
    </w:p>
    <w:p w14:paraId="79D75D13" w14:textId="77777777" w:rsidR="00D819F8" w:rsidRPr="005C18C2" w:rsidRDefault="00D819F8" w:rsidP="005C18C2">
      <w:pPr>
        <w:pBdr>
          <w:top w:val="nil"/>
          <w:left w:val="nil"/>
          <w:bottom w:val="nil"/>
          <w:right w:val="nil"/>
          <w:between w:val="nil"/>
        </w:pBdr>
        <w:tabs>
          <w:tab w:val="left" w:pos="567"/>
        </w:tabs>
        <w:spacing w:line="480" w:lineRule="exact"/>
        <w:rPr>
          <w:rFonts w:ascii="標楷體" w:eastAsia="標楷體" w:hAnsi="標楷體" w:cs="標楷體"/>
          <w:color w:val="000000"/>
          <w:sz w:val="28"/>
          <w:szCs w:val="28"/>
        </w:rPr>
      </w:pPr>
      <w:r>
        <w:rPr>
          <w:rFonts w:ascii="標楷體" w:eastAsia="標楷體" w:hAnsi="標楷體" w:cs="標楷體" w:hint="eastAsia"/>
          <w:color w:val="000000"/>
          <w:sz w:val="28"/>
          <w:szCs w:val="28"/>
        </w:rPr>
        <w:t>2、</w:t>
      </w:r>
      <w:r w:rsidRPr="005C18C2">
        <w:rPr>
          <w:rFonts w:ascii="標楷體" w:eastAsia="標楷體" w:hAnsi="標楷體" w:cs="標楷體"/>
          <w:color w:val="000000"/>
          <w:sz w:val="28"/>
          <w:szCs w:val="28"/>
        </w:rPr>
        <w:t>114學年度於8月完成申請，9月</w:t>
      </w:r>
      <w:r>
        <w:rPr>
          <w:rFonts w:ascii="標楷體" w:eastAsia="標楷體" w:hAnsi="標楷體" w:cs="標楷體"/>
          <w:color w:val="000000"/>
          <w:sz w:val="28"/>
          <w:szCs w:val="28"/>
        </w:rPr>
        <w:t>核定</w:t>
      </w:r>
      <w:r>
        <w:rPr>
          <w:rFonts w:ascii="標楷體" w:eastAsia="標楷體" w:hAnsi="標楷體" w:cs="標楷體" w:hint="eastAsia"/>
          <w:color w:val="000000"/>
          <w:sz w:val="28"/>
          <w:szCs w:val="28"/>
        </w:rPr>
        <w:t>，</w:t>
      </w:r>
      <w:r>
        <w:rPr>
          <w:rFonts w:ascii="標楷體" w:eastAsia="標楷體" w:hAnsi="標楷體" w:cs="標楷體"/>
          <w:color w:val="000000"/>
          <w:sz w:val="28"/>
          <w:szCs w:val="28"/>
        </w:rPr>
        <w:t>並</w:t>
      </w:r>
      <w:r w:rsidRPr="005C18C2">
        <w:rPr>
          <w:rFonts w:ascii="標楷體" w:eastAsia="標楷體" w:hAnsi="標楷體" w:cs="標楷體"/>
          <w:color w:val="000000"/>
          <w:sz w:val="28"/>
          <w:szCs w:val="28"/>
        </w:rPr>
        <w:t>啟動正式實施，並同步配合追蹤與輔導作業。</w:t>
      </w:r>
    </w:p>
    <w:p w14:paraId="5A04E45E"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A29289B" w14:textId="2D8ECAC0"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教-15、</w:t>
      </w:r>
      <w:r w:rsidRPr="00B02EC8">
        <w:rPr>
          <w:rFonts w:ascii="標楷體" w:eastAsia="標楷體" w:hAnsi="標楷體" w:hint="eastAsia"/>
          <w:sz w:val="36"/>
          <w:szCs w:val="36"/>
        </w:rPr>
        <w:t>建請市府提升國小學生的</w:t>
      </w:r>
      <w:proofErr w:type="gramStart"/>
      <w:r w:rsidRPr="00B02EC8">
        <w:rPr>
          <w:rFonts w:ascii="標楷體" w:eastAsia="標楷體" w:hAnsi="標楷體" w:hint="eastAsia"/>
          <w:sz w:val="36"/>
          <w:szCs w:val="36"/>
        </w:rPr>
        <w:t>擁書率</w:t>
      </w:r>
      <w:proofErr w:type="gramEnd"/>
      <w:r w:rsidRPr="00B02EC8">
        <w:rPr>
          <w:rFonts w:ascii="標楷體" w:eastAsia="標楷體" w:hAnsi="標楷體" w:hint="eastAsia"/>
          <w:sz w:val="36"/>
          <w:szCs w:val="36"/>
        </w:rPr>
        <w:t>。</w:t>
      </w:r>
      <w:r>
        <w:rPr>
          <w:rFonts w:ascii="標楷體" w:eastAsia="標楷體" w:hAnsi="標楷體" w:hint="eastAsia"/>
          <w:sz w:val="36"/>
          <w:szCs w:val="36"/>
        </w:rPr>
        <w:t>(黃議員淑君)</w:t>
      </w:r>
    </w:p>
    <w:p w14:paraId="4807C1E9"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CA6EE4B"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2818EEB" w14:textId="77777777" w:rsidTr="002E4844">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5B10AD9A" w14:textId="77777777" w:rsidR="00D819F8" w:rsidRPr="00B807CD" w:rsidRDefault="00D819F8" w:rsidP="00F43AB9">
            <w:pPr>
              <w:snapToGrid w:val="0"/>
              <w:spacing w:line="480" w:lineRule="exact"/>
              <w:ind w:leftChars="15" w:left="36"/>
              <w:jc w:val="both"/>
              <w:rPr>
                <w:rFonts w:ascii="標楷體" w:eastAsia="標楷體" w:hAnsi="標楷體"/>
                <w:color w:val="0066FF"/>
                <w:sz w:val="28"/>
                <w:szCs w:val="28"/>
              </w:rPr>
            </w:pPr>
            <w:r w:rsidRPr="00B807CD">
              <w:rPr>
                <w:rFonts w:ascii="標楷體" w:eastAsia="標楷體" w:hAnsi="標楷體" w:hint="eastAsia"/>
                <w:color w:val="0066FF"/>
                <w:sz w:val="28"/>
                <w:szCs w:val="28"/>
              </w:rPr>
              <w:t>一、投入新臺幣</w:t>
            </w:r>
            <w:r w:rsidRPr="00B807CD">
              <w:rPr>
                <w:rFonts w:ascii="標楷體" w:eastAsia="標楷體" w:hAnsi="標楷體"/>
                <w:color w:val="0066FF"/>
                <w:sz w:val="28"/>
                <w:szCs w:val="28"/>
              </w:rPr>
              <w:t>26.6億元</w:t>
            </w:r>
            <w:r w:rsidRPr="00B807CD">
              <w:rPr>
                <w:rFonts w:ascii="標楷體" w:eastAsia="標楷體" w:hAnsi="標楷體" w:hint="eastAsia"/>
                <w:color w:val="0066FF"/>
                <w:sz w:val="28"/>
                <w:szCs w:val="28"/>
              </w:rPr>
              <w:t>，</w:t>
            </w:r>
            <w:r w:rsidRPr="00B807CD">
              <w:rPr>
                <w:rFonts w:ascii="標楷體" w:eastAsia="標楷體" w:hAnsi="標楷體"/>
                <w:color w:val="0066FF"/>
                <w:sz w:val="28"/>
                <w:szCs w:val="28"/>
              </w:rPr>
              <w:t>完成全市國中小278所學校圖書館改造</w:t>
            </w:r>
            <w:r w:rsidRPr="00B807CD">
              <w:rPr>
                <w:rFonts w:ascii="標楷體" w:eastAsia="標楷體" w:hAnsi="標楷體" w:hint="eastAsia"/>
                <w:color w:val="0066FF"/>
                <w:sz w:val="28"/>
                <w:szCs w:val="28"/>
              </w:rPr>
              <w:t>。</w:t>
            </w:r>
          </w:p>
          <w:p w14:paraId="29E0DE9D" w14:textId="77777777" w:rsidR="00D819F8" w:rsidRPr="00B807CD" w:rsidRDefault="00D819F8" w:rsidP="00F43AB9">
            <w:pPr>
              <w:snapToGrid w:val="0"/>
              <w:spacing w:line="480" w:lineRule="exact"/>
              <w:ind w:leftChars="15" w:left="36"/>
              <w:jc w:val="both"/>
              <w:rPr>
                <w:rFonts w:ascii="標楷體" w:eastAsia="標楷體" w:hAnsi="標楷體"/>
                <w:color w:val="0066FF"/>
                <w:sz w:val="28"/>
                <w:szCs w:val="28"/>
              </w:rPr>
            </w:pPr>
            <w:r w:rsidRPr="00B807CD">
              <w:rPr>
                <w:rFonts w:ascii="標楷體" w:eastAsia="標楷體" w:hAnsi="標楷體" w:hint="eastAsia"/>
                <w:color w:val="0066FF"/>
                <w:sz w:val="28"/>
                <w:szCs w:val="28"/>
              </w:rPr>
              <w:t>二、</w:t>
            </w:r>
            <w:r w:rsidRPr="00B807CD">
              <w:rPr>
                <w:rFonts w:ascii="標楷體" w:eastAsia="標楷體" w:hAnsi="標楷體"/>
                <w:color w:val="0066FF"/>
                <w:sz w:val="28"/>
                <w:szCs w:val="28"/>
              </w:rPr>
              <w:t>108-11</w:t>
            </w:r>
            <w:r w:rsidRPr="00B807CD">
              <w:rPr>
                <w:rFonts w:ascii="標楷體" w:eastAsia="標楷體" w:hAnsi="標楷體" w:hint="eastAsia"/>
                <w:color w:val="0066FF"/>
                <w:sz w:val="28"/>
                <w:szCs w:val="28"/>
              </w:rPr>
              <w:t>4</w:t>
            </w:r>
            <w:r w:rsidRPr="00B807CD">
              <w:rPr>
                <w:rFonts w:ascii="標楷體" w:eastAsia="標楷體" w:hAnsi="標楷體"/>
                <w:color w:val="0066FF"/>
                <w:sz w:val="28"/>
                <w:szCs w:val="28"/>
              </w:rPr>
              <w:t>年補助藏書經費約</w:t>
            </w:r>
            <w:r w:rsidRPr="00B807CD">
              <w:rPr>
                <w:rFonts w:ascii="標楷體" w:eastAsia="標楷體" w:hAnsi="標楷體" w:hint="eastAsia"/>
                <w:color w:val="0066FF"/>
                <w:sz w:val="28"/>
                <w:szCs w:val="28"/>
              </w:rPr>
              <w:t>3</w:t>
            </w:r>
            <w:r w:rsidRPr="00B807CD">
              <w:rPr>
                <w:rFonts w:ascii="標楷體" w:eastAsia="標楷體" w:hAnsi="標楷體"/>
                <w:color w:val="0066FF"/>
                <w:sz w:val="28"/>
                <w:szCs w:val="28"/>
              </w:rPr>
              <w:t>億</w:t>
            </w:r>
            <w:r w:rsidRPr="00B807CD">
              <w:rPr>
                <w:rFonts w:ascii="標楷體" w:eastAsia="標楷體" w:hAnsi="標楷體" w:hint="eastAsia"/>
                <w:color w:val="0066FF"/>
                <w:sz w:val="28"/>
                <w:szCs w:val="28"/>
              </w:rPr>
              <w:t>6</w:t>
            </w:r>
            <w:r w:rsidRPr="00B807CD">
              <w:rPr>
                <w:rFonts w:ascii="標楷體" w:eastAsia="標楷體" w:hAnsi="標楷體"/>
                <w:color w:val="0066FF"/>
                <w:sz w:val="28"/>
                <w:szCs w:val="28"/>
              </w:rPr>
              <w:t>仟萬元</w:t>
            </w:r>
            <w:r w:rsidRPr="00B807CD">
              <w:rPr>
                <w:rFonts w:ascii="標楷體" w:eastAsia="標楷體" w:hAnsi="標楷體" w:hint="eastAsia"/>
                <w:color w:val="0066FF"/>
                <w:sz w:val="28"/>
                <w:szCs w:val="28"/>
              </w:rPr>
              <w:t>。</w:t>
            </w:r>
          </w:p>
          <w:p w14:paraId="32C8F591" w14:textId="77777777" w:rsidR="00D819F8" w:rsidRPr="00B102E2" w:rsidRDefault="00D819F8" w:rsidP="00F43AB9">
            <w:pPr>
              <w:snapToGrid w:val="0"/>
              <w:spacing w:line="480" w:lineRule="exact"/>
              <w:ind w:leftChars="15" w:left="36"/>
              <w:jc w:val="both"/>
              <w:rPr>
                <w:rFonts w:ascii="標楷體" w:eastAsia="標楷體" w:hAnsi="標楷體"/>
                <w:color w:val="0000FF"/>
                <w:sz w:val="28"/>
                <w:szCs w:val="28"/>
              </w:rPr>
            </w:pPr>
            <w:r w:rsidRPr="00B807CD">
              <w:rPr>
                <w:rFonts w:ascii="標楷體" w:eastAsia="標楷體" w:hAnsi="標楷體" w:hint="eastAsia"/>
                <w:color w:val="0066FF"/>
                <w:sz w:val="28"/>
                <w:szCs w:val="28"/>
              </w:rPr>
              <w:t>三、</w:t>
            </w:r>
            <w:proofErr w:type="gramStart"/>
            <w:r w:rsidRPr="00B807CD">
              <w:rPr>
                <w:rFonts w:ascii="標楷體" w:eastAsia="標楷體" w:hAnsi="標楷體" w:hint="eastAsia"/>
                <w:color w:val="0066FF"/>
                <w:sz w:val="28"/>
                <w:szCs w:val="28"/>
              </w:rPr>
              <w:t>擁書率</w:t>
            </w:r>
            <w:proofErr w:type="gramEnd"/>
            <w:r w:rsidRPr="00B807CD">
              <w:rPr>
                <w:rFonts w:ascii="標楷體" w:eastAsia="標楷體" w:hAnsi="標楷體" w:hint="eastAsia"/>
                <w:color w:val="0066FF"/>
                <w:sz w:val="28"/>
                <w:szCs w:val="28"/>
              </w:rPr>
              <w:t>已從</w:t>
            </w:r>
            <w:r w:rsidRPr="00B807CD">
              <w:rPr>
                <w:rFonts w:ascii="標楷體" w:eastAsia="標楷體" w:hAnsi="標楷體"/>
                <w:color w:val="0066FF"/>
                <w:sz w:val="28"/>
                <w:szCs w:val="28"/>
              </w:rPr>
              <w:t>28.63冊提升至32.19冊，呈穩定成長趨勢。</w:t>
            </w:r>
          </w:p>
        </w:tc>
      </w:tr>
    </w:tbl>
    <w:p w14:paraId="1F54C602" w14:textId="77777777" w:rsidR="00D819F8" w:rsidRPr="00F20859" w:rsidRDefault="00D819F8" w:rsidP="000011D5">
      <w:pPr>
        <w:adjustRightInd w:val="0"/>
        <w:snapToGrid w:val="0"/>
        <w:spacing w:line="480" w:lineRule="exact"/>
        <w:ind w:firstLineChars="200" w:firstLine="560"/>
        <w:rPr>
          <w:rFonts w:ascii="標楷體" w:eastAsia="標楷體" w:hAnsi="標楷體"/>
          <w:sz w:val="28"/>
          <w:szCs w:val="28"/>
        </w:rPr>
      </w:pPr>
      <w:r>
        <w:rPr>
          <w:rFonts w:ascii="標楷體" w:eastAsia="標楷體" w:hAnsi="標楷體" w:hint="eastAsia"/>
          <w:sz w:val="28"/>
          <w:szCs w:val="28"/>
        </w:rPr>
        <w:t>本</w:t>
      </w:r>
      <w:r w:rsidRPr="00F20859">
        <w:rPr>
          <w:rFonts w:ascii="標楷體" w:eastAsia="標楷體" w:hAnsi="標楷體" w:hint="eastAsia"/>
          <w:sz w:val="28"/>
          <w:szCs w:val="28"/>
        </w:rPr>
        <w:t>市已投入逾</w:t>
      </w:r>
      <w:r w:rsidRPr="00F20859">
        <w:rPr>
          <w:rFonts w:ascii="標楷體" w:eastAsia="標楷體" w:hAnsi="標楷體"/>
          <w:sz w:val="28"/>
          <w:szCs w:val="28"/>
        </w:rPr>
        <w:t>26億元進行圖書館改造，設置閱讀推動教師與閱讀社群，建立17座愛的書庫、推動智慧適性閱讀，雖人均實體藏書略低，但借閱率及閱讀參與為全國之冠。將持續擴增閱讀資源、優化藏書</w:t>
      </w:r>
      <w:proofErr w:type="gramStart"/>
      <w:r w:rsidRPr="00F20859">
        <w:rPr>
          <w:rFonts w:ascii="標楷體" w:eastAsia="標楷體" w:hAnsi="標楷體"/>
          <w:sz w:val="28"/>
          <w:szCs w:val="28"/>
        </w:rPr>
        <w:t>汰</w:t>
      </w:r>
      <w:proofErr w:type="gramEnd"/>
      <w:r w:rsidRPr="00F20859">
        <w:rPr>
          <w:rFonts w:ascii="標楷體" w:eastAsia="標楷體" w:hAnsi="標楷體"/>
          <w:sz w:val="28"/>
          <w:szCs w:val="28"/>
        </w:rPr>
        <w:t>新機制，並結合數位閱讀突破空間限制。</w:t>
      </w:r>
    </w:p>
    <w:p w14:paraId="123CFF24" w14:textId="77777777" w:rsidR="00D819F8" w:rsidRPr="00F43AB9" w:rsidRDefault="00D819F8" w:rsidP="000011D5">
      <w:pPr>
        <w:adjustRightInd w:val="0"/>
        <w:snapToGrid w:val="0"/>
        <w:spacing w:line="480" w:lineRule="exact"/>
        <w:rPr>
          <w:rFonts w:ascii="標楷體" w:eastAsia="標楷體" w:hAnsi="標楷體"/>
          <w:b/>
          <w:bCs/>
          <w:color w:val="FF0000"/>
          <w:sz w:val="28"/>
          <w:szCs w:val="28"/>
        </w:rPr>
      </w:pPr>
      <w:proofErr w:type="gramStart"/>
      <w:r w:rsidRPr="00F43AB9">
        <w:rPr>
          <w:rFonts w:ascii="標楷體" w:eastAsia="標楷體" w:hAnsi="標楷體"/>
          <w:b/>
          <w:bCs/>
          <w:color w:val="FF0000"/>
          <w:sz w:val="28"/>
          <w:szCs w:val="28"/>
        </w:rPr>
        <w:t>ㄧ</w:t>
      </w:r>
      <w:proofErr w:type="gramEnd"/>
      <w:r w:rsidRPr="00F43AB9">
        <w:rPr>
          <w:rFonts w:ascii="標楷體" w:eastAsia="標楷體" w:hAnsi="標楷體"/>
          <w:b/>
          <w:bCs/>
          <w:color w:val="FF0000"/>
          <w:sz w:val="28"/>
          <w:szCs w:val="28"/>
        </w:rPr>
        <w:t>、</w:t>
      </w:r>
      <w:r w:rsidRPr="00F43AB9">
        <w:rPr>
          <w:rFonts w:ascii="標楷體" w:eastAsia="標楷體" w:hAnsi="標楷體" w:hint="eastAsia"/>
          <w:b/>
          <w:bCs/>
          <w:color w:val="FF0000"/>
          <w:sz w:val="28"/>
          <w:szCs w:val="28"/>
        </w:rPr>
        <w:t>市府推動成效</w:t>
      </w:r>
      <w:r>
        <w:rPr>
          <w:rFonts w:ascii="標楷體" w:eastAsia="標楷體" w:hAnsi="標楷體" w:hint="eastAsia"/>
          <w:b/>
          <w:bCs/>
          <w:color w:val="FF0000"/>
          <w:sz w:val="28"/>
          <w:szCs w:val="28"/>
        </w:rPr>
        <w:t>：</w:t>
      </w:r>
    </w:p>
    <w:p w14:paraId="4914B556"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B8761F">
        <w:rPr>
          <w:rFonts w:ascii="標楷體" w:eastAsia="標楷體" w:hAnsi="標楷體" w:hint="eastAsia"/>
          <w:sz w:val="28"/>
          <w:szCs w:val="28"/>
        </w:rPr>
        <w:t>連五年榮獲全國最多閱讀磐石獎：</w:t>
      </w:r>
      <w:r w:rsidRPr="00B8761F">
        <w:rPr>
          <w:rFonts w:ascii="標楷體" w:eastAsia="標楷體" w:hAnsi="標楷體"/>
          <w:sz w:val="28"/>
          <w:szCs w:val="28"/>
        </w:rPr>
        <w:t>110年至114年共有24</w:t>
      </w:r>
      <w:proofErr w:type="gramStart"/>
      <w:r w:rsidRPr="00B8761F">
        <w:rPr>
          <w:rFonts w:ascii="標楷體" w:eastAsia="標楷體" w:hAnsi="標楷體"/>
          <w:sz w:val="28"/>
          <w:szCs w:val="28"/>
        </w:rPr>
        <w:t>校獲教育部</w:t>
      </w:r>
      <w:proofErr w:type="gramEnd"/>
      <w:r w:rsidRPr="00B8761F">
        <w:rPr>
          <w:rFonts w:ascii="標楷體" w:eastAsia="標楷體" w:hAnsi="標楷體"/>
          <w:sz w:val="28"/>
          <w:szCs w:val="28"/>
        </w:rPr>
        <w:t>閱讀磐石獎，居全國之冠。</w:t>
      </w:r>
    </w:p>
    <w:p w14:paraId="3A7D72FE"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B8761F">
        <w:rPr>
          <w:rFonts w:ascii="標楷體" w:eastAsia="標楷體" w:hAnsi="標楷體" w:hint="eastAsia"/>
          <w:sz w:val="28"/>
          <w:szCs w:val="28"/>
        </w:rPr>
        <w:t>全面改造</w:t>
      </w:r>
      <w:r w:rsidRPr="00B8761F">
        <w:rPr>
          <w:rFonts w:ascii="標楷體" w:eastAsia="標楷體" w:hAnsi="標楷體"/>
          <w:sz w:val="28"/>
          <w:szCs w:val="28"/>
        </w:rPr>
        <w:t>278所圖書館，打造閱讀友善校園：</w:t>
      </w:r>
      <w:r w:rsidRPr="00B8761F">
        <w:rPr>
          <w:rFonts w:ascii="標楷體" w:eastAsia="標楷體" w:hAnsi="標楷體" w:hint="eastAsia"/>
          <w:sz w:val="28"/>
          <w:szCs w:val="28"/>
        </w:rPr>
        <w:t>投入</w:t>
      </w:r>
      <w:r w:rsidRPr="00B8761F">
        <w:rPr>
          <w:rFonts w:ascii="標楷體" w:eastAsia="標楷體" w:hAnsi="標楷體"/>
          <w:sz w:val="28"/>
          <w:szCs w:val="28"/>
        </w:rPr>
        <w:t>26.6億元改善全市國中小圖書館，設置26所社區</w:t>
      </w:r>
      <w:proofErr w:type="gramStart"/>
      <w:r w:rsidRPr="00B8761F">
        <w:rPr>
          <w:rFonts w:ascii="標楷體" w:eastAsia="標楷體" w:hAnsi="標楷體"/>
          <w:sz w:val="28"/>
          <w:szCs w:val="28"/>
        </w:rPr>
        <w:t>共讀站</w:t>
      </w:r>
      <w:proofErr w:type="gramEnd"/>
      <w:r w:rsidRPr="00B8761F">
        <w:rPr>
          <w:rFonts w:ascii="標楷體" w:eastAsia="標楷體" w:hAnsi="標楷體"/>
          <w:sz w:val="28"/>
          <w:szCs w:val="28"/>
        </w:rPr>
        <w:t>。</w:t>
      </w:r>
    </w:p>
    <w:p w14:paraId="79B15070"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設置17</w:t>
      </w:r>
      <w:r w:rsidRPr="002E4844">
        <w:rPr>
          <w:rFonts w:ascii="標楷體" w:eastAsia="標楷體" w:hAnsi="標楷體"/>
          <w:sz w:val="28"/>
          <w:szCs w:val="28"/>
        </w:rPr>
        <w:t>座「愛的書庫」＋1座數位書庫：</w:t>
      </w:r>
      <w:r w:rsidRPr="002E4844">
        <w:rPr>
          <w:rFonts w:ascii="標楷體" w:eastAsia="標楷體" w:hAnsi="標楷體" w:hint="eastAsia"/>
          <w:sz w:val="28"/>
          <w:szCs w:val="28"/>
        </w:rPr>
        <w:t>打造書籍共享、</w:t>
      </w:r>
      <w:proofErr w:type="gramStart"/>
      <w:r w:rsidRPr="002E4844">
        <w:rPr>
          <w:rFonts w:ascii="標楷體" w:eastAsia="標楷體" w:hAnsi="標楷體" w:hint="eastAsia"/>
          <w:sz w:val="28"/>
          <w:szCs w:val="28"/>
        </w:rPr>
        <w:t>巡迴共讀機制</w:t>
      </w:r>
      <w:proofErr w:type="gramEnd"/>
      <w:r w:rsidRPr="002E4844">
        <w:rPr>
          <w:rFonts w:ascii="標楷體" w:eastAsia="標楷體" w:hAnsi="標楷體" w:hint="eastAsia"/>
          <w:sz w:val="28"/>
          <w:szCs w:val="28"/>
        </w:rPr>
        <w:t>，有效突破實體藏書空間限制。</w:t>
      </w:r>
    </w:p>
    <w:p w14:paraId="2267D48C"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建置全國首創「智慧適性閱讀系統」：推動閱讀數位化，至</w:t>
      </w:r>
      <w:r w:rsidRPr="002E4844">
        <w:rPr>
          <w:rFonts w:ascii="標楷體" w:eastAsia="標楷體" w:hAnsi="標楷體"/>
          <w:sz w:val="28"/>
          <w:szCs w:val="28"/>
        </w:rPr>
        <w:t>113學年已有69校、逾21,500名學生使用教學版系統。</w:t>
      </w:r>
    </w:p>
    <w:p w14:paraId="0451BC14"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推動閱讀專案與活動，激發學生閱讀動機：包括</w:t>
      </w:r>
      <w:r w:rsidRPr="002E4844">
        <w:rPr>
          <w:rFonts w:ascii="標楷體" w:eastAsia="標楷體" w:hAnsi="標楷體"/>
          <w:sz w:val="28"/>
          <w:szCs w:val="28"/>
        </w:rPr>
        <w:t xml:space="preserve"> 61校187班參與讀報教育實驗班</w:t>
      </w:r>
      <w:r w:rsidRPr="002E4844">
        <w:rPr>
          <w:rFonts w:ascii="標楷體" w:eastAsia="標楷體" w:hAnsi="標楷體" w:hint="eastAsia"/>
          <w:sz w:val="28"/>
          <w:szCs w:val="28"/>
        </w:rPr>
        <w:t>、</w:t>
      </w:r>
      <w:proofErr w:type="gramStart"/>
      <w:r w:rsidRPr="002E4844">
        <w:rPr>
          <w:rFonts w:ascii="標楷體" w:eastAsia="標楷體" w:hAnsi="標楷體"/>
          <w:sz w:val="28"/>
          <w:szCs w:val="28"/>
        </w:rPr>
        <w:t>晨讀運動</w:t>
      </w:r>
      <w:proofErr w:type="gramEnd"/>
      <w:r w:rsidRPr="002E4844">
        <w:rPr>
          <w:rFonts w:ascii="標楷體" w:eastAsia="標楷體" w:hAnsi="標楷體"/>
          <w:sz w:val="28"/>
          <w:szCs w:val="28"/>
        </w:rPr>
        <w:t>連3年六都參與度最高</w:t>
      </w:r>
      <w:r w:rsidRPr="002E4844">
        <w:rPr>
          <w:rFonts w:ascii="標楷體" w:eastAsia="標楷體" w:hAnsi="標楷體" w:hint="eastAsia"/>
          <w:sz w:val="28"/>
          <w:szCs w:val="28"/>
        </w:rPr>
        <w:t>。</w:t>
      </w:r>
    </w:p>
    <w:p w14:paraId="4EA90E1A" w14:textId="77777777" w:rsidR="00D819F8"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穩定增購新書、提升藏書品質：過去</w:t>
      </w:r>
      <w:r w:rsidRPr="002E4844">
        <w:rPr>
          <w:rFonts w:ascii="標楷體" w:eastAsia="標楷體" w:hAnsi="標楷體"/>
          <w:sz w:val="28"/>
          <w:szCs w:val="28"/>
        </w:rPr>
        <w:t>5年已補助藏書經費累計達</w:t>
      </w:r>
      <w:r w:rsidRPr="002E4844">
        <w:rPr>
          <w:rFonts w:ascii="標楷體" w:eastAsia="標楷體" w:hAnsi="標楷體" w:hint="eastAsia"/>
          <w:sz w:val="28"/>
          <w:szCs w:val="28"/>
        </w:rPr>
        <w:t>3.1</w:t>
      </w:r>
      <w:r w:rsidRPr="002E4844">
        <w:rPr>
          <w:rFonts w:ascii="標楷體" w:eastAsia="標楷體" w:hAnsi="標楷體"/>
          <w:sz w:val="28"/>
          <w:szCs w:val="28"/>
        </w:rPr>
        <w:t>億元，並鼓勵汰舊換新。</w:t>
      </w:r>
    </w:p>
    <w:p w14:paraId="468ED62F" w14:textId="77777777" w:rsidR="00D819F8" w:rsidRPr="002E4844" w:rsidRDefault="00D819F8" w:rsidP="00D819F8">
      <w:pPr>
        <w:pStyle w:val="a9"/>
        <w:numPr>
          <w:ilvl w:val="0"/>
          <w:numId w:val="17"/>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落實校</w:t>
      </w:r>
      <w:proofErr w:type="gramStart"/>
      <w:r w:rsidRPr="002E4844">
        <w:rPr>
          <w:rFonts w:ascii="標楷體" w:eastAsia="標楷體" w:hAnsi="標楷體" w:hint="eastAsia"/>
          <w:sz w:val="28"/>
          <w:szCs w:val="28"/>
        </w:rPr>
        <w:t>校</w:t>
      </w:r>
      <w:proofErr w:type="gramEnd"/>
      <w:r w:rsidRPr="002E4844">
        <w:rPr>
          <w:rFonts w:ascii="標楷體" w:eastAsia="標楷體" w:hAnsi="標楷體" w:hint="eastAsia"/>
          <w:sz w:val="28"/>
          <w:szCs w:val="28"/>
        </w:rPr>
        <w:t>有「閱讀推動教師」制度：自</w:t>
      </w:r>
      <w:r w:rsidRPr="002E4844">
        <w:rPr>
          <w:rFonts w:ascii="標楷體" w:eastAsia="標楷體" w:hAnsi="標楷體"/>
          <w:sz w:val="28"/>
          <w:szCs w:val="28"/>
        </w:rPr>
        <w:t>104學年起，至今已培訓</w:t>
      </w:r>
      <w:proofErr w:type="gramStart"/>
      <w:r w:rsidRPr="002E4844">
        <w:rPr>
          <w:rFonts w:ascii="標楷體" w:eastAsia="標楷體" w:hAnsi="標楷體"/>
          <w:sz w:val="28"/>
          <w:szCs w:val="28"/>
        </w:rPr>
        <w:t>296位閱推</w:t>
      </w:r>
      <w:proofErr w:type="gramEnd"/>
      <w:r w:rsidRPr="002E4844">
        <w:rPr>
          <w:rFonts w:ascii="標楷體" w:eastAsia="標楷體" w:hAnsi="標楷體"/>
          <w:sz w:val="28"/>
          <w:szCs w:val="28"/>
        </w:rPr>
        <w:t>教師，建立</w:t>
      </w:r>
      <w:r>
        <w:rPr>
          <w:rFonts w:ascii="標楷體" w:eastAsia="標楷體" w:hAnsi="標楷體"/>
          <w:sz w:val="28"/>
          <w:szCs w:val="28"/>
        </w:rPr>
        <w:t>7</w:t>
      </w:r>
      <w:r w:rsidRPr="002E4844">
        <w:rPr>
          <w:rFonts w:ascii="標楷體" w:eastAsia="標楷體" w:hAnsi="標楷體"/>
          <w:sz w:val="28"/>
          <w:szCs w:val="28"/>
        </w:rPr>
        <w:t>大跨校</w:t>
      </w:r>
      <w:proofErr w:type="gramStart"/>
      <w:r w:rsidRPr="002E4844">
        <w:rPr>
          <w:rFonts w:ascii="標楷體" w:eastAsia="標楷體" w:hAnsi="標楷體"/>
          <w:sz w:val="28"/>
          <w:szCs w:val="28"/>
        </w:rPr>
        <w:t>共備社</w:t>
      </w:r>
      <w:proofErr w:type="gramEnd"/>
      <w:r w:rsidRPr="002E4844">
        <w:rPr>
          <w:rFonts w:ascii="標楷體" w:eastAsia="標楷體" w:hAnsi="標楷體"/>
          <w:sz w:val="28"/>
          <w:szCs w:val="28"/>
        </w:rPr>
        <w:t>群，持續開發SDGs課程模組。</w:t>
      </w:r>
    </w:p>
    <w:p w14:paraId="70BBA1A3" w14:textId="77777777" w:rsidR="00D819F8" w:rsidRPr="008A7D13" w:rsidRDefault="00D819F8" w:rsidP="000011D5">
      <w:pPr>
        <w:adjustRightInd w:val="0"/>
        <w:snapToGrid w:val="0"/>
        <w:spacing w:line="480" w:lineRule="exact"/>
        <w:rPr>
          <w:rFonts w:ascii="標楷體" w:eastAsia="標楷體" w:hAnsi="標楷體"/>
          <w:b/>
          <w:bCs/>
          <w:color w:val="FF0000"/>
          <w:sz w:val="28"/>
          <w:szCs w:val="28"/>
        </w:rPr>
      </w:pPr>
      <w:r w:rsidRPr="008A7D13">
        <w:rPr>
          <w:rFonts w:ascii="標楷體" w:eastAsia="標楷體" w:hAnsi="標楷體"/>
          <w:b/>
          <w:bCs/>
          <w:color w:val="FF0000"/>
          <w:sz w:val="28"/>
          <w:szCs w:val="28"/>
        </w:rPr>
        <w:t>二、</w:t>
      </w:r>
      <w:r w:rsidRPr="008A7D13">
        <w:rPr>
          <w:rFonts w:ascii="標楷體" w:eastAsia="標楷體" w:hAnsi="標楷體" w:hint="eastAsia"/>
          <w:b/>
          <w:bCs/>
          <w:color w:val="FF0000"/>
          <w:sz w:val="28"/>
          <w:szCs w:val="28"/>
        </w:rPr>
        <w:t>面臨挑戰說明：</w:t>
      </w:r>
    </w:p>
    <w:p w14:paraId="6934DEE0" w14:textId="77777777" w:rsidR="00D819F8"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學生人數龐大，分母效應影響</w:t>
      </w:r>
      <w:proofErr w:type="gramStart"/>
      <w:r w:rsidRPr="002E4844">
        <w:rPr>
          <w:rFonts w:ascii="標楷體" w:eastAsia="標楷體" w:hAnsi="標楷體" w:hint="eastAsia"/>
          <w:sz w:val="28"/>
          <w:szCs w:val="28"/>
        </w:rPr>
        <w:t>擁書率</w:t>
      </w:r>
      <w:proofErr w:type="gramEnd"/>
      <w:r w:rsidRPr="002E4844">
        <w:rPr>
          <w:rFonts w:ascii="標楷體" w:eastAsia="標楷體" w:hAnsi="標楷體" w:hint="eastAsia"/>
          <w:sz w:val="28"/>
          <w:szCs w:val="28"/>
        </w:rPr>
        <w:t>：新北市學生人數近</w:t>
      </w:r>
      <w:r w:rsidRPr="002E4844">
        <w:rPr>
          <w:rFonts w:ascii="標楷體" w:eastAsia="標楷體" w:hAnsi="標楷體"/>
          <w:sz w:val="28"/>
          <w:szCs w:val="28"/>
        </w:rPr>
        <w:t>30萬，為全國最多，即使總藏書量可觀，</w:t>
      </w:r>
      <w:proofErr w:type="gramStart"/>
      <w:r w:rsidRPr="002E4844">
        <w:rPr>
          <w:rFonts w:ascii="標楷體" w:eastAsia="標楷體" w:hAnsi="標楷體"/>
          <w:sz w:val="28"/>
          <w:szCs w:val="28"/>
        </w:rPr>
        <w:t>平均值仍易被</w:t>
      </w:r>
      <w:proofErr w:type="gramEnd"/>
      <w:r w:rsidRPr="002E4844">
        <w:rPr>
          <w:rFonts w:ascii="標楷體" w:eastAsia="標楷體" w:hAnsi="標楷體"/>
          <w:sz w:val="28"/>
          <w:szCs w:val="28"/>
        </w:rPr>
        <w:t>稀釋。</w:t>
      </w:r>
    </w:p>
    <w:p w14:paraId="2C573089" w14:textId="77777777" w:rsidR="00D819F8"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校際資源差異明顯，發展不均：學校規模與經費配置不一，部分學校資源集中，部分學校藏書難以提升。</w:t>
      </w:r>
    </w:p>
    <w:p w14:paraId="27EDC699" w14:textId="77777777" w:rsidR="00D819F8"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lastRenderedPageBreak/>
        <w:t>都會型學校空間有限，實體</w:t>
      </w:r>
      <w:proofErr w:type="gramStart"/>
      <w:r w:rsidRPr="002E4844">
        <w:rPr>
          <w:rFonts w:ascii="標楷體" w:eastAsia="標楷體" w:hAnsi="標楷體" w:hint="eastAsia"/>
          <w:sz w:val="28"/>
          <w:szCs w:val="28"/>
        </w:rPr>
        <w:t>書儲放受</w:t>
      </w:r>
      <w:proofErr w:type="gramEnd"/>
      <w:r w:rsidRPr="002E4844">
        <w:rPr>
          <w:rFonts w:ascii="標楷體" w:eastAsia="標楷體" w:hAnsi="標楷體" w:hint="eastAsia"/>
          <w:sz w:val="28"/>
          <w:szCs w:val="28"/>
        </w:rPr>
        <w:t>限：多數校地狹小，書籍需</w:t>
      </w:r>
      <w:proofErr w:type="gramStart"/>
      <w:r w:rsidRPr="002E4844">
        <w:rPr>
          <w:rFonts w:ascii="標楷體" w:eastAsia="標楷體" w:hAnsi="標楷體" w:hint="eastAsia"/>
          <w:sz w:val="28"/>
          <w:szCs w:val="28"/>
        </w:rPr>
        <w:t>汰</w:t>
      </w:r>
      <w:proofErr w:type="gramEnd"/>
      <w:r w:rsidRPr="002E4844">
        <w:rPr>
          <w:rFonts w:ascii="標楷體" w:eastAsia="標楷體" w:hAnsi="標楷體" w:hint="eastAsia"/>
          <w:sz w:val="28"/>
          <w:szCs w:val="28"/>
        </w:rPr>
        <w:t>舊才能添購新書，無法無限制累積藏書量</w:t>
      </w:r>
      <w:r>
        <w:rPr>
          <w:rFonts w:ascii="標楷體" w:eastAsia="標楷體" w:hAnsi="標楷體" w:hint="eastAsia"/>
          <w:sz w:val="28"/>
          <w:szCs w:val="28"/>
        </w:rPr>
        <w:t>，</w:t>
      </w:r>
      <w:r w:rsidRPr="002E4844">
        <w:rPr>
          <w:rFonts w:ascii="標楷體" w:eastAsia="標楷體" w:hAnsi="標楷體"/>
          <w:sz w:val="28"/>
          <w:szCs w:val="28"/>
        </w:rPr>
        <w:t>空間侷限為</w:t>
      </w:r>
      <w:proofErr w:type="gramStart"/>
      <w:r w:rsidRPr="002E4844">
        <w:rPr>
          <w:rFonts w:ascii="標楷體" w:eastAsia="標楷體" w:hAnsi="標楷體"/>
          <w:sz w:val="28"/>
          <w:szCs w:val="28"/>
        </w:rPr>
        <w:t>實體擁書主要</w:t>
      </w:r>
      <w:proofErr w:type="gramEnd"/>
      <w:r w:rsidRPr="002E4844">
        <w:rPr>
          <w:rFonts w:ascii="標楷體" w:eastAsia="標楷體" w:hAnsi="標楷體"/>
          <w:sz w:val="28"/>
          <w:szCs w:val="28"/>
        </w:rPr>
        <w:t>限制</w:t>
      </w:r>
      <w:r>
        <w:rPr>
          <w:rFonts w:ascii="標楷體" w:eastAsia="標楷體" w:hAnsi="標楷體" w:hint="eastAsia"/>
          <w:sz w:val="28"/>
          <w:szCs w:val="28"/>
        </w:rPr>
        <w:t>。</w:t>
      </w:r>
    </w:p>
    <w:p w14:paraId="67E8925A" w14:textId="77777777" w:rsidR="00D819F8"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閱讀資源多元但統計口徑</w:t>
      </w:r>
      <w:proofErr w:type="gramStart"/>
      <w:r w:rsidRPr="002E4844">
        <w:rPr>
          <w:rFonts w:ascii="標楷體" w:eastAsia="標楷體" w:hAnsi="標楷體" w:hint="eastAsia"/>
          <w:sz w:val="28"/>
          <w:szCs w:val="28"/>
        </w:rPr>
        <w:t>偏狹</w:t>
      </w:r>
      <w:proofErr w:type="gramEnd"/>
      <w:r w:rsidRPr="002E4844">
        <w:rPr>
          <w:rFonts w:ascii="標楷體" w:eastAsia="標楷體" w:hAnsi="標楷體" w:hint="eastAsia"/>
          <w:sz w:val="28"/>
          <w:szCs w:val="28"/>
        </w:rPr>
        <w:t>：教育部</w:t>
      </w:r>
      <w:proofErr w:type="gramStart"/>
      <w:r w:rsidRPr="002E4844">
        <w:rPr>
          <w:rFonts w:ascii="標楷體" w:eastAsia="標楷體" w:hAnsi="標楷體" w:hint="eastAsia"/>
          <w:sz w:val="28"/>
          <w:szCs w:val="28"/>
        </w:rPr>
        <w:t>擁書率</w:t>
      </w:r>
      <w:proofErr w:type="gramEnd"/>
      <w:r w:rsidRPr="002E4844">
        <w:rPr>
          <w:rFonts w:ascii="標楷體" w:eastAsia="標楷體" w:hAnsi="標楷體" w:hint="eastAsia"/>
          <w:sz w:val="28"/>
          <w:szCs w:val="28"/>
        </w:rPr>
        <w:t>統計僅計算實體藏書，未納入電子書、數位書庫、共享書籍等新型態資源。</w:t>
      </w:r>
    </w:p>
    <w:p w14:paraId="60437E6E" w14:textId="77777777" w:rsidR="00D819F8"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數位藏書與共享書庫未計</w:t>
      </w:r>
      <w:proofErr w:type="gramStart"/>
      <w:r w:rsidRPr="002E4844">
        <w:rPr>
          <w:rFonts w:ascii="標楷體" w:eastAsia="標楷體" w:hAnsi="標楷體" w:hint="eastAsia"/>
          <w:sz w:val="28"/>
          <w:szCs w:val="28"/>
        </w:rPr>
        <w:t>入擁書率</w:t>
      </w:r>
      <w:proofErr w:type="gramEnd"/>
      <w:r w:rsidRPr="002E4844">
        <w:rPr>
          <w:rFonts w:ascii="標楷體" w:eastAsia="標楷體" w:hAnsi="標楷體" w:hint="eastAsia"/>
          <w:sz w:val="28"/>
          <w:szCs w:val="28"/>
        </w:rPr>
        <w:t>：目前已建置電子書超過</w:t>
      </w:r>
      <w:r w:rsidRPr="002E4844">
        <w:rPr>
          <w:rFonts w:ascii="標楷體" w:eastAsia="標楷體" w:hAnsi="標楷體"/>
          <w:sz w:val="28"/>
          <w:szCs w:val="28"/>
        </w:rPr>
        <w:t>71萬冊、愛的書庫17座、流通書籍逾3萬冊，實際閱讀可及性高但未被統計反映。</w:t>
      </w:r>
    </w:p>
    <w:p w14:paraId="185625D8" w14:textId="77777777" w:rsidR="00D819F8" w:rsidRPr="002E4844" w:rsidRDefault="00D819F8" w:rsidP="00D819F8">
      <w:pPr>
        <w:pStyle w:val="a9"/>
        <w:numPr>
          <w:ilvl w:val="0"/>
          <w:numId w:val="18"/>
        </w:numPr>
        <w:adjustRightInd w:val="0"/>
        <w:snapToGrid w:val="0"/>
        <w:spacing w:after="0" w:line="480" w:lineRule="exact"/>
        <w:contextualSpacing w:val="0"/>
        <w:rPr>
          <w:rFonts w:ascii="標楷體" w:eastAsia="標楷體" w:hAnsi="標楷體"/>
          <w:sz w:val="28"/>
          <w:szCs w:val="28"/>
        </w:rPr>
      </w:pPr>
      <w:r w:rsidRPr="002E4844">
        <w:rPr>
          <w:rFonts w:ascii="標楷體" w:eastAsia="標楷體" w:hAnsi="標楷體" w:hint="eastAsia"/>
          <w:sz w:val="28"/>
          <w:szCs w:val="28"/>
        </w:rPr>
        <w:t>書籍</w:t>
      </w:r>
      <w:proofErr w:type="gramStart"/>
      <w:r w:rsidRPr="002E4844">
        <w:rPr>
          <w:rFonts w:ascii="標楷體" w:eastAsia="標楷體" w:hAnsi="標楷體" w:hint="eastAsia"/>
          <w:sz w:val="28"/>
          <w:szCs w:val="28"/>
        </w:rPr>
        <w:t>汰</w:t>
      </w:r>
      <w:proofErr w:type="gramEnd"/>
      <w:r w:rsidRPr="002E4844">
        <w:rPr>
          <w:rFonts w:ascii="標楷體" w:eastAsia="標楷體" w:hAnsi="標楷體" w:hint="eastAsia"/>
          <w:sz w:val="28"/>
          <w:szCs w:val="28"/>
        </w:rPr>
        <w:t>換制度</w:t>
      </w:r>
      <w:proofErr w:type="gramStart"/>
      <w:r w:rsidRPr="002E4844">
        <w:rPr>
          <w:rFonts w:ascii="標楷體" w:eastAsia="標楷體" w:hAnsi="標楷體" w:hint="eastAsia"/>
          <w:sz w:val="28"/>
          <w:szCs w:val="28"/>
        </w:rPr>
        <w:t>健全，</w:t>
      </w:r>
      <w:proofErr w:type="gramEnd"/>
      <w:r w:rsidRPr="002E4844">
        <w:rPr>
          <w:rFonts w:ascii="標楷體" w:eastAsia="標楷體" w:hAnsi="標楷體" w:hint="eastAsia"/>
          <w:sz w:val="28"/>
          <w:szCs w:val="28"/>
        </w:rPr>
        <w:t>影響靜態數值：學校每年主動汰舊換新，即使新書持續補充，總冊數成長有限，影響統計數字呈現。</w:t>
      </w:r>
    </w:p>
    <w:p w14:paraId="3BF687D1" w14:textId="77777777" w:rsidR="00D819F8" w:rsidRPr="008A7D13" w:rsidRDefault="00D819F8" w:rsidP="000011D5">
      <w:pPr>
        <w:adjustRightInd w:val="0"/>
        <w:snapToGrid w:val="0"/>
        <w:spacing w:line="480" w:lineRule="exact"/>
        <w:rPr>
          <w:rFonts w:ascii="標楷體" w:eastAsia="標楷體" w:hAnsi="標楷體"/>
          <w:b/>
          <w:bCs/>
          <w:color w:val="FF0000"/>
          <w:sz w:val="28"/>
          <w:szCs w:val="28"/>
        </w:rPr>
      </w:pPr>
      <w:r w:rsidRPr="008A7D13">
        <w:rPr>
          <w:rFonts w:ascii="標楷體" w:eastAsia="標楷體" w:hAnsi="標楷體" w:hint="eastAsia"/>
          <w:b/>
          <w:bCs/>
          <w:color w:val="FF0000"/>
          <w:sz w:val="28"/>
          <w:szCs w:val="28"/>
        </w:rPr>
        <w:t>三</w:t>
      </w:r>
      <w:r w:rsidRPr="008A7D13">
        <w:rPr>
          <w:rFonts w:ascii="標楷體" w:eastAsia="標楷體" w:hAnsi="標楷體"/>
          <w:b/>
          <w:bCs/>
          <w:color w:val="FF0000"/>
          <w:sz w:val="28"/>
          <w:szCs w:val="28"/>
        </w:rPr>
        <w:t>、</w:t>
      </w:r>
      <w:r w:rsidRPr="008A7D13">
        <w:rPr>
          <w:rFonts w:ascii="標楷體" w:eastAsia="標楷體" w:hAnsi="標楷體" w:hint="eastAsia"/>
          <w:b/>
          <w:bCs/>
          <w:color w:val="FF0000"/>
          <w:sz w:val="28"/>
          <w:szCs w:val="28"/>
        </w:rPr>
        <w:t>後續精進作法：</w:t>
      </w:r>
    </w:p>
    <w:p w14:paraId="7BC5272D" w14:textId="77777777" w:rsidR="00D819F8" w:rsidRDefault="00D819F8" w:rsidP="00D819F8">
      <w:pPr>
        <w:pStyle w:val="a9"/>
        <w:numPr>
          <w:ilvl w:val="0"/>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經費持續</w:t>
      </w:r>
      <w:proofErr w:type="gramStart"/>
      <w:r w:rsidRPr="000011D5">
        <w:rPr>
          <w:rFonts w:ascii="標楷體" w:eastAsia="標楷體" w:hAnsi="標楷體" w:hint="eastAsia"/>
          <w:sz w:val="28"/>
          <w:szCs w:val="28"/>
        </w:rPr>
        <w:t>挹</w:t>
      </w:r>
      <w:proofErr w:type="gramEnd"/>
      <w:r w:rsidRPr="000011D5">
        <w:rPr>
          <w:rFonts w:ascii="標楷體" w:eastAsia="標楷體" w:hAnsi="標楷體" w:hint="eastAsia"/>
          <w:sz w:val="28"/>
          <w:szCs w:val="28"/>
        </w:rPr>
        <w:t>注，圖書資源逐年提升：</w:t>
      </w:r>
      <w:bookmarkStart w:id="7" w:name="_Hlk207290286"/>
      <w:proofErr w:type="gramStart"/>
      <w:r w:rsidRPr="000011D5">
        <w:rPr>
          <w:rFonts w:ascii="標楷體" w:eastAsia="標楷體" w:hAnsi="標楷體" w:hint="eastAsia"/>
          <w:sz w:val="28"/>
          <w:szCs w:val="28"/>
        </w:rPr>
        <w:t>擁書率</w:t>
      </w:r>
      <w:proofErr w:type="gramEnd"/>
      <w:r w:rsidRPr="000011D5">
        <w:rPr>
          <w:rFonts w:ascii="標楷體" w:eastAsia="標楷體" w:hAnsi="標楷體" w:hint="eastAsia"/>
          <w:sz w:val="28"/>
          <w:szCs w:val="28"/>
        </w:rPr>
        <w:t>已從</w:t>
      </w:r>
      <w:r w:rsidRPr="000011D5">
        <w:rPr>
          <w:rFonts w:ascii="標楷體" w:eastAsia="標楷體" w:hAnsi="標楷體"/>
          <w:sz w:val="28"/>
          <w:szCs w:val="28"/>
        </w:rPr>
        <w:t>28.63冊提升至32.19冊，呈穩定成長趨勢。</w:t>
      </w:r>
      <w:bookmarkEnd w:id="7"/>
    </w:p>
    <w:p w14:paraId="557CE9C6" w14:textId="77777777" w:rsidR="00D819F8"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每年編列</w:t>
      </w:r>
      <w:r w:rsidRPr="000011D5">
        <w:rPr>
          <w:rFonts w:ascii="標楷體" w:eastAsia="標楷體" w:hAnsi="標楷體"/>
          <w:sz w:val="28"/>
          <w:szCs w:val="28"/>
        </w:rPr>
        <w:t>1,000萬元圖書預算，依據《新北市政府教育局附屬單位概算補充規定》執行。</w:t>
      </w:r>
    </w:p>
    <w:p w14:paraId="342137A8" w14:textId="77777777" w:rsidR="00D819F8"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近五年另補助約</w:t>
      </w:r>
      <w:r w:rsidRPr="000011D5">
        <w:rPr>
          <w:rFonts w:ascii="標楷體" w:eastAsia="標楷體" w:hAnsi="標楷體"/>
          <w:sz w:val="28"/>
          <w:szCs w:val="28"/>
        </w:rPr>
        <w:t>3億元閱讀相關經費，包含購書、館藏優化、閱讀推動計畫等。</w:t>
      </w:r>
    </w:p>
    <w:p w14:paraId="796102FE" w14:textId="77777777" w:rsidR="00D819F8"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sz w:val="28"/>
          <w:szCs w:val="28"/>
        </w:rPr>
        <w:t>113學年度已補助約3,500萬元，採購27.8萬冊中英文書籍。</w:t>
      </w:r>
    </w:p>
    <w:p w14:paraId="19BCB7BF" w14:textId="77777777" w:rsidR="00D819F8" w:rsidRPr="000011D5"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sz w:val="28"/>
          <w:szCs w:val="28"/>
        </w:rPr>
        <w:t>114學年度預計再補助3,000萬元採購書籍。</w:t>
      </w:r>
    </w:p>
    <w:p w14:paraId="77E1DC65" w14:textId="77777777" w:rsidR="00D819F8" w:rsidRPr="000011D5" w:rsidRDefault="00D819F8" w:rsidP="00D819F8">
      <w:pPr>
        <w:pStyle w:val="a9"/>
        <w:numPr>
          <w:ilvl w:val="0"/>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強化多元閱讀機制，提升可及性與靈活性</w:t>
      </w:r>
      <w:r>
        <w:rPr>
          <w:rFonts w:ascii="標楷體" w:eastAsia="標楷體" w:hAnsi="標楷體" w:hint="eastAsia"/>
          <w:sz w:val="28"/>
          <w:szCs w:val="28"/>
        </w:rPr>
        <w:t>：</w:t>
      </w:r>
    </w:p>
    <w:p w14:paraId="2ED10FDF" w14:textId="77777777" w:rsidR="00D819F8"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proofErr w:type="gramStart"/>
      <w:r w:rsidRPr="000011D5">
        <w:rPr>
          <w:rFonts w:ascii="標楷體" w:eastAsia="標楷體" w:hAnsi="標楷體" w:hint="eastAsia"/>
          <w:sz w:val="28"/>
          <w:szCs w:val="28"/>
        </w:rPr>
        <w:t>研</w:t>
      </w:r>
      <w:proofErr w:type="gramEnd"/>
      <w:r w:rsidRPr="000011D5">
        <w:rPr>
          <w:rFonts w:ascii="標楷體" w:eastAsia="標楷體" w:hAnsi="標楷體" w:hint="eastAsia"/>
          <w:sz w:val="28"/>
          <w:szCs w:val="28"/>
        </w:rPr>
        <w:t>擬推動「巡迴書箱、</w:t>
      </w:r>
      <w:proofErr w:type="gramStart"/>
      <w:r w:rsidRPr="000011D5">
        <w:rPr>
          <w:rFonts w:ascii="標楷體" w:eastAsia="標楷體" w:hAnsi="標楷體" w:hint="eastAsia"/>
          <w:sz w:val="28"/>
          <w:szCs w:val="28"/>
        </w:rPr>
        <w:t>共讀平台</w:t>
      </w:r>
      <w:proofErr w:type="gramEnd"/>
      <w:r w:rsidRPr="000011D5">
        <w:rPr>
          <w:rFonts w:ascii="標楷體" w:eastAsia="標楷體" w:hAnsi="標楷體" w:hint="eastAsia"/>
          <w:sz w:val="28"/>
          <w:szCs w:val="28"/>
        </w:rPr>
        <w:t>、</w:t>
      </w:r>
      <w:proofErr w:type="gramStart"/>
      <w:r w:rsidRPr="000011D5">
        <w:rPr>
          <w:rFonts w:ascii="標楷體" w:eastAsia="標楷體" w:hAnsi="標楷體" w:hint="eastAsia"/>
          <w:sz w:val="28"/>
          <w:szCs w:val="28"/>
        </w:rPr>
        <w:t>行動書車</w:t>
      </w:r>
      <w:proofErr w:type="gramEnd"/>
      <w:r w:rsidRPr="000011D5">
        <w:rPr>
          <w:rFonts w:ascii="標楷體" w:eastAsia="標楷體" w:hAnsi="標楷體" w:hint="eastAsia"/>
          <w:sz w:val="28"/>
          <w:szCs w:val="28"/>
        </w:rPr>
        <w:t>」等行動閱讀機制，提升圖書流通與覆蓋範圍。</w:t>
      </w:r>
    </w:p>
    <w:p w14:paraId="255A972F" w14:textId="77777777" w:rsidR="00D819F8" w:rsidRPr="000011D5"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結合「愛的書庫」與區域共享資源中心，減輕偏遠學校藏書負擔。</w:t>
      </w:r>
    </w:p>
    <w:p w14:paraId="1F66B041" w14:textId="77777777" w:rsidR="00D819F8" w:rsidRPr="000011D5" w:rsidRDefault="00D819F8" w:rsidP="00D819F8">
      <w:pPr>
        <w:pStyle w:val="a9"/>
        <w:numPr>
          <w:ilvl w:val="0"/>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hint="eastAsia"/>
          <w:sz w:val="28"/>
          <w:szCs w:val="28"/>
        </w:rPr>
        <w:t>爭取中央制度調整，提升評比合理性</w:t>
      </w:r>
      <w:r>
        <w:rPr>
          <w:rFonts w:ascii="標楷體" w:eastAsia="標楷體" w:hAnsi="標楷體" w:hint="eastAsia"/>
          <w:sz w:val="28"/>
          <w:szCs w:val="28"/>
        </w:rPr>
        <w:t>，</w:t>
      </w:r>
      <w:r w:rsidRPr="000011D5">
        <w:rPr>
          <w:rFonts w:ascii="標楷體" w:eastAsia="標楷體" w:hAnsi="標楷體" w:hint="eastAsia"/>
          <w:sz w:val="28"/>
          <w:szCs w:val="28"/>
        </w:rPr>
        <w:t>建議教育部修正現行</w:t>
      </w:r>
      <w:proofErr w:type="gramStart"/>
      <w:r w:rsidRPr="000011D5">
        <w:rPr>
          <w:rFonts w:ascii="標楷體" w:eastAsia="標楷體" w:hAnsi="標楷體" w:hint="eastAsia"/>
          <w:sz w:val="28"/>
          <w:szCs w:val="28"/>
        </w:rPr>
        <w:t>擁書率</w:t>
      </w:r>
      <w:proofErr w:type="gramEnd"/>
      <w:r w:rsidRPr="000011D5">
        <w:rPr>
          <w:rFonts w:ascii="標楷體" w:eastAsia="標楷體" w:hAnsi="標楷體" w:hint="eastAsia"/>
          <w:sz w:val="28"/>
          <w:szCs w:val="28"/>
        </w:rPr>
        <w:t>評比制度：</w:t>
      </w:r>
    </w:p>
    <w:p w14:paraId="418480B6" w14:textId="77777777" w:rsidR="00D819F8" w:rsidRPr="000011D5"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sz w:val="28"/>
          <w:szCs w:val="28"/>
        </w:rPr>
        <w:t>納入電子書、共享書庫、流通圖書等多元載體</w:t>
      </w:r>
      <w:r>
        <w:rPr>
          <w:rFonts w:ascii="標楷體" w:eastAsia="標楷體" w:hAnsi="標楷體" w:hint="eastAsia"/>
          <w:sz w:val="28"/>
          <w:szCs w:val="28"/>
        </w:rPr>
        <w:t>。</w:t>
      </w:r>
    </w:p>
    <w:p w14:paraId="134A8A74" w14:textId="77777777" w:rsidR="00D819F8" w:rsidRPr="000011D5"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sz w:val="28"/>
          <w:szCs w:val="28"/>
        </w:rPr>
        <w:t>以「人均可取</w:t>
      </w:r>
      <w:proofErr w:type="gramStart"/>
      <w:r w:rsidRPr="000011D5">
        <w:rPr>
          <w:rFonts w:ascii="標楷體" w:eastAsia="標楷體" w:hAnsi="標楷體"/>
          <w:sz w:val="28"/>
          <w:szCs w:val="28"/>
        </w:rPr>
        <w:t>閱</w:t>
      </w:r>
      <w:proofErr w:type="gramEnd"/>
      <w:r w:rsidRPr="000011D5">
        <w:rPr>
          <w:rFonts w:ascii="標楷體" w:eastAsia="標楷體" w:hAnsi="標楷體"/>
          <w:sz w:val="28"/>
          <w:szCs w:val="28"/>
        </w:rPr>
        <w:t>書籍數」取代單一實體藏書冊數</w:t>
      </w:r>
      <w:r>
        <w:rPr>
          <w:rFonts w:ascii="標楷體" w:eastAsia="標楷體" w:hAnsi="標楷體" w:hint="eastAsia"/>
          <w:sz w:val="28"/>
          <w:szCs w:val="28"/>
        </w:rPr>
        <w:t>。</w:t>
      </w:r>
    </w:p>
    <w:p w14:paraId="2DAE50CB" w14:textId="77777777" w:rsidR="00D819F8" w:rsidRPr="000011D5" w:rsidRDefault="00D819F8" w:rsidP="00D819F8">
      <w:pPr>
        <w:pStyle w:val="a9"/>
        <w:numPr>
          <w:ilvl w:val="1"/>
          <w:numId w:val="19"/>
        </w:numPr>
        <w:adjustRightInd w:val="0"/>
        <w:snapToGrid w:val="0"/>
        <w:spacing w:after="0" w:line="480" w:lineRule="exact"/>
        <w:contextualSpacing w:val="0"/>
        <w:rPr>
          <w:rFonts w:ascii="標楷體" w:eastAsia="標楷體" w:hAnsi="標楷體"/>
          <w:sz w:val="28"/>
          <w:szCs w:val="28"/>
        </w:rPr>
      </w:pPr>
      <w:r w:rsidRPr="000011D5">
        <w:rPr>
          <w:rFonts w:ascii="標楷體" w:eastAsia="標楷體" w:hAnsi="標楷體"/>
          <w:sz w:val="28"/>
          <w:szCs w:val="28"/>
        </w:rPr>
        <w:t>納入借閱率、圖書流通率與學生閱讀參與度等行為性指標</w:t>
      </w:r>
      <w:r>
        <w:rPr>
          <w:rFonts w:ascii="標楷體" w:eastAsia="標楷體" w:hAnsi="標楷體" w:hint="eastAsia"/>
          <w:sz w:val="28"/>
          <w:szCs w:val="28"/>
        </w:rPr>
        <w:t>。</w:t>
      </w:r>
    </w:p>
    <w:p w14:paraId="5952F613"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D624F06" w14:textId="08B9C1F8" w:rsidR="00D819F8" w:rsidRDefault="00D819F8" w:rsidP="00FF276A">
      <w:pPr>
        <w:spacing w:line="440" w:lineRule="exact"/>
        <w:rPr>
          <w:rFonts w:ascii="標楷體" w:eastAsia="標楷體" w:hAnsi="標楷體"/>
          <w:sz w:val="32"/>
          <w:szCs w:val="32"/>
        </w:rPr>
      </w:pPr>
      <w:r w:rsidRPr="00FF276A">
        <w:rPr>
          <w:rFonts w:ascii="標楷體" w:eastAsia="標楷體" w:hAnsi="標楷體" w:hint="eastAsia"/>
          <w:b/>
          <w:bCs/>
          <w:kern w:val="36"/>
          <w:sz w:val="36"/>
          <w:szCs w:val="36"/>
        </w:rPr>
        <w:lastRenderedPageBreak/>
        <w:t>教-1</w:t>
      </w:r>
      <w:r>
        <w:rPr>
          <w:rFonts w:ascii="標楷體" w:eastAsia="標楷體" w:hAnsi="標楷體" w:hint="eastAsia"/>
          <w:b/>
          <w:bCs/>
          <w:kern w:val="36"/>
          <w:sz w:val="36"/>
          <w:szCs w:val="36"/>
        </w:rPr>
        <w:t>6</w:t>
      </w:r>
      <w:r w:rsidRPr="00FF276A">
        <w:rPr>
          <w:rFonts w:ascii="標楷體" w:eastAsia="標楷體" w:hAnsi="標楷體" w:hint="eastAsia"/>
          <w:b/>
          <w:bCs/>
          <w:kern w:val="36"/>
          <w:sz w:val="36"/>
          <w:szCs w:val="36"/>
        </w:rPr>
        <w:t>、建請市府將國小每班所需之教師數提高，或比照台北市辦理。 (戴湘儀議員、黃心華議員)</w:t>
      </w:r>
      <w:r>
        <w:rPr>
          <w:rFonts w:ascii="標楷體" w:eastAsia="標楷體" w:hAnsi="標楷體"/>
          <w:b/>
          <w:bCs/>
          <w:kern w:val="36"/>
          <w:sz w:val="36"/>
          <w:szCs w:val="36"/>
        </w:rPr>
        <w:br/>
      </w:r>
      <w:r>
        <w:rPr>
          <w:rFonts w:ascii="標楷體" w:eastAsia="標楷體" w:hAnsi="標楷體" w:hint="eastAsia"/>
          <w:sz w:val="32"/>
          <w:szCs w:val="32"/>
        </w:rPr>
        <w:t>地區：全區</w:t>
      </w:r>
    </w:p>
    <w:p w14:paraId="5F7E4C34" w14:textId="77777777" w:rsidR="00D819F8" w:rsidRPr="007D1A4D" w:rsidRDefault="00D819F8" w:rsidP="00FF276A">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7248496F" w14:textId="77777777" w:rsidTr="00FF276A">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B3E5B7C" w14:textId="77777777" w:rsidR="00D819F8" w:rsidRPr="00FF276A" w:rsidRDefault="00D819F8" w:rsidP="0083745D">
            <w:pPr>
              <w:snapToGrid w:val="0"/>
              <w:spacing w:line="440" w:lineRule="exact"/>
              <w:ind w:leftChars="15" w:left="36"/>
              <w:jc w:val="both"/>
              <w:rPr>
                <w:rFonts w:ascii="標楷體" w:eastAsia="標楷體" w:hAnsi="標楷體"/>
                <w:bCs/>
                <w:color w:val="0000FF"/>
                <w:sz w:val="28"/>
                <w:szCs w:val="28"/>
              </w:rPr>
            </w:pPr>
            <w:r>
              <w:rPr>
                <w:rFonts w:ascii="標楷體" w:eastAsia="標楷體" w:hAnsi="標楷體" w:hint="eastAsia"/>
                <w:bCs/>
                <w:sz w:val="28"/>
                <w:szCs w:val="28"/>
              </w:rPr>
              <w:t>本市</w:t>
            </w:r>
            <w:r w:rsidRPr="00FF276A">
              <w:rPr>
                <w:rFonts w:ascii="標楷體" w:eastAsia="標楷體" w:hAnsi="標楷體"/>
                <w:bCs/>
                <w:sz w:val="28"/>
                <w:szCs w:val="28"/>
              </w:rPr>
              <w:t>積極優化師資編制，</w:t>
            </w:r>
            <w:r w:rsidRPr="00DD1AE6">
              <w:rPr>
                <w:rFonts w:ascii="標楷體" w:eastAsia="標楷體" w:hAnsi="標楷體"/>
                <w:b/>
                <w:color w:val="0066FF"/>
                <w:sz w:val="28"/>
                <w:szCs w:val="28"/>
                <w:u w:val="single"/>
              </w:rPr>
              <w:t>將國小普通班教師員額提高至1.7人，優於教育部規定之1.65人</w:t>
            </w:r>
            <w:r w:rsidRPr="00FF276A">
              <w:rPr>
                <w:rFonts w:ascii="標楷體" w:eastAsia="標楷體" w:hAnsi="標楷體"/>
                <w:bCs/>
                <w:sz w:val="28"/>
                <w:szCs w:val="28"/>
              </w:rPr>
              <w:t>，展現辦學績效。</w:t>
            </w:r>
            <w:r w:rsidRPr="00DD1AE6">
              <w:rPr>
                <w:rFonts w:ascii="標楷體" w:eastAsia="標楷體" w:hAnsi="標楷體"/>
                <w:b/>
                <w:color w:val="0066FF"/>
                <w:sz w:val="28"/>
                <w:szCs w:val="28"/>
                <w:u w:val="single"/>
              </w:rPr>
              <w:t>另自102學年度起運用教育部合理教師員額補助款，依學校規模及授課需求補足人力，減少鐘點教師依賴，保障教學品質</w:t>
            </w:r>
            <w:r w:rsidRPr="00FF276A">
              <w:rPr>
                <w:rFonts w:ascii="標楷體" w:eastAsia="標楷體" w:hAnsi="標楷體"/>
                <w:bCs/>
                <w:sz w:val="28"/>
                <w:szCs w:val="28"/>
              </w:rPr>
              <w:t>。然而部分學校仍可能面臨臨時人力調度或代理師資不足之挑戰。整體而言，現行1.7人員額加補助經費已能滿足教學所需，確保學生學習需求獲得支援。</w:t>
            </w:r>
          </w:p>
        </w:tc>
      </w:tr>
    </w:tbl>
    <w:p w14:paraId="5A3619AA" w14:textId="77777777" w:rsidR="00D819F8" w:rsidRDefault="00D819F8" w:rsidP="00D819F8">
      <w:pPr>
        <w:pStyle w:val="a9"/>
        <w:numPr>
          <w:ilvl w:val="0"/>
          <w:numId w:val="20"/>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FF276A">
        <w:rPr>
          <w:rFonts w:ascii="標楷體" w:eastAsia="標楷體" w:hAnsi="標楷體" w:hint="eastAsia"/>
          <w:b/>
          <w:color w:val="FF0000"/>
          <w:sz w:val="28"/>
          <w:szCs w:val="28"/>
          <w:u w:val="thick"/>
        </w:rPr>
        <w:t>本市國小普通班</w:t>
      </w:r>
      <w:proofErr w:type="gramStart"/>
      <w:r w:rsidRPr="00FF276A">
        <w:rPr>
          <w:rFonts w:ascii="標楷體" w:eastAsia="標楷體" w:hAnsi="標楷體" w:hint="eastAsia"/>
          <w:b/>
          <w:color w:val="FF0000"/>
          <w:sz w:val="28"/>
          <w:szCs w:val="28"/>
          <w:u w:val="thick"/>
        </w:rPr>
        <w:t>每班置教師</w:t>
      </w:r>
      <w:proofErr w:type="gramEnd"/>
      <w:r w:rsidRPr="00FF276A">
        <w:rPr>
          <w:rFonts w:ascii="標楷體" w:eastAsia="標楷體" w:hAnsi="標楷體" w:hint="eastAsia"/>
          <w:b/>
          <w:color w:val="FF0000"/>
          <w:sz w:val="28"/>
          <w:szCs w:val="28"/>
          <w:u w:val="thick"/>
        </w:rPr>
        <w:t>1.7人，已高於教育部規定</w:t>
      </w:r>
      <w:r w:rsidRPr="00FF276A">
        <w:rPr>
          <w:rFonts w:ascii="標楷體" w:eastAsia="標楷體" w:hAnsi="標楷體" w:hint="eastAsia"/>
          <w:color w:val="000000" w:themeColor="text1"/>
          <w:sz w:val="28"/>
          <w:szCs w:val="28"/>
        </w:rPr>
        <w:t>：查國民小學與    國民中學班級編制及教職員員額編制準則第3條之規定，國小每班至少    置教師1.65人，次查本市所屬國民小學教職員員額編制基準第2條第4款之規定，</w:t>
      </w:r>
      <w:r w:rsidRPr="00FF276A">
        <w:rPr>
          <w:rFonts w:ascii="標楷體" w:eastAsia="標楷體" w:hAnsi="標楷體" w:hint="eastAsia"/>
          <w:b/>
          <w:color w:val="000000" w:themeColor="text1"/>
          <w:sz w:val="28"/>
          <w:szCs w:val="28"/>
        </w:rPr>
        <w:t>國小普通班</w:t>
      </w:r>
      <w:proofErr w:type="gramStart"/>
      <w:r w:rsidRPr="00FF276A">
        <w:rPr>
          <w:rFonts w:ascii="標楷體" w:eastAsia="標楷體" w:hAnsi="標楷體" w:hint="eastAsia"/>
          <w:b/>
          <w:color w:val="000000" w:themeColor="text1"/>
          <w:sz w:val="28"/>
          <w:szCs w:val="28"/>
        </w:rPr>
        <w:t>每班置教師</w:t>
      </w:r>
      <w:proofErr w:type="gramEnd"/>
      <w:r w:rsidRPr="00FF276A">
        <w:rPr>
          <w:rFonts w:ascii="標楷體" w:eastAsia="標楷體" w:hAnsi="標楷體" w:hint="eastAsia"/>
          <w:b/>
          <w:color w:val="000000" w:themeColor="text1"/>
          <w:sz w:val="28"/>
          <w:szCs w:val="28"/>
        </w:rPr>
        <w:t>1.7人為原則，已高過教育部所訂1.65人之規定</w:t>
      </w:r>
      <w:r w:rsidRPr="00FF276A">
        <w:rPr>
          <w:rFonts w:ascii="標楷體" w:eastAsia="標楷體" w:hAnsi="標楷體" w:hint="eastAsia"/>
          <w:color w:val="000000" w:themeColor="text1"/>
          <w:sz w:val="28"/>
          <w:szCs w:val="28"/>
        </w:rPr>
        <w:t>。</w:t>
      </w:r>
    </w:p>
    <w:p w14:paraId="68836FCA" w14:textId="77777777" w:rsidR="00D819F8" w:rsidRDefault="00D819F8" w:rsidP="00D819F8">
      <w:pPr>
        <w:pStyle w:val="a9"/>
        <w:numPr>
          <w:ilvl w:val="0"/>
          <w:numId w:val="20"/>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FF276A">
        <w:rPr>
          <w:rFonts w:ascii="標楷體" w:eastAsia="標楷體" w:hAnsi="標楷體" w:hint="eastAsia"/>
          <w:b/>
          <w:color w:val="FF0000"/>
          <w:sz w:val="28"/>
          <w:szCs w:val="28"/>
          <w:u w:val="thick"/>
        </w:rPr>
        <w:t>結合教育部合理教師員額補助款，補足各校所需教師員額</w:t>
      </w:r>
      <w:r w:rsidRPr="00FF276A">
        <w:rPr>
          <w:rFonts w:ascii="標楷體" w:eastAsia="標楷體" w:hAnsi="標楷體" w:hint="eastAsia"/>
          <w:color w:val="000000" w:themeColor="text1"/>
          <w:sz w:val="28"/>
          <w:szCs w:val="28"/>
        </w:rPr>
        <w:t>：為滿足各校學生學習節數所需教學人力，本府教育局自102學年度起運用教育部合理教師員額補助款，依據學校規模大小及教師授課節數補足各校所需教師員額，同時減少鐘點教師聘任情形。</w:t>
      </w:r>
    </w:p>
    <w:p w14:paraId="15647AD7" w14:textId="77777777" w:rsidR="00D819F8" w:rsidRDefault="00D819F8" w:rsidP="00D819F8">
      <w:pPr>
        <w:pStyle w:val="a9"/>
        <w:numPr>
          <w:ilvl w:val="0"/>
          <w:numId w:val="20"/>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FF276A">
        <w:rPr>
          <w:rFonts w:ascii="標楷體" w:eastAsia="標楷體" w:hAnsi="標楷體" w:hint="eastAsia"/>
          <w:b/>
          <w:color w:val="FF0000"/>
          <w:sz w:val="28"/>
          <w:szCs w:val="28"/>
          <w:u w:val="thick"/>
        </w:rPr>
        <w:t>現行國小教師員額編制已可滿足各校教學所需人力</w:t>
      </w:r>
      <w:r w:rsidRPr="00FF276A">
        <w:rPr>
          <w:rFonts w:ascii="標楷體" w:eastAsia="標楷體" w:hAnsi="標楷體" w:hint="eastAsia"/>
          <w:color w:val="000000" w:themeColor="text1"/>
          <w:sz w:val="28"/>
          <w:szCs w:val="28"/>
        </w:rPr>
        <w:t>：本市目前國小教師員額編制1.7人加上教育部合理教師員額補助經費已可滿足各校教學所需人力，且教師授課節數已滿足學生學習需求節數。</w:t>
      </w:r>
    </w:p>
    <w:p w14:paraId="4AC95782" w14:textId="77777777" w:rsidR="00D819F8" w:rsidRDefault="00D819F8" w:rsidP="00FF276A">
      <w:pPr>
        <w:adjustRightInd w:val="0"/>
        <w:snapToGrid w:val="0"/>
        <w:spacing w:line="440" w:lineRule="exact"/>
        <w:jc w:val="both"/>
        <w:rPr>
          <w:rFonts w:ascii="標楷體" w:eastAsia="標楷體" w:hAnsi="標楷體"/>
          <w:color w:val="000000" w:themeColor="text1"/>
          <w:sz w:val="28"/>
          <w:szCs w:val="28"/>
        </w:rPr>
      </w:pP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r>
        <w:rPr>
          <w:rFonts w:ascii="標楷體" w:eastAsia="標楷體" w:hAnsi="標楷體"/>
          <w:color w:val="000000" w:themeColor="text1"/>
          <w:sz w:val="28"/>
          <w:szCs w:val="28"/>
        </w:rPr>
        <w:br/>
      </w:r>
    </w:p>
    <w:p w14:paraId="2F664211"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AE42C78" w14:textId="5EB70C78" w:rsidR="00D819F8" w:rsidRDefault="00D819F8" w:rsidP="00FF276A">
      <w:pPr>
        <w:spacing w:line="440" w:lineRule="exact"/>
        <w:rPr>
          <w:rFonts w:ascii="標楷體" w:eastAsia="標楷體" w:hAnsi="標楷體"/>
          <w:sz w:val="32"/>
          <w:szCs w:val="32"/>
        </w:rPr>
      </w:pPr>
      <w:r w:rsidRPr="00FF276A">
        <w:rPr>
          <w:rFonts w:ascii="標楷體" w:eastAsia="標楷體" w:hAnsi="標楷體" w:hint="eastAsia"/>
          <w:b/>
          <w:bCs/>
          <w:kern w:val="36"/>
          <w:sz w:val="36"/>
          <w:szCs w:val="36"/>
        </w:rPr>
        <w:lastRenderedPageBreak/>
        <w:t>教-1</w:t>
      </w:r>
      <w:r>
        <w:rPr>
          <w:rFonts w:ascii="標楷體" w:eastAsia="標楷體" w:hAnsi="標楷體" w:hint="eastAsia"/>
          <w:b/>
          <w:bCs/>
          <w:kern w:val="36"/>
          <w:sz w:val="36"/>
          <w:szCs w:val="36"/>
        </w:rPr>
        <w:t>7</w:t>
      </w:r>
      <w:r w:rsidRPr="00FF276A">
        <w:rPr>
          <w:rFonts w:ascii="標楷體" w:eastAsia="標楷體" w:hAnsi="標楷體" w:hint="eastAsia"/>
          <w:b/>
          <w:bCs/>
          <w:kern w:val="36"/>
          <w:sz w:val="36"/>
          <w:szCs w:val="36"/>
        </w:rPr>
        <w:t>、本市有正式教師證的代理老師，與沒有正式教師證的代理老師，分別幾位？本市提供代理教師福利有哪些？</w:t>
      </w:r>
      <w:r w:rsidRPr="006D79D2">
        <w:rPr>
          <w:rFonts w:ascii="標楷體" w:eastAsia="標楷體" w:hAnsi="標楷體" w:hint="eastAsia"/>
          <w:b/>
          <w:bCs/>
          <w:kern w:val="36"/>
          <w:sz w:val="36"/>
          <w:szCs w:val="36"/>
        </w:rPr>
        <w:t xml:space="preserve">(教甄加分等) </w:t>
      </w:r>
      <w:r w:rsidRPr="00FF276A">
        <w:rPr>
          <w:rFonts w:ascii="標楷體" w:eastAsia="標楷體" w:hAnsi="標楷體" w:hint="eastAsia"/>
          <w:b/>
          <w:bCs/>
          <w:kern w:val="36"/>
          <w:sz w:val="36"/>
          <w:szCs w:val="36"/>
        </w:rPr>
        <w:t>(李宇翔議員)</w:t>
      </w:r>
      <w:r>
        <w:rPr>
          <w:rFonts w:ascii="標楷體" w:eastAsia="標楷體" w:hAnsi="標楷體"/>
          <w:b/>
          <w:bCs/>
          <w:kern w:val="36"/>
          <w:sz w:val="36"/>
          <w:szCs w:val="36"/>
        </w:rPr>
        <w:br/>
      </w:r>
      <w:r>
        <w:rPr>
          <w:rFonts w:ascii="標楷體" w:eastAsia="標楷體" w:hAnsi="標楷體" w:hint="eastAsia"/>
          <w:sz w:val="32"/>
          <w:szCs w:val="32"/>
        </w:rPr>
        <w:t>地區：全區</w:t>
      </w:r>
    </w:p>
    <w:p w14:paraId="3E8ABB2E" w14:textId="77777777" w:rsidR="00D819F8" w:rsidRPr="007D1A4D" w:rsidRDefault="00D819F8" w:rsidP="00FF276A">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A92167F" w14:textId="77777777" w:rsidTr="0083745D">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6B3BA767" w14:textId="77777777" w:rsidR="00D819F8" w:rsidRPr="00FF276A" w:rsidRDefault="00D819F8" w:rsidP="0083745D">
            <w:pPr>
              <w:snapToGrid w:val="0"/>
              <w:spacing w:line="440" w:lineRule="exact"/>
              <w:ind w:leftChars="15" w:left="36"/>
              <w:jc w:val="both"/>
              <w:rPr>
                <w:rFonts w:ascii="標楷體" w:eastAsia="標楷體" w:hAnsi="標楷體"/>
                <w:bCs/>
                <w:color w:val="0000FF"/>
                <w:sz w:val="28"/>
                <w:szCs w:val="28"/>
              </w:rPr>
            </w:pPr>
            <w:r>
              <w:rPr>
                <w:rFonts w:ascii="標楷體" w:eastAsia="標楷體" w:hAnsi="標楷體" w:hint="eastAsia"/>
                <w:bCs/>
                <w:sz w:val="28"/>
                <w:szCs w:val="28"/>
              </w:rPr>
              <w:t>目前本市公立國小教師員額數為12,489人，代理教師數為1,516人，</w:t>
            </w:r>
            <w:r w:rsidRPr="00CE65DC">
              <w:rPr>
                <w:rFonts w:ascii="標楷體" w:eastAsia="標楷體" w:hAnsi="標楷體" w:hint="eastAsia"/>
                <w:bCs/>
                <w:sz w:val="28"/>
                <w:szCs w:val="28"/>
              </w:rPr>
              <w:t>具合格教師證代理教師數</w:t>
            </w:r>
            <w:r>
              <w:rPr>
                <w:rFonts w:ascii="標楷體" w:eastAsia="標楷體" w:hAnsi="標楷體" w:hint="eastAsia"/>
                <w:bCs/>
                <w:sz w:val="28"/>
                <w:szCs w:val="28"/>
              </w:rPr>
              <w:t>及</w:t>
            </w:r>
            <w:r w:rsidRPr="00CE65DC">
              <w:rPr>
                <w:rFonts w:ascii="標楷體" w:eastAsia="標楷體" w:hAnsi="標楷體" w:hint="eastAsia"/>
                <w:bCs/>
                <w:sz w:val="28"/>
                <w:szCs w:val="28"/>
              </w:rPr>
              <w:t>未具合格教師證代理教師數分別為</w:t>
            </w:r>
            <w:r w:rsidRPr="006D79D2">
              <w:rPr>
                <w:rFonts w:ascii="標楷體" w:eastAsia="標楷體" w:hAnsi="標楷體" w:hint="eastAsia"/>
                <w:sz w:val="28"/>
                <w:szCs w:val="28"/>
              </w:rPr>
              <w:t>(調查中)人及(調查中)人。</w:t>
            </w:r>
            <w:r>
              <w:rPr>
                <w:rFonts w:ascii="標楷體" w:eastAsia="標楷體" w:hAnsi="標楷體" w:hint="eastAsia"/>
                <w:bCs/>
                <w:sz w:val="28"/>
                <w:szCs w:val="28"/>
              </w:rPr>
              <w:t>本市</w:t>
            </w:r>
            <w:r w:rsidRPr="005B5D7A">
              <w:rPr>
                <w:rFonts w:ascii="標楷體" w:eastAsia="標楷體" w:hAnsi="標楷體"/>
                <w:bCs/>
                <w:sz w:val="28"/>
                <w:szCs w:val="28"/>
              </w:rPr>
              <w:t>依中央法規辦理代理教師聘任，確保制度合法，並展現績效：</w:t>
            </w:r>
            <w:r w:rsidRPr="006D79D2">
              <w:rPr>
                <w:rFonts w:ascii="標楷體" w:eastAsia="標楷體" w:hAnsi="標楷體"/>
                <w:b/>
                <w:color w:val="0066FF"/>
                <w:sz w:val="28"/>
                <w:szCs w:val="28"/>
                <w:u w:val="single"/>
              </w:rPr>
              <w:t>113學年度國小教師具合格證者達93%，顯示師資素質穩定</w:t>
            </w:r>
            <w:r w:rsidRPr="005B5D7A">
              <w:rPr>
                <w:rFonts w:ascii="標楷體" w:eastAsia="標楷體" w:hAnsi="標楷體"/>
                <w:bCs/>
                <w:sz w:val="28"/>
                <w:szCs w:val="28"/>
              </w:rPr>
              <w:t>。惟仍有少數未具教師證之代理教師，待遇與專業發展存在差距，形成問題點。現行</w:t>
            </w:r>
            <w:r>
              <w:rPr>
                <w:rFonts w:ascii="標楷體" w:eastAsia="標楷體" w:hAnsi="標楷體" w:hint="eastAsia"/>
                <w:bCs/>
                <w:sz w:val="28"/>
                <w:szCs w:val="28"/>
              </w:rPr>
              <w:t>代理教師福利</w:t>
            </w:r>
            <w:r w:rsidRPr="005B5D7A">
              <w:rPr>
                <w:rFonts w:ascii="標楷體" w:eastAsia="標楷體" w:hAnsi="標楷體"/>
                <w:bCs/>
                <w:sz w:val="28"/>
                <w:szCs w:val="28"/>
              </w:rPr>
              <w:t>包括</w:t>
            </w:r>
            <w:r w:rsidRPr="006D79D2">
              <w:rPr>
                <w:rFonts w:ascii="標楷體" w:eastAsia="標楷體" w:hAnsi="標楷體"/>
                <w:b/>
                <w:color w:val="0066FF"/>
                <w:sz w:val="28"/>
                <w:szCs w:val="28"/>
                <w:u w:val="single"/>
              </w:rPr>
              <w:t>依修正後規定比照專任教師敘薪、</w:t>
            </w:r>
            <w:proofErr w:type="gramStart"/>
            <w:r w:rsidRPr="006D79D2">
              <w:rPr>
                <w:rFonts w:ascii="標楷體" w:eastAsia="標楷體" w:hAnsi="標楷體"/>
                <w:b/>
                <w:color w:val="0066FF"/>
                <w:sz w:val="28"/>
                <w:szCs w:val="28"/>
                <w:u w:val="single"/>
              </w:rPr>
              <w:t>未具證者</w:t>
            </w:r>
            <w:proofErr w:type="gramEnd"/>
            <w:r w:rsidRPr="006D79D2">
              <w:rPr>
                <w:rFonts w:ascii="標楷體" w:eastAsia="標楷體" w:hAnsi="標楷體"/>
                <w:b/>
                <w:color w:val="0066FF"/>
                <w:sz w:val="28"/>
                <w:szCs w:val="28"/>
                <w:u w:val="single"/>
              </w:rPr>
              <w:t>依全國一致標準支給；另透過薪傳師徒制、新進及代理教師講習強化支持，並設代理年資與備取代理加分機制，提升人力穩定度</w:t>
            </w:r>
            <w:r w:rsidRPr="005B5D7A">
              <w:rPr>
                <w:rFonts w:ascii="標楷體" w:eastAsia="標楷體" w:hAnsi="標楷體"/>
                <w:bCs/>
                <w:sz w:val="28"/>
                <w:szCs w:val="28"/>
              </w:rPr>
              <w:t>。</w:t>
            </w:r>
          </w:p>
        </w:tc>
      </w:tr>
    </w:tbl>
    <w:p w14:paraId="0175FE8D" w14:textId="77777777" w:rsidR="00D819F8" w:rsidRDefault="00D819F8" w:rsidP="00AF3052">
      <w:pPr>
        <w:adjustRightInd w:val="0"/>
        <w:snapToGrid w:val="0"/>
        <w:spacing w:line="440" w:lineRule="exact"/>
        <w:jc w:val="both"/>
        <w:rPr>
          <w:rFonts w:ascii="標楷體" w:eastAsia="標楷體" w:hAnsi="標楷體"/>
          <w:color w:val="000000" w:themeColor="text1"/>
          <w:sz w:val="28"/>
          <w:szCs w:val="28"/>
        </w:rPr>
      </w:pPr>
    </w:p>
    <w:tbl>
      <w:tblPr>
        <w:tblStyle w:val="af1"/>
        <w:tblW w:w="11199" w:type="dxa"/>
        <w:tblInd w:w="-766"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28"/>
        <w:gridCol w:w="1102"/>
        <w:gridCol w:w="1650"/>
        <w:gridCol w:w="1641"/>
        <w:gridCol w:w="1442"/>
        <w:gridCol w:w="1417"/>
        <w:gridCol w:w="1617"/>
        <w:gridCol w:w="1502"/>
      </w:tblGrid>
      <w:tr w:rsidR="00D819F8" w:rsidRPr="00C40086" w14:paraId="3F7BBD8E" w14:textId="77777777" w:rsidTr="00AF3052">
        <w:tc>
          <w:tcPr>
            <w:tcW w:w="11199" w:type="dxa"/>
            <w:gridSpan w:val="8"/>
            <w:tcBorders>
              <w:top w:val="nil"/>
              <w:left w:val="nil"/>
              <w:bottom w:val="single" w:sz="12" w:space="0" w:color="auto"/>
              <w:right w:val="nil"/>
            </w:tcBorders>
            <w:vAlign w:val="center"/>
          </w:tcPr>
          <w:p w14:paraId="26B316BB" w14:textId="77777777" w:rsidR="00D819F8" w:rsidRPr="00AF3052" w:rsidRDefault="00D819F8" w:rsidP="0083745D">
            <w:pPr>
              <w:jc w:val="both"/>
              <w:rPr>
                <w:rFonts w:ascii="標楷體" w:eastAsia="標楷體" w:hAnsi="標楷體" w:cs="Arial"/>
                <w:b/>
                <w:sz w:val="28"/>
                <w:szCs w:val="28"/>
              </w:rPr>
            </w:pPr>
            <w:r w:rsidRPr="00AF3052">
              <w:rPr>
                <w:rFonts w:ascii="標楷體" w:eastAsia="標楷體" w:hAnsi="標楷體" w:cs="Arial" w:hint="eastAsia"/>
                <w:b/>
                <w:sz w:val="28"/>
                <w:szCs w:val="28"/>
              </w:rPr>
              <w:t>本市114學年度高國中小編制教師內代理教師資格人數統計</w:t>
            </w:r>
          </w:p>
        </w:tc>
      </w:tr>
      <w:tr w:rsidR="00D819F8" w14:paraId="77FE426E" w14:textId="77777777" w:rsidTr="00AF3052">
        <w:tc>
          <w:tcPr>
            <w:tcW w:w="828" w:type="dxa"/>
            <w:vMerge w:val="restart"/>
            <w:tcBorders>
              <w:top w:val="single" w:sz="12" w:space="0" w:color="auto"/>
              <w:left w:val="single" w:sz="12" w:space="0" w:color="auto"/>
              <w:bottom w:val="single" w:sz="8" w:space="0" w:color="auto"/>
            </w:tcBorders>
            <w:vAlign w:val="center"/>
          </w:tcPr>
          <w:p w14:paraId="0923C9B8"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學制</w:t>
            </w:r>
          </w:p>
        </w:tc>
        <w:tc>
          <w:tcPr>
            <w:tcW w:w="1102" w:type="dxa"/>
            <w:vMerge w:val="restart"/>
            <w:tcBorders>
              <w:top w:val="single" w:sz="12" w:space="0" w:color="auto"/>
              <w:bottom w:val="single" w:sz="8" w:space="0" w:color="auto"/>
            </w:tcBorders>
            <w:vAlign w:val="center"/>
          </w:tcPr>
          <w:p w14:paraId="3CFE3A76"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總校數</w:t>
            </w:r>
          </w:p>
        </w:tc>
        <w:tc>
          <w:tcPr>
            <w:tcW w:w="1650" w:type="dxa"/>
            <w:vMerge w:val="restart"/>
            <w:tcBorders>
              <w:top w:val="single" w:sz="12" w:space="0" w:color="auto"/>
              <w:bottom w:val="single" w:sz="8" w:space="0" w:color="auto"/>
            </w:tcBorders>
            <w:vAlign w:val="center"/>
          </w:tcPr>
          <w:p w14:paraId="00159790"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教師員額數</w:t>
            </w:r>
          </w:p>
        </w:tc>
        <w:tc>
          <w:tcPr>
            <w:tcW w:w="1641" w:type="dxa"/>
            <w:vMerge w:val="restart"/>
            <w:tcBorders>
              <w:top w:val="single" w:sz="12" w:space="0" w:color="auto"/>
              <w:bottom w:val="single" w:sz="8" w:space="0" w:color="auto"/>
            </w:tcBorders>
            <w:vAlign w:val="center"/>
          </w:tcPr>
          <w:p w14:paraId="576428DB" w14:textId="77777777" w:rsidR="00D819F8" w:rsidRPr="00AF3052" w:rsidRDefault="00D819F8" w:rsidP="0083745D">
            <w:pPr>
              <w:snapToGrid w:val="0"/>
              <w:spacing w:line="760" w:lineRule="exact"/>
              <w:jc w:val="center"/>
              <w:rPr>
                <w:rFonts w:ascii="標楷體" w:eastAsia="標楷體" w:hAnsi="標楷體"/>
                <w:b/>
                <w:color w:val="000000" w:themeColor="text1"/>
              </w:rPr>
            </w:pPr>
            <w:r w:rsidRPr="00AF3052">
              <w:rPr>
                <w:rFonts w:ascii="標楷體" w:eastAsia="標楷體" w:hAnsi="標楷體" w:hint="eastAsia"/>
                <w:b/>
                <w:color w:val="000000" w:themeColor="text1"/>
              </w:rPr>
              <w:t>代理教師數</w:t>
            </w:r>
          </w:p>
        </w:tc>
        <w:tc>
          <w:tcPr>
            <w:tcW w:w="2859" w:type="dxa"/>
            <w:gridSpan w:val="2"/>
            <w:tcBorders>
              <w:top w:val="single" w:sz="12" w:space="0" w:color="auto"/>
              <w:bottom w:val="single" w:sz="8" w:space="0" w:color="auto"/>
            </w:tcBorders>
            <w:shd w:val="clear" w:color="auto" w:fill="FFFF00"/>
            <w:vAlign w:val="center"/>
          </w:tcPr>
          <w:p w14:paraId="38804695"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具合格教師證代理教師數</w:t>
            </w:r>
          </w:p>
        </w:tc>
        <w:tc>
          <w:tcPr>
            <w:tcW w:w="3119" w:type="dxa"/>
            <w:gridSpan w:val="2"/>
            <w:tcBorders>
              <w:top w:val="single" w:sz="12" w:space="0" w:color="auto"/>
              <w:bottom w:val="single" w:sz="8" w:space="0" w:color="auto"/>
              <w:right w:val="single" w:sz="12" w:space="0" w:color="auto"/>
            </w:tcBorders>
            <w:shd w:val="clear" w:color="auto" w:fill="B3E5A1" w:themeFill="accent6" w:themeFillTint="66"/>
            <w:vAlign w:val="center"/>
          </w:tcPr>
          <w:p w14:paraId="2C208E42"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未具合格教師證代理教師數</w:t>
            </w:r>
          </w:p>
        </w:tc>
      </w:tr>
      <w:tr w:rsidR="00D819F8" w14:paraId="21356857" w14:textId="77777777" w:rsidTr="00AF3052">
        <w:tc>
          <w:tcPr>
            <w:tcW w:w="828" w:type="dxa"/>
            <w:vMerge/>
            <w:tcBorders>
              <w:top w:val="single" w:sz="8" w:space="0" w:color="auto"/>
              <w:left w:val="single" w:sz="12" w:space="0" w:color="auto"/>
              <w:bottom w:val="single" w:sz="8" w:space="0" w:color="auto"/>
            </w:tcBorders>
            <w:vAlign w:val="center"/>
          </w:tcPr>
          <w:p w14:paraId="70476899"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102" w:type="dxa"/>
            <w:vMerge/>
            <w:tcBorders>
              <w:top w:val="single" w:sz="8" w:space="0" w:color="auto"/>
              <w:bottom w:val="single" w:sz="8" w:space="0" w:color="auto"/>
            </w:tcBorders>
            <w:vAlign w:val="center"/>
          </w:tcPr>
          <w:p w14:paraId="7E84B27C"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650" w:type="dxa"/>
            <w:vMerge/>
            <w:tcBorders>
              <w:top w:val="single" w:sz="8" w:space="0" w:color="auto"/>
              <w:bottom w:val="single" w:sz="8" w:space="0" w:color="auto"/>
            </w:tcBorders>
            <w:vAlign w:val="center"/>
          </w:tcPr>
          <w:p w14:paraId="43C03775"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641" w:type="dxa"/>
            <w:vMerge/>
            <w:tcBorders>
              <w:top w:val="single" w:sz="8" w:space="0" w:color="auto"/>
              <w:bottom w:val="single" w:sz="8" w:space="0" w:color="auto"/>
            </w:tcBorders>
            <w:vAlign w:val="center"/>
          </w:tcPr>
          <w:p w14:paraId="401C5972" w14:textId="77777777" w:rsidR="00D819F8" w:rsidRPr="00AF3052" w:rsidRDefault="00D819F8" w:rsidP="0083745D">
            <w:pPr>
              <w:snapToGrid w:val="0"/>
              <w:spacing w:line="760" w:lineRule="exact"/>
              <w:jc w:val="center"/>
              <w:rPr>
                <w:rFonts w:ascii="標楷體" w:eastAsia="標楷體" w:hAnsi="標楷體"/>
                <w:color w:val="000000" w:themeColor="text1"/>
              </w:rPr>
            </w:pPr>
          </w:p>
        </w:tc>
        <w:tc>
          <w:tcPr>
            <w:tcW w:w="1442" w:type="dxa"/>
            <w:tcBorders>
              <w:top w:val="single" w:sz="8" w:space="0" w:color="auto"/>
              <w:bottom w:val="single" w:sz="8" w:space="0" w:color="auto"/>
            </w:tcBorders>
          </w:tcPr>
          <w:p w14:paraId="1AA0515E"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學校數</w:t>
            </w:r>
          </w:p>
        </w:tc>
        <w:tc>
          <w:tcPr>
            <w:tcW w:w="1417" w:type="dxa"/>
            <w:tcBorders>
              <w:top w:val="single" w:sz="8" w:space="0" w:color="auto"/>
              <w:bottom w:val="single" w:sz="8" w:space="0" w:color="auto"/>
            </w:tcBorders>
          </w:tcPr>
          <w:p w14:paraId="135E4CA8"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教師數</w:t>
            </w:r>
          </w:p>
        </w:tc>
        <w:tc>
          <w:tcPr>
            <w:tcW w:w="1617" w:type="dxa"/>
            <w:tcBorders>
              <w:top w:val="single" w:sz="8" w:space="0" w:color="auto"/>
              <w:bottom w:val="single" w:sz="8" w:space="0" w:color="auto"/>
            </w:tcBorders>
          </w:tcPr>
          <w:p w14:paraId="23AF83C7"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學校數</w:t>
            </w:r>
          </w:p>
        </w:tc>
        <w:tc>
          <w:tcPr>
            <w:tcW w:w="1502" w:type="dxa"/>
            <w:tcBorders>
              <w:top w:val="single" w:sz="8" w:space="0" w:color="auto"/>
              <w:bottom w:val="single" w:sz="8" w:space="0" w:color="auto"/>
              <w:right w:val="single" w:sz="12" w:space="0" w:color="auto"/>
            </w:tcBorders>
          </w:tcPr>
          <w:p w14:paraId="1F5F2C5B" w14:textId="77777777" w:rsidR="00D819F8" w:rsidRPr="00AF3052" w:rsidRDefault="00D819F8" w:rsidP="0083745D">
            <w:pPr>
              <w:jc w:val="center"/>
              <w:rPr>
                <w:rFonts w:ascii="標楷體" w:eastAsia="標楷體" w:hAnsi="標楷體" w:cs="Arial"/>
                <w:b/>
              </w:rPr>
            </w:pPr>
            <w:r w:rsidRPr="00AF3052">
              <w:rPr>
                <w:rFonts w:ascii="標楷體" w:eastAsia="標楷體" w:hAnsi="標楷體" w:cs="Arial" w:hint="eastAsia"/>
                <w:b/>
              </w:rPr>
              <w:t>教師數</w:t>
            </w:r>
          </w:p>
        </w:tc>
      </w:tr>
      <w:tr w:rsidR="00D819F8" w14:paraId="44A567EA" w14:textId="77777777" w:rsidTr="00AF3052">
        <w:tc>
          <w:tcPr>
            <w:tcW w:w="828" w:type="dxa"/>
            <w:tcBorders>
              <w:top w:val="single" w:sz="8" w:space="0" w:color="auto"/>
              <w:left w:val="single" w:sz="12" w:space="0" w:color="auto"/>
              <w:bottom w:val="single" w:sz="8" w:space="0" w:color="auto"/>
            </w:tcBorders>
            <w:vAlign w:val="center"/>
          </w:tcPr>
          <w:p w14:paraId="18F09DCF" w14:textId="77777777" w:rsidR="00D819F8" w:rsidRPr="00E51142" w:rsidRDefault="00D819F8" w:rsidP="0083745D">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國小</w:t>
            </w:r>
          </w:p>
        </w:tc>
        <w:tc>
          <w:tcPr>
            <w:tcW w:w="1102" w:type="dxa"/>
            <w:tcBorders>
              <w:top w:val="single" w:sz="8" w:space="0" w:color="auto"/>
              <w:bottom w:val="single" w:sz="8" w:space="0" w:color="auto"/>
            </w:tcBorders>
            <w:vAlign w:val="center"/>
          </w:tcPr>
          <w:p w14:paraId="61E2DD9F" w14:textId="77777777" w:rsidR="00D819F8" w:rsidRPr="00E51142" w:rsidRDefault="00D819F8" w:rsidP="0083745D">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212</w:t>
            </w:r>
          </w:p>
        </w:tc>
        <w:tc>
          <w:tcPr>
            <w:tcW w:w="1650" w:type="dxa"/>
            <w:tcBorders>
              <w:top w:val="single" w:sz="8" w:space="0" w:color="auto"/>
              <w:bottom w:val="single" w:sz="8" w:space="0" w:color="auto"/>
            </w:tcBorders>
            <w:vAlign w:val="center"/>
          </w:tcPr>
          <w:p w14:paraId="575D0B48" w14:textId="77777777" w:rsidR="00D819F8" w:rsidRPr="00E51142" w:rsidRDefault="00D819F8" w:rsidP="0083745D">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12</w:t>
            </w:r>
            <w:r>
              <w:rPr>
                <w:rFonts w:ascii="標楷體" w:eastAsia="標楷體" w:hAnsi="標楷體" w:hint="eastAsia"/>
                <w:color w:val="000000" w:themeColor="text1"/>
                <w:sz w:val="28"/>
                <w:szCs w:val="28"/>
              </w:rPr>
              <w:t>489</w:t>
            </w:r>
          </w:p>
        </w:tc>
        <w:tc>
          <w:tcPr>
            <w:tcW w:w="1641" w:type="dxa"/>
            <w:tcBorders>
              <w:top w:val="single" w:sz="8" w:space="0" w:color="auto"/>
              <w:bottom w:val="single" w:sz="8" w:space="0" w:color="auto"/>
            </w:tcBorders>
            <w:vAlign w:val="center"/>
          </w:tcPr>
          <w:p w14:paraId="27869FED" w14:textId="77777777" w:rsidR="00D819F8" w:rsidRPr="00E51142" w:rsidRDefault="00D819F8" w:rsidP="0083745D">
            <w:pPr>
              <w:snapToGrid w:val="0"/>
              <w:spacing w:beforeLines="100" w:before="240" w:afterLines="100" w:after="240"/>
              <w:jc w:val="center"/>
              <w:rPr>
                <w:rFonts w:ascii="標楷體" w:eastAsia="標楷體" w:hAnsi="標楷體"/>
                <w:color w:val="000000" w:themeColor="text1"/>
                <w:sz w:val="28"/>
                <w:szCs w:val="28"/>
              </w:rPr>
            </w:pPr>
            <w:r w:rsidRPr="00E51142">
              <w:rPr>
                <w:rFonts w:ascii="標楷體" w:eastAsia="標楷體" w:hAnsi="標楷體" w:hint="eastAsia"/>
                <w:color w:val="000000" w:themeColor="text1"/>
                <w:sz w:val="28"/>
                <w:szCs w:val="28"/>
              </w:rPr>
              <w:t>1</w:t>
            </w:r>
            <w:r>
              <w:rPr>
                <w:rFonts w:ascii="標楷體" w:eastAsia="標楷體" w:hAnsi="標楷體" w:hint="eastAsia"/>
                <w:color w:val="000000" w:themeColor="text1"/>
                <w:sz w:val="28"/>
                <w:szCs w:val="28"/>
              </w:rPr>
              <w:t>516</w:t>
            </w:r>
          </w:p>
        </w:tc>
        <w:tc>
          <w:tcPr>
            <w:tcW w:w="1442" w:type="dxa"/>
            <w:tcBorders>
              <w:top w:val="single" w:sz="8" w:space="0" w:color="auto"/>
              <w:bottom w:val="single" w:sz="8" w:space="0" w:color="auto"/>
            </w:tcBorders>
            <w:vAlign w:val="center"/>
          </w:tcPr>
          <w:p w14:paraId="72B2079C" w14:textId="77777777" w:rsidR="00D819F8" w:rsidRPr="008A030E" w:rsidRDefault="00D819F8" w:rsidP="0083745D">
            <w:pPr>
              <w:snapToGrid w:val="0"/>
              <w:spacing w:beforeLines="100" w:before="240" w:afterLines="100" w:after="240"/>
              <w:jc w:val="center"/>
              <w:rPr>
                <w:rFonts w:ascii="標楷體" w:eastAsia="標楷體" w:hAnsi="標楷體"/>
                <w:color w:val="FF0000"/>
                <w:sz w:val="28"/>
                <w:szCs w:val="28"/>
              </w:rPr>
            </w:pPr>
            <w:r>
              <w:rPr>
                <w:rFonts w:ascii="標楷體" w:eastAsia="標楷體" w:hAnsi="標楷體" w:hint="eastAsia"/>
                <w:color w:val="FF0000"/>
                <w:sz w:val="28"/>
                <w:szCs w:val="28"/>
              </w:rPr>
              <w:t>(調查中)</w:t>
            </w:r>
          </w:p>
        </w:tc>
        <w:tc>
          <w:tcPr>
            <w:tcW w:w="1417" w:type="dxa"/>
            <w:tcBorders>
              <w:top w:val="single" w:sz="8" w:space="0" w:color="auto"/>
              <w:bottom w:val="single" w:sz="8" w:space="0" w:color="auto"/>
            </w:tcBorders>
            <w:vAlign w:val="center"/>
          </w:tcPr>
          <w:p w14:paraId="32DAD493" w14:textId="77777777" w:rsidR="00D819F8" w:rsidRPr="008A030E" w:rsidRDefault="00D819F8" w:rsidP="0083745D">
            <w:pPr>
              <w:snapToGrid w:val="0"/>
              <w:spacing w:beforeLines="100" w:before="240" w:afterLines="100" w:after="240"/>
              <w:jc w:val="center"/>
              <w:rPr>
                <w:rFonts w:ascii="標楷體" w:eastAsia="標楷體" w:hAnsi="標楷體"/>
                <w:color w:val="FF0000"/>
                <w:sz w:val="28"/>
                <w:szCs w:val="28"/>
              </w:rPr>
            </w:pPr>
            <w:r>
              <w:rPr>
                <w:rFonts w:ascii="標楷體" w:eastAsia="標楷體" w:hAnsi="標楷體" w:hint="eastAsia"/>
                <w:color w:val="FF0000"/>
                <w:sz w:val="28"/>
                <w:szCs w:val="28"/>
              </w:rPr>
              <w:t>(調查中)</w:t>
            </w:r>
          </w:p>
        </w:tc>
        <w:tc>
          <w:tcPr>
            <w:tcW w:w="1617" w:type="dxa"/>
            <w:tcBorders>
              <w:top w:val="single" w:sz="8" w:space="0" w:color="auto"/>
              <w:bottom w:val="single" w:sz="8" w:space="0" w:color="auto"/>
            </w:tcBorders>
            <w:vAlign w:val="center"/>
          </w:tcPr>
          <w:p w14:paraId="1019CA45" w14:textId="77777777" w:rsidR="00D819F8" w:rsidRPr="008A030E" w:rsidRDefault="00D819F8" w:rsidP="0083745D">
            <w:pPr>
              <w:snapToGrid w:val="0"/>
              <w:spacing w:beforeLines="100" w:before="240" w:afterLines="100" w:after="240"/>
              <w:jc w:val="center"/>
              <w:rPr>
                <w:rFonts w:ascii="標楷體" w:eastAsia="標楷體" w:hAnsi="標楷體"/>
                <w:color w:val="FF0000"/>
                <w:sz w:val="28"/>
                <w:szCs w:val="28"/>
              </w:rPr>
            </w:pPr>
            <w:r>
              <w:rPr>
                <w:rFonts w:ascii="標楷體" w:eastAsia="標楷體" w:hAnsi="標楷體" w:hint="eastAsia"/>
                <w:color w:val="FF0000"/>
                <w:sz w:val="28"/>
                <w:szCs w:val="28"/>
              </w:rPr>
              <w:t>(調查中)</w:t>
            </w:r>
          </w:p>
        </w:tc>
        <w:tc>
          <w:tcPr>
            <w:tcW w:w="1502" w:type="dxa"/>
            <w:tcBorders>
              <w:top w:val="single" w:sz="8" w:space="0" w:color="auto"/>
              <w:bottom w:val="single" w:sz="8" w:space="0" w:color="auto"/>
              <w:right w:val="single" w:sz="12" w:space="0" w:color="auto"/>
            </w:tcBorders>
            <w:vAlign w:val="center"/>
          </w:tcPr>
          <w:p w14:paraId="48717BC1" w14:textId="77777777" w:rsidR="00D819F8" w:rsidRPr="008A030E" w:rsidRDefault="00D819F8" w:rsidP="0083745D">
            <w:pPr>
              <w:snapToGrid w:val="0"/>
              <w:spacing w:beforeLines="100" w:before="240" w:afterLines="100" w:after="240"/>
              <w:jc w:val="center"/>
              <w:rPr>
                <w:rFonts w:ascii="標楷體" w:eastAsia="標楷體" w:hAnsi="標楷體"/>
                <w:color w:val="FF0000"/>
                <w:sz w:val="28"/>
                <w:szCs w:val="28"/>
              </w:rPr>
            </w:pPr>
            <w:r>
              <w:rPr>
                <w:rFonts w:ascii="標楷體" w:eastAsia="標楷體" w:hAnsi="標楷體" w:hint="eastAsia"/>
                <w:color w:val="FF0000"/>
                <w:sz w:val="28"/>
                <w:szCs w:val="28"/>
              </w:rPr>
              <w:t>(調查中)</w:t>
            </w:r>
          </w:p>
        </w:tc>
      </w:tr>
    </w:tbl>
    <w:p w14:paraId="18905CD1" w14:textId="77777777" w:rsidR="00D819F8" w:rsidRDefault="00D819F8" w:rsidP="00AF3052">
      <w:pPr>
        <w:adjustRightInd w:val="0"/>
        <w:snapToGrid w:val="0"/>
        <w:spacing w:line="440" w:lineRule="exact"/>
        <w:jc w:val="both"/>
        <w:rPr>
          <w:rFonts w:ascii="標楷體" w:eastAsia="標楷體" w:hAnsi="標楷體"/>
          <w:color w:val="FF0000"/>
          <w:sz w:val="28"/>
          <w:szCs w:val="28"/>
        </w:rPr>
      </w:pPr>
      <w:r w:rsidRPr="00E32B22">
        <w:rPr>
          <w:rFonts w:ascii="標楷體" w:eastAsia="標楷體" w:hAnsi="標楷體" w:hint="eastAsia"/>
          <w:color w:val="FF0000"/>
          <w:sz w:val="28"/>
          <w:szCs w:val="28"/>
        </w:rPr>
        <w:t>(預計114年9月5日</w:t>
      </w:r>
      <w:r>
        <w:rPr>
          <w:rFonts w:ascii="標楷體" w:eastAsia="標楷體" w:hAnsi="標楷體" w:hint="eastAsia"/>
          <w:color w:val="FF0000"/>
          <w:sz w:val="28"/>
          <w:szCs w:val="28"/>
        </w:rPr>
        <w:t>可更新</w:t>
      </w:r>
      <w:r w:rsidRPr="00E32B22">
        <w:rPr>
          <w:rFonts w:ascii="標楷體" w:eastAsia="標楷體" w:hAnsi="標楷體" w:hint="eastAsia"/>
          <w:color w:val="FF0000"/>
          <w:sz w:val="28"/>
          <w:szCs w:val="28"/>
        </w:rPr>
        <w:t>)</w:t>
      </w:r>
    </w:p>
    <w:p w14:paraId="75458B79" w14:textId="77777777" w:rsidR="00D819F8" w:rsidRPr="00AF3052" w:rsidRDefault="00D819F8" w:rsidP="00AF3052">
      <w:pPr>
        <w:adjustRightInd w:val="0"/>
        <w:snapToGrid w:val="0"/>
        <w:spacing w:line="440" w:lineRule="exact"/>
        <w:jc w:val="both"/>
        <w:rPr>
          <w:rFonts w:ascii="標楷體" w:eastAsia="標楷體" w:hAnsi="標楷體"/>
          <w:color w:val="000000" w:themeColor="text1"/>
          <w:sz w:val="28"/>
          <w:szCs w:val="28"/>
        </w:rPr>
      </w:pPr>
    </w:p>
    <w:p w14:paraId="0804A117" w14:textId="77777777" w:rsidR="00D819F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學校皆依據中央規定聘任代理教師</w:t>
      </w:r>
      <w:r w:rsidRPr="00552268">
        <w:rPr>
          <w:rFonts w:ascii="標楷體" w:eastAsia="標楷體" w:hAnsi="標楷體" w:hint="eastAsia"/>
          <w:color w:val="000000" w:themeColor="text1"/>
          <w:sz w:val="28"/>
          <w:szCs w:val="28"/>
        </w:rPr>
        <w:t>：各校皆依據「高級中等以下學校兼任代課及代理教師聘任辦法」之規定聘任代理教師。</w:t>
      </w:r>
    </w:p>
    <w:p w14:paraId="34A493D9" w14:textId="77777777" w:rsidR="00D819F8" w:rsidRPr="003B7D56"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FF0000"/>
          <w:sz w:val="28"/>
          <w:szCs w:val="28"/>
        </w:rPr>
      </w:pPr>
      <w:r w:rsidRPr="00552268">
        <w:rPr>
          <w:rFonts w:ascii="標楷體" w:eastAsia="標楷體" w:hAnsi="標楷體" w:hint="eastAsia"/>
          <w:b/>
          <w:color w:val="FF0000"/>
          <w:sz w:val="28"/>
          <w:szCs w:val="28"/>
          <w:u w:val="thick"/>
        </w:rPr>
        <w:t>總體教師具合格教師證者達</w:t>
      </w:r>
      <w:r w:rsidRPr="00552268">
        <w:rPr>
          <w:rFonts w:ascii="標楷體" w:eastAsia="標楷體" w:hAnsi="標楷體"/>
          <w:b/>
          <w:color w:val="FF0000"/>
          <w:sz w:val="28"/>
          <w:szCs w:val="28"/>
          <w:u w:val="thick"/>
        </w:rPr>
        <w:t>93%(含正式及代理)</w:t>
      </w:r>
      <w:r w:rsidRPr="00552268">
        <w:rPr>
          <w:rFonts w:ascii="標楷體" w:eastAsia="標楷體" w:hAnsi="標楷體"/>
          <w:bCs/>
          <w:sz w:val="28"/>
          <w:szCs w:val="28"/>
        </w:rPr>
        <w:t>：本市國小</w:t>
      </w:r>
      <w:r w:rsidRPr="003B7D56">
        <w:rPr>
          <w:rFonts w:ascii="標楷體" w:eastAsia="標楷體" w:hAnsi="標楷體"/>
          <w:bCs/>
          <w:color w:val="FF0000"/>
          <w:sz w:val="28"/>
          <w:szCs w:val="28"/>
        </w:rPr>
        <w:t>11</w:t>
      </w:r>
      <w:r>
        <w:rPr>
          <w:rFonts w:ascii="標楷體" w:eastAsia="標楷體" w:hAnsi="標楷體" w:hint="eastAsia"/>
          <w:bCs/>
          <w:color w:val="FF0000"/>
          <w:sz w:val="28"/>
          <w:szCs w:val="28"/>
        </w:rPr>
        <w:t>3</w:t>
      </w:r>
      <w:proofErr w:type="gramStart"/>
      <w:r w:rsidRPr="003B7D56">
        <w:rPr>
          <w:rFonts w:ascii="標楷體" w:eastAsia="標楷體" w:hAnsi="標楷體"/>
          <w:bCs/>
          <w:color w:val="FF0000"/>
          <w:sz w:val="28"/>
          <w:szCs w:val="28"/>
        </w:rPr>
        <w:t>學年度具合格</w:t>
      </w:r>
      <w:proofErr w:type="gramEnd"/>
      <w:r w:rsidRPr="003B7D56">
        <w:rPr>
          <w:rFonts w:ascii="標楷體" w:eastAsia="標楷體" w:hAnsi="標楷體"/>
          <w:bCs/>
          <w:color w:val="FF0000"/>
          <w:sz w:val="28"/>
          <w:szCs w:val="28"/>
        </w:rPr>
        <w:t>教師證之教師達93%。</w:t>
      </w:r>
      <w:r w:rsidRPr="00E32B22">
        <w:rPr>
          <w:rFonts w:ascii="標楷體" w:eastAsia="標楷體" w:hAnsi="標楷體" w:hint="eastAsia"/>
          <w:color w:val="FF0000"/>
          <w:sz w:val="28"/>
          <w:szCs w:val="28"/>
        </w:rPr>
        <w:t>(預計114年9月5日</w:t>
      </w:r>
      <w:r>
        <w:rPr>
          <w:rFonts w:ascii="標楷體" w:eastAsia="標楷體" w:hAnsi="標楷體" w:hint="eastAsia"/>
          <w:color w:val="FF0000"/>
          <w:sz w:val="28"/>
          <w:szCs w:val="28"/>
        </w:rPr>
        <w:t>可更新</w:t>
      </w:r>
      <w:r w:rsidRPr="00E32B22">
        <w:rPr>
          <w:rFonts w:ascii="標楷體" w:eastAsia="標楷體" w:hAnsi="標楷體" w:hint="eastAsia"/>
          <w:color w:val="FF0000"/>
          <w:sz w:val="28"/>
          <w:szCs w:val="28"/>
        </w:rPr>
        <w:t>)</w:t>
      </w:r>
    </w:p>
    <w:p w14:paraId="28C8B0EB" w14:textId="77777777" w:rsidR="00D819F8" w:rsidRPr="0055226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本市將依中央訂定相關規定配合辦理代理教師敘薪：</w:t>
      </w:r>
    </w:p>
    <w:p w14:paraId="3637ECFB" w14:textId="77777777" w:rsidR="00D819F8" w:rsidRDefault="00D819F8" w:rsidP="00D819F8">
      <w:pPr>
        <w:pStyle w:val="a9"/>
        <w:numPr>
          <w:ilvl w:val="0"/>
          <w:numId w:val="2"/>
        </w:numPr>
        <w:snapToGrid w:val="0"/>
        <w:spacing w:after="0" w:line="440" w:lineRule="exact"/>
        <w:contextualSpacing w:val="0"/>
        <w:jc w:val="both"/>
        <w:rPr>
          <w:rFonts w:ascii="標楷體" w:eastAsia="標楷體" w:hAnsi="標楷體"/>
          <w:bCs/>
          <w:sz w:val="28"/>
          <w:szCs w:val="28"/>
        </w:rPr>
      </w:pPr>
      <w:r w:rsidRPr="00552268">
        <w:rPr>
          <w:rFonts w:ascii="標楷體" w:eastAsia="標楷體" w:hAnsi="標楷體" w:hint="eastAsia"/>
          <w:bCs/>
          <w:sz w:val="28"/>
          <w:szCs w:val="28"/>
        </w:rPr>
        <w:t>具合格教師資格代理教師職前年資</w:t>
      </w:r>
      <w:proofErr w:type="gramStart"/>
      <w:r w:rsidRPr="00552268">
        <w:rPr>
          <w:rFonts w:ascii="標楷體" w:eastAsia="標楷體" w:hAnsi="標楷體" w:hint="eastAsia"/>
          <w:bCs/>
          <w:sz w:val="28"/>
          <w:szCs w:val="28"/>
        </w:rPr>
        <w:t>提敘依中央</w:t>
      </w:r>
      <w:proofErr w:type="gramEnd"/>
      <w:r w:rsidRPr="00552268">
        <w:rPr>
          <w:rFonts w:ascii="標楷體" w:eastAsia="標楷體" w:hAnsi="標楷體" w:hint="eastAsia"/>
          <w:bCs/>
          <w:sz w:val="28"/>
          <w:szCs w:val="28"/>
        </w:rPr>
        <w:t>規定辦理：教育部業以</w:t>
      </w:r>
      <w:r w:rsidRPr="00552268">
        <w:rPr>
          <w:rFonts w:ascii="標楷體" w:eastAsia="標楷體" w:hAnsi="標楷體"/>
          <w:bCs/>
          <w:sz w:val="28"/>
          <w:szCs w:val="28"/>
        </w:rPr>
        <w:t>114 年 6 月 27 日</w:t>
      </w:r>
      <w:proofErr w:type="gramStart"/>
      <w:r w:rsidRPr="00552268">
        <w:rPr>
          <w:rFonts w:ascii="標楷體" w:eastAsia="標楷體" w:hAnsi="標楷體"/>
          <w:bCs/>
          <w:sz w:val="28"/>
          <w:szCs w:val="28"/>
        </w:rPr>
        <w:t>臺</w:t>
      </w:r>
      <w:proofErr w:type="gramEnd"/>
      <w:r w:rsidRPr="00552268">
        <w:rPr>
          <w:rFonts w:ascii="標楷體" w:eastAsia="標楷體" w:hAnsi="標楷體"/>
          <w:bCs/>
          <w:sz w:val="28"/>
          <w:szCs w:val="28"/>
        </w:rPr>
        <w:t>教授</w:t>
      </w:r>
      <w:proofErr w:type="gramStart"/>
      <w:r w:rsidRPr="00552268">
        <w:rPr>
          <w:rFonts w:ascii="標楷體" w:eastAsia="標楷體" w:hAnsi="標楷體"/>
          <w:bCs/>
          <w:sz w:val="28"/>
          <w:szCs w:val="28"/>
        </w:rPr>
        <w:t>國部字第</w:t>
      </w:r>
      <w:proofErr w:type="gramEnd"/>
      <w:r w:rsidRPr="00552268">
        <w:rPr>
          <w:rFonts w:ascii="標楷體" w:eastAsia="標楷體" w:hAnsi="標楷體"/>
          <w:bCs/>
          <w:sz w:val="28"/>
          <w:szCs w:val="28"/>
        </w:rPr>
        <w:t xml:space="preserve"> 1145502437A 號令修正「高級中等以下學校兼任代課及代理教師聘任辦法」，修正後代理教師聘任辦法第 16 條規定略</w:t>
      </w:r>
      <w:proofErr w:type="gramStart"/>
      <w:r w:rsidRPr="00552268">
        <w:rPr>
          <w:rFonts w:ascii="標楷體" w:eastAsia="標楷體" w:hAnsi="標楷體"/>
          <w:bCs/>
          <w:sz w:val="28"/>
          <w:szCs w:val="28"/>
        </w:rPr>
        <w:t>以</w:t>
      </w:r>
      <w:proofErr w:type="gramEnd"/>
      <w:r w:rsidRPr="00552268">
        <w:rPr>
          <w:rFonts w:ascii="標楷體" w:eastAsia="標楷體" w:hAnsi="標楷體"/>
          <w:bCs/>
          <w:sz w:val="28"/>
          <w:szCs w:val="28"/>
        </w:rPr>
        <w:t>，</w:t>
      </w:r>
      <w:r w:rsidRPr="006A4611">
        <w:rPr>
          <w:rFonts w:ascii="標楷體" w:eastAsia="標楷體" w:hAnsi="標楷體"/>
          <w:b/>
          <w:sz w:val="28"/>
          <w:szCs w:val="28"/>
          <w:u w:val="single"/>
        </w:rPr>
        <w:t>代理教師具有代理該教育階段、類（科）別合格教師資格者，</w:t>
      </w:r>
      <w:proofErr w:type="gramStart"/>
      <w:r w:rsidRPr="006A4611">
        <w:rPr>
          <w:rFonts w:ascii="標楷體" w:eastAsia="標楷體" w:hAnsi="標楷體"/>
          <w:b/>
          <w:sz w:val="28"/>
          <w:szCs w:val="28"/>
          <w:u w:val="single"/>
        </w:rPr>
        <w:t>其提敘</w:t>
      </w:r>
      <w:proofErr w:type="gramEnd"/>
      <w:r w:rsidRPr="006A4611">
        <w:rPr>
          <w:rFonts w:ascii="標楷體" w:eastAsia="標楷體" w:hAnsi="標楷體"/>
          <w:b/>
          <w:sz w:val="28"/>
          <w:szCs w:val="28"/>
          <w:u w:val="single"/>
        </w:rPr>
        <w:t>薪級，比照專任教師之規定</w:t>
      </w:r>
      <w:r w:rsidRPr="00552268">
        <w:rPr>
          <w:rFonts w:ascii="標楷體" w:eastAsia="標楷體" w:hAnsi="標楷體"/>
          <w:bCs/>
          <w:sz w:val="28"/>
          <w:szCs w:val="28"/>
        </w:rPr>
        <w:t>。</w:t>
      </w:r>
    </w:p>
    <w:p w14:paraId="1A8B2936" w14:textId="77777777" w:rsidR="00D819F8" w:rsidRPr="00552268" w:rsidRDefault="00D819F8" w:rsidP="00D819F8">
      <w:pPr>
        <w:pStyle w:val="a9"/>
        <w:numPr>
          <w:ilvl w:val="0"/>
          <w:numId w:val="2"/>
        </w:numPr>
        <w:snapToGrid w:val="0"/>
        <w:spacing w:after="0" w:line="440" w:lineRule="exact"/>
        <w:contextualSpacing w:val="0"/>
        <w:jc w:val="both"/>
        <w:rPr>
          <w:rFonts w:ascii="標楷體" w:eastAsia="標楷體" w:hAnsi="標楷體"/>
          <w:sz w:val="48"/>
          <w:szCs w:val="48"/>
        </w:rPr>
      </w:pPr>
      <w:r w:rsidRPr="00552268">
        <w:rPr>
          <w:rFonts w:ascii="標楷體" w:eastAsia="標楷體" w:hAnsi="標楷體" w:hint="eastAsia"/>
          <w:bCs/>
          <w:sz w:val="28"/>
          <w:szCs w:val="28"/>
        </w:rPr>
        <w:t>未具合格教師資格代理教師學術研究費依全國一致規定支給：本市代理教師未</w:t>
      </w:r>
      <w:r w:rsidRPr="00552268">
        <w:rPr>
          <w:rFonts w:ascii="標楷體" w:eastAsia="標楷體" w:hAnsi="標楷體" w:hint="eastAsia"/>
          <w:bCs/>
          <w:sz w:val="28"/>
          <w:szCs w:val="28"/>
        </w:rPr>
        <w:lastRenderedPageBreak/>
        <w:t>具合格教師證者，其學術研究加給依「教師待遇條例」按相當等級專任教師八成數額支給，倘中央修正規定，本市亦配合辦理。</w:t>
      </w:r>
    </w:p>
    <w:p w14:paraId="67B8AFCB" w14:textId="77777777" w:rsidR="00D819F8" w:rsidRPr="00552268" w:rsidRDefault="00D819F8" w:rsidP="00D819F8">
      <w:pPr>
        <w:pStyle w:val="a9"/>
        <w:numPr>
          <w:ilvl w:val="0"/>
          <w:numId w:val="1"/>
        </w:numPr>
        <w:adjustRightInd w:val="0"/>
        <w:snapToGrid w:val="0"/>
        <w:spacing w:after="0" w:line="440" w:lineRule="exact"/>
        <w:ind w:left="567" w:hanging="567"/>
        <w:contextualSpacing w:val="0"/>
        <w:jc w:val="both"/>
        <w:rPr>
          <w:rFonts w:ascii="標楷體" w:eastAsia="標楷體" w:hAnsi="標楷體"/>
          <w:color w:val="000000" w:themeColor="text1"/>
          <w:sz w:val="28"/>
          <w:szCs w:val="28"/>
        </w:rPr>
      </w:pPr>
      <w:r w:rsidRPr="00552268">
        <w:rPr>
          <w:rFonts w:ascii="標楷體" w:eastAsia="標楷體" w:hAnsi="標楷體" w:hint="eastAsia"/>
          <w:b/>
          <w:color w:val="FF0000"/>
          <w:sz w:val="28"/>
          <w:szCs w:val="28"/>
          <w:u w:val="thick"/>
        </w:rPr>
        <w:t>本局支持初任及代理教師不遺餘力</w:t>
      </w:r>
      <w:r w:rsidRPr="00552268">
        <w:rPr>
          <w:rFonts w:ascii="標楷體" w:eastAsia="標楷體" w:hAnsi="標楷體" w:hint="eastAsia"/>
          <w:bCs/>
          <w:sz w:val="28"/>
          <w:szCs w:val="28"/>
        </w:rPr>
        <w:t>：</w:t>
      </w:r>
    </w:p>
    <w:p w14:paraId="333CDAE9" w14:textId="77777777" w:rsidR="00D819F8" w:rsidRDefault="00D819F8" w:rsidP="00D819F8">
      <w:pPr>
        <w:pStyle w:val="a9"/>
        <w:numPr>
          <w:ilvl w:val="0"/>
          <w:numId w:val="3"/>
        </w:numPr>
        <w:snapToGrid w:val="0"/>
        <w:spacing w:after="0" w:line="440" w:lineRule="exact"/>
        <w:ind w:left="1134" w:hanging="708"/>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薪傳教師師徒制或</w:t>
      </w:r>
      <w:proofErr w:type="gramStart"/>
      <w:r w:rsidRPr="00552268">
        <w:rPr>
          <w:rFonts w:ascii="標楷體" w:eastAsia="標楷體" w:hAnsi="標楷體" w:hint="eastAsia"/>
          <w:b/>
          <w:color w:val="FF0000"/>
          <w:sz w:val="28"/>
          <w:szCs w:val="28"/>
        </w:rPr>
        <w:t>社群制</w:t>
      </w:r>
      <w:proofErr w:type="gramEnd"/>
      <w:r w:rsidRPr="00552268">
        <w:rPr>
          <w:rFonts w:ascii="標楷體" w:eastAsia="標楷體" w:hAnsi="標楷體" w:hint="eastAsia"/>
          <w:b/>
          <w:color w:val="000000" w:themeColor="text1"/>
          <w:sz w:val="28"/>
          <w:szCs w:val="28"/>
        </w:rPr>
        <w:t>：協助初任教師在教學第一年得到最即時的協助。教師專業輔導小組提供支持體系，由薪傳教師陪伴及輔導初任教師。</w:t>
      </w:r>
    </w:p>
    <w:p w14:paraId="40A6E028" w14:textId="77777777" w:rsidR="00D819F8" w:rsidRPr="007A5747" w:rsidRDefault="00D819F8" w:rsidP="00D819F8">
      <w:pPr>
        <w:pStyle w:val="a9"/>
        <w:numPr>
          <w:ilvl w:val="0"/>
          <w:numId w:val="3"/>
        </w:numPr>
        <w:snapToGrid w:val="0"/>
        <w:spacing w:after="0" w:line="440" w:lineRule="exact"/>
        <w:ind w:left="1134" w:hanging="708"/>
        <w:contextualSpacing w:val="0"/>
        <w:jc w:val="both"/>
        <w:rPr>
          <w:rFonts w:ascii="標楷體" w:eastAsia="標楷體" w:hAnsi="標楷體"/>
          <w:b/>
          <w:color w:val="000000" w:themeColor="text1"/>
          <w:sz w:val="28"/>
          <w:szCs w:val="28"/>
        </w:rPr>
      </w:pPr>
      <w:r w:rsidRPr="00552268">
        <w:rPr>
          <w:rFonts w:ascii="標楷體" w:eastAsia="標楷體" w:hAnsi="標楷體" w:hint="eastAsia"/>
          <w:b/>
          <w:sz w:val="28"/>
          <w:szCs w:val="28"/>
        </w:rPr>
        <w:t>舉辦</w:t>
      </w:r>
      <w:r w:rsidRPr="00552268">
        <w:rPr>
          <w:rFonts w:ascii="標楷體" w:eastAsia="標楷體" w:hAnsi="標楷體" w:hint="eastAsia"/>
          <w:b/>
          <w:color w:val="FF0000"/>
          <w:sz w:val="28"/>
          <w:szCs w:val="28"/>
        </w:rPr>
        <w:t>國小新進教師及代理教師職前講習</w:t>
      </w:r>
      <w:r w:rsidRPr="00552268">
        <w:rPr>
          <w:rFonts w:ascii="標楷體" w:eastAsia="標楷體" w:hAnsi="標楷體" w:hint="eastAsia"/>
          <w:sz w:val="28"/>
          <w:szCs w:val="28"/>
        </w:rPr>
        <w:t>：</w:t>
      </w:r>
      <w:r w:rsidRPr="007A5747">
        <w:rPr>
          <w:rFonts w:ascii="標楷體" w:eastAsia="標楷體" w:hAnsi="標楷體" w:hint="eastAsia"/>
          <w:sz w:val="28"/>
          <w:szCs w:val="28"/>
        </w:rPr>
        <w:t>國小透過</w:t>
      </w:r>
      <w:r w:rsidRPr="007A5747">
        <w:rPr>
          <w:rFonts w:ascii="標楷體" w:eastAsia="標楷體" w:hAnsi="標楷體" w:hint="eastAsia"/>
          <w:sz w:val="28"/>
          <w:szCs w:val="28"/>
          <w:u w:val="single"/>
        </w:rPr>
        <w:t>新進教師研習分組選修並實際操作及</w:t>
      </w:r>
      <w:proofErr w:type="gramStart"/>
      <w:r w:rsidRPr="007A5747">
        <w:rPr>
          <w:rFonts w:ascii="標楷體" w:eastAsia="標楷體" w:hAnsi="標楷體" w:hint="eastAsia"/>
          <w:sz w:val="28"/>
          <w:szCs w:val="28"/>
          <w:u w:val="single"/>
        </w:rPr>
        <w:t>分組共備</w:t>
      </w:r>
      <w:proofErr w:type="gramEnd"/>
      <w:r w:rsidRPr="007A5747">
        <w:rPr>
          <w:rFonts w:ascii="標楷體" w:eastAsia="標楷體" w:hAnsi="標楷體" w:hint="eastAsia"/>
          <w:sz w:val="28"/>
          <w:szCs w:val="28"/>
        </w:rPr>
        <w:t>，增進知能，114學年度更為新進教師(含代理)提供</w:t>
      </w:r>
      <w:r w:rsidRPr="007A5747">
        <w:rPr>
          <w:rFonts w:ascii="標楷體" w:eastAsia="標楷體" w:hAnsi="標楷體" w:hint="eastAsia"/>
          <w:b/>
          <w:bCs/>
          <w:color w:val="FF0000"/>
          <w:sz w:val="28"/>
          <w:szCs w:val="28"/>
        </w:rPr>
        <w:t>個人AI教學助理</w:t>
      </w:r>
      <w:r w:rsidRPr="007A5747">
        <w:rPr>
          <w:rFonts w:ascii="標楷體" w:eastAsia="標楷體" w:hAnsi="標楷體" w:hint="eastAsia"/>
          <w:sz w:val="28"/>
          <w:szCs w:val="28"/>
        </w:rPr>
        <w:t>。</w:t>
      </w:r>
    </w:p>
    <w:p w14:paraId="5CF22B42" w14:textId="77777777" w:rsidR="00D819F8" w:rsidRPr="00552268" w:rsidRDefault="00D819F8" w:rsidP="00D819F8">
      <w:pPr>
        <w:pStyle w:val="a9"/>
        <w:numPr>
          <w:ilvl w:val="0"/>
          <w:numId w:val="3"/>
        </w:numPr>
        <w:snapToGrid w:val="0"/>
        <w:spacing w:after="0" w:line="440" w:lineRule="exact"/>
        <w:ind w:left="1276" w:hanging="79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本市國小教師甄選針對擔任本市之代理教師具有加分機制</w:t>
      </w:r>
      <w:r w:rsidRPr="00552268">
        <w:rPr>
          <w:rFonts w:ascii="標楷體" w:eastAsia="標楷體" w:hAnsi="標楷體" w:hint="eastAsia"/>
          <w:color w:val="000000" w:themeColor="text1"/>
          <w:sz w:val="28"/>
          <w:szCs w:val="28"/>
        </w:rPr>
        <w:t>：</w:t>
      </w:r>
    </w:p>
    <w:p w14:paraId="51725CD1" w14:textId="77777777" w:rsidR="00D819F8" w:rsidRDefault="00D819F8" w:rsidP="00D819F8">
      <w:pPr>
        <w:pStyle w:val="a9"/>
        <w:numPr>
          <w:ilvl w:val="0"/>
          <w:numId w:val="4"/>
        </w:numPr>
        <w:snapToGrid w:val="0"/>
        <w:spacing w:after="0" w:line="440" w:lineRule="exact"/>
        <w:ind w:left="1560" w:hanging="42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000000" w:themeColor="text1"/>
          <w:sz w:val="28"/>
          <w:szCs w:val="28"/>
        </w:rPr>
        <w:t>代理年資加分</w:t>
      </w:r>
      <w:r w:rsidRPr="00552268">
        <w:rPr>
          <w:rFonts w:ascii="標楷體" w:eastAsia="標楷體" w:hAnsi="標楷體"/>
          <w:b/>
          <w:color w:val="000000" w:themeColor="text1"/>
          <w:sz w:val="28"/>
          <w:szCs w:val="28"/>
        </w:rPr>
        <w:t>:近5年曾於本市所屬國小或幼兒園擔任長期代理教師者</w:t>
      </w:r>
      <w:r w:rsidRPr="00552268">
        <w:rPr>
          <w:rFonts w:ascii="標楷體" w:eastAsia="標楷體" w:hAnsi="標楷體" w:hint="eastAsia"/>
          <w:b/>
          <w:color w:val="000000" w:themeColor="text1"/>
          <w:sz w:val="28"/>
          <w:szCs w:val="28"/>
        </w:rPr>
        <w:t>可加分。</w:t>
      </w:r>
    </w:p>
    <w:p w14:paraId="2B5F8F99" w14:textId="77777777" w:rsidR="00D819F8" w:rsidRPr="00FC43D9" w:rsidRDefault="00D819F8" w:rsidP="00D819F8">
      <w:pPr>
        <w:pStyle w:val="a9"/>
        <w:numPr>
          <w:ilvl w:val="0"/>
          <w:numId w:val="4"/>
        </w:numPr>
        <w:snapToGrid w:val="0"/>
        <w:spacing w:after="0" w:line="440" w:lineRule="exact"/>
        <w:ind w:left="1560" w:hanging="426"/>
        <w:contextualSpacing w:val="0"/>
        <w:jc w:val="both"/>
        <w:rPr>
          <w:rFonts w:ascii="標楷體" w:eastAsia="標楷體" w:hAnsi="標楷體"/>
          <w:b/>
          <w:color w:val="000000" w:themeColor="text1"/>
          <w:sz w:val="28"/>
          <w:szCs w:val="28"/>
        </w:rPr>
      </w:pPr>
      <w:r w:rsidRPr="00552268">
        <w:rPr>
          <w:rFonts w:ascii="標楷體" w:eastAsia="標楷體" w:hAnsi="標楷體" w:hint="eastAsia"/>
          <w:b/>
          <w:color w:val="FF0000"/>
          <w:sz w:val="28"/>
          <w:szCs w:val="28"/>
        </w:rPr>
        <w:t>備取生擔任本市代理教師加分</w:t>
      </w:r>
      <w:r w:rsidRPr="00552268">
        <w:rPr>
          <w:rFonts w:ascii="標楷體" w:eastAsia="標楷體" w:hAnsi="標楷體" w:hint="eastAsia"/>
          <w:color w:val="000000" w:themeColor="text1"/>
          <w:sz w:val="28"/>
          <w:szCs w:val="28"/>
        </w:rPr>
        <w:t>:11</w:t>
      </w:r>
      <w:r>
        <w:rPr>
          <w:rFonts w:ascii="標楷體" w:eastAsia="標楷體" w:hAnsi="標楷體" w:hint="eastAsia"/>
          <w:color w:val="000000" w:themeColor="text1"/>
          <w:sz w:val="28"/>
          <w:szCs w:val="28"/>
        </w:rPr>
        <w:t>4</w:t>
      </w:r>
      <w:r w:rsidRPr="00552268">
        <w:rPr>
          <w:rFonts w:ascii="標楷體" w:eastAsia="標楷體" w:hAnsi="標楷體" w:hint="eastAsia"/>
          <w:color w:val="000000" w:themeColor="text1"/>
          <w:sz w:val="28"/>
          <w:szCs w:val="28"/>
        </w:rPr>
        <w:t>學年度教</w:t>
      </w:r>
      <w:proofErr w:type="gramStart"/>
      <w:r w:rsidRPr="00552268">
        <w:rPr>
          <w:rFonts w:ascii="標楷體" w:eastAsia="標楷體" w:hAnsi="標楷體" w:hint="eastAsia"/>
          <w:color w:val="000000" w:themeColor="text1"/>
          <w:sz w:val="28"/>
          <w:szCs w:val="28"/>
        </w:rPr>
        <w:t>甄</w:t>
      </w:r>
      <w:proofErr w:type="gramEnd"/>
      <w:r w:rsidRPr="00552268">
        <w:rPr>
          <w:rFonts w:ascii="標楷體" w:eastAsia="標楷體" w:hAnsi="標楷體" w:hint="eastAsia"/>
          <w:color w:val="000000" w:themeColor="text1"/>
          <w:sz w:val="28"/>
          <w:szCs w:val="28"/>
        </w:rPr>
        <w:t>備取之考生，最終未錄</w:t>
      </w:r>
      <w:r w:rsidRPr="00FC43D9">
        <w:rPr>
          <w:rFonts w:ascii="標楷體" w:eastAsia="標楷體" w:hAnsi="標楷體" w:hint="eastAsia"/>
          <w:color w:val="000000" w:themeColor="text1"/>
          <w:sz w:val="28"/>
          <w:szCs w:val="28"/>
        </w:rPr>
        <w:t>取擔任本市正式教師，依11</w:t>
      </w:r>
      <w:r>
        <w:rPr>
          <w:rFonts w:ascii="標楷體" w:eastAsia="標楷體" w:hAnsi="標楷體" w:hint="eastAsia"/>
          <w:color w:val="000000" w:themeColor="text1"/>
          <w:sz w:val="28"/>
          <w:szCs w:val="28"/>
        </w:rPr>
        <w:t>4</w:t>
      </w:r>
      <w:r w:rsidRPr="00FC43D9">
        <w:rPr>
          <w:rFonts w:ascii="標楷體" w:eastAsia="標楷體" w:hAnsi="標楷體" w:hint="eastAsia"/>
          <w:color w:val="000000" w:themeColor="text1"/>
          <w:sz w:val="28"/>
          <w:szCs w:val="28"/>
        </w:rPr>
        <w:t>學年度教師甄選報名組別與科目，於1</w:t>
      </w:r>
      <w:r w:rsidRPr="00FC43D9">
        <w:rPr>
          <w:rFonts w:ascii="標楷體" w:eastAsia="標楷體" w:hAnsi="標楷體"/>
          <w:color w:val="000000" w:themeColor="text1"/>
          <w:sz w:val="28"/>
          <w:szCs w:val="28"/>
        </w:rPr>
        <w:t>1</w:t>
      </w:r>
      <w:r>
        <w:rPr>
          <w:rFonts w:ascii="標楷體" w:eastAsia="標楷體" w:hAnsi="標楷體" w:hint="eastAsia"/>
          <w:color w:val="000000" w:themeColor="text1"/>
          <w:sz w:val="28"/>
          <w:szCs w:val="28"/>
        </w:rPr>
        <w:t>5</w:t>
      </w:r>
      <w:r w:rsidRPr="00FC43D9">
        <w:rPr>
          <w:rFonts w:ascii="標楷體" w:eastAsia="標楷體" w:hAnsi="標楷體" w:hint="eastAsia"/>
          <w:color w:val="000000" w:themeColor="text1"/>
          <w:sz w:val="28"/>
          <w:szCs w:val="28"/>
        </w:rPr>
        <w:t>學年度自行至本市學校應聘擔任代理教師者可加分。</w:t>
      </w:r>
    </w:p>
    <w:p w14:paraId="2D7123C1"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2600E58" w14:textId="0101644A"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教-254、</w:t>
      </w:r>
      <w:r w:rsidRPr="009D1E5B">
        <w:rPr>
          <w:rFonts w:ascii="標楷體" w:eastAsia="標楷體" w:hAnsi="標楷體" w:hint="eastAsia"/>
          <w:sz w:val="36"/>
          <w:szCs w:val="36"/>
        </w:rPr>
        <w:t>新北市學校警衛服務狀況以及增能</w:t>
      </w:r>
      <w:r w:rsidRPr="00B178F2">
        <w:rPr>
          <w:rFonts w:ascii="標楷體" w:eastAsia="標楷體" w:hAnsi="標楷體" w:hint="eastAsia"/>
          <w:sz w:val="36"/>
          <w:szCs w:val="36"/>
        </w:rPr>
        <w:t>。</w:t>
      </w:r>
      <w:r>
        <w:rPr>
          <w:rFonts w:ascii="標楷體" w:eastAsia="標楷體" w:hAnsi="標楷體" w:hint="eastAsia"/>
          <w:sz w:val="36"/>
          <w:szCs w:val="36"/>
        </w:rPr>
        <w:t>(馬見議員)</w:t>
      </w:r>
    </w:p>
    <w:p w14:paraId="3A130249"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64B8CD5"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00314BF"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B66777C" w14:textId="77777777" w:rsidR="00D819F8" w:rsidRPr="00CE5D14" w:rsidRDefault="00D819F8" w:rsidP="00CE5D14">
            <w:pPr>
              <w:snapToGrid w:val="0"/>
              <w:spacing w:line="440" w:lineRule="exact"/>
              <w:ind w:left="36"/>
              <w:jc w:val="both"/>
              <w:rPr>
                <w:rFonts w:ascii="標楷體" w:eastAsia="標楷體" w:hAnsi="標楷體"/>
                <w:sz w:val="28"/>
                <w:szCs w:val="28"/>
              </w:rPr>
            </w:pPr>
            <w:r w:rsidRPr="00CE5D14">
              <w:rPr>
                <w:rFonts w:ascii="標楷體" w:eastAsia="標楷體" w:hAnsi="標楷體" w:hint="eastAsia"/>
                <w:sz w:val="28"/>
                <w:szCs w:val="28"/>
              </w:rPr>
              <w:t>一、</w:t>
            </w:r>
            <w:r w:rsidRPr="00CE5D14">
              <w:rPr>
                <w:rFonts w:ascii="標楷體" w:eastAsia="標楷體" w:hAnsi="標楷體"/>
                <w:sz w:val="28"/>
                <w:szCs w:val="28"/>
              </w:rPr>
              <w:t>本市已訂定「</w:t>
            </w:r>
            <w:r w:rsidRPr="003230F9">
              <w:rPr>
                <w:rFonts w:ascii="標楷體" w:eastAsia="標楷體" w:hAnsi="標楷體"/>
                <w:color w:val="FF0000"/>
                <w:sz w:val="28"/>
                <w:szCs w:val="28"/>
              </w:rPr>
              <w:t>警衛勤務作業實施要點</w:t>
            </w:r>
            <w:r w:rsidRPr="00CE5D14">
              <w:rPr>
                <w:rFonts w:ascii="標楷體" w:eastAsia="標楷體" w:hAnsi="標楷體"/>
                <w:sz w:val="28"/>
                <w:szCs w:val="28"/>
              </w:rPr>
              <w:t>」及「</w:t>
            </w:r>
            <w:r w:rsidRPr="003230F9">
              <w:rPr>
                <w:rFonts w:ascii="標楷體" w:eastAsia="標楷體" w:hAnsi="標楷體" w:hint="eastAsia"/>
                <w:color w:val="FF0000"/>
                <w:sz w:val="28"/>
                <w:szCs w:val="28"/>
              </w:rPr>
              <w:t>新北市市立各級學校門禁安全管制要點</w:t>
            </w:r>
            <w:r w:rsidRPr="00CE5D14">
              <w:rPr>
                <w:rFonts w:ascii="標楷體" w:eastAsia="標楷體" w:hAnsi="標楷體"/>
                <w:sz w:val="28"/>
                <w:szCs w:val="28"/>
              </w:rPr>
              <w:t>」</w:t>
            </w:r>
            <w:r w:rsidRPr="00CE5D14">
              <w:rPr>
                <w:rFonts w:ascii="標楷體" w:eastAsia="標楷體" w:hAnsi="標楷體" w:hint="eastAsia"/>
                <w:sz w:val="28"/>
                <w:szCs w:val="28"/>
              </w:rPr>
              <w:t>，規範警衛主要工作內容，警衛應依勤務規定於指定地點值勤，主要職責包含門禁管制、訪客查驗、校園安全巡邏等。</w:t>
            </w:r>
          </w:p>
          <w:p w14:paraId="45029B0D" w14:textId="77777777" w:rsidR="00D819F8" w:rsidRPr="00757FF4" w:rsidRDefault="00D819F8" w:rsidP="00CE5D14">
            <w:pPr>
              <w:snapToGrid w:val="0"/>
              <w:spacing w:line="440" w:lineRule="exact"/>
              <w:ind w:left="36"/>
              <w:jc w:val="both"/>
              <w:rPr>
                <w:rFonts w:ascii="標楷體" w:eastAsia="標楷體" w:hAnsi="標楷體"/>
                <w:color w:val="0000FF"/>
                <w:sz w:val="28"/>
                <w:szCs w:val="28"/>
              </w:rPr>
            </w:pPr>
            <w:r w:rsidRPr="00CE5D14">
              <w:rPr>
                <w:rFonts w:ascii="標楷體" w:eastAsia="標楷體" w:hAnsi="標楷體" w:hint="eastAsia"/>
                <w:sz w:val="28"/>
                <w:szCs w:val="28"/>
              </w:rPr>
              <w:t>二、有關警衛增能研習部分，目前勤務專業除由學校督導外，本局校園安全輔導團</w:t>
            </w:r>
            <w:r w:rsidRPr="003230F9">
              <w:rPr>
                <w:rFonts w:ascii="標楷體" w:eastAsia="標楷體" w:hAnsi="標楷體" w:hint="eastAsia"/>
                <w:color w:val="FF0000"/>
                <w:sz w:val="28"/>
                <w:szCs w:val="28"/>
              </w:rPr>
              <w:t>不定期會辦理校園安全工作實務分享及案例研討增能研習</w:t>
            </w:r>
            <w:r w:rsidRPr="00CE5D14">
              <w:rPr>
                <w:rFonts w:ascii="標楷體" w:eastAsia="標楷體" w:hAnsi="標楷體" w:hint="eastAsia"/>
                <w:sz w:val="28"/>
                <w:szCs w:val="28"/>
              </w:rPr>
              <w:t>，以建立各校警衛面對各類事件應有之應變作為。</w:t>
            </w:r>
          </w:p>
        </w:tc>
      </w:tr>
    </w:tbl>
    <w:p w14:paraId="613FA0C0" w14:textId="77777777" w:rsidR="00D819F8" w:rsidRPr="007D1A4D" w:rsidRDefault="00D819F8" w:rsidP="000650DB">
      <w:pPr>
        <w:adjustRightInd w:val="0"/>
        <w:snapToGrid w:val="0"/>
        <w:spacing w:line="48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76BF3">
        <w:rPr>
          <w:rFonts w:ascii="標楷體" w:eastAsia="標楷體" w:hAnsi="標楷體"/>
          <w:sz w:val="28"/>
          <w:szCs w:val="28"/>
        </w:rPr>
        <w:t>本</w:t>
      </w:r>
      <w:r w:rsidRPr="00976BF3">
        <w:rPr>
          <w:rFonts w:ascii="標楷體" w:eastAsia="標楷體" w:hAnsi="標楷體" w:hint="eastAsia"/>
          <w:sz w:val="28"/>
          <w:szCs w:val="28"/>
        </w:rPr>
        <w:t>局於「</w:t>
      </w:r>
      <w:proofErr w:type="gramStart"/>
      <w:r w:rsidRPr="00976BF3">
        <w:rPr>
          <w:rFonts w:ascii="標楷體" w:eastAsia="標楷體" w:hAnsi="標楷體" w:hint="eastAsia"/>
          <w:sz w:val="28"/>
          <w:szCs w:val="28"/>
        </w:rPr>
        <w:t>建構護生</w:t>
      </w:r>
      <w:proofErr w:type="gramEnd"/>
      <w:r w:rsidRPr="00976BF3">
        <w:rPr>
          <w:rFonts w:ascii="標楷體" w:eastAsia="標楷體" w:hAnsi="標楷體" w:hint="eastAsia"/>
          <w:sz w:val="28"/>
          <w:szCs w:val="28"/>
        </w:rPr>
        <w:t>安全網</w:t>
      </w:r>
      <w:r w:rsidRPr="00976BF3">
        <w:rPr>
          <w:rFonts w:ascii="標楷體" w:eastAsia="標楷體" w:hAnsi="標楷體"/>
          <w:sz w:val="28"/>
          <w:szCs w:val="28"/>
        </w:rPr>
        <w:t>-強化校園安全防護機制」實施計畫中已訂定</w:t>
      </w:r>
      <w:r w:rsidRPr="00852ECB">
        <w:rPr>
          <w:rFonts w:ascii="標楷體" w:eastAsia="標楷體" w:hAnsi="標楷體"/>
          <w:color w:val="FF0000"/>
          <w:sz w:val="28"/>
          <w:szCs w:val="28"/>
        </w:rPr>
        <w:t>「警衛勤務作業實施要點」及「</w:t>
      </w:r>
      <w:r w:rsidRPr="00976BF3">
        <w:rPr>
          <w:rFonts w:ascii="標楷體" w:eastAsia="標楷體" w:hAnsi="標楷體" w:hint="eastAsia"/>
          <w:color w:val="FF0000"/>
          <w:sz w:val="28"/>
          <w:szCs w:val="28"/>
        </w:rPr>
        <w:t>新北市市立各級學校門禁安全管制要點</w:t>
      </w:r>
      <w:r w:rsidRPr="00852ECB">
        <w:rPr>
          <w:rFonts w:ascii="標楷體" w:eastAsia="標楷體" w:hAnsi="標楷體"/>
          <w:color w:val="FF0000"/>
          <w:sz w:val="28"/>
          <w:szCs w:val="28"/>
        </w:rPr>
        <w:t>」</w:t>
      </w:r>
      <w:r w:rsidRPr="00757FF4">
        <w:rPr>
          <w:rFonts w:ascii="標楷體" w:eastAsia="標楷體" w:hAnsi="標楷體"/>
          <w:sz w:val="28"/>
          <w:szCs w:val="28"/>
        </w:rPr>
        <w:t>：</w:t>
      </w:r>
      <w:r w:rsidRPr="007D1A4D">
        <w:rPr>
          <w:rFonts w:ascii="標楷體" w:eastAsia="標楷體" w:hAnsi="標楷體"/>
          <w:sz w:val="28"/>
          <w:szCs w:val="28"/>
        </w:rPr>
        <w:t xml:space="preserve"> </w:t>
      </w:r>
    </w:p>
    <w:p w14:paraId="6106DCE2" w14:textId="77777777" w:rsidR="00D819F8" w:rsidRDefault="00D819F8" w:rsidP="000650DB">
      <w:pPr>
        <w:adjustRightInd w:val="0"/>
        <w:snapToGrid w:val="0"/>
        <w:spacing w:line="480" w:lineRule="exact"/>
        <w:ind w:leftChars="236" w:left="566"/>
        <w:jc w:val="both"/>
        <w:rPr>
          <w:rFonts w:ascii="標楷體" w:eastAsia="標楷體" w:hAnsi="標楷體"/>
          <w:sz w:val="28"/>
          <w:szCs w:val="28"/>
        </w:rPr>
      </w:pPr>
      <w:r>
        <w:rPr>
          <w:rFonts w:ascii="標楷體" w:eastAsia="標楷體" w:hAnsi="標楷體" w:hint="eastAsia"/>
          <w:sz w:val="28"/>
          <w:szCs w:val="28"/>
        </w:rPr>
        <w:t>1.</w:t>
      </w:r>
      <w:r w:rsidRPr="00757FF4">
        <w:rPr>
          <w:rFonts w:ascii="標楷體" w:eastAsia="標楷體" w:hAnsi="標楷體" w:hint="eastAsia"/>
          <w:sz w:val="28"/>
          <w:szCs w:val="28"/>
        </w:rPr>
        <w:t>依</w:t>
      </w:r>
      <w:r>
        <w:rPr>
          <w:rFonts w:ascii="標楷體" w:eastAsia="標楷體" w:hAnsi="標楷體" w:hint="eastAsia"/>
          <w:sz w:val="28"/>
          <w:szCs w:val="28"/>
        </w:rPr>
        <w:t>「</w:t>
      </w:r>
      <w:r w:rsidRPr="00757FF4">
        <w:rPr>
          <w:rFonts w:ascii="標楷體" w:eastAsia="標楷體" w:hAnsi="標楷體" w:hint="eastAsia"/>
          <w:sz w:val="28"/>
          <w:szCs w:val="28"/>
        </w:rPr>
        <w:t>警衛勤務作業要點</w:t>
      </w:r>
      <w:r>
        <w:rPr>
          <w:rFonts w:ascii="標楷體" w:eastAsia="標楷體" w:hAnsi="標楷體" w:hint="eastAsia"/>
          <w:sz w:val="28"/>
          <w:szCs w:val="28"/>
        </w:rPr>
        <w:t>」</w:t>
      </w:r>
      <w:r w:rsidRPr="00757FF4">
        <w:rPr>
          <w:rFonts w:ascii="標楷體" w:eastAsia="標楷體" w:hAnsi="標楷體" w:hint="eastAsia"/>
          <w:sz w:val="28"/>
          <w:szCs w:val="28"/>
        </w:rPr>
        <w:t>，值勤時需維護門禁安全、訪客登記、可疑人員查驗、防止危險物品進出。</w:t>
      </w:r>
    </w:p>
    <w:p w14:paraId="5F54C2F6" w14:textId="77777777" w:rsidR="00D819F8" w:rsidRPr="00757FF4" w:rsidRDefault="00D819F8" w:rsidP="000650DB">
      <w:pPr>
        <w:adjustRightInd w:val="0"/>
        <w:snapToGrid w:val="0"/>
        <w:spacing w:line="480" w:lineRule="exact"/>
        <w:ind w:leftChars="236" w:left="566"/>
        <w:jc w:val="both"/>
        <w:rPr>
          <w:rFonts w:ascii="標楷體" w:eastAsia="標楷體" w:hAnsi="標楷體"/>
          <w:sz w:val="28"/>
          <w:szCs w:val="28"/>
        </w:rPr>
      </w:pPr>
      <w:r>
        <w:rPr>
          <w:rFonts w:ascii="標楷體" w:eastAsia="標楷體" w:hAnsi="標楷體" w:hint="eastAsia"/>
          <w:sz w:val="28"/>
          <w:szCs w:val="28"/>
        </w:rPr>
        <w:t>2.</w:t>
      </w:r>
      <w:r w:rsidRPr="00757FF4">
        <w:rPr>
          <w:rFonts w:ascii="標楷體" w:eastAsia="標楷體" w:hAnsi="標楷體" w:hint="eastAsia"/>
          <w:sz w:val="28"/>
          <w:szCs w:val="28"/>
        </w:rPr>
        <w:t>依</w:t>
      </w:r>
      <w:r>
        <w:rPr>
          <w:rFonts w:ascii="標楷體" w:eastAsia="標楷體" w:hAnsi="標楷體" w:hint="eastAsia"/>
          <w:sz w:val="28"/>
          <w:szCs w:val="28"/>
        </w:rPr>
        <w:t>「</w:t>
      </w:r>
      <w:r w:rsidRPr="00757FF4">
        <w:rPr>
          <w:rFonts w:ascii="標楷體" w:eastAsia="標楷體" w:hAnsi="標楷體" w:hint="eastAsia"/>
          <w:sz w:val="28"/>
          <w:szCs w:val="28"/>
        </w:rPr>
        <w:t>門禁安全管制要點</w:t>
      </w:r>
      <w:r>
        <w:rPr>
          <w:rFonts w:ascii="標楷體" w:eastAsia="標楷體" w:hAnsi="標楷體" w:hint="eastAsia"/>
          <w:sz w:val="28"/>
          <w:szCs w:val="28"/>
        </w:rPr>
        <w:t>」</w:t>
      </w:r>
      <w:r w:rsidRPr="00757FF4">
        <w:rPr>
          <w:rFonts w:ascii="標楷體" w:eastAsia="標楷體" w:hAnsi="標楷體" w:hint="eastAsia"/>
          <w:sz w:val="28"/>
          <w:szCs w:val="28"/>
        </w:rPr>
        <w:t>，警衛須執行訪客導引、學生家長管制、媒體接待與校園安全防護。</w:t>
      </w:r>
    </w:p>
    <w:p w14:paraId="51C830AE" w14:textId="77777777" w:rsidR="00D819F8" w:rsidRPr="007D1A4D" w:rsidRDefault="00D819F8" w:rsidP="00976BF3">
      <w:pPr>
        <w:adjustRightInd w:val="0"/>
        <w:snapToGrid w:val="0"/>
        <w:spacing w:line="480" w:lineRule="exact"/>
        <w:ind w:left="661" w:hangingChars="236" w:hanging="661"/>
        <w:rPr>
          <w:rFonts w:ascii="標楷體" w:eastAsia="標楷體" w:hAnsi="標楷體"/>
          <w:sz w:val="28"/>
          <w:szCs w:val="28"/>
        </w:rPr>
      </w:pPr>
      <w:r>
        <w:rPr>
          <w:rFonts w:ascii="標楷體" w:eastAsia="標楷體" w:hAnsi="標楷體"/>
          <w:sz w:val="28"/>
          <w:szCs w:val="28"/>
        </w:rPr>
        <w:t>二、</w:t>
      </w:r>
      <w:bookmarkStart w:id="8" w:name="_Hlk207714489"/>
      <w:r w:rsidRPr="00890CDD">
        <w:rPr>
          <w:rFonts w:ascii="標楷體" w:eastAsia="標楷體" w:hAnsi="標楷體" w:hint="eastAsia"/>
          <w:color w:val="FF0000"/>
          <w:sz w:val="28"/>
          <w:szCs w:val="28"/>
        </w:rPr>
        <w:t>結合校園安全輔導團，辦理</w:t>
      </w:r>
      <w:r w:rsidRPr="00890CDD">
        <w:rPr>
          <w:rFonts w:ascii="標楷體" w:eastAsia="標楷體" w:hAnsi="標楷體"/>
          <w:color w:val="FF0000"/>
          <w:sz w:val="28"/>
          <w:szCs w:val="28"/>
        </w:rPr>
        <w:t>警衛增能研習</w:t>
      </w:r>
      <w:bookmarkEnd w:id="8"/>
      <w:r>
        <w:rPr>
          <w:rFonts w:ascii="標楷體" w:eastAsia="標楷體" w:hAnsi="標楷體" w:hint="eastAsia"/>
          <w:sz w:val="28"/>
          <w:szCs w:val="28"/>
        </w:rPr>
        <w:t>：</w:t>
      </w:r>
    </w:p>
    <w:p w14:paraId="080070D6" w14:textId="77777777" w:rsidR="00D819F8" w:rsidRPr="00826B60" w:rsidRDefault="00D819F8" w:rsidP="00CE5D14">
      <w:pPr>
        <w:spacing w:line="480" w:lineRule="exact"/>
        <w:ind w:leftChars="236" w:left="566"/>
        <w:rPr>
          <w:rFonts w:ascii="標楷體" w:eastAsia="標楷體" w:hAnsi="標楷體"/>
          <w:sz w:val="28"/>
          <w:szCs w:val="28"/>
        </w:rPr>
      </w:pPr>
      <w:r w:rsidRPr="000650DB">
        <w:rPr>
          <w:rFonts w:ascii="標楷體" w:eastAsia="標楷體" w:hAnsi="標楷體" w:hint="eastAsia"/>
          <w:sz w:val="28"/>
          <w:szCs w:val="28"/>
        </w:rPr>
        <w:t>目前</w:t>
      </w:r>
      <w:r>
        <w:rPr>
          <w:rFonts w:ascii="標楷體" w:eastAsia="標楷體" w:hAnsi="標楷體" w:hint="eastAsia"/>
          <w:sz w:val="28"/>
          <w:szCs w:val="28"/>
        </w:rPr>
        <w:t>警衛的</w:t>
      </w:r>
      <w:r w:rsidRPr="000650DB">
        <w:rPr>
          <w:rFonts w:ascii="標楷體" w:eastAsia="標楷體" w:hAnsi="標楷體" w:hint="eastAsia"/>
          <w:sz w:val="28"/>
          <w:szCs w:val="28"/>
        </w:rPr>
        <w:t>勤務專業除由學校督導外</w:t>
      </w:r>
      <w:r>
        <w:rPr>
          <w:rFonts w:ascii="標楷體" w:eastAsia="標楷體" w:hAnsi="標楷體" w:hint="eastAsia"/>
          <w:sz w:val="28"/>
          <w:szCs w:val="28"/>
        </w:rPr>
        <w:t>，</w:t>
      </w:r>
      <w:r w:rsidRPr="000650DB">
        <w:rPr>
          <w:rFonts w:ascii="標楷體" w:eastAsia="標楷體" w:hAnsi="標楷體" w:hint="eastAsia"/>
          <w:sz w:val="28"/>
          <w:szCs w:val="28"/>
        </w:rPr>
        <w:t>本局校園安全輔導團不定期會辦理校園安全工作實務分享及案例研討增能研習，</w:t>
      </w:r>
      <w:r w:rsidRPr="00976BF3">
        <w:rPr>
          <w:rFonts w:ascii="標楷體" w:eastAsia="標楷體" w:hAnsi="標楷體" w:hint="eastAsia"/>
          <w:sz w:val="28"/>
          <w:szCs w:val="28"/>
        </w:rPr>
        <w:t>以建立各校警衛面對各類事件應有之應變作為，並透過課程講解、實務演練及觀摩討論等方式，提升渠等校園及門禁管制相關安全知能。</w:t>
      </w:r>
    </w:p>
    <w:p w14:paraId="7D8122BC" w14:textId="77777777" w:rsidR="006B074B" w:rsidRDefault="006B074B">
      <w:pPr>
        <w:widowControl/>
        <w:rPr>
          <w:rFonts w:ascii="Cambria" w:eastAsia="標楷體" w:hAnsi="Cambria" w:cs="Times New Roman"/>
          <w:b/>
          <w:bCs/>
          <w:color w:val="000000"/>
          <w:sz w:val="36"/>
          <w:szCs w:val="52"/>
        </w:rPr>
      </w:pPr>
      <w:r>
        <w:rPr>
          <w:rFonts w:ascii="Cambria" w:eastAsia="標楷體" w:hAnsi="Cambria" w:cs="Times New Roman"/>
          <w:b/>
          <w:bCs/>
          <w:color w:val="000000"/>
          <w:sz w:val="36"/>
          <w:szCs w:val="52"/>
        </w:rPr>
        <w:br w:type="page"/>
      </w:r>
    </w:p>
    <w:p w14:paraId="27F33CFF" w14:textId="687577C8" w:rsidR="00D819F8" w:rsidRPr="00640CC5" w:rsidRDefault="00D819F8" w:rsidP="00FB7007">
      <w:pPr>
        <w:keepNext/>
        <w:spacing w:before="180" w:after="180" w:line="400" w:lineRule="exact"/>
        <w:ind w:leftChars="-59" w:left="849" w:hangingChars="275" w:hanging="991"/>
        <w:outlineLvl w:val="0"/>
        <w:rPr>
          <w:rFonts w:ascii="標楷體" w:eastAsia="標楷體" w:hAnsi="標楷體"/>
          <w:b/>
          <w:sz w:val="40"/>
          <w:szCs w:val="52"/>
        </w:rPr>
      </w:pPr>
      <w:r>
        <w:rPr>
          <w:rFonts w:ascii="Cambria" w:eastAsia="標楷體" w:hAnsi="Cambria" w:cs="Times New Roman" w:hint="eastAsia"/>
          <w:b/>
          <w:bCs/>
          <w:color w:val="000000"/>
          <w:sz w:val="36"/>
          <w:szCs w:val="52"/>
        </w:rPr>
        <w:lastRenderedPageBreak/>
        <w:t>教</w:t>
      </w:r>
      <w:r>
        <w:rPr>
          <w:rFonts w:ascii="Cambria" w:eastAsia="標楷體" w:hAnsi="Cambria" w:cs="Times New Roman" w:hint="eastAsia"/>
          <w:b/>
          <w:bCs/>
          <w:color w:val="000000"/>
          <w:sz w:val="36"/>
          <w:szCs w:val="52"/>
        </w:rPr>
        <w:t>279</w:t>
      </w:r>
      <w:r w:rsidRPr="0057439E">
        <w:rPr>
          <w:rFonts w:ascii="Cambria" w:eastAsia="標楷體" w:hAnsi="Cambria" w:cs="Times New Roman" w:hint="eastAsia"/>
          <w:b/>
          <w:bCs/>
          <w:color w:val="000000"/>
          <w:sz w:val="36"/>
          <w:szCs w:val="52"/>
        </w:rPr>
        <w:t>-</w:t>
      </w:r>
      <w:r w:rsidRPr="00EA5082">
        <w:rPr>
          <w:rFonts w:ascii="Cambria" w:eastAsia="標楷體" w:hAnsi="Cambria" w:cs="Times New Roman" w:hint="eastAsia"/>
          <w:b/>
          <w:bCs/>
          <w:color w:val="000000"/>
          <w:sz w:val="40"/>
          <w:szCs w:val="52"/>
        </w:rPr>
        <w:t>市府應保障原住民族教學支援教師薪資穩定，給予寒暑假薪資</w:t>
      </w:r>
      <w:r w:rsidRPr="00640CC5">
        <w:rPr>
          <w:rFonts w:ascii="Cambria" w:eastAsia="標楷體" w:hAnsi="Cambria" w:cs="Times New Roman" w:hint="eastAsia"/>
          <w:b/>
          <w:bCs/>
          <w:color w:val="000000"/>
          <w:sz w:val="40"/>
          <w:szCs w:val="52"/>
        </w:rPr>
        <w:t>。</w:t>
      </w:r>
      <w:r w:rsidRPr="00640CC5">
        <w:rPr>
          <w:rFonts w:ascii="標楷體" w:eastAsia="標楷體" w:hAnsi="標楷體" w:hint="eastAsia"/>
          <w:b/>
          <w:sz w:val="40"/>
          <w:szCs w:val="52"/>
        </w:rPr>
        <w:t>(</w:t>
      </w:r>
      <w:r w:rsidRPr="00FB7007">
        <w:rPr>
          <w:rFonts w:ascii="標楷體" w:eastAsia="標楷體" w:hAnsi="標楷體" w:hint="eastAsia"/>
          <w:b/>
          <w:sz w:val="40"/>
          <w:szCs w:val="52"/>
        </w:rPr>
        <w:t>楊春妹議員</w:t>
      </w:r>
      <w:r w:rsidRPr="00640CC5">
        <w:rPr>
          <w:rFonts w:ascii="標楷體" w:eastAsia="標楷體" w:hAnsi="標楷體" w:hint="eastAsia"/>
          <w:b/>
          <w:sz w:val="40"/>
          <w:szCs w:val="52"/>
        </w:rPr>
        <w:t>)</w:t>
      </w:r>
    </w:p>
    <w:p w14:paraId="3977C579" w14:textId="77777777" w:rsidR="00D819F8" w:rsidRDefault="00D819F8" w:rsidP="00640CC5">
      <w:pPr>
        <w:keepNext/>
        <w:spacing w:before="180" w:after="180" w:line="440" w:lineRule="exact"/>
        <w:ind w:leftChars="-59" w:left="552" w:hangingChars="217" w:hanging="694"/>
        <w:outlineLvl w:val="0"/>
        <w:rPr>
          <w:rFonts w:ascii="標楷體" w:eastAsia="標楷體" w:hAnsi="標楷體"/>
          <w:sz w:val="32"/>
          <w:szCs w:val="32"/>
        </w:rPr>
      </w:pPr>
      <w:r>
        <w:rPr>
          <w:rFonts w:ascii="標楷體" w:eastAsia="標楷體" w:hAnsi="標楷體"/>
          <w:sz w:val="32"/>
          <w:szCs w:val="32"/>
        </w:rPr>
        <w:t>地區:全區</w:t>
      </w:r>
    </w:p>
    <w:p w14:paraId="42DF8DB2" w14:textId="77777777" w:rsidR="00D819F8" w:rsidRDefault="00D819F8" w:rsidP="00BB03B5">
      <w:pPr>
        <w:rPr>
          <w:rFonts w:ascii="標楷體" w:eastAsia="標楷體" w:hAnsi="標楷體"/>
          <w:b/>
          <w:bCs/>
          <w:sz w:val="36"/>
          <w:szCs w:val="36"/>
        </w:rPr>
      </w:pPr>
      <w:r>
        <w:rPr>
          <w:rFonts w:ascii="標楷體" w:eastAsia="標楷體" w:hAnsi="標楷體"/>
          <w:sz w:val="32"/>
          <w:szCs w:val="32"/>
        </w:rPr>
        <w:t>答：</w:t>
      </w:r>
    </w:p>
    <w:tbl>
      <w:tblPr>
        <w:tblW w:w="4950" w:type="pct"/>
        <w:tblCellMar>
          <w:top w:w="15" w:type="dxa"/>
          <w:left w:w="15" w:type="dxa"/>
          <w:bottom w:w="15" w:type="dxa"/>
          <w:right w:w="15" w:type="dxa"/>
        </w:tblCellMar>
        <w:tblLook w:val="04A0" w:firstRow="1" w:lastRow="0" w:firstColumn="1" w:lastColumn="0" w:noHBand="0" w:noVBand="1"/>
      </w:tblPr>
      <w:tblGrid>
        <w:gridCol w:w="10635"/>
      </w:tblGrid>
      <w:tr w:rsidR="00D819F8" w:rsidRPr="00F5294B" w14:paraId="19866DAD" w14:textId="77777777" w:rsidTr="0057439E">
        <w:trPr>
          <w:trHeight w:val="1224"/>
        </w:trPr>
        <w:tc>
          <w:tcPr>
            <w:tcW w:w="9541" w:type="dxa"/>
            <w:tcBorders>
              <w:top w:val="single" w:sz="12" w:space="0" w:color="000000"/>
              <w:left w:val="single" w:sz="12" w:space="0" w:color="000000"/>
              <w:bottom w:val="single" w:sz="12" w:space="0" w:color="000000"/>
              <w:right w:val="single" w:sz="12" w:space="0" w:color="000000"/>
            </w:tcBorders>
          </w:tcPr>
          <w:p w14:paraId="154BBE3B" w14:textId="77777777" w:rsidR="00D819F8" w:rsidRPr="00BD62CA" w:rsidRDefault="00D819F8" w:rsidP="00D819F8">
            <w:pPr>
              <w:pStyle w:val="a9"/>
              <w:numPr>
                <w:ilvl w:val="0"/>
                <w:numId w:val="12"/>
              </w:numPr>
              <w:spacing w:after="0" w:line="400" w:lineRule="exact"/>
              <w:contextualSpacing w:val="0"/>
              <w:rPr>
                <w:rFonts w:ascii="標楷體" w:eastAsia="標楷體" w:hAnsi="標楷體"/>
                <w:color w:val="0066FF"/>
                <w:sz w:val="28"/>
                <w:szCs w:val="28"/>
              </w:rPr>
            </w:pPr>
            <w:proofErr w:type="gramStart"/>
            <w:r w:rsidRPr="00BD62CA">
              <w:rPr>
                <w:rFonts w:ascii="標楷體" w:eastAsia="標楷體" w:hAnsi="標楷體" w:hint="eastAsia"/>
                <w:color w:val="0066FF"/>
                <w:sz w:val="28"/>
                <w:szCs w:val="28"/>
              </w:rPr>
              <w:t>本市族語</w:t>
            </w:r>
            <w:proofErr w:type="gramEnd"/>
            <w:r w:rsidRPr="00BD62CA">
              <w:rPr>
                <w:rFonts w:ascii="標楷體" w:eastAsia="標楷體" w:hAnsi="標楷體" w:hint="eastAsia"/>
                <w:color w:val="0066FF"/>
                <w:sz w:val="28"/>
                <w:szCs w:val="28"/>
              </w:rPr>
              <w:t>老師鐘點費皆依教育部標準及實際授課</w:t>
            </w:r>
            <w:proofErr w:type="gramStart"/>
            <w:r w:rsidRPr="00BD62CA">
              <w:rPr>
                <w:rFonts w:ascii="標楷體" w:eastAsia="標楷體" w:hAnsi="標楷體" w:hint="eastAsia"/>
                <w:color w:val="0066FF"/>
                <w:sz w:val="28"/>
                <w:szCs w:val="28"/>
              </w:rPr>
              <w:t>節數核給</w:t>
            </w:r>
            <w:proofErr w:type="gramEnd"/>
            <w:r w:rsidRPr="00BD62CA">
              <w:rPr>
                <w:rFonts w:ascii="標楷體" w:eastAsia="標楷體" w:hAnsi="標楷體" w:hint="eastAsia"/>
                <w:color w:val="0066FF"/>
                <w:sz w:val="28"/>
                <w:szCs w:val="28"/>
              </w:rPr>
              <w:t>鐘點費及交通費。</w:t>
            </w:r>
          </w:p>
          <w:p w14:paraId="15CDABBD" w14:textId="77777777" w:rsidR="00D819F8" w:rsidRPr="00BD62CA" w:rsidRDefault="00D819F8" w:rsidP="00D819F8">
            <w:pPr>
              <w:pStyle w:val="a9"/>
              <w:numPr>
                <w:ilvl w:val="0"/>
                <w:numId w:val="12"/>
              </w:numPr>
              <w:spacing w:after="0" w:line="400" w:lineRule="exact"/>
              <w:contextualSpacing w:val="0"/>
              <w:rPr>
                <w:rFonts w:ascii="標楷體" w:eastAsia="標楷體" w:hAnsi="標楷體"/>
                <w:color w:val="0066FF"/>
                <w:sz w:val="28"/>
              </w:rPr>
            </w:pPr>
            <w:r w:rsidRPr="00BD62CA">
              <w:rPr>
                <w:rFonts w:ascii="標楷體" w:eastAsia="標楷體" w:hAnsi="標楷體"/>
                <w:color w:val="0066FF"/>
                <w:sz w:val="28"/>
                <w:szCs w:val="28"/>
              </w:rPr>
              <w:t>114年2月已邀集相關局處</w:t>
            </w:r>
            <w:proofErr w:type="gramStart"/>
            <w:r w:rsidRPr="00BD62CA">
              <w:rPr>
                <w:rFonts w:ascii="標楷體" w:eastAsia="標楷體" w:hAnsi="標楷體"/>
                <w:color w:val="0066FF"/>
                <w:sz w:val="28"/>
                <w:szCs w:val="28"/>
              </w:rPr>
              <w:t>研</w:t>
            </w:r>
            <w:proofErr w:type="gramEnd"/>
            <w:r w:rsidRPr="00BD62CA">
              <w:rPr>
                <w:rFonts w:ascii="標楷體" w:eastAsia="標楷體" w:hAnsi="標楷體"/>
                <w:color w:val="0066FF"/>
                <w:sz w:val="28"/>
                <w:szCs w:val="28"/>
              </w:rPr>
              <w:t>商，並持續函請中央</w:t>
            </w:r>
            <w:proofErr w:type="gramStart"/>
            <w:r w:rsidRPr="00BD62CA">
              <w:rPr>
                <w:rFonts w:ascii="標楷體" w:eastAsia="標楷體" w:hAnsi="標楷體"/>
                <w:color w:val="0066FF"/>
                <w:sz w:val="28"/>
                <w:szCs w:val="28"/>
              </w:rPr>
              <w:t>研</w:t>
            </w:r>
            <w:proofErr w:type="gramEnd"/>
            <w:r w:rsidRPr="00BD62CA">
              <w:rPr>
                <w:rFonts w:ascii="標楷體" w:eastAsia="標楷體" w:hAnsi="標楷體"/>
                <w:color w:val="0066FF"/>
                <w:sz w:val="28"/>
                <w:szCs w:val="28"/>
              </w:rPr>
              <w:t>議寒暑假薪資，惟國教署維持依實際開課情形核實支薪</w:t>
            </w:r>
            <w:r w:rsidRPr="00BD62CA">
              <w:rPr>
                <w:rFonts w:ascii="標楷體" w:eastAsia="標楷體" w:hAnsi="標楷體" w:hint="eastAsia"/>
                <w:color w:val="0066FF"/>
                <w:sz w:val="28"/>
                <w:szCs w:val="28"/>
              </w:rPr>
              <w:t>。</w:t>
            </w:r>
          </w:p>
          <w:p w14:paraId="0E421E05" w14:textId="77777777" w:rsidR="00D819F8" w:rsidRPr="00640CC5" w:rsidRDefault="00D819F8" w:rsidP="00D819F8">
            <w:pPr>
              <w:pStyle w:val="a9"/>
              <w:numPr>
                <w:ilvl w:val="0"/>
                <w:numId w:val="12"/>
              </w:numPr>
              <w:spacing w:after="0" w:line="400" w:lineRule="exact"/>
              <w:contextualSpacing w:val="0"/>
              <w:rPr>
                <w:rFonts w:ascii="標楷體" w:eastAsia="標楷體" w:hAnsi="標楷體"/>
                <w:color w:val="0070C0"/>
                <w:sz w:val="28"/>
              </w:rPr>
            </w:pPr>
            <w:r w:rsidRPr="00BD62CA">
              <w:rPr>
                <w:rFonts w:ascii="標楷體" w:eastAsia="標楷體" w:hAnsi="標楷體" w:hint="eastAsia"/>
                <w:color w:val="0066FF"/>
                <w:sz w:val="28"/>
                <w:szCs w:val="28"/>
              </w:rPr>
              <w:t>中央尚無針對族語教師津貼的明文規範，持續鼓勵</w:t>
            </w:r>
            <w:r w:rsidRPr="00BD62CA">
              <w:rPr>
                <w:rFonts w:ascii="標楷體" w:eastAsia="標楷體" w:hAnsi="標楷體"/>
                <w:color w:val="0066FF"/>
                <w:sz w:val="28"/>
                <w:szCs w:val="28"/>
              </w:rPr>
              <w:t>各校辦理寒暑假活動或社團</w:t>
            </w:r>
            <w:r w:rsidRPr="00BD62CA">
              <w:rPr>
                <w:rFonts w:ascii="標楷體" w:eastAsia="標楷體" w:hAnsi="標楷體" w:hint="eastAsia"/>
                <w:color w:val="0066FF"/>
                <w:sz w:val="28"/>
                <w:szCs w:val="28"/>
              </w:rPr>
              <w:t>，增加族語老師寒暑假期間薪資。</w:t>
            </w:r>
          </w:p>
        </w:tc>
      </w:tr>
    </w:tbl>
    <w:p w14:paraId="552A40BE" w14:textId="77777777" w:rsidR="00D819F8" w:rsidRDefault="00D819F8"/>
    <w:p w14:paraId="51028A05" w14:textId="77777777" w:rsidR="00D819F8" w:rsidRDefault="00D819F8" w:rsidP="00D819F8">
      <w:pPr>
        <w:pStyle w:val="a9"/>
        <w:numPr>
          <w:ilvl w:val="0"/>
          <w:numId w:val="11"/>
        </w:numPr>
        <w:spacing w:after="0" w:line="600" w:lineRule="exact"/>
        <w:ind w:left="993" w:hanging="567"/>
        <w:contextualSpacing w:val="0"/>
        <w:rPr>
          <w:rFonts w:ascii="標楷體" w:eastAsia="標楷體" w:hAnsi="標楷體"/>
          <w:sz w:val="28"/>
          <w:szCs w:val="28"/>
        </w:rPr>
      </w:pPr>
      <w:proofErr w:type="gramStart"/>
      <w:r>
        <w:rPr>
          <w:rFonts w:ascii="標楷體" w:eastAsia="標楷體" w:hAnsi="標楷體" w:hint="eastAsia"/>
          <w:color w:val="FF0000"/>
          <w:sz w:val="28"/>
          <w:szCs w:val="28"/>
        </w:rPr>
        <w:t>本市族語</w:t>
      </w:r>
      <w:proofErr w:type="gramEnd"/>
      <w:r>
        <w:rPr>
          <w:rFonts w:ascii="標楷體" w:eastAsia="標楷體" w:hAnsi="標楷體" w:hint="eastAsia"/>
          <w:color w:val="FF0000"/>
          <w:sz w:val="28"/>
          <w:szCs w:val="28"/>
        </w:rPr>
        <w:t>老師鐘點費皆</w:t>
      </w:r>
      <w:r w:rsidRPr="00A45196">
        <w:rPr>
          <w:rFonts w:ascii="標楷體" w:eastAsia="標楷體" w:hAnsi="標楷體" w:hint="eastAsia"/>
          <w:color w:val="FF0000"/>
          <w:sz w:val="28"/>
          <w:szCs w:val="28"/>
        </w:rPr>
        <w:t>依據「教育部國民及學前教育署補助辦理原住民族語及英語教學</w:t>
      </w:r>
      <w:r>
        <w:rPr>
          <w:rFonts w:ascii="標楷體" w:eastAsia="標楷體" w:hAnsi="標楷體" w:hint="eastAsia"/>
          <w:color w:val="FF0000"/>
          <w:sz w:val="28"/>
          <w:szCs w:val="28"/>
        </w:rPr>
        <w:t>作業實施要點」第4</w:t>
      </w:r>
      <w:r w:rsidRPr="00A45196">
        <w:rPr>
          <w:rFonts w:ascii="標楷體" w:eastAsia="標楷體" w:hAnsi="標楷體" w:hint="eastAsia"/>
          <w:color w:val="FF0000"/>
          <w:sz w:val="28"/>
          <w:szCs w:val="28"/>
        </w:rPr>
        <w:t>條</w:t>
      </w:r>
      <w:r>
        <w:rPr>
          <w:rFonts w:ascii="標楷體" w:eastAsia="標楷體" w:hAnsi="標楷體" w:hint="eastAsia"/>
          <w:color w:val="FF0000"/>
          <w:sz w:val="28"/>
          <w:szCs w:val="28"/>
        </w:rPr>
        <w:t>規定</w:t>
      </w:r>
      <w:r w:rsidRPr="00640CC5">
        <w:rPr>
          <w:rFonts w:ascii="標楷體" w:eastAsia="標楷體" w:hAnsi="標楷體" w:hint="eastAsia"/>
          <w:color w:val="FF0000"/>
          <w:sz w:val="28"/>
          <w:szCs w:val="28"/>
        </w:rPr>
        <w:t>及實際授課</w:t>
      </w:r>
      <w:proofErr w:type="gramStart"/>
      <w:r w:rsidRPr="00640CC5">
        <w:rPr>
          <w:rFonts w:ascii="標楷體" w:eastAsia="標楷體" w:hAnsi="標楷體" w:hint="eastAsia"/>
          <w:color w:val="FF0000"/>
          <w:sz w:val="28"/>
          <w:szCs w:val="28"/>
        </w:rPr>
        <w:t>節數核給</w:t>
      </w:r>
      <w:proofErr w:type="gramEnd"/>
      <w:r w:rsidRPr="00640CC5">
        <w:rPr>
          <w:rFonts w:ascii="標楷體" w:eastAsia="標楷體" w:hAnsi="標楷體" w:hint="eastAsia"/>
          <w:color w:val="FF0000"/>
          <w:sz w:val="28"/>
          <w:szCs w:val="28"/>
        </w:rPr>
        <w:t>鐘點費及交通費</w:t>
      </w:r>
      <w:r w:rsidRPr="00640CC5">
        <w:rPr>
          <w:rFonts w:ascii="標楷體" w:eastAsia="標楷體" w:hAnsi="標楷體" w:hint="eastAsia"/>
          <w:sz w:val="28"/>
          <w:szCs w:val="28"/>
        </w:rPr>
        <w:t>，鐘點費</w:t>
      </w:r>
      <w:r w:rsidRPr="0057163A">
        <w:rPr>
          <w:rFonts w:ascii="標楷體" w:eastAsia="標楷體" w:hAnsi="標楷體" w:hint="eastAsia"/>
          <w:color w:val="FF0000"/>
          <w:sz w:val="28"/>
          <w:szCs w:val="28"/>
        </w:rPr>
        <w:t>國小</w:t>
      </w:r>
      <w:r w:rsidRPr="0057163A">
        <w:rPr>
          <w:rFonts w:ascii="標楷體" w:eastAsia="標楷體" w:hAnsi="標楷體"/>
          <w:color w:val="FF0000"/>
          <w:sz w:val="28"/>
          <w:szCs w:val="28"/>
        </w:rPr>
        <w:t>360元、國中405元、高中450元</w:t>
      </w:r>
      <w:r w:rsidRPr="00640CC5">
        <w:rPr>
          <w:rFonts w:ascii="標楷體" w:eastAsia="標楷體" w:hAnsi="標楷體" w:hint="eastAsia"/>
          <w:sz w:val="28"/>
          <w:szCs w:val="28"/>
        </w:rPr>
        <w:t>，交通費每</w:t>
      </w:r>
      <w:proofErr w:type="gramStart"/>
      <w:r w:rsidRPr="00640CC5">
        <w:rPr>
          <w:rFonts w:ascii="標楷體" w:eastAsia="標楷體" w:hAnsi="標楷體" w:hint="eastAsia"/>
          <w:sz w:val="28"/>
          <w:szCs w:val="28"/>
        </w:rPr>
        <w:t>學期依跨校</w:t>
      </w:r>
      <w:proofErr w:type="gramEnd"/>
      <w:r w:rsidRPr="00640CC5">
        <w:rPr>
          <w:rFonts w:ascii="標楷體" w:eastAsia="標楷體" w:hAnsi="標楷體" w:hint="eastAsia"/>
          <w:sz w:val="28"/>
          <w:szCs w:val="28"/>
        </w:rPr>
        <w:t>情形補助2,000元至8,000元整，以每週25節計算，可領鐘點費3萬6,000元，含交通費月薪近4萬元。</w:t>
      </w:r>
    </w:p>
    <w:p w14:paraId="6975C937" w14:textId="77777777" w:rsidR="00D819F8" w:rsidRPr="00E86169" w:rsidRDefault="00D819F8" w:rsidP="00D819F8">
      <w:pPr>
        <w:pStyle w:val="a9"/>
        <w:numPr>
          <w:ilvl w:val="0"/>
          <w:numId w:val="11"/>
        </w:numPr>
        <w:spacing w:after="0" w:line="600" w:lineRule="exact"/>
        <w:ind w:left="993" w:hanging="567"/>
        <w:contextualSpacing w:val="0"/>
        <w:rPr>
          <w:rFonts w:ascii="標楷體" w:eastAsia="標楷體" w:hAnsi="標楷體"/>
          <w:sz w:val="28"/>
          <w:szCs w:val="28"/>
        </w:rPr>
      </w:pPr>
      <w:r w:rsidRPr="00E86169">
        <w:rPr>
          <w:rFonts w:ascii="標楷體" w:eastAsia="標楷體" w:hAnsi="標楷體" w:hint="eastAsia"/>
          <w:sz w:val="28"/>
          <w:szCs w:val="28"/>
        </w:rPr>
        <w:t>本</w:t>
      </w:r>
      <w:r>
        <w:rPr>
          <w:rFonts w:ascii="標楷體" w:eastAsia="標楷體" w:hAnsi="標楷體" w:hint="eastAsia"/>
          <w:sz w:val="28"/>
          <w:szCs w:val="28"/>
        </w:rPr>
        <w:t>局</w:t>
      </w:r>
      <w:r w:rsidRPr="00E86169">
        <w:rPr>
          <w:rFonts w:ascii="標楷體" w:eastAsia="標楷體" w:hAnsi="標楷體" w:hint="eastAsia"/>
          <w:sz w:val="28"/>
          <w:szCs w:val="28"/>
        </w:rPr>
        <w:t>已於</w:t>
      </w:r>
      <w:r w:rsidRPr="00E86169">
        <w:rPr>
          <w:rFonts w:ascii="標楷體" w:eastAsia="標楷體" w:hAnsi="標楷體"/>
          <w:sz w:val="28"/>
          <w:szCs w:val="28"/>
        </w:rPr>
        <w:t>114年2月7日邀集相關局處</w:t>
      </w:r>
      <w:proofErr w:type="gramStart"/>
      <w:r w:rsidRPr="00E86169">
        <w:rPr>
          <w:rFonts w:ascii="標楷體" w:eastAsia="標楷體" w:hAnsi="標楷體"/>
          <w:sz w:val="28"/>
          <w:szCs w:val="28"/>
        </w:rPr>
        <w:t>研</w:t>
      </w:r>
      <w:proofErr w:type="gramEnd"/>
      <w:r w:rsidRPr="00E86169">
        <w:rPr>
          <w:rFonts w:ascii="標楷體" w:eastAsia="標楷體" w:hAnsi="標楷體"/>
          <w:sz w:val="28"/>
          <w:szCs w:val="28"/>
        </w:rPr>
        <w:t>商，惟</w:t>
      </w:r>
      <w:r w:rsidRPr="001F68D3">
        <w:rPr>
          <w:rFonts w:ascii="標楷體" w:eastAsia="標楷體" w:hAnsi="標楷體"/>
          <w:color w:val="FF0000"/>
          <w:sz w:val="28"/>
          <w:szCs w:val="28"/>
        </w:rPr>
        <w:t>依《國民教育法》</w:t>
      </w:r>
      <w:r w:rsidRPr="001F68D3">
        <w:rPr>
          <w:rFonts w:ascii="標楷體" w:eastAsia="標楷體" w:hAnsi="標楷體" w:hint="eastAsia"/>
          <w:color w:val="FF0000"/>
          <w:sz w:val="28"/>
          <w:szCs w:val="28"/>
        </w:rPr>
        <w:t>族語老師</w:t>
      </w:r>
      <w:r w:rsidRPr="001F68D3">
        <w:rPr>
          <w:rFonts w:ascii="標楷體" w:eastAsia="標楷體" w:hAnsi="標楷體"/>
          <w:color w:val="FF0000"/>
          <w:sz w:val="28"/>
          <w:szCs w:val="28"/>
        </w:rPr>
        <w:t>待遇須由中央訂定</w:t>
      </w:r>
      <w:r w:rsidRPr="00E86169">
        <w:rPr>
          <w:rFonts w:ascii="標楷體" w:eastAsia="標楷體" w:hAnsi="標楷體"/>
          <w:sz w:val="28"/>
          <w:szCs w:val="28"/>
        </w:rPr>
        <w:t>，地方不得自訂；本</w:t>
      </w:r>
      <w:r>
        <w:rPr>
          <w:rFonts w:ascii="標楷體" w:eastAsia="標楷體" w:hAnsi="標楷體" w:hint="eastAsia"/>
          <w:sz w:val="28"/>
          <w:szCs w:val="28"/>
        </w:rPr>
        <w:t>局</w:t>
      </w:r>
      <w:r w:rsidRPr="00E86169">
        <w:rPr>
          <w:rFonts w:ascii="標楷體" w:eastAsia="標楷體" w:hAnsi="標楷體"/>
          <w:sz w:val="28"/>
          <w:szCs w:val="28"/>
        </w:rPr>
        <w:t>亦於113年5月22日建議國教署</w:t>
      </w:r>
      <w:proofErr w:type="gramStart"/>
      <w:r w:rsidRPr="00E86169">
        <w:rPr>
          <w:rFonts w:ascii="標楷體" w:eastAsia="標楷體" w:hAnsi="標楷體"/>
          <w:sz w:val="28"/>
          <w:szCs w:val="28"/>
        </w:rPr>
        <w:t>研</w:t>
      </w:r>
      <w:proofErr w:type="gramEnd"/>
      <w:r w:rsidRPr="00E86169">
        <w:rPr>
          <w:rFonts w:ascii="標楷體" w:eastAsia="標楷體" w:hAnsi="標楷體"/>
          <w:sz w:val="28"/>
          <w:szCs w:val="28"/>
        </w:rPr>
        <w:t>議寒暑假薪資，</w:t>
      </w:r>
      <w:r>
        <w:rPr>
          <w:rFonts w:ascii="標楷體" w:eastAsia="標楷體" w:hAnsi="標楷體" w:hint="eastAsia"/>
          <w:sz w:val="28"/>
          <w:szCs w:val="28"/>
        </w:rPr>
        <w:t>惟</w:t>
      </w:r>
      <w:r w:rsidRPr="00E86169">
        <w:rPr>
          <w:rFonts w:ascii="標楷體" w:eastAsia="標楷體" w:hAnsi="標楷體"/>
          <w:sz w:val="28"/>
          <w:szCs w:val="28"/>
        </w:rPr>
        <w:t>國教署</w:t>
      </w:r>
      <w:r>
        <w:rPr>
          <w:rFonts w:ascii="標楷體" w:eastAsia="標楷體" w:hAnsi="標楷體" w:hint="eastAsia"/>
          <w:sz w:val="28"/>
          <w:szCs w:val="28"/>
        </w:rPr>
        <w:t>回復族語</w:t>
      </w:r>
      <w:r w:rsidRPr="001F68D3">
        <w:rPr>
          <w:rFonts w:ascii="標楷體" w:eastAsia="標楷體" w:hAnsi="標楷體" w:hint="eastAsia"/>
          <w:sz w:val="28"/>
          <w:szCs w:val="28"/>
        </w:rPr>
        <w:t>老師</w:t>
      </w:r>
      <w:r w:rsidRPr="00E86169">
        <w:rPr>
          <w:rFonts w:ascii="標楷體" w:eastAsia="標楷體" w:hAnsi="標楷體"/>
          <w:sz w:val="28"/>
          <w:szCs w:val="28"/>
        </w:rPr>
        <w:t>鐘點費已高於其他本土語文，應依實際開課核實支薪</w:t>
      </w:r>
      <w:r>
        <w:rPr>
          <w:rFonts w:ascii="標楷體" w:eastAsia="標楷體" w:hAnsi="標楷體" w:hint="eastAsia"/>
          <w:sz w:val="28"/>
          <w:szCs w:val="28"/>
        </w:rPr>
        <w:t>。</w:t>
      </w:r>
      <w:r w:rsidRPr="00E86169">
        <w:rPr>
          <w:rFonts w:ascii="標楷體" w:eastAsia="標楷體" w:hAnsi="標楷體" w:hint="eastAsia"/>
          <w:sz w:val="28"/>
          <w:szCs w:val="28"/>
        </w:rPr>
        <w:t>另查</w:t>
      </w:r>
      <w:r>
        <w:rPr>
          <w:rFonts w:ascii="標楷體" w:eastAsia="標楷體" w:hAnsi="標楷體" w:hint="eastAsia"/>
          <w:sz w:val="28"/>
          <w:szCs w:val="28"/>
        </w:rPr>
        <w:t>中央</w:t>
      </w:r>
      <w:r w:rsidRPr="00E86169">
        <w:rPr>
          <w:rFonts w:ascii="標楷體" w:eastAsia="標楷體" w:hAnsi="標楷體"/>
          <w:sz w:val="28"/>
          <w:szCs w:val="28"/>
        </w:rPr>
        <w:t>無相關津貼規範</w:t>
      </w:r>
      <w:r>
        <w:rPr>
          <w:rFonts w:ascii="標楷體" w:eastAsia="標楷體" w:hAnsi="標楷體" w:hint="eastAsia"/>
          <w:sz w:val="28"/>
          <w:szCs w:val="28"/>
        </w:rPr>
        <w:t>，</w:t>
      </w:r>
      <w:r w:rsidRPr="001F68D3">
        <w:rPr>
          <w:rFonts w:ascii="標楷體" w:eastAsia="標楷體" w:hAnsi="標楷體" w:hint="eastAsia"/>
          <w:color w:val="FF0000"/>
          <w:sz w:val="28"/>
          <w:szCs w:val="28"/>
        </w:rPr>
        <w:t>各縣市亦無針對族語老師發放津貼或其他補助，應考量</w:t>
      </w:r>
      <w:r w:rsidRPr="001F68D3">
        <w:rPr>
          <w:rFonts w:ascii="標楷體" w:eastAsia="標楷體" w:hAnsi="標楷體"/>
          <w:color w:val="FF0000"/>
          <w:sz w:val="28"/>
          <w:szCs w:val="28"/>
        </w:rPr>
        <w:t>全國一致性</w:t>
      </w:r>
      <w:r w:rsidRPr="001F68D3">
        <w:rPr>
          <w:rFonts w:ascii="標楷體" w:eastAsia="標楷體" w:hAnsi="標楷體" w:hint="eastAsia"/>
          <w:color w:val="FF0000"/>
          <w:sz w:val="28"/>
          <w:szCs w:val="28"/>
        </w:rPr>
        <w:t>及各類支領鐘點費老師之權益</w:t>
      </w:r>
      <w:r w:rsidRPr="00E86169">
        <w:rPr>
          <w:rFonts w:ascii="標楷體" w:eastAsia="標楷體" w:hAnsi="標楷體"/>
          <w:sz w:val="28"/>
          <w:szCs w:val="28"/>
        </w:rPr>
        <w:t>。</w:t>
      </w:r>
    </w:p>
    <w:p w14:paraId="66B5364B" w14:textId="77777777" w:rsidR="00D819F8" w:rsidRPr="0057439E" w:rsidRDefault="00D819F8" w:rsidP="00D819F8">
      <w:pPr>
        <w:pStyle w:val="a9"/>
        <w:numPr>
          <w:ilvl w:val="0"/>
          <w:numId w:val="11"/>
        </w:numPr>
        <w:spacing w:after="0" w:line="600" w:lineRule="exact"/>
        <w:ind w:left="993" w:hanging="567"/>
        <w:contextualSpacing w:val="0"/>
      </w:pPr>
      <w:r w:rsidRPr="00121BA7">
        <w:rPr>
          <w:rFonts w:ascii="標楷體" w:eastAsia="標楷體" w:hAnsi="標楷體" w:hint="eastAsia"/>
          <w:color w:val="FF0000"/>
          <w:sz w:val="28"/>
          <w:szCs w:val="28"/>
        </w:rPr>
        <w:t>鼓勵</w:t>
      </w:r>
      <w:r w:rsidRPr="00121BA7">
        <w:rPr>
          <w:rFonts w:ascii="標楷體" w:eastAsia="標楷體" w:hAnsi="標楷體"/>
          <w:color w:val="FF0000"/>
          <w:sz w:val="28"/>
          <w:szCs w:val="28"/>
        </w:rPr>
        <w:t>各校辦理寒暑假活動或社團</w:t>
      </w:r>
      <w:r w:rsidRPr="00121BA7">
        <w:rPr>
          <w:rFonts w:ascii="標楷體" w:eastAsia="標楷體" w:hAnsi="標楷體"/>
          <w:sz w:val="28"/>
          <w:szCs w:val="28"/>
        </w:rPr>
        <w:t>：本</w:t>
      </w:r>
      <w:proofErr w:type="gramStart"/>
      <w:r w:rsidRPr="00121BA7">
        <w:rPr>
          <w:rFonts w:ascii="標楷體" w:eastAsia="標楷體" w:hAnsi="標楷體"/>
          <w:sz w:val="28"/>
          <w:szCs w:val="28"/>
        </w:rPr>
        <w:t>局業函</w:t>
      </w:r>
      <w:proofErr w:type="gramEnd"/>
      <w:r w:rsidRPr="00121BA7">
        <w:rPr>
          <w:rFonts w:ascii="標楷體" w:eastAsia="標楷體" w:hAnsi="標楷體"/>
          <w:sz w:val="28"/>
          <w:szCs w:val="28"/>
        </w:rPr>
        <w:t>知各校為推動本市原住民族教育及文化傳承，鼓勵各校於寒暑假辦理文化相關活動或社團，並可邀請</w:t>
      </w:r>
      <w:proofErr w:type="gramStart"/>
      <w:r w:rsidRPr="00121BA7">
        <w:rPr>
          <w:rFonts w:ascii="標楷體" w:eastAsia="標楷體" w:hAnsi="標楷體"/>
          <w:sz w:val="28"/>
          <w:szCs w:val="28"/>
        </w:rPr>
        <w:t>本市族語</w:t>
      </w:r>
      <w:proofErr w:type="gramEnd"/>
      <w:r w:rsidRPr="00121BA7">
        <w:rPr>
          <w:rFonts w:ascii="標楷體" w:eastAsia="標楷體" w:hAnsi="標楷體"/>
          <w:sz w:val="28"/>
          <w:szCs w:val="28"/>
        </w:rPr>
        <w:t>老師參與，例如：夏(冬)令營、夏日樂學、國民中學及國民小學</w:t>
      </w:r>
      <w:proofErr w:type="gramStart"/>
      <w:r w:rsidRPr="00121BA7">
        <w:rPr>
          <w:rFonts w:ascii="標楷體" w:eastAsia="標楷體" w:hAnsi="標楷體"/>
          <w:sz w:val="28"/>
          <w:szCs w:val="28"/>
        </w:rPr>
        <w:t>沉浸式族語</w:t>
      </w:r>
      <w:proofErr w:type="gramEnd"/>
      <w:r w:rsidRPr="00121BA7">
        <w:rPr>
          <w:rFonts w:ascii="標楷體" w:eastAsia="標楷體" w:hAnsi="標楷體"/>
          <w:sz w:val="28"/>
          <w:szCs w:val="28"/>
        </w:rPr>
        <w:t>課程計畫、學習扶助</w:t>
      </w:r>
      <w:r w:rsidRPr="00121BA7">
        <w:rPr>
          <w:rFonts w:ascii="標楷體" w:eastAsia="標楷體" w:hAnsi="標楷體" w:hint="eastAsia"/>
          <w:sz w:val="28"/>
          <w:szCs w:val="28"/>
        </w:rPr>
        <w:t>、</w:t>
      </w:r>
      <w:r w:rsidRPr="00121BA7">
        <w:rPr>
          <w:rFonts w:ascii="標楷體" w:eastAsia="標楷體" w:hAnsi="標楷體"/>
          <w:sz w:val="28"/>
          <w:szCs w:val="28"/>
        </w:rPr>
        <w:t>課後班</w:t>
      </w:r>
      <w:r w:rsidRPr="00121BA7">
        <w:rPr>
          <w:rFonts w:ascii="標楷體" w:eastAsia="標楷體" w:hAnsi="標楷體" w:hint="eastAsia"/>
          <w:sz w:val="28"/>
          <w:szCs w:val="28"/>
        </w:rPr>
        <w:t>、</w:t>
      </w:r>
      <w:r w:rsidRPr="00121BA7">
        <w:rPr>
          <w:rFonts w:ascii="標楷體" w:eastAsia="標楷體" w:hAnsi="標楷體"/>
          <w:sz w:val="28"/>
          <w:szCs w:val="28"/>
        </w:rPr>
        <w:t>課後社團等活動</w:t>
      </w:r>
      <w:r w:rsidRPr="00121BA7">
        <w:rPr>
          <w:rFonts w:ascii="標楷體" w:eastAsia="標楷體" w:hAnsi="標楷體" w:hint="eastAsia"/>
          <w:sz w:val="28"/>
          <w:szCs w:val="28"/>
        </w:rPr>
        <w:t>，爭取增加族語老師寒暑假期間薪資。</w:t>
      </w:r>
    </w:p>
    <w:p w14:paraId="01E9EFB6" w14:textId="53B5E989" w:rsidR="00D819F8" w:rsidRDefault="00D819F8">
      <w:pPr>
        <w:widowControl/>
      </w:pPr>
      <w:r>
        <w:br w:type="page"/>
      </w:r>
    </w:p>
    <w:p w14:paraId="2D50FBE6" w14:textId="77777777" w:rsidR="00D819F8" w:rsidRDefault="00D819F8" w:rsidP="0009652B">
      <w:pPr>
        <w:spacing w:line="440" w:lineRule="exact"/>
        <w:rPr>
          <w:rFonts w:ascii="標楷體" w:eastAsia="標楷體" w:hAnsi="標楷體"/>
          <w:b/>
          <w:bCs/>
          <w:kern w:val="36"/>
          <w:sz w:val="36"/>
          <w:szCs w:val="36"/>
        </w:rPr>
      </w:pPr>
      <w:r w:rsidRPr="009C1924">
        <w:rPr>
          <w:rFonts w:ascii="標楷體" w:eastAsia="標楷體" w:hAnsi="標楷體" w:hint="eastAsia"/>
          <w:b/>
          <w:bCs/>
          <w:kern w:val="36"/>
          <w:sz w:val="36"/>
          <w:szCs w:val="36"/>
        </w:rPr>
        <w:lastRenderedPageBreak/>
        <w:t>工、中和高中地下停車場停車需求中、長程規劃？</w:t>
      </w:r>
      <w:r w:rsidRPr="009C1924">
        <w:rPr>
          <w:rFonts w:ascii="標楷體" w:eastAsia="標楷體" w:hAnsi="標楷體"/>
          <w:b/>
          <w:bCs/>
          <w:kern w:val="36"/>
          <w:sz w:val="36"/>
          <w:szCs w:val="36"/>
        </w:rPr>
        <w:t>(張議員嘉玲)</w:t>
      </w:r>
    </w:p>
    <w:p w14:paraId="16DC7C80"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地區：雙和分區</w:t>
      </w:r>
    </w:p>
    <w:p w14:paraId="23A0FB1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0895B07"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71CD6ADB" w14:textId="77777777" w:rsidR="00D819F8" w:rsidRPr="009C1924" w:rsidRDefault="00D819F8" w:rsidP="003F7C16">
            <w:pPr>
              <w:snapToGrid w:val="0"/>
              <w:spacing w:line="440" w:lineRule="exact"/>
              <w:ind w:leftChars="15" w:left="36"/>
              <w:jc w:val="both"/>
              <w:rPr>
                <w:rFonts w:ascii="標楷體" w:eastAsia="標楷體" w:hAnsi="標楷體"/>
                <w:color w:val="000000" w:themeColor="text1"/>
                <w:sz w:val="28"/>
                <w:szCs w:val="28"/>
              </w:rPr>
            </w:pPr>
            <w:r w:rsidRPr="009C1924">
              <w:rPr>
                <w:rFonts w:ascii="標楷體" w:eastAsia="標楷體" w:hAnsi="標楷體"/>
                <w:color w:val="000000" w:themeColor="text1"/>
                <w:sz w:val="28"/>
                <w:szCs w:val="28"/>
              </w:rPr>
              <w:t>本案地下停車場將由交通局進行全面需求進行整體之可行性評估後</w:t>
            </w:r>
            <w:proofErr w:type="gramStart"/>
            <w:r w:rsidRPr="009C1924">
              <w:rPr>
                <w:rFonts w:ascii="標楷體" w:eastAsia="標楷體" w:hAnsi="標楷體"/>
                <w:color w:val="000000" w:themeColor="text1"/>
                <w:sz w:val="28"/>
                <w:szCs w:val="28"/>
              </w:rPr>
              <w:t>研</w:t>
            </w:r>
            <w:proofErr w:type="gramEnd"/>
            <w:r w:rsidRPr="009C1924">
              <w:rPr>
                <w:rFonts w:ascii="標楷體" w:eastAsia="標楷體" w:hAnsi="標楷體"/>
                <w:color w:val="000000" w:themeColor="text1"/>
                <w:sz w:val="28"/>
                <w:szCs w:val="28"/>
              </w:rPr>
              <w:t>議辦理，倘評估後確有需求，本局將再與交通局及學校</w:t>
            </w:r>
            <w:proofErr w:type="gramStart"/>
            <w:r w:rsidRPr="009C1924">
              <w:rPr>
                <w:rFonts w:ascii="標楷體" w:eastAsia="標楷體" w:hAnsi="標楷體"/>
                <w:color w:val="000000" w:themeColor="text1"/>
                <w:sz w:val="28"/>
                <w:szCs w:val="28"/>
              </w:rPr>
              <w:t>研</w:t>
            </w:r>
            <w:proofErr w:type="gramEnd"/>
            <w:r w:rsidRPr="009C1924">
              <w:rPr>
                <w:rFonts w:ascii="標楷體" w:eastAsia="標楷體" w:hAnsi="標楷體"/>
                <w:color w:val="000000" w:themeColor="text1"/>
                <w:sz w:val="28"/>
                <w:szCs w:val="28"/>
              </w:rPr>
              <w:t>擬教學配套方案。</w:t>
            </w:r>
          </w:p>
        </w:tc>
      </w:tr>
    </w:tbl>
    <w:p w14:paraId="607604F7" w14:textId="77777777" w:rsidR="00D819F8" w:rsidRPr="007D1A4D" w:rsidRDefault="00D819F8" w:rsidP="009C1924">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C1924">
        <w:rPr>
          <w:rFonts w:ascii="標楷體" w:eastAsia="標楷體" w:hAnsi="標楷體"/>
          <w:sz w:val="28"/>
          <w:szCs w:val="28"/>
        </w:rPr>
        <w:t>本案地下停車場將由交通局進行全面需求進行整體之可行性評估後</w:t>
      </w:r>
      <w:proofErr w:type="gramStart"/>
      <w:r w:rsidRPr="009C1924">
        <w:rPr>
          <w:rFonts w:ascii="標楷體" w:eastAsia="標楷體" w:hAnsi="標楷體"/>
          <w:sz w:val="28"/>
          <w:szCs w:val="28"/>
        </w:rPr>
        <w:t>研</w:t>
      </w:r>
      <w:proofErr w:type="gramEnd"/>
      <w:r w:rsidRPr="009C1924">
        <w:rPr>
          <w:rFonts w:ascii="標楷體" w:eastAsia="標楷體" w:hAnsi="標楷體"/>
          <w:sz w:val="28"/>
          <w:szCs w:val="28"/>
        </w:rPr>
        <w:t>議辦理，倘評估後確有需求，本局將再與交通局及學校</w:t>
      </w:r>
      <w:proofErr w:type="gramStart"/>
      <w:r w:rsidRPr="009C1924">
        <w:rPr>
          <w:rFonts w:ascii="標楷體" w:eastAsia="標楷體" w:hAnsi="標楷體"/>
          <w:sz w:val="28"/>
          <w:szCs w:val="28"/>
        </w:rPr>
        <w:t>研</w:t>
      </w:r>
      <w:proofErr w:type="gramEnd"/>
      <w:r w:rsidRPr="009C1924">
        <w:rPr>
          <w:rFonts w:ascii="標楷體" w:eastAsia="標楷體" w:hAnsi="標楷體"/>
          <w:sz w:val="28"/>
          <w:szCs w:val="28"/>
        </w:rPr>
        <w:t>擬教學配套方案。</w:t>
      </w:r>
    </w:p>
    <w:p w14:paraId="2AA96773" w14:textId="77777777" w:rsidR="00D819F8" w:rsidRPr="007D1A4D" w:rsidRDefault="00D819F8" w:rsidP="009C1924">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sz w:val="28"/>
          <w:szCs w:val="28"/>
        </w:rPr>
        <w:t>二、</w:t>
      </w:r>
      <w:r w:rsidRPr="009C1924">
        <w:rPr>
          <w:rFonts w:ascii="標楷體" w:eastAsia="標楷體" w:hAnsi="標楷體"/>
          <w:sz w:val="28"/>
          <w:szCs w:val="28"/>
        </w:rPr>
        <w:t>本案針對平面停車與夜間停車，本局於114年05月1日會同交通局前往中和高中會</w:t>
      </w:r>
      <w:proofErr w:type="gramStart"/>
      <w:r w:rsidRPr="009C1924">
        <w:rPr>
          <w:rFonts w:ascii="標楷體" w:eastAsia="標楷體" w:hAnsi="標楷體"/>
          <w:sz w:val="28"/>
          <w:szCs w:val="28"/>
        </w:rPr>
        <w:t>勘</w:t>
      </w:r>
      <w:proofErr w:type="gramEnd"/>
      <w:r w:rsidRPr="009C1924">
        <w:rPr>
          <w:rFonts w:ascii="標楷體" w:eastAsia="標楷體" w:hAnsi="標楷體"/>
          <w:sz w:val="28"/>
          <w:szCs w:val="28"/>
        </w:rPr>
        <w:t>，會議結論如下：</w:t>
      </w:r>
    </w:p>
    <w:p w14:paraId="3FF279F3" w14:textId="77777777" w:rsidR="00D819F8" w:rsidRDefault="00D819F8" w:rsidP="009C1924">
      <w:pPr>
        <w:spacing w:line="480" w:lineRule="exact"/>
        <w:ind w:leftChars="236" w:left="567" w:hanging="1"/>
        <w:rPr>
          <w:rFonts w:ascii="標楷體" w:eastAsia="標楷體" w:hAnsi="標楷體"/>
          <w:sz w:val="28"/>
          <w:szCs w:val="28"/>
        </w:rPr>
      </w:pPr>
      <w:r>
        <w:rPr>
          <w:rFonts w:ascii="標楷體" w:eastAsia="標楷體" w:hAnsi="標楷體"/>
          <w:sz w:val="28"/>
          <w:szCs w:val="28"/>
        </w:rPr>
        <w:t>(</w:t>
      </w:r>
      <w:proofErr w:type="gramStart"/>
      <w:r>
        <w:rPr>
          <w:rFonts w:ascii="標楷體" w:eastAsia="標楷體" w:hAnsi="標楷體" w:hint="eastAsia"/>
          <w:sz w:val="28"/>
          <w:szCs w:val="28"/>
        </w:rPr>
        <w:t>一</w:t>
      </w:r>
      <w:proofErr w:type="gramEnd"/>
      <w:r>
        <w:rPr>
          <w:rFonts w:ascii="標楷體" w:eastAsia="標楷體" w:hAnsi="標楷體"/>
          <w:sz w:val="28"/>
          <w:szCs w:val="28"/>
        </w:rPr>
        <w:t>)</w:t>
      </w:r>
      <w:r w:rsidRPr="009C1924">
        <w:t xml:space="preserve"> </w:t>
      </w:r>
      <w:r w:rsidRPr="009C1924">
        <w:rPr>
          <w:rFonts w:ascii="標楷體" w:eastAsia="標楷體" w:hAnsi="標楷體"/>
          <w:sz w:val="28"/>
          <w:szCs w:val="28"/>
        </w:rPr>
        <w:t>現行停車格與教學</w:t>
      </w:r>
      <w:proofErr w:type="gramStart"/>
      <w:r w:rsidRPr="009C1924">
        <w:rPr>
          <w:rFonts w:ascii="標楷體" w:eastAsia="標楷體" w:hAnsi="標楷體"/>
          <w:sz w:val="28"/>
          <w:szCs w:val="28"/>
        </w:rPr>
        <w:t>區無區隔</w:t>
      </w:r>
      <w:proofErr w:type="gramEnd"/>
      <w:r w:rsidRPr="009C1924">
        <w:rPr>
          <w:rFonts w:ascii="標楷體" w:eastAsia="標楷體" w:hAnsi="標楷體"/>
          <w:sz w:val="28"/>
          <w:szCs w:val="28"/>
        </w:rPr>
        <w:t>，停車格分布鄰近校園教學區，另上課日夜間10時前校內學生培訓教學及社團活動</w:t>
      </w:r>
      <w:proofErr w:type="gramStart"/>
      <w:r w:rsidRPr="009C1924">
        <w:rPr>
          <w:rFonts w:ascii="標楷體" w:eastAsia="標楷體" w:hAnsi="標楷體"/>
          <w:sz w:val="28"/>
          <w:szCs w:val="28"/>
        </w:rPr>
        <w:t>活躍，</w:t>
      </w:r>
      <w:proofErr w:type="gramEnd"/>
      <w:r w:rsidRPr="009C1924">
        <w:rPr>
          <w:rFonts w:ascii="標楷體" w:eastAsia="標楷體" w:hAnsi="標楷體"/>
          <w:sz w:val="28"/>
          <w:szCs w:val="28"/>
        </w:rPr>
        <w:t>確有校園安全疑慮。</w:t>
      </w:r>
    </w:p>
    <w:p w14:paraId="543D2A94" w14:textId="77777777" w:rsidR="00D819F8" w:rsidRDefault="00D819F8" w:rsidP="009C1924">
      <w:pPr>
        <w:spacing w:line="480" w:lineRule="exact"/>
        <w:ind w:leftChars="236" w:left="567" w:hanging="1"/>
        <w:rPr>
          <w:rFonts w:ascii="標楷體" w:eastAsia="標楷體" w:hAnsi="標楷體"/>
          <w:sz w:val="28"/>
          <w:szCs w:val="28"/>
        </w:rPr>
      </w:pPr>
      <w:r w:rsidRPr="009C1924">
        <w:rPr>
          <w:rFonts w:ascii="標楷體" w:eastAsia="標楷體" w:hAnsi="標楷體"/>
          <w:sz w:val="28"/>
          <w:szCs w:val="28"/>
        </w:rPr>
        <w:t>(二)學校校門廣場及周邊地坪破損，近期獲國教署核定補助辦理改善工程，暑假開始招標至115年3月完工，施工期間無法開放夜間停車。</w:t>
      </w:r>
    </w:p>
    <w:p w14:paraId="49975EA9" w14:textId="77777777" w:rsidR="00D819F8" w:rsidRDefault="00D819F8" w:rsidP="009C1924">
      <w:pPr>
        <w:spacing w:line="480" w:lineRule="exact"/>
        <w:ind w:leftChars="236" w:left="567" w:hanging="1"/>
        <w:rPr>
          <w:rFonts w:ascii="標楷體" w:eastAsia="標楷體" w:hAnsi="標楷體"/>
          <w:sz w:val="28"/>
          <w:szCs w:val="28"/>
        </w:rPr>
      </w:pPr>
      <w:r w:rsidRPr="009C1924">
        <w:rPr>
          <w:rFonts w:ascii="標楷體" w:eastAsia="標楷體" w:hAnsi="標楷體"/>
          <w:sz w:val="28"/>
          <w:szCs w:val="28"/>
        </w:rPr>
        <w:t>(三)交通局已提供夜間停車開放計畫供學校參考，10格以上車位可申請該計畫補助，1車格補助3.5萬元經費。</w:t>
      </w:r>
    </w:p>
    <w:p w14:paraId="4F174CA4" w14:textId="77777777" w:rsidR="00D819F8" w:rsidRDefault="00D819F8" w:rsidP="009C1924">
      <w:pPr>
        <w:spacing w:line="480" w:lineRule="exact"/>
        <w:ind w:leftChars="236" w:left="567" w:hanging="1"/>
        <w:rPr>
          <w:rFonts w:ascii="標楷體" w:eastAsia="標楷體" w:hAnsi="標楷體"/>
          <w:sz w:val="28"/>
          <w:szCs w:val="28"/>
        </w:rPr>
      </w:pPr>
      <w:r w:rsidRPr="009C1924">
        <w:rPr>
          <w:rFonts w:ascii="標楷體" w:eastAsia="標楷體" w:hAnsi="標楷體"/>
          <w:sz w:val="28"/>
          <w:szCs w:val="28"/>
        </w:rPr>
        <w:t>(四)建議學校未來可考慮開放部分便於管理區域，並運用場租收入增加管理人力，請</w:t>
      </w:r>
      <w:proofErr w:type="gramStart"/>
      <w:r w:rsidRPr="009C1924">
        <w:rPr>
          <w:rFonts w:ascii="標楷體" w:eastAsia="標楷體" w:hAnsi="標楷體"/>
          <w:sz w:val="28"/>
          <w:szCs w:val="28"/>
        </w:rPr>
        <w:t>學校於地坪</w:t>
      </w:r>
      <w:proofErr w:type="gramEnd"/>
      <w:r w:rsidRPr="009C1924">
        <w:rPr>
          <w:rFonts w:ascii="標楷體" w:eastAsia="標楷體" w:hAnsi="標楷體"/>
          <w:sz w:val="28"/>
          <w:szCs w:val="28"/>
        </w:rPr>
        <w:t>改善工程將校園夜間開放停車納入設計規劃，評估其可行性及配套措施。</w:t>
      </w:r>
    </w:p>
    <w:p w14:paraId="4BE401D9" w14:textId="77777777" w:rsidR="00D819F8" w:rsidRPr="009C1924" w:rsidRDefault="00D819F8" w:rsidP="009C1924">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proofErr w:type="gramStart"/>
      <w:r>
        <w:rPr>
          <w:rFonts w:ascii="標楷體" w:eastAsia="標楷體" w:hAnsi="標楷體" w:hint="eastAsia"/>
          <w:sz w:val="28"/>
          <w:szCs w:val="28"/>
        </w:rPr>
        <w:t>本案校內</w:t>
      </w:r>
      <w:proofErr w:type="gramEnd"/>
      <w:r>
        <w:rPr>
          <w:rFonts w:ascii="標楷體" w:eastAsia="標楷體" w:hAnsi="標楷體" w:hint="eastAsia"/>
          <w:sz w:val="28"/>
          <w:szCs w:val="28"/>
        </w:rPr>
        <w:t>意見較難統合，待新任校長到校後持續彙整內部意見。</w:t>
      </w:r>
    </w:p>
    <w:p w14:paraId="0527CC9C" w14:textId="77777777" w:rsidR="00D819F8" w:rsidRPr="007D1A4D" w:rsidRDefault="00D819F8" w:rsidP="003F7C16">
      <w:pPr>
        <w:adjustRightInd w:val="0"/>
        <w:snapToGrid w:val="0"/>
        <w:spacing w:line="440" w:lineRule="exact"/>
        <w:ind w:leftChars="236" w:left="566"/>
        <w:jc w:val="both"/>
        <w:rPr>
          <w:rFonts w:ascii="標楷體" w:eastAsia="標楷體" w:hAnsi="標楷體"/>
          <w:sz w:val="28"/>
          <w:szCs w:val="28"/>
        </w:rPr>
      </w:pPr>
    </w:p>
    <w:p w14:paraId="52DB9C87"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DAB5B8C" w14:textId="5E1E7E2E" w:rsidR="00D819F8" w:rsidRDefault="00D819F8" w:rsidP="003613C1">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工、市府是否卡住特定議員建議事項？</w:t>
      </w:r>
    </w:p>
    <w:p w14:paraId="51E3C068" w14:textId="77777777" w:rsidR="00D819F8" w:rsidRDefault="00D819F8" w:rsidP="003613C1">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2959389D"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8A5F697"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EDDA8EA" w14:textId="77777777" w:rsidR="00D819F8" w:rsidRPr="003F7C16" w:rsidRDefault="00D819F8" w:rsidP="003F7C16">
            <w:pPr>
              <w:snapToGrid w:val="0"/>
              <w:spacing w:line="440" w:lineRule="exact"/>
              <w:ind w:leftChars="15" w:left="36"/>
              <w:jc w:val="both"/>
              <w:rPr>
                <w:rFonts w:ascii="標楷體" w:eastAsia="標楷體" w:hAnsi="標楷體"/>
                <w:color w:val="0000FF"/>
                <w:sz w:val="28"/>
                <w:szCs w:val="28"/>
              </w:rPr>
            </w:pPr>
            <w:r>
              <w:rPr>
                <w:rFonts w:ascii="標楷體" w:eastAsia="標楷體" w:hAnsi="標楷體" w:hint="eastAsia"/>
                <w:color w:val="0000FF"/>
                <w:sz w:val="28"/>
                <w:szCs w:val="28"/>
              </w:rPr>
              <w:t>學校年度建議需求由</w:t>
            </w:r>
            <w:r w:rsidRPr="004026C3">
              <w:rPr>
                <w:rFonts w:ascii="標楷體" w:eastAsia="標楷體" w:hAnsi="標楷體" w:hint="eastAsia"/>
                <w:color w:val="FF0000"/>
                <w:sz w:val="28"/>
                <w:szCs w:val="28"/>
              </w:rPr>
              <w:t>校內營</w:t>
            </w:r>
            <w:proofErr w:type="gramStart"/>
            <w:r w:rsidRPr="004026C3">
              <w:rPr>
                <w:rFonts w:ascii="標楷體" w:eastAsia="標楷體" w:hAnsi="標楷體" w:hint="eastAsia"/>
                <w:color w:val="FF0000"/>
                <w:sz w:val="28"/>
                <w:szCs w:val="28"/>
              </w:rPr>
              <w:t>繕</w:t>
            </w:r>
            <w:proofErr w:type="gramEnd"/>
            <w:r w:rsidRPr="004026C3">
              <w:rPr>
                <w:rFonts w:ascii="標楷體" w:eastAsia="標楷體" w:hAnsi="標楷體" w:hint="eastAsia"/>
                <w:color w:val="FF0000"/>
                <w:sz w:val="28"/>
                <w:szCs w:val="28"/>
              </w:rPr>
              <w:t>小組</w:t>
            </w:r>
            <w:r>
              <w:rPr>
                <w:rFonts w:ascii="標楷體" w:eastAsia="標楷體" w:hAnsi="標楷體" w:hint="eastAsia"/>
                <w:color w:val="0000FF"/>
                <w:sz w:val="28"/>
                <w:szCs w:val="28"/>
              </w:rPr>
              <w:t>共同討論，倘議員建議事項與學校該年度基礎建設需求一致，</w:t>
            </w:r>
            <w:proofErr w:type="gramStart"/>
            <w:r>
              <w:rPr>
                <w:rFonts w:ascii="標楷體" w:eastAsia="標楷體" w:hAnsi="標楷體" w:hint="eastAsia"/>
                <w:color w:val="0000FF"/>
                <w:sz w:val="28"/>
                <w:szCs w:val="28"/>
              </w:rPr>
              <w:t>本府皆予</w:t>
            </w:r>
            <w:proofErr w:type="gramEnd"/>
            <w:r>
              <w:rPr>
                <w:rFonts w:ascii="標楷體" w:eastAsia="標楷體" w:hAnsi="標楷體" w:hint="eastAsia"/>
                <w:color w:val="0000FF"/>
                <w:sz w:val="28"/>
                <w:szCs w:val="28"/>
              </w:rPr>
              <w:t>協助，另</w:t>
            </w:r>
            <w:proofErr w:type="gramStart"/>
            <w:r>
              <w:rPr>
                <w:rFonts w:ascii="標楷體" w:eastAsia="標楷體" w:hAnsi="標楷體" w:hint="eastAsia"/>
                <w:color w:val="0000FF"/>
                <w:sz w:val="28"/>
                <w:szCs w:val="28"/>
              </w:rPr>
              <w:t>攸</w:t>
            </w:r>
            <w:proofErr w:type="gramEnd"/>
            <w:r>
              <w:rPr>
                <w:rFonts w:ascii="標楷體" w:eastAsia="標楷體" w:hAnsi="標楷體" w:hint="eastAsia"/>
                <w:color w:val="0000FF"/>
                <w:sz w:val="28"/>
                <w:szCs w:val="28"/>
              </w:rPr>
              <w:t>關校園師生</w:t>
            </w:r>
            <w:r w:rsidRPr="00721A01">
              <w:rPr>
                <w:rFonts w:ascii="標楷體" w:eastAsia="標楷體" w:hAnsi="標楷體" w:hint="eastAsia"/>
                <w:color w:val="FF0000"/>
                <w:sz w:val="28"/>
                <w:szCs w:val="28"/>
              </w:rPr>
              <w:t>衛生</w:t>
            </w:r>
            <w:r>
              <w:rPr>
                <w:rFonts w:ascii="標楷體" w:eastAsia="標楷體" w:hAnsi="標楷體" w:hint="eastAsia"/>
                <w:color w:val="0000FF"/>
                <w:sz w:val="28"/>
                <w:szCs w:val="28"/>
              </w:rPr>
              <w:t>及</w:t>
            </w:r>
            <w:r w:rsidRPr="00721A01">
              <w:rPr>
                <w:rFonts w:ascii="標楷體" w:eastAsia="標楷體" w:hAnsi="標楷體" w:hint="eastAsia"/>
                <w:color w:val="FF0000"/>
                <w:sz w:val="28"/>
                <w:szCs w:val="28"/>
              </w:rPr>
              <w:t>安全</w:t>
            </w:r>
            <w:r>
              <w:rPr>
                <w:rFonts w:ascii="標楷體" w:eastAsia="標楷體" w:hAnsi="標楷體" w:hint="eastAsia"/>
                <w:color w:val="0000FF"/>
                <w:sz w:val="28"/>
                <w:szCs w:val="28"/>
              </w:rPr>
              <w:t>項目，本府列為優先補助項目。</w:t>
            </w:r>
          </w:p>
        </w:tc>
      </w:tr>
    </w:tbl>
    <w:p w14:paraId="11F1FA0A"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背景說明：</w:t>
      </w:r>
    </w:p>
    <w:p w14:paraId="0B121CCA" w14:textId="77777777" w:rsidR="00D819F8" w:rsidRPr="007D1A4D" w:rsidRDefault="00D819F8" w:rsidP="003D5C4D">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基於資源分配合理性且考量學校行政量能，以1校1案為基準，倘學校爭取到議員建議事項單，須以學校提送之五大案預算補助檢核表為主，若非五大案須</w:t>
      </w:r>
      <w:proofErr w:type="gramStart"/>
      <w:r>
        <w:rPr>
          <w:rFonts w:ascii="標楷體" w:eastAsia="標楷體" w:hAnsi="標楷體" w:hint="eastAsia"/>
          <w:sz w:val="28"/>
          <w:szCs w:val="28"/>
        </w:rPr>
        <w:t>進行換案作業</w:t>
      </w:r>
      <w:proofErr w:type="gramEnd"/>
      <w:r>
        <w:rPr>
          <w:rFonts w:ascii="標楷體" w:eastAsia="標楷體" w:hAnsi="標楷體" w:hint="eastAsia"/>
          <w:sz w:val="28"/>
          <w:szCs w:val="28"/>
        </w:rPr>
        <w:t>。</w:t>
      </w:r>
    </w:p>
    <w:p w14:paraId="50E72BFA" w14:textId="77777777" w:rsidR="00D819F8" w:rsidRPr="007D1A4D"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Pr>
          <w:rFonts w:ascii="標楷體" w:eastAsia="標楷體" w:hAnsi="標楷體" w:hint="eastAsia"/>
          <w:sz w:val="28"/>
          <w:szCs w:val="28"/>
        </w:rPr>
        <w:t>局端回應：</w:t>
      </w:r>
    </w:p>
    <w:p w14:paraId="4F8EF14F" w14:textId="77777777" w:rsidR="00D819F8" w:rsidRPr="007D1A4D" w:rsidRDefault="00D819F8" w:rsidP="002427B1">
      <w:pPr>
        <w:adjustRightInd w:val="0"/>
        <w:snapToGrid w:val="0"/>
        <w:spacing w:line="440" w:lineRule="exact"/>
        <w:ind w:firstLineChars="202" w:firstLine="566"/>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2427B1">
        <w:rPr>
          <w:rFonts w:ascii="標楷體" w:eastAsia="標楷體" w:hAnsi="標楷體" w:hint="eastAsia"/>
          <w:color w:val="0000FF"/>
          <w:sz w:val="28"/>
          <w:szCs w:val="28"/>
        </w:rPr>
        <w:t xml:space="preserve"> </w:t>
      </w:r>
      <w:r w:rsidRPr="002427B1">
        <w:rPr>
          <w:rFonts w:ascii="標楷體" w:eastAsia="標楷體" w:hAnsi="標楷體" w:hint="eastAsia"/>
          <w:color w:val="000000" w:themeColor="text1"/>
          <w:sz w:val="28"/>
          <w:szCs w:val="28"/>
        </w:rPr>
        <w:t>學校年度建議需求由校內營</w:t>
      </w:r>
      <w:proofErr w:type="gramStart"/>
      <w:r w:rsidRPr="002427B1">
        <w:rPr>
          <w:rFonts w:ascii="標楷體" w:eastAsia="標楷體" w:hAnsi="標楷體" w:hint="eastAsia"/>
          <w:color w:val="000000" w:themeColor="text1"/>
          <w:sz w:val="28"/>
          <w:szCs w:val="28"/>
        </w:rPr>
        <w:t>繕</w:t>
      </w:r>
      <w:proofErr w:type="gramEnd"/>
      <w:r w:rsidRPr="002427B1">
        <w:rPr>
          <w:rFonts w:ascii="標楷體" w:eastAsia="標楷體" w:hAnsi="標楷體" w:hint="eastAsia"/>
          <w:color w:val="000000" w:themeColor="text1"/>
          <w:sz w:val="28"/>
          <w:szCs w:val="28"/>
        </w:rPr>
        <w:t>小組共同討論</w:t>
      </w:r>
      <w:r>
        <w:rPr>
          <w:rFonts w:ascii="標楷體" w:eastAsia="標楷體" w:hAnsi="標楷體" w:hint="eastAsia"/>
          <w:color w:val="000000" w:themeColor="text1"/>
          <w:sz w:val="28"/>
          <w:szCs w:val="28"/>
        </w:rPr>
        <w:t>：</w:t>
      </w:r>
    </w:p>
    <w:p w14:paraId="39CC3539" w14:textId="77777777" w:rsidR="00D819F8" w:rsidRPr="002427B1" w:rsidRDefault="00D819F8" w:rsidP="002427B1">
      <w:pPr>
        <w:adjustRightInd w:val="0"/>
        <w:snapToGrid w:val="0"/>
        <w:spacing w:line="440" w:lineRule="exact"/>
        <w:ind w:leftChars="531" w:left="1276" w:hanging="2"/>
        <w:jc w:val="both"/>
        <w:rPr>
          <w:rFonts w:ascii="標楷體" w:eastAsia="標楷體" w:hAnsi="標楷體"/>
          <w:color w:val="000000" w:themeColor="text1"/>
          <w:sz w:val="28"/>
          <w:szCs w:val="28"/>
        </w:rPr>
      </w:pPr>
      <w:r w:rsidRPr="002427B1">
        <w:rPr>
          <w:rFonts w:ascii="標楷體" w:eastAsia="標楷體" w:hAnsi="標楷體"/>
          <w:color w:val="000000" w:themeColor="text1"/>
          <w:sz w:val="28"/>
          <w:szCs w:val="28"/>
        </w:rPr>
        <w:t>依據</w:t>
      </w:r>
      <w:proofErr w:type="gramStart"/>
      <w:r w:rsidRPr="002427B1">
        <w:rPr>
          <w:rFonts w:ascii="標楷體" w:eastAsia="標楷體" w:hAnsi="標楷體"/>
          <w:color w:val="000000" w:themeColor="text1"/>
          <w:sz w:val="28"/>
          <w:szCs w:val="28"/>
        </w:rPr>
        <w:t>11</w:t>
      </w:r>
      <w:r>
        <w:rPr>
          <w:rFonts w:ascii="標楷體" w:eastAsia="標楷體" w:hAnsi="標楷體" w:hint="eastAsia"/>
          <w:color w:val="000000" w:themeColor="text1"/>
          <w:sz w:val="28"/>
          <w:szCs w:val="28"/>
        </w:rPr>
        <w:t>4</w:t>
      </w:r>
      <w:proofErr w:type="gramEnd"/>
      <w:r w:rsidRPr="002427B1">
        <w:rPr>
          <w:rFonts w:ascii="標楷體" w:eastAsia="標楷體" w:hAnsi="標楷體"/>
          <w:color w:val="000000" w:themeColor="text1"/>
          <w:sz w:val="28"/>
          <w:szCs w:val="28"/>
        </w:rPr>
        <w:t>年度</w:t>
      </w:r>
      <w:r w:rsidRPr="002427B1">
        <w:rPr>
          <w:rFonts w:ascii="標楷體" w:eastAsia="標楷體" w:hAnsi="標楷體" w:hint="eastAsia"/>
          <w:color w:val="000000" w:themeColor="text1"/>
          <w:sz w:val="28"/>
          <w:szCs w:val="28"/>
        </w:rPr>
        <w:t>補</w:t>
      </w:r>
      <w:r w:rsidRPr="002427B1">
        <w:rPr>
          <w:rFonts w:ascii="標楷體" w:eastAsia="標楷體" w:hAnsi="標楷體"/>
          <w:color w:val="000000" w:themeColor="text1"/>
          <w:sz w:val="28"/>
          <w:szCs w:val="28"/>
        </w:rPr>
        <w:t>助</w:t>
      </w:r>
      <w:r w:rsidRPr="002427B1">
        <w:rPr>
          <w:rFonts w:ascii="標楷體" w:eastAsia="標楷體" w:hAnsi="標楷體" w:hint="eastAsia"/>
          <w:color w:val="000000" w:themeColor="text1"/>
          <w:sz w:val="28"/>
          <w:szCs w:val="28"/>
        </w:rPr>
        <w:t>所</w:t>
      </w:r>
      <w:r w:rsidRPr="002427B1">
        <w:rPr>
          <w:rFonts w:ascii="標楷體" w:eastAsia="標楷體" w:hAnsi="標楷體"/>
          <w:color w:val="000000" w:themeColor="text1"/>
          <w:sz w:val="28"/>
          <w:szCs w:val="28"/>
        </w:rPr>
        <w:t>屬各級</w:t>
      </w:r>
      <w:r w:rsidRPr="002427B1">
        <w:rPr>
          <w:rFonts w:ascii="標楷體" w:eastAsia="標楷體" w:hAnsi="標楷體" w:hint="eastAsia"/>
          <w:color w:val="000000" w:themeColor="text1"/>
          <w:sz w:val="28"/>
          <w:szCs w:val="28"/>
        </w:rPr>
        <w:t>公</w:t>
      </w:r>
      <w:r w:rsidRPr="002427B1">
        <w:rPr>
          <w:rFonts w:ascii="標楷體" w:eastAsia="標楷體" w:hAnsi="標楷體"/>
          <w:color w:val="000000" w:themeColor="text1"/>
          <w:sz w:val="28"/>
          <w:szCs w:val="28"/>
        </w:rPr>
        <w:t>立學校建設</w:t>
      </w:r>
      <w:r w:rsidRPr="002427B1">
        <w:rPr>
          <w:rFonts w:ascii="標楷體" w:eastAsia="標楷體" w:hAnsi="標楷體" w:hint="eastAsia"/>
          <w:color w:val="000000" w:themeColor="text1"/>
          <w:sz w:val="28"/>
          <w:szCs w:val="28"/>
        </w:rPr>
        <w:t>經</w:t>
      </w:r>
      <w:r w:rsidRPr="002427B1">
        <w:rPr>
          <w:rFonts w:ascii="標楷體" w:eastAsia="標楷體" w:hAnsi="標楷體"/>
          <w:color w:val="000000" w:themeColor="text1"/>
          <w:sz w:val="28"/>
          <w:szCs w:val="28"/>
        </w:rPr>
        <w:t>費計畫，學校經由</w:t>
      </w:r>
      <w:r w:rsidRPr="002427B1">
        <w:rPr>
          <w:rFonts w:ascii="標楷體" w:eastAsia="標楷體" w:hAnsi="標楷體" w:hint="eastAsia"/>
          <w:color w:val="000000" w:themeColor="text1"/>
          <w:sz w:val="28"/>
          <w:szCs w:val="28"/>
        </w:rPr>
        <w:t>校</w:t>
      </w:r>
      <w:r w:rsidRPr="002427B1">
        <w:rPr>
          <w:rFonts w:ascii="標楷體" w:eastAsia="標楷體" w:hAnsi="標楷體"/>
          <w:color w:val="000000" w:themeColor="text1"/>
          <w:sz w:val="28"/>
          <w:szCs w:val="28"/>
        </w:rPr>
        <w:t>園營</w:t>
      </w:r>
      <w:proofErr w:type="gramStart"/>
      <w:r w:rsidRPr="002427B1">
        <w:rPr>
          <w:rFonts w:ascii="標楷體" w:eastAsia="標楷體" w:hAnsi="標楷體"/>
          <w:color w:val="000000" w:themeColor="text1"/>
          <w:sz w:val="28"/>
          <w:szCs w:val="28"/>
        </w:rPr>
        <w:t>繕</w:t>
      </w:r>
      <w:proofErr w:type="gramEnd"/>
      <w:r w:rsidRPr="002427B1">
        <w:rPr>
          <w:rFonts w:ascii="標楷體" w:eastAsia="標楷體" w:hAnsi="標楷體" w:hint="eastAsia"/>
          <w:color w:val="000000" w:themeColor="text1"/>
          <w:sz w:val="28"/>
          <w:szCs w:val="28"/>
        </w:rPr>
        <w:t>小組共</w:t>
      </w:r>
      <w:r w:rsidRPr="002427B1">
        <w:rPr>
          <w:rFonts w:ascii="標楷體" w:eastAsia="標楷體" w:hAnsi="標楷體"/>
          <w:color w:val="000000" w:themeColor="text1"/>
          <w:sz w:val="28"/>
          <w:szCs w:val="28"/>
        </w:rPr>
        <w:t>同</w:t>
      </w:r>
      <w:r w:rsidRPr="002427B1">
        <w:rPr>
          <w:rFonts w:ascii="標楷體" w:eastAsia="標楷體" w:hAnsi="標楷體" w:hint="eastAsia"/>
          <w:color w:val="000000" w:themeColor="text1"/>
          <w:sz w:val="28"/>
          <w:szCs w:val="28"/>
        </w:rPr>
        <w:t>討論後，可提報師</w:t>
      </w:r>
      <w:r w:rsidRPr="002427B1">
        <w:rPr>
          <w:rFonts w:ascii="標楷體" w:eastAsia="標楷體" w:hAnsi="標楷體"/>
          <w:color w:val="000000" w:themeColor="text1"/>
          <w:sz w:val="28"/>
          <w:szCs w:val="28"/>
        </w:rPr>
        <w:t>生最</w:t>
      </w:r>
      <w:r w:rsidRPr="002427B1">
        <w:rPr>
          <w:rFonts w:ascii="標楷體" w:eastAsia="標楷體" w:hAnsi="標楷體" w:hint="eastAsia"/>
          <w:color w:val="000000" w:themeColor="text1"/>
          <w:sz w:val="28"/>
          <w:szCs w:val="28"/>
        </w:rPr>
        <w:t>關</w:t>
      </w:r>
      <w:r w:rsidRPr="002427B1">
        <w:rPr>
          <w:rFonts w:ascii="標楷體" w:eastAsia="標楷體" w:hAnsi="標楷體"/>
          <w:color w:val="000000" w:themeColor="text1"/>
          <w:sz w:val="28"/>
          <w:szCs w:val="28"/>
        </w:rPr>
        <w:t>注</w:t>
      </w:r>
      <w:r w:rsidRPr="002427B1">
        <w:rPr>
          <w:rFonts w:ascii="標楷體" w:eastAsia="標楷體" w:hAnsi="標楷體" w:hint="eastAsia"/>
          <w:color w:val="000000" w:themeColor="text1"/>
          <w:sz w:val="28"/>
          <w:szCs w:val="28"/>
        </w:rPr>
        <w:t>校園</w:t>
      </w:r>
      <w:r w:rsidRPr="002427B1">
        <w:rPr>
          <w:rFonts w:ascii="標楷體" w:eastAsia="標楷體" w:hAnsi="標楷體"/>
          <w:color w:val="000000" w:themeColor="text1"/>
          <w:sz w:val="28"/>
          <w:szCs w:val="28"/>
        </w:rPr>
        <w:t>內建設</w:t>
      </w:r>
      <w:r w:rsidRPr="002427B1">
        <w:rPr>
          <w:rFonts w:ascii="標楷體" w:eastAsia="標楷體" w:hAnsi="標楷體" w:hint="eastAsia"/>
          <w:color w:val="000000" w:themeColor="text1"/>
          <w:sz w:val="28"/>
          <w:szCs w:val="28"/>
        </w:rPr>
        <w:t>，</w:t>
      </w:r>
      <w:r w:rsidRPr="002427B1">
        <w:rPr>
          <w:rFonts w:ascii="標楷體" w:eastAsia="標楷體" w:hAnsi="標楷體"/>
          <w:color w:val="000000" w:themeColor="text1"/>
          <w:sz w:val="28"/>
          <w:szCs w:val="28"/>
        </w:rPr>
        <w:t>本</w:t>
      </w:r>
      <w:r w:rsidRPr="002427B1">
        <w:rPr>
          <w:rFonts w:ascii="標楷體" w:eastAsia="標楷體" w:hAnsi="標楷體" w:hint="eastAsia"/>
          <w:color w:val="000000" w:themeColor="text1"/>
          <w:sz w:val="28"/>
          <w:szCs w:val="28"/>
        </w:rPr>
        <w:t>府</w:t>
      </w:r>
      <w:r w:rsidRPr="002427B1">
        <w:rPr>
          <w:rFonts w:ascii="標楷體" w:eastAsia="標楷體" w:hAnsi="標楷體"/>
          <w:color w:val="000000" w:themeColor="text1"/>
          <w:sz w:val="28"/>
          <w:szCs w:val="28"/>
        </w:rPr>
        <w:t>教育局</w:t>
      </w:r>
      <w:r w:rsidRPr="002427B1">
        <w:rPr>
          <w:rFonts w:ascii="標楷體" w:eastAsia="標楷體" w:hAnsi="標楷體" w:hint="eastAsia"/>
          <w:color w:val="000000" w:themeColor="text1"/>
          <w:sz w:val="28"/>
          <w:szCs w:val="28"/>
        </w:rPr>
        <w:t>將視</w:t>
      </w:r>
      <w:r w:rsidRPr="002427B1">
        <w:rPr>
          <w:rFonts w:ascii="標楷體" w:eastAsia="標楷體" w:hAnsi="標楷體"/>
          <w:color w:val="000000" w:themeColor="text1"/>
          <w:sz w:val="28"/>
          <w:szCs w:val="28"/>
        </w:rPr>
        <w:t>重點</w:t>
      </w:r>
      <w:r w:rsidRPr="002427B1">
        <w:rPr>
          <w:rFonts w:ascii="標楷體" w:eastAsia="標楷體" w:hAnsi="標楷體" w:hint="eastAsia"/>
          <w:color w:val="000000" w:themeColor="text1"/>
          <w:sz w:val="28"/>
          <w:szCs w:val="28"/>
        </w:rPr>
        <w:t>政策，核</w:t>
      </w:r>
      <w:r w:rsidRPr="002427B1">
        <w:rPr>
          <w:rFonts w:ascii="標楷體" w:eastAsia="標楷體" w:hAnsi="標楷體"/>
          <w:color w:val="000000" w:themeColor="text1"/>
          <w:sz w:val="28"/>
          <w:szCs w:val="28"/>
        </w:rPr>
        <w:t>定</w:t>
      </w:r>
      <w:r w:rsidRPr="002427B1">
        <w:rPr>
          <w:rFonts w:ascii="標楷體" w:eastAsia="標楷體" w:hAnsi="標楷體" w:hint="eastAsia"/>
          <w:color w:val="000000" w:themeColor="text1"/>
          <w:sz w:val="28"/>
          <w:szCs w:val="28"/>
        </w:rPr>
        <w:t>各校至少獲得</w:t>
      </w:r>
      <w:r w:rsidRPr="002427B1">
        <w:rPr>
          <w:rFonts w:ascii="標楷體" w:eastAsia="標楷體" w:hAnsi="標楷體"/>
          <w:color w:val="000000" w:themeColor="text1"/>
          <w:sz w:val="28"/>
          <w:szCs w:val="28"/>
        </w:rPr>
        <w:t>1案</w:t>
      </w:r>
      <w:r w:rsidRPr="002427B1">
        <w:rPr>
          <w:rFonts w:ascii="標楷體" w:eastAsia="標楷體" w:hAnsi="標楷體" w:hint="eastAsia"/>
          <w:color w:val="000000" w:themeColor="text1"/>
          <w:sz w:val="28"/>
          <w:szCs w:val="28"/>
        </w:rPr>
        <w:t>，以</w:t>
      </w:r>
      <w:r w:rsidRPr="002427B1">
        <w:rPr>
          <w:rFonts w:ascii="標楷體" w:eastAsia="標楷體" w:hAnsi="標楷體"/>
          <w:color w:val="000000" w:themeColor="text1"/>
          <w:sz w:val="28"/>
          <w:szCs w:val="28"/>
        </w:rPr>
        <w:t>符合公平正</w:t>
      </w:r>
      <w:r w:rsidRPr="002427B1">
        <w:rPr>
          <w:rFonts w:ascii="標楷體" w:eastAsia="標楷體" w:hAnsi="標楷體" w:hint="eastAsia"/>
          <w:color w:val="000000" w:themeColor="text1"/>
          <w:sz w:val="28"/>
          <w:szCs w:val="28"/>
        </w:rPr>
        <w:t>義</w:t>
      </w:r>
      <w:r w:rsidRPr="002427B1">
        <w:rPr>
          <w:rFonts w:ascii="標楷體" w:eastAsia="標楷體" w:hAnsi="標楷體"/>
          <w:color w:val="000000" w:themeColor="text1"/>
          <w:sz w:val="28"/>
          <w:szCs w:val="28"/>
        </w:rPr>
        <w:t>及</w:t>
      </w:r>
      <w:r w:rsidRPr="002427B1">
        <w:rPr>
          <w:rFonts w:ascii="標楷體" w:eastAsia="標楷體" w:hAnsi="標楷體" w:hint="eastAsia"/>
          <w:color w:val="000000" w:themeColor="text1"/>
          <w:sz w:val="28"/>
          <w:szCs w:val="28"/>
        </w:rPr>
        <w:t>教</w:t>
      </w:r>
      <w:r w:rsidRPr="002427B1">
        <w:rPr>
          <w:rFonts w:ascii="標楷體" w:eastAsia="標楷體" w:hAnsi="標楷體"/>
          <w:color w:val="000000" w:themeColor="text1"/>
          <w:sz w:val="28"/>
          <w:szCs w:val="28"/>
        </w:rPr>
        <w:t>育資源分配</w:t>
      </w:r>
      <w:r w:rsidRPr="002427B1">
        <w:rPr>
          <w:rFonts w:ascii="標楷體" w:eastAsia="標楷體" w:hAnsi="標楷體" w:hint="eastAsia"/>
          <w:color w:val="000000" w:themeColor="text1"/>
          <w:sz w:val="28"/>
          <w:szCs w:val="28"/>
        </w:rPr>
        <w:t>合</w:t>
      </w:r>
      <w:r w:rsidRPr="002427B1">
        <w:rPr>
          <w:rFonts w:ascii="標楷體" w:eastAsia="標楷體" w:hAnsi="標楷體"/>
          <w:color w:val="000000" w:themeColor="text1"/>
          <w:sz w:val="28"/>
          <w:szCs w:val="28"/>
        </w:rPr>
        <w:t>理性</w:t>
      </w:r>
      <w:r w:rsidRPr="002427B1">
        <w:rPr>
          <w:rFonts w:ascii="標楷體" w:eastAsia="標楷體" w:hAnsi="標楷體" w:hint="eastAsia"/>
          <w:color w:val="000000" w:themeColor="text1"/>
          <w:sz w:val="28"/>
          <w:szCs w:val="28"/>
        </w:rPr>
        <w:t>。</w:t>
      </w:r>
    </w:p>
    <w:p w14:paraId="6A229728" w14:textId="77777777" w:rsidR="00D819F8" w:rsidRDefault="00D819F8" w:rsidP="002427B1">
      <w:pPr>
        <w:ind w:firstLineChars="202" w:firstLine="566"/>
        <w:rPr>
          <w:rFonts w:ascii="標楷體" w:eastAsia="標楷體" w:hAnsi="標楷體"/>
          <w:color w:val="000000" w:themeColor="text1"/>
          <w:sz w:val="28"/>
          <w:szCs w:val="28"/>
        </w:rPr>
      </w:pPr>
      <w:r>
        <w:rPr>
          <w:rFonts w:ascii="標楷體" w:eastAsia="標楷體" w:hAnsi="標楷體" w:hint="eastAsia"/>
          <w:sz w:val="28"/>
          <w:szCs w:val="28"/>
        </w:rPr>
        <w:t>(二)</w:t>
      </w:r>
      <w:r w:rsidRPr="002427B1">
        <w:rPr>
          <w:rFonts w:ascii="標楷體" w:eastAsia="標楷體" w:hAnsi="標楷體" w:hint="eastAsia"/>
          <w:color w:val="0000FF"/>
          <w:sz w:val="28"/>
          <w:szCs w:val="28"/>
        </w:rPr>
        <w:t xml:space="preserve"> </w:t>
      </w:r>
      <w:proofErr w:type="gramStart"/>
      <w:r w:rsidRPr="002427B1">
        <w:rPr>
          <w:rFonts w:ascii="標楷體" w:eastAsia="標楷體" w:hAnsi="標楷體" w:hint="eastAsia"/>
          <w:color w:val="000000" w:themeColor="text1"/>
          <w:sz w:val="28"/>
          <w:szCs w:val="28"/>
        </w:rPr>
        <w:t>攸</w:t>
      </w:r>
      <w:proofErr w:type="gramEnd"/>
      <w:r w:rsidRPr="002427B1">
        <w:rPr>
          <w:rFonts w:ascii="標楷體" w:eastAsia="標楷體" w:hAnsi="標楷體" w:hint="eastAsia"/>
          <w:color w:val="000000" w:themeColor="text1"/>
          <w:sz w:val="28"/>
          <w:szCs w:val="28"/>
        </w:rPr>
        <w:t>關校園師生衛生及安全項目，本府列為優先補助項目</w:t>
      </w:r>
      <w:r>
        <w:rPr>
          <w:rFonts w:ascii="標楷體" w:eastAsia="標楷體" w:hAnsi="標楷體" w:hint="eastAsia"/>
          <w:color w:val="000000" w:themeColor="text1"/>
          <w:sz w:val="28"/>
          <w:szCs w:val="28"/>
        </w:rPr>
        <w:t>：</w:t>
      </w:r>
    </w:p>
    <w:p w14:paraId="4C0DD65D" w14:textId="77777777" w:rsidR="00D819F8" w:rsidRPr="002427B1" w:rsidRDefault="00D819F8" w:rsidP="002427B1">
      <w:pPr>
        <w:adjustRightInd w:val="0"/>
        <w:snapToGrid w:val="0"/>
        <w:spacing w:line="440" w:lineRule="exact"/>
        <w:ind w:leftChars="531" w:left="1276" w:hanging="2"/>
        <w:jc w:val="both"/>
        <w:rPr>
          <w:rFonts w:ascii="標楷體" w:eastAsia="標楷體" w:hAnsi="標楷體"/>
          <w:color w:val="000000" w:themeColor="text1"/>
          <w:sz w:val="28"/>
          <w:szCs w:val="28"/>
        </w:rPr>
      </w:pPr>
      <w:r w:rsidRPr="002427B1">
        <w:rPr>
          <w:rFonts w:ascii="標楷體" w:eastAsia="標楷體" w:hAnsi="標楷體" w:hint="eastAsia"/>
          <w:color w:val="000000" w:themeColor="text1"/>
          <w:sz w:val="28"/>
          <w:szCs w:val="28"/>
        </w:rPr>
        <w:t>如學校所報項目涉天然災害、緊急搶修、安全急迫性及影響教學環境衛生之情形，本府教育局得視個案狀況處置。</w:t>
      </w:r>
    </w:p>
    <w:p w14:paraId="49E578CA" w14:textId="77777777" w:rsidR="00D819F8" w:rsidRDefault="00D819F8" w:rsidP="002427B1">
      <w:pPr>
        <w:adjustRightInd w:val="0"/>
        <w:snapToGrid w:val="0"/>
        <w:spacing w:line="440" w:lineRule="exact"/>
        <w:ind w:firstLineChars="202" w:firstLine="566"/>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w:t>
      </w:r>
      <w:r w:rsidRPr="00A46212">
        <w:rPr>
          <w:rFonts w:ascii="標楷體" w:eastAsia="標楷體" w:hAnsi="標楷體" w:hint="eastAsia"/>
          <w:color w:val="0000FF"/>
          <w:sz w:val="28"/>
          <w:szCs w:val="28"/>
        </w:rPr>
        <w:t xml:space="preserve"> </w:t>
      </w:r>
      <w:r w:rsidRPr="00A46212">
        <w:rPr>
          <w:rFonts w:ascii="標楷體" w:eastAsia="標楷體" w:hAnsi="標楷體" w:hint="eastAsia"/>
          <w:color w:val="000000" w:themeColor="text1"/>
          <w:sz w:val="28"/>
          <w:szCs w:val="28"/>
        </w:rPr>
        <w:t>議員建議事項與學校該年度基礎建設需求一致，</w:t>
      </w:r>
      <w:proofErr w:type="gramStart"/>
      <w:r w:rsidRPr="00A46212">
        <w:rPr>
          <w:rFonts w:ascii="標楷體" w:eastAsia="標楷體" w:hAnsi="標楷體" w:hint="eastAsia"/>
          <w:color w:val="000000" w:themeColor="text1"/>
          <w:sz w:val="28"/>
          <w:szCs w:val="28"/>
        </w:rPr>
        <w:t>本府皆予</w:t>
      </w:r>
      <w:proofErr w:type="gramEnd"/>
      <w:r w:rsidRPr="00A46212">
        <w:rPr>
          <w:rFonts w:ascii="標楷體" w:eastAsia="標楷體" w:hAnsi="標楷體" w:hint="eastAsia"/>
          <w:color w:val="000000" w:themeColor="text1"/>
          <w:sz w:val="28"/>
          <w:szCs w:val="28"/>
        </w:rPr>
        <w:t>協助</w:t>
      </w:r>
      <w:r>
        <w:rPr>
          <w:rFonts w:ascii="標楷體" w:eastAsia="標楷體" w:hAnsi="標楷體" w:hint="eastAsia"/>
          <w:color w:val="000000" w:themeColor="text1"/>
          <w:sz w:val="28"/>
          <w:szCs w:val="28"/>
        </w:rPr>
        <w:t>：</w:t>
      </w:r>
    </w:p>
    <w:p w14:paraId="0357B068" w14:textId="77777777" w:rsidR="00D819F8" w:rsidRPr="00A46212" w:rsidRDefault="00D819F8" w:rsidP="00A46212">
      <w:pPr>
        <w:adjustRightInd w:val="0"/>
        <w:snapToGrid w:val="0"/>
        <w:spacing w:line="440" w:lineRule="exact"/>
        <w:ind w:leftChars="531" w:left="1276" w:hanging="2"/>
        <w:jc w:val="both"/>
        <w:rPr>
          <w:rFonts w:ascii="標楷體" w:eastAsia="標楷體" w:hAnsi="標楷體"/>
          <w:color w:val="000000" w:themeColor="text1"/>
          <w:sz w:val="28"/>
          <w:szCs w:val="28"/>
        </w:rPr>
      </w:pPr>
      <w:r w:rsidRPr="00A46212">
        <w:rPr>
          <w:rFonts w:ascii="標楷體" w:eastAsia="標楷體" w:hAnsi="標楷體" w:hint="eastAsia"/>
          <w:color w:val="000000" w:themeColor="text1"/>
          <w:sz w:val="28"/>
          <w:szCs w:val="28"/>
        </w:rPr>
        <w:t>市府對議員建議事項皆尊重，如議員建議事項確實為學校該年度設施設備改善需求項目，本府教育局皆會予以協助。倘議員建議事項非屬校方年初所規劃校</w:t>
      </w:r>
      <w:r w:rsidRPr="00A46212">
        <w:rPr>
          <w:rFonts w:ascii="標楷體" w:eastAsia="標楷體" w:hAnsi="標楷體"/>
          <w:color w:val="000000" w:themeColor="text1"/>
          <w:sz w:val="28"/>
          <w:szCs w:val="28"/>
        </w:rPr>
        <w:t>園</w:t>
      </w:r>
      <w:r w:rsidRPr="00A46212">
        <w:rPr>
          <w:rFonts w:ascii="標楷體" w:eastAsia="標楷體" w:hAnsi="標楷體" w:hint="eastAsia"/>
          <w:color w:val="000000" w:themeColor="text1"/>
          <w:sz w:val="28"/>
          <w:szCs w:val="28"/>
        </w:rPr>
        <w:t>修繕需求，本</w:t>
      </w:r>
      <w:r w:rsidRPr="00A46212">
        <w:rPr>
          <w:rFonts w:ascii="標楷體" w:eastAsia="標楷體" w:hAnsi="標楷體"/>
          <w:color w:val="000000" w:themeColor="text1"/>
          <w:sz w:val="28"/>
          <w:szCs w:val="28"/>
        </w:rPr>
        <w:t>府</w:t>
      </w:r>
      <w:r w:rsidRPr="00A46212">
        <w:rPr>
          <w:rFonts w:ascii="標楷體" w:eastAsia="標楷體" w:hAnsi="標楷體" w:hint="eastAsia"/>
          <w:color w:val="000000" w:themeColor="text1"/>
          <w:sz w:val="28"/>
          <w:szCs w:val="28"/>
        </w:rPr>
        <w:t>亦協助學校與議員妥善溝通。</w:t>
      </w:r>
    </w:p>
    <w:p w14:paraId="56174326" w14:textId="77777777" w:rsidR="00D819F8" w:rsidRPr="00A46212" w:rsidRDefault="00D819F8" w:rsidP="002427B1">
      <w:pPr>
        <w:adjustRightInd w:val="0"/>
        <w:snapToGrid w:val="0"/>
        <w:spacing w:line="440" w:lineRule="exact"/>
        <w:ind w:firstLineChars="202" w:firstLine="566"/>
        <w:jc w:val="both"/>
        <w:rPr>
          <w:rFonts w:ascii="標楷體" w:eastAsia="標楷體" w:hAnsi="標楷體"/>
          <w:color w:val="000000" w:themeColor="text1"/>
          <w:sz w:val="28"/>
          <w:szCs w:val="28"/>
        </w:rPr>
      </w:pPr>
    </w:p>
    <w:p w14:paraId="322F30C8" w14:textId="77777777" w:rsidR="00D819F8" w:rsidRDefault="00D819F8" w:rsidP="0009652B">
      <w:pPr>
        <w:spacing w:line="440" w:lineRule="exact"/>
        <w:rPr>
          <w:rFonts w:ascii="標楷體" w:eastAsia="標楷體" w:hAnsi="標楷體"/>
          <w:b/>
          <w:bCs/>
          <w:kern w:val="36"/>
          <w:sz w:val="36"/>
          <w:szCs w:val="36"/>
        </w:rPr>
      </w:pPr>
      <w:r w:rsidRPr="0031002E">
        <w:rPr>
          <w:rFonts w:ascii="標楷體" w:eastAsia="標楷體" w:hAnsi="標楷體" w:hint="eastAsia"/>
          <w:b/>
          <w:bCs/>
          <w:kern w:val="36"/>
          <w:sz w:val="36"/>
          <w:szCs w:val="36"/>
        </w:rPr>
        <w:t>工</w:t>
      </w:r>
      <w:r>
        <w:rPr>
          <w:rFonts w:ascii="標楷體" w:eastAsia="標楷體" w:hAnsi="標楷體" w:hint="eastAsia"/>
          <w:b/>
          <w:bCs/>
          <w:kern w:val="36"/>
          <w:sz w:val="36"/>
          <w:szCs w:val="36"/>
        </w:rPr>
        <w:t>、</w:t>
      </w:r>
      <w:r w:rsidRPr="0031002E">
        <w:rPr>
          <w:rFonts w:ascii="標楷體" w:eastAsia="標楷體" w:hAnsi="標楷體"/>
          <w:b/>
          <w:bCs/>
          <w:kern w:val="36"/>
          <w:sz w:val="36"/>
          <w:szCs w:val="36"/>
        </w:rPr>
        <w:t>各公立國小中、低年級學生使用四層樓以上教室之安全性。 (</w:t>
      </w:r>
      <w:proofErr w:type="gramStart"/>
      <w:r w:rsidRPr="0031002E">
        <w:rPr>
          <w:rFonts w:ascii="標楷體" w:eastAsia="標楷體" w:hAnsi="標楷體"/>
          <w:b/>
          <w:bCs/>
          <w:kern w:val="36"/>
          <w:sz w:val="36"/>
          <w:szCs w:val="36"/>
        </w:rPr>
        <w:t>鄭議員宇恩</w:t>
      </w:r>
      <w:proofErr w:type="gramEnd"/>
      <w:r w:rsidRPr="0031002E">
        <w:rPr>
          <w:rFonts w:ascii="標楷體" w:eastAsia="標楷體" w:hAnsi="標楷體"/>
          <w:b/>
          <w:bCs/>
          <w:kern w:val="36"/>
          <w:sz w:val="36"/>
          <w:szCs w:val="36"/>
        </w:rPr>
        <w:t>)</w:t>
      </w:r>
    </w:p>
    <w:p w14:paraId="576F3ED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地區:淡水區</w:t>
      </w:r>
    </w:p>
    <w:p w14:paraId="61C9FA25"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881784C" w14:textId="77777777" w:rsidTr="000D0F03">
        <w:trPr>
          <w:trHeight w:val="218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C8E40F3" w14:textId="77777777" w:rsidR="00D819F8" w:rsidRPr="00254135" w:rsidRDefault="00D819F8" w:rsidP="00D819F8">
            <w:pPr>
              <w:pStyle w:val="a9"/>
              <w:numPr>
                <w:ilvl w:val="0"/>
                <w:numId w:val="21"/>
              </w:numPr>
              <w:snapToGrid w:val="0"/>
              <w:spacing w:after="0" w:line="440" w:lineRule="exact"/>
              <w:ind w:leftChars="-11" w:left="627" w:hangingChars="204" w:hanging="653"/>
              <w:contextualSpacing w:val="0"/>
              <w:jc w:val="both"/>
              <w:rPr>
                <w:rFonts w:ascii="標楷體" w:eastAsia="標楷體" w:hAnsi="標楷體"/>
                <w:color w:val="000000" w:themeColor="text1"/>
                <w:sz w:val="32"/>
                <w:szCs w:val="32"/>
              </w:rPr>
            </w:pPr>
            <w:r w:rsidRPr="00254135">
              <w:rPr>
                <w:rFonts w:ascii="標楷體" w:eastAsia="標楷體" w:hAnsi="標楷體"/>
                <w:color w:val="000000" w:themeColor="text1"/>
                <w:sz w:val="32"/>
                <w:szCs w:val="32"/>
              </w:rPr>
              <w:lastRenderedPageBreak/>
              <w:t>教育局重視校園</w:t>
            </w:r>
            <w:proofErr w:type="gramStart"/>
            <w:r w:rsidRPr="00254135">
              <w:rPr>
                <w:rFonts w:ascii="標楷體" w:eastAsia="標楷體" w:hAnsi="標楷體"/>
                <w:color w:val="000000" w:themeColor="text1"/>
                <w:sz w:val="32"/>
                <w:szCs w:val="32"/>
              </w:rPr>
              <w:t>防墜安全</w:t>
            </w:r>
            <w:proofErr w:type="gramEnd"/>
            <w:r w:rsidRPr="00254135">
              <w:rPr>
                <w:rFonts w:ascii="標楷體" w:eastAsia="標楷體" w:hAnsi="標楷體"/>
                <w:color w:val="000000" w:themeColor="text1"/>
                <w:sz w:val="32"/>
                <w:szCs w:val="32"/>
              </w:rPr>
              <w:t>：本局已於102年</w:t>
            </w:r>
            <w:r w:rsidRPr="00254135">
              <w:rPr>
                <w:rFonts w:ascii="標楷體" w:eastAsia="標楷體" w:hAnsi="標楷體"/>
                <w:color w:val="FF0000"/>
                <w:sz w:val="32"/>
                <w:szCs w:val="32"/>
              </w:rPr>
              <w:t>主動增加各校女兒牆高度至125公分</w:t>
            </w:r>
            <w:r w:rsidRPr="00254135">
              <w:rPr>
                <w:rFonts w:ascii="標楷體" w:eastAsia="標楷體" w:hAnsi="標楷體"/>
                <w:color w:val="000000" w:themeColor="text1"/>
                <w:sz w:val="32"/>
                <w:szCs w:val="32"/>
              </w:rPr>
              <w:t>，優於建築技術規則第38條規定之110公分，並於</w:t>
            </w:r>
            <w:r w:rsidRPr="00254135">
              <w:rPr>
                <w:rFonts w:ascii="標楷體" w:eastAsia="標楷體" w:hAnsi="標楷體"/>
                <w:color w:val="FF0000"/>
                <w:sz w:val="32"/>
                <w:szCs w:val="32"/>
              </w:rPr>
              <w:t>113年12月函知所屬學校重申應全面檢視女兒牆高度。</w:t>
            </w:r>
          </w:p>
          <w:p w14:paraId="185E6626" w14:textId="77777777" w:rsidR="00D819F8" w:rsidRPr="00254135" w:rsidRDefault="00D819F8" w:rsidP="00D819F8">
            <w:pPr>
              <w:pStyle w:val="a9"/>
              <w:numPr>
                <w:ilvl w:val="0"/>
                <w:numId w:val="21"/>
              </w:numPr>
              <w:snapToGrid w:val="0"/>
              <w:spacing w:after="0" w:line="440" w:lineRule="exact"/>
              <w:ind w:leftChars="-11" w:left="627" w:hangingChars="204" w:hanging="653"/>
              <w:contextualSpacing w:val="0"/>
              <w:jc w:val="both"/>
              <w:rPr>
                <w:rFonts w:ascii="標楷體" w:eastAsia="標楷體" w:hAnsi="標楷體"/>
                <w:color w:val="C00000"/>
                <w:sz w:val="32"/>
                <w:szCs w:val="32"/>
              </w:rPr>
            </w:pPr>
            <w:r w:rsidRPr="00254135">
              <w:rPr>
                <w:rFonts w:ascii="標楷體" w:eastAsia="標楷體" w:hAnsi="標楷體"/>
                <w:color w:val="000000" w:themeColor="text1"/>
                <w:sz w:val="32"/>
                <w:szCs w:val="32"/>
              </w:rPr>
              <w:t>強化消防演練與校舍耐震能力：全市校舍於</w:t>
            </w:r>
            <w:r w:rsidRPr="006B3CC4">
              <w:rPr>
                <w:rFonts w:ascii="標楷體" w:eastAsia="標楷體" w:hAnsi="標楷體"/>
                <w:color w:val="FF0000"/>
                <w:sz w:val="32"/>
                <w:szCs w:val="32"/>
              </w:rPr>
              <w:t>111年底已全數完成耐震補強</w:t>
            </w:r>
            <w:r w:rsidRPr="00254135">
              <w:rPr>
                <w:rFonts w:ascii="標楷體" w:eastAsia="標楷體" w:hAnsi="標楷體"/>
                <w:color w:val="000000" w:themeColor="text1"/>
                <w:sz w:val="32"/>
                <w:szCs w:val="32"/>
              </w:rPr>
              <w:t>，符合耐震標準，</w:t>
            </w:r>
            <w:proofErr w:type="gramStart"/>
            <w:r w:rsidRPr="00254135">
              <w:rPr>
                <w:rFonts w:ascii="標楷體" w:eastAsia="標楷體" w:hAnsi="標楷體"/>
                <w:color w:val="000000" w:themeColor="text1"/>
                <w:sz w:val="32"/>
                <w:szCs w:val="32"/>
              </w:rPr>
              <w:t>各校亦定期</w:t>
            </w:r>
            <w:proofErr w:type="gramEnd"/>
            <w:r w:rsidRPr="00254135">
              <w:rPr>
                <w:rFonts w:ascii="標楷體" w:eastAsia="標楷體" w:hAnsi="標楷體"/>
                <w:color w:val="000000" w:themeColor="text1"/>
                <w:sz w:val="32"/>
                <w:szCs w:val="32"/>
              </w:rPr>
              <w:t>辦理建物公共安全及消防安檢申報，並</w:t>
            </w:r>
            <w:r w:rsidRPr="006B3CC4">
              <w:rPr>
                <w:rFonts w:ascii="標楷體" w:eastAsia="標楷體" w:hAnsi="標楷體"/>
                <w:color w:val="FF0000"/>
                <w:sz w:val="32"/>
                <w:szCs w:val="32"/>
              </w:rPr>
              <w:t>每學年度辦理2次全校性防災疏散演練</w:t>
            </w:r>
            <w:r w:rsidRPr="00254135">
              <w:rPr>
                <w:rFonts w:ascii="標楷體" w:eastAsia="標楷體" w:hAnsi="標楷體"/>
                <w:color w:val="000000" w:themeColor="text1"/>
                <w:sz w:val="32"/>
                <w:szCs w:val="32"/>
              </w:rPr>
              <w:t>，確保學習環境安全無虞。</w:t>
            </w:r>
          </w:p>
        </w:tc>
      </w:tr>
    </w:tbl>
    <w:p w14:paraId="19F0FA2A" w14:textId="77777777" w:rsidR="00D819F8" w:rsidRDefault="00D819F8" w:rsidP="00D819F8">
      <w:pPr>
        <w:pStyle w:val="a9"/>
        <w:numPr>
          <w:ilvl w:val="0"/>
          <w:numId w:val="22"/>
        </w:numPr>
        <w:adjustRightInd w:val="0"/>
        <w:snapToGrid w:val="0"/>
        <w:spacing w:beforeLines="50" w:before="120" w:afterLines="50" w:after="120" w:line="440" w:lineRule="exact"/>
        <w:ind w:hanging="766"/>
        <w:contextualSpacing w:val="0"/>
        <w:jc w:val="both"/>
        <w:rPr>
          <w:rFonts w:ascii="標楷體" w:eastAsia="標楷體" w:hAnsi="標楷體"/>
          <w:sz w:val="32"/>
          <w:szCs w:val="32"/>
        </w:rPr>
      </w:pPr>
      <w:r w:rsidRPr="00254135">
        <w:rPr>
          <w:rFonts w:ascii="標楷體" w:eastAsia="標楷體" w:hAnsi="標楷體"/>
          <w:sz w:val="32"/>
          <w:szCs w:val="32"/>
        </w:rPr>
        <w:t>教育局已要求各校檢視校園配置，</w:t>
      </w:r>
      <w:proofErr w:type="gramStart"/>
      <w:r w:rsidRPr="00254135">
        <w:rPr>
          <w:rFonts w:ascii="標楷體" w:eastAsia="標楷體" w:hAnsi="標楷體"/>
          <w:sz w:val="32"/>
          <w:szCs w:val="32"/>
        </w:rPr>
        <w:t>配合少子化</w:t>
      </w:r>
      <w:proofErr w:type="gramEnd"/>
      <w:r w:rsidRPr="00254135">
        <w:rPr>
          <w:rFonts w:ascii="標楷體" w:eastAsia="標楷體" w:hAnsi="標楷體"/>
          <w:sz w:val="32"/>
          <w:szCs w:val="32"/>
        </w:rPr>
        <w:t>趨勢逐年調整：本局將要求學校於校舍整建或於新學年度時，依實際校舍結構、師生人數、教學需求進行調整，優先安排中低年級學生於低樓層教室，以符現行法規要求。</w:t>
      </w:r>
    </w:p>
    <w:p w14:paraId="4CB9EF27" w14:textId="77777777" w:rsidR="00D819F8" w:rsidRPr="006B3CC4" w:rsidRDefault="00D819F8" w:rsidP="00D819F8">
      <w:pPr>
        <w:pStyle w:val="a9"/>
        <w:numPr>
          <w:ilvl w:val="0"/>
          <w:numId w:val="22"/>
        </w:numPr>
        <w:adjustRightInd w:val="0"/>
        <w:snapToGrid w:val="0"/>
        <w:spacing w:beforeLines="50" w:before="120" w:afterLines="50" w:after="120" w:line="440" w:lineRule="exact"/>
        <w:ind w:hanging="766"/>
        <w:contextualSpacing w:val="0"/>
        <w:jc w:val="both"/>
        <w:rPr>
          <w:rFonts w:ascii="標楷體" w:eastAsia="標楷體" w:hAnsi="標楷體"/>
          <w:sz w:val="32"/>
          <w:szCs w:val="32"/>
        </w:rPr>
      </w:pPr>
      <w:r w:rsidRPr="006B3CC4">
        <w:rPr>
          <w:rFonts w:ascii="標楷體" w:eastAsia="標楷體" w:hAnsi="標楷體"/>
          <w:sz w:val="32"/>
          <w:szCs w:val="32"/>
        </w:rPr>
        <w:t>中低樓層需求</w:t>
      </w:r>
      <w:proofErr w:type="gramStart"/>
      <w:r w:rsidRPr="006B3CC4">
        <w:rPr>
          <w:rFonts w:ascii="標楷體" w:eastAsia="標楷體" w:hAnsi="標楷體"/>
          <w:sz w:val="32"/>
          <w:szCs w:val="32"/>
        </w:rPr>
        <w:t>眾多，</w:t>
      </w:r>
      <w:proofErr w:type="gramEnd"/>
      <w:r w:rsidRPr="006B3CC4">
        <w:rPr>
          <w:rFonts w:ascii="標楷體" w:eastAsia="標楷體" w:hAnsi="標楷體"/>
          <w:sz w:val="32"/>
          <w:szCs w:val="32"/>
        </w:rPr>
        <w:t>中央法規可因時調整：雖建築技術規則訂有四層以上教室僅供高年級使用之規定，</w:t>
      </w:r>
      <w:r w:rsidRPr="006B3CC4">
        <w:rPr>
          <w:rFonts w:ascii="標楷體" w:eastAsia="標楷體" w:hAnsi="標楷體"/>
          <w:color w:val="FF0000"/>
          <w:sz w:val="32"/>
          <w:szCs w:val="32"/>
        </w:rPr>
        <w:t>惟其係於民國63年發布，其思維可與現今之建築設計及安全防護同步俱進</w:t>
      </w:r>
      <w:r w:rsidRPr="006B3CC4">
        <w:rPr>
          <w:rFonts w:ascii="標楷體" w:eastAsia="標楷體" w:hAnsi="標楷體"/>
          <w:sz w:val="32"/>
          <w:szCs w:val="32"/>
        </w:rPr>
        <w:t>，如幼兒園、公共托育中心、銀髮俱樂部及樂齡中心等，亦皆須使用中低樓層，造成校園空間排擠。</w:t>
      </w:r>
    </w:p>
    <w:p w14:paraId="14189977" w14:textId="77777777" w:rsidR="00D819F8" w:rsidRPr="00254135" w:rsidRDefault="00D819F8" w:rsidP="00D819F8">
      <w:pPr>
        <w:pStyle w:val="a9"/>
        <w:numPr>
          <w:ilvl w:val="0"/>
          <w:numId w:val="22"/>
        </w:numPr>
        <w:adjustRightInd w:val="0"/>
        <w:snapToGrid w:val="0"/>
        <w:spacing w:beforeLines="50" w:before="120" w:afterLines="50" w:after="120" w:line="440" w:lineRule="exact"/>
        <w:ind w:hanging="766"/>
        <w:contextualSpacing w:val="0"/>
        <w:jc w:val="both"/>
        <w:rPr>
          <w:rFonts w:ascii="標楷體" w:eastAsia="標楷體" w:hAnsi="標楷體"/>
          <w:sz w:val="32"/>
          <w:szCs w:val="32"/>
        </w:rPr>
      </w:pPr>
      <w:r w:rsidRPr="006B3CC4">
        <w:rPr>
          <w:rFonts w:ascii="標楷體" w:eastAsia="標楷體" w:hAnsi="標楷體"/>
          <w:sz w:val="32"/>
          <w:szCs w:val="32"/>
        </w:rPr>
        <w:t>法規《建築技術規則建築設計施工編》：</w:t>
      </w:r>
    </w:p>
    <w:p w14:paraId="0EC42C19" w14:textId="77777777" w:rsidR="00D819F8" w:rsidRDefault="00D819F8" w:rsidP="00254135">
      <w:pPr>
        <w:pStyle w:val="a9"/>
        <w:adjustRightInd w:val="0"/>
        <w:snapToGrid w:val="0"/>
        <w:spacing w:beforeLines="50" w:before="120" w:afterLines="50" w:after="120" w:line="440" w:lineRule="exact"/>
        <w:jc w:val="both"/>
        <w:rPr>
          <w:rFonts w:ascii="標楷體" w:eastAsia="標楷體" w:hAnsi="標楷體"/>
          <w:color w:val="000000" w:themeColor="text1"/>
          <w:sz w:val="32"/>
          <w:szCs w:val="32"/>
        </w:rPr>
      </w:pPr>
      <w:r w:rsidRPr="00254135">
        <w:rPr>
          <w:rFonts w:ascii="標楷體" w:eastAsia="標楷體" w:hAnsi="標楷體"/>
          <w:color w:val="000000" w:themeColor="text1"/>
          <w:sz w:val="32"/>
          <w:szCs w:val="32"/>
        </w:rPr>
        <w:t>第134條但書規定，四層以上教室僅供高年級學童使用，中低年級應配置於較低樓層教室。(63年發布後施行至今未有修正)</w:t>
      </w:r>
    </w:p>
    <w:p w14:paraId="16DC6199" w14:textId="77777777" w:rsidR="00D819F8" w:rsidRPr="006B3CC4" w:rsidRDefault="00D819F8" w:rsidP="00D819F8">
      <w:pPr>
        <w:pStyle w:val="a9"/>
        <w:numPr>
          <w:ilvl w:val="0"/>
          <w:numId w:val="22"/>
        </w:numPr>
        <w:adjustRightInd w:val="0"/>
        <w:snapToGrid w:val="0"/>
        <w:spacing w:beforeLines="50" w:before="120" w:afterLines="50" w:after="120" w:line="440" w:lineRule="exact"/>
        <w:ind w:hanging="766"/>
        <w:contextualSpacing w:val="0"/>
        <w:jc w:val="both"/>
        <w:rPr>
          <w:rFonts w:ascii="標楷體" w:eastAsia="標楷體" w:hAnsi="標楷體"/>
          <w:sz w:val="32"/>
          <w:szCs w:val="32"/>
        </w:rPr>
      </w:pPr>
      <w:r w:rsidRPr="006B3CC4">
        <w:rPr>
          <w:rFonts w:ascii="標楷體" w:eastAsia="標楷體" w:hAnsi="標楷體"/>
          <w:sz w:val="32"/>
          <w:szCs w:val="32"/>
        </w:rPr>
        <w:t>本府教育局</w:t>
      </w:r>
      <w:r w:rsidRPr="006B3CC4">
        <w:rPr>
          <w:rFonts w:ascii="標楷體" w:eastAsia="標楷體" w:hAnsi="標楷體" w:hint="eastAsia"/>
          <w:sz w:val="32"/>
          <w:szCs w:val="32"/>
        </w:rPr>
        <w:t>將逐步輔導學校將中低年級教室調整為四層樓以下。</w:t>
      </w:r>
    </w:p>
    <w:p w14:paraId="1F98EBFF" w14:textId="77777777" w:rsidR="00D819F8" w:rsidRPr="00490188" w:rsidRDefault="00D819F8" w:rsidP="00490188">
      <w:pPr>
        <w:snapToGrid w:val="0"/>
        <w:ind w:left="707" w:hangingChars="221" w:hanging="707"/>
        <w:jc w:val="both"/>
        <w:rPr>
          <w:rFonts w:ascii="標楷體" w:eastAsia="標楷體" w:hAnsi="標楷體"/>
          <w:color w:val="000000" w:themeColor="text1"/>
          <w:sz w:val="32"/>
          <w:szCs w:val="32"/>
        </w:rPr>
      </w:pPr>
    </w:p>
    <w:p w14:paraId="73431597"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D99CEC9" w14:textId="4E10BD82" w:rsidR="00D819F8" w:rsidRDefault="00D819F8" w:rsidP="00735F9B">
      <w:pPr>
        <w:pStyle w:val="1"/>
        <w:adjustRightInd w:val="0"/>
        <w:snapToGrid w:val="0"/>
        <w:spacing w:before="0" w:after="0" w:line="440" w:lineRule="exact"/>
        <w:jc w:val="both"/>
        <w:rPr>
          <w:rFonts w:ascii="標楷體" w:eastAsia="標楷體" w:hAnsi="標楷體"/>
        </w:rPr>
      </w:pPr>
      <w:r w:rsidRPr="00E317FE">
        <w:rPr>
          <w:rFonts w:ascii="標楷體" w:eastAsia="標楷體" w:hAnsi="標楷體" w:hint="eastAsia"/>
          <w:sz w:val="36"/>
          <w:szCs w:val="36"/>
        </w:rPr>
        <w:lastRenderedPageBreak/>
        <w:t>工</w:t>
      </w:r>
      <w:r>
        <w:rPr>
          <w:rFonts w:ascii="標楷體" w:eastAsia="標楷體" w:hAnsi="標楷體" w:hint="eastAsia"/>
          <w:sz w:val="36"/>
          <w:szCs w:val="36"/>
        </w:rPr>
        <w:t>、</w:t>
      </w:r>
      <w:r>
        <w:rPr>
          <w:rFonts w:ascii="標楷體" w:eastAsia="標楷體" w:hAnsi="標楷體"/>
          <w:sz w:val="36"/>
          <w:szCs w:val="36"/>
        </w:rPr>
        <w:t>各公立國小中、低年級學生使用四層樓以上教室</w:t>
      </w:r>
      <w:r>
        <w:rPr>
          <w:rFonts w:ascii="標楷體" w:eastAsia="標楷體" w:hAnsi="標楷體" w:hint="eastAsia"/>
          <w:sz w:val="36"/>
          <w:szCs w:val="36"/>
        </w:rPr>
        <w:t>數量</w:t>
      </w:r>
      <w:r w:rsidRPr="00E317FE">
        <w:rPr>
          <w:rFonts w:ascii="標楷體" w:eastAsia="標楷體" w:hAnsi="標楷體"/>
          <w:sz w:val="36"/>
          <w:szCs w:val="36"/>
        </w:rPr>
        <w:t>。(</w:t>
      </w:r>
      <w:proofErr w:type="gramStart"/>
      <w:r w:rsidRPr="00E317FE">
        <w:rPr>
          <w:rFonts w:ascii="標楷體" w:eastAsia="標楷體" w:hAnsi="標楷體"/>
          <w:sz w:val="36"/>
          <w:szCs w:val="36"/>
        </w:rPr>
        <w:t>鄭議員宇恩</w:t>
      </w:r>
      <w:proofErr w:type="gramEnd"/>
      <w:r w:rsidRPr="00E317FE">
        <w:rPr>
          <w:rFonts w:ascii="標楷體" w:eastAsia="標楷體" w:hAnsi="標楷體"/>
          <w:sz w:val="36"/>
          <w:szCs w:val="36"/>
        </w:rPr>
        <w:t>)</w:t>
      </w:r>
    </w:p>
    <w:p w14:paraId="709EE96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地區:淡水區</w:t>
      </w:r>
    </w:p>
    <w:p w14:paraId="1B6C31D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9BE0DAC" w14:textId="77777777" w:rsidTr="000D0F03">
        <w:trPr>
          <w:trHeight w:val="218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0BFD0E8" w14:textId="77777777" w:rsidR="00D819F8" w:rsidRPr="00490188" w:rsidRDefault="00D819F8" w:rsidP="00490188">
            <w:pPr>
              <w:snapToGrid w:val="0"/>
              <w:spacing w:line="440" w:lineRule="exact"/>
              <w:jc w:val="both"/>
              <w:rPr>
                <w:rFonts w:ascii="標楷體" w:eastAsia="標楷體" w:hAnsi="標楷體"/>
                <w:color w:val="C00000"/>
                <w:sz w:val="32"/>
                <w:szCs w:val="32"/>
              </w:rPr>
            </w:pPr>
            <w:r>
              <w:rPr>
                <w:rFonts w:ascii="標楷體" w:eastAsia="標楷體" w:hAnsi="標楷體" w:hint="eastAsia"/>
                <w:color w:val="0000FF"/>
                <w:sz w:val="32"/>
                <w:szCs w:val="32"/>
              </w:rPr>
              <w:t xml:space="preserve">  </w:t>
            </w:r>
            <w:r w:rsidRPr="00FD0BF6">
              <w:rPr>
                <w:rFonts w:ascii="標楷體" w:eastAsia="標楷體" w:hAnsi="標楷體" w:hint="eastAsia"/>
                <w:color w:val="000000" w:themeColor="text1"/>
                <w:sz w:val="32"/>
                <w:szCs w:val="32"/>
              </w:rPr>
              <w:t xml:space="preserve"> </w:t>
            </w:r>
            <w:r>
              <w:rPr>
                <w:rFonts w:ascii="標楷體" w:eastAsia="標楷體" w:hAnsi="標楷體" w:hint="eastAsia"/>
                <w:color w:val="000000" w:themeColor="text1"/>
                <w:sz w:val="32"/>
                <w:szCs w:val="32"/>
              </w:rPr>
              <w:t xml:space="preserve"> </w:t>
            </w:r>
            <w:r w:rsidRPr="00490188">
              <w:rPr>
                <w:rFonts w:ascii="標楷體" w:eastAsia="標楷體" w:hAnsi="標楷體" w:hint="eastAsia"/>
                <w:color w:val="000000" w:themeColor="text1"/>
                <w:sz w:val="32"/>
                <w:szCs w:val="32"/>
              </w:rPr>
              <w:t>經盤點，本市所屬公立國小共</w:t>
            </w:r>
            <w:r w:rsidRPr="00490188">
              <w:rPr>
                <w:rFonts w:ascii="標楷體" w:eastAsia="標楷體" w:hAnsi="標楷體"/>
                <w:color w:val="000000" w:themeColor="text1"/>
                <w:sz w:val="32"/>
                <w:szCs w:val="32"/>
              </w:rPr>
              <w:t>213校、7528間班級教室，其中四層樓以上教室有提供中、低年級學生使用共計85校、717間教室，</w:t>
            </w:r>
            <w:r w:rsidRPr="001E47D4">
              <w:rPr>
                <w:rFonts w:ascii="標楷體" w:eastAsia="標楷體" w:hAnsi="標楷體"/>
                <w:color w:val="FF0000"/>
                <w:sz w:val="32"/>
                <w:szCs w:val="32"/>
              </w:rPr>
              <w:t>比例為9.5%</w:t>
            </w:r>
            <w:r w:rsidRPr="00490188">
              <w:rPr>
                <w:rFonts w:ascii="標楷體" w:eastAsia="標楷體" w:hAnsi="標楷體"/>
                <w:color w:val="000000" w:themeColor="text1"/>
                <w:sz w:val="32"/>
                <w:szCs w:val="32"/>
              </w:rPr>
              <w:t>；另其中</w:t>
            </w:r>
            <w:r w:rsidRPr="001E47D4">
              <w:rPr>
                <w:rFonts w:ascii="標楷體" w:eastAsia="標楷體" w:hAnsi="標楷體"/>
                <w:color w:val="FF0000"/>
                <w:sz w:val="32"/>
                <w:szCs w:val="32"/>
              </w:rPr>
              <w:t>僅有淡水國小3間教室供低年級使用</w:t>
            </w:r>
            <w:r w:rsidRPr="00490188">
              <w:rPr>
                <w:rFonts w:ascii="標楷體" w:eastAsia="標楷體" w:hAnsi="標楷體"/>
                <w:color w:val="000000" w:themeColor="text1"/>
                <w:sz w:val="32"/>
                <w:szCs w:val="32"/>
              </w:rPr>
              <w:t>，已請該校再次檢視班級教室配置，並於</w:t>
            </w:r>
            <w:r w:rsidRPr="001E47D4">
              <w:rPr>
                <w:rFonts w:ascii="標楷體" w:eastAsia="標楷體" w:hAnsi="標楷體"/>
                <w:color w:val="FF0000"/>
                <w:sz w:val="32"/>
                <w:szCs w:val="32"/>
              </w:rPr>
              <w:t>114學年度將低年級調整至低樓層教室</w:t>
            </w:r>
            <w:r w:rsidRPr="00490188">
              <w:rPr>
                <w:rFonts w:ascii="標楷體" w:eastAsia="標楷體" w:hAnsi="標楷體"/>
                <w:color w:val="000000" w:themeColor="text1"/>
                <w:sz w:val="32"/>
                <w:szCs w:val="32"/>
              </w:rPr>
              <w:t>。</w:t>
            </w:r>
          </w:p>
        </w:tc>
      </w:tr>
    </w:tbl>
    <w:p w14:paraId="0B1F84EF" w14:textId="77777777" w:rsidR="00D819F8" w:rsidRPr="00905961" w:rsidRDefault="00D819F8" w:rsidP="00905961">
      <w:pPr>
        <w:adjustRightInd w:val="0"/>
        <w:snapToGrid w:val="0"/>
        <w:spacing w:beforeLines="50" w:before="120" w:afterLines="50" w:after="120" w:line="440" w:lineRule="exact"/>
        <w:ind w:leftChars="1" w:left="648" w:hangingChars="202" w:hanging="646"/>
        <w:rPr>
          <w:rFonts w:ascii="標楷體" w:eastAsia="標楷體" w:hAnsi="標楷體"/>
          <w:color w:val="FF0000"/>
          <w:sz w:val="32"/>
          <w:szCs w:val="32"/>
        </w:rPr>
      </w:pPr>
      <w:proofErr w:type="gramStart"/>
      <w:r w:rsidRPr="00400770">
        <w:rPr>
          <w:rFonts w:ascii="標楷體" w:eastAsia="標楷體" w:hAnsi="標楷體"/>
          <w:sz w:val="32"/>
          <w:szCs w:val="32"/>
        </w:rPr>
        <w:t>ㄧ</w:t>
      </w:r>
      <w:proofErr w:type="gramEnd"/>
      <w:r w:rsidRPr="00400770">
        <w:rPr>
          <w:rFonts w:ascii="標楷體" w:eastAsia="標楷體" w:hAnsi="標楷體"/>
          <w:sz w:val="32"/>
          <w:szCs w:val="32"/>
        </w:rPr>
        <w:t>、</w:t>
      </w:r>
      <w:r w:rsidRPr="00490188">
        <w:rPr>
          <w:rFonts w:ascii="標楷體" w:eastAsia="標楷體" w:hAnsi="標楷體"/>
          <w:sz w:val="32"/>
          <w:szCs w:val="32"/>
        </w:rPr>
        <w:t>然依「幼兒園及其分班基本設施設備標準」第6條第1項規定(略以) 四樓以上，不得使用；復依「兒童及少年福利機構設置標準」第7條規定(略以)，托嬰中心使用建築物樓層以使用地面樓層一樓至三樓為限。</w:t>
      </w:r>
    </w:p>
    <w:p w14:paraId="533B8BA1" w14:textId="77777777" w:rsidR="00D819F8" w:rsidRPr="00490188" w:rsidRDefault="00D819F8" w:rsidP="00490188">
      <w:pPr>
        <w:snapToGrid w:val="0"/>
        <w:ind w:left="707" w:hangingChars="221" w:hanging="707"/>
        <w:jc w:val="both"/>
        <w:rPr>
          <w:rFonts w:ascii="標楷體" w:eastAsia="標楷體" w:hAnsi="標楷體"/>
          <w:color w:val="000000" w:themeColor="text1"/>
          <w:sz w:val="32"/>
          <w:szCs w:val="32"/>
        </w:rPr>
      </w:pPr>
      <w:r>
        <w:rPr>
          <w:rFonts w:ascii="標楷體" w:eastAsia="標楷體" w:hAnsi="標楷體" w:hint="eastAsia"/>
          <w:sz w:val="32"/>
          <w:szCs w:val="32"/>
        </w:rPr>
        <w:t>二</w:t>
      </w:r>
      <w:r w:rsidRPr="00400770">
        <w:rPr>
          <w:rFonts w:ascii="標楷體" w:eastAsia="標楷體" w:hAnsi="標楷體" w:hint="eastAsia"/>
          <w:sz w:val="32"/>
          <w:szCs w:val="32"/>
        </w:rPr>
        <w:t>、</w:t>
      </w:r>
      <w:r w:rsidRPr="00490188">
        <w:rPr>
          <w:rFonts w:ascii="標楷體" w:eastAsia="標楷體" w:hAnsi="標楷體"/>
          <w:color w:val="000000" w:themeColor="text1"/>
          <w:sz w:val="32"/>
          <w:szCs w:val="32"/>
        </w:rPr>
        <w:t>本局每年皆依「國民小學及國民中學設施設備基準」 及「新北市立國民中學及國民小學餘裕教室活化實施要點」盤點學校餘裕教室，已配合各局處政策活化餘裕空間，如設置公共化幼兒園、公共托育中心、銀髮俱樂部及樂齡中心等，至今已活化逾2,500間教室。</w:t>
      </w:r>
    </w:p>
    <w:p w14:paraId="2E689248" w14:textId="77777777" w:rsidR="00D819F8" w:rsidRPr="00490188" w:rsidRDefault="00D819F8" w:rsidP="00490188">
      <w:pPr>
        <w:snapToGrid w:val="0"/>
        <w:ind w:left="707" w:hangingChars="221" w:hanging="707"/>
        <w:jc w:val="both"/>
        <w:rPr>
          <w:rFonts w:ascii="標楷體" w:eastAsia="標楷體" w:hAnsi="標楷體"/>
          <w:color w:val="000000" w:themeColor="text1"/>
          <w:sz w:val="32"/>
          <w:szCs w:val="32"/>
        </w:rPr>
      </w:pPr>
      <w:r w:rsidRPr="00490188">
        <w:rPr>
          <w:rFonts w:ascii="標楷體" w:eastAsia="標楷體" w:hAnsi="標楷體" w:hint="eastAsia"/>
          <w:color w:val="000000" w:themeColor="text1"/>
          <w:sz w:val="32"/>
          <w:szCs w:val="32"/>
        </w:rPr>
        <w:t>四、</w:t>
      </w:r>
      <w:r w:rsidRPr="00490188">
        <w:rPr>
          <w:rFonts w:ascii="標楷體" w:eastAsia="標楷體" w:hAnsi="標楷體"/>
          <w:color w:val="000000" w:themeColor="text1"/>
          <w:sz w:val="32"/>
          <w:szCs w:val="32"/>
        </w:rPr>
        <w:tab/>
        <w:t>各校空間配置仍須依實際校舍結構、師生人數、教學需求進行調整。然為維護學生安全，本局將要求學校於校舍整建或於新學年度班級調整時，優先安排中低年級學生於低樓層教室，以符法規要求。</w:t>
      </w:r>
    </w:p>
    <w:p w14:paraId="7CC0921E" w14:textId="77777777" w:rsidR="00D819F8" w:rsidRPr="00490188" w:rsidRDefault="00D819F8" w:rsidP="00490188">
      <w:pPr>
        <w:snapToGrid w:val="0"/>
        <w:ind w:left="707" w:hangingChars="221" w:hanging="707"/>
        <w:jc w:val="both"/>
        <w:rPr>
          <w:rFonts w:ascii="標楷體" w:eastAsia="標楷體" w:hAnsi="標楷體"/>
          <w:color w:val="000000" w:themeColor="text1"/>
          <w:sz w:val="32"/>
          <w:szCs w:val="32"/>
        </w:rPr>
      </w:pPr>
      <w:r w:rsidRPr="00490188">
        <w:rPr>
          <w:rFonts w:ascii="標楷體" w:eastAsia="標楷體" w:hAnsi="標楷體" w:hint="eastAsia"/>
          <w:color w:val="000000" w:themeColor="text1"/>
          <w:sz w:val="32"/>
          <w:szCs w:val="32"/>
        </w:rPr>
        <w:t>五、</w:t>
      </w:r>
      <w:r w:rsidRPr="00490188">
        <w:rPr>
          <w:rFonts w:ascii="標楷體" w:eastAsia="標楷體" w:hAnsi="標楷體"/>
          <w:color w:val="000000" w:themeColor="text1"/>
          <w:sz w:val="32"/>
          <w:szCs w:val="32"/>
        </w:rPr>
        <w:tab/>
        <w:t>另為維護校園安全，本局已於</w:t>
      </w:r>
      <w:r w:rsidRPr="001E47D4">
        <w:rPr>
          <w:rFonts w:ascii="標楷體" w:eastAsia="標楷體" w:hAnsi="標楷體"/>
          <w:color w:val="FF0000"/>
          <w:sz w:val="32"/>
          <w:szCs w:val="32"/>
        </w:rPr>
        <w:t>113年12月函知所屬學校，女兒牆高度應增至125公分</w:t>
      </w:r>
      <w:r w:rsidRPr="00490188">
        <w:rPr>
          <w:rFonts w:ascii="標楷體" w:eastAsia="標楷體" w:hAnsi="標楷體"/>
          <w:color w:val="000000" w:themeColor="text1"/>
          <w:sz w:val="32"/>
          <w:szCs w:val="32"/>
        </w:rPr>
        <w:t>，並避免於走廊放置可攀爬之物品；另111年底本市已全數完成校舍耐震補強，達到本市各級公立學校校舍耐震能力符合耐震標準，亦定期辦理建物公共安全及消防安檢申報，提供安全無虞的學習環境。</w:t>
      </w:r>
    </w:p>
    <w:p w14:paraId="02B2916C" w14:textId="77777777" w:rsidR="00D819F8" w:rsidRDefault="00D819F8" w:rsidP="00490188">
      <w:pPr>
        <w:snapToGrid w:val="0"/>
        <w:ind w:left="707" w:hangingChars="221" w:hanging="707"/>
        <w:jc w:val="both"/>
        <w:rPr>
          <w:rFonts w:ascii="標楷體" w:eastAsia="標楷體" w:hAnsi="標楷體"/>
          <w:color w:val="000000" w:themeColor="text1"/>
          <w:sz w:val="32"/>
          <w:szCs w:val="32"/>
        </w:rPr>
      </w:pPr>
      <w:r w:rsidRPr="00490188">
        <w:rPr>
          <w:rFonts w:ascii="標楷體" w:eastAsia="標楷體" w:hAnsi="標楷體" w:hint="eastAsia"/>
          <w:color w:val="000000" w:themeColor="text1"/>
          <w:sz w:val="32"/>
          <w:szCs w:val="32"/>
        </w:rPr>
        <w:t>六、</w:t>
      </w:r>
      <w:r w:rsidRPr="00490188">
        <w:rPr>
          <w:rFonts w:ascii="標楷體" w:eastAsia="標楷體" w:hAnsi="標楷體"/>
          <w:color w:val="000000" w:themeColor="text1"/>
          <w:sz w:val="32"/>
          <w:szCs w:val="32"/>
        </w:rPr>
        <w:tab/>
        <w:t>法規《建築技術規則建築設計施工編》：</w:t>
      </w:r>
    </w:p>
    <w:p w14:paraId="17818DEA" w14:textId="77777777" w:rsidR="00D819F8" w:rsidRPr="00490188" w:rsidRDefault="00D819F8" w:rsidP="00490188">
      <w:pPr>
        <w:snapToGrid w:val="0"/>
        <w:ind w:leftChars="295" w:left="708"/>
        <w:jc w:val="both"/>
        <w:rPr>
          <w:rFonts w:ascii="標楷體" w:eastAsia="標楷體" w:hAnsi="標楷體"/>
          <w:color w:val="000000" w:themeColor="text1"/>
          <w:sz w:val="32"/>
          <w:szCs w:val="32"/>
        </w:rPr>
      </w:pPr>
      <w:r w:rsidRPr="00490188">
        <w:rPr>
          <w:rFonts w:ascii="標楷體" w:eastAsia="標楷體" w:hAnsi="標楷體"/>
          <w:color w:val="000000" w:themeColor="text1"/>
          <w:sz w:val="32"/>
          <w:szCs w:val="32"/>
        </w:rPr>
        <w:t>第134條但書規定，四層以上教室僅供高年級學童使用，中低年級應配置於較低樓層教室。</w:t>
      </w:r>
      <w:r w:rsidRPr="001E47D4">
        <w:rPr>
          <w:rFonts w:ascii="標楷體" w:eastAsia="標楷體" w:hAnsi="標楷體"/>
          <w:color w:val="FF0000"/>
          <w:sz w:val="32"/>
          <w:szCs w:val="32"/>
        </w:rPr>
        <w:t>(63年發布後施行至今未有修正)</w:t>
      </w:r>
    </w:p>
    <w:p w14:paraId="602E0DE5" w14:textId="77777777" w:rsidR="00D819F8" w:rsidRPr="00490188" w:rsidRDefault="00D819F8" w:rsidP="00490188">
      <w:pPr>
        <w:snapToGrid w:val="0"/>
        <w:ind w:left="707" w:hangingChars="221" w:hanging="707"/>
        <w:jc w:val="both"/>
        <w:rPr>
          <w:rFonts w:ascii="標楷體" w:eastAsia="標楷體" w:hAnsi="標楷體"/>
          <w:color w:val="000000" w:themeColor="text1"/>
          <w:sz w:val="32"/>
          <w:szCs w:val="32"/>
        </w:rPr>
      </w:pPr>
      <w:r>
        <w:rPr>
          <w:rFonts w:ascii="標楷體" w:eastAsia="標楷體" w:hAnsi="標楷體" w:hint="eastAsia"/>
          <w:color w:val="000000" w:themeColor="text1"/>
          <w:sz w:val="32"/>
          <w:szCs w:val="32"/>
        </w:rPr>
        <w:t>七</w:t>
      </w:r>
      <w:r w:rsidRPr="00490188">
        <w:rPr>
          <w:rFonts w:ascii="標楷體" w:eastAsia="標楷體" w:hAnsi="標楷體" w:hint="eastAsia"/>
          <w:color w:val="000000" w:themeColor="text1"/>
          <w:sz w:val="32"/>
          <w:szCs w:val="32"/>
        </w:rPr>
        <w:t>、</w:t>
      </w:r>
      <w:r w:rsidRPr="00490188">
        <w:rPr>
          <w:rFonts w:ascii="標楷體" w:eastAsia="標楷體" w:hAnsi="標楷體"/>
          <w:color w:val="000000" w:themeColor="text1"/>
          <w:sz w:val="32"/>
          <w:szCs w:val="32"/>
        </w:rPr>
        <w:t>本府教育局</w:t>
      </w:r>
      <w:r w:rsidRPr="00490188">
        <w:rPr>
          <w:rFonts w:ascii="標楷體" w:eastAsia="標楷體" w:hAnsi="標楷體" w:hint="eastAsia"/>
          <w:color w:val="000000" w:themeColor="text1"/>
          <w:sz w:val="32"/>
          <w:szCs w:val="32"/>
        </w:rPr>
        <w:t>將逐步輔導學校將中低年級教室調整為四層樓以下。</w:t>
      </w:r>
    </w:p>
    <w:p w14:paraId="32299B63"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07D5C9C6" w14:textId="2C96D9AD" w:rsidR="00D819F8" w:rsidRDefault="00D819F8" w:rsidP="0009652B">
      <w:pPr>
        <w:spacing w:line="440" w:lineRule="exact"/>
        <w:rPr>
          <w:rFonts w:ascii="標楷體" w:eastAsia="標楷體" w:hAnsi="標楷體"/>
          <w:b/>
          <w:bCs/>
          <w:kern w:val="36"/>
          <w:sz w:val="36"/>
          <w:szCs w:val="36"/>
        </w:rPr>
      </w:pPr>
      <w:r w:rsidRPr="00E77E93">
        <w:rPr>
          <w:rFonts w:ascii="標楷體" w:eastAsia="標楷體" w:hAnsi="標楷體"/>
          <w:b/>
          <w:bCs/>
          <w:kern w:val="36"/>
          <w:sz w:val="36"/>
          <w:szCs w:val="36"/>
        </w:rPr>
        <w:lastRenderedPageBreak/>
        <w:t>工</w:t>
      </w:r>
      <w:r>
        <w:rPr>
          <w:rFonts w:ascii="標楷體" w:eastAsia="標楷體" w:hAnsi="標楷體" w:hint="eastAsia"/>
          <w:b/>
          <w:bCs/>
          <w:kern w:val="36"/>
          <w:sz w:val="36"/>
          <w:szCs w:val="36"/>
        </w:rPr>
        <w:t>、詳</w:t>
      </w:r>
      <w:r w:rsidRPr="00E77E93">
        <w:rPr>
          <w:rFonts w:ascii="標楷體" w:eastAsia="標楷體" w:hAnsi="標楷體"/>
          <w:b/>
          <w:bCs/>
          <w:kern w:val="36"/>
          <w:sz w:val="36"/>
          <w:szCs w:val="36"/>
        </w:rPr>
        <w:t>_</w:t>
      </w:r>
      <w:r w:rsidRPr="00DB5C40">
        <w:rPr>
          <w:rFonts w:ascii="標楷體" w:eastAsia="標楷體" w:hAnsi="標楷體"/>
          <w:b/>
          <w:bCs/>
          <w:kern w:val="36"/>
          <w:sz w:val="36"/>
          <w:szCs w:val="36"/>
        </w:rPr>
        <w:t>建請市府</w:t>
      </w:r>
      <w:proofErr w:type="gramStart"/>
      <w:r w:rsidRPr="00DB5C40">
        <w:rPr>
          <w:rFonts w:ascii="標楷體" w:eastAsia="標楷體" w:hAnsi="標楷體"/>
          <w:b/>
          <w:bCs/>
          <w:kern w:val="36"/>
          <w:sz w:val="36"/>
          <w:szCs w:val="36"/>
        </w:rPr>
        <w:t>研</w:t>
      </w:r>
      <w:proofErr w:type="gramEnd"/>
      <w:r w:rsidRPr="00DB5C40">
        <w:rPr>
          <w:rFonts w:ascii="標楷體" w:eastAsia="標楷體" w:hAnsi="標楷體"/>
          <w:b/>
          <w:bCs/>
          <w:kern w:val="36"/>
          <w:sz w:val="36"/>
          <w:szCs w:val="36"/>
        </w:rPr>
        <w:t>議修繕重慶國小操場跑道及周遭籃球場（黃淑君議員）</w:t>
      </w:r>
    </w:p>
    <w:p w14:paraId="2FAA5DBD"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地區：板橋分區</w:t>
      </w:r>
    </w:p>
    <w:p w14:paraId="35DAE6F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5F228F95" w14:textId="77777777" w:rsidTr="001F4F45">
        <w:trPr>
          <w:trHeight w:val="1294"/>
        </w:trPr>
        <w:tc>
          <w:tcPr>
            <w:tcW w:w="9500" w:type="dxa"/>
            <w:tcBorders>
              <w:top w:val="single" w:sz="12" w:space="0" w:color="auto"/>
              <w:left w:val="single" w:sz="12" w:space="0" w:color="auto"/>
              <w:bottom w:val="single" w:sz="12" w:space="0" w:color="auto"/>
              <w:right w:val="single" w:sz="12" w:space="0" w:color="auto"/>
            </w:tcBorders>
          </w:tcPr>
          <w:p w14:paraId="29DB5A43" w14:textId="77777777" w:rsidR="00D819F8" w:rsidRPr="009C1924" w:rsidRDefault="00D819F8" w:rsidP="005422C2">
            <w:pPr>
              <w:snapToGrid w:val="0"/>
              <w:spacing w:line="440" w:lineRule="exact"/>
              <w:ind w:leftChars="15" w:left="36"/>
              <w:jc w:val="both"/>
              <w:rPr>
                <w:rFonts w:ascii="標楷體" w:eastAsia="標楷體" w:hAnsi="標楷體"/>
                <w:color w:val="000000" w:themeColor="text1"/>
                <w:sz w:val="28"/>
                <w:szCs w:val="28"/>
              </w:rPr>
            </w:pPr>
            <w:r w:rsidRPr="005422C2">
              <w:rPr>
                <w:rFonts w:ascii="標楷體" w:eastAsia="標楷體" w:hAnsi="標楷體"/>
                <w:color w:val="EE0000"/>
                <w:sz w:val="28"/>
                <w:szCs w:val="28"/>
              </w:rPr>
              <w:t>一、</w:t>
            </w:r>
            <w:r w:rsidRPr="00DB5C40">
              <w:rPr>
                <w:rFonts w:ascii="標楷體" w:eastAsia="標楷體" w:hAnsi="標楷體"/>
                <w:color w:val="EE0000"/>
                <w:sz w:val="28"/>
                <w:szCs w:val="28"/>
              </w:rPr>
              <w:t>該校已將「115年修整建運動場地-重慶國小運動操場整建修繕工程」計畫函報本府教育局，本府教育局已審查完畢，計畫經費總額13,741,556元整，並於114年8月21日函轉教育部體育署申請補助。</w:t>
            </w:r>
          </w:p>
        </w:tc>
      </w:tr>
    </w:tbl>
    <w:p w14:paraId="4BEB3FC3" w14:textId="77777777" w:rsidR="00D819F8" w:rsidRPr="005422C2" w:rsidRDefault="00D819F8" w:rsidP="005F7BF2">
      <w:pPr>
        <w:adjustRightInd w:val="0"/>
        <w:snapToGrid w:val="0"/>
        <w:spacing w:line="440" w:lineRule="exact"/>
        <w:jc w:val="both"/>
        <w:rPr>
          <w:rFonts w:ascii="標楷體" w:eastAsia="標楷體" w:hAnsi="標楷體"/>
          <w:sz w:val="28"/>
          <w:szCs w:val="28"/>
        </w:rPr>
      </w:pPr>
      <w:r>
        <w:rPr>
          <w:rFonts w:ascii="標楷體" w:eastAsia="標楷體" w:hAnsi="標楷體" w:hint="eastAsia"/>
          <w:sz w:val="28"/>
          <w:szCs w:val="28"/>
        </w:rPr>
        <w:t>一、</w:t>
      </w:r>
      <w:r w:rsidRPr="005F7BF2">
        <w:rPr>
          <w:rFonts w:ascii="標楷體" w:eastAsia="標楷體" w:hAnsi="標楷體"/>
          <w:sz w:val="28"/>
          <w:szCs w:val="28"/>
        </w:rPr>
        <w:t>重慶國小已將「115年修整建運動場地-重慶國小運動操場整建修繕工程」計畫函報本局，本局已審查完畢，計畫經費總額13,741,556，並於114年8月21</w:t>
      </w:r>
      <w:proofErr w:type="gramStart"/>
      <w:r w:rsidRPr="005F7BF2">
        <w:rPr>
          <w:rFonts w:ascii="標楷體" w:eastAsia="標楷體" w:hAnsi="標楷體"/>
          <w:sz w:val="28"/>
          <w:szCs w:val="28"/>
        </w:rPr>
        <w:t>日新北教工程</w:t>
      </w:r>
      <w:proofErr w:type="gramEnd"/>
      <w:r w:rsidRPr="005F7BF2">
        <w:rPr>
          <w:rFonts w:ascii="標楷體" w:eastAsia="標楷體" w:hAnsi="標楷體"/>
          <w:sz w:val="28"/>
          <w:szCs w:val="28"/>
        </w:rPr>
        <w:t>字第1141694174號，函轉教育部體育署申請補助。</w:t>
      </w:r>
    </w:p>
    <w:p w14:paraId="710D76E3"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607CE142" w14:textId="6FA03B3D" w:rsidR="00D819F8" w:rsidRDefault="00D819F8" w:rsidP="0009652B">
      <w:pPr>
        <w:spacing w:line="440" w:lineRule="exact"/>
        <w:rPr>
          <w:rFonts w:ascii="標楷體" w:eastAsia="標楷體" w:hAnsi="標楷體"/>
          <w:b/>
          <w:bCs/>
          <w:kern w:val="36"/>
          <w:sz w:val="36"/>
          <w:szCs w:val="36"/>
        </w:rPr>
      </w:pPr>
      <w:r w:rsidRPr="00E77E93">
        <w:rPr>
          <w:rFonts w:ascii="標楷體" w:eastAsia="標楷體" w:hAnsi="標楷體"/>
          <w:b/>
          <w:bCs/>
          <w:kern w:val="36"/>
          <w:sz w:val="36"/>
          <w:szCs w:val="36"/>
        </w:rPr>
        <w:lastRenderedPageBreak/>
        <w:t>工</w:t>
      </w:r>
      <w:r>
        <w:rPr>
          <w:rFonts w:ascii="標楷體" w:eastAsia="標楷體" w:hAnsi="標楷體" w:hint="eastAsia"/>
          <w:b/>
          <w:bCs/>
          <w:kern w:val="36"/>
          <w:sz w:val="36"/>
          <w:szCs w:val="36"/>
        </w:rPr>
        <w:t>、詳</w:t>
      </w:r>
      <w:r w:rsidRPr="00E77E93">
        <w:rPr>
          <w:rFonts w:ascii="標楷體" w:eastAsia="標楷體" w:hAnsi="標楷體"/>
          <w:b/>
          <w:bCs/>
          <w:kern w:val="36"/>
          <w:sz w:val="36"/>
          <w:szCs w:val="36"/>
        </w:rPr>
        <w:t>_</w:t>
      </w:r>
      <w:r w:rsidRPr="00F03E43">
        <w:rPr>
          <w:rFonts w:ascii="標楷體" w:eastAsia="標楷體" w:hAnsi="標楷體"/>
          <w:b/>
          <w:bCs/>
          <w:kern w:val="36"/>
          <w:sz w:val="36"/>
          <w:szCs w:val="36"/>
        </w:rPr>
        <w:t>建請改善板橋信義國小及海山高中校園排水。</w:t>
      </w:r>
      <w:r>
        <w:rPr>
          <w:rFonts w:ascii="標楷體" w:eastAsia="標楷體" w:hAnsi="標楷體" w:hint="eastAsia"/>
          <w:b/>
          <w:bCs/>
          <w:kern w:val="36"/>
          <w:sz w:val="36"/>
          <w:szCs w:val="36"/>
        </w:rPr>
        <w:t>(黃議員淑君)</w:t>
      </w:r>
    </w:p>
    <w:p w14:paraId="31DA91E5"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地區：板橋分區</w:t>
      </w:r>
    </w:p>
    <w:p w14:paraId="291BCDC4"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74CC23DF" w14:textId="77777777" w:rsidTr="001F4F45">
        <w:trPr>
          <w:trHeight w:val="1294"/>
        </w:trPr>
        <w:tc>
          <w:tcPr>
            <w:tcW w:w="9500" w:type="dxa"/>
            <w:tcBorders>
              <w:top w:val="single" w:sz="12" w:space="0" w:color="auto"/>
              <w:left w:val="single" w:sz="12" w:space="0" w:color="auto"/>
              <w:bottom w:val="single" w:sz="12" w:space="0" w:color="auto"/>
              <w:right w:val="single" w:sz="12" w:space="0" w:color="auto"/>
            </w:tcBorders>
          </w:tcPr>
          <w:p w14:paraId="2AB1AE4C" w14:textId="77777777" w:rsidR="00D819F8" w:rsidRPr="0073237B" w:rsidRDefault="00D819F8" w:rsidP="001F4F45">
            <w:pPr>
              <w:snapToGrid w:val="0"/>
              <w:spacing w:line="440" w:lineRule="exact"/>
              <w:ind w:leftChars="15" w:left="36"/>
              <w:jc w:val="both"/>
              <w:rPr>
                <w:rFonts w:ascii="標楷體" w:eastAsia="標楷體" w:hAnsi="標楷體"/>
                <w:color w:val="EE0000"/>
                <w:sz w:val="28"/>
                <w:szCs w:val="28"/>
              </w:rPr>
            </w:pPr>
            <w:r w:rsidRPr="0073237B">
              <w:rPr>
                <w:rFonts w:ascii="標楷體" w:eastAsia="標楷體" w:hAnsi="標楷體"/>
                <w:color w:val="EE0000"/>
                <w:sz w:val="28"/>
                <w:szCs w:val="28"/>
              </w:rPr>
              <w:t>一、信義國小：校內排水溝整修與污水納管案未獲教育部國民及學前教育署核准通過，目前視可行性再行調整內容，持續爭取中央支持補助，期盼能儘速完成本案推動。</w:t>
            </w:r>
          </w:p>
          <w:p w14:paraId="7D786821" w14:textId="77777777" w:rsidR="00D819F8" w:rsidRDefault="00D819F8" w:rsidP="00B45091">
            <w:pPr>
              <w:snapToGrid w:val="0"/>
              <w:spacing w:line="440" w:lineRule="exact"/>
              <w:ind w:leftChars="15" w:left="36"/>
              <w:jc w:val="both"/>
              <w:rPr>
                <w:rFonts w:ascii="標楷體" w:eastAsia="標楷體" w:hAnsi="標楷體"/>
                <w:sz w:val="28"/>
                <w:szCs w:val="28"/>
              </w:rPr>
            </w:pPr>
            <w:r w:rsidRPr="001F4F45">
              <w:rPr>
                <w:rFonts w:ascii="標楷體" w:eastAsia="標楷體" w:hAnsi="標楷體" w:hint="eastAsia"/>
                <w:color w:val="EE0000"/>
                <w:sz w:val="28"/>
                <w:szCs w:val="28"/>
              </w:rPr>
              <w:t>二</w:t>
            </w:r>
            <w:r w:rsidRPr="001F4F45">
              <w:rPr>
                <w:rFonts w:ascii="標楷體" w:eastAsia="標楷體" w:hAnsi="標楷體"/>
                <w:color w:val="EE0000"/>
                <w:sz w:val="28"/>
                <w:szCs w:val="28"/>
              </w:rPr>
              <w:t>、</w:t>
            </w:r>
            <w:r w:rsidRPr="0073237B">
              <w:rPr>
                <w:rFonts w:ascii="標楷體" w:eastAsia="標楷體" w:hAnsi="標楷體"/>
                <w:sz w:val="28"/>
                <w:szCs w:val="28"/>
              </w:rPr>
              <w:t>海山高中：</w:t>
            </w:r>
          </w:p>
          <w:p w14:paraId="0F3FC7FB" w14:textId="77777777" w:rsidR="00D819F8" w:rsidRPr="0073237B" w:rsidRDefault="00D819F8" w:rsidP="0073237B">
            <w:pPr>
              <w:snapToGrid w:val="0"/>
              <w:spacing w:line="440" w:lineRule="exact"/>
              <w:ind w:leftChars="15" w:left="36"/>
              <w:jc w:val="both"/>
              <w:rPr>
                <w:rFonts w:ascii="標楷體" w:eastAsia="標楷體" w:hAnsi="標楷體"/>
                <w:color w:val="000000" w:themeColor="text1"/>
                <w:sz w:val="28"/>
                <w:szCs w:val="28"/>
              </w:rPr>
            </w:pPr>
            <w:r w:rsidRPr="0073237B">
              <w:rPr>
                <w:rFonts w:ascii="標楷體" w:eastAsia="標楷體" w:hAnsi="標楷體"/>
                <w:color w:val="000000" w:themeColor="text1"/>
                <w:sz w:val="28"/>
                <w:szCs w:val="28"/>
              </w:rPr>
              <w:t>(</w:t>
            </w:r>
            <w:proofErr w:type="gramStart"/>
            <w:r w:rsidRPr="0073237B">
              <w:rPr>
                <w:rFonts w:ascii="標楷體" w:eastAsia="標楷體" w:hAnsi="標楷體"/>
                <w:color w:val="000000" w:themeColor="text1"/>
                <w:sz w:val="28"/>
                <w:szCs w:val="28"/>
              </w:rPr>
              <w:t>一</w:t>
            </w:r>
            <w:proofErr w:type="gramEnd"/>
            <w:r w:rsidRPr="0073237B">
              <w:rPr>
                <w:rFonts w:ascii="標楷體" w:eastAsia="標楷體" w:hAnsi="標楷體"/>
                <w:color w:val="000000" w:themeColor="text1"/>
                <w:sz w:val="28"/>
                <w:szCs w:val="28"/>
              </w:rPr>
              <w:t>)針對海山高中校舍排水不良與部分教室積水問題，</w:t>
            </w:r>
            <w:r w:rsidRPr="00887BCD">
              <w:rPr>
                <w:rFonts w:ascii="標楷體" w:eastAsia="標楷體" w:hAnsi="標楷體"/>
                <w:color w:val="EE0000"/>
                <w:sz w:val="28"/>
                <w:szCs w:val="28"/>
              </w:rPr>
              <w:t>教育局已積極爭取中央補助210萬元，並</w:t>
            </w:r>
            <w:proofErr w:type="gramStart"/>
            <w:r w:rsidRPr="00887BCD">
              <w:rPr>
                <w:rFonts w:ascii="標楷體" w:eastAsia="標楷體" w:hAnsi="標楷體"/>
                <w:color w:val="EE0000"/>
                <w:sz w:val="28"/>
                <w:szCs w:val="28"/>
              </w:rPr>
              <w:t>編列市款390萬元</w:t>
            </w:r>
            <w:proofErr w:type="gramEnd"/>
            <w:r w:rsidRPr="00887BCD">
              <w:rPr>
                <w:rFonts w:ascii="標楷體" w:eastAsia="標楷體" w:hAnsi="標楷體"/>
                <w:color w:val="EE0000"/>
                <w:sz w:val="28"/>
                <w:szCs w:val="28"/>
              </w:rPr>
              <w:t>，全案合計600萬元整。</w:t>
            </w:r>
          </w:p>
          <w:p w14:paraId="1CE7A3C1" w14:textId="77777777" w:rsidR="00D819F8" w:rsidRPr="0073237B" w:rsidRDefault="00D819F8" w:rsidP="0073237B">
            <w:pPr>
              <w:snapToGrid w:val="0"/>
              <w:spacing w:line="440" w:lineRule="exact"/>
              <w:ind w:leftChars="15" w:left="36"/>
              <w:jc w:val="both"/>
              <w:rPr>
                <w:rFonts w:ascii="標楷體" w:eastAsia="標楷體" w:hAnsi="標楷體"/>
                <w:color w:val="000000" w:themeColor="text1"/>
                <w:sz w:val="28"/>
                <w:szCs w:val="28"/>
              </w:rPr>
            </w:pPr>
            <w:r w:rsidRPr="0073237B">
              <w:rPr>
                <w:rFonts w:ascii="標楷體" w:eastAsia="標楷體" w:hAnsi="標楷體"/>
                <w:color w:val="000000" w:themeColor="text1"/>
                <w:sz w:val="28"/>
                <w:szCs w:val="28"/>
              </w:rPr>
              <w:t>(二)</w:t>
            </w:r>
            <w:proofErr w:type="gramStart"/>
            <w:r w:rsidRPr="0073237B">
              <w:rPr>
                <w:rFonts w:ascii="標楷體" w:eastAsia="標楷體" w:hAnsi="標楷體"/>
                <w:color w:val="000000" w:themeColor="text1"/>
                <w:sz w:val="28"/>
                <w:szCs w:val="28"/>
              </w:rPr>
              <w:t>另</w:t>
            </w:r>
            <w:proofErr w:type="gramEnd"/>
            <w:r w:rsidRPr="0073237B">
              <w:rPr>
                <w:rFonts w:ascii="標楷體" w:eastAsia="標楷體" w:hAnsi="標楷體"/>
                <w:color w:val="000000" w:themeColor="text1"/>
                <w:sz w:val="28"/>
                <w:szCs w:val="28"/>
              </w:rPr>
              <w:t>，本局於114年8月13日針對「校內設置</w:t>
            </w:r>
            <w:proofErr w:type="gramStart"/>
            <w:r w:rsidRPr="0073237B">
              <w:rPr>
                <w:rFonts w:ascii="標楷體" w:eastAsia="標楷體" w:hAnsi="標楷體"/>
                <w:color w:val="000000" w:themeColor="text1"/>
                <w:sz w:val="28"/>
                <w:szCs w:val="28"/>
              </w:rPr>
              <w:t>滯洪池及</w:t>
            </w:r>
            <w:proofErr w:type="gramEnd"/>
            <w:r w:rsidRPr="0073237B">
              <w:rPr>
                <w:rFonts w:ascii="標楷體" w:eastAsia="標楷體" w:hAnsi="標楷體"/>
                <w:color w:val="000000" w:themeColor="text1"/>
                <w:sz w:val="28"/>
                <w:szCs w:val="28"/>
              </w:rPr>
              <w:t>後側圍牆外排水改善工程」進行會</w:t>
            </w:r>
            <w:proofErr w:type="gramStart"/>
            <w:r w:rsidRPr="0073237B">
              <w:rPr>
                <w:rFonts w:ascii="標楷體" w:eastAsia="標楷體" w:hAnsi="標楷體"/>
                <w:color w:val="000000" w:themeColor="text1"/>
                <w:sz w:val="28"/>
                <w:szCs w:val="28"/>
              </w:rPr>
              <w:t>勘</w:t>
            </w:r>
            <w:proofErr w:type="gramEnd"/>
            <w:r w:rsidRPr="0073237B">
              <w:rPr>
                <w:rFonts w:ascii="標楷體" w:eastAsia="標楷體" w:hAnsi="標楷體"/>
                <w:color w:val="000000" w:themeColor="text1"/>
                <w:sz w:val="28"/>
                <w:szCs w:val="28"/>
              </w:rPr>
              <w:t>。會</w:t>
            </w:r>
            <w:proofErr w:type="gramStart"/>
            <w:r w:rsidRPr="0073237B">
              <w:rPr>
                <w:rFonts w:ascii="標楷體" w:eastAsia="標楷體" w:hAnsi="標楷體"/>
                <w:color w:val="000000" w:themeColor="text1"/>
                <w:sz w:val="28"/>
                <w:szCs w:val="28"/>
              </w:rPr>
              <w:t>勘</w:t>
            </w:r>
            <w:proofErr w:type="gramEnd"/>
            <w:r w:rsidRPr="0073237B">
              <w:rPr>
                <w:rFonts w:ascii="標楷體" w:eastAsia="標楷體" w:hAnsi="標楷體"/>
                <w:color w:val="000000" w:themeColor="text1"/>
                <w:sz w:val="28"/>
                <w:szCs w:val="28"/>
              </w:rPr>
              <w:t>結論為:</w:t>
            </w:r>
          </w:p>
          <w:p w14:paraId="7D81E619" w14:textId="77777777" w:rsidR="00D819F8" w:rsidRPr="0073237B" w:rsidRDefault="00D819F8" w:rsidP="0073237B">
            <w:pPr>
              <w:snapToGrid w:val="0"/>
              <w:spacing w:line="440" w:lineRule="exact"/>
              <w:ind w:leftChars="15" w:left="36"/>
              <w:jc w:val="both"/>
              <w:rPr>
                <w:rFonts w:ascii="標楷體" w:eastAsia="標楷體" w:hAnsi="標楷體"/>
                <w:color w:val="EE0000"/>
                <w:sz w:val="28"/>
                <w:szCs w:val="28"/>
              </w:rPr>
            </w:pPr>
            <w:r w:rsidRPr="0073237B">
              <w:rPr>
                <w:rFonts w:ascii="標楷體" w:eastAsia="標楷體" w:hAnsi="標楷體"/>
                <w:color w:val="EE0000"/>
                <w:sz w:val="28"/>
                <w:szCs w:val="28"/>
              </w:rPr>
              <w:t>1.為確保暴雨</w:t>
            </w:r>
            <w:proofErr w:type="gramStart"/>
            <w:r w:rsidRPr="0073237B">
              <w:rPr>
                <w:rFonts w:ascii="標楷體" w:eastAsia="標楷體" w:hAnsi="標楷體"/>
                <w:color w:val="EE0000"/>
                <w:sz w:val="28"/>
                <w:szCs w:val="28"/>
              </w:rPr>
              <w:t>期間滯洪池</w:t>
            </w:r>
            <w:proofErr w:type="gramEnd"/>
            <w:r w:rsidRPr="0073237B">
              <w:rPr>
                <w:rFonts w:ascii="標楷體" w:eastAsia="標楷體" w:hAnsi="標楷體"/>
                <w:color w:val="EE0000"/>
                <w:sz w:val="28"/>
                <w:szCs w:val="28"/>
              </w:rPr>
              <w:t>抽水機能即時發揮效用，請校方重新評估概算內抽水機排水量，並妥適選購足以因應實際排水需求之設備。</w:t>
            </w:r>
          </w:p>
          <w:p w14:paraId="7B6535C1" w14:textId="77777777" w:rsidR="00D819F8" w:rsidRPr="009C1924" w:rsidRDefault="00D819F8" w:rsidP="0073237B">
            <w:pPr>
              <w:snapToGrid w:val="0"/>
              <w:spacing w:line="440" w:lineRule="exact"/>
              <w:ind w:leftChars="15" w:left="36"/>
              <w:jc w:val="both"/>
              <w:rPr>
                <w:rFonts w:ascii="標楷體" w:eastAsia="標楷體" w:hAnsi="標楷體"/>
                <w:color w:val="000000" w:themeColor="text1"/>
                <w:sz w:val="28"/>
                <w:szCs w:val="28"/>
              </w:rPr>
            </w:pPr>
            <w:r w:rsidRPr="0073237B">
              <w:rPr>
                <w:rFonts w:ascii="標楷體" w:eastAsia="標楷體" w:hAnsi="標楷體"/>
                <w:color w:val="EE0000"/>
                <w:sz w:val="28"/>
                <w:szCs w:val="28"/>
              </w:rPr>
              <w:t>2.請水利局與區公所</w:t>
            </w:r>
            <w:proofErr w:type="gramStart"/>
            <w:r w:rsidRPr="0073237B">
              <w:rPr>
                <w:rFonts w:ascii="標楷體" w:eastAsia="標楷體" w:hAnsi="標楷體"/>
                <w:color w:val="EE0000"/>
                <w:sz w:val="28"/>
                <w:szCs w:val="28"/>
              </w:rPr>
              <w:t>研議積</w:t>
            </w:r>
            <w:proofErr w:type="gramEnd"/>
            <w:r w:rsidRPr="0073237B">
              <w:rPr>
                <w:rFonts w:ascii="標楷體" w:eastAsia="標楷體" w:hAnsi="標楷體"/>
                <w:color w:val="EE0000"/>
                <w:sz w:val="28"/>
                <w:szCs w:val="28"/>
              </w:rPr>
              <w:t>淹水改善方案，依據板橋區在強降雨之情況下，強化校方周邊區域排水系統之耐受度，並應編列對應之預算科目於115年。</w:t>
            </w:r>
          </w:p>
        </w:tc>
      </w:tr>
    </w:tbl>
    <w:p w14:paraId="56891E77"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一、信義國小：</w:t>
      </w:r>
    </w:p>
    <w:p w14:paraId="6562B031"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w:t>
      </w:r>
      <w:proofErr w:type="gramStart"/>
      <w:r w:rsidRPr="0073237B">
        <w:rPr>
          <w:rFonts w:ascii="標楷體" w:eastAsia="標楷體" w:hAnsi="標楷體"/>
          <w:sz w:val="28"/>
          <w:szCs w:val="28"/>
        </w:rPr>
        <w:t>一</w:t>
      </w:r>
      <w:proofErr w:type="gramEnd"/>
      <w:r w:rsidRPr="0073237B">
        <w:rPr>
          <w:rFonts w:ascii="標楷體" w:eastAsia="標楷體" w:hAnsi="標楷體"/>
          <w:sz w:val="28"/>
          <w:szCs w:val="28"/>
        </w:rPr>
        <w:t>)因校內排水溝整修與污水納管案未獲教育部國民及學前教育署核准通過，目前視可行性再行調整內容，持續爭取中央支持補助，期盼能儘速完成本案推動。</w:t>
      </w:r>
    </w:p>
    <w:p w14:paraId="160E3666"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(二)排水案若中央審核通過，為避免工程重複進場干擾學童學習，地下停車場興建</w:t>
      </w:r>
      <w:proofErr w:type="gramStart"/>
      <w:r w:rsidRPr="0073237B">
        <w:rPr>
          <w:rFonts w:ascii="標楷體" w:eastAsia="標楷體" w:hAnsi="標楷體"/>
          <w:sz w:val="28"/>
          <w:szCs w:val="28"/>
        </w:rPr>
        <w:t>期間，</w:t>
      </w:r>
      <w:proofErr w:type="gramEnd"/>
      <w:r w:rsidRPr="0073237B">
        <w:rPr>
          <w:rFonts w:ascii="標楷體" w:eastAsia="標楷體" w:hAnsi="標楷體"/>
          <w:sz w:val="28"/>
          <w:szCs w:val="28"/>
        </w:rPr>
        <w:t>會同步協調校內排水溝整修與污水納管作業，爭取工項合併施工、同步完工，降低施工時間與噪音影響，保障學習品質，展現本府教育局對教育環境</w:t>
      </w:r>
      <w:proofErr w:type="gramStart"/>
      <w:r w:rsidRPr="0073237B">
        <w:rPr>
          <w:rFonts w:ascii="標楷體" w:eastAsia="標楷體" w:hAnsi="標楷體"/>
          <w:sz w:val="28"/>
          <w:szCs w:val="28"/>
        </w:rPr>
        <w:t>與校安的</w:t>
      </w:r>
      <w:proofErr w:type="gramEnd"/>
      <w:r w:rsidRPr="0073237B">
        <w:rPr>
          <w:rFonts w:ascii="標楷體" w:eastAsia="標楷體" w:hAnsi="標楷體"/>
          <w:sz w:val="28"/>
          <w:szCs w:val="28"/>
        </w:rPr>
        <w:t>高度重視。</w:t>
      </w:r>
    </w:p>
    <w:p w14:paraId="3A499E6D"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二、海山高中：</w:t>
      </w:r>
    </w:p>
    <w:p w14:paraId="354F9E5B"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w:t>
      </w:r>
      <w:proofErr w:type="gramStart"/>
      <w:r w:rsidRPr="0073237B">
        <w:rPr>
          <w:rFonts w:ascii="標楷體" w:eastAsia="標楷體" w:hAnsi="標楷體"/>
          <w:sz w:val="28"/>
          <w:szCs w:val="28"/>
        </w:rPr>
        <w:t>一</w:t>
      </w:r>
      <w:proofErr w:type="gramEnd"/>
      <w:r w:rsidRPr="0073237B">
        <w:rPr>
          <w:rFonts w:ascii="標楷體" w:eastAsia="標楷體" w:hAnsi="標楷體"/>
          <w:sz w:val="28"/>
          <w:szCs w:val="28"/>
        </w:rPr>
        <w:t>)針對海山高中校舍排水不良與部分教室積水問題，教育局已積極爭取中央補助210萬元，並</w:t>
      </w:r>
      <w:proofErr w:type="gramStart"/>
      <w:r w:rsidRPr="0073237B">
        <w:rPr>
          <w:rFonts w:ascii="標楷體" w:eastAsia="標楷體" w:hAnsi="標楷體"/>
          <w:sz w:val="28"/>
          <w:szCs w:val="28"/>
        </w:rPr>
        <w:t>編列市款390萬元</w:t>
      </w:r>
      <w:proofErr w:type="gramEnd"/>
      <w:r w:rsidRPr="0073237B">
        <w:rPr>
          <w:rFonts w:ascii="標楷體" w:eastAsia="標楷體" w:hAnsi="標楷體"/>
          <w:sz w:val="28"/>
          <w:szCs w:val="28"/>
        </w:rPr>
        <w:t>，全案合計600萬元整，推動校舍環境改善工程。將督促該校如期如質完工，落實防災設施建置，改善排水、優化校園設施。</w:t>
      </w:r>
    </w:p>
    <w:p w14:paraId="4A7ACBF8"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(二)</w:t>
      </w:r>
      <w:proofErr w:type="gramStart"/>
      <w:r w:rsidRPr="0073237B">
        <w:rPr>
          <w:rFonts w:ascii="標楷體" w:eastAsia="標楷體" w:hAnsi="標楷體"/>
          <w:sz w:val="28"/>
          <w:szCs w:val="28"/>
        </w:rPr>
        <w:t>另</w:t>
      </w:r>
      <w:proofErr w:type="gramEnd"/>
      <w:r w:rsidRPr="0073237B">
        <w:rPr>
          <w:rFonts w:ascii="標楷體" w:eastAsia="標楷體" w:hAnsi="標楷體"/>
          <w:sz w:val="28"/>
          <w:szCs w:val="28"/>
        </w:rPr>
        <w:t>，本局於114年8月13日召集黃淑君議員、水利局、板橋區公所及該校，針對「校內設置</w:t>
      </w:r>
      <w:proofErr w:type="gramStart"/>
      <w:r w:rsidRPr="0073237B">
        <w:rPr>
          <w:rFonts w:ascii="標楷體" w:eastAsia="標楷體" w:hAnsi="標楷體"/>
          <w:sz w:val="28"/>
          <w:szCs w:val="28"/>
        </w:rPr>
        <w:t>滯洪池及</w:t>
      </w:r>
      <w:proofErr w:type="gramEnd"/>
      <w:r w:rsidRPr="0073237B">
        <w:rPr>
          <w:rFonts w:ascii="標楷體" w:eastAsia="標楷體" w:hAnsi="標楷體"/>
          <w:sz w:val="28"/>
          <w:szCs w:val="28"/>
        </w:rPr>
        <w:t>後側圍牆外排水改善工程」進行會</w:t>
      </w:r>
      <w:proofErr w:type="gramStart"/>
      <w:r w:rsidRPr="0073237B">
        <w:rPr>
          <w:rFonts w:ascii="標楷體" w:eastAsia="標楷體" w:hAnsi="標楷體"/>
          <w:sz w:val="28"/>
          <w:szCs w:val="28"/>
        </w:rPr>
        <w:t>勘</w:t>
      </w:r>
      <w:proofErr w:type="gramEnd"/>
      <w:r w:rsidRPr="0073237B">
        <w:rPr>
          <w:rFonts w:ascii="標楷體" w:eastAsia="標楷體" w:hAnsi="標楷體"/>
          <w:sz w:val="28"/>
          <w:szCs w:val="28"/>
        </w:rPr>
        <w:t>。會</w:t>
      </w:r>
      <w:proofErr w:type="gramStart"/>
      <w:r w:rsidRPr="0073237B">
        <w:rPr>
          <w:rFonts w:ascii="標楷體" w:eastAsia="標楷體" w:hAnsi="標楷體"/>
          <w:sz w:val="28"/>
          <w:szCs w:val="28"/>
        </w:rPr>
        <w:t>勘</w:t>
      </w:r>
      <w:proofErr w:type="gramEnd"/>
      <w:r w:rsidRPr="0073237B">
        <w:rPr>
          <w:rFonts w:ascii="標楷體" w:eastAsia="標楷體" w:hAnsi="標楷體"/>
          <w:sz w:val="28"/>
          <w:szCs w:val="28"/>
        </w:rPr>
        <w:t>結論為:</w:t>
      </w:r>
    </w:p>
    <w:p w14:paraId="63EFCACC" w14:textId="77777777" w:rsidR="00D819F8" w:rsidRPr="0073237B"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lastRenderedPageBreak/>
        <w:t>1.為確保暴雨</w:t>
      </w:r>
      <w:proofErr w:type="gramStart"/>
      <w:r w:rsidRPr="0073237B">
        <w:rPr>
          <w:rFonts w:ascii="標楷體" w:eastAsia="標楷體" w:hAnsi="標楷體"/>
          <w:sz w:val="28"/>
          <w:szCs w:val="28"/>
        </w:rPr>
        <w:t>期間滯洪池</w:t>
      </w:r>
      <w:proofErr w:type="gramEnd"/>
      <w:r w:rsidRPr="0073237B">
        <w:rPr>
          <w:rFonts w:ascii="標楷體" w:eastAsia="標楷體" w:hAnsi="標楷體"/>
          <w:sz w:val="28"/>
          <w:szCs w:val="28"/>
        </w:rPr>
        <w:t>抽水機能即時發揮效用，請校方重新評估概算內抽水機排水量，並妥適選購足以因應實際排水需求之設備。</w:t>
      </w:r>
    </w:p>
    <w:p w14:paraId="0143EEEC" w14:textId="77777777" w:rsidR="00D819F8" w:rsidRPr="007D1A4D" w:rsidRDefault="00D819F8" w:rsidP="0073237B">
      <w:pPr>
        <w:adjustRightInd w:val="0"/>
        <w:snapToGrid w:val="0"/>
        <w:spacing w:line="440" w:lineRule="exact"/>
        <w:ind w:leftChars="236" w:left="566"/>
        <w:jc w:val="both"/>
        <w:rPr>
          <w:rFonts w:ascii="標楷體" w:eastAsia="標楷體" w:hAnsi="標楷體"/>
          <w:sz w:val="28"/>
          <w:szCs w:val="28"/>
        </w:rPr>
      </w:pPr>
      <w:r w:rsidRPr="0073237B">
        <w:rPr>
          <w:rFonts w:ascii="標楷體" w:eastAsia="標楷體" w:hAnsi="標楷體"/>
          <w:sz w:val="28"/>
          <w:szCs w:val="28"/>
        </w:rPr>
        <w:t>2.請水利局與區公所</w:t>
      </w:r>
      <w:proofErr w:type="gramStart"/>
      <w:r w:rsidRPr="0073237B">
        <w:rPr>
          <w:rFonts w:ascii="標楷體" w:eastAsia="標楷體" w:hAnsi="標楷體"/>
          <w:sz w:val="28"/>
          <w:szCs w:val="28"/>
        </w:rPr>
        <w:t>研議積</w:t>
      </w:r>
      <w:proofErr w:type="gramEnd"/>
      <w:r w:rsidRPr="0073237B">
        <w:rPr>
          <w:rFonts w:ascii="標楷體" w:eastAsia="標楷體" w:hAnsi="標楷體"/>
          <w:sz w:val="28"/>
          <w:szCs w:val="28"/>
        </w:rPr>
        <w:t>淹水改善方案，依據板橋區在強降雨之情況下，強化校方周邊區域排水系統之耐受度，並應編列對應之預算科目於115年。</w:t>
      </w:r>
    </w:p>
    <w:p w14:paraId="4FA7127F"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2E1DDE3B" w14:textId="013B0121" w:rsidR="00D819F8" w:rsidRDefault="00D819F8" w:rsidP="0009652B">
      <w:pPr>
        <w:spacing w:line="440" w:lineRule="exact"/>
        <w:rPr>
          <w:rFonts w:ascii="標楷體" w:eastAsia="標楷體" w:hAnsi="標楷體"/>
          <w:b/>
          <w:bCs/>
          <w:kern w:val="36"/>
          <w:sz w:val="36"/>
          <w:szCs w:val="36"/>
        </w:rPr>
      </w:pPr>
      <w:r w:rsidRPr="00E77E93">
        <w:rPr>
          <w:rFonts w:ascii="標楷體" w:eastAsia="標楷體" w:hAnsi="標楷體"/>
          <w:b/>
          <w:bCs/>
          <w:kern w:val="36"/>
          <w:sz w:val="36"/>
          <w:szCs w:val="36"/>
        </w:rPr>
        <w:lastRenderedPageBreak/>
        <w:t>工</w:t>
      </w:r>
      <w:r>
        <w:rPr>
          <w:rFonts w:ascii="標楷體" w:eastAsia="標楷體" w:hAnsi="標楷體" w:hint="eastAsia"/>
          <w:b/>
          <w:bCs/>
          <w:kern w:val="36"/>
          <w:sz w:val="36"/>
          <w:szCs w:val="36"/>
        </w:rPr>
        <w:t>、詳</w:t>
      </w:r>
      <w:r w:rsidRPr="00E77E93">
        <w:rPr>
          <w:rFonts w:ascii="標楷體" w:eastAsia="標楷體" w:hAnsi="標楷體"/>
          <w:b/>
          <w:bCs/>
          <w:kern w:val="36"/>
          <w:sz w:val="36"/>
          <w:szCs w:val="36"/>
        </w:rPr>
        <w:t>_</w:t>
      </w:r>
      <w:r w:rsidRPr="000E4D44">
        <w:rPr>
          <w:rFonts w:ascii="標楷體" w:eastAsia="標楷體" w:hAnsi="標楷體"/>
          <w:b/>
          <w:bCs/>
          <w:kern w:val="36"/>
          <w:sz w:val="36"/>
          <w:szCs w:val="36"/>
        </w:rPr>
        <w:t>建請新北市政府優先</w:t>
      </w:r>
      <w:proofErr w:type="gramStart"/>
      <w:r w:rsidRPr="000E4D44">
        <w:rPr>
          <w:rFonts w:ascii="標楷體" w:eastAsia="標楷體" w:hAnsi="標楷體"/>
          <w:b/>
          <w:bCs/>
          <w:kern w:val="36"/>
          <w:sz w:val="36"/>
          <w:szCs w:val="36"/>
        </w:rPr>
        <w:t>汰</w:t>
      </w:r>
      <w:proofErr w:type="gramEnd"/>
      <w:r w:rsidRPr="000E4D44">
        <w:rPr>
          <w:rFonts w:ascii="標楷體" w:eastAsia="標楷體" w:hAnsi="標楷體"/>
          <w:b/>
          <w:bCs/>
          <w:kern w:val="36"/>
          <w:sz w:val="36"/>
          <w:szCs w:val="36"/>
        </w:rPr>
        <w:t>換板橋光復高中運動場PU跑道並增設側門。(林國春議員)</w:t>
      </w:r>
    </w:p>
    <w:p w14:paraId="4AE35B8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地區：板橋分區</w:t>
      </w:r>
    </w:p>
    <w:p w14:paraId="0F3BC2B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519BACE1" w14:textId="77777777" w:rsidTr="001F4F45">
        <w:trPr>
          <w:trHeight w:val="1294"/>
        </w:trPr>
        <w:tc>
          <w:tcPr>
            <w:tcW w:w="9500" w:type="dxa"/>
            <w:tcBorders>
              <w:top w:val="single" w:sz="12" w:space="0" w:color="auto"/>
              <w:left w:val="single" w:sz="12" w:space="0" w:color="auto"/>
              <w:bottom w:val="single" w:sz="12" w:space="0" w:color="auto"/>
              <w:right w:val="single" w:sz="12" w:space="0" w:color="auto"/>
            </w:tcBorders>
          </w:tcPr>
          <w:p w14:paraId="02AA549B" w14:textId="77777777" w:rsidR="00D819F8" w:rsidRPr="005422C2" w:rsidRDefault="00D819F8" w:rsidP="005422C2">
            <w:pPr>
              <w:snapToGrid w:val="0"/>
              <w:spacing w:line="440" w:lineRule="exact"/>
              <w:ind w:leftChars="15" w:left="36"/>
              <w:jc w:val="both"/>
              <w:rPr>
                <w:rFonts w:ascii="標楷體" w:eastAsia="標楷體" w:hAnsi="標楷體"/>
                <w:color w:val="EE0000"/>
                <w:sz w:val="28"/>
                <w:szCs w:val="28"/>
              </w:rPr>
            </w:pPr>
            <w:r w:rsidRPr="005422C2">
              <w:rPr>
                <w:rFonts w:ascii="標楷體" w:eastAsia="標楷體" w:hAnsi="標楷體"/>
                <w:color w:val="EE0000"/>
                <w:sz w:val="28"/>
                <w:szCs w:val="28"/>
              </w:rPr>
              <w:t>一、依該校評估，雖運動場PU跑道整修及增設側門亦屬應予改善事項，惟相較於目前學校預計進行之無障礙電梯系統更新、增設校園死角監視攝影機及各樓層頂樓紅外線警戒裝置、國中部理化實驗室修繕等工程，前述項目之迫切性與優先性仍較高。</w:t>
            </w:r>
          </w:p>
          <w:p w14:paraId="5B7C7B86" w14:textId="77777777" w:rsidR="00D819F8" w:rsidRPr="009C1924" w:rsidRDefault="00D819F8" w:rsidP="005422C2">
            <w:pPr>
              <w:snapToGrid w:val="0"/>
              <w:spacing w:line="440" w:lineRule="exact"/>
              <w:ind w:leftChars="15" w:left="36"/>
              <w:jc w:val="both"/>
              <w:rPr>
                <w:rFonts w:ascii="標楷體" w:eastAsia="標楷體" w:hAnsi="標楷體"/>
                <w:color w:val="000000" w:themeColor="text1"/>
                <w:sz w:val="28"/>
                <w:szCs w:val="28"/>
              </w:rPr>
            </w:pPr>
            <w:r w:rsidRPr="005422C2">
              <w:rPr>
                <w:rFonts w:ascii="標楷體" w:eastAsia="標楷體" w:hAnsi="標楷體"/>
                <w:color w:val="EE0000"/>
                <w:sz w:val="28"/>
                <w:szCs w:val="28"/>
              </w:rPr>
              <w:t>二、</w:t>
            </w:r>
            <w:proofErr w:type="gramStart"/>
            <w:r w:rsidRPr="005422C2">
              <w:rPr>
                <w:rFonts w:ascii="標楷體" w:eastAsia="標楷體" w:hAnsi="標楷體"/>
                <w:color w:val="EE0000"/>
                <w:sz w:val="28"/>
                <w:szCs w:val="28"/>
              </w:rPr>
              <w:t>爰</w:t>
            </w:r>
            <w:proofErr w:type="gramEnd"/>
            <w:r w:rsidRPr="005422C2">
              <w:rPr>
                <w:rFonts w:ascii="標楷體" w:eastAsia="標楷體" w:hAnsi="標楷體"/>
                <w:color w:val="EE0000"/>
                <w:sz w:val="28"/>
                <w:szCs w:val="28"/>
              </w:rPr>
              <w:t>依該校行政量能及學校資源分配原則，運動場PU跑道整修及側門增設事宜，將依照學校評估依序辦理。</w:t>
            </w:r>
          </w:p>
        </w:tc>
      </w:tr>
    </w:tbl>
    <w:p w14:paraId="5C44257A" w14:textId="77777777" w:rsidR="00D819F8" w:rsidRDefault="00D819F8" w:rsidP="005422C2">
      <w:pPr>
        <w:adjustRightInd w:val="0"/>
        <w:snapToGrid w:val="0"/>
        <w:spacing w:line="440" w:lineRule="exact"/>
        <w:jc w:val="both"/>
        <w:rPr>
          <w:rFonts w:ascii="標楷體" w:eastAsia="標楷體" w:hAnsi="標楷體"/>
          <w:sz w:val="28"/>
          <w:szCs w:val="28"/>
        </w:rPr>
      </w:pPr>
      <w:r>
        <w:rPr>
          <w:rFonts w:ascii="標楷體" w:eastAsia="標楷體" w:hAnsi="標楷體" w:hint="eastAsia"/>
          <w:sz w:val="28"/>
          <w:szCs w:val="28"/>
        </w:rPr>
        <w:t>一</w:t>
      </w:r>
      <w:r w:rsidRPr="005422C2">
        <w:rPr>
          <w:rFonts w:ascii="標楷體" w:eastAsia="標楷體" w:hAnsi="標楷體"/>
          <w:sz w:val="28"/>
          <w:szCs w:val="28"/>
        </w:rPr>
        <w:t>、113年10月1日會同市府顧問、新工處、體育局及板二運動中心施工廠商，至現場會</w:t>
      </w:r>
      <w:proofErr w:type="gramStart"/>
      <w:r w:rsidRPr="005422C2">
        <w:rPr>
          <w:rFonts w:ascii="標楷體" w:eastAsia="標楷體" w:hAnsi="標楷體"/>
          <w:sz w:val="28"/>
          <w:szCs w:val="28"/>
        </w:rPr>
        <w:t>勘</w:t>
      </w:r>
      <w:proofErr w:type="gramEnd"/>
      <w:r w:rsidRPr="005422C2">
        <w:rPr>
          <w:rFonts w:ascii="標楷體" w:eastAsia="標楷體" w:hAnsi="標楷體"/>
          <w:sz w:val="28"/>
          <w:szCs w:val="28"/>
        </w:rPr>
        <w:t>。為方便進出，同意未來配合跑道工程增設側門。</w:t>
      </w:r>
    </w:p>
    <w:p w14:paraId="3D5EAF2F" w14:textId="77777777" w:rsidR="00D819F8" w:rsidRDefault="00D819F8" w:rsidP="005422C2">
      <w:pPr>
        <w:adjustRightInd w:val="0"/>
        <w:snapToGrid w:val="0"/>
        <w:spacing w:line="440" w:lineRule="exact"/>
        <w:jc w:val="both"/>
        <w:rPr>
          <w:rFonts w:ascii="標楷體" w:eastAsia="標楷體" w:hAnsi="標楷體"/>
          <w:sz w:val="28"/>
          <w:szCs w:val="28"/>
        </w:rPr>
      </w:pPr>
      <w:r>
        <w:rPr>
          <w:rFonts w:ascii="標楷體" w:eastAsia="標楷體" w:hAnsi="標楷體" w:hint="eastAsia"/>
          <w:sz w:val="28"/>
          <w:szCs w:val="28"/>
        </w:rPr>
        <w:t>二、</w:t>
      </w:r>
      <w:r w:rsidRPr="005422C2">
        <w:rPr>
          <w:rFonts w:ascii="標楷體" w:eastAsia="標楷體" w:hAnsi="標楷體"/>
          <w:sz w:val="28"/>
          <w:szCs w:val="28"/>
        </w:rPr>
        <w:t>由教育局協助校方向體育署爭取經費整修跑道，</w:t>
      </w:r>
      <w:proofErr w:type="gramStart"/>
      <w:r w:rsidRPr="005422C2">
        <w:rPr>
          <w:rFonts w:ascii="標楷體" w:eastAsia="標楷體" w:hAnsi="標楷體"/>
          <w:sz w:val="28"/>
          <w:szCs w:val="28"/>
        </w:rPr>
        <w:t>併</w:t>
      </w:r>
      <w:proofErr w:type="gramEnd"/>
      <w:r w:rsidRPr="005422C2">
        <w:rPr>
          <w:rFonts w:ascii="標楷體" w:eastAsia="標楷體" w:hAnsi="標楷體"/>
          <w:sz w:val="28"/>
          <w:szCs w:val="28"/>
        </w:rPr>
        <w:t>同操場邊側門及校園馬路高低差一併規劃處理，</w:t>
      </w:r>
      <w:proofErr w:type="gramStart"/>
      <w:r w:rsidRPr="005422C2">
        <w:rPr>
          <w:rFonts w:ascii="標楷體" w:eastAsia="標楷體" w:hAnsi="標楷體"/>
          <w:sz w:val="28"/>
          <w:szCs w:val="28"/>
        </w:rPr>
        <w:t>倘獲核定</w:t>
      </w:r>
      <w:proofErr w:type="gramEnd"/>
      <w:r w:rsidRPr="005422C2">
        <w:rPr>
          <w:rFonts w:ascii="標楷體" w:eastAsia="標楷體" w:hAnsi="標楷體"/>
          <w:sz w:val="28"/>
          <w:szCs w:val="28"/>
        </w:rPr>
        <w:t>，將儘速辦理改善工程。</w:t>
      </w:r>
    </w:p>
    <w:p w14:paraId="74736D32" w14:textId="77777777" w:rsidR="00D819F8" w:rsidRPr="005422C2" w:rsidRDefault="00D819F8" w:rsidP="005422C2">
      <w:pPr>
        <w:adjustRightInd w:val="0"/>
        <w:snapToGrid w:val="0"/>
        <w:spacing w:line="440" w:lineRule="exact"/>
        <w:jc w:val="both"/>
        <w:rPr>
          <w:rFonts w:ascii="標楷體" w:eastAsia="標楷體" w:hAnsi="標楷體"/>
          <w:sz w:val="28"/>
          <w:szCs w:val="28"/>
        </w:rPr>
      </w:pPr>
      <w:r>
        <w:rPr>
          <w:rFonts w:ascii="標楷體" w:eastAsia="標楷體" w:hAnsi="標楷體" w:hint="eastAsia"/>
          <w:sz w:val="28"/>
          <w:szCs w:val="28"/>
        </w:rPr>
        <w:t>三、</w:t>
      </w:r>
      <w:r w:rsidRPr="005422C2">
        <w:rPr>
          <w:rFonts w:ascii="標楷體" w:eastAsia="標楷體" w:hAnsi="標楷體"/>
          <w:sz w:val="28"/>
          <w:szCs w:val="28"/>
        </w:rPr>
        <w:t>依該校評估，雖運動場PU跑道整修及增設側門亦屬應予改善事項，惟相較於目前學校預計進行之無障礙電梯系統更新、增設校園死角監視攝影機及各樓層頂樓紅外線警戒裝置、國中部理化實驗室修繕等工程，前述項目之迫切性與優先性仍較高。</w:t>
      </w:r>
    </w:p>
    <w:p w14:paraId="0B31102D" w14:textId="77777777" w:rsidR="00D819F8" w:rsidRPr="005422C2" w:rsidRDefault="00D819F8" w:rsidP="005422C2">
      <w:pPr>
        <w:adjustRightInd w:val="0"/>
        <w:snapToGrid w:val="0"/>
        <w:spacing w:line="440" w:lineRule="exact"/>
        <w:jc w:val="both"/>
        <w:rPr>
          <w:rFonts w:ascii="標楷體" w:eastAsia="標楷體" w:hAnsi="標楷體"/>
          <w:sz w:val="28"/>
          <w:szCs w:val="28"/>
        </w:rPr>
      </w:pPr>
      <w:r>
        <w:rPr>
          <w:rFonts w:ascii="標楷體" w:eastAsia="標楷體" w:hAnsi="標楷體" w:hint="eastAsia"/>
          <w:sz w:val="28"/>
          <w:szCs w:val="28"/>
        </w:rPr>
        <w:t>四</w:t>
      </w:r>
      <w:r w:rsidRPr="005422C2">
        <w:rPr>
          <w:rFonts w:ascii="標楷體" w:eastAsia="標楷體" w:hAnsi="標楷體"/>
          <w:sz w:val="28"/>
          <w:szCs w:val="28"/>
        </w:rPr>
        <w:t>、</w:t>
      </w:r>
      <w:proofErr w:type="gramStart"/>
      <w:r w:rsidRPr="005422C2">
        <w:rPr>
          <w:rFonts w:ascii="標楷體" w:eastAsia="標楷體" w:hAnsi="標楷體"/>
          <w:sz w:val="28"/>
          <w:szCs w:val="28"/>
        </w:rPr>
        <w:t>爰</w:t>
      </w:r>
      <w:proofErr w:type="gramEnd"/>
      <w:r w:rsidRPr="005422C2">
        <w:rPr>
          <w:rFonts w:ascii="標楷體" w:eastAsia="標楷體" w:hAnsi="標楷體"/>
          <w:sz w:val="28"/>
          <w:szCs w:val="28"/>
        </w:rPr>
        <w:t>依該校行政量能及學校資源分配原則，運動場PU跑道整修及側門增設事宜，將依照學校評估依序辦理。</w:t>
      </w:r>
    </w:p>
    <w:p w14:paraId="056CE761"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3197BF17" w14:textId="577D853A" w:rsidR="00D819F8" w:rsidRPr="00A33286"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sidRPr="00A33286">
        <w:rPr>
          <w:rFonts w:eastAsia="標楷體" w:hint="eastAsia"/>
          <w:color w:val="000000"/>
          <w:sz w:val="36"/>
          <w:szCs w:val="36"/>
        </w:rPr>
        <w:lastRenderedPageBreak/>
        <w:t>工、新北市校園意外事件強化校園安全措施</w:t>
      </w:r>
      <w:r>
        <w:rPr>
          <w:rFonts w:eastAsia="標楷體" w:hint="eastAsia"/>
          <w:color w:val="000000"/>
          <w:sz w:val="36"/>
          <w:szCs w:val="36"/>
        </w:rPr>
        <w:t>，本局具體作為</w:t>
      </w:r>
      <w:r w:rsidRPr="00A33286">
        <w:rPr>
          <w:rFonts w:eastAsia="標楷體" w:hint="eastAsia"/>
          <w:color w:val="000000"/>
          <w:sz w:val="36"/>
          <w:szCs w:val="36"/>
        </w:rPr>
        <w:t>。</w:t>
      </w:r>
    </w:p>
    <w:p w14:paraId="258A9126"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全</w:t>
      </w:r>
      <w:r w:rsidRPr="00323597">
        <w:rPr>
          <w:rFonts w:ascii="Times New Roman" w:eastAsia="標楷體" w:hAnsi="Times New Roman" w:cs="Times New Roman"/>
          <w:sz w:val="32"/>
          <w:szCs w:val="32"/>
        </w:rPr>
        <w:t>區</w:t>
      </w:r>
    </w:p>
    <w:p w14:paraId="4FEF36B2"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4.08.28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48709BA9"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71226FA" w14:textId="77777777" w:rsidR="00D819F8" w:rsidRPr="00A33286" w:rsidRDefault="00D819F8" w:rsidP="00D819F8">
            <w:pPr>
              <w:pStyle w:val="a9"/>
              <w:widowControl/>
              <w:numPr>
                <w:ilvl w:val="0"/>
                <w:numId w:val="23"/>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000000"/>
                <w:sz w:val="36"/>
                <w:szCs w:val="36"/>
              </w:rPr>
              <w:t>函文全市公私立高國中小</w:t>
            </w:r>
            <w:r w:rsidRPr="00A33286">
              <w:rPr>
                <w:rFonts w:eastAsia="標楷體" w:hint="eastAsia"/>
                <w:bCs/>
                <w:color w:val="FF0000"/>
                <w:sz w:val="36"/>
                <w:szCs w:val="36"/>
              </w:rPr>
              <w:t>加強學校硬體建築巡檢</w:t>
            </w:r>
            <w:r w:rsidRPr="00A33286">
              <w:rPr>
                <w:rFonts w:eastAsia="標楷體" w:hint="eastAsia"/>
                <w:bCs/>
                <w:color w:val="000000"/>
                <w:sz w:val="36"/>
                <w:szCs w:val="36"/>
              </w:rPr>
              <w:t>，尤其對</w:t>
            </w:r>
            <w:r w:rsidRPr="00A33286">
              <w:rPr>
                <w:rFonts w:eastAsia="標楷體" w:hint="eastAsia"/>
                <w:bCs/>
                <w:color w:val="FF0000"/>
                <w:sz w:val="36"/>
                <w:szCs w:val="36"/>
              </w:rPr>
              <w:t>各樓層女兒牆加強檢視及改善</w:t>
            </w:r>
            <w:r w:rsidRPr="00A33286">
              <w:rPr>
                <w:rFonts w:eastAsia="標楷體" w:hint="eastAsia"/>
                <w:bCs/>
                <w:color w:val="000000"/>
                <w:sz w:val="36"/>
                <w:szCs w:val="36"/>
              </w:rPr>
              <w:t>。</w:t>
            </w:r>
          </w:p>
          <w:p w14:paraId="7E6E1644" w14:textId="77777777" w:rsidR="00D819F8" w:rsidRPr="00A33286" w:rsidRDefault="00D819F8" w:rsidP="00D819F8">
            <w:pPr>
              <w:pStyle w:val="a9"/>
              <w:widowControl/>
              <w:numPr>
                <w:ilvl w:val="0"/>
                <w:numId w:val="23"/>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000000"/>
                <w:sz w:val="36"/>
                <w:szCs w:val="36"/>
              </w:rPr>
              <w:t>建物安全設計改善措施</w:t>
            </w:r>
            <w:r w:rsidRPr="00A33286">
              <w:rPr>
                <w:rFonts w:eastAsia="標楷體" w:hint="eastAsia"/>
                <w:bCs/>
                <w:color w:val="000000"/>
                <w:sz w:val="36"/>
                <w:szCs w:val="36"/>
              </w:rPr>
              <w:t>:</w:t>
            </w:r>
          </w:p>
          <w:p w14:paraId="6059198D"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000000"/>
                <w:sz w:val="36"/>
                <w:szCs w:val="36"/>
              </w:rPr>
              <w:t>校舍各樓層之</w:t>
            </w:r>
            <w:r w:rsidRPr="00A33286">
              <w:rPr>
                <w:rFonts w:eastAsia="標楷體" w:hint="eastAsia"/>
                <w:bCs/>
                <w:color w:val="FF0000"/>
                <w:sz w:val="36"/>
                <w:szCs w:val="36"/>
              </w:rPr>
              <w:t>女兒牆高度</w:t>
            </w:r>
            <w:r w:rsidRPr="00A33286">
              <w:rPr>
                <w:rFonts w:eastAsia="標楷體" w:hint="eastAsia"/>
                <w:bCs/>
                <w:color w:val="000000"/>
                <w:sz w:val="36"/>
                <w:szCs w:val="36"/>
              </w:rPr>
              <w:t>需增至</w:t>
            </w:r>
            <w:r w:rsidRPr="00A33286">
              <w:rPr>
                <w:rFonts w:eastAsia="標楷體" w:hint="eastAsia"/>
                <w:bCs/>
                <w:color w:val="FF0000"/>
                <w:sz w:val="36"/>
                <w:szCs w:val="36"/>
              </w:rPr>
              <w:t>125</w:t>
            </w:r>
            <w:r w:rsidRPr="00A33286">
              <w:rPr>
                <w:rFonts w:eastAsia="標楷體" w:hint="eastAsia"/>
                <w:bCs/>
                <w:color w:val="000000"/>
                <w:sz w:val="36"/>
                <w:szCs w:val="36"/>
              </w:rPr>
              <w:t>公分。</w:t>
            </w:r>
          </w:p>
          <w:p w14:paraId="553610F6"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FF0000"/>
                <w:sz w:val="36"/>
                <w:szCs w:val="36"/>
              </w:rPr>
              <w:t>避免</w:t>
            </w:r>
            <w:r w:rsidRPr="00A33286">
              <w:rPr>
                <w:rFonts w:eastAsia="標楷體" w:hint="eastAsia"/>
                <w:bCs/>
                <w:color w:val="000000"/>
                <w:sz w:val="36"/>
                <w:szCs w:val="36"/>
              </w:rPr>
              <w:t>走廊女兒牆周邊置放</w:t>
            </w:r>
            <w:r w:rsidRPr="00A33286">
              <w:rPr>
                <w:rFonts w:eastAsia="標楷體" w:hint="eastAsia"/>
                <w:bCs/>
                <w:color w:val="FF0000"/>
                <w:sz w:val="36"/>
                <w:szCs w:val="36"/>
              </w:rPr>
              <w:t>可攀爬</w:t>
            </w:r>
            <w:r w:rsidRPr="00A33286">
              <w:rPr>
                <w:rFonts w:eastAsia="標楷體" w:hint="eastAsia"/>
                <w:bCs/>
                <w:color w:val="000000"/>
                <w:sz w:val="36"/>
                <w:szCs w:val="36"/>
              </w:rPr>
              <w:t>之課桌椅、花盆、櫃子等物品。</w:t>
            </w:r>
          </w:p>
          <w:p w14:paraId="163585EF"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proofErr w:type="gramStart"/>
            <w:r w:rsidRPr="00A33286">
              <w:rPr>
                <w:rFonts w:eastAsia="標楷體" w:hint="eastAsia"/>
                <w:bCs/>
                <w:color w:val="000000"/>
                <w:sz w:val="36"/>
                <w:szCs w:val="36"/>
              </w:rPr>
              <w:t>欄杆隔條不宜</w:t>
            </w:r>
            <w:proofErr w:type="gramEnd"/>
            <w:r w:rsidRPr="00A33286">
              <w:rPr>
                <w:rFonts w:eastAsia="標楷體" w:hint="eastAsia"/>
                <w:bCs/>
                <w:color w:val="000000"/>
                <w:sz w:val="36"/>
                <w:szCs w:val="36"/>
              </w:rPr>
              <w:t>過於容易攀爬</w:t>
            </w:r>
            <w:r w:rsidRPr="00A33286">
              <w:rPr>
                <w:rFonts w:eastAsia="標楷體" w:hint="eastAsia"/>
                <w:bCs/>
                <w:color w:val="000000"/>
                <w:sz w:val="36"/>
                <w:szCs w:val="36"/>
              </w:rPr>
              <w:t>(</w:t>
            </w:r>
            <w:r w:rsidRPr="00A33286">
              <w:rPr>
                <w:rFonts w:eastAsia="標楷體" w:hint="eastAsia"/>
                <w:bCs/>
                <w:color w:val="000000"/>
                <w:sz w:val="36"/>
                <w:szCs w:val="36"/>
              </w:rPr>
              <w:t>不宜為橫式、格式</w:t>
            </w:r>
            <w:r w:rsidRPr="00A33286">
              <w:rPr>
                <w:rFonts w:eastAsia="標楷體" w:hint="eastAsia"/>
                <w:bCs/>
                <w:color w:val="000000"/>
                <w:sz w:val="36"/>
                <w:szCs w:val="36"/>
              </w:rPr>
              <w:t>)</w:t>
            </w:r>
            <w:r w:rsidRPr="00A33286">
              <w:rPr>
                <w:rFonts w:eastAsia="標楷體" w:hint="eastAsia"/>
                <w:bCs/>
                <w:color w:val="000000"/>
                <w:sz w:val="36"/>
                <w:szCs w:val="36"/>
              </w:rPr>
              <w:t>，欄杆</w:t>
            </w:r>
            <w:proofErr w:type="gramStart"/>
            <w:r w:rsidRPr="00A33286">
              <w:rPr>
                <w:rFonts w:eastAsia="標楷體" w:hint="eastAsia"/>
                <w:bCs/>
                <w:color w:val="000000"/>
                <w:sz w:val="36"/>
                <w:szCs w:val="36"/>
              </w:rPr>
              <w:t>間格勿</w:t>
            </w:r>
            <w:proofErr w:type="gramEnd"/>
            <w:r w:rsidRPr="00A33286">
              <w:rPr>
                <w:rFonts w:eastAsia="標楷體" w:hint="eastAsia"/>
                <w:bCs/>
                <w:color w:val="000000"/>
                <w:sz w:val="36"/>
                <w:szCs w:val="36"/>
              </w:rPr>
              <w:t>超過</w:t>
            </w:r>
            <w:r w:rsidRPr="00A33286">
              <w:rPr>
                <w:rFonts w:eastAsia="標楷體" w:hint="eastAsia"/>
                <w:bCs/>
                <w:color w:val="FF0000"/>
                <w:sz w:val="36"/>
                <w:szCs w:val="36"/>
              </w:rPr>
              <w:t>20</w:t>
            </w:r>
            <w:r w:rsidRPr="00A33286">
              <w:rPr>
                <w:rFonts w:eastAsia="標楷體" w:hint="eastAsia"/>
                <w:bCs/>
                <w:color w:val="000000"/>
                <w:sz w:val="36"/>
                <w:szCs w:val="36"/>
              </w:rPr>
              <w:t>公分、國小</w:t>
            </w:r>
            <w:proofErr w:type="gramStart"/>
            <w:r w:rsidRPr="00A33286">
              <w:rPr>
                <w:rFonts w:eastAsia="標楷體" w:hint="eastAsia"/>
                <w:bCs/>
                <w:color w:val="000000"/>
                <w:sz w:val="36"/>
                <w:szCs w:val="36"/>
              </w:rPr>
              <w:t>勿</w:t>
            </w:r>
            <w:proofErr w:type="gramEnd"/>
            <w:r w:rsidRPr="00A33286">
              <w:rPr>
                <w:rFonts w:eastAsia="標楷體" w:hint="eastAsia"/>
                <w:bCs/>
                <w:color w:val="000000"/>
                <w:sz w:val="36"/>
                <w:szCs w:val="36"/>
              </w:rPr>
              <w:t>超過</w:t>
            </w:r>
            <w:r w:rsidRPr="00A33286">
              <w:rPr>
                <w:rFonts w:eastAsia="標楷體" w:hint="eastAsia"/>
                <w:bCs/>
                <w:color w:val="FF0000"/>
                <w:sz w:val="36"/>
                <w:szCs w:val="36"/>
              </w:rPr>
              <w:t>10</w:t>
            </w:r>
            <w:r w:rsidRPr="00A33286">
              <w:rPr>
                <w:rFonts w:eastAsia="標楷體" w:hint="eastAsia"/>
                <w:bCs/>
                <w:color w:val="000000"/>
                <w:sz w:val="36"/>
                <w:szCs w:val="36"/>
              </w:rPr>
              <w:t>公分。</w:t>
            </w:r>
          </w:p>
          <w:p w14:paraId="1E5FF020"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000000"/>
                <w:sz w:val="36"/>
                <w:szCs w:val="36"/>
              </w:rPr>
              <w:t>公共空間挑高處或樓梯兩旁挑高處宜設置</w:t>
            </w:r>
            <w:r w:rsidRPr="00A33286">
              <w:rPr>
                <w:rFonts w:eastAsia="標楷體" w:hint="eastAsia"/>
                <w:bCs/>
                <w:color w:val="FF0000"/>
                <w:sz w:val="36"/>
                <w:szCs w:val="36"/>
              </w:rPr>
              <w:t>防護安全網</w:t>
            </w:r>
            <w:r w:rsidRPr="00A33286">
              <w:rPr>
                <w:rFonts w:eastAsia="標楷體" w:hint="eastAsia"/>
                <w:bCs/>
                <w:color w:val="000000"/>
                <w:sz w:val="36"/>
                <w:szCs w:val="36"/>
              </w:rPr>
              <w:t>。</w:t>
            </w:r>
          </w:p>
          <w:p w14:paraId="618BCE58"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000000"/>
                <w:sz w:val="36"/>
                <w:szCs w:val="36"/>
              </w:rPr>
              <w:t>評估</w:t>
            </w:r>
            <w:r w:rsidRPr="00A33286">
              <w:rPr>
                <w:rFonts w:eastAsia="標楷體" w:hint="eastAsia"/>
                <w:bCs/>
                <w:color w:val="FF0000"/>
                <w:sz w:val="36"/>
                <w:szCs w:val="36"/>
              </w:rPr>
              <w:t>頂樓出入口</w:t>
            </w:r>
            <w:r w:rsidRPr="00A33286">
              <w:rPr>
                <w:rFonts w:eastAsia="標楷體" w:hint="eastAsia"/>
                <w:bCs/>
                <w:color w:val="000000"/>
                <w:sz w:val="36"/>
                <w:szCs w:val="36"/>
              </w:rPr>
              <w:t>是否</w:t>
            </w:r>
            <w:r w:rsidRPr="00A33286">
              <w:rPr>
                <w:rFonts w:eastAsia="標楷體" w:hint="eastAsia"/>
                <w:bCs/>
                <w:color w:val="FF0000"/>
                <w:sz w:val="36"/>
                <w:szCs w:val="36"/>
              </w:rPr>
              <w:t>設置警語</w:t>
            </w:r>
            <w:r w:rsidRPr="00A33286">
              <w:rPr>
                <w:rFonts w:eastAsia="標楷體" w:hint="eastAsia"/>
                <w:bCs/>
                <w:color w:val="000000"/>
                <w:sz w:val="36"/>
                <w:szCs w:val="36"/>
              </w:rPr>
              <w:t>或</w:t>
            </w:r>
            <w:r w:rsidRPr="00A33286">
              <w:rPr>
                <w:rFonts w:eastAsia="標楷體" w:hint="eastAsia"/>
                <w:bCs/>
                <w:color w:val="FF0000"/>
                <w:sz w:val="36"/>
                <w:szCs w:val="36"/>
              </w:rPr>
              <w:t>警示設備</w:t>
            </w:r>
            <w:r w:rsidRPr="00A33286">
              <w:rPr>
                <w:rFonts w:eastAsia="標楷體" w:hint="eastAsia"/>
                <w:bCs/>
                <w:color w:val="000000"/>
                <w:sz w:val="36"/>
                <w:szCs w:val="36"/>
              </w:rPr>
              <w:t>(</w:t>
            </w:r>
            <w:r w:rsidRPr="00A33286">
              <w:rPr>
                <w:rFonts w:eastAsia="標楷體" w:hint="eastAsia"/>
                <w:bCs/>
                <w:color w:val="000000"/>
                <w:sz w:val="36"/>
                <w:szCs w:val="36"/>
              </w:rPr>
              <w:t>監視器、感應器、警鈴、感應鎖</w:t>
            </w:r>
            <w:r w:rsidRPr="00A33286">
              <w:rPr>
                <w:rFonts w:eastAsia="標楷體" w:hint="eastAsia"/>
                <w:bCs/>
                <w:color w:val="000000"/>
                <w:sz w:val="36"/>
                <w:szCs w:val="36"/>
              </w:rPr>
              <w:t>)</w:t>
            </w:r>
            <w:r w:rsidRPr="00A33286">
              <w:rPr>
                <w:rFonts w:eastAsia="標楷體" w:hint="eastAsia"/>
                <w:bCs/>
                <w:color w:val="000000"/>
                <w:sz w:val="36"/>
                <w:szCs w:val="36"/>
              </w:rPr>
              <w:t>，觸發警報連接至相關處室。</w:t>
            </w:r>
          </w:p>
          <w:p w14:paraId="4B77F430" w14:textId="77777777" w:rsidR="00D819F8" w:rsidRPr="00A33286" w:rsidRDefault="00D819F8" w:rsidP="00D819F8">
            <w:pPr>
              <w:pStyle w:val="a9"/>
              <w:widowControl/>
              <w:numPr>
                <w:ilvl w:val="0"/>
                <w:numId w:val="24"/>
              </w:numPr>
              <w:tabs>
                <w:tab w:val="left" w:pos="851"/>
              </w:tabs>
              <w:spacing w:after="0" w:line="0" w:lineRule="atLeast"/>
              <w:contextualSpacing w:val="0"/>
              <w:jc w:val="both"/>
              <w:rPr>
                <w:rFonts w:eastAsia="標楷體"/>
                <w:bCs/>
                <w:color w:val="000000"/>
                <w:sz w:val="36"/>
                <w:szCs w:val="36"/>
              </w:rPr>
            </w:pPr>
            <w:r w:rsidRPr="00A33286">
              <w:rPr>
                <w:rFonts w:eastAsia="標楷體" w:hint="eastAsia"/>
                <w:bCs/>
                <w:color w:val="FF0000"/>
                <w:sz w:val="36"/>
                <w:szCs w:val="36"/>
              </w:rPr>
              <w:t>必要區域應增設監視器及照明設備</w:t>
            </w:r>
            <w:r w:rsidRPr="00A33286">
              <w:rPr>
                <w:rFonts w:eastAsia="標楷體" w:hint="eastAsia"/>
                <w:bCs/>
                <w:color w:val="000000"/>
                <w:sz w:val="36"/>
                <w:szCs w:val="36"/>
              </w:rPr>
              <w:t>，並確保監視器</w:t>
            </w:r>
            <w:r w:rsidRPr="00A33286">
              <w:rPr>
                <w:rFonts w:eastAsia="標楷體" w:hint="eastAsia"/>
                <w:bCs/>
                <w:color w:val="FF0000"/>
                <w:sz w:val="36"/>
                <w:szCs w:val="36"/>
              </w:rPr>
              <w:t>鏡頭及儲存空間運作正常</w:t>
            </w:r>
            <w:r w:rsidRPr="00A33286">
              <w:rPr>
                <w:rFonts w:eastAsia="標楷體" w:hint="eastAsia"/>
                <w:bCs/>
                <w:color w:val="000000"/>
                <w:sz w:val="36"/>
                <w:szCs w:val="36"/>
              </w:rPr>
              <w:t>。</w:t>
            </w:r>
          </w:p>
          <w:p w14:paraId="53DFB6B2" w14:textId="77777777" w:rsidR="00D819F8" w:rsidRPr="00A33286" w:rsidRDefault="00D819F8" w:rsidP="00C571D4">
            <w:pPr>
              <w:adjustRightInd w:val="0"/>
              <w:snapToGrid w:val="0"/>
              <w:spacing w:line="440" w:lineRule="exact"/>
              <w:ind w:firstLineChars="200" w:firstLine="560"/>
              <w:jc w:val="both"/>
              <w:rPr>
                <w:rFonts w:ascii="Times New Roman" w:eastAsia="標楷體" w:hAnsi="Times New Roman" w:cs="Times New Roman"/>
                <w:sz w:val="28"/>
                <w:szCs w:val="28"/>
              </w:rPr>
            </w:pPr>
          </w:p>
        </w:tc>
      </w:tr>
    </w:tbl>
    <w:p w14:paraId="231089CC" w14:textId="77777777" w:rsidR="00D819F8" w:rsidRDefault="00D819F8" w:rsidP="00A33286">
      <w:pPr>
        <w:adjustRightInd w:val="0"/>
        <w:snapToGrid w:val="0"/>
        <w:spacing w:line="480" w:lineRule="exact"/>
        <w:jc w:val="both"/>
        <w:rPr>
          <w:rFonts w:ascii="標楷體" w:eastAsia="標楷體" w:hAnsi="標楷體"/>
          <w:color w:val="000000" w:themeColor="text1"/>
          <w:sz w:val="28"/>
          <w:szCs w:val="28"/>
        </w:rPr>
      </w:pPr>
      <w:r w:rsidRPr="0099554B">
        <w:rPr>
          <w:rFonts w:ascii="標楷體" w:eastAsia="標楷體" w:hAnsi="標楷體"/>
          <w:color w:val="000000" w:themeColor="text1"/>
          <w:sz w:val="28"/>
          <w:szCs w:val="28"/>
        </w:rPr>
        <w:t>為確保本市校園師生安全，防範校園墜落及其他意外事故發生，本局針對近期校園意外事件，提出以下加強措施，請各校確實依循執行，並落實安全管理。</w:t>
      </w:r>
    </w:p>
    <w:p w14:paraId="4C83240F" w14:textId="77777777" w:rsidR="00D819F8" w:rsidRPr="0099554B" w:rsidRDefault="00D819F8" w:rsidP="00A33286">
      <w:pPr>
        <w:adjustRightInd w:val="0"/>
        <w:snapToGrid w:val="0"/>
        <w:spacing w:line="480" w:lineRule="exact"/>
        <w:jc w:val="both"/>
        <w:rPr>
          <w:rFonts w:ascii="標楷體" w:eastAsia="標楷體" w:hAnsi="標楷體"/>
          <w:color w:val="EE0000"/>
          <w:sz w:val="28"/>
          <w:szCs w:val="28"/>
        </w:rPr>
      </w:pPr>
      <w:r w:rsidRPr="0099554B">
        <w:rPr>
          <w:rFonts w:ascii="標楷體" w:eastAsia="標楷體" w:hAnsi="標楷體"/>
          <w:color w:val="EE0000"/>
          <w:sz w:val="28"/>
          <w:szCs w:val="28"/>
        </w:rPr>
        <w:t>一、全面巡檢與即時改善</w:t>
      </w:r>
    </w:p>
    <w:p w14:paraId="5E0B4231"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w:t>
      </w:r>
      <w:proofErr w:type="gramStart"/>
      <w:r>
        <w:rPr>
          <w:rFonts w:ascii="標楷體" w:eastAsia="標楷體" w:hAnsi="標楷體" w:hint="eastAsia"/>
          <w:color w:val="000000" w:themeColor="text1"/>
          <w:sz w:val="28"/>
          <w:szCs w:val="28"/>
        </w:rPr>
        <w:t>一</w:t>
      </w:r>
      <w:proofErr w:type="gramEnd"/>
      <w:r>
        <w:rPr>
          <w:rFonts w:ascii="標楷體" w:eastAsia="標楷體" w:hAnsi="標楷體" w:hint="eastAsia"/>
          <w:color w:val="000000" w:themeColor="text1"/>
          <w:sz w:val="28"/>
          <w:szCs w:val="28"/>
        </w:rPr>
        <w:t>)</w:t>
      </w:r>
      <w:r w:rsidRPr="00A33286">
        <w:rPr>
          <w:rFonts w:ascii="標楷體" w:eastAsia="標楷體" w:hAnsi="標楷體"/>
          <w:color w:val="000000" w:themeColor="text1"/>
          <w:sz w:val="28"/>
          <w:szCs w:val="28"/>
        </w:rPr>
        <w:t>全面</w:t>
      </w:r>
      <w:proofErr w:type="gramStart"/>
      <w:r w:rsidRPr="00A33286">
        <w:rPr>
          <w:rFonts w:ascii="標楷體" w:eastAsia="標楷體" w:hAnsi="標楷體"/>
          <w:color w:val="000000" w:themeColor="text1"/>
          <w:sz w:val="28"/>
          <w:szCs w:val="28"/>
        </w:rPr>
        <w:t>啟動校安稽核</w:t>
      </w:r>
      <w:proofErr w:type="gramEnd"/>
      <w:r w:rsidRPr="00A33286">
        <w:rPr>
          <w:rFonts w:ascii="標楷體" w:eastAsia="標楷體" w:hAnsi="標楷體"/>
          <w:color w:val="000000" w:themeColor="text1"/>
          <w:sz w:val="28"/>
          <w:szCs w:val="28"/>
        </w:rPr>
        <w:t>：函文全市公私立高中、國中、國小及幼兒園，要求各校即刻組成「</w:t>
      </w:r>
      <w:proofErr w:type="gramStart"/>
      <w:r w:rsidRPr="00A33286">
        <w:rPr>
          <w:rFonts w:ascii="標楷體" w:eastAsia="標楷體" w:hAnsi="標楷體"/>
          <w:color w:val="000000" w:themeColor="text1"/>
          <w:sz w:val="28"/>
          <w:szCs w:val="28"/>
        </w:rPr>
        <w:t>校安巡</w:t>
      </w:r>
      <w:proofErr w:type="gramEnd"/>
      <w:r w:rsidRPr="00A33286">
        <w:rPr>
          <w:rFonts w:ascii="標楷體" w:eastAsia="標楷體" w:hAnsi="標楷體"/>
          <w:color w:val="000000" w:themeColor="text1"/>
          <w:sz w:val="28"/>
          <w:szCs w:val="28"/>
        </w:rPr>
        <w:t>檢小組」，定期（每</w:t>
      </w:r>
      <w:r>
        <w:rPr>
          <w:rFonts w:ascii="標楷體" w:eastAsia="標楷體" w:hAnsi="標楷體" w:hint="eastAsia"/>
          <w:color w:val="000000" w:themeColor="text1"/>
          <w:sz w:val="28"/>
          <w:szCs w:val="28"/>
        </w:rPr>
        <w:t>學期</w:t>
      </w:r>
      <w:r w:rsidRPr="00A33286">
        <w:rPr>
          <w:rFonts w:ascii="標楷體" w:eastAsia="標楷體" w:hAnsi="標楷體"/>
          <w:color w:val="000000" w:themeColor="text1"/>
          <w:sz w:val="28"/>
          <w:szCs w:val="28"/>
        </w:rPr>
        <w:t>一次）進行校舍及公共空間安全檢視。</w:t>
      </w:r>
    </w:p>
    <w:p w14:paraId="70F73D78"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(二)</w:t>
      </w:r>
      <w:r w:rsidRPr="00A33286">
        <w:rPr>
          <w:rFonts w:ascii="標楷體" w:eastAsia="標楷體" w:hAnsi="標楷體"/>
          <w:color w:val="000000" w:themeColor="text1"/>
          <w:sz w:val="28"/>
          <w:szCs w:val="28"/>
        </w:rPr>
        <w:t>重點檢查項目：特別針對各樓層 女兒牆、走廊、樓梯、頂樓出入口、操場周邊 等高風險區域進行巡檢。</w:t>
      </w:r>
    </w:p>
    <w:p w14:paraId="57FE2578"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w:t>
      </w:r>
      <w:r w:rsidRPr="00A33286">
        <w:rPr>
          <w:rFonts w:ascii="標楷體" w:eastAsia="標楷體" w:hAnsi="標楷體"/>
          <w:color w:val="000000" w:themeColor="text1"/>
          <w:sz w:val="28"/>
          <w:szCs w:val="28"/>
        </w:rPr>
        <w:t>即時通報機制：如發現結構損壞、遮擋監視器視角、或潛在危險設施，應立即排除，無法即時修復者，須設置警示標語及封鎖線，並通報本局列管。</w:t>
      </w:r>
    </w:p>
    <w:p w14:paraId="4BF0569E" w14:textId="77777777" w:rsidR="00D819F8" w:rsidRPr="0099554B" w:rsidRDefault="00D819F8" w:rsidP="00A33286">
      <w:pPr>
        <w:adjustRightInd w:val="0"/>
        <w:snapToGrid w:val="0"/>
        <w:spacing w:line="480" w:lineRule="exact"/>
        <w:jc w:val="both"/>
        <w:rPr>
          <w:rFonts w:ascii="標楷體" w:eastAsia="標楷體" w:hAnsi="標楷體"/>
          <w:color w:val="EE0000"/>
          <w:sz w:val="28"/>
          <w:szCs w:val="28"/>
        </w:rPr>
      </w:pPr>
      <w:r w:rsidRPr="0099554B">
        <w:rPr>
          <w:rFonts w:ascii="標楷體" w:eastAsia="標楷體" w:hAnsi="標楷體"/>
          <w:color w:val="EE0000"/>
          <w:sz w:val="28"/>
          <w:szCs w:val="28"/>
        </w:rPr>
        <w:t>二、建物安全設計與改善措施</w:t>
      </w:r>
    </w:p>
    <w:p w14:paraId="5E37C60F"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w:t>
      </w:r>
      <w:proofErr w:type="gramStart"/>
      <w:r w:rsidRPr="00A33286">
        <w:rPr>
          <w:rFonts w:ascii="標楷體" w:eastAsia="標楷體" w:hAnsi="標楷體"/>
          <w:color w:val="000000" w:themeColor="text1"/>
          <w:sz w:val="28"/>
          <w:szCs w:val="28"/>
        </w:rPr>
        <w:t>一</w:t>
      </w:r>
      <w:proofErr w:type="gramEnd"/>
      <w:r w:rsidRPr="00A33286">
        <w:rPr>
          <w:rFonts w:ascii="標楷體" w:eastAsia="標楷體" w:hAnsi="標楷體"/>
          <w:color w:val="000000" w:themeColor="text1"/>
          <w:sz w:val="28"/>
          <w:szCs w:val="28"/>
        </w:rPr>
        <w:t>) 女兒牆安全高度</w:t>
      </w:r>
    </w:p>
    <w:p w14:paraId="1CB62569"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校舍各樓層女兒牆高度應增高至 125 公分以上，國小校舍可再依學生年齡調整至更高規格，避免學生因俯視或倚靠而發生危險。</w:t>
      </w:r>
    </w:p>
    <w:p w14:paraId="12C5FF92"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lastRenderedPageBreak/>
        <w:t>(二) 避免可攀爬物品堆置</w:t>
      </w:r>
    </w:p>
    <w:p w14:paraId="50EA3005"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走廊女兒牆周邊嚴禁置放 課桌椅、花盆、置物櫃、</w:t>
      </w:r>
      <w:proofErr w:type="gramStart"/>
      <w:r w:rsidRPr="00A33286">
        <w:rPr>
          <w:rFonts w:ascii="標楷體" w:eastAsia="標楷體" w:hAnsi="標楷體"/>
          <w:color w:val="000000" w:themeColor="text1"/>
          <w:sz w:val="28"/>
          <w:szCs w:val="28"/>
        </w:rPr>
        <w:t>梯具</w:t>
      </w:r>
      <w:proofErr w:type="gramEnd"/>
      <w:r w:rsidRPr="00A33286">
        <w:rPr>
          <w:rFonts w:ascii="標楷體" w:eastAsia="標楷體" w:hAnsi="標楷體"/>
          <w:color w:val="000000" w:themeColor="text1"/>
          <w:sz w:val="28"/>
          <w:szCs w:val="28"/>
        </w:rPr>
        <w:t xml:space="preserve"> 等可供攀爬之物品。</w:t>
      </w:r>
    </w:p>
    <w:p w14:paraId="4341218F"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(三) 欄杆安全規格</w:t>
      </w:r>
    </w:p>
    <w:p w14:paraId="34B13A73"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1.</w:t>
      </w:r>
      <w:r w:rsidRPr="00A33286">
        <w:rPr>
          <w:rFonts w:ascii="標楷體" w:eastAsia="標楷體" w:hAnsi="標楷體"/>
          <w:color w:val="000000" w:themeColor="text1"/>
          <w:sz w:val="28"/>
          <w:szCs w:val="28"/>
        </w:rPr>
        <w:t>欄杆設計應避免橫式或過於容易攀爬之格式。</w:t>
      </w:r>
    </w:p>
    <w:p w14:paraId="0E1C1CE8"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2.</w:t>
      </w:r>
      <w:r w:rsidRPr="00A33286">
        <w:rPr>
          <w:rFonts w:ascii="標楷體" w:eastAsia="標楷體" w:hAnsi="標楷體"/>
          <w:color w:val="000000" w:themeColor="text1"/>
          <w:sz w:val="28"/>
          <w:szCs w:val="28"/>
        </w:rPr>
        <w:t xml:space="preserve">欄杆間距規範：國小不得超過 10 </w:t>
      </w:r>
      <w:proofErr w:type="gramStart"/>
      <w:r w:rsidRPr="00A33286">
        <w:rPr>
          <w:rFonts w:ascii="標楷體" w:eastAsia="標楷體" w:hAnsi="標楷體"/>
          <w:color w:val="000000" w:themeColor="text1"/>
          <w:sz w:val="28"/>
          <w:szCs w:val="28"/>
        </w:rPr>
        <w:t>公分、</w:t>
      </w:r>
      <w:proofErr w:type="gramEnd"/>
      <w:r w:rsidRPr="00A33286">
        <w:rPr>
          <w:rFonts w:ascii="標楷體" w:eastAsia="標楷體" w:hAnsi="標楷體"/>
          <w:color w:val="000000" w:themeColor="text1"/>
          <w:sz w:val="28"/>
          <w:szCs w:val="28"/>
        </w:rPr>
        <w:t>國中以上不得超過 20 公分。</w:t>
      </w:r>
    </w:p>
    <w:p w14:paraId="678D9C90"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(四) 防護安全網設置</w:t>
      </w:r>
    </w:p>
    <w:p w14:paraId="3EBC2790"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公共空間挑高處（如大廳、講堂、圖書館挑高區）及樓梯兩側挑高處，應設置具防焰、防切割材質之安全防護網，並確保安裝牢固。</w:t>
      </w:r>
    </w:p>
    <w:p w14:paraId="5346A4B1"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(五) 頂樓出入口安全管理</w:t>
      </w:r>
    </w:p>
    <w:p w14:paraId="5828EAEC"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1.</w:t>
      </w:r>
      <w:r w:rsidRPr="00A33286">
        <w:rPr>
          <w:rFonts w:ascii="標楷體" w:eastAsia="標楷體" w:hAnsi="標楷體"/>
          <w:color w:val="000000" w:themeColor="text1"/>
          <w:sz w:val="28"/>
          <w:szCs w:val="28"/>
        </w:rPr>
        <w:t>頂樓出入口應設置 警語標示（如「禁止學生進入」）。</w:t>
      </w:r>
    </w:p>
    <w:p w14:paraId="34C94AA8"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2.</w:t>
      </w:r>
      <w:r w:rsidRPr="00A33286">
        <w:rPr>
          <w:rFonts w:ascii="標楷體" w:eastAsia="標楷體" w:hAnsi="標楷體"/>
          <w:color w:val="000000" w:themeColor="text1"/>
          <w:sz w:val="28"/>
          <w:szCs w:val="28"/>
        </w:rPr>
        <w:t>可視校舍狀況增設 警示設備（監視器、感應器、警鈴、感應鎖），並連線至警衛室或總務處，確保第一時間得知異常。</w:t>
      </w:r>
    </w:p>
    <w:p w14:paraId="2941F097"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(六) 監視器與照明增設</w:t>
      </w:r>
    </w:p>
    <w:p w14:paraId="61B7975C"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1.</w:t>
      </w:r>
      <w:r w:rsidRPr="00A33286">
        <w:rPr>
          <w:rFonts w:ascii="標楷體" w:eastAsia="標楷體" w:hAnsi="標楷體"/>
          <w:color w:val="000000" w:themeColor="text1"/>
          <w:sz w:val="28"/>
          <w:szCs w:val="28"/>
        </w:rPr>
        <w:t>各校需針對高風險區域（樓梯轉角、頂樓出入口、走廊轉彎、偏僻走道）增設監視器與照明。</w:t>
      </w:r>
    </w:p>
    <w:p w14:paraId="5B36A1B3"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2.</w:t>
      </w:r>
      <w:r w:rsidRPr="00A33286">
        <w:rPr>
          <w:rFonts w:ascii="標楷體" w:eastAsia="標楷體" w:hAnsi="標楷體"/>
          <w:color w:val="000000" w:themeColor="text1"/>
          <w:sz w:val="28"/>
          <w:szCs w:val="28"/>
        </w:rPr>
        <w:t>定期檢測監視器畫面角度、影像清晰度、錄影儲存容量是否正常。</w:t>
      </w:r>
    </w:p>
    <w:p w14:paraId="59E644D7" w14:textId="77777777" w:rsidR="00D819F8" w:rsidRPr="0099554B" w:rsidRDefault="00D819F8" w:rsidP="00A33286">
      <w:pPr>
        <w:adjustRightInd w:val="0"/>
        <w:snapToGrid w:val="0"/>
        <w:spacing w:line="480" w:lineRule="exact"/>
        <w:jc w:val="both"/>
        <w:rPr>
          <w:rFonts w:ascii="標楷體" w:eastAsia="標楷體" w:hAnsi="標楷體"/>
          <w:color w:val="EE0000"/>
          <w:sz w:val="28"/>
          <w:szCs w:val="28"/>
        </w:rPr>
      </w:pPr>
      <w:r w:rsidRPr="0099554B">
        <w:rPr>
          <w:rFonts w:ascii="標楷體" w:eastAsia="標楷體" w:hAnsi="標楷體"/>
          <w:color w:val="EE0000"/>
          <w:sz w:val="28"/>
          <w:szCs w:val="28"/>
        </w:rPr>
        <w:t>三、安全教育與校園文化建置</w:t>
      </w:r>
    </w:p>
    <w:p w14:paraId="71EBCCC3"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w:t>
      </w:r>
      <w:proofErr w:type="gramStart"/>
      <w:r>
        <w:rPr>
          <w:rFonts w:ascii="標楷體" w:eastAsia="標楷體" w:hAnsi="標楷體" w:hint="eastAsia"/>
          <w:color w:val="000000" w:themeColor="text1"/>
          <w:sz w:val="28"/>
          <w:szCs w:val="28"/>
        </w:rPr>
        <w:t>一</w:t>
      </w:r>
      <w:proofErr w:type="gramEnd"/>
      <w:r>
        <w:rPr>
          <w:rFonts w:ascii="標楷體" w:eastAsia="標楷體" w:hAnsi="標楷體" w:hint="eastAsia"/>
          <w:color w:val="000000" w:themeColor="text1"/>
          <w:sz w:val="28"/>
          <w:szCs w:val="28"/>
        </w:rPr>
        <w:t>)</w:t>
      </w:r>
      <w:r w:rsidRPr="00A33286">
        <w:rPr>
          <w:rFonts w:ascii="標楷體" w:eastAsia="標楷體" w:hAnsi="標楷體"/>
          <w:color w:val="000000" w:themeColor="text1"/>
          <w:sz w:val="28"/>
          <w:szCs w:val="28"/>
        </w:rPr>
        <w:t>學生安全宣導：將「樓層安全使用」、「禁止攀爬」、「危險區域識別」</w:t>
      </w:r>
      <w:proofErr w:type="gramStart"/>
      <w:r w:rsidRPr="00A33286">
        <w:rPr>
          <w:rFonts w:ascii="標楷體" w:eastAsia="標楷體" w:hAnsi="標楷體"/>
          <w:color w:val="000000" w:themeColor="text1"/>
          <w:sz w:val="28"/>
          <w:szCs w:val="28"/>
        </w:rPr>
        <w:t>納入晨會</w:t>
      </w:r>
      <w:proofErr w:type="gramEnd"/>
      <w:r w:rsidRPr="00A33286">
        <w:rPr>
          <w:rFonts w:ascii="標楷體" w:eastAsia="標楷體" w:hAnsi="標楷體"/>
          <w:color w:val="000000" w:themeColor="text1"/>
          <w:sz w:val="28"/>
          <w:szCs w:val="28"/>
        </w:rPr>
        <w:t>、班會及導師時間，加強安全意識。</w:t>
      </w:r>
    </w:p>
    <w:p w14:paraId="7E1B3AD0"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(二)</w:t>
      </w:r>
      <w:r w:rsidRPr="00A33286">
        <w:rPr>
          <w:rFonts w:ascii="標楷體" w:eastAsia="標楷體" w:hAnsi="標楷體"/>
          <w:color w:val="000000" w:themeColor="text1"/>
          <w:sz w:val="28"/>
          <w:szCs w:val="28"/>
        </w:rPr>
        <w:t>教師巡視責任：導師、教官、行政人員每日不定時巡視校舍走廊、樓梯及屋頂出入口，確保無違規或危險行為。</w:t>
      </w:r>
    </w:p>
    <w:p w14:paraId="75AC4601" w14:textId="77777777" w:rsidR="00D819F8" w:rsidRPr="0099554B"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w:t>
      </w:r>
      <w:r w:rsidRPr="00A33286">
        <w:rPr>
          <w:rFonts w:ascii="標楷體" w:eastAsia="標楷體" w:hAnsi="標楷體"/>
          <w:color w:val="000000" w:themeColor="text1"/>
          <w:sz w:val="28"/>
          <w:szCs w:val="28"/>
        </w:rPr>
        <w:t>定期演練：將「高處安全」</w:t>
      </w:r>
      <w:proofErr w:type="gramStart"/>
      <w:r w:rsidRPr="00A33286">
        <w:rPr>
          <w:rFonts w:ascii="標楷體" w:eastAsia="標楷體" w:hAnsi="標楷體"/>
          <w:color w:val="000000" w:themeColor="text1"/>
          <w:sz w:val="28"/>
          <w:szCs w:val="28"/>
        </w:rPr>
        <w:t>納入校安演練</w:t>
      </w:r>
      <w:proofErr w:type="gramEnd"/>
      <w:r w:rsidRPr="00A33286">
        <w:rPr>
          <w:rFonts w:ascii="標楷體" w:eastAsia="標楷體" w:hAnsi="標楷體"/>
          <w:color w:val="000000" w:themeColor="text1"/>
          <w:sz w:val="28"/>
          <w:szCs w:val="28"/>
        </w:rPr>
        <w:t>，模擬緊急狀況的疏散與應變。</w:t>
      </w:r>
    </w:p>
    <w:p w14:paraId="6D068BB9" w14:textId="77777777" w:rsidR="00D819F8" w:rsidRPr="0099554B" w:rsidRDefault="00D819F8" w:rsidP="00A33286">
      <w:pPr>
        <w:adjustRightInd w:val="0"/>
        <w:snapToGrid w:val="0"/>
        <w:spacing w:line="480" w:lineRule="exact"/>
        <w:jc w:val="both"/>
        <w:rPr>
          <w:rFonts w:ascii="標楷體" w:eastAsia="標楷體" w:hAnsi="標楷體"/>
          <w:color w:val="EE0000"/>
          <w:sz w:val="28"/>
          <w:szCs w:val="28"/>
        </w:rPr>
      </w:pPr>
      <w:r w:rsidRPr="0099554B">
        <w:rPr>
          <w:rFonts w:ascii="標楷體" w:eastAsia="標楷體" w:hAnsi="標楷體"/>
          <w:color w:val="EE0000"/>
          <w:sz w:val="28"/>
          <w:szCs w:val="28"/>
        </w:rPr>
        <w:t>四、跨單位合作與資源</w:t>
      </w:r>
      <w:proofErr w:type="gramStart"/>
      <w:r w:rsidRPr="0099554B">
        <w:rPr>
          <w:rFonts w:ascii="標楷體" w:eastAsia="標楷體" w:hAnsi="標楷體"/>
          <w:color w:val="EE0000"/>
          <w:sz w:val="28"/>
          <w:szCs w:val="28"/>
        </w:rPr>
        <w:t>挹</w:t>
      </w:r>
      <w:proofErr w:type="gramEnd"/>
      <w:r w:rsidRPr="0099554B">
        <w:rPr>
          <w:rFonts w:ascii="標楷體" w:eastAsia="標楷體" w:hAnsi="標楷體"/>
          <w:color w:val="EE0000"/>
          <w:sz w:val="28"/>
          <w:szCs w:val="28"/>
        </w:rPr>
        <w:t>注</w:t>
      </w:r>
    </w:p>
    <w:p w14:paraId="2F2B1FAF"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w:t>
      </w:r>
      <w:proofErr w:type="gramStart"/>
      <w:r>
        <w:rPr>
          <w:rFonts w:ascii="標楷體" w:eastAsia="標楷體" w:hAnsi="標楷體" w:hint="eastAsia"/>
          <w:color w:val="000000" w:themeColor="text1"/>
          <w:sz w:val="28"/>
          <w:szCs w:val="28"/>
        </w:rPr>
        <w:t>一</w:t>
      </w:r>
      <w:proofErr w:type="gramEnd"/>
      <w:r>
        <w:rPr>
          <w:rFonts w:ascii="標楷體" w:eastAsia="標楷體" w:hAnsi="標楷體" w:hint="eastAsia"/>
          <w:color w:val="000000" w:themeColor="text1"/>
          <w:sz w:val="28"/>
          <w:szCs w:val="28"/>
        </w:rPr>
        <w:t>)</w:t>
      </w:r>
      <w:r w:rsidRPr="00A33286">
        <w:rPr>
          <w:rFonts w:ascii="標楷體" w:eastAsia="標楷體" w:hAnsi="標楷體"/>
          <w:color w:val="000000" w:themeColor="text1"/>
          <w:sz w:val="28"/>
          <w:szCs w:val="28"/>
        </w:rPr>
        <w:t>經費補助：由本局統籌規劃「校園安全改善計畫」，</w:t>
      </w:r>
      <w:r>
        <w:rPr>
          <w:rFonts w:ascii="標楷體" w:eastAsia="標楷體" w:hAnsi="標楷體" w:hint="eastAsia"/>
          <w:color w:val="000000" w:themeColor="text1"/>
          <w:sz w:val="28"/>
          <w:szCs w:val="28"/>
        </w:rPr>
        <w:t>列入每年資本門補助項目，</w:t>
      </w:r>
      <w:r w:rsidRPr="00A33286">
        <w:rPr>
          <w:rFonts w:ascii="標楷體" w:eastAsia="標楷體" w:hAnsi="標楷體"/>
          <w:color w:val="000000" w:themeColor="text1"/>
          <w:sz w:val="28"/>
          <w:szCs w:val="28"/>
        </w:rPr>
        <w:t>優先補助女兒牆增高、防護網設置、監視器與照明改善等工程。</w:t>
      </w:r>
    </w:p>
    <w:p w14:paraId="246B5092"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lastRenderedPageBreak/>
        <w:t>(二)</w:t>
      </w:r>
      <w:r w:rsidRPr="00A33286">
        <w:rPr>
          <w:rFonts w:ascii="標楷體" w:eastAsia="標楷體" w:hAnsi="標楷體"/>
          <w:color w:val="000000" w:themeColor="text1"/>
          <w:sz w:val="28"/>
          <w:szCs w:val="28"/>
        </w:rPr>
        <w:t>專業技師會</w:t>
      </w:r>
      <w:proofErr w:type="gramStart"/>
      <w:r w:rsidRPr="00A33286">
        <w:rPr>
          <w:rFonts w:ascii="標楷體" w:eastAsia="標楷體" w:hAnsi="標楷體"/>
          <w:color w:val="000000" w:themeColor="text1"/>
          <w:sz w:val="28"/>
          <w:szCs w:val="28"/>
        </w:rPr>
        <w:t>勘</w:t>
      </w:r>
      <w:proofErr w:type="gramEnd"/>
      <w:r w:rsidRPr="00A33286">
        <w:rPr>
          <w:rFonts w:ascii="標楷體" w:eastAsia="標楷體" w:hAnsi="標楷體"/>
          <w:color w:val="000000" w:themeColor="text1"/>
          <w:sz w:val="28"/>
          <w:szCs w:val="28"/>
        </w:rPr>
        <w:t>：必要時由教育局邀請建築師公會、結構技師公會協助評估校舍改善措施，提升安全專業度。</w:t>
      </w:r>
    </w:p>
    <w:p w14:paraId="43FEBC44" w14:textId="77777777" w:rsidR="00D819F8" w:rsidRPr="00A33286" w:rsidRDefault="00D819F8" w:rsidP="00A33286">
      <w:pPr>
        <w:adjustRightInd w:val="0"/>
        <w:snapToGrid w:val="0"/>
        <w:spacing w:line="480" w:lineRule="exact"/>
        <w:jc w:val="both"/>
        <w:rPr>
          <w:rFonts w:ascii="標楷體" w:eastAsia="標楷體" w:hAnsi="標楷體"/>
          <w:color w:val="000000" w:themeColor="text1"/>
          <w:sz w:val="28"/>
          <w:szCs w:val="28"/>
        </w:rPr>
      </w:pPr>
    </w:p>
    <w:p w14:paraId="1E8964A2" w14:textId="77777777" w:rsidR="00D819F8" w:rsidRPr="006F7D14" w:rsidRDefault="00D819F8" w:rsidP="00A33286">
      <w:pPr>
        <w:adjustRightInd w:val="0"/>
        <w:snapToGrid w:val="0"/>
        <w:spacing w:line="480" w:lineRule="exact"/>
        <w:jc w:val="both"/>
        <w:rPr>
          <w:rFonts w:ascii="標楷體" w:eastAsia="標楷體" w:hAnsi="標楷體"/>
          <w:color w:val="EE0000"/>
          <w:sz w:val="28"/>
          <w:szCs w:val="28"/>
        </w:rPr>
      </w:pPr>
      <w:r w:rsidRPr="006F7D14">
        <w:rPr>
          <w:rFonts w:ascii="標楷體" w:eastAsia="標楷體" w:hAnsi="標楷體"/>
          <w:color w:val="EE0000"/>
          <w:sz w:val="28"/>
          <w:szCs w:val="28"/>
        </w:rPr>
        <w:t>五、落實追蹤與責任督導</w:t>
      </w:r>
    </w:p>
    <w:p w14:paraId="17E64BDC" w14:textId="77777777" w:rsidR="00D819F8" w:rsidRPr="00702BED" w:rsidRDefault="00D819F8" w:rsidP="00A33286">
      <w:pPr>
        <w:adjustRightInd w:val="0"/>
        <w:snapToGrid w:val="0"/>
        <w:spacing w:line="480" w:lineRule="exact"/>
        <w:jc w:val="both"/>
        <w:rPr>
          <w:rFonts w:ascii="標楷體" w:eastAsia="標楷體" w:hAnsi="標楷體"/>
          <w:color w:val="000000" w:themeColor="text1"/>
          <w:sz w:val="28"/>
          <w:szCs w:val="28"/>
        </w:rPr>
      </w:pPr>
      <w:r w:rsidRPr="00A33286">
        <w:rPr>
          <w:rFonts w:ascii="標楷體" w:eastAsia="標楷體" w:hAnsi="標楷體"/>
          <w:color w:val="000000" w:themeColor="text1"/>
          <w:sz w:val="28"/>
          <w:szCs w:val="28"/>
        </w:rPr>
        <w:t>責任歸屬：如因未落實安全措施導致意外事故，本局將依相關規定追究校方責任。</w:t>
      </w:r>
    </w:p>
    <w:p w14:paraId="7E948515"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60049010" w14:textId="3DF51788" w:rsidR="00D819F8" w:rsidRDefault="00D819F8" w:rsidP="0009652B">
      <w:pPr>
        <w:spacing w:line="440" w:lineRule="exact"/>
        <w:rPr>
          <w:rFonts w:ascii="標楷體" w:eastAsia="標楷體" w:hAnsi="標楷體"/>
          <w:sz w:val="32"/>
          <w:szCs w:val="32"/>
        </w:rPr>
      </w:pPr>
      <w:r w:rsidRPr="009C1924">
        <w:rPr>
          <w:rFonts w:ascii="標楷體" w:eastAsia="標楷體" w:hAnsi="標楷體" w:hint="eastAsia"/>
          <w:b/>
          <w:bCs/>
          <w:kern w:val="36"/>
          <w:sz w:val="36"/>
          <w:szCs w:val="36"/>
        </w:rPr>
        <w:lastRenderedPageBreak/>
        <w:t>工、</w:t>
      </w:r>
      <w:r w:rsidRPr="0020411E">
        <w:rPr>
          <w:rFonts w:ascii="標楷體" w:eastAsia="標楷體" w:hAnsi="標楷體" w:hint="eastAsia"/>
          <w:b/>
          <w:bCs/>
          <w:kern w:val="36"/>
          <w:sz w:val="36"/>
          <w:szCs w:val="36"/>
        </w:rPr>
        <w:t>福和國中</w:t>
      </w:r>
      <w:proofErr w:type="gramStart"/>
      <w:r w:rsidRPr="0020411E">
        <w:rPr>
          <w:rFonts w:ascii="標楷體" w:eastAsia="標楷體" w:hAnsi="標楷體" w:hint="eastAsia"/>
          <w:b/>
          <w:bCs/>
          <w:kern w:val="36"/>
          <w:sz w:val="36"/>
          <w:szCs w:val="36"/>
        </w:rPr>
        <w:t>懿</w:t>
      </w:r>
      <w:proofErr w:type="gramEnd"/>
      <w:r w:rsidRPr="0020411E">
        <w:rPr>
          <w:rFonts w:ascii="標楷體" w:eastAsia="標楷體" w:hAnsi="標楷體" w:hint="eastAsia"/>
          <w:b/>
          <w:bCs/>
          <w:kern w:val="36"/>
          <w:sz w:val="36"/>
          <w:szCs w:val="36"/>
        </w:rPr>
        <w:t>德樓拆除後游泳池共構建設？</w:t>
      </w:r>
      <w:r w:rsidRPr="0020411E">
        <w:rPr>
          <w:rFonts w:ascii="標楷體" w:eastAsia="標楷體" w:hAnsi="標楷體"/>
          <w:b/>
          <w:bCs/>
          <w:kern w:val="36"/>
          <w:sz w:val="36"/>
          <w:szCs w:val="36"/>
        </w:rPr>
        <w:t>(連議員</w:t>
      </w:r>
      <w:proofErr w:type="gramStart"/>
      <w:r w:rsidRPr="0020411E">
        <w:rPr>
          <w:rFonts w:ascii="標楷體" w:eastAsia="標楷體" w:hAnsi="標楷體"/>
          <w:b/>
          <w:bCs/>
          <w:kern w:val="36"/>
          <w:sz w:val="36"/>
          <w:szCs w:val="36"/>
        </w:rPr>
        <w:t>斐璠</w:t>
      </w:r>
      <w:proofErr w:type="gramEnd"/>
      <w:r w:rsidRPr="0020411E">
        <w:rPr>
          <w:rFonts w:ascii="標楷體" w:eastAsia="標楷體" w:hAnsi="標楷體"/>
          <w:b/>
          <w:bCs/>
          <w:kern w:val="36"/>
          <w:sz w:val="36"/>
          <w:szCs w:val="36"/>
        </w:rPr>
        <w:t>)</w:t>
      </w:r>
      <w:r>
        <w:rPr>
          <w:rFonts w:ascii="標楷體" w:eastAsia="標楷體" w:hAnsi="標楷體" w:hint="eastAsia"/>
          <w:sz w:val="32"/>
          <w:szCs w:val="32"/>
        </w:rPr>
        <w:t>地區：雙和分區</w:t>
      </w:r>
    </w:p>
    <w:p w14:paraId="2A17ADC6"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28DEA0A"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69725759" w14:textId="77777777" w:rsidR="00D819F8" w:rsidRPr="009C1924" w:rsidRDefault="00D819F8" w:rsidP="0020411E">
            <w:pPr>
              <w:snapToGrid w:val="0"/>
              <w:spacing w:line="440" w:lineRule="exact"/>
              <w:ind w:leftChars="15" w:left="36"/>
              <w:jc w:val="both"/>
              <w:rPr>
                <w:rFonts w:ascii="標楷體" w:eastAsia="標楷體" w:hAnsi="標楷體"/>
                <w:color w:val="000000" w:themeColor="text1"/>
                <w:sz w:val="28"/>
                <w:szCs w:val="28"/>
              </w:rPr>
            </w:pPr>
            <w:r w:rsidRPr="0020411E">
              <w:rPr>
                <w:rFonts w:ascii="標楷體" w:eastAsia="標楷體" w:hAnsi="標楷體" w:hint="eastAsia"/>
                <w:color w:val="000000" w:themeColor="text1"/>
                <w:sz w:val="28"/>
                <w:szCs w:val="28"/>
              </w:rPr>
              <w:t>本局已於</w:t>
            </w:r>
            <w:r w:rsidRPr="0020411E">
              <w:rPr>
                <w:rFonts w:ascii="標楷體" w:eastAsia="標楷體" w:hAnsi="標楷體"/>
                <w:color w:val="000000" w:themeColor="text1"/>
                <w:sz w:val="28"/>
                <w:szCs w:val="28"/>
              </w:rPr>
              <w:t>114年7月7日核定該校「</w:t>
            </w:r>
            <w:proofErr w:type="gramStart"/>
            <w:r w:rsidRPr="0020411E">
              <w:rPr>
                <w:rFonts w:ascii="標楷體" w:eastAsia="標楷體" w:hAnsi="標楷體"/>
                <w:color w:val="000000" w:themeColor="text1"/>
                <w:sz w:val="28"/>
                <w:szCs w:val="28"/>
              </w:rPr>
              <w:t>懿</w:t>
            </w:r>
            <w:proofErr w:type="gramEnd"/>
            <w:r w:rsidRPr="0020411E">
              <w:rPr>
                <w:rFonts w:ascii="標楷體" w:eastAsia="標楷體" w:hAnsi="標楷體"/>
                <w:color w:val="000000" w:themeColor="text1"/>
                <w:sz w:val="28"/>
                <w:szCs w:val="28"/>
              </w:rPr>
              <w:t>德樓暨游泳池重建委託技術服務－可行性評估」經費15萬元整，已請學校盡速完成評估作業。</w:t>
            </w:r>
          </w:p>
        </w:tc>
      </w:tr>
    </w:tbl>
    <w:p w14:paraId="7958735F" w14:textId="77777777" w:rsidR="00D819F8" w:rsidRPr="0020411E" w:rsidRDefault="00D819F8" w:rsidP="0020411E">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20411E">
        <w:rPr>
          <w:rFonts w:ascii="標楷體" w:eastAsia="標楷體" w:hAnsi="標楷體"/>
          <w:sz w:val="28"/>
          <w:szCs w:val="28"/>
        </w:rPr>
        <w:tab/>
        <w:t>原有基地不足、</w:t>
      </w:r>
      <w:proofErr w:type="gramStart"/>
      <w:r w:rsidRPr="0020411E">
        <w:rPr>
          <w:rFonts w:ascii="標楷體" w:eastAsia="標楷體" w:hAnsi="標楷體"/>
          <w:sz w:val="28"/>
          <w:szCs w:val="28"/>
        </w:rPr>
        <w:t>泳池未達</w:t>
      </w:r>
      <w:proofErr w:type="gramEnd"/>
      <w:r w:rsidRPr="0020411E">
        <w:rPr>
          <w:rFonts w:ascii="標楷體" w:eastAsia="標楷體" w:hAnsi="標楷體"/>
          <w:sz w:val="28"/>
          <w:szCs w:val="28"/>
        </w:rPr>
        <w:t>年限：</w:t>
      </w:r>
    </w:p>
    <w:p w14:paraId="514EF960" w14:textId="77777777" w:rsidR="00D819F8"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w:t>
      </w:r>
      <w:r w:rsidRPr="0020411E">
        <w:rPr>
          <w:rFonts w:ascii="標楷體" w:eastAsia="標楷體" w:hAnsi="標楷體" w:hint="eastAsia"/>
          <w:sz w:val="28"/>
          <w:szCs w:val="28"/>
        </w:rPr>
        <w:t>本案於</w:t>
      </w:r>
      <w:r w:rsidRPr="0020411E">
        <w:rPr>
          <w:rFonts w:ascii="標楷體" w:eastAsia="標楷體" w:hAnsi="標楷體"/>
          <w:sz w:val="28"/>
          <w:szCs w:val="28"/>
        </w:rPr>
        <w:t>113年11月26日</w:t>
      </w:r>
      <w:proofErr w:type="gramStart"/>
      <w:r w:rsidRPr="0020411E">
        <w:rPr>
          <w:rFonts w:ascii="標楷體" w:eastAsia="標楷體" w:hAnsi="標楷體"/>
          <w:sz w:val="28"/>
          <w:szCs w:val="28"/>
        </w:rPr>
        <w:t>懿</w:t>
      </w:r>
      <w:proofErr w:type="gramEnd"/>
      <w:r w:rsidRPr="0020411E">
        <w:rPr>
          <w:rFonts w:ascii="標楷體" w:eastAsia="標楷體" w:hAnsi="標楷體"/>
          <w:sz w:val="28"/>
          <w:szCs w:val="28"/>
        </w:rPr>
        <w:t>德樓完成拆除後，現行場地基地面積不足。原有之游泳池未達使用年限(使照為79年取得)</w:t>
      </w:r>
      <w:r>
        <w:rPr>
          <w:rFonts w:ascii="標楷體" w:eastAsia="標楷體" w:hAnsi="標楷體"/>
          <w:sz w:val="28"/>
          <w:szCs w:val="28"/>
        </w:rPr>
        <w:t>，且目前仍正常使用中</w:t>
      </w:r>
      <w:r>
        <w:rPr>
          <w:rFonts w:ascii="標楷體" w:eastAsia="標楷體" w:hAnsi="標楷體" w:hint="eastAsia"/>
          <w:sz w:val="28"/>
          <w:szCs w:val="28"/>
        </w:rPr>
        <w:t>。</w:t>
      </w:r>
    </w:p>
    <w:p w14:paraId="5DC1A713" w14:textId="77777777" w:rsidR="00D819F8" w:rsidRPr="0020411E"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sz w:val="28"/>
          <w:szCs w:val="28"/>
        </w:rPr>
        <w:t>二、</w:t>
      </w:r>
      <w:r w:rsidRPr="0020411E">
        <w:rPr>
          <w:rFonts w:ascii="標楷體" w:eastAsia="標楷體" w:hAnsi="標楷體"/>
          <w:sz w:val="28"/>
          <w:szCs w:val="28"/>
        </w:rPr>
        <w:t>持續進行評估，妥善因應未來發展：</w:t>
      </w:r>
    </w:p>
    <w:p w14:paraId="69335D84" w14:textId="77777777" w:rsidR="00D819F8"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1.</w:t>
      </w:r>
      <w:r w:rsidRPr="0020411E">
        <w:rPr>
          <w:rFonts w:ascii="標楷體" w:eastAsia="標楷體" w:hAnsi="標楷體" w:hint="eastAsia"/>
          <w:sz w:val="28"/>
          <w:szCs w:val="28"/>
        </w:rPr>
        <w:t>學校目前暫時無新增教學空間需求，</w:t>
      </w:r>
      <w:proofErr w:type="gramStart"/>
      <w:r w:rsidRPr="0020411E">
        <w:rPr>
          <w:rFonts w:ascii="標楷體" w:eastAsia="標楷體" w:hAnsi="標楷體" w:hint="eastAsia"/>
          <w:sz w:val="28"/>
          <w:szCs w:val="28"/>
        </w:rPr>
        <w:t>爰</w:t>
      </w:r>
      <w:proofErr w:type="gramEnd"/>
      <w:r w:rsidRPr="0020411E">
        <w:rPr>
          <w:rFonts w:ascii="標楷體" w:eastAsia="標楷體" w:hAnsi="標楷體" w:hint="eastAsia"/>
          <w:sz w:val="28"/>
          <w:szCs w:val="28"/>
        </w:rPr>
        <w:t>無新建大樓之計畫，惟本局將持續觀察未來學生數及教室空間需求狀況，逐年評估需求。</w:t>
      </w:r>
    </w:p>
    <w:p w14:paraId="72977415" w14:textId="77777777" w:rsidR="00D819F8"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w:t>
      </w:r>
      <w:r w:rsidRPr="0020411E">
        <w:rPr>
          <w:rFonts w:ascii="標楷體" w:eastAsia="標楷體" w:hAnsi="標楷體" w:hint="eastAsia"/>
          <w:color w:val="FF0000"/>
          <w:sz w:val="28"/>
          <w:szCs w:val="28"/>
        </w:rPr>
        <w:t>2.本局已於</w:t>
      </w:r>
      <w:r w:rsidRPr="0020411E">
        <w:rPr>
          <w:rFonts w:ascii="標楷體" w:eastAsia="標楷體" w:hAnsi="標楷體"/>
          <w:color w:val="FF0000"/>
          <w:sz w:val="28"/>
          <w:szCs w:val="28"/>
        </w:rPr>
        <w:t>114年7月7日核定該校「</w:t>
      </w:r>
      <w:proofErr w:type="gramStart"/>
      <w:r w:rsidRPr="0020411E">
        <w:rPr>
          <w:rFonts w:ascii="標楷體" w:eastAsia="標楷體" w:hAnsi="標楷體"/>
          <w:color w:val="FF0000"/>
          <w:sz w:val="28"/>
          <w:szCs w:val="28"/>
        </w:rPr>
        <w:t>懿</w:t>
      </w:r>
      <w:proofErr w:type="gramEnd"/>
      <w:r w:rsidRPr="0020411E">
        <w:rPr>
          <w:rFonts w:ascii="標楷體" w:eastAsia="標楷體" w:hAnsi="標楷體"/>
          <w:color w:val="FF0000"/>
          <w:sz w:val="28"/>
          <w:szCs w:val="28"/>
        </w:rPr>
        <w:t>德樓暨游泳池重建委託技術服務－可行性評估」經費15萬元整，已請學校盡速完成評估作業。預計6個月完成。</w:t>
      </w:r>
    </w:p>
    <w:p w14:paraId="374D2F62" w14:textId="77777777" w:rsidR="00D819F8" w:rsidRPr="0020411E"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20411E">
        <w:rPr>
          <w:rFonts w:ascii="標楷體" w:eastAsia="標楷體" w:hAnsi="標楷體"/>
          <w:sz w:val="28"/>
          <w:szCs w:val="28"/>
        </w:rPr>
        <w:t>本案背景：</w:t>
      </w:r>
    </w:p>
    <w:p w14:paraId="271F8FDB" w14:textId="77777777" w:rsidR="00D819F8"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1.</w:t>
      </w:r>
      <w:r w:rsidRPr="0020411E">
        <w:rPr>
          <w:rFonts w:ascii="標楷體" w:eastAsia="標楷體" w:hAnsi="標楷體"/>
          <w:sz w:val="28"/>
          <w:szCs w:val="28"/>
        </w:rPr>
        <w:t>目前班級數及學生數：七年級29+1(美術)班930人、八年級29班777人、九年級27班698人，共85班2405人。</w:t>
      </w:r>
    </w:p>
    <w:p w14:paraId="00DE8274" w14:textId="77777777" w:rsidR="00D819F8"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w:t>
      </w:r>
      <w:r w:rsidRPr="0020411E">
        <w:rPr>
          <w:rFonts w:ascii="標楷體" w:eastAsia="標楷體" w:hAnsi="標楷體"/>
          <w:sz w:val="28"/>
          <w:szCs w:val="28"/>
        </w:rPr>
        <w:t>2</w:t>
      </w:r>
      <w:r>
        <w:rPr>
          <w:rFonts w:ascii="標楷體" w:eastAsia="標楷體" w:hAnsi="標楷體" w:hint="eastAsia"/>
          <w:sz w:val="28"/>
          <w:szCs w:val="28"/>
        </w:rPr>
        <w:t>.</w:t>
      </w:r>
      <w:r w:rsidRPr="0020411E">
        <w:rPr>
          <w:rFonts w:ascii="標楷體" w:eastAsia="標楷體" w:hAnsi="標楷體"/>
          <w:sz w:val="28"/>
          <w:szCs w:val="28"/>
        </w:rPr>
        <w:t>該校113學年度七年級額滿，預計114學年度七年級額滿，115學年度之後人數銳減，屆時無額滿之狀況。</w:t>
      </w:r>
    </w:p>
    <w:p w14:paraId="733F50F6" w14:textId="77777777" w:rsidR="00D819F8" w:rsidRPr="007D1A4D" w:rsidRDefault="00D819F8" w:rsidP="0020411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 xml:space="preserve">    </w:t>
      </w:r>
      <w:r w:rsidRPr="0020411E">
        <w:rPr>
          <w:rFonts w:ascii="標楷體" w:eastAsia="標楷體" w:hAnsi="標楷體"/>
          <w:sz w:val="28"/>
          <w:szCs w:val="28"/>
        </w:rPr>
        <w:t>3</w:t>
      </w:r>
      <w:r>
        <w:rPr>
          <w:rFonts w:ascii="標楷體" w:eastAsia="標楷體" w:hAnsi="標楷體" w:hint="eastAsia"/>
          <w:sz w:val="28"/>
          <w:szCs w:val="28"/>
        </w:rPr>
        <w:t>.</w:t>
      </w:r>
      <w:proofErr w:type="gramStart"/>
      <w:r w:rsidRPr="0020411E">
        <w:rPr>
          <w:rFonts w:ascii="標楷體" w:eastAsia="標楷體" w:hAnsi="標楷體"/>
          <w:sz w:val="28"/>
          <w:szCs w:val="28"/>
        </w:rPr>
        <w:t>懿</w:t>
      </w:r>
      <w:proofErr w:type="gramEnd"/>
      <w:r w:rsidRPr="0020411E">
        <w:rPr>
          <w:rFonts w:ascii="標楷體" w:eastAsia="標楷體" w:hAnsi="標楷體"/>
          <w:sz w:val="28"/>
          <w:szCs w:val="28"/>
        </w:rPr>
        <w:t>德樓拆除面積：地上五層共3143.24M</w:t>
      </w:r>
      <w:r w:rsidRPr="0020411E">
        <w:rPr>
          <w:rFonts w:ascii="標楷體" w:eastAsia="標楷體" w:hAnsi="標楷體"/>
          <w:sz w:val="28"/>
          <w:szCs w:val="28"/>
          <w:vertAlign w:val="superscript"/>
        </w:rPr>
        <w:t>2</w:t>
      </w:r>
      <w:r w:rsidRPr="0020411E">
        <w:rPr>
          <w:rFonts w:ascii="標楷體" w:eastAsia="標楷體" w:hAnsi="標楷體"/>
          <w:sz w:val="28"/>
          <w:szCs w:val="28"/>
        </w:rPr>
        <w:t>，地下一層579.75M</w:t>
      </w:r>
      <w:r w:rsidRPr="0020411E">
        <w:rPr>
          <w:rFonts w:ascii="標楷體" w:eastAsia="標楷體" w:hAnsi="標楷體"/>
          <w:sz w:val="28"/>
          <w:szCs w:val="28"/>
          <w:vertAlign w:val="superscript"/>
        </w:rPr>
        <w:t>2</w:t>
      </w:r>
      <w:r w:rsidRPr="0020411E">
        <w:rPr>
          <w:rFonts w:ascii="標楷體" w:eastAsia="標楷體" w:hAnsi="標楷體"/>
          <w:sz w:val="28"/>
          <w:szCs w:val="28"/>
        </w:rPr>
        <w:t>。</w:t>
      </w:r>
    </w:p>
    <w:p w14:paraId="1A6F4E74"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73C3F83" w14:textId="22C27E2D" w:rsidR="00D819F8" w:rsidRDefault="00D819F8" w:rsidP="003613C1">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工、</w:t>
      </w:r>
      <w:r w:rsidRPr="00B904C2">
        <w:rPr>
          <w:rFonts w:ascii="標楷體" w:eastAsia="標楷體" w:hAnsi="標楷體" w:hint="eastAsia"/>
          <w:sz w:val="36"/>
          <w:szCs w:val="36"/>
        </w:rPr>
        <w:t>議員建議案資本門辦理</w:t>
      </w:r>
    </w:p>
    <w:p w14:paraId="1D5D6447" w14:textId="77777777" w:rsidR="00D819F8" w:rsidRDefault="00D819F8" w:rsidP="003613C1">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22DCA98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8B07390" w14:textId="77777777" w:rsidTr="00B904C2">
        <w:trPr>
          <w:trHeight w:val="1050"/>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6612AB7" w14:textId="77777777" w:rsidR="00D819F8" w:rsidRPr="003F7C16" w:rsidRDefault="00D819F8" w:rsidP="003F7C16">
            <w:pPr>
              <w:snapToGrid w:val="0"/>
              <w:spacing w:line="440" w:lineRule="exact"/>
              <w:ind w:leftChars="15" w:left="36"/>
              <w:jc w:val="both"/>
              <w:rPr>
                <w:rFonts w:ascii="標楷體" w:eastAsia="標楷體" w:hAnsi="標楷體"/>
                <w:color w:val="0000FF"/>
                <w:sz w:val="28"/>
                <w:szCs w:val="28"/>
              </w:rPr>
            </w:pPr>
            <w:r w:rsidRPr="00B904C2">
              <w:rPr>
                <w:rFonts w:ascii="標楷體" w:eastAsia="標楷體" w:hAnsi="標楷體" w:hint="eastAsia"/>
                <w:color w:val="0000FF"/>
                <w:sz w:val="28"/>
                <w:szCs w:val="28"/>
              </w:rPr>
              <w:t>學校與市府共同分攤</w:t>
            </w:r>
            <w:r>
              <w:rPr>
                <w:rFonts w:ascii="標楷體" w:eastAsia="標楷體" w:hAnsi="標楷體" w:hint="eastAsia"/>
                <w:color w:val="0000FF"/>
                <w:sz w:val="28"/>
                <w:szCs w:val="28"/>
              </w:rPr>
              <w:t>議員建議案</w:t>
            </w:r>
            <w:r w:rsidRPr="00B904C2">
              <w:rPr>
                <w:rFonts w:ascii="標楷體" w:eastAsia="標楷體" w:hAnsi="標楷體" w:hint="eastAsia"/>
                <w:color w:val="0000FF"/>
                <w:sz w:val="28"/>
                <w:szCs w:val="28"/>
              </w:rPr>
              <w:t>預算來源</w:t>
            </w:r>
            <w:r>
              <w:rPr>
                <w:rFonts w:ascii="標楷體" w:eastAsia="標楷體" w:hAnsi="標楷體" w:hint="eastAsia"/>
                <w:color w:val="0000FF"/>
                <w:sz w:val="28"/>
                <w:szCs w:val="28"/>
              </w:rPr>
              <w:t>，惟會</w:t>
            </w:r>
            <w:r w:rsidRPr="00B904C2">
              <w:rPr>
                <w:rFonts w:ascii="標楷體" w:eastAsia="標楷體" w:hAnsi="標楷體" w:hint="eastAsia"/>
                <w:color w:val="0000FF"/>
                <w:sz w:val="28"/>
                <w:szCs w:val="28"/>
              </w:rPr>
              <w:t>視學校需求性及基金賸餘款額度做</w:t>
            </w:r>
            <w:r>
              <w:rPr>
                <w:rFonts w:ascii="標楷體" w:eastAsia="標楷體" w:hAnsi="標楷體" w:hint="eastAsia"/>
                <w:color w:val="0000FF"/>
                <w:sz w:val="28"/>
                <w:szCs w:val="28"/>
              </w:rPr>
              <w:t>補助比例</w:t>
            </w:r>
            <w:r w:rsidRPr="00B904C2">
              <w:rPr>
                <w:rFonts w:ascii="標楷體" w:eastAsia="標楷體" w:hAnsi="標楷體" w:hint="eastAsia"/>
                <w:color w:val="0000FF"/>
                <w:sz w:val="28"/>
                <w:szCs w:val="28"/>
              </w:rPr>
              <w:t>適度調整</w:t>
            </w:r>
            <w:r>
              <w:rPr>
                <w:rFonts w:ascii="標楷體" w:eastAsia="標楷體" w:hAnsi="標楷體" w:hint="eastAsia"/>
                <w:color w:val="0000FF"/>
                <w:sz w:val="28"/>
                <w:szCs w:val="28"/>
              </w:rPr>
              <w:t>。</w:t>
            </w:r>
          </w:p>
        </w:tc>
      </w:tr>
    </w:tbl>
    <w:p w14:paraId="044E474A"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背景說明：</w:t>
      </w:r>
    </w:p>
    <w:p w14:paraId="4A118B8B" w14:textId="77777777" w:rsidR="00D819F8" w:rsidRPr="007D1A4D" w:rsidRDefault="00D819F8" w:rsidP="003D5C4D">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學校爭取議員建議事項單，並以五大案預算補助檢核表為主提送申請案件，其中議員建議案款項</w:t>
      </w:r>
      <w:proofErr w:type="gramStart"/>
      <w:r>
        <w:rPr>
          <w:rFonts w:ascii="標楷體" w:eastAsia="標楷體" w:hAnsi="標楷體" w:hint="eastAsia"/>
          <w:sz w:val="28"/>
          <w:szCs w:val="28"/>
        </w:rPr>
        <w:t>由市款支應</w:t>
      </w:r>
      <w:proofErr w:type="gramEnd"/>
      <w:r>
        <w:rPr>
          <w:rFonts w:ascii="標楷體" w:eastAsia="標楷體" w:hAnsi="標楷體" w:hint="eastAsia"/>
          <w:sz w:val="28"/>
          <w:szCs w:val="28"/>
        </w:rPr>
        <w:t>，學校與市府共同分擔經費來源，惟會視學校基金賸餘款額度做補助比例調整。</w:t>
      </w:r>
    </w:p>
    <w:p w14:paraId="1E232D0A" w14:textId="77777777" w:rsidR="00D819F8" w:rsidRPr="007D1A4D"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Pr>
          <w:rFonts w:ascii="標楷體" w:eastAsia="標楷體" w:hAnsi="標楷體" w:hint="eastAsia"/>
          <w:sz w:val="28"/>
          <w:szCs w:val="28"/>
        </w:rPr>
        <w:t>局端回應：</w:t>
      </w:r>
    </w:p>
    <w:p w14:paraId="46838E6E" w14:textId="77777777" w:rsidR="00D819F8" w:rsidRPr="007D1A4D" w:rsidRDefault="00D819F8" w:rsidP="002427B1">
      <w:pPr>
        <w:adjustRightInd w:val="0"/>
        <w:snapToGrid w:val="0"/>
        <w:spacing w:line="440" w:lineRule="exact"/>
        <w:ind w:firstLineChars="202" w:firstLine="566"/>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2427B1">
        <w:rPr>
          <w:rFonts w:ascii="標楷體" w:eastAsia="標楷體" w:hAnsi="標楷體" w:hint="eastAsia"/>
          <w:color w:val="0000FF"/>
          <w:sz w:val="28"/>
          <w:szCs w:val="28"/>
        </w:rPr>
        <w:t xml:space="preserve"> </w:t>
      </w:r>
      <w:r w:rsidRPr="00543B85">
        <w:rPr>
          <w:rFonts w:ascii="標楷體" w:eastAsia="標楷體" w:hAnsi="標楷體" w:hint="eastAsia"/>
          <w:color w:val="000000" w:themeColor="text1"/>
          <w:sz w:val="28"/>
          <w:szCs w:val="28"/>
        </w:rPr>
        <w:t>學校賸餘款亦為市府財源</w:t>
      </w:r>
      <w:r>
        <w:rPr>
          <w:rFonts w:ascii="標楷體" w:eastAsia="標楷體" w:hAnsi="標楷體" w:hint="eastAsia"/>
          <w:color w:val="000000" w:themeColor="text1"/>
          <w:sz w:val="28"/>
          <w:szCs w:val="28"/>
        </w:rPr>
        <w:t>：</w:t>
      </w:r>
    </w:p>
    <w:p w14:paraId="3FFBFBD6" w14:textId="77777777" w:rsidR="00D819F8" w:rsidRDefault="00D819F8" w:rsidP="00543B85">
      <w:pPr>
        <w:adjustRightInd w:val="0"/>
        <w:snapToGrid w:val="0"/>
        <w:spacing w:line="440" w:lineRule="exact"/>
        <w:ind w:leftChars="531" w:left="1276" w:hanging="2"/>
        <w:jc w:val="both"/>
        <w:rPr>
          <w:rFonts w:ascii="標楷體" w:eastAsia="標楷體" w:hAnsi="標楷體"/>
          <w:color w:val="000000" w:themeColor="text1"/>
          <w:sz w:val="28"/>
          <w:szCs w:val="28"/>
        </w:rPr>
      </w:pPr>
      <w:r w:rsidRPr="00543B85">
        <w:rPr>
          <w:rFonts w:ascii="標楷體" w:eastAsia="標楷體" w:hAnsi="標楷體" w:hint="eastAsia"/>
          <w:color w:val="000000" w:themeColor="text1"/>
          <w:sz w:val="28"/>
          <w:szCs w:val="28"/>
        </w:rPr>
        <w:t>學校與市府共同分攤預算來源，一同營造優質教學環境，學校倘有不足者，市府亦會主動協助。</w:t>
      </w:r>
    </w:p>
    <w:p w14:paraId="40F90D78" w14:textId="77777777" w:rsidR="00D819F8" w:rsidRDefault="00D819F8" w:rsidP="00543B85">
      <w:pPr>
        <w:ind w:firstLineChars="202" w:firstLine="566"/>
        <w:rPr>
          <w:rFonts w:ascii="標楷體" w:eastAsia="標楷體" w:hAnsi="標楷體"/>
          <w:color w:val="000000" w:themeColor="text1"/>
          <w:sz w:val="28"/>
          <w:szCs w:val="28"/>
        </w:rPr>
      </w:pPr>
      <w:r>
        <w:rPr>
          <w:rFonts w:ascii="標楷體" w:eastAsia="標楷體" w:hAnsi="標楷體" w:hint="eastAsia"/>
          <w:sz w:val="28"/>
          <w:szCs w:val="28"/>
        </w:rPr>
        <w:t>(二)</w:t>
      </w:r>
      <w:r w:rsidRPr="002427B1">
        <w:rPr>
          <w:rFonts w:ascii="標楷體" w:eastAsia="標楷體" w:hAnsi="標楷體" w:hint="eastAsia"/>
          <w:color w:val="0000FF"/>
          <w:sz w:val="28"/>
          <w:szCs w:val="28"/>
        </w:rPr>
        <w:t xml:space="preserve"> </w:t>
      </w:r>
      <w:r w:rsidRPr="00543B85">
        <w:rPr>
          <w:rFonts w:ascii="標楷體" w:eastAsia="標楷體" w:hAnsi="標楷體" w:hint="eastAsia"/>
          <w:color w:val="000000" w:themeColor="text1"/>
          <w:sz w:val="28"/>
          <w:szCs w:val="28"/>
        </w:rPr>
        <w:t>本局會視學校需求性及基金賸餘款額度做適度調整</w:t>
      </w:r>
      <w:r>
        <w:rPr>
          <w:rFonts w:ascii="標楷體" w:eastAsia="標楷體" w:hAnsi="標楷體" w:hint="eastAsia"/>
          <w:color w:val="000000" w:themeColor="text1"/>
          <w:sz w:val="28"/>
          <w:szCs w:val="28"/>
        </w:rPr>
        <w:t>：</w:t>
      </w:r>
    </w:p>
    <w:p w14:paraId="2D868E6F" w14:textId="77777777" w:rsidR="00D819F8" w:rsidRDefault="00D819F8" w:rsidP="00543B85">
      <w:pPr>
        <w:adjustRightInd w:val="0"/>
        <w:snapToGrid w:val="0"/>
        <w:spacing w:line="440" w:lineRule="exact"/>
        <w:ind w:leftChars="531" w:left="1276" w:hanging="2"/>
        <w:jc w:val="both"/>
        <w:rPr>
          <w:rFonts w:ascii="標楷體" w:eastAsia="標楷體" w:hAnsi="標楷體"/>
          <w:color w:val="000000" w:themeColor="text1"/>
          <w:sz w:val="28"/>
          <w:szCs w:val="28"/>
        </w:rPr>
      </w:pPr>
      <w:r w:rsidRPr="00543B85">
        <w:rPr>
          <w:rFonts w:ascii="標楷體" w:eastAsia="標楷體" w:hAnsi="標楷體" w:hint="eastAsia"/>
          <w:color w:val="000000" w:themeColor="text1"/>
          <w:sz w:val="28"/>
          <w:szCs w:val="28"/>
        </w:rPr>
        <w:t>依據主計處</w:t>
      </w:r>
      <w:r>
        <w:rPr>
          <w:rFonts w:ascii="標楷體" w:eastAsia="標楷體" w:hAnsi="標楷體" w:hint="eastAsia"/>
          <w:color w:val="000000" w:themeColor="text1"/>
          <w:sz w:val="28"/>
          <w:szCs w:val="28"/>
        </w:rPr>
        <w:t>「</w:t>
      </w:r>
      <w:r w:rsidRPr="00543B85">
        <w:rPr>
          <w:rFonts w:ascii="標楷體" w:eastAsia="標楷體" w:hAnsi="標楷體" w:hint="eastAsia"/>
          <w:color w:val="000000" w:themeColor="text1"/>
          <w:sz w:val="28"/>
          <w:szCs w:val="28"/>
        </w:rPr>
        <w:t>新北市政府補助機關學校團體及個人作業要點</w:t>
      </w:r>
      <w:r>
        <w:rPr>
          <w:rFonts w:ascii="標楷體" w:eastAsia="標楷體" w:hAnsi="標楷體" w:hint="eastAsia"/>
          <w:color w:val="000000" w:themeColor="text1"/>
          <w:sz w:val="28"/>
          <w:szCs w:val="28"/>
        </w:rPr>
        <w:t>」</w:t>
      </w:r>
      <w:r w:rsidRPr="00543B85">
        <w:rPr>
          <w:rFonts w:ascii="標楷體" w:eastAsia="標楷體" w:hAnsi="標楷體" w:hint="eastAsia"/>
          <w:color w:val="000000" w:themeColor="text1"/>
          <w:sz w:val="28"/>
          <w:szCs w:val="28"/>
        </w:rPr>
        <w:t>，補助本市所屬各級學校設施設備，學校至少自籌</w:t>
      </w:r>
      <w:r w:rsidRPr="00543B85">
        <w:rPr>
          <w:rFonts w:ascii="標楷體" w:eastAsia="標楷體" w:hAnsi="標楷體"/>
          <w:color w:val="000000" w:themeColor="text1"/>
          <w:sz w:val="28"/>
          <w:szCs w:val="28"/>
        </w:rPr>
        <w:t>20%</w:t>
      </w:r>
      <w:r w:rsidRPr="00543B85">
        <w:rPr>
          <w:rFonts w:ascii="標楷體" w:eastAsia="標楷體" w:hAnsi="標楷體" w:hint="eastAsia"/>
          <w:color w:val="000000" w:themeColor="text1"/>
          <w:sz w:val="28"/>
          <w:szCs w:val="28"/>
        </w:rPr>
        <w:t>，惟會視學校需求性及基金賸餘款額度做適度調整。</w:t>
      </w:r>
    </w:p>
    <w:p w14:paraId="1E130A00" w14:textId="77777777" w:rsidR="00D819F8" w:rsidRDefault="00D819F8" w:rsidP="00543B85">
      <w:pPr>
        <w:adjustRightInd w:val="0"/>
        <w:snapToGrid w:val="0"/>
        <w:spacing w:line="440" w:lineRule="exact"/>
        <w:ind w:firstLineChars="202" w:firstLine="566"/>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w:t>
      </w:r>
      <w:r w:rsidRPr="00A46212">
        <w:rPr>
          <w:rFonts w:ascii="標楷體" w:eastAsia="標楷體" w:hAnsi="標楷體" w:hint="eastAsia"/>
          <w:color w:val="0000FF"/>
          <w:sz w:val="28"/>
          <w:szCs w:val="28"/>
        </w:rPr>
        <w:t xml:space="preserve"> </w:t>
      </w:r>
      <w:r w:rsidRPr="00543B85">
        <w:rPr>
          <w:rFonts w:ascii="標楷體" w:eastAsia="標楷體" w:hAnsi="標楷體" w:hint="eastAsia"/>
          <w:color w:val="000000" w:themeColor="text1"/>
          <w:sz w:val="28"/>
          <w:szCs w:val="28"/>
        </w:rPr>
        <w:t>議員建議案是建議「額度」，款項皆</w:t>
      </w:r>
      <w:proofErr w:type="gramStart"/>
      <w:r w:rsidRPr="00543B85">
        <w:rPr>
          <w:rFonts w:ascii="標楷體" w:eastAsia="標楷體" w:hAnsi="標楷體" w:hint="eastAsia"/>
          <w:color w:val="000000" w:themeColor="text1"/>
          <w:sz w:val="28"/>
          <w:szCs w:val="28"/>
        </w:rPr>
        <w:t>由市款支應</w:t>
      </w:r>
      <w:proofErr w:type="gramEnd"/>
      <w:r>
        <w:rPr>
          <w:rFonts w:ascii="標楷體" w:eastAsia="標楷體" w:hAnsi="標楷體" w:hint="eastAsia"/>
          <w:color w:val="000000" w:themeColor="text1"/>
          <w:sz w:val="28"/>
          <w:szCs w:val="28"/>
        </w:rPr>
        <w:t>：</w:t>
      </w:r>
    </w:p>
    <w:p w14:paraId="5B735506" w14:textId="77777777" w:rsidR="00D819F8" w:rsidRPr="00A46212" w:rsidRDefault="00D819F8" w:rsidP="00543B85">
      <w:pPr>
        <w:adjustRightInd w:val="0"/>
        <w:snapToGrid w:val="0"/>
        <w:spacing w:line="440" w:lineRule="exact"/>
        <w:ind w:leftChars="531" w:left="1276" w:hanging="2"/>
        <w:jc w:val="both"/>
        <w:rPr>
          <w:rFonts w:ascii="標楷體" w:eastAsia="標楷體" w:hAnsi="標楷體"/>
          <w:color w:val="000000" w:themeColor="text1"/>
          <w:sz w:val="28"/>
          <w:szCs w:val="28"/>
        </w:rPr>
      </w:pPr>
      <w:r w:rsidRPr="00543B85">
        <w:rPr>
          <w:rFonts w:ascii="標楷體" w:eastAsia="標楷體" w:hAnsi="標楷體" w:hint="eastAsia"/>
          <w:color w:val="000000" w:themeColor="text1"/>
          <w:sz w:val="28"/>
          <w:szCs w:val="28"/>
        </w:rPr>
        <w:t>議員建議市政是建議案件額度，並非個人支用款項，不論經費來源為何</w:t>
      </w:r>
      <w:r w:rsidRPr="00543B85">
        <w:rPr>
          <w:rFonts w:ascii="標楷體" w:eastAsia="標楷體" w:hAnsi="標楷體"/>
          <w:color w:val="000000" w:themeColor="text1"/>
          <w:sz w:val="28"/>
          <w:szCs w:val="28"/>
        </w:rPr>
        <w:t>(</w:t>
      </w:r>
      <w:proofErr w:type="gramStart"/>
      <w:r w:rsidRPr="00543B85">
        <w:rPr>
          <w:rFonts w:ascii="標楷體" w:eastAsia="標楷體" w:hAnsi="標楷體" w:hint="eastAsia"/>
          <w:color w:val="000000" w:themeColor="text1"/>
          <w:sz w:val="28"/>
          <w:szCs w:val="28"/>
        </w:rPr>
        <w:t>除非市款外</w:t>
      </w:r>
      <w:proofErr w:type="gramEnd"/>
      <w:r w:rsidRPr="00543B85">
        <w:rPr>
          <w:rFonts w:ascii="標楷體" w:eastAsia="標楷體" w:hAnsi="標楷體"/>
          <w:color w:val="000000" w:themeColor="text1"/>
          <w:sz w:val="28"/>
          <w:szCs w:val="28"/>
        </w:rPr>
        <w:t>)</w:t>
      </w:r>
      <w:r w:rsidRPr="00543B85">
        <w:rPr>
          <w:rFonts w:ascii="標楷體" w:eastAsia="標楷體" w:hAnsi="標楷體" w:hint="eastAsia"/>
          <w:color w:val="000000" w:themeColor="text1"/>
          <w:sz w:val="28"/>
          <w:szCs w:val="28"/>
        </w:rPr>
        <w:t>，原則上皆會扣除議員建議額度。</w:t>
      </w:r>
    </w:p>
    <w:p w14:paraId="0FDC1386"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1373B60" w14:textId="3B218445" w:rsidR="00D819F8" w:rsidRDefault="00D819F8" w:rsidP="00EE4841">
      <w:pPr>
        <w:pStyle w:val="1"/>
        <w:adjustRightInd w:val="0"/>
        <w:snapToGrid w:val="0"/>
        <w:spacing w:line="440" w:lineRule="exact"/>
        <w:jc w:val="both"/>
        <w:rPr>
          <w:rFonts w:ascii="標楷體" w:eastAsia="標楷體" w:hAnsi="標楷體"/>
        </w:rPr>
      </w:pPr>
      <w:r>
        <w:rPr>
          <w:rFonts w:ascii="標楷體" w:eastAsia="標楷體" w:hAnsi="標楷體" w:hint="eastAsia"/>
          <w:sz w:val="36"/>
          <w:szCs w:val="36"/>
        </w:rPr>
        <w:lastRenderedPageBreak/>
        <w:t>工18、</w:t>
      </w:r>
      <w:proofErr w:type="gramStart"/>
      <w:r w:rsidRPr="00EE4841">
        <w:rPr>
          <w:rFonts w:ascii="標楷體" w:eastAsia="標楷體" w:hAnsi="標楷體" w:hint="eastAsia"/>
          <w:sz w:val="36"/>
          <w:szCs w:val="36"/>
        </w:rPr>
        <w:t>漳</w:t>
      </w:r>
      <w:proofErr w:type="gramEnd"/>
      <w:r w:rsidRPr="00EE4841">
        <w:rPr>
          <w:rFonts w:ascii="標楷體" w:eastAsia="標楷體" w:hAnsi="標楷體" w:hint="eastAsia"/>
          <w:sz w:val="36"/>
          <w:szCs w:val="36"/>
        </w:rPr>
        <w:t>和國中羽球館改建經費、進度。</w:t>
      </w:r>
      <w:r w:rsidRPr="00EE4841">
        <w:rPr>
          <w:rFonts w:ascii="標楷體" w:eastAsia="標楷體" w:hAnsi="標楷體"/>
          <w:sz w:val="36"/>
          <w:szCs w:val="36"/>
        </w:rPr>
        <w:t>(重點提示：總經費、中央補助經費、比例)</w:t>
      </w:r>
      <w:r w:rsidRPr="00B178F2">
        <w:rPr>
          <w:rFonts w:ascii="標楷體" w:eastAsia="標楷體" w:hAnsi="標楷體" w:hint="eastAsia"/>
          <w:sz w:val="36"/>
          <w:szCs w:val="36"/>
        </w:rPr>
        <w:t>。</w:t>
      </w:r>
      <w:r>
        <w:rPr>
          <w:rFonts w:ascii="標楷體" w:eastAsia="標楷體" w:hAnsi="標楷體" w:hint="eastAsia"/>
          <w:sz w:val="36"/>
          <w:szCs w:val="36"/>
        </w:rPr>
        <w:t>(</w:t>
      </w:r>
      <w:r w:rsidRPr="00EE4841">
        <w:rPr>
          <w:rFonts w:ascii="標楷體" w:eastAsia="標楷體" w:hAnsi="標楷體" w:hint="eastAsia"/>
          <w:sz w:val="36"/>
          <w:szCs w:val="36"/>
        </w:rPr>
        <w:t>陳議員錦錠、</w:t>
      </w:r>
      <w:proofErr w:type="gramStart"/>
      <w:r w:rsidRPr="00EE4841">
        <w:rPr>
          <w:rFonts w:ascii="標楷體" w:eastAsia="標楷體" w:hAnsi="標楷體" w:hint="eastAsia"/>
          <w:sz w:val="36"/>
          <w:szCs w:val="36"/>
        </w:rPr>
        <w:t>游</w:t>
      </w:r>
      <w:proofErr w:type="gramEnd"/>
      <w:r w:rsidRPr="00EE4841">
        <w:rPr>
          <w:rFonts w:ascii="標楷體" w:eastAsia="標楷體" w:hAnsi="標楷體" w:hint="eastAsia"/>
          <w:sz w:val="36"/>
          <w:szCs w:val="36"/>
        </w:rPr>
        <w:t>議員輝宂、張嘉玲議員、邱烽堯議員</w:t>
      </w:r>
      <w:r>
        <w:rPr>
          <w:rFonts w:ascii="標楷體" w:eastAsia="標楷體" w:hAnsi="標楷體" w:hint="eastAsia"/>
          <w:sz w:val="36"/>
          <w:szCs w:val="36"/>
        </w:rPr>
        <w:t>)</w:t>
      </w:r>
    </w:p>
    <w:p w14:paraId="7EEDA78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地區：雙和分區</w:t>
      </w:r>
    </w:p>
    <w:p w14:paraId="7E406464" w14:textId="77777777" w:rsidR="00D819F8"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6221C2A2" w14:textId="77777777" w:rsidTr="006D2D78">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075850D5" w14:textId="77777777" w:rsidR="00D819F8" w:rsidRPr="00391F7B" w:rsidRDefault="00D819F8" w:rsidP="00FF01E1">
            <w:pPr>
              <w:adjustRightInd w:val="0"/>
              <w:snapToGrid w:val="0"/>
              <w:spacing w:line="440" w:lineRule="exact"/>
              <w:ind w:firstLineChars="200" w:firstLine="560"/>
              <w:jc w:val="both"/>
              <w:rPr>
                <w:rFonts w:ascii="Times New Roman" w:eastAsia="標楷體" w:hAnsi="Times New Roman" w:cs="Times New Roman"/>
                <w:sz w:val="28"/>
                <w:szCs w:val="28"/>
              </w:rPr>
            </w:pPr>
            <w:r>
              <w:rPr>
                <w:rFonts w:ascii="標楷體" w:eastAsia="標楷體" w:hAnsi="標楷體" w:hint="eastAsia"/>
                <w:color w:val="000000"/>
                <w:sz w:val="28"/>
                <w:szCs w:val="28"/>
              </w:rPr>
              <w:t>本案羽球館已封閉未使用</w:t>
            </w:r>
            <w:r w:rsidRPr="00FF01E1">
              <w:rPr>
                <w:rFonts w:ascii="標楷體" w:eastAsia="標楷體" w:hAnsi="標楷體" w:hint="eastAsia"/>
                <w:color w:val="FF0000"/>
                <w:sz w:val="28"/>
                <w:szCs w:val="28"/>
              </w:rPr>
              <w:t>，本案經費已於</w:t>
            </w:r>
            <w:r w:rsidRPr="00FF01E1">
              <w:rPr>
                <w:rFonts w:ascii="標楷體" w:eastAsia="標楷體" w:hAnsi="標楷體"/>
                <w:color w:val="FF0000"/>
                <w:sz w:val="28"/>
                <w:szCs w:val="28"/>
              </w:rPr>
              <w:t>113年7月22日簽奉核定</w:t>
            </w:r>
            <w:r w:rsidRPr="00FF01E1">
              <w:rPr>
                <w:rFonts w:ascii="標楷體" w:eastAsia="標楷體" w:hAnsi="標楷體" w:hint="eastAsia"/>
                <w:color w:val="FF0000"/>
                <w:sz w:val="28"/>
                <w:szCs w:val="28"/>
              </w:rPr>
              <w:t>，工程總經費為3億3</w:t>
            </w:r>
            <w:r w:rsidRPr="00FF01E1">
              <w:rPr>
                <w:rFonts w:ascii="標楷體" w:eastAsia="標楷體" w:hAnsi="標楷體"/>
                <w:color w:val="FF0000"/>
                <w:sz w:val="28"/>
                <w:szCs w:val="28"/>
              </w:rPr>
              <w:t>,641</w:t>
            </w:r>
            <w:r w:rsidRPr="00FF01E1">
              <w:rPr>
                <w:rFonts w:ascii="標楷體" w:eastAsia="標楷體" w:hAnsi="標楷體" w:hint="eastAsia"/>
                <w:color w:val="FF0000"/>
                <w:sz w:val="28"/>
                <w:szCs w:val="28"/>
              </w:rPr>
              <w:t>萬5</w:t>
            </w:r>
            <w:r w:rsidRPr="00FF01E1">
              <w:rPr>
                <w:rFonts w:ascii="標楷體" w:eastAsia="標楷體" w:hAnsi="標楷體"/>
                <w:color w:val="FF0000"/>
                <w:sz w:val="28"/>
                <w:szCs w:val="28"/>
              </w:rPr>
              <w:t>,918</w:t>
            </w:r>
            <w:r w:rsidRPr="00FF01E1">
              <w:rPr>
                <w:rFonts w:ascii="標楷體" w:eastAsia="標楷體" w:hAnsi="標楷體" w:hint="eastAsia"/>
                <w:color w:val="FF0000"/>
                <w:sz w:val="28"/>
                <w:szCs w:val="28"/>
              </w:rPr>
              <w:t>元整，預計拆除羽球館重建多功能大樓，</w:t>
            </w:r>
            <w:r w:rsidRPr="00F30019">
              <w:rPr>
                <w:rFonts w:ascii="標楷體" w:eastAsia="標楷體" w:hAnsi="標楷體"/>
                <w:sz w:val="28"/>
                <w:szCs w:val="28"/>
              </w:rPr>
              <w:t>提供</w:t>
            </w:r>
            <w:r w:rsidRPr="00EF3730">
              <w:rPr>
                <w:rFonts w:ascii="標楷體" w:eastAsia="標楷體" w:hAnsi="標楷體" w:hint="eastAsia"/>
                <w:sz w:val="28"/>
                <w:szCs w:val="28"/>
              </w:rPr>
              <w:t>校內師生及社區民眾運動及辦理大型活動使用</w:t>
            </w:r>
            <w:r>
              <w:rPr>
                <w:rFonts w:ascii="標楷體" w:eastAsia="標楷體" w:hAnsi="標楷體" w:hint="eastAsia"/>
                <w:sz w:val="28"/>
                <w:szCs w:val="28"/>
              </w:rPr>
              <w:t>。</w:t>
            </w:r>
          </w:p>
        </w:tc>
      </w:tr>
    </w:tbl>
    <w:p w14:paraId="4434B717" w14:textId="77777777" w:rsidR="00D819F8" w:rsidRPr="00A6573F" w:rsidRDefault="00D819F8" w:rsidP="0009652B">
      <w:pPr>
        <w:snapToGrid w:val="0"/>
        <w:spacing w:line="440" w:lineRule="exact"/>
        <w:jc w:val="both"/>
        <w:rPr>
          <w:rFonts w:ascii="標楷體" w:eastAsia="標楷體" w:hAnsi="標楷體"/>
          <w:sz w:val="32"/>
          <w:szCs w:val="32"/>
        </w:rPr>
      </w:pPr>
    </w:p>
    <w:p w14:paraId="3560B8F6" w14:textId="77777777" w:rsidR="00D819F8" w:rsidRDefault="00D819F8" w:rsidP="00F30019">
      <w:pPr>
        <w:adjustRightInd w:val="0"/>
        <w:snapToGrid w:val="0"/>
        <w:spacing w:line="48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F30019">
        <w:rPr>
          <w:rFonts w:ascii="標楷體" w:eastAsia="標楷體" w:hAnsi="標楷體"/>
          <w:sz w:val="28"/>
          <w:szCs w:val="28"/>
        </w:rPr>
        <w:t>教育部於112年4月20日核定本案總經費3億6,130萬5,000元，中央部分補助8,226萬1,000元</w:t>
      </w:r>
      <w:r w:rsidRPr="00656FD7">
        <w:rPr>
          <w:rFonts w:ascii="標楷體" w:eastAsia="標楷體" w:hAnsi="標楷體"/>
          <w:sz w:val="28"/>
          <w:szCs w:val="28"/>
        </w:rPr>
        <w:t>(補助比率22.768%)</w:t>
      </w:r>
      <w:r w:rsidRPr="00F30019">
        <w:rPr>
          <w:rFonts w:ascii="標楷體" w:eastAsia="標楷體" w:hAnsi="標楷體"/>
          <w:sz w:val="28"/>
          <w:szCs w:val="28"/>
        </w:rPr>
        <w:t>，本府教育局自籌2億7,904萬4,000元。</w:t>
      </w:r>
    </w:p>
    <w:p w14:paraId="5AA47368" w14:textId="77777777" w:rsidR="00D819F8" w:rsidRPr="00FF01E1" w:rsidRDefault="00D819F8" w:rsidP="00FF01E1">
      <w:pPr>
        <w:adjustRightInd w:val="0"/>
        <w:snapToGrid w:val="0"/>
        <w:spacing w:line="480" w:lineRule="exact"/>
        <w:rPr>
          <w:rFonts w:ascii="標楷體" w:eastAsia="標楷體" w:hAnsi="標楷體"/>
          <w:color w:val="FF0000"/>
          <w:sz w:val="28"/>
          <w:szCs w:val="28"/>
        </w:rPr>
      </w:pPr>
      <w:r w:rsidRPr="00FF01E1">
        <w:rPr>
          <w:rFonts w:ascii="標楷體" w:eastAsia="標楷體" w:hAnsi="標楷體" w:hint="eastAsia"/>
          <w:color w:val="FF0000"/>
          <w:sz w:val="28"/>
          <w:szCs w:val="28"/>
        </w:rPr>
        <w:t>二、本案經費已於</w:t>
      </w:r>
      <w:r w:rsidRPr="00FF01E1">
        <w:rPr>
          <w:rFonts w:ascii="標楷體" w:eastAsia="標楷體" w:hAnsi="標楷體"/>
          <w:color w:val="FF0000"/>
          <w:sz w:val="28"/>
          <w:szCs w:val="28"/>
        </w:rPr>
        <w:t>113年7月22日簽奉核定</w:t>
      </w:r>
      <w:r w:rsidRPr="00FF01E1">
        <w:rPr>
          <w:rFonts w:ascii="標楷體" w:eastAsia="標楷體" w:hAnsi="標楷體" w:hint="eastAsia"/>
          <w:color w:val="FF0000"/>
          <w:sz w:val="28"/>
          <w:szCs w:val="28"/>
        </w:rPr>
        <w:t>，工程總經費為3億3</w:t>
      </w:r>
      <w:r w:rsidRPr="00FF01E1">
        <w:rPr>
          <w:rFonts w:ascii="標楷體" w:eastAsia="標楷體" w:hAnsi="標楷體"/>
          <w:color w:val="FF0000"/>
          <w:sz w:val="28"/>
          <w:szCs w:val="28"/>
        </w:rPr>
        <w:t>,641</w:t>
      </w:r>
      <w:r w:rsidRPr="00FF01E1">
        <w:rPr>
          <w:rFonts w:ascii="標楷體" w:eastAsia="標楷體" w:hAnsi="標楷體" w:hint="eastAsia"/>
          <w:color w:val="FF0000"/>
          <w:sz w:val="28"/>
          <w:szCs w:val="28"/>
        </w:rPr>
        <w:t>萬5</w:t>
      </w:r>
      <w:r w:rsidRPr="00FF01E1">
        <w:rPr>
          <w:rFonts w:ascii="標楷體" w:eastAsia="標楷體" w:hAnsi="標楷體"/>
          <w:color w:val="FF0000"/>
          <w:sz w:val="28"/>
          <w:szCs w:val="28"/>
        </w:rPr>
        <w:t>,918</w:t>
      </w:r>
      <w:r w:rsidRPr="00FF01E1">
        <w:rPr>
          <w:rFonts w:ascii="標楷體" w:eastAsia="標楷體" w:hAnsi="標楷體" w:hint="eastAsia"/>
          <w:color w:val="FF0000"/>
          <w:sz w:val="28"/>
          <w:szCs w:val="28"/>
        </w:rPr>
        <w:t>元整，</w:t>
      </w:r>
      <w:r w:rsidRPr="00FF01E1">
        <w:rPr>
          <w:rFonts w:ascii="標楷體" w:eastAsia="標楷體" w:hAnsi="標楷體"/>
          <w:color w:val="FF0000"/>
          <w:sz w:val="28"/>
          <w:szCs w:val="28"/>
        </w:rPr>
        <w:t>中央部分補助8,226萬1,000元(補助比率</w:t>
      </w:r>
      <w:r w:rsidRPr="00FF01E1">
        <w:rPr>
          <w:rFonts w:ascii="標楷體" w:eastAsia="標楷體" w:hAnsi="標楷體" w:hint="eastAsia"/>
          <w:color w:val="FF0000"/>
          <w:sz w:val="28"/>
          <w:szCs w:val="28"/>
        </w:rPr>
        <w:t>預計調整為</w:t>
      </w:r>
      <w:r w:rsidRPr="00FF01E1">
        <w:rPr>
          <w:rFonts w:ascii="標楷體" w:eastAsia="標楷體" w:hAnsi="標楷體"/>
          <w:color w:val="FF0000"/>
          <w:sz w:val="28"/>
          <w:szCs w:val="28"/>
        </w:rPr>
        <w:t>2</w:t>
      </w:r>
      <w:r w:rsidRPr="00FF01E1">
        <w:rPr>
          <w:rFonts w:ascii="標楷體" w:eastAsia="標楷體" w:hAnsi="標楷體" w:hint="eastAsia"/>
          <w:color w:val="FF0000"/>
          <w:sz w:val="28"/>
          <w:szCs w:val="28"/>
        </w:rPr>
        <w:t>4</w:t>
      </w:r>
      <w:r w:rsidRPr="00FF01E1">
        <w:rPr>
          <w:rFonts w:ascii="標楷體" w:eastAsia="標楷體" w:hAnsi="標楷體"/>
          <w:color w:val="FF0000"/>
          <w:sz w:val="28"/>
          <w:szCs w:val="28"/>
        </w:rPr>
        <w:t>.</w:t>
      </w:r>
      <w:r w:rsidRPr="00FF01E1">
        <w:rPr>
          <w:rFonts w:ascii="標楷體" w:eastAsia="標楷體" w:hAnsi="標楷體" w:hint="eastAsia"/>
          <w:color w:val="FF0000"/>
          <w:sz w:val="28"/>
          <w:szCs w:val="28"/>
        </w:rPr>
        <w:t>452</w:t>
      </w:r>
      <w:r w:rsidRPr="00FF01E1">
        <w:rPr>
          <w:rFonts w:ascii="標楷體" w:eastAsia="標楷體" w:hAnsi="標楷體"/>
          <w:color w:val="FF0000"/>
          <w:sz w:val="28"/>
          <w:szCs w:val="28"/>
        </w:rPr>
        <w:t>%)</w:t>
      </w:r>
      <w:r w:rsidRPr="00FF01E1">
        <w:rPr>
          <w:rFonts w:ascii="標楷體" w:eastAsia="標楷體" w:hAnsi="標楷體" w:hint="eastAsia"/>
          <w:color w:val="FF0000"/>
          <w:sz w:val="28"/>
          <w:szCs w:val="28"/>
        </w:rPr>
        <w:t>，</w:t>
      </w:r>
      <w:r w:rsidRPr="00FF01E1">
        <w:rPr>
          <w:rFonts w:ascii="標楷體" w:eastAsia="標楷體" w:hAnsi="標楷體"/>
          <w:color w:val="FF0000"/>
          <w:sz w:val="28"/>
          <w:szCs w:val="28"/>
        </w:rPr>
        <w:t>本府教育局自籌2億</w:t>
      </w:r>
      <w:r w:rsidRPr="00FF01E1">
        <w:rPr>
          <w:rFonts w:ascii="標楷體" w:eastAsia="標楷體" w:hAnsi="標楷體" w:hint="eastAsia"/>
          <w:color w:val="FF0000"/>
          <w:sz w:val="28"/>
          <w:szCs w:val="28"/>
        </w:rPr>
        <w:t>5</w:t>
      </w:r>
      <w:r w:rsidRPr="00FF01E1">
        <w:rPr>
          <w:rFonts w:ascii="標楷體" w:eastAsia="標楷體" w:hAnsi="標楷體"/>
          <w:color w:val="FF0000"/>
          <w:sz w:val="28"/>
          <w:szCs w:val="28"/>
        </w:rPr>
        <w:t>,</w:t>
      </w:r>
      <w:r w:rsidRPr="00FF01E1">
        <w:rPr>
          <w:rFonts w:ascii="標楷體" w:eastAsia="標楷體" w:hAnsi="標楷體" w:hint="eastAsia"/>
          <w:color w:val="FF0000"/>
          <w:sz w:val="28"/>
          <w:szCs w:val="28"/>
        </w:rPr>
        <w:t>415</w:t>
      </w:r>
      <w:r w:rsidRPr="00FF01E1">
        <w:rPr>
          <w:rFonts w:ascii="標楷體" w:eastAsia="標楷體" w:hAnsi="標楷體"/>
          <w:color w:val="FF0000"/>
          <w:sz w:val="28"/>
          <w:szCs w:val="28"/>
        </w:rPr>
        <w:t>萬4,</w:t>
      </w:r>
      <w:r w:rsidRPr="00FF01E1">
        <w:rPr>
          <w:rFonts w:ascii="標楷體" w:eastAsia="標楷體" w:hAnsi="標楷體" w:hint="eastAsia"/>
          <w:color w:val="FF0000"/>
          <w:sz w:val="28"/>
          <w:szCs w:val="28"/>
        </w:rPr>
        <w:t>918</w:t>
      </w:r>
      <w:r w:rsidRPr="00FF01E1">
        <w:rPr>
          <w:rFonts w:ascii="標楷體" w:eastAsia="標楷體" w:hAnsi="標楷體"/>
          <w:color w:val="FF0000"/>
          <w:sz w:val="28"/>
          <w:szCs w:val="28"/>
        </w:rPr>
        <w:t>元。</w:t>
      </w:r>
    </w:p>
    <w:p w14:paraId="71EC45E7" w14:textId="77777777" w:rsidR="00D819F8" w:rsidRDefault="00D819F8" w:rsidP="00F30019">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三</w:t>
      </w:r>
      <w:r w:rsidRPr="00F30019">
        <w:rPr>
          <w:rFonts w:ascii="標楷體" w:eastAsia="標楷體" w:hAnsi="標楷體" w:hint="eastAsia"/>
          <w:sz w:val="28"/>
          <w:szCs w:val="28"/>
        </w:rPr>
        <w:t>、</w:t>
      </w:r>
      <w:r>
        <w:rPr>
          <w:rFonts w:ascii="標楷體" w:eastAsia="標楷體" w:hAnsi="標楷體" w:hint="eastAsia"/>
          <w:sz w:val="28"/>
          <w:szCs w:val="28"/>
        </w:rPr>
        <w:t>本案分為三大工程，學校自行處理垃圾清運、水電盤整、樹木移除以及幼兒園搬遷；拆除工程委由本府違章建築拆除大隊處理；新建工程委由本府新建工程處辦理，刻正進行委託設計中。</w:t>
      </w:r>
    </w:p>
    <w:p w14:paraId="1042A90E" w14:textId="77777777" w:rsidR="00D819F8" w:rsidRDefault="00D819F8" w:rsidP="00F30019">
      <w:pPr>
        <w:adjustRightInd w:val="0"/>
        <w:snapToGrid w:val="0"/>
        <w:spacing w:line="480" w:lineRule="exact"/>
        <w:rPr>
          <w:rFonts w:ascii="標楷體" w:eastAsia="標楷體" w:hAnsi="標楷體"/>
          <w:color w:val="FF0000"/>
          <w:sz w:val="28"/>
          <w:szCs w:val="28"/>
        </w:rPr>
      </w:pPr>
      <w:r>
        <w:rPr>
          <w:rFonts w:ascii="標楷體" w:eastAsia="標楷體" w:hAnsi="標楷體" w:hint="eastAsia"/>
          <w:sz w:val="28"/>
          <w:szCs w:val="28"/>
        </w:rPr>
        <w:t>四、</w:t>
      </w:r>
      <w:r w:rsidRPr="00F30019">
        <w:rPr>
          <w:rFonts w:ascii="標楷體" w:eastAsia="標楷體" w:hAnsi="標楷體"/>
          <w:sz w:val="28"/>
          <w:szCs w:val="28"/>
        </w:rPr>
        <w:t>該棟現況已</w:t>
      </w:r>
      <w:r>
        <w:rPr>
          <w:rFonts w:ascii="標楷體" w:eastAsia="標楷體" w:hAnsi="標楷體" w:hint="eastAsia"/>
          <w:sz w:val="28"/>
          <w:szCs w:val="28"/>
        </w:rPr>
        <w:t>於</w:t>
      </w:r>
      <w:r w:rsidRPr="00FF01E1">
        <w:rPr>
          <w:rFonts w:ascii="標楷體" w:eastAsia="標楷體" w:hAnsi="標楷體"/>
          <w:color w:val="FF0000"/>
          <w:sz w:val="28"/>
          <w:szCs w:val="28"/>
        </w:rPr>
        <w:t>11</w:t>
      </w:r>
      <w:r w:rsidRPr="00FF01E1">
        <w:rPr>
          <w:rFonts w:ascii="標楷體" w:eastAsia="標楷體" w:hAnsi="標楷體" w:hint="eastAsia"/>
          <w:color w:val="FF0000"/>
          <w:sz w:val="28"/>
          <w:szCs w:val="28"/>
        </w:rPr>
        <w:t>4</w:t>
      </w:r>
      <w:r w:rsidRPr="00FF01E1">
        <w:rPr>
          <w:rFonts w:ascii="標楷體" w:eastAsia="標楷體" w:hAnsi="標楷體"/>
          <w:color w:val="FF0000"/>
          <w:sz w:val="28"/>
          <w:szCs w:val="28"/>
        </w:rPr>
        <w:t>年</w:t>
      </w:r>
      <w:r>
        <w:rPr>
          <w:rFonts w:ascii="標楷體" w:eastAsia="標楷體" w:hAnsi="標楷體" w:hint="eastAsia"/>
          <w:color w:val="FF0000"/>
          <w:sz w:val="28"/>
          <w:szCs w:val="28"/>
        </w:rPr>
        <w:t>暑假</w:t>
      </w:r>
      <w:r w:rsidRPr="00FF01E1">
        <w:rPr>
          <w:rFonts w:ascii="標楷體" w:eastAsia="標楷體" w:hAnsi="標楷體" w:hint="eastAsia"/>
          <w:color w:val="FF0000"/>
          <w:sz w:val="28"/>
          <w:szCs w:val="28"/>
        </w:rPr>
        <w:t>拆除</w:t>
      </w:r>
      <w:r w:rsidRPr="00FF01E1">
        <w:rPr>
          <w:rFonts w:ascii="標楷體" w:eastAsia="標楷體" w:hAnsi="標楷體"/>
          <w:color w:val="FF0000"/>
          <w:sz w:val="28"/>
          <w:szCs w:val="28"/>
        </w:rPr>
        <w:t>、</w:t>
      </w:r>
      <w:r>
        <w:rPr>
          <w:rFonts w:ascii="標楷體" w:eastAsia="標楷體" w:hAnsi="標楷體" w:hint="eastAsia"/>
          <w:color w:val="FF0000"/>
          <w:sz w:val="28"/>
          <w:szCs w:val="28"/>
        </w:rPr>
        <w:t>預計</w:t>
      </w:r>
      <w:r w:rsidRPr="00FF01E1">
        <w:rPr>
          <w:rFonts w:ascii="標楷體" w:eastAsia="標楷體" w:hAnsi="標楷體"/>
          <w:color w:val="FF0000"/>
          <w:sz w:val="28"/>
          <w:szCs w:val="28"/>
        </w:rPr>
        <w:t>11</w:t>
      </w:r>
      <w:r>
        <w:rPr>
          <w:rFonts w:ascii="標楷體" w:eastAsia="標楷體" w:hAnsi="標楷體" w:hint="eastAsia"/>
          <w:color w:val="FF0000"/>
          <w:sz w:val="28"/>
          <w:szCs w:val="28"/>
        </w:rPr>
        <w:t>9</w:t>
      </w:r>
      <w:r w:rsidRPr="00FF01E1">
        <w:rPr>
          <w:rFonts w:ascii="標楷體" w:eastAsia="標楷體" w:hAnsi="標楷體"/>
          <w:color w:val="FF0000"/>
          <w:sz w:val="28"/>
          <w:szCs w:val="28"/>
        </w:rPr>
        <w:t>年竣工。</w:t>
      </w:r>
    </w:p>
    <w:p w14:paraId="685C348F" w14:textId="77777777" w:rsidR="00D819F8" w:rsidRDefault="00D819F8" w:rsidP="00F30019">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五</w:t>
      </w:r>
      <w:r w:rsidRPr="00F30019">
        <w:rPr>
          <w:rFonts w:ascii="標楷體" w:eastAsia="標楷體" w:hAnsi="標楷體" w:hint="eastAsia"/>
          <w:sz w:val="28"/>
          <w:szCs w:val="28"/>
        </w:rPr>
        <w:t>、本案經本府</w:t>
      </w:r>
      <w:proofErr w:type="gramStart"/>
      <w:r w:rsidRPr="00F30019">
        <w:rPr>
          <w:rFonts w:ascii="標楷體" w:eastAsia="標楷體" w:hAnsi="標楷體"/>
          <w:sz w:val="28"/>
          <w:szCs w:val="28"/>
        </w:rPr>
        <w:t>112</w:t>
      </w:r>
      <w:proofErr w:type="gramEnd"/>
      <w:r w:rsidRPr="00F30019">
        <w:rPr>
          <w:rFonts w:ascii="標楷體" w:eastAsia="標楷體" w:hAnsi="標楷體"/>
          <w:sz w:val="28"/>
          <w:szCs w:val="28"/>
        </w:rPr>
        <w:t>年度各機關購置或興建公有建物計畫(含用地取得)先期    審查會議</w:t>
      </w:r>
      <w:proofErr w:type="gramStart"/>
      <w:r w:rsidRPr="00F30019">
        <w:rPr>
          <w:rFonts w:ascii="標楷體" w:eastAsia="標楷體" w:hAnsi="標楷體"/>
          <w:sz w:val="28"/>
          <w:szCs w:val="28"/>
        </w:rPr>
        <w:t>研議朝</w:t>
      </w:r>
      <w:proofErr w:type="gramEnd"/>
      <w:r w:rsidRPr="00F30019">
        <w:rPr>
          <w:rFonts w:ascii="標楷體" w:eastAsia="標楷體" w:hAnsi="標楷體"/>
          <w:sz w:val="28"/>
          <w:szCs w:val="28"/>
        </w:rPr>
        <w:t>多功能教學大樓規劃，提供</w:t>
      </w:r>
      <w:r w:rsidRPr="00EF3730">
        <w:rPr>
          <w:rFonts w:ascii="標楷體" w:eastAsia="標楷體" w:hAnsi="標楷體" w:hint="eastAsia"/>
          <w:sz w:val="28"/>
          <w:szCs w:val="28"/>
        </w:rPr>
        <w:t>校內師生及社區民眾運動及辦理大型活動使用</w:t>
      </w:r>
      <w:r>
        <w:rPr>
          <w:rFonts w:ascii="標楷體" w:eastAsia="標楷體" w:hAnsi="標楷體" w:hint="eastAsia"/>
          <w:sz w:val="28"/>
          <w:szCs w:val="28"/>
        </w:rPr>
        <w:t>。</w:t>
      </w:r>
    </w:p>
    <w:p w14:paraId="34592DD0" w14:textId="77777777" w:rsidR="00D819F8" w:rsidRDefault="00D819F8" w:rsidP="00F30019">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六、因校長</w:t>
      </w:r>
      <w:proofErr w:type="gramStart"/>
      <w:r>
        <w:rPr>
          <w:rFonts w:ascii="標楷體" w:eastAsia="標楷體" w:hAnsi="標楷體" w:hint="eastAsia"/>
          <w:sz w:val="28"/>
          <w:szCs w:val="28"/>
        </w:rPr>
        <w:t>宿舍氯</w:t>
      </w:r>
      <w:proofErr w:type="gramEnd"/>
      <w:r>
        <w:rPr>
          <w:rFonts w:ascii="標楷體" w:eastAsia="標楷體" w:hAnsi="標楷體" w:hint="eastAsia"/>
          <w:sz w:val="28"/>
          <w:szCs w:val="28"/>
        </w:rPr>
        <w:t>離子鑑定過高，將一併拆除並納入本案施工範圍，學校修正可行性評估報告書送審，本府教育局於113年1月31日發函核定備查。</w:t>
      </w:r>
    </w:p>
    <w:p w14:paraId="5C3F5290" w14:textId="77777777" w:rsidR="00D819F8" w:rsidRPr="00F30019" w:rsidRDefault="00D819F8" w:rsidP="00F30019">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七</w:t>
      </w:r>
      <w:r w:rsidRPr="00F30019">
        <w:rPr>
          <w:rFonts w:ascii="標楷體" w:eastAsia="標楷體" w:hAnsi="標楷體" w:hint="eastAsia"/>
          <w:sz w:val="28"/>
          <w:szCs w:val="28"/>
        </w:rPr>
        <w:t>、</w:t>
      </w:r>
      <w:r w:rsidRPr="00F30019">
        <w:rPr>
          <w:rFonts w:ascii="標楷體" w:eastAsia="標楷體" w:hAnsi="標楷體"/>
          <w:sz w:val="28"/>
          <w:szCs w:val="28"/>
        </w:rPr>
        <w:t>本案量體如下：</w:t>
      </w:r>
    </w:p>
    <w:p w14:paraId="044F3B87" w14:textId="77777777" w:rsidR="00D819F8" w:rsidRPr="00F30019" w:rsidRDefault="00D819F8" w:rsidP="00F30019">
      <w:pPr>
        <w:adjustRightInd w:val="0"/>
        <w:snapToGrid w:val="0"/>
        <w:spacing w:line="480" w:lineRule="exact"/>
        <w:rPr>
          <w:rFonts w:ascii="標楷體" w:eastAsia="標楷體" w:hAnsi="標楷體"/>
          <w:sz w:val="28"/>
          <w:szCs w:val="28"/>
        </w:rPr>
      </w:pPr>
      <w:r w:rsidRPr="00F30019">
        <w:rPr>
          <w:rFonts w:ascii="標楷體" w:eastAsia="標楷體" w:hAnsi="標楷體"/>
          <w:sz w:val="28"/>
          <w:szCs w:val="28"/>
        </w:rPr>
        <w:t>(</w:t>
      </w:r>
      <w:proofErr w:type="gramStart"/>
      <w:r w:rsidRPr="00F30019">
        <w:rPr>
          <w:rFonts w:ascii="標楷體" w:eastAsia="標楷體" w:hAnsi="標楷體"/>
          <w:sz w:val="28"/>
          <w:szCs w:val="28"/>
        </w:rPr>
        <w:t>一</w:t>
      </w:r>
      <w:proofErr w:type="gramEnd"/>
      <w:r w:rsidRPr="00F30019">
        <w:rPr>
          <w:rFonts w:ascii="標楷體" w:eastAsia="標楷體" w:hAnsi="標楷體"/>
          <w:sz w:val="28"/>
          <w:szCs w:val="28"/>
        </w:rPr>
        <w:t>)拆除工程：</w:t>
      </w:r>
      <w:r>
        <w:rPr>
          <w:rFonts w:ascii="標楷體" w:eastAsia="標楷體" w:hAnsi="標楷體" w:hint="eastAsia"/>
          <w:sz w:val="28"/>
          <w:szCs w:val="28"/>
        </w:rPr>
        <w:t>羽球館</w:t>
      </w:r>
      <w:r w:rsidRPr="00F30019">
        <w:rPr>
          <w:rFonts w:ascii="標楷體" w:eastAsia="標楷體" w:hAnsi="標楷體"/>
          <w:sz w:val="28"/>
          <w:szCs w:val="28"/>
        </w:rPr>
        <w:t>地下一層+地上四層+屋頂</w:t>
      </w:r>
      <w:r>
        <w:rPr>
          <w:rFonts w:ascii="標楷體" w:eastAsia="標楷體" w:hAnsi="標楷體" w:hint="eastAsia"/>
          <w:sz w:val="28"/>
          <w:szCs w:val="28"/>
        </w:rPr>
        <w:t>、校長宿舍兩層+</w:t>
      </w:r>
      <w:proofErr w:type="gramStart"/>
      <w:r>
        <w:rPr>
          <w:rFonts w:ascii="標楷體" w:eastAsia="標楷體" w:hAnsi="標楷體" w:hint="eastAsia"/>
          <w:sz w:val="28"/>
          <w:szCs w:val="28"/>
        </w:rPr>
        <w:t>屋突。</w:t>
      </w:r>
      <w:proofErr w:type="gramEnd"/>
    </w:p>
    <w:p w14:paraId="6EAB5C05" w14:textId="77777777" w:rsidR="00D819F8" w:rsidRPr="00F30019" w:rsidRDefault="00D819F8" w:rsidP="00F30019">
      <w:pPr>
        <w:adjustRightInd w:val="0"/>
        <w:snapToGrid w:val="0"/>
        <w:spacing w:line="480" w:lineRule="exact"/>
        <w:rPr>
          <w:rFonts w:ascii="標楷體" w:eastAsia="標楷體" w:hAnsi="標楷體"/>
          <w:sz w:val="28"/>
          <w:szCs w:val="28"/>
        </w:rPr>
      </w:pPr>
      <w:r w:rsidRPr="00F30019">
        <w:rPr>
          <w:rFonts w:ascii="標楷體" w:eastAsia="標楷體" w:hAnsi="標楷體"/>
          <w:sz w:val="28"/>
          <w:szCs w:val="28"/>
        </w:rPr>
        <w:t>(二)新建工程：</w:t>
      </w:r>
    </w:p>
    <w:p w14:paraId="3EF60B93" w14:textId="77777777" w:rsidR="00D819F8" w:rsidRPr="00F30019" w:rsidRDefault="00D819F8" w:rsidP="00EF3730">
      <w:pPr>
        <w:tabs>
          <w:tab w:val="left" w:pos="993"/>
        </w:tabs>
        <w:adjustRightInd w:val="0"/>
        <w:snapToGrid w:val="0"/>
        <w:spacing w:line="480" w:lineRule="exact"/>
        <w:ind w:leftChars="236" w:left="566" w:firstLine="1"/>
        <w:rPr>
          <w:rFonts w:ascii="標楷體" w:eastAsia="標楷體" w:hAnsi="標楷體"/>
          <w:sz w:val="28"/>
          <w:szCs w:val="28"/>
        </w:rPr>
      </w:pPr>
      <w:r w:rsidRPr="00F30019">
        <w:rPr>
          <w:rFonts w:ascii="標楷體" w:eastAsia="標楷體" w:hAnsi="標楷體"/>
          <w:sz w:val="28"/>
          <w:szCs w:val="28"/>
        </w:rPr>
        <w:t>1、</w:t>
      </w:r>
      <w:r w:rsidRPr="00F30019">
        <w:rPr>
          <w:rFonts w:ascii="標楷體" w:eastAsia="標楷體" w:hAnsi="標楷體"/>
          <w:sz w:val="28"/>
          <w:szCs w:val="28"/>
        </w:rPr>
        <w:tab/>
        <w:t>地上一樓：</w:t>
      </w:r>
      <w:r>
        <w:rPr>
          <w:rFonts w:ascii="標楷體" w:eastAsia="標楷體" w:hAnsi="標楷體" w:hint="eastAsia"/>
          <w:sz w:val="28"/>
          <w:szCs w:val="28"/>
        </w:rPr>
        <w:t>多功能活動教室(桌球室+挑高空間</w:t>
      </w:r>
      <w:r>
        <w:rPr>
          <w:rFonts w:ascii="標楷體" w:eastAsia="標楷體" w:hAnsi="標楷體"/>
          <w:sz w:val="28"/>
          <w:szCs w:val="28"/>
        </w:rPr>
        <w:t>)</w:t>
      </w:r>
      <w:r>
        <w:rPr>
          <w:rFonts w:ascii="標楷體" w:eastAsia="標楷體" w:hAnsi="標楷體" w:hint="eastAsia"/>
          <w:sz w:val="28"/>
          <w:szCs w:val="28"/>
        </w:rPr>
        <w:t>、器材室、無障礙廁所</w:t>
      </w:r>
      <w:r w:rsidRPr="00F30019">
        <w:rPr>
          <w:rFonts w:ascii="標楷體" w:eastAsia="標楷體" w:hAnsi="標楷體"/>
          <w:sz w:val="28"/>
          <w:szCs w:val="28"/>
        </w:rPr>
        <w:t>及典禮台。</w:t>
      </w:r>
    </w:p>
    <w:p w14:paraId="0026E5A4" w14:textId="77777777" w:rsidR="00D819F8" w:rsidRPr="00F30019" w:rsidRDefault="00D819F8" w:rsidP="00EF3730">
      <w:pPr>
        <w:tabs>
          <w:tab w:val="left" w:pos="993"/>
        </w:tabs>
        <w:adjustRightInd w:val="0"/>
        <w:snapToGrid w:val="0"/>
        <w:spacing w:line="480" w:lineRule="exact"/>
        <w:ind w:leftChars="236" w:left="566" w:firstLine="1"/>
        <w:rPr>
          <w:rFonts w:ascii="標楷體" w:eastAsia="標楷體" w:hAnsi="標楷體"/>
          <w:sz w:val="28"/>
          <w:szCs w:val="28"/>
        </w:rPr>
      </w:pPr>
      <w:r w:rsidRPr="00F30019">
        <w:rPr>
          <w:rFonts w:ascii="標楷體" w:eastAsia="標楷體" w:hAnsi="標楷體"/>
          <w:sz w:val="28"/>
          <w:szCs w:val="28"/>
        </w:rPr>
        <w:lastRenderedPageBreak/>
        <w:t>2、</w:t>
      </w:r>
      <w:r w:rsidRPr="00F30019">
        <w:rPr>
          <w:rFonts w:ascii="標楷體" w:eastAsia="標楷體" w:hAnsi="標楷體"/>
          <w:sz w:val="28"/>
          <w:szCs w:val="28"/>
        </w:rPr>
        <w:tab/>
        <w:t>地上二樓：</w:t>
      </w:r>
      <w:r>
        <w:rPr>
          <w:rFonts w:ascii="標楷體" w:eastAsia="標楷體" w:hAnsi="標楷體" w:hint="eastAsia"/>
          <w:sz w:val="28"/>
          <w:szCs w:val="28"/>
        </w:rPr>
        <w:t>看</w:t>
      </w:r>
      <w:proofErr w:type="gramStart"/>
      <w:r>
        <w:rPr>
          <w:rFonts w:ascii="標楷體" w:eastAsia="標楷體" w:hAnsi="標楷體" w:hint="eastAsia"/>
          <w:sz w:val="28"/>
          <w:szCs w:val="28"/>
        </w:rPr>
        <w:t>臺</w:t>
      </w:r>
      <w:proofErr w:type="gramEnd"/>
      <w:r>
        <w:rPr>
          <w:rFonts w:ascii="標楷體" w:eastAsia="標楷體" w:hAnsi="標楷體" w:hint="eastAsia"/>
          <w:sz w:val="28"/>
          <w:szCs w:val="28"/>
        </w:rPr>
        <w:t>空間</w:t>
      </w:r>
      <w:r w:rsidRPr="00F30019">
        <w:rPr>
          <w:rFonts w:ascii="標楷體" w:eastAsia="標楷體" w:hAnsi="標楷體"/>
          <w:sz w:val="28"/>
          <w:szCs w:val="28"/>
        </w:rPr>
        <w:t>。</w:t>
      </w:r>
    </w:p>
    <w:p w14:paraId="6F4472E2" w14:textId="77777777" w:rsidR="00D819F8" w:rsidRDefault="00D819F8" w:rsidP="00EF3730">
      <w:pPr>
        <w:tabs>
          <w:tab w:val="left" w:pos="993"/>
        </w:tabs>
        <w:adjustRightInd w:val="0"/>
        <w:snapToGrid w:val="0"/>
        <w:spacing w:line="480" w:lineRule="exact"/>
        <w:ind w:leftChars="236" w:left="566" w:firstLine="1"/>
        <w:rPr>
          <w:rFonts w:ascii="標楷體" w:eastAsia="標楷體" w:hAnsi="標楷體"/>
          <w:sz w:val="28"/>
          <w:szCs w:val="28"/>
        </w:rPr>
      </w:pPr>
      <w:r w:rsidRPr="00F30019">
        <w:rPr>
          <w:rFonts w:ascii="標楷體" w:eastAsia="標楷體" w:hAnsi="標楷體"/>
          <w:sz w:val="28"/>
          <w:szCs w:val="28"/>
        </w:rPr>
        <w:t>3、</w:t>
      </w:r>
      <w:r w:rsidRPr="00F30019">
        <w:rPr>
          <w:rFonts w:ascii="標楷體" w:eastAsia="標楷體" w:hAnsi="標楷體"/>
          <w:sz w:val="28"/>
          <w:szCs w:val="28"/>
        </w:rPr>
        <w:tab/>
        <w:t>地下一樓：40個汽車停車位。</w:t>
      </w:r>
    </w:p>
    <w:p w14:paraId="2FF82BAF" w14:textId="77777777" w:rsidR="00D819F8" w:rsidRDefault="00D819F8" w:rsidP="00F30019">
      <w:pPr>
        <w:adjustRightInd w:val="0"/>
        <w:snapToGrid w:val="0"/>
        <w:spacing w:line="480" w:lineRule="exact"/>
        <w:rPr>
          <w:rFonts w:ascii="標楷體" w:eastAsia="標楷體" w:hAnsi="標楷體"/>
          <w:color w:val="FF0000"/>
          <w:sz w:val="28"/>
          <w:szCs w:val="28"/>
        </w:rPr>
      </w:pPr>
      <w:r w:rsidRPr="00FF01E1">
        <w:rPr>
          <w:rFonts w:ascii="標楷體" w:eastAsia="標楷體" w:hAnsi="標楷體" w:hint="eastAsia"/>
          <w:color w:val="FF0000"/>
          <w:sz w:val="28"/>
          <w:szCs w:val="28"/>
        </w:rPr>
        <w:t>六、</w:t>
      </w:r>
      <w:r>
        <w:rPr>
          <w:rFonts w:ascii="標楷體" w:eastAsia="標楷體" w:hAnsi="標楷體" w:hint="eastAsia"/>
          <w:color w:val="FF0000"/>
          <w:sz w:val="28"/>
          <w:szCs w:val="28"/>
        </w:rPr>
        <w:t>本案目前與預定進度：</w:t>
      </w:r>
    </w:p>
    <w:p w14:paraId="5EB0A9DF" w14:textId="77777777" w:rsidR="00D819F8" w:rsidRDefault="00D819F8" w:rsidP="00FF01E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w:t>
      </w:r>
      <w:proofErr w:type="gramStart"/>
      <w:r>
        <w:rPr>
          <w:rFonts w:ascii="標楷體" w:eastAsia="標楷體" w:hAnsi="標楷體" w:hint="eastAsia"/>
          <w:color w:val="FF0000"/>
          <w:sz w:val="28"/>
          <w:szCs w:val="28"/>
        </w:rPr>
        <w:t>一</w:t>
      </w:r>
      <w:proofErr w:type="gramEnd"/>
      <w:r>
        <w:rPr>
          <w:rFonts w:ascii="標楷體" w:eastAsia="標楷體" w:hAnsi="標楷體"/>
          <w:color w:val="FF0000"/>
          <w:sz w:val="28"/>
          <w:szCs w:val="28"/>
        </w:rPr>
        <w:t>)</w:t>
      </w:r>
      <w:r w:rsidRPr="00FF01E1">
        <w:rPr>
          <w:rFonts w:ascii="標楷體" w:eastAsia="標楷體" w:hAnsi="標楷體"/>
          <w:color w:val="FF0000"/>
          <w:sz w:val="28"/>
          <w:szCs w:val="28"/>
        </w:rPr>
        <w:t xml:space="preserve"> 113年8月7日與本府新建工程處與本府拆除大隊針對後續工程分工進行討論，</w:t>
      </w:r>
      <w:r>
        <w:rPr>
          <w:rFonts w:ascii="標楷體" w:eastAsia="標楷體" w:hAnsi="標楷體" w:hint="eastAsia"/>
          <w:color w:val="FF0000"/>
          <w:sz w:val="28"/>
          <w:szCs w:val="28"/>
        </w:rPr>
        <w:t>現已完成委託代辦簽訂</w:t>
      </w:r>
      <w:r w:rsidRPr="00FF01E1">
        <w:rPr>
          <w:rFonts w:ascii="標楷體" w:eastAsia="標楷體" w:hAnsi="標楷體"/>
          <w:color w:val="FF0000"/>
          <w:sz w:val="28"/>
          <w:szCs w:val="28"/>
        </w:rPr>
        <w:t>。</w:t>
      </w:r>
    </w:p>
    <w:p w14:paraId="3A71ACEC" w14:textId="77777777" w:rsidR="00D819F8" w:rsidRPr="00FF01E1" w:rsidRDefault="00D819F8" w:rsidP="00F30019">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(二</w:t>
      </w:r>
      <w:r>
        <w:rPr>
          <w:rFonts w:ascii="標楷體" w:eastAsia="標楷體" w:hAnsi="標楷體"/>
          <w:color w:val="FF0000"/>
          <w:sz w:val="28"/>
          <w:szCs w:val="28"/>
        </w:rPr>
        <w:t>)</w:t>
      </w:r>
      <w:r>
        <w:rPr>
          <w:rFonts w:ascii="標楷體" w:eastAsia="標楷體" w:hAnsi="標楷體" w:hint="eastAsia"/>
          <w:color w:val="FF0000"/>
          <w:sz w:val="28"/>
          <w:szCs w:val="28"/>
        </w:rPr>
        <w:t xml:space="preserve"> 羽球館拆除於114年8月8日開工，預計10 月24日完成，並已</w:t>
      </w:r>
      <w:proofErr w:type="gramStart"/>
      <w:r>
        <w:rPr>
          <w:rFonts w:ascii="標楷體" w:eastAsia="標楷體" w:hAnsi="標楷體" w:hint="eastAsia"/>
          <w:color w:val="FF0000"/>
          <w:sz w:val="28"/>
          <w:szCs w:val="28"/>
        </w:rPr>
        <w:t>完成委設發包</w:t>
      </w:r>
      <w:proofErr w:type="gramEnd"/>
      <w:r>
        <w:rPr>
          <w:rFonts w:ascii="標楷體" w:eastAsia="標楷體" w:hAnsi="標楷體" w:hint="eastAsia"/>
          <w:color w:val="FF0000"/>
          <w:sz w:val="28"/>
          <w:szCs w:val="28"/>
        </w:rPr>
        <w:t>，預計115下半年工程決標。</w:t>
      </w:r>
    </w:p>
    <w:p w14:paraId="3603BC91" w14:textId="77777777" w:rsidR="00D819F8" w:rsidRPr="00FF01E1" w:rsidRDefault="00D819F8" w:rsidP="00F30019">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七、</w:t>
      </w:r>
      <w:r w:rsidRPr="00FF01E1">
        <w:rPr>
          <w:rFonts w:ascii="標楷體" w:eastAsia="標楷體" w:hAnsi="標楷體" w:hint="eastAsia"/>
          <w:color w:val="FF0000"/>
          <w:sz w:val="28"/>
          <w:szCs w:val="28"/>
        </w:rPr>
        <w:t>11</w:t>
      </w:r>
      <w:r>
        <w:rPr>
          <w:rFonts w:ascii="標楷體" w:eastAsia="標楷體" w:hAnsi="標楷體" w:hint="eastAsia"/>
          <w:color w:val="FF0000"/>
          <w:sz w:val="28"/>
          <w:szCs w:val="28"/>
        </w:rPr>
        <w:t>4</w:t>
      </w:r>
      <w:r w:rsidRPr="00FF01E1">
        <w:rPr>
          <w:rFonts w:ascii="標楷體" w:eastAsia="標楷體" w:hAnsi="標楷體" w:hint="eastAsia"/>
          <w:color w:val="FF0000"/>
          <w:sz w:val="28"/>
          <w:szCs w:val="28"/>
        </w:rPr>
        <w:t>年8月</w:t>
      </w:r>
      <w:r>
        <w:rPr>
          <w:rFonts w:ascii="標楷體" w:eastAsia="標楷體" w:hAnsi="標楷體" w:hint="eastAsia"/>
          <w:color w:val="FF0000"/>
          <w:sz w:val="28"/>
          <w:szCs w:val="28"/>
        </w:rPr>
        <w:t>13</w:t>
      </w:r>
      <w:r w:rsidRPr="00FF01E1">
        <w:rPr>
          <w:rFonts w:ascii="標楷體" w:eastAsia="標楷體" w:hAnsi="標楷體" w:hint="eastAsia"/>
          <w:color w:val="FF0000"/>
          <w:sz w:val="28"/>
          <w:szCs w:val="28"/>
        </w:rPr>
        <w:t>日回復議員公文內容如下：</w:t>
      </w:r>
    </w:p>
    <w:p w14:paraId="4865D08E" w14:textId="77777777" w:rsidR="00D819F8" w:rsidRPr="005D1A26" w:rsidRDefault="00D819F8" w:rsidP="005D1A26">
      <w:pPr>
        <w:adjustRightInd w:val="0"/>
        <w:snapToGrid w:val="0"/>
        <w:spacing w:line="480" w:lineRule="exact"/>
        <w:rPr>
          <w:rFonts w:ascii="標楷體" w:eastAsia="標楷體" w:hAnsi="標楷體"/>
          <w:color w:val="FF0000"/>
          <w:sz w:val="28"/>
          <w:szCs w:val="28"/>
        </w:rPr>
      </w:pPr>
      <w:r w:rsidRPr="00FF01E1">
        <w:rPr>
          <w:rFonts w:ascii="標楷體" w:eastAsia="標楷體" w:hAnsi="標楷體" w:hint="eastAsia"/>
          <w:color w:val="FF0000"/>
          <w:sz w:val="28"/>
          <w:szCs w:val="28"/>
        </w:rPr>
        <w:t>(</w:t>
      </w:r>
      <w:proofErr w:type="gramStart"/>
      <w:r w:rsidRPr="00FF01E1">
        <w:rPr>
          <w:rFonts w:ascii="標楷體" w:eastAsia="標楷體" w:hAnsi="標楷體" w:hint="eastAsia"/>
          <w:color w:val="FF0000"/>
          <w:sz w:val="28"/>
          <w:szCs w:val="28"/>
        </w:rPr>
        <w:t>一</w:t>
      </w:r>
      <w:proofErr w:type="gramEnd"/>
      <w:r w:rsidRPr="00FF01E1">
        <w:rPr>
          <w:rFonts w:ascii="標楷體" w:eastAsia="標楷體" w:hAnsi="標楷體"/>
          <w:color w:val="FF0000"/>
          <w:sz w:val="28"/>
          <w:szCs w:val="28"/>
        </w:rPr>
        <w:t>)</w:t>
      </w:r>
      <w:r w:rsidRPr="00FF01E1">
        <w:rPr>
          <w:rFonts w:hint="eastAsia"/>
          <w:color w:val="FF0000"/>
        </w:rPr>
        <w:t xml:space="preserve"> </w:t>
      </w:r>
      <w:r w:rsidRPr="005D1A26">
        <w:rPr>
          <w:rFonts w:ascii="標楷體" w:eastAsia="標楷體" w:hAnsi="標楷體" w:hint="eastAsia"/>
          <w:color w:val="FF0000"/>
          <w:sz w:val="28"/>
          <w:szCs w:val="28"/>
        </w:rPr>
        <w:t>本案預計拆除後興建為多功能綜合大樓，提供校內師生及社區民眾運動及辦理大型活動使用。</w:t>
      </w:r>
    </w:p>
    <w:p w14:paraId="04FEB52D" w14:textId="77777777" w:rsidR="00D819F8" w:rsidRPr="005D1A26" w:rsidRDefault="00D819F8" w:rsidP="005D1A26">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(二</w:t>
      </w:r>
      <w:r>
        <w:rPr>
          <w:rFonts w:ascii="標楷體" w:eastAsia="標楷體" w:hAnsi="標楷體"/>
          <w:color w:val="FF0000"/>
          <w:sz w:val="28"/>
          <w:szCs w:val="28"/>
        </w:rPr>
        <w:t>)</w:t>
      </w:r>
      <w:r w:rsidRPr="005D1A26">
        <w:rPr>
          <w:rFonts w:ascii="標楷體" w:eastAsia="標楷體" w:hAnsi="標楷體" w:hint="eastAsia"/>
          <w:color w:val="FF0000"/>
          <w:sz w:val="28"/>
          <w:szCs w:val="28"/>
        </w:rPr>
        <w:t>本案經費已於</w:t>
      </w:r>
      <w:r w:rsidRPr="005D1A26">
        <w:rPr>
          <w:rFonts w:ascii="標楷體" w:eastAsia="標楷體" w:hAnsi="標楷體"/>
          <w:color w:val="FF0000"/>
          <w:sz w:val="28"/>
          <w:szCs w:val="28"/>
        </w:rPr>
        <w:t>113年7月22日核定辦理，並分別與本府工</w:t>
      </w:r>
      <w:r w:rsidRPr="005D1A26">
        <w:rPr>
          <w:rFonts w:ascii="標楷體" w:eastAsia="標楷體" w:hAnsi="標楷體" w:hint="eastAsia"/>
          <w:color w:val="FF0000"/>
          <w:sz w:val="28"/>
          <w:szCs w:val="28"/>
        </w:rPr>
        <w:t>務局違章建築拆除大隊及新建工程處完成「新北市立</w:t>
      </w:r>
      <w:proofErr w:type="gramStart"/>
      <w:r w:rsidRPr="005D1A26">
        <w:rPr>
          <w:rFonts w:ascii="標楷體" w:eastAsia="標楷體" w:hAnsi="標楷體" w:hint="eastAsia"/>
          <w:color w:val="FF0000"/>
          <w:sz w:val="28"/>
          <w:szCs w:val="28"/>
        </w:rPr>
        <w:t>漳</w:t>
      </w:r>
      <w:proofErr w:type="gramEnd"/>
      <w:r w:rsidRPr="005D1A26">
        <w:rPr>
          <w:rFonts w:ascii="標楷體" w:eastAsia="標楷體" w:hAnsi="標楷體" w:hint="eastAsia"/>
          <w:color w:val="FF0000"/>
          <w:sz w:val="28"/>
          <w:szCs w:val="28"/>
        </w:rPr>
        <w:t>和國民中學羽球館拆除重建多功能綜合大樓工程」拆除工程與新建工程之代辦協議書簽訂。</w:t>
      </w:r>
    </w:p>
    <w:p w14:paraId="3A792DCE" w14:textId="77777777" w:rsidR="00D819F8" w:rsidRPr="005D1A26" w:rsidRDefault="00D819F8" w:rsidP="005D1A26">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(三</w:t>
      </w:r>
      <w:r>
        <w:rPr>
          <w:rFonts w:ascii="標楷體" w:eastAsia="標楷體" w:hAnsi="標楷體"/>
          <w:color w:val="FF0000"/>
          <w:sz w:val="28"/>
          <w:szCs w:val="28"/>
        </w:rPr>
        <w:t>)</w:t>
      </w:r>
      <w:r w:rsidRPr="005D1A26">
        <w:rPr>
          <w:rFonts w:ascii="標楷體" w:eastAsia="標楷體" w:hAnsi="標楷體" w:hint="eastAsia"/>
          <w:color w:val="FF0000"/>
          <w:sz w:val="28"/>
          <w:szCs w:val="28"/>
        </w:rPr>
        <w:t>本案新建工程之委託規劃、設計及施工監造技術服務已於</w:t>
      </w:r>
      <w:r w:rsidRPr="005D1A26">
        <w:rPr>
          <w:rFonts w:ascii="標楷體" w:eastAsia="標楷體" w:hAnsi="標楷體"/>
          <w:color w:val="FF0000"/>
          <w:sz w:val="28"/>
          <w:szCs w:val="28"/>
        </w:rPr>
        <w:t>114年5月22日決標，並已召開兩次工作會議，刻正進</w:t>
      </w:r>
      <w:r w:rsidRPr="005D1A26">
        <w:rPr>
          <w:rFonts w:ascii="標楷體" w:eastAsia="標楷體" w:hAnsi="標楷體" w:hint="eastAsia"/>
          <w:color w:val="FF0000"/>
          <w:sz w:val="28"/>
          <w:szCs w:val="28"/>
        </w:rPr>
        <w:t>行相關設計中。</w:t>
      </w:r>
    </w:p>
    <w:p w14:paraId="55DF02FD" w14:textId="77777777" w:rsidR="00D819F8" w:rsidRPr="00FF01E1" w:rsidRDefault="00D819F8" w:rsidP="005D1A26">
      <w:pPr>
        <w:adjustRightInd w:val="0"/>
        <w:snapToGrid w:val="0"/>
        <w:spacing w:line="480" w:lineRule="exact"/>
        <w:rPr>
          <w:rFonts w:ascii="標楷體" w:eastAsia="標楷體" w:hAnsi="標楷體"/>
          <w:b/>
          <w:color w:val="FF0000"/>
          <w:sz w:val="28"/>
          <w:szCs w:val="28"/>
        </w:rPr>
      </w:pPr>
      <w:r>
        <w:rPr>
          <w:rFonts w:ascii="標楷體" w:eastAsia="標楷體" w:hAnsi="標楷體" w:hint="eastAsia"/>
          <w:color w:val="FF0000"/>
          <w:sz w:val="28"/>
          <w:szCs w:val="28"/>
        </w:rPr>
        <w:t>(四</w:t>
      </w:r>
      <w:r>
        <w:rPr>
          <w:rFonts w:ascii="標楷體" w:eastAsia="標楷體" w:hAnsi="標楷體"/>
          <w:color w:val="FF0000"/>
          <w:sz w:val="28"/>
          <w:szCs w:val="28"/>
        </w:rPr>
        <w:t>)</w:t>
      </w:r>
      <w:r w:rsidRPr="005D1A26">
        <w:rPr>
          <w:rFonts w:ascii="標楷體" w:eastAsia="標楷體" w:hAnsi="標楷體" w:hint="eastAsia"/>
          <w:color w:val="FF0000"/>
          <w:sz w:val="28"/>
          <w:szCs w:val="28"/>
        </w:rPr>
        <w:t>本案羽球館已於</w:t>
      </w:r>
      <w:r w:rsidRPr="005D1A26">
        <w:rPr>
          <w:rFonts w:ascii="標楷體" w:eastAsia="標楷體" w:hAnsi="標楷體"/>
          <w:color w:val="FF0000"/>
          <w:sz w:val="28"/>
          <w:szCs w:val="28"/>
        </w:rPr>
        <w:t>114年8月11日開始拆除，預計114年9</w:t>
      </w:r>
      <w:r w:rsidRPr="005D1A26">
        <w:rPr>
          <w:rFonts w:ascii="標楷體" w:eastAsia="標楷體" w:hAnsi="標楷體" w:hint="eastAsia"/>
          <w:color w:val="FF0000"/>
          <w:sz w:val="28"/>
          <w:szCs w:val="28"/>
        </w:rPr>
        <w:t>月拆除完畢，並儘速完成整體規劃設計，提供教學與社區使用之優質環境。</w:t>
      </w:r>
    </w:p>
    <w:p w14:paraId="7234D865" w14:textId="77777777" w:rsidR="006B074B" w:rsidRDefault="006B074B">
      <w:pPr>
        <w:widowControl/>
        <w:rPr>
          <w:rFonts w:ascii="標楷體" w:eastAsia="標楷體" w:hAnsi="標楷體"/>
          <w:b/>
          <w:noProof/>
          <w:snapToGrid w:val="0"/>
          <w:color w:val="000000"/>
          <w:sz w:val="40"/>
          <w:szCs w:val="48"/>
        </w:rPr>
      </w:pPr>
      <w:r>
        <w:rPr>
          <w:rFonts w:ascii="標楷體" w:eastAsia="標楷體" w:hAnsi="標楷體"/>
          <w:b/>
          <w:noProof/>
          <w:snapToGrid w:val="0"/>
          <w:color w:val="000000"/>
          <w:sz w:val="40"/>
          <w:szCs w:val="48"/>
        </w:rPr>
        <w:br w:type="page"/>
      </w:r>
    </w:p>
    <w:p w14:paraId="7B9E9189" w14:textId="08E5C7F6" w:rsidR="00D819F8" w:rsidRPr="00A5164B" w:rsidRDefault="00D819F8" w:rsidP="002C6C1B">
      <w:pPr>
        <w:tabs>
          <w:tab w:val="left" w:pos="1134"/>
          <w:tab w:val="left" w:pos="1418"/>
        </w:tabs>
        <w:spacing w:line="640" w:lineRule="exact"/>
        <w:jc w:val="both"/>
        <w:rPr>
          <w:rFonts w:ascii="標楷體" w:eastAsia="標楷體" w:hAnsi="標楷體"/>
          <w:b/>
          <w:noProof/>
          <w:snapToGrid w:val="0"/>
          <w:color w:val="000000"/>
          <w:sz w:val="40"/>
          <w:szCs w:val="48"/>
        </w:rPr>
      </w:pPr>
      <w:r w:rsidRPr="002C6C1B">
        <w:rPr>
          <w:rFonts w:ascii="標楷體" w:eastAsia="標楷體" w:hAnsi="標楷體" w:hint="eastAsia"/>
          <w:b/>
          <w:noProof/>
          <w:snapToGrid w:val="0"/>
          <w:color w:val="000000"/>
          <w:sz w:val="40"/>
          <w:szCs w:val="48"/>
        </w:rPr>
        <w:lastRenderedPageBreak/>
        <w:t>工</w:t>
      </w:r>
      <w:r w:rsidRPr="002C6C1B">
        <w:rPr>
          <w:rFonts w:ascii="標楷體" w:eastAsia="標楷體" w:hAnsi="標楷體"/>
          <w:b/>
          <w:noProof/>
          <w:snapToGrid w:val="0"/>
          <w:color w:val="000000"/>
          <w:sz w:val="40"/>
          <w:szCs w:val="48"/>
        </w:rPr>
        <w:t>19、</w:t>
      </w:r>
      <w:r>
        <w:rPr>
          <w:rFonts w:ascii="標楷體" w:eastAsia="標楷體" w:hAnsi="標楷體" w:hint="eastAsia"/>
          <w:b/>
          <w:noProof/>
          <w:snapToGrid w:val="0"/>
          <w:color w:val="000000"/>
          <w:sz w:val="40"/>
          <w:szCs w:val="48"/>
        </w:rPr>
        <w:t>詳-</w:t>
      </w:r>
      <w:r w:rsidRPr="002C6C1B">
        <w:rPr>
          <w:rFonts w:ascii="標楷體" w:eastAsia="標楷體" w:hAnsi="標楷體"/>
          <w:b/>
          <w:noProof/>
          <w:snapToGrid w:val="0"/>
          <w:color w:val="000000"/>
          <w:sz w:val="40"/>
          <w:szCs w:val="48"/>
        </w:rPr>
        <w:t>鶯歌國小日式校舍活化目前推展進度，建議市府結合三鶯文創園區發展觀光休閒娛樂場域。(卓冠廷議員、廖宜琨議員、呂家愷議員)</w:t>
      </w:r>
    </w:p>
    <w:p w14:paraId="0D422AC9" w14:textId="77777777" w:rsidR="00D819F8" w:rsidRPr="001E3271" w:rsidRDefault="00D819F8" w:rsidP="001E3271">
      <w:pPr>
        <w:spacing w:line="480" w:lineRule="exact"/>
        <w:rPr>
          <w:rFonts w:ascii="標楷體" w:eastAsia="標楷體" w:hAnsi="標楷體"/>
          <w:sz w:val="28"/>
          <w:szCs w:val="28"/>
        </w:rPr>
      </w:pPr>
      <w:r w:rsidRPr="001E3271">
        <w:rPr>
          <w:rFonts w:ascii="標楷體" w:eastAsia="標楷體" w:hAnsi="標楷體" w:hint="eastAsia"/>
          <w:sz w:val="28"/>
          <w:szCs w:val="28"/>
        </w:rPr>
        <w:t>地區:</w:t>
      </w:r>
      <w:r w:rsidRPr="001E3271">
        <w:rPr>
          <w:rFonts w:ascii="標楷體" w:eastAsia="標楷體" w:hAnsi="標楷體" w:hint="eastAsia"/>
          <w:color w:val="FF0000"/>
          <w:sz w:val="28"/>
          <w:szCs w:val="28"/>
        </w:rPr>
        <w:t>鶯歌區</w:t>
      </w:r>
    </w:p>
    <w:p w14:paraId="3E7017CB" w14:textId="77777777" w:rsidR="00D819F8" w:rsidRPr="001E3271" w:rsidRDefault="00D819F8" w:rsidP="001E3271">
      <w:pPr>
        <w:spacing w:line="480" w:lineRule="exact"/>
        <w:rPr>
          <w:rFonts w:ascii="標楷體" w:eastAsia="標楷體" w:hAnsi="標楷體"/>
          <w:b/>
          <w:bCs/>
          <w:kern w:val="36"/>
          <w:sz w:val="28"/>
          <w:szCs w:val="28"/>
        </w:rPr>
      </w:pPr>
      <w:r w:rsidRPr="001E3271">
        <w:rPr>
          <w:rFonts w:ascii="標楷體" w:eastAsia="標楷體" w:hAnsi="標楷體" w:hint="eastAsia"/>
          <w:sz w:val="28"/>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1E3271" w14:paraId="21668B35"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6D4D981E" w14:textId="77777777" w:rsidR="00D819F8" w:rsidRPr="00806F14" w:rsidRDefault="00D819F8" w:rsidP="00D97CC8">
            <w:pPr>
              <w:adjustRightInd w:val="0"/>
              <w:snapToGrid w:val="0"/>
              <w:spacing w:line="480" w:lineRule="exact"/>
              <w:jc w:val="both"/>
              <w:rPr>
                <w:rFonts w:ascii="標楷體" w:eastAsia="標楷體" w:hAnsi="標楷體"/>
                <w:sz w:val="28"/>
                <w:szCs w:val="28"/>
              </w:rPr>
            </w:pPr>
            <w:r w:rsidRPr="00806F14">
              <w:rPr>
                <w:rFonts w:ascii="標楷體" w:eastAsia="標楷體" w:hAnsi="標楷體" w:hint="eastAsia"/>
                <w:sz w:val="28"/>
                <w:szCs w:val="28"/>
              </w:rPr>
              <w:t>一、舊校舍簡介</w:t>
            </w:r>
          </w:p>
          <w:p w14:paraId="54D19AC7" w14:textId="77777777" w:rsidR="00D819F8" w:rsidRPr="00806F14" w:rsidRDefault="00D819F8" w:rsidP="00D97CC8">
            <w:pPr>
              <w:adjustRightInd w:val="0"/>
              <w:snapToGrid w:val="0"/>
              <w:spacing w:line="480" w:lineRule="exact"/>
              <w:ind w:leftChars="199" w:left="478"/>
              <w:jc w:val="both"/>
              <w:rPr>
                <w:rFonts w:ascii="標楷體" w:eastAsia="標楷體" w:hAnsi="標楷體"/>
                <w:sz w:val="28"/>
                <w:szCs w:val="28"/>
              </w:rPr>
            </w:pPr>
            <w:r w:rsidRPr="00806F14">
              <w:rPr>
                <w:rFonts w:ascii="標楷體" w:eastAsia="標楷體" w:hAnsi="標楷體"/>
                <w:sz w:val="28"/>
                <w:szCs w:val="28"/>
              </w:rPr>
              <w:t>本校舍係於昭和13年(1938年)興建，面積為201.44平方公尺，本府於104年8月13日公告登錄為</w:t>
            </w:r>
            <w:r w:rsidRPr="00806F14">
              <w:rPr>
                <w:rFonts w:ascii="標楷體" w:eastAsia="標楷體" w:hAnsi="標楷體"/>
                <w:color w:val="FF0000"/>
                <w:sz w:val="28"/>
                <w:szCs w:val="28"/>
              </w:rPr>
              <w:t>歷史建築</w:t>
            </w:r>
            <w:r w:rsidRPr="00806F14">
              <w:rPr>
                <w:rFonts w:ascii="標楷體" w:eastAsia="標楷體" w:hAnsi="標楷體"/>
                <w:sz w:val="28"/>
                <w:szCs w:val="28"/>
              </w:rPr>
              <w:t>。</w:t>
            </w:r>
          </w:p>
          <w:p w14:paraId="082BA315" w14:textId="77777777" w:rsidR="00D819F8" w:rsidRPr="00806F14" w:rsidRDefault="00D819F8" w:rsidP="000A4254">
            <w:pPr>
              <w:spacing w:line="480" w:lineRule="exact"/>
              <w:rPr>
                <w:rFonts w:ascii="標楷體" w:eastAsia="標楷體" w:hAnsi="標楷體"/>
                <w:sz w:val="28"/>
                <w:szCs w:val="28"/>
              </w:rPr>
            </w:pPr>
            <w:r w:rsidRPr="00806F14">
              <w:rPr>
                <w:rFonts w:ascii="標楷體" w:eastAsia="標楷體" w:hAnsi="標楷體" w:hint="eastAsia"/>
                <w:sz w:val="28"/>
                <w:szCs w:val="28"/>
              </w:rPr>
              <w:t>二、辦理情形</w:t>
            </w:r>
          </w:p>
          <w:p w14:paraId="0D1C077E" w14:textId="77777777" w:rsidR="00D819F8" w:rsidRDefault="00D819F8" w:rsidP="000A4254">
            <w:pPr>
              <w:pStyle w:val="a9"/>
              <w:widowControl/>
              <w:tabs>
                <w:tab w:val="left" w:pos="851"/>
              </w:tabs>
              <w:spacing w:line="480" w:lineRule="exact"/>
              <w:ind w:left="426"/>
              <w:jc w:val="both"/>
              <w:rPr>
                <w:rFonts w:ascii="標楷體" w:eastAsia="標楷體" w:hAnsi="標楷體"/>
                <w:color w:val="000000"/>
                <w:sz w:val="28"/>
                <w:szCs w:val="28"/>
              </w:rPr>
            </w:pPr>
            <w:r w:rsidRPr="000A4254">
              <w:rPr>
                <w:rFonts w:ascii="標楷體" w:eastAsia="標楷體" w:hAnsi="標楷體" w:hint="eastAsia"/>
                <w:color w:val="000000"/>
                <w:sz w:val="28"/>
                <w:szCs w:val="28"/>
              </w:rPr>
              <w:t xml:space="preserve"> (</w:t>
            </w:r>
            <w:proofErr w:type="gramStart"/>
            <w:r w:rsidRPr="000A4254">
              <w:rPr>
                <w:rFonts w:ascii="標楷體" w:eastAsia="標楷體" w:hAnsi="標楷體" w:hint="eastAsia"/>
                <w:color w:val="000000"/>
                <w:sz w:val="28"/>
                <w:szCs w:val="28"/>
              </w:rPr>
              <w:t>一</w:t>
            </w:r>
            <w:proofErr w:type="gramEnd"/>
            <w:r w:rsidRPr="000A4254">
              <w:rPr>
                <w:rFonts w:ascii="標楷體" w:eastAsia="標楷體" w:hAnsi="標楷體" w:hint="eastAsia"/>
                <w:color w:val="000000"/>
                <w:sz w:val="28"/>
                <w:szCs w:val="28"/>
              </w:rPr>
              <w:t>)</w:t>
            </w:r>
            <w:r w:rsidRPr="000A4254">
              <w:rPr>
                <w:rFonts w:hint="eastAsia"/>
                <w:color w:val="000000"/>
                <w:sz w:val="28"/>
                <w:szCs w:val="28"/>
              </w:rPr>
              <w:t xml:space="preserve"> </w:t>
            </w:r>
            <w:proofErr w:type="gramStart"/>
            <w:r w:rsidRPr="000A4254">
              <w:rPr>
                <w:rFonts w:ascii="標楷體" w:eastAsia="標楷體" w:hAnsi="標楷體" w:hint="eastAsia"/>
                <w:color w:val="000000"/>
                <w:sz w:val="28"/>
                <w:szCs w:val="28"/>
              </w:rPr>
              <w:t>文化部文資</w:t>
            </w:r>
            <w:proofErr w:type="gramEnd"/>
            <w:r w:rsidRPr="000A4254">
              <w:rPr>
                <w:rFonts w:ascii="標楷體" w:eastAsia="標楷體" w:hAnsi="標楷體" w:hint="eastAsia"/>
                <w:color w:val="000000"/>
                <w:sz w:val="28"/>
                <w:szCs w:val="28"/>
              </w:rPr>
              <w:t>局110年4月核定100萬(本府自籌30萬)辦理修復再利</w:t>
            </w:r>
            <w:r>
              <w:rPr>
                <w:rFonts w:ascii="標楷體" w:eastAsia="標楷體" w:hAnsi="標楷體" w:hint="eastAsia"/>
                <w:color w:val="000000"/>
                <w:sz w:val="28"/>
                <w:szCs w:val="28"/>
              </w:rPr>
              <w:t xml:space="preserve">   </w:t>
            </w:r>
          </w:p>
          <w:p w14:paraId="07581C5B" w14:textId="77777777" w:rsidR="00D819F8" w:rsidRPr="00FC71AB" w:rsidRDefault="00D819F8" w:rsidP="00FC71AB">
            <w:pPr>
              <w:pStyle w:val="a9"/>
              <w:widowControl/>
              <w:tabs>
                <w:tab w:val="left" w:pos="851"/>
              </w:tabs>
              <w:spacing w:line="480" w:lineRule="exact"/>
              <w:ind w:left="1186"/>
              <w:jc w:val="both"/>
              <w:rPr>
                <w:rFonts w:ascii="標楷體" w:eastAsia="標楷體" w:hAnsi="標楷體"/>
                <w:color w:val="000000"/>
                <w:sz w:val="28"/>
                <w:szCs w:val="28"/>
              </w:rPr>
            </w:pPr>
            <w:r w:rsidRPr="00FC71AB">
              <w:rPr>
                <w:rFonts w:ascii="標楷體" w:eastAsia="標楷體" w:hAnsi="標楷體" w:hint="eastAsia"/>
                <w:color w:val="000000"/>
                <w:sz w:val="28"/>
                <w:szCs w:val="28"/>
              </w:rPr>
              <w:t>用計畫，</w:t>
            </w:r>
            <w:r w:rsidRPr="00FC71AB">
              <w:rPr>
                <w:rFonts w:ascii="標楷體" w:eastAsia="標楷體" w:hAnsi="標楷體" w:hint="eastAsia"/>
                <w:b/>
                <w:iCs/>
                <w:color w:val="FF0000"/>
                <w:sz w:val="28"/>
                <w:szCs w:val="28"/>
                <w:u w:val="single"/>
              </w:rPr>
              <w:t>本府文化局</w:t>
            </w:r>
            <w:r w:rsidRPr="00FC71AB">
              <w:rPr>
                <w:rFonts w:ascii="標楷體" w:eastAsia="標楷體" w:hAnsi="標楷體"/>
                <w:b/>
                <w:iCs/>
                <w:color w:val="FF0000"/>
                <w:sz w:val="28"/>
                <w:szCs w:val="28"/>
                <w:u w:val="single"/>
              </w:rPr>
              <w:t>114年5月規劃設計審查通過，本府114年7月同意核定因應計畫，</w:t>
            </w:r>
            <w:proofErr w:type="gramStart"/>
            <w:r w:rsidRPr="00FC71AB">
              <w:rPr>
                <w:rFonts w:ascii="標楷體" w:eastAsia="標楷體" w:hAnsi="標楷體"/>
                <w:b/>
                <w:iCs/>
                <w:color w:val="FF0000"/>
                <w:sz w:val="28"/>
                <w:szCs w:val="28"/>
                <w:u w:val="single"/>
              </w:rPr>
              <w:t>本府刻正</w:t>
            </w:r>
            <w:proofErr w:type="gramEnd"/>
            <w:r w:rsidRPr="00FC71AB">
              <w:rPr>
                <w:rFonts w:ascii="標楷體" w:eastAsia="標楷體" w:hAnsi="標楷體"/>
                <w:b/>
                <w:iCs/>
                <w:color w:val="FF0000"/>
                <w:sz w:val="28"/>
                <w:szCs w:val="28"/>
                <w:u w:val="single"/>
              </w:rPr>
              <w:t>向文資局請領第2期補助款及辦理結案程序，預計114年8月底結案。</w:t>
            </w:r>
          </w:p>
          <w:p w14:paraId="5A448FA5" w14:textId="77777777" w:rsidR="00D819F8" w:rsidRDefault="00D819F8" w:rsidP="00026581">
            <w:pPr>
              <w:pStyle w:val="a9"/>
              <w:widowControl/>
              <w:tabs>
                <w:tab w:val="left" w:pos="851"/>
              </w:tabs>
              <w:spacing w:line="480" w:lineRule="exact"/>
              <w:ind w:left="619"/>
              <w:jc w:val="both"/>
              <w:rPr>
                <w:rFonts w:ascii="標楷體" w:eastAsia="標楷體" w:hAnsi="標楷體"/>
                <w:iCs/>
                <w:sz w:val="28"/>
                <w:szCs w:val="28"/>
              </w:rPr>
            </w:pPr>
            <w:r>
              <w:rPr>
                <w:rFonts w:ascii="標楷體" w:eastAsia="標楷體" w:hAnsi="標楷體" w:hint="eastAsia"/>
                <w:iCs/>
                <w:sz w:val="28"/>
                <w:szCs w:val="28"/>
              </w:rPr>
              <w:t>(二)</w:t>
            </w:r>
            <w:r w:rsidRPr="001C3176">
              <w:rPr>
                <w:rFonts w:ascii="標楷體" w:eastAsia="標楷體" w:hAnsi="標楷體"/>
                <w:iCs/>
                <w:sz w:val="28"/>
                <w:szCs w:val="28"/>
              </w:rPr>
              <w:t>文化部文化資產局112年9月20日同意核定規劃設計總經費216萬</w:t>
            </w:r>
          </w:p>
          <w:p w14:paraId="13479CD0" w14:textId="77777777" w:rsidR="00D819F8" w:rsidRDefault="00D819F8" w:rsidP="00026581">
            <w:pPr>
              <w:pStyle w:val="a9"/>
              <w:widowControl/>
              <w:tabs>
                <w:tab w:val="left" w:pos="851"/>
              </w:tabs>
              <w:spacing w:line="480" w:lineRule="exact"/>
              <w:ind w:left="619"/>
              <w:jc w:val="both"/>
              <w:rPr>
                <w:rFonts w:ascii="標楷體" w:eastAsia="標楷體" w:hAnsi="標楷體"/>
                <w:iCs/>
                <w:sz w:val="28"/>
                <w:szCs w:val="28"/>
              </w:rPr>
            </w:pPr>
            <w:r>
              <w:rPr>
                <w:rFonts w:ascii="標楷體" w:eastAsia="標楷體" w:hAnsi="標楷體" w:hint="eastAsia"/>
                <w:iCs/>
                <w:sz w:val="28"/>
                <w:szCs w:val="28"/>
              </w:rPr>
              <w:t xml:space="preserve">    </w:t>
            </w:r>
            <w:r w:rsidRPr="001C3176">
              <w:rPr>
                <w:rFonts w:ascii="標楷體" w:eastAsia="標楷體" w:hAnsi="標楷體"/>
                <w:iCs/>
                <w:sz w:val="28"/>
                <w:szCs w:val="28"/>
              </w:rPr>
              <w:t>4,000元整，補助比例50%，補助經費新臺幣108萬2,000元整</w:t>
            </w:r>
            <w:r>
              <w:rPr>
                <w:rFonts w:ascii="標楷體" w:eastAsia="標楷體" w:hAnsi="標楷體" w:hint="eastAsia"/>
                <w:iCs/>
                <w:sz w:val="28"/>
                <w:szCs w:val="28"/>
              </w:rPr>
              <w:t>。</w:t>
            </w:r>
          </w:p>
          <w:p w14:paraId="3D57924F" w14:textId="77777777" w:rsidR="00D819F8" w:rsidRPr="00806F14" w:rsidRDefault="00D819F8" w:rsidP="00D97CC8">
            <w:pPr>
              <w:spacing w:line="480" w:lineRule="exact"/>
              <w:rPr>
                <w:rFonts w:ascii="標楷體" w:eastAsia="標楷體" w:hAnsi="標楷體"/>
                <w:sz w:val="28"/>
              </w:rPr>
            </w:pPr>
            <w:r w:rsidRPr="00806F14">
              <w:rPr>
                <w:rFonts w:ascii="標楷體" w:eastAsia="標楷體" w:hAnsi="標楷體" w:hint="eastAsia"/>
                <w:sz w:val="28"/>
              </w:rPr>
              <w:t>三、本案接續策略性作為</w:t>
            </w:r>
          </w:p>
          <w:p w14:paraId="6394A3C2" w14:textId="77777777" w:rsidR="00D819F8" w:rsidRDefault="00D819F8" w:rsidP="00D97CC8">
            <w:pPr>
              <w:tabs>
                <w:tab w:val="left" w:pos="851"/>
              </w:tabs>
              <w:spacing w:line="480" w:lineRule="exact"/>
              <w:jc w:val="both"/>
              <w:rPr>
                <w:rFonts w:ascii="標楷體" w:eastAsia="標楷體" w:hAnsi="標楷體"/>
                <w:iCs/>
                <w:sz w:val="28"/>
                <w:szCs w:val="28"/>
              </w:rPr>
            </w:pPr>
            <w:r>
              <w:rPr>
                <w:rFonts w:ascii="標楷體" w:eastAsia="標楷體" w:hAnsi="標楷體" w:hint="eastAsia"/>
                <w:iCs/>
                <w:sz w:val="28"/>
                <w:szCs w:val="28"/>
              </w:rPr>
              <w:t xml:space="preserve">   </w:t>
            </w:r>
            <w:r w:rsidRPr="00806F14">
              <w:rPr>
                <w:rFonts w:ascii="標楷體" w:eastAsia="標楷體" w:hAnsi="標楷體" w:hint="eastAsia"/>
                <w:iCs/>
                <w:sz w:val="28"/>
                <w:szCs w:val="28"/>
              </w:rPr>
              <w:t>(一)</w:t>
            </w:r>
            <w:r w:rsidRPr="00806F14">
              <w:rPr>
                <w:rFonts w:ascii="標楷體" w:eastAsia="標楷體" w:hAnsi="標楷體"/>
                <w:iCs/>
                <w:sz w:val="28"/>
                <w:szCs w:val="28"/>
              </w:rPr>
              <w:t>本建物用途將</w:t>
            </w:r>
            <w:r w:rsidRPr="00806F14">
              <w:rPr>
                <w:rFonts w:ascii="標楷體" w:eastAsia="標楷體" w:hAnsi="標楷體"/>
                <w:b/>
                <w:iCs/>
                <w:color w:val="FF0000"/>
                <w:sz w:val="28"/>
                <w:szCs w:val="28"/>
                <w:u w:val="single"/>
              </w:rPr>
              <w:t>以學生使用為主</w:t>
            </w:r>
            <w:r w:rsidRPr="00806F14">
              <w:rPr>
                <w:rFonts w:ascii="標楷體" w:eastAsia="標楷體" w:hAnsi="標楷體"/>
                <w:iCs/>
                <w:sz w:val="28"/>
                <w:szCs w:val="28"/>
              </w:rPr>
              <w:t>，並彙整各方意見後作為建議方案參</w:t>
            </w:r>
          </w:p>
          <w:p w14:paraId="585B391E" w14:textId="77777777" w:rsidR="00D819F8" w:rsidRPr="00806F14" w:rsidRDefault="00D819F8" w:rsidP="00D97CC8">
            <w:pPr>
              <w:tabs>
                <w:tab w:val="left" w:pos="851"/>
              </w:tabs>
              <w:spacing w:line="480" w:lineRule="exact"/>
              <w:jc w:val="both"/>
              <w:rPr>
                <w:rFonts w:ascii="標楷體" w:eastAsia="標楷體" w:hAnsi="標楷體"/>
                <w:color w:val="FF0000"/>
                <w:sz w:val="28"/>
                <w:szCs w:val="28"/>
              </w:rPr>
            </w:pPr>
            <w:r>
              <w:rPr>
                <w:rFonts w:ascii="標楷體" w:eastAsia="標楷體" w:hAnsi="標楷體" w:hint="eastAsia"/>
                <w:iCs/>
                <w:sz w:val="28"/>
                <w:szCs w:val="28"/>
              </w:rPr>
              <w:t xml:space="preserve">       </w:t>
            </w:r>
            <w:r w:rsidRPr="00806F14">
              <w:rPr>
                <w:rFonts w:ascii="標楷體" w:eastAsia="標楷體" w:hAnsi="標楷體"/>
                <w:iCs/>
                <w:sz w:val="28"/>
                <w:szCs w:val="28"/>
              </w:rPr>
              <w:t>考</w:t>
            </w:r>
            <w:r w:rsidRPr="00806F14">
              <w:rPr>
                <w:rFonts w:ascii="標楷體" w:eastAsia="標楷體" w:hAnsi="標楷體" w:hint="eastAsia"/>
                <w:iCs/>
                <w:sz w:val="28"/>
                <w:szCs w:val="28"/>
              </w:rPr>
              <w:t>，</w:t>
            </w:r>
            <w:r w:rsidRPr="00806F14">
              <w:rPr>
                <w:rFonts w:ascii="標楷體" w:eastAsia="標楷體" w:hAnsi="標楷體" w:hint="eastAsia"/>
                <w:b/>
                <w:color w:val="FF0000"/>
                <w:sz w:val="28"/>
                <w:szCs w:val="28"/>
                <w:u w:val="single"/>
              </w:rPr>
              <w:t>以符鶯歌老街文化延續之需</w:t>
            </w:r>
            <w:r w:rsidRPr="00806F14">
              <w:rPr>
                <w:rFonts w:ascii="標楷體" w:eastAsia="標楷體" w:hAnsi="標楷體" w:hint="eastAsia"/>
                <w:color w:val="FF0000"/>
                <w:sz w:val="28"/>
                <w:szCs w:val="28"/>
              </w:rPr>
              <w:t>。</w:t>
            </w:r>
          </w:p>
          <w:p w14:paraId="3EAB2677" w14:textId="77777777" w:rsidR="00D819F8" w:rsidRDefault="00D819F8" w:rsidP="00D97CC8">
            <w:pPr>
              <w:adjustRightInd w:val="0"/>
              <w:snapToGrid w:val="0"/>
              <w:spacing w:line="480" w:lineRule="exact"/>
              <w:jc w:val="both"/>
              <w:rPr>
                <w:rFonts w:ascii="標楷體" w:eastAsia="標楷體" w:hAnsi="標楷體"/>
                <w:b/>
                <w:color w:val="FF0000"/>
                <w:sz w:val="28"/>
                <w:szCs w:val="28"/>
                <w:u w:val="single"/>
              </w:rPr>
            </w:pPr>
            <w:r>
              <w:rPr>
                <w:rFonts w:ascii="標楷體" w:eastAsia="標楷體" w:hAnsi="標楷體" w:hint="eastAsia"/>
                <w:color w:val="000000"/>
                <w:sz w:val="28"/>
                <w:szCs w:val="28"/>
              </w:rPr>
              <w:t xml:space="preserve">   </w:t>
            </w:r>
            <w:r w:rsidRPr="00806F14">
              <w:rPr>
                <w:rFonts w:ascii="標楷體" w:eastAsia="標楷體" w:hAnsi="標楷體" w:hint="eastAsia"/>
                <w:color w:val="000000"/>
                <w:sz w:val="28"/>
                <w:szCs w:val="28"/>
              </w:rPr>
              <w:t>(二)</w:t>
            </w:r>
            <w:r w:rsidRPr="00771041">
              <w:rPr>
                <w:rFonts w:ascii="標楷體" w:eastAsia="標楷體" w:hAnsi="標楷體"/>
                <w:color w:val="000000"/>
                <w:sz w:val="28"/>
                <w:szCs w:val="28"/>
              </w:rPr>
              <w:t>規劃設計完成後，後續工程發包經費</w:t>
            </w:r>
            <w:r w:rsidRPr="00806F14">
              <w:rPr>
                <w:rFonts w:ascii="標楷體" w:eastAsia="標楷體" w:hAnsi="標楷體" w:hint="eastAsia"/>
                <w:color w:val="0070C0"/>
                <w:sz w:val="28"/>
                <w:szCs w:val="28"/>
              </w:rPr>
              <w:t>(約3</w:t>
            </w:r>
            <w:r>
              <w:rPr>
                <w:rFonts w:ascii="標楷體" w:eastAsia="標楷體" w:hAnsi="標楷體"/>
                <w:color w:val="0070C0"/>
                <w:sz w:val="28"/>
                <w:szCs w:val="28"/>
              </w:rPr>
              <w:t>,</w:t>
            </w:r>
            <w:r w:rsidRPr="00806F14">
              <w:rPr>
                <w:rFonts w:ascii="標楷體" w:eastAsia="標楷體" w:hAnsi="標楷體" w:hint="eastAsia"/>
                <w:color w:val="0070C0"/>
                <w:sz w:val="28"/>
                <w:szCs w:val="28"/>
              </w:rPr>
              <w:t>300萬元)</w:t>
            </w:r>
            <w:r w:rsidRPr="00806F14">
              <w:rPr>
                <w:rFonts w:ascii="標楷體" w:eastAsia="標楷體" w:hAnsi="標楷體" w:hint="eastAsia"/>
                <w:color w:val="000000"/>
                <w:sz w:val="28"/>
                <w:szCs w:val="28"/>
              </w:rPr>
              <w:t>，將續與</w:t>
            </w:r>
            <w:r w:rsidRPr="00806F14">
              <w:rPr>
                <w:rFonts w:ascii="標楷體" w:eastAsia="標楷體" w:hAnsi="標楷體" w:hint="eastAsia"/>
                <w:b/>
                <w:color w:val="FF0000"/>
                <w:sz w:val="28"/>
                <w:szCs w:val="28"/>
                <w:u w:val="single"/>
              </w:rPr>
              <w:t>文化</w:t>
            </w:r>
          </w:p>
          <w:p w14:paraId="46EF72A8" w14:textId="77777777" w:rsidR="00D819F8" w:rsidRDefault="00D819F8" w:rsidP="00D97CC8">
            <w:pPr>
              <w:adjustRightInd w:val="0"/>
              <w:snapToGrid w:val="0"/>
              <w:spacing w:line="480" w:lineRule="exact"/>
              <w:jc w:val="both"/>
              <w:rPr>
                <w:rFonts w:ascii="標楷體" w:eastAsia="標楷體" w:hAnsi="標楷體"/>
                <w:b/>
                <w:color w:val="FF0000"/>
                <w:sz w:val="28"/>
                <w:szCs w:val="28"/>
                <w:u w:val="single"/>
              </w:rPr>
            </w:pPr>
            <w:r w:rsidRPr="009A71A3">
              <w:rPr>
                <w:rFonts w:ascii="標楷體" w:eastAsia="標楷體" w:hAnsi="標楷體" w:hint="eastAsia"/>
                <w:b/>
                <w:color w:val="FF0000"/>
                <w:sz w:val="28"/>
                <w:szCs w:val="28"/>
              </w:rPr>
              <w:t xml:space="preserve">       </w:t>
            </w:r>
            <w:proofErr w:type="gramStart"/>
            <w:r w:rsidRPr="00806F14">
              <w:rPr>
                <w:rFonts w:ascii="標楷體" w:eastAsia="標楷體" w:hAnsi="標楷體" w:hint="eastAsia"/>
                <w:b/>
                <w:color w:val="FF0000"/>
                <w:sz w:val="28"/>
                <w:szCs w:val="28"/>
                <w:u w:val="single"/>
              </w:rPr>
              <w:t>部文資</w:t>
            </w:r>
            <w:proofErr w:type="gramEnd"/>
            <w:r w:rsidRPr="00806F14">
              <w:rPr>
                <w:rFonts w:ascii="標楷體" w:eastAsia="標楷體" w:hAnsi="標楷體" w:hint="eastAsia"/>
                <w:b/>
                <w:color w:val="FF0000"/>
                <w:sz w:val="28"/>
                <w:szCs w:val="28"/>
                <w:u w:val="single"/>
              </w:rPr>
              <w:t>局</w:t>
            </w:r>
            <w:r w:rsidRPr="00806F14">
              <w:rPr>
                <w:rFonts w:ascii="標楷體" w:eastAsia="標楷體" w:hAnsi="標楷體" w:hint="eastAsia"/>
                <w:color w:val="000000"/>
                <w:sz w:val="28"/>
                <w:szCs w:val="28"/>
              </w:rPr>
              <w:t>申請補助，</w:t>
            </w:r>
            <w:r w:rsidRPr="00806F14">
              <w:rPr>
                <w:rFonts w:ascii="標楷體" w:eastAsia="標楷體" w:hAnsi="標楷體" w:hint="eastAsia"/>
                <w:b/>
                <w:color w:val="FF0000"/>
                <w:sz w:val="28"/>
                <w:szCs w:val="28"/>
                <w:u w:val="single"/>
              </w:rPr>
              <w:t>部分主建物除優先供學校使用外</w:t>
            </w:r>
            <w:r w:rsidRPr="00806F14">
              <w:rPr>
                <w:rFonts w:ascii="標楷體" w:eastAsia="標楷體" w:hAnsi="標楷體" w:hint="eastAsia"/>
                <w:color w:val="000000"/>
                <w:sz w:val="28"/>
                <w:szCs w:val="28"/>
              </w:rPr>
              <w:t>，</w:t>
            </w:r>
            <w:r w:rsidRPr="00806F14">
              <w:rPr>
                <w:rFonts w:ascii="標楷體" w:eastAsia="標楷體" w:hAnsi="標楷體" w:hint="eastAsia"/>
                <w:b/>
                <w:color w:val="FF0000"/>
                <w:sz w:val="28"/>
                <w:szCs w:val="28"/>
                <w:u w:val="single"/>
              </w:rPr>
              <w:t>餘園區部分</w:t>
            </w:r>
          </w:p>
          <w:p w14:paraId="6B0E5F2F" w14:textId="77777777" w:rsidR="00D819F8" w:rsidRPr="001E3271" w:rsidRDefault="00D819F8" w:rsidP="00D97CC8">
            <w:pPr>
              <w:adjustRightInd w:val="0"/>
              <w:snapToGrid w:val="0"/>
              <w:spacing w:line="480" w:lineRule="exact"/>
              <w:jc w:val="both"/>
              <w:rPr>
                <w:rFonts w:ascii="標楷體" w:eastAsia="標楷體" w:hAnsi="標楷體"/>
                <w:sz w:val="28"/>
                <w:szCs w:val="28"/>
              </w:rPr>
            </w:pPr>
            <w:r w:rsidRPr="009A71A3">
              <w:rPr>
                <w:rFonts w:ascii="標楷體" w:eastAsia="標楷體" w:hAnsi="標楷體" w:hint="eastAsia"/>
                <w:b/>
                <w:color w:val="FF0000"/>
                <w:sz w:val="28"/>
                <w:szCs w:val="28"/>
              </w:rPr>
              <w:t xml:space="preserve">       </w:t>
            </w:r>
            <w:r w:rsidRPr="00806F14">
              <w:rPr>
                <w:rFonts w:ascii="標楷體" w:eastAsia="標楷體" w:hAnsi="標楷體" w:hint="eastAsia"/>
                <w:b/>
                <w:color w:val="FF0000"/>
                <w:sz w:val="28"/>
                <w:szCs w:val="28"/>
                <w:u w:val="single"/>
              </w:rPr>
              <w:t>朝委託專業團隊管理方式規劃</w:t>
            </w:r>
            <w:r w:rsidRPr="00806F14">
              <w:rPr>
                <w:rFonts w:ascii="標楷體" w:eastAsia="標楷體" w:hAnsi="標楷體" w:hint="eastAsia"/>
                <w:color w:val="000000"/>
                <w:sz w:val="28"/>
                <w:szCs w:val="28"/>
              </w:rPr>
              <w:t>。</w:t>
            </w:r>
          </w:p>
        </w:tc>
      </w:tr>
    </w:tbl>
    <w:p w14:paraId="75F730EA" w14:textId="77777777" w:rsidR="00D819F8" w:rsidRPr="00025003" w:rsidRDefault="00D819F8" w:rsidP="001E3271">
      <w:pPr>
        <w:adjustRightInd w:val="0"/>
        <w:snapToGrid w:val="0"/>
        <w:spacing w:line="480" w:lineRule="exact"/>
        <w:jc w:val="both"/>
        <w:rPr>
          <w:rFonts w:ascii="標楷體" w:eastAsia="標楷體" w:hAnsi="標楷體"/>
          <w:b/>
          <w:sz w:val="28"/>
          <w:szCs w:val="28"/>
        </w:rPr>
      </w:pPr>
      <w:r w:rsidRPr="00025003">
        <w:rPr>
          <w:rFonts w:ascii="標楷體" w:eastAsia="標楷體" w:hAnsi="標楷體" w:hint="eastAsia"/>
          <w:b/>
          <w:sz w:val="28"/>
          <w:szCs w:val="28"/>
        </w:rPr>
        <w:t>一、</w:t>
      </w:r>
      <w:r w:rsidRPr="00025003">
        <w:rPr>
          <w:rFonts w:eastAsia="標楷體" w:hint="eastAsia"/>
          <w:b/>
          <w:color w:val="000000"/>
          <w:sz w:val="28"/>
          <w:szCs w:val="28"/>
        </w:rPr>
        <w:t>舊校舍簡介</w:t>
      </w:r>
      <w:r w:rsidRPr="00025003">
        <w:rPr>
          <w:rFonts w:ascii="標楷體" w:eastAsia="標楷體" w:hAnsi="標楷體" w:hint="eastAsia"/>
          <w:b/>
          <w:sz w:val="28"/>
          <w:szCs w:val="28"/>
        </w:rPr>
        <w:t xml:space="preserve"> </w:t>
      </w:r>
    </w:p>
    <w:p w14:paraId="271C77D9" w14:textId="77777777" w:rsidR="00D819F8" w:rsidRPr="001E3271" w:rsidRDefault="00D819F8" w:rsidP="005A725A">
      <w:pPr>
        <w:adjustRightInd w:val="0"/>
        <w:snapToGrid w:val="0"/>
        <w:spacing w:line="480" w:lineRule="exact"/>
        <w:ind w:left="708" w:hangingChars="253" w:hanging="708"/>
        <w:jc w:val="both"/>
        <w:rPr>
          <w:rFonts w:ascii="標楷體" w:eastAsia="標楷體" w:hAnsi="標楷體"/>
          <w:sz w:val="28"/>
          <w:szCs w:val="28"/>
        </w:rPr>
      </w:pPr>
      <w:r w:rsidRPr="001E3271">
        <w:rPr>
          <w:rFonts w:ascii="標楷體" w:eastAsia="標楷體" w:hAnsi="標楷體"/>
          <w:sz w:val="28"/>
          <w:szCs w:val="28"/>
        </w:rPr>
        <w:t>(</w:t>
      </w:r>
      <w:proofErr w:type="gramStart"/>
      <w:r w:rsidRPr="001E3271">
        <w:rPr>
          <w:rFonts w:ascii="標楷體" w:eastAsia="標楷體" w:hAnsi="標楷體"/>
          <w:sz w:val="28"/>
          <w:szCs w:val="28"/>
        </w:rPr>
        <w:t>一</w:t>
      </w:r>
      <w:proofErr w:type="gramEnd"/>
      <w:r w:rsidRPr="001E3271">
        <w:rPr>
          <w:rFonts w:ascii="標楷體" w:eastAsia="標楷體" w:hAnsi="標楷體"/>
          <w:sz w:val="28"/>
          <w:szCs w:val="28"/>
        </w:rPr>
        <w:t>)</w:t>
      </w:r>
      <w:r w:rsidRPr="001E3271">
        <w:rPr>
          <w:rFonts w:hint="eastAsia"/>
          <w:sz w:val="28"/>
          <w:szCs w:val="28"/>
        </w:rPr>
        <w:t xml:space="preserve"> </w:t>
      </w:r>
      <w:r w:rsidRPr="001E3271">
        <w:rPr>
          <w:rFonts w:ascii="標楷體" w:eastAsia="標楷體" w:hAnsi="標楷體" w:hint="eastAsia"/>
          <w:sz w:val="28"/>
          <w:szCs w:val="28"/>
        </w:rPr>
        <w:t>鶯歌國小原為日治時期的</w:t>
      </w:r>
      <w:proofErr w:type="gramStart"/>
      <w:r w:rsidRPr="001E3271">
        <w:rPr>
          <w:rFonts w:ascii="標楷體" w:eastAsia="標楷體" w:hAnsi="標楷體" w:hint="eastAsia"/>
          <w:sz w:val="28"/>
          <w:szCs w:val="28"/>
        </w:rPr>
        <w:t>尖山公學校</w:t>
      </w:r>
      <w:proofErr w:type="gramEnd"/>
      <w:r w:rsidRPr="001E3271">
        <w:rPr>
          <w:rFonts w:ascii="標楷體" w:eastAsia="標楷體" w:hAnsi="標楷體" w:hint="eastAsia"/>
          <w:sz w:val="28"/>
          <w:szCs w:val="28"/>
        </w:rPr>
        <w:t>，舊校舍係於昭和</w:t>
      </w:r>
      <w:r w:rsidRPr="001E3271">
        <w:rPr>
          <w:rFonts w:ascii="標楷體" w:eastAsia="標楷體" w:hAnsi="標楷體"/>
          <w:sz w:val="28"/>
          <w:szCs w:val="28"/>
        </w:rPr>
        <w:t>13年(1938年)興</w:t>
      </w:r>
      <w:r w:rsidRPr="001E3271">
        <w:rPr>
          <w:rFonts w:ascii="標楷體" w:eastAsia="標楷體" w:hAnsi="標楷體" w:hint="eastAsia"/>
          <w:sz w:val="28"/>
          <w:szCs w:val="28"/>
        </w:rPr>
        <w:t xml:space="preserve">     </w:t>
      </w:r>
      <w:r w:rsidRPr="001E3271">
        <w:rPr>
          <w:rFonts w:ascii="標楷體" w:eastAsia="標楷體" w:hAnsi="標楷體"/>
          <w:sz w:val="28"/>
          <w:szCs w:val="28"/>
        </w:rPr>
        <w:t>建，</w:t>
      </w:r>
      <w:r w:rsidRPr="001E3271">
        <w:rPr>
          <w:rFonts w:ascii="標楷體" w:eastAsia="標楷體" w:hAnsi="標楷體" w:hint="eastAsia"/>
          <w:sz w:val="28"/>
          <w:szCs w:val="28"/>
        </w:rPr>
        <w:t>面積為</w:t>
      </w:r>
      <w:r w:rsidRPr="001E3271">
        <w:rPr>
          <w:rFonts w:ascii="標楷體" w:eastAsia="標楷體" w:hAnsi="標楷體"/>
          <w:sz w:val="28"/>
          <w:szCs w:val="28"/>
        </w:rPr>
        <w:t>201.44平方公尺</w:t>
      </w:r>
      <w:r w:rsidRPr="001E3271">
        <w:rPr>
          <w:rFonts w:ascii="標楷體" w:eastAsia="標楷體" w:hAnsi="標楷體" w:hint="eastAsia"/>
          <w:sz w:val="28"/>
          <w:szCs w:val="28"/>
        </w:rPr>
        <w:t>，</w:t>
      </w:r>
      <w:r w:rsidRPr="001E3271">
        <w:rPr>
          <w:rFonts w:ascii="標楷體" w:eastAsia="標楷體" w:hAnsi="標楷體"/>
          <w:sz w:val="28"/>
          <w:szCs w:val="28"/>
        </w:rPr>
        <w:t>為僅存之遺構，具歷史文化價值，本府於</w:t>
      </w:r>
      <w:r w:rsidRPr="001E3271">
        <w:rPr>
          <w:rFonts w:ascii="標楷體" w:eastAsia="標楷體" w:hAnsi="標楷體" w:hint="eastAsia"/>
          <w:sz w:val="28"/>
          <w:szCs w:val="28"/>
        </w:rPr>
        <w:t xml:space="preserve">     </w:t>
      </w:r>
      <w:r w:rsidRPr="001E3271">
        <w:rPr>
          <w:rFonts w:ascii="標楷體" w:eastAsia="標楷體" w:hAnsi="標楷體"/>
          <w:sz w:val="28"/>
          <w:szCs w:val="28"/>
        </w:rPr>
        <w:t>104年8月13日公告登錄為</w:t>
      </w:r>
      <w:r w:rsidRPr="00D753EF">
        <w:rPr>
          <w:rFonts w:ascii="標楷體" w:eastAsia="標楷體" w:hAnsi="標楷體"/>
          <w:color w:val="FF0000"/>
          <w:sz w:val="28"/>
          <w:szCs w:val="28"/>
        </w:rPr>
        <w:t>歷史建築</w:t>
      </w:r>
      <w:r w:rsidRPr="001E3271">
        <w:rPr>
          <w:rFonts w:ascii="標楷體" w:eastAsia="標楷體" w:hAnsi="標楷體"/>
          <w:sz w:val="28"/>
          <w:szCs w:val="28"/>
        </w:rPr>
        <w:t>。</w:t>
      </w:r>
    </w:p>
    <w:p w14:paraId="0A2E769C" w14:textId="77777777" w:rsidR="00D819F8" w:rsidRPr="001E3271" w:rsidRDefault="00D819F8" w:rsidP="005A725A">
      <w:pPr>
        <w:adjustRightInd w:val="0"/>
        <w:snapToGrid w:val="0"/>
        <w:spacing w:line="480" w:lineRule="exact"/>
        <w:ind w:left="708" w:hangingChars="253" w:hanging="708"/>
        <w:jc w:val="both"/>
        <w:rPr>
          <w:rFonts w:ascii="標楷體" w:eastAsia="標楷體" w:hAnsi="標楷體"/>
          <w:sz w:val="28"/>
          <w:szCs w:val="28"/>
        </w:rPr>
      </w:pPr>
      <w:r w:rsidRPr="001E3271">
        <w:rPr>
          <w:rFonts w:ascii="標楷體" w:eastAsia="標楷體" w:hAnsi="標楷體" w:hint="eastAsia"/>
          <w:sz w:val="28"/>
          <w:szCs w:val="28"/>
        </w:rPr>
        <w:lastRenderedPageBreak/>
        <w:t>(二)</w:t>
      </w:r>
      <w:r w:rsidRPr="001E3271">
        <w:rPr>
          <w:rFonts w:hint="eastAsia"/>
          <w:sz w:val="28"/>
          <w:szCs w:val="28"/>
        </w:rPr>
        <w:t xml:space="preserve"> </w:t>
      </w:r>
      <w:r w:rsidRPr="001E3271">
        <w:rPr>
          <w:rFonts w:ascii="標楷體" w:eastAsia="標楷體" w:hAnsi="標楷體" w:hint="eastAsia"/>
          <w:sz w:val="28"/>
          <w:szCs w:val="28"/>
        </w:rPr>
        <w:t>建物為日治時期磚木造建築，屋頂形式為</w:t>
      </w:r>
      <w:proofErr w:type="gramStart"/>
      <w:r w:rsidRPr="001E3271">
        <w:rPr>
          <w:rFonts w:ascii="標楷體" w:eastAsia="標楷體" w:hAnsi="標楷體" w:hint="eastAsia"/>
          <w:sz w:val="28"/>
          <w:szCs w:val="28"/>
        </w:rPr>
        <w:t>寄棟造</w:t>
      </w:r>
      <w:proofErr w:type="gramEnd"/>
      <w:r w:rsidRPr="001E3271">
        <w:rPr>
          <w:rFonts w:ascii="標楷體" w:eastAsia="標楷體" w:hAnsi="標楷體" w:hint="eastAsia"/>
          <w:sz w:val="28"/>
          <w:szCs w:val="28"/>
        </w:rPr>
        <w:t>，基本格局完整，在鶯歌     地區相當罕見。</w:t>
      </w:r>
    </w:p>
    <w:p w14:paraId="3388E9AF" w14:textId="77777777" w:rsidR="00D819F8" w:rsidRPr="00025003" w:rsidRDefault="00D819F8" w:rsidP="001E3271">
      <w:pPr>
        <w:adjustRightInd w:val="0"/>
        <w:snapToGrid w:val="0"/>
        <w:spacing w:line="480" w:lineRule="exact"/>
        <w:jc w:val="both"/>
        <w:rPr>
          <w:rFonts w:ascii="標楷體" w:eastAsia="標楷體" w:hAnsi="標楷體"/>
          <w:b/>
          <w:sz w:val="28"/>
          <w:szCs w:val="28"/>
        </w:rPr>
      </w:pPr>
      <w:r w:rsidRPr="00025003">
        <w:rPr>
          <w:rFonts w:ascii="標楷體" w:eastAsia="標楷體" w:hAnsi="標楷體" w:hint="eastAsia"/>
          <w:b/>
          <w:sz w:val="28"/>
          <w:szCs w:val="28"/>
        </w:rPr>
        <w:t>二、辦理情形</w:t>
      </w:r>
    </w:p>
    <w:p w14:paraId="26799C18" w14:textId="77777777" w:rsidR="00D819F8" w:rsidRPr="001E3271" w:rsidRDefault="00D819F8" w:rsidP="005A725A">
      <w:pPr>
        <w:tabs>
          <w:tab w:val="left" w:pos="0"/>
        </w:tabs>
        <w:adjustRightInd w:val="0"/>
        <w:snapToGrid w:val="0"/>
        <w:spacing w:line="480" w:lineRule="exact"/>
        <w:ind w:left="706" w:hangingChars="252" w:hanging="706"/>
        <w:jc w:val="both"/>
        <w:rPr>
          <w:rFonts w:ascii="標楷體" w:eastAsia="標楷體" w:hAnsi="標楷體"/>
          <w:sz w:val="28"/>
          <w:szCs w:val="28"/>
        </w:rPr>
      </w:pPr>
      <w:r w:rsidRPr="001E3271">
        <w:rPr>
          <w:rFonts w:ascii="標楷體" w:eastAsia="標楷體" w:hAnsi="標楷體"/>
          <w:sz w:val="28"/>
          <w:szCs w:val="28"/>
        </w:rPr>
        <w:t>(</w:t>
      </w:r>
      <w:proofErr w:type="gramStart"/>
      <w:r w:rsidRPr="001E3271">
        <w:rPr>
          <w:rFonts w:ascii="標楷體" w:eastAsia="標楷體" w:hAnsi="標楷體"/>
          <w:sz w:val="28"/>
          <w:szCs w:val="28"/>
        </w:rPr>
        <w:t>一</w:t>
      </w:r>
      <w:proofErr w:type="gramEnd"/>
      <w:r w:rsidRPr="001E3271">
        <w:rPr>
          <w:rFonts w:ascii="標楷體" w:eastAsia="標楷體" w:hAnsi="標楷體"/>
          <w:sz w:val="28"/>
          <w:szCs w:val="28"/>
        </w:rPr>
        <w:t>)</w:t>
      </w:r>
      <w:r w:rsidRPr="001E3271">
        <w:rPr>
          <w:rFonts w:hint="eastAsia"/>
          <w:sz w:val="28"/>
          <w:szCs w:val="28"/>
        </w:rPr>
        <w:t xml:space="preserve"> </w:t>
      </w:r>
      <w:r w:rsidRPr="001E3271">
        <w:rPr>
          <w:rFonts w:ascii="標楷體" w:eastAsia="標楷體" w:hAnsi="標楷體" w:hint="eastAsia"/>
          <w:sz w:val="28"/>
          <w:szCs w:val="28"/>
        </w:rPr>
        <w:t>本府文化局於</w:t>
      </w:r>
      <w:r w:rsidRPr="001E3271">
        <w:rPr>
          <w:rFonts w:ascii="標楷體" w:eastAsia="標楷體" w:hAnsi="標楷體"/>
          <w:sz w:val="28"/>
          <w:szCs w:val="28"/>
        </w:rPr>
        <w:t>109年4月9日再次辦理會</w:t>
      </w:r>
      <w:proofErr w:type="gramStart"/>
      <w:r w:rsidRPr="001E3271">
        <w:rPr>
          <w:rFonts w:ascii="標楷體" w:eastAsia="標楷體" w:hAnsi="標楷體"/>
          <w:sz w:val="28"/>
          <w:szCs w:val="28"/>
        </w:rPr>
        <w:t>勘</w:t>
      </w:r>
      <w:proofErr w:type="gramEnd"/>
      <w:r w:rsidRPr="001E3271">
        <w:rPr>
          <w:rFonts w:ascii="標楷體" w:eastAsia="標楷體" w:hAnsi="標楷體"/>
          <w:sz w:val="28"/>
          <w:szCs w:val="28"/>
        </w:rPr>
        <w:t>，發現建物屋頂</w:t>
      </w:r>
      <w:proofErr w:type="gramStart"/>
      <w:r w:rsidRPr="001E3271">
        <w:rPr>
          <w:rFonts w:ascii="標楷體" w:eastAsia="標楷體" w:hAnsi="標楷體"/>
          <w:sz w:val="28"/>
          <w:szCs w:val="28"/>
        </w:rPr>
        <w:t>局部鋪瓦鬆動</w:t>
      </w:r>
      <w:proofErr w:type="gramEnd"/>
      <w:r w:rsidRPr="001E3271">
        <w:rPr>
          <w:rFonts w:ascii="標楷體" w:eastAsia="標楷體" w:hAnsi="標楷體"/>
          <w:sz w:val="28"/>
          <w:szCs w:val="28"/>
        </w:rPr>
        <w:t>、且木屋架潮濕腐朽明顯，</w:t>
      </w:r>
      <w:proofErr w:type="gramStart"/>
      <w:r w:rsidRPr="001E3271">
        <w:rPr>
          <w:rFonts w:ascii="標楷體" w:eastAsia="標楷體" w:hAnsi="標楷體" w:hint="eastAsia"/>
          <w:sz w:val="28"/>
          <w:szCs w:val="28"/>
        </w:rPr>
        <w:t>嗣</w:t>
      </w:r>
      <w:proofErr w:type="gramEnd"/>
      <w:r w:rsidRPr="001E3271">
        <w:rPr>
          <w:rFonts w:ascii="標楷體" w:eastAsia="標楷體" w:hAnsi="標楷體" w:hint="eastAsia"/>
          <w:sz w:val="28"/>
          <w:szCs w:val="28"/>
        </w:rPr>
        <w:t>文資委員建議應進行修復及再利用作業，本府教育局遂於</w:t>
      </w:r>
      <w:r w:rsidRPr="001E3271">
        <w:rPr>
          <w:rFonts w:ascii="標楷體" w:eastAsia="標楷體" w:hAnsi="標楷體"/>
          <w:sz w:val="28"/>
          <w:szCs w:val="28"/>
        </w:rPr>
        <w:t>110年2月19日函請</w:t>
      </w:r>
      <w:proofErr w:type="gramStart"/>
      <w:r w:rsidRPr="001E3271">
        <w:rPr>
          <w:rFonts w:ascii="標楷體" w:eastAsia="標楷體" w:hAnsi="標楷體"/>
          <w:sz w:val="28"/>
          <w:szCs w:val="28"/>
        </w:rPr>
        <w:t>文化部文資</w:t>
      </w:r>
      <w:proofErr w:type="gramEnd"/>
      <w:r w:rsidRPr="001E3271">
        <w:rPr>
          <w:rFonts w:ascii="標楷體" w:eastAsia="標楷體" w:hAnsi="標楷體"/>
          <w:sz w:val="28"/>
          <w:szCs w:val="28"/>
        </w:rPr>
        <w:t>局補助修復及再利用計畫經費。</w:t>
      </w:r>
    </w:p>
    <w:p w14:paraId="2265FD11" w14:textId="77777777" w:rsidR="00D819F8" w:rsidRPr="001E3271" w:rsidRDefault="00D819F8" w:rsidP="0017220E">
      <w:pPr>
        <w:tabs>
          <w:tab w:val="left" w:pos="0"/>
        </w:tabs>
        <w:adjustRightInd w:val="0"/>
        <w:snapToGrid w:val="0"/>
        <w:spacing w:line="480" w:lineRule="exact"/>
        <w:ind w:left="566" w:hangingChars="202" w:hanging="566"/>
        <w:jc w:val="both"/>
        <w:rPr>
          <w:rFonts w:ascii="標楷體" w:eastAsia="標楷體" w:hAnsi="標楷體"/>
          <w:sz w:val="28"/>
          <w:szCs w:val="28"/>
        </w:rPr>
      </w:pPr>
      <w:r w:rsidRPr="001E3271">
        <w:rPr>
          <w:rFonts w:ascii="標楷體" w:eastAsia="標楷體" w:hAnsi="標楷體"/>
          <w:sz w:val="28"/>
          <w:szCs w:val="28"/>
        </w:rPr>
        <w:t>(</w:t>
      </w:r>
      <w:r w:rsidRPr="001E3271">
        <w:rPr>
          <w:rFonts w:ascii="標楷體" w:eastAsia="標楷體" w:hAnsi="標楷體" w:hint="eastAsia"/>
          <w:sz w:val="28"/>
          <w:szCs w:val="28"/>
        </w:rPr>
        <w:t>二</w:t>
      </w:r>
      <w:r w:rsidRPr="001E3271">
        <w:rPr>
          <w:rFonts w:ascii="標楷體" w:eastAsia="標楷體" w:hAnsi="標楷體"/>
          <w:sz w:val="28"/>
          <w:szCs w:val="28"/>
        </w:rPr>
        <w:t>)修復及再利用計畫</w:t>
      </w:r>
      <w:r w:rsidRPr="001E3271">
        <w:rPr>
          <w:rFonts w:ascii="標楷體" w:eastAsia="標楷體" w:hAnsi="標楷體" w:hint="eastAsia"/>
          <w:sz w:val="28"/>
          <w:szCs w:val="28"/>
        </w:rPr>
        <w:t>內容</w:t>
      </w:r>
      <w:r w:rsidRPr="001E3271">
        <w:rPr>
          <w:rFonts w:ascii="標楷體" w:eastAsia="標楷體" w:hAnsi="標楷體"/>
          <w:sz w:val="28"/>
          <w:szCs w:val="28"/>
        </w:rPr>
        <w:t>為完成鶯歌國小舊校舍文獻史料之蒐集及修復沿革考證、現況調查，包括環境、結構、構造與設備、損壞狀況等調查及構造</w:t>
      </w:r>
      <w:r w:rsidRPr="001E3271">
        <w:rPr>
          <w:rFonts w:ascii="標楷體" w:eastAsia="標楷體" w:hAnsi="標楷體" w:hint="eastAsia"/>
          <w:sz w:val="28"/>
          <w:szCs w:val="28"/>
        </w:rPr>
        <w:t xml:space="preserve">    </w:t>
      </w:r>
      <w:r w:rsidRPr="001E3271">
        <w:rPr>
          <w:rFonts w:ascii="標楷體" w:eastAsia="標楷體" w:hAnsi="標楷體"/>
          <w:sz w:val="28"/>
          <w:szCs w:val="28"/>
        </w:rPr>
        <w:t>損壞鑑定分析、原有工法調查及施工方法研究及其他必要項目並檢視公告內容，擬定修復後之具體維護措施及再利用計畫。</w:t>
      </w:r>
    </w:p>
    <w:p w14:paraId="3DAA3F6E" w14:textId="77777777" w:rsidR="00D819F8" w:rsidRDefault="00D819F8" w:rsidP="005A4BBE">
      <w:pPr>
        <w:tabs>
          <w:tab w:val="left" w:pos="0"/>
        </w:tabs>
        <w:adjustRightInd w:val="0"/>
        <w:snapToGrid w:val="0"/>
        <w:spacing w:line="480" w:lineRule="exact"/>
        <w:ind w:left="566" w:hangingChars="202" w:hanging="566"/>
        <w:jc w:val="both"/>
        <w:rPr>
          <w:rFonts w:ascii="標楷體" w:eastAsia="標楷體" w:hAnsi="標楷體"/>
          <w:sz w:val="28"/>
          <w:szCs w:val="28"/>
        </w:rPr>
      </w:pPr>
      <w:r w:rsidRPr="001E3271">
        <w:rPr>
          <w:rFonts w:ascii="標楷體" w:eastAsia="標楷體" w:hAnsi="標楷體"/>
          <w:sz w:val="28"/>
          <w:szCs w:val="28"/>
        </w:rPr>
        <w:t>(</w:t>
      </w:r>
      <w:r w:rsidRPr="001E3271">
        <w:rPr>
          <w:rFonts w:ascii="標楷體" w:eastAsia="標楷體" w:hAnsi="標楷體" w:hint="eastAsia"/>
          <w:sz w:val="28"/>
          <w:szCs w:val="28"/>
        </w:rPr>
        <w:t>三</w:t>
      </w:r>
      <w:r w:rsidRPr="001E3271">
        <w:rPr>
          <w:rFonts w:ascii="標楷體" w:eastAsia="標楷體" w:hAnsi="標楷體"/>
          <w:sz w:val="28"/>
          <w:szCs w:val="28"/>
        </w:rPr>
        <w:t>)</w:t>
      </w:r>
      <w:r w:rsidRPr="001E3271">
        <w:rPr>
          <w:rFonts w:ascii="標楷體" w:eastAsia="標楷體" w:hAnsi="標楷體" w:hint="eastAsia"/>
          <w:sz w:val="28"/>
          <w:szCs w:val="28"/>
        </w:rPr>
        <w:t>本案文資局已於</w:t>
      </w:r>
      <w:r w:rsidRPr="001E3271">
        <w:rPr>
          <w:rFonts w:ascii="標楷體" w:eastAsia="標楷體" w:hAnsi="標楷體"/>
          <w:sz w:val="28"/>
          <w:szCs w:val="28"/>
        </w:rPr>
        <w:t>110年4月15日</w:t>
      </w:r>
      <w:r w:rsidRPr="001E3271">
        <w:rPr>
          <w:rFonts w:ascii="標楷體" w:eastAsia="標楷體" w:hAnsi="標楷體" w:hint="eastAsia"/>
          <w:sz w:val="28"/>
          <w:szCs w:val="28"/>
        </w:rPr>
        <w:t>核定</w:t>
      </w:r>
      <w:r w:rsidRPr="001E3271">
        <w:rPr>
          <w:rFonts w:ascii="標楷體" w:eastAsia="標楷體" w:hAnsi="標楷體"/>
          <w:sz w:val="28"/>
          <w:szCs w:val="28"/>
        </w:rPr>
        <w:t>100萬辦理舊校舍修復再利用</w:t>
      </w:r>
      <w:proofErr w:type="gramStart"/>
      <w:r w:rsidRPr="001E3271">
        <w:rPr>
          <w:rFonts w:ascii="標楷體" w:eastAsia="標楷體" w:hAnsi="標楷體"/>
          <w:sz w:val="28"/>
          <w:szCs w:val="28"/>
        </w:rPr>
        <w:t>研</w:t>
      </w:r>
      <w:proofErr w:type="gramEnd"/>
      <w:r w:rsidRPr="001E3271">
        <w:rPr>
          <w:rFonts w:ascii="標楷體" w:eastAsia="標楷體" w:hAnsi="標楷體" w:hint="eastAsia"/>
          <w:sz w:val="28"/>
          <w:szCs w:val="28"/>
        </w:rPr>
        <w:t xml:space="preserve">       </w:t>
      </w:r>
      <w:r w:rsidRPr="001E3271">
        <w:rPr>
          <w:rFonts w:ascii="標楷體" w:eastAsia="標楷體" w:hAnsi="標楷體"/>
          <w:sz w:val="28"/>
          <w:szCs w:val="28"/>
        </w:rPr>
        <w:t>究計畫；本</w:t>
      </w:r>
      <w:r w:rsidRPr="001E3271">
        <w:rPr>
          <w:rFonts w:ascii="標楷體" w:eastAsia="標楷體" w:hAnsi="標楷體" w:hint="eastAsia"/>
          <w:sz w:val="28"/>
          <w:szCs w:val="28"/>
        </w:rPr>
        <w:t>府教育局</w:t>
      </w:r>
      <w:r w:rsidRPr="001E3271">
        <w:rPr>
          <w:rFonts w:ascii="標楷體" w:eastAsia="標楷體" w:hAnsi="標楷體"/>
          <w:sz w:val="28"/>
          <w:szCs w:val="28"/>
        </w:rPr>
        <w:t>於110年5月中旬先行核撥30萬元予學校進行發</w:t>
      </w:r>
      <w:r w:rsidRPr="001E3271">
        <w:rPr>
          <w:rFonts w:ascii="標楷體" w:eastAsia="標楷體" w:hAnsi="標楷體" w:hint="eastAsia"/>
          <w:sz w:val="28"/>
          <w:szCs w:val="28"/>
        </w:rPr>
        <w:t xml:space="preserve">       </w:t>
      </w:r>
      <w:r w:rsidRPr="001E3271">
        <w:rPr>
          <w:rFonts w:ascii="標楷體" w:eastAsia="標楷體" w:hAnsi="標楷體"/>
          <w:sz w:val="28"/>
          <w:szCs w:val="28"/>
        </w:rPr>
        <w:t>包作業，</w:t>
      </w:r>
      <w:r w:rsidRPr="005A4BBE">
        <w:rPr>
          <w:rFonts w:ascii="標楷體" w:eastAsia="標楷體" w:hAnsi="標楷體" w:hint="eastAsia"/>
          <w:sz w:val="28"/>
          <w:szCs w:val="28"/>
        </w:rPr>
        <w:t>修復及再利用計畫期末報告</w:t>
      </w:r>
      <w:r>
        <w:rPr>
          <w:rFonts w:ascii="標楷體" w:eastAsia="標楷體" w:hAnsi="標楷體" w:hint="eastAsia"/>
          <w:sz w:val="28"/>
          <w:szCs w:val="28"/>
        </w:rPr>
        <w:t>修正版</w:t>
      </w:r>
      <w:r w:rsidRPr="005A4BBE">
        <w:rPr>
          <w:rFonts w:ascii="標楷體" w:eastAsia="標楷體" w:hAnsi="標楷體"/>
          <w:sz w:val="28"/>
          <w:szCs w:val="28"/>
        </w:rPr>
        <w:t>111年12月8</w:t>
      </w:r>
      <w:proofErr w:type="gramStart"/>
      <w:r w:rsidRPr="005A4BBE">
        <w:rPr>
          <w:rFonts w:ascii="標楷體" w:eastAsia="標楷體" w:hAnsi="標楷體"/>
          <w:sz w:val="28"/>
          <w:szCs w:val="28"/>
        </w:rPr>
        <w:t>日本府文資</w:t>
      </w:r>
      <w:proofErr w:type="gramEnd"/>
      <w:r w:rsidRPr="005A4BBE">
        <w:rPr>
          <w:rFonts w:ascii="標楷體" w:eastAsia="標楷體" w:hAnsi="標楷體"/>
          <w:sz w:val="28"/>
          <w:szCs w:val="28"/>
        </w:rPr>
        <w:t>審議會審查通過</w:t>
      </w:r>
      <w:r>
        <w:rPr>
          <w:rFonts w:ascii="標楷體" w:eastAsia="標楷體" w:hAnsi="標楷體" w:hint="eastAsia"/>
          <w:sz w:val="28"/>
          <w:szCs w:val="28"/>
        </w:rPr>
        <w:t>，本案已</w:t>
      </w:r>
      <w:r w:rsidRPr="001E3271">
        <w:rPr>
          <w:rFonts w:ascii="標楷體" w:eastAsia="標楷體" w:hAnsi="標楷體"/>
          <w:sz w:val="28"/>
          <w:szCs w:val="28"/>
        </w:rPr>
        <w:t>於11</w:t>
      </w:r>
      <w:r>
        <w:rPr>
          <w:rFonts w:ascii="標楷體" w:eastAsia="標楷體" w:hAnsi="標楷體" w:hint="eastAsia"/>
          <w:sz w:val="28"/>
          <w:szCs w:val="28"/>
        </w:rPr>
        <w:t>2</w:t>
      </w:r>
      <w:r w:rsidRPr="001E3271">
        <w:rPr>
          <w:rFonts w:ascii="標楷體" w:eastAsia="標楷體" w:hAnsi="標楷體"/>
          <w:sz w:val="28"/>
          <w:szCs w:val="28"/>
        </w:rPr>
        <w:t>年</w:t>
      </w:r>
      <w:r>
        <w:rPr>
          <w:rFonts w:ascii="標楷體" w:eastAsia="標楷體" w:hAnsi="標楷體" w:hint="eastAsia"/>
          <w:sz w:val="28"/>
          <w:szCs w:val="28"/>
        </w:rPr>
        <w:t>2</w:t>
      </w:r>
      <w:r w:rsidRPr="001E3271">
        <w:rPr>
          <w:rFonts w:ascii="標楷體" w:eastAsia="標楷體" w:hAnsi="標楷體"/>
          <w:sz w:val="28"/>
          <w:szCs w:val="28"/>
        </w:rPr>
        <w:t>月</w:t>
      </w:r>
      <w:r>
        <w:rPr>
          <w:rFonts w:ascii="標楷體" w:eastAsia="標楷體" w:hAnsi="標楷體" w:hint="eastAsia"/>
          <w:sz w:val="28"/>
          <w:szCs w:val="28"/>
        </w:rPr>
        <w:t>底</w:t>
      </w:r>
      <w:r w:rsidRPr="001E3271">
        <w:rPr>
          <w:rFonts w:ascii="標楷體" w:eastAsia="標楷體" w:hAnsi="標楷體"/>
          <w:sz w:val="28"/>
          <w:szCs w:val="28"/>
        </w:rPr>
        <w:t>結案</w:t>
      </w:r>
      <w:r w:rsidRPr="001E3271">
        <w:rPr>
          <w:rFonts w:ascii="標楷體" w:eastAsia="標楷體" w:hAnsi="標楷體" w:hint="eastAsia"/>
          <w:sz w:val="28"/>
          <w:szCs w:val="28"/>
        </w:rPr>
        <w:t>。</w:t>
      </w:r>
    </w:p>
    <w:p w14:paraId="47503906" w14:textId="77777777" w:rsidR="00D819F8" w:rsidRDefault="00D819F8" w:rsidP="00E72C2C">
      <w:pPr>
        <w:tabs>
          <w:tab w:val="left" w:pos="0"/>
        </w:tabs>
        <w:adjustRightInd w:val="0"/>
        <w:snapToGrid w:val="0"/>
        <w:spacing w:line="480" w:lineRule="exact"/>
        <w:ind w:left="566" w:hangingChars="202" w:hanging="566"/>
        <w:jc w:val="both"/>
        <w:rPr>
          <w:rFonts w:ascii="標楷體" w:eastAsia="標楷體" w:hAnsi="標楷體"/>
          <w:sz w:val="28"/>
        </w:rPr>
      </w:pPr>
      <w:r>
        <w:rPr>
          <w:rFonts w:ascii="標楷體" w:eastAsia="標楷體" w:hAnsi="標楷體" w:hint="eastAsia"/>
          <w:sz w:val="28"/>
          <w:szCs w:val="28"/>
        </w:rPr>
        <w:t>(四)</w:t>
      </w:r>
      <w:r w:rsidRPr="00E72C2C">
        <w:rPr>
          <w:rFonts w:hint="eastAsia"/>
        </w:rPr>
        <w:t xml:space="preserve"> </w:t>
      </w:r>
      <w:r w:rsidRPr="00E72C2C">
        <w:rPr>
          <w:rFonts w:ascii="標楷體" w:eastAsia="標楷體" w:hAnsi="標楷體" w:hint="eastAsia"/>
          <w:sz w:val="28"/>
        </w:rPr>
        <w:t>修復再利用公聽會</w:t>
      </w:r>
      <w:r w:rsidRPr="00E72C2C">
        <w:rPr>
          <w:rFonts w:ascii="標楷體" w:eastAsia="標楷體" w:hAnsi="標楷體"/>
          <w:sz w:val="28"/>
        </w:rPr>
        <w:t>111年5月27日於鶯歌國小辦理完成，本建物用途將以學生使用為主，部分主建物除優先供學校使用外，餘園區部分朝委託專業團隊管理方式規劃，後續視校方討論交流後滾動式修正，以符鶯歌老街文化延續之需。</w:t>
      </w:r>
    </w:p>
    <w:p w14:paraId="6BA881C1" w14:textId="77777777" w:rsidR="00D819F8" w:rsidRPr="00B4274B" w:rsidRDefault="00D819F8" w:rsidP="004C10E7">
      <w:pPr>
        <w:tabs>
          <w:tab w:val="left" w:pos="851"/>
        </w:tabs>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rPr>
        <w:t>(五)</w:t>
      </w:r>
      <w:r w:rsidRPr="00E72C2C">
        <w:rPr>
          <w:rFonts w:ascii="標楷體" w:eastAsia="標楷體" w:hAnsi="標楷體" w:hint="eastAsia"/>
          <w:sz w:val="28"/>
          <w:szCs w:val="28"/>
        </w:rPr>
        <w:t>文化部文化資產局</w:t>
      </w:r>
      <w:r w:rsidRPr="00E72C2C">
        <w:rPr>
          <w:rFonts w:ascii="標楷體" w:eastAsia="標楷體" w:hAnsi="標楷體"/>
          <w:sz w:val="28"/>
          <w:szCs w:val="28"/>
        </w:rPr>
        <w:t>112年9月20日同意核定規劃設計總經費216萬4,000元整，補助比例50%，補助經費新臺幣108萬2,000元整</w:t>
      </w:r>
      <w:r>
        <w:rPr>
          <w:rFonts w:ascii="標楷體" w:eastAsia="標楷體" w:hAnsi="標楷體" w:hint="eastAsia"/>
          <w:sz w:val="28"/>
          <w:szCs w:val="28"/>
        </w:rPr>
        <w:t>，</w:t>
      </w:r>
      <w:r w:rsidRPr="00532764">
        <w:rPr>
          <w:rFonts w:ascii="標楷體" w:eastAsia="標楷體" w:hAnsi="標楷體" w:hint="eastAsia"/>
          <w:sz w:val="28"/>
          <w:szCs w:val="28"/>
        </w:rPr>
        <w:t>學校</w:t>
      </w:r>
      <w:r w:rsidRPr="00532764">
        <w:rPr>
          <w:rFonts w:ascii="標楷體" w:eastAsia="標楷體" w:hAnsi="標楷體"/>
          <w:iCs/>
          <w:sz w:val="28"/>
          <w:szCs w:val="28"/>
        </w:rPr>
        <w:t>112年10月30日決標，</w:t>
      </w:r>
      <w:r>
        <w:rPr>
          <w:rFonts w:ascii="標楷體" w:eastAsia="標楷體" w:hAnsi="標楷體" w:hint="eastAsia"/>
          <w:iCs/>
          <w:sz w:val="28"/>
          <w:szCs w:val="28"/>
        </w:rPr>
        <w:t>基本設計本府文化局</w:t>
      </w:r>
      <w:r w:rsidRPr="001C62C6">
        <w:rPr>
          <w:rFonts w:ascii="標楷體" w:eastAsia="標楷體" w:hAnsi="標楷體"/>
          <w:iCs/>
          <w:sz w:val="28"/>
          <w:szCs w:val="28"/>
        </w:rPr>
        <w:t>113年2月26日</w:t>
      </w:r>
      <w:r>
        <w:rPr>
          <w:rFonts w:ascii="標楷體" w:eastAsia="標楷體" w:hAnsi="標楷體" w:hint="eastAsia"/>
          <w:iCs/>
          <w:sz w:val="28"/>
          <w:szCs w:val="28"/>
        </w:rPr>
        <w:t>審查通過，細部設計本府文化局</w:t>
      </w:r>
      <w:r w:rsidRPr="00C41DC8">
        <w:rPr>
          <w:rFonts w:ascii="標楷體" w:eastAsia="標楷體" w:hAnsi="標楷體"/>
          <w:iCs/>
          <w:sz w:val="28"/>
          <w:szCs w:val="28"/>
        </w:rPr>
        <w:t>114年5月22日</w:t>
      </w:r>
      <w:r>
        <w:rPr>
          <w:rFonts w:ascii="標楷體" w:eastAsia="標楷體" w:hAnsi="標楷體" w:hint="eastAsia"/>
          <w:iCs/>
          <w:sz w:val="28"/>
          <w:szCs w:val="28"/>
        </w:rPr>
        <w:t>審查通過，</w:t>
      </w:r>
      <w:r w:rsidRPr="001C62C6">
        <w:rPr>
          <w:rFonts w:ascii="標楷體" w:eastAsia="標楷體" w:hAnsi="標楷體" w:hint="eastAsia"/>
          <w:iCs/>
          <w:sz w:val="28"/>
          <w:szCs w:val="28"/>
        </w:rPr>
        <w:t>因應計畫</w:t>
      </w:r>
      <w:r>
        <w:rPr>
          <w:rFonts w:ascii="標楷體" w:eastAsia="標楷體" w:hAnsi="標楷體" w:hint="eastAsia"/>
          <w:iCs/>
          <w:sz w:val="28"/>
          <w:szCs w:val="28"/>
        </w:rPr>
        <w:t>本府</w:t>
      </w:r>
      <w:r w:rsidRPr="00C41DC8">
        <w:rPr>
          <w:rFonts w:ascii="標楷體" w:eastAsia="標楷體" w:hAnsi="標楷體"/>
          <w:iCs/>
          <w:sz w:val="28"/>
          <w:szCs w:val="28"/>
        </w:rPr>
        <w:t>114</w:t>
      </w:r>
      <w:r w:rsidRPr="00C41DC8">
        <w:rPr>
          <w:rFonts w:ascii="標楷體" w:eastAsia="標楷體" w:hAnsi="標楷體" w:hint="eastAsia"/>
          <w:iCs/>
          <w:sz w:val="28"/>
          <w:szCs w:val="28"/>
        </w:rPr>
        <w:t>年</w:t>
      </w:r>
      <w:r w:rsidRPr="00C41DC8">
        <w:rPr>
          <w:rFonts w:ascii="標楷體" w:eastAsia="標楷體" w:hAnsi="標楷體"/>
          <w:iCs/>
          <w:sz w:val="28"/>
          <w:szCs w:val="28"/>
        </w:rPr>
        <w:t>7</w:t>
      </w:r>
      <w:r w:rsidRPr="00C41DC8">
        <w:rPr>
          <w:rFonts w:ascii="標楷體" w:eastAsia="標楷體" w:hAnsi="標楷體" w:hint="eastAsia"/>
          <w:iCs/>
          <w:sz w:val="28"/>
          <w:szCs w:val="28"/>
        </w:rPr>
        <w:t>月</w:t>
      </w:r>
      <w:r w:rsidRPr="00C41DC8">
        <w:rPr>
          <w:rFonts w:ascii="標楷體" w:eastAsia="標楷體" w:hAnsi="標楷體"/>
          <w:iCs/>
          <w:sz w:val="28"/>
          <w:szCs w:val="28"/>
        </w:rPr>
        <w:t>30</w:t>
      </w:r>
      <w:r w:rsidRPr="00C41DC8">
        <w:rPr>
          <w:rFonts w:ascii="標楷體" w:eastAsia="標楷體" w:hAnsi="標楷體" w:hint="eastAsia"/>
          <w:iCs/>
          <w:sz w:val="28"/>
          <w:szCs w:val="28"/>
        </w:rPr>
        <w:t>日</w:t>
      </w:r>
      <w:r>
        <w:rPr>
          <w:rFonts w:ascii="標楷體" w:eastAsia="標楷體" w:hAnsi="標楷體" w:hint="eastAsia"/>
          <w:iCs/>
          <w:sz w:val="28"/>
          <w:szCs w:val="28"/>
        </w:rPr>
        <w:t>同意核定</w:t>
      </w:r>
      <w:r w:rsidRPr="00532764">
        <w:rPr>
          <w:rFonts w:ascii="標楷體" w:eastAsia="標楷體" w:hAnsi="標楷體"/>
          <w:iCs/>
          <w:sz w:val="28"/>
          <w:szCs w:val="28"/>
        </w:rPr>
        <w:t>，</w:t>
      </w:r>
      <w:r>
        <w:rPr>
          <w:rFonts w:ascii="標楷體" w:eastAsia="標楷體" w:hAnsi="標楷體" w:hint="eastAsia"/>
          <w:iCs/>
          <w:sz w:val="28"/>
          <w:szCs w:val="28"/>
        </w:rPr>
        <w:t>規劃設計暨因應計畫</w:t>
      </w:r>
      <w:r w:rsidRPr="007B4DE9">
        <w:rPr>
          <w:rFonts w:ascii="標楷體" w:eastAsia="標楷體" w:hAnsi="標楷體"/>
          <w:iCs/>
          <w:color w:val="FF0000"/>
          <w:sz w:val="28"/>
          <w:szCs w:val="28"/>
        </w:rPr>
        <w:t>預計114年</w:t>
      </w:r>
      <w:r>
        <w:rPr>
          <w:rFonts w:ascii="標楷體" w:eastAsia="標楷體" w:hAnsi="標楷體" w:hint="eastAsia"/>
          <w:iCs/>
          <w:color w:val="FF0000"/>
          <w:sz w:val="28"/>
          <w:szCs w:val="28"/>
        </w:rPr>
        <w:t>8</w:t>
      </w:r>
      <w:r w:rsidRPr="007B4DE9">
        <w:rPr>
          <w:rFonts w:ascii="標楷體" w:eastAsia="標楷體" w:hAnsi="標楷體"/>
          <w:iCs/>
          <w:color w:val="FF0000"/>
          <w:sz w:val="28"/>
          <w:szCs w:val="28"/>
        </w:rPr>
        <w:t>月結案</w:t>
      </w:r>
      <w:r w:rsidRPr="007B4DE9">
        <w:rPr>
          <w:rFonts w:ascii="標楷體" w:eastAsia="標楷體" w:hAnsi="標楷體"/>
          <w:color w:val="FF0000"/>
          <w:sz w:val="28"/>
          <w:szCs w:val="28"/>
        </w:rPr>
        <w:t>。</w:t>
      </w:r>
    </w:p>
    <w:p w14:paraId="3A86BC81" w14:textId="77777777" w:rsidR="00D819F8" w:rsidRPr="00025003" w:rsidRDefault="00D819F8" w:rsidP="000B3A6B">
      <w:pPr>
        <w:tabs>
          <w:tab w:val="left" w:pos="0"/>
        </w:tabs>
        <w:adjustRightInd w:val="0"/>
        <w:snapToGrid w:val="0"/>
        <w:spacing w:line="480" w:lineRule="exact"/>
        <w:ind w:left="566" w:hangingChars="202" w:hanging="566"/>
        <w:jc w:val="both"/>
        <w:rPr>
          <w:rFonts w:ascii="標楷體" w:eastAsia="標楷體" w:hAnsi="標楷體"/>
          <w:b/>
          <w:sz w:val="28"/>
          <w:szCs w:val="28"/>
        </w:rPr>
      </w:pPr>
      <w:r w:rsidRPr="00025003">
        <w:rPr>
          <w:rFonts w:ascii="標楷體" w:eastAsia="標楷體" w:hAnsi="標楷體" w:hint="eastAsia"/>
          <w:b/>
          <w:sz w:val="28"/>
          <w:szCs w:val="28"/>
        </w:rPr>
        <w:t>三、本案接續策略性作為</w:t>
      </w:r>
    </w:p>
    <w:p w14:paraId="5DFA7036" w14:textId="77777777" w:rsidR="00D819F8" w:rsidRPr="00E72C2C" w:rsidRDefault="00D819F8" w:rsidP="00E72C2C">
      <w:pPr>
        <w:tabs>
          <w:tab w:val="left" w:pos="0"/>
        </w:tabs>
        <w:adjustRightInd w:val="0"/>
        <w:snapToGrid w:val="0"/>
        <w:spacing w:line="480" w:lineRule="exact"/>
        <w:ind w:leftChars="-58" w:left="569" w:hangingChars="253" w:hanging="708"/>
        <w:jc w:val="both"/>
        <w:rPr>
          <w:rFonts w:ascii="標楷體" w:eastAsia="標楷體" w:hAnsi="標楷體"/>
          <w:sz w:val="28"/>
          <w:szCs w:val="28"/>
        </w:rPr>
      </w:pPr>
      <w:r>
        <w:rPr>
          <w:rFonts w:ascii="標楷體" w:eastAsia="標楷體" w:hAnsi="標楷體" w:hint="eastAsia"/>
          <w:color w:val="000000"/>
          <w:sz w:val="28"/>
          <w:szCs w:val="28"/>
        </w:rPr>
        <w:t xml:space="preserve">     本案</w:t>
      </w:r>
      <w:r>
        <w:rPr>
          <w:rFonts w:ascii="標楷體" w:eastAsia="標楷體" w:hAnsi="標楷體" w:hint="eastAsia"/>
          <w:iCs/>
          <w:sz w:val="28"/>
          <w:szCs w:val="28"/>
        </w:rPr>
        <w:t>待規劃設計完成後之</w:t>
      </w:r>
      <w:r w:rsidRPr="00806F14">
        <w:rPr>
          <w:rFonts w:ascii="標楷體" w:eastAsia="標楷體" w:hAnsi="標楷體" w:hint="eastAsia"/>
          <w:color w:val="000000"/>
          <w:sz w:val="28"/>
          <w:szCs w:val="28"/>
        </w:rPr>
        <w:t>工程發包經費</w:t>
      </w:r>
      <w:r w:rsidRPr="00806F14">
        <w:rPr>
          <w:rFonts w:ascii="標楷體" w:eastAsia="標楷體" w:hAnsi="標楷體" w:hint="eastAsia"/>
          <w:color w:val="0070C0"/>
          <w:sz w:val="28"/>
          <w:szCs w:val="28"/>
        </w:rPr>
        <w:t>(約3</w:t>
      </w:r>
      <w:r>
        <w:rPr>
          <w:rFonts w:ascii="標楷體" w:eastAsia="標楷體" w:hAnsi="標楷體"/>
          <w:color w:val="0070C0"/>
          <w:sz w:val="28"/>
          <w:szCs w:val="28"/>
        </w:rPr>
        <w:t>,</w:t>
      </w:r>
      <w:r w:rsidRPr="00806F14">
        <w:rPr>
          <w:rFonts w:ascii="標楷體" w:eastAsia="標楷體" w:hAnsi="標楷體" w:hint="eastAsia"/>
          <w:color w:val="0070C0"/>
          <w:sz w:val="28"/>
          <w:szCs w:val="28"/>
        </w:rPr>
        <w:t>300萬元)</w:t>
      </w:r>
      <w:r w:rsidRPr="001E3271">
        <w:rPr>
          <w:rFonts w:ascii="標楷體" w:eastAsia="標楷體" w:hAnsi="標楷體"/>
          <w:sz w:val="28"/>
          <w:szCs w:val="28"/>
        </w:rPr>
        <w:t>，</w:t>
      </w:r>
      <w:r>
        <w:rPr>
          <w:rFonts w:ascii="標楷體" w:eastAsia="標楷體" w:hAnsi="標楷體" w:hint="eastAsia"/>
          <w:sz w:val="28"/>
          <w:szCs w:val="28"/>
        </w:rPr>
        <w:t>亦</w:t>
      </w:r>
      <w:r w:rsidRPr="001E3271">
        <w:rPr>
          <w:rFonts w:ascii="標楷體" w:eastAsia="標楷體" w:hAnsi="標楷體"/>
          <w:sz w:val="28"/>
          <w:szCs w:val="28"/>
        </w:rPr>
        <w:t>將續與</w:t>
      </w:r>
      <w:proofErr w:type="gramStart"/>
      <w:r w:rsidRPr="00053372">
        <w:rPr>
          <w:rFonts w:ascii="標楷體" w:eastAsia="標楷體" w:hAnsi="標楷體" w:hint="eastAsia"/>
          <w:b/>
          <w:color w:val="FF0000"/>
          <w:sz w:val="28"/>
          <w:szCs w:val="28"/>
          <w:u w:val="single"/>
        </w:rPr>
        <w:t>文化部</w:t>
      </w:r>
      <w:r w:rsidRPr="00984011">
        <w:rPr>
          <w:rFonts w:ascii="標楷體" w:eastAsia="標楷體" w:hAnsi="標楷體"/>
          <w:b/>
          <w:color w:val="FF0000"/>
          <w:sz w:val="28"/>
          <w:szCs w:val="28"/>
          <w:u w:val="single"/>
        </w:rPr>
        <w:t>文資</w:t>
      </w:r>
      <w:proofErr w:type="gramEnd"/>
      <w:r w:rsidRPr="00984011">
        <w:rPr>
          <w:rFonts w:ascii="標楷體" w:eastAsia="標楷體" w:hAnsi="標楷體"/>
          <w:b/>
          <w:color w:val="FF0000"/>
          <w:sz w:val="28"/>
          <w:szCs w:val="28"/>
          <w:u w:val="single"/>
        </w:rPr>
        <w:t>局</w:t>
      </w:r>
      <w:r w:rsidRPr="001E3271">
        <w:rPr>
          <w:rFonts w:ascii="標楷體" w:eastAsia="標楷體" w:hAnsi="標楷體"/>
          <w:sz w:val="28"/>
          <w:szCs w:val="28"/>
        </w:rPr>
        <w:t>申請補助</w:t>
      </w:r>
      <w:r w:rsidRPr="001E3271">
        <w:rPr>
          <w:rFonts w:ascii="標楷體" w:eastAsia="標楷體" w:hAnsi="標楷體" w:hint="eastAsia"/>
          <w:sz w:val="28"/>
          <w:szCs w:val="28"/>
        </w:rPr>
        <w:t>。</w:t>
      </w:r>
    </w:p>
    <w:p w14:paraId="75249A7F" w14:textId="77777777" w:rsidR="006B074B" w:rsidRDefault="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AB5FC1F" w14:textId="705E8516" w:rsidR="00D819F8" w:rsidRDefault="00D819F8" w:rsidP="0009652B">
      <w:pPr>
        <w:spacing w:line="440" w:lineRule="exact"/>
        <w:rPr>
          <w:rFonts w:ascii="標楷體" w:eastAsia="標楷體" w:hAnsi="標楷體"/>
          <w:b/>
          <w:bCs/>
          <w:kern w:val="36"/>
          <w:sz w:val="36"/>
          <w:szCs w:val="36"/>
        </w:rPr>
      </w:pPr>
      <w:r w:rsidRPr="00E77E93">
        <w:rPr>
          <w:rFonts w:ascii="標楷體" w:eastAsia="標楷體" w:hAnsi="標楷體"/>
          <w:b/>
          <w:bCs/>
          <w:kern w:val="36"/>
          <w:sz w:val="36"/>
          <w:szCs w:val="36"/>
        </w:rPr>
        <w:lastRenderedPageBreak/>
        <w:t>工20_</w:t>
      </w:r>
      <w:r>
        <w:rPr>
          <w:rFonts w:ascii="標楷體" w:eastAsia="標楷體" w:hAnsi="標楷體" w:hint="eastAsia"/>
          <w:b/>
          <w:bCs/>
          <w:kern w:val="36"/>
          <w:sz w:val="36"/>
          <w:szCs w:val="36"/>
        </w:rPr>
        <w:t>詳</w:t>
      </w:r>
      <w:r w:rsidRPr="00E77E93">
        <w:rPr>
          <w:rFonts w:ascii="標楷體" w:eastAsia="標楷體" w:hAnsi="標楷體"/>
          <w:b/>
          <w:bCs/>
          <w:kern w:val="36"/>
          <w:sz w:val="36"/>
          <w:szCs w:val="36"/>
        </w:rPr>
        <w:t>_建請市府改建國光國小，並共構地下停車場(請補充評估校舍改建標準、目前國光國小閒置教室外借使用狀況)</w:t>
      </w:r>
      <w:r>
        <w:rPr>
          <w:rFonts w:ascii="標楷體" w:eastAsia="標楷體" w:hAnsi="標楷體" w:hint="eastAsia"/>
          <w:b/>
          <w:bCs/>
          <w:kern w:val="36"/>
          <w:sz w:val="36"/>
          <w:szCs w:val="36"/>
        </w:rPr>
        <w:t>(黃議員淑君)</w:t>
      </w:r>
    </w:p>
    <w:p w14:paraId="5295E988"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地區：板橋分區</w:t>
      </w:r>
    </w:p>
    <w:p w14:paraId="5C2CF00E"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3211EF9E" w14:textId="77777777" w:rsidTr="001F4F45">
        <w:trPr>
          <w:trHeight w:val="1294"/>
        </w:trPr>
        <w:tc>
          <w:tcPr>
            <w:tcW w:w="9500" w:type="dxa"/>
            <w:tcBorders>
              <w:top w:val="single" w:sz="12" w:space="0" w:color="auto"/>
              <w:left w:val="single" w:sz="12" w:space="0" w:color="auto"/>
              <w:bottom w:val="single" w:sz="12" w:space="0" w:color="auto"/>
              <w:right w:val="single" w:sz="12" w:space="0" w:color="auto"/>
            </w:tcBorders>
          </w:tcPr>
          <w:p w14:paraId="43022745" w14:textId="77777777" w:rsidR="00D819F8" w:rsidRPr="00B45091" w:rsidRDefault="00D819F8" w:rsidP="001F4F45">
            <w:pPr>
              <w:snapToGrid w:val="0"/>
              <w:spacing w:line="440" w:lineRule="exact"/>
              <w:ind w:leftChars="15" w:left="36"/>
              <w:jc w:val="both"/>
              <w:rPr>
                <w:rFonts w:ascii="標楷體" w:eastAsia="標楷體" w:hAnsi="標楷體"/>
                <w:color w:val="000000" w:themeColor="text1"/>
                <w:sz w:val="28"/>
                <w:szCs w:val="28"/>
              </w:rPr>
            </w:pPr>
            <w:r w:rsidRPr="001F4F45">
              <w:rPr>
                <w:rFonts w:ascii="標楷體" w:eastAsia="標楷體" w:hAnsi="標楷體"/>
                <w:color w:val="EE0000"/>
                <w:sz w:val="28"/>
                <w:szCs w:val="28"/>
              </w:rPr>
              <w:t>一、校舍改建標準是依目前校舍現況、使用年限、耐震補強及學生需求綜合評估。</w:t>
            </w:r>
            <w:r w:rsidRPr="00B45091">
              <w:rPr>
                <w:rFonts w:ascii="標楷體" w:eastAsia="標楷體" w:hAnsi="標楷體"/>
                <w:color w:val="000000" w:themeColor="text1"/>
                <w:sz w:val="28"/>
                <w:szCs w:val="28"/>
              </w:rPr>
              <w:t>未來校舍如因</w:t>
            </w:r>
            <w:proofErr w:type="gramStart"/>
            <w:r w:rsidRPr="00B45091">
              <w:rPr>
                <w:rFonts w:ascii="標楷體" w:eastAsia="標楷體" w:hAnsi="標楷體"/>
                <w:color w:val="000000" w:themeColor="text1"/>
                <w:sz w:val="28"/>
                <w:szCs w:val="28"/>
              </w:rPr>
              <w:t>老舊須重建</w:t>
            </w:r>
            <w:proofErr w:type="gramEnd"/>
            <w:r w:rsidRPr="00B45091">
              <w:rPr>
                <w:rFonts w:ascii="標楷體" w:eastAsia="標楷體" w:hAnsi="標楷體"/>
                <w:color w:val="000000" w:themeColor="text1"/>
                <w:sz w:val="28"/>
                <w:szCs w:val="28"/>
              </w:rPr>
              <w:t>，可整體規劃分期評估，目前校舍皆未達最低使用年限，未來校舍如因</w:t>
            </w:r>
            <w:proofErr w:type="gramStart"/>
            <w:r w:rsidRPr="00B45091">
              <w:rPr>
                <w:rFonts w:ascii="標楷體" w:eastAsia="標楷體" w:hAnsi="標楷體"/>
                <w:color w:val="000000" w:themeColor="text1"/>
                <w:sz w:val="28"/>
                <w:szCs w:val="28"/>
              </w:rPr>
              <w:t>老舊且經評估達須拆除</w:t>
            </w:r>
            <w:proofErr w:type="gramEnd"/>
            <w:r w:rsidRPr="00B45091">
              <w:rPr>
                <w:rFonts w:ascii="標楷體" w:eastAsia="標楷體" w:hAnsi="標楷體"/>
                <w:color w:val="000000" w:themeColor="text1"/>
                <w:sz w:val="28"/>
                <w:szCs w:val="28"/>
              </w:rPr>
              <w:t>重建之需要時，可以整體規劃校園使用需求，進行分期分區規劃評估。</w:t>
            </w:r>
          </w:p>
          <w:p w14:paraId="44A96845" w14:textId="77777777" w:rsidR="00D819F8" w:rsidRPr="009C1924" w:rsidRDefault="00D819F8" w:rsidP="00B45091">
            <w:pPr>
              <w:snapToGrid w:val="0"/>
              <w:spacing w:line="440" w:lineRule="exact"/>
              <w:ind w:leftChars="15" w:left="36"/>
              <w:jc w:val="both"/>
              <w:rPr>
                <w:rFonts w:ascii="標楷體" w:eastAsia="標楷體" w:hAnsi="標楷體"/>
                <w:color w:val="000000" w:themeColor="text1"/>
                <w:sz w:val="28"/>
                <w:szCs w:val="28"/>
              </w:rPr>
            </w:pPr>
            <w:r w:rsidRPr="001F4F45">
              <w:rPr>
                <w:rFonts w:ascii="標楷體" w:eastAsia="標楷體" w:hAnsi="標楷體" w:hint="eastAsia"/>
                <w:color w:val="EE0000"/>
                <w:sz w:val="28"/>
                <w:szCs w:val="28"/>
              </w:rPr>
              <w:t>二</w:t>
            </w:r>
            <w:r w:rsidRPr="001F4F45">
              <w:rPr>
                <w:rFonts w:ascii="標楷體" w:eastAsia="標楷體" w:hAnsi="標楷體"/>
                <w:color w:val="EE0000"/>
                <w:sz w:val="28"/>
                <w:szCs w:val="28"/>
              </w:rPr>
              <w:t>、目前教室提供</w:t>
            </w:r>
            <w:proofErr w:type="gramStart"/>
            <w:r w:rsidRPr="001F4F45">
              <w:rPr>
                <w:rFonts w:ascii="標楷體" w:eastAsia="標楷體" w:hAnsi="標楷體"/>
                <w:color w:val="EE0000"/>
                <w:sz w:val="28"/>
                <w:szCs w:val="28"/>
              </w:rPr>
              <w:t>公托、</w:t>
            </w:r>
            <w:proofErr w:type="gramEnd"/>
            <w:r w:rsidRPr="001F4F45">
              <w:rPr>
                <w:rFonts w:ascii="標楷體" w:eastAsia="標楷體" w:hAnsi="標楷體"/>
                <w:color w:val="EE0000"/>
                <w:sz w:val="28"/>
                <w:szCs w:val="28"/>
              </w:rPr>
              <w:t>公幼及安置特教中心。</w:t>
            </w:r>
          </w:p>
        </w:tc>
      </w:tr>
    </w:tbl>
    <w:p w14:paraId="75223DFD" w14:textId="77777777" w:rsidR="00D819F8" w:rsidRPr="001F4F45" w:rsidRDefault="00D819F8" w:rsidP="001F4F45">
      <w:pPr>
        <w:adjustRightInd w:val="0"/>
        <w:snapToGrid w:val="0"/>
        <w:spacing w:line="480" w:lineRule="exact"/>
        <w:ind w:left="566" w:hangingChars="202" w:hanging="566"/>
        <w:rPr>
          <w:rFonts w:ascii="標楷體" w:eastAsia="標楷體" w:hAnsi="標楷體"/>
          <w:sz w:val="28"/>
          <w:szCs w:val="28"/>
        </w:rPr>
      </w:pPr>
      <w:r w:rsidRPr="001F4F45">
        <w:rPr>
          <w:rFonts w:ascii="標楷體" w:eastAsia="標楷體" w:hAnsi="標楷體"/>
          <w:sz w:val="28"/>
          <w:szCs w:val="28"/>
        </w:rPr>
        <w:t>一、學校空間量</w:t>
      </w:r>
      <w:proofErr w:type="gramStart"/>
      <w:r w:rsidRPr="001F4F45">
        <w:rPr>
          <w:rFonts w:ascii="標楷體" w:eastAsia="標楷體" w:hAnsi="標楷體"/>
          <w:sz w:val="28"/>
          <w:szCs w:val="28"/>
        </w:rPr>
        <w:t>體尚符校</w:t>
      </w:r>
      <w:proofErr w:type="gramEnd"/>
      <w:r w:rsidRPr="001F4F45">
        <w:rPr>
          <w:rFonts w:ascii="標楷體" w:eastAsia="標楷體" w:hAnsi="標楷體"/>
          <w:sz w:val="28"/>
          <w:szCs w:val="28"/>
        </w:rPr>
        <w:t>內使用需求：本案經學校評估，114學年現有普通班33班，經盤整現有</w:t>
      </w:r>
      <w:proofErr w:type="gramStart"/>
      <w:r w:rsidRPr="001F4F45">
        <w:rPr>
          <w:rFonts w:ascii="標楷體" w:eastAsia="標楷體" w:hAnsi="標楷體"/>
          <w:sz w:val="28"/>
          <w:szCs w:val="28"/>
        </w:rPr>
        <w:t>教室間數74間</w:t>
      </w:r>
      <w:proofErr w:type="gramEnd"/>
      <w:r w:rsidRPr="001F4F45">
        <w:rPr>
          <w:rFonts w:ascii="標楷體" w:eastAsia="標楷體" w:hAnsi="標楷體"/>
          <w:sz w:val="28"/>
          <w:szCs w:val="28"/>
        </w:rPr>
        <w:t>，以未來5年最大需求數普通班36班計，</w:t>
      </w:r>
      <w:proofErr w:type="gramStart"/>
      <w:r w:rsidRPr="001F4F45">
        <w:rPr>
          <w:rFonts w:ascii="標楷體" w:eastAsia="標楷體" w:hAnsi="標楷體"/>
          <w:sz w:val="28"/>
          <w:szCs w:val="28"/>
        </w:rPr>
        <w:t>教室間數需求</w:t>
      </w:r>
      <w:proofErr w:type="gramEnd"/>
      <w:r w:rsidRPr="001F4F45">
        <w:rPr>
          <w:rFonts w:ascii="標楷體" w:eastAsia="標楷體" w:hAnsi="標楷體"/>
          <w:sz w:val="28"/>
          <w:szCs w:val="28"/>
        </w:rPr>
        <w:t>數為74間，空間量</w:t>
      </w:r>
      <w:proofErr w:type="gramStart"/>
      <w:r w:rsidRPr="001F4F45">
        <w:rPr>
          <w:rFonts w:ascii="標楷體" w:eastAsia="標楷體" w:hAnsi="標楷體"/>
          <w:sz w:val="28"/>
          <w:szCs w:val="28"/>
        </w:rPr>
        <w:t>體尚符校</w:t>
      </w:r>
      <w:proofErr w:type="gramEnd"/>
      <w:r w:rsidRPr="001F4F45">
        <w:rPr>
          <w:rFonts w:ascii="標楷體" w:eastAsia="標楷體" w:hAnsi="標楷體"/>
          <w:sz w:val="28"/>
          <w:szCs w:val="28"/>
        </w:rPr>
        <w:t>內使用需求，</w:t>
      </w:r>
      <w:proofErr w:type="gramStart"/>
      <w:r w:rsidRPr="001F4F45">
        <w:rPr>
          <w:rFonts w:ascii="標楷體" w:eastAsia="標楷體" w:hAnsi="標楷體"/>
          <w:sz w:val="28"/>
          <w:szCs w:val="28"/>
        </w:rPr>
        <w:t>爰</w:t>
      </w:r>
      <w:proofErr w:type="gramEnd"/>
      <w:r w:rsidRPr="001F4F45">
        <w:rPr>
          <w:rFonts w:ascii="標楷體" w:eastAsia="標楷體" w:hAnsi="標楷體"/>
          <w:sz w:val="28"/>
          <w:szCs w:val="28"/>
        </w:rPr>
        <w:t>目前尚無興建新校舍需求。</w:t>
      </w:r>
    </w:p>
    <w:p w14:paraId="3DB0F897" w14:textId="77777777" w:rsidR="00D819F8" w:rsidRPr="001F4F45" w:rsidRDefault="00D819F8" w:rsidP="001F4F45">
      <w:pPr>
        <w:adjustRightInd w:val="0"/>
        <w:snapToGrid w:val="0"/>
        <w:spacing w:line="480" w:lineRule="exact"/>
        <w:ind w:left="566" w:hangingChars="202" w:hanging="566"/>
        <w:rPr>
          <w:rFonts w:ascii="標楷體" w:eastAsia="標楷體" w:hAnsi="標楷體"/>
          <w:sz w:val="28"/>
          <w:szCs w:val="28"/>
        </w:rPr>
      </w:pPr>
      <w:r w:rsidRPr="001F4F45">
        <w:rPr>
          <w:rFonts w:ascii="標楷體" w:eastAsia="標楷體" w:hAnsi="標楷體"/>
          <w:sz w:val="28"/>
          <w:szCs w:val="28"/>
        </w:rPr>
        <w:t>二、本府交通局評估暫無地下停車場需求。</w:t>
      </w:r>
    </w:p>
    <w:p w14:paraId="493D7F10" w14:textId="77777777" w:rsidR="00D819F8" w:rsidRPr="001F4F45" w:rsidRDefault="00D819F8" w:rsidP="001F4F45">
      <w:pPr>
        <w:adjustRightInd w:val="0"/>
        <w:snapToGrid w:val="0"/>
        <w:spacing w:line="480" w:lineRule="exact"/>
        <w:ind w:left="566" w:hangingChars="202" w:hanging="566"/>
        <w:rPr>
          <w:rFonts w:ascii="標楷體" w:eastAsia="標楷體" w:hAnsi="標楷體"/>
          <w:sz w:val="28"/>
          <w:szCs w:val="28"/>
        </w:rPr>
      </w:pPr>
      <w:r w:rsidRPr="001F4F45">
        <w:rPr>
          <w:rFonts w:ascii="標楷體" w:eastAsia="標楷體" w:hAnsi="標楷體"/>
          <w:sz w:val="28"/>
          <w:szCs w:val="28"/>
        </w:rPr>
        <w:t>三、校舍改建標準是依目前校舍現況、使用年限、耐震補強及學生需求綜合評估。未來校舍如因</w:t>
      </w:r>
      <w:proofErr w:type="gramStart"/>
      <w:r w:rsidRPr="001F4F45">
        <w:rPr>
          <w:rFonts w:ascii="標楷體" w:eastAsia="標楷體" w:hAnsi="標楷體"/>
          <w:sz w:val="28"/>
          <w:szCs w:val="28"/>
        </w:rPr>
        <w:t>老舊須重建</w:t>
      </w:r>
      <w:proofErr w:type="gramEnd"/>
      <w:r w:rsidRPr="001F4F45">
        <w:rPr>
          <w:rFonts w:ascii="標楷體" w:eastAsia="標楷體" w:hAnsi="標楷體"/>
          <w:sz w:val="28"/>
          <w:szCs w:val="28"/>
        </w:rPr>
        <w:t>，可整體規劃分期評估，目前校舍皆未達最低使用年限，未來校舍如因</w:t>
      </w:r>
      <w:proofErr w:type="gramStart"/>
      <w:r w:rsidRPr="001F4F45">
        <w:rPr>
          <w:rFonts w:ascii="標楷體" w:eastAsia="標楷體" w:hAnsi="標楷體"/>
          <w:sz w:val="28"/>
          <w:szCs w:val="28"/>
        </w:rPr>
        <w:t>老舊且經評估達須拆除</w:t>
      </w:r>
      <w:proofErr w:type="gramEnd"/>
      <w:r w:rsidRPr="001F4F45">
        <w:rPr>
          <w:rFonts w:ascii="標楷體" w:eastAsia="標楷體" w:hAnsi="標楷體"/>
          <w:sz w:val="28"/>
          <w:szCs w:val="28"/>
        </w:rPr>
        <w:t>重建之需要時，可以整體規劃校園使用需求，進行分期分區規劃評估。</w:t>
      </w:r>
    </w:p>
    <w:p w14:paraId="57406A38" w14:textId="77777777" w:rsidR="00D819F8" w:rsidRPr="009C1924" w:rsidRDefault="00D819F8" w:rsidP="001F4F45">
      <w:pPr>
        <w:adjustRightInd w:val="0"/>
        <w:snapToGrid w:val="0"/>
        <w:spacing w:line="480" w:lineRule="exact"/>
        <w:ind w:left="566" w:hangingChars="202" w:hanging="566"/>
        <w:rPr>
          <w:rFonts w:ascii="標楷體" w:eastAsia="標楷體" w:hAnsi="標楷體"/>
          <w:sz w:val="28"/>
          <w:szCs w:val="28"/>
        </w:rPr>
      </w:pPr>
      <w:r w:rsidRPr="001F4F45">
        <w:rPr>
          <w:rFonts w:ascii="標楷體" w:eastAsia="標楷體" w:hAnsi="標楷體"/>
          <w:sz w:val="28"/>
          <w:szCs w:val="28"/>
        </w:rPr>
        <w:t>四、目前教室提供</w:t>
      </w:r>
      <w:proofErr w:type="gramStart"/>
      <w:r w:rsidRPr="001F4F45">
        <w:rPr>
          <w:rFonts w:ascii="標楷體" w:eastAsia="標楷體" w:hAnsi="標楷體"/>
          <w:sz w:val="28"/>
          <w:szCs w:val="28"/>
        </w:rPr>
        <w:t>公托、</w:t>
      </w:r>
      <w:proofErr w:type="gramEnd"/>
      <w:r w:rsidRPr="001F4F45">
        <w:rPr>
          <w:rFonts w:ascii="標楷體" w:eastAsia="標楷體" w:hAnsi="標楷體"/>
          <w:sz w:val="28"/>
          <w:szCs w:val="28"/>
        </w:rPr>
        <w:t>公幼及安置特教中心。</w:t>
      </w:r>
    </w:p>
    <w:p w14:paraId="5D37C547" w14:textId="77777777" w:rsidR="00D819F8" w:rsidRPr="007D1A4D" w:rsidRDefault="00D819F8" w:rsidP="003F7C16">
      <w:pPr>
        <w:adjustRightInd w:val="0"/>
        <w:snapToGrid w:val="0"/>
        <w:spacing w:line="440" w:lineRule="exact"/>
        <w:ind w:leftChars="236" w:left="566"/>
        <w:jc w:val="both"/>
        <w:rPr>
          <w:rFonts w:ascii="標楷體" w:eastAsia="標楷體" w:hAnsi="標楷體"/>
          <w:sz w:val="28"/>
          <w:szCs w:val="28"/>
        </w:rPr>
      </w:pPr>
    </w:p>
    <w:p w14:paraId="180BDF04"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78E41071" w14:textId="1847DD92" w:rsidR="00D819F8" w:rsidRPr="00BB1FE8"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21</w:t>
      </w:r>
      <w:r>
        <w:rPr>
          <w:rFonts w:eastAsia="標楷體" w:hint="eastAsia"/>
          <w:color w:val="000000"/>
          <w:sz w:val="36"/>
          <w:szCs w:val="36"/>
        </w:rPr>
        <w:t>、</w:t>
      </w:r>
      <w:r w:rsidRPr="00BB1FE8">
        <w:rPr>
          <w:rFonts w:eastAsia="標楷體" w:hint="eastAsia"/>
          <w:color w:val="000000"/>
          <w:sz w:val="36"/>
          <w:szCs w:val="36"/>
        </w:rPr>
        <w:t>義學國中增設活動中心暨地下停車場進度（義學國小共用）。（</w:t>
      </w:r>
      <w:r w:rsidRPr="00ED7CF9">
        <w:rPr>
          <w:rFonts w:eastAsia="標楷體" w:hint="eastAsia"/>
          <w:color w:val="000000"/>
          <w:sz w:val="36"/>
          <w:szCs w:val="36"/>
        </w:rPr>
        <w:t>宋明宗議員、李宇翔議員</w:t>
      </w:r>
      <w:r w:rsidRPr="00BB1FE8">
        <w:rPr>
          <w:rFonts w:eastAsia="標楷體" w:hint="eastAsia"/>
          <w:color w:val="000000"/>
          <w:sz w:val="36"/>
          <w:szCs w:val="36"/>
        </w:rPr>
        <w:t>）</w:t>
      </w:r>
    </w:p>
    <w:p w14:paraId="6057C685"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泰山</w:t>
      </w:r>
      <w:r w:rsidRPr="00323597">
        <w:rPr>
          <w:rFonts w:ascii="Times New Roman" w:eastAsia="標楷體" w:hAnsi="Times New Roman" w:cs="Times New Roman"/>
          <w:sz w:val="32"/>
          <w:szCs w:val="32"/>
        </w:rPr>
        <w:t>區</w:t>
      </w:r>
    </w:p>
    <w:p w14:paraId="2267C5BE"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w:t>
      </w:r>
      <w:r>
        <w:rPr>
          <w:rFonts w:ascii="Times New Roman" w:eastAsia="標楷體" w:hAnsi="Times New Roman" w:cs="Times New Roman"/>
          <w:sz w:val="22"/>
          <w:szCs w:val="22"/>
        </w:rPr>
        <w:t>.0</w:t>
      </w:r>
      <w:r>
        <w:rPr>
          <w:rFonts w:ascii="Times New Roman" w:eastAsia="標楷體" w:hAnsi="Times New Roman" w:cs="Times New Roman" w:hint="eastAsia"/>
          <w:sz w:val="22"/>
          <w:szCs w:val="22"/>
        </w:rPr>
        <w:t>8</w:t>
      </w:r>
      <w:r>
        <w:rPr>
          <w:rFonts w:ascii="Times New Roman" w:eastAsia="標楷體" w:hAnsi="Times New Roman" w:cs="Times New Roman"/>
          <w:sz w:val="22"/>
          <w:szCs w:val="22"/>
        </w:rPr>
        <w:t>.</w:t>
      </w:r>
      <w:r>
        <w:rPr>
          <w:rFonts w:ascii="Times New Roman" w:eastAsia="標楷體" w:hAnsi="Times New Roman" w:cs="Times New Roman" w:hint="eastAsia"/>
          <w:sz w:val="22"/>
          <w:szCs w:val="22"/>
        </w:rPr>
        <w:t>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33CC238A"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0219D34F" w14:textId="77777777" w:rsidR="00D819F8" w:rsidRPr="00C571D4" w:rsidRDefault="00D819F8" w:rsidP="00183570">
            <w:pPr>
              <w:adjustRightInd w:val="0"/>
              <w:snapToGrid w:val="0"/>
              <w:spacing w:line="440" w:lineRule="exact"/>
              <w:ind w:firstLineChars="200" w:firstLine="560"/>
              <w:jc w:val="both"/>
              <w:rPr>
                <w:rFonts w:ascii="Times New Roman" w:eastAsia="標楷體" w:hAnsi="Times New Roman" w:cs="Times New Roman"/>
                <w:sz w:val="28"/>
                <w:szCs w:val="28"/>
              </w:rPr>
            </w:pPr>
            <w:r>
              <w:rPr>
                <w:rFonts w:eastAsia="標楷體" w:hint="eastAsia"/>
                <w:color w:val="000000"/>
                <w:sz w:val="28"/>
                <w:szCs w:val="28"/>
              </w:rPr>
              <w:t>學</w:t>
            </w:r>
            <w:r w:rsidRPr="00C571D4">
              <w:rPr>
                <w:rFonts w:eastAsia="標楷體"/>
                <w:color w:val="000000"/>
                <w:sz w:val="28"/>
                <w:szCs w:val="28"/>
              </w:rPr>
              <w:t>校</w:t>
            </w:r>
            <w:r w:rsidRPr="00C571D4">
              <w:rPr>
                <w:rFonts w:eastAsia="標楷體" w:hint="eastAsia"/>
                <w:color w:val="000000"/>
                <w:sz w:val="28"/>
                <w:szCs w:val="28"/>
              </w:rPr>
              <w:t>擬</w:t>
            </w:r>
            <w:proofErr w:type="gramStart"/>
            <w:r w:rsidRPr="00C571D4">
              <w:rPr>
                <w:rFonts w:eastAsia="標楷體" w:hint="eastAsia"/>
                <w:color w:val="000000"/>
                <w:sz w:val="28"/>
                <w:szCs w:val="28"/>
              </w:rPr>
              <w:t>於</w:t>
            </w:r>
            <w:r w:rsidRPr="00C571D4">
              <w:rPr>
                <w:rFonts w:eastAsia="標楷體"/>
                <w:color w:val="000000"/>
                <w:sz w:val="28"/>
                <w:szCs w:val="28"/>
              </w:rPr>
              <w:t>原女壘</w:t>
            </w:r>
            <w:proofErr w:type="gramEnd"/>
            <w:r w:rsidRPr="00C571D4">
              <w:rPr>
                <w:rFonts w:eastAsia="標楷體" w:hint="eastAsia"/>
                <w:color w:val="000000"/>
                <w:sz w:val="28"/>
                <w:szCs w:val="28"/>
              </w:rPr>
              <w:t>練</w:t>
            </w:r>
            <w:r w:rsidRPr="00C571D4">
              <w:rPr>
                <w:rFonts w:eastAsia="標楷體"/>
                <w:color w:val="000000"/>
                <w:sz w:val="28"/>
                <w:szCs w:val="28"/>
              </w:rPr>
              <w:t>習場興建多</w:t>
            </w:r>
            <w:r w:rsidRPr="00C571D4">
              <w:rPr>
                <w:rFonts w:eastAsia="標楷體" w:hint="eastAsia"/>
                <w:color w:val="000000"/>
                <w:sz w:val="28"/>
                <w:szCs w:val="28"/>
              </w:rPr>
              <w:t>功能</w:t>
            </w:r>
            <w:r w:rsidRPr="00C571D4">
              <w:rPr>
                <w:rFonts w:eastAsia="標楷體"/>
                <w:color w:val="000000"/>
                <w:sz w:val="28"/>
                <w:szCs w:val="28"/>
              </w:rPr>
              <w:t>體育</w:t>
            </w:r>
            <w:r w:rsidRPr="00C571D4">
              <w:rPr>
                <w:rFonts w:eastAsia="標楷體" w:hint="eastAsia"/>
                <w:color w:val="000000"/>
                <w:sz w:val="28"/>
                <w:szCs w:val="28"/>
              </w:rPr>
              <w:t>館共</w:t>
            </w:r>
            <w:r>
              <w:rPr>
                <w:rFonts w:eastAsia="標楷體"/>
                <w:color w:val="000000"/>
                <w:sz w:val="28"/>
                <w:szCs w:val="28"/>
              </w:rPr>
              <w:t>構地下停車場</w:t>
            </w:r>
            <w:r w:rsidRPr="00C571D4">
              <w:rPr>
                <w:rFonts w:eastAsia="標楷體" w:hint="eastAsia"/>
                <w:color w:val="000000"/>
                <w:sz w:val="28"/>
                <w:szCs w:val="28"/>
              </w:rPr>
              <w:t>及</w:t>
            </w:r>
            <w:r w:rsidRPr="00C571D4">
              <w:rPr>
                <w:rFonts w:eastAsia="標楷體"/>
                <w:color w:val="000000"/>
                <w:sz w:val="28"/>
                <w:szCs w:val="28"/>
              </w:rPr>
              <w:t>非營利幼兒園等。</w:t>
            </w:r>
            <w:r w:rsidRPr="00C571D4">
              <w:rPr>
                <w:rFonts w:eastAsia="標楷體" w:hint="eastAsia"/>
                <w:color w:val="000000"/>
                <w:sz w:val="28"/>
                <w:szCs w:val="28"/>
              </w:rPr>
              <w:t>提</w:t>
            </w:r>
            <w:r w:rsidRPr="00C571D4">
              <w:rPr>
                <w:rFonts w:eastAsia="標楷體"/>
                <w:color w:val="000000"/>
                <w:sz w:val="28"/>
                <w:szCs w:val="28"/>
              </w:rPr>
              <w:t>供</w:t>
            </w:r>
            <w:r w:rsidRPr="00C571D4">
              <w:rPr>
                <w:rFonts w:eastAsia="標楷體" w:hint="eastAsia"/>
                <w:color w:val="000000"/>
                <w:sz w:val="28"/>
                <w:szCs w:val="28"/>
              </w:rPr>
              <w:t>學</w:t>
            </w:r>
            <w:r w:rsidRPr="00C571D4">
              <w:rPr>
                <w:rFonts w:eastAsia="標楷體"/>
                <w:color w:val="000000"/>
                <w:sz w:val="28"/>
                <w:szCs w:val="28"/>
              </w:rPr>
              <w:t>校多</w:t>
            </w:r>
            <w:r w:rsidRPr="00C571D4">
              <w:rPr>
                <w:rFonts w:eastAsia="標楷體" w:hint="eastAsia"/>
                <w:color w:val="000000"/>
                <w:sz w:val="28"/>
                <w:szCs w:val="28"/>
              </w:rPr>
              <w:t>功</w:t>
            </w:r>
            <w:r w:rsidRPr="00C571D4">
              <w:rPr>
                <w:rFonts w:eastAsia="標楷體"/>
                <w:color w:val="000000"/>
                <w:sz w:val="28"/>
                <w:szCs w:val="28"/>
              </w:rPr>
              <w:t>能室內</w:t>
            </w:r>
            <w:r w:rsidRPr="00C571D4">
              <w:rPr>
                <w:rFonts w:eastAsia="標楷體" w:hint="eastAsia"/>
                <w:color w:val="000000"/>
                <w:sz w:val="28"/>
                <w:szCs w:val="28"/>
              </w:rPr>
              <w:t>運</w:t>
            </w:r>
            <w:r w:rsidRPr="00C571D4">
              <w:rPr>
                <w:rFonts w:eastAsia="標楷體"/>
                <w:color w:val="000000"/>
                <w:sz w:val="28"/>
                <w:szCs w:val="28"/>
              </w:rPr>
              <w:t>動場地、社區民眾停車需</w:t>
            </w:r>
            <w:r w:rsidRPr="00C571D4">
              <w:rPr>
                <w:rFonts w:eastAsia="標楷體" w:hint="eastAsia"/>
                <w:color w:val="000000"/>
                <w:sz w:val="28"/>
                <w:szCs w:val="28"/>
              </w:rPr>
              <w:t>求</w:t>
            </w:r>
            <w:r w:rsidRPr="00C571D4">
              <w:rPr>
                <w:rFonts w:eastAsia="標楷體"/>
                <w:color w:val="000000"/>
                <w:sz w:val="28"/>
                <w:szCs w:val="28"/>
              </w:rPr>
              <w:t>，</w:t>
            </w:r>
            <w:r w:rsidRPr="00C571D4">
              <w:rPr>
                <w:rFonts w:eastAsia="標楷體" w:hint="eastAsia"/>
                <w:color w:val="000000"/>
                <w:sz w:val="28"/>
                <w:szCs w:val="28"/>
              </w:rPr>
              <w:t>建議市府協助進行整體規劃多</w:t>
            </w:r>
            <w:r w:rsidRPr="00C571D4">
              <w:rPr>
                <w:rFonts w:eastAsia="標楷體"/>
                <w:color w:val="000000"/>
                <w:sz w:val="28"/>
                <w:szCs w:val="28"/>
              </w:rPr>
              <w:t>目標</w:t>
            </w:r>
            <w:r w:rsidRPr="00C571D4">
              <w:rPr>
                <w:rFonts w:eastAsia="標楷體" w:hint="eastAsia"/>
                <w:color w:val="000000"/>
                <w:sz w:val="28"/>
                <w:szCs w:val="28"/>
              </w:rPr>
              <w:t>共構使用，</w:t>
            </w:r>
            <w:r w:rsidRPr="00C571D4">
              <w:rPr>
                <w:rFonts w:eastAsia="標楷體"/>
                <w:color w:val="000000"/>
                <w:sz w:val="28"/>
                <w:szCs w:val="28"/>
              </w:rPr>
              <w:t>實踐全民照</w:t>
            </w:r>
            <w:r w:rsidRPr="00C571D4">
              <w:rPr>
                <w:rFonts w:eastAsia="標楷體" w:hint="eastAsia"/>
                <w:color w:val="000000"/>
                <w:sz w:val="28"/>
                <w:szCs w:val="28"/>
              </w:rPr>
              <w:t>顧</w:t>
            </w:r>
            <w:r w:rsidRPr="00C571D4">
              <w:rPr>
                <w:rFonts w:eastAsia="標楷體"/>
                <w:color w:val="000000"/>
                <w:sz w:val="28"/>
                <w:szCs w:val="28"/>
              </w:rPr>
              <w:t>之目標</w:t>
            </w:r>
            <w:r w:rsidRPr="00C571D4">
              <w:rPr>
                <w:rFonts w:eastAsia="標楷體" w:hint="eastAsia"/>
                <w:color w:val="000000"/>
                <w:sz w:val="28"/>
                <w:szCs w:val="28"/>
              </w:rPr>
              <w:t>。</w:t>
            </w:r>
          </w:p>
        </w:tc>
      </w:tr>
    </w:tbl>
    <w:p w14:paraId="397C348F"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6CF9311B"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2EDDCCE0" w14:textId="77777777" w:rsidR="00D819F8" w:rsidRPr="00B724E2" w:rsidRDefault="00D819F8" w:rsidP="00B724E2">
      <w:pPr>
        <w:adjustRightInd w:val="0"/>
        <w:snapToGrid w:val="0"/>
        <w:spacing w:line="480" w:lineRule="exact"/>
        <w:ind w:leftChars="250" w:left="600" w:firstLineChars="200" w:firstLine="560"/>
        <w:jc w:val="both"/>
        <w:rPr>
          <w:rFonts w:eastAsia="標楷體"/>
          <w:color w:val="000000" w:themeColor="text1"/>
          <w:sz w:val="28"/>
          <w:szCs w:val="28"/>
        </w:rPr>
      </w:pPr>
      <w:r>
        <w:rPr>
          <w:rFonts w:eastAsia="標楷體" w:hint="eastAsia"/>
          <w:color w:val="000000"/>
          <w:sz w:val="28"/>
          <w:szCs w:val="28"/>
        </w:rPr>
        <w:t>學</w:t>
      </w:r>
      <w:r w:rsidRPr="00C571D4">
        <w:rPr>
          <w:rFonts w:eastAsia="標楷體"/>
          <w:color w:val="000000"/>
          <w:sz w:val="28"/>
          <w:szCs w:val="28"/>
        </w:rPr>
        <w:t>校</w:t>
      </w:r>
      <w:r w:rsidRPr="00C571D4">
        <w:rPr>
          <w:rFonts w:eastAsia="標楷體" w:hint="eastAsia"/>
          <w:color w:val="000000"/>
          <w:sz w:val="28"/>
          <w:szCs w:val="28"/>
        </w:rPr>
        <w:t>擬</w:t>
      </w:r>
      <w:proofErr w:type="gramStart"/>
      <w:r w:rsidRPr="00C571D4">
        <w:rPr>
          <w:rFonts w:eastAsia="標楷體" w:hint="eastAsia"/>
          <w:color w:val="000000"/>
          <w:sz w:val="28"/>
          <w:szCs w:val="28"/>
        </w:rPr>
        <w:t>於</w:t>
      </w:r>
      <w:r w:rsidRPr="00C571D4">
        <w:rPr>
          <w:rFonts w:eastAsia="標楷體"/>
          <w:color w:val="000000"/>
          <w:sz w:val="28"/>
          <w:szCs w:val="28"/>
        </w:rPr>
        <w:t>原女壘</w:t>
      </w:r>
      <w:proofErr w:type="gramEnd"/>
      <w:r w:rsidRPr="00C571D4">
        <w:rPr>
          <w:rFonts w:eastAsia="標楷體" w:hint="eastAsia"/>
          <w:color w:val="000000"/>
          <w:sz w:val="28"/>
          <w:szCs w:val="28"/>
        </w:rPr>
        <w:t>練</w:t>
      </w:r>
      <w:r w:rsidRPr="00C571D4">
        <w:rPr>
          <w:rFonts w:eastAsia="標楷體"/>
          <w:color w:val="000000"/>
          <w:sz w:val="28"/>
          <w:szCs w:val="28"/>
        </w:rPr>
        <w:t>習場興建多</w:t>
      </w:r>
      <w:r w:rsidRPr="00C571D4">
        <w:rPr>
          <w:rFonts w:eastAsia="標楷體" w:hint="eastAsia"/>
          <w:color w:val="000000"/>
          <w:sz w:val="28"/>
          <w:szCs w:val="28"/>
        </w:rPr>
        <w:t>功能</w:t>
      </w:r>
      <w:r w:rsidRPr="00C571D4">
        <w:rPr>
          <w:rFonts w:eastAsia="標楷體"/>
          <w:color w:val="000000"/>
          <w:sz w:val="28"/>
          <w:szCs w:val="28"/>
        </w:rPr>
        <w:t>體育</w:t>
      </w:r>
      <w:r w:rsidRPr="00C571D4">
        <w:rPr>
          <w:rFonts w:eastAsia="標楷體" w:hint="eastAsia"/>
          <w:color w:val="000000"/>
          <w:sz w:val="28"/>
          <w:szCs w:val="28"/>
        </w:rPr>
        <w:t>館共</w:t>
      </w:r>
      <w:r w:rsidRPr="00C571D4">
        <w:rPr>
          <w:rFonts w:eastAsia="標楷體"/>
          <w:color w:val="000000"/>
          <w:sz w:val="28"/>
          <w:szCs w:val="28"/>
        </w:rPr>
        <w:t>構地下停車場、非營利幼兒園</w:t>
      </w:r>
      <w:proofErr w:type="gramStart"/>
      <w:r w:rsidRPr="00C571D4">
        <w:rPr>
          <w:rFonts w:eastAsia="標楷體" w:hint="eastAsia"/>
          <w:color w:val="000000"/>
          <w:sz w:val="28"/>
          <w:szCs w:val="28"/>
        </w:rPr>
        <w:t>及</w:t>
      </w:r>
      <w:r w:rsidRPr="00C571D4">
        <w:rPr>
          <w:rFonts w:eastAsia="標楷體"/>
          <w:color w:val="000000"/>
          <w:sz w:val="28"/>
          <w:szCs w:val="28"/>
        </w:rPr>
        <w:t>公托中心</w:t>
      </w:r>
      <w:proofErr w:type="gramEnd"/>
      <w:r w:rsidRPr="00C571D4">
        <w:rPr>
          <w:rFonts w:eastAsia="標楷體"/>
          <w:color w:val="000000"/>
          <w:sz w:val="28"/>
          <w:szCs w:val="28"/>
        </w:rPr>
        <w:t>等。</w:t>
      </w:r>
      <w:r w:rsidRPr="00C571D4">
        <w:rPr>
          <w:rFonts w:eastAsia="標楷體" w:hint="eastAsia"/>
          <w:color w:val="000000"/>
          <w:sz w:val="28"/>
          <w:szCs w:val="28"/>
        </w:rPr>
        <w:t>提</w:t>
      </w:r>
      <w:r w:rsidRPr="00C571D4">
        <w:rPr>
          <w:rFonts w:eastAsia="標楷體"/>
          <w:color w:val="000000"/>
          <w:sz w:val="28"/>
          <w:szCs w:val="28"/>
        </w:rPr>
        <w:t>供</w:t>
      </w:r>
      <w:r w:rsidRPr="00C571D4">
        <w:rPr>
          <w:rFonts w:eastAsia="標楷體" w:hint="eastAsia"/>
          <w:color w:val="000000"/>
          <w:sz w:val="28"/>
          <w:szCs w:val="28"/>
        </w:rPr>
        <w:t>學</w:t>
      </w:r>
      <w:r w:rsidRPr="00C571D4">
        <w:rPr>
          <w:rFonts w:eastAsia="標楷體"/>
          <w:color w:val="000000"/>
          <w:sz w:val="28"/>
          <w:szCs w:val="28"/>
        </w:rPr>
        <w:t>校多</w:t>
      </w:r>
      <w:r w:rsidRPr="00C571D4">
        <w:rPr>
          <w:rFonts w:eastAsia="標楷體" w:hint="eastAsia"/>
          <w:color w:val="000000"/>
          <w:sz w:val="28"/>
          <w:szCs w:val="28"/>
        </w:rPr>
        <w:t>功</w:t>
      </w:r>
      <w:r w:rsidRPr="00C571D4">
        <w:rPr>
          <w:rFonts w:eastAsia="標楷體"/>
          <w:color w:val="000000"/>
          <w:sz w:val="28"/>
          <w:szCs w:val="28"/>
        </w:rPr>
        <w:t>能室內</w:t>
      </w:r>
      <w:r w:rsidRPr="00C571D4">
        <w:rPr>
          <w:rFonts w:eastAsia="標楷體" w:hint="eastAsia"/>
          <w:color w:val="000000"/>
          <w:sz w:val="28"/>
          <w:szCs w:val="28"/>
        </w:rPr>
        <w:t>運</w:t>
      </w:r>
      <w:r w:rsidRPr="00C571D4">
        <w:rPr>
          <w:rFonts w:eastAsia="標楷體"/>
          <w:color w:val="000000"/>
          <w:sz w:val="28"/>
          <w:szCs w:val="28"/>
        </w:rPr>
        <w:t>動場地、社區民眾停車需</w:t>
      </w:r>
      <w:r w:rsidRPr="00C571D4">
        <w:rPr>
          <w:rFonts w:eastAsia="標楷體" w:hint="eastAsia"/>
          <w:color w:val="000000"/>
          <w:sz w:val="28"/>
          <w:szCs w:val="28"/>
        </w:rPr>
        <w:t>求</w:t>
      </w:r>
      <w:r w:rsidRPr="00C571D4">
        <w:rPr>
          <w:rFonts w:eastAsia="標楷體"/>
          <w:color w:val="000000"/>
          <w:sz w:val="28"/>
          <w:szCs w:val="28"/>
        </w:rPr>
        <w:t>，</w:t>
      </w:r>
      <w:r w:rsidRPr="00C571D4">
        <w:rPr>
          <w:rFonts w:eastAsia="標楷體" w:hint="eastAsia"/>
          <w:color w:val="000000"/>
          <w:sz w:val="28"/>
          <w:szCs w:val="28"/>
        </w:rPr>
        <w:t>建議市府協助進行整體規劃多</w:t>
      </w:r>
      <w:r w:rsidRPr="00C571D4">
        <w:rPr>
          <w:rFonts w:eastAsia="標楷體"/>
          <w:color w:val="000000"/>
          <w:sz w:val="28"/>
          <w:szCs w:val="28"/>
        </w:rPr>
        <w:t>目標</w:t>
      </w:r>
      <w:r w:rsidRPr="00C571D4">
        <w:rPr>
          <w:rFonts w:eastAsia="標楷體" w:hint="eastAsia"/>
          <w:color w:val="000000"/>
          <w:sz w:val="28"/>
          <w:szCs w:val="28"/>
        </w:rPr>
        <w:t>共構使用，</w:t>
      </w:r>
      <w:r w:rsidRPr="00C571D4">
        <w:rPr>
          <w:rFonts w:eastAsia="標楷體"/>
          <w:color w:val="000000"/>
          <w:sz w:val="28"/>
          <w:szCs w:val="28"/>
        </w:rPr>
        <w:t>實踐全民照</w:t>
      </w:r>
      <w:r w:rsidRPr="00C571D4">
        <w:rPr>
          <w:rFonts w:eastAsia="標楷體" w:hint="eastAsia"/>
          <w:color w:val="000000"/>
          <w:sz w:val="28"/>
          <w:szCs w:val="28"/>
        </w:rPr>
        <w:t>顧</w:t>
      </w:r>
      <w:r w:rsidRPr="00C571D4">
        <w:rPr>
          <w:rFonts w:eastAsia="標楷體"/>
          <w:color w:val="000000"/>
          <w:sz w:val="28"/>
          <w:szCs w:val="28"/>
        </w:rPr>
        <w:t>之目標</w:t>
      </w:r>
      <w:r w:rsidRPr="00C571D4">
        <w:rPr>
          <w:rFonts w:eastAsia="標楷體" w:hint="eastAsia"/>
          <w:color w:val="000000"/>
          <w:sz w:val="28"/>
          <w:szCs w:val="28"/>
        </w:rPr>
        <w:t>。</w:t>
      </w:r>
    </w:p>
    <w:p w14:paraId="0E096ECA" w14:textId="77777777" w:rsidR="00D819F8"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三</w:t>
      </w:r>
      <w:r w:rsidRPr="00E77639">
        <w:rPr>
          <w:rFonts w:ascii="Times New Roman" w:eastAsia="標楷體" w:hAnsi="Times New Roman" w:cs="Times New Roman"/>
          <w:sz w:val="28"/>
          <w:szCs w:val="28"/>
        </w:rPr>
        <w:t>、</w:t>
      </w:r>
      <w:r>
        <w:rPr>
          <w:rFonts w:ascii="Times New Roman" w:eastAsia="標楷體" w:hAnsi="Times New Roman" w:cs="Times New Roman" w:hint="eastAsia"/>
          <w:sz w:val="28"/>
          <w:szCs w:val="28"/>
        </w:rPr>
        <w:t>學</w:t>
      </w:r>
      <w:r>
        <w:rPr>
          <w:rFonts w:ascii="Times New Roman" w:eastAsia="標楷體" w:hAnsi="Times New Roman" w:cs="Times New Roman"/>
          <w:sz w:val="28"/>
          <w:szCs w:val="28"/>
        </w:rPr>
        <w:t>校位置</w:t>
      </w:r>
      <w:r>
        <w:rPr>
          <w:rFonts w:ascii="Times New Roman" w:eastAsia="標楷體" w:hAnsi="Times New Roman" w:cs="Times New Roman" w:hint="eastAsia"/>
          <w:sz w:val="28"/>
          <w:szCs w:val="28"/>
        </w:rPr>
        <w:t>：</w:t>
      </w:r>
      <w:r w:rsidRPr="00933A20">
        <w:rPr>
          <w:rFonts w:ascii="Times New Roman" w:eastAsia="標楷體" w:hAnsi="Times New Roman" w:cs="Times New Roman" w:hint="eastAsia"/>
          <w:sz w:val="28"/>
          <w:szCs w:val="28"/>
        </w:rPr>
        <w:t>位</w:t>
      </w:r>
      <w:r w:rsidRPr="00933A20">
        <w:rPr>
          <w:rFonts w:ascii="Times New Roman" w:eastAsia="標楷體" w:hAnsi="Times New Roman" w:cs="Times New Roman"/>
          <w:sz w:val="28"/>
          <w:szCs w:val="28"/>
        </w:rPr>
        <w:t>於泰山東側</w:t>
      </w:r>
      <w:r w:rsidRPr="00933A20">
        <w:rPr>
          <w:rFonts w:ascii="Times New Roman" w:eastAsia="標楷體" w:hAnsi="Times New Roman" w:cs="Times New Roman" w:hint="eastAsia"/>
          <w:sz w:val="28"/>
          <w:szCs w:val="28"/>
        </w:rPr>
        <w:t>市</w:t>
      </w:r>
      <w:r w:rsidRPr="00933A20">
        <w:rPr>
          <w:rFonts w:ascii="Times New Roman" w:eastAsia="標楷體" w:hAnsi="Times New Roman" w:cs="Times New Roman"/>
          <w:sz w:val="28"/>
          <w:szCs w:val="28"/>
        </w:rPr>
        <w:t>地重劃區</w:t>
      </w:r>
      <w:r w:rsidRPr="00933A20">
        <w:rPr>
          <w:rFonts w:ascii="Times New Roman" w:eastAsia="標楷體" w:hAnsi="Times New Roman" w:cs="Times New Roman" w:hint="eastAsia"/>
          <w:sz w:val="28"/>
          <w:szCs w:val="28"/>
        </w:rPr>
        <w:t>-</w:t>
      </w:r>
      <w:r w:rsidRPr="00A45A49">
        <w:rPr>
          <w:rFonts w:ascii="Times New Roman" w:eastAsia="標楷體" w:hAnsi="Times New Roman" w:cs="Times New Roman" w:hint="eastAsia"/>
          <w:color w:val="FF0000"/>
          <w:sz w:val="28"/>
          <w:szCs w:val="28"/>
        </w:rPr>
        <w:t>18</w:t>
      </w:r>
      <w:r w:rsidRPr="00A45A49">
        <w:rPr>
          <w:rFonts w:ascii="Times New Roman" w:eastAsia="標楷體" w:hAnsi="Times New Roman" w:cs="Times New Roman" w:hint="eastAsia"/>
          <w:color w:val="FF0000"/>
          <w:sz w:val="28"/>
          <w:szCs w:val="28"/>
        </w:rPr>
        <w:t>甲</w:t>
      </w:r>
      <w:r w:rsidRPr="00A45A49">
        <w:rPr>
          <w:rFonts w:ascii="Times New Roman" w:eastAsia="標楷體" w:hAnsi="Times New Roman" w:cs="Times New Roman"/>
          <w:color w:val="FF0000"/>
          <w:sz w:val="28"/>
          <w:szCs w:val="28"/>
        </w:rPr>
        <w:t>重劃區</w:t>
      </w:r>
      <w:r>
        <w:rPr>
          <w:rFonts w:ascii="Times New Roman" w:eastAsia="標楷體" w:hAnsi="Times New Roman" w:cs="Times New Roman" w:hint="eastAsia"/>
          <w:sz w:val="28"/>
          <w:szCs w:val="28"/>
        </w:rPr>
        <w:t>。</w:t>
      </w:r>
    </w:p>
    <w:p w14:paraId="1AEC04D1"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四</w:t>
      </w:r>
      <w:r>
        <w:rPr>
          <w:rFonts w:ascii="Times New Roman" w:eastAsia="標楷體" w:hAnsi="Times New Roman" w:cs="Times New Roman"/>
          <w:sz w:val="28"/>
          <w:szCs w:val="28"/>
        </w:rPr>
        <w:t>、</w:t>
      </w:r>
      <w:r>
        <w:rPr>
          <w:rFonts w:ascii="Times New Roman" w:eastAsia="標楷體" w:hAnsi="Times New Roman" w:cs="Times New Roman" w:hint="eastAsia"/>
          <w:sz w:val="28"/>
          <w:szCs w:val="28"/>
        </w:rPr>
        <w:t>多功</w:t>
      </w:r>
      <w:r>
        <w:rPr>
          <w:rFonts w:ascii="Times New Roman" w:eastAsia="標楷體" w:hAnsi="Times New Roman" w:cs="Times New Roman"/>
          <w:sz w:val="28"/>
          <w:szCs w:val="28"/>
        </w:rPr>
        <w:t>能體育館共構案</w:t>
      </w:r>
      <w:r>
        <w:rPr>
          <w:rFonts w:ascii="Times New Roman" w:eastAsia="標楷體" w:hAnsi="Times New Roman" w:cs="Times New Roman" w:hint="eastAsia"/>
          <w:sz w:val="28"/>
          <w:szCs w:val="28"/>
        </w:rPr>
        <w:t>量</w:t>
      </w:r>
      <w:r>
        <w:rPr>
          <w:rFonts w:ascii="Times New Roman" w:eastAsia="標楷體" w:hAnsi="Times New Roman" w:cs="Times New Roman"/>
          <w:sz w:val="28"/>
          <w:szCs w:val="28"/>
        </w:rPr>
        <w:t>體</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sz w:val="28"/>
          <w:szCs w:val="28"/>
        </w:rPr>
        <w:t>畫</w:t>
      </w:r>
      <w:r w:rsidRPr="00E77639">
        <w:rPr>
          <w:rFonts w:ascii="Times New Roman" w:eastAsia="標楷體" w:hAnsi="Times New Roman" w:cs="Times New Roman"/>
          <w:sz w:val="28"/>
          <w:szCs w:val="28"/>
        </w:rPr>
        <w:t>：</w:t>
      </w:r>
    </w:p>
    <w:p w14:paraId="6B8179B3" w14:textId="77777777" w:rsidR="00D819F8" w:rsidRDefault="00D819F8" w:rsidP="00FA6C3C">
      <w:pPr>
        <w:adjustRightInd w:val="0"/>
        <w:snapToGrid w:val="0"/>
        <w:spacing w:line="480" w:lineRule="exact"/>
        <w:ind w:left="840" w:hangingChars="300" w:hanging="840"/>
        <w:jc w:val="both"/>
        <w:rPr>
          <w:rFonts w:eastAsia="標楷體"/>
          <w:color w:val="000000" w:themeColor="text1"/>
          <w:sz w:val="28"/>
          <w:szCs w:val="28"/>
        </w:rPr>
      </w:pPr>
      <w:r>
        <w:rPr>
          <w:rFonts w:eastAsia="標楷體" w:hint="eastAsia"/>
          <w:color w:val="000000" w:themeColor="text1"/>
          <w:sz w:val="28"/>
          <w:szCs w:val="28"/>
        </w:rPr>
        <w:t>（一</w:t>
      </w:r>
      <w:r>
        <w:rPr>
          <w:rFonts w:eastAsia="標楷體"/>
          <w:color w:val="000000" w:themeColor="text1"/>
          <w:sz w:val="28"/>
          <w:szCs w:val="28"/>
        </w:rPr>
        <w:t>）</w:t>
      </w:r>
      <w:r w:rsidRPr="00E72A24">
        <w:rPr>
          <w:rFonts w:ascii="Times New Roman" w:eastAsia="標楷體" w:hAnsi="Times New Roman" w:cs="Times New Roman"/>
          <w:color w:val="FF0000"/>
          <w:sz w:val="28"/>
          <w:szCs w:val="28"/>
        </w:rPr>
        <w:t>地上</w:t>
      </w:r>
      <w:r>
        <w:rPr>
          <w:rFonts w:ascii="Times New Roman" w:eastAsia="標楷體" w:hAnsi="Times New Roman" w:cs="Times New Roman" w:hint="eastAsia"/>
          <w:color w:val="FF0000"/>
          <w:sz w:val="28"/>
          <w:szCs w:val="28"/>
        </w:rPr>
        <w:t>4</w:t>
      </w:r>
      <w:r w:rsidRPr="00E72A24">
        <w:rPr>
          <w:rFonts w:ascii="Times New Roman" w:eastAsia="標楷體" w:hAnsi="Times New Roman" w:cs="Times New Roman"/>
          <w:color w:val="FF0000"/>
          <w:sz w:val="28"/>
          <w:szCs w:val="28"/>
        </w:rPr>
        <w:t>層樓</w:t>
      </w:r>
      <w:r w:rsidRPr="004632F8">
        <w:rPr>
          <w:rFonts w:ascii="Times New Roman" w:eastAsia="標楷體" w:hAnsi="Times New Roman" w:cs="Times New Roman"/>
          <w:sz w:val="28"/>
          <w:szCs w:val="28"/>
        </w:rPr>
        <w:t>及</w:t>
      </w:r>
      <w:r w:rsidRPr="00E72A24">
        <w:rPr>
          <w:rFonts w:ascii="Times New Roman" w:eastAsia="標楷體" w:hAnsi="Times New Roman" w:cs="Times New Roman"/>
          <w:color w:val="FF0000"/>
          <w:sz w:val="28"/>
          <w:szCs w:val="28"/>
        </w:rPr>
        <w:t>地下</w:t>
      </w:r>
      <w:r>
        <w:rPr>
          <w:rFonts w:ascii="Times New Roman" w:eastAsia="標楷體" w:hAnsi="Times New Roman" w:cs="Times New Roman"/>
          <w:color w:val="FF0000"/>
          <w:sz w:val="28"/>
          <w:szCs w:val="28"/>
        </w:rPr>
        <w:t>1</w:t>
      </w:r>
      <w:r w:rsidRPr="00E72A24">
        <w:rPr>
          <w:rFonts w:ascii="Times New Roman" w:eastAsia="標楷體" w:hAnsi="Times New Roman" w:cs="Times New Roman"/>
          <w:color w:val="FF0000"/>
          <w:sz w:val="28"/>
          <w:szCs w:val="28"/>
        </w:rPr>
        <w:t>層樓</w:t>
      </w:r>
      <w:r>
        <w:rPr>
          <w:rFonts w:eastAsia="標楷體"/>
          <w:color w:val="000000" w:themeColor="text1"/>
          <w:sz w:val="28"/>
          <w:szCs w:val="28"/>
        </w:rPr>
        <w:t>。</w:t>
      </w:r>
    </w:p>
    <w:p w14:paraId="6126B592" w14:textId="77777777" w:rsidR="00D819F8" w:rsidRDefault="00D819F8" w:rsidP="00497CBE">
      <w:pPr>
        <w:adjustRightInd w:val="0"/>
        <w:snapToGrid w:val="0"/>
        <w:spacing w:line="480" w:lineRule="exact"/>
        <w:ind w:left="1960" w:hangingChars="700" w:hanging="1960"/>
        <w:jc w:val="both"/>
        <w:rPr>
          <w:rFonts w:eastAsia="標楷體"/>
          <w:color w:val="000000" w:themeColor="text1"/>
          <w:sz w:val="28"/>
          <w:szCs w:val="28"/>
        </w:rPr>
      </w:pPr>
      <w:r>
        <w:rPr>
          <w:rFonts w:eastAsia="標楷體" w:hint="eastAsia"/>
          <w:color w:val="000000" w:themeColor="text1"/>
          <w:sz w:val="28"/>
          <w:szCs w:val="28"/>
        </w:rPr>
        <w:t>（二</w:t>
      </w:r>
      <w:r>
        <w:rPr>
          <w:rFonts w:eastAsia="標楷體"/>
          <w:color w:val="000000" w:themeColor="text1"/>
          <w:sz w:val="28"/>
          <w:szCs w:val="28"/>
        </w:rPr>
        <w:t>）</w:t>
      </w:r>
      <w:r>
        <w:rPr>
          <w:rFonts w:eastAsia="標楷體" w:hint="eastAsia"/>
          <w:color w:val="000000" w:themeColor="text1"/>
          <w:sz w:val="28"/>
          <w:szCs w:val="28"/>
        </w:rPr>
        <w:t>非</w:t>
      </w:r>
      <w:r>
        <w:rPr>
          <w:rFonts w:eastAsia="標楷體"/>
          <w:color w:val="000000" w:themeColor="text1"/>
          <w:sz w:val="28"/>
          <w:szCs w:val="28"/>
        </w:rPr>
        <w:t>營利幼兒園</w:t>
      </w:r>
      <w:r w:rsidRPr="00A45A49">
        <w:rPr>
          <w:rFonts w:eastAsia="標楷體" w:hint="eastAsia"/>
          <w:color w:val="FF0000"/>
          <w:sz w:val="28"/>
          <w:szCs w:val="28"/>
        </w:rPr>
        <w:t>6</w:t>
      </w:r>
      <w:r w:rsidRPr="00A45A49">
        <w:rPr>
          <w:rFonts w:eastAsia="標楷體" w:hint="eastAsia"/>
          <w:color w:val="FF0000"/>
          <w:sz w:val="28"/>
          <w:szCs w:val="28"/>
        </w:rPr>
        <w:t>班</w:t>
      </w:r>
      <w:r>
        <w:rPr>
          <w:rFonts w:eastAsia="標楷體"/>
          <w:color w:val="000000" w:themeColor="text1"/>
          <w:sz w:val="28"/>
          <w:szCs w:val="28"/>
        </w:rPr>
        <w:t>及地下停車場</w:t>
      </w:r>
      <w:r w:rsidRPr="00A45A49">
        <w:rPr>
          <w:rFonts w:eastAsia="標楷體"/>
          <w:color w:val="FF0000"/>
          <w:sz w:val="28"/>
          <w:szCs w:val="28"/>
        </w:rPr>
        <w:t>約</w:t>
      </w:r>
      <w:r>
        <w:rPr>
          <w:rFonts w:eastAsia="標楷體" w:hint="eastAsia"/>
          <w:color w:val="FF0000"/>
          <w:sz w:val="28"/>
          <w:szCs w:val="28"/>
        </w:rPr>
        <w:t>240</w:t>
      </w:r>
      <w:r>
        <w:rPr>
          <w:rFonts w:eastAsia="標楷體" w:hint="eastAsia"/>
          <w:color w:val="000000" w:themeColor="text1"/>
          <w:sz w:val="28"/>
          <w:szCs w:val="28"/>
        </w:rPr>
        <w:t>停</w:t>
      </w:r>
      <w:r>
        <w:rPr>
          <w:rFonts w:eastAsia="標楷體"/>
          <w:color w:val="000000" w:themeColor="text1"/>
          <w:sz w:val="28"/>
          <w:szCs w:val="28"/>
        </w:rPr>
        <w:t>車位。</w:t>
      </w:r>
    </w:p>
    <w:p w14:paraId="25109176" w14:textId="77777777" w:rsidR="00D819F8" w:rsidRPr="0066248D" w:rsidRDefault="00D819F8" w:rsidP="0066248D">
      <w:pPr>
        <w:adjustRightInd w:val="0"/>
        <w:snapToGrid w:val="0"/>
        <w:spacing w:line="480" w:lineRule="exact"/>
        <w:ind w:left="2240" w:hangingChars="800" w:hanging="2240"/>
        <w:jc w:val="both"/>
        <w:rPr>
          <w:rFonts w:ascii="Times New Roman" w:eastAsia="標楷體" w:hAnsi="Times New Roman" w:cs="Times New Roman"/>
          <w:sz w:val="28"/>
          <w:szCs w:val="28"/>
        </w:rPr>
      </w:pPr>
      <w:r w:rsidRPr="0066248D">
        <w:rPr>
          <w:rFonts w:ascii="Times New Roman" w:eastAsia="標楷體" w:hAnsi="Times New Roman" w:cs="Times New Roman" w:hint="eastAsia"/>
          <w:sz w:val="28"/>
          <w:szCs w:val="28"/>
        </w:rPr>
        <w:t>（三</w:t>
      </w:r>
      <w:r w:rsidRPr="0066248D">
        <w:rPr>
          <w:rFonts w:ascii="Times New Roman" w:eastAsia="標楷體" w:hAnsi="Times New Roman" w:cs="Times New Roman"/>
          <w:sz w:val="28"/>
          <w:szCs w:val="28"/>
        </w:rPr>
        <w:t>）</w:t>
      </w:r>
      <w:r w:rsidRPr="0066248D">
        <w:rPr>
          <w:rFonts w:ascii="Times New Roman" w:eastAsia="標楷體" w:hAnsi="Times New Roman" w:cs="Times New Roman" w:hint="eastAsia"/>
          <w:sz w:val="28"/>
          <w:szCs w:val="28"/>
        </w:rPr>
        <w:t>預</w:t>
      </w:r>
      <w:r w:rsidRPr="0066248D">
        <w:rPr>
          <w:rFonts w:ascii="Times New Roman" w:eastAsia="標楷體" w:hAnsi="Times New Roman" w:cs="Times New Roman"/>
          <w:sz w:val="28"/>
          <w:szCs w:val="28"/>
        </w:rPr>
        <w:t>估經費：</w:t>
      </w:r>
      <w:r w:rsidRPr="0066248D">
        <w:rPr>
          <w:rFonts w:eastAsia="標楷體" w:hint="eastAsia"/>
          <w:color w:val="000000"/>
          <w:sz w:val="28"/>
          <w:szCs w:val="28"/>
        </w:rPr>
        <w:t>約</w:t>
      </w:r>
      <w:r w:rsidRPr="0066248D">
        <w:rPr>
          <w:rFonts w:eastAsia="標楷體"/>
          <w:color w:val="FF0000"/>
          <w:sz w:val="28"/>
          <w:szCs w:val="28"/>
        </w:rPr>
        <w:t>8.9</w:t>
      </w:r>
      <w:r w:rsidRPr="0066248D">
        <w:rPr>
          <w:rFonts w:eastAsia="標楷體" w:hint="eastAsia"/>
          <w:color w:val="FF0000"/>
          <w:sz w:val="28"/>
          <w:szCs w:val="28"/>
        </w:rPr>
        <w:t>億</w:t>
      </w:r>
      <w:r w:rsidRPr="0066248D">
        <w:rPr>
          <w:rFonts w:eastAsia="標楷體" w:hint="eastAsia"/>
          <w:color w:val="000000"/>
          <w:sz w:val="28"/>
          <w:szCs w:val="28"/>
        </w:rPr>
        <w:t>元</w:t>
      </w:r>
      <w:r w:rsidRPr="0066248D">
        <w:rPr>
          <w:rFonts w:eastAsia="標楷體"/>
          <w:color w:val="000000"/>
          <w:sz w:val="28"/>
          <w:szCs w:val="28"/>
        </w:rPr>
        <w:t>整</w:t>
      </w:r>
      <w:r w:rsidRPr="0066248D">
        <w:rPr>
          <w:rFonts w:eastAsia="標楷體" w:hint="eastAsia"/>
          <w:color w:val="000000"/>
          <w:sz w:val="28"/>
          <w:szCs w:val="28"/>
        </w:rPr>
        <w:t>（</w:t>
      </w:r>
      <w:r w:rsidRPr="0066248D">
        <w:rPr>
          <w:rFonts w:eastAsia="標楷體" w:hint="eastAsia"/>
          <w:color w:val="0000FF"/>
          <w:sz w:val="28"/>
          <w:szCs w:val="28"/>
        </w:rPr>
        <w:t>校舍</w:t>
      </w:r>
      <w:r w:rsidRPr="0066248D">
        <w:rPr>
          <w:rFonts w:eastAsia="標楷體" w:hint="eastAsia"/>
          <w:color w:val="000000"/>
          <w:sz w:val="28"/>
          <w:szCs w:val="28"/>
        </w:rPr>
        <w:t>經費約</w:t>
      </w:r>
      <w:r w:rsidRPr="0066248D">
        <w:rPr>
          <w:rFonts w:eastAsia="標楷體" w:hint="eastAsia"/>
          <w:color w:val="FF0000"/>
          <w:sz w:val="28"/>
          <w:szCs w:val="28"/>
        </w:rPr>
        <w:t>3.</w:t>
      </w:r>
      <w:r w:rsidRPr="0066248D">
        <w:rPr>
          <w:rFonts w:eastAsia="標楷體"/>
          <w:color w:val="FF0000"/>
          <w:sz w:val="28"/>
          <w:szCs w:val="28"/>
        </w:rPr>
        <w:t>4</w:t>
      </w:r>
      <w:r w:rsidRPr="0066248D">
        <w:rPr>
          <w:rFonts w:eastAsia="標楷體" w:hint="eastAsia"/>
          <w:color w:val="FF0000"/>
          <w:sz w:val="28"/>
          <w:szCs w:val="28"/>
        </w:rPr>
        <w:t>億</w:t>
      </w:r>
      <w:r w:rsidRPr="0066248D">
        <w:rPr>
          <w:rFonts w:eastAsia="標楷體" w:hint="eastAsia"/>
          <w:sz w:val="28"/>
          <w:szCs w:val="28"/>
        </w:rPr>
        <w:t>、</w:t>
      </w:r>
      <w:r w:rsidRPr="0066248D">
        <w:rPr>
          <w:rFonts w:eastAsia="標楷體" w:hint="eastAsia"/>
          <w:color w:val="0000FF"/>
          <w:sz w:val="28"/>
          <w:szCs w:val="28"/>
        </w:rPr>
        <w:t>地下停車場</w:t>
      </w:r>
      <w:r w:rsidRPr="0066248D">
        <w:rPr>
          <w:rFonts w:eastAsia="標楷體" w:hint="eastAsia"/>
          <w:color w:val="000000"/>
          <w:sz w:val="28"/>
          <w:szCs w:val="28"/>
        </w:rPr>
        <w:t>經費約</w:t>
      </w:r>
      <w:r w:rsidRPr="0066248D">
        <w:rPr>
          <w:rFonts w:eastAsia="標楷體"/>
          <w:color w:val="FF0000"/>
          <w:sz w:val="28"/>
          <w:szCs w:val="28"/>
        </w:rPr>
        <w:t>5.5</w:t>
      </w:r>
      <w:r w:rsidRPr="0066248D">
        <w:rPr>
          <w:rFonts w:eastAsia="標楷體" w:hint="eastAsia"/>
          <w:color w:val="FF0000"/>
          <w:sz w:val="28"/>
          <w:szCs w:val="28"/>
        </w:rPr>
        <w:t>億</w:t>
      </w:r>
      <w:r w:rsidRPr="0066248D">
        <w:rPr>
          <w:rFonts w:eastAsia="標楷體"/>
          <w:color w:val="000000"/>
          <w:sz w:val="28"/>
          <w:szCs w:val="28"/>
        </w:rPr>
        <w:t>）</w:t>
      </w:r>
      <w:r w:rsidRPr="0066248D">
        <w:rPr>
          <w:rFonts w:eastAsia="標楷體" w:hint="eastAsia"/>
          <w:color w:val="000000"/>
          <w:sz w:val="28"/>
          <w:szCs w:val="28"/>
        </w:rPr>
        <w:t>。</w:t>
      </w:r>
    </w:p>
    <w:p w14:paraId="07A9132B"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五</w:t>
      </w:r>
      <w:r w:rsidRPr="00E77639">
        <w:rPr>
          <w:rFonts w:ascii="Times New Roman" w:eastAsia="標楷體" w:hAnsi="Times New Roman" w:cs="Times New Roman"/>
          <w:sz w:val="28"/>
          <w:szCs w:val="28"/>
        </w:rPr>
        <w:t>、</w:t>
      </w:r>
      <w:r w:rsidRPr="00E77639">
        <w:rPr>
          <w:rFonts w:ascii="Times New Roman" w:eastAsia="標楷體" w:hAnsi="Times New Roman" w:cs="Times New Roman" w:hint="eastAsia"/>
          <w:sz w:val="28"/>
          <w:szCs w:val="28"/>
        </w:rPr>
        <w:t>目前</w:t>
      </w:r>
      <w:r w:rsidRPr="00E77639">
        <w:rPr>
          <w:rFonts w:ascii="Times New Roman" w:eastAsia="標楷體" w:hAnsi="Times New Roman" w:cs="Times New Roman"/>
          <w:sz w:val="28"/>
          <w:szCs w:val="28"/>
        </w:rPr>
        <w:t>進度：</w:t>
      </w:r>
    </w:p>
    <w:p w14:paraId="7C510E0B" w14:textId="77777777" w:rsidR="00D819F8" w:rsidRPr="0066248D" w:rsidRDefault="00D819F8" w:rsidP="002C1EA7">
      <w:pPr>
        <w:adjustRightInd w:val="0"/>
        <w:snapToGrid w:val="0"/>
        <w:spacing w:line="480" w:lineRule="exact"/>
        <w:ind w:left="840" w:hangingChars="300" w:hanging="840"/>
        <w:jc w:val="both"/>
        <w:rPr>
          <w:rFonts w:ascii="Times New Roman" w:eastAsia="標楷體" w:hAnsi="Times New Roman" w:cs="Times New Roman"/>
          <w:sz w:val="28"/>
          <w:szCs w:val="28"/>
        </w:rPr>
      </w:pPr>
      <w:r w:rsidRPr="0066248D">
        <w:rPr>
          <w:rFonts w:ascii="Times New Roman" w:eastAsia="標楷體" w:hAnsi="Times New Roman" w:cs="Times New Roman" w:hint="eastAsia"/>
          <w:sz w:val="28"/>
          <w:szCs w:val="28"/>
        </w:rPr>
        <w:t>（一</w:t>
      </w:r>
      <w:r w:rsidRPr="0066248D">
        <w:rPr>
          <w:rFonts w:ascii="Times New Roman" w:eastAsia="標楷體" w:hAnsi="Times New Roman" w:cs="Times New Roman"/>
          <w:sz w:val="28"/>
          <w:szCs w:val="28"/>
        </w:rPr>
        <w:t>）</w:t>
      </w:r>
      <w:r w:rsidRPr="0066248D">
        <w:rPr>
          <w:rFonts w:eastAsia="標楷體" w:hint="eastAsia"/>
          <w:sz w:val="28"/>
          <w:szCs w:val="28"/>
        </w:rPr>
        <w:t>本府教育局已</w:t>
      </w:r>
      <w:proofErr w:type="gramStart"/>
      <w:r w:rsidRPr="0066248D">
        <w:rPr>
          <w:rFonts w:eastAsia="標楷體" w:hint="eastAsia"/>
          <w:sz w:val="28"/>
          <w:szCs w:val="28"/>
        </w:rPr>
        <w:t>簽准本案</w:t>
      </w:r>
      <w:proofErr w:type="gramEnd"/>
      <w:r w:rsidRPr="0066248D">
        <w:rPr>
          <w:rFonts w:eastAsia="標楷體" w:hint="eastAsia"/>
          <w:sz w:val="28"/>
          <w:szCs w:val="28"/>
        </w:rPr>
        <w:t>工程經費，並由本府新工處</w:t>
      </w:r>
      <w:r>
        <w:rPr>
          <w:rFonts w:eastAsia="標楷體" w:hint="eastAsia"/>
          <w:sz w:val="28"/>
          <w:szCs w:val="28"/>
        </w:rPr>
        <w:t>代</w:t>
      </w:r>
      <w:r>
        <w:rPr>
          <w:rFonts w:eastAsia="標楷體"/>
          <w:sz w:val="28"/>
          <w:szCs w:val="28"/>
        </w:rPr>
        <w:t>辦</w:t>
      </w:r>
      <w:r w:rsidRPr="0066248D">
        <w:rPr>
          <w:rFonts w:eastAsia="標楷體" w:hint="eastAsia"/>
          <w:sz w:val="28"/>
          <w:szCs w:val="28"/>
        </w:rPr>
        <w:t>。</w:t>
      </w:r>
    </w:p>
    <w:p w14:paraId="4C94A964" w14:textId="77777777" w:rsidR="00D819F8" w:rsidRPr="00F67CA3" w:rsidRDefault="00D819F8" w:rsidP="002C1EA7">
      <w:pPr>
        <w:adjustRightInd w:val="0"/>
        <w:snapToGrid w:val="0"/>
        <w:spacing w:line="480" w:lineRule="exact"/>
        <w:ind w:left="840" w:hangingChars="300" w:hanging="840"/>
        <w:jc w:val="both"/>
        <w:rPr>
          <w:rFonts w:ascii="Times New Roman" w:eastAsia="標楷體" w:hAnsi="Times New Roman" w:cs="Times New Roman"/>
          <w:sz w:val="28"/>
          <w:szCs w:val="28"/>
        </w:rPr>
      </w:pPr>
      <w:r w:rsidRPr="00F67CA3">
        <w:rPr>
          <w:rFonts w:ascii="Times New Roman" w:eastAsia="標楷體" w:hAnsi="Times New Roman" w:cs="Times New Roman" w:hint="eastAsia"/>
          <w:sz w:val="28"/>
          <w:szCs w:val="28"/>
        </w:rPr>
        <w:t>（二</w:t>
      </w:r>
      <w:r w:rsidRPr="00F67CA3">
        <w:rPr>
          <w:rFonts w:ascii="Times New Roman" w:eastAsia="標楷體" w:hAnsi="Times New Roman" w:cs="Times New Roman"/>
          <w:sz w:val="28"/>
          <w:szCs w:val="28"/>
        </w:rPr>
        <w:t>）本府教育局於</w:t>
      </w:r>
      <w:r w:rsidRPr="00F67CA3">
        <w:rPr>
          <w:rFonts w:ascii="Times New Roman" w:eastAsia="標楷體" w:hAnsi="Times New Roman" w:cs="Times New Roman"/>
          <w:color w:val="FF0000"/>
          <w:sz w:val="28"/>
          <w:szCs w:val="28"/>
        </w:rPr>
        <w:t>112</w:t>
      </w:r>
      <w:r w:rsidRPr="00F67CA3">
        <w:rPr>
          <w:rFonts w:ascii="Times New Roman" w:eastAsia="標楷體" w:hAnsi="Times New Roman" w:cs="Times New Roman"/>
          <w:color w:val="FF0000"/>
          <w:sz w:val="28"/>
          <w:szCs w:val="28"/>
        </w:rPr>
        <w:t>年</w:t>
      </w:r>
      <w:r w:rsidRPr="00F67CA3">
        <w:rPr>
          <w:rFonts w:ascii="Times New Roman" w:eastAsia="標楷體" w:hAnsi="Times New Roman" w:cs="Times New Roman"/>
          <w:color w:val="FF0000"/>
          <w:sz w:val="28"/>
          <w:szCs w:val="28"/>
        </w:rPr>
        <w:t>12</w:t>
      </w:r>
      <w:r w:rsidRPr="00F67CA3">
        <w:rPr>
          <w:rFonts w:ascii="Times New Roman" w:eastAsia="標楷體" w:hAnsi="Times New Roman" w:cs="Times New Roman"/>
          <w:color w:val="FF0000"/>
          <w:sz w:val="28"/>
          <w:szCs w:val="28"/>
        </w:rPr>
        <w:t>月</w:t>
      </w:r>
      <w:r w:rsidRPr="00F67CA3">
        <w:rPr>
          <w:rFonts w:ascii="Times New Roman" w:eastAsia="標楷體" w:hAnsi="Times New Roman" w:cs="Times New Roman"/>
          <w:color w:val="FF0000"/>
          <w:sz w:val="28"/>
          <w:szCs w:val="28"/>
        </w:rPr>
        <w:t>28</w:t>
      </w:r>
      <w:r w:rsidRPr="00F67CA3">
        <w:rPr>
          <w:rFonts w:ascii="Times New Roman" w:eastAsia="標楷體" w:hAnsi="Times New Roman" w:cs="Times New Roman"/>
          <w:color w:val="FF0000"/>
          <w:sz w:val="28"/>
          <w:szCs w:val="28"/>
        </w:rPr>
        <w:t>日同意</w:t>
      </w:r>
      <w:r w:rsidRPr="00F67CA3">
        <w:rPr>
          <w:rFonts w:ascii="Times New Roman" w:eastAsia="標楷體" w:hAnsi="Times New Roman" w:cs="Times New Roman"/>
          <w:sz w:val="28"/>
          <w:szCs w:val="28"/>
        </w:rPr>
        <w:t>「義學國中多功能體育館共構地下停車場新建工程」校園審議定稿本</w:t>
      </w:r>
      <w:r w:rsidRPr="00F67CA3">
        <w:rPr>
          <w:rFonts w:ascii="Times New Roman" w:eastAsia="標楷體" w:hAnsi="Times New Roman" w:cs="Times New Roman"/>
          <w:color w:val="FF0000"/>
          <w:sz w:val="28"/>
          <w:szCs w:val="28"/>
        </w:rPr>
        <w:t>備查</w:t>
      </w:r>
      <w:r w:rsidRPr="00F67CA3">
        <w:rPr>
          <w:rFonts w:ascii="Times New Roman" w:eastAsia="標楷體" w:hAnsi="Times New Roman" w:cs="Times New Roman"/>
          <w:sz w:val="28"/>
          <w:szCs w:val="28"/>
        </w:rPr>
        <w:t>。</w:t>
      </w:r>
    </w:p>
    <w:p w14:paraId="7E3342A8" w14:textId="77777777" w:rsidR="00D819F8" w:rsidRDefault="00D819F8" w:rsidP="002C1EA7">
      <w:pPr>
        <w:adjustRightInd w:val="0"/>
        <w:snapToGrid w:val="0"/>
        <w:spacing w:line="480" w:lineRule="exact"/>
        <w:ind w:left="840" w:hangingChars="300" w:hanging="840"/>
        <w:jc w:val="both"/>
        <w:rPr>
          <w:rFonts w:ascii="Times New Roman" w:eastAsia="標楷體" w:hAnsi="Times New Roman" w:cs="Times New Roman"/>
          <w:sz w:val="28"/>
          <w:szCs w:val="28"/>
        </w:rPr>
      </w:pPr>
      <w:r w:rsidRPr="00F67CA3">
        <w:rPr>
          <w:rFonts w:ascii="Times New Roman" w:eastAsia="標楷體" w:hAnsi="Times New Roman" w:cs="Times New Roman" w:hint="eastAsia"/>
          <w:sz w:val="28"/>
          <w:szCs w:val="28"/>
        </w:rPr>
        <w:t>（三）</w:t>
      </w:r>
      <w:r w:rsidRPr="00F67CA3">
        <w:rPr>
          <w:rFonts w:ascii="Times New Roman" w:eastAsia="標楷體" w:hAnsi="Times New Roman" w:cs="Times New Roman"/>
          <w:sz w:val="28"/>
          <w:szCs w:val="28"/>
        </w:rPr>
        <w:t>本府新工處於</w:t>
      </w:r>
      <w:r w:rsidRPr="00F67CA3">
        <w:rPr>
          <w:rFonts w:ascii="Times New Roman" w:eastAsia="標楷體" w:hAnsi="Times New Roman" w:cs="Times New Roman"/>
          <w:color w:val="FF0000"/>
          <w:sz w:val="28"/>
          <w:szCs w:val="28"/>
        </w:rPr>
        <w:t>113</w:t>
      </w:r>
      <w:r w:rsidRPr="00F67CA3">
        <w:rPr>
          <w:rFonts w:ascii="Times New Roman" w:eastAsia="標楷體" w:hAnsi="Times New Roman" w:cs="Times New Roman"/>
          <w:color w:val="FF0000"/>
          <w:sz w:val="28"/>
          <w:szCs w:val="28"/>
        </w:rPr>
        <w:t>年</w:t>
      </w:r>
      <w:r w:rsidRPr="00F67CA3">
        <w:rPr>
          <w:rFonts w:ascii="Times New Roman" w:eastAsia="標楷體" w:hAnsi="Times New Roman" w:cs="Times New Roman"/>
          <w:color w:val="FF0000"/>
          <w:sz w:val="28"/>
          <w:szCs w:val="28"/>
        </w:rPr>
        <w:t>2</w:t>
      </w:r>
      <w:r w:rsidRPr="00F67CA3">
        <w:rPr>
          <w:rFonts w:ascii="Times New Roman" w:eastAsia="標楷體" w:hAnsi="Times New Roman" w:cs="Times New Roman"/>
          <w:color w:val="FF0000"/>
          <w:sz w:val="28"/>
          <w:szCs w:val="28"/>
        </w:rPr>
        <w:t>月</w:t>
      </w:r>
      <w:r w:rsidRPr="00F67CA3">
        <w:rPr>
          <w:rFonts w:ascii="Times New Roman" w:eastAsia="標楷體" w:hAnsi="Times New Roman" w:cs="Times New Roman"/>
          <w:color w:val="FF0000"/>
          <w:sz w:val="28"/>
          <w:szCs w:val="28"/>
        </w:rPr>
        <w:t>2</w:t>
      </w:r>
      <w:r w:rsidRPr="00F67CA3">
        <w:rPr>
          <w:rFonts w:ascii="Times New Roman" w:eastAsia="標楷體" w:hAnsi="Times New Roman" w:cs="Times New Roman"/>
          <w:color w:val="FF0000"/>
          <w:sz w:val="28"/>
          <w:szCs w:val="28"/>
        </w:rPr>
        <w:t>日</w:t>
      </w:r>
      <w:r w:rsidRPr="00F67CA3">
        <w:rPr>
          <w:rFonts w:ascii="Times New Roman" w:eastAsia="標楷體" w:hAnsi="Times New Roman" w:cs="Times New Roman"/>
          <w:sz w:val="28"/>
          <w:szCs w:val="28"/>
        </w:rPr>
        <w:t>掛號申請建照，</w:t>
      </w:r>
      <w:r w:rsidRPr="00F67CA3">
        <w:rPr>
          <w:rFonts w:ascii="Times New Roman" w:eastAsia="標楷體" w:hAnsi="Times New Roman" w:cs="Times New Roman"/>
          <w:color w:val="FF0000"/>
          <w:sz w:val="28"/>
          <w:szCs w:val="28"/>
        </w:rPr>
        <w:t>113</w:t>
      </w:r>
      <w:r w:rsidRPr="00F67CA3">
        <w:rPr>
          <w:rFonts w:ascii="Times New Roman" w:eastAsia="標楷體" w:hAnsi="Times New Roman" w:cs="Times New Roman"/>
          <w:color w:val="FF0000"/>
          <w:sz w:val="28"/>
          <w:szCs w:val="28"/>
        </w:rPr>
        <w:t>年</w:t>
      </w:r>
      <w:r w:rsidRPr="00F67CA3">
        <w:rPr>
          <w:rFonts w:ascii="Times New Roman" w:eastAsia="標楷體" w:hAnsi="Times New Roman" w:cs="Times New Roman"/>
          <w:color w:val="FF0000"/>
          <w:sz w:val="28"/>
          <w:szCs w:val="28"/>
        </w:rPr>
        <w:t>3</w:t>
      </w:r>
      <w:r w:rsidRPr="00F67CA3">
        <w:rPr>
          <w:rFonts w:ascii="Times New Roman" w:eastAsia="標楷體" w:hAnsi="Times New Roman" w:cs="Times New Roman"/>
          <w:color w:val="FF0000"/>
          <w:sz w:val="28"/>
          <w:szCs w:val="28"/>
        </w:rPr>
        <w:t>月</w:t>
      </w:r>
      <w:r w:rsidRPr="00F67CA3">
        <w:rPr>
          <w:rFonts w:ascii="Times New Roman" w:eastAsia="標楷體" w:hAnsi="Times New Roman" w:cs="Times New Roman"/>
          <w:color w:val="FF0000"/>
          <w:sz w:val="28"/>
          <w:szCs w:val="28"/>
        </w:rPr>
        <w:t>18</w:t>
      </w:r>
      <w:r w:rsidRPr="00F67CA3">
        <w:rPr>
          <w:rFonts w:ascii="Times New Roman" w:eastAsia="標楷體" w:hAnsi="Times New Roman" w:cs="Times New Roman"/>
          <w:color w:val="FF0000"/>
          <w:sz w:val="28"/>
          <w:szCs w:val="28"/>
        </w:rPr>
        <w:t>日</w:t>
      </w:r>
      <w:r w:rsidRPr="00F67CA3">
        <w:rPr>
          <w:rFonts w:ascii="Times New Roman" w:eastAsia="標楷體" w:hAnsi="Times New Roman" w:cs="Times New Roman"/>
          <w:sz w:val="28"/>
          <w:szCs w:val="28"/>
        </w:rPr>
        <w:t>提送細部圖說。</w:t>
      </w:r>
    </w:p>
    <w:p w14:paraId="0F91255D" w14:textId="77777777" w:rsidR="00D819F8" w:rsidRPr="00A65C43"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sz w:val="28"/>
          <w:szCs w:val="28"/>
        </w:rPr>
      </w:pPr>
      <w:r>
        <w:rPr>
          <w:rFonts w:ascii="Times New Roman" w:eastAsia="標楷體" w:hAnsi="Times New Roman" w:hint="eastAsia"/>
          <w:color w:val="FF0000"/>
          <w:sz w:val="28"/>
          <w:szCs w:val="28"/>
        </w:rPr>
        <w:t>114</w:t>
      </w:r>
      <w:r>
        <w:rPr>
          <w:rFonts w:ascii="Times New Roman" w:eastAsia="標楷體" w:hAnsi="Times New Roman" w:hint="eastAsia"/>
          <w:color w:val="FF0000"/>
          <w:sz w:val="28"/>
          <w:szCs w:val="28"/>
        </w:rPr>
        <w:t>年</w:t>
      </w:r>
      <w:r w:rsidRPr="00014CD5">
        <w:rPr>
          <w:rFonts w:ascii="Times New Roman" w:eastAsia="標楷體" w:hAnsi="Times New Roman"/>
          <w:color w:val="FF0000"/>
          <w:sz w:val="28"/>
          <w:szCs w:val="28"/>
        </w:rPr>
        <w:t>7</w:t>
      </w:r>
      <w:r w:rsidRPr="00014CD5">
        <w:rPr>
          <w:rFonts w:ascii="Times New Roman" w:eastAsia="標楷體" w:hAnsi="Times New Roman" w:hint="eastAsia"/>
          <w:color w:val="FF0000"/>
          <w:sz w:val="28"/>
          <w:szCs w:val="28"/>
        </w:rPr>
        <w:t>月</w:t>
      </w:r>
      <w:r w:rsidRPr="00014CD5">
        <w:rPr>
          <w:rFonts w:ascii="Times New Roman" w:eastAsia="標楷體" w:hAnsi="Times New Roman"/>
          <w:color w:val="FF0000"/>
          <w:sz w:val="28"/>
          <w:szCs w:val="28"/>
        </w:rPr>
        <w:t>2</w:t>
      </w:r>
      <w:r w:rsidRPr="00014CD5">
        <w:rPr>
          <w:rFonts w:ascii="Times New Roman" w:eastAsia="標楷體" w:hAnsi="Times New Roman" w:hint="eastAsia"/>
          <w:color w:val="FF0000"/>
          <w:sz w:val="28"/>
          <w:szCs w:val="28"/>
        </w:rPr>
        <w:t>日</w:t>
      </w:r>
      <w:r w:rsidRPr="00014CD5">
        <w:rPr>
          <w:rFonts w:ascii="Times New Roman" w:eastAsia="標楷體" w:hAnsi="Times New Roman"/>
          <w:color w:val="FF0000"/>
          <w:sz w:val="28"/>
          <w:szCs w:val="28"/>
        </w:rPr>
        <w:t>上</w:t>
      </w:r>
      <w:r w:rsidRPr="00A65C43">
        <w:rPr>
          <w:rFonts w:ascii="Times New Roman" w:eastAsia="標楷體" w:hAnsi="Times New Roman"/>
          <w:sz w:val="28"/>
          <w:szCs w:val="28"/>
        </w:rPr>
        <w:t>級機關核定</w:t>
      </w:r>
      <w:proofErr w:type="gramStart"/>
      <w:r w:rsidRPr="00A65C43">
        <w:rPr>
          <w:rFonts w:ascii="Times New Roman" w:eastAsia="標楷體" w:hAnsi="Times New Roman"/>
          <w:sz w:val="28"/>
          <w:szCs w:val="28"/>
        </w:rPr>
        <w:t>採</w:t>
      </w:r>
      <w:proofErr w:type="gramEnd"/>
      <w:r w:rsidRPr="00A65C43">
        <w:rPr>
          <w:rFonts w:ascii="Times New Roman" w:eastAsia="標楷體" w:hAnsi="Times New Roman"/>
          <w:sz w:val="28"/>
          <w:szCs w:val="28"/>
        </w:rPr>
        <w:t>最有利標辦理採購程序及水電與建築工程合併招標。</w:t>
      </w:r>
    </w:p>
    <w:p w14:paraId="4E531DDA" w14:textId="77777777" w:rsidR="00D819F8" w:rsidRPr="00A65C43"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sz w:val="28"/>
          <w:szCs w:val="28"/>
        </w:rPr>
      </w:pPr>
      <w:r w:rsidRPr="00014CD5">
        <w:rPr>
          <w:rFonts w:ascii="Times New Roman" w:eastAsia="標楷體" w:hAnsi="Times New Roman" w:hint="eastAsia"/>
          <w:color w:val="FF0000"/>
          <w:sz w:val="28"/>
          <w:szCs w:val="28"/>
        </w:rPr>
        <w:t>114</w:t>
      </w:r>
      <w:r w:rsidRPr="00014CD5">
        <w:rPr>
          <w:rFonts w:ascii="Times New Roman" w:eastAsia="標楷體" w:hAnsi="Times New Roman" w:hint="eastAsia"/>
          <w:color w:val="FF0000"/>
          <w:sz w:val="28"/>
          <w:szCs w:val="28"/>
        </w:rPr>
        <w:t>年</w:t>
      </w:r>
      <w:r w:rsidRPr="00014CD5">
        <w:rPr>
          <w:rFonts w:ascii="Times New Roman" w:eastAsia="標楷體" w:hAnsi="Times New Roman"/>
          <w:color w:val="FF0000"/>
          <w:sz w:val="28"/>
          <w:szCs w:val="28"/>
        </w:rPr>
        <w:t>8</w:t>
      </w:r>
      <w:r w:rsidRPr="00014CD5">
        <w:rPr>
          <w:rFonts w:ascii="Times New Roman" w:eastAsia="標楷體" w:hAnsi="Times New Roman" w:hint="eastAsia"/>
          <w:color w:val="FF0000"/>
          <w:sz w:val="28"/>
          <w:szCs w:val="28"/>
        </w:rPr>
        <w:t>月</w:t>
      </w:r>
      <w:r w:rsidRPr="00014CD5">
        <w:rPr>
          <w:rFonts w:ascii="Times New Roman" w:eastAsia="標楷體" w:hAnsi="Times New Roman"/>
          <w:color w:val="FF0000"/>
          <w:sz w:val="28"/>
          <w:szCs w:val="28"/>
        </w:rPr>
        <w:t>15</w:t>
      </w:r>
      <w:r w:rsidRPr="00014CD5">
        <w:rPr>
          <w:rFonts w:ascii="Times New Roman" w:eastAsia="標楷體" w:hAnsi="Times New Roman" w:hint="eastAsia"/>
          <w:color w:val="FF0000"/>
          <w:sz w:val="28"/>
          <w:szCs w:val="28"/>
        </w:rPr>
        <w:t>日</w:t>
      </w:r>
      <w:proofErr w:type="gramStart"/>
      <w:r w:rsidRPr="00A65C43">
        <w:rPr>
          <w:rFonts w:ascii="Times New Roman" w:eastAsia="標楷體" w:hAnsi="Times New Roman"/>
          <w:sz w:val="28"/>
          <w:szCs w:val="28"/>
        </w:rPr>
        <w:t>核定核定</w:t>
      </w:r>
      <w:proofErr w:type="gramEnd"/>
      <w:r w:rsidRPr="00A65C43">
        <w:rPr>
          <w:rFonts w:ascii="Times New Roman" w:eastAsia="標楷體" w:hAnsi="Times New Roman"/>
          <w:sz w:val="28"/>
          <w:szCs w:val="28"/>
        </w:rPr>
        <w:t>細部設計、成立評選委員會、工程採購書圖招標文件。</w:t>
      </w:r>
    </w:p>
    <w:p w14:paraId="65AD0F75" w14:textId="77777777" w:rsidR="00D819F8"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sz w:val="28"/>
          <w:szCs w:val="28"/>
        </w:rPr>
      </w:pPr>
      <w:r w:rsidRPr="00014CD5">
        <w:rPr>
          <w:rFonts w:ascii="Times New Roman" w:eastAsia="標楷體" w:hAnsi="Times New Roman" w:hint="eastAsia"/>
          <w:color w:val="FF0000"/>
          <w:sz w:val="28"/>
          <w:szCs w:val="28"/>
        </w:rPr>
        <w:t>114</w:t>
      </w:r>
      <w:r w:rsidRPr="00014CD5">
        <w:rPr>
          <w:rFonts w:ascii="Times New Roman" w:eastAsia="標楷體" w:hAnsi="Times New Roman" w:hint="eastAsia"/>
          <w:color w:val="FF0000"/>
          <w:sz w:val="28"/>
          <w:szCs w:val="28"/>
        </w:rPr>
        <w:t>年</w:t>
      </w:r>
      <w:r w:rsidRPr="00014CD5">
        <w:rPr>
          <w:rFonts w:ascii="Times New Roman" w:eastAsia="標楷體" w:hAnsi="Times New Roman"/>
          <w:color w:val="FF0000"/>
          <w:sz w:val="28"/>
          <w:szCs w:val="28"/>
        </w:rPr>
        <w:t>8</w:t>
      </w:r>
      <w:r w:rsidRPr="00014CD5">
        <w:rPr>
          <w:rFonts w:ascii="Times New Roman" w:eastAsia="標楷體" w:hAnsi="Times New Roman" w:hint="eastAsia"/>
          <w:color w:val="FF0000"/>
          <w:sz w:val="28"/>
          <w:szCs w:val="28"/>
        </w:rPr>
        <w:t>月</w:t>
      </w:r>
      <w:r w:rsidRPr="00014CD5">
        <w:rPr>
          <w:rFonts w:ascii="Times New Roman" w:eastAsia="標楷體" w:hAnsi="Times New Roman"/>
          <w:color w:val="FF0000"/>
          <w:sz w:val="28"/>
          <w:szCs w:val="28"/>
        </w:rPr>
        <w:t>16</w:t>
      </w:r>
      <w:r w:rsidRPr="00014CD5">
        <w:rPr>
          <w:rFonts w:ascii="Times New Roman" w:eastAsia="標楷體" w:hAnsi="Times New Roman" w:hint="eastAsia"/>
          <w:color w:val="FF0000"/>
          <w:sz w:val="28"/>
          <w:szCs w:val="28"/>
        </w:rPr>
        <w:t>日</w:t>
      </w:r>
      <w:r w:rsidRPr="00A65C43">
        <w:rPr>
          <w:rFonts w:ascii="Times New Roman" w:eastAsia="標楷體" w:hAnsi="Times New Roman"/>
          <w:sz w:val="28"/>
          <w:szCs w:val="28"/>
        </w:rPr>
        <w:t>移送採購招標文件至採購處。</w:t>
      </w:r>
    </w:p>
    <w:p w14:paraId="3B36DE7C" w14:textId="77777777" w:rsidR="00D819F8" w:rsidRPr="00005DC8"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sz w:val="28"/>
          <w:szCs w:val="28"/>
        </w:rPr>
      </w:pPr>
      <w:r w:rsidRPr="00014CD5">
        <w:rPr>
          <w:rFonts w:ascii="Times New Roman" w:eastAsia="標楷體" w:hAnsi="Times New Roman" w:hint="eastAsia"/>
          <w:color w:val="FF0000"/>
          <w:sz w:val="28"/>
          <w:szCs w:val="28"/>
        </w:rPr>
        <w:lastRenderedPageBreak/>
        <w:t>114</w:t>
      </w:r>
      <w:r w:rsidRPr="00014CD5">
        <w:rPr>
          <w:rFonts w:ascii="Times New Roman" w:eastAsia="標楷體" w:hAnsi="Times New Roman"/>
          <w:color w:val="FF0000"/>
          <w:sz w:val="28"/>
          <w:szCs w:val="28"/>
        </w:rPr>
        <w:t>年</w:t>
      </w:r>
      <w:r w:rsidRPr="00014CD5">
        <w:rPr>
          <w:rFonts w:ascii="Times New Roman" w:eastAsia="標楷體" w:hAnsi="Times New Roman"/>
          <w:color w:val="FF0000"/>
          <w:sz w:val="28"/>
          <w:szCs w:val="28"/>
        </w:rPr>
        <w:t>8</w:t>
      </w:r>
      <w:r w:rsidRPr="00014CD5">
        <w:rPr>
          <w:rFonts w:ascii="Times New Roman" w:eastAsia="標楷體" w:hAnsi="Times New Roman"/>
          <w:color w:val="FF0000"/>
          <w:sz w:val="28"/>
          <w:szCs w:val="28"/>
        </w:rPr>
        <w:t>月：工程進度為</w:t>
      </w:r>
      <w:r w:rsidRPr="00014CD5">
        <w:rPr>
          <w:rFonts w:ascii="Times New Roman" w:eastAsia="標楷體" w:hAnsi="Times New Roman"/>
          <w:color w:val="FF0000"/>
          <w:sz w:val="28"/>
          <w:szCs w:val="28"/>
        </w:rPr>
        <w:t>13.93%</w:t>
      </w:r>
      <w:r w:rsidRPr="00014CD5">
        <w:rPr>
          <w:rFonts w:ascii="Times New Roman" w:eastAsia="標楷體" w:hAnsi="Times New Roman"/>
          <w:color w:val="FF0000"/>
          <w:sz w:val="28"/>
          <w:szCs w:val="28"/>
        </w:rPr>
        <w:t>，與預定進度</w:t>
      </w:r>
      <w:r w:rsidRPr="00014CD5">
        <w:rPr>
          <w:rFonts w:ascii="Times New Roman" w:eastAsia="標楷體" w:hAnsi="Times New Roman"/>
          <w:color w:val="FF0000"/>
          <w:sz w:val="28"/>
          <w:szCs w:val="28"/>
        </w:rPr>
        <w:t>12.50%</w:t>
      </w:r>
      <w:r w:rsidRPr="00014CD5">
        <w:rPr>
          <w:rFonts w:ascii="Times New Roman" w:eastAsia="標楷體" w:hAnsi="Times New Roman"/>
          <w:color w:val="FF0000"/>
          <w:sz w:val="28"/>
          <w:szCs w:val="28"/>
        </w:rPr>
        <w:t>相符</w:t>
      </w:r>
      <w:r w:rsidRPr="00014CD5">
        <w:rPr>
          <w:rFonts w:ascii="Times New Roman" w:eastAsia="標楷體" w:hAnsi="Times New Roman"/>
          <w:color w:val="FF0000"/>
          <w:sz w:val="28"/>
          <w:szCs w:val="28"/>
        </w:rPr>
        <w:t xml:space="preserve"> </w:t>
      </w:r>
      <w:r w:rsidRPr="00005DC8">
        <w:rPr>
          <w:rFonts w:ascii="Times New Roman" w:eastAsia="標楷體" w:hAnsi="Times New Roman"/>
          <w:sz w:val="28"/>
          <w:szCs w:val="28"/>
        </w:rPr>
        <w:t>。目前正在進行</w:t>
      </w:r>
    </w:p>
    <w:p w14:paraId="430212DD" w14:textId="77777777" w:rsidR="00D819F8" w:rsidRPr="00014CD5" w:rsidRDefault="00D819F8" w:rsidP="00014CD5">
      <w:pPr>
        <w:pStyle w:val="a9"/>
        <w:adjustRightInd w:val="0"/>
        <w:snapToGrid w:val="0"/>
        <w:spacing w:line="480" w:lineRule="exact"/>
        <w:jc w:val="both"/>
        <w:rPr>
          <w:rFonts w:ascii="Times New Roman" w:eastAsia="標楷體" w:hAnsi="Times New Roman"/>
          <w:color w:val="00B0F0"/>
          <w:sz w:val="28"/>
          <w:szCs w:val="28"/>
        </w:rPr>
      </w:pPr>
      <w:r w:rsidRPr="00014CD5">
        <w:rPr>
          <w:rFonts w:ascii="Times New Roman" w:eastAsia="標楷體" w:hAnsi="Times New Roman" w:hint="eastAsia"/>
          <w:color w:val="00B0F0"/>
          <w:sz w:val="28"/>
          <w:szCs w:val="28"/>
        </w:rPr>
        <w:t>安全支撐</w:t>
      </w:r>
      <w:proofErr w:type="gramStart"/>
      <w:r w:rsidRPr="00014CD5">
        <w:rPr>
          <w:rFonts w:ascii="Times New Roman" w:eastAsia="標楷體" w:hAnsi="Times New Roman" w:hint="eastAsia"/>
          <w:color w:val="00B0F0"/>
          <w:sz w:val="28"/>
          <w:szCs w:val="28"/>
        </w:rPr>
        <w:t>施工構台舖設</w:t>
      </w:r>
      <w:proofErr w:type="gramEnd"/>
      <w:r w:rsidRPr="00014CD5">
        <w:rPr>
          <w:rFonts w:ascii="Times New Roman" w:eastAsia="標楷體" w:hAnsi="Times New Roman" w:hint="eastAsia"/>
          <w:color w:val="00B0F0"/>
          <w:sz w:val="28"/>
          <w:szCs w:val="28"/>
        </w:rPr>
        <w:t>、第一層水平支撐架設以及土方開挖</w:t>
      </w:r>
      <w:r w:rsidRPr="00014CD5">
        <w:rPr>
          <w:rFonts w:ascii="Times New Roman" w:eastAsia="標楷體" w:hAnsi="Times New Roman"/>
          <w:color w:val="00B0F0"/>
          <w:sz w:val="28"/>
          <w:szCs w:val="28"/>
        </w:rPr>
        <w:t xml:space="preserve"> </w:t>
      </w:r>
      <w:r w:rsidRPr="00014CD5">
        <w:rPr>
          <w:rFonts w:ascii="Times New Roman" w:eastAsia="標楷體" w:hAnsi="Times New Roman"/>
          <w:color w:val="00B0F0"/>
          <w:sz w:val="28"/>
          <w:szCs w:val="28"/>
        </w:rPr>
        <w:t>。</w:t>
      </w:r>
    </w:p>
    <w:p w14:paraId="419A7DA1" w14:textId="77777777" w:rsidR="00D819F8" w:rsidRPr="00005DC8"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sz w:val="28"/>
          <w:szCs w:val="28"/>
        </w:rPr>
      </w:pPr>
      <w:r w:rsidRPr="00005DC8">
        <w:rPr>
          <w:rFonts w:ascii="Times New Roman" w:eastAsia="標楷體" w:hAnsi="Times New Roman" w:hint="eastAsia"/>
          <w:sz w:val="28"/>
          <w:szCs w:val="28"/>
        </w:rPr>
        <w:t>總時程：工程預計於</w:t>
      </w:r>
      <w:r w:rsidRPr="00014CD5">
        <w:rPr>
          <w:rFonts w:ascii="Times New Roman" w:eastAsia="標楷體" w:hAnsi="Times New Roman" w:hint="eastAsia"/>
          <w:color w:val="FF0000"/>
          <w:sz w:val="28"/>
          <w:szCs w:val="28"/>
        </w:rPr>
        <w:t>116</w:t>
      </w:r>
      <w:r w:rsidRPr="00014CD5">
        <w:rPr>
          <w:rFonts w:ascii="Times New Roman" w:eastAsia="標楷體" w:hAnsi="Times New Roman"/>
          <w:color w:val="FF0000"/>
          <w:sz w:val="28"/>
          <w:szCs w:val="28"/>
        </w:rPr>
        <w:t>年底完工</w:t>
      </w:r>
      <w:r w:rsidRPr="00014CD5">
        <w:rPr>
          <w:rFonts w:ascii="Times New Roman" w:eastAsia="標楷體" w:hAnsi="Times New Roman"/>
          <w:color w:val="FF0000"/>
          <w:sz w:val="28"/>
          <w:szCs w:val="28"/>
        </w:rPr>
        <w:t xml:space="preserve"> </w:t>
      </w:r>
      <w:r w:rsidRPr="00014CD5">
        <w:rPr>
          <w:rFonts w:ascii="Times New Roman" w:eastAsia="標楷體" w:hAnsi="Times New Roman"/>
          <w:color w:val="FF0000"/>
          <w:sz w:val="28"/>
          <w:szCs w:val="28"/>
        </w:rPr>
        <w:t>。</w:t>
      </w:r>
    </w:p>
    <w:p w14:paraId="5ED25F0E" w14:textId="77777777" w:rsidR="00D819F8" w:rsidRPr="00014CD5" w:rsidRDefault="00D819F8" w:rsidP="00D819F8">
      <w:pPr>
        <w:pStyle w:val="a9"/>
        <w:numPr>
          <w:ilvl w:val="0"/>
          <w:numId w:val="25"/>
        </w:numPr>
        <w:adjustRightInd w:val="0"/>
        <w:snapToGrid w:val="0"/>
        <w:spacing w:after="0" w:line="480" w:lineRule="exact"/>
        <w:contextualSpacing w:val="0"/>
        <w:jc w:val="both"/>
        <w:rPr>
          <w:rFonts w:ascii="Times New Roman" w:eastAsia="標楷體" w:hAnsi="Times New Roman"/>
          <w:color w:val="FF0000"/>
          <w:sz w:val="28"/>
          <w:szCs w:val="28"/>
        </w:rPr>
      </w:pPr>
      <w:proofErr w:type="gramStart"/>
      <w:r w:rsidRPr="00005DC8">
        <w:rPr>
          <w:rFonts w:ascii="Times New Roman" w:eastAsia="標楷體" w:hAnsi="Times New Roman" w:hint="eastAsia"/>
          <w:sz w:val="28"/>
          <w:szCs w:val="28"/>
        </w:rPr>
        <w:t>此外，</w:t>
      </w:r>
      <w:proofErr w:type="gramEnd"/>
      <w:r w:rsidRPr="00005DC8">
        <w:rPr>
          <w:rFonts w:ascii="Times New Roman" w:eastAsia="標楷體" w:hAnsi="Times New Roman" w:hint="eastAsia"/>
          <w:sz w:val="28"/>
          <w:szCs w:val="28"/>
        </w:rPr>
        <w:t>工區內的司令台已依議會</w:t>
      </w:r>
      <w:r w:rsidRPr="00014CD5">
        <w:rPr>
          <w:rFonts w:ascii="Times New Roman" w:eastAsia="標楷體" w:hAnsi="Times New Roman" w:hint="eastAsia"/>
          <w:color w:val="FF0000"/>
          <w:sz w:val="28"/>
          <w:szCs w:val="28"/>
        </w:rPr>
        <w:t>五審決議拆除，並將在後續工程完工後復原</w:t>
      </w:r>
      <w:r w:rsidRPr="00014CD5">
        <w:rPr>
          <w:rFonts w:ascii="Times New Roman" w:eastAsia="標楷體" w:hAnsi="Times New Roman"/>
          <w:color w:val="FF0000"/>
          <w:sz w:val="28"/>
          <w:szCs w:val="28"/>
        </w:rPr>
        <w:t xml:space="preserve"> </w:t>
      </w:r>
      <w:r w:rsidRPr="00014CD5">
        <w:rPr>
          <w:rFonts w:ascii="Times New Roman" w:eastAsia="標楷體" w:hAnsi="Times New Roman"/>
          <w:color w:val="FF0000"/>
          <w:sz w:val="28"/>
          <w:szCs w:val="28"/>
        </w:rPr>
        <w:t>。</w:t>
      </w:r>
    </w:p>
    <w:p w14:paraId="4795868F" w14:textId="77777777" w:rsidR="00D819F8" w:rsidRPr="00A65C43" w:rsidRDefault="00D819F8" w:rsidP="00A65C43">
      <w:pPr>
        <w:adjustRightInd w:val="0"/>
        <w:snapToGrid w:val="0"/>
        <w:spacing w:line="480" w:lineRule="exact"/>
        <w:jc w:val="both"/>
        <w:rPr>
          <w:rFonts w:ascii="Times New Roman" w:eastAsia="標楷體" w:hAnsi="Times New Roman"/>
          <w:sz w:val="28"/>
          <w:szCs w:val="28"/>
        </w:rPr>
      </w:pPr>
    </w:p>
    <w:p w14:paraId="5F3516D7"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2447C58A" w14:textId="1939F33C" w:rsidR="00D819F8" w:rsidRPr="00334C22"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color w:val="000000"/>
          <w:sz w:val="36"/>
          <w:szCs w:val="36"/>
        </w:rPr>
        <w:t>34</w:t>
      </w:r>
      <w:r>
        <w:rPr>
          <w:rFonts w:eastAsia="標楷體" w:hint="eastAsia"/>
          <w:color w:val="000000"/>
          <w:sz w:val="36"/>
          <w:szCs w:val="36"/>
        </w:rPr>
        <w:t>、</w:t>
      </w:r>
      <w:r w:rsidRPr="000A1F5F">
        <w:rPr>
          <w:rFonts w:eastAsia="標楷體" w:hint="eastAsia"/>
          <w:color w:val="000000"/>
          <w:sz w:val="36"/>
          <w:szCs w:val="36"/>
        </w:rPr>
        <w:t>北大高中校舍第二期工程進度。</w:t>
      </w:r>
      <w:r w:rsidRPr="00334C22">
        <w:rPr>
          <w:rFonts w:eastAsia="標楷體"/>
          <w:color w:val="000000"/>
          <w:sz w:val="36"/>
          <w:szCs w:val="36"/>
        </w:rPr>
        <w:t>(</w:t>
      </w:r>
      <w:r w:rsidRPr="00334C22">
        <w:rPr>
          <w:rFonts w:eastAsia="標楷體"/>
          <w:color w:val="000000"/>
          <w:sz w:val="36"/>
          <w:szCs w:val="36"/>
        </w:rPr>
        <w:t>呂家愷議員、洪佳君議員、林銘仁議員、江怡臻議員、黃永昌議員</w:t>
      </w:r>
      <w:r w:rsidRPr="00334C22">
        <w:rPr>
          <w:rFonts w:eastAsia="標楷體"/>
          <w:color w:val="000000"/>
          <w:sz w:val="36"/>
          <w:szCs w:val="36"/>
        </w:rPr>
        <w:t>)</w:t>
      </w:r>
    </w:p>
    <w:p w14:paraId="707201AB"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三峽</w:t>
      </w:r>
      <w:r w:rsidRPr="00323597">
        <w:rPr>
          <w:rFonts w:ascii="Times New Roman" w:eastAsia="標楷體" w:hAnsi="Times New Roman" w:cs="Times New Roman"/>
          <w:sz w:val="32"/>
          <w:szCs w:val="32"/>
        </w:rPr>
        <w:t>區</w:t>
      </w:r>
    </w:p>
    <w:p w14:paraId="60B6E259"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sidRPr="00747E02">
        <w:rPr>
          <w:rFonts w:ascii="Times New Roman" w:eastAsia="標楷體" w:hAnsi="Times New Roman" w:cs="Times New Roman"/>
          <w:sz w:val="22"/>
          <w:szCs w:val="22"/>
        </w:rPr>
        <w:t>114.0</w:t>
      </w:r>
      <w:r w:rsidRPr="00747E02">
        <w:rPr>
          <w:rFonts w:ascii="Times New Roman" w:eastAsia="標楷體" w:hAnsi="Times New Roman" w:cs="Times New Roman" w:hint="eastAsia"/>
          <w:sz w:val="22"/>
          <w:szCs w:val="22"/>
        </w:rPr>
        <w:t>8</w:t>
      </w:r>
      <w:r w:rsidRPr="00747E02">
        <w:rPr>
          <w:rFonts w:ascii="Times New Roman" w:eastAsia="標楷體" w:hAnsi="Times New Roman" w:cs="Times New Roman"/>
          <w:sz w:val="22"/>
          <w:szCs w:val="22"/>
        </w:rPr>
        <w:t>.28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2A07A71E"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63165974" w14:textId="77777777" w:rsidR="00D819F8" w:rsidRPr="00334C22" w:rsidRDefault="00D819F8" w:rsidP="00D819F8">
            <w:pPr>
              <w:pStyle w:val="a9"/>
              <w:numPr>
                <w:ilvl w:val="0"/>
                <w:numId w:val="27"/>
              </w:numPr>
              <w:adjustRightInd w:val="0"/>
              <w:snapToGrid w:val="0"/>
              <w:spacing w:after="0" w:line="440" w:lineRule="exact"/>
              <w:ind w:left="560" w:hangingChars="200" w:hanging="560"/>
              <w:contextualSpacing w:val="0"/>
              <w:rPr>
                <w:rFonts w:ascii="標楷體" w:eastAsia="標楷體" w:hAnsi="標楷體"/>
                <w:sz w:val="28"/>
                <w:szCs w:val="28"/>
              </w:rPr>
            </w:pPr>
            <w:r w:rsidRPr="00334C22">
              <w:rPr>
                <w:rFonts w:ascii="標楷體" w:eastAsia="標楷體" w:hAnsi="標楷體" w:hint="eastAsia"/>
                <w:sz w:val="28"/>
                <w:szCs w:val="28"/>
              </w:rPr>
              <w:t>因應112年起</w:t>
            </w:r>
            <w:proofErr w:type="gramStart"/>
            <w:r w:rsidRPr="00334C22">
              <w:rPr>
                <w:rFonts w:ascii="標楷體" w:eastAsia="標楷體" w:hAnsi="標楷體" w:hint="eastAsia"/>
                <w:sz w:val="28"/>
                <w:szCs w:val="28"/>
              </w:rPr>
              <w:t>國中部增班</w:t>
            </w:r>
            <w:proofErr w:type="gramEnd"/>
            <w:r w:rsidRPr="00334C22">
              <w:rPr>
                <w:rFonts w:ascii="標楷體" w:eastAsia="標楷體" w:hAnsi="標楷體" w:hint="eastAsia"/>
                <w:sz w:val="28"/>
                <w:szCs w:val="28"/>
              </w:rPr>
              <w:t>，</w:t>
            </w:r>
            <w:r w:rsidRPr="00334C22">
              <w:rPr>
                <w:rFonts w:ascii="標楷體" w:eastAsia="標楷體" w:hAnsi="標楷體"/>
                <w:sz w:val="28"/>
                <w:szCs w:val="28"/>
              </w:rPr>
              <w:t>113年4月16日通過第3次變更設計校園審議會議，113年7月11日同意備查「多功能教學大樓興建工程」之定稿本，並</w:t>
            </w:r>
            <w:proofErr w:type="gramStart"/>
            <w:r w:rsidRPr="00334C22">
              <w:rPr>
                <w:rFonts w:ascii="標楷體" w:eastAsia="標楷體" w:hAnsi="標楷體"/>
                <w:sz w:val="28"/>
                <w:szCs w:val="28"/>
              </w:rPr>
              <w:t>洽本府地</w:t>
            </w:r>
            <w:proofErr w:type="gramEnd"/>
            <w:r w:rsidRPr="00334C22">
              <w:rPr>
                <w:rFonts w:ascii="標楷體" w:eastAsia="標楷體" w:hAnsi="標楷體"/>
                <w:sz w:val="28"/>
                <w:szCs w:val="28"/>
              </w:rPr>
              <w:t>政局該案適用實施平均地權基金收支保管及運用辦法，</w:t>
            </w:r>
            <w:r w:rsidRPr="004B7BC7">
              <w:rPr>
                <w:rFonts w:ascii="標楷體" w:eastAsia="標楷體" w:hAnsi="標楷體" w:hint="eastAsia"/>
                <w:sz w:val="28"/>
                <w:szCs w:val="28"/>
              </w:rPr>
              <w:t>學校於</w:t>
            </w:r>
            <w:r w:rsidRPr="004B7BC7">
              <w:rPr>
                <w:rFonts w:ascii="標楷體" w:eastAsia="標楷體" w:hAnsi="標楷體"/>
                <w:sz w:val="28"/>
                <w:szCs w:val="28"/>
              </w:rPr>
              <w:t>114年6月20日召開預算書圖修正後確認會議，</w:t>
            </w:r>
            <w:r w:rsidRPr="004B7BC7">
              <w:rPr>
                <w:rFonts w:ascii="標楷體" w:eastAsia="標楷體" w:hAnsi="標楷體"/>
                <w:color w:val="FF0000"/>
                <w:sz w:val="28"/>
                <w:szCs w:val="28"/>
              </w:rPr>
              <w:t>已於114年8月11日檢送修正後預算書圖及預算書圖</w:t>
            </w:r>
            <w:proofErr w:type="gramStart"/>
            <w:r w:rsidRPr="004B7BC7">
              <w:rPr>
                <w:rFonts w:ascii="標楷體" w:eastAsia="標楷體" w:hAnsi="標楷體"/>
                <w:color w:val="FF0000"/>
                <w:sz w:val="28"/>
                <w:szCs w:val="28"/>
              </w:rPr>
              <w:t>送審表報</w:t>
            </w:r>
            <w:proofErr w:type="gramEnd"/>
            <w:r w:rsidRPr="004B7BC7">
              <w:rPr>
                <w:rFonts w:ascii="標楷體" w:eastAsia="標楷體" w:hAnsi="標楷體"/>
                <w:color w:val="FF0000"/>
                <w:sz w:val="28"/>
                <w:szCs w:val="28"/>
              </w:rPr>
              <w:t>本局</w:t>
            </w:r>
            <w:r w:rsidRPr="004B7BC7">
              <w:rPr>
                <w:rFonts w:ascii="標楷體" w:eastAsia="標楷體" w:hAnsi="標楷體"/>
                <w:sz w:val="28"/>
                <w:szCs w:val="28"/>
              </w:rPr>
              <w:t>，刻正辦理審查中，目前持續向中央爭取經費。</w:t>
            </w:r>
          </w:p>
          <w:p w14:paraId="6B72B145" w14:textId="77777777" w:rsidR="00D819F8" w:rsidRPr="00334C22" w:rsidRDefault="00D819F8" w:rsidP="00D819F8">
            <w:pPr>
              <w:pStyle w:val="a9"/>
              <w:numPr>
                <w:ilvl w:val="0"/>
                <w:numId w:val="27"/>
              </w:numPr>
              <w:adjustRightInd w:val="0"/>
              <w:snapToGrid w:val="0"/>
              <w:spacing w:after="0" w:line="440" w:lineRule="exact"/>
              <w:ind w:left="560" w:hangingChars="200" w:hanging="560"/>
              <w:contextualSpacing w:val="0"/>
              <w:rPr>
                <w:rFonts w:ascii="標楷體" w:eastAsia="標楷體" w:hAnsi="標楷體"/>
                <w:sz w:val="28"/>
                <w:szCs w:val="28"/>
              </w:rPr>
            </w:pPr>
            <w:r w:rsidRPr="004B7BC7">
              <w:rPr>
                <w:rFonts w:ascii="標楷體" w:eastAsia="標楷體" w:hAnsi="標楷體" w:hint="eastAsia"/>
                <w:sz w:val="28"/>
                <w:szCs w:val="28"/>
              </w:rPr>
              <w:t>規劃設置公立托育中心、專科教室</w:t>
            </w:r>
            <w:r w:rsidRPr="004B7BC7">
              <w:rPr>
                <w:rFonts w:ascii="標楷體" w:eastAsia="標楷體" w:hAnsi="標楷體"/>
                <w:sz w:val="28"/>
                <w:szCs w:val="28"/>
              </w:rPr>
              <w:t>5間、普通教室4間、社團教室1間、視聽教室1間、桌球教室1間、體適能教室1間、辦公室2間、器材室5間及綜合運動場、看</w:t>
            </w:r>
            <w:proofErr w:type="gramStart"/>
            <w:r w:rsidRPr="004B7BC7">
              <w:rPr>
                <w:rFonts w:ascii="標楷體" w:eastAsia="標楷體" w:hAnsi="標楷體"/>
                <w:sz w:val="28"/>
                <w:szCs w:val="28"/>
              </w:rPr>
              <w:t>臺</w:t>
            </w:r>
            <w:proofErr w:type="gramEnd"/>
            <w:r w:rsidRPr="004B7BC7">
              <w:rPr>
                <w:rFonts w:ascii="標楷體" w:eastAsia="標楷體" w:hAnsi="標楷體"/>
                <w:sz w:val="28"/>
                <w:szCs w:val="28"/>
              </w:rPr>
              <w:t>等。</w:t>
            </w:r>
            <w:r w:rsidRPr="00334C22">
              <w:rPr>
                <w:rFonts w:ascii="標楷體" w:eastAsia="標楷體" w:hAnsi="標楷體" w:hint="eastAsia"/>
                <w:color w:val="FF0000"/>
                <w:sz w:val="28"/>
                <w:szCs w:val="28"/>
              </w:rPr>
              <w:t>預估總經費：</w:t>
            </w:r>
            <w:r w:rsidRPr="00334C22">
              <w:rPr>
                <w:rFonts w:ascii="標楷體" w:eastAsia="標楷體" w:hAnsi="標楷體"/>
                <w:color w:val="FF0000"/>
                <w:sz w:val="28"/>
                <w:szCs w:val="28"/>
              </w:rPr>
              <w:t>7億1,600萬元整</w:t>
            </w:r>
          </w:p>
        </w:tc>
      </w:tr>
    </w:tbl>
    <w:p w14:paraId="02A2F7E7" w14:textId="77777777" w:rsidR="00D819F8" w:rsidRPr="00323597" w:rsidRDefault="00D819F8" w:rsidP="000172A6">
      <w:pPr>
        <w:adjustRightInd w:val="0"/>
        <w:snapToGrid w:val="0"/>
        <w:spacing w:line="44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410D0FC4" w14:textId="77777777" w:rsidR="00D819F8" w:rsidRPr="00E77639" w:rsidRDefault="00D819F8" w:rsidP="000172A6">
      <w:pPr>
        <w:adjustRightInd w:val="0"/>
        <w:snapToGrid w:val="0"/>
        <w:spacing w:line="44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2D22AA8C" w14:textId="77777777" w:rsidR="00D819F8" w:rsidRPr="004356A1" w:rsidRDefault="00D819F8" w:rsidP="000172A6">
      <w:pPr>
        <w:adjustRightInd w:val="0"/>
        <w:snapToGrid w:val="0"/>
        <w:spacing w:line="440" w:lineRule="exact"/>
        <w:ind w:leftChars="200" w:left="480" w:firstLineChars="200" w:firstLine="560"/>
        <w:jc w:val="both"/>
        <w:rPr>
          <w:rFonts w:eastAsia="標楷體"/>
          <w:color w:val="000000" w:themeColor="text1"/>
          <w:sz w:val="28"/>
          <w:szCs w:val="28"/>
        </w:rPr>
      </w:pPr>
      <w:r w:rsidRPr="00391F7B">
        <w:rPr>
          <w:rFonts w:ascii="標楷體" w:eastAsia="標楷體" w:hAnsi="標楷體" w:hint="eastAsia"/>
          <w:color w:val="000000"/>
          <w:sz w:val="28"/>
          <w:szCs w:val="28"/>
        </w:rPr>
        <w:t>本市</w:t>
      </w:r>
      <w:r>
        <w:rPr>
          <w:rFonts w:ascii="標楷體" w:eastAsia="標楷體" w:hAnsi="標楷體" w:hint="eastAsia"/>
          <w:color w:val="000000"/>
          <w:sz w:val="28"/>
          <w:szCs w:val="28"/>
        </w:rPr>
        <w:t>北大高中</w:t>
      </w:r>
      <w:r w:rsidRPr="00391F7B">
        <w:rPr>
          <w:rFonts w:ascii="標楷體" w:eastAsia="標楷體" w:hAnsi="標楷體" w:hint="eastAsia"/>
          <w:color w:val="000000"/>
          <w:sz w:val="28"/>
          <w:szCs w:val="28"/>
        </w:rPr>
        <w:t>「</w:t>
      </w:r>
      <w:r w:rsidRPr="004356A1">
        <w:rPr>
          <w:rFonts w:ascii="標楷體" w:eastAsia="標楷體" w:hAnsi="標楷體" w:hint="eastAsia"/>
          <w:color w:val="000000"/>
          <w:sz w:val="28"/>
          <w:szCs w:val="28"/>
        </w:rPr>
        <w:t>多功能教學大樓興建工程</w:t>
      </w:r>
      <w:r w:rsidRPr="00391F7B">
        <w:rPr>
          <w:rFonts w:ascii="標楷體" w:eastAsia="標楷體" w:hAnsi="標楷體" w:hint="eastAsia"/>
          <w:color w:val="000000"/>
          <w:sz w:val="28"/>
          <w:szCs w:val="28"/>
        </w:rPr>
        <w:t>」，</w:t>
      </w:r>
      <w:r w:rsidRPr="004356A1">
        <w:rPr>
          <w:rFonts w:ascii="標楷體" w:eastAsia="標楷體" w:hAnsi="標楷體"/>
          <w:color w:val="000000"/>
          <w:sz w:val="28"/>
          <w:szCs w:val="28"/>
        </w:rPr>
        <w:t>因應該校</w:t>
      </w:r>
      <w:proofErr w:type="gramStart"/>
      <w:r w:rsidRPr="004356A1">
        <w:rPr>
          <w:rFonts w:ascii="標楷體" w:eastAsia="標楷體" w:hAnsi="標楷體"/>
          <w:color w:val="000000"/>
          <w:sz w:val="28"/>
          <w:szCs w:val="28"/>
        </w:rPr>
        <w:t>國中部增班</w:t>
      </w:r>
      <w:proofErr w:type="gramEnd"/>
      <w:r w:rsidRPr="004356A1">
        <w:rPr>
          <w:rFonts w:ascii="標楷體" w:eastAsia="標楷體" w:hAnsi="標楷體"/>
          <w:color w:val="000000"/>
          <w:sz w:val="28"/>
          <w:szCs w:val="28"/>
        </w:rPr>
        <w:t>，112學年度起增加1班，未來每屆增加2-3班。</w:t>
      </w:r>
    </w:p>
    <w:p w14:paraId="25F58D42" w14:textId="77777777" w:rsidR="00D819F8" w:rsidRPr="00E77639" w:rsidRDefault="00D819F8" w:rsidP="000172A6">
      <w:pPr>
        <w:adjustRightInd w:val="0"/>
        <w:snapToGrid w:val="0"/>
        <w:spacing w:line="44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hint="eastAsia"/>
          <w:sz w:val="28"/>
          <w:szCs w:val="28"/>
        </w:rPr>
        <w:t>畫</w:t>
      </w:r>
      <w:r>
        <w:rPr>
          <w:rFonts w:ascii="Times New Roman" w:eastAsia="標楷體" w:hAnsi="Times New Roman" w:cs="Times New Roman"/>
          <w:sz w:val="28"/>
          <w:szCs w:val="28"/>
        </w:rPr>
        <w:t>辦理情形</w:t>
      </w:r>
      <w:r w:rsidRPr="00E77639">
        <w:rPr>
          <w:rFonts w:ascii="Times New Roman" w:eastAsia="標楷體" w:hAnsi="Times New Roman" w:cs="Times New Roman"/>
          <w:sz w:val="28"/>
          <w:szCs w:val="28"/>
        </w:rPr>
        <w:t>：</w:t>
      </w:r>
    </w:p>
    <w:p w14:paraId="5838F2FE" w14:textId="77777777" w:rsidR="00D819F8" w:rsidRDefault="00D819F8" w:rsidP="00D819F8">
      <w:pPr>
        <w:pStyle w:val="a9"/>
        <w:numPr>
          <w:ilvl w:val="0"/>
          <w:numId w:val="26"/>
        </w:numPr>
        <w:spacing w:after="0" w:line="240" w:lineRule="auto"/>
        <w:contextualSpacing w:val="0"/>
        <w:rPr>
          <w:rFonts w:ascii="標楷體" w:eastAsia="標楷體" w:hAnsi="標楷體"/>
          <w:color w:val="000000"/>
          <w:sz w:val="28"/>
          <w:szCs w:val="28"/>
        </w:rPr>
      </w:pPr>
      <w:r w:rsidRPr="004356A1">
        <w:rPr>
          <w:rFonts w:ascii="標楷體" w:eastAsia="標楷體" w:hAnsi="標楷體" w:hint="eastAsia"/>
          <w:color w:val="000000"/>
          <w:sz w:val="28"/>
          <w:szCs w:val="28"/>
        </w:rPr>
        <w:t>本案已於</w:t>
      </w:r>
      <w:r w:rsidRPr="004356A1">
        <w:rPr>
          <w:rFonts w:ascii="標楷體" w:eastAsia="標楷體" w:hAnsi="標楷體"/>
          <w:color w:val="000000"/>
          <w:sz w:val="28"/>
          <w:szCs w:val="28"/>
        </w:rPr>
        <w:t>111年4月提報</w:t>
      </w:r>
      <w:proofErr w:type="gramStart"/>
      <w:r w:rsidRPr="004356A1">
        <w:rPr>
          <w:rFonts w:ascii="標楷體" w:eastAsia="標楷體" w:hAnsi="標楷體"/>
          <w:color w:val="000000"/>
          <w:sz w:val="28"/>
          <w:szCs w:val="28"/>
        </w:rPr>
        <w:t>本府聯審</w:t>
      </w:r>
      <w:proofErr w:type="gramEnd"/>
      <w:r w:rsidRPr="004356A1">
        <w:rPr>
          <w:rFonts w:ascii="標楷體" w:eastAsia="標楷體" w:hAnsi="標楷體"/>
          <w:color w:val="000000"/>
          <w:sz w:val="28"/>
          <w:szCs w:val="28"/>
        </w:rPr>
        <w:t>，會議決議持續爭取中央補助。</w:t>
      </w:r>
    </w:p>
    <w:p w14:paraId="1BCEE832" w14:textId="77777777" w:rsidR="00D819F8" w:rsidRPr="004356A1" w:rsidRDefault="00D819F8" w:rsidP="00D819F8">
      <w:pPr>
        <w:pStyle w:val="a9"/>
        <w:numPr>
          <w:ilvl w:val="0"/>
          <w:numId w:val="26"/>
        </w:numPr>
        <w:spacing w:after="0" w:line="240" w:lineRule="auto"/>
        <w:contextualSpacing w:val="0"/>
        <w:rPr>
          <w:rFonts w:ascii="標楷體" w:eastAsia="標楷體" w:hAnsi="標楷體"/>
          <w:color w:val="000000"/>
          <w:sz w:val="28"/>
          <w:szCs w:val="28"/>
        </w:rPr>
      </w:pPr>
      <w:r w:rsidRPr="004356A1">
        <w:rPr>
          <w:rFonts w:ascii="標楷體" w:eastAsia="標楷體" w:hAnsi="標楷體" w:hint="eastAsia"/>
          <w:color w:val="000000"/>
          <w:sz w:val="28"/>
          <w:szCs w:val="28"/>
        </w:rPr>
        <w:t>本府教育局</w:t>
      </w:r>
      <w:proofErr w:type="gramStart"/>
      <w:r w:rsidRPr="004356A1">
        <w:rPr>
          <w:rFonts w:ascii="標楷體" w:eastAsia="標楷體" w:hAnsi="標楷體" w:hint="eastAsia"/>
          <w:color w:val="000000"/>
          <w:sz w:val="28"/>
          <w:szCs w:val="28"/>
        </w:rPr>
        <w:t>洽本府地</w:t>
      </w:r>
      <w:proofErr w:type="gramEnd"/>
      <w:r w:rsidRPr="004356A1">
        <w:rPr>
          <w:rFonts w:ascii="標楷體" w:eastAsia="標楷體" w:hAnsi="標楷體" w:hint="eastAsia"/>
          <w:color w:val="000000"/>
          <w:sz w:val="28"/>
          <w:szCs w:val="28"/>
        </w:rPr>
        <w:t>政局該案適用實施平均地權基金收支保管及運用辦法，將依上開規定持續爭取預算</w:t>
      </w:r>
    </w:p>
    <w:p w14:paraId="6BAE8B8C" w14:textId="77777777" w:rsidR="00D819F8" w:rsidRPr="00EB7418" w:rsidRDefault="00D819F8" w:rsidP="00D819F8">
      <w:pPr>
        <w:pStyle w:val="a9"/>
        <w:numPr>
          <w:ilvl w:val="0"/>
          <w:numId w:val="26"/>
        </w:numPr>
        <w:spacing w:after="0" w:line="240" w:lineRule="auto"/>
        <w:contextualSpacing w:val="0"/>
        <w:rPr>
          <w:rFonts w:ascii="標楷體" w:eastAsia="標楷體" w:hAnsi="標楷體"/>
          <w:color w:val="000000"/>
          <w:sz w:val="28"/>
          <w:szCs w:val="28"/>
        </w:rPr>
      </w:pPr>
      <w:r w:rsidRPr="004356A1">
        <w:rPr>
          <w:rFonts w:ascii="標楷體" w:eastAsia="標楷體" w:hAnsi="標楷體"/>
          <w:sz w:val="28"/>
          <w:szCs w:val="28"/>
        </w:rPr>
        <w:t>113年4月16日通過第3次變更設計校園審議會議，113年7月11日同意備查「多功能教學大樓興建工程」之定稿本。</w:t>
      </w:r>
    </w:p>
    <w:p w14:paraId="222C5B58" w14:textId="77777777" w:rsidR="00D819F8" w:rsidRPr="00EB7418" w:rsidRDefault="00D819F8" w:rsidP="00D819F8">
      <w:pPr>
        <w:pStyle w:val="a9"/>
        <w:numPr>
          <w:ilvl w:val="0"/>
          <w:numId w:val="26"/>
        </w:numPr>
        <w:spacing w:after="0" w:line="240" w:lineRule="auto"/>
        <w:contextualSpacing w:val="0"/>
        <w:rPr>
          <w:rFonts w:ascii="標楷體" w:eastAsia="標楷體" w:hAnsi="標楷體"/>
          <w:color w:val="000000"/>
          <w:sz w:val="28"/>
          <w:szCs w:val="28"/>
        </w:rPr>
      </w:pPr>
      <w:r w:rsidRPr="00EB7418">
        <w:rPr>
          <w:rFonts w:ascii="標楷體" w:eastAsia="標楷體" w:hAnsi="標楷體" w:hint="eastAsia"/>
          <w:color w:val="000000"/>
          <w:sz w:val="28"/>
          <w:szCs w:val="28"/>
        </w:rPr>
        <w:t>本案教育部業於</w:t>
      </w:r>
      <w:r w:rsidRPr="00EB7418">
        <w:rPr>
          <w:rFonts w:ascii="標楷體" w:eastAsia="標楷體" w:hAnsi="標楷體"/>
          <w:color w:val="000000"/>
          <w:sz w:val="28"/>
          <w:szCs w:val="28"/>
        </w:rPr>
        <w:t>107年7月3日核定規劃設計經費 959 萬</w:t>
      </w:r>
      <w:r w:rsidRPr="00EB7418">
        <w:rPr>
          <w:rFonts w:ascii="標楷體" w:eastAsia="標楷體" w:hAnsi="標楷體" w:hint="eastAsia"/>
          <w:color w:val="000000"/>
          <w:sz w:val="28"/>
          <w:szCs w:val="28"/>
        </w:rPr>
        <w:t>元，部分補助經費</w:t>
      </w:r>
      <w:r w:rsidRPr="00EB7418">
        <w:rPr>
          <w:rFonts w:ascii="標楷體" w:eastAsia="標楷體" w:hAnsi="標楷體"/>
          <w:color w:val="000000"/>
          <w:sz w:val="28"/>
          <w:szCs w:val="28"/>
        </w:rPr>
        <w:t>479萬元，本市自籌補助經費 480 萬元整。本案總工程經費預計7  億</w:t>
      </w:r>
      <w:proofErr w:type="gramStart"/>
      <w:r w:rsidRPr="00EB7418">
        <w:rPr>
          <w:rFonts w:ascii="標楷體" w:eastAsia="標楷體" w:hAnsi="標楷體"/>
          <w:color w:val="000000"/>
          <w:sz w:val="28"/>
          <w:szCs w:val="28"/>
        </w:rPr>
        <w:t>1</w:t>
      </w:r>
      <w:proofErr w:type="gramEnd"/>
      <w:r w:rsidRPr="00EB7418">
        <w:rPr>
          <w:rFonts w:ascii="標楷體" w:eastAsia="標楷體" w:hAnsi="標楷體"/>
          <w:color w:val="000000"/>
          <w:sz w:val="28"/>
          <w:szCs w:val="28"/>
        </w:rPr>
        <w:t>,600萬元整，工程造價為23.04萬元/坪。</w:t>
      </w:r>
    </w:p>
    <w:p w14:paraId="1AB8FE96" w14:textId="77777777" w:rsidR="00D819F8" w:rsidRPr="00EB7418" w:rsidRDefault="00D819F8" w:rsidP="00D819F8">
      <w:pPr>
        <w:pStyle w:val="a9"/>
        <w:numPr>
          <w:ilvl w:val="0"/>
          <w:numId w:val="26"/>
        </w:numPr>
        <w:spacing w:after="0" w:line="240" w:lineRule="auto"/>
        <w:contextualSpacing w:val="0"/>
        <w:rPr>
          <w:rFonts w:ascii="標楷體" w:eastAsia="標楷體" w:hAnsi="標楷體"/>
          <w:color w:val="000000"/>
          <w:sz w:val="28"/>
          <w:szCs w:val="28"/>
        </w:rPr>
      </w:pPr>
      <w:r w:rsidRPr="00EB7418">
        <w:rPr>
          <w:rFonts w:ascii="標楷體" w:eastAsia="標楷體" w:hAnsi="標楷體" w:hint="eastAsia"/>
          <w:color w:val="000000"/>
          <w:sz w:val="28"/>
          <w:szCs w:val="28"/>
        </w:rPr>
        <w:t>學校於</w:t>
      </w:r>
      <w:r w:rsidRPr="00EB7418">
        <w:rPr>
          <w:rFonts w:ascii="標楷體" w:eastAsia="標楷體" w:hAnsi="標楷體"/>
          <w:color w:val="000000"/>
          <w:sz w:val="28"/>
          <w:szCs w:val="28"/>
        </w:rPr>
        <w:t>114年6月20日召開預算書圖修正後確認會議，</w:t>
      </w:r>
      <w:r w:rsidRPr="00EB7418">
        <w:rPr>
          <w:rFonts w:ascii="標楷體" w:eastAsia="標楷體" w:hAnsi="標楷體"/>
          <w:color w:val="FF0000"/>
          <w:sz w:val="28"/>
          <w:szCs w:val="28"/>
        </w:rPr>
        <w:t>已於114年8月11日檢送修正後預算書圖及預算書圖</w:t>
      </w:r>
      <w:proofErr w:type="gramStart"/>
      <w:r w:rsidRPr="00EB7418">
        <w:rPr>
          <w:rFonts w:ascii="標楷體" w:eastAsia="標楷體" w:hAnsi="標楷體"/>
          <w:color w:val="FF0000"/>
          <w:sz w:val="28"/>
          <w:szCs w:val="28"/>
        </w:rPr>
        <w:t>送審表報</w:t>
      </w:r>
      <w:proofErr w:type="gramEnd"/>
      <w:r w:rsidRPr="00EB7418">
        <w:rPr>
          <w:rFonts w:ascii="標楷體" w:eastAsia="標楷體" w:hAnsi="標楷體"/>
          <w:color w:val="FF0000"/>
          <w:sz w:val="28"/>
          <w:szCs w:val="28"/>
        </w:rPr>
        <w:t>本局</w:t>
      </w:r>
      <w:r w:rsidRPr="00EB7418">
        <w:rPr>
          <w:rFonts w:ascii="標楷體" w:eastAsia="標楷體" w:hAnsi="標楷體"/>
          <w:color w:val="000000"/>
          <w:sz w:val="28"/>
          <w:szCs w:val="28"/>
        </w:rPr>
        <w:t>，刻正辦理審查中，目前持續向中央爭取經費。</w:t>
      </w:r>
    </w:p>
    <w:p w14:paraId="70AC3353" w14:textId="77777777" w:rsidR="006B074B" w:rsidRDefault="006B074B">
      <w:pPr>
        <w:widowControl/>
        <w:rPr>
          <w:rFonts w:ascii="標楷體" w:eastAsia="標楷體" w:hAnsi="標楷體"/>
          <w:b/>
          <w:color w:val="000000"/>
          <w:sz w:val="36"/>
          <w:szCs w:val="48"/>
        </w:rPr>
      </w:pPr>
      <w:r>
        <w:rPr>
          <w:rFonts w:ascii="標楷體" w:eastAsia="標楷體" w:hAnsi="標楷體"/>
          <w:b/>
          <w:color w:val="000000"/>
          <w:sz w:val="36"/>
          <w:szCs w:val="48"/>
        </w:rPr>
        <w:br w:type="page"/>
      </w:r>
    </w:p>
    <w:p w14:paraId="55829140" w14:textId="1A77600B" w:rsidR="00D819F8" w:rsidRDefault="00D819F8" w:rsidP="0009652B">
      <w:pPr>
        <w:spacing w:line="440" w:lineRule="exact"/>
        <w:rPr>
          <w:rFonts w:ascii="標楷體" w:eastAsia="標楷體" w:hAnsi="標楷體"/>
          <w:sz w:val="32"/>
          <w:szCs w:val="32"/>
        </w:rPr>
      </w:pPr>
      <w:r w:rsidRPr="00D100CA">
        <w:rPr>
          <w:rFonts w:ascii="標楷體" w:eastAsia="標楷體" w:hAnsi="標楷體" w:hint="eastAsia"/>
          <w:b/>
          <w:color w:val="000000"/>
          <w:sz w:val="36"/>
          <w:szCs w:val="48"/>
        </w:rPr>
        <w:lastRenderedPageBreak/>
        <w:t>工</w:t>
      </w:r>
      <w:r w:rsidRPr="00D100CA">
        <w:rPr>
          <w:rFonts w:ascii="標楷體" w:eastAsia="標楷體" w:hAnsi="標楷體"/>
          <w:b/>
          <w:color w:val="000000"/>
          <w:sz w:val="36"/>
          <w:szCs w:val="48"/>
        </w:rPr>
        <w:t>23</w:t>
      </w:r>
      <w:r>
        <w:rPr>
          <w:rFonts w:ascii="標楷體" w:eastAsia="標楷體" w:hAnsi="標楷體" w:hint="eastAsia"/>
          <w:b/>
          <w:color w:val="000000"/>
          <w:sz w:val="36"/>
          <w:szCs w:val="48"/>
        </w:rPr>
        <w:t>、</w:t>
      </w:r>
      <w:r w:rsidRPr="00D100CA">
        <w:rPr>
          <w:rFonts w:ascii="標楷體" w:eastAsia="標楷體" w:hAnsi="標楷體"/>
          <w:b/>
          <w:color w:val="000000"/>
          <w:sz w:val="36"/>
          <w:szCs w:val="48"/>
        </w:rPr>
        <w:t>建請市府興建中園國小禮堂與里民多功能活動中心(</w:t>
      </w:r>
      <w:proofErr w:type="gramStart"/>
      <w:r w:rsidRPr="00D100CA">
        <w:rPr>
          <w:rFonts w:ascii="標楷體" w:eastAsia="標楷體" w:hAnsi="標楷體"/>
          <w:b/>
          <w:color w:val="000000"/>
          <w:sz w:val="36"/>
          <w:szCs w:val="48"/>
        </w:rPr>
        <w:t>林議員金結</w:t>
      </w:r>
      <w:proofErr w:type="gramEnd"/>
      <w:r w:rsidRPr="00D100CA">
        <w:rPr>
          <w:rFonts w:ascii="標楷體" w:eastAsia="標楷體" w:hAnsi="標楷體"/>
          <w:b/>
          <w:color w:val="000000"/>
          <w:sz w:val="36"/>
          <w:szCs w:val="48"/>
        </w:rPr>
        <w:t>、廖議員宜</w:t>
      </w:r>
      <w:proofErr w:type="gramStart"/>
      <w:r w:rsidRPr="00D100CA">
        <w:rPr>
          <w:rFonts w:ascii="標楷體" w:eastAsia="標楷體" w:hAnsi="標楷體"/>
          <w:b/>
          <w:color w:val="000000"/>
          <w:sz w:val="36"/>
          <w:szCs w:val="48"/>
        </w:rPr>
        <w:t>琨</w:t>
      </w:r>
      <w:proofErr w:type="gramEnd"/>
      <w:r w:rsidRPr="00D100CA">
        <w:rPr>
          <w:rFonts w:ascii="標楷體" w:eastAsia="標楷體" w:hAnsi="標楷體"/>
          <w:b/>
          <w:color w:val="000000"/>
          <w:sz w:val="36"/>
          <w:szCs w:val="48"/>
        </w:rPr>
        <w:t>、</w:t>
      </w:r>
      <w:proofErr w:type="gramStart"/>
      <w:r w:rsidRPr="00D100CA">
        <w:rPr>
          <w:rFonts w:ascii="標楷體" w:eastAsia="標楷體" w:hAnsi="標楷體"/>
          <w:b/>
          <w:color w:val="000000"/>
          <w:sz w:val="36"/>
          <w:szCs w:val="48"/>
        </w:rPr>
        <w:t>蘇議員泓欽</w:t>
      </w:r>
      <w:proofErr w:type="gramEnd"/>
      <w:r w:rsidRPr="00D100CA">
        <w:rPr>
          <w:rFonts w:ascii="標楷體" w:eastAsia="標楷體" w:hAnsi="標楷體"/>
          <w:b/>
          <w:color w:val="000000"/>
          <w:sz w:val="36"/>
          <w:szCs w:val="48"/>
        </w:rPr>
        <w:t>)</w:t>
      </w:r>
      <w:r>
        <w:rPr>
          <w:rFonts w:ascii="標楷體" w:eastAsia="標楷體" w:hAnsi="標楷體"/>
          <w:b/>
          <w:color w:val="000000"/>
          <w:sz w:val="36"/>
          <w:szCs w:val="48"/>
        </w:rPr>
        <w:br/>
      </w:r>
      <w:r>
        <w:rPr>
          <w:rFonts w:ascii="標楷體" w:eastAsia="標楷體" w:hAnsi="標楷體" w:hint="eastAsia"/>
          <w:sz w:val="32"/>
          <w:szCs w:val="32"/>
        </w:rPr>
        <w:t>地區:三峽區</w:t>
      </w:r>
    </w:p>
    <w:p w14:paraId="0D0B34B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460012EA" w14:textId="77777777" w:rsidTr="00C320AC">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1F242FA" w14:textId="77777777" w:rsidR="00D819F8" w:rsidRPr="00117438" w:rsidRDefault="00D819F8" w:rsidP="007F5EDA">
            <w:pPr>
              <w:adjustRightInd w:val="0"/>
              <w:snapToGrid w:val="0"/>
              <w:spacing w:line="480" w:lineRule="exact"/>
              <w:jc w:val="both"/>
              <w:rPr>
                <w:rFonts w:ascii="標楷體" w:eastAsia="標楷體" w:hAnsi="標楷體"/>
                <w:sz w:val="28"/>
                <w:szCs w:val="38"/>
              </w:rPr>
            </w:pPr>
            <w:r w:rsidRPr="00D100CA">
              <w:rPr>
                <w:rFonts w:ascii="標楷體" w:eastAsia="標楷體" w:hAnsi="標楷體" w:hint="eastAsia"/>
                <w:color w:val="FF0000"/>
                <w:sz w:val="28"/>
                <w:szCs w:val="38"/>
              </w:rPr>
              <w:t>經多次會議已確認學校用地興建體育館</w:t>
            </w:r>
            <w:proofErr w:type="gramStart"/>
            <w:r w:rsidRPr="00D100CA">
              <w:rPr>
                <w:rFonts w:ascii="標楷體" w:eastAsia="標楷體" w:hAnsi="標楷體" w:hint="eastAsia"/>
                <w:color w:val="FF0000"/>
                <w:sz w:val="28"/>
                <w:szCs w:val="38"/>
              </w:rPr>
              <w:t>併</w:t>
            </w:r>
            <w:proofErr w:type="gramEnd"/>
            <w:r w:rsidRPr="00D100CA">
              <w:rPr>
                <w:rFonts w:ascii="標楷體" w:eastAsia="標楷體" w:hAnsi="標楷體" w:hint="eastAsia"/>
                <w:color w:val="FF0000"/>
                <w:sz w:val="28"/>
                <w:szCs w:val="38"/>
              </w:rPr>
              <w:t>同民眾活動中心不符「都市計畫公共設施用地多目標使用辦法」之立體多目標使用範疇。</w:t>
            </w:r>
            <w:proofErr w:type="gramStart"/>
            <w:r w:rsidRPr="00D100CA">
              <w:rPr>
                <w:rFonts w:ascii="標楷體" w:eastAsia="標楷體" w:hAnsi="標楷體" w:hint="eastAsia"/>
                <w:color w:val="FF0000"/>
                <w:sz w:val="28"/>
                <w:szCs w:val="38"/>
              </w:rPr>
              <w:t>另</w:t>
            </w:r>
            <w:proofErr w:type="gramEnd"/>
            <w:r w:rsidRPr="00D100CA">
              <w:rPr>
                <w:rFonts w:ascii="標楷體" w:eastAsia="標楷體" w:hAnsi="標楷體" w:hint="eastAsia"/>
                <w:color w:val="FF0000"/>
                <w:sz w:val="28"/>
                <w:szCs w:val="38"/>
              </w:rPr>
              <w:t>，三峽區公所將於</w:t>
            </w:r>
            <w:r w:rsidRPr="00D100CA">
              <w:rPr>
                <w:rFonts w:ascii="標楷體" w:eastAsia="標楷體" w:hAnsi="標楷體"/>
                <w:color w:val="FF0000"/>
                <w:sz w:val="28"/>
                <w:szCs w:val="38"/>
              </w:rPr>
              <w:t>114年9月</w:t>
            </w:r>
            <w:r>
              <w:rPr>
                <w:rFonts w:ascii="標楷體" w:eastAsia="標楷體" w:hAnsi="標楷體" w:hint="eastAsia"/>
                <w:color w:val="FF0000"/>
                <w:sz w:val="28"/>
                <w:szCs w:val="38"/>
              </w:rPr>
              <w:t>1</w:t>
            </w:r>
            <w:r w:rsidRPr="00D100CA">
              <w:rPr>
                <w:rFonts w:ascii="標楷體" w:eastAsia="標楷體" w:hAnsi="標楷體"/>
                <w:color w:val="FF0000"/>
                <w:sz w:val="28"/>
                <w:szCs w:val="38"/>
              </w:rPr>
              <w:t>日邀請本府教育局、民政局、城鄉局召開會議。</w:t>
            </w:r>
            <w:r>
              <w:rPr>
                <w:rFonts w:ascii="標楷體" w:eastAsia="標楷體" w:hAnsi="標楷體"/>
                <w:color w:val="FF0000"/>
                <w:sz w:val="28"/>
                <w:szCs w:val="38"/>
              </w:rPr>
              <w:br/>
            </w:r>
            <w:r w:rsidRPr="00941933">
              <w:rPr>
                <w:rFonts w:ascii="標楷體" w:eastAsia="標楷體" w:hAnsi="標楷體" w:hint="eastAsia"/>
                <w:sz w:val="28"/>
                <w:szCs w:val="38"/>
              </w:rPr>
              <w:t>關於地方集會活動需求，本府民政局已請三峽區公所協助協調鄰近八張市民活動中心供民眾申請借用</w:t>
            </w:r>
            <w:r w:rsidRPr="00941933">
              <w:rPr>
                <w:rFonts w:ascii="標楷體" w:eastAsia="標楷體" w:hAnsi="標楷體" w:hint="eastAsia"/>
                <w:sz w:val="28"/>
                <w:szCs w:val="28"/>
              </w:rPr>
              <w:t>。另學校所</w:t>
            </w:r>
            <w:r w:rsidRPr="00941933">
              <w:rPr>
                <w:rFonts w:ascii="標楷體" w:eastAsia="標楷體" w:hAnsi="標楷體" w:hint="eastAsia"/>
                <w:sz w:val="28"/>
                <w:szCs w:val="38"/>
              </w:rPr>
              <w:t>需之室內活動空間需求，本府教育局已於5月11日辦理光電球場新建工程會</w:t>
            </w:r>
            <w:proofErr w:type="gramStart"/>
            <w:r w:rsidRPr="00941933">
              <w:rPr>
                <w:rFonts w:ascii="標楷體" w:eastAsia="標楷體" w:hAnsi="標楷體" w:hint="eastAsia"/>
                <w:sz w:val="28"/>
                <w:szCs w:val="38"/>
              </w:rPr>
              <w:t>勘</w:t>
            </w:r>
            <w:proofErr w:type="gramEnd"/>
            <w:r w:rsidRPr="00941933">
              <w:rPr>
                <w:rFonts w:ascii="標楷體" w:eastAsia="標楷體" w:hAnsi="標楷體" w:hint="eastAsia"/>
                <w:sz w:val="28"/>
                <w:szCs w:val="38"/>
              </w:rPr>
              <w:t>，</w:t>
            </w:r>
            <w:r w:rsidRPr="007F5EDA">
              <w:rPr>
                <w:rFonts w:ascii="標楷體" w:eastAsia="標楷體" w:hAnsi="標楷體" w:hint="eastAsia"/>
                <w:sz w:val="28"/>
                <w:szCs w:val="38"/>
              </w:rPr>
              <w:t>112年6月5日與本府民政局、三峽區公所召開</w:t>
            </w:r>
            <w:proofErr w:type="gramStart"/>
            <w:r w:rsidRPr="007F5EDA">
              <w:rPr>
                <w:rFonts w:ascii="標楷體" w:eastAsia="標楷體" w:hAnsi="標楷體" w:hint="eastAsia"/>
                <w:sz w:val="28"/>
                <w:szCs w:val="38"/>
              </w:rPr>
              <w:t>研</w:t>
            </w:r>
            <w:proofErr w:type="gramEnd"/>
            <w:r w:rsidRPr="007F5EDA">
              <w:rPr>
                <w:rFonts w:ascii="標楷體" w:eastAsia="標楷體" w:hAnsi="標楷體" w:hint="eastAsia"/>
                <w:sz w:val="28"/>
                <w:szCs w:val="38"/>
              </w:rPr>
              <w:t>商會議，會議決議</w:t>
            </w:r>
            <w:proofErr w:type="gramStart"/>
            <w:r w:rsidRPr="007F5EDA">
              <w:rPr>
                <w:rFonts w:ascii="標楷體" w:eastAsia="標楷體" w:hAnsi="標楷體" w:hint="eastAsia"/>
                <w:sz w:val="28"/>
                <w:szCs w:val="38"/>
              </w:rPr>
              <w:t>循</w:t>
            </w:r>
            <w:proofErr w:type="gramEnd"/>
            <w:r w:rsidRPr="007F5EDA">
              <w:rPr>
                <w:rFonts w:ascii="標楷體" w:eastAsia="標楷體" w:hAnsi="標楷體" w:hint="eastAsia"/>
                <w:sz w:val="28"/>
                <w:szCs w:val="38"/>
              </w:rPr>
              <w:t>市府機制進行公有建物供需調配提報，評估地方需求檢討餘裕空間，辦理公共空間媒合調配事宜，112年8月9日三峽區公所偕同八張里長與學校</w:t>
            </w:r>
            <w:proofErr w:type="gramStart"/>
            <w:r w:rsidRPr="007F5EDA">
              <w:rPr>
                <w:rFonts w:ascii="標楷體" w:eastAsia="標楷體" w:hAnsi="標楷體" w:hint="eastAsia"/>
                <w:sz w:val="28"/>
                <w:szCs w:val="38"/>
              </w:rPr>
              <w:t>研</w:t>
            </w:r>
            <w:proofErr w:type="gramEnd"/>
            <w:r w:rsidRPr="007F5EDA">
              <w:rPr>
                <w:rFonts w:ascii="標楷體" w:eastAsia="標楷體" w:hAnsi="標楷體" w:hint="eastAsia"/>
                <w:sz w:val="28"/>
                <w:szCs w:val="38"/>
              </w:rPr>
              <w:t>商租借閒置教室。</w:t>
            </w:r>
          </w:p>
        </w:tc>
      </w:tr>
    </w:tbl>
    <w:p w14:paraId="0BE2674A" w14:textId="77777777" w:rsidR="00D819F8" w:rsidRPr="001D0B6F" w:rsidRDefault="00D819F8" w:rsidP="00435AB7">
      <w:pPr>
        <w:spacing w:beforeLines="50" w:before="120" w:line="440" w:lineRule="exact"/>
        <w:rPr>
          <w:rFonts w:ascii="Times New Roman" w:eastAsia="標楷體" w:hAnsi="Times New Roman" w:cs="Times New Roman"/>
          <w:b/>
          <w:sz w:val="28"/>
          <w:szCs w:val="32"/>
        </w:rPr>
      </w:pPr>
      <w:r w:rsidRPr="001D0B6F">
        <w:rPr>
          <w:rFonts w:ascii="Times New Roman" w:eastAsia="標楷體" w:hAnsi="Times New Roman" w:cs="Times New Roman"/>
          <w:b/>
          <w:sz w:val="28"/>
          <w:szCs w:val="32"/>
        </w:rPr>
        <w:t>一、背景說明：</w:t>
      </w:r>
    </w:p>
    <w:p w14:paraId="07A148EB" w14:textId="77777777" w:rsidR="00D819F8" w:rsidRPr="00435AB7" w:rsidRDefault="00D819F8" w:rsidP="00941933">
      <w:pPr>
        <w:spacing w:beforeLines="50" w:before="120" w:line="440" w:lineRule="exact"/>
        <w:ind w:leftChars="239" w:left="574"/>
        <w:jc w:val="both"/>
        <w:rPr>
          <w:rFonts w:ascii="Times New Roman" w:eastAsia="標楷體" w:hAnsi="Times New Roman" w:cs="Times New Roman"/>
          <w:sz w:val="28"/>
          <w:szCs w:val="32"/>
        </w:rPr>
      </w:pPr>
      <w:r w:rsidRPr="00941933">
        <w:rPr>
          <w:rFonts w:ascii="標楷體" w:eastAsia="標楷體" w:hAnsi="標楷體" w:hint="eastAsia"/>
          <w:sz w:val="28"/>
          <w:szCs w:val="38"/>
        </w:rPr>
        <w:t>本府民政局111年1月19日辦理會</w:t>
      </w:r>
      <w:proofErr w:type="gramStart"/>
      <w:r w:rsidRPr="00941933">
        <w:rPr>
          <w:rFonts w:ascii="標楷體" w:eastAsia="標楷體" w:hAnsi="標楷體" w:hint="eastAsia"/>
          <w:sz w:val="28"/>
          <w:szCs w:val="38"/>
        </w:rPr>
        <w:t>勘</w:t>
      </w:r>
      <w:proofErr w:type="gramEnd"/>
      <w:r w:rsidRPr="00941933">
        <w:rPr>
          <w:rFonts w:ascii="標楷體" w:eastAsia="標楷體" w:hAnsi="標楷體" w:hint="eastAsia"/>
          <w:sz w:val="28"/>
          <w:szCs w:val="38"/>
        </w:rPr>
        <w:t>中園國小興建多功能活動中心之可行性，決議由本府民政局評估興建多功能活動中心之可行性。</w:t>
      </w:r>
    </w:p>
    <w:p w14:paraId="51771A57" w14:textId="77777777" w:rsidR="00D819F8" w:rsidRPr="001D0B6F" w:rsidRDefault="00D819F8" w:rsidP="00941933">
      <w:pPr>
        <w:spacing w:beforeLines="50" w:before="120" w:line="440" w:lineRule="exact"/>
        <w:ind w:leftChars="12" w:left="567" w:hangingChars="192" w:hanging="538"/>
        <w:rPr>
          <w:rFonts w:ascii="Times New Roman" w:eastAsia="標楷體" w:hAnsi="Times New Roman" w:cs="Times New Roman"/>
          <w:b/>
          <w:sz w:val="28"/>
          <w:szCs w:val="32"/>
        </w:rPr>
      </w:pPr>
      <w:r w:rsidRPr="001D0B6F">
        <w:rPr>
          <w:rFonts w:ascii="Times New Roman" w:eastAsia="標楷體" w:hAnsi="Times New Roman" w:cs="Times New Roman"/>
          <w:b/>
          <w:sz w:val="28"/>
          <w:szCs w:val="32"/>
        </w:rPr>
        <w:t>二、</w:t>
      </w:r>
      <w:r w:rsidRPr="001D0B6F">
        <w:rPr>
          <w:rFonts w:ascii="Times New Roman" w:eastAsia="標楷體" w:hAnsi="Times New Roman" w:cs="Times New Roman" w:hint="eastAsia"/>
          <w:b/>
          <w:sz w:val="28"/>
          <w:szCs w:val="32"/>
        </w:rPr>
        <w:t>里民需求說明</w:t>
      </w:r>
      <w:r w:rsidRPr="001D0B6F">
        <w:rPr>
          <w:rFonts w:ascii="Times New Roman" w:eastAsia="標楷體" w:hAnsi="Times New Roman" w:cs="Times New Roman"/>
          <w:b/>
          <w:sz w:val="28"/>
          <w:szCs w:val="32"/>
        </w:rPr>
        <w:t>：</w:t>
      </w:r>
    </w:p>
    <w:p w14:paraId="613A5392" w14:textId="77777777" w:rsidR="00D819F8" w:rsidRPr="00AA10B4" w:rsidRDefault="00D819F8" w:rsidP="00AA10B4">
      <w:pPr>
        <w:spacing w:beforeLines="50" w:before="120" w:line="440" w:lineRule="exact"/>
        <w:ind w:leftChars="236" w:left="566"/>
        <w:rPr>
          <w:rFonts w:ascii="標楷體" w:eastAsia="標楷體" w:hAnsi="標楷體"/>
          <w:color w:val="FF0000"/>
          <w:sz w:val="28"/>
          <w:szCs w:val="38"/>
        </w:rPr>
      </w:pPr>
      <w:r w:rsidRPr="00941933">
        <w:rPr>
          <w:rFonts w:ascii="標楷體" w:eastAsia="標楷體" w:hAnsi="標楷體" w:hint="eastAsia"/>
          <w:sz w:val="28"/>
          <w:szCs w:val="38"/>
        </w:rPr>
        <w:t>本案經本府民政局綜合評估，案址屬三峽都市計畫文學校用地，依據「都市計畫公共設施用地多目標使用辦法」第3條（附表）之規定，市民活動中心非屬學校用地立體多目標准許使用項目，關於地方集會活動需求，本府</w:t>
      </w:r>
      <w:r>
        <w:rPr>
          <w:rFonts w:ascii="標楷體" w:eastAsia="標楷體" w:hAnsi="標楷體" w:hint="eastAsia"/>
          <w:sz w:val="28"/>
          <w:szCs w:val="38"/>
        </w:rPr>
        <w:t>民政局已請三峽區公所協助協調鄰近八張市民活動中心供民眾申請借用，也偕同</w:t>
      </w:r>
      <w:r w:rsidRPr="007F5EDA">
        <w:rPr>
          <w:rFonts w:ascii="標楷體" w:eastAsia="標楷體" w:hAnsi="標楷體" w:hint="eastAsia"/>
          <w:sz w:val="28"/>
          <w:szCs w:val="38"/>
        </w:rPr>
        <w:t>八張里長向學校協商借用教室辦理社區活動，包含銀髮族活動、教育訓練及講座、政令宣導等。</w:t>
      </w:r>
    </w:p>
    <w:p w14:paraId="15A4EB52" w14:textId="77777777" w:rsidR="00D819F8" w:rsidRPr="001D0B6F" w:rsidRDefault="00D819F8" w:rsidP="00941933">
      <w:pPr>
        <w:spacing w:beforeLines="50" w:before="120" w:line="440" w:lineRule="exact"/>
        <w:ind w:leftChars="12" w:left="567" w:hangingChars="192" w:hanging="538"/>
        <w:rPr>
          <w:rFonts w:ascii="Times New Roman" w:eastAsia="標楷體" w:hAnsi="Times New Roman" w:cs="Times New Roman"/>
          <w:b/>
          <w:sz w:val="28"/>
          <w:szCs w:val="32"/>
        </w:rPr>
      </w:pPr>
      <w:r w:rsidRPr="001D0B6F">
        <w:rPr>
          <w:rFonts w:ascii="標楷體" w:eastAsia="標楷體" w:hAnsi="標楷體" w:hint="eastAsia"/>
          <w:b/>
          <w:sz w:val="28"/>
          <w:szCs w:val="38"/>
        </w:rPr>
        <w:t>三、學校需求說明</w:t>
      </w:r>
      <w:r w:rsidRPr="001D0B6F">
        <w:rPr>
          <w:rFonts w:ascii="Times New Roman" w:eastAsia="標楷體" w:hAnsi="Times New Roman" w:cs="Times New Roman"/>
          <w:b/>
          <w:sz w:val="28"/>
          <w:szCs w:val="32"/>
        </w:rPr>
        <w:t>：</w:t>
      </w:r>
    </w:p>
    <w:p w14:paraId="72E4761D" w14:textId="77777777" w:rsidR="00D819F8" w:rsidRPr="00D100CA" w:rsidRDefault="00D819F8" w:rsidP="007F5EDA">
      <w:pPr>
        <w:spacing w:beforeLines="50" w:before="120" w:line="440" w:lineRule="exact"/>
        <w:ind w:leftChars="233" w:left="565" w:hangingChars="2" w:hanging="6"/>
        <w:rPr>
          <w:rFonts w:ascii="標楷體" w:eastAsia="標楷體" w:hAnsi="標楷體"/>
          <w:b/>
          <w:sz w:val="28"/>
          <w:szCs w:val="28"/>
        </w:rPr>
      </w:pPr>
      <w:r w:rsidRPr="00D100CA">
        <w:rPr>
          <w:rFonts w:ascii="標楷體" w:eastAsia="標楷體" w:hAnsi="標楷體" w:hint="eastAsia"/>
          <w:sz w:val="28"/>
          <w:szCs w:val="28"/>
        </w:rPr>
        <w:t>本府教育局</w:t>
      </w:r>
      <w:r w:rsidRPr="00D100CA">
        <w:rPr>
          <w:rFonts w:ascii="標楷體" w:eastAsia="標楷體" w:hAnsi="標楷體"/>
          <w:sz w:val="28"/>
          <w:szCs w:val="28"/>
        </w:rPr>
        <w:t>113年8月5日函請中央補助，惟中央以改善校園安全事項為優先未同意補助；另請學校函報計畫轉陳教育部體育署申請風雨操場，風雨操場已於113年9月27日，函報體育署申請風雨球場建置工程，優先順序為第一順位，待體育署核定後辦理後續事宜</w:t>
      </w:r>
      <w:r>
        <w:rPr>
          <w:rFonts w:ascii="標楷體" w:eastAsia="標楷體" w:hAnsi="標楷體" w:hint="eastAsia"/>
          <w:sz w:val="28"/>
          <w:szCs w:val="28"/>
        </w:rPr>
        <w:t>，</w:t>
      </w:r>
      <w:r w:rsidRPr="00D100CA">
        <w:rPr>
          <w:rFonts w:ascii="標楷體" w:eastAsia="標楷體" w:hAnsi="標楷體" w:hint="eastAsia"/>
          <w:color w:val="FF0000"/>
          <w:sz w:val="28"/>
          <w:szCs w:val="28"/>
        </w:rPr>
        <w:t>經多次會議已確認學校用地興建體育館</w:t>
      </w:r>
      <w:proofErr w:type="gramStart"/>
      <w:r w:rsidRPr="00D100CA">
        <w:rPr>
          <w:rFonts w:ascii="標楷體" w:eastAsia="標楷體" w:hAnsi="標楷體" w:hint="eastAsia"/>
          <w:color w:val="FF0000"/>
          <w:sz w:val="28"/>
          <w:szCs w:val="28"/>
        </w:rPr>
        <w:t>併</w:t>
      </w:r>
      <w:proofErr w:type="gramEnd"/>
      <w:r w:rsidRPr="00D100CA">
        <w:rPr>
          <w:rFonts w:ascii="標楷體" w:eastAsia="標楷體" w:hAnsi="標楷體" w:hint="eastAsia"/>
          <w:color w:val="FF0000"/>
          <w:sz w:val="28"/>
          <w:szCs w:val="28"/>
        </w:rPr>
        <w:t>同民眾活動中心不符「都市計畫公共設施用地多目標使用辦法」之立體多目標使用範疇。</w:t>
      </w:r>
      <w:proofErr w:type="gramStart"/>
      <w:r w:rsidRPr="00D100CA">
        <w:rPr>
          <w:rFonts w:ascii="標楷體" w:eastAsia="標楷體" w:hAnsi="標楷體" w:hint="eastAsia"/>
          <w:color w:val="FF0000"/>
          <w:sz w:val="28"/>
          <w:szCs w:val="28"/>
        </w:rPr>
        <w:t>另</w:t>
      </w:r>
      <w:proofErr w:type="gramEnd"/>
      <w:r w:rsidRPr="00D100CA">
        <w:rPr>
          <w:rFonts w:ascii="標楷體" w:eastAsia="標楷體" w:hAnsi="標楷體" w:hint="eastAsia"/>
          <w:color w:val="FF0000"/>
          <w:sz w:val="28"/>
          <w:szCs w:val="28"/>
        </w:rPr>
        <w:t>，三峽區公所將於</w:t>
      </w:r>
      <w:r w:rsidRPr="00D100CA">
        <w:rPr>
          <w:rFonts w:ascii="標楷體" w:eastAsia="標楷體" w:hAnsi="標楷體"/>
          <w:color w:val="FF0000"/>
          <w:sz w:val="28"/>
          <w:szCs w:val="28"/>
        </w:rPr>
        <w:t>114年9月1日邀請本府教育局、民政局、城鄉局召開會議</w:t>
      </w:r>
      <w:r w:rsidRPr="00D100CA">
        <w:rPr>
          <w:rFonts w:ascii="標楷體" w:eastAsia="標楷體" w:hAnsi="標楷體"/>
          <w:sz w:val="28"/>
          <w:szCs w:val="28"/>
        </w:rPr>
        <w:t>。</w:t>
      </w:r>
    </w:p>
    <w:p w14:paraId="3D41337A" w14:textId="77777777" w:rsidR="00D819F8" w:rsidRPr="00FB2B4F"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24</w:t>
      </w:r>
      <w:r>
        <w:rPr>
          <w:rFonts w:eastAsia="標楷體" w:hint="eastAsia"/>
          <w:color w:val="000000"/>
          <w:sz w:val="36"/>
          <w:szCs w:val="36"/>
        </w:rPr>
        <w:t>、</w:t>
      </w:r>
      <w:r w:rsidRPr="00FB2B4F">
        <w:rPr>
          <w:rFonts w:eastAsia="標楷體" w:hint="eastAsia"/>
          <w:color w:val="000000"/>
          <w:sz w:val="36"/>
          <w:szCs w:val="36"/>
        </w:rPr>
        <w:t>新莊國中川堂塌陷改建及校園整體規劃進度。（</w:t>
      </w:r>
      <w:r w:rsidRPr="00FB2B4F">
        <w:rPr>
          <w:rFonts w:ascii="標楷體" w:eastAsia="標楷體" w:hAnsi="標楷體" w:hint="eastAsia"/>
          <w:sz w:val="36"/>
          <w:szCs w:val="36"/>
        </w:rPr>
        <w:t>蔡議員健</w:t>
      </w:r>
      <w:proofErr w:type="gramStart"/>
      <w:r w:rsidRPr="00FB2B4F">
        <w:rPr>
          <w:rFonts w:ascii="標楷體" w:eastAsia="標楷體" w:hAnsi="標楷體" w:hint="eastAsia"/>
          <w:sz w:val="36"/>
          <w:szCs w:val="36"/>
        </w:rPr>
        <w:t>棠</w:t>
      </w:r>
      <w:proofErr w:type="gramEnd"/>
      <w:r w:rsidRPr="00FB2B4F">
        <w:rPr>
          <w:rFonts w:ascii="標楷體" w:eastAsia="標楷體" w:hAnsi="標楷體" w:hint="eastAsia"/>
          <w:sz w:val="36"/>
          <w:szCs w:val="36"/>
        </w:rPr>
        <w:t>、</w:t>
      </w:r>
      <w:proofErr w:type="gramStart"/>
      <w:r w:rsidRPr="00FB2B4F">
        <w:rPr>
          <w:rFonts w:ascii="標楷體" w:eastAsia="標楷體" w:hAnsi="標楷體" w:hint="eastAsia"/>
          <w:sz w:val="36"/>
          <w:szCs w:val="36"/>
        </w:rPr>
        <w:t>鍾</w:t>
      </w:r>
      <w:proofErr w:type="gramEnd"/>
      <w:r w:rsidRPr="00FB2B4F">
        <w:rPr>
          <w:rFonts w:ascii="標楷體" w:eastAsia="標楷體" w:hAnsi="標楷體" w:hint="eastAsia"/>
          <w:sz w:val="36"/>
          <w:szCs w:val="36"/>
        </w:rPr>
        <w:t>議員宏仁、蔣議長根</w:t>
      </w:r>
      <w:proofErr w:type="gramStart"/>
      <w:r w:rsidRPr="00FB2B4F">
        <w:rPr>
          <w:rFonts w:ascii="標楷體" w:eastAsia="標楷體" w:hAnsi="標楷體" w:hint="eastAsia"/>
          <w:sz w:val="36"/>
          <w:szCs w:val="36"/>
        </w:rPr>
        <w:t>煌</w:t>
      </w:r>
      <w:proofErr w:type="gramEnd"/>
      <w:r w:rsidRPr="00FB2B4F">
        <w:rPr>
          <w:rFonts w:ascii="標楷體" w:eastAsia="標楷體" w:hAnsi="標楷體" w:hint="eastAsia"/>
          <w:sz w:val="36"/>
          <w:szCs w:val="36"/>
        </w:rPr>
        <w:t>、民進黨團</w:t>
      </w:r>
      <w:r w:rsidRPr="00FB2B4F">
        <w:rPr>
          <w:rFonts w:eastAsia="標楷體" w:hint="eastAsia"/>
          <w:color w:val="000000"/>
          <w:sz w:val="36"/>
          <w:szCs w:val="36"/>
        </w:rPr>
        <w:t>）</w:t>
      </w:r>
    </w:p>
    <w:p w14:paraId="09609CF3"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新莊</w:t>
      </w:r>
      <w:r w:rsidRPr="00323597">
        <w:rPr>
          <w:rFonts w:ascii="Times New Roman" w:eastAsia="標楷體" w:hAnsi="Times New Roman" w:cs="Times New Roman"/>
          <w:sz w:val="32"/>
          <w:szCs w:val="32"/>
        </w:rPr>
        <w:t>區</w:t>
      </w:r>
    </w:p>
    <w:p w14:paraId="5A71D0A5" w14:textId="77777777" w:rsidR="00D819F8" w:rsidRPr="007A6BF4" w:rsidRDefault="00D819F8" w:rsidP="00BE476E">
      <w:pPr>
        <w:rPr>
          <w:rFonts w:ascii="Times New Roman" w:eastAsia="標楷體" w:hAnsi="Times New Roman" w:cs="Times New Roman"/>
          <w:b/>
          <w:bCs/>
          <w:kern w:val="36"/>
          <w:sz w:val="22"/>
          <w:szCs w:val="22"/>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w:t>
      </w:r>
      <w:r>
        <w:rPr>
          <w:rFonts w:ascii="Times New Roman" w:eastAsia="標楷體" w:hAnsi="Times New Roman" w:cs="Times New Roman"/>
          <w:sz w:val="22"/>
          <w:szCs w:val="22"/>
        </w:rPr>
        <w:t>.0</w:t>
      </w:r>
      <w:r>
        <w:rPr>
          <w:rFonts w:ascii="Times New Roman" w:eastAsia="標楷體" w:hAnsi="Times New Roman" w:cs="Times New Roman" w:hint="eastAsia"/>
          <w:sz w:val="22"/>
          <w:szCs w:val="22"/>
        </w:rPr>
        <w:t>8</w:t>
      </w:r>
      <w:r>
        <w:rPr>
          <w:rFonts w:ascii="Times New Roman" w:eastAsia="標楷體" w:hAnsi="Times New Roman" w:cs="Times New Roman"/>
          <w:sz w:val="22"/>
          <w:szCs w:val="22"/>
        </w:rPr>
        <w:t>.2</w:t>
      </w:r>
      <w:r>
        <w:rPr>
          <w:rFonts w:ascii="Times New Roman" w:eastAsia="標楷體" w:hAnsi="Times New Roman" w:cs="Times New Roman" w:hint="eastAsia"/>
          <w:sz w:val="22"/>
          <w:szCs w:val="22"/>
        </w:rPr>
        <w:t>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486C805A"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5B5E36E3" w14:textId="77777777" w:rsidR="00D819F8" w:rsidRPr="00842CC2" w:rsidRDefault="00D819F8" w:rsidP="00842CC2">
            <w:pPr>
              <w:adjustRightInd w:val="0"/>
              <w:snapToGrid w:val="0"/>
              <w:spacing w:line="440" w:lineRule="exact"/>
              <w:ind w:firstLineChars="200" w:firstLine="560"/>
              <w:jc w:val="both"/>
              <w:rPr>
                <w:rFonts w:ascii="Times New Roman" w:eastAsia="標楷體" w:hAnsi="Times New Roman" w:cs="Times New Roman"/>
                <w:sz w:val="28"/>
                <w:szCs w:val="28"/>
              </w:rPr>
            </w:pPr>
            <w:r w:rsidRPr="00842CC2">
              <w:rPr>
                <w:rFonts w:eastAsia="標楷體" w:hint="eastAsia"/>
                <w:sz w:val="28"/>
                <w:szCs w:val="28"/>
              </w:rPr>
              <w:t>為地方發展長遠考量，該校進行校園整體規劃並分區辦理老舊校舍改建實屬當務之急；先將鄰近捷運新莊站</w:t>
            </w:r>
            <w:r w:rsidRPr="00842CC2">
              <w:rPr>
                <w:rFonts w:eastAsia="標楷體" w:hint="eastAsia"/>
                <w:sz w:val="28"/>
                <w:szCs w:val="28"/>
              </w:rPr>
              <w:t>2</w:t>
            </w:r>
            <w:r w:rsidRPr="00842CC2">
              <w:rPr>
                <w:rFonts w:eastAsia="標楷體" w:hint="eastAsia"/>
                <w:sz w:val="28"/>
                <w:szCs w:val="28"/>
              </w:rPr>
              <w:t>號出口地區（即育群樓、中正樓東側及中正樓穿堂）納入多目標用途評估，釋放空間多元運用，並增進公有財產之使用效益。</w:t>
            </w:r>
          </w:p>
        </w:tc>
      </w:tr>
    </w:tbl>
    <w:p w14:paraId="0584C707"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51D41236"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4FCB8413" w14:textId="77777777" w:rsidR="00D819F8" w:rsidRPr="00842CC2" w:rsidRDefault="00D819F8" w:rsidP="00842CC2">
      <w:pPr>
        <w:adjustRightInd w:val="0"/>
        <w:snapToGrid w:val="0"/>
        <w:spacing w:line="480" w:lineRule="exact"/>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w:t>
      </w:r>
      <w:r>
        <w:rPr>
          <w:rFonts w:ascii="Times New Roman" w:eastAsia="標楷體" w:hAnsi="Times New Roman" w:cs="Times New Roman"/>
          <w:sz w:val="28"/>
          <w:szCs w:val="28"/>
        </w:rPr>
        <w:t>一）</w:t>
      </w:r>
      <w:r w:rsidRPr="00842CC2">
        <w:rPr>
          <w:rFonts w:ascii="Times New Roman" w:eastAsia="標楷體" w:hAnsi="Times New Roman" w:cs="Times New Roman" w:hint="eastAsia"/>
          <w:sz w:val="28"/>
          <w:szCs w:val="28"/>
        </w:rPr>
        <w:t>地理位置：本案學校地處新北市新莊區熱鬧繁華的</w:t>
      </w:r>
      <w:r w:rsidRPr="00C33C9A">
        <w:rPr>
          <w:rFonts w:ascii="Times New Roman" w:eastAsia="標楷體" w:hAnsi="Times New Roman" w:cs="Times New Roman" w:hint="eastAsia"/>
          <w:color w:val="FF0000"/>
          <w:sz w:val="28"/>
          <w:szCs w:val="28"/>
        </w:rPr>
        <w:t>中正路</w:t>
      </w:r>
      <w:r w:rsidRPr="00842CC2">
        <w:rPr>
          <w:rFonts w:ascii="Times New Roman" w:eastAsia="標楷體" w:hAnsi="Times New Roman" w:cs="Times New Roman" w:hint="eastAsia"/>
          <w:sz w:val="28"/>
          <w:szCs w:val="28"/>
        </w:rPr>
        <w:t>與</w:t>
      </w:r>
      <w:r w:rsidRPr="00C33C9A">
        <w:rPr>
          <w:rFonts w:ascii="Times New Roman" w:eastAsia="標楷體" w:hAnsi="Times New Roman" w:cs="Times New Roman" w:hint="eastAsia"/>
          <w:color w:val="FF0000"/>
          <w:sz w:val="28"/>
          <w:szCs w:val="28"/>
        </w:rPr>
        <w:t>中華路</w:t>
      </w:r>
      <w:r w:rsidRPr="00842CC2">
        <w:rPr>
          <w:rFonts w:ascii="Times New Roman" w:eastAsia="標楷體" w:hAnsi="Times New Roman" w:cs="Times New Roman" w:hint="eastAsia"/>
          <w:sz w:val="28"/>
          <w:szCs w:val="28"/>
        </w:rPr>
        <w:t>交</w:t>
      </w:r>
      <w:proofErr w:type="gramStart"/>
      <w:r w:rsidRPr="00842CC2">
        <w:rPr>
          <w:rFonts w:ascii="Times New Roman" w:eastAsia="標楷體" w:hAnsi="Times New Roman" w:cs="Times New Roman" w:hint="eastAsia"/>
          <w:sz w:val="28"/>
          <w:szCs w:val="28"/>
        </w:rPr>
        <w:t>匯</w:t>
      </w:r>
      <w:proofErr w:type="gramEnd"/>
      <w:r w:rsidRPr="00842CC2">
        <w:rPr>
          <w:rFonts w:ascii="Times New Roman" w:eastAsia="標楷體" w:hAnsi="Times New Roman" w:cs="Times New Roman" w:hint="eastAsia"/>
          <w:sz w:val="28"/>
          <w:szCs w:val="28"/>
        </w:rPr>
        <w:t>處，緊鄰</w:t>
      </w:r>
      <w:r w:rsidRPr="00C33C9A">
        <w:rPr>
          <w:rFonts w:ascii="Times New Roman" w:eastAsia="標楷體" w:hAnsi="Times New Roman" w:cs="Times New Roman" w:hint="eastAsia"/>
          <w:color w:val="FF0000"/>
          <w:sz w:val="28"/>
          <w:szCs w:val="28"/>
        </w:rPr>
        <w:t>捷運新莊站</w:t>
      </w:r>
      <w:r w:rsidRPr="00C33C9A">
        <w:rPr>
          <w:rFonts w:ascii="Times New Roman" w:eastAsia="標楷體" w:hAnsi="Times New Roman" w:cs="Times New Roman" w:hint="eastAsia"/>
          <w:color w:val="FF0000"/>
          <w:sz w:val="28"/>
          <w:szCs w:val="28"/>
        </w:rPr>
        <w:t>2</w:t>
      </w:r>
      <w:r w:rsidRPr="00C33C9A">
        <w:rPr>
          <w:rFonts w:ascii="Times New Roman" w:eastAsia="標楷體" w:hAnsi="Times New Roman" w:cs="Times New Roman" w:hint="eastAsia"/>
          <w:color w:val="FF0000"/>
          <w:sz w:val="28"/>
          <w:szCs w:val="28"/>
        </w:rPr>
        <w:t>號出口</w:t>
      </w:r>
      <w:r w:rsidRPr="00842CC2">
        <w:rPr>
          <w:rFonts w:ascii="Times New Roman" w:eastAsia="標楷體" w:hAnsi="Times New Roman" w:cs="Times New Roman" w:hint="eastAsia"/>
          <w:sz w:val="28"/>
          <w:szCs w:val="28"/>
        </w:rPr>
        <w:t>。</w:t>
      </w:r>
    </w:p>
    <w:p w14:paraId="4D969A4E" w14:textId="77777777" w:rsidR="00D819F8" w:rsidRPr="00842CC2" w:rsidRDefault="00D819F8" w:rsidP="00842CC2">
      <w:pPr>
        <w:adjustRightInd w:val="0"/>
        <w:snapToGrid w:val="0"/>
        <w:spacing w:line="480" w:lineRule="exact"/>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w:t>
      </w:r>
      <w:r>
        <w:rPr>
          <w:rFonts w:ascii="Times New Roman" w:eastAsia="標楷體" w:hAnsi="Times New Roman" w:cs="Times New Roman"/>
          <w:sz w:val="28"/>
          <w:szCs w:val="28"/>
        </w:rPr>
        <w:t>二）</w:t>
      </w:r>
      <w:r w:rsidRPr="00842CC2">
        <w:rPr>
          <w:rFonts w:ascii="Times New Roman" w:eastAsia="標楷體" w:hAnsi="Times New Roman" w:cs="Times New Roman" w:hint="eastAsia"/>
          <w:sz w:val="28"/>
          <w:szCs w:val="28"/>
        </w:rPr>
        <w:t>建物狀況：該校</w:t>
      </w:r>
      <w:proofErr w:type="gramStart"/>
      <w:r w:rsidRPr="00C33C9A">
        <w:rPr>
          <w:rFonts w:ascii="Times New Roman" w:eastAsia="標楷體" w:hAnsi="Times New Roman" w:cs="Times New Roman" w:hint="eastAsia"/>
          <w:color w:val="FF0000"/>
          <w:sz w:val="28"/>
          <w:szCs w:val="28"/>
        </w:rPr>
        <w:t>育群樓</w:t>
      </w:r>
      <w:proofErr w:type="gramEnd"/>
      <w:r w:rsidRPr="00842CC2">
        <w:rPr>
          <w:rFonts w:ascii="Times New Roman" w:eastAsia="標楷體" w:hAnsi="Times New Roman" w:cs="Times New Roman" w:hint="eastAsia"/>
          <w:sz w:val="28"/>
          <w:szCs w:val="28"/>
        </w:rPr>
        <w:t>（老舊校舍已拆除）及</w:t>
      </w:r>
      <w:r w:rsidRPr="00C33C9A">
        <w:rPr>
          <w:rFonts w:ascii="Times New Roman" w:eastAsia="標楷體" w:hAnsi="Times New Roman" w:cs="Times New Roman" w:hint="eastAsia"/>
          <w:color w:val="FF0000"/>
          <w:sz w:val="28"/>
          <w:szCs w:val="28"/>
        </w:rPr>
        <w:t>中正樓穿堂</w:t>
      </w:r>
      <w:r w:rsidRPr="00842CC2">
        <w:rPr>
          <w:rFonts w:ascii="Times New Roman" w:eastAsia="標楷體" w:hAnsi="Times New Roman" w:cs="Times New Roman" w:hint="eastAsia"/>
          <w:sz w:val="28"/>
          <w:szCs w:val="28"/>
        </w:rPr>
        <w:t>（耐震補強不符效益，且為老背少建築，新北市議會已於</w:t>
      </w:r>
      <w:r w:rsidRPr="00842CC2">
        <w:rPr>
          <w:rFonts w:ascii="Times New Roman" w:eastAsia="標楷體" w:hAnsi="Times New Roman" w:cs="Times New Roman" w:hint="eastAsia"/>
          <w:sz w:val="28"/>
          <w:szCs w:val="28"/>
        </w:rPr>
        <w:t>108</w:t>
      </w:r>
      <w:r w:rsidRPr="00842CC2">
        <w:rPr>
          <w:rFonts w:ascii="Times New Roman" w:eastAsia="標楷體" w:hAnsi="Times New Roman" w:cs="Times New Roman" w:hint="eastAsia"/>
          <w:sz w:val="28"/>
          <w:szCs w:val="28"/>
        </w:rPr>
        <w:t>年</w:t>
      </w:r>
      <w:r w:rsidRPr="00842CC2">
        <w:rPr>
          <w:rFonts w:ascii="Times New Roman" w:eastAsia="標楷體" w:hAnsi="Times New Roman" w:cs="Times New Roman" w:hint="eastAsia"/>
          <w:sz w:val="28"/>
          <w:szCs w:val="28"/>
        </w:rPr>
        <w:t>10</w:t>
      </w:r>
      <w:r w:rsidRPr="00842CC2">
        <w:rPr>
          <w:rFonts w:ascii="Times New Roman" w:eastAsia="標楷體" w:hAnsi="Times New Roman" w:cs="Times New Roman" w:hint="eastAsia"/>
          <w:sz w:val="28"/>
          <w:szCs w:val="28"/>
        </w:rPr>
        <w:t>月</w:t>
      </w:r>
      <w:r w:rsidRPr="00842CC2">
        <w:rPr>
          <w:rFonts w:ascii="Times New Roman" w:eastAsia="標楷體" w:hAnsi="Times New Roman" w:cs="Times New Roman" w:hint="eastAsia"/>
          <w:sz w:val="28"/>
          <w:szCs w:val="28"/>
        </w:rPr>
        <w:t>21</w:t>
      </w:r>
      <w:r w:rsidRPr="00842CC2">
        <w:rPr>
          <w:rFonts w:ascii="Times New Roman" w:eastAsia="標楷體" w:hAnsi="Times New Roman" w:cs="Times New Roman" w:hint="eastAsia"/>
          <w:sz w:val="28"/>
          <w:szCs w:val="28"/>
        </w:rPr>
        <w:t>日同意報拆）均屬</w:t>
      </w:r>
      <w:r w:rsidRPr="00C33C9A">
        <w:rPr>
          <w:rFonts w:ascii="Times New Roman" w:eastAsia="標楷體" w:hAnsi="Times New Roman" w:cs="Times New Roman" w:hint="eastAsia"/>
          <w:color w:val="FF0000"/>
          <w:sz w:val="28"/>
          <w:szCs w:val="28"/>
        </w:rPr>
        <w:t>老舊危樓</w:t>
      </w:r>
      <w:r w:rsidRPr="00842CC2">
        <w:rPr>
          <w:rFonts w:ascii="Times New Roman" w:eastAsia="標楷體" w:hAnsi="Times New Roman" w:cs="Times New Roman" w:hint="eastAsia"/>
          <w:sz w:val="28"/>
          <w:szCs w:val="28"/>
        </w:rPr>
        <w:t>。</w:t>
      </w:r>
    </w:p>
    <w:p w14:paraId="25AA6E2A"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三</w:t>
      </w:r>
      <w:r w:rsidRPr="00E77639">
        <w:rPr>
          <w:rFonts w:ascii="Times New Roman" w:eastAsia="標楷體" w:hAnsi="Times New Roman" w:cs="Times New Roman"/>
          <w:sz w:val="28"/>
          <w:szCs w:val="28"/>
        </w:rPr>
        <w:t>、</w:t>
      </w:r>
      <w:r w:rsidRPr="00C33C9A">
        <w:rPr>
          <w:rFonts w:ascii="Times New Roman" w:eastAsia="標楷體" w:hAnsi="Times New Roman" w:cs="Times New Roman" w:hint="eastAsia"/>
          <w:sz w:val="28"/>
          <w:szCs w:val="28"/>
        </w:rPr>
        <w:t>鄰近區域發展</w:t>
      </w:r>
      <w:r w:rsidRPr="00E77639">
        <w:rPr>
          <w:rFonts w:ascii="Times New Roman" w:eastAsia="標楷體" w:hAnsi="Times New Roman" w:cs="Times New Roman"/>
          <w:sz w:val="28"/>
          <w:szCs w:val="28"/>
        </w:rPr>
        <w:t>：</w:t>
      </w:r>
    </w:p>
    <w:p w14:paraId="16511435" w14:textId="77777777" w:rsidR="00D819F8" w:rsidRPr="00C33C9A" w:rsidRDefault="00D819F8" w:rsidP="00C33C9A">
      <w:pPr>
        <w:adjustRightInd w:val="0"/>
        <w:snapToGrid w:val="0"/>
        <w:spacing w:line="480" w:lineRule="exact"/>
        <w:ind w:leftChars="250" w:left="600" w:firstLineChars="200" w:firstLine="560"/>
        <w:jc w:val="both"/>
        <w:rPr>
          <w:rFonts w:ascii="Times New Roman" w:eastAsia="標楷體" w:hAnsi="Times New Roman" w:cs="Times New Roman"/>
          <w:sz w:val="28"/>
          <w:szCs w:val="28"/>
        </w:rPr>
      </w:pPr>
      <w:r w:rsidRPr="00C33C9A">
        <w:rPr>
          <w:rFonts w:eastAsia="標楷體" w:hint="eastAsia"/>
          <w:color w:val="000000" w:themeColor="text1"/>
          <w:sz w:val="28"/>
          <w:szCs w:val="28"/>
        </w:rPr>
        <w:t>緊鄰</w:t>
      </w:r>
      <w:r w:rsidRPr="00C33C9A">
        <w:rPr>
          <w:rFonts w:eastAsia="標楷體" w:hint="eastAsia"/>
          <w:color w:val="FF0000"/>
          <w:sz w:val="28"/>
          <w:szCs w:val="28"/>
        </w:rPr>
        <w:t>捷運新莊站</w:t>
      </w:r>
      <w:r w:rsidRPr="00C33C9A">
        <w:rPr>
          <w:rFonts w:eastAsia="標楷體" w:hint="eastAsia"/>
          <w:color w:val="FF0000"/>
          <w:sz w:val="28"/>
          <w:szCs w:val="28"/>
        </w:rPr>
        <w:t>2</w:t>
      </w:r>
      <w:r w:rsidRPr="00C33C9A">
        <w:rPr>
          <w:rFonts w:eastAsia="標楷體" w:hint="eastAsia"/>
          <w:color w:val="FF0000"/>
          <w:sz w:val="28"/>
          <w:szCs w:val="28"/>
        </w:rPr>
        <w:t>號出口</w:t>
      </w:r>
      <w:r w:rsidRPr="00C33C9A">
        <w:rPr>
          <w:rFonts w:eastAsia="標楷體" w:hint="eastAsia"/>
          <w:color w:val="000000" w:themeColor="text1"/>
          <w:sz w:val="28"/>
          <w:szCs w:val="28"/>
        </w:rPr>
        <w:t>，且鄰近剛落成不久的</w:t>
      </w:r>
      <w:r w:rsidRPr="00C33C9A">
        <w:rPr>
          <w:rFonts w:eastAsia="標楷體" w:hint="eastAsia"/>
          <w:color w:val="FF0000"/>
          <w:sz w:val="28"/>
          <w:szCs w:val="28"/>
        </w:rPr>
        <w:t>新莊區行政中心</w:t>
      </w:r>
      <w:r w:rsidRPr="00C33C9A">
        <w:rPr>
          <w:rFonts w:eastAsia="標楷體" w:hint="eastAsia"/>
          <w:color w:val="000000" w:themeColor="text1"/>
          <w:sz w:val="28"/>
          <w:szCs w:val="28"/>
        </w:rPr>
        <w:t>，對面目前規劃為</w:t>
      </w:r>
      <w:r w:rsidRPr="00C33C9A">
        <w:rPr>
          <w:rFonts w:eastAsia="標楷體" w:hint="eastAsia"/>
          <w:color w:val="FF0000"/>
          <w:sz w:val="28"/>
          <w:szCs w:val="28"/>
        </w:rPr>
        <w:t>行政園區</w:t>
      </w:r>
      <w:r w:rsidRPr="00C33C9A">
        <w:rPr>
          <w:rFonts w:eastAsia="標楷體" w:hint="eastAsia"/>
          <w:color w:val="000000" w:themeColor="text1"/>
          <w:sz w:val="28"/>
          <w:szCs w:val="28"/>
        </w:rPr>
        <w:t>，就整體都市景觀而言，該校校舍相較老舊。</w:t>
      </w:r>
    </w:p>
    <w:p w14:paraId="3F80EBA7" w14:textId="77777777" w:rsidR="00D819F8" w:rsidRPr="00F3276C" w:rsidRDefault="00D819F8" w:rsidP="00D4634C">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四</w:t>
      </w:r>
      <w:r w:rsidRPr="00E77639">
        <w:rPr>
          <w:rFonts w:ascii="Times New Roman" w:eastAsia="標楷體" w:hAnsi="Times New Roman" w:cs="Times New Roman"/>
          <w:sz w:val="28"/>
          <w:szCs w:val="28"/>
        </w:rPr>
        <w:t>、</w:t>
      </w:r>
      <w:r w:rsidRPr="00E77639">
        <w:rPr>
          <w:rFonts w:ascii="Times New Roman" w:eastAsia="標楷體" w:hAnsi="Times New Roman" w:cs="Times New Roman" w:hint="eastAsia"/>
          <w:sz w:val="28"/>
          <w:szCs w:val="28"/>
        </w:rPr>
        <w:t>目前</w:t>
      </w:r>
      <w:r w:rsidRPr="00E77639">
        <w:rPr>
          <w:rFonts w:ascii="Times New Roman" w:eastAsia="標楷體" w:hAnsi="Times New Roman" w:cs="Times New Roman"/>
          <w:sz w:val="28"/>
          <w:szCs w:val="28"/>
        </w:rPr>
        <w:t>進度：</w:t>
      </w:r>
    </w:p>
    <w:p w14:paraId="4FDD3A90" w14:textId="77777777" w:rsidR="00D819F8" w:rsidRDefault="00D819F8" w:rsidP="00D819F8">
      <w:pPr>
        <w:pStyle w:val="a9"/>
        <w:numPr>
          <w:ilvl w:val="0"/>
          <w:numId w:val="29"/>
        </w:numPr>
        <w:adjustRightInd w:val="0"/>
        <w:snapToGrid w:val="0"/>
        <w:spacing w:after="0" w:line="480" w:lineRule="exact"/>
        <w:contextualSpacing w:val="0"/>
        <w:jc w:val="both"/>
        <w:rPr>
          <w:rFonts w:ascii="Times New Roman" w:eastAsia="標楷體" w:hAnsi="Times New Roman"/>
          <w:sz w:val="28"/>
          <w:szCs w:val="28"/>
        </w:rPr>
      </w:pPr>
      <w:r w:rsidRPr="00D4634C">
        <w:rPr>
          <w:rFonts w:ascii="Times New Roman" w:eastAsia="標楷體" w:hAnsi="Times New Roman" w:hint="eastAsia"/>
          <w:sz w:val="28"/>
          <w:szCs w:val="28"/>
        </w:rPr>
        <w:t>本府教育局已核定補</w:t>
      </w:r>
      <w:r w:rsidRPr="00D4634C">
        <w:rPr>
          <w:rFonts w:ascii="Times New Roman" w:eastAsia="標楷體" w:hAnsi="Times New Roman"/>
          <w:sz w:val="28"/>
          <w:szCs w:val="28"/>
        </w:rPr>
        <w:t>助</w:t>
      </w:r>
      <w:r w:rsidRPr="00D4634C">
        <w:rPr>
          <w:rFonts w:ascii="Times New Roman" w:eastAsia="標楷體" w:hAnsi="Times New Roman" w:hint="eastAsia"/>
          <w:color w:val="FF0000"/>
          <w:sz w:val="28"/>
          <w:szCs w:val="28"/>
        </w:rPr>
        <w:t>「中正樓穿堂拆除整建工程」</w:t>
      </w:r>
      <w:r w:rsidRPr="00D4634C">
        <w:rPr>
          <w:rFonts w:ascii="Times New Roman" w:eastAsia="標楷體" w:hAnsi="Times New Roman"/>
          <w:sz w:val="28"/>
          <w:szCs w:val="28"/>
        </w:rPr>
        <w:t>經費</w:t>
      </w:r>
      <w:r w:rsidRPr="00D4634C">
        <w:rPr>
          <w:rFonts w:ascii="Times New Roman" w:eastAsia="標楷體" w:hAnsi="Times New Roman" w:hint="eastAsia"/>
          <w:sz w:val="28"/>
          <w:szCs w:val="28"/>
        </w:rPr>
        <w:t>，</w:t>
      </w:r>
      <w:r w:rsidRPr="00D4634C">
        <w:rPr>
          <w:rFonts w:ascii="Times New Roman" w:eastAsia="標楷體" w:hAnsi="Times New Roman"/>
          <w:sz w:val="28"/>
          <w:szCs w:val="28"/>
        </w:rPr>
        <w:t>並請學校</w:t>
      </w:r>
      <w:r w:rsidRPr="00D4634C">
        <w:rPr>
          <w:rFonts w:ascii="Times New Roman" w:eastAsia="標楷體" w:hAnsi="Times New Roman" w:hint="eastAsia"/>
          <w:sz w:val="28"/>
          <w:szCs w:val="28"/>
        </w:rPr>
        <w:t>儘</w:t>
      </w:r>
      <w:r w:rsidRPr="00D4634C">
        <w:rPr>
          <w:rFonts w:ascii="Times New Roman" w:eastAsia="標楷體" w:hAnsi="Times New Roman"/>
          <w:sz w:val="28"/>
          <w:szCs w:val="28"/>
        </w:rPr>
        <w:t>速</w:t>
      </w:r>
      <w:r w:rsidRPr="00D4634C">
        <w:rPr>
          <w:rFonts w:ascii="Times New Roman" w:eastAsia="標楷體" w:hAnsi="Times New Roman" w:hint="eastAsia"/>
          <w:sz w:val="28"/>
          <w:szCs w:val="28"/>
        </w:rPr>
        <w:t>辦理</w:t>
      </w:r>
      <w:r w:rsidRPr="00D4634C">
        <w:rPr>
          <w:rFonts w:ascii="Times New Roman" w:eastAsia="標楷體" w:hAnsi="Times New Roman" w:hint="eastAsia"/>
          <w:color w:val="FF0000"/>
          <w:sz w:val="28"/>
          <w:szCs w:val="28"/>
        </w:rPr>
        <w:t>委託技術服務</w:t>
      </w:r>
      <w:r w:rsidRPr="00D4634C">
        <w:rPr>
          <w:rFonts w:ascii="Times New Roman" w:eastAsia="標楷體" w:hAnsi="Times New Roman" w:hint="eastAsia"/>
          <w:sz w:val="28"/>
          <w:szCs w:val="28"/>
        </w:rPr>
        <w:t>招標，以利本</w:t>
      </w:r>
      <w:r w:rsidRPr="00D4634C">
        <w:rPr>
          <w:rFonts w:ascii="Times New Roman" w:eastAsia="標楷體" w:hAnsi="Times New Roman"/>
          <w:sz w:val="28"/>
          <w:szCs w:val="28"/>
        </w:rPr>
        <w:t>案</w:t>
      </w:r>
      <w:r w:rsidRPr="00D4634C">
        <w:rPr>
          <w:rFonts w:ascii="Times New Roman" w:eastAsia="標楷體" w:hAnsi="Times New Roman" w:hint="eastAsia"/>
          <w:sz w:val="28"/>
          <w:szCs w:val="28"/>
        </w:rPr>
        <w:t>後續進行。</w:t>
      </w:r>
    </w:p>
    <w:p w14:paraId="751C786E" w14:textId="77777777" w:rsidR="00D819F8" w:rsidRDefault="00D819F8" w:rsidP="00D819F8">
      <w:pPr>
        <w:pStyle w:val="a9"/>
        <w:numPr>
          <w:ilvl w:val="0"/>
          <w:numId w:val="29"/>
        </w:numPr>
        <w:adjustRightInd w:val="0"/>
        <w:snapToGrid w:val="0"/>
        <w:spacing w:after="0" w:line="480" w:lineRule="exact"/>
        <w:contextualSpacing w:val="0"/>
        <w:jc w:val="both"/>
        <w:rPr>
          <w:rFonts w:ascii="Times New Roman" w:eastAsia="標楷體" w:hAnsi="Times New Roman"/>
          <w:sz w:val="28"/>
          <w:szCs w:val="28"/>
        </w:rPr>
      </w:pPr>
      <w:r w:rsidRPr="00D4634C">
        <w:rPr>
          <w:rFonts w:ascii="Times New Roman" w:eastAsia="標楷體" w:hAnsi="Times New Roman"/>
          <w:sz w:val="28"/>
          <w:szCs w:val="28"/>
        </w:rPr>
        <w:t>本案業經</w:t>
      </w:r>
      <w:r w:rsidRPr="00D4634C">
        <w:rPr>
          <w:rFonts w:ascii="Times New Roman" w:eastAsia="標楷體" w:hAnsi="Times New Roman"/>
          <w:color w:val="0000FF"/>
          <w:sz w:val="28"/>
          <w:szCs w:val="28"/>
        </w:rPr>
        <w:t>3</w:t>
      </w:r>
      <w:r w:rsidRPr="00D4634C">
        <w:rPr>
          <w:rFonts w:ascii="Times New Roman" w:eastAsia="標楷體" w:hAnsi="Times New Roman"/>
          <w:color w:val="0000FF"/>
          <w:sz w:val="28"/>
          <w:szCs w:val="28"/>
        </w:rPr>
        <w:t>次</w:t>
      </w:r>
      <w:r w:rsidRPr="00D4634C">
        <w:rPr>
          <w:rFonts w:ascii="Times New Roman" w:eastAsia="標楷體" w:hAnsi="Times New Roman"/>
          <w:sz w:val="28"/>
          <w:szCs w:val="28"/>
        </w:rPr>
        <w:t>上網公告</w:t>
      </w:r>
      <w:r w:rsidRPr="00D4634C">
        <w:rPr>
          <w:rFonts w:ascii="Times New Roman" w:eastAsia="標楷體" w:hAnsi="Times New Roman"/>
          <w:color w:val="FF0000"/>
          <w:sz w:val="28"/>
          <w:szCs w:val="28"/>
        </w:rPr>
        <w:t>均流標</w:t>
      </w:r>
      <w:r w:rsidRPr="00D4634C">
        <w:rPr>
          <w:rFonts w:ascii="Times New Roman" w:eastAsia="標楷體" w:hAnsi="Times New Roman"/>
          <w:sz w:val="28"/>
          <w:szCs w:val="28"/>
        </w:rPr>
        <w:t>，本府教育局於</w:t>
      </w:r>
      <w:r w:rsidRPr="00D4634C">
        <w:rPr>
          <w:rFonts w:ascii="Times New Roman" w:eastAsia="標楷體" w:hAnsi="Times New Roman"/>
          <w:color w:val="FF0000"/>
          <w:sz w:val="28"/>
          <w:szCs w:val="28"/>
        </w:rPr>
        <w:t>112</w:t>
      </w:r>
      <w:r w:rsidRPr="00D4634C">
        <w:rPr>
          <w:rFonts w:ascii="Times New Roman" w:eastAsia="標楷體" w:hAnsi="Times New Roman"/>
          <w:color w:val="FF0000"/>
          <w:sz w:val="28"/>
          <w:szCs w:val="28"/>
        </w:rPr>
        <w:t>年</w:t>
      </w:r>
      <w:r w:rsidRPr="00D4634C">
        <w:rPr>
          <w:rFonts w:ascii="Times New Roman" w:eastAsia="標楷體" w:hAnsi="Times New Roman"/>
          <w:color w:val="FF0000"/>
          <w:sz w:val="28"/>
          <w:szCs w:val="28"/>
        </w:rPr>
        <w:t>11</w:t>
      </w:r>
      <w:r w:rsidRPr="00D4634C">
        <w:rPr>
          <w:rFonts w:ascii="Times New Roman" w:eastAsia="標楷體" w:hAnsi="Times New Roman"/>
          <w:color w:val="FF0000"/>
          <w:sz w:val="28"/>
          <w:szCs w:val="28"/>
        </w:rPr>
        <w:t>月</w:t>
      </w:r>
      <w:r w:rsidRPr="00D4634C">
        <w:rPr>
          <w:rFonts w:ascii="Times New Roman" w:eastAsia="標楷體" w:hAnsi="Times New Roman"/>
          <w:color w:val="FF0000"/>
          <w:sz w:val="28"/>
          <w:szCs w:val="28"/>
        </w:rPr>
        <w:t>21</w:t>
      </w:r>
      <w:r w:rsidRPr="00D4634C">
        <w:rPr>
          <w:rFonts w:ascii="Times New Roman" w:eastAsia="標楷體" w:hAnsi="Times New Roman"/>
          <w:color w:val="FF0000"/>
          <w:sz w:val="28"/>
          <w:szCs w:val="28"/>
        </w:rPr>
        <w:t>日</w:t>
      </w:r>
      <w:r w:rsidRPr="00D4634C">
        <w:rPr>
          <w:rFonts w:ascii="Times New Roman" w:eastAsia="標楷體" w:hAnsi="Times New Roman"/>
          <w:sz w:val="28"/>
          <w:szCs w:val="28"/>
        </w:rPr>
        <w:t>核定第</w:t>
      </w:r>
      <w:r w:rsidRPr="00D4634C">
        <w:rPr>
          <w:rFonts w:ascii="Times New Roman" w:eastAsia="標楷體" w:hAnsi="Times New Roman"/>
          <w:sz w:val="28"/>
          <w:szCs w:val="28"/>
        </w:rPr>
        <w:t>1</w:t>
      </w:r>
      <w:r w:rsidRPr="00D4634C">
        <w:rPr>
          <w:rFonts w:ascii="Times New Roman" w:eastAsia="標楷體" w:hAnsi="Times New Roman"/>
          <w:sz w:val="28"/>
          <w:szCs w:val="28"/>
        </w:rPr>
        <w:t>次經費變更（調整）暨追加不足款。</w:t>
      </w:r>
    </w:p>
    <w:p w14:paraId="60451729" w14:textId="77777777" w:rsidR="00D819F8" w:rsidRDefault="00D819F8" w:rsidP="00D819F8">
      <w:pPr>
        <w:pStyle w:val="a9"/>
        <w:numPr>
          <w:ilvl w:val="0"/>
          <w:numId w:val="29"/>
        </w:numPr>
        <w:adjustRightInd w:val="0"/>
        <w:snapToGrid w:val="0"/>
        <w:spacing w:after="0" w:line="480" w:lineRule="exact"/>
        <w:contextualSpacing w:val="0"/>
        <w:jc w:val="both"/>
        <w:rPr>
          <w:rFonts w:ascii="Times New Roman" w:eastAsia="標楷體" w:hAnsi="Times New Roman"/>
          <w:sz w:val="28"/>
          <w:szCs w:val="28"/>
        </w:rPr>
      </w:pPr>
      <w:r w:rsidRPr="00D4634C">
        <w:rPr>
          <w:rFonts w:ascii="Times New Roman" w:eastAsia="標楷體" w:hAnsi="Times New Roman"/>
          <w:sz w:val="28"/>
          <w:szCs w:val="28"/>
        </w:rPr>
        <w:t>委託技術服務招標案：</w:t>
      </w:r>
      <w:r w:rsidRPr="00D4634C">
        <w:rPr>
          <w:rFonts w:ascii="Times New Roman" w:eastAsia="標楷體" w:hAnsi="Times New Roman"/>
          <w:color w:val="FF0000"/>
          <w:sz w:val="28"/>
          <w:szCs w:val="28"/>
        </w:rPr>
        <w:t>113</w:t>
      </w:r>
      <w:r w:rsidRPr="00D4634C">
        <w:rPr>
          <w:rFonts w:ascii="Times New Roman" w:eastAsia="標楷體" w:hAnsi="Times New Roman"/>
          <w:color w:val="FF0000"/>
          <w:sz w:val="28"/>
          <w:szCs w:val="28"/>
        </w:rPr>
        <w:t>年</w:t>
      </w:r>
      <w:r w:rsidRPr="00D4634C">
        <w:rPr>
          <w:rFonts w:ascii="Times New Roman" w:eastAsia="標楷體" w:hAnsi="Times New Roman"/>
          <w:color w:val="FF0000"/>
          <w:sz w:val="28"/>
          <w:szCs w:val="28"/>
        </w:rPr>
        <w:t>3</w:t>
      </w:r>
      <w:r w:rsidRPr="00D4634C">
        <w:rPr>
          <w:rFonts w:ascii="Times New Roman" w:eastAsia="標楷體" w:hAnsi="Times New Roman"/>
          <w:color w:val="FF0000"/>
          <w:sz w:val="28"/>
          <w:szCs w:val="28"/>
        </w:rPr>
        <w:t>月</w:t>
      </w:r>
      <w:r w:rsidRPr="00D4634C">
        <w:rPr>
          <w:rFonts w:ascii="Times New Roman" w:eastAsia="標楷體" w:hAnsi="Times New Roman"/>
          <w:color w:val="FF0000"/>
          <w:sz w:val="28"/>
          <w:szCs w:val="28"/>
        </w:rPr>
        <w:t>12</w:t>
      </w:r>
      <w:r w:rsidRPr="00D4634C">
        <w:rPr>
          <w:rFonts w:ascii="Times New Roman" w:eastAsia="標楷體" w:hAnsi="Times New Roman"/>
          <w:color w:val="FF0000"/>
          <w:sz w:val="28"/>
          <w:szCs w:val="28"/>
        </w:rPr>
        <w:t>日</w:t>
      </w:r>
      <w:r w:rsidRPr="00D4634C">
        <w:rPr>
          <w:rFonts w:ascii="Times New Roman" w:eastAsia="標楷體" w:hAnsi="Times New Roman"/>
          <w:sz w:val="28"/>
          <w:szCs w:val="28"/>
        </w:rPr>
        <w:t>修正後第</w:t>
      </w:r>
      <w:r w:rsidRPr="00D4634C">
        <w:rPr>
          <w:rFonts w:ascii="Times New Roman" w:eastAsia="標楷體" w:hAnsi="Times New Roman"/>
          <w:sz w:val="28"/>
          <w:szCs w:val="28"/>
        </w:rPr>
        <w:t>1</w:t>
      </w:r>
      <w:r w:rsidRPr="00D4634C">
        <w:rPr>
          <w:rFonts w:ascii="Times New Roman" w:eastAsia="標楷體" w:hAnsi="Times New Roman"/>
          <w:sz w:val="28"/>
          <w:szCs w:val="28"/>
        </w:rPr>
        <w:t>次上網公告、</w:t>
      </w:r>
      <w:r w:rsidRPr="00D4634C">
        <w:rPr>
          <w:rFonts w:ascii="Times New Roman" w:eastAsia="標楷體" w:hAnsi="Times New Roman"/>
          <w:color w:val="FF0000"/>
          <w:sz w:val="28"/>
          <w:szCs w:val="28"/>
        </w:rPr>
        <w:t>113</w:t>
      </w:r>
      <w:r w:rsidRPr="00D4634C">
        <w:rPr>
          <w:rFonts w:ascii="Times New Roman" w:eastAsia="標楷體" w:hAnsi="Times New Roman"/>
          <w:color w:val="FF0000"/>
          <w:sz w:val="28"/>
          <w:szCs w:val="28"/>
        </w:rPr>
        <w:t>年</w:t>
      </w:r>
      <w:r w:rsidRPr="00D4634C">
        <w:rPr>
          <w:rFonts w:ascii="Times New Roman" w:eastAsia="標楷體" w:hAnsi="Times New Roman"/>
          <w:color w:val="FF0000"/>
          <w:sz w:val="28"/>
          <w:szCs w:val="28"/>
        </w:rPr>
        <w:t>3</w:t>
      </w:r>
      <w:r w:rsidRPr="00D4634C">
        <w:rPr>
          <w:rFonts w:ascii="Times New Roman" w:eastAsia="標楷體" w:hAnsi="Times New Roman"/>
          <w:color w:val="FF0000"/>
          <w:sz w:val="28"/>
          <w:szCs w:val="28"/>
        </w:rPr>
        <w:t>月</w:t>
      </w:r>
      <w:r w:rsidRPr="00D4634C">
        <w:rPr>
          <w:rFonts w:ascii="Times New Roman" w:eastAsia="標楷體" w:hAnsi="Times New Roman"/>
          <w:color w:val="FF0000"/>
          <w:sz w:val="28"/>
          <w:szCs w:val="28"/>
        </w:rPr>
        <w:t>26</w:t>
      </w:r>
      <w:r w:rsidRPr="00D4634C">
        <w:rPr>
          <w:rFonts w:ascii="Times New Roman" w:eastAsia="標楷體" w:hAnsi="Times New Roman"/>
          <w:color w:val="FF0000"/>
          <w:sz w:val="28"/>
          <w:szCs w:val="28"/>
        </w:rPr>
        <w:t>日</w:t>
      </w:r>
      <w:r w:rsidRPr="00D4634C">
        <w:rPr>
          <w:rFonts w:ascii="Times New Roman" w:eastAsia="標楷體" w:hAnsi="Times New Roman"/>
          <w:sz w:val="28"/>
          <w:szCs w:val="28"/>
        </w:rPr>
        <w:t>開標，</w:t>
      </w:r>
      <w:r w:rsidRPr="00D4634C">
        <w:rPr>
          <w:rFonts w:ascii="Times New Roman" w:eastAsia="標楷體" w:hAnsi="Times New Roman"/>
          <w:color w:val="FF0000"/>
          <w:sz w:val="28"/>
          <w:szCs w:val="28"/>
        </w:rPr>
        <w:t>113</w:t>
      </w:r>
      <w:r w:rsidRPr="00D4634C">
        <w:rPr>
          <w:rFonts w:ascii="Times New Roman" w:eastAsia="標楷體" w:hAnsi="Times New Roman"/>
          <w:color w:val="FF0000"/>
          <w:sz w:val="28"/>
          <w:szCs w:val="28"/>
        </w:rPr>
        <w:t>年</w:t>
      </w:r>
      <w:r w:rsidRPr="00D4634C">
        <w:rPr>
          <w:rFonts w:ascii="Times New Roman" w:eastAsia="標楷體" w:hAnsi="Times New Roman"/>
          <w:color w:val="FF0000"/>
          <w:sz w:val="28"/>
          <w:szCs w:val="28"/>
        </w:rPr>
        <w:t>3</w:t>
      </w:r>
      <w:r w:rsidRPr="00D4634C">
        <w:rPr>
          <w:rFonts w:ascii="Times New Roman" w:eastAsia="標楷體" w:hAnsi="Times New Roman"/>
          <w:color w:val="FF0000"/>
          <w:sz w:val="28"/>
          <w:szCs w:val="28"/>
        </w:rPr>
        <w:t>月</w:t>
      </w:r>
      <w:r w:rsidRPr="00D4634C">
        <w:rPr>
          <w:rFonts w:ascii="Times New Roman" w:eastAsia="標楷體" w:hAnsi="Times New Roman"/>
          <w:color w:val="FF0000"/>
          <w:sz w:val="28"/>
          <w:szCs w:val="28"/>
        </w:rPr>
        <w:t>26</w:t>
      </w:r>
      <w:r w:rsidRPr="00D4634C">
        <w:rPr>
          <w:rFonts w:ascii="Times New Roman" w:eastAsia="標楷體" w:hAnsi="Times New Roman"/>
          <w:color w:val="FF0000"/>
          <w:sz w:val="28"/>
          <w:szCs w:val="28"/>
        </w:rPr>
        <w:t>日</w:t>
      </w:r>
      <w:r w:rsidRPr="00D4634C">
        <w:rPr>
          <w:rFonts w:ascii="Times New Roman" w:eastAsia="標楷體" w:hAnsi="Times New Roman"/>
          <w:sz w:val="28"/>
          <w:szCs w:val="28"/>
        </w:rPr>
        <w:t>公開評選。</w:t>
      </w:r>
    </w:p>
    <w:p w14:paraId="55965BD5" w14:textId="77777777" w:rsidR="00D819F8" w:rsidRPr="00BC2B27" w:rsidRDefault="00D819F8" w:rsidP="00D819F8">
      <w:pPr>
        <w:pStyle w:val="a9"/>
        <w:numPr>
          <w:ilvl w:val="0"/>
          <w:numId w:val="29"/>
        </w:numPr>
        <w:adjustRightInd w:val="0"/>
        <w:snapToGrid w:val="0"/>
        <w:spacing w:after="0" w:line="480" w:lineRule="exact"/>
        <w:contextualSpacing w:val="0"/>
        <w:jc w:val="both"/>
        <w:rPr>
          <w:rFonts w:ascii="Times New Roman" w:eastAsia="標楷體" w:hAnsi="Times New Roman"/>
          <w:color w:val="FF0000"/>
          <w:sz w:val="28"/>
          <w:szCs w:val="28"/>
        </w:rPr>
      </w:pPr>
      <w:r w:rsidRPr="00D4634C">
        <w:rPr>
          <w:rFonts w:ascii="Times New Roman" w:eastAsia="標楷體" w:hAnsi="Times New Roman" w:hint="eastAsia"/>
          <w:sz w:val="28"/>
          <w:szCs w:val="28"/>
        </w:rPr>
        <w:t>中正樓穿堂拆除整建工程：基設已經核定通過，目前</w:t>
      </w:r>
      <w:proofErr w:type="gramStart"/>
      <w:r w:rsidRPr="00D4634C">
        <w:rPr>
          <w:rFonts w:ascii="Times New Roman" w:eastAsia="標楷體" w:hAnsi="Times New Roman" w:hint="eastAsia"/>
          <w:sz w:val="28"/>
          <w:szCs w:val="28"/>
        </w:rPr>
        <w:t>進入校審</w:t>
      </w:r>
      <w:proofErr w:type="gramEnd"/>
      <w:r w:rsidRPr="00D4634C">
        <w:rPr>
          <w:rFonts w:ascii="Times New Roman" w:eastAsia="標楷體" w:hAnsi="Times New Roman" w:hint="eastAsia"/>
          <w:sz w:val="28"/>
          <w:szCs w:val="28"/>
        </w:rPr>
        <w:t>、細設準備中，</w:t>
      </w:r>
      <w:proofErr w:type="gramStart"/>
      <w:r w:rsidRPr="00BC2B27">
        <w:rPr>
          <w:rFonts w:ascii="Times New Roman" w:eastAsia="標楷體" w:hAnsi="Times New Roman" w:hint="eastAsia"/>
          <w:color w:val="FF0000"/>
          <w:sz w:val="28"/>
          <w:szCs w:val="28"/>
        </w:rPr>
        <w:t>114</w:t>
      </w:r>
      <w:r w:rsidRPr="00BC2B27">
        <w:rPr>
          <w:rFonts w:ascii="Times New Roman" w:eastAsia="標楷體" w:hAnsi="Times New Roman" w:hint="eastAsia"/>
          <w:color w:val="FF0000"/>
          <w:sz w:val="28"/>
          <w:szCs w:val="28"/>
        </w:rPr>
        <w:t>年</w:t>
      </w:r>
      <w:r w:rsidRPr="00BC2B27">
        <w:rPr>
          <w:rFonts w:ascii="Times New Roman" w:eastAsia="標楷體" w:hAnsi="Times New Roman"/>
          <w:color w:val="FF0000"/>
          <w:sz w:val="28"/>
          <w:szCs w:val="28"/>
        </w:rPr>
        <w:t>11</w:t>
      </w:r>
      <w:r w:rsidRPr="00BC2B27">
        <w:rPr>
          <w:rFonts w:ascii="Times New Roman" w:eastAsia="標楷體" w:hAnsi="Times New Roman"/>
          <w:color w:val="FF0000"/>
          <w:sz w:val="28"/>
          <w:szCs w:val="28"/>
        </w:rPr>
        <w:t>月底送拆建照</w:t>
      </w:r>
      <w:proofErr w:type="gramEnd"/>
      <w:r w:rsidRPr="00BC2B27">
        <w:rPr>
          <w:rFonts w:ascii="Times New Roman" w:eastAsia="標楷體" w:hAnsi="Times New Roman"/>
          <w:color w:val="FF0000"/>
          <w:sz w:val="28"/>
          <w:szCs w:val="28"/>
        </w:rPr>
        <w:t>申請。</w:t>
      </w:r>
    </w:p>
    <w:p w14:paraId="044DCF5A" w14:textId="77777777" w:rsidR="00D819F8" w:rsidRPr="00BC2B27" w:rsidRDefault="00D819F8" w:rsidP="00D819F8">
      <w:pPr>
        <w:pStyle w:val="a9"/>
        <w:numPr>
          <w:ilvl w:val="0"/>
          <w:numId w:val="28"/>
        </w:numPr>
        <w:adjustRightInd w:val="0"/>
        <w:snapToGrid w:val="0"/>
        <w:spacing w:after="0" w:line="480" w:lineRule="exact"/>
        <w:contextualSpacing w:val="0"/>
        <w:jc w:val="both"/>
        <w:rPr>
          <w:rFonts w:ascii="Times New Roman" w:eastAsia="標楷體" w:hAnsi="Times New Roman"/>
          <w:color w:val="FF0000"/>
          <w:sz w:val="28"/>
          <w:szCs w:val="28"/>
        </w:rPr>
      </w:pPr>
      <w:r w:rsidRPr="00D4634C">
        <w:rPr>
          <w:rFonts w:ascii="Times New Roman" w:eastAsia="標楷體" w:hAnsi="Times New Roman" w:hint="eastAsia"/>
          <w:sz w:val="28"/>
          <w:szCs w:val="28"/>
        </w:rPr>
        <w:t>學校育群臨時校門</w:t>
      </w:r>
      <w:proofErr w:type="gramStart"/>
      <w:r w:rsidRPr="00D4634C">
        <w:rPr>
          <w:rFonts w:ascii="Times New Roman" w:eastAsia="標楷體" w:hAnsi="Times New Roman" w:hint="eastAsia"/>
          <w:sz w:val="28"/>
          <w:szCs w:val="28"/>
        </w:rPr>
        <w:t>地坪整平</w:t>
      </w:r>
      <w:proofErr w:type="gramEnd"/>
      <w:r w:rsidRPr="00D4634C">
        <w:rPr>
          <w:rFonts w:ascii="Times New Roman" w:eastAsia="標楷體" w:hAnsi="Times New Roman" w:hint="eastAsia"/>
          <w:sz w:val="28"/>
          <w:szCs w:val="28"/>
        </w:rPr>
        <w:t>工程已完成發包，</w:t>
      </w:r>
      <w:r w:rsidRPr="00BC2B27">
        <w:rPr>
          <w:rFonts w:ascii="Times New Roman" w:eastAsia="標楷體" w:hAnsi="Times New Roman" w:hint="eastAsia"/>
          <w:color w:val="FF0000"/>
          <w:sz w:val="28"/>
          <w:szCs w:val="28"/>
        </w:rPr>
        <w:t>114</w:t>
      </w:r>
      <w:r w:rsidRPr="00BC2B27">
        <w:rPr>
          <w:rFonts w:ascii="Times New Roman" w:eastAsia="標楷體" w:hAnsi="Times New Roman" w:hint="eastAsia"/>
          <w:color w:val="FF0000"/>
          <w:sz w:val="28"/>
          <w:szCs w:val="28"/>
        </w:rPr>
        <w:t>年</w:t>
      </w:r>
      <w:r w:rsidRPr="00BC2B27">
        <w:rPr>
          <w:rFonts w:ascii="Times New Roman" w:eastAsia="標楷體" w:hAnsi="Times New Roman"/>
          <w:color w:val="FF0000"/>
          <w:sz w:val="28"/>
          <w:szCs w:val="28"/>
        </w:rPr>
        <w:t>8</w:t>
      </w:r>
      <w:r w:rsidRPr="00BC2B27">
        <w:rPr>
          <w:rFonts w:ascii="Times New Roman" w:eastAsia="標楷體" w:hAnsi="Times New Roman"/>
          <w:color w:val="FF0000"/>
          <w:sz w:val="28"/>
          <w:szCs w:val="28"/>
        </w:rPr>
        <w:t>月份開工，預定</w:t>
      </w:r>
      <w:r w:rsidRPr="00BC2B27">
        <w:rPr>
          <w:rFonts w:ascii="Times New Roman" w:eastAsia="標楷體" w:hAnsi="Times New Roman"/>
          <w:color w:val="FF0000"/>
          <w:sz w:val="28"/>
          <w:szCs w:val="28"/>
        </w:rPr>
        <w:t>10</w:t>
      </w:r>
      <w:r w:rsidRPr="00BC2B27">
        <w:rPr>
          <w:rFonts w:ascii="Times New Roman" w:eastAsia="標楷體" w:hAnsi="Times New Roman"/>
          <w:color w:val="FF0000"/>
          <w:sz w:val="28"/>
          <w:szCs w:val="28"/>
        </w:rPr>
        <w:t>月份完工。</w:t>
      </w:r>
    </w:p>
    <w:p w14:paraId="3818626C" w14:textId="77777777" w:rsidR="00D819F8" w:rsidRDefault="00D819F8" w:rsidP="00D819F8">
      <w:pPr>
        <w:pStyle w:val="a9"/>
        <w:numPr>
          <w:ilvl w:val="0"/>
          <w:numId w:val="28"/>
        </w:numPr>
        <w:adjustRightInd w:val="0"/>
        <w:snapToGrid w:val="0"/>
        <w:spacing w:after="0" w:line="480" w:lineRule="exact"/>
        <w:contextualSpacing w:val="0"/>
        <w:jc w:val="both"/>
        <w:rPr>
          <w:rFonts w:ascii="Times New Roman" w:eastAsia="標楷體" w:hAnsi="Times New Roman"/>
          <w:sz w:val="28"/>
          <w:szCs w:val="28"/>
        </w:rPr>
      </w:pPr>
      <w:r w:rsidRPr="00D4634C">
        <w:rPr>
          <w:rFonts w:ascii="Times New Roman" w:eastAsia="標楷體" w:hAnsi="Times New Roman" w:hint="eastAsia"/>
          <w:sz w:val="28"/>
          <w:szCs w:val="28"/>
        </w:rPr>
        <w:lastRenderedPageBreak/>
        <w:t>學生通勤步道旁高壓電</w:t>
      </w:r>
      <w:proofErr w:type="gramStart"/>
      <w:r w:rsidRPr="00D4634C">
        <w:rPr>
          <w:rFonts w:ascii="Times New Roman" w:eastAsia="標楷體" w:hAnsi="Times New Roman" w:hint="eastAsia"/>
          <w:sz w:val="28"/>
          <w:szCs w:val="28"/>
        </w:rPr>
        <w:t>箱及遮雨</w:t>
      </w:r>
      <w:proofErr w:type="gramEnd"/>
      <w:r w:rsidRPr="00D4634C">
        <w:rPr>
          <w:rFonts w:ascii="Times New Roman" w:eastAsia="標楷體" w:hAnsi="Times New Roman" w:hint="eastAsia"/>
          <w:sz w:val="28"/>
          <w:szCs w:val="28"/>
        </w:rPr>
        <w:t>頂棚老舊更新案，電箱部分已</w:t>
      </w:r>
      <w:proofErr w:type="gramStart"/>
      <w:r w:rsidRPr="00D4634C">
        <w:rPr>
          <w:rFonts w:ascii="Times New Roman" w:eastAsia="標楷體" w:hAnsi="Times New Roman" w:hint="eastAsia"/>
          <w:sz w:val="28"/>
          <w:szCs w:val="28"/>
        </w:rPr>
        <w:t>逕</w:t>
      </w:r>
      <w:proofErr w:type="gramEnd"/>
      <w:r w:rsidRPr="00D4634C">
        <w:rPr>
          <w:rFonts w:ascii="Times New Roman" w:eastAsia="標楷體" w:hAnsi="Times New Roman" w:hint="eastAsia"/>
          <w:sz w:val="28"/>
          <w:szCs w:val="28"/>
        </w:rPr>
        <w:t>洽處理中預定</w:t>
      </w:r>
      <w:r w:rsidRPr="00D4634C">
        <w:rPr>
          <w:rFonts w:ascii="Times New Roman" w:eastAsia="標楷體" w:hAnsi="Times New Roman"/>
          <w:sz w:val="28"/>
          <w:szCs w:val="28"/>
        </w:rPr>
        <w:t>8</w:t>
      </w:r>
      <w:r w:rsidRPr="00D4634C">
        <w:rPr>
          <w:rFonts w:ascii="Times New Roman" w:eastAsia="標楷體" w:hAnsi="Times New Roman"/>
          <w:sz w:val="28"/>
          <w:szCs w:val="28"/>
        </w:rPr>
        <w:t>月底開始更新，遮雨頂棚部分已完成發包，預定</w:t>
      </w:r>
      <w:r w:rsidRPr="00BC2B27">
        <w:rPr>
          <w:rFonts w:ascii="Times New Roman" w:eastAsia="標楷體" w:hAnsi="Times New Roman"/>
          <w:color w:val="FF0000"/>
          <w:sz w:val="28"/>
          <w:szCs w:val="28"/>
        </w:rPr>
        <w:t>10</w:t>
      </w:r>
      <w:r w:rsidRPr="00BC2B27">
        <w:rPr>
          <w:rFonts w:ascii="Times New Roman" w:eastAsia="標楷體" w:hAnsi="Times New Roman"/>
          <w:color w:val="FF0000"/>
          <w:sz w:val="28"/>
          <w:szCs w:val="28"/>
        </w:rPr>
        <w:t>月初前完工</w:t>
      </w:r>
      <w:r w:rsidRPr="00D4634C">
        <w:rPr>
          <w:rFonts w:ascii="Times New Roman" w:eastAsia="標楷體" w:hAnsi="Times New Roman"/>
          <w:sz w:val="28"/>
          <w:szCs w:val="28"/>
        </w:rPr>
        <w:t>。</w:t>
      </w:r>
    </w:p>
    <w:p w14:paraId="1A84A1F4" w14:textId="77777777" w:rsidR="00D819F8" w:rsidRPr="00A506E2" w:rsidRDefault="00D819F8" w:rsidP="00D819F8">
      <w:pPr>
        <w:pStyle w:val="a9"/>
        <w:numPr>
          <w:ilvl w:val="0"/>
          <w:numId w:val="28"/>
        </w:numPr>
        <w:adjustRightInd w:val="0"/>
        <w:snapToGrid w:val="0"/>
        <w:spacing w:after="0" w:line="480" w:lineRule="exact"/>
        <w:contextualSpacing w:val="0"/>
        <w:jc w:val="both"/>
        <w:rPr>
          <w:rFonts w:ascii="Times New Roman" w:eastAsia="標楷體" w:hAnsi="Times New Roman"/>
          <w:sz w:val="28"/>
          <w:szCs w:val="28"/>
        </w:rPr>
      </w:pPr>
      <w:r w:rsidRPr="00A506E2">
        <w:rPr>
          <w:rFonts w:ascii="Times New Roman" w:eastAsia="標楷體" w:hAnsi="Times New Roman" w:hint="eastAsia"/>
          <w:sz w:val="28"/>
          <w:szCs w:val="28"/>
        </w:rPr>
        <w:t>由於</w:t>
      </w:r>
      <w:r w:rsidRPr="00BC2B27">
        <w:rPr>
          <w:rFonts w:ascii="Times New Roman" w:eastAsia="標楷體" w:hAnsi="Times New Roman" w:hint="eastAsia"/>
          <w:color w:val="FF0000"/>
          <w:sz w:val="28"/>
          <w:szCs w:val="28"/>
        </w:rPr>
        <w:t>114</w:t>
      </w:r>
      <w:r w:rsidRPr="00BC2B27">
        <w:rPr>
          <w:rFonts w:ascii="Times New Roman" w:eastAsia="標楷體" w:hAnsi="Times New Roman"/>
          <w:color w:val="FF0000"/>
          <w:sz w:val="28"/>
          <w:szCs w:val="28"/>
        </w:rPr>
        <w:t>年</w:t>
      </w:r>
      <w:r w:rsidRPr="00BC2B27">
        <w:rPr>
          <w:rFonts w:ascii="Times New Roman" w:eastAsia="標楷體" w:hAnsi="Times New Roman"/>
          <w:color w:val="FF0000"/>
          <w:sz w:val="28"/>
          <w:szCs w:val="28"/>
        </w:rPr>
        <w:t>6</w:t>
      </w:r>
      <w:r w:rsidRPr="00BC2B27">
        <w:rPr>
          <w:rFonts w:ascii="Times New Roman" w:eastAsia="標楷體" w:hAnsi="Times New Roman"/>
          <w:color w:val="FF0000"/>
          <w:sz w:val="28"/>
          <w:szCs w:val="28"/>
        </w:rPr>
        <w:t>月</w:t>
      </w:r>
      <w:r w:rsidRPr="00BC2B27">
        <w:rPr>
          <w:rFonts w:ascii="Times New Roman" w:eastAsia="標楷體" w:hAnsi="Times New Roman"/>
          <w:color w:val="FF0000"/>
          <w:sz w:val="28"/>
          <w:szCs w:val="28"/>
        </w:rPr>
        <w:t>19</w:t>
      </w:r>
      <w:r w:rsidRPr="00BC2B27">
        <w:rPr>
          <w:rFonts w:ascii="Times New Roman" w:eastAsia="標楷體" w:hAnsi="Times New Roman"/>
          <w:color w:val="FF0000"/>
          <w:sz w:val="28"/>
          <w:szCs w:val="28"/>
        </w:rPr>
        <w:t>日開標時未達三家廠商投標而流標，後續將持續招標，並在檢討項目經費後進行變更設計與追加經費</w:t>
      </w:r>
      <w:r w:rsidRPr="00BC2B27">
        <w:rPr>
          <w:rFonts w:ascii="Times New Roman" w:eastAsia="標楷體" w:hAnsi="Times New Roman"/>
          <w:color w:val="FF0000"/>
          <w:sz w:val="28"/>
          <w:szCs w:val="28"/>
        </w:rPr>
        <w:t xml:space="preserve"> </w:t>
      </w:r>
      <w:r w:rsidRPr="00BC2B27">
        <w:rPr>
          <w:rFonts w:ascii="Times New Roman" w:eastAsia="標楷體" w:hAnsi="Times New Roman"/>
          <w:color w:val="FF0000"/>
          <w:sz w:val="28"/>
          <w:szCs w:val="28"/>
        </w:rPr>
        <w:t>。</w:t>
      </w:r>
    </w:p>
    <w:p w14:paraId="6D45C383" w14:textId="77777777" w:rsidR="00D819F8" w:rsidRPr="00A506E2" w:rsidRDefault="00D819F8" w:rsidP="00D819F8">
      <w:pPr>
        <w:pStyle w:val="a9"/>
        <w:numPr>
          <w:ilvl w:val="0"/>
          <w:numId w:val="28"/>
        </w:numPr>
        <w:adjustRightInd w:val="0"/>
        <w:snapToGrid w:val="0"/>
        <w:spacing w:after="0" w:line="480" w:lineRule="exact"/>
        <w:contextualSpacing w:val="0"/>
        <w:jc w:val="both"/>
        <w:rPr>
          <w:rFonts w:ascii="Times New Roman" w:eastAsia="標楷體" w:hAnsi="Times New Roman"/>
          <w:sz w:val="28"/>
          <w:szCs w:val="28"/>
        </w:rPr>
      </w:pPr>
      <w:r w:rsidRPr="00BC2B27">
        <w:rPr>
          <w:rFonts w:ascii="Times New Roman" w:eastAsia="標楷體" w:hAnsi="Times New Roman" w:hint="eastAsia"/>
          <w:color w:val="FF0000"/>
          <w:sz w:val="28"/>
          <w:szCs w:val="28"/>
        </w:rPr>
        <w:t>114</w:t>
      </w:r>
      <w:r w:rsidRPr="00BC2B27">
        <w:rPr>
          <w:rFonts w:ascii="Times New Roman" w:eastAsia="標楷體" w:hAnsi="Times New Roman"/>
          <w:color w:val="FF0000"/>
          <w:sz w:val="28"/>
          <w:szCs w:val="28"/>
        </w:rPr>
        <w:t>年</w:t>
      </w:r>
      <w:r w:rsidRPr="00BC2B27">
        <w:rPr>
          <w:rFonts w:ascii="Times New Roman" w:eastAsia="標楷體" w:hAnsi="Times New Roman"/>
          <w:color w:val="FF0000"/>
          <w:sz w:val="28"/>
          <w:szCs w:val="28"/>
        </w:rPr>
        <w:t>8</w:t>
      </w:r>
      <w:r w:rsidRPr="00BC2B27">
        <w:rPr>
          <w:rFonts w:ascii="Times New Roman" w:eastAsia="標楷體" w:hAnsi="Times New Roman"/>
          <w:color w:val="FF0000"/>
          <w:sz w:val="28"/>
          <w:szCs w:val="28"/>
        </w:rPr>
        <w:t>月</w:t>
      </w:r>
      <w:r w:rsidRPr="00BC2B27">
        <w:rPr>
          <w:rFonts w:ascii="Times New Roman" w:eastAsia="標楷體" w:hAnsi="Times New Roman"/>
          <w:color w:val="FF0000"/>
          <w:sz w:val="28"/>
          <w:szCs w:val="28"/>
        </w:rPr>
        <w:t>26</w:t>
      </w:r>
      <w:r w:rsidRPr="00BC2B27">
        <w:rPr>
          <w:rFonts w:ascii="Times New Roman" w:eastAsia="標楷體" w:hAnsi="Times New Roman"/>
          <w:color w:val="FF0000"/>
          <w:sz w:val="28"/>
          <w:szCs w:val="28"/>
        </w:rPr>
        <w:t>日有一家廠商投標，</w:t>
      </w:r>
      <w:r w:rsidRPr="00A506E2">
        <w:rPr>
          <w:rFonts w:ascii="Times New Roman" w:eastAsia="標楷體" w:hAnsi="Times New Roman"/>
          <w:sz w:val="28"/>
          <w:szCs w:val="28"/>
        </w:rPr>
        <w:t>預計於同年</w:t>
      </w:r>
      <w:r w:rsidRPr="00BC2B27">
        <w:rPr>
          <w:rFonts w:ascii="Times New Roman" w:eastAsia="標楷體" w:hAnsi="Times New Roman"/>
          <w:color w:val="FF0000"/>
          <w:sz w:val="28"/>
          <w:szCs w:val="28"/>
        </w:rPr>
        <w:t>9</w:t>
      </w:r>
      <w:r w:rsidRPr="00BC2B27">
        <w:rPr>
          <w:rFonts w:ascii="Times New Roman" w:eastAsia="標楷體" w:hAnsi="Times New Roman"/>
          <w:color w:val="FF0000"/>
          <w:sz w:val="28"/>
          <w:szCs w:val="28"/>
        </w:rPr>
        <w:t>月</w:t>
      </w:r>
      <w:r w:rsidRPr="00BC2B27">
        <w:rPr>
          <w:rFonts w:ascii="Times New Roman" w:eastAsia="標楷體" w:hAnsi="Times New Roman"/>
          <w:color w:val="FF0000"/>
          <w:sz w:val="28"/>
          <w:szCs w:val="28"/>
        </w:rPr>
        <w:t>4</w:t>
      </w:r>
      <w:r w:rsidRPr="00BC2B27">
        <w:rPr>
          <w:rFonts w:ascii="Times New Roman" w:eastAsia="標楷體" w:hAnsi="Times New Roman"/>
          <w:color w:val="FF0000"/>
          <w:sz w:val="28"/>
          <w:szCs w:val="28"/>
        </w:rPr>
        <w:t>日進行評選</w:t>
      </w:r>
      <w:r w:rsidRPr="00A506E2">
        <w:rPr>
          <w:rFonts w:ascii="Times New Roman" w:eastAsia="標楷體" w:hAnsi="Times New Roman"/>
          <w:sz w:val="28"/>
          <w:szCs w:val="28"/>
        </w:rPr>
        <w:t>，之後將辦理</w:t>
      </w:r>
      <w:r w:rsidRPr="00BC2B27">
        <w:rPr>
          <w:rFonts w:ascii="Times New Roman" w:eastAsia="標楷體" w:hAnsi="Times New Roman"/>
          <w:color w:val="FF0000"/>
          <w:sz w:val="28"/>
          <w:szCs w:val="28"/>
        </w:rPr>
        <w:t>決標發包作業</w:t>
      </w:r>
      <w:r w:rsidRPr="00BC2B27">
        <w:rPr>
          <w:rFonts w:ascii="Times New Roman" w:eastAsia="標楷體" w:hAnsi="Times New Roman"/>
          <w:color w:val="FF0000"/>
          <w:sz w:val="28"/>
          <w:szCs w:val="28"/>
        </w:rPr>
        <w:t xml:space="preserve"> </w:t>
      </w:r>
      <w:r w:rsidRPr="00BC2B27">
        <w:rPr>
          <w:rFonts w:ascii="Times New Roman" w:eastAsia="標楷體" w:hAnsi="Times New Roman" w:hint="eastAsia"/>
          <w:color w:val="FF0000"/>
          <w:sz w:val="28"/>
          <w:szCs w:val="28"/>
        </w:rPr>
        <w:t>。</w:t>
      </w:r>
    </w:p>
    <w:p w14:paraId="286A696F" w14:textId="77777777" w:rsidR="00D819F8" w:rsidRPr="00D4634C" w:rsidRDefault="00D819F8" w:rsidP="00D819F8">
      <w:pPr>
        <w:pStyle w:val="a9"/>
        <w:numPr>
          <w:ilvl w:val="0"/>
          <w:numId w:val="28"/>
        </w:numPr>
        <w:adjustRightInd w:val="0"/>
        <w:snapToGrid w:val="0"/>
        <w:spacing w:after="0" w:line="480" w:lineRule="exact"/>
        <w:contextualSpacing w:val="0"/>
        <w:jc w:val="both"/>
        <w:rPr>
          <w:rFonts w:ascii="Times New Roman" w:eastAsia="標楷體" w:hAnsi="Times New Roman"/>
          <w:sz w:val="28"/>
          <w:szCs w:val="28"/>
        </w:rPr>
      </w:pPr>
      <w:r w:rsidRPr="00A506E2">
        <w:rPr>
          <w:rFonts w:ascii="Times New Roman" w:eastAsia="標楷體" w:hAnsi="Times New Roman" w:hint="eastAsia"/>
          <w:sz w:val="28"/>
          <w:szCs w:val="28"/>
        </w:rPr>
        <w:t>經費調整：考量到近年物價波動，新北市教育局於</w:t>
      </w:r>
      <w:r w:rsidRPr="00A506E2">
        <w:rPr>
          <w:rFonts w:ascii="Times New Roman" w:eastAsia="標楷體" w:hAnsi="Times New Roman"/>
          <w:sz w:val="28"/>
          <w:szCs w:val="28"/>
        </w:rPr>
        <w:t>2025</w:t>
      </w:r>
      <w:r w:rsidRPr="00A506E2">
        <w:rPr>
          <w:rFonts w:ascii="Times New Roman" w:eastAsia="標楷體" w:hAnsi="Times New Roman"/>
          <w:sz w:val="28"/>
          <w:szCs w:val="28"/>
        </w:rPr>
        <w:t>年</w:t>
      </w:r>
      <w:r w:rsidRPr="00A506E2">
        <w:rPr>
          <w:rFonts w:ascii="Times New Roman" w:eastAsia="標楷體" w:hAnsi="Times New Roman"/>
          <w:sz w:val="28"/>
          <w:szCs w:val="28"/>
        </w:rPr>
        <w:t>8</w:t>
      </w:r>
      <w:r w:rsidRPr="00A506E2">
        <w:rPr>
          <w:rFonts w:ascii="Times New Roman" w:eastAsia="標楷體" w:hAnsi="Times New Roman"/>
          <w:sz w:val="28"/>
          <w:szCs w:val="28"/>
        </w:rPr>
        <w:t>月</w:t>
      </w:r>
      <w:r w:rsidRPr="00A506E2">
        <w:rPr>
          <w:rFonts w:ascii="Times New Roman" w:eastAsia="標楷體" w:hAnsi="Times New Roman"/>
          <w:sz w:val="28"/>
          <w:szCs w:val="28"/>
        </w:rPr>
        <w:t>26</w:t>
      </w:r>
      <w:r w:rsidRPr="00A506E2">
        <w:rPr>
          <w:rFonts w:ascii="Times New Roman" w:eastAsia="標楷體" w:hAnsi="Times New Roman"/>
          <w:sz w:val="28"/>
          <w:szCs w:val="28"/>
        </w:rPr>
        <w:t>日同意將總經費由新台幣</w:t>
      </w:r>
      <w:r w:rsidRPr="00BC2B27">
        <w:rPr>
          <w:rFonts w:ascii="Times New Roman" w:eastAsia="標楷體" w:hAnsi="Times New Roman"/>
          <w:color w:val="FF0000"/>
          <w:sz w:val="28"/>
          <w:szCs w:val="28"/>
        </w:rPr>
        <w:t>4,050</w:t>
      </w:r>
      <w:r w:rsidRPr="00BC2B27">
        <w:rPr>
          <w:rFonts w:ascii="Times New Roman" w:eastAsia="標楷體" w:hAnsi="Times New Roman"/>
          <w:color w:val="FF0000"/>
          <w:sz w:val="28"/>
          <w:szCs w:val="28"/>
        </w:rPr>
        <w:t>萬</w:t>
      </w:r>
      <w:r w:rsidRPr="00BC2B27">
        <w:rPr>
          <w:rFonts w:ascii="Times New Roman" w:eastAsia="標楷體" w:hAnsi="Times New Roman"/>
          <w:color w:val="FF0000"/>
          <w:sz w:val="28"/>
          <w:szCs w:val="28"/>
        </w:rPr>
        <w:t>3,550</w:t>
      </w:r>
      <w:r w:rsidRPr="00BC2B27">
        <w:rPr>
          <w:rFonts w:ascii="Times New Roman" w:eastAsia="標楷體" w:hAnsi="Times New Roman"/>
          <w:color w:val="FF0000"/>
          <w:sz w:val="28"/>
          <w:szCs w:val="28"/>
        </w:rPr>
        <w:t>元上調至</w:t>
      </w:r>
      <w:r w:rsidRPr="00BC2B27">
        <w:rPr>
          <w:rFonts w:ascii="Times New Roman" w:eastAsia="標楷體" w:hAnsi="Times New Roman"/>
          <w:color w:val="FF0000"/>
          <w:sz w:val="28"/>
          <w:szCs w:val="28"/>
        </w:rPr>
        <w:t>4,436</w:t>
      </w:r>
      <w:r w:rsidRPr="00BC2B27">
        <w:rPr>
          <w:rFonts w:ascii="Times New Roman" w:eastAsia="標楷體" w:hAnsi="Times New Roman"/>
          <w:color w:val="FF0000"/>
          <w:sz w:val="28"/>
          <w:szCs w:val="28"/>
        </w:rPr>
        <w:t>萬</w:t>
      </w:r>
      <w:r w:rsidRPr="00BC2B27">
        <w:rPr>
          <w:rFonts w:ascii="Times New Roman" w:eastAsia="標楷體" w:hAnsi="Times New Roman"/>
          <w:color w:val="FF0000"/>
          <w:sz w:val="28"/>
          <w:szCs w:val="28"/>
        </w:rPr>
        <w:t>2,730</w:t>
      </w:r>
      <w:r w:rsidRPr="00BC2B27">
        <w:rPr>
          <w:rFonts w:ascii="Times New Roman" w:eastAsia="標楷體" w:hAnsi="Times New Roman"/>
          <w:color w:val="FF0000"/>
          <w:sz w:val="28"/>
          <w:szCs w:val="28"/>
        </w:rPr>
        <w:t>元</w:t>
      </w:r>
      <w:r w:rsidRPr="00BC2B27">
        <w:rPr>
          <w:rFonts w:ascii="Times New Roman" w:eastAsia="標楷體" w:hAnsi="Times New Roman"/>
          <w:color w:val="FF0000"/>
          <w:sz w:val="28"/>
          <w:szCs w:val="28"/>
        </w:rPr>
        <w:t xml:space="preserve"> </w:t>
      </w:r>
      <w:r w:rsidRPr="00BC2B27">
        <w:rPr>
          <w:rFonts w:ascii="Times New Roman" w:eastAsia="標楷體" w:hAnsi="Times New Roman"/>
          <w:color w:val="FF0000"/>
          <w:sz w:val="28"/>
          <w:szCs w:val="28"/>
        </w:rPr>
        <w:t>。</w:t>
      </w:r>
    </w:p>
    <w:p w14:paraId="0C29ED3B"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3B638580" w14:textId="12BA3257" w:rsidR="00D819F8" w:rsidRPr="00A83395"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25</w:t>
      </w:r>
      <w:r>
        <w:rPr>
          <w:rFonts w:eastAsia="標楷體" w:hint="eastAsia"/>
          <w:color w:val="000000"/>
          <w:sz w:val="36"/>
          <w:szCs w:val="36"/>
        </w:rPr>
        <w:t>、</w:t>
      </w:r>
      <w:r w:rsidRPr="00A83395">
        <w:rPr>
          <w:rFonts w:eastAsia="標楷體" w:hint="eastAsia"/>
          <w:color w:val="000000"/>
          <w:sz w:val="36"/>
          <w:szCs w:val="36"/>
        </w:rPr>
        <w:t>新</w:t>
      </w:r>
      <w:r w:rsidRPr="0017335B">
        <w:rPr>
          <w:rFonts w:eastAsia="標楷體" w:hint="eastAsia"/>
          <w:color w:val="000000"/>
          <w:sz w:val="36"/>
          <w:szCs w:val="36"/>
        </w:rPr>
        <w:t>國泰國小遷校新建校舍工程共構地下停車場案</w:t>
      </w:r>
      <w:r w:rsidRPr="00A83395">
        <w:rPr>
          <w:rFonts w:eastAsia="標楷體" w:hint="eastAsia"/>
          <w:color w:val="000000"/>
          <w:sz w:val="36"/>
          <w:szCs w:val="36"/>
        </w:rPr>
        <w:t>。（</w:t>
      </w:r>
      <w:r w:rsidRPr="0034718C">
        <w:rPr>
          <w:rFonts w:eastAsia="標楷體" w:hint="eastAsia"/>
          <w:color w:val="000000"/>
          <w:sz w:val="36"/>
          <w:szCs w:val="36"/>
        </w:rPr>
        <w:t>蔡議員健</w:t>
      </w:r>
      <w:proofErr w:type="gramStart"/>
      <w:r w:rsidRPr="0034718C">
        <w:rPr>
          <w:rFonts w:eastAsia="標楷體" w:hint="eastAsia"/>
          <w:color w:val="000000"/>
          <w:sz w:val="36"/>
          <w:szCs w:val="36"/>
        </w:rPr>
        <w:t>棠</w:t>
      </w:r>
      <w:proofErr w:type="gramEnd"/>
      <w:r w:rsidRPr="0034718C">
        <w:rPr>
          <w:rFonts w:eastAsia="標楷體" w:hint="eastAsia"/>
          <w:color w:val="000000"/>
          <w:sz w:val="36"/>
          <w:szCs w:val="36"/>
        </w:rPr>
        <w:t>、陳議員</w:t>
      </w:r>
      <w:proofErr w:type="gramStart"/>
      <w:r w:rsidRPr="0034718C">
        <w:rPr>
          <w:rFonts w:eastAsia="標楷體" w:hint="eastAsia"/>
          <w:color w:val="000000"/>
          <w:sz w:val="36"/>
          <w:szCs w:val="36"/>
        </w:rPr>
        <w:t>世</w:t>
      </w:r>
      <w:proofErr w:type="gramEnd"/>
      <w:r w:rsidRPr="0034718C">
        <w:rPr>
          <w:rFonts w:eastAsia="標楷體" w:hint="eastAsia"/>
          <w:color w:val="000000"/>
          <w:sz w:val="36"/>
          <w:szCs w:val="36"/>
        </w:rPr>
        <w:t>軒、鍾宏仁議員、戴湘儀議員</w:t>
      </w:r>
      <w:r w:rsidRPr="00A83395">
        <w:rPr>
          <w:rFonts w:eastAsia="標楷體" w:hint="eastAsia"/>
          <w:color w:val="000000"/>
          <w:sz w:val="36"/>
          <w:szCs w:val="36"/>
        </w:rPr>
        <w:t>）</w:t>
      </w:r>
    </w:p>
    <w:p w14:paraId="74055B0F"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新莊</w:t>
      </w:r>
      <w:r w:rsidRPr="00323597">
        <w:rPr>
          <w:rFonts w:ascii="Times New Roman" w:eastAsia="標楷體" w:hAnsi="Times New Roman" w:cs="Times New Roman"/>
          <w:sz w:val="32"/>
          <w:szCs w:val="32"/>
        </w:rPr>
        <w:t>區</w:t>
      </w:r>
    </w:p>
    <w:p w14:paraId="0C834D4E"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4.08.28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4AA706D5"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43970BF" w14:textId="77777777" w:rsidR="00D819F8" w:rsidRPr="00391F7B" w:rsidRDefault="00D819F8" w:rsidP="00C571D4">
            <w:pPr>
              <w:adjustRightInd w:val="0"/>
              <w:snapToGrid w:val="0"/>
              <w:spacing w:line="440" w:lineRule="exact"/>
              <w:ind w:firstLineChars="200" w:firstLine="560"/>
              <w:jc w:val="both"/>
              <w:rPr>
                <w:rFonts w:ascii="Times New Roman" w:eastAsia="標楷體" w:hAnsi="Times New Roman" w:cs="Times New Roman"/>
                <w:sz w:val="28"/>
                <w:szCs w:val="28"/>
              </w:rPr>
            </w:pPr>
            <w:r w:rsidRPr="00391F7B">
              <w:rPr>
                <w:rFonts w:ascii="標楷體" w:eastAsia="標楷體" w:hAnsi="標楷體" w:hint="eastAsia"/>
                <w:color w:val="000000"/>
                <w:sz w:val="28"/>
                <w:szCs w:val="28"/>
              </w:rPr>
              <w:t>國泰國小位於</w:t>
            </w:r>
            <w:proofErr w:type="gramStart"/>
            <w:r w:rsidRPr="00391F7B">
              <w:rPr>
                <w:rFonts w:ascii="標楷體" w:eastAsia="標楷體" w:hAnsi="標楷體" w:hint="eastAsia"/>
                <w:color w:val="000000"/>
                <w:sz w:val="28"/>
                <w:szCs w:val="28"/>
              </w:rPr>
              <w:t>塭</w:t>
            </w:r>
            <w:proofErr w:type="gramEnd"/>
            <w:r w:rsidRPr="00391F7B">
              <w:rPr>
                <w:rFonts w:ascii="標楷體" w:eastAsia="標楷體" w:hAnsi="標楷體" w:hint="eastAsia"/>
                <w:color w:val="000000"/>
                <w:sz w:val="28"/>
                <w:szCs w:val="28"/>
              </w:rPr>
              <w:t>仔</w:t>
            </w:r>
            <w:proofErr w:type="gramStart"/>
            <w:r w:rsidRPr="00391F7B">
              <w:rPr>
                <w:rFonts w:ascii="標楷體" w:eastAsia="標楷體" w:hAnsi="標楷體" w:hint="eastAsia"/>
                <w:color w:val="000000"/>
                <w:sz w:val="28"/>
                <w:szCs w:val="28"/>
              </w:rPr>
              <w:t>圳</w:t>
            </w:r>
            <w:proofErr w:type="gramEnd"/>
            <w:r w:rsidRPr="00391F7B">
              <w:rPr>
                <w:rFonts w:ascii="標楷體" w:eastAsia="標楷體" w:hAnsi="標楷體" w:hint="eastAsia"/>
                <w:color w:val="000000"/>
                <w:sz w:val="28"/>
                <w:szCs w:val="28"/>
              </w:rPr>
              <w:t>重劃區內，搭配本市「新泰</w:t>
            </w:r>
            <w:proofErr w:type="gramStart"/>
            <w:r w:rsidRPr="00391F7B">
              <w:rPr>
                <w:rFonts w:ascii="標楷體" w:eastAsia="標楷體" w:hAnsi="標楷體" w:hint="eastAsia"/>
                <w:color w:val="000000"/>
                <w:sz w:val="28"/>
                <w:szCs w:val="28"/>
              </w:rPr>
              <w:t>塭</w:t>
            </w:r>
            <w:proofErr w:type="gramEnd"/>
            <w:r w:rsidRPr="00391F7B">
              <w:rPr>
                <w:rFonts w:ascii="標楷體" w:eastAsia="標楷體" w:hAnsi="標楷體" w:hint="eastAsia"/>
                <w:color w:val="000000"/>
                <w:sz w:val="28"/>
                <w:szCs w:val="28"/>
              </w:rPr>
              <w:t>仔</w:t>
            </w:r>
            <w:proofErr w:type="gramStart"/>
            <w:r w:rsidRPr="00391F7B">
              <w:rPr>
                <w:rFonts w:ascii="標楷體" w:eastAsia="標楷體" w:hAnsi="標楷體" w:hint="eastAsia"/>
                <w:color w:val="000000"/>
                <w:sz w:val="28"/>
                <w:szCs w:val="28"/>
              </w:rPr>
              <w:t>圳</w:t>
            </w:r>
            <w:proofErr w:type="gramEnd"/>
            <w:r w:rsidRPr="00391F7B">
              <w:rPr>
                <w:rFonts w:ascii="標楷體" w:eastAsia="標楷體" w:hAnsi="標楷體" w:hint="eastAsia"/>
                <w:color w:val="000000"/>
                <w:sz w:val="28"/>
                <w:szCs w:val="28"/>
              </w:rPr>
              <w:t>市地重劃工程」，重劃工程分為第一期及第二期，因重劃工程範圍</w:t>
            </w:r>
            <w:proofErr w:type="gramStart"/>
            <w:r w:rsidRPr="00391F7B">
              <w:rPr>
                <w:rFonts w:ascii="標楷體" w:eastAsia="標楷體" w:hAnsi="標楷體" w:hint="eastAsia"/>
                <w:color w:val="000000"/>
                <w:sz w:val="28"/>
                <w:szCs w:val="28"/>
              </w:rPr>
              <w:t>宏大且界面</w:t>
            </w:r>
            <w:proofErr w:type="gramEnd"/>
            <w:r w:rsidRPr="00391F7B">
              <w:rPr>
                <w:rFonts w:ascii="標楷體" w:eastAsia="標楷體" w:hAnsi="標楷體" w:hint="eastAsia"/>
                <w:color w:val="000000"/>
                <w:sz w:val="28"/>
                <w:szCs w:val="28"/>
              </w:rPr>
              <w:t>複雜，本案將</w:t>
            </w:r>
            <w:r w:rsidRPr="00391F7B">
              <w:rPr>
                <w:rFonts w:ascii="標楷體" w:eastAsia="標楷體" w:hAnsi="標楷體" w:hint="eastAsia"/>
                <w:color w:val="000000"/>
                <w:sz w:val="28"/>
                <w:szCs w:val="28"/>
                <w:u w:val="single"/>
              </w:rPr>
              <w:t>以影響師生最小的方式做處理</w:t>
            </w:r>
            <w:r w:rsidRPr="00391F7B">
              <w:rPr>
                <w:rFonts w:ascii="標楷體" w:eastAsia="標楷體" w:hAnsi="標楷體" w:hint="eastAsia"/>
                <w:color w:val="000000"/>
                <w:sz w:val="28"/>
                <w:szCs w:val="28"/>
              </w:rPr>
              <w:t>。</w:t>
            </w:r>
          </w:p>
        </w:tc>
      </w:tr>
    </w:tbl>
    <w:p w14:paraId="04BE031B"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0889E19A"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2CA08CAA" w14:textId="77777777" w:rsidR="00D819F8" w:rsidRPr="004158F8" w:rsidRDefault="00D819F8" w:rsidP="004158F8">
      <w:pPr>
        <w:adjustRightInd w:val="0"/>
        <w:snapToGrid w:val="0"/>
        <w:spacing w:line="480" w:lineRule="exact"/>
        <w:ind w:leftChars="200" w:left="480" w:firstLineChars="200" w:firstLine="560"/>
        <w:jc w:val="both"/>
        <w:rPr>
          <w:rFonts w:eastAsia="標楷體"/>
          <w:color w:val="000000" w:themeColor="text1"/>
          <w:sz w:val="28"/>
          <w:szCs w:val="28"/>
        </w:rPr>
      </w:pPr>
      <w:r w:rsidRPr="004158F8">
        <w:rPr>
          <w:rFonts w:ascii="標楷體" w:eastAsia="標楷體" w:hAnsi="標楷體" w:hint="eastAsia"/>
          <w:color w:val="000000"/>
          <w:sz w:val="28"/>
          <w:szCs w:val="28"/>
        </w:rPr>
        <w:t>國泰國小位於</w:t>
      </w:r>
      <w:proofErr w:type="gramStart"/>
      <w:r w:rsidRPr="004158F8">
        <w:rPr>
          <w:rFonts w:ascii="標楷體" w:eastAsia="標楷體" w:hAnsi="標楷體" w:hint="eastAsia"/>
          <w:color w:val="000000"/>
          <w:sz w:val="28"/>
          <w:szCs w:val="28"/>
        </w:rPr>
        <w:t>塭</w:t>
      </w:r>
      <w:proofErr w:type="gramEnd"/>
      <w:r w:rsidRPr="004158F8">
        <w:rPr>
          <w:rFonts w:ascii="標楷體" w:eastAsia="標楷體" w:hAnsi="標楷體" w:hint="eastAsia"/>
          <w:color w:val="000000"/>
          <w:sz w:val="28"/>
          <w:szCs w:val="28"/>
        </w:rPr>
        <w:t>仔</w:t>
      </w:r>
      <w:proofErr w:type="gramStart"/>
      <w:r w:rsidRPr="004158F8">
        <w:rPr>
          <w:rFonts w:ascii="標楷體" w:eastAsia="標楷體" w:hAnsi="標楷體" w:hint="eastAsia"/>
          <w:color w:val="000000"/>
          <w:sz w:val="28"/>
          <w:szCs w:val="28"/>
        </w:rPr>
        <w:t>圳</w:t>
      </w:r>
      <w:proofErr w:type="gramEnd"/>
      <w:r w:rsidRPr="004158F8">
        <w:rPr>
          <w:rFonts w:ascii="標楷體" w:eastAsia="標楷體" w:hAnsi="標楷體" w:hint="eastAsia"/>
          <w:color w:val="000000"/>
          <w:sz w:val="28"/>
          <w:szCs w:val="28"/>
        </w:rPr>
        <w:t>重劃區內，搭配本市「新泰</w:t>
      </w:r>
      <w:proofErr w:type="gramStart"/>
      <w:r w:rsidRPr="004158F8">
        <w:rPr>
          <w:rFonts w:ascii="標楷體" w:eastAsia="標楷體" w:hAnsi="標楷體" w:hint="eastAsia"/>
          <w:color w:val="000000"/>
          <w:sz w:val="28"/>
          <w:szCs w:val="28"/>
        </w:rPr>
        <w:t>塭</w:t>
      </w:r>
      <w:proofErr w:type="gramEnd"/>
      <w:r w:rsidRPr="004158F8">
        <w:rPr>
          <w:rFonts w:ascii="標楷體" w:eastAsia="標楷體" w:hAnsi="標楷體" w:hint="eastAsia"/>
          <w:color w:val="000000"/>
          <w:sz w:val="28"/>
          <w:szCs w:val="28"/>
        </w:rPr>
        <w:t>仔</w:t>
      </w:r>
      <w:proofErr w:type="gramStart"/>
      <w:r w:rsidRPr="004158F8">
        <w:rPr>
          <w:rFonts w:ascii="標楷體" w:eastAsia="標楷體" w:hAnsi="標楷體" w:hint="eastAsia"/>
          <w:color w:val="000000"/>
          <w:sz w:val="28"/>
          <w:szCs w:val="28"/>
        </w:rPr>
        <w:t>圳</w:t>
      </w:r>
      <w:proofErr w:type="gramEnd"/>
      <w:r w:rsidRPr="004158F8">
        <w:rPr>
          <w:rFonts w:ascii="標楷體" w:eastAsia="標楷體" w:hAnsi="標楷體" w:hint="eastAsia"/>
          <w:color w:val="000000"/>
          <w:sz w:val="28"/>
          <w:szCs w:val="28"/>
        </w:rPr>
        <w:t>市地重劃工程」，本案將</w:t>
      </w:r>
      <w:r w:rsidRPr="004158F8">
        <w:rPr>
          <w:rFonts w:ascii="標楷體" w:eastAsia="標楷體" w:hAnsi="標楷體" w:hint="eastAsia"/>
          <w:color w:val="000000"/>
          <w:sz w:val="28"/>
          <w:szCs w:val="28"/>
          <w:u w:val="single"/>
        </w:rPr>
        <w:t>以影響師生最小的方式做處理</w:t>
      </w:r>
      <w:r w:rsidRPr="004158F8">
        <w:rPr>
          <w:rFonts w:ascii="標楷體" w:eastAsia="標楷體" w:hAnsi="標楷體" w:hint="eastAsia"/>
          <w:color w:val="000000"/>
          <w:sz w:val="28"/>
          <w:szCs w:val="28"/>
        </w:rPr>
        <w:t>，</w:t>
      </w:r>
      <w:r w:rsidRPr="004158F8">
        <w:rPr>
          <w:rFonts w:eastAsia="標楷體" w:hint="eastAsia"/>
          <w:color w:val="000000" w:themeColor="text1"/>
          <w:sz w:val="28"/>
          <w:szCs w:val="28"/>
        </w:rPr>
        <w:t>以</w:t>
      </w:r>
      <w:r w:rsidRPr="004158F8">
        <w:rPr>
          <w:rFonts w:eastAsia="標楷體" w:hint="eastAsia"/>
          <w:color w:val="FF0000"/>
          <w:sz w:val="28"/>
          <w:szCs w:val="28"/>
        </w:rPr>
        <w:t>先建校舍再</w:t>
      </w:r>
      <w:r>
        <w:rPr>
          <w:rFonts w:eastAsia="標楷體" w:hint="eastAsia"/>
          <w:color w:val="FF0000"/>
          <w:sz w:val="28"/>
          <w:szCs w:val="28"/>
        </w:rPr>
        <w:t>搬</w:t>
      </w:r>
      <w:r w:rsidRPr="004158F8">
        <w:rPr>
          <w:rFonts w:eastAsia="標楷體" w:hint="eastAsia"/>
          <w:color w:val="FF0000"/>
          <w:sz w:val="28"/>
          <w:szCs w:val="28"/>
        </w:rPr>
        <w:t>遷</w:t>
      </w:r>
      <w:r w:rsidRPr="004158F8">
        <w:rPr>
          <w:rFonts w:eastAsia="標楷體" w:hint="eastAsia"/>
          <w:color w:val="000000" w:themeColor="text1"/>
          <w:sz w:val="28"/>
          <w:szCs w:val="28"/>
        </w:rPr>
        <w:t>方式辦理，</w:t>
      </w:r>
      <w:r w:rsidRPr="004158F8">
        <w:rPr>
          <w:rFonts w:eastAsia="標楷體" w:hint="eastAsia"/>
          <w:sz w:val="28"/>
          <w:szCs w:val="28"/>
        </w:rPr>
        <w:t>以重劃區</w:t>
      </w:r>
      <w:r w:rsidRPr="004158F8">
        <w:rPr>
          <w:rFonts w:eastAsia="標楷體" w:hint="eastAsia"/>
          <w:color w:val="FF0000"/>
          <w:sz w:val="28"/>
          <w:szCs w:val="28"/>
        </w:rPr>
        <w:t>114</w:t>
      </w:r>
      <w:r w:rsidRPr="004158F8">
        <w:rPr>
          <w:rFonts w:eastAsia="標楷體" w:hint="eastAsia"/>
          <w:color w:val="FF0000"/>
          <w:sz w:val="28"/>
          <w:szCs w:val="28"/>
        </w:rPr>
        <w:t>年</w:t>
      </w:r>
      <w:r w:rsidRPr="004158F8">
        <w:rPr>
          <w:rFonts w:eastAsia="標楷體" w:hint="eastAsia"/>
          <w:color w:val="FF0000"/>
          <w:sz w:val="28"/>
          <w:szCs w:val="28"/>
        </w:rPr>
        <w:t>10</w:t>
      </w:r>
      <w:r w:rsidRPr="004158F8">
        <w:rPr>
          <w:rFonts w:eastAsia="標楷體" w:hint="eastAsia"/>
          <w:color w:val="FF0000"/>
          <w:sz w:val="28"/>
          <w:szCs w:val="28"/>
        </w:rPr>
        <w:t>月</w:t>
      </w:r>
      <w:r>
        <w:rPr>
          <w:rFonts w:eastAsia="標楷體" w:hint="eastAsia"/>
          <w:color w:val="FF0000"/>
          <w:sz w:val="28"/>
          <w:szCs w:val="28"/>
        </w:rPr>
        <w:t>點交</w:t>
      </w:r>
      <w:r w:rsidRPr="004158F8">
        <w:rPr>
          <w:rFonts w:eastAsia="標楷體" w:hint="eastAsia"/>
          <w:sz w:val="28"/>
          <w:szCs w:val="28"/>
        </w:rPr>
        <w:t>為基準，規劃國泰國小遷校之時程，預</w:t>
      </w:r>
      <w:r w:rsidRPr="004158F8">
        <w:rPr>
          <w:rFonts w:eastAsia="標楷體"/>
          <w:sz w:val="28"/>
          <w:szCs w:val="28"/>
        </w:rPr>
        <w:t>計於</w:t>
      </w:r>
      <w:r>
        <w:rPr>
          <w:rFonts w:eastAsia="標楷體" w:hint="eastAsia"/>
          <w:color w:val="FF0000"/>
          <w:sz w:val="28"/>
          <w:szCs w:val="28"/>
        </w:rPr>
        <w:t>120</w:t>
      </w:r>
      <w:r w:rsidRPr="004158F8">
        <w:rPr>
          <w:rFonts w:eastAsia="標楷體" w:hint="eastAsia"/>
          <w:color w:val="FF0000"/>
          <w:sz w:val="28"/>
          <w:szCs w:val="28"/>
        </w:rPr>
        <w:t>年</w:t>
      </w:r>
      <w:r>
        <w:rPr>
          <w:rFonts w:eastAsia="標楷體" w:hint="eastAsia"/>
          <w:color w:val="FF0000"/>
          <w:sz w:val="28"/>
          <w:szCs w:val="28"/>
        </w:rPr>
        <w:t>12</w:t>
      </w:r>
      <w:r w:rsidRPr="004158F8">
        <w:rPr>
          <w:rFonts w:eastAsia="標楷體" w:hint="eastAsia"/>
          <w:color w:val="FF0000"/>
          <w:sz w:val="28"/>
          <w:szCs w:val="28"/>
        </w:rPr>
        <w:t>月</w:t>
      </w:r>
      <w:r w:rsidRPr="004158F8">
        <w:rPr>
          <w:rFonts w:eastAsia="標楷體" w:hint="eastAsia"/>
          <w:sz w:val="28"/>
          <w:szCs w:val="28"/>
        </w:rPr>
        <w:t>完</w:t>
      </w:r>
      <w:r w:rsidRPr="004158F8">
        <w:rPr>
          <w:rFonts w:eastAsia="標楷體"/>
          <w:sz w:val="28"/>
          <w:szCs w:val="28"/>
        </w:rPr>
        <w:t>成</w:t>
      </w:r>
      <w:r w:rsidRPr="004158F8">
        <w:rPr>
          <w:rFonts w:eastAsia="標楷體" w:hint="eastAsia"/>
          <w:color w:val="000000"/>
          <w:sz w:val="28"/>
          <w:szCs w:val="28"/>
        </w:rPr>
        <w:t>遷</w:t>
      </w:r>
      <w:r w:rsidRPr="004158F8">
        <w:rPr>
          <w:rFonts w:eastAsia="標楷體"/>
          <w:color w:val="000000"/>
          <w:sz w:val="28"/>
          <w:szCs w:val="28"/>
        </w:rPr>
        <w:t>校啟用</w:t>
      </w:r>
      <w:r w:rsidRPr="004158F8">
        <w:rPr>
          <w:rFonts w:eastAsia="標楷體" w:hint="eastAsia"/>
          <w:sz w:val="28"/>
          <w:szCs w:val="28"/>
        </w:rPr>
        <w:t>。</w:t>
      </w:r>
    </w:p>
    <w:p w14:paraId="264126AF"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hint="eastAsia"/>
          <w:sz w:val="28"/>
          <w:szCs w:val="28"/>
        </w:rPr>
        <w:t>畫</w:t>
      </w:r>
      <w:r>
        <w:rPr>
          <w:rFonts w:ascii="Times New Roman" w:eastAsia="標楷體" w:hAnsi="Times New Roman" w:cs="Times New Roman"/>
          <w:sz w:val="28"/>
          <w:szCs w:val="28"/>
        </w:rPr>
        <w:t>辦理情形</w:t>
      </w:r>
      <w:r w:rsidRPr="00E77639">
        <w:rPr>
          <w:rFonts w:ascii="Times New Roman" w:eastAsia="標楷體" w:hAnsi="Times New Roman" w:cs="Times New Roman"/>
          <w:sz w:val="28"/>
          <w:szCs w:val="28"/>
        </w:rPr>
        <w:t>：</w:t>
      </w:r>
    </w:p>
    <w:p w14:paraId="2C75C1A5"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標楷體" w:eastAsia="標楷體" w:hAnsi="標楷體" w:hint="eastAsia"/>
          <w:color w:val="000000"/>
          <w:sz w:val="28"/>
          <w:szCs w:val="28"/>
        </w:rPr>
        <w:t>國泰國小位於</w:t>
      </w:r>
      <w:proofErr w:type="gramStart"/>
      <w:r w:rsidRPr="00B25E55">
        <w:rPr>
          <w:rFonts w:ascii="標楷體" w:eastAsia="標楷體" w:hAnsi="標楷體" w:hint="eastAsia"/>
          <w:color w:val="000000"/>
          <w:sz w:val="28"/>
          <w:szCs w:val="28"/>
        </w:rPr>
        <w:t>塭</w:t>
      </w:r>
      <w:proofErr w:type="gramEnd"/>
      <w:r w:rsidRPr="00B25E55">
        <w:rPr>
          <w:rFonts w:ascii="標楷體" w:eastAsia="標楷體" w:hAnsi="標楷體" w:hint="eastAsia"/>
          <w:color w:val="000000"/>
          <w:sz w:val="28"/>
          <w:szCs w:val="28"/>
        </w:rPr>
        <w:t>仔</w:t>
      </w:r>
      <w:proofErr w:type="gramStart"/>
      <w:r w:rsidRPr="00B25E55">
        <w:rPr>
          <w:rFonts w:ascii="標楷體" w:eastAsia="標楷體" w:hAnsi="標楷體" w:hint="eastAsia"/>
          <w:color w:val="000000"/>
          <w:sz w:val="28"/>
          <w:szCs w:val="28"/>
        </w:rPr>
        <w:t>圳</w:t>
      </w:r>
      <w:proofErr w:type="gramEnd"/>
      <w:r w:rsidRPr="00B25E55">
        <w:rPr>
          <w:rFonts w:ascii="標楷體" w:eastAsia="標楷體" w:hAnsi="標楷體" w:hint="eastAsia"/>
          <w:color w:val="000000"/>
          <w:sz w:val="28"/>
          <w:szCs w:val="28"/>
        </w:rPr>
        <w:t>重劃區內，搭配本市「新泰</w:t>
      </w:r>
      <w:proofErr w:type="gramStart"/>
      <w:r w:rsidRPr="00B25E55">
        <w:rPr>
          <w:rFonts w:ascii="標楷體" w:eastAsia="標楷體" w:hAnsi="標楷體" w:hint="eastAsia"/>
          <w:color w:val="000000"/>
          <w:sz w:val="28"/>
          <w:szCs w:val="28"/>
        </w:rPr>
        <w:t>塭</w:t>
      </w:r>
      <w:proofErr w:type="gramEnd"/>
      <w:r w:rsidRPr="00B25E55">
        <w:rPr>
          <w:rFonts w:ascii="標楷體" w:eastAsia="標楷體" w:hAnsi="標楷體" w:hint="eastAsia"/>
          <w:color w:val="000000"/>
          <w:sz w:val="28"/>
          <w:szCs w:val="28"/>
        </w:rPr>
        <w:t>仔</w:t>
      </w:r>
      <w:proofErr w:type="gramStart"/>
      <w:r w:rsidRPr="00B25E55">
        <w:rPr>
          <w:rFonts w:ascii="標楷體" w:eastAsia="標楷體" w:hAnsi="標楷體" w:hint="eastAsia"/>
          <w:color w:val="000000"/>
          <w:sz w:val="28"/>
          <w:szCs w:val="28"/>
        </w:rPr>
        <w:t>圳</w:t>
      </w:r>
      <w:proofErr w:type="gramEnd"/>
      <w:r w:rsidRPr="00B25E55">
        <w:rPr>
          <w:rFonts w:ascii="標楷體" w:eastAsia="標楷體" w:hAnsi="標楷體" w:hint="eastAsia"/>
          <w:color w:val="000000"/>
          <w:sz w:val="28"/>
          <w:szCs w:val="28"/>
        </w:rPr>
        <w:t>市地重劃工程」</w:t>
      </w:r>
      <w:r w:rsidRPr="00B25E55">
        <w:rPr>
          <w:rFonts w:ascii="標楷體" w:eastAsia="標楷體" w:hAnsi="標楷體" w:hint="eastAsia"/>
          <w:b/>
          <w:sz w:val="28"/>
          <w:szCs w:val="28"/>
          <w:u w:val="thick"/>
        </w:rPr>
        <w:t>重劃區</w:t>
      </w:r>
      <w:r>
        <w:rPr>
          <w:rFonts w:ascii="標楷體" w:eastAsia="標楷體" w:hAnsi="標楷體" w:hint="eastAsia"/>
          <w:b/>
          <w:color w:val="FF0000"/>
          <w:sz w:val="28"/>
          <w:szCs w:val="28"/>
          <w:u w:val="thick"/>
        </w:rPr>
        <w:t>於</w:t>
      </w:r>
      <w:r w:rsidRPr="00B25E55">
        <w:rPr>
          <w:rFonts w:ascii="標楷體" w:eastAsia="標楷體" w:hAnsi="標楷體" w:hint="eastAsia"/>
          <w:b/>
          <w:color w:val="FF0000"/>
          <w:sz w:val="28"/>
          <w:szCs w:val="28"/>
          <w:u w:val="thick"/>
        </w:rPr>
        <w:t>11</w:t>
      </w:r>
      <w:r w:rsidRPr="00B25E55">
        <w:rPr>
          <w:rFonts w:ascii="標楷體" w:eastAsia="標楷體" w:hAnsi="標楷體"/>
          <w:b/>
          <w:color w:val="FF0000"/>
          <w:sz w:val="28"/>
          <w:szCs w:val="28"/>
          <w:u w:val="thick"/>
        </w:rPr>
        <w:t>4</w:t>
      </w:r>
      <w:r w:rsidRPr="00B25E55">
        <w:rPr>
          <w:rFonts w:ascii="標楷體" w:eastAsia="標楷體" w:hAnsi="標楷體" w:hint="eastAsia"/>
          <w:b/>
          <w:color w:val="FF0000"/>
          <w:sz w:val="28"/>
          <w:szCs w:val="28"/>
          <w:u w:val="thick"/>
        </w:rPr>
        <w:t>年</w:t>
      </w:r>
      <w:r>
        <w:rPr>
          <w:rFonts w:ascii="標楷體" w:eastAsia="標楷體" w:hAnsi="標楷體" w:hint="eastAsia"/>
          <w:b/>
          <w:color w:val="FF0000"/>
          <w:sz w:val="28"/>
          <w:szCs w:val="28"/>
          <w:u w:val="thick"/>
        </w:rPr>
        <w:t>8</w:t>
      </w:r>
      <w:r w:rsidRPr="00B25E55">
        <w:rPr>
          <w:rFonts w:ascii="標楷體" w:eastAsia="標楷體" w:hAnsi="標楷體" w:hint="eastAsia"/>
          <w:b/>
          <w:sz w:val="28"/>
          <w:szCs w:val="28"/>
          <w:u w:val="thick"/>
        </w:rPr>
        <w:t>點交土</w:t>
      </w:r>
      <w:r w:rsidRPr="00B25E55">
        <w:rPr>
          <w:rFonts w:ascii="標楷體" w:eastAsia="標楷體" w:hAnsi="標楷體"/>
          <w:b/>
          <w:sz w:val="28"/>
          <w:szCs w:val="28"/>
          <w:u w:val="thick"/>
        </w:rPr>
        <w:t>地</w:t>
      </w:r>
      <w:r w:rsidRPr="00B25E55">
        <w:rPr>
          <w:rFonts w:ascii="標楷體" w:eastAsia="標楷體" w:hAnsi="標楷體" w:hint="eastAsia"/>
          <w:b/>
          <w:sz w:val="28"/>
          <w:szCs w:val="28"/>
          <w:u w:val="thick"/>
        </w:rPr>
        <w:t>，</w:t>
      </w:r>
      <w:r>
        <w:rPr>
          <w:rFonts w:ascii="標楷體" w:eastAsia="標楷體" w:hAnsi="標楷體" w:hint="eastAsia"/>
          <w:b/>
          <w:sz w:val="28"/>
          <w:szCs w:val="28"/>
          <w:u w:val="thick"/>
        </w:rPr>
        <w:t>並</w:t>
      </w:r>
      <w:r w:rsidRPr="00B25E55">
        <w:rPr>
          <w:rFonts w:ascii="標楷體" w:eastAsia="標楷體" w:hAnsi="標楷體" w:hint="eastAsia"/>
          <w:b/>
          <w:sz w:val="28"/>
          <w:szCs w:val="28"/>
          <w:u w:val="thick"/>
        </w:rPr>
        <w:t>辦理興建工程</w:t>
      </w:r>
      <w:r w:rsidRPr="00B25E55">
        <w:rPr>
          <w:rFonts w:ascii="標楷體" w:eastAsia="標楷體" w:hAnsi="標楷體"/>
          <w:sz w:val="28"/>
          <w:szCs w:val="28"/>
        </w:rPr>
        <w:t>。</w:t>
      </w:r>
    </w:p>
    <w:p w14:paraId="3C92A804"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Times New Roman" w:eastAsia="標楷體" w:hAnsi="Times New Roman"/>
          <w:sz w:val="28"/>
          <w:szCs w:val="28"/>
        </w:rPr>
        <w:t>本案業已簽奉</w:t>
      </w:r>
      <w:r w:rsidRPr="00B25E55">
        <w:rPr>
          <w:rFonts w:ascii="Times New Roman" w:eastAsia="標楷體" w:hAnsi="Times New Roman"/>
          <w:color w:val="0000FF"/>
          <w:sz w:val="28"/>
          <w:szCs w:val="28"/>
        </w:rPr>
        <w:t>核定</w:t>
      </w:r>
      <w:r w:rsidRPr="00B25E55">
        <w:rPr>
          <w:rFonts w:ascii="Times New Roman" w:eastAsia="標楷體" w:hAnsi="Times New Roman"/>
          <w:sz w:val="28"/>
          <w:szCs w:val="28"/>
        </w:rPr>
        <w:t>總工程經費</w:t>
      </w:r>
      <w:r w:rsidRPr="00B25E55">
        <w:rPr>
          <w:rFonts w:ascii="Times New Roman" w:eastAsia="標楷體" w:hAnsi="Times New Roman"/>
          <w:color w:val="FF0000"/>
          <w:sz w:val="28"/>
          <w:szCs w:val="28"/>
        </w:rPr>
        <w:t>18</w:t>
      </w:r>
      <w:r w:rsidRPr="00B25E55">
        <w:rPr>
          <w:rFonts w:ascii="Times New Roman" w:eastAsia="標楷體" w:hAnsi="Times New Roman"/>
          <w:color w:val="FF0000"/>
          <w:sz w:val="28"/>
          <w:szCs w:val="28"/>
        </w:rPr>
        <w:t>億</w:t>
      </w:r>
      <w:r w:rsidRPr="00B25E55">
        <w:rPr>
          <w:rFonts w:ascii="Times New Roman" w:eastAsia="標楷體" w:hAnsi="Times New Roman"/>
          <w:color w:val="FF0000"/>
          <w:sz w:val="28"/>
          <w:szCs w:val="28"/>
        </w:rPr>
        <w:t>1,017</w:t>
      </w:r>
      <w:r w:rsidRPr="00B25E55">
        <w:rPr>
          <w:rFonts w:ascii="Times New Roman" w:eastAsia="標楷體" w:hAnsi="Times New Roman"/>
          <w:color w:val="FF0000"/>
          <w:sz w:val="28"/>
          <w:szCs w:val="28"/>
        </w:rPr>
        <w:t>萬</w:t>
      </w:r>
      <w:r w:rsidRPr="00B25E55">
        <w:rPr>
          <w:rFonts w:ascii="Times New Roman" w:eastAsia="標楷體" w:hAnsi="Times New Roman"/>
          <w:color w:val="FF0000"/>
          <w:sz w:val="28"/>
          <w:szCs w:val="28"/>
        </w:rPr>
        <w:t>9,944</w:t>
      </w:r>
      <w:r w:rsidRPr="00B25E55">
        <w:rPr>
          <w:rFonts w:ascii="Times New Roman" w:eastAsia="標楷體" w:hAnsi="Times New Roman"/>
          <w:color w:val="FF0000"/>
          <w:sz w:val="28"/>
          <w:szCs w:val="28"/>
        </w:rPr>
        <w:t>元</w:t>
      </w:r>
      <w:r w:rsidRPr="00B25E55">
        <w:rPr>
          <w:rFonts w:ascii="Times New Roman" w:eastAsia="標楷體" w:hAnsi="Times New Roman"/>
          <w:sz w:val="28"/>
          <w:szCs w:val="28"/>
        </w:rPr>
        <w:t>，並由</w:t>
      </w:r>
      <w:r w:rsidRPr="00B25E55">
        <w:rPr>
          <w:rFonts w:ascii="Times New Roman" w:eastAsia="標楷體" w:hAnsi="Times New Roman"/>
          <w:color w:val="FF0000"/>
          <w:sz w:val="28"/>
          <w:szCs w:val="28"/>
        </w:rPr>
        <w:t>本府新工處</w:t>
      </w:r>
      <w:r w:rsidRPr="00B25E55">
        <w:rPr>
          <w:rFonts w:ascii="Times New Roman" w:eastAsia="標楷體" w:hAnsi="Times New Roman"/>
          <w:color w:val="0000FF"/>
          <w:sz w:val="28"/>
          <w:szCs w:val="28"/>
        </w:rPr>
        <w:t>代辦</w:t>
      </w:r>
      <w:r>
        <w:rPr>
          <w:rFonts w:ascii="Times New Roman" w:eastAsia="標楷體" w:hAnsi="Times New Roman" w:hint="eastAsia"/>
          <w:color w:val="0000FF"/>
          <w:sz w:val="28"/>
          <w:szCs w:val="28"/>
        </w:rPr>
        <w:t>，後續納入交通局共構</w:t>
      </w:r>
      <w:r>
        <w:rPr>
          <w:rFonts w:ascii="Times New Roman" w:eastAsia="標楷體" w:hAnsi="Times New Roman" w:hint="eastAsia"/>
          <w:color w:val="0000FF"/>
          <w:sz w:val="28"/>
          <w:szCs w:val="28"/>
        </w:rPr>
        <w:t>5</w:t>
      </w:r>
      <w:r>
        <w:rPr>
          <w:rFonts w:ascii="Times New Roman" w:eastAsia="標楷體" w:hAnsi="Times New Roman" w:hint="eastAsia"/>
          <w:color w:val="0000FF"/>
          <w:sz w:val="28"/>
          <w:szCs w:val="28"/>
        </w:rPr>
        <w:t>億</w:t>
      </w:r>
      <w:r>
        <w:rPr>
          <w:rFonts w:ascii="Times New Roman" w:eastAsia="標楷體" w:hAnsi="Times New Roman" w:hint="eastAsia"/>
          <w:color w:val="0000FF"/>
          <w:sz w:val="28"/>
          <w:szCs w:val="28"/>
        </w:rPr>
        <w:t>3000</w:t>
      </w:r>
      <w:r>
        <w:rPr>
          <w:rFonts w:ascii="Times New Roman" w:eastAsia="標楷體" w:hAnsi="Times New Roman" w:hint="eastAsia"/>
          <w:color w:val="0000FF"/>
          <w:sz w:val="28"/>
          <w:szCs w:val="28"/>
        </w:rPr>
        <w:t>萬元，總經費合計為</w:t>
      </w:r>
      <w:r>
        <w:rPr>
          <w:rFonts w:ascii="Times New Roman" w:eastAsia="標楷體" w:hAnsi="Times New Roman" w:hint="eastAsia"/>
          <w:color w:val="0000FF"/>
          <w:sz w:val="28"/>
          <w:szCs w:val="28"/>
        </w:rPr>
        <w:t>23.4</w:t>
      </w:r>
      <w:r>
        <w:rPr>
          <w:rFonts w:ascii="Times New Roman" w:eastAsia="標楷體" w:hAnsi="Times New Roman" w:hint="eastAsia"/>
          <w:color w:val="0000FF"/>
          <w:sz w:val="28"/>
          <w:szCs w:val="28"/>
        </w:rPr>
        <w:t>億</w:t>
      </w:r>
      <w:r w:rsidRPr="00B25E55">
        <w:rPr>
          <w:rFonts w:ascii="Times New Roman" w:eastAsia="標楷體" w:hAnsi="Times New Roman"/>
          <w:sz w:val="28"/>
          <w:szCs w:val="28"/>
        </w:rPr>
        <w:t>。</w:t>
      </w:r>
    </w:p>
    <w:p w14:paraId="61446975"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Times New Roman" w:eastAsia="標楷體" w:hAnsi="Times New Roman"/>
          <w:sz w:val="28"/>
          <w:szCs w:val="28"/>
        </w:rPr>
        <w:t>本府新工處將配合</w:t>
      </w:r>
      <w:r w:rsidRPr="00B25E55">
        <w:rPr>
          <w:rFonts w:ascii="Times New Roman" w:eastAsia="標楷體" w:hAnsi="Times New Roman"/>
          <w:sz w:val="28"/>
          <w:szCs w:val="28"/>
        </w:rPr>
        <w:t>114</w:t>
      </w:r>
      <w:r w:rsidRPr="00B25E55">
        <w:rPr>
          <w:rFonts w:ascii="Times New Roman" w:eastAsia="標楷體" w:hAnsi="Times New Roman"/>
          <w:sz w:val="28"/>
          <w:szCs w:val="28"/>
        </w:rPr>
        <w:t>年</w:t>
      </w:r>
      <w:r w:rsidRPr="00B25E55">
        <w:rPr>
          <w:rFonts w:ascii="Times New Roman" w:eastAsia="標楷體" w:hAnsi="Times New Roman"/>
          <w:sz w:val="28"/>
          <w:szCs w:val="28"/>
        </w:rPr>
        <w:t>6</w:t>
      </w:r>
      <w:r w:rsidRPr="00B25E55">
        <w:rPr>
          <w:rFonts w:ascii="Times New Roman" w:eastAsia="標楷體" w:hAnsi="Times New Roman"/>
          <w:sz w:val="28"/>
          <w:szCs w:val="28"/>
        </w:rPr>
        <w:t>月底重劃配地及所有權移轉預估期程，刻正辦理</w:t>
      </w:r>
      <w:r w:rsidRPr="00B25E55">
        <w:rPr>
          <w:rFonts w:ascii="Times New Roman" w:eastAsia="標楷體" w:hAnsi="Times New Roman"/>
          <w:color w:val="FF0000"/>
          <w:sz w:val="28"/>
          <w:szCs w:val="28"/>
        </w:rPr>
        <w:t>委託規劃、設計及施工監造技術服務招標作業</w:t>
      </w:r>
      <w:r w:rsidRPr="00B25E55">
        <w:rPr>
          <w:rFonts w:ascii="Times New Roman" w:eastAsia="標楷體" w:hAnsi="Times New Roman"/>
          <w:sz w:val="28"/>
          <w:szCs w:val="28"/>
        </w:rPr>
        <w:t>，預計</w:t>
      </w:r>
      <w:r w:rsidRPr="00B25E55">
        <w:rPr>
          <w:rFonts w:ascii="Times New Roman" w:eastAsia="標楷體" w:hAnsi="Times New Roman"/>
          <w:color w:val="FF0000"/>
          <w:sz w:val="28"/>
          <w:szCs w:val="28"/>
        </w:rPr>
        <w:t>118</w:t>
      </w:r>
      <w:r w:rsidRPr="00B25E55">
        <w:rPr>
          <w:rFonts w:ascii="Times New Roman" w:eastAsia="標楷體" w:hAnsi="Times New Roman"/>
          <w:color w:val="FF0000"/>
          <w:sz w:val="28"/>
          <w:szCs w:val="28"/>
        </w:rPr>
        <w:t>年</w:t>
      </w:r>
      <w:r w:rsidRPr="00B25E55">
        <w:rPr>
          <w:rFonts w:ascii="Times New Roman" w:eastAsia="標楷體" w:hAnsi="Times New Roman"/>
          <w:sz w:val="28"/>
          <w:szCs w:val="28"/>
        </w:rPr>
        <w:t>完工。</w:t>
      </w:r>
    </w:p>
    <w:p w14:paraId="188E9CB3"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Times New Roman" w:eastAsia="標楷體" w:hAnsi="Times New Roman"/>
          <w:sz w:val="28"/>
          <w:szCs w:val="28"/>
        </w:rPr>
        <w:t>本案委託技術服務招標案已於</w:t>
      </w:r>
      <w:r w:rsidRPr="00B25E55">
        <w:rPr>
          <w:rFonts w:ascii="Times New Roman" w:eastAsia="標楷體" w:hAnsi="Times New Roman"/>
          <w:color w:val="FF0000"/>
          <w:sz w:val="28"/>
          <w:szCs w:val="28"/>
        </w:rPr>
        <w:t>112</w:t>
      </w:r>
      <w:r w:rsidRPr="00B25E55">
        <w:rPr>
          <w:rFonts w:ascii="Times New Roman" w:eastAsia="標楷體" w:hAnsi="Times New Roman"/>
          <w:color w:val="FF0000"/>
          <w:sz w:val="28"/>
          <w:szCs w:val="28"/>
        </w:rPr>
        <w:t>年</w:t>
      </w:r>
      <w:r w:rsidRPr="00B25E55">
        <w:rPr>
          <w:rFonts w:ascii="Times New Roman" w:eastAsia="標楷體" w:hAnsi="Times New Roman"/>
          <w:color w:val="FF0000"/>
          <w:sz w:val="28"/>
          <w:szCs w:val="28"/>
        </w:rPr>
        <w:t>12</w:t>
      </w:r>
      <w:r w:rsidRPr="00B25E55">
        <w:rPr>
          <w:rFonts w:ascii="Times New Roman" w:eastAsia="標楷體" w:hAnsi="Times New Roman"/>
          <w:color w:val="FF0000"/>
          <w:sz w:val="28"/>
          <w:szCs w:val="28"/>
        </w:rPr>
        <w:t>月</w:t>
      </w:r>
      <w:r w:rsidRPr="00B25E55">
        <w:rPr>
          <w:rFonts w:ascii="Times New Roman" w:eastAsia="標楷體" w:hAnsi="Times New Roman"/>
          <w:color w:val="FF0000"/>
          <w:sz w:val="28"/>
          <w:szCs w:val="28"/>
        </w:rPr>
        <w:t>29</w:t>
      </w:r>
      <w:r w:rsidRPr="00B25E55">
        <w:rPr>
          <w:rFonts w:ascii="Times New Roman" w:eastAsia="標楷體" w:hAnsi="Times New Roman"/>
          <w:color w:val="FF0000"/>
          <w:sz w:val="28"/>
          <w:szCs w:val="28"/>
        </w:rPr>
        <w:t>日</w:t>
      </w:r>
      <w:r w:rsidRPr="00B25E55">
        <w:rPr>
          <w:rFonts w:ascii="Times New Roman" w:eastAsia="標楷體" w:hAnsi="Times New Roman"/>
          <w:sz w:val="28"/>
          <w:szCs w:val="28"/>
        </w:rPr>
        <w:t>上網公告招標，</w:t>
      </w:r>
      <w:r w:rsidRPr="00B25E55">
        <w:rPr>
          <w:rFonts w:ascii="Times New Roman" w:eastAsia="標楷體" w:hAnsi="Times New Roman"/>
          <w:color w:val="FF0000"/>
          <w:sz w:val="28"/>
          <w:szCs w:val="28"/>
        </w:rPr>
        <w:t>113</w:t>
      </w:r>
      <w:r w:rsidRPr="00B25E55">
        <w:rPr>
          <w:rFonts w:ascii="Times New Roman" w:eastAsia="標楷體" w:hAnsi="Times New Roman"/>
          <w:color w:val="FF0000"/>
          <w:sz w:val="28"/>
          <w:szCs w:val="28"/>
        </w:rPr>
        <w:t>年</w:t>
      </w:r>
      <w:r w:rsidRPr="00B25E55">
        <w:rPr>
          <w:rFonts w:ascii="Times New Roman" w:eastAsia="標楷體" w:hAnsi="Times New Roman"/>
          <w:color w:val="FF0000"/>
          <w:sz w:val="28"/>
          <w:szCs w:val="28"/>
        </w:rPr>
        <w:t>2</w:t>
      </w:r>
      <w:r w:rsidRPr="00B25E55">
        <w:rPr>
          <w:rFonts w:ascii="Times New Roman" w:eastAsia="標楷體" w:hAnsi="Times New Roman"/>
          <w:color w:val="FF0000"/>
          <w:sz w:val="28"/>
          <w:szCs w:val="28"/>
        </w:rPr>
        <w:t>月</w:t>
      </w:r>
      <w:r w:rsidRPr="00B25E55">
        <w:rPr>
          <w:rFonts w:ascii="Times New Roman" w:eastAsia="標楷體" w:hAnsi="Times New Roman"/>
          <w:color w:val="FF0000"/>
          <w:sz w:val="28"/>
          <w:szCs w:val="28"/>
        </w:rPr>
        <w:t>2</w:t>
      </w:r>
      <w:r w:rsidRPr="00B25E55">
        <w:rPr>
          <w:rFonts w:ascii="Times New Roman" w:eastAsia="標楷體" w:hAnsi="Times New Roman"/>
          <w:color w:val="FF0000"/>
          <w:sz w:val="28"/>
          <w:szCs w:val="28"/>
        </w:rPr>
        <w:t>日</w:t>
      </w:r>
      <w:r w:rsidRPr="00B25E55">
        <w:rPr>
          <w:rFonts w:ascii="Times New Roman" w:eastAsia="標楷體" w:hAnsi="Times New Roman"/>
          <w:sz w:val="28"/>
          <w:szCs w:val="28"/>
        </w:rPr>
        <w:t>開標（</w:t>
      </w:r>
      <w:r w:rsidRPr="00B25E55">
        <w:rPr>
          <w:rFonts w:ascii="Times New Roman" w:eastAsia="標楷體" w:hAnsi="Times New Roman"/>
          <w:sz w:val="28"/>
          <w:szCs w:val="28"/>
        </w:rPr>
        <w:t>8</w:t>
      </w:r>
      <w:r w:rsidRPr="00B25E55">
        <w:rPr>
          <w:rFonts w:ascii="Times New Roman" w:eastAsia="標楷體" w:hAnsi="Times New Roman"/>
          <w:sz w:val="28"/>
          <w:szCs w:val="28"/>
        </w:rPr>
        <w:t>家建築師投標），</w:t>
      </w:r>
      <w:r w:rsidRPr="00B25E55">
        <w:rPr>
          <w:rFonts w:ascii="Times New Roman" w:eastAsia="標楷體" w:hAnsi="Times New Roman"/>
          <w:color w:val="FF0000"/>
          <w:sz w:val="28"/>
          <w:szCs w:val="28"/>
        </w:rPr>
        <w:t>113</w:t>
      </w:r>
      <w:r w:rsidRPr="00B25E55">
        <w:rPr>
          <w:rFonts w:ascii="Times New Roman" w:eastAsia="標楷體" w:hAnsi="Times New Roman"/>
          <w:color w:val="FF0000"/>
          <w:sz w:val="28"/>
          <w:szCs w:val="28"/>
        </w:rPr>
        <w:t>年</w:t>
      </w:r>
      <w:r w:rsidRPr="00B25E55">
        <w:rPr>
          <w:rFonts w:ascii="Times New Roman" w:eastAsia="標楷體" w:hAnsi="Times New Roman"/>
          <w:color w:val="FF0000"/>
          <w:sz w:val="28"/>
          <w:szCs w:val="28"/>
        </w:rPr>
        <w:t>2</w:t>
      </w:r>
      <w:r w:rsidRPr="00B25E55">
        <w:rPr>
          <w:rFonts w:ascii="Times New Roman" w:eastAsia="標楷體" w:hAnsi="Times New Roman"/>
          <w:color w:val="FF0000"/>
          <w:sz w:val="28"/>
          <w:szCs w:val="28"/>
        </w:rPr>
        <w:t>月</w:t>
      </w:r>
      <w:r w:rsidRPr="00B25E55">
        <w:rPr>
          <w:rFonts w:ascii="Times New Roman" w:eastAsia="標楷體" w:hAnsi="Times New Roman"/>
          <w:color w:val="FF0000"/>
          <w:sz w:val="28"/>
          <w:szCs w:val="28"/>
        </w:rPr>
        <w:t>26</w:t>
      </w:r>
      <w:r w:rsidRPr="00B25E55">
        <w:rPr>
          <w:rFonts w:ascii="Times New Roman" w:eastAsia="標楷體" w:hAnsi="Times New Roman"/>
          <w:color w:val="FF0000"/>
          <w:sz w:val="28"/>
          <w:szCs w:val="28"/>
        </w:rPr>
        <w:t>日</w:t>
      </w:r>
      <w:r w:rsidRPr="00B25E55">
        <w:rPr>
          <w:rFonts w:ascii="Times New Roman" w:eastAsia="標楷體" w:hAnsi="Times New Roman"/>
          <w:sz w:val="28"/>
          <w:szCs w:val="28"/>
        </w:rPr>
        <w:t>公開評選</w:t>
      </w:r>
      <w:proofErr w:type="gramStart"/>
      <w:r w:rsidRPr="00B25E55">
        <w:rPr>
          <w:rFonts w:ascii="Times New Roman" w:eastAsia="標楷體" w:hAnsi="Times New Roman"/>
          <w:sz w:val="28"/>
          <w:szCs w:val="28"/>
        </w:rPr>
        <w:t>（</w:t>
      </w:r>
      <w:proofErr w:type="gramEnd"/>
      <w:r w:rsidRPr="00B25E55">
        <w:rPr>
          <w:rFonts w:ascii="Times New Roman" w:eastAsia="標楷體" w:hAnsi="Times New Roman"/>
          <w:sz w:val="28"/>
          <w:szCs w:val="28"/>
        </w:rPr>
        <w:t>張樞建築師事務所為凖優勝廠商）。</w:t>
      </w:r>
    </w:p>
    <w:p w14:paraId="321E47C9"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Times New Roman" w:eastAsia="標楷體" w:hAnsi="Times New Roman"/>
          <w:sz w:val="28"/>
          <w:szCs w:val="28"/>
        </w:rPr>
        <w:t>本府新工處於</w:t>
      </w:r>
      <w:r w:rsidRPr="00B25E55">
        <w:rPr>
          <w:rFonts w:ascii="Times New Roman" w:eastAsia="標楷體" w:hAnsi="Times New Roman"/>
          <w:b/>
          <w:color w:val="FF0000"/>
          <w:sz w:val="28"/>
          <w:szCs w:val="28"/>
        </w:rPr>
        <w:t>113</w:t>
      </w:r>
      <w:r w:rsidRPr="00B25E55">
        <w:rPr>
          <w:rFonts w:ascii="Times New Roman" w:eastAsia="標楷體" w:hAnsi="Times New Roman"/>
          <w:b/>
          <w:color w:val="FF0000"/>
          <w:sz w:val="28"/>
          <w:szCs w:val="28"/>
        </w:rPr>
        <w:t>年</w:t>
      </w:r>
      <w:r w:rsidRPr="00B25E55">
        <w:rPr>
          <w:rFonts w:ascii="Times New Roman" w:eastAsia="標楷體" w:hAnsi="Times New Roman"/>
          <w:b/>
          <w:color w:val="FF0000"/>
          <w:sz w:val="28"/>
          <w:szCs w:val="28"/>
        </w:rPr>
        <w:t>3</w:t>
      </w:r>
      <w:r w:rsidRPr="00B25E55">
        <w:rPr>
          <w:rFonts w:ascii="Times New Roman" w:eastAsia="標楷體" w:hAnsi="Times New Roman"/>
          <w:b/>
          <w:color w:val="FF0000"/>
          <w:sz w:val="28"/>
          <w:szCs w:val="28"/>
        </w:rPr>
        <w:t>月</w:t>
      </w:r>
      <w:r w:rsidRPr="00B25E55">
        <w:rPr>
          <w:rFonts w:ascii="Times New Roman" w:eastAsia="標楷體" w:hAnsi="Times New Roman"/>
          <w:b/>
          <w:color w:val="FF0000"/>
          <w:sz w:val="28"/>
          <w:szCs w:val="28"/>
        </w:rPr>
        <w:t>12</w:t>
      </w:r>
      <w:r w:rsidRPr="00B25E55">
        <w:rPr>
          <w:rFonts w:ascii="Times New Roman" w:eastAsia="標楷體" w:hAnsi="Times New Roman"/>
          <w:b/>
          <w:color w:val="FF0000"/>
          <w:sz w:val="28"/>
          <w:szCs w:val="28"/>
        </w:rPr>
        <w:t>日</w:t>
      </w:r>
      <w:r w:rsidRPr="00B25E55">
        <w:rPr>
          <w:rFonts w:ascii="Times New Roman" w:eastAsia="標楷體" w:hAnsi="Times New Roman"/>
          <w:sz w:val="28"/>
          <w:szCs w:val="28"/>
        </w:rPr>
        <w:t>完成</w:t>
      </w:r>
      <w:r w:rsidRPr="00B25E55">
        <w:rPr>
          <w:rFonts w:ascii="Times New Roman" w:eastAsia="標楷體" w:hAnsi="Times New Roman"/>
          <w:b/>
          <w:sz w:val="28"/>
          <w:szCs w:val="28"/>
        </w:rPr>
        <w:t>議價</w:t>
      </w:r>
      <w:r w:rsidRPr="00B25E55">
        <w:rPr>
          <w:rFonts w:ascii="Times New Roman" w:eastAsia="標楷體" w:hAnsi="Times New Roman"/>
          <w:sz w:val="28"/>
          <w:szCs w:val="28"/>
        </w:rPr>
        <w:t>後簽奉核准中，待簽准後送本府採購處辦理</w:t>
      </w:r>
      <w:r w:rsidRPr="00B25E55">
        <w:rPr>
          <w:rFonts w:ascii="Times New Roman" w:eastAsia="標楷體" w:hAnsi="Times New Roman"/>
          <w:b/>
          <w:sz w:val="28"/>
          <w:szCs w:val="28"/>
        </w:rPr>
        <w:t>決標公告</w:t>
      </w:r>
      <w:r w:rsidRPr="00B25E55">
        <w:rPr>
          <w:rFonts w:ascii="Times New Roman" w:eastAsia="標楷體" w:hAnsi="Times New Roman"/>
          <w:sz w:val="28"/>
          <w:szCs w:val="28"/>
        </w:rPr>
        <w:t>。</w:t>
      </w:r>
    </w:p>
    <w:p w14:paraId="4EB4ABCE" w14:textId="77777777" w:rsidR="00D819F8" w:rsidRPr="00B25E55"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標楷體" w:eastAsia="標楷體" w:hAnsi="標楷體" w:cs="新細明體" w:hint="eastAsia"/>
          <w:color w:val="000000" w:themeColor="text1"/>
          <w:sz w:val="28"/>
          <w:szCs w:val="28"/>
        </w:rPr>
        <w:t>本府新工處將配合</w:t>
      </w:r>
      <w:r w:rsidRPr="00B25E55">
        <w:rPr>
          <w:rFonts w:ascii="標楷體" w:eastAsia="標楷體" w:hAnsi="標楷體" w:cs="新細明體"/>
          <w:color w:val="FF0000"/>
          <w:sz w:val="28"/>
          <w:szCs w:val="28"/>
        </w:rPr>
        <w:t>114年6月底</w:t>
      </w:r>
      <w:r w:rsidRPr="00B25E55">
        <w:rPr>
          <w:rFonts w:ascii="標楷體" w:eastAsia="標楷體" w:hAnsi="標楷體" w:cs="新細明體"/>
          <w:color w:val="000000" w:themeColor="text1"/>
          <w:sz w:val="28"/>
          <w:szCs w:val="28"/>
        </w:rPr>
        <w:t>重劃配地及所有權移轉預估期程，刻正辦理委託規劃、設計及施工監造技術服務招標作業，已於</w:t>
      </w:r>
      <w:r w:rsidRPr="00565604">
        <w:rPr>
          <w:rFonts w:ascii="標楷體" w:eastAsia="標楷體" w:hAnsi="標楷體" w:cs="新細明體"/>
          <w:color w:val="FF0000"/>
          <w:sz w:val="28"/>
          <w:szCs w:val="28"/>
        </w:rPr>
        <w:t>112年12月底</w:t>
      </w:r>
      <w:r w:rsidRPr="00B25E55">
        <w:rPr>
          <w:rFonts w:ascii="標楷體" w:eastAsia="標楷體" w:hAnsi="標楷體" w:cs="新細明體"/>
          <w:color w:val="000000" w:themeColor="text1"/>
          <w:sz w:val="28"/>
          <w:szCs w:val="28"/>
        </w:rPr>
        <w:t>上網招標，預計</w:t>
      </w:r>
      <w:r>
        <w:rPr>
          <w:rFonts w:ascii="標楷體" w:eastAsia="標楷體" w:hAnsi="標楷體" w:cs="新細明體" w:hint="eastAsia"/>
          <w:color w:val="FF0000"/>
          <w:sz w:val="28"/>
          <w:szCs w:val="28"/>
        </w:rPr>
        <w:t>120</w:t>
      </w:r>
      <w:r w:rsidRPr="00565604">
        <w:rPr>
          <w:rFonts w:ascii="標楷體" w:eastAsia="標楷體" w:hAnsi="標楷體" w:cs="新細明體"/>
          <w:color w:val="FF0000"/>
          <w:sz w:val="28"/>
          <w:szCs w:val="28"/>
        </w:rPr>
        <w:t>年</w:t>
      </w:r>
      <w:r w:rsidRPr="00B25E55">
        <w:rPr>
          <w:rFonts w:ascii="標楷體" w:eastAsia="標楷體" w:hAnsi="標楷體" w:cs="新細明體"/>
          <w:color w:val="000000" w:themeColor="text1"/>
          <w:sz w:val="28"/>
          <w:szCs w:val="28"/>
        </w:rPr>
        <w:t>完工。</w:t>
      </w:r>
    </w:p>
    <w:p w14:paraId="042FEA1C" w14:textId="77777777" w:rsidR="00D819F8"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標楷體" w:eastAsia="標楷體" w:hAnsi="標楷體" w:cs="新細明體" w:hint="eastAsia"/>
          <w:color w:val="000000" w:themeColor="text1"/>
          <w:sz w:val="28"/>
          <w:szCs w:val="28"/>
        </w:rPr>
        <w:t>已納入交通局共構案，原案暫停規劃審查作業，配合於</w:t>
      </w:r>
      <w:r w:rsidRPr="00565604">
        <w:rPr>
          <w:rFonts w:ascii="標楷體" w:eastAsia="標楷體" w:hAnsi="標楷體" w:cs="新細明體"/>
          <w:color w:val="FF0000"/>
          <w:sz w:val="28"/>
          <w:szCs w:val="28"/>
        </w:rPr>
        <w:t>6月26日、7月15日、</w:t>
      </w:r>
      <w:r w:rsidRPr="00565604">
        <w:rPr>
          <w:rFonts w:ascii="標楷體" w:eastAsia="標楷體" w:hAnsi="標楷體" w:cs="新細明體"/>
          <w:color w:val="FF0000"/>
          <w:sz w:val="28"/>
          <w:szCs w:val="28"/>
        </w:rPr>
        <w:lastRenderedPageBreak/>
        <w:t>7月29日、8月20日</w:t>
      </w:r>
      <w:r w:rsidRPr="00B25E55">
        <w:rPr>
          <w:rFonts w:ascii="標楷體" w:eastAsia="標楷體" w:hAnsi="標楷體" w:cs="新細明體"/>
          <w:color w:val="000000" w:themeColor="text1"/>
          <w:sz w:val="28"/>
          <w:szCs w:val="28"/>
        </w:rPr>
        <w:t>進行方案討論</w:t>
      </w:r>
      <w:proofErr w:type="gramStart"/>
      <w:r w:rsidRPr="00B25E55">
        <w:rPr>
          <w:rFonts w:ascii="標楷體" w:eastAsia="標楷體" w:hAnsi="標楷體" w:cs="新細明體"/>
          <w:color w:val="000000" w:themeColor="text1"/>
          <w:sz w:val="28"/>
          <w:szCs w:val="28"/>
        </w:rPr>
        <w:t>研</w:t>
      </w:r>
      <w:proofErr w:type="gramEnd"/>
      <w:r w:rsidRPr="00B25E55">
        <w:rPr>
          <w:rFonts w:ascii="標楷體" w:eastAsia="標楷體" w:hAnsi="標楷體" w:cs="新細明體"/>
          <w:color w:val="000000" w:themeColor="text1"/>
          <w:sz w:val="28"/>
          <w:szCs w:val="28"/>
        </w:rPr>
        <w:t>議，目前交通局依7月29日會議結論於</w:t>
      </w:r>
      <w:proofErr w:type="gramStart"/>
      <w:r w:rsidRPr="00B25E55">
        <w:rPr>
          <w:rFonts w:ascii="標楷體" w:eastAsia="標楷體" w:hAnsi="標楷體" w:cs="新細明體"/>
          <w:color w:val="000000" w:themeColor="text1"/>
          <w:sz w:val="28"/>
          <w:szCs w:val="28"/>
        </w:rPr>
        <w:t>簽核共構</w:t>
      </w:r>
      <w:proofErr w:type="gramEnd"/>
      <w:r w:rsidRPr="00B25E55">
        <w:rPr>
          <w:rFonts w:ascii="標楷體" w:eastAsia="標楷體" w:hAnsi="標楷體" w:cs="新細明體"/>
          <w:color w:val="000000" w:themeColor="text1"/>
          <w:sz w:val="28"/>
          <w:szCs w:val="28"/>
        </w:rPr>
        <w:t>經費，刻正辦理規劃設計中。</w:t>
      </w:r>
    </w:p>
    <w:p w14:paraId="3D34F9B5" w14:textId="77777777" w:rsidR="00D819F8" w:rsidRPr="00702BED"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B25E55">
        <w:rPr>
          <w:rFonts w:ascii="標楷體" w:eastAsia="標楷體" w:hAnsi="標楷體" w:hint="eastAsia"/>
          <w:b/>
          <w:color w:val="FF0000"/>
          <w:sz w:val="28"/>
          <w:szCs w:val="28"/>
          <w:u w:val="thick"/>
        </w:rPr>
        <w:t>預計規劃招收</w:t>
      </w:r>
      <w:r w:rsidRPr="00B25E55">
        <w:rPr>
          <w:rFonts w:ascii="標楷體" w:eastAsia="標楷體" w:hAnsi="標楷體"/>
          <w:b/>
          <w:color w:val="FF0000"/>
          <w:sz w:val="28"/>
          <w:szCs w:val="28"/>
          <w:u w:val="thick"/>
        </w:rPr>
        <w:t>36-48</w:t>
      </w:r>
      <w:r w:rsidRPr="00B25E55">
        <w:rPr>
          <w:rFonts w:ascii="標楷體" w:eastAsia="標楷體" w:hAnsi="標楷體" w:hint="eastAsia"/>
          <w:b/>
          <w:color w:val="FF0000"/>
          <w:sz w:val="28"/>
          <w:szCs w:val="28"/>
          <w:u w:val="thick"/>
        </w:rPr>
        <w:t>班普通班</w:t>
      </w:r>
      <w:r w:rsidRPr="00B25E55">
        <w:rPr>
          <w:rFonts w:ascii="標楷體" w:eastAsia="標楷體" w:hAnsi="標楷體" w:hint="eastAsia"/>
          <w:sz w:val="28"/>
          <w:szCs w:val="28"/>
        </w:rPr>
        <w:t>，屆時視人口移入狀況調整規劃。</w:t>
      </w:r>
    </w:p>
    <w:p w14:paraId="345C5DCF" w14:textId="77777777" w:rsidR="00D819F8" w:rsidRPr="00702BED"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702BED">
        <w:rPr>
          <w:rFonts w:ascii="標楷體" w:eastAsia="標楷體" w:hAnsi="標楷體" w:cs="新細明體" w:hint="eastAsia"/>
          <w:color w:val="EE0000"/>
          <w:sz w:val="28"/>
          <w:szCs w:val="28"/>
        </w:rPr>
        <w:t>114</w:t>
      </w:r>
      <w:r w:rsidRPr="00702BED">
        <w:rPr>
          <w:rFonts w:ascii="標楷體" w:eastAsia="標楷體" w:hAnsi="標楷體" w:cs="新細明體"/>
          <w:color w:val="EE0000"/>
          <w:sz w:val="28"/>
          <w:szCs w:val="28"/>
        </w:rPr>
        <w:t>年5月19日</w:t>
      </w:r>
      <w:r w:rsidRPr="00702BED">
        <w:rPr>
          <w:rFonts w:ascii="標楷體" w:eastAsia="標楷體" w:hAnsi="標楷體" w:cs="新細明體"/>
          <w:color w:val="000000" w:themeColor="text1"/>
          <w:sz w:val="28"/>
          <w:szCs w:val="28"/>
        </w:rPr>
        <w:t>召開基本設計成果審查會議 。</w:t>
      </w:r>
    </w:p>
    <w:p w14:paraId="5687ABDC" w14:textId="77777777" w:rsidR="00D819F8" w:rsidRPr="00702BED"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702BED">
        <w:rPr>
          <w:rFonts w:ascii="標楷體" w:eastAsia="標楷體" w:hAnsi="標楷體" w:cs="新細明體" w:hint="eastAsia"/>
          <w:color w:val="EE0000"/>
          <w:sz w:val="28"/>
          <w:szCs w:val="28"/>
        </w:rPr>
        <w:t>114</w:t>
      </w:r>
      <w:r w:rsidRPr="00702BED">
        <w:rPr>
          <w:rFonts w:ascii="標楷體" w:eastAsia="標楷體" w:hAnsi="標楷體" w:cs="新細明體"/>
          <w:color w:val="EE0000"/>
          <w:sz w:val="28"/>
          <w:szCs w:val="28"/>
        </w:rPr>
        <w:t>年6月12日</w:t>
      </w:r>
      <w:r w:rsidRPr="00702BED">
        <w:rPr>
          <w:rFonts w:ascii="標楷體" w:eastAsia="標楷體" w:hAnsi="標楷體" w:cs="新細明體"/>
          <w:color w:val="000000" w:themeColor="text1"/>
          <w:sz w:val="28"/>
          <w:szCs w:val="28"/>
        </w:rPr>
        <w:t>提送修正後的基本設計報告並進行書面審查 。</w:t>
      </w:r>
    </w:p>
    <w:p w14:paraId="2DD8F2B6" w14:textId="77777777" w:rsidR="00D819F8" w:rsidRPr="00702BED" w:rsidRDefault="00D819F8" w:rsidP="00D819F8">
      <w:pPr>
        <w:pStyle w:val="a9"/>
        <w:numPr>
          <w:ilvl w:val="0"/>
          <w:numId w:val="30"/>
        </w:numPr>
        <w:adjustRightInd w:val="0"/>
        <w:snapToGrid w:val="0"/>
        <w:spacing w:after="0" w:line="480" w:lineRule="exact"/>
        <w:contextualSpacing w:val="0"/>
        <w:jc w:val="both"/>
        <w:rPr>
          <w:rFonts w:ascii="標楷體" w:eastAsia="標楷體" w:hAnsi="標楷體" w:cs="新細明體"/>
          <w:color w:val="000000" w:themeColor="text1"/>
          <w:sz w:val="28"/>
          <w:szCs w:val="28"/>
        </w:rPr>
      </w:pPr>
      <w:r w:rsidRPr="00702BED">
        <w:rPr>
          <w:rFonts w:ascii="標楷體" w:eastAsia="標楷體" w:hAnsi="標楷體" w:cs="新細明體"/>
          <w:color w:val="000000" w:themeColor="text1"/>
          <w:sz w:val="28"/>
          <w:szCs w:val="28"/>
        </w:rPr>
        <w:t>2025年5月29日提</w:t>
      </w:r>
      <w:proofErr w:type="gramStart"/>
      <w:r w:rsidRPr="00702BED">
        <w:rPr>
          <w:rFonts w:ascii="標楷體" w:eastAsia="標楷體" w:hAnsi="標楷體" w:cs="新細明體"/>
          <w:color w:val="000000" w:themeColor="text1"/>
          <w:sz w:val="28"/>
          <w:szCs w:val="28"/>
        </w:rPr>
        <w:t>送校審</w:t>
      </w:r>
      <w:proofErr w:type="gramEnd"/>
      <w:r w:rsidRPr="00702BED">
        <w:rPr>
          <w:rFonts w:ascii="標楷體" w:eastAsia="標楷體" w:hAnsi="標楷體" w:cs="新細明體"/>
          <w:color w:val="000000" w:themeColor="text1"/>
          <w:sz w:val="28"/>
          <w:szCs w:val="28"/>
        </w:rPr>
        <w:t>報告，教育局於2025年7月11日召開</w:t>
      </w:r>
      <w:proofErr w:type="gramStart"/>
      <w:r w:rsidRPr="00702BED">
        <w:rPr>
          <w:rFonts w:ascii="標楷體" w:eastAsia="標楷體" w:hAnsi="標楷體" w:cs="新細明體"/>
          <w:color w:val="000000" w:themeColor="text1"/>
          <w:sz w:val="28"/>
          <w:szCs w:val="28"/>
        </w:rPr>
        <w:t>第一次校審會議</w:t>
      </w:r>
      <w:proofErr w:type="gramEnd"/>
      <w:r w:rsidRPr="00702BED">
        <w:rPr>
          <w:rFonts w:ascii="標楷體" w:eastAsia="標楷體" w:hAnsi="標楷體" w:cs="新細明體"/>
          <w:color w:val="000000" w:themeColor="text1"/>
          <w:sz w:val="28"/>
          <w:szCs w:val="28"/>
        </w:rPr>
        <w:t>，結論為「修正後再審」 。</w:t>
      </w:r>
    </w:p>
    <w:p w14:paraId="768E6865"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65BBB33" w14:textId="3F7E97B2"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工26、</w:t>
      </w:r>
      <w:r w:rsidRPr="00784AAD">
        <w:rPr>
          <w:rFonts w:ascii="標楷體" w:eastAsia="標楷體" w:hAnsi="標楷體" w:hint="eastAsia"/>
          <w:sz w:val="36"/>
          <w:szCs w:val="36"/>
        </w:rPr>
        <w:t>建議盤點學校閒置空間，供民眾利用</w:t>
      </w:r>
      <w:r w:rsidRPr="00784AAD">
        <w:rPr>
          <w:rFonts w:ascii="標楷體" w:eastAsia="標楷體" w:hAnsi="標楷體"/>
          <w:sz w:val="36"/>
          <w:szCs w:val="36"/>
        </w:rPr>
        <w:t xml:space="preserve"> (周議員雅玲、楊議員春妹、</w:t>
      </w:r>
      <w:proofErr w:type="gramStart"/>
      <w:r w:rsidRPr="00784AAD">
        <w:rPr>
          <w:rFonts w:ascii="標楷體" w:eastAsia="標楷體" w:hAnsi="標楷體"/>
          <w:sz w:val="36"/>
          <w:szCs w:val="36"/>
        </w:rPr>
        <w:t>鄭議員宇恩</w:t>
      </w:r>
      <w:proofErr w:type="gramEnd"/>
      <w:r w:rsidRPr="00784AAD">
        <w:rPr>
          <w:rFonts w:ascii="標楷體" w:eastAsia="標楷體" w:hAnsi="標楷體"/>
          <w:sz w:val="36"/>
          <w:szCs w:val="36"/>
        </w:rPr>
        <w:t>、陳議員儀君、林議員裔</w:t>
      </w:r>
      <w:proofErr w:type="gramStart"/>
      <w:r w:rsidRPr="00784AAD">
        <w:rPr>
          <w:rFonts w:ascii="標楷體" w:eastAsia="標楷體" w:hAnsi="標楷體"/>
          <w:sz w:val="36"/>
          <w:szCs w:val="36"/>
        </w:rPr>
        <w:t>綺</w:t>
      </w:r>
      <w:proofErr w:type="gramEnd"/>
      <w:r w:rsidRPr="00784AAD">
        <w:rPr>
          <w:rFonts w:ascii="標楷體" w:eastAsia="標楷體" w:hAnsi="標楷體"/>
          <w:sz w:val="36"/>
          <w:szCs w:val="36"/>
        </w:rPr>
        <w:t>議員)</w:t>
      </w:r>
      <w:r w:rsidRPr="00B178F2">
        <w:rPr>
          <w:rFonts w:ascii="標楷體" w:eastAsia="標楷體" w:hAnsi="標楷體" w:hint="eastAsia"/>
          <w:sz w:val="36"/>
          <w:szCs w:val="36"/>
        </w:rPr>
        <w:t>。</w:t>
      </w:r>
    </w:p>
    <w:p w14:paraId="7829638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6DCF1C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8DDA3B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533A214" w14:textId="77777777" w:rsidR="00D819F8" w:rsidRPr="003F7C16" w:rsidRDefault="00D819F8" w:rsidP="003F7C16">
            <w:pPr>
              <w:snapToGrid w:val="0"/>
              <w:spacing w:line="440" w:lineRule="exact"/>
              <w:ind w:leftChars="15" w:left="36"/>
              <w:jc w:val="both"/>
              <w:rPr>
                <w:rFonts w:ascii="標楷體" w:eastAsia="標楷體" w:hAnsi="標楷體"/>
                <w:color w:val="0000FF"/>
                <w:sz w:val="28"/>
                <w:szCs w:val="28"/>
              </w:rPr>
            </w:pPr>
            <w:r w:rsidRPr="00784AAD">
              <w:rPr>
                <w:rFonts w:ascii="標楷體" w:eastAsia="標楷體" w:hAnsi="標楷體" w:hint="eastAsia"/>
                <w:color w:val="0000FF"/>
                <w:sz w:val="28"/>
                <w:szCs w:val="28"/>
              </w:rPr>
              <w:t>本府教育局依「國民小學及國民中學設施設備基準」及「新北市立國民中學及國民小學餘裕教室活化實施要點」積極盤點學校餘裕教室，利用學校餘裕教室及公益捐贈空間配合本府各局處政策活化餘裕空間，如設置公共化幼兒園、公共托育中心、銀髮俱樂部及樂齡中心等。</w:t>
            </w:r>
          </w:p>
        </w:tc>
      </w:tr>
    </w:tbl>
    <w:p w14:paraId="19DF9EFF" w14:textId="77777777" w:rsidR="00D819F8" w:rsidRPr="00784AAD" w:rsidRDefault="00D819F8" w:rsidP="00784AAD">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784AAD">
        <w:rPr>
          <w:rFonts w:ascii="標楷體" w:eastAsia="標楷體" w:hAnsi="標楷體" w:hint="eastAsia"/>
          <w:sz w:val="28"/>
          <w:szCs w:val="28"/>
        </w:rPr>
        <w:t>本市各級學校每年</w:t>
      </w:r>
      <w:r w:rsidRPr="00784AAD">
        <w:rPr>
          <w:rFonts w:ascii="標楷體" w:eastAsia="標楷體" w:hAnsi="標楷體"/>
          <w:sz w:val="28"/>
          <w:szCs w:val="28"/>
        </w:rPr>
        <w:t>9月會依新學年度的班級數及教室使用情形進行全國校</w:t>
      </w:r>
    </w:p>
    <w:p w14:paraId="32E3507D" w14:textId="77777777" w:rsidR="00D819F8" w:rsidRPr="00784AAD" w:rsidRDefault="00D819F8" w:rsidP="00784AAD">
      <w:pPr>
        <w:adjustRightInd w:val="0"/>
        <w:snapToGrid w:val="0"/>
        <w:spacing w:line="440" w:lineRule="exact"/>
        <w:rPr>
          <w:rFonts w:ascii="標楷體" w:eastAsia="標楷體" w:hAnsi="標楷體"/>
          <w:sz w:val="28"/>
          <w:szCs w:val="28"/>
        </w:rPr>
      </w:pPr>
      <w:r w:rsidRPr="00784AAD">
        <w:rPr>
          <w:rFonts w:ascii="標楷體" w:eastAsia="標楷體" w:hAnsi="標楷體"/>
          <w:sz w:val="28"/>
          <w:szCs w:val="28"/>
        </w:rPr>
        <w:t xml:space="preserve">    舍管理系統的填報，待各校填報完成後，本府教育局會依「國民小學及國</w:t>
      </w:r>
    </w:p>
    <w:p w14:paraId="5593998F" w14:textId="77777777" w:rsidR="00D819F8" w:rsidRPr="00784AAD" w:rsidRDefault="00D819F8" w:rsidP="00784AAD">
      <w:pPr>
        <w:adjustRightInd w:val="0"/>
        <w:snapToGrid w:val="0"/>
        <w:spacing w:line="440" w:lineRule="exact"/>
        <w:rPr>
          <w:rFonts w:ascii="標楷體" w:eastAsia="標楷體" w:hAnsi="標楷體"/>
          <w:sz w:val="28"/>
          <w:szCs w:val="28"/>
        </w:rPr>
      </w:pPr>
      <w:r w:rsidRPr="00784AAD">
        <w:rPr>
          <w:rFonts w:ascii="標楷體" w:eastAsia="標楷體" w:hAnsi="標楷體"/>
          <w:sz w:val="28"/>
          <w:szCs w:val="28"/>
        </w:rPr>
        <w:t xml:space="preserve">    民中學設施設備基準」及「新北市立國民中學及國民小學餘裕教室活化實</w:t>
      </w:r>
    </w:p>
    <w:p w14:paraId="1A76EE19" w14:textId="77777777" w:rsidR="00D819F8" w:rsidRPr="007D1A4D" w:rsidRDefault="00D819F8" w:rsidP="00784AAD">
      <w:pPr>
        <w:adjustRightInd w:val="0"/>
        <w:snapToGrid w:val="0"/>
        <w:spacing w:line="440" w:lineRule="exact"/>
        <w:rPr>
          <w:rFonts w:ascii="標楷體" w:eastAsia="標楷體" w:hAnsi="標楷體"/>
          <w:sz w:val="28"/>
          <w:szCs w:val="28"/>
        </w:rPr>
      </w:pPr>
      <w:r w:rsidRPr="00784AAD">
        <w:rPr>
          <w:rFonts w:ascii="標楷體" w:eastAsia="標楷體" w:hAnsi="標楷體"/>
          <w:sz w:val="28"/>
          <w:szCs w:val="28"/>
        </w:rPr>
        <w:t xml:space="preserve">    施要點」積極盤點學校餘裕教室。</w:t>
      </w:r>
    </w:p>
    <w:p w14:paraId="5F99052E" w14:textId="77777777" w:rsidR="00D819F8" w:rsidRDefault="00D819F8" w:rsidP="00DA55E0">
      <w:pPr>
        <w:adjustRightInd w:val="0"/>
        <w:snapToGrid w:val="0"/>
        <w:spacing w:line="480" w:lineRule="exact"/>
        <w:ind w:left="480" w:hangingChars="200" w:hanging="480"/>
        <w:jc w:val="both"/>
        <w:rPr>
          <w:rFonts w:ascii="標楷體" w:eastAsia="標楷體" w:hAnsi="標楷體"/>
          <w:sz w:val="28"/>
          <w:szCs w:val="28"/>
        </w:rPr>
      </w:pPr>
      <w:r>
        <w:rPr>
          <w:noProof/>
        </w:rPr>
        <w:drawing>
          <wp:anchor distT="0" distB="0" distL="114300" distR="114300" simplePos="0" relativeHeight="251659264" behindDoc="0" locked="0" layoutInCell="1" allowOverlap="1" wp14:anchorId="77962BD9" wp14:editId="571D1366">
            <wp:simplePos x="0" y="0"/>
            <wp:positionH relativeFrom="column">
              <wp:posOffset>118110</wp:posOffset>
            </wp:positionH>
            <wp:positionV relativeFrom="paragraph">
              <wp:posOffset>680085</wp:posOffset>
            </wp:positionV>
            <wp:extent cx="6265545" cy="4181475"/>
            <wp:effectExtent l="0" t="0" r="1905" b="9525"/>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65545" cy="4181475"/>
                    </a:xfrm>
                    <a:prstGeom prst="rect">
                      <a:avLst/>
                    </a:prstGeom>
                  </pic:spPr>
                </pic:pic>
              </a:graphicData>
            </a:graphic>
            <wp14:sizeRelH relativeFrom="page">
              <wp14:pctWidth>0</wp14:pctWidth>
            </wp14:sizeRelH>
            <wp14:sizeRelV relativeFrom="page">
              <wp14:pctHeight>0</wp14:pctHeight>
            </wp14:sizeRelV>
          </wp:anchor>
        </w:drawing>
      </w:r>
      <w:r>
        <w:rPr>
          <w:rFonts w:ascii="標楷體" w:eastAsia="標楷體" w:hAnsi="標楷體"/>
          <w:sz w:val="28"/>
          <w:szCs w:val="28"/>
        </w:rPr>
        <w:t>二、</w:t>
      </w:r>
      <w:r>
        <w:rPr>
          <w:rFonts w:ascii="標楷體" w:eastAsia="標楷體" w:hAnsi="標楷體" w:hint="eastAsia"/>
          <w:sz w:val="28"/>
          <w:szCs w:val="28"/>
        </w:rPr>
        <w:t>統計</w:t>
      </w:r>
      <w:r>
        <w:rPr>
          <w:rFonts w:ascii="標楷體" w:eastAsia="標楷體" w:hAnsi="標楷體"/>
          <w:sz w:val="28"/>
          <w:szCs w:val="28"/>
        </w:rPr>
        <w:t>至</w:t>
      </w:r>
      <w:r>
        <w:rPr>
          <w:rFonts w:ascii="標楷體" w:eastAsia="標楷體" w:hAnsi="標楷體" w:hint="eastAsia"/>
          <w:sz w:val="28"/>
          <w:szCs w:val="28"/>
        </w:rPr>
        <w:t>114</w:t>
      </w:r>
      <w:r w:rsidRPr="008A5379">
        <w:rPr>
          <w:rFonts w:ascii="標楷體" w:eastAsia="標楷體" w:hAnsi="標楷體" w:hint="eastAsia"/>
          <w:sz w:val="28"/>
          <w:szCs w:val="28"/>
        </w:rPr>
        <w:t>年</w:t>
      </w:r>
      <w:r>
        <w:rPr>
          <w:rFonts w:ascii="標楷體" w:eastAsia="標楷體" w:hAnsi="標楷體" w:hint="eastAsia"/>
          <w:sz w:val="28"/>
          <w:szCs w:val="28"/>
        </w:rPr>
        <w:t>7</w:t>
      </w:r>
      <w:r w:rsidRPr="008A5379">
        <w:rPr>
          <w:rFonts w:ascii="標楷體" w:eastAsia="標楷體" w:hAnsi="標楷體" w:hint="eastAsia"/>
          <w:sz w:val="28"/>
          <w:szCs w:val="28"/>
        </w:rPr>
        <w:t>月底，</w:t>
      </w:r>
      <w:r w:rsidRPr="003166B2">
        <w:rPr>
          <w:rFonts w:ascii="標楷體" w:eastAsia="標楷體" w:hAnsi="標楷體" w:hint="eastAsia"/>
          <w:color w:val="FF0000"/>
          <w:sz w:val="28"/>
          <w:szCs w:val="28"/>
        </w:rPr>
        <w:t>本府已活化2</w:t>
      </w:r>
      <w:r w:rsidRPr="003166B2">
        <w:rPr>
          <w:rFonts w:ascii="標楷體" w:eastAsia="標楷體" w:hAnsi="標楷體"/>
          <w:color w:val="FF0000"/>
          <w:sz w:val="28"/>
          <w:szCs w:val="28"/>
        </w:rPr>
        <w:t>,</w:t>
      </w:r>
      <w:r>
        <w:rPr>
          <w:rFonts w:ascii="標楷體" w:eastAsia="標楷體" w:hAnsi="標楷體" w:hint="eastAsia"/>
          <w:color w:val="FF0000"/>
          <w:sz w:val="28"/>
          <w:szCs w:val="28"/>
        </w:rPr>
        <w:t>6</w:t>
      </w:r>
      <w:r w:rsidRPr="003166B2">
        <w:rPr>
          <w:rFonts w:ascii="標楷體" w:eastAsia="標楷體" w:hAnsi="標楷體"/>
          <w:color w:val="FF0000"/>
          <w:sz w:val="28"/>
          <w:szCs w:val="28"/>
        </w:rPr>
        <w:t>00</w:t>
      </w:r>
      <w:r w:rsidRPr="003166B2">
        <w:rPr>
          <w:rFonts w:ascii="標楷體" w:eastAsia="標楷體" w:hAnsi="標楷體" w:hint="eastAsia"/>
          <w:color w:val="FF0000"/>
          <w:sz w:val="28"/>
          <w:szCs w:val="28"/>
        </w:rPr>
        <w:t>間</w:t>
      </w:r>
      <w:proofErr w:type="gramStart"/>
      <w:r w:rsidRPr="003166B2">
        <w:rPr>
          <w:rFonts w:ascii="標楷體" w:eastAsia="標楷體" w:hAnsi="標楷體" w:hint="eastAsia"/>
          <w:color w:val="FF0000"/>
          <w:sz w:val="28"/>
          <w:szCs w:val="28"/>
        </w:rPr>
        <w:t>以上餘</w:t>
      </w:r>
      <w:proofErr w:type="gramEnd"/>
      <w:r w:rsidRPr="003166B2">
        <w:rPr>
          <w:rFonts w:ascii="標楷體" w:eastAsia="標楷體" w:hAnsi="標楷體" w:hint="eastAsia"/>
          <w:color w:val="FF0000"/>
          <w:sz w:val="28"/>
          <w:szCs w:val="28"/>
        </w:rPr>
        <w:t>裕教室</w:t>
      </w:r>
      <w:r w:rsidRPr="008A5379">
        <w:rPr>
          <w:rFonts w:ascii="標楷體" w:eastAsia="標楷體" w:hAnsi="標楷體" w:hint="eastAsia"/>
          <w:sz w:val="28"/>
          <w:szCs w:val="28"/>
        </w:rPr>
        <w:t>，活化情形說明如下：</w:t>
      </w:r>
    </w:p>
    <w:p w14:paraId="0C689639" w14:textId="77777777" w:rsidR="00D819F8" w:rsidRPr="008A5379" w:rsidRDefault="00D819F8" w:rsidP="00DA55E0">
      <w:pPr>
        <w:adjustRightInd w:val="0"/>
        <w:snapToGrid w:val="0"/>
        <w:spacing w:line="480" w:lineRule="exact"/>
        <w:ind w:left="560" w:hangingChars="200" w:hanging="560"/>
        <w:jc w:val="both"/>
        <w:rPr>
          <w:rFonts w:ascii="標楷體" w:eastAsia="標楷體" w:hAnsi="標楷體"/>
          <w:sz w:val="28"/>
          <w:szCs w:val="28"/>
        </w:rPr>
      </w:pPr>
    </w:p>
    <w:p w14:paraId="2357BA63" w14:textId="77777777" w:rsidR="00D819F8" w:rsidRPr="00826B60" w:rsidRDefault="00D819F8" w:rsidP="00DA55E0">
      <w:pPr>
        <w:spacing w:line="480" w:lineRule="exact"/>
        <w:ind w:leftChars="1" w:left="568" w:hangingChars="202" w:hanging="566"/>
        <w:rPr>
          <w:rFonts w:ascii="標楷體" w:eastAsia="標楷體" w:hAnsi="標楷體"/>
          <w:sz w:val="28"/>
          <w:szCs w:val="28"/>
        </w:rPr>
      </w:pPr>
      <w:r>
        <w:rPr>
          <w:rFonts w:ascii="標楷體" w:eastAsia="標楷體" w:hAnsi="標楷體" w:hint="eastAsia"/>
          <w:sz w:val="28"/>
          <w:szCs w:val="28"/>
        </w:rPr>
        <w:t>三、</w:t>
      </w:r>
      <w:r w:rsidRPr="00E806E2">
        <w:rPr>
          <w:rFonts w:ascii="標楷體" w:eastAsia="標楷體" w:hAnsi="標楷體" w:hint="eastAsia"/>
          <w:sz w:val="28"/>
          <w:szCs w:val="28"/>
        </w:rPr>
        <w:t>未</w:t>
      </w:r>
      <w:r w:rsidRPr="00E806E2">
        <w:rPr>
          <w:rFonts w:ascii="標楷體" w:eastAsia="標楷體" w:hAnsi="標楷體"/>
          <w:sz w:val="28"/>
          <w:szCs w:val="28"/>
        </w:rPr>
        <w:t>來將持續依規定盤點學校餘裕空間，倘</w:t>
      </w:r>
      <w:r w:rsidRPr="00E806E2">
        <w:rPr>
          <w:rFonts w:ascii="標楷體" w:eastAsia="標楷體" w:hAnsi="標楷體" w:hint="eastAsia"/>
          <w:sz w:val="28"/>
          <w:szCs w:val="28"/>
        </w:rPr>
        <w:t>相關單位有</w:t>
      </w:r>
      <w:r>
        <w:rPr>
          <w:rFonts w:ascii="標楷體" w:eastAsia="標楷體" w:hAnsi="標楷體" w:hint="eastAsia"/>
          <w:sz w:val="28"/>
          <w:szCs w:val="28"/>
        </w:rPr>
        <w:t>需求</w:t>
      </w:r>
      <w:r w:rsidRPr="00E806E2">
        <w:rPr>
          <w:rFonts w:ascii="標楷體" w:eastAsia="標楷體" w:hAnsi="標楷體" w:hint="eastAsia"/>
          <w:sz w:val="28"/>
          <w:szCs w:val="28"/>
        </w:rPr>
        <w:t>，本府教育局將協助需求單位與學校單位溝通媒合。</w:t>
      </w:r>
    </w:p>
    <w:p w14:paraId="1FB18CCA" w14:textId="77777777" w:rsidR="00D819F8" w:rsidRDefault="00D819F8" w:rsidP="0009652B">
      <w:pPr>
        <w:spacing w:line="440" w:lineRule="exact"/>
        <w:rPr>
          <w:rFonts w:ascii="標楷體" w:eastAsia="標楷體" w:hAnsi="標楷體"/>
          <w:b/>
          <w:bCs/>
          <w:kern w:val="36"/>
          <w:sz w:val="36"/>
          <w:szCs w:val="36"/>
        </w:rPr>
      </w:pPr>
      <w:r>
        <w:rPr>
          <w:rFonts w:ascii="標楷體" w:eastAsia="標楷體" w:hAnsi="標楷體" w:hint="eastAsia"/>
          <w:b/>
          <w:bCs/>
          <w:kern w:val="36"/>
          <w:sz w:val="36"/>
          <w:szCs w:val="36"/>
        </w:rPr>
        <w:lastRenderedPageBreak/>
        <w:t>工41</w:t>
      </w:r>
      <w:r w:rsidRPr="00535F7E">
        <w:rPr>
          <w:rFonts w:ascii="標楷體" w:eastAsia="標楷體" w:hAnsi="標楷體"/>
          <w:b/>
          <w:bCs/>
          <w:kern w:val="36"/>
          <w:sz w:val="36"/>
          <w:szCs w:val="36"/>
        </w:rPr>
        <w:t>、請市府評估永和國小老舊校舍改建並增設地下停車場。(連議員</w:t>
      </w:r>
      <w:proofErr w:type="gramStart"/>
      <w:r w:rsidRPr="00535F7E">
        <w:rPr>
          <w:rFonts w:ascii="標楷體" w:eastAsia="標楷體" w:hAnsi="標楷體"/>
          <w:b/>
          <w:bCs/>
          <w:kern w:val="36"/>
          <w:sz w:val="36"/>
          <w:szCs w:val="36"/>
        </w:rPr>
        <w:t>斐璠</w:t>
      </w:r>
      <w:proofErr w:type="gramEnd"/>
      <w:r w:rsidRPr="00535F7E">
        <w:rPr>
          <w:rFonts w:ascii="標楷體" w:eastAsia="標楷體" w:hAnsi="標楷體"/>
          <w:b/>
          <w:bCs/>
          <w:kern w:val="36"/>
          <w:sz w:val="36"/>
          <w:szCs w:val="36"/>
        </w:rPr>
        <w:t>)</w:t>
      </w:r>
    </w:p>
    <w:p w14:paraId="7972EA23" w14:textId="77777777" w:rsidR="00D819F8" w:rsidRDefault="00D819F8" w:rsidP="0009652B">
      <w:pPr>
        <w:spacing w:line="440" w:lineRule="exact"/>
        <w:rPr>
          <w:rFonts w:ascii="標楷體" w:eastAsia="標楷體" w:hAnsi="標楷體"/>
          <w:b/>
          <w:bCs/>
          <w:kern w:val="36"/>
          <w:sz w:val="36"/>
          <w:szCs w:val="36"/>
        </w:rPr>
      </w:pPr>
    </w:p>
    <w:p w14:paraId="488D28DD"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地區：雙和分區</w:t>
      </w:r>
    </w:p>
    <w:p w14:paraId="6A6592B4" w14:textId="77777777" w:rsidR="00D819F8"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5B345AE2" w14:textId="77777777" w:rsidTr="00946B43">
        <w:trPr>
          <w:trHeight w:val="1556"/>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55B9FD39" w14:textId="77777777" w:rsidR="00D819F8" w:rsidRPr="00946B43" w:rsidRDefault="00D819F8" w:rsidP="00571EB2">
            <w:pPr>
              <w:adjustRightInd w:val="0"/>
              <w:snapToGrid w:val="0"/>
              <w:spacing w:line="440" w:lineRule="exact"/>
              <w:ind w:firstLineChars="200" w:firstLine="560"/>
              <w:jc w:val="both"/>
              <w:rPr>
                <w:rFonts w:ascii="標楷體" w:eastAsia="標楷體" w:hAnsi="標楷體"/>
                <w:color w:val="000000"/>
                <w:sz w:val="28"/>
                <w:szCs w:val="28"/>
              </w:rPr>
            </w:pPr>
            <w:r w:rsidRPr="00946B43">
              <w:rPr>
                <w:rFonts w:ascii="標楷體" w:eastAsia="標楷體" w:hAnsi="標楷體" w:hint="eastAsia"/>
                <w:color w:val="000000"/>
                <w:sz w:val="28"/>
                <w:szCs w:val="28"/>
              </w:rPr>
              <w:t>本府</w:t>
            </w:r>
            <w:r>
              <w:rPr>
                <w:rFonts w:ascii="標楷體" w:eastAsia="標楷體" w:hAnsi="標楷體" w:hint="eastAsia"/>
                <w:color w:val="000000"/>
                <w:sz w:val="28"/>
                <w:szCs w:val="28"/>
              </w:rPr>
              <w:t>已於</w:t>
            </w:r>
            <w:r w:rsidRPr="00065ACA">
              <w:rPr>
                <w:rFonts w:ascii="標楷體" w:eastAsia="標楷體" w:hAnsi="標楷體"/>
                <w:color w:val="000000"/>
                <w:sz w:val="28"/>
                <w:szCs w:val="28"/>
              </w:rPr>
              <w:t>112年5月29日及7月25日函知先期審查會議原則同意事宜</w:t>
            </w:r>
            <w:r>
              <w:rPr>
                <w:rFonts w:ascii="標楷體" w:eastAsia="標楷體" w:hAnsi="標楷體" w:hint="eastAsia"/>
                <w:color w:val="000000"/>
                <w:sz w:val="28"/>
                <w:szCs w:val="28"/>
              </w:rPr>
              <w:t>。本案已依規定完成</w:t>
            </w:r>
            <w:r w:rsidRPr="00946B43">
              <w:rPr>
                <w:rFonts w:ascii="標楷體" w:eastAsia="標楷體" w:hAnsi="標楷體"/>
                <w:color w:val="000000"/>
                <w:sz w:val="28"/>
                <w:szCs w:val="28"/>
              </w:rPr>
              <w:t>宿舍及</w:t>
            </w:r>
            <w:proofErr w:type="gramStart"/>
            <w:r>
              <w:rPr>
                <w:rFonts w:ascii="標楷體" w:eastAsia="標楷體" w:hAnsi="標楷體" w:hint="eastAsia"/>
                <w:color w:val="000000"/>
                <w:sz w:val="28"/>
                <w:szCs w:val="28"/>
              </w:rPr>
              <w:t>司令台</w:t>
            </w:r>
            <w:r w:rsidRPr="00946B43">
              <w:rPr>
                <w:rFonts w:ascii="標楷體" w:eastAsia="標楷體" w:hAnsi="標楷體"/>
                <w:color w:val="000000"/>
                <w:sz w:val="28"/>
                <w:szCs w:val="28"/>
              </w:rPr>
              <w:t>報拆程序</w:t>
            </w:r>
            <w:proofErr w:type="gramEnd"/>
            <w:r>
              <w:rPr>
                <w:rFonts w:ascii="標楷體" w:eastAsia="標楷體" w:hAnsi="標楷體" w:hint="eastAsia"/>
                <w:color w:val="000000"/>
                <w:sz w:val="28"/>
                <w:szCs w:val="28"/>
              </w:rPr>
              <w:t>，並核定</w:t>
            </w:r>
            <w:r w:rsidRPr="00571EB2">
              <w:rPr>
                <w:rFonts w:ascii="標楷體" w:eastAsia="標楷體" w:hAnsi="標楷體" w:hint="eastAsia"/>
                <w:color w:val="000000"/>
                <w:sz w:val="28"/>
                <w:szCs w:val="28"/>
              </w:rPr>
              <w:t>已核定本案第一期改建預算為8億9,497萬元</w:t>
            </w:r>
            <w:r w:rsidRPr="00946B43">
              <w:rPr>
                <w:rFonts w:ascii="標楷體" w:eastAsia="標楷體" w:hAnsi="標楷體"/>
                <w:color w:val="000000"/>
                <w:sz w:val="28"/>
                <w:szCs w:val="28"/>
              </w:rPr>
              <w:t>。</w:t>
            </w:r>
            <w:r>
              <w:rPr>
                <w:rFonts w:ascii="標楷體" w:eastAsia="標楷體" w:hAnsi="標楷體" w:hint="eastAsia"/>
                <w:color w:val="000000"/>
                <w:sz w:val="28"/>
                <w:szCs w:val="28"/>
              </w:rPr>
              <w:t>預計自11</w:t>
            </w:r>
            <w:r>
              <w:rPr>
                <w:rFonts w:ascii="標楷體" w:eastAsia="標楷體" w:hAnsi="標楷體"/>
                <w:color w:val="000000"/>
                <w:sz w:val="28"/>
                <w:szCs w:val="28"/>
              </w:rPr>
              <w:t>4</w:t>
            </w:r>
            <w:r>
              <w:rPr>
                <w:rFonts w:ascii="標楷體" w:eastAsia="標楷體" w:hAnsi="標楷體" w:hint="eastAsia"/>
                <w:color w:val="000000"/>
                <w:sz w:val="28"/>
                <w:szCs w:val="28"/>
              </w:rPr>
              <w:t>-120年分兩階段進行，以將影響層面降至最低。</w:t>
            </w:r>
          </w:p>
        </w:tc>
      </w:tr>
    </w:tbl>
    <w:p w14:paraId="028F6E84" w14:textId="77777777" w:rsidR="00D819F8" w:rsidRPr="007D1A4D" w:rsidRDefault="00D819F8" w:rsidP="0009652B">
      <w:pPr>
        <w:snapToGrid w:val="0"/>
        <w:spacing w:line="440" w:lineRule="exact"/>
        <w:jc w:val="both"/>
        <w:rPr>
          <w:rFonts w:ascii="標楷體" w:eastAsia="標楷體" w:hAnsi="標楷體"/>
          <w:sz w:val="32"/>
          <w:szCs w:val="32"/>
        </w:rPr>
      </w:pPr>
    </w:p>
    <w:p w14:paraId="538F6C55" w14:textId="77777777" w:rsidR="00D819F8" w:rsidRPr="00020EF0" w:rsidRDefault="00D819F8" w:rsidP="00D819F8">
      <w:pPr>
        <w:widowControl/>
        <w:numPr>
          <w:ilvl w:val="0"/>
          <w:numId w:val="31"/>
        </w:numPr>
        <w:tabs>
          <w:tab w:val="left" w:pos="709"/>
        </w:tabs>
        <w:adjustRightInd w:val="0"/>
        <w:snapToGrid w:val="0"/>
        <w:spacing w:after="0" w:line="480" w:lineRule="exact"/>
        <w:rPr>
          <w:rFonts w:ascii="標楷體" w:eastAsia="標楷體" w:hAnsi="標楷體"/>
          <w:color w:val="FF0000"/>
          <w:sz w:val="28"/>
          <w:szCs w:val="28"/>
          <w:u w:val="single"/>
        </w:rPr>
      </w:pPr>
      <w:r w:rsidRPr="00392ABC">
        <w:rPr>
          <w:rFonts w:ascii="標楷體" w:eastAsia="標楷體" w:hAnsi="標楷體" w:hint="eastAsia"/>
          <w:bCs/>
          <w:sz w:val="28"/>
          <w:szCs w:val="28"/>
        </w:rPr>
        <w:t>最新進度：</w:t>
      </w:r>
      <w:r>
        <w:rPr>
          <w:rFonts w:ascii="標楷體" w:eastAsia="標楷體" w:hAnsi="標楷體" w:hint="eastAsia"/>
          <w:bCs/>
          <w:sz w:val="28"/>
          <w:szCs w:val="28"/>
        </w:rPr>
        <w:t>本案</w:t>
      </w:r>
      <w:r>
        <w:rPr>
          <w:rFonts w:ascii="標楷體" w:eastAsia="標楷體" w:hAnsi="標楷體" w:hint="eastAsia"/>
          <w:sz w:val="28"/>
          <w:szCs w:val="28"/>
        </w:rPr>
        <w:t>已完成</w:t>
      </w:r>
      <w:r w:rsidRPr="00392ABC">
        <w:rPr>
          <w:rFonts w:ascii="標楷體" w:eastAsia="標楷體" w:hAnsi="標楷體" w:hint="eastAsia"/>
          <w:b/>
          <w:sz w:val="28"/>
          <w:szCs w:val="28"/>
          <w:u w:val="thick"/>
        </w:rPr>
        <w:t>宿舍及</w:t>
      </w:r>
      <w:proofErr w:type="gramStart"/>
      <w:r>
        <w:rPr>
          <w:rFonts w:ascii="標楷體" w:eastAsia="標楷體" w:hAnsi="標楷體" w:hint="eastAsia"/>
          <w:b/>
          <w:sz w:val="28"/>
          <w:szCs w:val="28"/>
          <w:u w:val="thick"/>
        </w:rPr>
        <w:t>司令台</w:t>
      </w:r>
      <w:r w:rsidRPr="00392ABC">
        <w:rPr>
          <w:rFonts w:ascii="標楷體" w:eastAsia="標楷體" w:hAnsi="標楷體" w:hint="eastAsia"/>
          <w:b/>
          <w:sz w:val="28"/>
          <w:szCs w:val="28"/>
          <w:u w:val="thick"/>
        </w:rPr>
        <w:t>報拆</w:t>
      </w:r>
      <w:r>
        <w:rPr>
          <w:rFonts w:ascii="標楷體" w:eastAsia="標楷體" w:hAnsi="標楷體" w:hint="eastAsia"/>
          <w:b/>
          <w:sz w:val="28"/>
          <w:szCs w:val="28"/>
          <w:u w:val="thick"/>
        </w:rPr>
        <w:t>相關</w:t>
      </w:r>
      <w:proofErr w:type="gramEnd"/>
      <w:r w:rsidRPr="00392ABC">
        <w:rPr>
          <w:rFonts w:ascii="標楷體" w:eastAsia="標楷體" w:hAnsi="標楷體" w:hint="eastAsia"/>
          <w:b/>
          <w:sz w:val="28"/>
          <w:szCs w:val="28"/>
          <w:u w:val="thick"/>
        </w:rPr>
        <w:t>程序</w:t>
      </w:r>
      <w:r>
        <w:rPr>
          <w:rFonts w:ascii="標楷體" w:eastAsia="標楷體" w:hAnsi="標楷體" w:hint="eastAsia"/>
          <w:b/>
          <w:sz w:val="28"/>
          <w:szCs w:val="28"/>
          <w:u w:val="thick"/>
        </w:rPr>
        <w:t>；</w:t>
      </w:r>
      <w:r w:rsidRPr="00392ABC">
        <w:rPr>
          <w:rFonts w:ascii="標楷體" w:eastAsia="標楷體" w:hAnsi="標楷體" w:hint="eastAsia"/>
          <w:b/>
          <w:sz w:val="28"/>
          <w:szCs w:val="28"/>
          <w:u w:val="thick"/>
        </w:rPr>
        <w:t>本府已於11</w:t>
      </w:r>
      <w:r>
        <w:rPr>
          <w:rFonts w:ascii="標楷體" w:eastAsia="標楷體" w:hAnsi="標楷體" w:hint="eastAsia"/>
          <w:b/>
          <w:sz w:val="28"/>
          <w:szCs w:val="28"/>
          <w:u w:val="thick"/>
        </w:rPr>
        <w:t>4</w:t>
      </w:r>
      <w:r w:rsidRPr="00392ABC">
        <w:rPr>
          <w:rFonts w:ascii="標楷體" w:eastAsia="標楷體" w:hAnsi="標楷體" w:hint="eastAsia"/>
          <w:b/>
          <w:sz w:val="28"/>
          <w:szCs w:val="28"/>
          <w:u w:val="thick"/>
        </w:rPr>
        <w:t>年</w:t>
      </w:r>
      <w:r>
        <w:rPr>
          <w:rFonts w:ascii="標楷體" w:eastAsia="標楷體" w:hAnsi="標楷體" w:hint="eastAsia"/>
          <w:b/>
          <w:sz w:val="28"/>
          <w:szCs w:val="28"/>
          <w:u w:val="thick"/>
        </w:rPr>
        <w:t>4</w:t>
      </w:r>
      <w:r w:rsidRPr="00392ABC">
        <w:rPr>
          <w:rFonts w:ascii="標楷體" w:eastAsia="標楷體" w:hAnsi="標楷體" w:hint="eastAsia"/>
          <w:b/>
          <w:sz w:val="28"/>
          <w:szCs w:val="28"/>
          <w:u w:val="thick"/>
        </w:rPr>
        <w:t>月</w:t>
      </w:r>
      <w:r>
        <w:rPr>
          <w:rFonts w:ascii="標楷體" w:eastAsia="標楷體" w:hAnsi="標楷體" w:hint="eastAsia"/>
          <w:b/>
          <w:sz w:val="28"/>
          <w:szCs w:val="28"/>
          <w:u w:val="thick"/>
        </w:rPr>
        <w:t>24</w:t>
      </w:r>
      <w:r w:rsidRPr="00392ABC">
        <w:rPr>
          <w:rFonts w:ascii="標楷體" w:eastAsia="標楷體" w:hAnsi="標楷體" w:hint="eastAsia"/>
          <w:b/>
          <w:sz w:val="28"/>
          <w:szCs w:val="28"/>
          <w:u w:val="thick"/>
        </w:rPr>
        <w:t>日</w:t>
      </w:r>
      <w:r>
        <w:rPr>
          <w:rFonts w:ascii="標楷體" w:eastAsia="標楷體" w:hAnsi="標楷體" w:hint="eastAsia"/>
          <w:b/>
          <w:sz w:val="28"/>
          <w:szCs w:val="28"/>
          <w:u w:val="thick"/>
        </w:rPr>
        <w:t>以</w:t>
      </w:r>
      <w:r w:rsidRPr="00571EB2">
        <w:rPr>
          <w:rFonts w:ascii="標楷體" w:eastAsia="標楷體" w:hAnsi="標楷體" w:hint="eastAsia"/>
          <w:b/>
          <w:sz w:val="28"/>
          <w:szCs w:val="28"/>
          <w:u w:val="thick"/>
        </w:rPr>
        <w:t>新</w:t>
      </w:r>
      <w:proofErr w:type="gramStart"/>
      <w:r w:rsidRPr="00571EB2">
        <w:rPr>
          <w:rFonts w:ascii="標楷體" w:eastAsia="標楷體" w:hAnsi="標楷體" w:hint="eastAsia"/>
          <w:b/>
          <w:sz w:val="28"/>
          <w:szCs w:val="28"/>
          <w:u w:val="thick"/>
        </w:rPr>
        <w:t>北府教</w:t>
      </w:r>
      <w:proofErr w:type="gramEnd"/>
      <w:r w:rsidRPr="00571EB2">
        <w:rPr>
          <w:rFonts w:ascii="標楷體" w:eastAsia="標楷體" w:hAnsi="標楷體" w:hint="eastAsia"/>
          <w:b/>
          <w:sz w:val="28"/>
          <w:szCs w:val="28"/>
          <w:u w:val="thick"/>
        </w:rPr>
        <w:t>工程字第</w:t>
      </w:r>
      <w:r w:rsidRPr="00571EB2">
        <w:rPr>
          <w:rFonts w:ascii="標楷體" w:eastAsia="標楷體" w:hAnsi="標楷體"/>
          <w:b/>
          <w:sz w:val="28"/>
          <w:szCs w:val="28"/>
          <w:u w:val="thick"/>
        </w:rPr>
        <w:t>1140762979</w:t>
      </w:r>
      <w:r w:rsidRPr="00571EB2">
        <w:rPr>
          <w:rFonts w:ascii="標楷體" w:eastAsia="標楷體" w:hAnsi="標楷體" w:hint="eastAsia"/>
          <w:b/>
          <w:sz w:val="28"/>
          <w:szCs w:val="28"/>
          <w:u w:val="thick"/>
        </w:rPr>
        <w:t>號</w:t>
      </w:r>
      <w:r>
        <w:rPr>
          <w:rFonts w:ascii="標楷體" w:eastAsia="標楷體" w:hAnsi="標楷體" w:hint="eastAsia"/>
          <w:b/>
          <w:sz w:val="28"/>
          <w:szCs w:val="28"/>
          <w:u w:val="thick"/>
        </w:rPr>
        <w:t>函</w:t>
      </w:r>
      <w:r w:rsidRPr="00392ABC">
        <w:rPr>
          <w:rFonts w:ascii="標楷體" w:eastAsia="標楷體" w:hAnsi="標楷體" w:hint="eastAsia"/>
          <w:b/>
          <w:sz w:val="28"/>
          <w:szCs w:val="28"/>
          <w:u w:val="thick"/>
        </w:rPr>
        <w:t>核定</w:t>
      </w:r>
      <w:r w:rsidRPr="00020EF0">
        <w:rPr>
          <w:rFonts w:ascii="標楷體" w:eastAsia="標楷體" w:hAnsi="標楷體" w:hint="eastAsia"/>
          <w:b/>
          <w:color w:val="FF0000"/>
          <w:sz w:val="28"/>
          <w:szCs w:val="28"/>
          <w:u w:val="thick"/>
        </w:rPr>
        <w:t>本案第一期總經費</w:t>
      </w:r>
      <w:r w:rsidRPr="00020EF0">
        <w:rPr>
          <w:rFonts w:ascii="標楷體" w:eastAsia="標楷體" w:hAnsi="標楷體"/>
          <w:b/>
          <w:color w:val="FF0000"/>
          <w:sz w:val="28"/>
          <w:szCs w:val="28"/>
          <w:u w:val="thick"/>
        </w:rPr>
        <w:t>8億9,497萬元</w:t>
      </w:r>
      <w:r w:rsidRPr="00020EF0">
        <w:rPr>
          <w:rFonts w:ascii="標楷體" w:eastAsia="標楷體" w:hAnsi="標楷體" w:hint="eastAsia"/>
          <w:b/>
          <w:color w:val="FF0000"/>
          <w:sz w:val="28"/>
          <w:szCs w:val="28"/>
          <w:u w:val="thick"/>
        </w:rPr>
        <w:t>。</w:t>
      </w:r>
    </w:p>
    <w:p w14:paraId="403BE36E" w14:textId="77777777" w:rsidR="00D819F8" w:rsidRPr="00B96A37" w:rsidRDefault="00D819F8" w:rsidP="00D819F8">
      <w:pPr>
        <w:widowControl/>
        <w:numPr>
          <w:ilvl w:val="0"/>
          <w:numId w:val="31"/>
        </w:numPr>
        <w:tabs>
          <w:tab w:val="left" w:pos="709"/>
        </w:tabs>
        <w:adjustRightInd w:val="0"/>
        <w:snapToGrid w:val="0"/>
        <w:spacing w:after="0" w:line="480" w:lineRule="exact"/>
        <w:rPr>
          <w:rFonts w:ascii="標楷體" w:eastAsia="標楷體" w:hAnsi="標楷體"/>
          <w:sz w:val="28"/>
          <w:szCs w:val="28"/>
        </w:rPr>
      </w:pPr>
      <w:r w:rsidRPr="00B96A37">
        <w:rPr>
          <w:rFonts w:ascii="標楷體" w:eastAsia="標楷體" w:hAnsi="標楷體" w:hint="eastAsia"/>
          <w:sz w:val="28"/>
          <w:szCs w:val="28"/>
        </w:rPr>
        <w:t>量體需求：</w:t>
      </w:r>
    </w:p>
    <w:p w14:paraId="5490C8AE" w14:textId="77777777" w:rsidR="00D819F8" w:rsidRPr="00B96A37" w:rsidRDefault="00D819F8" w:rsidP="00B96A37">
      <w:pPr>
        <w:adjustRightInd w:val="0"/>
        <w:snapToGrid w:val="0"/>
        <w:spacing w:line="480" w:lineRule="exact"/>
        <w:ind w:leftChars="237" w:left="1132" w:hangingChars="201" w:hanging="563"/>
        <w:rPr>
          <w:rFonts w:ascii="標楷體" w:eastAsia="標楷體" w:hAnsi="標楷體"/>
          <w:sz w:val="28"/>
          <w:szCs w:val="28"/>
        </w:rPr>
      </w:pPr>
      <w:r w:rsidRPr="00B96A37">
        <w:rPr>
          <w:rFonts w:ascii="標楷體" w:eastAsia="標楷體" w:hAnsi="標楷體" w:hint="eastAsia"/>
          <w:sz w:val="28"/>
          <w:szCs w:val="28"/>
        </w:rPr>
        <w:t>(</w:t>
      </w:r>
      <w:proofErr w:type="gramStart"/>
      <w:r w:rsidRPr="00B96A37">
        <w:rPr>
          <w:rFonts w:ascii="標楷體" w:eastAsia="標楷體" w:hAnsi="標楷體" w:hint="eastAsia"/>
          <w:sz w:val="28"/>
          <w:szCs w:val="28"/>
        </w:rPr>
        <w:t>一</w:t>
      </w:r>
      <w:proofErr w:type="gramEnd"/>
      <w:r w:rsidRPr="00B96A37">
        <w:rPr>
          <w:rFonts w:ascii="標楷體" w:eastAsia="標楷體" w:hAnsi="標楷體" w:hint="eastAsia"/>
          <w:sz w:val="28"/>
          <w:szCs w:val="28"/>
        </w:rPr>
        <w:t>)未來5年</w:t>
      </w:r>
      <w:r w:rsidRPr="00B96A37">
        <w:rPr>
          <w:rFonts w:ascii="標楷體" w:eastAsia="標楷體" w:hAnsi="標楷體" w:hint="eastAsia"/>
          <w:b/>
          <w:sz w:val="28"/>
          <w:szCs w:val="28"/>
          <w:u w:val="thick"/>
        </w:rPr>
        <w:t>需求量</w:t>
      </w:r>
      <w:r>
        <w:rPr>
          <w:rFonts w:ascii="標楷體" w:eastAsia="標楷體" w:hAnsi="標楷體" w:hint="eastAsia"/>
          <w:b/>
          <w:sz w:val="28"/>
          <w:szCs w:val="28"/>
          <w:u w:val="thick"/>
        </w:rPr>
        <w:t>預估</w:t>
      </w:r>
      <w:r w:rsidRPr="00B96A37">
        <w:rPr>
          <w:rFonts w:ascii="標楷體" w:eastAsia="標楷體" w:hAnsi="標楷體" w:hint="eastAsia"/>
          <w:b/>
          <w:sz w:val="28"/>
          <w:szCs w:val="28"/>
          <w:u w:val="thick"/>
        </w:rPr>
        <w:t>145間</w:t>
      </w:r>
      <w:r w:rsidRPr="00B96A37">
        <w:rPr>
          <w:rFonts w:ascii="標楷體" w:eastAsia="標楷體" w:hAnsi="標楷體" w:hint="eastAsia"/>
          <w:sz w:val="28"/>
          <w:szCs w:val="28"/>
        </w:rPr>
        <w:t>，其中普通班(含專科教室)121間、幼兒園16間、特教班教室8間。</w:t>
      </w:r>
    </w:p>
    <w:p w14:paraId="516F8D42" w14:textId="77777777" w:rsidR="00D819F8" w:rsidRPr="00B96A37" w:rsidRDefault="00D819F8" w:rsidP="00B96A37">
      <w:pPr>
        <w:adjustRightInd w:val="0"/>
        <w:snapToGrid w:val="0"/>
        <w:spacing w:line="480" w:lineRule="exact"/>
        <w:ind w:leftChars="237" w:left="1132" w:hangingChars="201" w:hanging="563"/>
        <w:rPr>
          <w:rFonts w:ascii="標楷體" w:eastAsia="標楷體" w:hAnsi="標楷體"/>
          <w:sz w:val="28"/>
          <w:szCs w:val="28"/>
        </w:rPr>
      </w:pPr>
      <w:r w:rsidRPr="00B96A37">
        <w:rPr>
          <w:rFonts w:ascii="標楷體" w:eastAsia="標楷體" w:hAnsi="標楷體" w:hint="eastAsia"/>
          <w:sz w:val="28"/>
          <w:szCs w:val="28"/>
        </w:rPr>
        <w:t>(二)停車場：新設地下停車場，</w:t>
      </w:r>
      <w:r w:rsidRPr="00B96A37">
        <w:rPr>
          <w:rFonts w:ascii="標楷體" w:eastAsia="標楷體" w:hAnsi="標楷體" w:hint="eastAsia"/>
          <w:b/>
          <w:sz w:val="28"/>
          <w:szCs w:val="28"/>
          <w:u w:val="thick"/>
        </w:rPr>
        <w:t>汽車停車格</w:t>
      </w:r>
      <w:r>
        <w:rPr>
          <w:rFonts w:ascii="標楷體" w:eastAsia="標楷體" w:hAnsi="標楷體" w:hint="eastAsia"/>
          <w:b/>
          <w:sz w:val="28"/>
          <w:szCs w:val="28"/>
          <w:u w:val="thick"/>
        </w:rPr>
        <w:t>315格</w:t>
      </w:r>
      <w:r w:rsidRPr="00B96A37">
        <w:rPr>
          <w:rFonts w:ascii="標楷體" w:eastAsia="標楷體" w:hAnsi="標楷體" w:hint="eastAsia"/>
          <w:sz w:val="28"/>
          <w:szCs w:val="28"/>
        </w:rPr>
        <w:t>(現有地下停車場283格)。</w:t>
      </w:r>
    </w:p>
    <w:p w14:paraId="3F8AF2D8" w14:textId="77777777" w:rsidR="00D819F8" w:rsidRPr="00B96A37" w:rsidRDefault="00D819F8" w:rsidP="00D819F8">
      <w:pPr>
        <w:widowControl/>
        <w:numPr>
          <w:ilvl w:val="0"/>
          <w:numId w:val="31"/>
        </w:numPr>
        <w:tabs>
          <w:tab w:val="left" w:pos="709"/>
        </w:tabs>
        <w:adjustRightInd w:val="0"/>
        <w:snapToGrid w:val="0"/>
        <w:spacing w:after="0" w:line="480" w:lineRule="exact"/>
        <w:rPr>
          <w:rFonts w:ascii="標楷體" w:eastAsia="標楷體" w:hAnsi="標楷體"/>
          <w:sz w:val="28"/>
          <w:szCs w:val="28"/>
        </w:rPr>
      </w:pPr>
      <w:r w:rsidRPr="00B96A37">
        <w:rPr>
          <w:rFonts w:ascii="標楷體" w:eastAsia="標楷體" w:hAnsi="標楷體" w:hint="eastAsia"/>
          <w:sz w:val="28"/>
          <w:szCs w:val="28"/>
        </w:rPr>
        <w:t>校舍需求</w:t>
      </w:r>
      <w:r w:rsidRPr="00B96A37">
        <w:rPr>
          <w:rFonts w:ascii="標楷體" w:eastAsia="標楷體" w:hAnsi="標楷體" w:hint="eastAsia"/>
          <w:b/>
          <w:bCs/>
          <w:sz w:val="28"/>
          <w:szCs w:val="28"/>
        </w:rPr>
        <w:t>(分兩階段進行)</w:t>
      </w:r>
      <w:r w:rsidRPr="00B96A37">
        <w:rPr>
          <w:rFonts w:ascii="標楷體" w:eastAsia="標楷體" w:hAnsi="標楷體" w:hint="eastAsia"/>
          <w:sz w:val="28"/>
          <w:szCs w:val="28"/>
        </w:rPr>
        <w:t>：</w:t>
      </w:r>
    </w:p>
    <w:p w14:paraId="50932874" w14:textId="77777777" w:rsidR="00D819F8" w:rsidRPr="00B96A37" w:rsidRDefault="00D819F8" w:rsidP="00B96A37">
      <w:pPr>
        <w:adjustRightInd w:val="0"/>
        <w:snapToGrid w:val="0"/>
        <w:spacing w:line="480" w:lineRule="exact"/>
        <w:ind w:leftChars="237" w:left="1132" w:hangingChars="201" w:hanging="563"/>
        <w:rPr>
          <w:rFonts w:ascii="標楷體" w:eastAsia="標楷體" w:hAnsi="標楷體"/>
          <w:sz w:val="28"/>
          <w:szCs w:val="28"/>
        </w:rPr>
      </w:pPr>
      <w:r w:rsidRPr="00B96A37">
        <w:rPr>
          <w:rFonts w:ascii="標楷體" w:eastAsia="標楷體" w:hAnsi="標楷體" w:hint="eastAsia"/>
          <w:sz w:val="28"/>
          <w:szCs w:val="28"/>
        </w:rPr>
        <w:t>(</w:t>
      </w:r>
      <w:proofErr w:type="gramStart"/>
      <w:r w:rsidRPr="00B96A37">
        <w:rPr>
          <w:rFonts w:ascii="標楷體" w:eastAsia="標楷體" w:hAnsi="標楷體" w:hint="eastAsia"/>
          <w:sz w:val="28"/>
          <w:szCs w:val="28"/>
        </w:rPr>
        <w:t>一</w:t>
      </w:r>
      <w:proofErr w:type="gramEnd"/>
      <w:r w:rsidRPr="00B96A37">
        <w:rPr>
          <w:rFonts w:ascii="標楷體" w:eastAsia="標楷體" w:hAnsi="標楷體" w:hint="eastAsia"/>
          <w:sz w:val="28"/>
          <w:szCs w:val="28"/>
        </w:rPr>
        <w:t>)</w:t>
      </w:r>
      <w:r w:rsidRPr="00B96A37">
        <w:rPr>
          <w:rFonts w:ascii="標楷體" w:eastAsia="標楷體" w:hAnsi="標楷體" w:hint="eastAsia"/>
          <w:b/>
          <w:bCs/>
          <w:sz w:val="28"/>
          <w:szCs w:val="28"/>
          <w:u w:val="thick"/>
        </w:rPr>
        <w:t>第一階段</w:t>
      </w:r>
      <w:r w:rsidRPr="00B96A37">
        <w:rPr>
          <w:rFonts w:ascii="標楷體" w:eastAsia="標楷體" w:hAnsi="標楷體" w:hint="eastAsia"/>
          <w:sz w:val="28"/>
          <w:szCs w:val="28"/>
        </w:rPr>
        <w:t>(預計11</w:t>
      </w:r>
      <w:r>
        <w:rPr>
          <w:rFonts w:ascii="標楷體" w:eastAsia="標楷體" w:hAnsi="標楷體" w:hint="eastAsia"/>
          <w:sz w:val="28"/>
          <w:szCs w:val="28"/>
        </w:rPr>
        <w:t>4</w:t>
      </w:r>
      <w:r w:rsidRPr="00B96A37">
        <w:rPr>
          <w:rFonts w:ascii="標楷體" w:eastAsia="標楷體" w:hAnsi="標楷體" w:hint="eastAsia"/>
          <w:sz w:val="28"/>
          <w:szCs w:val="28"/>
        </w:rPr>
        <w:t>-1</w:t>
      </w:r>
      <w:r>
        <w:rPr>
          <w:rFonts w:ascii="標楷體" w:eastAsia="標楷體" w:hAnsi="標楷體" w:hint="eastAsia"/>
          <w:sz w:val="28"/>
          <w:szCs w:val="28"/>
        </w:rPr>
        <w:t>19</w:t>
      </w:r>
      <w:r w:rsidRPr="00B96A37">
        <w:rPr>
          <w:rFonts w:ascii="標楷體" w:eastAsia="標楷體" w:hAnsi="標楷體" w:hint="eastAsia"/>
          <w:sz w:val="28"/>
          <w:szCs w:val="28"/>
        </w:rPr>
        <w:t>年)：拆除宿舍及風雨操場，原址新建教室教學大樓，再拆除體育樓及美育樓。</w:t>
      </w:r>
    </w:p>
    <w:p w14:paraId="3883B7C4" w14:textId="77777777" w:rsidR="00D819F8" w:rsidRPr="00B96A37" w:rsidRDefault="00D819F8" w:rsidP="00B96A37">
      <w:pPr>
        <w:adjustRightInd w:val="0"/>
        <w:snapToGrid w:val="0"/>
        <w:spacing w:line="480" w:lineRule="exact"/>
        <w:ind w:leftChars="237" w:left="1132" w:hangingChars="201" w:hanging="563"/>
        <w:rPr>
          <w:rFonts w:ascii="標楷體" w:eastAsia="標楷體" w:hAnsi="標楷體"/>
          <w:sz w:val="28"/>
          <w:szCs w:val="28"/>
        </w:rPr>
      </w:pPr>
      <w:r w:rsidRPr="00B96A37">
        <w:rPr>
          <w:rFonts w:ascii="標楷體" w:eastAsia="標楷體" w:hAnsi="標楷體" w:hint="eastAsia"/>
          <w:sz w:val="28"/>
          <w:szCs w:val="28"/>
        </w:rPr>
        <w:t>(二)</w:t>
      </w:r>
      <w:r w:rsidRPr="00B96A37">
        <w:rPr>
          <w:rFonts w:ascii="標楷體" w:eastAsia="標楷體" w:hAnsi="標楷體" w:hint="eastAsia"/>
          <w:b/>
          <w:bCs/>
          <w:sz w:val="28"/>
          <w:szCs w:val="28"/>
          <w:u w:val="thick"/>
        </w:rPr>
        <w:t>第二階段</w:t>
      </w:r>
      <w:r w:rsidRPr="00B96A37">
        <w:rPr>
          <w:rFonts w:ascii="標楷體" w:eastAsia="標楷體" w:hAnsi="標楷體" w:hint="eastAsia"/>
          <w:sz w:val="28"/>
          <w:szCs w:val="28"/>
        </w:rPr>
        <w:t>(預計11</w:t>
      </w:r>
      <w:r>
        <w:rPr>
          <w:rFonts w:ascii="標楷體" w:eastAsia="標楷體" w:hAnsi="標楷體" w:hint="eastAsia"/>
          <w:sz w:val="28"/>
          <w:szCs w:val="28"/>
        </w:rPr>
        <w:t>6</w:t>
      </w:r>
      <w:r w:rsidRPr="00B96A37">
        <w:rPr>
          <w:rFonts w:ascii="標楷體" w:eastAsia="標楷體" w:hAnsi="標楷體" w:hint="eastAsia"/>
          <w:sz w:val="28"/>
          <w:szCs w:val="28"/>
        </w:rPr>
        <w:t>-120年)：進行第2期工程新建教學多功能綜合大樓及地下停車場，再拆除仁愛樓、群育樓及德育樓。</w:t>
      </w:r>
    </w:p>
    <w:p w14:paraId="302DBAF0" w14:textId="77777777" w:rsidR="00D819F8" w:rsidRPr="00B96A37" w:rsidRDefault="00D819F8" w:rsidP="00D819F8">
      <w:pPr>
        <w:widowControl/>
        <w:numPr>
          <w:ilvl w:val="0"/>
          <w:numId w:val="31"/>
        </w:numPr>
        <w:tabs>
          <w:tab w:val="left" w:pos="709"/>
        </w:tabs>
        <w:adjustRightInd w:val="0"/>
        <w:snapToGrid w:val="0"/>
        <w:spacing w:after="0" w:line="480" w:lineRule="exact"/>
        <w:rPr>
          <w:rFonts w:ascii="標楷體" w:eastAsia="標楷體" w:hAnsi="標楷體"/>
          <w:sz w:val="28"/>
          <w:szCs w:val="28"/>
        </w:rPr>
      </w:pPr>
      <w:r w:rsidRPr="00B96A37">
        <w:rPr>
          <w:rFonts w:ascii="標楷體" w:eastAsia="標楷體" w:hAnsi="標楷體" w:hint="eastAsia"/>
          <w:sz w:val="28"/>
          <w:szCs w:val="28"/>
        </w:rPr>
        <w:t>本案總經費需求為</w:t>
      </w:r>
      <w:r w:rsidRPr="00020EF0">
        <w:rPr>
          <w:rFonts w:ascii="標楷體" w:eastAsia="標楷體" w:hAnsi="標楷體"/>
          <w:b/>
          <w:bCs/>
          <w:sz w:val="28"/>
          <w:szCs w:val="28"/>
          <w:u w:val="thick"/>
        </w:rPr>
        <w:t>25億3,000萬元</w:t>
      </w:r>
      <w:r w:rsidRPr="00B96A37">
        <w:rPr>
          <w:rFonts w:ascii="標楷體" w:eastAsia="標楷體" w:hAnsi="標楷體" w:hint="eastAsia"/>
          <w:sz w:val="28"/>
          <w:szCs w:val="28"/>
        </w:rPr>
        <w:t>，預計</w:t>
      </w:r>
      <w:proofErr w:type="gramStart"/>
      <w:r w:rsidRPr="00B96A37">
        <w:rPr>
          <w:rFonts w:ascii="標楷體" w:eastAsia="標楷體" w:hAnsi="標楷體" w:hint="eastAsia"/>
          <w:b/>
          <w:bCs/>
          <w:sz w:val="28"/>
          <w:szCs w:val="28"/>
          <w:u w:val="thick"/>
        </w:rPr>
        <w:t>由市款及</w:t>
      </w:r>
      <w:proofErr w:type="gramEnd"/>
      <w:r w:rsidRPr="00B96A37">
        <w:rPr>
          <w:rFonts w:ascii="標楷體" w:eastAsia="標楷體" w:hAnsi="標楷體" w:hint="eastAsia"/>
          <w:b/>
          <w:bCs/>
          <w:sz w:val="28"/>
          <w:szCs w:val="28"/>
          <w:u w:val="thick"/>
        </w:rPr>
        <w:t>停管基金支應</w:t>
      </w:r>
      <w:r w:rsidRPr="00B96A37">
        <w:rPr>
          <w:rFonts w:ascii="標楷體" w:eastAsia="標楷體" w:hAnsi="標楷體" w:hint="eastAsia"/>
          <w:sz w:val="28"/>
          <w:szCs w:val="28"/>
        </w:rPr>
        <w:t>：</w:t>
      </w:r>
    </w:p>
    <w:p w14:paraId="65694FC5" w14:textId="77777777" w:rsidR="00D819F8" w:rsidRPr="00020EF0" w:rsidRDefault="00D819F8" w:rsidP="00020EF0">
      <w:pPr>
        <w:adjustRightInd w:val="0"/>
        <w:snapToGrid w:val="0"/>
        <w:spacing w:line="480" w:lineRule="exact"/>
        <w:ind w:firstLineChars="202" w:firstLine="566"/>
        <w:rPr>
          <w:rFonts w:ascii="標楷體" w:eastAsia="標楷體" w:hAnsi="標楷體"/>
          <w:sz w:val="28"/>
          <w:szCs w:val="28"/>
        </w:rPr>
      </w:pPr>
      <w:r w:rsidRPr="00020EF0">
        <w:rPr>
          <w:rFonts w:ascii="標楷體" w:eastAsia="標楷體" w:hAnsi="標楷體"/>
          <w:sz w:val="28"/>
          <w:szCs w:val="28"/>
        </w:rPr>
        <w:t>(</w:t>
      </w:r>
      <w:proofErr w:type="gramStart"/>
      <w:r w:rsidRPr="00020EF0">
        <w:rPr>
          <w:rFonts w:ascii="標楷體" w:eastAsia="標楷體" w:hAnsi="標楷體"/>
          <w:sz w:val="28"/>
          <w:szCs w:val="28"/>
        </w:rPr>
        <w:t>一</w:t>
      </w:r>
      <w:proofErr w:type="gramEnd"/>
      <w:r w:rsidRPr="00020EF0">
        <w:rPr>
          <w:rFonts w:ascii="標楷體" w:eastAsia="標楷體" w:hAnsi="標楷體"/>
          <w:sz w:val="28"/>
          <w:szCs w:val="28"/>
        </w:rPr>
        <w:t>)第一期-45間教室及拆除工程為8億9,497萬元。</w:t>
      </w:r>
    </w:p>
    <w:p w14:paraId="14261674" w14:textId="77777777" w:rsidR="00D819F8" w:rsidRPr="00020EF0" w:rsidRDefault="00D819F8" w:rsidP="00020EF0">
      <w:pPr>
        <w:adjustRightInd w:val="0"/>
        <w:snapToGrid w:val="0"/>
        <w:spacing w:line="480" w:lineRule="exact"/>
        <w:ind w:firstLineChars="202" w:firstLine="566"/>
        <w:rPr>
          <w:rFonts w:ascii="標楷體" w:eastAsia="標楷體" w:hAnsi="標楷體"/>
          <w:sz w:val="28"/>
          <w:szCs w:val="28"/>
        </w:rPr>
      </w:pPr>
      <w:r w:rsidRPr="00020EF0">
        <w:rPr>
          <w:rFonts w:ascii="標楷體" w:eastAsia="標楷體" w:hAnsi="標楷體"/>
          <w:sz w:val="28"/>
          <w:szCs w:val="28"/>
        </w:rPr>
        <w:t>(二)第二期-地下停車場為9億9,037萬元。</w:t>
      </w:r>
    </w:p>
    <w:p w14:paraId="14382A79" w14:textId="77777777" w:rsidR="00D819F8" w:rsidRDefault="00D819F8" w:rsidP="00020EF0">
      <w:pPr>
        <w:adjustRightInd w:val="0"/>
        <w:snapToGrid w:val="0"/>
        <w:spacing w:line="480" w:lineRule="exact"/>
        <w:ind w:firstLineChars="202" w:firstLine="566"/>
        <w:rPr>
          <w:rFonts w:ascii="標楷體" w:eastAsia="標楷體" w:hAnsi="標楷體"/>
          <w:sz w:val="28"/>
          <w:szCs w:val="28"/>
        </w:rPr>
      </w:pPr>
      <w:r w:rsidRPr="00020EF0">
        <w:rPr>
          <w:rFonts w:ascii="標楷體" w:eastAsia="標楷體" w:hAnsi="標楷體"/>
          <w:sz w:val="28"/>
          <w:szCs w:val="28"/>
        </w:rPr>
        <w:t>(三)第二期-教學多功能綜合大樓及拆除工程為6億4,466萬元。</w:t>
      </w:r>
    </w:p>
    <w:p w14:paraId="49C21EA0" w14:textId="77777777" w:rsidR="00D819F8" w:rsidRDefault="00D819F8" w:rsidP="00020EF0">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五、</w:t>
      </w:r>
      <w:r w:rsidRPr="00065ACA">
        <w:rPr>
          <w:rFonts w:ascii="標楷體" w:eastAsia="標楷體" w:hAnsi="標楷體"/>
          <w:sz w:val="28"/>
          <w:szCs w:val="28"/>
        </w:rPr>
        <w:t>11</w:t>
      </w:r>
      <w:r>
        <w:rPr>
          <w:rFonts w:ascii="標楷體" w:eastAsia="標楷體" w:hAnsi="標楷體" w:hint="eastAsia"/>
          <w:sz w:val="28"/>
          <w:szCs w:val="28"/>
        </w:rPr>
        <w:t>4</w:t>
      </w:r>
      <w:r w:rsidRPr="00065ACA">
        <w:rPr>
          <w:rFonts w:ascii="標楷體" w:eastAsia="標楷體" w:hAnsi="標楷體"/>
          <w:sz w:val="28"/>
          <w:szCs w:val="28"/>
        </w:rPr>
        <w:t>年</w:t>
      </w:r>
      <w:r>
        <w:rPr>
          <w:rFonts w:ascii="標楷體" w:eastAsia="標楷體" w:hAnsi="標楷體"/>
          <w:sz w:val="28"/>
          <w:szCs w:val="28"/>
        </w:rPr>
        <w:t>7</w:t>
      </w:r>
      <w:r w:rsidRPr="00065ACA">
        <w:rPr>
          <w:rFonts w:ascii="標楷體" w:eastAsia="標楷體" w:hAnsi="標楷體"/>
          <w:sz w:val="28"/>
          <w:szCs w:val="28"/>
        </w:rPr>
        <w:t>月</w:t>
      </w:r>
      <w:r>
        <w:rPr>
          <w:rFonts w:ascii="標楷體" w:eastAsia="標楷體" w:hAnsi="標楷體"/>
          <w:sz w:val="28"/>
          <w:szCs w:val="28"/>
        </w:rPr>
        <w:t>3</w:t>
      </w:r>
      <w:r w:rsidRPr="00065ACA">
        <w:rPr>
          <w:rFonts w:ascii="標楷體" w:eastAsia="標楷體" w:hAnsi="標楷體"/>
          <w:sz w:val="28"/>
          <w:szCs w:val="28"/>
        </w:rPr>
        <w:t>日回復議員</w:t>
      </w:r>
      <w:r w:rsidRPr="00065ACA">
        <w:rPr>
          <w:rFonts w:ascii="標楷體" w:eastAsia="標楷體" w:hAnsi="標楷體" w:hint="eastAsia"/>
          <w:sz w:val="28"/>
          <w:szCs w:val="28"/>
        </w:rPr>
        <w:t>總質詢書面答復</w:t>
      </w:r>
      <w:r w:rsidRPr="00065ACA">
        <w:rPr>
          <w:rFonts w:ascii="標楷體" w:eastAsia="標楷體" w:hAnsi="標楷體"/>
          <w:sz w:val="28"/>
          <w:szCs w:val="28"/>
        </w:rPr>
        <w:t>內容如下：</w:t>
      </w:r>
    </w:p>
    <w:p w14:paraId="371DC295" w14:textId="77777777" w:rsidR="00D819F8" w:rsidRPr="00020EF0" w:rsidRDefault="00D819F8" w:rsidP="00020EF0">
      <w:pPr>
        <w:adjustRightInd w:val="0"/>
        <w:snapToGrid w:val="0"/>
        <w:spacing w:line="480" w:lineRule="exact"/>
        <w:ind w:leftChars="235" w:left="565" w:hanging="1"/>
        <w:rPr>
          <w:rFonts w:ascii="標楷體" w:eastAsia="標楷體" w:hAnsi="標楷體"/>
          <w:sz w:val="28"/>
          <w:szCs w:val="28"/>
        </w:rPr>
      </w:pPr>
      <w:r>
        <w:rPr>
          <w:rFonts w:ascii="標楷體" w:eastAsia="標楷體" w:hAnsi="標楷體" w:hint="eastAsia"/>
          <w:sz w:val="28"/>
          <w:szCs w:val="28"/>
        </w:rPr>
        <w:t>(</w:t>
      </w:r>
      <w:proofErr w:type="gramStart"/>
      <w:r w:rsidRPr="00020EF0">
        <w:rPr>
          <w:rFonts w:ascii="標楷體" w:eastAsia="標楷體" w:hAnsi="標楷體" w:hint="eastAsia"/>
          <w:sz w:val="28"/>
          <w:szCs w:val="28"/>
        </w:rPr>
        <w:t>一</w:t>
      </w:r>
      <w:proofErr w:type="gramEnd"/>
      <w:r>
        <w:rPr>
          <w:rFonts w:ascii="標楷體" w:eastAsia="標楷體" w:hAnsi="標楷體" w:hint="eastAsia"/>
          <w:sz w:val="28"/>
          <w:szCs w:val="28"/>
        </w:rPr>
        <w:t>)</w:t>
      </w:r>
      <w:r w:rsidRPr="00020EF0">
        <w:rPr>
          <w:rFonts w:ascii="標楷體" w:eastAsia="標楷體" w:hAnsi="標楷體" w:hint="eastAsia"/>
          <w:sz w:val="28"/>
          <w:szCs w:val="28"/>
        </w:rPr>
        <w:t>已核定本案第一期改建預算為新臺幣</w:t>
      </w:r>
      <w:r w:rsidRPr="00020EF0">
        <w:rPr>
          <w:rFonts w:ascii="標楷體" w:eastAsia="標楷體" w:hAnsi="標楷體"/>
          <w:sz w:val="28"/>
          <w:szCs w:val="28"/>
        </w:rPr>
        <w:t>8億9,497萬元。</w:t>
      </w:r>
    </w:p>
    <w:p w14:paraId="0BBE9B89" w14:textId="77777777" w:rsidR="00D819F8" w:rsidRPr="00020EF0" w:rsidRDefault="00D819F8" w:rsidP="00020EF0">
      <w:pPr>
        <w:adjustRightInd w:val="0"/>
        <w:snapToGrid w:val="0"/>
        <w:spacing w:line="480" w:lineRule="exact"/>
        <w:ind w:leftChars="235" w:left="565" w:hanging="1"/>
        <w:rPr>
          <w:rFonts w:ascii="標楷體" w:eastAsia="標楷體" w:hAnsi="標楷體"/>
          <w:sz w:val="28"/>
          <w:szCs w:val="28"/>
        </w:rPr>
      </w:pPr>
      <w:r>
        <w:rPr>
          <w:rFonts w:ascii="標楷體" w:eastAsia="標楷體" w:hAnsi="標楷體" w:hint="eastAsia"/>
          <w:sz w:val="28"/>
          <w:szCs w:val="28"/>
        </w:rPr>
        <w:lastRenderedPageBreak/>
        <w:t>(</w:t>
      </w:r>
      <w:r w:rsidRPr="00020EF0">
        <w:rPr>
          <w:rFonts w:ascii="標楷體" w:eastAsia="標楷體" w:hAnsi="標楷體" w:hint="eastAsia"/>
          <w:sz w:val="28"/>
          <w:szCs w:val="28"/>
        </w:rPr>
        <w:t>二</w:t>
      </w:r>
      <w:r>
        <w:rPr>
          <w:rFonts w:ascii="標楷體" w:eastAsia="標楷體" w:hAnsi="標楷體" w:hint="eastAsia"/>
          <w:sz w:val="28"/>
          <w:szCs w:val="28"/>
        </w:rPr>
        <w:t>)</w:t>
      </w:r>
      <w:r w:rsidRPr="00020EF0">
        <w:rPr>
          <w:rFonts w:ascii="標楷體" w:eastAsia="標楷體" w:hAnsi="標楷體" w:hint="eastAsia"/>
          <w:sz w:val="28"/>
          <w:szCs w:val="28"/>
        </w:rPr>
        <w:t>目前進度：</w:t>
      </w:r>
    </w:p>
    <w:p w14:paraId="2A617C3C" w14:textId="77777777" w:rsidR="00D819F8" w:rsidRPr="00020EF0" w:rsidRDefault="00D819F8" w:rsidP="00020EF0">
      <w:pPr>
        <w:adjustRightInd w:val="0"/>
        <w:snapToGrid w:val="0"/>
        <w:spacing w:line="480" w:lineRule="exact"/>
        <w:ind w:leftChars="235" w:left="564" w:firstLineChars="200" w:firstLine="560"/>
        <w:rPr>
          <w:rFonts w:ascii="標楷體" w:eastAsia="標楷體" w:hAnsi="標楷體"/>
          <w:sz w:val="28"/>
          <w:szCs w:val="28"/>
        </w:rPr>
      </w:pPr>
      <w:r>
        <w:rPr>
          <w:rFonts w:ascii="標楷體" w:eastAsia="標楷體" w:hAnsi="標楷體"/>
          <w:sz w:val="28"/>
          <w:szCs w:val="28"/>
        </w:rPr>
        <w:t>1.</w:t>
      </w:r>
      <w:r w:rsidRPr="00020EF0">
        <w:rPr>
          <w:rFonts w:ascii="標楷體" w:eastAsia="標楷體" w:hAnsi="標楷體"/>
          <w:sz w:val="28"/>
          <w:szCs w:val="28"/>
        </w:rPr>
        <w:t>宿舍與風雨操場</w:t>
      </w:r>
      <w:proofErr w:type="gramStart"/>
      <w:r w:rsidRPr="00020EF0">
        <w:rPr>
          <w:rFonts w:ascii="標楷體" w:eastAsia="標楷體" w:hAnsi="標楷體"/>
          <w:sz w:val="28"/>
          <w:szCs w:val="28"/>
        </w:rPr>
        <w:t>報拆已</w:t>
      </w:r>
      <w:proofErr w:type="gramEnd"/>
      <w:r w:rsidRPr="00020EF0">
        <w:rPr>
          <w:rFonts w:ascii="標楷體" w:eastAsia="標楷體" w:hAnsi="標楷體"/>
          <w:sz w:val="28"/>
          <w:szCs w:val="28"/>
        </w:rPr>
        <w:t>完成，並已補助風雨操場規劃費用。</w:t>
      </w:r>
    </w:p>
    <w:p w14:paraId="78E7DCBD" w14:textId="77777777" w:rsidR="00D819F8" w:rsidRDefault="00D819F8" w:rsidP="00020EF0">
      <w:pPr>
        <w:adjustRightInd w:val="0"/>
        <w:snapToGrid w:val="0"/>
        <w:spacing w:line="480" w:lineRule="exact"/>
        <w:ind w:leftChars="468" w:left="1417" w:hangingChars="105" w:hanging="294"/>
        <w:rPr>
          <w:rFonts w:ascii="標楷體" w:eastAsia="標楷體" w:hAnsi="標楷體"/>
          <w:sz w:val="28"/>
          <w:szCs w:val="28"/>
        </w:rPr>
      </w:pPr>
      <w:r>
        <w:rPr>
          <w:rFonts w:ascii="標楷體" w:eastAsia="標楷體" w:hAnsi="標楷體" w:hint="eastAsia"/>
          <w:sz w:val="28"/>
          <w:szCs w:val="28"/>
        </w:rPr>
        <w:t>2</w:t>
      </w:r>
      <w:r>
        <w:rPr>
          <w:rFonts w:ascii="標楷體" w:eastAsia="標楷體" w:hAnsi="標楷體"/>
          <w:sz w:val="28"/>
          <w:szCs w:val="28"/>
        </w:rPr>
        <w:t>.</w:t>
      </w:r>
      <w:r w:rsidRPr="00020EF0">
        <w:rPr>
          <w:rFonts w:ascii="標楷體" w:eastAsia="標楷體" w:hAnsi="標楷體"/>
          <w:sz w:val="28"/>
          <w:szCs w:val="28"/>
        </w:rPr>
        <w:t>宿舍拆除作業已委由本府工務局違章建築拆除大隊辦理，已於114年6月13日由本府工務局採購處公告決標，目前現地之電線桿已請台灣電力公司遷移，遷移完成後將積極進行宿舍拆除作業。</w:t>
      </w:r>
    </w:p>
    <w:p w14:paraId="720C41C8" w14:textId="77777777" w:rsidR="00D819F8" w:rsidRPr="00020EF0" w:rsidRDefault="00D819F8" w:rsidP="00020EF0">
      <w:pPr>
        <w:adjustRightInd w:val="0"/>
        <w:snapToGrid w:val="0"/>
        <w:spacing w:line="480" w:lineRule="exact"/>
        <w:ind w:leftChars="468" w:left="1417" w:hangingChars="105" w:hanging="294"/>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sz w:val="28"/>
          <w:szCs w:val="28"/>
        </w:rPr>
        <w:t>.</w:t>
      </w:r>
      <w:r w:rsidRPr="00020EF0">
        <w:rPr>
          <w:rFonts w:ascii="標楷體" w:eastAsia="標楷體" w:hAnsi="標楷體"/>
          <w:sz w:val="28"/>
          <w:szCs w:val="28"/>
        </w:rPr>
        <w:t>本案由校方招標建築師進行規劃，續由本府工務局新建工程處代為工程發包作業。</w:t>
      </w:r>
    </w:p>
    <w:p w14:paraId="5B449110" w14:textId="77777777" w:rsidR="00D819F8" w:rsidRPr="00B96A37" w:rsidRDefault="00D819F8" w:rsidP="00020EF0">
      <w:pPr>
        <w:adjustRightInd w:val="0"/>
        <w:snapToGrid w:val="0"/>
        <w:spacing w:line="480" w:lineRule="exact"/>
        <w:ind w:leftChars="235" w:left="565" w:hanging="1"/>
        <w:rPr>
          <w:rFonts w:ascii="標楷體" w:eastAsia="標楷體" w:hAnsi="標楷體"/>
          <w:sz w:val="28"/>
          <w:szCs w:val="28"/>
        </w:rPr>
      </w:pPr>
      <w:r>
        <w:rPr>
          <w:rFonts w:ascii="標楷體" w:eastAsia="標楷體" w:hAnsi="標楷體" w:hint="eastAsia"/>
          <w:sz w:val="28"/>
          <w:szCs w:val="28"/>
        </w:rPr>
        <w:t>(</w:t>
      </w:r>
      <w:r w:rsidRPr="00020EF0">
        <w:rPr>
          <w:rFonts w:ascii="標楷體" w:eastAsia="標楷體" w:hAnsi="標楷體" w:hint="eastAsia"/>
          <w:sz w:val="28"/>
          <w:szCs w:val="28"/>
        </w:rPr>
        <w:t>三</w:t>
      </w:r>
      <w:r>
        <w:rPr>
          <w:rFonts w:ascii="標楷體" w:eastAsia="標楷體" w:hAnsi="標楷體" w:hint="eastAsia"/>
          <w:sz w:val="28"/>
          <w:szCs w:val="28"/>
        </w:rPr>
        <w:t>)</w:t>
      </w:r>
      <w:r w:rsidRPr="00020EF0">
        <w:rPr>
          <w:rFonts w:ascii="標楷體" w:eastAsia="標楷體" w:hAnsi="標楷體" w:hint="eastAsia"/>
          <w:sz w:val="28"/>
          <w:szCs w:val="28"/>
        </w:rPr>
        <w:t>預計進度：</w:t>
      </w:r>
      <w:r w:rsidRPr="00020EF0">
        <w:rPr>
          <w:rFonts w:ascii="標楷體" w:eastAsia="標楷體" w:hAnsi="標楷體"/>
          <w:sz w:val="28"/>
          <w:szCs w:val="28"/>
        </w:rPr>
        <w:t>116年一期工程發包，119年完工；119年接續二期工程。</w:t>
      </w:r>
    </w:p>
    <w:p w14:paraId="74D86842"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5B16DA33" w14:textId="035BD3C9" w:rsidR="00D819F8" w:rsidRPr="00FB337D"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28</w:t>
      </w:r>
      <w:r>
        <w:rPr>
          <w:rFonts w:eastAsia="標楷體" w:hint="eastAsia"/>
          <w:color w:val="000000"/>
          <w:sz w:val="36"/>
          <w:szCs w:val="36"/>
        </w:rPr>
        <w:t>、</w:t>
      </w:r>
      <w:r w:rsidRPr="00417DDB">
        <w:rPr>
          <w:rFonts w:eastAsia="標楷體" w:hint="eastAsia"/>
          <w:color w:val="000000"/>
          <w:sz w:val="36"/>
          <w:szCs w:val="36"/>
        </w:rPr>
        <w:t>請市府</w:t>
      </w:r>
      <w:proofErr w:type="gramStart"/>
      <w:r w:rsidRPr="00417DDB">
        <w:rPr>
          <w:rFonts w:eastAsia="標楷體" w:hint="eastAsia"/>
          <w:color w:val="000000"/>
          <w:sz w:val="36"/>
          <w:szCs w:val="36"/>
        </w:rPr>
        <w:t>研議明</w:t>
      </w:r>
      <w:proofErr w:type="gramEnd"/>
      <w:r w:rsidRPr="00417DDB">
        <w:rPr>
          <w:rFonts w:eastAsia="標楷體" w:hint="eastAsia"/>
          <w:color w:val="000000"/>
          <w:sz w:val="36"/>
          <w:szCs w:val="36"/>
        </w:rPr>
        <w:t>志國小校舍</w:t>
      </w:r>
      <w:proofErr w:type="gramStart"/>
      <w:r w:rsidRPr="00417DDB">
        <w:rPr>
          <w:rFonts w:eastAsia="標楷體" w:hint="eastAsia"/>
          <w:color w:val="000000"/>
          <w:sz w:val="36"/>
          <w:szCs w:val="36"/>
        </w:rPr>
        <w:t>改建暨共構</w:t>
      </w:r>
      <w:proofErr w:type="gramEnd"/>
      <w:r w:rsidRPr="00417DDB">
        <w:rPr>
          <w:rFonts w:eastAsia="標楷體" w:hint="eastAsia"/>
          <w:color w:val="000000"/>
          <w:sz w:val="36"/>
          <w:szCs w:val="36"/>
        </w:rPr>
        <w:t>地下停車場</w:t>
      </w:r>
      <w:r w:rsidRPr="00FB337D">
        <w:rPr>
          <w:rFonts w:eastAsia="標楷體" w:hint="eastAsia"/>
          <w:color w:val="000000"/>
          <w:sz w:val="36"/>
          <w:szCs w:val="36"/>
        </w:rPr>
        <w:t>。（宋議員明</w:t>
      </w:r>
      <w:r w:rsidRPr="00FB337D">
        <w:rPr>
          <w:rFonts w:eastAsia="標楷體"/>
          <w:color w:val="000000"/>
          <w:sz w:val="36"/>
          <w:szCs w:val="36"/>
        </w:rPr>
        <w:t>宗</w:t>
      </w:r>
      <w:r w:rsidRPr="00FB337D">
        <w:rPr>
          <w:rFonts w:eastAsia="標楷體" w:hint="eastAsia"/>
          <w:color w:val="000000"/>
          <w:sz w:val="36"/>
          <w:szCs w:val="36"/>
        </w:rPr>
        <w:t>）</w:t>
      </w:r>
    </w:p>
    <w:p w14:paraId="16BDCB0B"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泰山</w:t>
      </w:r>
      <w:r w:rsidRPr="00323597">
        <w:rPr>
          <w:rFonts w:ascii="Times New Roman" w:eastAsia="標楷體" w:hAnsi="Times New Roman" w:cs="Times New Roman"/>
          <w:sz w:val="32"/>
          <w:szCs w:val="32"/>
        </w:rPr>
        <w:t>區</w:t>
      </w:r>
    </w:p>
    <w:p w14:paraId="0A2329C9" w14:textId="77777777" w:rsidR="00D819F8" w:rsidRPr="007B0CB7" w:rsidRDefault="00D819F8" w:rsidP="00BE476E">
      <w:pPr>
        <w:rPr>
          <w:rFonts w:ascii="Times New Roman" w:eastAsia="標楷體" w:hAnsi="Times New Roman" w:cs="Times New Roman"/>
          <w:b/>
          <w:bCs/>
          <w:kern w:val="36"/>
          <w:sz w:val="22"/>
          <w:szCs w:val="22"/>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4.08.28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5544A59F"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0206ADC2" w14:textId="77777777" w:rsidR="00D819F8" w:rsidRPr="00B724E2" w:rsidRDefault="00D819F8" w:rsidP="00B724E2">
            <w:pPr>
              <w:adjustRightInd w:val="0"/>
              <w:snapToGrid w:val="0"/>
              <w:spacing w:line="440" w:lineRule="exact"/>
              <w:ind w:firstLineChars="200" w:firstLine="560"/>
              <w:jc w:val="both"/>
              <w:rPr>
                <w:rFonts w:ascii="Times New Roman" w:eastAsia="標楷體" w:hAnsi="Times New Roman" w:cs="Times New Roman"/>
                <w:sz w:val="28"/>
                <w:szCs w:val="28"/>
              </w:rPr>
            </w:pPr>
            <w:r>
              <w:rPr>
                <w:rFonts w:eastAsia="標楷體" w:hint="eastAsia"/>
                <w:color w:val="000000"/>
                <w:sz w:val="28"/>
                <w:szCs w:val="28"/>
              </w:rPr>
              <w:t>因</w:t>
            </w:r>
            <w:r w:rsidRPr="00B724E2">
              <w:rPr>
                <w:rFonts w:eastAsia="標楷體" w:hint="eastAsia"/>
                <w:color w:val="000000"/>
                <w:sz w:val="28"/>
                <w:szCs w:val="28"/>
              </w:rPr>
              <w:t>明</w:t>
            </w:r>
            <w:r w:rsidRPr="00B724E2">
              <w:rPr>
                <w:rFonts w:eastAsia="標楷體"/>
                <w:color w:val="000000"/>
                <w:sz w:val="28"/>
                <w:szCs w:val="28"/>
              </w:rPr>
              <w:t>德樓、新民樓</w:t>
            </w:r>
            <w:r w:rsidRPr="00B724E2">
              <w:rPr>
                <w:rFonts w:eastAsia="標楷體" w:hint="eastAsia"/>
                <w:color w:val="000000"/>
                <w:sz w:val="28"/>
                <w:szCs w:val="28"/>
              </w:rPr>
              <w:t>因</w:t>
            </w:r>
            <w:r w:rsidRPr="00B724E2">
              <w:rPr>
                <w:rFonts w:eastAsia="標楷體"/>
                <w:color w:val="000000"/>
                <w:sz w:val="28"/>
                <w:szCs w:val="28"/>
              </w:rPr>
              <w:t>氯離子</w:t>
            </w:r>
            <w:r w:rsidRPr="00B724E2">
              <w:rPr>
                <w:rFonts w:eastAsia="標楷體" w:hint="eastAsia"/>
                <w:color w:val="000000"/>
                <w:sz w:val="28"/>
                <w:szCs w:val="28"/>
              </w:rPr>
              <w:t>含</w:t>
            </w:r>
            <w:r w:rsidRPr="00B724E2">
              <w:rPr>
                <w:rFonts w:eastAsia="標楷體"/>
                <w:color w:val="000000"/>
                <w:sz w:val="28"/>
                <w:szCs w:val="28"/>
              </w:rPr>
              <w:t>量高</w:t>
            </w:r>
            <w:r w:rsidRPr="00B724E2">
              <w:rPr>
                <w:rFonts w:eastAsia="標楷體" w:hint="eastAsia"/>
                <w:color w:val="000000"/>
                <w:sz w:val="28"/>
                <w:szCs w:val="28"/>
              </w:rPr>
              <w:t>，考</w:t>
            </w:r>
            <w:r w:rsidRPr="00B724E2">
              <w:rPr>
                <w:rFonts w:eastAsia="標楷體"/>
                <w:color w:val="000000"/>
                <w:sz w:val="28"/>
                <w:szCs w:val="28"/>
              </w:rPr>
              <w:t>量校舍安全</w:t>
            </w:r>
            <w:r>
              <w:rPr>
                <w:rFonts w:eastAsia="標楷體" w:hint="eastAsia"/>
                <w:color w:val="000000"/>
                <w:sz w:val="28"/>
                <w:szCs w:val="28"/>
              </w:rPr>
              <w:t>性</w:t>
            </w:r>
            <w:r>
              <w:rPr>
                <w:rFonts w:eastAsia="標楷體"/>
                <w:color w:val="000000"/>
                <w:sz w:val="28"/>
                <w:szCs w:val="28"/>
              </w:rPr>
              <w:t>，</w:t>
            </w:r>
            <w:r w:rsidRPr="00B724E2">
              <w:rPr>
                <w:rFonts w:eastAsia="標楷體" w:hint="eastAsia"/>
                <w:color w:val="000000"/>
                <w:sz w:val="28"/>
                <w:szCs w:val="28"/>
              </w:rPr>
              <w:t>議</w:t>
            </w:r>
            <w:r w:rsidRPr="00B724E2">
              <w:rPr>
                <w:rFonts w:eastAsia="標楷體"/>
                <w:color w:val="000000"/>
                <w:sz w:val="28"/>
                <w:szCs w:val="28"/>
              </w:rPr>
              <w:t>員</w:t>
            </w:r>
            <w:r w:rsidRPr="00B724E2">
              <w:rPr>
                <w:rFonts w:eastAsia="標楷體" w:hint="eastAsia"/>
                <w:color w:val="000000"/>
                <w:sz w:val="28"/>
                <w:szCs w:val="28"/>
              </w:rPr>
              <w:t>提</w:t>
            </w:r>
            <w:r w:rsidRPr="00B724E2">
              <w:rPr>
                <w:rFonts w:eastAsia="標楷體"/>
                <w:color w:val="000000"/>
                <w:sz w:val="28"/>
                <w:szCs w:val="28"/>
              </w:rPr>
              <w:t>出</w:t>
            </w:r>
            <w:r w:rsidRPr="00B724E2">
              <w:rPr>
                <w:rFonts w:eastAsia="標楷體" w:hint="eastAsia"/>
                <w:color w:val="000000"/>
                <w:sz w:val="28"/>
                <w:szCs w:val="28"/>
              </w:rPr>
              <w:t>老</w:t>
            </w:r>
            <w:r w:rsidRPr="00B724E2">
              <w:rPr>
                <w:rFonts w:eastAsia="標楷體"/>
                <w:color w:val="000000"/>
                <w:sz w:val="28"/>
                <w:szCs w:val="28"/>
              </w:rPr>
              <w:t>舊校舍改建</w:t>
            </w:r>
            <w:r w:rsidRPr="00B724E2">
              <w:rPr>
                <w:rFonts w:eastAsia="標楷體" w:hint="eastAsia"/>
                <w:color w:val="000000"/>
                <w:sz w:val="28"/>
                <w:szCs w:val="28"/>
              </w:rPr>
              <w:t>暨納</w:t>
            </w:r>
            <w:r w:rsidRPr="00B724E2">
              <w:rPr>
                <w:rFonts w:eastAsia="標楷體"/>
                <w:color w:val="000000"/>
                <w:sz w:val="28"/>
                <w:szCs w:val="28"/>
              </w:rPr>
              <w:t>入</w:t>
            </w:r>
            <w:proofErr w:type="gramStart"/>
            <w:r w:rsidRPr="00B724E2">
              <w:rPr>
                <w:rFonts w:eastAsia="標楷體"/>
                <w:color w:val="000000"/>
                <w:sz w:val="28"/>
                <w:szCs w:val="28"/>
              </w:rPr>
              <w:t>多元參建</w:t>
            </w:r>
            <w:proofErr w:type="gramEnd"/>
            <w:r w:rsidRPr="00B724E2">
              <w:rPr>
                <w:rFonts w:eastAsia="標楷體" w:hint="eastAsia"/>
                <w:color w:val="000000"/>
                <w:sz w:val="28"/>
                <w:szCs w:val="28"/>
              </w:rPr>
              <w:t>，提</w:t>
            </w:r>
            <w:r w:rsidRPr="00B724E2">
              <w:rPr>
                <w:rFonts w:eastAsia="標楷體"/>
                <w:color w:val="000000"/>
                <w:sz w:val="28"/>
                <w:szCs w:val="28"/>
              </w:rPr>
              <w:t>供社區民眾停車需</w:t>
            </w:r>
            <w:r w:rsidRPr="00B724E2">
              <w:rPr>
                <w:rFonts w:eastAsia="標楷體" w:hint="eastAsia"/>
                <w:color w:val="000000"/>
                <w:sz w:val="28"/>
                <w:szCs w:val="28"/>
              </w:rPr>
              <w:t>求</w:t>
            </w:r>
            <w:r w:rsidRPr="00B724E2">
              <w:rPr>
                <w:rFonts w:eastAsia="標楷體"/>
                <w:color w:val="000000"/>
                <w:sz w:val="28"/>
                <w:szCs w:val="28"/>
              </w:rPr>
              <w:t>及</w:t>
            </w:r>
            <w:r w:rsidRPr="00B724E2">
              <w:rPr>
                <w:rFonts w:eastAsia="標楷體" w:hint="eastAsia"/>
                <w:color w:val="000000"/>
                <w:sz w:val="28"/>
                <w:szCs w:val="28"/>
              </w:rPr>
              <w:t>老</w:t>
            </w:r>
            <w:r w:rsidRPr="00B724E2">
              <w:rPr>
                <w:rFonts w:eastAsia="標楷體"/>
                <w:color w:val="000000"/>
                <w:sz w:val="28"/>
                <w:szCs w:val="28"/>
              </w:rPr>
              <w:t>人教育訓練所</w:t>
            </w:r>
            <w:r w:rsidRPr="00B724E2">
              <w:rPr>
                <w:rFonts w:eastAsia="標楷體" w:hint="eastAsia"/>
                <w:color w:val="000000"/>
                <w:sz w:val="28"/>
                <w:szCs w:val="28"/>
              </w:rPr>
              <w:t>（</w:t>
            </w:r>
            <w:r w:rsidRPr="00B724E2">
              <w:rPr>
                <w:rFonts w:eastAsia="標楷體"/>
                <w:color w:val="000000"/>
                <w:sz w:val="28"/>
                <w:szCs w:val="28"/>
              </w:rPr>
              <w:t>市民活動中心</w:t>
            </w:r>
            <w:r w:rsidRPr="00B724E2">
              <w:rPr>
                <w:rFonts w:eastAsia="標楷體" w:hint="eastAsia"/>
                <w:color w:val="000000"/>
                <w:sz w:val="28"/>
                <w:szCs w:val="28"/>
              </w:rPr>
              <w:t>）</w:t>
            </w:r>
            <w:r w:rsidRPr="00B724E2">
              <w:rPr>
                <w:rFonts w:eastAsia="標楷體"/>
                <w:color w:val="000000"/>
                <w:sz w:val="28"/>
                <w:szCs w:val="28"/>
              </w:rPr>
              <w:t>，</w:t>
            </w:r>
            <w:r w:rsidRPr="00B724E2">
              <w:rPr>
                <w:rFonts w:eastAsia="標楷體" w:hint="eastAsia"/>
                <w:color w:val="000000"/>
                <w:sz w:val="28"/>
                <w:szCs w:val="28"/>
              </w:rPr>
              <w:t>建議市府協助進行整體規劃多</w:t>
            </w:r>
            <w:r w:rsidRPr="00B724E2">
              <w:rPr>
                <w:rFonts w:eastAsia="標楷體"/>
                <w:color w:val="000000"/>
                <w:sz w:val="28"/>
                <w:szCs w:val="28"/>
              </w:rPr>
              <w:t>目標</w:t>
            </w:r>
            <w:r w:rsidRPr="00B724E2">
              <w:rPr>
                <w:rFonts w:eastAsia="標楷體" w:hint="eastAsia"/>
                <w:color w:val="000000"/>
                <w:sz w:val="28"/>
                <w:szCs w:val="28"/>
              </w:rPr>
              <w:t>共構使用，</w:t>
            </w:r>
            <w:r w:rsidRPr="00B724E2">
              <w:rPr>
                <w:rFonts w:eastAsia="標楷體"/>
                <w:color w:val="000000"/>
                <w:sz w:val="28"/>
                <w:szCs w:val="28"/>
              </w:rPr>
              <w:t>實踐全民照</w:t>
            </w:r>
            <w:r w:rsidRPr="00B724E2">
              <w:rPr>
                <w:rFonts w:eastAsia="標楷體" w:hint="eastAsia"/>
                <w:color w:val="000000"/>
                <w:sz w:val="28"/>
                <w:szCs w:val="28"/>
              </w:rPr>
              <w:t>顧</w:t>
            </w:r>
            <w:r w:rsidRPr="00B724E2">
              <w:rPr>
                <w:rFonts w:eastAsia="標楷體"/>
                <w:color w:val="000000"/>
                <w:sz w:val="28"/>
                <w:szCs w:val="28"/>
              </w:rPr>
              <w:t>之目標</w:t>
            </w:r>
            <w:r w:rsidRPr="00B724E2">
              <w:rPr>
                <w:rFonts w:eastAsia="標楷體" w:hint="eastAsia"/>
                <w:color w:val="000000"/>
                <w:sz w:val="28"/>
                <w:szCs w:val="28"/>
              </w:rPr>
              <w:t>。</w:t>
            </w:r>
          </w:p>
        </w:tc>
      </w:tr>
    </w:tbl>
    <w:p w14:paraId="45929CCE"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249665BA"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38C950B6" w14:textId="77777777" w:rsidR="00D819F8" w:rsidRPr="00B724E2" w:rsidRDefault="00D819F8" w:rsidP="00B724E2">
      <w:pPr>
        <w:adjustRightInd w:val="0"/>
        <w:snapToGrid w:val="0"/>
        <w:spacing w:line="480" w:lineRule="exact"/>
        <w:ind w:leftChars="250" w:left="600" w:firstLineChars="200" w:firstLine="560"/>
        <w:jc w:val="both"/>
        <w:rPr>
          <w:rFonts w:eastAsia="標楷體"/>
          <w:color w:val="000000" w:themeColor="text1"/>
          <w:sz w:val="28"/>
          <w:szCs w:val="28"/>
        </w:rPr>
      </w:pPr>
      <w:proofErr w:type="gramStart"/>
      <w:r w:rsidRPr="007B0CB7">
        <w:rPr>
          <w:rFonts w:eastAsia="標楷體" w:hint="eastAsia"/>
          <w:color w:val="000000" w:themeColor="text1"/>
          <w:sz w:val="28"/>
          <w:szCs w:val="28"/>
        </w:rPr>
        <w:t>該</w:t>
      </w:r>
      <w:r w:rsidRPr="007B0CB7">
        <w:rPr>
          <w:rFonts w:eastAsia="標楷體"/>
          <w:color w:val="000000" w:themeColor="text1"/>
          <w:sz w:val="28"/>
          <w:szCs w:val="28"/>
        </w:rPr>
        <w:t>校</w:t>
      </w:r>
      <w:r w:rsidRPr="007B0CB7">
        <w:rPr>
          <w:rFonts w:eastAsia="標楷體" w:hint="eastAsia"/>
          <w:color w:val="000000" w:themeColor="text1"/>
          <w:sz w:val="28"/>
          <w:szCs w:val="28"/>
        </w:rPr>
        <w:t>明</w:t>
      </w:r>
      <w:r w:rsidRPr="007B0CB7">
        <w:rPr>
          <w:rFonts w:eastAsia="標楷體"/>
          <w:color w:val="000000" w:themeColor="text1"/>
          <w:sz w:val="28"/>
          <w:szCs w:val="28"/>
        </w:rPr>
        <w:t>德</w:t>
      </w:r>
      <w:proofErr w:type="gramEnd"/>
      <w:r w:rsidRPr="007B0CB7">
        <w:rPr>
          <w:rFonts w:eastAsia="標楷體"/>
          <w:color w:val="000000" w:themeColor="text1"/>
          <w:sz w:val="28"/>
          <w:szCs w:val="28"/>
        </w:rPr>
        <w:t>樓、新民樓</w:t>
      </w:r>
      <w:r w:rsidRPr="007B0CB7">
        <w:rPr>
          <w:rFonts w:eastAsia="標楷體" w:hint="eastAsia"/>
          <w:color w:val="000000" w:themeColor="text1"/>
          <w:sz w:val="28"/>
          <w:szCs w:val="28"/>
        </w:rPr>
        <w:t>及</w:t>
      </w:r>
      <w:proofErr w:type="gramStart"/>
      <w:r w:rsidRPr="007B0CB7">
        <w:rPr>
          <w:rFonts w:eastAsia="標楷體"/>
          <w:color w:val="000000" w:themeColor="text1"/>
          <w:sz w:val="28"/>
          <w:szCs w:val="28"/>
        </w:rPr>
        <w:t>體健樓</w:t>
      </w:r>
      <w:r w:rsidRPr="007B0CB7">
        <w:rPr>
          <w:rFonts w:eastAsia="標楷體" w:hint="eastAsia"/>
          <w:color w:val="000000" w:themeColor="text1"/>
          <w:sz w:val="28"/>
          <w:szCs w:val="28"/>
        </w:rPr>
        <w:t>經</w:t>
      </w:r>
      <w:proofErr w:type="gramEnd"/>
      <w:r w:rsidRPr="007B0CB7">
        <w:rPr>
          <w:rFonts w:eastAsia="標楷體"/>
          <w:color w:val="000000" w:themeColor="text1"/>
          <w:sz w:val="28"/>
          <w:szCs w:val="28"/>
        </w:rPr>
        <w:t>耐震詳細評估後，</w:t>
      </w:r>
      <w:proofErr w:type="gramStart"/>
      <w:r w:rsidRPr="007B0CB7">
        <w:rPr>
          <w:rFonts w:eastAsia="標楷體" w:hint="eastAsia"/>
          <w:color w:val="000000" w:themeColor="text1"/>
          <w:sz w:val="28"/>
          <w:szCs w:val="28"/>
        </w:rPr>
        <w:t>建</w:t>
      </w:r>
      <w:r w:rsidRPr="007B0CB7">
        <w:rPr>
          <w:rFonts w:eastAsia="標楷體"/>
          <w:color w:val="000000" w:themeColor="text1"/>
          <w:sz w:val="28"/>
          <w:szCs w:val="28"/>
        </w:rPr>
        <w:t>築物氯</w:t>
      </w:r>
      <w:proofErr w:type="gramEnd"/>
      <w:r w:rsidRPr="007B0CB7">
        <w:rPr>
          <w:rFonts w:eastAsia="標楷體"/>
          <w:color w:val="000000" w:themeColor="text1"/>
          <w:sz w:val="28"/>
          <w:szCs w:val="28"/>
        </w:rPr>
        <w:t>離子</w:t>
      </w:r>
      <w:r w:rsidRPr="007B0CB7">
        <w:rPr>
          <w:rFonts w:eastAsia="標楷體" w:hint="eastAsia"/>
          <w:color w:val="000000" w:themeColor="text1"/>
          <w:sz w:val="28"/>
          <w:szCs w:val="28"/>
        </w:rPr>
        <w:t>含</w:t>
      </w:r>
      <w:r w:rsidRPr="007B0CB7">
        <w:rPr>
          <w:rFonts w:eastAsia="標楷體"/>
          <w:color w:val="000000" w:themeColor="text1"/>
          <w:sz w:val="28"/>
          <w:szCs w:val="28"/>
        </w:rPr>
        <w:t>量高</w:t>
      </w:r>
      <w:r w:rsidRPr="007B0CB7">
        <w:rPr>
          <w:rFonts w:eastAsia="標楷體" w:hint="eastAsia"/>
          <w:color w:val="000000" w:themeColor="text1"/>
          <w:sz w:val="28"/>
          <w:szCs w:val="28"/>
        </w:rPr>
        <w:t>，考</w:t>
      </w:r>
      <w:r w:rsidRPr="007B0CB7">
        <w:rPr>
          <w:rFonts w:eastAsia="標楷體"/>
          <w:color w:val="000000" w:themeColor="text1"/>
          <w:sz w:val="28"/>
          <w:szCs w:val="28"/>
        </w:rPr>
        <w:t>量校舍安全</w:t>
      </w:r>
      <w:r w:rsidRPr="007B0CB7">
        <w:rPr>
          <w:rFonts w:eastAsia="標楷體" w:hint="eastAsia"/>
          <w:color w:val="000000" w:themeColor="text1"/>
          <w:sz w:val="28"/>
          <w:szCs w:val="28"/>
        </w:rPr>
        <w:t>性</w:t>
      </w:r>
      <w:r w:rsidRPr="007B0CB7">
        <w:rPr>
          <w:rFonts w:eastAsia="標楷體"/>
          <w:color w:val="000000" w:themeColor="text1"/>
          <w:sz w:val="28"/>
          <w:szCs w:val="28"/>
        </w:rPr>
        <w:t>，</w:t>
      </w:r>
      <w:r w:rsidRPr="007B0CB7">
        <w:rPr>
          <w:rFonts w:eastAsia="標楷體" w:hint="eastAsia"/>
          <w:color w:val="000000" w:themeColor="text1"/>
          <w:sz w:val="28"/>
          <w:szCs w:val="28"/>
        </w:rPr>
        <w:t>遂</w:t>
      </w:r>
      <w:r w:rsidRPr="007B0CB7">
        <w:rPr>
          <w:rFonts w:eastAsia="標楷體"/>
          <w:color w:val="000000" w:themeColor="text1"/>
          <w:sz w:val="28"/>
          <w:szCs w:val="28"/>
        </w:rPr>
        <w:t>進行校舍耐震補強工程，</w:t>
      </w:r>
      <w:r w:rsidRPr="007B0CB7">
        <w:rPr>
          <w:rFonts w:eastAsia="標楷體" w:hint="eastAsia"/>
          <w:color w:val="000000" w:themeColor="text1"/>
          <w:sz w:val="28"/>
          <w:szCs w:val="28"/>
        </w:rPr>
        <w:t>並</w:t>
      </w:r>
      <w:r w:rsidRPr="007B0CB7">
        <w:rPr>
          <w:rFonts w:eastAsia="標楷體"/>
          <w:color w:val="000000" w:themeColor="text1"/>
          <w:sz w:val="28"/>
          <w:szCs w:val="28"/>
        </w:rPr>
        <w:t>於</w:t>
      </w:r>
      <w:r w:rsidRPr="007B0CB7">
        <w:rPr>
          <w:rFonts w:eastAsia="標楷體" w:hint="eastAsia"/>
          <w:color w:val="FF0000"/>
          <w:sz w:val="28"/>
          <w:szCs w:val="28"/>
        </w:rPr>
        <w:t>105</w:t>
      </w:r>
      <w:r w:rsidRPr="007B0CB7">
        <w:rPr>
          <w:rFonts w:eastAsia="標楷體" w:hint="eastAsia"/>
          <w:color w:val="FF0000"/>
          <w:sz w:val="28"/>
          <w:szCs w:val="28"/>
        </w:rPr>
        <w:t>年</w:t>
      </w:r>
      <w:r w:rsidRPr="007B0CB7">
        <w:rPr>
          <w:rFonts w:eastAsia="標楷體" w:hint="eastAsia"/>
          <w:color w:val="FF0000"/>
          <w:sz w:val="28"/>
          <w:szCs w:val="28"/>
        </w:rPr>
        <w:t>12</w:t>
      </w:r>
      <w:r w:rsidRPr="007B0CB7">
        <w:rPr>
          <w:rFonts w:eastAsia="標楷體" w:hint="eastAsia"/>
          <w:color w:val="FF0000"/>
          <w:sz w:val="28"/>
          <w:szCs w:val="28"/>
        </w:rPr>
        <w:t>月</w:t>
      </w:r>
      <w:r w:rsidRPr="007B0CB7">
        <w:rPr>
          <w:rFonts w:eastAsia="標楷體"/>
          <w:color w:val="FF0000"/>
          <w:sz w:val="28"/>
          <w:szCs w:val="28"/>
        </w:rPr>
        <w:t>底</w:t>
      </w:r>
      <w:r w:rsidRPr="007B0CB7">
        <w:rPr>
          <w:rFonts w:eastAsia="標楷體"/>
          <w:color w:val="000000" w:themeColor="text1"/>
          <w:sz w:val="28"/>
          <w:szCs w:val="28"/>
        </w:rPr>
        <w:t>完</w:t>
      </w:r>
      <w:r w:rsidRPr="007B0CB7">
        <w:rPr>
          <w:rFonts w:eastAsia="標楷體" w:hint="eastAsia"/>
          <w:color w:val="000000" w:themeColor="text1"/>
          <w:sz w:val="28"/>
          <w:szCs w:val="28"/>
        </w:rPr>
        <w:t>成補</w:t>
      </w:r>
      <w:r w:rsidRPr="007B0CB7">
        <w:rPr>
          <w:rFonts w:eastAsia="標楷體"/>
          <w:color w:val="000000" w:themeColor="text1"/>
          <w:sz w:val="28"/>
          <w:szCs w:val="28"/>
        </w:rPr>
        <w:t>強工程。</w:t>
      </w:r>
    </w:p>
    <w:p w14:paraId="1E2A1C2D"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三</w:t>
      </w:r>
      <w:r w:rsidRPr="00E77639">
        <w:rPr>
          <w:rFonts w:ascii="Times New Roman" w:eastAsia="標楷體" w:hAnsi="Times New Roman" w:cs="Times New Roman"/>
          <w:sz w:val="28"/>
          <w:szCs w:val="28"/>
        </w:rPr>
        <w:t>、</w:t>
      </w:r>
      <w:r>
        <w:rPr>
          <w:rFonts w:ascii="Times New Roman" w:eastAsia="標楷體" w:hAnsi="Times New Roman" w:cs="Times New Roman" w:hint="eastAsia"/>
          <w:sz w:val="28"/>
          <w:szCs w:val="28"/>
        </w:rPr>
        <w:t>校</w:t>
      </w:r>
      <w:r>
        <w:rPr>
          <w:rFonts w:ascii="Times New Roman" w:eastAsia="標楷體" w:hAnsi="Times New Roman" w:cs="Times New Roman"/>
          <w:sz w:val="28"/>
          <w:szCs w:val="28"/>
        </w:rPr>
        <w:t>舍量體</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sz w:val="28"/>
          <w:szCs w:val="28"/>
        </w:rPr>
        <w:t>畫</w:t>
      </w:r>
      <w:r w:rsidRPr="00E77639">
        <w:rPr>
          <w:rFonts w:ascii="Times New Roman" w:eastAsia="標楷體" w:hAnsi="Times New Roman" w:cs="Times New Roman"/>
          <w:sz w:val="28"/>
          <w:szCs w:val="28"/>
        </w:rPr>
        <w:t>：</w:t>
      </w:r>
    </w:p>
    <w:p w14:paraId="5087BDD1" w14:textId="77777777" w:rsidR="00D819F8" w:rsidRDefault="00D819F8" w:rsidP="00FA6C3C">
      <w:pPr>
        <w:adjustRightInd w:val="0"/>
        <w:snapToGrid w:val="0"/>
        <w:spacing w:line="480" w:lineRule="exact"/>
        <w:ind w:left="840" w:hangingChars="300" w:hanging="840"/>
        <w:jc w:val="both"/>
        <w:rPr>
          <w:rFonts w:eastAsia="標楷體"/>
          <w:color w:val="000000" w:themeColor="text1"/>
          <w:sz w:val="28"/>
          <w:szCs w:val="28"/>
        </w:rPr>
      </w:pPr>
      <w:r>
        <w:rPr>
          <w:rFonts w:eastAsia="標楷體" w:hint="eastAsia"/>
          <w:color w:val="000000" w:themeColor="text1"/>
          <w:sz w:val="28"/>
          <w:szCs w:val="28"/>
        </w:rPr>
        <w:t>（一</w:t>
      </w:r>
      <w:r>
        <w:rPr>
          <w:rFonts w:eastAsia="標楷體"/>
          <w:color w:val="000000" w:themeColor="text1"/>
          <w:sz w:val="28"/>
          <w:szCs w:val="28"/>
        </w:rPr>
        <w:t>）</w:t>
      </w:r>
      <w:r>
        <w:rPr>
          <w:rFonts w:eastAsia="標楷體" w:hint="eastAsia"/>
          <w:color w:val="000000" w:themeColor="text1"/>
          <w:sz w:val="28"/>
          <w:szCs w:val="28"/>
        </w:rPr>
        <w:t>推</w:t>
      </w:r>
      <w:r>
        <w:rPr>
          <w:rFonts w:eastAsia="標楷體"/>
          <w:color w:val="000000" w:themeColor="text1"/>
          <w:sz w:val="28"/>
          <w:szCs w:val="28"/>
        </w:rPr>
        <w:t>估班級數：</w:t>
      </w:r>
      <w:r>
        <w:rPr>
          <w:rFonts w:eastAsia="標楷體" w:hint="eastAsia"/>
          <w:color w:val="000000" w:themeColor="text1"/>
          <w:sz w:val="28"/>
          <w:szCs w:val="28"/>
        </w:rPr>
        <w:t>普</w:t>
      </w:r>
      <w:r>
        <w:rPr>
          <w:rFonts w:eastAsia="標楷體"/>
          <w:color w:val="000000" w:themeColor="text1"/>
          <w:sz w:val="28"/>
          <w:szCs w:val="28"/>
        </w:rPr>
        <w:t>通班</w:t>
      </w:r>
      <w:r>
        <w:rPr>
          <w:rFonts w:eastAsia="標楷體" w:hint="eastAsia"/>
          <w:color w:val="000000" w:themeColor="text1"/>
          <w:sz w:val="28"/>
          <w:szCs w:val="28"/>
        </w:rPr>
        <w:t>33</w:t>
      </w:r>
      <w:r>
        <w:rPr>
          <w:rFonts w:eastAsia="標楷體" w:hint="eastAsia"/>
          <w:color w:val="000000" w:themeColor="text1"/>
          <w:sz w:val="28"/>
          <w:szCs w:val="28"/>
        </w:rPr>
        <w:t>班</w:t>
      </w:r>
      <w:r>
        <w:rPr>
          <w:rFonts w:eastAsia="標楷體"/>
          <w:color w:val="000000" w:themeColor="text1"/>
          <w:sz w:val="28"/>
          <w:szCs w:val="28"/>
        </w:rPr>
        <w:t>、</w:t>
      </w:r>
      <w:r>
        <w:rPr>
          <w:rFonts w:eastAsia="標楷體" w:hint="eastAsia"/>
          <w:color w:val="000000" w:themeColor="text1"/>
          <w:sz w:val="28"/>
          <w:szCs w:val="28"/>
        </w:rPr>
        <w:t>特</w:t>
      </w:r>
      <w:r>
        <w:rPr>
          <w:rFonts w:eastAsia="標楷體"/>
          <w:color w:val="000000" w:themeColor="text1"/>
          <w:sz w:val="28"/>
          <w:szCs w:val="28"/>
        </w:rPr>
        <w:t>教班</w:t>
      </w:r>
      <w:r>
        <w:rPr>
          <w:rFonts w:eastAsia="標楷體" w:hint="eastAsia"/>
          <w:color w:val="000000" w:themeColor="text1"/>
          <w:sz w:val="28"/>
          <w:szCs w:val="28"/>
        </w:rPr>
        <w:t>1</w:t>
      </w:r>
      <w:r>
        <w:rPr>
          <w:rFonts w:eastAsia="標楷體" w:hint="eastAsia"/>
          <w:color w:val="000000" w:themeColor="text1"/>
          <w:sz w:val="28"/>
          <w:szCs w:val="28"/>
        </w:rPr>
        <w:t>班</w:t>
      </w:r>
      <w:r>
        <w:rPr>
          <w:rFonts w:eastAsia="標楷體"/>
          <w:color w:val="000000" w:themeColor="text1"/>
          <w:sz w:val="28"/>
          <w:szCs w:val="28"/>
        </w:rPr>
        <w:t>、資源班</w:t>
      </w:r>
      <w:r>
        <w:rPr>
          <w:rFonts w:eastAsia="標楷體"/>
          <w:color w:val="000000" w:themeColor="text1"/>
          <w:sz w:val="28"/>
          <w:szCs w:val="28"/>
        </w:rPr>
        <w:t>1.5</w:t>
      </w:r>
      <w:r>
        <w:rPr>
          <w:rFonts w:eastAsia="標楷體" w:hint="eastAsia"/>
          <w:color w:val="000000" w:themeColor="text1"/>
          <w:sz w:val="28"/>
          <w:szCs w:val="28"/>
        </w:rPr>
        <w:t>班</w:t>
      </w:r>
      <w:r>
        <w:rPr>
          <w:rFonts w:eastAsia="標楷體"/>
          <w:color w:val="000000" w:themeColor="text1"/>
          <w:sz w:val="28"/>
          <w:szCs w:val="28"/>
        </w:rPr>
        <w:t>、</w:t>
      </w:r>
      <w:r>
        <w:rPr>
          <w:rFonts w:eastAsia="標楷體" w:hint="eastAsia"/>
          <w:color w:val="000000" w:themeColor="text1"/>
          <w:sz w:val="28"/>
          <w:szCs w:val="28"/>
        </w:rPr>
        <w:t>幼</w:t>
      </w:r>
      <w:r>
        <w:rPr>
          <w:rFonts w:eastAsia="標楷體"/>
          <w:color w:val="000000" w:themeColor="text1"/>
          <w:sz w:val="28"/>
          <w:szCs w:val="28"/>
        </w:rPr>
        <w:t>兒園</w:t>
      </w:r>
      <w:r>
        <w:rPr>
          <w:rFonts w:eastAsia="標楷體" w:hint="eastAsia"/>
          <w:color w:val="000000" w:themeColor="text1"/>
          <w:sz w:val="28"/>
          <w:szCs w:val="28"/>
        </w:rPr>
        <w:t>7</w:t>
      </w:r>
      <w:r>
        <w:rPr>
          <w:rFonts w:eastAsia="標楷體" w:hint="eastAsia"/>
          <w:color w:val="000000" w:themeColor="text1"/>
          <w:sz w:val="28"/>
          <w:szCs w:val="28"/>
        </w:rPr>
        <w:t>班，共</w:t>
      </w:r>
      <w:r>
        <w:rPr>
          <w:rFonts w:eastAsia="標楷體"/>
          <w:color w:val="000000" w:themeColor="text1"/>
          <w:sz w:val="28"/>
          <w:szCs w:val="28"/>
        </w:rPr>
        <w:t>計</w:t>
      </w:r>
      <w:r>
        <w:rPr>
          <w:rFonts w:eastAsia="標楷體"/>
          <w:color w:val="000000" w:themeColor="text1"/>
          <w:sz w:val="28"/>
          <w:szCs w:val="28"/>
        </w:rPr>
        <w:t>42.5</w:t>
      </w:r>
      <w:r>
        <w:rPr>
          <w:rFonts w:eastAsia="標楷體" w:hint="eastAsia"/>
          <w:color w:val="000000" w:themeColor="text1"/>
          <w:sz w:val="28"/>
          <w:szCs w:val="28"/>
        </w:rPr>
        <w:t>班（以</w:t>
      </w:r>
      <w:r>
        <w:rPr>
          <w:rFonts w:eastAsia="標楷體" w:hint="eastAsia"/>
          <w:color w:val="000000" w:themeColor="text1"/>
          <w:sz w:val="28"/>
          <w:szCs w:val="28"/>
        </w:rPr>
        <w:t>43</w:t>
      </w:r>
      <w:r>
        <w:rPr>
          <w:rFonts w:eastAsia="標楷體" w:hint="eastAsia"/>
          <w:color w:val="000000" w:themeColor="text1"/>
          <w:sz w:val="28"/>
          <w:szCs w:val="28"/>
        </w:rPr>
        <w:t>班</w:t>
      </w:r>
      <w:r>
        <w:rPr>
          <w:rFonts w:eastAsia="標楷體"/>
          <w:color w:val="000000" w:themeColor="text1"/>
          <w:sz w:val="28"/>
          <w:szCs w:val="28"/>
        </w:rPr>
        <w:t>推估）。</w:t>
      </w:r>
    </w:p>
    <w:p w14:paraId="0289E21B" w14:textId="77777777" w:rsidR="00D819F8" w:rsidRDefault="00D819F8" w:rsidP="00497CBE">
      <w:pPr>
        <w:adjustRightInd w:val="0"/>
        <w:snapToGrid w:val="0"/>
        <w:spacing w:line="480" w:lineRule="exact"/>
        <w:ind w:left="1960" w:hangingChars="700" w:hanging="1960"/>
        <w:jc w:val="both"/>
        <w:rPr>
          <w:rFonts w:eastAsia="標楷體"/>
          <w:color w:val="000000" w:themeColor="text1"/>
          <w:sz w:val="28"/>
          <w:szCs w:val="28"/>
        </w:rPr>
      </w:pPr>
      <w:r>
        <w:rPr>
          <w:rFonts w:eastAsia="標楷體" w:hint="eastAsia"/>
          <w:color w:val="000000" w:themeColor="text1"/>
          <w:sz w:val="28"/>
          <w:szCs w:val="28"/>
        </w:rPr>
        <w:t>（二</w:t>
      </w:r>
      <w:r>
        <w:rPr>
          <w:rFonts w:eastAsia="標楷體"/>
          <w:color w:val="000000" w:themeColor="text1"/>
          <w:sz w:val="28"/>
          <w:szCs w:val="28"/>
        </w:rPr>
        <w:t>）</w:t>
      </w:r>
      <w:r>
        <w:rPr>
          <w:rFonts w:eastAsia="標楷體" w:hint="eastAsia"/>
          <w:color w:val="000000" w:themeColor="text1"/>
          <w:sz w:val="28"/>
          <w:szCs w:val="28"/>
        </w:rPr>
        <w:t>共</w:t>
      </w:r>
      <w:r>
        <w:rPr>
          <w:rFonts w:eastAsia="標楷體"/>
          <w:color w:val="000000" w:themeColor="text1"/>
          <w:sz w:val="28"/>
          <w:szCs w:val="28"/>
        </w:rPr>
        <w:t>構地下</w:t>
      </w:r>
      <w:r>
        <w:rPr>
          <w:rFonts w:eastAsia="標楷體" w:hint="eastAsia"/>
          <w:color w:val="000000" w:themeColor="text1"/>
          <w:sz w:val="28"/>
          <w:szCs w:val="28"/>
        </w:rPr>
        <w:t>停</w:t>
      </w:r>
      <w:r>
        <w:rPr>
          <w:rFonts w:eastAsia="標楷體"/>
          <w:color w:val="000000" w:themeColor="text1"/>
          <w:sz w:val="28"/>
          <w:szCs w:val="28"/>
        </w:rPr>
        <w:t>車場</w:t>
      </w:r>
      <w:r>
        <w:rPr>
          <w:rFonts w:eastAsia="標楷體" w:hint="eastAsia"/>
          <w:color w:val="000000" w:themeColor="text1"/>
          <w:sz w:val="28"/>
          <w:szCs w:val="28"/>
        </w:rPr>
        <w:t>：</w:t>
      </w:r>
      <w:r>
        <w:rPr>
          <w:rFonts w:eastAsia="標楷體"/>
          <w:color w:val="000000" w:themeColor="text1"/>
          <w:sz w:val="28"/>
          <w:szCs w:val="28"/>
        </w:rPr>
        <w:t>約</w:t>
      </w:r>
      <w:r>
        <w:rPr>
          <w:rFonts w:eastAsia="標楷體" w:hint="eastAsia"/>
          <w:color w:val="000000" w:themeColor="text1"/>
          <w:sz w:val="28"/>
          <w:szCs w:val="28"/>
        </w:rPr>
        <w:t>200</w:t>
      </w:r>
      <w:r>
        <w:rPr>
          <w:rFonts w:eastAsia="標楷體"/>
          <w:color w:val="000000" w:themeColor="text1"/>
          <w:sz w:val="28"/>
          <w:szCs w:val="28"/>
        </w:rPr>
        <w:t>停車</w:t>
      </w:r>
      <w:r>
        <w:rPr>
          <w:rFonts w:eastAsia="標楷體" w:hint="eastAsia"/>
          <w:color w:val="000000" w:themeColor="text1"/>
          <w:sz w:val="28"/>
          <w:szCs w:val="28"/>
        </w:rPr>
        <w:t>位</w:t>
      </w:r>
      <w:r>
        <w:rPr>
          <w:rFonts w:eastAsia="標楷體"/>
          <w:color w:val="000000" w:themeColor="text1"/>
          <w:sz w:val="28"/>
          <w:szCs w:val="28"/>
        </w:rPr>
        <w:t>。</w:t>
      </w:r>
    </w:p>
    <w:p w14:paraId="7EB3DDDA" w14:textId="77777777" w:rsidR="00D819F8" w:rsidRPr="00497CBE" w:rsidRDefault="00D819F8" w:rsidP="00497CBE">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r>
        <w:rPr>
          <w:rFonts w:ascii="Times New Roman" w:eastAsia="標楷體" w:hAnsi="Times New Roman" w:cs="Times New Roman" w:hint="eastAsia"/>
          <w:sz w:val="28"/>
          <w:szCs w:val="28"/>
        </w:rPr>
        <w:t>預</w:t>
      </w:r>
      <w:r>
        <w:rPr>
          <w:rFonts w:ascii="Times New Roman" w:eastAsia="標楷體" w:hAnsi="Times New Roman" w:cs="Times New Roman"/>
          <w:sz w:val="28"/>
          <w:szCs w:val="28"/>
        </w:rPr>
        <w:t>估經費：</w:t>
      </w:r>
      <w:r>
        <w:rPr>
          <w:rFonts w:ascii="Times New Roman" w:eastAsia="標楷體" w:hAnsi="Times New Roman" w:cs="Times New Roman" w:hint="eastAsia"/>
          <w:sz w:val="28"/>
          <w:szCs w:val="28"/>
        </w:rPr>
        <w:t>新</w:t>
      </w:r>
      <w:r>
        <w:rPr>
          <w:rFonts w:ascii="Times New Roman" w:eastAsia="標楷體" w:hAnsi="Times New Roman" w:cs="Times New Roman"/>
          <w:sz w:val="28"/>
          <w:szCs w:val="28"/>
        </w:rPr>
        <w:t>臺幣</w:t>
      </w:r>
      <w:r>
        <w:rPr>
          <w:rFonts w:ascii="Times New Roman" w:eastAsia="標楷體" w:hAnsi="Times New Roman" w:cs="Times New Roman" w:hint="eastAsia"/>
          <w:sz w:val="28"/>
          <w:szCs w:val="28"/>
        </w:rPr>
        <w:t>6</w:t>
      </w:r>
      <w:r>
        <w:rPr>
          <w:rFonts w:ascii="Times New Roman" w:eastAsia="標楷體" w:hAnsi="Times New Roman" w:cs="Times New Roman" w:hint="eastAsia"/>
          <w:sz w:val="28"/>
          <w:szCs w:val="28"/>
        </w:rPr>
        <w:t>億</w:t>
      </w:r>
      <w:r>
        <w:rPr>
          <w:rFonts w:ascii="Times New Roman" w:eastAsia="標楷體" w:hAnsi="Times New Roman" w:cs="Times New Roman" w:hint="eastAsia"/>
          <w:sz w:val="28"/>
          <w:szCs w:val="28"/>
        </w:rPr>
        <w:t>7</w:t>
      </w:r>
      <w:r>
        <w:rPr>
          <w:rFonts w:ascii="Times New Roman" w:eastAsia="標楷體" w:hAnsi="Times New Roman" w:cs="Times New Roman"/>
          <w:sz w:val="28"/>
          <w:szCs w:val="28"/>
        </w:rPr>
        <w:t>,</w:t>
      </w:r>
      <w:r>
        <w:rPr>
          <w:rFonts w:ascii="Times New Roman" w:eastAsia="標楷體" w:hAnsi="Times New Roman" w:cs="Times New Roman" w:hint="eastAsia"/>
          <w:sz w:val="28"/>
          <w:szCs w:val="28"/>
        </w:rPr>
        <w:t>631</w:t>
      </w:r>
      <w:r>
        <w:rPr>
          <w:rFonts w:ascii="Times New Roman" w:eastAsia="標楷體" w:hAnsi="Times New Roman" w:cs="Times New Roman" w:hint="eastAsia"/>
          <w:sz w:val="28"/>
          <w:szCs w:val="28"/>
        </w:rPr>
        <w:t>萬</w:t>
      </w:r>
      <w:r>
        <w:rPr>
          <w:rFonts w:ascii="Times New Roman" w:eastAsia="標楷體" w:hAnsi="Times New Roman" w:cs="Times New Roman" w:hint="eastAsia"/>
          <w:sz w:val="28"/>
          <w:szCs w:val="28"/>
        </w:rPr>
        <w:t>2</w:t>
      </w:r>
      <w:r>
        <w:rPr>
          <w:rFonts w:ascii="Times New Roman" w:eastAsia="標楷體" w:hAnsi="Times New Roman" w:cs="Times New Roman"/>
          <w:sz w:val="28"/>
          <w:szCs w:val="28"/>
        </w:rPr>
        <w:t>,</w:t>
      </w:r>
      <w:r>
        <w:rPr>
          <w:rFonts w:ascii="Times New Roman" w:eastAsia="標楷體" w:hAnsi="Times New Roman" w:cs="Times New Roman" w:hint="eastAsia"/>
          <w:sz w:val="28"/>
          <w:szCs w:val="28"/>
        </w:rPr>
        <w:t>606</w:t>
      </w:r>
      <w:r>
        <w:rPr>
          <w:rFonts w:ascii="Times New Roman" w:eastAsia="標楷體" w:hAnsi="Times New Roman" w:cs="Times New Roman" w:hint="eastAsia"/>
          <w:sz w:val="28"/>
          <w:szCs w:val="28"/>
        </w:rPr>
        <w:t>元</w:t>
      </w:r>
      <w:r>
        <w:rPr>
          <w:rFonts w:ascii="Times New Roman" w:eastAsia="標楷體" w:hAnsi="Times New Roman" w:cs="Times New Roman"/>
          <w:sz w:val="28"/>
          <w:szCs w:val="28"/>
        </w:rPr>
        <w:t>整。</w:t>
      </w:r>
    </w:p>
    <w:p w14:paraId="5552EF4E"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四</w:t>
      </w:r>
      <w:r w:rsidRPr="00E77639">
        <w:rPr>
          <w:rFonts w:ascii="Times New Roman" w:eastAsia="標楷體" w:hAnsi="Times New Roman" w:cs="Times New Roman"/>
          <w:sz w:val="28"/>
          <w:szCs w:val="28"/>
        </w:rPr>
        <w:t>、</w:t>
      </w:r>
      <w:r w:rsidRPr="00E77639">
        <w:rPr>
          <w:rFonts w:ascii="Times New Roman" w:eastAsia="標楷體" w:hAnsi="Times New Roman" w:cs="Times New Roman" w:hint="eastAsia"/>
          <w:sz w:val="28"/>
          <w:szCs w:val="28"/>
        </w:rPr>
        <w:t>目前</w:t>
      </w:r>
      <w:r w:rsidRPr="00E77639">
        <w:rPr>
          <w:rFonts w:ascii="Times New Roman" w:eastAsia="標楷體" w:hAnsi="Times New Roman" w:cs="Times New Roman"/>
          <w:sz w:val="28"/>
          <w:szCs w:val="28"/>
        </w:rPr>
        <w:t>進度：</w:t>
      </w:r>
    </w:p>
    <w:p w14:paraId="69B35E85" w14:textId="77777777" w:rsidR="00D819F8" w:rsidRPr="00F4096A" w:rsidRDefault="00D819F8" w:rsidP="00D819F8">
      <w:pPr>
        <w:pStyle w:val="a9"/>
        <w:widowControl/>
        <w:numPr>
          <w:ilvl w:val="0"/>
          <w:numId w:val="32"/>
        </w:numPr>
        <w:snapToGrid w:val="0"/>
        <w:spacing w:after="0" w:line="480" w:lineRule="exact"/>
        <w:ind w:left="1077" w:hanging="1077"/>
        <w:contextualSpacing w:val="0"/>
        <w:jc w:val="both"/>
        <w:rPr>
          <w:rFonts w:ascii="Times New Roman" w:eastAsia="標楷體" w:hAnsi="Times New Roman"/>
          <w:sz w:val="28"/>
          <w:szCs w:val="28"/>
        </w:rPr>
      </w:pPr>
      <w:r w:rsidRPr="00F4096A">
        <w:rPr>
          <w:rFonts w:ascii="Times New Roman" w:eastAsia="標楷體" w:hAnsi="Times New Roman" w:hint="eastAsia"/>
          <w:sz w:val="28"/>
          <w:szCs w:val="28"/>
        </w:rPr>
        <w:t>本府</w:t>
      </w:r>
      <w:r w:rsidRPr="00F4096A">
        <w:rPr>
          <w:rFonts w:ascii="Times New Roman" w:eastAsia="標楷體" w:hAnsi="Times New Roman"/>
          <w:sz w:val="28"/>
          <w:szCs w:val="28"/>
        </w:rPr>
        <w:t>教育</w:t>
      </w:r>
      <w:r w:rsidRPr="00F4096A">
        <w:rPr>
          <w:rFonts w:ascii="Times New Roman" w:eastAsia="標楷體" w:hAnsi="Times New Roman" w:hint="eastAsia"/>
          <w:sz w:val="28"/>
          <w:szCs w:val="28"/>
        </w:rPr>
        <w:t>局</w:t>
      </w:r>
      <w:r w:rsidRPr="00F4096A">
        <w:rPr>
          <w:rFonts w:ascii="Times New Roman" w:eastAsia="標楷體" w:hAnsi="Times New Roman" w:hint="eastAsia"/>
          <w:color w:val="FF0000"/>
          <w:sz w:val="28"/>
          <w:szCs w:val="28"/>
        </w:rPr>
        <w:t>同意</w:t>
      </w:r>
      <w:r w:rsidRPr="00F4096A">
        <w:rPr>
          <w:rFonts w:ascii="Times New Roman" w:eastAsia="標楷體" w:hAnsi="Times New Roman" w:hint="eastAsia"/>
          <w:sz w:val="28"/>
          <w:szCs w:val="28"/>
        </w:rPr>
        <w:t>「明德樓、新民樓改建評估暨納入</w:t>
      </w:r>
      <w:proofErr w:type="gramStart"/>
      <w:r w:rsidRPr="00F4096A">
        <w:rPr>
          <w:rFonts w:ascii="Times New Roman" w:eastAsia="標楷體" w:hAnsi="Times New Roman" w:hint="eastAsia"/>
          <w:sz w:val="28"/>
          <w:szCs w:val="28"/>
        </w:rPr>
        <w:t>多目標參建</w:t>
      </w:r>
      <w:proofErr w:type="gramEnd"/>
      <w:r w:rsidRPr="00F4096A">
        <w:rPr>
          <w:rFonts w:ascii="Times New Roman" w:eastAsia="標楷體" w:hAnsi="Times New Roman" w:hint="eastAsia"/>
          <w:sz w:val="28"/>
          <w:szCs w:val="28"/>
        </w:rPr>
        <w:t>」可行性評估報告書（定稿本）（含共構地下停車場）</w:t>
      </w:r>
      <w:r w:rsidRPr="00F4096A">
        <w:rPr>
          <w:rFonts w:ascii="Times New Roman" w:eastAsia="標楷體" w:hAnsi="Times New Roman" w:hint="eastAsia"/>
          <w:color w:val="FF0000"/>
          <w:sz w:val="28"/>
          <w:szCs w:val="28"/>
        </w:rPr>
        <w:t>備查</w:t>
      </w:r>
      <w:r w:rsidRPr="00F4096A">
        <w:rPr>
          <w:rFonts w:ascii="Times New Roman" w:eastAsia="標楷體" w:hAnsi="Times New Roman" w:hint="eastAsia"/>
          <w:sz w:val="28"/>
          <w:szCs w:val="28"/>
        </w:rPr>
        <w:t>。</w:t>
      </w:r>
    </w:p>
    <w:p w14:paraId="213E16B2" w14:textId="77777777" w:rsidR="00D819F8" w:rsidRPr="00F4096A" w:rsidRDefault="00D819F8" w:rsidP="00D819F8">
      <w:pPr>
        <w:pStyle w:val="a9"/>
        <w:widowControl/>
        <w:numPr>
          <w:ilvl w:val="0"/>
          <w:numId w:val="32"/>
        </w:numPr>
        <w:snapToGrid w:val="0"/>
        <w:spacing w:after="0" w:line="480" w:lineRule="exact"/>
        <w:ind w:left="1077" w:hanging="1077"/>
        <w:contextualSpacing w:val="0"/>
        <w:jc w:val="both"/>
        <w:rPr>
          <w:rFonts w:ascii="Times New Roman" w:eastAsia="標楷體" w:hAnsi="Times New Roman"/>
          <w:sz w:val="28"/>
          <w:szCs w:val="28"/>
        </w:rPr>
      </w:pPr>
      <w:r w:rsidRPr="00F4096A">
        <w:rPr>
          <w:rFonts w:ascii="Times New Roman" w:eastAsia="標楷體" w:hAnsi="Times New Roman" w:hint="eastAsia"/>
          <w:sz w:val="28"/>
          <w:szCs w:val="28"/>
        </w:rPr>
        <w:t>學校明德樓、新民樓及體</w:t>
      </w:r>
      <w:proofErr w:type="gramStart"/>
      <w:r w:rsidRPr="00F4096A">
        <w:rPr>
          <w:rFonts w:ascii="Times New Roman" w:eastAsia="標楷體" w:hAnsi="Times New Roman" w:hint="eastAsia"/>
          <w:sz w:val="28"/>
          <w:szCs w:val="28"/>
        </w:rPr>
        <w:t>健樓雖有建築物氯</w:t>
      </w:r>
      <w:proofErr w:type="gramEnd"/>
      <w:r w:rsidRPr="00F4096A">
        <w:rPr>
          <w:rFonts w:ascii="Times New Roman" w:eastAsia="標楷體" w:hAnsi="Times New Roman" w:hint="eastAsia"/>
          <w:sz w:val="28"/>
          <w:szCs w:val="28"/>
        </w:rPr>
        <w:t>離子含量偏高問題，惟學</w:t>
      </w:r>
      <w:r w:rsidRPr="00F4096A">
        <w:rPr>
          <w:rFonts w:ascii="Times New Roman" w:eastAsia="標楷體" w:hAnsi="Times New Roman"/>
          <w:sz w:val="28"/>
          <w:szCs w:val="28"/>
        </w:rPr>
        <w:t>校於</w:t>
      </w:r>
      <w:r w:rsidRPr="00F4096A">
        <w:rPr>
          <w:rFonts w:ascii="Times New Roman" w:eastAsia="標楷體" w:hAnsi="Times New Roman" w:hint="eastAsia"/>
          <w:color w:val="FF0000"/>
          <w:sz w:val="28"/>
          <w:szCs w:val="28"/>
        </w:rPr>
        <w:t>105</w:t>
      </w:r>
      <w:r w:rsidRPr="00F4096A">
        <w:rPr>
          <w:rFonts w:ascii="Times New Roman" w:eastAsia="標楷體" w:hAnsi="Times New Roman" w:hint="eastAsia"/>
          <w:color w:val="FF0000"/>
          <w:sz w:val="28"/>
          <w:szCs w:val="28"/>
        </w:rPr>
        <w:t>年</w:t>
      </w:r>
      <w:r w:rsidRPr="00F4096A">
        <w:rPr>
          <w:rFonts w:ascii="Times New Roman" w:eastAsia="標楷體" w:hAnsi="Times New Roman" w:hint="eastAsia"/>
          <w:color w:val="FF0000"/>
          <w:sz w:val="28"/>
          <w:szCs w:val="28"/>
        </w:rPr>
        <w:t>12</w:t>
      </w:r>
      <w:r w:rsidRPr="00F4096A">
        <w:rPr>
          <w:rFonts w:ascii="Times New Roman" w:eastAsia="標楷體" w:hAnsi="Times New Roman" w:hint="eastAsia"/>
          <w:color w:val="FF0000"/>
          <w:sz w:val="28"/>
          <w:szCs w:val="28"/>
        </w:rPr>
        <w:t>月</w:t>
      </w:r>
      <w:r w:rsidRPr="00F4096A">
        <w:rPr>
          <w:rFonts w:ascii="Times New Roman" w:eastAsia="標楷體" w:hAnsi="Times New Roman"/>
          <w:color w:val="FF0000"/>
          <w:sz w:val="28"/>
          <w:szCs w:val="28"/>
        </w:rPr>
        <w:t>底</w:t>
      </w:r>
      <w:r w:rsidRPr="00F4096A">
        <w:rPr>
          <w:rFonts w:ascii="Times New Roman" w:eastAsia="標楷體" w:hAnsi="Times New Roman"/>
          <w:sz w:val="28"/>
          <w:szCs w:val="28"/>
        </w:rPr>
        <w:t>完</w:t>
      </w:r>
      <w:r w:rsidRPr="00F4096A">
        <w:rPr>
          <w:rFonts w:ascii="Times New Roman" w:eastAsia="標楷體" w:hAnsi="Times New Roman" w:hint="eastAsia"/>
          <w:sz w:val="28"/>
          <w:szCs w:val="28"/>
        </w:rPr>
        <w:t>成</w:t>
      </w:r>
      <w:r w:rsidRPr="00F4096A">
        <w:rPr>
          <w:rFonts w:ascii="Times New Roman" w:eastAsia="標楷體" w:hAnsi="Times New Roman" w:hint="eastAsia"/>
          <w:color w:val="0000FF"/>
          <w:sz w:val="28"/>
          <w:szCs w:val="28"/>
        </w:rPr>
        <w:t>補</w:t>
      </w:r>
      <w:r w:rsidRPr="00F4096A">
        <w:rPr>
          <w:rFonts w:ascii="Times New Roman" w:eastAsia="標楷體" w:hAnsi="Times New Roman"/>
          <w:color w:val="0000FF"/>
          <w:sz w:val="28"/>
          <w:szCs w:val="28"/>
        </w:rPr>
        <w:t>強工程</w:t>
      </w:r>
      <w:r w:rsidRPr="00F4096A">
        <w:rPr>
          <w:rFonts w:ascii="Times New Roman" w:eastAsia="標楷體" w:hAnsi="Times New Roman" w:hint="eastAsia"/>
          <w:sz w:val="28"/>
          <w:szCs w:val="28"/>
        </w:rPr>
        <w:t>，並進行</w:t>
      </w:r>
      <w:r w:rsidRPr="00F4096A">
        <w:rPr>
          <w:rFonts w:ascii="Times New Roman" w:eastAsia="標楷體" w:hAnsi="Times New Roman" w:hint="eastAsia"/>
          <w:color w:val="0000FF"/>
          <w:sz w:val="28"/>
          <w:szCs w:val="28"/>
        </w:rPr>
        <w:t>教學環境優化</w:t>
      </w:r>
      <w:r w:rsidRPr="00F4096A">
        <w:rPr>
          <w:rFonts w:ascii="Times New Roman" w:eastAsia="標楷體" w:hAnsi="Times New Roman" w:hint="eastAsia"/>
          <w:sz w:val="28"/>
          <w:szCs w:val="28"/>
        </w:rPr>
        <w:t>與</w:t>
      </w:r>
      <w:r w:rsidRPr="00F4096A">
        <w:rPr>
          <w:rFonts w:ascii="Times New Roman" w:eastAsia="標楷體" w:hAnsi="Times New Roman" w:hint="eastAsia"/>
          <w:color w:val="0000FF"/>
          <w:sz w:val="28"/>
          <w:szCs w:val="28"/>
        </w:rPr>
        <w:t>校</w:t>
      </w:r>
      <w:r w:rsidRPr="00F4096A">
        <w:rPr>
          <w:rFonts w:ascii="Times New Roman" w:eastAsia="標楷體" w:hAnsi="Times New Roman"/>
          <w:color w:val="0000FF"/>
          <w:sz w:val="28"/>
          <w:szCs w:val="28"/>
        </w:rPr>
        <w:t>舍</w:t>
      </w:r>
      <w:r w:rsidRPr="00F4096A">
        <w:rPr>
          <w:rFonts w:ascii="Times New Roman" w:eastAsia="標楷體" w:hAnsi="Times New Roman" w:hint="eastAsia"/>
          <w:color w:val="0000FF"/>
          <w:sz w:val="28"/>
          <w:szCs w:val="28"/>
        </w:rPr>
        <w:t>定期維護</w:t>
      </w:r>
      <w:r w:rsidRPr="00F4096A">
        <w:rPr>
          <w:rFonts w:ascii="Times New Roman" w:eastAsia="標楷體" w:hAnsi="Times New Roman" w:hint="eastAsia"/>
          <w:sz w:val="28"/>
          <w:szCs w:val="28"/>
        </w:rPr>
        <w:t>後，校舍</w:t>
      </w:r>
      <w:r w:rsidRPr="00F4096A">
        <w:rPr>
          <w:rFonts w:ascii="Times New Roman" w:eastAsia="標楷體" w:hAnsi="Times New Roman" w:hint="eastAsia"/>
          <w:color w:val="FF0000"/>
          <w:sz w:val="28"/>
          <w:szCs w:val="28"/>
        </w:rPr>
        <w:t>安全無虞</w:t>
      </w:r>
      <w:r w:rsidRPr="00F4096A">
        <w:rPr>
          <w:rFonts w:ascii="Times New Roman" w:eastAsia="標楷體" w:hAnsi="Times New Roman" w:hint="eastAsia"/>
          <w:sz w:val="28"/>
          <w:szCs w:val="28"/>
        </w:rPr>
        <w:t>。</w:t>
      </w:r>
    </w:p>
    <w:p w14:paraId="65F9603C" w14:textId="77777777" w:rsidR="00D819F8" w:rsidRPr="00F4096A" w:rsidRDefault="00D819F8" w:rsidP="00D819F8">
      <w:pPr>
        <w:pStyle w:val="a9"/>
        <w:widowControl/>
        <w:numPr>
          <w:ilvl w:val="0"/>
          <w:numId w:val="32"/>
        </w:numPr>
        <w:snapToGrid w:val="0"/>
        <w:spacing w:after="0" w:line="480" w:lineRule="exact"/>
        <w:ind w:left="1077" w:hanging="1077"/>
        <w:contextualSpacing w:val="0"/>
        <w:jc w:val="both"/>
        <w:rPr>
          <w:rFonts w:ascii="Times New Roman" w:eastAsia="標楷體" w:hAnsi="Times New Roman"/>
          <w:sz w:val="28"/>
          <w:szCs w:val="28"/>
        </w:rPr>
      </w:pPr>
      <w:r w:rsidRPr="00F4096A">
        <w:rPr>
          <w:rFonts w:ascii="Times New Roman" w:eastAsia="標楷體" w:hAnsi="Times New Roman" w:hint="eastAsia"/>
          <w:sz w:val="28"/>
          <w:szCs w:val="28"/>
        </w:rPr>
        <w:t>本府教育局近幾年</w:t>
      </w:r>
      <w:r w:rsidRPr="00F4096A">
        <w:rPr>
          <w:rFonts w:ascii="Times New Roman" w:eastAsia="標楷體" w:hAnsi="Times New Roman" w:hint="eastAsia"/>
          <w:color w:val="FF0000"/>
          <w:sz w:val="28"/>
          <w:szCs w:val="28"/>
        </w:rPr>
        <w:t>補助經</w:t>
      </w:r>
      <w:r w:rsidRPr="00F4096A">
        <w:rPr>
          <w:rFonts w:ascii="Times New Roman" w:eastAsia="標楷體" w:hAnsi="Times New Roman"/>
          <w:color w:val="FF0000"/>
          <w:sz w:val="28"/>
          <w:szCs w:val="28"/>
        </w:rPr>
        <w:t>費</w:t>
      </w:r>
      <w:r w:rsidRPr="00F4096A">
        <w:rPr>
          <w:rFonts w:ascii="Times New Roman" w:eastAsia="標楷體" w:hAnsi="Times New Roman" w:hint="eastAsia"/>
          <w:sz w:val="28"/>
          <w:szCs w:val="28"/>
        </w:rPr>
        <w:t>，進行教學環境優化與維護管理，從學生人數</w:t>
      </w:r>
      <w:r w:rsidRPr="00F4096A">
        <w:rPr>
          <w:rFonts w:ascii="Times New Roman" w:eastAsia="標楷體" w:hAnsi="Times New Roman" w:hint="eastAsia"/>
          <w:color w:val="FF0000"/>
          <w:sz w:val="28"/>
          <w:szCs w:val="28"/>
        </w:rPr>
        <w:t>持續成長</w:t>
      </w:r>
      <w:r w:rsidRPr="00F4096A">
        <w:rPr>
          <w:rFonts w:ascii="Times New Roman" w:eastAsia="標楷體" w:hAnsi="Times New Roman" w:hint="eastAsia"/>
          <w:sz w:val="28"/>
          <w:szCs w:val="28"/>
        </w:rPr>
        <w:t>，可見學區家長對於學校教學環境的</w:t>
      </w:r>
      <w:r w:rsidRPr="00F4096A">
        <w:rPr>
          <w:rFonts w:ascii="Times New Roman" w:eastAsia="標楷體" w:hAnsi="Times New Roman" w:hint="eastAsia"/>
          <w:color w:val="FF0000"/>
          <w:sz w:val="28"/>
          <w:szCs w:val="28"/>
        </w:rPr>
        <w:t>肯定</w:t>
      </w:r>
      <w:r w:rsidRPr="00F4096A">
        <w:rPr>
          <w:rFonts w:ascii="Times New Roman" w:eastAsia="標楷體" w:hAnsi="Times New Roman" w:hint="eastAsia"/>
          <w:sz w:val="28"/>
          <w:szCs w:val="28"/>
        </w:rPr>
        <w:t>。</w:t>
      </w:r>
    </w:p>
    <w:p w14:paraId="2AEDD921" w14:textId="77777777" w:rsidR="00D819F8" w:rsidRDefault="00D819F8" w:rsidP="00D819F8">
      <w:pPr>
        <w:pStyle w:val="a9"/>
        <w:widowControl/>
        <w:numPr>
          <w:ilvl w:val="0"/>
          <w:numId w:val="32"/>
        </w:numPr>
        <w:snapToGrid w:val="0"/>
        <w:spacing w:after="0" w:line="480" w:lineRule="exact"/>
        <w:ind w:left="1077" w:hanging="1077"/>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t>評估進度</w:t>
      </w:r>
      <w:r>
        <w:rPr>
          <w:rFonts w:ascii="Times New Roman" w:eastAsia="標楷體" w:hAnsi="Times New Roman" w:hint="eastAsia"/>
          <w:sz w:val="28"/>
          <w:szCs w:val="28"/>
        </w:rPr>
        <w:t>：</w:t>
      </w:r>
    </w:p>
    <w:p w14:paraId="01AFA015" w14:textId="77777777" w:rsidR="00D819F8" w:rsidRDefault="00D819F8" w:rsidP="00D819F8">
      <w:pPr>
        <w:pStyle w:val="a9"/>
        <w:widowControl/>
        <w:numPr>
          <w:ilvl w:val="0"/>
          <w:numId w:val="33"/>
        </w:numPr>
        <w:snapToGrid w:val="0"/>
        <w:spacing w:after="0" w:line="480" w:lineRule="exact"/>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t>可行性評估報告：學校已完成初步可行性評估報告，</w:t>
      </w:r>
      <w:proofErr w:type="gramStart"/>
      <w:r w:rsidRPr="00E15A98">
        <w:rPr>
          <w:rFonts w:ascii="Times New Roman" w:eastAsia="標楷體" w:hAnsi="Times New Roman" w:hint="eastAsia"/>
          <w:sz w:val="28"/>
          <w:szCs w:val="28"/>
        </w:rPr>
        <w:t>初估總經費</w:t>
      </w:r>
      <w:proofErr w:type="gramEnd"/>
      <w:r w:rsidRPr="00E15A98">
        <w:rPr>
          <w:rFonts w:ascii="Times New Roman" w:eastAsia="標楷體" w:hAnsi="Times New Roman" w:hint="eastAsia"/>
          <w:sz w:val="28"/>
          <w:szCs w:val="28"/>
        </w:rPr>
        <w:t>約為</w:t>
      </w:r>
      <w:r w:rsidRPr="00E15A98">
        <w:rPr>
          <w:rFonts w:ascii="Times New Roman" w:eastAsia="標楷體" w:hAnsi="Times New Roman"/>
          <w:color w:val="EE0000"/>
          <w:sz w:val="28"/>
          <w:szCs w:val="28"/>
        </w:rPr>
        <w:t>27.7</w:t>
      </w:r>
      <w:r w:rsidRPr="00E15A98">
        <w:rPr>
          <w:rFonts w:ascii="Times New Roman" w:eastAsia="標楷體" w:hAnsi="Times New Roman"/>
          <w:color w:val="EE0000"/>
          <w:sz w:val="28"/>
          <w:szCs w:val="28"/>
        </w:rPr>
        <w:t>億元</w:t>
      </w:r>
      <w:r w:rsidRPr="00E15A98">
        <w:rPr>
          <w:rFonts w:ascii="Times New Roman" w:eastAsia="標楷體" w:hAnsi="Times New Roman"/>
          <w:color w:val="EE0000"/>
          <w:sz w:val="28"/>
          <w:szCs w:val="28"/>
        </w:rPr>
        <w:t xml:space="preserve"> </w:t>
      </w:r>
      <w:r w:rsidRPr="00E15A98">
        <w:rPr>
          <w:rFonts w:ascii="Times New Roman" w:eastAsia="標楷體" w:hAnsi="Times New Roman"/>
          <w:sz w:val="28"/>
          <w:szCs w:val="28"/>
        </w:rPr>
        <w:t>。教育局已於</w:t>
      </w:r>
      <w:r>
        <w:rPr>
          <w:rFonts w:ascii="Times New Roman" w:eastAsia="標楷體" w:hAnsi="Times New Roman" w:hint="eastAsia"/>
          <w:sz w:val="28"/>
          <w:szCs w:val="28"/>
        </w:rPr>
        <w:t>114</w:t>
      </w:r>
      <w:r>
        <w:rPr>
          <w:rFonts w:ascii="Times New Roman" w:eastAsia="標楷體" w:hAnsi="Times New Roman" w:hint="eastAsia"/>
          <w:sz w:val="28"/>
          <w:szCs w:val="28"/>
        </w:rPr>
        <w:t>年</w:t>
      </w:r>
      <w:r w:rsidRPr="00E15A98">
        <w:rPr>
          <w:rFonts w:ascii="Times New Roman" w:eastAsia="標楷體" w:hAnsi="Times New Roman"/>
          <w:sz w:val="28"/>
          <w:szCs w:val="28"/>
        </w:rPr>
        <w:t>4</w:t>
      </w:r>
      <w:r w:rsidRPr="00E15A98">
        <w:rPr>
          <w:rFonts w:ascii="Times New Roman" w:eastAsia="標楷體" w:hAnsi="Times New Roman"/>
          <w:sz w:val="28"/>
          <w:szCs w:val="28"/>
        </w:rPr>
        <w:t>月</w:t>
      </w:r>
      <w:r w:rsidRPr="00E15A98">
        <w:rPr>
          <w:rFonts w:ascii="Times New Roman" w:eastAsia="標楷體" w:hAnsi="Times New Roman"/>
          <w:sz w:val="28"/>
          <w:szCs w:val="28"/>
        </w:rPr>
        <w:t>30</w:t>
      </w:r>
      <w:r w:rsidRPr="00E15A98">
        <w:rPr>
          <w:rFonts w:ascii="Times New Roman" w:eastAsia="標楷體" w:hAnsi="Times New Roman"/>
          <w:sz w:val="28"/>
          <w:szCs w:val="28"/>
        </w:rPr>
        <w:t>日召開第一次審議會議，並要求學校依據建議</w:t>
      </w:r>
      <w:r w:rsidRPr="00E15A98">
        <w:rPr>
          <w:rFonts w:ascii="Times New Roman" w:eastAsia="標楷體" w:hAnsi="Times New Roman"/>
          <w:color w:val="EE0000"/>
          <w:sz w:val="28"/>
          <w:szCs w:val="28"/>
        </w:rPr>
        <w:t>修正報告後再送審</w:t>
      </w:r>
      <w:r w:rsidRPr="00E15A98">
        <w:rPr>
          <w:rFonts w:ascii="Times New Roman" w:eastAsia="標楷體" w:hAnsi="Times New Roman"/>
          <w:sz w:val="28"/>
          <w:szCs w:val="28"/>
        </w:rPr>
        <w:t xml:space="preserve"> </w:t>
      </w:r>
      <w:r w:rsidRPr="00E15A98">
        <w:rPr>
          <w:rFonts w:ascii="Times New Roman" w:eastAsia="標楷體" w:hAnsi="Times New Roman"/>
          <w:sz w:val="28"/>
          <w:szCs w:val="28"/>
        </w:rPr>
        <w:t>。</w:t>
      </w:r>
    </w:p>
    <w:p w14:paraId="499CF7FB" w14:textId="77777777" w:rsidR="00D819F8" w:rsidRPr="00E15A98" w:rsidRDefault="00D819F8" w:rsidP="00D819F8">
      <w:pPr>
        <w:pStyle w:val="a9"/>
        <w:widowControl/>
        <w:numPr>
          <w:ilvl w:val="0"/>
          <w:numId w:val="33"/>
        </w:numPr>
        <w:snapToGrid w:val="0"/>
        <w:spacing w:after="0" w:line="480" w:lineRule="exact"/>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lastRenderedPageBreak/>
        <w:t>各</w:t>
      </w:r>
      <w:proofErr w:type="gramStart"/>
      <w:r w:rsidRPr="00E15A98">
        <w:rPr>
          <w:rFonts w:ascii="Times New Roman" w:eastAsia="標楷體" w:hAnsi="Times New Roman" w:hint="eastAsia"/>
          <w:sz w:val="28"/>
          <w:szCs w:val="28"/>
        </w:rPr>
        <w:t>單位參建需求</w:t>
      </w:r>
      <w:proofErr w:type="gramEnd"/>
      <w:r w:rsidRPr="00E15A98">
        <w:rPr>
          <w:rFonts w:ascii="Times New Roman" w:eastAsia="標楷體" w:hAnsi="Times New Roman" w:hint="eastAsia"/>
          <w:sz w:val="28"/>
          <w:szCs w:val="28"/>
        </w:rPr>
        <w:t>：教育局已函請相關局處</w:t>
      </w:r>
      <w:proofErr w:type="gramStart"/>
      <w:r w:rsidRPr="00E15A98">
        <w:rPr>
          <w:rFonts w:ascii="Times New Roman" w:eastAsia="標楷體" w:hAnsi="Times New Roman" w:hint="eastAsia"/>
          <w:sz w:val="28"/>
          <w:szCs w:val="28"/>
        </w:rPr>
        <w:t>評估參建意見</w:t>
      </w:r>
      <w:proofErr w:type="gramEnd"/>
      <w:r w:rsidRPr="00E15A98">
        <w:rPr>
          <w:rFonts w:ascii="Times New Roman" w:eastAsia="標楷體" w:hAnsi="Times New Roman"/>
          <w:sz w:val="28"/>
          <w:szCs w:val="28"/>
        </w:rPr>
        <w:t xml:space="preserve"> </w:t>
      </w:r>
      <w:r w:rsidRPr="00E15A98">
        <w:rPr>
          <w:rFonts w:ascii="Times New Roman" w:eastAsia="標楷體" w:hAnsi="Times New Roman"/>
          <w:sz w:val="28"/>
          <w:szCs w:val="28"/>
        </w:rPr>
        <w:t>。</w:t>
      </w:r>
    </w:p>
    <w:p w14:paraId="25E2346D" w14:textId="77777777" w:rsidR="00D819F8" w:rsidRDefault="00D819F8" w:rsidP="00D819F8">
      <w:pPr>
        <w:pStyle w:val="a9"/>
        <w:numPr>
          <w:ilvl w:val="0"/>
          <w:numId w:val="34"/>
        </w:numPr>
        <w:snapToGrid w:val="0"/>
        <w:spacing w:after="0" w:line="480" w:lineRule="exact"/>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t>泰山區的林口分局回覆表示，</w:t>
      </w:r>
      <w:r w:rsidRPr="00E15A98">
        <w:rPr>
          <w:rFonts w:ascii="Times New Roman" w:eastAsia="標楷體" w:hAnsi="Times New Roman" w:hint="eastAsia"/>
          <w:color w:val="EE0000"/>
          <w:sz w:val="28"/>
          <w:szCs w:val="28"/>
        </w:rPr>
        <w:t>目前尚</w:t>
      </w:r>
      <w:proofErr w:type="gramStart"/>
      <w:r w:rsidRPr="00E15A98">
        <w:rPr>
          <w:rFonts w:ascii="Times New Roman" w:eastAsia="標楷體" w:hAnsi="Times New Roman" w:hint="eastAsia"/>
          <w:color w:val="EE0000"/>
          <w:sz w:val="28"/>
          <w:szCs w:val="28"/>
        </w:rPr>
        <w:t>無參建</w:t>
      </w:r>
      <w:proofErr w:type="gramEnd"/>
      <w:r w:rsidRPr="00E15A98">
        <w:rPr>
          <w:rFonts w:ascii="Times New Roman" w:eastAsia="標楷體" w:hAnsi="Times New Roman" w:hint="eastAsia"/>
          <w:color w:val="EE0000"/>
          <w:sz w:val="28"/>
          <w:szCs w:val="28"/>
        </w:rPr>
        <w:t>需求</w:t>
      </w:r>
      <w:r w:rsidRPr="00E15A98">
        <w:rPr>
          <w:rFonts w:ascii="Times New Roman" w:eastAsia="標楷體" w:hAnsi="Times New Roman"/>
          <w:color w:val="EE0000"/>
          <w:sz w:val="28"/>
          <w:szCs w:val="28"/>
        </w:rPr>
        <w:t xml:space="preserve"> </w:t>
      </w:r>
      <w:r w:rsidRPr="00E15A98">
        <w:rPr>
          <w:rFonts w:ascii="Times New Roman" w:eastAsia="標楷體" w:hAnsi="Times New Roman"/>
          <w:color w:val="EE0000"/>
          <w:sz w:val="28"/>
          <w:szCs w:val="28"/>
        </w:rPr>
        <w:t>。</w:t>
      </w:r>
    </w:p>
    <w:p w14:paraId="7201F4B7" w14:textId="77777777" w:rsidR="00D819F8" w:rsidRDefault="00D819F8" w:rsidP="00D819F8">
      <w:pPr>
        <w:pStyle w:val="a9"/>
        <w:numPr>
          <w:ilvl w:val="0"/>
          <w:numId w:val="34"/>
        </w:numPr>
        <w:snapToGrid w:val="0"/>
        <w:spacing w:after="0" w:line="480" w:lineRule="exact"/>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t>交通局則建議在文中</w:t>
      </w:r>
      <w:proofErr w:type="gramStart"/>
      <w:r w:rsidRPr="00E15A98">
        <w:rPr>
          <w:rFonts w:ascii="Times New Roman" w:eastAsia="標楷體" w:hAnsi="Times New Roman" w:hint="eastAsia"/>
          <w:sz w:val="28"/>
          <w:szCs w:val="28"/>
        </w:rPr>
        <w:t>一</w:t>
      </w:r>
      <w:proofErr w:type="gramEnd"/>
      <w:r w:rsidRPr="00E15A98">
        <w:rPr>
          <w:rFonts w:ascii="Times New Roman" w:eastAsia="標楷體" w:hAnsi="Times New Roman" w:hint="eastAsia"/>
          <w:sz w:val="28"/>
          <w:szCs w:val="28"/>
        </w:rPr>
        <w:t>用地調整，</w:t>
      </w:r>
      <w:proofErr w:type="gramStart"/>
      <w:r w:rsidRPr="00E15A98">
        <w:rPr>
          <w:rFonts w:ascii="Times New Roman" w:eastAsia="標楷體" w:hAnsi="Times New Roman" w:hint="eastAsia"/>
          <w:sz w:val="28"/>
          <w:szCs w:val="28"/>
        </w:rPr>
        <w:t>評估參建規模</w:t>
      </w:r>
      <w:proofErr w:type="gramEnd"/>
      <w:r w:rsidRPr="00E15A98">
        <w:rPr>
          <w:rFonts w:ascii="Times New Roman" w:eastAsia="標楷體" w:hAnsi="Times New Roman" w:hint="eastAsia"/>
          <w:sz w:val="28"/>
          <w:szCs w:val="28"/>
        </w:rPr>
        <w:t>將不低於原規劃的</w:t>
      </w:r>
      <w:r w:rsidRPr="00E15A98">
        <w:rPr>
          <w:rFonts w:ascii="Times New Roman" w:eastAsia="標楷體" w:hAnsi="Times New Roman"/>
          <w:color w:val="EE0000"/>
          <w:sz w:val="28"/>
          <w:szCs w:val="28"/>
        </w:rPr>
        <w:t>268</w:t>
      </w:r>
      <w:r w:rsidRPr="00E15A98">
        <w:rPr>
          <w:rFonts w:ascii="Times New Roman" w:eastAsia="標楷體" w:hAnsi="Times New Roman"/>
          <w:color w:val="EE0000"/>
          <w:sz w:val="28"/>
          <w:szCs w:val="28"/>
        </w:rPr>
        <w:t>個停車位</w:t>
      </w:r>
      <w:r w:rsidRPr="00E15A98">
        <w:rPr>
          <w:rFonts w:ascii="Times New Roman" w:eastAsia="標楷體" w:hAnsi="Times New Roman"/>
          <w:color w:val="EE0000"/>
          <w:sz w:val="28"/>
          <w:szCs w:val="28"/>
        </w:rPr>
        <w:t xml:space="preserve"> </w:t>
      </w:r>
      <w:r w:rsidRPr="00E15A98">
        <w:rPr>
          <w:rFonts w:ascii="Times New Roman" w:eastAsia="標楷體" w:hAnsi="Times New Roman"/>
          <w:color w:val="EE0000"/>
          <w:sz w:val="28"/>
          <w:szCs w:val="28"/>
        </w:rPr>
        <w:t>。</w:t>
      </w:r>
    </w:p>
    <w:p w14:paraId="5015F662" w14:textId="77777777" w:rsidR="00D819F8" w:rsidRPr="00E15A98" w:rsidRDefault="00D819F8" w:rsidP="00D819F8">
      <w:pPr>
        <w:pStyle w:val="a9"/>
        <w:numPr>
          <w:ilvl w:val="0"/>
          <w:numId w:val="34"/>
        </w:numPr>
        <w:snapToGrid w:val="0"/>
        <w:spacing w:after="0" w:line="480" w:lineRule="exact"/>
        <w:contextualSpacing w:val="0"/>
        <w:jc w:val="both"/>
        <w:rPr>
          <w:rFonts w:ascii="Times New Roman" w:eastAsia="標楷體" w:hAnsi="Times New Roman"/>
          <w:sz w:val="28"/>
          <w:szCs w:val="28"/>
        </w:rPr>
      </w:pPr>
      <w:r w:rsidRPr="00E15A98">
        <w:rPr>
          <w:rFonts w:ascii="Times New Roman" w:eastAsia="標楷體" w:hAnsi="Times New Roman" w:hint="eastAsia"/>
          <w:sz w:val="28"/>
          <w:szCs w:val="28"/>
        </w:rPr>
        <w:t>既有空間利用：明志國小正對面的「文中」用地，目前已</w:t>
      </w:r>
      <w:proofErr w:type="gramStart"/>
      <w:r w:rsidRPr="00E15A98">
        <w:rPr>
          <w:rFonts w:ascii="Times New Roman" w:eastAsia="標楷體" w:hAnsi="Times New Roman" w:hint="eastAsia"/>
          <w:sz w:val="28"/>
          <w:szCs w:val="28"/>
        </w:rPr>
        <w:t>闢</w:t>
      </w:r>
      <w:proofErr w:type="gramEnd"/>
      <w:r w:rsidRPr="00E15A98">
        <w:rPr>
          <w:rFonts w:ascii="Times New Roman" w:eastAsia="標楷體" w:hAnsi="Times New Roman" w:hint="eastAsia"/>
          <w:sz w:val="28"/>
          <w:szCs w:val="28"/>
        </w:rPr>
        <w:t>建為臨時停車場，提供約</w:t>
      </w:r>
      <w:r w:rsidRPr="00E15A98">
        <w:rPr>
          <w:rFonts w:ascii="Times New Roman" w:eastAsia="標楷體" w:hAnsi="Times New Roman"/>
          <w:color w:val="EE0000"/>
          <w:sz w:val="28"/>
          <w:szCs w:val="28"/>
        </w:rPr>
        <w:t>300</w:t>
      </w:r>
      <w:r w:rsidRPr="00E15A98">
        <w:rPr>
          <w:rFonts w:ascii="Times New Roman" w:eastAsia="標楷體" w:hAnsi="Times New Roman"/>
          <w:color w:val="EE0000"/>
          <w:sz w:val="28"/>
          <w:szCs w:val="28"/>
        </w:rPr>
        <w:t>個汽車停車格和</w:t>
      </w:r>
      <w:r w:rsidRPr="00E15A98">
        <w:rPr>
          <w:rFonts w:ascii="Times New Roman" w:eastAsia="標楷體" w:hAnsi="Times New Roman"/>
          <w:color w:val="EE0000"/>
          <w:sz w:val="28"/>
          <w:szCs w:val="28"/>
        </w:rPr>
        <w:t>80</w:t>
      </w:r>
      <w:r w:rsidRPr="00E15A98">
        <w:rPr>
          <w:rFonts w:ascii="Times New Roman" w:eastAsia="標楷體" w:hAnsi="Times New Roman"/>
          <w:color w:val="EE0000"/>
          <w:sz w:val="28"/>
          <w:szCs w:val="28"/>
        </w:rPr>
        <w:t>個機車停車</w:t>
      </w:r>
      <w:r w:rsidRPr="00E15A98">
        <w:rPr>
          <w:rFonts w:ascii="Times New Roman" w:eastAsia="標楷體" w:hAnsi="Times New Roman"/>
          <w:sz w:val="28"/>
          <w:szCs w:val="28"/>
        </w:rPr>
        <w:t>格，有效解決了社區的停車需求</w:t>
      </w:r>
      <w:r w:rsidRPr="00E15A98">
        <w:rPr>
          <w:rFonts w:ascii="Times New Roman" w:eastAsia="標楷體" w:hAnsi="Times New Roman"/>
          <w:sz w:val="28"/>
          <w:szCs w:val="28"/>
        </w:rPr>
        <w:t xml:space="preserve"> </w:t>
      </w:r>
      <w:r w:rsidRPr="00E15A98">
        <w:rPr>
          <w:rFonts w:ascii="Times New Roman" w:eastAsia="標楷體" w:hAnsi="Times New Roman"/>
          <w:sz w:val="28"/>
          <w:szCs w:val="28"/>
        </w:rPr>
        <w:t>。</w:t>
      </w:r>
    </w:p>
    <w:p w14:paraId="7599E8A3" w14:textId="77777777" w:rsidR="00D819F8" w:rsidRPr="00E15A98" w:rsidRDefault="00D819F8" w:rsidP="00E15A98">
      <w:pPr>
        <w:snapToGrid w:val="0"/>
        <w:spacing w:line="480" w:lineRule="exact"/>
        <w:jc w:val="both"/>
        <w:rPr>
          <w:rFonts w:ascii="Times New Roman" w:eastAsia="標楷體" w:hAnsi="Times New Roman"/>
          <w:sz w:val="28"/>
          <w:szCs w:val="28"/>
        </w:rPr>
      </w:pPr>
    </w:p>
    <w:p w14:paraId="72FC91BC"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65170F9" w14:textId="2D24AC8E"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工-29、明志國中校舍改建</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王議員威元</w:t>
      </w:r>
      <w:proofErr w:type="gramEnd"/>
      <w:r>
        <w:rPr>
          <w:rFonts w:ascii="標楷體" w:eastAsia="標楷體" w:hAnsi="標楷體" w:hint="eastAsia"/>
          <w:sz w:val="36"/>
          <w:szCs w:val="36"/>
        </w:rPr>
        <w:t>)</w:t>
      </w:r>
    </w:p>
    <w:p w14:paraId="1D67D78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地區：三重分區</w:t>
      </w:r>
    </w:p>
    <w:p w14:paraId="33C40C1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75E8C" w14:paraId="1F43CC40"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030FC098" w14:textId="77777777" w:rsidR="00D819F8" w:rsidRPr="00256CC1" w:rsidRDefault="00D819F8" w:rsidP="00D819F8">
            <w:pPr>
              <w:pStyle w:val="a9"/>
              <w:numPr>
                <w:ilvl w:val="0"/>
                <w:numId w:val="35"/>
              </w:numPr>
              <w:adjustRightInd w:val="0"/>
              <w:snapToGrid w:val="0"/>
              <w:spacing w:after="0" w:line="480" w:lineRule="exact"/>
              <w:contextualSpacing w:val="0"/>
              <w:rPr>
                <w:rFonts w:ascii="標楷體" w:eastAsia="標楷體" w:hAnsi="標楷體"/>
                <w:color w:val="FF0000"/>
                <w:sz w:val="28"/>
                <w:szCs w:val="28"/>
              </w:rPr>
            </w:pPr>
            <w:r w:rsidRPr="00256CC1">
              <w:rPr>
                <w:rFonts w:ascii="標楷體" w:eastAsia="標楷體" w:hAnsi="標楷體" w:hint="eastAsia"/>
                <w:color w:val="0000FF"/>
                <w:sz w:val="28"/>
                <w:szCs w:val="28"/>
              </w:rPr>
              <w:t>本案需經費預計約新台幣2</w:t>
            </w:r>
            <w:r w:rsidRPr="00256CC1">
              <w:rPr>
                <w:rFonts w:ascii="標楷體" w:eastAsia="標楷體" w:hAnsi="標楷體"/>
                <w:color w:val="0000FF"/>
                <w:sz w:val="28"/>
                <w:szCs w:val="28"/>
              </w:rPr>
              <w:t>,</w:t>
            </w:r>
            <w:r w:rsidRPr="00256CC1">
              <w:rPr>
                <w:rFonts w:ascii="標楷體" w:eastAsia="標楷體" w:hAnsi="標楷體" w:hint="eastAsia"/>
                <w:color w:val="0000FF"/>
                <w:sz w:val="28"/>
                <w:szCs w:val="28"/>
              </w:rPr>
              <w:t>546萬元，</w:t>
            </w:r>
            <w:r w:rsidRPr="00256CC1">
              <w:rPr>
                <w:rFonts w:ascii="標楷體" w:eastAsia="標楷體" w:hAnsi="標楷體" w:hint="eastAsia"/>
                <w:color w:val="FF0000"/>
                <w:sz w:val="28"/>
                <w:szCs w:val="28"/>
              </w:rPr>
              <w:t>由教育局於113年10月11日簽准核定，由本府民政局相關經費支應。</w:t>
            </w:r>
          </w:p>
          <w:p w14:paraId="0E5C4796" w14:textId="77777777" w:rsidR="00D819F8" w:rsidRPr="00256CC1"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0000FF"/>
                <w:sz w:val="28"/>
                <w:szCs w:val="28"/>
              </w:rPr>
              <w:t>2.</w:t>
            </w:r>
            <w:r>
              <w:rPr>
                <w:rFonts w:ascii="標楷體" w:eastAsia="標楷體" w:hAnsi="標楷體" w:hint="eastAsia"/>
                <w:color w:val="FF0000"/>
                <w:sz w:val="28"/>
                <w:szCs w:val="28"/>
              </w:rPr>
              <w:t xml:space="preserve"> 全</w:t>
            </w:r>
            <w:r w:rsidRPr="00256CC1">
              <w:rPr>
                <w:rFonts w:ascii="標楷體" w:eastAsia="標楷體" w:hAnsi="標楷體" w:hint="eastAsia"/>
                <w:color w:val="FF0000"/>
                <w:sz w:val="28"/>
                <w:szCs w:val="28"/>
              </w:rPr>
              <w:t>案</w:t>
            </w:r>
            <w:r>
              <w:rPr>
                <w:rFonts w:ascii="標楷體" w:eastAsia="標楷體" w:hAnsi="標楷體" w:hint="eastAsia"/>
                <w:color w:val="FF0000"/>
                <w:sz w:val="28"/>
                <w:szCs w:val="28"/>
              </w:rPr>
              <w:t>於</w:t>
            </w:r>
            <w:r w:rsidRPr="00256CC1">
              <w:rPr>
                <w:rFonts w:ascii="標楷體" w:eastAsia="標楷體" w:hAnsi="標楷體" w:hint="eastAsia"/>
                <w:color w:val="FF0000"/>
                <w:sz w:val="28"/>
                <w:szCs w:val="28"/>
              </w:rPr>
              <w:t>114年5月19日開工，工作期程：120個日曆天，預計於114</w:t>
            </w:r>
          </w:p>
          <w:p w14:paraId="0532FA19" w14:textId="77777777" w:rsidR="00D819F8"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256CC1">
              <w:rPr>
                <w:rFonts w:ascii="標楷體" w:eastAsia="標楷體" w:hAnsi="標楷體" w:hint="eastAsia"/>
                <w:color w:val="FF0000"/>
                <w:sz w:val="28"/>
                <w:szCs w:val="28"/>
              </w:rPr>
              <w:t>年12月14日完工</w:t>
            </w:r>
            <w:r>
              <w:rPr>
                <w:rFonts w:ascii="標楷體" w:eastAsia="標楷體" w:hAnsi="標楷體" w:hint="eastAsia"/>
                <w:color w:val="FF0000"/>
                <w:sz w:val="28"/>
                <w:szCs w:val="28"/>
              </w:rPr>
              <w:t>。</w:t>
            </w:r>
          </w:p>
          <w:p w14:paraId="0FB148D5" w14:textId="77777777" w:rsidR="00D819F8" w:rsidRPr="00256CC1"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3.</w:t>
            </w:r>
            <w:r w:rsidRPr="00256CC1">
              <w:rPr>
                <w:rFonts w:ascii="標楷體" w:eastAsia="標楷體" w:hAnsi="標楷體" w:hint="eastAsia"/>
                <w:color w:val="FF0000"/>
                <w:sz w:val="28"/>
                <w:szCs w:val="28"/>
              </w:rPr>
              <w:t>至114年8月31日止，預定達40.99%，實際進度達60.44%。</w:t>
            </w:r>
          </w:p>
        </w:tc>
      </w:tr>
    </w:tbl>
    <w:p w14:paraId="06FF87EC" w14:textId="77777777" w:rsidR="00D819F8" w:rsidRPr="00952C36" w:rsidRDefault="00D819F8" w:rsidP="001111D8">
      <w:pPr>
        <w:adjustRightInd w:val="0"/>
        <w:snapToGrid w:val="0"/>
        <w:spacing w:line="480" w:lineRule="exact"/>
        <w:rPr>
          <w:rFonts w:ascii="標楷體" w:eastAsia="標楷體" w:hAnsi="標楷體"/>
          <w:sz w:val="28"/>
          <w:szCs w:val="28"/>
        </w:rPr>
      </w:pPr>
      <w:proofErr w:type="gramStart"/>
      <w:r w:rsidRPr="00952C36">
        <w:rPr>
          <w:rFonts w:ascii="標楷體" w:eastAsia="標楷體" w:hAnsi="標楷體"/>
          <w:sz w:val="28"/>
          <w:szCs w:val="28"/>
        </w:rPr>
        <w:t>ㄧ</w:t>
      </w:r>
      <w:proofErr w:type="gramEnd"/>
      <w:r w:rsidRPr="00952C36">
        <w:rPr>
          <w:rFonts w:ascii="標楷體" w:eastAsia="標楷體" w:hAnsi="標楷體"/>
          <w:sz w:val="28"/>
          <w:szCs w:val="28"/>
        </w:rPr>
        <w:t>、</w:t>
      </w:r>
      <w:r w:rsidRPr="00952C36">
        <w:rPr>
          <w:rFonts w:ascii="標楷體" w:eastAsia="標楷體" w:hAnsi="標楷體" w:hint="eastAsia"/>
          <w:sz w:val="28"/>
          <w:szCs w:val="28"/>
        </w:rPr>
        <w:t>本案於113年5月22日由劉副市長和</w:t>
      </w:r>
      <w:proofErr w:type="gramStart"/>
      <w:r w:rsidRPr="00952C36">
        <w:rPr>
          <w:rFonts w:ascii="標楷體" w:eastAsia="標楷體" w:hAnsi="標楷體" w:hint="eastAsia"/>
          <w:sz w:val="28"/>
          <w:szCs w:val="28"/>
        </w:rPr>
        <w:t>然主持</w:t>
      </w:r>
      <w:proofErr w:type="gramEnd"/>
      <w:r w:rsidRPr="00952C36">
        <w:rPr>
          <w:rFonts w:ascii="標楷體" w:eastAsia="標楷體" w:hAnsi="標楷體" w:hint="eastAsia"/>
          <w:sz w:val="28"/>
          <w:szCs w:val="28"/>
        </w:rPr>
        <w:t>工程會</w:t>
      </w:r>
      <w:proofErr w:type="gramStart"/>
      <w:r w:rsidRPr="00952C36">
        <w:rPr>
          <w:rFonts w:ascii="標楷體" w:eastAsia="標楷體" w:hAnsi="標楷體" w:hint="eastAsia"/>
          <w:sz w:val="28"/>
          <w:szCs w:val="28"/>
        </w:rPr>
        <w:t>勘</w:t>
      </w:r>
      <w:proofErr w:type="gramEnd"/>
      <w:r w:rsidRPr="00952C36">
        <w:rPr>
          <w:rFonts w:ascii="標楷體" w:eastAsia="標楷體" w:hAnsi="標楷體" w:hint="eastAsia"/>
          <w:sz w:val="28"/>
          <w:szCs w:val="28"/>
        </w:rPr>
        <w:t>。</w:t>
      </w:r>
    </w:p>
    <w:p w14:paraId="140E25F4" w14:textId="77777777" w:rsidR="00D819F8" w:rsidRPr="00952C36" w:rsidRDefault="00D819F8" w:rsidP="001111D8">
      <w:pPr>
        <w:adjustRightInd w:val="0"/>
        <w:snapToGrid w:val="0"/>
        <w:spacing w:line="480" w:lineRule="exact"/>
        <w:ind w:left="661" w:hangingChars="236" w:hanging="661"/>
        <w:rPr>
          <w:rFonts w:ascii="標楷體" w:eastAsia="標楷體" w:hAnsi="標楷體"/>
          <w:sz w:val="28"/>
          <w:szCs w:val="28"/>
        </w:rPr>
      </w:pPr>
      <w:r w:rsidRPr="00952C36">
        <w:rPr>
          <w:rFonts w:ascii="標楷體" w:eastAsia="標楷體" w:hAnsi="標楷體"/>
          <w:sz w:val="28"/>
          <w:szCs w:val="28"/>
        </w:rPr>
        <w:t>二、</w:t>
      </w:r>
      <w:r w:rsidRPr="00952C36">
        <w:rPr>
          <w:rFonts w:ascii="標楷體" w:eastAsia="標楷體" w:hAnsi="標楷體" w:hint="eastAsia"/>
          <w:sz w:val="28"/>
          <w:szCs w:val="28"/>
        </w:rPr>
        <w:t>學校於113年7月22日函送修正後之經費變更暨預算書圖備查。</w:t>
      </w:r>
    </w:p>
    <w:p w14:paraId="7DD2C479" w14:textId="77777777" w:rsidR="00D819F8" w:rsidRPr="00952C36" w:rsidRDefault="00D819F8" w:rsidP="001111D8">
      <w:pPr>
        <w:adjustRightInd w:val="0"/>
        <w:snapToGrid w:val="0"/>
        <w:spacing w:line="480" w:lineRule="exact"/>
        <w:rPr>
          <w:rFonts w:ascii="標楷體" w:eastAsia="標楷體" w:hAnsi="標楷體"/>
          <w:sz w:val="28"/>
          <w:szCs w:val="28"/>
        </w:rPr>
      </w:pPr>
      <w:r w:rsidRPr="00952C36">
        <w:rPr>
          <w:rFonts w:ascii="標楷體" w:eastAsia="標楷體" w:hAnsi="標楷體" w:hint="eastAsia"/>
          <w:sz w:val="28"/>
          <w:szCs w:val="28"/>
        </w:rPr>
        <w:t>三</w:t>
      </w:r>
      <w:r w:rsidRPr="00952C36">
        <w:rPr>
          <w:rFonts w:ascii="標楷體" w:eastAsia="標楷體" w:hAnsi="標楷體"/>
          <w:sz w:val="28"/>
          <w:szCs w:val="28"/>
        </w:rPr>
        <w:t>、</w:t>
      </w:r>
      <w:r w:rsidRPr="00952C36">
        <w:rPr>
          <w:rFonts w:ascii="標楷體" w:eastAsia="標楷體" w:hAnsi="標楷體" w:hint="eastAsia"/>
          <w:sz w:val="28"/>
          <w:szCs w:val="28"/>
        </w:rPr>
        <w:t>本案於113年04月09日先行核定明志國中「中正北路段」圍牆改建，目</w:t>
      </w:r>
    </w:p>
    <w:p w14:paraId="19C85710" w14:textId="77777777" w:rsidR="00D819F8" w:rsidRPr="00952C36" w:rsidRDefault="00D819F8" w:rsidP="001111D8">
      <w:pPr>
        <w:adjustRightInd w:val="0"/>
        <w:snapToGrid w:val="0"/>
        <w:spacing w:line="480" w:lineRule="exact"/>
        <w:rPr>
          <w:rFonts w:ascii="標楷體" w:eastAsia="標楷體" w:hAnsi="標楷體"/>
          <w:sz w:val="28"/>
          <w:szCs w:val="28"/>
        </w:rPr>
      </w:pPr>
      <w:r w:rsidRPr="00952C36">
        <w:rPr>
          <w:rFonts w:ascii="標楷體" w:eastAsia="標楷體" w:hAnsi="標楷體" w:hint="eastAsia"/>
          <w:sz w:val="28"/>
          <w:szCs w:val="28"/>
        </w:rPr>
        <w:t xml:space="preserve">    前工程進行中。</w:t>
      </w:r>
    </w:p>
    <w:p w14:paraId="35C0B317" w14:textId="77777777" w:rsidR="00D819F8" w:rsidRPr="00952C36" w:rsidRDefault="00D819F8" w:rsidP="001111D8">
      <w:pPr>
        <w:adjustRightInd w:val="0"/>
        <w:snapToGrid w:val="0"/>
        <w:spacing w:line="480" w:lineRule="exact"/>
        <w:rPr>
          <w:rFonts w:ascii="標楷體" w:eastAsia="標楷體" w:hAnsi="標楷體"/>
          <w:sz w:val="28"/>
          <w:szCs w:val="28"/>
        </w:rPr>
      </w:pPr>
      <w:r w:rsidRPr="00952C36">
        <w:rPr>
          <w:rFonts w:ascii="標楷體" w:eastAsia="標楷體" w:hAnsi="標楷體" w:hint="eastAsia"/>
          <w:sz w:val="28"/>
          <w:szCs w:val="28"/>
        </w:rPr>
        <w:t>四、餘三段圍牆改建經費新台幣2</w:t>
      </w:r>
      <w:r w:rsidRPr="00952C36">
        <w:rPr>
          <w:rFonts w:ascii="標楷體" w:eastAsia="標楷體" w:hAnsi="標楷體"/>
          <w:sz w:val="28"/>
          <w:szCs w:val="28"/>
        </w:rPr>
        <w:t>,</w:t>
      </w:r>
      <w:r w:rsidRPr="00952C36">
        <w:rPr>
          <w:rFonts w:ascii="標楷體" w:eastAsia="標楷體" w:hAnsi="標楷體" w:hint="eastAsia"/>
          <w:sz w:val="28"/>
          <w:szCs w:val="28"/>
        </w:rPr>
        <w:t>546萬元整，由教育局於113年10月11日</w:t>
      </w:r>
    </w:p>
    <w:p w14:paraId="3CA34EA0" w14:textId="77777777" w:rsidR="00D819F8" w:rsidRPr="00952C36" w:rsidRDefault="00D819F8" w:rsidP="001111D8">
      <w:pPr>
        <w:adjustRightInd w:val="0"/>
        <w:snapToGrid w:val="0"/>
        <w:spacing w:line="480" w:lineRule="exact"/>
        <w:rPr>
          <w:rFonts w:ascii="標楷體" w:eastAsia="標楷體" w:hAnsi="標楷體"/>
          <w:sz w:val="28"/>
          <w:szCs w:val="28"/>
        </w:rPr>
      </w:pPr>
      <w:r w:rsidRPr="00952C36">
        <w:rPr>
          <w:rFonts w:ascii="標楷體" w:eastAsia="標楷體" w:hAnsi="標楷體" w:hint="eastAsia"/>
          <w:sz w:val="28"/>
          <w:szCs w:val="28"/>
        </w:rPr>
        <w:t xml:space="preserve">    簽准核定，由本府民政局相關經費支應。</w:t>
      </w:r>
    </w:p>
    <w:p w14:paraId="600C1EB9" w14:textId="77777777" w:rsidR="00D819F8" w:rsidRPr="00256CC1"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五、全</w:t>
      </w:r>
      <w:r w:rsidRPr="00256CC1">
        <w:rPr>
          <w:rFonts w:ascii="標楷體" w:eastAsia="標楷體" w:hAnsi="標楷體" w:hint="eastAsia"/>
          <w:color w:val="FF0000"/>
          <w:sz w:val="28"/>
          <w:szCs w:val="28"/>
        </w:rPr>
        <w:t>案</w:t>
      </w:r>
      <w:r>
        <w:rPr>
          <w:rFonts w:ascii="標楷體" w:eastAsia="標楷體" w:hAnsi="標楷體" w:hint="eastAsia"/>
          <w:color w:val="FF0000"/>
          <w:sz w:val="28"/>
          <w:szCs w:val="28"/>
        </w:rPr>
        <w:t>於</w:t>
      </w:r>
      <w:r w:rsidRPr="00256CC1">
        <w:rPr>
          <w:rFonts w:ascii="標楷體" w:eastAsia="標楷體" w:hAnsi="標楷體" w:hint="eastAsia"/>
          <w:color w:val="FF0000"/>
          <w:sz w:val="28"/>
          <w:szCs w:val="28"/>
        </w:rPr>
        <w:t>114年5月19日開工，工作期程：120個日曆天，預計於114</w:t>
      </w:r>
    </w:p>
    <w:p w14:paraId="4C038DCD" w14:textId="77777777" w:rsidR="00D819F8"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256CC1">
        <w:rPr>
          <w:rFonts w:ascii="標楷體" w:eastAsia="標楷體" w:hAnsi="標楷體" w:hint="eastAsia"/>
          <w:color w:val="FF0000"/>
          <w:sz w:val="28"/>
          <w:szCs w:val="28"/>
        </w:rPr>
        <w:t>年12月14日完工</w:t>
      </w:r>
      <w:r>
        <w:rPr>
          <w:rFonts w:ascii="標楷體" w:eastAsia="標楷體" w:hAnsi="標楷體" w:hint="eastAsia"/>
          <w:color w:val="FF0000"/>
          <w:sz w:val="28"/>
          <w:szCs w:val="28"/>
        </w:rPr>
        <w:t>，</w:t>
      </w:r>
      <w:r w:rsidRPr="00256CC1">
        <w:rPr>
          <w:rFonts w:ascii="標楷體" w:eastAsia="標楷體" w:hAnsi="標楷體" w:hint="eastAsia"/>
          <w:color w:val="FF0000"/>
          <w:sz w:val="28"/>
          <w:szCs w:val="28"/>
        </w:rPr>
        <w:t>至114年8月31日止，預定達40.99%，實際進度達</w:t>
      </w:r>
    </w:p>
    <w:p w14:paraId="3F63CF35" w14:textId="77777777" w:rsidR="00D819F8" w:rsidRPr="00256CC1" w:rsidRDefault="00D819F8" w:rsidP="00256CC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256CC1">
        <w:rPr>
          <w:rFonts w:ascii="標楷體" w:eastAsia="標楷體" w:hAnsi="標楷體" w:hint="eastAsia"/>
          <w:color w:val="FF0000"/>
          <w:sz w:val="28"/>
          <w:szCs w:val="28"/>
        </w:rPr>
        <w:t>60.44%。</w:t>
      </w:r>
    </w:p>
    <w:p w14:paraId="73110702" w14:textId="77777777" w:rsidR="00D819F8" w:rsidRPr="00256CC1" w:rsidRDefault="00D819F8" w:rsidP="00256CC1">
      <w:pPr>
        <w:adjustRightInd w:val="0"/>
        <w:snapToGrid w:val="0"/>
        <w:spacing w:line="480" w:lineRule="exact"/>
        <w:rPr>
          <w:rFonts w:ascii="標楷體" w:eastAsia="標楷體" w:hAnsi="標楷體"/>
          <w:color w:val="FF0000"/>
          <w:sz w:val="28"/>
          <w:szCs w:val="28"/>
        </w:rPr>
      </w:pPr>
    </w:p>
    <w:p w14:paraId="6F46C100" w14:textId="77777777" w:rsidR="00D819F8" w:rsidRPr="001111D8" w:rsidRDefault="00D819F8" w:rsidP="001111D8">
      <w:pPr>
        <w:adjustRightInd w:val="0"/>
        <w:snapToGrid w:val="0"/>
        <w:spacing w:line="480" w:lineRule="exact"/>
        <w:rPr>
          <w:rFonts w:ascii="標楷體" w:eastAsia="標楷體" w:hAnsi="標楷體"/>
          <w:color w:val="FF0000"/>
          <w:sz w:val="28"/>
          <w:szCs w:val="28"/>
        </w:rPr>
      </w:pPr>
    </w:p>
    <w:p w14:paraId="0866FEC9" w14:textId="77777777" w:rsidR="00D819F8" w:rsidRPr="007D1A4D" w:rsidRDefault="00D819F8" w:rsidP="003F7C16">
      <w:pPr>
        <w:adjustRightInd w:val="0"/>
        <w:snapToGrid w:val="0"/>
        <w:spacing w:line="440" w:lineRule="exact"/>
        <w:ind w:leftChars="236" w:left="566"/>
        <w:jc w:val="both"/>
        <w:rPr>
          <w:rFonts w:ascii="標楷體" w:eastAsia="標楷體" w:hAnsi="標楷體"/>
          <w:sz w:val="28"/>
          <w:szCs w:val="28"/>
        </w:rPr>
      </w:pPr>
    </w:p>
    <w:p w14:paraId="72491A24" w14:textId="77777777" w:rsidR="00D819F8" w:rsidRPr="00826B60" w:rsidRDefault="00D819F8" w:rsidP="00826B60">
      <w:pPr>
        <w:rPr>
          <w:rFonts w:ascii="標楷體" w:eastAsia="標楷體" w:hAnsi="標楷體"/>
          <w:sz w:val="28"/>
          <w:szCs w:val="28"/>
        </w:rPr>
      </w:pPr>
    </w:p>
    <w:p w14:paraId="00D019AB"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9E49C79" w14:textId="5E6FC471" w:rsidR="00D819F8" w:rsidRPr="00703B95"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工30、</w:t>
      </w:r>
      <w:r w:rsidRPr="003433BF">
        <w:rPr>
          <w:rFonts w:ascii="標楷體" w:eastAsia="標楷體" w:hAnsi="標楷體" w:hint="eastAsia"/>
          <w:sz w:val="36"/>
          <w:szCs w:val="36"/>
        </w:rPr>
        <w:t>光榮國中校舍整體維護進度</w:t>
      </w:r>
      <w:r w:rsidRPr="00EB5414">
        <w:rPr>
          <w:rFonts w:ascii="標楷體" w:eastAsia="標楷體" w:hAnsi="標楷體"/>
          <w:sz w:val="36"/>
          <w:szCs w:val="36"/>
        </w:rPr>
        <w:t>。(</w:t>
      </w:r>
      <w:r>
        <w:rPr>
          <w:rFonts w:ascii="標楷體" w:eastAsia="標楷體" w:hAnsi="標楷體" w:hint="eastAsia"/>
          <w:sz w:val="36"/>
          <w:szCs w:val="36"/>
        </w:rPr>
        <w:t>陳</w:t>
      </w:r>
      <w:r w:rsidRPr="00EB5414">
        <w:rPr>
          <w:rFonts w:ascii="標楷體" w:eastAsia="標楷體" w:hAnsi="標楷體"/>
          <w:sz w:val="36"/>
          <w:szCs w:val="36"/>
        </w:rPr>
        <w:t>議員</w:t>
      </w:r>
      <w:r>
        <w:rPr>
          <w:rFonts w:ascii="標楷體" w:eastAsia="標楷體" w:hAnsi="標楷體" w:hint="eastAsia"/>
          <w:sz w:val="36"/>
          <w:szCs w:val="36"/>
        </w:rPr>
        <w:t>啟能</w:t>
      </w:r>
      <w:r w:rsidRPr="00EB5414">
        <w:rPr>
          <w:rFonts w:ascii="標楷體" w:eastAsia="標楷體" w:hAnsi="標楷體"/>
          <w:sz w:val="36"/>
          <w:szCs w:val="36"/>
        </w:rPr>
        <w:t>)</w:t>
      </w:r>
      <w:r w:rsidRPr="00703B95">
        <w:rPr>
          <w:rFonts w:ascii="標楷體" w:eastAsia="標楷體" w:hAnsi="標楷體"/>
        </w:rPr>
        <w:t xml:space="preserve"> </w:t>
      </w:r>
    </w:p>
    <w:p w14:paraId="22537D2A"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地區：三重分區</w:t>
      </w:r>
    </w:p>
    <w:p w14:paraId="77F5785D"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1324AF4A" w14:textId="77777777" w:rsidTr="00492BDB">
        <w:trPr>
          <w:trHeight w:val="1294"/>
        </w:trPr>
        <w:tc>
          <w:tcPr>
            <w:tcW w:w="9500" w:type="dxa"/>
            <w:tcBorders>
              <w:top w:val="single" w:sz="12" w:space="0" w:color="auto"/>
              <w:left w:val="single" w:sz="12" w:space="0" w:color="auto"/>
              <w:bottom w:val="single" w:sz="12" w:space="0" w:color="auto"/>
              <w:right w:val="single" w:sz="12" w:space="0" w:color="auto"/>
            </w:tcBorders>
          </w:tcPr>
          <w:p w14:paraId="1F178C43" w14:textId="77777777" w:rsidR="00D819F8" w:rsidRDefault="00D819F8" w:rsidP="009B191C">
            <w:pPr>
              <w:snapToGrid w:val="0"/>
              <w:spacing w:line="480" w:lineRule="exact"/>
              <w:ind w:leftChars="15" w:left="618" w:hangingChars="208" w:hanging="582"/>
              <w:jc w:val="both"/>
              <w:rPr>
                <w:rFonts w:ascii="標楷體" w:eastAsia="標楷體" w:hAnsi="標楷體"/>
                <w:sz w:val="28"/>
                <w:szCs w:val="28"/>
              </w:rPr>
            </w:pPr>
            <w:r>
              <w:rPr>
                <w:rFonts w:ascii="標楷體" w:eastAsia="標楷體" w:hAnsi="標楷體" w:hint="eastAsia"/>
                <w:sz w:val="28"/>
                <w:szCs w:val="28"/>
              </w:rPr>
              <w:t>一、</w:t>
            </w:r>
            <w:r w:rsidRPr="009B191C">
              <w:rPr>
                <w:rFonts w:ascii="標楷體" w:eastAsia="標楷體" w:hAnsi="標楷體" w:hint="eastAsia"/>
                <w:sz w:val="28"/>
                <w:szCs w:val="36"/>
              </w:rPr>
              <w:t>光榮國中校舍整體維護進度</w:t>
            </w:r>
            <w:r>
              <w:rPr>
                <w:rFonts w:ascii="標楷體" w:eastAsia="標楷體" w:hAnsi="標楷體" w:hint="eastAsia"/>
                <w:sz w:val="28"/>
                <w:szCs w:val="36"/>
              </w:rPr>
              <w:t>依</w:t>
            </w:r>
            <w:r>
              <w:rPr>
                <w:rFonts w:ascii="標楷體" w:eastAsia="標楷體" w:hAnsi="標楷體" w:hint="eastAsia"/>
                <w:sz w:val="28"/>
                <w:szCs w:val="28"/>
              </w:rPr>
              <w:t>113年1月22日陳啟能議員服務處會議決議</w:t>
            </w:r>
            <w:r w:rsidRPr="009B191C">
              <w:rPr>
                <w:rFonts w:ascii="標楷體" w:eastAsia="標楷體" w:hAnsi="標楷體" w:hint="eastAsia"/>
                <w:sz w:val="28"/>
                <w:szCs w:val="28"/>
              </w:rPr>
              <w:t>改為逐步分年計畫</w:t>
            </w:r>
            <w:r>
              <w:rPr>
                <w:rFonts w:ascii="標楷體" w:eastAsia="標楷體" w:hAnsi="標楷體" w:hint="eastAsia"/>
                <w:sz w:val="28"/>
                <w:szCs w:val="28"/>
              </w:rPr>
              <w:t>。</w:t>
            </w:r>
          </w:p>
          <w:p w14:paraId="656C9F35" w14:textId="77777777" w:rsidR="00D819F8" w:rsidRPr="003F7C16" w:rsidRDefault="00D819F8" w:rsidP="009B191C">
            <w:pPr>
              <w:snapToGrid w:val="0"/>
              <w:spacing w:line="480" w:lineRule="exact"/>
              <w:ind w:leftChars="15" w:left="618" w:hangingChars="208" w:hanging="582"/>
              <w:jc w:val="both"/>
              <w:rPr>
                <w:rFonts w:ascii="標楷體" w:eastAsia="標楷體" w:hAnsi="標楷體"/>
                <w:color w:val="0000FF"/>
                <w:sz w:val="28"/>
                <w:szCs w:val="28"/>
              </w:rPr>
            </w:pPr>
            <w:r w:rsidRPr="00A9252E">
              <w:rPr>
                <w:rFonts w:ascii="標楷體" w:eastAsia="標楷體" w:hAnsi="標楷體" w:hint="eastAsia"/>
                <w:color w:val="EE0000"/>
                <w:sz w:val="28"/>
                <w:szCs w:val="28"/>
              </w:rPr>
              <w:t>二、</w:t>
            </w:r>
            <w:r w:rsidRPr="00A9252E">
              <w:rPr>
                <w:rFonts w:ascii="標楷體" w:eastAsia="標楷體" w:hAnsi="標楷體"/>
                <w:color w:val="EE0000"/>
                <w:sz w:val="28"/>
                <w:szCs w:val="28"/>
              </w:rPr>
              <w:t>11</w:t>
            </w:r>
            <w:r w:rsidRPr="00A9252E">
              <w:rPr>
                <w:rFonts w:ascii="標楷體" w:eastAsia="標楷體" w:hAnsi="標楷體" w:hint="eastAsia"/>
                <w:color w:val="EE0000"/>
                <w:sz w:val="28"/>
                <w:szCs w:val="28"/>
              </w:rPr>
              <w:t>4</w:t>
            </w:r>
            <w:r w:rsidRPr="00A9252E">
              <w:rPr>
                <w:rFonts w:ascii="標楷體" w:eastAsia="標楷體" w:hAnsi="標楷體"/>
                <w:color w:val="EE0000"/>
                <w:sz w:val="28"/>
                <w:szCs w:val="28"/>
              </w:rPr>
              <w:t>度</w:t>
            </w:r>
            <w:r w:rsidRPr="00A9252E">
              <w:rPr>
                <w:rFonts w:ascii="標楷體" w:eastAsia="標楷體" w:hAnsi="標楷體" w:hint="eastAsia"/>
                <w:color w:val="EE0000"/>
                <w:sz w:val="28"/>
                <w:szCs w:val="28"/>
              </w:rPr>
              <w:t>總計核予學校經費1</w:t>
            </w:r>
            <w:r w:rsidRPr="00A9252E">
              <w:rPr>
                <w:rFonts w:ascii="標楷體" w:eastAsia="標楷體" w:hAnsi="標楷體"/>
                <w:color w:val="EE0000"/>
                <w:sz w:val="28"/>
                <w:szCs w:val="28"/>
              </w:rPr>
              <w:t>,</w:t>
            </w:r>
            <w:r w:rsidRPr="00A9252E">
              <w:rPr>
                <w:rFonts w:ascii="標楷體" w:eastAsia="標楷體" w:hAnsi="標楷體" w:hint="eastAsia"/>
                <w:color w:val="EE0000"/>
                <w:sz w:val="28"/>
                <w:szCs w:val="28"/>
              </w:rPr>
              <w:t>300萬餘元。</w:t>
            </w:r>
          </w:p>
        </w:tc>
      </w:tr>
    </w:tbl>
    <w:p w14:paraId="0165671A" w14:textId="77777777" w:rsidR="00D819F8" w:rsidRDefault="00D819F8" w:rsidP="003433BF">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陳啟能議員服務處邀請本局及學校於113年1月22日星期一下午討論「有關三重區光榮國中校舍改建及集美國小音樂教室修繕相關釋疑」</w:t>
      </w:r>
      <w:r w:rsidRPr="00C80C5D">
        <w:rPr>
          <w:rFonts w:ascii="標楷體" w:eastAsia="標楷體" w:hAnsi="標楷體"/>
          <w:sz w:val="28"/>
          <w:szCs w:val="28"/>
        </w:rPr>
        <w:t>。</w:t>
      </w:r>
      <w:r>
        <w:rPr>
          <w:rFonts w:ascii="標楷體" w:eastAsia="標楷體" w:hAnsi="標楷體" w:hint="eastAsia"/>
          <w:sz w:val="28"/>
          <w:szCs w:val="28"/>
        </w:rPr>
        <w:t>學校資料如下：</w:t>
      </w:r>
    </w:p>
    <w:tbl>
      <w:tblPr>
        <w:tblStyle w:val="af1"/>
        <w:tblpPr w:leftFromText="180" w:rightFromText="180" w:vertAnchor="text" w:horzAnchor="margin" w:tblpY="308"/>
        <w:tblW w:w="0" w:type="auto"/>
        <w:tblLook w:val="04A0" w:firstRow="1" w:lastRow="0" w:firstColumn="1" w:lastColumn="0" w:noHBand="0" w:noVBand="1"/>
      </w:tblPr>
      <w:tblGrid>
        <w:gridCol w:w="789"/>
        <w:gridCol w:w="463"/>
        <w:gridCol w:w="1082"/>
        <w:gridCol w:w="3287"/>
        <w:gridCol w:w="1900"/>
        <w:gridCol w:w="3241"/>
      </w:tblGrid>
      <w:tr w:rsidR="00D819F8" w14:paraId="7ED104FE" w14:textId="77777777" w:rsidTr="004D607A">
        <w:trPr>
          <w:trHeight w:val="418"/>
        </w:trPr>
        <w:tc>
          <w:tcPr>
            <w:tcW w:w="0" w:type="auto"/>
            <w:vAlign w:val="center"/>
          </w:tcPr>
          <w:p w14:paraId="2A311348"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37BD8BE5"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項次</w:t>
            </w:r>
          </w:p>
        </w:tc>
        <w:tc>
          <w:tcPr>
            <w:tcW w:w="0" w:type="auto"/>
            <w:vAlign w:val="center"/>
          </w:tcPr>
          <w:p w14:paraId="7DACB441"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計畫名稱</w:t>
            </w:r>
          </w:p>
        </w:tc>
        <w:tc>
          <w:tcPr>
            <w:tcW w:w="0" w:type="auto"/>
            <w:vAlign w:val="center"/>
          </w:tcPr>
          <w:p w14:paraId="658C24E3"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計畫內容</w:t>
            </w:r>
          </w:p>
        </w:tc>
        <w:tc>
          <w:tcPr>
            <w:tcW w:w="0" w:type="auto"/>
            <w:vAlign w:val="center"/>
          </w:tcPr>
          <w:p w14:paraId="4C6FFB4B"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計畫經費(元)</w:t>
            </w:r>
          </w:p>
        </w:tc>
        <w:tc>
          <w:tcPr>
            <w:tcW w:w="0" w:type="auto"/>
            <w:vAlign w:val="center"/>
          </w:tcPr>
          <w:p w14:paraId="7F085C7C" w14:textId="77777777" w:rsidR="00D819F8" w:rsidRPr="00C8655C" w:rsidRDefault="00D819F8" w:rsidP="00C8655C">
            <w:pPr>
              <w:spacing w:line="280" w:lineRule="exact"/>
              <w:ind w:left="334" w:hanging="334"/>
              <w:jc w:val="center"/>
              <w:rPr>
                <w:rFonts w:ascii="標楷體" w:eastAsia="標楷體" w:hAnsi="標楷體"/>
                <w:color w:val="FF0000"/>
              </w:rPr>
            </w:pPr>
            <w:r w:rsidRPr="00C8655C">
              <w:rPr>
                <w:rFonts w:ascii="標楷體" w:eastAsia="標楷體" w:hAnsi="標楷體" w:hint="eastAsia"/>
                <w:color w:val="FF0000"/>
                <w:sz w:val="22"/>
              </w:rPr>
              <w:t>目前辦理(或預定辦理)的進度</w:t>
            </w:r>
          </w:p>
        </w:tc>
      </w:tr>
      <w:tr w:rsidR="00D819F8" w14:paraId="14C0490E" w14:textId="77777777" w:rsidTr="00C8655C">
        <w:tc>
          <w:tcPr>
            <w:tcW w:w="0" w:type="auto"/>
            <w:vMerge w:val="restart"/>
            <w:vAlign w:val="center"/>
          </w:tcPr>
          <w:p w14:paraId="33B97F88" w14:textId="77777777" w:rsidR="00D819F8" w:rsidRPr="006C70AA" w:rsidRDefault="00D819F8" w:rsidP="00C8655C">
            <w:pPr>
              <w:spacing w:line="280" w:lineRule="exact"/>
              <w:jc w:val="center"/>
              <w:rPr>
                <w:rFonts w:ascii="標楷體" w:eastAsia="標楷體" w:hAnsi="標楷體"/>
              </w:rPr>
            </w:pPr>
            <w:r w:rsidRPr="008B0C2D">
              <w:rPr>
                <w:rFonts w:ascii="標楷體" w:eastAsia="標楷體" w:hAnsi="標楷體" w:hint="eastAsia"/>
              </w:rPr>
              <w:t>活動中心及戶外區域</w:t>
            </w:r>
          </w:p>
        </w:tc>
        <w:tc>
          <w:tcPr>
            <w:tcW w:w="0" w:type="auto"/>
            <w:vAlign w:val="center"/>
          </w:tcPr>
          <w:p w14:paraId="6E5E569A" w14:textId="77777777" w:rsidR="00D819F8" w:rsidRPr="006C70AA" w:rsidRDefault="00D819F8" w:rsidP="00C8655C">
            <w:pPr>
              <w:spacing w:line="280" w:lineRule="exact"/>
              <w:jc w:val="center"/>
              <w:rPr>
                <w:rFonts w:ascii="標楷體" w:eastAsia="標楷體" w:hAnsi="標楷體"/>
              </w:rPr>
            </w:pPr>
            <w:proofErr w:type="gramStart"/>
            <w:r w:rsidRPr="006C70AA">
              <w:rPr>
                <w:rFonts w:ascii="標楷體" w:eastAsia="標楷體" w:hAnsi="標楷體" w:hint="eastAsia"/>
              </w:rPr>
              <w:t>一</w:t>
            </w:r>
            <w:proofErr w:type="gramEnd"/>
          </w:p>
        </w:tc>
        <w:tc>
          <w:tcPr>
            <w:tcW w:w="0" w:type="auto"/>
            <w:vAlign w:val="center"/>
          </w:tcPr>
          <w:p w14:paraId="342D35C0"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活動中心一樓維護工程</w:t>
            </w:r>
          </w:p>
        </w:tc>
        <w:tc>
          <w:tcPr>
            <w:tcW w:w="0" w:type="auto"/>
            <w:vAlign w:val="center"/>
          </w:tcPr>
          <w:p w14:paraId="4573DE7E"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假設工程、鋼筋外漏修補、梁2</w:t>
            </w:r>
            <w:r w:rsidRPr="006C70AA">
              <w:rPr>
                <w:rFonts w:ascii="標楷體" w:eastAsia="標楷體" w:hAnsi="標楷體"/>
              </w:rPr>
              <w:t>00g</w:t>
            </w:r>
            <w:r w:rsidRPr="006C70AA">
              <w:rPr>
                <w:rFonts w:ascii="標楷體" w:eastAsia="標楷體" w:hAnsi="標楷體" w:hint="eastAsia"/>
              </w:rPr>
              <w:t>碳纖維補強、天花板2</w:t>
            </w:r>
            <w:r w:rsidRPr="006C70AA">
              <w:rPr>
                <w:rFonts w:ascii="標楷體" w:eastAsia="標楷體" w:hAnsi="標楷體"/>
              </w:rPr>
              <w:t>00g</w:t>
            </w:r>
            <w:r w:rsidRPr="006C70AA">
              <w:rPr>
                <w:rFonts w:ascii="標楷體" w:eastAsia="標楷體" w:hAnsi="標楷體" w:hint="eastAsia"/>
              </w:rPr>
              <w:t>碳纖維補強、雜項、技術服務、管理費</w:t>
            </w:r>
          </w:p>
        </w:tc>
        <w:tc>
          <w:tcPr>
            <w:tcW w:w="0" w:type="auto"/>
            <w:vAlign w:val="center"/>
          </w:tcPr>
          <w:p w14:paraId="092B5627"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w:t>
            </w:r>
            <w:r w:rsidRPr="006C70AA">
              <w:rPr>
                <w:rFonts w:ascii="標楷體" w:eastAsia="標楷體" w:hAnsi="標楷體"/>
              </w:rPr>
              <w:t>20,633,557</w:t>
            </w:r>
          </w:p>
        </w:tc>
        <w:tc>
          <w:tcPr>
            <w:tcW w:w="0" w:type="auto"/>
            <w:vAlign w:val="center"/>
          </w:tcPr>
          <w:p w14:paraId="5E94C97E" w14:textId="77777777" w:rsidR="00D819F8" w:rsidRPr="00173D42" w:rsidRDefault="00D819F8" w:rsidP="00C8655C">
            <w:pPr>
              <w:spacing w:line="280" w:lineRule="exact"/>
              <w:ind w:left="365" w:hanging="365"/>
              <w:jc w:val="both"/>
              <w:rPr>
                <w:rFonts w:ascii="標楷體" w:eastAsia="標楷體" w:hAnsi="標楷體"/>
              </w:rPr>
            </w:pPr>
            <w:r w:rsidRPr="00173D42">
              <w:rPr>
                <w:rFonts w:ascii="標楷體" w:eastAsia="標楷體" w:hAnsi="標楷體" w:hint="eastAsia"/>
              </w:rPr>
              <w:t>本案於112年申請體育</w:t>
            </w:r>
          </w:p>
          <w:p w14:paraId="0D02D0E0" w14:textId="77777777" w:rsidR="00D819F8" w:rsidRPr="00173D42" w:rsidRDefault="00D819F8" w:rsidP="00C8655C">
            <w:pPr>
              <w:spacing w:line="280" w:lineRule="exact"/>
              <w:ind w:left="365" w:hanging="365"/>
              <w:jc w:val="both"/>
              <w:rPr>
                <w:rFonts w:ascii="標楷體" w:eastAsia="標楷體" w:hAnsi="標楷體"/>
              </w:rPr>
            </w:pPr>
            <w:r w:rsidRPr="00173D42">
              <w:rPr>
                <w:rFonts w:ascii="標楷體" w:eastAsia="標楷體" w:hAnsi="標楷體" w:hint="eastAsia"/>
              </w:rPr>
              <w:t>署補助未獲核准，擬於</w:t>
            </w:r>
          </w:p>
          <w:p w14:paraId="4013DCA5" w14:textId="77777777" w:rsidR="00D819F8" w:rsidRPr="00173D42" w:rsidRDefault="00D819F8" w:rsidP="00C8655C">
            <w:pPr>
              <w:spacing w:line="280" w:lineRule="exact"/>
              <w:ind w:left="365" w:hanging="365"/>
              <w:jc w:val="both"/>
              <w:rPr>
                <w:rFonts w:ascii="標楷體" w:eastAsia="標楷體" w:hAnsi="標楷體"/>
              </w:rPr>
            </w:pPr>
            <w:r w:rsidRPr="00173D42">
              <w:rPr>
                <w:rFonts w:ascii="標楷體" w:eastAsia="標楷體" w:hAnsi="標楷體" w:hint="eastAsia"/>
              </w:rPr>
              <w:t>114年</w:t>
            </w:r>
            <w:r>
              <w:rPr>
                <w:rFonts w:ascii="標楷體" w:eastAsia="標楷體" w:hAnsi="標楷體" w:hint="eastAsia"/>
              </w:rPr>
              <w:t>擬</w:t>
            </w:r>
            <w:r w:rsidRPr="00173D42">
              <w:rPr>
                <w:rFonts w:ascii="標楷體" w:eastAsia="標楷體" w:hAnsi="標楷體" w:hint="eastAsia"/>
              </w:rPr>
              <w:t>申請體育署115</w:t>
            </w:r>
          </w:p>
          <w:p w14:paraId="5504736B" w14:textId="77777777" w:rsidR="00D819F8" w:rsidRPr="00173D42" w:rsidRDefault="00D819F8" w:rsidP="00C8655C">
            <w:pPr>
              <w:spacing w:line="280" w:lineRule="exact"/>
              <w:ind w:left="365" w:hanging="365"/>
              <w:jc w:val="both"/>
              <w:rPr>
                <w:rFonts w:ascii="標楷體" w:eastAsia="標楷體" w:hAnsi="標楷體"/>
                <w:color w:val="EE0000"/>
              </w:rPr>
            </w:pPr>
            <w:r w:rsidRPr="00173D42">
              <w:rPr>
                <w:rFonts w:ascii="標楷體" w:eastAsia="標楷體" w:hAnsi="標楷體" w:hint="eastAsia"/>
              </w:rPr>
              <w:t>年度之補助</w:t>
            </w:r>
            <w:r>
              <w:rPr>
                <w:rFonts w:ascii="標楷體" w:eastAsia="標楷體" w:hAnsi="標楷體" w:hint="eastAsia"/>
              </w:rPr>
              <w:t>，</w:t>
            </w:r>
            <w:r w:rsidRPr="00173D42">
              <w:rPr>
                <w:rFonts w:ascii="標楷體" w:eastAsia="標楷體" w:hAnsi="標楷體" w:hint="eastAsia"/>
                <w:color w:val="EE0000"/>
              </w:rPr>
              <w:t>但因戶外</w:t>
            </w:r>
          </w:p>
          <w:p w14:paraId="26CCA2AB" w14:textId="77777777" w:rsidR="00D819F8" w:rsidRDefault="00D819F8" w:rsidP="00C8655C">
            <w:pPr>
              <w:spacing w:line="280" w:lineRule="exact"/>
              <w:ind w:left="365" w:hanging="365"/>
              <w:jc w:val="both"/>
              <w:rPr>
                <w:rFonts w:ascii="標楷體" w:eastAsia="標楷體" w:hAnsi="標楷體"/>
                <w:color w:val="EE0000"/>
              </w:rPr>
            </w:pPr>
            <w:r w:rsidRPr="00173D42">
              <w:rPr>
                <w:rFonts w:ascii="標楷體" w:eastAsia="標楷體" w:hAnsi="標楷體" w:hint="eastAsia"/>
                <w:color w:val="EE0000"/>
              </w:rPr>
              <w:t>籃球場工程尚未結案</w:t>
            </w:r>
            <w:r>
              <w:rPr>
                <w:rFonts w:ascii="標楷體" w:eastAsia="標楷體" w:hAnsi="標楷體" w:hint="eastAsia"/>
                <w:color w:val="EE0000"/>
              </w:rPr>
              <w:t>，</w:t>
            </w:r>
          </w:p>
          <w:p w14:paraId="138948F3" w14:textId="77777777" w:rsidR="00D819F8" w:rsidRPr="00173D42" w:rsidRDefault="00D819F8" w:rsidP="00C8655C">
            <w:pPr>
              <w:spacing w:line="280" w:lineRule="exact"/>
              <w:ind w:left="365" w:hanging="365"/>
              <w:jc w:val="both"/>
              <w:rPr>
                <w:rFonts w:ascii="標楷體" w:eastAsia="標楷體" w:hAnsi="標楷體"/>
              </w:rPr>
            </w:pPr>
            <w:r>
              <w:rPr>
                <w:rFonts w:ascii="標楷體" w:eastAsia="標楷體" w:hAnsi="標楷體" w:hint="eastAsia"/>
                <w:color w:val="EE0000"/>
              </w:rPr>
              <w:t>不符申請補助資格。</w:t>
            </w:r>
          </w:p>
        </w:tc>
      </w:tr>
      <w:tr w:rsidR="00D819F8" w:rsidRPr="000D1312" w14:paraId="136E2DDC" w14:textId="77777777" w:rsidTr="00C8655C">
        <w:tc>
          <w:tcPr>
            <w:tcW w:w="0" w:type="auto"/>
            <w:vMerge/>
            <w:vAlign w:val="center"/>
          </w:tcPr>
          <w:p w14:paraId="2FBF4919"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58640199"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二</w:t>
            </w:r>
          </w:p>
        </w:tc>
        <w:tc>
          <w:tcPr>
            <w:tcW w:w="0" w:type="auto"/>
            <w:vAlign w:val="center"/>
          </w:tcPr>
          <w:p w14:paraId="0F9E294B"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活動中心三、四樓維護工程</w:t>
            </w:r>
          </w:p>
        </w:tc>
        <w:tc>
          <w:tcPr>
            <w:tcW w:w="0" w:type="auto"/>
            <w:vAlign w:val="center"/>
          </w:tcPr>
          <w:p w14:paraId="41A2EC80" w14:textId="77777777" w:rsidR="00D819F8" w:rsidRPr="006C70AA" w:rsidRDefault="00D819F8" w:rsidP="00C8655C">
            <w:pPr>
              <w:spacing w:line="280" w:lineRule="exact"/>
              <w:rPr>
                <w:rFonts w:ascii="標楷體" w:eastAsia="標楷體" w:hAnsi="標楷體"/>
              </w:rPr>
            </w:pPr>
            <w:r w:rsidRPr="00854D58">
              <w:rPr>
                <w:rFonts w:ascii="標楷體" w:eastAsia="標楷體" w:hAnsi="標楷體" w:hint="eastAsia"/>
              </w:rPr>
              <w:t>既有磚牆面裂縫打除</w:t>
            </w:r>
            <w:r>
              <w:rPr>
                <w:rFonts w:ascii="標楷體" w:eastAsia="標楷體" w:hAnsi="標楷體" w:hint="eastAsia"/>
              </w:rPr>
              <w:t>、批土</w:t>
            </w:r>
            <w:proofErr w:type="gramStart"/>
            <w:r>
              <w:rPr>
                <w:rFonts w:ascii="標楷體" w:eastAsia="標楷體" w:hAnsi="標楷體" w:hint="eastAsia"/>
              </w:rPr>
              <w:t>及補漆</w:t>
            </w:r>
            <w:proofErr w:type="gramEnd"/>
            <w:r>
              <w:rPr>
                <w:rFonts w:ascii="標楷體" w:eastAsia="標楷體" w:hAnsi="標楷體" w:hint="eastAsia"/>
              </w:rPr>
              <w:t>、</w:t>
            </w:r>
            <w:r w:rsidRPr="00854D58">
              <w:rPr>
                <w:rFonts w:ascii="標楷體" w:eastAsia="標楷體" w:hAnsi="標楷體" w:hint="eastAsia"/>
              </w:rPr>
              <w:t>既有牆面隔間拆除</w:t>
            </w:r>
            <w:r>
              <w:rPr>
                <w:rFonts w:ascii="標楷體" w:eastAsia="標楷體" w:hAnsi="標楷體" w:hint="eastAsia"/>
              </w:rPr>
              <w:t>整建、牆面重新粉刷、3樓及4樓天花板拆除暨相關線路整理</w:t>
            </w:r>
          </w:p>
        </w:tc>
        <w:tc>
          <w:tcPr>
            <w:tcW w:w="0" w:type="auto"/>
            <w:vAlign w:val="center"/>
          </w:tcPr>
          <w:p w14:paraId="2257C491" w14:textId="77777777" w:rsidR="00D819F8" w:rsidRPr="006C70AA" w:rsidRDefault="00D819F8" w:rsidP="00C8655C">
            <w:pPr>
              <w:spacing w:line="280" w:lineRule="exact"/>
              <w:jc w:val="center"/>
              <w:rPr>
                <w:rFonts w:ascii="標楷體" w:eastAsia="標楷體" w:hAnsi="標楷體"/>
              </w:rPr>
            </w:pPr>
            <w:r>
              <w:rPr>
                <w:rFonts w:ascii="標楷體" w:eastAsia="標楷體" w:hAnsi="標楷體" w:hint="eastAsia"/>
              </w:rPr>
              <w:t>$</w:t>
            </w:r>
            <w:r w:rsidRPr="00CC71B4">
              <w:rPr>
                <w:rFonts w:ascii="標楷體" w:eastAsia="標楷體" w:hAnsi="標楷體"/>
              </w:rPr>
              <w:t>5,286,105</w:t>
            </w:r>
          </w:p>
        </w:tc>
        <w:tc>
          <w:tcPr>
            <w:tcW w:w="0" w:type="auto"/>
          </w:tcPr>
          <w:p w14:paraId="1C1CAEE4" w14:textId="77777777" w:rsidR="00D819F8" w:rsidRPr="00173D42" w:rsidRDefault="00D819F8" w:rsidP="00C8655C">
            <w:pPr>
              <w:spacing w:line="280" w:lineRule="exact"/>
              <w:jc w:val="both"/>
              <w:rPr>
                <w:rFonts w:ascii="標楷體" w:eastAsia="標楷體" w:hAnsi="標楷體"/>
              </w:rPr>
            </w:pPr>
            <w:r w:rsidRPr="00173D42">
              <w:rPr>
                <w:rFonts w:ascii="標楷體" w:eastAsia="標楷體" w:hAnsi="標楷體" w:hint="eastAsia"/>
              </w:rPr>
              <w:t>評估尚無亟需辦理之安全性及急迫性，評估於</w:t>
            </w:r>
            <w:r w:rsidRPr="00173D42">
              <w:rPr>
                <w:rFonts w:ascii="標楷體" w:eastAsia="標楷體" w:hAnsi="標楷體"/>
              </w:rPr>
              <w:t>115年之後再請申請相關補助辦理。</w:t>
            </w:r>
          </w:p>
        </w:tc>
      </w:tr>
      <w:tr w:rsidR="00D819F8" w14:paraId="2BE03321" w14:textId="77777777" w:rsidTr="00C8655C">
        <w:tc>
          <w:tcPr>
            <w:tcW w:w="0" w:type="auto"/>
            <w:vMerge/>
            <w:vAlign w:val="center"/>
          </w:tcPr>
          <w:p w14:paraId="04E1F9E9"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6C3D20D4"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三</w:t>
            </w:r>
          </w:p>
        </w:tc>
        <w:tc>
          <w:tcPr>
            <w:tcW w:w="0" w:type="auto"/>
            <w:vAlign w:val="center"/>
          </w:tcPr>
          <w:p w14:paraId="00216645"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戶外活動區維護工程</w:t>
            </w:r>
          </w:p>
        </w:tc>
        <w:tc>
          <w:tcPr>
            <w:tcW w:w="0" w:type="auto"/>
            <w:vAlign w:val="center"/>
          </w:tcPr>
          <w:p w14:paraId="1C5D2548"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假設工程、校園排水系統改善、籃球場整修、技術服務、管理費</w:t>
            </w:r>
          </w:p>
        </w:tc>
        <w:tc>
          <w:tcPr>
            <w:tcW w:w="0" w:type="auto"/>
            <w:vAlign w:val="center"/>
          </w:tcPr>
          <w:p w14:paraId="3C6C082F"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w:t>
            </w:r>
            <w:r w:rsidRPr="006C70AA">
              <w:rPr>
                <w:rFonts w:ascii="標楷體" w:eastAsia="標楷體" w:hAnsi="標楷體"/>
              </w:rPr>
              <w:t>5,789,313</w:t>
            </w:r>
          </w:p>
        </w:tc>
        <w:tc>
          <w:tcPr>
            <w:tcW w:w="0" w:type="auto"/>
          </w:tcPr>
          <w:p w14:paraId="1782D0D0" w14:textId="77777777" w:rsidR="00D819F8"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114年5月7 日體育署</w:t>
            </w:r>
          </w:p>
          <w:p w14:paraId="109177F5" w14:textId="77777777" w:rsidR="00D819F8"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核定辦理「戶外籃球場</w:t>
            </w:r>
          </w:p>
          <w:p w14:paraId="37B3B4EA" w14:textId="77777777" w:rsidR="00D819F8"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整修工程」核定940萬</w:t>
            </w:r>
          </w:p>
          <w:p w14:paraId="043056B8" w14:textId="77777777" w:rsidR="00D819F8"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元整，已通過細部設計</w:t>
            </w:r>
          </w:p>
          <w:p w14:paraId="4D7B7EED" w14:textId="77777777" w:rsidR="00D819F8"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及預算書圖審查，正辦</w:t>
            </w:r>
          </w:p>
          <w:p w14:paraId="15C118C6" w14:textId="77777777" w:rsidR="00D819F8" w:rsidRPr="00173D42" w:rsidRDefault="00D819F8" w:rsidP="00173D42">
            <w:pPr>
              <w:adjustRightInd w:val="0"/>
              <w:snapToGrid w:val="0"/>
              <w:spacing w:line="0" w:lineRule="atLeast"/>
              <w:ind w:left="404" w:hangingChars="202" w:hanging="404"/>
              <w:rPr>
                <w:rFonts w:ascii="標楷體" w:eastAsia="標楷體" w:hAnsi="標楷體"/>
                <w:color w:val="EE0000"/>
              </w:rPr>
            </w:pPr>
            <w:r w:rsidRPr="00173D42">
              <w:rPr>
                <w:rFonts w:ascii="標楷體" w:eastAsia="標楷體" w:hAnsi="標楷體" w:hint="eastAsia"/>
                <w:color w:val="EE0000"/>
              </w:rPr>
              <w:t>理工程招標中。</w:t>
            </w:r>
          </w:p>
        </w:tc>
      </w:tr>
      <w:tr w:rsidR="00D819F8" w14:paraId="0B256992" w14:textId="77777777" w:rsidTr="00C8655C">
        <w:tc>
          <w:tcPr>
            <w:tcW w:w="0" w:type="auto"/>
            <w:vMerge/>
            <w:vAlign w:val="center"/>
          </w:tcPr>
          <w:p w14:paraId="5316529A"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1A6BC114"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四</w:t>
            </w:r>
          </w:p>
        </w:tc>
        <w:tc>
          <w:tcPr>
            <w:tcW w:w="0" w:type="auto"/>
            <w:vAlign w:val="center"/>
          </w:tcPr>
          <w:p w14:paraId="32DADBA8"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風雨操場維護工程</w:t>
            </w:r>
          </w:p>
        </w:tc>
        <w:tc>
          <w:tcPr>
            <w:tcW w:w="0" w:type="auto"/>
            <w:vAlign w:val="center"/>
          </w:tcPr>
          <w:p w14:paraId="11298923" w14:textId="77777777" w:rsidR="00D819F8" w:rsidRPr="006C70AA" w:rsidRDefault="00D819F8" w:rsidP="00C8655C">
            <w:pPr>
              <w:spacing w:line="280" w:lineRule="exact"/>
              <w:rPr>
                <w:rFonts w:ascii="標楷體" w:eastAsia="標楷體" w:hAnsi="標楷體"/>
              </w:rPr>
            </w:pPr>
            <w:r>
              <w:rPr>
                <w:rFonts w:ascii="標楷體" w:eastAsia="標楷體" w:hAnsi="標楷體" w:hint="eastAsia"/>
              </w:rPr>
              <w:t>包含地坪下陷處理(含籃球場重新畫線)、球場防</w:t>
            </w:r>
            <w:proofErr w:type="gramStart"/>
            <w:r>
              <w:rPr>
                <w:rFonts w:ascii="標楷體" w:eastAsia="標楷體" w:hAnsi="標楷體" w:hint="eastAsia"/>
              </w:rPr>
              <w:t>撞墊更新</w:t>
            </w:r>
            <w:proofErr w:type="gramEnd"/>
            <w:r>
              <w:rPr>
                <w:rFonts w:ascii="標楷體" w:eastAsia="標楷體" w:hAnsi="標楷體" w:hint="eastAsia"/>
              </w:rPr>
              <w:t>、屋頂不鏽鋼排水管整修、</w:t>
            </w:r>
            <w:r w:rsidRPr="00854D58">
              <w:rPr>
                <w:rFonts w:ascii="標楷體" w:eastAsia="標楷體" w:hAnsi="標楷體" w:hint="eastAsia"/>
              </w:rPr>
              <w:t>鋼構防鏽油漆工程</w:t>
            </w:r>
            <w:r>
              <w:rPr>
                <w:rFonts w:ascii="標楷體" w:eastAsia="標楷體" w:hAnsi="標楷體" w:hint="eastAsia"/>
              </w:rPr>
              <w:t>、電燈更新</w:t>
            </w:r>
          </w:p>
        </w:tc>
        <w:tc>
          <w:tcPr>
            <w:tcW w:w="0" w:type="auto"/>
            <w:vAlign w:val="center"/>
          </w:tcPr>
          <w:p w14:paraId="017EB3AC" w14:textId="77777777" w:rsidR="00D819F8" w:rsidRPr="006C70AA" w:rsidRDefault="00D819F8" w:rsidP="00C8655C">
            <w:pPr>
              <w:spacing w:line="280" w:lineRule="exact"/>
              <w:jc w:val="center"/>
              <w:rPr>
                <w:rFonts w:ascii="標楷體" w:eastAsia="標楷體" w:hAnsi="標楷體"/>
              </w:rPr>
            </w:pPr>
            <w:r w:rsidRPr="00854D58">
              <w:rPr>
                <w:rFonts w:ascii="標楷體" w:eastAsia="標楷體" w:hAnsi="標楷體"/>
              </w:rPr>
              <w:t>$4,635,917</w:t>
            </w:r>
          </w:p>
        </w:tc>
        <w:tc>
          <w:tcPr>
            <w:tcW w:w="0" w:type="auto"/>
          </w:tcPr>
          <w:p w14:paraId="74BF8A8C" w14:textId="77777777" w:rsidR="00D819F8" w:rsidRPr="00173D42" w:rsidRDefault="00D819F8" w:rsidP="00C8655C">
            <w:pPr>
              <w:spacing w:line="280" w:lineRule="exact"/>
              <w:jc w:val="both"/>
              <w:rPr>
                <w:rFonts w:ascii="標楷體" w:eastAsia="標楷體" w:hAnsi="標楷體"/>
              </w:rPr>
            </w:pPr>
            <w:r w:rsidRPr="00173D42">
              <w:rPr>
                <w:rFonts w:ascii="標楷體" w:eastAsia="標楷體" w:hAnsi="標楷體" w:hint="eastAsia"/>
              </w:rPr>
              <w:t>113年已獲教育局補助，刻正辦理細部設計，預計113年底前完工</w:t>
            </w:r>
          </w:p>
          <w:p w14:paraId="73331E7C" w14:textId="77777777" w:rsidR="00D819F8" w:rsidRPr="00173D42" w:rsidRDefault="00D819F8" w:rsidP="00C8655C">
            <w:pPr>
              <w:spacing w:line="280" w:lineRule="exact"/>
              <w:jc w:val="both"/>
              <w:rPr>
                <w:rFonts w:ascii="標楷體" w:eastAsia="標楷體" w:hAnsi="標楷體"/>
              </w:rPr>
            </w:pPr>
            <w:r w:rsidRPr="00173D42">
              <w:rPr>
                <w:rFonts w:ascii="標楷體" w:eastAsia="標楷體" w:hAnsi="標楷體" w:hint="eastAsia"/>
                <w:color w:val="EE0000"/>
              </w:rPr>
              <w:t>114年追加預算119萬600元整。</w:t>
            </w:r>
          </w:p>
        </w:tc>
      </w:tr>
      <w:tr w:rsidR="00D819F8" w14:paraId="7DAD5FF4" w14:textId="77777777" w:rsidTr="00C8655C">
        <w:tc>
          <w:tcPr>
            <w:tcW w:w="0" w:type="auto"/>
            <w:vMerge/>
            <w:vAlign w:val="center"/>
          </w:tcPr>
          <w:p w14:paraId="354FB685"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4E19D3CC"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五</w:t>
            </w:r>
          </w:p>
        </w:tc>
        <w:tc>
          <w:tcPr>
            <w:tcW w:w="0" w:type="auto"/>
            <w:vAlign w:val="center"/>
          </w:tcPr>
          <w:p w14:paraId="4FDF1DE3" w14:textId="77777777" w:rsidR="00D819F8" w:rsidRPr="006C70AA" w:rsidRDefault="00D819F8" w:rsidP="00C8655C">
            <w:pPr>
              <w:spacing w:line="280" w:lineRule="exact"/>
              <w:rPr>
                <w:rFonts w:ascii="標楷體" w:eastAsia="標楷體" w:hAnsi="標楷體"/>
              </w:rPr>
            </w:pPr>
            <w:r>
              <w:rPr>
                <w:rFonts w:ascii="標楷體" w:eastAsia="標楷體" w:hAnsi="標楷體" w:hint="eastAsia"/>
              </w:rPr>
              <w:t>活動中心</w:t>
            </w:r>
            <w:r w:rsidRPr="00CF5D4E">
              <w:rPr>
                <w:rFonts w:ascii="標楷體" w:eastAsia="標楷體" w:hAnsi="標楷體" w:hint="eastAsia"/>
              </w:rPr>
              <w:t>空調設備</w:t>
            </w:r>
            <w:proofErr w:type="gramStart"/>
            <w:r w:rsidRPr="00CF5D4E">
              <w:rPr>
                <w:rFonts w:ascii="標楷體" w:eastAsia="標楷體" w:hAnsi="標楷體" w:hint="eastAsia"/>
              </w:rPr>
              <w:t>汰</w:t>
            </w:r>
            <w:proofErr w:type="gramEnd"/>
            <w:r w:rsidRPr="00CF5D4E">
              <w:rPr>
                <w:rFonts w:ascii="標楷體" w:eastAsia="標楷體" w:hAnsi="標楷體" w:hint="eastAsia"/>
              </w:rPr>
              <w:t>換工程</w:t>
            </w:r>
          </w:p>
        </w:tc>
        <w:tc>
          <w:tcPr>
            <w:tcW w:w="0" w:type="auto"/>
            <w:vAlign w:val="center"/>
          </w:tcPr>
          <w:p w14:paraId="3D8A7311" w14:textId="77777777" w:rsidR="00D819F8" w:rsidRDefault="00D819F8" w:rsidP="00C8655C">
            <w:pPr>
              <w:spacing w:line="280" w:lineRule="exact"/>
              <w:rPr>
                <w:rFonts w:ascii="標楷體" w:eastAsia="標楷體" w:hAnsi="標楷體"/>
              </w:rPr>
            </w:pPr>
            <w:r w:rsidRPr="00CF5D4E">
              <w:rPr>
                <w:rFonts w:ascii="標楷體" w:eastAsia="標楷體" w:hAnsi="標楷體" w:hint="eastAsia"/>
              </w:rPr>
              <w:t>既有設備拆除費用</w:t>
            </w:r>
            <w:proofErr w:type="gramStart"/>
            <w:r w:rsidRPr="00CF5D4E">
              <w:rPr>
                <w:rFonts w:ascii="標楷體" w:eastAsia="標楷體" w:hAnsi="標楷體" w:hint="eastAsia"/>
              </w:rPr>
              <w:t>及運棄費用</w:t>
            </w:r>
            <w:proofErr w:type="gramEnd"/>
            <w:r>
              <w:rPr>
                <w:rFonts w:ascii="標楷體" w:eastAsia="標楷體" w:hAnsi="標楷體" w:hint="eastAsia"/>
              </w:rPr>
              <w:t>、</w:t>
            </w:r>
            <w:r w:rsidRPr="00CF5D4E">
              <w:rPr>
                <w:rFonts w:ascii="標楷體" w:eastAsia="標楷體" w:hAnsi="標楷體" w:hint="eastAsia"/>
              </w:rPr>
              <w:t>磁浮離心式冰水主機</w:t>
            </w:r>
            <w:r>
              <w:rPr>
                <w:rFonts w:ascii="標楷體" w:eastAsia="標楷體" w:hAnsi="標楷體" w:hint="eastAsia"/>
              </w:rPr>
              <w:t>、</w:t>
            </w:r>
            <w:r w:rsidRPr="00CF5D4E">
              <w:rPr>
                <w:rFonts w:ascii="標楷體" w:eastAsia="標楷體" w:hAnsi="標楷體" w:hint="eastAsia"/>
              </w:rPr>
              <w:t>循環水泵</w:t>
            </w:r>
            <w:r>
              <w:rPr>
                <w:rFonts w:ascii="標楷體" w:eastAsia="標楷體" w:hAnsi="標楷體" w:hint="eastAsia"/>
              </w:rPr>
              <w:t>、</w:t>
            </w:r>
            <w:r w:rsidRPr="00CF5D4E">
              <w:rPr>
                <w:rFonts w:ascii="標楷體" w:eastAsia="標楷體" w:hAnsi="標楷體" w:hint="eastAsia"/>
              </w:rPr>
              <w:t>冷卻水塔</w:t>
            </w:r>
            <w:r>
              <w:rPr>
                <w:rFonts w:ascii="標楷體" w:eastAsia="標楷體" w:hAnsi="標楷體" w:hint="eastAsia"/>
              </w:rPr>
              <w:t>、</w:t>
            </w:r>
            <w:r w:rsidRPr="00CF5D4E">
              <w:rPr>
                <w:rFonts w:ascii="標楷體" w:eastAsia="標楷體" w:hAnsi="標楷體" w:hint="eastAsia"/>
              </w:rPr>
              <w:t>空調監控系統</w:t>
            </w:r>
            <w:proofErr w:type="gramStart"/>
            <w:r w:rsidRPr="00CF5D4E">
              <w:rPr>
                <w:rFonts w:ascii="標楷體" w:eastAsia="標楷體" w:hAnsi="標楷體" w:hint="eastAsia"/>
              </w:rPr>
              <w:t>汰</w:t>
            </w:r>
            <w:proofErr w:type="gramEnd"/>
            <w:r w:rsidRPr="00CF5D4E">
              <w:rPr>
                <w:rFonts w:ascii="標楷體" w:eastAsia="標楷體" w:hAnsi="標楷體" w:hint="eastAsia"/>
              </w:rPr>
              <w:t>換</w:t>
            </w:r>
            <w:r>
              <w:rPr>
                <w:rFonts w:ascii="標楷體" w:eastAsia="標楷體" w:hAnsi="標楷體" w:hint="eastAsia"/>
              </w:rPr>
              <w:t>、</w:t>
            </w:r>
            <w:r w:rsidRPr="00CF5D4E">
              <w:rPr>
                <w:rFonts w:ascii="標楷體" w:eastAsia="標楷體" w:hAnsi="標楷體" w:hint="eastAsia"/>
              </w:rPr>
              <w:t>風管</w:t>
            </w:r>
            <w:proofErr w:type="gramStart"/>
            <w:r>
              <w:rPr>
                <w:rFonts w:ascii="標楷體" w:eastAsia="標楷體" w:hAnsi="標楷體" w:hint="eastAsia"/>
              </w:rPr>
              <w:t>汰</w:t>
            </w:r>
            <w:proofErr w:type="gramEnd"/>
            <w:r>
              <w:rPr>
                <w:rFonts w:ascii="標楷體" w:eastAsia="標楷體" w:hAnsi="標楷體" w:hint="eastAsia"/>
              </w:rPr>
              <w:t>換、</w:t>
            </w:r>
            <w:r w:rsidRPr="00CF5D4E">
              <w:rPr>
                <w:rFonts w:ascii="標楷體" w:eastAsia="標楷體" w:hAnsi="標楷體" w:hint="eastAsia"/>
              </w:rPr>
              <w:t>換氣</w:t>
            </w:r>
            <w:proofErr w:type="gramStart"/>
            <w:r w:rsidRPr="00CF5D4E">
              <w:rPr>
                <w:rFonts w:ascii="標楷體" w:eastAsia="標楷體" w:hAnsi="標楷體" w:hint="eastAsia"/>
              </w:rPr>
              <w:t>不鏽鋼製風機</w:t>
            </w:r>
            <w:proofErr w:type="gramEnd"/>
          </w:p>
        </w:tc>
        <w:tc>
          <w:tcPr>
            <w:tcW w:w="0" w:type="auto"/>
            <w:vAlign w:val="center"/>
          </w:tcPr>
          <w:p w14:paraId="036D38B5" w14:textId="77777777" w:rsidR="00D819F8" w:rsidRPr="00854D58" w:rsidRDefault="00D819F8" w:rsidP="00C8655C">
            <w:pPr>
              <w:spacing w:line="280" w:lineRule="exact"/>
              <w:jc w:val="center"/>
              <w:rPr>
                <w:rFonts w:ascii="標楷體" w:eastAsia="標楷體" w:hAnsi="標楷體"/>
              </w:rPr>
            </w:pPr>
            <w:r w:rsidRPr="00854D58">
              <w:rPr>
                <w:rFonts w:ascii="標楷體" w:eastAsia="標楷體" w:hAnsi="標楷體"/>
              </w:rPr>
              <w:t>$</w:t>
            </w:r>
            <w:r w:rsidRPr="00CF5D4E">
              <w:rPr>
                <w:rFonts w:ascii="標楷體" w:eastAsia="標楷體" w:hAnsi="標楷體"/>
              </w:rPr>
              <w:t>11,781,921</w:t>
            </w:r>
          </w:p>
        </w:tc>
        <w:tc>
          <w:tcPr>
            <w:tcW w:w="0" w:type="auto"/>
          </w:tcPr>
          <w:p w14:paraId="10252FF4" w14:textId="77777777" w:rsidR="00D819F8" w:rsidRPr="00C8655C" w:rsidRDefault="00D819F8" w:rsidP="00C8655C">
            <w:pPr>
              <w:spacing w:line="280" w:lineRule="exact"/>
              <w:jc w:val="both"/>
              <w:rPr>
                <w:rFonts w:ascii="標楷體" w:eastAsia="標楷體" w:hAnsi="標楷體"/>
                <w:color w:val="FF0000"/>
              </w:rPr>
            </w:pPr>
            <w:r w:rsidRPr="00173D42">
              <w:rPr>
                <w:rFonts w:ascii="標楷體" w:eastAsia="標楷體" w:hAnsi="標楷體" w:hint="eastAsia"/>
              </w:rPr>
              <w:t>目前空調設備已先以小額採購修復，暫可使用，惟考量空調設備</w:t>
            </w:r>
            <w:proofErr w:type="gramStart"/>
            <w:r w:rsidRPr="00173D42">
              <w:rPr>
                <w:rFonts w:ascii="標楷體" w:eastAsia="標楷體" w:hAnsi="標楷體" w:hint="eastAsia"/>
              </w:rPr>
              <w:t>老舊常易</w:t>
            </w:r>
            <w:proofErr w:type="gramEnd"/>
            <w:r w:rsidRPr="00173D42">
              <w:rPr>
                <w:rFonts w:ascii="標楷體" w:eastAsia="標楷體" w:hAnsi="標楷體" w:hint="eastAsia"/>
              </w:rPr>
              <w:t>損壞，評估114年後再申請教育局補助。</w:t>
            </w:r>
          </w:p>
        </w:tc>
      </w:tr>
      <w:tr w:rsidR="00D819F8" w:rsidRPr="00173D42" w14:paraId="6D2B9305" w14:textId="77777777" w:rsidTr="00C8655C">
        <w:tc>
          <w:tcPr>
            <w:tcW w:w="0" w:type="auto"/>
            <w:vMerge w:val="restart"/>
            <w:vAlign w:val="center"/>
          </w:tcPr>
          <w:p w14:paraId="7F471C4E" w14:textId="77777777" w:rsidR="00D819F8" w:rsidRPr="006C70AA" w:rsidRDefault="00D819F8" w:rsidP="00C8655C">
            <w:pPr>
              <w:spacing w:line="280" w:lineRule="exact"/>
              <w:jc w:val="center"/>
              <w:rPr>
                <w:rFonts w:ascii="標楷體" w:eastAsia="標楷體" w:hAnsi="標楷體"/>
              </w:rPr>
            </w:pPr>
            <w:r w:rsidRPr="008B0C2D">
              <w:rPr>
                <w:rFonts w:ascii="標楷體" w:eastAsia="標楷體" w:hAnsi="標楷體" w:hint="eastAsia"/>
              </w:rPr>
              <w:t>教學區4棟</w:t>
            </w:r>
          </w:p>
        </w:tc>
        <w:tc>
          <w:tcPr>
            <w:tcW w:w="0" w:type="auto"/>
            <w:vAlign w:val="center"/>
          </w:tcPr>
          <w:p w14:paraId="6615E886"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六</w:t>
            </w:r>
          </w:p>
        </w:tc>
        <w:tc>
          <w:tcPr>
            <w:tcW w:w="0" w:type="auto"/>
            <w:vAlign w:val="center"/>
          </w:tcPr>
          <w:p w14:paraId="7186572F"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光華樓維護工程</w:t>
            </w:r>
          </w:p>
        </w:tc>
        <w:tc>
          <w:tcPr>
            <w:tcW w:w="0" w:type="auto"/>
            <w:vMerge w:val="restart"/>
            <w:vAlign w:val="center"/>
          </w:tcPr>
          <w:p w14:paraId="49CBA59A" w14:textId="77777777" w:rsidR="00D819F8" w:rsidRPr="006C70AA" w:rsidRDefault="00D819F8" w:rsidP="00C8655C">
            <w:pPr>
              <w:spacing w:line="280" w:lineRule="exact"/>
              <w:jc w:val="both"/>
              <w:rPr>
                <w:rFonts w:ascii="標楷體" w:eastAsia="標楷體" w:hAnsi="標楷體"/>
              </w:rPr>
            </w:pPr>
            <w:r w:rsidRPr="00F514D3">
              <w:rPr>
                <w:rFonts w:ascii="標楷體" w:eastAsia="標楷體" w:hAnsi="標楷體" w:hint="eastAsia"/>
              </w:rPr>
              <w:t>外牆</w:t>
            </w:r>
            <w:proofErr w:type="gramStart"/>
            <w:r w:rsidRPr="00F514D3">
              <w:rPr>
                <w:rFonts w:ascii="標楷體" w:eastAsia="標楷體" w:hAnsi="標楷體" w:hint="eastAsia"/>
              </w:rPr>
              <w:t>牆</w:t>
            </w:r>
            <w:proofErr w:type="gramEnd"/>
            <w:r w:rsidRPr="00F514D3">
              <w:rPr>
                <w:rFonts w:ascii="標楷體" w:eastAsia="標楷體" w:hAnsi="標楷體" w:hint="eastAsia"/>
              </w:rPr>
              <w:t>面裝修材整修（含拆除運棄）</w:t>
            </w:r>
            <w:r>
              <w:rPr>
                <w:rFonts w:ascii="標楷體" w:eastAsia="標楷體" w:hAnsi="標楷體" w:hint="eastAsia"/>
              </w:rPr>
              <w:t>、</w:t>
            </w:r>
            <w:r w:rsidRPr="00F514D3">
              <w:rPr>
                <w:rFonts w:ascii="標楷體" w:eastAsia="標楷體" w:hAnsi="標楷體" w:hint="eastAsia"/>
              </w:rPr>
              <w:t>走廊及教室天花板牆面油漆粉刷</w:t>
            </w:r>
            <w:r>
              <w:rPr>
                <w:rFonts w:ascii="標楷體" w:eastAsia="標楷體" w:hAnsi="標楷體" w:hint="eastAsia"/>
              </w:rPr>
              <w:t>、</w:t>
            </w:r>
            <w:r w:rsidRPr="00F514D3">
              <w:rPr>
                <w:rFonts w:ascii="標楷體" w:eastAsia="標楷體" w:hAnsi="標楷體" w:hint="eastAsia"/>
              </w:rPr>
              <w:t>走廊地坪更新</w:t>
            </w:r>
            <w:r>
              <w:rPr>
                <w:rFonts w:ascii="標楷體" w:eastAsia="標楷體" w:hAnsi="標楷體" w:hint="eastAsia"/>
              </w:rPr>
              <w:t>、</w:t>
            </w:r>
            <w:r w:rsidRPr="00F514D3">
              <w:rPr>
                <w:rFonts w:ascii="標楷體" w:eastAsia="標楷體" w:hAnsi="標楷體" w:hint="eastAsia"/>
              </w:rPr>
              <w:t>假設工程</w:t>
            </w:r>
            <w:r>
              <w:rPr>
                <w:rFonts w:ascii="標楷體" w:eastAsia="標楷體" w:hAnsi="標楷體" w:hint="eastAsia"/>
              </w:rPr>
              <w:t>、</w:t>
            </w:r>
            <w:r w:rsidRPr="006C70AA">
              <w:rPr>
                <w:rFonts w:ascii="標楷體" w:eastAsia="標楷體" w:hAnsi="標楷體" w:hint="eastAsia"/>
              </w:rPr>
              <w:t>雜項、技術服務、管理費</w:t>
            </w:r>
          </w:p>
          <w:p w14:paraId="249CE4C8" w14:textId="77777777" w:rsidR="00D819F8" w:rsidRPr="006C70AA" w:rsidRDefault="00D819F8" w:rsidP="00C8655C">
            <w:pPr>
              <w:spacing w:line="280" w:lineRule="exact"/>
              <w:jc w:val="both"/>
              <w:rPr>
                <w:rFonts w:ascii="標楷體" w:eastAsia="標楷體" w:hAnsi="標楷體"/>
              </w:rPr>
            </w:pPr>
          </w:p>
        </w:tc>
        <w:tc>
          <w:tcPr>
            <w:tcW w:w="0" w:type="auto"/>
            <w:vMerge w:val="restart"/>
            <w:vAlign w:val="center"/>
          </w:tcPr>
          <w:p w14:paraId="32018C59" w14:textId="77777777" w:rsidR="00D819F8" w:rsidRPr="006C70AA" w:rsidRDefault="00D819F8" w:rsidP="00C8655C">
            <w:pPr>
              <w:spacing w:line="280" w:lineRule="exact"/>
              <w:jc w:val="center"/>
              <w:rPr>
                <w:rFonts w:ascii="標楷體" w:eastAsia="標楷體" w:hAnsi="標楷體"/>
              </w:rPr>
            </w:pPr>
            <w:r>
              <w:rPr>
                <w:rFonts w:ascii="標楷體" w:eastAsia="標楷體" w:hAnsi="標楷體" w:hint="eastAsia"/>
              </w:rPr>
              <w:t>$</w:t>
            </w:r>
            <w:r>
              <w:rPr>
                <w:rFonts w:ascii="標楷體" w:eastAsia="標楷體" w:hAnsi="標楷體"/>
              </w:rPr>
              <w:t>148,916,111</w:t>
            </w:r>
          </w:p>
        </w:tc>
        <w:tc>
          <w:tcPr>
            <w:tcW w:w="0" w:type="auto"/>
            <w:vMerge w:val="restart"/>
          </w:tcPr>
          <w:p w14:paraId="0071F4F3" w14:textId="77777777" w:rsidR="00D819F8" w:rsidRDefault="00D819F8" w:rsidP="00173D42">
            <w:pPr>
              <w:adjustRightInd w:val="0"/>
              <w:snapToGrid w:val="0"/>
              <w:spacing w:line="0" w:lineRule="atLeast"/>
              <w:ind w:left="404" w:hangingChars="202" w:hanging="404"/>
              <w:rPr>
                <w:rFonts w:ascii="標楷體" w:eastAsia="標楷體" w:hAnsi="標楷體"/>
                <w:color w:val="FF0000"/>
              </w:rPr>
            </w:pPr>
            <w:proofErr w:type="gramStart"/>
            <w:r w:rsidRPr="00173D42">
              <w:rPr>
                <w:rFonts w:ascii="標楷體" w:eastAsia="標楷體" w:hAnsi="標楷體" w:hint="eastAsia"/>
                <w:color w:val="FF0000"/>
              </w:rPr>
              <w:t>114</w:t>
            </w:r>
            <w:proofErr w:type="gramEnd"/>
            <w:r w:rsidRPr="00173D42">
              <w:rPr>
                <w:rFonts w:ascii="標楷體" w:eastAsia="標楷體" w:hAnsi="標楷體" w:hint="eastAsia"/>
                <w:color w:val="FF0000"/>
              </w:rPr>
              <w:t>年度教育局資本</w:t>
            </w:r>
          </w:p>
          <w:p w14:paraId="2ECEADC0" w14:textId="77777777" w:rsidR="00D819F8" w:rsidRDefault="00D819F8" w:rsidP="00173D42">
            <w:pPr>
              <w:adjustRightInd w:val="0"/>
              <w:snapToGrid w:val="0"/>
              <w:spacing w:line="0" w:lineRule="atLeast"/>
              <w:ind w:left="404" w:hangingChars="202" w:hanging="404"/>
              <w:rPr>
                <w:rFonts w:ascii="標楷體" w:eastAsia="標楷體" w:hAnsi="標楷體"/>
                <w:color w:val="FF0000"/>
              </w:rPr>
            </w:pPr>
            <w:r w:rsidRPr="00173D42">
              <w:rPr>
                <w:rFonts w:ascii="標楷體" w:eastAsia="標楷體" w:hAnsi="標楷體" w:hint="eastAsia"/>
                <w:color w:val="FF0000"/>
              </w:rPr>
              <w:t>核定「光華樓前</w:t>
            </w:r>
            <w:proofErr w:type="gramStart"/>
            <w:r w:rsidRPr="00173D42">
              <w:rPr>
                <w:rFonts w:ascii="標楷體" w:eastAsia="標楷體" w:hAnsi="標楷體" w:hint="eastAsia"/>
                <w:color w:val="FF0000"/>
              </w:rPr>
              <w:t>側無障</w:t>
            </w:r>
            <w:proofErr w:type="gramEnd"/>
          </w:p>
          <w:p w14:paraId="49EC5D51" w14:textId="77777777" w:rsidR="00D819F8" w:rsidRDefault="00D819F8" w:rsidP="00173D42">
            <w:pPr>
              <w:adjustRightInd w:val="0"/>
              <w:snapToGrid w:val="0"/>
              <w:spacing w:line="0" w:lineRule="atLeast"/>
              <w:ind w:left="404" w:hangingChars="202" w:hanging="404"/>
              <w:rPr>
                <w:rFonts w:ascii="標楷體" w:eastAsia="標楷體" w:hAnsi="標楷體"/>
                <w:color w:val="FF0000"/>
              </w:rPr>
            </w:pPr>
            <w:proofErr w:type="gramStart"/>
            <w:r w:rsidRPr="00173D42">
              <w:rPr>
                <w:rFonts w:ascii="標楷體" w:eastAsia="標楷體" w:hAnsi="標楷體" w:hint="eastAsia"/>
                <w:color w:val="FF0000"/>
              </w:rPr>
              <w:t>礙</w:t>
            </w:r>
            <w:proofErr w:type="gramEnd"/>
            <w:r w:rsidRPr="00173D42">
              <w:rPr>
                <w:rFonts w:ascii="標楷體" w:eastAsia="標楷體" w:hAnsi="標楷體" w:hint="eastAsia"/>
                <w:color w:val="FF0000"/>
              </w:rPr>
              <w:t>樓梯整修工程」18</w:t>
            </w:r>
            <w:r>
              <w:rPr>
                <w:rFonts w:ascii="標楷體" w:eastAsia="標楷體" w:hAnsi="標楷體" w:hint="eastAsia"/>
                <w:color w:val="FF0000"/>
              </w:rPr>
              <w:t>5</w:t>
            </w:r>
            <w:r w:rsidRPr="00173D42">
              <w:rPr>
                <w:rFonts w:ascii="標楷體" w:eastAsia="標楷體" w:hAnsi="標楷體" w:hint="eastAsia"/>
                <w:color w:val="FF0000"/>
              </w:rPr>
              <w:t>萬2</w:t>
            </w:r>
            <w:r w:rsidRPr="00173D42">
              <w:rPr>
                <w:rFonts w:ascii="標楷體" w:eastAsia="標楷體" w:hAnsi="標楷體"/>
                <w:color w:val="FF0000"/>
              </w:rPr>
              <w:t>,</w:t>
            </w:r>
            <w:r w:rsidRPr="00173D42">
              <w:rPr>
                <w:rFonts w:ascii="標楷體" w:eastAsia="標楷體" w:hAnsi="標楷體" w:hint="eastAsia"/>
                <w:color w:val="FF0000"/>
              </w:rPr>
              <w:t>507元整。</w:t>
            </w:r>
          </w:p>
          <w:p w14:paraId="0BC4C51B" w14:textId="77777777" w:rsidR="00D819F8" w:rsidRPr="00173D42" w:rsidRDefault="00D819F8" w:rsidP="00173D42">
            <w:pPr>
              <w:spacing w:line="0" w:lineRule="atLeast"/>
              <w:jc w:val="both"/>
              <w:rPr>
                <w:rFonts w:ascii="標楷體" w:eastAsia="標楷體" w:hAnsi="標楷體"/>
                <w:color w:val="FF0000"/>
              </w:rPr>
            </w:pPr>
          </w:p>
          <w:p w14:paraId="16CA6258" w14:textId="77777777" w:rsidR="00D819F8" w:rsidRPr="00C8655C" w:rsidRDefault="00D819F8" w:rsidP="00173D42">
            <w:pPr>
              <w:spacing w:line="0" w:lineRule="atLeast"/>
              <w:jc w:val="both"/>
              <w:rPr>
                <w:rFonts w:ascii="標楷體" w:eastAsia="標楷體" w:hAnsi="標楷體"/>
                <w:color w:val="FF0000"/>
              </w:rPr>
            </w:pPr>
            <w:r>
              <w:rPr>
                <w:rFonts w:ascii="標楷體" w:eastAsia="標楷體" w:hAnsi="標楷體" w:hint="eastAsia"/>
                <w:color w:val="FF0000"/>
              </w:rPr>
              <w:t>餘</w:t>
            </w:r>
            <w:r w:rsidRPr="00C8655C">
              <w:rPr>
                <w:rFonts w:ascii="標楷體" w:eastAsia="標楷體" w:hAnsi="標楷體" w:hint="eastAsia"/>
                <w:color w:val="FF0000"/>
              </w:rPr>
              <w:t>評估尚無亟需辦理之安全性及急迫性，評估於115年之後再請申請相關補助辦理。</w:t>
            </w:r>
          </w:p>
        </w:tc>
      </w:tr>
      <w:tr w:rsidR="00D819F8" w14:paraId="37A6B56D" w14:textId="77777777" w:rsidTr="00C8655C">
        <w:tc>
          <w:tcPr>
            <w:tcW w:w="0" w:type="auto"/>
            <w:vMerge/>
            <w:vAlign w:val="center"/>
          </w:tcPr>
          <w:p w14:paraId="3BB42AD7"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09DC560C"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七</w:t>
            </w:r>
          </w:p>
        </w:tc>
        <w:tc>
          <w:tcPr>
            <w:tcW w:w="0" w:type="auto"/>
            <w:vAlign w:val="center"/>
          </w:tcPr>
          <w:p w14:paraId="64DDB8F6"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光榮樓維護工程</w:t>
            </w:r>
          </w:p>
        </w:tc>
        <w:tc>
          <w:tcPr>
            <w:tcW w:w="0" w:type="auto"/>
            <w:vMerge/>
            <w:vAlign w:val="center"/>
          </w:tcPr>
          <w:p w14:paraId="290DB4D2" w14:textId="77777777" w:rsidR="00D819F8" w:rsidRPr="006C70AA" w:rsidRDefault="00D819F8" w:rsidP="00C8655C">
            <w:pPr>
              <w:spacing w:line="280" w:lineRule="exact"/>
              <w:rPr>
                <w:rFonts w:ascii="標楷體" w:eastAsia="標楷體" w:hAnsi="標楷體"/>
              </w:rPr>
            </w:pPr>
          </w:p>
        </w:tc>
        <w:tc>
          <w:tcPr>
            <w:tcW w:w="0" w:type="auto"/>
            <w:vMerge/>
            <w:vAlign w:val="center"/>
          </w:tcPr>
          <w:p w14:paraId="0DDEB502" w14:textId="77777777" w:rsidR="00D819F8" w:rsidRPr="006C70AA" w:rsidRDefault="00D819F8" w:rsidP="00C8655C">
            <w:pPr>
              <w:spacing w:line="280" w:lineRule="exact"/>
              <w:jc w:val="center"/>
              <w:rPr>
                <w:rFonts w:ascii="標楷體" w:eastAsia="標楷體" w:hAnsi="標楷體"/>
              </w:rPr>
            </w:pPr>
          </w:p>
        </w:tc>
        <w:tc>
          <w:tcPr>
            <w:tcW w:w="0" w:type="auto"/>
            <w:vMerge/>
          </w:tcPr>
          <w:p w14:paraId="33D2C39A" w14:textId="77777777" w:rsidR="00D819F8" w:rsidRPr="006C70AA" w:rsidRDefault="00D819F8" w:rsidP="00C8655C">
            <w:pPr>
              <w:spacing w:line="280" w:lineRule="exact"/>
              <w:jc w:val="center"/>
              <w:rPr>
                <w:rFonts w:ascii="標楷體" w:eastAsia="標楷體" w:hAnsi="標楷體"/>
              </w:rPr>
            </w:pPr>
          </w:p>
        </w:tc>
      </w:tr>
      <w:tr w:rsidR="00D819F8" w14:paraId="5B4ADFA8" w14:textId="77777777" w:rsidTr="00C8655C">
        <w:tc>
          <w:tcPr>
            <w:tcW w:w="0" w:type="auto"/>
            <w:vMerge/>
            <w:vAlign w:val="center"/>
          </w:tcPr>
          <w:p w14:paraId="118ADF35"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17A1A81B"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八</w:t>
            </w:r>
          </w:p>
        </w:tc>
        <w:tc>
          <w:tcPr>
            <w:tcW w:w="0" w:type="auto"/>
            <w:vAlign w:val="center"/>
          </w:tcPr>
          <w:p w14:paraId="2FBAE1F6" w14:textId="77777777" w:rsidR="00D819F8" w:rsidRPr="006C70AA" w:rsidRDefault="00D819F8" w:rsidP="00C8655C">
            <w:pPr>
              <w:spacing w:line="280" w:lineRule="exact"/>
              <w:rPr>
                <w:rFonts w:ascii="標楷體" w:eastAsia="標楷體" w:hAnsi="標楷體"/>
              </w:rPr>
            </w:pPr>
            <w:r w:rsidRPr="006C70AA">
              <w:rPr>
                <w:rFonts w:ascii="標楷體" w:eastAsia="標楷體" w:hAnsi="標楷體" w:hint="eastAsia"/>
              </w:rPr>
              <w:t>光興樓維護工程</w:t>
            </w:r>
          </w:p>
        </w:tc>
        <w:tc>
          <w:tcPr>
            <w:tcW w:w="0" w:type="auto"/>
            <w:vMerge/>
            <w:vAlign w:val="center"/>
          </w:tcPr>
          <w:p w14:paraId="2F7B5F27" w14:textId="77777777" w:rsidR="00D819F8" w:rsidRPr="006C70AA" w:rsidRDefault="00D819F8" w:rsidP="00C8655C">
            <w:pPr>
              <w:spacing w:line="280" w:lineRule="exact"/>
              <w:rPr>
                <w:rFonts w:ascii="標楷體" w:eastAsia="標楷體" w:hAnsi="標楷體"/>
              </w:rPr>
            </w:pPr>
          </w:p>
        </w:tc>
        <w:tc>
          <w:tcPr>
            <w:tcW w:w="0" w:type="auto"/>
            <w:vMerge/>
            <w:vAlign w:val="center"/>
          </w:tcPr>
          <w:p w14:paraId="2AFE2B45" w14:textId="77777777" w:rsidR="00D819F8" w:rsidRPr="006C70AA" w:rsidRDefault="00D819F8" w:rsidP="00C8655C">
            <w:pPr>
              <w:spacing w:line="280" w:lineRule="exact"/>
              <w:jc w:val="center"/>
              <w:rPr>
                <w:rFonts w:ascii="標楷體" w:eastAsia="標楷體" w:hAnsi="標楷體"/>
              </w:rPr>
            </w:pPr>
          </w:p>
        </w:tc>
        <w:tc>
          <w:tcPr>
            <w:tcW w:w="0" w:type="auto"/>
            <w:vMerge/>
          </w:tcPr>
          <w:p w14:paraId="73CEB035" w14:textId="77777777" w:rsidR="00D819F8" w:rsidRPr="006C70AA" w:rsidRDefault="00D819F8" w:rsidP="00C8655C">
            <w:pPr>
              <w:spacing w:line="280" w:lineRule="exact"/>
              <w:jc w:val="center"/>
              <w:rPr>
                <w:rFonts w:ascii="標楷體" w:eastAsia="標楷體" w:hAnsi="標楷體"/>
              </w:rPr>
            </w:pPr>
          </w:p>
        </w:tc>
      </w:tr>
      <w:tr w:rsidR="00D819F8" w14:paraId="5F10A134" w14:textId="77777777" w:rsidTr="00C8655C">
        <w:trPr>
          <w:trHeight w:val="404"/>
        </w:trPr>
        <w:tc>
          <w:tcPr>
            <w:tcW w:w="0" w:type="auto"/>
            <w:vMerge/>
            <w:vAlign w:val="center"/>
          </w:tcPr>
          <w:p w14:paraId="62731A5A"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74C6E53B" w14:textId="77777777" w:rsidR="00D819F8" w:rsidRPr="006C70AA" w:rsidRDefault="00D819F8" w:rsidP="00C8655C">
            <w:pPr>
              <w:spacing w:line="280" w:lineRule="exact"/>
              <w:jc w:val="center"/>
              <w:rPr>
                <w:rFonts w:ascii="標楷體" w:eastAsia="標楷體" w:hAnsi="標楷體"/>
              </w:rPr>
            </w:pPr>
            <w:r>
              <w:rPr>
                <w:rFonts w:ascii="標楷體" w:eastAsia="標楷體" w:hAnsi="標楷體" w:hint="eastAsia"/>
              </w:rPr>
              <w:t>九</w:t>
            </w:r>
          </w:p>
        </w:tc>
        <w:tc>
          <w:tcPr>
            <w:tcW w:w="0" w:type="auto"/>
            <w:vAlign w:val="center"/>
          </w:tcPr>
          <w:p w14:paraId="0D54EFEA" w14:textId="77777777" w:rsidR="00D819F8" w:rsidRPr="006C70AA" w:rsidRDefault="00D819F8" w:rsidP="00C8655C">
            <w:pPr>
              <w:spacing w:line="280" w:lineRule="exact"/>
              <w:rPr>
                <w:rFonts w:ascii="標楷體" w:eastAsia="標楷體" w:hAnsi="標楷體"/>
              </w:rPr>
            </w:pPr>
            <w:proofErr w:type="gramStart"/>
            <w:r w:rsidRPr="006C70AA">
              <w:rPr>
                <w:rFonts w:ascii="標楷體" w:eastAsia="標楷體" w:hAnsi="標楷體" w:hint="eastAsia"/>
              </w:rPr>
              <w:t>光</w:t>
            </w:r>
            <w:r>
              <w:rPr>
                <w:rFonts w:ascii="標楷體" w:eastAsia="標楷體" w:hAnsi="標楷體" w:hint="eastAsia"/>
              </w:rPr>
              <w:t>藝</w:t>
            </w:r>
            <w:r w:rsidRPr="006C70AA">
              <w:rPr>
                <w:rFonts w:ascii="標楷體" w:eastAsia="標楷體" w:hAnsi="標楷體" w:hint="eastAsia"/>
              </w:rPr>
              <w:t>樓維護</w:t>
            </w:r>
            <w:proofErr w:type="gramEnd"/>
            <w:r w:rsidRPr="006C70AA">
              <w:rPr>
                <w:rFonts w:ascii="標楷體" w:eastAsia="標楷體" w:hAnsi="標楷體" w:hint="eastAsia"/>
              </w:rPr>
              <w:t>工程</w:t>
            </w:r>
          </w:p>
        </w:tc>
        <w:tc>
          <w:tcPr>
            <w:tcW w:w="0" w:type="auto"/>
            <w:vMerge/>
            <w:vAlign w:val="center"/>
          </w:tcPr>
          <w:p w14:paraId="0E8491A4" w14:textId="77777777" w:rsidR="00D819F8" w:rsidRPr="006C70AA" w:rsidRDefault="00D819F8" w:rsidP="00C8655C">
            <w:pPr>
              <w:spacing w:line="280" w:lineRule="exact"/>
              <w:rPr>
                <w:rFonts w:ascii="標楷體" w:eastAsia="標楷體" w:hAnsi="標楷體"/>
              </w:rPr>
            </w:pPr>
          </w:p>
        </w:tc>
        <w:tc>
          <w:tcPr>
            <w:tcW w:w="0" w:type="auto"/>
            <w:vMerge/>
            <w:vAlign w:val="center"/>
          </w:tcPr>
          <w:p w14:paraId="0ED40BCF" w14:textId="77777777" w:rsidR="00D819F8" w:rsidRPr="006C70AA" w:rsidRDefault="00D819F8" w:rsidP="00C8655C">
            <w:pPr>
              <w:spacing w:line="280" w:lineRule="exact"/>
              <w:jc w:val="center"/>
              <w:rPr>
                <w:rFonts w:ascii="標楷體" w:eastAsia="標楷體" w:hAnsi="標楷體"/>
              </w:rPr>
            </w:pPr>
          </w:p>
        </w:tc>
        <w:tc>
          <w:tcPr>
            <w:tcW w:w="0" w:type="auto"/>
            <w:vMerge/>
          </w:tcPr>
          <w:p w14:paraId="77D5C5C2" w14:textId="77777777" w:rsidR="00D819F8" w:rsidRPr="006C70AA" w:rsidRDefault="00D819F8" w:rsidP="00C8655C">
            <w:pPr>
              <w:spacing w:line="280" w:lineRule="exact"/>
              <w:jc w:val="center"/>
              <w:rPr>
                <w:rFonts w:ascii="標楷體" w:eastAsia="標楷體" w:hAnsi="標楷體"/>
              </w:rPr>
            </w:pPr>
          </w:p>
        </w:tc>
      </w:tr>
      <w:tr w:rsidR="00D819F8" w14:paraId="14CC008C" w14:textId="77777777" w:rsidTr="00C8655C">
        <w:tc>
          <w:tcPr>
            <w:tcW w:w="0" w:type="auto"/>
            <w:vMerge/>
            <w:vAlign w:val="center"/>
          </w:tcPr>
          <w:p w14:paraId="1C05404E" w14:textId="77777777" w:rsidR="00D819F8" w:rsidRPr="006C70AA" w:rsidRDefault="00D819F8" w:rsidP="00C8655C">
            <w:pPr>
              <w:spacing w:line="280" w:lineRule="exact"/>
              <w:jc w:val="center"/>
              <w:rPr>
                <w:rFonts w:ascii="標楷體" w:eastAsia="標楷體" w:hAnsi="標楷體"/>
              </w:rPr>
            </w:pPr>
          </w:p>
        </w:tc>
        <w:tc>
          <w:tcPr>
            <w:tcW w:w="0" w:type="auto"/>
            <w:vAlign w:val="center"/>
          </w:tcPr>
          <w:p w14:paraId="10809FD8" w14:textId="77777777" w:rsidR="00D819F8" w:rsidRPr="006C70AA" w:rsidRDefault="00D819F8" w:rsidP="00C8655C">
            <w:pPr>
              <w:spacing w:line="280" w:lineRule="exact"/>
              <w:jc w:val="center"/>
              <w:rPr>
                <w:rFonts w:ascii="標楷體" w:eastAsia="標楷體" w:hAnsi="標楷體"/>
              </w:rPr>
            </w:pPr>
            <w:r>
              <w:rPr>
                <w:rFonts w:ascii="標楷體" w:eastAsia="標楷體" w:hAnsi="標楷體" w:hint="eastAsia"/>
              </w:rPr>
              <w:t>十</w:t>
            </w:r>
          </w:p>
        </w:tc>
        <w:tc>
          <w:tcPr>
            <w:tcW w:w="0" w:type="auto"/>
            <w:vAlign w:val="center"/>
          </w:tcPr>
          <w:p w14:paraId="3180DB17" w14:textId="77777777" w:rsidR="00D819F8" w:rsidRPr="006C70AA" w:rsidRDefault="00D819F8" w:rsidP="00C8655C">
            <w:pPr>
              <w:spacing w:line="280" w:lineRule="exact"/>
              <w:rPr>
                <w:rFonts w:ascii="標楷體" w:eastAsia="標楷體" w:hAnsi="標楷體"/>
              </w:rPr>
            </w:pPr>
            <w:r w:rsidRPr="00F514D3">
              <w:rPr>
                <w:rFonts w:ascii="標楷體" w:eastAsia="標楷體" w:hAnsi="標楷體" w:hint="eastAsia"/>
              </w:rPr>
              <w:t>校園全區</w:t>
            </w:r>
            <w:proofErr w:type="gramStart"/>
            <w:r w:rsidRPr="00F514D3">
              <w:rPr>
                <w:rFonts w:ascii="標楷體" w:eastAsia="標楷體" w:hAnsi="標楷體" w:hint="eastAsia"/>
              </w:rPr>
              <w:t>電纜線槽</w:t>
            </w:r>
            <w:r w:rsidRPr="00F514D3">
              <w:rPr>
                <w:rFonts w:ascii="標楷體" w:eastAsia="標楷體" w:hAnsi="標楷體" w:hint="eastAsia"/>
              </w:rPr>
              <w:lastRenderedPageBreak/>
              <w:t>改善</w:t>
            </w:r>
            <w:proofErr w:type="gramEnd"/>
            <w:r w:rsidRPr="00F514D3">
              <w:rPr>
                <w:rFonts w:ascii="標楷體" w:eastAsia="標楷體" w:hAnsi="標楷體" w:hint="eastAsia"/>
              </w:rPr>
              <w:t>工程</w:t>
            </w:r>
          </w:p>
        </w:tc>
        <w:tc>
          <w:tcPr>
            <w:tcW w:w="0" w:type="auto"/>
            <w:vAlign w:val="center"/>
          </w:tcPr>
          <w:p w14:paraId="3761CEFB" w14:textId="77777777" w:rsidR="00D819F8" w:rsidRPr="00F514D3" w:rsidRDefault="00D819F8" w:rsidP="00C8655C">
            <w:pPr>
              <w:spacing w:line="280" w:lineRule="exact"/>
              <w:rPr>
                <w:rFonts w:ascii="標楷體" w:eastAsia="標楷體" w:hAnsi="標楷體"/>
              </w:rPr>
            </w:pPr>
            <w:proofErr w:type="gramStart"/>
            <w:r w:rsidRPr="00F514D3">
              <w:rPr>
                <w:rFonts w:ascii="標楷體" w:eastAsia="標楷體" w:hAnsi="標楷體" w:hint="eastAsia"/>
              </w:rPr>
              <w:lastRenderedPageBreak/>
              <w:t>電纜線槽</w:t>
            </w:r>
            <w:proofErr w:type="gramEnd"/>
            <w:r w:rsidRPr="00F514D3">
              <w:rPr>
                <w:rFonts w:ascii="標楷體" w:eastAsia="標楷體" w:hAnsi="標楷體" w:hint="eastAsia"/>
              </w:rPr>
              <w:t>(附上蓋板及底板、水平</w:t>
            </w:r>
            <w:proofErr w:type="gramStart"/>
            <w:r w:rsidRPr="00F514D3">
              <w:rPr>
                <w:rFonts w:ascii="標楷體" w:eastAsia="標楷體" w:hAnsi="標楷體" w:hint="eastAsia"/>
              </w:rPr>
              <w:t>┼型彎</w:t>
            </w:r>
            <w:proofErr w:type="gramEnd"/>
            <w:r w:rsidRPr="00F514D3">
              <w:rPr>
                <w:rFonts w:ascii="標楷體" w:eastAsia="標楷體" w:hAnsi="標楷體" w:hint="eastAsia"/>
              </w:rPr>
              <w:t>頭)</w:t>
            </w:r>
          </w:p>
          <w:p w14:paraId="3E4E53EB" w14:textId="77777777" w:rsidR="00D819F8" w:rsidRPr="00F514D3" w:rsidRDefault="00D819F8" w:rsidP="00C8655C">
            <w:pPr>
              <w:spacing w:line="280" w:lineRule="exact"/>
              <w:rPr>
                <w:rFonts w:ascii="標楷體" w:eastAsia="標楷體" w:hAnsi="標楷體"/>
              </w:rPr>
            </w:pPr>
            <w:r w:rsidRPr="00F514D3">
              <w:rPr>
                <w:rFonts w:ascii="標楷體" w:eastAsia="標楷體" w:hAnsi="標楷體" w:hint="eastAsia"/>
              </w:rPr>
              <w:lastRenderedPageBreak/>
              <w:t>安裝工資</w:t>
            </w:r>
            <w:proofErr w:type="gramStart"/>
            <w:r w:rsidRPr="00F514D3">
              <w:rPr>
                <w:rFonts w:ascii="標楷體" w:eastAsia="標楷體" w:hAnsi="標楷體" w:hint="eastAsia"/>
              </w:rPr>
              <w:t>安裝另料</w:t>
            </w:r>
            <w:proofErr w:type="gramEnd"/>
            <w:r w:rsidRPr="00F514D3">
              <w:rPr>
                <w:rFonts w:ascii="標楷體" w:eastAsia="標楷體" w:hAnsi="標楷體" w:hint="eastAsia"/>
              </w:rPr>
              <w:t>、</w:t>
            </w:r>
            <w:proofErr w:type="gramStart"/>
            <w:r w:rsidRPr="00F514D3">
              <w:rPr>
                <w:rFonts w:ascii="標楷體" w:eastAsia="標楷體" w:hAnsi="標楷體" w:hint="eastAsia"/>
              </w:rPr>
              <w:t>配管吊掛</w:t>
            </w:r>
            <w:proofErr w:type="gramEnd"/>
            <w:r w:rsidRPr="00F514D3">
              <w:rPr>
                <w:rFonts w:ascii="標楷體" w:eastAsia="標楷體" w:hAnsi="標楷體" w:hint="eastAsia"/>
              </w:rPr>
              <w:t>、零星材料等</w:t>
            </w:r>
          </w:p>
          <w:p w14:paraId="5DF624F4" w14:textId="77777777" w:rsidR="00D819F8" w:rsidRPr="006C70AA" w:rsidRDefault="00D819F8" w:rsidP="00C8655C">
            <w:pPr>
              <w:spacing w:line="280" w:lineRule="exact"/>
              <w:rPr>
                <w:rFonts w:ascii="標楷體" w:eastAsia="標楷體" w:hAnsi="標楷體"/>
              </w:rPr>
            </w:pPr>
            <w:r w:rsidRPr="00F514D3">
              <w:rPr>
                <w:rFonts w:ascii="標楷體" w:eastAsia="標楷體" w:hAnsi="標楷體" w:hint="eastAsia"/>
              </w:rPr>
              <w:t>打洞修補、防火填塞、廢料處理、運雜費</w:t>
            </w:r>
          </w:p>
        </w:tc>
        <w:tc>
          <w:tcPr>
            <w:tcW w:w="0" w:type="auto"/>
            <w:vMerge/>
            <w:vAlign w:val="center"/>
          </w:tcPr>
          <w:p w14:paraId="46F48287" w14:textId="77777777" w:rsidR="00D819F8" w:rsidRPr="006C70AA" w:rsidRDefault="00D819F8" w:rsidP="00C8655C">
            <w:pPr>
              <w:spacing w:line="280" w:lineRule="exact"/>
              <w:jc w:val="center"/>
              <w:rPr>
                <w:rFonts w:ascii="標楷體" w:eastAsia="標楷體" w:hAnsi="標楷體"/>
              </w:rPr>
            </w:pPr>
          </w:p>
        </w:tc>
        <w:tc>
          <w:tcPr>
            <w:tcW w:w="0" w:type="auto"/>
            <w:vMerge/>
          </w:tcPr>
          <w:p w14:paraId="2D403F60" w14:textId="77777777" w:rsidR="00D819F8" w:rsidRPr="006C70AA" w:rsidRDefault="00D819F8" w:rsidP="00C8655C">
            <w:pPr>
              <w:spacing w:line="280" w:lineRule="exact"/>
              <w:jc w:val="center"/>
              <w:rPr>
                <w:rFonts w:ascii="標楷體" w:eastAsia="標楷體" w:hAnsi="標楷體"/>
              </w:rPr>
            </w:pPr>
          </w:p>
        </w:tc>
      </w:tr>
      <w:tr w:rsidR="00D819F8" w14:paraId="70C1BA77" w14:textId="77777777" w:rsidTr="00C8655C">
        <w:trPr>
          <w:trHeight w:val="411"/>
        </w:trPr>
        <w:tc>
          <w:tcPr>
            <w:tcW w:w="0" w:type="auto"/>
            <w:gridSpan w:val="4"/>
            <w:vAlign w:val="center"/>
          </w:tcPr>
          <w:p w14:paraId="713DB6F3" w14:textId="77777777" w:rsidR="00D819F8" w:rsidRPr="006C70AA" w:rsidRDefault="00D819F8" w:rsidP="00C8655C">
            <w:pPr>
              <w:spacing w:line="280" w:lineRule="exact"/>
              <w:jc w:val="center"/>
              <w:rPr>
                <w:rFonts w:ascii="標楷體" w:eastAsia="標楷體" w:hAnsi="標楷體"/>
              </w:rPr>
            </w:pPr>
            <w:r w:rsidRPr="006C70AA">
              <w:rPr>
                <w:rFonts w:ascii="標楷體" w:eastAsia="標楷體" w:hAnsi="標楷體" w:hint="eastAsia"/>
              </w:rPr>
              <w:t>合計(元)</w:t>
            </w:r>
          </w:p>
        </w:tc>
        <w:tc>
          <w:tcPr>
            <w:tcW w:w="0" w:type="auto"/>
            <w:vAlign w:val="center"/>
          </w:tcPr>
          <w:p w14:paraId="67A07C0A" w14:textId="77777777" w:rsidR="00D819F8" w:rsidRPr="00A837B2" w:rsidRDefault="00D819F8" w:rsidP="00C8655C">
            <w:pPr>
              <w:jc w:val="center"/>
              <w:rPr>
                <w:rFonts w:ascii="標楷體" w:eastAsia="標楷體" w:hAnsi="標楷體"/>
                <w:b/>
                <w:color w:val="000000"/>
              </w:rPr>
            </w:pPr>
            <w:r w:rsidRPr="00A837B2">
              <w:rPr>
                <w:rFonts w:ascii="標楷體" w:eastAsia="標楷體" w:hAnsi="標楷體" w:hint="eastAsia"/>
                <w:b/>
                <w:color w:val="000000"/>
                <w:sz w:val="28"/>
              </w:rPr>
              <w:t>$1</w:t>
            </w:r>
            <w:r>
              <w:rPr>
                <w:rFonts w:ascii="標楷體" w:eastAsia="標楷體" w:hAnsi="標楷體"/>
                <w:b/>
                <w:color w:val="000000"/>
                <w:sz w:val="28"/>
              </w:rPr>
              <w:t>97</w:t>
            </w:r>
            <w:r w:rsidRPr="00A837B2">
              <w:rPr>
                <w:rFonts w:ascii="標楷體" w:eastAsia="標楷體" w:hAnsi="標楷體" w:hint="eastAsia"/>
                <w:b/>
                <w:color w:val="000000"/>
                <w:sz w:val="28"/>
              </w:rPr>
              <w:t>,042,924</w:t>
            </w:r>
          </w:p>
        </w:tc>
        <w:tc>
          <w:tcPr>
            <w:tcW w:w="0" w:type="auto"/>
          </w:tcPr>
          <w:p w14:paraId="12C37DE7" w14:textId="77777777" w:rsidR="00D819F8" w:rsidRPr="00A837B2" w:rsidRDefault="00D819F8" w:rsidP="00C8655C">
            <w:pPr>
              <w:jc w:val="center"/>
              <w:rPr>
                <w:rFonts w:ascii="標楷體" w:eastAsia="標楷體" w:hAnsi="標楷體"/>
                <w:b/>
                <w:color w:val="000000"/>
                <w:sz w:val="28"/>
              </w:rPr>
            </w:pPr>
          </w:p>
        </w:tc>
      </w:tr>
    </w:tbl>
    <w:p w14:paraId="531B663C" w14:textId="77777777" w:rsidR="00D819F8" w:rsidRDefault="00D819F8" w:rsidP="00492BDB">
      <w:pPr>
        <w:adjustRightInd w:val="0"/>
        <w:snapToGrid w:val="0"/>
        <w:spacing w:line="480" w:lineRule="exact"/>
        <w:ind w:leftChars="59" w:left="565" w:hangingChars="151" w:hanging="423"/>
        <w:rPr>
          <w:rFonts w:ascii="標楷體" w:eastAsia="標楷體" w:hAnsi="標楷體"/>
          <w:sz w:val="28"/>
          <w:szCs w:val="28"/>
        </w:rPr>
      </w:pPr>
    </w:p>
    <w:p w14:paraId="5D2DE124" w14:textId="77777777" w:rsidR="00D819F8" w:rsidRDefault="00D819F8" w:rsidP="003433BF">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二、會議決議請光榮國中將校舍整體維護計畫改為逐步分年計畫，由本局協助輔導。</w:t>
      </w:r>
      <w:proofErr w:type="gramStart"/>
      <w:r>
        <w:rPr>
          <w:rFonts w:ascii="標楷體" w:eastAsia="標楷體" w:hAnsi="標楷體" w:hint="eastAsia"/>
          <w:sz w:val="28"/>
          <w:szCs w:val="28"/>
        </w:rPr>
        <w:t>俟</w:t>
      </w:r>
      <w:proofErr w:type="gramEnd"/>
      <w:r>
        <w:rPr>
          <w:rFonts w:ascii="標楷體" w:eastAsia="標楷體" w:hAnsi="標楷體" w:hint="eastAsia"/>
          <w:sz w:val="28"/>
          <w:szCs w:val="28"/>
        </w:rPr>
        <w:t>學校分年維護計畫完成報局後，請本局將該案通知議員辦公室，</w:t>
      </w:r>
      <w:proofErr w:type="gramStart"/>
      <w:r>
        <w:rPr>
          <w:rFonts w:ascii="標楷體" w:eastAsia="標楷體" w:hAnsi="標楷體" w:hint="eastAsia"/>
          <w:sz w:val="28"/>
          <w:szCs w:val="28"/>
        </w:rPr>
        <w:t>研</w:t>
      </w:r>
      <w:proofErr w:type="gramEnd"/>
      <w:r>
        <w:rPr>
          <w:rFonts w:ascii="標楷體" w:eastAsia="標楷體" w:hAnsi="標楷體" w:hint="eastAsia"/>
          <w:sz w:val="28"/>
          <w:szCs w:val="28"/>
        </w:rPr>
        <w:t>擬辦理有關體育署補助相關協調會，並將教育部補助經費申請上呈查核。</w:t>
      </w:r>
    </w:p>
    <w:p w14:paraId="4422F7A5" w14:textId="77777777" w:rsidR="00D819F8" w:rsidRDefault="00D819F8" w:rsidP="003E3C5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三、</w:t>
      </w:r>
      <w:proofErr w:type="gramStart"/>
      <w:r w:rsidRPr="003E3C5E">
        <w:rPr>
          <w:rFonts w:ascii="標楷體" w:eastAsia="標楷體" w:hAnsi="標楷體" w:hint="eastAsia"/>
          <w:sz w:val="28"/>
          <w:szCs w:val="28"/>
        </w:rPr>
        <w:t>旨案內容</w:t>
      </w:r>
      <w:proofErr w:type="gramEnd"/>
      <w:r w:rsidRPr="003E3C5E">
        <w:rPr>
          <w:rFonts w:ascii="標楷體" w:eastAsia="標楷體" w:hAnsi="標楷體" w:hint="eastAsia"/>
          <w:sz w:val="28"/>
          <w:szCs w:val="28"/>
        </w:rPr>
        <w:t>與</w:t>
      </w:r>
      <w:proofErr w:type="gramStart"/>
      <w:r w:rsidRPr="003E3C5E">
        <w:rPr>
          <w:rFonts w:ascii="標楷體" w:eastAsia="標楷體" w:hAnsi="標楷體"/>
          <w:sz w:val="28"/>
          <w:szCs w:val="28"/>
        </w:rPr>
        <w:t>113</w:t>
      </w:r>
      <w:proofErr w:type="gramEnd"/>
      <w:r w:rsidRPr="003E3C5E">
        <w:rPr>
          <w:rFonts w:ascii="標楷體" w:eastAsia="標楷體" w:hAnsi="標楷體"/>
          <w:sz w:val="28"/>
          <w:szCs w:val="28"/>
        </w:rPr>
        <w:t>年度申請資本門5案及</w:t>
      </w:r>
      <w:proofErr w:type="gramStart"/>
      <w:r w:rsidRPr="003E3C5E">
        <w:rPr>
          <w:rFonts w:ascii="標楷體" w:eastAsia="標楷體" w:hAnsi="標楷體"/>
          <w:sz w:val="28"/>
          <w:szCs w:val="28"/>
        </w:rPr>
        <w:t>112</w:t>
      </w:r>
      <w:proofErr w:type="gramEnd"/>
      <w:r w:rsidRPr="003E3C5E">
        <w:rPr>
          <w:rFonts w:ascii="標楷體" w:eastAsia="標楷體" w:hAnsi="標楷體"/>
          <w:sz w:val="28"/>
          <w:szCs w:val="28"/>
        </w:rPr>
        <w:t>年度申請體育署補助計畫重疊，後續學校擬視經費核定與補助情形，報局申請</w:t>
      </w:r>
      <w:proofErr w:type="gramStart"/>
      <w:r w:rsidRPr="003E3C5E">
        <w:rPr>
          <w:rFonts w:ascii="標楷體" w:eastAsia="標楷體" w:hAnsi="標楷體"/>
          <w:sz w:val="28"/>
          <w:szCs w:val="28"/>
        </w:rPr>
        <w:t>113</w:t>
      </w:r>
      <w:proofErr w:type="gramEnd"/>
      <w:r w:rsidRPr="003E3C5E">
        <w:rPr>
          <w:rFonts w:ascii="標楷體" w:eastAsia="標楷體" w:hAnsi="標楷體"/>
          <w:sz w:val="28"/>
          <w:szCs w:val="28"/>
        </w:rPr>
        <w:t>年度計畫。</w:t>
      </w:r>
    </w:p>
    <w:p w14:paraId="0C835F6B" w14:textId="77777777" w:rsidR="00D819F8" w:rsidRPr="00AD615A" w:rsidRDefault="00D819F8" w:rsidP="003E3C5E">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四</w:t>
      </w:r>
      <w:r w:rsidRPr="00AD615A">
        <w:rPr>
          <w:rFonts w:ascii="標楷體" w:eastAsia="標楷體" w:hAnsi="標楷體" w:hint="eastAsia"/>
          <w:sz w:val="28"/>
          <w:szCs w:val="28"/>
        </w:rPr>
        <w:t>、</w:t>
      </w:r>
      <w:proofErr w:type="gramStart"/>
      <w:r w:rsidRPr="00AD615A">
        <w:rPr>
          <w:rFonts w:ascii="標楷體" w:eastAsia="標楷體" w:hAnsi="標楷體" w:hint="eastAsia"/>
          <w:sz w:val="28"/>
          <w:szCs w:val="28"/>
        </w:rPr>
        <w:t>113</w:t>
      </w:r>
      <w:proofErr w:type="gramEnd"/>
      <w:r w:rsidRPr="00AD615A">
        <w:rPr>
          <w:rFonts w:ascii="標楷體" w:eastAsia="標楷體" w:hAnsi="標楷體" w:hint="eastAsia"/>
          <w:sz w:val="28"/>
          <w:szCs w:val="28"/>
        </w:rPr>
        <w:t>年度辦理情形：</w:t>
      </w:r>
    </w:p>
    <w:p w14:paraId="26F0439F" w14:textId="77777777" w:rsidR="00D819F8" w:rsidRPr="00AD615A" w:rsidRDefault="00D819F8" w:rsidP="003E3C5E">
      <w:pPr>
        <w:adjustRightInd w:val="0"/>
        <w:snapToGrid w:val="0"/>
        <w:spacing w:line="480" w:lineRule="exact"/>
        <w:ind w:left="566" w:hangingChars="202" w:hanging="566"/>
        <w:rPr>
          <w:rFonts w:ascii="標楷體" w:eastAsia="標楷體" w:hAnsi="標楷體"/>
          <w:sz w:val="28"/>
          <w:szCs w:val="28"/>
        </w:rPr>
      </w:pPr>
      <w:r w:rsidRPr="00AD615A">
        <w:rPr>
          <w:rFonts w:ascii="標楷體" w:eastAsia="標楷體" w:hAnsi="標楷體" w:hint="eastAsia"/>
          <w:sz w:val="28"/>
          <w:szCs w:val="28"/>
        </w:rPr>
        <w:t xml:space="preserve">    (</w:t>
      </w:r>
      <w:proofErr w:type="gramStart"/>
      <w:r w:rsidRPr="00AD615A">
        <w:rPr>
          <w:rFonts w:ascii="標楷體" w:eastAsia="標楷體" w:hAnsi="標楷體" w:hint="eastAsia"/>
          <w:sz w:val="28"/>
          <w:szCs w:val="28"/>
        </w:rPr>
        <w:t>一</w:t>
      </w:r>
      <w:proofErr w:type="gramEnd"/>
      <w:r w:rsidRPr="00AD615A">
        <w:rPr>
          <w:rFonts w:ascii="標楷體" w:eastAsia="標楷體" w:hAnsi="標楷體" w:hint="eastAsia"/>
          <w:sz w:val="28"/>
          <w:szCs w:val="28"/>
        </w:rPr>
        <w:t>)風雨操場維護工程：已獲教育局補助，刻正辦理細部設計，預計113年底前完工。</w:t>
      </w:r>
    </w:p>
    <w:p w14:paraId="6A5EE3A1" w14:textId="77777777" w:rsidR="00D819F8" w:rsidRPr="00AD615A" w:rsidRDefault="00D819F8" w:rsidP="003E3C5E">
      <w:pPr>
        <w:adjustRightInd w:val="0"/>
        <w:snapToGrid w:val="0"/>
        <w:spacing w:line="480" w:lineRule="exact"/>
        <w:ind w:left="566" w:hangingChars="202" w:hanging="566"/>
        <w:rPr>
          <w:rFonts w:ascii="標楷體" w:eastAsia="標楷體" w:hAnsi="標楷體"/>
          <w:sz w:val="28"/>
          <w:szCs w:val="28"/>
        </w:rPr>
      </w:pPr>
      <w:r w:rsidRPr="00AD615A">
        <w:rPr>
          <w:rFonts w:ascii="標楷體" w:eastAsia="標楷體" w:hAnsi="標楷體" w:hint="eastAsia"/>
          <w:sz w:val="28"/>
          <w:szCs w:val="28"/>
        </w:rPr>
        <w:t xml:space="preserve">    (二)</w:t>
      </w:r>
      <w:r w:rsidRPr="00AD615A">
        <w:rPr>
          <w:rFonts w:ascii="標楷體" w:eastAsia="標楷體" w:hAnsi="標楷體" w:hint="eastAsia"/>
        </w:rPr>
        <w:t xml:space="preserve"> </w:t>
      </w:r>
      <w:r w:rsidRPr="00AD615A">
        <w:rPr>
          <w:rFonts w:ascii="標楷體" w:eastAsia="標楷體" w:hAnsi="標楷體" w:hint="eastAsia"/>
          <w:sz w:val="28"/>
          <w:szCs w:val="28"/>
        </w:rPr>
        <w:t>活動中心空調設備</w:t>
      </w:r>
      <w:proofErr w:type="gramStart"/>
      <w:r w:rsidRPr="00AD615A">
        <w:rPr>
          <w:rFonts w:ascii="標楷體" w:eastAsia="標楷體" w:hAnsi="標楷體" w:hint="eastAsia"/>
          <w:sz w:val="28"/>
          <w:szCs w:val="28"/>
        </w:rPr>
        <w:t>汰</w:t>
      </w:r>
      <w:proofErr w:type="gramEnd"/>
      <w:r w:rsidRPr="00AD615A">
        <w:rPr>
          <w:rFonts w:ascii="標楷體" w:eastAsia="標楷體" w:hAnsi="標楷體" w:hint="eastAsia"/>
          <w:sz w:val="28"/>
          <w:szCs w:val="28"/>
        </w:rPr>
        <w:t>換工程：暫以修繕方式辦理，預計114年以後再申請教育局補助。</w:t>
      </w:r>
    </w:p>
    <w:p w14:paraId="554F9285" w14:textId="77777777" w:rsidR="00D819F8" w:rsidRPr="008B3C84" w:rsidRDefault="00D819F8" w:rsidP="008B3C84">
      <w:pPr>
        <w:adjustRightInd w:val="0"/>
        <w:snapToGrid w:val="0"/>
        <w:spacing w:line="480" w:lineRule="exact"/>
        <w:ind w:left="566" w:hangingChars="202" w:hanging="566"/>
        <w:rPr>
          <w:rFonts w:ascii="標楷體" w:eastAsia="標楷體" w:hAnsi="標楷體"/>
          <w:sz w:val="28"/>
          <w:szCs w:val="28"/>
        </w:rPr>
      </w:pPr>
      <w:r w:rsidRPr="00AD615A">
        <w:rPr>
          <w:rFonts w:ascii="標楷體" w:eastAsia="標楷體" w:hAnsi="標楷體" w:hint="eastAsia"/>
          <w:sz w:val="28"/>
          <w:szCs w:val="28"/>
        </w:rPr>
        <w:t xml:space="preserve">    (三) 113年8月27日學校提送「戶外籃球場整修工程計畫書」，已協助轉陳</w:t>
      </w:r>
      <w:r w:rsidRPr="008B3C84">
        <w:rPr>
          <w:rFonts w:ascii="標楷體" w:eastAsia="標楷體" w:hAnsi="標楷體" w:hint="eastAsia"/>
          <w:sz w:val="28"/>
          <w:szCs w:val="28"/>
        </w:rPr>
        <w:t>體育署申請</w:t>
      </w:r>
      <w:proofErr w:type="gramStart"/>
      <w:r w:rsidRPr="008B3C84">
        <w:rPr>
          <w:rFonts w:ascii="標楷體" w:eastAsia="標楷體" w:hAnsi="標楷體" w:hint="eastAsia"/>
          <w:sz w:val="28"/>
          <w:szCs w:val="28"/>
        </w:rPr>
        <w:t>114</w:t>
      </w:r>
      <w:proofErr w:type="gramEnd"/>
      <w:r w:rsidRPr="008B3C84">
        <w:rPr>
          <w:rFonts w:ascii="標楷體" w:eastAsia="標楷體" w:hAnsi="標楷體" w:hint="eastAsia"/>
          <w:sz w:val="28"/>
          <w:szCs w:val="28"/>
        </w:rPr>
        <w:t>年度修整建運動場地計畫案補助。</w:t>
      </w:r>
    </w:p>
    <w:p w14:paraId="68B4DBE5" w14:textId="77777777" w:rsidR="00D819F8" w:rsidRPr="008B3C84" w:rsidRDefault="00D819F8" w:rsidP="008B3C84">
      <w:pPr>
        <w:adjustRightInd w:val="0"/>
        <w:snapToGrid w:val="0"/>
        <w:spacing w:line="480" w:lineRule="exact"/>
        <w:ind w:left="566" w:hangingChars="202" w:hanging="566"/>
        <w:rPr>
          <w:rFonts w:ascii="標楷體" w:eastAsia="標楷體" w:hAnsi="標楷體"/>
          <w:sz w:val="28"/>
          <w:szCs w:val="28"/>
        </w:rPr>
      </w:pPr>
      <w:r w:rsidRPr="008B3C84">
        <w:rPr>
          <w:rFonts w:ascii="標楷體" w:eastAsia="標楷體" w:hAnsi="標楷體" w:hint="eastAsia"/>
          <w:sz w:val="28"/>
          <w:szCs w:val="28"/>
        </w:rPr>
        <w:t xml:space="preserve">    (四)113年9月16日學校提送「校園排水系統改善工程計畫書」，已協助</w:t>
      </w:r>
    </w:p>
    <w:p w14:paraId="7D64C963" w14:textId="77777777" w:rsidR="00D819F8" w:rsidRPr="008B3C84" w:rsidRDefault="00D819F8" w:rsidP="008B3C84">
      <w:pPr>
        <w:adjustRightInd w:val="0"/>
        <w:snapToGrid w:val="0"/>
        <w:spacing w:line="480" w:lineRule="exact"/>
        <w:ind w:left="566" w:hangingChars="202" w:hanging="566"/>
        <w:rPr>
          <w:rFonts w:ascii="標楷體" w:eastAsia="標楷體" w:hAnsi="標楷體"/>
          <w:sz w:val="28"/>
          <w:szCs w:val="28"/>
        </w:rPr>
      </w:pPr>
      <w:r w:rsidRPr="008B3C84">
        <w:rPr>
          <w:rFonts w:ascii="標楷體" w:eastAsia="標楷體" w:hAnsi="標楷體" w:hint="eastAsia"/>
          <w:sz w:val="28"/>
          <w:szCs w:val="28"/>
        </w:rPr>
        <w:t xml:space="preserve">    轉陳國教署申請</w:t>
      </w:r>
      <w:proofErr w:type="gramStart"/>
      <w:r w:rsidRPr="008B3C84">
        <w:rPr>
          <w:rFonts w:ascii="標楷體" w:eastAsia="標楷體" w:hAnsi="標楷體" w:hint="eastAsia"/>
          <w:sz w:val="28"/>
          <w:szCs w:val="28"/>
        </w:rPr>
        <w:t>113</w:t>
      </w:r>
      <w:proofErr w:type="gramEnd"/>
      <w:r w:rsidRPr="008B3C84">
        <w:rPr>
          <w:rFonts w:ascii="標楷體" w:eastAsia="標楷體" w:hAnsi="標楷體" w:hint="eastAsia"/>
          <w:sz w:val="28"/>
          <w:szCs w:val="28"/>
        </w:rPr>
        <w:t>年度校園充實設施設備計畫案補助。</w:t>
      </w:r>
    </w:p>
    <w:p w14:paraId="1E8EDC12"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五、</w:t>
      </w:r>
      <w:proofErr w:type="gramStart"/>
      <w:r w:rsidRPr="008B3C84">
        <w:rPr>
          <w:rFonts w:ascii="標楷體" w:eastAsia="標楷體" w:hAnsi="標楷體" w:hint="eastAsia"/>
          <w:color w:val="EE0000"/>
          <w:sz w:val="28"/>
          <w:szCs w:val="28"/>
        </w:rPr>
        <w:t>114</w:t>
      </w:r>
      <w:proofErr w:type="gramEnd"/>
      <w:r w:rsidRPr="008B3C84">
        <w:rPr>
          <w:rFonts w:ascii="標楷體" w:eastAsia="標楷體" w:hAnsi="標楷體" w:hint="eastAsia"/>
          <w:color w:val="EE0000"/>
          <w:sz w:val="28"/>
          <w:szCs w:val="28"/>
        </w:rPr>
        <w:t>年度辦理情形：</w:t>
      </w:r>
    </w:p>
    <w:p w14:paraId="699D50D0"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w:t>
      </w:r>
      <w:proofErr w:type="gramStart"/>
      <w:r w:rsidRPr="008B3C84">
        <w:rPr>
          <w:rFonts w:ascii="標楷體" w:eastAsia="標楷體" w:hAnsi="標楷體" w:hint="eastAsia"/>
          <w:color w:val="EE0000"/>
          <w:sz w:val="28"/>
          <w:szCs w:val="28"/>
        </w:rPr>
        <w:t>一</w:t>
      </w:r>
      <w:proofErr w:type="gramEnd"/>
      <w:r w:rsidRPr="008B3C84">
        <w:rPr>
          <w:rFonts w:ascii="標楷體" w:eastAsia="標楷體" w:hAnsi="標楷體" w:hint="eastAsia"/>
          <w:color w:val="EE0000"/>
          <w:sz w:val="28"/>
          <w:szCs w:val="28"/>
        </w:rPr>
        <w:t xml:space="preserve">)114年5月7 日體育署核定辦理「戶外籃球場整修工程」核定   </w:t>
      </w:r>
    </w:p>
    <w:p w14:paraId="53323731"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940萬元整，已通過細部設計及預算書圖審查，正辦理工程招標中。</w:t>
      </w:r>
    </w:p>
    <w:p w14:paraId="487C47C3"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w:t>
      </w:r>
      <w:r>
        <w:rPr>
          <w:rFonts w:ascii="標楷體" w:eastAsia="標楷體" w:hAnsi="標楷體" w:hint="eastAsia"/>
          <w:color w:val="EE0000"/>
          <w:sz w:val="28"/>
          <w:szCs w:val="28"/>
        </w:rPr>
        <w:t>(二)</w:t>
      </w:r>
      <w:proofErr w:type="gramStart"/>
      <w:r w:rsidRPr="008B3C84">
        <w:rPr>
          <w:rFonts w:ascii="標楷體" w:eastAsia="標楷體" w:hAnsi="標楷體" w:hint="eastAsia"/>
          <w:color w:val="EE0000"/>
          <w:sz w:val="28"/>
          <w:szCs w:val="28"/>
        </w:rPr>
        <w:t>114</w:t>
      </w:r>
      <w:proofErr w:type="gramEnd"/>
      <w:r w:rsidRPr="008B3C84">
        <w:rPr>
          <w:rFonts w:ascii="標楷體" w:eastAsia="標楷體" w:hAnsi="標楷體" w:hint="eastAsia"/>
          <w:color w:val="EE0000"/>
          <w:sz w:val="28"/>
          <w:szCs w:val="28"/>
        </w:rPr>
        <w:t>年度教育局資本門核定「光華樓</w:t>
      </w:r>
      <w:proofErr w:type="gramStart"/>
      <w:r w:rsidRPr="008B3C84">
        <w:rPr>
          <w:rFonts w:ascii="標楷體" w:eastAsia="標楷體" w:hAnsi="標楷體" w:hint="eastAsia"/>
          <w:color w:val="EE0000"/>
          <w:sz w:val="28"/>
          <w:szCs w:val="28"/>
        </w:rPr>
        <w:t>前側無障礙</w:t>
      </w:r>
      <w:proofErr w:type="gramEnd"/>
      <w:r w:rsidRPr="008B3C84">
        <w:rPr>
          <w:rFonts w:ascii="標楷體" w:eastAsia="標楷體" w:hAnsi="標楷體" w:hint="eastAsia"/>
          <w:color w:val="EE0000"/>
          <w:sz w:val="28"/>
          <w:szCs w:val="28"/>
        </w:rPr>
        <w:t>樓梯整修工程」</w:t>
      </w:r>
    </w:p>
    <w:p w14:paraId="62D9F26F"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185萬2</w:t>
      </w:r>
      <w:r w:rsidRPr="008B3C84">
        <w:rPr>
          <w:rFonts w:ascii="標楷體" w:eastAsia="標楷體" w:hAnsi="標楷體"/>
          <w:color w:val="EE0000"/>
          <w:sz w:val="28"/>
          <w:szCs w:val="28"/>
        </w:rPr>
        <w:t>,</w:t>
      </w:r>
      <w:r w:rsidRPr="008B3C84">
        <w:rPr>
          <w:rFonts w:ascii="標楷體" w:eastAsia="標楷體" w:hAnsi="標楷體" w:hint="eastAsia"/>
          <w:color w:val="EE0000"/>
          <w:sz w:val="28"/>
          <w:szCs w:val="28"/>
        </w:rPr>
        <w:t>507元整。(特教科)</w:t>
      </w:r>
    </w:p>
    <w:p w14:paraId="5E366A0F" w14:textId="77777777" w:rsidR="00D819F8" w:rsidRPr="008B3C84" w:rsidRDefault="00D819F8" w:rsidP="008B3C84">
      <w:pPr>
        <w:adjustRightInd w:val="0"/>
        <w:snapToGrid w:val="0"/>
        <w:spacing w:line="480" w:lineRule="exact"/>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w:t>
      </w:r>
      <w:r>
        <w:rPr>
          <w:rFonts w:ascii="標楷體" w:eastAsia="標楷體" w:hAnsi="標楷體" w:hint="eastAsia"/>
          <w:color w:val="EE0000"/>
          <w:sz w:val="28"/>
          <w:szCs w:val="28"/>
        </w:rPr>
        <w:t>(三)</w:t>
      </w:r>
      <w:proofErr w:type="gramStart"/>
      <w:r w:rsidRPr="008B3C84">
        <w:rPr>
          <w:rFonts w:ascii="標楷體" w:eastAsia="標楷體" w:hAnsi="標楷體" w:hint="eastAsia"/>
          <w:color w:val="EE0000"/>
          <w:sz w:val="28"/>
          <w:szCs w:val="28"/>
        </w:rPr>
        <w:t>114</w:t>
      </w:r>
      <w:proofErr w:type="gramEnd"/>
      <w:r w:rsidRPr="008B3C84">
        <w:rPr>
          <w:rFonts w:ascii="標楷體" w:eastAsia="標楷體" w:hAnsi="標楷體" w:hint="eastAsia"/>
          <w:color w:val="EE0000"/>
          <w:sz w:val="28"/>
          <w:szCs w:val="28"/>
        </w:rPr>
        <w:t>年度教育局資本門核定「生物實驗室整修工程」74萬1</w:t>
      </w:r>
      <w:r w:rsidRPr="008B3C84">
        <w:rPr>
          <w:rFonts w:ascii="標楷體" w:eastAsia="標楷體" w:hAnsi="標楷體"/>
          <w:color w:val="EE0000"/>
          <w:sz w:val="28"/>
          <w:szCs w:val="28"/>
        </w:rPr>
        <w:t>,600</w:t>
      </w:r>
    </w:p>
    <w:p w14:paraId="688FA434" w14:textId="77777777" w:rsidR="00D819F8" w:rsidRPr="008B3C84" w:rsidRDefault="00D819F8" w:rsidP="008B3C84">
      <w:pPr>
        <w:adjustRightInd w:val="0"/>
        <w:snapToGrid w:val="0"/>
        <w:spacing w:line="480" w:lineRule="exact"/>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元整。 (中教科)</w:t>
      </w:r>
    </w:p>
    <w:p w14:paraId="699B482A"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t xml:space="preserve">    </w:t>
      </w:r>
      <w:r>
        <w:rPr>
          <w:rFonts w:ascii="標楷體" w:eastAsia="標楷體" w:hAnsi="標楷體" w:hint="eastAsia"/>
          <w:color w:val="EE0000"/>
          <w:sz w:val="28"/>
          <w:szCs w:val="28"/>
        </w:rPr>
        <w:t>(四)</w:t>
      </w:r>
      <w:r w:rsidRPr="008B3C84">
        <w:rPr>
          <w:rFonts w:ascii="標楷體" w:eastAsia="標楷體" w:hAnsi="標楷體" w:hint="eastAsia"/>
          <w:color w:val="EE0000"/>
          <w:sz w:val="28"/>
          <w:szCs w:val="28"/>
        </w:rPr>
        <w:t xml:space="preserve">風雨操場維護工程，原預計於113年底前完工，學校於114年報  </w:t>
      </w:r>
    </w:p>
    <w:p w14:paraId="052C54F8" w14:textId="77777777" w:rsidR="00D819F8"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sidRPr="008B3C84">
        <w:rPr>
          <w:rFonts w:ascii="標楷體" w:eastAsia="標楷體" w:hAnsi="標楷體" w:hint="eastAsia"/>
          <w:color w:val="EE0000"/>
          <w:sz w:val="28"/>
          <w:szCs w:val="28"/>
        </w:rPr>
        <w:lastRenderedPageBreak/>
        <w:t xml:space="preserve">       請追加預算119萬600元整。</w:t>
      </w:r>
    </w:p>
    <w:p w14:paraId="10C45C2E" w14:textId="77777777" w:rsidR="00D819F8" w:rsidRPr="008B3C84" w:rsidRDefault="00D819F8" w:rsidP="008B3C84">
      <w:pPr>
        <w:adjustRightInd w:val="0"/>
        <w:snapToGrid w:val="0"/>
        <w:spacing w:line="480" w:lineRule="exact"/>
        <w:ind w:left="566" w:hangingChars="202" w:hanging="566"/>
        <w:rPr>
          <w:rFonts w:ascii="標楷體" w:eastAsia="標楷體" w:hAnsi="標楷體"/>
          <w:color w:val="EE0000"/>
          <w:sz w:val="28"/>
          <w:szCs w:val="28"/>
        </w:rPr>
      </w:pPr>
      <w:r>
        <w:rPr>
          <w:rFonts w:ascii="標楷體" w:eastAsia="標楷體" w:hAnsi="標楷體" w:hint="eastAsia"/>
          <w:color w:val="0000FF"/>
          <w:sz w:val="28"/>
          <w:szCs w:val="28"/>
        </w:rPr>
        <w:t xml:space="preserve">     </w:t>
      </w:r>
      <w:r w:rsidRPr="008B3C84">
        <w:rPr>
          <w:rFonts w:ascii="標楷體" w:eastAsia="標楷體" w:hAnsi="標楷體" w:hint="eastAsia"/>
          <w:color w:val="0000FF"/>
          <w:sz w:val="28"/>
          <w:szCs w:val="28"/>
        </w:rPr>
        <w:t>※總計</w:t>
      </w:r>
      <w:proofErr w:type="gramStart"/>
      <w:r w:rsidRPr="008B3C84">
        <w:rPr>
          <w:rFonts w:ascii="標楷體" w:eastAsia="標楷體" w:hAnsi="標楷體" w:hint="eastAsia"/>
          <w:color w:val="0000FF"/>
          <w:sz w:val="28"/>
          <w:szCs w:val="28"/>
        </w:rPr>
        <w:t>114</w:t>
      </w:r>
      <w:proofErr w:type="gramEnd"/>
      <w:r w:rsidRPr="008B3C84">
        <w:rPr>
          <w:rFonts w:ascii="標楷體" w:eastAsia="標楷體" w:hAnsi="標楷體" w:hint="eastAsia"/>
          <w:color w:val="0000FF"/>
          <w:sz w:val="28"/>
          <w:szCs w:val="28"/>
        </w:rPr>
        <w:t>年度核</w:t>
      </w:r>
      <w:r>
        <w:rPr>
          <w:rFonts w:ascii="標楷體" w:eastAsia="標楷體" w:hAnsi="標楷體" w:hint="eastAsia"/>
          <w:color w:val="0000FF"/>
          <w:sz w:val="28"/>
          <w:szCs w:val="28"/>
        </w:rPr>
        <w:t>予</w:t>
      </w:r>
      <w:r w:rsidRPr="008B3C84">
        <w:rPr>
          <w:rFonts w:ascii="標楷體" w:eastAsia="標楷體" w:hAnsi="標楷體" w:hint="eastAsia"/>
          <w:color w:val="0000FF"/>
          <w:sz w:val="28"/>
          <w:szCs w:val="28"/>
        </w:rPr>
        <w:t>學校經費1</w:t>
      </w:r>
      <w:r w:rsidRPr="008B3C84">
        <w:rPr>
          <w:rFonts w:ascii="標楷體" w:eastAsia="標楷體" w:hAnsi="標楷體"/>
          <w:color w:val="0000FF"/>
          <w:sz w:val="28"/>
          <w:szCs w:val="28"/>
        </w:rPr>
        <w:t>,</w:t>
      </w:r>
      <w:r w:rsidRPr="008B3C84">
        <w:rPr>
          <w:rFonts w:ascii="標楷體" w:eastAsia="標楷體" w:hAnsi="標楷體" w:hint="eastAsia"/>
          <w:color w:val="0000FF"/>
          <w:sz w:val="28"/>
          <w:szCs w:val="28"/>
        </w:rPr>
        <w:t>300萬餘元。</w:t>
      </w:r>
    </w:p>
    <w:p w14:paraId="5810F905" w14:textId="77777777" w:rsidR="00D819F8" w:rsidRPr="008B3C84" w:rsidRDefault="00D819F8" w:rsidP="003E3C5E">
      <w:pPr>
        <w:adjustRightInd w:val="0"/>
        <w:snapToGrid w:val="0"/>
        <w:spacing w:line="480" w:lineRule="exact"/>
        <w:ind w:left="566" w:hangingChars="202" w:hanging="566"/>
        <w:rPr>
          <w:rFonts w:ascii="標楷體" w:eastAsia="標楷體" w:hAnsi="標楷體"/>
          <w:color w:val="EE0000"/>
          <w:sz w:val="28"/>
          <w:szCs w:val="28"/>
        </w:rPr>
      </w:pPr>
    </w:p>
    <w:p w14:paraId="129145E9"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6F6752AC" w14:textId="4A7556D7" w:rsidR="00D819F8" w:rsidRPr="00C7685F"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31</w:t>
      </w:r>
      <w:r>
        <w:rPr>
          <w:rFonts w:eastAsia="標楷體" w:hint="eastAsia"/>
          <w:color w:val="000000"/>
          <w:sz w:val="36"/>
          <w:szCs w:val="36"/>
        </w:rPr>
        <w:t>、</w:t>
      </w:r>
      <w:r w:rsidRPr="00C7685F">
        <w:rPr>
          <w:rFonts w:eastAsia="標楷體" w:hint="eastAsia"/>
          <w:color w:val="000000"/>
          <w:sz w:val="36"/>
          <w:szCs w:val="36"/>
        </w:rPr>
        <w:t>林口南勢國中增設進度？（</w:t>
      </w:r>
      <w:r w:rsidRPr="008740CF">
        <w:rPr>
          <w:rFonts w:eastAsia="標楷體" w:hint="eastAsia"/>
          <w:color w:val="000000"/>
          <w:sz w:val="36"/>
          <w:szCs w:val="36"/>
        </w:rPr>
        <w:t>蔡議員淑君、陳明義議員、李宇翔議員</w:t>
      </w:r>
      <w:r w:rsidRPr="00C7685F">
        <w:rPr>
          <w:rFonts w:eastAsia="標楷體" w:hint="eastAsia"/>
          <w:color w:val="000000"/>
          <w:sz w:val="36"/>
          <w:szCs w:val="36"/>
        </w:rPr>
        <w:t>）</w:t>
      </w:r>
    </w:p>
    <w:p w14:paraId="69DB86CB"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Pr>
          <w:rFonts w:ascii="Times New Roman" w:eastAsia="標楷體" w:hAnsi="Times New Roman" w:cs="Times New Roman" w:hint="eastAsia"/>
          <w:sz w:val="32"/>
          <w:szCs w:val="32"/>
        </w:rPr>
        <w:t>：林口</w:t>
      </w:r>
      <w:r w:rsidRPr="00323597">
        <w:rPr>
          <w:rFonts w:ascii="Times New Roman" w:eastAsia="標楷體" w:hAnsi="Times New Roman" w:cs="Times New Roman"/>
          <w:sz w:val="32"/>
          <w:szCs w:val="32"/>
        </w:rPr>
        <w:t>區</w:t>
      </w:r>
    </w:p>
    <w:p w14:paraId="25CF12C2" w14:textId="77777777" w:rsidR="00D819F8" w:rsidRPr="007A6BF4" w:rsidRDefault="00D819F8" w:rsidP="00BE476E">
      <w:pPr>
        <w:rPr>
          <w:rFonts w:ascii="Times New Roman" w:eastAsia="標楷體" w:hAnsi="Times New Roman" w:cs="Times New Roman"/>
          <w:b/>
          <w:bCs/>
          <w:kern w:val="36"/>
          <w:sz w:val="22"/>
          <w:szCs w:val="22"/>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w:t>
      </w:r>
      <w:r>
        <w:rPr>
          <w:rFonts w:ascii="Times New Roman" w:eastAsia="標楷體" w:hAnsi="Times New Roman" w:cs="Times New Roman"/>
          <w:sz w:val="22"/>
          <w:szCs w:val="22"/>
        </w:rPr>
        <w:t>.0</w:t>
      </w:r>
      <w:r>
        <w:rPr>
          <w:rFonts w:ascii="Times New Roman" w:eastAsia="標楷體" w:hAnsi="Times New Roman" w:cs="Times New Roman" w:hint="eastAsia"/>
          <w:sz w:val="22"/>
          <w:szCs w:val="22"/>
        </w:rPr>
        <w:t>8</w:t>
      </w:r>
      <w:r>
        <w:rPr>
          <w:rFonts w:ascii="Times New Roman" w:eastAsia="標楷體" w:hAnsi="Times New Roman" w:cs="Times New Roman"/>
          <w:sz w:val="22"/>
          <w:szCs w:val="22"/>
        </w:rPr>
        <w:t>.2</w:t>
      </w:r>
      <w:r>
        <w:rPr>
          <w:rFonts w:ascii="Times New Roman" w:eastAsia="標楷體" w:hAnsi="Times New Roman" w:cs="Times New Roman" w:hint="eastAsia"/>
          <w:sz w:val="22"/>
          <w:szCs w:val="22"/>
        </w:rPr>
        <w:t>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2C7D9E2A"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140F5D5E" w14:textId="77777777" w:rsidR="00D819F8" w:rsidRPr="00FE55D1" w:rsidRDefault="00D819F8" w:rsidP="004300B5">
            <w:pPr>
              <w:adjustRightInd w:val="0"/>
              <w:snapToGrid w:val="0"/>
              <w:spacing w:line="440" w:lineRule="exact"/>
              <w:ind w:firstLineChars="200" w:firstLine="560"/>
              <w:jc w:val="both"/>
              <w:rPr>
                <w:rFonts w:eastAsia="標楷體"/>
                <w:sz w:val="28"/>
                <w:szCs w:val="28"/>
              </w:rPr>
            </w:pPr>
            <w:r w:rsidRPr="00E7280D">
              <w:rPr>
                <w:rFonts w:eastAsia="標楷體" w:hint="eastAsia"/>
                <w:sz w:val="28"/>
                <w:szCs w:val="28"/>
              </w:rPr>
              <w:t>本府教育局評估林口區整體區域及南勢里人口持續成長之趨勢，</w:t>
            </w:r>
            <w:proofErr w:type="gramStart"/>
            <w:r w:rsidRPr="00E7280D">
              <w:rPr>
                <w:rFonts w:eastAsia="標楷體" w:hint="eastAsia"/>
                <w:sz w:val="28"/>
                <w:szCs w:val="28"/>
              </w:rPr>
              <w:t>倘於文中</w:t>
            </w:r>
            <w:proofErr w:type="gramEnd"/>
            <w:r w:rsidRPr="00E7280D">
              <w:rPr>
                <w:rFonts w:eastAsia="標楷體" w:hint="eastAsia"/>
                <w:sz w:val="28"/>
                <w:szCs w:val="28"/>
              </w:rPr>
              <w:t>1</w:t>
            </w:r>
            <w:r w:rsidRPr="00E7280D">
              <w:rPr>
                <w:rFonts w:eastAsia="標楷體" w:hint="eastAsia"/>
                <w:sz w:val="28"/>
                <w:szCs w:val="28"/>
              </w:rPr>
              <w:t>用地設校，將可有效平衡林口都市計畫區內國中資源，提升整體教育品質；另國小額滿情形將逐年向國中延伸，預估於</w:t>
            </w:r>
            <w:proofErr w:type="gramStart"/>
            <w:r w:rsidRPr="00E7280D">
              <w:rPr>
                <w:rFonts w:eastAsia="標楷體" w:hint="eastAsia"/>
                <w:sz w:val="28"/>
                <w:szCs w:val="28"/>
              </w:rPr>
              <w:t>112</w:t>
            </w:r>
            <w:proofErr w:type="gramEnd"/>
            <w:r w:rsidRPr="00E7280D">
              <w:rPr>
                <w:rFonts w:eastAsia="標楷體" w:hint="eastAsia"/>
                <w:sz w:val="28"/>
                <w:szCs w:val="28"/>
              </w:rPr>
              <w:t>年度產生設校需求，宜及早展開籌設國中作業以符應義務教育階段「就近入學」之理念。</w:t>
            </w:r>
          </w:p>
        </w:tc>
      </w:tr>
    </w:tbl>
    <w:p w14:paraId="6A2981E1"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55687FA9"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24F657F4" w14:textId="77777777" w:rsidR="00D819F8" w:rsidRPr="00E7280D" w:rsidRDefault="00D819F8" w:rsidP="00E7280D">
      <w:pPr>
        <w:adjustRightInd w:val="0"/>
        <w:snapToGrid w:val="0"/>
        <w:spacing w:line="480" w:lineRule="exact"/>
        <w:ind w:leftChars="300" w:left="720" w:firstLineChars="200" w:firstLine="560"/>
        <w:jc w:val="both"/>
        <w:rPr>
          <w:rFonts w:eastAsia="標楷體"/>
          <w:sz w:val="28"/>
          <w:szCs w:val="28"/>
        </w:rPr>
      </w:pPr>
      <w:r w:rsidRPr="00E7280D">
        <w:rPr>
          <w:rFonts w:eastAsia="標楷體" w:hint="eastAsia"/>
          <w:sz w:val="28"/>
          <w:szCs w:val="28"/>
        </w:rPr>
        <w:t>本府教育局評估林口區整體區域人口持續成長之趨勢，</w:t>
      </w:r>
      <w:proofErr w:type="gramStart"/>
      <w:r w:rsidRPr="00E7280D">
        <w:rPr>
          <w:rFonts w:eastAsia="標楷體" w:hint="eastAsia"/>
          <w:sz w:val="28"/>
          <w:szCs w:val="28"/>
        </w:rPr>
        <w:t>倘於文中</w:t>
      </w:r>
      <w:proofErr w:type="gramEnd"/>
      <w:r w:rsidRPr="00E7280D">
        <w:rPr>
          <w:rFonts w:eastAsia="標楷體" w:hint="eastAsia"/>
          <w:sz w:val="28"/>
          <w:szCs w:val="28"/>
        </w:rPr>
        <w:t>1</w:t>
      </w:r>
      <w:r w:rsidRPr="00E7280D">
        <w:rPr>
          <w:rFonts w:eastAsia="標楷體" w:hint="eastAsia"/>
          <w:sz w:val="28"/>
          <w:szCs w:val="28"/>
        </w:rPr>
        <w:t>用地設校，將可有效平衡林口都市計畫區內國中資源，提升整體教育品質，宜及早展開籌設國中作業以符應義務教育階段「就近入學」之理念。</w:t>
      </w:r>
    </w:p>
    <w:p w14:paraId="1998F227"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sidRPr="00E77639">
        <w:rPr>
          <w:rFonts w:ascii="Times New Roman" w:eastAsia="標楷體" w:hAnsi="Times New Roman" w:cs="Times New Roman"/>
          <w:sz w:val="28"/>
          <w:szCs w:val="28"/>
        </w:rPr>
        <w:t>、</w:t>
      </w:r>
      <w:r w:rsidRPr="00E77639">
        <w:rPr>
          <w:rFonts w:ascii="Times New Roman" w:eastAsia="標楷體" w:hAnsi="Times New Roman" w:cs="Times New Roman" w:hint="eastAsia"/>
          <w:sz w:val="28"/>
          <w:szCs w:val="28"/>
        </w:rPr>
        <w:t>目前</w:t>
      </w:r>
      <w:r w:rsidRPr="00E77639">
        <w:rPr>
          <w:rFonts w:ascii="Times New Roman" w:eastAsia="標楷體" w:hAnsi="Times New Roman" w:cs="Times New Roman"/>
          <w:sz w:val="28"/>
          <w:szCs w:val="28"/>
        </w:rPr>
        <w:t>進度：</w:t>
      </w:r>
    </w:p>
    <w:p w14:paraId="1B8E72B9"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ascii="Times New Roman" w:eastAsia="標楷體" w:hAnsi="Times New Roman"/>
          <w:sz w:val="28"/>
          <w:szCs w:val="28"/>
        </w:rPr>
      </w:pPr>
      <w:r w:rsidRPr="00C34043">
        <w:rPr>
          <w:rFonts w:eastAsia="標楷體"/>
          <w:sz w:val="28"/>
          <w:szCs w:val="28"/>
        </w:rPr>
        <w:t>本案設校</w:t>
      </w:r>
      <w:r w:rsidRPr="00C34043">
        <w:rPr>
          <w:rFonts w:eastAsia="標楷體"/>
          <w:color w:val="FF0000"/>
          <w:sz w:val="28"/>
          <w:szCs w:val="28"/>
        </w:rPr>
        <w:t>工程經費</w:t>
      </w:r>
      <w:r w:rsidRPr="00C34043">
        <w:rPr>
          <w:rFonts w:eastAsia="標楷體"/>
          <w:sz w:val="28"/>
          <w:szCs w:val="28"/>
        </w:rPr>
        <w:t>業已於</w:t>
      </w:r>
      <w:r w:rsidRPr="00C34043">
        <w:rPr>
          <w:rFonts w:eastAsia="標楷體"/>
          <w:color w:val="FF0000"/>
          <w:sz w:val="28"/>
          <w:szCs w:val="28"/>
        </w:rPr>
        <w:t>110</w:t>
      </w:r>
      <w:r w:rsidRPr="00C34043">
        <w:rPr>
          <w:rFonts w:eastAsia="標楷體"/>
          <w:color w:val="FF0000"/>
          <w:sz w:val="28"/>
          <w:szCs w:val="28"/>
        </w:rPr>
        <w:t>年</w:t>
      </w:r>
      <w:r w:rsidRPr="00C34043">
        <w:rPr>
          <w:rFonts w:eastAsia="標楷體"/>
          <w:color w:val="FF0000"/>
          <w:sz w:val="28"/>
          <w:szCs w:val="28"/>
        </w:rPr>
        <w:t>11</w:t>
      </w:r>
      <w:r w:rsidRPr="00C34043">
        <w:rPr>
          <w:rFonts w:eastAsia="標楷體"/>
          <w:color w:val="FF0000"/>
          <w:sz w:val="28"/>
          <w:szCs w:val="28"/>
        </w:rPr>
        <w:t>月</w:t>
      </w:r>
      <w:r w:rsidRPr="00C34043">
        <w:rPr>
          <w:rFonts w:eastAsia="標楷體"/>
          <w:color w:val="FF0000"/>
          <w:sz w:val="28"/>
          <w:szCs w:val="28"/>
        </w:rPr>
        <w:t>16</w:t>
      </w:r>
      <w:r w:rsidRPr="00C34043">
        <w:rPr>
          <w:rFonts w:eastAsia="標楷體"/>
          <w:color w:val="FF0000"/>
          <w:sz w:val="28"/>
          <w:szCs w:val="28"/>
        </w:rPr>
        <w:t>日</w:t>
      </w:r>
      <w:r w:rsidRPr="00C34043">
        <w:rPr>
          <w:rFonts w:eastAsia="標楷體"/>
          <w:sz w:val="28"/>
          <w:szCs w:val="28"/>
        </w:rPr>
        <w:t>核定，並由本府新工處</w:t>
      </w:r>
      <w:r w:rsidRPr="00C34043">
        <w:rPr>
          <w:rFonts w:eastAsia="標楷體" w:hint="eastAsia"/>
          <w:sz w:val="28"/>
          <w:szCs w:val="28"/>
        </w:rPr>
        <w:t>代</w:t>
      </w:r>
      <w:r w:rsidRPr="00C34043">
        <w:rPr>
          <w:rFonts w:eastAsia="標楷體"/>
          <w:sz w:val="28"/>
          <w:szCs w:val="28"/>
        </w:rPr>
        <w:t>辦。</w:t>
      </w:r>
    </w:p>
    <w:p w14:paraId="42D3F1A8"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ascii="Times New Roman" w:eastAsia="標楷體" w:hAnsi="Times New Roman"/>
          <w:sz w:val="28"/>
          <w:szCs w:val="28"/>
        </w:rPr>
      </w:pPr>
      <w:r w:rsidRPr="00C34043">
        <w:rPr>
          <w:rFonts w:ascii="Times New Roman" w:eastAsia="標楷體" w:hAnsi="Times New Roman"/>
          <w:color w:val="000000"/>
          <w:sz w:val="28"/>
          <w:szCs w:val="28"/>
        </w:rPr>
        <w:t>本案</w:t>
      </w:r>
      <w:r w:rsidRPr="00C34043">
        <w:rPr>
          <w:rFonts w:ascii="Times New Roman" w:eastAsia="標楷體" w:hAnsi="Times New Roman"/>
          <w:bCs/>
          <w:color w:val="FF0000"/>
          <w:sz w:val="28"/>
          <w:szCs w:val="28"/>
          <w:u w:val="thick"/>
        </w:rPr>
        <w:t>普通班</w:t>
      </w:r>
      <w:r w:rsidRPr="00C34043">
        <w:rPr>
          <w:rFonts w:ascii="Times New Roman" w:eastAsia="標楷體" w:hAnsi="Times New Roman"/>
          <w:bCs/>
          <w:color w:val="FF0000"/>
          <w:sz w:val="28"/>
          <w:szCs w:val="28"/>
          <w:u w:val="thick"/>
        </w:rPr>
        <w:t>36</w:t>
      </w:r>
      <w:r w:rsidRPr="00C34043">
        <w:rPr>
          <w:rFonts w:ascii="Times New Roman" w:eastAsia="標楷體" w:hAnsi="Times New Roman"/>
          <w:bCs/>
          <w:color w:val="FF0000"/>
          <w:sz w:val="28"/>
          <w:szCs w:val="28"/>
          <w:u w:val="thick"/>
        </w:rPr>
        <w:t>班</w:t>
      </w:r>
      <w:r w:rsidRPr="00C34043">
        <w:rPr>
          <w:rFonts w:ascii="Times New Roman" w:eastAsia="標楷體" w:hAnsi="Times New Roman"/>
          <w:sz w:val="28"/>
          <w:szCs w:val="28"/>
        </w:rPr>
        <w:t>，另設</w:t>
      </w:r>
      <w:r w:rsidRPr="00C34043">
        <w:rPr>
          <w:rFonts w:ascii="Times New Roman" w:eastAsia="標楷體" w:hAnsi="Times New Roman"/>
          <w:bCs/>
          <w:color w:val="FF0000"/>
          <w:sz w:val="28"/>
          <w:szCs w:val="28"/>
          <w:u w:val="thick"/>
        </w:rPr>
        <w:t>非營利幼兒園</w:t>
      </w:r>
      <w:r w:rsidRPr="00C34043">
        <w:rPr>
          <w:rFonts w:ascii="Times New Roman" w:eastAsia="標楷體" w:hAnsi="Times New Roman"/>
          <w:sz w:val="28"/>
          <w:szCs w:val="28"/>
        </w:rPr>
        <w:t>、</w:t>
      </w:r>
      <w:r w:rsidRPr="00C34043">
        <w:rPr>
          <w:rFonts w:ascii="Times New Roman" w:eastAsia="標楷體" w:hAnsi="Times New Roman"/>
          <w:bCs/>
          <w:color w:val="FF0000"/>
          <w:sz w:val="28"/>
          <w:szCs w:val="28"/>
          <w:u w:val="thick"/>
        </w:rPr>
        <w:t>托老</w:t>
      </w:r>
      <w:r w:rsidRPr="00C34043">
        <w:rPr>
          <w:rFonts w:ascii="Times New Roman" w:eastAsia="標楷體" w:hAnsi="Times New Roman"/>
          <w:sz w:val="28"/>
          <w:szCs w:val="28"/>
        </w:rPr>
        <w:t>及</w:t>
      </w:r>
      <w:r w:rsidRPr="00C34043">
        <w:rPr>
          <w:rFonts w:ascii="Times New Roman" w:eastAsia="標楷體" w:hAnsi="Times New Roman"/>
          <w:bCs/>
          <w:color w:val="FF0000"/>
          <w:sz w:val="28"/>
          <w:szCs w:val="28"/>
          <w:u w:val="thick"/>
        </w:rPr>
        <w:t>托幼</w:t>
      </w:r>
      <w:r w:rsidRPr="00C34043">
        <w:rPr>
          <w:rFonts w:ascii="Times New Roman" w:eastAsia="標楷體" w:hAnsi="Times New Roman"/>
          <w:sz w:val="28"/>
          <w:szCs w:val="28"/>
        </w:rPr>
        <w:t>等</w:t>
      </w:r>
      <w:proofErr w:type="gramStart"/>
      <w:r w:rsidRPr="00C34043">
        <w:rPr>
          <w:rFonts w:ascii="Times New Roman" w:eastAsia="標楷體" w:hAnsi="Times New Roman"/>
          <w:sz w:val="28"/>
          <w:szCs w:val="28"/>
        </w:rPr>
        <w:t>複合式照護</w:t>
      </w:r>
      <w:proofErr w:type="gramEnd"/>
      <w:r w:rsidRPr="00C34043">
        <w:rPr>
          <w:rFonts w:ascii="Times New Roman" w:eastAsia="標楷體" w:hAnsi="Times New Roman"/>
          <w:color w:val="000000"/>
          <w:sz w:val="28"/>
          <w:szCs w:val="28"/>
        </w:rPr>
        <w:t>。</w:t>
      </w:r>
    </w:p>
    <w:p w14:paraId="57EA9AB0"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ascii="Times New Roman" w:eastAsia="標楷體" w:hAnsi="Times New Roman"/>
          <w:sz w:val="28"/>
          <w:szCs w:val="28"/>
        </w:rPr>
      </w:pPr>
      <w:r w:rsidRPr="00C34043">
        <w:rPr>
          <w:rFonts w:ascii="標楷體" w:eastAsia="標楷體" w:hAnsi="標楷體"/>
          <w:sz w:val="28"/>
          <w:szCs w:val="28"/>
        </w:rPr>
        <w:t>本案</w:t>
      </w:r>
      <w:r w:rsidRPr="00C34043">
        <w:rPr>
          <w:rFonts w:ascii="標楷體" w:eastAsia="標楷體" w:hAnsi="標楷體"/>
          <w:b/>
          <w:bCs/>
          <w:color w:val="FF0000"/>
          <w:sz w:val="28"/>
          <w:szCs w:val="28"/>
          <w:u w:val="thick"/>
        </w:rPr>
        <w:t>114學年度部分招生</w:t>
      </w:r>
      <w:r w:rsidRPr="00C34043">
        <w:rPr>
          <w:rFonts w:ascii="標楷體" w:eastAsia="標楷體" w:hAnsi="標楷體"/>
          <w:sz w:val="28"/>
          <w:szCs w:val="28"/>
        </w:rPr>
        <w:t>，即學區內7年級新生入學。</w:t>
      </w:r>
    </w:p>
    <w:p w14:paraId="5E3D37EA"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ascii="Times New Roman" w:eastAsia="標楷體" w:hAnsi="Times New Roman"/>
          <w:sz w:val="28"/>
          <w:szCs w:val="28"/>
        </w:rPr>
      </w:pPr>
      <w:r w:rsidRPr="00C34043">
        <w:rPr>
          <w:rFonts w:eastAsia="標楷體" w:hint="eastAsia"/>
          <w:sz w:val="28"/>
          <w:szCs w:val="28"/>
        </w:rPr>
        <w:t>工程進度</w:t>
      </w:r>
      <w:r>
        <w:rPr>
          <w:rFonts w:eastAsia="標楷體" w:hint="eastAsia"/>
          <w:sz w:val="28"/>
          <w:szCs w:val="28"/>
        </w:rPr>
        <w:t>：</w:t>
      </w:r>
      <w:r w:rsidRPr="00C34043">
        <w:rPr>
          <w:rFonts w:eastAsia="標楷體" w:hint="eastAsia"/>
          <w:sz w:val="28"/>
          <w:szCs w:val="28"/>
        </w:rPr>
        <w:t>該工程分為兩期，目前正在施工中</w:t>
      </w:r>
      <w:r w:rsidRPr="00C34043">
        <w:rPr>
          <w:rFonts w:eastAsia="標楷體"/>
          <w:sz w:val="28"/>
          <w:szCs w:val="28"/>
        </w:rPr>
        <w:t xml:space="preserve"> </w:t>
      </w:r>
      <w:r w:rsidRPr="00C34043">
        <w:rPr>
          <w:rFonts w:eastAsia="標楷體"/>
          <w:sz w:val="28"/>
          <w:szCs w:val="28"/>
        </w:rPr>
        <w:t>。</w:t>
      </w:r>
    </w:p>
    <w:p w14:paraId="6D96EE03"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ascii="Times New Roman" w:eastAsia="標楷體" w:hAnsi="Times New Roman"/>
          <w:sz w:val="28"/>
          <w:szCs w:val="28"/>
        </w:rPr>
      </w:pPr>
      <w:r w:rsidRPr="00C34043">
        <w:rPr>
          <w:rFonts w:eastAsia="標楷體" w:hint="eastAsia"/>
          <w:sz w:val="28"/>
          <w:szCs w:val="28"/>
        </w:rPr>
        <w:t>整體進度：</w:t>
      </w:r>
    </w:p>
    <w:p w14:paraId="5235D968" w14:textId="77777777" w:rsidR="00D819F8" w:rsidRDefault="00D819F8" w:rsidP="00D819F8">
      <w:pPr>
        <w:pStyle w:val="a9"/>
        <w:numPr>
          <w:ilvl w:val="0"/>
          <w:numId w:val="37"/>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一期工程：已於</w:t>
      </w:r>
      <w:r w:rsidRPr="00C34043">
        <w:rPr>
          <w:rFonts w:eastAsia="標楷體"/>
          <w:color w:val="EE0000"/>
          <w:sz w:val="28"/>
          <w:szCs w:val="28"/>
        </w:rPr>
        <w:t>2025</w:t>
      </w:r>
      <w:r w:rsidRPr="00C34043">
        <w:rPr>
          <w:rFonts w:eastAsia="標楷體"/>
          <w:color w:val="EE0000"/>
          <w:sz w:val="28"/>
          <w:szCs w:val="28"/>
        </w:rPr>
        <w:t>年</w:t>
      </w:r>
      <w:r w:rsidRPr="00C34043">
        <w:rPr>
          <w:rFonts w:eastAsia="標楷體"/>
          <w:color w:val="EE0000"/>
          <w:sz w:val="28"/>
          <w:szCs w:val="28"/>
        </w:rPr>
        <w:t>8</w:t>
      </w:r>
      <w:r w:rsidRPr="00C34043">
        <w:rPr>
          <w:rFonts w:eastAsia="標楷體"/>
          <w:color w:val="EE0000"/>
          <w:sz w:val="28"/>
          <w:szCs w:val="28"/>
        </w:rPr>
        <w:t>月</w:t>
      </w:r>
      <w:r w:rsidRPr="00C34043">
        <w:rPr>
          <w:rFonts w:eastAsia="標楷體"/>
          <w:color w:val="EE0000"/>
          <w:sz w:val="28"/>
          <w:szCs w:val="28"/>
        </w:rPr>
        <w:t>25</w:t>
      </w:r>
      <w:r w:rsidRPr="00C34043">
        <w:rPr>
          <w:rFonts w:eastAsia="標楷體"/>
          <w:color w:val="EE0000"/>
          <w:sz w:val="28"/>
          <w:szCs w:val="28"/>
        </w:rPr>
        <w:t>日完工</w:t>
      </w:r>
      <w:r w:rsidRPr="00C34043">
        <w:rPr>
          <w:rFonts w:eastAsia="標楷體"/>
          <w:sz w:val="28"/>
          <w:szCs w:val="28"/>
        </w:rPr>
        <w:t xml:space="preserve"> </w:t>
      </w:r>
      <w:r w:rsidRPr="00C34043">
        <w:rPr>
          <w:rFonts w:eastAsia="標楷體"/>
          <w:sz w:val="28"/>
          <w:szCs w:val="28"/>
        </w:rPr>
        <w:t>。已完成</w:t>
      </w:r>
      <w:r w:rsidRPr="00C34043">
        <w:rPr>
          <w:rFonts w:eastAsia="標楷體"/>
          <w:color w:val="00B0F0"/>
          <w:sz w:val="28"/>
          <w:szCs w:val="28"/>
        </w:rPr>
        <w:t>行政棟、七年級教室棟、體育館地下一層及校門等設施</w:t>
      </w:r>
      <w:r w:rsidRPr="00C34043">
        <w:rPr>
          <w:rFonts w:eastAsia="標楷體"/>
          <w:color w:val="00B0F0"/>
          <w:sz w:val="28"/>
          <w:szCs w:val="28"/>
        </w:rPr>
        <w:t xml:space="preserve"> </w:t>
      </w:r>
      <w:r w:rsidRPr="00C34043">
        <w:rPr>
          <w:rFonts w:eastAsia="標楷體"/>
          <w:color w:val="00B0F0"/>
          <w:sz w:val="28"/>
          <w:szCs w:val="28"/>
        </w:rPr>
        <w:t>，並已取得使用執照</w:t>
      </w:r>
      <w:r w:rsidRPr="00C34043">
        <w:rPr>
          <w:rFonts w:eastAsia="標楷體"/>
          <w:color w:val="00B0F0"/>
          <w:sz w:val="28"/>
          <w:szCs w:val="28"/>
        </w:rPr>
        <w:t xml:space="preserve"> </w:t>
      </w:r>
      <w:r w:rsidRPr="00C34043">
        <w:rPr>
          <w:rFonts w:eastAsia="標楷體"/>
          <w:sz w:val="28"/>
          <w:szCs w:val="28"/>
        </w:rPr>
        <w:t>。</w:t>
      </w:r>
    </w:p>
    <w:p w14:paraId="76E24F68" w14:textId="77777777" w:rsidR="00D819F8" w:rsidRDefault="00D819F8" w:rsidP="00D819F8">
      <w:pPr>
        <w:pStyle w:val="a9"/>
        <w:numPr>
          <w:ilvl w:val="0"/>
          <w:numId w:val="37"/>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二期工程：分為兩階段進行</w:t>
      </w:r>
      <w:r w:rsidRPr="00C34043">
        <w:rPr>
          <w:rFonts w:eastAsia="標楷體"/>
          <w:sz w:val="28"/>
          <w:szCs w:val="28"/>
        </w:rPr>
        <w:t xml:space="preserve"> </w:t>
      </w:r>
      <w:r w:rsidRPr="00C34043">
        <w:rPr>
          <w:rFonts w:eastAsia="標楷體"/>
          <w:sz w:val="28"/>
          <w:szCs w:val="28"/>
        </w:rPr>
        <w:t>。</w:t>
      </w:r>
    </w:p>
    <w:p w14:paraId="630D46CF" w14:textId="77777777" w:rsidR="00D819F8" w:rsidRPr="00C34043" w:rsidRDefault="00D819F8" w:rsidP="00D819F8">
      <w:pPr>
        <w:pStyle w:val="a9"/>
        <w:numPr>
          <w:ilvl w:val="0"/>
          <w:numId w:val="38"/>
        </w:numPr>
        <w:adjustRightInd w:val="0"/>
        <w:snapToGrid w:val="0"/>
        <w:spacing w:after="0" w:line="480" w:lineRule="exact"/>
        <w:contextualSpacing w:val="0"/>
        <w:jc w:val="both"/>
        <w:rPr>
          <w:rFonts w:eastAsia="標楷體"/>
          <w:color w:val="00B0F0"/>
          <w:sz w:val="28"/>
          <w:szCs w:val="28"/>
        </w:rPr>
      </w:pPr>
      <w:r w:rsidRPr="00C34043">
        <w:rPr>
          <w:rFonts w:eastAsia="標楷體" w:hint="eastAsia"/>
          <w:sz w:val="28"/>
          <w:szCs w:val="28"/>
        </w:rPr>
        <w:t>第一階段：預計於</w:t>
      </w:r>
      <w:r w:rsidRPr="00C34043">
        <w:rPr>
          <w:rFonts w:eastAsia="標楷體"/>
          <w:color w:val="EE0000"/>
          <w:sz w:val="28"/>
          <w:szCs w:val="28"/>
        </w:rPr>
        <w:t>2026</w:t>
      </w:r>
      <w:r w:rsidRPr="00C34043">
        <w:rPr>
          <w:rFonts w:eastAsia="標楷體"/>
          <w:color w:val="EE0000"/>
          <w:sz w:val="28"/>
          <w:szCs w:val="28"/>
        </w:rPr>
        <w:t>年</w:t>
      </w:r>
      <w:r w:rsidRPr="00C34043">
        <w:rPr>
          <w:rFonts w:eastAsia="標楷體"/>
          <w:color w:val="EE0000"/>
          <w:sz w:val="28"/>
          <w:szCs w:val="28"/>
        </w:rPr>
        <w:t>8</w:t>
      </w:r>
      <w:r w:rsidRPr="00C34043">
        <w:rPr>
          <w:rFonts w:eastAsia="標楷體"/>
          <w:color w:val="EE0000"/>
          <w:sz w:val="28"/>
          <w:szCs w:val="28"/>
        </w:rPr>
        <w:t>月</w:t>
      </w:r>
      <w:r w:rsidRPr="00C34043">
        <w:rPr>
          <w:rFonts w:eastAsia="標楷體"/>
          <w:color w:val="EE0000"/>
          <w:sz w:val="28"/>
          <w:szCs w:val="28"/>
        </w:rPr>
        <w:t>7</w:t>
      </w:r>
      <w:r w:rsidRPr="00C34043">
        <w:rPr>
          <w:rFonts w:eastAsia="標楷體"/>
          <w:color w:val="EE0000"/>
          <w:sz w:val="28"/>
          <w:szCs w:val="28"/>
        </w:rPr>
        <w:t>日</w:t>
      </w:r>
      <w:r w:rsidRPr="00C34043">
        <w:rPr>
          <w:rFonts w:eastAsia="標楷體"/>
          <w:sz w:val="28"/>
          <w:szCs w:val="28"/>
        </w:rPr>
        <w:t>完工，將完成</w:t>
      </w:r>
      <w:r w:rsidRPr="00C34043">
        <w:rPr>
          <w:rFonts w:eastAsia="標楷體"/>
          <w:color w:val="00B0F0"/>
          <w:sz w:val="28"/>
          <w:szCs w:val="28"/>
        </w:rPr>
        <w:t>八、九年級教室棟、專科教室棟、體育館及部分景觀植栽工程</w:t>
      </w:r>
      <w:r w:rsidRPr="00C34043">
        <w:rPr>
          <w:rFonts w:eastAsia="標楷體"/>
          <w:color w:val="00B0F0"/>
          <w:sz w:val="28"/>
          <w:szCs w:val="28"/>
        </w:rPr>
        <w:t xml:space="preserve"> </w:t>
      </w:r>
      <w:r w:rsidRPr="00C34043">
        <w:rPr>
          <w:rFonts w:eastAsia="標楷體"/>
          <w:color w:val="00B0F0"/>
          <w:sz w:val="28"/>
          <w:szCs w:val="28"/>
        </w:rPr>
        <w:t>。</w:t>
      </w:r>
    </w:p>
    <w:p w14:paraId="0F62611F" w14:textId="77777777" w:rsidR="00D819F8" w:rsidRPr="00C34043" w:rsidRDefault="00D819F8" w:rsidP="00D819F8">
      <w:pPr>
        <w:pStyle w:val="a9"/>
        <w:numPr>
          <w:ilvl w:val="0"/>
          <w:numId w:val="38"/>
        </w:numPr>
        <w:adjustRightInd w:val="0"/>
        <w:snapToGrid w:val="0"/>
        <w:spacing w:after="0" w:line="480" w:lineRule="exact"/>
        <w:contextualSpacing w:val="0"/>
        <w:jc w:val="both"/>
        <w:rPr>
          <w:rFonts w:eastAsia="標楷體"/>
          <w:color w:val="00B0F0"/>
          <w:sz w:val="28"/>
          <w:szCs w:val="28"/>
        </w:rPr>
      </w:pPr>
      <w:r w:rsidRPr="00C34043">
        <w:rPr>
          <w:rFonts w:eastAsia="標楷體" w:hint="eastAsia"/>
          <w:sz w:val="28"/>
          <w:szCs w:val="28"/>
        </w:rPr>
        <w:t>第二階段：預計於</w:t>
      </w:r>
      <w:r w:rsidRPr="00C34043">
        <w:rPr>
          <w:rFonts w:eastAsia="標楷體"/>
          <w:color w:val="EE0000"/>
          <w:sz w:val="28"/>
          <w:szCs w:val="28"/>
        </w:rPr>
        <w:t>2026</w:t>
      </w:r>
      <w:r w:rsidRPr="00C34043">
        <w:rPr>
          <w:rFonts w:eastAsia="標楷體"/>
          <w:color w:val="EE0000"/>
          <w:sz w:val="28"/>
          <w:szCs w:val="28"/>
        </w:rPr>
        <w:t>年</w:t>
      </w:r>
      <w:r w:rsidRPr="00C34043">
        <w:rPr>
          <w:rFonts w:eastAsia="標楷體"/>
          <w:color w:val="EE0000"/>
          <w:sz w:val="28"/>
          <w:szCs w:val="28"/>
        </w:rPr>
        <w:t>11</w:t>
      </w:r>
      <w:r w:rsidRPr="00C34043">
        <w:rPr>
          <w:rFonts w:eastAsia="標楷體"/>
          <w:color w:val="EE0000"/>
          <w:sz w:val="28"/>
          <w:szCs w:val="28"/>
        </w:rPr>
        <w:t>月</w:t>
      </w:r>
      <w:r w:rsidRPr="00C34043">
        <w:rPr>
          <w:rFonts w:eastAsia="標楷體"/>
          <w:color w:val="EE0000"/>
          <w:sz w:val="28"/>
          <w:szCs w:val="28"/>
        </w:rPr>
        <w:t>15</w:t>
      </w:r>
      <w:r w:rsidRPr="00C34043">
        <w:rPr>
          <w:rFonts w:eastAsia="標楷體"/>
          <w:color w:val="EE0000"/>
          <w:sz w:val="28"/>
          <w:szCs w:val="28"/>
        </w:rPr>
        <w:t>日</w:t>
      </w:r>
      <w:r w:rsidRPr="00C34043">
        <w:rPr>
          <w:rFonts w:eastAsia="標楷體"/>
          <w:sz w:val="28"/>
          <w:szCs w:val="28"/>
        </w:rPr>
        <w:t>完工，將進行</w:t>
      </w:r>
      <w:r w:rsidRPr="00C34043">
        <w:rPr>
          <w:rFonts w:eastAsia="標楷體"/>
          <w:color w:val="00B0F0"/>
          <w:sz w:val="28"/>
          <w:szCs w:val="28"/>
        </w:rPr>
        <w:t>機電、衛浴設備、管線安裝、景觀水溝施作及校方教學設備建置</w:t>
      </w:r>
      <w:r w:rsidRPr="00C34043">
        <w:rPr>
          <w:rFonts w:eastAsia="標楷體"/>
          <w:color w:val="00B0F0"/>
          <w:sz w:val="28"/>
          <w:szCs w:val="28"/>
        </w:rPr>
        <w:t xml:space="preserve"> </w:t>
      </w:r>
      <w:r w:rsidRPr="00C34043">
        <w:rPr>
          <w:rFonts w:eastAsia="標楷體"/>
          <w:color w:val="00B0F0"/>
          <w:sz w:val="28"/>
          <w:szCs w:val="28"/>
        </w:rPr>
        <w:t>。</w:t>
      </w:r>
    </w:p>
    <w:p w14:paraId="4C34A7A5" w14:textId="77777777" w:rsidR="00D819F8" w:rsidRPr="00C34043" w:rsidRDefault="00D819F8" w:rsidP="00D819F8">
      <w:pPr>
        <w:pStyle w:val="a9"/>
        <w:numPr>
          <w:ilvl w:val="0"/>
          <w:numId w:val="36"/>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開學準備</w:t>
      </w:r>
    </w:p>
    <w:p w14:paraId="1B10466D" w14:textId="77777777" w:rsidR="00D819F8" w:rsidRDefault="00D819F8" w:rsidP="00D819F8">
      <w:pPr>
        <w:pStyle w:val="a9"/>
        <w:numPr>
          <w:ilvl w:val="0"/>
          <w:numId w:val="39"/>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南勢國中預計於</w:t>
      </w:r>
      <w:r w:rsidRPr="00820D39">
        <w:rPr>
          <w:rFonts w:eastAsia="標楷體" w:hint="eastAsia"/>
          <w:color w:val="FF0000"/>
          <w:sz w:val="28"/>
          <w:szCs w:val="28"/>
        </w:rPr>
        <w:t>114</w:t>
      </w:r>
      <w:r w:rsidRPr="00820D39">
        <w:rPr>
          <w:rFonts w:eastAsia="標楷體"/>
          <w:color w:val="FF0000"/>
          <w:sz w:val="28"/>
          <w:szCs w:val="28"/>
        </w:rPr>
        <w:t>學年度</w:t>
      </w:r>
      <w:r w:rsidRPr="00C34043">
        <w:rPr>
          <w:rFonts w:eastAsia="標楷體"/>
          <w:sz w:val="28"/>
          <w:szCs w:val="28"/>
        </w:rPr>
        <w:t>部分招生，招收學區內的七年級新生</w:t>
      </w:r>
      <w:r w:rsidRPr="00C34043">
        <w:rPr>
          <w:rFonts w:eastAsia="標楷體"/>
          <w:sz w:val="28"/>
          <w:szCs w:val="28"/>
        </w:rPr>
        <w:t xml:space="preserve"> </w:t>
      </w:r>
      <w:r>
        <w:rPr>
          <w:rFonts w:eastAsia="標楷體" w:hint="eastAsia"/>
          <w:sz w:val="28"/>
          <w:szCs w:val="28"/>
        </w:rPr>
        <w:t>，</w:t>
      </w:r>
      <w:r w:rsidRPr="00C34043">
        <w:rPr>
          <w:rFonts w:eastAsia="標楷體" w:hint="eastAsia"/>
          <w:sz w:val="28"/>
          <w:szCs w:val="28"/>
        </w:rPr>
        <w:t>七年級</w:t>
      </w:r>
      <w:r w:rsidRPr="00820D39">
        <w:rPr>
          <w:rFonts w:eastAsia="標楷體"/>
          <w:color w:val="FF0000"/>
          <w:sz w:val="28"/>
          <w:szCs w:val="28"/>
        </w:rPr>
        <w:t>12</w:t>
      </w:r>
      <w:r w:rsidRPr="00820D39">
        <w:rPr>
          <w:rFonts w:eastAsia="標楷體"/>
          <w:color w:val="FF0000"/>
          <w:sz w:val="28"/>
          <w:szCs w:val="28"/>
        </w:rPr>
        <w:t>班</w:t>
      </w:r>
      <w:r w:rsidRPr="00C34043">
        <w:rPr>
          <w:rFonts w:eastAsia="標楷體"/>
          <w:sz w:val="28"/>
          <w:szCs w:val="28"/>
        </w:rPr>
        <w:t>，</w:t>
      </w:r>
      <w:r w:rsidRPr="00C34043">
        <w:rPr>
          <w:rFonts w:eastAsia="標楷體"/>
          <w:sz w:val="28"/>
          <w:szCs w:val="28"/>
        </w:rPr>
        <w:lastRenderedPageBreak/>
        <w:t>新生總數達</w:t>
      </w:r>
      <w:r w:rsidRPr="00820D39">
        <w:rPr>
          <w:rFonts w:eastAsia="標楷體"/>
          <w:color w:val="FF0000"/>
          <w:sz w:val="28"/>
          <w:szCs w:val="28"/>
        </w:rPr>
        <w:t>340</w:t>
      </w:r>
      <w:r w:rsidRPr="00820D39">
        <w:rPr>
          <w:rFonts w:eastAsia="標楷體"/>
          <w:color w:val="FF0000"/>
          <w:sz w:val="28"/>
          <w:szCs w:val="28"/>
        </w:rPr>
        <w:t>人</w:t>
      </w:r>
      <w:r w:rsidRPr="00820D39">
        <w:rPr>
          <w:rFonts w:eastAsia="標楷體"/>
          <w:color w:val="FF0000"/>
          <w:sz w:val="28"/>
          <w:szCs w:val="28"/>
        </w:rPr>
        <w:t xml:space="preserve"> </w:t>
      </w:r>
      <w:r w:rsidRPr="00820D39">
        <w:rPr>
          <w:rFonts w:eastAsia="標楷體"/>
          <w:color w:val="FF0000"/>
          <w:sz w:val="28"/>
          <w:szCs w:val="28"/>
        </w:rPr>
        <w:t>。</w:t>
      </w:r>
    </w:p>
    <w:p w14:paraId="5A6A8323" w14:textId="77777777" w:rsidR="00D819F8" w:rsidRDefault="00D819F8" w:rsidP="00D819F8">
      <w:pPr>
        <w:pStyle w:val="a9"/>
        <w:numPr>
          <w:ilvl w:val="0"/>
          <w:numId w:val="39"/>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師資與行政：教師編制共</w:t>
      </w:r>
      <w:r w:rsidRPr="00820D39">
        <w:rPr>
          <w:rFonts w:eastAsia="標楷體"/>
          <w:color w:val="FF0000"/>
          <w:sz w:val="28"/>
          <w:szCs w:val="28"/>
        </w:rPr>
        <w:t>31</w:t>
      </w:r>
      <w:r w:rsidRPr="00820D39">
        <w:rPr>
          <w:rFonts w:eastAsia="標楷體"/>
          <w:color w:val="FF0000"/>
          <w:sz w:val="28"/>
          <w:szCs w:val="28"/>
        </w:rPr>
        <w:t>人</w:t>
      </w:r>
      <w:r w:rsidRPr="00C34043">
        <w:rPr>
          <w:rFonts w:eastAsia="標楷體"/>
          <w:sz w:val="28"/>
          <w:szCs w:val="28"/>
        </w:rPr>
        <w:t>，含職務與代理代課教師，平均年齡</w:t>
      </w:r>
      <w:r w:rsidRPr="00C34043">
        <w:rPr>
          <w:rFonts w:eastAsia="標楷體"/>
          <w:sz w:val="28"/>
          <w:szCs w:val="28"/>
        </w:rPr>
        <w:t>39.25</w:t>
      </w:r>
      <w:r w:rsidRPr="00C34043">
        <w:rPr>
          <w:rFonts w:eastAsia="標楷體"/>
          <w:sz w:val="28"/>
          <w:szCs w:val="28"/>
        </w:rPr>
        <w:t>歲，全員已到位</w:t>
      </w:r>
      <w:r w:rsidRPr="00C34043">
        <w:rPr>
          <w:rFonts w:eastAsia="標楷體"/>
          <w:sz w:val="28"/>
          <w:szCs w:val="28"/>
        </w:rPr>
        <w:t xml:space="preserve"> </w:t>
      </w:r>
      <w:r w:rsidRPr="00C34043">
        <w:rPr>
          <w:rFonts w:eastAsia="標楷體"/>
          <w:sz w:val="28"/>
          <w:szCs w:val="28"/>
        </w:rPr>
        <w:t>。</w:t>
      </w:r>
      <w:proofErr w:type="gramStart"/>
      <w:r w:rsidRPr="00C34043">
        <w:rPr>
          <w:rFonts w:eastAsia="標楷體"/>
          <w:sz w:val="28"/>
          <w:szCs w:val="28"/>
        </w:rPr>
        <w:t>此外，</w:t>
      </w:r>
      <w:proofErr w:type="gramEnd"/>
      <w:r w:rsidRPr="00C34043">
        <w:rPr>
          <w:rFonts w:eastAsia="標楷體"/>
          <w:sz w:val="28"/>
          <w:szCs w:val="28"/>
        </w:rPr>
        <w:t>學校已規劃</w:t>
      </w:r>
      <w:r w:rsidRPr="00820D39">
        <w:rPr>
          <w:rFonts w:eastAsia="標楷體"/>
          <w:color w:val="FF0000"/>
          <w:sz w:val="28"/>
          <w:szCs w:val="28"/>
        </w:rPr>
        <w:t>7</w:t>
      </w:r>
      <w:r w:rsidRPr="00820D39">
        <w:rPr>
          <w:rFonts w:eastAsia="標楷體"/>
          <w:color w:val="FF0000"/>
          <w:sz w:val="28"/>
          <w:szCs w:val="28"/>
        </w:rPr>
        <w:t>名職員、</w:t>
      </w:r>
      <w:r w:rsidRPr="00820D39">
        <w:rPr>
          <w:rFonts w:eastAsia="標楷體"/>
          <w:color w:val="FF0000"/>
          <w:sz w:val="28"/>
          <w:szCs w:val="28"/>
        </w:rPr>
        <w:t>2</w:t>
      </w:r>
      <w:r w:rsidRPr="00820D39">
        <w:rPr>
          <w:rFonts w:eastAsia="標楷體"/>
          <w:color w:val="FF0000"/>
          <w:sz w:val="28"/>
          <w:szCs w:val="28"/>
        </w:rPr>
        <w:t>名警衛</w:t>
      </w:r>
      <w:r w:rsidRPr="00C34043">
        <w:rPr>
          <w:rFonts w:eastAsia="標楷體"/>
          <w:sz w:val="28"/>
          <w:szCs w:val="28"/>
        </w:rPr>
        <w:t>，並委外處理庶務工作</w:t>
      </w:r>
      <w:r w:rsidRPr="00C34043">
        <w:rPr>
          <w:rFonts w:eastAsia="標楷體"/>
          <w:sz w:val="28"/>
          <w:szCs w:val="28"/>
        </w:rPr>
        <w:t xml:space="preserve"> </w:t>
      </w:r>
      <w:r w:rsidRPr="00C34043">
        <w:rPr>
          <w:rFonts w:eastAsia="標楷體"/>
          <w:sz w:val="28"/>
          <w:szCs w:val="28"/>
        </w:rPr>
        <w:t>。</w:t>
      </w:r>
    </w:p>
    <w:p w14:paraId="4335B0C1" w14:textId="77777777" w:rsidR="00D819F8" w:rsidRDefault="00D819F8" w:rsidP="00D819F8">
      <w:pPr>
        <w:pStyle w:val="a9"/>
        <w:numPr>
          <w:ilvl w:val="0"/>
          <w:numId w:val="39"/>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硬體設備：已完成七年級</w:t>
      </w:r>
      <w:r w:rsidRPr="00820D39">
        <w:rPr>
          <w:rFonts w:eastAsia="標楷體"/>
          <w:color w:val="FF0000"/>
          <w:sz w:val="28"/>
          <w:szCs w:val="28"/>
        </w:rPr>
        <w:t>12</w:t>
      </w:r>
      <w:r w:rsidRPr="00820D39">
        <w:rPr>
          <w:rFonts w:eastAsia="標楷體"/>
          <w:color w:val="FF0000"/>
          <w:sz w:val="28"/>
          <w:szCs w:val="28"/>
        </w:rPr>
        <w:t>間普通教室</w:t>
      </w:r>
      <w:r w:rsidRPr="00C34043">
        <w:rPr>
          <w:rFonts w:eastAsia="標楷體"/>
          <w:sz w:val="28"/>
          <w:szCs w:val="28"/>
        </w:rPr>
        <w:t>，以及語言、資訊、生活科技、音樂等</w:t>
      </w:r>
      <w:r w:rsidRPr="00820D39">
        <w:rPr>
          <w:rFonts w:eastAsia="標楷體"/>
          <w:color w:val="FF0000"/>
          <w:sz w:val="28"/>
          <w:szCs w:val="28"/>
        </w:rPr>
        <w:t>10</w:t>
      </w:r>
      <w:r w:rsidRPr="00820D39">
        <w:rPr>
          <w:rFonts w:eastAsia="標楷體"/>
          <w:color w:val="FF0000"/>
          <w:sz w:val="28"/>
          <w:szCs w:val="28"/>
        </w:rPr>
        <w:t>間專科教室</w:t>
      </w:r>
      <w:r w:rsidRPr="00C34043">
        <w:rPr>
          <w:rFonts w:eastAsia="標楷體"/>
          <w:sz w:val="28"/>
          <w:szCs w:val="28"/>
        </w:rPr>
        <w:t xml:space="preserve"> </w:t>
      </w:r>
      <w:r w:rsidRPr="00C34043">
        <w:rPr>
          <w:rFonts w:eastAsia="標楷體"/>
          <w:sz w:val="28"/>
          <w:szCs w:val="28"/>
        </w:rPr>
        <w:t>。教學設備皆已到位</w:t>
      </w:r>
      <w:r w:rsidRPr="00C34043">
        <w:rPr>
          <w:rFonts w:eastAsia="標楷體"/>
          <w:sz w:val="28"/>
          <w:szCs w:val="28"/>
        </w:rPr>
        <w:t xml:space="preserve"> </w:t>
      </w:r>
      <w:r w:rsidRPr="00C34043">
        <w:rPr>
          <w:rFonts w:eastAsia="標楷體"/>
          <w:sz w:val="28"/>
          <w:szCs w:val="28"/>
        </w:rPr>
        <w:t>。</w:t>
      </w:r>
    </w:p>
    <w:p w14:paraId="7DCAAA2F" w14:textId="77777777" w:rsidR="00D819F8" w:rsidRDefault="00D819F8" w:rsidP="00D819F8">
      <w:pPr>
        <w:pStyle w:val="a9"/>
        <w:numPr>
          <w:ilvl w:val="0"/>
          <w:numId w:val="39"/>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校園安全：</w:t>
      </w:r>
      <w:r w:rsidRPr="00820D39">
        <w:rPr>
          <w:rFonts w:eastAsia="標楷體" w:hint="eastAsia"/>
          <w:color w:val="FF0000"/>
          <w:sz w:val="28"/>
          <w:szCs w:val="28"/>
        </w:rPr>
        <w:t>已劃分校區與施工區，保全系統正常運作，警衛已進駐巡檢</w:t>
      </w:r>
      <w:r w:rsidRPr="00820D39">
        <w:rPr>
          <w:rFonts w:eastAsia="標楷體"/>
          <w:color w:val="FF0000"/>
          <w:sz w:val="28"/>
          <w:szCs w:val="28"/>
        </w:rPr>
        <w:t xml:space="preserve"> </w:t>
      </w:r>
      <w:r w:rsidRPr="00C34043">
        <w:rPr>
          <w:rFonts w:eastAsia="標楷體"/>
          <w:sz w:val="28"/>
          <w:szCs w:val="28"/>
        </w:rPr>
        <w:t>。</w:t>
      </w:r>
    </w:p>
    <w:p w14:paraId="62EFD79D" w14:textId="77777777" w:rsidR="00D819F8" w:rsidRDefault="00D819F8" w:rsidP="00D819F8">
      <w:pPr>
        <w:pStyle w:val="a9"/>
        <w:numPr>
          <w:ilvl w:val="0"/>
          <w:numId w:val="39"/>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通學與交通規劃</w:t>
      </w:r>
      <w:r>
        <w:rPr>
          <w:rFonts w:eastAsia="標楷體" w:hint="eastAsia"/>
          <w:sz w:val="28"/>
          <w:szCs w:val="28"/>
        </w:rPr>
        <w:t>：</w:t>
      </w:r>
      <w:r w:rsidRPr="00C34043">
        <w:rPr>
          <w:rFonts w:eastAsia="標楷體" w:hint="eastAsia"/>
          <w:sz w:val="28"/>
          <w:szCs w:val="28"/>
        </w:rPr>
        <w:t>為確保學生通勤安全，學校周邊已進行多項交通改善措施</w:t>
      </w:r>
      <w:r w:rsidRPr="00C34043">
        <w:rPr>
          <w:rFonts w:eastAsia="標楷體"/>
          <w:sz w:val="28"/>
          <w:szCs w:val="28"/>
        </w:rPr>
        <w:t xml:space="preserve"> </w:t>
      </w:r>
      <w:r w:rsidRPr="00C34043">
        <w:rPr>
          <w:rFonts w:eastAsia="標楷體"/>
          <w:sz w:val="28"/>
          <w:szCs w:val="28"/>
        </w:rPr>
        <w:t>。</w:t>
      </w:r>
    </w:p>
    <w:p w14:paraId="262F9CB2" w14:textId="77777777" w:rsidR="00D819F8" w:rsidRDefault="00D819F8" w:rsidP="00D819F8">
      <w:pPr>
        <w:pStyle w:val="a9"/>
        <w:numPr>
          <w:ilvl w:val="0"/>
          <w:numId w:val="40"/>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家長接送區：</w:t>
      </w:r>
      <w:r w:rsidRPr="00820D39">
        <w:rPr>
          <w:rFonts w:eastAsia="標楷體" w:hint="eastAsia"/>
          <w:color w:val="FF0000"/>
          <w:sz w:val="28"/>
          <w:szCs w:val="28"/>
        </w:rPr>
        <w:t>已於</w:t>
      </w:r>
      <w:r w:rsidRPr="00820D39">
        <w:rPr>
          <w:rFonts w:eastAsia="標楷體"/>
          <w:color w:val="FF0000"/>
          <w:sz w:val="28"/>
          <w:szCs w:val="28"/>
        </w:rPr>
        <w:t>2025</w:t>
      </w:r>
      <w:r w:rsidRPr="00820D39">
        <w:rPr>
          <w:rFonts w:eastAsia="標楷體"/>
          <w:color w:val="FF0000"/>
          <w:sz w:val="28"/>
          <w:szCs w:val="28"/>
        </w:rPr>
        <w:t>年</w:t>
      </w:r>
      <w:r w:rsidRPr="00820D39">
        <w:rPr>
          <w:rFonts w:eastAsia="標楷體"/>
          <w:color w:val="FF0000"/>
          <w:sz w:val="28"/>
          <w:szCs w:val="28"/>
        </w:rPr>
        <w:t>8</w:t>
      </w:r>
      <w:r w:rsidRPr="00820D39">
        <w:rPr>
          <w:rFonts w:eastAsia="標楷體"/>
          <w:color w:val="FF0000"/>
          <w:sz w:val="28"/>
          <w:szCs w:val="28"/>
        </w:rPr>
        <w:t>月</w:t>
      </w:r>
      <w:r w:rsidRPr="00820D39">
        <w:rPr>
          <w:rFonts w:eastAsia="標楷體"/>
          <w:color w:val="FF0000"/>
          <w:sz w:val="28"/>
          <w:szCs w:val="28"/>
        </w:rPr>
        <w:t>28</w:t>
      </w:r>
      <w:r w:rsidRPr="00820D39">
        <w:rPr>
          <w:rFonts w:eastAsia="標楷體"/>
          <w:color w:val="FF0000"/>
          <w:sz w:val="28"/>
          <w:szCs w:val="28"/>
        </w:rPr>
        <w:t>日完工</w:t>
      </w:r>
      <w:r w:rsidRPr="00820D39">
        <w:rPr>
          <w:rFonts w:eastAsia="標楷體"/>
          <w:color w:val="FF0000"/>
          <w:sz w:val="28"/>
          <w:szCs w:val="28"/>
        </w:rPr>
        <w:t xml:space="preserve"> </w:t>
      </w:r>
      <w:r w:rsidRPr="00C34043">
        <w:rPr>
          <w:rFonts w:eastAsia="標楷體"/>
          <w:sz w:val="28"/>
          <w:szCs w:val="28"/>
        </w:rPr>
        <w:t>。在文化北路側校地退縮設置了一條長</w:t>
      </w:r>
      <w:r w:rsidRPr="00820D39">
        <w:rPr>
          <w:rFonts w:eastAsia="標楷體"/>
          <w:color w:val="FF0000"/>
          <w:sz w:val="28"/>
          <w:szCs w:val="28"/>
        </w:rPr>
        <w:t>70</w:t>
      </w:r>
      <w:r w:rsidRPr="00820D39">
        <w:rPr>
          <w:rFonts w:eastAsia="標楷體"/>
          <w:color w:val="FF0000"/>
          <w:sz w:val="28"/>
          <w:szCs w:val="28"/>
        </w:rPr>
        <w:t>公尺、寬</w:t>
      </w:r>
      <w:r w:rsidRPr="00820D39">
        <w:rPr>
          <w:rFonts w:eastAsia="標楷體"/>
          <w:color w:val="FF0000"/>
          <w:sz w:val="28"/>
          <w:szCs w:val="28"/>
        </w:rPr>
        <w:t>6</w:t>
      </w:r>
      <w:r w:rsidRPr="00820D39">
        <w:rPr>
          <w:rFonts w:eastAsia="標楷體"/>
          <w:color w:val="FF0000"/>
          <w:sz w:val="28"/>
          <w:szCs w:val="28"/>
        </w:rPr>
        <w:t>公尺的家長</w:t>
      </w:r>
      <w:proofErr w:type="gramStart"/>
      <w:r w:rsidRPr="00820D39">
        <w:rPr>
          <w:rFonts w:eastAsia="標楷體"/>
          <w:color w:val="FF0000"/>
          <w:sz w:val="28"/>
          <w:szCs w:val="28"/>
        </w:rPr>
        <w:t>接送避車彎</w:t>
      </w:r>
      <w:proofErr w:type="gramEnd"/>
      <w:r w:rsidRPr="00820D39">
        <w:rPr>
          <w:rFonts w:eastAsia="標楷體"/>
          <w:color w:val="FF0000"/>
          <w:sz w:val="28"/>
          <w:szCs w:val="28"/>
        </w:rPr>
        <w:t xml:space="preserve"> </w:t>
      </w:r>
      <w:r w:rsidRPr="00C34043">
        <w:rPr>
          <w:rFonts w:eastAsia="標楷體"/>
          <w:sz w:val="28"/>
          <w:szCs w:val="28"/>
        </w:rPr>
        <w:t>。出入口將設置綠底行人穿越線</w:t>
      </w:r>
      <w:r w:rsidRPr="00C34043">
        <w:rPr>
          <w:rFonts w:eastAsia="標楷體"/>
          <w:sz w:val="28"/>
          <w:szCs w:val="28"/>
        </w:rPr>
        <w:t xml:space="preserve"> </w:t>
      </w:r>
      <w:r w:rsidRPr="00C34043">
        <w:rPr>
          <w:rFonts w:eastAsia="標楷體"/>
          <w:sz w:val="28"/>
          <w:szCs w:val="28"/>
        </w:rPr>
        <w:t>。</w:t>
      </w:r>
    </w:p>
    <w:p w14:paraId="0B9B1968" w14:textId="77777777" w:rsidR="00D819F8" w:rsidRDefault="00D819F8" w:rsidP="00D819F8">
      <w:pPr>
        <w:pStyle w:val="a9"/>
        <w:numPr>
          <w:ilvl w:val="0"/>
          <w:numId w:val="40"/>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通學步道：</w:t>
      </w:r>
      <w:r w:rsidRPr="00820D39">
        <w:rPr>
          <w:rFonts w:eastAsia="標楷體" w:hint="eastAsia"/>
          <w:color w:val="FF0000"/>
          <w:sz w:val="28"/>
          <w:szCs w:val="28"/>
        </w:rPr>
        <w:t>一</w:t>
      </w:r>
      <w:proofErr w:type="gramStart"/>
      <w:r w:rsidRPr="00820D39">
        <w:rPr>
          <w:rFonts w:eastAsia="標楷體" w:hint="eastAsia"/>
          <w:color w:val="FF0000"/>
          <w:sz w:val="28"/>
          <w:szCs w:val="28"/>
        </w:rPr>
        <w:t>期通學</w:t>
      </w:r>
      <w:proofErr w:type="gramEnd"/>
      <w:r w:rsidRPr="00820D39">
        <w:rPr>
          <w:rFonts w:eastAsia="標楷體" w:hint="eastAsia"/>
          <w:color w:val="FF0000"/>
          <w:sz w:val="28"/>
          <w:szCs w:val="28"/>
        </w:rPr>
        <w:t>步道已與一期校舍工程一同竣工完成</w:t>
      </w:r>
      <w:r w:rsidRPr="00820D39">
        <w:rPr>
          <w:rFonts w:eastAsia="標楷體"/>
          <w:color w:val="FF0000"/>
          <w:sz w:val="28"/>
          <w:szCs w:val="28"/>
        </w:rPr>
        <w:t xml:space="preserve"> </w:t>
      </w:r>
      <w:r w:rsidRPr="00820D39">
        <w:rPr>
          <w:rFonts w:eastAsia="標楷體"/>
          <w:color w:val="FF0000"/>
          <w:sz w:val="28"/>
          <w:szCs w:val="28"/>
        </w:rPr>
        <w:t>。</w:t>
      </w:r>
    </w:p>
    <w:p w14:paraId="582A5BDC" w14:textId="77777777" w:rsidR="00D819F8" w:rsidRPr="00C34043" w:rsidRDefault="00D819F8" w:rsidP="00D819F8">
      <w:pPr>
        <w:pStyle w:val="a9"/>
        <w:numPr>
          <w:ilvl w:val="0"/>
          <w:numId w:val="40"/>
        </w:numPr>
        <w:adjustRightInd w:val="0"/>
        <w:snapToGrid w:val="0"/>
        <w:spacing w:after="0" w:line="480" w:lineRule="exact"/>
        <w:contextualSpacing w:val="0"/>
        <w:jc w:val="both"/>
        <w:rPr>
          <w:rFonts w:eastAsia="標楷體"/>
          <w:sz w:val="28"/>
          <w:szCs w:val="28"/>
        </w:rPr>
      </w:pPr>
      <w:r w:rsidRPr="00C34043">
        <w:rPr>
          <w:rFonts w:eastAsia="標楷體" w:hint="eastAsia"/>
          <w:sz w:val="28"/>
          <w:szCs w:val="28"/>
        </w:rPr>
        <w:t>其他措施：已</w:t>
      </w:r>
      <w:r w:rsidRPr="00820D39">
        <w:rPr>
          <w:rFonts w:eastAsia="標楷體" w:hint="eastAsia"/>
          <w:color w:val="FF0000"/>
          <w:sz w:val="28"/>
          <w:szCs w:val="28"/>
        </w:rPr>
        <w:t>設置校外</w:t>
      </w:r>
      <w:r w:rsidRPr="00820D39">
        <w:rPr>
          <w:rFonts w:eastAsia="標楷體"/>
          <w:color w:val="FF0000"/>
          <w:sz w:val="28"/>
          <w:szCs w:val="28"/>
        </w:rPr>
        <w:t>U-Bike</w:t>
      </w:r>
      <w:r w:rsidRPr="00820D39">
        <w:rPr>
          <w:rFonts w:eastAsia="標楷體"/>
          <w:color w:val="FF0000"/>
          <w:sz w:val="28"/>
          <w:szCs w:val="28"/>
        </w:rPr>
        <w:t>及校內腳踏車停放處</w:t>
      </w:r>
      <w:r w:rsidRPr="00820D39">
        <w:rPr>
          <w:rFonts w:eastAsia="標楷體"/>
          <w:color w:val="FF0000"/>
          <w:sz w:val="28"/>
          <w:szCs w:val="28"/>
        </w:rPr>
        <w:t xml:space="preserve"> </w:t>
      </w:r>
      <w:r w:rsidRPr="00820D39">
        <w:rPr>
          <w:rFonts w:eastAsia="標楷體"/>
          <w:color w:val="FF0000"/>
          <w:sz w:val="28"/>
          <w:szCs w:val="28"/>
        </w:rPr>
        <w:t>。學校也將籌組家長交通志工隊，並建議將文化北路</w:t>
      </w:r>
      <w:r w:rsidRPr="00820D39">
        <w:rPr>
          <w:rFonts w:eastAsia="標楷體"/>
          <w:color w:val="FF0000"/>
          <w:sz w:val="28"/>
          <w:szCs w:val="28"/>
        </w:rPr>
        <w:t>377</w:t>
      </w:r>
      <w:r w:rsidRPr="00820D39">
        <w:rPr>
          <w:rFonts w:eastAsia="標楷體"/>
          <w:color w:val="FF0000"/>
          <w:sz w:val="28"/>
          <w:szCs w:val="28"/>
        </w:rPr>
        <w:t>巷改為單行道</w:t>
      </w:r>
      <w:r w:rsidRPr="00820D39">
        <w:rPr>
          <w:rFonts w:eastAsia="標楷體"/>
          <w:color w:val="FF0000"/>
          <w:sz w:val="28"/>
          <w:szCs w:val="28"/>
        </w:rPr>
        <w:t xml:space="preserve"> </w:t>
      </w:r>
      <w:r w:rsidRPr="00820D39">
        <w:rPr>
          <w:rFonts w:eastAsia="標楷體"/>
          <w:color w:val="FF0000"/>
          <w:sz w:val="28"/>
          <w:szCs w:val="28"/>
        </w:rPr>
        <w:t>。</w:t>
      </w:r>
    </w:p>
    <w:p w14:paraId="5A5C5ABF" w14:textId="77777777" w:rsidR="006B074B" w:rsidRDefault="006B074B">
      <w:pPr>
        <w:widowControl/>
        <w:rPr>
          <w:rFonts w:ascii="標楷體" w:eastAsia="標楷體" w:hAnsi="標楷體"/>
          <w:b/>
          <w:noProof/>
          <w:snapToGrid w:val="0"/>
          <w:color w:val="000000"/>
          <w:sz w:val="36"/>
          <w:szCs w:val="48"/>
        </w:rPr>
      </w:pPr>
      <w:r>
        <w:rPr>
          <w:rFonts w:ascii="標楷體" w:eastAsia="標楷體" w:hAnsi="標楷體"/>
          <w:b/>
          <w:noProof/>
          <w:snapToGrid w:val="0"/>
          <w:color w:val="000000"/>
          <w:sz w:val="36"/>
          <w:szCs w:val="48"/>
        </w:rPr>
        <w:br w:type="page"/>
      </w:r>
    </w:p>
    <w:p w14:paraId="3BFFE0A2" w14:textId="6A33A561" w:rsidR="00D819F8" w:rsidRDefault="00D819F8" w:rsidP="00170FE4">
      <w:pPr>
        <w:spacing w:line="480" w:lineRule="exact"/>
        <w:rPr>
          <w:rFonts w:ascii="標楷體" w:eastAsia="標楷體" w:hAnsi="標楷體"/>
          <w:b/>
          <w:noProof/>
          <w:snapToGrid w:val="0"/>
          <w:color w:val="000000"/>
          <w:sz w:val="36"/>
          <w:szCs w:val="48"/>
        </w:rPr>
      </w:pPr>
      <w:r w:rsidRPr="00170FE4">
        <w:rPr>
          <w:rFonts w:ascii="標楷體" w:eastAsia="標楷體" w:hAnsi="標楷體" w:hint="eastAsia"/>
          <w:b/>
          <w:noProof/>
          <w:snapToGrid w:val="0"/>
          <w:color w:val="000000"/>
          <w:sz w:val="36"/>
          <w:szCs w:val="48"/>
        </w:rPr>
        <w:lastRenderedPageBreak/>
        <w:t>工</w:t>
      </w:r>
      <w:r w:rsidRPr="00170FE4">
        <w:rPr>
          <w:rFonts w:ascii="標楷體" w:eastAsia="標楷體" w:hAnsi="標楷體"/>
          <w:b/>
          <w:noProof/>
          <w:snapToGrid w:val="0"/>
          <w:color w:val="000000"/>
          <w:sz w:val="36"/>
          <w:szCs w:val="48"/>
        </w:rPr>
        <w:t>32、</w:t>
      </w:r>
      <w:r>
        <w:rPr>
          <w:rFonts w:ascii="標楷體" w:eastAsia="標楷體" w:hAnsi="標楷體" w:hint="eastAsia"/>
          <w:b/>
          <w:noProof/>
          <w:snapToGrid w:val="0"/>
          <w:color w:val="000000"/>
          <w:sz w:val="36"/>
          <w:szCs w:val="48"/>
        </w:rPr>
        <w:t>詳</w:t>
      </w:r>
      <w:r w:rsidRPr="00170FE4">
        <w:rPr>
          <w:rFonts w:ascii="標楷體" w:eastAsia="標楷體" w:hAnsi="標楷體"/>
          <w:b/>
          <w:noProof/>
          <w:snapToGrid w:val="0"/>
          <w:color w:val="000000"/>
          <w:sz w:val="36"/>
          <w:szCs w:val="48"/>
        </w:rPr>
        <w:t>-新店文小11學校用地：設校評估。變更文教用地進度？未來招商設立特色國際學校可行性？建議可規劃綜合體育場、特色圖書館或藝術展演廳。(劉議員哲彰、黃議員心華、陳儀君議員)</w:t>
      </w:r>
    </w:p>
    <w:p w14:paraId="6259852F" w14:textId="77777777" w:rsidR="00D819F8" w:rsidRPr="00D56E70" w:rsidRDefault="00D819F8" w:rsidP="00024847">
      <w:pPr>
        <w:spacing w:line="480" w:lineRule="exact"/>
        <w:rPr>
          <w:rFonts w:ascii="標楷體" w:eastAsia="標楷體" w:hAnsi="標楷體"/>
          <w:sz w:val="28"/>
          <w:szCs w:val="28"/>
        </w:rPr>
      </w:pPr>
      <w:r w:rsidRPr="00D56E70">
        <w:rPr>
          <w:rFonts w:ascii="標楷體" w:eastAsia="標楷體" w:hAnsi="標楷體" w:hint="eastAsia"/>
          <w:sz w:val="28"/>
          <w:szCs w:val="28"/>
        </w:rPr>
        <w:t>地區:新店區</w:t>
      </w:r>
    </w:p>
    <w:p w14:paraId="1F575037" w14:textId="77777777" w:rsidR="00D819F8" w:rsidRPr="00D56E70" w:rsidRDefault="00D819F8" w:rsidP="00D56E70">
      <w:pPr>
        <w:spacing w:line="480" w:lineRule="exact"/>
        <w:rPr>
          <w:rFonts w:ascii="標楷體" w:eastAsia="標楷體" w:hAnsi="標楷體"/>
          <w:b/>
          <w:bCs/>
          <w:kern w:val="36"/>
          <w:sz w:val="28"/>
          <w:szCs w:val="28"/>
        </w:rPr>
      </w:pPr>
      <w:r w:rsidRPr="00D56E70">
        <w:rPr>
          <w:rFonts w:ascii="標楷體" w:eastAsia="標楷體" w:hAnsi="標楷體" w:hint="eastAsia"/>
          <w:sz w:val="28"/>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D56E70" w14:paraId="28BE1C41"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3AD1649" w14:textId="77777777" w:rsidR="00D819F8" w:rsidRPr="004839D1" w:rsidRDefault="00D819F8" w:rsidP="00ED7147">
            <w:pPr>
              <w:adjustRightInd w:val="0"/>
              <w:snapToGrid w:val="0"/>
              <w:spacing w:line="480" w:lineRule="exact"/>
              <w:jc w:val="both"/>
              <w:rPr>
                <w:rFonts w:ascii="標楷體" w:eastAsia="標楷體" w:hAnsi="標楷體"/>
                <w:sz w:val="28"/>
                <w:szCs w:val="28"/>
              </w:rPr>
            </w:pPr>
            <w:r w:rsidRPr="004839D1">
              <w:rPr>
                <w:rFonts w:ascii="標楷體" w:eastAsia="標楷體" w:hAnsi="標楷體" w:hint="eastAsia"/>
                <w:sz w:val="28"/>
                <w:szCs w:val="28"/>
              </w:rPr>
              <w:t>一、</w:t>
            </w:r>
            <w:proofErr w:type="gramStart"/>
            <w:r w:rsidRPr="004839D1">
              <w:rPr>
                <w:rFonts w:ascii="標楷體" w:eastAsia="標楷體" w:hAnsi="標楷體" w:hint="eastAsia"/>
                <w:sz w:val="28"/>
                <w:szCs w:val="28"/>
              </w:rPr>
              <w:t>央北文</w:t>
            </w:r>
            <w:proofErr w:type="gramEnd"/>
            <w:r w:rsidRPr="004839D1">
              <w:rPr>
                <w:rFonts w:ascii="標楷體" w:eastAsia="標楷體" w:hAnsi="標楷體" w:hint="eastAsia"/>
                <w:sz w:val="28"/>
                <w:szCs w:val="28"/>
              </w:rPr>
              <w:t>小用地現況說明</w:t>
            </w:r>
          </w:p>
          <w:p w14:paraId="523CD339" w14:textId="77777777" w:rsidR="00D819F8" w:rsidRPr="004839D1" w:rsidRDefault="00D819F8" w:rsidP="00E72DBC">
            <w:pPr>
              <w:adjustRightInd w:val="0"/>
              <w:snapToGrid w:val="0"/>
              <w:spacing w:line="480" w:lineRule="exact"/>
              <w:ind w:leftChars="200" w:left="1188" w:hangingChars="253" w:hanging="708"/>
              <w:jc w:val="both"/>
              <w:rPr>
                <w:rFonts w:ascii="標楷體" w:eastAsia="標楷體" w:hAnsi="標楷體"/>
                <w:sz w:val="28"/>
                <w:szCs w:val="28"/>
              </w:rPr>
            </w:pPr>
            <w:r w:rsidRPr="004839D1">
              <w:rPr>
                <w:rFonts w:ascii="標楷體" w:eastAsia="標楷體" w:hAnsi="標楷體" w:hint="eastAsia"/>
                <w:sz w:val="28"/>
                <w:szCs w:val="28"/>
              </w:rPr>
              <w:t>(</w:t>
            </w:r>
            <w:proofErr w:type="gramStart"/>
            <w:r w:rsidRPr="004839D1">
              <w:rPr>
                <w:rFonts w:ascii="標楷體" w:eastAsia="標楷體" w:hAnsi="標楷體" w:hint="eastAsia"/>
                <w:sz w:val="28"/>
                <w:szCs w:val="28"/>
              </w:rPr>
              <w:t>一</w:t>
            </w:r>
            <w:proofErr w:type="gramEnd"/>
            <w:r w:rsidRPr="004839D1">
              <w:rPr>
                <w:rFonts w:ascii="標楷體" w:eastAsia="標楷體" w:hAnsi="標楷體" w:hint="eastAsia"/>
                <w:sz w:val="28"/>
                <w:szCs w:val="28"/>
              </w:rPr>
              <w:t>)目前部分委由本府交通局</w:t>
            </w:r>
            <w:proofErr w:type="gramStart"/>
            <w:r w:rsidRPr="004839D1">
              <w:rPr>
                <w:rFonts w:ascii="標楷體" w:eastAsia="標楷體" w:hAnsi="標楷體" w:hint="eastAsia"/>
                <w:sz w:val="28"/>
                <w:szCs w:val="28"/>
              </w:rPr>
              <w:t>闢</w:t>
            </w:r>
            <w:proofErr w:type="gramEnd"/>
            <w:r w:rsidRPr="004839D1">
              <w:rPr>
                <w:rFonts w:ascii="標楷體" w:eastAsia="標楷體" w:hAnsi="標楷體" w:hint="eastAsia"/>
                <w:sz w:val="28"/>
                <w:szCs w:val="28"/>
              </w:rPr>
              <w:t>建平面停車場，其餘為樹木銀行</w:t>
            </w:r>
            <w:r>
              <w:rPr>
                <w:rFonts w:ascii="標楷體" w:eastAsia="標楷體" w:hAnsi="標楷體" w:hint="eastAsia"/>
                <w:sz w:val="28"/>
                <w:szCs w:val="28"/>
              </w:rPr>
              <w:t>。</w:t>
            </w:r>
          </w:p>
          <w:p w14:paraId="02801058" w14:textId="77777777" w:rsidR="00D819F8" w:rsidRDefault="00D819F8" w:rsidP="00FC3FA6">
            <w:pPr>
              <w:adjustRightInd w:val="0"/>
              <w:snapToGrid w:val="0"/>
              <w:spacing w:line="480" w:lineRule="exact"/>
              <w:ind w:left="1188" w:hangingChars="424" w:hanging="1188"/>
              <w:jc w:val="both"/>
              <w:rPr>
                <w:rFonts w:ascii="標楷體" w:eastAsia="標楷體" w:hAnsi="標楷體"/>
                <w:color w:val="FF0000"/>
                <w:sz w:val="28"/>
                <w:szCs w:val="28"/>
              </w:rPr>
            </w:pPr>
            <w:r w:rsidRPr="004839D1">
              <w:rPr>
                <w:rFonts w:ascii="標楷體" w:eastAsia="標楷體" w:hAnsi="標楷體" w:hint="eastAsia"/>
                <w:b/>
                <w:color w:val="FF0000"/>
                <w:sz w:val="28"/>
                <w:szCs w:val="28"/>
              </w:rPr>
              <w:t xml:space="preserve"> </w:t>
            </w:r>
            <w:r>
              <w:rPr>
                <w:rFonts w:ascii="標楷體" w:eastAsia="標楷體" w:hAnsi="標楷體" w:hint="eastAsia"/>
                <w:b/>
                <w:color w:val="FF0000"/>
                <w:sz w:val="28"/>
                <w:szCs w:val="28"/>
              </w:rPr>
              <w:t xml:space="preserve"> </w:t>
            </w:r>
            <w:r w:rsidRPr="004839D1">
              <w:rPr>
                <w:rFonts w:ascii="標楷體" w:eastAsia="標楷體" w:hAnsi="標楷體" w:hint="eastAsia"/>
                <w:b/>
                <w:color w:val="FF0000"/>
                <w:sz w:val="28"/>
                <w:szCs w:val="28"/>
              </w:rPr>
              <w:t xml:space="preserve"> (二)</w:t>
            </w:r>
            <w:r>
              <w:rPr>
                <w:rFonts w:hint="eastAsia"/>
              </w:rPr>
              <w:t xml:space="preserve"> </w:t>
            </w:r>
            <w:r w:rsidRPr="00FC3FA6">
              <w:rPr>
                <w:rFonts w:ascii="標楷體" w:eastAsia="標楷體" w:hAnsi="標楷體" w:hint="eastAsia"/>
                <w:color w:val="FF0000"/>
                <w:sz w:val="28"/>
                <w:szCs w:val="28"/>
              </w:rPr>
              <w:t>新北市都市計畫委員會</w:t>
            </w:r>
            <w:r w:rsidRPr="00FC3FA6">
              <w:rPr>
                <w:rFonts w:ascii="標楷體" w:eastAsia="標楷體" w:hAnsi="標楷體"/>
                <w:color w:val="FF0000"/>
                <w:sz w:val="28"/>
                <w:szCs w:val="28"/>
              </w:rPr>
              <w:t>114</w:t>
            </w:r>
            <w:r w:rsidRPr="00FC3FA6">
              <w:rPr>
                <w:rFonts w:ascii="標楷體" w:eastAsia="標楷體" w:hAnsi="標楷體" w:hint="eastAsia"/>
                <w:color w:val="FF0000"/>
                <w:sz w:val="28"/>
                <w:szCs w:val="28"/>
              </w:rPr>
              <w:t>年</w:t>
            </w:r>
            <w:r w:rsidRPr="00FC3FA6">
              <w:rPr>
                <w:rFonts w:ascii="標楷體" w:eastAsia="標楷體" w:hAnsi="標楷體"/>
                <w:color w:val="FF0000"/>
                <w:sz w:val="28"/>
                <w:szCs w:val="28"/>
              </w:rPr>
              <w:t>3</w:t>
            </w:r>
            <w:r w:rsidRPr="00FC3FA6">
              <w:rPr>
                <w:rFonts w:ascii="標楷體" w:eastAsia="標楷體" w:hAnsi="標楷體" w:hint="eastAsia"/>
                <w:color w:val="FF0000"/>
                <w:sz w:val="28"/>
                <w:szCs w:val="28"/>
              </w:rPr>
              <w:t>月</w:t>
            </w:r>
            <w:r w:rsidRPr="00FC3FA6">
              <w:rPr>
                <w:rFonts w:ascii="標楷體" w:eastAsia="標楷體" w:hAnsi="標楷體"/>
                <w:color w:val="FF0000"/>
                <w:sz w:val="28"/>
                <w:szCs w:val="28"/>
              </w:rPr>
              <w:t>21</w:t>
            </w:r>
            <w:r w:rsidRPr="00FC3FA6">
              <w:rPr>
                <w:rFonts w:ascii="標楷體" w:eastAsia="標楷體" w:hAnsi="標楷體" w:hint="eastAsia"/>
                <w:color w:val="FF0000"/>
                <w:sz w:val="28"/>
                <w:szCs w:val="28"/>
              </w:rPr>
              <w:t>日第</w:t>
            </w:r>
            <w:r w:rsidRPr="00FC3FA6">
              <w:rPr>
                <w:rFonts w:ascii="標楷體" w:eastAsia="標楷體" w:hAnsi="標楷體"/>
                <w:color w:val="FF0000"/>
                <w:sz w:val="28"/>
                <w:szCs w:val="28"/>
              </w:rPr>
              <w:t>171次會議</w:t>
            </w:r>
            <w:r>
              <w:rPr>
                <w:rFonts w:ascii="標楷體" w:eastAsia="標楷體" w:hAnsi="標楷體" w:hint="eastAsia"/>
                <w:color w:val="FF0000"/>
                <w:sz w:val="28"/>
                <w:szCs w:val="28"/>
              </w:rPr>
              <w:t>，同意變更文</w:t>
            </w:r>
          </w:p>
          <w:p w14:paraId="05FFC342" w14:textId="77777777" w:rsidR="00D819F8" w:rsidRDefault="00D819F8" w:rsidP="00A903C8">
            <w:pPr>
              <w:adjustRightInd w:val="0"/>
              <w:snapToGrid w:val="0"/>
              <w:spacing w:line="480" w:lineRule="exact"/>
              <w:ind w:leftChars="435" w:left="2175" w:hangingChars="404" w:hanging="1131"/>
              <w:jc w:val="both"/>
              <w:rPr>
                <w:rFonts w:ascii="標楷體" w:eastAsia="標楷體" w:hAnsi="標楷體"/>
                <w:color w:val="FF0000"/>
                <w:sz w:val="28"/>
                <w:szCs w:val="28"/>
              </w:rPr>
            </w:pPr>
            <w:r>
              <w:rPr>
                <w:rFonts w:ascii="標楷體" w:eastAsia="標楷體" w:hAnsi="標楷體" w:hint="eastAsia"/>
                <w:color w:val="FF0000"/>
                <w:sz w:val="28"/>
                <w:szCs w:val="28"/>
              </w:rPr>
              <w:t>教區撤案。</w:t>
            </w:r>
            <w:r w:rsidRPr="00FC3FA6">
              <w:rPr>
                <w:rFonts w:ascii="標楷體" w:eastAsia="標楷體" w:hAnsi="標楷體" w:hint="eastAsia"/>
                <w:color w:val="FF0000"/>
                <w:sz w:val="28"/>
                <w:szCs w:val="28"/>
              </w:rPr>
              <w:t>附帶決議：考量本案為整體開發地區共同負擔劃設之學</w:t>
            </w:r>
          </w:p>
          <w:p w14:paraId="3FF272CD" w14:textId="77777777" w:rsidR="00D819F8" w:rsidRDefault="00D819F8" w:rsidP="00A903C8">
            <w:pPr>
              <w:adjustRightInd w:val="0"/>
              <w:snapToGrid w:val="0"/>
              <w:spacing w:line="480" w:lineRule="exact"/>
              <w:ind w:leftChars="435" w:left="2175" w:hangingChars="404" w:hanging="1131"/>
              <w:jc w:val="both"/>
              <w:rPr>
                <w:rFonts w:ascii="標楷體" w:eastAsia="標楷體" w:hAnsi="標楷體"/>
                <w:color w:val="FF0000"/>
                <w:sz w:val="28"/>
                <w:szCs w:val="28"/>
              </w:rPr>
            </w:pPr>
            <w:r w:rsidRPr="00FC3FA6">
              <w:rPr>
                <w:rFonts w:ascii="標楷體" w:eastAsia="標楷體" w:hAnsi="標楷體" w:hint="eastAsia"/>
                <w:color w:val="FF0000"/>
                <w:sz w:val="28"/>
                <w:szCs w:val="28"/>
              </w:rPr>
              <w:t>校用地，為確保在地民眾受教權益及維持都市計畫之穩定性，後續</w:t>
            </w:r>
          </w:p>
          <w:p w14:paraId="532AF94E" w14:textId="77777777" w:rsidR="00D819F8" w:rsidRDefault="00D819F8" w:rsidP="00A903C8">
            <w:pPr>
              <w:adjustRightInd w:val="0"/>
              <w:snapToGrid w:val="0"/>
              <w:spacing w:line="480" w:lineRule="exact"/>
              <w:ind w:leftChars="435" w:left="2175" w:hangingChars="404" w:hanging="1131"/>
              <w:jc w:val="both"/>
              <w:rPr>
                <w:rFonts w:ascii="標楷體" w:eastAsia="標楷體" w:hAnsi="標楷體"/>
                <w:color w:val="FF0000"/>
                <w:sz w:val="28"/>
                <w:szCs w:val="28"/>
              </w:rPr>
            </w:pPr>
            <w:r w:rsidRPr="00FC3FA6">
              <w:rPr>
                <w:rFonts w:ascii="標楷體" w:eastAsia="標楷體" w:hAnsi="標楷體" w:hint="eastAsia"/>
                <w:color w:val="FF0000"/>
                <w:sz w:val="28"/>
                <w:szCs w:val="28"/>
              </w:rPr>
              <w:t>本市各整體開發地區之開發</w:t>
            </w:r>
            <w:proofErr w:type="gramStart"/>
            <w:r w:rsidRPr="00FC3FA6">
              <w:rPr>
                <w:rFonts w:ascii="標楷體" w:eastAsia="標楷體" w:hAnsi="標楷體" w:hint="eastAsia"/>
                <w:color w:val="FF0000"/>
                <w:sz w:val="28"/>
                <w:szCs w:val="28"/>
              </w:rPr>
              <w:t>率倘未</w:t>
            </w:r>
            <w:proofErr w:type="gramEnd"/>
            <w:r w:rsidRPr="00FC3FA6">
              <w:rPr>
                <w:rFonts w:ascii="標楷體" w:eastAsia="標楷體" w:hAnsi="標楷體" w:hint="eastAsia"/>
                <w:color w:val="FF0000"/>
                <w:sz w:val="28"/>
                <w:szCs w:val="28"/>
              </w:rPr>
              <w:t>達一定程度，區內學校用地原則</w:t>
            </w:r>
          </w:p>
          <w:p w14:paraId="32AB03E6" w14:textId="77777777" w:rsidR="00D819F8" w:rsidRPr="004839D1" w:rsidRDefault="00D819F8" w:rsidP="00A903C8">
            <w:pPr>
              <w:adjustRightInd w:val="0"/>
              <w:snapToGrid w:val="0"/>
              <w:spacing w:line="480" w:lineRule="exact"/>
              <w:ind w:leftChars="435" w:left="2175" w:hangingChars="404" w:hanging="1131"/>
              <w:jc w:val="both"/>
              <w:rPr>
                <w:rFonts w:ascii="標楷體" w:eastAsia="標楷體" w:hAnsi="標楷體"/>
                <w:sz w:val="28"/>
                <w:szCs w:val="28"/>
              </w:rPr>
            </w:pPr>
            <w:r w:rsidRPr="00FC3FA6">
              <w:rPr>
                <w:rFonts w:ascii="標楷體" w:eastAsia="標楷體" w:hAnsi="標楷體" w:hint="eastAsia"/>
                <w:color w:val="FF0000"/>
                <w:sz w:val="28"/>
                <w:szCs w:val="28"/>
              </w:rPr>
              <w:t>不予檢討變更。</w:t>
            </w:r>
          </w:p>
          <w:p w14:paraId="65C14ADF" w14:textId="77777777" w:rsidR="00D819F8" w:rsidRPr="00D56E70" w:rsidRDefault="00D819F8" w:rsidP="00ED7147">
            <w:pPr>
              <w:adjustRightInd w:val="0"/>
              <w:snapToGrid w:val="0"/>
              <w:spacing w:line="480" w:lineRule="exact"/>
              <w:jc w:val="both"/>
              <w:rPr>
                <w:rFonts w:ascii="標楷體" w:eastAsia="標楷體" w:hAnsi="標楷體"/>
                <w:sz w:val="28"/>
                <w:szCs w:val="28"/>
              </w:rPr>
            </w:pPr>
            <w:r w:rsidRPr="00D56E70">
              <w:rPr>
                <w:rFonts w:ascii="標楷體" w:eastAsia="標楷體" w:hAnsi="標楷體" w:hint="eastAsia"/>
                <w:sz w:val="28"/>
                <w:szCs w:val="28"/>
              </w:rPr>
              <w:t>二、</w:t>
            </w:r>
            <w:r w:rsidRPr="00D862A4">
              <w:rPr>
                <w:rFonts w:ascii="標楷體" w:eastAsia="標楷體" w:hAnsi="標楷體" w:hint="eastAsia"/>
                <w:sz w:val="28"/>
                <w:szCs w:val="48"/>
              </w:rPr>
              <w:t>本案之</w:t>
            </w:r>
            <w:proofErr w:type="gramStart"/>
            <w:r w:rsidRPr="00D56E70">
              <w:rPr>
                <w:rFonts w:ascii="標楷體" w:eastAsia="標楷體" w:hAnsi="標楷體" w:hint="eastAsia"/>
                <w:sz w:val="28"/>
                <w:szCs w:val="28"/>
              </w:rPr>
              <w:t>之</w:t>
            </w:r>
            <w:proofErr w:type="gramEnd"/>
            <w:r w:rsidRPr="00D56E70">
              <w:rPr>
                <w:rFonts w:ascii="標楷體" w:eastAsia="標楷體" w:hAnsi="標楷體" w:hint="eastAsia"/>
                <w:sz w:val="28"/>
                <w:szCs w:val="28"/>
              </w:rPr>
              <w:t>後續作為</w:t>
            </w:r>
          </w:p>
          <w:p w14:paraId="43622F51" w14:textId="77777777" w:rsidR="00D819F8" w:rsidRPr="00D56E70" w:rsidRDefault="00D819F8" w:rsidP="00590CE1">
            <w:pPr>
              <w:tabs>
                <w:tab w:val="left" w:pos="851"/>
              </w:tabs>
              <w:spacing w:line="480" w:lineRule="exact"/>
              <w:ind w:leftChars="257" w:left="619" w:hanging="2"/>
              <w:jc w:val="both"/>
              <w:rPr>
                <w:rFonts w:ascii="標楷體" w:eastAsia="標楷體" w:hAnsi="標楷體"/>
                <w:sz w:val="28"/>
                <w:szCs w:val="28"/>
              </w:rPr>
            </w:pPr>
            <w:r w:rsidRPr="0048374A">
              <w:rPr>
                <w:rFonts w:ascii="標楷體" w:eastAsia="標楷體" w:hAnsi="標楷體"/>
                <w:sz w:val="28"/>
                <w:szCs w:val="28"/>
              </w:rPr>
              <w:t>本府教育局後續</w:t>
            </w:r>
            <w:r w:rsidRPr="0048374A">
              <w:rPr>
                <w:rFonts w:ascii="標楷體" w:eastAsia="標楷體" w:hAnsi="標楷體"/>
                <w:color w:val="FF0000"/>
                <w:sz w:val="28"/>
                <w:szCs w:val="28"/>
              </w:rPr>
              <w:t>將持續觀察學齡人口變化</w:t>
            </w:r>
            <w:r w:rsidRPr="0048374A">
              <w:rPr>
                <w:rFonts w:ascii="標楷體" w:eastAsia="標楷體" w:hAnsi="標楷體"/>
                <w:sz w:val="28"/>
                <w:szCs w:val="28"/>
              </w:rPr>
              <w:t>，審慎評估需求，以達資源有效利用。</w:t>
            </w:r>
            <w:r w:rsidRPr="001045C0">
              <w:rPr>
                <w:rFonts w:ascii="標楷體" w:eastAsia="標楷體" w:hAnsi="標楷體" w:hint="eastAsia"/>
                <w:color w:val="FF0000"/>
                <w:sz w:val="28"/>
                <w:szCs w:val="28"/>
                <w:u w:val="single"/>
              </w:rPr>
              <w:t xml:space="preserve"> </w:t>
            </w:r>
            <w:r w:rsidRPr="00D56E70">
              <w:rPr>
                <w:rFonts w:ascii="標楷體" w:eastAsia="標楷體" w:hAnsi="標楷體" w:hint="eastAsia"/>
                <w:sz w:val="28"/>
                <w:szCs w:val="28"/>
              </w:rPr>
              <w:t xml:space="preserve">                                    </w:t>
            </w:r>
          </w:p>
        </w:tc>
      </w:tr>
    </w:tbl>
    <w:p w14:paraId="204EBDAF" w14:textId="77777777" w:rsidR="00D819F8" w:rsidRPr="00D56E70" w:rsidRDefault="00D819F8" w:rsidP="00D56E70">
      <w:pPr>
        <w:adjustRightInd w:val="0"/>
        <w:snapToGrid w:val="0"/>
        <w:spacing w:line="480" w:lineRule="exact"/>
        <w:jc w:val="both"/>
        <w:rPr>
          <w:rFonts w:ascii="標楷體" w:eastAsia="標楷體" w:hAnsi="標楷體"/>
          <w:sz w:val="28"/>
          <w:szCs w:val="28"/>
        </w:rPr>
      </w:pPr>
      <w:r w:rsidRPr="00D56E70">
        <w:rPr>
          <w:rFonts w:ascii="標楷體" w:eastAsia="標楷體" w:hAnsi="標楷體" w:hint="eastAsia"/>
          <w:sz w:val="28"/>
          <w:szCs w:val="28"/>
        </w:rPr>
        <w:t>一、現況說明</w:t>
      </w:r>
    </w:p>
    <w:p w14:paraId="07CFB4C6" w14:textId="77777777" w:rsidR="00D819F8" w:rsidRPr="00D56E70" w:rsidRDefault="00D819F8" w:rsidP="00D56E70">
      <w:pPr>
        <w:tabs>
          <w:tab w:val="left" w:pos="0"/>
        </w:tabs>
        <w:adjustRightInd w:val="0"/>
        <w:snapToGrid w:val="0"/>
        <w:spacing w:line="480" w:lineRule="exact"/>
        <w:ind w:left="566" w:hangingChars="202" w:hanging="566"/>
        <w:jc w:val="both"/>
        <w:rPr>
          <w:sz w:val="28"/>
          <w:szCs w:val="28"/>
        </w:rPr>
      </w:pPr>
      <w:r w:rsidRPr="00D56E70">
        <w:rPr>
          <w:rFonts w:ascii="標楷體" w:eastAsia="標楷體" w:hAnsi="標楷體" w:hint="eastAsia"/>
          <w:sz w:val="28"/>
          <w:szCs w:val="28"/>
        </w:rPr>
        <w:t>(</w:t>
      </w:r>
      <w:proofErr w:type="gramStart"/>
      <w:r w:rsidRPr="00D56E70">
        <w:rPr>
          <w:rFonts w:ascii="標楷體" w:eastAsia="標楷體" w:hAnsi="標楷體" w:hint="eastAsia"/>
          <w:sz w:val="28"/>
          <w:szCs w:val="28"/>
        </w:rPr>
        <w:t>一</w:t>
      </w:r>
      <w:proofErr w:type="gramEnd"/>
      <w:r w:rsidRPr="00D56E70">
        <w:rPr>
          <w:rFonts w:ascii="標楷體" w:eastAsia="標楷體" w:hAnsi="標楷體" w:hint="eastAsia"/>
          <w:sz w:val="28"/>
          <w:szCs w:val="28"/>
        </w:rPr>
        <w:t>)用地簡述</w:t>
      </w:r>
    </w:p>
    <w:p w14:paraId="4656CD5F" w14:textId="77777777" w:rsidR="00D819F8" w:rsidRDefault="00D819F8" w:rsidP="004A7ECC">
      <w:pPr>
        <w:tabs>
          <w:tab w:val="left" w:pos="0"/>
        </w:tabs>
        <w:adjustRightInd w:val="0"/>
        <w:snapToGrid w:val="0"/>
        <w:spacing w:line="480" w:lineRule="exact"/>
        <w:ind w:leftChars="118" w:left="563" w:hangingChars="100" w:hanging="280"/>
        <w:jc w:val="both"/>
        <w:rPr>
          <w:rFonts w:ascii="標楷體" w:eastAsia="標楷體" w:hAnsi="標楷體"/>
          <w:sz w:val="28"/>
          <w:szCs w:val="28"/>
        </w:rPr>
      </w:pPr>
      <w:r>
        <w:rPr>
          <w:rFonts w:hint="eastAsia"/>
          <w:sz w:val="28"/>
          <w:szCs w:val="28"/>
        </w:rPr>
        <w:t>1.</w:t>
      </w:r>
      <w:r w:rsidRPr="00D56E70">
        <w:rPr>
          <w:rFonts w:ascii="標楷體" w:eastAsia="標楷體" w:hAnsi="標楷體" w:hint="eastAsia"/>
          <w:sz w:val="28"/>
          <w:szCs w:val="28"/>
        </w:rPr>
        <w:t>新店</w:t>
      </w:r>
      <w:proofErr w:type="gramStart"/>
      <w:r w:rsidRPr="00D56E70">
        <w:rPr>
          <w:rFonts w:ascii="標楷體" w:eastAsia="標楷體" w:hAnsi="標楷體" w:hint="eastAsia"/>
          <w:sz w:val="28"/>
          <w:szCs w:val="28"/>
        </w:rPr>
        <w:t>區斯馨段</w:t>
      </w:r>
      <w:proofErr w:type="gramEnd"/>
      <w:r w:rsidRPr="00D56E70">
        <w:rPr>
          <w:rFonts w:ascii="標楷體" w:eastAsia="標楷體" w:hAnsi="標楷體"/>
          <w:sz w:val="28"/>
          <w:szCs w:val="28"/>
        </w:rPr>
        <w:t>91地號</w:t>
      </w:r>
      <w:r w:rsidRPr="00D56E70">
        <w:rPr>
          <w:rFonts w:ascii="標楷體" w:eastAsia="標楷體" w:hAnsi="標楷體" w:hint="eastAsia"/>
          <w:sz w:val="28"/>
          <w:szCs w:val="28"/>
        </w:rPr>
        <w:t>(</w:t>
      </w:r>
      <w:proofErr w:type="gramStart"/>
      <w:r w:rsidRPr="00D56E70">
        <w:rPr>
          <w:rFonts w:ascii="標楷體" w:eastAsia="標楷體" w:hAnsi="標楷體" w:hint="eastAsia"/>
          <w:sz w:val="28"/>
          <w:szCs w:val="28"/>
        </w:rPr>
        <w:t>央北文</w:t>
      </w:r>
      <w:proofErr w:type="gramEnd"/>
      <w:r w:rsidRPr="00D56E70">
        <w:rPr>
          <w:rFonts w:ascii="標楷體" w:eastAsia="標楷體" w:hAnsi="標楷體" w:hint="eastAsia"/>
          <w:sz w:val="28"/>
          <w:szCs w:val="28"/>
        </w:rPr>
        <w:t>小11)</w:t>
      </w:r>
      <w:r w:rsidRPr="00D56E70">
        <w:rPr>
          <w:rFonts w:ascii="標楷體" w:eastAsia="標楷體" w:hAnsi="標楷體"/>
          <w:sz w:val="28"/>
          <w:szCs w:val="28"/>
        </w:rPr>
        <w:t>，面積約27,803平方公尺，</w:t>
      </w:r>
      <w:r w:rsidRPr="007C117B">
        <w:rPr>
          <w:rFonts w:ascii="標楷體" w:eastAsia="標楷體" w:hAnsi="標楷體"/>
          <w:sz w:val="28"/>
          <w:szCs w:val="28"/>
        </w:rPr>
        <w:t>土地取得方式為</w:t>
      </w:r>
      <w:r w:rsidRPr="00466C7D">
        <w:rPr>
          <w:rFonts w:ascii="標楷體" w:eastAsia="標楷體" w:hAnsi="標楷體"/>
          <w:b/>
          <w:color w:val="FF0000"/>
          <w:sz w:val="28"/>
          <w:szCs w:val="28"/>
          <w:u w:val="single"/>
        </w:rPr>
        <w:t>區段徵收</w:t>
      </w:r>
      <w:r w:rsidRPr="007C117B">
        <w:rPr>
          <w:rFonts w:ascii="標楷體" w:eastAsia="標楷體" w:hAnsi="標楷體"/>
          <w:sz w:val="28"/>
          <w:szCs w:val="28"/>
        </w:rPr>
        <w:t>。</w:t>
      </w:r>
      <w:r w:rsidRPr="00D56E70">
        <w:rPr>
          <w:rFonts w:ascii="標楷體" w:eastAsia="標楷體" w:hAnsi="標楷體"/>
          <w:sz w:val="28"/>
          <w:szCs w:val="28"/>
        </w:rPr>
        <w:t>公目前部分委由交通局</w:t>
      </w:r>
      <w:proofErr w:type="gramStart"/>
      <w:r w:rsidRPr="00D56E70">
        <w:rPr>
          <w:rFonts w:ascii="標楷體" w:eastAsia="標楷體" w:hAnsi="標楷體"/>
          <w:sz w:val="28"/>
          <w:szCs w:val="28"/>
        </w:rPr>
        <w:t>闢</w:t>
      </w:r>
      <w:proofErr w:type="gramEnd"/>
      <w:r w:rsidRPr="00D56E70">
        <w:rPr>
          <w:rFonts w:ascii="標楷體" w:eastAsia="標楷體" w:hAnsi="標楷體"/>
          <w:sz w:val="28"/>
          <w:szCs w:val="28"/>
        </w:rPr>
        <w:t>建平面停車場，其餘為樹木銀行及相關綠化。</w:t>
      </w:r>
    </w:p>
    <w:p w14:paraId="0B118D42" w14:textId="77777777" w:rsidR="00D819F8" w:rsidRPr="004A7ECC" w:rsidRDefault="00D819F8" w:rsidP="004A7ECC">
      <w:pPr>
        <w:tabs>
          <w:tab w:val="left" w:pos="0"/>
        </w:tabs>
        <w:adjustRightInd w:val="0"/>
        <w:snapToGrid w:val="0"/>
        <w:spacing w:line="480" w:lineRule="exact"/>
        <w:ind w:leftChars="118" w:left="563" w:hangingChars="100" w:hanging="280"/>
        <w:jc w:val="both"/>
        <w:rPr>
          <w:rFonts w:ascii="標楷體" w:eastAsia="標楷體" w:hAnsi="標楷體"/>
          <w:sz w:val="28"/>
          <w:szCs w:val="28"/>
        </w:rPr>
      </w:pPr>
      <w:r>
        <w:rPr>
          <w:rFonts w:ascii="標楷體" w:eastAsia="標楷體" w:hAnsi="標楷體" w:hint="eastAsia"/>
          <w:sz w:val="28"/>
          <w:szCs w:val="28"/>
        </w:rPr>
        <w:t>2.</w:t>
      </w:r>
      <w:r w:rsidRPr="007C117B">
        <w:rPr>
          <w:rFonts w:ascii="標楷體" w:eastAsia="標楷體" w:hAnsi="標楷體"/>
          <w:sz w:val="28"/>
          <w:szCs w:val="28"/>
        </w:rPr>
        <w:t>招租租金：</w:t>
      </w:r>
      <w:proofErr w:type="gramStart"/>
      <w:r w:rsidRPr="007C117B">
        <w:rPr>
          <w:rFonts w:ascii="標楷體" w:eastAsia="標楷體" w:hAnsi="標楷體"/>
          <w:sz w:val="28"/>
          <w:szCs w:val="28"/>
        </w:rPr>
        <w:t>11</w:t>
      </w:r>
      <w:r>
        <w:rPr>
          <w:rFonts w:ascii="標楷體" w:eastAsia="標楷體" w:hAnsi="標楷體" w:hint="eastAsia"/>
          <w:sz w:val="28"/>
          <w:szCs w:val="28"/>
        </w:rPr>
        <w:t>4</w:t>
      </w:r>
      <w:proofErr w:type="gramEnd"/>
      <w:r w:rsidRPr="007C117B">
        <w:rPr>
          <w:rFonts w:ascii="標楷體" w:eastAsia="標楷體" w:hAnsi="標楷體"/>
          <w:sz w:val="28"/>
          <w:szCs w:val="28"/>
        </w:rPr>
        <w:t>年度土地公告地價每平方公尺新臺幣</w:t>
      </w:r>
      <w:r>
        <w:rPr>
          <w:rFonts w:ascii="標楷體" w:eastAsia="標楷體" w:hAnsi="標楷體" w:hint="eastAsia"/>
          <w:sz w:val="28"/>
          <w:szCs w:val="28"/>
        </w:rPr>
        <w:t>54</w:t>
      </w:r>
      <w:r w:rsidRPr="007C117B">
        <w:rPr>
          <w:rFonts w:ascii="標楷體" w:eastAsia="標楷體" w:hAnsi="標楷體"/>
          <w:sz w:val="28"/>
          <w:szCs w:val="28"/>
        </w:rPr>
        <w:t>,</w:t>
      </w:r>
      <w:r>
        <w:rPr>
          <w:rFonts w:ascii="標楷體" w:eastAsia="標楷體" w:hAnsi="標楷體" w:hint="eastAsia"/>
          <w:sz w:val="28"/>
          <w:szCs w:val="28"/>
        </w:rPr>
        <w:t>7</w:t>
      </w:r>
      <w:r w:rsidRPr="007C117B">
        <w:rPr>
          <w:rFonts w:ascii="標楷體" w:eastAsia="標楷體" w:hAnsi="標楷體"/>
          <w:sz w:val="28"/>
          <w:szCs w:val="28"/>
        </w:rPr>
        <w:t>00元，</w:t>
      </w:r>
      <w:r w:rsidRPr="00696FA7">
        <w:rPr>
          <w:rFonts w:ascii="標楷體" w:eastAsia="標楷體" w:hAnsi="標楷體"/>
          <w:b/>
          <w:color w:val="FF0000"/>
          <w:sz w:val="28"/>
          <w:szCs w:val="28"/>
          <w:u w:val="single"/>
        </w:rPr>
        <w:t>年租金約</w:t>
      </w:r>
      <w:r>
        <w:rPr>
          <w:rFonts w:ascii="標楷體" w:eastAsia="標楷體" w:hAnsi="標楷體" w:hint="eastAsia"/>
          <w:b/>
          <w:color w:val="FF0000"/>
          <w:sz w:val="28"/>
          <w:szCs w:val="28"/>
          <w:u w:val="single"/>
        </w:rPr>
        <w:t>7</w:t>
      </w:r>
      <w:r w:rsidRPr="00696FA7">
        <w:rPr>
          <w:rFonts w:ascii="標楷體" w:eastAsia="標楷體" w:hAnsi="標楷體"/>
          <w:b/>
          <w:color w:val="FF0000"/>
          <w:sz w:val="28"/>
          <w:szCs w:val="28"/>
          <w:u w:val="single"/>
        </w:rPr>
        <w:t>,</w:t>
      </w:r>
      <w:r>
        <w:rPr>
          <w:rFonts w:ascii="標楷體" w:eastAsia="標楷體" w:hAnsi="標楷體" w:hint="eastAsia"/>
          <w:b/>
          <w:color w:val="FF0000"/>
          <w:sz w:val="28"/>
          <w:szCs w:val="28"/>
          <w:u w:val="single"/>
        </w:rPr>
        <w:t>600</w:t>
      </w:r>
      <w:r w:rsidRPr="00696FA7">
        <w:rPr>
          <w:rFonts w:ascii="標楷體" w:eastAsia="標楷體" w:hAnsi="標楷體"/>
          <w:b/>
          <w:color w:val="FF0000"/>
          <w:sz w:val="28"/>
          <w:szCs w:val="28"/>
          <w:u w:val="single"/>
        </w:rPr>
        <w:t>萬元</w:t>
      </w:r>
      <w:r w:rsidRPr="007C117B">
        <w:rPr>
          <w:rFonts w:ascii="標楷體" w:eastAsia="標楷體" w:hAnsi="標楷體"/>
          <w:sz w:val="28"/>
          <w:szCs w:val="28"/>
        </w:rPr>
        <w:t xml:space="preserve"> (地價</w:t>
      </w:r>
      <w:r>
        <w:rPr>
          <w:rFonts w:ascii="標楷體" w:eastAsia="標楷體" w:hAnsi="標楷體" w:hint="eastAsia"/>
          <w:sz w:val="28"/>
          <w:szCs w:val="28"/>
        </w:rPr>
        <w:t>54</w:t>
      </w:r>
      <w:r w:rsidRPr="007C117B">
        <w:rPr>
          <w:rFonts w:ascii="標楷體" w:eastAsia="標楷體" w:hAnsi="標楷體"/>
          <w:sz w:val="28"/>
          <w:szCs w:val="28"/>
        </w:rPr>
        <w:t>,</w:t>
      </w:r>
      <w:r>
        <w:rPr>
          <w:rFonts w:ascii="標楷體" w:eastAsia="標楷體" w:hAnsi="標楷體" w:hint="eastAsia"/>
          <w:sz w:val="28"/>
          <w:szCs w:val="28"/>
        </w:rPr>
        <w:t>7</w:t>
      </w:r>
      <w:r w:rsidRPr="007C117B">
        <w:rPr>
          <w:rFonts w:ascii="標楷體" w:eastAsia="標楷體" w:hAnsi="標楷體"/>
          <w:sz w:val="28"/>
          <w:szCs w:val="28"/>
        </w:rPr>
        <w:t>00*面積27,803.2 m2*5%)。</w:t>
      </w:r>
    </w:p>
    <w:p w14:paraId="3B64C4FD" w14:textId="77777777" w:rsidR="00D819F8" w:rsidRPr="00D56E70" w:rsidRDefault="00D819F8" w:rsidP="00D56E70">
      <w:pPr>
        <w:tabs>
          <w:tab w:val="left" w:pos="0"/>
        </w:tabs>
        <w:adjustRightInd w:val="0"/>
        <w:snapToGrid w:val="0"/>
        <w:spacing w:line="480" w:lineRule="exact"/>
        <w:ind w:left="566" w:hangingChars="202" w:hanging="566"/>
        <w:jc w:val="both"/>
        <w:rPr>
          <w:rFonts w:ascii="標楷體" w:eastAsia="標楷體" w:hAnsi="標楷體"/>
          <w:sz w:val="28"/>
          <w:szCs w:val="28"/>
        </w:rPr>
      </w:pPr>
      <w:r w:rsidRPr="00D56E70">
        <w:rPr>
          <w:rFonts w:ascii="標楷體" w:eastAsia="標楷體" w:hAnsi="標楷體" w:hint="eastAsia"/>
          <w:sz w:val="28"/>
          <w:szCs w:val="28"/>
        </w:rPr>
        <w:t>(二)</w:t>
      </w:r>
      <w:r w:rsidRPr="00D56E70">
        <w:rPr>
          <w:rFonts w:hint="eastAsia"/>
          <w:sz w:val="28"/>
          <w:szCs w:val="28"/>
        </w:rPr>
        <w:t xml:space="preserve"> </w:t>
      </w:r>
      <w:r w:rsidRPr="00D56E70">
        <w:rPr>
          <w:rFonts w:ascii="標楷體" w:eastAsia="標楷體" w:hAnsi="標楷體" w:hint="eastAsia"/>
          <w:sz w:val="28"/>
          <w:szCs w:val="28"/>
        </w:rPr>
        <w:t>變更為文教區緣由</w:t>
      </w:r>
    </w:p>
    <w:p w14:paraId="23E5F79A" w14:textId="77777777" w:rsidR="00D819F8" w:rsidRPr="00D56E70" w:rsidRDefault="00D819F8" w:rsidP="000B139B">
      <w:pPr>
        <w:adjustRightInd w:val="0"/>
        <w:snapToGrid w:val="0"/>
        <w:spacing w:line="480" w:lineRule="exact"/>
        <w:ind w:left="566" w:hangingChars="202" w:hanging="566"/>
        <w:jc w:val="both"/>
        <w:rPr>
          <w:rFonts w:ascii="標楷體" w:eastAsia="標楷體" w:hAnsi="標楷體"/>
          <w:sz w:val="28"/>
          <w:szCs w:val="28"/>
        </w:rPr>
      </w:pPr>
      <w:r w:rsidRPr="00D56E70">
        <w:rPr>
          <w:rFonts w:ascii="標楷體" w:eastAsia="標楷體" w:hAnsi="標楷體" w:hint="eastAsia"/>
          <w:sz w:val="28"/>
          <w:szCs w:val="28"/>
        </w:rPr>
        <w:t xml:space="preserve"> 1.</w:t>
      </w:r>
      <w:r w:rsidRPr="00D56E70">
        <w:rPr>
          <w:rFonts w:ascii="標楷體" w:eastAsia="標楷體" w:hAnsi="標楷體"/>
          <w:sz w:val="28"/>
          <w:szCs w:val="28"/>
        </w:rPr>
        <w:t>為提升本市教育競爭力，擴大學校用地多元用途</w:t>
      </w:r>
      <w:r>
        <w:rPr>
          <w:rFonts w:ascii="標楷體" w:eastAsia="標楷體" w:hAnsi="標楷體" w:hint="eastAsia"/>
          <w:sz w:val="28"/>
          <w:szCs w:val="28"/>
        </w:rPr>
        <w:t>，</w:t>
      </w:r>
      <w:r w:rsidRPr="00D56E70">
        <w:rPr>
          <w:rFonts w:ascii="標楷體" w:eastAsia="標楷體" w:hAnsi="標楷體"/>
          <w:sz w:val="28"/>
          <w:szCs w:val="28"/>
        </w:rPr>
        <w:t>故根據都市計畫法第27條第1項第4款，擬將</w:t>
      </w:r>
      <w:proofErr w:type="gramStart"/>
      <w:r w:rsidRPr="00D56E70">
        <w:rPr>
          <w:rFonts w:ascii="標楷體" w:eastAsia="標楷體" w:hAnsi="標楷體" w:hint="eastAsia"/>
          <w:sz w:val="28"/>
          <w:szCs w:val="28"/>
        </w:rPr>
        <w:t>央北</w:t>
      </w:r>
      <w:r w:rsidRPr="00D56E70">
        <w:rPr>
          <w:rFonts w:ascii="標楷體" w:eastAsia="標楷體" w:hAnsi="標楷體"/>
          <w:sz w:val="28"/>
          <w:szCs w:val="28"/>
        </w:rPr>
        <w:t>文</w:t>
      </w:r>
      <w:proofErr w:type="gramEnd"/>
      <w:r w:rsidRPr="00D56E70">
        <w:rPr>
          <w:rFonts w:ascii="標楷體" w:eastAsia="標楷體" w:hAnsi="標楷體"/>
          <w:sz w:val="28"/>
          <w:szCs w:val="28"/>
        </w:rPr>
        <w:t>小11變更為文教用地。</w:t>
      </w:r>
    </w:p>
    <w:p w14:paraId="485892AE" w14:textId="77777777" w:rsidR="00D819F8" w:rsidRPr="00380FD3" w:rsidRDefault="00D819F8" w:rsidP="0088030F">
      <w:pPr>
        <w:tabs>
          <w:tab w:val="left" w:pos="851"/>
        </w:tabs>
        <w:spacing w:line="480" w:lineRule="exact"/>
        <w:ind w:left="412" w:hangingChars="147" w:hanging="412"/>
        <w:jc w:val="both"/>
        <w:rPr>
          <w:rFonts w:ascii="標楷體" w:eastAsia="標楷體" w:hAnsi="標楷體"/>
          <w:sz w:val="28"/>
          <w:szCs w:val="28"/>
        </w:rPr>
      </w:pPr>
      <w:r w:rsidRPr="00D56E70">
        <w:rPr>
          <w:rFonts w:ascii="標楷體" w:eastAsia="標楷體" w:hAnsi="標楷體" w:hint="eastAsia"/>
          <w:sz w:val="28"/>
          <w:szCs w:val="28"/>
        </w:rPr>
        <w:t xml:space="preserve"> 2.</w:t>
      </w:r>
      <w:r w:rsidRPr="00D56E70">
        <w:rPr>
          <w:rFonts w:ascii="標楷體" w:eastAsia="標楷體" w:hAnsi="標楷體"/>
          <w:sz w:val="28"/>
          <w:szCs w:val="28"/>
        </w:rPr>
        <w:t>變更文教區作業</w:t>
      </w:r>
      <w:r w:rsidRPr="00D56E70">
        <w:rPr>
          <w:rFonts w:ascii="標楷體" w:eastAsia="標楷體" w:hAnsi="標楷體" w:hint="eastAsia"/>
          <w:sz w:val="28"/>
          <w:szCs w:val="28"/>
        </w:rPr>
        <w:t>之</w:t>
      </w:r>
      <w:r w:rsidRPr="00D56E70">
        <w:rPr>
          <w:rFonts w:ascii="標楷體" w:eastAsia="標楷體" w:hAnsi="標楷體"/>
          <w:sz w:val="28"/>
          <w:szCs w:val="28"/>
        </w:rPr>
        <w:t>相關主要計畫及細部計畫已</w:t>
      </w:r>
      <w:r w:rsidRPr="00D56E70">
        <w:rPr>
          <w:rFonts w:ascii="標楷體" w:eastAsia="標楷體" w:hAnsi="標楷體" w:hint="eastAsia"/>
          <w:sz w:val="28"/>
          <w:szCs w:val="28"/>
        </w:rPr>
        <w:t>於</w:t>
      </w:r>
      <w:r w:rsidRPr="00D56E70">
        <w:rPr>
          <w:rFonts w:ascii="標楷體" w:eastAsia="標楷體" w:hAnsi="標楷體"/>
          <w:sz w:val="28"/>
          <w:szCs w:val="28"/>
        </w:rPr>
        <w:t>109年9月</w:t>
      </w:r>
      <w:r w:rsidRPr="00D56E70">
        <w:rPr>
          <w:rFonts w:ascii="標楷體" w:eastAsia="標楷體" w:hAnsi="標楷體" w:hint="eastAsia"/>
          <w:sz w:val="28"/>
          <w:szCs w:val="28"/>
        </w:rPr>
        <w:t>經本</w:t>
      </w:r>
      <w:proofErr w:type="gramStart"/>
      <w:r w:rsidRPr="00D56E70">
        <w:rPr>
          <w:rFonts w:ascii="標楷體" w:eastAsia="標楷體" w:hAnsi="標楷體" w:hint="eastAsia"/>
          <w:sz w:val="28"/>
          <w:szCs w:val="28"/>
        </w:rPr>
        <w:t>府</w:t>
      </w:r>
      <w:r w:rsidRPr="00D56E70">
        <w:rPr>
          <w:rFonts w:ascii="標楷體" w:eastAsia="標楷體" w:hAnsi="標楷體"/>
          <w:sz w:val="28"/>
          <w:szCs w:val="28"/>
        </w:rPr>
        <w:t>城鄉局檢核</w:t>
      </w:r>
      <w:proofErr w:type="gramEnd"/>
      <w:r w:rsidRPr="00D56E70">
        <w:rPr>
          <w:rFonts w:ascii="標楷體" w:eastAsia="標楷體" w:hAnsi="標楷體"/>
          <w:sz w:val="28"/>
          <w:szCs w:val="28"/>
        </w:rPr>
        <w:t>，</w:t>
      </w:r>
      <w:r w:rsidRPr="00D56E70">
        <w:rPr>
          <w:rFonts w:ascii="標楷體" w:eastAsia="標楷體" w:hAnsi="標楷體" w:hint="eastAsia"/>
          <w:sz w:val="28"/>
          <w:szCs w:val="28"/>
        </w:rPr>
        <w:t>並於</w:t>
      </w:r>
      <w:r w:rsidRPr="00D56E70">
        <w:rPr>
          <w:rFonts w:ascii="標楷體" w:eastAsia="標楷體" w:hAnsi="標楷體"/>
          <w:sz w:val="28"/>
          <w:szCs w:val="28"/>
        </w:rPr>
        <w:t>110</w:t>
      </w:r>
      <w:r w:rsidRPr="00D56E70">
        <w:rPr>
          <w:rFonts w:ascii="標楷體" w:eastAsia="標楷體" w:hAnsi="標楷體" w:hint="eastAsia"/>
          <w:sz w:val="28"/>
          <w:szCs w:val="28"/>
        </w:rPr>
        <w:t>年</w:t>
      </w:r>
      <w:r w:rsidRPr="00D56E70">
        <w:rPr>
          <w:rFonts w:ascii="標楷體" w:eastAsia="標楷體" w:hAnsi="標楷體"/>
          <w:sz w:val="28"/>
          <w:szCs w:val="28"/>
        </w:rPr>
        <w:t>1</w:t>
      </w:r>
      <w:r w:rsidRPr="00D56E70">
        <w:rPr>
          <w:rFonts w:ascii="標楷體" w:eastAsia="標楷體" w:hAnsi="標楷體" w:hint="eastAsia"/>
          <w:sz w:val="28"/>
          <w:szCs w:val="28"/>
        </w:rPr>
        <w:t>月</w:t>
      </w:r>
      <w:r w:rsidRPr="00D56E70">
        <w:rPr>
          <w:rFonts w:ascii="標楷體" w:eastAsia="標楷體" w:hAnsi="標楷體"/>
          <w:sz w:val="28"/>
          <w:szCs w:val="28"/>
        </w:rPr>
        <w:t>7</w:t>
      </w:r>
      <w:r w:rsidRPr="00D56E70">
        <w:rPr>
          <w:rFonts w:ascii="標楷體" w:eastAsia="標楷體" w:hAnsi="標楷體" w:hint="eastAsia"/>
          <w:sz w:val="28"/>
          <w:szCs w:val="28"/>
        </w:rPr>
        <w:t>日</w:t>
      </w:r>
      <w:r w:rsidRPr="00D56E70">
        <w:rPr>
          <w:rFonts w:ascii="標楷體" w:eastAsia="標楷體" w:hAnsi="標楷體"/>
          <w:sz w:val="28"/>
          <w:szCs w:val="28"/>
        </w:rPr>
        <w:t>起公展30天，</w:t>
      </w:r>
      <w:r w:rsidRPr="00D56E70">
        <w:rPr>
          <w:rFonts w:ascii="標楷體" w:eastAsia="標楷體" w:hAnsi="標楷體" w:hint="eastAsia"/>
          <w:sz w:val="28"/>
          <w:szCs w:val="28"/>
        </w:rPr>
        <w:t>同時</w:t>
      </w:r>
      <w:r w:rsidRPr="00D56E70">
        <w:rPr>
          <w:rFonts w:ascii="標楷體" w:eastAsia="標楷體" w:hAnsi="標楷體"/>
          <w:sz w:val="28"/>
          <w:szCs w:val="28"/>
        </w:rPr>
        <w:t>於1</w:t>
      </w:r>
      <w:r w:rsidRPr="00D56E70">
        <w:rPr>
          <w:rFonts w:ascii="標楷體" w:eastAsia="標楷體" w:hAnsi="標楷體" w:hint="eastAsia"/>
          <w:sz w:val="28"/>
          <w:szCs w:val="28"/>
        </w:rPr>
        <w:t>月</w:t>
      </w:r>
      <w:r w:rsidRPr="00D56E70">
        <w:rPr>
          <w:rFonts w:ascii="標楷體" w:eastAsia="標楷體" w:hAnsi="標楷體"/>
          <w:sz w:val="28"/>
          <w:szCs w:val="28"/>
        </w:rPr>
        <w:t>14</w:t>
      </w:r>
      <w:r w:rsidRPr="00D56E70">
        <w:rPr>
          <w:rFonts w:ascii="標楷體" w:eastAsia="標楷體" w:hAnsi="標楷體" w:hint="eastAsia"/>
          <w:sz w:val="28"/>
          <w:szCs w:val="28"/>
        </w:rPr>
        <w:t>日</w:t>
      </w:r>
      <w:r w:rsidRPr="00D56E70">
        <w:rPr>
          <w:rFonts w:ascii="標楷體" w:eastAsia="標楷體" w:hAnsi="標楷體"/>
          <w:sz w:val="28"/>
          <w:szCs w:val="28"/>
        </w:rPr>
        <w:t>辦理說明會</w:t>
      </w:r>
      <w:r w:rsidRPr="00D56E70">
        <w:rPr>
          <w:rFonts w:ascii="標楷體" w:eastAsia="標楷體" w:hAnsi="標楷體" w:hint="eastAsia"/>
          <w:sz w:val="28"/>
          <w:szCs w:val="28"/>
        </w:rPr>
        <w:t>完竣，城鄉局7月29日召</w:t>
      </w:r>
      <w:r w:rsidRPr="00D56E70">
        <w:rPr>
          <w:rFonts w:ascii="標楷體" w:eastAsia="標楷體" w:hAnsi="標楷體" w:hint="eastAsia"/>
          <w:sz w:val="28"/>
          <w:szCs w:val="28"/>
        </w:rPr>
        <w:lastRenderedPageBreak/>
        <w:t>開都市計畫委員會第</w:t>
      </w:r>
      <w:r w:rsidRPr="00D56E70">
        <w:rPr>
          <w:rFonts w:ascii="標楷體" w:eastAsia="標楷體" w:hAnsi="標楷體"/>
          <w:sz w:val="28"/>
          <w:szCs w:val="28"/>
        </w:rPr>
        <w:t>1次專案小組</w:t>
      </w:r>
      <w:proofErr w:type="gramStart"/>
      <w:r w:rsidRPr="00D56E70">
        <w:rPr>
          <w:rFonts w:ascii="標楷體" w:eastAsia="標楷體" w:hAnsi="標楷體" w:hint="eastAsia"/>
          <w:sz w:val="28"/>
          <w:szCs w:val="28"/>
        </w:rPr>
        <w:t>研</w:t>
      </w:r>
      <w:proofErr w:type="gramEnd"/>
      <w:r w:rsidRPr="00D56E70">
        <w:rPr>
          <w:rFonts w:ascii="標楷體" w:eastAsia="標楷體" w:hAnsi="標楷體" w:hint="eastAsia"/>
          <w:sz w:val="28"/>
          <w:szCs w:val="28"/>
        </w:rPr>
        <w:t>商會議，已依據委員意見修正，於110年12月30日送城鄉局，</w:t>
      </w:r>
      <w:r w:rsidRPr="00380FD3">
        <w:rPr>
          <w:rFonts w:ascii="標楷體" w:eastAsia="標楷體" w:hAnsi="標楷體" w:hint="eastAsia"/>
          <w:sz w:val="28"/>
          <w:szCs w:val="28"/>
        </w:rPr>
        <w:t>本案後續修正方案涉及「變更新店都市計畫</w:t>
      </w:r>
      <w:r w:rsidRPr="00380FD3">
        <w:rPr>
          <w:rFonts w:ascii="標楷體" w:eastAsia="標楷體" w:hAnsi="標楷體"/>
          <w:sz w:val="28"/>
          <w:szCs w:val="28"/>
        </w:rPr>
        <w:t>(第二次通盤檢討)(第三階段) (B單元)」案之土地使用分區變更事宜</w:t>
      </w:r>
      <w:r w:rsidRPr="00380FD3">
        <w:rPr>
          <w:rFonts w:ascii="標楷體" w:eastAsia="標楷體" w:hAnsi="標楷體" w:hint="eastAsia"/>
          <w:b/>
          <w:sz w:val="28"/>
          <w:szCs w:val="28"/>
          <w:u w:val="single"/>
        </w:rPr>
        <w:t>(文中用地變更為文中小用地)</w:t>
      </w:r>
      <w:r w:rsidRPr="00380FD3">
        <w:rPr>
          <w:rFonts w:ascii="標楷體" w:eastAsia="標楷體" w:hAnsi="標楷體"/>
          <w:sz w:val="28"/>
          <w:szCs w:val="28"/>
        </w:rPr>
        <w:t>，</w:t>
      </w:r>
      <w:r w:rsidRPr="00380FD3">
        <w:rPr>
          <w:rFonts w:ascii="標楷體" w:eastAsia="標楷體" w:hAnsi="標楷體" w:hint="eastAsia"/>
          <w:sz w:val="28"/>
          <w:szCs w:val="28"/>
        </w:rPr>
        <w:t>內政部都委會</w:t>
      </w:r>
      <w:r w:rsidRPr="00380FD3">
        <w:rPr>
          <w:rFonts w:ascii="標楷體" w:eastAsia="標楷體" w:hAnsi="標楷體"/>
          <w:sz w:val="28"/>
          <w:szCs w:val="28"/>
        </w:rPr>
        <w:t>112年5月16日第1033會議通過。</w:t>
      </w:r>
    </w:p>
    <w:p w14:paraId="08FFFED9" w14:textId="77777777" w:rsidR="00D819F8" w:rsidRDefault="00D819F8" w:rsidP="00773892">
      <w:pPr>
        <w:tabs>
          <w:tab w:val="left" w:pos="851"/>
        </w:tabs>
        <w:spacing w:line="480" w:lineRule="exact"/>
        <w:ind w:left="412" w:hangingChars="147" w:hanging="412"/>
        <w:jc w:val="both"/>
        <w:rPr>
          <w:rFonts w:ascii="標楷體" w:eastAsia="標楷體" w:hAnsi="標楷體"/>
          <w:sz w:val="28"/>
          <w:szCs w:val="28"/>
        </w:rPr>
      </w:pPr>
      <w:r w:rsidRPr="00380FD3">
        <w:rPr>
          <w:rFonts w:ascii="標楷體" w:eastAsia="標楷體" w:hAnsi="標楷體" w:hint="eastAsia"/>
          <w:sz w:val="28"/>
          <w:szCs w:val="28"/>
        </w:rPr>
        <w:t>3.</w:t>
      </w:r>
      <w:r w:rsidRPr="00773892">
        <w:rPr>
          <w:rFonts w:hint="eastAsia"/>
        </w:rPr>
        <w:t xml:space="preserve"> </w:t>
      </w:r>
      <w:r w:rsidRPr="00773892">
        <w:rPr>
          <w:rFonts w:ascii="標楷體" w:eastAsia="標楷體" w:hAnsi="標楷體" w:hint="eastAsia"/>
          <w:sz w:val="28"/>
          <w:szCs w:val="28"/>
        </w:rPr>
        <w:t>本案原目標為培養本市學生國際視野，透過新店區文小</w:t>
      </w:r>
      <w:r w:rsidRPr="00773892">
        <w:rPr>
          <w:rFonts w:ascii="標楷體" w:eastAsia="標楷體" w:hAnsi="標楷體"/>
          <w:sz w:val="28"/>
          <w:szCs w:val="28"/>
        </w:rPr>
        <w:t>11</w:t>
      </w:r>
      <w:r w:rsidRPr="00773892">
        <w:rPr>
          <w:rFonts w:ascii="標楷體" w:eastAsia="標楷體" w:hAnsi="標楷體" w:hint="eastAsia"/>
          <w:sz w:val="28"/>
          <w:szCs w:val="28"/>
        </w:rPr>
        <w:t>學校用地規劃籌設私立</w:t>
      </w:r>
      <w:r w:rsidRPr="00773892">
        <w:rPr>
          <w:rFonts w:ascii="標楷體" w:eastAsia="標楷體" w:hAnsi="標楷體"/>
          <w:sz w:val="28"/>
          <w:szCs w:val="28"/>
        </w:rPr>
        <w:t>IB認證國際雙語學校，惟近年市府</w:t>
      </w:r>
      <w:r w:rsidRPr="00773892">
        <w:rPr>
          <w:rFonts w:ascii="標楷體" w:eastAsia="標楷體" w:hAnsi="標楷體" w:hint="eastAsia"/>
          <w:sz w:val="28"/>
          <w:szCs w:val="28"/>
        </w:rPr>
        <w:t>積極推動雙語政策及培養學生國際視野，雙語教學落實於各級公立學校推動已有顯著成效，該區未來設立國際學校之需求及可行性顯已降低，</w:t>
      </w:r>
      <w:proofErr w:type="gramStart"/>
      <w:r w:rsidRPr="00773892">
        <w:rPr>
          <w:rFonts w:ascii="標楷體" w:eastAsia="標楷體" w:hAnsi="標楷體" w:hint="eastAsia"/>
          <w:sz w:val="28"/>
          <w:szCs w:val="28"/>
        </w:rPr>
        <w:t>爰</w:t>
      </w:r>
      <w:proofErr w:type="gramEnd"/>
      <w:r w:rsidRPr="00773892">
        <w:rPr>
          <w:rFonts w:ascii="標楷體" w:eastAsia="標楷體" w:hAnsi="標楷體" w:hint="eastAsia"/>
          <w:sz w:val="28"/>
          <w:szCs w:val="28"/>
        </w:rPr>
        <w:t>以保障國民教育為主，</w:t>
      </w:r>
      <w:r w:rsidRPr="00773892">
        <w:rPr>
          <w:rFonts w:ascii="標楷體" w:eastAsia="標楷體" w:hAnsi="標楷體" w:hint="eastAsia"/>
          <w:color w:val="FF0000"/>
          <w:sz w:val="28"/>
          <w:szCs w:val="28"/>
        </w:rPr>
        <w:t>本府教育局</w:t>
      </w:r>
      <w:r w:rsidRPr="00773892">
        <w:rPr>
          <w:rFonts w:ascii="標楷體" w:eastAsia="標楷體" w:hAnsi="標楷體"/>
          <w:color w:val="FF0000"/>
          <w:sz w:val="28"/>
          <w:szCs w:val="28"/>
        </w:rPr>
        <w:t>114</w:t>
      </w:r>
      <w:r w:rsidRPr="00773892">
        <w:rPr>
          <w:rFonts w:ascii="標楷體" w:eastAsia="標楷體" w:hAnsi="標楷體" w:hint="eastAsia"/>
          <w:color w:val="FF0000"/>
          <w:sz w:val="28"/>
          <w:szCs w:val="28"/>
        </w:rPr>
        <w:t>年</w:t>
      </w:r>
      <w:r w:rsidRPr="00773892">
        <w:rPr>
          <w:rFonts w:ascii="標楷體" w:eastAsia="標楷體" w:hAnsi="標楷體"/>
          <w:color w:val="FF0000"/>
          <w:sz w:val="28"/>
          <w:szCs w:val="28"/>
        </w:rPr>
        <w:t>2</w:t>
      </w:r>
      <w:r w:rsidRPr="00773892">
        <w:rPr>
          <w:rFonts w:ascii="標楷體" w:eastAsia="標楷體" w:hAnsi="標楷體" w:hint="eastAsia"/>
          <w:color w:val="FF0000"/>
          <w:sz w:val="28"/>
          <w:szCs w:val="28"/>
        </w:rPr>
        <w:t>月</w:t>
      </w:r>
      <w:r w:rsidRPr="00773892">
        <w:rPr>
          <w:rFonts w:ascii="標楷體" w:eastAsia="標楷體" w:hAnsi="標楷體"/>
          <w:color w:val="FF0000"/>
          <w:sz w:val="28"/>
          <w:szCs w:val="28"/>
        </w:rPr>
        <w:t>24</w:t>
      </w:r>
      <w:r w:rsidRPr="00773892">
        <w:rPr>
          <w:rFonts w:ascii="標楷體" w:eastAsia="標楷體" w:hAnsi="標楷體" w:hint="eastAsia"/>
          <w:color w:val="FF0000"/>
          <w:sz w:val="28"/>
          <w:szCs w:val="28"/>
        </w:rPr>
        <w:t>日函請本</w:t>
      </w:r>
      <w:proofErr w:type="gramStart"/>
      <w:r w:rsidRPr="00773892">
        <w:rPr>
          <w:rFonts w:ascii="標楷體" w:eastAsia="標楷體" w:hAnsi="標楷體" w:hint="eastAsia"/>
          <w:color w:val="FF0000"/>
          <w:sz w:val="28"/>
          <w:szCs w:val="28"/>
        </w:rPr>
        <w:t>府城鄉局辦理</w:t>
      </w:r>
      <w:proofErr w:type="gramEnd"/>
      <w:r w:rsidRPr="00773892">
        <w:rPr>
          <w:rFonts w:ascii="標楷體" w:eastAsia="標楷體" w:hAnsi="標楷體" w:hint="eastAsia"/>
          <w:color w:val="FF0000"/>
          <w:sz w:val="28"/>
          <w:szCs w:val="28"/>
        </w:rPr>
        <w:t>個案變更撤案事宜，</w:t>
      </w:r>
      <w:r w:rsidRPr="00773892">
        <w:rPr>
          <w:rFonts w:ascii="標楷體" w:eastAsia="標楷體" w:hAnsi="標楷體" w:hint="eastAsia"/>
          <w:sz w:val="28"/>
          <w:szCs w:val="28"/>
        </w:rPr>
        <w:t>保留文小用地未來興建公立國小之可能性，補足未來人口引入後學齡人口就學需求。</w:t>
      </w:r>
    </w:p>
    <w:p w14:paraId="5FE071F1" w14:textId="77777777" w:rsidR="00D819F8" w:rsidRDefault="00D819F8" w:rsidP="00773892">
      <w:pPr>
        <w:adjustRightInd w:val="0"/>
        <w:snapToGrid w:val="0"/>
        <w:spacing w:line="480" w:lineRule="exact"/>
        <w:ind w:left="1187" w:hangingChars="424" w:hanging="1187"/>
        <w:jc w:val="both"/>
        <w:rPr>
          <w:rFonts w:ascii="標楷體" w:eastAsia="標楷體" w:hAnsi="標楷體"/>
          <w:color w:val="FF0000"/>
          <w:sz w:val="28"/>
          <w:szCs w:val="28"/>
        </w:rPr>
      </w:pPr>
      <w:r>
        <w:rPr>
          <w:rFonts w:ascii="標楷體" w:eastAsia="標楷體" w:hAnsi="標楷體" w:hint="eastAsia"/>
          <w:sz w:val="28"/>
          <w:szCs w:val="28"/>
        </w:rPr>
        <w:t xml:space="preserve">4. </w:t>
      </w:r>
      <w:r w:rsidRPr="00FC3FA6">
        <w:rPr>
          <w:rFonts w:ascii="標楷體" w:eastAsia="標楷體" w:hAnsi="標楷體" w:hint="eastAsia"/>
          <w:color w:val="FF0000"/>
          <w:sz w:val="28"/>
          <w:szCs w:val="28"/>
        </w:rPr>
        <w:t>新北市都市計畫委員會</w:t>
      </w:r>
      <w:r w:rsidRPr="00FC3FA6">
        <w:rPr>
          <w:rFonts w:ascii="標楷體" w:eastAsia="標楷體" w:hAnsi="標楷體"/>
          <w:color w:val="FF0000"/>
          <w:sz w:val="28"/>
          <w:szCs w:val="28"/>
        </w:rPr>
        <w:t>114</w:t>
      </w:r>
      <w:r w:rsidRPr="00FC3FA6">
        <w:rPr>
          <w:rFonts w:ascii="標楷體" w:eastAsia="標楷體" w:hAnsi="標楷體" w:hint="eastAsia"/>
          <w:color w:val="FF0000"/>
          <w:sz w:val="28"/>
          <w:szCs w:val="28"/>
        </w:rPr>
        <w:t>年</w:t>
      </w:r>
      <w:r w:rsidRPr="00FC3FA6">
        <w:rPr>
          <w:rFonts w:ascii="標楷體" w:eastAsia="標楷體" w:hAnsi="標楷體"/>
          <w:color w:val="FF0000"/>
          <w:sz w:val="28"/>
          <w:szCs w:val="28"/>
        </w:rPr>
        <w:t>3</w:t>
      </w:r>
      <w:r w:rsidRPr="00FC3FA6">
        <w:rPr>
          <w:rFonts w:ascii="標楷體" w:eastAsia="標楷體" w:hAnsi="標楷體" w:hint="eastAsia"/>
          <w:color w:val="FF0000"/>
          <w:sz w:val="28"/>
          <w:szCs w:val="28"/>
        </w:rPr>
        <w:t>月</w:t>
      </w:r>
      <w:r w:rsidRPr="00FC3FA6">
        <w:rPr>
          <w:rFonts w:ascii="標楷體" w:eastAsia="標楷體" w:hAnsi="標楷體"/>
          <w:color w:val="FF0000"/>
          <w:sz w:val="28"/>
          <w:szCs w:val="28"/>
        </w:rPr>
        <w:t>21</w:t>
      </w:r>
      <w:r w:rsidRPr="00FC3FA6">
        <w:rPr>
          <w:rFonts w:ascii="標楷體" w:eastAsia="標楷體" w:hAnsi="標楷體" w:hint="eastAsia"/>
          <w:color w:val="FF0000"/>
          <w:sz w:val="28"/>
          <w:szCs w:val="28"/>
        </w:rPr>
        <w:t>日第</w:t>
      </w:r>
      <w:r w:rsidRPr="00FC3FA6">
        <w:rPr>
          <w:rFonts w:ascii="標楷體" w:eastAsia="標楷體" w:hAnsi="標楷體"/>
          <w:color w:val="FF0000"/>
          <w:sz w:val="28"/>
          <w:szCs w:val="28"/>
        </w:rPr>
        <w:t>171次會議</w:t>
      </w:r>
      <w:r>
        <w:rPr>
          <w:rFonts w:ascii="標楷體" w:eastAsia="標楷體" w:hAnsi="標楷體" w:hint="eastAsia"/>
          <w:color w:val="FF0000"/>
          <w:sz w:val="28"/>
          <w:szCs w:val="28"/>
        </w:rPr>
        <w:t>，同意變更文教區撤</w:t>
      </w:r>
    </w:p>
    <w:p w14:paraId="408023B6" w14:textId="77777777" w:rsidR="00D819F8" w:rsidRPr="00380FD3" w:rsidRDefault="00D819F8" w:rsidP="00773892">
      <w:pPr>
        <w:adjustRightInd w:val="0"/>
        <w:snapToGrid w:val="0"/>
        <w:spacing w:line="480" w:lineRule="exact"/>
        <w:ind w:left="1187" w:hangingChars="424" w:hanging="1187"/>
        <w:jc w:val="both"/>
        <w:rPr>
          <w:rFonts w:ascii="標楷體" w:eastAsia="標楷體" w:hAnsi="標楷體"/>
          <w:sz w:val="28"/>
          <w:szCs w:val="28"/>
        </w:rPr>
      </w:pPr>
      <w:r>
        <w:rPr>
          <w:rFonts w:ascii="標楷體" w:eastAsia="標楷體" w:hAnsi="標楷體" w:hint="eastAsia"/>
          <w:sz w:val="28"/>
          <w:szCs w:val="28"/>
        </w:rPr>
        <w:t xml:space="preserve">   </w:t>
      </w:r>
      <w:r>
        <w:rPr>
          <w:rFonts w:ascii="標楷體" w:eastAsia="標楷體" w:hAnsi="標楷體" w:hint="eastAsia"/>
          <w:color w:val="FF0000"/>
          <w:sz w:val="28"/>
          <w:szCs w:val="28"/>
        </w:rPr>
        <w:t>案。</w:t>
      </w:r>
    </w:p>
    <w:p w14:paraId="0EE6CBF2" w14:textId="77777777" w:rsidR="00D819F8" w:rsidRPr="00D56E70" w:rsidRDefault="00D819F8" w:rsidP="0088030F">
      <w:pPr>
        <w:adjustRightInd w:val="0"/>
        <w:snapToGrid w:val="0"/>
        <w:spacing w:line="480" w:lineRule="exact"/>
        <w:jc w:val="both"/>
        <w:rPr>
          <w:rFonts w:ascii="標楷體" w:eastAsia="標楷體" w:hAnsi="標楷體"/>
          <w:sz w:val="28"/>
          <w:szCs w:val="28"/>
        </w:rPr>
      </w:pPr>
      <w:r w:rsidRPr="00D56E70">
        <w:rPr>
          <w:rFonts w:ascii="標楷體" w:eastAsia="標楷體" w:hAnsi="標楷體" w:hint="eastAsia"/>
          <w:sz w:val="28"/>
          <w:szCs w:val="28"/>
        </w:rPr>
        <w:t>二、後續作為</w:t>
      </w:r>
    </w:p>
    <w:p w14:paraId="472AB9B0" w14:textId="77777777" w:rsidR="00D819F8" w:rsidRDefault="00D819F8" w:rsidP="00753E65">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753E65">
        <w:rPr>
          <w:rFonts w:hint="eastAsia"/>
        </w:rPr>
        <w:t xml:space="preserve"> </w:t>
      </w:r>
      <w:r w:rsidRPr="00753E65">
        <w:rPr>
          <w:rFonts w:ascii="標楷體" w:eastAsia="標楷體" w:hAnsi="標楷體"/>
          <w:sz w:val="28"/>
          <w:szCs w:val="28"/>
        </w:rPr>
        <w:t>預留教育空間、確保受教權：都委會決議保留學校用地，為未來學生成長</w:t>
      </w:r>
      <w:r>
        <w:rPr>
          <w:rFonts w:ascii="標楷體" w:eastAsia="標楷體" w:hAnsi="標楷體" w:hint="eastAsia"/>
          <w:sz w:val="28"/>
          <w:szCs w:val="28"/>
        </w:rPr>
        <w:t xml:space="preserve"> </w:t>
      </w:r>
    </w:p>
    <w:p w14:paraId="4D22664F" w14:textId="77777777" w:rsidR="00D819F8" w:rsidRDefault="00D819F8" w:rsidP="00753E65">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 xml:space="preserve">     </w:t>
      </w:r>
      <w:r w:rsidRPr="00753E65">
        <w:rPr>
          <w:rFonts w:ascii="標楷體" w:eastAsia="標楷體" w:hAnsi="標楷體"/>
          <w:sz w:val="28"/>
          <w:szCs w:val="28"/>
        </w:rPr>
        <w:t>做準備。</w:t>
      </w:r>
    </w:p>
    <w:p w14:paraId="3BBBC894" w14:textId="77777777" w:rsidR="00D819F8" w:rsidRDefault="00D819F8" w:rsidP="00753E65">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(二)</w:t>
      </w:r>
      <w:r w:rsidRPr="00753E65">
        <w:rPr>
          <w:rFonts w:ascii="標楷體" w:eastAsia="標楷體" w:hAnsi="標楷體"/>
          <w:sz w:val="28"/>
          <w:szCs w:val="28"/>
        </w:rPr>
        <w:t>場館資源充足、互補共用：區域藝文空間已足，新設不具急迫性，資源整合更有效。</w:t>
      </w:r>
    </w:p>
    <w:p w14:paraId="2E0AB47A" w14:textId="77777777" w:rsidR="00D819F8" w:rsidRDefault="00D819F8" w:rsidP="00753E65">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(三)</w:t>
      </w:r>
      <w:r w:rsidRPr="00753E65">
        <w:rPr>
          <w:rFonts w:ascii="標楷體" w:eastAsia="標楷體" w:hAnsi="標楷體"/>
          <w:sz w:val="28"/>
          <w:szCs w:val="28"/>
        </w:rPr>
        <w:t>安全市容並重：投入469萬改善圍籬，兼顧環境品質與民眾安全。</w:t>
      </w:r>
    </w:p>
    <w:p w14:paraId="6BBA7692" w14:textId="77777777" w:rsidR="00D819F8" w:rsidRPr="0088030F" w:rsidRDefault="00D819F8" w:rsidP="00753E65">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(四)</w:t>
      </w:r>
      <w:r w:rsidRPr="00753E65">
        <w:rPr>
          <w:rFonts w:ascii="標楷體" w:eastAsia="標楷體" w:hAnsi="標楷體"/>
          <w:sz w:val="28"/>
          <w:szCs w:val="28"/>
        </w:rPr>
        <w:t>土地活化、兼顧未來：結合停車與綠地功能，靈活利用2.78公頃校地，為教育保留空間。</w:t>
      </w:r>
    </w:p>
    <w:p w14:paraId="67CC24D8" w14:textId="77777777" w:rsidR="006B074B" w:rsidRDefault="006B074B">
      <w:pPr>
        <w:widowControl/>
        <w:rPr>
          <w:rFonts w:ascii="標楷體" w:eastAsia="標楷體" w:hAnsi="標楷體" w:cs="Times New Roman"/>
          <w:b/>
          <w:noProof/>
          <w:snapToGrid w:val="0"/>
          <w:color w:val="000000"/>
          <w:sz w:val="36"/>
          <w:szCs w:val="36"/>
        </w:rPr>
      </w:pPr>
      <w:r>
        <w:rPr>
          <w:rFonts w:ascii="標楷體" w:eastAsia="標楷體" w:hAnsi="標楷體" w:cs="Times New Roman"/>
          <w:b/>
          <w:noProof/>
          <w:snapToGrid w:val="0"/>
          <w:color w:val="000000"/>
          <w:sz w:val="36"/>
          <w:szCs w:val="36"/>
        </w:rPr>
        <w:br w:type="page"/>
      </w:r>
    </w:p>
    <w:p w14:paraId="31D0F2B0" w14:textId="2412296E" w:rsidR="00D819F8" w:rsidRPr="00380D86" w:rsidRDefault="00D819F8" w:rsidP="000820F9">
      <w:pPr>
        <w:spacing w:line="480" w:lineRule="exact"/>
        <w:jc w:val="both"/>
        <w:rPr>
          <w:rFonts w:ascii="標楷體" w:eastAsia="標楷體" w:hAnsi="標楷體"/>
          <w:sz w:val="36"/>
          <w:szCs w:val="36"/>
        </w:rPr>
      </w:pPr>
      <w:r w:rsidRPr="000820F9">
        <w:rPr>
          <w:rFonts w:ascii="標楷體" w:eastAsia="標楷體" w:hAnsi="標楷體" w:cs="Times New Roman" w:hint="eastAsia"/>
          <w:b/>
          <w:noProof/>
          <w:snapToGrid w:val="0"/>
          <w:color w:val="000000"/>
          <w:sz w:val="36"/>
          <w:szCs w:val="36"/>
        </w:rPr>
        <w:lastRenderedPageBreak/>
        <w:t>工</w:t>
      </w:r>
      <w:r w:rsidRPr="000820F9">
        <w:rPr>
          <w:rFonts w:ascii="標楷體" w:eastAsia="標楷體" w:hAnsi="標楷體" w:cs="Times New Roman"/>
          <w:b/>
          <w:noProof/>
          <w:snapToGrid w:val="0"/>
          <w:color w:val="000000"/>
          <w:sz w:val="36"/>
          <w:szCs w:val="36"/>
        </w:rPr>
        <w:t>33、</w:t>
      </w:r>
      <w:r>
        <w:rPr>
          <w:rFonts w:ascii="標楷體" w:eastAsia="標楷體" w:hAnsi="標楷體" w:cs="Times New Roman" w:hint="eastAsia"/>
          <w:b/>
          <w:noProof/>
          <w:snapToGrid w:val="0"/>
          <w:color w:val="000000"/>
          <w:sz w:val="36"/>
          <w:szCs w:val="36"/>
        </w:rPr>
        <w:t>詳</w:t>
      </w:r>
      <w:r w:rsidRPr="000820F9">
        <w:rPr>
          <w:rFonts w:ascii="標楷體" w:eastAsia="標楷體" w:hAnsi="標楷體" w:cs="Times New Roman"/>
          <w:b/>
          <w:noProof/>
          <w:snapToGrid w:val="0"/>
          <w:color w:val="000000"/>
          <w:sz w:val="36"/>
          <w:szCs w:val="36"/>
        </w:rPr>
        <w:t>-新店十四張（B單元）（大豐國中預定地）土地規劃辦理進度、新設校評估(陳永福議員、陳乃瑜議員、黃心華議員、陳儀君議員)</w:t>
      </w:r>
    </w:p>
    <w:p w14:paraId="37FB0881" w14:textId="77777777" w:rsidR="00D819F8" w:rsidRPr="00380D86" w:rsidRDefault="00D819F8" w:rsidP="00380D86">
      <w:pPr>
        <w:spacing w:line="480" w:lineRule="exact"/>
        <w:rPr>
          <w:rFonts w:ascii="標楷體" w:eastAsia="標楷體" w:hAnsi="標楷體"/>
          <w:sz w:val="28"/>
          <w:szCs w:val="28"/>
        </w:rPr>
      </w:pPr>
      <w:r w:rsidRPr="00380D86">
        <w:rPr>
          <w:rFonts w:ascii="標楷體" w:eastAsia="標楷體" w:hAnsi="標楷體" w:hint="eastAsia"/>
          <w:sz w:val="28"/>
          <w:szCs w:val="28"/>
        </w:rPr>
        <w:t>地區:新店區</w:t>
      </w:r>
    </w:p>
    <w:p w14:paraId="34820A0A" w14:textId="77777777" w:rsidR="00D819F8" w:rsidRPr="00380D86" w:rsidRDefault="00D819F8" w:rsidP="00380D86">
      <w:pPr>
        <w:spacing w:line="480" w:lineRule="exact"/>
        <w:rPr>
          <w:rFonts w:ascii="標楷體" w:eastAsia="標楷體" w:hAnsi="標楷體"/>
          <w:b/>
          <w:bCs/>
          <w:kern w:val="36"/>
          <w:sz w:val="28"/>
          <w:szCs w:val="28"/>
        </w:rPr>
      </w:pPr>
      <w:r w:rsidRPr="00380D86">
        <w:rPr>
          <w:rFonts w:ascii="標楷體" w:eastAsia="標楷體" w:hAnsi="標楷體" w:hint="eastAsia"/>
          <w:sz w:val="28"/>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80D86" w14:paraId="0504DCD6"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BC7FEEA" w14:textId="77777777" w:rsidR="00D819F8" w:rsidRPr="00380D86" w:rsidRDefault="00D819F8" w:rsidP="00380D86">
            <w:pPr>
              <w:adjustRightInd w:val="0"/>
              <w:snapToGrid w:val="0"/>
              <w:spacing w:line="480" w:lineRule="exact"/>
              <w:jc w:val="both"/>
              <w:rPr>
                <w:rFonts w:ascii="標楷體" w:eastAsia="標楷體" w:hAnsi="標楷體"/>
                <w:sz w:val="28"/>
                <w:szCs w:val="28"/>
              </w:rPr>
            </w:pPr>
            <w:r w:rsidRPr="00380D86">
              <w:rPr>
                <w:rFonts w:ascii="標楷體" w:eastAsia="標楷體" w:hAnsi="標楷體" w:hint="eastAsia"/>
                <w:sz w:val="28"/>
                <w:szCs w:val="28"/>
              </w:rPr>
              <w:t>一、</w:t>
            </w:r>
            <w:r>
              <w:rPr>
                <w:rFonts w:ascii="標楷體" w:eastAsia="標楷體" w:hAnsi="標楷體" w:hint="eastAsia"/>
                <w:sz w:val="28"/>
                <w:szCs w:val="28"/>
              </w:rPr>
              <w:t>進度</w:t>
            </w:r>
            <w:r w:rsidRPr="00380D86">
              <w:rPr>
                <w:rFonts w:ascii="標楷體" w:eastAsia="標楷體" w:hAnsi="標楷體" w:hint="eastAsia"/>
                <w:sz w:val="28"/>
                <w:szCs w:val="28"/>
              </w:rPr>
              <w:t>說明</w:t>
            </w:r>
          </w:p>
          <w:p w14:paraId="428B5CAE" w14:textId="77777777" w:rsidR="00D819F8" w:rsidRPr="00380D86" w:rsidRDefault="00D819F8" w:rsidP="00380D86">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 xml:space="preserve">    </w:t>
            </w:r>
            <w:r w:rsidRPr="00380D86">
              <w:rPr>
                <w:rFonts w:ascii="標楷體" w:eastAsia="標楷體" w:hAnsi="標楷體"/>
                <w:sz w:val="28"/>
                <w:szCs w:val="28"/>
              </w:rPr>
              <w:t>(一)本案屬新店都市計畫二通</w:t>
            </w:r>
            <w:proofErr w:type="gramStart"/>
            <w:r w:rsidRPr="00380D86">
              <w:rPr>
                <w:rFonts w:ascii="標楷體" w:eastAsia="標楷體" w:hAnsi="標楷體"/>
                <w:sz w:val="28"/>
                <w:szCs w:val="28"/>
              </w:rPr>
              <w:t>三</w:t>
            </w:r>
            <w:proofErr w:type="gramEnd"/>
            <w:r w:rsidRPr="00380D86">
              <w:rPr>
                <w:rFonts w:ascii="標楷體" w:eastAsia="標楷體" w:hAnsi="標楷體"/>
                <w:sz w:val="28"/>
                <w:szCs w:val="28"/>
              </w:rPr>
              <w:t>階段(B單元)整體開發案之文中用地</w:t>
            </w:r>
            <w:r w:rsidRPr="00380D86">
              <w:rPr>
                <w:rFonts w:ascii="標楷體" w:eastAsia="標楷體" w:hAnsi="標楷體" w:hint="eastAsia"/>
                <w:sz w:val="28"/>
                <w:szCs w:val="28"/>
              </w:rPr>
              <w:t>。</w:t>
            </w:r>
          </w:p>
          <w:p w14:paraId="776F5AD8" w14:textId="77777777" w:rsidR="00D819F8" w:rsidRPr="00380D86" w:rsidRDefault="00D819F8" w:rsidP="00380D86">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 xml:space="preserve">    </w:t>
            </w:r>
            <w:r w:rsidRPr="00380D86">
              <w:rPr>
                <w:rFonts w:ascii="標楷體" w:eastAsia="標楷體" w:hAnsi="標楷體"/>
                <w:sz w:val="28"/>
                <w:szCs w:val="28"/>
              </w:rPr>
              <w:t>(二)</w:t>
            </w:r>
            <w:r w:rsidRPr="008F4777">
              <w:rPr>
                <w:rFonts w:ascii="標楷體" w:eastAsia="標楷體" w:hAnsi="標楷體"/>
                <w:sz w:val="28"/>
                <w:szCs w:val="28"/>
              </w:rPr>
              <w:t>內政部都委會112年5月16日召開第1033會議通過</w:t>
            </w:r>
            <w:r w:rsidRPr="00781694">
              <w:rPr>
                <w:rFonts w:ascii="標楷體" w:eastAsia="標楷體" w:hAnsi="標楷體" w:hint="eastAsia"/>
                <w:color w:val="FF0000"/>
                <w:sz w:val="28"/>
                <w:szCs w:val="28"/>
              </w:rPr>
              <w:t>劃設</w:t>
            </w:r>
            <w:r w:rsidRPr="00781694">
              <w:rPr>
                <w:rFonts w:ascii="標楷體" w:eastAsia="標楷體" w:hAnsi="標楷體"/>
                <w:color w:val="FF0000"/>
                <w:sz w:val="28"/>
                <w:szCs w:val="28"/>
              </w:rPr>
              <w:t>2.5公頃學校用地（文中小），供設置國民中學與小學複合彈性使用。</w:t>
            </w:r>
          </w:p>
          <w:p w14:paraId="05FD164B" w14:textId="77777777" w:rsidR="00D819F8" w:rsidRPr="00380D86" w:rsidRDefault="00D819F8" w:rsidP="00380D86">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 xml:space="preserve">    </w:t>
            </w:r>
            <w:r w:rsidRPr="00380D86">
              <w:rPr>
                <w:rFonts w:ascii="標楷體" w:eastAsia="標楷體" w:hAnsi="標楷體"/>
                <w:sz w:val="28"/>
                <w:szCs w:val="28"/>
              </w:rPr>
              <w:t>(三)目前尚無設校之需求：本府教育局評估</w:t>
            </w:r>
            <w:r w:rsidRPr="00A4155B">
              <w:rPr>
                <w:rFonts w:ascii="標楷體" w:eastAsia="標楷體" w:hAnsi="標楷體"/>
                <w:b/>
                <w:color w:val="FF0000"/>
                <w:sz w:val="28"/>
                <w:szCs w:val="28"/>
                <w:u w:val="single"/>
              </w:rPr>
              <w:t>至</w:t>
            </w:r>
            <w:r w:rsidRPr="00A4155B">
              <w:rPr>
                <w:rFonts w:ascii="標楷體" w:eastAsia="標楷體" w:hAnsi="標楷體" w:hint="eastAsia"/>
                <w:b/>
                <w:color w:val="FF0000"/>
                <w:sz w:val="28"/>
                <w:szCs w:val="28"/>
                <w:u w:val="single"/>
              </w:rPr>
              <w:t>116</w:t>
            </w:r>
            <w:r w:rsidRPr="00A4155B">
              <w:rPr>
                <w:rFonts w:ascii="標楷體" w:eastAsia="標楷體" w:hAnsi="標楷體"/>
                <w:b/>
                <w:color w:val="FF0000"/>
                <w:sz w:val="28"/>
                <w:szCs w:val="28"/>
                <w:u w:val="single"/>
              </w:rPr>
              <w:t>學年尚無設校需求</w:t>
            </w:r>
            <w:r w:rsidRPr="00380D86">
              <w:rPr>
                <w:rFonts w:ascii="標楷體" w:eastAsia="標楷體" w:hAnsi="標楷體"/>
                <w:sz w:val="28"/>
                <w:szCs w:val="28"/>
              </w:rPr>
              <w:t>。</w:t>
            </w:r>
          </w:p>
          <w:p w14:paraId="594CFE9B" w14:textId="77777777" w:rsidR="00D819F8" w:rsidRPr="00380D86" w:rsidRDefault="00D819F8" w:rsidP="00380D86">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二、</w:t>
            </w:r>
            <w:r w:rsidRPr="00380D86">
              <w:rPr>
                <w:rFonts w:ascii="標楷體" w:eastAsia="標楷體" w:hAnsi="標楷體"/>
                <w:sz w:val="28"/>
                <w:szCs w:val="28"/>
              </w:rPr>
              <w:t>徵收整地</w:t>
            </w:r>
            <w:r w:rsidRPr="00380D86">
              <w:rPr>
                <w:rFonts w:ascii="標楷體" w:eastAsia="標楷體" w:hAnsi="標楷體" w:hint="eastAsia"/>
                <w:sz w:val="28"/>
                <w:szCs w:val="28"/>
              </w:rPr>
              <w:t>規劃說明</w:t>
            </w:r>
          </w:p>
          <w:p w14:paraId="79D06575" w14:textId="77777777" w:rsidR="00D819F8" w:rsidRDefault="00D819F8" w:rsidP="00843574">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 xml:space="preserve">    </w:t>
            </w:r>
            <w:proofErr w:type="gramStart"/>
            <w:r w:rsidRPr="00C618A8">
              <w:rPr>
                <w:rFonts w:ascii="標楷體" w:eastAsia="標楷體" w:hAnsi="標楷體" w:hint="eastAsia"/>
                <w:color w:val="FF0000"/>
                <w:sz w:val="28"/>
                <w:szCs w:val="28"/>
              </w:rPr>
              <w:t>本府地政局</w:t>
            </w:r>
            <w:r w:rsidRPr="00C618A8">
              <w:rPr>
                <w:rFonts w:ascii="標楷體" w:eastAsia="標楷體" w:hAnsi="標楷體"/>
                <w:color w:val="FF0000"/>
                <w:sz w:val="28"/>
                <w:szCs w:val="28"/>
              </w:rPr>
              <w:t>114年7月區徵工程</w:t>
            </w:r>
            <w:proofErr w:type="gramEnd"/>
            <w:r w:rsidRPr="00C618A8">
              <w:rPr>
                <w:rFonts w:ascii="標楷體" w:eastAsia="標楷體" w:hAnsi="標楷體"/>
                <w:color w:val="FF0000"/>
                <w:sz w:val="28"/>
                <w:szCs w:val="28"/>
              </w:rPr>
              <w:t>開工，預計117年完工</w:t>
            </w:r>
            <w:r w:rsidRPr="00C618A8">
              <w:rPr>
                <w:rFonts w:ascii="標楷體" w:eastAsia="標楷體" w:hAnsi="標楷體" w:hint="eastAsia"/>
                <w:color w:val="FF0000"/>
                <w:sz w:val="28"/>
                <w:szCs w:val="28"/>
              </w:rPr>
              <w:t>，</w:t>
            </w:r>
            <w:r w:rsidRPr="00A52822">
              <w:rPr>
                <w:rFonts w:ascii="標楷體" w:eastAsia="標楷體" w:hAnsi="標楷體"/>
                <w:sz w:val="28"/>
                <w:szCs w:val="28"/>
              </w:rPr>
              <w:t>將區內公共設</w:t>
            </w:r>
          </w:p>
          <w:p w14:paraId="4AD141F3" w14:textId="77777777" w:rsidR="00D819F8" w:rsidRPr="00A52822" w:rsidRDefault="00D819F8" w:rsidP="00843574">
            <w:pPr>
              <w:adjustRightInd w:val="0"/>
              <w:snapToGrid w:val="0"/>
              <w:spacing w:line="480" w:lineRule="exact"/>
              <w:ind w:left="1179" w:hangingChars="421" w:hanging="1179"/>
              <w:jc w:val="both"/>
              <w:rPr>
                <w:rFonts w:ascii="標楷體" w:eastAsia="標楷體" w:hAnsi="標楷體"/>
                <w:sz w:val="28"/>
                <w:szCs w:val="28"/>
              </w:rPr>
            </w:pPr>
            <w:r>
              <w:rPr>
                <w:rFonts w:ascii="標楷體" w:eastAsia="標楷體" w:hAnsi="標楷體" w:hint="eastAsia"/>
                <w:sz w:val="28"/>
                <w:szCs w:val="28"/>
              </w:rPr>
              <w:t xml:space="preserve">    </w:t>
            </w:r>
            <w:r w:rsidRPr="00A52822">
              <w:rPr>
                <w:rFonts w:ascii="標楷體" w:eastAsia="標楷體" w:hAnsi="標楷體"/>
                <w:sz w:val="28"/>
                <w:szCs w:val="28"/>
              </w:rPr>
              <w:t>施用地陸續移撥予各需地機關。</w:t>
            </w:r>
          </w:p>
          <w:p w14:paraId="58DBD846" w14:textId="77777777" w:rsidR="00D819F8" w:rsidRPr="00380D86" w:rsidRDefault="00D819F8" w:rsidP="00C526AA">
            <w:pPr>
              <w:adjustRightInd w:val="0"/>
              <w:snapToGrid w:val="0"/>
              <w:spacing w:line="480" w:lineRule="exact"/>
              <w:ind w:left="1179" w:hangingChars="421" w:hanging="1179"/>
              <w:jc w:val="both"/>
              <w:rPr>
                <w:rFonts w:ascii="標楷體" w:eastAsia="標楷體" w:hAnsi="標楷體"/>
                <w:sz w:val="28"/>
                <w:szCs w:val="28"/>
              </w:rPr>
            </w:pPr>
            <w:r w:rsidRPr="00380D86">
              <w:rPr>
                <w:rFonts w:ascii="標楷體" w:eastAsia="標楷體" w:hAnsi="標楷體" w:hint="eastAsia"/>
                <w:sz w:val="28"/>
                <w:szCs w:val="28"/>
              </w:rPr>
              <w:t>三、後續設校規劃將由本府教育局審慎評估辦理。</w:t>
            </w:r>
          </w:p>
        </w:tc>
      </w:tr>
    </w:tbl>
    <w:p w14:paraId="2698A455" w14:textId="77777777" w:rsidR="00D819F8" w:rsidRPr="00D678DA" w:rsidRDefault="00D819F8" w:rsidP="00380D86">
      <w:pPr>
        <w:adjustRightInd w:val="0"/>
        <w:snapToGrid w:val="0"/>
        <w:spacing w:line="480" w:lineRule="exact"/>
        <w:jc w:val="both"/>
        <w:rPr>
          <w:rFonts w:ascii="標楷體" w:eastAsia="標楷體" w:hAnsi="標楷體"/>
          <w:b/>
          <w:sz w:val="28"/>
          <w:szCs w:val="28"/>
        </w:rPr>
      </w:pPr>
      <w:r w:rsidRPr="00D678DA">
        <w:rPr>
          <w:rFonts w:ascii="標楷體" w:eastAsia="標楷體" w:hAnsi="標楷體" w:hint="eastAsia"/>
          <w:b/>
          <w:sz w:val="28"/>
          <w:szCs w:val="28"/>
        </w:rPr>
        <w:t>一、</w:t>
      </w:r>
      <w:r w:rsidRPr="00D46069">
        <w:rPr>
          <w:rFonts w:ascii="標楷體" w:eastAsia="標楷體" w:hAnsi="標楷體" w:hint="eastAsia"/>
          <w:b/>
          <w:sz w:val="28"/>
          <w:szCs w:val="28"/>
        </w:rPr>
        <w:t>進度說明</w:t>
      </w:r>
    </w:p>
    <w:p w14:paraId="48E51942" w14:textId="77777777" w:rsidR="00D819F8" w:rsidRDefault="00D819F8" w:rsidP="00380D86">
      <w:pPr>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 xml:space="preserve">  </w:t>
      </w:r>
      <w:r w:rsidRPr="00380D86">
        <w:rPr>
          <w:rFonts w:ascii="標楷體" w:eastAsia="標楷體" w:hAnsi="標楷體"/>
          <w:sz w:val="28"/>
          <w:szCs w:val="28"/>
        </w:rPr>
        <w:t>(</w:t>
      </w:r>
      <w:r w:rsidRPr="00380D86">
        <w:rPr>
          <w:rFonts w:ascii="標楷體" w:eastAsia="標楷體" w:hAnsi="標楷體" w:hint="eastAsia"/>
          <w:sz w:val="28"/>
          <w:szCs w:val="28"/>
        </w:rPr>
        <w:t>一</w:t>
      </w:r>
      <w:r w:rsidRPr="00380D86">
        <w:rPr>
          <w:rFonts w:ascii="標楷體" w:eastAsia="標楷體" w:hAnsi="標楷體"/>
          <w:sz w:val="28"/>
          <w:szCs w:val="28"/>
        </w:rPr>
        <w:t>)</w:t>
      </w:r>
      <w:r w:rsidRPr="00380D86">
        <w:rPr>
          <w:rFonts w:ascii="標楷體" w:eastAsia="標楷體" w:hAnsi="標楷體" w:hint="eastAsia"/>
          <w:sz w:val="28"/>
          <w:szCs w:val="28"/>
        </w:rPr>
        <w:t>本案屬新店都市計畫二通</w:t>
      </w:r>
      <w:proofErr w:type="gramStart"/>
      <w:r w:rsidRPr="00380D86">
        <w:rPr>
          <w:rFonts w:ascii="標楷體" w:eastAsia="標楷體" w:hAnsi="標楷體" w:hint="eastAsia"/>
          <w:sz w:val="28"/>
          <w:szCs w:val="28"/>
        </w:rPr>
        <w:t>三</w:t>
      </w:r>
      <w:proofErr w:type="gramEnd"/>
      <w:r w:rsidRPr="00380D86">
        <w:rPr>
          <w:rFonts w:ascii="標楷體" w:eastAsia="標楷體" w:hAnsi="標楷體" w:hint="eastAsia"/>
          <w:sz w:val="28"/>
          <w:szCs w:val="28"/>
        </w:rPr>
        <w:t>階段(</w:t>
      </w:r>
      <w:r w:rsidRPr="00380D86">
        <w:rPr>
          <w:rFonts w:ascii="標楷體" w:eastAsia="標楷體" w:hAnsi="標楷體"/>
          <w:sz w:val="28"/>
          <w:szCs w:val="28"/>
        </w:rPr>
        <w:t>B單元</w:t>
      </w:r>
      <w:r w:rsidRPr="00380D86">
        <w:rPr>
          <w:rFonts w:ascii="標楷體" w:eastAsia="標楷體" w:hAnsi="標楷體" w:hint="eastAsia"/>
          <w:sz w:val="28"/>
          <w:szCs w:val="28"/>
        </w:rPr>
        <w:t>)</w:t>
      </w:r>
      <w:r w:rsidRPr="00380D86">
        <w:rPr>
          <w:rFonts w:ascii="標楷體" w:eastAsia="標楷體" w:hAnsi="標楷體"/>
          <w:sz w:val="28"/>
          <w:szCs w:val="28"/>
        </w:rPr>
        <w:t>整體開發案之文中用地，</w:t>
      </w:r>
      <w:r>
        <w:rPr>
          <w:rFonts w:ascii="標楷體" w:eastAsia="標楷體" w:hAnsi="標楷體"/>
          <w:sz w:val="28"/>
          <w:szCs w:val="28"/>
        </w:rPr>
        <w:t>面積</w:t>
      </w:r>
    </w:p>
    <w:p w14:paraId="1806E4A7" w14:textId="77777777" w:rsidR="00D819F8" w:rsidRPr="00380D86" w:rsidRDefault="00D819F8" w:rsidP="00AD5522">
      <w:pPr>
        <w:adjustRightInd w:val="0"/>
        <w:snapToGrid w:val="0"/>
        <w:spacing w:line="480" w:lineRule="exact"/>
        <w:ind w:leftChars="354" w:left="850"/>
        <w:jc w:val="both"/>
        <w:rPr>
          <w:rFonts w:ascii="標楷體" w:eastAsia="標楷體" w:hAnsi="標楷體"/>
          <w:sz w:val="28"/>
          <w:szCs w:val="28"/>
        </w:rPr>
      </w:pPr>
      <w:r>
        <w:rPr>
          <w:rFonts w:ascii="標楷體" w:eastAsia="標楷體" w:hAnsi="標楷體" w:hint="eastAsia"/>
          <w:sz w:val="28"/>
          <w:szCs w:val="28"/>
        </w:rPr>
        <w:t>2.5</w:t>
      </w:r>
      <w:r w:rsidRPr="00380D86">
        <w:rPr>
          <w:rFonts w:ascii="標楷體" w:eastAsia="標楷體" w:hAnsi="標楷體"/>
          <w:sz w:val="28"/>
          <w:szCs w:val="28"/>
        </w:rPr>
        <w:t>公頃。</w:t>
      </w:r>
    </w:p>
    <w:p w14:paraId="5B7E8ED1" w14:textId="77777777" w:rsidR="00D819F8" w:rsidRPr="00380D86" w:rsidRDefault="00D819F8" w:rsidP="003A77DE">
      <w:pPr>
        <w:adjustRightInd w:val="0"/>
        <w:snapToGrid w:val="0"/>
        <w:spacing w:line="480" w:lineRule="exact"/>
        <w:ind w:left="848" w:hangingChars="303" w:hanging="848"/>
        <w:jc w:val="both"/>
        <w:rPr>
          <w:rFonts w:ascii="標楷體" w:eastAsia="標楷體" w:hAnsi="標楷體"/>
          <w:sz w:val="28"/>
          <w:szCs w:val="28"/>
        </w:rPr>
      </w:pPr>
      <w:r>
        <w:rPr>
          <w:rFonts w:ascii="標楷體" w:eastAsia="標楷體" w:hAnsi="標楷體" w:hint="eastAsia"/>
          <w:sz w:val="28"/>
          <w:szCs w:val="28"/>
        </w:rPr>
        <w:t xml:space="preserve">  </w:t>
      </w:r>
      <w:r w:rsidRPr="00380D86">
        <w:rPr>
          <w:rFonts w:ascii="標楷體" w:eastAsia="標楷體" w:hAnsi="標楷體" w:hint="eastAsia"/>
          <w:sz w:val="28"/>
          <w:szCs w:val="28"/>
        </w:rPr>
        <w:t>(二)</w:t>
      </w:r>
      <w:proofErr w:type="gramStart"/>
      <w:r w:rsidRPr="00034A68">
        <w:rPr>
          <w:rFonts w:ascii="標楷體" w:eastAsia="標楷體" w:hAnsi="標楷體" w:hint="eastAsia"/>
          <w:sz w:val="28"/>
          <w:szCs w:val="28"/>
        </w:rPr>
        <w:t>本府地政局</w:t>
      </w:r>
      <w:r w:rsidRPr="00034A68">
        <w:rPr>
          <w:rFonts w:ascii="標楷體" w:eastAsia="標楷體" w:hAnsi="標楷體"/>
          <w:sz w:val="28"/>
          <w:szCs w:val="28"/>
        </w:rPr>
        <w:t>114年7月區徵工程</w:t>
      </w:r>
      <w:proofErr w:type="gramEnd"/>
      <w:r w:rsidRPr="00034A68">
        <w:rPr>
          <w:rFonts w:ascii="標楷體" w:eastAsia="標楷體" w:hAnsi="標楷體"/>
          <w:sz w:val="28"/>
          <w:szCs w:val="28"/>
        </w:rPr>
        <w:t>開工，預計117年完工</w:t>
      </w:r>
      <w:r w:rsidRPr="003A77DE">
        <w:rPr>
          <w:rFonts w:ascii="標楷體" w:eastAsia="標楷體" w:hAnsi="標楷體"/>
          <w:sz w:val="28"/>
          <w:szCs w:val="28"/>
        </w:rPr>
        <w:t>，將區內公共設施用地陸續移撥予各需地機關。</w:t>
      </w:r>
    </w:p>
    <w:p w14:paraId="2139D1F4" w14:textId="77777777" w:rsidR="00D819F8" w:rsidRDefault="00D819F8" w:rsidP="00380D86">
      <w:pPr>
        <w:adjustRightInd w:val="0"/>
        <w:snapToGrid w:val="0"/>
        <w:spacing w:line="480" w:lineRule="exact"/>
        <w:ind w:left="566" w:hangingChars="202" w:hanging="566"/>
        <w:jc w:val="both"/>
        <w:rPr>
          <w:rFonts w:ascii="標楷體" w:eastAsia="標楷體" w:hAnsi="標楷體"/>
          <w:color w:val="FF0000"/>
          <w:sz w:val="28"/>
          <w:szCs w:val="28"/>
        </w:rPr>
      </w:pPr>
      <w:r>
        <w:rPr>
          <w:rFonts w:ascii="標楷體" w:eastAsia="標楷體" w:hAnsi="標楷體" w:hint="eastAsia"/>
          <w:sz w:val="28"/>
          <w:szCs w:val="28"/>
        </w:rPr>
        <w:t xml:space="preserve">  </w:t>
      </w:r>
      <w:r w:rsidRPr="00380D86">
        <w:rPr>
          <w:rFonts w:ascii="標楷體" w:eastAsia="標楷體" w:hAnsi="標楷體" w:hint="eastAsia"/>
          <w:sz w:val="28"/>
          <w:szCs w:val="28"/>
        </w:rPr>
        <w:t>(三)目前尚無設校之需求：依本府教育局評估該地</w:t>
      </w:r>
      <w:r w:rsidRPr="0044169B">
        <w:rPr>
          <w:rFonts w:ascii="標楷體" w:eastAsia="標楷體" w:hAnsi="標楷體" w:hint="eastAsia"/>
          <w:color w:val="FF0000"/>
          <w:sz w:val="28"/>
          <w:szCs w:val="28"/>
        </w:rPr>
        <w:t>至</w:t>
      </w:r>
      <w:r w:rsidRPr="0044169B">
        <w:rPr>
          <w:rFonts w:ascii="標楷體" w:eastAsia="標楷體" w:hAnsi="標楷體"/>
          <w:color w:val="FF0000"/>
          <w:sz w:val="28"/>
          <w:szCs w:val="28"/>
        </w:rPr>
        <w:t>11</w:t>
      </w:r>
      <w:r w:rsidRPr="0044169B">
        <w:rPr>
          <w:rFonts w:ascii="標楷體" w:eastAsia="標楷體" w:hAnsi="標楷體" w:hint="eastAsia"/>
          <w:color w:val="FF0000"/>
          <w:sz w:val="28"/>
          <w:szCs w:val="28"/>
        </w:rPr>
        <w:t>6</w:t>
      </w:r>
      <w:r w:rsidRPr="0044169B">
        <w:rPr>
          <w:rFonts w:ascii="標楷體" w:eastAsia="標楷體" w:hAnsi="標楷體"/>
          <w:color w:val="FF0000"/>
          <w:sz w:val="28"/>
          <w:szCs w:val="28"/>
        </w:rPr>
        <w:t>學年度</w:t>
      </w:r>
      <w:r w:rsidRPr="0044169B">
        <w:rPr>
          <w:rFonts w:ascii="標楷體" w:eastAsia="標楷體" w:hAnsi="標楷體" w:hint="eastAsia"/>
          <w:color w:val="FF0000"/>
          <w:sz w:val="28"/>
          <w:szCs w:val="28"/>
        </w:rPr>
        <w:t>尚</w:t>
      </w:r>
      <w:r w:rsidRPr="0044169B">
        <w:rPr>
          <w:rFonts w:ascii="標楷體" w:eastAsia="標楷體" w:hAnsi="標楷體"/>
          <w:color w:val="FF0000"/>
          <w:sz w:val="28"/>
          <w:szCs w:val="28"/>
        </w:rPr>
        <w:t>無設校需</w:t>
      </w:r>
    </w:p>
    <w:p w14:paraId="423831F1" w14:textId="77777777" w:rsidR="00D819F8" w:rsidRPr="00380D86" w:rsidRDefault="00D819F8" w:rsidP="00380D86">
      <w:pPr>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color w:val="FF0000"/>
          <w:sz w:val="28"/>
          <w:szCs w:val="28"/>
        </w:rPr>
        <w:t xml:space="preserve">      </w:t>
      </w:r>
      <w:r w:rsidRPr="0044169B">
        <w:rPr>
          <w:rFonts w:ascii="標楷體" w:eastAsia="標楷體" w:hAnsi="標楷體"/>
          <w:color w:val="FF0000"/>
          <w:sz w:val="28"/>
          <w:szCs w:val="28"/>
        </w:rPr>
        <w:t>求</w:t>
      </w:r>
      <w:r w:rsidRPr="00380D86">
        <w:rPr>
          <w:rFonts w:ascii="標楷體" w:eastAsia="標楷體" w:hAnsi="標楷體"/>
          <w:sz w:val="28"/>
          <w:szCs w:val="28"/>
        </w:rPr>
        <w:t>。</w:t>
      </w:r>
    </w:p>
    <w:p w14:paraId="00E0BC27" w14:textId="77777777" w:rsidR="00D819F8" w:rsidRPr="00D678DA" w:rsidRDefault="00D819F8" w:rsidP="00380D86">
      <w:pPr>
        <w:adjustRightInd w:val="0"/>
        <w:snapToGrid w:val="0"/>
        <w:spacing w:line="480" w:lineRule="exact"/>
        <w:jc w:val="both"/>
        <w:rPr>
          <w:rFonts w:ascii="標楷體" w:eastAsia="標楷體" w:hAnsi="標楷體"/>
          <w:b/>
          <w:sz w:val="28"/>
          <w:szCs w:val="28"/>
        </w:rPr>
      </w:pPr>
      <w:r w:rsidRPr="00D678DA">
        <w:rPr>
          <w:rFonts w:ascii="標楷體" w:eastAsia="標楷體" w:hAnsi="標楷體" w:hint="eastAsia"/>
          <w:b/>
          <w:sz w:val="28"/>
          <w:szCs w:val="28"/>
        </w:rPr>
        <w:t>二、土地規劃現況說明(工</w:t>
      </w:r>
      <w:r>
        <w:rPr>
          <w:rFonts w:ascii="標楷體" w:eastAsia="標楷體" w:hAnsi="標楷體" w:hint="eastAsia"/>
          <w:b/>
          <w:sz w:val="28"/>
          <w:szCs w:val="28"/>
        </w:rPr>
        <w:t>程</w:t>
      </w:r>
      <w:r w:rsidRPr="00D678DA">
        <w:rPr>
          <w:rFonts w:ascii="標楷體" w:eastAsia="標楷體" w:hAnsi="標楷體" w:hint="eastAsia"/>
          <w:b/>
          <w:sz w:val="28"/>
          <w:szCs w:val="28"/>
        </w:rPr>
        <w:t>科)</w:t>
      </w:r>
    </w:p>
    <w:p w14:paraId="489ED03A" w14:textId="77777777" w:rsidR="00D819F8" w:rsidRDefault="00D819F8" w:rsidP="00380D86">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 xml:space="preserve">  </w:t>
      </w:r>
      <w:r w:rsidRPr="00380D86">
        <w:rPr>
          <w:rFonts w:ascii="標楷體" w:eastAsia="標楷體" w:hAnsi="標楷體"/>
          <w:sz w:val="28"/>
          <w:szCs w:val="28"/>
        </w:rPr>
        <w:t>(</w:t>
      </w:r>
      <w:proofErr w:type="gramStart"/>
      <w:r w:rsidRPr="00380D86">
        <w:rPr>
          <w:rFonts w:ascii="標楷體" w:eastAsia="標楷體" w:hAnsi="標楷體"/>
          <w:sz w:val="28"/>
          <w:szCs w:val="28"/>
        </w:rPr>
        <w:t>一</w:t>
      </w:r>
      <w:proofErr w:type="gramEnd"/>
      <w:r w:rsidRPr="00380D86">
        <w:rPr>
          <w:rFonts w:ascii="標楷體" w:eastAsia="標楷體" w:hAnsi="標楷體"/>
          <w:sz w:val="28"/>
          <w:szCs w:val="28"/>
        </w:rPr>
        <w:t>)都市計畫：</w:t>
      </w:r>
      <w:r w:rsidRPr="00380D86">
        <w:rPr>
          <w:rFonts w:ascii="標楷體" w:eastAsia="標楷體" w:hAnsi="標楷體" w:hint="eastAsia"/>
          <w:sz w:val="28"/>
          <w:szCs w:val="28"/>
        </w:rPr>
        <w:t>新店都市計畫二通</w:t>
      </w:r>
      <w:proofErr w:type="gramStart"/>
      <w:r w:rsidRPr="00380D86">
        <w:rPr>
          <w:rFonts w:ascii="標楷體" w:eastAsia="標楷體" w:hAnsi="標楷體" w:hint="eastAsia"/>
          <w:sz w:val="28"/>
          <w:szCs w:val="28"/>
        </w:rPr>
        <w:t>三</w:t>
      </w:r>
      <w:proofErr w:type="gramEnd"/>
      <w:r w:rsidRPr="00380D86">
        <w:rPr>
          <w:rFonts w:ascii="標楷體" w:eastAsia="標楷體" w:hAnsi="標楷體" w:hint="eastAsia"/>
          <w:sz w:val="28"/>
          <w:szCs w:val="28"/>
        </w:rPr>
        <w:t>階段 (</w:t>
      </w:r>
      <w:r w:rsidRPr="00380D86">
        <w:rPr>
          <w:rFonts w:ascii="標楷體" w:eastAsia="標楷體" w:hAnsi="標楷體"/>
          <w:sz w:val="28"/>
          <w:szCs w:val="28"/>
        </w:rPr>
        <w:t>B單元</w:t>
      </w:r>
      <w:r w:rsidRPr="00380D86">
        <w:rPr>
          <w:rFonts w:ascii="標楷體" w:eastAsia="標楷體" w:hAnsi="標楷體" w:hint="eastAsia"/>
          <w:sz w:val="28"/>
          <w:szCs w:val="28"/>
        </w:rPr>
        <w:t>)</w:t>
      </w:r>
      <w:r w:rsidRPr="00380D86">
        <w:rPr>
          <w:rFonts w:ascii="標楷體" w:eastAsia="標楷體" w:hAnsi="標楷體"/>
          <w:sz w:val="28"/>
          <w:szCs w:val="28"/>
        </w:rPr>
        <w:t>整體開發案</w:t>
      </w:r>
      <w:r w:rsidRPr="00380D86">
        <w:rPr>
          <w:rFonts w:ascii="標楷體" w:eastAsia="標楷體" w:hAnsi="標楷體" w:hint="eastAsia"/>
          <w:sz w:val="28"/>
          <w:szCs w:val="28"/>
        </w:rPr>
        <w:t>於</w:t>
      </w:r>
      <w:r w:rsidRPr="00380D86">
        <w:rPr>
          <w:rFonts w:ascii="標楷體" w:eastAsia="標楷體" w:hAnsi="標楷體"/>
          <w:sz w:val="28"/>
          <w:szCs w:val="28"/>
        </w:rPr>
        <w:t>109年1月</w:t>
      </w:r>
      <w:r>
        <w:rPr>
          <w:rFonts w:ascii="標楷體" w:eastAsia="標楷體" w:hAnsi="標楷體" w:hint="eastAsia"/>
          <w:sz w:val="28"/>
          <w:szCs w:val="28"/>
        </w:rPr>
        <w:t xml:space="preserve">  </w:t>
      </w:r>
    </w:p>
    <w:p w14:paraId="0FA7136C" w14:textId="77777777" w:rsidR="00D819F8" w:rsidRPr="00380D86" w:rsidRDefault="00D819F8" w:rsidP="00380D86">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 xml:space="preserve">    </w:t>
      </w:r>
      <w:r w:rsidRPr="00380D86">
        <w:rPr>
          <w:rFonts w:ascii="標楷體" w:eastAsia="標楷體" w:hAnsi="標楷體"/>
          <w:sz w:val="28"/>
          <w:szCs w:val="28"/>
        </w:rPr>
        <w:t>14日</w:t>
      </w:r>
      <w:r w:rsidRPr="00380D86">
        <w:rPr>
          <w:rFonts w:ascii="標楷體" w:eastAsia="標楷體" w:hAnsi="標楷體" w:hint="eastAsia"/>
          <w:sz w:val="28"/>
          <w:szCs w:val="28"/>
        </w:rPr>
        <w:t>經</w:t>
      </w:r>
      <w:r w:rsidRPr="00380D86">
        <w:rPr>
          <w:rFonts w:ascii="標楷體" w:eastAsia="標楷體" w:hAnsi="標楷體"/>
          <w:sz w:val="28"/>
          <w:szCs w:val="28"/>
        </w:rPr>
        <w:t>部都委會第961次會議審議通過</w:t>
      </w:r>
      <w:r w:rsidRPr="00380D86">
        <w:rPr>
          <w:rFonts w:ascii="標楷體" w:eastAsia="標楷體" w:hAnsi="標楷體" w:hint="eastAsia"/>
          <w:sz w:val="28"/>
          <w:szCs w:val="28"/>
        </w:rPr>
        <w:t>，並決議應補辦公展說明會</w:t>
      </w:r>
      <w:r w:rsidRPr="00380D86">
        <w:rPr>
          <w:rFonts w:ascii="標楷體" w:eastAsia="標楷體" w:hAnsi="標楷體"/>
          <w:sz w:val="28"/>
          <w:szCs w:val="28"/>
        </w:rPr>
        <w:t>；</w:t>
      </w:r>
      <w:r w:rsidRPr="00380D86">
        <w:rPr>
          <w:rFonts w:ascii="標楷體" w:eastAsia="標楷體" w:hAnsi="標楷體" w:hint="eastAsia"/>
          <w:sz w:val="28"/>
          <w:szCs w:val="28"/>
        </w:rPr>
        <w:t>本</w:t>
      </w:r>
      <w:proofErr w:type="gramStart"/>
      <w:r w:rsidRPr="00380D86">
        <w:rPr>
          <w:rFonts w:ascii="標楷體" w:eastAsia="標楷體" w:hAnsi="標楷體" w:hint="eastAsia"/>
          <w:sz w:val="28"/>
          <w:szCs w:val="28"/>
        </w:rPr>
        <w:t>府城鄉局遂</w:t>
      </w:r>
      <w:proofErr w:type="gramEnd"/>
      <w:r w:rsidRPr="00380D86">
        <w:rPr>
          <w:rFonts w:ascii="標楷體" w:eastAsia="標楷體" w:hAnsi="標楷體" w:hint="eastAsia"/>
          <w:sz w:val="28"/>
          <w:szCs w:val="28"/>
        </w:rPr>
        <w:t>於</w:t>
      </w:r>
      <w:r w:rsidRPr="00380D86">
        <w:rPr>
          <w:rFonts w:ascii="標楷體" w:eastAsia="標楷體" w:hAnsi="標楷體"/>
          <w:sz w:val="28"/>
          <w:szCs w:val="28"/>
        </w:rPr>
        <w:t>109年</w:t>
      </w:r>
      <w:r w:rsidRPr="00380D86">
        <w:rPr>
          <w:rFonts w:ascii="標楷體" w:eastAsia="標楷體" w:hAnsi="標楷體" w:hint="eastAsia"/>
          <w:sz w:val="28"/>
          <w:szCs w:val="28"/>
        </w:rPr>
        <w:t>7</w:t>
      </w:r>
      <w:r w:rsidRPr="00380D86">
        <w:rPr>
          <w:rFonts w:ascii="標楷體" w:eastAsia="標楷體" w:hAnsi="標楷體"/>
          <w:sz w:val="28"/>
          <w:szCs w:val="28"/>
        </w:rPr>
        <w:t>月2</w:t>
      </w:r>
      <w:r w:rsidRPr="00380D86">
        <w:rPr>
          <w:rFonts w:ascii="標楷體" w:eastAsia="標楷體" w:hAnsi="標楷體" w:hint="eastAsia"/>
          <w:sz w:val="28"/>
          <w:szCs w:val="28"/>
        </w:rPr>
        <w:t>4</w:t>
      </w:r>
      <w:r w:rsidRPr="00380D86">
        <w:rPr>
          <w:rFonts w:ascii="標楷體" w:eastAsia="標楷體" w:hAnsi="標楷體"/>
          <w:sz w:val="28"/>
          <w:szCs w:val="28"/>
        </w:rPr>
        <w:t>日</w:t>
      </w:r>
      <w:r w:rsidRPr="00380D86">
        <w:rPr>
          <w:rFonts w:ascii="標楷體" w:eastAsia="標楷體" w:hAnsi="標楷體" w:hint="eastAsia"/>
          <w:sz w:val="28"/>
          <w:szCs w:val="28"/>
        </w:rPr>
        <w:t>起辦理公展30天，並於109年8月12日及14日辦理公展說明會，相關修正內容並於109年11月20日經本市都市計畫委員會第123次會議審議</w:t>
      </w:r>
      <w:r w:rsidRPr="00380D86">
        <w:rPr>
          <w:rFonts w:ascii="標楷體" w:eastAsia="標楷體" w:hAnsi="標楷體" w:hint="eastAsia"/>
          <w:sz w:val="28"/>
          <w:szCs w:val="28"/>
        </w:rPr>
        <w:lastRenderedPageBreak/>
        <w:t>通過；</w:t>
      </w:r>
      <w:r w:rsidRPr="00E402B2">
        <w:rPr>
          <w:rFonts w:ascii="標楷體" w:eastAsia="標楷體" w:hAnsi="標楷體" w:hint="eastAsia"/>
          <w:color w:val="FF0000"/>
          <w:sz w:val="28"/>
          <w:szCs w:val="28"/>
        </w:rPr>
        <w:t>內政部都委會</w:t>
      </w:r>
      <w:r w:rsidRPr="00E402B2">
        <w:rPr>
          <w:rFonts w:ascii="標楷體" w:eastAsia="標楷體" w:hAnsi="標楷體"/>
          <w:color w:val="FF0000"/>
          <w:sz w:val="28"/>
          <w:szCs w:val="28"/>
        </w:rPr>
        <w:t>112年5月16日召開第1033會議通過</w:t>
      </w:r>
      <w:r w:rsidRPr="00E402B2">
        <w:rPr>
          <w:rFonts w:ascii="標楷體" w:eastAsia="標楷體" w:hAnsi="標楷體" w:hint="eastAsia"/>
          <w:color w:val="FF0000"/>
          <w:sz w:val="28"/>
          <w:szCs w:val="28"/>
        </w:rPr>
        <w:t>劃設</w:t>
      </w:r>
      <w:r w:rsidRPr="00E402B2">
        <w:rPr>
          <w:rFonts w:ascii="標楷體" w:eastAsia="標楷體" w:hAnsi="標楷體"/>
          <w:color w:val="FF0000"/>
          <w:sz w:val="28"/>
          <w:szCs w:val="28"/>
        </w:rPr>
        <w:t>2.5公頃學校用地（文中小）</w:t>
      </w:r>
      <w:r>
        <w:rPr>
          <w:rFonts w:ascii="標楷體" w:eastAsia="標楷體" w:hAnsi="標楷體" w:hint="eastAsia"/>
          <w:color w:val="FF0000"/>
          <w:sz w:val="28"/>
          <w:szCs w:val="28"/>
        </w:rPr>
        <w:t>。</w:t>
      </w:r>
    </w:p>
    <w:p w14:paraId="17A0C6B7" w14:textId="77777777" w:rsidR="00D819F8" w:rsidRPr="009B3892" w:rsidRDefault="00D819F8" w:rsidP="00380D86">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 xml:space="preserve"> </w:t>
      </w:r>
      <w:r w:rsidRPr="00380D86">
        <w:rPr>
          <w:rFonts w:ascii="標楷體" w:eastAsia="標楷體" w:hAnsi="標楷體"/>
          <w:sz w:val="28"/>
          <w:szCs w:val="28"/>
        </w:rPr>
        <w:t>(二)徵收整地：</w:t>
      </w:r>
      <w:proofErr w:type="gramStart"/>
      <w:r w:rsidRPr="009B3892">
        <w:rPr>
          <w:rFonts w:ascii="標楷體" w:eastAsia="標楷體" w:hAnsi="標楷體" w:hint="eastAsia"/>
          <w:color w:val="FF0000"/>
          <w:sz w:val="28"/>
          <w:szCs w:val="28"/>
        </w:rPr>
        <w:t>本府地政局</w:t>
      </w:r>
      <w:r w:rsidRPr="009B3892">
        <w:rPr>
          <w:rFonts w:ascii="標楷體" w:eastAsia="標楷體" w:hAnsi="標楷體"/>
          <w:color w:val="FF0000"/>
          <w:sz w:val="28"/>
          <w:szCs w:val="28"/>
        </w:rPr>
        <w:t>114年7月區徵工程</w:t>
      </w:r>
      <w:proofErr w:type="gramEnd"/>
      <w:r w:rsidRPr="009B3892">
        <w:rPr>
          <w:rFonts w:ascii="標楷體" w:eastAsia="標楷體" w:hAnsi="標楷體"/>
          <w:color w:val="FF0000"/>
          <w:sz w:val="28"/>
          <w:szCs w:val="28"/>
        </w:rPr>
        <w:t>開工，預計117年完工，</w:t>
      </w:r>
      <w:r w:rsidRPr="009B3892">
        <w:rPr>
          <w:rFonts w:ascii="標楷體" w:eastAsia="標楷體" w:hAnsi="標楷體"/>
          <w:sz w:val="28"/>
          <w:szCs w:val="28"/>
        </w:rPr>
        <w:t>將區內公共設施用地陸續移撥予各需地機關</w:t>
      </w:r>
      <w:r w:rsidRPr="009B3892">
        <w:rPr>
          <w:rFonts w:ascii="標楷體" w:eastAsia="標楷體" w:hAnsi="標楷體" w:hint="eastAsia"/>
          <w:sz w:val="28"/>
          <w:szCs w:val="28"/>
        </w:rPr>
        <w:t>，本府教育局</w:t>
      </w:r>
      <w:r w:rsidRPr="009B3892">
        <w:rPr>
          <w:rFonts w:ascii="標楷體" w:eastAsia="標楷體" w:hAnsi="標楷體"/>
          <w:sz w:val="28"/>
          <w:szCs w:val="28"/>
        </w:rPr>
        <w:t>將配合規劃。</w:t>
      </w:r>
    </w:p>
    <w:p w14:paraId="0DF421F7" w14:textId="77777777" w:rsidR="00D819F8" w:rsidRPr="00D678DA" w:rsidRDefault="00D819F8" w:rsidP="00380D86">
      <w:pPr>
        <w:tabs>
          <w:tab w:val="left" w:pos="0"/>
        </w:tabs>
        <w:adjustRightInd w:val="0"/>
        <w:snapToGrid w:val="0"/>
        <w:spacing w:line="480" w:lineRule="exact"/>
        <w:ind w:left="566" w:hangingChars="202" w:hanging="566"/>
        <w:jc w:val="both"/>
        <w:rPr>
          <w:rFonts w:ascii="標楷體" w:eastAsia="標楷體" w:hAnsi="標楷體"/>
          <w:b/>
          <w:sz w:val="28"/>
          <w:szCs w:val="28"/>
        </w:rPr>
      </w:pPr>
      <w:r w:rsidRPr="00D678DA">
        <w:rPr>
          <w:rFonts w:ascii="標楷體" w:eastAsia="標楷體" w:hAnsi="標楷體" w:hint="eastAsia"/>
          <w:b/>
          <w:sz w:val="28"/>
          <w:szCs w:val="28"/>
        </w:rPr>
        <w:t>三、後續設校規劃(中教科)</w:t>
      </w:r>
      <w:r w:rsidRPr="00D678DA">
        <w:rPr>
          <w:rFonts w:ascii="標楷體" w:eastAsia="標楷體" w:hAnsi="標楷體"/>
          <w:b/>
          <w:sz w:val="28"/>
          <w:szCs w:val="28"/>
        </w:rPr>
        <w:t xml:space="preserve"> </w:t>
      </w:r>
    </w:p>
    <w:p w14:paraId="69C7BF25" w14:textId="77777777" w:rsidR="00D819F8" w:rsidRPr="00380D86" w:rsidRDefault="00D819F8" w:rsidP="00380D86">
      <w:pPr>
        <w:tabs>
          <w:tab w:val="left" w:pos="0"/>
        </w:tabs>
        <w:adjustRightInd w:val="0"/>
        <w:snapToGrid w:val="0"/>
        <w:spacing w:line="480" w:lineRule="exact"/>
        <w:ind w:left="566" w:hangingChars="202" w:hanging="566"/>
        <w:jc w:val="both"/>
        <w:rPr>
          <w:rFonts w:ascii="標楷體" w:eastAsia="標楷體" w:hAnsi="標楷體"/>
          <w:sz w:val="28"/>
          <w:szCs w:val="28"/>
        </w:rPr>
      </w:pPr>
      <w:r w:rsidRPr="00380D86">
        <w:rPr>
          <w:rFonts w:ascii="標楷體" w:eastAsia="標楷體" w:hAnsi="標楷體" w:hint="eastAsia"/>
          <w:sz w:val="28"/>
          <w:szCs w:val="28"/>
        </w:rPr>
        <w:t xml:space="preserve">        </w:t>
      </w:r>
    </w:p>
    <w:p w14:paraId="2EFCD40C" w14:textId="77777777" w:rsidR="00D819F8" w:rsidRDefault="00D819F8" w:rsidP="0030495C">
      <w:pPr>
        <w:jc w:val="center"/>
        <w:rPr>
          <w:rFonts w:ascii="標楷體" w:eastAsia="標楷體" w:hAnsi="標楷體" w:cs="Times New Roman"/>
          <w:b/>
          <w:sz w:val="32"/>
          <w:szCs w:val="32"/>
        </w:rPr>
      </w:pPr>
    </w:p>
    <w:p w14:paraId="45F3DEDE"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4B8EBD83" w14:textId="1DAE620A" w:rsidR="00D819F8" w:rsidRPr="00A83395"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color w:val="000000"/>
          <w:sz w:val="36"/>
          <w:szCs w:val="36"/>
        </w:rPr>
        <w:t>34</w:t>
      </w:r>
      <w:r>
        <w:rPr>
          <w:rFonts w:eastAsia="標楷體" w:hint="eastAsia"/>
          <w:color w:val="000000"/>
          <w:sz w:val="36"/>
          <w:szCs w:val="36"/>
        </w:rPr>
        <w:t>、</w:t>
      </w:r>
      <w:r w:rsidRPr="00D56BE4">
        <w:rPr>
          <w:rFonts w:eastAsia="標楷體"/>
          <w:color w:val="000000"/>
          <w:sz w:val="36"/>
          <w:szCs w:val="36"/>
        </w:rPr>
        <w:t>建議</w:t>
      </w:r>
      <w:proofErr w:type="gramStart"/>
      <w:r w:rsidRPr="00D56BE4">
        <w:rPr>
          <w:rFonts w:eastAsia="標楷體"/>
          <w:color w:val="000000"/>
          <w:sz w:val="36"/>
          <w:szCs w:val="36"/>
        </w:rPr>
        <w:t>塭</w:t>
      </w:r>
      <w:proofErr w:type="gramEnd"/>
      <w:r w:rsidRPr="00D56BE4">
        <w:rPr>
          <w:rFonts w:eastAsia="標楷體"/>
          <w:color w:val="000000"/>
          <w:sz w:val="36"/>
          <w:szCs w:val="36"/>
        </w:rPr>
        <w:t>仔</w:t>
      </w:r>
      <w:proofErr w:type="gramStart"/>
      <w:r w:rsidRPr="00D56BE4">
        <w:rPr>
          <w:rFonts w:eastAsia="標楷體"/>
          <w:color w:val="000000"/>
          <w:sz w:val="36"/>
          <w:szCs w:val="36"/>
        </w:rPr>
        <w:t>圳</w:t>
      </w:r>
      <w:proofErr w:type="gramEnd"/>
      <w:r w:rsidRPr="00D56BE4">
        <w:rPr>
          <w:rFonts w:eastAsia="標楷體"/>
          <w:color w:val="000000"/>
          <w:sz w:val="36"/>
          <w:szCs w:val="36"/>
        </w:rPr>
        <w:t>文小一、二、三提早規劃設置學校。（宋議員明宗）</w:t>
      </w:r>
    </w:p>
    <w:p w14:paraId="3E091AB0"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sidRPr="00323597">
        <w:rPr>
          <w:rFonts w:ascii="Times New Roman" w:eastAsia="標楷體" w:hAnsi="Times New Roman" w:cs="Times New Roman"/>
          <w:sz w:val="32"/>
          <w:szCs w:val="32"/>
        </w:rPr>
        <w:t>:</w:t>
      </w:r>
      <w:r>
        <w:rPr>
          <w:rFonts w:ascii="Times New Roman" w:eastAsia="標楷體" w:hAnsi="Times New Roman" w:cs="Times New Roman" w:hint="eastAsia"/>
          <w:sz w:val="32"/>
          <w:szCs w:val="32"/>
        </w:rPr>
        <w:t>新莊</w:t>
      </w:r>
      <w:r w:rsidRPr="00323597">
        <w:rPr>
          <w:rFonts w:ascii="Times New Roman" w:eastAsia="標楷體" w:hAnsi="Times New Roman" w:cs="Times New Roman"/>
          <w:sz w:val="32"/>
          <w:szCs w:val="32"/>
        </w:rPr>
        <w:t>區</w:t>
      </w:r>
    </w:p>
    <w:p w14:paraId="7E51B271"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sidRPr="00747E02">
        <w:rPr>
          <w:rFonts w:ascii="Times New Roman" w:eastAsia="標楷體" w:hAnsi="Times New Roman" w:cs="Times New Roman"/>
          <w:sz w:val="22"/>
          <w:szCs w:val="22"/>
        </w:rPr>
        <w:t>114.0</w:t>
      </w:r>
      <w:r w:rsidRPr="00747E02">
        <w:rPr>
          <w:rFonts w:ascii="Times New Roman" w:eastAsia="標楷體" w:hAnsi="Times New Roman" w:cs="Times New Roman" w:hint="eastAsia"/>
          <w:sz w:val="22"/>
          <w:szCs w:val="22"/>
        </w:rPr>
        <w:t>8</w:t>
      </w:r>
      <w:r w:rsidRPr="00747E02">
        <w:rPr>
          <w:rFonts w:ascii="Times New Roman" w:eastAsia="標楷體" w:hAnsi="Times New Roman" w:cs="Times New Roman"/>
          <w:sz w:val="22"/>
          <w:szCs w:val="22"/>
        </w:rPr>
        <w:t>.28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32BA2777"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1F379775" w14:textId="77777777" w:rsidR="00D819F8" w:rsidRPr="00391F7B" w:rsidRDefault="00D819F8" w:rsidP="0024073B">
            <w:pPr>
              <w:adjustRightInd w:val="0"/>
              <w:snapToGrid w:val="0"/>
              <w:spacing w:line="400" w:lineRule="exact"/>
              <w:ind w:firstLineChars="200" w:firstLine="560"/>
              <w:jc w:val="both"/>
              <w:rPr>
                <w:rFonts w:ascii="Times New Roman" w:eastAsia="標楷體" w:hAnsi="Times New Roman" w:cs="Times New Roman"/>
                <w:sz w:val="28"/>
                <w:szCs w:val="28"/>
              </w:rPr>
            </w:pPr>
            <w:r w:rsidRPr="00391F7B">
              <w:rPr>
                <w:rFonts w:ascii="標楷體" w:eastAsia="標楷體" w:hAnsi="標楷體" w:hint="eastAsia"/>
                <w:color w:val="000000"/>
                <w:sz w:val="28"/>
                <w:szCs w:val="28"/>
              </w:rPr>
              <w:t>本市「新泰</w:t>
            </w:r>
            <w:proofErr w:type="gramStart"/>
            <w:r w:rsidRPr="00391F7B">
              <w:rPr>
                <w:rFonts w:ascii="標楷體" w:eastAsia="標楷體" w:hAnsi="標楷體" w:hint="eastAsia"/>
                <w:color w:val="000000"/>
                <w:sz w:val="28"/>
                <w:szCs w:val="28"/>
              </w:rPr>
              <w:t>塭</w:t>
            </w:r>
            <w:proofErr w:type="gramEnd"/>
            <w:r w:rsidRPr="00391F7B">
              <w:rPr>
                <w:rFonts w:ascii="標楷體" w:eastAsia="標楷體" w:hAnsi="標楷體" w:hint="eastAsia"/>
                <w:color w:val="000000"/>
                <w:sz w:val="28"/>
                <w:szCs w:val="28"/>
              </w:rPr>
              <w:t>仔</w:t>
            </w:r>
            <w:proofErr w:type="gramStart"/>
            <w:r w:rsidRPr="00391F7B">
              <w:rPr>
                <w:rFonts w:ascii="標楷體" w:eastAsia="標楷體" w:hAnsi="標楷體" w:hint="eastAsia"/>
                <w:color w:val="000000"/>
                <w:sz w:val="28"/>
                <w:szCs w:val="28"/>
              </w:rPr>
              <w:t>圳</w:t>
            </w:r>
            <w:proofErr w:type="gramEnd"/>
            <w:r w:rsidRPr="00391F7B">
              <w:rPr>
                <w:rFonts w:ascii="標楷體" w:eastAsia="標楷體" w:hAnsi="標楷體" w:hint="eastAsia"/>
                <w:color w:val="000000"/>
                <w:sz w:val="28"/>
                <w:szCs w:val="28"/>
              </w:rPr>
              <w:t>市地重劃工程」，重劃工程分為第一期及第二期，因重劃工程範圍</w:t>
            </w:r>
            <w:proofErr w:type="gramStart"/>
            <w:r w:rsidRPr="00391F7B">
              <w:rPr>
                <w:rFonts w:ascii="標楷體" w:eastAsia="標楷體" w:hAnsi="標楷體" w:hint="eastAsia"/>
                <w:color w:val="000000"/>
                <w:sz w:val="28"/>
                <w:szCs w:val="28"/>
              </w:rPr>
              <w:t>宏大且界面</w:t>
            </w:r>
            <w:proofErr w:type="gramEnd"/>
            <w:r w:rsidRPr="00391F7B">
              <w:rPr>
                <w:rFonts w:ascii="標楷體" w:eastAsia="標楷體" w:hAnsi="標楷體" w:hint="eastAsia"/>
                <w:color w:val="000000"/>
                <w:sz w:val="28"/>
                <w:szCs w:val="28"/>
              </w:rPr>
              <w:t>複雜，</w:t>
            </w:r>
            <w:r w:rsidRPr="004158F8">
              <w:rPr>
                <w:rFonts w:ascii="標楷體" w:eastAsia="標楷體" w:hAnsi="標楷體" w:hint="eastAsia"/>
                <w:color w:val="000000"/>
                <w:sz w:val="28"/>
                <w:szCs w:val="28"/>
              </w:rPr>
              <w:t>國泰國小位於重劃區內</w:t>
            </w:r>
            <w:r>
              <w:rPr>
                <w:rFonts w:ascii="標楷體" w:eastAsia="標楷體" w:hAnsi="標楷體" w:hint="eastAsia"/>
                <w:color w:val="000000"/>
                <w:sz w:val="28"/>
                <w:szCs w:val="28"/>
              </w:rPr>
              <w:t>，</w:t>
            </w:r>
            <w:r>
              <w:rPr>
                <w:rFonts w:ascii="標楷體" w:eastAsia="標楷體" w:hAnsi="標楷體"/>
                <w:color w:val="000000"/>
                <w:sz w:val="28"/>
                <w:szCs w:val="28"/>
              </w:rPr>
              <w:t>新校地位於</w:t>
            </w:r>
            <w:r>
              <w:rPr>
                <w:rFonts w:ascii="標楷體" w:eastAsia="標楷體" w:hAnsi="標楷體" w:hint="eastAsia"/>
                <w:color w:val="000000"/>
                <w:sz w:val="28"/>
                <w:szCs w:val="28"/>
              </w:rPr>
              <w:t>重</w:t>
            </w:r>
            <w:r>
              <w:rPr>
                <w:rFonts w:ascii="標楷體" w:eastAsia="標楷體" w:hAnsi="標楷體"/>
                <w:color w:val="000000"/>
                <w:sz w:val="28"/>
                <w:szCs w:val="28"/>
              </w:rPr>
              <w:t>劃區第</w:t>
            </w:r>
            <w:r>
              <w:rPr>
                <w:rFonts w:ascii="標楷體" w:eastAsia="標楷體" w:hAnsi="標楷體" w:hint="eastAsia"/>
                <w:color w:val="000000"/>
                <w:sz w:val="28"/>
                <w:szCs w:val="28"/>
              </w:rPr>
              <w:t>1區</w:t>
            </w:r>
            <w:r>
              <w:rPr>
                <w:rFonts w:ascii="標楷體" w:eastAsia="標楷體" w:hAnsi="標楷體"/>
                <w:color w:val="000000"/>
                <w:sz w:val="28"/>
                <w:szCs w:val="28"/>
              </w:rPr>
              <w:t>文小三用地</w:t>
            </w:r>
            <w:r>
              <w:rPr>
                <w:rFonts w:ascii="標楷體" w:eastAsia="標楷體" w:hAnsi="標楷體" w:hint="eastAsia"/>
                <w:color w:val="000000"/>
                <w:sz w:val="28"/>
                <w:szCs w:val="28"/>
              </w:rPr>
              <w:t>，</w:t>
            </w:r>
            <w:r w:rsidRPr="004158F8">
              <w:rPr>
                <w:rFonts w:eastAsia="標楷體" w:hint="eastAsia"/>
                <w:color w:val="000000" w:themeColor="text1"/>
                <w:sz w:val="28"/>
                <w:szCs w:val="28"/>
              </w:rPr>
              <w:t>以</w:t>
            </w:r>
            <w:r w:rsidRPr="004158F8">
              <w:rPr>
                <w:rFonts w:eastAsia="標楷體" w:hint="eastAsia"/>
                <w:color w:val="FF0000"/>
                <w:sz w:val="28"/>
                <w:szCs w:val="28"/>
              </w:rPr>
              <w:t>先建校舍再</w:t>
            </w:r>
            <w:r>
              <w:rPr>
                <w:rFonts w:eastAsia="標楷體" w:hint="eastAsia"/>
                <w:color w:val="FF0000"/>
                <w:sz w:val="28"/>
                <w:szCs w:val="28"/>
              </w:rPr>
              <w:t>搬</w:t>
            </w:r>
            <w:r w:rsidRPr="004158F8">
              <w:rPr>
                <w:rFonts w:eastAsia="標楷體" w:hint="eastAsia"/>
                <w:color w:val="FF0000"/>
                <w:sz w:val="28"/>
                <w:szCs w:val="28"/>
              </w:rPr>
              <w:t>遷</w:t>
            </w:r>
            <w:r>
              <w:rPr>
                <w:rFonts w:eastAsia="標楷體" w:hint="eastAsia"/>
                <w:color w:val="000000" w:themeColor="text1"/>
                <w:sz w:val="28"/>
                <w:szCs w:val="28"/>
              </w:rPr>
              <w:t>方式辦理</w:t>
            </w:r>
            <w:r w:rsidRPr="004158F8">
              <w:rPr>
                <w:rFonts w:eastAsia="標楷體" w:hint="eastAsia"/>
                <w:sz w:val="28"/>
                <w:szCs w:val="28"/>
              </w:rPr>
              <w:t>，預</w:t>
            </w:r>
            <w:r w:rsidRPr="004158F8">
              <w:rPr>
                <w:rFonts w:eastAsia="標楷體"/>
                <w:sz w:val="28"/>
                <w:szCs w:val="28"/>
              </w:rPr>
              <w:t>計於</w:t>
            </w:r>
            <w:r>
              <w:rPr>
                <w:rFonts w:eastAsia="標楷體" w:hint="eastAsia"/>
                <w:sz w:val="28"/>
                <w:szCs w:val="28"/>
              </w:rPr>
              <w:t>120</w:t>
            </w:r>
            <w:r>
              <w:rPr>
                <w:rFonts w:eastAsia="標楷體" w:hint="eastAsia"/>
                <w:sz w:val="28"/>
                <w:szCs w:val="28"/>
              </w:rPr>
              <w:t>年</w:t>
            </w:r>
            <w:r w:rsidRPr="004158F8">
              <w:rPr>
                <w:rFonts w:eastAsia="標楷體" w:hint="eastAsia"/>
                <w:sz w:val="28"/>
                <w:szCs w:val="28"/>
              </w:rPr>
              <w:t>完</w:t>
            </w:r>
            <w:r>
              <w:rPr>
                <w:rFonts w:eastAsia="標楷體" w:hint="eastAsia"/>
                <w:sz w:val="28"/>
                <w:szCs w:val="28"/>
              </w:rPr>
              <w:t>工，後續進行</w:t>
            </w:r>
            <w:r w:rsidRPr="004158F8">
              <w:rPr>
                <w:rFonts w:eastAsia="標楷體" w:hint="eastAsia"/>
                <w:color w:val="000000"/>
                <w:sz w:val="28"/>
                <w:szCs w:val="28"/>
              </w:rPr>
              <w:t>遷</w:t>
            </w:r>
            <w:r w:rsidRPr="004158F8">
              <w:rPr>
                <w:rFonts w:eastAsia="標楷體"/>
                <w:color w:val="000000"/>
                <w:sz w:val="28"/>
                <w:szCs w:val="28"/>
              </w:rPr>
              <w:t>校啟用</w:t>
            </w:r>
            <w:r w:rsidRPr="004158F8">
              <w:rPr>
                <w:rFonts w:ascii="標楷體" w:eastAsia="標楷體" w:hAnsi="標楷體" w:hint="eastAsia"/>
                <w:color w:val="000000"/>
                <w:sz w:val="28"/>
                <w:szCs w:val="28"/>
              </w:rPr>
              <w:t>，</w:t>
            </w:r>
            <w:r>
              <w:rPr>
                <w:rFonts w:ascii="標楷體" w:eastAsia="標楷體" w:hAnsi="標楷體" w:hint="eastAsia"/>
                <w:color w:val="000000"/>
                <w:sz w:val="28"/>
                <w:szCs w:val="28"/>
              </w:rPr>
              <w:t>另</w:t>
            </w:r>
            <w:r w:rsidRPr="00391F7B">
              <w:rPr>
                <w:rFonts w:ascii="標楷體" w:eastAsia="標楷體" w:hAnsi="標楷體" w:hint="eastAsia"/>
                <w:color w:val="000000"/>
                <w:sz w:val="28"/>
                <w:szCs w:val="28"/>
              </w:rPr>
              <w:t>將</w:t>
            </w:r>
            <w:r w:rsidRPr="00F136D1">
              <w:rPr>
                <w:rFonts w:ascii="標楷體" w:eastAsia="標楷體" w:hAnsi="標楷體" w:hint="eastAsia"/>
                <w:color w:val="000000"/>
                <w:sz w:val="28"/>
                <w:szCs w:val="28"/>
              </w:rPr>
              <w:t>參酌本區人口移入率及區域建案數量等數據進行後續設校評估。</w:t>
            </w:r>
          </w:p>
        </w:tc>
      </w:tr>
    </w:tbl>
    <w:p w14:paraId="2A88D068" w14:textId="77777777" w:rsidR="00D819F8" w:rsidRPr="00323597" w:rsidRDefault="00D819F8" w:rsidP="000172A6">
      <w:pPr>
        <w:adjustRightInd w:val="0"/>
        <w:snapToGrid w:val="0"/>
        <w:spacing w:line="44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5DAFE6E4" w14:textId="77777777" w:rsidR="00D819F8" w:rsidRPr="00E77639" w:rsidRDefault="00D819F8" w:rsidP="000172A6">
      <w:pPr>
        <w:adjustRightInd w:val="0"/>
        <w:snapToGrid w:val="0"/>
        <w:spacing w:line="44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4039B31D" w14:textId="77777777" w:rsidR="00D819F8" w:rsidRPr="004158F8" w:rsidRDefault="00D819F8" w:rsidP="000172A6">
      <w:pPr>
        <w:adjustRightInd w:val="0"/>
        <w:snapToGrid w:val="0"/>
        <w:spacing w:line="440" w:lineRule="exact"/>
        <w:ind w:leftChars="200" w:left="480" w:firstLineChars="200" w:firstLine="560"/>
        <w:jc w:val="both"/>
        <w:rPr>
          <w:rFonts w:eastAsia="標楷體"/>
          <w:color w:val="000000" w:themeColor="text1"/>
          <w:sz w:val="28"/>
          <w:szCs w:val="28"/>
        </w:rPr>
      </w:pPr>
      <w:r w:rsidRPr="00391F7B">
        <w:rPr>
          <w:rFonts w:ascii="標楷體" w:eastAsia="標楷體" w:hAnsi="標楷體" w:hint="eastAsia"/>
          <w:color w:val="000000"/>
          <w:sz w:val="28"/>
          <w:szCs w:val="28"/>
        </w:rPr>
        <w:t>本市「新泰</w:t>
      </w:r>
      <w:proofErr w:type="gramStart"/>
      <w:r w:rsidRPr="00391F7B">
        <w:rPr>
          <w:rFonts w:ascii="標楷體" w:eastAsia="標楷體" w:hAnsi="標楷體" w:hint="eastAsia"/>
          <w:color w:val="000000"/>
          <w:sz w:val="28"/>
          <w:szCs w:val="28"/>
        </w:rPr>
        <w:t>塭</w:t>
      </w:r>
      <w:proofErr w:type="gramEnd"/>
      <w:r w:rsidRPr="00391F7B">
        <w:rPr>
          <w:rFonts w:ascii="標楷體" w:eastAsia="標楷體" w:hAnsi="標楷體" w:hint="eastAsia"/>
          <w:color w:val="000000"/>
          <w:sz w:val="28"/>
          <w:szCs w:val="28"/>
        </w:rPr>
        <w:t>仔</w:t>
      </w:r>
      <w:proofErr w:type="gramStart"/>
      <w:r w:rsidRPr="00391F7B">
        <w:rPr>
          <w:rFonts w:ascii="標楷體" w:eastAsia="標楷體" w:hAnsi="標楷體" w:hint="eastAsia"/>
          <w:color w:val="000000"/>
          <w:sz w:val="28"/>
          <w:szCs w:val="28"/>
        </w:rPr>
        <w:t>圳</w:t>
      </w:r>
      <w:proofErr w:type="gramEnd"/>
      <w:r w:rsidRPr="00391F7B">
        <w:rPr>
          <w:rFonts w:ascii="標楷體" w:eastAsia="標楷體" w:hAnsi="標楷體" w:hint="eastAsia"/>
          <w:color w:val="000000"/>
          <w:sz w:val="28"/>
          <w:szCs w:val="28"/>
        </w:rPr>
        <w:t>市地重劃</w:t>
      </w:r>
      <w:r>
        <w:rPr>
          <w:rFonts w:ascii="標楷體" w:eastAsia="標楷體" w:hAnsi="標楷體" w:hint="eastAsia"/>
          <w:color w:val="000000"/>
          <w:sz w:val="28"/>
          <w:szCs w:val="28"/>
        </w:rPr>
        <w:t>區</w:t>
      </w:r>
      <w:r w:rsidRPr="00391F7B">
        <w:rPr>
          <w:rFonts w:ascii="標楷體" w:eastAsia="標楷體" w:hAnsi="標楷體" w:hint="eastAsia"/>
          <w:color w:val="000000"/>
          <w:sz w:val="28"/>
          <w:szCs w:val="28"/>
        </w:rPr>
        <w:t>」，因重劃工程範圍</w:t>
      </w:r>
      <w:proofErr w:type="gramStart"/>
      <w:r w:rsidRPr="00391F7B">
        <w:rPr>
          <w:rFonts w:ascii="標楷體" w:eastAsia="標楷體" w:hAnsi="標楷體" w:hint="eastAsia"/>
          <w:color w:val="000000"/>
          <w:sz w:val="28"/>
          <w:szCs w:val="28"/>
        </w:rPr>
        <w:t>宏大且界面</w:t>
      </w:r>
      <w:proofErr w:type="gramEnd"/>
      <w:r w:rsidRPr="00391F7B">
        <w:rPr>
          <w:rFonts w:ascii="標楷體" w:eastAsia="標楷體" w:hAnsi="標楷體" w:hint="eastAsia"/>
          <w:color w:val="000000"/>
          <w:sz w:val="28"/>
          <w:szCs w:val="28"/>
        </w:rPr>
        <w:t>複雜，</w:t>
      </w:r>
      <w:r w:rsidRPr="004158F8">
        <w:rPr>
          <w:rFonts w:ascii="標楷體" w:eastAsia="標楷體" w:hAnsi="標楷體" w:hint="eastAsia"/>
          <w:color w:val="000000"/>
          <w:sz w:val="28"/>
          <w:szCs w:val="28"/>
        </w:rPr>
        <w:t>國泰國小位於重劃區內</w:t>
      </w:r>
      <w:r>
        <w:rPr>
          <w:rFonts w:ascii="標楷體" w:eastAsia="標楷體" w:hAnsi="標楷體" w:hint="eastAsia"/>
          <w:color w:val="000000"/>
          <w:sz w:val="28"/>
          <w:szCs w:val="28"/>
        </w:rPr>
        <w:t>，</w:t>
      </w:r>
      <w:r>
        <w:rPr>
          <w:rFonts w:ascii="標楷體" w:eastAsia="標楷體" w:hAnsi="標楷體"/>
          <w:color w:val="000000"/>
          <w:sz w:val="28"/>
          <w:szCs w:val="28"/>
        </w:rPr>
        <w:t>新校地位於</w:t>
      </w:r>
      <w:r>
        <w:rPr>
          <w:rFonts w:ascii="標楷體" w:eastAsia="標楷體" w:hAnsi="標楷體" w:hint="eastAsia"/>
          <w:color w:val="000000"/>
          <w:sz w:val="28"/>
          <w:szCs w:val="28"/>
        </w:rPr>
        <w:t>重</w:t>
      </w:r>
      <w:r>
        <w:rPr>
          <w:rFonts w:ascii="標楷體" w:eastAsia="標楷體" w:hAnsi="標楷體"/>
          <w:color w:val="000000"/>
          <w:sz w:val="28"/>
          <w:szCs w:val="28"/>
        </w:rPr>
        <w:t>劃區第</w:t>
      </w:r>
      <w:r>
        <w:rPr>
          <w:rFonts w:ascii="標楷體" w:eastAsia="標楷體" w:hAnsi="標楷體" w:hint="eastAsia"/>
          <w:color w:val="000000"/>
          <w:sz w:val="28"/>
          <w:szCs w:val="28"/>
        </w:rPr>
        <w:t>1區</w:t>
      </w:r>
      <w:r>
        <w:rPr>
          <w:rFonts w:ascii="標楷體" w:eastAsia="標楷體" w:hAnsi="標楷體"/>
          <w:color w:val="000000"/>
          <w:sz w:val="28"/>
          <w:szCs w:val="28"/>
        </w:rPr>
        <w:t>文小三用地</w:t>
      </w:r>
      <w:r>
        <w:rPr>
          <w:rFonts w:ascii="標楷體" w:eastAsia="標楷體" w:hAnsi="標楷體" w:hint="eastAsia"/>
          <w:color w:val="000000"/>
          <w:sz w:val="28"/>
          <w:szCs w:val="28"/>
        </w:rPr>
        <w:t>，</w:t>
      </w:r>
      <w:r w:rsidRPr="004158F8">
        <w:rPr>
          <w:rFonts w:eastAsia="標楷體" w:hint="eastAsia"/>
          <w:color w:val="000000" w:themeColor="text1"/>
          <w:sz w:val="28"/>
          <w:szCs w:val="28"/>
        </w:rPr>
        <w:t>以</w:t>
      </w:r>
      <w:r w:rsidRPr="004158F8">
        <w:rPr>
          <w:rFonts w:eastAsia="標楷體" w:hint="eastAsia"/>
          <w:color w:val="FF0000"/>
          <w:sz w:val="28"/>
          <w:szCs w:val="28"/>
        </w:rPr>
        <w:t>先建校舍再</w:t>
      </w:r>
      <w:r>
        <w:rPr>
          <w:rFonts w:eastAsia="標楷體" w:hint="eastAsia"/>
          <w:color w:val="FF0000"/>
          <w:sz w:val="28"/>
          <w:szCs w:val="28"/>
        </w:rPr>
        <w:t>搬</w:t>
      </w:r>
      <w:r w:rsidRPr="004158F8">
        <w:rPr>
          <w:rFonts w:eastAsia="標楷體" w:hint="eastAsia"/>
          <w:color w:val="FF0000"/>
          <w:sz w:val="28"/>
          <w:szCs w:val="28"/>
        </w:rPr>
        <w:t>遷</w:t>
      </w:r>
      <w:r>
        <w:rPr>
          <w:rFonts w:eastAsia="標楷體" w:hint="eastAsia"/>
          <w:color w:val="000000" w:themeColor="text1"/>
          <w:sz w:val="28"/>
          <w:szCs w:val="28"/>
        </w:rPr>
        <w:t>方式辦理</w:t>
      </w:r>
      <w:r w:rsidRPr="004158F8">
        <w:rPr>
          <w:rFonts w:eastAsia="標楷體" w:hint="eastAsia"/>
          <w:sz w:val="28"/>
          <w:szCs w:val="28"/>
        </w:rPr>
        <w:t>，預</w:t>
      </w:r>
      <w:r w:rsidRPr="004158F8">
        <w:rPr>
          <w:rFonts w:eastAsia="標楷體"/>
          <w:sz w:val="28"/>
          <w:szCs w:val="28"/>
        </w:rPr>
        <w:t>計於</w:t>
      </w:r>
      <w:r>
        <w:rPr>
          <w:rFonts w:eastAsia="標楷體"/>
          <w:color w:val="FF0000"/>
          <w:sz w:val="28"/>
          <w:szCs w:val="28"/>
        </w:rPr>
        <w:t>12</w:t>
      </w:r>
      <w:r w:rsidRPr="00742943">
        <w:rPr>
          <w:rFonts w:eastAsia="標楷體"/>
          <w:color w:val="FF0000"/>
          <w:sz w:val="28"/>
          <w:szCs w:val="28"/>
        </w:rPr>
        <w:t>0</w:t>
      </w:r>
      <w:r w:rsidRPr="00742943">
        <w:rPr>
          <w:rFonts w:eastAsia="標楷體"/>
          <w:color w:val="FF0000"/>
          <w:sz w:val="28"/>
          <w:szCs w:val="28"/>
        </w:rPr>
        <w:t>年完工，後續進行遷校啟用</w:t>
      </w:r>
      <w:r w:rsidRPr="004158F8">
        <w:rPr>
          <w:rFonts w:ascii="標楷體" w:eastAsia="標楷體" w:hAnsi="標楷體" w:hint="eastAsia"/>
          <w:color w:val="000000"/>
          <w:sz w:val="28"/>
          <w:szCs w:val="28"/>
        </w:rPr>
        <w:t>，</w:t>
      </w:r>
      <w:r>
        <w:rPr>
          <w:rFonts w:ascii="標楷體" w:eastAsia="標楷體" w:hAnsi="標楷體" w:hint="eastAsia"/>
          <w:color w:val="000000"/>
          <w:sz w:val="28"/>
          <w:szCs w:val="28"/>
        </w:rPr>
        <w:t>另</w:t>
      </w:r>
      <w:r w:rsidRPr="00391F7B">
        <w:rPr>
          <w:rFonts w:ascii="標楷體" w:eastAsia="標楷體" w:hAnsi="標楷體" w:hint="eastAsia"/>
          <w:color w:val="000000"/>
          <w:sz w:val="28"/>
          <w:szCs w:val="28"/>
        </w:rPr>
        <w:t>將</w:t>
      </w:r>
      <w:r w:rsidRPr="00F136D1">
        <w:rPr>
          <w:rFonts w:ascii="標楷體" w:eastAsia="標楷體" w:hAnsi="標楷體" w:hint="eastAsia"/>
          <w:color w:val="000000"/>
          <w:sz w:val="28"/>
          <w:szCs w:val="28"/>
        </w:rPr>
        <w:t>參酌本區人口移入率及區域建案數量等數據進行後續設校評估。</w:t>
      </w:r>
    </w:p>
    <w:p w14:paraId="009923CD" w14:textId="77777777" w:rsidR="00D819F8" w:rsidRPr="00E77639" w:rsidRDefault="00D819F8" w:rsidP="000172A6">
      <w:pPr>
        <w:adjustRightInd w:val="0"/>
        <w:snapToGrid w:val="0"/>
        <w:spacing w:line="44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hint="eastAsia"/>
          <w:sz w:val="28"/>
          <w:szCs w:val="28"/>
        </w:rPr>
        <w:t>畫</w:t>
      </w:r>
      <w:r>
        <w:rPr>
          <w:rFonts w:ascii="Times New Roman" w:eastAsia="標楷體" w:hAnsi="Times New Roman" w:cs="Times New Roman"/>
          <w:sz w:val="28"/>
          <w:szCs w:val="28"/>
        </w:rPr>
        <w:t>辦理情形</w:t>
      </w:r>
      <w:r w:rsidRPr="00E77639">
        <w:rPr>
          <w:rFonts w:ascii="Times New Roman" w:eastAsia="標楷體" w:hAnsi="Times New Roman" w:cs="Times New Roman"/>
          <w:sz w:val="28"/>
          <w:szCs w:val="28"/>
        </w:rPr>
        <w:t>：</w:t>
      </w:r>
    </w:p>
    <w:p w14:paraId="0DFF0ECC" w14:textId="77777777" w:rsidR="00D819F8" w:rsidRPr="00742943"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742943">
        <w:rPr>
          <w:rFonts w:ascii="標楷體" w:eastAsia="標楷體" w:hAnsi="標楷體" w:hint="eastAsia"/>
          <w:color w:val="000000"/>
          <w:sz w:val="28"/>
          <w:szCs w:val="28"/>
        </w:rPr>
        <w:t>國泰國小位於</w:t>
      </w:r>
      <w:proofErr w:type="gramStart"/>
      <w:r w:rsidRPr="00742943">
        <w:rPr>
          <w:rFonts w:ascii="標楷體" w:eastAsia="標楷體" w:hAnsi="標楷體" w:hint="eastAsia"/>
          <w:color w:val="000000"/>
          <w:sz w:val="28"/>
          <w:szCs w:val="28"/>
        </w:rPr>
        <w:t>塭</w:t>
      </w:r>
      <w:proofErr w:type="gramEnd"/>
      <w:r w:rsidRPr="00742943">
        <w:rPr>
          <w:rFonts w:ascii="標楷體" w:eastAsia="標楷體" w:hAnsi="標楷體" w:hint="eastAsia"/>
          <w:color w:val="000000"/>
          <w:sz w:val="28"/>
          <w:szCs w:val="28"/>
        </w:rPr>
        <w:t>仔</w:t>
      </w:r>
      <w:proofErr w:type="gramStart"/>
      <w:r w:rsidRPr="00742943">
        <w:rPr>
          <w:rFonts w:ascii="標楷體" w:eastAsia="標楷體" w:hAnsi="標楷體" w:hint="eastAsia"/>
          <w:color w:val="000000"/>
          <w:sz w:val="28"/>
          <w:szCs w:val="28"/>
        </w:rPr>
        <w:t>圳</w:t>
      </w:r>
      <w:proofErr w:type="gramEnd"/>
      <w:r w:rsidRPr="00742943">
        <w:rPr>
          <w:rFonts w:ascii="標楷體" w:eastAsia="標楷體" w:hAnsi="標楷體" w:hint="eastAsia"/>
          <w:color w:val="000000"/>
          <w:sz w:val="28"/>
          <w:szCs w:val="28"/>
        </w:rPr>
        <w:t>重劃區內（文</w:t>
      </w:r>
      <w:r w:rsidRPr="00742943">
        <w:rPr>
          <w:rFonts w:ascii="標楷體" w:eastAsia="標楷體" w:hAnsi="標楷體"/>
          <w:color w:val="000000"/>
          <w:sz w:val="28"/>
          <w:szCs w:val="28"/>
        </w:rPr>
        <w:t>小三）</w:t>
      </w:r>
      <w:r w:rsidRPr="00742943">
        <w:rPr>
          <w:rFonts w:ascii="標楷體" w:eastAsia="標楷體" w:hAnsi="標楷體" w:hint="eastAsia"/>
          <w:color w:val="000000"/>
          <w:sz w:val="28"/>
          <w:szCs w:val="28"/>
        </w:rPr>
        <w:t>，搭配本市「新泰</w:t>
      </w:r>
      <w:proofErr w:type="gramStart"/>
      <w:r w:rsidRPr="00742943">
        <w:rPr>
          <w:rFonts w:ascii="標楷體" w:eastAsia="標楷體" w:hAnsi="標楷體" w:hint="eastAsia"/>
          <w:color w:val="000000"/>
          <w:sz w:val="28"/>
          <w:szCs w:val="28"/>
        </w:rPr>
        <w:t>塭</w:t>
      </w:r>
      <w:proofErr w:type="gramEnd"/>
      <w:r w:rsidRPr="00742943">
        <w:rPr>
          <w:rFonts w:ascii="標楷體" w:eastAsia="標楷體" w:hAnsi="標楷體" w:hint="eastAsia"/>
          <w:color w:val="000000"/>
          <w:sz w:val="28"/>
          <w:szCs w:val="28"/>
        </w:rPr>
        <w:t>仔</w:t>
      </w:r>
      <w:proofErr w:type="gramStart"/>
      <w:r w:rsidRPr="00742943">
        <w:rPr>
          <w:rFonts w:ascii="標楷體" w:eastAsia="標楷體" w:hAnsi="標楷體" w:hint="eastAsia"/>
          <w:color w:val="000000"/>
          <w:sz w:val="28"/>
          <w:szCs w:val="28"/>
        </w:rPr>
        <w:t>圳</w:t>
      </w:r>
      <w:proofErr w:type="gramEnd"/>
      <w:r w:rsidRPr="00742943">
        <w:rPr>
          <w:rFonts w:ascii="標楷體" w:eastAsia="標楷體" w:hAnsi="標楷體" w:hint="eastAsia"/>
          <w:color w:val="000000"/>
          <w:sz w:val="28"/>
          <w:szCs w:val="28"/>
        </w:rPr>
        <w:t>市地重劃工程」</w:t>
      </w:r>
      <w:r w:rsidRPr="00742943">
        <w:rPr>
          <w:rFonts w:ascii="標楷體" w:eastAsia="標楷體" w:hAnsi="標楷體" w:hint="eastAsia"/>
          <w:color w:val="000000" w:themeColor="text1"/>
          <w:sz w:val="28"/>
          <w:szCs w:val="28"/>
        </w:rPr>
        <w:t>，</w:t>
      </w:r>
      <w:r w:rsidRPr="00742943">
        <w:rPr>
          <w:rFonts w:ascii="標楷體" w:eastAsia="標楷體" w:hAnsi="標楷體" w:hint="eastAsia"/>
          <w:b/>
          <w:sz w:val="28"/>
          <w:szCs w:val="28"/>
          <w:u w:val="thick"/>
        </w:rPr>
        <w:t>重劃區</w:t>
      </w:r>
      <w:r>
        <w:rPr>
          <w:rFonts w:ascii="標楷體" w:eastAsia="標楷體" w:hAnsi="標楷體" w:hint="eastAsia"/>
          <w:b/>
          <w:color w:val="FF0000"/>
          <w:sz w:val="28"/>
          <w:szCs w:val="28"/>
          <w:u w:val="thick"/>
        </w:rPr>
        <w:t>於</w:t>
      </w:r>
      <w:r w:rsidRPr="00742943">
        <w:rPr>
          <w:rFonts w:ascii="標楷體" w:eastAsia="標楷體" w:hAnsi="標楷體" w:hint="eastAsia"/>
          <w:b/>
          <w:color w:val="FF0000"/>
          <w:sz w:val="28"/>
          <w:szCs w:val="28"/>
          <w:u w:val="thick"/>
        </w:rPr>
        <w:t>11</w:t>
      </w:r>
      <w:r w:rsidRPr="00742943">
        <w:rPr>
          <w:rFonts w:ascii="標楷體" w:eastAsia="標楷體" w:hAnsi="標楷體"/>
          <w:b/>
          <w:color w:val="FF0000"/>
          <w:sz w:val="28"/>
          <w:szCs w:val="28"/>
          <w:u w:val="thick"/>
        </w:rPr>
        <w:t>4</w:t>
      </w:r>
      <w:r w:rsidRPr="00742943">
        <w:rPr>
          <w:rFonts w:ascii="標楷體" w:eastAsia="標楷體" w:hAnsi="標楷體" w:hint="eastAsia"/>
          <w:b/>
          <w:color w:val="FF0000"/>
          <w:sz w:val="28"/>
          <w:szCs w:val="28"/>
          <w:u w:val="thick"/>
        </w:rPr>
        <w:t>年</w:t>
      </w:r>
      <w:r>
        <w:rPr>
          <w:rFonts w:ascii="標楷體" w:eastAsia="標楷體" w:hAnsi="標楷體" w:hint="eastAsia"/>
          <w:b/>
          <w:color w:val="FF0000"/>
          <w:sz w:val="28"/>
          <w:szCs w:val="28"/>
          <w:u w:val="thick"/>
        </w:rPr>
        <w:t>8月</w:t>
      </w:r>
      <w:r w:rsidRPr="00742943">
        <w:rPr>
          <w:rFonts w:ascii="標楷體" w:eastAsia="標楷體" w:hAnsi="標楷體" w:hint="eastAsia"/>
          <w:b/>
          <w:sz w:val="28"/>
          <w:szCs w:val="28"/>
          <w:u w:val="thick"/>
        </w:rPr>
        <w:t>點交土</w:t>
      </w:r>
      <w:r w:rsidRPr="00742943">
        <w:rPr>
          <w:rFonts w:ascii="標楷體" w:eastAsia="標楷體" w:hAnsi="標楷體"/>
          <w:b/>
          <w:sz w:val="28"/>
          <w:szCs w:val="28"/>
          <w:u w:val="thick"/>
        </w:rPr>
        <w:t>地</w:t>
      </w:r>
      <w:r w:rsidRPr="00742943">
        <w:rPr>
          <w:rFonts w:ascii="標楷體" w:eastAsia="標楷體" w:hAnsi="標楷體" w:hint="eastAsia"/>
          <w:b/>
          <w:sz w:val="28"/>
          <w:szCs w:val="28"/>
          <w:u w:val="thick"/>
        </w:rPr>
        <w:t>，再依據</w:t>
      </w:r>
      <w:r w:rsidRPr="00742943">
        <w:rPr>
          <w:rFonts w:ascii="標楷體" w:eastAsia="標楷體" w:hAnsi="標楷體" w:hint="eastAsia"/>
          <w:b/>
          <w:color w:val="FF0000"/>
          <w:sz w:val="28"/>
          <w:szCs w:val="28"/>
          <w:u w:val="thick"/>
        </w:rPr>
        <w:t>實際點交</w:t>
      </w:r>
      <w:r w:rsidRPr="00742943">
        <w:rPr>
          <w:rFonts w:ascii="標楷體" w:eastAsia="標楷體" w:hAnsi="標楷體" w:hint="eastAsia"/>
          <w:b/>
          <w:sz w:val="28"/>
          <w:szCs w:val="28"/>
          <w:u w:val="thick"/>
        </w:rPr>
        <w:t>期程辦理興建工程</w:t>
      </w:r>
      <w:r w:rsidRPr="00742943">
        <w:rPr>
          <w:rFonts w:ascii="標楷體" w:eastAsia="標楷體" w:hAnsi="標楷體"/>
          <w:sz w:val="28"/>
          <w:szCs w:val="28"/>
        </w:rPr>
        <w:t>。</w:t>
      </w:r>
    </w:p>
    <w:p w14:paraId="0CE758BE" w14:textId="77777777" w:rsidR="00D819F8" w:rsidRPr="00D25DC2"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D25DC2">
        <w:rPr>
          <w:rFonts w:ascii="標楷體" w:eastAsia="標楷體" w:hAnsi="標楷體" w:hint="eastAsia"/>
          <w:sz w:val="28"/>
          <w:szCs w:val="28"/>
        </w:rPr>
        <w:t>本</w:t>
      </w:r>
      <w:r w:rsidRPr="00D25DC2">
        <w:rPr>
          <w:rFonts w:ascii="標楷體" w:eastAsia="標楷體" w:hAnsi="標楷體"/>
          <w:sz w:val="28"/>
          <w:szCs w:val="28"/>
        </w:rPr>
        <w:t>案</w:t>
      </w:r>
      <w:r w:rsidRPr="00D25DC2">
        <w:rPr>
          <w:rFonts w:ascii="標楷體" w:eastAsia="標楷體" w:hAnsi="標楷體" w:hint="eastAsia"/>
          <w:sz w:val="28"/>
          <w:szCs w:val="28"/>
        </w:rPr>
        <w:t>已</w:t>
      </w:r>
      <w:r w:rsidRPr="00D25DC2">
        <w:rPr>
          <w:rFonts w:ascii="標楷體" w:eastAsia="標楷體" w:hAnsi="標楷體"/>
          <w:sz w:val="28"/>
          <w:szCs w:val="28"/>
        </w:rPr>
        <w:t>於</w:t>
      </w:r>
      <w:r w:rsidRPr="00D25DC2">
        <w:rPr>
          <w:rFonts w:ascii="標楷體" w:eastAsia="標楷體" w:hAnsi="標楷體" w:hint="eastAsia"/>
          <w:color w:val="FF0000"/>
          <w:sz w:val="28"/>
          <w:szCs w:val="28"/>
        </w:rPr>
        <w:t>112年6月5日</w:t>
      </w:r>
      <w:r w:rsidRPr="00D25DC2">
        <w:rPr>
          <w:rFonts w:ascii="標楷體" w:eastAsia="標楷體" w:hAnsi="標楷體"/>
          <w:color w:val="0000FF"/>
          <w:sz w:val="28"/>
          <w:szCs w:val="28"/>
        </w:rPr>
        <w:t>核定</w:t>
      </w:r>
      <w:r w:rsidRPr="00D25DC2">
        <w:rPr>
          <w:rFonts w:ascii="標楷體" w:eastAsia="標楷體" w:hAnsi="標楷體"/>
          <w:sz w:val="28"/>
          <w:szCs w:val="28"/>
        </w:rPr>
        <w:t>總工程經費</w:t>
      </w:r>
      <w:r w:rsidRPr="00D25DC2">
        <w:rPr>
          <w:rFonts w:ascii="標楷體" w:eastAsia="標楷體" w:hAnsi="標楷體" w:hint="eastAsia"/>
          <w:sz w:val="28"/>
          <w:szCs w:val="28"/>
        </w:rPr>
        <w:t>，並委由</w:t>
      </w:r>
      <w:r w:rsidRPr="00D25DC2">
        <w:rPr>
          <w:rFonts w:ascii="標楷體" w:eastAsia="標楷體" w:hAnsi="標楷體" w:hint="eastAsia"/>
          <w:color w:val="FF0000"/>
          <w:sz w:val="28"/>
          <w:szCs w:val="28"/>
        </w:rPr>
        <w:t>本府新工處</w:t>
      </w:r>
      <w:r w:rsidRPr="00D25DC2">
        <w:rPr>
          <w:rFonts w:ascii="標楷體" w:eastAsia="標楷體" w:hAnsi="標楷體" w:hint="eastAsia"/>
          <w:color w:val="0000FF"/>
          <w:sz w:val="28"/>
          <w:szCs w:val="28"/>
        </w:rPr>
        <w:t>代辦</w:t>
      </w:r>
      <w:r w:rsidRPr="00D25DC2">
        <w:rPr>
          <w:rFonts w:ascii="標楷體" w:eastAsia="標楷體" w:hAnsi="標楷體" w:hint="eastAsia"/>
          <w:sz w:val="28"/>
          <w:szCs w:val="28"/>
        </w:rPr>
        <w:t>，</w:t>
      </w:r>
      <w:r w:rsidRPr="00D25DC2">
        <w:rPr>
          <w:rFonts w:ascii="標楷體" w:eastAsia="標楷體" w:hAnsi="標楷體"/>
          <w:sz w:val="28"/>
          <w:szCs w:val="28"/>
        </w:rPr>
        <w:t>辦理</w:t>
      </w:r>
      <w:r w:rsidRPr="00D25DC2">
        <w:rPr>
          <w:rFonts w:ascii="標楷體" w:eastAsia="標楷體" w:hAnsi="標楷體" w:hint="eastAsia"/>
          <w:color w:val="FF0000"/>
          <w:sz w:val="28"/>
          <w:szCs w:val="28"/>
        </w:rPr>
        <w:t>委託技術服務招標作</w:t>
      </w:r>
      <w:r w:rsidRPr="00D25DC2">
        <w:rPr>
          <w:rFonts w:ascii="標楷體" w:eastAsia="標楷體" w:hAnsi="標楷體"/>
          <w:color w:val="FF0000"/>
          <w:sz w:val="28"/>
          <w:szCs w:val="28"/>
        </w:rPr>
        <w:t>業</w:t>
      </w:r>
      <w:r w:rsidRPr="00D25DC2">
        <w:rPr>
          <w:rFonts w:ascii="標楷體" w:eastAsia="標楷體" w:hAnsi="標楷體" w:hint="eastAsia"/>
          <w:sz w:val="28"/>
          <w:szCs w:val="28"/>
        </w:rPr>
        <w:t>。</w:t>
      </w:r>
    </w:p>
    <w:p w14:paraId="22442B95" w14:textId="77777777" w:rsidR="00D819F8" w:rsidRPr="00742943"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742943">
        <w:rPr>
          <w:rFonts w:ascii="標楷體" w:eastAsia="標楷體" w:hAnsi="標楷體"/>
          <w:sz w:val="28"/>
          <w:szCs w:val="28"/>
        </w:rPr>
        <w:t>114年5月19日召開基本設計成果審查會議，114年6月12日依審查意見</w:t>
      </w:r>
      <w:proofErr w:type="gramStart"/>
      <w:r w:rsidRPr="00742943">
        <w:rPr>
          <w:rFonts w:ascii="標楷體" w:eastAsia="標楷體" w:hAnsi="標楷體"/>
          <w:sz w:val="28"/>
          <w:szCs w:val="28"/>
        </w:rPr>
        <w:t>提送基設</w:t>
      </w:r>
      <w:proofErr w:type="gramEnd"/>
      <w:r w:rsidRPr="00742943">
        <w:rPr>
          <w:rFonts w:ascii="標楷體" w:eastAsia="標楷體" w:hAnsi="標楷體"/>
          <w:sz w:val="28"/>
          <w:szCs w:val="28"/>
        </w:rPr>
        <w:t>報告(修正一版)，辦理書審作業。</w:t>
      </w:r>
    </w:p>
    <w:p w14:paraId="2C48B7F4" w14:textId="77777777" w:rsidR="00D819F8" w:rsidRPr="00742943"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742943">
        <w:rPr>
          <w:rFonts w:ascii="標楷體" w:eastAsia="標楷體" w:hAnsi="標楷體"/>
          <w:sz w:val="28"/>
          <w:szCs w:val="28"/>
        </w:rPr>
        <w:t>114年5月29日提</w:t>
      </w:r>
      <w:proofErr w:type="gramStart"/>
      <w:r w:rsidRPr="00742943">
        <w:rPr>
          <w:rFonts w:ascii="標楷體" w:eastAsia="標楷體" w:hAnsi="標楷體"/>
          <w:sz w:val="28"/>
          <w:szCs w:val="28"/>
        </w:rPr>
        <w:t>送校審報告予本</w:t>
      </w:r>
      <w:proofErr w:type="gramEnd"/>
      <w:r w:rsidRPr="00742943">
        <w:rPr>
          <w:rFonts w:ascii="標楷體" w:eastAsia="標楷體" w:hAnsi="標楷體"/>
          <w:sz w:val="28"/>
          <w:szCs w:val="28"/>
        </w:rPr>
        <w:t>局，本局於114年7月11日召開</w:t>
      </w:r>
      <w:proofErr w:type="gramStart"/>
      <w:r w:rsidRPr="00742943">
        <w:rPr>
          <w:rFonts w:ascii="標楷體" w:eastAsia="標楷體" w:hAnsi="標楷體"/>
          <w:sz w:val="28"/>
          <w:szCs w:val="28"/>
        </w:rPr>
        <w:t>第1次校審會議</w:t>
      </w:r>
      <w:proofErr w:type="gramEnd"/>
      <w:r w:rsidRPr="00742943">
        <w:rPr>
          <w:rFonts w:ascii="標楷體" w:eastAsia="標楷體" w:hAnsi="標楷體"/>
          <w:sz w:val="28"/>
          <w:szCs w:val="28"/>
        </w:rPr>
        <w:t>，結論為修正後再審。</w:t>
      </w:r>
    </w:p>
    <w:p w14:paraId="7CC5CC0A" w14:textId="77777777" w:rsidR="00D819F8" w:rsidRPr="00742943"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742943">
        <w:rPr>
          <w:rFonts w:ascii="標楷體" w:eastAsia="標楷體" w:hAnsi="標楷體"/>
          <w:sz w:val="28"/>
          <w:szCs w:val="28"/>
        </w:rPr>
        <w:t>有關圍牆退縮原則於114年7月1日及114年7月25日與城鄉局與交通局進行協商會議，目前已訂下基本共識，</w:t>
      </w:r>
      <w:proofErr w:type="gramStart"/>
      <w:r w:rsidRPr="00742943">
        <w:rPr>
          <w:rFonts w:ascii="標楷體" w:eastAsia="標楷體" w:hAnsi="標楷體"/>
          <w:sz w:val="28"/>
          <w:szCs w:val="28"/>
        </w:rPr>
        <w:t>提請校審會議</w:t>
      </w:r>
      <w:proofErr w:type="gramEnd"/>
      <w:r w:rsidRPr="00742943">
        <w:rPr>
          <w:rFonts w:ascii="標楷體" w:eastAsia="標楷體" w:hAnsi="標楷體"/>
          <w:sz w:val="28"/>
          <w:szCs w:val="28"/>
        </w:rPr>
        <w:t>審議。</w:t>
      </w:r>
    </w:p>
    <w:p w14:paraId="4B318D43" w14:textId="77777777" w:rsidR="00D819F8" w:rsidRPr="00742943"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r w:rsidRPr="00742943">
        <w:rPr>
          <w:rFonts w:ascii="標楷體" w:eastAsia="標楷體" w:hAnsi="標楷體"/>
          <w:sz w:val="28"/>
          <w:szCs w:val="28"/>
        </w:rPr>
        <w:t>114年8月4日 地政局召開文小三用地點交</w:t>
      </w:r>
      <w:proofErr w:type="gramStart"/>
      <w:r w:rsidRPr="00742943">
        <w:rPr>
          <w:rFonts w:ascii="標楷體" w:eastAsia="標楷體" w:hAnsi="標楷體"/>
          <w:sz w:val="28"/>
          <w:szCs w:val="28"/>
        </w:rPr>
        <w:t>研</w:t>
      </w:r>
      <w:proofErr w:type="gramEnd"/>
      <w:r w:rsidRPr="00742943">
        <w:rPr>
          <w:rFonts w:ascii="標楷體" w:eastAsia="標楷體" w:hAnsi="標楷體"/>
          <w:sz w:val="28"/>
          <w:szCs w:val="28"/>
        </w:rPr>
        <w:t>商會議，於114年8月28日提供移交清冊並辦理用地現況</w:t>
      </w:r>
      <w:proofErr w:type="gramStart"/>
      <w:r w:rsidRPr="00742943">
        <w:rPr>
          <w:rFonts w:ascii="標楷體" w:eastAsia="標楷體" w:hAnsi="標楷體"/>
          <w:sz w:val="28"/>
          <w:szCs w:val="28"/>
        </w:rPr>
        <w:t>移交予本局</w:t>
      </w:r>
      <w:proofErr w:type="gramEnd"/>
      <w:r w:rsidRPr="00742943">
        <w:rPr>
          <w:rFonts w:ascii="標楷體" w:eastAsia="標楷體" w:hAnsi="標楷體"/>
          <w:sz w:val="28"/>
          <w:szCs w:val="28"/>
        </w:rPr>
        <w:t>，由本局續辦理後續圍籬施作，並由新工處辦理現場測量作業。</w:t>
      </w:r>
    </w:p>
    <w:p w14:paraId="47051BAE" w14:textId="77777777" w:rsidR="00D819F8" w:rsidRPr="00A11B65"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proofErr w:type="gramStart"/>
      <w:r w:rsidRPr="00A11B65">
        <w:rPr>
          <w:rFonts w:ascii="標楷體" w:eastAsia="標楷體" w:hAnsi="標楷體"/>
          <w:sz w:val="28"/>
          <w:szCs w:val="28"/>
        </w:rPr>
        <w:t>原總工程</w:t>
      </w:r>
      <w:proofErr w:type="gramEnd"/>
      <w:r w:rsidRPr="00A11B65">
        <w:rPr>
          <w:rFonts w:ascii="標楷體" w:eastAsia="標楷體" w:hAnsi="標楷體"/>
          <w:sz w:val="28"/>
          <w:szCs w:val="28"/>
        </w:rPr>
        <w:t>經費約18億元，納入共構停車場經費約5.3億元，總合計約23.3億建設經費，預計120年完工。</w:t>
      </w:r>
    </w:p>
    <w:p w14:paraId="2A03C1F9" w14:textId="77777777" w:rsidR="00D819F8" w:rsidRPr="00A11B65" w:rsidRDefault="00D819F8" w:rsidP="00D819F8">
      <w:pPr>
        <w:pStyle w:val="a9"/>
        <w:numPr>
          <w:ilvl w:val="0"/>
          <w:numId w:val="26"/>
        </w:numPr>
        <w:adjustRightInd w:val="0"/>
        <w:snapToGrid w:val="0"/>
        <w:spacing w:after="0" w:line="440" w:lineRule="exact"/>
        <w:contextualSpacing w:val="0"/>
        <w:jc w:val="both"/>
        <w:rPr>
          <w:rFonts w:ascii="Times New Roman" w:eastAsia="標楷體" w:hAnsi="Times New Roman"/>
          <w:sz w:val="28"/>
          <w:szCs w:val="28"/>
        </w:rPr>
      </w:pPr>
      <w:proofErr w:type="gramStart"/>
      <w:r w:rsidRPr="00A11B65">
        <w:rPr>
          <w:rFonts w:ascii="Times New Roman" w:eastAsia="標楷體" w:hAnsi="Times New Roman" w:hint="eastAsia"/>
          <w:sz w:val="28"/>
          <w:szCs w:val="28"/>
        </w:rPr>
        <w:t>塭</w:t>
      </w:r>
      <w:proofErr w:type="gramEnd"/>
      <w:r w:rsidRPr="00A11B65">
        <w:rPr>
          <w:rFonts w:ascii="Times New Roman" w:eastAsia="標楷體" w:hAnsi="Times New Roman" w:hint="eastAsia"/>
          <w:sz w:val="28"/>
          <w:szCs w:val="28"/>
        </w:rPr>
        <w:t>仔</w:t>
      </w:r>
      <w:proofErr w:type="gramStart"/>
      <w:r w:rsidRPr="00A11B65">
        <w:rPr>
          <w:rFonts w:ascii="Times New Roman" w:eastAsia="標楷體" w:hAnsi="Times New Roman" w:hint="eastAsia"/>
          <w:sz w:val="28"/>
          <w:szCs w:val="28"/>
        </w:rPr>
        <w:t>圳</w:t>
      </w:r>
      <w:proofErr w:type="gramEnd"/>
      <w:r w:rsidRPr="00A11B65">
        <w:rPr>
          <w:rFonts w:ascii="Times New Roman" w:eastAsia="標楷體" w:hAnsi="Times New Roman" w:hint="eastAsia"/>
          <w:sz w:val="28"/>
          <w:szCs w:val="28"/>
        </w:rPr>
        <w:t>重劃區內文小</w:t>
      </w:r>
      <w:proofErr w:type="gramStart"/>
      <w:r w:rsidRPr="00A11B65">
        <w:rPr>
          <w:rFonts w:ascii="Times New Roman" w:eastAsia="標楷體" w:hAnsi="Times New Roman" w:hint="eastAsia"/>
          <w:sz w:val="28"/>
          <w:szCs w:val="28"/>
        </w:rPr>
        <w:t>一</w:t>
      </w:r>
      <w:proofErr w:type="gramEnd"/>
      <w:r w:rsidRPr="00A11B65">
        <w:rPr>
          <w:rFonts w:ascii="Times New Roman" w:eastAsia="標楷體" w:hAnsi="Times New Roman" w:hint="eastAsia"/>
          <w:sz w:val="28"/>
          <w:szCs w:val="28"/>
        </w:rPr>
        <w:t>及文小二用地規劃，本府教育局將審慎參酌本區</w:t>
      </w:r>
      <w:r w:rsidRPr="00A11B65">
        <w:rPr>
          <w:rFonts w:ascii="Times New Roman" w:eastAsia="標楷體" w:hAnsi="Times New Roman" w:hint="eastAsia"/>
          <w:color w:val="FF0000"/>
          <w:sz w:val="28"/>
          <w:szCs w:val="28"/>
        </w:rPr>
        <w:t>人口移入率</w:t>
      </w:r>
      <w:r w:rsidRPr="00A11B65">
        <w:rPr>
          <w:rFonts w:ascii="Times New Roman" w:eastAsia="標楷體" w:hAnsi="Times New Roman" w:hint="eastAsia"/>
          <w:sz w:val="28"/>
          <w:szCs w:val="28"/>
        </w:rPr>
        <w:t>及</w:t>
      </w:r>
      <w:r w:rsidRPr="00A11B65">
        <w:rPr>
          <w:rFonts w:ascii="Times New Roman" w:eastAsia="標楷體" w:hAnsi="Times New Roman" w:hint="eastAsia"/>
          <w:color w:val="FF0000"/>
          <w:sz w:val="28"/>
          <w:szCs w:val="28"/>
        </w:rPr>
        <w:t>區域建案數量</w:t>
      </w:r>
      <w:r w:rsidRPr="00A11B65">
        <w:rPr>
          <w:rFonts w:ascii="Times New Roman" w:eastAsia="標楷體" w:hAnsi="Times New Roman" w:hint="eastAsia"/>
          <w:sz w:val="28"/>
          <w:szCs w:val="28"/>
        </w:rPr>
        <w:t>等數據進行後續設校評估。</w:t>
      </w:r>
    </w:p>
    <w:p w14:paraId="7FD462DA" w14:textId="17E85D35" w:rsidR="00D819F8" w:rsidRDefault="006B074B" w:rsidP="006B074B">
      <w:pPr>
        <w:widowControl/>
        <w:rPr>
          <w:rFonts w:ascii="標楷體" w:eastAsia="標楷體" w:hAnsi="標楷體"/>
          <w:b/>
          <w:bCs/>
          <w:kern w:val="36"/>
          <w:sz w:val="36"/>
          <w:szCs w:val="36"/>
        </w:rPr>
      </w:pPr>
      <w:r>
        <w:rPr>
          <w:rFonts w:ascii="標楷體" w:eastAsia="標楷體" w:hAnsi="標楷體"/>
          <w:b/>
          <w:bCs/>
          <w:kern w:val="36"/>
          <w:sz w:val="36"/>
          <w:szCs w:val="36"/>
        </w:rPr>
        <w:br w:type="page"/>
      </w:r>
      <w:r w:rsidR="00D819F8">
        <w:rPr>
          <w:rFonts w:ascii="標楷體" w:eastAsia="標楷體" w:hAnsi="標楷體" w:hint="eastAsia"/>
          <w:b/>
          <w:bCs/>
          <w:kern w:val="36"/>
          <w:sz w:val="36"/>
          <w:szCs w:val="36"/>
        </w:rPr>
        <w:lastRenderedPageBreak/>
        <w:t>工35</w:t>
      </w:r>
      <w:r w:rsidR="00D819F8" w:rsidRPr="00C51271">
        <w:rPr>
          <w:rFonts w:ascii="標楷體" w:eastAsia="標楷體" w:hAnsi="標楷體"/>
          <w:b/>
          <w:bCs/>
          <w:kern w:val="36"/>
          <w:sz w:val="36"/>
          <w:szCs w:val="36"/>
        </w:rPr>
        <w:t>、</w:t>
      </w:r>
      <w:r w:rsidR="00D819F8" w:rsidRPr="009B1D04">
        <w:rPr>
          <w:rFonts w:ascii="標楷體" w:eastAsia="標楷體" w:hAnsi="標楷體" w:hint="eastAsia"/>
          <w:b/>
          <w:bCs/>
          <w:kern w:val="36"/>
          <w:sz w:val="36"/>
          <w:szCs w:val="36"/>
        </w:rPr>
        <w:t>本市</w:t>
      </w:r>
      <w:r w:rsidR="00D819F8" w:rsidRPr="009B1D04">
        <w:rPr>
          <w:rFonts w:ascii="標楷體" w:eastAsia="標楷體" w:hAnsi="標楷體"/>
          <w:b/>
          <w:bCs/>
          <w:kern w:val="36"/>
          <w:sz w:val="36"/>
          <w:szCs w:val="36"/>
        </w:rPr>
        <w:t>108-11</w:t>
      </w:r>
      <w:r w:rsidR="00D819F8">
        <w:rPr>
          <w:rFonts w:ascii="標楷體" w:eastAsia="標楷體" w:hAnsi="標楷體" w:hint="eastAsia"/>
          <w:b/>
          <w:bCs/>
          <w:kern w:val="36"/>
          <w:sz w:val="36"/>
          <w:szCs w:val="36"/>
        </w:rPr>
        <w:t>4</w:t>
      </w:r>
      <w:r w:rsidR="00D819F8" w:rsidRPr="009B1D04">
        <w:rPr>
          <w:rFonts w:ascii="標楷體" w:eastAsia="標楷體" w:hAnsi="標楷體"/>
          <w:b/>
          <w:bCs/>
          <w:kern w:val="36"/>
          <w:sz w:val="36"/>
          <w:szCs w:val="36"/>
        </w:rPr>
        <w:t>年各級學校與交通局共構地下停車場已營運校數，及11</w:t>
      </w:r>
      <w:r w:rsidR="00D819F8">
        <w:rPr>
          <w:rFonts w:ascii="標楷體" w:eastAsia="標楷體" w:hAnsi="標楷體" w:hint="eastAsia"/>
          <w:b/>
          <w:bCs/>
          <w:kern w:val="36"/>
          <w:sz w:val="36"/>
          <w:szCs w:val="36"/>
        </w:rPr>
        <w:t>5</w:t>
      </w:r>
      <w:r w:rsidR="00D819F8" w:rsidRPr="009B1D04">
        <w:rPr>
          <w:rFonts w:ascii="標楷體" w:eastAsia="標楷體" w:hAnsi="標楷體"/>
          <w:b/>
          <w:bCs/>
          <w:kern w:val="36"/>
          <w:sz w:val="36"/>
          <w:szCs w:val="36"/>
        </w:rPr>
        <w:t>年評估設置規劃</w:t>
      </w:r>
      <w:r w:rsidR="00D819F8" w:rsidRPr="00C51271">
        <w:rPr>
          <w:rFonts w:ascii="標楷體" w:eastAsia="標楷體" w:hAnsi="標楷體"/>
          <w:b/>
          <w:bCs/>
          <w:kern w:val="36"/>
          <w:sz w:val="36"/>
          <w:szCs w:val="36"/>
        </w:rPr>
        <w:t>？(市長政見)</w:t>
      </w:r>
    </w:p>
    <w:p w14:paraId="11E13C56" w14:textId="77777777" w:rsidR="00D819F8" w:rsidRDefault="00D819F8" w:rsidP="0009652B">
      <w:pPr>
        <w:spacing w:line="440" w:lineRule="exact"/>
        <w:rPr>
          <w:rFonts w:ascii="標楷體" w:eastAsia="標楷體" w:hAnsi="標楷體"/>
          <w:b/>
          <w:bCs/>
          <w:kern w:val="36"/>
          <w:sz w:val="36"/>
          <w:szCs w:val="36"/>
        </w:rPr>
      </w:pPr>
    </w:p>
    <w:p w14:paraId="08D45B8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5C80AEE" w14:textId="77777777" w:rsidR="00D819F8"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307CD5BB" w14:textId="77777777" w:rsidTr="00415968">
        <w:trPr>
          <w:trHeight w:val="1556"/>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65831D6" w14:textId="77777777" w:rsidR="00D819F8" w:rsidRPr="00391F7B" w:rsidRDefault="00D819F8" w:rsidP="001116C9">
            <w:pPr>
              <w:adjustRightInd w:val="0"/>
              <w:snapToGrid w:val="0"/>
              <w:spacing w:line="440" w:lineRule="exact"/>
              <w:ind w:firstLineChars="200" w:firstLine="560"/>
              <w:jc w:val="both"/>
              <w:rPr>
                <w:rFonts w:ascii="Times New Roman" w:eastAsia="標楷體" w:hAnsi="Times New Roman" w:cs="Times New Roman"/>
                <w:sz w:val="28"/>
                <w:szCs w:val="28"/>
              </w:rPr>
            </w:pPr>
            <w:r w:rsidRPr="00415968">
              <w:rPr>
                <w:rFonts w:ascii="標楷體" w:eastAsia="標楷體" w:hAnsi="標楷體" w:hint="eastAsia"/>
                <w:color w:val="000000"/>
                <w:sz w:val="28"/>
                <w:szCs w:val="28"/>
              </w:rPr>
              <w:t>本市學校與本府交通局共構地下停車場已營運學校共二重國中等</w:t>
            </w:r>
            <w:r w:rsidRPr="001116C9">
              <w:rPr>
                <w:rFonts w:ascii="標楷體" w:eastAsia="標楷體" w:hAnsi="標楷體"/>
                <w:color w:val="FF0000"/>
                <w:sz w:val="28"/>
                <w:szCs w:val="28"/>
              </w:rPr>
              <w:t>3</w:t>
            </w:r>
            <w:r w:rsidRPr="001116C9">
              <w:rPr>
                <w:rFonts w:ascii="標楷體" w:eastAsia="標楷體" w:hAnsi="標楷體" w:hint="eastAsia"/>
                <w:color w:val="FF0000"/>
                <w:sz w:val="28"/>
                <w:szCs w:val="28"/>
              </w:rPr>
              <w:t>3</w:t>
            </w:r>
            <w:r w:rsidRPr="00415968">
              <w:rPr>
                <w:rFonts w:ascii="標楷體" w:eastAsia="標楷體" w:hAnsi="標楷體"/>
                <w:color w:val="000000"/>
                <w:sz w:val="28"/>
                <w:szCs w:val="28"/>
              </w:rPr>
              <w:t>校，共計</w:t>
            </w:r>
            <w:r w:rsidRPr="001116C9">
              <w:rPr>
                <w:rFonts w:ascii="標楷體" w:eastAsia="標楷體" w:hAnsi="標楷體" w:hint="eastAsia"/>
                <w:color w:val="FF0000"/>
                <w:sz w:val="28"/>
                <w:szCs w:val="28"/>
              </w:rPr>
              <w:t>10</w:t>
            </w:r>
            <w:r w:rsidRPr="001116C9">
              <w:rPr>
                <w:rFonts w:ascii="標楷體" w:eastAsia="標楷體" w:hAnsi="標楷體"/>
                <w:color w:val="FF0000"/>
                <w:sz w:val="28"/>
                <w:szCs w:val="28"/>
              </w:rPr>
              <w:t>,</w:t>
            </w:r>
            <w:r w:rsidRPr="001116C9">
              <w:rPr>
                <w:rFonts w:ascii="標楷體" w:eastAsia="標楷體" w:hAnsi="標楷體" w:hint="eastAsia"/>
                <w:color w:val="FF0000"/>
                <w:sz w:val="28"/>
                <w:szCs w:val="28"/>
              </w:rPr>
              <w:t>524</w:t>
            </w:r>
            <w:r w:rsidRPr="00415968">
              <w:rPr>
                <w:rFonts w:ascii="標楷體" w:eastAsia="標楷體" w:hAnsi="標楷體"/>
                <w:color w:val="000000"/>
                <w:sz w:val="28"/>
                <w:szCs w:val="28"/>
              </w:rPr>
              <w:t>個停車位；興建中計有</w:t>
            </w:r>
            <w:r>
              <w:rPr>
                <w:rFonts w:ascii="標楷體" w:eastAsia="標楷體" w:hAnsi="標楷體" w:hint="eastAsia"/>
                <w:color w:val="000000"/>
                <w:sz w:val="28"/>
                <w:szCs w:val="28"/>
              </w:rPr>
              <w:t>信義國小</w:t>
            </w:r>
            <w:r w:rsidRPr="00415968">
              <w:rPr>
                <w:rFonts w:ascii="標楷體" w:eastAsia="標楷體" w:hAnsi="標楷體"/>
                <w:color w:val="000000"/>
                <w:sz w:val="28"/>
                <w:szCs w:val="28"/>
              </w:rPr>
              <w:t>等</w:t>
            </w:r>
            <w:r w:rsidRPr="001116C9">
              <w:rPr>
                <w:rFonts w:ascii="標楷體" w:eastAsia="標楷體" w:hAnsi="標楷體" w:hint="eastAsia"/>
                <w:color w:val="FF0000"/>
                <w:sz w:val="28"/>
                <w:szCs w:val="28"/>
              </w:rPr>
              <w:t>2</w:t>
            </w:r>
            <w:r w:rsidRPr="00415968">
              <w:rPr>
                <w:rFonts w:ascii="標楷體" w:eastAsia="標楷體" w:hAnsi="標楷體"/>
                <w:color w:val="000000"/>
                <w:sz w:val="28"/>
                <w:szCs w:val="28"/>
              </w:rPr>
              <w:t>校，11</w:t>
            </w:r>
            <w:r>
              <w:rPr>
                <w:rFonts w:ascii="標楷體" w:eastAsia="標楷體" w:hAnsi="標楷體" w:hint="eastAsia"/>
                <w:color w:val="000000"/>
                <w:sz w:val="28"/>
                <w:szCs w:val="28"/>
              </w:rPr>
              <w:t>3</w:t>
            </w:r>
            <w:r w:rsidRPr="00415968">
              <w:rPr>
                <w:rFonts w:ascii="標楷體" w:eastAsia="標楷體" w:hAnsi="標楷體"/>
                <w:color w:val="000000"/>
                <w:sz w:val="28"/>
                <w:szCs w:val="28"/>
              </w:rPr>
              <w:t>年</w:t>
            </w:r>
            <w:r>
              <w:rPr>
                <w:rFonts w:ascii="標楷體" w:eastAsia="標楷體" w:hAnsi="標楷體" w:hint="eastAsia"/>
                <w:color w:val="000000"/>
                <w:sz w:val="28"/>
                <w:szCs w:val="28"/>
              </w:rPr>
              <w:t>-114年</w:t>
            </w:r>
            <w:r w:rsidRPr="00415968">
              <w:rPr>
                <w:rFonts w:ascii="標楷體" w:eastAsia="標楷體" w:hAnsi="標楷體"/>
                <w:color w:val="000000"/>
                <w:sz w:val="28"/>
                <w:szCs w:val="28"/>
              </w:rPr>
              <w:t>規劃中有</w:t>
            </w:r>
            <w:r>
              <w:rPr>
                <w:rFonts w:ascii="標楷體" w:eastAsia="標楷體" w:hAnsi="標楷體" w:hint="eastAsia"/>
                <w:color w:val="000000"/>
                <w:sz w:val="28"/>
                <w:szCs w:val="28"/>
              </w:rPr>
              <w:t>義學國中</w:t>
            </w:r>
            <w:r w:rsidRPr="00415968">
              <w:rPr>
                <w:rFonts w:ascii="標楷體" w:eastAsia="標楷體" w:hAnsi="標楷體"/>
                <w:color w:val="000000"/>
                <w:sz w:val="28"/>
                <w:szCs w:val="28"/>
              </w:rPr>
              <w:t>等</w:t>
            </w:r>
            <w:r w:rsidRPr="001116C9">
              <w:rPr>
                <w:rFonts w:ascii="標楷體" w:eastAsia="標楷體" w:hAnsi="標楷體" w:hint="eastAsia"/>
                <w:color w:val="FF0000"/>
                <w:sz w:val="28"/>
                <w:szCs w:val="28"/>
              </w:rPr>
              <w:t>2</w:t>
            </w:r>
            <w:r w:rsidRPr="00415968">
              <w:rPr>
                <w:rFonts w:ascii="標楷體" w:eastAsia="標楷體" w:hAnsi="標楷體"/>
                <w:color w:val="000000"/>
                <w:sz w:val="28"/>
                <w:szCs w:val="28"/>
              </w:rPr>
              <w:t>校；未來預計提供小型停車格共</w:t>
            </w:r>
            <w:r w:rsidRPr="008D0FA5">
              <w:rPr>
                <w:rFonts w:ascii="標楷體" w:eastAsia="標楷體" w:hAnsi="標楷體"/>
                <w:color w:val="FF0000"/>
                <w:sz w:val="28"/>
                <w:szCs w:val="28"/>
              </w:rPr>
              <w:t>11,</w:t>
            </w:r>
            <w:r>
              <w:rPr>
                <w:rFonts w:ascii="標楷體" w:eastAsia="標楷體" w:hAnsi="標楷體" w:hint="eastAsia"/>
                <w:color w:val="FF0000"/>
                <w:sz w:val="28"/>
                <w:szCs w:val="28"/>
              </w:rPr>
              <w:t>531</w:t>
            </w:r>
            <w:r w:rsidRPr="00415968">
              <w:rPr>
                <w:rFonts w:ascii="標楷體" w:eastAsia="標楷體" w:hAnsi="標楷體"/>
                <w:color w:val="000000"/>
                <w:sz w:val="28"/>
                <w:szCs w:val="28"/>
              </w:rPr>
              <w:t>位、機車格位</w:t>
            </w:r>
            <w:r w:rsidRPr="001116C9">
              <w:rPr>
                <w:rFonts w:ascii="標楷體" w:eastAsia="標楷體" w:hAnsi="標楷體"/>
                <w:color w:val="FF0000"/>
                <w:sz w:val="28"/>
                <w:szCs w:val="28"/>
              </w:rPr>
              <w:t>2,</w:t>
            </w:r>
            <w:r w:rsidRPr="001116C9">
              <w:rPr>
                <w:rFonts w:ascii="標楷體" w:eastAsia="標楷體" w:hAnsi="標楷體" w:hint="eastAsia"/>
                <w:color w:val="FF0000"/>
                <w:sz w:val="28"/>
                <w:szCs w:val="28"/>
              </w:rPr>
              <w:t>859</w:t>
            </w:r>
            <w:r w:rsidRPr="00415968">
              <w:rPr>
                <w:rFonts w:ascii="標楷體" w:eastAsia="標楷體" w:hAnsi="標楷體"/>
                <w:color w:val="000000"/>
                <w:sz w:val="28"/>
                <w:szCs w:val="28"/>
              </w:rPr>
              <w:t>格。</w:t>
            </w:r>
          </w:p>
        </w:tc>
      </w:tr>
    </w:tbl>
    <w:p w14:paraId="40202B7E" w14:textId="77777777" w:rsidR="00D819F8" w:rsidRPr="007D1A4D" w:rsidRDefault="00D819F8" w:rsidP="0009652B">
      <w:pPr>
        <w:snapToGrid w:val="0"/>
        <w:spacing w:line="440" w:lineRule="exact"/>
        <w:jc w:val="both"/>
        <w:rPr>
          <w:rFonts w:ascii="標楷體" w:eastAsia="標楷體" w:hAnsi="標楷體"/>
          <w:sz w:val="32"/>
          <w:szCs w:val="32"/>
        </w:rPr>
      </w:pPr>
    </w:p>
    <w:p w14:paraId="2D316255" w14:textId="77777777" w:rsidR="00D819F8" w:rsidRDefault="00D819F8" w:rsidP="00627CA7">
      <w:pPr>
        <w:adjustRightInd w:val="0"/>
        <w:snapToGrid w:val="0"/>
        <w:spacing w:line="480" w:lineRule="exact"/>
        <w:ind w:leftChars="237" w:left="1132" w:hangingChars="201" w:hanging="563"/>
        <w:rPr>
          <w:rFonts w:ascii="標楷體" w:eastAsia="標楷體" w:hAnsi="標楷體"/>
          <w:color w:val="FF0000"/>
          <w:sz w:val="28"/>
        </w:rPr>
      </w:pPr>
      <w:r w:rsidRPr="00627CA7">
        <w:rPr>
          <w:rFonts w:ascii="標楷體" w:eastAsia="標楷體" w:hAnsi="標楷體" w:hint="eastAsia"/>
          <w:bCs/>
          <w:sz w:val="28"/>
          <w:szCs w:val="28"/>
        </w:rPr>
        <w:t>一、最新進度：</w:t>
      </w:r>
      <w:r w:rsidRPr="001116C9">
        <w:rPr>
          <w:rFonts w:ascii="標楷體" w:eastAsia="標楷體" w:hAnsi="標楷體" w:hint="eastAsia"/>
          <w:sz w:val="28"/>
        </w:rPr>
        <w:t>本市學校與本府交通局共構地下停車場已營運學校共二重國中等</w:t>
      </w:r>
      <w:r w:rsidRPr="001116C9">
        <w:rPr>
          <w:rFonts w:ascii="標楷體" w:eastAsia="標楷體" w:hAnsi="標楷體" w:hint="eastAsia"/>
          <w:color w:val="FF0000"/>
          <w:sz w:val="28"/>
        </w:rPr>
        <w:t>33校</w:t>
      </w:r>
      <w:r w:rsidRPr="001116C9">
        <w:rPr>
          <w:rFonts w:ascii="標楷體" w:eastAsia="標楷體" w:hAnsi="標楷體" w:hint="eastAsia"/>
          <w:sz w:val="28"/>
        </w:rPr>
        <w:t>，共計10</w:t>
      </w:r>
      <w:r w:rsidRPr="001116C9">
        <w:rPr>
          <w:rFonts w:ascii="標楷體" w:eastAsia="標楷體" w:hAnsi="標楷體"/>
          <w:sz w:val="28"/>
        </w:rPr>
        <w:t>,</w:t>
      </w:r>
      <w:r w:rsidRPr="001116C9">
        <w:rPr>
          <w:rFonts w:ascii="標楷體" w:eastAsia="標楷體" w:hAnsi="標楷體" w:hint="eastAsia"/>
          <w:sz w:val="28"/>
        </w:rPr>
        <w:t>524個停車位；興建中計有信義國小等</w:t>
      </w:r>
      <w:r w:rsidRPr="001116C9">
        <w:rPr>
          <w:rFonts w:ascii="標楷體" w:eastAsia="標楷體" w:hAnsi="標楷體" w:hint="eastAsia"/>
          <w:color w:val="FF0000"/>
          <w:sz w:val="28"/>
        </w:rPr>
        <w:t>2校</w:t>
      </w:r>
      <w:r w:rsidRPr="001116C9">
        <w:rPr>
          <w:rFonts w:ascii="標楷體" w:eastAsia="標楷體" w:hAnsi="標楷體" w:hint="eastAsia"/>
          <w:sz w:val="28"/>
        </w:rPr>
        <w:t>，規劃中有義學國中、國泰國小等2校；</w:t>
      </w:r>
      <w:r w:rsidRPr="001116C9">
        <w:rPr>
          <w:rFonts w:ascii="標楷體" w:eastAsia="標楷體" w:hAnsi="標楷體" w:hint="eastAsia"/>
          <w:b/>
          <w:color w:val="FF0000"/>
          <w:sz w:val="28"/>
          <w:u w:val="thick"/>
        </w:rPr>
        <w:t>未來預計提供小型停車格共11,531位、機車格位2,859格</w:t>
      </w:r>
      <w:r w:rsidRPr="001116C9">
        <w:rPr>
          <w:rFonts w:ascii="標楷體" w:eastAsia="標楷體" w:hAnsi="標楷體" w:hint="eastAsia"/>
          <w:color w:val="FF0000"/>
          <w:sz w:val="28"/>
        </w:rPr>
        <w:t>。</w:t>
      </w:r>
    </w:p>
    <w:p w14:paraId="5A961D63" w14:textId="77777777" w:rsidR="00D819F8" w:rsidRPr="00627CA7" w:rsidRDefault="00D819F8" w:rsidP="00627CA7">
      <w:pPr>
        <w:adjustRightInd w:val="0"/>
        <w:snapToGrid w:val="0"/>
        <w:spacing w:line="480" w:lineRule="exact"/>
        <w:ind w:leftChars="237" w:left="1132" w:hangingChars="201" w:hanging="563"/>
        <w:rPr>
          <w:rFonts w:ascii="標楷體" w:eastAsia="標楷體" w:hAnsi="標楷體"/>
          <w:bCs/>
          <w:sz w:val="28"/>
          <w:szCs w:val="28"/>
        </w:rPr>
      </w:pPr>
      <w:r w:rsidRPr="00627CA7">
        <w:rPr>
          <w:rFonts w:ascii="標楷體" w:eastAsia="標楷體" w:hAnsi="標楷體" w:hint="eastAsia"/>
          <w:bCs/>
          <w:sz w:val="28"/>
          <w:szCs w:val="28"/>
        </w:rPr>
        <w:t>二、本市各級學校與本</w:t>
      </w:r>
      <w:r w:rsidRPr="00627CA7">
        <w:rPr>
          <w:rFonts w:ascii="標楷體" w:eastAsia="標楷體" w:hAnsi="標楷體"/>
          <w:bCs/>
          <w:sz w:val="28"/>
          <w:szCs w:val="28"/>
        </w:rPr>
        <w:t>府</w:t>
      </w:r>
      <w:r w:rsidRPr="00627CA7">
        <w:rPr>
          <w:rFonts w:ascii="標楷體" w:eastAsia="標楷體" w:hAnsi="標楷體" w:hint="eastAsia"/>
          <w:bCs/>
          <w:sz w:val="28"/>
          <w:szCs w:val="28"/>
        </w:rPr>
        <w:t>交通局共構停車場說明：</w:t>
      </w:r>
    </w:p>
    <w:p w14:paraId="4BF235E2" w14:textId="77777777" w:rsidR="00D819F8" w:rsidRPr="00627CA7" w:rsidRDefault="00D819F8" w:rsidP="00627CA7">
      <w:pPr>
        <w:adjustRightInd w:val="0"/>
        <w:snapToGrid w:val="0"/>
        <w:spacing w:line="480" w:lineRule="exact"/>
        <w:ind w:leftChars="237" w:left="1132" w:hangingChars="201" w:hanging="563"/>
        <w:rPr>
          <w:rFonts w:ascii="標楷體" w:eastAsia="標楷體" w:hAnsi="標楷體"/>
          <w:bCs/>
          <w:sz w:val="28"/>
          <w:szCs w:val="28"/>
        </w:rPr>
      </w:pPr>
      <w:r w:rsidRPr="00627CA7">
        <w:rPr>
          <w:rFonts w:ascii="標楷體" w:eastAsia="標楷體" w:hAnsi="標楷體" w:hint="eastAsia"/>
          <w:bCs/>
          <w:sz w:val="28"/>
          <w:szCs w:val="28"/>
        </w:rPr>
        <w:t>(</w:t>
      </w:r>
      <w:proofErr w:type="gramStart"/>
      <w:r w:rsidRPr="00627CA7">
        <w:rPr>
          <w:rFonts w:ascii="標楷體" w:eastAsia="標楷體" w:hAnsi="標楷體" w:hint="eastAsia"/>
          <w:bCs/>
          <w:sz w:val="28"/>
          <w:szCs w:val="28"/>
        </w:rPr>
        <w:t>一</w:t>
      </w:r>
      <w:proofErr w:type="gramEnd"/>
      <w:r w:rsidRPr="00627CA7">
        <w:rPr>
          <w:rFonts w:ascii="標楷體" w:eastAsia="標楷體" w:hAnsi="標楷體" w:hint="eastAsia"/>
          <w:bCs/>
          <w:sz w:val="28"/>
          <w:szCs w:val="28"/>
        </w:rPr>
        <w:t>)</w:t>
      </w:r>
      <w:r w:rsidRPr="00627CA7">
        <w:rPr>
          <w:rFonts w:ascii="標楷體" w:eastAsia="標楷體" w:hAnsi="標楷體" w:hint="eastAsia"/>
          <w:b/>
          <w:bCs/>
          <w:sz w:val="28"/>
          <w:szCs w:val="28"/>
          <w:u w:val="thick"/>
        </w:rPr>
        <w:t>已營運</w:t>
      </w:r>
      <w:r w:rsidRPr="00627CA7">
        <w:rPr>
          <w:rFonts w:ascii="標楷體" w:eastAsia="標楷體" w:hAnsi="標楷體" w:hint="eastAsia"/>
          <w:bCs/>
          <w:sz w:val="28"/>
          <w:szCs w:val="28"/>
        </w:rPr>
        <w:t>：</w:t>
      </w:r>
      <w:r w:rsidRPr="001116C9">
        <w:rPr>
          <w:rFonts w:ascii="標楷體" w:eastAsia="標楷體" w:hAnsi="標楷體"/>
          <w:b/>
          <w:bCs/>
          <w:color w:val="FF0000"/>
          <w:sz w:val="28"/>
          <w:szCs w:val="28"/>
          <w:u w:val="single"/>
        </w:rPr>
        <w:t>33校</w:t>
      </w:r>
      <w:r w:rsidRPr="001116C9">
        <w:rPr>
          <w:rFonts w:ascii="標楷體" w:eastAsia="標楷體" w:hAnsi="標楷體"/>
          <w:bCs/>
          <w:sz w:val="28"/>
          <w:szCs w:val="28"/>
        </w:rPr>
        <w:t>，</w:t>
      </w:r>
      <w:proofErr w:type="gramStart"/>
      <w:r w:rsidRPr="001116C9">
        <w:rPr>
          <w:rFonts w:ascii="標楷體" w:eastAsia="標楷體" w:hAnsi="標楷體"/>
          <w:bCs/>
          <w:sz w:val="28"/>
          <w:szCs w:val="28"/>
        </w:rPr>
        <w:t>小型車格位</w:t>
      </w:r>
      <w:proofErr w:type="gramEnd"/>
      <w:r w:rsidRPr="001116C9">
        <w:rPr>
          <w:rFonts w:ascii="標楷體" w:eastAsia="標楷體" w:hAnsi="標楷體"/>
          <w:bCs/>
          <w:sz w:val="28"/>
          <w:szCs w:val="28"/>
        </w:rPr>
        <w:t>共</w:t>
      </w:r>
      <w:r w:rsidRPr="001116C9">
        <w:rPr>
          <w:rFonts w:ascii="標楷體" w:eastAsia="標楷體" w:hAnsi="標楷體"/>
          <w:bCs/>
          <w:color w:val="FF0000"/>
          <w:sz w:val="28"/>
          <w:szCs w:val="28"/>
        </w:rPr>
        <w:t>10,524</w:t>
      </w:r>
      <w:r w:rsidRPr="001116C9">
        <w:rPr>
          <w:rFonts w:ascii="標楷體" w:eastAsia="標楷體" w:hAnsi="標楷體"/>
          <w:bCs/>
          <w:sz w:val="28"/>
          <w:szCs w:val="28"/>
        </w:rPr>
        <w:t>位，機車格位</w:t>
      </w:r>
      <w:r w:rsidRPr="001116C9">
        <w:rPr>
          <w:rFonts w:ascii="標楷體" w:eastAsia="標楷體" w:hAnsi="標楷體"/>
          <w:bCs/>
          <w:color w:val="FF0000"/>
          <w:sz w:val="28"/>
          <w:szCs w:val="28"/>
        </w:rPr>
        <w:t>2,098</w:t>
      </w:r>
      <w:r w:rsidRPr="001116C9">
        <w:rPr>
          <w:rFonts w:ascii="標楷體" w:eastAsia="標楷體" w:hAnsi="標楷體"/>
          <w:bCs/>
          <w:sz w:val="28"/>
          <w:szCs w:val="28"/>
        </w:rPr>
        <w:t>格。</w:t>
      </w:r>
    </w:p>
    <w:p w14:paraId="2609ED8E" w14:textId="77777777" w:rsidR="00D819F8" w:rsidRPr="00627CA7" w:rsidRDefault="00D819F8" w:rsidP="00627CA7">
      <w:pPr>
        <w:adjustRightInd w:val="0"/>
        <w:snapToGrid w:val="0"/>
        <w:spacing w:line="480" w:lineRule="exact"/>
        <w:ind w:leftChars="237" w:left="1132" w:hangingChars="201" w:hanging="563"/>
        <w:rPr>
          <w:rFonts w:ascii="標楷體" w:eastAsia="標楷體" w:hAnsi="標楷體"/>
          <w:bCs/>
          <w:sz w:val="28"/>
          <w:szCs w:val="28"/>
        </w:rPr>
      </w:pPr>
      <w:r w:rsidRPr="00627CA7">
        <w:rPr>
          <w:rFonts w:ascii="標楷體" w:eastAsia="標楷體" w:hAnsi="標楷體" w:hint="eastAsia"/>
          <w:bCs/>
          <w:sz w:val="28"/>
          <w:szCs w:val="28"/>
        </w:rPr>
        <w:t>(二)</w:t>
      </w:r>
      <w:r w:rsidRPr="00627CA7">
        <w:rPr>
          <w:rFonts w:ascii="標楷體" w:eastAsia="標楷體" w:hAnsi="標楷體" w:hint="eastAsia"/>
          <w:b/>
          <w:bCs/>
          <w:sz w:val="28"/>
          <w:szCs w:val="28"/>
          <w:u w:val="thick"/>
        </w:rPr>
        <w:t>興建中</w:t>
      </w:r>
      <w:r w:rsidRPr="00627CA7">
        <w:rPr>
          <w:rFonts w:ascii="標楷體" w:eastAsia="標楷體" w:hAnsi="標楷體" w:hint="eastAsia"/>
          <w:bCs/>
          <w:sz w:val="28"/>
          <w:szCs w:val="28"/>
        </w:rPr>
        <w:t>：</w:t>
      </w:r>
      <w:r w:rsidRPr="001116C9">
        <w:rPr>
          <w:rFonts w:ascii="標楷體" w:eastAsia="標楷體" w:hAnsi="標楷體" w:hint="eastAsia"/>
          <w:b/>
          <w:color w:val="FF0000"/>
          <w:sz w:val="28"/>
          <w:szCs w:val="28"/>
          <w:u w:val="thick"/>
        </w:rPr>
        <w:t>2校</w:t>
      </w:r>
      <w:r w:rsidRPr="001116C9">
        <w:rPr>
          <w:rFonts w:ascii="標楷體" w:eastAsia="標楷體" w:hAnsi="標楷體" w:hint="eastAsia"/>
          <w:sz w:val="28"/>
          <w:szCs w:val="28"/>
        </w:rPr>
        <w:t>，為</w:t>
      </w:r>
      <w:r w:rsidRPr="001116C9">
        <w:rPr>
          <w:rFonts w:ascii="標楷體" w:eastAsia="標楷體" w:hAnsi="標楷體" w:hint="eastAsia"/>
          <w:b/>
          <w:color w:val="FF0000"/>
          <w:sz w:val="28"/>
          <w:szCs w:val="28"/>
          <w:u w:val="thick"/>
        </w:rPr>
        <w:t>信義國小及永平國小</w:t>
      </w:r>
      <w:r w:rsidRPr="001116C9">
        <w:rPr>
          <w:rFonts w:ascii="標楷體" w:eastAsia="標楷體" w:hAnsi="標楷體" w:hint="eastAsia"/>
          <w:sz w:val="28"/>
          <w:szCs w:val="28"/>
        </w:rPr>
        <w:t>，預計可提供</w:t>
      </w:r>
      <w:proofErr w:type="gramStart"/>
      <w:r w:rsidRPr="001116C9">
        <w:rPr>
          <w:rFonts w:ascii="標楷體" w:eastAsia="標楷體" w:hAnsi="標楷體" w:hint="eastAsia"/>
          <w:sz w:val="28"/>
          <w:szCs w:val="28"/>
        </w:rPr>
        <w:t>小型車格位</w:t>
      </w:r>
      <w:proofErr w:type="gramEnd"/>
      <w:r w:rsidRPr="001116C9">
        <w:rPr>
          <w:rFonts w:ascii="標楷體" w:eastAsia="標楷體" w:hAnsi="標楷體" w:hint="eastAsia"/>
          <w:sz w:val="28"/>
          <w:szCs w:val="28"/>
        </w:rPr>
        <w:t>共</w:t>
      </w:r>
      <w:r w:rsidRPr="001116C9">
        <w:rPr>
          <w:rFonts w:ascii="標楷體" w:eastAsia="標楷體" w:hAnsi="標楷體" w:hint="eastAsia"/>
          <w:color w:val="FF0000"/>
          <w:sz w:val="28"/>
          <w:szCs w:val="28"/>
        </w:rPr>
        <w:t>497</w:t>
      </w:r>
      <w:r w:rsidRPr="001116C9">
        <w:rPr>
          <w:rFonts w:ascii="標楷體" w:eastAsia="標楷體" w:hAnsi="標楷體" w:hint="eastAsia"/>
          <w:sz w:val="28"/>
          <w:szCs w:val="28"/>
        </w:rPr>
        <w:t>位，機車格位</w:t>
      </w:r>
      <w:r w:rsidRPr="001116C9">
        <w:rPr>
          <w:rFonts w:ascii="標楷體" w:eastAsia="標楷體" w:hAnsi="標楷體" w:hint="eastAsia"/>
          <w:color w:val="FF0000"/>
          <w:sz w:val="28"/>
          <w:szCs w:val="28"/>
        </w:rPr>
        <w:t>692</w:t>
      </w:r>
      <w:r w:rsidRPr="001116C9">
        <w:rPr>
          <w:rFonts w:ascii="標楷體" w:eastAsia="標楷體" w:hAnsi="標楷體" w:hint="eastAsia"/>
          <w:sz w:val="28"/>
          <w:szCs w:val="28"/>
        </w:rPr>
        <w:t>格。</w:t>
      </w:r>
    </w:p>
    <w:p w14:paraId="65EB1AE1" w14:textId="77777777" w:rsidR="00D819F8" w:rsidRPr="001116C9" w:rsidRDefault="00D819F8" w:rsidP="00627CA7">
      <w:pPr>
        <w:adjustRightInd w:val="0"/>
        <w:snapToGrid w:val="0"/>
        <w:spacing w:line="480" w:lineRule="exact"/>
        <w:ind w:leftChars="237" w:left="1132" w:hangingChars="201" w:hanging="563"/>
        <w:rPr>
          <w:rFonts w:ascii="標楷體" w:eastAsia="標楷體" w:hAnsi="標楷體"/>
          <w:bCs/>
          <w:sz w:val="16"/>
          <w:szCs w:val="28"/>
        </w:rPr>
      </w:pPr>
      <w:r w:rsidRPr="00627CA7">
        <w:rPr>
          <w:rFonts w:ascii="標楷體" w:eastAsia="標楷體" w:hAnsi="標楷體" w:hint="eastAsia"/>
          <w:bCs/>
          <w:sz w:val="28"/>
          <w:szCs w:val="28"/>
        </w:rPr>
        <w:t>(三)</w:t>
      </w:r>
      <w:r w:rsidRPr="001116C9">
        <w:rPr>
          <w:rFonts w:ascii="標楷體" w:eastAsia="標楷體" w:hAnsi="標楷體" w:hint="eastAsia"/>
          <w:b/>
          <w:sz w:val="28"/>
          <w:szCs w:val="48"/>
          <w:u w:val="thick"/>
        </w:rPr>
        <w:t>113年-114年設計、招標</w:t>
      </w:r>
      <w:r w:rsidRPr="001116C9">
        <w:rPr>
          <w:rFonts w:ascii="標楷體" w:eastAsia="標楷體" w:hAnsi="標楷體" w:hint="eastAsia"/>
          <w:sz w:val="28"/>
          <w:szCs w:val="48"/>
        </w:rPr>
        <w:t>：</w:t>
      </w:r>
      <w:r w:rsidRPr="001116C9">
        <w:rPr>
          <w:rFonts w:ascii="標楷體" w:eastAsia="標楷體" w:hAnsi="標楷體" w:hint="eastAsia"/>
          <w:b/>
          <w:color w:val="FF0000"/>
          <w:sz w:val="28"/>
          <w:szCs w:val="48"/>
          <w:u w:val="thick"/>
        </w:rPr>
        <w:t>2校</w:t>
      </w:r>
      <w:r w:rsidRPr="001116C9">
        <w:rPr>
          <w:rFonts w:ascii="標楷體" w:eastAsia="標楷體" w:hAnsi="標楷體" w:hint="eastAsia"/>
          <w:sz w:val="28"/>
          <w:szCs w:val="48"/>
        </w:rPr>
        <w:t>，為</w:t>
      </w:r>
      <w:r w:rsidRPr="001116C9">
        <w:rPr>
          <w:rFonts w:ascii="標楷體" w:eastAsia="標楷體" w:hAnsi="標楷體" w:hint="eastAsia"/>
          <w:b/>
          <w:color w:val="FF0000"/>
          <w:sz w:val="28"/>
          <w:szCs w:val="48"/>
          <w:u w:val="thick"/>
        </w:rPr>
        <w:t>義學國中、國泰國小</w:t>
      </w:r>
      <w:r w:rsidRPr="001116C9">
        <w:rPr>
          <w:rFonts w:ascii="標楷體" w:eastAsia="標楷體" w:hAnsi="標楷體" w:hint="eastAsia"/>
          <w:sz w:val="28"/>
          <w:szCs w:val="48"/>
        </w:rPr>
        <w:t>，預計可提供</w:t>
      </w:r>
      <w:proofErr w:type="gramStart"/>
      <w:r w:rsidRPr="001116C9">
        <w:rPr>
          <w:rFonts w:ascii="標楷體" w:eastAsia="標楷體" w:hAnsi="標楷體" w:hint="eastAsia"/>
          <w:sz w:val="28"/>
          <w:szCs w:val="48"/>
        </w:rPr>
        <w:t>小型車格位</w:t>
      </w:r>
      <w:proofErr w:type="gramEnd"/>
      <w:r w:rsidRPr="001116C9">
        <w:rPr>
          <w:rFonts w:ascii="標楷體" w:eastAsia="標楷體" w:hAnsi="標楷體" w:hint="eastAsia"/>
          <w:sz w:val="28"/>
          <w:szCs w:val="48"/>
        </w:rPr>
        <w:t>共</w:t>
      </w:r>
      <w:r w:rsidRPr="001116C9">
        <w:rPr>
          <w:rFonts w:ascii="標楷體" w:eastAsia="標楷體" w:hAnsi="標楷體" w:hint="eastAsia"/>
          <w:color w:val="FF0000"/>
          <w:sz w:val="28"/>
          <w:szCs w:val="48"/>
        </w:rPr>
        <w:t>510</w:t>
      </w:r>
      <w:r w:rsidRPr="001116C9">
        <w:rPr>
          <w:rFonts w:ascii="標楷體" w:eastAsia="標楷體" w:hAnsi="標楷體" w:hint="eastAsia"/>
          <w:sz w:val="28"/>
          <w:szCs w:val="48"/>
        </w:rPr>
        <w:t>位，機車格位</w:t>
      </w:r>
      <w:r w:rsidRPr="001116C9">
        <w:rPr>
          <w:rFonts w:ascii="標楷體" w:eastAsia="標楷體" w:hAnsi="標楷體" w:hint="eastAsia"/>
          <w:color w:val="FF0000"/>
          <w:sz w:val="28"/>
          <w:szCs w:val="48"/>
        </w:rPr>
        <w:t>69</w:t>
      </w:r>
      <w:r w:rsidRPr="001116C9">
        <w:rPr>
          <w:rFonts w:ascii="標楷體" w:eastAsia="標楷體" w:hAnsi="標楷體" w:hint="eastAsia"/>
          <w:sz w:val="28"/>
          <w:szCs w:val="48"/>
        </w:rPr>
        <w:t>位。</w:t>
      </w:r>
    </w:p>
    <w:p w14:paraId="07730FB8" w14:textId="77777777" w:rsidR="00D819F8" w:rsidRPr="00627CA7" w:rsidRDefault="00D819F8" w:rsidP="00B96A37">
      <w:pPr>
        <w:adjustRightInd w:val="0"/>
        <w:snapToGrid w:val="0"/>
        <w:spacing w:line="480" w:lineRule="exact"/>
        <w:ind w:leftChars="237" w:left="1132" w:hangingChars="201" w:hanging="563"/>
        <w:rPr>
          <w:rFonts w:ascii="標楷體" w:eastAsia="標楷體" w:hAnsi="標楷體"/>
          <w:sz w:val="28"/>
          <w:szCs w:val="28"/>
        </w:rPr>
      </w:pPr>
    </w:p>
    <w:p w14:paraId="642EC17C" w14:textId="77777777" w:rsidR="00D819F8" w:rsidRPr="00B96A37" w:rsidRDefault="00D819F8" w:rsidP="00B96A37">
      <w:pPr>
        <w:adjustRightInd w:val="0"/>
        <w:snapToGrid w:val="0"/>
        <w:spacing w:line="480" w:lineRule="exact"/>
        <w:rPr>
          <w:rFonts w:ascii="標楷體" w:eastAsia="標楷體" w:hAnsi="標楷體"/>
          <w:sz w:val="28"/>
          <w:szCs w:val="28"/>
        </w:rPr>
      </w:pPr>
    </w:p>
    <w:p w14:paraId="366838A0" w14:textId="77777777" w:rsidR="006B074B" w:rsidRDefault="006B074B">
      <w:pPr>
        <w:widowControl/>
        <w:rPr>
          <w:rFonts w:ascii="標楷體" w:eastAsia="標楷體" w:hAnsi="標楷體"/>
          <w:b/>
          <w:color w:val="000000"/>
          <w:sz w:val="36"/>
          <w:szCs w:val="36"/>
        </w:rPr>
      </w:pPr>
      <w:r>
        <w:rPr>
          <w:rFonts w:ascii="標楷體" w:eastAsia="標楷體" w:hAnsi="標楷體"/>
          <w:b/>
          <w:color w:val="000000"/>
          <w:sz w:val="36"/>
          <w:szCs w:val="36"/>
        </w:rPr>
        <w:br w:type="page"/>
      </w:r>
    </w:p>
    <w:p w14:paraId="16A5C23B" w14:textId="484C6915" w:rsidR="00D819F8" w:rsidRPr="00744C77" w:rsidRDefault="00D819F8" w:rsidP="004B1343">
      <w:pPr>
        <w:widowControl/>
        <w:tabs>
          <w:tab w:val="left" w:pos="851"/>
        </w:tabs>
        <w:ind w:left="721" w:hangingChars="200" w:hanging="721"/>
        <w:jc w:val="both"/>
        <w:rPr>
          <w:rFonts w:ascii="標楷體" w:eastAsia="標楷體" w:hAnsi="標楷體"/>
          <w:b/>
          <w:color w:val="000000"/>
          <w:sz w:val="36"/>
          <w:szCs w:val="36"/>
        </w:rPr>
      </w:pPr>
      <w:r>
        <w:rPr>
          <w:rFonts w:ascii="標楷體" w:eastAsia="標楷體" w:hAnsi="標楷體" w:hint="eastAsia"/>
          <w:b/>
          <w:color w:val="000000"/>
          <w:sz w:val="36"/>
          <w:szCs w:val="36"/>
        </w:rPr>
        <w:lastRenderedPageBreak/>
        <w:t>工36、</w:t>
      </w:r>
      <w:r w:rsidRPr="00744C77">
        <w:rPr>
          <w:rFonts w:ascii="標楷體" w:eastAsia="標楷體" w:hAnsi="標楷體" w:hint="eastAsia"/>
          <w:b/>
          <w:color w:val="000000"/>
          <w:sz w:val="36"/>
          <w:szCs w:val="36"/>
        </w:rPr>
        <w:t>全市學校汙水下水管納管期程規劃、經費編列、各區進度。（</w:t>
      </w:r>
      <w:r w:rsidRPr="00FF0DBB">
        <w:rPr>
          <w:rFonts w:ascii="標楷體" w:eastAsia="標楷體" w:hAnsi="標楷體" w:hint="eastAsia"/>
          <w:b/>
          <w:color w:val="000000"/>
          <w:sz w:val="36"/>
          <w:szCs w:val="36"/>
        </w:rPr>
        <w:t>李倩萍議員、白</w:t>
      </w:r>
      <w:proofErr w:type="gramStart"/>
      <w:r w:rsidRPr="00FF0DBB">
        <w:rPr>
          <w:rFonts w:ascii="標楷體" w:eastAsia="標楷體" w:hAnsi="標楷體" w:hint="eastAsia"/>
          <w:b/>
          <w:color w:val="000000"/>
          <w:sz w:val="36"/>
          <w:szCs w:val="36"/>
        </w:rPr>
        <w:t>珮茹</w:t>
      </w:r>
      <w:proofErr w:type="gramEnd"/>
      <w:r w:rsidRPr="00FF0DBB">
        <w:rPr>
          <w:rFonts w:ascii="標楷體" w:eastAsia="標楷體" w:hAnsi="標楷體" w:hint="eastAsia"/>
          <w:b/>
          <w:color w:val="000000"/>
          <w:sz w:val="36"/>
          <w:szCs w:val="36"/>
        </w:rPr>
        <w:t>議員、鄭宇恩議員、李</w:t>
      </w:r>
      <w:proofErr w:type="gramStart"/>
      <w:r w:rsidRPr="00FF0DBB">
        <w:rPr>
          <w:rFonts w:ascii="標楷體" w:eastAsia="標楷體" w:hAnsi="標楷體" w:hint="eastAsia"/>
          <w:b/>
          <w:color w:val="000000"/>
          <w:sz w:val="36"/>
          <w:szCs w:val="36"/>
        </w:rPr>
        <w:t>余</w:t>
      </w:r>
      <w:proofErr w:type="gramEnd"/>
      <w:r w:rsidRPr="00FF0DBB">
        <w:rPr>
          <w:rFonts w:ascii="標楷體" w:eastAsia="標楷體" w:hAnsi="標楷體" w:hint="eastAsia"/>
          <w:b/>
          <w:color w:val="000000"/>
          <w:sz w:val="36"/>
          <w:szCs w:val="36"/>
        </w:rPr>
        <w:t>典議員、陳錦錠議員</w:t>
      </w:r>
      <w:r w:rsidRPr="00744C77">
        <w:rPr>
          <w:rFonts w:ascii="標楷體" w:eastAsia="標楷體" w:hAnsi="標楷體" w:hint="eastAsia"/>
          <w:b/>
          <w:color w:val="000000"/>
          <w:sz w:val="36"/>
          <w:szCs w:val="36"/>
        </w:rPr>
        <w:t>）</w:t>
      </w:r>
    </w:p>
    <w:p w14:paraId="701908CE" w14:textId="77777777" w:rsidR="00D819F8" w:rsidRPr="00743D94" w:rsidRDefault="00D819F8" w:rsidP="006F4486">
      <w:pPr>
        <w:widowControl/>
        <w:tabs>
          <w:tab w:val="left" w:pos="851"/>
        </w:tabs>
        <w:ind w:left="560" w:hangingChars="200" w:hanging="560"/>
        <w:rPr>
          <w:rFonts w:ascii="標楷體" w:eastAsia="標楷體" w:hAnsi="標楷體"/>
          <w:b/>
          <w:noProof/>
          <w:sz w:val="32"/>
          <w:szCs w:val="32"/>
        </w:rPr>
      </w:pPr>
      <w:r w:rsidRPr="000928B5">
        <w:rPr>
          <w:rFonts w:ascii="標楷體" w:eastAsia="標楷體" w:hAnsi="標楷體"/>
          <w:noProof/>
          <w:sz w:val="28"/>
          <w:szCs w:val="28"/>
        </w:rPr>
        <mc:AlternateContent>
          <mc:Choice Requires="wps">
            <w:drawing>
              <wp:anchor distT="45720" distB="45720" distL="114300" distR="114300" simplePos="0" relativeHeight="251661312" behindDoc="0" locked="0" layoutInCell="1" allowOverlap="1" wp14:anchorId="1C432CE9" wp14:editId="581EA968">
                <wp:simplePos x="0" y="0"/>
                <wp:positionH relativeFrom="margin">
                  <wp:posOffset>-95250</wp:posOffset>
                </wp:positionH>
                <wp:positionV relativeFrom="paragraph">
                  <wp:posOffset>447675</wp:posOffset>
                </wp:positionV>
                <wp:extent cx="5943600" cy="1476375"/>
                <wp:effectExtent l="0" t="0" r="19050" b="28575"/>
                <wp:wrapThrough wrapText="bothSides">
                  <wp:wrapPolygon edited="0">
                    <wp:start x="0" y="0"/>
                    <wp:lineTo x="0" y="21739"/>
                    <wp:lineTo x="21600" y="21739"/>
                    <wp:lineTo x="21600" y="0"/>
                    <wp:lineTo x="0" y="0"/>
                  </wp:wrapPolygon>
                </wp:wrapThrough>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76375"/>
                        </a:xfrm>
                        <a:prstGeom prst="rect">
                          <a:avLst/>
                        </a:prstGeom>
                        <a:solidFill>
                          <a:srgbClr val="FFFFFF"/>
                        </a:solidFill>
                        <a:ln w="9525">
                          <a:solidFill>
                            <a:schemeClr val="tx1"/>
                          </a:solidFill>
                          <a:miter lim="800000"/>
                          <a:headEnd/>
                          <a:tailEnd/>
                        </a:ln>
                      </wps:spPr>
                      <wps:txbx>
                        <w:txbxContent>
                          <w:p w14:paraId="3FB1DCEC" w14:textId="77777777" w:rsidR="00D819F8" w:rsidRPr="007F5472" w:rsidRDefault="00D819F8" w:rsidP="007F5472">
                            <w:pPr>
                              <w:snapToGrid w:val="0"/>
                              <w:spacing w:line="420" w:lineRule="exact"/>
                              <w:jc w:val="both"/>
                              <w:rPr>
                                <w:rFonts w:eastAsia="標楷體"/>
                                <w:color w:val="000000"/>
                                <w:sz w:val="22"/>
                                <w:szCs w:val="22"/>
                              </w:rPr>
                            </w:pPr>
                            <w:r w:rsidRPr="007F5472">
                              <w:rPr>
                                <w:rFonts w:eastAsia="標楷體" w:hint="eastAsia"/>
                                <w:sz w:val="22"/>
                                <w:szCs w:val="22"/>
                              </w:rPr>
                              <w:t>本市</w:t>
                            </w:r>
                            <w:r w:rsidRPr="007F5472">
                              <w:rPr>
                                <w:rFonts w:eastAsia="標楷體"/>
                                <w:sz w:val="22"/>
                                <w:szCs w:val="22"/>
                              </w:rPr>
                              <w:t>公立高中</w:t>
                            </w:r>
                            <w:r w:rsidRPr="007F5472">
                              <w:rPr>
                                <w:rFonts w:eastAsia="標楷體"/>
                                <w:sz w:val="22"/>
                                <w:szCs w:val="22"/>
                              </w:rPr>
                              <w:t>(</w:t>
                            </w:r>
                            <w:r w:rsidRPr="007F5472">
                              <w:rPr>
                                <w:rFonts w:eastAsia="標楷體"/>
                                <w:sz w:val="22"/>
                                <w:szCs w:val="22"/>
                              </w:rPr>
                              <w:t>職</w:t>
                            </w:r>
                            <w:r w:rsidRPr="007F5472">
                              <w:rPr>
                                <w:rFonts w:eastAsia="標楷體"/>
                                <w:sz w:val="22"/>
                                <w:szCs w:val="22"/>
                              </w:rPr>
                              <w:t>)</w:t>
                            </w:r>
                            <w:r w:rsidRPr="007F5472">
                              <w:rPr>
                                <w:rFonts w:eastAsia="標楷體"/>
                                <w:sz w:val="22"/>
                                <w:szCs w:val="22"/>
                              </w:rPr>
                              <w:t>及國中小</w:t>
                            </w:r>
                            <w:r w:rsidRPr="007F5472">
                              <w:rPr>
                                <w:rFonts w:eastAsia="標楷體" w:hint="eastAsia"/>
                                <w:sz w:val="22"/>
                                <w:szCs w:val="22"/>
                              </w:rPr>
                              <w:t>配合本府水利局外管線</w:t>
                            </w:r>
                            <w:proofErr w:type="gramStart"/>
                            <w:r w:rsidRPr="007F5472">
                              <w:rPr>
                                <w:rFonts w:eastAsia="標楷體" w:hint="eastAsia"/>
                                <w:sz w:val="22"/>
                                <w:szCs w:val="22"/>
                              </w:rPr>
                              <w:t>佈</w:t>
                            </w:r>
                            <w:proofErr w:type="gramEnd"/>
                            <w:r w:rsidRPr="007F5472">
                              <w:rPr>
                                <w:rFonts w:eastAsia="標楷體" w:hint="eastAsia"/>
                                <w:sz w:val="22"/>
                                <w:szCs w:val="22"/>
                              </w:rPr>
                              <w:t>點</w:t>
                            </w:r>
                            <w:r w:rsidRPr="007F5472">
                              <w:rPr>
                                <w:rFonts w:eastAsia="標楷體"/>
                                <w:sz w:val="22"/>
                                <w:szCs w:val="22"/>
                              </w:rPr>
                              <w:t>，編列預算逐年辦理污水納管，</w:t>
                            </w:r>
                            <w:r w:rsidRPr="007F5472">
                              <w:rPr>
                                <w:rFonts w:eastAsia="標楷體" w:hint="eastAsia"/>
                                <w:b/>
                                <w:color w:val="FF0000"/>
                                <w:sz w:val="22"/>
                                <w:szCs w:val="22"/>
                                <w:u w:val="single"/>
                              </w:rPr>
                              <w:t>目</w:t>
                            </w:r>
                            <w:r w:rsidRPr="007F5472">
                              <w:rPr>
                                <w:rFonts w:eastAsia="標楷體"/>
                                <w:b/>
                                <w:color w:val="FF0000"/>
                                <w:sz w:val="22"/>
                                <w:szCs w:val="22"/>
                                <w:u w:val="single"/>
                              </w:rPr>
                              <w:t>前</w:t>
                            </w:r>
                            <w:r w:rsidRPr="007F5472">
                              <w:rPr>
                                <w:rFonts w:eastAsia="標楷體" w:hint="eastAsia"/>
                                <w:b/>
                                <w:color w:val="FF0000"/>
                                <w:sz w:val="22"/>
                                <w:szCs w:val="22"/>
                                <w:u w:val="single"/>
                              </w:rPr>
                              <w:t>管</w:t>
                            </w:r>
                            <w:r w:rsidRPr="007F5472">
                              <w:rPr>
                                <w:rFonts w:eastAsia="標楷體"/>
                                <w:b/>
                                <w:color w:val="FF0000"/>
                                <w:sz w:val="22"/>
                                <w:szCs w:val="22"/>
                                <w:u w:val="single"/>
                              </w:rPr>
                              <w:t>線已到</w:t>
                            </w:r>
                            <w:r w:rsidRPr="007F5472">
                              <w:rPr>
                                <w:rFonts w:eastAsia="標楷體" w:hint="eastAsia"/>
                                <w:b/>
                                <w:color w:val="FF0000"/>
                                <w:sz w:val="22"/>
                                <w:szCs w:val="22"/>
                                <w:u w:val="single"/>
                              </w:rPr>
                              <w:t>達</w:t>
                            </w:r>
                            <w:r w:rsidRPr="007F5472">
                              <w:rPr>
                                <w:rFonts w:eastAsia="標楷體"/>
                                <w:b/>
                                <w:color w:val="FF0000"/>
                                <w:sz w:val="22"/>
                                <w:szCs w:val="22"/>
                                <w:u w:val="single"/>
                              </w:rPr>
                              <w:t>學校</w:t>
                            </w:r>
                            <w:r w:rsidRPr="007F5472">
                              <w:rPr>
                                <w:rFonts w:eastAsia="標楷體" w:hint="eastAsia"/>
                                <w:b/>
                                <w:color w:val="FF0000"/>
                                <w:sz w:val="22"/>
                                <w:szCs w:val="22"/>
                                <w:u w:val="single"/>
                              </w:rPr>
                              <w:t>計</w:t>
                            </w:r>
                            <w:r w:rsidRPr="007F5472">
                              <w:rPr>
                                <w:rFonts w:eastAsia="標楷體"/>
                                <w:b/>
                                <w:color w:val="FF0000"/>
                                <w:sz w:val="22"/>
                                <w:szCs w:val="22"/>
                                <w:u w:val="single"/>
                              </w:rPr>
                              <w:t>176</w:t>
                            </w:r>
                            <w:r w:rsidRPr="007F5472">
                              <w:rPr>
                                <w:rFonts w:eastAsia="標楷體"/>
                                <w:b/>
                                <w:color w:val="FF0000"/>
                                <w:sz w:val="22"/>
                                <w:szCs w:val="22"/>
                                <w:u w:val="single"/>
                              </w:rPr>
                              <w:t>校</w:t>
                            </w:r>
                            <w:r w:rsidRPr="007F5472">
                              <w:rPr>
                                <w:rFonts w:eastAsia="標楷體" w:hint="eastAsia"/>
                                <w:b/>
                                <w:color w:val="FF0000"/>
                                <w:sz w:val="22"/>
                                <w:szCs w:val="22"/>
                                <w:u w:val="single"/>
                              </w:rPr>
                              <w:t>，</w:t>
                            </w:r>
                            <w:r w:rsidRPr="007F5472">
                              <w:rPr>
                                <w:rFonts w:eastAsia="標楷體"/>
                                <w:b/>
                                <w:color w:val="FF0000"/>
                                <w:sz w:val="22"/>
                                <w:szCs w:val="22"/>
                                <w:u w:val="single"/>
                              </w:rPr>
                              <w:t>已完成接管</w:t>
                            </w:r>
                            <w:r w:rsidRPr="007F5472">
                              <w:rPr>
                                <w:rFonts w:eastAsia="標楷體"/>
                                <w:b/>
                                <w:color w:val="FF0000"/>
                                <w:sz w:val="22"/>
                                <w:szCs w:val="22"/>
                                <w:u w:val="single"/>
                              </w:rPr>
                              <w:t>116</w:t>
                            </w:r>
                            <w:r w:rsidRPr="007F5472">
                              <w:rPr>
                                <w:rFonts w:eastAsia="標楷體"/>
                                <w:b/>
                                <w:color w:val="FF0000"/>
                                <w:sz w:val="22"/>
                                <w:szCs w:val="22"/>
                                <w:u w:val="single"/>
                              </w:rPr>
                              <w:t>校，</w:t>
                            </w:r>
                            <w:proofErr w:type="gramStart"/>
                            <w:r w:rsidRPr="007F5472">
                              <w:rPr>
                                <w:rFonts w:eastAsia="標楷體"/>
                                <w:b/>
                                <w:color w:val="FF0000"/>
                                <w:sz w:val="22"/>
                                <w:szCs w:val="22"/>
                                <w:u w:val="single"/>
                              </w:rPr>
                              <w:t>，</w:t>
                            </w:r>
                            <w:proofErr w:type="gramEnd"/>
                            <w:r w:rsidRPr="007F5472">
                              <w:rPr>
                                <w:rFonts w:eastAsia="標楷體" w:hint="eastAsia"/>
                                <w:b/>
                                <w:color w:val="FF0000"/>
                                <w:sz w:val="22"/>
                                <w:szCs w:val="22"/>
                                <w:u w:val="single"/>
                              </w:rPr>
                              <w:t>施工中及規劃設計中計</w:t>
                            </w:r>
                            <w:r>
                              <w:rPr>
                                <w:rFonts w:eastAsia="標楷體" w:hint="eastAsia"/>
                                <w:b/>
                                <w:color w:val="FF0000"/>
                                <w:sz w:val="22"/>
                                <w:szCs w:val="22"/>
                                <w:u w:val="single"/>
                              </w:rPr>
                              <w:t>35</w:t>
                            </w:r>
                            <w:r w:rsidRPr="007F5472">
                              <w:rPr>
                                <w:rFonts w:eastAsia="標楷體" w:hint="eastAsia"/>
                                <w:b/>
                                <w:color w:val="FF0000"/>
                                <w:sz w:val="22"/>
                                <w:szCs w:val="22"/>
                                <w:u w:val="single"/>
                              </w:rPr>
                              <w:t>校，污水</w:t>
                            </w:r>
                            <w:proofErr w:type="gramStart"/>
                            <w:r w:rsidRPr="007F5472">
                              <w:rPr>
                                <w:rFonts w:eastAsia="標楷體" w:hint="eastAsia"/>
                                <w:b/>
                                <w:color w:val="FF0000"/>
                                <w:sz w:val="22"/>
                                <w:szCs w:val="22"/>
                                <w:u w:val="single"/>
                              </w:rPr>
                              <w:t>納管率為</w:t>
                            </w:r>
                            <w:proofErr w:type="gramEnd"/>
                            <w:r w:rsidRPr="007F5472">
                              <w:rPr>
                                <w:rFonts w:eastAsia="標楷體" w:hint="eastAsia"/>
                                <w:b/>
                                <w:color w:val="FF0000"/>
                                <w:sz w:val="22"/>
                                <w:szCs w:val="22"/>
                                <w:u w:val="single"/>
                              </w:rPr>
                              <w:t>9</w:t>
                            </w:r>
                            <w:r>
                              <w:rPr>
                                <w:rFonts w:eastAsia="標楷體" w:hint="eastAsia"/>
                                <w:b/>
                                <w:color w:val="FF0000"/>
                                <w:sz w:val="22"/>
                                <w:szCs w:val="22"/>
                                <w:u w:val="single"/>
                              </w:rPr>
                              <w:t>1.47</w:t>
                            </w:r>
                            <w:r w:rsidRPr="007F5472">
                              <w:rPr>
                                <w:rFonts w:eastAsia="標楷體" w:hint="eastAsia"/>
                                <w:b/>
                                <w:color w:val="FF0000"/>
                                <w:sz w:val="22"/>
                                <w:szCs w:val="22"/>
                                <w:u w:val="single"/>
                              </w:rPr>
                              <w:t>%(</w:t>
                            </w:r>
                            <w:r w:rsidRPr="001C763B">
                              <w:rPr>
                                <w:rFonts w:eastAsia="標楷體" w:hint="eastAsia"/>
                                <w:b/>
                                <w:color w:val="00B0F0"/>
                                <w:sz w:val="22"/>
                                <w:szCs w:val="22"/>
                                <w:u w:val="single"/>
                              </w:rPr>
                              <w:t>11</w:t>
                            </w:r>
                            <w:r>
                              <w:rPr>
                                <w:rFonts w:eastAsia="標楷體" w:hint="eastAsia"/>
                                <w:b/>
                                <w:color w:val="00B0F0"/>
                                <w:sz w:val="22"/>
                                <w:szCs w:val="22"/>
                                <w:u w:val="single"/>
                              </w:rPr>
                              <w:t>4</w:t>
                            </w:r>
                            <w:r w:rsidRPr="001C763B">
                              <w:rPr>
                                <w:rFonts w:eastAsia="標楷體" w:hint="eastAsia"/>
                                <w:b/>
                                <w:color w:val="00B0F0"/>
                                <w:sz w:val="22"/>
                                <w:szCs w:val="22"/>
                                <w:u w:val="single"/>
                              </w:rPr>
                              <w:t>年補助</w:t>
                            </w:r>
                            <w:r>
                              <w:rPr>
                                <w:rFonts w:eastAsia="標楷體" w:hint="eastAsia"/>
                                <w:b/>
                                <w:color w:val="00B0F0"/>
                                <w:sz w:val="22"/>
                                <w:szCs w:val="22"/>
                                <w:u w:val="single"/>
                              </w:rPr>
                              <w:t>9</w:t>
                            </w:r>
                            <w:r w:rsidRPr="001C763B">
                              <w:rPr>
                                <w:rFonts w:eastAsia="標楷體" w:hint="eastAsia"/>
                                <w:b/>
                                <w:color w:val="00B0F0"/>
                                <w:sz w:val="22"/>
                                <w:szCs w:val="22"/>
                                <w:u w:val="single"/>
                              </w:rPr>
                              <w:t>所學校工程款及</w:t>
                            </w:r>
                            <w:r>
                              <w:rPr>
                                <w:rFonts w:eastAsia="標楷體" w:hint="eastAsia"/>
                                <w:b/>
                                <w:color w:val="00B0F0"/>
                                <w:sz w:val="22"/>
                                <w:szCs w:val="22"/>
                                <w:u w:val="single"/>
                              </w:rPr>
                              <w:t>8</w:t>
                            </w:r>
                            <w:r w:rsidRPr="001C763B">
                              <w:rPr>
                                <w:rFonts w:eastAsia="標楷體" w:hint="eastAsia"/>
                                <w:b/>
                                <w:color w:val="00B0F0"/>
                                <w:sz w:val="22"/>
                                <w:szCs w:val="22"/>
                                <w:u w:val="single"/>
                              </w:rPr>
                              <w:t>所學校進行規劃設計，總經費約</w:t>
                            </w:r>
                            <w:r>
                              <w:rPr>
                                <w:rFonts w:eastAsia="標楷體" w:hint="eastAsia"/>
                                <w:b/>
                                <w:color w:val="00B0F0"/>
                                <w:sz w:val="22"/>
                                <w:szCs w:val="22"/>
                                <w:u w:val="single"/>
                              </w:rPr>
                              <w:t>6</w:t>
                            </w:r>
                            <w:r w:rsidRPr="001C763B">
                              <w:rPr>
                                <w:rFonts w:eastAsia="標楷體" w:hint="eastAsia"/>
                                <w:b/>
                                <w:color w:val="00B0F0"/>
                                <w:sz w:val="22"/>
                                <w:szCs w:val="22"/>
                                <w:u w:val="single"/>
                              </w:rPr>
                              <w:t>,000</w:t>
                            </w:r>
                            <w:r w:rsidRPr="001C763B">
                              <w:rPr>
                                <w:rFonts w:eastAsia="標楷體" w:hint="eastAsia"/>
                                <w:b/>
                                <w:color w:val="00B0F0"/>
                                <w:sz w:val="22"/>
                                <w:szCs w:val="22"/>
                                <w:u w:val="single"/>
                              </w:rPr>
                              <w:t>萬元</w:t>
                            </w:r>
                            <w:r w:rsidRPr="007F5472">
                              <w:rPr>
                                <w:rFonts w:eastAsia="標楷體" w:hint="eastAsia"/>
                                <w:b/>
                                <w:color w:val="FF0000"/>
                                <w:sz w:val="22"/>
                                <w:szCs w:val="22"/>
                                <w:u w:val="single"/>
                              </w:rPr>
                              <w:t>)</w:t>
                            </w:r>
                            <w:r w:rsidRPr="007F5472">
                              <w:rPr>
                                <w:rFonts w:eastAsia="標楷體"/>
                                <w:sz w:val="22"/>
                                <w:szCs w:val="22"/>
                              </w:rPr>
                              <w:t>，規劃設計完成後再補助</w:t>
                            </w:r>
                            <w:r w:rsidRPr="007F5472">
                              <w:rPr>
                                <w:rFonts w:eastAsia="標楷體"/>
                                <w:color w:val="FF0000"/>
                                <w:sz w:val="22"/>
                                <w:szCs w:val="22"/>
                              </w:rPr>
                              <w:t>後續工程款</w:t>
                            </w:r>
                            <w:r w:rsidRPr="007F5472">
                              <w:rPr>
                                <w:rFonts w:eastAsia="標楷體"/>
                                <w:sz w:val="22"/>
                                <w:szCs w:val="22"/>
                              </w:rPr>
                              <w:t>，以提升學校教學環境，改善學校污水下水道接管率及降低廁所異味以提升學校生活品質</w:t>
                            </w:r>
                            <w:r w:rsidRPr="007F5472">
                              <w:rPr>
                                <w:rFonts w:eastAsia="標楷體" w:hint="eastAsia"/>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432CE9" id="_x0000_t202" coordsize="21600,21600" o:spt="202" path="m,l,21600r21600,l21600,xe">
                <v:stroke joinstyle="miter"/>
                <v:path gradientshapeok="t" o:connecttype="rect"/>
              </v:shapetype>
              <v:shape id="文字方塊 2" o:spid="_x0000_s1026" type="#_x0000_t202" style="position:absolute;left:0;text-align:left;margin-left:-7.5pt;margin-top:35.25pt;width:468pt;height:116.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" strokecolor="black [3213]">
                <v:textbox>
                  <w:txbxContent>
                    <w:p w14:paraId="3FB1DCEC" w14:textId="77777777" w:rsidR="00D819F8" w:rsidRPr="007F5472" w:rsidRDefault="00D819F8" w:rsidP="007F5472">
                      <w:pPr>
                        <w:snapToGrid w:val="0"/>
                        <w:spacing w:line="420" w:lineRule="exact"/>
                        <w:jc w:val="both"/>
                        <w:rPr>
                          <w:rFonts w:eastAsia="標楷體"/>
                          <w:color w:val="000000"/>
                          <w:sz w:val="22"/>
                          <w:szCs w:val="22"/>
                        </w:rPr>
                      </w:pPr>
                      <w:r w:rsidRPr="007F5472">
                        <w:rPr>
                          <w:rFonts w:eastAsia="標楷體" w:hint="eastAsia"/>
                          <w:sz w:val="22"/>
                          <w:szCs w:val="22"/>
                        </w:rPr>
                        <w:t>本市</w:t>
                      </w:r>
                      <w:r w:rsidRPr="007F5472">
                        <w:rPr>
                          <w:rFonts w:eastAsia="標楷體"/>
                          <w:sz w:val="22"/>
                          <w:szCs w:val="22"/>
                        </w:rPr>
                        <w:t>公立高中</w:t>
                      </w:r>
                      <w:r w:rsidRPr="007F5472">
                        <w:rPr>
                          <w:rFonts w:eastAsia="標楷體"/>
                          <w:sz w:val="22"/>
                          <w:szCs w:val="22"/>
                        </w:rPr>
                        <w:t>(</w:t>
                      </w:r>
                      <w:r w:rsidRPr="007F5472">
                        <w:rPr>
                          <w:rFonts w:eastAsia="標楷體"/>
                          <w:sz w:val="22"/>
                          <w:szCs w:val="22"/>
                        </w:rPr>
                        <w:t>職</w:t>
                      </w:r>
                      <w:r w:rsidRPr="007F5472">
                        <w:rPr>
                          <w:rFonts w:eastAsia="標楷體"/>
                          <w:sz w:val="22"/>
                          <w:szCs w:val="22"/>
                        </w:rPr>
                        <w:t>)</w:t>
                      </w:r>
                      <w:r w:rsidRPr="007F5472">
                        <w:rPr>
                          <w:rFonts w:eastAsia="標楷體"/>
                          <w:sz w:val="22"/>
                          <w:szCs w:val="22"/>
                        </w:rPr>
                        <w:t>及國中小</w:t>
                      </w:r>
                      <w:r w:rsidRPr="007F5472">
                        <w:rPr>
                          <w:rFonts w:eastAsia="標楷體" w:hint="eastAsia"/>
                          <w:sz w:val="22"/>
                          <w:szCs w:val="22"/>
                        </w:rPr>
                        <w:t>配合本府水利局外管線</w:t>
                      </w:r>
                      <w:proofErr w:type="gramStart"/>
                      <w:r w:rsidRPr="007F5472">
                        <w:rPr>
                          <w:rFonts w:eastAsia="標楷體" w:hint="eastAsia"/>
                          <w:sz w:val="22"/>
                          <w:szCs w:val="22"/>
                        </w:rPr>
                        <w:t>佈</w:t>
                      </w:r>
                      <w:proofErr w:type="gramEnd"/>
                      <w:r w:rsidRPr="007F5472">
                        <w:rPr>
                          <w:rFonts w:eastAsia="標楷體" w:hint="eastAsia"/>
                          <w:sz w:val="22"/>
                          <w:szCs w:val="22"/>
                        </w:rPr>
                        <w:t>點</w:t>
                      </w:r>
                      <w:r w:rsidRPr="007F5472">
                        <w:rPr>
                          <w:rFonts w:eastAsia="標楷體"/>
                          <w:sz w:val="22"/>
                          <w:szCs w:val="22"/>
                        </w:rPr>
                        <w:t>，編列預算逐年辦理污水納管，</w:t>
                      </w:r>
                      <w:r w:rsidRPr="007F5472">
                        <w:rPr>
                          <w:rFonts w:eastAsia="標楷體" w:hint="eastAsia"/>
                          <w:b/>
                          <w:color w:val="FF0000"/>
                          <w:sz w:val="22"/>
                          <w:szCs w:val="22"/>
                          <w:u w:val="single"/>
                        </w:rPr>
                        <w:t>目</w:t>
                      </w:r>
                      <w:r w:rsidRPr="007F5472">
                        <w:rPr>
                          <w:rFonts w:eastAsia="標楷體"/>
                          <w:b/>
                          <w:color w:val="FF0000"/>
                          <w:sz w:val="22"/>
                          <w:szCs w:val="22"/>
                          <w:u w:val="single"/>
                        </w:rPr>
                        <w:t>前</w:t>
                      </w:r>
                      <w:r w:rsidRPr="007F5472">
                        <w:rPr>
                          <w:rFonts w:eastAsia="標楷體" w:hint="eastAsia"/>
                          <w:b/>
                          <w:color w:val="FF0000"/>
                          <w:sz w:val="22"/>
                          <w:szCs w:val="22"/>
                          <w:u w:val="single"/>
                        </w:rPr>
                        <w:t>管</w:t>
                      </w:r>
                      <w:r w:rsidRPr="007F5472">
                        <w:rPr>
                          <w:rFonts w:eastAsia="標楷體"/>
                          <w:b/>
                          <w:color w:val="FF0000"/>
                          <w:sz w:val="22"/>
                          <w:szCs w:val="22"/>
                          <w:u w:val="single"/>
                        </w:rPr>
                        <w:t>線已到</w:t>
                      </w:r>
                      <w:r w:rsidRPr="007F5472">
                        <w:rPr>
                          <w:rFonts w:eastAsia="標楷體" w:hint="eastAsia"/>
                          <w:b/>
                          <w:color w:val="FF0000"/>
                          <w:sz w:val="22"/>
                          <w:szCs w:val="22"/>
                          <w:u w:val="single"/>
                        </w:rPr>
                        <w:t>達</w:t>
                      </w:r>
                      <w:r w:rsidRPr="007F5472">
                        <w:rPr>
                          <w:rFonts w:eastAsia="標楷體"/>
                          <w:b/>
                          <w:color w:val="FF0000"/>
                          <w:sz w:val="22"/>
                          <w:szCs w:val="22"/>
                          <w:u w:val="single"/>
                        </w:rPr>
                        <w:t>學校</w:t>
                      </w:r>
                      <w:r w:rsidRPr="007F5472">
                        <w:rPr>
                          <w:rFonts w:eastAsia="標楷體" w:hint="eastAsia"/>
                          <w:b/>
                          <w:color w:val="FF0000"/>
                          <w:sz w:val="22"/>
                          <w:szCs w:val="22"/>
                          <w:u w:val="single"/>
                        </w:rPr>
                        <w:t>計</w:t>
                      </w:r>
                      <w:r w:rsidRPr="007F5472">
                        <w:rPr>
                          <w:rFonts w:eastAsia="標楷體"/>
                          <w:b/>
                          <w:color w:val="FF0000"/>
                          <w:sz w:val="22"/>
                          <w:szCs w:val="22"/>
                          <w:u w:val="single"/>
                        </w:rPr>
                        <w:t>176</w:t>
                      </w:r>
                      <w:r w:rsidRPr="007F5472">
                        <w:rPr>
                          <w:rFonts w:eastAsia="標楷體"/>
                          <w:b/>
                          <w:color w:val="FF0000"/>
                          <w:sz w:val="22"/>
                          <w:szCs w:val="22"/>
                          <w:u w:val="single"/>
                        </w:rPr>
                        <w:t>校</w:t>
                      </w:r>
                      <w:r w:rsidRPr="007F5472">
                        <w:rPr>
                          <w:rFonts w:eastAsia="標楷體" w:hint="eastAsia"/>
                          <w:b/>
                          <w:color w:val="FF0000"/>
                          <w:sz w:val="22"/>
                          <w:szCs w:val="22"/>
                          <w:u w:val="single"/>
                        </w:rPr>
                        <w:t>，</w:t>
                      </w:r>
                      <w:r w:rsidRPr="007F5472">
                        <w:rPr>
                          <w:rFonts w:eastAsia="標楷體"/>
                          <w:b/>
                          <w:color w:val="FF0000"/>
                          <w:sz w:val="22"/>
                          <w:szCs w:val="22"/>
                          <w:u w:val="single"/>
                        </w:rPr>
                        <w:t>已完成接管</w:t>
                      </w:r>
                      <w:r w:rsidRPr="007F5472">
                        <w:rPr>
                          <w:rFonts w:eastAsia="標楷體"/>
                          <w:b/>
                          <w:color w:val="FF0000"/>
                          <w:sz w:val="22"/>
                          <w:szCs w:val="22"/>
                          <w:u w:val="single"/>
                        </w:rPr>
                        <w:t>116</w:t>
                      </w:r>
                      <w:r w:rsidRPr="007F5472">
                        <w:rPr>
                          <w:rFonts w:eastAsia="標楷體"/>
                          <w:b/>
                          <w:color w:val="FF0000"/>
                          <w:sz w:val="22"/>
                          <w:szCs w:val="22"/>
                          <w:u w:val="single"/>
                        </w:rPr>
                        <w:t>校，</w:t>
                      </w:r>
                      <w:proofErr w:type="gramStart"/>
                      <w:r w:rsidRPr="007F5472">
                        <w:rPr>
                          <w:rFonts w:eastAsia="標楷體"/>
                          <w:b/>
                          <w:color w:val="FF0000"/>
                          <w:sz w:val="22"/>
                          <w:szCs w:val="22"/>
                          <w:u w:val="single"/>
                        </w:rPr>
                        <w:t>，</w:t>
                      </w:r>
                      <w:proofErr w:type="gramEnd"/>
                      <w:r w:rsidRPr="007F5472">
                        <w:rPr>
                          <w:rFonts w:eastAsia="標楷體" w:hint="eastAsia"/>
                          <w:b/>
                          <w:color w:val="FF0000"/>
                          <w:sz w:val="22"/>
                          <w:szCs w:val="22"/>
                          <w:u w:val="single"/>
                        </w:rPr>
                        <w:t>施工中及規劃設計中計</w:t>
                      </w:r>
                      <w:r>
                        <w:rPr>
                          <w:rFonts w:eastAsia="標楷體" w:hint="eastAsia"/>
                          <w:b/>
                          <w:color w:val="FF0000"/>
                          <w:sz w:val="22"/>
                          <w:szCs w:val="22"/>
                          <w:u w:val="single"/>
                        </w:rPr>
                        <w:t>35</w:t>
                      </w:r>
                      <w:r w:rsidRPr="007F5472">
                        <w:rPr>
                          <w:rFonts w:eastAsia="標楷體" w:hint="eastAsia"/>
                          <w:b/>
                          <w:color w:val="FF0000"/>
                          <w:sz w:val="22"/>
                          <w:szCs w:val="22"/>
                          <w:u w:val="single"/>
                        </w:rPr>
                        <w:t>校，污水</w:t>
                      </w:r>
                      <w:proofErr w:type="gramStart"/>
                      <w:r w:rsidRPr="007F5472">
                        <w:rPr>
                          <w:rFonts w:eastAsia="標楷體" w:hint="eastAsia"/>
                          <w:b/>
                          <w:color w:val="FF0000"/>
                          <w:sz w:val="22"/>
                          <w:szCs w:val="22"/>
                          <w:u w:val="single"/>
                        </w:rPr>
                        <w:t>納管率為</w:t>
                      </w:r>
                      <w:proofErr w:type="gramEnd"/>
                      <w:r w:rsidRPr="007F5472">
                        <w:rPr>
                          <w:rFonts w:eastAsia="標楷體" w:hint="eastAsia"/>
                          <w:b/>
                          <w:color w:val="FF0000"/>
                          <w:sz w:val="22"/>
                          <w:szCs w:val="22"/>
                          <w:u w:val="single"/>
                        </w:rPr>
                        <w:t>9</w:t>
                      </w:r>
                      <w:r>
                        <w:rPr>
                          <w:rFonts w:eastAsia="標楷體" w:hint="eastAsia"/>
                          <w:b/>
                          <w:color w:val="FF0000"/>
                          <w:sz w:val="22"/>
                          <w:szCs w:val="22"/>
                          <w:u w:val="single"/>
                        </w:rPr>
                        <w:t>1.47</w:t>
                      </w:r>
                      <w:r w:rsidRPr="007F5472">
                        <w:rPr>
                          <w:rFonts w:eastAsia="標楷體" w:hint="eastAsia"/>
                          <w:b/>
                          <w:color w:val="FF0000"/>
                          <w:sz w:val="22"/>
                          <w:szCs w:val="22"/>
                          <w:u w:val="single"/>
                        </w:rPr>
                        <w:t>%(</w:t>
                      </w:r>
                      <w:r w:rsidRPr="001C763B">
                        <w:rPr>
                          <w:rFonts w:eastAsia="標楷體" w:hint="eastAsia"/>
                          <w:b/>
                          <w:color w:val="00B0F0"/>
                          <w:sz w:val="22"/>
                          <w:szCs w:val="22"/>
                          <w:u w:val="single"/>
                        </w:rPr>
                        <w:t>11</w:t>
                      </w:r>
                      <w:r>
                        <w:rPr>
                          <w:rFonts w:eastAsia="標楷體" w:hint="eastAsia"/>
                          <w:b/>
                          <w:color w:val="00B0F0"/>
                          <w:sz w:val="22"/>
                          <w:szCs w:val="22"/>
                          <w:u w:val="single"/>
                        </w:rPr>
                        <w:t>4</w:t>
                      </w:r>
                      <w:r w:rsidRPr="001C763B">
                        <w:rPr>
                          <w:rFonts w:eastAsia="標楷體" w:hint="eastAsia"/>
                          <w:b/>
                          <w:color w:val="00B0F0"/>
                          <w:sz w:val="22"/>
                          <w:szCs w:val="22"/>
                          <w:u w:val="single"/>
                        </w:rPr>
                        <w:t>年補助</w:t>
                      </w:r>
                      <w:r>
                        <w:rPr>
                          <w:rFonts w:eastAsia="標楷體" w:hint="eastAsia"/>
                          <w:b/>
                          <w:color w:val="00B0F0"/>
                          <w:sz w:val="22"/>
                          <w:szCs w:val="22"/>
                          <w:u w:val="single"/>
                        </w:rPr>
                        <w:t>9</w:t>
                      </w:r>
                      <w:r w:rsidRPr="001C763B">
                        <w:rPr>
                          <w:rFonts w:eastAsia="標楷體" w:hint="eastAsia"/>
                          <w:b/>
                          <w:color w:val="00B0F0"/>
                          <w:sz w:val="22"/>
                          <w:szCs w:val="22"/>
                          <w:u w:val="single"/>
                        </w:rPr>
                        <w:t>所學校工程款及</w:t>
                      </w:r>
                      <w:r>
                        <w:rPr>
                          <w:rFonts w:eastAsia="標楷體" w:hint="eastAsia"/>
                          <w:b/>
                          <w:color w:val="00B0F0"/>
                          <w:sz w:val="22"/>
                          <w:szCs w:val="22"/>
                          <w:u w:val="single"/>
                        </w:rPr>
                        <w:t>8</w:t>
                      </w:r>
                      <w:r w:rsidRPr="001C763B">
                        <w:rPr>
                          <w:rFonts w:eastAsia="標楷體" w:hint="eastAsia"/>
                          <w:b/>
                          <w:color w:val="00B0F0"/>
                          <w:sz w:val="22"/>
                          <w:szCs w:val="22"/>
                          <w:u w:val="single"/>
                        </w:rPr>
                        <w:t>所學校進行規劃設計，總經費約</w:t>
                      </w:r>
                      <w:r>
                        <w:rPr>
                          <w:rFonts w:eastAsia="標楷體" w:hint="eastAsia"/>
                          <w:b/>
                          <w:color w:val="00B0F0"/>
                          <w:sz w:val="22"/>
                          <w:szCs w:val="22"/>
                          <w:u w:val="single"/>
                        </w:rPr>
                        <w:t>6</w:t>
                      </w:r>
                      <w:r w:rsidRPr="001C763B">
                        <w:rPr>
                          <w:rFonts w:eastAsia="標楷體" w:hint="eastAsia"/>
                          <w:b/>
                          <w:color w:val="00B0F0"/>
                          <w:sz w:val="22"/>
                          <w:szCs w:val="22"/>
                          <w:u w:val="single"/>
                        </w:rPr>
                        <w:t>,000</w:t>
                      </w:r>
                      <w:r w:rsidRPr="001C763B">
                        <w:rPr>
                          <w:rFonts w:eastAsia="標楷體" w:hint="eastAsia"/>
                          <w:b/>
                          <w:color w:val="00B0F0"/>
                          <w:sz w:val="22"/>
                          <w:szCs w:val="22"/>
                          <w:u w:val="single"/>
                        </w:rPr>
                        <w:t>萬元</w:t>
                      </w:r>
                      <w:r w:rsidRPr="007F5472">
                        <w:rPr>
                          <w:rFonts w:eastAsia="標楷體" w:hint="eastAsia"/>
                          <w:b/>
                          <w:color w:val="FF0000"/>
                          <w:sz w:val="22"/>
                          <w:szCs w:val="22"/>
                          <w:u w:val="single"/>
                        </w:rPr>
                        <w:t>)</w:t>
                      </w:r>
                      <w:r w:rsidRPr="007F5472">
                        <w:rPr>
                          <w:rFonts w:eastAsia="標楷體"/>
                          <w:sz w:val="22"/>
                          <w:szCs w:val="22"/>
                        </w:rPr>
                        <w:t>，規劃設計完成後再補助</w:t>
                      </w:r>
                      <w:r w:rsidRPr="007F5472">
                        <w:rPr>
                          <w:rFonts w:eastAsia="標楷體"/>
                          <w:color w:val="FF0000"/>
                          <w:sz w:val="22"/>
                          <w:szCs w:val="22"/>
                        </w:rPr>
                        <w:t>後續工程款</w:t>
                      </w:r>
                      <w:r w:rsidRPr="007F5472">
                        <w:rPr>
                          <w:rFonts w:eastAsia="標楷體"/>
                          <w:sz w:val="22"/>
                          <w:szCs w:val="22"/>
                        </w:rPr>
                        <w:t>，以提升學校教學環境，改善學校污水下水道接管率及降低廁所異味以提升學校生活品質</w:t>
                      </w:r>
                      <w:r w:rsidRPr="007F5472">
                        <w:rPr>
                          <w:rFonts w:eastAsia="標楷體" w:hint="eastAsia"/>
                          <w:sz w:val="22"/>
                          <w:szCs w:val="22"/>
                        </w:rPr>
                        <w:t>。</w:t>
                      </w:r>
                    </w:p>
                  </w:txbxContent>
                </v:textbox>
                <w10:wrap type="through" anchorx="margin"/>
              </v:shape>
            </w:pict>
          </mc:Fallback>
        </mc:AlternateContent>
      </w:r>
      <w:r>
        <w:rPr>
          <w:rFonts w:ascii="標楷體" w:eastAsia="標楷體" w:hAnsi="標楷體" w:hint="eastAsia"/>
          <w:b/>
          <w:color w:val="000000"/>
          <w:sz w:val="36"/>
          <w:szCs w:val="32"/>
        </w:rPr>
        <w:t xml:space="preserve">地區:全區                                 </w:t>
      </w:r>
      <w:r w:rsidRPr="006F4486">
        <w:rPr>
          <w:rFonts w:eastAsia="標楷體"/>
          <w:b/>
          <w:color w:val="000000"/>
          <w:sz w:val="36"/>
          <w:szCs w:val="32"/>
        </w:rPr>
        <w:t xml:space="preserve"> </w:t>
      </w:r>
      <w:r>
        <w:rPr>
          <w:rFonts w:eastAsia="標楷體"/>
          <w:b/>
          <w:color w:val="000000"/>
          <w:sz w:val="36"/>
          <w:szCs w:val="32"/>
        </w:rPr>
        <w:t xml:space="preserve"> </w:t>
      </w:r>
      <w:r w:rsidRPr="00743D94">
        <w:rPr>
          <w:rFonts w:eastAsia="標楷體"/>
          <w:b/>
          <w:sz w:val="36"/>
          <w:szCs w:val="32"/>
        </w:rPr>
        <w:t xml:space="preserve"> </w:t>
      </w:r>
      <w:r w:rsidRPr="00743D94">
        <w:rPr>
          <w:rFonts w:eastAsia="標楷體"/>
          <w:sz w:val="22"/>
          <w:szCs w:val="22"/>
        </w:rPr>
        <w:t>11</w:t>
      </w:r>
      <w:r>
        <w:rPr>
          <w:rFonts w:eastAsia="標楷體" w:hint="eastAsia"/>
          <w:sz w:val="22"/>
          <w:szCs w:val="22"/>
        </w:rPr>
        <w:t>4.08.28</w:t>
      </w:r>
    </w:p>
    <w:p w14:paraId="0B73A998" w14:textId="77777777" w:rsidR="00D819F8" w:rsidRPr="003409A3" w:rsidRDefault="00D819F8" w:rsidP="00C87681">
      <w:pPr>
        <w:snapToGrid w:val="0"/>
        <w:spacing w:line="500" w:lineRule="exact"/>
        <w:ind w:left="560" w:hangingChars="200" w:hanging="560"/>
        <w:jc w:val="both"/>
        <w:rPr>
          <w:rFonts w:eastAsia="標楷體"/>
          <w:color w:val="000000"/>
          <w:sz w:val="28"/>
          <w:szCs w:val="28"/>
        </w:rPr>
      </w:pPr>
      <w:r w:rsidRPr="003409A3">
        <w:rPr>
          <w:rFonts w:eastAsia="標楷體"/>
          <w:color w:val="000000"/>
          <w:sz w:val="28"/>
          <w:szCs w:val="28"/>
        </w:rPr>
        <w:t>一、</w:t>
      </w:r>
      <w:r w:rsidRPr="003409A3">
        <w:rPr>
          <w:rFonts w:eastAsia="標楷體" w:hint="eastAsia"/>
          <w:color w:val="000000"/>
          <w:sz w:val="28"/>
          <w:szCs w:val="28"/>
        </w:rPr>
        <w:tab/>
      </w:r>
      <w:r w:rsidRPr="003409A3">
        <w:rPr>
          <w:rFonts w:eastAsia="標楷體" w:hint="eastAsia"/>
          <w:color w:val="000000"/>
          <w:sz w:val="28"/>
          <w:szCs w:val="28"/>
        </w:rPr>
        <w:t>癥結點或差異處說明</w:t>
      </w:r>
    </w:p>
    <w:p w14:paraId="6F3DEF47" w14:textId="77777777" w:rsidR="00D819F8" w:rsidRPr="003409A3" w:rsidRDefault="00D819F8" w:rsidP="00636E84">
      <w:pPr>
        <w:snapToGrid w:val="0"/>
        <w:spacing w:line="500" w:lineRule="exact"/>
        <w:ind w:leftChars="150" w:left="665" w:hangingChars="109" w:hanging="305"/>
        <w:jc w:val="both"/>
        <w:rPr>
          <w:rFonts w:eastAsia="標楷體"/>
          <w:color w:val="000000"/>
          <w:sz w:val="28"/>
          <w:szCs w:val="28"/>
        </w:rPr>
      </w:pPr>
      <w:r w:rsidRPr="003409A3">
        <w:rPr>
          <w:rFonts w:eastAsia="標楷體" w:hint="eastAsia"/>
          <w:color w:val="000000"/>
          <w:sz w:val="28"/>
          <w:szCs w:val="28"/>
        </w:rPr>
        <w:t xml:space="preserve">  </w:t>
      </w:r>
      <w:r>
        <w:rPr>
          <w:rFonts w:eastAsia="標楷體"/>
          <w:color w:val="000000"/>
          <w:sz w:val="28"/>
          <w:szCs w:val="28"/>
        </w:rPr>
        <w:t xml:space="preserve">    </w:t>
      </w:r>
      <w:r>
        <w:rPr>
          <w:rFonts w:eastAsia="標楷體" w:hint="eastAsia"/>
          <w:color w:val="000000"/>
          <w:sz w:val="28"/>
          <w:szCs w:val="28"/>
        </w:rPr>
        <w:t>污</w:t>
      </w:r>
      <w:r w:rsidRPr="003409A3">
        <w:rPr>
          <w:rFonts w:eastAsia="標楷體" w:hint="eastAsia"/>
          <w:color w:val="000000"/>
          <w:sz w:val="28"/>
          <w:szCs w:val="28"/>
        </w:rPr>
        <w:t>水下水道納管為本市重要政策，學校</w:t>
      </w:r>
      <w:r>
        <w:rPr>
          <w:rFonts w:eastAsia="標楷體" w:hint="eastAsia"/>
          <w:color w:val="000000"/>
          <w:sz w:val="28"/>
          <w:szCs w:val="28"/>
        </w:rPr>
        <w:t>污</w:t>
      </w:r>
      <w:r w:rsidRPr="003409A3">
        <w:rPr>
          <w:rFonts w:eastAsia="標楷體" w:hint="eastAsia"/>
          <w:color w:val="000000"/>
          <w:sz w:val="28"/>
          <w:szCs w:val="28"/>
        </w:rPr>
        <w:t>水下水道納管計畫是配合本府水利局外管線已</w:t>
      </w:r>
      <w:proofErr w:type="gramStart"/>
      <w:r w:rsidRPr="003409A3">
        <w:rPr>
          <w:rFonts w:eastAsia="標楷體" w:hint="eastAsia"/>
          <w:color w:val="000000"/>
          <w:sz w:val="28"/>
          <w:szCs w:val="28"/>
        </w:rPr>
        <w:t>佈</w:t>
      </w:r>
      <w:proofErr w:type="gramEnd"/>
      <w:r w:rsidRPr="003409A3">
        <w:rPr>
          <w:rFonts w:eastAsia="標楷體" w:hint="eastAsia"/>
          <w:color w:val="000000"/>
          <w:sz w:val="28"/>
          <w:szCs w:val="28"/>
        </w:rPr>
        <w:t>點的市公立高中</w:t>
      </w:r>
      <w:r w:rsidRPr="003409A3">
        <w:rPr>
          <w:rFonts w:eastAsia="標楷體" w:hint="eastAsia"/>
          <w:color w:val="000000"/>
          <w:sz w:val="28"/>
          <w:szCs w:val="28"/>
        </w:rPr>
        <w:t>(</w:t>
      </w:r>
      <w:r w:rsidRPr="003409A3">
        <w:rPr>
          <w:rFonts w:eastAsia="標楷體" w:hint="eastAsia"/>
          <w:color w:val="000000"/>
          <w:sz w:val="28"/>
          <w:szCs w:val="28"/>
        </w:rPr>
        <w:t>職</w:t>
      </w:r>
      <w:r w:rsidRPr="003409A3">
        <w:rPr>
          <w:rFonts w:eastAsia="標楷體" w:hint="eastAsia"/>
          <w:color w:val="000000"/>
          <w:sz w:val="28"/>
          <w:szCs w:val="28"/>
        </w:rPr>
        <w:t>)</w:t>
      </w:r>
      <w:r w:rsidRPr="003409A3">
        <w:rPr>
          <w:rFonts w:eastAsia="標楷體" w:hint="eastAsia"/>
          <w:color w:val="000000"/>
          <w:sz w:val="28"/>
          <w:szCs w:val="28"/>
        </w:rPr>
        <w:t>及國中小進行納管，所需經費龐大，無法一次編足預算施作，透過逐年編列預算辦理汙水納管工程，完成本市學校汙水下水管納管工程建設。</w:t>
      </w:r>
    </w:p>
    <w:p w14:paraId="36116670" w14:textId="77777777" w:rsidR="00D819F8" w:rsidRPr="003409A3" w:rsidRDefault="00D819F8" w:rsidP="00C87681">
      <w:pPr>
        <w:snapToGrid w:val="0"/>
        <w:spacing w:line="500" w:lineRule="exact"/>
        <w:ind w:left="560" w:hangingChars="200" w:hanging="560"/>
        <w:jc w:val="both"/>
        <w:rPr>
          <w:rFonts w:eastAsia="標楷體"/>
          <w:color w:val="000000"/>
          <w:sz w:val="28"/>
          <w:szCs w:val="28"/>
        </w:rPr>
      </w:pPr>
      <w:r w:rsidRPr="003409A3">
        <w:rPr>
          <w:rFonts w:eastAsia="標楷體"/>
          <w:color w:val="000000"/>
          <w:sz w:val="28"/>
          <w:szCs w:val="28"/>
        </w:rPr>
        <w:t>二、</w:t>
      </w:r>
      <w:r w:rsidRPr="003409A3">
        <w:rPr>
          <w:rFonts w:eastAsia="標楷體" w:hint="eastAsia"/>
          <w:color w:val="000000"/>
          <w:sz w:val="28"/>
          <w:szCs w:val="28"/>
        </w:rPr>
        <w:t>目前辦理情形或現況說明</w:t>
      </w:r>
    </w:p>
    <w:p w14:paraId="5493A30A" w14:textId="77777777" w:rsidR="00D819F8" w:rsidRDefault="00D819F8" w:rsidP="00D819F8">
      <w:pPr>
        <w:pStyle w:val="a9"/>
        <w:widowControl/>
        <w:numPr>
          <w:ilvl w:val="0"/>
          <w:numId w:val="41"/>
        </w:numPr>
        <w:snapToGrid w:val="0"/>
        <w:spacing w:after="0" w:line="500" w:lineRule="exact"/>
        <w:contextualSpacing w:val="0"/>
        <w:jc w:val="both"/>
        <w:rPr>
          <w:rFonts w:eastAsia="標楷體"/>
          <w:sz w:val="28"/>
          <w:szCs w:val="28"/>
        </w:rPr>
      </w:pPr>
      <w:r w:rsidRPr="003409A3">
        <w:rPr>
          <w:rFonts w:eastAsia="標楷體" w:hint="eastAsia"/>
          <w:sz w:val="28"/>
          <w:szCs w:val="28"/>
        </w:rPr>
        <w:t>本市各級學校污水納管工程係配合本府水利局外圍管線</w:t>
      </w:r>
      <w:proofErr w:type="gramStart"/>
      <w:r w:rsidRPr="003409A3">
        <w:rPr>
          <w:rFonts w:eastAsia="標楷體" w:hint="eastAsia"/>
          <w:sz w:val="28"/>
          <w:szCs w:val="28"/>
        </w:rPr>
        <w:t>佈</w:t>
      </w:r>
      <w:proofErr w:type="gramEnd"/>
      <w:r w:rsidRPr="003409A3">
        <w:rPr>
          <w:rFonts w:eastAsia="標楷體" w:hint="eastAsia"/>
          <w:sz w:val="28"/>
          <w:szCs w:val="28"/>
        </w:rPr>
        <w:t>管進度，逐年編</w:t>
      </w:r>
      <w:r w:rsidRPr="003409A3">
        <w:rPr>
          <w:rFonts w:eastAsia="標楷體"/>
          <w:sz w:val="28"/>
          <w:szCs w:val="28"/>
        </w:rPr>
        <w:t>列經費辦理；依水利局最新進度</w:t>
      </w:r>
      <w:r w:rsidRPr="003409A3">
        <w:rPr>
          <w:rFonts w:eastAsia="標楷體"/>
          <w:sz w:val="28"/>
          <w:szCs w:val="28"/>
        </w:rPr>
        <w:t>(</w:t>
      </w:r>
      <w:r w:rsidRPr="003409A3">
        <w:rPr>
          <w:rFonts w:eastAsia="標楷體"/>
          <w:sz w:val="28"/>
          <w:szCs w:val="28"/>
        </w:rPr>
        <w:t>截至</w:t>
      </w:r>
      <w:r w:rsidRPr="003409A3">
        <w:rPr>
          <w:rFonts w:eastAsia="標楷體"/>
          <w:sz w:val="28"/>
          <w:szCs w:val="28"/>
        </w:rPr>
        <w:t>11</w:t>
      </w:r>
      <w:r>
        <w:rPr>
          <w:rFonts w:eastAsia="標楷體"/>
          <w:sz w:val="28"/>
          <w:szCs w:val="28"/>
        </w:rPr>
        <w:t>3</w:t>
      </w:r>
      <w:r w:rsidRPr="003409A3">
        <w:rPr>
          <w:rFonts w:eastAsia="標楷體"/>
          <w:sz w:val="28"/>
          <w:szCs w:val="28"/>
        </w:rPr>
        <w:t>年</w:t>
      </w:r>
      <w:r>
        <w:rPr>
          <w:rFonts w:eastAsia="標楷體" w:hint="eastAsia"/>
          <w:sz w:val="28"/>
          <w:szCs w:val="28"/>
        </w:rPr>
        <w:t>8</w:t>
      </w:r>
      <w:r w:rsidRPr="003409A3">
        <w:rPr>
          <w:rFonts w:eastAsia="標楷體"/>
          <w:sz w:val="28"/>
          <w:szCs w:val="28"/>
        </w:rPr>
        <w:t>月</w:t>
      </w:r>
      <w:r w:rsidRPr="003409A3">
        <w:rPr>
          <w:rFonts w:eastAsia="標楷體"/>
          <w:sz w:val="28"/>
          <w:szCs w:val="28"/>
        </w:rPr>
        <w:t>)</w:t>
      </w:r>
      <w:r w:rsidRPr="003409A3">
        <w:rPr>
          <w:rFonts w:eastAsia="標楷體"/>
          <w:sz w:val="28"/>
          <w:szCs w:val="28"/>
        </w:rPr>
        <w:t>，本市各級學校管線已</w:t>
      </w:r>
      <w:r w:rsidRPr="003409A3">
        <w:rPr>
          <w:rFonts w:eastAsia="標楷體" w:hint="eastAsia"/>
          <w:sz w:val="28"/>
          <w:szCs w:val="28"/>
        </w:rPr>
        <w:t>到達校數共計</w:t>
      </w:r>
      <w:r>
        <w:rPr>
          <w:rFonts w:eastAsia="標楷體"/>
          <w:color w:val="FF0000"/>
          <w:sz w:val="28"/>
          <w:szCs w:val="28"/>
        </w:rPr>
        <w:t>176</w:t>
      </w:r>
      <w:r w:rsidRPr="003409A3">
        <w:rPr>
          <w:rFonts w:eastAsia="標楷體"/>
          <w:sz w:val="28"/>
          <w:szCs w:val="28"/>
        </w:rPr>
        <w:t>校，其中</w:t>
      </w:r>
      <w:r w:rsidRPr="00200A9C">
        <w:rPr>
          <w:rFonts w:eastAsia="標楷體"/>
          <w:color w:val="FF0000"/>
          <w:sz w:val="28"/>
          <w:szCs w:val="28"/>
        </w:rPr>
        <w:t>116</w:t>
      </w:r>
      <w:r w:rsidRPr="003409A3">
        <w:rPr>
          <w:rFonts w:eastAsia="標楷體"/>
          <w:sz w:val="28"/>
          <w:szCs w:val="28"/>
        </w:rPr>
        <w:t>校已完成納管，</w:t>
      </w:r>
      <w:r w:rsidRPr="001C763B">
        <w:rPr>
          <w:rFonts w:eastAsia="標楷體"/>
          <w:color w:val="00B0F0"/>
          <w:sz w:val="28"/>
          <w:szCs w:val="28"/>
        </w:rPr>
        <w:t>11</w:t>
      </w:r>
      <w:r w:rsidRPr="001C763B">
        <w:rPr>
          <w:rFonts w:eastAsia="標楷體" w:hint="eastAsia"/>
          <w:color w:val="00B0F0"/>
          <w:sz w:val="28"/>
          <w:szCs w:val="28"/>
        </w:rPr>
        <w:t>2</w:t>
      </w:r>
      <w:r w:rsidRPr="001C763B">
        <w:rPr>
          <w:rFonts w:eastAsia="標楷體" w:hint="eastAsia"/>
          <w:color w:val="00B0F0"/>
          <w:sz w:val="28"/>
          <w:szCs w:val="28"/>
        </w:rPr>
        <w:t>年</w:t>
      </w:r>
      <w:r>
        <w:rPr>
          <w:rFonts w:eastAsia="標楷體"/>
          <w:sz w:val="28"/>
          <w:szCs w:val="28"/>
        </w:rPr>
        <w:t>已補助</w:t>
      </w:r>
      <w:r w:rsidRPr="00200A9C">
        <w:rPr>
          <w:rFonts w:ascii="Times New Roman" w:eastAsia="標楷體" w:hAnsi="Times New Roman" w:hint="eastAsia"/>
          <w:color w:val="FF0000"/>
          <w:sz w:val="28"/>
          <w:szCs w:val="28"/>
        </w:rPr>
        <w:t>1</w:t>
      </w:r>
      <w:r w:rsidRPr="00200A9C">
        <w:rPr>
          <w:rFonts w:ascii="Times New Roman" w:eastAsia="標楷體" w:hAnsi="Times New Roman"/>
          <w:color w:val="FF0000"/>
          <w:sz w:val="28"/>
          <w:szCs w:val="28"/>
        </w:rPr>
        <w:t>1</w:t>
      </w:r>
      <w:r w:rsidRPr="00200A9C">
        <w:rPr>
          <w:rFonts w:ascii="Times New Roman" w:eastAsia="標楷體" w:hAnsi="Times New Roman" w:hint="eastAsia"/>
          <w:sz w:val="28"/>
          <w:szCs w:val="28"/>
        </w:rPr>
        <w:t>所</w:t>
      </w:r>
      <w:r w:rsidRPr="00200A9C">
        <w:rPr>
          <w:rFonts w:ascii="Times New Roman" w:eastAsia="標楷體" w:hAnsi="Times New Roman"/>
          <w:sz w:val="28"/>
          <w:szCs w:val="28"/>
        </w:rPr>
        <w:t>學校</w:t>
      </w:r>
      <w:r w:rsidRPr="00200A9C">
        <w:rPr>
          <w:rFonts w:ascii="Times New Roman" w:eastAsia="標楷體" w:hAnsi="Times New Roman" w:hint="eastAsia"/>
          <w:color w:val="0000FF"/>
          <w:sz w:val="28"/>
          <w:szCs w:val="28"/>
        </w:rPr>
        <w:t>工</w:t>
      </w:r>
      <w:r w:rsidRPr="00200A9C">
        <w:rPr>
          <w:rFonts w:ascii="Times New Roman" w:eastAsia="標楷體" w:hAnsi="Times New Roman"/>
          <w:color w:val="0000FF"/>
          <w:sz w:val="28"/>
          <w:szCs w:val="28"/>
        </w:rPr>
        <w:t>程款</w:t>
      </w:r>
      <w:r w:rsidRPr="00200A9C">
        <w:rPr>
          <w:rFonts w:ascii="Times New Roman" w:eastAsia="標楷體" w:hAnsi="Times New Roman"/>
          <w:sz w:val="28"/>
          <w:szCs w:val="28"/>
        </w:rPr>
        <w:t>及</w:t>
      </w:r>
      <w:r>
        <w:rPr>
          <w:rFonts w:ascii="Times New Roman" w:eastAsia="標楷體" w:hAnsi="Times New Roman" w:hint="eastAsia"/>
          <w:color w:val="FF0000"/>
          <w:sz w:val="28"/>
          <w:szCs w:val="28"/>
        </w:rPr>
        <w:t>3</w:t>
      </w:r>
      <w:r w:rsidRPr="00200A9C">
        <w:rPr>
          <w:rFonts w:ascii="Times New Roman" w:eastAsia="標楷體" w:hAnsi="Times New Roman" w:hint="eastAsia"/>
          <w:sz w:val="28"/>
          <w:szCs w:val="28"/>
        </w:rPr>
        <w:t>所</w:t>
      </w:r>
      <w:r w:rsidRPr="00200A9C">
        <w:rPr>
          <w:rFonts w:ascii="Times New Roman" w:eastAsia="標楷體" w:hAnsi="Times New Roman"/>
          <w:sz w:val="28"/>
          <w:szCs w:val="28"/>
        </w:rPr>
        <w:t>學校</w:t>
      </w:r>
      <w:r w:rsidRPr="00200A9C">
        <w:rPr>
          <w:rFonts w:eastAsia="標楷體" w:hint="eastAsia"/>
          <w:color w:val="0000FF"/>
          <w:sz w:val="28"/>
          <w:szCs w:val="28"/>
        </w:rPr>
        <w:t>規劃</w:t>
      </w:r>
      <w:r w:rsidRPr="00200A9C">
        <w:rPr>
          <w:rFonts w:eastAsia="標楷體"/>
          <w:color w:val="0000FF"/>
          <w:sz w:val="28"/>
          <w:szCs w:val="28"/>
        </w:rPr>
        <w:t>設計費</w:t>
      </w:r>
      <w:r w:rsidRPr="003409A3">
        <w:rPr>
          <w:rFonts w:eastAsia="標楷體"/>
          <w:sz w:val="28"/>
          <w:szCs w:val="28"/>
        </w:rPr>
        <w:t>。</w:t>
      </w:r>
    </w:p>
    <w:p w14:paraId="3EE293FE" w14:textId="77777777" w:rsidR="00D819F8" w:rsidRPr="001C763B" w:rsidRDefault="00D819F8" w:rsidP="00D819F8">
      <w:pPr>
        <w:pStyle w:val="a9"/>
        <w:widowControl/>
        <w:numPr>
          <w:ilvl w:val="0"/>
          <w:numId w:val="41"/>
        </w:numPr>
        <w:snapToGrid w:val="0"/>
        <w:spacing w:after="0" w:line="500" w:lineRule="exact"/>
        <w:contextualSpacing w:val="0"/>
        <w:jc w:val="both"/>
        <w:rPr>
          <w:rFonts w:eastAsia="標楷體"/>
          <w:color w:val="00B0F0"/>
          <w:sz w:val="28"/>
          <w:szCs w:val="28"/>
        </w:rPr>
      </w:pPr>
      <w:r w:rsidRPr="001C763B">
        <w:rPr>
          <w:rFonts w:ascii="Times New Roman" w:eastAsia="標楷體" w:hAnsi="Times New Roman" w:hint="eastAsia"/>
          <w:b/>
          <w:color w:val="00B0F0"/>
          <w:sz w:val="28"/>
          <w:szCs w:val="28"/>
          <w:u w:val="single"/>
        </w:rPr>
        <w:t>11</w:t>
      </w:r>
      <w:r w:rsidRPr="001C763B">
        <w:rPr>
          <w:rFonts w:ascii="Times New Roman" w:eastAsia="標楷體" w:hAnsi="Times New Roman"/>
          <w:b/>
          <w:color w:val="00B0F0"/>
          <w:sz w:val="28"/>
          <w:szCs w:val="28"/>
          <w:u w:val="single"/>
        </w:rPr>
        <w:t>3</w:t>
      </w:r>
      <w:r w:rsidRPr="001C763B">
        <w:rPr>
          <w:rFonts w:ascii="Times New Roman" w:eastAsia="標楷體" w:hAnsi="Times New Roman" w:hint="eastAsia"/>
          <w:b/>
          <w:color w:val="00B0F0"/>
          <w:sz w:val="28"/>
          <w:szCs w:val="28"/>
          <w:u w:val="single"/>
        </w:rPr>
        <w:t>年</w:t>
      </w:r>
      <w:r w:rsidRPr="001C763B">
        <w:rPr>
          <w:rFonts w:ascii="Times New Roman" w:eastAsia="標楷體" w:hAnsi="Times New Roman"/>
          <w:b/>
          <w:color w:val="00B0F0"/>
          <w:sz w:val="28"/>
          <w:szCs w:val="28"/>
          <w:u w:val="single"/>
        </w:rPr>
        <w:t>補助</w:t>
      </w:r>
      <w:r w:rsidRPr="001C763B">
        <w:rPr>
          <w:rFonts w:ascii="Times New Roman" w:eastAsia="標楷體" w:hAnsi="Times New Roman"/>
          <w:b/>
          <w:color w:val="00B0F0"/>
          <w:sz w:val="28"/>
          <w:szCs w:val="28"/>
          <w:u w:val="single"/>
        </w:rPr>
        <w:t>9</w:t>
      </w:r>
      <w:r w:rsidRPr="001C763B">
        <w:rPr>
          <w:rFonts w:ascii="Times New Roman" w:eastAsia="標楷體" w:hAnsi="Times New Roman" w:hint="eastAsia"/>
          <w:b/>
          <w:color w:val="00B0F0"/>
          <w:sz w:val="28"/>
          <w:szCs w:val="28"/>
          <w:u w:val="single"/>
        </w:rPr>
        <w:t>所</w:t>
      </w:r>
      <w:r w:rsidRPr="001C763B">
        <w:rPr>
          <w:rFonts w:ascii="Times New Roman" w:eastAsia="標楷體" w:hAnsi="Times New Roman"/>
          <w:b/>
          <w:color w:val="00B0F0"/>
          <w:sz w:val="28"/>
          <w:szCs w:val="28"/>
          <w:u w:val="single"/>
        </w:rPr>
        <w:t>學校</w:t>
      </w:r>
      <w:r w:rsidRPr="001C763B">
        <w:rPr>
          <w:rFonts w:ascii="Times New Roman" w:eastAsia="標楷體" w:hAnsi="Times New Roman" w:hint="eastAsia"/>
          <w:b/>
          <w:color w:val="00B0F0"/>
          <w:sz w:val="28"/>
          <w:szCs w:val="28"/>
          <w:u w:val="single"/>
        </w:rPr>
        <w:t>工</w:t>
      </w:r>
      <w:r w:rsidRPr="001C763B">
        <w:rPr>
          <w:rFonts w:ascii="Times New Roman" w:eastAsia="標楷體" w:hAnsi="Times New Roman"/>
          <w:b/>
          <w:color w:val="00B0F0"/>
          <w:sz w:val="28"/>
          <w:szCs w:val="28"/>
          <w:u w:val="single"/>
        </w:rPr>
        <w:t>程款及</w:t>
      </w:r>
      <w:r w:rsidRPr="001C763B">
        <w:rPr>
          <w:rFonts w:ascii="Times New Roman" w:eastAsia="標楷體" w:hAnsi="Times New Roman"/>
          <w:b/>
          <w:color w:val="00B0F0"/>
          <w:sz w:val="28"/>
          <w:szCs w:val="28"/>
          <w:u w:val="single"/>
        </w:rPr>
        <w:t>1</w:t>
      </w:r>
      <w:r w:rsidRPr="001C763B">
        <w:rPr>
          <w:rFonts w:ascii="Times New Roman" w:eastAsia="標楷體" w:hAnsi="Times New Roman" w:hint="eastAsia"/>
          <w:b/>
          <w:color w:val="00B0F0"/>
          <w:sz w:val="28"/>
          <w:szCs w:val="28"/>
          <w:u w:val="single"/>
        </w:rPr>
        <w:t>3</w:t>
      </w:r>
      <w:r w:rsidRPr="001C763B">
        <w:rPr>
          <w:rFonts w:ascii="Times New Roman" w:eastAsia="標楷體" w:hAnsi="Times New Roman" w:hint="eastAsia"/>
          <w:b/>
          <w:color w:val="00B0F0"/>
          <w:sz w:val="28"/>
          <w:szCs w:val="28"/>
          <w:u w:val="single"/>
        </w:rPr>
        <w:t>所</w:t>
      </w:r>
      <w:r w:rsidRPr="001C763B">
        <w:rPr>
          <w:rFonts w:ascii="Times New Roman" w:eastAsia="標楷體" w:hAnsi="Times New Roman"/>
          <w:b/>
          <w:color w:val="00B0F0"/>
          <w:sz w:val="28"/>
          <w:szCs w:val="28"/>
          <w:u w:val="single"/>
        </w:rPr>
        <w:t>學校</w:t>
      </w:r>
      <w:r w:rsidRPr="001C763B">
        <w:rPr>
          <w:rFonts w:ascii="Times New Roman" w:eastAsia="標楷體" w:hAnsi="Times New Roman" w:hint="eastAsia"/>
          <w:b/>
          <w:color w:val="00B0F0"/>
          <w:sz w:val="28"/>
          <w:szCs w:val="28"/>
          <w:u w:val="single"/>
        </w:rPr>
        <w:t>進</w:t>
      </w:r>
      <w:r w:rsidRPr="001C763B">
        <w:rPr>
          <w:rFonts w:ascii="Times New Roman" w:eastAsia="標楷體" w:hAnsi="Times New Roman"/>
          <w:b/>
          <w:color w:val="00B0F0"/>
          <w:sz w:val="28"/>
          <w:szCs w:val="28"/>
          <w:u w:val="single"/>
        </w:rPr>
        <w:t>行規劃設計</w:t>
      </w:r>
      <w:r w:rsidRPr="001C763B">
        <w:rPr>
          <w:rFonts w:ascii="Times New Roman" w:eastAsia="標楷體" w:hAnsi="Times New Roman"/>
          <w:color w:val="00B0F0"/>
          <w:sz w:val="28"/>
          <w:szCs w:val="28"/>
        </w:rPr>
        <w:t>，規劃設計完成後再補助後續工程款</w:t>
      </w:r>
      <w:r w:rsidRPr="001C763B">
        <w:rPr>
          <w:rFonts w:ascii="Times New Roman" w:eastAsia="標楷體" w:hAnsi="Times New Roman" w:hint="eastAsia"/>
          <w:color w:val="00B0F0"/>
          <w:sz w:val="28"/>
          <w:szCs w:val="28"/>
        </w:rPr>
        <w:t>。</w:t>
      </w:r>
    </w:p>
    <w:p w14:paraId="15545D8E" w14:textId="77777777" w:rsidR="00D819F8" w:rsidRPr="00796E7F" w:rsidRDefault="00D819F8" w:rsidP="00D819F8">
      <w:pPr>
        <w:pStyle w:val="a9"/>
        <w:widowControl/>
        <w:numPr>
          <w:ilvl w:val="0"/>
          <w:numId w:val="41"/>
        </w:numPr>
        <w:snapToGrid w:val="0"/>
        <w:spacing w:after="0" w:line="500" w:lineRule="exact"/>
        <w:contextualSpacing w:val="0"/>
        <w:jc w:val="both"/>
        <w:rPr>
          <w:rFonts w:eastAsia="標楷體"/>
          <w:sz w:val="28"/>
          <w:szCs w:val="28"/>
        </w:rPr>
      </w:pPr>
      <w:r w:rsidRPr="006A78F7">
        <w:rPr>
          <w:rFonts w:ascii="Times New Roman" w:eastAsia="標楷體" w:hAnsi="Times New Roman" w:hint="eastAsia"/>
          <w:sz w:val="28"/>
          <w:szCs w:val="28"/>
        </w:rPr>
        <w:t>依本府水利局外圍管線</w:t>
      </w:r>
      <w:proofErr w:type="gramStart"/>
      <w:r w:rsidRPr="006A78F7">
        <w:rPr>
          <w:rFonts w:ascii="Times New Roman" w:eastAsia="標楷體" w:hAnsi="Times New Roman" w:hint="eastAsia"/>
          <w:sz w:val="28"/>
          <w:szCs w:val="28"/>
        </w:rPr>
        <w:t>佈</w:t>
      </w:r>
      <w:proofErr w:type="gramEnd"/>
      <w:r w:rsidRPr="006A78F7">
        <w:rPr>
          <w:rFonts w:ascii="Times New Roman" w:eastAsia="標楷體" w:hAnsi="Times New Roman" w:hint="eastAsia"/>
          <w:sz w:val="28"/>
          <w:szCs w:val="28"/>
        </w:rPr>
        <w:t>管進度，將逐年編列經費所持續增加納管之校數。</w:t>
      </w:r>
    </w:p>
    <w:p w14:paraId="6095C1BD" w14:textId="77777777" w:rsidR="00D819F8" w:rsidRPr="001C763B" w:rsidRDefault="00D819F8" w:rsidP="00D819F8">
      <w:pPr>
        <w:pStyle w:val="a9"/>
        <w:widowControl/>
        <w:numPr>
          <w:ilvl w:val="0"/>
          <w:numId w:val="41"/>
        </w:numPr>
        <w:snapToGrid w:val="0"/>
        <w:spacing w:after="0" w:line="500" w:lineRule="exact"/>
        <w:contextualSpacing w:val="0"/>
        <w:jc w:val="both"/>
        <w:rPr>
          <w:rFonts w:eastAsia="標楷體"/>
          <w:color w:val="00B0F0"/>
          <w:sz w:val="28"/>
          <w:szCs w:val="28"/>
        </w:rPr>
      </w:pPr>
      <w:bookmarkStart w:id="9" w:name="_Hlk175388299"/>
      <w:r w:rsidRPr="001C763B">
        <w:rPr>
          <w:rFonts w:eastAsia="標楷體" w:hint="eastAsia"/>
          <w:color w:val="00B0F0"/>
          <w:sz w:val="28"/>
          <w:szCs w:val="28"/>
        </w:rPr>
        <w:t>汙水納管工程投標廠商資格：目前有</w:t>
      </w:r>
      <w:r w:rsidRPr="001C763B">
        <w:rPr>
          <w:rFonts w:eastAsia="標楷體" w:hint="eastAsia"/>
          <w:color w:val="00B0F0"/>
          <w:sz w:val="28"/>
          <w:szCs w:val="28"/>
        </w:rPr>
        <w:t>2</w:t>
      </w:r>
      <w:r w:rsidRPr="001C763B">
        <w:rPr>
          <w:rFonts w:eastAsia="標楷體" w:hint="eastAsia"/>
          <w:color w:val="00B0F0"/>
          <w:sz w:val="28"/>
          <w:szCs w:val="28"/>
        </w:rPr>
        <w:t>種</w:t>
      </w:r>
    </w:p>
    <w:p w14:paraId="6C364F7E" w14:textId="77777777" w:rsidR="00D819F8" w:rsidRPr="001C763B" w:rsidRDefault="00D819F8" w:rsidP="00D819F8">
      <w:pPr>
        <w:pStyle w:val="a9"/>
        <w:widowControl/>
        <w:numPr>
          <w:ilvl w:val="0"/>
          <w:numId w:val="42"/>
        </w:numPr>
        <w:snapToGrid w:val="0"/>
        <w:spacing w:after="0" w:line="500" w:lineRule="exact"/>
        <w:contextualSpacing w:val="0"/>
        <w:jc w:val="both"/>
        <w:rPr>
          <w:rFonts w:ascii="Times New Roman" w:eastAsia="標楷體" w:hAnsi="Times New Roman"/>
          <w:color w:val="00B0F0"/>
          <w:sz w:val="28"/>
          <w:szCs w:val="28"/>
        </w:rPr>
      </w:pPr>
      <w:r w:rsidRPr="001C763B">
        <w:rPr>
          <w:rFonts w:ascii="Times New Roman" w:eastAsia="標楷體" w:hAnsi="Times New Roman" w:hint="eastAsia"/>
          <w:color w:val="00B0F0"/>
          <w:sz w:val="28"/>
          <w:szCs w:val="28"/>
        </w:rPr>
        <w:t>下水道用戶排水設備</w:t>
      </w:r>
      <w:proofErr w:type="gramStart"/>
      <w:r w:rsidRPr="001C763B">
        <w:rPr>
          <w:rFonts w:ascii="Times New Roman" w:eastAsia="標楷體" w:hAnsi="Times New Roman" w:hint="eastAsia"/>
          <w:color w:val="00B0F0"/>
          <w:sz w:val="28"/>
          <w:szCs w:val="28"/>
        </w:rPr>
        <w:t>承裝商</w:t>
      </w:r>
      <w:proofErr w:type="gramEnd"/>
      <w:r w:rsidRPr="001C763B">
        <w:rPr>
          <w:rFonts w:ascii="Times New Roman" w:eastAsia="標楷體" w:hAnsi="Times New Roman" w:hint="eastAsia"/>
          <w:color w:val="00B0F0"/>
          <w:sz w:val="28"/>
          <w:szCs w:val="28"/>
        </w:rPr>
        <w:t>：指符合【</w:t>
      </w:r>
      <w:r w:rsidRPr="001C763B">
        <w:rPr>
          <w:rFonts w:ascii="Times New Roman" w:eastAsia="標楷體" w:hAnsi="Times New Roman" w:hint="eastAsia"/>
          <w:color w:val="00B0F0"/>
          <w:sz w:val="28"/>
          <w:szCs w:val="28"/>
        </w:rPr>
        <w:t>(</w:t>
      </w:r>
      <w:r w:rsidRPr="001C763B">
        <w:rPr>
          <w:rFonts w:ascii="Times New Roman" w:eastAsia="標楷體" w:hAnsi="Times New Roman" w:hint="eastAsia"/>
          <w:color w:val="00B0F0"/>
          <w:sz w:val="28"/>
          <w:szCs w:val="28"/>
        </w:rPr>
        <w:t>內政部</w:t>
      </w:r>
      <w:r w:rsidRPr="001C763B">
        <w:rPr>
          <w:rFonts w:ascii="Times New Roman" w:eastAsia="標楷體" w:hAnsi="Times New Roman" w:hint="eastAsia"/>
          <w:color w:val="00B0F0"/>
          <w:sz w:val="28"/>
          <w:szCs w:val="28"/>
        </w:rPr>
        <w:t>)</w:t>
      </w:r>
      <w:hyperlink r:id="rId8" w:history="1">
        <w:r w:rsidRPr="001C763B">
          <w:rPr>
            <w:rFonts w:ascii="Times New Roman" w:eastAsia="標楷體" w:hAnsi="Times New Roman" w:hint="eastAsia"/>
            <w:color w:val="00B0F0"/>
            <w:sz w:val="28"/>
            <w:szCs w:val="28"/>
          </w:rPr>
          <w:t>下水道用戶排水設備承裝商管理規則</w:t>
        </w:r>
      </w:hyperlink>
      <w:r w:rsidRPr="001C763B">
        <w:rPr>
          <w:rFonts w:ascii="Times New Roman" w:eastAsia="標楷體" w:hAnsi="Times New Roman" w:hint="eastAsia"/>
          <w:color w:val="00B0F0"/>
          <w:sz w:val="28"/>
          <w:szCs w:val="28"/>
        </w:rPr>
        <w:t>】資格規定，取得下水道</w:t>
      </w:r>
      <w:proofErr w:type="gramStart"/>
      <w:r w:rsidRPr="001C763B">
        <w:rPr>
          <w:rFonts w:ascii="Times New Roman" w:eastAsia="標楷體" w:hAnsi="Times New Roman" w:hint="eastAsia"/>
          <w:color w:val="00B0F0"/>
          <w:sz w:val="28"/>
          <w:szCs w:val="28"/>
        </w:rPr>
        <w:t>承裝商營業</w:t>
      </w:r>
      <w:proofErr w:type="gramEnd"/>
      <w:r w:rsidRPr="001C763B">
        <w:rPr>
          <w:rFonts w:ascii="Times New Roman" w:eastAsia="標楷體" w:hAnsi="Times New Roman" w:hint="eastAsia"/>
          <w:color w:val="00B0F0"/>
          <w:sz w:val="28"/>
          <w:szCs w:val="28"/>
        </w:rPr>
        <w:t>許可，承攬下水道用戶接用下水道以排</w:t>
      </w:r>
      <w:proofErr w:type="gramStart"/>
      <w:r w:rsidRPr="001C763B">
        <w:rPr>
          <w:rFonts w:ascii="Times New Roman" w:eastAsia="標楷體" w:hAnsi="Times New Roman" w:hint="eastAsia"/>
          <w:color w:val="00B0F0"/>
          <w:sz w:val="28"/>
          <w:szCs w:val="28"/>
        </w:rPr>
        <w:t>洩</w:t>
      </w:r>
      <w:proofErr w:type="gramEnd"/>
      <w:r w:rsidRPr="001C763B">
        <w:rPr>
          <w:rFonts w:ascii="Times New Roman" w:eastAsia="標楷體" w:hAnsi="Times New Roman" w:hint="eastAsia"/>
          <w:color w:val="00B0F0"/>
          <w:sz w:val="28"/>
          <w:szCs w:val="28"/>
        </w:rPr>
        <w:t>下水</w:t>
      </w:r>
      <w:proofErr w:type="gramStart"/>
      <w:r w:rsidRPr="001C763B">
        <w:rPr>
          <w:rFonts w:ascii="Times New Roman" w:eastAsia="標楷體" w:hAnsi="Times New Roman" w:hint="eastAsia"/>
          <w:color w:val="00B0F0"/>
          <w:sz w:val="28"/>
          <w:szCs w:val="28"/>
        </w:rPr>
        <w:t>之管渠及</w:t>
      </w:r>
      <w:proofErr w:type="gramEnd"/>
      <w:r w:rsidRPr="001C763B">
        <w:rPr>
          <w:rFonts w:ascii="Times New Roman" w:eastAsia="標楷體" w:hAnsi="Times New Roman" w:hint="eastAsia"/>
          <w:color w:val="00B0F0"/>
          <w:sz w:val="28"/>
          <w:szCs w:val="28"/>
        </w:rPr>
        <w:t>有關設備裝修工程業務之公司或商號。</w:t>
      </w:r>
    </w:p>
    <w:p w14:paraId="7A947AD3" w14:textId="77777777" w:rsidR="00D819F8" w:rsidRPr="001C763B" w:rsidRDefault="00D819F8" w:rsidP="00D819F8">
      <w:pPr>
        <w:pStyle w:val="a9"/>
        <w:widowControl/>
        <w:numPr>
          <w:ilvl w:val="0"/>
          <w:numId w:val="42"/>
        </w:numPr>
        <w:snapToGrid w:val="0"/>
        <w:spacing w:after="0" w:line="500" w:lineRule="exact"/>
        <w:contextualSpacing w:val="0"/>
        <w:jc w:val="both"/>
        <w:rPr>
          <w:rFonts w:ascii="Times New Roman" w:eastAsia="標楷體" w:hAnsi="Times New Roman"/>
          <w:color w:val="00B0F0"/>
          <w:sz w:val="40"/>
          <w:szCs w:val="40"/>
        </w:rPr>
      </w:pPr>
      <w:r w:rsidRPr="001C763B">
        <w:rPr>
          <w:rFonts w:ascii="Times New Roman" w:eastAsia="標楷體" w:hAnsi="Times New Roman" w:hint="eastAsia"/>
          <w:color w:val="00B0F0"/>
          <w:sz w:val="28"/>
          <w:szCs w:val="28"/>
        </w:rPr>
        <w:t>甲等自來水管</w:t>
      </w:r>
      <w:proofErr w:type="gramStart"/>
      <w:r w:rsidRPr="001C763B">
        <w:rPr>
          <w:rFonts w:ascii="Times New Roman" w:eastAsia="標楷體" w:hAnsi="Times New Roman" w:hint="eastAsia"/>
          <w:color w:val="00B0F0"/>
          <w:sz w:val="28"/>
          <w:szCs w:val="28"/>
        </w:rPr>
        <w:t>承裝商</w:t>
      </w:r>
      <w:proofErr w:type="gramEnd"/>
      <w:r w:rsidRPr="001C763B">
        <w:rPr>
          <w:rFonts w:ascii="Times New Roman" w:eastAsia="標楷體" w:hAnsi="Times New Roman" w:hint="eastAsia"/>
          <w:color w:val="00B0F0"/>
          <w:sz w:val="28"/>
          <w:szCs w:val="28"/>
        </w:rPr>
        <w:t>：依據【</w:t>
      </w:r>
      <w:r w:rsidRPr="001C763B">
        <w:rPr>
          <w:rFonts w:ascii="Times New Roman" w:eastAsia="標楷體" w:hAnsi="Times New Roman" w:hint="eastAsia"/>
          <w:color w:val="00B0F0"/>
          <w:sz w:val="28"/>
          <w:szCs w:val="28"/>
        </w:rPr>
        <w:t>(</w:t>
      </w:r>
      <w:r w:rsidRPr="001C763B">
        <w:rPr>
          <w:rFonts w:ascii="Times New Roman" w:eastAsia="標楷體" w:hAnsi="Times New Roman" w:hint="eastAsia"/>
          <w:color w:val="00B0F0"/>
          <w:sz w:val="28"/>
          <w:szCs w:val="28"/>
        </w:rPr>
        <w:t>經濟部</w:t>
      </w:r>
      <w:r w:rsidRPr="001C763B">
        <w:rPr>
          <w:rFonts w:ascii="Times New Roman" w:eastAsia="標楷體" w:hAnsi="Times New Roman" w:hint="eastAsia"/>
          <w:color w:val="00B0F0"/>
          <w:sz w:val="28"/>
          <w:szCs w:val="28"/>
        </w:rPr>
        <w:t>)</w:t>
      </w:r>
      <w:r w:rsidRPr="001C763B">
        <w:rPr>
          <w:rFonts w:ascii="Times New Roman" w:eastAsia="標楷體" w:hAnsi="Times New Roman" w:hint="eastAsia"/>
          <w:color w:val="00B0F0"/>
          <w:sz w:val="28"/>
          <w:szCs w:val="28"/>
        </w:rPr>
        <w:t>自來水管承裝商管理辦法】規範，甲等自來水管</w:t>
      </w:r>
      <w:proofErr w:type="gramStart"/>
      <w:r w:rsidRPr="001C763B">
        <w:rPr>
          <w:rFonts w:ascii="Times New Roman" w:eastAsia="標楷體" w:hAnsi="Times New Roman" w:hint="eastAsia"/>
          <w:color w:val="00B0F0"/>
          <w:sz w:val="28"/>
          <w:szCs w:val="28"/>
        </w:rPr>
        <w:t>承裝商為</w:t>
      </w:r>
      <w:proofErr w:type="gramEnd"/>
      <w:r w:rsidRPr="001C763B">
        <w:rPr>
          <w:rFonts w:ascii="Times New Roman" w:eastAsia="標楷體" w:hAnsi="Times New Roman" w:hint="eastAsia"/>
          <w:color w:val="00B0F0"/>
          <w:sz w:val="28"/>
          <w:szCs w:val="28"/>
        </w:rPr>
        <w:t>資本額新臺幣</w:t>
      </w:r>
      <w:proofErr w:type="gramStart"/>
      <w:r w:rsidRPr="001C763B">
        <w:rPr>
          <w:rFonts w:ascii="Times New Roman" w:eastAsia="標楷體" w:hAnsi="Times New Roman" w:hint="eastAsia"/>
          <w:color w:val="00B0F0"/>
          <w:sz w:val="28"/>
          <w:szCs w:val="28"/>
        </w:rPr>
        <w:t>一</w:t>
      </w:r>
      <w:proofErr w:type="gramEnd"/>
      <w:r w:rsidRPr="001C763B">
        <w:rPr>
          <w:rFonts w:ascii="Times New Roman" w:eastAsia="標楷體" w:hAnsi="Times New Roman" w:hint="eastAsia"/>
          <w:color w:val="00B0F0"/>
          <w:sz w:val="28"/>
          <w:szCs w:val="28"/>
        </w:rPr>
        <w:t>百萬元以上，聘僱有專任技術員一人及專任技工三人以上者，得承辦裝修自來水導水、送水、配水管線及自來水用戶用水設備工程業務之公司或商號。</w:t>
      </w:r>
    </w:p>
    <w:bookmarkEnd w:id="9"/>
    <w:p w14:paraId="2D38D9C7" w14:textId="77777777" w:rsidR="00D819F8" w:rsidRPr="003409A3" w:rsidRDefault="00D819F8" w:rsidP="00C87681">
      <w:pPr>
        <w:snapToGrid w:val="0"/>
        <w:spacing w:line="500" w:lineRule="exact"/>
        <w:ind w:left="560" w:hangingChars="200" w:hanging="560"/>
        <w:jc w:val="both"/>
        <w:rPr>
          <w:rFonts w:eastAsia="標楷體"/>
          <w:color w:val="000000"/>
          <w:sz w:val="28"/>
          <w:szCs w:val="28"/>
        </w:rPr>
      </w:pPr>
      <w:r w:rsidRPr="003409A3">
        <w:rPr>
          <w:rFonts w:eastAsia="標楷體" w:hint="eastAsia"/>
          <w:color w:val="000000"/>
          <w:sz w:val="28"/>
          <w:szCs w:val="28"/>
        </w:rPr>
        <w:t>三、建議回應或後續作為</w:t>
      </w:r>
    </w:p>
    <w:p w14:paraId="79077B22" w14:textId="77777777" w:rsidR="00D819F8" w:rsidRDefault="00D819F8" w:rsidP="00DF13E6">
      <w:pPr>
        <w:snapToGrid w:val="0"/>
        <w:spacing w:line="500" w:lineRule="exact"/>
        <w:ind w:leftChars="250" w:left="625" w:hangingChars="9" w:hanging="25"/>
        <w:jc w:val="both"/>
        <w:rPr>
          <w:rFonts w:eastAsia="標楷體"/>
          <w:color w:val="000000"/>
          <w:sz w:val="28"/>
          <w:szCs w:val="28"/>
        </w:rPr>
      </w:pPr>
      <w:r w:rsidRPr="003409A3">
        <w:rPr>
          <w:rFonts w:eastAsia="標楷體" w:hint="eastAsia"/>
          <w:color w:val="000000"/>
          <w:sz w:val="28"/>
          <w:szCs w:val="28"/>
        </w:rPr>
        <w:lastRenderedPageBreak/>
        <w:t>為完成本府打造親水城市，將持續進行學校污水下水道工程建設，以有效提升學校教學環境及降低學校廁所異味並提高本市污水</w:t>
      </w:r>
      <w:proofErr w:type="gramStart"/>
      <w:r w:rsidRPr="003409A3">
        <w:rPr>
          <w:rFonts w:eastAsia="標楷體" w:hint="eastAsia"/>
          <w:color w:val="000000"/>
          <w:sz w:val="28"/>
          <w:szCs w:val="28"/>
        </w:rPr>
        <w:t>納管率</w:t>
      </w:r>
      <w:proofErr w:type="gramEnd"/>
      <w:r w:rsidRPr="003409A3">
        <w:rPr>
          <w:rFonts w:eastAsia="標楷體" w:hint="eastAsia"/>
          <w:color w:val="000000"/>
          <w:sz w:val="28"/>
          <w:szCs w:val="28"/>
        </w:rPr>
        <w:t>。</w:t>
      </w:r>
    </w:p>
    <w:p w14:paraId="2F0BD15F" w14:textId="77777777" w:rsidR="00D819F8" w:rsidRPr="00CE2C3A" w:rsidRDefault="00D819F8" w:rsidP="00CE2C3A">
      <w:pPr>
        <w:snapToGrid w:val="0"/>
        <w:spacing w:line="500" w:lineRule="exact"/>
        <w:jc w:val="both"/>
        <w:rPr>
          <w:rFonts w:eastAsia="標楷體"/>
          <w:sz w:val="28"/>
          <w:szCs w:val="28"/>
        </w:rPr>
      </w:pPr>
      <w:r w:rsidRPr="006A78F7">
        <w:rPr>
          <w:rFonts w:eastAsia="標楷體" w:hint="eastAsia"/>
          <w:sz w:val="28"/>
          <w:szCs w:val="28"/>
        </w:rPr>
        <w:t>附件</w:t>
      </w:r>
      <w:r w:rsidRPr="006A78F7">
        <w:rPr>
          <w:rFonts w:eastAsia="標楷體" w:hint="eastAsia"/>
          <w:sz w:val="28"/>
          <w:szCs w:val="28"/>
        </w:rPr>
        <w:t>1</w:t>
      </w:r>
      <w:r w:rsidRPr="006A78F7">
        <w:rPr>
          <w:rFonts w:eastAsia="標楷體" w:hint="eastAsia"/>
          <w:sz w:val="28"/>
          <w:szCs w:val="28"/>
        </w:rPr>
        <w:t>：</w:t>
      </w:r>
      <w:r w:rsidRPr="00046657">
        <w:rPr>
          <w:rFonts w:eastAsia="標楷體"/>
          <w:sz w:val="28"/>
          <w:szCs w:val="28"/>
        </w:rPr>
        <w:t>110-</w:t>
      </w:r>
      <w:proofErr w:type="gramStart"/>
      <w:r w:rsidRPr="00046657">
        <w:rPr>
          <w:rFonts w:eastAsia="標楷體"/>
          <w:sz w:val="28"/>
          <w:szCs w:val="28"/>
        </w:rPr>
        <w:t>11</w:t>
      </w:r>
      <w:r>
        <w:rPr>
          <w:rFonts w:eastAsia="標楷體" w:hint="eastAsia"/>
          <w:sz w:val="28"/>
          <w:szCs w:val="28"/>
        </w:rPr>
        <w:t>4</w:t>
      </w:r>
      <w:proofErr w:type="gramEnd"/>
      <w:r w:rsidRPr="00046657">
        <w:rPr>
          <w:rFonts w:eastAsia="標楷體"/>
          <w:sz w:val="28"/>
          <w:szCs w:val="28"/>
        </w:rPr>
        <w:t>年度補助本市汙水納管學校分區統計表</w:t>
      </w:r>
      <w:r w:rsidRPr="00CE2C3A">
        <w:rPr>
          <w:rFonts w:hint="eastAsia"/>
          <w:noProof/>
          <w:sz w:val="20"/>
          <w:szCs w:val="20"/>
        </w:rPr>
        <mc:AlternateContent>
          <mc:Choice Requires="wps">
            <w:drawing>
              <wp:anchor distT="0" distB="0" distL="114300" distR="114300" simplePos="0" relativeHeight="251662336" behindDoc="0" locked="0" layoutInCell="1" allowOverlap="1" wp14:anchorId="2B55CE8D" wp14:editId="15E1D3E9">
                <wp:simplePos x="0" y="0"/>
                <wp:positionH relativeFrom="margin">
                  <wp:posOffset>5375910</wp:posOffset>
                </wp:positionH>
                <wp:positionV relativeFrom="margin">
                  <wp:posOffset>-148590</wp:posOffset>
                </wp:positionV>
                <wp:extent cx="719455" cy="360045"/>
                <wp:effectExtent l="0" t="0" r="23495" b="20955"/>
                <wp:wrapSquare wrapText="bothSides"/>
                <wp:docPr id="23" name="文字方塊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60045"/>
                        </a:xfrm>
                        <a:prstGeom prst="rect">
                          <a:avLst/>
                        </a:prstGeom>
                        <a:solidFill>
                          <a:srgbClr val="FFFFFF"/>
                        </a:solidFill>
                        <a:ln w="6350">
                          <a:solidFill>
                            <a:srgbClr val="000000"/>
                          </a:solidFill>
                          <a:miter lim="800000"/>
                          <a:headEnd/>
                          <a:tailEnd/>
                        </a:ln>
                      </wps:spPr>
                      <wps:txbx>
                        <w:txbxContent>
                          <w:p w14:paraId="19B49225" w14:textId="77777777" w:rsidR="00D819F8" w:rsidRDefault="00D819F8" w:rsidP="003409A3">
                            <w:pPr>
                              <w:snapToGrid w:val="0"/>
                              <w:jc w:val="center"/>
                              <w:rPr>
                                <w:rFonts w:ascii="標楷體" w:eastAsia="標楷體" w:hAnsi="標楷體"/>
                                <w:sz w:val="28"/>
                                <w:szCs w:val="28"/>
                              </w:rPr>
                            </w:pPr>
                            <w:r>
                              <w:rPr>
                                <w:rFonts w:ascii="標楷體" w:eastAsia="標楷體" w:hAnsi="標楷體" w:hint="eastAsia"/>
                                <w:sz w:val="28"/>
                                <w:szCs w:val="28"/>
                              </w:rPr>
                              <w:t>附件1</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B55CE8D" id="文字方塊 23" o:spid="_x0000_s1027" type="#_x0000_t202" style="position:absolute;left:0;text-align:left;margin-left:423.3pt;margin-top:-11.7pt;width:56.65pt;height:28.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" strokeweight=".5pt">
                <v:textbox>
                  <w:txbxContent>
                    <w:p w14:paraId="19B49225" w14:textId="77777777" w:rsidR="00D819F8" w:rsidRDefault="00D819F8" w:rsidP="003409A3">
                      <w:pPr>
                        <w:snapToGrid w:val="0"/>
                        <w:jc w:val="center"/>
                        <w:rPr>
                          <w:rFonts w:ascii="標楷體" w:eastAsia="標楷體" w:hAnsi="標楷體"/>
                          <w:sz w:val="28"/>
                          <w:szCs w:val="28"/>
                        </w:rPr>
                      </w:pPr>
                      <w:r>
                        <w:rPr>
                          <w:rFonts w:ascii="標楷體" w:eastAsia="標楷體" w:hAnsi="標楷體" w:hint="eastAsia"/>
                          <w:sz w:val="28"/>
                          <w:szCs w:val="28"/>
                        </w:rPr>
                        <w:t>附件1</w:t>
                      </w:r>
                    </w:p>
                  </w:txbxContent>
                </v:textbox>
                <w10:wrap type="square" anchorx="margin" anchory="margin"/>
              </v:shape>
            </w:pict>
          </mc:Fallback>
        </mc:AlternateContent>
      </w:r>
      <w:r>
        <w:rPr>
          <w:rFonts w:eastAsia="標楷體"/>
          <w:sz w:val="32"/>
          <w:szCs w:val="32"/>
        </w:rPr>
        <w:t xml:space="preserve"> </w:t>
      </w:r>
    </w:p>
    <w:p w14:paraId="736BF377" w14:textId="77777777" w:rsidR="00D819F8" w:rsidRDefault="00D819F8" w:rsidP="003409A3">
      <w:pPr>
        <w:spacing w:line="480" w:lineRule="exact"/>
        <w:jc w:val="right"/>
        <w:rPr>
          <w:rFonts w:eastAsia="標楷體"/>
          <w:sz w:val="28"/>
          <w:szCs w:val="32"/>
        </w:rPr>
      </w:pPr>
      <w:r>
        <w:rPr>
          <w:rFonts w:eastAsia="標楷體" w:hint="eastAsia"/>
          <w:sz w:val="28"/>
          <w:szCs w:val="32"/>
        </w:rPr>
        <w:t>單位：新臺幣元</w:t>
      </w:r>
    </w:p>
    <w:tbl>
      <w:tblPr>
        <w:tblW w:w="5000" w:type="pct"/>
        <w:jc w:val="center"/>
        <w:tblCellMar>
          <w:left w:w="28" w:type="dxa"/>
          <w:right w:w="28" w:type="dxa"/>
        </w:tblCellMar>
        <w:tblLook w:val="04A0" w:firstRow="1" w:lastRow="0" w:firstColumn="1" w:lastColumn="0" w:noHBand="0" w:noVBand="1"/>
      </w:tblPr>
      <w:tblGrid>
        <w:gridCol w:w="1258"/>
        <w:gridCol w:w="1173"/>
        <w:gridCol w:w="747"/>
        <w:gridCol w:w="1324"/>
        <w:gridCol w:w="702"/>
        <w:gridCol w:w="803"/>
        <w:gridCol w:w="1266"/>
        <w:gridCol w:w="1670"/>
        <w:gridCol w:w="1819"/>
      </w:tblGrid>
      <w:tr w:rsidR="00D819F8" w14:paraId="01520333" w14:textId="77777777" w:rsidTr="006B074B">
        <w:trPr>
          <w:trHeight w:val="390"/>
          <w:jc w:val="center"/>
        </w:trPr>
        <w:tc>
          <w:tcPr>
            <w:tcW w:w="585" w:type="pct"/>
            <w:vMerge w:val="restart"/>
            <w:tcBorders>
              <w:top w:val="single" w:sz="4" w:space="0" w:color="auto"/>
              <w:left w:val="single" w:sz="4" w:space="0" w:color="auto"/>
              <w:right w:val="single" w:sz="4" w:space="0" w:color="auto"/>
            </w:tcBorders>
            <w:noWrap/>
            <w:vAlign w:val="center"/>
            <w:hideMark/>
          </w:tcPr>
          <w:p w14:paraId="0F6800CA" w14:textId="77777777" w:rsidR="00D819F8" w:rsidRDefault="00D819F8" w:rsidP="00D964AA">
            <w:pPr>
              <w:spacing w:line="0" w:lineRule="atLeast"/>
              <w:rPr>
                <w:rFonts w:eastAsia="標楷體"/>
                <w:sz w:val="28"/>
                <w:szCs w:val="32"/>
              </w:rPr>
            </w:pPr>
          </w:p>
        </w:tc>
        <w:tc>
          <w:tcPr>
            <w:tcW w:w="545" w:type="pct"/>
            <w:vMerge w:val="restart"/>
            <w:tcBorders>
              <w:top w:val="single" w:sz="4" w:space="0" w:color="auto"/>
              <w:left w:val="nil"/>
              <w:right w:val="single" w:sz="4" w:space="0" w:color="auto"/>
            </w:tcBorders>
            <w:noWrap/>
            <w:vAlign w:val="center"/>
            <w:hideMark/>
          </w:tcPr>
          <w:p w14:paraId="5E0B0BAE" w14:textId="77777777" w:rsidR="006B074B" w:rsidRDefault="00D819F8" w:rsidP="00D964AA">
            <w:pPr>
              <w:spacing w:line="0" w:lineRule="atLeast"/>
              <w:jc w:val="center"/>
              <w:rPr>
                <w:rFonts w:eastAsia="標楷體"/>
                <w:sz w:val="28"/>
                <w:szCs w:val="28"/>
              </w:rPr>
            </w:pPr>
            <w:r>
              <w:rPr>
                <w:rFonts w:eastAsia="標楷體"/>
                <w:sz w:val="28"/>
                <w:szCs w:val="28"/>
              </w:rPr>
              <w:t>110</w:t>
            </w:r>
          </w:p>
          <w:p w14:paraId="23F2EFDF" w14:textId="57511E7A" w:rsidR="00D819F8" w:rsidRDefault="00D819F8" w:rsidP="00D964AA">
            <w:pPr>
              <w:spacing w:line="0" w:lineRule="atLeast"/>
              <w:jc w:val="center"/>
              <w:rPr>
                <w:rFonts w:eastAsia="標楷體"/>
                <w:sz w:val="28"/>
                <w:szCs w:val="28"/>
              </w:rPr>
            </w:pPr>
            <w:r>
              <w:rPr>
                <w:rFonts w:eastAsia="標楷體" w:hint="eastAsia"/>
                <w:sz w:val="28"/>
                <w:szCs w:val="28"/>
              </w:rPr>
              <w:t>年度</w:t>
            </w:r>
          </w:p>
        </w:tc>
        <w:tc>
          <w:tcPr>
            <w:tcW w:w="347" w:type="pct"/>
            <w:vMerge w:val="restart"/>
            <w:tcBorders>
              <w:top w:val="single" w:sz="4" w:space="0" w:color="auto"/>
              <w:left w:val="nil"/>
              <w:right w:val="single" w:sz="4" w:space="0" w:color="auto"/>
            </w:tcBorders>
            <w:noWrap/>
            <w:vAlign w:val="center"/>
            <w:hideMark/>
          </w:tcPr>
          <w:p w14:paraId="7408AAEC" w14:textId="77777777" w:rsidR="006B074B" w:rsidRDefault="00D819F8" w:rsidP="00D964AA">
            <w:pPr>
              <w:spacing w:line="0" w:lineRule="atLeast"/>
              <w:jc w:val="center"/>
              <w:rPr>
                <w:rFonts w:eastAsia="標楷體"/>
                <w:sz w:val="28"/>
                <w:szCs w:val="28"/>
              </w:rPr>
            </w:pPr>
            <w:r>
              <w:rPr>
                <w:rFonts w:eastAsia="標楷體"/>
                <w:sz w:val="28"/>
                <w:szCs w:val="28"/>
              </w:rPr>
              <w:t>111</w:t>
            </w:r>
          </w:p>
          <w:p w14:paraId="39E8F11D" w14:textId="68CBF87C" w:rsidR="00D819F8" w:rsidRDefault="00D819F8" w:rsidP="00D964AA">
            <w:pPr>
              <w:spacing w:line="0" w:lineRule="atLeast"/>
              <w:jc w:val="center"/>
              <w:rPr>
                <w:rFonts w:eastAsia="標楷體"/>
                <w:sz w:val="28"/>
                <w:szCs w:val="28"/>
              </w:rPr>
            </w:pPr>
            <w:r>
              <w:rPr>
                <w:rFonts w:eastAsia="標楷體" w:hint="eastAsia"/>
                <w:sz w:val="28"/>
                <w:szCs w:val="28"/>
              </w:rPr>
              <w:t>年度</w:t>
            </w:r>
          </w:p>
        </w:tc>
        <w:tc>
          <w:tcPr>
            <w:tcW w:w="615" w:type="pct"/>
            <w:vMerge w:val="restart"/>
            <w:tcBorders>
              <w:top w:val="single" w:sz="4" w:space="0" w:color="auto"/>
              <w:left w:val="nil"/>
              <w:right w:val="single" w:sz="4" w:space="0" w:color="auto"/>
            </w:tcBorders>
            <w:vAlign w:val="center"/>
          </w:tcPr>
          <w:p w14:paraId="00C60198" w14:textId="77777777" w:rsidR="006B074B" w:rsidRDefault="00D819F8" w:rsidP="00D964AA">
            <w:pPr>
              <w:spacing w:line="0" w:lineRule="atLeast"/>
              <w:jc w:val="center"/>
              <w:rPr>
                <w:rFonts w:eastAsia="標楷體"/>
                <w:sz w:val="28"/>
                <w:szCs w:val="28"/>
              </w:rPr>
            </w:pPr>
            <w:r>
              <w:rPr>
                <w:rFonts w:eastAsia="標楷體" w:hint="eastAsia"/>
                <w:sz w:val="28"/>
                <w:szCs w:val="28"/>
              </w:rPr>
              <w:t>112</w:t>
            </w:r>
          </w:p>
          <w:p w14:paraId="3876BABB" w14:textId="0B9225EF" w:rsidR="00D819F8" w:rsidRDefault="00D819F8" w:rsidP="00D964AA">
            <w:pPr>
              <w:spacing w:line="0" w:lineRule="atLeast"/>
              <w:jc w:val="center"/>
              <w:rPr>
                <w:rFonts w:eastAsia="標楷體"/>
                <w:sz w:val="28"/>
                <w:szCs w:val="28"/>
              </w:rPr>
            </w:pPr>
            <w:r>
              <w:rPr>
                <w:rFonts w:eastAsia="標楷體" w:hint="eastAsia"/>
                <w:sz w:val="28"/>
                <w:szCs w:val="28"/>
              </w:rPr>
              <w:t>年度</w:t>
            </w:r>
          </w:p>
        </w:tc>
        <w:tc>
          <w:tcPr>
            <w:tcW w:w="699" w:type="pct"/>
            <w:gridSpan w:val="2"/>
            <w:tcBorders>
              <w:top w:val="single" w:sz="4" w:space="0" w:color="auto"/>
              <w:left w:val="nil"/>
              <w:bottom w:val="single" w:sz="4" w:space="0" w:color="auto"/>
              <w:right w:val="single" w:sz="4" w:space="0" w:color="auto"/>
            </w:tcBorders>
          </w:tcPr>
          <w:p w14:paraId="3DE65F91" w14:textId="77777777" w:rsidR="00D819F8" w:rsidRDefault="00D819F8" w:rsidP="00D964AA">
            <w:pPr>
              <w:spacing w:line="0" w:lineRule="atLeast"/>
              <w:jc w:val="center"/>
              <w:rPr>
                <w:rFonts w:eastAsia="標楷體"/>
                <w:sz w:val="28"/>
                <w:szCs w:val="28"/>
              </w:rPr>
            </w:pPr>
            <w:proofErr w:type="gramStart"/>
            <w:r>
              <w:rPr>
                <w:rFonts w:eastAsia="標楷體" w:hint="eastAsia"/>
                <w:sz w:val="28"/>
                <w:szCs w:val="28"/>
              </w:rPr>
              <w:t>113</w:t>
            </w:r>
            <w:proofErr w:type="gramEnd"/>
            <w:r>
              <w:rPr>
                <w:rFonts w:eastAsia="標楷體" w:hint="eastAsia"/>
                <w:sz w:val="28"/>
                <w:szCs w:val="28"/>
              </w:rPr>
              <w:t>年</w:t>
            </w:r>
            <w:r>
              <w:rPr>
                <w:rFonts w:eastAsia="標楷體"/>
                <w:sz w:val="28"/>
                <w:szCs w:val="28"/>
              </w:rPr>
              <w:t>度</w:t>
            </w:r>
          </w:p>
        </w:tc>
        <w:tc>
          <w:tcPr>
            <w:tcW w:w="1364" w:type="pct"/>
            <w:gridSpan w:val="2"/>
            <w:tcBorders>
              <w:top w:val="single" w:sz="4" w:space="0" w:color="auto"/>
              <w:left w:val="single" w:sz="4" w:space="0" w:color="auto"/>
              <w:bottom w:val="single" w:sz="4" w:space="0" w:color="auto"/>
              <w:right w:val="single" w:sz="4" w:space="0" w:color="auto"/>
            </w:tcBorders>
            <w:shd w:val="clear" w:color="auto" w:fill="CAEDFB" w:themeFill="accent4" w:themeFillTint="33"/>
          </w:tcPr>
          <w:p w14:paraId="49ED0A07" w14:textId="77777777" w:rsidR="00D819F8" w:rsidRDefault="00D819F8" w:rsidP="00D964AA">
            <w:pPr>
              <w:spacing w:line="0" w:lineRule="atLeast"/>
              <w:jc w:val="center"/>
              <w:rPr>
                <w:rFonts w:eastAsia="標楷體"/>
                <w:sz w:val="28"/>
                <w:szCs w:val="28"/>
              </w:rPr>
            </w:pPr>
            <w:r>
              <w:rPr>
                <w:rFonts w:eastAsia="標楷體" w:hint="eastAsia"/>
                <w:sz w:val="28"/>
                <w:szCs w:val="28"/>
              </w:rPr>
              <w:t>114</w:t>
            </w:r>
          </w:p>
        </w:tc>
        <w:tc>
          <w:tcPr>
            <w:tcW w:w="845" w:type="pct"/>
            <w:vMerge w:val="restart"/>
            <w:tcBorders>
              <w:top w:val="single" w:sz="4" w:space="0" w:color="auto"/>
              <w:left w:val="single" w:sz="4" w:space="0" w:color="auto"/>
              <w:right w:val="single" w:sz="4" w:space="0" w:color="auto"/>
            </w:tcBorders>
            <w:noWrap/>
            <w:vAlign w:val="center"/>
            <w:hideMark/>
          </w:tcPr>
          <w:p w14:paraId="25A68BE8" w14:textId="77777777" w:rsidR="00D819F8" w:rsidRDefault="00D819F8" w:rsidP="00D964AA">
            <w:pPr>
              <w:spacing w:line="0" w:lineRule="atLeast"/>
              <w:jc w:val="center"/>
              <w:rPr>
                <w:rFonts w:eastAsia="標楷體"/>
                <w:sz w:val="28"/>
                <w:szCs w:val="28"/>
              </w:rPr>
            </w:pPr>
            <w:r>
              <w:rPr>
                <w:rFonts w:eastAsia="標楷體" w:hint="eastAsia"/>
                <w:sz w:val="28"/>
                <w:szCs w:val="28"/>
              </w:rPr>
              <w:t>合計</w:t>
            </w:r>
          </w:p>
        </w:tc>
      </w:tr>
      <w:tr w:rsidR="00D819F8" w14:paraId="785E13EC" w14:textId="77777777" w:rsidTr="006B074B">
        <w:trPr>
          <w:trHeight w:val="257"/>
          <w:jc w:val="center"/>
        </w:trPr>
        <w:tc>
          <w:tcPr>
            <w:tcW w:w="585" w:type="pct"/>
            <w:vMerge/>
            <w:tcBorders>
              <w:left w:val="single" w:sz="4" w:space="0" w:color="auto"/>
              <w:bottom w:val="single" w:sz="4" w:space="0" w:color="auto"/>
              <w:right w:val="single" w:sz="4" w:space="0" w:color="auto"/>
            </w:tcBorders>
            <w:noWrap/>
            <w:vAlign w:val="center"/>
          </w:tcPr>
          <w:p w14:paraId="42516CAE" w14:textId="77777777" w:rsidR="00D819F8" w:rsidRDefault="00D819F8" w:rsidP="00D964AA">
            <w:pPr>
              <w:spacing w:line="0" w:lineRule="atLeast"/>
              <w:rPr>
                <w:rFonts w:eastAsia="標楷體"/>
                <w:sz w:val="28"/>
                <w:szCs w:val="32"/>
              </w:rPr>
            </w:pPr>
          </w:p>
        </w:tc>
        <w:tc>
          <w:tcPr>
            <w:tcW w:w="545" w:type="pct"/>
            <w:vMerge/>
            <w:tcBorders>
              <w:left w:val="nil"/>
              <w:bottom w:val="single" w:sz="4" w:space="0" w:color="auto"/>
              <w:right w:val="single" w:sz="4" w:space="0" w:color="auto"/>
            </w:tcBorders>
            <w:noWrap/>
            <w:vAlign w:val="center"/>
          </w:tcPr>
          <w:p w14:paraId="48C32F0C" w14:textId="77777777" w:rsidR="00D819F8" w:rsidRDefault="00D819F8" w:rsidP="00D964AA">
            <w:pPr>
              <w:spacing w:line="0" w:lineRule="atLeast"/>
              <w:jc w:val="center"/>
              <w:rPr>
                <w:rFonts w:eastAsia="標楷體"/>
                <w:sz w:val="28"/>
                <w:szCs w:val="28"/>
              </w:rPr>
            </w:pPr>
          </w:p>
        </w:tc>
        <w:tc>
          <w:tcPr>
            <w:tcW w:w="347" w:type="pct"/>
            <w:vMerge/>
            <w:tcBorders>
              <w:left w:val="nil"/>
              <w:bottom w:val="single" w:sz="4" w:space="0" w:color="auto"/>
              <w:right w:val="single" w:sz="4" w:space="0" w:color="auto"/>
            </w:tcBorders>
            <w:noWrap/>
            <w:vAlign w:val="center"/>
          </w:tcPr>
          <w:p w14:paraId="02F0AA84" w14:textId="77777777" w:rsidR="00D819F8" w:rsidRDefault="00D819F8" w:rsidP="00D964AA">
            <w:pPr>
              <w:spacing w:line="0" w:lineRule="atLeast"/>
              <w:jc w:val="center"/>
              <w:rPr>
                <w:rFonts w:eastAsia="標楷體"/>
                <w:sz w:val="28"/>
                <w:szCs w:val="28"/>
              </w:rPr>
            </w:pPr>
          </w:p>
        </w:tc>
        <w:tc>
          <w:tcPr>
            <w:tcW w:w="615" w:type="pct"/>
            <w:vMerge/>
            <w:tcBorders>
              <w:left w:val="nil"/>
              <w:bottom w:val="single" w:sz="4" w:space="0" w:color="auto"/>
              <w:right w:val="single" w:sz="4" w:space="0" w:color="auto"/>
            </w:tcBorders>
          </w:tcPr>
          <w:p w14:paraId="65CA448C" w14:textId="77777777" w:rsidR="00D819F8" w:rsidRPr="00902B7A" w:rsidRDefault="00D819F8" w:rsidP="00D964AA">
            <w:pPr>
              <w:spacing w:line="0" w:lineRule="atLeast"/>
              <w:jc w:val="center"/>
              <w:rPr>
                <w:rFonts w:eastAsia="標楷體"/>
              </w:rPr>
            </w:pPr>
          </w:p>
        </w:tc>
        <w:tc>
          <w:tcPr>
            <w:tcW w:w="326" w:type="pct"/>
            <w:tcBorders>
              <w:top w:val="single" w:sz="4" w:space="0" w:color="auto"/>
              <w:left w:val="nil"/>
              <w:bottom w:val="single" w:sz="4" w:space="0" w:color="auto"/>
              <w:right w:val="single" w:sz="4" w:space="0" w:color="auto"/>
            </w:tcBorders>
            <w:vAlign w:val="center"/>
          </w:tcPr>
          <w:p w14:paraId="1BB48A5A" w14:textId="77777777" w:rsidR="00D819F8" w:rsidRDefault="00D819F8" w:rsidP="00D964AA">
            <w:pPr>
              <w:spacing w:line="0" w:lineRule="atLeast"/>
              <w:jc w:val="center"/>
              <w:rPr>
                <w:rFonts w:eastAsia="標楷體"/>
              </w:rPr>
            </w:pPr>
            <w:r w:rsidRPr="00902B7A">
              <w:rPr>
                <w:rFonts w:eastAsia="標楷體" w:hint="eastAsia"/>
              </w:rPr>
              <w:t>工</w:t>
            </w:r>
            <w:r w:rsidRPr="00902B7A">
              <w:rPr>
                <w:rFonts w:eastAsia="標楷體"/>
              </w:rPr>
              <w:t>程</w:t>
            </w:r>
          </w:p>
          <w:p w14:paraId="782C60DB" w14:textId="77777777" w:rsidR="00D819F8" w:rsidRDefault="00D819F8" w:rsidP="00D964AA">
            <w:pPr>
              <w:spacing w:line="0" w:lineRule="atLeast"/>
              <w:jc w:val="center"/>
              <w:rPr>
                <w:rFonts w:eastAsia="標楷體"/>
                <w:sz w:val="28"/>
                <w:szCs w:val="28"/>
              </w:rPr>
            </w:pPr>
            <w:r>
              <w:rPr>
                <w:rFonts w:eastAsia="標楷體" w:hint="eastAsia"/>
              </w:rPr>
              <w:t>施</w:t>
            </w:r>
            <w:r>
              <w:rPr>
                <w:rFonts w:eastAsia="標楷體"/>
              </w:rPr>
              <w:t>做</w:t>
            </w:r>
          </w:p>
        </w:tc>
        <w:tc>
          <w:tcPr>
            <w:tcW w:w="373" w:type="pct"/>
            <w:tcBorders>
              <w:top w:val="single" w:sz="4" w:space="0" w:color="auto"/>
              <w:left w:val="nil"/>
              <w:bottom w:val="single" w:sz="4" w:space="0" w:color="auto"/>
              <w:right w:val="single" w:sz="4" w:space="0" w:color="auto"/>
            </w:tcBorders>
            <w:vAlign w:val="center"/>
          </w:tcPr>
          <w:p w14:paraId="598C9A4F" w14:textId="77777777" w:rsidR="00D819F8" w:rsidRDefault="00D819F8" w:rsidP="00D964AA">
            <w:pPr>
              <w:spacing w:line="0" w:lineRule="atLeast"/>
              <w:jc w:val="center"/>
              <w:rPr>
                <w:rFonts w:eastAsia="標楷體"/>
              </w:rPr>
            </w:pPr>
            <w:r w:rsidRPr="00902B7A">
              <w:rPr>
                <w:rFonts w:eastAsia="標楷體" w:hint="eastAsia"/>
              </w:rPr>
              <w:t>規</w:t>
            </w:r>
            <w:r w:rsidRPr="00902B7A">
              <w:rPr>
                <w:rFonts w:eastAsia="標楷體"/>
              </w:rPr>
              <w:t>劃</w:t>
            </w:r>
          </w:p>
          <w:p w14:paraId="0208A025" w14:textId="77777777" w:rsidR="00D819F8" w:rsidRDefault="00D819F8" w:rsidP="00D964AA">
            <w:pPr>
              <w:spacing w:line="0" w:lineRule="atLeast"/>
              <w:jc w:val="center"/>
              <w:rPr>
                <w:rFonts w:eastAsia="標楷體"/>
                <w:sz w:val="28"/>
                <w:szCs w:val="28"/>
              </w:rPr>
            </w:pPr>
            <w:r w:rsidRPr="00902B7A">
              <w:rPr>
                <w:rFonts w:eastAsia="標楷體"/>
              </w:rPr>
              <w:t>設計</w:t>
            </w:r>
          </w:p>
        </w:tc>
        <w:tc>
          <w:tcPr>
            <w:tcW w:w="588" w:type="pct"/>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1FF45DF2" w14:textId="77777777" w:rsidR="00D819F8" w:rsidRPr="00CE2C3A" w:rsidRDefault="00D819F8" w:rsidP="00CE2C3A">
            <w:pPr>
              <w:spacing w:line="0" w:lineRule="atLeast"/>
              <w:jc w:val="center"/>
              <w:rPr>
                <w:rFonts w:eastAsia="標楷體"/>
              </w:rPr>
            </w:pPr>
            <w:r w:rsidRPr="00902B7A">
              <w:rPr>
                <w:rFonts w:eastAsia="標楷體" w:hint="eastAsia"/>
              </w:rPr>
              <w:t>工</w:t>
            </w:r>
            <w:r w:rsidRPr="00902B7A">
              <w:rPr>
                <w:rFonts w:eastAsia="標楷體"/>
              </w:rPr>
              <w:t>程</w:t>
            </w:r>
            <w:r>
              <w:rPr>
                <w:rFonts w:eastAsia="標楷體" w:hint="eastAsia"/>
              </w:rPr>
              <w:t>施</w:t>
            </w:r>
            <w:r>
              <w:rPr>
                <w:rFonts w:eastAsia="標楷體"/>
              </w:rPr>
              <w:t>做</w:t>
            </w:r>
          </w:p>
        </w:tc>
        <w:tc>
          <w:tcPr>
            <w:tcW w:w="776" w:type="pct"/>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7CC4D0B9" w14:textId="77777777" w:rsidR="00D819F8" w:rsidRPr="00CE2C3A" w:rsidRDefault="00D819F8" w:rsidP="00CE2C3A">
            <w:pPr>
              <w:spacing w:line="0" w:lineRule="atLeast"/>
              <w:jc w:val="center"/>
              <w:rPr>
                <w:rFonts w:eastAsia="標楷體"/>
              </w:rPr>
            </w:pPr>
            <w:r w:rsidRPr="00902B7A">
              <w:rPr>
                <w:rFonts w:eastAsia="標楷體" w:hint="eastAsia"/>
              </w:rPr>
              <w:t>規</w:t>
            </w:r>
            <w:r w:rsidRPr="00902B7A">
              <w:rPr>
                <w:rFonts w:eastAsia="標楷體"/>
              </w:rPr>
              <w:t>劃設計</w:t>
            </w:r>
          </w:p>
        </w:tc>
        <w:tc>
          <w:tcPr>
            <w:tcW w:w="845" w:type="pct"/>
            <w:vMerge/>
            <w:tcBorders>
              <w:left w:val="single" w:sz="4" w:space="0" w:color="auto"/>
              <w:bottom w:val="single" w:sz="4" w:space="0" w:color="auto"/>
              <w:right w:val="single" w:sz="4" w:space="0" w:color="auto"/>
            </w:tcBorders>
            <w:noWrap/>
            <w:vAlign w:val="center"/>
          </w:tcPr>
          <w:p w14:paraId="258848D0" w14:textId="77777777" w:rsidR="00D819F8" w:rsidRDefault="00D819F8" w:rsidP="00D964AA">
            <w:pPr>
              <w:spacing w:line="0" w:lineRule="atLeast"/>
              <w:jc w:val="center"/>
              <w:rPr>
                <w:rFonts w:eastAsia="標楷體"/>
                <w:sz w:val="28"/>
                <w:szCs w:val="28"/>
              </w:rPr>
            </w:pPr>
          </w:p>
        </w:tc>
      </w:tr>
      <w:tr w:rsidR="00D819F8" w14:paraId="570C4497"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4C2F460F" w14:textId="77777777" w:rsidR="00D819F8" w:rsidRDefault="00D819F8" w:rsidP="00D964AA">
            <w:pPr>
              <w:spacing w:line="0" w:lineRule="atLeast"/>
              <w:jc w:val="center"/>
              <w:rPr>
                <w:rFonts w:eastAsia="標楷體"/>
                <w:sz w:val="28"/>
                <w:szCs w:val="28"/>
              </w:rPr>
            </w:pPr>
            <w:r>
              <w:rPr>
                <w:rFonts w:eastAsia="標楷體" w:hint="eastAsia"/>
                <w:sz w:val="28"/>
                <w:szCs w:val="28"/>
              </w:rPr>
              <w:t>雙和區</w:t>
            </w:r>
          </w:p>
        </w:tc>
        <w:tc>
          <w:tcPr>
            <w:tcW w:w="545" w:type="pct"/>
            <w:tcBorders>
              <w:top w:val="nil"/>
              <w:left w:val="nil"/>
              <w:bottom w:val="single" w:sz="4" w:space="0" w:color="auto"/>
              <w:right w:val="single" w:sz="4" w:space="0" w:color="auto"/>
            </w:tcBorders>
            <w:noWrap/>
            <w:vAlign w:val="center"/>
            <w:hideMark/>
          </w:tcPr>
          <w:p w14:paraId="4C9F9B12" w14:textId="77777777" w:rsidR="00D819F8" w:rsidRDefault="00D819F8" w:rsidP="00D964AA">
            <w:pPr>
              <w:spacing w:line="0" w:lineRule="atLeast"/>
              <w:jc w:val="center"/>
              <w:rPr>
                <w:rFonts w:eastAsia="標楷體"/>
                <w:sz w:val="28"/>
                <w:szCs w:val="28"/>
              </w:rPr>
            </w:pPr>
            <w:r>
              <w:rPr>
                <w:rFonts w:eastAsia="標楷體"/>
                <w:sz w:val="28"/>
                <w:szCs w:val="28"/>
              </w:rPr>
              <w:t>2</w:t>
            </w:r>
          </w:p>
        </w:tc>
        <w:tc>
          <w:tcPr>
            <w:tcW w:w="347" w:type="pct"/>
            <w:tcBorders>
              <w:top w:val="nil"/>
              <w:left w:val="nil"/>
              <w:bottom w:val="single" w:sz="4" w:space="0" w:color="auto"/>
              <w:right w:val="single" w:sz="4" w:space="0" w:color="auto"/>
            </w:tcBorders>
            <w:noWrap/>
            <w:vAlign w:val="center"/>
            <w:hideMark/>
          </w:tcPr>
          <w:p w14:paraId="220CD16A" w14:textId="77777777" w:rsidR="00D819F8" w:rsidRDefault="00D819F8" w:rsidP="00D964AA">
            <w:pPr>
              <w:spacing w:line="0" w:lineRule="atLeast"/>
              <w:jc w:val="center"/>
              <w:rPr>
                <w:rFonts w:eastAsia="標楷體"/>
                <w:sz w:val="28"/>
                <w:szCs w:val="28"/>
              </w:rPr>
            </w:pPr>
            <w:r>
              <w:rPr>
                <w:rFonts w:eastAsia="標楷體"/>
                <w:sz w:val="28"/>
                <w:szCs w:val="28"/>
              </w:rPr>
              <w:t>3</w:t>
            </w:r>
          </w:p>
        </w:tc>
        <w:tc>
          <w:tcPr>
            <w:tcW w:w="615" w:type="pct"/>
            <w:tcBorders>
              <w:top w:val="nil"/>
              <w:left w:val="nil"/>
              <w:bottom w:val="single" w:sz="4" w:space="0" w:color="auto"/>
              <w:right w:val="single" w:sz="4" w:space="0" w:color="auto"/>
            </w:tcBorders>
          </w:tcPr>
          <w:p w14:paraId="60CA9B1C"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326" w:type="pct"/>
            <w:tcBorders>
              <w:top w:val="single" w:sz="4" w:space="0" w:color="auto"/>
              <w:left w:val="nil"/>
              <w:bottom w:val="single" w:sz="4" w:space="0" w:color="auto"/>
              <w:right w:val="single" w:sz="4" w:space="0" w:color="auto"/>
            </w:tcBorders>
            <w:vAlign w:val="center"/>
          </w:tcPr>
          <w:p w14:paraId="57AD6593"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321EA187" w14:textId="77777777" w:rsidR="00D819F8" w:rsidRDefault="00D819F8" w:rsidP="00D964AA">
            <w:pPr>
              <w:spacing w:line="0" w:lineRule="atLeast"/>
              <w:jc w:val="center"/>
              <w:rPr>
                <w:rFonts w:eastAsia="標楷體"/>
                <w:sz w:val="28"/>
                <w:szCs w:val="28"/>
              </w:rPr>
            </w:pPr>
            <w:r>
              <w:rPr>
                <w:rFonts w:eastAsia="標楷體"/>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5C278BD0"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742B873F"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44F0702D" w14:textId="77777777" w:rsidR="00D819F8" w:rsidRDefault="00D819F8" w:rsidP="00D964AA">
            <w:pPr>
              <w:spacing w:line="0" w:lineRule="atLeast"/>
              <w:jc w:val="center"/>
              <w:rPr>
                <w:rFonts w:eastAsia="標楷體"/>
                <w:sz w:val="28"/>
                <w:szCs w:val="28"/>
              </w:rPr>
            </w:pPr>
            <w:r>
              <w:rPr>
                <w:rFonts w:eastAsia="標楷體" w:hint="eastAsia"/>
                <w:sz w:val="28"/>
                <w:szCs w:val="28"/>
              </w:rPr>
              <w:t>8</w:t>
            </w:r>
          </w:p>
        </w:tc>
      </w:tr>
      <w:tr w:rsidR="00D819F8" w14:paraId="009BB439"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0CB03152" w14:textId="77777777" w:rsidR="00D819F8" w:rsidRDefault="00D819F8" w:rsidP="00D964AA">
            <w:pPr>
              <w:spacing w:line="0" w:lineRule="atLeast"/>
              <w:jc w:val="center"/>
              <w:rPr>
                <w:rFonts w:eastAsia="標楷體"/>
                <w:sz w:val="28"/>
                <w:szCs w:val="28"/>
              </w:rPr>
            </w:pPr>
            <w:r>
              <w:rPr>
                <w:rFonts w:eastAsia="標楷體" w:hint="eastAsia"/>
                <w:sz w:val="28"/>
                <w:szCs w:val="28"/>
              </w:rPr>
              <w:t>板橋區</w:t>
            </w:r>
          </w:p>
        </w:tc>
        <w:tc>
          <w:tcPr>
            <w:tcW w:w="545" w:type="pct"/>
            <w:tcBorders>
              <w:top w:val="nil"/>
              <w:left w:val="nil"/>
              <w:bottom w:val="single" w:sz="4" w:space="0" w:color="auto"/>
              <w:right w:val="single" w:sz="4" w:space="0" w:color="auto"/>
            </w:tcBorders>
            <w:noWrap/>
            <w:vAlign w:val="center"/>
            <w:hideMark/>
          </w:tcPr>
          <w:p w14:paraId="5E60CFCF"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47" w:type="pct"/>
            <w:tcBorders>
              <w:top w:val="nil"/>
              <w:left w:val="nil"/>
              <w:bottom w:val="single" w:sz="4" w:space="0" w:color="auto"/>
              <w:right w:val="single" w:sz="4" w:space="0" w:color="auto"/>
            </w:tcBorders>
            <w:noWrap/>
            <w:vAlign w:val="center"/>
            <w:hideMark/>
          </w:tcPr>
          <w:p w14:paraId="43111ACE" w14:textId="77777777" w:rsidR="00D819F8" w:rsidRDefault="00D819F8" w:rsidP="00D964AA">
            <w:pPr>
              <w:spacing w:line="0" w:lineRule="atLeast"/>
              <w:jc w:val="center"/>
              <w:rPr>
                <w:rFonts w:eastAsia="標楷體"/>
                <w:sz w:val="28"/>
                <w:szCs w:val="28"/>
              </w:rPr>
            </w:pPr>
            <w:r>
              <w:rPr>
                <w:rFonts w:eastAsia="標楷體" w:hint="eastAsia"/>
                <w:sz w:val="28"/>
                <w:szCs w:val="28"/>
              </w:rPr>
              <w:t>9</w:t>
            </w:r>
          </w:p>
        </w:tc>
        <w:tc>
          <w:tcPr>
            <w:tcW w:w="615" w:type="pct"/>
            <w:tcBorders>
              <w:top w:val="nil"/>
              <w:left w:val="nil"/>
              <w:bottom w:val="single" w:sz="4" w:space="0" w:color="auto"/>
              <w:right w:val="single" w:sz="4" w:space="0" w:color="auto"/>
            </w:tcBorders>
          </w:tcPr>
          <w:p w14:paraId="023E2C2D"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326" w:type="pct"/>
            <w:tcBorders>
              <w:top w:val="single" w:sz="4" w:space="0" w:color="auto"/>
              <w:left w:val="nil"/>
              <w:bottom w:val="single" w:sz="4" w:space="0" w:color="auto"/>
              <w:right w:val="single" w:sz="4" w:space="0" w:color="auto"/>
            </w:tcBorders>
            <w:vAlign w:val="center"/>
          </w:tcPr>
          <w:p w14:paraId="26317DEF"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c>
          <w:tcPr>
            <w:tcW w:w="373" w:type="pct"/>
            <w:tcBorders>
              <w:top w:val="single" w:sz="4" w:space="0" w:color="auto"/>
              <w:left w:val="nil"/>
              <w:bottom w:val="single" w:sz="4" w:space="0" w:color="auto"/>
              <w:right w:val="single" w:sz="4" w:space="0" w:color="auto"/>
            </w:tcBorders>
            <w:vAlign w:val="center"/>
          </w:tcPr>
          <w:p w14:paraId="53B90D85" w14:textId="77777777" w:rsidR="00D819F8" w:rsidRDefault="00D819F8" w:rsidP="00D964AA">
            <w:pPr>
              <w:spacing w:line="0" w:lineRule="atLeast"/>
              <w:jc w:val="center"/>
              <w:rPr>
                <w:rFonts w:eastAsia="標楷體"/>
                <w:sz w:val="28"/>
                <w:szCs w:val="28"/>
              </w:rPr>
            </w:pPr>
            <w:r>
              <w:rPr>
                <w:rFonts w:eastAsia="標楷體"/>
                <w:sz w:val="28"/>
                <w:szCs w:val="28"/>
              </w:rPr>
              <w:t>3</w:t>
            </w:r>
          </w:p>
        </w:tc>
        <w:tc>
          <w:tcPr>
            <w:tcW w:w="588" w:type="pct"/>
            <w:tcBorders>
              <w:top w:val="single" w:sz="4" w:space="0" w:color="auto"/>
              <w:left w:val="single" w:sz="4" w:space="0" w:color="auto"/>
              <w:bottom w:val="single" w:sz="4" w:space="0" w:color="auto"/>
              <w:right w:val="single" w:sz="4" w:space="0" w:color="auto"/>
            </w:tcBorders>
            <w:shd w:val="clear" w:color="auto" w:fill="CAEDFB" w:themeFill="accent4" w:themeFillTint="33"/>
          </w:tcPr>
          <w:p w14:paraId="7D489409"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single" w:sz="4" w:space="0" w:color="auto"/>
              <w:left w:val="single" w:sz="4" w:space="0" w:color="auto"/>
              <w:bottom w:val="single" w:sz="4" w:space="0" w:color="auto"/>
              <w:right w:val="single" w:sz="4" w:space="0" w:color="auto"/>
            </w:tcBorders>
            <w:shd w:val="clear" w:color="auto" w:fill="CAEDFB" w:themeFill="accent4" w:themeFillTint="33"/>
          </w:tcPr>
          <w:p w14:paraId="64640C9C"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single" w:sz="4" w:space="0" w:color="auto"/>
              <w:left w:val="single" w:sz="4" w:space="0" w:color="auto"/>
              <w:bottom w:val="single" w:sz="4" w:space="0" w:color="auto"/>
              <w:right w:val="single" w:sz="4" w:space="0" w:color="auto"/>
            </w:tcBorders>
            <w:noWrap/>
            <w:vAlign w:val="center"/>
          </w:tcPr>
          <w:p w14:paraId="6D44B9E0" w14:textId="77777777" w:rsidR="00D819F8" w:rsidRDefault="00D819F8" w:rsidP="00D964AA">
            <w:pPr>
              <w:spacing w:line="0" w:lineRule="atLeast"/>
              <w:jc w:val="center"/>
              <w:rPr>
                <w:rFonts w:eastAsia="標楷體"/>
                <w:sz w:val="28"/>
                <w:szCs w:val="28"/>
              </w:rPr>
            </w:pPr>
            <w:r>
              <w:rPr>
                <w:rFonts w:eastAsia="標楷體"/>
                <w:sz w:val="28"/>
                <w:szCs w:val="28"/>
              </w:rPr>
              <w:t>18</w:t>
            </w:r>
          </w:p>
        </w:tc>
      </w:tr>
      <w:tr w:rsidR="00D819F8" w14:paraId="22D4D1CB"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705DAD45" w14:textId="77777777" w:rsidR="00D819F8" w:rsidRDefault="00D819F8" w:rsidP="00D964AA">
            <w:pPr>
              <w:spacing w:line="0" w:lineRule="atLeast"/>
              <w:jc w:val="center"/>
              <w:rPr>
                <w:rFonts w:eastAsia="標楷體"/>
                <w:sz w:val="28"/>
                <w:szCs w:val="28"/>
              </w:rPr>
            </w:pPr>
            <w:r>
              <w:rPr>
                <w:rFonts w:eastAsia="標楷體" w:hint="eastAsia"/>
                <w:sz w:val="28"/>
                <w:szCs w:val="28"/>
              </w:rPr>
              <w:t>新莊區</w:t>
            </w:r>
          </w:p>
        </w:tc>
        <w:tc>
          <w:tcPr>
            <w:tcW w:w="545" w:type="pct"/>
            <w:tcBorders>
              <w:top w:val="nil"/>
              <w:left w:val="nil"/>
              <w:bottom w:val="single" w:sz="4" w:space="0" w:color="auto"/>
              <w:right w:val="single" w:sz="4" w:space="0" w:color="auto"/>
            </w:tcBorders>
            <w:noWrap/>
            <w:vAlign w:val="center"/>
            <w:hideMark/>
          </w:tcPr>
          <w:p w14:paraId="54CD239B"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c>
          <w:tcPr>
            <w:tcW w:w="347" w:type="pct"/>
            <w:tcBorders>
              <w:top w:val="nil"/>
              <w:left w:val="nil"/>
              <w:bottom w:val="single" w:sz="4" w:space="0" w:color="auto"/>
              <w:right w:val="single" w:sz="4" w:space="0" w:color="auto"/>
            </w:tcBorders>
            <w:noWrap/>
            <w:vAlign w:val="center"/>
            <w:hideMark/>
          </w:tcPr>
          <w:p w14:paraId="5CDBDA22" w14:textId="77777777" w:rsidR="00D819F8" w:rsidRDefault="00D819F8" w:rsidP="00D964AA">
            <w:pPr>
              <w:spacing w:line="0" w:lineRule="atLeast"/>
              <w:jc w:val="center"/>
              <w:rPr>
                <w:rFonts w:eastAsia="標楷體"/>
                <w:sz w:val="28"/>
                <w:szCs w:val="28"/>
              </w:rPr>
            </w:pPr>
            <w:r>
              <w:rPr>
                <w:rFonts w:eastAsia="標楷體" w:hint="eastAsia"/>
                <w:sz w:val="28"/>
                <w:szCs w:val="28"/>
              </w:rPr>
              <w:t>8</w:t>
            </w:r>
          </w:p>
        </w:tc>
        <w:tc>
          <w:tcPr>
            <w:tcW w:w="615" w:type="pct"/>
            <w:tcBorders>
              <w:top w:val="nil"/>
              <w:left w:val="nil"/>
              <w:bottom w:val="single" w:sz="4" w:space="0" w:color="auto"/>
              <w:right w:val="single" w:sz="4" w:space="0" w:color="auto"/>
            </w:tcBorders>
          </w:tcPr>
          <w:p w14:paraId="794C289C" w14:textId="77777777" w:rsidR="00D819F8" w:rsidRDefault="00D819F8" w:rsidP="00D964AA">
            <w:pPr>
              <w:spacing w:line="0" w:lineRule="atLeast"/>
              <w:jc w:val="center"/>
              <w:rPr>
                <w:rFonts w:eastAsia="標楷體"/>
                <w:sz w:val="28"/>
                <w:szCs w:val="28"/>
              </w:rPr>
            </w:pPr>
            <w:r>
              <w:rPr>
                <w:rFonts w:eastAsia="標楷體" w:hint="eastAsia"/>
                <w:sz w:val="28"/>
                <w:szCs w:val="28"/>
              </w:rPr>
              <w:t>4</w:t>
            </w:r>
          </w:p>
        </w:tc>
        <w:tc>
          <w:tcPr>
            <w:tcW w:w="326" w:type="pct"/>
            <w:tcBorders>
              <w:top w:val="single" w:sz="4" w:space="0" w:color="auto"/>
              <w:left w:val="nil"/>
              <w:bottom w:val="single" w:sz="4" w:space="0" w:color="auto"/>
              <w:right w:val="single" w:sz="4" w:space="0" w:color="auto"/>
            </w:tcBorders>
            <w:vAlign w:val="center"/>
          </w:tcPr>
          <w:p w14:paraId="79BED5D7" w14:textId="77777777" w:rsidR="00D819F8" w:rsidRDefault="00D819F8" w:rsidP="00D964AA">
            <w:pPr>
              <w:spacing w:line="0" w:lineRule="atLeast"/>
              <w:jc w:val="center"/>
              <w:rPr>
                <w:rFonts w:eastAsia="標楷體"/>
                <w:sz w:val="28"/>
                <w:szCs w:val="28"/>
              </w:rPr>
            </w:pPr>
            <w:r>
              <w:rPr>
                <w:rFonts w:eastAsia="標楷體"/>
                <w:sz w:val="28"/>
                <w:szCs w:val="28"/>
              </w:rPr>
              <w:t>2</w:t>
            </w:r>
          </w:p>
        </w:tc>
        <w:tc>
          <w:tcPr>
            <w:tcW w:w="373" w:type="pct"/>
            <w:tcBorders>
              <w:top w:val="single" w:sz="4" w:space="0" w:color="auto"/>
              <w:left w:val="nil"/>
              <w:bottom w:val="single" w:sz="4" w:space="0" w:color="auto"/>
              <w:right w:val="single" w:sz="4" w:space="0" w:color="auto"/>
            </w:tcBorders>
            <w:vAlign w:val="center"/>
          </w:tcPr>
          <w:p w14:paraId="291E8BF9"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c>
          <w:tcPr>
            <w:tcW w:w="588" w:type="pct"/>
            <w:tcBorders>
              <w:top w:val="single" w:sz="4" w:space="0" w:color="auto"/>
              <w:left w:val="single" w:sz="4" w:space="0" w:color="auto"/>
              <w:bottom w:val="single" w:sz="4" w:space="0" w:color="auto"/>
              <w:right w:val="single" w:sz="4" w:space="0" w:color="auto"/>
            </w:tcBorders>
            <w:shd w:val="clear" w:color="auto" w:fill="CAEDFB" w:themeFill="accent4" w:themeFillTint="33"/>
          </w:tcPr>
          <w:p w14:paraId="13EC9478"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776" w:type="pct"/>
            <w:tcBorders>
              <w:top w:val="single" w:sz="4" w:space="0" w:color="auto"/>
              <w:left w:val="single" w:sz="4" w:space="0" w:color="auto"/>
              <w:bottom w:val="single" w:sz="4" w:space="0" w:color="auto"/>
              <w:right w:val="single" w:sz="4" w:space="0" w:color="auto"/>
            </w:tcBorders>
            <w:shd w:val="clear" w:color="auto" w:fill="CAEDFB" w:themeFill="accent4" w:themeFillTint="33"/>
          </w:tcPr>
          <w:p w14:paraId="76087E3B"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845" w:type="pct"/>
            <w:tcBorders>
              <w:top w:val="single" w:sz="4" w:space="0" w:color="auto"/>
              <w:left w:val="single" w:sz="4" w:space="0" w:color="auto"/>
              <w:bottom w:val="single" w:sz="4" w:space="0" w:color="auto"/>
              <w:right w:val="single" w:sz="4" w:space="0" w:color="auto"/>
            </w:tcBorders>
            <w:noWrap/>
            <w:vAlign w:val="center"/>
          </w:tcPr>
          <w:p w14:paraId="3EDF97F1" w14:textId="77777777" w:rsidR="00D819F8" w:rsidRDefault="00D819F8" w:rsidP="00D964AA">
            <w:pPr>
              <w:spacing w:line="0" w:lineRule="atLeast"/>
              <w:jc w:val="center"/>
              <w:rPr>
                <w:rFonts w:eastAsia="標楷體"/>
                <w:sz w:val="28"/>
                <w:szCs w:val="28"/>
              </w:rPr>
            </w:pPr>
            <w:r>
              <w:rPr>
                <w:rFonts w:eastAsia="標楷體" w:hint="eastAsia"/>
                <w:sz w:val="28"/>
                <w:szCs w:val="28"/>
              </w:rPr>
              <w:t>24</w:t>
            </w:r>
          </w:p>
        </w:tc>
      </w:tr>
      <w:tr w:rsidR="00D819F8" w14:paraId="5767B9CD"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59811909" w14:textId="77777777" w:rsidR="00D819F8" w:rsidRDefault="00D819F8" w:rsidP="00D964AA">
            <w:pPr>
              <w:spacing w:line="0" w:lineRule="atLeast"/>
              <w:jc w:val="center"/>
              <w:rPr>
                <w:rFonts w:eastAsia="標楷體"/>
                <w:sz w:val="28"/>
                <w:szCs w:val="28"/>
              </w:rPr>
            </w:pPr>
            <w:r>
              <w:rPr>
                <w:rFonts w:eastAsia="標楷體" w:hint="eastAsia"/>
                <w:sz w:val="28"/>
                <w:szCs w:val="28"/>
              </w:rPr>
              <w:t>三</w:t>
            </w:r>
            <w:proofErr w:type="gramStart"/>
            <w:r>
              <w:rPr>
                <w:rFonts w:eastAsia="標楷體" w:hint="eastAsia"/>
                <w:sz w:val="28"/>
                <w:szCs w:val="28"/>
              </w:rPr>
              <w:t>鶯區</w:t>
            </w:r>
            <w:proofErr w:type="gramEnd"/>
          </w:p>
        </w:tc>
        <w:tc>
          <w:tcPr>
            <w:tcW w:w="545" w:type="pct"/>
            <w:tcBorders>
              <w:top w:val="nil"/>
              <w:left w:val="nil"/>
              <w:bottom w:val="single" w:sz="4" w:space="0" w:color="auto"/>
              <w:right w:val="single" w:sz="4" w:space="0" w:color="auto"/>
            </w:tcBorders>
            <w:noWrap/>
            <w:vAlign w:val="center"/>
            <w:hideMark/>
          </w:tcPr>
          <w:p w14:paraId="48AA4244" w14:textId="77777777" w:rsidR="00D819F8" w:rsidRDefault="00D819F8" w:rsidP="00D964AA">
            <w:pPr>
              <w:spacing w:line="0" w:lineRule="atLeast"/>
              <w:jc w:val="center"/>
              <w:rPr>
                <w:rFonts w:eastAsia="標楷體"/>
                <w:sz w:val="28"/>
                <w:szCs w:val="28"/>
              </w:rPr>
            </w:pPr>
            <w:r w:rsidRPr="003409A3">
              <w:rPr>
                <w:rFonts w:eastAsia="標楷體"/>
                <w:sz w:val="28"/>
                <w:szCs w:val="28"/>
              </w:rPr>
              <w:t>1</w:t>
            </w:r>
          </w:p>
        </w:tc>
        <w:tc>
          <w:tcPr>
            <w:tcW w:w="347" w:type="pct"/>
            <w:tcBorders>
              <w:top w:val="nil"/>
              <w:left w:val="nil"/>
              <w:bottom w:val="single" w:sz="4" w:space="0" w:color="auto"/>
              <w:right w:val="single" w:sz="4" w:space="0" w:color="auto"/>
            </w:tcBorders>
            <w:noWrap/>
            <w:vAlign w:val="center"/>
            <w:hideMark/>
          </w:tcPr>
          <w:p w14:paraId="46BCF5EE" w14:textId="77777777" w:rsidR="00D819F8" w:rsidRPr="003409A3" w:rsidRDefault="00D819F8" w:rsidP="00D964AA">
            <w:pPr>
              <w:spacing w:line="0" w:lineRule="atLeast"/>
              <w:jc w:val="center"/>
              <w:rPr>
                <w:rFonts w:eastAsia="標楷體"/>
                <w:sz w:val="28"/>
                <w:szCs w:val="28"/>
              </w:rPr>
            </w:pPr>
            <w:r w:rsidRPr="003409A3">
              <w:rPr>
                <w:rFonts w:eastAsia="標楷體"/>
                <w:sz w:val="28"/>
                <w:szCs w:val="28"/>
              </w:rPr>
              <w:t>1</w:t>
            </w:r>
          </w:p>
        </w:tc>
        <w:tc>
          <w:tcPr>
            <w:tcW w:w="615" w:type="pct"/>
            <w:tcBorders>
              <w:top w:val="nil"/>
              <w:left w:val="nil"/>
              <w:bottom w:val="single" w:sz="4" w:space="0" w:color="auto"/>
              <w:right w:val="single" w:sz="4" w:space="0" w:color="auto"/>
            </w:tcBorders>
          </w:tcPr>
          <w:p w14:paraId="5A339363"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26" w:type="pct"/>
            <w:tcBorders>
              <w:top w:val="single" w:sz="4" w:space="0" w:color="auto"/>
              <w:left w:val="nil"/>
              <w:bottom w:val="single" w:sz="4" w:space="0" w:color="auto"/>
              <w:right w:val="single" w:sz="4" w:space="0" w:color="auto"/>
            </w:tcBorders>
            <w:vAlign w:val="center"/>
          </w:tcPr>
          <w:p w14:paraId="07AA145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22DAD2C7" w14:textId="77777777" w:rsidR="00D819F8" w:rsidRDefault="00D819F8" w:rsidP="00D964AA">
            <w:pPr>
              <w:spacing w:line="0" w:lineRule="atLeast"/>
              <w:jc w:val="center"/>
              <w:rPr>
                <w:rFonts w:eastAsia="標楷體"/>
                <w:sz w:val="28"/>
                <w:szCs w:val="28"/>
              </w:rPr>
            </w:pPr>
            <w:r>
              <w:rPr>
                <w:rFonts w:eastAsia="標楷體"/>
                <w:sz w:val="28"/>
                <w:szCs w:val="28"/>
              </w:rPr>
              <w:t>6</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3FD4E439"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654446EE"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07620BB4" w14:textId="77777777" w:rsidR="00D819F8" w:rsidRDefault="00D819F8" w:rsidP="00D964AA">
            <w:pPr>
              <w:spacing w:line="0" w:lineRule="atLeast"/>
              <w:jc w:val="center"/>
              <w:rPr>
                <w:rFonts w:eastAsia="標楷體"/>
                <w:sz w:val="28"/>
                <w:szCs w:val="28"/>
              </w:rPr>
            </w:pPr>
            <w:r>
              <w:rPr>
                <w:rFonts w:eastAsia="標楷體"/>
                <w:sz w:val="28"/>
                <w:szCs w:val="28"/>
              </w:rPr>
              <w:t>10</w:t>
            </w:r>
          </w:p>
        </w:tc>
      </w:tr>
      <w:tr w:rsidR="00D819F8" w14:paraId="1FD730AF"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414FDD44" w14:textId="77777777" w:rsidR="00D819F8" w:rsidRDefault="00D819F8" w:rsidP="00D964AA">
            <w:pPr>
              <w:spacing w:line="0" w:lineRule="atLeast"/>
              <w:jc w:val="center"/>
              <w:rPr>
                <w:rFonts w:eastAsia="標楷體"/>
                <w:sz w:val="28"/>
                <w:szCs w:val="28"/>
              </w:rPr>
            </w:pPr>
            <w:r>
              <w:rPr>
                <w:rFonts w:eastAsia="標楷體" w:hint="eastAsia"/>
                <w:sz w:val="28"/>
                <w:szCs w:val="28"/>
              </w:rPr>
              <w:t>淡水區</w:t>
            </w:r>
          </w:p>
        </w:tc>
        <w:tc>
          <w:tcPr>
            <w:tcW w:w="545" w:type="pct"/>
            <w:tcBorders>
              <w:top w:val="nil"/>
              <w:left w:val="nil"/>
              <w:bottom w:val="single" w:sz="4" w:space="0" w:color="auto"/>
              <w:right w:val="single" w:sz="4" w:space="0" w:color="auto"/>
            </w:tcBorders>
            <w:noWrap/>
            <w:vAlign w:val="center"/>
            <w:hideMark/>
          </w:tcPr>
          <w:p w14:paraId="2FE853D8" w14:textId="77777777" w:rsidR="00D819F8" w:rsidRDefault="00D819F8" w:rsidP="00D964AA">
            <w:pPr>
              <w:spacing w:line="0" w:lineRule="atLeast"/>
              <w:jc w:val="center"/>
              <w:rPr>
                <w:rFonts w:eastAsia="標楷體"/>
                <w:sz w:val="28"/>
                <w:szCs w:val="28"/>
              </w:rPr>
            </w:pPr>
            <w:r>
              <w:rPr>
                <w:rFonts w:eastAsia="標楷體" w:hint="eastAsia"/>
                <w:sz w:val="28"/>
                <w:szCs w:val="28"/>
              </w:rPr>
              <w:t>4</w:t>
            </w:r>
          </w:p>
        </w:tc>
        <w:tc>
          <w:tcPr>
            <w:tcW w:w="347" w:type="pct"/>
            <w:tcBorders>
              <w:top w:val="nil"/>
              <w:left w:val="nil"/>
              <w:bottom w:val="single" w:sz="4" w:space="0" w:color="auto"/>
              <w:right w:val="single" w:sz="4" w:space="0" w:color="auto"/>
            </w:tcBorders>
            <w:noWrap/>
            <w:vAlign w:val="center"/>
            <w:hideMark/>
          </w:tcPr>
          <w:p w14:paraId="7EE54CA6"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c>
          <w:tcPr>
            <w:tcW w:w="615" w:type="pct"/>
            <w:tcBorders>
              <w:top w:val="nil"/>
              <w:left w:val="nil"/>
              <w:bottom w:val="single" w:sz="4" w:space="0" w:color="auto"/>
              <w:right w:val="single" w:sz="4" w:space="0" w:color="auto"/>
            </w:tcBorders>
          </w:tcPr>
          <w:p w14:paraId="3DBA6B93"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26" w:type="pct"/>
            <w:tcBorders>
              <w:top w:val="single" w:sz="4" w:space="0" w:color="auto"/>
              <w:left w:val="nil"/>
              <w:bottom w:val="single" w:sz="4" w:space="0" w:color="auto"/>
              <w:right w:val="single" w:sz="4" w:space="0" w:color="auto"/>
            </w:tcBorders>
            <w:vAlign w:val="center"/>
          </w:tcPr>
          <w:p w14:paraId="33BDB634" w14:textId="77777777" w:rsidR="00D819F8" w:rsidRDefault="00D819F8" w:rsidP="00D964AA">
            <w:pPr>
              <w:spacing w:line="0" w:lineRule="atLeast"/>
              <w:jc w:val="center"/>
              <w:rPr>
                <w:rFonts w:eastAsia="標楷體"/>
                <w:sz w:val="28"/>
                <w:szCs w:val="28"/>
              </w:rPr>
            </w:pPr>
            <w:r>
              <w:rPr>
                <w:rFonts w:eastAsia="標楷體"/>
                <w:sz w:val="28"/>
                <w:szCs w:val="28"/>
              </w:rPr>
              <w:t>2</w:t>
            </w:r>
          </w:p>
        </w:tc>
        <w:tc>
          <w:tcPr>
            <w:tcW w:w="373" w:type="pct"/>
            <w:tcBorders>
              <w:top w:val="single" w:sz="4" w:space="0" w:color="auto"/>
              <w:left w:val="nil"/>
              <w:bottom w:val="single" w:sz="4" w:space="0" w:color="auto"/>
              <w:right w:val="single" w:sz="4" w:space="0" w:color="auto"/>
            </w:tcBorders>
            <w:vAlign w:val="center"/>
          </w:tcPr>
          <w:p w14:paraId="1003AD87"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7824D63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383A71A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35267805" w14:textId="77777777" w:rsidR="00D819F8" w:rsidRDefault="00D819F8" w:rsidP="00D964AA">
            <w:pPr>
              <w:spacing w:line="0" w:lineRule="atLeast"/>
              <w:jc w:val="center"/>
              <w:rPr>
                <w:rFonts w:eastAsia="標楷體"/>
                <w:sz w:val="28"/>
                <w:szCs w:val="28"/>
              </w:rPr>
            </w:pPr>
            <w:r>
              <w:rPr>
                <w:rFonts w:eastAsia="標楷體"/>
                <w:sz w:val="28"/>
                <w:szCs w:val="28"/>
              </w:rPr>
              <w:t>11</w:t>
            </w:r>
          </w:p>
        </w:tc>
      </w:tr>
      <w:tr w:rsidR="00D819F8" w14:paraId="41425BF8"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1D736D63" w14:textId="77777777" w:rsidR="00D819F8" w:rsidRDefault="00D819F8" w:rsidP="00D964AA">
            <w:pPr>
              <w:spacing w:line="0" w:lineRule="atLeast"/>
              <w:jc w:val="center"/>
              <w:rPr>
                <w:rFonts w:eastAsia="標楷體"/>
                <w:sz w:val="28"/>
                <w:szCs w:val="28"/>
              </w:rPr>
            </w:pPr>
            <w:r>
              <w:rPr>
                <w:rFonts w:eastAsia="標楷體" w:hint="eastAsia"/>
                <w:sz w:val="28"/>
                <w:szCs w:val="28"/>
              </w:rPr>
              <w:t>三重區</w:t>
            </w:r>
          </w:p>
        </w:tc>
        <w:tc>
          <w:tcPr>
            <w:tcW w:w="545" w:type="pct"/>
            <w:tcBorders>
              <w:top w:val="nil"/>
              <w:left w:val="nil"/>
              <w:bottom w:val="single" w:sz="4" w:space="0" w:color="auto"/>
              <w:right w:val="single" w:sz="4" w:space="0" w:color="auto"/>
            </w:tcBorders>
            <w:noWrap/>
            <w:vAlign w:val="center"/>
            <w:hideMark/>
          </w:tcPr>
          <w:p w14:paraId="70383133" w14:textId="77777777" w:rsidR="00D819F8" w:rsidRDefault="00D819F8" w:rsidP="00D964AA">
            <w:pPr>
              <w:spacing w:line="0" w:lineRule="atLeast"/>
              <w:jc w:val="center"/>
              <w:rPr>
                <w:rFonts w:eastAsia="標楷體"/>
                <w:sz w:val="28"/>
                <w:szCs w:val="28"/>
              </w:rPr>
            </w:pPr>
            <w:r>
              <w:rPr>
                <w:rFonts w:eastAsia="標楷體"/>
                <w:sz w:val="28"/>
                <w:szCs w:val="28"/>
              </w:rPr>
              <w:t>2</w:t>
            </w:r>
          </w:p>
        </w:tc>
        <w:tc>
          <w:tcPr>
            <w:tcW w:w="347" w:type="pct"/>
            <w:tcBorders>
              <w:top w:val="nil"/>
              <w:left w:val="nil"/>
              <w:bottom w:val="single" w:sz="4" w:space="0" w:color="auto"/>
              <w:right w:val="single" w:sz="4" w:space="0" w:color="auto"/>
            </w:tcBorders>
            <w:noWrap/>
            <w:vAlign w:val="center"/>
            <w:hideMark/>
          </w:tcPr>
          <w:p w14:paraId="36C4613F" w14:textId="77777777" w:rsidR="00D819F8" w:rsidRDefault="00D819F8" w:rsidP="00D964AA">
            <w:pPr>
              <w:spacing w:line="0" w:lineRule="atLeast"/>
              <w:jc w:val="center"/>
              <w:rPr>
                <w:rFonts w:eastAsia="標楷體"/>
                <w:sz w:val="28"/>
                <w:szCs w:val="28"/>
              </w:rPr>
            </w:pPr>
            <w:r>
              <w:rPr>
                <w:rFonts w:eastAsia="標楷體"/>
                <w:sz w:val="28"/>
                <w:szCs w:val="28"/>
              </w:rPr>
              <w:t>6</w:t>
            </w:r>
          </w:p>
        </w:tc>
        <w:tc>
          <w:tcPr>
            <w:tcW w:w="615" w:type="pct"/>
            <w:tcBorders>
              <w:top w:val="nil"/>
              <w:left w:val="nil"/>
              <w:bottom w:val="single" w:sz="4" w:space="0" w:color="auto"/>
              <w:right w:val="single" w:sz="4" w:space="0" w:color="auto"/>
            </w:tcBorders>
          </w:tcPr>
          <w:p w14:paraId="26D38122"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326" w:type="pct"/>
            <w:tcBorders>
              <w:top w:val="single" w:sz="4" w:space="0" w:color="auto"/>
              <w:left w:val="nil"/>
              <w:bottom w:val="single" w:sz="4" w:space="0" w:color="auto"/>
              <w:right w:val="single" w:sz="4" w:space="0" w:color="auto"/>
            </w:tcBorders>
            <w:vAlign w:val="center"/>
          </w:tcPr>
          <w:p w14:paraId="1B0DC7A0"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73" w:type="pct"/>
            <w:tcBorders>
              <w:top w:val="single" w:sz="4" w:space="0" w:color="auto"/>
              <w:left w:val="nil"/>
              <w:bottom w:val="single" w:sz="4" w:space="0" w:color="auto"/>
              <w:right w:val="single" w:sz="4" w:space="0" w:color="auto"/>
            </w:tcBorders>
            <w:vAlign w:val="center"/>
          </w:tcPr>
          <w:p w14:paraId="7AB00988"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4E6AA064"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6B97EB13"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845" w:type="pct"/>
            <w:tcBorders>
              <w:top w:val="nil"/>
              <w:left w:val="single" w:sz="4" w:space="0" w:color="auto"/>
              <w:bottom w:val="single" w:sz="4" w:space="0" w:color="auto"/>
              <w:right w:val="single" w:sz="4" w:space="0" w:color="auto"/>
            </w:tcBorders>
            <w:noWrap/>
            <w:vAlign w:val="center"/>
          </w:tcPr>
          <w:p w14:paraId="3E22346F" w14:textId="77777777" w:rsidR="00D819F8" w:rsidRDefault="00D819F8" w:rsidP="00D964AA">
            <w:pPr>
              <w:spacing w:line="0" w:lineRule="atLeast"/>
              <w:jc w:val="center"/>
              <w:rPr>
                <w:rFonts w:eastAsia="標楷體"/>
                <w:sz w:val="28"/>
                <w:szCs w:val="28"/>
              </w:rPr>
            </w:pPr>
            <w:r>
              <w:rPr>
                <w:rFonts w:eastAsia="標楷體" w:hint="eastAsia"/>
                <w:sz w:val="28"/>
                <w:szCs w:val="28"/>
              </w:rPr>
              <w:t>14</w:t>
            </w:r>
          </w:p>
        </w:tc>
      </w:tr>
      <w:tr w:rsidR="00D819F8" w14:paraId="6485E584"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29CF042C" w14:textId="77777777" w:rsidR="00D819F8" w:rsidRDefault="00D819F8" w:rsidP="00D964AA">
            <w:pPr>
              <w:spacing w:line="0" w:lineRule="atLeast"/>
              <w:jc w:val="center"/>
              <w:rPr>
                <w:rFonts w:eastAsia="標楷體"/>
                <w:sz w:val="28"/>
                <w:szCs w:val="28"/>
              </w:rPr>
            </w:pPr>
            <w:r>
              <w:rPr>
                <w:rFonts w:eastAsia="標楷體" w:hint="eastAsia"/>
                <w:sz w:val="28"/>
                <w:szCs w:val="28"/>
              </w:rPr>
              <w:t>文山區</w:t>
            </w:r>
          </w:p>
        </w:tc>
        <w:tc>
          <w:tcPr>
            <w:tcW w:w="545" w:type="pct"/>
            <w:tcBorders>
              <w:top w:val="nil"/>
              <w:left w:val="nil"/>
              <w:bottom w:val="single" w:sz="4" w:space="0" w:color="auto"/>
              <w:right w:val="single" w:sz="4" w:space="0" w:color="auto"/>
            </w:tcBorders>
            <w:noWrap/>
            <w:vAlign w:val="center"/>
            <w:hideMark/>
          </w:tcPr>
          <w:p w14:paraId="05DFE5FA"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47" w:type="pct"/>
            <w:tcBorders>
              <w:top w:val="nil"/>
              <w:left w:val="nil"/>
              <w:bottom w:val="single" w:sz="4" w:space="0" w:color="auto"/>
              <w:right w:val="single" w:sz="4" w:space="0" w:color="auto"/>
            </w:tcBorders>
            <w:noWrap/>
            <w:vAlign w:val="center"/>
            <w:hideMark/>
          </w:tcPr>
          <w:p w14:paraId="79866110"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615" w:type="pct"/>
            <w:tcBorders>
              <w:top w:val="nil"/>
              <w:left w:val="nil"/>
              <w:bottom w:val="single" w:sz="4" w:space="0" w:color="auto"/>
              <w:right w:val="single" w:sz="4" w:space="0" w:color="auto"/>
            </w:tcBorders>
          </w:tcPr>
          <w:p w14:paraId="33469A53"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326" w:type="pct"/>
            <w:tcBorders>
              <w:top w:val="single" w:sz="4" w:space="0" w:color="auto"/>
              <w:left w:val="nil"/>
              <w:bottom w:val="single" w:sz="4" w:space="0" w:color="auto"/>
              <w:right w:val="single" w:sz="4" w:space="0" w:color="auto"/>
            </w:tcBorders>
            <w:vAlign w:val="center"/>
          </w:tcPr>
          <w:p w14:paraId="369B313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7ABB6391"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01E79D0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2D80BA70"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3E7D35CE" w14:textId="77777777" w:rsidR="00D819F8" w:rsidRDefault="00D819F8" w:rsidP="00D964AA">
            <w:pPr>
              <w:spacing w:line="0" w:lineRule="atLeast"/>
              <w:jc w:val="center"/>
              <w:rPr>
                <w:rFonts w:eastAsia="標楷體"/>
                <w:sz w:val="28"/>
                <w:szCs w:val="28"/>
              </w:rPr>
            </w:pPr>
            <w:r>
              <w:rPr>
                <w:rFonts w:eastAsia="標楷體" w:hint="eastAsia"/>
                <w:sz w:val="28"/>
                <w:szCs w:val="28"/>
              </w:rPr>
              <w:t>6</w:t>
            </w:r>
          </w:p>
        </w:tc>
      </w:tr>
      <w:tr w:rsidR="00D819F8" w14:paraId="776E234B"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7FC2F64E" w14:textId="77777777" w:rsidR="00D819F8" w:rsidRDefault="00D819F8" w:rsidP="00D964AA">
            <w:pPr>
              <w:spacing w:line="0" w:lineRule="atLeast"/>
              <w:jc w:val="center"/>
              <w:rPr>
                <w:rFonts w:eastAsia="標楷體"/>
                <w:sz w:val="28"/>
                <w:szCs w:val="28"/>
              </w:rPr>
            </w:pPr>
            <w:r>
              <w:rPr>
                <w:rFonts w:eastAsia="標楷體" w:hint="eastAsia"/>
                <w:sz w:val="28"/>
                <w:szCs w:val="28"/>
              </w:rPr>
              <w:t>七星區</w:t>
            </w:r>
          </w:p>
        </w:tc>
        <w:tc>
          <w:tcPr>
            <w:tcW w:w="545" w:type="pct"/>
            <w:tcBorders>
              <w:top w:val="nil"/>
              <w:left w:val="nil"/>
              <w:bottom w:val="single" w:sz="4" w:space="0" w:color="auto"/>
              <w:right w:val="single" w:sz="4" w:space="0" w:color="auto"/>
            </w:tcBorders>
            <w:noWrap/>
            <w:vAlign w:val="center"/>
            <w:hideMark/>
          </w:tcPr>
          <w:p w14:paraId="75700A1D"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347" w:type="pct"/>
            <w:tcBorders>
              <w:top w:val="nil"/>
              <w:left w:val="nil"/>
              <w:bottom w:val="single" w:sz="4" w:space="0" w:color="auto"/>
              <w:right w:val="single" w:sz="4" w:space="0" w:color="auto"/>
            </w:tcBorders>
            <w:noWrap/>
            <w:vAlign w:val="center"/>
            <w:hideMark/>
          </w:tcPr>
          <w:p w14:paraId="6640FD6F"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615" w:type="pct"/>
            <w:tcBorders>
              <w:top w:val="nil"/>
              <w:left w:val="nil"/>
              <w:bottom w:val="single" w:sz="4" w:space="0" w:color="auto"/>
              <w:right w:val="single" w:sz="4" w:space="0" w:color="auto"/>
            </w:tcBorders>
          </w:tcPr>
          <w:p w14:paraId="664771C0"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326" w:type="pct"/>
            <w:tcBorders>
              <w:top w:val="single" w:sz="4" w:space="0" w:color="auto"/>
              <w:left w:val="nil"/>
              <w:bottom w:val="single" w:sz="4" w:space="0" w:color="auto"/>
              <w:right w:val="single" w:sz="4" w:space="0" w:color="auto"/>
            </w:tcBorders>
            <w:vAlign w:val="center"/>
          </w:tcPr>
          <w:p w14:paraId="5DE3B83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041E7A7C"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204DA77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5E1F21FA"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6B675D2B"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r>
      <w:tr w:rsidR="00D819F8" w14:paraId="64353ADF"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574CEB02" w14:textId="77777777" w:rsidR="00D819F8" w:rsidRDefault="00D819F8" w:rsidP="00D964AA">
            <w:pPr>
              <w:spacing w:line="0" w:lineRule="atLeast"/>
              <w:jc w:val="center"/>
              <w:rPr>
                <w:rFonts w:eastAsia="標楷體"/>
                <w:sz w:val="28"/>
                <w:szCs w:val="28"/>
              </w:rPr>
            </w:pPr>
            <w:r>
              <w:rPr>
                <w:rFonts w:eastAsia="標楷體" w:hint="eastAsia"/>
                <w:sz w:val="28"/>
                <w:szCs w:val="28"/>
              </w:rPr>
              <w:t>瑞芳區</w:t>
            </w:r>
          </w:p>
        </w:tc>
        <w:tc>
          <w:tcPr>
            <w:tcW w:w="545" w:type="pct"/>
            <w:tcBorders>
              <w:top w:val="nil"/>
              <w:left w:val="nil"/>
              <w:bottom w:val="single" w:sz="4" w:space="0" w:color="auto"/>
              <w:right w:val="single" w:sz="4" w:space="0" w:color="auto"/>
            </w:tcBorders>
            <w:noWrap/>
            <w:vAlign w:val="center"/>
            <w:hideMark/>
          </w:tcPr>
          <w:p w14:paraId="3CE081D2"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hideMark/>
          </w:tcPr>
          <w:p w14:paraId="0BE123D1"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5727CA30"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2C84754C"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7094A0A0"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10E306E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708D5BAE"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7A031B2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r>
      <w:tr w:rsidR="00D819F8" w14:paraId="1DF6D988"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69207485" w14:textId="77777777" w:rsidR="00D819F8" w:rsidRDefault="00D819F8" w:rsidP="00D964AA">
            <w:pPr>
              <w:spacing w:line="0" w:lineRule="atLeast"/>
              <w:jc w:val="center"/>
              <w:rPr>
                <w:rFonts w:eastAsia="標楷體"/>
                <w:sz w:val="28"/>
                <w:szCs w:val="28"/>
              </w:rPr>
            </w:pPr>
            <w:r>
              <w:rPr>
                <w:rFonts w:eastAsia="標楷體" w:hint="eastAsia"/>
                <w:sz w:val="28"/>
                <w:szCs w:val="28"/>
              </w:rPr>
              <w:t>土城區</w:t>
            </w:r>
          </w:p>
        </w:tc>
        <w:tc>
          <w:tcPr>
            <w:tcW w:w="545" w:type="pct"/>
            <w:tcBorders>
              <w:top w:val="nil"/>
              <w:left w:val="nil"/>
              <w:bottom w:val="single" w:sz="4" w:space="0" w:color="auto"/>
              <w:right w:val="single" w:sz="4" w:space="0" w:color="auto"/>
            </w:tcBorders>
            <w:noWrap/>
            <w:vAlign w:val="center"/>
          </w:tcPr>
          <w:p w14:paraId="1D2307A8"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63E97CB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0F634E28"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6FBA12CB"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506FF3C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71E7E0D9"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67A9D09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78B39F65"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r>
      <w:tr w:rsidR="00D819F8" w14:paraId="39B72FB3"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2204095B" w14:textId="77777777" w:rsidR="00D819F8" w:rsidRDefault="00D819F8" w:rsidP="00D964AA">
            <w:pPr>
              <w:spacing w:line="0" w:lineRule="atLeast"/>
              <w:jc w:val="center"/>
              <w:rPr>
                <w:rFonts w:eastAsia="標楷體"/>
                <w:sz w:val="28"/>
                <w:szCs w:val="28"/>
              </w:rPr>
            </w:pPr>
            <w:r>
              <w:rPr>
                <w:rFonts w:eastAsia="標楷體" w:hint="eastAsia"/>
                <w:sz w:val="28"/>
                <w:szCs w:val="28"/>
              </w:rPr>
              <w:t>汐止區</w:t>
            </w:r>
          </w:p>
        </w:tc>
        <w:tc>
          <w:tcPr>
            <w:tcW w:w="545" w:type="pct"/>
            <w:tcBorders>
              <w:top w:val="nil"/>
              <w:left w:val="nil"/>
              <w:bottom w:val="single" w:sz="4" w:space="0" w:color="auto"/>
              <w:right w:val="single" w:sz="4" w:space="0" w:color="auto"/>
            </w:tcBorders>
            <w:noWrap/>
            <w:vAlign w:val="center"/>
          </w:tcPr>
          <w:p w14:paraId="0FE79E7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43B6C36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5572F22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35C1852F"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5C1F37EF"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34B1C030"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2226CEA7"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45D28EA5"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r>
      <w:tr w:rsidR="00D819F8" w14:paraId="40197D82"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43ADC51D" w14:textId="77777777" w:rsidR="00D819F8" w:rsidRDefault="00D819F8" w:rsidP="00D964AA">
            <w:pPr>
              <w:spacing w:line="0" w:lineRule="atLeast"/>
              <w:jc w:val="center"/>
              <w:rPr>
                <w:rFonts w:eastAsia="標楷體"/>
                <w:sz w:val="28"/>
                <w:szCs w:val="28"/>
              </w:rPr>
            </w:pPr>
            <w:r>
              <w:rPr>
                <w:rFonts w:eastAsia="標楷體" w:hint="eastAsia"/>
                <w:sz w:val="28"/>
                <w:szCs w:val="28"/>
              </w:rPr>
              <w:t>樹林區</w:t>
            </w:r>
          </w:p>
        </w:tc>
        <w:tc>
          <w:tcPr>
            <w:tcW w:w="545" w:type="pct"/>
            <w:tcBorders>
              <w:top w:val="nil"/>
              <w:left w:val="nil"/>
              <w:bottom w:val="single" w:sz="4" w:space="0" w:color="auto"/>
              <w:right w:val="single" w:sz="4" w:space="0" w:color="auto"/>
            </w:tcBorders>
            <w:noWrap/>
            <w:vAlign w:val="center"/>
          </w:tcPr>
          <w:p w14:paraId="7C6FB04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63CA0C8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594F593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541E08A4"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1F3E52DF"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34FDFFF1"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0F508C9B"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845" w:type="pct"/>
            <w:tcBorders>
              <w:top w:val="nil"/>
              <w:left w:val="single" w:sz="4" w:space="0" w:color="auto"/>
              <w:bottom w:val="single" w:sz="4" w:space="0" w:color="auto"/>
              <w:right w:val="single" w:sz="4" w:space="0" w:color="auto"/>
            </w:tcBorders>
            <w:noWrap/>
            <w:vAlign w:val="center"/>
          </w:tcPr>
          <w:p w14:paraId="202ED7CC" w14:textId="77777777" w:rsidR="00D819F8" w:rsidRDefault="00D819F8" w:rsidP="00D964AA">
            <w:pPr>
              <w:spacing w:line="0" w:lineRule="atLeast"/>
              <w:jc w:val="center"/>
              <w:rPr>
                <w:rFonts w:eastAsia="標楷體"/>
                <w:sz w:val="28"/>
                <w:szCs w:val="28"/>
              </w:rPr>
            </w:pPr>
            <w:r>
              <w:rPr>
                <w:rFonts w:eastAsia="標楷體" w:hint="eastAsia"/>
                <w:sz w:val="28"/>
                <w:szCs w:val="28"/>
              </w:rPr>
              <w:t>2</w:t>
            </w:r>
          </w:p>
        </w:tc>
      </w:tr>
      <w:tr w:rsidR="00D819F8" w14:paraId="6C395E99"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2CF0BA3F" w14:textId="77777777" w:rsidR="00D819F8" w:rsidRDefault="00D819F8" w:rsidP="00D964AA">
            <w:pPr>
              <w:spacing w:line="0" w:lineRule="atLeast"/>
              <w:jc w:val="center"/>
              <w:rPr>
                <w:rFonts w:eastAsia="標楷體"/>
                <w:sz w:val="28"/>
                <w:szCs w:val="28"/>
              </w:rPr>
            </w:pPr>
            <w:r>
              <w:rPr>
                <w:rFonts w:eastAsia="標楷體" w:hint="eastAsia"/>
                <w:sz w:val="28"/>
                <w:szCs w:val="28"/>
              </w:rPr>
              <w:t>蘆洲區</w:t>
            </w:r>
          </w:p>
        </w:tc>
        <w:tc>
          <w:tcPr>
            <w:tcW w:w="545" w:type="pct"/>
            <w:tcBorders>
              <w:top w:val="nil"/>
              <w:left w:val="nil"/>
              <w:bottom w:val="single" w:sz="4" w:space="0" w:color="auto"/>
              <w:right w:val="single" w:sz="4" w:space="0" w:color="auto"/>
            </w:tcBorders>
            <w:noWrap/>
            <w:vAlign w:val="center"/>
          </w:tcPr>
          <w:p w14:paraId="2A25CA72"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06D43CC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172D3F98"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3DED69C2"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57FF1283"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6F762007"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21B790B9"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845" w:type="pct"/>
            <w:tcBorders>
              <w:top w:val="nil"/>
              <w:left w:val="single" w:sz="4" w:space="0" w:color="auto"/>
              <w:bottom w:val="single" w:sz="4" w:space="0" w:color="auto"/>
              <w:right w:val="single" w:sz="4" w:space="0" w:color="auto"/>
            </w:tcBorders>
            <w:noWrap/>
            <w:vAlign w:val="center"/>
          </w:tcPr>
          <w:p w14:paraId="1A37DD81"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r>
      <w:tr w:rsidR="00D819F8" w14:paraId="22F05955"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6FEF1162" w14:textId="77777777" w:rsidR="00D819F8" w:rsidRDefault="00D819F8" w:rsidP="00D964AA">
            <w:pPr>
              <w:spacing w:line="0" w:lineRule="atLeast"/>
              <w:jc w:val="center"/>
              <w:rPr>
                <w:rFonts w:eastAsia="標楷體"/>
                <w:sz w:val="28"/>
                <w:szCs w:val="28"/>
              </w:rPr>
            </w:pPr>
            <w:r>
              <w:rPr>
                <w:rFonts w:eastAsia="標楷體" w:hint="eastAsia"/>
                <w:sz w:val="28"/>
                <w:szCs w:val="28"/>
              </w:rPr>
              <w:t>泰山區</w:t>
            </w:r>
          </w:p>
        </w:tc>
        <w:tc>
          <w:tcPr>
            <w:tcW w:w="545" w:type="pct"/>
            <w:tcBorders>
              <w:top w:val="nil"/>
              <w:left w:val="nil"/>
              <w:bottom w:val="single" w:sz="4" w:space="0" w:color="auto"/>
              <w:right w:val="single" w:sz="4" w:space="0" w:color="auto"/>
            </w:tcBorders>
            <w:noWrap/>
            <w:vAlign w:val="center"/>
          </w:tcPr>
          <w:p w14:paraId="417ADBE8"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21531E23"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0CB7E9CD"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0691231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08FBACA8"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3A1B5C35"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46AD396A"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c>
          <w:tcPr>
            <w:tcW w:w="845" w:type="pct"/>
            <w:tcBorders>
              <w:top w:val="nil"/>
              <w:left w:val="single" w:sz="4" w:space="0" w:color="auto"/>
              <w:bottom w:val="single" w:sz="4" w:space="0" w:color="auto"/>
              <w:right w:val="single" w:sz="4" w:space="0" w:color="auto"/>
            </w:tcBorders>
            <w:noWrap/>
            <w:vAlign w:val="center"/>
          </w:tcPr>
          <w:p w14:paraId="7E808161" w14:textId="77777777" w:rsidR="00D819F8" w:rsidRDefault="00D819F8" w:rsidP="00D964AA">
            <w:pPr>
              <w:spacing w:line="0" w:lineRule="atLeast"/>
              <w:jc w:val="center"/>
              <w:rPr>
                <w:rFonts w:eastAsia="標楷體"/>
                <w:sz w:val="28"/>
                <w:szCs w:val="28"/>
              </w:rPr>
            </w:pPr>
            <w:r>
              <w:rPr>
                <w:rFonts w:eastAsia="標楷體" w:hint="eastAsia"/>
                <w:sz w:val="28"/>
                <w:szCs w:val="28"/>
              </w:rPr>
              <w:t>3</w:t>
            </w:r>
          </w:p>
        </w:tc>
      </w:tr>
      <w:tr w:rsidR="00D819F8" w14:paraId="1C440F96"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tcPr>
          <w:p w14:paraId="799FC55A" w14:textId="77777777" w:rsidR="00D819F8" w:rsidRDefault="00D819F8" w:rsidP="00D964AA">
            <w:pPr>
              <w:spacing w:line="0" w:lineRule="atLeast"/>
              <w:jc w:val="center"/>
              <w:rPr>
                <w:rFonts w:eastAsia="標楷體"/>
                <w:sz w:val="28"/>
                <w:szCs w:val="28"/>
              </w:rPr>
            </w:pPr>
            <w:r>
              <w:rPr>
                <w:rFonts w:eastAsia="標楷體" w:hint="eastAsia"/>
                <w:sz w:val="28"/>
                <w:szCs w:val="28"/>
              </w:rPr>
              <w:t>八里區</w:t>
            </w:r>
          </w:p>
        </w:tc>
        <w:tc>
          <w:tcPr>
            <w:tcW w:w="545" w:type="pct"/>
            <w:tcBorders>
              <w:top w:val="nil"/>
              <w:left w:val="nil"/>
              <w:bottom w:val="single" w:sz="4" w:space="0" w:color="auto"/>
              <w:right w:val="single" w:sz="4" w:space="0" w:color="auto"/>
            </w:tcBorders>
            <w:noWrap/>
            <w:vAlign w:val="center"/>
          </w:tcPr>
          <w:p w14:paraId="016305BC"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47" w:type="pct"/>
            <w:tcBorders>
              <w:top w:val="nil"/>
              <w:left w:val="nil"/>
              <w:bottom w:val="single" w:sz="4" w:space="0" w:color="auto"/>
              <w:right w:val="single" w:sz="4" w:space="0" w:color="auto"/>
            </w:tcBorders>
            <w:noWrap/>
            <w:vAlign w:val="center"/>
          </w:tcPr>
          <w:p w14:paraId="4EDFB079"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615" w:type="pct"/>
            <w:tcBorders>
              <w:top w:val="nil"/>
              <w:left w:val="nil"/>
              <w:bottom w:val="single" w:sz="4" w:space="0" w:color="auto"/>
              <w:right w:val="single" w:sz="4" w:space="0" w:color="auto"/>
            </w:tcBorders>
          </w:tcPr>
          <w:p w14:paraId="7681EE1E"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26" w:type="pct"/>
            <w:tcBorders>
              <w:top w:val="single" w:sz="4" w:space="0" w:color="auto"/>
              <w:left w:val="nil"/>
              <w:bottom w:val="single" w:sz="4" w:space="0" w:color="auto"/>
              <w:right w:val="single" w:sz="4" w:space="0" w:color="auto"/>
            </w:tcBorders>
            <w:vAlign w:val="center"/>
          </w:tcPr>
          <w:p w14:paraId="7198EA3C"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373" w:type="pct"/>
            <w:tcBorders>
              <w:top w:val="single" w:sz="4" w:space="0" w:color="auto"/>
              <w:left w:val="nil"/>
              <w:bottom w:val="single" w:sz="4" w:space="0" w:color="auto"/>
              <w:right w:val="single" w:sz="4" w:space="0" w:color="auto"/>
            </w:tcBorders>
            <w:vAlign w:val="center"/>
          </w:tcPr>
          <w:p w14:paraId="125EEB06"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5E6AF5F5" w14:textId="77777777" w:rsidR="00D819F8" w:rsidRDefault="00D819F8" w:rsidP="00D964AA">
            <w:pPr>
              <w:spacing w:line="0" w:lineRule="atLeast"/>
              <w:jc w:val="center"/>
              <w:rPr>
                <w:rFonts w:eastAsia="標楷體"/>
                <w:sz w:val="28"/>
                <w:szCs w:val="28"/>
              </w:rPr>
            </w:pPr>
            <w:r>
              <w:rPr>
                <w:rFonts w:eastAsia="標楷體" w:hint="eastAsia"/>
                <w:sz w:val="28"/>
                <w:szCs w:val="28"/>
              </w:rPr>
              <w:t>0</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486A9B5C"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c>
          <w:tcPr>
            <w:tcW w:w="845" w:type="pct"/>
            <w:tcBorders>
              <w:top w:val="nil"/>
              <w:left w:val="single" w:sz="4" w:space="0" w:color="auto"/>
              <w:bottom w:val="single" w:sz="4" w:space="0" w:color="auto"/>
              <w:right w:val="single" w:sz="4" w:space="0" w:color="auto"/>
            </w:tcBorders>
            <w:noWrap/>
            <w:vAlign w:val="center"/>
          </w:tcPr>
          <w:p w14:paraId="3CD6ECB7" w14:textId="77777777" w:rsidR="00D819F8" w:rsidRDefault="00D819F8" w:rsidP="00D964AA">
            <w:pPr>
              <w:spacing w:line="0" w:lineRule="atLeast"/>
              <w:jc w:val="center"/>
              <w:rPr>
                <w:rFonts w:eastAsia="標楷體"/>
                <w:sz w:val="28"/>
                <w:szCs w:val="28"/>
              </w:rPr>
            </w:pPr>
            <w:r>
              <w:rPr>
                <w:rFonts w:eastAsia="標楷體" w:hint="eastAsia"/>
                <w:sz w:val="28"/>
                <w:szCs w:val="28"/>
              </w:rPr>
              <w:t>1</w:t>
            </w:r>
          </w:p>
        </w:tc>
      </w:tr>
      <w:tr w:rsidR="00D819F8" w14:paraId="320BF867"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7A169E91" w14:textId="77777777" w:rsidR="00D819F8" w:rsidRDefault="00D819F8" w:rsidP="00D964AA">
            <w:pPr>
              <w:spacing w:line="0" w:lineRule="atLeast"/>
              <w:jc w:val="center"/>
              <w:rPr>
                <w:rFonts w:eastAsia="標楷體"/>
                <w:sz w:val="28"/>
                <w:szCs w:val="28"/>
              </w:rPr>
            </w:pPr>
            <w:r>
              <w:rPr>
                <w:rFonts w:eastAsia="標楷體" w:hint="eastAsia"/>
                <w:sz w:val="28"/>
                <w:szCs w:val="28"/>
              </w:rPr>
              <w:t>合計校數</w:t>
            </w:r>
          </w:p>
        </w:tc>
        <w:tc>
          <w:tcPr>
            <w:tcW w:w="545" w:type="pct"/>
            <w:tcBorders>
              <w:top w:val="nil"/>
              <w:left w:val="nil"/>
              <w:bottom w:val="single" w:sz="4" w:space="0" w:color="auto"/>
              <w:right w:val="single" w:sz="4" w:space="0" w:color="auto"/>
            </w:tcBorders>
            <w:noWrap/>
            <w:vAlign w:val="center"/>
            <w:hideMark/>
          </w:tcPr>
          <w:p w14:paraId="50CE1FE7" w14:textId="77777777" w:rsidR="00D819F8" w:rsidRDefault="00D819F8" w:rsidP="00D964AA">
            <w:pPr>
              <w:spacing w:line="0" w:lineRule="atLeast"/>
              <w:jc w:val="center"/>
              <w:rPr>
                <w:rFonts w:eastAsia="標楷體"/>
                <w:sz w:val="28"/>
                <w:szCs w:val="28"/>
              </w:rPr>
            </w:pPr>
            <w:r>
              <w:rPr>
                <w:rFonts w:eastAsia="標楷體" w:hint="eastAsia"/>
                <w:sz w:val="28"/>
                <w:szCs w:val="28"/>
              </w:rPr>
              <w:t>1</w:t>
            </w:r>
            <w:r>
              <w:rPr>
                <w:rFonts w:eastAsia="標楷體"/>
                <w:sz w:val="28"/>
                <w:szCs w:val="28"/>
              </w:rPr>
              <w:t>7</w:t>
            </w:r>
          </w:p>
        </w:tc>
        <w:tc>
          <w:tcPr>
            <w:tcW w:w="347" w:type="pct"/>
            <w:tcBorders>
              <w:top w:val="nil"/>
              <w:left w:val="nil"/>
              <w:bottom w:val="single" w:sz="4" w:space="0" w:color="auto"/>
              <w:right w:val="single" w:sz="4" w:space="0" w:color="auto"/>
            </w:tcBorders>
            <w:noWrap/>
            <w:vAlign w:val="center"/>
            <w:hideMark/>
          </w:tcPr>
          <w:p w14:paraId="0EAACB3F" w14:textId="77777777" w:rsidR="00D819F8" w:rsidRDefault="00D819F8" w:rsidP="00D964AA">
            <w:pPr>
              <w:spacing w:line="0" w:lineRule="atLeast"/>
              <w:jc w:val="center"/>
              <w:rPr>
                <w:rFonts w:eastAsia="標楷體"/>
                <w:sz w:val="28"/>
                <w:szCs w:val="28"/>
              </w:rPr>
            </w:pPr>
            <w:r>
              <w:rPr>
                <w:rFonts w:eastAsia="標楷體" w:hint="eastAsia"/>
                <w:sz w:val="28"/>
                <w:szCs w:val="28"/>
              </w:rPr>
              <w:t>3</w:t>
            </w:r>
            <w:r>
              <w:rPr>
                <w:rFonts w:eastAsia="標楷體"/>
                <w:sz w:val="28"/>
                <w:szCs w:val="28"/>
              </w:rPr>
              <w:t>3</w:t>
            </w:r>
          </w:p>
        </w:tc>
        <w:tc>
          <w:tcPr>
            <w:tcW w:w="615" w:type="pct"/>
            <w:tcBorders>
              <w:top w:val="nil"/>
              <w:left w:val="nil"/>
              <w:bottom w:val="single" w:sz="4" w:space="0" w:color="auto"/>
              <w:right w:val="single" w:sz="4" w:space="0" w:color="auto"/>
            </w:tcBorders>
          </w:tcPr>
          <w:p w14:paraId="4943D9B2" w14:textId="77777777" w:rsidR="00D819F8" w:rsidRDefault="00D819F8" w:rsidP="00D964AA">
            <w:pPr>
              <w:spacing w:line="0" w:lineRule="atLeast"/>
              <w:jc w:val="center"/>
              <w:rPr>
                <w:rFonts w:eastAsia="標楷體"/>
                <w:sz w:val="28"/>
                <w:szCs w:val="28"/>
              </w:rPr>
            </w:pPr>
            <w:r>
              <w:rPr>
                <w:rFonts w:eastAsia="標楷體" w:hint="eastAsia"/>
                <w:sz w:val="28"/>
                <w:szCs w:val="28"/>
              </w:rPr>
              <w:t>14</w:t>
            </w:r>
          </w:p>
        </w:tc>
        <w:tc>
          <w:tcPr>
            <w:tcW w:w="326" w:type="pct"/>
            <w:tcBorders>
              <w:top w:val="single" w:sz="4" w:space="0" w:color="auto"/>
              <w:left w:val="nil"/>
              <w:bottom w:val="single" w:sz="4" w:space="0" w:color="auto"/>
              <w:right w:val="single" w:sz="4" w:space="0" w:color="auto"/>
            </w:tcBorders>
            <w:vAlign w:val="center"/>
          </w:tcPr>
          <w:p w14:paraId="4B036924" w14:textId="77777777" w:rsidR="00D819F8" w:rsidRDefault="00D819F8" w:rsidP="00D964AA">
            <w:pPr>
              <w:spacing w:line="0" w:lineRule="atLeast"/>
              <w:jc w:val="center"/>
              <w:rPr>
                <w:rFonts w:eastAsia="標楷體"/>
                <w:sz w:val="28"/>
                <w:szCs w:val="28"/>
              </w:rPr>
            </w:pPr>
            <w:r>
              <w:rPr>
                <w:rFonts w:eastAsia="標楷體"/>
                <w:sz w:val="28"/>
                <w:szCs w:val="28"/>
              </w:rPr>
              <w:t>9</w:t>
            </w:r>
          </w:p>
        </w:tc>
        <w:tc>
          <w:tcPr>
            <w:tcW w:w="373" w:type="pct"/>
            <w:tcBorders>
              <w:top w:val="single" w:sz="4" w:space="0" w:color="auto"/>
              <w:left w:val="nil"/>
              <w:bottom w:val="single" w:sz="4" w:space="0" w:color="auto"/>
              <w:right w:val="single" w:sz="4" w:space="0" w:color="auto"/>
            </w:tcBorders>
            <w:vAlign w:val="center"/>
          </w:tcPr>
          <w:p w14:paraId="5CE55DFF" w14:textId="77777777" w:rsidR="00D819F8" w:rsidRDefault="00D819F8" w:rsidP="00D964AA">
            <w:pPr>
              <w:spacing w:line="0" w:lineRule="atLeast"/>
              <w:jc w:val="center"/>
              <w:rPr>
                <w:rFonts w:eastAsia="標楷體"/>
                <w:sz w:val="28"/>
                <w:szCs w:val="28"/>
              </w:rPr>
            </w:pPr>
            <w:r>
              <w:rPr>
                <w:rFonts w:eastAsia="標楷體"/>
                <w:sz w:val="28"/>
                <w:szCs w:val="28"/>
              </w:rPr>
              <w:t>13</w:t>
            </w:r>
          </w:p>
        </w:tc>
        <w:tc>
          <w:tcPr>
            <w:tcW w:w="588" w:type="pct"/>
            <w:tcBorders>
              <w:top w:val="nil"/>
              <w:left w:val="single" w:sz="4" w:space="0" w:color="auto"/>
              <w:bottom w:val="single" w:sz="4" w:space="0" w:color="auto"/>
              <w:right w:val="single" w:sz="4" w:space="0" w:color="auto"/>
            </w:tcBorders>
            <w:shd w:val="clear" w:color="auto" w:fill="CAEDFB" w:themeFill="accent4" w:themeFillTint="33"/>
          </w:tcPr>
          <w:p w14:paraId="6653EA42" w14:textId="77777777" w:rsidR="00D819F8" w:rsidRDefault="00D819F8" w:rsidP="00D964AA">
            <w:pPr>
              <w:spacing w:line="0" w:lineRule="atLeast"/>
              <w:jc w:val="center"/>
              <w:rPr>
                <w:rFonts w:eastAsia="標楷體"/>
                <w:sz w:val="28"/>
                <w:szCs w:val="28"/>
              </w:rPr>
            </w:pPr>
            <w:r>
              <w:rPr>
                <w:rFonts w:eastAsia="標楷體" w:hint="eastAsia"/>
                <w:sz w:val="28"/>
                <w:szCs w:val="28"/>
              </w:rPr>
              <w:t>9</w:t>
            </w:r>
          </w:p>
        </w:tc>
        <w:tc>
          <w:tcPr>
            <w:tcW w:w="776" w:type="pct"/>
            <w:tcBorders>
              <w:top w:val="nil"/>
              <w:left w:val="single" w:sz="4" w:space="0" w:color="auto"/>
              <w:bottom w:val="single" w:sz="4" w:space="0" w:color="auto"/>
              <w:right w:val="single" w:sz="4" w:space="0" w:color="auto"/>
            </w:tcBorders>
            <w:shd w:val="clear" w:color="auto" w:fill="CAEDFB" w:themeFill="accent4" w:themeFillTint="33"/>
          </w:tcPr>
          <w:p w14:paraId="3C4ED206" w14:textId="77777777" w:rsidR="00D819F8" w:rsidRDefault="00D819F8" w:rsidP="00D964AA">
            <w:pPr>
              <w:spacing w:line="0" w:lineRule="atLeast"/>
              <w:jc w:val="center"/>
              <w:rPr>
                <w:rFonts w:eastAsia="標楷體"/>
                <w:sz w:val="28"/>
                <w:szCs w:val="28"/>
              </w:rPr>
            </w:pPr>
            <w:r>
              <w:rPr>
                <w:rFonts w:eastAsia="標楷體" w:hint="eastAsia"/>
                <w:sz w:val="28"/>
                <w:szCs w:val="28"/>
              </w:rPr>
              <w:t>8</w:t>
            </w:r>
          </w:p>
        </w:tc>
        <w:tc>
          <w:tcPr>
            <w:tcW w:w="845" w:type="pct"/>
            <w:tcBorders>
              <w:top w:val="nil"/>
              <w:left w:val="single" w:sz="4" w:space="0" w:color="auto"/>
              <w:bottom w:val="single" w:sz="4" w:space="0" w:color="auto"/>
              <w:right w:val="single" w:sz="4" w:space="0" w:color="auto"/>
            </w:tcBorders>
            <w:noWrap/>
            <w:vAlign w:val="center"/>
            <w:hideMark/>
          </w:tcPr>
          <w:p w14:paraId="36DC072C" w14:textId="77777777" w:rsidR="00D819F8" w:rsidRDefault="00D819F8" w:rsidP="00D964AA">
            <w:pPr>
              <w:spacing w:line="0" w:lineRule="atLeast"/>
              <w:jc w:val="center"/>
              <w:rPr>
                <w:rFonts w:eastAsia="標楷體"/>
                <w:sz w:val="28"/>
                <w:szCs w:val="28"/>
              </w:rPr>
            </w:pPr>
            <w:r>
              <w:rPr>
                <w:rFonts w:eastAsia="標楷體" w:hint="eastAsia"/>
                <w:sz w:val="28"/>
                <w:szCs w:val="28"/>
              </w:rPr>
              <w:t>103</w:t>
            </w:r>
          </w:p>
        </w:tc>
      </w:tr>
      <w:tr w:rsidR="00D819F8" w14:paraId="59D8D720" w14:textId="77777777" w:rsidTr="006B074B">
        <w:trPr>
          <w:trHeight w:val="390"/>
          <w:jc w:val="center"/>
        </w:trPr>
        <w:tc>
          <w:tcPr>
            <w:tcW w:w="585" w:type="pct"/>
            <w:tcBorders>
              <w:top w:val="nil"/>
              <w:left w:val="single" w:sz="4" w:space="0" w:color="auto"/>
              <w:bottom w:val="single" w:sz="4" w:space="0" w:color="auto"/>
              <w:right w:val="single" w:sz="4" w:space="0" w:color="auto"/>
            </w:tcBorders>
            <w:noWrap/>
            <w:vAlign w:val="center"/>
            <w:hideMark/>
          </w:tcPr>
          <w:p w14:paraId="104563F5" w14:textId="77777777" w:rsidR="00D819F8" w:rsidRDefault="00D819F8" w:rsidP="00D964AA">
            <w:pPr>
              <w:spacing w:line="0" w:lineRule="atLeast"/>
              <w:jc w:val="center"/>
              <w:rPr>
                <w:rFonts w:eastAsia="標楷體"/>
                <w:sz w:val="28"/>
                <w:szCs w:val="28"/>
              </w:rPr>
            </w:pPr>
            <w:r>
              <w:rPr>
                <w:rFonts w:eastAsia="標楷體" w:hint="eastAsia"/>
                <w:sz w:val="28"/>
                <w:szCs w:val="28"/>
              </w:rPr>
              <w:t>預估經費</w:t>
            </w:r>
          </w:p>
        </w:tc>
        <w:tc>
          <w:tcPr>
            <w:tcW w:w="545" w:type="pct"/>
            <w:tcBorders>
              <w:top w:val="nil"/>
              <w:left w:val="nil"/>
              <w:bottom w:val="single" w:sz="4" w:space="0" w:color="auto"/>
              <w:right w:val="single" w:sz="4" w:space="0" w:color="auto"/>
            </w:tcBorders>
            <w:noWrap/>
            <w:vAlign w:val="center"/>
            <w:hideMark/>
          </w:tcPr>
          <w:p w14:paraId="41EAD567" w14:textId="77777777" w:rsidR="006B074B" w:rsidRDefault="00D819F8" w:rsidP="00D964AA">
            <w:pPr>
              <w:spacing w:line="0" w:lineRule="atLeast"/>
              <w:jc w:val="center"/>
              <w:rPr>
                <w:rFonts w:eastAsia="標楷體"/>
                <w:sz w:val="28"/>
                <w:szCs w:val="28"/>
              </w:rPr>
            </w:pPr>
            <w:r>
              <w:rPr>
                <w:rFonts w:eastAsia="標楷體"/>
                <w:sz w:val="28"/>
                <w:szCs w:val="28"/>
              </w:rPr>
              <w:t>8,500</w:t>
            </w:r>
          </w:p>
          <w:p w14:paraId="51186DFE" w14:textId="4737C76F" w:rsidR="00D819F8" w:rsidRDefault="00D819F8" w:rsidP="00D964AA">
            <w:pPr>
              <w:spacing w:line="0" w:lineRule="atLeast"/>
              <w:jc w:val="center"/>
              <w:rPr>
                <w:rFonts w:eastAsia="標楷體"/>
                <w:sz w:val="28"/>
                <w:szCs w:val="28"/>
              </w:rPr>
            </w:pPr>
            <w:r>
              <w:rPr>
                <w:rFonts w:eastAsia="標楷體" w:hint="eastAsia"/>
                <w:sz w:val="28"/>
                <w:szCs w:val="28"/>
              </w:rPr>
              <w:t>萬</w:t>
            </w:r>
          </w:p>
        </w:tc>
        <w:tc>
          <w:tcPr>
            <w:tcW w:w="347" w:type="pct"/>
            <w:tcBorders>
              <w:top w:val="nil"/>
              <w:left w:val="nil"/>
              <w:bottom w:val="single" w:sz="4" w:space="0" w:color="auto"/>
              <w:right w:val="single" w:sz="4" w:space="0" w:color="auto"/>
            </w:tcBorders>
            <w:noWrap/>
            <w:vAlign w:val="center"/>
            <w:hideMark/>
          </w:tcPr>
          <w:p w14:paraId="3085524A" w14:textId="77777777" w:rsidR="006B074B" w:rsidRDefault="00D819F8" w:rsidP="00D964AA">
            <w:pPr>
              <w:spacing w:line="0" w:lineRule="atLeast"/>
              <w:jc w:val="center"/>
              <w:rPr>
                <w:rFonts w:eastAsia="標楷體"/>
                <w:sz w:val="28"/>
                <w:szCs w:val="28"/>
              </w:rPr>
            </w:pPr>
            <w:r>
              <w:rPr>
                <w:rFonts w:eastAsia="標楷體"/>
                <w:sz w:val="28"/>
                <w:szCs w:val="28"/>
              </w:rPr>
              <w:t>4,500</w:t>
            </w:r>
          </w:p>
          <w:p w14:paraId="314087C2" w14:textId="69099AD2" w:rsidR="00D819F8" w:rsidRDefault="00D819F8" w:rsidP="00D964AA">
            <w:pPr>
              <w:spacing w:line="0" w:lineRule="atLeast"/>
              <w:jc w:val="center"/>
              <w:rPr>
                <w:rFonts w:eastAsia="標楷體"/>
                <w:sz w:val="28"/>
                <w:szCs w:val="28"/>
              </w:rPr>
            </w:pPr>
            <w:r>
              <w:rPr>
                <w:rFonts w:eastAsia="標楷體" w:hint="eastAsia"/>
                <w:sz w:val="28"/>
                <w:szCs w:val="28"/>
              </w:rPr>
              <w:t>萬</w:t>
            </w:r>
          </w:p>
        </w:tc>
        <w:tc>
          <w:tcPr>
            <w:tcW w:w="615" w:type="pct"/>
            <w:tcBorders>
              <w:top w:val="nil"/>
              <w:left w:val="nil"/>
              <w:bottom w:val="single" w:sz="4" w:space="0" w:color="auto"/>
              <w:right w:val="single" w:sz="4" w:space="0" w:color="auto"/>
            </w:tcBorders>
          </w:tcPr>
          <w:p w14:paraId="355E951F" w14:textId="77777777" w:rsidR="006B074B" w:rsidRDefault="00D819F8" w:rsidP="00D964AA">
            <w:pPr>
              <w:spacing w:line="0" w:lineRule="atLeast"/>
              <w:jc w:val="center"/>
              <w:rPr>
                <w:rFonts w:eastAsia="標楷體"/>
                <w:sz w:val="28"/>
                <w:szCs w:val="28"/>
              </w:rPr>
            </w:pPr>
            <w:r>
              <w:rPr>
                <w:rFonts w:eastAsia="標楷體"/>
                <w:sz w:val="28"/>
                <w:szCs w:val="28"/>
              </w:rPr>
              <w:t>6,000</w:t>
            </w:r>
          </w:p>
          <w:p w14:paraId="13A4F931" w14:textId="05B2BF39" w:rsidR="00D819F8" w:rsidRDefault="00D819F8" w:rsidP="00D964AA">
            <w:pPr>
              <w:spacing w:line="0" w:lineRule="atLeast"/>
              <w:jc w:val="center"/>
              <w:rPr>
                <w:rFonts w:eastAsia="標楷體"/>
                <w:sz w:val="28"/>
                <w:szCs w:val="28"/>
              </w:rPr>
            </w:pPr>
            <w:r>
              <w:rPr>
                <w:rFonts w:eastAsia="標楷體" w:hint="eastAsia"/>
                <w:sz w:val="28"/>
                <w:szCs w:val="28"/>
              </w:rPr>
              <w:t>萬</w:t>
            </w:r>
          </w:p>
        </w:tc>
        <w:tc>
          <w:tcPr>
            <w:tcW w:w="699" w:type="pct"/>
            <w:gridSpan w:val="2"/>
            <w:tcBorders>
              <w:top w:val="single" w:sz="4" w:space="0" w:color="auto"/>
              <w:left w:val="nil"/>
              <w:bottom w:val="single" w:sz="4" w:space="0" w:color="auto"/>
              <w:right w:val="single" w:sz="4" w:space="0" w:color="auto"/>
            </w:tcBorders>
          </w:tcPr>
          <w:p w14:paraId="6CE93561" w14:textId="77777777" w:rsidR="006B074B" w:rsidRDefault="00D819F8" w:rsidP="00D964AA">
            <w:pPr>
              <w:spacing w:line="0" w:lineRule="atLeast"/>
              <w:jc w:val="center"/>
              <w:rPr>
                <w:rFonts w:eastAsia="標楷體"/>
                <w:sz w:val="28"/>
                <w:szCs w:val="28"/>
              </w:rPr>
            </w:pPr>
            <w:r>
              <w:rPr>
                <w:rFonts w:eastAsia="標楷體"/>
                <w:sz w:val="28"/>
                <w:szCs w:val="28"/>
              </w:rPr>
              <w:t>7,000</w:t>
            </w:r>
          </w:p>
          <w:p w14:paraId="3AF88CDD" w14:textId="088B8E92" w:rsidR="00D819F8" w:rsidRDefault="00D819F8" w:rsidP="00D964AA">
            <w:pPr>
              <w:spacing w:line="0" w:lineRule="atLeast"/>
              <w:jc w:val="center"/>
              <w:rPr>
                <w:rFonts w:eastAsia="標楷體"/>
                <w:sz w:val="28"/>
                <w:szCs w:val="28"/>
              </w:rPr>
            </w:pPr>
            <w:r>
              <w:rPr>
                <w:rFonts w:eastAsia="標楷體" w:hint="eastAsia"/>
                <w:sz w:val="28"/>
                <w:szCs w:val="28"/>
              </w:rPr>
              <w:t>萬</w:t>
            </w:r>
          </w:p>
        </w:tc>
        <w:tc>
          <w:tcPr>
            <w:tcW w:w="1364" w:type="pct"/>
            <w:gridSpan w:val="2"/>
            <w:tcBorders>
              <w:top w:val="nil"/>
              <w:left w:val="single" w:sz="4" w:space="0" w:color="auto"/>
              <w:bottom w:val="single" w:sz="4" w:space="0" w:color="auto"/>
              <w:right w:val="single" w:sz="4" w:space="0" w:color="auto"/>
            </w:tcBorders>
            <w:shd w:val="clear" w:color="auto" w:fill="CAEDFB" w:themeFill="accent4" w:themeFillTint="33"/>
          </w:tcPr>
          <w:p w14:paraId="6C40DFBC" w14:textId="77777777" w:rsidR="00D819F8" w:rsidRDefault="00D819F8" w:rsidP="00D964AA">
            <w:pPr>
              <w:spacing w:line="0" w:lineRule="atLeast"/>
              <w:jc w:val="center"/>
              <w:rPr>
                <w:rFonts w:eastAsia="標楷體"/>
                <w:sz w:val="28"/>
                <w:szCs w:val="28"/>
              </w:rPr>
            </w:pPr>
            <w:r>
              <w:rPr>
                <w:rFonts w:eastAsia="標楷體" w:hint="eastAsia"/>
                <w:sz w:val="28"/>
                <w:szCs w:val="28"/>
              </w:rPr>
              <w:t>6000</w:t>
            </w:r>
            <w:r>
              <w:rPr>
                <w:rFonts w:eastAsia="標楷體" w:hint="eastAsia"/>
                <w:sz w:val="28"/>
                <w:szCs w:val="28"/>
              </w:rPr>
              <w:t>萬</w:t>
            </w:r>
          </w:p>
        </w:tc>
        <w:tc>
          <w:tcPr>
            <w:tcW w:w="845" w:type="pct"/>
            <w:tcBorders>
              <w:top w:val="nil"/>
              <w:left w:val="single" w:sz="4" w:space="0" w:color="auto"/>
              <w:bottom w:val="single" w:sz="4" w:space="0" w:color="auto"/>
              <w:right w:val="single" w:sz="4" w:space="0" w:color="auto"/>
            </w:tcBorders>
            <w:noWrap/>
            <w:vAlign w:val="center"/>
            <w:hideMark/>
          </w:tcPr>
          <w:p w14:paraId="3FA85CBC" w14:textId="77777777" w:rsidR="006B074B" w:rsidRDefault="00D819F8" w:rsidP="00D964AA">
            <w:pPr>
              <w:spacing w:line="0" w:lineRule="atLeast"/>
              <w:jc w:val="center"/>
              <w:rPr>
                <w:rFonts w:eastAsia="標楷體"/>
                <w:sz w:val="28"/>
                <w:szCs w:val="28"/>
              </w:rPr>
            </w:pPr>
            <w:r>
              <w:rPr>
                <w:rFonts w:eastAsia="標楷體" w:hint="eastAsia"/>
                <w:sz w:val="28"/>
                <w:szCs w:val="28"/>
              </w:rPr>
              <w:t>3</w:t>
            </w:r>
            <w:r>
              <w:rPr>
                <w:rFonts w:eastAsia="標楷體" w:hint="eastAsia"/>
                <w:sz w:val="28"/>
                <w:szCs w:val="28"/>
              </w:rPr>
              <w:t>億</w:t>
            </w:r>
          </w:p>
          <w:p w14:paraId="0FD42D41" w14:textId="49B1A8DF" w:rsidR="00D819F8" w:rsidRDefault="00D819F8" w:rsidP="00D964AA">
            <w:pPr>
              <w:spacing w:line="0" w:lineRule="atLeast"/>
              <w:jc w:val="center"/>
              <w:rPr>
                <w:rFonts w:eastAsia="標楷體"/>
                <w:sz w:val="28"/>
                <w:szCs w:val="28"/>
              </w:rPr>
            </w:pPr>
            <w:r>
              <w:rPr>
                <w:rFonts w:eastAsia="標楷體" w:hint="eastAsia"/>
                <w:sz w:val="28"/>
                <w:szCs w:val="28"/>
              </w:rPr>
              <w:t>2</w:t>
            </w:r>
            <w:r>
              <w:rPr>
                <w:rFonts w:eastAsia="標楷體"/>
                <w:sz w:val="28"/>
                <w:szCs w:val="28"/>
              </w:rPr>
              <w:t>,</w:t>
            </w:r>
            <w:r>
              <w:rPr>
                <w:rFonts w:eastAsia="標楷體" w:hint="eastAsia"/>
                <w:sz w:val="28"/>
                <w:szCs w:val="28"/>
              </w:rPr>
              <w:t>0</w:t>
            </w:r>
            <w:r>
              <w:rPr>
                <w:rFonts w:eastAsia="標楷體"/>
                <w:sz w:val="28"/>
                <w:szCs w:val="28"/>
              </w:rPr>
              <w:t>00</w:t>
            </w:r>
            <w:r>
              <w:rPr>
                <w:rFonts w:eastAsia="標楷體" w:hint="eastAsia"/>
                <w:sz w:val="28"/>
                <w:szCs w:val="28"/>
              </w:rPr>
              <w:t>萬</w:t>
            </w:r>
          </w:p>
        </w:tc>
      </w:tr>
    </w:tbl>
    <w:p w14:paraId="6EC1CF86" w14:textId="77777777" w:rsidR="00D819F8" w:rsidRPr="006A78F7" w:rsidRDefault="00D819F8" w:rsidP="00E93E64"/>
    <w:p w14:paraId="7CAB86DB"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47469410" w14:textId="38FA7D73" w:rsidR="00D819F8" w:rsidRPr="00A83395"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37</w:t>
      </w:r>
      <w:r>
        <w:rPr>
          <w:rFonts w:eastAsia="標楷體" w:hint="eastAsia"/>
          <w:color w:val="000000"/>
          <w:sz w:val="36"/>
          <w:szCs w:val="36"/>
        </w:rPr>
        <w:t>、</w:t>
      </w:r>
      <w:r w:rsidRPr="00356FEF">
        <w:rPr>
          <w:rFonts w:eastAsia="標楷體" w:hint="eastAsia"/>
          <w:color w:val="000000"/>
          <w:sz w:val="36"/>
          <w:szCs w:val="36"/>
        </w:rPr>
        <w:t>新莊區學校汙水下水管納管情形、未納管原因</w:t>
      </w:r>
      <w:r w:rsidRPr="00D56BE4">
        <w:rPr>
          <w:rFonts w:eastAsia="標楷體"/>
          <w:color w:val="000000"/>
          <w:sz w:val="36"/>
          <w:szCs w:val="36"/>
        </w:rPr>
        <w:t>。（</w:t>
      </w:r>
      <w:r w:rsidRPr="00356FEF">
        <w:rPr>
          <w:rFonts w:eastAsia="標楷體" w:hint="eastAsia"/>
          <w:color w:val="000000"/>
          <w:sz w:val="36"/>
          <w:szCs w:val="36"/>
        </w:rPr>
        <w:t>陳世軒議員</w:t>
      </w:r>
      <w:r w:rsidRPr="00D56BE4">
        <w:rPr>
          <w:rFonts w:eastAsia="標楷體"/>
          <w:color w:val="000000"/>
          <w:sz w:val="36"/>
          <w:szCs w:val="36"/>
        </w:rPr>
        <w:t>）</w:t>
      </w:r>
    </w:p>
    <w:p w14:paraId="79AAF7A9"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Pr>
          <w:rFonts w:ascii="Times New Roman" w:eastAsia="標楷體" w:hAnsi="Times New Roman" w:cs="Times New Roman" w:hint="eastAsia"/>
          <w:sz w:val="32"/>
          <w:szCs w:val="32"/>
        </w:rPr>
        <w:t>新莊</w:t>
      </w:r>
      <w:r w:rsidRPr="00323597">
        <w:rPr>
          <w:rFonts w:ascii="Times New Roman" w:eastAsia="標楷體" w:hAnsi="Times New Roman" w:cs="Times New Roman"/>
          <w:sz w:val="32"/>
          <w:szCs w:val="32"/>
        </w:rPr>
        <w:t>區</w:t>
      </w:r>
    </w:p>
    <w:p w14:paraId="2EEC0409"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w:t>
      </w:r>
      <w:r>
        <w:rPr>
          <w:rFonts w:ascii="Times New Roman" w:eastAsia="標楷體" w:hAnsi="Times New Roman" w:cs="Times New Roman"/>
          <w:sz w:val="22"/>
          <w:szCs w:val="22"/>
        </w:rPr>
        <w:t>.</w:t>
      </w:r>
      <w:r>
        <w:rPr>
          <w:rFonts w:ascii="Times New Roman" w:eastAsia="標楷體" w:hAnsi="Times New Roman" w:cs="Times New Roman" w:hint="eastAsia"/>
          <w:sz w:val="22"/>
          <w:szCs w:val="22"/>
        </w:rPr>
        <w:t>08.28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1857652A"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F6387A4" w14:textId="77777777" w:rsidR="00D819F8" w:rsidRPr="00E70D0F" w:rsidRDefault="00D819F8" w:rsidP="00E70D0F">
            <w:pPr>
              <w:adjustRightInd w:val="0"/>
              <w:snapToGrid w:val="0"/>
              <w:spacing w:line="440" w:lineRule="exact"/>
              <w:ind w:firstLineChars="200" w:firstLine="560"/>
              <w:jc w:val="both"/>
              <w:rPr>
                <w:rFonts w:ascii="Times New Roman" w:eastAsia="標楷體" w:hAnsi="Times New Roman" w:cs="Times New Roman"/>
                <w:sz w:val="28"/>
                <w:szCs w:val="28"/>
              </w:rPr>
            </w:pPr>
            <w:r w:rsidRPr="00E70D0F">
              <w:rPr>
                <w:rFonts w:ascii="Times New Roman" w:eastAsia="標楷體" w:hAnsi="Times New Roman" w:hint="eastAsia"/>
                <w:sz w:val="28"/>
                <w:szCs w:val="28"/>
              </w:rPr>
              <w:t>本市</w:t>
            </w:r>
            <w:r w:rsidRPr="00E70D0F">
              <w:rPr>
                <w:rFonts w:ascii="Times New Roman" w:eastAsia="標楷體" w:hAnsi="Times New Roman"/>
                <w:sz w:val="28"/>
                <w:szCs w:val="28"/>
              </w:rPr>
              <w:t>公立高中</w:t>
            </w:r>
            <w:r w:rsidRPr="00E70D0F">
              <w:rPr>
                <w:rFonts w:ascii="Times New Roman" w:eastAsia="標楷體" w:hAnsi="Times New Roman"/>
                <w:sz w:val="28"/>
                <w:szCs w:val="28"/>
              </w:rPr>
              <w:t>(</w:t>
            </w:r>
            <w:r w:rsidRPr="00E70D0F">
              <w:rPr>
                <w:rFonts w:ascii="Times New Roman" w:eastAsia="標楷體" w:hAnsi="Times New Roman"/>
                <w:sz w:val="28"/>
                <w:szCs w:val="28"/>
              </w:rPr>
              <w:t>職</w:t>
            </w:r>
            <w:r w:rsidRPr="00E70D0F">
              <w:rPr>
                <w:rFonts w:ascii="Times New Roman" w:eastAsia="標楷體" w:hAnsi="Times New Roman"/>
                <w:sz w:val="28"/>
                <w:szCs w:val="28"/>
              </w:rPr>
              <w:t>)</w:t>
            </w:r>
            <w:r w:rsidRPr="00E70D0F">
              <w:rPr>
                <w:rFonts w:ascii="Times New Roman" w:eastAsia="標楷體" w:hAnsi="Times New Roman"/>
                <w:sz w:val="28"/>
                <w:szCs w:val="28"/>
              </w:rPr>
              <w:t>及國中小</w:t>
            </w:r>
            <w:r w:rsidRPr="00E70D0F">
              <w:rPr>
                <w:rFonts w:ascii="Times New Roman" w:eastAsia="標楷體" w:hAnsi="Times New Roman" w:hint="eastAsia"/>
                <w:sz w:val="28"/>
                <w:szCs w:val="28"/>
              </w:rPr>
              <w:t>配合本府水利局外管線</w:t>
            </w:r>
            <w:proofErr w:type="gramStart"/>
            <w:r w:rsidRPr="00E70D0F">
              <w:rPr>
                <w:rFonts w:ascii="Times New Roman" w:eastAsia="標楷體" w:hAnsi="Times New Roman" w:hint="eastAsia"/>
                <w:sz w:val="28"/>
                <w:szCs w:val="28"/>
              </w:rPr>
              <w:t>佈</w:t>
            </w:r>
            <w:proofErr w:type="gramEnd"/>
            <w:r w:rsidRPr="00E70D0F">
              <w:rPr>
                <w:rFonts w:ascii="Times New Roman" w:eastAsia="標楷體" w:hAnsi="Times New Roman" w:hint="eastAsia"/>
                <w:sz w:val="28"/>
                <w:szCs w:val="28"/>
              </w:rPr>
              <w:t>點</w:t>
            </w:r>
            <w:r w:rsidRPr="00E70D0F">
              <w:rPr>
                <w:rFonts w:ascii="Times New Roman" w:eastAsia="標楷體" w:hAnsi="Times New Roman"/>
                <w:sz w:val="28"/>
                <w:szCs w:val="28"/>
              </w:rPr>
              <w:t>，逐年編列預算辦理污水納管，</w:t>
            </w:r>
            <w:r w:rsidRPr="00E70D0F">
              <w:rPr>
                <w:rFonts w:eastAsia="標楷體" w:hint="eastAsia"/>
                <w:b/>
                <w:color w:val="FF0000"/>
                <w:sz w:val="28"/>
                <w:szCs w:val="28"/>
                <w:u w:val="single"/>
              </w:rPr>
              <w:t>目</w:t>
            </w:r>
            <w:r w:rsidRPr="00E70D0F">
              <w:rPr>
                <w:rFonts w:eastAsia="標楷體"/>
                <w:b/>
                <w:color w:val="FF0000"/>
                <w:sz w:val="28"/>
                <w:szCs w:val="28"/>
                <w:u w:val="single"/>
              </w:rPr>
              <w:t>前</w:t>
            </w:r>
            <w:r w:rsidRPr="00E70D0F">
              <w:rPr>
                <w:rFonts w:eastAsia="標楷體" w:hint="eastAsia"/>
                <w:b/>
                <w:color w:val="FF0000"/>
                <w:sz w:val="28"/>
                <w:szCs w:val="28"/>
                <w:u w:val="single"/>
              </w:rPr>
              <w:t>管</w:t>
            </w:r>
            <w:r w:rsidRPr="00E70D0F">
              <w:rPr>
                <w:rFonts w:eastAsia="標楷體"/>
                <w:b/>
                <w:color w:val="FF0000"/>
                <w:sz w:val="28"/>
                <w:szCs w:val="28"/>
                <w:u w:val="single"/>
              </w:rPr>
              <w:t>線已到</w:t>
            </w:r>
            <w:r w:rsidRPr="00E70D0F">
              <w:rPr>
                <w:rFonts w:eastAsia="標楷體" w:hint="eastAsia"/>
                <w:b/>
                <w:color w:val="FF0000"/>
                <w:sz w:val="28"/>
                <w:szCs w:val="28"/>
                <w:u w:val="single"/>
              </w:rPr>
              <w:t>達</w:t>
            </w:r>
            <w:r w:rsidRPr="00E70D0F">
              <w:rPr>
                <w:rFonts w:eastAsia="標楷體"/>
                <w:b/>
                <w:color w:val="FF0000"/>
                <w:sz w:val="28"/>
                <w:szCs w:val="28"/>
                <w:u w:val="single"/>
              </w:rPr>
              <w:t>學校</w:t>
            </w:r>
            <w:r w:rsidRPr="00E70D0F">
              <w:rPr>
                <w:rFonts w:eastAsia="標楷體" w:hint="eastAsia"/>
                <w:b/>
                <w:color w:val="FF0000"/>
                <w:sz w:val="28"/>
                <w:szCs w:val="28"/>
                <w:u w:val="single"/>
              </w:rPr>
              <w:t>計</w:t>
            </w:r>
            <w:r w:rsidRPr="00E70D0F">
              <w:rPr>
                <w:rFonts w:eastAsia="標楷體"/>
                <w:b/>
                <w:color w:val="FF0000"/>
                <w:sz w:val="28"/>
                <w:szCs w:val="28"/>
                <w:u w:val="single"/>
              </w:rPr>
              <w:t>176</w:t>
            </w:r>
            <w:r w:rsidRPr="00E70D0F">
              <w:rPr>
                <w:rFonts w:eastAsia="標楷體"/>
                <w:b/>
                <w:color w:val="FF0000"/>
                <w:sz w:val="28"/>
                <w:szCs w:val="28"/>
                <w:u w:val="single"/>
              </w:rPr>
              <w:t>校</w:t>
            </w:r>
            <w:r w:rsidRPr="00E70D0F">
              <w:rPr>
                <w:rFonts w:eastAsia="標楷體" w:hint="eastAsia"/>
                <w:b/>
                <w:color w:val="FF0000"/>
                <w:sz w:val="28"/>
                <w:szCs w:val="28"/>
                <w:u w:val="single"/>
              </w:rPr>
              <w:t>，</w:t>
            </w:r>
            <w:r w:rsidRPr="00E70D0F">
              <w:rPr>
                <w:rFonts w:eastAsia="標楷體"/>
                <w:b/>
                <w:color w:val="FF0000"/>
                <w:sz w:val="28"/>
                <w:szCs w:val="28"/>
                <w:u w:val="single"/>
              </w:rPr>
              <w:t>已完成接管</w:t>
            </w:r>
            <w:r w:rsidRPr="00E70D0F">
              <w:rPr>
                <w:rFonts w:eastAsia="標楷體"/>
                <w:b/>
                <w:color w:val="FF0000"/>
                <w:sz w:val="28"/>
                <w:szCs w:val="28"/>
                <w:u w:val="single"/>
              </w:rPr>
              <w:t>116</w:t>
            </w:r>
            <w:r w:rsidRPr="00E70D0F">
              <w:rPr>
                <w:rFonts w:eastAsia="標楷體"/>
                <w:b/>
                <w:color w:val="FF0000"/>
                <w:sz w:val="28"/>
                <w:szCs w:val="28"/>
                <w:u w:val="single"/>
              </w:rPr>
              <w:t>校，</w:t>
            </w:r>
            <w:r w:rsidRPr="00E70D0F">
              <w:rPr>
                <w:rFonts w:eastAsia="標楷體" w:hint="eastAsia"/>
                <w:b/>
                <w:color w:val="FF0000"/>
                <w:sz w:val="28"/>
                <w:szCs w:val="28"/>
                <w:u w:val="single"/>
              </w:rPr>
              <w:t>施工中及規劃設計中計</w:t>
            </w:r>
            <w:r>
              <w:rPr>
                <w:rFonts w:eastAsia="標楷體" w:hint="eastAsia"/>
                <w:b/>
                <w:color w:val="FF0000"/>
                <w:sz w:val="28"/>
                <w:szCs w:val="28"/>
                <w:u w:val="single"/>
              </w:rPr>
              <w:t>35</w:t>
            </w:r>
            <w:r w:rsidRPr="00E70D0F">
              <w:rPr>
                <w:rFonts w:eastAsia="標楷體" w:hint="eastAsia"/>
                <w:b/>
                <w:color w:val="FF0000"/>
                <w:sz w:val="28"/>
                <w:szCs w:val="28"/>
                <w:u w:val="single"/>
              </w:rPr>
              <w:t>校，污水</w:t>
            </w:r>
            <w:proofErr w:type="gramStart"/>
            <w:r w:rsidRPr="00E70D0F">
              <w:rPr>
                <w:rFonts w:eastAsia="標楷體" w:hint="eastAsia"/>
                <w:b/>
                <w:color w:val="FF0000"/>
                <w:sz w:val="28"/>
                <w:szCs w:val="28"/>
                <w:u w:val="single"/>
              </w:rPr>
              <w:t>納管率為</w:t>
            </w:r>
            <w:proofErr w:type="gramEnd"/>
            <w:r w:rsidRPr="00E70D0F">
              <w:rPr>
                <w:rFonts w:eastAsia="標楷體" w:hint="eastAsia"/>
                <w:b/>
                <w:color w:val="FF0000"/>
                <w:sz w:val="28"/>
                <w:szCs w:val="28"/>
                <w:u w:val="single"/>
              </w:rPr>
              <w:t>90.34%(11</w:t>
            </w:r>
            <w:r>
              <w:rPr>
                <w:rFonts w:eastAsia="標楷體" w:hint="eastAsia"/>
                <w:b/>
                <w:color w:val="FF0000"/>
                <w:sz w:val="28"/>
                <w:szCs w:val="28"/>
                <w:u w:val="single"/>
              </w:rPr>
              <w:t>4</w:t>
            </w:r>
            <w:r w:rsidRPr="00E70D0F">
              <w:rPr>
                <w:rFonts w:eastAsia="標楷體" w:hint="eastAsia"/>
                <w:b/>
                <w:color w:val="FF0000"/>
                <w:sz w:val="28"/>
                <w:szCs w:val="28"/>
                <w:u w:val="single"/>
              </w:rPr>
              <w:t>年補助</w:t>
            </w:r>
            <w:r w:rsidRPr="00E70D0F">
              <w:rPr>
                <w:rFonts w:eastAsia="標楷體" w:hint="eastAsia"/>
                <w:b/>
                <w:color w:val="FF0000"/>
                <w:sz w:val="28"/>
                <w:szCs w:val="28"/>
                <w:u w:val="single"/>
              </w:rPr>
              <w:t>9</w:t>
            </w:r>
            <w:r w:rsidRPr="00E70D0F">
              <w:rPr>
                <w:rFonts w:eastAsia="標楷體" w:hint="eastAsia"/>
                <w:b/>
                <w:color w:val="FF0000"/>
                <w:sz w:val="28"/>
                <w:szCs w:val="28"/>
                <w:u w:val="single"/>
              </w:rPr>
              <w:t>所學校工程款及</w:t>
            </w:r>
            <w:r>
              <w:rPr>
                <w:rFonts w:eastAsia="標楷體" w:hint="eastAsia"/>
                <w:b/>
                <w:color w:val="FF0000"/>
                <w:sz w:val="28"/>
                <w:szCs w:val="28"/>
                <w:u w:val="single"/>
              </w:rPr>
              <w:t>8</w:t>
            </w:r>
            <w:r w:rsidRPr="00E70D0F">
              <w:rPr>
                <w:rFonts w:eastAsia="標楷體" w:hint="eastAsia"/>
                <w:b/>
                <w:color w:val="FF0000"/>
                <w:sz w:val="28"/>
                <w:szCs w:val="28"/>
                <w:u w:val="single"/>
              </w:rPr>
              <w:t>所學校進行規劃設計，總經費約</w:t>
            </w:r>
            <w:r>
              <w:rPr>
                <w:rFonts w:eastAsia="標楷體" w:hint="eastAsia"/>
                <w:b/>
                <w:color w:val="FF0000"/>
                <w:sz w:val="28"/>
                <w:szCs w:val="28"/>
                <w:u w:val="single"/>
              </w:rPr>
              <w:t>6</w:t>
            </w:r>
            <w:r w:rsidRPr="00E70D0F">
              <w:rPr>
                <w:rFonts w:eastAsia="標楷體" w:hint="eastAsia"/>
                <w:b/>
                <w:color w:val="FF0000"/>
                <w:sz w:val="28"/>
                <w:szCs w:val="28"/>
                <w:u w:val="single"/>
              </w:rPr>
              <w:t>,000</w:t>
            </w:r>
            <w:r w:rsidRPr="00E70D0F">
              <w:rPr>
                <w:rFonts w:eastAsia="標楷體" w:hint="eastAsia"/>
                <w:b/>
                <w:color w:val="FF0000"/>
                <w:sz w:val="28"/>
                <w:szCs w:val="28"/>
                <w:u w:val="single"/>
              </w:rPr>
              <w:t>萬元</w:t>
            </w:r>
            <w:r w:rsidRPr="00E70D0F">
              <w:rPr>
                <w:rFonts w:eastAsia="標楷體" w:hint="eastAsia"/>
                <w:b/>
                <w:color w:val="FF0000"/>
                <w:sz w:val="28"/>
                <w:szCs w:val="28"/>
                <w:u w:val="single"/>
              </w:rPr>
              <w:t>)</w:t>
            </w:r>
            <w:r w:rsidRPr="00E70D0F">
              <w:rPr>
                <w:rFonts w:eastAsia="標楷體" w:hint="eastAsia"/>
                <w:sz w:val="28"/>
                <w:szCs w:val="28"/>
              </w:rPr>
              <w:t>，優化學校整體教學環境</w:t>
            </w:r>
            <w:r w:rsidRPr="00E70D0F">
              <w:rPr>
                <w:rFonts w:ascii="Times New Roman" w:eastAsia="標楷體" w:hAnsi="Times New Roman" w:hint="eastAsia"/>
                <w:sz w:val="28"/>
                <w:szCs w:val="28"/>
              </w:rPr>
              <w:t>。</w:t>
            </w:r>
          </w:p>
        </w:tc>
      </w:tr>
    </w:tbl>
    <w:p w14:paraId="6BD0B3C7" w14:textId="77777777" w:rsidR="00D819F8" w:rsidRPr="00323597" w:rsidRDefault="00D819F8" w:rsidP="009668CA">
      <w:pPr>
        <w:adjustRightInd w:val="0"/>
        <w:snapToGrid w:val="0"/>
        <w:spacing w:line="480" w:lineRule="exact"/>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408DC9FC"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1A8AA995" w14:textId="77777777" w:rsidR="00D819F8" w:rsidRPr="004158F8" w:rsidRDefault="00D819F8" w:rsidP="004158F8">
      <w:pPr>
        <w:adjustRightInd w:val="0"/>
        <w:snapToGrid w:val="0"/>
        <w:spacing w:line="480" w:lineRule="exact"/>
        <w:ind w:leftChars="200" w:left="480" w:firstLineChars="200" w:firstLine="560"/>
        <w:jc w:val="both"/>
        <w:rPr>
          <w:rFonts w:eastAsia="標楷體"/>
          <w:color w:val="000000" w:themeColor="text1"/>
          <w:sz w:val="28"/>
          <w:szCs w:val="28"/>
        </w:rPr>
      </w:pPr>
      <w:r>
        <w:rPr>
          <w:rFonts w:eastAsia="標楷體" w:hint="eastAsia"/>
          <w:color w:val="000000"/>
          <w:sz w:val="28"/>
          <w:szCs w:val="28"/>
        </w:rPr>
        <w:t>污</w:t>
      </w:r>
      <w:r w:rsidRPr="003409A3">
        <w:rPr>
          <w:rFonts w:eastAsia="標楷體" w:hint="eastAsia"/>
          <w:color w:val="000000"/>
          <w:sz w:val="28"/>
          <w:szCs w:val="28"/>
        </w:rPr>
        <w:t>水下水道納管為本市重要政策，學校</w:t>
      </w:r>
      <w:r>
        <w:rPr>
          <w:rFonts w:eastAsia="標楷體" w:hint="eastAsia"/>
          <w:color w:val="000000"/>
          <w:sz w:val="28"/>
          <w:szCs w:val="28"/>
        </w:rPr>
        <w:t>污</w:t>
      </w:r>
      <w:r w:rsidRPr="003409A3">
        <w:rPr>
          <w:rFonts w:eastAsia="標楷體" w:hint="eastAsia"/>
          <w:color w:val="000000"/>
          <w:sz w:val="28"/>
          <w:szCs w:val="28"/>
        </w:rPr>
        <w:t>水下水道納管計畫是配合本府水利局外管線已</w:t>
      </w:r>
      <w:proofErr w:type="gramStart"/>
      <w:r w:rsidRPr="003409A3">
        <w:rPr>
          <w:rFonts w:eastAsia="標楷體" w:hint="eastAsia"/>
          <w:color w:val="000000"/>
          <w:sz w:val="28"/>
          <w:szCs w:val="28"/>
        </w:rPr>
        <w:t>佈</w:t>
      </w:r>
      <w:proofErr w:type="gramEnd"/>
      <w:r w:rsidRPr="003409A3">
        <w:rPr>
          <w:rFonts w:eastAsia="標楷體" w:hint="eastAsia"/>
          <w:color w:val="000000"/>
          <w:sz w:val="28"/>
          <w:szCs w:val="28"/>
        </w:rPr>
        <w:t>點的市公立高中</w:t>
      </w:r>
      <w:r w:rsidRPr="003409A3">
        <w:rPr>
          <w:rFonts w:eastAsia="標楷體" w:hint="eastAsia"/>
          <w:color w:val="000000"/>
          <w:sz w:val="28"/>
          <w:szCs w:val="28"/>
        </w:rPr>
        <w:t>(</w:t>
      </w:r>
      <w:r w:rsidRPr="003409A3">
        <w:rPr>
          <w:rFonts w:eastAsia="標楷體" w:hint="eastAsia"/>
          <w:color w:val="000000"/>
          <w:sz w:val="28"/>
          <w:szCs w:val="28"/>
        </w:rPr>
        <w:t>職</w:t>
      </w:r>
      <w:r w:rsidRPr="003409A3">
        <w:rPr>
          <w:rFonts w:eastAsia="標楷體" w:hint="eastAsia"/>
          <w:color w:val="000000"/>
          <w:sz w:val="28"/>
          <w:szCs w:val="28"/>
        </w:rPr>
        <w:t>)</w:t>
      </w:r>
      <w:r w:rsidRPr="003409A3">
        <w:rPr>
          <w:rFonts w:eastAsia="標楷體" w:hint="eastAsia"/>
          <w:color w:val="000000"/>
          <w:sz w:val="28"/>
          <w:szCs w:val="28"/>
        </w:rPr>
        <w:t>及國中小進行納管，所需經費龐大，無法一次編足預算施作，透過逐年編列預算辦理汙水納管工程，完成本市學校汙水下水管納管工程建設。</w:t>
      </w:r>
    </w:p>
    <w:p w14:paraId="54987538" w14:textId="77777777" w:rsidR="00D819F8" w:rsidRPr="00E77639" w:rsidRDefault="00D819F8" w:rsidP="00E77639">
      <w:pPr>
        <w:adjustRightInd w:val="0"/>
        <w:snapToGrid w:val="0"/>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hint="eastAsia"/>
          <w:sz w:val="28"/>
          <w:szCs w:val="28"/>
        </w:rPr>
        <w:t>畫</w:t>
      </w:r>
      <w:r>
        <w:rPr>
          <w:rFonts w:ascii="Times New Roman" w:eastAsia="標楷體" w:hAnsi="Times New Roman" w:cs="Times New Roman"/>
          <w:sz w:val="28"/>
          <w:szCs w:val="28"/>
        </w:rPr>
        <w:t>辦理情形</w:t>
      </w:r>
      <w:r w:rsidRPr="00E77639">
        <w:rPr>
          <w:rFonts w:ascii="Times New Roman" w:eastAsia="標楷體" w:hAnsi="Times New Roman" w:cs="Times New Roman"/>
          <w:sz w:val="28"/>
          <w:szCs w:val="28"/>
        </w:rPr>
        <w:t>：</w:t>
      </w:r>
    </w:p>
    <w:p w14:paraId="77D5D91B" w14:textId="77777777" w:rsidR="00D819F8" w:rsidRDefault="00D819F8" w:rsidP="00782456">
      <w:pPr>
        <w:adjustRightInd w:val="0"/>
        <w:snapToGrid w:val="0"/>
        <w:spacing w:line="480" w:lineRule="exact"/>
        <w:ind w:left="840" w:hangingChars="300" w:hanging="840"/>
        <w:jc w:val="both"/>
        <w:rPr>
          <w:rFonts w:ascii="標楷體" w:eastAsia="標楷體" w:hAnsi="標楷體" w:cs="標楷體"/>
          <w:bCs/>
          <w:sz w:val="28"/>
          <w:szCs w:val="28"/>
        </w:rPr>
      </w:pPr>
      <w:r w:rsidRPr="00E70D0F">
        <w:rPr>
          <w:rFonts w:ascii="Times New Roman" w:eastAsia="標楷體" w:hAnsi="Times New Roman" w:cs="Times New Roman" w:hint="eastAsia"/>
          <w:sz w:val="28"/>
          <w:szCs w:val="28"/>
        </w:rPr>
        <w:t>（一）</w:t>
      </w:r>
      <w:r w:rsidRPr="00E70D0F">
        <w:rPr>
          <w:rFonts w:ascii="標楷體" w:eastAsia="標楷體" w:hAnsi="標楷體" w:cs="標楷體" w:hint="eastAsia"/>
          <w:bCs/>
          <w:sz w:val="28"/>
          <w:szCs w:val="28"/>
        </w:rPr>
        <w:t>本市新莊</w:t>
      </w:r>
      <w:r w:rsidRPr="00E70D0F">
        <w:rPr>
          <w:rFonts w:ascii="標楷體" w:eastAsia="標楷體" w:hAnsi="標楷體" w:cs="標楷體"/>
          <w:bCs/>
          <w:sz w:val="28"/>
          <w:szCs w:val="28"/>
        </w:rPr>
        <w:t>區</w:t>
      </w:r>
      <w:r w:rsidRPr="00E70D0F">
        <w:rPr>
          <w:rFonts w:ascii="標楷體" w:eastAsia="標楷體" w:hAnsi="標楷體" w:cs="標楷體" w:hint="eastAsia"/>
          <w:bCs/>
          <w:sz w:val="28"/>
          <w:szCs w:val="28"/>
        </w:rPr>
        <w:t>已</w:t>
      </w:r>
      <w:r w:rsidRPr="00E70D0F">
        <w:rPr>
          <w:rFonts w:ascii="標楷體" w:eastAsia="標楷體" w:hAnsi="標楷體" w:cs="標楷體"/>
          <w:bCs/>
          <w:sz w:val="28"/>
          <w:szCs w:val="28"/>
        </w:rPr>
        <w:t>完成</w:t>
      </w:r>
      <w:r w:rsidRPr="00E70D0F">
        <w:rPr>
          <w:rFonts w:ascii="標楷體" w:eastAsia="標楷體" w:hAnsi="標楷體" w:cs="標楷體" w:hint="eastAsia"/>
          <w:bCs/>
          <w:sz w:val="28"/>
          <w:szCs w:val="28"/>
        </w:rPr>
        <w:t>校</w:t>
      </w:r>
      <w:r w:rsidRPr="00E70D0F">
        <w:rPr>
          <w:rFonts w:ascii="標楷體" w:eastAsia="標楷體" w:hAnsi="標楷體" w:cs="標楷體"/>
          <w:bCs/>
          <w:sz w:val="28"/>
          <w:szCs w:val="28"/>
        </w:rPr>
        <w:t>園污水納管</w:t>
      </w:r>
      <w:r w:rsidRPr="00E70D0F">
        <w:rPr>
          <w:rFonts w:ascii="標楷體" w:eastAsia="標楷體" w:hAnsi="標楷體" w:cs="標楷體" w:hint="eastAsia"/>
          <w:bCs/>
          <w:sz w:val="28"/>
          <w:szCs w:val="28"/>
        </w:rPr>
        <w:t>學校</w:t>
      </w:r>
      <w:r w:rsidRPr="00E70D0F">
        <w:rPr>
          <w:rFonts w:ascii="標楷體" w:eastAsia="標楷體" w:hAnsi="標楷體" w:cs="標楷體"/>
          <w:bCs/>
          <w:sz w:val="28"/>
          <w:szCs w:val="28"/>
        </w:rPr>
        <w:t>計</w:t>
      </w:r>
      <w:r w:rsidRPr="00E70D0F">
        <w:rPr>
          <w:rFonts w:ascii="標楷體" w:eastAsia="標楷體" w:hAnsi="標楷體" w:cs="標楷體" w:hint="eastAsia"/>
          <w:bCs/>
          <w:color w:val="FF0000"/>
          <w:sz w:val="28"/>
          <w:szCs w:val="28"/>
        </w:rPr>
        <w:t>1</w:t>
      </w:r>
      <w:r>
        <w:rPr>
          <w:rFonts w:ascii="標楷體" w:eastAsia="標楷體" w:hAnsi="標楷體" w:cs="標楷體" w:hint="eastAsia"/>
          <w:bCs/>
          <w:color w:val="FF0000"/>
          <w:sz w:val="28"/>
          <w:szCs w:val="28"/>
        </w:rPr>
        <w:t>6</w:t>
      </w:r>
      <w:r w:rsidRPr="00E70D0F">
        <w:rPr>
          <w:rFonts w:ascii="標楷體" w:eastAsia="標楷體" w:hAnsi="標楷體" w:cs="標楷體" w:hint="eastAsia"/>
          <w:bCs/>
          <w:color w:val="FF0000"/>
          <w:sz w:val="28"/>
          <w:szCs w:val="28"/>
        </w:rPr>
        <w:t>校</w:t>
      </w:r>
      <w:r w:rsidRPr="00E70D0F">
        <w:rPr>
          <w:rFonts w:ascii="標楷體" w:eastAsia="標楷體" w:hAnsi="標楷體" w:cs="標楷體"/>
          <w:bCs/>
          <w:sz w:val="28"/>
          <w:szCs w:val="28"/>
        </w:rPr>
        <w:t>（</w:t>
      </w:r>
      <w:r w:rsidRPr="00E70D0F">
        <w:rPr>
          <w:rFonts w:ascii="標楷體" w:eastAsia="標楷體" w:hAnsi="標楷體" w:cs="標楷體" w:hint="eastAsia"/>
          <w:bCs/>
          <w:color w:val="0000FF"/>
          <w:sz w:val="28"/>
          <w:szCs w:val="28"/>
        </w:rPr>
        <w:t>國</w:t>
      </w:r>
      <w:r w:rsidRPr="00E70D0F">
        <w:rPr>
          <w:rFonts w:ascii="標楷體" w:eastAsia="標楷體" w:hAnsi="標楷體" w:cs="標楷體"/>
          <w:bCs/>
          <w:color w:val="0000FF"/>
          <w:sz w:val="28"/>
          <w:szCs w:val="28"/>
        </w:rPr>
        <w:t>小</w:t>
      </w:r>
      <w:r>
        <w:rPr>
          <w:rFonts w:ascii="標楷體" w:eastAsia="標楷體" w:hAnsi="標楷體" w:cs="標楷體" w:hint="eastAsia"/>
          <w:bCs/>
          <w:color w:val="0000FF"/>
          <w:sz w:val="28"/>
          <w:szCs w:val="28"/>
        </w:rPr>
        <w:t>9</w:t>
      </w:r>
      <w:r w:rsidRPr="00E70D0F">
        <w:rPr>
          <w:rFonts w:ascii="標楷體" w:eastAsia="標楷體" w:hAnsi="標楷體" w:cs="標楷體" w:hint="eastAsia"/>
          <w:bCs/>
          <w:color w:val="0000FF"/>
          <w:sz w:val="28"/>
          <w:szCs w:val="28"/>
        </w:rPr>
        <w:t>校</w:t>
      </w:r>
      <w:r w:rsidRPr="00E70D0F">
        <w:rPr>
          <w:rFonts w:ascii="標楷體" w:eastAsia="標楷體" w:hAnsi="標楷體" w:cs="標楷體"/>
          <w:bCs/>
          <w:sz w:val="28"/>
          <w:szCs w:val="28"/>
        </w:rPr>
        <w:t>、</w:t>
      </w:r>
      <w:r w:rsidRPr="00E70D0F">
        <w:rPr>
          <w:rFonts w:ascii="標楷體" w:eastAsia="標楷體" w:hAnsi="標楷體" w:cs="標楷體"/>
          <w:bCs/>
          <w:color w:val="0000FF"/>
          <w:sz w:val="28"/>
          <w:szCs w:val="28"/>
        </w:rPr>
        <w:t>國中</w:t>
      </w:r>
      <w:r w:rsidRPr="00E70D0F">
        <w:rPr>
          <w:rFonts w:ascii="標楷體" w:eastAsia="標楷體" w:hAnsi="標楷體" w:cs="標楷體" w:hint="eastAsia"/>
          <w:bCs/>
          <w:color w:val="0000FF"/>
          <w:sz w:val="28"/>
          <w:szCs w:val="28"/>
        </w:rPr>
        <w:t>3校</w:t>
      </w:r>
      <w:r w:rsidRPr="00E70D0F">
        <w:rPr>
          <w:rFonts w:ascii="標楷體" w:eastAsia="標楷體" w:hAnsi="標楷體" w:cs="標楷體"/>
          <w:bCs/>
          <w:sz w:val="28"/>
          <w:szCs w:val="28"/>
        </w:rPr>
        <w:t>、</w:t>
      </w:r>
      <w:r w:rsidRPr="00E70D0F">
        <w:rPr>
          <w:rFonts w:ascii="標楷體" w:eastAsia="標楷體" w:hAnsi="標楷體" w:cs="標楷體"/>
          <w:bCs/>
          <w:color w:val="0000FF"/>
          <w:sz w:val="28"/>
          <w:szCs w:val="28"/>
        </w:rPr>
        <w:t>高中</w:t>
      </w:r>
      <w:r w:rsidRPr="00E70D0F">
        <w:rPr>
          <w:rFonts w:ascii="標楷體" w:eastAsia="標楷體" w:hAnsi="標楷體" w:cs="標楷體" w:hint="eastAsia"/>
          <w:bCs/>
          <w:color w:val="0000FF"/>
          <w:sz w:val="28"/>
          <w:szCs w:val="28"/>
        </w:rPr>
        <w:t>2校</w:t>
      </w:r>
      <w:r w:rsidRPr="00BB21E9">
        <w:rPr>
          <w:rFonts w:ascii="標楷體" w:eastAsia="標楷體" w:hAnsi="標楷體" w:cs="標楷體" w:hint="eastAsia"/>
          <w:bCs/>
          <w:color w:val="0000FF"/>
          <w:sz w:val="28"/>
          <w:szCs w:val="28"/>
        </w:rPr>
        <w:t>，納管率約達69%</w:t>
      </w:r>
      <w:r w:rsidRPr="00E70D0F">
        <w:rPr>
          <w:rFonts w:ascii="標楷體" w:eastAsia="標楷體" w:hAnsi="標楷體" w:cs="標楷體"/>
          <w:bCs/>
          <w:sz w:val="28"/>
          <w:szCs w:val="28"/>
        </w:rPr>
        <w:t>）</w:t>
      </w:r>
      <w:r w:rsidRPr="00E70D0F">
        <w:rPr>
          <w:rFonts w:ascii="標楷體" w:eastAsia="標楷體" w:hAnsi="標楷體" w:cs="標楷體" w:hint="eastAsia"/>
          <w:bCs/>
          <w:sz w:val="28"/>
          <w:szCs w:val="28"/>
        </w:rPr>
        <w:t>。</w:t>
      </w:r>
    </w:p>
    <w:tbl>
      <w:tblPr>
        <w:tblStyle w:val="12"/>
        <w:tblW w:w="0" w:type="auto"/>
        <w:tblInd w:w="480" w:type="dxa"/>
        <w:tblLook w:val="04A0" w:firstRow="1" w:lastRow="0" w:firstColumn="1" w:lastColumn="0" w:noHBand="0" w:noVBand="1"/>
      </w:tblPr>
      <w:tblGrid>
        <w:gridCol w:w="2624"/>
        <w:gridCol w:w="2623"/>
        <w:gridCol w:w="2569"/>
      </w:tblGrid>
      <w:tr w:rsidR="00D819F8" w:rsidRPr="00C455E4" w14:paraId="508462BE" w14:textId="77777777" w:rsidTr="00D67243">
        <w:tc>
          <w:tcPr>
            <w:tcW w:w="2624" w:type="dxa"/>
          </w:tcPr>
          <w:p w14:paraId="61F6D2FF"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國小</w:t>
            </w:r>
          </w:p>
        </w:tc>
        <w:tc>
          <w:tcPr>
            <w:tcW w:w="2623" w:type="dxa"/>
          </w:tcPr>
          <w:p w14:paraId="550979F2"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國中</w:t>
            </w:r>
          </w:p>
        </w:tc>
        <w:tc>
          <w:tcPr>
            <w:tcW w:w="2569" w:type="dxa"/>
          </w:tcPr>
          <w:p w14:paraId="679815AC"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高中</w:t>
            </w:r>
          </w:p>
        </w:tc>
      </w:tr>
      <w:tr w:rsidR="00D819F8" w:rsidRPr="00C455E4" w14:paraId="7AE1C83D" w14:textId="77777777" w:rsidTr="00855AC9">
        <w:tc>
          <w:tcPr>
            <w:tcW w:w="2624" w:type="dxa"/>
          </w:tcPr>
          <w:p w14:paraId="01CCE526"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1.</w:t>
            </w:r>
            <w:proofErr w:type="gramStart"/>
            <w:r w:rsidRPr="00CF179B">
              <w:rPr>
                <w:rFonts w:ascii="標楷體" w:eastAsia="標楷體" w:hAnsi="標楷體" w:hint="eastAsia"/>
                <w:color w:val="00B0F0"/>
              </w:rPr>
              <w:t>思賢小</w:t>
            </w:r>
            <w:proofErr w:type="gramEnd"/>
            <w:r w:rsidRPr="00CF179B">
              <w:rPr>
                <w:rFonts w:ascii="標楷體" w:eastAsia="標楷體" w:hAnsi="標楷體" w:hint="eastAsia"/>
                <w:color w:val="00B0F0"/>
              </w:rPr>
              <w:t>2.中港小</w:t>
            </w:r>
          </w:p>
          <w:p w14:paraId="2C7F9947"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3.中信小4.榮富小</w:t>
            </w:r>
          </w:p>
          <w:p w14:paraId="362814A9"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5.新莊小6.豐年小</w:t>
            </w:r>
          </w:p>
          <w:p w14:paraId="3AAD5609"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7.昌平小8.國泰小</w:t>
            </w:r>
          </w:p>
          <w:p w14:paraId="26CA6B6A" w14:textId="77777777" w:rsidR="00D819F8" w:rsidRPr="00CF179B" w:rsidRDefault="00D819F8" w:rsidP="00C455E4">
            <w:pPr>
              <w:rPr>
                <w:rFonts w:ascii="標楷體" w:eastAsia="標楷體" w:hAnsi="標楷體"/>
                <w:color w:val="00B0F0"/>
              </w:rPr>
            </w:pPr>
            <w:r w:rsidRPr="00CF179B">
              <w:rPr>
                <w:rFonts w:ascii="標楷體" w:eastAsia="標楷體" w:hAnsi="標楷體" w:hint="eastAsia"/>
                <w:color w:val="00B0F0"/>
              </w:rPr>
              <w:t>9.</w:t>
            </w:r>
            <w:proofErr w:type="gramStart"/>
            <w:r w:rsidRPr="00CF179B">
              <w:rPr>
                <w:rFonts w:ascii="標楷體" w:eastAsia="標楷體" w:hAnsi="標楷體" w:hint="eastAsia"/>
                <w:color w:val="00B0F0"/>
              </w:rPr>
              <w:t>昌隆小</w:t>
            </w:r>
            <w:proofErr w:type="gramEnd"/>
            <w:r w:rsidRPr="00CF179B">
              <w:rPr>
                <w:rFonts w:ascii="標楷體" w:eastAsia="標楷體" w:hAnsi="標楷體" w:hint="eastAsia"/>
                <w:color w:val="00B0F0"/>
              </w:rPr>
              <w:t>、</w:t>
            </w:r>
            <w:r w:rsidRPr="00BB21E9">
              <w:rPr>
                <w:rFonts w:ascii="標楷體" w:eastAsia="標楷體" w:hAnsi="標楷體" w:hint="eastAsia"/>
                <w:b/>
                <w:color w:val="00B0F0"/>
              </w:rPr>
              <w:t>10.</w:t>
            </w:r>
            <w:r w:rsidRPr="00BB21E9">
              <w:rPr>
                <w:rFonts w:ascii="標楷體" w:eastAsia="標楷體" w:hAnsi="標楷體" w:hint="eastAsia"/>
                <w:color w:val="00B0F0"/>
              </w:rPr>
              <w:t>民安小11.新泰小</w:t>
            </w:r>
          </w:p>
        </w:tc>
        <w:tc>
          <w:tcPr>
            <w:tcW w:w="2623" w:type="dxa"/>
          </w:tcPr>
          <w:p w14:paraId="3E879AAC" w14:textId="77777777" w:rsidR="00D819F8" w:rsidRPr="00CF179B" w:rsidRDefault="00D819F8" w:rsidP="00D819F8">
            <w:pPr>
              <w:numPr>
                <w:ilvl w:val="0"/>
                <w:numId w:val="43"/>
              </w:numPr>
              <w:rPr>
                <w:rFonts w:ascii="標楷體" w:eastAsia="標楷體" w:hAnsi="標楷體"/>
                <w:color w:val="00B0F0"/>
              </w:rPr>
            </w:pPr>
            <w:r w:rsidRPr="00CF179B">
              <w:rPr>
                <w:rFonts w:ascii="標楷體" w:eastAsia="標楷體" w:hAnsi="標楷體" w:hint="eastAsia"/>
                <w:color w:val="00B0F0"/>
              </w:rPr>
              <w:t>中平國中</w:t>
            </w:r>
          </w:p>
          <w:p w14:paraId="7345982A" w14:textId="77777777" w:rsidR="00D819F8" w:rsidRPr="00CF179B" w:rsidRDefault="00D819F8" w:rsidP="00D819F8">
            <w:pPr>
              <w:numPr>
                <w:ilvl w:val="0"/>
                <w:numId w:val="43"/>
              </w:numPr>
              <w:rPr>
                <w:rFonts w:ascii="標楷體" w:eastAsia="標楷體" w:hAnsi="標楷體"/>
                <w:color w:val="00B0F0"/>
              </w:rPr>
            </w:pPr>
            <w:r w:rsidRPr="00CF179B">
              <w:rPr>
                <w:rFonts w:ascii="標楷體" w:eastAsia="標楷體" w:hAnsi="標楷體" w:hint="eastAsia"/>
                <w:color w:val="00B0F0"/>
              </w:rPr>
              <w:t>頭前國中</w:t>
            </w:r>
          </w:p>
          <w:p w14:paraId="4FEB81BC" w14:textId="77777777" w:rsidR="00D819F8" w:rsidRPr="00CF179B" w:rsidRDefault="00D819F8" w:rsidP="00D819F8">
            <w:pPr>
              <w:numPr>
                <w:ilvl w:val="0"/>
                <w:numId w:val="43"/>
              </w:numPr>
              <w:rPr>
                <w:rFonts w:ascii="標楷體" w:eastAsia="標楷體" w:hAnsi="標楷體"/>
                <w:color w:val="00B0F0"/>
              </w:rPr>
            </w:pPr>
            <w:r w:rsidRPr="00CF179B">
              <w:rPr>
                <w:rFonts w:ascii="標楷體" w:eastAsia="標楷體" w:hAnsi="標楷體" w:hint="eastAsia"/>
                <w:color w:val="00B0F0"/>
              </w:rPr>
              <w:t>新泰國中</w:t>
            </w:r>
          </w:p>
        </w:tc>
        <w:tc>
          <w:tcPr>
            <w:tcW w:w="2569" w:type="dxa"/>
          </w:tcPr>
          <w:p w14:paraId="18DCFA84" w14:textId="77777777" w:rsidR="00D819F8" w:rsidRPr="00CF179B" w:rsidRDefault="00D819F8" w:rsidP="00D819F8">
            <w:pPr>
              <w:pStyle w:val="a9"/>
              <w:numPr>
                <w:ilvl w:val="0"/>
                <w:numId w:val="44"/>
              </w:numPr>
              <w:contextualSpacing w:val="0"/>
              <w:rPr>
                <w:rFonts w:ascii="標楷體" w:eastAsia="標楷體" w:hAnsi="標楷體"/>
                <w:color w:val="00B0F0"/>
              </w:rPr>
            </w:pPr>
            <w:r w:rsidRPr="00CF179B">
              <w:rPr>
                <w:rFonts w:ascii="標楷體" w:eastAsia="標楷體" w:hAnsi="標楷體" w:hint="eastAsia"/>
                <w:color w:val="00B0F0"/>
              </w:rPr>
              <w:t>丹鳳高中</w:t>
            </w:r>
          </w:p>
          <w:p w14:paraId="70835F09" w14:textId="77777777" w:rsidR="00D819F8" w:rsidRPr="00CF179B" w:rsidRDefault="00D819F8" w:rsidP="00D819F8">
            <w:pPr>
              <w:pStyle w:val="a9"/>
              <w:numPr>
                <w:ilvl w:val="0"/>
                <w:numId w:val="44"/>
              </w:numPr>
              <w:contextualSpacing w:val="0"/>
              <w:rPr>
                <w:rFonts w:ascii="標楷體" w:eastAsia="標楷體" w:hAnsi="標楷體"/>
                <w:color w:val="00B0F0"/>
              </w:rPr>
            </w:pPr>
            <w:r w:rsidRPr="00CF179B">
              <w:rPr>
                <w:rFonts w:ascii="標楷體" w:eastAsia="標楷體" w:hAnsi="標楷體" w:hint="eastAsia"/>
                <w:color w:val="00B0F0"/>
              </w:rPr>
              <w:t>新莊高中</w:t>
            </w:r>
          </w:p>
        </w:tc>
      </w:tr>
    </w:tbl>
    <w:p w14:paraId="42CBC29F" w14:textId="77777777" w:rsidR="00D819F8" w:rsidRPr="00C455E4" w:rsidRDefault="00D819F8" w:rsidP="00C455E4">
      <w:pPr>
        <w:adjustRightInd w:val="0"/>
        <w:snapToGrid w:val="0"/>
        <w:spacing w:line="480" w:lineRule="exact"/>
        <w:ind w:left="840" w:hangingChars="300" w:hanging="840"/>
        <w:jc w:val="both"/>
        <w:rPr>
          <w:rFonts w:ascii="標楷體" w:eastAsia="標楷體" w:hAnsi="標楷體" w:cs="標楷體"/>
          <w:bCs/>
          <w:sz w:val="28"/>
          <w:szCs w:val="28"/>
        </w:rPr>
      </w:pPr>
      <w:r w:rsidRPr="00E70D0F">
        <w:rPr>
          <w:rFonts w:ascii="Times New Roman" w:eastAsia="標楷體" w:hAnsi="Times New Roman" w:cs="Times New Roman" w:hint="eastAsia"/>
          <w:sz w:val="28"/>
          <w:szCs w:val="28"/>
        </w:rPr>
        <w:t>（二）</w:t>
      </w:r>
      <w:r w:rsidRPr="00E70D0F">
        <w:rPr>
          <w:rFonts w:ascii="標楷體" w:eastAsia="標楷體" w:hAnsi="標楷體" w:cs="標楷體" w:hint="eastAsia"/>
          <w:bCs/>
          <w:sz w:val="28"/>
          <w:szCs w:val="28"/>
        </w:rPr>
        <w:t>尚未</w:t>
      </w:r>
      <w:r w:rsidRPr="00E70D0F">
        <w:rPr>
          <w:rFonts w:ascii="標楷體" w:eastAsia="標楷體" w:hAnsi="標楷體" w:cs="標楷體"/>
          <w:bCs/>
          <w:sz w:val="28"/>
          <w:szCs w:val="28"/>
        </w:rPr>
        <w:t>完成校園污水納管學校計</w:t>
      </w:r>
      <w:r>
        <w:rPr>
          <w:rFonts w:ascii="標楷體" w:eastAsia="標楷體" w:hAnsi="標楷體" w:cs="標楷體" w:hint="eastAsia"/>
          <w:bCs/>
          <w:color w:val="FF0000"/>
          <w:sz w:val="28"/>
          <w:szCs w:val="28"/>
        </w:rPr>
        <w:t>7</w:t>
      </w:r>
      <w:r w:rsidRPr="00E70D0F">
        <w:rPr>
          <w:rFonts w:ascii="標楷體" w:eastAsia="標楷體" w:hAnsi="標楷體" w:cs="標楷體" w:hint="eastAsia"/>
          <w:bCs/>
          <w:color w:val="FF0000"/>
          <w:sz w:val="28"/>
          <w:szCs w:val="28"/>
        </w:rPr>
        <w:t>校</w:t>
      </w:r>
      <w:r w:rsidRPr="00E70D0F">
        <w:rPr>
          <w:rFonts w:ascii="標楷體" w:eastAsia="標楷體" w:hAnsi="標楷體" w:cs="標楷體"/>
          <w:bCs/>
          <w:sz w:val="28"/>
          <w:szCs w:val="28"/>
        </w:rPr>
        <w:t>（</w:t>
      </w:r>
      <w:r w:rsidRPr="00E70D0F">
        <w:rPr>
          <w:rFonts w:ascii="標楷體" w:eastAsia="標楷體" w:hAnsi="標楷體" w:cs="標楷體" w:hint="eastAsia"/>
          <w:bCs/>
          <w:color w:val="0000FF"/>
          <w:sz w:val="28"/>
          <w:szCs w:val="28"/>
        </w:rPr>
        <w:t>國</w:t>
      </w:r>
      <w:r w:rsidRPr="00E70D0F">
        <w:rPr>
          <w:rFonts w:ascii="標楷體" w:eastAsia="標楷體" w:hAnsi="標楷體" w:cs="標楷體"/>
          <w:bCs/>
          <w:color w:val="0000FF"/>
          <w:sz w:val="28"/>
          <w:szCs w:val="28"/>
        </w:rPr>
        <w:t>小</w:t>
      </w:r>
      <w:r>
        <w:rPr>
          <w:rFonts w:ascii="標楷體" w:eastAsia="標楷體" w:hAnsi="標楷體" w:cs="標楷體" w:hint="eastAsia"/>
          <w:bCs/>
          <w:color w:val="0000FF"/>
          <w:sz w:val="28"/>
          <w:szCs w:val="28"/>
        </w:rPr>
        <w:t>6</w:t>
      </w:r>
      <w:r w:rsidRPr="00E70D0F">
        <w:rPr>
          <w:rFonts w:ascii="標楷體" w:eastAsia="標楷體" w:hAnsi="標楷體" w:cs="標楷體" w:hint="eastAsia"/>
          <w:bCs/>
          <w:color w:val="0000FF"/>
          <w:sz w:val="28"/>
          <w:szCs w:val="28"/>
        </w:rPr>
        <w:t>校</w:t>
      </w:r>
      <w:r w:rsidRPr="00E70D0F">
        <w:rPr>
          <w:rFonts w:ascii="標楷體" w:eastAsia="標楷體" w:hAnsi="標楷體" w:cs="標楷體"/>
          <w:bCs/>
          <w:sz w:val="28"/>
          <w:szCs w:val="28"/>
        </w:rPr>
        <w:t>、</w:t>
      </w:r>
      <w:r w:rsidRPr="00E70D0F">
        <w:rPr>
          <w:rFonts w:ascii="標楷體" w:eastAsia="標楷體" w:hAnsi="標楷體" w:cs="標楷體"/>
          <w:bCs/>
          <w:color w:val="0000FF"/>
          <w:sz w:val="28"/>
          <w:szCs w:val="28"/>
        </w:rPr>
        <w:t>國中</w:t>
      </w:r>
      <w:r w:rsidRPr="00E70D0F">
        <w:rPr>
          <w:rFonts w:ascii="標楷體" w:eastAsia="標楷體" w:hAnsi="標楷體" w:cs="標楷體" w:hint="eastAsia"/>
          <w:bCs/>
          <w:color w:val="0000FF"/>
          <w:sz w:val="28"/>
          <w:szCs w:val="28"/>
        </w:rPr>
        <w:t>2校</w:t>
      </w:r>
      <w:r w:rsidRPr="00E70D0F">
        <w:rPr>
          <w:rFonts w:ascii="標楷體" w:eastAsia="標楷體" w:hAnsi="標楷體" w:cs="標楷體"/>
          <w:bCs/>
          <w:sz w:val="28"/>
          <w:szCs w:val="28"/>
        </w:rPr>
        <w:t>）</w:t>
      </w:r>
      <w:r w:rsidRPr="00E70D0F">
        <w:rPr>
          <w:rFonts w:ascii="標楷體" w:eastAsia="標楷體" w:hAnsi="標楷體" w:cs="標楷體" w:hint="eastAsia"/>
          <w:bCs/>
          <w:sz w:val="28"/>
          <w:szCs w:val="28"/>
        </w:rPr>
        <w:t>。</w:t>
      </w:r>
    </w:p>
    <w:tbl>
      <w:tblPr>
        <w:tblStyle w:val="af1"/>
        <w:tblW w:w="9438" w:type="dxa"/>
        <w:tblInd w:w="480" w:type="dxa"/>
        <w:tblLook w:val="04A0" w:firstRow="1" w:lastRow="0" w:firstColumn="1" w:lastColumn="0" w:noHBand="0" w:noVBand="1"/>
      </w:tblPr>
      <w:tblGrid>
        <w:gridCol w:w="5469"/>
        <w:gridCol w:w="3969"/>
      </w:tblGrid>
      <w:tr w:rsidR="00D819F8" w14:paraId="69FD90F2" w14:textId="77777777" w:rsidTr="00E64632">
        <w:tc>
          <w:tcPr>
            <w:tcW w:w="5469" w:type="dxa"/>
          </w:tcPr>
          <w:p w14:paraId="1DF62E59" w14:textId="77777777" w:rsidR="00D819F8" w:rsidRPr="00CF179B" w:rsidRDefault="00D819F8" w:rsidP="00D67243">
            <w:pPr>
              <w:rPr>
                <w:rFonts w:ascii="標楷體" w:eastAsia="標楷體" w:hAnsi="標楷體"/>
                <w:color w:val="00B0F0"/>
              </w:rPr>
            </w:pPr>
            <w:r w:rsidRPr="00CF179B">
              <w:rPr>
                <w:rFonts w:ascii="標楷體" w:eastAsia="標楷體" w:hAnsi="標楷體" w:hint="eastAsia"/>
                <w:color w:val="00B0F0"/>
              </w:rPr>
              <w:t>國小</w:t>
            </w:r>
          </w:p>
        </w:tc>
        <w:tc>
          <w:tcPr>
            <w:tcW w:w="3969" w:type="dxa"/>
          </w:tcPr>
          <w:p w14:paraId="085CC4FB" w14:textId="77777777" w:rsidR="00D819F8" w:rsidRPr="00CF179B" w:rsidRDefault="00D819F8" w:rsidP="00D67243">
            <w:pPr>
              <w:pStyle w:val="a9"/>
              <w:ind w:left="426"/>
              <w:rPr>
                <w:rFonts w:ascii="標楷體" w:eastAsia="標楷體" w:hAnsi="標楷體"/>
                <w:color w:val="00B0F0"/>
              </w:rPr>
            </w:pPr>
            <w:r w:rsidRPr="00CF179B">
              <w:rPr>
                <w:rFonts w:ascii="標楷體" w:eastAsia="標楷體" w:hAnsi="標楷體" w:hint="eastAsia"/>
                <w:color w:val="00B0F0"/>
              </w:rPr>
              <w:t>國中</w:t>
            </w:r>
          </w:p>
        </w:tc>
      </w:tr>
      <w:tr w:rsidR="00D819F8" w14:paraId="2FAE018E" w14:textId="77777777" w:rsidTr="00E64632">
        <w:tc>
          <w:tcPr>
            <w:tcW w:w="5469" w:type="dxa"/>
          </w:tcPr>
          <w:p w14:paraId="3FAE83DB" w14:textId="77777777" w:rsidR="00D819F8" w:rsidRPr="00CF179B" w:rsidRDefault="00D819F8" w:rsidP="00D819F8">
            <w:pPr>
              <w:pStyle w:val="a9"/>
              <w:numPr>
                <w:ilvl w:val="0"/>
                <w:numId w:val="45"/>
              </w:numPr>
              <w:contextualSpacing w:val="0"/>
              <w:rPr>
                <w:rFonts w:ascii="標楷體" w:eastAsia="標楷體" w:hAnsi="標楷體"/>
                <w:color w:val="00B0F0"/>
              </w:rPr>
            </w:pPr>
            <w:r w:rsidRPr="00CF179B">
              <w:rPr>
                <w:rFonts w:ascii="標楷體" w:eastAsia="標楷體" w:hAnsi="標楷體" w:hint="eastAsia"/>
                <w:color w:val="00B0F0"/>
              </w:rPr>
              <w:t>頭前小（先</w:t>
            </w:r>
            <w:proofErr w:type="gramStart"/>
            <w:r w:rsidRPr="00CF179B">
              <w:rPr>
                <w:rFonts w:ascii="標楷體" w:eastAsia="標楷體" w:hAnsi="標楷體" w:hint="eastAsia"/>
                <w:color w:val="00B0F0"/>
              </w:rPr>
              <w:t>規</w:t>
            </w:r>
            <w:proofErr w:type="gramEnd"/>
            <w:r w:rsidRPr="00CF179B">
              <w:rPr>
                <w:rFonts w:ascii="標楷體" w:eastAsia="標楷體" w:hAnsi="標楷體" w:hint="eastAsia"/>
                <w:color w:val="00B0F0"/>
              </w:rPr>
              <w:t>完成）</w:t>
            </w:r>
          </w:p>
          <w:p w14:paraId="250550A3" w14:textId="77777777" w:rsidR="00D819F8" w:rsidRPr="00CF179B" w:rsidRDefault="00D819F8" w:rsidP="00D819F8">
            <w:pPr>
              <w:pStyle w:val="a9"/>
              <w:numPr>
                <w:ilvl w:val="0"/>
                <w:numId w:val="45"/>
              </w:numPr>
              <w:contextualSpacing w:val="0"/>
              <w:rPr>
                <w:rFonts w:ascii="標楷體" w:eastAsia="標楷體" w:hAnsi="標楷體"/>
                <w:color w:val="00B0F0"/>
              </w:rPr>
            </w:pPr>
            <w:proofErr w:type="gramStart"/>
            <w:r w:rsidRPr="00CF179B">
              <w:rPr>
                <w:rFonts w:ascii="標楷體" w:eastAsia="標楷體" w:hAnsi="標楷體" w:hint="eastAsia"/>
                <w:color w:val="00B0F0"/>
              </w:rPr>
              <w:t>裕民小</w:t>
            </w:r>
            <w:proofErr w:type="gramEnd"/>
            <w:r w:rsidRPr="00CF179B">
              <w:rPr>
                <w:rFonts w:ascii="標楷體" w:eastAsia="標楷體" w:hAnsi="標楷體" w:hint="eastAsia"/>
                <w:color w:val="00B0F0"/>
              </w:rPr>
              <w:t>（先</w:t>
            </w:r>
            <w:proofErr w:type="gramStart"/>
            <w:r w:rsidRPr="00CF179B">
              <w:rPr>
                <w:rFonts w:ascii="標楷體" w:eastAsia="標楷體" w:hAnsi="標楷體" w:hint="eastAsia"/>
                <w:color w:val="00B0F0"/>
              </w:rPr>
              <w:t>規</w:t>
            </w:r>
            <w:proofErr w:type="gramEnd"/>
            <w:r w:rsidRPr="00CF179B">
              <w:rPr>
                <w:rFonts w:ascii="標楷體" w:eastAsia="標楷體" w:hAnsi="標楷體" w:hint="eastAsia"/>
                <w:color w:val="00B0F0"/>
              </w:rPr>
              <w:t>完成）</w:t>
            </w:r>
          </w:p>
          <w:p w14:paraId="57F33C27" w14:textId="77777777" w:rsidR="00D819F8" w:rsidRPr="00CF179B" w:rsidRDefault="00D819F8" w:rsidP="00D819F8">
            <w:pPr>
              <w:pStyle w:val="a9"/>
              <w:numPr>
                <w:ilvl w:val="0"/>
                <w:numId w:val="45"/>
              </w:numPr>
              <w:contextualSpacing w:val="0"/>
              <w:rPr>
                <w:rFonts w:ascii="標楷體" w:eastAsia="標楷體" w:hAnsi="標楷體"/>
                <w:color w:val="00B0F0"/>
              </w:rPr>
            </w:pPr>
            <w:r w:rsidRPr="00CF179B">
              <w:rPr>
                <w:rFonts w:ascii="標楷體" w:eastAsia="標楷體" w:hAnsi="標楷體" w:hint="eastAsia"/>
                <w:color w:val="00B0F0"/>
              </w:rPr>
              <w:t>丹鳳小（</w:t>
            </w:r>
            <w:proofErr w:type="gramStart"/>
            <w:r w:rsidRPr="00CF179B">
              <w:rPr>
                <w:rFonts w:ascii="標楷體" w:eastAsia="標楷體" w:hAnsi="標楷體" w:hint="eastAsia"/>
                <w:color w:val="00B0F0"/>
              </w:rPr>
              <w:t>規</w:t>
            </w:r>
            <w:proofErr w:type="gramEnd"/>
            <w:r w:rsidRPr="00CF179B">
              <w:rPr>
                <w:rFonts w:ascii="標楷體" w:eastAsia="標楷體" w:hAnsi="標楷體" w:hint="eastAsia"/>
                <w:color w:val="00B0F0"/>
              </w:rPr>
              <w:t>畫設計中）</w:t>
            </w:r>
          </w:p>
          <w:p w14:paraId="29579430" w14:textId="77777777" w:rsidR="00D819F8" w:rsidRPr="00CF179B" w:rsidRDefault="00D819F8" w:rsidP="00D819F8">
            <w:pPr>
              <w:pStyle w:val="a9"/>
              <w:numPr>
                <w:ilvl w:val="0"/>
                <w:numId w:val="45"/>
              </w:numPr>
              <w:contextualSpacing w:val="0"/>
              <w:rPr>
                <w:rFonts w:ascii="標楷體" w:eastAsia="標楷體" w:hAnsi="標楷體"/>
                <w:color w:val="00B0F0"/>
              </w:rPr>
            </w:pPr>
            <w:r w:rsidRPr="00CF179B">
              <w:rPr>
                <w:rFonts w:ascii="標楷體" w:eastAsia="標楷體" w:hAnsi="標楷體" w:hint="eastAsia"/>
                <w:color w:val="00B0F0"/>
              </w:rPr>
              <w:t>光華小（</w:t>
            </w:r>
            <w:proofErr w:type="gramStart"/>
            <w:r w:rsidRPr="00CF179B">
              <w:rPr>
                <w:rFonts w:ascii="標楷體" w:eastAsia="標楷體" w:hAnsi="標楷體" w:hint="eastAsia"/>
                <w:color w:val="00B0F0"/>
              </w:rPr>
              <w:t>規</w:t>
            </w:r>
            <w:proofErr w:type="gramEnd"/>
            <w:r w:rsidRPr="00CF179B">
              <w:rPr>
                <w:rFonts w:ascii="標楷體" w:eastAsia="標楷體" w:hAnsi="標楷體" w:hint="eastAsia"/>
                <w:color w:val="00B0F0"/>
              </w:rPr>
              <w:t>畫設計中）</w:t>
            </w:r>
          </w:p>
          <w:p w14:paraId="1FDCBE1F" w14:textId="77777777" w:rsidR="00D819F8" w:rsidRPr="00CF179B" w:rsidRDefault="00D819F8" w:rsidP="00D819F8">
            <w:pPr>
              <w:pStyle w:val="a9"/>
              <w:numPr>
                <w:ilvl w:val="0"/>
                <w:numId w:val="45"/>
              </w:numPr>
              <w:contextualSpacing w:val="0"/>
              <w:rPr>
                <w:rFonts w:ascii="標楷體" w:eastAsia="標楷體" w:hAnsi="標楷體"/>
                <w:color w:val="00B0F0"/>
              </w:rPr>
            </w:pPr>
            <w:r w:rsidRPr="00CF179B">
              <w:rPr>
                <w:rFonts w:ascii="標楷體" w:eastAsia="標楷體" w:hAnsi="標楷體" w:hint="eastAsia"/>
                <w:color w:val="00B0F0"/>
              </w:rPr>
              <w:t>興化國小(管線未到，水利局外管施工完成後方能接管，外管施工案由教育局補助)</w:t>
            </w:r>
          </w:p>
        </w:tc>
        <w:tc>
          <w:tcPr>
            <w:tcW w:w="3969" w:type="dxa"/>
          </w:tcPr>
          <w:p w14:paraId="72766614" w14:textId="77777777" w:rsidR="00D819F8" w:rsidRPr="00CF179B" w:rsidRDefault="00D819F8" w:rsidP="00D819F8">
            <w:pPr>
              <w:pStyle w:val="a9"/>
              <w:numPr>
                <w:ilvl w:val="0"/>
                <w:numId w:val="46"/>
              </w:numPr>
              <w:contextualSpacing w:val="0"/>
              <w:rPr>
                <w:rFonts w:ascii="標楷體" w:eastAsia="標楷體" w:hAnsi="標楷體"/>
                <w:color w:val="00B0F0"/>
              </w:rPr>
            </w:pPr>
            <w:r w:rsidRPr="00CF179B">
              <w:rPr>
                <w:rFonts w:ascii="標楷體" w:eastAsia="標楷體" w:hAnsi="標楷體" w:hint="eastAsia"/>
                <w:color w:val="00B0F0"/>
              </w:rPr>
              <w:t>福營國中（先</w:t>
            </w:r>
            <w:proofErr w:type="gramStart"/>
            <w:r w:rsidRPr="00CF179B">
              <w:rPr>
                <w:rFonts w:ascii="標楷體" w:eastAsia="標楷體" w:hAnsi="標楷體" w:hint="eastAsia"/>
                <w:color w:val="00B0F0"/>
              </w:rPr>
              <w:t>規</w:t>
            </w:r>
            <w:proofErr w:type="gramEnd"/>
            <w:r w:rsidRPr="00CF179B">
              <w:rPr>
                <w:rFonts w:ascii="標楷體" w:eastAsia="標楷體" w:hAnsi="標楷體" w:hint="eastAsia"/>
                <w:color w:val="00B0F0"/>
              </w:rPr>
              <w:t>完成）</w:t>
            </w:r>
          </w:p>
          <w:p w14:paraId="4336FDA8" w14:textId="77777777" w:rsidR="00D819F8" w:rsidRPr="00CF179B" w:rsidRDefault="00D819F8" w:rsidP="00D819F8">
            <w:pPr>
              <w:pStyle w:val="a9"/>
              <w:numPr>
                <w:ilvl w:val="0"/>
                <w:numId w:val="46"/>
              </w:numPr>
              <w:contextualSpacing w:val="0"/>
              <w:rPr>
                <w:rFonts w:ascii="標楷體" w:eastAsia="標楷體" w:hAnsi="標楷體"/>
                <w:color w:val="00B0F0"/>
              </w:rPr>
            </w:pPr>
            <w:r w:rsidRPr="00CF179B">
              <w:rPr>
                <w:rFonts w:ascii="標楷體" w:eastAsia="標楷體" w:hAnsi="標楷體" w:hint="eastAsia"/>
                <w:color w:val="00B0F0"/>
              </w:rPr>
              <w:t>新莊國中(管線未到)</w:t>
            </w:r>
          </w:p>
        </w:tc>
      </w:tr>
    </w:tbl>
    <w:p w14:paraId="417E712A" w14:textId="77777777" w:rsidR="00D819F8" w:rsidRPr="00E70D0F" w:rsidRDefault="00D819F8" w:rsidP="002C1EA7">
      <w:pPr>
        <w:adjustRightInd w:val="0"/>
        <w:snapToGrid w:val="0"/>
        <w:spacing w:line="480" w:lineRule="exact"/>
        <w:ind w:left="840" w:hangingChars="300" w:hanging="840"/>
        <w:jc w:val="both"/>
        <w:rPr>
          <w:rFonts w:ascii="Times New Roman" w:eastAsia="標楷體" w:hAnsi="Times New Roman" w:cs="Times New Roman"/>
          <w:sz w:val="28"/>
          <w:szCs w:val="28"/>
        </w:rPr>
      </w:pPr>
      <w:r w:rsidRPr="00E70D0F">
        <w:rPr>
          <w:rFonts w:ascii="Times New Roman" w:eastAsia="標楷體" w:hAnsi="Times New Roman" w:cs="Times New Roman" w:hint="eastAsia"/>
          <w:sz w:val="28"/>
          <w:szCs w:val="28"/>
        </w:rPr>
        <w:t>（三）</w:t>
      </w:r>
      <w:r w:rsidRPr="00E70D0F">
        <w:rPr>
          <w:rFonts w:ascii="標楷體" w:eastAsia="標楷體" w:hAnsi="標楷體" w:cs="標楷體" w:hint="eastAsia"/>
          <w:bCs/>
          <w:sz w:val="28"/>
          <w:szCs w:val="28"/>
        </w:rPr>
        <w:t>本案將配合本府水利局外管線</w:t>
      </w:r>
      <w:proofErr w:type="gramStart"/>
      <w:r w:rsidRPr="00E70D0F">
        <w:rPr>
          <w:rFonts w:ascii="標楷體" w:eastAsia="標楷體" w:hAnsi="標楷體" w:cs="標楷體" w:hint="eastAsia"/>
          <w:bCs/>
          <w:sz w:val="28"/>
          <w:szCs w:val="28"/>
        </w:rPr>
        <w:t>佈</w:t>
      </w:r>
      <w:proofErr w:type="gramEnd"/>
      <w:r w:rsidRPr="00E70D0F">
        <w:rPr>
          <w:rFonts w:ascii="標楷體" w:eastAsia="標楷體" w:hAnsi="標楷體" w:cs="標楷體" w:hint="eastAsia"/>
          <w:bCs/>
          <w:sz w:val="28"/>
          <w:szCs w:val="28"/>
        </w:rPr>
        <w:t>點</w:t>
      </w:r>
      <w:r w:rsidRPr="00E70D0F">
        <w:rPr>
          <w:rFonts w:ascii="標楷體" w:eastAsia="標楷體" w:hAnsi="標楷體" w:cs="標楷體"/>
          <w:bCs/>
          <w:sz w:val="28"/>
          <w:szCs w:val="28"/>
        </w:rPr>
        <w:t>，</w:t>
      </w:r>
      <w:r w:rsidRPr="00E70D0F">
        <w:rPr>
          <w:rFonts w:ascii="標楷體" w:eastAsia="標楷體" w:hAnsi="標楷體" w:cs="標楷體"/>
          <w:bCs/>
          <w:color w:val="FF0000"/>
          <w:sz w:val="28"/>
          <w:szCs w:val="28"/>
        </w:rPr>
        <w:t>逐年編列預算</w:t>
      </w:r>
      <w:r w:rsidRPr="00E70D0F">
        <w:rPr>
          <w:rFonts w:ascii="標楷體" w:eastAsia="標楷體" w:hAnsi="標楷體" w:cs="標楷體"/>
          <w:bCs/>
          <w:sz w:val="28"/>
          <w:szCs w:val="28"/>
        </w:rPr>
        <w:t>辦理</w:t>
      </w:r>
      <w:r w:rsidRPr="00E70D0F">
        <w:rPr>
          <w:rFonts w:ascii="標楷體" w:eastAsia="標楷體" w:hAnsi="標楷體" w:cs="標楷體" w:hint="eastAsia"/>
          <w:bCs/>
          <w:sz w:val="28"/>
          <w:szCs w:val="28"/>
        </w:rPr>
        <w:t>校</w:t>
      </w:r>
      <w:r w:rsidRPr="00E70D0F">
        <w:rPr>
          <w:rFonts w:ascii="標楷體" w:eastAsia="標楷體" w:hAnsi="標楷體" w:cs="標楷體"/>
          <w:bCs/>
          <w:sz w:val="28"/>
          <w:szCs w:val="28"/>
        </w:rPr>
        <w:t>園污水納管</w:t>
      </w:r>
      <w:r w:rsidRPr="00E70D0F">
        <w:rPr>
          <w:rFonts w:ascii="標楷體" w:eastAsia="標楷體" w:hAnsi="標楷體" w:cs="標楷體" w:hint="eastAsia"/>
          <w:bCs/>
          <w:sz w:val="28"/>
          <w:szCs w:val="28"/>
        </w:rPr>
        <w:t>事</w:t>
      </w:r>
      <w:r w:rsidRPr="00E70D0F">
        <w:rPr>
          <w:rFonts w:ascii="標楷體" w:eastAsia="標楷體" w:hAnsi="標楷體" w:cs="標楷體"/>
          <w:bCs/>
          <w:sz w:val="28"/>
          <w:szCs w:val="28"/>
        </w:rPr>
        <w:t>宜</w:t>
      </w:r>
      <w:r w:rsidRPr="00E70D0F">
        <w:rPr>
          <w:rFonts w:ascii="標楷體" w:eastAsia="標楷體" w:hAnsi="標楷體" w:cs="標楷體" w:hint="eastAsia"/>
          <w:bCs/>
          <w:sz w:val="28"/>
          <w:szCs w:val="28"/>
        </w:rPr>
        <w:t>。</w:t>
      </w:r>
    </w:p>
    <w:p w14:paraId="03C392D0" w14:textId="77777777" w:rsidR="00D819F8" w:rsidRDefault="00D819F8" w:rsidP="00EE1099">
      <w:pPr>
        <w:pStyle w:val="1"/>
        <w:adjustRightInd w:val="0"/>
        <w:snapToGrid w:val="0"/>
        <w:spacing w:before="0" w:after="0" w:line="440" w:lineRule="exact"/>
        <w:jc w:val="both"/>
        <w:rPr>
          <w:rFonts w:ascii="標楷體" w:eastAsia="標楷體" w:hAnsi="標楷體"/>
        </w:rPr>
      </w:pPr>
      <w:bookmarkStart w:id="10" w:name="_Toc66202903"/>
      <w:r>
        <w:rPr>
          <w:rFonts w:ascii="標楷體" w:eastAsia="標楷體" w:hAnsi="標楷體" w:hint="eastAsia"/>
          <w:sz w:val="36"/>
          <w:szCs w:val="36"/>
        </w:rPr>
        <w:lastRenderedPageBreak/>
        <w:t>工38、</w:t>
      </w:r>
      <w:r w:rsidRPr="00494E73">
        <w:rPr>
          <w:rFonts w:ascii="標楷體" w:eastAsia="標楷體" w:hAnsi="標楷體" w:hint="eastAsia"/>
          <w:sz w:val="36"/>
          <w:szCs w:val="36"/>
        </w:rPr>
        <w:t>新北學校耐震補強進度為何？已達年限校舍數量及狀態如何？</w:t>
      </w:r>
      <w:r w:rsidRPr="00494E73">
        <w:rPr>
          <w:rFonts w:ascii="標楷體" w:eastAsia="標楷體" w:hAnsi="標楷體"/>
          <w:sz w:val="36"/>
          <w:szCs w:val="36"/>
        </w:rPr>
        <w:t>(請補充評估校舍改建標準)</w:t>
      </w:r>
      <w:proofErr w:type="gramStart"/>
      <w:r w:rsidRPr="00712BB7">
        <w:rPr>
          <w:rFonts w:ascii="標楷體" w:eastAsia="標楷體" w:hAnsi="標楷體" w:hint="eastAsia"/>
          <w:sz w:val="36"/>
          <w:szCs w:val="36"/>
        </w:rPr>
        <w:t>（</w:t>
      </w:r>
      <w:proofErr w:type="gramEnd"/>
      <w:r w:rsidRPr="00712BB7">
        <w:rPr>
          <w:rFonts w:ascii="標楷體" w:eastAsia="標楷體" w:hAnsi="標楷體" w:hint="eastAsia"/>
          <w:sz w:val="36"/>
          <w:szCs w:val="36"/>
        </w:rPr>
        <w:t>李</w:t>
      </w:r>
      <w:proofErr w:type="gramStart"/>
      <w:r w:rsidRPr="00712BB7">
        <w:rPr>
          <w:rFonts w:ascii="標楷體" w:eastAsia="標楷體" w:hAnsi="標楷體" w:hint="eastAsia"/>
          <w:sz w:val="36"/>
          <w:szCs w:val="36"/>
        </w:rPr>
        <w:t>余</w:t>
      </w:r>
      <w:proofErr w:type="gramEnd"/>
      <w:r w:rsidRPr="00712BB7">
        <w:rPr>
          <w:rFonts w:ascii="標楷體" w:eastAsia="標楷體" w:hAnsi="標楷體" w:hint="eastAsia"/>
          <w:sz w:val="36"/>
          <w:szCs w:val="36"/>
        </w:rPr>
        <w:t>典議員、張維倩議員、張錦豪議員、彭成龍議員、戴瑋姗議員、</w:t>
      </w:r>
      <w:r w:rsidRPr="00B931F3">
        <w:rPr>
          <w:rFonts w:ascii="標楷體" w:eastAsia="標楷體" w:hAnsi="標楷體" w:hint="eastAsia"/>
          <w:sz w:val="36"/>
          <w:szCs w:val="36"/>
        </w:rPr>
        <w:t>黃永昌議員</w:t>
      </w:r>
      <w:r w:rsidRPr="00712BB7">
        <w:rPr>
          <w:rFonts w:ascii="標楷體" w:eastAsia="標楷體" w:hAnsi="標楷體" w:hint="eastAsia"/>
          <w:sz w:val="36"/>
          <w:szCs w:val="36"/>
        </w:rPr>
        <w:t>）</w:t>
      </w:r>
    </w:p>
    <w:p w14:paraId="00E3D6E9" w14:textId="77777777" w:rsidR="00D819F8" w:rsidRDefault="00D819F8" w:rsidP="00EE1099">
      <w:pPr>
        <w:rPr>
          <w:rFonts w:ascii="標楷體" w:eastAsia="標楷體" w:hAnsi="標楷體"/>
          <w:sz w:val="32"/>
          <w:szCs w:val="32"/>
        </w:rPr>
      </w:pPr>
      <w:r>
        <w:rPr>
          <w:rFonts w:ascii="標楷體" w:eastAsia="標楷體" w:hAnsi="標楷體" w:hint="eastAsia"/>
          <w:sz w:val="32"/>
          <w:szCs w:val="32"/>
        </w:rPr>
        <w:t>地區:全區</w:t>
      </w:r>
    </w:p>
    <w:p w14:paraId="3FB8559A" w14:textId="77777777" w:rsidR="00D819F8" w:rsidRDefault="00D819F8" w:rsidP="00EE1099">
      <w:pPr>
        <w:rPr>
          <w:rFonts w:ascii="標楷體" w:eastAsia="標楷體" w:hAnsi="標楷體"/>
          <w:b/>
          <w:bCs/>
          <w:kern w:val="36"/>
          <w:sz w:val="36"/>
          <w:szCs w:val="36"/>
        </w:rPr>
      </w:pPr>
      <w:r>
        <w:rPr>
          <w:rFonts w:ascii="標楷體" w:eastAsia="標楷體" w:hAnsi="標楷體" w:hint="eastAsia"/>
          <w:sz w:val="32"/>
          <w:szCs w:val="32"/>
        </w:rPr>
        <w:t>答：</w:t>
      </w:r>
      <w:r>
        <w:rPr>
          <w:rFonts w:ascii="標楷體" w:eastAsia="標楷體" w:hAnsi="標楷體"/>
          <w:b/>
          <w:bCs/>
          <w:kern w:val="36"/>
          <w:sz w:val="36"/>
          <w:szCs w:val="36"/>
        </w:rPr>
        <w:t xml:space="preserve"> </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14:paraId="55CAD330" w14:textId="77777777" w:rsidTr="00D614DF">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1DB8CE30" w14:textId="77777777" w:rsidR="00D819F8" w:rsidRDefault="00D819F8" w:rsidP="00D614DF">
            <w:pPr>
              <w:adjustRightInd w:val="0"/>
              <w:snapToGrid w:val="0"/>
              <w:spacing w:line="440" w:lineRule="exact"/>
              <w:jc w:val="both"/>
              <w:rPr>
                <w:rFonts w:ascii="標楷體" w:eastAsia="標楷體" w:hAnsi="標楷體"/>
                <w:sz w:val="28"/>
                <w:szCs w:val="28"/>
              </w:rPr>
            </w:pPr>
            <w:r w:rsidRPr="00411DA1">
              <w:rPr>
                <w:rFonts w:ascii="標楷體" w:eastAsia="標楷體" w:hAnsi="標楷體" w:hint="eastAsia"/>
                <w:color w:val="FF0000"/>
                <w:sz w:val="28"/>
                <w:szCs w:val="28"/>
              </w:rPr>
              <w:t>本案係配合教育部政策，積極推動全市校舍補強，針對校舍耐震能力評估結果不符現行耐震設計標準之校舍進行補強，以建構安全學習及成長環境。</w:t>
            </w:r>
          </w:p>
        </w:tc>
      </w:tr>
    </w:tbl>
    <w:p w14:paraId="6114CAC7" w14:textId="77777777" w:rsidR="00D819F8" w:rsidRPr="00F16084" w:rsidRDefault="00D819F8" w:rsidP="00D819F8">
      <w:pPr>
        <w:pStyle w:val="a9"/>
        <w:numPr>
          <w:ilvl w:val="0"/>
          <w:numId w:val="47"/>
        </w:numPr>
        <w:adjustRightInd w:val="0"/>
        <w:snapToGrid w:val="0"/>
        <w:spacing w:after="0" w:line="480" w:lineRule="exact"/>
        <w:contextualSpacing w:val="0"/>
        <w:jc w:val="both"/>
        <w:rPr>
          <w:rFonts w:ascii="標楷體" w:eastAsia="標楷體" w:hAnsi="標楷體"/>
          <w:sz w:val="28"/>
          <w:szCs w:val="28"/>
        </w:rPr>
      </w:pPr>
      <w:r w:rsidRPr="00F16084">
        <w:rPr>
          <w:rFonts w:ascii="標楷體" w:eastAsia="標楷體" w:hAnsi="標楷體" w:hint="eastAsia"/>
          <w:sz w:val="28"/>
          <w:szCs w:val="28"/>
        </w:rPr>
        <w:t>癥結點或差異處說明：</w:t>
      </w:r>
    </w:p>
    <w:p w14:paraId="75B4152C" w14:textId="77777777" w:rsidR="00D819F8" w:rsidRPr="00775F09" w:rsidRDefault="00D819F8" w:rsidP="00F16084">
      <w:pPr>
        <w:adjustRightInd w:val="0"/>
        <w:snapToGrid w:val="0"/>
        <w:spacing w:line="480" w:lineRule="exact"/>
        <w:ind w:firstLineChars="200" w:firstLine="560"/>
        <w:jc w:val="both"/>
        <w:rPr>
          <w:rFonts w:ascii="標楷體" w:eastAsia="標楷體" w:hAnsi="標楷體"/>
          <w:sz w:val="28"/>
          <w:szCs w:val="28"/>
        </w:rPr>
      </w:pPr>
      <w:r w:rsidRPr="00AF464C">
        <w:rPr>
          <w:rFonts w:ascii="標楷體" w:eastAsia="標楷體" w:hAnsi="標楷體" w:hint="eastAsia"/>
          <w:sz w:val="28"/>
          <w:szCs w:val="28"/>
        </w:rPr>
        <w:t>教育部自民國</w:t>
      </w:r>
      <w:r w:rsidRPr="00AF464C">
        <w:rPr>
          <w:rFonts w:ascii="標楷體" w:eastAsia="標楷體" w:hAnsi="標楷體"/>
          <w:sz w:val="28"/>
          <w:szCs w:val="28"/>
        </w:rPr>
        <w:t>98年起持續推動公立高中職與國中小校舍耐震評估與補強計畫，並訂定「教育部國民及學前教育署補助公立高級中等以下學校改善校舍耐震能力作業要點」</w:t>
      </w:r>
      <w:bookmarkStart w:id="11" w:name="_Hlk175297967"/>
      <w:r>
        <w:rPr>
          <w:rFonts w:ascii="標楷體" w:eastAsia="標楷體" w:hAnsi="標楷體" w:hint="eastAsia"/>
          <w:sz w:val="28"/>
          <w:szCs w:val="28"/>
        </w:rPr>
        <w:t>，並</w:t>
      </w:r>
      <w:r w:rsidRPr="00AF464C">
        <w:rPr>
          <w:rFonts w:ascii="標楷體" w:eastAsia="標楷體" w:hAnsi="標楷體"/>
          <w:sz w:val="28"/>
          <w:szCs w:val="28"/>
        </w:rPr>
        <w:t>進行</w:t>
      </w:r>
      <w:bookmarkStart w:id="12" w:name="_Hlk175297686"/>
      <w:r>
        <w:rPr>
          <w:rFonts w:ascii="標楷體" w:eastAsia="標楷體" w:hAnsi="標楷體" w:hint="eastAsia"/>
          <w:sz w:val="28"/>
          <w:szCs w:val="28"/>
        </w:rPr>
        <w:t>評估</w:t>
      </w:r>
      <w:bookmarkStart w:id="13" w:name="_Hlk175297760"/>
      <w:bookmarkEnd w:id="12"/>
      <w:r w:rsidRPr="00AF464C">
        <w:rPr>
          <w:rFonts w:ascii="標楷體" w:eastAsia="標楷體" w:hAnsi="標楷體"/>
          <w:sz w:val="28"/>
          <w:szCs w:val="28"/>
        </w:rPr>
        <w:t>老舊建築物補強或拆除重建工程</w:t>
      </w:r>
      <w:bookmarkEnd w:id="11"/>
      <w:bookmarkEnd w:id="13"/>
      <w:r w:rsidRPr="00AF464C">
        <w:rPr>
          <w:rFonts w:ascii="標楷體" w:eastAsia="標楷體" w:hAnsi="標楷體"/>
          <w:sz w:val="28"/>
          <w:szCs w:val="28"/>
        </w:rPr>
        <w:t>，以期提升建築物耐震安全性，並確保民眾及學校師生安全</w:t>
      </w:r>
      <w:r>
        <w:rPr>
          <w:rFonts w:ascii="標楷體" w:eastAsia="標楷體" w:hAnsi="標楷體"/>
          <w:sz w:val="28"/>
          <w:szCs w:val="28"/>
        </w:rPr>
        <w:t>。</w:t>
      </w:r>
    </w:p>
    <w:p w14:paraId="189D33DF" w14:textId="77777777" w:rsidR="00D819F8" w:rsidRPr="00F16084" w:rsidRDefault="00D819F8" w:rsidP="00D819F8">
      <w:pPr>
        <w:pStyle w:val="a9"/>
        <w:numPr>
          <w:ilvl w:val="0"/>
          <w:numId w:val="47"/>
        </w:numPr>
        <w:adjustRightInd w:val="0"/>
        <w:snapToGrid w:val="0"/>
        <w:spacing w:after="0" w:line="480" w:lineRule="exact"/>
        <w:contextualSpacing w:val="0"/>
        <w:jc w:val="both"/>
        <w:rPr>
          <w:rFonts w:ascii="標楷體" w:eastAsia="標楷體" w:hAnsi="標楷體"/>
          <w:sz w:val="28"/>
          <w:szCs w:val="28"/>
        </w:rPr>
      </w:pPr>
      <w:r w:rsidRPr="00F16084">
        <w:rPr>
          <w:rFonts w:ascii="標楷體" w:eastAsia="標楷體" w:hAnsi="標楷體" w:hint="eastAsia"/>
          <w:sz w:val="28"/>
          <w:szCs w:val="28"/>
        </w:rPr>
        <w:t>現況說明：</w:t>
      </w:r>
    </w:p>
    <w:p w14:paraId="61DBA14A" w14:textId="77777777" w:rsidR="00D819F8" w:rsidRPr="00411DA1" w:rsidRDefault="00D819F8" w:rsidP="00D819F8">
      <w:pPr>
        <w:pStyle w:val="a9"/>
        <w:numPr>
          <w:ilvl w:val="0"/>
          <w:numId w:val="48"/>
        </w:numPr>
        <w:tabs>
          <w:tab w:val="left" w:pos="0"/>
        </w:tabs>
        <w:adjustRightInd w:val="0"/>
        <w:snapToGrid w:val="0"/>
        <w:spacing w:after="0" w:line="480" w:lineRule="exact"/>
        <w:contextualSpacing w:val="0"/>
        <w:jc w:val="both"/>
        <w:rPr>
          <w:rFonts w:ascii="標楷體" w:eastAsia="標楷體" w:hAnsi="標楷體"/>
          <w:color w:val="FF0000"/>
          <w:sz w:val="28"/>
          <w:szCs w:val="28"/>
        </w:rPr>
      </w:pPr>
      <w:r w:rsidRPr="00411DA1">
        <w:rPr>
          <w:rFonts w:ascii="標楷體" w:eastAsia="標楷體" w:hAnsi="標楷體" w:hint="eastAsia"/>
          <w:color w:val="FF0000"/>
          <w:sz w:val="28"/>
          <w:szCs w:val="28"/>
        </w:rPr>
        <w:t>截自</w:t>
      </w:r>
      <w:r w:rsidRPr="00411DA1">
        <w:rPr>
          <w:rFonts w:ascii="標楷體" w:eastAsia="標楷體" w:hAnsi="標楷體"/>
          <w:color w:val="FF0000"/>
          <w:sz w:val="28"/>
          <w:szCs w:val="28"/>
        </w:rPr>
        <w:t>111年底本市已全數完成校舍耐震補強，達到本市各級公立學校校舍耐震能力符合耐震標準目標，提供安全無虞的學習環境。</w:t>
      </w:r>
    </w:p>
    <w:bookmarkEnd w:id="10"/>
    <w:p w14:paraId="41C78553" w14:textId="77777777" w:rsidR="00D819F8" w:rsidRPr="00411DA1" w:rsidRDefault="00D819F8" w:rsidP="00D819F8">
      <w:pPr>
        <w:pStyle w:val="a9"/>
        <w:numPr>
          <w:ilvl w:val="0"/>
          <w:numId w:val="48"/>
        </w:numPr>
        <w:tabs>
          <w:tab w:val="left" w:pos="0"/>
        </w:tabs>
        <w:adjustRightInd w:val="0"/>
        <w:snapToGrid w:val="0"/>
        <w:spacing w:after="0" w:line="480" w:lineRule="exact"/>
        <w:contextualSpacing w:val="0"/>
        <w:jc w:val="both"/>
        <w:rPr>
          <w:rFonts w:ascii="標楷體" w:eastAsia="標楷體" w:hAnsi="標楷體"/>
          <w:color w:val="FF0000"/>
          <w:sz w:val="28"/>
          <w:szCs w:val="28"/>
        </w:rPr>
      </w:pPr>
      <w:r w:rsidRPr="00411DA1">
        <w:rPr>
          <w:rFonts w:ascii="標楷體" w:eastAsia="標楷體" w:hAnsi="標楷體" w:hint="eastAsia"/>
          <w:color w:val="FF0000"/>
          <w:sz w:val="28"/>
          <w:szCs w:val="28"/>
        </w:rPr>
        <w:t>為確保學校師生學習環境，教育局與學校皆會注意校舍使用狀況，積極加強維護管理，共同建立友善安全的環境。</w:t>
      </w:r>
    </w:p>
    <w:p w14:paraId="45191CE7" w14:textId="77777777" w:rsidR="006B074B" w:rsidRDefault="006B074B">
      <w:pPr>
        <w:widowControl/>
        <w:rPr>
          <w:rFonts w:ascii="標楷體" w:eastAsia="標楷體" w:hAnsi="標楷體"/>
          <w:sz w:val="36"/>
          <w:szCs w:val="36"/>
        </w:rPr>
      </w:pPr>
      <w:r>
        <w:rPr>
          <w:rFonts w:ascii="標楷體" w:eastAsia="標楷體" w:hAnsi="標楷體"/>
          <w:sz w:val="36"/>
          <w:szCs w:val="36"/>
        </w:rPr>
        <w:br w:type="page"/>
      </w:r>
    </w:p>
    <w:p w14:paraId="2252990C" w14:textId="5B6176D8" w:rsidR="00D819F8" w:rsidRPr="009237D3" w:rsidRDefault="00D819F8" w:rsidP="00CB652B">
      <w:pPr>
        <w:adjustRightInd w:val="0"/>
        <w:snapToGrid w:val="0"/>
        <w:spacing w:line="440" w:lineRule="exact"/>
        <w:jc w:val="both"/>
        <w:outlineLvl w:val="0"/>
        <w:rPr>
          <w:rFonts w:ascii="標楷體" w:eastAsia="標楷體" w:hAnsi="標楷體"/>
          <w:b/>
          <w:bCs/>
          <w:kern w:val="36"/>
          <w:sz w:val="48"/>
          <w:szCs w:val="48"/>
        </w:rPr>
      </w:pPr>
      <w:r>
        <w:rPr>
          <w:rFonts w:ascii="標楷體" w:eastAsia="標楷體" w:hAnsi="標楷體" w:hint="eastAsia"/>
          <w:sz w:val="36"/>
          <w:szCs w:val="36"/>
        </w:rPr>
        <w:lastRenderedPageBreak/>
        <w:t>工39、</w:t>
      </w:r>
      <w:r w:rsidRPr="009819CB">
        <w:rPr>
          <w:rFonts w:ascii="標楷體" w:eastAsia="標楷體" w:hAnsi="標楷體" w:hint="eastAsia"/>
          <w:b/>
          <w:bCs/>
          <w:kern w:val="36"/>
          <w:sz w:val="36"/>
          <w:szCs w:val="36"/>
        </w:rPr>
        <w:t>瑞芳國小、瑞芳國中校舍改建及興建地下停車場規劃</w:t>
      </w:r>
      <w:r w:rsidRPr="009237D3">
        <w:rPr>
          <w:rFonts w:ascii="標楷體" w:eastAsia="標楷體" w:hAnsi="標楷體" w:hint="eastAsia"/>
          <w:b/>
          <w:bCs/>
          <w:kern w:val="36"/>
          <w:sz w:val="36"/>
          <w:szCs w:val="36"/>
        </w:rPr>
        <w:t>。(</w:t>
      </w:r>
      <w:r w:rsidRPr="009819CB">
        <w:rPr>
          <w:rFonts w:ascii="標楷體" w:eastAsia="標楷體" w:hAnsi="標楷體" w:hint="eastAsia"/>
          <w:b/>
          <w:bCs/>
          <w:kern w:val="36"/>
          <w:sz w:val="36"/>
          <w:szCs w:val="36"/>
        </w:rPr>
        <w:t>林裔綺議員</w:t>
      </w:r>
      <w:r w:rsidRPr="009237D3">
        <w:rPr>
          <w:rFonts w:ascii="標楷體" w:eastAsia="標楷體" w:hAnsi="標楷體" w:hint="eastAsia"/>
          <w:b/>
          <w:bCs/>
          <w:kern w:val="36"/>
          <w:sz w:val="36"/>
          <w:szCs w:val="36"/>
        </w:rPr>
        <w:t>)</w:t>
      </w:r>
    </w:p>
    <w:p w14:paraId="55C62F49" w14:textId="77777777" w:rsidR="00D819F8" w:rsidRDefault="00D819F8" w:rsidP="00CB652B">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地區：瑞芳分區</w:t>
      </w:r>
    </w:p>
    <w:p w14:paraId="2F10D9C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0FE3E7A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347EEA4D" w14:textId="77777777" w:rsidR="00D819F8" w:rsidRDefault="00D819F8" w:rsidP="00D819F8">
            <w:pPr>
              <w:pStyle w:val="a9"/>
              <w:numPr>
                <w:ilvl w:val="0"/>
                <w:numId w:val="49"/>
              </w:numPr>
              <w:snapToGrid w:val="0"/>
              <w:spacing w:after="0" w:line="480" w:lineRule="exact"/>
              <w:contextualSpacing w:val="0"/>
              <w:jc w:val="both"/>
              <w:rPr>
                <w:rFonts w:ascii="標楷體" w:eastAsia="標楷體" w:hAnsi="標楷體" w:cs="新細明體"/>
                <w:kern w:val="0"/>
                <w:sz w:val="28"/>
                <w:szCs w:val="28"/>
              </w:rPr>
            </w:pPr>
            <w:r w:rsidRPr="00FC7608">
              <w:rPr>
                <w:rFonts w:ascii="標楷體" w:eastAsia="標楷體" w:hAnsi="標楷體" w:hint="eastAsia"/>
                <w:color w:val="FF0000"/>
                <w:sz w:val="28"/>
                <w:szCs w:val="28"/>
              </w:rPr>
              <w:t>瑞芳國中</w:t>
            </w:r>
            <w:r w:rsidRPr="00FC7608">
              <w:rPr>
                <w:rFonts w:ascii="標楷體" w:eastAsia="標楷體" w:hAnsi="標楷體" w:cs="新細明體"/>
                <w:kern w:val="0"/>
                <w:sz w:val="28"/>
                <w:szCs w:val="28"/>
              </w:rPr>
              <w:t>校舍建物雖已屆年限，但維持良好且皆已補強，各校舍已於108年前完成</w:t>
            </w:r>
            <w:proofErr w:type="gramStart"/>
            <w:r w:rsidRPr="00FC7608">
              <w:rPr>
                <w:rFonts w:ascii="標楷體" w:eastAsia="標楷體" w:hAnsi="標楷體" w:cs="新細明體"/>
                <w:kern w:val="0"/>
                <w:sz w:val="28"/>
                <w:szCs w:val="28"/>
              </w:rPr>
              <w:t>各棟補強</w:t>
            </w:r>
            <w:proofErr w:type="gramEnd"/>
            <w:r w:rsidRPr="00FC7608">
              <w:rPr>
                <w:rFonts w:ascii="標楷體" w:eastAsia="標楷體" w:hAnsi="標楷體" w:cs="新細明體"/>
                <w:kern w:val="0"/>
                <w:sz w:val="28"/>
                <w:szCs w:val="28"/>
              </w:rPr>
              <w:t>，目前安全無虞，惟本府教育局將針對該校校舍整建爭取中央補助可行性。</w:t>
            </w:r>
          </w:p>
          <w:p w14:paraId="03EF6B5C" w14:textId="77777777" w:rsidR="00D819F8" w:rsidRPr="00247F16" w:rsidRDefault="00D819F8" w:rsidP="00D819F8">
            <w:pPr>
              <w:pStyle w:val="a9"/>
              <w:numPr>
                <w:ilvl w:val="0"/>
                <w:numId w:val="49"/>
              </w:numPr>
              <w:snapToGrid w:val="0"/>
              <w:spacing w:after="0" w:line="480" w:lineRule="exact"/>
              <w:contextualSpacing w:val="0"/>
              <w:jc w:val="both"/>
              <w:rPr>
                <w:rFonts w:ascii="標楷體" w:eastAsia="標楷體" w:hAnsi="標楷體" w:cs="新細明體"/>
                <w:kern w:val="0"/>
                <w:sz w:val="28"/>
                <w:szCs w:val="28"/>
              </w:rPr>
            </w:pPr>
            <w:r w:rsidRPr="00247F16">
              <w:rPr>
                <w:rFonts w:ascii="標楷體" w:eastAsia="標楷體" w:hAnsi="標楷體" w:cs="新細明體" w:hint="eastAsia"/>
                <w:kern w:val="0"/>
                <w:sz w:val="28"/>
                <w:szCs w:val="28"/>
              </w:rPr>
              <w:t>本府教育局已於113年6月25日核定校舍改建可行性評估計畫</w:t>
            </w:r>
            <w:r w:rsidRPr="00247F16">
              <w:rPr>
                <w:rFonts w:ascii="標楷體" w:eastAsia="標楷體" w:hAnsi="標楷體" w:hint="eastAsia"/>
                <w:sz w:val="28"/>
                <w:szCs w:val="28"/>
              </w:rPr>
              <w:t>，</w:t>
            </w:r>
            <w:r w:rsidRPr="00247F16">
              <w:rPr>
                <w:rFonts w:ascii="標楷體" w:eastAsia="標楷體" w:hAnsi="標楷體" w:hint="eastAsia"/>
                <w:color w:val="FF0000"/>
                <w:sz w:val="28"/>
                <w:szCs w:val="28"/>
              </w:rPr>
              <w:t>已於114 年6月18日召開可行性評估會議，因改建校舍可行性內容經委員建議尚需硏議修正，已請學校依會議結論修正再報本府教育局審議。</w:t>
            </w:r>
          </w:p>
          <w:p w14:paraId="12F664AB" w14:textId="77777777" w:rsidR="00D819F8" w:rsidRDefault="00D819F8" w:rsidP="00D819F8">
            <w:pPr>
              <w:pStyle w:val="a9"/>
              <w:numPr>
                <w:ilvl w:val="0"/>
                <w:numId w:val="49"/>
              </w:numPr>
              <w:snapToGrid w:val="0"/>
              <w:spacing w:after="0" w:line="480" w:lineRule="exact"/>
              <w:contextualSpacing w:val="0"/>
              <w:jc w:val="both"/>
              <w:rPr>
                <w:rFonts w:ascii="標楷體" w:eastAsia="標楷體" w:hAnsi="標楷體"/>
                <w:sz w:val="28"/>
                <w:szCs w:val="28"/>
              </w:rPr>
            </w:pPr>
            <w:r w:rsidRPr="009F7CD6">
              <w:rPr>
                <w:rFonts w:ascii="標楷體" w:eastAsia="標楷體" w:hAnsi="標楷體" w:hint="eastAsia"/>
                <w:color w:val="FF0000"/>
                <w:sz w:val="28"/>
                <w:szCs w:val="28"/>
              </w:rPr>
              <w:t>瑞芳國小</w:t>
            </w:r>
            <w:r w:rsidRPr="009F7CD6">
              <w:rPr>
                <w:rFonts w:ascii="標楷體" w:eastAsia="標楷體" w:hAnsi="標楷體" w:hint="eastAsia"/>
                <w:sz w:val="28"/>
                <w:szCs w:val="28"/>
              </w:rPr>
              <w:t>現有地下停車場之建物，皆未達改建年限。</w:t>
            </w:r>
          </w:p>
          <w:p w14:paraId="1180A919" w14:textId="77777777" w:rsidR="00D819F8" w:rsidRPr="00247F16" w:rsidRDefault="00D819F8" w:rsidP="00D819F8">
            <w:pPr>
              <w:pStyle w:val="a9"/>
              <w:numPr>
                <w:ilvl w:val="0"/>
                <w:numId w:val="49"/>
              </w:numPr>
              <w:snapToGrid w:val="0"/>
              <w:spacing w:after="0" w:line="480" w:lineRule="exact"/>
              <w:contextualSpacing w:val="0"/>
              <w:jc w:val="both"/>
              <w:rPr>
                <w:rFonts w:ascii="標楷體" w:eastAsia="標楷體" w:hAnsi="標楷體"/>
                <w:sz w:val="28"/>
                <w:szCs w:val="28"/>
              </w:rPr>
            </w:pPr>
            <w:r w:rsidRPr="00247F16">
              <w:rPr>
                <w:rFonts w:ascii="標楷體" w:eastAsia="標楷體" w:hAnsi="標楷體" w:cs="新細明體" w:hint="eastAsia"/>
                <w:color w:val="FF0000"/>
                <w:kern w:val="0"/>
                <w:sz w:val="28"/>
                <w:szCs w:val="28"/>
              </w:rPr>
              <w:t>地下停車場興建案部分，目前</w:t>
            </w:r>
            <w:proofErr w:type="gramStart"/>
            <w:r w:rsidRPr="00247F16">
              <w:rPr>
                <w:rFonts w:ascii="標楷體" w:eastAsia="標楷體" w:hAnsi="標楷體" w:cs="新細明體" w:hint="eastAsia"/>
                <w:color w:val="FF0000"/>
                <w:kern w:val="0"/>
                <w:sz w:val="28"/>
                <w:szCs w:val="28"/>
              </w:rPr>
              <w:t>交通局刻正</w:t>
            </w:r>
            <w:proofErr w:type="gramEnd"/>
            <w:r w:rsidRPr="00247F16">
              <w:rPr>
                <w:rFonts w:ascii="標楷體" w:eastAsia="標楷體" w:hAnsi="標楷體" w:cs="新細明體" w:hint="eastAsia"/>
                <w:color w:val="FF0000"/>
                <w:kern w:val="0"/>
                <w:sz w:val="28"/>
                <w:szCs w:val="28"/>
              </w:rPr>
              <w:t>進行鑽探作業，</w:t>
            </w:r>
            <w:r w:rsidRPr="00247F16">
              <w:rPr>
                <w:rFonts w:ascii="標楷體" w:eastAsia="標楷體" w:hAnsi="標楷體" w:hint="eastAsia"/>
                <w:color w:val="FF0000"/>
                <w:sz w:val="28"/>
                <w:szCs w:val="28"/>
              </w:rPr>
              <w:t>仍請交通局評估周邊停車需求，如有急迫應另尋覓他處設置。</w:t>
            </w:r>
          </w:p>
        </w:tc>
      </w:tr>
    </w:tbl>
    <w:p w14:paraId="353B5ED1" w14:textId="77777777" w:rsidR="00D819F8" w:rsidRPr="009B2296" w:rsidRDefault="00D819F8" w:rsidP="009B2296">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B2296">
        <w:rPr>
          <w:rFonts w:ascii="標楷體" w:eastAsia="標楷體" w:hAnsi="標楷體" w:hint="eastAsia"/>
          <w:sz w:val="28"/>
          <w:szCs w:val="28"/>
        </w:rPr>
        <w:t>地下停車場興建案部分，仍請交通局評估周邊停車需求</w:t>
      </w:r>
      <w:r>
        <w:rPr>
          <w:rFonts w:ascii="標楷體" w:eastAsia="標楷體" w:hAnsi="標楷體" w:hint="eastAsia"/>
          <w:sz w:val="28"/>
          <w:szCs w:val="28"/>
        </w:rPr>
        <w:t>，如有停車需求</w:t>
      </w:r>
      <w:r w:rsidRPr="009B2296">
        <w:rPr>
          <w:rFonts w:ascii="標楷體" w:eastAsia="標楷體" w:hAnsi="標楷體" w:hint="eastAsia"/>
          <w:sz w:val="28"/>
          <w:szCs w:val="28"/>
        </w:rPr>
        <w:t>如有急迫應另尋覓他處設置。</w:t>
      </w:r>
    </w:p>
    <w:p w14:paraId="41B14DA5" w14:textId="77777777" w:rsidR="00D819F8" w:rsidRPr="009B2296" w:rsidRDefault="00D819F8" w:rsidP="009B2296">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sz w:val="28"/>
          <w:szCs w:val="28"/>
        </w:rPr>
        <w:t>二、</w:t>
      </w:r>
      <w:r w:rsidRPr="009B2296">
        <w:rPr>
          <w:rFonts w:ascii="標楷體" w:eastAsia="標楷體" w:hAnsi="標楷體" w:hint="eastAsia"/>
          <w:sz w:val="28"/>
          <w:szCs w:val="28"/>
        </w:rPr>
        <w:t>未來校舍如有整建計畫時，會評估整合停車建設等需求。</w:t>
      </w:r>
    </w:p>
    <w:tbl>
      <w:tblPr>
        <w:tblStyle w:val="af1"/>
        <w:tblpPr w:leftFromText="180" w:rightFromText="180" w:vertAnchor="page" w:horzAnchor="margin" w:tblpY="8716"/>
        <w:tblW w:w="10060" w:type="dxa"/>
        <w:tblLook w:val="04A0" w:firstRow="1" w:lastRow="0" w:firstColumn="1" w:lastColumn="0" w:noHBand="0" w:noVBand="1"/>
      </w:tblPr>
      <w:tblGrid>
        <w:gridCol w:w="1129"/>
        <w:gridCol w:w="1701"/>
        <w:gridCol w:w="1560"/>
        <w:gridCol w:w="2409"/>
        <w:gridCol w:w="2410"/>
        <w:gridCol w:w="851"/>
      </w:tblGrid>
      <w:tr w:rsidR="00D819F8" w14:paraId="7786B3C6" w14:textId="77777777" w:rsidTr="00FD4818">
        <w:trPr>
          <w:trHeight w:val="272"/>
        </w:trPr>
        <w:tc>
          <w:tcPr>
            <w:tcW w:w="10060" w:type="dxa"/>
            <w:gridSpan w:val="6"/>
            <w:vAlign w:val="center"/>
          </w:tcPr>
          <w:p w14:paraId="49FC84FD" w14:textId="77777777" w:rsidR="00D819F8" w:rsidRPr="00226559" w:rsidRDefault="00D819F8" w:rsidP="00FD4818">
            <w:pPr>
              <w:tabs>
                <w:tab w:val="left" w:pos="4620"/>
              </w:tabs>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瑞芳國小</w:t>
            </w:r>
            <w:r w:rsidRPr="00226559">
              <w:rPr>
                <w:rFonts w:ascii="標楷體" w:eastAsia="標楷體" w:hAnsi="標楷體" w:hint="eastAsia"/>
                <w:sz w:val="28"/>
                <w:szCs w:val="28"/>
              </w:rPr>
              <w:t>校舍耐用年限表</w:t>
            </w:r>
          </w:p>
        </w:tc>
      </w:tr>
      <w:tr w:rsidR="00D819F8" w14:paraId="18D8F624" w14:textId="77777777" w:rsidTr="00FD4818">
        <w:trPr>
          <w:trHeight w:val="266"/>
        </w:trPr>
        <w:tc>
          <w:tcPr>
            <w:tcW w:w="1129" w:type="dxa"/>
            <w:vAlign w:val="center"/>
          </w:tcPr>
          <w:p w14:paraId="05ABB948"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棟數</w:t>
            </w:r>
          </w:p>
        </w:tc>
        <w:tc>
          <w:tcPr>
            <w:tcW w:w="1701" w:type="dxa"/>
            <w:vAlign w:val="center"/>
          </w:tcPr>
          <w:p w14:paraId="27EFA67F"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校舍</w:t>
            </w:r>
          </w:p>
        </w:tc>
        <w:tc>
          <w:tcPr>
            <w:tcW w:w="1560" w:type="dxa"/>
            <w:vAlign w:val="center"/>
          </w:tcPr>
          <w:p w14:paraId="2FD3177A"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建造年度</w:t>
            </w:r>
          </w:p>
        </w:tc>
        <w:tc>
          <w:tcPr>
            <w:tcW w:w="2409" w:type="dxa"/>
            <w:vAlign w:val="center"/>
          </w:tcPr>
          <w:p w14:paraId="503865C8"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校</w:t>
            </w:r>
            <w:r>
              <w:rPr>
                <w:rFonts w:ascii="標楷體" w:eastAsia="標楷體" w:hAnsi="標楷體" w:hint="eastAsia"/>
                <w:sz w:val="28"/>
                <w:szCs w:val="28"/>
              </w:rPr>
              <w:t>舍已</w:t>
            </w:r>
            <w:r w:rsidRPr="00226559">
              <w:rPr>
                <w:rFonts w:ascii="標楷體" w:eastAsia="標楷體" w:hAnsi="標楷體" w:hint="eastAsia"/>
                <w:sz w:val="28"/>
                <w:szCs w:val="28"/>
              </w:rPr>
              <w:t>使用年限</w:t>
            </w:r>
          </w:p>
        </w:tc>
        <w:tc>
          <w:tcPr>
            <w:tcW w:w="2410" w:type="dxa"/>
            <w:vAlign w:val="center"/>
          </w:tcPr>
          <w:p w14:paraId="1EA587EB"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117782">
              <w:rPr>
                <w:rFonts w:ascii="標楷體" w:eastAsia="標楷體" w:hAnsi="標楷體"/>
                <w:sz w:val="28"/>
                <w:szCs w:val="28"/>
              </w:rPr>
              <w:t>主要用途</w:t>
            </w:r>
          </w:p>
        </w:tc>
        <w:tc>
          <w:tcPr>
            <w:tcW w:w="851" w:type="dxa"/>
            <w:vAlign w:val="center"/>
          </w:tcPr>
          <w:p w14:paraId="4F5C092D"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備註</w:t>
            </w:r>
          </w:p>
        </w:tc>
      </w:tr>
      <w:tr w:rsidR="00D819F8" w:rsidRPr="00A03DF2" w14:paraId="3B6011BD" w14:textId="77777777" w:rsidTr="00FD4818">
        <w:trPr>
          <w:trHeight w:val="276"/>
        </w:trPr>
        <w:tc>
          <w:tcPr>
            <w:tcW w:w="1129" w:type="dxa"/>
            <w:vAlign w:val="center"/>
          </w:tcPr>
          <w:p w14:paraId="5667810B"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1</w:t>
            </w:r>
          </w:p>
        </w:tc>
        <w:tc>
          <w:tcPr>
            <w:tcW w:w="1701" w:type="dxa"/>
            <w:vAlign w:val="center"/>
          </w:tcPr>
          <w:p w14:paraId="5BCE6527"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roofErr w:type="gramStart"/>
            <w:r w:rsidRPr="00A03DF2">
              <w:rPr>
                <w:rFonts w:ascii="標楷體" w:eastAsia="標楷體" w:hAnsi="標楷體" w:hint="eastAsia"/>
                <w:sz w:val="28"/>
                <w:szCs w:val="28"/>
              </w:rPr>
              <w:t>溫故樓</w:t>
            </w:r>
            <w:proofErr w:type="gramEnd"/>
          </w:p>
        </w:tc>
        <w:tc>
          <w:tcPr>
            <w:tcW w:w="1560" w:type="dxa"/>
            <w:vAlign w:val="center"/>
          </w:tcPr>
          <w:p w14:paraId="180B6110"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A03DF2">
              <w:rPr>
                <w:rFonts w:ascii="標楷體" w:eastAsia="標楷體" w:hAnsi="標楷體" w:hint="eastAsia"/>
                <w:sz w:val="28"/>
                <w:szCs w:val="28"/>
              </w:rPr>
              <w:t>2005</w:t>
            </w:r>
            <w:r w:rsidRPr="00226559">
              <w:rPr>
                <w:rFonts w:ascii="標楷體" w:eastAsia="標楷體" w:hAnsi="標楷體" w:hint="eastAsia"/>
                <w:sz w:val="28"/>
                <w:szCs w:val="28"/>
              </w:rPr>
              <w:t>年</w:t>
            </w:r>
          </w:p>
        </w:tc>
        <w:tc>
          <w:tcPr>
            <w:tcW w:w="2409" w:type="dxa"/>
            <w:vAlign w:val="center"/>
          </w:tcPr>
          <w:p w14:paraId="079758C4"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19</w:t>
            </w:r>
            <w:r w:rsidRPr="00226559">
              <w:rPr>
                <w:rFonts w:ascii="標楷體" w:eastAsia="標楷體" w:hAnsi="標楷體" w:hint="eastAsia"/>
                <w:sz w:val="28"/>
                <w:szCs w:val="28"/>
              </w:rPr>
              <w:t>年</w:t>
            </w:r>
          </w:p>
        </w:tc>
        <w:tc>
          <w:tcPr>
            <w:tcW w:w="2410" w:type="dxa"/>
            <w:vAlign w:val="center"/>
          </w:tcPr>
          <w:p w14:paraId="54350249"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1" w:type="dxa"/>
            <w:vAlign w:val="center"/>
          </w:tcPr>
          <w:p w14:paraId="10A5955F"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
        </w:tc>
      </w:tr>
      <w:tr w:rsidR="00D819F8" w:rsidRPr="00A03DF2" w14:paraId="56CD3DC2" w14:textId="77777777" w:rsidTr="00FD4818">
        <w:trPr>
          <w:trHeight w:val="258"/>
        </w:trPr>
        <w:tc>
          <w:tcPr>
            <w:tcW w:w="1129" w:type="dxa"/>
            <w:vAlign w:val="center"/>
          </w:tcPr>
          <w:p w14:paraId="6F954A49"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2</w:t>
            </w:r>
          </w:p>
        </w:tc>
        <w:tc>
          <w:tcPr>
            <w:tcW w:w="1701" w:type="dxa"/>
            <w:vAlign w:val="center"/>
          </w:tcPr>
          <w:p w14:paraId="4D4FCF6D"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A03DF2">
              <w:rPr>
                <w:rFonts w:ascii="標楷體" w:eastAsia="標楷體" w:hAnsi="標楷體" w:hint="eastAsia"/>
                <w:sz w:val="28"/>
                <w:szCs w:val="28"/>
              </w:rPr>
              <w:t>知新樓</w:t>
            </w:r>
          </w:p>
        </w:tc>
        <w:tc>
          <w:tcPr>
            <w:tcW w:w="1560" w:type="dxa"/>
            <w:vAlign w:val="center"/>
          </w:tcPr>
          <w:p w14:paraId="09D55AA6"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sidRPr="00A03DF2">
              <w:rPr>
                <w:rFonts w:ascii="標楷體" w:eastAsia="標楷體" w:hAnsi="標楷體" w:hint="eastAsia"/>
                <w:sz w:val="28"/>
                <w:szCs w:val="28"/>
              </w:rPr>
              <w:t>2003</w:t>
            </w:r>
            <w:r w:rsidRPr="00226559">
              <w:rPr>
                <w:rFonts w:ascii="標楷體" w:eastAsia="標楷體" w:hAnsi="標楷體" w:hint="eastAsia"/>
                <w:sz w:val="28"/>
                <w:szCs w:val="28"/>
              </w:rPr>
              <w:t>年</w:t>
            </w:r>
          </w:p>
        </w:tc>
        <w:tc>
          <w:tcPr>
            <w:tcW w:w="2409" w:type="dxa"/>
            <w:vAlign w:val="center"/>
          </w:tcPr>
          <w:p w14:paraId="590341CF"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21</w:t>
            </w:r>
            <w:r w:rsidRPr="00226559">
              <w:rPr>
                <w:rFonts w:ascii="標楷體" w:eastAsia="標楷體" w:hAnsi="標楷體" w:hint="eastAsia"/>
                <w:sz w:val="28"/>
                <w:szCs w:val="28"/>
              </w:rPr>
              <w:t>年</w:t>
            </w:r>
          </w:p>
        </w:tc>
        <w:tc>
          <w:tcPr>
            <w:tcW w:w="2410" w:type="dxa"/>
            <w:vAlign w:val="center"/>
          </w:tcPr>
          <w:p w14:paraId="6D00822E"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1" w:type="dxa"/>
            <w:vAlign w:val="center"/>
          </w:tcPr>
          <w:p w14:paraId="478F12B3"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
        </w:tc>
      </w:tr>
      <w:tr w:rsidR="00D819F8" w:rsidRPr="00A03DF2" w14:paraId="4356548B" w14:textId="77777777" w:rsidTr="00FD4818">
        <w:trPr>
          <w:trHeight w:val="258"/>
        </w:trPr>
        <w:tc>
          <w:tcPr>
            <w:tcW w:w="1129" w:type="dxa"/>
            <w:vAlign w:val="center"/>
          </w:tcPr>
          <w:p w14:paraId="1AC7286D"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3</w:t>
            </w:r>
          </w:p>
        </w:tc>
        <w:tc>
          <w:tcPr>
            <w:tcW w:w="1701" w:type="dxa"/>
            <w:vAlign w:val="center"/>
          </w:tcPr>
          <w:p w14:paraId="6566951E" w14:textId="77777777" w:rsidR="00D819F8" w:rsidRPr="00A03DF2" w:rsidRDefault="00D819F8" w:rsidP="00FD4818">
            <w:pPr>
              <w:adjustRightInd w:val="0"/>
              <w:snapToGrid w:val="0"/>
              <w:spacing w:line="276" w:lineRule="auto"/>
              <w:jc w:val="center"/>
              <w:rPr>
                <w:rFonts w:ascii="標楷體" w:eastAsia="標楷體" w:hAnsi="標楷體"/>
                <w:sz w:val="28"/>
                <w:szCs w:val="28"/>
              </w:rPr>
            </w:pPr>
            <w:r w:rsidRPr="0082724A">
              <w:rPr>
                <w:rFonts w:ascii="標楷體" w:eastAsia="標楷體" w:hAnsi="標楷體" w:hint="eastAsia"/>
                <w:sz w:val="28"/>
                <w:szCs w:val="28"/>
              </w:rPr>
              <w:t>千禧樓</w:t>
            </w:r>
          </w:p>
        </w:tc>
        <w:tc>
          <w:tcPr>
            <w:tcW w:w="1560" w:type="dxa"/>
            <w:vAlign w:val="center"/>
          </w:tcPr>
          <w:p w14:paraId="2B739098" w14:textId="77777777" w:rsidR="00D819F8" w:rsidRPr="00A03DF2" w:rsidRDefault="00D819F8" w:rsidP="00FD4818">
            <w:pPr>
              <w:adjustRightInd w:val="0"/>
              <w:snapToGrid w:val="0"/>
              <w:spacing w:line="276" w:lineRule="auto"/>
              <w:jc w:val="center"/>
              <w:rPr>
                <w:rFonts w:ascii="標楷體" w:eastAsia="標楷體" w:hAnsi="標楷體"/>
                <w:sz w:val="28"/>
                <w:szCs w:val="28"/>
              </w:rPr>
            </w:pPr>
            <w:r w:rsidRPr="0082724A">
              <w:rPr>
                <w:rFonts w:ascii="標楷體" w:eastAsia="標楷體" w:hAnsi="標楷體"/>
                <w:sz w:val="28"/>
                <w:szCs w:val="28"/>
              </w:rPr>
              <w:t>1999</w:t>
            </w:r>
            <w:r>
              <w:rPr>
                <w:rFonts w:ascii="標楷體" w:eastAsia="標楷體" w:hAnsi="標楷體" w:hint="eastAsia"/>
                <w:sz w:val="28"/>
                <w:szCs w:val="28"/>
              </w:rPr>
              <w:t>年</w:t>
            </w:r>
          </w:p>
        </w:tc>
        <w:tc>
          <w:tcPr>
            <w:tcW w:w="2409" w:type="dxa"/>
            <w:vAlign w:val="center"/>
          </w:tcPr>
          <w:p w14:paraId="0B7ED1E4"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25</w:t>
            </w:r>
            <w:r w:rsidRPr="00226559">
              <w:rPr>
                <w:rFonts w:ascii="標楷體" w:eastAsia="標楷體" w:hAnsi="標楷體" w:hint="eastAsia"/>
                <w:sz w:val="28"/>
                <w:szCs w:val="28"/>
              </w:rPr>
              <w:t>年</w:t>
            </w:r>
          </w:p>
        </w:tc>
        <w:tc>
          <w:tcPr>
            <w:tcW w:w="2410" w:type="dxa"/>
            <w:vAlign w:val="center"/>
          </w:tcPr>
          <w:p w14:paraId="1B46D3EC"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1" w:type="dxa"/>
            <w:vAlign w:val="center"/>
          </w:tcPr>
          <w:p w14:paraId="073CD224"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
        </w:tc>
      </w:tr>
      <w:tr w:rsidR="00D819F8" w:rsidRPr="00A03DF2" w14:paraId="38FFA44E" w14:textId="77777777" w:rsidTr="00FD4818">
        <w:trPr>
          <w:trHeight w:val="258"/>
        </w:trPr>
        <w:tc>
          <w:tcPr>
            <w:tcW w:w="1129" w:type="dxa"/>
            <w:vAlign w:val="center"/>
          </w:tcPr>
          <w:p w14:paraId="61F62B71"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4</w:t>
            </w:r>
          </w:p>
        </w:tc>
        <w:tc>
          <w:tcPr>
            <w:tcW w:w="1701" w:type="dxa"/>
            <w:vAlign w:val="center"/>
          </w:tcPr>
          <w:p w14:paraId="3BED6AD0" w14:textId="77777777" w:rsidR="00D819F8" w:rsidRPr="00A03DF2" w:rsidRDefault="00D819F8" w:rsidP="00FD4818">
            <w:pPr>
              <w:adjustRightInd w:val="0"/>
              <w:snapToGrid w:val="0"/>
              <w:spacing w:line="276" w:lineRule="auto"/>
              <w:jc w:val="center"/>
              <w:rPr>
                <w:rFonts w:ascii="標楷體" w:eastAsia="標楷體" w:hAnsi="標楷體"/>
                <w:sz w:val="28"/>
                <w:szCs w:val="28"/>
              </w:rPr>
            </w:pPr>
            <w:r w:rsidRPr="0082724A">
              <w:rPr>
                <w:rFonts w:ascii="標楷體" w:eastAsia="標楷體" w:hAnsi="標楷體" w:hint="eastAsia"/>
                <w:sz w:val="28"/>
                <w:szCs w:val="28"/>
              </w:rPr>
              <w:t>傳承樓</w:t>
            </w:r>
          </w:p>
        </w:tc>
        <w:tc>
          <w:tcPr>
            <w:tcW w:w="1560" w:type="dxa"/>
            <w:vAlign w:val="center"/>
          </w:tcPr>
          <w:p w14:paraId="1E278275" w14:textId="77777777" w:rsidR="00D819F8" w:rsidRPr="00A03DF2" w:rsidRDefault="00D819F8" w:rsidP="00FD4818">
            <w:pPr>
              <w:adjustRightInd w:val="0"/>
              <w:snapToGrid w:val="0"/>
              <w:spacing w:line="276" w:lineRule="auto"/>
              <w:jc w:val="center"/>
              <w:rPr>
                <w:rFonts w:ascii="標楷體" w:eastAsia="標楷體" w:hAnsi="標楷體"/>
                <w:sz w:val="28"/>
                <w:szCs w:val="28"/>
              </w:rPr>
            </w:pPr>
            <w:r w:rsidRPr="0082724A">
              <w:rPr>
                <w:rFonts w:ascii="標楷體" w:eastAsia="標楷體" w:hAnsi="標楷體"/>
                <w:sz w:val="28"/>
                <w:szCs w:val="28"/>
              </w:rPr>
              <w:t>1992</w:t>
            </w:r>
            <w:r>
              <w:rPr>
                <w:rFonts w:ascii="標楷體" w:eastAsia="標楷體" w:hAnsi="標楷體" w:hint="eastAsia"/>
                <w:sz w:val="28"/>
                <w:szCs w:val="28"/>
              </w:rPr>
              <w:t>年</w:t>
            </w:r>
          </w:p>
        </w:tc>
        <w:tc>
          <w:tcPr>
            <w:tcW w:w="2409" w:type="dxa"/>
            <w:vAlign w:val="center"/>
          </w:tcPr>
          <w:p w14:paraId="6CC4949F"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32</w:t>
            </w:r>
            <w:r w:rsidRPr="00226559">
              <w:rPr>
                <w:rFonts w:ascii="標楷體" w:eastAsia="標楷體" w:hAnsi="標楷體" w:hint="eastAsia"/>
                <w:sz w:val="28"/>
                <w:szCs w:val="28"/>
              </w:rPr>
              <w:t>年</w:t>
            </w:r>
          </w:p>
        </w:tc>
        <w:tc>
          <w:tcPr>
            <w:tcW w:w="2410" w:type="dxa"/>
            <w:vAlign w:val="center"/>
          </w:tcPr>
          <w:p w14:paraId="4C869AF6"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1" w:type="dxa"/>
            <w:vAlign w:val="center"/>
          </w:tcPr>
          <w:p w14:paraId="62F3AB4D"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
        </w:tc>
      </w:tr>
      <w:tr w:rsidR="00D819F8" w:rsidRPr="00A03DF2" w14:paraId="2BEF594D" w14:textId="77777777" w:rsidTr="00FD4818">
        <w:trPr>
          <w:trHeight w:val="258"/>
        </w:trPr>
        <w:tc>
          <w:tcPr>
            <w:tcW w:w="1129" w:type="dxa"/>
            <w:vAlign w:val="center"/>
          </w:tcPr>
          <w:p w14:paraId="424F1D6D"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5</w:t>
            </w:r>
          </w:p>
        </w:tc>
        <w:tc>
          <w:tcPr>
            <w:tcW w:w="1701" w:type="dxa"/>
            <w:vAlign w:val="center"/>
          </w:tcPr>
          <w:p w14:paraId="7028B74F" w14:textId="77777777" w:rsidR="00D819F8" w:rsidRPr="0082724A" w:rsidRDefault="00D819F8" w:rsidP="00FD4818">
            <w:pPr>
              <w:adjustRightInd w:val="0"/>
              <w:snapToGrid w:val="0"/>
              <w:spacing w:line="276" w:lineRule="auto"/>
              <w:jc w:val="center"/>
              <w:rPr>
                <w:rFonts w:ascii="標楷體" w:eastAsia="標楷體" w:hAnsi="標楷體"/>
                <w:sz w:val="28"/>
                <w:szCs w:val="28"/>
              </w:rPr>
            </w:pPr>
            <w:r w:rsidRPr="009D621D">
              <w:rPr>
                <w:rFonts w:ascii="標楷體" w:eastAsia="標楷體" w:hAnsi="標楷體" w:hint="eastAsia"/>
                <w:sz w:val="28"/>
                <w:szCs w:val="28"/>
              </w:rPr>
              <w:t>活動中心</w:t>
            </w:r>
          </w:p>
        </w:tc>
        <w:tc>
          <w:tcPr>
            <w:tcW w:w="1560" w:type="dxa"/>
            <w:vAlign w:val="center"/>
          </w:tcPr>
          <w:p w14:paraId="650D544C" w14:textId="77777777" w:rsidR="00D819F8" w:rsidRPr="0082724A" w:rsidRDefault="00D819F8" w:rsidP="00FD4818">
            <w:pPr>
              <w:adjustRightInd w:val="0"/>
              <w:snapToGrid w:val="0"/>
              <w:spacing w:line="276" w:lineRule="auto"/>
              <w:jc w:val="center"/>
              <w:rPr>
                <w:rFonts w:ascii="標楷體" w:eastAsia="標楷體" w:hAnsi="標楷體"/>
                <w:sz w:val="28"/>
                <w:szCs w:val="28"/>
              </w:rPr>
            </w:pPr>
            <w:r w:rsidRPr="009D621D">
              <w:rPr>
                <w:rFonts w:ascii="標楷體" w:eastAsia="標楷體" w:hAnsi="標楷體"/>
                <w:sz w:val="28"/>
                <w:szCs w:val="28"/>
              </w:rPr>
              <w:t>1988</w:t>
            </w:r>
            <w:r>
              <w:rPr>
                <w:rFonts w:ascii="標楷體" w:eastAsia="標楷體" w:hAnsi="標楷體" w:hint="eastAsia"/>
                <w:sz w:val="28"/>
                <w:szCs w:val="28"/>
              </w:rPr>
              <w:t>年</w:t>
            </w:r>
          </w:p>
        </w:tc>
        <w:tc>
          <w:tcPr>
            <w:tcW w:w="2409" w:type="dxa"/>
            <w:vAlign w:val="center"/>
          </w:tcPr>
          <w:p w14:paraId="4B67D887" w14:textId="77777777" w:rsidR="00D819F8"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36</w:t>
            </w:r>
            <w:r w:rsidRPr="00226559">
              <w:rPr>
                <w:rFonts w:ascii="標楷體" w:eastAsia="標楷體" w:hAnsi="標楷體" w:hint="eastAsia"/>
                <w:sz w:val="28"/>
                <w:szCs w:val="28"/>
              </w:rPr>
              <w:t>年</w:t>
            </w:r>
          </w:p>
        </w:tc>
        <w:tc>
          <w:tcPr>
            <w:tcW w:w="2410" w:type="dxa"/>
            <w:vAlign w:val="center"/>
          </w:tcPr>
          <w:p w14:paraId="69EA829D" w14:textId="77777777" w:rsidR="00D819F8" w:rsidRPr="00226559" w:rsidRDefault="00D819F8" w:rsidP="00FD4818">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1" w:type="dxa"/>
            <w:vAlign w:val="center"/>
          </w:tcPr>
          <w:p w14:paraId="64A1BD7D" w14:textId="77777777" w:rsidR="00D819F8" w:rsidRPr="00226559" w:rsidRDefault="00D819F8" w:rsidP="00FD4818">
            <w:pPr>
              <w:adjustRightInd w:val="0"/>
              <w:snapToGrid w:val="0"/>
              <w:spacing w:line="276" w:lineRule="auto"/>
              <w:jc w:val="center"/>
              <w:rPr>
                <w:rFonts w:ascii="標楷體" w:eastAsia="標楷體" w:hAnsi="標楷體"/>
                <w:sz w:val="28"/>
                <w:szCs w:val="28"/>
              </w:rPr>
            </w:pPr>
          </w:p>
        </w:tc>
      </w:tr>
    </w:tbl>
    <w:p w14:paraId="1841A03D" w14:textId="77777777" w:rsidR="00D819F8" w:rsidRDefault="00D819F8" w:rsidP="009B2296">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三、校舍現況:</w:t>
      </w:r>
    </w:p>
    <w:tbl>
      <w:tblPr>
        <w:tblStyle w:val="af1"/>
        <w:tblpPr w:leftFromText="180" w:rightFromText="180" w:vertAnchor="page" w:horzAnchor="margin" w:tblpXSpec="center" w:tblpY="781"/>
        <w:tblW w:w="10201" w:type="dxa"/>
        <w:tblLook w:val="04A0" w:firstRow="1" w:lastRow="0" w:firstColumn="1" w:lastColumn="0" w:noHBand="0" w:noVBand="1"/>
      </w:tblPr>
      <w:tblGrid>
        <w:gridCol w:w="988"/>
        <w:gridCol w:w="1984"/>
        <w:gridCol w:w="1701"/>
        <w:gridCol w:w="2410"/>
        <w:gridCol w:w="2268"/>
        <w:gridCol w:w="850"/>
      </w:tblGrid>
      <w:tr w:rsidR="00D819F8" w14:paraId="0FD88C0D" w14:textId="77777777" w:rsidTr="00247F16">
        <w:trPr>
          <w:trHeight w:val="233"/>
        </w:trPr>
        <w:tc>
          <w:tcPr>
            <w:tcW w:w="10201" w:type="dxa"/>
            <w:gridSpan w:val="6"/>
          </w:tcPr>
          <w:p w14:paraId="28ACFFA8" w14:textId="77777777" w:rsidR="00D819F8" w:rsidRPr="00226559" w:rsidRDefault="00D819F8" w:rsidP="00247F16">
            <w:pPr>
              <w:tabs>
                <w:tab w:val="left" w:pos="4620"/>
              </w:tabs>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lastRenderedPageBreak/>
              <w:t>瑞芳國中校舍耐用年限表</w:t>
            </w:r>
          </w:p>
        </w:tc>
      </w:tr>
      <w:tr w:rsidR="00D819F8" w14:paraId="6FDF1C54" w14:textId="77777777" w:rsidTr="00247F16">
        <w:trPr>
          <w:trHeight w:val="287"/>
        </w:trPr>
        <w:tc>
          <w:tcPr>
            <w:tcW w:w="988" w:type="dxa"/>
            <w:vAlign w:val="center"/>
          </w:tcPr>
          <w:p w14:paraId="01819529"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棟數</w:t>
            </w:r>
          </w:p>
        </w:tc>
        <w:tc>
          <w:tcPr>
            <w:tcW w:w="1984" w:type="dxa"/>
            <w:vAlign w:val="center"/>
          </w:tcPr>
          <w:p w14:paraId="6343EF7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校舍</w:t>
            </w:r>
          </w:p>
        </w:tc>
        <w:tc>
          <w:tcPr>
            <w:tcW w:w="1701" w:type="dxa"/>
            <w:vAlign w:val="center"/>
          </w:tcPr>
          <w:p w14:paraId="40471442"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建造年度</w:t>
            </w:r>
          </w:p>
        </w:tc>
        <w:tc>
          <w:tcPr>
            <w:tcW w:w="2410" w:type="dxa"/>
            <w:vAlign w:val="center"/>
          </w:tcPr>
          <w:p w14:paraId="01E0ED5D"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校</w:t>
            </w:r>
            <w:r>
              <w:rPr>
                <w:rFonts w:ascii="標楷體" w:eastAsia="標楷體" w:hAnsi="標楷體" w:hint="eastAsia"/>
                <w:sz w:val="28"/>
                <w:szCs w:val="28"/>
              </w:rPr>
              <w:t>舍已</w:t>
            </w:r>
            <w:r w:rsidRPr="00226559">
              <w:rPr>
                <w:rFonts w:ascii="標楷體" w:eastAsia="標楷體" w:hAnsi="標楷體" w:hint="eastAsia"/>
                <w:sz w:val="28"/>
                <w:szCs w:val="28"/>
              </w:rPr>
              <w:t>使用年限</w:t>
            </w:r>
          </w:p>
        </w:tc>
        <w:tc>
          <w:tcPr>
            <w:tcW w:w="2268" w:type="dxa"/>
            <w:vAlign w:val="center"/>
          </w:tcPr>
          <w:p w14:paraId="2CFEC3E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117782">
              <w:rPr>
                <w:rFonts w:ascii="標楷體" w:eastAsia="標楷體" w:hAnsi="標楷體"/>
                <w:sz w:val="28"/>
                <w:szCs w:val="28"/>
              </w:rPr>
              <w:t>主要用途</w:t>
            </w:r>
          </w:p>
        </w:tc>
        <w:tc>
          <w:tcPr>
            <w:tcW w:w="850" w:type="dxa"/>
            <w:vAlign w:val="center"/>
          </w:tcPr>
          <w:p w14:paraId="44AE5AD3"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備註</w:t>
            </w:r>
          </w:p>
        </w:tc>
      </w:tr>
      <w:tr w:rsidR="00D819F8" w14:paraId="302F242F" w14:textId="77777777" w:rsidTr="00247F16">
        <w:trPr>
          <w:trHeight w:val="12"/>
        </w:trPr>
        <w:tc>
          <w:tcPr>
            <w:tcW w:w="988" w:type="dxa"/>
          </w:tcPr>
          <w:p w14:paraId="5D4EADE3"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1</w:t>
            </w:r>
          </w:p>
        </w:tc>
        <w:tc>
          <w:tcPr>
            <w:tcW w:w="1984" w:type="dxa"/>
          </w:tcPr>
          <w:p w14:paraId="2E71C28B"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後棟專科教室</w:t>
            </w:r>
          </w:p>
        </w:tc>
        <w:tc>
          <w:tcPr>
            <w:tcW w:w="1701" w:type="dxa"/>
          </w:tcPr>
          <w:p w14:paraId="5D41299C"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27E61AB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419BBE8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0" w:type="dxa"/>
          </w:tcPr>
          <w:p w14:paraId="0EE988BB"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37E1502D" w14:textId="77777777" w:rsidTr="00247F16">
        <w:trPr>
          <w:trHeight w:val="374"/>
        </w:trPr>
        <w:tc>
          <w:tcPr>
            <w:tcW w:w="988" w:type="dxa"/>
          </w:tcPr>
          <w:p w14:paraId="1B8BE609"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2</w:t>
            </w:r>
          </w:p>
        </w:tc>
        <w:tc>
          <w:tcPr>
            <w:tcW w:w="1984" w:type="dxa"/>
          </w:tcPr>
          <w:p w14:paraId="61049B45"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中棟教學大樓</w:t>
            </w:r>
          </w:p>
        </w:tc>
        <w:tc>
          <w:tcPr>
            <w:tcW w:w="1701" w:type="dxa"/>
          </w:tcPr>
          <w:p w14:paraId="08C5822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1C1EF513"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6AACAABF"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0" w:type="dxa"/>
          </w:tcPr>
          <w:p w14:paraId="7D1F6136"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50E1CF8E" w14:textId="77777777" w:rsidTr="00247F16">
        <w:trPr>
          <w:trHeight w:val="12"/>
        </w:trPr>
        <w:tc>
          <w:tcPr>
            <w:tcW w:w="988" w:type="dxa"/>
          </w:tcPr>
          <w:p w14:paraId="59CD960E"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3</w:t>
            </w:r>
          </w:p>
        </w:tc>
        <w:tc>
          <w:tcPr>
            <w:tcW w:w="1984" w:type="dxa"/>
          </w:tcPr>
          <w:p w14:paraId="3F026A6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前棟行政大樓</w:t>
            </w:r>
          </w:p>
        </w:tc>
        <w:tc>
          <w:tcPr>
            <w:tcW w:w="1701" w:type="dxa"/>
          </w:tcPr>
          <w:p w14:paraId="5AB8F105"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1984年</w:t>
            </w:r>
          </w:p>
        </w:tc>
        <w:tc>
          <w:tcPr>
            <w:tcW w:w="2410" w:type="dxa"/>
          </w:tcPr>
          <w:p w14:paraId="04033379"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40</w:t>
            </w:r>
            <w:r w:rsidRPr="00226559">
              <w:rPr>
                <w:rFonts w:ascii="標楷體" w:eastAsia="標楷體" w:hAnsi="標楷體" w:hint="eastAsia"/>
                <w:sz w:val="28"/>
                <w:szCs w:val="28"/>
              </w:rPr>
              <w:t>年</w:t>
            </w:r>
          </w:p>
        </w:tc>
        <w:tc>
          <w:tcPr>
            <w:tcW w:w="2268" w:type="dxa"/>
          </w:tcPr>
          <w:p w14:paraId="09DA569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鋼筋</w:t>
            </w:r>
            <w:proofErr w:type="gramStart"/>
            <w:r>
              <w:rPr>
                <w:rFonts w:ascii="標楷體" w:eastAsia="標楷體" w:hAnsi="標楷體" w:hint="eastAsia"/>
                <w:sz w:val="28"/>
                <w:szCs w:val="28"/>
              </w:rPr>
              <w:t>混擬土</w:t>
            </w:r>
            <w:proofErr w:type="gramEnd"/>
            <w:r>
              <w:rPr>
                <w:rFonts w:ascii="標楷體" w:eastAsia="標楷體" w:hAnsi="標楷體"/>
                <w:sz w:val="28"/>
                <w:szCs w:val="28"/>
              </w:rPr>
              <w:t>(RC)</w:t>
            </w:r>
          </w:p>
        </w:tc>
        <w:tc>
          <w:tcPr>
            <w:tcW w:w="850" w:type="dxa"/>
          </w:tcPr>
          <w:p w14:paraId="1838AA16"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2F30400B" w14:textId="77777777" w:rsidTr="00247F16">
        <w:trPr>
          <w:trHeight w:val="12"/>
        </w:trPr>
        <w:tc>
          <w:tcPr>
            <w:tcW w:w="988" w:type="dxa"/>
          </w:tcPr>
          <w:p w14:paraId="01E451F5"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4</w:t>
            </w:r>
          </w:p>
        </w:tc>
        <w:tc>
          <w:tcPr>
            <w:tcW w:w="1984" w:type="dxa"/>
          </w:tcPr>
          <w:p w14:paraId="2F28CF8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活動中心</w:t>
            </w:r>
          </w:p>
        </w:tc>
        <w:tc>
          <w:tcPr>
            <w:tcW w:w="1701" w:type="dxa"/>
          </w:tcPr>
          <w:p w14:paraId="4BAEA911"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1968年</w:t>
            </w:r>
          </w:p>
        </w:tc>
        <w:tc>
          <w:tcPr>
            <w:tcW w:w="2410" w:type="dxa"/>
          </w:tcPr>
          <w:p w14:paraId="0698CA0B"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6</w:t>
            </w:r>
            <w:r w:rsidRPr="00226559">
              <w:rPr>
                <w:rFonts w:ascii="標楷體" w:eastAsia="標楷體" w:hAnsi="標楷體" w:hint="eastAsia"/>
                <w:sz w:val="28"/>
                <w:szCs w:val="28"/>
              </w:rPr>
              <w:t>年</w:t>
            </w:r>
          </w:p>
        </w:tc>
        <w:tc>
          <w:tcPr>
            <w:tcW w:w="2268" w:type="dxa"/>
          </w:tcPr>
          <w:p w14:paraId="2E8BCBCF"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鋼鐵架構(S</w:t>
            </w:r>
            <w:r>
              <w:rPr>
                <w:rFonts w:ascii="標楷體" w:eastAsia="標楷體" w:hAnsi="標楷體"/>
                <w:sz w:val="28"/>
                <w:szCs w:val="28"/>
              </w:rPr>
              <w:t>S)</w:t>
            </w:r>
          </w:p>
        </w:tc>
        <w:tc>
          <w:tcPr>
            <w:tcW w:w="850" w:type="dxa"/>
          </w:tcPr>
          <w:p w14:paraId="44168670"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6ADD1FAB" w14:textId="77777777" w:rsidTr="00247F16">
        <w:trPr>
          <w:trHeight w:val="12"/>
        </w:trPr>
        <w:tc>
          <w:tcPr>
            <w:tcW w:w="988" w:type="dxa"/>
          </w:tcPr>
          <w:p w14:paraId="6915B92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5</w:t>
            </w:r>
          </w:p>
        </w:tc>
        <w:tc>
          <w:tcPr>
            <w:tcW w:w="1984" w:type="dxa"/>
          </w:tcPr>
          <w:p w14:paraId="016D71EE"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校長宿舍</w:t>
            </w:r>
          </w:p>
        </w:tc>
        <w:tc>
          <w:tcPr>
            <w:tcW w:w="1701" w:type="dxa"/>
          </w:tcPr>
          <w:p w14:paraId="5EB859A0"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615348BC"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531A320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加強磚造</w:t>
            </w:r>
          </w:p>
        </w:tc>
        <w:tc>
          <w:tcPr>
            <w:tcW w:w="850" w:type="dxa"/>
          </w:tcPr>
          <w:p w14:paraId="2EFE3FA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6B9416A7" w14:textId="77777777" w:rsidTr="00247F16">
        <w:trPr>
          <w:trHeight w:val="12"/>
        </w:trPr>
        <w:tc>
          <w:tcPr>
            <w:tcW w:w="988" w:type="dxa"/>
          </w:tcPr>
          <w:p w14:paraId="4014C4D4"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6</w:t>
            </w:r>
          </w:p>
        </w:tc>
        <w:tc>
          <w:tcPr>
            <w:tcW w:w="1984" w:type="dxa"/>
          </w:tcPr>
          <w:p w14:paraId="77CFCD75"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教職員宿舍</w:t>
            </w:r>
          </w:p>
        </w:tc>
        <w:tc>
          <w:tcPr>
            <w:tcW w:w="1701" w:type="dxa"/>
          </w:tcPr>
          <w:p w14:paraId="7A09F68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6B4401D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2B07A319"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加強磚造</w:t>
            </w:r>
          </w:p>
        </w:tc>
        <w:tc>
          <w:tcPr>
            <w:tcW w:w="850" w:type="dxa"/>
          </w:tcPr>
          <w:p w14:paraId="5F08B1A6"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54DC4481" w14:textId="77777777" w:rsidTr="00247F16">
        <w:trPr>
          <w:trHeight w:val="12"/>
        </w:trPr>
        <w:tc>
          <w:tcPr>
            <w:tcW w:w="988" w:type="dxa"/>
          </w:tcPr>
          <w:p w14:paraId="2B35ED5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7</w:t>
            </w:r>
          </w:p>
        </w:tc>
        <w:tc>
          <w:tcPr>
            <w:tcW w:w="1984" w:type="dxa"/>
          </w:tcPr>
          <w:p w14:paraId="4EDF195E"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福利社</w:t>
            </w:r>
          </w:p>
        </w:tc>
        <w:tc>
          <w:tcPr>
            <w:tcW w:w="1701" w:type="dxa"/>
          </w:tcPr>
          <w:p w14:paraId="5FDD012A"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3C82962E"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78C82817"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加強磚造</w:t>
            </w:r>
          </w:p>
        </w:tc>
        <w:tc>
          <w:tcPr>
            <w:tcW w:w="850" w:type="dxa"/>
          </w:tcPr>
          <w:p w14:paraId="31B70234"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7097A68C" w14:textId="77777777" w:rsidTr="00247F16">
        <w:trPr>
          <w:trHeight w:val="12"/>
        </w:trPr>
        <w:tc>
          <w:tcPr>
            <w:tcW w:w="988" w:type="dxa"/>
          </w:tcPr>
          <w:p w14:paraId="213CEADF"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8</w:t>
            </w:r>
          </w:p>
        </w:tc>
        <w:tc>
          <w:tcPr>
            <w:tcW w:w="1984" w:type="dxa"/>
          </w:tcPr>
          <w:p w14:paraId="390B36F7"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警衛室</w:t>
            </w:r>
          </w:p>
        </w:tc>
        <w:tc>
          <w:tcPr>
            <w:tcW w:w="1701" w:type="dxa"/>
          </w:tcPr>
          <w:p w14:paraId="7E48864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3F546F3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253B82F3"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加強磚造</w:t>
            </w:r>
          </w:p>
        </w:tc>
        <w:tc>
          <w:tcPr>
            <w:tcW w:w="850" w:type="dxa"/>
          </w:tcPr>
          <w:p w14:paraId="771B6251"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r w:rsidR="00D819F8" w14:paraId="7806615B" w14:textId="77777777" w:rsidTr="00247F16">
        <w:trPr>
          <w:trHeight w:val="12"/>
        </w:trPr>
        <w:tc>
          <w:tcPr>
            <w:tcW w:w="988" w:type="dxa"/>
          </w:tcPr>
          <w:p w14:paraId="04DD4312"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9</w:t>
            </w:r>
          </w:p>
        </w:tc>
        <w:tc>
          <w:tcPr>
            <w:tcW w:w="1984" w:type="dxa"/>
          </w:tcPr>
          <w:p w14:paraId="3762C6E8"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視聽教室</w:t>
            </w:r>
          </w:p>
        </w:tc>
        <w:tc>
          <w:tcPr>
            <w:tcW w:w="1701" w:type="dxa"/>
          </w:tcPr>
          <w:p w14:paraId="6375830D"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1966年</w:t>
            </w:r>
          </w:p>
        </w:tc>
        <w:tc>
          <w:tcPr>
            <w:tcW w:w="2410" w:type="dxa"/>
          </w:tcPr>
          <w:p w14:paraId="2E318295"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sidRPr="00226559">
              <w:rPr>
                <w:rFonts w:ascii="標楷體" w:eastAsia="標楷體" w:hAnsi="標楷體" w:hint="eastAsia"/>
                <w:sz w:val="28"/>
                <w:szCs w:val="28"/>
              </w:rPr>
              <w:t>5</w:t>
            </w:r>
            <w:r>
              <w:rPr>
                <w:rFonts w:ascii="標楷體" w:eastAsia="標楷體" w:hAnsi="標楷體" w:hint="eastAsia"/>
                <w:sz w:val="28"/>
                <w:szCs w:val="28"/>
              </w:rPr>
              <w:t>8</w:t>
            </w:r>
            <w:r w:rsidRPr="00226559">
              <w:rPr>
                <w:rFonts w:ascii="標楷體" w:eastAsia="標楷體" w:hAnsi="標楷體" w:hint="eastAsia"/>
                <w:sz w:val="28"/>
                <w:szCs w:val="28"/>
              </w:rPr>
              <w:t>年</w:t>
            </w:r>
          </w:p>
        </w:tc>
        <w:tc>
          <w:tcPr>
            <w:tcW w:w="2268" w:type="dxa"/>
          </w:tcPr>
          <w:p w14:paraId="3C6B6772" w14:textId="77777777" w:rsidR="00D819F8" w:rsidRPr="00226559" w:rsidRDefault="00D819F8" w:rsidP="00247F16">
            <w:pPr>
              <w:adjustRightInd w:val="0"/>
              <w:snapToGrid w:val="0"/>
              <w:spacing w:line="276" w:lineRule="auto"/>
              <w:jc w:val="center"/>
              <w:rPr>
                <w:rFonts w:ascii="標楷體" w:eastAsia="標楷體" w:hAnsi="標楷體"/>
                <w:sz w:val="28"/>
                <w:szCs w:val="28"/>
              </w:rPr>
            </w:pPr>
            <w:r>
              <w:rPr>
                <w:rFonts w:ascii="標楷體" w:eastAsia="標楷體" w:hAnsi="標楷體" w:hint="eastAsia"/>
                <w:sz w:val="28"/>
                <w:szCs w:val="28"/>
              </w:rPr>
              <w:t>磚石牆載重</w:t>
            </w:r>
          </w:p>
        </w:tc>
        <w:tc>
          <w:tcPr>
            <w:tcW w:w="850" w:type="dxa"/>
          </w:tcPr>
          <w:p w14:paraId="7F6C47AB" w14:textId="77777777" w:rsidR="00D819F8" w:rsidRPr="00226559" w:rsidRDefault="00D819F8" w:rsidP="00247F16">
            <w:pPr>
              <w:adjustRightInd w:val="0"/>
              <w:snapToGrid w:val="0"/>
              <w:spacing w:line="276" w:lineRule="auto"/>
              <w:jc w:val="center"/>
              <w:rPr>
                <w:rFonts w:ascii="標楷體" w:eastAsia="標楷體" w:hAnsi="標楷體"/>
                <w:sz w:val="28"/>
                <w:szCs w:val="28"/>
              </w:rPr>
            </w:pPr>
          </w:p>
        </w:tc>
      </w:tr>
    </w:tbl>
    <w:p w14:paraId="27D1D22D" w14:textId="77777777" w:rsidR="00D819F8" w:rsidRPr="00247F16" w:rsidRDefault="00D819F8" w:rsidP="00247F16">
      <w:pPr>
        <w:adjustRightInd w:val="0"/>
        <w:snapToGrid w:val="0"/>
        <w:spacing w:line="480" w:lineRule="exact"/>
        <w:rPr>
          <w:rFonts w:ascii="標楷體" w:eastAsia="標楷體" w:hAnsi="標楷體"/>
          <w:sz w:val="28"/>
          <w:szCs w:val="28"/>
        </w:rPr>
      </w:pPr>
    </w:p>
    <w:p w14:paraId="3424CA48" w14:textId="77777777" w:rsidR="006B074B" w:rsidRDefault="006B074B">
      <w:pPr>
        <w:widowControl/>
        <w:rPr>
          <w:rFonts w:ascii="Times New Roman" w:eastAsia="標楷體" w:hAnsi="Times New Roman" w:cs="Times New Roman"/>
          <w:b/>
          <w:sz w:val="36"/>
          <w:szCs w:val="32"/>
        </w:rPr>
      </w:pPr>
      <w:r>
        <w:rPr>
          <w:rFonts w:ascii="Times New Roman" w:eastAsia="標楷體" w:hAnsi="Times New Roman" w:cs="Times New Roman"/>
          <w:b/>
          <w:sz w:val="36"/>
          <w:szCs w:val="32"/>
        </w:rPr>
        <w:br w:type="page"/>
      </w:r>
    </w:p>
    <w:p w14:paraId="2E0D4903" w14:textId="6F769AFD" w:rsidR="00D819F8" w:rsidRPr="004F212F" w:rsidRDefault="00D819F8" w:rsidP="007F0A37">
      <w:pPr>
        <w:spacing w:beforeLines="50" w:before="120"/>
        <w:ind w:rightChars="200" w:right="480"/>
        <w:jc w:val="both"/>
        <w:outlineLvl w:val="0"/>
        <w:rPr>
          <w:rFonts w:ascii="Times New Roman" w:eastAsia="標楷體" w:hAnsi="Times New Roman" w:cs="Times New Roman"/>
          <w:b/>
          <w:sz w:val="36"/>
          <w:szCs w:val="32"/>
        </w:rPr>
      </w:pPr>
      <w:r w:rsidRPr="004F212F">
        <w:rPr>
          <w:rFonts w:ascii="Times New Roman" w:eastAsia="標楷體" w:hAnsi="Times New Roman" w:cs="Times New Roman" w:hint="eastAsia"/>
          <w:b/>
          <w:sz w:val="36"/>
          <w:szCs w:val="32"/>
        </w:rPr>
        <w:lastRenderedPageBreak/>
        <w:t>工</w:t>
      </w:r>
      <w:r w:rsidRPr="004F212F">
        <w:rPr>
          <w:rFonts w:ascii="Times New Roman" w:eastAsia="標楷體" w:hAnsi="Times New Roman" w:cs="Times New Roman" w:hint="eastAsia"/>
          <w:b/>
          <w:sz w:val="36"/>
          <w:szCs w:val="32"/>
        </w:rPr>
        <w:t>42</w:t>
      </w:r>
      <w:r w:rsidRPr="004F212F">
        <w:rPr>
          <w:rFonts w:ascii="Times New Roman" w:eastAsia="標楷體" w:hAnsi="Times New Roman" w:cs="Times New Roman"/>
          <w:b/>
          <w:sz w:val="36"/>
          <w:szCs w:val="32"/>
        </w:rPr>
        <w:t>、</w:t>
      </w:r>
      <w:r w:rsidRPr="004F212F">
        <w:rPr>
          <w:rFonts w:ascii="Times New Roman" w:eastAsia="標楷體" w:hAnsi="Times New Roman" w:cs="Times New Roman" w:hint="eastAsia"/>
          <w:b/>
          <w:sz w:val="36"/>
          <w:szCs w:val="32"/>
        </w:rPr>
        <w:t>建請市府籌編經費辦理</w:t>
      </w:r>
      <w:proofErr w:type="gramStart"/>
      <w:r w:rsidRPr="004F212F">
        <w:rPr>
          <w:rFonts w:ascii="Times New Roman" w:eastAsia="標楷體" w:hAnsi="Times New Roman" w:cs="Times New Roman" w:hint="eastAsia"/>
          <w:b/>
          <w:sz w:val="36"/>
          <w:szCs w:val="32"/>
        </w:rPr>
        <w:t>介</w:t>
      </w:r>
      <w:proofErr w:type="gramEnd"/>
      <w:r w:rsidRPr="004F212F">
        <w:rPr>
          <w:rFonts w:ascii="Times New Roman" w:eastAsia="標楷體" w:hAnsi="Times New Roman" w:cs="Times New Roman" w:hint="eastAsia"/>
          <w:b/>
          <w:sz w:val="36"/>
          <w:szCs w:val="32"/>
        </w:rPr>
        <w:t>壽國小地下停車場。（呂家愷議員關心）</w:t>
      </w:r>
    </w:p>
    <w:p w14:paraId="4EB6B89A" w14:textId="77777777" w:rsidR="00D819F8" w:rsidRPr="003C0568" w:rsidRDefault="00D819F8" w:rsidP="007F0A37">
      <w:pPr>
        <w:tabs>
          <w:tab w:val="left" w:pos="851"/>
        </w:tabs>
        <w:ind w:left="640" w:hangingChars="200" w:hanging="640"/>
        <w:jc w:val="both"/>
        <w:rPr>
          <w:rFonts w:ascii="Times New Roman" w:eastAsia="標楷體" w:hAnsi="Times New Roman" w:cs="Times New Roman"/>
          <w:bCs/>
          <w:sz w:val="32"/>
          <w:szCs w:val="28"/>
        </w:rPr>
      </w:pPr>
      <w:r w:rsidRPr="003C0568">
        <w:rPr>
          <w:rFonts w:ascii="Times New Roman" w:eastAsia="標楷體" w:hAnsi="Times New Roman" w:cs="Times New Roman"/>
          <w:bCs/>
          <w:sz w:val="32"/>
          <w:szCs w:val="28"/>
        </w:rPr>
        <w:t>地區：</w:t>
      </w:r>
      <w:r w:rsidRPr="003C0568">
        <w:rPr>
          <w:rFonts w:ascii="Times New Roman" w:eastAsia="標楷體" w:hAnsi="Times New Roman" w:cs="Times New Roman" w:hint="eastAsia"/>
          <w:bCs/>
          <w:sz w:val="32"/>
          <w:szCs w:val="28"/>
        </w:rPr>
        <w:t>三鶯</w:t>
      </w:r>
      <w:r w:rsidRPr="003C0568">
        <w:rPr>
          <w:rFonts w:ascii="Times New Roman" w:eastAsia="標楷體" w:hAnsi="Times New Roman" w:cs="Times New Roman"/>
          <w:bCs/>
          <w:sz w:val="32"/>
          <w:szCs w:val="28"/>
        </w:rPr>
        <w:t>區</w:t>
      </w:r>
    </w:p>
    <w:p w14:paraId="52D4D4D8" w14:textId="77777777" w:rsidR="00D819F8" w:rsidRDefault="00D819F8" w:rsidP="007F0A37">
      <w:pPr>
        <w:rPr>
          <w:rFonts w:ascii="標楷體" w:eastAsia="標楷體" w:hAnsi="標楷體"/>
          <w:b/>
          <w:bCs/>
          <w:kern w:val="36"/>
          <w:sz w:val="36"/>
          <w:szCs w:val="36"/>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14:paraId="082960B8" w14:textId="77777777" w:rsidTr="00FF1620">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9F647B2" w14:textId="77777777" w:rsidR="00D819F8" w:rsidRPr="00B31A32" w:rsidRDefault="00D819F8" w:rsidP="00B31A32">
            <w:pPr>
              <w:spacing w:line="400" w:lineRule="exact"/>
              <w:rPr>
                <w:rFonts w:ascii="標楷體" w:eastAsia="標楷體" w:hAnsi="標楷體"/>
                <w:color w:val="FF0000"/>
                <w:sz w:val="28"/>
                <w:szCs w:val="28"/>
              </w:rPr>
            </w:pPr>
            <w:r w:rsidRPr="00B31A32">
              <w:rPr>
                <w:rFonts w:ascii="標楷體" w:eastAsia="標楷體" w:hAnsi="標楷體" w:hint="eastAsia"/>
                <w:sz w:val="28"/>
                <w:szCs w:val="28"/>
              </w:rPr>
              <w:t>目前進度：學校委託規劃設計招標流標兩次，學校現正檢討及分析流標原因，</w:t>
            </w:r>
            <w:r w:rsidRPr="00B31A32">
              <w:rPr>
                <w:rFonts w:ascii="標楷體" w:eastAsia="標楷體" w:hAnsi="標楷體" w:hint="eastAsia"/>
                <w:color w:val="FF0000"/>
                <w:sz w:val="28"/>
                <w:szCs w:val="28"/>
              </w:rPr>
              <w:t>並請學校於</w:t>
            </w:r>
            <w:r w:rsidRPr="00B31A32">
              <w:rPr>
                <w:rFonts w:ascii="標楷體" w:eastAsia="標楷體" w:hAnsi="標楷體"/>
                <w:color w:val="FF0000"/>
                <w:sz w:val="28"/>
                <w:szCs w:val="28"/>
              </w:rPr>
              <w:t>8月底將經費調整對照表報局。</w:t>
            </w:r>
            <w:r w:rsidRPr="00B31A32">
              <w:rPr>
                <w:rFonts w:ascii="標楷體" w:eastAsia="標楷體" w:hAnsi="標楷體" w:hint="eastAsia"/>
                <w:sz w:val="28"/>
                <w:szCs w:val="28"/>
              </w:rPr>
              <w:t xml:space="preserve">                    </w:t>
            </w:r>
          </w:p>
        </w:tc>
      </w:tr>
    </w:tbl>
    <w:p w14:paraId="36701948" w14:textId="77777777" w:rsidR="00D819F8" w:rsidRDefault="00D819F8" w:rsidP="00D819F8">
      <w:pPr>
        <w:pStyle w:val="a9"/>
        <w:numPr>
          <w:ilvl w:val="0"/>
          <w:numId w:val="50"/>
        </w:numPr>
        <w:spacing w:beforeLines="50" w:before="120" w:after="0" w:line="500" w:lineRule="exact"/>
        <w:contextualSpacing w:val="0"/>
        <w:rPr>
          <w:rFonts w:ascii="標楷體" w:eastAsia="標楷體" w:hAnsi="標楷體"/>
          <w:sz w:val="32"/>
          <w:szCs w:val="32"/>
        </w:rPr>
      </w:pPr>
      <w:r w:rsidRPr="00D8082D">
        <w:rPr>
          <w:rFonts w:ascii="標楷體" w:eastAsia="標楷體" w:hAnsi="標楷體" w:hint="eastAsia"/>
          <w:sz w:val="32"/>
          <w:szCs w:val="32"/>
        </w:rPr>
        <w:t>市長行動治理於113年3月25日三峽區座談會「</w:t>
      </w:r>
      <w:proofErr w:type="gramStart"/>
      <w:r w:rsidRPr="00D8082D">
        <w:rPr>
          <w:rFonts w:ascii="標楷體" w:eastAsia="標楷體" w:hAnsi="標楷體" w:hint="eastAsia"/>
          <w:sz w:val="32"/>
          <w:szCs w:val="32"/>
        </w:rPr>
        <w:t>介</w:t>
      </w:r>
      <w:proofErr w:type="gramEnd"/>
      <w:r w:rsidRPr="00D8082D">
        <w:rPr>
          <w:rFonts w:ascii="標楷體" w:eastAsia="標楷體" w:hAnsi="標楷體" w:hint="eastAsia"/>
          <w:sz w:val="32"/>
          <w:szCs w:val="32"/>
        </w:rPr>
        <w:t>壽國小地下停車場對外開放停車場案」說明如下:</w:t>
      </w:r>
    </w:p>
    <w:p w14:paraId="0586BFF8" w14:textId="77777777" w:rsidR="00D819F8" w:rsidRPr="00D8082D" w:rsidRDefault="00D819F8" w:rsidP="00D8082D">
      <w:pPr>
        <w:pStyle w:val="a9"/>
        <w:spacing w:beforeLines="50" w:before="120" w:line="500" w:lineRule="exact"/>
        <w:rPr>
          <w:rFonts w:ascii="標楷體" w:eastAsia="標楷體" w:hAnsi="標楷體"/>
          <w:sz w:val="32"/>
          <w:szCs w:val="32"/>
        </w:rPr>
      </w:pPr>
      <w:r w:rsidRPr="00D8082D">
        <w:rPr>
          <w:rFonts w:ascii="標楷體" w:eastAsia="標楷體" w:hAnsi="標楷體" w:hint="eastAsia"/>
          <w:sz w:val="32"/>
          <w:szCs w:val="32"/>
        </w:rPr>
        <w:t>1. 學校對於開放地下停車場供民眾使用，在確保安全無虞</w:t>
      </w:r>
      <w:proofErr w:type="gramStart"/>
      <w:r w:rsidRPr="00D8082D">
        <w:rPr>
          <w:rFonts w:ascii="標楷體" w:eastAsia="標楷體" w:hAnsi="標楷體" w:hint="eastAsia"/>
          <w:sz w:val="32"/>
          <w:szCs w:val="32"/>
        </w:rPr>
        <w:t>前提下持開放</w:t>
      </w:r>
      <w:proofErr w:type="gramEnd"/>
      <w:r w:rsidRPr="00D8082D">
        <w:rPr>
          <w:rFonts w:ascii="標楷體" w:eastAsia="標楷體" w:hAnsi="標楷體" w:hint="eastAsia"/>
          <w:sz w:val="32"/>
          <w:szCs w:val="32"/>
        </w:rPr>
        <w:t>態度。</w:t>
      </w:r>
    </w:p>
    <w:p w14:paraId="1D7F3449" w14:textId="77777777" w:rsidR="00D819F8" w:rsidRPr="00C50DF4" w:rsidRDefault="00D819F8" w:rsidP="00D8082D">
      <w:pPr>
        <w:pStyle w:val="a9"/>
        <w:ind w:leftChars="300"/>
        <w:rPr>
          <w:rFonts w:ascii="標楷體" w:eastAsia="標楷體" w:hAnsi="標楷體" w:cs="新細明體"/>
          <w:kern w:val="0"/>
          <w:sz w:val="32"/>
          <w:szCs w:val="32"/>
        </w:rPr>
      </w:pPr>
      <w:r w:rsidRPr="00C50DF4">
        <w:rPr>
          <w:rFonts w:ascii="標楷體" w:eastAsia="標楷體" w:hAnsi="標楷體" w:cs="新細明體" w:hint="eastAsia"/>
          <w:kern w:val="0"/>
          <w:sz w:val="32"/>
          <w:szCs w:val="32"/>
        </w:rPr>
        <w:t>2.</w:t>
      </w:r>
      <w:r>
        <w:rPr>
          <w:rFonts w:ascii="標楷體" w:eastAsia="標楷體" w:hAnsi="標楷體" w:cs="新細明體" w:hint="eastAsia"/>
          <w:kern w:val="0"/>
          <w:sz w:val="32"/>
          <w:szCs w:val="32"/>
        </w:rPr>
        <w:t xml:space="preserve"> </w:t>
      </w:r>
      <w:r w:rsidRPr="00C50DF4">
        <w:rPr>
          <w:rFonts w:ascii="標楷體" w:eastAsia="標楷體" w:hAnsi="標楷體" w:cs="新細明體" w:hint="eastAsia"/>
          <w:kern w:val="0"/>
          <w:sz w:val="32"/>
          <w:szCs w:val="32"/>
        </w:rPr>
        <w:t>為目前地下停車場無獨立出入，交通局已預定於113年4月2日上午10時會同教育校會</w:t>
      </w:r>
      <w:proofErr w:type="gramStart"/>
      <w:r w:rsidRPr="00C50DF4">
        <w:rPr>
          <w:rFonts w:ascii="標楷體" w:eastAsia="標楷體" w:hAnsi="標楷體" w:cs="新細明體" w:hint="eastAsia"/>
          <w:kern w:val="0"/>
          <w:sz w:val="32"/>
          <w:szCs w:val="32"/>
        </w:rPr>
        <w:t>勘研</w:t>
      </w:r>
      <w:proofErr w:type="gramEnd"/>
      <w:r w:rsidRPr="00C50DF4">
        <w:rPr>
          <w:rFonts w:ascii="標楷體" w:eastAsia="標楷體" w:hAnsi="標楷體" w:cs="新細明體" w:hint="eastAsia"/>
          <w:kern w:val="0"/>
          <w:sz w:val="32"/>
          <w:szCs w:val="32"/>
        </w:rPr>
        <w:t>議。</w:t>
      </w:r>
    </w:p>
    <w:p w14:paraId="340587EC" w14:textId="77777777" w:rsidR="00D819F8" w:rsidRDefault="00D819F8" w:rsidP="00D8082D">
      <w:pPr>
        <w:ind w:leftChars="300" w:left="720"/>
        <w:rPr>
          <w:rFonts w:ascii="標楷體" w:eastAsia="標楷體" w:hAnsi="標楷體"/>
          <w:sz w:val="32"/>
          <w:szCs w:val="32"/>
        </w:rPr>
      </w:pPr>
      <w:r w:rsidRPr="00C50DF4">
        <w:rPr>
          <w:rFonts w:ascii="標楷體" w:eastAsia="標楷體" w:hAnsi="標楷體" w:hint="eastAsia"/>
          <w:sz w:val="32"/>
          <w:szCs w:val="32"/>
        </w:rPr>
        <w:t>3.</w:t>
      </w:r>
      <w:r>
        <w:rPr>
          <w:rFonts w:ascii="標楷體" w:eastAsia="標楷體" w:hAnsi="標楷體" w:hint="eastAsia"/>
          <w:sz w:val="32"/>
          <w:szCs w:val="32"/>
        </w:rPr>
        <w:t xml:space="preserve"> </w:t>
      </w:r>
      <w:r w:rsidRPr="00C50DF4">
        <w:rPr>
          <w:rFonts w:ascii="標楷體" w:eastAsia="標楷體" w:hAnsi="標楷體" w:hint="eastAsia"/>
          <w:sz w:val="32"/>
          <w:szCs w:val="32"/>
        </w:rPr>
        <w:t>校方將以兼顧校園安全、不影響學生學習原則，在凝聚親師生共識的前提下，由交通局與學校共同確認校門口人車分道安全配套，規劃改善停車場硬體設備已符合停車場法規，評估辦理地下停車場夜間開放(晚上7時至隔天上午7時)之可行性。</w:t>
      </w:r>
    </w:p>
    <w:p w14:paraId="533C3370" w14:textId="77777777" w:rsidR="00D819F8" w:rsidRPr="00D8082D" w:rsidRDefault="00D819F8" w:rsidP="00D8082D">
      <w:pPr>
        <w:rPr>
          <w:rFonts w:ascii="標楷體" w:eastAsia="標楷體" w:hAnsi="標楷體"/>
          <w:sz w:val="32"/>
          <w:szCs w:val="32"/>
        </w:rPr>
      </w:pPr>
      <w:r>
        <w:rPr>
          <w:rFonts w:ascii="標楷體" w:eastAsia="標楷體" w:hAnsi="標楷體" w:hint="eastAsia"/>
          <w:sz w:val="32"/>
          <w:szCs w:val="32"/>
        </w:rPr>
        <w:t>二、</w:t>
      </w:r>
      <w:r w:rsidRPr="00D8082D">
        <w:rPr>
          <w:rFonts w:ascii="標楷體" w:eastAsia="標楷體" w:hAnsi="標楷體" w:hint="eastAsia"/>
          <w:sz w:val="32"/>
          <w:szCs w:val="32"/>
        </w:rPr>
        <w:t>教育局預計於</w:t>
      </w:r>
      <w:r w:rsidRPr="00D8082D">
        <w:rPr>
          <w:rFonts w:ascii="標楷體" w:eastAsia="標楷體" w:hAnsi="標楷體"/>
          <w:sz w:val="32"/>
          <w:szCs w:val="32"/>
        </w:rPr>
        <w:t>114年5月底前，協助學校評估土建、圍牆及電梯等工程項目。(配合交通局114年3月14日新</w:t>
      </w:r>
      <w:proofErr w:type="gramStart"/>
      <w:r w:rsidRPr="00D8082D">
        <w:rPr>
          <w:rFonts w:ascii="標楷體" w:eastAsia="標楷體" w:hAnsi="標楷體"/>
          <w:sz w:val="32"/>
          <w:szCs w:val="32"/>
        </w:rPr>
        <w:t>北交停字</w:t>
      </w:r>
      <w:proofErr w:type="gramEnd"/>
      <w:r w:rsidRPr="00D8082D">
        <w:rPr>
          <w:rFonts w:ascii="標楷體" w:eastAsia="標楷體" w:hAnsi="標楷體"/>
          <w:sz w:val="32"/>
          <w:szCs w:val="32"/>
        </w:rPr>
        <w:t>1140476640號來文預定時間)</w:t>
      </w:r>
    </w:p>
    <w:p w14:paraId="478E2D33" w14:textId="77777777" w:rsidR="00D819F8" w:rsidRPr="00D8082D" w:rsidRDefault="00D819F8" w:rsidP="00D819F8">
      <w:pPr>
        <w:pStyle w:val="a9"/>
        <w:numPr>
          <w:ilvl w:val="0"/>
          <w:numId w:val="51"/>
        </w:numPr>
        <w:spacing w:after="0" w:line="240" w:lineRule="auto"/>
        <w:contextualSpacing w:val="0"/>
        <w:rPr>
          <w:rFonts w:ascii="標楷體" w:eastAsia="標楷體" w:hAnsi="標楷體"/>
          <w:sz w:val="32"/>
          <w:szCs w:val="32"/>
        </w:rPr>
      </w:pPr>
      <w:r w:rsidRPr="00D8082D">
        <w:rPr>
          <w:rFonts w:ascii="標楷體" w:eastAsia="標楷體" w:hAnsi="標楷體" w:hint="eastAsia"/>
          <w:sz w:val="32"/>
          <w:szCs w:val="32"/>
        </w:rPr>
        <w:t>學校於</w:t>
      </w:r>
      <w:r w:rsidRPr="00D8082D">
        <w:rPr>
          <w:rFonts w:ascii="標楷體" w:eastAsia="標楷體" w:hAnsi="標楷體"/>
          <w:sz w:val="32"/>
          <w:szCs w:val="32"/>
        </w:rPr>
        <w:t>114年3月13日來文申請部分工程管理費用及先期委託規劃設計費，本府教育局</w:t>
      </w:r>
      <w:r w:rsidRPr="00D8082D">
        <w:rPr>
          <w:rFonts w:ascii="標楷體" w:eastAsia="標楷體" w:hAnsi="標楷體" w:hint="eastAsia"/>
          <w:sz w:val="32"/>
          <w:szCs w:val="32"/>
        </w:rPr>
        <w:t>於114年3月25日同意先行補助學校</w:t>
      </w:r>
      <w:r w:rsidRPr="00D8082D">
        <w:rPr>
          <w:rFonts w:ascii="標楷體" w:eastAsia="標楷體" w:hAnsi="標楷體"/>
          <w:sz w:val="32"/>
          <w:szCs w:val="32"/>
        </w:rPr>
        <w:t>工程管理費用及先期委託規劃設計費</w:t>
      </w:r>
      <w:r w:rsidRPr="00D8082D">
        <w:rPr>
          <w:rFonts w:ascii="標楷體" w:eastAsia="標楷體" w:hAnsi="標楷體" w:hint="eastAsia"/>
          <w:sz w:val="32"/>
          <w:szCs w:val="32"/>
        </w:rPr>
        <w:t>共計38萬438元整。</w:t>
      </w:r>
    </w:p>
    <w:p w14:paraId="3468CB61" w14:textId="77777777" w:rsidR="00D819F8" w:rsidRPr="003C0568" w:rsidRDefault="00D819F8" w:rsidP="00D819F8">
      <w:pPr>
        <w:pStyle w:val="a9"/>
        <w:numPr>
          <w:ilvl w:val="0"/>
          <w:numId w:val="51"/>
        </w:numPr>
        <w:spacing w:after="0" w:line="240" w:lineRule="auto"/>
        <w:contextualSpacing w:val="0"/>
        <w:rPr>
          <w:rFonts w:ascii="標楷體" w:eastAsia="標楷體" w:hAnsi="標楷體" w:cs="新細明體"/>
          <w:kern w:val="0"/>
          <w:sz w:val="32"/>
          <w:szCs w:val="32"/>
        </w:rPr>
      </w:pPr>
      <w:r w:rsidRPr="003C0568">
        <w:rPr>
          <w:rFonts w:ascii="標楷體" w:eastAsia="標楷體" w:hAnsi="標楷體" w:cs="新細明體" w:hint="eastAsia"/>
          <w:kern w:val="0"/>
          <w:sz w:val="32"/>
          <w:szCs w:val="32"/>
        </w:rPr>
        <w:t>學校委託規劃設計招標流標兩次，學校現正檢討及分析流標原因，並</w:t>
      </w:r>
      <w:r w:rsidRPr="003C0568">
        <w:rPr>
          <w:rFonts w:ascii="標楷體" w:eastAsia="標楷體" w:hAnsi="標楷體" w:cs="新細明體" w:hint="eastAsia"/>
          <w:color w:val="FF0000"/>
          <w:kern w:val="0"/>
          <w:sz w:val="32"/>
          <w:szCs w:val="32"/>
        </w:rPr>
        <w:t>請學校於114年</w:t>
      </w:r>
      <w:r w:rsidRPr="003C0568">
        <w:rPr>
          <w:rFonts w:ascii="標楷體" w:eastAsia="標楷體" w:hAnsi="標楷體" w:cs="新細明體"/>
          <w:color w:val="FF0000"/>
          <w:kern w:val="0"/>
          <w:sz w:val="32"/>
          <w:szCs w:val="32"/>
        </w:rPr>
        <w:t>8月底將經費調整對照表報局</w:t>
      </w:r>
      <w:r w:rsidRPr="003C0568">
        <w:rPr>
          <w:rFonts w:ascii="標楷體" w:eastAsia="標楷體" w:hAnsi="標楷體" w:cs="新細明體"/>
          <w:kern w:val="0"/>
          <w:sz w:val="32"/>
          <w:szCs w:val="32"/>
        </w:rPr>
        <w:t>。</w:t>
      </w:r>
    </w:p>
    <w:p w14:paraId="42763689"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0B01871" w14:textId="0270F511"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工-41、</w:t>
      </w:r>
      <w:r w:rsidRPr="00594BD2">
        <w:rPr>
          <w:rFonts w:ascii="標楷體" w:eastAsia="標楷體" w:hAnsi="標楷體" w:hint="eastAsia"/>
          <w:sz w:val="36"/>
          <w:szCs w:val="36"/>
        </w:rPr>
        <w:t>建議興建三重五華國小教學大樓，包含幼兒園、普通教室、運動場及地下停車場。</w:t>
      </w:r>
      <w:r>
        <w:rPr>
          <w:rFonts w:ascii="標楷體" w:eastAsia="標楷體" w:hAnsi="標楷體" w:hint="eastAsia"/>
          <w:sz w:val="36"/>
          <w:szCs w:val="36"/>
        </w:rPr>
        <w:t>(</w:t>
      </w:r>
      <w:r w:rsidRPr="00594BD2">
        <w:rPr>
          <w:rFonts w:ascii="標楷體" w:eastAsia="標楷體" w:hAnsi="標楷體" w:hint="eastAsia"/>
          <w:sz w:val="36"/>
          <w:szCs w:val="36"/>
        </w:rPr>
        <w:t>李翁議員月</w:t>
      </w:r>
      <w:proofErr w:type="gramStart"/>
      <w:r w:rsidRPr="00594BD2">
        <w:rPr>
          <w:rFonts w:ascii="標楷體" w:eastAsia="標楷體" w:hAnsi="標楷體" w:hint="eastAsia"/>
          <w:sz w:val="36"/>
          <w:szCs w:val="36"/>
        </w:rPr>
        <w:t>娥</w:t>
      </w:r>
      <w:proofErr w:type="gramEnd"/>
      <w:r w:rsidRPr="00594BD2">
        <w:rPr>
          <w:rFonts w:ascii="標楷體" w:eastAsia="標楷體" w:hAnsi="標楷體" w:hint="eastAsia"/>
          <w:sz w:val="36"/>
          <w:szCs w:val="36"/>
        </w:rPr>
        <w:t>、</w:t>
      </w:r>
      <w:proofErr w:type="gramStart"/>
      <w:r w:rsidRPr="00594BD2">
        <w:rPr>
          <w:rFonts w:ascii="標楷體" w:eastAsia="標楷體" w:hAnsi="標楷體" w:hint="eastAsia"/>
          <w:sz w:val="36"/>
          <w:szCs w:val="36"/>
        </w:rPr>
        <w:t>黃議員桂蘭</w:t>
      </w:r>
      <w:proofErr w:type="gramEnd"/>
      <w:r w:rsidRPr="00594BD2">
        <w:rPr>
          <w:rFonts w:ascii="標楷體" w:eastAsia="標楷體" w:hAnsi="標楷體" w:hint="eastAsia"/>
          <w:sz w:val="36"/>
          <w:szCs w:val="36"/>
        </w:rPr>
        <w:t>、彭議員佳</w:t>
      </w:r>
      <w:proofErr w:type="gramStart"/>
      <w:r w:rsidRPr="00594BD2">
        <w:rPr>
          <w:rFonts w:ascii="標楷體" w:eastAsia="標楷體" w:hAnsi="標楷體" w:hint="eastAsia"/>
          <w:sz w:val="36"/>
          <w:szCs w:val="36"/>
        </w:rPr>
        <w:t>芸</w:t>
      </w:r>
      <w:proofErr w:type="gramEnd"/>
      <w:r w:rsidRPr="00594BD2">
        <w:rPr>
          <w:rFonts w:ascii="標楷體" w:eastAsia="標楷體" w:hAnsi="標楷體" w:hint="eastAsia"/>
          <w:sz w:val="36"/>
          <w:szCs w:val="36"/>
        </w:rPr>
        <w:t>、</w:t>
      </w:r>
      <w:proofErr w:type="gramStart"/>
      <w:r w:rsidRPr="00594BD2">
        <w:rPr>
          <w:rFonts w:ascii="標楷體" w:eastAsia="標楷體" w:hAnsi="標楷體" w:hint="eastAsia"/>
          <w:sz w:val="36"/>
          <w:szCs w:val="36"/>
        </w:rPr>
        <w:t>王議員威元</w:t>
      </w:r>
      <w:proofErr w:type="gramEnd"/>
      <w:r>
        <w:rPr>
          <w:rFonts w:ascii="標楷體" w:eastAsia="標楷體" w:hAnsi="標楷體" w:hint="eastAsia"/>
          <w:sz w:val="36"/>
          <w:szCs w:val="36"/>
        </w:rPr>
        <w:t>)</w:t>
      </w:r>
    </w:p>
    <w:p w14:paraId="4EA6576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地區：三重分區</w:t>
      </w:r>
    </w:p>
    <w:p w14:paraId="5E730425"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5"/>
      </w:tblGrid>
      <w:tr w:rsidR="00D819F8" w:rsidRPr="007D1A4D" w14:paraId="4AE7DCB9" w14:textId="77777777" w:rsidTr="00147C09">
        <w:trPr>
          <w:trHeight w:val="1294"/>
        </w:trPr>
        <w:tc>
          <w:tcPr>
            <w:tcW w:w="9765" w:type="dxa"/>
            <w:tcBorders>
              <w:top w:val="single" w:sz="12" w:space="0" w:color="auto"/>
              <w:left w:val="single" w:sz="12" w:space="0" w:color="auto"/>
              <w:bottom w:val="single" w:sz="12" w:space="0" w:color="auto"/>
              <w:right w:val="single" w:sz="12" w:space="0" w:color="auto"/>
            </w:tcBorders>
          </w:tcPr>
          <w:p w14:paraId="7D72EC75" w14:textId="77777777" w:rsidR="00D819F8" w:rsidRDefault="00D819F8" w:rsidP="00DC17DE">
            <w:pPr>
              <w:tabs>
                <w:tab w:val="left" w:pos="851"/>
                <w:tab w:val="left" w:pos="1276"/>
              </w:tabs>
              <w:spacing w:line="480" w:lineRule="exact"/>
              <w:jc w:val="both"/>
              <w:rPr>
                <w:rFonts w:eastAsia="標楷體"/>
                <w:color w:val="FF0000"/>
                <w:sz w:val="28"/>
                <w:szCs w:val="28"/>
              </w:rPr>
            </w:pPr>
            <w:r w:rsidRPr="00147C09">
              <w:rPr>
                <w:rFonts w:ascii="標楷體" w:eastAsia="標楷體" w:hAnsi="標楷體" w:hint="eastAsia"/>
                <w:color w:val="000000" w:themeColor="text1"/>
                <w:sz w:val="28"/>
                <w:szCs w:val="28"/>
              </w:rPr>
              <w:t>一、</w:t>
            </w:r>
            <w:r w:rsidRPr="00357E9B">
              <w:rPr>
                <w:rFonts w:eastAsia="標楷體" w:hint="eastAsia"/>
                <w:color w:val="FF0000"/>
                <w:sz w:val="28"/>
                <w:szCs w:val="28"/>
              </w:rPr>
              <w:t>114</w:t>
            </w:r>
            <w:r w:rsidRPr="00357E9B">
              <w:rPr>
                <w:rFonts w:eastAsia="標楷體" w:hint="eastAsia"/>
                <w:color w:val="FF0000"/>
                <w:sz w:val="28"/>
                <w:szCs w:val="28"/>
              </w:rPr>
              <w:t>年</w:t>
            </w:r>
            <w:r w:rsidRPr="00357E9B">
              <w:rPr>
                <w:rFonts w:eastAsia="標楷體" w:hint="eastAsia"/>
                <w:color w:val="FF0000"/>
                <w:sz w:val="28"/>
                <w:szCs w:val="28"/>
              </w:rPr>
              <w:t>8</w:t>
            </w:r>
            <w:r w:rsidRPr="00357E9B">
              <w:rPr>
                <w:rFonts w:eastAsia="標楷體" w:hint="eastAsia"/>
                <w:color w:val="FF0000"/>
                <w:sz w:val="28"/>
                <w:szCs w:val="28"/>
              </w:rPr>
              <w:t>月</w:t>
            </w:r>
            <w:r w:rsidRPr="00357E9B">
              <w:rPr>
                <w:rFonts w:eastAsia="標楷體" w:hint="eastAsia"/>
                <w:color w:val="FF0000"/>
                <w:sz w:val="28"/>
                <w:szCs w:val="28"/>
              </w:rPr>
              <w:t>19</w:t>
            </w:r>
            <w:r w:rsidRPr="00357E9B">
              <w:rPr>
                <w:rFonts w:eastAsia="標楷體" w:hint="eastAsia"/>
                <w:color w:val="FF0000"/>
                <w:sz w:val="28"/>
                <w:szCs w:val="28"/>
              </w:rPr>
              <w:t>日新工處核定規劃成果報告書</w:t>
            </w:r>
            <w:r>
              <w:rPr>
                <w:rFonts w:eastAsia="標楷體" w:hint="eastAsia"/>
                <w:color w:val="FF0000"/>
                <w:sz w:val="28"/>
                <w:szCs w:val="28"/>
              </w:rPr>
              <w:t>，目前</w:t>
            </w:r>
            <w:r w:rsidRPr="00357E9B">
              <w:rPr>
                <w:rFonts w:eastAsia="標楷體" w:hint="eastAsia"/>
                <w:color w:val="FF0000"/>
                <w:sz w:val="28"/>
                <w:szCs w:val="28"/>
              </w:rPr>
              <w:t>屬基本設計階段，完成</w:t>
            </w:r>
          </w:p>
          <w:p w14:paraId="3CE64FB9" w14:textId="77777777" w:rsidR="00D819F8" w:rsidRDefault="00D819F8" w:rsidP="00DC17DE">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 xml:space="preserve">       </w:t>
            </w:r>
            <w:r w:rsidRPr="00357E9B">
              <w:rPr>
                <w:rFonts w:eastAsia="標楷體" w:hint="eastAsia"/>
                <w:color w:val="FF0000"/>
                <w:sz w:val="28"/>
                <w:szCs w:val="28"/>
              </w:rPr>
              <w:t>後將提送校園審議會議。</w:t>
            </w:r>
          </w:p>
          <w:p w14:paraId="6A8D3290" w14:textId="77777777" w:rsidR="00D819F8" w:rsidRDefault="00D819F8" w:rsidP="00DC17DE">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二、</w:t>
            </w:r>
            <w:r w:rsidRPr="00F011BD">
              <w:rPr>
                <w:rFonts w:eastAsia="標楷體" w:hint="eastAsia"/>
                <w:color w:val="FF0000"/>
                <w:sz w:val="28"/>
                <w:szCs w:val="28"/>
              </w:rPr>
              <w:t>114</w:t>
            </w:r>
            <w:r w:rsidRPr="00F011BD">
              <w:rPr>
                <w:rFonts w:eastAsia="標楷體" w:hint="eastAsia"/>
                <w:color w:val="FF0000"/>
                <w:sz w:val="28"/>
                <w:szCs w:val="28"/>
              </w:rPr>
              <w:t>年</w:t>
            </w:r>
            <w:r w:rsidRPr="00F011BD">
              <w:rPr>
                <w:rFonts w:eastAsia="標楷體" w:hint="eastAsia"/>
                <w:color w:val="FF0000"/>
                <w:sz w:val="28"/>
                <w:szCs w:val="28"/>
              </w:rPr>
              <w:t>8</w:t>
            </w:r>
            <w:r w:rsidRPr="00F011BD">
              <w:rPr>
                <w:rFonts w:eastAsia="標楷體" w:hint="eastAsia"/>
                <w:color w:val="FF0000"/>
                <w:sz w:val="28"/>
                <w:szCs w:val="28"/>
              </w:rPr>
              <w:t>月</w:t>
            </w:r>
            <w:r w:rsidRPr="00F011BD">
              <w:rPr>
                <w:rFonts w:eastAsia="標楷體" w:hint="eastAsia"/>
                <w:color w:val="FF0000"/>
                <w:sz w:val="28"/>
                <w:szCs w:val="28"/>
              </w:rPr>
              <w:t>28</w:t>
            </w:r>
            <w:r w:rsidRPr="00F011BD">
              <w:rPr>
                <w:rFonts w:eastAsia="標楷體" w:hint="eastAsia"/>
                <w:color w:val="FF0000"/>
                <w:sz w:val="28"/>
                <w:szCs w:val="28"/>
              </w:rPr>
              <w:t>日，市府重要工程會議會同意調整</w:t>
            </w:r>
            <w:proofErr w:type="gramStart"/>
            <w:r w:rsidRPr="00F011BD">
              <w:rPr>
                <w:rFonts w:eastAsia="標楷體" w:hint="eastAsia"/>
                <w:color w:val="FF0000"/>
                <w:sz w:val="28"/>
                <w:szCs w:val="28"/>
              </w:rPr>
              <w:t>期程至</w:t>
            </w:r>
            <w:r w:rsidRPr="00F011BD">
              <w:rPr>
                <w:rFonts w:eastAsia="標楷體" w:hint="eastAsia"/>
                <w:color w:val="FF0000"/>
                <w:sz w:val="28"/>
                <w:szCs w:val="28"/>
              </w:rPr>
              <w:t>119</w:t>
            </w:r>
            <w:r w:rsidRPr="00F011BD">
              <w:rPr>
                <w:rFonts w:eastAsia="標楷體" w:hint="eastAsia"/>
                <w:color w:val="FF0000"/>
                <w:sz w:val="28"/>
                <w:szCs w:val="28"/>
              </w:rPr>
              <w:t>年</w:t>
            </w:r>
            <w:r w:rsidRPr="00F011BD">
              <w:rPr>
                <w:rFonts w:eastAsia="標楷體" w:hint="eastAsia"/>
                <w:color w:val="FF0000"/>
                <w:sz w:val="28"/>
                <w:szCs w:val="28"/>
              </w:rPr>
              <w:t>4</w:t>
            </w:r>
            <w:r w:rsidRPr="00F011BD">
              <w:rPr>
                <w:rFonts w:eastAsia="標楷體" w:hint="eastAsia"/>
                <w:color w:val="FF0000"/>
                <w:sz w:val="28"/>
                <w:szCs w:val="28"/>
              </w:rPr>
              <w:t>月</w:t>
            </w:r>
            <w:r w:rsidRPr="00F011BD">
              <w:rPr>
                <w:rFonts w:eastAsia="標楷體" w:hint="eastAsia"/>
                <w:color w:val="FF0000"/>
                <w:sz w:val="28"/>
                <w:szCs w:val="28"/>
              </w:rPr>
              <w:t>20</w:t>
            </w:r>
            <w:r w:rsidRPr="00F011BD">
              <w:rPr>
                <w:rFonts w:eastAsia="標楷體" w:hint="eastAsia"/>
                <w:color w:val="FF0000"/>
                <w:sz w:val="28"/>
                <w:szCs w:val="28"/>
              </w:rPr>
              <w:t>日</w:t>
            </w:r>
            <w:proofErr w:type="gramEnd"/>
            <w:r w:rsidRPr="00F011BD">
              <w:rPr>
                <w:rFonts w:eastAsia="標楷體" w:hint="eastAsia"/>
                <w:color w:val="FF0000"/>
                <w:sz w:val="28"/>
                <w:szCs w:val="28"/>
              </w:rPr>
              <w:t>完</w:t>
            </w:r>
          </w:p>
          <w:p w14:paraId="45D9ADA8" w14:textId="77777777" w:rsidR="00D819F8" w:rsidRPr="00DC17DE" w:rsidRDefault="00D819F8" w:rsidP="00DC17DE">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 xml:space="preserve">       </w:t>
            </w:r>
            <w:r w:rsidRPr="00F011BD">
              <w:rPr>
                <w:rFonts w:eastAsia="標楷體" w:hint="eastAsia"/>
                <w:color w:val="FF0000"/>
                <w:sz w:val="28"/>
                <w:szCs w:val="28"/>
              </w:rPr>
              <w:t>工</w:t>
            </w:r>
            <w:r>
              <w:rPr>
                <w:rFonts w:eastAsia="標楷體" w:hint="eastAsia"/>
                <w:color w:val="FF0000"/>
                <w:sz w:val="28"/>
                <w:szCs w:val="28"/>
              </w:rPr>
              <w:t>，依據學校來文後簽請核定</w:t>
            </w:r>
            <w:r w:rsidRPr="00F011BD">
              <w:rPr>
                <w:rFonts w:eastAsia="標楷體" w:hint="eastAsia"/>
                <w:color w:val="FF0000"/>
                <w:sz w:val="28"/>
                <w:szCs w:val="28"/>
              </w:rPr>
              <w:t>。</w:t>
            </w:r>
          </w:p>
        </w:tc>
      </w:tr>
    </w:tbl>
    <w:p w14:paraId="3C0B851E" w14:textId="77777777" w:rsidR="00D819F8" w:rsidRPr="00FB27D4" w:rsidRDefault="00D819F8" w:rsidP="00FB27D4">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FB27D4">
        <w:rPr>
          <w:rFonts w:ascii="標楷體" w:eastAsia="標楷體" w:hAnsi="標楷體" w:hint="eastAsia"/>
          <w:sz w:val="28"/>
          <w:szCs w:val="28"/>
        </w:rPr>
        <w:t>五華國小</w:t>
      </w:r>
      <w:r w:rsidRPr="00147C09">
        <w:rPr>
          <w:rFonts w:ascii="標楷體" w:eastAsia="標楷體" w:hAnsi="標楷體" w:hint="eastAsia"/>
          <w:sz w:val="28"/>
          <w:szCs w:val="28"/>
        </w:rPr>
        <w:t>目前班級數</w:t>
      </w:r>
      <w:r w:rsidRPr="00147C09">
        <w:rPr>
          <w:rFonts w:ascii="標楷體" w:eastAsia="標楷體" w:hAnsi="標楷體"/>
          <w:sz w:val="28"/>
          <w:szCs w:val="28"/>
        </w:rPr>
        <w:t>7</w:t>
      </w:r>
      <w:r>
        <w:rPr>
          <w:rFonts w:ascii="標楷體" w:eastAsia="標楷體" w:hAnsi="標楷體" w:hint="eastAsia"/>
          <w:sz w:val="28"/>
          <w:szCs w:val="28"/>
        </w:rPr>
        <w:t>8</w:t>
      </w:r>
      <w:r w:rsidRPr="00147C09">
        <w:rPr>
          <w:rFonts w:ascii="標楷體" w:eastAsia="標楷體" w:hAnsi="標楷體"/>
          <w:sz w:val="28"/>
          <w:szCs w:val="28"/>
        </w:rPr>
        <w:t>班，本府教育局評估五華國小未來5年雖在籍學生人數將逐年減少，惟鄰近之仁義重劃區建案逐漸增加，潛在就學人數亦呈現增長趨勢，評估有教室需求。</w:t>
      </w:r>
    </w:p>
    <w:p w14:paraId="20FE968F" w14:textId="77777777" w:rsidR="00D819F8" w:rsidRDefault="00D819F8" w:rsidP="00FB27D4">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sz w:val="28"/>
          <w:szCs w:val="28"/>
        </w:rPr>
        <w:t>二、</w:t>
      </w:r>
      <w:r>
        <w:rPr>
          <w:rFonts w:ascii="標楷體" w:eastAsia="標楷體" w:hAnsi="標楷體" w:hint="eastAsia"/>
          <w:sz w:val="28"/>
          <w:szCs w:val="28"/>
        </w:rPr>
        <w:t>本府教育</w:t>
      </w:r>
      <w:r w:rsidRPr="00FB27D4">
        <w:rPr>
          <w:rFonts w:ascii="標楷體" w:eastAsia="標楷體" w:hAnsi="標楷體" w:hint="eastAsia"/>
          <w:sz w:val="28"/>
          <w:szCs w:val="28"/>
        </w:rPr>
        <w:t>局業</w:t>
      </w:r>
      <w:r>
        <w:rPr>
          <w:rFonts w:ascii="標楷體" w:eastAsia="標楷體" w:hAnsi="標楷體" w:hint="eastAsia"/>
          <w:sz w:val="28"/>
          <w:szCs w:val="28"/>
        </w:rPr>
        <w:t>以</w:t>
      </w:r>
      <w:r w:rsidRPr="00FB27D4">
        <w:rPr>
          <w:rFonts w:ascii="標楷體" w:eastAsia="標楷體" w:hAnsi="標楷體"/>
          <w:sz w:val="28"/>
          <w:szCs w:val="28"/>
        </w:rPr>
        <w:t>112年7月11日新</w:t>
      </w:r>
      <w:proofErr w:type="gramStart"/>
      <w:r w:rsidRPr="00FB27D4">
        <w:rPr>
          <w:rFonts w:ascii="標楷體" w:eastAsia="標楷體" w:hAnsi="標楷體"/>
          <w:sz w:val="28"/>
          <w:szCs w:val="28"/>
        </w:rPr>
        <w:t>北教工環字</w:t>
      </w:r>
      <w:proofErr w:type="gramEnd"/>
      <w:r w:rsidRPr="00FB27D4">
        <w:rPr>
          <w:rFonts w:ascii="標楷體" w:eastAsia="標楷體" w:hAnsi="標楷體"/>
          <w:sz w:val="28"/>
          <w:szCs w:val="28"/>
        </w:rPr>
        <w:t>第1121323657號函核定備查學校可行性評估報告書。</w:t>
      </w:r>
    </w:p>
    <w:p w14:paraId="61E2AA70" w14:textId="77777777" w:rsidR="00D819F8" w:rsidRDefault="00D819F8" w:rsidP="00FB27D4">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三、</w:t>
      </w:r>
      <w:r w:rsidRPr="00FB27D4">
        <w:rPr>
          <w:rFonts w:ascii="標楷體" w:eastAsia="標楷體" w:hAnsi="標楷體"/>
          <w:sz w:val="28"/>
          <w:szCs w:val="28"/>
        </w:rPr>
        <w:t>本府另於112年5月29</w:t>
      </w:r>
      <w:proofErr w:type="gramStart"/>
      <w:r w:rsidRPr="00FB27D4">
        <w:rPr>
          <w:rFonts w:ascii="標楷體" w:eastAsia="標楷體" w:hAnsi="標楷體"/>
          <w:sz w:val="28"/>
          <w:szCs w:val="28"/>
        </w:rPr>
        <w:t>日新北府財產</w:t>
      </w:r>
      <w:proofErr w:type="gramEnd"/>
      <w:r w:rsidRPr="00FB27D4">
        <w:rPr>
          <w:rFonts w:ascii="標楷體" w:eastAsia="標楷體" w:hAnsi="標楷體"/>
          <w:sz w:val="28"/>
          <w:szCs w:val="28"/>
        </w:rPr>
        <w:t>字第1120992075號函及112年7月25日新北工程字第1121392170號函知先期審查會議原則同意事宜，後續依程序辦理。</w:t>
      </w:r>
    </w:p>
    <w:p w14:paraId="4FB17742" w14:textId="77777777" w:rsidR="00D819F8" w:rsidRDefault="00D819F8" w:rsidP="00135AD3">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四、本案已於113年5月14日</w:t>
      </w:r>
      <w:r>
        <w:rPr>
          <w:rFonts w:ascii="標楷體" w:eastAsia="標楷體" w:hAnsi="標楷體"/>
          <w:sz w:val="28"/>
          <w:szCs w:val="28"/>
        </w:rPr>
        <w:t>奉准</w:t>
      </w:r>
      <w:r>
        <w:rPr>
          <w:rFonts w:ascii="標楷體" w:eastAsia="標楷體" w:hAnsi="標楷體" w:hint="eastAsia"/>
          <w:sz w:val="28"/>
          <w:szCs w:val="28"/>
        </w:rPr>
        <w:t>核定預算為9億4254萬元，</w:t>
      </w:r>
      <w:proofErr w:type="gramStart"/>
      <w:r>
        <w:rPr>
          <w:rFonts w:ascii="標楷體" w:eastAsia="標楷體" w:hAnsi="標楷體" w:hint="eastAsia"/>
          <w:sz w:val="28"/>
          <w:szCs w:val="28"/>
        </w:rPr>
        <w:t>113</w:t>
      </w:r>
      <w:proofErr w:type="gramEnd"/>
      <w:r>
        <w:rPr>
          <w:rFonts w:ascii="標楷體" w:eastAsia="標楷體" w:hAnsi="標楷體" w:hint="eastAsia"/>
          <w:sz w:val="28"/>
          <w:szCs w:val="28"/>
        </w:rPr>
        <w:t>年度預算10萬元，分由本市平均地權基金及教育局預算編列支應</w:t>
      </w:r>
      <w:r w:rsidRPr="00D226A2">
        <w:rPr>
          <w:rFonts w:ascii="標楷體" w:eastAsia="標楷體" w:hAnsi="標楷體" w:hint="eastAsia"/>
          <w:sz w:val="28"/>
          <w:szCs w:val="28"/>
        </w:rPr>
        <w:t>。</w:t>
      </w:r>
    </w:p>
    <w:p w14:paraId="66390062"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sidRPr="00713AF4">
        <w:rPr>
          <w:rFonts w:ascii="標楷體" w:eastAsia="標楷體" w:hAnsi="標楷體" w:hint="eastAsia"/>
          <w:sz w:val="28"/>
          <w:szCs w:val="28"/>
        </w:rPr>
        <w:t>五、新工處已於113年7月15日召開採購文件審查會議</w:t>
      </w:r>
      <w:r>
        <w:rPr>
          <w:rFonts w:ascii="標楷體" w:eastAsia="標楷體" w:hAnsi="標楷體" w:hint="eastAsia"/>
          <w:sz w:val="28"/>
          <w:szCs w:val="28"/>
        </w:rPr>
        <w:t>，</w:t>
      </w:r>
      <w:r>
        <w:rPr>
          <w:rFonts w:ascii="標楷體" w:eastAsia="標楷體" w:hAnsi="標楷體" w:hint="eastAsia"/>
          <w:color w:val="0000FF"/>
          <w:sz w:val="28"/>
          <w:szCs w:val="28"/>
        </w:rPr>
        <w:t>於113年10月15日</w:t>
      </w:r>
    </w:p>
    <w:p w14:paraId="33D08E89"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 xml:space="preserve">    完成委託規劃設計及監造服務建築師評選，並於113年10月25日完成決</w:t>
      </w:r>
    </w:p>
    <w:p w14:paraId="62F8FCED"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 xml:space="preserve">    標，得標廠商為：萬有為建築師事務所。</w:t>
      </w:r>
    </w:p>
    <w:p w14:paraId="050C042A"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六、本案分別由新工處召集，於113年11月1日、113年11月22日、12月24</w:t>
      </w:r>
    </w:p>
    <w:p w14:paraId="39088099"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 xml:space="preserve">    日、114年5月21日、114年7月7日，召開五次工作小組會議，並於114</w:t>
      </w:r>
    </w:p>
    <w:p w14:paraId="163A300C" w14:textId="77777777" w:rsidR="00D819F8" w:rsidRPr="003E57DD"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 xml:space="preserve">    年7月14日召開規劃審查會議。</w:t>
      </w:r>
    </w:p>
    <w:p w14:paraId="5151F441"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七、新工處於114年1月13日、五華國小於114年1月15日來函說明預算不</w:t>
      </w:r>
    </w:p>
    <w:p w14:paraId="50144EC8"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lastRenderedPageBreak/>
        <w:t xml:space="preserve">    足情形，教育局於114年2月11日召集主計處、交通局、地政局、新工</w:t>
      </w:r>
    </w:p>
    <w:p w14:paraId="361F4173"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 xml:space="preserve">    處、五華國小代表，辦理經費擴增協調會。</w:t>
      </w:r>
    </w:p>
    <w:p w14:paraId="681E96BE" w14:textId="77777777" w:rsidR="00D819F8" w:rsidRDefault="00D819F8" w:rsidP="004C3864">
      <w:pPr>
        <w:tabs>
          <w:tab w:val="left" w:pos="851"/>
          <w:tab w:val="left" w:pos="1276"/>
        </w:tabs>
        <w:spacing w:line="480" w:lineRule="exact"/>
        <w:jc w:val="both"/>
        <w:rPr>
          <w:rFonts w:ascii="標楷體" w:eastAsia="標楷體" w:hAnsi="標楷體"/>
          <w:color w:val="0000FF"/>
          <w:sz w:val="28"/>
          <w:szCs w:val="28"/>
        </w:rPr>
      </w:pPr>
      <w:r>
        <w:rPr>
          <w:rFonts w:ascii="標楷體" w:eastAsia="標楷體" w:hAnsi="標楷體" w:hint="eastAsia"/>
          <w:color w:val="0000FF"/>
          <w:sz w:val="28"/>
          <w:szCs w:val="28"/>
        </w:rPr>
        <w:t>八、新工處於114年3月4日檢送修正後之預算擴增資料，由教育局上簽，全</w:t>
      </w:r>
    </w:p>
    <w:p w14:paraId="7889D92D" w14:textId="77777777" w:rsidR="00D819F8" w:rsidRDefault="00D819F8" w:rsidP="004C3864">
      <w:pPr>
        <w:tabs>
          <w:tab w:val="left" w:pos="851"/>
          <w:tab w:val="left" w:pos="1276"/>
        </w:tabs>
        <w:spacing w:line="480" w:lineRule="exact"/>
        <w:jc w:val="both"/>
        <w:rPr>
          <w:rFonts w:eastAsia="標楷體"/>
          <w:color w:val="FF0000"/>
          <w:sz w:val="28"/>
          <w:szCs w:val="28"/>
        </w:rPr>
      </w:pPr>
      <w:r>
        <w:rPr>
          <w:rFonts w:ascii="標楷體" w:eastAsia="標楷體" w:hAnsi="標楷體" w:hint="eastAsia"/>
          <w:color w:val="0000FF"/>
          <w:sz w:val="28"/>
          <w:szCs w:val="28"/>
        </w:rPr>
        <w:t xml:space="preserve">    案於</w:t>
      </w:r>
      <w:r w:rsidRPr="00357E9B">
        <w:rPr>
          <w:rFonts w:eastAsia="標楷體" w:hint="eastAsia"/>
          <w:color w:val="FF0000"/>
          <w:sz w:val="28"/>
          <w:szCs w:val="28"/>
        </w:rPr>
        <w:t>114</w:t>
      </w:r>
      <w:r w:rsidRPr="00357E9B">
        <w:rPr>
          <w:rFonts w:eastAsia="標楷體" w:hint="eastAsia"/>
          <w:color w:val="FF0000"/>
          <w:sz w:val="28"/>
          <w:szCs w:val="28"/>
        </w:rPr>
        <w:t>年</w:t>
      </w:r>
      <w:r w:rsidRPr="00357E9B">
        <w:rPr>
          <w:rFonts w:eastAsia="標楷體" w:hint="eastAsia"/>
          <w:color w:val="FF0000"/>
          <w:sz w:val="28"/>
          <w:szCs w:val="28"/>
        </w:rPr>
        <w:t>6</w:t>
      </w:r>
      <w:r w:rsidRPr="00357E9B">
        <w:rPr>
          <w:rFonts w:eastAsia="標楷體" w:hint="eastAsia"/>
          <w:color w:val="FF0000"/>
          <w:sz w:val="28"/>
          <w:szCs w:val="28"/>
        </w:rPr>
        <w:t>月</w:t>
      </w:r>
      <w:r w:rsidRPr="00357E9B">
        <w:rPr>
          <w:rFonts w:eastAsia="標楷體" w:hint="eastAsia"/>
          <w:color w:val="FF0000"/>
          <w:sz w:val="28"/>
          <w:szCs w:val="28"/>
        </w:rPr>
        <w:t>26</w:t>
      </w:r>
      <w:r w:rsidRPr="00357E9B">
        <w:rPr>
          <w:rFonts w:eastAsia="標楷體" w:hint="eastAsia"/>
          <w:color w:val="FF0000"/>
          <w:sz w:val="28"/>
          <w:szCs w:val="28"/>
        </w:rPr>
        <w:t>日核定預算擴增為</w:t>
      </w:r>
      <w:r w:rsidRPr="00357E9B">
        <w:rPr>
          <w:rFonts w:eastAsia="標楷體" w:hint="eastAsia"/>
          <w:color w:val="0000FF"/>
          <w:sz w:val="28"/>
          <w:szCs w:val="28"/>
        </w:rPr>
        <w:t>12</w:t>
      </w:r>
      <w:r w:rsidRPr="00357E9B">
        <w:rPr>
          <w:rFonts w:eastAsia="標楷體" w:hint="eastAsia"/>
          <w:color w:val="0000FF"/>
          <w:sz w:val="28"/>
          <w:szCs w:val="28"/>
        </w:rPr>
        <w:t>億</w:t>
      </w:r>
      <w:r w:rsidRPr="00357E9B">
        <w:rPr>
          <w:rFonts w:eastAsia="標楷體" w:hint="eastAsia"/>
          <w:color w:val="0000FF"/>
          <w:sz w:val="28"/>
          <w:szCs w:val="28"/>
        </w:rPr>
        <w:t>6</w:t>
      </w:r>
      <w:r w:rsidRPr="00357E9B">
        <w:rPr>
          <w:rFonts w:eastAsia="標楷體"/>
          <w:color w:val="0000FF"/>
          <w:sz w:val="28"/>
          <w:szCs w:val="28"/>
        </w:rPr>
        <w:t>,199</w:t>
      </w:r>
      <w:r w:rsidRPr="00357E9B">
        <w:rPr>
          <w:rFonts w:eastAsia="標楷體" w:hint="eastAsia"/>
          <w:color w:val="0000FF"/>
          <w:sz w:val="28"/>
          <w:szCs w:val="28"/>
        </w:rPr>
        <w:t>萬</w:t>
      </w:r>
      <w:r w:rsidRPr="00357E9B">
        <w:rPr>
          <w:rFonts w:eastAsia="標楷體" w:hint="eastAsia"/>
          <w:color w:val="0000FF"/>
          <w:sz w:val="28"/>
          <w:szCs w:val="28"/>
        </w:rPr>
        <w:t>614</w:t>
      </w:r>
      <w:r w:rsidRPr="00357E9B">
        <w:rPr>
          <w:rFonts w:eastAsia="標楷體" w:hint="eastAsia"/>
          <w:color w:val="0000FF"/>
          <w:sz w:val="28"/>
          <w:szCs w:val="28"/>
        </w:rPr>
        <w:t>元</w:t>
      </w:r>
      <w:r w:rsidRPr="00357E9B">
        <w:rPr>
          <w:rFonts w:eastAsia="標楷體" w:hint="eastAsia"/>
          <w:color w:val="FF0000"/>
          <w:sz w:val="28"/>
          <w:szCs w:val="28"/>
        </w:rPr>
        <w:t>整</w:t>
      </w:r>
      <w:r>
        <w:rPr>
          <w:rFonts w:eastAsia="標楷體" w:hint="eastAsia"/>
          <w:color w:val="FF0000"/>
          <w:sz w:val="28"/>
          <w:szCs w:val="28"/>
        </w:rPr>
        <w:t>，較原預算擴</w:t>
      </w:r>
    </w:p>
    <w:p w14:paraId="5B5D919A" w14:textId="77777777" w:rsidR="00D819F8" w:rsidRPr="00F011BD" w:rsidRDefault="00D819F8" w:rsidP="004C3864">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 xml:space="preserve">        </w:t>
      </w:r>
      <w:r>
        <w:rPr>
          <w:rFonts w:eastAsia="標楷體" w:hint="eastAsia"/>
          <w:color w:val="FF0000"/>
          <w:sz w:val="28"/>
          <w:szCs w:val="28"/>
        </w:rPr>
        <w:t>增</w:t>
      </w:r>
      <w:r>
        <w:rPr>
          <w:rFonts w:eastAsia="標楷體" w:hint="eastAsia"/>
          <w:color w:val="FF0000"/>
          <w:sz w:val="28"/>
          <w:szCs w:val="28"/>
        </w:rPr>
        <w:t>3</w:t>
      </w:r>
      <w:r w:rsidRPr="00F011BD">
        <w:rPr>
          <w:rFonts w:eastAsia="標楷體" w:hint="eastAsia"/>
          <w:color w:val="FF0000"/>
          <w:sz w:val="28"/>
          <w:szCs w:val="28"/>
        </w:rPr>
        <w:t>億</w:t>
      </w:r>
      <w:r w:rsidRPr="00F011BD">
        <w:rPr>
          <w:rFonts w:eastAsia="標楷體" w:hint="eastAsia"/>
          <w:color w:val="FF0000"/>
          <w:sz w:val="28"/>
          <w:szCs w:val="28"/>
        </w:rPr>
        <w:t>1</w:t>
      </w:r>
      <w:r w:rsidRPr="00F011BD">
        <w:rPr>
          <w:rFonts w:eastAsia="標楷體"/>
          <w:color w:val="FF0000"/>
          <w:sz w:val="28"/>
          <w:szCs w:val="28"/>
        </w:rPr>
        <w:t>,</w:t>
      </w:r>
      <w:r w:rsidRPr="00F011BD">
        <w:rPr>
          <w:rFonts w:eastAsia="標楷體" w:hint="eastAsia"/>
          <w:color w:val="FF0000"/>
          <w:sz w:val="28"/>
          <w:szCs w:val="28"/>
        </w:rPr>
        <w:t>944</w:t>
      </w:r>
      <w:r w:rsidRPr="00F011BD">
        <w:rPr>
          <w:rFonts w:eastAsia="標楷體" w:hint="eastAsia"/>
          <w:color w:val="FF0000"/>
          <w:sz w:val="28"/>
          <w:szCs w:val="28"/>
        </w:rPr>
        <w:t>萬</w:t>
      </w:r>
      <w:r w:rsidRPr="00F011BD">
        <w:rPr>
          <w:rFonts w:eastAsia="標楷體" w:hint="eastAsia"/>
          <w:color w:val="FF0000"/>
          <w:sz w:val="28"/>
          <w:szCs w:val="28"/>
        </w:rPr>
        <w:t>3,</w:t>
      </w:r>
      <w:r w:rsidRPr="00F011BD">
        <w:rPr>
          <w:rFonts w:eastAsia="標楷體"/>
          <w:color w:val="FF0000"/>
          <w:sz w:val="28"/>
          <w:szCs w:val="28"/>
        </w:rPr>
        <w:t>121</w:t>
      </w:r>
      <w:r w:rsidRPr="00F011BD">
        <w:rPr>
          <w:rFonts w:eastAsia="標楷體" w:hint="eastAsia"/>
          <w:color w:val="FF0000"/>
          <w:sz w:val="28"/>
          <w:szCs w:val="28"/>
        </w:rPr>
        <w:t>元整</w:t>
      </w:r>
      <w:r>
        <w:rPr>
          <w:rFonts w:eastAsia="標楷體" w:hint="eastAsia"/>
          <w:color w:val="FF0000"/>
          <w:sz w:val="28"/>
          <w:szCs w:val="28"/>
        </w:rPr>
        <w:t>，另減少普通教室</w:t>
      </w:r>
      <w:r>
        <w:rPr>
          <w:rFonts w:eastAsia="標楷體" w:hint="eastAsia"/>
          <w:color w:val="FF0000"/>
          <w:sz w:val="28"/>
          <w:szCs w:val="28"/>
        </w:rPr>
        <w:t>10</w:t>
      </w:r>
      <w:r>
        <w:rPr>
          <w:rFonts w:eastAsia="標楷體" w:hint="eastAsia"/>
          <w:color w:val="FF0000"/>
          <w:sz w:val="28"/>
          <w:szCs w:val="28"/>
        </w:rPr>
        <w:t>間</w:t>
      </w:r>
      <w:r w:rsidRPr="00F011BD">
        <w:rPr>
          <w:rFonts w:eastAsia="標楷體" w:hint="eastAsia"/>
          <w:color w:val="FF0000"/>
          <w:sz w:val="28"/>
          <w:szCs w:val="28"/>
        </w:rPr>
        <w:t>。</w:t>
      </w:r>
    </w:p>
    <w:p w14:paraId="2FA79D55" w14:textId="77777777" w:rsidR="00D819F8" w:rsidRDefault="00D819F8" w:rsidP="0048442A">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八</w:t>
      </w:r>
      <w:r w:rsidRPr="00357E9B">
        <w:rPr>
          <w:rFonts w:eastAsia="標楷體" w:hint="eastAsia"/>
          <w:color w:val="FF0000"/>
          <w:sz w:val="28"/>
          <w:szCs w:val="28"/>
        </w:rPr>
        <w:t>、</w:t>
      </w:r>
      <w:r w:rsidRPr="00357E9B">
        <w:rPr>
          <w:rFonts w:eastAsia="標楷體" w:hint="eastAsia"/>
          <w:color w:val="FF0000"/>
          <w:sz w:val="28"/>
          <w:szCs w:val="28"/>
        </w:rPr>
        <w:t>114</w:t>
      </w:r>
      <w:r w:rsidRPr="00357E9B">
        <w:rPr>
          <w:rFonts w:eastAsia="標楷體" w:hint="eastAsia"/>
          <w:color w:val="FF0000"/>
          <w:sz w:val="28"/>
          <w:szCs w:val="28"/>
        </w:rPr>
        <w:t>年</w:t>
      </w:r>
      <w:r w:rsidRPr="00357E9B">
        <w:rPr>
          <w:rFonts w:eastAsia="標楷體" w:hint="eastAsia"/>
          <w:color w:val="FF0000"/>
          <w:sz w:val="28"/>
          <w:szCs w:val="28"/>
        </w:rPr>
        <w:t>8</w:t>
      </w:r>
      <w:r w:rsidRPr="00357E9B">
        <w:rPr>
          <w:rFonts w:eastAsia="標楷體" w:hint="eastAsia"/>
          <w:color w:val="FF0000"/>
          <w:sz w:val="28"/>
          <w:szCs w:val="28"/>
        </w:rPr>
        <w:t>月</w:t>
      </w:r>
      <w:r w:rsidRPr="00357E9B">
        <w:rPr>
          <w:rFonts w:eastAsia="標楷體" w:hint="eastAsia"/>
          <w:color w:val="FF0000"/>
          <w:sz w:val="28"/>
          <w:szCs w:val="28"/>
        </w:rPr>
        <w:t>19</w:t>
      </w:r>
      <w:r w:rsidRPr="00357E9B">
        <w:rPr>
          <w:rFonts w:eastAsia="標楷體" w:hint="eastAsia"/>
          <w:color w:val="FF0000"/>
          <w:sz w:val="28"/>
          <w:szCs w:val="28"/>
        </w:rPr>
        <w:t>日新工處核定規劃成果報告書</w:t>
      </w:r>
      <w:r>
        <w:rPr>
          <w:rFonts w:eastAsia="標楷體" w:hint="eastAsia"/>
          <w:color w:val="FF0000"/>
          <w:sz w:val="28"/>
          <w:szCs w:val="28"/>
        </w:rPr>
        <w:t>，目前</w:t>
      </w:r>
      <w:r w:rsidRPr="00357E9B">
        <w:rPr>
          <w:rFonts w:eastAsia="標楷體" w:hint="eastAsia"/>
          <w:color w:val="FF0000"/>
          <w:sz w:val="28"/>
          <w:szCs w:val="28"/>
        </w:rPr>
        <w:t>屬基本設計階段，完成</w:t>
      </w:r>
    </w:p>
    <w:p w14:paraId="4C4B9E4B" w14:textId="77777777" w:rsidR="00D819F8" w:rsidRDefault="00D819F8" w:rsidP="0048442A">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 xml:space="preserve">       </w:t>
      </w:r>
      <w:r w:rsidRPr="00357E9B">
        <w:rPr>
          <w:rFonts w:eastAsia="標楷體" w:hint="eastAsia"/>
          <w:color w:val="FF0000"/>
          <w:sz w:val="28"/>
          <w:szCs w:val="28"/>
        </w:rPr>
        <w:t>後將提送校園審議會議。</w:t>
      </w:r>
    </w:p>
    <w:p w14:paraId="0C0489FA" w14:textId="77777777" w:rsidR="00D819F8" w:rsidRDefault="00D819F8" w:rsidP="0048442A">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九、</w:t>
      </w:r>
      <w:r w:rsidRPr="00F011BD">
        <w:rPr>
          <w:rFonts w:eastAsia="標楷體" w:hint="eastAsia"/>
          <w:color w:val="FF0000"/>
          <w:sz w:val="28"/>
          <w:szCs w:val="28"/>
        </w:rPr>
        <w:t>114</w:t>
      </w:r>
      <w:r w:rsidRPr="00F011BD">
        <w:rPr>
          <w:rFonts w:eastAsia="標楷體" w:hint="eastAsia"/>
          <w:color w:val="FF0000"/>
          <w:sz w:val="28"/>
          <w:szCs w:val="28"/>
        </w:rPr>
        <w:t>年</w:t>
      </w:r>
      <w:r w:rsidRPr="00F011BD">
        <w:rPr>
          <w:rFonts w:eastAsia="標楷體" w:hint="eastAsia"/>
          <w:color w:val="FF0000"/>
          <w:sz w:val="28"/>
          <w:szCs w:val="28"/>
        </w:rPr>
        <w:t>8</w:t>
      </w:r>
      <w:r w:rsidRPr="00F011BD">
        <w:rPr>
          <w:rFonts w:eastAsia="標楷體" w:hint="eastAsia"/>
          <w:color w:val="FF0000"/>
          <w:sz w:val="28"/>
          <w:szCs w:val="28"/>
        </w:rPr>
        <w:t>月</w:t>
      </w:r>
      <w:r w:rsidRPr="00F011BD">
        <w:rPr>
          <w:rFonts w:eastAsia="標楷體" w:hint="eastAsia"/>
          <w:color w:val="FF0000"/>
          <w:sz w:val="28"/>
          <w:szCs w:val="28"/>
        </w:rPr>
        <w:t>28</w:t>
      </w:r>
      <w:r w:rsidRPr="00F011BD">
        <w:rPr>
          <w:rFonts w:eastAsia="標楷體" w:hint="eastAsia"/>
          <w:color w:val="FF0000"/>
          <w:sz w:val="28"/>
          <w:szCs w:val="28"/>
        </w:rPr>
        <w:t>日，市府重要工程會議會同意調整</w:t>
      </w:r>
      <w:proofErr w:type="gramStart"/>
      <w:r w:rsidRPr="00F011BD">
        <w:rPr>
          <w:rFonts w:eastAsia="標楷體" w:hint="eastAsia"/>
          <w:color w:val="FF0000"/>
          <w:sz w:val="28"/>
          <w:szCs w:val="28"/>
        </w:rPr>
        <w:t>期程至</w:t>
      </w:r>
      <w:r w:rsidRPr="00F011BD">
        <w:rPr>
          <w:rFonts w:eastAsia="標楷體" w:hint="eastAsia"/>
          <w:color w:val="FF0000"/>
          <w:sz w:val="28"/>
          <w:szCs w:val="28"/>
        </w:rPr>
        <w:t>119</w:t>
      </w:r>
      <w:r w:rsidRPr="00F011BD">
        <w:rPr>
          <w:rFonts w:eastAsia="標楷體" w:hint="eastAsia"/>
          <w:color w:val="FF0000"/>
          <w:sz w:val="28"/>
          <w:szCs w:val="28"/>
        </w:rPr>
        <w:t>年</w:t>
      </w:r>
      <w:r w:rsidRPr="00F011BD">
        <w:rPr>
          <w:rFonts w:eastAsia="標楷體" w:hint="eastAsia"/>
          <w:color w:val="FF0000"/>
          <w:sz w:val="28"/>
          <w:szCs w:val="28"/>
        </w:rPr>
        <w:t>4</w:t>
      </w:r>
      <w:r w:rsidRPr="00F011BD">
        <w:rPr>
          <w:rFonts w:eastAsia="標楷體" w:hint="eastAsia"/>
          <w:color w:val="FF0000"/>
          <w:sz w:val="28"/>
          <w:szCs w:val="28"/>
        </w:rPr>
        <w:t>月</w:t>
      </w:r>
      <w:r w:rsidRPr="00F011BD">
        <w:rPr>
          <w:rFonts w:eastAsia="標楷體" w:hint="eastAsia"/>
          <w:color w:val="FF0000"/>
          <w:sz w:val="28"/>
          <w:szCs w:val="28"/>
        </w:rPr>
        <w:t>20</w:t>
      </w:r>
      <w:r w:rsidRPr="00F011BD">
        <w:rPr>
          <w:rFonts w:eastAsia="標楷體" w:hint="eastAsia"/>
          <w:color w:val="FF0000"/>
          <w:sz w:val="28"/>
          <w:szCs w:val="28"/>
        </w:rPr>
        <w:t>日</w:t>
      </w:r>
      <w:proofErr w:type="gramEnd"/>
      <w:r w:rsidRPr="00F011BD">
        <w:rPr>
          <w:rFonts w:eastAsia="標楷體" w:hint="eastAsia"/>
          <w:color w:val="FF0000"/>
          <w:sz w:val="28"/>
          <w:szCs w:val="28"/>
        </w:rPr>
        <w:t>完</w:t>
      </w:r>
    </w:p>
    <w:p w14:paraId="252DF06C" w14:textId="77777777" w:rsidR="00D819F8" w:rsidRPr="00F011BD" w:rsidRDefault="00D819F8" w:rsidP="0048442A">
      <w:pPr>
        <w:tabs>
          <w:tab w:val="left" w:pos="851"/>
          <w:tab w:val="left" w:pos="1276"/>
        </w:tabs>
        <w:spacing w:line="480" w:lineRule="exact"/>
        <w:jc w:val="both"/>
        <w:rPr>
          <w:rFonts w:eastAsia="標楷體"/>
          <w:color w:val="FF0000"/>
          <w:sz w:val="28"/>
          <w:szCs w:val="28"/>
        </w:rPr>
      </w:pPr>
      <w:r>
        <w:rPr>
          <w:rFonts w:eastAsia="標楷體" w:hint="eastAsia"/>
          <w:color w:val="FF0000"/>
          <w:sz w:val="28"/>
          <w:szCs w:val="28"/>
        </w:rPr>
        <w:t xml:space="preserve">       </w:t>
      </w:r>
      <w:r w:rsidRPr="00F011BD">
        <w:rPr>
          <w:rFonts w:eastAsia="標楷體" w:hint="eastAsia"/>
          <w:color w:val="FF0000"/>
          <w:sz w:val="28"/>
          <w:szCs w:val="28"/>
        </w:rPr>
        <w:t>工</w:t>
      </w:r>
      <w:r>
        <w:rPr>
          <w:rFonts w:eastAsia="標楷體" w:hint="eastAsia"/>
          <w:color w:val="FF0000"/>
          <w:sz w:val="28"/>
          <w:szCs w:val="28"/>
        </w:rPr>
        <w:t>，依據學校來文後簽請核定</w:t>
      </w:r>
      <w:r w:rsidRPr="00F011BD">
        <w:rPr>
          <w:rFonts w:eastAsia="標楷體" w:hint="eastAsia"/>
          <w:color w:val="FF0000"/>
          <w:sz w:val="28"/>
          <w:szCs w:val="28"/>
        </w:rPr>
        <w:t>。</w:t>
      </w:r>
    </w:p>
    <w:p w14:paraId="6E6D2657" w14:textId="77777777" w:rsidR="00D819F8" w:rsidRPr="00F011BD" w:rsidRDefault="00D819F8" w:rsidP="00357E9B">
      <w:pPr>
        <w:tabs>
          <w:tab w:val="left" w:pos="851"/>
          <w:tab w:val="left" w:pos="1276"/>
        </w:tabs>
        <w:spacing w:line="800" w:lineRule="exact"/>
        <w:jc w:val="both"/>
        <w:rPr>
          <w:rFonts w:eastAsia="標楷體"/>
          <w:color w:val="FF0000"/>
          <w:sz w:val="28"/>
          <w:szCs w:val="28"/>
        </w:rPr>
      </w:pPr>
    </w:p>
    <w:p w14:paraId="6C64BFE7" w14:textId="77777777" w:rsidR="00D819F8" w:rsidRPr="00357E9B" w:rsidRDefault="00D819F8" w:rsidP="004C3864">
      <w:pPr>
        <w:tabs>
          <w:tab w:val="left" w:pos="851"/>
          <w:tab w:val="left" w:pos="1276"/>
        </w:tabs>
        <w:spacing w:line="480" w:lineRule="exact"/>
        <w:jc w:val="both"/>
        <w:rPr>
          <w:rFonts w:ascii="標楷體" w:eastAsia="標楷體" w:hAnsi="標楷體"/>
          <w:color w:val="0000FF"/>
          <w:sz w:val="28"/>
          <w:szCs w:val="28"/>
        </w:rPr>
      </w:pPr>
    </w:p>
    <w:p w14:paraId="2ADFDAC3"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E548BB5" w14:textId="4C1709CD" w:rsidR="00D819F8" w:rsidRDefault="00D819F8" w:rsidP="00735F9B">
      <w:pPr>
        <w:pStyle w:val="1"/>
        <w:adjustRightInd w:val="0"/>
        <w:snapToGrid w:val="0"/>
        <w:spacing w:before="0" w:after="0" w:line="440" w:lineRule="exact"/>
        <w:jc w:val="both"/>
        <w:rPr>
          <w:rFonts w:ascii="標楷體" w:eastAsia="標楷體" w:hAnsi="標楷體"/>
        </w:rPr>
      </w:pPr>
      <w:r w:rsidRPr="004419A2">
        <w:rPr>
          <w:rFonts w:ascii="標楷體" w:eastAsia="標楷體" w:hAnsi="標楷體" w:hint="eastAsia"/>
          <w:sz w:val="36"/>
          <w:szCs w:val="36"/>
        </w:rPr>
        <w:lastRenderedPageBreak/>
        <w:t>工44、秀峰高中改建工程進度</w:t>
      </w:r>
      <w:r w:rsidRPr="006C14FE">
        <w:rPr>
          <w:rFonts w:ascii="標楷體" w:eastAsia="標楷體" w:hAnsi="標楷體" w:hint="eastAsia"/>
          <w:sz w:val="36"/>
          <w:szCs w:val="36"/>
        </w:rPr>
        <w:t>(白</w:t>
      </w:r>
      <w:proofErr w:type="gramStart"/>
      <w:r w:rsidRPr="006C14FE">
        <w:rPr>
          <w:rFonts w:ascii="標楷體" w:eastAsia="標楷體" w:hAnsi="標楷體" w:hint="eastAsia"/>
          <w:sz w:val="36"/>
          <w:szCs w:val="36"/>
        </w:rPr>
        <w:t>珮茹</w:t>
      </w:r>
      <w:proofErr w:type="gramEnd"/>
      <w:r w:rsidRPr="006C14FE">
        <w:rPr>
          <w:rFonts w:ascii="標楷體" w:eastAsia="標楷體" w:hAnsi="標楷體" w:hint="eastAsia"/>
          <w:sz w:val="36"/>
          <w:szCs w:val="36"/>
        </w:rPr>
        <w:t>議員、周雅玲議員)</w:t>
      </w:r>
    </w:p>
    <w:p w14:paraId="0C80ADB8"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地區:汐止區</w:t>
      </w:r>
    </w:p>
    <w:p w14:paraId="3F95353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B628663"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A26B8B2" w14:textId="77777777" w:rsidR="00D819F8" w:rsidRPr="006C14FE" w:rsidRDefault="00D819F8" w:rsidP="00D819F8">
            <w:pPr>
              <w:pStyle w:val="a9"/>
              <w:numPr>
                <w:ilvl w:val="0"/>
                <w:numId w:val="52"/>
              </w:numPr>
              <w:snapToGrid w:val="0"/>
              <w:spacing w:after="0" w:line="440" w:lineRule="exact"/>
              <w:ind w:left="626" w:hanging="626"/>
              <w:contextualSpacing w:val="0"/>
              <w:jc w:val="both"/>
              <w:rPr>
                <w:rFonts w:ascii="標楷體" w:eastAsia="標楷體" w:hAnsi="標楷體"/>
                <w:sz w:val="28"/>
                <w:szCs w:val="28"/>
              </w:rPr>
            </w:pPr>
            <w:r w:rsidRPr="006C14FE">
              <w:rPr>
                <w:rFonts w:ascii="標楷體" w:eastAsia="標楷體" w:hAnsi="標楷體" w:hint="eastAsia"/>
                <w:sz w:val="28"/>
                <w:szCs w:val="28"/>
              </w:rPr>
              <w:t>本府教育局已於</w:t>
            </w:r>
            <w:r w:rsidRPr="006C14FE">
              <w:rPr>
                <w:rFonts w:ascii="標楷體" w:eastAsia="標楷體" w:hAnsi="標楷體" w:hint="eastAsia"/>
                <w:b/>
                <w:color w:val="FF0000"/>
                <w:sz w:val="28"/>
                <w:szCs w:val="28"/>
              </w:rPr>
              <w:t>110年4月27日核定</w:t>
            </w:r>
            <w:r w:rsidRPr="006C14FE">
              <w:rPr>
                <w:rFonts w:ascii="標楷體" w:eastAsia="標楷體" w:hAnsi="標楷體" w:hint="eastAsia"/>
                <w:sz w:val="28"/>
                <w:szCs w:val="28"/>
              </w:rPr>
              <w:t>「新北市立秀峰高級中學老舊校舍整建工程」共計</w:t>
            </w:r>
            <w:r w:rsidRPr="006C14FE">
              <w:rPr>
                <w:rFonts w:ascii="標楷體" w:eastAsia="標楷體" w:hAnsi="標楷體" w:hint="eastAsia"/>
                <w:b/>
                <w:color w:val="FF0000"/>
                <w:sz w:val="28"/>
                <w:szCs w:val="28"/>
              </w:rPr>
              <w:t>5億4,586萬3,473元整</w:t>
            </w:r>
            <w:r w:rsidRPr="006C14FE">
              <w:rPr>
                <w:rFonts w:ascii="標楷體" w:eastAsia="標楷體" w:hAnsi="標楷體" w:hint="eastAsia"/>
                <w:sz w:val="28"/>
                <w:szCs w:val="28"/>
              </w:rPr>
              <w:t>，並委由</w:t>
            </w:r>
            <w:r w:rsidRPr="006C14FE">
              <w:rPr>
                <w:rFonts w:ascii="標楷體" w:eastAsia="標楷體" w:hAnsi="標楷體" w:hint="eastAsia"/>
                <w:b/>
                <w:color w:val="FF0000"/>
                <w:sz w:val="28"/>
                <w:szCs w:val="28"/>
              </w:rPr>
              <w:t>本府新建工程處代辦</w:t>
            </w:r>
            <w:r w:rsidRPr="006C14FE">
              <w:rPr>
                <w:rFonts w:ascii="標楷體" w:eastAsia="標楷體" w:hAnsi="標楷體" w:hint="eastAsia"/>
                <w:sz w:val="28"/>
                <w:szCs w:val="28"/>
              </w:rPr>
              <w:t>，以</w:t>
            </w:r>
            <w:r w:rsidRPr="006C14FE">
              <w:rPr>
                <w:rFonts w:ascii="標楷體" w:eastAsia="標楷體" w:hAnsi="標楷體" w:hint="eastAsia"/>
                <w:b/>
                <w:color w:val="FF0000"/>
                <w:sz w:val="28"/>
                <w:szCs w:val="28"/>
              </w:rPr>
              <w:t>統包工程方式辦理</w:t>
            </w:r>
            <w:r w:rsidRPr="006C14FE">
              <w:rPr>
                <w:rFonts w:ascii="標楷體" w:eastAsia="標楷體" w:hAnsi="標楷體" w:hint="eastAsia"/>
                <w:sz w:val="28"/>
                <w:szCs w:val="28"/>
              </w:rPr>
              <w:t>。</w:t>
            </w:r>
          </w:p>
          <w:p w14:paraId="1A887655" w14:textId="77777777" w:rsidR="00D819F8" w:rsidRPr="006C14FE" w:rsidRDefault="00D819F8" w:rsidP="00D819F8">
            <w:pPr>
              <w:pStyle w:val="a9"/>
              <w:numPr>
                <w:ilvl w:val="0"/>
                <w:numId w:val="52"/>
              </w:numPr>
              <w:snapToGrid w:val="0"/>
              <w:spacing w:after="0" w:line="440" w:lineRule="exact"/>
              <w:ind w:left="626" w:hanging="626"/>
              <w:contextualSpacing w:val="0"/>
              <w:jc w:val="both"/>
              <w:rPr>
                <w:rFonts w:ascii="標楷體" w:eastAsia="標楷體" w:hAnsi="標楷體"/>
                <w:sz w:val="28"/>
                <w:szCs w:val="28"/>
              </w:rPr>
            </w:pPr>
            <w:r w:rsidRPr="006C14FE">
              <w:rPr>
                <w:rFonts w:ascii="標楷體" w:eastAsia="標楷體" w:hAnsi="標楷體" w:hint="eastAsia"/>
                <w:sz w:val="28"/>
                <w:szCs w:val="28"/>
              </w:rPr>
              <w:t>本案進行二次上網招標均無人投標，於</w:t>
            </w:r>
            <w:r w:rsidRPr="006C14FE">
              <w:rPr>
                <w:rFonts w:ascii="標楷體" w:eastAsia="標楷體" w:hAnsi="標楷體" w:hint="eastAsia"/>
                <w:b/>
                <w:color w:val="FF0000"/>
                <w:sz w:val="28"/>
                <w:szCs w:val="28"/>
              </w:rPr>
              <w:t>11月16日召開流標檢討會議</w:t>
            </w:r>
            <w:r w:rsidRPr="006C14FE">
              <w:rPr>
                <w:rFonts w:ascii="標楷體" w:eastAsia="標楷體" w:hAnsi="標楷體" w:hint="eastAsia"/>
                <w:sz w:val="28"/>
                <w:szCs w:val="28"/>
              </w:rPr>
              <w:t>，並於11月24日與各局處</w:t>
            </w:r>
            <w:proofErr w:type="gramStart"/>
            <w:r w:rsidRPr="006C14FE">
              <w:rPr>
                <w:rFonts w:ascii="標楷體" w:eastAsia="標楷體" w:hAnsi="標楷體" w:hint="eastAsia"/>
                <w:sz w:val="28"/>
                <w:szCs w:val="28"/>
              </w:rPr>
              <w:t>研</w:t>
            </w:r>
            <w:proofErr w:type="gramEnd"/>
            <w:r w:rsidRPr="006C14FE">
              <w:rPr>
                <w:rFonts w:ascii="標楷體" w:eastAsia="標楷體" w:hAnsi="標楷體" w:hint="eastAsia"/>
                <w:sz w:val="28"/>
                <w:szCs w:val="28"/>
              </w:rPr>
              <w:t>商辦理追加不足經費會議，已於</w:t>
            </w:r>
            <w:r w:rsidRPr="006C14FE">
              <w:rPr>
                <w:rFonts w:ascii="標楷體" w:eastAsia="標楷體" w:hAnsi="標楷體" w:hint="eastAsia"/>
                <w:b/>
                <w:color w:val="FF0000"/>
                <w:sz w:val="28"/>
                <w:szCs w:val="28"/>
              </w:rPr>
              <w:t>112年2月3日核定追加不足經費(1億8,904萬3,337元)</w:t>
            </w:r>
            <w:r w:rsidRPr="006C14FE">
              <w:rPr>
                <w:rFonts w:ascii="標楷體" w:eastAsia="標楷體" w:hAnsi="標楷體" w:hint="eastAsia"/>
                <w:sz w:val="28"/>
                <w:szCs w:val="28"/>
              </w:rPr>
              <w:t>，後續將由新工處續辦作業計畫調整及工程招標事宜。</w:t>
            </w:r>
          </w:p>
          <w:p w14:paraId="0030636A" w14:textId="77777777" w:rsidR="00D819F8" w:rsidRPr="004A7161" w:rsidRDefault="00D819F8" w:rsidP="00D819F8">
            <w:pPr>
              <w:pStyle w:val="a9"/>
              <w:numPr>
                <w:ilvl w:val="0"/>
                <w:numId w:val="52"/>
              </w:numPr>
              <w:snapToGrid w:val="0"/>
              <w:spacing w:after="0" w:line="440" w:lineRule="exact"/>
              <w:ind w:left="626" w:hanging="626"/>
              <w:contextualSpacing w:val="0"/>
              <w:jc w:val="both"/>
              <w:rPr>
                <w:rFonts w:ascii="標楷體" w:eastAsia="標楷體" w:hAnsi="標楷體"/>
                <w:color w:val="0000FF"/>
                <w:sz w:val="28"/>
                <w:szCs w:val="28"/>
              </w:rPr>
            </w:pPr>
            <w:r w:rsidRPr="006C14FE">
              <w:rPr>
                <w:rFonts w:ascii="標楷體" w:eastAsia="標楷體" w:hAnsi="標楷體" w:hint="eastAsia"/>
                <w:sz w:val="28"/>
                <w:szCs w:val="28"/>
              </w:rPr>
              <w:t>本案</w:t>
            </w:r>
            <w:r w:rsidRPr="004A7161">
              <w:rPr>
                <w:rFonts w:ascii="標楷體" w:eastAsia="標楷體" w:hAnsi="標楷體" w:hint="eastAsia"/>
                <w:b/>
                <w:color w:val="FF0000"/>
                <w:sz w:val="28"/>
                <w:szCs w:val="28"/>
              </w:rPr>
              <w:t>1</w:t>
            </w:r>
            <w:r w:rsidRPr="004A7161">
              <w:rPr>
                <w:rFonts w:ascii="標楷體" w:eastAsia="標楷體" w:hAnsi="標楷體"/>
                <w:b/>
                <w:color w:val="FF0000"/>
                <w:sz w:val="28"/>
                <w:szCs w:val="28"/>
              </w:rPr>
              <w:t>12</w:t>
            </w:r>
            <w:r w:rsidRPr="004A7161">
              <w:rPr>
                <w:rFonts w:ascii="標楷體" w:eastAsia="標楷體" w:hAnsi="標楷體" w:hint="eastAsia"/>
                <w:b/>
                <w:color w:val="FF0000"/>
                <w:sz w:val="28"/>
                <w:szCs w:val="28"/>
              </w:rPr>
              <w:t>年7月17日開工</w:t>
            </w:r>
            <w:r>
              <w:rPr>
                <w:rFonts w:ascii="標楷體" w:eastAsia="標楷體" w:hAnsi="標楷體" w:hint="eastAsia"/>
                <w:sz w:val="28"/>
                <w:szCs w:val="28"/>
              </w:rPr>
              <w:t>，</w:t>
            </w:r>
            <w:r w:rsidRPr="004A7161">
              <w:rPr>
                <w:rFonts w:ascii="標楷體" w:eastAsia="標楷體" w:hAnsi="標楷體" w:hint="eastAsia"/>
                <w:b/>
                <w:color w:val="FF0000"/>
                <w:sz w:val="28"/>
                <w:szCs w:val="28"/>
              </w:rPr>
              <w:t>第一階段工程</w:t>
            </w:r>
            <w:r w:rsidRPr="004A7161">
              <w:rPr>
                <w:rFonts w:ascii="標楷體" w:eastAsia="標楷體" w:hAnsi="標楷體" w:hint="eastAsia"/>
                <w:b/>
                <w:sz w:val="28"/>
                <w:szCs w:val="28"/>
              </w:rPr>
              <w:t>忠孝樓拆除及校舍新建工程</w:t>
            </w:r>
            <w:r w:rsidRPr="004A7161">
              <w:rPr>
                <w:rFonts w:ascii="標楷體" w:eastAsia="標楷體" w:hAnsi="標楷體" w:hint="eastAsia"/>
                <w:sz w:val="28"/>
                <w:szCs w:val="28"/>
              </w:rPr>
              <w:t>，</w:t>
            </w:r>
            <w:r w:rsidRPr="004A7161">
              <w:rPr>
                <w:rFonts w:ascii="標楷體" w:eastAsia="標楷體" w:hAnsi="標楷體" w:hint="eastAsia"/>
                <w:b/>
                <w:color w:val="FF0000"/>
                <w:sz w:val="28"/>
                <w:szCs w:val="28"/>
              </w:rPr>
              <w:t>預計114年</w:t>
            </w:r>
            <w:r>
              <w:rPr>
                <w:rFonts w:ascii="標楷體" w:eastAsia="標楷體" w:hAnsi="標楷體" w:hint="eastAsia"/>
                <w:b/>
                <w:color w:val="FF0000"/>
                <w:sz w:val="28"/>
                <w:szCs w:val="28"/>
              </w:rPr>
              <w:t>底</w:t>
            </w:r>
            <w:r w:rsidRPr="004A7161">
              <w:rPr>
                <w:rFonts w:ascii="標楷體" w:eastAsia="標楷體" w:hAnsi="標楷體" w:hint="eastAsia"/>
                <w:b/>
                <w:color w:val="FF0000"/>
                <w:sz w:val="28"/>
                <w:szCs w:val="28"/>
              </w:rPr>
              <w:t>完工</w:t>
            </w:r>
            <w:r>
              <w:rPr>
                <w:rFonts w:ascii="標楷體" w:eastAsia="標楷體" w:hAnsi="標楷體" w:hint="eastAsia"/>
                <w:b/>
                <w:color w:val="FF0000"/>
                <w:sz w:val="28"/>
                <w:szCs w:val="28"/>
              </w:rPr>
              <w:t>，隔年寒假進行搬遷</w:t>
            </w:r>
            <w:r>
              <w:rPr>
                <w:rFonts w:ascii="標楷體" w:eastAsia="標楷體" w:hAnsi="標楷體" w:hint="eastAsia"/>
                <w:sz w:val="28"/>
                <w:szCs w:val="28"/>
              </w:rPr>
              <w:t>，</w:t>
            </w:r>
            <w:r w:rsidRPr="004A7161">
              <w:rPr>
                <w:rFonts w:ascii="標楷體" w:eastAsia="標楷體" w:hAnsi="標楷體" w:hint="eastAsia"/>
                <w:b/>
                <w:color w:val="FF0000"/>
                <w:sz w:val="28"/>
                <w:szCs w:val="28"/>
              </w:rPr>
              <w:t>第二階段工程</w:t>
            </w:r>
            <w:r w:rsidRPr="004A7161">
              <w:rPr>
                <w:rFonts w:ascii="標楷體" w:eastAsia="標楷體" w:hAnsi="標楷體" w:hint="eastAsia"/>
                <w:b/>
                <w:sz w:val="28"/>
                <w:szCs w:val="28"/>
              </w:rPr>
              <w:t>仁愛樓拆除及停車場景觀工程，</w:t>
            </w:r>
            <w:r w:rsidRPr="004A7161">
              <w:rPr>
                <w:rFonts w:ascii="標楷體" w:eastAsia="標楷體" w:hAnsi="標楷體" w:hint="eastAsia"/>
                <w:b/>
                <w:color w:val="FF0000"/>
                <w:sz w:val="28"/>
                <w:szCs w:val="28"/>
              </w:rPr>
              <w:t>預計115年7月完工</w:t>
            </w:r>
            <w:r w:rsidRPr="004A7161">
              <w:rPr>
                <w:rFonts w:ascii="標楷體" w:eastAsia="標楷體" w:hAnsi="標楷體" w:hint="eastAsia"/>
                <w:sz w:val="28"/>
                <w:szCs w:val="28"/>
              </w:rPr>
              <w:t>，</w:t>
            </w:r>
            <w:r w:rsidRPr="004A7161">
              <w:rPr>
                <w:rFonts w:ascii="標楷體" w:eastAsia="標楷體" w:hAnsi="標楷體" w:hint="eastAsia"/>
                <w:b/>
                <w:color w:val="FF0000"/>
                <w:sz w:val="28"/>
                <w:szCs w:val="28"/>
              </w:rPr>
              <w:t>新校舍預計115年啟用</w:t>
            </w:r>
            <w:r w:rsidRPr="004A7161">
              <w:rPr>
                <w:rFonts w:ascii="標楷體" w:eastAsia="標楷體" w:hAnsi="標楷體" w:hint="eastAsia"/>
                <w:sz w:val="28"/>
                <w:szCs w:val="28"/>
              </w:rPr>
              <w:t>。</w:t>
            </w:r>
          </w:p>
        </w:tc>
      </w:tr>
    </w:tbl>
    <w:p w14:paraId="6DCA7C99" w14:textId="77777777" w:rsidR="00D819F8" w:rsidRPr="007D1A4D" w:rsidRDefault="00D819F8" w:rsidP="00EA4F28">
      <w:pPr>
        <w:adjustRightInd w:val="0"/>
        <w:snapToGrid w:val="0"/>
        <w:spacing w:line="440" w:lineRule="exact"/>
        <w:ind w:left="574" w:hangingChars="205" w:hanging="574"/>
        <w:jc w:val="both"/>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6C14FE">
        <w:rPr>
          <w:rFonts w:ascii="標楷體" w:eastAsia="標楷體" w:hAnsi="標楷體" w:hint="eastAsia"/>
          <w:sz w:val="28"/>
          <w:szCs w:val="28"/>
        </w:rPr>
        <w:t>本府教育局已於</w:t>
      </w:r>
      <w:r w:rsidRPr="006C14FE">
        <w:rPr>
          <w:rFonts w:ascii="標楷體" w:eastAsia="標楷體" w:hAnsi="標楷體" w:hint="eastAsia"/>
          <w:b/>
          <w:color w:val="FF0000"/>
          <w:sz w:val="28"/>
          <w:szCs w:val="28"/>
        </w:rPr>
        <w:t>110年4月27日核定</w:t>
      </w:r>
      <w:r w:rsidRPr="006C14FE">
        <w:rPr>
          <w:rFonts w:ascii="標楷體" w:eastAsia="標楷體" w:hAnsi="標楷體" w:hint="eastAsia"/>
          <w:sz w:val="28"/>
          <w:szCs w:val="28"/>
        </w:rPr>
        <w:t>「新北市立秀峰高級中學老舊校舍整建工程」共計</w:t>
      </w:r>
      <w:r w:rsidRPr="006C14FE">
        <w:rPr>
          <w:rFonts w:ascii="標楷體" w:eastAsia="標楷體" w:hAnsi="標楷體" w:hint="eastAsia"/>
          <w:b/>
          <w:color w:val="FF0000"/>
          <w:sz w:val="28"/>
          <w:szCs w:val="28"/>
        </w:rPr>
        <w:t>5億4,586萬3,473</w:t>
      </w:r>
      <w:r>
        <w:rPr>
          <w:rFonts w:ascii="標楷體" w:eastAsia="標楷體" w:hAnsi="標楷體" w:hint="eastAsia"/>
          <w:b/>
          <w:color w:val="FF0000"/>
          <w:sz w:val="28"/>
          <w:szCs w:val="28"/>
        </w:rPr>
        <w:t>元</w:t>
      </w:r>
      <w:r w:rsidRPr="006C14FE">
        <w:rPr>
          <w:rFonts w:ascii="標楷體" w:eastAsia="標楷體" w:hAnsi="標楷體" w:hint="eastAsia"/>
          <w:sz w:val="28"/>
          <w:szCs w:val="28"/>
        </w:rPr>
        <w:t>，並委由本府新建工程處代辦，以</w:t>
      </w:r>
      <w:r w:rsidRPr="006C14FE">
        <w:rPr>
          <w:rFonts w:ascii="標楷體" w:eastAsia="標楷體" w:hAnsi="標楷體" w:hint="eastAsia"/>
          <w:b/>
          <w:color w:val="FF0000"/>
          <w:sz w:val="28"/>
          <w:szCs w:val="28"/>
        </w:rPr>
        <w:t>統包工程方式辦理</w:t>
      </w:r>
      <w:r w:rsidRPr="006C14FE">
        <w:rPr>
          <w:rFonts w:ascii="標楷體" w:eastAsia="標楷體" w:hAnsi="標楷體" w:hint="eastAsia"/>
          <w:sz w:val="28"/>
          <w:szCs w:val="28"/>
        </w:rPr>
        <w:t>，另委託規劃、設計諮詢審查及施工監造技術服務案與得標廠商於110年12月14日完成契約簽訂。</w:t>
      </w:r>
    </w:p>
    <w:p w14:paraId="0C1AF2BF" w14:textId="77777777" w:rsidR="00D819F8" w:rsidRDefault="00D819F8" w:rsidP="00EA4F28">
      <w:pPr>
        <w:adjustRightInd w:val="0"/>
        <w:snapToGrid w:val="0"/>
        <w:spacing w:line="440" w:lineRule="exact"/>
        <w:ind w:left="566" w:hangingChars="202" w:hanging="566"/>
        <w:jc w:val="both"/>
        <w:rPr>
          <w:rFonts w:ascii="標楷體" w:eastAsia="標楷體" w:hAnsi="標楷體"/>
          <w:sz w:val="28"/>
          <w:szCs w:val="28"/>
        </w:rPr>
      </w:pPr>
      <w:r>
        <w:rPr>
          <w:rFonts w:ascii="標楷體" w:eastAsia="標楷體" w:hAnsi="標楷體"/>
          <w:sz w:val="28"/>
          <w:szCs w:val="28"/>
        </w:rPr>
        <w:t>二、</w:t>
      </w:r>
      <w:r w:rsidRPr="006C14FE">
        <w:rPr>
          <w:rFonts w:ascii="標楷體" w:eastAsia="標楷體" w:hAnsi="標楷體" w:hint="eastAsia"/>
          <w:sz w:val="28"/>
          <w:szCs w:val="28"/>
        </w:rPr>
        <w:t>本案進行二次上網招標均無人投標，於11月16日召開流標檢討會議，並於11月24日與各局處</w:t>
      </w:r>
      <w:proofErr w:type="gramStart"/>
      <w:r w:rsidRPr="006C14FE">
        <w:rPr>
          <w:rFonts w:ascii="標楷體" w:eastAsia="標楷體" w:hAnsi="標楷體" w:hint="eastAsia"/>
          <w:sz w:val="28"/>
          <w:szCs w:val="28"/>
        </w:rPr>
        <w:t>研</w:t>
      </w:r>
      <w:proofErr w:type="gramEnd"/>
      <w:r w:rsidRPr="006C14FE">
        <w:rPr>
          <w:rFonts w:ascii="標楷體" w:eastAsia="標楷體" w:hAnsi="標楷體" w:hint="eastAsia"/>
          <w:sz w:val="28"/>
          <w:szCs w:val="28"/>
        </w:rPr>
        <w:t>商辦理追加不足經費會議；同年12月20日本府新建工程處來文辦理追加不足經費，已於</w:t>
      </w:r>
      <w:r w:rsidRPr="006C14FE">
        <w:rPr>
          <w:rFonts w:ascii="標楷體" w:eastAsia="標楷體" w:hAnsi="標楷體" w:hint="eastAsia"/>
          <w:b/>
          <w:color w:val="FF0000"/>
          <w:sz w:val="28"/>
          <w:szCs w:val="28"/>
        </w:rPr>
        <w:t>112年2月3日核定追加不足經費(1億8,904萬3,337元)</w:t>
      </w:r>
      <w:r w:rsidRPr="006C14FE">
        <w:rPr>
          <w:rFonts w:ascii="標楷體" w:eastAsia="標楷體" w:hAnsi="標楷體" w:hint="eastAsia"/>
          <w:sz w:val="28"/>
          <w:szCs w:val="28"/>
        </w:rPr>
        <w:t>，後續將由新工處續辦作業計畫調整及工程招標事宜。</w:t>
      </w:r>
    </w:p>
    <w:p w14:paraId="00DF31ED" w14:textId="77777777" w:rsidR="00D819F8" w:rsidRPr="00EA4F28" w:rsidRDefault="00D819F8" w:rsidP="00EA4F28">
      <w:pPr>
        <w:adjustRightInd w:val="0"/>
        <w:snapToGrid w:val="0"/>
        <w:spacing w:line="560" w:lineRule="exact"/>
        <w:ind w:left="566" w:hangingChars="202" w:hanging="566"/>
        <w:jc w:val="both"/>
        <w:rPr>
          <w:rFonts w:ascii="標楷體" w:eastAsia="標楷體" w:hAnsi="標楷體"/>
          <w:b/>
          <w:color w:val="FF0000"/>
          <w:sz w:val="28"/>
          <w:szCs w:val="28"/>
        </w:rPr>
      </w:pPr>
      <w:r w:rsidRPr="006C14FE">
        <w:rPr>
          <w:rFonts w:ascii="標楷體" w:eastAsia="標楷體" w:hAnsi="標楷體" w:hint="eastAsia"/>
          <w:sz w:val="28"/>
          <w:szCs w:val="28"/>
        </w:rPr>
        <w:t>三</w:t>
      </w:r>
      <w:r w:rsidRPr="006C14FE">
        <w:rPr>
          <w:rFonts w:ascii="標楷體" w:eastAsia="標楷體" w:hAnsi="標楷體"/>
          <w:sz w:val="28"/>
          <w:szCs w:val="28"/>
        </w:rPr>
        <w:t>、</w:t>
      </w:r>
      <w:r w:rsidRPr="006C14FE">
        <w:rPr>
          <w:rFonts w:ascii="標楷體" w:eastAsia="標楷體" w:hAnsi="標楷體" w:hint="eastAsia"/>
          <w:sz w:val="28"/>
          <w:szCs w:val="28"/>
        </w:rPr>
        <w:t>本案</w:t>
      </w:r>
      <w:r w:rsidRPr="00CC34E1">
        <w:rPr>
          <w:rFonts w:ascii="標楷體" w:eastAsia="標楷體" w:hAnsi="標楷體"/>
          <w:sz w:val="28"/>
          <w:szCs w:val="28"/>
        </w:rPr>
        <w:t>已完成忠孝樓地上物拆除、</w:t>
      </w:r>
      <w:proofErr w:type="gramStart"/>
      <w:r w:rsidRPr="00CC34E1">
        <w:rPr>
          <w:rFonts w:ascii="標楷體" w:eastAsia="標楷體" w:hAnsi="標楷體"/>
          <w:sz w:val="28"/>
          <w:szCs w:val="28"/>
        </w:rPr>
        <w:t>校審</w:t>
      </w:r>
      <w:proofErr w:type="gramEnd"/>
      <w:r w:rsidRPr="00CC34E1">
        <w:rPr>
          <w:rFonts w:ascii="標楷體" w:eastAsia="標楷體" w:hAnsi="標楷體"/>
          <w:sz w:val="28"/>
          <w:szCs w:val="28"/>
        </w:rPr>
        <w:t>、樹木移植、擋土鋼板樁、</w:t>
      </w:r>
      <w:proofErr w:type="gramStart"/>
      <w:r w:rsidRPr="00CC34E1">
        <w:rPr>
          <w:rFonts w:ascii="標楷體" w:eastAsia="標楷體" w:hAnsi="標楷體"/>
          <w:sz w:val="28"/>
          <w:szCs w:val="28"/>
        </w:rPr>
        <w:t>建照含室裝</w:t>
      </w:r>
      <w:proofErr w:type="gramEnd"/>
      <w:r w:rsidRPr="00CC34E1">
        <w:rPr>
          <w:rFonts w:ascii="標楷體" w:eastAsia="標楷體" w:hAnsi="標楷體"/>
          <w:sz w:val="28"/>
          <w:szCs w:val="28"/>
        </w:rPr>
        <w:t>之申請以及新校舍基礎開挖等作業，刻正進行</w:t>
      </w:r>
      <w:r w:rsidRPr="004A7161">
        <w:rPr>
          <w:rFonts w:ascii="標楷體" w:eastAsia="標楷體" w:hAnsi="標楷體" w:hint="eastAsia"/>
          <w:sz w:val="28"/>
          <w:szCs w:val="28"/>
        </w:rPr>
        <w:t>新仁愛</w:t>
      </w:r>
      <w:proofErr w:type="gramStart"/>
      <w:r w:rsidRPr="004A7161">
        <w:rPr>
          <w:rFonts w:ascii="標楷體" w:eastAsia="標楷體" w:hAnsi="標楷體" w:hint="eastAsia"/>
          <w:sz w:val="28"/>
          <w:szCs w:val="28"/>
        </w:rPr>
        <w:t>樓筏基拆模整料</w:t>
      </w:r>
      <w:proofErr w:type="gramEnd"/>
      <w:r w:rsidRPr="004A7161">
        <w:rPr>
          <w:rFonts w:ascii="標楷體" w:eastAsia="標楷體" w:hAnsi="標楷體" w:hint="eastAsia"/>
          <w:sz w:val="28"/>
          <w:szCs w:val="28"/>
        </w:rPr>
        <w:t>、新忠孝樓1FL版機電</w:t>
      </w:r>
      <w:proofErr w:type="gramStart"/>
      <w:r w:rsidRPr="004A7161">
        <w:rPr>
          <w:rFonts w:ascii="標楷體" w:eastAsia="標楷體" w:hAnsi="標楷體" w:hint="eastAsia"/>
          <w:sz w:val="28"/>
          <w:szCs w:val="28"/>
        </w:rPr>
        <w:t>放樣配</w:t>
      </w:r>
      <w:proofErr w:type="gramEnd"/>
      <w:r w:rsidRPr="004A7161">
        <w:rPr>
          <w:rFonts w:ascii="標楷體" w:eastAsia="標楷體" w:hAnsi="標楷體" w:hint="eastAsia"/>
          <w:sz w:val="28"/>
          <w:szCs w:val="28"/>
        </w:rPr>
        <w:t>管施作、</w:t>
      </w:r>
      <w:proofErr w:type="gramStart"/>
      <w:r w:rsidRPr="004A7161">
        <w:rPr>
          <w:rFonts w:ascii="標楷體" w:eastAsia="標楷體" w:hAnsi="標楷體" w:hint="eastAsia"/>
          <w:sz w:val="28"/>
          <w:szCs w:val="28"/>
        </w:rPr>
        <w:t>樑</w:t>
      </w:r>
      <w:proofErr w:type="gramEnd"/>
      <w:r w:rsidRPr="004A7161">
        <w:rPr>
          <w:rFonts w:ascii="標楷體" w:eastAsia="標楷體" w:hAnsi="標楷體" w:hint="eastAsia"/>
          <w:sz w:val="28"/>
          <w:szCs w:val="28"/>
        </w:rPr>
        <w:t>筋綁</w:t>
      </w:r>
      <w:proofErr w:type="gramStart"/>
      <w:r w:rsidRPr="004A7161">
        <w:rPr>
          <w:rFonts w:ascii="標楷體" w:eastAsia="標楷體" w:hAnsi="標楷體" w:hint="eastAsia"/>
          <w:sz w:val="28"/>
          <w:szCs w:val="28"/>
        </w:rPr>
        <w:t>紮</w:t>
      </w:r>
      <w:proofErr w:type="gramEnd"/>
      <w:r w:rsidRPr="004A7161">
        <w:rPr>
          <w:rFonts w:ascii="標楷體" w:eastAsia="標楷體" w:hAnsi="標楷體" w:hint="eastAsia"/>
          <w:sz w:val="28"/>
          <w:szCs w:val="28"/>
        </w:rPr>
        <w:t>及</w:t>
      </w:r>
      <w:proofErr w:type="gramStart"/>
      <w:r w:rsidRPr="004A7161">
        <w:rPr>
          <w:rFonts w:ascii="標楷體" w:eastAsia="標楷體" w:hAnsi="標楷體" w:hint="eastAsia"/>
          <w:sz w:val="28"/>
          <w:szCs w:val="28"/>
        </w:rPr>
        <w:t>下板筋施作</w:t>
      </w:r>
      <w:proofErr w:type="gramEnd"/>
      <w:r w:rsidRPr="004A7161">
        <w:rPr>
          <w:rFonts w:ascii="標楷體" w:eastAsia="標楷體" w:hAnsi="標楷體" w:hint="eastAsia"/>
          <w:sz w:val="28"/>
          <w:szCs w:val="28"/>
        </w:rPr>
        <w:t>、B1FL樓梯模板組立</w:t>
      </w:r>
      <w:r w:rsidRPr="00CC34E1">
        <w:rPr>
          <w:rFonts w:ascii="標楷體" w:eastAsia="標楷體" w:hAnsi="標楷體" w:hint="eastAsia"/>
          <w:sz w:val="28"/>
          <w:szCs w:val="28"/>
        </w:rPr>
        <w:t>，</w:t>
      </w:r>
      <w:r w:rsidRPr="00CC34E1">
        <w:rPr>
          <w:rFonts w:ascii="標楷體" w:eastAsia="標楷體" w:hAnsi="標楷體" w:hint="eastAsia"/>
          <w:b/>
          <w:color w:val="FF0000"/>
          <w:sz w:val="28"/>
          <w:szCs w:val="28"/>
        </w:rPr>
        <w:t>新校舍預計115年啟用。</w:t>
      </w:r>
    </w:p>
    <w:p w14:paraId="46E1B1A8"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3C35DFA" w14:textId="68D823C8" w:rsidR="00D819F8"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工43、</w:t>
      </w:r>
      <w:r w:rsidRPr="00703B95">
        <w:rPr>
          <w:rFonts w:ascii="標楷體" w:eastAsia="標楷體" w:hAnsi="標楷體"/>
          <w:sz w:val="36"/>
          <w:szCs w:val="36"/>
        </w:rPr>
        <w:t>建議蘆洲忠義國小增建一座禮堂及室內活動中心。(李翁議員月</w:t>
      </w:r>
      <w:proofErr w:type="gramStart"/>
      <w:r w:rsidRPr="00703B95">
        <w:rPr>
          <w:rFonts w:ascii="標楷體" w:eastAsia="標楷體" w:hAnsi="標楷體"/>
          <w:sz w:val="36"/>
          <w:szCs w:val="36"/>
        </w:rPr>
        <w:t>娥</w:t>
      </w:r>
      <w:proofErr w:type="gramEnd"/>
      <w:r>
        <w:rPr>
          <w:rFonts w:ascii="標楷體" w:eastAsia="標楷體" w:hAnsi="標楷體" w:hint="eastAsia"/>
          <w:sz w:val="36"/>
          <w:szCs w:val="36"/>
        </w:rPr>
        <w:t>、李議員</w:t>
      </w:r>
      <w:proofErr w:type="gramStart"/>
      <w:r>
        <w:rPr>
          <w:rFonts w:ascii="標楷體" w:eastAsia="標楷體" w:hAnsi="標楷體" w:hint="eastAsia"/>
          <w:sz w:val="36"/>
          <w:szCs w:val="36"/>
        </w:rPr>
        <w:t>倩</w:t>
      </w:r>
      <w:proofErr w:type="gramEnd"/>
      <w:r>
        <w:rPr>
          <w:rFonts w:ascii="標楷體" w:eastAsia="標楷體" w:hAnsi="標楷體" w:hint="eastAsia"/>
          <w:sz w:val="36"/>
          <w:szCs w:val="36"/>
        </w:rPr>
        <w:t>萍</w:t>
      </w:r>
      <w:r w:rsidRPr="00703B95">
        <w:rPr>
          <w:rFonts w:ascii="標楷體" w:eastAsia="標楷體" w:hAnsi="標楷體"/>
          <w:sz w:val="36"/>
          <w:szCs w:val="36"/>
        </w:rPr>
        <w:t>)</w:t>
      </w:r>
    </w:p>
    <w:p w14:paraId="38F9135E" w14:textId="77777777" w:rsidR="00D819F8" w:rsidRPr="00703B95" w:rsidRDefault="00D819F8" w:rsidP="00735F9B">
      <w:pPr>
        <w:pStyle w:val="1"/>
        <w:adjustRightInd w:val="0"/>
        <w:snapToGrid w:val="0"/>
        <w:spacing w:before="0" w:after="0" w:line="440" w:lineRule="exact"/>
        <w:jc w:val="both"/>
        <w:rPr>
          <w:rFonts w:ascii="標楷體" w:eastAsia="標楷體" w:hAnsi="標楷體"/>
        </w:rPr>
      </w:pPr>
    </w:p>
    <w:p w14:paraId="4668C4E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地區：三重分區</w:t>
      </w:r>
    </w:p>
    <w:p w14:paraId="3C57B8C0"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54A018B1" w14:textId="77777777" w:rsidTr="006C62E7">
        <w:trPr>
          <w:trHeight w:val="1294"/>
        </w:trPr>
        <w:tc>
          <w:tcPr>
            <w:tcW w:w="9500" w:type="dxa"/>
            <w:tcBorders>
              <w:top w:val="single" w:sz="12" w:space="0" w:color="auto"/>
              <w:left w:val="single" w:sz="12" w:space="0" w:color="auto"/>
              <w:bottom w:val="single" w:sz="12" w:space="0" w:color="auto"/>
              <w:right w:val="single" w:sz="12" w:space="0" w:color="auto"/>
            </w:tcBorders>
          </w:tcPr>
          <w:p w14:paraId="0C5772DF" w14:textId="77777777" w:rsidR="00D819F8" w:rsidRPr="00A74E11" w:rsidRDefault="00D819F8" w:rsidP="00D819F8">
            <w:pPr>
              <w:pStyle w:val="a9"/>
              <w:numPr>
                <w:ilvl w:val="0"/>
                <w:numId w:val="53"/>
              </w:numPr>
              <w:adjustRightInd w:val="0"/>
              <w:snapToGrid w:val="0"/>
              <w:spacing w:after="0" w:line="480" w:lineRule="exact"/>
              <w:contextualSpacing w:val="0"/>
              <w:rPr>
                <w:rFonts w:ascii="標楷體" w:eastAsia="標楷體" w:hAnsi="標楷體"/>
                <w:color w:val="FF0000"/>
                <w:sz w:val="28"/>
                <w:szCs w:val="28"/>
              </w:rPr>
            </w:pPr>
            <w:r w:rsidRPr="00A74E11">
              <w:rPr>
                <w:rFonts w:ascii="標楷體" w:eastAsia="標楷體" w:hAnsi="標楷體" w:hint="eastAsia"/>
                <w:color w:val="FF0000"/>
                <w:sz w:val="28"/>
                <w:szCs w:val="28"/>
              </w:rPr>
              <w:t xml:space="preserve">本案於114年5月20日通過新北市政府各機關購置或興建公有建物計  </w:t>
            </w:r>
          </w:p>
          <w:p w14:paraId="11DE95AE" w14:textId="77777777" w:rsidR="00D819F8" w:rsidRPr="00A74E11" w:rsidRDefault="00D819F8" w:rsidP="00A74E11">
            <w:pPr>
              <w:pStyle w:val="a9"/>
              <w:adjustRightInd w:val="0"/>
              <w:snapToGrid w:val="0"/>
              <w:spacing w:line="480" w:lineRule="exact"/>
              <w:rPr>
                <w:rFonts w:ascii="標楷體" w:eastAsia="標楷體" w:hAnsi="標楷體"/>
                <w:color w:val="FF0000"/>
                <w:sz w:val="28"/>
                <w:szCs w:val="28"/>
              </w:rPr>
            </w:pPr>
            <w:r w:rsidRPr="00A74E11">
              <w:rPr>
                <w:rFonts w:ascii="標楷體" w:eastAsia="標楷體" w:hAnsi="標楷體" w:hint="eastAsia"/>
                <w:color w:val="FF0000"/>
                <w:sz w:val="28"/>
                <w:szCs w:val="28"/>
              </w:rPr>
              <w:t>畫(含用地取得)先期審查會議審議。</w:t>
            </w:r>
          </w:p>
          <w:p w14:paraId="2320DE53" w14:textId="77777777" w:rsidR="00D819F8" w:rsidRPr="00A74E11" w:rsidRDefault="00D819F8" w:rsidP="00D819F8">
            <w:pPr>
              <w:pStyle w:val="a9"/>
              <w:numPr>
                <w:ilvl w:val="0"/>
                <w:numId w:val="53"/>
              </w:numPr>
              <w:adjustRightInd w:val="0"/>
              <w:snapToGrid w:val="0"/>
              <w:spacing w:after="0" w:line="480" w:lineRule="exact"/>
              <w:contextualSpacing w:val="0"/>
              <w:rPr>
                <w:rFonts w:ascii="標楷體" w:eastAsia="標楷體" w:hAnsi="標楷體"/>
                <w:color w:val="FF0000"/>
                <w:sz w:val="28"/>
                <w:szCs w:val="28"/>
              </w:rPr>
            </w:pPr>
            <w:r w:rsidRPr="00A74E11">
              <w:rPr>
                <w:rFonts w:ascii="標楷體" w:eastAsia="標楷體" w:hAnsi="標楷體" w:hint="eastAsia"/>
                <w:color w:val="FF0000"/>
                <w:sz w:val="28"/>
                <w:szCs w:val="28"/>
              </w:rPr>
              <w:t>全案預計興建地下一層(</w:t>
            </w:r>
            <w:proofErr w:type="gramStart"/>
            <w:r w:rsidRPr="00A74E11">
              <w:rPr>
                <w:rFonts w:ascii="標楷體" w:eastAsia="標楷體" w:hAnsi="標楷體" w:hint="eastAsia"/>
                <w:color w:val="FF0000"/>
                <w:sz w:val="28"/>
                <w:szCs w:val="28"/>
              </w:rPr>
              <w:t>法停</w:t>
            </w:r>
            <w:proofErr w:type="gramEnd"/>
            <w:r w:rsidRPr="00A74E11">
              <w:rPr>
                <w:rFonts w:ascii="標楷體" w:eastAsia="標楷體" w:hAnsi="標楷體" w:hint="eastAsia"/>
                <w:color w:val="FF0000"/>
                <w:sz w:val="28"/>
                <w:szCs w:val="28"/>
              </w:rPr>
              <w:t>+避難空間)、地上五層(1F-2F幼兒園、</w:t>
            </w:r>
          </w:p>
          <w:p w14:paraId="3EFDCCC7" w14:textId="77777777" w:rsidR="00D819F8" w:rsidRDefault="00D819F8" w:rsidP="00A74E11">
            <w:pPr>
              <w:pStyle w:val="a9"/>
              <w:adjustRightInd w:val="0"/>
              <w:snapToGrid w:val="0"/>
              <w:spacing w:line="480" w:lineRule="exact"/>
              <w:rPr>
                <w:rFonts w:ascii="標楷體" w:eastAsia="標楷體" w:hAnsi="標楷體"/>
                <w:color w:val="FF0000"/>
                <w:sz w:val="28"/>
                <w:szCs w:val="28"/>
              </w:rPr>
            </w:pPr>
            <w:r w:rsidRPr="00A74E11">
              <w:rPr>
                <w:rFonts w:ascii="標楷體" w:eastAsia="標楷體" w:hAnsi="標楷體" w:hint="eastAsia"/>
                <w:color w:val="FF0000"/>
                <w:sz w:val="28"/>
                <w:szCs w:val="28"/>
              </w:rPr>
              <w:t>3F-5</w:t>
            </w:r>
            <w:r w:rsidRPr="00A74E11">
              <w:rPr>
                <w:rFonts w:ascii="標楷體" w:eastAsia="標楷體" w:hAnsi="標楷體"/>
                <w:color w:val="FF0000"/>
                <w:sz w:val="28"/>
                <w:szCs w:val="28"/>
              </w:rPr>
              <w:t>F</w:t>
            </w:r>
            <w:r w:rsidRPr="00A74E11">
              <w:rPr>
                <w:rFonts w:ascii="標楷體" w:eastAsia="標楷體" w:hAnsi="標楷體" w:hint="eastAsia"/>
                <w:color w:val="FF0000"/>
                <w:sz w:val="28"/>
                <w:szCs w:val="28"/>
              </w:rPr>
              <w:t>多功能體育教室、室內球場)，預估經費為6億8</w:t>
            </w:r>
            <w:r w:rsidRPr="00A74E11">
              <w:rPr>
                <w:rFonts w:ascii="標楷體" w:eastAsia="標楷體" w:hAnsi="標楷體"/>
                <w:color w:val="FF0000"/>
                <w:sz w:val="28"/>
                <w:szCs w:val="28"/>
              </w:rPr>
              <w:t>,</w:t>
            </w:r>
            <w:r w:rsidRPr="00A74E11">
              <w:rPr>
                <w:rFonts w:ascii="標楷體" w:eastAsia="標楷體" w:hAnsi="標楷體" w:hint="eastAsia"/>
                <w:color w:val="FF0000"/>
                <w:sz w:val="28"/>
                <w:szCs w:val="28"/>
              </w:rPr>
              <w:t>900萬元整，</w:t>
            </w:r>
          </w:p>
          <w:p w14:paraId="29A5B1BB" w14:textId="77777777" w:rsidR="00D819F8" w:rsidRPr="00A74E11" w:rsidRDefault="00D819F8" w:rsidP="00A74E11">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三、</w:t>
            </w:r>
            <w:r w:rsidRPr="00A74E11">
              <w:rPr>
                <w:rFonts w:ascii="標楷體" w:eastAsia="標楷體" w:hAnsi="標楷體" w:hint="eastAsia"/>
                <w:color w:val="FF0000"/>
                <w:sz w:val="28"/>
                <w:szCs w:val="28"/>
              </w:rPr>
              <w:t>工期為115年起至120年2月完工，目前正籌措財源中。</w:t>
            </w:r>
          </w:p>
        </w:tc>
      </w:tr>
    </w:tbl>
    <w:p w14:paraId="1CE01C43" w14:textId="77777777" w:rsidR="00D819F8" w:rsidRDefault="00D819F8" w:rsidP="00FF3AA5">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CC28BA">
        <w:rPr>
          <w:rFonts w:ascii="標楷體" w:eastAsia="標楷體" w:hAnsi="標楷體" w:hint="eastAsia"/>
          <w:sz w:val="28"/>
          <w:szCs w:val="28"/>
        </w:rPr>
        <w:t>學校設立之初係以</w:t>
      </w:r>
      <w:r w:rsidRPr="00CC28BA">
        <w:rPr>
          <w:rFonts w:ascii="標楷體" w:eastAsia="標楷體" w:hAnsi="標楷體"/>
          <w:sz w:val="28"/>
          <w:szCs w:val="28"/>
        </w:rPr>
        <w:t>60班規模的校舍，隨著鄰近區域的發展，</w:t>
      </w:r>
      <w:r w:rsidRPr="00CC28BA">
        <w:rPr>
          <w:rFonts w:ascii="標楷體" w:eastAsia="標楷體" w:hAnsi="標楷體" w:hint="eastAsia"/>
          <w:sz w:val="28"/>
          <w:szCs w:val="28"/>
        </w:rPr>
        <w:t>目前已達</w:t>
      </w:r>
      <w:r w:rsidRPr="00CC28BA">
        <w:rPr>
          <w:rFonts w:ascii="標楷體" w:eastAsia="標楷體" w:hAnsi="標楷體"/>
          <w:sz w:val="28"/>
          <w:szCs w:val="28"/>
        </w:rPr>
        <w:t>91班之規模，校舍空間嚴重不足。</w:t>
      </w:r>
    </w:p>
    <w:p w14:paraId="5CA907A3" w14:textId="77777777" w:rsidR="00D819F8" w:rsidRDefault="00D819F8" w:rsidP="00CC28BA">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二、</w:t>
      </w:r>
      <w:r w:rsidRPr="00CC28BA">
        <w:rPr>
          <w:rFonts w:ascii="標楷體" w:eastAsia="標楷體" w:hAnsi="標楷體" w:hint="eastAsia"/>
          <w:sz w:val="28"/>
          <w:szCs w:val="28"/>
        </w:rPr>
        <w:t>可行性評估</w:t>
      </w:r>
      <w:r>
        <w:rPr>
          <w:rFonts w:ascii="標楷體" w:eastAsia="標楷體" w:hAnsi="標楷體" w:hint="eastAsia"/>
          <w:sz w:val="28"/>
          <w:szCs w:val="28"/>
        </w:rPr>
        <w:t>會議進度：</w:t>
      </w:r>
    </w:p>
    <w:p w14:paraId="5B96D520" w14:textId="77777777" w:rsidR="00D819F8" w:rsidRDefault="00D819F8" w:rsidP="00CF0A42">
      <w:pPr>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CF0A42">
        <w:rPr>
          <w:rFonts w:hint="eastAsia"/>
        </w:rPr>
        <w:t xml:space="preserve"> </w:t>
      </w:r>
      <w:r>
        <w:rPr>
          <w:rFonts w:ascii="標楷體" w:eastAsia="標楷體" w:hAnsi="標楷體" w:hint="eastAsia"/>
          <w:sz w:val="28"/>
          <w:szCs w:val="28"/>
        </w:rPr>
        <w:t>本府教育局</w:t>
      </w:r>
      <w:r w:rsidRPr="00CF0A42">
        <w:rPr>
          <w:rFonts w:ascii="標楷體" w:eastAsia="標楷體" w:hAnsi="標楷體" w:hint="eastAsia"/>
          <w:sz w:val="28"/>
          <w:szCs w:val="28"/>
        </w:rPr>
        <w:t>於</w:t>
      </w:r>
      <w:r w:rsidRPr="00CF0A42">
        <w:rPr>
          <w:rFonts w:ascii="標楷體" w:eastAsia="標楷體" w:hAnsi="標楷體"/>
          <w:sz w:val="28"/>
          <w:szCs w:val="28"/>
        </w:rPr>
        <w:t>112年4月18日新</w:t>
      </w:r>
      <w:proofErr w:type="gramStart"/>
      <w:r w:rsidRPr="00CF0A42">
        <w:rPr>
          <w:rFonts w:ascii="標楷體" w:eastAsia="標楷體" w:hAnsi="標楷體"/>
          <w:sz w:val="28"/>
          <w:szCs w:val="28"/>
        </w:rPr>
        <w:t>北教工環字</w:t>
      </w:r>
      <w:proofErr w:type="gramEnd"/>
      <w:r w:rsidRPr="00CF0A42">
        <w:rPr>
          <w:rFonts w:ascii="標楷體" w:eastAsia="標楷體" w:hAnsi="標楷體"/>
          <w:sz w:val="28"/>
          <w:szCs w:val="28"/>
        </w:rPr>
        <w:t>第1120685259號函，同意補</w:t>
      </w:r>
    </w:p>
    <w:p w14:paraId="447B0F75" w14:textId="77777777" w:rsidR="00D819F8" w:rsidRDefault="00D819F8" w:rsidP="00CF0A42">
      <w:pPr>
        <w:adjustRightInd w:val="0"/>
        <w:snapToGrid w:val="0"/>
        <w:spacing w:line="480" w:lineRule="exact"/>
        <w:ind w:leftChars="235" w:left="1128" w:hanging="564"/>
        <w:jc w:val="both"/>
        <w:rPr>
          <w:rFonts w:ascii="標楷體" w:eastAsia="標楷體" w:hAnsi="標楷體"/>
          <w:sz w:val="28"/>
          <w:szCs w:val="28"/>
        </w:rPr>
      </w:pPr>
      <w:r w:rsidRPr="00CF0A42">
        <w:rPr>
          <w:rFonts w:ascii="標楷體" w:eastAsia="標楷體" w:hAnsi="標楷體"/>
          <w:sz w:val="28"/>
          <w:szCs w:val="28"/>
        </w:rPr>
        <w:t>助該校「興建多功能教學大樓可行性評估計畫」經費新臺幣15萬元整。</w:t>
      </w:r>
    </w:p>
    <w:p w14:paraId="400CC562" w14:textId="77777777" w:rsidR="00D819F8" w:rsidRDefault="00D819F8" w:rsidP="00CF0A42">
      <w:pPr>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(二)</w:t>
      </w:r>
      <w:r w:rsidRPr="004476FA">
        <w:rPr>
          <w:rFonts w:ascii="標楷體" w:eastAsia="標楷體" w:hAnsi="標楷體" w:hint="eastAsia"/>
          <w:sz w:val="28"/>
          <w:szCs w:val="28"/>
        </w:rPr>
        <w:t>本</w:t>
      </w:r>
      <w:r>
        <w:rPr>
          <w:rFonts w:ascii="標楷體" w:eastAsia="標楷體" w:hAnsi="標楷體" w:hint="eastAsia"/>
          <w:sz w:val="28"/>
          <w:szCs w:val="28"/>
        </w:rPr>
        <w:t>府教育局</w:t>
      </w:r>
      <w:r w:rsidRPr="004476FA">
        <w:rPr>
          <w:rFonts w:ascii="標楷體" w:eastAsia="標楷體" w:hAnsi="標楷體" w:hint="eastAsia"/>
          <w:sz w:val="28"/>
          <w:szCs w:val="28"/>
        </w:rPr>
        <w:t>於</w:t>
      </w:r>
      <w:r w:rsidRPr="0080353D">
        <w:rPr>
          <w:rFonts w:ascii="標楷體" w:eastAsia="標楷體" w:hAnsi="標楷體"/>
          <w:sz w:val="28"/>
          <w:szCs w:val="28"/>
        </w:rPr>
        <w:t>112年12月27日</w:t>
      </w:r>
      <w:r>
        <w:rPr>
          <w:rFonts w:ascii="標楷體" w:eastAsia="標楷體" w:hAnsi="標楷體" w:hint="eastAsia"/>
          <w:sz w:val="28"/>
          <w:szCs w:val="28"/>
        </w:rPr>
        <w:t>召開</w:t>
      </w:r>
      <w:r w:rsidRPr="0080353D">
        <w:rPr>
          <w:rFonts w:ascii="標楷體" w:eastAsia="標楷體" w:hAnsi="標楷體" w:hint="eastAsia"/>
          <w:sz w:val="28"/>
          <w:szCs w:val="28"/>
        </w:rPr>
        <w:t>新北市蘆洲區忠義國民小學「多功能教學大樓可行性評估報告書」審議會議</w:t>
      </w:r>
      <w:r>
        <w:rPr>
          <w:rFonts w:ascii="標楷體" w:eastAsia="標楷體" w:hAnsi="標楷體" w:hint="eastAsia"/>
          <w:sz w:val="28"/>
          <w:szCs w:val="28"/>
        </w:rPr>
        <w:t>，會議決議</w:t>
      </w:r>
      <w:r w:rsidRPr="0080353D">
        <w:rPr>
          <w:rFonts w:ascii="標楷體" w:eastAsia="標楷體" w:hAnsi="標楷體"/>
          <w:sz w:val="28"/>
          <w:szCs w:val="28"/>
        </w:rPr>
        <w:t>本案修正後再行審議。</w:t>
      </w:r>
    </w:p>
    <w:p w14:paraId="44FD1E30" w14:textId="77777777" w:rsidR="00D819F8" w:rsidRDefault="00D819F8" w:rsidP="00926BB3">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(三)本案擬訂於113年4月底前召開第2次</w:t>
      </w:r>
      <w:r w:rsidRPr="0080353D">
        <w:rPr>
          <w:rFonts w:ascii="標楷體" w:eastAsia="標楷體" w:hAnsi="標楷體" w:hint="eastAsia"/>
          <w:sz w:val="28"/>
          <w:szCs w:val="28"/>
        </w:rPr>
        <w:t>可行性評估報告書審議會議</w:t>
      </w:r>
      <w:r>
        <w:rPr>
          <w:rFonts w:ascii="標楷體" w:eastAsia="標楷體" w:hAnsi="標楷體" w:hint="eastAsia"/>
          <w:sz w:val="28"/>
          <w:szCs w:val="28"/>
        </w:rPr>
        <w:t>。</w:t>
      </w:r>
    </w:p>
    <w:p w14:paraId="3D7BEC42" w14:textId="77777777" w:rsidR="00D819F8" w:rsidRDefault="00D819F8" w:rsidP="00926BB3">
      <w:pPr>
        <w:adjustRightInd w:val="0"/>
        <w:snapToGrid w:val="0"/>
        <w:spacing w:line="480" w:lineRule="exact"/>
        <w:rPr>
          <w:rFonts w:ascii="標楷體" w:eastAsia="標楷體" w:hAnsi="標楷體"/>
          <w:color w:val="000000" w:themeColor="text1"/>
          <w:sz w:val="28"/>
          <w:szCs w:val="28"/>
        </w:rPr>
      </w:pPr>
      <w:r>
        <w:rPr>
          <w:rFonts w:ascii="標楷體" w:eastAsia="標楷體" w:hAnsi="標楷體" w:hint="eastAsia"/>
          <w:sz w:val="28"/>
          <w:szCs w:val="28"/>
        </w:rPr>
        <w:t>(四)</w:t>
      </w:r>
      <w:r w:rsidRPr="006748D2">
        <w:rPr>
          <w:rFonts w:ascii="標楷體" w:eastAsia="標楷體" w:hAnsi="標楷體" w:hint="eastAsia"/>
          <w:color w:val="000000" w:themeColor="text1"/>
          <w:sz w:val="28"/>
          <w:szCs w:val="28"/>
        </w:rPr>
        <w:t xml:space="preserve"> </w:t>
      </w:r>
      <w:r>
        <w:rPr>
          <w:rFonts w:ascii="標楷體" w:eastAsia="標楷體" w:hAnsi="標楷體" w:hint="eastAsia"/>
          <w:color w:val="000000" w:themeColor="text1"/>
          <w:sz w:val="28"/>
          <w:szCs w:val="28"/>
        </w:rPr>
        <w:t>校方於113年8月21日陳送修正後的可行性</w:t>
      </w:r>
      <w:proofErr w:type="gramStart"/>
      <w:r>
        <w:rPr>
          <w:rFonts w:ascii="標楷體" w:eastAsia="標楷體" w:hAnsi="標楷體" w:hint="eastAsia"/>
          <w:color w:val="000000" w:themeColor="text1"/>
          <w:sz w:val="28"/>
          <w:szCs w:val="28"/>
        </w:rPr>
        <w:t>評估報書1份</w:t>
      </w:r>
      <w:proofErr w:type="gramEnd"/>
      <w:r>
        <w:rPr>
          <w:rFonts w:ascii="標楷體" w:eastAsia="標楷體" w:hAnsi="標楷體" w:hint="eastAsia"/>
          <w:color w:val="000000" w:themeColor="text1"/>
          <w:sz w:val="28"/>
          <w:szCs w:val="28"/>
        </w:rPr>
        <w:t>，目前正辦理</w:t>
      </w:r>
    </w:p>
    <w:p w14:paraId="56236B21" w14:textId="77777777" w:rsidR="00D819F8" w:rsidRDefault="00D819F8" w:rsidP="00926BB3">
      <w:pPr>
        <w:adjustRightInd w:val="0"/>
        <w:snapToGrid w:val="0"/>
        <w:spacing w:line="480" w:lineRule="exact"/>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修正檢核。</w:t>
      </w:r>
    </w:p>
    <w:p w14:paraId="27D1B1F3" w14:textId="77777777" w:rsidR="00D819F8" w:rsidRDefault="00D819F8" w:rsidP="00926BB3">
      <w:pPr>
        <w:adjustRightInd w:val="0"/>
        <w:snapToGrid w:val="0"/>
        <w:spacing w:line="480" w:lineRule="exact"/>
        <w:rPr>
          <w:rFonts w:ascii="標楷體" w:eastAsia="標楷體" w:hAnsi="標楷體"/>
          <w:sz w:val="28"/>
          <w:szCs w:val="28"/>
        </w:rPr>
      </w:pPr>
      <w:r>
        <w:rPr>
          <w:rFonts w:ascii="標楷體" w:eastAsia="標楷體" w:hAnsi="標楷體" w:hint="eastAsia"/>
          <w:color w:val="000000" w:themeColor="text1"/>
          <w:sz w:val="28"/>
          <w:szCs w:val="28"/>
        </w:rPr>
        <w:t>(五)</w:t>
      </w:r>
      <w:r>
        <w:rPr>
          <w:rFonts w:ascii="標楷體" w:eastAsia="標楷體" w:hAnsi="標楷體" w:hint="eastAsia"/>
          <w:sz w:val="28"/>
          <w:szCs w:val="28"/>
        </w:rPr>
        <w:t>修正後的可行性評估報告書檢核通過，教育局於113年9月10日發同意</w:t>
      </w:r>
    </w:p>
    <w:p w14:paraId="32A46C67" w14:textId="77777777" w:rsidR="00D819F8" w:rsidRPr="00987360" w:rsidRDefault="00D819F8" w:rsidP="00926BB3">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 xml:space="preserve">    備查函，</w:t>
      </w:r>
      <w:r w:rsidRPr="00987360">
        <w:rPr>
          <w:rFonts w:ascii="標楷體" w:eastAsia="標楷體" w:hAnsi="標楷體" w:hint="eastAsia"/>
          <w:sz w:val="28"/>
          <w:szCs w:val="28"/>
        </w:rPr>
        <w:t>後續依本府財務預算續行規劃情形辦理。</w:t>
      </w:r>
    </w:p>
    <w:p w14:paraId="68DF7CF0" w14:textId="77777777" w:rsidR="00D819F8" w:rsidRDefault="00D819F8" w:rsidP="00926BB3">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(六)本案於114年5月20日通過新北市政府各機關購置或興建公有建物計畫</w:t>
      </w:r>
    </w:p>
    <w:p w14:paraId="60C8F500" w14:textId="77777777" w:rsidR="00D819F8" w:rsidRDefault="00D819F8" w:rsidP="00926BB3">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 xml:space="preserve">    (含用地取得)先期審查會議審議。</w:t>
      </w:r>
    </w:p>
    <w:p w14:paraId="186BFDD5" w14:textId="77777777" w:rsidR="00D819F8" w:rsidRDefault="00D819F8" w:rsidP="00926BB3">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(七)全案預計興建地下一層(</w:t>
      </w:r>
      <w:proofErr w:type="gramStart"/>
      <w:r>
        <w:rPr>
          <w:rFonts w:ascii="標楷體" w:eastAsia="標楷體" w:hAnsi="標楷體" w:hint="eastAsia"/>
          <w:color w:val="FF0000"/>
          <w:sz w:val="28"/>
          <w:szCs w:val="28"/>
        </w:rPr>
        <w:t>法停</w:t>
      </w:r>
      <w:proofErr w:type="gramEnd"/>
      <w:r>
        <w:rPr>
          <w:rFonts w:ascii="標楷體" w:eastAsia="標楷體" w:hAnsi="標楷體" w:hint="eastAsia"/>
          <w:color w:val="FF0000"/>
          <w:sz w:val="28"/>
          <w:szCs w:val="28"/>
        </w:rPr>
        <w:t>+避難空間)、地上五層(1F-2F幼兒園、3F-5</w:t>
      </w:r>
      <w:r>
        <w:rPr>
          <w:rFonts w:ascii="標楷體" w:eastAsia="標楷體" w:hAnsi="標楷體"/>
          <w:color w:val="FF0000"/>
          <w:sz w:val="28"/>
          <w:szCs w:val="28"/>
        </w:rPr>
        <w:t>F</w:t>
      </w:r>
    </w:p>
    <w:p w14:paraId="01F59F63" w14:textId="77777777" w:rsidR="00D819F8" w:rsidRDefault="00D819F8" w:rsidP="00926BB3">
      <w:pPr>
        <w:adjustRightInd w:val="0"/>
        <w:snapToGrid w:val="0"/>
        <w:spacing w:line="480" w:lineRule="exact"/>
        <w:rPr>
          <w:rFonts w:ascii="標楷體" w:eastAsia="標楷體" w:hAnsi="標楷體"/>
          <w:color w:val="FF0000"/>
          <w:sz w:val="28"/>
          <w:szCs w:val="28"/>
        </w:rPr>
      </w:pPr>
      <w:r>
        <w:rPr>
          <w:rFonts w:ascii="標楷體" w:eastAsia="標楷體" w:hAnsi="標楷體" w:hint="eastAsia"/>
          <w:color w:val="FF0000"/>
          <w:sz w:val="28"/>
          <w:szCs w:val="28"/>
        </w:rPr>
        <w:t xml:space="preserve">    多功能體育教室、室內球場)，預估經費為6億8</w:t>
      </w:r>
      <w:r>
        <w:rPr>
          <w:rFonts w:ascii="標楷體" w:eastAsia="標楷體" w:hAnsi="標楷體"/>
          <w:color w:val="FF0000"/>
          <w:sz w:val="28"/>
          <w:szCs w:val="28"/>
        </w:rPr>
        <w:t>,</w:t>
      </w:r>
      <w:r>
        <w:rPr>
          <w:rFonts w:ascii="標楷體" w:eastAsia="標楷體" w:hAnsi="標楷體" w:hint="eastAsia"/>
          <w:color w:val="FF0000"/>
          <w:sz w:val="28"/>
          <w:szCs w:val="28"/>
        </w:rPr>
        <w:t>900萬元整，工期為115</w:t>
      </w:r>
    </w:p>
    <w:p w14:paraId="46F0459F" w14:textId="77777777" w:rsidR="00D819F8" w:rsidRPr="00A74E11" w:rsidRDefault="00D819F8" w:rsidP="00926BB3">
      <w:pPr>
        <w:adjustRightInd w:val="0"/>
        <w:snapToGrid w:val="0"/>
        <w:spacing w:line="480" w:lineRule="exact"/>
        <w:rPr>
          <w:rFonts w:ascii="標楷體" w:eastAsia="標楷體" w:hAnsi="標楷體"/>
          <w:sz w:val="28"/>
          <w:szCs w:val="28"/>
        </w:rPr>
      </w:pPr>
      <w:r>
        <w:rPr>
          <w:rFonts w:ascii="標楷體" w:eastAsia="標楷體" w:hAnsi="標楷體" w:hint="eastAsia"/>
          <w:color w:val="FF0000"/>
          <w:sz w:val="28"/>
          <w:szCs w:val="28"/>
        </w:rPr>
        <w:lastRenderedPageBreak/>
        <w:t xml:space="preserve">    年起至120年2月完工，目前正籌措財源中。</w:t>
      </w:r>
    </w:p>
    <w:p w14:paraId="739AF9FB"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FC0A355" w14:textId="5B69597D" w:rsidR="00D819F8" w:rsidRDefault="00D819F8" w:rsidP="005E0D98">
      <w:pPr>
        <w:pStyle w:val="1"/>
        <w:adjustRightInd w:val="0"/>
        <w:snapToGrid w:val="0"/>
        <w:spacing w:before="0" w:after="0" w:line="440" w:lineRule="exact"/>
        <w:jc w:val="both"/>
        <w:rPr>
          <w:rFonts w:ascii="標楷體" w:eastAsia="標楷體" w:hAnsi="標楷體"/>
        </w:rPr>
      </w:pPr>
      <w:r w:rsidRPr="005E0D98">
        <w:rPr>
          <w:rFonts w:ascii="標楷體" w:eastAsia="標楷體" w:hAnsi="標楷體" w:hint="eastAsia"/>
          <w:sz w:val="36"/>
          <w:szCs w:val="36"/>
        </w:rPr>
        <w:lastRenderedPageBreak/>
        <w:t>工</w:t>
      </w:r>
      <w:r w:rsidRPr="005E0D98">
        <w:rPr>
          <w:rFonts w:ascii="標楷體" w:eastAsia="標楷體" w:hAnsi="標楷體"/>
          <w:sz w:val="36"/>
          <w:szCs w:val="36"/>
        </w:rPr>
        <w:t>44</w:t>
      </w:r>
      <w:r w:rsidRPr="005E0D98">
        <w:rPr>
          <w:rFonts w:ascii="標楷體" w:eastAsia="標楷體" w:hAnsi="標楷體" w:hint="eastAsia"/>
          <w:sz w:val="36"/>
          <w:szCs w:val="36"/>
        </w:rPr>
        <w:t>、崇德國小第二校區規劃多功能活動中心、演藝</w:t>
      </w:r>
      <w:proofErr w:type="gramStart"/>
      <w:r w:rsidRPr="005E0D98">
        <w:rPr>
          <w:rFonts w:ascii="標楷體" w:eastAsia="標楷體" w:hAnsi="標楷體" w:hint="eastAsia"/>
          <w:sz w:val="36"/>
          <w:szCs w:val="36"/>
        </w:rPr>
        <w:t>廳暨共</w:t>
      </w:r>
      <w:proofErr w:type="gramEnd"/>
      <w:r w:rsidRPr="005E0D98">
        <w:rPr>
          <w:rFonts w:ascii="標楷體" w:eastAsia="標楷體" w:hAnsi="標楷體" w:hint="eastAsia"/>
          <w:sz w:val="36"/>
          <w:szCs w:val="36"/>
        </w:rPr>
        <w:t>構地下停車場</w:t>
      </w:r>
      <w:r w:rsidRPr="00243331">
        <w:rPr>
          <w:rFonts w:ascii="標楷體" w:eastAsia="標楷體" w:hAnsi="標楷體" w:hint="eastAsia"/>
          <w:sz w:val="36"/>
          <w:szCs w:val="36"/>
        </w:rPr>
        <w:t>(張錦豪議員)</w:t>
      </w:r>
    </w:p>
    <w:p w14:paraId="5C46CC7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地區:汐止區</w:t>
      </w:r>
    </w:p>
    <w:p w14:paraId="231DFFB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ADDACBF"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0E7E233" w14:textId="77777777" w:rsidR="00D819F8" w:rsidRPr="003F7C16" w:rsidRDefault="00D819F8" w:rsidP="00243331">
            <w:pPr>
              <w:snapToGrid w:val="0"/>
              <w:spacing w:line="480" w:lineRule="exact"/>
              <w:jc w:val="both"/>
              <w:rPr>
                <w:rFonts w:ascii="標楷體" w:eastAsia="標楷體" w:hAnsi="標楷體"/>
                <w:color w:val="0000FF"/>
                <w:sz w:val="28"/>
                <w:szCs w:val="28"/>
              </w:rPr>
            </w:pPr>
            <w:r>
              <w:rPr>
                <w:rFonts w:ascii="標楷體" w:eastAsia="標楷體" w:hAnsi="標楷體" w:hint="eastAsia"/>
                <w:color w:val="000000"/>
                <w:sz w:val="28"/>
                <w:szCs w:val="28"/>
              </w:rPr>
              <w:t>目前規劃為</w:t>
            </w:r>
            <w:r w:rsidRPr="005E0D98">
              <w:rPr>
                <w:rFonts w:ascii="標楷體" w:eastAsia="標楷體" w:hAnsi="標楷體" w:hint="eastAsia"/>
                <w:b/>
                <w:color w:val="FF0000"/>
                <w:sz w:val="28"/>
                <w:szCs w:val="28"/>
              </w:rPr>
              <w:t>光電球場、家</w:t>
            </w:r>
            <w:r w:rsidRPr="00243331">
              <w:rPr>
                <w:rFonts w:ascii="標楷體" w:eastAsia="標楷體" w:hAnsi="標楷體" w:hint="eastAsia"/>
                <w:b/>
                <w:color w:val="FF0000"/>
                <w:sz w:val="28"/>
                <w:szCs w:val="28"/>
              </w:rPr>
              <w:t>長臨時接送區</w:t>
            </w:r>
            <w:r w:rsidRPr="00243331">
              <w:rPr>
                <w:rFonts w:ascii="標楷體" w:eastAsia="標楷體" w:hAnsi="標楷體" w:hint="eastAsia"/>
                <w:sz w:val="28"/>
                <w:szCs w:val="28"/>
              </w:rPr>
              <w:t>及</w:t>
            </w:r>
            <w:r w:rsidRPr="00243331">
              <w:rPr>
                <w:rFonts w:ascii="標楷體" w:eastAsia="標楷體" w:hAnsi="標楷體" w:hint="eastAsia"/>
                <w:b/>
                <w:color w:val="FF0000"/>
                <w:sz w:val="28"/>
                <w:szCs w:val="28"/>
              </w:rPr>
              <w:t>提供校內老師臨時停車使用，</w:t>
            </w:r>
            <w:r w:rsidRPr="00243331">
              <w:rPr>
                <w:rFonts w:ascii="標楷體" w:eastAsia="標楷體" w:hAnsi="標楷體" w:hint="eastAsia"/>
                <w:snapToGrid w:val="0"/>
                <w:color w:val="000000"/>
                <w:sz w:val="28"/>
                <w:szCs w:val="28"/>
              </w:rPr>
              <w:t>多功能活動中心及演藝廳</w:t>
            </w:r>
            <w:r w:rsidRPr="00243331">
              <w:rPr>
                <w:rFonts w:ascii="標楷體" w:eastAsia="標楷體" w:hAnsi="標楷體" w:hint="eastAsia"/>
                <w:color w:val="000000"/>
                <w:sz w:val="28"/>
                <w:szCs w:val="28"/>
              </w:rPr>
              <w:t>目前</w:t>
            </w:r>
            <w:r w:rsidRPr="00243331">
              <w:rPr>
                <w:rFonts w:ascii="標楷體" w:eastAsia="標楷體" w:hAnsi="標楷體" w:hint="eastAsia"/>
                <w:b/>
                <w:color w:val="FF0000"/>
                <w:sz w:val="28"/>
                <w:szCs w:val="28"/>
                <w:u w:val="single"/>
              </w:rPr>
              <w:t>無需求</w:t>
            </w:r>
            <w:r>
              <w:rPr>
                <w:rFonts w:ascii="標楷體" w:eastAsia="標楷體" w:hAnsi="標楷體" w:hint="eastAsia"/>
                <w:b/>
                <w:color w:val="FF0000"/>
                <w:sz w:val="28"/>
                <w:szCs w:val="28"/>
                <w:u w:val="single"/>
              </w:rPr>
              <w:t>，且土地所有權非本市所屬</w:t>
            </w:r>
            <w:r w:rsidRPr="00243331">
              <w:rPr>
                <w:rFonts w:ascii="標楷體" w:eastAsia="標楷體" w:hAnsi="標楷體" w:hint="eastAsia"/>
                <w:b/>
                <w:color w:val="FF0000"/>
                <w:sz w:val="28"/>
                <w:szCs w:val="28"/>
                <w:u w:val="single"/>
              </w:rPr>
              <w:t>，不建議辦理可行性評估</w:t>
            </w:r>
            <w:r>
              <w:rPr>
                <w:rFonts w:ascii="標楷體" w:eastAsia="標楷體" w:hAnsi="標楷體" w:hint="eastAsia"/>
                <w:b/>
                <w:color w:val="FF0000"/>
                <w:sz w:val="28"/>
                <w:szCs w:val="28"/>
                <w:u w:val="single"/>
              </w:rPr>
              <w:t>。</w:t>
            </w:r>
          </w:p>
        </w:tc>
      </w:tr>
    </w:tbl>
    <w:p w14:paraId="5538FCA5" w14:textId="77777777" w:rsidR="00D819F8" w:rsidRPr="00243331" w:rsidRDefault="00D819F8" w:rsidP="00D819F8">
      <w:pPr>
        <w:pStyle w:val="a9"/>
        <w:widowControl/>
        <w:numPr>
          <w:ilvl w:val="0"/>
          <w:numId w:val="54"/>
        </w:numPr>
        <w:tabs>
          <w:tab w:val="left" w:pos="851"/>
        </w:tabs>
        <w:spacing w:after="0" w:line="680" w:lineRule="exact"/>
        <w:ind w:left="567" w:hanging="608"/>
        <w:contextualSpacing w:val="0"/>
        <w:jc w:val="both"/>
        <w:rPr>
          <w:rFonts w:ascii="標楷體" w:eastAsia="標楷體" w:hAnsi="標楷體"/>
          <w:color w:val="000000"/>
          <w:sz w:val="28"/>
          <w:szCs w:val="28"/>
        </w:rPr>
      </w:pPr>
      <w:r>
        <w:rPr>
          <w:rFonts w:ascii="標楷體" w:eastAsia="標楷體" w:hAnsi="標楷體" w:hint="eastAsia"/>
          <w:color w:val="000000"/>
          <w:sz w:val="28"/>
          <w:szCs w:val="28"/>
        </w:rPr>
        <w:t>本案土</w:t>
      </w:r>
      <w:r w:rsidRPr="00243331">
        <w:rPr>
          <w:rFonts w:ascii="標楷體" w:eastAsia="標楷體" w:hAnsi="標楷體" w:hint="eastAsia"/>
          <w:color w:val="000000"/>
          <w:sz w:val="28"/>
          <w:szCs w:val="28"/>
        </w:rPr>
        <w:t>地</w:t>
      </w:r>
      <w:r w:rsidRPr="00243331">
        <w:rPr>
          <w:rFonts w:ascii="標楷體" w:eastAsia="標楷體" w:hAnsi="標楷體" w:hint="eastAsia"/>
          <w:b/>
          <w:color w:val="FF0000"/>
          <w:sz w:val="28"/>
          <w:szCs w:val="28"/>
          <w:u w:val="single"/>
        </w:rPr>
        <w:t>所有權人為中華民國(國有地)，非本市所屬</w:t>
      </w:r>
      <w:r w:rsidRPr="00243331">
        <w:rPr>
          <w:rFonts w:ascii="標楷體" w:eastAsia="標楷體" w:hAnsi="標楷體" w:hint="eastAsia"/>
          <w:color w:val="000000"/>
          <w:sz w:val="28"/>
          <w:szCs w:val="28"/>
        </w:rPr>
        <w:t>，</w:t>
      </w:r>
      <w:r w:rsidRPr="00243331">
        <w:rPr>
          <w:rFonts w:ascii="標楷體" w:eastAsia="標楷體" w:hAnsi="標楷體" w:hint="eastAsia"/>
          <w:b/>
          <w:color w:val="FF0000"/>
          <w:sz w:val="28"/>
          <w:szCs w:val="28"/>
          <w:u w:val="single"/>
        </w:rPr>
        <w:t>當年因有興建校舍規劃</w:t>
      </w:r>
      <w:r w:rsidRPr="00243331">
        <w:rPr>
          <w:rFonts w:ascii="標楷體" w:eastAsia="標楷體" w:hAnsi="標楷體" w:hint="eastAsia"/>
          <w:color w:val="000000"/>
          <w:sz w:val="28"/>
          <w:szCs w:val="28"/>
        </w:rPr>
        <w:t>，故由管理機關(防檢局)無償撥用予崇德國小，並於108年7月16日辦理點交完成，</w:t>
      </w:r>
      <w:r w:rsidRPr="00243331">
        <w:rPr>
          <w:rFonts w:ascii="標楷體" w:eastAsia="標楷體" w:hAnsi="標楷體" w:hint="eastAsia"/>
          <w:b/>
          <w:color w:val="FF0000"/>
          <w:sz w:val="28"/>
          <w:szCs w:val="28"/>
          <w:u w:val="single"/>
        </w:rPr>
        <w:t>後因需求變更而未興建校舍</w:t>
      </w:r>
      <w:r w:rsidRPr="00243331">
        <w:rPr>
          <w:rFonts w:ascii="標楷體" w:eastAsia="標楷體" w:hAnsi="標楷體" w:hint="eastAsia"/>
          <w:color w:val="000000"/>
          <w:sz w:val="28"/>
          <w:szCs w:val="28"/>
        </w:rPr>
        <w:t>。</w:t>
      </w:r>
    </w:p>
    <w:p w14:paraId="06411718" w14:textId="77777777" w:rsidR="00D819F8" w:rsidRPr="00243331" w:rsidRDefault="00D819F8" w:rsidP="00D819F8">
      <w:pPr>
        <w:pStyle w:val="a9"/>
        <w:widowControl/>
        <w:numPr>
          <w:ilvl w:val="0"/>
          <w:numId w:val="54"/>
        </w:numPr>
        <w:tabs>
          <w:tab w:val="left" w:pos="851"/>
        </w:tabs>
        <w:spacing w:after="0" w:line="680" w:lineRule="exact"/>
        <w:ind w:left="567" w:hanging="567"/>
        <w:contextualSpacing w:val="0"/>
        <w:jc w:val="both"/>
        <w:rPr>
          <w:rFonts w:ascii="標楷體" w:eastAsia="標楷體" w:hAnsi="標楷體"/>
          <w:color w:val="000000"/>
          <w:sz w:val="28"/>
          <w:szCs w:val="28"/>
        </w:rPr>
      </w:pPr>
      <w:r w:rsidRPr="00243331">
        <w:rPr>
          <w:rFonts w:ascii="標楷體" w:eastAsia="標楷體" w:hAnsi="標楷體" w:hint="eastAsia"/>
          <w:b/>
          <w:color w:val="FF0000"/>
          <w:sz w:val="28"/>
          <w:szCs w:val="28"/>
        </w:rPr>
        <w:t>111年1月開放</w:t>
      </w:r>
      <w:r w:rsidRPr="00243331">
        <w:rPr>
          <w:rFonts w:ascii="標楷體" w:eastAsia="標楷體" w:hAnsi="標楷體" w:hint="eastAsia"/>
          <w:color w:val="000000"/>
          <w:sz w:val="28"/>
          <w:szCs w:val="28"/>
        </w:rPr>
        <w:t>為</w:t>
      </w:r>
      <w:r w:rsidRPr="00243331">
        <w:rPr>
          <w:rFonts w:ascii="標楷體" w:eastAsia="標楷體" w:hAnsi="標楷體" w:hint="eastAsia"/>
          <w:b/>
          <w:color w:val="FF0000"/>
          <w:sz w:val="28"/>
          <w:szCs w:val="28"/>
        </w:rPr>
        <w:t>家長臨時接送區</w:t>
      </w:r>
      <w:r w:rsidRPr="00243331">
        <w:rPr>
          <w:rFonts w:ascii="標楷體" w:eastAsia="標楷體" w:hAnsi="標楷體" w:hint="eastAsia"/>
          <w:sz w:val="28"/>
          <w:szCs w:val="28"/>
        </w:rPr>
        <w:t>及</w:t>
      </w:r>
      <w:r w:rsidRPr="00243331">
        <w:rPr>
          <w:rFonts w:ascii="標楷體" w:eastAsia="標楷體" w:hAnsi="標楷體" w:hint="eastAsia"/>
          <w:b/>
          <w:color w:val="FF0000"/>
          <w:sz w:val="28"/>
          <w:szCs w:val="28"/>
        </w:rPr>
        <w:t>提供校內老師臨時停車使用</w:t>
      </w:r>
      <w:r>
        <w:rPr>
          <w:rFonts w:ascii="標楷體" w:eastAsia="標楷體" w:hAnsi="標楷體" w:hint="eastAsia"/>
          <w:b/>
          <w:color w:val="FF0000"/>
          <w:sz w:val="28"/>
          <w:szCs w:val="28"/>
        </w:rPr>
        <w:t>，目前刻正辦理設置光電球場</w:t>
      </w:r>
      <w:r w:rsidRPr="00243331">
        <w:rPr>
          <w:rFonts w:ascii="標楷體" w:eastAsia="標楷體" w:hAnsi="標楷體" w:hint="eastAsia"/>
          <w:b/>
          <w:sz w:val="28"/>
          <w:szCs w:val="28"/>
        </w:rPr>
        <w:t>。</w:t>
      </w:r>
    </w:p>
    <w:p w14:paraId="0A1F9C55" w14:textId="77777777" w:rsidR="00D819F8" w:rsidRPr="00243331" w:rsidRDefault="00D819F8" w:rsidP="00D819F8">
      <w:pPr>
        <w:pStyle w:val="a9"/>
        <w:widowControl/>
        <w:numPr>
          <w:ilvl w:val="0"/>
          <w:numId w:val="54"/>
        </w:numPr>
        <w:tabs>
          <w:tab w:val="left" w:pos="567"/>
        </w:tabs>
        <w:spacing w:after="0" w:line="680" w:lineRule="exact"/>
        <w:ind w:left="851" w:hanging="851"/>
        <w:contextualSpacing w:val="0"/>
        <w:jc w:val="both"/>
        <w:rPr>
          <w:rFonts w:ascii="標楷體" w:eastAsia="標楷體" w:hAnsi="標楷體"/>
          <w:color w:val="000000"/>
          <w:sz w:val="28"/>
          <w:szCs w:val="28"/>
        </w:rPr>
      </w:pPr>
      <w:r w:rsidRPr="00243331">
        <w:rPr>
          <w:rFonts w:ascii="標楷體" w:eastAsia="標楷體" w:hAnsi="標楷體" w:hint="eastAsia"/>
          <w:snapToGrid w:val="0"/>
          <w:color w:val="000000"/>
          <w:sz w:val="28"/>
          <w:szCs w:val="28"/>
        </w:rPr>
        <w:t>多功能活動中心及演藝廳</w:t>
      </w:r>
      <w:r w:rsidRPr="00243331">
        <w:rPr>
          <w:rFonts w:ascii="標楷體" w:eastAsia="標楷體" w:hAnsi="標楷體" w:hint="eastAsia"/>
          <w:color w:val="000000"/>
          <w:sz w:val="28"/>
          <w:szCs w:val="28"/>
        </w:rPr>
        <w:t>目前</w:t>
      </w:r>
      <w:r w:rsidRPr="00243331">
        <w:rPr>
          <w:rFonts w:ascii="標楷體" w:eastAsia="標楷體" w:hAnsi="標楷體" w:hint="eastAsia"/>
          <w:b/>
          <w:color w:val="FF0000"/>
          <w:sz w:val="28"/>
          <w:szCs w:val="28"/>
          <w:u w:val="single"/>
        </w:rPr>
        <w:t>無需求，不建議辦理可行性評估</w:t>
      </w:r>
      <w:r w:rsidRPr="00243331">
        <w:rPr>
          <w:rFonts w:ascii="標楷體" w:eastAsia="標楷體" w:hAnsi="標楷體" w:hint="eastAsia"/>
          <w:color w:val="000000"/>
          <w:sz w:val="28"/>
          <w:szCs w:val="28"/>
        </w:rPr>
        <w:t>：</w:t>
      </w:r>
    </w:p>
    <w:p w14:paraId="79BD2D96" w14:textId="77777777" w:rsidR="00D819F8" w:rsidRPr="00243331" w:rsidRDefault="00D819F8" w:rsidP="00D819F8">
      <w:pPr>
        <w:pStyle w:val="a9"/>
        <w:widowControl/>
        <w:numPr>
          <w:ilvl w:val="0"/>
          <w:numId w:val="55"/>
        </w:numPr>
        <w:tabs>
          <w:tab w:val="left" w:pos="851"/>
        </w:tabs>
        <w:spacing w:after="0" w:line="680" w:lineRule="exact"/>
        <w:ind w:left="993"/>
        <w:contextualSpacing w:val="0"/>
        <w:jc w:val="both"/>
        <w:rPr>
          <w:rFonts w:ascii="標楷體" w:eastAsia="標楷體" w:hAnsi="標楷體"/>
          <w:color w:val="000000"/>
          <w:sz w:val="28"/>
          <w:szCs w:val="28"/>
        </w:rPr>
      </w:pPr>
      <w:r w:rsidRPr="00243331">
        <w:rPr>
          <w:rFonts w:ascii="標楷體" w:eastAsia="標楷體" w:hAnsi="標楷體" w:hint="eastAsia"/>
          <w:b/>
          <w:color w:val="FF0000"/>
          <w:sz w:val="28"/>
          <w:szCs w:val="28"/>
        </w:rPr>
        <w:t>多功能活動中心</w:t>
      </w:r>
      <w:r w:rsidRPr="00243331">
        <w:rPr>
          <w:rFonts w:ascii="標楷體" w:eastAsia="標楷體" w:hAnsi="標楷體" w:hint="eastAsia"/>
          <w:sz w:val="28"/>
          <w:szCs w:val="28"/>
        </w:rPr>
        <w:t>部分，學校</w:t>
      </w:r>
      <w:r w:rsidRPr="00243331">
        <w:rPr>
          <w:rFonts w:ascii="標楷體" w:eastAsia="標楷體" w:hAnsi="標楷體" w:hint="eastAsia"/>
          <w:b/>
          <w:color w:val="FF0000"/>
          <w:sz w:val="28"/>
          <w:szCs w:val="28"/>
        </w:rPr>
        <w:t>已設置</w:t>
      </w:r>
      <w:r w:rsidRPr="00243331">
        <w:rPr>
          <w:rFonts w:ascii="標楷體" w:eastAsia="標楷體" w:hAnsi="標楷體" w:hint="eastAsia"/>
          <w:sz w:val="28"/>
          <w:szCs w:val="28"/>
        </w:rPr>
        <w:t>活動中心可供雨天活動空間使用。</w:t>
      </w:r>
    </w:p>
    <w:p w14:paraId="698AC2FC" w14:textId="77777777" w:rsidR="00D819F8" w:rsidRPr="00243331" w:rsidRDefault="00D819F8" w:rsidP="00D819F8">
      <w:pPr>
        <w:pStyle w:val="a9"/>
        <w:widowControl/>
        <w:numPr>
          <w:ilvl w:val="0"/>
          <w:numId w:val="55"/>
        </w:numPr>
        <w:tabs>
          <w:tab w:val="left" w:pos="851"/>
        </w:tabs>
        <w:spacing w:after="0" w:line="680" w:lineRule="exact"/>
        <w:ind w:left="993"/>
        <w:contextualSpacing w:val="0"/>
        <w:jc w:val="both"/>
        <w:rPr>
          <w:rFonts w:ascii="標楷體" w:eastAsia="標楷體" w:hAnsi="標楷體"/>
          <w:color w:val="000000"/>
          <w:sz w:val="28"/>
          <w:szCs w:val="28"/>
        </w:rPr>
      </w:pPr>
      <w:r w:rsidRPr="00243331">
        <w:rPr>
          <w:rFonts w:ascii="標楷體" w:eastAsia="標楷體" w:hAnsi="標楷體" w:hint="eastAsia"/>
          <w:b/>
          <w:color w:val="FF0000"/>
          <w:sz w:val="28"/>
          <w:szCs w:val="28"/>
        </w:rPr>
        <w:t>演藝廳</w:t>
      </w:r>
      <w:r w:rsidRPr="00243331">
        <w:rPr>
          <w:rFonts w:ascii="標楷體" w:eastAsia="標楷體" w:hAnsi="標楷體" w:hint="eastAsia"/>
          <w:sz w:val="28"/>
          <w:szCs w:val="28"/>
        </w:rPr>
        <w:t>部分，經</w:t>
      </w:r>
      <w:r w:rsidRPr="00243331">
        <w:rPr>
          <w:rFonts w:ascii="標楷體" w:eastAsia="標楷體" w:hAnsi="標楷體" w:hint="eastAsia"/>
          <w:b/>
          <w:color w:val="FF0000"/>
          <w:sz w:val="28"/>
          <w:szCs w:val="28"/>
          <w:u w:val="single"/>
        </w:rPr>
        <w:t>本府文化局</w:t>
      </w:r>
      <w:r w:rsidRPr="00243331">
        <w:rPr>
          <w:rFonts w:ascii="標楷體" w:eastAsia="標楷體" w:hAnsi="標楷體" w:hint="eastAsia"/>
          <w:sz w:val="28"/>
          <w:szCs w:val="28"/>
        </w:rPr>
        <w:t>考量</w:t>
      </w:r>
      <w:r w:rsidRPr="00243331">
        <w:rPr>
          <w:rFonts w:ascii="標楷體" w:eastAsia="標楷體" w:hAnsi="標楷體" w:hint="eastAsia"/>
          <w:b/>
          <w:color w:val="FF0000"/>
          <w:sz w:val="28"/>
          <w:szCs w:val="28"/>
        </w:rPr>
        <w:t>交通位置可及性較低</w:t>
      </w:r>
      <w:r w:rsidRPr="00243331">
        <w:rPr>
          <w:rFonts w:ascii="標楷體" w:eastAsia="標楷體" w:hAnsi="標楷體" w:hint="eastAsia"/>
          <w:color w:val="FF0000"/>
          <w:sz w:val="28"/>
          <w:szCs w:val="28"/>
        </w:rPr>
        <w:t>，</w:t>
      </w:r>
      <w:r w:rsidRPr="00243331">
        <w:rPr>
          <w:rFonts w:ascii="標楷體" w:eastAsia="標楷體" w:hAnsi="標楷體" w:hint="eastAsia"/>
          <w:sz w:val="28"/>
          <w:szCs w:val="28"/>
        </w:rPr>
        <w:t>對於</w:t>
      </w:r>
      <w:r w:rsidRPr="00243331">
        <w:rPr>
          <w:rFonts w:ascii="標楷體" w:eastAsia="標楷體" w:hAnsi="標楷體" w:hint="eastAsia"/>
          <w:b/>
          <w:color w:val="FF0000"/>
          <w:sz w:val="28"/>
          <w:szCs w:val="28"/>
        </w:rPr>
        <w:t>長期營運顯有難度，</w:t>
      </w:r>
      <w:r w:rsidRPr="00243331">
        <w:rPr>
          <w:rFonts w:ascii="標楷體" w:eastAsia="標楷體" w:hAnsi="標楷體" w:hint="eastAsia"/>
          <w:sz w:val="28"/>
          <w:szCs w:val="28"/>
        </w:rPr>
        <w:t>且</w:t>
      </w:r>
      <w:r w:rsidRPr="00243331">
        <w:rPr>
          <w:rFonts w:ascii="標楷體" w:eastAsia="標楷體" w:hAnsi="標楷體"/>
          <w:sz w:val="28"/>
          <w:szCs w:val="28"/>
        </w:rPr>
        <w:t>本市境內可供表演團隊演出之場地</w:t>
      </w:r>
      <w:proofErr w:type="gramStart"/>
      <w:r w:rsidRPr="00243331">
        <w:rPr>
          <w:rFonts w:ascii="標楷體" w:eastAsia="標楷體" w:hAnsi="標楷體"/>
          <w:sz w:val="28"/>
          <w:szCs w:val="28"/>
        </w:rPr>
        <w:t>眾多</w:t>
      </w:r>
      <w:r w:rsidRPr="00243331">
        <w:rPr>
          <w:rFonts w:ascii="標楷體" w:eastAsia="標楷體" w:hAnsi="標楷體" w:hint="eastAsia"/>
          <w:sz w:val="28"/>
          <w:szCs w:val="28"/>
        </w:rPr>
        <w:t>，</w:t>
      </w:r>
      <w:proofErr w:type="gramEnd"/>
      <w:r w:rsidRPr="00243331">
        <w:rPr>
          <w:rFonts w:ascii="標楷體" w:eastAsia="標楷體" w:hAnsi="標楷體" w:hint="eastAsia"/>
          <w:b/>
          <w:color w:val="FF0000"/>
          <w:sz w:val="28"/>
          <w:szCs w:val="28"/>
          <w:u w:val="single"/>
        </w:rPr>
        <w:t>故建議暫</w:t>
      </w:r>
      <w:proofErr w:type="gramStart"/>
      <w:r w:rsidRPr="00243331">
        <w:rPr>
          <w:rFonts w:ascii="標楷體" w:eastAsia="標楷體" w:hAnsi="標楷體" w:hint="eastAsia"/>
          <w:b/>
          <w:color w:val="FF0000"/>
          <w:sz w:val="28"/>
          <w:szCs w:val="28"/>
          <w:u w:val="single"/>
        </w:rPr>
        <w:t>不</w:t>
      </w:r>
      <w:proofErr w:type="gramEnd"/>
      <w:r w:rsidRPr="00243331">
        <w:rPr>
          <w:rFonts w:ascii="標楷體" w:eastAsia="標楷體" w:hAnsi="標楷體" w:hint="eastAsia"/>
          <w:b/>
          <w:color w:val="FF0000"/>
          <w:sz w:val="28"/>
          <w:szCs w:val="28"/>
          <w:u w:val="single"/>
        </w:rPr>
        <w:t>考量</w:t>
      </w:r>
      <w:r w:rsidRPr="00243331">
        <w:rPr>
          <w:rFonts w:ascii="標楷體" w:eastAsia="標楷體" w:hAnsi="標楷體" w:hint="eastAsia"/>
          <w:color w:val="000000"/>
          <w:sz w:val="28"/>
          <w:szCs w:val="28"/>
        </w:rPr>
        <w:t>。</w:t>
      </w:r>
    </w:p>
    <w:p w14:paraId="0B67222E" w14:textId="77777777" w:rsidR="00D819F8" w:rsidRPr="00243331" w:rsidRDefault="00D819F8" w:rsidP="00D819F8">
      <w:pPr>
        <w:pStyle w:val="a9"/>
        <w:widowControl/>
        <w:numPr>
          <w:ilvl w:val="0"/>
          <w:numId w:val="54"/>
        </w:numPr>
        <w:tabs>
          <w:tab w:val="left" w:pos="851"/>
        </w:tabs>
        <w:spacing w:after="0" w:line="680" w:lineRule="exact"/>
        <w:ind w:left="567" w:hanging="567"/>
        <w:contextualSpacing w:val="0"/>
        <w:jc w:val="both"/>
        <w:rPr>
          <w:rFonts w:ascii="標楷體" w:eastAsia="標楷體" w:hAnsi="標楷體"/>
          <w:sz w:val="28"/>
          <w:szCs w:val="28"/>
        </w:rPr>
      </w:pPr>
      <w:r w:rsidRPr="00243331">
        <w:rPr>
          <w:rFonts w:ascii="標楷體" w:eastAsia="標楷體" w:hAnsi="標楷體" w:hint="eastAsia"/>
          <w:b/>
          <w:color w:val="FF0000"/>
          <w:sz w:val="28"/>
          <w:szCs w:val="28"/>
          <w:u w:val="single"/>
        </w:rPr>
        <w:t>倘有興建活動中心或演藝廳，須先行詢問國有財產署同意</w:t>
      </w:r>
      <w:r w:rsidRPr="00243331">
        <w:rPr>
          <w:rFonts w:ascii="標楷體" w:eastAsia="標楷體" w:hAnsi="標楷體" w:hint="eastAsia"/>
          <w:sz w:val="28"/>
          <w:szCs w:val="28"/>
        </w:rPr>
        <w:t>：</w:t>
      </w:r>
    </w:p>
    <w:p w14:paraId="0E96F004" w14:textId="77777777" w:rsidR="00D819F8" w:rsidRPr="00243331" w:rsidRDefault="00D819F8" w:rsidP="00D819F8">
      <w:pPr>
        <w:pStyle w:val="a9"/>
        <w:widowControl/>
        <w:numPr>
          <w:ilvl w:val="0"/>
          <w:numId w:val="56"/>
        </w:numPr>
        <w:tabs>
          <w:tab w:val="left" w:pos="851"/>
        </w:tabs>
        <w:spacing w:after="0" w:line="680" w:lineRule="exact"/>
        <w:ind w:left="993" w:hanging="426"/>
        <w:contextualSpacing w:val="0"/>
        <w:jc w:val="both"/>
        <w:rPr>
          <w:rFonts w:ascii="標楷體" w:eastAsia="標楷體" w:hAnsi="標楷體"/>
          <w:sz w:val="28"/>
          <w:szCs w:val="28"/>
        </w:rPr>
      </w:pPr>
      <w:r w:rsidRPr="00243331">
        <w:rPr>
          <w:rFonts w:ascii="標楷體" w:eastAsia="標楷體" w:hAnsi="標楷體" w:hint="eastAsia"/>
          <w:b/>
          <w:color w:val="FF0000"/>
          <w:sz w:val="28"/>
          <w:szCs w:val="28"/>
        </w:rPr>
        <w:t>就現況需求評估，暫</w:t>
      </w:r>
      <w:proofErr w:type="gramStart"/>
      <w:r w:rsidRPr="00243331">
        <w:rPr>
          <w:rFonts w:ascii="標楷體" w:eastAsia="標楷體" w:hAnsi="標楷體" w:hint="eastAsia"/>
          <w:b/>
          <w:color w:val="FF0000"/>
          <w:sz w:val="28"/>
          <w:szCs w:val="28"/>
        </w:rPr>
        <w:t>不</w:t>
      </w:r>
      <w:proofErr w:type="gramEnd"/>
      <w:r w:rsidRPr="00243331">
        <w:rPr>
          <w:rFonts w:ascii="標楷體" w:eastAsia="標楷體" w:hAnsi="標楷體" w:hint="eastAsia"/>
          <w:b/>
          <w:color w:val="FF0000"/>
          <w:sz w:val="28"/>
          <w:szCs w:val="28"/>
        </w:rPr>
        <w:t>考量興建建物與共構地下地車場。</w:t>
      </w:r>
    </w:p>
    <w:p w14:paraId="4F8290DC" w14:textId="77777777" w:rsidR="00D819F8" w:rsidRPr="00243331" w:rsidRDefault="00D819F8" w:rsidP="00D819F8">
      <w:pPr>
        <w:pStyle w:val="a9"/>
        <w:widowControl/>
        <w:numPr>
          <w:ilvl w:val="0"/>
          <w:numId w:val="56"/>
        </w:numPr>
        <w:tabs>
          <w:tab w:val="left" w:pos="851"/>
        </w:tabs>
        <w:spacing w:after="0" w:line="680" w:lineRule="exact"/>
        <w:ind w:left="993" w:hanging="425"/>
        <w:contextualSpacing w:val="0"/>
        <w:jc w:val="both"/>
        <w:rPr>
          <w:rFonts w:ascii="標楷體" w:eastAsia="標楷體" w:hAnsi="標楷體"/>
          <w:sz w:val="28"/>
          <w:szCs w:val="28"/>
        </w:rPr>
      </w:pPr>
      <w:r w:rsidRPr="00243331">
        <w:rPr>
          <w:rFonts w:ascii="標楷體" w:eastAsia="標楷體" w:hAnsi="標楷體" w:hint="eastAsia"/>
          <w:sz w:val="28"/>
          <w:szCs w:val="28"/>
        </w:rPr>
        <w:t>因土地非屬本市所屬，興建學校建物須詢問國有財產署同意，另如考慮作為民眾使用之收費</w:t>
      </w:r>
      <w:r w:rsidRPr="00243331">
        <w:rPr>
          <w:rFonts w:ascii="標楷體" w:eastAsia="標楷體" w:hAnsi="標楷體" w:hint="eastAsia"/>
          <w:b/>
          <w:color w:val="FF0000"/>
          <w:sz w:val="28"/>
          <w:szCs w:val="28"/>
        </w:rPr>
        <w:t>平面停車場部分</w:t>
      </w:r>
      <w:r w:rsidRPr="00243331">
        <w:rPr>
          <w:rFonts w:ascii="標楷體" w:eastAsia="標楷體" w:hAnsi="標楷體" w:hint="eastAsia"/>
          <w:color w:val="000000"/>
          <w:sz w:val="28"/>
          <w:szCs w:val="28"/>
        </w:rPr>
        <w:t>，亦須</w:t>
      </w:r>
      <w:r w:rsidRPr="00243331">
        <w:rPr>
          <w:rFonts w:ascii="標楷體" w:eastAsia="標楷體" w:hAnsi="標楷體" w:hint="eastAsia"/>
          <w:sz w:val="28"/>
          <w:szCs w:val="28"/>
        </w:rPr>
        <w:t>詢問國有財產署，故建議暫時維持</w:t>
      </w:r>
      <w:r w:rsidRPr="00243331">
        <w:rPr>
          <w:rFonts w:ascii="標楷體" w:eastAsia="標楷體" w:hAnsi="標楷體" w:hint="eastAsia"/>
          <w:color w:val="000000"/>
          <w:sz w:val="28"/>
          <w:szCs w:val="28"/>
        </w:rPr>
        <w:t>目前規劃使用。</w:t>
      </w:r>
    </w:p>
    <w:p w14:paraId="74EA9629" w14:textId="77777777" w:rsidR="006B074B" w:rsidRDefault="006B074B">
      <w:pPr>
        <w:widowControl/>
        <w:rPr>
          <w:rFonts w:ascii="標楷體" w:eastAsia="標楷體" w:hAnsi="標楷體"/>
          <w:b/>
          <w:noProof/>
          <w:snapToGrid w:val="0"/>
          <w:color w:val="000000"/>
          <w:sz w:val="36"/>
          <w:szCs w:val="36"/>
        </w:rPr>
      </w:pPr>
      <w:r>
        <w:rPr>
          <w:rFonts w:ascii="標楷體" w:eastAsia="標楷體" w:hAnsi="標楷體"/>
          <w:b/>
          <w:noProof/>
          <w:snapToGrid w:val="0"/>
          <w:color w:val="000000"/>
          <w:sz w:val="36"/>
          <w:szCs w:val="36"/>
        </w:rPr>
        <w:br w:type="page"/>
      </w:r>
    </w:p>
    <w:p w14:paraId="00BB8297" w14:textId="1B750FC4" w:rsidR="00D819F8" w:rsidRDefault="00D819F8" w:rsidP="00E82D57">
      <w:pPr>
        <w:ind w:left="991" w:hangingChars="275" w:hanging="991"/>
        <w:rPr>
          <w:rFonts w:ascii="標楷體" w:eastAsia="標楷體" w:hAnsi="標楷體"/>
          <w:b/>
          <w:noProof/>
          <w:snapToGrid w:val="0"/>
          <w:color w:val="000000"/>
          <w:sz w:val="36"/>
          <w:szCs w:val="36"/>
        </w:rPr>
      </w:pPr>
      <w:r>
        <w:rPr>
          <w:rFonts w:ascii="標楷體" w:eastAsia="標楷體" w:hAnsi="標楷體" w:hint="eastAsia"/>
          <w:b/>
          <w:noProof/>
          <w:snapToGrid w:val="0"/>
          <w:color w:val="000000"/>
          <w:sz w:val="36"/>
          <w:szCs w:val="36"/>
        </w:rPr>
        <w:lastRenderedPageBreak/>
        <w:t>工45</w:t>
      </w:r>
      <w:r w:rsidRPr="006B1B39">
        <w:rPr>
          <w:rFonts w:ascii="標楷體" w:eastAsia="標楷體" w:hAnsi="標楷體"/>
          <w:b/>
          <w:noProof/>
          <w:snapToGrid w:val="0"/>
          <w:color w:val="000000"/>
          <w:sz w:val="36"/>
          <w:szCs w:val="36"/>
        </w:rPr>
        <w:t>、三重區正義國小校地「三重區正民段68地號」私人土地分割案處理進度，後續將興建三重圖書館。(</w:t>
      </w:r>
      <w:r w:rsidRPr="00955779">
        <w:rPr>
          <w:rFonts w:ascii="標楷體" w:eastAsia="標楷體" w:hAnsi="標楷體" w:hint="eastAsia"/>
          <w:b/>
          <w:noProof/>
          <w:snapToGrid w:val="0"/>
          <w:color w:val="FF0000"/>
          <w:sz w:val="36"/>
          <w:szCs w:val="36"/>
        </w:rPr>
        <w:t>李立委坤城、</w:t>
      </w:r>
      <w:r w:rsidRPr="006B1B39">
        <w:rPr>
          <w:rFonts w:ascii="標楷體" w:eastAsia="標楷體" w:hAnsi="標楷體"/>
          <w:b/>
          <w:noProof/>
          <w:snapToGrid w:val="0"/>
          <w:color w:val="000000"/>
          <w:sz w:val="36"/>
          <w:szCs w:val="36"/>
        </w:rPr>
        <w:t>顏蔚慈議員、王威元議員、彭佳芸議員)</w:t>
      </w:r>
    </w:p>
    <w:p w14:paraId="348D7F7F" w14:textId="77777777" w:rsidR="00D819F8" w:rsidRPr="002A67CC" w:rsidRDefault="00D819F8" w:rsidP="00E82D57">
      <w:pPr>
        <w:ind w:left="770" w:hangingChars="275" w:hanging="770"/>
        <w:rPr>
          <w:rFonts w:ascii="標楷體" w:eastAsia="標楷體" w:hAnsi="標楷體"/>
          <w:sz w:val="28"/>
          <w:szCs w:val="28"/>
        </w:rPr>
      </w:pPr>
      <w:r w:rsidRPr="002A67CC">
        <w:rPr>
          <w:rFonts w:ascii="標楷體" w:eastAsia="標楷體" w:hAnsi="標楷體" w:hint="eastAsia"/>
          <w:sz w:val="28"/>
          <w:szCs w:val="28"/>
        </w:rPr>
        <w:t>地區:三重區</w:t>
      </w:r>
    </w:p>
    <w:p w14:paraId="3360FE29" w14:textId="77777777" w:rsidR="00D819F8" w:rsidRPr="002A67CC" w:rsidRDefault="00D819F8" w:rsidP="00BE476E">
      <w:pPr>
        <w:rPr>
          <w:rFonts w:ascii="標楷體" w:eastAsia="標楷體" w:hAnsi="標楷體"/>
          <w:b/>
          <w:bCs/>
          <w:kern w:val="36"/>
          <w:sz w:val="28"/>
          <w:szCs w:val="28"/>
        </w:rPr>
      </w:pPr>
      <w:r w:rsidRPr="002A67CC">
        <w:rPr>
          <w:rFonts w:ascii="標楷體" w:eastAsia="標楷體" w:hAnsi="標楷體" w:hint="eastAsia"/>
          <w:sz w:val="28"/>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2A67CC" w14:paraId="22BD7689"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B0333C4" w14:textId="77777777" w:rsidR="00D819F8" w:rsidRPr="00537767" w:rsidRDefault="00D819F8" w:rsidP="00537767">
            <w:pPr>
              <w:adjustRightInd w:val="0"/>
              <w:snapToGrid w:val="0"/>
              <w:spacing w:line="440" w:lineRule="exact"/>
              <w:jc w:val="both"/>
              <w:rPr>
                <w:rFonts w:ascii="標楷體" w:eastAsia="標楷體" w:hAnsi="標楷體"/>
                <w:sz w:val="28"/>
                <w:szCs w:val="28"/>
              </w:rPr>
            </w:pPr>
            <w:r w:rsidRPr="00537767">
              <w:rPr>
                <w:rFonts w:ascii="標楷體" w:eastAsia="標楷體" w:hAnsi="標楷體" w:hint="eastAsia"/>
                <w:sz w:val="28"/>
                <w:szCs w:val="28"/>
              </w:rPr>
              <w:t>一、</w:t>
            </w:r>
            <w:proofErr w:type="gramStart"/>
            <w:r w:rsidRPr="00537767">
              <w:rPr>
                <w:rFonts w:ascii="標楷體" w:eastAsia="標楷體" w:hAnsi="標楷體"/>
                <w:sz w:val="28"/>
                <w:szCs w:val="28"/>
              </w:rPr>
              <w:t>市私共有</w:t>
            </w:r>
            <w:proofErr w:type="gramEnd"/>
            <w:r w:rsidRPr="00537767">
              <w:rPr>
                <w:rFonts w:ascii="標楷體" w:eastAsia="標楷體" w:hAnsi="標楷體"/>
                <w:sz w:val="28"/>
                <w:szCs w:val="28"/>
              </w:rPr>
              <w:t>土地運用現況說明</w:t>
            </w:r>
          </w:p>
          <w:p w14:paraId="34E59F43" w14:textId="77777777" w:rsidR="00D819F8" w:rsidRPr="00537767" w:rsidRDefault="00D819F8" w:rsidP="00537767">
            <w:pPr>
              <w:adjustRightInd w:val="0"/>
              <w:snapToGrid w:val="0"/>
              <w:spacing w:line="440" w:lineRule="exact"/>
              <w:ind w:leftChars="199" w:left="1044" w:hangingChars="202" w:hanging="566"/>
              <w:jc w:val="both"/>
              <w:rPr>
                <w:rFonts w:ascii="標楷體" w:eastAsia="標楷體" w:hAnsi="標楷體"/>
                <w:sz w:val="28"/>
                <w:szCs w:val="28"/>
              </w:rPr>
            </w:pPr>
            <w:r w:rsidRPr="00537767">
              <w:rPr>
                <w:rFonts w:ascii="標楷體" w:eastAsia="標楷體" w:hAnsi="標楷體"/>
                <w:sz w:val="28"/>
                <w:szCs w:val="28"/>
              </w:rPr>
              <w:t>(</w:t>
            </w:r>
            <w:proofErr w:type="gramStart"/>
            <w:r w:rsidRPr="00537767">
              <w:rPr>
                <w:rFonts w:ascii="標楷體" w:eastAsia="標楷體" w:hAnsi="標楷體"/>
                <w:sz w:val="28"/>
                <w:szCs w:val="28"/>
              </w:rPr>
              <w:t>一</w:t>
            </w:r>
            <w:proofErr w:type="gramEnd"/>
            <w:r w:rsidRPr="00537767">
              <w:rPr>
                <w:rFonts w:ascii="標楷體" w:eastAsia="標楷體" w:hAnsi="標楷體"/>
                <w:sz w:val="28"/>
                <w:szCs w:val="28"/>
              </w:rPr>
              <w:t>)正民段68地號土地問題為民國45年由三重鎮公所價購逾15年產權未轉移之土地(市有29/30，私人1/30)。</w:t>
            </w:r>
          </w:p>
          <w:p w14:paraId="681BA03F" w14:textId="77777777" w:rsidR="00D819F8" w:rsidRPr="00537767" w:rsidRDefault="00D819F8" w:rsidP="00537767">
            <w:pPr>
              <w:adjustRightInd w:val="0"/>
              <w:snapToGrid w:val="0"/>
              <w:spacing w:line="440" w:lineRule="exact"/>
              <w:ind w:leftChars="199" w:left="1044" w:hangingChars="202" w:hanging="566"/>
              <w:jc w:val="both"/>
              <w:rPr>
                <w:rFonts w:ascii="標楷體" w:eastAsia="標楷體" w:hAnsi="標楷體"/>
                <w:sz w:val="28"/>
                <w:szCs w:val="28"/>
              </w:rPr>
            </w:pPr>
            <w:r w:rsidRPr="00537767">
              <w:rPr>
                <w:rFonts w:ascii="標楷體" w:eastAsia="標楷體" w:hAnsi="標楷體"/>
                <w:sz w:val="28"/>
                <w:szCs w:val="28"/>
              </w:rPr>
              <w:t>(二)其中23位地主於民國99年間以捐贈方式移轉持分29/30</w:t>
            </w:r>
            <w:proofErr w:type="gramStart"/>
            <w:r w:rsidRPr="00537767">
              <w:rPr>
                <w:rFonts w:ascii="標楷體" w:eastAsia="標楷體" w:hAnsi="標楷體"/>
                <w:sz w:val="28"/>
                <w:szCs w:val="28"/>
              </w:rPr>
              <w:t>予本市</w:t>
            </w:r>
            <w:proofErr w:type="gramEnd"/>
            <w:r w:rsidRPr="00537767">
              <w:rPr>
                <w:rFonts w:ascii="標楷體" w:eastAsia="標楷體" w:hAnsi="標楷體"/>
                <w:sz w:val="28"/>
                <w:szCs w:val="28"/>
              </w:rPr>
              <w:t>登記完畢，僅剩1位地主仍未同意。</w:t>
            </w:r>
          </w:p>
          <w:p w14:paraId="06DF7D59" w14:textId="77777777" w:rsidR="00D819F8" w:rsidRDefault="00D819F8" w:rsidP="00537767">
            <w:pPr>
              <w:adjustRightInd w:val="0"/>
              <w:snapToGrid w:val="0"/>
              <w:spacing w:line="440" w:lineRule="exact"/>
              <w:ind w:leftChars="199" w:left="1044" w:hangingChars="202" w:hanging="566"/>
              <w:jc w:val="both"/>
              <w:rPr>
                <w:rFonts w:ascii="標楷體" w:eastAsia="標楷體" w:hAnsi="標楷體"/>
                <w:sz w:val="28"/>
                <w:szCs w:val="28"/>
              </w:rPr>
            </w:pPr>
            <w:r w:rsidRPr="00537767">
              <w:rPr>
                <w:rFonts w:ascii="標楷體" w:eastAsia="標楷體" w:hAnsi="標楷體"/>
                <w:sz w:val="28"/>
                <w:szCs w:val="28"/>
              </w:rPr>
              <w:t>(三)</w:t>
            </w:r>
            <w:r w:rsidRPr="00484A62">
              <w:rPr>
                <w:rFonts w:ascii="標楷體" w:eastAsia="標楷體" w:hAnsi="標楷體"/>
                <w:color w:val="FF0000"/>
                <w:sz w:val="28"/>
                <w:szCs w:val="28"/>
              </w:rPr>
              <w:t>地主不願意出具土地使用同意書</w:t>
            </w:r>
            <w:r w:rsidRPr="00537767">
              <w:rPr>
                <w:rFonts w:ascii="標楷體" w:eastAsia="標楷體" w:hAnsi="標楷體"/>
                <w:sz w:val="28"/>
                <w:szCs w:val="28"/>
              </w:rPr>
              <w:t>，影響新北市立圖書館三重分館改建及正義國小校園整體</w:t>
            </w:r>
            <w:proofErr w:type="gramStart"/>
            <w:r w:rsidRPr="00537767">
              <w:rPr>
                <w:rFonts w:ascii="標楷體" w:eastAsia="標楷體" w:hAnsi="標楷體"/>
                <w:sz w:val="28"/>
                <w:szCs w:val="28"/>
              </w:rPr>
              <w:t>規</w:t>
            </w:r>
            <w:proofErr w:type="gramEnd"/>
            <w:r w:rsidRPr="00537767">
              <w:rPr>
                <w:rFonts w:ascii="標楷體" w:eastAsia="標楷體" w:hAnsi="標楷體"/>
                <w:sz w:val="28"/>
                <w:szCs w:val="28"/>
              </w:rPr>
              <w:t>畫之續行。</w:t>
            </w:r>
          </w:p>
          <w:p w14:paraId="46D88311" w14:textId="77777777" w:rsidR="00D819F8" w:rsidRPr="00537767" w:rsidRDefault="00D819F8" w:rsidP="00537767">
            <w:pPr>
              <w:adjustRightInd w:val="0"/>
              <w:snapToGrid w:val="0"/>
              <w:spacing w:line="440" w:lineRule="exact"/>
              <w:ind w:leftChars="199" w:left="1044" w:hangingChars="202" w:hanging="566"/>
              <w:jc w:val="both"/>
              <w:rPr>
                <w:rFonts w:ascii="標楷體" w:eastAsia="標楷體" w:hAnsi="標楷體"/>
                <w:sz w:val="28"/>
                <w:szCs w:val="28"/>
              </w:rPr>
            </w:pPr>
            <w:r>
              <w:rPr>
                <w:rFonts w:ascii="標楷體" w:eastAsia="標楷體" w:hAnsi="標楷體" w:hint="eastAsia"/>
                <w:sz w:val="28"/>
                <w:szCs w:val="28"/>
              </w:rPr>
              <w:t>(四)臺灣新北地方</w:t>
            </w:r>
            <w:r w:rsidRPr="00BB5F50">
              <w:rPr>
                <w:rFonts w:ascii="標楷體" w:eastAsia="標楷體" w:hAnsi="標楷體"/>
                <w:sz w:val="28"/>
                <w:szCs w:val="28"/>
              </w:rPr>
              <w:t>法院112年11月24日一審判決本府有土地使用權，</w:t>
            </w:r>
            <w:r w:rsidRPr="0079768F">
              <w:rPr>
                <w:rFonts w:ascii="標楷體" w:eastAsia="標楷體" w:hAnsi="標楷體"/>
                <w:color w:val="FF0000"/>
                <w:sz w:val="28"/>
                <w:szCs w:val="28"/>
              </w:rPr>
              <w:t>112年12月25日判決確定</w:t>
            </w:r>
            <w:r w:rsidRPr="00C17FC7">
              <w:rPr>
                <w:rFonts w:ascii="標楷體" w:eastAsia="標楷體" w:hAnsi="標楷體"/>
                <w:color w:val="FF0000"/>
                <w:sz w:val="28"/>
                <w:szCs w:val="28"/>
              </w:rPr>
              <w:t>，</w:t>
            </w:r>
            <w:r>
              <w:rPr>
                <w:rFonts w:ascii="標楷體" w:eastAsia="標楷體" w:hAnsi="標楷體" w:hint="eastAsia"/>
                <w:color w:val="FF0000"/>
                <w:sz w:val="28"/>
                <w:szCs w:val="28"/>
              </w:rPr>
              <w:t>新北市政府有該筆土地使用權</w:t>
            </w:r>
            <w:r w:rsidRPr="00C17FC7">
              <w:rPr>
                <w:rFonts w:ascii="標楷體" w:eastAsia="標楷體" w:hAnsi="標楷體"/>
                <w:color w:val="FF0000"/>
                <w:sz w:val="28"/>
                <w:szCs w:val="28"/>
              </w:rPr>
              <w:t>。</w:t>
            </w:r>
          </w:p>
          <w:p w14:paraId="7B2904CE" w14:textId="77777777" w:rsidR="00D819F8" w:rsidRPr="00537767" w:rsidRDefault="00D819F8" w:rsidP="00537767">
            <w:pPr>
              <w:adjustRightInd w:val="0"/>
              <w:snapToGrid w:val="0"/>
              <w:spacing w:line="440" w:lineRule="exact"/>
              <w:jc w:val="both"/>
              <w:rPr>
                <w:rFonts w:ascii="標楷體" w:eastAsia="標楷體" w:hAnsi="標楷體"/>
                <w:sz w:val="28"/>
                <w:szCs w:val="28"/>
              </w:rPr>
            </w:pPr>
            <w:r w:rsidRPr="00537767">
              <w:rPr>
                <w:rFonts w:ascii="標楷體" w:eastAsia="標楷體" w:hAnsi="標楷體" w:hint="eastAsia"/>
                <w:sz w:val="28"/>
                <w:szCs w:val="28"/>
              </w:rPr>
              <w:t>二、</w:t>
            </w:r>
            <w:r w:rsidRPr="00537767">
              <w:rPr>
                <w:rFonts w:ascii="標楷體" w:eastAsia="標楷體" w:hAnsi="標楷體"/>
                <w:sz w:val="28"/>
                <w:szCs w:val="28"/>
              </w:rPr>
              <w:t>本案接續作為</w:t>
            </w:r>
          </w:p>
          <w:p w14:paraId="6FAA46AC" w14:textId="77777777" w:rsidR="00D819F8" w:rsidRDefault="00D819F8" w:rsidP="007143D9">
            <w:pPr>
              <w:pStyle w:val="a9"/>
              <w:tabs>
                <w:tab w:val="left" w:pos="0"/>
              </w:tabs>
              <w:adjustRightInd w:val="0"/>
              <w:snapToGrid w:val="0"/>
              <w:spacing w:line="480" w:lineRule="exact"/>
              <w:ind w:left="426"/>
              <w:jc w:val="both"/>
              <w:rPr>
                <w:rFonts w:ascii="標楷體" w:eastAsia="標楷體" w:hAnsi="標楷體" w:cs="新細明體"/>
                <w:color w:val="FF0000"/>
                <w:kern w:val="0"/>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Pr>
                <w:rFonts w:cs="新細明體" w:hint="eastAsia"/>
                <w:color w:val="FF0000"/>
              </w:rPr>
              <w:t xml:space="preserve"> </w:t>
            </w:r>
            <w:r>
              <w:rPr>
                <w:rFonts w:ascii="標楷體" w:eastAsia="標楷體" w:hAnsi="標楷體" w:cs="新細明體" w:hint="eastAsia"/>
                <w:color w:val="FF0000"/>
                <w:kern w:val="0"/>
                <w:sz w:val="28"/>
                <w:szCs w:val="28"/>
              </w:rPr>
              <w:t>本案於114年2月27日完成委託規劃設計技術服務決標，由九典</w:t>
            </w:r>
          </w:p>
          <w:p w14:paraId="72662DCA" w14:textId="77777777" w:rsidR="00D819F8" w:rsidRPr="00314F68" w:rsidRDefault="00D819F8" w:rsidP="007143D9">
            <w:pPr>
              <w:tabs>
                <w:tab w:val="left" w:pos="851"/>
                <w:tab w:val="left" w:pos="1134"/>
              </w:tabs>
              <w:spacing w:line="440" w:lineRule="exact"/>
              <w:ind w:leftChars="257" w:left="617" w:firstLine="2"/>
              <w:jc w:val="both"/>
              <w:rPr>
                <w:rFonts w:ascii="標楷體" w:eastAsia="標楷體" w:hAnsi="標楷體"/>
                <w:sz w:val="28"/>
                <w:szCs w:val="28"/>
              </w:rPr>
            </w:pPr>
            <w:r>
              <w:rPr>
                <w:rFonts w:ascii="標楷體" w:eastAsia="標楷體" w:hAnsi="標楷體" w:hint="eastAsia"/>
                <w:color w:val="FF0000"/>
                <w:sz w:val="28"/>
                <w:szCs w:val="28"/>
              </w:rPr>
              <w:t xml:space="preserve">    聯合建築師事務所得標，114年6月19日完成</w:t>
            </w:r>
            <w:proofErr w:type="gramStart"/>
            <w:r>
              <w:rPr>
                <w:rFonts w:ascii="標楷體" w:eastAsia="標楷體" w:hAnsi="標楷體" w:hint="eastAsia"/>
                <w:color w:val="FF0000"/>
                <w:sz w:val="28"/>
                <w:szCs w:val="28"/>
              </w:rPr>
              <w:t>規</w:t>
            </w:r>
            <w:proofErr w:type="gramEnd"/>
            <w:r>
              <w:rPr>
                <w:rFonts w:ascii="標楷體" w:eastAsia="標楷體" w:hAnsi="標楷體" w:hint="eastAsia"/>
                <w:color w:val="FF0000"/>
                <w:sz w:val="28"/>
                <w:szCs w:val="28"/>
              </w:rPr>
              <w:t>畫報告書。</w:t>
            </w:r>
          </w:p>
          <w:p w14:paraId="54F7A195" w14:textId="77777777" w:rsidR="00D819F8" w:rsidRDefault="00D819F8" w:rsidP="007143D9">
            <w:pPr>
              <w:tabs>
                <w:tab w:val="left" w:pos="851"/>
                <w:tab w:val="left" w:pos="1134"/>
              </w:tabs>
              <w:spacing w:line="480" w:lineRule="exact"/>
              <w:jc w:val="both"/>
              <w:rPr>
                <w:rFonts w:ascii="標楷體" w:eastAsia="標楷體" w:hAnsi="標楷體"/>
                <w:color w:val="FF0000"/>
                <w:sz w:val="28"/>
                <w:szCs w:val="28"/>
              </w:rPr>
            </w:pPr>
            <w:r>
              <w:rPr>
                <w:rFonts w:ascii="標楷體" w:eastAsia="標楷體" w:hAnsi="標楷體" w:hint="eastAsia"/>
                <w:sz w:val="28"/>
                <w:szCs w:val="28"/>
              </w:rPr>
              <w:t xml:space="preserve">   (二)</w:t>
            </w:r>
            <w:r w:rsidRPr="007143D9">
              <w:rPr>
                <w:rFonts w:ascii="標楷體" w:eastAsia="標楷體" w:hAnsi="標楷體" w:hint="eastAsia"/>
                <w:color w:val="FF0000"/>
                <w:sz w:val="28"/>
                <w:szCs w:val="28"/>
              </w:rPr>
              <w:t xml:space="preserve"> </w:t>
            </w:r>
            <w:r>
              <w:rPr>
                <w:rFonts w:ascii="標楷體" w:eastAsia="標楷體" w:hAnsi="標楷體" w:hint="eastAsia"/>
                <w:color w:val="FF0000"/>
                <w:sz w:val="28"/>
                <w:szCs w:val="28"/>
              </w:rPr>
              <w:t>預計</w:t>
            </w:r>
            <w:r w:rsidRPr="007143D9">
              <w:rPr>
                <w:rFonts w:ascii="標楷體" w:eastAsia="標楷體" w:hAnsi="標楷體" w:hint="eastAsia"/>
                <w:color w:val="FF0000"/>
                <w:sz w:val="28"/>
                <w:szCs w:val="28"/>
              </w:rPr>
              <w:t>114年9月中旬辦理第一階段基礎設計審查會</w:t>
            </w:r>
            <w:r>
              <w:rPr>
                <w:rFonts w:ascii="標楷體" w:eastAsia="標楷體" w:hAnsi="標楷體" w:hint="eastAsia"/>
                <w:color w:val="FF0000"/>
                <w:sz w:val="28"/>
                <w:szCs w:val="28"/>
              </w:rPr>
              <w:t>。</w:t>
            </w:r>
          </w:p>
          <w:p w14:paraId="3AFEAD11" w14:textId="77777777" w:rsidR="00D819F8" w:rsidRDefault="00D819F8" w:rsidP="007143D9">
            <w:pPr>
              <w:tabs>
                <w:tab w:val="left" w:pos="851"/>
                <w:tab w:val="left" w:pos="1134"/>
              </w:tabs>
              <w:spacing w:line="480" w:lineRule="exact"/>
              <w:jc w:val="both"/>
              <w:rPr>
                <w:rFonts w:ascii="標楷體" w:eastAsia="標楷體" w:hAnsi="標楷體"/>
                <w:color w:val="FF0000"/>
                <w:sz w:val="28"/>
                <w:szCs w:val="28"/>
              </w:rPr>
            </w:pPr>
            <w:r>
              <w:rPr>
                <w:rFonts w:ascii="標楷體" w:eastAsia="標楷體" w:hAnsi="標楷體" w:hint="eastAsia"/>
                <w:color w:val="FF0000"/>
                <w:sz w:val="28"/>
                <w:szCs w:val="28"/>
              </w:rPr>
              <w:t xml:space="preserve">        預計</w:t>
            </w:r>
            <w:r w:rsidRPr="007143D9">
              <w:rPr>
                <w:rFonts w:ascii="標楷體" w:eastAsia="標楷體" w:hAnsi="標楷體" w:hint="eastAsia"/>
                <w:color w:val="FF0000"/>
                <w:sz w:val="28"/>
                <w:szCs w:val="28"/>
              </w:rPr>
              <w:t>114年10月、11月提交新北市校</w:t>
            </w:r>
            <w:proofErr w:type="gramStart"/>
            <w:r w:rsidRPr="007143D9">
              <w:rPr>
                <w:rFonts w:ascii="標楷體" w:eastAsia="標楷體" w:hAnsi="標楷體" w:hint="eastAsia"/>
                <w:color w:val="FF0000"/>
                <w:sz w:val="28"/>
                <w:szCs w:val="28"/>
              </w:rPr>
              <w:t>園規</w:t>
            </w:r>
            <w:proofErr w:type="gramEnd"/>
            <w:r w:rsidRPr="007143D9">
              <w:rPr>
                <w:rFonts w:ascii="標楷體" w:eastAsia="標楷體" w:hAnsi="標楷體" w:hint="eastAsia"/>
                <w:color w:val="FF0000"/>
                <w:sz w:val="28"/>
                <w:szCs w:val="28"/>
              </w:rPr>
              <w:t>畫設計審議委員會審議，</w:t>
            </w:r>
            <w:r>
              <w:rPr>
                <w:rFonts w:ascii="標楷體" w:eastAsia="標楷體" w:hAnsi="標楷體" w:hint="eastAsia"/>
                <w:color w:val="FF0000"/>
                <w:sz w:val="28"/>
                <w:szCs w:val="28"/>
              </w:rPr>
              <w:t xml:space="preserve">   </w:t>
            </w:r>
          </w:p>
          <w:p w14:paraId="57423A25" w14:textId="77777777" w:rsidR="00D819F8" w:rsidRPr="007143D9" w:rsidRDefault="00D819F8" w:rsidP="007143D9">
            <w:pPr>
              <w:tabs>
                <w:tab w:val="left" w:pos="851"/>
                <w:tab w:val="left" w:pos="1134"/>
              </w:tabs>
              <w:spacing w:line="480" w:lineRule="exact"/>
              <w:jc w:val="both"/>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7143D9">
              <w:rPr>
                <w:rFonts w:ascii="標楷體" w:eastAsia="標楷體" w:hAnsi="標楷體" w:hint="eastAsia"/>
                <w:color w:val="FF0000"/>
                <w:sz w:val="28"/>
                <w:szCs w:val="28"/>
              </w:rPr>
              <w:t>預計114年11月底完成基處設計核定。</w:t>
            </w:r>
          </w:p>
        </w:tc>
      </w:tr>
    </w:tbl>
    <w:p w14:paraId="5979181F" w14:textId="77777777" w:rsidR="00D819F8" w:rsidRPr="00F502CC" w:rsidRDefault="00D819F8" w:rsidP="009668CA">
      <w:pPr>
        <w:adjustRightInd w:val="0"/>
        <w:snapToGrid w:val="0"/>
        <w:spacing w:line="480" w:lineRule="exact"/>
        <w:jc w:val="both"/>
        <w:rPr>
          <w:rFonts w:ascii="標楷體" w:eastAsia="標楷體" w:hAnsi="標楷體"/>
          <w:b/>
          <w:sz w:val="28"/>
          <w:szCs w:val="28"/>
        </w:rPr>
      </w:pPr>
      <w:r w:rsidRPr="00F502CC">
        <w:rPr>
          <w:rFonts w:ascii="標楷體" w:eastAsia="標楷體" w:hAnsi="標楷體" w:hint="eastAsia"/>
          <w:b/>
          <w:sz w:val="28"/>
          <w:szCs w:val="28"/>
        </w:rPr>
        <w:t>一、</w:t>
      </w:r>
      <w:proofErr w:type="gramStart"/>
      <w:r w:rsidRPr="00565DCB">
        <w:rPr>
          <w:rFonts w:ascii="標楷體" w:eastAsia="標楷體" w:hAnsi="標楷體"/>
          <w:b/>
          <w:sz w:val="28"/>
          <w:szCs w:val="28"/>
        </w:rPr>
        <w:t>市私共有</w:t>
      </w:r>
      <w:proofErr w:type="gramEnd"/>
      <w:r w:rsidRPr="00565DCB">
        <w:rPr>
          <w:rFonts w:ascii="標楷體" w:eastAsia="標楷體" w:hAnsi="標楷體"/>
          <w:b/>
          <w:sz w:val="28"/>
          <w:szCs w:val="28"/>
        </w:rPr>
        <w:t>土地運用現況說明</w:t>
      </w:r>
      <w:r w:rsidRPr="00F502CC">
        <w:rPr>
          <w:rFonts w:ascii="標楷體" w:eastAsia="標楷體" w:hAnsi="標楷體" w:hint="eastAsia"/>
          <w:b/>
          <w:sz w:val="28"/>
          <w:szCs w:val="28"/>
        </w:rPr>
        <w:t xml:space="preserve"> </w:t>
      </w:r>
    </w:p>
    <w:p w14:paraId="159F3980" w14:textId="77777777" w:rsidR="00D819F8" w:rsidRDefault="00D819F8" w:rsidP="005104EF">
      <w:pPr>
        <w:adjustRightInd w:val="0"/>
        <w:snapToGrid w:val="0"/>
        <w:spacing w:line="480" w:lineRule="exact"/>
        <w:ind w:leftChars="118" w:left="846" w:hangingChars="201" w:hanging="563"/>
        <w:jc w:val="both"/>
        <w:rPr>
          <w:rFonts w:ascii="標楷體" w:eastAsia="標楷體" w:hAnsi="標楷體"/>
          <w:sz w:val="28"/>
          <w:szCs w:val="28"/>
        </w:rPr>
      </w:pPr>
      <w:r w:rsidRPr="002A67CC">
        <w:rPr>
          <w:rFonts w:ascii="標楷體" w:eastAsia="標楷體" w:hAnsi="標楷體"/>
          <w:sz w:val="28"/>
          <w:szCs w:val="28"/>
        </w:rPr>
        <w:t>(</w:t>
      </w:r>
      <w:proofErr w:type="gramStart"/>
      <w:r w:rsidRPr="002A67CC">
        <w:rPr>
          <w:rFonts w:ascii="標楷體" w:eastAsia="標楷體" w:hAnsi="標楷體"/>
          <w:sz w:val="28"/>
          <w:szCs w:val="28"/>
        </w:rPr>
        <w:t>一</w:t>
      </w:r>
      <w:proofErr w:type="gramEnd"/>
      <w:r w:rsidRPr="002A67CC">
        <w:rPr>
          <w:rFonts w:ascii="標楷體" w:eastAsia="標楷體" w:hAnsi="標楷體"/>
          <w:sz w:val="28"/>
          <w:szCs w:val="28"/>
        </w:rPr>
        <w:t>)</w:t>
      </w:r>
      <w:r>
        <w:rPr>
          <w:rFonts w:ascii="標楷體" w:eastAsia="標楷體" w:hAnsi="標楷體" w:hint="eastAsia"/>
          <w:sz w:val="28"/>
          <w:szCs w:val="28"/>
        </w:rPr>
        <w:t>民國45年</w:t>
      </w:r>
      <w:r w:rsidRPr="002454AE">
        <w:rPr>
          <w:rFonts w:ascii="標楷體" w:eastAsia="標楷體" w:hAnsi="標楷體" w:hint="eastAsia"/>
          <w:sz w:val="28"/>
          <w:szCs w:val="28"/>
        </w:rPr>
        <w:t>三重鎮公所</w:t>
      </w:r>
      <w:r>
        <w:rPr>
          <w:rFonts w:ascii="標楷體" w:eastAsia="標楷體" w:hAnsi="標楷體" w:hint="eastAsia"/>
          <w:sz w:val="28"/>
          <w:szCs w:val="28"/>
        </w:rPr>
        <w:t>與地主</w:t>
      </w:r>
      <w:proofErr w:type="gramStart"/>
      <w:r w:rsidRPr="002454AE">
        <w:rPr>
          <w:rFonts w:ascii="標楷體" w:eastAsia="標楷體" w:hAnsi="標楷體" w:hint="eastAsia"/>
          <w:sz w:val="28"/>
          <w:szCs w:val="28"/>
        </w:rPr>
        <w:t>汪薯簽署</w:t>
      </w:r>
      <w:proofErr w:type="gramEnd"/>
      <w:r w:rsidRPr="002454AE">
        <w:rPr>
          <w:rFonts w:ascii="標楷體" w:eastAsia="標楷體" w:hAnsi="標楷體" w:hint="eastAsia"/>
          <w:sz w:val="28"/>
          <w:szCs w:val="28"/>
        </w:rPr>
        <w:t>土地收購契約</w:t>
      </w:r>
      <w:r>
        <w:rPr>
          <w:rFonts w:ascii="標楷體" w:eastAsia="標楷體" w:hAnsi="標楷體" w:hint="eastAsia"/>
          <w:sz w:val="28"/>
          <w:szCs w:val="28"/>
        </w:rPr>
        <w:t>，因故未過戶，為逾15年未完成產權移轉登記之土地</w:t>
      </w:r>
      <w:r w:rsidRPr="002454AE">
        <w:rPr>
          <w:rFonts w:ascii="標楷體" w:eastAsia="標楷體" w:hAnsi="標楷體" w:hint="eastAsia"/>
          <w:sz w:val="28"/>
          <w:szCs w:val="28"/>
        </w:rPr>
        <w:t>。</w:t>
      </w:r>
    </w:p>
    <w:p w14:paraId="186DADFB" w14:textId="77777777" w:rsidR="00D819F8" w:rsidRDefault="00D819F8" w:rsidP="002B40FC">
      <w:pPr>
        <w:adjustRightInd w:val="0"/>
        <w:snapToGrid w:val="0"/>
        <w:spacing w:line="480" w:lineRule="exact"/>
        <w:ind w:leftChars="1" w:left="848" w:hangingChars="302" w:hanging="846"/>
        <w:jc w:val="both"/>
        <w:rPr>
          <w:rFonts w:ascii="標楷體" w:eastAsia="標楷體" w:hAnsi="標楷體"/>
          <w:sz w:val="28"/>
          <w:szCs w:val="28"/>
        </w:rPr>
      </w:pPr>
      <w:r>
        <w:rPr>
          <w:rFonts w:ascii="標楷體" w:eastAsia="標楷體" w:hAnsi="標楷體" w:hint="eastAsia"/>
          <w:sz w:val="28"/>
          <w:szCs w:val="28"/>
        </w:rPr>
        <w:t xml:space="preserve">  </w:t>
      </w:r>
      <w:r w:rsidRPr="002A67CC">
        <w:rPr>
          <w:rFonts w:ascii="標楷體" w:eastAsia="標楷體" w:hAnsi="標楷體"/>
          <w:sz w:val="28"/>
          <w:szCs w:val="28"/>
        </w:rPr>
        <w:t>(</w:t>
      </w:r>
      <w:r>
        <w:rPr>
          <w:rFonts w:ascii="標楷體" w:eastAsia="標楷體" w:hAnsi="標楷體" w:hint="eastAsia"/>
          <w:sz w:val="28"/>
          <w:szCs w:val="28"/>
        </w:rPr>
        <w:t>二</w:t>
      </w:r>
      <w:r w:rsidRPr="002A67CC">
        <w:rPr>
          <w:rFonts w:ascii="標楷體" w:eastAsia="標楷體" w:hAnsi="標楷體"/>
          <w:sz w:val="28"/>
          <w:szCs w:val="28"/>
        </w:rPr>
        <w:t>)</w:t>
      </w:r>
      <w:r>
        <w:rPr>
          <w:rFonts w:ascii="標楷體" w:eastAsia="標楷體" w:hAnsi="標楷體" w:hint="eastAsia"/>
          <w:sz w:val="28"/>
          <w:szCs w:val="28"/>
        </w:rPr>
        <w:t>民國98年正義國小與繼承之25位地主召開</w:t>
      </w:r>
      <w:r w:rsidRPr="005C3B86">
        <w:rPr>
          <w:rFonts w:ascii="標楷體" w:eastAsia="標楷體" w:hAnsi="標楷體" w:hint="eastAsia"/>
          <w:sz w:val="28"/>
          <w:szCs w:val="28"/>
        </w:rPr>
        <w:t>土地說明會，說明辦理土地移轉登記事宜、確認</w:t>
      </w:r>
      <w:r w:rsidRPr="005C3B86">
        <w:rPr>
          <w:rFonts w:ascii="標楷體" w:eastAsia="標楷體" w:hAnsi="標楷體"/>
          <w:sz w:val="28"/>
          <w:szCs w:val="28"/>
        </w:rPr>
        <w:t>25位地主意願。</w:t>
      </w:r>
    </w:p>
    <w:p w14:paraId="42B83ECA" w14:textId="77777777" w:rsidR="00D819F8" w:rsidRPr="003572FC" w:rsidRDefault="00D819F8" w:rsidP="002B40FC">
      <w:pPr>
        <w:adjustRightInd w:val="0"/>
        <w:snapToGrid w:val="0"/>
        <w:spacing w:line="480" w:lineRule="exact"/>
        <w:ind w:leftChars="1" w:left="848" w:hangingChars="302" w:hanging="846"/>
        <w:jc w:val="both"/>
        <w:rPr>
          <w:rFonts w:ascii="標楷體" w:eastAsia="標楷體" w:hAnsi="標楷體"/>
          <w:color w:val="000000" w:themeColor="text1"/>
          <w:sz w:val="28"/>
          <w:szCs w:val="28"/>
        </w:rPr>
      </w:pPr>
      <w:r>
        <w:rPr>
          <w:rFonts w:ascii="標楷體" w:eastAsia="標楷體" w:hAnsi="標楷體" w:hint="eastAsia"/>
          <w:sz w:val="28"/>
          <w:szCs w:val="28"/>
        </w:rPr>
        <w:t xml:space="preserve">  (三)民國99年間</w:t>
      </w:r>
      <w:r w:rsidRPr="00E717CB">
        <w:rPr>
          <w:rFonts w:ascii="標楷體" w:eastAsia="標楷體" w:hAnsi="標楷體"/>
          <w:sz w:val="28"/>
          <w:szCs w:val="28"/>
        </w:rPr>
        <w:t>2</w:t>
      </w:r>
      <w:r>
        <w:rPr>
          <w:rFonts w:ascii="標楷體" w:eastAsia="標楷體" w:hAnsi="標楷體" w:hint="eastAsia"/>
          <w:sz w:val="28"/>
          <w:szCs w:val="28"/>
        </w:rPr>
        <w:t>4</w:t>
      </w:r>
      <w:r w:rsidRPr="00E717CB">
        <w:rPr>
          <w:rFonts w:ascii="標楷體" w:eastAsia="標楷體" w:hAnsi="標楷體"/>
          <w:sz w:val="28"/>
          <w:szCs w:val="28"/>
        </w:rPr>
        <w:t>位地主辦理校地捐贈產權移轉登記完畢，取得正民段68地號</w:t>
      </w:r>
      <w:r w:rsidRPr="003572FC">
        <w:rPr>
          <w:rFonts w:ascii="標楷體" w:eastAsia="標楷體" w:hAnsi="標楷體"/>
          <w:color w:val="000000" w:themeColor="text1"/>
          <w:sz w:val="28"/>
          <w:szCs w:val="28"/>
        </w:rPr>
        <w:t>土地</w:t>
      </w:r>
      <w:r w:rsidRPr="003572FC">
        <w:rPr>
          <w:rFonts w:ascii="標楷體" w:eastAsia="標楷體" w:hAnsi="標楷體"/>
          <w:color w:val="000000" w:themeColor="text1"/>
          <w:sz w:val="28"/>
          <w:szCs w:val="28"/>
        </w:rPr>
        <w:lastRenderedPageBreak/>
        <w:t>2</w:t>
      </w:r>
      <w:r w:rsidRPr="003572FC">
        <w:rPr>
          <w:rFonts w:ascii="標楷體" w:eastAsia="標楷體" w:hAnsi="標楷體" w:hint="eastAsia"/>
          <w:color w:val="000000" w:themeColor="text1"/>
          <w:sz w:val="28"/>
          <w:szCs w:val="28"/>
        </w:rPr>
        <w:t>9</w:t>
      </w:r>
      <w:r w:rsidRPr="003572FC">
        <w:rPr>
          <w:rFonts w:ascii="標楷體" w:eastAsia="標楷體" w:hAnsi="標楷體"/>
          <w:color w:val="000000" w:themeColor="text1"/>
          <w:sz w:val="28"/>
          <w:szCs w:val="28"/>
        </w:rPr>
        <w:t>/30持分。</w:t>
      </w:r>
    </w:p>
    <w:p w14:paraId="314DA599" w14:textId="77777777" w:rsidR="00D819F8" w:rsidRPr="003572FC" w:rsidRDefault="00D819F8" w:rsidP="002B40FC">
      <w:pPr>
        <w:adjustRightInd w:val="0"/>
        <w:snapToGrid w:val="0"/>
        <w:spacing w:line="480" w:lineRule="exact"/>
        <w:ind w:leftChars="1" w:left="848" w:hangingChars="302" w:hanging="846"/>
        <w:jc w:val="both"/>
        <w:rPr>
          <w:rFonts w:ascii="標楷體" w:eastAsia="標楷體" w:hAnsi="標楷體"/>
          <w:color w:val="000000" w:themeColor="text1"/>
          <w:sz w:val="28"/>
          <w:szCs w:val="28"/>
        </w:rPr>
      </w:pPr>
      <w:r w:rsidRPr="003572FC">
        <w:rPr>
          <w:rFonts w:ascii="標楷體" w:eastAsia="標楷體" w:hAnsi="標楷體" w:hint="eastAsia"/>
          <w:color w:val="000000" w:themeColor="text1"/>
          <w:sz w:val="28"/>
          <w:szCs w:val="28"/>
        </w:rPr>
        <w:t xml:space="preserve">  (四)目前剩1位許姓地主(持份1/30)未同意過戶，亦不願意出具土地使用同意書。</w:t>
      </w:r>
    </w:p>
    <w:p w14:paraId="603E8EBA" w14:textId="77777777" w:rsidR="00D819F8" w:rsidRPr="00F502CC" w:rsidRDefault="00D819F8" w:rsidP="00493D17">
      <w:pPr>
        <w:adjustRightInd w:val="0"/>
        <w:snapToGrid w:val="0"/>
        <w:spacing w:line="480" w:lineRule="exact"/>
        <w:jc w:val="both"/>
        <w:rPr>
          <w:rFonts w:ascii="標楷體" w:eastAsia="標楷體" w:hAnsi="標楷體"/>
          <w:b/>
          <w:sz w:val="28"/>
          <w:szCs w:val="28"/>
        </w:rPr>
      </w:pPr>
      <w:r w:rsidRPr="00F502CC">
        <w:rPr>
          <w:rFonts w:ascii="標楷體" w:eastAsia="標楷體" w:hAnsi="標楷體" w:hint="eastAsia"/>
          <w:b/>
          <w:sz w:val="28"/>
          <w:szCs w:val="28"/>
        </w:rPr>
        <w:t>二、本案接續策略性作為</w:t>
      </w:r>
    </w:p>
    <w:p w14:paraId="5AF65614" w14:textId="77777777" w:rsidR="00D819F8" w:rsidRPr="003572FC" w:rsidRDefault="00D819F8" w:rsidP="008E1AAE">
      <w:pPr>
        <w:tabs>
          <w:tab w:val="left" w:pos="0"/>
        </w:tabs>
        <w:adjustRightInd w:val="0"/>
        <w:snapToGrid w:val="0"/>
        <w:spacing w:line="480" w:lineRule="exact"/>
        <w:ind w:leftChars="118" w:left="989" w:hangingChars="252" w:hanging="706"/>
        <w:jc w:val="both"/>
        <w:rPr>
          <w:rFonts w:ascii="標楷體" w:eastAsia="標楷體" w:hAnsi="標楷體"/>
          <w:color w:val="000000" w:themeColor="text1"/>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8E1AAE">
        <w:rPr>
          <w:rFonts w:ascii="標楷體" w:eastAsia="標楷體" w:hAnsi="標楷體"/>
          <w:sz w:val="28"/>
          <w:szCs w:val="28"/>
        </w:rPr>
        <w:t>法</w:t>
      </w:r>
      <w:r w:rsidRPr="003572FC">
        <w:rPr>
          <w:rFonts w:ascii="標楷體" w:eastAsia="標楷體" w:hAnsi="標楷體"/>
          <w:color w:val="000000" w:themeColor="text1"/>
          <w:sz w:val="28"/>
          <w:szCs w:val="28"/>
        </w:rPr>
        <w:t>院112年11月24日一審判決本府有土地使用權，112年12月25日 判決確定，後續依判決結果辦理。</w:t>
      </w:r>
    </w:p>
    <w:p w14:paraId="3751154F" w14:textId="77777777" w:rsidR="00D819F8" w:rsidRPr="003572FC" w:rsidRDefault="00D819F8" w:rsidP="008E1AAE">
      <w:pPr>
        <w:tabs>
          <w:tab w:val="left" w:pos="0"/>
        </w:tabs>
        <w:adjustRightInd w:val="0"/>
        <w:snapToGrid w:val="0"/>
        <w:spacing w:line="480" w:lineRule="exact"/>
        <w:ind w:leftChars="118" w:left="989" w:hangingChars="252" w:hanging="706"/>
        <w:jc w:val="both"/>
        <w:rPr>
          <w:rFonts w:ascii="標楷體" w:eastAsia="標楷體" w:hAnsi="標楷體"/>
          <w:color w:val="000000" w:themeColor="text1"/>
          <w:sz w:val="28"/>
          <w:szCs w:val="28"/>
        </w:rPr>
      </w:pPr>
      <w:r w:rsidRPr="003572FC">
        <w:rPr>
          <w:rFonts w:ascii="標楷體" w:eastAsia="標楷體" w:hAnsi="標楷體" w:hint="eastAsia"/>
          <w:color w:val="000000" w:themeColor="text1"/>
          <w:sz w:val="28"/>
          <w:szCs w:val="28"/>
        </w:rPr>
        <w:t>(二)</w:t>
      </w:r>
      <w:r w:rsidRPr="003572FC">
        <w:rPr>
          <w:rFonts w:ascii="標楷體" w:eastAsia="標楷體" w:hAnsi="標楷體"/>
          <w:color w:val="000000" w:themeColor="text1"/>
          <w:sz w:val="28"/>
          <w:szCs w:val="28"/>
        </w:rPr>
        <w:t>土地共有物裁判分割訴訟目前已無需求性，暫緩辦理。</w:t>
      </w:r>
    </w:p>
    <w:p w14:paraId="44E94243" w14:textId="77777777" w:rsidR="00D819F8" w:rsidRPr="00102DEF" w:rsidRDefault="00D819F8" w:rsidP="00102DEF">
      <w:pPr>
        <w:tabs>
          <w:tab w:val="left" w:pos="0"/>
        </w:tabs>
        <w:adjustRightInd w:val="0"/>
        <w:snapToGrid w:val="0"/>
        <w:spacing w:line="480" w:lineRule="exact"/>
        <w:jc w:val="both"/>
        <w:rPr>
          <w:rFonts w:ascii="標楷體" w:eastAsia="標楷體" w:hAnsi="標楷體"/>
          <w:b/>
          <w:color w:val="FF0000"/>
          <w:sz w:val="28"/>
          <w:szCs w:val="28"/>
        </w:rPr>
      </w:pPr>
      <w:r>
        <w:rPr>
          <w:rFonts w:ascii="標楷體" w:eastAsia="標楷體" w:hAnsi="標楷體" w:hint="eastAsia"/>
          <w:b/>
          <w:color w:val="FF0000"/>
          <w:sz w:val="28"/>
          <w:szCs w:val="28"/>
        </w:rPr>
        <w:t>三、本案最新進度</w:t>
      </w:r>
    </w:p>
    <w:p w14:paraId="439FD7E3"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sidRPr="007143D9">
        <w:rPr>
          <w:rFonts w:ascii="標楷體" w:eastAsia="標楷體" w:hAnsi="標楷體" w:cs="新細明體" w:hint="eastAsia"/>
          <w:color w:val="000000" w:themeColor="text1"/>
          <w:kern w:val="0"/>
          <w:sz w:val="28"/>
          <w:szCs w:val="28"/>
        </w:rPr>
        <w:t>(</w:t>
      </w:r>
      <w:proofErr w:type="gramStart"/>
      <w:r w:rsidRPr="007143D9">
        <w:rPr>
          <w:rFonts w:ascii="標楷體" w:eastAsia="標楷體" w:hAnsi="標楷體" w:cs="新細明體" w:hint="eastAsia"/>
          <w:color w:val="000000" w:themeColor="text1"/>
          <w:kern w:val="0"/>
          <w:sz w:val="28"/>
          <w:szCs w:val="28"/>
        </w:rPr>
        <w:t>一</w:t>
      </w:r>
      <w:proofErr w:type="gramEnd"/>
      <w:r w:rsidRPr="007143D9">
        <w:rPr>
          <w:rFonts w:ascii="標楷體" w:eastAsia="標楷體" w:hAnsi="標楷體" w:cs="新細明體" w:hint="eastAsia"/>
          <w:color w:val="000000" w:themeColor="text1"/>
          <w:kern w:val="0"/>
          <w:sz w:val="28"/>
          <w:szCs w:val="28"/>
        </w:rPr>
        <w:t>)113年2月16日</w:t>
      </w:r>
      <w:proofErr w:type="gramStart"/>
      <w:r w:rsidRPr="007143D9">
        <w:rPr>
          <w:rFonts w:ascii="標楷體" w:eastAsia="標楷體" w:hAnsi="標楷體" w:cs="新細明體" w:hint="eastAsia"/>
          <w:color w:val="000000" w:themeColor="text1"/>
          <w:kern w:val="0"/>
          <w:sz w:val="28"/>
          <w:szCs w:val="28"/>
        </w:rPr>
        <w:t>案奉簽</w:t>
      </w:r>
      <w:proofErr w:type="gramEnd"/>
      <w:r w:rsidRPr="007143D9">
        <w:rPr>
          <w:rFonts w:ascii="標楷體" w:eastAsia="標楷體" w:hAnsi="標楷體" w:cs="新細明體" w:hint="eastAsia"/>
          <w:color w:val="000000" w:themeColor="text1"/>
          <w:kern w:val="0"/>
          <w:sz w:val="28"/>
          <w:szCs w:val="28"/>
        </w:rPr>
        <w:t>准，</w:t>
      </w:r>
      <w:r w:rsidRPr="007143D9">
        <w:rPr>
          <w:rFonts w:ascii="標楷體" w:eastAsia="標楷體" w:hAnsi="標楷體" w:cs="新細明體"/>
          <w:color w:val="000000" w:themeColor="text1"/>
          <w:kern w:val="0"/>
          <w:sz w:val="28"/>
          <w:szCs w:val="28"/>
        </w:rPr>
        <w:t>本案建築執照申請作業，因用地範圍屬</w:t>
      </w:r>
      <w:r>
        <w:rPr>
          <w:rFonts w:ascii="標楷體" w:eastAsia="標楷體" w:hAnsi="標楷體" w:cs="新細明體" w:hint="eastAsia"/>
          <w:color w:val="000000" w:themeColor="text1"/>
          <w:kern w:val="0"/>
          <w:sz w:val="28"/>
          <w:szCs w:val="28"/>
        </w:rPr>
        <w:t xml:space="preserve">  </w:t>
      </w:r>
    </w:p>
    <w:p w14:paraId="6629E73F"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Pr>
          <w:rFonts w:ascii="標楷體" w:eastAsia="標楷體" w:hAnsi="標楷體" w:cs="新細明體" w:hint="eastAsia"/>
          <w:color w:val="000000" w:themeColor="text1"/>
          <w:kern w:val="0"/>
          <w:sz w:val="28"/>
          <w:szCs w:val="28"/>
        </w:rPr>
        <w:t xml:space="preserve">    </w:t>
      </w:r>
      <w:r w:rsidRPr="007143D9">
        <w:rPr>
          <w:rFonts w:ascii="標楷體" w:eastAsia="標楷體" w:hAnsi="標楷體" w:cs="新細明體"/>
          <w:color w:val="000000" w:themeColor="text1"/>
          <w:kern w:val="0"/>
          <w:sz w:val="28"/>
          <w:szCs w:val="28"/>
        </w:rPr>
        <w:t>學校用地且部分地號之管理單位為正義國小，後續請照階段將委由</w:t>
      </w:r>
    </w:p>
    <w:p w14:paraId="7099362C" w14:textId="77777777" w:rsidR="00D819F8" w:rsidRPr="007143D9"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Pr>
          <w:rFonts w:ascii="標楷體" w:eastAsia="標楷體" w:hAnsi="標楷體" w:cs="新細明體" w:hint="eastAsia"/>
          <w:color w:val="000000" w:themeColor="text1"/>
          <w:kern w:val="0"/>
          <w:sz w:val="28"/>
          <w:szCs w:val="28"/>
        </w:rPr>
        <w:t xml:space="preserve">    </w:t>
      </w:r>
      <w:r w:rsidRPr="007143D9">
        <w:rPr>
          <w:rFonts w:ascii="標楷體" w:eastAsia="標楷體" w:hAnsi="標楷體" w:cs="新細明體"/>
          <w:color w:val="000000" w:themeColor="text1"/>
          <w:kern w:val="0"/>
          <w:sz w:val="28"/>
          <w:szCs w:val="28"/>
        </w:rPr>
        <w:t>設計單位申辦，嗣後擬請學校協助辦理用印相關</w:t>
      </w:r>
      <w:r w:rsidRPr="007143D9">
        <w:rPr>
          <w:rFonts w:ascii="標楷體" w:eastAsia="標楷體" w:hAnsi="標楷體" w:cs="新細明體" w:hint="eastAsia"/>
          <w:color w:val="000000" w:themeColor="text1"/>
          <w:kern w:val="0"/>
          <w:sz w:val="28"/>
          <w:szCs w:val="28"/>
        </w:rPr>
        <w:t>事宜。</w:t>
      </w:r>
    </w:p>
    <w:p w14:paraId="40C03177" w14:textId="77777777" w:rsidR="00D819F8" w:rsidRDefault="00D819F8" w:rsidP="007143D9">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sidRPr="007143D9">
        <w:rPr>
          <w:rFonts w:ascii="標楷體" w:eastAsia="標楷體" w:hAnsi="標楷體" w:cs="新細明體"/>
          <w:color w:val="000000" w:themeColor="text1"/>
          <w:kern w:val="0"/>
          <w:sz w:val="28"/>
          <w:szCs w:val="28"/>
        </w:rPr>
        <w:t>(</w:t>
      </w:r>
      <w:r w:rsidRPr="007143D9">
        <w:rPr>
          <w:rFonts w:ascii="標楷體" w:eastAsia="標楷體" w:hAnsi="標楷體" w:cs="新細明體" w:hint="eastAsia"/>
          <w:color w:val="000000" w:themeColor="text1"/>
          <w:kern w:val="0"/>
          <w:sz w:val="28"/>
          <w:szCs w:val="28"/>
        </w:rPr>
        <w:t>二</w:t>
      </w:r>
      <w:r w:rsidRPr="007143D9">
        <w:rPr>
          <w:rFonts w:ascii="標楷體" w:eastAsia="標楷體" w:hAnsi="標楷體" w:cs="新細明體"/>
          <w:color w:val="000000" w:themeColor="text1"/>
          <w:kern w:val="0"/>
          <w:sz w:val="28"/>
          <w:szCs w:val="28"/>
        </w:rPr>
        <w:t>)</w:t>
      </w:r>
      <w:r w:rsidRPr="007143D9">
        <w:rPr>
          <w:rFonts w:ascii="標楷體" w:eastAsia="標楷體" w:hAnsi="標楷體" w:cs="新細明體" w:hint="eastAsia"/>
          <w:color w:val="000000" w:themeColor="text1"/>
          <w:kern w:val="0"/>
          <w:sz w:val="28"/>
          <w:szCs w:val="28"/>
        </w:rPr>
        <w:t>113年08月23日</w:t>
      </w:r>
      <w:proofErr w:type="gramStart"/>
      <w:r w:rsidRPr="007143D9">
        <w:rPr>
          <w:rFonts w:ascii="標楷體" w:eastAsia="標楷體" w:hAnsi="標楷體" w:cs="新細明體" w:hint="eastAsia"/>
          <w:color w:val="000000" w:themeColor="text1"/>
          <w:kern w:val="0"/>
          <w:sz w:val="28"/>
          <w:szCs w:val="28"/>
        </w:rPr>
        <w:t>由朱副市長</w:t>
      </w:r>
      <w:proofErr w:type="gramEnd"/>
      <w:r w:rsidRPr="007143D9">
        <w:rPr>
          <w:rFonts w:ascii="標楷體" w:eastAsia="標楷體" w:hAnsi="標楷體" w:cs="新細明體" w:hint="eastAsia"/>
          <w:color w:val="000000" w:themeColor="text1"/>
          <w:kern w:val="0"/>
          <w:sz w:val="28"/>
          <w:szCs w:val="28"/>
        </w:rPr>
        <w:t>主持新北市立圖書館第二總館新建工</w:t>
      </w:r>
    </w:p>
    <w:p w14:paraId="28368942" w14:textId="77777777" w:rsidR="00D819F8" w:rsidRDefault="00D819F8" w:rsidP="007143D9">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Pr>
          <w:rFonts w:ascii="標楷體" w:eastAsia="標楷體" w:hAnsi="標楷體" w:cs="新細明體" w:hint="eastAsia"/>
          <w:color w:val="000000" w:themeColor="text1"/>
          <w:kern w:val="0"/>
          <w:sz w:val="28"/>
          <w:szCs w:val="28"/>
        </w:rPr>
        <w:t xml:space="preserve">    </w:t>
      </w:r>
      <w:r w:rsidRPr="007143D9">
        <w:rPr>
          <w:rFonts w:ascii="標楷體" w:eastAsia="標楷體" w:hAnsi="標楷體" w:cs="新細明體" w:hint="eastAsia"/>
          <w:color w:val="000000" w:themeColor="text1"/>
          <w:kern w:val="0"/>
          <w:sz w:val="28"/>
          <w:szCs w:val="28"/>
        </w:rPr>
        <w:t>程技術服務招標策略說明會，工程規模約30.76億元。113年10月</w:t>
      </w:r>
    </w:p>
    <w:p w14:paraId="4F3C7973" w14:textId="77777777" w:rsidR="00D819F8" w:rsidRPr="007143D9" w:rsidRDefault="00D819F8" w:rsidP="007143D9">
      <w:pPr>
        <w:pStyle w:val="a9"/>
        <w:tabs>
          <w:tab w:val="left" w:pos="0"/>
        </w:tabs>
        <w:adjustRightInd w:val="0"/>
        <w:snapToGrid w:val="0"/>
        <w:spacing w:line="480" w:lineRule="exact"/>
        <w:ind w:left="920"/>
        <w:jc w:val="both"/>
        <w:rPr>
          <w:rFonts w:ascii="標楷體" w:eastAsia="標楷體" w:hAnsi="標楷體" w:cs="新細明體"/>
          <w:color w:val="000000" w:themeColor="text1"/>
          <w:kern w:val="0"/>
          <w:sz w:val="28"/>
          <w:szCs w:val="28"/>
        </w:rPr>
      </w:pPr>
      <w:r>
        <w:rPr>
          <w:rFonts w:ascii="標楷體" w:eastAsia="標楷體" w:hAnsi="標楷體" w:cs="新細明體" w:hint="eastAsia"/>
          <w:color w:val="000000" w:themeColor="text1"/>
          <w:kern w:val="0"/>
          <w:sz w:val="28"/>
          <w:szCs w:val="28"/>
        </w:rPr>
        <w:t xml:space="preserve">    </w:t>
      </w:r>
      <w:r w:rsidRPr="007143D9">
        <w:rPr>
          <w:rFonts w:ascii="標楷體" w:eastAsia="標楷體" w:hAnsi="標楷體" w:cs="新細明體" w:hint="eastAsia"/>
          <w:color w:val="000000" w:themeColor="text1"/>
          <w:kern w:val="0"/>
          <w:sz w:val="28"/>
          <w:szCs w:val="28"/>
        </w:rPr>
        <w:t>辦理競圖計畫甄選設計服務建築團隊。</w:t>
      </w:r>
    </w:p>
    <w:p w14:paraId="5E0C0DC3"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(三)本案於114年2月27日完成委託規劃設計技術服務決標，由九典</w:t>
      </w:r>
    </w:p>
    <w:p w14:paraId="0F78DBA4"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 xml:space="preserve">    聯合建築師事務所得標，進行規劃設計。</w:t>
      </w:r>
    </w:p>
    <w:p w14:paraId="2A8EE857"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(四)文化局分別於114年3月5日、114年4月2日、114年5月20日</w:t>
      </w:r>
    </w:p>
    <w:p w14:paraId="47740934"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 xml:space="preserve">    召開三次創新策略小組會議，由</w:t>
      </w:r>
      <w:proofErr w:type="gramStart"/>
      <w:r>
        <w:rPr>
          <w:rFonts w:ascii="標楷體" w:eastAsia="標楷體" w:hAnsi="標楷體" w:cs="新細明體" w:hint="eastAsia"/>
          <w:color w:val="FF0000"/>
          <w:kern w:val="0"/>
          <w:sz w:val="28"/>
          <w:szCs w:val="28"/>
        </w:rPr>
        <w:t>龔</w:t>
      </w:r>
      <w:proofErr w:type="gramEnd"/>
      <w:r>
        <w:rPr>
          <w:rFonts w:ascii="標楷體" w:eastAsia="標楷體" w:hAnsi="標楷體" w:cs="新細明體" w:hint="eastAsia"/>
          <w:color w:val="FF0000"/>
          <w:kern w:val="0"/>
          <w:sz w:val="28"/>
          <w:szCs w:val="28"/>
        </w:rPr>
        <w:t>副</w:t>
      </w:r>
      <w:proofErr w:type="gramStart"/>
      <w:r>
        <w:rPr>
          <w:rFonts w:ascii="標楷體" w:eastAsia="標楷體" w:hAnsi="標楷體" w:cs="新細明體" w:hint="eastAsia"/>
          <w:color w:val="FF0000"/>
          <w:kern w:val="0"/>
          <w:sz w:val="28"/>
          <w:szCs w:val="28"/>
        </w:rPr>
        <w:t>祕</w:t>
      </w:r>
      <w:proofErr w:type="gramEnd"/>
      <w:r>
        <w:rPr>
          <w:rFonts w:ascii="標楷體" w:eastAsia="標楷體" w:hAnsi="標楷體" w:cs="新細明體" w:hint="eastAsia"/>
          <w:color w:val="FF0000"/>
          <w:kern w:val="0"/>
          <w:sz w:val="28"/>
          <w:szCs w:val="28"/>
        </w:rPr>
        <w:t>書長主持。</w:t>
      </w:r>
    </w:p>
    <w:p w14:paraId="4991E130"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(五)新工處於114年6月19日召開本案規劃報告書審議會議，決議修</w:t>
      </w:r>
    </w:p>
    <w:p w14:paraId="7C78CB58" w14:textId="77777777" w:rsidR="00D819F8"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r>
        <w:rPr>
          <w:rFonts w:ascii="標楷體" w:eastAsia="標楷體" w:hAnsi="標楷體" w:cs="新細明體" w:hint="eastAsia"/>
          <w:color w:val="FF0000"/>
          <w:kern w:val="0"/>
          <w:sz w:val="28"/>
          <w:szCs w:val="28"/>
        </w:rPr>
        <w:t xml:space="preserve">    正後通過規劃報告書。</w:t>
      </w:r>
    </w:p>
    <w:p w14:paraId="411DF82A" w14:textId="77777777" w:rsidR="00D819F8" w:rsidRDefault="00D819F8" w:rsidP="007143D9">
      <w:pPr>
        <w:tabs>
          <w:tab w:val="left" w:pos="851"/>
          <w:tab w:val="left" w:pos="1134"/>
        </w:tabs>
        <w:spacing w:line="480" w:lineRule="exact"/>
        <w:ind w:left="762" w:hangingChars="272" w:hanging="762"/>
        <w:jc w:val="both"/>
        <w:rPr>
          <w:rFonts w:ascii="標楷體" w:eastAsia="標楷體" w:hAnsi="標楷體"/>
          <w:color w:val="FF0000"/>
          <w:sz w:val="28"/>
          <w:szCs w:val="28"/>
        </w:rPr>
      </w:pPr>
      <w:r>
        <w:rPr>
          <w:rFonts w:ascii="標楷體" w:eastAsia="標楷體" w:hAnsi="標楷體" w:hint="eastAsia"/>
          <w:color w:val="FF0000"/>
          <w:sz w:val="28"/>
          <w:szCs w:val="28"/>
        </w:rPr>
        <w:t xml:space="preserve">       (六)</w:t>
      </w:r>
      <w:r w:rsidRPr="007143D9">
        <w:rPr>
          <w:rFonts w:ascii="標楷體" w:eastAsia="標楷體" w:hAnsi="標楷體" w:hint="eastAsia"/>
          <w:color w:val="FF0000"/>
          <w:sz w:val="28"/>
          <w:szCs w:val="28"/>
        </w:rPr>
        <w:t>114年9月中旬辦理第一階段基礎設計審查會114年10月、11月</w:t>
      </w:r>
    </w:p>
    <w:p w14:paraId="35C62D37" w14:textId="77777777" w:rsidR="00D819F8" w:rsidRDefault="00D819F8" w:rsidP="008E1D50">
      <w:pPr>
        <w:tabs>
          <w:tab w:val="left" w:pos="851"/>
          <w:tab w:val="left" w:pos="1134"/>
        </w:tabs>
        <w:spacing w:line="480" w:lineRule="exact"/>
        <w:ind w:left="762" w:hangingChars="272" w:hanging="762"/>
        <w:jc w:val="both"/>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7143D9">
        <w:rPr>
          <w:rFonts w:ascii="標楷體" w:eastAsia="標楷體" w:hAnsi="標楷體" w:hint="eastAsia"/>
          <w:color w:val="FF0000"/>
          <w:sz w:val="28"/>
          <w:szCs w:val="28"/>
        </w:rPr>
        <w:t>提交新北市校</w:t>
      </w:r>
      <w:proofErr w:type="gramStart"/>
      <w:r w:rsidRPr="007143D9">
        <w:rPr>
          <w:rFonts w:ascii="標楷體" w:eastAsia="標楷體" w:hAnsi="標楷體" w:hint="eastAsia"/>
          <w:color w:val="FF0000"/>
          <w:sz w:val="28"/>
          <w:szCs w:val="28"/>
        </w:rPr>
        <w:t>園規</w:t>
      </w:r>
      <w:proofErr w:type="gramEnd"/>
      <w:r w:rsidRPr="007143D9">
        <w:rPr>
          <w:rFonts w:ascii="標楷體" w:eastAsia="標楷體" w:hAnsi="標楷體" w:hint="eastAsia"/>
          <w:color w:val="FF0000"/>
          <w:sz w:val="28"/>
          <w:szCs w:val="28"/>
        </w:rPr>
        <w:t>畫設計審議委員會審議，預計114年11月底完</w:t>
      </w:r>
    </w:p>
    <w:p w14:paraId="0EC1552D" w14:textId="77777777" w:rsidR="00D819F8" w:rsidRPr="007143D9" w:rsidRDefault="00D819F8" w:rsidP="008E1D50">
      <w:pPr>
        <w:tabs>
          <w:tab w:val="left" w:pos="851"/>
          <w:tab w:val="left" w:pos="1134"/>
        </w:tabs>
        <w:spacing w:line="480" w:lineRule="exact"/>
        <w:ind w:left="762" w:hangingChars="272" w:hanging="762"/>
        <w:jc w:val="both"/>
        <w:rPr>
          <w:rFonts w:ascii="標楷體" w:eastAsia="標楷體" w:hAnsi="標楷體"/>
          <w:color w:val="FF0000"/>
          <w:sz w:val="28"/>
          <w:szCs w:val="28"/>
        </w:rPr>
      </w:pPr>
      <w:r>
        <w:rPr>
          <w:rFonts w:ascii="標楷體" w:eastAsia="標楷體" w:hAnsi="標楷體" w:hint="eastAsia"/>
          <w:color w:val="FF0000"/>
          <w:sz w:val="28"/>
          <w:szCs w:val="28"/>
        </w:rPr>
        <w:t xml:space="preserve">           </w:t>
      </w:r>
      <w:r w:rsidRPr="007143D9">
        <w:rPr>
          <w:rFonts w:ascii="標楷體" w:eastAsia="標楷體" w:hAnsi="標楷體" w:hint="eastAsia"/>
          <w:color w:val="FF0000"/>
          <w:sz w:val="28"/>
          <w:szCs w:val="28"/>
        </w:rPr>
        <w:t>成基處設計核定。</w:t>
      </w:r>
    </w:p>
    <w:p w14:paraId="29ED49AF" w14:textId="77777777" w:rsidR="00D819F8" w:rsidRPr="007143D9" w:rsidRDefault="00D819F8" w:rsidP="00102DEF">
      <w:pPr>
        <w:pStyle w:val="a9"/>
        <w:tabs>
          <w:tab w:val="left" w:pos="0"/>
        </w:tabs>
        <w:adjustRightInd w:val="0"/>
        <w:snapToGrid w:val="0"/>
        <w:spacing w:line="480" w:lineRule="exact"/>
        <w:ind w:left="920"/>
        <w:jc w:val="both"/>
        <w:rPr>
          <w:rFonts w:ascii="標楷體" w:eastAsia="標楷體" w:hAnsi="標楷體" w:cs="新細明體"/>
          <w:color w:val="FF0000"/>
          <w:kern w:val="0"/>
          <w:sz w:val="28"/>
          <w:szCs w:val="28"/>
        </w:rPr>
      </w:pPr>
    </w:p>
    <w:p w14:paraId="2DFDF897"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47FB383" w14:textId="668F996E" w:rsidR="00D819F8" w:rsidRDefault="00D819F8" w:rsidP="007E6A70">
      <w:pPr>
        <w:pStyle w:val="1"/>
        <w:adjustRightInd w:val="0"/>
        <w:snapToGrid w:val="0"/>
        <w:spacing w:before="0" w:after="0" w:line="440" w:lineRule="exact"/>
        <w:ind w:left="990" w:rightChars="-118" w:right="-283" w:hangingChars="275" w:hanging="990"/>
        <w:rPr>
          <w:rFonts w:ascii="標楷體" w:eastAsia="標楷體" w:hAnsi="標楷體"/>
        </w:rPr>
      </w:pPr>
      <w:r>
        <w:rPr>
          <w:rFonts w:ascii="標楷體" w:eastAsia="標楷體" w:hAnsi="標楷體" w:hint="eastAsia"/>
          <w:sz w:val="36"/>
          <w:szCs w:val="36"/>
        </w:rPr>
        <w:lastRenderedPageBreak/>
        <w:t>工46</w:t>
      </w:r>
      <w:r w:rsidRPr="00003946">
        <w:rPr>
          <w:rFonts w:ascii="標楷體" w:eastAsia="標楷體" w:hAnsi="標楷體"/>
          <w:sz w:val="36"/>
          <w:szCs w:val="36"/>
        </w:rPr>
        <w:t>、地方創生公有建築空間整備活化計畫案(漁光、吉林</w:t>
      </w:r>
      <w:r>
        <w:rPr>
          <w:rFonts w:ascii="標楷體" w:eastAsia="標楷體" w:hAnsi="標楷體" w:hint="eastAsia"/>
          <w:sz w:val="36"/>
          <w:szCs w:val="36"/>
        </w:rPr>
        <w:t>)</w:t>
      </w:r>
      <w:r w:rsidRPr="00784AAD">
        <w:rPr>
          <w:rFonts w:ascii="標楷體" w:eastAsia="標楷體" w:hAnsi="標楷體"/>
          <w:sz w:val="36"/>
          <w:szCs w:val="36"/>
        </w:rPr>
        <w:t>(</w:t>
      </w:r>
      <w:r w:rsidRPr="00003946">
        <w:rPr>
          <w:rFonts w:hint="eastAsia"/>
        </w:rPr>
        <w:t xml:space="preserve"> </w:t>
      </w:r>
      <w:r w:rsidRPr="00003946">
        <w:rPr>
          <w:rFonts w:ascii="標楷體" w:eastAsia="標楷體" w:hAnsi="標楷體" w:hint="eastAsia"/>
          <w:sz w:val="36"/>
          <w:szCs w:val="36"/>
        </w:rPr>
        <w:t>陳</w:t>
      </w:r>
      <w:r>
        <w:rPr>
          <w:rFonts w:ascii="標楷體" w:eastAsia="標楷體" w:hAnsi="標楷體" w:hint="eastAsia"/>
          <w:sz w:val="36"/>
          <w:szCs w:val="36"/>
        </w:rPr>
        <w:t>議員</w:t>
      </w:r>
      <w:r w:rsidRPr="00003946">
        <w:rPr>
          <w:rFonts w:ascii="標楷體" w:eastAsia="標楷體" w:hAnsi="標楷體" w:hint="eastAsia"/>
          <w:sz w:val="36"/>
          <w:szCs w:val="36"/>
        </w:rPr>
        <w:t>儀君</w:t>
      </w:r>
      <w:r w:rsidRPr="00784AAD">
        <w:rPr>
          <w:rFonts w:ascii="標楷體" w:eastAsia="標楷體" w:hAnsi="標楷體"/>
          <w:sz w:val="36"/>
          <w:szCs w:val="36"/>
        </w:rPr>
        <w:t>)</w:t>
      </w:r>
    </w:p>
    <w:p w14:paraId="22166668"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地區:貢寮區、坪林區</w:t>
      </w:r>
    </w:p>
    <w:p w14:paraId="50637800" w14:textId="77777777" w:rsidR="00D819F8" w:rsidRPr="007D1A4D" w:rsidRDefault="00D819F8" w:rsidP="0042575E">
      <w:pPr>
        <w:snapToGrid w:val="0"/>
        <w:spacing w:line="40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3F4B71F4" w14:textId="77777777" w:rsidTr="00E5149E">
        <w:trPr>
          <w:trHeight w:val="3366"/>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2FF7823" w14:textId="77777777" w:rsidR="00D819F8" w:rsidRPr="00003946" w:rsidRDefault="00D819F8" w:rsidP="00E5149E">
            <w:pPr>
              <w:snapToGrid w:val="0"/>
              <w:spacing w:line="400" w:lineRule="exact"/>
              <w:ind w:leftChars="-38" w:left="617" w:hangingChars="253" w:hanging="708"/>
              <w:jc w:val="both"/>
              <w:rPr>
                <w:rFonts w:ascii="標楷體" w:eastAsia="標楷體" w:hAnsi="標楷體"/>
                <w:sz w:val="28"/>
                <w:szCs w:val="28"/>
              </w:rPr>
            </w:pPr>
            <w:r>
              <w:rPr>
                <w:rFonts w:ascii="標楷體" w:eastAsia="標楷體" w:hAnsi="標楷體" w:hint="eastAsia"/>
                <w:sz w:val="28"/>
                <w:szCs w:val="28"/>
              </w:rPr>
              <w:t xml:space="preserve"> </w:t>
            </w:r>
            <w:r w:rsidRPr="00003946">
              <w:rPr>
                <w:rFonts w:ascii="標楷體" w:eastAsia="標楷體" w:hAnsi="標楷體" w:hint="eastAsia"/>
                <w:sz w:val="28"/>
                <w:szCs w:val="28"/>
              </w:rPr>
              <w:t>一、</w:t>
            </w:r>
            <w:r w:rsidRPr="00003946">
              <w:rPr>
                <w:rFonts w:ascii="標楷體" w:eastAsia="標楷體" w:hAnsi="標楷體"/>
                <w:sz w:val="28"/>
                <w:szCs w:val="28"/>
              </w:rPr>
              <w:t>本</w:t>
            </w:r>
            <w:r>
              <w:rPr>
                <w:rFonts w:ascii="標楷體" w:eastAsia="標楷體" w:hAnsi="標楷體" w:hint="eastAsia"/>
                <w:sz w:val="28"/>
                <w:szCs w:val="28"/>
              </w:rPr>
              <w:t>府教育</w:t>
            </w:r>
            <w:r w:rsidRPr="00003946">
              <w:rPr>
                <w:rFonts w:ascii="標楷體" w:eastAsia="標楷體" w:hAnsi="標楷體"/>
                <w:sz w:val="28"/>
                <w:szCs w:val="28"/>
              </w:rPr>
              <w:t>局於111年提送，並於112年4月19</w:t>
            </w:r>
            <w:r>
              <w:rPr>
                <w:rFonts w:ascii="標楷體" w:eastAsia="標楷體" w:hAnsi="標楷體"/>
                <w:sz w:val="28"/>
                <w:szCs w:val="28"/>
              </w:rPr>
              <w:t>日經國發會核定通過</w:t>
            </w:r>
            <w:r>
              <w:rPr>
                <w:rFonts w:ascii="標楷體" w:eastAsia="標楷體" w:hAnsi="標楷體" w:hint="eastAsia"/>
                <w:sz w:val="28"/>
                <w:szCs w:val="28"/>
              </w:rPr>
              <w:t>，</w:t>
            </w:r>
            <w:r>
              <w:rPr>
                <w:rFonts w:ascii="標楷體" w:eastAsia="標楷體" w:hAnsi="標楷體"/>
                <w:sz w:val="28"/>
                <w:szCs w:val="28"/>
              </w:rPr>
              <w:t>貢寮國小吉林校區</w:t>
            </w:r>
            <w:r w:rsidRPr="00003946">
              <w:rPr>
                <w:rFonts w:ascii="標楷體" w:eastAsia="標楷體" w:hAnsi="標楷體"/>
                <w:sz w:val="28"/>
                <w:szCs w:val="28"/>
              </w:rPr>
              <w:t>核定720萬元</w:t>
            </w:r>
            <w:r>
              <w:rPr>
                <w:rFonts w:ascii="標楷體" w:eastAsia="標楷體" w:hAnsi="標楷體" w:hint="eastAsia"/>
                <w:sz w:val="28"/>
                <w:szCs w:val="28"/>
              </w:rPr>
              <w:t>，</w:t>
            </w:r>
            <w:r>
              <w:rPr>
                <w:rFonts w:ascii="標楷體" w:eastAsia="標楷體" w:hAnsi="標楷體"/>
                <w:sz w:val="28"/>
                <w:szCs w:val="28"/>
              </w:rPr>
              <w:t>坪林國小</w:t>
            </w:r>
            <w:proofErr w:type="gramStart"/>
            <w:r>
              <w:rPr>
                <w:rFonts w:ascii="標楷體" w:eastAsia="標楷體" w:hAnsi="標楷體"/>
                <w:sz w:val="28"/>
                <w:szCs w:val="28"/>
              </w:rPr>
              <w:t>漁光校區</w:t>
            </w:r>
            <w:proofErr w:type="gramEnd"/>
            <w:r w:rsidRPr="00003946">
              <w:rPr>
                <w:rFonts w:ascii="標楷體" w:eastAsia="標楷體" w:hAnsi="標楷體"/>
                <w:sz w:val="28"/>
                <w:szCs w:val="28"/>
              </w:rPr>
              <w:t>核定722萬元。</w:t>
            </w:r>
          </w:p>
          <w:p w14:paraId="6DB08BE9" w14:textId="77777777" w:rsidR="00D819F8" w:rsidRPr="00BB7A31" w:rsidRDefault="00D819F8" w:rsidP="0042575E">
            <w:pPr>
              <w:snapToGrid w:val="0"/>
              <w:spacing w:line="400" w:lineRule="exact"/>
              <w:ind w:leftChars="15" w:left="36"/>
              <w:jc w:val="both"/>
              <w:rPr>
                <w:rFonts w:ascii="標楷體" w:eastAsia="標楷體" w:hAnsi="標楷體"/>
                <w:b/>
                <w:color w:val="FF0000"/>
                <w:sz w:val="28"/>
                <w:szCs w:val="28"/>
              </w:rPr>
            </w:pPr>
            <w:r w:rsidRPr="00BB7A31">
              <w:rPr>
                <w:rFonts w:ascii="標楷體" w:eastAsia="標楷體" w:hAnsi="標楷體" w:hint="eastAsia"/>
                <w:b/>
                <w:color w:val="FF0000"/>
                <w:sz w:val="28"/>
                <w:szCs w:val="28"/>
              </w:rPr>
              <w:t>二、</w:t>
            </w:r>
            <w:r w:rsidRPr="00BB7A31">
              <w:rPr>
                <w:rFonts w:ascii="標楷體" w:eastAsia="標楷體" w:hAnsi="標楷體"/>
                <w:b/>
                <w:color w:val="FF0000"/>
                <w:sz w:val="28"/>
                <w:szCs w:val="28"/>
              </w:rPr>
              <w:t>計畫申請目的：</w:t>
            </w:r>
          </w:p>
          <w:p w14:paraId="28F46880" w14:textId="77777777" w:rsidR="00D819F8" w:rsidRDefault="00D819F8" w:rsidP="0042575E">
            <w:pPr>
              <w:snapToGrid w:val="0"/>
              <w:spacing w:line="400" w:lineRule="exact"/>
              <w:ind w:leftChars="83" w:left="199"/>
              <w:jc w:val="both"/>
              <w:rPr>
                <w:rFonts w:ascii="標楷體" w:eastAsia="標楷體" w:hAnsi="標楷體"/>
                <w:sz w:val="28"/>
                <w:szCs w:val="28"/>
              </w:rPr>
            </w:pPr>
            <w:r w:rsidRPr="00003946">
              <w:rPr>
                <w:rFonts w:ascii="標楷體" w:eastAsia="標楷體" w:hAnsi="標楷體"/>
                <w:sz w:val="28"/>
                <w:szCs w:val="28"/>
              </w:rPr>
              <w:t>(</w:t>
            </w:r>
            <w:proofErr w:type="gramStart"/>
            <w:r w:rsidRPr="00003946">
              <w:rPr>
                <w:rFonts w:ascii="標楷體" w:eastAsia="標楷體" w:hAnsi="標楷體"/>
                <w:sz w:val="28"/>
                <w:szCs w:val="28"/>
              </w:rPr>
              <w:t>一</w:t>
            </w:r>
            <w:proofErr w:type="gramEnd"/>
            <w:r w:rsidRPr="00003946">
              <w:rPr>
                <w:rFonts w:ascii="標楷體" w:eastAsia="標楷體" w:hAnsi="標楷體"/>
                <w:sz w:val="28"/>
                <w:szCs w:val="28"/>
              </w:rPr>
              <w:t>)整修老舊校舍，減輕市庫的負擔。</w:t>
            </w:r>
          </w:p>
          <w:p w14:paraId="4359BDE8" w14:textId="77777777" w:rsidR="00D819F8" w:rsidRDefault="00D819F8" w:rsidP="0042575E">
            <w:pPr>
              <w:snapToGrid w:val="0"/>
              <w:spacing w:line="400" w:lineRule="exact"/>
              <w:ind w:leftChars="83" w:left="199"/>
              <w:jc w:val="both"/>
              <w:rPr>
                <w:rFonts w:ascii="標楷體" w:eastAsia="標楷體" w:hAnsi="標楷體"/>
                <w:sz w:val="28"/>
                <w:szCs w:val="28"/>
              </w:rPr>
            </w:pPr>
            <w:r w:rsidRPr="00003946">
              <w:rPr>
                <w:rFonts w:ascii="標楷體" w:eastAsia="標楷體" w:hAnsi="標楷體"/>
                <w:sz w:val="28"/>
                <w:szCs w:val="28"/>
              </w:rPr>
              <w:t>(二)</w:t>
            </w:r>
            <w:r>
              <w:rPr>
                <w:rFonts w:ascii="標楷體" w:eastAsia="標楷體" w:hAnsi="標楷體"/>
                <w:sz w:val="28"/>
                <w:szCs w:val="28"/>
              </w:rPr>
              <w:t>整合在地資源，創造就業機會，讓更多青年回流</w:t>
            </w:r>
            <w:r>
              <w:rPr>
                <w:rFonts w:ascii="標楷體" w:eastAsia="標楷體" w:hAnsi="標楷體" w:hint="eastAsia"/>
                <w:sz w:val="28"/>
                <w:szCs w:val="28"/>
              </w:rPr>
              <w:t>。</w:t>
            </w:r>
          </w:p>
          <w:p w14:paraId="64D74B17" w14:textId="77777777" w:rsidR="00D819F8" w:rsidRDefault="00D819F8" w:rsidP="0042575E">
            <w:pPr>
              <w:snapToGrid w:val="0"/>
              <w:spacing w:line="400" w:lineRule="exact"/>
              <w:ind w:leftChars="83" w:left="199"/>
              <w:jc w:val="both"/>
              <w:rPr>
                <w:rFonts w:ascii="標楷體" w:eastAsia="標楷體" w:hAnsi="標楷體"/>
                <w:sz w:val="28"/>
                <w:szCs w:val="28"/>
              </w:rPr>
            </w:pPr>
            <w:r w:rsidRPr="00003946">
              <w:rPr>
                <w:rFonts w:ascii="標楷體" w:eastAsia="標楷體" w:hAnsi="標楷體"/>
                <w:sz w:val="28"/>
                <w:szCs w:val="28"/>
              </w:rPr>
              <w:t>(三)增加在地學校的生員。</w:t>
            </w:r>
            <w:r>
              <w:rPr>
                <w:rFonts w:ascii="標楷體" w:eastAsia="標楷體" w:hAnsi="標楷體" w:hint="eastAsia"/>
                <w:sz w:val="28"/>
                <w:szCs w:val="28"/>
              </w:rPr>
              <w:t xml:space="preserve"> </w:t>
            </w:r>
          </w:p>
          <w:p w14:paraId="32689B15" w14:textId="77777777" w:rsidR="00D819F8" w:rsidRPr="00003946" w:rsidRDefault="00D819F8" w:rsidP="0042575E">
            <w:pPr>
              <w:snapToGrid w:val="0"/>
              <w:spacing w:line="400" w:lineRule="exact"/>
              <w:ind w:leftChars="83" w:left="199"/>
              <w:jc w:val="both"/>
              <w:rPr>
                <w:rFonts w:ascii="標楷體" w:eastAsia="標楷體" w:hAnsi="標楷體"/>
                <w:sz w:val="28"/>
                <w:szCs w:val="28"/>
              </w:rPr>
            </w:pPr>
            <w:r w:rsidRPr="00003946">
              <w:rPr>
                <w:rFonts w:ascii="標楷體" w:eastAsia="標楷體" w:hAnsi="標楷體"/>
                <w:sz w:val="28"/>
                <w:szCs w:val="28"/>
              </w:rPr>
              <w:t>(四)推動校舍多元活化轉型。</w:t>
            </w:r>
          </w:p>
          <w:p w14:paraId="7212336B" w14:textId="77777777" w:rsidR="00D819F8" w:rsidRPr="00E5149E" w:rsidRDefault="00D819F8" w:rsidP="00E5149E">
            <w:pPr>
              <w:snapToGrid w:val="0"/>
              <w:spacing w:line="400" w:lineRule="exact"/>
              <w:ind w:leftChars="15" w:left="616" w:hangingChars="207" w:hanging="580"/>
              <w:jc w:val="both"/>
              <w:rPr>
                <w:rFonts w:ascii="標楷體" w:eastAsia="標楷體" w:hAnsi="標楷體"/>
                <w:b/>
                <w:color w:val="FF0000"/>
                <w:sz w:val="28"/>
                <w:szCs w:val="28"/>
              </w:rPr>
            </w:pPr>
            <w:r w:rsidRPr="00BB7A31">
              <w:rPr>
                <w:rFonts w:ascii="標楷體" w:eastAsia="標楷體" w:hAnsi="標楷體" w:hint="eastAsia"/>
                <w:b/>
                <w:color w:val="FF0000"/>
                <w:sz w:val="28"/>
                <w:szCs w:val="28"/>
              </w:rPr>
              <w:t>三、</w:t>
            </w:r>
            <w:r>
              <w:rPr>
                <w:rFonts w:ascii="標楷體" w:eastAsia="標楷體" w:hAnsi="標楷體" w:hint="eastAsia"/>
                <w:sz w:val="28"/>
                <w:szCs w:val="28"/>
              </w:rPr>
              <w:t>2案皆已於今年</w:t>
            </w:r>
            <w:r w:rsidRPr="0042575E">
              <w:rPr>
                <w:rFonts w:ascii="標楷體" w:eastAsia="標楷體" w:hAnsi="標楷體" w:hint="eastAsia"/>
                <w:sz w:val="28"/>
                <w:szCs w:val="28"/>
              </w:rPr>
              <w:t>驗收完成</w:t>
            </w:r>
            <w:r w:rsidRPr="00003946">
              <w:rPr>
                <w:rFonts w:ascii="標楷體" w:eastAsia="標楷體" w:hAnsi="標楷體"/>
                <w:sz w:val="28"/>
                <w:szCs w:val="28"/>
              </w:rPr>
              <w:t>。</w:t>
            </w:r>
          </w:p>
        </w:tc>
      </w:tr>
    </w:tbl>
    <w:p w14:paraId="4C5F6EA3" w14:textId="77777777" w:rsidR="00D819F8" w:rsidRDefault="00D819F8" w:rsidP="0042575E">
      <w:pPr>
        <w:snapToGrid w:val="0"/>
        <w:spacing w:line="400" w:lineRule="exact"/>
        <w:jc w:val="both"/>
        <w:rPr>
          <w:rFonts w:ascii="標楷體" w:eastAsia="標楷體" w:hAnsi="標楷體" w:cs="Times New Roman"/>
          <w:b/>
          <w:sz w:val="30"/>
          <w:szCs w:val="30"/>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C9714D">
        <w:rPr>
          <w:rFonts w:ascii="標楷體" w:eastAsia="標楷體" w:hAnsi="標楷體" w:cs="Times New Roman" w:hint="eastAsia"/>
          <w:b/>
          <w:sz w:val="30"/>
          <w:szCs w:val="30"/>
        </w:rPr>
        <w:t>背景說明</w:t>
      </w:r>
    </w:p>
    <w:p w14:paraId="04244A9F" w14:textId="77777777" w:rsidR="00D819F8" w:rsidRPr="00003946" w:rsidRDefault="00D819F8" w:rsidP="00003946">
      <w:pPr>
        <w:adjustRightInd w:val="0"/>
        <w:snapToGrid w:val="0"/>
        <w:spacing w:line="480" w:lineRule="exact"/>
        <w:ind w:leftChars="60" w:left="852" w:hangingChars="236" w:hanging="708"/>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(一)</w:t>
      </w:r>
      <w:r w:rsidRPr="00003946">
        <w:rPr>
          <w:rFonts w:ascii="標楷體" w:eastAsia="標楷體" w:hAnsi="標楷體" w:cs="Times New Roman" w:hint="eastAsia"/>
          <w:sz w:val="30"/>
          <w:szCs w:val="30"/>
        </w:rPr>
        <w:t>本府教育局於</w:t>
      </w:r>
      <w:r w:rsidRPr="00003946">
        <w:rPr>
          <w:rFonts w:ascii="標楷體" w:eastAsia="標楷體" w:hAnsi="標楷體" w:cs="Times New Roman"/>
          <w:sz w:val="30"/>
          <w:szCs w:val="30"/>
        </w:rPr>
        <w:t>111年</w:t>
      </w:r>
      <w:r>
        <w:rPr>
          <w:rFonts w:ascii="標楷體" w:eastAsia="標楷體" w:hAnsi="標楷體" w:cs="Times New Roman" w:hint="eastAsia"/>
          <w:sz w:val="30"/>
          <w:szCs w:val="30"/>
        </w:rPr>
        <w:t>9月</w:t>
      </w:r>
      <w:r w:rsidRPr="00003946">
        <w:rPr>
          <w:rFonts w:ascii="標楷體" w:eastAsia="標楷體" w:hAnsi="標楷體" w:cs="Times New Roman"/>
          <w:sz w:val="30"/>
          <w:szCs w:val="30"/>
        </w:rPr>
        <w:t>提送</w:t>
      </w:r>
      <w:r>
        <w:rPr>
          <w:rFonts w:ascii="標楷體" w:eastAsia="標楷體" w:hAnsi="標楷體" w:cs="Times New Roman" w:hint="eastAsia"/>
          <w:sz w:val="30"/>
          <w:szCs w:val="30"/>
        </w:rPr>
        <w:t>「</w:t>
      </w:r>
      <w:r w:rsidRPr="00003946">
        <w:rPr>
          <w:rFonts w:ascii="標楷體" w:eastAsia="標楷體" w:hAnsi="標楷體" w:cs="Times New Roman" w:hint="eastAsia"/>
          <w:sz w:val="30"/>
          <w:szCs w:val="30"/>
        </w:rPr>
        <w:t>貢寮國小吉林校區</w:t>
      </w:r>
      <w:r>
        <w:rPr>
          <w:rFonts w:ascii="標楷體" w:eastAsia="標楷體" w:hAnsi="標楷體" w:cs="Times New Roman" w:hint="eastAsia"/>
          <w:sz w:val="30"/>
          <w:szCs w:val="30"/>
        </w:rPr>
        <w:t>」及「</w:t>
      </w:r>
      <w:r w:rsidRPr="00003946">
        <w:rPr>
          <w:rFonts w:ascii="標楷體" w:eastAsia="標楷體" w:hAnsi="標楷體" w:cs="Times New Roman" w:hint="eastAsia"/>
          <w:sz w:val="30"/>
          <w:szCs w:val="30"/>
        </w:rPr>
        <w:t>坪林國小</w:t>
      </w:r>
      <w:proofErr w:type="gramStart"/>
      <w:r w:rsidRPr="00003946">
        <w:rPr>
          <w:rFonts w:ascii="標楷體" w:eastAsia="標楷體" w:hAnsi="標楷體" w:cs="Times New Roman" w:hint="eastAsia"/>
          <w:sz w:val="30"/>
          <w:szCs w:val="30"/>
        </w:rPr>
        <w:t>漁光校區</w:t>
      </w:r>
      <w:proofErr w:type="gramEnd"/>
      <w:r>
        <w:rPr>
          <w:rFonts w:ascii="標楷體" w:eastAsia="標楷體" w:hAnsi="標楷體" w:cs="Times New Roman" w:hint="eastAsia"/>
          <w:sz w:val="30"/>
          <w:szCs w:val="30"/>
        </w:rPr>
        <w:t>」共2案申請國發會地方創生公有建物</w:t>
      </w:r>
      <w:r w:rsidRPr="00BB7A31">
        <w:rPr>
          <w:rFonts w:ascii="標楷體" w:eastAsia="標楷體" w:hAnsi="標楷體" w:cs="Times New Roman" w:hint="eastAsia"/>
          <w:sz w:val="30"/>
          <w:szCs w:val="30"/>
        </w:rPr>
        <w:t>整備</w:t>
      </w:r>
      <w:r>
        <w:rPr>
          <w:rFonts w:ascii="標楷體" w:eastAsia="標楷體" w:hAnsi="標楷體" w:cs="Times New Roman" w:hint="eastAsia"/>
          <w:sz w:val="30"/>
          <w:szCs w:val="30"/>
        </w:rPr>
        <w:t>活化計畫</w:t>
      </w:r>
      <w:r w:rsidRPr="00003946">
        <w:rPr>
          <w:rFonts w:ascii="標楷體" w:eastAsia="標楷體" w:hAnsi="標楷體" w:cs="Times New Roman"/>
          <w:sz w:val="30"/>
          <w:szCs w:val="30"/>
        </w:rPr>
        <w:t>，並於112年4月19日經國發會核定通過。</w:t>
      </w:r>
      <w:r>
        <w:rPr>
          <w:rFonts w:ascii="標楷體" w:eastAsia="標楷體" w:hAnsi="標楷體" w:cs="Times New Roman" w:hint="eastAsia"/>
          <w:sz w:val="30"/>
          <w:szCs w:val="30"/>
        </w:rPr>
        <w:t>(中央補助75%)</w:t>
      </w:r>
    </w:p>
    <w:p w14:paraId="7F4F5C59" w14:textId="77777777" w:rsidR="00D819F8"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w:t>
      </w:r>
      <w:r>
        <w:rPr>
          <w:rFonts w:ascii="標楷體" w:eastAsia="標楷體" w:hAnsi="標楷體" w:cs="Times New Roman"/>
          <w:sz w:val="30"/>
          <w:szCs w:val="30"/>
        </w:rPr>
        <w:t xml:space="preserve"> </w:t>
      </w:r>
      <w:r>
        <w:rPr>
          <w:rFonts w:ascii="標楷體" w:eastAsia="標楷體" w:hAnsi="標楷體" w:cs="Times New Roman" w:hint="eastAsia"/>
          <w:sz w:val="30"/>
          <w:szCs w:val="30"/>
        </w:rPr>
        <w:t xml:space="preserve">   1.</w:t>
      </w:r>
      <w:r w:rsidRPr="00003946">
        <w:rPr>
          <w:rFonts w:ascii="標楷體" w:eastAsia="標楷體" w:hAnsi="標楷體" w:cs="Times New Roman"/>
          <w:sz w:val="30"/>
          <w:szCs w:val="30"/>
        </w:rPr>
        <w:t>吉林校區，核定720萬元(中央540萬元、地方180萬元)。</w:t>
      </w:r>
    </w:p>
    <w:p w14:paraId="2296B114" w14:textId="77777777" w:rsidR="00D819F8" w:rsidRPr="00003946"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2.</w:t>
      </w:r>
      <w:proofErr w:type="gramStart"/>
      <w:r w:rsidRPr="00003946">
        <w:rPr>
          <w:rFonts w:ascii="標楷體" w:eastAsia="標楷體" w:hAnsi="標楷體" w:cs="Times New Roman"/>
          <w:sz w:val="30"/>
          <w:szCs w:val="30"/>
        </w:rPr>
        <w:t>漁光校區</w:t>
      </w:r>
      <w:proofErr w:type="gramEnd"/>
      <w:r w:rsidRPr="00003946">
        <w:rPr>
          <w:rFonts w:ascii="標楷體" w:eastAsia="標楷體" w:hAnsi="標楷體" w:cs="Times New Roman"/>
          <w:sz w:val="30"/>
          <w:szCs w:val="30"/>
        </w:rPr>
        <w:t>，核定722萬元(中央541萬元、地方181萬元)。</w:t>
      </w:r>
    </w:p>
    <w:p w14:paraId="0A1411BA" w14:textId="77777777" w:rsidR="00D819F8" w:rsidRPr="00003946"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(二)</w:t>
      </w:r>
      <w:r w:rsidRPr="00003946">
        <w:rPr>
          <w:rFonts w:ascii="標楷體" w:eastAsia="標楷體" w:hAnsi="標楷體" w:cs="Times New Roman" w:hint="eastAsia"/>
          <w:sz w:val="30"/>
          <w:szCs w:val="30"/>
        </w:rPr>
        <w:t>計畫申請目的：</w:t>
      </w:r>
    </w:p>
    <w:p w14:paraId="3EF8CEA8" w14:textId="77777777" w:rsidR="00D819F8"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1.</w:t>
      </w:r>
      <w:r w:rsidRPr="00003946">
        <w:rPr>
          <w:rFonts w:ascii="標楷體" w:eastAsia="標楷體" w:hAnsi="標楷體" w:cs="Times New Roman"/>
          <w:sz w:val="30"/>
          <w:szCs w:val="30"/>
        </w:rPr>
        <w:t>整修老舊校舍，減輕市庫的負擔。</w:t>
      </w:r>
    </w:p>
    <w:p w14:paraId="6A1CE4CF" w14:textId="77777777" w:rsidR="00D819F8" w:rsidRPr="00003946"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2.</w:t>
      </w:r>
      <w:r w:rsidRPr="00003946">
        <w:rPr>
          <w:rFonts w:ascii="標楷體" w:eastAsia="標楷體" w:hAnsi="標楷體" w:cs="Times New Roman"/>
          <w:sz w:val="30"/>
          <w:szCs w:val="30"/>
        </w:rPr>
        <w:t>整合在地資源，創造就業機會，讓更多青年回流。</w:t>
      </w:r>
    </w:p>
    <w:p w14:paraId="7182DAF9" w14:textId="77777777" w:rsidR="00D819F8" w:rsidRPr="00003946"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3.</w:t>
      </w:r>
      <w:r w:rsidRPr="00003946">
        <w:rPr>
          <w:rFonts w:ascii="標楷體" w:eastAsia="標楷體" w:hAnsi="標楷體" w:cs="Times New Roman"/>
          <w:sz w:val="30"/>
          <w:szCs w:val="30"/>
        </w:rPr>
        <w:t xml:space="preserve">增加在地學校的生員。 </w:t>
      </w:r>
    </w:p>
    <w:p w14:paraId="44177360" w14:textId="77777777" w:rsidR="00D819F8" w:rsidRPr="00003946" w:rsidRDefault="00D819F8" w:rsidP="00003946">
      <w:pPr>
        <w:adjustRightInd w:val="0"/>
        <w:snapToGrid w:val="0"/>
        <w:spacing w:line="480" w:lineRule="exact"/>
        <w:jc w:val="both"/>
        <w:rPr>
          <w:rFonts w:ascii="標楷體" w:eastAsia="標楷體" w:hAnsi="標楷體" w:cs="Times New Roman"/>
          <w:sz w:val="30"/>
          <w:szCs w:val="30"/>
        </w:rPr>
      </w:pPr>
      <w:r>
        <w:rPr>
          <w:rFonts w:ascii="標楷體" w:eastAsia="標楷體" w:hAnsi="標楷體" w:cs="Times New Roman" w:hint="eastAsia"/>
          <w:sz w:val="30"/>
          <w:szCs w:val="30"/>
        </w:rPr>
        <w:t xml:space="preserve">     4.</w:t>
      </w:r>
      <w:r w:rsidRPr="00003946">
        <w:rPr>
          <w:rFonts w:ascii="標楷體" w:eastAsia="標楷體" w:hAnsi="標楷體" w:cs="Times New Roman"/>
          <w:sz w:val="30"/>
          <w:szCs w:val="30"/>
        </w:rPr>
        <w:t>推動校舍多元活化轉型。</w:t>
      </w:r>
    </w:p>
    <w:p w14:paraId="52B1F986" w14:textId="77777777" w:rsidR="00D819F8" w:rsidRDefault="00D819F8" w:rsidP="0042575E">
      <w:pPr>
        <w:adjustRightInd w:val="0"/>
        <w:snapToGrid w:val="0"/>
        <w:spacing w:line="480" w:lineRule="exact"/>
        <w:jc w:val="both"/>
        <w:rPr>
          <w:rFonts w:ascii="標楷體" w:eastAsia="標楷體" w:hAnsi="標楷體" w:cs="Times New Roman"/>
          <w:b/>
          <w:sz w:val="30"/>
          <w:szCs w:val="30"/>
        </w:rPr>
      </w:pPr>
      <w:r w:rsidRPr="00003946">
        <w:rPr>
          <w:rFonts w:ascii="標楷體" w:eastAsia="標楷體" w:hAnsi="標楷體" w:cs="Times New Roman" w:hint="eastAsia"/>
          <w:b/>
          <w:sz w:val="30"/>
          <w:szCs w:val="30"/>
        </w:rPr>
        <w:t>二、計畫進度：</w:t>
      </w:r>
    </w:p>
    <w:p w14:paraId="10BE66BE" w14:textId="77777777" w:rsidR="00D819F8" w:rsidRDefault="00D819F8" w:rsidP="00FA0749">
      <w:pPr>
        <w:tabs>
          <w:tab w:val="left" w:pos="709"/>
          <w:tab w:val="left" w:pos="851"/>
        </w:tabs>
        <w:adjustRightInd w:val="0"/>
        <w:snapToGrid w:val="0"/>
        <w:spacing w:beforeLines="60" w:before="144" w:afterLines="60" w:after="144" w:line="540" w:lineRule="exact"/>
        <w:jc w:val="both"/>
        <w:rPr>
          <w:rFonts w:ascii="標楷體" w:eastAsia="標楷體" w:hAnsi="標楷體"/>
          <w:color w:val="FF0000"/>
          <w:sz w:val="30"/>
          <w:szCs w:val="30"/>
        </w:rPr>
      </w:pPr>
      <w:r>
        <w:rPr>
          <w:rFonts w:ascii="標楷體" w:eastAsia="標楷體" w:hAnsi="標楷體" w:hint="eastAsia"/>
          <w:color w:val="FF0000"/>
          <w:sz w:val="30"/>
          <w:szCs w:val="30"/>
        </w:rPr>
        <w:t xml:space="preserve"> </w:t>
      </w:r>
      <w:r w:rsidRPr="00FA0749">
        <w:rPr>
          <w:rFonts w:ascii="標楷體" w:eastAsia="標楷體" w:hAnsi="標楷體"/>
          <w:color w:val="FF0000"/>
          <w:sz w:val="30"/>
          <w:szCs w:val="30"/>
        </w:rPr>
        <w:t>(</w:t>
      </w:r>
      <w:proofErr w:type="gramStart"/>
      <w:r w:rsidRPr="00FA0749">
        <w:rPr>
          <w:rFonts w:ascii="標楷體" w:eastAsia="標楷體" w:hAnsi="標楷體"/>
          <w:color w:val="FF0000"/>
          <w:sz w:val="30"/>
          <w:szCs w:val="30"/>
        </w:rPr>
        <w:t>一</w:t>
      </w:r>
      <w:proofErr w:type="gramEnd"/>
      <w:r w:rsidRPr="00FA0749">
        <w:rPr>
          <w:rFonts w:ascii="標楷體" w:eastAsia="標楷體" w:hAnsi="標楷體"/>
          <w:color w:val="FF0000"/>
          <w:sz w:val="30"/>
          <w:szCs w:val="30"/>
        </w:rPr>
        <w:t>)吉林校區</w:t>
      </w:r>
      <w:r w:rsidRPr="00FA0749">
        <w:rPr>
          <w:rFonts w:ascii="標楷體" w:eastAsia="標楷體" w:hAnsi="標楷體" w:hint="eastAsia"/>
          <w:color w:val="FF0000"/>
          <w:sz w:val="30"/>
          <w:szCs w:val="30"/>
        </w:rPr>
        <w:t>整備工程：113年</w:t>
      </w:r>
      <w:r w:rsidRPr="00FA0749">
        <w:rPr>
          <w:rFonts w:ascii="標楷體" w:eastAsia="標楷體" w:hAnsi="標楷體"/>
          <w:color w:val="FF0000"/>
          <w:sz w:val="30"/>
          <w:szCs w:val="30"/>
        </w:rPr>
        <w:t>1月月27日驗收完成</w:t>
      </w:r>
      <w:r w:rsidRPr="00FA0749">
        <w:rPr>
          <w:rFonts w:ascii="標楷體" w:eastAsia="標楷體" w:hAnsi="標楷體" w:hint="eastAsia"/>
          <w:color w:val="FF0000"/>
          <w:sz w:val="30"/>
          <w:szCs w:val="30"/>
        </w:rPr>
        <w:t>，已轉型為和</w:t>
      </w:r>
      <w:proofErr w:type="gramStart"/>
      <w:r w:rsidRPr="00FA0749">
        <w:rPr>
          <w:rFonts w:ascii="標楷體" w:eastAsia="標楷體" w:hAnsi="標楷體" w:hint="eastAsia"/>
          <w:color w:val="FF0000"/>
          <w:sz w:val="30"/>
          <w:szCs w:val="30"/>
        </w:rPr>
        <w:t>禾聚</w:t>
      </w:r>
      <w:proofErr w:type="gramEnd"/>
      <w:r>
        <w:rPr>
          <w:rFonts w:ascii="標楷體" w:eastAsia="標楷體" w:hAnsi="標楷體" w:hint="eastAsia"/>
          <w:color w:val="FF0000"/>
          <w:sz w:val="30"/>
          <w:szCs w:val="30"/>
        </w:rPr>
        <w:t xml:space="preserve"> </w:t>
      </w:r>
    </w:p>
    <w:p w14:paraId="7378516D" w14:textId="77777777" w:rsidR="00D819F8" w:rsidRPr="00FA0749" w:rsidRDefault="00D819F8" w:rsidP="00FA0749">
      <w:pPr>
        <w:tabs>
          <w:tab w:val="left" w:pos="709"/>
          <w:tab w:val="left" w:pos="851"/>
        </w:tabs>
        <w:adjustRightInd w:val="0"/>
        <w:snapToGrid w:val="0"/>
        <w:spacing w:beforeLines="60" w:before="144" w:afterLines="60" w:after="144" w:line="540" w:lineRule="exact"/>
        <w:ind w:leftChars="295" w:left="708"/>
        <w:jc w:val="both"/>
        <w:rPr>
          <w:rFonts w:ascii="標楷體" w:eastAsia="標楷體" w:hAnsi="標楷體"/>
          <w:color w:val="FF0000"/>
          <w:sz w:val="30"/>
          <w:szCs w:val="30"/>
        </w:rPr>
      </w:pPr>
      <w:r w:rsidRPr="00FA0749">
        <w:rPr>
          <w:rFonts w:ascii="標楷體" w:eastAsia="標楷體" w:hAnsi="標楷體" w:hint="eastAsia"/>
          <w:color w:val="FF0000"/>
          <w:sz w:val="30"/>
          <w:szCs w:val="30"/>
        </w:rPr>
        <w:t>落發展地方創生，已於113年3月30日辦理啟用典禮。</w:t>
      </w:r>
    </w:p>
    <w:p w14:paraId="69D8AA99" w14:textId="77777777" w:rsidR="00D819F8" w:rsidRPr="00012331" w:rsidRDefault="00D819F8" w:rsidP="00012331">
      <w:pPr>
        <w:tabs>
          <w:tab w:val="left" w:pos="709"/>
          <w:tab w:val="left" w:pos="851"/>
        </w:tabs>
        <w:adjustRightInd w:val="0"/>
        <w:snapToGrid w:val="0"/>
        <w:spacing w:beforeLines="60" w:before="144" w:afterLines="60" w:after="144" w:line="540" w:lineRule="exact"/>
        <w:ind w:left="708" w:hangingChars="236" w:hanging="708"/>
        <w:jc w:val="both"/>
        <w:rPr>
          <w:rFonts w:ascii="標楷體" w:eastAsia="標楷體" w:hAnsi="標楷體"/>
          <w:color w:val="FF0000"/>
          <w:sz w:val="30"/>
          <w:szCs w:val="30"/>
        </w:rPr>
      </w:pPr>
      <w:r w:rsidRPr="00012331">
        <w:rPr>
          <w:rFonts w:ascii="標楷體" w:eastAsia="標楷體" w:hAnsi="標楷體"/>
          <w:color w:val="FF0000"/>
          <w:sz w:val="30"/>
          <w:szCs w:val="30"/>
        </w:rPr>
        <w:lastRenderedPageBreak/>
        <w:t xml:space="preserve"> (二)</w:t>
      </w:r>
      <w:proofErr w:type="gramStart"/>
      <w:r w:rsidRPr="00012331">
        <w:rPr>
          <w:rFonts w:ascii="標楷體" w:eastAsia="標楷體" w:hAnsi="標楷體"/>
          <w:color w:val="FF0000"/>
          <w:sz w:val="30"/>
          <w:szCs w:val="30"/>
        </w:rPr>
        <w:t>漁光校區</w:t>
      </w:r>
      <w:proofErr w:type="gramEnd"/>
      <w:r w:rsidRPr="00012331">
        <w:rPr>
          <w:rFonts w:ascii="標楷體" w:eastAsia="標楷體" w:hAnsi="標楷體" w:hint="eastAsia"/>
          <w:color w:val="FF0000"/>
          <w:sz w:val="30"/>
          <w:szCs w:val="30"/>
        </w:rPr>
        <w:t>整備工程；113年</w:t>
      </w:r>
      <w:r w:rsidRPr="00012331">
        <w:rPr>
          <w:rFonts w:ascii="標楷體" w:eastAsia="標楷體" w:hAnsi="標楷體"/>
          <w:color w:val="FF0000"/>
          <w:sz w:val="30"/>
          <w:szCs w:val="30"/>
        </w:rPr>
        <w:t>2月22驗收完成</w:t>
      </w:r>
      <w:r w:rsidRPr="00012331">
        <w:rPr>
          <w:rFonts w:ascii="標楷體" w:eastAsia="標楷體" w:hAnsi="標楷體" w:hint="eastAsia"/>
          <w:color w:val="FF0000"/>
          <w:sz w:val="30"/>
          <w:szCs w:val="30"/>
        </w:rPr>
        <w:t>，已於114年8月1日起由華</w:t>
      </w:r>
      <w:proofErr w:type="gramStart"/>
      <w:r w:rsidRPr="00012331">
        <w:rPr>
          <w:rFonts w:ascii="標楷體" w:eastAsia="標楷體" w:hAnsi="標楷體" w:hint="eastAsia"/>
          <w:color w:val="FF0000"/>
          <w:sz w:val="30"/>
          <w:szCs w:val="30"/>
        </w:rPr>
        <w:t>梵</w:t>
      </w:r>
      <w:proofErr w:type="gramEnd"/>
      <w:r w:rsidRPr="00012331">
        <w:rPr>
          <w:rFonts w:ascii="標楷體" w:eastAsia="標楷體" w:hAnsi="標楷體" w:hint="eastAsia"/>
          <w:color w:val="FF0000"/>
          <w:sz w:val="30"/>
          <w:szCs w:val="30"/>
        </w:rPr>
        <w:t>大學承租，推動在地農業</w:t>
      </w:r>
      <w:proofErr w:type="gramStart"/>
      <w:r w:rsidRPr="00012331">
        <w:rPr>
          <w:rFonts w:ascii="標楷體" w:eastAsia="標楷體" w:hAnsi="標楷體" w:hint="eastAsia"/>
          <w:color w:val="FF0000"/>
          <w:sz w:val="30"/>
          <w:szCs w:val="30"/>
        </w:rPr>
        <w:t>及食農教育</w:t>
      </w:r>
      <w:proofErr w:type="gramEnd"/>
      <w:r w:rsidRPr="00012331">
        <w:rPr>
          <w:rFonts w:ascii="標楷體" w:eastAsia="標楷體" w:hAnsi="標楷體" w:hint="eastAsia"/>
          <w:color w:val="FF0000"/>
          <w:sz w:val="30"/>
          <w:szCs w:val="30"/>
        </w:rPr>
        <w:t xml:space="preserve">。   </w:t>
      </w:r>
    </w:p>
    <w:p w14:paraId="5B1A5CB6"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0E221F2" w14:textId="0336745A" w:rsidR="00D819F8"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工47、</w:t>
      </w:r>
      <w:r w:rsidRPr="00DE3EF1">
        <w:rPr>
          <w:rFonts w:ascii="標楷體" w:eastAsia="標楷體" w:hAnsi="標楷體" w:hint="eastAsia"/>
          <w:sz w:val="36"/>
          <w:szCs w:val="36"/>
        </w:rPr>
        <w:t>請市府加速三重厚德國小</w:t>
      </w:r>
      <w:proofErr w:type="gramStart"/>
      <w:r w:rsidRPr="00DE3EF1">
        <w:rPr>
          <w:rFonts w:ascii="標楷體" w:eastAsia="標楷體" w:hAnsi="標楷體" w:hint="eastAsia"/>
          <w:sz w:val="36"/>
          <w:szCs w:val="36"/>
        </w:rPr>
        <w:t>和平樓海砂</w:t>
      </w:r>
      <w:proofErr w:type="gramEnd"/>
      <w:r w:rsidRPr="00DE3EF1">
        <w:rPr>
          <w:rFonts w:ascii="標楷體" w:eastAsia="標楷體" w:hAnsi="標楷體" w:hint="eastAsia"/>
          <w:sz w:val="36"/>
          <w:szCs w:val="36"/>
        </w:rPr>
        <w:t>屋校舍改建工程。</w:t>
      </w:r>
      <w:r w:rsidRPr="00703B95">
        <w:rPr>
          <w:rFonts w:ascii="標楷體" w:eastAsia="標楷體" w:hAnsi="標楷體"/>
          <w:sz w:val="36"/>
          <w:szCs w:val="36"/>
        </w:rPr>
        <w:t>(</w:t>
      </w:r>
      <w:proofErr w:type="gramStart"/>
      <w:r>
        <w:rPr>
          <w:rFonts w:ascii="標楷體" w:eastAsia="標楷體" w:hAnsi="標楷體" w:hint="eastAsia"/>
          <w:sz w:val="36"/>
          <w:szCs w:val="36"/>
        </w:rPr>
        <w:t>王</w:t>
      </w:r>
      <w:r w:rsidRPr="00703B95">
        <w:rPr>
          <w:rFonts w:ascii="標楷體" w:eastAsia="標楷體" w:hAnsi="標楷體"/>
          <w:sz w:val="36"/>
          <w:szCs w:val="36"/>
        </w:rPr>
        <w:t>議員</w:t>
      </w:r>
      <w:r>
        <w:rPr>
          <w:rFonts w:ascii="標楷體" w:eastAsia="標楷體" w:hAnsi="標楷體" w:hint="eastAsia"/>
          <w:sz w:val="36"/>
          <w:szCs w:val="36"/>
        </w:rPr>
        <w:t>威元</w:t>
      </w:r>
      <w:proofErr w:type="gramEnd"/>
      <w:r w:rsidRPr="00703B95">
        <w:rPr>
          <w:rFonts w:ascii="標楷體" w:eastAsia="標楷體" w:hAnsi="標楷體"/>
          <w:sz w:val="36"/>
          <w:szCs w:val="36"/>
        </w:rPr>
        <w:t>)</w:t>
      </w:r>
    </w:p>
    <w:p w14:paraId="5E3D313B" w14:textId="77777777" w:rsidR="00D819F8" w:rsidRPr="00703B95" w:rsidRDefault="00D819F8" w:rsidP="00735F9B">
      <w:pPr>
        <w:pStyle w:val="1"/>
        <w:adjustRightInd w:val="0"/>
        <w:snapToGrid w:val="0"/>
        <w:spacing w:before="0" w:after="0" w:line="440" w:lineRule="exact"/>
        <w:jc w:val="both"/>
        <w:rPr>
          <w:rFonts w:ascii="標楷體" w:eastAsia="標楷體" w:hAnsi="標楷體"/>
        </w:rPr>
      </w:pPr>
    </w:p>
    <w:p w14:paraId="6C9688F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地區：三重分區</w:t>
      </w:r>
    </w:p>
    <w:p w14:paraId="6612229B"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1DE4780"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60C68646" w14:textId="77777777" w:rsidR="00D819F8" w:rsidRDefault="00D819F8" w:rsidP="00D819F8">
            <w:pPr>
              <w:pStyle w:val="a9"/>
              <w:numPr>
                <w:ilvl w:val="0"/>
                <w:numId w:val="57"/>
              </w:numPr>
              <w:tabs>
                <w:tab w:val="left" w:pos="851"/>
                <w:tab w:val="left" w:pos="1276"/>
              </w:tabs>
              <w:spacing w:after="0" w:line="480" w:lineRule="exact"/>
              <w:contextualSpacing w:val="0"/>
              <w:jc w:val="both"/>
              <w:rPr>
                <w:rFonts w:ascii="標楷體" w:eastAsia="標楷體" w:hAnsi="標楷體"/>
                <w:color w:val="FF0000"/>
                <w:sz w:val="28"/>
                <w:szCs w:val="28"/>
              </w:rPr>
            </w:pPr>
            <w:r w:rsidRPr="001131E3">
              <w:rPr>
                <w:rFonts w:ascii="標楷體" w:eastAsia="標楷體" w:hAnsi="標楷體" w:hint="eastAsia"/>
                <w:color w:val="FF0000"/>
                <w:sz w:val="28"/>
                <w:szCs w:val="28"/>
              </w:rPr>
              <w:t>本案委由拆除大隊辦理，</w:t>
            </w:r>
            <w:r>
              <w:rPr>
                <w:rFonts w:ascii="標楷體" w:eastAsia="標楷體" w:hAnsi="標楷體" w:hint="eastAsia"/>
                <w:color w:val="FF0000"/>
                <w:sz w:val="28"/>
                <w:szCs w:val="28"/>
              </w:rPr>
              <w:t>已完成拆除規劃及預算書圖審查。</w:t>
            </w:r>
          </w:p>
          <w:p w14:paraId="3B1A0FD6" w14:textId="77777777" w:rsidR="00D819F8" w:rsidRPr="001131E3" w:rsidRDefault="00D819F8" w:rsidP="00D819F8">
            <w:pPr>
              <w:pStyle w:val="a9"/>
              <w:numPr>
                <w:ilvl w:val="0"/>
                <w:numId w:val="57"/>
              </w:numPr>
              <w:tabs>
                <w:tab w:val="left" w:pos="851"/>
                <w:tab w:val="left" w:pos="1276"/>
              </w:tabs>
              <w:spacing w:after="0" w:line="480" w:lineRule="exact"/>
              <w:contextualSpacing w:val="0"/>
              <w:jc w:val="both"/>
              <w:rPr>
                <w:rFonts w:ascii="標楷體" w:eastAsia="標楷體" w:hAnsi="標楷體"/>
                <w:color w:val="FF0000"/>
                <w:sz w:val="28"/>
                <w:szCs w:val="28"/>
              </w:rPr>
            </w:pPr>
            <w:r>
              <w:rPr>
                <w:rFonts w:ascii="標楷體" w:eastAsia="標楷體" w:hAnsi="標楷體" w:hint="eastAsia"/>
                <w:color w:val="FF0000"/>
                <w:sz w:val="28"/>
                <w:szCs w:val="28"/>
              </w:rPr>
              <w:t>拆除工程案</w:t>
            </w:r>
            <w:r w:rsidRPr="001131E3">
              <w:rPr>
                <w:rFonts w:ascii="標楷體" w:eastAsia="標楷體" w:hAnsi="標楷體" w:hint="eastAsia"/>
                <w:color w:val="FF0000"/>
                <w:sz w:val="28"/>
                <w:szCs w:val="28"/>
              </w:rPr>
              <w:t>於114年8月27日上網公開招標，預計114年9月5日辦理開標。</w:t>
            </w:r>
          </w:p>
        </w:tc>
      </w:tr>
    </w:tbl>
    <w:p w14:paraId="7769F3A1" w14:textId="77777777" w:rsidR="00D819F8" w:rsidRPr="007D1A4D" w:rsidRDefault="00D819F8" w:rsidP="00AD628B">
      <w:pPr>
        <w:adjustRightInd w:val="0"/>
        <w:snapToGrid w:val="0"/>
        <w:spacing w:line="480" w:lineRule="exact"/>
        <w:ind w:left="566"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AD628B">
        <w:rPr>
          <w:rFonts w:ascii="標楷體" w:eastAsia="標楷體" w:hAnsi="標楷體" w:hint="eastAsia"/>
          <w:sz w:val="28"/>
          <w:szCs w:val="28"/>
        </w:rPr>
        <w:t>該棟校舍經耐震</w:t>
      </w:r>
      <w:proofErr w:type="gramStart"/>
      <w:r w:rsidRPr="00AD628B">
        <w:rPr>
          <w:rFonts w:ascii="標楷體" w:eastAsia="標楷體" w:hAnsi="標楷體" w:hint="eastAsia"/>
          <w:sz w:val="28"/>
          <w:szCs w:val="28"/>
        </w:rPr>
        <w:t>詳評結論氯</w:t>
      </w:r>
      <w:proofErr w:type="gramEnd"/>
      <w:r w:rsidRPr="00AD628B">
        <w:rPr>
          <w:rFonts w:ascii="標楷體" w:eastAsia="標楷體" w:hAnsi="標楷體" w:hint="eastAsia"/>
          <w:sz w:val="28"/>
          <w:szCs w:val="28"/>
        </w:rPr>
        <w:t>離子偏高，</w:t>
      </w:r>
      <w:r>
        <w:rPr>
          <w:rFonts w:ascii="標楷體" w:eastAsia="標楷體" w:hAnsi="標楷體" w:hint="eastAsia"/>
          <w:sz w:val="28"/>
          <w:szCs w:val="28"/>
        </w:rPr>
        <w:t>惟</w:t>
      </w:r>
      <w:r w:rsidRPr="00AD628B">
        <w:rPr>
          <w:rFonts w:ascii="標楷體" w:eastAsia="標楷體" w:hAnsi="標楷體" w:hint="eastAsia"/>
          <w:sz w:val="28"/>
          <w:szCs w:val="28"/>
        </w:rPr>
        <w:t>平時亦皆落實修繕工作，安全無虞。為澈底解決氯離子問題，故納入重建計畫。</w:t>
      </w:r>
    </w:p>
    <w:p w14:paraId="36B46AB0" w14:textId="77777777" w:rsidR="00D819F8" w:rsidRPr="007D1A4D" w:rsidRDefault="00D819F8" w:rsidP="00AD628B">
      <w:pPr>
        <w:adjustRightInd w:val="0"/>
        <w:snapToGrid w:val="0"/>
        <w:spacing w:line="480" w:lineRule="exact"/>
        <w:ind w:left="661" w:hangingChars="236" w:hanging="661"/>
        <w:rPr>
          <w:rFonts w:ascii="標楷體" w:eastAsia="標楷體" w:hAnsi="標楷體"/>
          <w:sz w:val="28"/>
          <w:szCs w:val="28"/>
        </w:rPr>
      </w:pPr>
      <w:r>
        <w:rPr>
          <w:rFonts w:ascii="標楷體" w:eastAsia="標楷體" w:hAnsi="標楷體"/>
          <w:sz w:val="28"/>
          <w:szCs w:val="28"/>
        </w:rPr>
        <w:t>二、</w:t>
      </w:r>
      <w:proofErr w:type="gramStart"/>
      <w:r>
        <w:rPr>
          <w:rFonts w:ascii="標楷體" w:eastAsia="標楷體" w:hAnsi="標楷體" w:hint="eastAsia"/>
          <w:sz w:val="28"/>
          <w:szCs w:val="28"/>
        </w:rPr>
        <w:t>本府業</w:t>
      </w:r>
      <w:r w:rsidRPr="00AD628B">
        <w:rPr>
          <w:rFonts w:ascii="標楷體" w:eastAsia="標楷體" w:hAnsi="標楷體" w:hint="eastAsia"/>
          <w:sz w:val="28"/>
          <w:szCs w:val="28"/>
        </w:rPr>
        <w:t>於</w:t>
      </w:r>
      <w:proofErr w:type="gramEnd"/>
      <w:r w:rsidRPr="00AD628B">
        <w:rPr>
          <w:rFonts w:ascii="標楷體" w:eastAsia="標楷體" w:hAnsi="標楷體"/>
          <w:sz w:val="28"/>
          <w:szCs w:val="28"/>
        </w:rPr>
        <w:t>112年5月29</w:t>
      </w:r>
      <w:proofErr w:type="gramStart"/>
      <w:r w:rsidRPr="00AD628B">
        <w:rPr>
          <w:rFonts w:ascii="標楷體" w:eastAsia="標楷體" w:hAnsi="標楷體"/>
          <w:sz w:val="28"/>
          <w:szCs w:val="28"/>
        </w:rPr>
        <w:t>日新北府財產</w:t>
      </w:r>
      <w:proofErr w:type="gramEnd"/>
      <w:r w:rsidRPr="00AD628B">
        <w:rPr>
          <w:rFonts w:ascii="標楷體" w:eastAsia="標楷體" w:hAnsi="標楷體"/>
          <w:sz w:val="28"/>
          <w:szCs w:val="28"/>
        </w:rPr>
        <w:t>字第1120992075號函及112年7月25日新北工程字第1121392170</w:t>
      </w:r>
      <w:r>
        <w:rPr>
          <w:rFonts w:ascii="標楷體" w:eastAsia="標楷體" w:hAnsi="標楷體"/>
          <w:sz w:val="28"/>
          <w:szCs w:val="28"/>
        </w:rPr>
        <w:t>號函先期審查審核通過</w:t>
      </w:r>
      <w:r>
        <w:rPr>
          <w:rFonts w:ascii="標楷體" w:eastAsia="標楷體" w:hAnsi="標楷體" w:hint="eastAsia"/>
          <w:sz w:val="28"/>
          <w:szCs w:val="28"/>
        </w:rPr>
        <w:t>。</w:t>
      </w:r>
    </w:p>
    <w:p w14:paraId="426DBDE0" w14:textId="77777777" w:rsidR="00D819F8" w:rsidRDefault="00D819F8" w:rsidP="00422309">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9412E5">
        <w:rPr>
          <w:rFonts w:ascii="標楷體" w:eastAsia="標楷體" w:hAnsi="標楷體"/>
          <w:sz w:val="28"/>
          <w:szCs w:val="28"/>
        </w:rPr>
        <w:t>113年4月3日花蓮地區發生芮氏規模7.2強震。校舍損壞加劇尚不及待新教學大樓改建完成，本府教育局復於113年6月6日依</w:t>
      </w:r>
      <w:proofErr w:type="gramStart"/>
      <w:r w:rsidRPr="009412E5">
        <w:rPr>
          <w:rFonts w:ascii="標楷體" w:eastAsia="標楷體" w:hAnsi="標楷體"/>
          <w:sz w:val="28"/>
          <w:szCs w:val="28"/>
        </w:rPr>
        <w:t>新北教工程</w:t>
      </w:r>
      <w:proofErr w:type="gramEnd"/>
      <w:r w:rsidRPr="009412E5">
        <w:rPr>
          <w:rFonts w:ascii="標楷體" w:eastAsia="標楷體" w:hAnsi="標楷體"/>
          <w:sz w:val="28"/>
          <w:szCs w:val="28"/>
        </w:rPr>
        <w:t>字第1131078080號函同意補助該校進行「和平樓結構補強及表面修補工程計畫」</w:t>
      </w:r>
    </w:p>
    <w:p w14:paraId="071A0F59" w14:textId="77777777" w:rsidR="00D819F8" w:rsidRDefault="00D819F8" w:rsidP="00422309">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四、</w:t>
      </w:r>
      <w:r w:rsidRPr="009412E5">
        <w:rPr>
          <w:rFonts w:ascii="標楷體" w:eastAsia="標楷體" w:hAnsi="標楷體" w:hint="eastAsia"/>
          <w:sz w:val="28"/>
          <w:szCs w:val="28"/>
        </w:rPr>
        <w:t>專業結構技師進行設計階段時，發現和平樓有樓地板混凝土強度不足、梁柱龜裂、鋼筋斷面鏽蝕嚴重等情形，因暫停修復設計，並請本府教育局安排相關單位進行會</w:t>
      </w:r>
      <w:proofErr w:type="gramStart"/>
      <w:r w:rsidRPr="009412E5">
        <w:rPr>
          <w:rFonts w:ascii="標楷體" w:eastAsia="標楷體" w:hAnsi="標楷體" w:hint="eastAsia"/>
          <w:sz w:val="28"/>
          <w:szCs w:val="28"/>
        </w:rPr>
        <w:t>勘</w:t>
      </w:r>
      <w:proofErr w:type="gramEnd"/>
      <w:r>
        <w:rPr>
          <w:rFonts w:ascii="標楷體" w:eastAsia="標楷體" w:hAnsi="標楷體" w:hint="eastAsia"/>
          <w:sz w:val="28"/>
          <w:szCs w:val="28"/>
        </w:rPr>
        <w:t>。</w:t>
      </w:r>
    </w:p>
    <w:p w14:paraId="0DCB7C10" w14:textId="77777777" w:rsidR="00D819F8" w:rsidRDefault="00D819F8" w:rsidP="00422309">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五、本府教育局分別於113年7月3日會同本府違章拆除大隊、第三方公正結構技師，已及113年7月10日會同本府財政局辦理會</w:t>
      </w:r>
      <w:proofErr w:type="gramStart"/>
      <w:r>
        <w:rPr>
          <w:rFonts w:ascii="標楷體" w:eastAsia="標楷體" w:hAnsi="標楷體" w:hint="eastAsia"/>
          <w:sz w:val="28"/>
          <w:szCs w:val="28"/>
        </w:rPr>
        <w:t>勘</w:t>
      </w:r>
      <w:proofErr w:type="gramEnd"/>
      <w:r>
        <w:rPr>
          <w:rFonts w:ascii="標楷體" w:eastAsia="標楷體" w:hAnsi="標楷體" w:hint="eastAsia"/>
          <w:sz w:val="28"/>
          <w:szCs w:val="28"/>
        </w:rPr>
        <w:t>，發現</w:t>
      </w:r>
      <w:r w:rsidRPr="009412E5">
        <w:rPr>
          <w:rFonts w:ascii="標楷體" w:eastAsia="標楷體" w:hAnsi="標楷體" w:hint="eastAsia"/>
          <w:sz w:val="28"/>
          <w:szCs w:val="28"/>
        </w:rPr>
        <w:t>一樓柱共計</w:t>
      </w:r>
      <w:r w:rsidRPr="009412E5">
        <w:rPr>
          <w:rFonts w:ascii="標楷體" w:eastAsia="標楷體" w:hAnsi="標楷體"/>
          <w:sz w:val="28"/>
          <w:szCs w:val="28"/>
        </w:rPr>
        <w:t>93支，現況柱垂直</w:t>
      </w:r>
      <w:proofErr w:type="gramStart"/>
      <w:r w:rsidRPr="009412E5">
        <w:rPr>
          <w:rFonts w:ascii="標楷體" w:eastAsia="標楷體" w:hAnsi="標楷體"/>
          <w:sz w:val="28"/>
          <w:szCs w:val="28"/>
        </w:rPr>
        <w:t>劈</w:t>
      </w:r>
      <w:proofErr w:type="gramEnd"/>
      <w:r w:rsidRPr="009412E5">
        <w:rPr>
          <w:rFonts w:ascii="標楷體" w:eastAsia="標楷體" w:hAnsi="標楷體"/>
          <w:sz w:val="28"/>
          <w:szCs w:val="28"/>
        </w:rPr>
        <w:t>裂縫寬度超過3mm以上</w:t>
      </w:r>
      <w:proofErr w:type="gramStart"/>
      <w:r w:rsidRPr="009412E5">
        <w:rPr>
          <w:rFonts w:ascii="標楷體" w:eastAsia="標楷體" w:hAnsi="標楷體"/>
          <w:sz w:val="28"/>
          <w:szCs w:val="28"/>
        </w:rPr>
        <w:t>之柱計</w:t>
      </w:r>
      <w:proofErr w:type="gramEnd"/>
      <w:r w:rsidRPr="009412E5">
        <w:rPr>
          <w:rFonts w:ascii="標楷體" w:eastAsia="標楷體" w:hAnsi="標楷體"/>
          <w:sz w:val="28"/>
          <w:szCs w:val="28"/>
        </w:rPr>
        <w:t>32支，占比約34.4%；標的物混凝土</w:t>
      </w:r>
      <w:proofErr w:type="gramStart"/>
      <w:r w:rsidRPr="009412E5">
        <w:rPr>
          <w:rFonts w:ascii="標楷體" w:eastAsia="標楷體" w:hAnsi="標楷體"/>
          <w:sz w:val="28"/>
          <w:szCs w:val="28"/>
        </w:rPr>
        <w:t>鑽心試體</w:t>
      </w:r>
      <w:proofErr w:type="gramEnd"/>
      <w:r w:rsidRPr="009412E5">
        <w:rPr>
          <w:rFonts w:ascii="標楷體" w:eastAsia="標楷體" w:hAnsi="標楷體"/>
          <w:sz w:val="28"/>
          <w:szCs w:val="28"/>
        </w:rPr>
        <w:t>抗壓強度試驗結果，報告書中評估採用強度介於78.7~210kgf/cm2，其中B1F評估採用強度78.7kgf/cm2，1F評估採用強度94.7kgf/cm2，僅為設計強度210kgf/cm2之37.4%及45%，</w:t>
      </w:r>
      <w:r w:rsidRPr="009412E5">
        <w:rPr>
          <w:rFonts w:ascii="標楷體" w:eastAsia="標楷體" w:hAnsi="標楷體" w:hint="eastAsia"/>
          <w:sz w:val="28"/>
          <w:szCs w:val="28"/>
        </w:rPr>
        <w:t>柱箍筋斷裂、</w:t>
      </w:r>
      <w:proofErr w:type="gramStart"/>
      <w:r w:rsidRPr="009412E5">
        <w:rPr>
          <w:rFonts w:ascii="標楷體" w:eastAsia="標楷體" w:hAnsi="標楷體" w:hint="eastAsia"/>
          <w:sz w:val="28"/>
          <w:szCs w:val="28"/>
        </w:rPr>
        <w:t>主筋鏽蝕</w:t>
      </w:r>
      <w:proofErr w:type="gramEnd"/>
      <w:r w:rsidRPr="009412E5">
        <w:rPr>
          <w:rFonts w:ascii="標楷體" w:eastAsia="標楷體" w:hAnsi="標楷體" w:hint="eastAsia"/>
          <w:sz w:val="28"/>
          <w:szCs w:val="28"/>
        </w:rPr>
        <w:t>嚴重，且損壞數量超過</w:t>
      </w:r>
      <w:r w:rsidRPr="009412E5">
        <w:rPr>
          <w:rFonts w:ascii="標楷體" w:eastAsia="標楷體" w:hAnsi="標楷體"/>
          <w:sz w:val="28"/>
          <w:szCs w:val="28"/>
        </w:rPr>
        <w:t>50%以上，結構技師表示該樓主結構損壞程度</w:t>
      </w:r>
      <w:proofErr w:type="gramStart"/>
      <w:r w:rsidRPr="009412E5">
        <w:rPr>
          <w:rFonts w:ascii="標楷體" w:eastAsia="標楷體" w:hAnsi="標楷體"/>
          <w:sz w:val="28"/>
          <w:szCs w:val="28"/>
        </w:rPr>
        <w:t>已達紅單</w:t>
      </w:r>
      <w:proofErr w:type="gramEnd"/>
      <w:r w:rsidRPr="009412E5">
        <w:rPr>
          <w:rFonts w:ascii="標楷體" w:eastAsia="標楷體" w:hAnsi="標楷體"/>
          <w:sz w:val="28"/>
          <w:szCs w:val="28"/>
        </w:rPr>
        <w:t>等級，無法承受地震造成的剪力破壞，恐有瞬間崩塌的安全疑慮。</w:t>
      </w:r>
    </w:p>
    <w:p w14:paraId="5263242A" w14:textId="77777777" w:rsidR="00D819F8" w:rsidRDefault="00D819F8" w:rsidP="00422309">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六、本案由教育局已</w:t>
      </w:r>
      <w:proofErr w:type="gramStart"/>
      <w:r>
        <w:rPr>
          <w:rFonts w:ascii="標楷體" w:eastAsia="標楷體" w:hAnsi="標楷體" w:hint="eastAsia"/>
          <w:sz w:val="28"/>
          <w:szCs w:val="28"/>
        </w:rPr>
        <w:t>專案報拆方式</w:t>
      </w:r>
      <w:proofErr w:type="gramEnd"/>
      <w:r>
        <w:rPr>
          <w:rFonts w:ascii="標楷體" w:eastAsia="標楷體" w:hAnsi="標楷體" w:hint="eastAsia"/>
          <w:sz w:val="28"/>
          <w:szCs w:val="28"/>
        </w:rPr>
        <w:t>上簽，並於113年12月9日奉准核定辦理，並於114年1月16日獲</w:t>
      </w:r>
      <w:proofErr w:type="gramStart"/>
      <w:r>
        <w:rPr>
          <w:rFonts w:ascii="標楷體" w:eastAsia="標楷體" w:hAnsi="標楷體" w:hint="eastAsia"/>
          <w:sz w:val="28"/>
          <w:szCs w:val="28"/>
        </w:rPr>
        <w:t>審計部新北市</w:t>
      </w:r>
      <w:proofErr w:type="gramEnd"/>
      <w:r>
        <w:rPr>
          <w:rFonts w:ascii="標楷體" w:eastAsia="標楷體" w:hAnsi="標楷體" w:hint="eastAsia"/>
          <w:sz w:val="28"/>
          <w:szCs w:val="28"/>
        </w:rPr>
        <w:t>審計處核備辦理。</w:t>
      </w:r>
    </w:p>
    <w:p w14:paraId="406F3B7F" w14:textId="77777777" w:rsidR="00D819F8" w:rsidRDefault="00D819F8" w:rsidP="00422309">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七、全案經拆除大隊估算所需經費為新臺幣4119萬847元，由教育局經費支應，並委</w:t>
      </w:r>
      <w:r>
        <w:rPr>
          <w:rFonts w:ascii="標楷體" w:eastAsia="標楷體" w:hAnsi="標楷體" w:hint="eastAsia"/>
          <w:sz w:val="28"/>
          <w:szCs w:val="28"/>
        </w:rPr>
        <w:lastRenderedPageBreak/>
        <w:t>由拆除大隊辦理拆除工程。</w:t>
      </w:r>
    </w:p>
    <w:p w14:paraId="064A419F" w14:textId="77777777" w:rsidR="00D819F8" w:rsidRDefault="00D819F8" w:rsidP="00371644">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八、14年6月19日完成委託技術服務，由首席建築師事務所承做，並於114年7月14日辦理預算書圖審查，114年7月26日完成修正。</w:t>
      </w:r>
    </w:p>
    <w:p w14:paraId="69C41300" w14:textId="77777777" w:rsidR="00D819F8" w:rsidRPr="00371644" w:rsidRDefault="00D819F8" w:rsidP="00371644">
      <w:pPr>
        <w:adjustRightInd w:val="0"/>
        <w:snapToGrid w:val="0"/>
        <w:spacing w:line="480" w:lineRule="exact"/>
        <w:ind w:left="566" w:hangingChars="202" w:hanging="566"/>
        <w:rPr>
          <w:rFonts w:ascii="標楷體" w:eastAsia="標楷體" w:hAnsi="標楷體"/>
          <w:sz w:val="28"/>
          <w:szCs w:val="28"/>
        </w:rPr>
      </w:pPr>
      <w:r>
        <w:rPr>
          <w:rFonts w:ascii="標楷體" w:eastAsia="標楷體" w:hAnsi="標楷體" w:hint="eastAsia"/>
          <w:sz w:val="28"/>
          <w:szCs w:val="28"/>
        </w:rPr>
        <w:t>九、</w:t>
      </w:r>
      <w:r>
        <w:rPr>
          <w:rFonts w:ascii="標楷體" w:eastAsia="標楷體" w:hAnsi="標楷體" w:hint="eastAsia"/>
          <w:color w:val="FF0000"/>
          <w:sz w:val="28"/>
          <w:szCs w:val="28"/>
        </w:rPr>
        <w:t>拆除工程案</w:t>
      </w:r>
      <w:r w:rsidRPr="001131E3">
        <w:rPr>
          <w:rFonts w:ascii="標楷體" w:eastAsia="標楷體" w:hAnsi="標楷體" w:hint="eastAsia"/>
          <w:color w:val="FF0000"/>
          <w:sz w:val="28"/>
          <w:szCs w:val="28"/>
        </w:rPr>
        <w:t>於114年8月27日上網公開招標，預計114年9月5日辦理開標。</w:t>
      </w:r>
    </w:p>
    <w:p w14:paraId="2219E794" w14:textId="77777777" w:rsidR="00D819F8" w:rsidRPr="00826B60" w:rsidRDefault="00D819F8" w:rsidP="00422309">
      <w:pPr>
        <w:adjustRightInd w:val="0"/>
        <w:snapToGrid w:val="0"/>
        <w:spacing w:line="480" w:lineRule="exact"/>
        <w:ind w:left="566" w:hangingChars="202" w:hanging="566"/>
        <w:rPr>
          <w:rFonts w:ascii="標楷體" w:eastAsia="標楷體" w:hAnsi="標楷體"/>
          <w:sz w:val="28"/>
          <w:szCs w:val="28"/>
        </w:rPr>
      </w:pPr>
    </w:p>
    <w:p w14:paraId="11D45DF6" w14:textId="77777777" w:rsidR="006B074B" w:rsidRDefault="006B074B">
      <w:pPr>
        <w:widowControl/>
        <w:rPr>
          <w:rFonts w:asciiTheme="majorHAnsi" w:eastAsia="標楷體" w:hAnsiTheme="majorHAnsi" w:cstheme="majorBidi"/>
          <w:color w:val="000000"/>
          <w:sz w:val="36"/>
          <w:szCs w:val="36"/>
        </w:rPr>
      </w:pPr>
      <w:r>
        <w:rPr>
          <w:rFonts w:eastAsia="標楷體"/>
          <w:color w:val="000000"/>
          <w:sz w:val="36"/>
          <w:szCs w:val="36"/>
        </w:rPr>
        <w:br w:type="page"/>
      </w:r>
    </w:p>
    <w:p w14:paraId="69EEFB9E" w14:textId="1D639EEB" w:rsidR="00D819F8" w:rsidRPr="00A83395" w:rsidRDefault="00D819F8" w:rsidP="009754F0">
      <w:pPr>
        <w:pStyle w:val="1"/>
        <w:adjustRightInd w:val="0"/>
        <w:snapToGrid w:val="0"/>
        <w:spacing w:before="0" w:after="0" w:line="440" w:lineRule="exact"/>
        <w:jc w:val="both"/>
        <w:rPr>
          <w:rFonts w:ascii="Times New Roman" w:eastAsia="標楷體" w:hAnsi="Times New Roman" w:cs="Times New Roman"/>
          <w:sz w:val="36"/>
          <w:szCs w:val="36"/>
        </w:rPr>
      </w:pPr>
      <w:r>
        <w:rPr>
          <w:rFonts w:eastAsia="標楷體" w:hint="eastAsia"/>
          <w:color w:val="000000"/>
          <w:sz w:val="36"/>
          <w:szCs w:val="36"/>
        </w:rPr>
        <w:lastRenderedPageBreak/>
        <w:t>工</w:t>
      </w:r>
      <w:r>
        <w:rPr>
          <w:rFonts w:eastAsia="標楷體" w:hint="eastAsia"/>
          <w:color w:val="000000"/>
          <w:sz w:val="36"/>
          <w:szCs w:val="36"/>
        </w:rPr>
        <w:t>4</w:t>
      </w:r>
      <w:r>
        <w:rPr>
          <w:rFonts w:eastAsia="標楷體"/>
          <w:color w:val="000000"/>
          <w:sz w:val="36"/>
          <w:szCs w:val="36"/>
        </w:rPr>
        <w:t>9</w:t>
      </w:r>
      <w:r>
        <w:rPr>
          <w:rFonts w:eastAsia="標楷體" w:hint="eastAsia"/>
          <w:color w:val="000000"/>
          <w:sz w:val="36"/>
          <w:szCs w:val="36"/>
        </w:rPr>
        <w:t>、</w:t>
      </w:r>
      <w:proofErr w:type="gramStart"/>
      <w:r w:rsidRPr="00BB10F3">
        <w:rPr>
          <w:rFonts w:eastAsia="標楷體" w:hint="eastAsia"/>
          <w:color w:val="000000"/>
          <w:sz w:val="36"/>
          <w:szCs w:val="36"/>
        </w:rPr>
        <w:t>新北特教學</w:t>
      </w:r>
      <w:proofErr w:type="gramEnd"/>
      <w:r w:rsidRPr="00BB10F3">
        <w:rPr>
          <w:rFonts w:eastAsia="標楷體" w:hint="eastAsia"/>
          <w:color w:val="000000"/>
          <w:sz w:val="36"/>
          <w:szCs w:val="36"/>
        </w:rPr>
        <w:t>校台電變電箱遷移案進度</w:t>
      </w:r>
      <w:r w:rsidRPr="00D56BE4">
        <w:rPr>
          <w:rFonts w:eastAsia="標楷體"/>
          <w:color w:val="000000"/>
          <w:sz w:val="36"/>
          <w:szCs w:val="36"/>
        </w:rPr>
        <w:t>。（</w:t>
      </w:r>
      <w:r w:rsidRPr="00BB10F3">
        <w:rPr>
          <w:rFonts w:eastAsia="標楷體" w:hint="eastAsia"/>
          <w:color w:val="000000"/>
          <w:sz w:val="36"/>
          <w:szCs w:val="36"/>
        </w:rPr>
        <w:t>蔡淑君議員</w:t>
      </w:r>
      <w:r w:rsidRPr="00D56BE4">
        <w:rPr>
          <w:rFonts w:eastAsia="標楷體"/>
          <w:color w:val="000000"/>
          <w:sz w:val="36"/>
          <w:szCs w:val="36"/>
        </w:rPr>
        <w:t>）</w:t>
      </w:r>
    </w:p>
    <w:p w14:paraId="1037C1B4" w14:textId="77777777" w:rsidR="00D819F8" w:rsidRPr="00323597" w:rsidRDefault="00D819F8" w:rsidP="00BE476E">
      <w:pPr>
        <w:rPr>
          <w:rFonts w:ascii="Times New Roman" w:eastAsia="標楷體" w:hAnsi="Times New Roman" w:cs="Times New Roman"/>
          <w:sz w:val="32"/>
          <w:szCs w:val="32"/>
        </w:rPr>
      </w:pPr>
      <w:r w:rsidRPr="00323597">
        <w:rPr>
          <w:rFonts w:ascii="Times New Roman" w:eastAsia="標楷體" w:hAnsi="Times New Roman" w:cs="Times New Roman"/>
          <w:sz w:val="32"/>
          <w:szCs w:val="32"/>
        </w:rPr>
        <w:t>地區</w:t>
      </w:r>
      <w:r>
        <w:rPr>
          <w:rFonts w:ascii="Times New Roman" w:eastAsia="標楷體" w:hAnsi="Times New Roman" w:cs="Times New Roman" w:hint="eastAsia"/>
          <w:sz w:val="32"/>
          <w:szCs w:val="32"/>
        </w:rPr>
        <w:t>：林</w:t>
      </w:r>
      <w:r>
        <w:rPr>
          <w:rFonts w:ascii="Times New Roman" w:eastAsia="標楷體" w:hAnsi="Times New Roman" w:cs="Times New Roman"/>
          <w:sz w:val="32"/>
          <w:szCs w:val="32"/>
        </w:rPr>
        <w:t>口</w:t>
      </w:r>
      <w:r w:rsidRPr="00323597">
        <w:rPr>
          <w:rFonts w:ascii="Times New Roman" w:eastAsia="標楷體" w:hAnsi="Times New Roman" w:cs="Times New Roman"/>
          <w:sz w:val="32"/>
          <w:szCs w:val="32"/>
        </w:rPr>
        <w:t>區</w:t>
      </w:r>
    </w:p>
    <w:p w14:paraId="460EE00C" w14:textId="77777777" w:rsidR="00D819F8" w:rsidRPr="00323597" w:rsidRDefault="00D819F8" w:rsidP="00BE476E">
      <w:pPr>
        <w:rPr>
          <w:rFonts w:ascii="Times New Roman" w:eastAsia="標楷體" w:hAnsi="Times New Roman" w:cs="Times New Roman"/>
          <w:b/>
          <w:bCs/>
          <w:kern w:val="36"/>
          <w:sz w:val="36"/>
          <w:szCs w:val="36"/>
        </w:rPr>
      </w:pPr>
      <w:r w:rsidRPr="00323597">
        <w:rPr>
          <w:rFonts w:ascii="Times New Roman" w:eastAsia="標楷體" w:hAnsi="Times New Roman" w:cs="Times New Roman"/>
          <w:sz w:val="32"/>
          <w:szCs w:val="32"/>
        </w:rPr>
        <w:t>答：</w:t>
      </w: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Pr>
          <w:rFonts w:ascii="Times New Roman" w:eastAsia="標楷體" w:hAnsi="Times New Roman" w:cs="Times New Roman"/>
          <w:sz w:val="22"/>
          <w:szCs w:val="22"/>
        </w:rPr>
        <w:t>11</w:t>
      </w:r>
      <w:r>
        <w:rPr>
          <w:rFonts w:ascii="Times New Roman" w:eastAsia="標楷體" w:hAnsi="Times New Roman" w:cs="Times New Roman" w:hint="eastAsia"/>
          <w:sz w:val="22"/>
          <w:szCs w:val="22"/>
        </w:rPr>
        <w:t>4.08</w:t>
      </w:r>
      <w:r>
        <w:rPr>
          <w:rFonts w:ascii="Times New Roman" w:eastAsia="標楷體" w:hAnsi="Times New Roman" w:cs="Times New Roman"/>
          <w:sz w:val="22"/>
          <w:szCs w:val="22"/>
        </w:rPr>
        <w:t>.2</w:t>
      </w:r>
      <w:r>
        <w:rPr>
          <w:rFonts w:ascii="Times New Roman" w:eastAsia="標楷體" w:hAnsi="Times New Roman" w:cs="Times New Roman" w:hint="eastAsia"/>
          <w:sz w:val="22"/>
          <w:szCs w:val="22"/>
        </w:rPr>
        <w:t>8</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23597" w14:paraId="6A587429"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3B5F50A" w14:textId="77777777" w:rsidR="00D819F8" w:rsidRPr="00972B76" w:rsidRDefault="00D819F8" w:rsidP="00972B76">
            <w:pPr>
              <w:adjustRightInd w:val="0"/>
              <w:snapToGrid w:val="0"/>
              <w:spacing w:line="440" w:lineRule="exact"/>
              <w:ind w:firstLineChars="200" w:firstLine="560"/>
              <w:jc w:val="both"/>
              <w:rPr>
                <w:rFonts w:ascii="標楷體" w:eastAsia="標楷體" w:hAnsi="標楷體" w:cs="標楷體"/>
                <w:color w:val="000000"/>
                <w:sz w:val="28"/>
                <w:szCs w:val="28"/>
              </w:rPr>
            </w:pPr>
            <w:r w:rsidRPr="00972B76">
              <w:rPr>
                <w:rFonts w:ascii="標楷體" w:eastAsia="標楷體" w:hAnsi="標楷體" w:cs="標楷體" w:hint="eastAsia"/>
                <w:color w:val="000000"/>
                <w:sz w:val="28"/>
                <w:szCs w:val="28"/>
              </w:rPr>
              <w:t>據了解台</w:t>
            </w:r>
            <w:r w:rsidRPr="00972B76">
              <w:rPr>
                <w:rFonts w:ascii="標楷體" w:eastAsia="標楷體" w:hAnsi="標楷體" w:cs="標楷體"/>
                <w:color w:val="000000"/>
                <w:sz w:val="28"/>
                <w:szCs w:val="28"/>
              </w:rPr>
              <w:t>電</w:t>
            </w:r>
            <w:proofErr w:type="gramStart"/>
            <w:r w:rsidRPr="00972B76">
              <w:rPr>
                <w:rFonts w:ascii="標楷體" w:eastAsia="標楷體" w:hAnsi="標楷體" w:cs="標楷體" w:hint="eastAsia"/>
                <w:color w:val="000000"/>
                <w:sz w:val="28"/>
                <w:szCs w:val="28"/>
              </w:rPr>
              <w:t>設置該電箱</w:t>
            </w:r>
            <w:proofErr w:type="gramEnd"/>
            <w:r w:rsidRPr="00972B76">
              <w:rPr>
                <w:rFonts w:ascii="標楷體" w:eastAsia="標楷體" w:hAnsi="標楷體" w:cs="標楷體" w:hint="eastAsia"/>
                <w:color w:val="000000"/>
                <w:sz w:val="28"/>
                <w:szCs w:val="28"/>
              </w:rPr>
              <w:t>並未</w:t>
            </w:r>
            <w:r w:rsidRPr="00972B76">
              <w:rPr>
                <w:rFonts w:ascii="標楷體" w:eastAsia="標楷體" w:hAnsi="標楷體" w:cs="標楷體"/>
                <w:color w:val="000000"/>
                <w:sz w:val="28"/>
                <w:szCs w:val="28"/>
              </w:rPr>
              <w:t>取得學校</w:t>
            </w:r>
            <w:r w:rsidRPr="00972B76">
              <w:rPr>
                <w:rFonts w:ascii="標楷體" w:eastAsia="標楷體" w:hAnsi="標楷體" w:cs="標楷體" w:hint="eastAsia"/>
                <w:color w:val="000000"/>
                <w:sz w:val="28"/>
                <w:szCs w:val="28"/>
              </w:rPr>
              <w:t>書面</w:t>
            </w:r>
            <w:r w:rsidRPr="00972B76">
              <w:rPr>
                <w:rFonts w:ascii="標楷體" w:eastAsia="標楷體" w:hAnsi="標楷體" w:cs="標楷體"/>
                <w:color w:val="000000"/>
                <w:sz w:val="28"/>
                <w:szCs w:val="28"/>
              </w:rPr>
              <w:t>同意</w:t>
            </w:r>
            <w:r w:rsidRPr="00972B76">
              <w:rPr>
                <w:rFonts w:ascii="標楷體" w:eastAsia="標楷體" w:hAnsi="標楷體" w:cs="標楷體" w:hint="eastAsia"/>
                <w:color w:val="000000"/>
                <w:sz w:val="28"/>
                <w:szCs w:val="28"/>
              </w:rPr>
              <w:t>，校方亦無管理權限，學校已就場地使用及管理權限要求台電遷移，並由本局多次協助校方共同參與協調會，惟台電遲未允諾</w:t>
            </w:r>
            <w:r w:rsidRPr="00972B76">
              <w:rPr>
                <w:rFonts w:ascii="標楷體" w:eastAsia="標楷體" w:hAnsi="標楷體" w:cs="標楷體"/>
                <w:color w:val="000000"/>
                <w:sz w:val="28"/>
                <w:szCs w:val="28"/>
              </w:rPr>
              <w:t>。</w:t>
            </w:r>
          </w:p>
          <w:p w14:paraId="368661D1" w14:textId="77777777" w:rsidR="00D819F8" w:rsidRPr="00972B76" w:rsidRDefault="00D819F8" w:rsidP="00972B76">
            <w:pPr>
              <w:adjustRightInd w:val="0"/>
              <w:snapToGrid w:val="0"/>
              <w:spacing w:line="440" w:lineRule="exact"/>
              <w:ind w:firstLineChars="200" w:firstLine="560"/>
              <w:jc w:val="both"/>
              <w:rPr>
                <w:rFonts w:ascii="標楷體" w:eastAsia="標楷體" w:hAnsi="標楷體" w:cs="標楷體"/>
                <w:color w:val="000000"/>
                <w:sz w:val="28"/>
                <w:szCs w:val="28"/>
              </w:rPr>
            </w:pPr>
            <w:r w:rsidRPr="00972B76">
              <w:rPr>
                <w:rFonts w:ascii="標楷體" w:eastAsia="標楷體" w:hAnsi="標楷體" w:cs="標楷體" w:hint="eastAsia"/>
                <w:color w:val="000000"/>
                <w:sz w:val="28"/>
                <w:szCs w:val="28"/>
              </w:rPr>
              <w:t>台電於協調會中表</w:t>
            </w:r>
            <w:r w:rsidRPr="00972B76">
              <w:rPr>
                <w:rFonts w:ascii="標楷體" w:eastAsia="標楷體" w:hAnsi="標楷體" w:cs="標楷體"/>
                <w:color w:val="000000"/>
                <w:sz w:val="28"/>
                <w:szCs w:val="28"/>
              </w:rPr>
              <w:t>示</w:t>
            </w:r>
            <w:r w:rsidRPr="00972B76">
              <w:rPr>
                <w:rFonts w:ascii="標楷體" w:eastAsia="標楷體" w:hAnsi="標楷體" w:cs="標楷體" w:hint="eastAsia"/>
                <w:color w:val="000000"/>
                <w:sz w:val="28"/>
                <w:szCs w:val="28"/>
              </w:rPr>
              <w:t>，該</w:t>
            </w:r>
            <w:r w:rsidRPr="00972B76">
              <w:rPr>
                <w:rFonts w:ascii="標楷體" w:eastAsia="標楷體" w:hAnsi="標楷體" w:cs="標楷體"/>
                <w:color w:val="000000"/>
                <w:sz w:val="28"/>
                <w:szCs w:val="28"/>
              </w:rPr>
              <w:t>高壓電</w:t>
            </w:r>
            <w:r w:rsidRPr="00972B76">
              <w:rPr>
                <w:rFonts w:ascii="標楷體" w:eastAsia="標楷體" w:hAnsi="標楷體" w:cs="標楷體" w:hint="eastAsia"/>
                <w:color w:val="000000"/>
                <w:sz w:val="28"/>
                <w:szCs w:val="28"/>
              </w:rPr>
              <w:t>箱為供電</w:t>
            </w:r>
            <w:r w:rsidRPr="00972B76">
              <w:rPr>
                <w:rFonts w:ascii="標楷體" w:eastAsia="標楷體" w:hAnsi="標楷體" w:cs="標楷體"/>
                <w:color w:val="000000"/>
                <w:sz w:val="28"/>
                <w:szCs w:val="28"/>
              </w:rPr>
              <w:t>中繼站點，</w:t>
            </w:r>
            <w:r w:rsidRPr="00972B76">
              <w:rPr>
                <w:rFonts w:ascii="標楷體" w:eastAsia="標楷體" w:hAnsi="標楷體" w:cs="標楷體" w:hint="eastAsia"/>
                <w:color w:val="000000"/>
                <w:sz w:val="28"/>
                <w:szCs w:val="28"/>
              </w:rPr>
              <w:t>係提供校外社區用電，基於管用統一原則，校方因無權管理電箱，現況又置放於校內，本局建議台電應規劃合適遷移地點，以符管用原則，原場地交付校方管理。</w:t>
            </w:r>
          </w:p>
          <w:p w14:paraId="5C6358F4" w14:textId="77777777" w:rsidR="00D819F8" w:rsidRPr="00972B76" w:rsidRDefault="00D819F8" w:rsidP="00972B76">
            <w:pPr>
              <w:adjustRightInd w:val="0"/>
              <w:snapToGrid w:val="0"/>
              <w:spacing w:line="440" w:lineRule="exact"/>
              <w:ind w:firstLineChars="200" w:firstLine="560"/>
              <w:jc w:val="both"/>
              <w:rPr>
                <w:rFonts w:ascii="Times New Roman" w:eastAsia="標楷體" w:hAnsi="Times New Roman" w:cs="Times New Roman"/>
                <w:sz w:val="28"/>
                <w:szCs w:val="28"/>
              </w:rPr>
            </w:pPr>
            <w:r w:rsidRPr="00972B76">
              <w:rPr>
                <w:rFonts w:ascii="標楷體" w:eastAsia="標楷體" w:hAnsi="標楷體" w:cs="標楷體" w:hint="eastAsia"/>
                <w:color w:val="000000"/>
                <w:sz w:val="28"/>
                <w:szCs w:val="28"/>
              </w:rPr>
              <w:t>台電表示遷移費用高達1362萬元，且只負擔半數，此已造成校方沉重且不合理之負擔，倘若電箱功能係由校外民眾使用，應由台電公司全權負責，若涉及校內之管線部份</w:t>
            </w:r>
            <w:r w:rsidRPr="00972B76">
              <w:rPr>
                <w:rFonts w:ascii="標楷體" w:eastAsia="標楷體" w:hAnsi="標楷體" w:cs="標楷體" w:hint="eastAsia"/>
                <w:sz w:val="28"/>
                <w:szCs w:val="28"/>
              </w:rPr>
              <w:t>，遷</w:t>
            </w:r>
            <w:r w:rsidRPr="00972B76">
              <w:rPr>
                <w:rFonts w:ascii="標楷體" w:eastAsia="標楷體" w:hAnsi="標楷體" w:cs="標楷體"/>
                <w:sz w:val="28"/>
                <w:szCs w:val="28"/>
              </w:rPr>
              <w:t>移</w:t>
            </w:r>
            <w:r w:rsidRPr="00972B76">
              <w:rPr>
                <w:rFonts w:ascii="標楷體" w:eastAsia="標楷體" w:hAnsi="標楷體" w:cs="標楷體" w:hint="eastAsia"/>
                <w:sz w:val="28"/>
                <w:szCs w:val="28"/>
              </w:rPr>
              <w:t>可由本局協處</w:t>
            </w:r>
            <w:r w:rsidRPr="00972B76">
              <w:rPr>
                <w:rFonts w:ascii="標楷體" w:eastAsia="標楷體" w:hAnsi="標楷體" w:cs="標楷體"/>
                <w:color w:val="000000"/>
                <w:sz w:val="28"/>
                <w:szCs w:val="28"/>
              </w:rPr>
              <w:t>。</w:t>
            </w:r>
          </w:p>
        </w:tc>
      </w:tr>
    </w:tbl>
    <w:p w14:paraId="5E6D3BD5" w14:textId="77777777" w:rsidR="00D819F8" w:rsidRPr="00323597" w:rsidRDefault="00D819F8" w:rsidP="006B074B">
      <w:pPr>
        <w:adjustRightInd w:val="0"/>
        <w:snapToGrid w:val="0"/>
        <w:spacing w:after="0" w:line="240" w:lineRule="auto"/>
        <w:jc w:val="both"/>
        <w:rPr>
          <w:rFonts w:ascii="Times New Roman" w:eastAsia="標楷體" w:hAnsi="Times New Roman" w:cs="Times New Roman"/>
          <w:sz w:val="28"/>
          <w:szCs w:val="28"/>
        </w:rPr>
      </w:pPr>
      <w:r w:rsidRPr="00323597">
        <w:rPr>
          <w:rFonts w:ascii="Times New Roman" w:eastAsia="標楷體" w:hAnsi="Times New Roman" w:cs="Times New Roman"/>
          <w:sz w:val="28"/>
          <w:szCs w:val="28"/>
        </w:rPr>
        <w:t>一、癥結點或差異處說明：進度更新。</w:t>
      </w:r>
    </w:p>
    <w:p w14:paraId="1F9D4CA6" w14:textId="77777777" w:rsidR="00D819F8" w:rsidRPr="00E77639" w:rsidRDefault="00D819F8" w:rsidP="006B074B">
      <w:pPr>
        <w:adjustRightInd w:val="0"/>
        <w:snapToGrid w:val="0"/>
        <w:spacing w:after="0" w:line="240" w:lineRule="auto"/>
        <w:jc w:val="both"/>
        <w:rPr>
          <w:rFonts w:ascii="Times New Roman" w:eastAsia="標楷體" w:hAnsi="Times New Roman" w:cs="Times New Roman"/>
          <w:sz w:val="28"/>
          <w:szCs w:val="28"/>
        </w:rPr>
      </w:pPr>
      <w:r w:rsidRPr="00E77639">
        <w:rPr>
          <w:rFonts w:ascii="Times New Roman" w:eastAsia="標楷體" w:hAnsi="Times New Roman" w:cs="Times New Roman" w:hint="eastAsia"/>
          <w:sz w:val="28"/>
          <w:szCs w:val="28"/>
        </w:rPr>
        <w:t>二</w:t>
      </w:r>
      <w:r w:rsidRPr="00E77639">
        <w:rPr>
          <w:rFonts w:ascii="Times New Roman" w:eastAsia="標楷體" w:hAnsi="Times New Roman" w:cs="Times New Roman"/>
          <w:sz w:val="28"/>
          <w:szCs w:val="28"/>
        </w:rPr>
        <w:t>、背景說明：</w:t>
      </w:r>
    </w:p>
    <w:p w14:paraId="70922FDA" w14:textId="77777777" w:rsidR="00D819F8"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sidRPr="00C1545A">
        <w:rPr>
          <w:rFonts w:ascii="Times New Roman" w:eastAsia="標楷體" w:hAnsi="Times New Roman" w:cs="Times New Roman" w:hint="eastAsia"/>
          <w:sz w:val="28"/>
          <w:szCs w:val="28"/>
        </w:rPr>
        <w:t>（一）</w:t>
      </w:r>
      <w:r w:rsidRPr="00972B76">
        <w:rPr>
          <w:rFonts w:ascii="Times New Roman" w:eastAsia="標楷體" w:hAnsi="Times New Roman" w:cs="Times New Roman" w:hint="eastAsia"/>
          <w:sz w:val="28"/>
          <w:szCs w:val="28"/>
        </w:rPr>
        <w:t>本局多次與校方共同協調台電遷移，惟未獲台電允諾。</w:t>
      </w:r>
    </w:p>
    <w:p w14:paraId="3342BD33" w14:textId="77777777" w:rsidR="00D819F8" w:rsidRPr="00972B76"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w:t>
      </w:r>
      <w:r>
        <w:rPr>
          <w:rFonts w:ascii="Times New Roman" w:eastAsia="標楷體" w:hAnsi="Times New Roman" w:cs="Times New Roman"/>
          <w:sz w:val="28"/>
          <w:szCs w:val="28"/>
        </w:rPr>
        <w:t>二）</w:t>
      </w:r>
      <w:r w:rsidRPr="00972B76">
        <w:rPr>
          <w:rFonts w:ascii="Times New Roman" w:eastAsia="標楷體" w:hAnsi="Times New Roman" w:cs="Times New Roman" w:hint="eastAsia"/>
          <w:sz w:val="28"/>
          <w:szCs w:val="28"/>
        </w:rPr>
        <w:t>基於管用統一原則，建議台電另覓他處置放高壓電箱。</w:t>
      </w:r>
    </w:p>
    <w:p w14:paraId="226122DF" w14:textId="77777777" w:rsidR="00D819F8" w:rsidRPr="00972B76"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w:t>
      </w:r>
      <w:r>
        <w:rPr>
          <w:rFonts w:ascii="Times New Roman" w:eastAsia="標楷體" w:hAnsi="Times New Roman" w:cs="Times New Roman"/>
          <w:sz w:val="28"/>
          <w:szCs w:val="28"/>
        </w:rPr>
        <w:t>三）</w:t>
      </w:r>
      <w:r w:rsidRPr="00972B76">
        <w:rPr>
          <w:rFonts w:ascii="Times New Roman" w:eastAsia="標楷體" w:hAnsi="Times New Roman" w:cs="Times New Roman" w:hint="eastAsia"/>
          <w:sz w:val="28"/>
          <w:szCs w:val="28"/>
        </w:rPr>
        <w:t>電場遷移</w:t>
      </w:r>
      <w:r w:rsidRPr="00972B76">
        <w:rPr>
          <w:rFonts w:ascii="Times New Roman" w:eastAsia="標楷體" w:hAnsi="Times New Roman" w:cs="Times New Roman"/>
          <w:sz w:val="28"/>
          <w:szCs w:val="28"/>
        </w:rPr>
        <w:t>費用</w:t>
      </w:r>
      <w:r w:rsidRPr="00972B76">
        <w:rPr>
          <w:rFonts w:ascii="Times New Roman" w:eastAsia="標楷體" w:hAnsi="Times New Roman" w:cs="Times New Roman" w:hint="eastAsia"/>
          <w:sz w:val="28"/>
          <w:szCs w:val="28"/>
        </w:rPr>
        <w:t>應</w:t>
      </w:r>
      <w:r w:rsidRPr="00972B76">
        <w:rPr>
          <w:rFonts w:ascii="Times New Roman" w:eastAsia="標楷體" w:hAnsi="Times New Roman" w:cs="Times New Roman"/>
          <w:sz w:val="28"/>
          <w:szCs w:val="28"/>
        </w:rPr>
        <w:t>由台電公司全額負擔</w:t>
      </w:r>
      <w:r w:rsidRPr="00972B76">
        <w:rPr>
          <w:rFonts w:ascii="Times New Roman" w:eastAsia="標楷體" w:hAnsi="Times New Roman" w:cs="Times New Roman" w:hint="eastAsia"/>
          <w:sz w:val="28"/>
          <w:szCs w:val="28"/>
        </w:rPr>
        <w:t>，如涉及校內使用部分由本局協處。</w:t>
      </w:r>
    </w:p>
    <w:p w14:paraId="03839A95" w14:textId="77777777" w:rsidR="00D819F8" w:rsidRPr="00E77639" w:rsidRDefault="00D819F8" w:rsidP="006B074B">
      <w:pPr>
        <w:adjustRightInd w:val="0"/>
        <w:snapToGrid w:val="0"/>
        <w:spacing w:after="0" w:line="240" w:lineRule="auto"/>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三</w:t>
      </w:r>
      <w:r>
        <w:rPr>
          <w:rFonts w:ascii="Times New Roman" w:eastAsia="標楷體" w:hAnsi="Times New Roman" w:cs="Times New Roman"/>
          <w:sz w:val="28"/>
          <w:szCs w:val="28"/>
        </w:rPr>
        <w:t>、</w:t>
      </w:r>
      <w:proofErr w:type="gramStart"/>
      <w:r>
        <w:rPr>
          <w:rFonts w:ascii="Times New Roman" w:eastAsia="標楷體" w:hAnsi="Times New Roman" w:cs="Times New Roman" w:hint="eastAsia"/>
          <w:sz w:val="28"/>
          <w:szCs w:val="28"/>
        </w:rPr>
        <w:t>規</w:t>
      </w:r>
      <w:proofErr w:type="gramEnd"/>
      <w:r>
        <w:rPr>
          <w:rFonts w:ascii="Times New Roman" w:eastAsia="標楷體" w:hAnsi="Times New Roman" w:cs="Times New Roman" w:hint="eastAsia"/>
          <w:sz w:val="28"/>
          <w:szCs w:val="28"/>
        </w:rPr>
        <w:t>畫</w:t>
      </w:r>
      <w:r>
        <w:rPr>
          <w:rFonts w:ascii="Times New Roman" w:eastAsia="標楷體" w:hAnsi="Times New Roman" w:cs="Times New Roman"/>
          <w:sz w:val="28"/>
          <w:szCs w:val="28"/>
        </w:rPr>
        <w:t>辦理情形</w:t>
      </w:r>
      <w:r w:rsidRPr="00E77639">
        <w:rPr>
          <w:rFonts w:ascii="Times New Roman" w:eastAsia="標楷體" w:hAnsi="Times New Roman" w:cs="Times New Roman"/>
          <w:sz w:val="28"/>
          <w:szCs w:val="28"/>
        </w:rPr>
        <w:t>：</w:t>
      </w:r>
    </w:p>
    <w:p w14:paraId="6ACE0A3D" w14:textId="77777777" w:rsidR="00D819F8" w:rsidRPr="00C1545A"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sidRPr="00C1545A">
        <w:rPr>
          <w:rFonts w:ascii="Times New Roman" w:eastAsia="標楷體" w:hAnsi="Times New Roman" w:cs="Times New Roman" w:hint="eastAsia"/>
          <w:sz w:val="28"/>
          <w:szCs w:val="28"/>
        </w:rPr>
        <w:t>（一）</w:t>
      </w:r>
      <w:r w:rsidRPr="00C1545A">
        <w:rPr>
          <w:rFonts w:ascii="標楷體" w:eastAsia="標楷體" w:hAnsi="標楷體" w:cs="標楷體" w:hint="eastAsia"/>
          <w:bCs/>
          <w:sz w:val="28"/>
          <w:szCs w:val="28"/>
        </w:rPr>
        <w:t>本</w:t>
      </w:r>
      <w:r w:rsidRPr="00C1545A">
        <w:rPr>
          <w:rFonts w:ascii="標楷體" w:eastAsia="標楷體" w:hAnsi="標楷體" w:cs="標楷體"/>
          <w:bCs/>
          <w:sz w:val="28"/>
          <w:szCs w:val="28"/>
        </w:rPr>
        <w:t>府教育局於</w:t>
      </w:r>
      <w:r w:rsidRPr="00C1545A">
        <w:rPr>
          <w:rFonts w:ascii="標楷體" w:eastAsia="標楷體" w:hAnsi="標楷體" w:cs="標楷體" w:hint="eastAsia"/>
          <w:bCs/>
          <w:color w:val="FF0000"/>
          <w:sz w:val="28"/>
          <w:szCs w:val="28"/>
        </w:rPr>
        <w:t>113年3月15日</w:t>
      </w:r>
      <w:r w:rsidRPr="00C1545A">
        <w:rPr>
          <w:rFonts w:ascii="標楷體" w:eastAsia="標楷體" w:hAnsi="標楷體" w:cs="標楷體"/>
          <w:bCs/>
          <w:sz w:val="28"/>
          <w:szCs w:val="28"/>
        </w:rPr>
        <w:t>召開</w:t>
      </w:r>
      <w:r w:rsidRPr="00C1545A">
        <w:rPr>
          <w:rFonts w:ascii="標楷體" w:eastAsia="標楷體" w:hAnsi="標楷體" w:cs="標楷體" w:hint="eastAsia"/>
          <w:bCs/>
          <w:sz w:val="28"/>
          <w:szCs w:val="28"/>
        </w:rPr>
        <w:t>「本市立特殊教育學校高壓電場遷移」會</w:t>
      </w:r>
      <w:proofErr w:type="gramStart"/>
      <w:r w:rsidRPr="00C1545A">
        <w:rPr>
          <w:rFonts w:ascii="標楷體" w:eastAsia="標楷體" w:hAnsi="標楷體" w:cs="標楷體" w:hint="eastAsia"/>
          <w:bCs/>
          <w:sz w:val="28"/>
          <w:szCs w:val="28"/>
        </w:rPr>
        <w:t>勘</w:t>
      </w:r>
      <w:proofErr w:type="gramEnd"/>
      <w:r w:rsidRPr="00C1545A">
        <w:rPr>
          <w:rFonts w:ascii="標楷體" w:eastAsia="標楷體" w:hAnsi="標楷體" w:cs="標楷體" w:hint="eastAsia"/>
          <w:bCs/>
          <w:sz w:val="28"/>
          <w:szCs w:val="28"/>
        </w:rPr>
        <w:t>案。</w:t>
      </w:r>
    </w:p>
    <w:p w14:paraId="7D6BA444" w14:textId="77777777" w:rsidR="00D819F8" w:rsidRDefault="00D819F8" w:rsidP="006B074B">
      <w:pPr>
        <w:adjustRightInd w:val="0"/>
        <w:snapToGrid w:val="0"/>
        <w:spacing w:after="0" w:line="240" w:lineRule="auto"/>
        <w:ind w:left="840" w:hangingChars="300" w:hanging="840"/>
        <w:jc w:val="both"/>
        <w:rPr>
          <w:rFonts w:ascii="標楷體" w:eastAsia="標楷體" w:hAnsi="標楷體" w:cs="標楷體"/>
          <w:bCs/>
          <w:sz w:val="28"/>
          <w:szCs w:val="28"/>
        </w:rPr>
      </w:pPr>
      <w:r w:rsidRPr="00C1545A">
        <w:rPr>
          <w:rFonts w:ascii="Times New Roman" w:eastAsia="標楷體" w:hAnsi="Times New Roman" w:cs="Times New Roman" w:hint="eastAsia"/>
          <w:sz w:val="28"/>
          <w:szCs w:val="28"/>
        </w:rPr>
        <w:t>（二）</w:t>
      </w:r>
      <w:r w:rsidRPr="00C1545A">
        <w:rPr>
          <w:rFonts w:ascii="標楷體" w:eastAsia="標楷體" w:hAnsi="標楷體" w:cs="標楷體" w:hint="eastAsia"/>
          <w:bCs/>
          <w:sz w:val="28"/>
          <w:szCs w:val="28"/>
        </w:rPr>
        <w:t>目前</w:t>
      </w:r>
      <w:proofErr w:type="gramStart"/>
      <w:r>
        <w:rPr>
          <w:rFonts w:ascii="標楷體" w:eastAsia="標楷體" w:hAnsi="標楷體" w:cs="標楷體" w:hint="eastAsia"/>
          <w:bCs/>
          <w:sz w:val="28"/>
          <w:szCs w:val="28"/>
        </w:rPr>
        <w:t>採</w:t>
      </w:r>
      <w:proofErr w:type="gramEnd"/>
      <w:r>
        <w:rPr>
          <w:rFonts w:ascii="標楷體" w:eastAsia="標楷體" w:hAnsi="標楷體" w:cs="標楷體" w:hint="eastAsia"/>
          <w:bCs/>
          <w:sz w:val="28"/>
          <w:szCs w:val="28"/>
        </w:rPr>
        <w:t>行下列</w:t>
      </w:r>
      <w:r w:rsidRPr="00C1545A">
        <w:rPr>
          <w:rFonts w:ascii="標楷體" w:eastAsia="標楷體" w:hAnsi="標楷體" w:cs="標楷體"/>
          <w:bCs/>
          <w:sz w:val="28"/>
          <w:szCs w:val="28"/>
        </w:rPr>
        <w:t>方案：</w:t>
      </w:r>
    </w:p>
    <w:p w14:paraId="2589CA4D" w14:textId="77777777" w:rsidR="00D819F8" w:rsidRPr="00972B76" w:rsidRDefault="00D819F8" w:rsidP="006B074B">
      <w:pPr>
        <w:adjustRightInd w:val="0"/>
        <w:snapToGrid w:val="0"/>
        <w:spacing w:after="0" w:line="240" w:lineRule="auto"/>
        <w:ind w:left="560" w:hangingChars="200" w:hanging="560"/>
        <w:jc w:val="both"/>
        <w:rPr>
          <w:rFonts w:ascii="標楷體" w:eastAsia="標楷體" w:hAnsi="標楷體" w:cs="標楷體"/>
          <w:bCs/>
          <w:sz w:val="28"/>
          <w:szCs w:val="28"/>
        </w:rPr>
      </w:pPr>
      <w:r w:rsidRPr="00972B76">
        <w:rPr>
          <w:rFonts w:ascii="標楷體" w:eastAsia="標楷體" w:hAnsi="標楷體" w:cs="標楷體" w:hint="eastAsia"/>
          <w:bCs/>
          <w:sz w:val="28"/>
          <w:szCs w:val="28"/>
        </w:rPr>
        <w:t xml:space="preserve"> </w:t>
      </w:r>
      <w:r w:rsidRPr="00972B76">
        <w:rPr>
          <w:rFonts w:ascii="標楷體" w:eastAsia="標楷體" w:hAnsi="標楷體" w:cs="標楷體"/>
          <w:bCs/>
          <w:sz w:val="28"/>
          <w:szCs w:val="28"/>
        </w:rPr>
        <w:t xml:space="preserve">  </w:t>
      </w:r>
      <w:r>
        <w:rPr>
          <w:rFonts w:ascii="標楷體" w:eastAsia="標楷體" w:hAnsi="標楷體" w:cs="標楷體"/>
          <w:bCs/>
          <w:sz w:val="28"/>
          <w:szCs w:val="28"/>
        </w:rPr>
        <w:t xml:space="preserve"> </w:t>
      </w:r>
      <w:r>
        <w:rPr>
          <w:rFonts w:ascii="標楷體" w:eastAsia="標楷體" w:hAnsi="標楷體" w:cs="標楷體" w:hint="eastAsia"/>
          <w:bCs/>
          <w:sz w:val="28"/>
          <w:szCs w:val="28"/>
        </w:rPr>
        <w:t>【</w:t>
      </w:r>
      <w:r w:rsidRPr="00972B76">
        <w:rPr>
          <w:rFonts w:ascii="標楷體" w:eastAsia="標楷體" w:hAnsi="標楷體" w:cs="標楷體" w:hint="eastAsia"/>
          <w:bCs/>
          <w:color w:val="FF0000"/>
          <w:sz w:val="28"/>
          <w:szCs w:val="28"/>
        </w:rPr>
        <w:t>自</w:t>
      </w:r>
      <w:r w:rsidRPr="00972B76">
        <w:rPr>
          <w:rFonts w:ascii="標楷體" w:eastAsia="標楷體" w:hAnsi="標楷體" w:cs="標楷體"/>
          <w:bCs/>
          <w:color w:val="FF0000"/>
          <w:sz w:val="28"/>
          <w:szCs w:val="28"/>
        </w:rPr>
        <w:t>動化開關（遠端系統）</w:t>
      </w:r>
      <w:r w:rsidRPr="00972B76">
        <w:rPr>
          <w:rFonts w:ascii="標楷體" w:eastAsia="標楷體" w:hAnsi="標楷體" w:cs="標楷體" w:hint="eastAsia"/>
          <w:bCs/>
          <w:sz w:val="28"/>
          <w:szCs w:val="28"/>
        </w:rPr>
        <w:t>及</w:t>
      </w:r>
      <w:r w:rsidRPr="00972B76">
        <w:rPr>
          <w:rFonts w:ascii="標楷體" w:eastAsia="標楷體" w:hAnsi="標楷體" w:cs="標楷體" w:hint="eastAsia"/>
          <w:bCs/>
          <w:color w:val="FF0000"/>
          <w:sz w:val="28"/>
          <w:szCs w:val="28"/>
        </w:rPr>
        <w:t>地</w:t>
      </w:r>
      <w:r w:rsidRPr="00972B76">
        <w:rPr>
          <w:rFonts w:ascii="標楷體" w:eastAsia="標楷體" w:hAnsi="標楷體" w:cs="標楷體"/>
          <w:bCs/>
          <w:color w:val="FF0000"/>
          <w:sz w:val="28"/>
          <w:szCs w:val="28"/>
        </w:rPr>
        <w:t>下室屏蔽工程</w:t>
      </w:r>
      <w:r w:rsidRPr="001D6DC0">
        <w:rPr>
          <w:rFonts w:ascii="標楷體" w:eastAsia="標楷體" w:hAnsi="標楷體" w:cs="標楷體" w:hint="eastAsia"/>
          <w:bCs/>
          <w:color w:val="000000" w:themeColor="text1"/>
          <w:sz w:val="28"/>
          <w:szCs w:val="28"/>
        </w:rPr>
        <w:t>】</w:t>
      </w:r>
    </w:p>
    <w:p w14:paraId="3222C0B8" w14:textId="77777777" w:rsidR="00D819F8" w:rsidRDefault="00D819F8" w:rsidP="006B074B">
      <w:pPr>
        <w:pStyle w:val="a9"/>
        <w:numPr>
          <w:ilvl w:val="0"/>
          <w:numId w:val="58"/>
        </w:numPr>
        <w:adjustRightInd w:val="0"/>
        <w:snapToGrid w:val="0"/>
        <w:spacing w:after="0" w:line="240" w:lineRule="auto"/>
        <w:contextualSpacing w:val="0"/>
        <w:jc w:val="both"/>
        <w:rPr>
          <w:rFonts w:ascii="Times New Roman" w:eastAsia="標楷體" w:hAnsi="Times New Roman"/>
          <w:sz w:val="28"/>
          <w:szCs w:val="28"/>
        </w:rPr>
      </w:pPr>
      <w:r w:rsidRPr="001D6DC0">
        <w:rPr>
          <w:rFonts w:ascii="Times New Roman" w:eastAsia="標楷體" w:hAnsi="Times New Roman" w:hint="eastAsia"/>
          <w:sz w:val="28"/>
          <w:szCs w:val="28"/>
        </w:rPr>
        <w:t>本方案之</w:t>
      </w:r>
      <w:r w:rsidRPr="001D6DC0">
        <w:rPr>
          <w:rFonts w:ascii="Times New Roman" w:eastAsia="標楷體" w:hAnsi="Times New Roman"/>
          <w:color w:val="00B050"/>
          <w:sz w:val="28"/>
          <w:szCs w:val="28"/>
        </w:rPr>
        <w:t>自動化開關（遠端系統）</w:t>
      </w:r>
      <w:r w:rsidRPr="001D6DC0">
        <w:rPr>
          <w:rFonts w:ascii="Times New Roman" w:eastAsia="標楷體" w:hAnsi="Times New Roman"/>
          <w:sz w:val="28"/>
          <w:szCs w:val="28"/>
        </w:rPr>
        <w:t>由台電主責辦理，目前訂於</w:t>
      </w:r>
      <w:r w:rsidRPr="001D6DC0">
        <w:rPr>
          <w:rFonts w:ascii="Times New Roman" w:eastAsia="標楷體" w:hAnsi="Times New Roman"/>
          <w:sz w:val="28"/>
          <w:szCs w:val="28"/>
        </w:rPr>
        <w:t>8</w:t>
      </w:r>
      <w:r w:rsidRPr="001D6DC0">
        <w:rPr>
          <w:rFonts w:ascii="Times New Roman" w:eastAsia="標楷體" w:hAnsi="Times New Roman"/>
          <w:sz w:val="28"/>
          <w:szCs w:val="28"/>
        </w:rPr>
        <w:t>月份開始</w:t>
      </w:r>
      <w:r w:rsidRPr="001D6DC0">
        <w:rPr>
          <w:rFonts w:ascii="Times New Roman" w:eastAsia="標楷體" w:hAnsi="Times New Roman" w:hint="eastAsia"/>
          <w:sz w:val="28"/>
          <w:szCs w:val="28"/>
        </w:rPr>
        <w:t>施</w:t>
      </w:r>
      <w:r w:rsidRPr="001D6DC0">
        <w:rPr>
          <w:rFonts w:ascii="Times New Roman" w:eastAsia="標楷體" w:hAnsi="Times New Roman"/>
          <w:sz w:val="28"/>
          <w:szCs w:val="28"/>
        </w:rPr>
        <w:t>工</w:t>
      </w:r>
      <w:r w:rsidRPr="001D6DC0">
        <w:rPr>
          <w:rFonts w:ascii="Times New Roman" w:eastAsia="標楷體" w:hAnsi="Times New Roman" w:hint="eastAsia"/>
          <w:sz w:val="28"/>
          <w:szCs w:val="28"/>
        </w:rPr>
        <w:t>。</w:t>
      </w:r>
    </w:p>
    <w:p w14:paraId="7A481706" w14:textId="77777777" w:rsidR="00D819F8" w:rsidRPr="00A44598" w:rsidRDefault="00D819F8" w:rsidP="006B074B">
      <w:pPr>
        <w:pStyle w:val="a9"/>
        <w:numPr>
          <w:ilvl w:val="0"/>
          <w:numId w:val="58"/>
        </w:numPr>
        <w:adjustRightInd w:val="0"/>
        <w:snapToGrid w:val="0"/>
        <w:spacing w:after="0" w:line="240" w:lineRule="auto"/>
        <w:contextualSpacing w:val="0"/>
        <w:jc w:val="both"/>
        <w:rPr>
          <w:rFonts w:ascii="Times New Roman" w:eastAsia="標楷體" w:hAnsi="Times New Roman"/>
          <w:sz w:val="28"/>
          <w:szCs w:val="28"/>
        </w:rPr>
      </w:pPr>
      <w:proofErr w:type="gramStart"/>
      <w:r w:rsidRPr="00A44598">
        <w:rPr>
          <w:rFonts w:ascii="Times New Roman" w:eastAsia="標楷體" w:hAnsi="Times New Roman"/>
          <w:sz w:val="28"/>
          <w:szCs w:val="28"/>
        </w:rPr>
        <w:t>地下室屏蔽工程</w:t>
      </w:r>
      <w:proofErr w:type="gramEnd"/>
      <w:r w:rsidRPr="00A44598">
        <w:rPr>
          <w:rFonts w:ascii="Times New Roman" w:eastAsia="標楷體" w:hAnsi="Times New Roman"/>
          <w:sz w:val="28"/>
          <w:szCs w:val="28"/>
        </w:rPr>
        <w:t>由本府教育局補助辦理</w:t>
      </w:r>
      <w:proofErr w:type="gramStart"/>
      <w:r w:rsidRPr="00A44598">
        <w:rPr>
          <w:rFonts w:ascii="Times New Roman" w:eastAsia="標楷體" w:hAnsi="Times New Roman"/>
          <w:sz w:val="28"/>
          <w:szCs w:val="28"/>
        </w:rPr>
        <w:t>地下室屏蔽設備</w:t>
      </w:r>
      <w:proofErr w:type="gramEnd"/>
      <w:r w:rsidRPr="00A44598">
        <w:rPr>
          <w:rFonts w:ascii="Times New Roman" w:eastAsia="標楷體" w:hAnsi="Times New Roman"/>
          <w:sz w:val="28"/>
          <w:szCs w:val="28"/>
        </w:rPr>
        <w:t>之安裝，</w:t>
      </w:r>
      <w:r w:rsidRPr="00A44598">
        <w:rPr>
          <w:rFonts w:ascii="Times New Roman" w:eastAsia="標楷體" w:hAnsi="Times New Roman" w:hint="eastAsia"/>
          <w:sz w:val="28"/>
          <w:szCs w:val="28"/>
        </w:rPr>
        <w:t>目前學校已規劃完成，報局申請補助</w:t>
      </w:r>
      <w:r w:rsidRPr="00A44598">
        <w:rPr>
          <w:rFonts w:ascii="Times New Roman" w:eastAsia="標楷體" w:hAnsi="Times New Roman"/>
          <w:color w:val="FF0000"/>
          <w:sz w:val="28"/>
          <w:szCs w:val="28"/>
        </w:rPr>
        <w:t>5</w:t>
      </w:r>
      <w:r w:rsidRPr="00A44598">
        <w:rPr>
          <w:rFonts w:ascii="Times New Roman" w:eastAsia="標楷體" w:hAnsi="Times New Roman"/>
          <w:color w:val="FF0000"/>
          <w:sz w:val="28"/>
          <w:szCs w:val="28"/>
        </w:rPr>
        <w:t>萬</w:t>
      </w:r>
      <w:r w:rsidRPr="00A44598">
        <w:rPr>
          <w:rFonts w:ascii="Times New Roman" w:eastAsia="標楷體" w:hAnsi="Times New Roman"/>
          <w:color w:val="FF0000"/>
          <w:sz w:val="28"/>
          <w:szCs w:val="28"/>
        </w:rPr>
        <w:t>7,000</w:t>
      </w:r>
      <w:r w:rsidRPr="00A44598">
        <w:rPr>
          <w:rFonts w:ascii="Times New Roman" w:eastAsia="標楷體" w:hAnsi="Times New Roman"/>
          <w:color w:val="FF0000"/>
          <w:sz w:val="28"/>
          <w:szCs w:val="28"/>
        </w:rPr>
        <w:t>元</w:t>
      </w:r>
      <w:r w:rsidRPr="00A44598">
        <w:rPr>
          <w:rFonts w:ascii="Times New Roman" w:eastAsia="標楷體" w:hAnsi="Times New Roman"/>
          <w:sz w:val="28"/>
          <w:szCs w:val="28"/>
        </w:rPr>
        <w:t>整</w:t>
      </w:r>
      <w:r w:rsidRPr="00A44598">
        <w:rPr>
          <w:rFonts w:ascii="Times New Roman" w:eastAsia="標楷體" w:hAnsi="Times New Roman" w:hint="eastAsia"/>
          <w:sz w:val="28"/>
          <w:szCs w:val="28"/>
        </w:rPr>
        <w:t>已於</w:t>
      </w:r>
      <w:r w:rsidRPr="00A44598">
        <w:rPr>
          <w:rFonts w:ascii="Times New Roman" w:eastAsia="標楷體" w:hAnsi="Times New Roman" w:cs="新細明體" w:hint="eastAsia"/>
          <w:sz w:val="28"/>
          <w:szCs w:val="28"/>
        </w:rPr>
        <w:t>8</w:t>
      </w:r>
      <w:r w:rsidRPr="00A44598">
        <w:rPr>
          <w:rFonts w:ascii="Times New Roman" w:eastAsia="標楷體" w:hAnsi="Times New Roman" w:cs="新細明體" w:hint="eastAsia"/>
          <w:sz w:val="28"/>
          <w:szCs w:val="28"/>
        </w:rPr>
        <w:t>月底核定</w:t>
      </w:r>
      <w:r w:rsidRPr="00A44598">
        <w:rPr>
          <w:rFonts w:ascii="Times New Roman" w:eastAsia="標楷體" w:hAnsi="Times New Roman" w:cs="新細明體"/>
          <w:sz w:val="28"/>
          <w:szCs w:val="28"/>
        </w:rPr>
        <w:t>。</w:t>
      </w:r>
    </w:p>
    <w:p w14:paraId="3AA84C9F" w14:textId="77777777" w:rsidR="00D819F8"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 xml:space="preserve">  </w:t>
      </w:r>
      <w:r w:rsidRPr="00C1545A">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三</w:t>
      </w:r>
      <w:r w:rsidRPr="00C1545A">
        <w:rPr>
          <w:rFonts w:ascii="Times New Roman" w:eastAsia="標楷體" w:hAnsi="Times New Roman" w:cs="Times New Roman" w:hint="eastAsia"/>
          <w:sz w:val="28"/>
          <w:szCs w:val="28"/>
        </w:rPr>
        <w:t>）</w:t>
      </w:r>
      <w:r w:rsidRPr="001D6DC0">
        <w:rPr>
          <w:rFonts w:ascii="Times New Roman" w:eastAsia="標楷體" w:hAnsi="Times New Roman" w:cs="Times New Roman" w:hint="eastAsia"/>
          <w:sz w:val="28"/>
          <w:szCs w:val="28"/>
        </w:rPr>
        <w:t>台電已完成學校端內部線路接線作業，目前仍在進行外線接線作業（外面至學校接點之接線），預計</w:t>
      </w:r>
      <w:r w:rsidRPr="001D6DC0">
        <w:rPr>
          <w:rFonts w:ascii="Times New Roman" w:eastAsia="標楷體" w:hAnsi="Times New Roman" w:cs="Times New Roman"/>
          <w:color w:val="FF0000"/>
          <w:sz w:val="28"/>
          <w:szCs w:val="28"/>
        </w:rPr>
        <w:t>8</w:t>
      </w:r>
      <w:r w:rsidRPr="001D6DC0">
        <w:rPr>
          <w:rFonts w:ascii="Times New Roman" w:eastAsia="標楷體" w:hAnsi="Times New Roman" w:cs="Times New Roman"/>
          <w:color w:val="FF0000"/>
          <w:sz w:val="28"/>
          <w:szCs w:val="28"/>
        </w:rPr>
        <w:t>月底</w:t>
      </w:r>
      <w:r w:rsidRPr="001D6DC0">
        <w:rPr>
          <w:rFonts w:ascii="Times New Roman" w:eastAsia="標楷體" w:hAnsi="Times New Roman" w:cs="Times New Roman"/>
          <w:sz w:val="28"/>
          <w:szCs w:val="28"/>
        </w:rPr>
        <w:t>前完成接線，</w:t>
      </w:r>
      <w:r w:rsidRPr="001D6DC0">
        <w:rPr>
          <w:rFonts w:ascii="Times New Roman" w:eastAsia="標楷體" w:hAnsi="Times New Roman" w:cs="Times New Roman"/>
          <w:color w:val="FF0000"/>
          <w:sz w:val="28"/>
          <w:szCs w:val="28"/>
        </w:rPr>
        <w:t>9</w:t>
      </w:r>
      <w:r w:rsidRPr="001D6DC0">
        <w:rPr>
          <w:rFonts w:ascii="Times New Roman" w:eastAsia="標楷體" w:hAnsi="Times New Roman" w:cs="Times New Roman"/>
          <w:color w:val="FF0000"/>
          <w:sz w:val="28"/>
          <w:szCs w:val="28"/>
        </w:rPr>
        <w:t>月中</w:t>
      </w:r>
      <w:r w:rsidRPr="001D6DC0">
        <w:rPr>
          <w:rFonts w:ascii="Times New Roman" w:eastAsia="標楷體" w:hAnsi="Times New Roman" w:cs="Times New Roman"/>
          <w:sz w:val="28"/>
          <w:szCs w:val="28"/>
        </w:rPr>
        <w:t>前完成測試。</w:t>
      </w:r>
    </w:p>
    <w:p w14:paraId="65904AF3" w14:textId="77777777" w:rsidR="00D819F8" w:rsidRPr="00C1545A" w:rsidRDefault="00D819F8" w:rsidP="006B074B">
      <w:pPr>
        <w:adjustRightInd w:val="0"/>
        <w:snapToGrid w:val="0"/>
        <w:spacing w:after="0" w:line="240" w:lineRule="auto"/>
        <w:ind w:left="840" w:hangingChars="300" w:hanging="84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 xml:space="preserve">    (</w:t>
      </w:r>
      <w:r>
        <w:rPr>
          <w:rFonts w:ascii="Times New Roman" w:eastAsia="標楷體" w:hAnsi="Times New Roman" w:cs="Times New Roman" w:hint="eastAsia"/>
          <w:sz w:val="28"/>
          <w:szCs w:val="28"/>
        </w:rPr>
        <w:t>四</w:t>
      </w:r>
      <w:r>
        <w:rPr>
          <w:rFonts w:ascii="Times New Roman" w:eastAsia="標楷體" w:hAnsi="Times New Roman" w:cs="Times New Roman" w:hint="eastAsia"/>
          <w:sz w:val="28"/>
          <w:szCs w:val="28"/>
        </w:rPr>
        <w:t>)</w:t>
      </w:r>
      <w:r w:rsidRPr="00490C34">
        <w:rPr>
          <w:rFonts w:hint="eastAsia"/>
        </w:rPr>
        <w:t xml:space="preserve"> </w:t>
      </w:r>
      <w:proofErr w:type="gramStart"/>
      <w:r w:rsidRPr="00490C34">
        <w:rPr>
          <w:rFonts w:ascii="Times New Roman" w:eastAsia="標楷體" w:hAnsi="Times New Roman" w:cs="Times New Roman" w:hint="eastAsia"/>
          <w:sz w:val="28"/>
          <w:szCs w:val="28"/>
        </w:rPr>
        <w:t>地下室屏蔽工程</w:t>
      </w:r>
      <w:proofErr w:type="gramEnd"/>
      <w:r w:rsidRPr="00490C34">
        <w:rPr>
          <w:rFonts w:ascii="Times New Roman" w:eastAsia="標楷體" w:hAnsi="Times New Roman" w:cs="Times New Roman" w:hint="eastAsia"/>
          <w:sz w:val="28"/>
          <w:szCs w:val="28"/>
        </w:rPr>
        <w:t>：由新北市教育局補助新台幣</w:t>
      </w:r>
      <w:r w:rsidRPr="006D0D5C">
        <w:rPr>
          <w:rFonts w:ascii="Times New Roman" w:eastAsia="標楷體" w:hAnsi="Times New Roman" w:cs="Times New Roman"/>
          <w:color w:val="FF0000"/>
          <w:sz w:val="28"/>
          <w:szCs w:val="28"/>
        </w:rPr>
        <w:t>5</w:t>
      </w:r>
      <w:r w:rsidRPr="006D0D5C">
        <w:rPr>
          <w:rFonts w:ascii="Times New Roman" w:eastAsia="標楷體" w:hAnsi="Times New Roman" w:cs="Times New Roman"/>
          <w:color w:val="FF0000"/>
          <w:sz w:val="28"/>
          <w:szCs w:val="28"/>
        </w:rPr>
        <w:t>萬</w:t>
      </w:r>
      <w:r w:rsidRPr="006D0D5C">
        <w:rPr>
          <w:rFonts w:ascii="Times New Roman" w:eastAsia="標楷體" w:hAnsi="Times New Roman" w:cs="Times New Roman"/>
          <w:color w:val="FF0000"/>
          <w:sz w:val="28"/>
          <w:szCs w:val="28"/>
        </w:rPr>
        <w:t>7,000</w:t>
      </w:r>
      <w:r w:rsidRPr="006D0D5C">
        <w:rPr>
          <w:rFonts w:ascii="Times New Roman" w:eastAsia="標楷體" w:hAnsi="Times New Roman" w:cs="Times New Roman"/>
          <w:color w:val="FF0000"/>
          <w:sz w:val="28"/>
          <w:szCs w:val="28"/>
        </w:rPr>
        <w:t>元</w:t>
      </w:r>
      <w:r w:rsidRPr="00490C34">
        <w:rPr>
          <w:rFonts w:ascii="Times New Roman" w:eastAsia="標楷體" w:hAnsi="Times New Roman" w:cs="Times New Roman"/>
          <w:sz w:val="28"/>
          <w:szCs w:val="28"/>
        </w:rPr>
        <w:t>，用於安裝地下室</w:t>
      </w:r>
      <w:proofErr w:type="gramStart"/>
      <w:r w:rsidRPr="00490C34">
        <w:rPr>
          <w:rFonts w:ascii="Times New Roman" w:eastAsia="標楷體" w:hAnsi="Times New Roman" w:cs="Times New Roman"/>
          <w:sz w:val="28"/>
          <w:szCs w:val="28"/>
        </w:rPr>
        <w:t>的屏蔽設備</w:t>
      </w:r>
      <w:proofErr w:type="gramEnd"/>
      <w:r w:rsidRPr="00490C34">
        <w:rPr>
          <w:rFonts w:ascii="Times New Roman" w:eastAsia="標楷體" w:hAnsi="Times New Roman" w:cs="Times New Roman"/>
          <w:sz w:val="28"/>
          <w:szCs w:val="28"/>
        </w:rPr>
        <w:t xml:space="preserve"> </w:t>
      </w:r>
      <w:r>
        <w:rPr>
          <w:rFonts w:ascii="Times New Roman" w:eastAsia="標楷體" w:hAnsi="Times New Roman" w:cs="Times New Roman" w:hint="eastAsia"/>
          <w:sz w:val="28"/>
          <w:szCs w:val="28"/>
        </w:rPr>
        <w:t>，</w:t>
      </w:r>
      <w:r w:rsidRPr="006D0D5C">
        <w:rPr>
          <w:rFonts w:ascii="Times New Roman" w:eastAsia="標楷體" w:hAnsi="Times New Roman" w:cs="Times New Roman"/>
          <w:color w:val="FF0000"/>
          <w:sz w:val="28"/>
          <w:szCs w:val="28"/>
        </w:rPr>
        <w:t>工程已於</w:t>
      </w:r>
      <w:r w:rsidRPr="006D0D5C">
        <w:rPr>
          <w:rFonts w:ascii="Times New Roman" w:eastAsia="標楷體" w:hAnsi="Times New Roman" w:cs="Times New Roman"/>
          <w:color w:val="FF0000"/>
          <w:sz w:val="28"/>
          <w:szCs w:val="28"/>
        </w:rPr>
        <w:t>2024</w:t>
      </w:r>
      <w:r w:rsidRPr="006D0D5C">
        <w:rPr>
          <w:rFonts w:ascii="Times New Roman" w:eastAsia="標楷體" w:hAnsi="Times New Roman" w:cs="Times New Roman"/>
          <w:color w:val="FF0000"/>
          <w:sz w:val="28"/>
          <w:szCs w:val="28"/>
        </w:rPr>
        <w:t>年</w:t>
      </w:r>
      <w:r w:rsidRPr="006D0D5C">
        <w:rPr>
          <w:rFonts w:ascii="Times New Roman" w:eastAsia="標楷體" w:hAnsi="Times New Roman" w:cs="Times New Roman"/>
          <w:color w:val="FF0000"/>
          <w:sz w:val="28"/>
          <w:szCs w:val="28"/>
        </w:rPr>
        <w:t>9</w:t>
      </w:r>
      <w:r w:rsidRPr="006D0D5C">
        <w:rPr>
          <w:rFonts w:ascii="Times New Roman" w:eastAsia="標楷體" w:hAnsi="Times New Roman" w:cs="Times New Roman"/>
          <w:color w:val="FF0000"/>
          <w:sz w:val="28"/>
          <w:szCs w:val="28"/>
        </w:rPr>
        <w:t>月</w:t>
      </w:r>
      <w:r w:rsidRPr="006D0D5C">
        <w:rPr>
          <w:rFonts w:ascii="Times New Roman" w:eastAsia="標楷體" w:hAnsi="Times New Roman" w:cs="Times New Roman"/>
          <w:color w:val="FF0000"/>
          <w:sz w:val="28"/>
          <w:szCs w:val="28"/>
        </w:rPr>
        <w:t>4</w:t>
      </w:r>
      <w:r w:rsidRPr="006D0D5C">
        <w:rPr>
          <w:rFonts w:ascii="Times New Roman" w:eastAsia="標楷體" w:hAnsi="Times New Roman" w:cs="Times New Roman"/>
          <w:color w:val="FF0000"/>
          <w:sz w:val="28"/>
          <w:szCs w:val="28"/>
        </w:rPr>
        <w:t>日完成</w:t>
      </w:r>
      <w:r w:rsidRPr="006D0D5C">
        <w:rPr>
          <w:rFonts w:ascii="Times New Roman" w:eastAsia="標楷體" w:hAnsi="Times New Roman" w:cs="Times New Roman"/>
          <w:color w:val="FF0000"/>
          <w:sz w:val="28"/>
          <w:szCs w:val="28"/>
        </w:rPr>
        <w:t xml:space="preserve"> </w:t>
      </w:r>
      <w:r w:rsidRPr="00490C34">
        <w:rPr>
          <w:rFonts w:ascii="Times New Roman" w:eastAsia="標楷體" w:hAnsi="Times New Roman" w:cs="Times New Roman"/>
          <w:sz w:val="28"/>
          <w:szCs w:val="28"/>
        </w:rPr>
        <w:t>。</w:t>
      </w:r>
    </w:p>
    <w:p w14:paraId="04CD0C88" w14:textId="73699337" w:rsidR="00D819F8" w:rsidRDefault="00D819F8">
      <w:pPr>
        <w:widowControl/>
      </w:pPr>
      <w:r>
        <w:br w:type="page"/>
      </w:r>
    </w:p>
    <w:p w14:paraId="1769FEBE" w14:textId="77777777" w:rsidR="00D819F8" w:rsidRDefault="00D819F8" w:rsidP="006B074B">
      <w:pPr>
        <w:pStyle w:val="1"/>
        <w:spacing w:before="0" w:after="0" w:line="240" w:lineRule="auto"/>
        <w:ind w:left="567" w:hanging="567"/>
        <w:jc w:val="both"/>
        <w:rPr>
          <w:rFonts w:ascii="標楷體" w:eastAsia="標楷體" w:hAnsi="標楷體" w:cs="標楷體"/>
          <w:sz w:val="32"/>
          <w:szCs w:val="32"/>
        </w:rPr>
      </w:pPr>
      <w:r>
        <w:rPr>
          <w:rFonts w:ascii="標楷體" w:eastAsia="標楷體" w:hAnsi="標楷體" w:cs="標楷體"/>
          <w:sz w:val="36"/>
          <w:szCs w:val="36"/>
        </w:rPr>
        <w:lastRenderedPageBreak/>
        <w:t>教02-建請市府積極培育本土雙語教育教師。本</w:t>
      </w:r>
      <w:proofErr w:type="gramStart"/>
      <w:r>
        <w:rPr>
          <w:rFonts w:ascii="標楷體" w:eastAsia="標楷體" w:hAnsi="標楷體" w:cs="標楷體"/>
          <w:sz w:val="36"/>
          <w:szCs w:val="36"/>
        </w:rPr>
        <w:t>市外師聘僱</w:t>
      </w:r>
      <w:proofErr w:type="gramEnd"/>
      <w:r>
        <w:rPr>
          <w:rFonts w:ascii="標楷體" w:eastAsia="標楷體" w:hAnsi="標楷體" w:cs="標楷體"/>
          <w:sz w:val="36"/>
          <w:szCs w:val="36"/>
        </w:rPr>
        <w:t>情形，建議</w:t>
      </w:r>
      <w:proofErr w:type="gramStart"/>
      <w:r>
        <w:rPr>
          <w:rFonts w:ascii="標楷體" w:eastAsia="標楷體" w:hAnsi="標楷體" w:cs="標楷體"/>
          <w:sz w:val="36"/>
          <w:szCs w:val="36"/>
        </w:rPr>
        <w:t>提高外師比率</w:t>
      </w:r>
      <w:proofErr w:type="gramEnd"/>
      <w:r>
        <w:rPr>
          <w:rFonts w:ascii="標楷體" w:eastAsia="標楷體" w:hAnsi="標楷體" w:cs="標楷體"/>
          <w:sz w:val="36"/>
          <w:szCs w:val="36"/>
        </w:rPr>
        <w:t>。本市雙語政策。爭取校</w:t>
      </w:r>
      <w:proofErr w:type="gramStart"/>
      <w:r>
        <w:rPr>
          <w:rFonts w:ascii="標楷體" w:eastAsia="標楷體" w:hAnsi="標楷體" w:cs="標楷體"/>
          <w:sz w:val="36"/>
          <w:szCs w:val="36"/>
        </w:rPr>
        <w:t>校</w:t>
      </w:r>
      <w:proofErr w:type="gramEnd"/>
      <w:r>
        <w:rPr>
          <w:rFonts w:ascii="標楷體" w:eastAsia="標楷體" w:hAnsi="標楷體" w:cs="標楷體"/>
          <w:sz w:val="36"/>
          <w:szCs w:val="36"/>
        </w:rPr>
        <w:t>有外語教師。(李議員</w:t>
      </w:r>
      <w:proofErr w:type="gramStart"/>
      <w:r>
        <w:rPr>
          <w:rFonts w:ascii="標楷體" w:eastAsia="標楷體" w:hAnsi="標楷體" w:cs="標楷體"/>
          <w:sz w:val="36"/>
          <w:szCs w:val="36"/>
        </w:rPr>
        <w:t>倩</w:t>
      </w:r>
      <w:proofErr w:type="gramEnd"/>
      <w:r>
        <w:rPr>
          <w:rFonts w:ascii="標楷體" w:eastAsia="標楷體" w:hAnsi="標楷體" w:cs="標楷體"/>
          <w:sz w:val="36"/>
          <w:szCs w:val="36"/>
        </w:rPr>
        <w:t>萍、</w:t>
      </w:r>
      <w:proofErr w:type="gramStart"/>
      <w:r>
        <w:rPr>
          <w:rFonts w:ascii="標楷體" w:eastAsia="標楷體" w:hAnsi="標楷體" w:cs="標楷體"/>
          <w:sz w:val="36"/>
          <w:szCs w:val="36"/>
        </w:rPr>
        <w:t>黃議員桂蘭</w:t>
      </w:r>
      <w:proofErr w:type="gramEnd"/>
      <w:r>
        <w:rPr>
          <w:rFonts w:ascii="標楷體" w:eastAsia="標楷體" w:hAnsi="標楷體" w:cs="標楷體"/>
          <w:sz w:val="36"/>
          <w:szCs w:val="36"/>
        </w:rPr>
        <w:t>、陳議員錦錠、江議員</w:t>
      </w:r>
      <w:proofErr w:type="gramStart"/>
      <w:r>
        <w:rPr>
          <w:rFonts w:ascii="標楷體" w:eastAsia="標楷體" w:hAnsi="標楷體" w:cs="標楷體"/>
          <w:sz w:val="36"/>
          <w:szCs w:val="36"/>
        </w:rPr>
        <w:t>怡臻</w:t>
      </w:r>
      <w:proofErr w:type="gramEnd"/>
      <w:r>
        <w:rPr>
          <w:rFonts w:ascii="標楷體" w:eastAsia="標楷體" w:hAnsi="標楷體" w:cs="標楷體"/>
          <w:sz w:val="36"/>
          <w:szCs w:val="36"/>
        </w:rPr>
        <w:t>、民進黨團、陳世軒議員、李議員</w:t>
      </w:r>
      <w:proofErr w:type="gramStart"/>
      <w:r>
        <w:rPr>
          <w:rFonts w:ascii="標楷體" w:eastAsia="標楷體" w:hAnsi="標楷體" w:cs="標楷體"/>
          <w:sz w:val="36"/>
          <w:szCs w:val="36"/>
        </w:rPr>
        <w:t>余</w:t>
      </w:r>
      <w:proofErr w:type="gramEnd"/>
      <w:r>
        <w:rPr>
          <w:rFonts w:ascii="標楷體" w:eastAsia="標楷體" w:hAnsi="標楷體" w:cs="標楷體"/>
          <w:sz w:val="36"/>
          <w:szCs w:val="36"/>
        </w:rPr>
        <w:t>典、彭議員佳</w:t>
      </w:r>
      <w:proofErr w:type="gramStart"/>
      <w:r>
        <w:rPr>
          <w:rFonts w:ascii="標楷體" w:eastAsia="標楷體" w:hAnsi="標楷體" w:cs="標楷體"/>
          <w:sz w:val="36"/>
          <w:szCs w:val="36"/>
        </w:rPr>
        <w:t>芸</w:t>
      </w:r>
      <w:proofErr w:type="gramEnd"/>
      <w:r>
        <w:rPr>
          <w:rFonts w:ascii="標楷體" w:eastAsia="標楷體" w:hAnsi="標楷體" w:cs="標楷體"/>
          <w:sz w:val="36"/>
          <w:szCs w:val="36"/>
        </w:rPr>
        <w:t>、劉議員美芳、戴湘儀議員、翁震州議員)</w:t>
      </w:r>
    </w:p>
    <w:p w14:paraId="585E8B13" w14:textId="77777777" w:rsidR="00D819F8" w:rsidRDefault="00D819F8" w:rsidP="006B074B">
      <w:pPr>
        <w:spacing w:after="0" w:line="240" w:lineRule="auto"/>
        <w:rPr>
          <w:rFonts w:ascii="標楷體" w:eastAsia="標楷體" w:hAnsi="標楷體" w:cs="標楷體"/>
          <w:b/>
          <w:sz w:val="36"/>
          <w:szCs w:val="36"/>
        </w:rPr>
      </w:pPr>
      <w:r>
        <w:rPr>
          <w:rFonts w:ascii="標楷體" w:eastAsia="標楷體" w:hAnsi="標楷體" w:cs="標楷體"/>
          <w:sz w:val="32"/>
          <w:szCs w:val="32"/>
        </w:rPr>
        <w:t>答：</w:t>
      </w:r>
      <w:r>
        <w:rPr>
          <w:rFonts w:ascii="標楷體" w:eastAsia="標楷體" w:hAnsi="標楷體" w:cs="標楷體"/>
          <w:b/>
          <w:color w:val="FF0000"/>
        </w:rPr>
        <w:t>(最新更新日期:114年8月26日)</w:t>
      </w:r>
    </w:p>
    <w:tbl>
      <w:tblPr>
        <w:tblW w:w="950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72C03A9B"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3E0A3FC1" w14:textId="77777777" w:rsidR="00D819F8" w:rsidRDefault="00D819F8" w:rsidP="006B074B">
            <w:pPr>
              <w:numPr>
                <w:ilvl w:val="0"/>
                <w:numId w:val="60"/>
              </w:numPr>
              <w:pBdr>
                <w:top w:val="nil"/>
                <w:left w:val="nil"/>
                <w:bottom w:val="nil"/>
                <w:right w:val="nil"/>
                <w:between w:val="nil"/>
              </w:pBdr>
              <w:tabs>
                <w:tab w:val="left" w:pos="621"/>
              </w:tabs>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本市聘任</w:t>
            </w:r>
            <w:proofErr w:type="gramStart"/>
            <w:r>
              <w:rPr>
                <w:rFonts w:ascii="標楷體" w:eastAsia="標楷體" w:hAnsi="標楷體" w:cs="標楷體"/>
                <w:color w:val="000000"/>
                <w:sz w:val="28"/>
                <w:szCs w:val="28"/>
              </w:rPr>
              <w:t>外師達</w:t>
            </w:r>
            <w:proofErr w:type="gramEnd"/>
            <w:r>
              <w:rPr>
                <w:rFonts w:ascii="標楷體" w:eastAsia="標楷體" w:hAnsi="標楷體" w:cs="標楷體"/>
                <w:color w:val="FF0000"/>
                <w:sz w:val="28"/>
                <w:szCs w:val="28"/>
              </w:rPr>
              <w:t>261</w:t>
            </w:r>
            <w:r>
              <w:rPr>
                <w:rFonts w:ascii="標楷體" w:eastAsia="標楷體" w:hAnsi="標楷體" w:cs="標楷體"/>
                <w:color w:val="000000"/>
                <w:sz w:val="28"/>
                <w:szCs w:val="28"/>
              </w:rPr>
              <w:t>位，本國籍雙語師資也已達到</w:t>
            </w:r>
            <w:r>
              <w:rPr>
                <w:rFonts w:ascii="標楷體" w:eastAsia="標楷體" w:hAnsi="標楷體" w:cs="標楷體"/>
                <w:color w:val="FF0000"/>
                <w:sz w:val="28"/>
                <w:szCs w:val="28"/>
                <w:highlight w:val="yellow"/>
              </w:rPr>
              <w:t>579</w:t>
            </w:r>
            <w:r>
              <w:rPr>
                <w:rFonts w:ascii="標楷體" w:eastAsia="標楷體" w:hAnsi="標楷體" w:cs="標楷體"/>
                <w:color w:val="000000"/>
                <w:sz w:val="28"/>
                <w:szCs w:val="28"/>
              </w:rPr>
              <w:t>位。</w:t>
            </w:r>
          </w:p>
          <w:p w14:paraId="2A3C9F83" w14:textId="77777777" w:rsidR="00D819F8" w:rsidRDefault="00D819F8" w:rsidP="006B074B">
            <w:pPr>
              <w:numPr>
                <w:ilvl w:val="0"/>
                <w:numId w:val="60"/>
              </w:numPr>
              <w:pBdr>
                <w:top w:val="nil"/>
                <w:left w:val="nil"/>
                <w:bottom w:val="nil"/>
                <w:right w:val="nil"/>
                <w:between w:val="nil"/>
              </w:pBdr>
              <w:tabs>
                <w:tab w:val="left" w:pos="621"/>
              </w:tabs>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每年培育至少100名本國雙語師資，達成2026年雙語師資達500位及校</w:t>
            </w:r>
            <w:proofErr w:type="gramStart"/>
            <w:r>
              <w:rPr>
                <w:rFonts w:ascii="標楷體" w:eastAsia="標楷體" w:hAnsi="標楷體" w:cs="標楷體"/>
                <w:color w:val="000000"/>
                <w:sz w:val="28"/>
                <w:szCs w:val="28"/>
              </w:rPr>
              <w:t>校</w:t>
            </w:r>
            <w:proofErr w:type="gramEnd"/>
            <w:r>
              <w:rPr>
                <w:rFonts w:ascii="標楷體" w:eastAsia="標楷體" w:hAnsi="標楷體" w:cs="標楷體"/>
                <w:color w:val="000000"/>
                <w:sz w:val="28"/>
                <w:szCs w:val="28"/>
              </w:rPr>
              <w:t>有雙語師資之目標</w:t>
            </w:r>
          </w:p>
        </w:tc>
      </w:tr>
    </w:tbl>
    <w:p w14:paraId="53953A3A" w14:textId="77777777" w:rsidR="00D819F8" w:rsidRDefault="00D819F8" w:rsidP="006B074B">
      <w:pPr>
        <w:numPr>
          <w:ilvl w:val="0"/>
          <w:numId w:val="62"/>
        </w:numPr>
        <w:pBdr>
          <w:top w:val="nil"/>
          <w:left w:val="nil"/>
          <w:bottom w:val="nil"/>
          <w:right w:val="nil"/>
          <w:between w:val="nil"/>
        </w:pBdr>
        <w:tabs>
          <w:tab w:val="left" w:pos="567"/>
        </w:tabs>
        <w:spacing w:after="0" w:line="240" w:lineRule="auto"/>
        <w:rPr>
          <w:rFonts w:ascii="標楷體" w:eastAsia="標楷體" w:hAnsi="標楷體" w:cs="標楷體"/>
          <w:color w:val="000000"/>
          <w:sz w:val="28"/>
          <w:szCs w:val="28"/>
          <w:highlight w:val="lightGray"/>
        </w:rPr>
      </w:pPr>
      <w:r>
        <w:rPr>
          <w:rFonts w:ascii="標楷體" w:eastAsia="標楷體" w:hAnsi="標楷體" w:cs="標楷體"/>
          <w:color w:val="000000"/>
          <w:sz w:val="28"/>
          <w:szCs w:val="28"/>
        </w:rPr>
        <w:t>本市聘任</w:t>
      </w:r>
      <w:proofErr w:type="gramStart"/>
      <w:r>
        <w:rPr>
          <w:rFonts w:ascii="標楷體" w:eastAsia="標楷體" w:hAnsi="標楷體" w:cs="標楷體"/>
          <w:color w:val="000000"/>
          <w:sz w:val="28"/>
          <w:szCs w:val="28"/>
        </w:rPr>
        <w:t>外師達</w:t>
      </w:r>
      <w:proofErr w:type="gramEnd"/>
      <w:r>
        <w:rPr>
          <w:rFonts w:ascii="標楷體" w:eastAsia="標楷體" w:hAnsi="標楷體" w:cs="標楷體"/>
          <w:color w:val="FF0000"/>
          <w:sz w:val="28"/>
          <w:szCs w:val="28"/>
        </w:rPr>
        <w:t>261</w:t>
      </w:r>
      <w:r>
        <w:rPr>
          <w:rFonts w:ascii="標楷體" w:eastAsia="標楷體" w:hAnsi="標楷體" w:cs="標楷體"/>
          <w:color w:val="000000"/>
          <w:sz w:val="28"/>
          <w:szCs w:val="28"/>
        </w:rPr>
        <w:t>位，本國籍雙語師資也已達到</w:t>
      </w:r>
      <w:r>
        <w:rPr>
          <w:rFonts w:ascii="標楷體" w:eastAsia="標楷體" w:hAnsi="標楷體" w:cs="標楷體"/>
          <w:color w:val="FF0000"/>
          <w:sz w:val="28"/>
          <w:szCs w:val="28"/>
          <w:highlight w:val="yellow"/>
        </w:rPr>
        <w:t>579</w:t>
      </w:r>
      <w:r>
        <w:rPr>
          <w:rFonts w:ascii="標楷體" w:eastAsia="標楷體" w:hAnsi="標楷體" w:cs="標楷體"/>
          <w:color w:val="000000"/>
          <w:sz w:val="28"/>
          <w:szCs w:val="28"/>
        </w:rPr>
        <w:t xml:space="preserve">位： </w:t>
      </w:r>
    </w:p>
    <w:p w14:paraId="1EE7AEE5" w14:textId="77777777" w:rsidR="00D819F8" w:rsidRDefault="00D819F8" w:rsidP="006B074B">
      <w:pPr>
        <w:pBdr>
          <w:top w:val="nil"/>
          <w:left w:val="nil"/>
          <w:bottom w:val="nil"/>
          <w:right w:val="nil"/>
          <w:between w:val="nil"/>
        </w:pBdr>
        <w:tabs>
          <w:tab w:val="left" w:pos="1134"/>
          <w:tab w:val="left" w:pos="1276"/>
        </w:tabs>
        <w:spacing w:after="0" w:line="240" w:lineRule="auto"/>
        <w:rPr>
          <w:rFonts w:ascii="標楷體" w:eastAsia="標楷體" w:hAnsi="標楷體" w:cs="標楷體"/>
          <w:color w:val="000000"/>
          <w:sz w:val="28"/>
          <w:szCs w:val="28"/>
        </w:rPr>
      </w:pPr>
      <w:r>
        <w:rPr>
          <w:rFonts w:ascii="標楷體" w:eastAsia="標楷體" w:hAnsi="標楷體" w:cs="標楷體"/>
          <w:color w:val="000000"/>
          <w:sz w:val="28"/>
          <w:szCs w:val="28"/>
        </w:rPr>
        <w:t>（一）外籍師資：</w:t>
      </w:r>
    </w:p>
    <w:p w14:paraId="392D4947" w14:textId="77777777" w:rsidR="00D819F8" w:rsidRDefault="00D819F8" w:rsidP="006B074B">
      <w:pPr>
        <w:numPr>
          <w:ilvl w:val="2"/>
          <w:numId w:val="59"/>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bookmarkStart w:id="14" w:name="_heading=h.1fob9te" w:colFirst="0" w:colLast="0"/>
      <w:bookmarkEnd w:id="14"/>
      <w:r>
        <w:rPr>
          <w:rFonts w:ascii="標楷體" w:eastAsia="標楷體" w:hAnsi="標楷體" w:cs="標楷體"/>
          <w:color w:val="000000"/>
          <w:sz w:val="28"/>
          <w:szCs w:val="28"/>
        </w:rPr>
        <w:t>本市積極引進</w:t>
      </w:r>
      <w:proofErr w:type="gramStart"/>
      <w:r>
        <w:rPr>
          <w:rFonts w:ascii="標楷體" w:eastAsia="標楷體" w:hAnsi="標楷體" w:cs="標楷體"/>
          <w:color w:val="000000"/>
          <w:sz w:val="28"/>
          <w:szCs w:val="28"/>
        </w:rPr>
        <w:t>外師，外師</w:t>
      </w:r>
      <w:proofErr w:type="gramEnd"/>
      <w:r>
        <w:rPr>
          <w:rFonts w:ascii="標楷體" w:eastAsia="標楷體" w:hAnsi="標楷體" w:cs="標楷體"/>
          <w:color w:val="000000"/>
          <w:sz w:val="28"/>
          <w:szCs w:val="28"/>
        </w:rPr>
        <w:t>來源包含學校自聘、</w:t>
      </w:r>
      <w:proofErr w:type="gramStart"/>
      <w:r>
        <w:rPr>
          <w:rFonts w:ascii="標楷體" w:eastAsia="標楷體" w:hAnsi="標楷體" w:cs="標楷體"/>
          <w:color w:val="000000"/>
          <w:sz w:val="28"/>
          <w:szCs w:val="28"/>
        </w:rPr>
        <w:t>本市核配</w:t>
      </w:r>
      <w:proofErr w:type="gramEnd"/>
      <w:r>
        <w:rPr>
          <w:rFonts w:ascii="標楷體" w:eastAsia="標楷體" w:hAnsi="標楷體" w:cs="標楷體"/>
          <w:color w:val="000000"/>
          <w:sz w:val="28"/>
          <w:szCs w:val="28"/>
        </w:rPr>
        <w:t>及教育部引進，高中主要由教育部「補助擴增高級中等學校雙語實驗班計畫」補助各校自</w:t>
      </w:r>
      <w:proofErr w:type="gramStart"/>
      <w:r>
        <w:rPr>
          <w:rFonts w:ascii="標楷體" w:eastAsia="標楷體" w:hAnsi="標楷體" w:cs="標楷體"/>
          <w:color w:val="000000"/>
          <w:sz w:val="28"/>
          <w:szCs w:val="28"/>
        </w:rPr>
        <w:t>聘外師</w:t>
      </w:r>
      <w:proofErr w:type="gramEnd"/>
      <w:r>
        <w:rPr>
          <w:rFonts w:ascii="標楷體" w:eastAsia="標楷體" w:hAnsi="標楷體" w:cs="標楷體"/>
          <w:color w:val="000000"/>
          <w:sz w:val="28"/>
          <w:szCs w:val="28"/>
        </w:rPr>
        <w:t>，國中小由本市依學校需求申請人數核配及教育部配置，</w:t>
      </w:r>
      <w:r>
        <w:rPr>
          <w:rFonts w:ascii="標楷體" w:eastAsia="標楷體" w:hAnsi="標楷體" w:cs="標楷體"/>
          <w:color w:val="FF0000"/>
          <w:sz w:val="28"/>
          <w:szCs w:val="28"/>
        </w:rPr>
        <w:t>114</w:t>
      </w:r>
      <w:r>
        <w:rPr>
          <w:rFonts w:ascii="標楷體" w:eastAsia="標楷體" w:hAnsi="標楷體" w:cs="標楷體"/>
          <w:color w:val="000000"/>
          <w:sz w:val="28"/>
          <w:szCs w:val="28"/>
        </w:rPr>
        <w:t>學年度各級學校</w:t>
      </w:r>
      <w:proofErr w:type="gramStart"/>
      <w:r>
        <w:rPr>
          <w:rFonts w:ascii="標楷體" w:eastAsia="標楷體" w:hAnsi="標楷體" w:cs="標楷體"/>
          <w:color w:val="000000"/>
          <w:sz w:val="28"/>
          <w:szCs w:val="28"/>
        </w:rPr>
        <w:t>聘任外師人數</w:t>
      </w:r>
      <w:proofErr w:type="gramEnd"/>
      <w:r>
        <w:rPr>
          <w:rFonts w:ascii="標楷體" w:eastAsia="標楷體" w:hAnsi="標楷體" w:cs="標楷體"/>
          <w:color w:val="000000"/>
          <w:sz w:val="28"/>
          <w:szCs w:val="28"/>
        </w:rPr>
        <w:t>達</w:t>
      </w:r>
      <w:r>
        <w:rPr>
          <w:rFonts w:ascii="標楷體" w:eastAsia="標楷體" w:hAnsi="標楷體" w:cs="標楷體"/>
          <w:color w:val="FF0000"/>
          <w:sz w:val="28"/>
          <w:szCs w:val="28"/>
        </w:rPr>
        <w:t>261</w:t>
      </w:r>
      <w:r>
        <w:rPr>
          <w:rFonts w:ascii="標楷體" w:eastAsia="標楷體" w:hAnsi="標楷體" w:cs="標楷體"/>
          <w:color w:val="000000"/>
          <w:sz w:val="28"/>
          <w:szCs w:val="28"/>
        </w:rPr>
        <w:t>位：包含國中</w:t>
      </w:r>
      <w:r>
        <w:rPr>
          <w:rFonts w:ascii="標楷體" w:eastAsia="標楷體" w:hAnsi="標楷體" w:cs="標楷體"/>
          <w:color w:val="FF0000"/>
          <w:sz w:val="28"/>
          <w:szCs w:val="28"/>
        </w:rPr>
        <w:t>59</w:t>
      </w:r>
      <w:r>
        <w:rPr>
          <w:rFonts w:ascii="標楷體" w:eastAsia="標楷體" w:hAnsi="標楷體" w:cs="標楷體"/>
          <w:color w:val="000000"/>
          <w:sz w:val="28"/>
          <w:szCs w:val="28"/>
        </w:rPr>
        <w:t>位及高中</w:t>
      </w:r>
      <w:r>
        <w:rPr>
          <w:rFonts w:ascii="標楷體" w:eastAsia="標楷體" w:hAnsi="標楷體" w:cs="標楷體"/>
          <w:color w:val="FF0000"/>
          <w:sz w:val="28"/>
          <w:szCs w:val="28"/>
        </w:rPr>
        <w:t>22</w:t>
      </w:r>
      <w:r>
        <w:rPr>
          <w:rFonts w:ascii="標楷體" w:eastAsia="標楷體" w:hAnsi="標楷體" w:cs="標楷體"/>
          <w:color w:val="000000"/>
          <w:sz w:val="28"/>
          <w:szCs w:val="28"/>
        </w:rPr>
        <w:t>位。</w:t>
      </w:r>
    </w:p>
    <w:p w14:paraId="19610A94" w14:textId="77777777" w:rsidR="00D819F8" w:rsidRDefault="00D819F8" w:rsidP="006B074B">
      <w:pPr>
        <w:numPr>
          <w:ilvl w:val="2"/>
          <w:numId w:val="59"/>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bookmarkStart w:id="15" w:name="_heading=h.3znysh7" w:colFirst="0" w:colLast="0"/>
      <w:bookmarkEnd w:id="15"/>
      <w:r>
        <w:rPr>
          <w:rFonts w:ascii="標楷體" w:eastAsia="標楷體" w:hAnsi="標楷體" w:cs="標楷體"/>
          <w:color w:val="000000"/>
          <w:sz w:val="28"/>
          <w:szCs w:val="28"/>
        </w:rPr>
        <w:t>為符應2030年新</w:t>
      </w:r>
      <w:proofErr w:type="gramStart"/>
      <w:r>
        <w:rPr>
          <w:rFonts w:ascii="標楷體" w:eastAsia="標楷體" w:hAnsi="標楷體" w:cs="標楷體"/>
          <w:color w:val="000000"/>
          <w:sz w:val="28"/>
          <w:szCs w:val="28"/>
        </w:rPr>
        <w:t>北雙語城</w:t>
      </w:r>
      <w:proofErr w:type="gramEnd"/>
      <w:r>
        <w:rPr>
          <w:rFonts w:ascii="標楷體" w:eastAsia="標楷體" w:hAnsi="標楷體" w:cs="標楷體"/>
          <w:color w:val="000000"/>
          <w:sz w:val="28"/>
          <w:szCs w:val="28"/>
        </w:rPr>
        <w:t>目標，</w:t>
      </w:r>
      <w:proofErr w:type="gramStart"/>
      <w:r>
        <w:rPr>
          <w:rFonts w:ascii="標楷體" w:eastAsia="標楷體" w:hAnsi="標楷體" w:cs="標楷體"/>
          <w:color w:val="000000"/>
          <w:sz w:val="28"/>
          <w:szCs w:val="28"/>
        </w:rPr>
        <w:t>本市視學校</w:t>
      </w:r>
      <w:proofErr w:type="gramEnd"/>
      <w:r>
        <w:rPr>
          <w:rFonts w:ascii="標楷體" w:eastAsia="標楷體" w:hAnsi="標楷體" w:cs="標楷體"/>
          <w:color w:val="000000"/>
          <w:sz w:val="28"/>
          <w:szCs w:val="28"/>
        </w:rPr>
        <w:t>需求、教育部「</w:t>
      </w:r>
      <w:r>
        <w:rPr>
          <w:rFonts w:ascii="標楷體" w:eastAsia="標楷體" w:hAnsi="標楷體" w:cs="標楷體"/>
          <w:color w:val="FF0000"/>
          <w:sz w:val="28"/>
          <w:szCs w:val="28"/>
        </w:rPr>
        <w:t>擴大引進外籍英語教學人員計畫</w:t>
      </w:r>
      <w:r>
        <w:rPr>
          <w:rFonts w:ascii="標楷體" w:eastAsia="標楷體" w:hAnsi="標楷體" w:cs="標楷體"/>
          <w:color w:val="000000"/>
          <w:sz w:val="28"/>
          <w:szCs w:val="28"/>
        </w:rPr>
        <w:t>」、「</w:t>
      </w:r>
      <w:r>
        <w:rPr>
          <w:rFonts w:ascii="標楷體" w:eastAsia="標楷體" w:hAnsi="標楷體" w:cs="標楷體"/>
          <w:color w:val="FF0000"/>
          <w:sz w:val="28"/>
          <w:szCs w:val="28"/>
        </w:rPr>
        <w:t>美籍英語教學助理獎學金計畫</w:t>
      </w:r>
      <w:r>
        <w:rPr>
          <w:rFonts w:ascii="標楷體" w:eastAsia="標楷體" w:hAnsi="標楷體" w:cs="標楷體"/>
          <w:color w:val="000000"/>
          <w:sz w:val="28"/>
          <w:szCs w:val="28"/>
        </w:rPr>
        <w:t>」、「</w:t>
      </w:r>
      <w:r>
        <w:rPr>
          <w:rFonts w:ascii="標楷體" w:eastAsia="標楷體" w:hAnsi="標楷體" w:cs="標楷體"/>
          <w:color w:val="FF0000"/>
          <w:sz w:val="28"/>
          <w:szCs w:val="28"/>
        </w:rPr>
        <w:t>引進部分工時外籍英語教學助理計畫</w:t>
      </w:r>
      <w:r>
        <w:rPr>
          <w:rFonts w:ascii="標楷體" w:eastAsia="標楷體" w:hAnsi="標楷體" w:cs="標楷體"/>
          <w:color w:val="000000"/>
          <w:sz w:val="28"/>
          <w:szCs w:val="28"/>
        </w:rPr>
        <w:t>」資源</w:t>
      </w:r>
      <w:proofErr w:type="gramStart"/>
      <w:r>
        <w:rPr>
          <w:rFonts w:ascii="標楷體" w:eastAsia="標楷體" w:hAnsi="標楷體" w:cs="標楷體"/>
          <w:color w:val="000000"/>
          <w:sz w:val="28"/>
          <w:szCs w:val="28"/>
        </w:rPr>
        <w:t>挹</w:t>
      </w:r>
      <w:proofErr w:type="gramEnd"/>
      <w:r>
        <w:rPr>
          <w:rFonts w:ascii="標楷體" w:eastAsia="標楷體" w:hAnsi="標楷體" w:cs="標楷體"/>
          <w:color w:val="000000"/>
          <w:sz w:val="28"/>
          <w:szCs w:val="28"/>
        </w:rPr>
        <w:t>注情形逐年提升本</w:t>
      </w:r>
      <w:proofErr w:type="gramStart"/>
      <w:r>
        <w:rPr>
          <w:rFonts w:ascii="標楷體" w:eastAsia="標楷體" w:hAnsi="標楷體" w:cs="標楷體"/>
          <w:color w:val="000000"/>
          <w:sz w:val="28"/>
          <w:szCs w:val="28"/>
        </w:rPr>
        <w:t>市外師比例</w:t>
      </w:r>
      <w:proofErr w:type="gramEnd"/>
      <w:r>
        <w:rPr>
          <w:rFonts w:ascii="標楷體" w:eastAsia="標楷體" w:hAnsi="標楷體" w:cs="標楷體"/>
          <w:color w:val="000000"/>
          <w:sz w:val="28"/>
          <w:szCs w:val="28"/>
        </w:rPr>
        <w:t>。</w:t>
      </w:r>
    </w:p>
    <w:p w14:paraId="3ADF84D1" w14:textId="77777777" w:rsidR="00D819F8" w:rsidRDefault="00D819F8" w:rsidP="006B074B">
      <w:pPr>
        <w:numPr>
          <w:ilvl w:val="2"/>
          <w:numId w:val="59"/>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r>
        <w:rPr>
          <w:rFonts w:ascii="標楷體" w:eastAsia="標楷體" w:hAnsi="標楷體" w:cs="標楷體"/>
          <w:color w:val="000000"/>
          <w:sz w:val="28"/>
          <w:szCs w:val="28"/>
        </w:rPr>
        <w:t>本市首創</w:t>
      </w:r>
      <w:proofErr w:type="gramStart"/>
      <w:r>
        <w:rPr>
          <w:rFonts w:ascii="標楷體" w:eastAsia="標楷體" w:hAnsi="標楷體" w:cs="標楷體"/>
          <w:color w:val="000000"/>
          <w:sz w:val="28"/>
          <w:szCs w:val="28"/>
        </w:rPr>
        <w:t>完善外師一貫</w:t>
      </w:r>
      <w:proofErr w:type="gramEnd"/>
      <w:r>
        <w:rPr>
          <w:rFonts w:ascii="標楷體" w:eastAsia="標楷體" w:hAnsi="標楷體" w:cs="標楷體"/>
          <w:color w:val="000000"/>
          <w:sz w:val="28"/>
          <w:szCs w:val="28"/>
        </w:rPr>
        <w:t>化輔導支持系統，透過「</w:t>
      </w:r>
      <w:r>
        <w:rPr>
          <w:rFonts w:ascii="標楷體" w:eastAsia="標楷體" w:hAnsi="標楷體" w:cs="標楷體"/>
          <w:color w:val="FF0000"/>
          <w:sz w:val="28"/>
          <w:szCs w:val="28"/>
        </w:rPr>
        <w:t>職前培訓</w:t>
      </w:r>
      <w:r>
        <w:rPr>
          <w:rFonts w:ascii="標楷體" w:eastAsia="標楷體" w:hAnsi="標楷體" w:cs="標楷體"/>
          <w:color w:val="000000"/>
          <w:sz w:val="28"/>
          <w:szCs w:val="28"/>
        </w:rPr>
        <w:t>」、「</w:t>
      </w:r>
      <w:r>
        <w:rPr>
          <w:rFonts w:ascii="標楷體" w:eastAsia="標楷體" w:hAnsi="標楷體" w:cs="標楷體"/>
          <w:color w:val="FF0000"/>
          <w:sz w:val="28"/>
          <w:szCs w:val="28"/>
        </w:rPr>
        <w:t>在職進修</w:t>
      </w:r>
      <w:r>
        <w:rPr>
          <w:rFonts w:ascii="標楷體" w:eastAsia="標楷體" w:hAnsi="標楷體" w:cs="標楷體"/>
          <w:color w:val="000000"/>
          <w:sz w:val="28"/>
          <w:szCs w:val="28"/>
        </w:rPr>
        <w:t>」、「</w:t>
      </w:r>
      <w:r>
        <w:rPr>
          <w:rFonts w:ascii="標楷體" w:eastAsia="標楷體" w:hAnsi="標楷體" w:cs="標楷體"/>
          <w:color w:val="FF0000"/>
          <w:sz w:val="28"/>
          <w:szCs w:val="28"/>
        </w:rPr>
        <w:t>專業社群</w:t>
      </w:r>
      <w:r>
        <w:rPr>
          <w:rFonts w:ascii="標楷體" w:eastAsia="標楷體" w:hAnsi="標楷體" w:cs="標楷體"/>
          <w:color w:val="000000"/>
          <w:sz w:val="28"/>
          <w:szCs w:val="28"/>
        </w:rPr>
        <w:t>」及「</w:t>
      </w:r>
      <w:r>
        <w:rPr>
          <w:rFonts w:ascii="標楷體" w:eastAsia="標楷體" w:hAnsi="標楷體" w:cs="標楷體"/>
          <w:color w:val="FF0000"/>
          <w:sz w:val="28"/>
          <w:szCs w:val="28"/>
        </w:rPr>
        <w:t>到校輔導訪視</w:t>
      </w:r>
      <w:r>
        <w:rPr>
          <w:rFonts w:ascii="標楷體" w:eastAsia="標楷體" w:hAnsi="標楷體" w:cs="標楷體"/>
          <w:color w:val="000000"/>
          <w:sz w:val="28"/>
          <w:szCs w:val="28"/>
        </w:rPr>
        <w:t>」四大策略，</w:t>
      </w:r>
      <w:proofErr w:type="gramStart"/>
      <w:r>
        <w:rPr>
          <w:rFonts w:ascii="標楷體" w:eastAsia="標楷體" w:hAnsi="標楷體" w:cs="標楷體"/>
          <w:color w:val="000000"/>
          <w:sz w:val="28"/>
          <w:szCs w:val="28"/>
        </w:rPr>
        <w:t>確保外師教學</w:t>
      </w:r>
      <w:proofErr w:type="gramEnd"/>
      <w:r>
        <w:rPr>
          <w:rFonts w:ascii="標楷體" w:eastAsia="標楷體" w:hAnsi="標楷體" w:cs="標楷體"/>
          <w:color w:val="000000"/>
          <w:sz w:val="28"/>
          <w:szCs w:val="28"/>
        </w:rPr>
        <w:t>品質，並設有專人負責</w:t>
      </w:r>
      <w:proofErr w:type="gramStart"/>
      <w:r>
        <w:rPr>
          <w:rFonts w:ascii="標楷體" w:eastAsia="標楷體" w:hAnsi="標楷體" w:cs="標楷體"/>
          <w:color w:val="000000"/>
          <w:sz w:val="28"/>
          <w:szCs w:val="28"/>
        </w:rPr>
        <w:t>協助外師生活</w:t>
      </w:r>
      <w:proofErr w:type="gramEnd"/>
      <w:r>
        <w:rPr>
          <w:rFonts w:ascii="標楷體" w:eastAsia="標楷體" w:hAnsi="標楷體" w:cs="標楷體"/>
          <w:color w:val="000000"/>
          <w:sz w:val="28"/>
          <w:szCs w:val="28"/>
        </w:rPr>
        <w:t>管理，以及與學校的溝通協調，</w:t>
      </w:r>
      <w:proofErr w:type="gramStart"/>
      <w:r>
        <w:rPr>
          <w:rFonts w:ascii="標楷體" w:eastAsia="標楷體" w:hAnsi="標楷體" w:cs="標楷體"/>
          <w:color w:val="000000"/>
          <w:sz w:val="28"/>
          <w:szCs w:val="28"/>
        </w:rPr>
        <w:t>讓外師與</w:t>
      </w:r>
      <w:proofErr w:type="gramEnd"/>
      <w:r>
        <w:rPr>
          <w:rFonts w:ascii="標楷體" w:eastAsia="標楷體" w:hAnsi="標楷體" w:cs="標楷體"/>
          <w:color w:val="000000"/>
          <w:sz w:val="28"/>
          <w:szCs w:val="28"/>
        </w:rPr>
        <w:t xml:space="preserve">學校的各項合作能夠更加順暢。 </w:t>
      </w:r>
    </w:p>
    <w:p w14:paraId="2BF7107B" w14:textId="77777777" w:rsidR="00D819F8" w:rsidRDefault="00D819F8" w:rsidP="006B074B">
      <w:pPr>
        <w:pBdr>
          <w:top w:val="nil"/>
          <w:left w:val="nil"/>
          <w:bottom w:val="nil"/>
          <w:right w:val="nil"/>
          <w:between w:val="nil"/>
        </w:pBdr>
        <w:tabs>
          <w:tab w:val="left" w:pos="1134"/>
          <w:tab w:val="left" w:pos="1276"/>
        </w:tabs>
        <w:spacing w:after="0" w:line="240" w:lineRule="auto"/>
        <w:rPr>
          <w:rFonts w:ascii="標楷體" w:eastAsia="標楷體" w:hAnsi="標楷體" w:cs="標楷體"/>
          <w:color w:val="000000"/>
          <w:sz w:val="28"/>
          <w:szCs w:val="28"/>
        </w:rPr>
      </w:pPr>
      <w:r>
        <w:rPr>
          <w:rFonts w:ascii="標楷體" w:eastAsia="標楷體" w:hAnsi="標楷體" w:cs="標楷體"/>
          <w:color w:val="000000"/>
          <w:sz w:val="28"/>
          <w:szCs w:val="28"/>
        </w:rPr>
        <w:t xml:space="preserve">（二）國籍雙語師資： </w:t>
      </w:r>
    </w:p>
    <w:p w14:paraId="40400E42"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bookmarkStart w:id="16" w:name="_heading=h.2et92p0" w:colFirst="0" w:colLast="0"/>
      <w:bookmarkEnd w:id="16"/>
      <w:r>
        <w:rPr>
          <w:rFonts w:ascii="標楷體" w:eastAsia="標楷體" w:hAnsi="標楷體" w:cs="標楷體"/>
          <w:color w:val="000000"/>
          <w:sz w:val="28"/>
          <w:szCs w:val="28"/>
        </w:rPr>
        <w:t>積極培訓本國雙語教師，包含與師培大學合作開辦在職教師雙語教學學分班，</w:t>
      </w:r>
      <w:proofErr w:type="gramStart"/>
      <w:r>
        <w:rPr>
          <w:rFonts w:ascii="標楷體" w:eastAsia="標楷體" w:hAnsi="標楷體" w:cs="標楷體"/>
          <w:color w:val="000000"/>
          <w:sz w:val="28"/>
          <w:szCs w:val="28"/>
        </w:rPr>
        <w:t>培育具雙語</w:t>
      </w:r>
      <w:proofErr w:type="gramEnd"/>
      <w:r>
        <w:rPr>
          <w:rFonts w:ascii="標楷體" w:eastAsia="標楷體" w:hAnsi="標楷體" w:cs="標楷體"/>
          <w:color w:val="000000"/>
          <w:sz w:val="28"/>
          <w:szCs w:val="28"/>
        </w:rPr>
        <w:t>教學能力之非英語科教師。</w:t>
      </w:r>
      <w:proofErr w:type="gramStart"/>
      <w:r>
        <w:rPr>
          <w:rFonts w:ascii="標楷體" w:eastAsia="標楷體" w:hAnsi="標楷體" w:cs="標楷體"/>
          <w:color w:val="FF0000"/>
          <w:sz w:val="28"/>
          <w:szCs w:val="28"/>
        </w:rPr>
        <w:t>113</w:t>
      </w:r>
      <w:proofErr w:type="gramEnd"/>
      <w:r>
        <w:rPr>
          <w:rFonts w:ascii="標楷體" w:eastAsia="標楷體" w:hAnsi="標楷體" w:cs="標楷體"/>
          <w:color w:val="FF0000"/>
          <w:sz w:val="28"/>
          <w:szCs w:val="28"/>
        </w:rPr>
        <w:t>年度已完成雙語教學培訓高、國中教師共44名，並且成立新北市</w:t>
      </w:r>
      <w:proofErr w:type="gramStart"/>
      <w:r>
        <w:rPr>
          <w:rFonts w:ascii="標楷體" w:eastAsia="標楷體" w:hAnsi="標楷體" w:cs="標楷體"/>
          <w:color w:val="FF0000"/>
          <w:sz w:val="28"/>
          <w:szCs w:val="28"/>
        </w:rPr>
        <w:t>精進雙語</w:t>
      </w:r>
      <w:proofErr w:type="gramEnd"/>
      <w:r>
        <w:rPr>
          <w:rFonts w:ascii="標楷體" w:eastAsia="標楷體" w:hAnsi="標楷體" w:cs="標楷體"/>
          <w:color w:val="FF0000"/>
          <w:sz w:val="28"/>
          <w:szCs w:val="28"/>
        </w:rPr>
        <w:t>教學專業社群，繼續精進教師專業知能及推動本市校</w:t>
      </w:r>
      <w:proofErr w:type="gramStart"/>
      <w:r>
        <w:rPr>
          <w:rFonts w:ascii="標楷體" w:eastAsia="標楷體" w:hAnsi="標楷體" w:cs="標楷體"/>
          <w:color w:val="FF0000"/>
          <w:sz w:val="28"/>
          <w:szCs w:val="28"/>
        </w:rPr>
        <w:t>校</w:t>
      </w:r>
      <w:proofErr w:type="gramEnd"/>
      <w:r>
        <w:rPr>
          <w:rFonts w:ascii="標楷體" w:eastAsia="標楷體" w:hAnsi="標楷體" w:cs="標楷體"/>
          <w:color w:val="FF0000"/>
          <w:sz w:val="28"/>
          <w:szCs w:val="28"/>
        </w:rPr>
        <w:t>有雙語課程。</w:t>
      </w:r>
      <w:proofErr w:type="gramStart"/>
      <w:r>
        <w:rPr>
          <w:rFonts w:ascii="標楷體" w:eastAsia="標楷體" w:hAnsi="標楷體" w:cs="標楷體"/>
          <w:color w:val="FF0000"/>
          <w:sz w:val="28"/>
          <w:szCs w:val="28"/>
        </w:rPr>
        <w:t>114</w:t>
      </w:r>
      <w:proofErr w:type="gramEnd"/>
      <w:r>
        <w:rPr>
          <w:rFonts w:ascii="標楷體" w:eastAsia="標楷體" w:hAnsi="標楷體" w:cs="標楷體"/>
          <w:color w:val="FF0000"/>
          <w:sz w:val="28"/>
          <w:szCs w:val="28"/>
        </w:rPr>
        <w:t>年度共有高、國中教師49名報名參與本市委託</w:t>
      </w:r>
      <w:proofErr w:type="gramStart"/>
      <w:r>
        <w:rPr>
          <w:rFonts w:ascii="標楷體" w:eastAsia="標楷體" w:hAnsi="標楷體" w:cs="標楷體"/>
          <w:color w:val="FF0000"/>
          <w:sz w:val="28"/>
          <w:szCs w:val="28"/>
        </w:rPr>
        <w:t>臺</w:t>
      </w:r>
      <w:proofErr w:type="gramEnd"/>
      <w:r>
        <w:rPr>
          <w:rFonts w:ascii="標楷體" w:eastAsia="標楷體" w:hAnsi="標楷體" w:cs="標楷體"/>
          <w:color w:val="FF0000"/>
          <w:sz w:val="28"/>
          <w:szCs w:val="28"/>
        </w:rPr>
        <w:t>師大辦理專屬雙語在職學分班，8位報名銘傳大學辦理之雙語在職學分班，接受雙語專業培訓。</w:t>
      </w:r>
    </w:p>
    <w:p w14:paraId="746FD011"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r>
        <w:rPr>
          <w:rFonts w:ascii="標楷體" w:eastAsia="標楷體" w:hAnsi="標楷體" w:cs="標楷體"/>
          <w:color w:val="FF0000"/>
          <w:sz w:val="28"/>
          <w:szCs w:val="28"/>
        </w:rPr>
        <w:t>活化教師</w:t>
      </w:r>
      <w:proofErr w:type="gramStart"/>
      <w:r>
        <w:rPr>
          <w:rFonts w:ascii="標楷體" w:eastAsia="標楷體" w:hAnsi="標楷體" w:cs="標楷體"/>
          <w:color w:val="FF0000"/>
          <w:sz w:val="28"/>
          <w:szCs w:val="28"/>
        </w:rPr>
        <w:t>雙語社群</w:t>
      </w:r>
      <w:proofErr w:type="gramEnd"/>
      <w:r>
        <w:rPr>
          <w:rFonts w:ascii="標楷體" w:eastAsia="標楷體" w:hAnsi="標楷體" w:cs="標楷體"/>
          <w:color w:val="FF0000"/>
          <w:sz w:val="28"/>
          <w:szCs w:val="28"/>
        </w:rPr>
        <w:t>：自112學年度起成立中等學校</w:t>
      </w:r>
      <w:proofErr w:type="gramStart"/>
      <w:r>
        <w:rPr>
          <w:rFonts w:ascii="標楷體" w:eastAsia="標楷體" w:hAnsi="標楷體" w:cs="標楷體"/>
          <w:color w:val="FF0000"/>
          <w:sz w:val="28"/>
          <w:szCs w:val="28"/>
        </w:rPr>
        <w:t>精進雙語</w:t>
      </w:r>
      <w:proofErr w:type="gramEnd"/>
      <w:r>
        <w:rPr>
          <w:rFonts w:ascii="標楷體" w:eastAsia="標楷體" w:hAnsi="標楷體" w:cs="標楷體"/>
          <w:color w:val="FF0000"/>
          <w:sz w:val="28"/>
          <w:szCs w:val="28"/>
        </w:rPr>
        <w:t>教學專業社群，委請</w:t>
      </w:r>
      <w:proofErr w:type="gramStart"/>
      <w:r>
        <w:rPr>
          <w:rFonts w:ascii="標楷體" w:eastAsia="標楷體" w:hAnsi="標楷體" w:cs="標楷體"/>
          <w:color w:val="FF0000"/>
          <w:sz w:val="28"/>
          <w:szCs w:val="28"/>
        </w:rPr>
        <w:t>臺</w:t>
      </w:r>
      <w:proofErr w:type="gramEnd"/>
      <w:r>
        <w:rPr>
          <w:rFonts w:ascii="標楷體" w:eastAsia="標楷體" w:hAnsi="標楷體" w:cs="標楷體"/>
          <w:color w:val="FF0000"/>
          <w:sz w:val="28"/>
          <w:szCs w:val="28"/>
        </w:rPr>
        <w:t>師大協助辦理專業分享與專題講座，提供新北市在職雙語教學學分班教師增能課程。</w:t>
      </w:r>
    </w:p>
    <w:p w14:paraId="008E1111"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r>
        <w:rPr>
          <w:rFonts w:ascii="標楷體" w:eastAsia="標楷體" w:hAnsi="標楷體" w:cs="標楷體"/>
          <w:color w:val="000000"/>
          <w:sz w:val="28"/>
          <w:szCs w:val="28"/>
        </w:rPr>
        <w:t>另與師培大學合作提報雙語教學公費生，經師培大學培育後，依分發學年度分發至本市學校服務。</w:t>
      </w:r>
    </w:p>
    <w:p w14:paraId="65317A70"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color w:val="000000"/>
          <w:sz w:val="28"/>
          <w:szCs w:val="28"/>
        </w:rPr>
      </w:pPr>
      <w:bookmarkStart w:id="17" w:name="_heading=h.tyjcwt" w:colFirst="0" w:colLast="0"/>
      <w:bookmarkEnd w:id="17"/>
      <w:r>
        <w:rPr>
          <w:rFonts w:ascii="標楷體" w:eastAsia="標楷體" w:hAnsi="標楷體" w:cs="標楷體"/>
          <w:color w:val="000000"/>
          <w:sz w:val="28"/>
          <w:szCs w:val="28"/>
        </w:rPr>
        <w:t>深化現職英語師資培訓</w:t>
      </w:r>
      <w:r>
        <w:rPr>
          <w:rFonts w:ascii="標楷體" w:eastAsia="標楷體" w:hAnsi="標楷體" w:cs="標楷體"/>
          <w:color w:val="FF0000"/>
          <w:sz w:val="28"/>
          <w:szCs w:val="28"/>
        </w:rPr>
        <w:t>：</w:t>
      </w:r>
      <w:r>
        <w:rPr>
          <w:rFonts w:ascii="標楷體" w:eastAsia="標楷體" w:hAnsi="標楷體" w:cs="標楷體"/>
          <w:color w:val="000000"/>
          <w:sz w:val="28"/>
          <w:szCs w:val="28"/>
        </w:rPr>
        <w:t>本市辦理各項研習，包含英語五階研習、講師班培訓、國際短期教育訓練等，亦補助現職非英語專長教師參加B2級</w:t>
      </w:r>
      <w:proofErr w:type="gramStart"/>
      <w:r>
        <w:rPr>
          <w:rFonts w:ascii="標楷體" w:eastAsia="標楷體" w:hAnsi="標楷體" w:cs="標楷體"/>
          <w:color w:val="000000"/>
          <w:sz w:val="28"/>
          <w:szCs w:val="28"/>
        </w:rPr>
        <w:t>以上英</w:t>
      </w:r>
      <w:proofErr w:type="gramEnd"/>
      <w:r>
        <w:rPr>
          <w:rFonts w:ascii="標楷體" w:eastAsia="標楷體" w:hAnsi="標楷體" w:cs="標楷體"/>
          <w:color w:val="000000"/>
          <w:sz w:val="28"/>
          <w:szCs w:val="28"/>
        </w:rPr>
        <w:t xml:space="preserve">檢考試，並將全英語教學獎勵擴大至非英語科教師。 </w:t>
      </w:r>
    </w:p>
    <w:p w14:paraId="3632FC8C"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sz w:val="28"/>
          <w:szCs w:val="28"/>
        </w:rPr>
      </w:pPr>
      <w:bookmarkStart w:id="18" w:name="_heading=h.3dy6vkm" w:colFirst="0" w:colLast="0"/>
      <w:bookmarkEnd w:id="18"/>
      <w:r>
        <w:rPr>
          <w:rFonts w:ascii="標楷體" w:eastAsia="標楷體" w:hAnsi="標楷體" w:cs="標楷體"/>
          <w:color w:val="FF0000"/>
          <w:sz w:val="28"/>
          <w:szCs w:val="28"/>
        </w:rPr>
        <w:t>國中教甄雙語教師缺自109學年度起至114</w:t>
      </w:r>
      <w:proofErr w:type="gramStart"/>
      <w:r>
        <w:rPr>
          <w:rFonts w:ascii="標楷體" w:eastAsia="標楷體" w:hAnsi="標楷體" w:cs="標楷體"/>
          <w:color w:val="FF0000"/>
          <w:sz w:val="28"/>
          <w:szCs w:val="28"/>
        </w:rPr>
        <w:t>學年度止</w:t>
      </w:r>
      <w:proofErr w:type="gramEnd"/>
      <w:r>
        <w:rPr>
          <w:rFonts w:ascii="標楷體" w:eastAsia="標楷體" w:hAnsi="標楷體" w:cs="標楷體"/>
          <w:color w:val="FF0000"/>
          <w:sz w:val="28"/>
          <w:szCs w:val="28"/>
        </w:rPr>
        <w:t>，教師甄選共開缺87名、43名已報到，並於已分發2位雙語公費生</w:t>
      </w:r>
      <w:r>
        <w:rPr>
          <w:rFonts w:ascii="標楷體" w:eastAsia="標楷體" w:hAnsi="標楷體" w:cs="標楷體"/>
          <w:sz w:val="28"/>
          <w:szCs w:val="28"/>
        </w:rPr>
        <w:t>，未來亦將持續穩定招考，為各校注入足</w:t>
      </w:r>
      <w:r>
        <w:rPr>
          <w:rFonts w:ascii="標楷體" w:eastAsia="標楷體" w:hAnsi="標楷體" w:cs="標楷體"/>
          <w:sz w:val="28"/>
          <w:szCs w:val="28"/>
        </w:rPr>
        <w:lastRenderedPageBreak/>
        <w:t>夠之雙語人才。</w:t>
      </w:r>
    </w:p>
    <w:p w14:paraId="5D0F4E57" w14:textId="77777777" w:rsidR="00D819F8" w:rsidRDefault="00D819F8" w:rsidP="006B074B">
      <w:pPr>
        <w:numPr>
          <w:ilvl w:val="2"/>
          <w:numId w:val="61"/>
        </w:numPr>
        <w:pBdr>
          <w:top w:val="nil"/>
          <w:left w:val="nil"/>
          <w:bottom w:val="nil"/>
          <w:right w:val="nil"/>
          <w:between w:val="nil"/>
        </w:pBdr>
        <w:spacing w:after="0" w:line="240" w:lineRule="auto"/>
        <w:ind w:left="709" w:hanging="425"/>
        <w:rPr>
          <w:rFonts w:ascii="標楷體" w:eastAsia="標楷體" w:hAnsi="標楷體" w:cs="標楷體"/>
          <w:color w:val="FF0000"/>
          <w:sz w:val="28"/>
          <w:szCs w:val="28"/>
        </w:rPr>
      </w:pPr>
      <w:r>
        <w:rPr>
          <w:rFonts w:ascii="標楷體" w:eastAsia="標楷體" w:hAnsi="標楷體" w:cs="標楷體"/>
          <w:color w:val="FF0000"/>
          <w:sz w:val="28"/>
          <w:szCs w:val="28"/>
        </w:rPr>
        <w:t>本市國中小英語教師計有2,693人</w:t>
      </w:r>
      <w:r>
        <w:rPr>
          <w:rFonts w:ascii="標楷體" w:eastAsia="標楷體" w:hAnsi="標楷體" w:cs="標楷體"/>
          <w:sz w:val="28"/>
          <w:szCs w:val="28"/>
        </w:rPr>
        <w:t>，可充分滿足學校英語課程需求，未來也將持續透過增能培訓，輔導英語教師與學科教師合作進行雙語教學。</w:t>
      </w:r>
      <w:r>
        <w:t xml:space="preserve"> </w:t>
      </w:r>
    </w:p>
    <w:p w14:paraId="2F3D4463" w14:textId="77777777" w:rsidR="00D819F8" w:rsidRDefault="00D819F8" w:rsidP="006B074B">
      <w:pPr>
        <w:numPr>
          <w:ilvl w:val="0"/>
          <w:numId w:val="62"/>
        </w:numPr>
        <w:pBdr>
          <w:top w:val="nil"/>
          <w:left w:val="nil"/>
          <w:bottom w:val="nil"/>
          <w:right w:val="nil"/>
          <w:between w:val="nil"/>
        </w:pBdr>
        <w:spacing w:after="0" w:line="240" w:lineRule="auto"/>
        <w:ind w:left="709" w:hanging="567"/>
        <w:rPr>
          <w:rFonts w:ascii="標楷體" w:eastAsia="標楷體" w:hAnsi="標楷體" w:cs="標楷體"/>
          <w:color w:val="000000"/>
          <w:sz w:val="28"/>
          <w:szCs w:val="28"/>
          <w:highlight w:val="lightGray"/>
        </w:rPr>
      </w:pPr>
      <w:r>
        <w:rPr>
          <w:rFonts w:ascii="標楷體" w:eastAsia="標楷體" w:hAnsi="標楷體" w:cs="標楷體"/>
          <w:color w:val="000000"/>
          <w:sz w:val="28"/>
          <w:szCs w:val="28"/>
        </w:rPr>
        <w:t>本市將持續透過「正式教師甄選」、「開辦雙語學分班」、「培育雙語公費生」三大管道，與師培大學合作開設學分班及培育公費生，每年培育至少100名本國雙語師資，達成2026年雙語師資達500位及校</w:t>
      </w:r>
      <w:proofErr w:type="gramStart"/>
      <w:r>
        <w:rPr>
          <w:rFonts w:ascii="標楷體" w:eastAsia="標楷體" w:hAnsi="標楷體" w:cs="標楷體"/>
          <w:color w:val="000000"/>
          <w:sz w:val="28"/>
          <w:szCs w:val="28"/>
        </w:rPr>
        <w:t>校</w:t>
      </w:r>
      <w:proofErr w:type="gramEnd"/>
      <w:r>
        <w:rPr>
          <w:rFonts w:ascii="標楷體" w:eastAsia="標楷體" w:hAnsi="標楷體" w:cs="標楷體"/>
          <w:color w:val="000000"/>
          <w:sz w:val="28"/>
          <w:szCs w:val="28"/>
        </w:rPr>
        <w:t>有雙語師資之目標。</w:t>
      </w:r>
    </w:p>
    <w:p w14:paraId="1B1E6310" w14:textId="77777777" w:rsidR="006B074B" w:rsidRDefault="006B074B">
      <w:pPr>
        <w:widowControl/>
        <w:rPr>
          <w:rFonts w:ascii="標楷體" w:eastAsia="標楷體" w:hAnsi="標楷體"/>
          <w:b/>
          <w:sz w:val="36"/>
          <w:szCs w:val="36"/>
        </w:rPr>
      </w:pPr>
      <w:r>
        <w:rPr>
          <w:rFonts w:ascii="標楷體" w:eastAsia="標楷體" w:hAnsi="標楷體"/>
          <w:b/>
          <w:sz w:val="36"/>
          <w:szCs w:val="36"/>
        </w:rPr>
        <w:br w:type="page"/>
      </w:r>
    </w:p>
    <w:p w14:paraId="23895746" w14:textId="7A86A96B" w:rsidR="00D819F8" w:rsidRPr="00213910" w:rsidRDefault="00D819F8" w:rsidP="005D488F">
      <w:pPr>
        <w:spacing w:line="480" w:lineRule="exact"/>
        <w:ind w:left="566" w:hangingChars="157" w:hanging="566"/>
        <w:rPr>
          <w:rFonts w:ascii="標楷體" w:eastAsia="標楷體" w:hAnsi="標楷體" w:cs="標楷體"/>
          <w:b/>
          <w:sz w:val="36"/>
          <w:szCs w:val="36"/>
        </w:rPr>
      </w:pPr>
      <w:r w:rsidRPr="00213910">
        <w:rPr>
          <w:rFonts w:ascii="標楷體" w:eastAsia="標楷體" w:hAnsi="標楷體" w:hint="eastAsia"/>
          <w:b/>
          <w:sz w:val="36"/>
          <w:szCs w:val="36"/>
        </w:rPr>
        <w:lastRenderedPageBreak/>
        <w:t>教</w:t>
      </w:r>
      <w:r>
        <w:rPr>
          <w:rFonts w:ascii="標楷體" w:eastAsia="標楷體" w:hAnsi="標楷體" w:hint="eastAsia"/>
          <w:b/>
          <w:sz w:val="36"/>
          <w:szCs w:val="36"/>
        </w:rPr>
        <w:t xml:space="preserve"> </w:t>
      </w:r>
      <w:r w:rsidRPr="00741783">
        <w:rPr>
          <w:rFonts w:ascii="標楷體" w:eastAsia="標楷體" w:hAnsi="標楷體" w:cs="標楷體" w:hint="eastAsia"/>
          <w:b/>
          <w:sz w:val="36"/>
          <w:szCs w:val="36"/>
        </w:rPr>
        <w:t>05-本市本土語言師資數量、薪資等數據(正式教師教學支援人員)，是否足夠？建議落實師資培訓及增</w:t>
      </w:r>
      <w:proofErr w:type="gramStart"/>
      <w:r w:rsidRPr="00741783">
        <w:rPr>
          <w:rFonts w:ascii="標楷體" w:eastAsia="標楷體" w:hAnsi="標楷體" w:cs="標楷體" w:hint="eastAsia"/>
          <w:b/>
          <w:sz w:val="36"/>
          <w:szCs w:val="36"/>
        </w:rPr>
        <w:t>聘教支</w:t>
      </w:r>
      <w:proofErr w:type="gramEnd"/>
      <w:r w:rsidRPr="00741783">
        <w:rPr>
          <w:rFonts w:ascii="標楷體" w:eastAsia="標楷體" w:hAnsi="標楷體" w:cs="標楷體" w:hint="eastAsia"/>
          <w:b/>
          <w:sz w:val="36"/>
          <w:szCs w:val="36"/>
        </w:rPr>
        <w:t>人員(市府如何補救閩南語教學？)。(李議員</w:t>
      </w:r>
      <w:proofErr w:type="gramStart"/>
      <w:r w:rsidRPr="00741783">
        <w:rPr>
          <w:rFonts w:ascii="標楷體" w:eastAsia="標楷體" w:hAnsi="標楷體" w:cs="標楷體" w:hint="eastAsia"/>
          <w:b/>
          <w:sz w:val="36"/>
          <w:szCs w:val="36"/>
        </w:rPr>
        <w:t>倩</w:t>
      </w:r>
      <w:proofErr w:type="gramEnd"/>
      <w:r w:rsidRPr="00741783">
        <w:rPr>
          <w:rFonts w:ascii="標楷體" w:eastAsia="標楷體" w:hAnsi="標楷體" w:cs="標楷體" w:hint="eastAsia"/>
          <w:b/>
          <w:sz w:val="36"/>
          <w:szCs w:val="36"/>
        </w:rPr>
        <w:t>萍、山</w:t>
      </w:r>
      <w:proofErr w:type="gramStart"/>
      <w:r w:rsidRPr="00741783">
        <w:rPr>
          <w:rFonts w:ascii="標楷體" w:eastAsia="標楷體" w:hAnsi="標楷體" w:cs="標楷體" w:hint="eastAsia"/>
          <w:b/>
          <w:sz w:val="36"/>
          <w:szCs w:val="36"/>
        </w:rPr>
        <w:t>田摩衣</w:t>
      </w:r>
      <w:proofErr w:type="gramEnd"/>
      <w:r w:rsidRPr="00741783">
        <w:rPr>
          <w:rFonts w:ascii="標楷體" w:eastAsia="標楷體" w:hAnsi="標楷體" w:cs="標楷體" w:hint="eastAsia"/>
          <w:b/>
          <w:sz w:val="36"/>
          <w:szCs w:val="36"/>
        </w:rPr>
        <w:t>議員、張維倩議員、宋雨蓁議員)</w:t>
      </w:r>
    </w:p>
    <w:p w14:paraId="66E5D126" w14:textId="77777777" w:rsidR="00D819F8" w:rsidRPr="00213910" w:rsidRDefault="00D819F8" w:rsidP="00213910">
      <w:pPr>
        <w:spacing w:line="480" w:lineRule="exact"/>
        <w:rPr>
          <w:rFonts w:ascii="標楷體" w:eastAsia="標楷體" w:hAnsi="標楷體" w:cs="標楷體"/>
          <w:sz w:val="32"/>
          <w:szCs w:val="32"/>
        </w:rPr>
      </w:pPr>
      <w:r w:rsidRPr="00213910">
        <w:rPr>
          <w:rFonts w:ascii="標楷體" w:eastAsia="標楷體" w:hAnsi="標楷體" w:cs="標楷體"/>
          <w:sz w:val="32"/>
          <w:szCs w:val="32"/>
        </w:rPr>
        <w:t>地區：全區</w:t>
      </w:r>
    </w:p>
    <w:p w14:paraId="19958BE7" w14:textId="77777777" w:rsidR="00D819F8" w:rsidRPr="00213910" w:rsidRDefault="00D819F8" w:rsidP="00213910">
      <w:pPr>
        <w:spacing w:line="480" w:lineRule="exact"/>
        <w:jc w:val="both"/>
        <w:rPr>
          <w:rFonts w:ascii="標楷體" w:eastAsia="標楷體" w:hAnsi="標楷體" w:cs="標楷體"/>
          <w:sz w:val="28"/>
          <w:szCs w:val="28"/>
        </w:rPr>
      </w:pPr>
      <w:r w:rsidRPr="00213910">
        <w:rPr>
          <w:rFonts w:ascii="標楷體" w:eastAsia="標楷體" w:hAnsi="標楷體" w:cs="標楷體"/>
          <w:sz w:val="28"/>
          <w:szCs w:val="28"/>
        </w:rPr>
        <w:t>答：</w:t>
      </w:r>
      <w:r>
        <w:rPr>
          <w:rFonts w:ascii="標楷體" w:eastAsia="標楷體" w:hAnsi="標楷體" w:cs="標楷體" w:hint="eastAsia"/>
          <w:sz w:val="28"/>
          <w:szCs w:val="28"/>
        </w:rPr>
        <w:t>更新日期：（</w:t>
      </w:r>
      <w:r w:rsidRPr="00741783">
        <w:rPr>
          <w:rFonts w:ascii="標楷體" w:eastAsia="標楷體" w:hAnsi="標楷體" w:cs="標楷體" w:hint="eastAsia"/>
          <w:color w:val="FF0000"/>
          <w:sz w:val="28"/>
          <w:szCs w:val="28"/>
        </w:rPr>
        <w:t>114年8月2</w:t>
      </w:r>
      <w:r>
        <w:rPr>
          <w:rFonts w:ascii="標楷體" w:eastAsia="標楷體" w:hAnsi="標楷體" w:cs="標楷體" w:hint="eastAsia"/>
          <w:color w:val="FF0000"/>
          <w:sz w:val="28"/>
          <w:szCs w:val="28"/>
        </w:rPr>
        <w:t>7</w:t>
      </w:r>
      <w:r w:rsidRPr="00741783">
        <w:rPr>
          <w:rFonts w:ascii="標楷體" w:eastAsia="標楷體" w:hAnsi="標楷體" w:cs="標楷體" w:hint="eastAsia"/>
          <w:color w:val="FF0000"/>
          <w:sz w:val="28"/>
          <w:szCs w:val="28"/>
        </w:rPr>
        <w:t>日</w:t>
      </w:r>
      <w:r>
        <w:rPr>
          <w:rFonts w:ascii="標楷體" w:eastAsia="標楷體" w:hAnsi="標楷體" w:cs="標楷體" w:hint="eastAsia"/>
          <w:sz w:val="28"/>
          <w:szCs w:val="28"/>
        </w:rPr>
        <w:t>）</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rsidRPr="00213910" w14:paraId="17F502F0"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tcPr>
          <w:p w14:paraId="1924E261" w14:textId="77777777" w:rsidR="00D819F8" w:rsidRPr="00213910" w:rsidRDefault="00D819F8" w:rsidP="00D819F8">
            <w:pPr>
              <w:pStyle w:val="a9"/>
              <w:widowControl/>
              <w:numPr>
                <w:ilvl w:val="0"/>
                <w:numId w:val="63"/>
              </w:numPr>
              <w:pBdr>
                <w:top w:val="nil"/>
                <w:left w:val="nil"/>
                <w:bottom w:val="nil"/>
                <w:right w:val="nil"/>
                <w:between w:val="nil"/>
              </w:pBdr>
              <w:spacing w:after="0" w:line="480" w:lineRule="exact"/>
              <w:contextualSpacing w:val="0"/>
              <w:rPr>
                <w:rFonts w:ascii="標楷體" w:eastAsia="標楷體" w:hAnsi="標楷體" w:cs="標楷體"/>
                <w:color w:val="000000"/>
                <w:sz w:val="28"/>
                <w:szCs w:val="28"/>
              </w:rPr>
            </w:pPr>
            <w:r w:rsidRPr="00213910">
              <w:rPr>
                <w:rFonts w:ascii="標楷體" w:eastAsia="標楷體" w:hAnsi="標楷體" w:cs="標楷體"/>
                <w:color w:val="000000"/>
                <w:sz w:val="28"/>
                <w:szCs w:val="28"/>
              </w:rPr>
              <w:t>本市依據</w:t>
            </w:r>
            <w:r>
              <w:rPr>
                <w:rFonts w:ascii="標楷體" w:eastAsia="標楷體" w:hAnsi="標楷體" w:cs="標楷體" w:hint="eastAsia"/>
                <w:color w:val="000000"/>
                <w:sz w:val="28"/>
                <w:szCs w:val="28"/>
              </w:rPr>
              <w:t>「</w:t>
            </w:r>
            <w:r w:rsidRPr="00741783">
              <w:rPr>
                <w:rFonts w:ascii="標楷體" w:eastAsia="標楷體" w:hAnsi="標楷體" w:cs="標楷體" w:hint="eastAsia"/>
                <w:color w:val="000000"/>
                <w:sz w:val="28"/>
                <w:szCs w:val="28"/>
              </w:rPr>
              <w:t>高級中等以下學校及幼兒園閩南語師資培育及聘用辦法</w:t>
            </w:r>
            <w:r>
              <w:rPr>
                <w:rFonts w:ascii="標楷體" w:eastAsia="標楷體" w:hAnsi="標楷體" w:cs="標楷體" w:hint="eastAsia"/>
                <w:color w:val="000000"/>
                <w:sz w:val="28"/>
                <w:szCs w:val="28"/>
              </w:rPr>
              <w:t>」、「</w:t>
            </w:r>
            <w:r w:rsidRPr="00741783">
              <w:rPr>
                <w:rFonts w:ascii="標楷體" w:eastAsia="標楷體" w:hAnsi="標楷體" w:cs="標楷體" w:hint="eastAsia"/>
                <w:color w:val="000000"/>
                <w:sz w:val="28"/>
                <w:szCs w:val="28"/>
              </w:rPr>
              <w:t>高級中等以下學校及幼兒園</w:t>
            </w:r>
            <w:r w:rsidRPr="00741783">
              <w:rPr>
                <w:rFonts w:ascii="標楷體" w:eastAsia="標楷體" w:hAnsi="標楷體" w:cs="標楷體"/>
                <w:color w:val="000000"/>
                <w:sz w:val="28"/>
                <w:szCs w:val="28"/>
              </w:rPr>
              <w:t>客語</w:t>
            </w:r>
            <w:r w:rsidRPr="00741783">
              <w:rPr>
                <w:rFonts w:ascii="標楷體" w:eastAsia="標楷體" w:hAnsi="標楷體" w:cs="標楷體" w:hint="eastAsia"/>
                <w:color w:val="000000"/>
                <w:sz w:val="28"/>
                <w:szCs w:val="28"/>
              </w:rPr>
              <w:t>師資培育資格及聘用辦法</w:t>
            </w:r>
            <w:r>
              <w:rPr>
                <w:rFonts w:ascii="標楷體" w:eastAsia="標楷體" w:hAnsi="標楷體" w:cs="標楷體" w:hint="eastAsia"/>
                <w:color w:val="000000"/>
                <w:sz w:val="28"/>
                <w:szCs w:val="28"/>
              </w:rPr>
              <w:t>」及「</w:t>
            </w:r>
            <w:r w:rsidRPr="00741783">
              <w:rPr>
                <w:rFonts w:ascii="標楷體" w:eastAsia="標楷體" w:hAnsi="標楷體" w:cs="標楷體" w:hint="eastAsia"/>
                <w:color w:val="000000"/>
                <w:sz w:val="28"/>
                <w:szCs w:val="28"/>
              </w:rPr>
              <w:t>高級中等以下學校及幼兒園原住民族語師資培育及聘用辦法」</w:t>
            </w:r>
            <w:r>
              <w:rPr>
                <w:rFonts w:ascii="標楷體" w:eastAsia="標楷體" w:hAnsi="標楷體" w:cs="標楷體" w:hint="eastAsia"/>
                <w:color w:val="000000"/>
                <w:sz w:val="28"/>
                <w:szCs w:val="28"/>
              </w:rPr>
              <w:t>協助各校完成師資聘任</w:t>
            </w:r>
            <w:r w:rsidRPr="00213910">
              <w:rPr>
                <w:rFonts w:ascii="標楷體" w:eastAsia="標楷體" w:hAnsi="標楷體" w:cs="標楷體"/>
                <w:color w:val="000000"/>
                <w:sz w:val="28"/>
                <w:szCs w:val="28"/>
              </w:rPr>
              <w:t>。</w:t>
            </w:r>
          </w:p>
          <w:p w14:paraId="370D6553" w14:textId="77777777" w:rsidR="00D819F8" w:rsidRPr="00A26220" w:rsidRDefault="00D819F8" w:rsidP="00D819F8">
            <w:pPr>
              <w:pStyle w:val="a9"/>
              <w:widowControl/>
              <w:numPr>
                <w:ilvl w:val="0"/>
                <w:numId w:val="63"/>
              </w:numPr>
              <w:pBdr>
                <w:top w:val="nil"/>
                <w:left w:val="nil"/>
                <w:bottom w:val="nil"/>
                <w:right w:val="nil"/>
                <w:between w:val="nil"/>
              </w:pBdr>
              <w:spacing w:after="0" w:line="480" w:lineRule="exact"/>
              <w:contextualSpacing w:val="0"/>
              <w:rPr>
                <w:rFonts w:ascii="標楷體" w:eastAsia="標楷體" w:hAnsi="標楷體" w:cs="標楷體"/>
                <w:b/>
                <w:bCs/>
                <w:color w:val="000000"/>
                <w:sz w:val="28"/>
                <w:szCs w:val="28"/>
              </w:rPr>
            </w:pPr>
            <w:r w:rsidRPr="00A26220">
              <w:rPr>
                <w:rFonts w:ascii="標楷體" w:eastAsia="標楷體" w:hAnsi="標楷體" w:cs="標楷體" w:hint="eastAsia"/>
                <w:b/>
                <w:bCs/>
                <w:color w:val="FF0000"/>
                <w:sz w:val="28"/>
                <w:szCs w:val="28"/>
              </w:rPr>
              <w:t>114學年度各國中本土語師資於114年9月1日開學</w:t>
            </w:r>
            <w:proofErr w:type="gramStart"/>
            <w:r w:rsidRPr="00A26220">
              <w:rPr>
                <w:rFonts w:ascii="標楷體" w:eastAsia="標楷體" w:hAnsi="標楷體" w:cs="標楷體" w:hint="eastAsia"/>
                <w:b/>
                <w:bCs/>
                <w:color w:val="FF0000"/>
                <w:sz w:val="28"/>
                <w:szCs w:val="28"/>
              </w:rPr>
              <w:t>前均已到</w:t>
            </w:r>
            <w:proofErr w:type="gramEnd"/>
            <w:r w:rsidRPr="00A26220">
              <w:rPr>
                <w:rFonts w:ascii="標楷體" w:eastAsia="標楷體" w:hAnsi="標楷體" w:cs="標楷體" w:hint="eastAsia"/>
                <w:b/>
                <w:bCs/>
                <w:color w:val="FF0000"/>
                <w:sz w:val="28"/>
                <w:szCs w:val="28"/>
              </w:rPr>
              <w:t>位。</w:t>
            </w:r>
          </w:p>
        </w:tc>
      </w:tr>
    </w:tbl>
    <w:p w14:paraId="2D7E663D" w14:textId="77777777" w:rsidR="00D819F8" w:rsidRPr="00741783" w:rsidRDefault="00D819F8" w:rsidP="00741783">
      <w:pPr>
        <w:spacing w:line="480" w:lineRule="exact"/>
        <w:rPr>
          <w:rFonts w:ascii="標楷體" w:eastAsia="標楷體" w:hAnsi="標楷體" w:cs="標楷體"/>
          <w:sz w:val="28"/>
          <w:szCs w:val="28"/>
        </w:rPr>
      </w:pPr>
      <w:r w:rsidRPr="00213910">
        <w:rPr>
          <w:rFonts w:ascii="標楷體" w:eastAsia="標楷體" w:hAnsi="標楷體" w:cs="標楷體"/>
          <w:sz w:val="28"/>
          <w:szCs w:val="28"/>
        </w:rPr>
        <w:t>一、 背景說明：</w:t>
      </w:r>
    </w:p>
    <w:p w14:paraId="6524FCB6" w14:textId="77777777" w:rsidR="00D819F8" w:rsidRDefault="00D819F8" w:rsidP="00D819F8">
      <w:pPr>
        <w:pStyle w:val="a9"/>
        <w:widowControl/>
        <w:numPr>
          <w:ilvl w:val="0"/>
          <w:numId w:val="64"/>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741783">
        <w:rPr>
          <w:rFonts w:ascii="標楷體" w:eastAsia="標楷體" w:hAnsi="標楷體" w:cs="標楷體" w:hint="eastAsia"/>
          <w:color w:val="000000"/>
          <w:sz w:val="28"/>
          <w:szCs w:val="28"/>
        </w:rPr>
        <w:t>本土語文（閩南語文、閩東語文、客語文及原住民族語文）課程開設</w:t>
      </w:r>
      <w:r>
        <w:rPr>
          <w:rFonts w:ascii="標楷體" w:eastAsia="標楷體" w:hAnsi="標楷體" w:cs="標楷體" w:hint="eastAsia"/>
          <w:color w:val="000000"/>
          <w:sz w:val="28"/>
          <w:szCs w:val="28"/>
        </w:rPr>
        <w:t>皆</w:t>
      </w:r>
      <w:r w:rsidRPr="00741783">
        <w:rPr>
          <w:rFonts w:ascii="標楷體" w:eastAsia="標楷體" w:hAnsi="標楷體" w:cs="標楷體" w:hint="eastAsia"/>
          <w:color w:val="000000"/>
          <w:sz w:val="28"/>
          <w:szCs w:val="28"/>
        </w:rPr>
        <w:t>依據「國民中小學開設本土語文課程應注意事項」第5點規定，學校開設本土語文課程，應充分尊重學生及家長選擇權，並將開設情形通知學生家長。復依注意事項第6點規定，國民小學、國民中學1年級與2年級，</w:t>
      </w:r>
      <w:proofErr w:type="gramStart"/>
      <w:r w:rsidRPr="00741783">
        <w:rPr>
          <w:rFonts w:ascii="標楷體" w:eastAsia="標楷體" w:hAnsi="標楷體" w:cs="標楷體" w:hint="eastAsia"/>
          <w:color w:val="000000"/>
          <w:sz w:val="28"/>
          <w:szCs w:val="28"/>
        </w:rPr>
        <w:t>學生選習之</w:t>
      </w:r>
      <w:proofErr w:type="gramEnd"/>
      <w:r w:rsidRPr="00741783">
        <w:rPr>
          <w:rFonts w:ascii="標楷體" w:eastAsia="標楷體" w:hAnsi="標楷體" w:cs="標楷體" w:hint="eastAsia"/>
          <w:color w:val="000000"/>
          <w:sz w:val="28"/>
          <w:szCs w:val="28"/>
        </w:rPr>
        <w:t>本土語文類別，</w:t>
      </w:r>
      <w:proofErr w:type="gramStart"/>
      <w:r w:rsidRPr="00741783">
        <w:rPr>
          <w:rFonts w:ascii="標楷體" w:eastAsia="標楷體" w:hAnsi="標楷體" w:cs="標楷體" w:hint="eastAsia"/>
          <w:color w:val="000000"/>
          <w:sz w:val="28"/>
          <w:szCs w:val="28"/>
        </w:rPr>
        <w:t>學校均應開</w:t>
      </w:r>
      <w:proofErr w:type="gramEnd"/>
      <w:r w:rsidRPr="00741783">
        <w:rPr>
          <w:rFonts w:ascii="標楷體" w:eastAsia="標楷體" w:hAnsi="標楷體" w:cs="標楷體" w:hint="eastAsia"/>
          <w:color w:val="000000"/>
          <w:sz w:val="28"/>
          <w:szCs w:val="28"/>
        </w:rPr>
        <w:t>班，以保障</w:t>
      </w:r>
      <w:proofErr w:type="gramStart"/>
      <w:r w:rsidRPr="00741783">
        <w:rPr>
          <w:rFonts w:ascii="標楷體" w:eastAsia="標楷體" w:hAnsi="標楷體" w:cs="標楷體" w:hint="eastAsia"/>
          <w:color w:val="000000"/>
          <w:sz w:val="28"/>
          <w:szCs w:val="28"/>
        </w:rPr>
        <w:t>學生選習本土</w:t>
      </w:r>
      <w:proofErr w:type="gramEnd"/>
      <w:r w:rsidRPr="00741783">
        <w:rPr>
          <w:rFonts w:ascii="標楷體" w:eastAsia="標楷體" w:hAnsi="標楷體" w:cs="標楷體" w:hint="eastAsia"/>
          <w:color w:val="000000"/>
          <w:sz w:val="28"/>
          <w:szCs w:val="28"/>
        </w:rPr>
        <w:t>語文之權益。請</w:t>
      </w:r>
      <w:r w:rsidRPr="00D04034">
        <w:rPr>
          <w:rFonts w:ascii="標楷體" w:eastAsia="標楷體" w:hAnsi="標楷體" w:cs="標楷體" w:hint="eastAsia"/>
          <w:sz w:val="28"/>
          <w:szCs w:val="28"/>
        </w:rPr>
        <w:t>學</w:t>
      </w:r>
      <w:r w:rsidRPr="00741783">
        <w:rPr>
          <w:rFonts w:ascii="標楷體" w:eastAsia="標楷體" w:hAnsi="標楷體" w:cs="標楷體" w:hint="eastAsia"/>
          <w:color w:val="000000"/>
          <w:sz w:val="28"/>
          <w:szCs w:val="28"/>
        </w:rPr>
        <w:t>校切勿因少數語言</w:t>
      </w:r>
      <w:proofErr w:type="gramStart"/>
      <w:r w:rsidRPr="00741783">
        <w:rPr>
          <w:rFonts w:ascii="標楷體" w:eastAsia="標楷體" w:hAnsi="標楷體" w:cs="標楷體" w:hint="eastAsia"/>
          <w:color w:val="000000"/>
          <w:sz w:val="28"/>
          <w:szCs w:val="28"/>
        </w:rPr>
        <w:t>師資難聘</w:t>
      </w:r>
      <w:proofErr w:type="gramEnd"/>
      <w:r w:rsidRPr="00741783">
        <w:rPr>
          <w:rFonts w:ascii="標楷體" w:eastAsia="標楷體" w:hAnsi="標楷體" w:cs="標楷體" w:hint="eastAsia"/>
          <w:color w:val="000000"/>
          <w:sz w:val="28"/>
          <w:szCs w:val="28"/>
        </w:rPr>
        <w:t>、課程綁定時間協調不易等因素，限縮家長與學生選擇權</w:t>
      </w:r>
      <w:r>
        <w:rPr>
          <w:rFonts w:ascii="標楷體" w:eastAsia="標楷體" w:hAnsi="標楷體" w:cs="標楷體" w:hint="eastAsia"/>
          <w:color w:val="000000"/>
          <w:sz w:val="28"/>
          <w:szCs w:val="28"/>
        </w:rPr>
        <w:t>。</w:t>
      </w:r>
    </w:p>
    <w:p w14:paraId="56FFC80E" w14:textId="77777777" w:rsidR="00D819F8" w:rsidRPr="00741783" w:rsidRDefault="00D819F8" w:rsidP="00D819F8">
      <w:pPr>
        <w:pStyle w:val="a9"/>
        <w:widowControl/>
        <w:numPr>
          <w:ilvl w:val="0"/>
          <w:numId w:val="64"/>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741783">
        <w:rPr>
          <w:rFonts w:ascii="標楷體" w:eastAsia="標楷體" w:hAnsi="標楷體" w:cs="標楷體" w:hint="eastAsia"/>
          <w:color w:val="000000"/>
          <w:sz w:val="28"/>
          <w:szCs w:val="28"/>
        </w:rPr>
        <w:t>「高級中等以下學校及幼兒園閩南語師資培育及聘用辦法」第5條第5項規定，公立國民中學總班級數24班以上及公立高級中等學校總班級數22班以上者，自117學年度起應聘用第2條第1款第1目之教師至少1人。次查「高級中等以下學校及幼兒園客語師資培育資格及聘用辦法」第6條第1項規定，一般地區之公立國民中學總班級數24班以上及公立高級中等學校總班級數22班以上者，117學年度起應有第2條第1款第1目或第2目之教師至少1人；120學年度起應有第2條第1款第1目，或有同款</w:t>
      </w:r>
      <w:proofErr w:type="gramStart"/>
      <w:r w:rsidRPr="00741783">
        <w:rPr>
          <w:rFonts w:ascii="標楷體" w:eastAsia="標楷體" w:hAnsi="標楷體" w:cs="標楷體" w:hint="eastAsia"/>
          <w:color w:val="000000"/>
          <w:sz w:val="28"/>
          <w:szCs w:val="28"/>
        </w:rPr>
        <w:t>第2目且修</w:t>
      </w:r>
      <w:proofErr w:type="gramEnd"/>
      <w:r w:rsidRPr="00741783">
        <w:rPr>
          <w:rFonts w:ascii="標楷體" w:eastAsia="標楷體" w:hAnsi="標楷體" w:cs="標楷體" w:hint="eastAsia"/>
          <w:color w:val="000000"/>
          <w:sz w:val="28"/>
          <w:szCs w:val="28"/>
        </w:rPr>
        <w:t>習師資培育之大學開設在職進修第二專長</w:t>
      </w:r>
      <w:proofErr w:type="gramStart"/>
      <w:r w:rsidRPr="00741783">
        <w:rPr>
          <w:rFonts w:ascii="標楷體" w:eastAsia="標楷體" w:hAnsi="標楷體" w:cs="標楷體" w:hint="eastAsia"/>
          <w:color w:val="000000"/>
          <w:sz w:val="28"/>
          <w:szCs w:val="28"/>
        </w:rPr>
        <w:t>學分班修畢</w:t>
      </w:r>
      <w:proofErr w:type="gramEnd"/>
      <w:r w:rsidRPr="00741783">
        <w:rPr>
          <w:rFonts w:ascii="標楷體" w:eastAsia="標楷體" w:hAnsi="標楷體" w:cs="標楷體" w:hint="eastAsia"/>
          <w:color w:val="000000"/>
          <w:sz w:val="28"/>
          <w:szCs w:val="28"/>
        </w:rPr>
        <w:t>或</w:t>
      </w:r>
      <w:proofErr w:type="gramStart"/>
      <w:r w:rsidRPr="00741783">
        <w:rPr>
          <w:rFonts w:ascii="標楷體" w:eastAsia="標楷體" w:hAnsi="標楷體" w:cs="標楷體" w:hint="eastAsia"/>
          <w:color w:val="000000"/>
          <w:sz w:val="28"/>
          <w:szCs w:val="28"/>
        </w:rPr>
        <w:t>修習中之</w:t>
      </w:r>
      <w:proofErr w:type="gramEnd"/>
      <w:r w:rsidRPr="00741783">
        <w:rPr>
          <w:rFonts w:ascii="標楷體" w:eastAsia="標楷體" w:hAnsi="標楷體" w:cs="標楷體" w:hint="eastAsia"/>
          <w:color w:val="000000"/>
          <w:sz w:val="28"/>
          <w:szCs w:val="28"/>
        </w:rPr>
        <w:t>教師至少1人</w:t>
      </w:r>
      <w:r>
        <w:rPr>
          <w:rFonts w:ascii="標楷體" w:eastAsia="標楷體" w:hAnsi="標楷體" w:cs="標楷體" w:hint="eastAsia"/>
          <w:color w:val="000000"/>
          <w:sz w:val="28"/>
          <w:szCs w:val="28"/>
        </w:rPr>
        <w:t>。本局於「</w:t>
      </w:r>
      <w:r w:rsidRPr="00741783">
        <w:rPr>
          <w:rFonts w:ascii="標楷體" w:eastAsia="標楷體" w:hAnsi="標楷體" w:cs="標楷體"/>
          <w:color w:val="000000"/>
          <w:sz w:val="28"/>
          <w:szCs w:val="28"/>
        </w:rPr>
        <w:t>新北市立國民中學</w:t>
      </w:r>
      <w:r>
        <w:rPr>
          <w:rFonts w:ascii="標楷體" w:eastAsia="標楷體" w:hAnsi="標楷體" w:cs="標楷體"/>
          <w:color w:val="000000"/>
          <w:sz w:val="28"/>
          <w:szCs w:val="28"/>
        </w:rPr>
        <w:t>113</w:t>
      </w:r>
      <w:r w:rsidRPr="00741783">
        <w:rPr>
          <w:rFonts w:ascii="標楷體" w:eastAsia="標楷體" w:hAnsi="標楷體" w:cs="標楷體"/>
          <w:color w:val="000000"/>
          <w:sz w:val="28"/>
          <w:szCs w:val="28"/>
        </w:rPr>
        <w:t>學年度教師聯合甄選</w:t>
      </w:r>
      <w:r>
        <w:rPr>
          <w:rFonts w:ascii="標楷體" w:eastAsia="標楷體" w:hAnsi="標楷體" w:cs="標楷體" w:hint="eastAsia"/>
          <w:color w:val="000000"/>
          <w:sz w:val="28"/>
          <w:szCs w:val="28"/>
        </w:rPr>
        <w:t>」及「</w:t>
      </w:r>
      <w:r w:rsidRPr="00741783">
        <w:rPr>
          <w:rFonts w:ascii="標楷體" w:eastAsia="標楷體" w:hAnsi="標楷體" w:cs="標楷體"/>
          <w:color w:val="000000"/>
          <w:sz w:val="28"/>
          <w:szCs w:val="28"/>
        </w:rPr>
        <w:t>新北市立國民中學</w:t>
      </w:r>
      <w:r>
        <w:rPr>
          <w:rFonts w:ascii="標楷體" w:eastAsia="標楷體" w:hAnsi="標楷體" w:cs="標楷體"/>
          <w:color w:val="000000"/>
          <w:sz w:val="28"/>
          <w:szCs w:val="28"/>
        </w:rPr>
        <w:t>114</w:t>
      </w:r>
      <w:r w:rsidRPr="00741783">
        <w:rPr>
          <w:rFonts w:ascii="標楷體" w:eastAsia="標楷體" w:hAnsi="標楷體" w:cs="標楷體"/>
          <w:color w:val="000000"/>
          <w:sz w:val="28"/>
          <w:szCs w:val="28"/>
        </w:rPr>
        <w:t>學年度教師聯合甄選</w:t>
      </w:r>
      <w:r>
        <w:rPr>
          <w:rFonts w:ascii="標楷體" w:eastAsia="標楷體" w:hAnsi="標楷體" w:cs="標楷體" w:hint="eastAsia"/>
          <w:color w:val="000000"/>
          <w:sz w:val="28"/>
          <w:szCs w:val="28"/>
        </w:rPr>
        <w:t>」即鼓勵學校評估本土語文專長缺，共開出25位閩南語文專長教師缺（實際報到為21位）及1位客語文專長教師缺。</w:t>
      </w:r>
    </w:p>
    <w:p w14:paraId="2DAA972E" w14:textId="77777777" w:rsidR="00D819F8" w:rsidRPr="00741783" w:rsidRDefault="00D819F8" w:rsidP="00D819F8">
      <w:pPr>
        <w:pStyle w:val="a9"/>
        <w:widowControl/>
        <w:numPr>
          <w:ilvl w:val="0"/>
          <w:numId w:val="64"/>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Pr>
          <w:rFonts w:ascii="標楷體" w:eastAsia="標楷體" w:hAnsi="標楷體" w:cs="標楷體" w:hint="eastAsia"/>
          <w:color w:val="000000"/>
          <w:sz w:val="28"/>
          <w:szCs w:val="28"/>
        </w:rPr>
        <w:lastRenderedPageBreak/>
        <w:t>本市國中學校自每年4月起開始辦理新學年本土語文（閩南語文、閩東語文、客語文及原住民族語文）師資盤點，逐月完成學校師資整備。114學年度師資整備，業於114年8月上旬經教育部國民及學前教育署確認師資到位與解列。</w:t>
      </w:r>
    </w:p>
    <w:p w14:paraId="04768E3D" w14:textId="77777777" w:rsidR="00D819F8" w:rsidRDefault="00D819F8" w:rsidP="00D04034">
      <w:pPr>
        <w:spacing w:line="480" w:lineRule="exact"/>
        <w:jc w:val="both"/>
        <w:rPr>
          <w:rFonts w:ascii="標楷體" w:eastAsia="標楷體" w:hAnsi="標楷體" w:cs="標楷體"/>
          <w:sz w:val="28"/>
          <w:szCs w:val="28"/>
        </w:rPr>
      </w:pPr>
      <w:r w:rsidRPr="00213910">
        <w:rPr>
          <w:rFonts w:ascii="標楷體" w:eastAsia="標楷體" w:hAnsi="標楷體" w:cs="標楷體"/>
          <w:sz w:val="28"/>
          <w:szCs w:val="28"/>
        </w:rPr>
        <w:t>二、 最新辦理情形：</w:t>
      </w:r>
    </w:p>
    <w:p w14:paraId="533B7B6C" w14:textId="77777777" w:rsidR="00D819F8" w:rsidRDefault="00D819F8" w:rsidP="00D819F8">
      <w:pPr>
        <w:pStyle w:val="a9"/>
        <w:widowControl/>
        <w:numPr>
          <w:ilvl w:val="0"/>
          <w:numId w:val="65"/>
        </w:numPr>
        <w:pBdr>
          <w:top w:val="nil"/>
          <w:left w:val="nil"/>
          <w:bottom w:val="nil"/>
          <w:right w:val="nil"/>
          <w:between w:val="nil"/>
        </w:pBdr>
        <w:spacing w:after="0" w:line="480" w:lineRule="exact"/>
        <w:contextualSpacing w:val="0"/>
        <w:jc w:val="both"/>
        <w:rPr>
          <w:rFonts w:ascii="標楷體" w:eastAsia="標楷體" w:hAnsi="標楷體" w:cs="標楷體"/>
          <w:sz w:val="28"/>
          <w:szCs w:val="28"/>
        </w:rPr>
      </w:pPr>
      <w:r>
        <w:rPr>
          <w:rFonts w:ascii="標楷體" w:eastAsia="標楷體" w:hAnsi="標楷體" w:cs="標楷體" w:hint="eastAsia"/>
          <w:sz w:val="28"/>
          <w:szCs w:val="28"/>
        </w:rPr>
        <w:t>本</w:t>
      </w:r>
      <w:r w:rsidRPr="00AF217C">
        <w:rPr>
          <w:rFonts w:ascii="標楷體" w:eastAsia="標楷體" w:hAnsi="標楷體" w:cs="標楷體" w:hint="eastAsia"/>
          <w:sz w:val="28"/>
          <w:szCs w:val="28"/>
        </w:rPr>
        <w:t>局持續辦理國高中現職教師閩客語認證培訓輔導及本土語文教支人員培訓課程，並透過高級中等以下學校推動本土語言教育獎勵計畫，鼓勵現職教師參與本土語認證考試。</w:t>
      </w:r>
    </w:p>
    <w:p w14:paraId="2BFAC018" w14:textId="77777777" w:rsidR="00D819F8" w:rsidRPr="00AF217C" w:rsidRDefault="00D819F8" w:rsidP="00D819F8">
      <w:pPr>
        <w:pStyle w:val="a9"/>
        <w:widowControl/>
        <w:numPr>
          <w:ilvl w:val="0"/>
          <w:numId w:val="65"/>
        </w:numPr>
        <w:pBdr>
          <w:top w:val="nil"/>
          <w:left w:val="nil"/>
          <w:bottom w:val="nil"/>
          <w:right w:val="nil"/>
          <w:between w:val="nil"/>
        </w:pBdr>
        <w:spacing w:after="0" w:line="480" w:lineRule="exact"/>
        <w:contextualSpacing w:val="0"/>
        <w:rPr>
          <w:rFonts w:ascii="標楷體" w:eastAsia="標楷體" w:hAnsi="標楷體" w:cs="標楷體"/>
          <w:sz w:val="28"/>
          <w:szCs w:val="28"/>
        </w:rPr>
      </w:pPr>
      <w:r w:rsidRPr="00AF217C">
        <w:rPr>
          <w:rFonts w:ascii="標楷體" w:eastAsia="標楷體" w:hAnsi="標楷體" w:cs="標楷體" w:hint="eastAsia"/>
          <w:sz w:val="28"/>
          <w:szCs w:val="28"/>
        </w:rPr>
        <w:t>114學年度經</w:t>
      </w:r>
      <w:proofErr w:type="gramStart"/>
      <w:r w:rsidRPr="00AF217C">
        <w:rPr>
          <w:rFonts w:ascii="標楷體" w:eastAsia="標楷體" w:hAnsi="標楷體" w:cs="標楷體" w:hint="eastAsia"/>
          <w:sz w:val="28"/>
          <w:szCs w:val="28"/>
        </w:rPr>
        <w:t>學生選習調查</w:t>
      </w:r>
      <w:proofErr w:type="gramEnd"/>
      <w:r w:rsidRPr="00AF217C">
        <w:rPr>
          <w:rFonts w:ascii="標楷體" w:eastAsia="標楷體" w:hAnsi="標楷體" w:cs="標楷體" w:hint="eastAsia"/>
          <w:sz w:val="28"/>
          <w:szCs w:val="28"/>
        </w:rPr>
        <w:t>後，開課節數說明如下：</w:t>
      </w:r>
    </w:p>
    <w:tbl>
      <w:tblPr>
        <w:tblStyle w:val="af1"/>
        <w:tblW w:w="0" w:type="auto"/>
        <w:jc w:val="center"/>
        <w:tblLook w:val="04A0" w:firstRow="1" w:lastRow="0" w:firstColumn="1" w:lastColumn="0" w:noHBand="0" w:noVBand="1"/>
      </w:tblPr>
      <w:tblGrid>
        <w:gridCol w:w="2058"/>
        <w:gridCol w:w="2059"/>
        <w:gridCol w:w="2059"/>
        <w:gridCol w:w="2059"/>
      </w:tblGrid>
      <w:tr w:rsidR="00D819F8" w:rsidRPr="00AF217C" w14:paraId="664E4995" w14:textId="77777777" w:rsidTr="00AF217C">
        <w:trPr>
          <w:jc w:val="center"/>
        </w:trPr>
        <w:tc>
          <w:tcPr>
            <w:tcW w:w="2058" w:type="dxa"/>
            <w:shd w:val="clear" w:color="auto" w:fill="E59EDC" w:themeFill="accent5" w:themeFillTint="66"/>
          </w:tcPr>
          <w:p w14:paraId="4DA814BC" w14:textId="77777777" w:rsidR="00D819F8" w:rsidRPr="00AF217C" w:rsidRDefault="00D819F8" w:rsidP="00776225">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學習階段</w:t>
            </w:r>
          </w:p>
        </w:tc>
        <w:tc>
          <w:tcPr>
            <w:tcW w:w="2059" w:type="dxa"/>
            <w:shd w:val="clear" w:color="auto" w:fill="E59EDC" w:themeFill="accent5" w:themeFillTint="66"/>
          </w:tcPr>
          <w:p w14:paraId="44305D18" w14:textId="77777777" w:rsidR="00D819F8" w:rsidRPr="00AF217C" w:rsidRDefault="00D819F8" w:rsidP="00776225">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閩南語</w:t>
            </w:r>
          </w:p>
        </w:tc>
        <w:tc>
          <w:tcPr>
            <w:tcW w:w="2059" w:type="dxa"/>
            <w:shd w:val="clear" w:color="auto" w:fill="E59EDC" w:themeFill="accent5" w:themeFillTint="66"/>
          </w:tcPr>
          <w:p w14:paraId="0E7031AC" w14:textId="77777777" w:rsidR="00D819F8" w:rsidRPr="00AF217C" w:rsidRDefault="00D819F8" w:rsidP="00776225">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客語</w:t>
            </w:r>
          </w:p>
        </w:tc>
        <w:tc>
          <w:tcPr>
            <w:tcW w:w="2059" w:type="dxa"/>
            <w:shd w:val="clear" w:color="auto" w:fill="E59EDC" w:themeFill="accent5" w:themeFillTint="66"/>
          </w:tcPr>
          <w:p w14:paraId="012E3FB2" w14:textId="77777777" w:rsidR="00D819F8" w:rsidRPr="00AF217C" w:rsidRDefault="00D819F8" w:rsidP="00776225">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原住民族語</w:t>
            </w:r>
          </w:p>
        </w:tc>
      </w:tr>
      <w:tr w:rsidR="00D819F8" w:rsidRPr="004B58B4" w14:paraId="1E8CF650" w14:textId="77777777" w:rsidTr="00AF217C">
        <w:trPr>
          <w:jc w:val="center"/>
        </w:trPr>
        <w:tc>
          <w:tcPr>
            <w:tcW w:w="2058" w:type="dxa"/>
            <w:shd w:val="clear" w:color="auto" w:fill="D86DCB" w:themeFill="accent5" w:themeFillTint="99"/>
          </w:tcPr>
          <w:p w14:paraId="6469C2A1" w14:textId="77777777" w:rsidR="00D819F8" w:rsidRPr="00D04034"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D04034">
              <w:rPr>
                <w:rFonts w:ascii="標楷體" w:eastAsia="標楷體" w:hAnsi="標楷體" w:cs="標楷體" w:hint="eastAsia"/>
                <w:color w:val="FF0000"/>
                <w:sz w:val="32"/>
                <w:szCs w:val="48"/>
              </w:rPr>
              <w:t>高中</w:t>
            </w:r>
          </w:p>
        </w:tc>
        <w:tc>
          <w:tcPr>
            <w:tcW w:w="2059" w:type="dxa"/>
          </w:tcPr>
          <w:p w14:paraId="485C7633" w14:textId="77777777" w:rsidR="00D819F8" w:rsidRPr="00D04034"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D04034">
              <w:rPr>
                <w:rFonts w:ascii="標楷體" w:eastAsia="標楷體" w:hAnsi="標楷體" w:cs="標楷體" w:hint="eastAsia"/>
                <w:color w:val="FF0000"/>
                <w:sz w:val="32"/>
                <w:szCs w:val="48"/>
              </w:rPr>
              <w:t>5</w:t>
            </w:r>
            <w:r w:rsidRPr="00D04034">
              <w:rPr>
                <w:rFonts w:ascii="標楷體" w:eastAsia="標楷體" w:hAnsi="標楷體" w:cs="標楷體"/>
                <w:color w:val="FF0000"/>
                <w:sz w:val="32"/>
                <w:szCs w:val="48"/>
              </w:rPr>
              <w:t>7</w:t>
            </w:r>
            <w:r w:rsidRPr="00D04034">
              <w:rPr>
                <w:rFonts w:ascii="標楷體" w:eastAsia="標楷體" w:hAnsi="標楷體" w:cs="標楷體" w:hint="eastAsia"/>
                <w:color w:val="FF0000"/>
                <w:sz w:val="32"/>
                <w:szCs w:val="48"/>
              </w:rPr>
              <w:t>1節</w:t>
            </w:r>
          </w:p>
        </w:tc>
        <w:tc>
          <w:tcPr>
            <w:tcW w:w="2059" w:type="dxa"/>
          </w:tcPr>
          <w:p w14:paraId="1E2F68F5" w14:textId="77777777" w:rsidR="00D819F8" w:rsidRPr="00D04034"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D04034">
              <w:rPr>
                <w:rFonts w:ascii="標楷體" w:eastAsia="標楷體" w:hAnsi="標楷體" w:cs="標楷體" w:hint="eastAsia"/>
                <w:color w:val="FF0000"/>
                <w:sz w:val="32"/>
                <w:szCs w:val="48"/>
              </w:rPr>
              <w:t>118節</w:t>
            </w:r>
          </w:p>
        </w:tc>
        <w:tc>
          <w:tcPr>
            <w:tcW w:w="2059" w:type="dxa"/>
          </w:tcPr>
          <w:p w14:paraId="1BDA3E19" w14:textId="77777777" w:rsidR="00D819F8" w:rsidRPr="00D04034"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D04034">
              <w:rPr>
                <w:rFonts w:ascii="標楷體" w:eastAsia="標楷體" w:hAnsi="標楷體" w:cs="標楷體" w:hint="eastAsia"/>
                <w:color w:val="FF0000"/>
                <w:sz w:val="32"/>
                <w:szCs w:val="48"/>
              </w:rPr>
              <w:t>95節</w:t>
            </w:r>
          </w:p>
        </w:tc>
      </w:tr>
      <w:tr w:rsidR="00D819F8" w:rsidRPr="00AF217C" w14:paraId="709D3E32" w14:textId="77777777" w:rsidTr="00AF217C">
        <w:trPr>
          <w:jc w:val="center"/>
        </w:trPr>
        <w:tc>
          <w:tcPr>
            <w:tcW w:w="2058" w:type="dxa"/>
            <w:shd w:val="clear" w:color="auto" w:fill="D86DCB" w:themeFill="accent5" w:themeFillTint="99"/>
          </w:tcPr>
          <w:p w14:paraId="20D21B81" w14:textId="77777777" w:rsidR="00D819F8" w:rsidRPr="00AF217C"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國中</w:t>
            </w:r>
          </w:p>
        </w:tc>
        <w:tc>
          <w:tcPr>
            <w:tcW w:w="2059" w:type="dxa"/>
          </w:tcPr>
          <w:p w14:paraId="3775DF6F" w14:textId="77777777" w:rsidR="00D819F8" w:rsidRPr="00AF217C"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hint="eastAsia"/>
                <w:color w:val="FF0000"/>
                <w:sz w:val="32"/>
                <w:szCs w:val="48"/>
              </w:rPr>
              <w:t>2</w:t>
            </w:r>
            <w:r w:rsidRPr="00AF217C">
              <w:rPr>
                <w:rFonts w:ascii="標楷體" w:eastAsia="標楷體" w:hAnsi="標楷體" w:cs="標楷體"/>
                <w:color w:val="FF0000"/>
                <w:sz w:val="32"/>
                <w:szCs w:val="48"/>
              </w:rPr>
              <w:t>,297</w:t>
            </w:r>
            <w:r w:rsidRPr="00AF217C">
              <w:rPr>
                <w:rFonts w:ascii="標楷體" w:eastAsia="標楷體" w:hAnsi="標楷體" w:cs="標楷體" w:hint="eastAsia"/>
                <w:color w:val="FF0000"/>
                <w:sz w:val="32"/>
                <w:szCs w:val="48"/>
              </w:rPr>
              <w:t>節</w:t>
            </w:r>
          </w:p>
        </w:tc>
        <w:tc>
          <w:tcPr>
            <w:tcW w:w="2059" w:type="dxa"/>
          </w:tcPr>
          <w:p w14:paraId="4009684F" w14:textId="77777777" w:rsidR="00D819F8" w:rsidRPr="00AF217C"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color w:val="FF0000"/>
                <w:sz w:val="32"/>
                <w:szCs w:val="48"/>
              </w:rPr>
              <w:t>809</w:t>
            </w:r>
            <w:r w:rsidRPr="00AF217C">
              <w:rPr>
                <w:rFonts w:ascii="標楷體" w:eastAsia="標楷體" w:hAnsi="標楷體" w:cs="標楷體" w:hint="eastAsia"/>
                <w:color w:val="FF0000"/>
                <w:sz w:val="32"/>
                <w:szCs w:val="48"/>
              </w:rPr>
              <w:t>節</w:t>
            </w:r>
          </w:p>
        </w:tc>
        <w:tc>
          <w:tcPr>
            <w:tcW w:w="2059" w:type="dxa"/>
          </w:tcPr>
          <w:p w14:paraId="43F38760" w14:textId="77777777" w:rsidR="00D819F8" w:rsidRPr="00AF217C" w:rsidRDefault="00D819F8" w:rsidP="004B58B4">
            <w:pPr>
              <w:tabs>
                <w:tab w:val="left" w:pos="142"/>
                <w:tab w:val="left" w:pos="1134"/>
              </w:tabs>
              <w:spacing w:beforeLines="50" w:before="120" w:line="520" w:lineRule="exact"/>
              <w:jc w:val="center"/>
              <w:rPr>
                <w:rFonts w:ascii="標楷體" w:eastAsia="標楷體" w:hAnsi="標楷體" w:cs="標楷體"/>
                <w:color w:val="FF0000"/>
                <w:sz w:val="32"/>
                <w:szCs w:val="48"/>
              </w:rPr>
            </w:pPr>
            <w:r w:rsidRPr="00AF217C">
              <w:rPr>
                <w:rFonts w:ascii="標楷體" w:eastAsia="標楷體" w:hAnsi="標楷體" w:cs="標楷體"/>
                <w:color w:val="FF0000"/>
                <w:sz w:val="32"/>
                <w:szCs w:val="48"/>
              </w:rPr>
              <w:t>703</w:t>
            </w:r>
            <w:r w:rsidRPr="00AF217C">
              <w:rPr>
                <w:rFonts w:ascii="標楷體" w:eastAsia="標楷體" w:hAnsi="標楷體" w:cs="標楷體" w:hint="eastAsia"/>
                <w:color w:val="FF0000"/>
                <w:sz w:val="32"/>
                <w:szCs w:val="48"/>
              </w:rPr>
              <w:t>節</w:t>
            </w:r>
          </w:p>
        </w:tc>
      </w:tr>
    </w:tbl>
    <w:p w14:paraId="5B67F993" w14:textId="77777777" w:rsidR="00D819F8" w:rsidRPr="00AF217C" w:rsidRDefault="00D819F8" w:rsidP="00D819F8">
      <w:pPr>
        <w:pStyle w:val="a9"/>
        <w:widowControl/>
        <w:numPr>
          <w:ilvl w:val="0"/>
          <w:numId w:val="63"/>
        </w:numPr>
        <w:spacing w:after="0" w:line="480" w:lineRule="exact"/>
        <w:contextualSpacing w:val="0"/>
        <w:jc w:val="both"/>
        <w:rPr>
          <w:rFonts w:ascii="標楷體" w:eastAsia="標楷體" w:hAnsi="標楷體" w:cs="標楷體"/>
          <w:color w:val="000000"/>
          <w:sz w:val="28"/>
          <w:szCs w:val="28"/>
        </w:rPr>
      </w:pPr>
      <w:r w:rsidRPr="00AF217C">
        <w:rPr>
          <w:rFonts w:ascii="標楷體" w:eastAsia="標楷體" w:hAnsi="標楷體" w:cs="標楷體"/>
          <w:sz w:val="28"/>
          <w:szCs w:val="28"/>
        </w:rPr>
        <w:t>後續作為</w:t>
      </w:r>
      <w:r>
        <w:rPr>
          <w:rFonts w:ascii="標楷體" w:eastAsia="標楷體" w:hAnsi="標楷體" w:cs="標楷體" w:hint="eastAsia"/>
          <w:sz w:val="28"/>
          <w:szCs w:val="28"/>
        </w:rPr>
        <w:t>：</w:t>
      </w:r>
    </w:p>
    <w:p w14:paraId="3EDE6E85" w14:textId="77777777" w:rsidR="00D819F8" w:rsidRDefault="00D819F8" w:rsidP="00D819F8">
      <w:pPr>
        <w:pStyle w:val="a9"/>
        <w:widowControl/>
        <w:numPr>
          <w:ilvl w:val="0"/>
          <w:numId w:val="66"/>
        </w:numPr>
        <w:pBdr>
          <w:top w:val="nil"/>
          <w:left w:val="nil"/>
          <w:bottom w:val="nil"/>
          <w:right w:val="nil"/>
          <w:between w:val="nil"/>
        </w:pBdr>
        <w:spacing w:after="0" w:line="480" w:lineRule="exact"/>
        <w:contextualSpacing w:val="0"/>
        <w:jc w:val="both"/>
        <w:rPr>
          <w:rFonts w:ascii="標楷體" w:eastAsia="標楷體" w:hAnsi="標楷體" w:cs="標楷體"/>
          <w:sz w:val="28"/>
          <w:szCs w:val="28"/>
        </w:rPr>
      </w:pPr>
      <w:r>
        <w:rPr>
          <w:rFonts w:ascii="標楷體" w:eastAsia="標楷體" w:hAnsi="標楷體" w:cs="標楷體" w:hint="eastAsia"/>
          <w:sz w:val="28"/>
          <w:szCs w:val="28"/>
        </w:rPr>
        <w:t>為求本土語文教學穩定，針對本市客語文師資，本局後續將視學校參與意願，辦理共聘機制之協調作業。</w:t>
      </w:r>
    </w:p>
    <w:p w14:paraId="7642B04A" w14:textId="77777777" w:rsidR="00D819F8" w:rsidRPr="00D459B1" w:rsidRDefault="00D819F8" w:rsidP="00D819F8">
      <w:pPr>
        <w:pStyle w:val="a9"/>
        <w:widowControl/>
        <w:numPr>
          <w:ilvl w:val="0"/>
          <w:numId w:val="66"/>
        </w:numPr>
        <w:pBdr>
          <w:top w:val="nil"/>
          <w:left w:val="nil"/>
          <w:bottom w:val="nil"/>
          <w:right w:val="nil"/>
          <w:between w:val="nil"/>
        </w:pBdr>
        <w:spacing w:after="0" w:line="480" w:lineRule="exact"/>
        <w:contextualSpacing w:val="0"/>
        <w:jc w:val="both"/>
        <w:rPr>
          <w:rFonts w:ascii="標楷體" w:eastAsia="標楷體" w:hAnsi="標楷體" w:cs="標楷體"/>
          <w:sz w:val="28"/>
          <w:szCs w:val="28"/>
        </w:rPr>
      </w:pPr>
      <w:r w:rsidRPr="001A2CB8">
        <w:rPr>
          <w:rFonts w:ascii="標楷體" w:eastAsia="標楷體" w:hAnsi="標楷體" w:cs="標楷體" w:hint="eastAsia"/>
          <w:b/>
          <w:bCs/>
          <w:color w:val="FF0000"/>
          <w:sz w:val="28"/>
          <w:szCs w:val="28"/>
        </w:rPr>
        <w:t>針對族語文師資不足之困境，本市業與中央反映，爭取原住民族語文師資</w:t>
      </w:r>
      <w:proofErr w:type="gramStart"/>
      <w:r w:rsidRPr="001A2CB8">
        <w:rPr>
          <w:rFonts w:ascii="標楷體" w:eastAsia="標楷體" w:hAnsi="標楷體" w:cs="標楷體" w:hint="eastAsia"/>
          <w:b/>
          <w:bCs/>
          <w:color w:val="FF0000"/>
          <w:sz w:val="28"/>
          <w:szCs w:val="28"/>
        </w:rPr>
        <w:t>跨語別</w:t>
      </w:r>
      <w:proofErr w:type="gramEnd"/>
      <w:r w:rsidRPr="001A2CB8">
        <w:rPr>
          <w:rFonts w:ascii="標楷體" w:eastAsia="標楷體" w:hAnsi="標楷體" w:cs="標楷體" w:hint="eastAsia"/>
          <w:b/>
          <w:bCs/>
          <w:color w:val="FF0000"/>
          <w:sz w:val="28"/>
          <w:szCs w:val="28"/>
        </w:rPr>
        <w:t>授課之專案審查，力求族語師資缺口補齊</w:t>
      </w:r>
      <w:r w:rsidRPr="001A2CB8">
        <w:rPr>
          <w:rFonts w:ascii="標楷體" w:eastAsia="標楷體" w:hAnsi="標楷體" w:cs="標楷體" w:hint="eastAsia"/>
          <w:color w:val="FF0000"/>
          <w:sz w:val="28"/>
          <w:szCs w:val="28"/>
        </w:rPr>
        <w:t>。</w:t>
      </w:r>
      <w:r>
        <w:rPr>
          <w:rFonts w:ascii="標楷體" w:eastAsia="標楷體" w:hAnsi="標楷體" w:cs="標楷體" w:hint="eastAsia"/>
          <w:sz w:val="28"/>
          <w:szCs w:val="28"/>
        </w:rPr>
        <w:t>只要</w:t>
      </w:r>
      <w:proofErr w:type="gramStart"/>
      <w:r>
        <w:rPr>
          <w:rFonts w:ascii="標楷體" w:eastAsia="標楷體" w:hAnsi="標楷體" w:cs="標楷體" w:hint="eastAsia"/>
          <w:sz w:val="28"/>
          <w:szCs w:val="28"/>
        </w:rPr>
        <w:t>學生選習本土</w:t>
      </w:r>
      <w:proofErr w:type="gramEnd"/>
      <w:r>
        <w:rPr>
          <w:rFonts w:ascii="標楷體" w:eastAsia="標楷體" w:hAnsi="標楷體" w:cs="標楷體" w:hint="eastAsia"/>
          <w:sz w:val="28"/>
          <w:szCs w:val="28"/>
        </w:rPr>
        <w:t>語文，本局即協助學校完成課程開設。</w:t>
      </w:r>
    </w:p>
    <w:p w14:paraId="44BB32DD" w14:textId="77777777" w:rsidR="006B074B" w:rsidRDefault="006B074B">
      <w:pPr>
        <w:widowControl/>
        <w:rPr>
          <w:rFonts w:ascii="標楷體" w:eastAsia="標楷體" w:hAnsi="標楷體" w:cs="標楷體"/>
          <w:sz w:val="36"/>
          <w:szCs w:val="36"/>
        </w:rPr>
      </w:pPr>
      <w:bookmarkStart w:id="19" w:name="_gjdgxs" w:colFirst="0" w:colLast="0"/>
      <w:bookmarkEnd w:id="19"/>
      <w:r>
        <w:rPr>
          <w:rFonts w:ascii="標楷體" w:eastAsia="標楷體" w:hAnsi="標楷體" w:cs="標楷體"/>
          <w:sz w:val="36"/>
          <w:szCs w:val="36"/>
        </w:rPr>
        <w:br w:type="page"/>
      </w:r>
    </w:p>
    <w:p w14:paraId="56982B53" w14:textId="77CB1395" w:rsidR="00D819F8" w:rsidRDefault="00D819F8" w:rsidP="00B94A63">
      <w:pPr>
        <w:spacing w:line="480" w:lineRule="exact"/>
        <w:ind w:left="1"/>
        <w:rPr>
          <w:rFonts w:ascii="標楷體" w:eastAsia="標楷體" w:hAnsi="標楷體" w:cs="標楷體"/>
          <w:b/>
          <w:sz w:val="36"/>
          <w:szCs w:val="36"/>
        </w:rPr>
      </w:pPr>
      <w:r>
        <w:rPr>
          <w:rFonts w:ascii="標楷體" w:eastAsia="標楷體" w:hAnsi="標楷體" w:cs="標楷體"/>
          <w:sz w:val="36"/>
          <w:szCs w:val="36"/>
        </w:rPr>
        <w:lastRenderedPageBreak/>
        <w:t>教08</w:t>
      </w:r>
      <w:r w:rsidRPr="00D94C81">
        <w:rPr>
          <w:rFonts w:ascii="標楷體" w:eastAsia="標楷體" w:hAnsi="標楷體" w:cs="標楷體"/>
          <w:b/>
          <w:sz w:val="36"/>
          <w:szCs w:val="36"/>
        </w:rPr>
        <w:t>-</w:t>
      </w:r>
      <w:r w:rsidRPr="00D94C81">
        <w:rPr>
          <w:rFonts w:ascii="標楷體" w:eastAsia="標楷體" w:hAnsi="標楷體" w:cs="標楷體" w:hint="eastAsia"/>
          <w:sz w:val="36"/>
          <w:szCs w:val="36"/>
        </w:rPr>
        <w:t>建請新北市政府教育局全面檢討國中小滿額學校，優先保障設籍在地學生就學權益，針對外來寄居設籍就讀學生應嚴加審查</w:t>
      </w:r>
      <w:r w:rsidRPr="00D94C81">
        <w:rPr>
          <w:rFonts w:ascii="標楷體" w:eastAsia="標楷體" w:hAnsi="標楷體" w:cs="標楷體"/>
          <w:b/>
          <w:sz w:val="36"/>
          <w:szCs w:val="36"/>
        </w:rPr>
        <w:t>(</w:t>
      </w:r>
      <w:proofErr w:type="gramStart"/>
      <w:r w:rsidRPr="00D94C81">
        <w:rPr>
          <w:rFonts w:ascii="標楷體" w:eastAsia="標楷體" w:hAnsi="標楷體" w:cs="標楷體" w:hint="eastAsia"/>
          <w:b/>
          <w:sz w:val="36"/>
          <w:szCs w:val="36"/>
        </w:rPr>
        <w:t>周議員勝考</w:t>
      </w:r>
      <w:proofErr w:type="gramEnd"/>
      <w:r w:rsidRPr="00D94C81">
        <w:rPr>
          <w:rFonts w:ascii="標楷體" w:eastAsia="標楷體" w:hAnsi="標楷體" w:cs="標楷體" w:hint="eastAsia"/>
          <w:b/>
          <w:sz w:val="36"/>
          <w:szCs w:val="36"/>
        </w:rPr>
        <w:t>、戴議員</w:t>
      </w:r>
      <w:proofErr w:type="gramStart"/>
      <w:r w:rsidRPr="00D94C81">
        <w:rPr>
          <w:rFonts w:ascii="標楷體" w:eastAsia="標楷體" w:hAnsi="標楷體" w:cs="標楷體" w:hint="eastAsia"/>
          <w:b/>
          <w:sz w:val="36"/>
          <w:szCs w:val="36"/>
        </w:rPr>
        <w:t>瑋</w:t>
      </w:r>
      <w:proofErr w:type="gramEnd"/>
      <w:r w:rsidRPr="00D94C81">
        <w:rPr>
          <w:rFonts w:ascii="標楷體" w:eastAsia="標楷體" w:hAnsi="標楷體" w:cs="標楷體" w:hint="eastAsia"/>
          <w:b/>
          <w:sz w:val="36"/>
          <w:szCs w:val="36"/>
        </w:rPr>
        <w:t>姗、黃淑君議員</w:t>
      </w:r>
      <w:r w:rsidRPr="00D94C81">
        <w:rPr>
          <w:rFonts w:ascii="標楷體" w:eastAsia="標楷體" w:hAnsi="標楷體" w:cs="標楷體"/>
          <w:b/>
          <w:sz w:val="36"/>
          <w:szCs w:val="36"/>
        </w:rPr>
        <w:t>)</w:t>
      </w:r>
    </w:p>
    <w:p w14:paraId="26C302B2" w14:textId="77777777" w:rsidR="00D819F8" w:rsidRPr="00384EB4" w:rsidRDefault="00D819F8" w:rsidP="00384EB4">
      <w:pPr>
        <w:spacing w:line="480" w:lineRule="exact"/>
        <w:ind w:left="560" w:hanging="560"/>
        <w:rPr>
          <w:rFonts w:ascii="標楷體" w:eastAsia="標楷體" w:hAnsi="標楷體" w:cs="標楷體"/>
          <w:sz w:val="32"/>
          <w:szCs w:val="32"/>
        </w:rPr>
      </w:pPr>
      <w:r w:rsidRPr="00384EB4">
        <w:rPr>
          <w:rFonts w:ascii="標楷體" w:eastAsia="標楷體" w:hAnsi="標楷體" w:cs="標楷體"/>
          <w:b/>
          <w:color w:val="000000"/>
          <w:sz w:val="32"/>
          <w:szCs w:val="32"/>
        </w:rPr>
        <w:t>地區：全區</w:t>
      </w:r>
    </w:p>
    <w:p w14:paraId="224B1D97" w14:textId="77777777" w:rsidR="00D819F8" w:rsidRPr="00384EB4" w:rsidRDefault="00D819F8" w:rsidP="00384EB4">
      <w:pPr>
        <w:spacing w:line="480" w:lineRule="exact"/>
        <w:ind w:left="560" w:hanging="560"/>
        <w:rPr>
          <w:rFonts w:ascii="標楷體" w:eastAsia="標楷體" w:hAnsi="標楷體" w:cs="標楷體"/>
          <w:sz w:val="28"/>
          <w:szCs w:val="28"/>
        </w:rPr>
      </w:pPr>
      <w:r w:rsidRPr="00384EB4">
        <w:rPr>
          <w:rFonts w:ascii="標楷體" w:eastAsia="標楷體" w:hAnsi="標楷體" w:cs="標楷體"/>
          <w:sz w:val="28"/>
          <w:szCs w:val="28"/>
        </w:rPr>
        <w:t>答：</w:t>
      </w:r>
      <w:r w:rsidRPr="00384EB4">
        <w:rPr>
          <w:rFonts w:ascii="標楷體" w:eastAsia="標楷體" w:hAnsi="標楷體" w:cs="標楷體"/>
          <w:b/>
          <w:color w:val="000000"/>
          <w:sz w:val="28"/>
          <w:szCs w:val="28"/>
        </w:rPr>
        <w:t xml:space="preserve"> </w:t>
      </w:r>
      <w:r w:rsidRPr="00384EB4">
        <w:rPr>
          <w:rFonts w:ascii="標楷體" w:eastAsia="標楷體" w:hAnsi="標楷體" w:cs="標楷體"/>
          <w:b/>
          <w:color w:val="FF0000"/>
          <w:sz w:val="28"/>
          <w:szCs w:val="28"/>
        </w:rPr>
        <w:t>(最近更新日期：11</w:t>
      </w:r>
      <w:r>
        <w:rPr>
          <w:rFonts w:ascii="標楷體" w:eastAsia="標楷體" w:hAnsi="標楷體" w:cs="標楷體" w:hint="eastAsia"/>
          <w:b/>
          <w:color w:val="FF0000"/>
          <w:sz w:val="28"/>
          <w:szCs w:val="28"/>
        </w:rPr>
        <w:t>4</w:t>
      </w:r>
      <w:r w:rsidRPr="00384EB4">
        <w:rPr>
          <w:rFonts w:ascii="標楷體" w:eastAsia="標楷體" w:hAnsi="標楷體" w:cs="標楷體"/>
          <w:b/>
          <w:color w:val="FF0000"/>
          <w:sz w:val="28"/>
          <w:szCs w:val="28"/>
        </w:rPr>
        <w:t>年</w:t>
      </w:r>
      <w:r>
        <w:rPr>
          <w:rFonts w:ascii="標楷體" w:eastAsia="標楷體" w:hAnsi="標楷體" w:cs="標楷體" w:hint="eastAsia"/>
          <w:b/>
          <w:color w:val="FF0000"/>
          <w:sz w:val="28"/>
          <w:szCs w:val="28"/>
        </w:rPr>
        <w:t>8</w:t>
      </w:r>
      <w:r w:rsidRPr="00384EB4">
        <w:rPr>
          <w:rFonts w:ascii="標楷體" w:eastAsia="標楷體" w:hAnsi="標楷體" w:cs="標楷體"/>
          <w:b/>
          <w:color w:val="FF0000"/>
          <w:sz w:val="28"/>
          <w:szCs w:val="28"/>
        </w:rPr>
        <w:t>月2</w:t>
      </w:r>
      <w:r>
        <w:rPr>
          <w:rFonts w:ascii="標楷體" w:eastAsia="標楷體" w:hAnsi="標楷體" w:cs="標楷體" w:hint="eastAsia"/>
          <w:b/>
          <w:color w:val="FF0000"/>
          <w:sz w:val="28"/>
          <w:szCs w:val="28"/>
        </w:rPr>
        <w:t>9</w:t>
      </w:r>
      <w:r w:rsidRPr="00384EB4">
        <w:rPr>
          <w:rFonts w:ascii="標楷體" w:eastAsia="標楷體" w:hAnsi="標楷體" w:cs="標楷體"/>
          <w:b/>
          <w:color w:val="FF0000"/>
          <w:sz w:val="28"/>
          <w:szCs w:val="28"/>
        </w:rPr>
        <w:t>日)</w:t>
      </w:r>
      <w:r w:rsidRPr="00384EB4">
        <w:rPr>
          <w:rFonts w:ascii="標楷體" w:eastAsia="標楷體" w:hAnsi="標楷體" w:cs="標楷體"/>
          <w:sz w:val="28"/>
          <w:szCs w:val="28"/>
        </w:rPr>
        <w:t xml:space="preserve"> </w:t>
      </w:r>
    </w:p>
    <w:tbl>
      <w:tblPr>
        <w:tblW w:w="9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0"/>
      </w:tblGrid>
      <w:tr w:rsidR="00D819F8" w:rsidRPr="00384EB4" w14:paraId="3E8FD510" w14:textId="77777777">
        <w:trPr>
          <w:trHeight w:val="1239"/>
        </w:trPr>
        <w:tc>
          <w:tcPr>
            <w:tcW w:w="9520" w:type="dxa"/>
            <w:shd w:val="clear" w:color="auto" w:fill="auto"/>
          </w:tcPr>
          <w:p w14:paraId="36BAE2CD" w14:textId="77777777" w:rsidR="00D819F8" w:rsidRPr="00384EB4" w:rsidRDefault="00D819F8" w:rsidP="00D819F8">
            <w:pPr>
              <w:pStyle w:val="a9"/>
              <w:numPr>
                <w:ilvl w:val="0"/>
                <w:numId w:val="67"/>
              </w:numPr>
              <w:spacing w:after="0" w:line="480" w:lineRule="exact"/>
              <w:contextualSpacing w:val="0"/>
              <w:rPr>
                <w:rFonts w:ascii="標楷體" w:eastAsia="標楷體" w:hAnsi="標楷體" w:cs="標楷體"/>
                <w:sz w:val="28"/>
                <w:szCs w:val="28"/>
              </w:rPr>
            </w:pPr>
            <w:r w:rsidRPr="00384EB4">
              <w:rPr>
                <w:rFonts w:ascii="標楷體" w:eastAsia="標楷體" w:hAnsi="標楷體" w:cs="標楷體"/>
                <w:b/>
                <w:sz w:val="28"/>
                <w:szCs w:val="28"/>
                <w:u w:val="single"/>
              </w:rPr>
              <w:t>加強額滿學校宣導</w:t>
            </w:r>
            <w:r w:rsidRPr="00384EB4">
              <w:rPr>
                <w:rFonts w:ascii="標楷體" w:eastAsia="標楷體" w:hAnsi="標楷體" w:cs="標楷體" w:hint="eastAsia"/>
                <w:b/>
                <w:sz w:val="28"/>
                <w:szCs w:val="28"/>
                <w:u w:val="single"/>
              </w:rPr>
              <w:t>：</w:t>
            </w:r>
            <w:r w:rsidRPr="00384EB4">
              <w:rPr>
                <w:rFonts w:ascii="標楷體" w:eastAsia="標楷體" w:hAnsi="標楷體" w:cs="標楷體"/>
                <w:sz w:val="28"/>
                <w:szCs w:val="28"/>
              </w:rPr>
              <w:t>本局將於額滿學校相關會議或研習加強宣導</w:t>
            </w:r>
            <w:r w:rsidRPr="00384EB4">
              <w:rPr>
                <w:rFonts w:ascii="標楷體" w:eastAsia="標楷體" w:hAnsi="標楷體" w:cs="標楷體" w:hint="eastAsia"/>
                <w:sz w:val="28"/>
                <w:szCs w:val="28"/>
              </w:rPr>
              <w:t>。</w:t>
            </w:r>
          </w:p>
          <w:p w14:paraId="3A9BAE1C" w14:textId="77777777" w:rsidR="00D819F8" w:rsidRDefault="00D819F8" w:rsidP="00D819F8">
            <w:pPr>
              <w:numPr>
                <w:ilvl w:val="0"/>
                <w:numId w:val="67"/>
              </w:numPr>
              <w:spacing w:after="0" w:line="480" w:lineRule="exact"/>
              <w:rPr>
                <w:rFonts w:ascii="標楷體" w:eastAsia="標楷體" w:hAnsi="標楷體" w:cs="標楷體"/>
                <w:sz w:val="28"/>
                <w:szCs w:val="28"/>
              </w:rPr>
            </w:pPr>
            <w:proofErr w:type="gramStart"/>
            <w:r w:rsidRPr="00384EB4">
              <w:rPr>
                <w:rFonts w:ascii="標楷體" w:eastAsia="標楷體" w:hAnsi="標楷體" w:cs="標楷體"/>
                <w:b/>
                <w:sz w:val="28"/>
                <w:szCs w:val="28"/>
                <w:u w:val="single"/>
              </w:rPr>
              <w:t>確依相關</w:t>
            </w:r>
            <w:proofErr w:type="gramEnd"/>
            <w:r w:rsidRPr="00384EB4">
              <w:rPr>
                <w:rFonts w:ascii="標楷體" w:eastAsia="標楷體" w:hAnsi="標楷體" w:cs="標楷體"/>
                <w:b/>
                <w:sz w:val="28"/>
                <w:szCs w:val="28"/>
                <w:u w:val="single"/>
              </w:rPr>
              <w:t>規定審查：</w:t>
            </w:r>
            <w:r w:rsidRPr="00384EB4">
              <w:rPr>
                <w:rFonts w:ascii="標楷體" w:eastAsia="標楷體" w:hAnsi="標楷體" w:cs="標楷體" w:hint="eastAsia"/>
                <w:sz w:val="28"/>
                <w:szCs w:val="28"/>
              </w:rPr>
              <w:t>落實居住事實實質審查</w:t>
            </w:r>
          </w:p>
          <w:p w14:paraId="017347A2" w14:textId="77777777" w:rsidR="00D819F8" w:rsidRPr="00384EB4" w:rsidRDefault="00D819F8" w:rsidP="00D819F8">
            <w:pPr>
              <w:numPr>
                <w:ilvl w:val="0"/>
                <w:numId w:val="67"/>
              </w:numPr>
              <w:spacing w:after="0" w:line="480" w:lineRule="exact"/>
              <w:rPr>
                <w:rFonts w:ascii="標楷體" w:eastAsia="標楷體" w:hAnsi="標楷體" w:cs="標楷體"/>
                <w:sz w:val="28"/>
                <w:szCs w:val="28"/>
              </w:rPr>
            </w:pPr>
            <w:r w:rsidRPr="00384EB4">
              <w:rPr>
                <w:rFonts w:ascii="標楷體" w:eastAsia="標楷體" w:hAnsi="標楷體" w:cs="標楷體"/>
                <w:b/>
                <w:sz w:val="28"/>
                <w:szCs w:val="28"/>
                <w:u w:val="single"/>
              </w:rPr>
              <w:t>發展改分發學校特色：</w:t>
            </w:r>
            <w:r w:rsidRPr="00384EB4">
              <w:rPr>
                <w:rFonts w:ascii="標楷體" w:eastAsia="標楷體" w:hAnsi="標楷體" w:cs="標楷體"/>
                <w:sz w:val="28"/>
                <w:szCs w:val="28"/>
              </w:rPr>
              <w:t>針對鄰近改分發學校發展學校特色。</w:t>
            </w:r>
          </w:p>
        </w:tc>
      </w:tr>
    </w:tbl>
    <w:p w14:paraId="2EED9E08" w14:textId="77777777" w:rsidR="00D819F8" w:rsidRPr="00384EB4" w:rsidRDefault="00D819F8" w:rsidP="00D819F8">
      <w:pPr>
        <w:pStyle w:val="a9"/>
        <w:numPr>
          <w:ilvl w:val="0"/>
          <w:numId w:val="68"/>
        </w:numPr>
        <w:tabs>
          <w:tab w:val="left" w:pos="567"/>
        </w:tabs>
        <w:spacing w:before="120" w:after="0" w:line="480" w:lineRule="exact"/>
        <w:ind w:right="-198"/>
        <w:contextualSpacing w:val="0"/>
        <w:rPr>
          <w:rFonts w:ascii="標楷體" w:eastAsia="標楷體" w:hAnsi="標楷體" w:cs="標楷體"/>
          <w:b/>
          <w:sz w:val="28"/>
          <w:szCs w:val="28"/>
        </w:rPr>
      </w:pPr>
      <w:r w:rsidRPr="00384EB4">
        <w:rPr>
          <w:rFonts w:ascii="標楷體" w:eastAsia="標楷體" w:hAnsi="標楷體" w:cs="標楷體"/>
          <w:b/>
          <w:sz w:val="28"/>
          <w:szCs w:val="28"/>
        </w:rPr>
        <w:t>法規說明</w:t>
      </w:r>
      <w:r>
        <w:rPr>
          <w:rFonts w:ascii="標楷體" w:eastAsia="標楷體" w:hAnsi="標楷體" w:cs="標楷體" w:hint="eastAsia"/>
          <w:b/>
          <w:sz w:val="28"/>
          <w:szCs w:val="28"/>
        </w:rPr>
        <w:t>：</w:t>
      </w:r>
    </w:p>
    <w:p w14:paraId="6CD46854" w14:textId="77777777" w:rsidR="00D819F8" w:rsidRDefault="00D819F8" w:rsidP="00384EB4">
      <w:pPr>
        <w:spacing w:line="480" w:lineRule="exact"/>
        <w:ind w:leftChars="236" w:left="566" w:right="-198" w:firstLineChars="202" w:firstLine="566"/>
        <w:rPr>
          <w:rFonts w:ascii="標楷體" w:eastAsia="標楷體" w:hAnsi="標楷體" w:cs="標楷體"/>
          <w:sz w:val="28"/>
          <w:szCs w:val="28"/>
        </w:rPr>
      </w:pPr>
      <w:bookmarkStart w:id="20" w:name="_30j0zll" w:colFirst="0" w:colLast="0"/>
      <w:bookmarkEnd w:id="20"/>
      <w:r w:rsidRPr="00384EB4">
        <w:rPr>
          <w:rFonts w:ascii="標楷體" w:eastAsia="標楷體" w:hAnsi="標楷體" w:cs="標楷體"/>
          <w:sz w:val="28"/>
          <w:szCs w:val="28"/>
        </w:rPr>
        <w:t>依據本市立國民中學新生分發及入學作業要點第5點略</w:t>
      </w:r>
      <w:proofErr w:type="gramStart"/>
      <w:r w:rsidRPr="00384EB4">
        <w:rPr>
          <w:rFonts w:ascii="標楷體" w:eastAsia="標楷體" w:hAnsi="標楷體" w:cs="標楷體"/>
          <w:sz w:val="28"/>
          <w:szCs w:val="28"/>
        </w:rPr>
        <w:t>以</w:t>
      </w:r>
      <w:proofErr w:type="gramEnd"/>
      <w:r w:rsidRPr="00384EB4">
        <w:rPr>
          <w:rFonts w:ascii="標楷體" w:eastAsia="標楷體" w:hAnsi="標楷體" w:cs="標楷體"/>
          <w:sz w:val="28"/>
          <w:szCs w:val="28"/>
        </w:rPr>
        <w:t>，本市國中經本局公告為額滿學校時，</w:t>
      </w:r>
      <w:r w:rsidRPr="00384EB4">
        <w:rPr>
          <w:rFonts w:ascii="標楷體" w:eastAsia="標楷體" w:hAnsi="標楷體" w:cs="標楷體"/>
          <w:color w:val="FF0000"/>
          <w:sz w:val="28"/>
          <w:szCs w:val="28"/>
        </w:rPr>
        <w:t>除新生應與父</w:t>
      </w:r>
      <w:proofErr w:type="gramStart"/>
      <w:r w:rsidRPr="00384EB4">
        <w:rPr>
          <w:rFonts w:ascii="標楷體" w:eastAsia="標楷體" w:hAnsi="標楷體" w:cs="標楷體"/>
          <w:color w:val="FF0000"/>
          <w:sz w:val="28"/>
          <w:szCs w:val="28"/>
        </w:rPr>
        <w:t>或母或直系</w:t>
      </w:r>
      <w:proofErr w:type="gramEnd"/>
      <w:r w:rsidRPr="00384EB4">
        <w:rPr>
          <w:rFonts w:ascii="標楷體" w:eastAsia="標楷體" w:hAnsi="標楷體" w:cs="標楷體"/>
          <w:color w:val="FF0000"/>
          <w:sz w:val="28"/>
          <w:szCs w:val="28"/>
        </w:rPr>
        <w:t>尊親屬或監護人設籍在額滿學校學區內，有居住事實者，且非寄居身分</w:t>
      </w:r>
      <w:r w:rsidRPr="00384EB4">
        <w:rPr>
          <w:rFonts w:ascii="標楷體" w:eastAsia="標楷體" w:hAnsi="標楷體" w:cs="標楷體"/>
          <w:sz w:val="28"/>
          <w:szCs w:val="28"/>
        </w:rPr>
        <w:t>，並持有前開第4點第1款各目所列之任</w:t>
      </w:r>
      <w:proofErr w:type="gramStart"/>
      <w:r w:rsidRPr="00384EB4">
        <w:rPr>
          <w:rFonts w:ascii="標楷體" w:eastAsia="標楷體" w:hAnsi="標楷體" w:cs="標楷體"/>
          <w:sz w:val="28"/>
          <w:szCs w:val="28"/>
        </w:rPr>
        <w:t>一</w:t>
      </w:r>
      <w:proofErr w:type="gramEnd"/>
      <w:r w:rsidRPr="00384EB4">
        <w:rPr>
          <w:rFonts w:ascii="標楷體" w:eastAsia="標楷體" w:hAnsi="標楷體" w:cs="標楷體"/>
          <w:sz w:val="28"/>
          <w:szCs w:val="28"/>
        </w:rPr>
        <w:t>證明文件如下：1、設籍地房屋所有權狀。2、經公證之房屋租賃契約。3、公家宿舍配住證明。4、其它經學校查證確有居住事實之證明文件，分發入學至額滿為止。其入學順序依該校學區（含自由學區）國小畢業生，依學籍設籍先後順序；若學籍設籍順序相同者，則依戶籍設籍先後順序決定之，</w:t>
      </w:r>
      <w:proofErr w:type="gramStart"/>
      <w:r w:rsidRPr="00384EB4">
        <w:rPr>
          <w:rFonts w:ascii="標楷體" w:eastAsia="標楷體" w:hAnsi="標楷體" w:cs="標楷體"/>
          <w:sz w:val="28"/>
          <w:szCs w:val="28"/>
        </w:rPr>
        <w:t>先予敘明</w:t>
      </w:r>
      <w:proofErr w:type="gramEnd"/>
      <w:r w:rsidRPr="00384EB4">
        <w:rPr>
          <w:rFonts w:ascii="標楷體" w:eastAsia="標楷體" w:hAnsi="標楷體" w:cs="標楷體"/>
          <w:sz w:val="28"/>
          <w:szCs w:val="28"/>
        </w:rPr>
        <w:t>。</w:t>
      </w:r>
    </w:p>
    <w:p w14:paraId="2BB34D09" w14:textId="77777777" w:rsidR="00D819F8" w:rsidRPr="00384EB4" w:rsidRDefault="00D819F8" w:rsidP="00384EB4">
      <w:pPr>
        <w:spacing w:line="480" w:lineRule="exact"/>
        <w:ind w:leftChars="236" w:left="566" w:right="-198" w:firstLineChars="202" w:firstLine="566"/>
        <w:rPr>
          <w:rFonts w:ascii="標楷體" w:eastAsia="標楷體" w:hAnsi="標楷體" w:cs="標楷體"/>
          <w:sz w:val="28"/>
          <w:szCs w:val="28"/>
        </w:rPr>
      </w:pPr>
      <w:r w:rsidRPr="00384EB4">
        <w:rPr>
          <w:rFonts w:ascii="標楷體" w:eastAsia="標楷體" w:hAnsi="標楷體" w:cs="標楷體"/>
          <w:sz w:val="28"/>
          <w:szCs w:val="28"/>
        </w:rPr>
        <w:t>依上開規定，入學額滿國中應與直系親屬或監護人設籍於</w:t>
      </w:r>
      <w:proofErr w:type="gramStart"/>
      <w:r w:rsidRPr="00384EB4">
        <w:rPr>
          <w:rFonts w:ascii="標楷體" w:eastAsia="標楷體" w:hAnsi="標楷體" w:cs="標楷體"/>
          <w:sz w:val="28"/>
          <w:szCs w:val="28"/>
        </w:rPr>
        <w:t>同一戶</w:t>
      </w:r>
      <w:proofErr w:type="gramEnd"/>
      <w:r w:rsidRPr="00384EB4">
        <w:rPr>
          <w:rFonts w:ascii="標楷體" w:eastAsia="標楷體" w:hAnsi="標楷體" w:cs="標楷體"/>
          <w:sz w:val="28"/>
          <w:szCs w:val="28"/>
        </w:rPr>
        <w:t>，有居住事實且不能為寄居身分。</w:t>
      </w:r>
    </w:p>
    <w:p w14:paraId="189F291D" w14:textId="77777777" w:rsidR="00D819F8" w:rsidRPr="00384EB4" w:rsidRDefault="00D819F8" w:rsidP="00D819F8">
      <w:pPr>
        <w:pStyle w:val="a9"/>
        <w:numPr>
          <w:ilvl w:val="0"/>
          <w:numId w:val="68"/>
        </w:numPr>
        <w:tabs>
          <w:tab w:val="left" w:pos="567"/>
        </w:tabs>
        <w:spacing w:before="120" w:after="0" w:line="480" w:lineRule="exact"/>
        <w:ind w:right="-198"/>
        <w:contextualSpacing w:val="0"/>
        <w:rPr>
          <w:rFonts w:ascii="標楷體" w:eastAsia="標楷體" w:hAnsi="標楷體" w:cs="標楷體"/>
          <w:b/>
          <w:sz w:val="28"/>
          <w:szCs w:val="28"/>
        </w:rPr>
      </w:pPr>
      <w:r w:rsidRPr="00384EB4">
        <w:rPr>
          <w:rFonts w:ascii="標楷體" w:eastAsia="標楷體" w:hAnsi="標楷體" w:cs="標楷體"/>
          <w:b/>
          <w:sz w:val="28"/>
          <w:szCs w:val="28"/>
        </w:rPr>
        <w:t>改善方式：</w:t>
      </w:r>
    </w:p>
    <w:p w14:paraId="2CF90505" w14:textId="77777777" w:rsidR="00D819F8" w:rsidRDefault="00D819F8" w:rsidP="00D819F8">
      <w:pPr>
        <w:pStyle w:val="a9"/>
        <w:numPr>
          <w:ilvl w:val="0"/>
          <w:numId w:val="69"/>
        </w:numPr>
        <w:spacing w:after="0" w:line="480" w:lineRule="exact"/>
        <w:ind w:left="851" w:right="-198" w:hanging="851"/>
        <w:contextualSpacing w:val="0"/>
        <w:rPr>
          <w:rFonts w:ascii="標楷體" w:eastAsia="標楷體" w:hAnsi="標楷體" w:cs="標楷體"/>
          <w:sz w:val="28"/>
          <w:szCs w:val="28"/>
        </w:rPr>
      </w:pPr>
      <w:bookmarkStart w:id="21" w:name="_1fob9te" w:colFirst="0" w:colLast="0"/>
      <w:bookmarkEnd w:id="21"/>
      <w:r w:rsidRPr="00DC7300">
        <w:rPr>
          <w:rFonts w:ascii="標楷體" w:eastAsia="標楷體" w:hAnsi="標楷體" w:cs="標楷體"/>
          <w:b/>
          <w:sz w:val="28"/>
          <w:szCs w:val="28"/>
        </w:rPr>
        <w:t>加強額滿學校宣導：</w:t>
      </w:r>
      <w:r w:rsidRPr="00384EB4">
        <w:rPr>
          <w:rFonts w:ascii="標楷體" w:eastAsia="標楷體" w:hAnsi="標楷體" w:cs="標楷體"/>
          <w:sz w:val="28"/>
          <w:szCs w:val="28"/>
        </w:rPr>
        <w:t>本局將於額滿學校相關會議或研習加強宣導，並請</w:t>
      </w:r>
      <w:proofErr w:type="gramStart"/>
      <w:r w:rsidRPr="00384EB4">
        <w:rPr>
          <w:rFonts w:ascii="標楷體" w:eastAsia="標楷體" w:hAnsi="標楷體" w:cs="標楷體"/>
          <w:sz w:val="28"/>
          <w:szCs w:val="28"/>
        </w:rPr>
        <w:t>學校確依相關</w:t>
      </w:r>
      <w:proofErr w:type="gramEnd"/>
      <w:r w:rsidRPr="00384EB4">
        <w:rPr>
          <w:rFonts w:ascii="標楷體" w:eastAsia="標楷體" w:hAnsi="標楷體" w:cs="標楷體"/>
          <w:sz w:val="28"/>
          <w:szCs w:val="28"/>
        </w:rPr>
        <w:t>規定辦理入學審查。</w:t>
      </w:r>
    </w:p>
    <w:p w14:paraId="68424F3B" w14:textId="77777777" w:rsidR="00D819F8" w:rsidRDefault="00D819F8" w:rsidP="00D819F8">
      <w:pPr>
        <w:pStyle w:val="a9"/>
        <w:numPr>
          <w:ilvl w:val="0"/>
          <w:numId w:val="69"/>
        </w:numPr>
        <w:spacing w:after="0" w:line="480" w:lineRule="exact"/>
        <w:ind w:left="851" w:right="-198" w:hanging="851"/>
        <w:contextualSpacing w:val="0"/>
        <w:rPr>
          <w:rFonts w:ascii="標楷體" w:eastAsia="標楷體" w:hAnsi="標楷體" w:cs="標楷體"/>
          <w:sz w:val="28"/>
          <w:szCs w:val="28"/>
        </w:rPr>
      </w:pPr>
      <w:r w:rsidRPr="00DC7300">
        <w:rPr>
          <w:rFonts w:ascii="標楷體" w:eastAsia="標楷體" w:hAnsi="標楷體" w:cs="標楷體" w:hint="eastAsia"/>
          <w:b/>
          <w:sz w:val="28"/>
          <w:szCs w:val="28"/>
        </w:rPr>
        <w:t>落實居住事實實質審查：</w:t>
      </w:r>
      <w:r w:rsidRPr="00384EB4">
        <w:rPr>
          <w:rFonts w:ascii="標楷體" w:eastAsia="標楷體" w:hAnsi="標楷體" w:cs="標楷體" w:hint="eastAsia"/>
          <w:sz w:val="28"/>
          <w:szCs w:val="28"/>
        </w:rPr>
        <w:t>學校落實居住事實實質審查，並以就近改分發方式協助學生順利就學</w:t>
      </w:r>
      <w:r>
        <w:rPr>
          <w:rFonts w:ascii="標楷體" w:eastAsia="標楷體" w:hAnsi="標楷體" w:cs="標楷體" w:hint="eastAsia"/>
          <w:sz w:val="28"/>
          <w:szCs w:val="28"/>
        </w:rPr>
        <w:t>。</w:t>
      </w:r>
    </w:p>
    <w:p w14:paraId="52E67009" w14:textId="77777777" w:rsidR="00D819F8" w:rsidRDefault="00D819F8" w:rsidP="00D819F8">
      <w:pPr>
        <w:pStyle w:val="a9"/>
        <w:numPr>
          <w:ilvl w:val="0"/>
          <w:numId w:val="69"/>
        </w:numPr>
        <w:spacing w:after="0" w:line="480" w:lineRule="exact"/>
        <w:ind w:left="851" w:right="-198" w:hanging="851"/>
        <w:contextualSpacing w:val="0"/>
        <w:rPr>
          <w:rFonts w:ascii="標楷體" w:eastAsia="標楷體" w:hAnsi="標楷體" w:cs="標楷體"/>
          <w:sz w:val="28"/>
          <w:szCs w:val="28"/>
        </w:rPr>
      </w:pPr>
      <w:r w:rsidRPr="00DC7300">
        <w:rPr>
          <w:rFonts w:ascii="標楷體" w:eastAsia="標楷體" w:hAnsi="標楷體" w:cs="標楷體"/>
          <w:b/>
          <w:sz w:val="28"/>
          <w:szCs w:val="28"/>
        </w:rPr>
        <w:t>發展改分發學校特色：</w:t>
      </w:r>
      <w:r w:rsidRPr="00384EB4">
        <w:rPr>
          <w:rFonts w:ascii="標楷體" w:eastAsia="標楷體" w:hAnsi="標楷體" w:cs="標楷體"/>
          <w:sz w:val="28"/>
          <w:szCs w:val="28"/>
        </w:rPr>
        <w:t>針對鄰近改分發學校發展學校特色，如科技、雙語重點特色學校，吸引就讀。</w:t>
      </w:r>
    </w:p>
    <w:p w14:paraId="6D64EECB" w14:textId="77777777" w:rsidR="00D819F8" w:rsidRDefault="00D819F8" w:rsidP="00412BBC">
      <w:pPr>
        <w:spacing w:line="480" w:lineRule="exact"/>
        <w:ind w:right="-198"/>
        <w:rPr>
          <w:rFonts w:ascii="標楷體" w:eastAsia="標楷體" w:hAnsi="標楷體" w:cs="標楷體"/>
          <w:sz w:val="28"/>
          <w:szCs w:val="28"/>
        </w:rPr>
      </w:pPr>
    </w:p>
    <w:p w14:paraId="5429E6AB" w14:textId="77777777" w:rsidR="00D819F8" w:rsidRDefault="00D819F8" w:rsidP="00412BBC">
      <w:pPr>
        <w:spacing w:line="480" w:lineRule="exact"/>
        <w:ind w:right="-198"/>
        <w:rPr>
          <w:rFonts w:ascii="標楷體" w:eastAsia="標楷體" w:hAnsi="標楷體" w:cs="標楷體"/>
          <w:sz w:val="28"/>
          <w:szCs w:val="28"/>
        </w:rPr>
      </w:pPr>
    </w:p>
    <w:p w14:paraId="668310F3" w14:textId="77777777" w:rsidR="00D819F8" w:rsidRDefault="00D819F8" w:rsidP="00412BBC">
      <w:pPr>
        <w:spacing w:line="480" w:lineRule="exact"/>
        <w:ind w:right="-198"/>
        <w:rPr>
          <w:rFonts w:ascii="標楷體" w:eastAsia="標楷體" w:hAnsi="標楷體" w:cs="標楷體"/>
          <w:sz w:val="28"/>
          <w:szCs w:val="28"/>
        </w:rPr>
      </w:pPr>
    </w:p>
    <w:p w14:paraId="4D2E2A85" w14:textId="77777777" w:rsidR="00D819F8" w:rsidRPr="00412BBC" w:rsidRDefault="00D819F8" w:rsidP="006B074B">
      <w:pPr>
        <w:spacing w:after="0" w:line="320" w:lineRule="exact"/>
        <w:ind w:leftChars="176" w:left="422" w:firstLine="6"/>
        <w:jc w:val="both"/>
        <w:rPr>
          <w:rFonts w:ascii="標楷體" w:eastAsia="標楷體" w:hAnsi="標楷體" w:cs="標楷體"/>
          <w:b/>
          <w:bCs/>
          <w:color w:val="FF0000"/>
          <w:u w:val="single"/>
        </w:rPr>
      </w:pPr>
      <w:r w:rsidRPr="00412BBC">
        <w:rPr>
          <w:rFonts w:ascii="標楷體" w:eastAsia="標楷體" w:hAnsi="標楷體" w:cs="標楷體" w:hint="eastAsia"/>
          <w:b/>
          <w:bCs/>
          <w:color w:val="FF0000"/>
          <w:u w:val="single"/>
        </w:rPr>
        <w:t>附件：</w:t>
      </w:r>
      <w:r w:rsidRPr="00412BBC">
        <w:rPr>
          <w:rFonts w:ascii="標楷體" w:eastAsia="標楷體" w:hAnsi="標楷體" w:cs="標楷體"/>
          <w:b/>
          <w:bCs/>
          <w:color w:val="FF0000"/>
          <w:u w:val="single"/>
        </w:rPr>
        <w:t>114</w:t>
      </w:r>
      <w:r w:rsidRPr="00412BBC">
        <w:rPr>
          <w:rFonts w:ascii="標楷體" w:eastAsia="標楷體" w:hAnsi="標楷體" w:cs="標楷體" w:hint="eastAsia"/>
          <w:b/>
          <w:bCs/>
          <w:color w:val="FF0000"/>
          <w:u w:val="single"/>
        </w:rPr>
        <w:t>學年度增班一覽表</w:t>
      </w:r>
    </w:p>
    <w:tbl>
      <w:tblPr>
        <w:tblStyle w:val="af1"/>
        <w:tblW w:w="0" w:type="auto"/>
        <w:jc w:val="center"/>
        <w:tblLook w:val="04A0" w:firstRow="1" w:lastRow="0" w:firstColumn="1" w:lastColumn="0" w:noHBand="0" w:noVBand="1"/>
      </w:tblPr>
      <w:tblGrid>
        <w:gridCol w:w="701"/>
        <w:gridCol w:w="2181"/>
        <w:gridCol w:w="1501"/>
        <w:gridCol w:w="1501"/>
        <w:gridCol w:w="1501"/>
        <w:gridCol w:w="1671"/>
        <w:gridCol w:w="1706"/>
      </w:tblGrid>
      <w:tr w:rsidR="00D819F8" w:rsidRPr="00412BBC" w14:paraId="4DA65885" w14:textId="77777777" w:rsidTr="00131BCA">
        <w:trPr>
          <w:jc w:val="center"/>
        </w:trPr>
        <w:tc>
          <w:tcPr>
            <w:tcW w:w="851" w:type="dxa"/>
            <w:vMerge w:val="restart"/>
            <w:shd w:val="clear" w:color="auto" w:fill="2C7FCE" w:themeFill="text2" w:themeFillTint="99"/>
            <w:vAlign w:val="bottom"/>
          </w:tcPr>
          <w:p w14:paraId="7F220DE6" w14:textId="77777777" w:rsidR="00D819F8" w:rsidRPr="00412BBC" w:rsidRDefault="00D819F8" w:rsidP="00131BCA">
            <w:pPr>
              <w:widowControl/>
              <w:spacing w:line="0" w:lineRule="atLeast"/>
              <w:ind w:rightChars="-45" w:right="-108"/>
              <w:jc w:val="center"/>
              <w:rPr>
                <w:rFonts w:ascii="標楷體" w:eastAsia="標楷體" w:hAnsi="標楷體" w:cs="標楷體"/>
                <w:b/>
                <w:bCs/>
                <w:color w:val="FFFFFF" w:themeColor="background1"/>
              </w:rPr>
            </w:pPr>
            <w:r w:rsidRPr="00412BBC">
              <w:rPr>
                <w:rFonts w:ascii="標楷體" w:eastAsia="標楷體" w:hAnsi="標楷體" w:cs="標楷體" w:hint="eastAsia"/>
                <w:b/>
                <w:bCs/>
                <w:color w:val="FFFFFF" w:themeColor="background1"/>
              </w:rPr>
              <w:lastRenderedPageBreak/>
              <w:t>序號</w:t>
            </w:r>
          </w:p>
        </w:tc>
        <w:tc>
          <w:tcPr>
            <w:tcW w:w="9352" w:type="dxa"/>
            <w:gridSpan w:val="4"/>
            <w:shd w:val="clear" w:color="auto" w:fill="2C7FCE" w:themeFill="text2" w:themeFillTint="99"/>
          </w:tcPr>
          <w:p w14:paraId="587C2BB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113</w:t>
            </w:r>
            <w:r w:rsidRPr="00412BBC">
              <w:rPr>
                <w:rFonts w:ascii="標楷體" w:eastAsia="標楷體" w:hAnsi="標楷體" w:cs="標楷體" w:hint="eastAsia"/>
                <w:b/>
                <w:bCs/>
                <w:color w:val="FFFFFF" w:themeColor="background1"/>
              </w:rPr>
              <w:t>學年度班級數</w:t>
            </w:r>
          </w:p>
        </w:tc>
        <w:tc>
          <w:tcPr>
            <w:tcW w:w="4676" w:type="dxa"/>
            <w:gridSpan w:val="2"/>
            <w:shd w:val="clear" w:color="auto" w:fill="2C7FCE" w:themeFill="text2" w:themeFillTint="99"/>
          </w:tcPr>
          <w:p w14:paraId="2EA6BCD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114</w:t>
            </w:r>
            <w:r w:rsidRPr="00412BBC">
              <w:rPr>
                <w:rFonts w:ascii="標楷體" w:eastAsia="標楷體" w:hAnsi="標楷體" w:cs="標楷體" w:hint="eastAsia"/>
                <w:b/>
                <w:bCs/>
                <w:color w:val="FFFFFF" w:themeColor="background1"/>
              </w:rPr>
              <w:t>學年度班級數</w:t>
            </w:r>
          </w:p>
        </w:tc>
      </w:tr>
      <w:tr w:rsidR="00D819F8" w:rsidRPr="00412BBC" w14:paraId="504E968B" w14:textId="77777777" w:rsidTr="00131BCA">
        <w:trPr>
          <w:jc w:val="center"/>
        </w:trPr>
        <w:tc>
          <w:tcPr>
            <w:tcW w:w="851" w:type="dxa"/>
            <w:vMerge/>
            <w:shd w:val="clear" w:color="auto" w:fill="2C7FCE" w:themeFill="text2" w:themeFillTint="99"/>
          </w:tcPr>
          <w:p w14:paraId="019EC1C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p>
        </w:tc>
        <w:tc>
          <w:tcPr>
            <w:tcW w:w="3119" w:type="dxa"/>
            <w:shd w:val="clear" w:color="auto" w:fill="2C7FCE" w:themeFill="text2" w:themeFillTint="99"/>
          </w:tcPr>
          <w:p w14:paraId="427DCD5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hint="eastAsia"/>
                <w:b/>
                <w:bCs/>
                <w:color w:val="FFFFFF" w:themeColor="background1"/>
              </w:rPr>
              <w:t>學校名稱</w:t>
            </w:r>
          </w:p>
        </w:tc>
        <w:tc>
          <w:tcPr>
            <w:tcW w:w="2077" w:type="dxa"/>
            <w:shd w:val="clear" w:color="auto" w:fill="2C7FCE" w:themeFill="text2" w:themeFillTint="99"/>
          </w:tcPr>
          <w:p w14:paraId="6F3C0DE0"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7</w:t>
            </w:r>
            <w:r w:rsidRPr="00412BBC">
              <w:rPr>
                <w:rFonts w:ascii="標楷體" w:eastAsia="標楷體" w:hAnsi="標楷體" w:cs="標楷體" w:hint="eastAsia"/>
                <w:b/>
                <w:bCs/>
                <w:color w:val="FFFFFF" w:themeColor="background1"/>
              </w:rPr>
              <w:t>年級</w:t>
            </w:r>
          </w:p>
        </w:tc>
        <w:tc>
          <w:tcPr>
            <w:tcW w:w="2078" w:type="dxa"/>
            <w:shd w:val="clear" w:color="auto" w:fill="2C7FCE" w:themeFill="text2" w:themeFillTint="99"/>
          </w:tcPr>
          <w:p w14:paraId="6DED2C4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8</w:t>
            </w:r>
            <w:r w:rsidRPr="00412BBC">
              <w:rPr>
                <w:rFonts w:ascii="標楷體" w:eastAsia="標楷體" w:hAnsi="標楷體" w:cs="標楷體" w:hint="eastAsia"/>
                <w:b/>
                <w:bCs/>
                <w:color w:val="FFFFFF" w:themeColor="background1"/>
              </w:rPr>
              <w:t>年級</w:t>
            </w:r>
          </w:p>
        </w:tc>
        <w:tc>
          <w:tcPr>
            <w:tcW w:w="2078" w:type="dxa"/>
            <w:shd w:val="clear" w:color="auto" w:fill="2C7FCE" w:themeFill="text2" w:themeFillTint="99"/>
          </w:tcPr>
          <w:p w14:paraId="3EC995C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9</w:t>
            </w:r>
            <w:r w:rsidRPr="00412BBC">
              <w:rPr>
                <w:rFonts w:ascii="標楷體" w:eastAsia="標楷體" w:hAnsi="標楷體" w:cs="標楷體" w:hint="eastAsia"/>
                <w:b/>
                <w:bCs/>
                <w:color w:val="FFFFFF" w:themeColor="background1"/>
              </w:rPr>
              <w:t>年級</w:t>
            </w:r>
          </w:p>
        </w:tc>
        <w:tc>
          <w:tcPr>
            <w:tcW w:w="2338" w:type="dxa"/>
            <w:shd w:val="clear" w:color="auto" w:fill="2C7FCE" w:themeFill="text2" w:themeFillTint="99"/>
          </w:tcPr>
          <w:p w14:paraId="5683233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b/>
                <w:bCs/>
                <w:color w:val="FFFFFF" w:themeColor="background1"/>
              </w:rPr>
              <w:t>7</w:t>
            </w:r>
            <w:r w:rsidRPr="00412BBC">
              <w:rPr>
                <w:rFonts w:ascii="標楷體" w:eastAsia="標楷體" w:hAnsi="標楷體" w:cs="標楷體" w:hint="eastAsia"/>
                <w:b/>
                <w:bCs/>
                <w:color w:val="FFFFFF" w:themeColor="background1"/>
              </w:rPr>
              <w:t>年級</w:t>
            </w:r>
          </w:p>
        </w:tc>
        <w:tc>
          <w:tcPr>
            <w:tcW w:w="2338" w:type="dxa"/>
            <w:shd w:val="clear" w:color="auto" w:fill="2C7FCE" w:themeFill="text2" w:themeFillTint="99"/>
          </w:tcPr>
          <w:p w14:paraId="7FEA085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FFFF" w:themeColor="background1"/>
              </w:rPr>
            </w:pPr>
            <w:r w:rsidRPr="00412BBC">
              <w:rPr>
                <w:rFonts w:ascii="標楷體" w:eastAsia="標楷體" w:hAnsi="標楷體" w:cs="標楷體" w:hint="eastAsia"/>
                <w:b/>
                <w:bCs/>
                <w:color w:val="FFFFFF" w:themeColor="background1"/>
              </w:rPr>
              <w:t>增班</w:t>
            </w:r>
          </w:p>
        </w:tc>
      </w:tr>
      <w:tr w:rsidR="00D819F8" w:rsidRPr="00412BBC" w14:paraId="71EE81EC" w14:textId="77777777" w:rsidTr="00131BCA">
        <w:trPr>
          <w:jc w:val="center"/>
        </w:trPr>
        <w:tc>
          <w:tcPr>
            <w:tcW w:w="851" w:type="dxa"/>
          </w:tcPr>
          <w:p w14:paraId="71F2417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w:t>
            </w:r>
          </w:p>
        </w:tc>
        <w:tc>
          <w:tcPr>
            <w:tcW w:w="3119" w:type="dxa"/>
          </w:tcPr>
          <w:p w14:paraId="75C64C7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光復高中國中部</w:t>
            </w:r>
          </w:p>
        </w:tc>
        <w:tc>
          <w:tcPr>
            <w:tcW w:w="2077" w:type="dxa"/>
            <w:vAlign w:val="center"/>
          </w:tcPr>
          <w:p w14:paraId="536F7F9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777DA28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29D138D7" w14:textId="77777777" w:rsidR="00D819F8" w:rsidRPr="00412BBC" w:rsidRDefault="00D819F8" w:rsidP="00131BCA">
            <w:pPr>
              <w:pStyle w:val="a9"/>
              <w:widowControl/>
              <w:spacing w:line="0" w:lineRule="atLeast"/>
              <w:ind w:left="0"/>
              <w:jc w:val="center"/>
              <w:rPr>
                <w:rFonts w:ascii="標楷體" w:eastAsia="標楷體" w:hAnsi="標楷體" w:cs="標楷體"/>
                <w:b/>
                <w:bCs/>
              </w:rPr>
            </w:pPr>
            <w:r w:rsidRPr="00412BBC">
              <w:rPr>
                <w:rFonts w:ascii="標楷體" w:eastAsia="標楷體" w:hAnsi="標楷體" w:cs="標楷體"/>
              </w:rPr>
              <w:t>7</w:t>
            </w:r>
          </w:p>
        </w:tc>
        <w:tc>
          <w:tcPr>
            <w:tcW w:w="2338" w:type="dxa"/>
            <w:vAlign w:val="center"/>
          </w:tcPr>
          <w:p w14:paraId="5A7E464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9</w:t>
            </w:r>
          </w:p>
        </w:tc>
        <w:tc>
          <w:tcPr>
            <w:tcW w:w="2338" w:type="dxa"/>
            <w:vAlign w:val="center"/>
          </w:tcPr>
          <w:p w14:paraId="395AF82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088884C9" w14:textId="77777777" w:rsidTr="00131BCA">
        <w:trPr>
          <w:jc w:val="center"/>
        </w:trPr>
        <w:tc>
          <w:tcPr>
            <w:tcW w:w="851" w:type="dxa"/>
          </w:tcPr>
          <w:p w14:paraId="65FB3CC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w:t>
            </w:r>
          </w:p>
        </w:tc>
        <w:tc>
          <w:tcPr>
            <w:tcW w:w="3119" w:type="dxa"/>
          </w:tcPr>
          <w:p w14:paraId="7258B7A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大觀國中</w:t>
            </w:r>
          </w:p>
        </w:tc>
        <w:tc>
          <w:tcPr>
            <w:tcW w:w="2077" w:type="dxa"/>
            <w:vAlign w:val="center"/>
          </w:tcPr>
          <w:p w14:paraId="50895A9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13</w:t>
            </w:r>
          </w:p>
        </w:tc>
        <w:tc>
          <w:tcPr>
            <w:tcW w:w="2078" w:type="dxa"/>
            <w:vAlign w:val="center"/>
          </w:tcPr>
          <w:p w14:paraId="4064B78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2078" w:type="dxa"/>
            <w:vAlign w:val="center"/>
          </w:tcPr>
          <w:p w14:paraId="72E0C499" w14:textId="77777777" w:rsidR="00D819F8" w:rsidRPr="00412BBC" w:rsidRDefault="00D819F8" w:rsidP="00131BCA">
            <w:pPr>
              <w:pStyle w:val="a9"/>
              <w:widowControl/>
              <w:spacing w:line="0" w:lineRule="atLeast"/>
              <w:ind w:left="0"/>
              <w:jc w:val="center"/>
              <w:rPr>
                <w:rFonts w:ascii="標楷體" w:eastAsia="標楷體" w:hAnsi="標楷體" w:cs="標楷體"/>
                <w:b/>
                <w:bCs/>
              </w:rPr>
            </w:pPr>
            <w:r w:rsidRPr="00412BBC">
              <w:rPr>
                <w:rFonts w:ascii="標楷體" w:eastAsia="標楷體" w:hAnsi="標楷體" w:cs="標楷體"/>
              </w:rPr>
              <w:t>10</w:t>
            </w:r>
          </w:p>
        </w:tc>
        <w:tc>
          <w:tcPr>
            <w:tcW w:w="2338" w:type="dxa"/>
            <w:vAlign w:val="center"/>
          </w:tcPr>
          <w:p w14:paraId="33E321A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12</w:t>
            </w:r>
          </w:p>
        </w:tc>
        <w:tc>
          <w:tcPr>
            <w:tcW w:w="2338" w:type="dxa"/>
            <w:vAlign w:val="center"/>
          </w:tcPr>
          <w:p w14:paraId="2B8E2E0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627791A1" w14:textId="77777777" w:rsidTr="00131BCA">
        <w:trPr>
          <w:jc w:val="center"/>
        </w:trPr>
        <w:tc>
          <w:tcPr>
            <w:tcW w:w="851" w:type="dxa"/>
          </w:tcPr>
          <w:p w14:paraId="785AB60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3</w:t>
            </w:r>
          </w:p>
        </w:tc>
        <w:tc>
          <w:tcPr>
            <w:tcW w:w="3119" w:type="dxa"/>
          </w:tcPr>
          <w:p w14:paraId="4B05644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忠孝國中</w:t>
            </w:r>
          </w:p>
        </w:tc>
        <w:tc>
          <w:tcPr>
            <w:tcW w:w="2077" w:type="dxa"/>
            <w:vAlign w:val="center"/>
          </w:tcPr>
          <w:p w14:paraId="28E429C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2078" w:type="dxa"/>
            <w:vAlign w:val="center"/>
          </w:tcPr>
          <w:p w14:paraId="5424273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2078" w:type="dxa"/>
            <w:vAlign w:val="center"/>
          </w:tcPr>
          <w:p w14:paraId="0A0133FD" w14:textId="77777777" w:rsidR="00D819F8" w:rsidRPr="00412BBC" w:rsidRDefault="00D819F8" w:rsidP="00131BCA">
            <w:pPr>
              <w:pStyle w:val="a9"/>
              <w:widowControl/>
              <w:spacing w:line="0" w:lineRule="atLeast"/>
              <w:ind w:left="0"/>
              <w:jc w:val="center"/>
              <w:rPr>
                <w:rFonts w:ascii="標楷體" w:eastAsia="標楷體" w:hAnsi="標楷體" w:cs="標楷體"/>
                <w:b/>
                <w:bCs/>
              </w:rPr>
            </w:pPr>
            <w:r w:rsidRPr="00412BBC">
              <w:rPr>
                <w:rFonts w:ascii="標楷體" w:eastAsia="標楷體" w:hAnsi="標楷體" w:cs="標楷體"/>
                <w:b/>
                <w:bCs/>
              </w:rPr>
              <w:t>7</w:t>
            </w:r>
          </w:p>
        </w:tc>
        <w:tc>
          <w:tcPr>
            <w:tcW w:w="2338" w:type="dxa"/>
            <w:vAlign w:val="center"/>
          </w:tcPr>
          <w:p w14:paraId="6B341D9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10</w:t>
            </w:r>
          </w:p>
        </w:tc>
        <w:tc>
          <w:tcPr>
            <w:tcW w:w="2338" w:type="dxa"/>
            <w:vAlign w:val="center"/>
          </w:tcPr>
          <w:p w14:paraId="495F2768"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5C7472AE" w14:textId="77777777" w:rsidTr="00131BCA">
        <w:trPr>
          <w:jc w:val="center"/>
        </w:trPr>
        <w:tc>
          <w:tcPr>
            <w:tcW w:w="851" w:type="dxa"/>
          </w:tcPr>
          <w:p w14:paraId="201AA6F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4</w:t>
            </w:r>
          </w:p>
        </w:tc>
        <w:tc>
          <w:tcPr>
            <w:tcW w:w="3119" w:type="dxa"/>
          </w:tcPr>
          <w:p w14:paraId="3983B3D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新</w:t>
            </w:r>
            <w:proofErr w:type="gramStart"/>
            <w:r w:rsidRPr="00412BBC">
              <w:rPr>
                <w:rFonts w:ascii="標楷體" w:eastAsia="標楷體" w:hAnsi="標楷體" w:cs="標楷體" w:hint="eastAsia"/>
              </w:rPr>
              <w:t>埔</w:t>
            </w:r>
            <w:proofErr w:type="gramEnd"/>
            <w:r w:rsidRPr="00412BBC">
              <w:rPr>
                <w:rFonts w:ascii="標楷體" w:eastAsia="標楷體" w:hAnsi="標楷體" w:cs="標楷體" w:hint="eastAsia"/>
              </w:rPr>
              <w:t>國中</w:t>
            </w:r>
          </w:p>
        </w:tc>
        <w:tc>
          <w:tcPr>
            <w:tcW w:w="2077" w:type="dxa"/>
            <w:vAlign w:val="center"/>
          </w:tcPr>
          <w:p w14:paraId="0C96E06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132A8F3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62C5816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338" w:type="dxa"/>
            <w:vAlign w:val="center"/>
          </w:tcPr>
          <w:p w14:paraId="4E033F3D"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10</w:t>
            </w:r>
          </w:p>
        </w:tc>
        <w:tc>
          <w:tcPr>
            <w:tcW w:w="2338" w:type="dxa"/>
            <w:vAlign w:val="center"/>
          </w:tcPr>
          <w:p w14:paraId="6D9DDEAD"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4F520B90" w14:textId="77777777" w:rsidTr="00131BCA">
        <w:trPr>
          <w:jc w:val="center"/>
        </w:trPr>
        <w:tc>
          <w:tcPr>
            <w:tcW w:w="851" w:type="dxa"/>
          </w:tcPr>
          <w:p w14:paraId="7A60635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5</w:t>
            </w:r>
          </w:p>
        </w:tc>
        <w:tc>
          <w:tcPr>
            <w:tcW w:w="3119" w:type="dxa"/>
          </w:tcPr>
          <w:p w14:paraId="5ECFCA2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板橋國中</w:t>
            </w:r>
          </w:p>
        </w:tc>
        <w:tc>
          <w:tcPr>
            <w:tcW w:w="2077" w:type="dxa"/>
            <w:vAlign w:val="center"/>
          </w:tcPr>
          <w:p w14:paraId="648C554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17</w:t>
            </w:r>
          </w:p>
        </w:tc>
        <w:tc>
          <w:tcPr>
            <w:tcW w:w="2078" w:type="dxa"/>
            <w:vAlign w:val="center"/>
          </w:tcPr>
          <w:p w14:paraId="76B137D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16</w:t>
            </w:r>
          </w:p>
        </w:tc>
        <w:tc>
          <w:tcPr>
            <w:tcW w:w="2078" w:type="dxa"/>
            <w:vAlign w:val="center"/>
          </w:tcPr>
          <w:p w14:paraId="07B8679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13</w:t>
            </w:r>
          </w:p>
        </w:tc>
        <w:tc>
          <w:tcPr>
            <w:tcW w:w="2338" w:type="dxa"/>
            <w:vAlign w:val="center"/>
          </w:tcPr>
          <w:p w14:paraId="486B952D"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8</w:t>
            </w:r>
          </w:p>
        </w:tc>
        <w:tc>
          <w:tcPr>
            <w:tcW w:w="2338" w:type="dxa"/>
            <w:vAlign w:val="center"/>
          </w:tcPr>
          <w:p w14:paraId="6246C07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增5班</w:t>
            </w:r>
          </w:p>
        </w:tc>
      </w:tr>
      <w:tr w:rsidR="00D819F8" w:rsidRPr="00412BBC" w14:paraId="47F3BB3A" w14:textId="77777777" w:rsidTr="00131BCA">
        <w:trPr>
          <w:jc w:val="center"/>
        </w:trPr>
        <w:tc>
          <w:tcPr>
            <w:tcW w:w="851" w:type="dxa"/>
          </w:tcPr>
          <w:p w14:paraId="199282F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6</w:t>
            </w:r>
          </w:p>
        </w:tc>
        <w:tc>
          <w:tcPr>
            <w:tcW w:w="3119" w:type="dxa"/>
          </w:tcPr>
          <w:p w14:paraId="24B6BD3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江翠國中</w:t>
            </w:r>
          </w:p>
        </w:tc>
        <w:tc>
          <w:tcPr>
            <w:tcW w:w="2077" w:type="dxa"/>
            <w:vAlign w:val="center"/>
          </w:tcPr>
          <w:p w14:paraId="118569A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22</w:t>
            </w:r>
          </w:p>
        </w:tc>
        <w:tc>
          <w:tcPr>
            <w:tcW w:w="2078" w:type="dxa"/>
            <w:vAlign w:val="center"/>
          </w:tcPr>
          <w:p w14:paraId="4634005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17</w:t>
            </w:r>
          </w:p>
        </w:tc>
        <w:tc>
          <w:tcPr>
            <w:tcW w:w="2078" w:type="dxa"/>
            <w:vAlign w:val="center"/>
          </w:tcPr>
          <w:p w14:paraId="53FEECE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338" w:type="dxa"/>
            <w:vAlign w:val="center"/>
          </w:tcPr>
          <w:p w14:paraId="75D3B3E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21</w:t>
            </w:r>
          </w:p>
        </w:tc>
        <w:tc>
          <w:tcPr>
            <w:tcW w:w="2338" w:type="dxa"/>
            <w:vAlign w:val="center"/>
          </w:tcPr>
          <w:p w14:paraId="55A8CE00"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增7班</w:t>
            </w:r>
          </w:p>
        </w:tc>
      </w:tr>
      <w:tr w:rsidR="00D819F8" w:rsidRPr="00412BBC" w14:paraId="34FD36A2" w14:textId="77777777" w:rsidTr="00131BCA">
        <w:trPr>
          <w:jc w:val="center"/>
        </w:trPr>
        <w:tc>
          <w:tcPr>
            <w:tcW w:w="851" w:type="dxa"/>
          </w:tcPr>
          <w:p w14:paraId="6C62891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7</w:t>
            </w:r>
          </w:p>
        </w:tc>
        <w:tc>
          <w:tcPr>
            <w:tcW w:w="3119" w:type="dxa"/>
          </w:tcPr>
          <w:p w14:paraId="1B33371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溪</w:t>
            </w:r>
            <w:proofErr w:type="gramStart"/>
            <w:r w:rsidRPr="00412BBC">
              <w:rPr>
                <w:rFonts w:ascii="標楷體" w:eastAsia="標楷體" w:hAnsi="標楷體" w:cs="標楷體" w:hint="eastAsia"/>
              </w:rPr>
              <w:t>崑</w:t>
            </w:r>
            <w:proofErr w:type="gramEnd"/>
            <w:r w:rsidRPr="00412BBC">
              <w:rPr>
                <w:rFonts w:ascii="標楷體" w:eastAsia="標楷體" w:hAnsi="標楷體" w:cs="標楷體" w:hint="eastAsia"/>
              </w:rPr>
              <w:t>國中</w:t>
            </w:r>
          </w:p>
        </w:tc>
        <w:tc>
          <w:tcPr>
            <w:tcW w:w="2077" w:type="dxa"/>
            <w:vAlign w:val="center"/>
          </w:tcPr>
          <w:p w14:paraId="16D441B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24</w:t>
            </w:r>
          </w:p>
        </w:tc>
        <w:tc>
          <w:tcPr>
            <w:tcW w:w="2078" w:type="dxa"/>
            <w:vAlign w:val="center"/>
          </w:tcPr>
          <w:p w14:paraId="67E91E2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20</w:t>
            </w:r>
          </w:p>
        </w:tc>
        <w:tc>
          <w:tcPr>
            <w:tcW w:w="2078" w:type="dxa"/>
            <w:vAlign w:val="center"/>
          </w:tcPr>
          <w:p w14:paraId="7537C6B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20</w:t>
            </w:r>
          </w:p>
        </w:tc>
        <w:tc>
          <w:tcPr>
            <w:tcW w:w="2338" w:type="dxa"/>
            <w:vAlign w:val="center"/>
          </w:tcPr>
          <w:p w14:paraId="77CF4BEB"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4</w:t>
            </w:r>
          </w:p>
        </w:tc>
        <w:tc>
          <w:tcPr>
            <w:tcW w:w="2338" w:type="dxa"/>
            <w:vAlign w:val="center"/>
          </w:tcPr>
          <w:p w14:paraId="66A076D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增4班</w:t>
            </w:r>
          </w:p>
        </w:tc>
      </w:tr>
      <w:tr w:rsidR="00D819F8" w:rsidRPr="00412BBC" w14:paraId="42A89CCD" w14:textId="77777777" w:rsidTr="00131BCA">
        <w:trPr>
          <w:jc w:val="center"/>
        </w:trPr>
        <w:tc>
          <w:tcPr>
            <w:tcW w:w="851" w:type="dxa"/>
          </w:tcPr>
          <w:p w14:paraId="7125B4B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3119" w:type="dxa"/>
          </w:tcPr>
          <w:p w14:paraId="4E930F2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重慶國中</w:t>
            </w:r>
          </w:p>
        </w:tc>
        <w:tc>
          <w:tcPr>
            <w:tcW w:w="2077" w:type="dxa"/>
            <w:vAlign w:val="center"/>
          </w:tcPr>
          <w:p w14:paraId="7AB9EF7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21</w:t>
            </w:r>
          </w:p>
        </w:tc>
        <w:tc>
          <w:tcPr>
            <w:tcW w:w="2078" w:type="dxa"/>
            <w:vAlign w:val="center"/>
          </w:tcPr>
          <w:p w14:paraId="4A2471F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16</w:t>
            </w:r>
          </w:p>
        </w:tc>
        <w:tc>
          <w:tcPr>
            <w:tcW w:w="2078" w:type="dxa"/>
            <w:vAlign w:val="center"/>
          </w:tcPr>
          <w:p w14:paraId="7334BA0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17</w:t>
            </w:r>
          </w:p>
        </w:tc>
        <w:tc>
          <w:tcPr>
            <w:tcW w:w="2338" w:type="dxa"/>
            <w:vAlign w:val="center"/>
          </w:tcPr>
          <w:p w14:paraId="48D1088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20</w:t>
            </w:r>
          </w:p>
        </w:tc>
        <w:tc>
          <w:tcPr>
            <w:tcW w:w="2338" w:type="dxa"/>
            <w:vAlign w:val="center"/>
          </w:tcPr>
          <w:p w14:paraId="16407A8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414433D0" w14:textId="77777777" w:rsidTr="00131BCA">
        <w:trPr>
          <w:jc w:val="center"/>
        </w:trPr>
        <w:tc>
          <w:tcPr>
            <w:tcW w:w="851" w:type="dxa"/>
          </w:tcPr>
          <w:p w14:paraId="59943A9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3119" w:type="dxa"/>
          </w:tcPr>
          <w:p w14:paraId="26979B3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中正國中</w:t>
            </w:r>
          </w:p>
        </w:tc>
        <w:tc>
          <w:tcPr>
            <w:tcW w:w="2077" w:type="dxa"/>
            <w:vAlign w:val="center"/>
          </w:tcPr>
          <w:p w14:paraId="2129DB2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22</w:t>
            </w:r>
          </w:p>
        </w:tc>
        <w:tc>
          <w:tcPr>
            <w:tcW w:w="2078" w:type="dxa"/>
            <w:vAlign w:val="center"/>
          </w:tcPr>
          <w:p w14:paraId="5DC9490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21</w:t>
            </w:r>
          </w:p>
        </w:tc>
        <w:tc>
          <w:tcPr>
            <w:tcW w:w="2078" w:type="dxa"/>
            <w:vAlign w:val="center"/>
          </w:tcPr>
          <w:p w14:paraId="0E034D9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18</w:t>
            </w:r>
          </w:p>
        </w:tc>
        <w:tc>
          <w:tcPr>
            <w:tcW w:w="2338" w:type="dxa"/>
            <w:vAlign w:val="center"/>
          </w:tcPr>
          <w:p w14:paraId="2FC353B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2</w:t>
            </w:r>
          </w:p>
        </w:tc>
        <w:tc>
          <w:tcPr>
            <w:tcW w:w="2338" w:type="dxa"/>
            <w:vAlign w:val="center"/>
          </w:tcPr>
          <w:p w14:paraId="7370965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增4班</w:t>
            </w:r>
          </w:p>
        </w:tc>
      </w:tr>
      <w:tr w:rsidR="00D819F8" w:rsidRPr="00412BBC" w14:paraId="0CD371E8" w14:textId="77777777" w:rsidTr="00131BCA">
        <w:trPr>
          <w:jc w:val="center"/>
        </w:trPr>
        <w:tc>
          <w:tcPr>
            <w:tcW w:w="851" w:type="dxa"/>
          </w:tcPr>
          <w:p w14:paraId="708492F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10</w:t>
            </w:r>
          </w:p>
        </w:tc>
        <w:tc>
          <w:tcPr>
            <w:tcW w:w="3119" w:type="dxa"/>
          </w:tcPr>
          <w:p w14:paraId="290811B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土城國中</w:t>
            </w:r>
          </w:p>
        </w:tc>
        <w:tc>
          <w:tcPr>
            <w:tcW w:w="2077" w:type="dxa"/>
            <w:vAlign w:val="center"/>
          </w:tcPr>
          <w:p w14:paraId="359C3B4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20</w:t>
            </w:r>
          </w:p>
        </w:tc>
        <w:tc>
          <w:tcPr>
            <w:tcW w:w="2078" w:type="dxa"/>
            <w:vAlign w:val="center"/>
          </w:tcPr>
          <w:p w14:paraId="459AC33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19</w:t>
            </w:r>
          </w:p>
        </w:tc>
        <w:tc>
          <w:tcPr>
            <w:tcW w:w="2078" w:type="dxa"/>
            <w:vAlign w:val="center"/>
          </w:tcPr>
          <w:p w14:paraId="5D3F3C0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18</w:t>
            </w:r>
          </w:p>
        </w:tc>
        <w:tc>
          <w:tcPr>
            <w:tcW w:w="2338" w:type="dxa"/>
            <w:vAlign w:val="center"/>
          </w:tcPr>
          <w:p w14:paraId="5DEF3488"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20</w:t>
            </w:r>
          </w:p>
        </w:tc>
        <w:tc>
          <w:tcPr>
            <w:tcW w:w="2338" w:type="dxa"/>
            <w:vAlign w:val="center"/>
          </w:tcPr>
          <w:p w14:paraId="3CBF2AA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665CA5ED" w14:textId="77777777" w:rsidTr="00131BCA">
        <w:trPr>
          <w:jc w:val="center"/>
        </w:trPr>
        <w:tc>
          <w:tcPr>
            <w:tcW w:w="851" w:type="dxa"/>
          </w:tcPr>
          <w:p w14:paraId="26C577B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3119" w:type="dxa"/>
          </w:tcPr>
          <w:p w14:paraId="008EAEA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清水高中國中部</w:t>
            </w:r>
          </w:p>
        </w:tc>
        <w:tc>
          <w:tcPr>
            <w:tcW w:w="2077" w:type="dxa"/>
            <w:vAlign w:val="center"/>
          </w:tcPr>
          <w:p w14:paraId="7CCF0A3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13</w:t>
            </w:r>
          </w:p>
        </w:tc>
        <w:tc>
          <w:tcPr>
            <w:tcW w:w="2078" w:type="dxa"/>
            <w:vAlign w:val="center"/>
          </w:tcPr>
          <w:p w14:paraId="2DC7E01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12</w:t>
            </w:r>
          </w:p>
        </w:tc>
        <w:tc>
          <w:tcPr>
            <w:tcW w:w="2078" w:type="dxa"/>
            <w:vAlign w:val="center"/>
          </w:tcPr>
          <w:p w14:paraId="67ED686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9</w:t>
            </w:r>
          </w:p>
        </w:tc>
        <w:tc>
          <w:tcPr>
            <w:tcW w:w="2338" w:type="dxa"/>
            <w:vAlign w:val="center"/>
          </w:tcPr>
          <w:p w14:paraId="19CB86F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1</w:t>
            </w:r>
          </w:p>
        </w:tc>
        <w:tc>
          <w:tcPr>
            <w:tcW w:w="2338" w:type="dxa"/>
            <w:vAlign w:val="center"/>
          </w:tcPr>
          <w:p w14:paraId="3005B77B"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2F9FF95F" w14:textId="77777777" w:rsidTr="00131BCA">
        <w:trPr>
          <w:jc w:val="center"/>
        </w:trPr>
        <w:tc>
          <w:tcPr>
            <w:tcW w:w="851" w:type="dxa"/>
          </w:tcPr>
          <w:p w14:paraId="0B56507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3119" w:type="dxa"/>
          </w:tcPr>
          <w:p w14:paraId="09589C4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新泰國中</w:t>
            </w:r>
          </w:p>
        </w:tc>
        <w:tc>
          <w:tcPr>
            <w:tcW w:w="2077" w:type="dxa"/>
            <w:vAlign w:val="center"/>
          </w:tcPr>
          <w:p w14:paraId="276FFD2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078" w:type="dxa"/>
            <w:vAlign w:val="center"/>
          </w:tcPr>
          <w:p w14:paraId="0E4E8A5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078" w:type="dxa"/>
            <w:vAlign w:val="center"/>
          </w:tcPr>
          <w:p w14:paraId="761E240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338" w:type="dxa"/>
            <w:vAlign w:val="center"/>
          </w:tcPr>
          <w:p w14:paraId="7D58835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6</w:t>
            </w:r>
          </w:p>
        </w:tc>
        <w:tc>
          <w:tcPr>
            <w:tcW w:w="2338" w:type="dxa"/>
            <w:vAlign w:val="center"/>
          </w:tcPr>
          <w:p w14:paraId="47B2C0E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075E2771" w14:textId="77777777" w:rsidTr="00131BCA">
        <w:trPr>
          <w:jc w:val="center"/>
        </w:trPr>
        <w:tc>
          <w:tcPr>
            <w:tcW w:w="851" w:type="dxa"/>
          </w:tcPr>
          <w:p w14:paraId="272E90F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13</w:t>
            </w:r>
          </w:p>
        </w:tc>
        <w:tc>
          <w:tcPr>
            <w:tcW w:w="3119" w:type="dxa"/>
          </w:tcPr>
          <w:p w14:paraId="407C63A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新莊國中</w:t>
            </w:r>
          </w:p>
        </w:tc>
        <w:tc>
          <w:tcPr>
            <w:tcW w:w="2077" w:type="dxa"/>
            <w:vAlign w:val="center"/>
          </w:tcPr>
          <w:p w14:paraId="7F086E5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29</w:t>
            </w:r>
          </w:p>
        </w:tc>
        <w:tc>
          <w:tcPr>
            <w:tcW w:w="2078" w:type="dxa"/>
            <w:vAlign w:val="center"/>
          </w:tcPr>
          <w:p w14:paraId="017DC39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23</w:t>
            </w:r>
          </w:p>
        </w:tc>
        <w:tc>
          <w:tcPr>
            <w:tcW w:w="2078" w:type="dxa"/>
            <w:vAlign w:val="center"/>
          </w:tcPr>
          <w:p w14:paraId="50C461E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21</w:t>
            </w:r>
          </w:p>
        </w:tc>
        <w:tc>
          <w:tcPr>
            <w:tcW w:w="2338" w:type="dxa"/>
            <w:vAlign w:val="center"/>
          </w:tcPr>
          <w:p w14:paraId="18ED892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9</w:t>
            </w:r>
          </w:p>
        </w:tc>
        <w:tc>
          <w:tcPr>
            <w:tcW w:w="2338" w:type="dxa"/>
            <w:vAlign w:val="center"/>
          </w:tcPr>
          <w:p w14:paraId="6BB484F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增8班</w:t>
            </w:r>
          </w:p>
        </w:tc>
      </w:tr>
      <w:tr w:rsidR="00D819F8" w:rsidRPr="00412BBC" w14:paraId="1D8D227B" w14:textId="77777777" w:rsidTr="00131BCA">
        <w:trPr>
          <w:jc w:val="center"/>
        </w:trPr>
        <w:tc>
          <w:tcPr>
            <w:tcW w:w="851" w:type="dxa"/>
          </w:tcPr>
          <w:p w14:paraId="421BCB9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14</w:t>
            </w:r>
          </w:p>
        </w:tc>
        <w:tc>
          <w:tcPr>
            <w:tcW w:w="3119" w:type="dxa"/>
          </w:tcPr>
          <w:p w14:paraId="3F5DC91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福營國中</w:t>
            </w:r>
          </w:p>
        </w:tc>
        <w:tc>
          <w:tcPr>
            <w:tcW w:w="2077" w:type="dxa"/>
            <w:vAlign w:val="center"/>
          </w:tcPr>
          <w:p w14:paraId="0BF7D5B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20</w:t>
            </w:r>
          </w:p>
        </w:tc>
        <w:tc>
          <w:tcPr>
            <w:tcW w:w="2078" w:type="dxa"/>
            <w:vAlign w:val="center"/>
          </w:tcPr>
          <w:p w14:paraId="3DCE91F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078" w:type="dxa"/>
            <w:vAlign w:val="center"/>
          </w:tcPr>
          <w:p w14:paraId="38C28B5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338" w:type="dxa"/>
            <w:vAlign w:val="center"/>
          </w:tcPr>
          <w:p w14:paraId="1A67936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3</w:t>
            </w:r>
          </w:p>
        </w:tc>
        <w:tc>
          <w:tcPr>
            <w:tcW w:w="2338" w:type="dxa"/>
            <w:vAlign w:val="center"/>
          </w:tcPr>
          <w:p w14:paraId="128F466B"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增8班</w:t>
            </w:r>
          </w:p>
        </w:tc>
      </w:tr>
      <w:tr w:rsidR="00D819F8" w:rsidRPr="00412BBC" w14:paraId="27FCDE08" w14:textId="77777777" w:rsidTr="00131BCA">
        <w:trPr>
          <w:jc w:val="center"/>
        </w:trPr>
        <w:tc>
          <w:tcPr>
            <w:tcW w:w="851" w:type="dxa"/>
          </w:tcPr>
          <w:p w14:paraId="4A70979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3119" w:type="dxa"/>
          </w:tcPr>
          <w:p w14:paraId="5C74133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頭前國中</w:t>
            </w:r>
          </w:p>
        </w:tc>
        <w:tc>
          <w:tcPr>
            <w:tcW w:w="2077" w:type="dxa"/>
            <w:vAlign w:val="center"/>
          </w:tcPr>
          <w:p w14:paraId="6C12B20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078" w:type="dxa"/>
            <w:vAlign w:val="center"/>
          </w:tcPr>
          <w:p w14:paraId="24455A9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2078" w:type="dxa"/>
            <w:vAlign w:val="center"/>
          </w:tcPr>
          <w:p w14:paraId="13B2146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2338" w:type="dxa"/>
            <w:vAlign w:val="center"/>
          </w:tcPr>
          <w:p w14:paraId="31C46A7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15</w:t>
            </w:r>
          </w:p>
        </w:tc>
        <w:tc>
          <w:tcPr>
            <w:tcW w:w="2338" w:type="dxa"/>
            <w:vAlign w:val="center"/>
          </w:tcPr>
          <w:p w14:paraId="57350490"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0F7F8813" w14:textId="77777777" w:rsidTr="00131BCA">
        <w:trPr>
          <w:jc w:val="center"/>
        </w:trPr>
        <w:tc>
          <w:tcPr>
            <w:tcW w:w="851" w:type="dxa"/>
          </w:tcPr>
          <w:p w14:paraId="2ADEAAF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16</w:t>
            </w:r>
          </w:p>
        </w:tc>
        <w:tc>
          <w:tcPr>
            <w:tcW w:w="3119" w:type="dxa"/>
          </w:tcPr>
          <w:p w14:paraId="3B51288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泰山國中</w:t>
            </w:r>
          </w:p>
        </w:tc>
        <w:tc>
          <w:tcPr>
            <w:tcW w:w="2077" w:type="dxa"/>
            <w:vAlign w:val="center"/>
          </w:tcPr>
          <w:p w14:paraId="338BE33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7</w:t>
            </w:r>
          </w:p>
        </w:tc>
        <w:tc>
          <w:tcPr>
            <w:tcW w:w="2078" w:type="dxa"/>
            <w:vAlign w:val="center"/>
          </w:tcPr>
          <w:p w14:paraId="18985C3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078" w:type="dxa"/>
            <w:vAlign w:val="center"/>
          </w:tcPr>
          <w:p w14:paraId="2817974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338" w:type="dxa"/>
            <w:vAlign w:val="center"/>
          </w:tcPr>
          <w:p w14:paraId="2C128590"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7</w:t>
            </w:r>
          </w:p>
        </w:tc>
        <w:tc>
          <w:tcPr>
            <w:tcW w:w="2338" w:type="dxa"/>
            <w:vAlign w:val="center"/>
          </w:tcPr>
          <w:p w14:paraId="5D9A9CD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4E246ADF" w14:textId="77777777" w:rsidTr="00131BCA">
        <w:trPr>
          <w:jc w:val="center"/>
        </w:trPr>
        <w:tc>
          <w:tcPr>
            <w:tcW w:w="851" w:type="dxa"/>
          </w:tcPr>
          <w:p w14:paraId="2A93FB9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17</w:t>
            </w:r>
          </w:p>
        </w:tc>
        <w:tc>
          <w:tcPr>
            <w:tcW w:w="3119" w:type="dxa"/>
          </w:tcPr>
          <w:p w14:paraId="0A26F28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義學國中</w:t>
            </w:r>
          </w:p>
        </w:tc>
        <w:tc>
          <w:tcPr>
            <w:tcW w:w="2077" w:type="dxa"/>
            <w:vAlign w:val="center"/>
          </w:tcPr>
          <w:p w14:paraId="1331BF8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19</w:t>
            </w:r>
          </w:p>
        </w:tc>
        <w:tc>
          <w:tcPr>
            <w:tcW w:w="2078" w:type="dxa"/>
            <w:vAlign w:val="center"/>
          </w:tcPr>
          <w:p w14:paraId="768DDCF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078" w:type="dxa"/>
            <w:vAlign w:val="center"/>
          </w:tcPr>
          <w:p w14:paraId="3B629C5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338" w:type="dxa"/>
            <w:vAlign w:val="center"/>
          </w:tcPr>
          <w:p w14:paraId="511385E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16</w:t>
            </w:r>
          </w:p>
        </w:tc>
        <w:tc>
          <w:tcPr>
            <w:tcW w:w="2338" w:type="dxa"/>
            <w:vAlign w:val="center"/>
          </w:tcPr>
          <w:p w14:paraId="7504A46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6822D5D3" w14:textId="77777777" w:rsidTr="00131BCA">
        <w:trPr>
          <w:jc w:val="center"/>
        </w:trPr>
        <w:tc>
          <w:tcPr>
            <w:tcW w:w="851" w:type="dxa"/>
          </w:tcPr>
          <w:p w14:paraId="6624CA4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18</w:t>
            </w:r>
          </w:p>
        </w:tc>
        <w:tc>
          <w:tcPr>
            <w:tcW w:w="3119" w:type="dxa"/>
          </w:tcPr>
          <w:p w14:paraId="2C71A4E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五股國中</w:t>
            </w:r>
          </w:p>
        </w:tc>
        <w:tc>
          <w:tcPr>
            <w:tcW w:w="2077" w:type="dxa"/>
            <w:vAlign w:val="center"/>
          </w:tcPr>
          <w:p w14:paraId="1ED0A70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078" w:type="dxa"/>
            <w:vAlign w:val="center"/>
          </w:tcPr>
          <w:p w14:paraId="45A3D72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12</w:t>
            </w:r>
          </w:p>
        </w:tc>
        <w:tc>
          <w:tcPr>
            <w:tcW w:w="2078" w:type="dxa"/>
            <w:vAlign w:val="center"/>
          </w:tcPr>
          <w:p w14:paraId="39830FA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13</w:t>
            </w:r>
          </w:p>
        </w:tc>
        <w:tc>
          <w:tcPr>
            <w:tcW w:w="2338" w:type="dxa"/>
            <w:vAlign w:val="center"/>
          </w:tcPr>
          <w:p w14:paraId="73FC2A8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4</w:t>
            </w:r>
          </w:p>
        </w:tc>
        <w:tc>
          <w:tcPr>
            <w:tcW w:w="2338" w:type="dxa"/>
            <w:vAlign w:val="center"/>
          </w:tcPr>
          <w:p w14:paraId="2BF81AA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4B3BA898" w14:textId="77777777" w:rsidTr="00131BCA">
        <w:trPr>
          <w:jc w:val="center"/>
        </w:trPr>
        <w:tc>
          <w:tcPr>
            <w:tcW w:w="851" w:type="dxa"/>
          </w:tcPr>
          <w:p w14:paraId="1B71EE1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19</w:t>
            </w:r>
          </w:p>
        </w:tc>
        <w:tc>
          <w:tcPr>
            <w:tcW w:w="3119" w:type="dxa"/>
          </w:tcPr>
          <w:p w14:paraId="7CC804E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八里國中</w:t>
            </w:r>
          </w:p>
        </w:tc>
        <w:tc>
          <w:tcPr>
            <w:tcW w:w="2077" w:type="dxa"/>
            <w:vAlign w:val="center"/>
          </w:tcPr>
          <w:p w14:paraId="207016B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072512D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344FEB0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338" w:type="dxa"/>
            <w:vAlign w:val="center"/>
          </w:tcPr>
          <w:p w14:paraId="78F8B5E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6</w:t>
            </w:r>
          </w:p>
        </w:tc>
        <w:tc>
          <w:tcPr>
            <w:tcW w:w="2338" w:type="dxa"/>
            <w:vAlign w:val="center"/>
          </w:tcPr>
          <w:p w14:paraId="7868100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1D1E1413" w14:textId="77777777" w:rsidTr="00131BCA">
        <w:trPr>
          <w:jc w:val="center"/>
        </w:trPr>
        <w:tc>
          <w:tcPr>
            <w:tcW w:w="851" w:type="dxa"/>
          </w:tcPr>
          <w:p w14:paraId="4ABFB72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20</w:t>
            </w:r>
          </w:p>
        </w:tc>
        <w:tc>
          <w:tcPr>
            <w:tcW w:w="3119" w:type="dxa"/>
          </w:tcPr>
          <w:p w14:paraId="37E1DDC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三多國中</w:t>
            </w:r>
          </w:p>
        </w:tc>
        <w:tc>
          <w:tcPr>
            <w:tcW w:w="2077" w:type="dxa"/>
            <w:vAlign w:val="center"/>
          </w:tcPr>
          <w:p w14:paraId="6F07201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9</w:t>
            </w:r>
          </w:p>
        </w:tc>
        <w:tc>
          <w:tcPr>
            <w:tcW w:w="2078" w:type="dxa"/>
            <w:vAlign w:val="center"/>
          </w:tcPr>
          <w:p w14:paraId="7F67270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9</w:t>
            </w:r>
          </w:p>
        </w:tc>
        <w:tc>
          <w:tcPr>
            <w:tcW w:w="2078" w:type="dxa"/>
            <w:vAlign w:val="center"/>
          </w:tcPr>
          <w:p w14:paraId="3350865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338" w:type="dxa"/>
            <w:vAlign w:val="center"/>
          </w:tcPr>
          <w:p w14:paraId="333D9E6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9</w:t>
            </w:r>
          </w:p>
        </w:tc>
        <w:tc>
          <w:tcPr>
            <w:tcW w:w="2338" w:type="dxa"/>
            <w:vAlign w:val="center"/>
          </w:tcPr>
          <w:p w14:paraId="5DF1B79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606048AB" w14:textId="77777777" w:rsidTr="00131BCA">
        <w:trPr>
          <w:jc w:val="center"/>
        </w:trPr>
        <w:tc>
          <w:tcPr>
            <w:tcW w:w="851" w:type="dxa"/>
          </w:tcPr>
          <w:p w14:paraId="25F4D10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21</w:t>
            </w:r>
          </w:p>
        </w:tc>
        <w:tc>
          <w:tcPr>
            <w:tcW w:w="3119" w:type="dxa"/>
          </w:tcPr>
          <w:p w14:paraId="3C04C9B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柑園國中</w:t>
            </w:r>
          </w:p>
        </w:tc>
        <w:tc>
          <w:tcPr>
            <w:tcW w:w="2077" w:type="dxa"/>
            <w:vAlign w:val="center"/>
          </w:tcPr>
          <w:p w14:paraId="1EBC7F0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4062E75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w:t>
            </w:r>
          </w:p>
        </w:tc>
        <w:tc>
          <w:tcPr>
            <w:tcW w:w="2078" w:type="dxa"/>
            <w:vAlign w:val="center"/>
          </w:tcPr>
          <w:p w14:paraId="2D51073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w:t>
            </w:r>
          </w:p>
        </w:tc>
        <w:tc>
          <w:tcPr>
            <w:tcW w:w="2338" w:type="dxa"/>
            <w:vAlign w:val="center"/>
          </w:tcPr>
          <w:p w14:paraId="188E74F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5</w:t>
            </w:r>
          </w:p>
        </w:tc>
        <w:tc>
          <w:tcPr>
            <w:tcW w:w="2338" w:type="dxa"/>
            <w:vAlign w:val="center"/>
          </w:tcPr>
          <w:p w14:paraId="2C29F31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67A38114" w14:textId="77777777" w:rsidTr="00131BCA">
        <w:trPr>
          <w:jc w:val="center"/>
        </w:trPr>
        <w:tc>
          <w:tcPr>
            <w:tcW w:w="851" w:type="dxa"/>
          </w:tcPr>
          <w:p w14:paraId="68D0BD9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22</w:t>
            </w:r>
          </w:p>
        </w:tc>
        <w:tc>
          <w:tcPr>
            <w:tcW w:w="3119" w:type="dxa"/>
          </w:tcPr>
          <w:p w14:paraId="2B06DC5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桃子腳國中小</w:t>
            </w:r>
          </w:p>
        </w:tc>
        <w:tc>
          <w:tcPr>
            <w:tcW w:w="2077" w:type="dxa"/>
            <w:vAlign w:val="center"/>
          </w:tcPr>
          <w:p w14:paraId="413EF6A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278A303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7</w:t>
            </w:r>
          </w:p>
        </w:tc>
        <w:tc>
          <w:tcPr>
            <w:tcW w:w="2078" w:type="dxa"/>
            <w:vAlign w:val="center"/>
          </w:tcPr>
          <w:p w14:paraId="7B68F1B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7</w:t>
            </w:r>
          </w:p>
        </w:tc>
        <w:tc>
          <w:tcPr>
            <w:tcW w:w="2338" w:type="dxa"/>
            <w:vAlign w:val="center"/>
          </w:tcPr>
          <w:p w14:paraId="040CFE3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8</w:t>
            </w:r>
          </w:p>
        </w:tc>
        <w:tc>
          <w:tcPr>
            <w:tcW w:w="2338" w:type="dxa"/>
            <w:vAlign w:val="center"/>
          </w:tcPr>
          <w:p w14:paraId="0181B258"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74B3F44F" w14:textId="77777777" w:rsidTr="00131BCA">
        <w:trPr>
          <w:jc w:val="center"/>
        </w:trPr>
        <w:tc>
          <w:tcPr>
            <w:tcW w:w="851" w:type="dxa"/>
          </w:tcPr>
          <w:p w14:paraId="069BD56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23</w:t>
            </w:r>
          </w:p>
        </w:tc>
        <w:tc>
          <w:tcPr>
            <w:tcW w:w="3119" w:type="dxa"/>
          </w:tcPr>
          <w:p w14:paraId="235790E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育林國中</w:t>
            </w:r>
          </w:p>
        </w:tc>
        <w:tc>
          <w:tcPr>
            <w:tcW w:w="2077" w:type="dxa"/>
            <w:vAlign w:val="center"/>
          </w:tcPr>
          <w:p w14:paraId="715E299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2078" w:type="dxa"/>
            <w:vAlign w:val="center"/>
          </w:tcPr>
          <w:p w14:paraId="446E202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4FD46F1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338" w:type="dxa"/>
            <w:vAlign w:val="center"/>
          </w:tcPr>
          <w:p w14:paraId="23B6363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11</w:t>
            </w:r>
          </w:p>
        </w:tc>
        <w:tc>
          <w:tcPr>
            <w:tcW w:w="2338" w:type="dxa"/>
            <w:vAlign w:val="center"/>
          </w:tcPr>
          <w:p w14:paraId="204AE80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126C92C5" w14:textId="77777777" w:rsidTr="00131BCA">
        <w:trPr>
          <w:jc w:val="center"/>
        </w:trPr>
        <w:tc>
          <w:tcPr>
            <w:tcW w:w="851" w:type="dxa"/>
          </w:tcPr>
          <w:p w14:paraId="36B07B8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24</w:t>
            </w:r>
          </w:p>
        </w:tc>
        <w:tc>
          <w:tcPr>
            <w:tcW w:w="3119" w:type="dxa"/>
          </w:tcPr>
          <w:p w14:paraId="2B7EC0A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鳳鳴國中</w:t>
            </w:r>
          </w:p>
        </w:tc>
        <w:tc>
          <w:tcPr>
            <w:tcW w:w="2077" w:type="dxa"/>
            <w:vAlign w:val="center"/>
          </w:tcPr>
          <w:p w14:paraId="38B0C63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6</w:t>
            </w:r>
          </w:p>
        </w:tc>
        <w:tc>
          <w:tcPr>
            <w:tcW w:w="2078" w:type="dxa"/>
            <w:vAlign w:val="center"/>
          </w:tcPr>
          <w:p w14:paraId="70B2059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5</w:t>
            </w:r>
          </w:p>
        </w:tc>
        <w:tc>
          <w:tcPr>
            <w:tcW w:w="2078" w:type="dxa"/>
            <w:vAlign w:val="center"/>
          </w:tcPr>
          <w:p w14:paraId="788EA17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5</w:t>
            </w:r>
          </w:p>
        </w:tc>
        <w:tc>
          <w:tcPr>
            <w:tcW w:w="2338" w:type="dxa"/>
            <w:vAlign w:val="center"/>
          </w:tcPr>
          <w:p w14:paraId="12D44F7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7</w:t>
            </w:r>
          </w:p>
        </w:tc>
        <w:tc>
          <w:tcPr>
            <w:tcW w:w="2338" w:type="dxa"/>
            <w:vAlign w:val="center"/>
          </w:tcPr>
          <w:p w14:paraId="75F9FD0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6318C833" w14:textId="77777777" w:rsidTr="00131BCA">
        <w:trPr>
          <w:jc w:val="center"/>
        </w:trPr>
        <w:tc>
          <w:tcPr>
            <w:tcW w:w="851" w:type="dxa"/>
          </w:tcPr>
          <w:p w14:paraId="6A473D0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25</w:t>
            </w:r>
          </w:p>
        </w:tc>
        <w:tc>
          <w:tcPr>
            <w:tcW w:w="3119" w:type="dxa"/>
          </w:tcPr>
          <w:p w14:paraId="49FDD90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鶯歌國中</w:t>
            </w:r>
          </w:p>
        </w:tc>
        <w:tc>
          <w:tcPr>
            <w:tcW w:w="2077" w:type="dxa"/>
            <w:vAlign w:val="center"/>
          </w:tcPr>
          <w:p w14:paraId="2A7B384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18</w:t>
            </w:r>
          </w:p>
        </w:tc>
        <w:tc>
          <w:tcPr>
            <w:tcW w:w="2078" w:type="dxa"/>
            <w:vAlign w:val="center"/>
          </w:tcPr>
          <w:p w14:paraId="542A129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078" w:type="dxa"/>
            <w:vAlign w:val="center"/>
          </w:tcPr>
          <w:p w14:paraId="6D182A2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338" w:type="dxa"/>
            <w:vAlign w:val="center"/>
          </w:tcPr>
          <w:p w14:paraId="531631A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17</w:t>
            </w:r>
          </w:p>
        </w:tc>
        <w:tc>
          <w:tcPr>
            <w:tcW w:w="2338" w:type="dxa"/>
            <w:vAlign w:val="center"/>
          </w:tcPr>
          <w:p w14:paraId="157C781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643D02A9" w14:textId="77777777" w:rsidTr="00131BCA">
        <w:trPr>
          <w:jc w:val="center"/>
        </w:trPr>
        <w:tc>
          <w:tcPr>
            <w:tcW w:w="851" w:type="dxa"/>
          </w:tcPr>
          <w:p w14:paraId="48C53A4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26</w:t>
            </w:r>
          </w:p>
        </w:tc>
        <w:tc>
          <w:tcPr>
            <w:tcW w:w="3119" w:type="dxa"/>
          </w:tcPr>
          <w:p w14:paraId="515A536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三峽國中</w:t>
            </w:r>
          </w:p>
        </w:tc>
        <w:tc>
          <w:tcPr>
            <w:tcW w:w="2077" w:type="dxa"/>
            <w:vAlign w:val="center"/>
          </w:tcPr>
          <w:p w14:paraId="113F199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20</w:t>
            </w:r>
          </w:p>
        </w:tc>
        <w:tc>
          <w:tcPr>
            <w:tcW w:w="2078" w:type="dxa"/>
            <w:vAlign w:val="center"/>
          </w:tcPr>
          <w:p w14:paraId="3CC5C15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18</w:t>
            </w:r>
          </w:p>
        </w:tc>
        <w:tc>
          <w:tcPr>
            <w:tcW w:w="2078" w:type="dxa"/>
            <w:vAlign w:val="center"/>
          </w:tcPr>
          <w:p w14:paraId="09983B9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17</w:t>
            </w:r>
          </w:p>
        </w:tc>
        <w:tc>
          <w:tcPr>
            <w:tcW w:w="2338" w:type="dxa"/>
            <w:vAlign w:val="center"/>
          </w:tcPr>
          <w:p w14:paraId="3033072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20</w:t>
            </w:r>
          </w:p>
        </w:tc>
        <w:tc>
          <w:tcPr>
            <w:tcW w:w="2338" w:type="dxa"/>
            <w:vAlign w:val="center"/>
          </w:tcPr>
          <w:p w14:paraId="30A5D08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11232827" w14:textId="77777777" w:rsidTr="00131BCA">
        <w:trPr>
          <w:jc w:val="center"/>
        </w:trPr>
        <w:tc>
          <w:tcPr>
            <w:tcW w:w="851" w:type="dxa"/>
          </w:tcPr>
          <w:p w14:paraId="139BFBC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27</w:t>
            </w:r>
          </w:p>
        </w:tc>
        <w:tc>
          <w:tcPr>
            <w:tcW w:w="3119" w:type="dxa"/>
          </w:tcPr>
          <w:p w14:paraId="6216570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安溪國中</w:t>
            </w:r>
          </w:p>
        </w:tc>
        <w:tc>
          <w:tcPr>
            <w:tcW w:w="2077" w:type="dxa"/>
            <w:vAlign w:val="center"/>
          </w:tcPr>
          <w:p w14:paraId="0E15BD0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7301775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1A4BBDC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7</w:t>
            </w:r>
          </w:p>
        </w:tc>
        <w:tc>
          <w:tcPr>
            <w:tcW w:w="2338" w:type="dxa"/>
            <w:vAlign w:val="center"/>
          </w:tcPr>
          <w:p w14:paraId="66BCB3FD"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10</w:t>
            </w:r>
          </w:p>
        </w:tc>
        <w:tc>
          <w:tcPr>
            <w:tcW w:w="2338" w:type="dxa"/>
            <w:vAlign w:val="center"/>
          </w:tcPr>
          <w:p w14:paraId="7051E74B"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4C8029D9" w14:textId="77777777" w:rsidTr="00131BCA">
        <w:trPr>
          <w:jc w:val="center"/>
        </w:trPr>
        <w:tc>
          <w:tcPr>
            <w:tcW w:w="851" w:type="dxa"/>
          </w:tcPr>
          <w:p w14:paraId="0CC8160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28</w:t>
            </w:r>
          </w:p>
        </w:tc>
        <w:tc>
          <w:tcPr>
            <w:tcW w:w="3119" w:type="dxa"/>
          </w:tcPr>
          <w:p w14:paraId="73026E7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北大高中國中部</w:t>
            </w:r>
          </w:p>
        </w:tc>
        <w:tc>
          <w:tcPr>
            <w:tcW w:w="2077" w:type="dxa"/>
            <w:vAlign w:val="center"/>
          </w:tcPr>
          <w:p w14:paraId="3F5506E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5</w:t>
            </w:r>
          </w:p>
        </w:tc>
        <w:tc>
          <w:tcPr>
            <w:tcW w:w="2078" w:type="dxa"/>
            <w:vAlign w:val="center"/>
          </w:tcPr>
          <w:p w14:paraId="3BF78C6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5</w:t>
            </w:r>
          </w:p>
        </w:tc>
        <w:tc>
          <w:tcPr>
            <w:tcW w:w="2078" w:type="dxa"/>
            <w:vAlign w:val="center"/>
          </w:tcPr>
          <w:p w14:paraId="22D1871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4</w:t>
            </w:r>
          </w:p>
        </w:tc>
        <w:tc>
          <w:tcPr>
            <w:tcW w:w="2338" w:type="dxa"/>
            <w:vAlign w:val="center"/>
          </w:tcPr>
          <w:p w14:paraId="5B3817A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5</w:t>
            </w:r>
          </w:p>
        </w:tc>
        <w:tc>
          <w:tcPr>
            <w:tcW w:w="2338" w:type="dxa"/>
            <w:vAlign w:val="center"/>
          </w:tcPr>
          <w:p w14:paraId="11F0588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3A23C96A" w14:textId="77777777" w:rsidTr="00131BCA">
        <w:trPr>
          <w:jc w:val="center"/>
        </w:trPr>
        <w:tc>
          <w:tcPr>
            <w:tcW w:w="851" w:type="dxa"/>
          </w:tcPr>
          <w:p w14:paraId="6BD253A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29</w:t>
            </w:r>
          </w:p>
        </w:tc>
        <w:tc>
          <w:tcPr>
            <w:tcW w:w="3119" w:type="dxa"/>
          </w:tcPr>
          <w:p w14:paraId="7EDF339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三和國中</w:t>
            </w:r>
          </w:p>
        </w:tc>
        <w:tc>
          <w:tcPr>
            <w:tcW w:w="2077" w:type="dxa"/>
            <w:vAlign w:val="center"/>
          </w:tcPr>
          <w:p w14:paraId="53CBC5B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27</w:t>
            </w:r>
          </w:p>
        </w:tc>
        <w:tc>
          <w:tcPr>
            <w:tcW w:w="2078" w:type="dxa"/>
            <w:vAlign w:val="center"/>
          </w:tcPr>
          <w:p w14:paraId="4B6C891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23</w:t>
            </w:r>
          </w:p>
        </w:tc>
        <w:tc>
          <w:tcPr>
            <w:tcW w:w="2078" w:type="dxa"/>
            <w:vAlign w:val="center"/>
          </w:tcPr>
          <w:p w14:paraId="1DD43D7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23</w:t>
            </w:r>
          </w:p>
        </w:tc>
        <w:tc>
          <w:tcPr>
            <w:tcW w:w="2338" w:type="dxa"/>
            <w:vAlign w:val="center"/>
          </w:tcPr>
          <w:p w14:paraId="7247506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7</w:t>
            </w:r>
          </w:p>
        </w:tc>
        <w:tc>
          <w:tcPr>
            <w:tcW w:w="2338" w:type="dxa"/>
            <w:vAlign w:val="center"/>
          </w:tcPr>
          <w:p w14:paraId="34E46C8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增4班</w:t>
            </w:r>
          </w:p>
        </w:tc>
      </w:tr>
      <w:tr w:rsidR="00D819F8" w:rsidRPr="00412BBC" w14:paraId="0F9B6016" w14:textId="77777777" w:rsidTr="00131BCA">
        <w:trPr>
          <w:jc w:val="center"/>
        </w:trPr>
        <w:tc>
          <w:tcPr>
            <w:tcW w:w="851" w:type="dxa"/>
          </w:tcPr>
          <w:p w14:paraId="09F2A99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30</w:t>
            </w:r>
          </w:p>
        </w:tc>
        <w:tc>
          <w:tcPr>
            <w:tcW w:w="3119" w:type="dxa"/>
          </w:tcPr>
          <w:p w14:paraId="3D610E0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二重國中</w:t>
            </w:r>
          </w:p>
        </w:tc>
        <w:tc>
          <w:tcPr>
            <w:tcW w:w="2077" w:type="dxa"/>
            <w:vAlign w:val="center"/>
          </w:tcPr>
          <w:p w14:paraId="4F62F16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078" w:type="dxa"/>
            <w:vAlign w:val="center"/>
          </w:tcPr>
          <w:p w14:paraId="21D43A1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65C4476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338" w:type="dxa"/>
            <w:vAlign w:val="center"/>
          </w:tcPr>
          <w:p w14:paraId="35F3770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7</w:t>
            </w:r>
          </w:p>
        </w:tc>
        <w:tc>
          <w:tcPr>
            <w:tcW w:w="2338" w:type="dxa"/>
            <w:vAlign w:val="center"/>
          </w:tcPr>
          <w:p w14:paraId="582B48F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1F5AD106" w14:textId="77777777" w:rsidTr="00131BCA">
        <w:trPr>
          <w:jc w:val="center"/>
        </w:trPr>
        <w:tc>
          <w:tcPr>
            <w:tcW w:w="851" w:type="dxa"/>
          </w:tcPr>
          <w:p w14:paraId="56C1E77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31</w:t>
            </w:r>
          </w:p>
        </w:tc>
        <w:tc>
          <w:tcPr>
            <w:tcW w:w="3119" w:type="dxa"/>
          </w:tcPr>
          <w:p w14:paraId="67DA626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明志國中</w:t>
            </w:r>
          </w:p>
        </w:tc>
        <w:tc>
          <w:tcPr>
            <w:tcW w:w="2077" w:type="dxa"/>
            <w:vAlign w:val="center"/>
          </w:tcPr>
          <w:p w14:paraId="3FFEDC6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17</w:t>
            </w:r>
          </w:p>
        </w:tc>
        <w:tc>
          <w:tcPr>
            <w:tcW w:w="2078" w:type="dxa"/>
            <w:vAlign w:val="center"/>
          </w:tcPr>
          <w:p w14:paraId="2F59DEA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078" w:type="dxa"/>
            <w:vAlign w:val="center"/>
          </w:tcPr>
          <w:p w14:paraId="25BF0C2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338" w:type="dxa"/>
          </w:tcPr>
          <w:p w14:paraId="2D41EE1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17</w:t>
            </w:r>
          </w:p>
        </w:tc>
        <w:tc>
          <w:tcPr>
            <w:tcW w:w="2338" w:type="dxa"/>
            <w:vAlign w:val="center"/>
          </w:tcPr>
          <w:p w14:paraId="5557AB7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6C2B15F2" w14:textId="77777777" w:rsidTr="00131BCA">
        <w:trPr>
          <w:jc w:val="center"/>
        </w:trPr>
        <w:tc>
          <w:tcPr>
            <w:tcW w:w="851" w:type="dxa"/>
          </w:tcPr>
          <w:p w14:paraId="7A119B4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32</w:t>
            </w:r>
          </w:p>
        </w:tc>
        <w:tc>
          <w:tcPr>
            <w:tcW w:w="3119" w:type="dxa"/>
          </w:tcPr>
          <w:p w14:paraId="107E292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三民高中國中部</w:t>
            </w:r>
          </w:p>
        </w:tc>
        <w:tc>
          <w:tcPr>
            <w:tcW w:w="2077" w:type="dxa"/>
            <w:vAlign w:val="center"/>
          </w:tcPr>
          <w:p w14:paraId="52FD0EC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14</w:t>
            </w:r>
          </w:p>
        </w:tc>
        <w:tc>
          <w:tcPr>
            <w:tcW w:w="2078" w:type="dxa"/>
            <w:vAlign w:val="center"/>
          </w:tcPr>
          <w:p w14:paraId="512D248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12</w:t>
            </w:r>
          </w:p>
        </w:tc>
        <w:tc>
          <w:tcPr>
            <w:tcW w:w="2078" w:type="dxa"/>
            <w:vAlign w:val="center"/>
          </w:tcPr>
          <w:p w14:paraId="4BDE9A3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12</w:t>
            </w:r>
          </w:p>
        </w:tc>
        <w:tc>
          <w:tcPr>
            <w:tcW w:w="2338" w:type="dxa"/>
          </w:tcPr>
          <w:p w14:paraId="35CF2E0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14</w:t>
            </w:r>
          </w:p>
        </w:tc>
        <w:tc>
          <w:tcPr>
            <w:tcW w:w="2338" w:type="dxa"/>
          </w:tcPr>
          <w:p w14:paraId="6824F07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58865617" w14:textId="77777777" w:rsidTr="00131BCA">
        <w:trPr>
          <w:jc w:val="center"/>
        </w:trPr>
        <w:tc>
          <w:tcPr>
            <w:tcW w:w="851" w:type="dxa"/>
          </w:tcPr>
          <w:p w14:paraId="4BF5CEA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33</w:t>
            </w:r>
          </w:p>
        </w:tc>
        <w:tc>
          <w:tcPr>
            <w:tcW w:w="3119" w:type="dxa"/>
          </w:tcPr>
          <w:p w14:paraId="3005287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蘆洲國中</w:t>
            </w:r>
          </w:p>
        </w:tc>
        <w:tc>
          <w:tcPr>
            <w:tcW w:w="2077" w:type="dxa"/>
            <w:vAlign w:val="center"/>
          </w:tcPr>
          <w:p w14:paraId="50ED601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19</w:t>
            </w:r>
          </w:p>
        </w:tc>
        <w:tc>
          <w:tcPr>
            <w:tcW w:w="2078" w:type="dxa"/>
            <w:vAlign w:val="center"/>
          </w:tcPr>
          <w:p w14:paraId="3D8C923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078" w:type="dxa"/>
            <w:vAlign w:val="center"/>
          </w:tcPr>
          <w:p w14:paraId="54D35BB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15</w:t>
            </w:r>
          </w:p>
        </w:tc>
        <w:tc>
          <w:tcPr>
            <w:tcW w:w="2338" w:type="dxa"/>
          </w:tcPr>
          <w:p w14:paraId="4B71893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18</w:t>
            </w:r>
          </w:p>
        </w:tc>
        <w:tc>
          <w:tcPr>
            <w:tcW w:w="2338" w:type="dxa"/>
          </w:tcPr>
          <w:p w14:paraId="5DA9DCB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7DD8EA9B" w14:textId="77777777" w:rsidTr="00131BCA">
        <w:trPr>
          <w:jc w:val="center"/>
        </w:trPr>
        <w:tc>
          <w:tcPr>
            <w:tcW w:w="851" w:type="dxa"/>
          </w:tcPr>
          <w:p w14:paraId="34A18DD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34</w:t>
            </w:r>
          </w:p>
        </w:tc>
        <w:tc>
          <w:tcPr>
            <w:tcW w:w="3119" w:type="dxa"/>
          </w:tcPr>
          <w:p w14:paraId="34CC4B8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中和國中</w:t>
            </w:r>
          </w:p>
        </w:tc>
        <w:tc>
          <w:tcPr>
            <w:tcW w:w="2077" w:type="dxa"/>
            <w:vAlign w:val="center"/>
          </w:tcPr>
          <w:p w14:paraId="1C793CC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11</w:t>
            </w:r>
          </w:p>
        </w:tc>
        <w:tc>
          <w:tcPr>
            <w:tcW w:w="2078" w:type="dxa"/>
            <w:vAlign w:val="center"/>
          </w:tcPr>
          <w:p w14:paraId="721D588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10</w:t>
            </w:r>
          </w:p>
        </w:tc>
        <w:tc>
          <w:tcPr>
            <w:tcW w:w="2078" w:type="dxa"/>
            <w:vAlign w:val="center"/>
          </w:tcPr>
          <w:p w14:paraId="6AD9789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10</w:t>
            </w:r>
          </w:p>
        </w:tc>
        <w:tc>
          <w:tcPr>
            <w:tcW w:w="2338" w:type="dxa"/>
          </w:tcPr>
          <w:p w14:paraId="33F46BB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11</w:t>
            </w:r>
          </w:p>
        </w:tc>
        <w:tc>
          <w:tcPr>
            <w:tcW w:w="2338" w:type="dxa"/>
          </w:tcPr>
          <w:p w14:paraId="42D4EEC6"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增1班</w:t>
            </w:r>
          </w:p>
        </w:tc>
      </w:tr>
      <w:tr w:rsidR="00D819F8" w:rsidRPr="00412BBC" w14:paraId="16F457B4" w14:textId="77777777" w:rsidTr="00131BCA">
        <w:trPr>
          <w:jc w:val="center"/>
        </w:trPr>
        <w:tc>
          <w:tcPr>
            <w:tcW w:w="851" w:type="dxa"/>
          </w:tcPr>
          <w:p w14:paraId="05AD43D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35</w:t>
            </w:r>
          </w:p>
        </w:tc>
        <w:tc>
          <w:tcPr>
            <w:tcW w:w="3119" w:type="dxa"/>
          </w:tcPr>
          <w:p w14:paraId="6310F2A9" w14:textId="77777777" w:rsidR="00D819F8" w:rsidRPr="00412BBC" w:rsidRDefault="00D819F8" w:rsidP="00131BCA">
            <w:pPr>
              <w:pStyle w:val="a9"/>
              <w:widowControl/>
              <w:spacing w:line="0" w:lineRule="atLeast"/>
              <w:ind w:left="0"/>
              <w:jc w:val="center"/>
              <w:rPr>
                <w:rFonts w:ascii="標楷體" w:eastAsia="標楷體" w:hAnsi="標楷體" w:cs="標楷體"/>
              </w:rPr>
            </w:pPr>
            <w:proofErr w:type="gramStart"/>
            <w:r w:rsidRPr="00412BBC">
              <w:rPr>
                <w:rFonts w:ascii="標楷體" w:eastAsia="標楷體" w:hAnsi="標楷體" w:cs="標楷體" w:hint="eastAsia"/>
              </w:rPr>
              <w:t>漳</w:t>
            </w:r>
            <w:proofErr w:type="gramEnd"/>
            <w:r w:rsidRPr="00412BBC">
              <w:rPr>
                <w:rFonts w:ascii="標楷體" w:eastAsia="標楷體" w:hAnsi="標楷體" w:cs="標楷體" w:hint="eastAsia"/>
              </w:rPr>
              <w:t>和國中</w:t>
            </w:r>
          </w:p>
        </w:tc>
        <w:tc>
          <w:tcPr>
            <w:tcW w:w="2077" w:type="dxa"/>
            <w:vAlign w:val="center"/>
          </w:tcPr>
          <w:p w14:paraId="1C3A2FE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078" w:type="dxa"/>
            <w:vAlign w:val="center"/>
          </w:tcPr>
          <w:p w14:paraId="7F4BDFE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078" w:type="dxa"/>
            <w:vAlign w:val="center"/>
          </w:tcPr>
          <w:p w14:paraId="1CDA2D0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338" w:type="dxa"/>
          </w:tcPr>
          <w:p w14:paraId="78FDA2A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7</w:t>
            </w:r>
          </w:p>
        </w:tc>
        <w:tc>
          <w:tcPr>
            <w:tcW w:w="2338" w:type="dxa"/>
          </w:tcPr>
          <w:p w14:paraId="3554F2D3"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增1班</w:t>
            </w:r>
          </w:p>
        </w:tc>
      </w:tr>
      <w:tr w:rsidR="00D819F8" w:rsidRPr="00412BBC" w14:paraId="5FB012FB" w14:textId="77777777" w:rsidTr="00131BCA">
        <w:trPr>
          <w:trHeight w:val="381"/>
          <w:jc w:val="center"/>
        </w:trPr>
        <w:tc>
          <w:tcPr>
            <w:tcW w:w="851" w:type="dxa"/>
          </w:tcPr>
          <w:p w14:paraId="36D5601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36</w:t>
            </w:r>
          </w:p>
        </w:tc>
        <w:tc>
          <w:tcPr>
            <w:tcW w:w="3119" w:type="dxa"/>
          </w:tcPr>
          <w:p w14:paraId="32D3578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積穗國中</w:t>
            </w:r>
          </w:p>
        </w:tc>
        <w:tc>
          <w:tcPr>
            <w:tcW w:w="2077" w:type="dxa"/>
            <w:vAlign w:val="center"/>
          </w:tcPr>
          <w:p w14:paraId="70D27AD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10</w:t>
            </w:r>
          </w:p>
        </w:tc>
        <w:tc>
          <w:tcPr>
            <w:tcW w:w="2078" w:type="dxa"/>
            <w:vAlign w:val="center"/>
          </w:tcPr>
          <w:p w14:paraId="55C0446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078" w:type="dxa"/>
            <w:vAlign w:val="center"/>
          </w:tcPr>
          <w:p w14:paraId="4C0E093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338" w:type="dxa"/>
          </w:tcPr>
          <w:p w14:paraId="5183D02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b/>
                <w:color w:val="FF0000"/>
              </w:rPr>
              <w:t>10</w:t>
            </w:r>
          </w:p>
        </w:tc>
        <w:tc>
          <w:tcPr>
            <w:tcW w:w="2338" w:type="dxa"/>
          </w:tcPr>
          <w:p w14:paraId="48D648B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6FD17286" w14:textId="77777777" w:rsidTr="00131BCA">
        <w:trPr>
          <w:jc w:val="center"/>
        </w:trPr>
        <w:tc>
          <w:tcPr>
            <w:tcW w:w="851" w:type="dxa"/>
          </w:tcPr>
          <w:p w14:paraId="00D50F1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37</w:t>
            </w:r>
          </w:p>
        </w:tc>
        <w:tc>
          <w:tcPr>
            <w:tcW w:w="3119" w:type="dxa"/>
          </w:tcPr>
          <w:p w14:paraId="08B17C8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自強國中</w:t>
            </w:r>
          </w:p>
        </w:tc>
        <w:tc>
          <w:tcPr>
            <w:tcW w:w="2077" w:type="dxa"/>
            <w:vAlign w:val="center"/>
          </w:tcPr>
          <w:p w14:paraId="1C038C0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2078" w:type="dxa"/>
            <w:vAlign w:val="center"/>
          </w:tcPr>
          <w:p w14:paraId="4F1FE25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153AF41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338" w:type="dxa"/>
            <w:vAlign w:val="center"/>
          </w:tcPr>
          <w:p w14:paraId="11B3F03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1</w:t>
            </w:r>
          </w:p>
        </w:tc>
        <w:tc>
          <w:tcPr>
            <w:tcW w:w="2338" w:type="dxa"/>
            <w:vAlign w:val="center"/>
          </w:tcPr>
          <w:p w14:paraId="3F13A5E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增3班</w:t>
            </w:r>
          </w:p>
        </w:tc>
      </w:tr>
      <w:tr w:rsidR="00D819F8" w:rsidRPr="00412BBC" w14:paraId="0F775BB1" w14:textId="77777777" w:rsidTr="00131BCA">
        <w:trPr>
          <w:jc w:val="center"/>
        </w:trPr>
        <w:tc>
          <w:tcPr>
            <w:tcW w:w="851" w:type="dxa"/>
          </w:tcPr>
          <w:p w14:paraId="5123816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38</w:t>
            </w:r>
          </w:p>
        </w:tc>
        <w:tc>
          <w:tcPr>
            <w:tcW w:w="3119" w:type="dxa"/>
          </w:tcPr>
          <w:p w14:paraId="5A29317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錦和高中國中部</w:t>
            </w:r>
          </w:p>
        </w:tc>
        <w:tc>
          <w:tcPr>
            <w:tcW w:w="2077" w:type="dxa"/>
            <w:vAlign w:val="center"/>
          </w:tcPr>
          <w:p w14:paraId="795AF67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18</w:t>
            </w:r>
          </w:p>
        </w:tc>
        <w:tc>
          <w:tcPr>
            <w:tcW w:w="2078" w:type="dxa"/>
            <w:vAlign w:val="center"/>
          </w:tcPr>
          <w:p w14:paraId="31AE56C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15</w:t>
            </w:r>
          </w:p>
        </w:tc>
        <w:tc>
          <w:tcPr>
            <w:tcW w:w="2078" w:type="dxa"/>
            <w:vAlign w:val="center"/>
          </w:tcPr>
          <w:p w14:paraId="0844BE0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14</w:t>
            </w:r>
          </w:p>
        </w:tc>
        <w:tc>
          <w:tcPr>
            <w:tcW w:w="2338" w:type="dxa"/>
            <w:vAlign w:val="center"/>
          </w:tcPr>
          <w:p w14:paraId="503AFE4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8</w:t>
            </w:r>
          </w:p>
        </w:tc>
        <w:tc>
          <w:tcPr>
            <w:tcW w:w="2338" w:type="dxa"/>
            <w:vAlign w:val="center"/>
          </w:tcPr>
          <w:p w14:paraId="023A3E5E"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增4班</w:t>
            </w:r>
          </w:p>
        </w:tc>
      </w:tr>
      <w:tr w:rsidR="00D819F8" w:rsidRPr="00412BBC" w14:paraId="1D3BC711" w14:textId="77777777" w:rsidTr="00131BCA">
        <w:trPr>
          <w:jc w:val="center"/>
        </w:trPr>
        <w:tc>
          <w:tcPr>
            <w:tcW w:w="851" w:type="dxa"/>
          </w:tcPr>
          <w:p w14:paraId="710549FA"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39</w:t>
            </w:r>
          </w:p>
        </w:tc>
        <w:tc>
          <w:tcPr>
            <w:tcW w:w="3119" w:type="dxa"/>
          </w:tcPr>
          <w:p w14:paraId="72F3E0E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永和國中</w:t>
            </w:r>
          </w:p>
        </w:tc>
        <w:tc>
          <w:tcPr>
            <w:tcW w:w="2077" w:type="dxa"/>
            <w:vAlign w:val="center"/>
          </w:tcPr>
          <w:p w14:paraId="1107B2B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38</w:t>
            </w:r>
          </w:p>
        </w:tc>
        <w:tc>
          <w:tcPr>
            <w:tcW w:w="2078" w:type="dxa"/>
            <w:vAlign w:val="center"/>
          </w:tcPr>
          <w:p w14:paraId="6F60FF1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35</w:t>
            </w:r>
          </w:p>
        </w:tc>
        <w:tc>
          <w:tcPr>
            <w:tcW w:w="2078" w:type="dxa"/>
            <w:vAlign w:val="center"/>
          </w:tcPr>
          <w:p w14:paraId="7727B81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bCs/>
              </w:rPr>
              <w:t>32</w:t>
            </w:r>
          </w:p>
        </w:tc>
        <w:tc>
          <w:tcPr>
            <w:tcW w:w="2338" w:type="dxa"/>
            <w:vAlign w:val="center"/>
          </w:tcPr>
          <w:p w14:paraId="49CDA81D"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35</w:t>
            </w:r>
          </w:p>
        </w:tc>
        <w:tc>
          <w:tcPr>
            <w:tcW w:w="2338" w:type="dxa"/>
            <w:vAlign w:val="center"/>
          </w:tcPr>
          <w:p w14:paraId="71B73A1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300EFD7F" w14:textId="77777777" w:rsidTr="00131BCA">
        <w:trPr>
          <w:jc w:val="center"/>
        </w:trPr>
        <w:tc>
          <w:tcPr>
            <w:tcW w:w="851" w:type="dxa"/>
          </w:tcPr>
          <w:p w14:paraId="19509AD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40</w:t>
            </w:r>
          </w:p>
        </w:tc>
        <w:tc>
          <w:tcPr>
            <w:tcW w:w="3119" w:type="dxa"/>
          </w:tcPr>
          <w:p w14:paraId="4450DE6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永平高中國中部</w:t>
            </w:r>
          </w:p>
        </w:tc>
        <w:tc>
          <w:tcPr>
            <w:tcW w:w="2077" w:type="dxa"/>
            <w:vAlign w:val="center"/>
          </w:tcPr>
          <w:p w14:paraId="6D710D6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11</w:t>
            </w:r>
          </w:p>
        </w:tc>
        <w:tc>
          <w:tcPr>
            <w:tcW w:w="2078" w:type="dxa"/>
            <w:vAlign w:val="center"/>
          </w:tcPr>
          <w:p w14:paraId="251B14A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10</w:t>
            </w:r>
          </w:p>
        </w:tc>
        <w:tc>
          <w:tcPr>
            <w:tcW w:w="2078" w:type="dxa"/>
            <w:vAlign w:val="center"/>
          </w:tcPr>
          <w:p w14:paraId="1AF469B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10</w:t>
            </w:r>
          </w:p>
        </w:tc>
        <w:tc>
          <w:tcPr>
            <w:tcW w:w="2338" w:type="dxa"/>
            <w:vAlign w:val="center"/>
          </w:tcPr>
          <w:p w14:paraId="2D89696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12</w:t>
            </w:r>
          </w:p>
        </w:tc>
        <w:tc>
          <w:tcPr>
            <w:tcW w:w="2338" w:type="dxa"/>
            <w:vAlign w:val="center"/>
          </w:tcPr>
          <w:p w14:paraId="0B9D63E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1F4E214C" w14:textId="77777777" w:rsidTr="00131BCA">
        <w:trPr>
          <w:jc w:val="center"/>
        </w:trPr>
        <w:tc>
          <w:tcPr>
            <w:tcW w:w="851" w:type="dxa"/>
          </w:tcPr>
          <w:p w14:paraId="4A1FC3C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41</w:t>
            </w:r>
          </w:p>
        </w:tc>
        <w:tc>
          <w:tcPr>
            <w:tcW w:w="3119" w:type="dxa"/>
          </w:tcPr>
          <w:p w14:paraId="3FA6B6E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福和國中</w:t>
            </w:r>
          </w:p>
        </w:tc>
        <w:tc>
          <w:tcPr>
            <w:tcW w:w="2077" w:type="dxa"/>
            <w:vAlign w:val="center"/>
          </w:tcPr>
          <w:p w14:paraId="79C3C7A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29</w:t>
            </w:r>
          </w:p>
        </w:tc>
        <w:tc>
          <w:tcPr>
            <w:tcW w:w="2078" w:type="dxa"/>
            <w:vAlign w:val="center"/>
          </w:tcPr>
          <w:p w14:paraId="66CF6F0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29</w:t>
            </w:r>
          </w:p>
        </w:tc>
        <w:tc>
          <w:tcPr>
            <w:tcW w:w="2078" w:type="dxa"/>
            <w:vAlign w:val="center"/>
          </w:tcPr>
          <w:p w14:paraId="3EE2D76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27</w:t>
            </w:r>
          </w:p>
        </w:tc>
        <w:tc>
          <w:tcPr>
            <w:tcW w:w="2338" w:type="dxa"/>
            <w:vAlign w:val="center"/>
          </w:tcPr>
          <w:p w14:paraId="1F6D5F6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29</w:t>
            </w:r>
          </w:p>
        </w:tc>
        <w:tc>
          <w:tcPr>
            <w:tcW w:w="2338" w:type="dxa"/>
            <w:vAlign w:val="center"/>
          </w:tcPr>
          <w:p w14:paraId="41F2EBD5"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42247C42" w14:textId="77777777" w:rsidTr="00131BCA">
        <w:trPr>
          <w:jc w:val="center"/>
        </w:trPr>
        <w:tc>
          <w:tcPr>
            <w:tcW w:w="851" w:type="dxa"/>
          </w:tcPr>
          <w:p w14:paraId="13602F1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42</w:t>
            </w:r>
          </w:p>
        </w:tc>
        <w:tc>
          <w:tcPr>
            <w:tcW w:w="3119" w:type="dxa"/>
          </w:tcPr>
          <w:p w14:paraId="6BFA331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五峰國中</w:t>
            </w:r>
          </w:p>
        </w:tc>
        <w:tc>
          <w:tcPr>
            <w:tcW w:w="2077" w:type="dxa"/>
            <w:vAlign w:val="center"/>
          </w:tcPr>
          <w:p w14:paraId="788778C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14</w:t>
            </w:r>
          </w:p>
        </w:tc>
        <w:tc>
          <w:tcPr>
            <w:tcW w:w="2078" w:type="dxa"/>
            <w:vAlign w:val="center"/>
          </w:tcPr>
          <w:p w14:paraId="0031991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2078" w:type="dxa"/>
            <w:vAlign w:val="center"/>
          </w:tcPr>
          <w:p w14:paraId="09CB4B7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12</w:t>
            </w:r>
          </w:p>
        </w:tc>
        <w:tc>
          <w:tcPr>
            <w:tcW w:w="2338" w:type="dxa"/>
            <w:vAlign w:val="center"/>
          </w:tcPr>
          <w:p w14:paraId="571A157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4</w:t>
            </w:r>
          </w:p>
        </w:tc>
        <w:tc>
          <w:tcPr>
            <w:tcW w:w="2338" w:type="dxa"/>
            <w:vAlign w:val="center"/>
          </w:tcPr>
          <w:p w14:paraId="1EB5DE7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增2班</w:t>
            </w:r>
          </w:p>
        </w:tc>
      </w:tr>
      <w:tr w:rsidR="00D819F8" w:rsidRPr="00412BBC" w14:paraId="35B6ED03" w14:textId="77777777" w:rsidTr="00131BCA">
        <w:trPr>
          <w:jc w:val="center"/>
        </w:trPr>
        <w:tc>
          <w:tcPr>
            <w:tcW w:w="851" w:type="dxa"/>
          </w:tcPr>
          <w:p w14:paraId="0CBFC19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43</w:t>
            </w:r>
          </w:p>
        </w:tc>
        <w:tc>
          <w:tcPr>
            <w:tcW w:w="3119" w:type="dxa"/>
          </w:tcPr>
          <w:p w14:paraId="3371F6D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文山國中</w:t>
            </w:r>
          </w:p>
        </w:tc>
        <w:tc>
          <w:tcPr>
            <w:tcW w:w="2077" w:type="dxa"/>
            <w:vAlign w:val="center"/>
          </w:tcPr>
          <w:p w14:paraId="3616CF0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078" w:type="dxa"/>
            <w:vAlign w:val="center"/>
          </w:tcPr>
          <w:p w14:paraId="240FFE6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7</w:t>
            </w:r>
          </w:p>
        </w:tc>
        <w:tc>
          <w:tcPr>
            <w:tcW w:w="2078" w:type="dxa"/>
            <w:vAlign w:val="center"/>
          </w:tcPr>
          <w:p w14:paraId="149E9EB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7</w:t>
            </w:r>
          </w:p>
        </w:tc>
        <w:tc>
          <w:tcPr>
            <w:tcW w:w="2338" w:type="dxa"/>
            <w:vAlign w:val="center"/>
          </w:tcPr>
          <w:p w14:paraId="243C87C9"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8</w:t>
            </w:r>
          </w:p>
        </w:tc>
        <w:tc>
          <w:tcPr>
            <w:tcW w:w="2338" w:type="dxa"/>
            <w:vAlign w:val="center"/>
          </w:tcPr>
          <w:p w14:paraId="4131FCA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557D00D4" w14:textId="77777777" w:rsidTr="00131BCA">
        <w:trPr>
          <w:jc w:val="center"/>
        </w:trPr>
        <w:tc>
          <w:tcPr>
            <w:tcW w:w="851" w:type="dxa"/>
          </w:tcPr>
          <w:p w14:paraId="45AF4B1B"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44</w:t>
            </w:r>
          </w:p>
        </w:tc>
        <w:tc>
          <w:tcPr>
            <w:tcW w:w="3119" w:type="dxa"/>
          </w:tcPr>
          <w:p w14:paraId="70E11B6E"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達觀國中小</w:t>
            </w:r>
          </w:p>
        </w:tc>
        <w:tc>
          <w:tcPr>
            <w:tcW w:w="2077" w:type="dxa"/>
            <w:vAlign w:val="center"/>
          </w:tcPr>
          <w:p w14:paraId="06E635E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48AE00B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9</w:t>
            </w:r>
          </w:p>
        </w:tc>
        <w:tc>
          <w:tcPr>
            <w:tcW w:w="2078" w:type="dxa"/>
            <w:vAlign w:val="center"/>
          </w:tcPr>
          <w:p w14:paraId="565EF9C6"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338" w:type="dxa"/>
            <w:vAlign w:val="center"/>
          </w:tcPr>
          <w:p w14:paraId="14A0F3BA"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9</w:t>
            </w:r>
          </w:p>
        </w:tc>
        <w:tc>
          <w:tcPr>
            <w:tcW w:w="2338" w:type="dxa"/>
            <w:vAlign w:val="center"/>
          </w:tcPr>
          <w:p w14:paraId="7DB2F56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3AC86236" w14:textId="77777777" w:rsidTr="00131BCA">
        <w:trPr>
          <w:jc w:val="center"/>
        </w:trPr>
        <w:tc>
          <w:tcPr>
            <w:tcW w:w="851" w:type="dxa"/>
          </w:tcPr>
          <w:p w14:paraId="3795967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45</w:t>
            </w:r>
          </w:p>
        </w:tc>
        <w:tc>
          <w:tcPr>
            <w:tcW w:w="3119" w:type="dxa"/>
          </w:tcPr>
          <w:p w14:paraId="00BA17B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石碇高中國中部</w:t>
            </w:r>
          </w:p>
        </w:tc>
        <w:tc>
          <w:tcPr>
            <w:tcW w:w="2077" w:type="dxa"/>
            <w:vAlign w:val="center"/>
          </w:tcPr>
          <w:p w14:paraId="7E2CA21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w:t>
            </w:r>
          </w:p>
        </w:tc>
        <w:tc>
          <w:tcPr>
            <w:tcW w:w="2078" w:type="dxa"/>
            <w:vAlign w:val="center"/>
          </w:tcPr>
          <w:p w14:paraId="1152572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2</w:t>
            </w:r>
          </w:p>
        </w:tc>
        <w:tc>
          <w:tcPr>
            <w:tcW w:w="2078" w:type="dxa"/>
            <w:vAlign w:val="center"/>
          </w:tcPr>
          <w:p w14:paraId="1EE6EEB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1</w:t>
            </w:r>
          </w:p>
        </w:tc>
        <w:tc>
          <w:tcPr>
            <w:tcW w:w="2338" w:type="dxa"/>
            <w:vAlign w:val="center"/>
          </w:tcPr>
          <w:p w14:paraId="1C60405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2</w:t>
            </w:r>
          </w:p>
        </w:tc>
        <w:tc>
          <w:tcPr>
            <w:tcW w:w="2338" w:type="dxa"/>
            <w:vAlign w:val="center"/>
          </w:tcPr>
          <w:p w14:paraId="33901D7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5B6695B6" w14:textId="77777777" w:rsidTr="00131BCA">
        <w:trPr>
          <w:jc w:val="center"/>
        </w:trPr>
        <w:tc>
          <w:tcPr>
            <w:tcW w:w="851" w:type="dxa"/>
          </w:tcPr>
          <w:p w14:paraId="346C79A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46</w:t>
            </w:r>
          </w:p>
        </w:tc>
        <w:tc>
          <w:tcPr>
            <w:tcW w:w="3119" w:type="dxa"/>
          </w:tcPr>
          <w:p w14:paraId="4082B7F5"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汐止國中</w:t>
            </w:r>
          </w:p>
        </w:tc>
        <w:tc>
          <w:tcPr>
            <w:tcW w:w="2077" w:type="dxa"/>
            <w:vAlign w:val="center"/>
          </w:tcPr>
          <w:p w14:paraId="71D7FAC2"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8</w:t>
            </w:r>
          </w:p>
        </w:tc>
        <w:tc>
          <w:tcPr>
            <w:tcW w:w="2078" w:type="dxa"/>
            <w:vAlign w:val="center"/>
          </w:tcPr>
          <w:p w14:paraId="05BBCCA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078" w:type="dxa"/>
            <w:vAlign w:val="center"/>
          </w:tcPr>
          <w:p w14:paraId="10A6028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6</w:t>
            </w:r>
          </w:p>
        </w:tc>
        <w:tc>
          <w:tcPr>
            <w:tcW w:w="2338" w:type="dxa"/>
            <w:vAlign w:val="center"/>
          </w:tcPr>
          <w:p w14:paraId="4BBC885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9</w:t>
            </w:r>
          </w:p>
        </w:tc>
        <w:tc>
          <w:tcPr>
            <w:tcW w:w="2338" w:type="dxa"/>
            <w:vAlign w:val="center"/>
          </w:tcPr>
          <w:p w14:paraId="1AC6E5B2"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13A92DBC" w14:textId="77777777" w:rsidTr="00131BCA">
        <w:trPr>
          <w:jc w:val="center"/>
        </w:trPr>
        <w:tc>
          <w:tcPr>
            <w:tcW w:w="851" w:type="dxa"/>
          </w:tcPr>
          <w:p w14:paraId="098A3BD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47</w:t>
            </w:r>
          </w:p>
        </w:tc>
        <w:tc>
          <w:tcPr>
            <w:tcW w:w="3119" w:type="dxa"/>
          </w:tcPr>
          <w:p w14:paraId="1727517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青山國中小</w:t>
            </w:r>
          </w:p>
        </w:tc>
        <w:tc>
          <w:tcPr>
            <w:tcW w:w="2077" w:type="dxa"/>
            <w:vAlign w:val="center"/>
          </w:tcPr>
          <w:p w14:paraId="5A6D4DAC"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078" w:type="dxa"/>
            <w:vAlign w:val="center"/>
          </w:tcPr>
          <w:p w14:paraId="2E499A9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6</w:t>
            </w:r>
          </w:p>
        </w:tc>
        <w:tc>
          <w:tcPr>
            <w:tcW w:w="2078" w:type="dxa"/>
            <w:vAlign w:val="center"/>
          </w:tcPr>
          <w:p w14:paraId="58BCB4A0"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6</w:t>
            </w:r>
          </w:p>
        </w:tc>
        <w:tc>
          <w:tcPr>
            <w:tcW w:w="2338" w:type="dxa"/>
            <w:vAlign w:val="center"/>
          </w:tcPr>
          <w:p w14:paraId="5A6A3E2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8</w:t>
            </w:r>
          </w:p>
        </w:tc>
        <w:tc>
          <w:tcPr>
            <w:tcW w:w="2338" w:type="dxa"/>
            <w:vAlign w:val="center"/>
          </w:tcPr>
          <w:p w14:paraId="38E065AB"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2</w:t>
            </w:r>
            <w:r w:rsidRPr="00412BBC">
              <w:rPr>
                <w:rFonts w:ascii="標楷體" w:eastAsia="標楷體" w:hAnsi="標楷體" w:cs="標楷體" w:hint="eastAsia"/>
                <w:b/>
                <w:bCs/>
                <w:color w:val="FF0000"/>
              </w:rPr>
              <w:t>班</w:t>
            </w:r>
          </w:p>
        </w:tc>
      </w:tr>
      <w:tr w:rsidR="00D819F8" w:rsidRPr="00412BBC" w14:paraId="4D4546E5" w14:textId="77777777" w:rsidTr="00131BCA">
        <w:trPr>
          <w:jc w:val="center"/>
        </w:trPr>
        <w:tc>
          <w:tcPr>
            <w:tcW w:w="851" w:type="dxa"/>
          </w:tcPr>
          <w:p w14:paraId="5C4C4C4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48</w:t>
            </w:r>
          </w:p>
        </w:tc>
        <w:tc>
          <w:tcPr>
            <w:tcW w:w="3119" w:type="dxa"/>
          </w:tcPr>
          <w:p w14:paraId="761633F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瑞芳國中</w:t>
            </w:r>
          </w:p>
        </w:tc>
        <w:tc>
          <w:tcPr>
            <w:tcW w:w="2077" w:type="dxa"/>
            <w:vAlign w:val="center"/>
          </w:tcPr>
          <w:p w14:paraId="4CD4D9E8"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1CB87C4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6C83EE27"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w:t>
            </w:r>
          </w:p>
        </w:tc>
        <w:tc>
          <w:tcPr>
            <w:tcW w:w="2338" w:type="dxa"/>
            <w:vAlign w:val="center"/>
          </w:tcPr>
          <w:p w14:paraId="1C5449E1"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5</w:t>
            </w:r>
          </w:p>
        </w:tc>
        <w:tc>
          <w:tcPr>
            <w:tcW w:w="2338" w:type="dxa"/>
            <w:vAlign w:val="center"/>
          </w:tcPr>
          <w:p w14:paraId="68A2EC0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6D74ED0E" w14:textId="77777777" w:rsidTr="00131BCA">
        <w:trPr>
          <w:jc w:val="center"/>
        </w:trPr>
        <w:tc>
          <w:tcPr>
            <w:tcW w:w="851" w:type="dxa"/>
          </w:tcPr>
          <w:p w14:paraId="75BD992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49</w:t>
            </w:r>
          </w:p>
        </w:tc>
        <w:tc>
          <w:tcPr>
            <w:tcW w:w="3119" w:type="dxa"/>
          </w:tcPr>
          <w:p w14:paraId="05AA5953"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淡水國中</w:t>
            </w:r>
          </w:p>
        </w:tc>
        <w:tc>
          <w:tcPr>
            <w:tcW w:w="2077" w:type="dxa"/>
            <w:vAlign w:val="center"/>
          </w:tcPr>
          <w:p w14:paraId="73316FEF"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11</w:t>
            </w:r>
          </w:p>
        </w:tc>
        <w:tc>
          <w:tcPr>
            <w:tcW w:w="2078" w:type="dxa"/>
            <w:vAlign w:val="center"/>
          </w:tcPr>
          <w:p w14:paraId="4AA0192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10</w:t>
            </w:r>
          </w:p>
        </w:tc>
        <w:tc>
          <w:tcPr>
            <w:tcW w:w="2078" w:type="dxa"/>
            <w:vAlign w:val="center"/>
          </w:tcPr>
          <w:p w14:paraId="7AF2251D"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rPr>
              <w:t>8</w:t>
            </w:r>
          </w:p>
        </w:tc>
        <w:tc>
          <w:tcPr>
            <w:tcW w:w="2338" w:type="dxa"/>
            <w:vAlign w:val="center"/>
          </w:tcPr>
          <w:p w14:paraId="3686C6F7"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b/>
                <w:bCs/>
                <w:color w:val="FF0000"/>
              </w:rPr>
              <w:t>11</w:t>
            </w:r>
          </w:p>
        </w:tc>
        <w:tc>
          <w:tcPr>
            <w:tcW w:w="2338" w:type="dxa"/>
            <w:vAlign w:val="center"/>
          </w:tcPr>
          <w:p w14:paraId="6B8BCE44"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3</w:t>
            </w:r>
            <w:r w:rsidRPr="00412BBC">
              <w:rPr>
                <w:rFonts w:ascii="標楷體" w:eastAsia="標楷體" w:hAnsi="標楷體" w:cs="標楷體" w:hint="eastAsia"/>
                <w:b/>
                <w:bCs/>
                <w:color w:val="FF0000"/>
              </w:rPr>
              <w:t>班</w:t>
            </w:r>
          </w:p>
        </w:tc>
      </w:tr>
      <w:tr w:rsidR="00D819F8" w:rsidRPr="00412BBC" w14:paraId="3D224615" w14:textId="77777777" w:rsidTr="00131BCA">
        <w:trPr>
          <w:jc w:val="center"/>
        </w:trPr>
        <w:tc>
          <w:tcPr>
            <w:tcW w:w="851" w:type="dxa"/>
          </w:tcPr>
          <w:p w14:paraId="39B710B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50</w:t>
            </w:r>
          </w:p>
        </w:tc>
        <w:tc>
          <w:tcPr>
            <w:tcW w:w="3119" w:type="dxa"/>
          </w:tcPr>
          <w:p w14:paraId="3F094C9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三芝國中</w:t>
            </w:r>
          </w:p>
        </w:tc>
        <w:tc>
          <w:tcPr>
            <w:tcW w:w="2077" w:type="dxa"/>
            <w:vAlign w:val="center"/>
          </w:tcPr>
          <w:p w14:paraId="62CB3BD4"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29C31619"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078" w:type="dxa"/>
            <w:vAlign w:val="center"/>
          </w:tcPr>
          <w:p w14:paraId="3C338E01" w14:textId="77777777" w:rsidR="00D819F8" w:rsidRPr="00412BBC" w:rsidRDefault="00D819F8" w:rsidP="00131BCA">
            <w:pPr>
              <w:pStyle w:val="a9"/>
              <w:widowControl/>
              <w:spacing w:line="0" w:lineRule="atLeast"/>
              <w:ind w:left="0"/>
              <w:jc w:val="center"/>
              <w:rPr>
                <w:rFonts w:ascii="標楷體" w:eastAsia="標楷體" w:hAnsi="標楷體" w:cs="標楷體"/>
              </w:rPr>
            </w:pPr>
            <w:r w:rsidRPr="00412BBC">
              <w:rPr>
                <w:rFonts w:ascii="標楷體" w:eastAsia="標楷體" w:hAnsi="標楷體" w:cs="標楷體" w:hint="eastAsia"/>
              </w:rPr>
              <w:t>5</w:t>
            </w:r>
          </w:p>
        </w:tc>
        <w:tc>
          <w:tcPr>
            <w:tcW w:w="2338" w:type="dxa"/>
            <w:vAlign w:val="center"/>
          </w:tcPr>
          <w:p w14:paraId="20DB9CCC"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6</w:t>
            </w:r>
          </w:p>
        </w:tc>
        <w:tc>
          <w:tcPr>
            <w:tcW w:w="2338" w:type="dxa"/>
            <w:vAlign w:val="center"/>
          </w:tcPr>
          <w:p w14:paraId="241B0F2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w:t>
            </w:r>
            <w:r w:rsidRPr="00412BBC">
              <w:rPr>
                <w:rFonts w:ascii="標楷體" w:eastAsia="標楷體" w:hAnsi="標楷體" w:cs="標楷體"/>
                <w:b/>
                <w:bCs/>
                <w:color w:val="FF0000"/>
              </w:rPr>
              <w:t>1</w:t>
            </w:r>
            <w:r w:rsidRPr="00412BBC">
              <w:rPr>
                <w:rFonts w:ascii="標楷體" w:eastAsia="標楷體" w:hAnsi="標楷體" w:cs="標楷體" w:hint="eastAsia"/>
                <w:b/>
                <w:bCs/>
                <w:color w:val="FF0000"/>
              </w:rPr>
              <w:t>班</w:t>
            </w:r>
          </w:p>
        </w:tc>
      </w:tr>
      <w:tr w:rsidR="00D819F8" w:rsidRPr="00412BBC" w14:paraId="397332EA" w14:textId="77777777" w:rsidTr="00131BCA">
        <w:trPr>
          <w:jc w:val="center"/>
        </w:trPr>
        <w:tc>
          <w:tcPr>
            <w:tcW w:w="12541" w:type="dxa"/>
            <w:gridSpan w:val="6"/>
          </w:tcPr>
          <w:p w14:paraId="66E75C75" w14:textId="77777777" w:rsidR="00D819F8" w:rsidRPr="00412BBC" w:rsidRDefault="00D819F8" w:rsidP="00131BCA">
            <w:pPr>
              <w:pStyle w:val="a9"/>
              <w:widowControl/>
              <w:spacing w:line="0" w:lineRule="atLeast"/>
              <w:ind w:left="0"/>
              <w:jc w:val="right"/>
              <w:rPr>
                <w:rFonts w:ascii="標楷體" w:eastAsia="標楷體" w:hAnsi="標楷體" w:cs="標楷體"/>
                <w:b/>
                <w:bCs/>
                <w:color w:val="FF0000"/>
              </w:rPr>
            </w:pPr>
            <w:r w:rsidRPr="00412BBC">
              <w:rPr>
                <w:rFonts w:ascii="標楷體" w:eastAsia="標楷體" w:hAnsi="標楷體" w:cs="標楷體" w:hint="eastAsia"/>
                <w:b/>
                <w:bCs/>
                <w:color w:val="FF0000"/>
              </w:rPr>
              <w:t>總計</w:t>
            </w:r>
          </w:p>
        </w:tc>
        <w:tc>
          <w:tcPr>
            <w:tcW w:w="2338" w:type="dxa"/>
            <w:vAlign w:val="center"/>
          </w:tcPr>
          <w:p w14:paraId="54D2E39F" w14:textId="77777777" w:rsidR="00D819F8" w:rsidRPr="00412BBC" w:rsidRDefault="00D819F8" w:rsidP="00131BCA">
            <w:pPr>
              <w:pStyle w:val="a9"/>
              <w:widowControl/>
              <w:spacing w:line="0" w:lineRule="atLeast"/>
              <w:ind w:left="0"/>
              <w:jc w:val="center"/>
              <w:rPr>
                <w:rFonts w:ascii="標楷體" w:eastAsia="標楷體" w:hAnsi="標楷體" w:cs="標楷體"/>
                <w:b/>
                <w:bCs/>
                <w:color w:val="FF0000"/>
              </w:rPr>
            </w:pPr>
            <w:r w:rsidRPr="00412BBC">
              <w:rPr>
                <w:rFonts w:ascii="標楷體" w:eastAsia="標楷體" w:hAnsi="標楷體" w:cs="標楷體" w:hint="eastAsia"/>
                <w:b/>
                <w:bCs/>
                <w:color w:val="FF0000"/>
              </w:rPr>
              <w:t>增121班</w:t>
            </w:r>
          </w:p>
        </w:tc>
      </w:tr>
    </w:tbl>
    <w:p w14:paraId="137500EB" w14:textId="77777777" w:rsidR="00D819F8" w:rsidRPr="00412BBC" w:rsidRDefault="00D819F8" w:rsidP="006B074B">
      <w:pPr>
        <w:spacing w:after="0" w:line="320" w:lineRule="exact"/>
        <w:ind w:leftChars="177" w:left="425"/>
        <w:rPr>
          <w:rFonts w:ascii="標楷體" w:eastAsia="標楷體" w:hAnsi="標楷體" w:cs="標楷體"/>
          <w:color w:val="000000" w:themeColor="text1"/>
        </w:rPr>
      </w:pPr>
      <w:r w:rsidRPr="00412BBC">
        <w:rPr>
          <w:rFonts w:ascii="標楷體" w:eastAsia="標楷體" w:hAnsi="標楷體" w:cs="標楷體" w:hint="eastAsia"/>
          <w:color w:val="000000" w:themeColor="text1"/>
        </w:rPr>
        <w:t>◆備註：各校增減班計算方式為：</w:t>
      </w:r>
      <w:r w:rsidRPr="00412BBC">
        <w:rPr>
          <w:rFonts w:ascii="標楷體" w:eastAsia="標楷體" w:hAnsi="標楷體" w:cs="標楷體" w:hint="eastAsia"/>
          <w:color w:val="000000" w:themeColor="text1"/>
          <w:u w:val="single"/>
        </w:rPr>
        <w:t>當年度新生班級數</w:t>
      </w:r>
      <w:r w:rsidRPr="00412BBC">
        <w:rPr>
          <w:rFonts w:ascii="標楷體" w:eastAsia="標楷體" w:hAnsi="標楷體" w:cs="標楷體"/>
          <w:color w:val="000000" w:themeColor="text1"/>
          <w:u w:val="single"/>
        </w:rPr>
        <w:t>-</w:t>
      </w:r>
      <w:r w:rsidRPr="00412BBC">
        <w:rPr>
          <w:rFonts w:ascii="標楷體" w:eastAsia="標楷體" w:hAnsi="標楷體" w:cs="標楷體" w:hint="eastAsia"/>
          <w:color w:val="000000" w:themeColor="text1"/>
          <w:u w:val="single"/>
        </w:rPr>
        <w:t>當年度畢業班級數，如為正數，</w:t>
      </w:r>
      <w:proofErr w:type="gramStart"/>
      <w:r w:rsidRPr="00412BBC">
        <w:rPr>
          <w:rFonts w:ascii="標楷體" w:eastAsia="標楷體" w:hAnsi="標楷體" w:cs="標楷體" w:hint="eastAsia"/>
          <w:color w:val="000000" w:themeColor="text1"/>
          <w:u w:val="single"/>
        </w:rPr>
        <w:t>屬增班</w:t>
      </w:r>
      <w:proofErr w:type="gramEnd"/>
      <w:r w:rsidRPr="00412BBC">
        <w:rPr>
          <w:rFonts w:ascii="標楷體" w:eastAsia="標楷體" w:hAnsi="標楷體" w:cs="標楷體" w:hint="eastAsia"/>
          <w:color w:val="000000" w:themeColor="text1"/>
          <w:u w:val="single"/>
        </w:rPr>
        <w:t>；如為負數，</w:t>
      </w:r>
      <w:proofErr w:type="gramStart"/>
      <w:r w:rsidRPr="00412BBC">
        <w:rPr>
          <w:rFonts w:ascii="標楷體" w:eastAsia="標楷體" w:hAnsi="標楷體" w:cs="標楷體" w:hint="eastAsia"/>
          <w:color w:val="000000" w:themeColor="text1"/>
          <w:u w:val="single"/>
        </w:rPr>
        <w:t>屬減班</w:t>
      </w:r>
      <w:proofErr w:type="gramEnd"/>
      <w:r w:rsidRPr="00412BBC">
        <w:rPr>
          <w:rFonts w:ascii="標楷體" w:eastAsia="標楷體" w:hAnsi="標楷體" w:cs="標楷體" w:hint="eastAsia"/>
          <w:color w:val="000000" w:themeColor="text1"/>
        </w:rPr>
        <w:t>。</w:t>
      </w:r>
    </w:p>
    <w:p w14:paraId="2DB4FDDD" w14:textId="77777777" w:rsidR="00D819F8" w:rsidRPr="00FB7CC5" w:rsidRDefault="00D819F8">
      <w:pPr>
        <w:rPr>
          <w:rFonts w:ascii="標楷體" w:eastAsia="標楷體" w:hAnsi="標楷體" w:cs="標楷體"/>
          <w:b/>
          <w:sz w:val="36"/>
          <w:szCs w:val="36"/>
        </w:rPr>
      </w:pPr>
      <w:r w:rsidRPr="00FB7CC5">
        <w:rPr>
          <w:rFonts w:ascii="標楷體" w:eastAsia="標楷體" w:hAnsi="標楷體" w:cs="標楷體"/>
          <w:b/>
          <w:sz w:val="36"/>
          <w:szCs w:val="36"/>
        </w:rPr>
        <w:lastRenderedPageBreak/>
        <w:t>教</w:t>
      </w:r>
      <w:r>
        <w:rPr>
          <w:rFonts w:ascii="標楷體" w:eastAsia="標楷體" w:hAnsi="標楷體" w:cs="標楷體" w:hint="eastAsia"/>
          <w:b/>
          <w:sz w:val="36"/>
          <w:szCs w:val="36"/>
        </w:rPr>
        <w:t>11</w:t>
      </w:r>
      <w:r w:rsidRPr="00FB7CC5">
        <w:rPr>
          <w:rFonts w:ascii="標楷體" w:eastAsia="標楷體" w:hAnsi="標楷體" w:cs="標楷體"/>
          <w:b/>
          <w:sz w:val="36"/>
          <w:szCs w:val="36"/>
        </w:rPr>
        <w:t>-</w:t>
      </w:r>
      <w:r w:rsidRPr="00FB7CC5">
        <w:t xml:space="preserve"> </w:t>
      </w:r>
      <w:r w:rsidRPr="00FB7CC5">
        <w:rPr>
          <w:rFonts w:ascii="標楷體" w:eastAsia="標楷體" w:hAnsi="標楷體" w:cs="標楷體" w:hint="eastAsia"/>
          <w:b/>
          <w:sz w:val="36"/>
          <w:szCs w:val="36"/>
        </w:rPr>
        <w:t>江翠</w:t>
      </w:r>
      <w:r w:rsidRPr="00FB7CC5">
        <w:rPr>
          <w:rFonts w:ascii="標楷體" w:eastAsia="標楷體" w:hAnsi="標楷體" w:cs="標楷體"/>
          <w:b/>
          <w:sz w:val="36"/>
          <w:szCs w:val="36"/>
        </w:rPr>
        <w:t>102</w:t>
      </w:r>
      <w:r w:rsidRPr="00FB7CC5">
        <w:rPr>
          <w:rFonts w:ascii="標楷體" w:eastAsia="標楷體" w:hAnsi="標楷體" w:cs="標楷體" w:hint="eastAsia"/>
          <w:b/>
          <w:sz w:val="36"/>
          <w:szCs w:val="36"/>
        </w:rPr>
        <w:t>地號文中小預定地設校評估</w:t>
      </w:r>
      <w:r w:rsidRPr="00FB7CC5">
        <w:rPr>
          <w:rFonts w:ascii="標楷體" w:eastAsia="標楷體" w:hAnsi="標楷體" w:cs="標楷體"/>
          <w:b/>
          <w:sz w:val="36"/>
          <w:szCs w:val="36"/>
        </w:rPr>
        <w:t>(</w:t>
      </w:r>
      <w:r w:rsidRPr="00FB7CC5">
        <w:rPr>
          <w:rFonts w:ascii="標楷體" w:eastAsia="標楷體" w:hAnsi="標楷體" w:cs="標楷體" w:hint="eastAsia"/>
          <w:b/>
          <w:sz w:val="36"/>
          <w:szCs w:val="36"/>
        </w:rPr>
        <w:t>黃淑君議員、戴瑋姗議員、周勝考議員</w:t>
      </w:r>
      <w:r w:rsidRPr="00FB7CC5">
        <w:rPr>
          <w:rFonts w:ascii="標楷體" w:eastAsia="標楷體" w:hAnsi="標楷體" w:cs="標楷體"/>
          <w:b/>
          <w:sz w:val="36"/>
          <w:szCs w:val="36"/>
        </w:rPr>
        <w:t>)</w:t>
      </w:r>
    </w:p>
    <w:p w14:paraId="137BC5DA" w14:textId="77777777" w:rsidR="00D819F8" w:rsidRPr="00FB7CC5" w:rsidRDefault="00D819F8">
      <w:pPr>
        <w:ind w:left="560" w:hanging="560"/>
        <w:rPr>
          <w:rFonts w:ascii="標楷體" w:eastAsia="標楷體" w:hAnsi="標楷體" w:cs="標楷體"/>
          <w:b/>
          <w:sz w:val="32"/>
          <w:szCs w:val="32"/>
        </w:rPr>
      </w:pPr>
      <w:r w:rsidRPr="00FB7CC5">
        <w:rPr>
          <w:rFonts w:ascii="標楷體" w:eastAsia="標楷體" w:hAnsi="標楷體" w:cs="標楷體"/>
          <w:b/>
          <w:sz w:val="32"/>
          <w:szCs w:val="32"/>
        </w:rPr>
        <w:t>地區：板橋區</w:t>
      </w:r>
    </w:p>
    <w:p w14:paraId="0E620960" w14:textId="77777777" w:rsidR="00D819F8" w:rsidRPr="00FB7CC5" w:rsidRDefault="00D819F8">
      <w:pPr>
        <w:ind w:left="560" w:hanging="560"/>
        <w:rPr>
          <w:rFonts w:ascii="標楷體" w:eastAsia="標楷體" w:hAnsi="標楷體" w:cs="標楷體"/>
          <w:sz w:val="28"/>
          <w:szCs w:val="28"/>
        </w:rPr>
      </w:pPr>
      <w:r w:rsidRPr="00FB7CC5">
        <w:rPr>
          <w:rFonts w:ascii="標楷體" w:eastAsia="標楷體" w:hAnsi="標楷體" w:cs="標楷體"/>
          <w:sz w:val="28"/>
          <w:szCs w:val="28"/>
        </w:rPr>
        <w:t>答：</w:t>
      </w:r>
      <w:r w:rsidRPr="00FB7CC5">
        <w:rPr>
          <w:rFonts w:ascii="標楷體" w:eastAsia="標楷體" w:hAnsi="標楷體" w:cs="標楷體"/>
          <w:b/>
          <w:sz w:val="28"/>
          <w:szCs w:val="28"/>
        </w:rPr>
        <w:t xml:space="preserve"> (最近更新日期：</w:t>
      </w:r>
      <w:r>
        <w:rPr>
          <w:rFonts w:ascii="標楷體" w:eastAsia="標楷體" w:hAnsi="標楷體" w:cs="標楷體"/>
          <w:b/>
          <w:sz w:val="28"/>
          <w:szCs w:val="28"/>
        </w:rPr>
        <w:t>11</w:t>
      </w:r>
      <w:r>
        <w:rPr>
          <w:rFonts w:ascii="標楷體" w:eastAsia="標楷體" w:hAnsi="標楷體" w:cs="標楷體" w:hint="eastAsia"/>
          <w:b/>
          <w:sz w:val="28"/>
          <w:szCs w:val="28"/>
        </w:rPr>
        <w:t>4</w:t>
      </w:r>
      <w:r w:rsidRPr="00FB7CC5">
        <w:rPr>
          <w:rFonts w:ascii="標楷體" w:eastAsia="標楷體" w:hAnsi="標楷體" w:cs="標楷體"/>
          <w:b/>
          <w:sz w:val="28"/>
          <w:szCs w:val="28"/>
        </w:rPr>
        <w:t>年</w:t>
      </w:r>
      <w:r>
        <w:rPr>
          <w:rFonts w:ascii="標楷體" w:eastAsia="標楷體" w:hAnsi="標楷體" w:cs="標楷體" w:hint="eastAsia"/>
          <w:b/>
          <w:sz w:val="28"/>
          <w:szCs w:val="28"/>
        </w:rPr>
        <w:t>8</w:t>
      </w:r>
      <w:r w:rsidRPr="00FB7CC5">
        <w:rPr>
          <w:rFonts w:ascii="標楷體" w:eastAsia="標楷體" w:hAnsi="標楷體" w:cs="標楷體"/>
          <w:b/>
          <w:sz w:val="28"/>
          <w:szCs w:val="28"/>
        </w:rPr>
        <w:t>月2</w:t>
      </w:r>
      <w:r>
        <w:rPr>
          <w:rFonts w:ascii="標楷體" w:eastAsia="標楷體" w:hAnsi="標楷體" w:cs="標楷體" w:hint="eastAsia"/>
          <w:b/>
          <w:sz w:val="28"/>
          <w:szCs w:val="28"/>
        </w:rPr>
        <w:t>9</w:t>
      </w:r>
      <w:r w:rsidRPr="00FB7CC5">
        <w:rPr>
          <w:rFonts w:ascii="標楷體" w:eastAsia="標楷體" w:hAnsi="標楷體" w:cs="標楷體"/>
          <w:b/>
          <w:sz w:val="28"/>
          <w:szCs w:val="28"/>
        </w:rPr>
        <w:t>日)</w:t>
      </w:r>
      <w:r w:rsidRPr="00FB7CC5">
        <w:rPr>
          <w:rFonts w:ascii="標楷體" w:eastAsia="標楷體" w:hAnsi="標楷體" w:cs="標楷體"/>
          <w:sz w:val="28"/>
          <w:szCs w:val="28"/>
        </w:rPr>
        <w:t xml:space="preserve"> </w:t>
      </w:r>
    </w:p>
    <w:tbl>
      <w:tblPr>
        <w:tblW w:w="9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0"/>
      </w:tblGrid>
      <w:tr w:rsidR="00D819F8" w:rsidRPr="00FB7CC5" w14:paraId="2758BF83" w14:textId="77777777">
        <w:trPr>
          <w:trHeight w:val="1239"/>
        </w:trPr>
        <w:tc>
          <w:tcPr>
            <w:tcW w:w="9520" w:type="dxa"/>
            <w:shd w:val="clear" w:color="auto" w:fill="auto"/>
          </w:tcPr>
          <w:p w14:paraId="620E5ECC" w14:textId="77777777" w:rsidR="00D819F8" w:rsidRPr="00FB7CC5" w:rsidRDefault="00D819F8" w:rsidP="00D819F8">
            <w:pPr>
              <w:pStyle w:val="a9"/>
              <w:widowControl/>
              <w:numPr>
                <w:ilvl w:val="0"/>
                <w:numId w:val="70"/>
              </w:numPr>
              <w:pBdr>
                <w:top w:val="nil"/>
                <w:left w:val="nil"/>
                <w:bottom w:val="nil"/>
                <w:right w:val="nil"/>
                <w:between w:val="nil"/>
              </w:pBdr>
              <w:spacing w:after="0" w:line="240" w:lineRule="auto"/>
              <w:contextualSpacing w:val="0"/>
              <w:rPr>
                <w:sz w:val="28"/>
                <w:szCs w:val="28"/>
              </w:rPr>
            </w:pPr>
            <w:r w:rsidRPr="00FB7CC5">
              <w:rPr>
                <w:rFonts w:ascii="標楷體" w:eastAsia="標楷體" w:hAnsi="標楷體" w:cs="標楷體"/>
                <w:b/>
                <w:sz w:val="28"/>
                <w:szCs w:val="28"/>
              </w:rPr>
              <w:t>板橋區國中教育資源尚足夠</w:t>
            </w:r>
            <w:r w:rsidRPr="00FB7CC5">
              <w:rPr>
                <w:rFonts w:ascii="標楷體" w:eastAsia="標楷體" w:hAnsi="標楷體" w:cs="標楷體"/>
                <w:sz w:val="28"/>
                <w:szCs w:val="28"/>
              </w:rPr>
              <w:t>：板橋區目前有10所公立國民中學及1所私立中學附設國中部，經評估該區</w:t>
            </w:r>
            <w:bookmarkStart w:id="22" w:name="_Hlk162356833"/>
            <w:r w:rsidRPr="00FB7CC5">
              <w:rPr>
                <w:rFonts w:ascii="標楷體" w:eastAsia="標楷體" w:hAnsi="標楷體" w:cs="標楷體"/>
                <w:sz w:val="28"/>
                <w:szCs w:val="28"/>
              </w:rPr>
              <w:t>至</w:t>
            </w:r>
            <w:r>
              <w:rPr>
                <w:rFonts w:ascii="標楷體" w:eastAsia="標楷體" w:hAnsi="標楷體" w:cs="標楷體"/>
                <w:sz w:val="28"/>
                <w:szCs w:val="28"/>
              </w:rPr>
              <w:t>1</w:t>
            </w:r>
            <w:r>
              <w:rPr>
                <w:rFonts w:ascii="標楷體" w:eastAsia="標楷體" w:hAnsi="標楷體" w:cs="標楷體" w:hint="eastAsia"/>
                <w:sz w:val="28"/>
                <w:szCs w:val="28"/>
              </w:rPr>
              <w:t>20</w:t>
            </w:r>
            <w:r w:rsidRPr="00FB7CC5">
              <w:rPr>
                <w:rFonts w:ascii="標楷體" w:eastAsia="標楷體" w:hAnsi="標楷體" w:cs="標楷體"/>
                <w:sz w:val="28"/>
                <w:szCs w:val="28"/>
              </w:rPr>
              <w:t>學年度</w:t>
            </w:r>
            <w:bookmarkEnd w:id="22"/>
            <w:r w:rsidRPr="00FB7CC5">
              <w:rPr>
                <w:rFonts w:ascii="標楷體" w:eastAsia="標楷體" w:hAnsi="標楷體" w:cs="標楷體"/>
                <w:sz w:val="28"/>
                <w:szCs w:val="28"/>
              </w:rPr>
              <w:t>教育資源尚足夠。</w:t>
            </w:r>
          </w:p>
          <w:p w14:paraId="5C57976B" w14:textId="77777777" w:rsidR="00D819F8" w:rsidRPr="00FB7CC5" w:rsidRDefault="00D819F8" w:rsidP="00D819F8">
            <w:pPr>
              <w:widowControl/>
              <w:numPr>
                <w:ilvl w:val="0"/>
                <w:numId w:val="70"/>
              </w:numPr>
              <w:pBdr>
                <w:top w:val="nil"/>
                <w:left w:val="nil"/>
                <w:bottom w:val="nil"/>
                <w:right w:val="nil"/>
                <w:between w:val="nil"/>
              </w:pBdr>
              <w:spacing w:after="0" w:line="240" w:lineRule="auto"/>
              <w:rPr>
                <w:sz w:val="28"/>
                <w:szCs w:val="28"/>
              </w:rPr>
            </w:pPr>
            <w:r w:rsidRPr="00FB7CC5">
              <w:rPr>
                <w:rFonts w:ascii="標楷體" w:eastAsia="標楷體" w:hAnsi="標楷體" w:cs="標楷體"/>
                <w:b/>
                <w:sz w:val="28"/>
                <w:szCs w:val="28"/>
              </w:rPr>
              <w:t>持續關注該區發展，有效</w:t>
            </w:r>
            <w:r w:rsidRPr="00FB7CC5">
              <w:rPr>
                <w:rFonts w:ascii="標楷體" w:eastAsia="標楷體" w:hAnsi="標楷體" w:cs="標楷體" w:hint="eastAsia"/>
                <w:b/>
                <w:sz w:val="28"/>
                <w:szCs w:val="28"/>
              </w:rPr>
              <w:t>配置教育資源</w:t>
            </w:r>
            <w:r w:rsidRPr="00FB7CC5">
              <w:rPr>
                <w:rFonts w:ascii="標楷體" w:eastAsia="標楷體" w:hAnsi="標楷體" w:cs="標楷體"/>
                <w:b/>
                <w:sz w:val="28"/>
                <w:szCs w:val="28"/>
              </w:rPr>
              <w:t>：</w:t>
            </w:r>
            <w:r w:rsidRPr="00FB7CC5">
              <w:rPr>
                <w:rFonts w:ascii="標楷體" w:eastAsia="標楷體" w:hAnsi="標楷體" w:cs="標楷體"/>
                <w:sz w:val="28"/>
                <w:szCs w:val="28"/>
              </w:rPr>
              <w:t>本局已</w:t>
            </w:r>
            <w:r w:rsidRPr="00FB7CC5">
              <w:rPr>
                <w:rFonts w:ascii="標楷體" w:eastAsia="標楷體" w:hAnsi="標楷體" w:cs="標楷體" w:hint="eastAsia"/>
                <w:sz w:val="28"/>
                <w:szCs w:val="28"/>
              </w:rPr>
              <w:t>委請專業</w:t>
            </w:r>
            <w:r w:rsidRPr="00FB7CC5">
              <w:rPr>
                <w:rFonts w:ascii="標楷體" w:eastAsia="標楷體" w:hAnsi="標楷體" w:cs="標楷體"/>
                <w:sz w:val="28"/>
                <w:szCs w:val="28"/>
              </w:rPr>
              <w:t>單位協助評估該區</w:t>
            </w:r>
            <w:r w:rsidRPr="00FB7CC5">
              <w:rPr>
                <w:rFonts w:ascii="標楷體" w:eastAsia="標楷體" w:hAnsi="標楷體" w:cs="標楷體" w:hint="eastAsia"/>
                <w:sz w:val="28"/>
                <w:szCs w:val="28"/>
              </w:rPr>
              <w:t>設校</w:t>
            </w:r>
            <w:r w:rsidRPr="00FB7CC5">
              <w:rPr>
                <w:rFonts w:ascii="標楷體" w:eastAsia="標楷體" w:hAnsi="標楷體" w:cs="標楷體"/>
                <w:sz w:val="28"/>
                <w:szCs w:val="28"/>
              </w:rPr>
              <w:t>需求，以有效增置教育資源。</w:t>
            </w:r>
          </w:p>
        </w:tc>
      </w:tr>
    </w:tbl>
    <w:p w14:paraId="12B7BDB0" w14:textId="77777777" w:rsidR="00D819F8" w:rsidRPr="00FB7CC5" w:rsidRDefault="00D819F8" w:rsidP="00D819F8">
      <w:pPr>
        <w:pStyle w:val="a9"/>
        <w:numPr>
          <w:ilvl w:val="0"/>
          <w:numId w:val="71"/>
        </w:numPr>
        <w:pBdr>
          <w:top w:val="nil"/>
          <w:left w:val="nil"/>
          <w:bottom w:val="nil"/>
          <w:right w:val="nil"/>
          <w:between w:val="nil"/>
        </w:pBdr>
        <w:spacing w:before="120" w:after="0" w:line="240" w:lineRule="auto"/>
        <w:ind w:right="-197"/>
        <w:contextualSpacing w:val="0"/>
        <w:rPr>
          <w:b/>
          <w:sz w:val="28"/>
          <w:szCs w:val="28"/>
        </w:rPr>
      </w:pPr>
      <w:r w:rsidRPr="00FB7CC5">
        <w:rPr>
          <w:rFonts w:ascii="標楷體" w:eastAsia="標楷體" w:hAnsi="標楷體" w:cs="標楷體"/>
          <w:b/>
          <w:sz w:val="28"/>
          <w:szCs w:val="28"/>
        </w:rPr>
        <w:t>該區學校資源概況:</w:t>
      </w:r>
    </w:p>
    <w:p w14:paraId="2DF4CC26" w14:textId="77777777" w:rsidR="00D819F8" w:rsidRPr="00FB7CC5" w:rsidRDefault="00D819F8">
      <w:pPr>
        <w:ind w:left="777" w:right="-197"/>
        <w:rPr>
          <w:rFonts w:ascii="標楷體" w:eastAsia="標楷體" w:hAnsi="標楷體" w:cs="標楷體"/>
          <w:sz w:val="28"/>
          <w:szCs w:val="28"/>
        </w:rPr>
      </w:pPr>
      <w:r w:rsidRPr="00FB7CC5">
        <w:rPr>
          <w:rFonts w:ascii="標楷體" w:eastAsia="標楷體" w:hAnsi="標楷體" w:cs="標楷體" w:hint="eastAsia"/>
          <w:sz w:val="28"/>
          <w:szCs w:val="28"/>
        </w:rPr>
        <w:t xml:space="preserve">　　</w:t>
      </w:r>
      <w:r w:rsidRPr="00FB7CC5">
        <w:rPr>
          <w:rFonts w:ascii="標楷體" w:eastAsia="標楷體" w:hAnsi="標楷體" w:cs="標楷體"/>
          <w:sz w:val="28"/>
          <w:szCs w:val="28"/>
        </w:rPr>
        <w:t>板橋區目前有</w:t>
      </w:r>
      <w:r w:rsidRPr="002C7A82">
        <w:rPr>
          <w:rFonts w:ascii="標楷體" w:eastAsia="標楷體" w:hAnsi="標楷體" w:cs="標楷體"/>
          <w:sz w:val="28"/>
          <w:szCs w:val="28"/>
        </w:rPr>
        <w:t>4所</w:t>
      </w:r>
      <w:r>
        <w:rPr>
          <w:rFonts w:ascii="標楷體" w:eastAsia="標楷體" w:hAnsi="標楷體" w:cs="標楷體"/>
          <w:sz w:val="28"/>
          <w:szCs w:val="28"/>
        </w:rPr>
        <w:t>公立國民</w:t>
      </w:r>
      <w:r>
        <w:rPr>
          <w:rFonts w:ascii="標楷體" w:eastAsia="標楷體" w:hAnsi="標楷體" w:cs="標楷體" w:hint="eastAsia"/>
          <w:sz w:val="28"/>
          <w:szCs w:val="28"/>
        </w:rPr>
        <w:t>小</w:t>
      </w:r>
      <w:r w:rsidRPr="00FB7CC5">
        <w:rPr>
          <w:rFonts w:ascii="標楷體" w:eastAsia="標楷體" w:hAnsi="標楷體" w:cs="標楷體"/>
          <w:sz w:val="28"/>
          <w:szCs w:val="28"/>
        </w:rPr>
        <w:t>學</w:t>
      </w:r>
      <w:r>
        <w:rPr>
          <w:rFonts w:ascii="標楷體" w:eastAsia="標楷體" w:hAnsi="標楷體" w:cs="標楷體" w:hint="eastAsia"/>
          <w:sz w:val="28"/>
          <w:szCs w:val="28"/>
        </w:rPr>
        <w:t>、</w:t>
      </w:r>
      <w:r w:rsidRPr="00FB7CC5">
        <w:rPr>
          <w:rFonts w:ascii="標楷體" w:eastAsia="標楷體" w:hAnsi="標楷體" w:cs="標楷體"/>
          <w:sz w:val="28"/>
          <w:szCs w:val="28"/>
        </w:rPr>
        <w:t>10所公立國民中學及1所私立中學附設國中部，</w:t>
      </w:r>
      <w:proofErr w:type="gramStart"/>
      <w:r w:rsidRPr="00FB7CC5">
        <w:rPr>
          <w:rFonts w:ascii="標楷體" w:eastAsia="標楷體" w:hAnsi="標楷體" w:cs="標楷體"/>
          <w:sz w:val="28"/>
          <w:szCs w:val="28"/>
        </w:rPr>
        <w:t>板橋區江翠</w:t>
      </w:r>
      <w:proofErr w:type="gramEnd"/>
      <w:r w:rsidRPr="00FB7CC5">
        <w:rPr>
          <w:rFonts w:ascii="標楷體" w:eastAsia="標楷體" w:hAnsi="標楷體" w:cs="標楷體"/>
          <w:sz w:val="28"/>
          <w:szCs w:val="28"/>
        </w:rPr>
        <w:t>(文中小)位於溪頭里</w:t>
      </w:r>
      <w:r w:rsidRPr="00FB7CC5">
        <w:rPr>
          <w:rFonts w:ascii="標楷體" w:eastAsia="標楷體" w:hAnsi="標楷體" w:cs="標楷體" w:hint="eastAsia"/>
          <w:sz w:val="28"/>
          <w:szCs w:val="28"/>
        </w:rPr>
        <w:t>，</w:t>
      </w:r>
      <w:r w:rsidRPr="00FB7CC5">
        <w:rPr>
          <w:rFonts w:ascii="標楷體" w:eastAsia="標楷體" w:hAnsi="標楷體" w:cs="標楷體"/>
          <w:sz w:val="28"/>
          <w:szCs w:val="28"/>
        </w:rPr>
        <w:t>屬於江翠國中學區。</w:t>
      </w:r>
      <w:bookmarkStart w:id="23" w:name="_Hlk162012106"/>
      <w:r w:rsidRPr="00FB7CC5">
        <w:rPr>
          <w:rFonts w:ascii="標楷體" w:eastAsia="標楷體" w:hAnsi="標楷體" w:cs="標楷體"/>
          <w:sz w:val="28"/>
          <w:szCs w:val="28"/>
        </w:rPr>
        <w:t>該校</w:t>
      </w:r>
      <w:r>
        <w:rPr>
          <w:rFonts w:ascii="標楷體" w:eastAsia="標楷體" w:hAnsi="標楷體" w:cs="標楷體"/>
          <w:sz w:val="28"/>
          <w:szCs w:val="28"/>
        </w:rPr>
        <w:t>11</w:t>
      </w:r>
      <w:r>
        <w:rPr>
          <w:rFonts w:ascii="標楷體" w:eastAsia="標楷體" w:hAnsi="標楷體" w:cs="標楷體" w:hint="eastAsia"/>
          <w:sz w:val="28"/>
          <w:szCs w:val="28"/>
        </w:rPr>
        <w:t>4</w:t>
      </w:r>
      <w:r w:rsidRPr="00FB7CC5">
        <w:rPr>
          <w:rFonts w:ascii="標楷體" w:eastAsia="標楷體" w:hAnsi="標楷體" w:cs="標楷體"/>
          <w:sz w:val="28"/>
          <w:szCs w:val="28"/>
        </w:rPr>
        <w:t>學年度為</w:t>
      </w:r>
      <w:r>
        <w:rPr>
          <w:rFonts w:ascii="標楷體" w:eastAsia="標楷體" w:hAnsi="標楷體" w:cs="標楷體" w:hint="eastAsia"/>
          <w:sz w:val="28"/>
          <w:szCs w:val="28"/>
        </w:rPr>
        <w:t>60</w:t>
      </w:r>
      <w:r w:rsidRPr="00FB7CC5">
        <w:rPr>
          <w:rFonts w:ascii="標楷體" w:eastAsia="標楷體" w:hAnsi="標楷體" w:cs="標楷體"/>
          <w:sz w:val="28"/>
          <w:szCs w:val="28"/>
        </w:rPr>
        <w:t>班1,</w:t>
      </w:r>
      <w:r>
        <w:rPr>
          <w:rFonts w:ascii="標楷體" w:eastAsia="標楷體" w:hAnsi="標楷體" w:cs="標楷體" w:hint="eastAsia"/>
          <w:sz w:val="28"/>
          <w:szCs w:val="28"/>
        </w:rPr>
        <w:t>820</w:t>
      </w:r>
      <w:r w:rsidRPr="00FB7CC5">
        <w:rPr>
          <w:rFonts w:ascii="標楷體" w:eastAsia="標楷體" w:hAnsi="標楷體" w:cs="標楷體"/>
          <w:sz w:val="28"/>
          <w:szCs w:val="28"/>
        </w:rPr>
        <w:t>人，該校之最大容納班級數為60班，最大容納學生數為2,042人，</w:t>
      </w:r>
      <w:proofErr w:type="gramStart"/>
      <w:r w:rsidRPr="00FB7CC5">
        <w:rPr>
          <w:rFonts w:ascii="標楷體" w:eastAsia="標楷體" w:hAnsi="標楷體" w:cs="標楷體"/>
          <w:sz w:val="28"/>
          <w:szCs w:val="28"/>
        </w:rPr>
        <w:t>每年級</w:t>
      </w:r>
      <w:proofErr w:type="gramEnd"/>
      <w:r w:rsidRPr="00FB7CC5">
        <w:rPr>
          <w:rFonts w:ascii="標楷體" w:eastAsia="標楷體" w:hAnsi="標楷體" w:cs="標楷體"/>
          <w:sz w:val="28"/>
          <w:szCs w:val="28"/>
        </w:rPr>
        <w:t>可容納近20班，尚可容納該區之學齡人口數。</w:t>
      </w:r>
      <w:bookmarkEnd w:id="23"/>
    </w:p>
    <w:p w14:paraId="2348A506" w14:textId="77777777" w:rsidR="00D819F8" w:rsidRPr="00FB7CC5" w:rsidRDefault="00D819F8" w:rsidP="00D819F8">
      <w:pPr>
        <w:pStyle w:val="a9"/>
        <w:numPr>
          <w:ilvl w:val="0"/>
          <w:numId w:val="71"/>
        </w:numPr>
        <w:pBdr>
          <w:top w:val="nil"/>
          <w:left w:val="nil"/>
          <w:bottom w:val="nil"/>
          <w:right w:val="nil"/>
          <w:between w:val="nil"/>
        </w:pBdr>
        <w:spacing w:before="120" w:after="0" w:line="240" w:lineRule="auto"/>
        <w:ind w:right="-197"/>
        <w:contextualSpacing w:val="0"/>
        <w:rPr>
          <w:b/>
          <w:sz w:val="28"/>
          <w:szCs w:val="28"/>
        </w:rPr>
      </w:pPr>
      <w:r w:rsidRPr="00FB7CC5">
        <w:rPr>
          <w:rFonts w:ascii="標楷體" w:eastAsia="標楷體" w:hAnsi="標楷體"/>
          <w:b/>
          <w:sz w:val="28"/>
          <w:szCs w:val="28"/>
        </w:rPr>
        <w:t>該區至</w:t>
      </w:r>
      <w:r>
        <w:rPr>
          <w:rFonts w:ascii="標楷體" w:eastAsia="標楷體" w:hAnsi="標楷體"/>
          <w:b/>
          <w:sz w:val="28"/>
          <w:szCs w:val="28"/>
        </w:rPr>
        <w:t>1</w:t>
      </w:r>
      <w:r>
        <w:rPr>
          <w:rFonts w:ascii="標楷體" w:eastAsia="標楷體" w:hAnsi="標楷體" w:hint="eastAsia"/>
          <w:b/>
          <w:sz w:val="28"/>
          <w:szCs w:val="28"/>
        </w:rPr>
        <w:t>20</w:t>
      </w:r>
      <w:r w:rsidRPr="00FB7CC5">
        <w:rPr>
          <w:rFonts w:ascii="標楷體" w:eastAsia="標楷體" w:hAnsi="標楷體"/>
          <w:b/>
          <w:sz w:val="28"/>
          <w:szCs w:val="28"/>
        </w:rPr>
        <w:t>學年度尚無設校需求</w:t>
      </w:r>
      <w:r w:rsidRPr="00FB7CC5">
        <w:rPr>
          <w:rFonts w:ascii="標楷體" w:eastAsia="標楷體" w:hAnsi="標楷體" w:cs="標楷體"/>
          <w:b/>
          <w:sz w:val="28"/>
          <w:szCs w:val="28"/>
        </w:rPr>
        <w:t>：</w:t>
      </w:r>
    </w:p>
    <w:p w14:paraId="34EF9B24" w14:textId="77777777" w:rsidR="00D819F8" w:rsidRPr="00FB7CC5" w:rsidRDefault="00D819F8">
      <w:pPr>
        <w:spacing w:before="120"/>
        <w:ind w:left="778" w:right="-197"/>
        <w:rPr>
          <w:rFonts w:ascii="標楷體" w:eastAsia="標楷體" w:hAnsi="標楷體" w:cs="標楷體"/>
          <w:sz w:val="28"/>
          <w:szCs w:val="28"/>
        </w:rPr>
      </w:pPr>
      <w:r w:rsidRPr="00FB7CC5">
        <w:rPr>
          <w:rFonts w:ascii="標楷體" w:eastAsia="標楷體" w:hAnsi="標楷體" w:cs="標楷體"/>
          <w:b/>
          <w:sz w:val="28"/>
          <w:szCs w:val="28"/>
        </w:rPr>
        <w:t xml:space="preserve">    </w:t>
      </w:r>
      <w:r w:rsidRPr="00FB7CC5">
        <w:rPr>
          <w:rFonts w:ascii="標楷體" w:eastAsia="標楷體" w:hAnsi="標楷體" w:cs="標楷體"/>
          <w:sz w:val="28"/>
          <w:szCs w:val="28"/>
        </w:rPr>
        <w:t>本局以</w:t>
      </w:r>
      <w:r w:rsidRPr="00FB7CC5">
        <w:rPr>
          <w:rFonts w:ascii="標楷體" w:eastAsia="標楷體" w:hAnsi="標楷體" w:cs="標楷體" w:hint="eastAsia"/>
          <w:sz w:val="28"/>
          <w:szCs w:val="28"/>
        </w:rPr>
        <w:t>1</w:t>
      </w:r>
      <w:r>
        <w:rPr>
          <w:rFonts w:ascii="標楷體" w:eastAsia="標楷體" w:hAnsi="標楷體" w:cs="標楷體"/>
          <w:sz w:val="28"/>
          <w:szCs w:val="28"/>
        </w:rPr>
        <w:t>1</w:t>
      </w:r>
      <w:r>
        <w:rPr>
          <w:rFonts w:ascii="標楷體" w:eastAsia="標楷體" w:hAnsi="標楷體" w:cs="標楷體" w:hint="eastAsia"/>
          <w:sz w:val="28"/>
          <w:szCs w:val="28"/>
        </w:rPr>
        <w:t>4</w:t>
      </w:r>
      <w:r w:rsidRPr="00FB7CC5">
        <w:rPr>
          <w:rFonts w:ascii="標楷體" w:eastAsia="標楷體" w:hAnsi="標楷體" w:cs="標楷體" w:hint="eastAsia"/>
          <w:sz w:val="28"/>
          <w:szCs w:val="28"/>
        </w:rPr>
        <w:t>年8月</w:t>
      </w:r>
      <w:r w:rsidRPr="00305D33">
        <w:rPr>
          <w:rFonts w:ascii="標楷體" w:eastAsia="標楷體" w:hAnsi="標楷體" w:cs="標楷體" w:hint="eastAsia"/>
          <w:sz w:val="28"/>
          <w:szCs w:val="28"/>
        </w:rPr>
        <w:t>國教</w:t>
      </w:r>
      <w:proofErr w:type="gramStart"/>
      <w:r w:rsidRPr="00305D33">
        <w:rPr>
          <w:rFonts w:ascii="標楷體" w:eastAsia="標楷體" w:hAnsi="標楷體" w:cs="標楷體" w:hint="eastAsia"/>
          <w:sz w:val="28"/>
          <w:szCs w:val="28"/>
        </w:rPr>
        <w:t>署學資網</w:t>
      </w:r>
      <w:proofErr w:type="gramEnd"/>
      <w:r w:rsidRPr="00305D33">
        <w:rPr>
          <w:rFonts w:ascii="標楷體" w:eastAsia="標楷體" w:hAnsi="標楷體" w:cs="標楷體" w:hint="eastAsia"/>
          <w:sz w:val="28"/>
          <w:szCs w:val="28"/>
        </w:rPr>
        <w:t>國中端未來學區設籍人數</w:t>
      </w:r>
      <w:r w:rsidRPr="00FB7CC5">
        <w:rPr>
          <w:rFonts w:ascii="標楷體" w:eastAsia="標楷體" w:hAnsi="標楷體" w:cs="標楷體"/>
          <w:sz w:val="28"/>
          <w:szCs w:val="28"/>
        </w:rPr>
        <w:t>資料，及</w:t>
      </w:r>
      <w:r w:rsidRPr="00FB7CC5">
        <w:rPr>
          <w:rFonts w:ascii="標楷體" w:eastAsia="標楷體" w:hAnsi="標楷體" w:cs="標楷體" w:hint="eastAsia"/>
          <w:sz w:val="28"/>
          <w:szCs w:val="28"/>
        </w:rPr>
        <w:t>江翠國中</w:t>
      </w:r>
      <w:r w:rsidRPr="00FB7CC5">
        <w:rPr>
          <w:rFonts w:ascii="標楷體" w:eastAsia="標楷體" w:hAnsi="標楷體" w:cs="標楷體"/>
          <w:sz w:val="28"/>
          <w:szCs w:val="28"/>
        </w:rPr>
        <w:t>近3年平均報到率</w:t>
      </w:r>
      <w:r>
        <w:rPr>
          <w:rFonts w:ascii="標楷體" w:eastAsia="標楷體" w:hAnsi="標楷體" w:cs="標楷體" w:hint="eastAsia"/>
          <w:sz w:val="28"/>
          <w:szCs w:val="28"/>
        </w:rPr>
        <w:t>78.1</w:t>
      </w:r>
      <w:r w:rsidRPr="00FB7CC5">
        <w:rPr>
          <w:rFonts w:ascii="標楷體" w:eastAsia="標楷體" w:hAnsi="標楷體" w:cs="標楷體"/>
          <w:sz w:val="28"/>
          <w:szCs w:val="28"/>
        </w:rPr>
        <w:t>%，並依據</w:t>
      </w:r>
      <w:r w:rsidRPr="00FB7CC5">
        <w:rPr>
          <w:rFonts w:ascii="標楷體" w:eastAsia="標楷體" w:hAnsi="標楷體" w:cs="標楷體" w:hint="eastAsia"/>
          <w:sz w:val="28"/>
          <w:szCs w:val="28"/>
        </w:rPr>
        <w:t>工務局</w:t>
      </w:r>
      <w:r w:rsidRPr="00FB7CC5">
        <w:rPr>
          <w:rFonts w:ascii="標楷體" w:eastAsia="標楷體" w:hAnsi="標楷體" w:cs="標楷體"/>
          <w:sz w:val="28"/>
          <w:szCs w:val="28"/>
        </w:rPr>
        <w:t>提供該區</w:t>
      </w:r>
      <w:r>
        <w:rPr>
          <w:rFonts w:ascii="標楷體" w:eastAsia="標楷體" w:hAnsi="標楷體" w:cs="標楷體"/>
          <w:sz w:val="28"/>
          <w:szCs w:val="28"/>
        </w:rPr>
        <w:t>11</w:t>
      </w:r>
      <w:r>
        <w:rPr>
          <w:rFonts w:ascii="標楷體" w:eastAsia="標楷體" w:hAnsi="標楷體" w:cs="標楷體" w:hint="eastAsia"/>
          <w:sz w:val="28"/>
          <w:szCs w:val="28"/>
        </w:rPr>
        <w:t>4</w:t>
      </w:r>
      <w:r w:rsidRPr="00FB7CC5">
        <w:rPr>
          <w:rFonts w:ascii="標楷體" w:eastAsia="標楷體" w:hAnsi="標楷體" w:cs="標楷體"/>
          <w:sz w:val="28"/>
          <w:szCs w:val="28"/>
        </w:rPr>
        <w:t>年至</w:t>
      </w:r>
      <w:r>
        <w:rPr>
          <w:rFonts w:ascii="標楷體" w:eastAsia="標楷體" w:hAnsi="標楷體" w:cs="標楷體"/>
          <w:sz w:val="28"/>
          <w:szCs w:val="28"/>
        </w:rPr>
        <w:t>1</w:t>
      </w:r>
      <w:r>
        <w:rPr>
          <w:rFonts w:ascii="標楷體" w:eastAsia="標楷體" w:hAnsi="標楷體" w:cs="標楷體" w:hint="eastAsia"/>
          <w:sz w:val="28"/>
          <w:szCs w:val="28"/>
        </w:rPr>
        <w:t>23</w:t>
      </w:r>
      <w:r w:rsidRPr="00FB7CC5">
        <w:rPr>
          <w:rFonts w:ascii="標楷體" w:eastAsia="標楷體" w:hAnsi="標楷體" w:cs="標楷體"/>
          <w:sz w:val="28"/>
          <w:szCs w:val="28"/>
        </w:rPr>
        <w:t>年完工建案數，以每戶2.49人，入住率70%，12-14歲學齡人口比率</w:t>
      </w:r>
      <w:r>
        <w:rPr>
          <w:rFonts w:ascii="標楷體" w:eastAsia="標楷體" w:hAnsi="標楷體" w:cs="標楷體"/>
          <w:sz w:val="28"/>
          <w:szCs w:val="28"/>
        </w:rPr>
        <w:t>2</w:t>
      </w:r>
      <w:r w:rsidRPr="00FB7CC5">
        <w:rPr>
          <w:rFonts w:ascii="標楷體" w:eastAsia="標楷體" w:hAnsi="標楷體" w:cs="標楷體"/>
          <w:sz w:val="28"/>
          <w:szCs w:val="28"/>
        </w:rPr>
        <w:t>%計算新建案移入學齡人口，預估該區</w:t>
      </w:r>
      <w:r>
        <w:rPr>
          <w:rFonts w:ascii="標楷體" w:eastAsia="標楷體" w:hAnsi="標楷體" w:cs="標楷體"/>
          <w:sz w:val="28"/>
          <w:szCs w:val="28"/>
        </w:rPr>
        <w:t>11</w:t>
      </w:r>
      <w:r>
        <w:rPr>
          <w:rFonts w:ascii="標楷體" w:eastAsia="標楷體" w:hAnsi="標楷體" w:cs="標楷體" w:hint="eastAsia"/>
          <w:sz w:val="28"/>
          <w:szCs w:val="28"/>
        </w:rPr>
        <w:t>5</w:t>
      </w:r>
      <w:r w:rsidRPr="00FB7CC5">
        <w:rPr>
          <w:rFonts w:ascii="標楷體" w:eastAsia="標楷體" w:hAnsi="標楷體" w:cs="標楷體"/>
          <w:sz w:val="28"/>
          <w:szCs w:val="28"/>
        </w:rPr>
        <w:t>至</w:t>
      </w:r>
      <w:r>
        <w:rPr>
          <w:rFonts w:ascii="標楷體" w:eastAsia="標楷體" w:hAnsi="標楷體" w:cs="標楷體"/>
          <w:sz w:val="28"/>
          <w:szCs w:val="28"/>
        </w:rPr>
        <w:t>1</w:t>
      </w:r>
      <w:r>
        <w:rPr>
          <w:rFonts w:ascii="標楷體" w:eastAsia="標楷體" w:hAnsi="標楷體" w:cs="標楷體" w:hint="eastAsia"/>
          <w:sz w:val="28"/>
          <w:szCs w:val="28"/>
        </w:rPr>
        <w:t>20</w:t>
      </w:r>
      <w:r w:rsidRPr="00FB7CC5">
        <w:rPr>
          <w:rFonts w:ascii="標楷體" w:eastAsia="標楷體" w:hAnsi="標楷體" w:cs="標楷體"/>
          <w:sz w:val="28"/>
          <w:szCs w:val="28"/>
        </w:rPr>
        <w:t>學年度國中新生數，數據顯示未超過該校</w:t>
      </w:r>
      <w:proofErr w:type="gramStart"/>
      <w:r w:rsidRPr="00FB7CC5">
        <w:rPr>
          <w:rFonts w:ascii="標楷體" w:eastAsia="標楷體" w:hAnsi="標楷體" w:cs="標楷體"/>
          <w:sz w:val="28"/>
          <w:szCs w:val="28"/>
        </w:rPr>
        <w:t>每年級</w:t>
      </w:r>
      <w:proofErr w:type="gramEnd"/>
      <w:r w:rsidRPr="00FB7CC5">
        <w:rPr>
          <w:rFonts w:ascii="標楷體" w:eastAsia="標楷體" w:hAnsi="標楷體" w:cs="標楷體"/>
          <w:sz w:val="28"/>
          <w:szCs w:val="28"/>
        </w:rPr>
        <w:t>最大可容納班級數，教育資源尚足夠。</w:t>
      </w:r>
    </w:p>
    <w:p w14:paraId="671F8440" w14:textId="77777777" w:rsidR="00D819F8" w:rsidRPr="00FB7CC5" w:rsidRDefault="00D819F8" w:rsidP="00D819F8">
      <w:pPr>
        <w:numPr>
          <w:ilvl w:val="0"/>
          <w:numId w:val="71"/>
        </w:numPr>
        <w:spacing w:before="120" w:after="0" w:line="240" w:lineRule="auto"/>
        <w:ind w:right="-197"/>
        <w:rPr>
          <w:b/>
          <w:sz w:val="28"/>
          <w:szCs w:val="28"/>
        </w:rPr>
      </w:pPr>
      <w:r w:rsidRPr="00FB7CC5">
        <w:rPr>
          <w:rFonts w:ascii="標楷體" w:eastAsia="標楷體" w:hAnsi="標楷體" w:cs="標楷體"/>
          <w:b/>
          <w:sz w:val="28"/>
          <w:szCs w:val="28"/>
        </w:rPr>
        <w:t>關注該區建設發展，有效配置教育資源：</w:t>
      </w:r>
    </w:p>
    <w:p w14:paraId="3F2172BA" w14:textId="77777777" w:rsidR="00D819F8" w:rsidRPr="00FB7CC5" w:rsidRDefault="00D819F8">
      <w:pPr>
        <w:spacing w:before="120"/>
        <w:ind w:left="778" w:right="-197"/>
        <w:rPr>
          <w:rFonts w:ascii="標楷體" w:eastAsia="標楷體" w:hAnsi="標楷體" w:cs="標楷體"/>
          <w:sz w:val="28"/>
          <w:szCs w:val="28"/>
        </w:rPr>
      </w:pPr>
      <w:bookmarkStart w:id="24" w:name="_3znysh7" w:colFirst="0" w:colLast="0"/>
      <w:bookmarkEnd w:id="24"/>
      <w:r w:rsidRPr="00FB7CC5">
        <w:rPr>
          <w:rFonts w:ascii="標楷體" w:eastAsia="標楷體" w:hAnsi="標楷體" w:cs="標楷體"/>
          <w:sz w:val="28"/>
          <w:szCs w:val="28"/>
        </w:rPr>
        <w:t xml:space="preserve">    該區至</w:t>
      </w:r>
      <w:r>
        <w:rPr>
          <w:rFonts w:ascii="標楷體" w:eastAsia="標楷體" w:hAnsi="標楷體" w:cs="標楷體"/>
          <w:sz w:val="28"/>
          <w:szCs w:val="28"/>
        </w:rPr>
        <w:t>1</w:t>
      </w:r>
      <w:r>
        <w:rPr>
          <w:rFonts w:ascii="標楷體" w:eastAsia="標楷體" w:hAnsi="標楷體" w:cs="標楷體" w:hint="eastAsia"/>
          <w:sz w:val="28"/>
          <w:szCs w:val="28"/>
        </w:rPr>
        <w:t>20</w:t>
      </w:r>
      <w:r w:rsidRPr="00FB7CC5">
        <w:rPr>
          <w:rFonts w:ascii="標楷體" w:eastAsia="標楷體" w:hAnsi="標楷體" w:cs="標楷體"/>
          <w:sz w:val="28"/>
          <w:szCs w:val="28"/>
        </w:rPr>
        <w:t>學年度班級數未超過江翠國中總容納量，教育資源尚足夠，</w:t>
      </w:r>
      <w:bookmarkStart w:id="25" w:name="_Hlk162356875"/>
      <w:r w:rsidRPr="00FB7CC5">
        <w:rPr>
          <w:rFonts w:ascii="標楷體" w:eastAsia="標楷體" w:hAnsi="標楷體" w:cs="標楷體"/>
          <w:sz w:val="28"/>
          <w:szCs w:val="28"/>
        </w:rPr>
        <w:t>考量該區整體建設及經濟效益等因素，本局已</w:t>
      </w:r>
      <w:r w:rsidRPr="00FB7CC5">
        <w:rPr>
          <w:rFonts w:ascii="標楷體" w:eastAsia="標楷體" w:hAnsi="標楷體" w:cs="標楷體" w:hint="eastAsia"/>
          <w:sz w:val="28"/>
          <w:szCs w:val="28"/>
        </w:rPr>
        <w:t>委請專業</w:t>
      </w:r>
      <w:r w:rsidRPr="00FB7CC5">
        <w:rPr>
          <w:rFonts w:ascii="標楷體" w:eastAsia="標楷體" w:hAnsi="標楷體" w:cs="標楷體"/>
          <w:sz w:val="28"/>
          <w:szCs w:val="28"/>
        </w:rPr>
        <w:t>單位協助評估該區</w:t>
      </w:r>
      <w:r w:rsidRPr="00FB7CC5">
        <w:rPr>
          <w:rFonts w:ascii="標楷體" w:eastAsia="標楷體" w:hAnsi="標楷體" w:cs="標楷體" w:hint="eastAsia"/>
          <w:sz w:val="28"/>
          <w:szCs w:val="28"/>
        </w:rPr>
        <w:t>設校</w:t>
      </w:r>
      <w:r w:rsidRPr="00FB7CC5">
        <w:rPr>
          <w:rFonts w:ascii="標楷體" w:eastAsia="標楷體" w:hAnsi="標楷體" w:cs="標楷體"/>
          <w:sz w:val="28"/>
          <w:szCs w:val="28"/>
        </w:rPr>
        <w:t>需求，以有效增置教育資源。</w:t>
      </w:r>
      <w:bookmarkEnd w:id="25"/>
    </w:p>
    <w:p w14:paraId="1F5E2764" w14:textId="77777777" w:rsidR="006B074B" w:rsidRDefault="006B074B">
      <w:pPr>
        <w:widowControl/>
        <w:rPr>
          <w:rFonts w:ascii="標楷體" w:eastAsia="標楷體" w:hAnsi="標楷體" w:cs="標楷體"/>
          <w:b/>
          <w:sz w:val="36"/>
          <w:szCs w:val="36"/>
        </w:rPr>
      </w:pPr>
      <w:r>
        <w:rPr>
          <w:rFonts w:ascii="標楷體" w:eastAsia="標楷體" w:hAnsi="標楷體" w:cs="標楷體"/>
          <w:b/>
          <w:sz w:val="36"/>
          <w:szCs w:val="36"/>
        </w:rPr>
        <w:br w:type="page"/>
      </w:r>
    </w:p>
    <w:p w14:paraId="6FDD0EB9" w14:textId="1B2CC3BF" w:rsidR="00D819F8" w:rsidRPr="000E320C" w:rsidRDefault="00D819F8" w:rsidP="004222C6">
      <w:pPr>
        <w:tabs>
          <w:tab w:val="left" w:pos="4111"/>
        </w:tabs>
        <w:spacing w:line="240" w:lineRule="atLeast"/>
        <w:ind w:left="425" w:hangingChars="118" w:hanging="425"/>
        <w:jc w:val="both"/>
        <w:rPr>
          <w:rFonts w:ascii="標楷體" w:eastAsia="標楷體" w:hAnsi="標楷體" w:cs="標楷體"/>
          <w:b/>
          <w:sz w:val="36"/>
          <w:szCs w:val="36"/>
        </w:rPr>
      </w:pPr>
      <w:r w:rsidRPr="000E320C">
        <w:rPr>
          <w:rFonts w:ascii="標楷體" w:eastAsia="標楷體" w:hAnsi="標楷體" w:cs="標楷體"/>
          <w:b/>
          <w:sz w:val="36"/>
          <w:szCs w:val="36"/>
        </w:rPr>
        <w:lastRenderedPageBreak/>
        <w:t>教</w:t>
      </w:r>
      <w:r>
        <w:rPr>
          <w:rFonts w:ascii="標楷體" w:eastAsia="標楷體" w:hAnsi="標楷體" w:cs="標楷體" w:hint="eastAsia"/>
          <w:b/>
          <w:sz w:val="36"/>
          <w:szCs w:val="36"/>
        </w:rPr>
        <w:t>17(續)</w:t>
      </w:r>
      <w:r w:rsidRPr="000E320C">
        <w:rPr>
          <w:rFonts w:ascii="標楷體" w:eastAsia="標楷體" w:hAnsi="標楷體" w:cs="標楷體"/>
          <w:b/>
          <w:sz w:val="36"/>
          <w:szCs w:val="36"/>
        </w:rPr>
        <w:t>-</w:t>
      </w:r>
      <w:r w:rsidRPr="004222C6">
        <w:rPr>
          <w:rFonts w:ascii="標楷體" w:eastAsia="標楷體" w:hAnsi="標楷體"/>
          <w:b/>
          <w:snapToGrid w:val="0"/>
          <w:sz w:val="36"/>
          <w:szCs w:val="36"/>
        </w:rPr>
        <w:t>本市有正式教師證的代理老師，與沒有正式教師證的代理老師，分別幾位？本市提供代理教師福利有哪些？(教甄加分等)(李宇翔議員)</w:t>
      </w:r>
    </w:p>
    <w:p w14:paraId="0E8AB377" w14:textId="77777777" w:rsidR="00D819F8" w:rsidRPr="00A35EC4" w:rsidRDefault="00D819F8" w:rsidP="00A35EC4">
      <w:pPr>
        <w:spacing w:line="480" w:lineRule="exact"/>
        <w:rPr>
          <w:rFonts w:ascii="標楷體" w:eastAsia="標楷體" w:hAnsi="標楷體" w:cs="標楷體"/>
          <w:sz w:val="32"/>
          <w:szCs w:val="32"/>
        </w:rPr>
      </w:pPr>
      <w:r w:rsidRPr="00A35EC4">
        <w:rPr>
          <w:rFonts w:ascii="標楷體" w:eastAsia="標楷體" w:hAnsi="標楷體" w:cs="標楷體"/>
          <w:sz w:val="32"/>
          <w:szCs w:val="32"/>
        </w:rPr>
        <w:t>地區：</w:t>
      </w:r>
      <w:r>
        <w:rPr>
          <w:rFonts w:ascii="標楷體" w:eastAsia="標楷體" w:hAnsi="標楷體" w:cs="標楷體" w:hint="eastAsia"/>
          <w:sz w:val="32"/>
          <w:szCs w:val="32"/>
        </w:rPr>
        <w:t>全</w:t>
      </w:r>
      <w:r w:rsidRPr="00A35EC4">
        <w:rPr>
          <w:rFonts w:ascii="標楷體" w:eastAsia="標楷體" w:hAnsi="標楷體" w:cs="標楷體"/>
          <w:sz w:val="32"/>
          <w:szCs w:val="32"/>
        </w:rPr>
        <w:t>區</w:t>
      </w:r>
    </w:p>
    <w:p w14:paraId="7A139134" w14:textId="77777777" w:rsidR="00D819F8" w:rsidRPr="00A35EC4" w:rsidRDefault="00D819F8" w:rsidP="00A35EC4">
      <w:pPr>
        <w:spacing w:line="480" w:lineRule="exact"/>
        <w:ind w:left="560" w:hanging="560"/>
        <w:rPr>
          <w:rFonts w:ascii="標楷體" w:eastAsia="標楷體" w:hAnsi="標楷體" w:cs="標楷體"/>
          <w:sz w:val="28"/>
          <w:szCs w:val="28"/>
        </w:rPr>
      </w:pPr>
      <w:r w:rsidRPr="00E55B2F">
        <w:rPr>
          <w:rFonts w:ascii="標楷體" w:eastAsia="標楷體" w:hAnsi="標楷體" w:cs="標楷體"/>
          <w:sz w:val="28"/>
          <w:szCs w:val="28"/>
        </w:rPr>
        <w:t>答：</w:t>
      </w:r>
      <w:r w:rsidRPr="00E55B2F">
        <w:rPr>
          <w:rFonts w:ascii="標楷體" w:eastAsia="標楷體" w:hAnsi="標楷體" w:cs="標楷體"/>
          <w:b/>
          <w:color w:val="000000"/>
          <w:sz w:val="28"/>
          <w:szCs w:val="28"/>
        </w:rPr>
        <w:t xml:space="preserve"> </w:t>
      </w:r>
      <w:r w:rsidRPr="00E55B2F">
        <w:rPr>
          <w:rFonts w:ascii="標楷體" w:eastAsia="標楷體" w:hAnsi="標楷體" w:cs="標楷體"/>
          <w:b/>
          <w:color w:val="FF0000"/>
          <w:sz w:val="28"/>
          <w:szCs w:val="28"/>
        </w:rPr>
        <w:t>(最近更新日期：11</w:t>
      </w:r>
      <w:r>
        <w:rPr>
          <w:rFonts w:ascii="標楷體" w:eastAsia="標楷體" w:hAnsi="標楷體" w:cs="標楷體" w:hint="eastAsia"/>
          <w:b/>
          <w:color w:val="FF0000"/>
          <w:sz w:val="28"/>
          <w:szCs w:val="28"/>
        </w:rPr>
        <w:t>4</w:t>
      </w:r>
      <w:r w:rsidRPr="00E55B2F">
        <w:rPr>
          <w:rFonts w:ascii="標楷體" w:eastAsia="標楷體" w:hAnsi="標楷體" w:cs="標楷體"/>
          <w:b/>
          <w:color w:val="FF0000"/>
          <w:sz w:val="28"/>
          <w:szCs w:val="28"/>
        </w:rPr>
        <w:t>年</w:t>
      </w:r>
      <w:r>
        <w:rPr>
          <w:rFonts w:ascii="標楷體" w:eastAsia="標楷體" w:hAnsi="標楷體" w:cs="標楷體" w:hint="eastAsia"/>
          <w:b/>
          <w:color w:val="FF0000"/>
          <w:sz w:val="28"/>
          <w:szCs w:val="28"/>
        </w:rPr>
        <w:t>8</w:t>
      </w:r>
      <w:r w:rsidRPr="00E55B2F">
        <w:rPr>
          <w:rFonts w:ascii="標楷體" w:eastAsia="標楷體" w:hAnsi="標楷體" w:cs="標楷體"/>
          <w:b/>
          <w:color w:val="FF0000"/>
          <w:sz w:val="28"/>
          <w:szCs w:val="28"/>
        </w:rPr>
        <w:t>月</w:t>
      </w:r>
      <w:r>
        <w:rPr>
          <w:rFonts w:ascii="標楷體" w:eastAsia="標楷體" w:hAnsi="標楷體" w:cs="標楷體" w:hint="eastAsia"/>
          <w:b/>
          <w:color w:val="FF0000"/>
          <w:sz w:val="28"/>
          <w:szCs w:val="28"/>
        </w:rPr>
        <w:t>27</w:t>
      </w:r>
      <w:r w:rsidRPr="00E55B2F">
        <w:rPr>
          <w:rFonts w:ascii="標楷體" w:eastAsia="標楷體" w:hAnsi="標楷體" w:cs="標楷體"/>
          <w:b/>
          <w:color w:val="FF0000"/>
          <w:sz w:val="28"/>
          <w:szCs w:val="28"/>
        </w:rPr>
        <w:t>日)</w:t>
      </w:r>
      <w:r w:rsidRPr="00E55B2F">
        <w:rPr>
          <w:rFonts w:ascii="標楷體" w:eastAsia="標楷體" w:hAnsi="標楷體" w:cs="標楷體"/>
          <w:color w:val="FF0000"/>
          <w:sz w:val="28"/>
          <w:szCs w:val="28"/>
        </w:rPr>
        <w:t xml:space="preserve"> </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rsidRPr="00A35EC4" w14:paraId="30FF75EF"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5BB661D6" w14:textId="77777777" w:rsidR="00D819F8" w:rsidRPr="001129D4" w:rsidRDefault="00D819F8" w:rsidP="00D819F8">
            <w:pPr>
              <w:pStyle w:val="a9"/>
              <w:numPr>
                <w:ilvl w:val="0"/>
                <w:numId w:val="72"/>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Pr>
                <w:rFonts w:ascii="標楷體" w:eastAsia="標楷體" w:hAnsi="標楷體" w:cs="標楷體" w:hint="eastAsia"/>
                <w:b/>
                <w:color w:val="FF0000"/>
                <w:sz w:val="28"/>
                <w:szCs w:val="28"/>
              </w:rPr>
              <w:t>113學年度</w:t>
            </w:r>
            <w:r w:rsidRPr="001129D4">
              <w:rPr>
                <w:rFonts w:ascii="標楷體" w:eastAsia="標楷體" w:hAnsi="標楷體" w:cs="標楷體" w:hint="eastAsia"/>
                <w:b/>
                <w:color w:val="FF0000"/>
                <w:sz w:val="28"/>
                <w:szCs w:val="28"/>
              </w:rPr>
              <w:t>總體教師具合格教師證者達93%(含正式及代理)</w:t>
            </w:r>
            <w:r>
              <w:rPr>
                <w:rFonts w:ascii="標楷體" w:eastAsia="標楷體" w:hAnsi="標楷體" w:cs="標楷體" w:hint="eastAsia"/>
                <w:b/>
                <w:color w:val="FF0000"/>
                <w:sz w:val="28"/>
                <w:szCs w:val="28"/>
              </w:rPr>
              <w:t>，</w:t>
            </w:r>
            <w:r w:rsidRPr="00455646">
              <w:rPr>
                <w:rFonts w:ascii="標楷體" w:eastAsia="標楷體" w:hAnsi="標楷體" w:cs="標楷體"/>
                <w:b/>
                <w:color w:val="FF0000"/>
                <w:sz w:val="28"/>
                <w:szCs w:val="28"/>
              </w:rPr>
              <w:t>114學年度尚在統計中</w:t>
            </w:r>
            <w:r w:rsidRPr="00A35EC4">
              <w:rPr>
                <w:rFonts w:ascii="標楷體" w:eastAsia="標楷體" w:hAnsi="標楷體" w:cs="標楷體"/>
                <w:color w:val="000000"/>
                <w:sz w:val="28"/>
                <w:szCs w:val="28"/>
              </w:rPr>
              <w:t>：</w:t>
            </w:r>
            <w:r w:rsidRPr="001129D4">
              <w:rPr>
                <w:rFonts w:ascii="標楷體" w:eastAsia="標楷體" w:hAnsi="標楷體" w:hint="eastAsia"/>
                <w:color w:val="000000" w:themeColor="text1"/>
                <w:sz w:val="28"/>
                <w:szCs w:val="28"/>
              </w:rPr>
              <w:t>本市國小11</w:t>
            </w:r>
            <w:r>
              <w:rPr>
                <w:rFonts w:ascii="標楷體" w:eastAsia="標楷體" w:hAnsi="標楷體" w:hint="eastAsia"/>
                <w:color w:val="000000" w:themeColor="text1"/>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教師證之教師達93%；本市國中11</w:t>
            </w:r>
            <w:r>
              <w:rPr>
                <w:rFonts w:ascii="標楷體" w:eastAsia="標楷體" w:hAnsi="標楷體" w:hint="eastAsia"/>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教師證之教師達90%；本市高中11</w:t>
            </w:r>
            <w:r>
              <w:rPr>
                <w:rFonts w:ascii="標楷體" w:eastAsia="標楷體" w:hAnsi="標楷體" w:hint="eastAsia"/>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w:t>
            </w:r>
            <w:r>
              <w:rPr>
                <w:rFonts w:ascii="標楷體" w:eastAsia="標楷體" w:hAnsi="標楷體" w:hint="eastAsia"/>
                <w:sz w:val="28"/>
                <w:szCs w:val="28"/>
              </w:rPr>
              <w:t>6</w:t>
            </w:r>
            <w:r w:rsidRPr="001129D4">
              <w:rPr>
                <w:rFonts w:ascii="標楷體" w:eastAsia="標楷體" w:hAnsi="標楷體" w:hint="eastAsia"/>
                <w:sz w:val="28"/>
                <w:szCs w:val="28"/>
              </w:rPr>
              <w:t>%。</w:t>
            </w:r>
          </w:p>
          <w:p w14:paraId="7ED448F2" w14:textId="77777777" w:rsidR="00D819F8" w:rsidRPr="00A35EC4" w:rsidRDefault="00D819F8" w:rsidP="00D819F8">
            <w:pPr>
              <w:numPr>
                <w:ilvl w:val="0"/>
                <w:numId w:val="72"/>
              </w:numPr>
              <w:pBdr>
                <w:top w:val="nil"/>
                <w:left w:val="nil"/>
                <w:bottom w:val="nil"/>
                <w:right w:val="nil"/>
                <w:between w:val="nil"/>
              </w:pBdr>
              <w:spacing w:after="0" w:line="480" w:lineRule="exact"/>
              <w:jc w:val="both"/>
              <w:rPr>
                <w:rFonts w:ascii="標楷體" w:eastAsia="標楷體" w:hAnsi="標楷體" w:cs="標楷體"/>
                <w:color w:val="000000"/>
                <w:sz w:val="28"/>
                <w:szCs w:val="28"/>
              </w:rPr>
            </w:pPr>
            <w:r>
              <w:rPr>
                <w:rFonts w:ascii="標楷體" w:eastAsia="標楷體" w:hAnsi="標楷體" w:cs="標楷體" w:hint="eastAsia"/>
                <w:b/>
                <w:color w:val="FF0000"/>
                <w:sz w:val="28"/>
                <w:szCs w:val="28"/>
              </w:rPr>
              <w:t>113學年度起代理教師比照專任教師提敘薪級</w:t>
            </w:r>
            <w:r w:rsidRPr="001718B9">
              <w:rPr>
                <w:rFonts w:ascii="標楷體" w:eastAsia="標楷體" w:hAnsi="標楷體" w:cs="標楷體" w:hint="eastAsia"/>
                <w:color w:val="000000"/>
                <w:sz w:val="28"/>
                <w:szCs w:val="28"/>
              </w:rPr>
              <w:t>：</w:t>
            </w:r>
            <w:r w:rsidRPr="001718B9">
              <w:rPr>
                <w:rFonts w:ascii="標楷體" w:eastAsia="標楷體" w:hAnsi="標楷體" w:hint="eastAsia"/>
                <w:sz w:val="28"/>
                <w:szCs w:val="28"/>
              </w:rPr>
              <w:t>本市依中央修訂「高級中等以下學校兼任代課及代理教師聘任辦法」</w:t>
            </w:r>
            <w:r>
              <w:rPr>
                <w:rFonts w:ascii="標楷體" w:eastAsia="標楷體" w:hAnsi="標楷體" w:hint="eastAsia"/>
                <w:sz w:val="28"/>
                <w:szCs w:val="28"/>
              </w:rPr>
              <w:t>辦理代理教師甄選及</w:t>
            </w:r>
            <w:r w:rsidRPr="001718B9">
              <w:rPr>
                <w:rFonts w:ascii="標楷體" w:eastAsia="標楷體" w:hAnsi="標楷體"/>
                <w:sz w:val="28"/>
                <w:szCs w:val="28"/>
              </w:rPr>
              <w:t>提敘薪級</w:t>
            </w:r>
            <w:r>
              <w:rPr>
                <w:rFonts w:ascii="標楷體" w:eastAsia="標楷體" w:hAnsi="標楷體" w:hint="eastAsia"/>
                <w:sz w:val="28"/>
                <w:szCs w:val="28"/>
              </w:rPr>
              <w:t>。</w:t>
            </w:r>
          </w:p>
        </w:tc>
      </w:tr>
    </w:tbl>
    <w:p w14:paraId="535C1BC7" w14:textId="77777777" w:rsidR="00D819F8" w:rsidRPr="00A35EC4" w:rsidRDefault="00D819F8" w:rsidP="00A4699E">
      <w:pPr>
        <w:spacing w:line="480" w:lineRule="exact"/>
        <w:ind w:firstLine="266"/>
        <w:rPr>
          <w:rFonts w:ascii="標楷體" w:eastAsia="標楷體" w:hAnsi="標楷體" w:cs="標楷體"/>
          <w:sz w:val="28"/>
          <w:szCs w:val="28"/>
        </w:rPr>
      </w:pPr>
      <w:proofErr w:type="gramStart"/>
      <w:r w:rsidRPr="00A35EC4">
        <w:rPr>
          <w:rFonts w:ascii="標楷體" w:eastAsia="標楷體" w:hAnsi="標楷體" w:cs="標楷體"/>
          <w:b/>
          <w:sz w:val="28"/>
          <w:szCs w:val="28"/>
        </w:rPr>
        <w:t>ㄧ</w:t>
      </w:r>
      <w:proofErr w:type="gramEnd"/>
      <w:r w:rsidRPr="00A35EC4">
        <w:rPr>
          <w:rFonts w:ascii="標楷體" w:eastAsia="標楷體" w:hAnsi="標楷體" w:cs="標楷體"/>
          <w:b/>
          <w:sz w:val="28"/>
          <w:szCs w:val="28"/>
        </w:rPr>
        <w:t>、辦理現況：</w:t>
      </w:r>
    </w:p>
    <w:p w14:paraId="0FA285DA" w14:textId="77777777" w:rsidR="00D819F8" w:rsidRPr="004907BB" w:rsidRDefault="00D819F8" w:rsidP="00D819F8">
      <w:pPr>
        <w:pStyle w:val="a9"/>
        <w:numPr>
          <w:ilvl w:val="0"/>
          <w:numId w:val="73"/>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4907BB">
        <w:rPr>
          <w:rFonts w:ascii="標楷體" w:eastAsia="標楷體" w:hAnsi="標楷體" w:cs="標楷體" w:hint="eastAsia"/>
          <w:b/>
          <w:sz w:val="28"/>
          <w:szCs w:val="28"/>
        </w:rPr>
        <w:t>11</w:t>
      </w:r>
      <w:r>
        <w:rPr>
          <w:rFonts w:ascii="標楷體" w:eastAsia="標楷體" w:hAnsi="標楷體" w:cs="標楷體" w:hint="eastAsia"/>
          <w:b/>
          <w:sz w:val="28"/>
          <w:szCs w:val="28"/>
        </w:rPr>
        <w:t>3</w:t>
      </w:r>
      <w:r w:rsidRPr="004907BB">
        <w:rPr>
          <w:rFonts w:ascii="標楷體" w:eastAsia="標楷體" w:hAnsi="標楷體" w:cs="標楷體" w:hint="eastAsia"/>
          <w:b/>
          <w:sz w:val="28"/>
          <w:szCs w:val="28"/>
        </w:rPr>
        <w:t>學年度總體教師具合格教師證者達93%(含正式及代理)</w:t>
      </w:r>
      <w:r>
        <w:rPr>
          <w:rFonts w:ascii="標楷體" w:eastAsia="標楷體" w:hAnsi="標楷體" w:cs="標楷體" w:hint="eastAsia"/>
          <w:b/>
          <w:sz w:val="28"/>
          <w:szCs w:val="28"/>
        </w:rPr>
        <w:t>，</w:t>
      </w:r>
      <w:r w:rsidRPr="00455646">
        <w:rPr>
          <w:rFonts w:ascii="標楷體" w:eastAsia="標楷體" w:hAnsi="標楷體" w:cs="標楷體"/>
          <w:b/>
          <w:sz w:val="28"/>
          <w:szCs w:val="28"/>
        </w:rPr>
        <w:t>114學年度尚在統計中</w:t>
      </w:r>
      <w:r w:rsidRPr="004907BB">
        <w:rPr>
          <w:rFonts w:ascii="標楷體" w:eastAsia="標楷體" w:hAnsi="標楷體" w:cs="標楷體"/>
          <w:b/>
          <w:sz w:val="28"/>
          <w:szCs w:val="28"/>
        </w:rPr>
        <w:t>：</w:t>
      </w:r>
      <w:r w:rsidRPr="001129D4">
        <w:rPr>
          <w:rFonts w:ascii="標楷體" w:eastAsia="標楷體" w:hAnsi="標楷體" w:hint="eastAsia"/>
          <w:color w:val="000000" w:themeColor="text1"/>
          <w:sz w:val="28"/>
          <w:szCs w:val="28"/>
        </w:rPr>
        <w:t>本市國小11</w:t>
      </w:r>
      <w:r>
        <w:rPr>
          <w:rFonts w:ascii="標楷體" w:eastAsia="標楷體" w:hAnsi="標楷體" w:hint="eastAsia"/>
          <w:color w:val="000000" w:themeColor="text1"/>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教師證之教師達93%；本市國中11</w:t>
      </w:r>
      <w:r>
        <w:rPr>
          <w:rFonts w:ascii="標楷體" w:eastAsia="標楷體" w:hAnsi="標楷體" w:hint="eastAsia"/>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教師證之教師達90%；本市高中11</w:t>
      </w:r>
      <w:r>
        <w:rPr>
          <w:rFonts w:ascii="標楷體" w:eastAsia="標楷體" w:hAnsi="標楷體" w:hint="eastAsia"/>
          <w:sz w:val="28"/>
          <w:szCs w:val="28"/>
        </w:rPr>
        <w:t>3</w:t>
      </w:r>
      <w:proofErr w:type="gramStart"/>
      <w:r w:rsidRPr="001129D4">
        <w:rPr>
          <w:rFonts w:ascii="標楷體" w:eastAsia="標楷體" w:hAnsi="標楷體" w:hint="eastAsia"/>
          <w:sz w:val="28"/>
          <w:szCs w:val="28"/>
        </w:rPr>
        <w:t>學年度具合格</w:t>
      </w:r>
      <w:proofErr w:type="gramEnd"/>
      <w:r w:rsidRPr="001129D4">
        <w:rPr>
          <w:rFonts w:ascii="標楷體" w:eastAsia="標楷體" w:hAnsi="標楷體" w:hint="eastAsia"/>
          <w:sz w:val="28"/>
          <w:szCs w:val="28"/>
        </w:rPr>
        <w:t>教師證之教師達9</w:t>
      </w:r>
      <w:r>
        <w:rPr>
          <w:rFonts w:ascii="標楷體" w:eastAsia="標楷體" w:hAnsi="標楷體" w:hint="eastAsia"/>
          <w:sz w:val="28"/>
          <w:szCs w:val="28"/>
        </w:rPr>
        <w:t>6</w:t>
      </w:r>
      <w:r w:rsidRPr="001129D4">
        <w:rPr>
          <w:rFonts w:ascii="標楷體" w:eastAsia="標楷體" w:hAnsi="標楷體" w:hint="eastAsia"/>
          <w:sz w:val="28"/>
          <w:szCs w:val="28"/>
        </w:rPr>
        <w:t>%。</w:t>
      </w:r>
    </w:p>
    <w:p w14:paraId="68F5A687" w14:textId="77777777" w:rsidR="00D819F8" w:rsidRPr="009A4ED8" w:rsidRDefault="00D819F8" w:rsidP="00D819F8">
      <w:pPr>
        <w:pStyle w:val="a9"/>
        <w:widowControl/>
        <w:numPr>
          <w:ilvl w:val="0"/>
          <w:numId w:val="73"/>
        </w:numPr>
        <w:spacing w:after="0" w:line="480" w:lineRule="exact"/>
        <w:contextualSpacing w:val="0"/>
        <w:jc w:val="both"/>
        <w:rPr>
          <w:rFonts w:ascii="標楷體" w:eastAsia="標楷體" w:hAnsi="標楷體" w:cs="標楷體"/>
          <w:color w:val="7030A0"/>
          <w:sz w:val="28"/>
          <w:szCs w:val="28"/>
        </w:rPr>
      </w:pPr>
      <w:r w:rsidRPr="001718B9">
        <w:rPr>
          <w:rFonts w:ascii="標楷體" w:eastAsia="標楷體" w:hAnsi="標楷體" w:cs="標楷體" w:hint="eastAsia"/>
          <w:b/>
          <w:sz w:val="28"/>
          <w:szCs w:val="28"/>
        </w:rPr>
        <w:t>各校皆依據「高級中等以下學校兼任代課及代理教師聘任辦法」之規定聘任代理教師</w:t>
      </w:r>
      <w:r>
        <w:rPr>
          <w:rFonts w:ascii="標楷體" w:eastAsia="標楷體" w:hAnsi="標楷體" w:cs="標楷體" w:hint="eastAsia"/>
          <w:b/>
          <w:sz w:val="28"/>
          <w:szCs w:val="28"/>
        </w:rPr>
        <w:t>：</w:t>
      </w:r>
      <w:r w:rsidRPr="004907BB">
        <w:rPr>
          <w:rFonts w:ascii="標楷體" w:eastAsia="標楷體" w:hAnsi="標楷體" w:cs="標楷體" w:hint="eastAsia"/>
          <w:bCs/>
          <w:sz w:val="28"/>
          <w:szCs w:val="28"/>
        </w:rPr>
        <w:t>本局定期發文督導各校依上開原則辦理代理代課教師甄選及聘任</w:t>
      </w:r>
      <w:r>
        <w:rPr>
          <w:rFonts w:ascii="標楷體" w:eastAsia="標楷體" w:hAnsi="標楷體" w:cs="標楷體" w:hint="eastAsia"/>
          <w:bCs/>
          <w:sz w:val="28"/>
          <w:szCs w:val="28"/>
        </w:rPr>
        <w:t>，以保障並穩定學校及代理教師權益</w:t>
      </w:r>
      <w:r w:rsidRPr="004907BB">
        <w:rPr>
          <w:rFonts w:ascii="標楷體" w:eastAsia="標楷體" w:hAnsi="標楷體" w:cs="標楷體" w:hint="eastAsia"/>
          <w:bCs/>
          <w:sz w:val="28"/>
          <w:szCs w:val="28"/>
        </w:rPr>
        <w:t>。</w:t>
      </w:r>
    </w:p>
    <w:p w14:paraId="33027AEF" w14:textId="77777777" w:rsidR="00D819F8" w:rsidRPr="009A4ED8" w:rsidRDefault="00D819F8" w:rsidP="00D819F8">
      <w:pPr>
        <w:pStyle w:val="a9"/>
        <w:widowControl/>
        <w:numPr>
          <w:ilvl w:val="0"/>
          <w:numId w:val="73"/>
        </w:numPr>
        <w:spacing w:after="0" w:line="480" w:lineRule="exact"/>
        <w:contextualSpacing w:val="0"/>
        <w:jc w:val="both"/>
        <w:rPr>
          <w:rFonts w:ascii="標楷體" w:eastAsia="標楷體" w:hAnsi="標楷體" w:cs="標楷體"/>
          <w:color w:val="7030A0"/>
          <w:sz w:val="28"/>
          <w:szCs w:val="28"/>
        </w:rPr>
      </w:pPr>
      <w:r w:rsidRPr="009A4ED8">
        <w:rPr>
          <w:rFonts w:ascii="標楷體" w:eastAsia="標楷體" w:hAnsi="標楷體" w:cs="標楷體" w:hint="eastAsia"/>
          <w:b/>
          <w:sz w:val="28"/>
          <w:szCs w:val="28"/>
        </w:rPr>
        <w:t>本局支持初任及代理教師不遺餘力</w:t>
      </w:r>
      <w:r w:rsidRPr="009A4ED8">
        <w:rPr>
          <w:rFonts w:ascii="標楷體" w:eastAsia="標楷體" w:hAnsi="標楷體" w:cs="標楷體" w:hint="eastAsia"/>
          <w:bCs/>
          <w:sz w:val="28"/>
          <w:szCs w:val="28"/>
        </w:rPr>
        <w:t>：國中小透過新進教師研習分組選修並實際操作及</w:t>
      </w:r>
      <w:proofErr w:type="gramStart"/>
      <w:r w:rsidRPr="009A4ED8">
        <w:rPr>
          <w:rFonts w:ascii="標楷體" w:eastAsia="標楷體" w:hAnsi="標楷體" w:cs="標楷體" w:hint="eastAsia"/>
          <w:bCs/>
          <w:sz w:val="28"/>
          <w:szCs w:val="28"/>
        </w:rPr>
        <w:t>分組共備</w:t>
      </w:r>
      <w:proofErr w:type="gramEnd"/>
      <w:r w:rsidRPr="009A4ED8">
        <w:rPr>
          <w:rFonts w:ascii="標楷體" w:eastAsia="標楷體" w:hAnsi="標楷體" w:cs="標楷體" w:hint="eastAsia"/>
          <w:bCs/>
          <w:sz w:val="28"/>
          <w:szCs w:val="28"/>
        </w:rPr>
        <w:t>，增進知能。高中則透過自主學習及與大學合作共創課程的成果介紹、新北市技職教育發展、數位課程教學理論與實踐、生成AI融入教學，以及校園法治環境建置等多元研習內容，提供教師專業成長。</w:t>
      </w:r>
    </w:p>
    <w:p w14:paraId="01330044" w14:textId="77777777" w:rsidR="00D819F8" w:rsidRPr="00A35EC4" w:rsidRDefault="00D819F8" w:rsidP="00A4699E">
      <w:pPr>
        <w:spacing w:line="480" w:lineRule="exact"/>
        <w:ind w:firstLine="266"/>
        <w:rPr>
          <w:rFonts w:ascii="標楷體" w:eastAsia="標楷體" w:hAnsi="標楷體" w:cs="標楷體"/>
          <w:b/>
          <w:sz w:val="28"/>
          <w:szCs w:val="28"/>
        </w:rPr>
      </w:pPr>
      <w:r w:rsidRPr="00A35EC4">
        <w:rPr>
          <w:rFonts w:ascii="標楷體" w:eastAsia="標楷體" w:hAnsi="標楷體" w:cs="標楷體"/>
          <w:b/>
          <w:sz w:val="28"/>
          <w:szCs w:val="28"/>
        </w:rPr>
        <w:t>二、後續作為：</w:t>
      </w:r>
    </w:p>
    <w:p w14:paraId="1C9DD139" w14:textId="77777777" w:rsidR="00D819F8" w:rsidRDefault="00D819F8" w:rsidP="00A4699E">
      <w:pPr>
        <w:spacing w:line="480" w:lineRule="exact"/>
        <w:ind w:left="1399" w:hanging="566"/>
        <w:jc w:val="both"/>
        <w:rPr>
          <w:rFonts w:ascii="標楷體" w:eastAsia="標楷體" w:hAnsi="標楷體" w:cs="標楷體"/>
          <w:sz w:val="28"/>
          <w:szCs w:val="28"/>
        </w:rPr>
      </w:pPr>
      <w:r w:rsidRPr="00A35EC4">
        <w:rPr>
          <w:rFonts w:ascii="標楷體" w:eastAsia="標楷體" w:hAnsi="標楷體" w:cs="標楷體"/>
          <w:sz w:val="28"/>
          <w:szCs w:val="28"/>
        </w:rPr>
        <w:t>(</w:t>
      </w:r>
      <w:proofErr w:type="gramStart"/>
      <w:r w:rsidRPr="00A35EC4">
        <w:rPr>
          <w:rFonts w:ascii="標楷體" w:eastAsia="標楷體" w:hAnsi="標楷體" w:cs="標楷體"/>
          <w:sz w:val="28"/>
          <w:szCs w:val="28"/>
        </w:rPr>
        <w:t>一</w:t>
      </w:r>
      <w:proofErr w:type="gramEnd"/>
      <w:r w:rsidRPr="00A35EC4">
        <w:rPr>
          <w:rFonts w:ascii="標楷體" w:eastAsia="標楷體" w:hAnsi="標楷體" w:cs="標楷體"/>
          <w:sz w:val="28"/>
          <w:szCs w:val="28"/>
        </w:rPr>
        <w:t>)</w:t>
      </w:r>
      <w:r w:rsidRPr="009A4ED8">
        <w:rPr>
          <w:rFonts w:ascii="標楷體" w:eastAsia="標楷體" w:hAnsi="標楷體" w:cs="標楷體" w:hint="eastAsia"/>
          <w:b/>
          <w:color w:val="FF0000"/>
          <w:sz w:val="28"/>
          <w:szCs w:val="28"/>
        </w:rPr>
        <w:t xml:space="preserve"> </w:t>
      </w:r>
      <w:r w:rsidRPr="00A4699E">
        <w:rPr>
          <w:rFonts w:ascii="標楷體" w:eastAsia="標楷體" w:hAnsi="標楷體" w:cs="標楷體" w:hint="eastAsia"/>
          <w:b/>
          <w:color w:val="FF0000"/>
          <w:sz w:val="28"/>
          <w:szCs w:val="28"/>
        </w:rPr>
        <w:t>11</w:t>
      </w:r>
      <w:r>
        <w:rPr>
          <w:rFonts w:ascii="標楷體" w:eastAsia="標楷體" w:hAnsi="標楷體" w:cs="標楷體" w:hint="eastAsia"/>
          <w:b/>
          <w:color w:val="FF0000"/>
          <w:sz w:val="28"/>
          <w:szCs w:val="28"/>
        </w:rPr>
        <w:t>3</w:t>
      </w:r>
      <w:r w:rsidRPr="00A4699E">
        <w:rPr>
          <w:rFonts w:ascii="標楷體" w:eastAsia="標楷體" w:hAnsi="標楷體" w:cs="標楷體" w:hint="eastAsia"/>
          <w:b/>
          <w:color w:val="FF0000"/>
          <w:sz w:val="28"/>
          <w:szCs w:val="28"/>
        </w:rPr>
        <w:t>學年度起代理教師比照專任教師提敘薪級</w:t>
      </w:r>
      <w:r>
        <w:rPr>
          <w:rFonts w:ascii="標楷體" w:eastAsia="標楷體" w:hAnsi="標楷體" w:cs="標楷體" w:hint="eastAsia"/>
          <w:b/>
          <w:sz w:val="28"/>
          <w:szCs w:val="28"/>
        </w:rPr>
        <w:t>：</w:t>
      </w:r>
      <w:r w:rsidRPr="009A4ED8">
        <w:rPr>
          <w:rFonts w:ascii="標楷體" w:eastAsia="標楷體" w:hAnsi="標楷體" w:cs="標楷體" w:hint="eastAsia"/>
          <w:sz w:val="28"/>
          <w:szCs w:val="28"/>
        </w:rPr>
        <w:t>教育部業以</w:t>
      </w:r>
      <w:r w:rsidRPr="009A4ED8">
        <w:rPr>
          <w:rFonts w:ascii="標楷體" w:eastAsia="標楷體" w:hAnsi="標楷體" w:cs="標楷體"/>
          <w:sz w:val="28"/>
          <w:szCs w:val="28"/>
        </w:rPr>
        <w:t>114 年 6 月 27 日</w:t>
      </w:r>
      <w:proofErr w:type="gramStart"/>
      <w:r w:rsidRPr="009A4ED8">
        <w:rPr>
          <w:rFonts w:ascii="標楷體" w:eastAsia="標楷體" w:hAnsi="標楷體" w:cs="標楷體"/>
          <w:sz w:val="28"/>
          <w:szCs w:val="28"/>
        </w:rPr>
        <w:t>臺</w:t>
      </w:r>
      <w:proofErr w:type="gramEnd"/>
      <w:r w:rsidRPr="009A4ED8">
        <w:rPr>
          <w:rFonts w:ascii="標楷體" w:eastAsia="標楷體" w:hAnsi="標楷體" w:cs="標楷體"/>
          <w:sz w:val="28"/>
          <w:szCs w:val="28"/>
        </w:rPr>
        <w:t>教授</w:t>
      </w:r>
      <w:proofErr w:type="gramStart"/>
      <w:r w:rsidRPr="009A4ED8">
        <w:rPr>
          <w:rFonts w:ascii="標楷體" w:eastAsia="標楷體" w:hAnsi="標楷體" w:cs="標楷體"/>
          <w:sz w:val="28"/>
          <w:szCs w:val="28"/>
        </w:rPr>
        <w:t>國部字第</w:t>
      </w:r>
      <w:proofErr w:type="gramEnd"/>
      <w:r w:rsidRPr="009A4ED8">
        <w:rPr>
          <w:rFonts w:ascii="標楷體" w:eastAsia="標楷體" w:hAnsi="標楷體" w:cs="標楷體"/>
          <w:sz w:val="28"/>
          <w:szCs w:val="28"/>
        </w:rPr>
        <w:t xml:space="preserve"> 1145502437A 號令修正</w:t>
      </w:r>
      <w:r w:rsidRPr="009A4ED8">
        <w:rPr>
          <w:rFonts w:ascii="標楷體" w:eastAsia="標楷體" w:hAnsi="標楷體" w:cs="標楷體" w:hint="eastAsia"/>
          <w:sz w:val="28"/>
          <w:szCs w:val="28"/>
        </w:rPr>
        <w:t>「高級中等以下學校兼任代課及代理教師聘任辦法」，</w:t>
      </w:r>
      <w:r w:rsidRPr="009A4ED8">
        <w:rPr>
          <w:rFonts w:ascii="標楷體" w:eastAsia="標楷體" w:hAnsi="標楷體" w:cs="標楷體"/>
          <w:sz w:val="28"/>
          <w:szCs w:val="28"/>
        </w:rPr>
        <w:t>修正後代理教師聘任辦法第 16 條規定略</w:t>
      </w:r>
      <w:proofErr w:type="gramStart"/>
      <w:r w:rsidRPr="009A4ED8">
        <w:rPr>
          <w:rFonts w:ascii="標楷體" w:eastAsia="標楷體" w:hAnsi="標楷體" w:cs="標楷體"/>
          <w:sz w:val="28"/>
          <w:szCs w:val="28"/>
        </w:rPr>
        <w:t>以</w:t>
      </w:r>
      <w:proofErr w:type="gramEnd"/>
      <w:r w:rsidRPr="009A4ED8">
        <w:rPr>
          <w:rFonts w:ascii="標楷體" w:eastAsia="標楷體" w:hAnsi="標楷體" w:cs="標楷體"/>
          <w:sz w:val="28"/>
          <w:szCs w:val="28"/>
        </w:rPr>
        <w:t>，代理教師具有代理該教育階段、類（科）別合格教師資格者，</w:t>
      </w:r>
      <w:proofErr w:type="gramStart"/>
      <w:r w:rsidRPr="009A4ED8">
        <w:rPr>
          <w:rFonts w:ascii="標楷體" w:eastAsia="標楷體" w:hAnsi="標楷體" w:cs="標楷體"/>
          <w:sz w:val="28"/>
          <w:szCs w:val="28"/>
        </w:rPr>
        <w:t>其提敘</w:t>
      </w:r>
      <w:proofErr w:type="gramEnd"/>
      <w:r w:rsidRPr="009A4ED8">
        <w:rPr>
          <w:rFonts w:ascii="標楷體" w:eastAsia="標楷體" w:hAnsi="標楷體" w:cs="標楷體"/>
          <w:sz w:val="28"/>
          <w:szCs w:val="28"/>
        </w:rPr>
        <w:t>薪級，比照專任教師</w:t>
      </w:r>
      <w:r w:rsidRPr="009A4ED8">
        <w:rPr>
          <w:rFonts w:ascii="標楷體" w:eastAsia="標楷體" w:hAnsi="標楷體" w:cs="標楷體"/>
          <w:sz w:val="28"/>
          <w:szCs w:val="28"/>
        </w:rPr>
        <w:lastRenderedPageBreak/>
        <w:t>之規定。</w:t>
      </w:r>
      <w:r>
        <w:rPr>
          <w:rFonts w:ascii="標楷體" w:eastAsia="標楷體" w:hAnsi="標楷體" w:cs="標楷體" w:hint="eastAsia"/>
          <w:sz w:val="28"/>
          <w:szCs w:val="28"/>
        </w:rPr>
        <w:t>本局將依上開規定辦理代理教師</w:t>
      </w:r>
      <w:r w:rsidRPr="009A4ED8">
        <w:rPr>
          <w:rFonts w:ascii="標楷體" w:eastAsia="標楷體" w:hAnsi="標楷體" w:cs="標楷體"/>
          <w:sz w:val="28"/>
          <w:szCs w:val="28"/>
        </w:rPr>
        <w:t>提敘薪級</w:t>
      </w:r>
      <w:r>
        <w:rPr>
          <w:rFonts w:ascii="標楷體" w:eastAsia="標楷體" w:hAnsi="標楷體" w:cs="標楷體" w:hint="eastAsia"/>
          <w:sz w:val="28"/>
          <w:szCs w:val="28"/>
        </w:rPr>
        <w:t>作業。</w:t>
      </w:r>
    </w:p>
    <w:p w14:paraId="6D704B1A" w14:textId="77777777" w:rsidR="00D819F8" w:rsidRDefault="00D819F8" w:rsidP="00A4699E">
      <w:pPr>
        <w:spacing w:line="480" w:lineRule="exact"/>
        <w:ind w:left="1399" w:hanging="566"/>
        <w:jc w:val="both"/>
        <w:rPr>
          <w:rFonts w:ascii="標楷體" w:eastAsia="標楷體" w:hAnsi="標楷體" w:cs="標楷體"/>
          <w:sz w:val="28"/>
          <w:szCs w:val="28"/>
        </w:rPr>
      </w:pPr>
      <w:r>
        <w:rPr>
          <w:rFonts w:ascii="標楷體" w:eastAsia="標楷體" w:hAnsi="標楷體" w:cs="標楷體" w:hint="eastAsia"/>
          <w:sz w:val="28"/>
          <w:szCs w:val="28"/>
        </w:rPr>
        <w:t>(二)</w:t>
      </w:r>
      <w:bookmarkStart w:id="26" w:name="_2et92p0" w:colFirst="0" w:colLast="0"/>
      <w:bookmarkEnd w:id="26"/>
      <w:r w:rsidRPr="00A4699E">
        <w:rPr>
          <w:rFonts w:ascii="標楷體" w:eastAsia="標楷體" w:hAnsi="標楷體" w:cs="標楷體" w:hint="eastAsia"/>
          <w:b/>
          <w:color w:val="FF0000"/>
          <w:sz w:val="28"/>
          <w:szCs w:val="28"/>
        </w:rPr>
        <w:t>11</w:t>
      </w:r>
      <w:r>
        <w:rPr>
          <w:rFonts w:ascii="標楷體" w:eastAsia="標楷體" w:hAnsi="標楷體" w:cs="標楷體" w:hint="eastAsia"/>
          <w:b/>
          <w:color w:val="FF0000"/>
          <w:sz w:val="28"/>
          <w:szCs w:val="28"/>
        </w:rPr>
        <w:t>3</w:t>
      </w:r>
      <w:r w:rsidRPr="00A4699E">
        <w:rPr>
          <w:rFonts w:ascii="標楷體" w:eastAsia="標楷體" w:hAnsi="標楷體" w:cs="標楷體" w:hint="eastAsia"/>
          <w:b/>
          <w:color w:val="FF0000"/>
          <w:sz w:val="28"/>
          <w:szCs w:val="28"/>
        </w:rPr>
        <w:t>學年度</w:t>
      </w:r>
      <w:r>
        <w:rPr>
          <w:rFonts w:ascii="標楷體" w:eastAsia="標楷體" w:hAnsi="標楷體" w:cs="標楷體" w:hint="eastAsia"/>
          <w:b/>
          <w:color w:val="FF0000"/>
          <w:sz w:val="28"/>
          <w:szCs w:val="28"/>
        </w:rPr>
        <w:t>起</w:t>
      </w:r>
      <w:proofErr w:type="gramStart"/>
      <w:r w:rsidRPr="00A4699E">
        <w:rPr>
          <w:rFonts w:ascii="標楷體" w:eastAsia="標楷體" w:hAnsi="標楷體" w:cs="標楷體" w:hint="eastAsia"/>
          <w:b/>
          <w:color w:val="FF0000"/>
          <w:sz w:val="28"/>
          <w:szCs w:val="28"/>
        </w:rPr>
        <w:t>賡</w:t>
      </w:r>
      <w:proofErr w:type="gramEnd"/>
      <w:r w:rsidRPr="00A4699E">
        <w:rPr>
          <w:rFonts w:ascii="標楷體" w:eastAsia="標楷體" w:hAnsi="標楷體" w:cs="標楷體" w:hint="eastAsia"/>
          <w:b/>
          <w:color w:val="FF0000"/>
          <w:sz w:val="28"/>
          <w:szCs w:val="28"/>
        </w:rPr>
        <w:t>續透過教師甄選加分機制穩定代理教師留任</w:t>
      </w:r>
      <w:r w:rsidRPr="00A35EC4">
        <w:rPr>
          <w:rFonts w:ascii="標楷體" w:eastAsia="標楷體" w:hAnsi="標楷體" w:cs="標楷體"/>
          <w:sz w:val="28"/>
          <w:szCs w:val="28"/>
        </w:rPr>
        <w:t>：</w:t>
      </w:r>
    </w:p>
    <w:p w14:paraId="07FE1029" w14:textId="77777777" w:rsidR="00D819F8" w:rsidRDefault="00D819F8" w:rsidP="00D819F8">
      <w:pPr>
        <w:pStyle w:val="a9"/>
        <w:widowControl/>
        <w:numPr>
          <w:ilvl w:val="0"/>
          <w:numId w:val="74"/>
        </w:numPr>
        <w:spacing w:after="0" w:line="480" w:lineRule="exact"/>
        <w:ind w:hanging="320"/>
        <w:contextualSpacing w:val="0"/>
        <w:jc w:val="both"/>
        <w:rPr>
          <w:rFonts w:ascii="標楷體" w:eastAsia="標楷體" w:hAnsi="標楷體" w:cs="標楷體"/>
          <w:sz w:val="28"/>
          <w:szCs w:val="28"/>
        </w:rPr>
      </w:pPr>
      <w:r w:rsidRPr="009548FD">
        <w:rPr>
          <w:rFonts w:ascii="標楷體" w:eastAsia="標楷體" w:hAnsi="標楷體" w:cs="標楷體" w:hint="eastAsia"/>
          <w:sz w:val="28"/>
          <w:szCs w:val="28"/>
        </w:rPr>
        <w:t>本市國中小自113學年度起，參加正式教師甄選備取未分發之教師，倘113學年度於新北市擔任代理教師，參加114學年度正式教師甄選初試將可加分10%(各階段加分條件需詳閱教甄簡章說明)，若加分後達錄取門檻，將以增額錄取方式進入</w:t>
      </w:r>
      <w:proofErr w:type="gramStart"/>
      <w:r w:rsidRPr="009548FD">
        <w:rPr>
          <w:rFonts w:ascii="標楷體" w:eastAsia="標楷體" w:hAnsi="標楷體" w:cs="標楷體" w:hint="eastAsia"/>
          <w:sz w:val="28"/>
          <w:szCs w:val="28"/>
        </w:rPr>
        <w:t>複</w:t>
      </w:r>
      <w:proofErr w:type="gramEnd"/>
      <w:r w:rsidRPr="009548FD">
        <w:rPr>
          <w:rFonts w:ascii="標楷體" w:eastAsia="標楷體" w:hAnsi="標楷體" w:cs="標楷體" w:hint="eastAsia"/>
          <w:sz w:val="28"/>
          <w:szCs w:val="28"/>
        </w:rPr>
        <w:t>試，歡迎專業又熱情的教師加入新北市教育的行列。</w:t>
      </w:r>
    </w:p>
    <w:p w14:paraId="38BE9963" w14:textId="77777777" w:rsidR="00D819F8" w:rsidRPr="009548FD" w:rsidRDefault="00D819F8" w:rsidP="00D819F8">
      <w:pPr>
        <w:pStyle w:val="a9"/>
        <w:widowControl/>
        <w:numPr>
          <w:ilvl w:val="0"/>
          <w:numId w:val="74"/>
        </w:numPr>
        <w:spacing w:after="0" w:line="480" w:lineRule="exact"/>
        <w:ind w:hanging="320"/>
        <w:contextualSpacing w:val="0"/>
        <w:jc w:val="both"/>
        <w:rPr>
          <w:rFonts w:ascii="標楷體" w:eastAsia="標楷體" w:hAnsi="標楷體" w:cs="標楷體"/>
          <w:sz w:val="28"/>
          <w:szCs w:val="28"/>
        </w:rPr>
      </w:pPr>
      <w:r w:rsidRPr="009548FD">
        <w:rPr>
          <w:rFonts w:ascii="標楷體" w:eastAsia="標楷體" w:hAnsi="標楷體" w:cs="標楷體" w:hint="eastAsia"/>
          <w:sz w:val="28"/>
          <w:szCs w:val="28"/>
        </w:rPr>
        <w:t>本市高中自</w:t>
      </w:r>
      <w:r w:rsidRPr="009548FD">
        <w:rPr>
          <w:rFonts w:ascii="標楷體" w:eastAsia="標楷體" w:hAnsi="標楷體" w:cs="標楷體"/>
          <w:sz w:val="28"/>
          <w:szCs w:val="28"/>
        </w:rPr>
        <w:t>115學年度起，凡114學年度高中教</w:t>
      </w:r>
      <w:proofErr w:type="gramStart"/>
      <w:r w:rsidRPr="009548FD">
        <w:rPr>
          <w:rFonts w:ascii="標楷體" w:eastAsia="標楷體" w:hAnsi="標楷體" w:cs="標楷體"/>
          <w:sz w:val="28"/>
          <w:szCs w:val="28"/>
        </w:rPr>
        <w:t>甄</w:t>
      </w:r>
      <w:proofErr w:type="gramEnd"/>
      <w:r w:rsidRPr="009548FD">
        <w:rPr>
          <w:rFonts w:ascii="標楷體" w:eastAsia="標楷體" w:hAnsi="標楷體" w:cs="標楷體"/>
          <w:sz w:val="28"/>
          <w:szCs w:val="28"/>
        </w:rPr>
        <w:t>獲</w:t>
      </w:r>
      <w:proofErr w:type="gramStart"/>
      <w:r w:rsidRPr="009548FD">
        <w:rPr>
          <w:rFonts w:ascii="標楷體" w:eastAsia="標楷體" w:hAnsi="標楷體" w:cs="標楷體"/>
          <w:sz w:val="28"/>
          <w:szCs w:val="28"/>
        </w:rPr>
        <w:t>複</w:t>
      </w:r>
      <w:proofErr w:type="gramEnd"/>
      <w:r w:rsidRPr="009548FD">
        <w:rPr>
          <w:rFonts w:ascii="標楷體" w:eastAsia="標楷體" w:hAnsi="標楷體" w:cs="標楷體"/>
          <w:sz w:val="28"/>
          <w:szCs w:val="28"/>
        </w:rPr>
        <w:t>試備取考生，若未能錄取正式教師，並114學年度在新北市公立高中擔任全學年代理教師，報考115學年度高中教甄時，檢具在職證明文件，將在教</w:t>
      </w:r>
      <w:proofErr w:type="gramStart"/>
      <w:r w:rsidRPr="009548FD">
        <w:rPr>
          <w:rFonts w:ascii="標楷體" w:eastAsia="標楷體" w:hAnsi="標楷體" w:cs="標楷體"/>
          <w:sz w:val="28"/>
          <w:szCs w:val="28"/>
        </w:rPr>
        <w:t>甄</w:t>
      </w:r>
      <w:proofErr w:type="gramEnd"/>
      <w:r w:rsidRPr="009548FD">
        <w:rPr>
          <w:rFonts w:ascii="標楷體" w:eastAsia="標楷體" w:hAnsi="標楷體" w:cs="標楷體"/>
          <w:sz w:val="28"/>
          <w:szCs w:val="28"/>
        </w:rPr>
        <w:t>初試總成績加分。</w:t>
      </w:r>
    </w:p>
    <w:p w14:paraId="517AEE00" w14:textId="77777777" w:rsidR="006B074B" w:rsidRDefault="006B074B">
      <w:pPr>
        <w:widowControl/>
        <w:rPr>
          <w:rFonts w:ascii="標楷體" w:eastAsia="標楷體" w:hAnsi="標楷體" w:cs="標楷體"/>
          <w:b/>
          <w:sz w:val="36"/>
          <w:szCs w:val="36"/>
        </w:rPr>
      </w:pPr>
      <w:r>
        <w:rPr>
          <w:rFonts w:ascii="標楷體" w:eastAsia="標楷體" w:hAnsi="標楷體" w:cs="標楷體"/>
          <w:b/>
          <w:sz w:val="36"/>
          <w:szCs w:val="36"/>
        </w:rPr>
        <w:br w:type="page"/>
      </w:r>
    </w:p>
    <w:p w14:paraId="440A408B" w14:textId="7A19F939" w:rsidR="00D819F8" w:rsidRDefault="00D819F8" w:rsidP="00C858AB">
      <w:pPr>
        <w:spacing w:line="480" w:lineRule="exact"/>
        <w:ind w:left="560" w:hanging="560"/>
        <w:rPr>
          <w:rFonts w:ascii="標楷體" w:eastAsia="標楷體" w:hAnsi="標楷體" w:cs="標楷體"/>
          <w:b/>
          <w:sz w:val="36"/>
          <w:szCs w:val="36"/>
        </w:rPr>
      </w:pPr>
      <w:r w:rsidRPr="00C858AB">
        <w:rPr>
          <w:rFonts w:ascii="標楷體" w:eastAsia="標楷體" w:hAnsi="標楷體" w:cs="標楷體"/>
          <w:b/>
          <w:sz w:val="36"/>
          <w:szCs w:val="36"/>
        </w:rPr>
        <w:lastRenderedPageBreak/>
        <w:t>教</w:t>
      </w:r>
      <w:r>
        <w:rPr>
          <w:rFonts w:ascii="標楷體" w:eastAsia="標楷體" w:hAnsi="標楷體" w:cs="標楷體" w:hint="eastAsia"/>
          <w:b/>
          <w:sz w:val="36"/>
          <w:szCs w:val="36"/>
        </w:rPr>
        <w:t>33</w:t>
      </w:r>
      <w:r w:rsidRPr="00C858AB">
        <w:rPr>
          <w:rFonts w:ascii="標楷體" w:eastAsia="標楷體" w:hAnsi="標楷體" w:cs="標楷體"/>
          <w:b/>
          <w:sz w:val="36"/>
          <w:szCs w:val="36"/>
        </w:rPr>
        <w:t>-</w:t>
      </w:r>
      <w:r w:rsidRPr="004102F7">
        <w:rPr>
          <w:rFonts w:ascii="標楷體" w:eastAsia="標楷體" w:hAnsi="標楷體" w:cs="標楷體" w:hint="eastAsia"/>
          <w:b/>
          <w:sz w:val="36"/>
          <w:szCs w:val="36"/>
        </w:rPr>
        <w:t>新店十四張（</w:t>
      </w:r>
      <w:r w:rsidRPr="004102F7">
        <w:rPr>
          <w:rFonts w:ascii="標楷體" w:eastAsia="標楷體" w:hAnsi="標楷體" w:cs="標楷體"/>
          <w:b/>
          <w:sz w:val="36"/>
          <w:szCs w:val="36"/>
        </w:rPr>
        <w:t>B單元）（大豐國中預定地）土地規劃辦理進度、新設校評估</w:t>
      </w:r>
      <w:r w:rsidRPr="00C858AB">
        <w:rPr>
          <w:rFonts w:ascii="標楷體" w:eastAsia="標楷體" w:hAnsi="標楷體" w:cs="標楷體"/>
          <w:b/>
          <w:sz w:val="36"/>
          <w:szCs w:val="36"/>
        </w:rPr>
        <w:t>(陳永福議員、陳乃瑜議員、黃心華議員、陳儀君議員)</w:t>
      </w:r>
    </w:p>
    <w:p w14:paraId="585AF72D" w14:textId="77777777" w:rsidR="00D819F8" w:rsidRPr="00ED2689" w:rsidRDefault="00D819F8" w:rsidP="00C858AB">
      <w:pPr>
        <w:spacing w:line="480" w:lineRule="exact"/>
        <w:ind w:left="560" w:hanging="560"/>
        <w:rPr>
          <w:rFonts w:ascii="標楷體" w:eastAsia="標楷體" w:hAnsi="標楷體" w:cs="標楷體"/>
          <w:sz w:val="32"/>
          <w:szCs w:val="28"/>
        </w:rPr>
      </w:pPr>
      <w:r w:rsidRPr="00ED2689">
        <w:rPr>
          <w:rFonts w:ascii="標楷體" w:eastAsia="標楷體" w:hAnsi="標楷體" w:cs="標楷體"/>
          <w:color w:val="000000"/>
          <w:sz w:val="32"/>
          <w:szCs w:val="28"/>
        </w:rPr>
        <w:t>地區：新店區</w:t>
      </w:r>
    </w:p>
    <w:p w14:paraId="34C95BA8" w14:textId="77777777" w:rsidR="00D819F8" w:rsidRPr="00C858AB" w:rsidRDefault="00D819F8" w:rsidP="00C858AB">
      <w:pPr>
        <w:spacing w:line="480" w:lineRule="exact"/>
        <w:ind w:left="560" w:hanging="560"/>
        <w:rPr>
          <w:rFonts w:ascii="標楷體" w:eastAsia="標楷體" w:hAnsi="標楷體" w:cs="標楷體"/>
          <w:sz w:val="28"/>
          <w:szCs w:val="28"/>
        </w:rPr>
      </w:pPr>
      <w:r w:rsidRPr="00C858AB">
        <w:rPr>
          <w:rFonts w:ascii="標楷體" w:eastAsia="標楷體" w:hAnsi="標楷體" w:cs="標楷體"/>
          <w:sz w:val="28"/>
          <w:szCs w:val="28"/>
        </w:rPr>
        <w:t>答：</w:t>
      </w:r>
      <w:r w:rsidRPr="00C858AB">
        <w:rPr>
          <w:rFonts w:ascii="標楷體" w:eastAsia="標楷體" w:hAnsi="標楷體" w:cs="標楷體"/>
          <w:b/>
          <w:color w:val="000000"/>
          <w:sz w:val="28"/>
          <w:szCs w:val="28"/>
        </w:rPr>
        <w:t xml:space="preserve"> </w:t>
      </w:r>
      <w:r w:rsidRPr="00C858AB">
        <w:rPr>
          <w:rFonts w:ascii="標楷體" w:eastAsia="標楷體" w:hAnsi="標楷體" w:cs="標楷體"/>
          <w:b/>
          <w:color w:val="FF0000"/>
          <w:sz w:val="28"/>
          <w:szCs w:val="28"/>
        </w:rPr>
        <w:t>(最近更新日期：</w:t>
      </w:r>
      <w:r w:rsidRPr="003926E4">
        <w:rPr>
          <w:rFonts w:ascii="標楷體" w:eastAsia="標楷體" w:hAnsi="標楷體" w:cs="標楷體"/>
          <w:b/>
          <w:color w:val="00B0F0"/>
          <w:sz w:val="28"/>
          <w:szCs w:val="28"/>
        </w:rPr>
        <w:t>11</w:t>
      </w:r>
      <w:r>
        <w:rPr>
          <w:rFonts w:ascii="標楷體" w:eastAsia="標楷體" w:hAnsi="標楷體" w:cs="標楷體" w:hint="eastAsia"/>
          <w:b/>
          <w:color w:val="00B0F0"/>
          <w:sz w:val="28"/>
          <w:szCs w:val="28"/>
        </w:rPr>
        <w:t>4</w:t>
      </w:r>
      <w:r w:rsidRPr="003926E4">
        <w:rPr>
          <w:rFonts w:ascii="標楷體" w:eastAsia="標楷體" w:hAnsi="標楷體" w:cs="標楷體"/>
          <w:b/>
          <w:color w:val="00B0F0"/>
          <w:sz w:val="28"/>
          <w:szCs w:val="28"/>
        </w:rPr>
        <w:t>年</w:t>
      </w:r>
      <w:r>
        <w:rPr>
          <w:rFonts w:ascii="標楷體" w:eastAsia="標楷體" w:hAnsi="標楷體" w:cs="標楷體" w:hint="eastAsia"/>
          <w:b/>
          <w:color w:val="00B0F0"/>
          <w:sz w:val="28"/>
          <w:szCs w:val="28"/>
        </w:rPr>
        <w:t>8</w:t>
      </w:r>
      <w:r w:rsidRPr="003926E4">
        <w:rPr>
          <w:rFonts w:ascii="標楷體" w:eastAsia="標楷體" w:hAnsi="標楷體" w:cs="標楷體"/>
          <w:b/>
          <w:color w:val="00B0F0"/>
          <w:sz w:val="28"/>
          <w:szCs w:val="28"/>
        </w:rPr>
        <w:t>月</w:t>
      </w:r>
      <w:r>
        <w:rPr>
          <w:rFonts w:ascii="標楷體" w:eastAsia="標楷體" w:hAnsi="標楷體" w:cs="標楷體" w:hint="eastAsia"/>
          <w:b/>
          <w:color w:val="00B0F0"/>
          <w:sz w:val="28"/>
          <w:szCs w:val="28"/>
        </w:rPr>
        <w:t>29</w:t>
      </w:r>
      <w:r w:rsidRPr="003926E4">
        <w:rPr>
          <w:rFonts w:ascii="標楷體" w:eastAsia="標楷體" w:hAnsi="標楷體" w:cs="標楷體"/>
          <w:b/>
          <w:color w:val="00B0F0"/>
          <w:sz w:val="28"/>
          <w:szCs w:val="28"/>
        </w:rPr>
        <w:t>日</w:t>
      </w:r>
      <w:r w:rsidRPr="00C858AB">
        <w:rPr>
          <w:rFonts w:ascii="標楷體" w:eastAsia="標楷體" w:hAnsi="標楷體" w:cs="標楷體"/>
          <w:b/>
          <w:color w:val="FF0000"/>
          <w:sz w:val="28"/>
          <w:szCs w:val="28"/>
        </w:rPr>
        <w:t>)</w:t>
      </w:r>
      <w:r w:rsidRPr="00C858AB">
        <w:rPr>
          <w:rFonts w:ascii="標楷體" w:eastAsia="標楷體" w:hAnsi="標楷體" w:cs="標楷體"/>
          <w:color w:val="FF0000"/>
          <w:sz w:val="28"/>
          <w:szCs w:val="28"/>
        </w:rPr>
        <w:t xml:space="preserve"> </w:t>
      </w:r>
    </w:p>
    <w:tbl>
      <w:tblPr>
        <w:tblW w:w="9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0"/>
      </w:tblGrid>
      <w:tr w:rsidR="00D819F8" w:rsidRPr="00C858AB" w14:paraId="24289995" w14:textId="77777777">
        <w:trPr>
          <w:trHeight w:val="1239"/>
        </w:trPr>
        <w:tc>
          <w:tcPr>
            <w:tcW w:w="9520" w:type="dxa"/>
            <w:shd w:val="clear" w:color="auto" w:fill="auto"/>
          </w:tcPr>
          <w:p w14:paraId="2BCDFB7F" w14:textId="77777777" w:rsidR="00D819F8" w:rsidRPr="00C858AB" w:rsidRDefault="00D819F8" w:rsidP="00D819F8">
            <w:pPr>
              <w:pStyle w:val="a9"/>
              <w:numPr>
                <w:ilvl w:val="0"/>
                <w:numId w:val="76"/>
              </w:numPr>
              <w:spacing w:after="0" w:line="480" w:lineRule="exact"/>
              <w:contextualSpacing w:val="0"/>
              <w:rPr>
                <w:rFonts w:ascii="標楷體" w:eastAsia="標楷體" w:hAnsi="標楷體" w:cs="標楷體"/>
                <w:sz w:val="28"/>
                <w:szCs w:val="28"/>
              </w:rPr>
            </w:pPr>
            <w:r w:rsidRPr="00C858AB">
              <w:rPr>
                <w:rFonts w:ascii="標楷體" w:eastAsia="標楷體" w:hAnsi="標楷體" w:cs="標楷體"/>
                <w:color w:val="FF0000"/>
                <w:sz w:val="28"/>
                <w:szCs w:val="28"/>
              </w:rPr>
              <w:t>都市計畫</w:t>
            </w:r>
            <w:proofErr w:type="gramStart"/>
            <w:r w:rsidRPr="00C858AB">
              <w:rPr>
                <w:rFonts w:ascii="標楷體" w:eastAsia="標楷體" w:hAnsi="標楷體" w:cs="標楷體"/>
                <w:color w:val="FF0000"/>
                <w:sz w:val="28"/>
                <w:szCs w:val="28"/>
              </w:rPr>
              <w:t>甫</w:t>
            </w:r>
            <w:proofErr w:type="gramEnd"/>
            <w:r w:rsidRPr="00C858AB">
              <w:rPr>
                <w:rFonts w:ascii="標楷體" w:eastAsia="標楷體" w:hAnsi="標楷體" w:cs="標楷體"/>
                <w:color w:val="FF0000"/>
                <w:sz w:val="28"/>
                <w:szCs w:val="28"/>
              </w:rPr>
              <w:t>通過，區段徵收未完成</w:t>
            </w:r>
            <w:r w:rsidRPr="00C858AB">
              <w:rPr>
                <w:rFonts w:ascii="標楷體" w:eastAsia="標楷體" w:hAnsi="標楷體" w:cs="標楷體"/>
                <w:sz w:val="28"/>
                <w:szCs w:val="28"/>
              </w:rPr>
              <w:t>：目前新店區都市計畫</w:t>
            </w:r>
            <w:proofErr w:type="gramStart"/>
            <w:r w:rsidRPr="00C858AB">
              <w:rPr>
                <w:rFonts w:ascii="標楷體" w:eastAsia="標楷體" w:hAnsi="標楷體" w:cs="標楷體"/>
                <w:sz w:val="28"/>
                <w:szCs w:val="28"/>
              </w:rPr>
              <w:t>甫</w:t>
            </w:r>
            <w:proofErr w:type="gramEnd"/>
            <w:r w:rsidRPr="00C858AB">
              <w:rPr>
                <w:rFonts w:ascii="標楷體" w:eastAsia="標楷體" w:hAnsi="標楷體" w:cs="標楷體"/>
                <w:sz w:val="28"/>
                <w:szCs w:val="28"/>
              </w:rPr>
              <w:t>於</w:t>
            </w:r>
            <w:r w:rsidRPr="00C858AB">
              <w:rPr>
                <w:rFonts w:ascii="標楷體" w:eastAsia="標楷體" w:hAnsi="標楷體" w:cs="標楷體"/>
                <w:color w:val="FF0000"/>
                <w:sz w:val="28"/>
                <w:szCs w:val="28"/>
              </w:rPr>
              <w:t>112年5月16日</w:t>
            </w:r>
            <w:r w:rsidRPr="00C858AB">
              <w:rPr>
                <w:rFonts w:ascii="標楷體" w:eastAsia="標楷體" w:hAnsi="標楷體" w:cs="標楷體"/>
                <w:sz w:val="28"/>
                <w:szCs w:val="28"/>
              </w:rPr>
              <w:t>通過內政部審議，區段徵收尚未進行，學校用地未底定。</w:t>
            </w:r>
          </w:p>
          <w:p w14:paraId="18360B36" w14:textId="77777777" w:rsidR="00D819F8" w:rsidRPr="00C858AB" w:rsidRDefault="00D819F8" w:rsidP="00D819F8">
            <w:pPr>
              <w:numPr>
                <w:ilvl w:val="0"/>
                <w:numId w:val="76"/>
              </w:numPr>
              <w:spacing w:after="0" w:line="480" w:lineRule="exact"/>
              <w:rPr>
                <w:rFonts w:ascii="標楷體" w:eastAsia="標楷體" w:hAnsi="標楷體" w:cs="標楷體"/>
                <w:sz w:val="28"/>
                <w:szCs w:val="28"/>
              </w:rPr>
            </w:pPr>
            <w:r w:rsidRPr="00C858AB">
              <w:rPr>
                <w:rFonts w:ascii="標楷體" w:eastAsia="標楷體" w:hAnsi="標楷體" w:cs="標楷體"/>
                <w:color w:val="FF0000"/>
                <w:sz w:val="28"/>
                <w:szCs w:val="28"/>
              </w:rPr>
              <w:t>新店區國中教育資源尚足夠</w:t>
            </w:r>
            <w:r w:rsidRPr="00C858AB">
              <w:rPr>
                <w:rFonts w:ascii="標楷體" w:eastAsia="標楷體" w:hAnsi="標楷體" w:cs="標楷體"/>
                <w:sz w:val="28"/>
                <w:szCs w:val="28"/>
              </w:rPr>
              <w:t>：本府教育局調查該區國中尚能容納。</w:t>
            </w:r>
          </w:p>
          <w:p w14:paraId="6C58C273" w14:textId="77777777" w:rsidR="00D819F8" w:rsidRPr="00C858AB" w:rsidRDefault="00D819F8" w:rsidP="00D819F8">
            <w:pPr>
              <w:numPr>
                <w:ilvl w:val="0"/>
                <w:numId w:val="76"/>
              </w:numPr>
              <w:spacing w:after="0" w:line="480" w:lineRule="exact"/>
              <w:rPr>
                <w:rFonts w:ascii="標楷體" w:eastAsia="標楷體" w:hAnsi="標楷體" w:cs="標楷體"/>
                <w:sz w:val="28"/>
                <w:szCs w:val="28"/>
              </w:rPr>
            </w:pPr>
            <w:r w:rsidRPr="00C858AB">
              <w:rPr>
                <w:rFonts w:ascii="標楷體" w:eastAsia="標楷體" w:hAnsi="標楷體" w:cs="標楷體"/>
                <w:color w:val="FF0000"/>
                <w:sz w:val="28"/>
                <w:szCs w:val="28"/>
              </w:rPr>
              <w:t>持續關注該區發展，有效評估增置</w:t>
            </w:r>
            <w:r>
              <w:rPr>
                <w:rFonts w:ascii="標楷體" w:eastAsia="標楷體" w:hAnsi="標楷體" w:cs="標楷體"/>
                <w:sz w:val="28"/>
                <w:szCs w:val="28"/>
              </w:rPr>
              <w:t>：</w:t>
            </w:r>
            <w:r w:rsidRPr="003926E4">
              <w:rPr>
                <w:rFonts w:ascii="標楷體" w:eastAsia="標楷體" w:hAnsi="標楷體" w:cs="標楷體"/>
                <w:color w:val="00B0F0"/>
                <w:sz w:val="28"/>
                <w:szCs w:val="28"/>
              </w:rPr>
              <w:t>本局</w:t>
            </w:r>
            <w:r w:rsidRPr="003926E4">
              <w:rPr>
                <w:rFonts w:ascii="標楷體" w:eastAsia="標楷體" w:hAnsi="標楷體" w:cs="標楷體" w:hint="eastAsia"/>
                <w:color w:val="00B0F0"/>
                <w:sz w:val="28"/>
                <w:szCs w:val="28"/>
              </w:rPr>
              <w:t>將</w:t>
            </w:r>
            <w:proofErr w:type="gramStart"/>
            <w:r w:rsidRPr="003926E4">
              <w:rPr>
                <w:rFonts w:ascii="標楷體" w:eastAsia="標楷體" w:hAnsi="標楷體" w:cs="標楷體" w:hint="eastAsia"/>
                <w:color w:val="00B0F0"/>
                <w:sz w:val="28"/>
                <w:szCs w:val="28"/>
              </w:rPr>
              <w:t>賡</w:t>
            </w:r>
            <w:proofErr w:type="gramEnd"/>
            <w:r w:rsidRPr="003926E4">
              <w:rPr>
                <w:rFonts w:ascii="標楷體" w:eastAsia="標楷體" w:hAnsi="標楷體" w:cs="標楷體" w:hint="eastAsia"/>
                <w:color w:val="00B0F0"/>
                <w:sz w:val="28"/>
                <w:szCs w:val="28"/>
              </w:rPr>
              <w:t>續關注</w:t>
            </w:r>
            <w:r w:rsidRPr="003926E4">
              <w:rPr>
                <w:rFonts w:ascii="標楷體" w:eastAsia="標楷體" w:hAnsi="標楷體" w:cs="標楷體"/>
                <w:color w:val="00B0F0"/>
                <w:sz w:val="28"/>
                <w:szCs w:val="28"/>
              </w:rPr>
              <w:t>該區</w:t>
            </w:r>
            <w:r w:rsidRPr="003926E4">
              <w:rPr>
                <w:rFonts w:ascii="標楷體" w:eastAsia="標楷體" w:hAnsi="標楷體" w:cs="標楷體" w:hint="eastAsia"/>
                <w:color w:val="00B0F0"/>
                <w:sz w:val="28"/>
                <w:szCs w:val="28"/>
              </w:rPr>
              <w:t>設校</w:t>
            </w:r>
            <w:r w:rsidRPr="003926E4">
              <w:rPr>
                <w:rFonts w:ascii="標楷體" w:eastAsia="標楷體" w:hAnsi="標楷體" w:cs="標楷體"/>
                <w:color w:val="00B0F0"/>
                <w:sz w:val="28"/>
                <w:szCs w:val="28"/>
              </w:rPr>
              <w:t>需求</w:t>
            </w:r>
            <w:r w:rsidRPr="00C858AB">
              <w:rPr>
                <w:rFonts w:ascii="標楷體" w:eastAsia="標楷體" w:hAnsi="標楷體" w:cs="標楷體"/>
                <w:sz w:val="28"/>
                <w:szCs w:val="28"/>
              </w:rPr>
              <w:t>。</w:t>
            </w:r>
          </w:p>
        </w:tc>
      </w:tr>
    </w:tbl>
    <w:p w14:paraId="4498C0DF" w14:textId="77777777" w:rsidR="00D819F8" w:rsidRPr="00C858AB" w:rsidRDefault="00D819F8" w:rsidP="00D819F8">
      <w:pPr>
        <w:pStyle w:val="a9"/>
        <w:numPr>
          <w:ilvl w:val="0"/>
          <w:numId w:val="77"/>
        </w:numPr>
        <w:pBdr>
          <w:top w:val="nil"/>
          <w:left w:val="nil"/>
          <w:bottom w:val="nil"/>
          <w:right w:val="nil"/>
          <w:between w:val="nil"/>
        </w:pBdr>
        <w:spacing w:before="120" w:after="0" w:line="480" w:lineRule="exact"/>
        <w:ind w:right="-197"/>
        <w:contextualSpacing w:val="0"/>
        <w:rPr>
          <w:rFonts w:ascii="標楷體" w:eastAsia="標楷體" w:hAnsi="標楷體" w:cs="標楷體"/>
          <w:color w:val="000000"/>
          <w:sz w:val="28"/>
          <w:szCs w:val="28"/>
        </w:rPr>
      </w:pPr>
      <w:r w:rsidRPr="00C858AB">
        <w:rPr>
          <w:rFonts w:ascii="標楷體" w:eastAsia="標楷體" w:hAnsi="標楷體" w:cs="標楷體"/>
          <w:b/>
          <w:color w:val="000000"/>
          <w:sz w:val="28"/>
          <w:szCs w:val="28"/>
        </w:rPr>
        <w:t>背景說明：</w:t>
      </w:r>
    </w:p>
    <w:p w14:paraId="332BF963" w14:textId="77777777" w:rsidR="00D819F8" w:rsidRPr="00F90AAF" w:rsidRDefault="00D819F8" w:rsidP="00D819F8">
      <w:pPr>
        <w:pStyle w:val="a9"/>
        <w:numPr>
          <w:ilvl w:val="0"/>
          <w:numId w:val="75"/>
        </w:numPr>
        <w:pBdr>
          <w:top w:val="nil"/>
          <w:left w:val="nil"/>
          <w:bottom w:val="nil"/>
          <w:right w:val="nil"/>
          <w:between w:val="nil"/>
        </w:pBdr>
        <w:spacing w:before="120" w:after="0" w:line="480" w:lineRule="exact"/>
        <w:ind w:left="851" w:right="-198" w:hanging="851"/>
        <w:contextualSpacing w:val="0"/>
        <w:rPr>
          <w:rFonts w:ascii="標楷體" w:eastAsia="標楷體" w:hAnsi="標楷體" w:cs="標楷體"/>
          <w:color w:val="000000"/>
          <w:sz w:val="28"/>
          <w:szCs w:val="28"/>
        </w:rPr>
      </w:pPr>
      <w:r w:rsidRPr="00F90AAF">
        <w:rPr>
          <w:rFonts w:ascii="標楷體" w:eastAsia="標楷體" w:hAnsi="標楷體" w:cs="標楷體"/>
          <w:color w:val="000000"/>
          <w:sz w:val="28"/>
          <w:szCs w:val="28"/>
        </w:rPr>
        <w:t>本案屬新店都市計畫二通</w:t>
      </w:r>
      <w:proofErr w:type="gramStart"/>
      <w:r w:rsidRPr="00F90AAF">
        <w:rPr>
          <w:rFonts w:ascii="標楷體" w:eastAsia="標楷體" w:hAnsi="標楷體" w:cs="標楷體"/>
          <w:color w:val="000000"/>
          <w:sz w:val="28"/>
          <w:szCs w:val="28"/>
        </w:rPr>
        <w:t>三</w:t>
      </w:r>
      <w:proofErr w:type="gramEnd"/>
      <w:r w:rsidRPr="00F90AAF">
        <w:rPr>
          <w:rFonts w:ascii="標楷體" w:eastAsia="標楷體" w:hAnsi="標楷體" w:cs="標楷體"/>
          <w:color w:val="000000"/>
          <w:sz w:val="28"/>
          <w:szCs w:val="28"/>
        </w:rPr>
        <w:t>階段(B單元)整體開發案之文中用地，土地開發期程未明，</w:t>
      </w:r>
      <w:r w:rsidRPr="00F90AAF">
        <w:rPr>
          <w:rFonts w:ascii="標楷體" w:eastAsia="標楷體" w:hAnsi="標楷體" w:cs="標楷體"/>
          <w:color w:val="FF0000"/>
          <w:sz w:val="28"/>
          <w:szCs w:val="28"/>
        </w:rPr>
        <w:t>內政部</w:t>
      </w:r>
      <w:proofErr w:type="gramStart"/>
      <w:r w:rsidRPr="00F90AAF">
        <w:rPr>
          <w:rFonts w:ascii="標楷體" w:eastAsia="標楷體" w:hAnsi="標楷體" w:cs="標楷體"/>
          <w:color w:val="FF0000"/>
          <w:sz w:val="28"/>
          <w:szCs w:val="28"/>
        </w:rPr>
        <w:t>甫</w:t>
      </w:r>
      <w:proofErr w:type="gramEnd"/>
      <w:r w:rsidRPr="00F90AAF">
        <w:rPr>
          <w:rFonts w:ascii="標楷體" w:eastAsia="標楷體" w:hAnsi="標楷體" w:cs="標楷體"/>
          <w:color w:val="FF0000"/>
          <w:sz w:val="28"/>
          <w:szCs w:val="28"/>
        </w:rPr>
        <w:t>於112年5月16日通過</w:t>
      </w:r>
      <w:r w:rsidRPr="00F90AAF">
        <w:rPr>
          <w:rFonts w:ascii="標楷體" w:eastAsia="標楷體" w:hAnsi="標楷體" w:cs="標楷體"/>
          <w:color w:val="000000"/>
          <w:sz w:val="28"/>
          <w:szCs w:val="28"/>
        </w:rPr>
        <w:t>，區段徵收</w:t>
      </w:r>
      <w:r w:rsidRPr="00F90AAF">
        <w:rPr>
          <w:rFonts w:ascii="標楷體" w:eastAsia="標楷體" w:hAnsi="標楷體" w:cs="標楷體" w:hint="eastAsia"/>
          <w:color w:val="000000"/>
          <w:sz w:val="28"/>
          <w:szCs w:val="28"/>
        </w:rPr>
        <w:t>刻正辦理中</w:t>
      </w:r>
      <w:r w:rsidRPr="00F90AAF">
        <w:rPr>
          <w:rFonts w:ascii="標楷體" w:eastAsia="標楷體" w:hAnsi="標楷體" w:cs="標楷體"/>
          <w:color w:val="000000"/>
          <w:sz w:val="28"/>
          <w:szCs w:val="28"/>
        </w:rPr>
        <w:t>，學校用地</w:t>
      </w:r>
      <w:r w:rsidRPr="00F90AAF">
        <w:rPr>
          <w:rFonts w:ascii="標楷體" w:eastAsia="標楷體" w:hAnsi="標楷體" w:cs="標楷體" w:hint="eastAsia"/>
          <w:color w:val="000000"/>
          <w:sz w:val="28"/>
          <w:szCs w:val="28"/>
        </w:rPr>
        <w:t>預計</w:t>
      </w:r>
      <w:r w:rsidRPr="00F90AAF">
        <w:rPr>
          <w:rFonts w:ascii="標楷體" w:eastAsia="標楷體" w:hAnsi="標楷體" w:cs="標楷體" w:hint="eastAsia"/>
          <w:color w:val="FF0000"/>
          <w:sz w:val="28"/>
          <w:szCs w:val="28"/>
        </w:rPr>
        <w:t>將於117年</w:t>
      </w:r>
      <w:r w:rsidRPr="00F90AAF">
        <w:rPr>
          <w:rFonts w:ascii="標楷體" w:eastAsia="標楷體" w:hAnsi="標楷體" w:cs="標楷體" w:hint="eastAsia"/>
          <w:color w:val="000000"/>
          <w:sz w:val="28"/>
          <w:szCs w:val="28"/>
        </w:rPr>
        <w:t>完成</w:t>
      </w:r>
      <w:r>
        <w:rPr>
          <w:rFonts w:ascii="標楷體" w:eastAsia="標楷體" w:hAnsi="標楷體" w:cs="標楷體" w:hint="eastAsia"/>
          <w:color w:val="000000"/>
          <w:sz w:val="28"/>
          <w:szCs w:val="28"/>
        </w:rPr>
        <w:t>點交</w:t>
      </w:r>
      <w:r w:rsidRPr="00F90AAF">
        <w:rPr>
          <w:rFonts w:ascii="標楷體" w:eastAsia="標楷體" w:hAnsi="標楷體" w:cs="標楷體"/>
          <w:color w:val="000000"/>
          <w:sz w:val="28"/>
          <w:szCs w:val="28"/>
        </w:rPr>
        <w:t>。</w:t>
      </w:r>
    </w:p>
    <w:p w14:paraId="390B24A8" w14:textId="77777777" w:rsidR="00D819F8" w:rsidRPr="00C858AB" w:rsidRDefault="00D819F8" w:rsidP="00D819F8">
      <w:pPr>
        <w:pStyle w:val="a9"/>
        <w:numPr>
          <w:ilvl w:val="0"/>
          <w:numId w:val="75"/>
        </w:numPr>
        <w:pBdr>
          <w:top w:val="nil"/>
          <w:left w:val="nil"/>
          <w:bottom w:val="nil"/>
          <w:right w:val="nil"/>
          <w:between w:val="nil"/>
        </w:pBdr>
        <w:spacing w:before="120" w:after="0" w:line="480" w:lineRule="exact"/>
        <w:ind w:left="851" w:right="-198" w:hanging="851"/>
        <w:contextualSpacing w:val="0"/>
        <w:rPr>
          <w:rFonts w:ascii="標楷體" w:eastAsia="標楷體" w:hAnsi="標楷體" w:cs="標楷體"/>
          <w:color w:val="000000"/>
          <w:sz w:val="28"/>
          <w:szCs w:val="28"/>
        </w:rPr>
      </w:pPr>
      <w:r w:rsidRPr="00C858AB">
        <w:rPr>
          <w:rFonts w:ascii="標楷體" w:eastAsia="標楷體" w:hAnsi="標楷體" w:cs="標楷體" w:hint="eastAsia"/>
          <w:sz w:val="28"/>
          <w:szCs w:val="28"/>
        </w:rPr>
        <w:t>新店區近年學生數及班級數持續減少。新店區公私立國中共7校，</w:t>
      </w:r>
      <w:proofErr w:type="gramStart"/>
      <w:r w:rsidRPr="00C858AB">
        <w:rPr>
          <w:rFonts w:ascii="標楷體" w:eastAsia="標楷體" w:hAnsi="標楷體" w:cs="標楷體" w:hint="eastAsia"/>
          <w:sz w:val="28"/>
          <w:szCs w:val="28"/>
        </w:rPr>
        <w:t>每年級</w:t>
      </w:r>
      <w:proofErr w:type="gramEnd"/>
      <w:r w:rsidRPr="00C858AB">
        <w:rPr>
          <w:rFonts w:ascii="標楷體" w:eastAsia="標楷體" w:hAnsi="標楷體" w:cs="標楷體" w:hint="eastAsia"/>
          <w:sz w:val="28"/>
          <w:szCs w:val="28"/>
        </w:rPr>
        <w:t>可容納超過</w:t>
      </w:r>
      <w:r w:rsidRPr="00C858AB">
        <w:rPr>
          <w:rFonts w:ascii="標楷體" w:eastAsia="標楷體" w:hAnsi="標楷體" w:cs="標楷體" w:hint="eastAsia"/>
          <w:color w:val="FF0000"/>
          <w:sz w:val="28"/>
          <w:szCs w:val="28"/>
        </w:rPr>
        <w:t>2,636</w:t>
      </w:r>
      <w:r w:rsidRPr="00C858AB">
        <w:rPr>
          <w:rFonts w:ascii="標楷體" w:eastAsia="標楷體" w:hAnsi="標楷體" w:cs="標楷體" w:hint="eastAsia"/>
          <w:sz w:val="28"/>
          <w:szCs w:val="28"/>
        </w:rPr>
        <w:t>位學生；</w:t>
      </w:r>
      <w:r>
        <w:rPr>
          <w:rFonts w:ascii="標楷體" w:eastAsia="標楷體" w:hAnsi="標楷體" w:cs="標楷體" w:hint="eastAsia"/>
          <w:sz w:val="28"/>
          <w:szCs w:val="28"/>
        </w:rPr>
        <w:t>114</w:t>
      </w:r>
      <w:r w:rsidRPr="00C858AB">
        <w:rPr>
          <w:rFonts w:ascii="標楷體" w:eastAsia="標楷體" w:hAnsi="標楷體" w:cs="標楷體" w:hint="eastAsia"/>
          <w:sz w:val="28"/>
          <w:szCs w:val="28"/>
        </w:rPr>
        <w:t>年6月該區國小畢業生</w:t>
      </w:r>
      <w:r>
        <w:rPr>
          <w:rFonts w:ascii="標楷體" w:eastAsia="標楷體" w:hAnsi="標楷體" w:cs="標楷體" w:hint="eastAsia"/>
          <w:color w:val="FF0000"/>
          <w:sz w:val="28"/>
          <w:szCs w:val="28"/>
        </w:rPr>
        <w:t>2</w:t>
      </w:r>
      <w:r w:rsidRPr="00C858AB">
        <w:rPr>
          <w:rFonts w:ascii="標楷體" w:eastAsia="標楷體" w:hAnsi="標楷體" w:cs="標楷體" w:hint="eastAsia"/>
          <w:color w:val="FF0000"/>
          <w:sz w:val="28"/>
          <w:szCs w:val="28"/>
        </w:rPr>
        <w:t>,</w:t>
      </w:r>
      <w:r>
        <w:rPr>
          <w:rFonts w:ascii="標楷體" w:eastAsia="標楷體" w:hAnsi="標楷體" w:cs="標楷體" w:hint="eastAsia"/>
          <w:color w:val="FF0000"/>
          <w:sz w:val="28"/>
          <w:szCs w:val="28"/>
        </w:rPr>
        <w:t>029</w:t>
      </w:r>
      <w:r w:rsidRPr="00C858AB">
        <w:rPr>
          <w:rFonts w:ascii="標楷體" w:eastAsia="標楷體" w:hAnsi="標楷體" w:cs="標楷體" w:hint="eastAsia"/>
          <w:sz w:val="28"/>
          <w:szCs w:val="28"/>
        </w:rPr>
        <w:t>位，教育資源足夠。</w:t>
      </w:r>
    </w:p>
    <w:tbl>
      <w:tblPr>
        <w:tblStyle w:val="af1"/>
        <w:tblW w:w="0" w:type="auto"/>
        <w:tblInd w:w="777" w:type="dxa"/>
        <w:tblLook w:val="04A0" w:firstRow="1" w:lastRow="0" w:firstColumn="1" w:lastColumn="0" w:noHBand="0" w:noVBand="1"/>
      </w:tblPr>
      <w:tblGrid>
        <w:gridCol w:w="2950"/>
        <w:gridCol w:w="2950"/>
        <w:gridCol w:w="2951"/>
      </w:tblGrid>
      <w:tr w:rsidR="00D819F8" w:rsidRPr="00C858AB" w14:paraId="71BD6E15" w14:textId="77777777" w:rsidTr="009C06BC">
        <w:tc>
          <w:tcPr>
            <w:tcW w:w="2950" w:type="dxa"/>
          </w:tcPr>
          <w:p w14:paraId="7B8A04C3"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學校</w:t>
            </w:r>
          </w:p>
        </w:tc>
        <w:tc>
          <w:tcPr>
            <w:tcW w:w="2950" w:type="dxa"/>
          </w:tcPr>
          <w:p w14:paraId="78E5B4D5"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proofErr w:type="gramStart"/>
            <w:r w:rsidRPr="00C858AB">
              <w:rPr>
                <w:rFonts w:eastAsia="標楷體" w:hint="eastAsia"/>
                <w:color w:val="000000" w:themeColor="text1"/>
                <w:kern w:val="2"/>
                <w:sz w:val="28"/>
                <w:szCs w:val="28"/>
              </w:rPr>
              <w:t>每年級</w:t>
            </w:r>
            <w:proofErr w:type="gramEnd"/>
            <w:r w:rsidRPr="00C858AB">
              <w:rPr>
                <w:rFonts w:eastAsia="標楷體" w:hint="eastAsia"/>
                <w:color w:val="000000" w:themeColor="text1"/>
                <w:kern w:val="2"/>
                <w:sz w:val="28"/>
                <w:szCs w:val="28"/>
              </w:rPr>
              <w:t>最大班級數</w:t>
            </w:r>
          </w:p>
        </w:tc>
        <w:tc>
          <w:tcPr>
            <w:tcW w:w="2951" w:type="dxa"/>
          </w:tcPr>
          <w:p w14:paraId="1F57434C"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proofErr w:type="gramStart"/>
            <w:r w:rsidRPr="00C858AB">
              <w:rPr>
                <w:rFonts w:eastAsia="標楷體" w:hint="eastAsia"/>
                <w:color w:val="000000" w:themeColor="text1"/>
                <w:kern w:val="2"/>
                <w:sz w:val="28"/>
                <w:szCs w:val="28"/>
              </w:rPr>
              <w:t>每年級</w:t>
            </w:r>
            <w:proofErr w:type="gramEnd"/>
            <w:r w:rsidRPr="00C858AB">
              <w:rPr>
                <w:rFonts w:eastAsia="標楷體" w:hint="eastAsia"/>
                <w:color w:val="000000" w:themeColor="text1"/>
                <w:kern w:val="2"/>
                <w:sz w:val="28"/>
                <w:szCs w:val="28"/>
              </w:rPr>
              <w:t>最大學生數</w:t>
            </w:r>
          </w:p>
        </w:tc>
      </w:tr>
      <w:tr w:rsidR="00D819F8" w:rsidRPr="00C858AB" w14:paraId="6D92DC70" w14:textId="77777777" w:rsidTr="009C06BC">
        <w:tc>
          <w:tcPr>
            <w:tcW w:w="2950" w:type="dxa"/>
          </w:tcPr>
          <w:p w14:paraId="0B3513AB"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五峰國中</w:t>
            </w:r>
          </w:p>
        </w:tc>
        <w:tc>
          <w:tcPr>
            <w:tcW w:w="2950" w:type="dxa"/>
          </w:tcPr>
          <w:p w14:paraId="0E403A4D"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19</w:t>
            </w:r>
          </w:p>
        </w:tc>
        <w:tc>
          <w:tcPr>
            <w:tcW w:w="2951" w:type="dxa"/>
          </w:tcPr>
          <w:p w14:paraId="510951C5"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646</w:t>
            </w:r>
          </w:p>
        </w:tc>
      </w:tr>
      <w:tr w:rsidR="00D819F8" w:rsidRPr="00C858AB" w14:paraId="30DF10B8" w14:textId="77777777" w:rsidTr="009C06BC">
        <w:tc>
          <w:tcPr>
            <w:tcW w:w="2950" w:type="dxa"/>
          </w:tcPr>
          <w:p w14:paraId="361FA7C7"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文山國中</w:t>
            </w:r>
          </w:p>
        </w:tc>
        <w:tc>
          <w:tcPr>
            <w:tcW w:w="2950" w:type="dxa"/>
          </w:tcPr>
          <w:p w14:paraId="77745721"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12</w:t>
            </w:r>
          </w:p>
        </w:tc>
        <w:tc>
          <w:tcPr>
            <w:tcW w:w="2951" w:type="dxa"/>
          </w:tcPr>
          <w:p w14:paraId="453F850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408</w:t>
            </w:r>
          </w:p>
        </w:tc>
      </w:tr>
      <w:tr w:rsidR="00D819F8" w:rsidRPr="00C858AB" w14:paraId="46E9B940" w14:textId="77777777" w:rsidTr="009C06BC">
        <w:tc>
          <w:tcPr>
            <w:tcW w:w="2950" w:type="dxa"/>
          </w:tcPr>
          <w:p w14:paraId="78913F01"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安康高中國中部</w:t>
            </w:r>
          </w:p>
        </w:tc>
        <w:tc>
          <w:tcPr>
            <w:tcW w:w="2950" w:type="dxa"/>
          </w:tcPr>
          <w:p w14:paraId="772AF33C"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8</w:t>
            </w:r>
          </w:p>
        </w:tc>
        <w:tc>
          <w:tcPr>
            <w:tcW w:w="2951" w:type="dxa"/>
          </w:tcPr>
          <w:p w14:paraId="45C237F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272</w:t>
            </w:r>
          </w:p>
        </w:tc>
      </w:tr>
      <w:tr w:rsidR="00D819F8" w:rsidRPr="00C858AB" w14:paraId="540133A7" w14:textId="77777777" w:rsidTr="009C06BC">
        <w:tc>
          <w:tcPr>
            <w:tcW w:w="2950" w:type="dxa"/>
          </w:tcPr>
          <w:p w14:paraId="0F74A0C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達觀國中小國中部</w:t>
            </w:r>
          </w:p>
        </w:tc>
        <w:tc>
          <w:tcPr>
            <w:tcW w:w="2950" w:type="dxa"/>
          </w:tcPr>
          <w:p w14:paraId="08487B37"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10</w:t>
            </w:r>
          </w:p>
        </w:tc>
        <w:tc>
          <w:tcPr>
            <w:tcW w:w="2951" w:type="dxa"/>
          </w:tcPr>
          <w:p w14:paraId="5FAB91B2"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340</w:t>
            </w:r>
          </w:p>
        </w:tc>
      </w:tr>
      <w:tr w:rsidR="00D819F8" w:rsidRPr="00C858AB" w14:paraId="06E9F0E8" w14:textId="77777777" w:rsidTr="009C06BC">
        <w:tc>
          <w:tcPr>
            <w:tcW w:w="2950" w:type="dxa"/>
          </w:tcPr>
          <w:p w14:paraId="4D276D47"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崇光高中國中部</w:t>
            </w:r>
          </w:p>
        </w:tc>
        <w:tc>
          <w:tcPr>
            <w:tcW w:w="2950" w:type="dxa"/>
          </w:tcPr>
          <w:p w14:paraId="7C980DF0"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8</w:t>
            </w:r>
          </w:p>
        </w:tc>
        <w:tc>
          <w:tcPr>
            <w:tcW w:w="2951" w:type="dxa"/>
          </w:tcPr>
          <w:p w14:paraId="705BA58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440</w:t>
            </w:r>
          </w:p>
        </w:tc>
      </w:tr>
      <w:tr w:rsidR="00D819F8" w:rsidRPr="00C858AB" w14:paraId="0E61CB18" w14:textId="77777777" w:rsidTr="009C06BC">
        <w:tc>
          <w:tcPr>
            <w:tcW w:w="2950" w:type="dxa"/>
          </w:tcPr>
          <w:p w14:paraId="57CBA50F"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新店康橋高中國中部</w:t>
            </w:r>
          </w:p>
        </w:tc>
        <w:tc>
          <w:tcPr>
            <w:tcW w:w="2950" w:type="dxa"/>
          </w:tcPr>
          <w:p w14:paraId="3A8813CE"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11</w:t>
            </w:r>
          </w:p>
        </w:tc>
        <w:tc>
          <w:tcPr>
            <w:tcW w:w="2951" w:type="dxa"/>
          </w:tcPr>
          <w:p w14:paraId="116C9A22"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330</w:t>
            </w:r>
          </w:p>
        </w:tc>
      </w:tr>
      <w:tr w:rsidR="00D819F8" w:rsidRPr="00C858AB" w14:paraId="4B357D16" w14:textId="77777777" w:rsidTr="009C06BC">
        <w:tc>
          <w:tcPr>
            <w:tcW w:w="2950" w:type="dxa"/>
          </w:tcPr>
          <w:p w14:paraId="58B908CC"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Pr>
                <w:rFonts w:eastAsia="標楷體" w:hint="eastAsia"/>
                <w:color w:val="000000" w:themeColor="text1"/>
                <w:kern w:val="2"/>
                <w:sz w:val="28"/>
                <w:szCs w:val="28"/>
              </w:rPr>
              <w:t>中信</w:t>
            </w:r>
            <w:r w:rsidRPr="00C858AB">
              <w:rPr>
                <w:rFonts w:eastAsia="標楷體" w:hint="eastAsia"/>
                <w:color w:val="000000" w:themeColor="text1"/>
                <w:kern w:val="2"/>
                <w:sz w:val="28"/>
                <w:szCs w:val="28"/>
              </w:rPr>
              <w:t>高中國中部</w:t>
            </w:r>
          </w:p>
        </w:tc>
        <w:tc>
          <w:tcPr>
            <w:tcW w:w="2950" w:type="dxa"/>
          </w:tcPr>
          <w:p w14:paraId="4D9352F9"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w:t>
            </w:r>
          </w:p>
        </w:tc>
        <w:tc>
          <w:tcPr>
            <w:tcW w:w="2951" w:type="dxa"/>
          </w:tcPr>
          <w:p w14:paraId="27E304A2"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200</w:t>
            </w:r>
          </w:p>
        </w:tc>
      </w:tr>
      <w:tr w:rsidR="00D819F8" w:rsidRPr="00C858AB" w14:paraId="749CE8F7" w14:textId="77777777" w:rsidTr="009C06BC">
        <w:tc>
          <w:tcPr>
            <w:tcW w:w="2950" w:type="dxa"/>
          </w:tcPr>
          <w:p w14:paraId="5E0CA4B5"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總計</w:t>
            </w:r>
          </w:p>
        </w:tc>
        <w:tc>
          <w:tcPr>
            <w:tcW w:w="2950" w:type="dxa"/>
          </w:tcPr>
          <w:p w14:paraId="2617AD4A"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72</w:t>
            </w:r>
          </w:p>
        </w:tc>
        <w:tc>
          <w:tcPr>
            <w:tcW w:w="2951" w:type="dxa"/>
          </w:tcPr>
          <w:p w14:paraId="755FBB2F"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2636</w:t>
            </w:r>
          </w:p>
        </w:tc>
      </w:tr>
    </w:tbl>
    <w:p w14:paraId="42A24557" w14:textId="77777777" w:rsidR="00D819F8" w:rsidRDefault="00D819F8" w:rsidP="00D819F8">
      <w:pPr>
        <w:pStyle w:val="a9"/>
        <w:numPr>
          <w:ilvl w:val="0"/>
          <w:numId w:val="77"/>
        </w:numPr>
        <w:spacing w:before="120" w:after="0" w:line="480" w:lineRule="exact"/>
        <w:ind w:right="-197"/>
        <w:contextualSpacing w:val="0"/>
        <w:rPr>
          <w:rFonts w:ascii="標楷體" w:eastAsia="標楷體" w:hAnsi="標楷體" w:cs="標楷體"/>
          <w:b/>
          <w:sz w:val="28"/>
          <w:szCs w:val="28"/>
        </w:rPr>
      </w:pPr>
      <w:r w:rsidRPr="00C858AB">
        <w:rPr>
          <w:rFonts w:ascii="標楷體" w:eastAsia="標楷體" w:hAnsi="標楷體" w:cs="標楷體"/>
          <w:b/>
          <w:sz w:val="28"/>
          <w:szCs w:val="28"/>
        </w:rPr>
        <w:t>辦理進度：</w:t>
      </w:r>
    </w:p>
    <w:p w14:paraId="664AECF3" w14:textId="77777777" w:rsidR="00D819F8" w:rsidRPr="00F90AAF" w:rsidRDefault="00D819F8" w:rsidP="00D819F8">
      <w:pPr>
        <w:pStyle w:val="a9"/>
        <w:numPr>
          <w:ilvl w:val="0"/>
          <w:numId w:val="78"/>
        </w:numPr>
        <w:spacing w:before="120" w:after="0" w:line="480" w:lineRule="exact"/>
        <w:ind w:right="-197"/>
        <w:contextualSpacing w:val="0"/>
        <w:rPr>
          <w:rFonts w:ascii="標楷體" w:eastAsia="標楷體" w:hAnsi="標楷體" w:cs="標楷體"/>
          <w:b/>
          <w:sz w:val="28"/>
          <w:szCs w:val="28"/>
        </w:rPr>
      </w:pPr>
      <w:r w:rsidRPr="00F90AAF">
        <w:rPr>
          <w:rFonts w:ascii="標楷體" w:eastAsia="標楷體" w:hAnsi="標楷體" w:cs="標楷體"/>
          <w:sz w:val="28"/>
          <w:szCs w:val="28"/>
        </w:rPr>
        <w:t>考量該區整體建設及經濟效益等因素，</w:t>
      </w:r>
      <w:r w:rsidRPr="00F90AAF">
        <w:rPr>
          <w:rFonts w:ascii="標楷體" w:eastAsia="標楷體" w:hAnsi="標楷體" w:cs="標楷體"/>
          <w:color w:val="00B0F0"/>
          <w:sz w:val="28"/>
          <w:szCs w:val="28"/>
        </w:rPr>
        <w:t>本局</w:t>
      </w:r>
      <w:proofErr w:type="gramStart"/>
      <w:r w:rsidRPr="00F90AAF">
        <w:rPr>
          <w:rFonts w:ascii="標楷體" w:eastAsia="標楷體" w:hAnsi="標楷體" w:cs="標楷體" w:hint="eastAsia"/>
          <w:color w:val="00B0F0"/>
          <w:sz w:val="28"/>
          <w:szCs w:val="28"/>
        </w:rPr>
        <w:t>賡</w:t>
      </w:r>
      <w:proofErr w:type="gramEnd"/>
      <w:r w:rsidRPr="00F90AAF">
        <w:rPr>
          <w:rFonts w:ascii="標楷體" w:eastAsia="標楷體" w:hAnsi="標楷體" w:cs="標楷體" w:hint="eastAsia"/>
          <w:color w:val="00B0F0"/>
          <w:sz w:val="28"/>
          <w:szCs w:val="28"/>
        </w:rPr>
        <w:t>續關注該區建設發展，定期</w:t>
      </w:r>
      <w:r w:rsidRPr="00F90AAF">
        <w:rPr>
          <w:rFonts w:ascii="標楷體" w:eastAsia="標楷體" w:hAnsi="標楷體" w:cs="標楷體"/>
          <w:color w:val="00B0F0"/>
          <w:sz w:val="28"/>
          <w:szCs w:val="28"/>
        </w:rPr>
        <w:t>評估該區</w:t>
      </w:r>
      <w:r w:rsidRPr="00F90AAF">
        <w:rPr>
          <w:rFonts w:ascii="標楷體" w:eastAsia="標楷體" w:hAnsi="標楷體" w:cs="標楷體" w:hint="eastAsia"/>
          <w:color w:val="00B0F0"/>
          <w:sz w:val="28"/>
          <w:szCs w:val="28"/>
        </w:rPr>
        <w:t>設校</w:t>
      </w:r>
      <w:r w:rsidRPr="00F90AAF">
        <w:rPr>
          <w:rFonts w:ascii="標楷體" w:eastAsia="標楷體" w:hAnsi="標楷體" w:cs="標楷體"/>
          <w:color w:val="00B0F0"/>
          <w:sz w:val="28"/>
          <w:szCs w:val="28"/>
        </w:rPr>
        <w:t>需求</w:t>
      </w:r>
      <w:r w:rsidRPr="00F90AAF">
        <w:rPr>
          <w:rFonts w:ascii="標楷體" w:eastAsia="標楷體" w:hAnsi="標楷體" w:cs="標楷體"/>
          <w:sz w:val="28"/>
          <w:szCs w:val="28"/>
        </w:rPr>
        <w:t>，以有效增置教育資源。</w:t>
      </w:r>
    </w:p>
    <w:p w14:paraId="63711804" w14:textId="77777777" w:rsidR="00D819F8"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hint="eastAsia"/>
          <w:color w:val="FF0000"/>
          <w:sz w:val="28"/>
          <w:szCs w:val="28"/>
        </w:rPr>
        <w:lastRenderedPageBreak/>
        <w:t>委請五峰國中辦理設</w:t>
      </w:r>
      <w:r w:rsidRPr="00F90AAF">
        <w:rPr>
          <w:rFonts w:ascii="標楷體" w:eastAsia="標楷體" w:hAnsi="標楷體" w:cs="標楷體"/>
          <w:color w:val="FF0000"/>
          <w:sz w:val="28"/>
          <w:szCs w:val="28"/>
        </w:rPr>
        <w:t>/遷校可行性評估</w:t>
      </w:r>
      <w:r w:rsidRPr="00F90AAF">
        <w:rPr>
          <w:rFonts w:ascii="標楷體" w:eastAsia="標楷體" w:hAnsi="標楷體" w:cs="標楷體"/>
          <w:sz w:val="28"/>
          <w:szCs w:val="28"/>
        </w:rPr>
        <w:t>：考量該區尚在發展階段，本局已於</w:t>
      </w:r>
      <w:r w:rsidRPr="00F90AAF">
        <w:rPr>
          <w:rFonts w:ascii="標楷體" w:eastAsia="標楷體" w:hAnsi="標楷體" w:cs="標楷體"/>
          <w:color w:val="0F9ED5" w:themeColor="accent4"/>
          <w:sz w:val="28"/>
          <w:szCs w:val="28"/>
        </w:rPr>
        <w:t>114年5月委請五峰國中提供辦理可行性評估，審慎評估設/遷校需求，預計1年內完成可行性評估</w:t>
      </w:r>
      <w:r w:rsidRPr="00F90AAF">
        <w:rPr>
          <w:rFonts w:ascii="標楷體" w:eastAsia="標楷體" w:hAnsi="標楷體" w:cs="標楷體"/>
          <w:sz w:val="28"/>
          <w:szCs w:val="28"/>
        </w:rPr>
        <w:t>，以達教育資源有效配置。</w:t>
      </w:r>
    </w:p>
    <w:p w14:paraId="04B34752"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color w:val="FF0000"/>
          <w:sz w:val="28"/>
          <w:szCs w:val="28"/>
        </w:rPr>
        <w:t>113學年度五峰國中、文山國中在地就學率分別接近</w:t>
      </w:r>
      <w:proofErr w:type="gramStart"/>
      <w:r w:rsidRPr="00F90AAF">
        <w:rPr>
          <w:rFonts w:ascii="標楷體" w:eastAsia="標楷體" w:hAnsi="標楷體" w:cs="標楷體"/>
          <w:color w:val="FF0000"/>
          <w:sz w:val="28"/>
          <w:szCs w:val="28"/>
        </w:rPr>
        <w:t>8成</w:t>
      </w:r>
      <w:proofErr w:type="gramEnd"/>
      <w:r w:rsidRPr="00F90AAF">
        <w:rPr>
          <w:rFonts w:ascii="標楷體" w:eastAsia="標楷體" w:hAnsi="標楷體" w:cs="標楷體"/>
          <w:color w:val="FF0000"/>
          <w:sz w:val="28"/>
          <w:szCs w:val="28"/>
        </w:rPr>
        <w:t>及</w:t>
      </w:r>
      <w:proofErr w:type="gramStart"/>
      <w:r w:rsidRPr="00F90AAF">
        <w:rPr>
          <w:rFonts w:ascii="標楷體" w:eastAsia="標楷體" w:hAnsi="標楷體" w:cs="標楷體"/>
          <w:color w:val="FF0000"/>
          <w:sz w:val="28"/>
          <w:szCs w:val="28"/>
        </w:rPr>
        <w:t>9成</w:t>
      </w:r>
      <w:proofErr w:type="gramEnd"/>
      <w:r w:rsidRPr="00F90AAF">
        <w:rPr>
          <w:rFonts w:ascii="標楷體" w:eastAsia="標楷體" w:hAnsi="標楷體" w:cs="標楷體"/>
          <w:color w:val="FF0000"/>
          <w:sz w:val="28"/>
          <w:szCs w:val="28"/>
        </w:rPr>
        <w:t>(全市</w:t>
      </w:r>
      <w:proofErr w:type="gramStart"/>
      <w:r w:rsidRPr="00F90AAF">
        <w:rPr>
          <w:rFonts w:ascii="標楷體" w:eastAsia="標楷體" w:hAnsi="標楷體" w:cs="標楷體"/>
          <w:color w:val="FF0000"/>
          <w:sz w:val="28"/>
          <w:szCs w:val="28"/>
        </w:rPr>
        <w:t>9成</w:t>
      </w:r>
      <w:proofErr w:type="gramEnd"/>
      <w:r w:rsidRPr="00F90AAF">
        <w:rPr>
          <w:rFonts w:ascii="標楷體" w:eastAsia="標楷體" w:hAnsi="標楷體" w:cs="標楷體"/>
          <w:color w:val="FF0000"/>
          <w:sz w:val="28"/>
          <w:szCs w:val="28"/>
        </w:rPr>
        <w:t>5)</w:t>
      </w:r>
      <w:r w:rsidRPr="00F90AAF">
        <w:rPr>
          <w:rFonts w:ascii="標楷體" w:eastAsia="標楷體" w:hAnsi="標楷體" w:cs="標楷體"/>
          <w:sz w:val="28"/>
          <w:szCs w:val="28"/>
        </w:rPr>
        <w:t>：</w:t>
      </w:r>
    </w:p>
    <w:tbl>
      <w:tblPr>
        <w:tblStyle w:val="af1"/>
        <w:tblW w:w="0" w:type="auto"/>
        <w:tblLook w:val="04A0" w:firstRow="1" w:lastRow="0" w:firstColumn="1" w:lastColumn="0" w:noHBand="0" w:noVBand="1"/>
      </w:tblPr>
      <w:tblGrid>
        <w:gridCol w:w="1696"/>
        <w:gridCol w:w="2880"/>
        <w:gridCol w:w="2383"/>
        <w:gridCol w:w="2669"/>
      </w:tblGrid>
      <w:tr w:rsidR="00D819F8" w:rsidRPr="00FD20DD" w14:paraId="76AC467C" w14:textId="77777777" w:rsidTr="00F90AAF">
        <w:tc>
          <w:tcPr>
            <w:tcW w:w="1696" w:type="dxa"/>
            <w:shd w:val="clear" w:color="auto" w:fill="A02B93" w:themeFill="accent5"/>
          </w:tcPr>
          <w:p w14:paraId="6CC3BD8C" w14:textId="77777777" w:rsidR="00D819F8" w:rsidRPr="00F90AAF" w:rsidRDefault="00D819F8" w:rsidP="00EB6C3F">
            <w:pPr>
              <w:spacing w:line="600" w:lineRule="exact"/>
              <w:jc w:val="both"/>
              <w:rPr>
                <w:rFonts w:ascii="標楷體" w:eastAsia="標楷體" w:hAnsi="標楷體" w:cs="標楷體"/>
                <w:bCs/>
                <w:sz w:val="28"/>
                <w:szCs w:val="28"/>
              </w:rPr>
            </w:pPr>
          </w:p>
        </w:tc>
        <w:tc>
          <w:tcPr>
            <w:tcW w:w="2880" w:type="dxa"/>
            <w:shd w:val="clear" w:color="auto" w:fill="A02B93" w:themeFill="accent5"/>
          </w:tcPr>
          <w:p w14:paraId="2C4B9CDF"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學區內預計就讀新北市學校人數(</w:t>
            </w:r>
            <w:r w:rsidRPr="00F90AAF">
              <w:rPr>
                <w:rFonts w:ascii="標楷體" w:eastAsia="標楷體" w:hAnsi="標楷體" w:cs="標楷體"/>
                <w:bCs/>
                <w:color w:val="FFFFFF" w:themeColor="background1"/>
                <w:sz w:val="28"/>
                <w:szCs w:val="28"/>
              </w:rPr>
              <w:t>A)</w:t>
            </w:r>
          </w:p>
        </w:tc>
        <w:tc>
          <w:tcPr>
            <w:tcW w:w="2383" w:type="dxa"/>
            <w:shd w:val="clear" w:color="auto" w:fill="A02B93" w:themeFill="accent5"/>
          </w:tcPr>
          <w:p w14:paraId="6BCDD7F9"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國小畢業總人數(</w:t>
            </w:r>
            <w:r w:rsidRPr="00F90AAF">
              <w:rPr>
                <w:rFonts w:ascii="標楷體" w:eastAsia="標楷體" w:hAnsi="標楷體" w:cs="標楷體"/>
                <w:bCs/>
                <w:color w:val="FFFFFF" w:themeColor="background1"/>
                <w:sz w:val="28"/>
                <w:szCs w:val="28"/>
              </w:rPr>
              <w:t>B)</w:t>
            </w:r>
          </w:p>
        </w:tc>
        <w:tc>
          <w:tcPr>
            <w:tcW w:w="2669" w:type="dxa"/>
            <w:shd w:val="clear" w:color="auto" w:fill="A02B93" w:themeFill="accent5"/>
          </w:tcPr>
          <w:p w14:paraId="52E357CD"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在地就學率(</w:t>
            </w:r>
            <w:r w:rsidRPr="00F90AAF">
              <w:rPr>
                <w:rFonts w:ascii="標楷體" w:eastAsia="標楷體" w:hAnsi="標楷體" w:cs="標楷體"/>
                <w:bCs/>
                <w:color w:val="FFFFFF" w:themeColor="background1"/>
                <w:sz w:val="28"/>
                <w:szCs w:val="28"/>
              </w:rPr>
              <w:t>A)/(</w:t>
            </w:r>
            <w:r w:rsidRPr="00F90AAF">
              <w:rPr>
                <w:rFonts w:ascii="標楷體" w:eastAsia="標楷體" w:hAnsi="標楷體" w:cs="標楷體" w:hint="eastAsia"/>
                <w:bCs/>
                <w:color w:val="FFFFFF" w:themeColor="background1"/>
                <w:sz w:val="28"/>
                <w:szCs w:val="28"/>
              </w:rPr>
              <w:t>B</w:t>
            </w:r>
            <w:r w:rsidRPr="00F90AAF">
              <w:rPr>
                <w:rFonts w:ascii="標楷體" w:eastAsia="標楷體" w:hAnsi="標楷體" w:cs="標楷體"/>
                <w:bCs/>
                <w:color w:val="FFFFFF" w:themeColor="background1"/>
                <w:sz w:val="28"/>
                <w:szCs w:val="28"/>
              </w:rPr>
              <w:t>)</w:t>
            </w:r>
          </w:p>
        </w:tc>
      </w:tr>
      <w:tr w:rsidR="00D819F8" w:rsidRPr="00FD20DD" w14:paraId="55391909" w14:textId="77777777" w:rsidTr="00F90AAF">
        <w:tc>
          <w:tcPr>
            <w:tcW w:w="1696" w:type="dxa"/>
          </w:tcPr>
          <w:p w14:paraId="4A18FC48"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新店區</w:t>
            </w:r>
          </w:p>
        </w:tc>
        <w:tc>
          <w:tcPr>
            <w:tcW w:w="2880" w:type="dxa"/>
          </w:tcPr>
          <w:p w14:paraId="3B932C19"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1880</w:t>
            </w:r>
          </w:p>
        </w:tc>
        <w:tc>
          <w:tcPr>
            <w:tcW w:w="2383" w:type="dxa"/>
          </w:tcPr>
          <w:p w14:paraId="180FA209"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2214</w:t>
            </w:r>
          </w:p>
        </w:tc>
        <w:tc>
          <w:tcPr>
            <w:tcW w:w="2669" w:type="dxa"/>
          </w:tcPr>
          <w:p w14:paraId="2AC7FCC7"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84.91%</w:t>
            </w:r>
          </w:p>
        </w:tc>
      </w:tr>
      <w:tr w:rsidR="00D819F8" w:rsidRPr="00FD20DD" w14:paraId="33E36E4F" w14:textId="77777777" w:rsidTr="00F90AAF">
        <w:tc>
          <w:tcPr>
            <w:tcW w:w="1696" w:type="dxa"/>
          </w:tcPr>
          <w:p w14:paraId="0A8257B2"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五峰國中</w:t>
            </w:r>
          </w:p>
        </w:tc>
        <w:tc>
          <w:tcPr>
            <w:tcW w:w="2880" w:type="dxa"/>
          </w:tcPr>
          <w:p w14:paraId="456B10F2"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684</w:t>
            </w:r>
          </w:p>
        </w:tc>
        <w:tc>
          <w:tcPr>
            <w:tcW w:w="2383" w:type="dxa"/>
          </w:tcPr>
          <w:p w14:paraId="3775E01E"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912</w:t>
            </w:r>
          </w:p>
        </w:tc>
        <w:tc>
          <w:tcPr>
            <w:tcW w:w="2669" w:type="dxa"/>
          </w:tcPr>
          <w:p w14:paraId="4023AE53"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75%</w:t>
            </w:r>
          </w:p>
        </w:tc>
      </w:tr>
      <w:tr w:rsidR="00D819F8" w:rsidRPr="00FD20DD" w14:paraId="37564D4F" w14:textId="77777777" w:rsidTr="00F90AAF">
        <w:tc>
          <w:tcPr>
            <w:tcW w:w="1696" w:type="dxa"/>
          </w:tcPr>
          <w:p w14:paraId="370BA378"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文山國中</w:t>
            </w:r>
          </w:p>
        </w:tc>
        <w:tc>
          <w:tcPr>
            <w:tcW w:w="2880" w:type="dxa"/>
          </w:tcPr>
          <w:p w14:paraId="548AF31B"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428</w:t>
            </w:r>
          </w:p>
        </w:tc>
        <w:tc>
          <w:tcPr>
            <w:tcW w:w="2383" w:type="dxa"/>
          </w:tcPr>
          <w:p w14:paraId="719D3BB5"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466</w:t>
            </w:r>
          </w:p>
        </w:tc>
        <w:tc>
          <w:tcPr>
            <w:tcW w:w="2669" w:type="dxa"/>
          </w:tcPr>
          <w:p w14:paraId="380873FC"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91.8%</w:t>
            </w:r>
          </w:p>
        </w:tc>
      </w:tr>
    </w:tbl>
    <w:p w14:paraId="04E0A379" w14:textId="77777777" w:rsidR="00D819F8" w:rsidRPr="00F90AAF" w:rsidRDefault="00D819F8" w:rsidP="00F90AAF">
      <w:pPr>
        <w:pStyle w:val="a9"/>
        <w:rPr>
          <w:rFonts w:ascii="標楷體" w:eastAsia="標楷體" w:hAnsi="標楷體" w:cs="標楷體"/>
          <w:sz w:val="28"/>
          <w:szCs w:val="28"/>
        </w:rPr>
      </w:pPr>
      <w:r>
        <w:rPr>
          <w:rFonts w:ascii="標楷體" w:eastAsia="標楷體" w:hAnsi="標楷體" w:cs="標楷體" w:hint="eastAsia"/>
          <w:sz w:val="28"/>
          <w:szCs w:val="28"/>
        </w:rPr>
        <w:t>※</w:t>
      </w:r>
      <w:r w:rsidRPr="00F90AAF">
        <w:rPr>
          <w:rFonts w:ascii="標楷體" w:eastAsia="標楷體" w:hAnsi="標楷體" w:cs="標楷體"/>
          <w:sz w:val="28"/>
          <w:szCs w:val="28"/>
        </w:rPr>
        <w:t>在地就學率係</w:t>
      </w:r>
      <w:r w:rsidRPr="00F90AAF">
        <w:rPr>
          <w:rFonts w:ascii="標楷體" w:eastAsia="標楷體" w:hAnsi="標楷體" w:cs="標楷體"/>
          <w:color w:val="0F9ED5" w:themeColor="accent4"/>
          <w:sz w:val="28"/>
          <w:szCs w:val="28"/>
        </w:rPr>
        <w:t>依在地就學精神，以本市學生就讀新北市學校之比例計算在地就學率，非以各校就學報到率計算</w:t>
      </w:r>
      <w:r w:rsidRPr="00F90AAF">
        <w:rPr>
          <w:rFonts w:ascii="標楷體" w:eastAsia="標楷體" w:hAnsi="標楷體" w:cs="標楷體"/>
          <w:sz w:val="28"/>
          <w:szCs w:val="28"/>
        </w:rPr>
        <w:t>。</w:t>
      </w:r>
    </w:p>
    <w:p w14:paraId="38EC0F48"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color w:val="FF0000"/>
          <w:sz w:val="28"/>
          <w:szCs w:val="28"/>
        </w:rPr>
        <w:t>108年召開</w:t>
      </w:r>
      <w:proofErr w:type="gramStart"/>
      <w:r w:rsidRPr="00F90AAF">
        <w:rPr>
          <w:rFonts w:ascii="標楷體" w:eastAsia="標楷體" w:hAnsi="標楷體" w:cs="標楷體"/>
          <w:color w:val="FF0000"/>
          <w:sz w:val="28"/>
          <w:szCs w:val="28"/>
        </w:rPr>
        <w:t>研</w:t>
      </w:r>
      <w:proofErr w:type="gramEnd"/>
      <w:r w:rsidRPr="00F90AAF">
        <w:rPr>
          <w:rFonts w:ascii="標楷體" w:eastAsia="標楷體" w:hAnsi="標楷體" w:cs="標楷體"/>
          <w:color w:val="FF0000"/>
          <w:sz w:val="28"/>
          <w:szCs w:val="28"/>
        </w:rPr>
        <w:t>商會議、112年起每年</w:t>
      </w:r>
      <w:proofErr w:type="gramStart"/>
      <w:r w:rsidRPr="00F90AAF">
        <w:rPr>
          <w:rFonts w:ascii="標楷體" w:eastAsia="標楷體" w:hAnsi="標楷體" w:cs="標楷體"/>
          <w:color w:val="FF0000"/>
          <w:sz w:val="28"/>
          <w:szCs w:val="28"/>
        </w:rPr>
        <w:t>挹</w:t>
      </w:r>
      <w:proofErr w:type="gramEnd"/>
      <w:r w:rsidRPr="00F90AAF">
        <w:rPr>
          <w:rFonts w:ascii="標楷體" w:eastAsia="標楷體" w:hAnsi="標楷體" w:cs="標楷體"/>
          <w:color w:val="FF0000"/>
          <w:sz w:val="28"/>
          <w:szCs w:val="28"/>
        </w:rPr>
        <w:t>注近千萬經費改善重點地區學校</w:t>
      </w:r>
    </w:p>
    <w:p w14:paraId="53130B15" w14:textId="77777777" w:rsidR="00D819F8"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Pr>
          <w:rFonts w:ascii="標楷體" w:eastAsia="標楷體" w:hAnsi="標楷體" w:cs="標楷體" w:hint="eastAsia"/>
          <w:sz w:val="28"/>
          <w:szCs w:val="28"/>
        </w:rPr>
        <w:t>114學年度系統性推動</w:t>
      </w:r>
      <w:r w:rsidRPr="00975FA9">
        <w:rPr>
          <w:rFonts w:ascii="標楷體" w:eastAsia="標楷體" w:hAnsi="標楷體" w:cs="標楷體"/>
          <w:sz w:val="28"/>
          <w:szCs w:val="28"/>
        </w:rPr>
        <w:t>「</w:t>
      </w:r>
      <w:r>
        <w:rPr>
          <w:rFonts w:ascii="標楷體" w:eastAsia="標楷體" w:hAnsi="標楷體" w:cs="標楷體" w:hint="eastAsia"/>
          <w:sz w:val="28"/>
          <w:szCs w:val="28"/>
        </w:rPr>
        <w:t>提升學區國小升國中在地就學中長程支持計畫</w:t>
      </w:r>
      <w:r w:rsidRPr="00975FA9">
        <w:rPr>
          <w:rFonts w:ascii="標楷體" w:eastAsia="標楷體" w:hAnsi="標楷體" w:cs="標楷體"/>
          <w:sz w:val="28"/>
          <w:szCs w:val="28"/>
        </w:rPr>
        <w:t>」。</w:t>
      </w:r>
    </w:p>
    <w:p w14:paraId="1C9CFAE0" w14:textId="77777777" w:rsidR="00D819F8"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sz w:val="28"/>
          <w:szCs w:val="28"/>
        </w:rPr>
        <w:t>優先擇定因</w:t>
      </w:r>
      <w:r w:rsidRPr="00F90AAF">
        <w:rPr>
          <w:rFonts w:ascii="標楷體" w:eastAsia="標楷體" w:hAnsi="標楷體" w:cs="標楷體"/>
          <w:color w:val="156082" w:themeColor="accent1"/>
          <w:sz w:val="28"/>
          <w:szCs w:val="28"/>
        </w:rPr>
        <w:t>臨近</w:t>
      </w:r>
      <w:proofErr w:type="gramStart"/>
      <w:r w:rsidRPr="00F90AAF">
        <w:rPr>
          <w:rFonts w:ascii="標楷體" w:eastAsia="標楷體" w:hAnsi="標楷體" w:cs="標楷體"/>
          <w:color w:val="156082" w:themeColor="accent1"/>
          <w:sz w:val="28"/>
          <w:szCs w:val="28"/>
        </w:rPr>
        <w:t>外縣市</w:t>
      </w:r>
      <w:r w:rsidRPr="00F90AAF">
        <w:rPr>
          <w:rFonts w:ascii="標楷體" w:eastAsia="標楷體" w:hAnsi="標楷體" w:cs="標楷體"/>
          <w:sz w:val="28"/>
          <w:szCs w:val="28"/>
        </w:rPr>
        <w:t>且在</w:t>
      </w:r>
      <w:proofErr w:type="gramEnd"/>
      <w:r w:rsidRPr="00F90AAF">
        <w:rPr>
          <w:rFonts w:ascii="標楷體" w:eastAsia="標楷體" w:hAnsi="標楷體" w:cs="標楷體"/>
          <w:sz w:val="28"/>
          <w:szCs w:val="28"/>
        </w:rPr>
        <w:t>地就學率</w:t>
      </w:r>
      <w:r w:rsidRPr="00F90AAF">
        <w:rPr>
          <w:rFonts w:ascii="標楷體" w:eastAsia="標楷體" w:hAnsi="標楷體" w:cs="標楷體"/>
          <w:color w:val="156082" w:themeColor="accent1"/>
          <w:sz w:val="28"/>
          <w:szCs w:val="28"/>
        </w:rPr>
        <w:t>低於90%</w:t>
      </w:r>
      <w:r w:rsidRPr="00F90AAF">
        <w:rPr>
          <w:rFonts w:ascii="標楷體" w:eastAsia="標楷體" w:hAnsi="標楷體" w:cs="標楷體"/>
          <w:sz w:val="28"/>
          <w:szCs w:val="28"/>
        </w:rPr>
        <w:t>之重點學校。</w:t>
      </w:r>
    </w:p>
    <w:p w14:paraId="4D511979" w14:textId="77777777" w:rsidR="00D819F8" w:rsidRPr="00F90AAF"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sz w:val="28"/>
          <w:szCs w:val="28"/>
        </w:rPr>
        <w:t>重點學校平均較前一學年度在地就學率</w:t>
      </w:r>
      <w:r w:rsidRPr="00F90AAF">
        <w:rPr>
          <w:rFonts w:ascii="標楷體" w:eastAsia="標楷體" w:hAnsi="標楷體" w:cs="標楷體"/>
          <w:b/>
          <w:color w:val="FF0000"/>
          <w:sz w:val="28"/>
          <w:szCs w:val="28"/>
        </w:rPr>
        <w:t>增加1.23%</w:t>
      </w:r>
      <w:r w:rsidRPr="00F90AAF">
        <w:rPr>
          <w:rFonts w:ascii="標楷體" w:eastAsia="標楷體" w:hAnsi="標楷體" w:cs="標楷體"/>
          <w:sz w:val="28"/>
          <w:szCs w:val="28"/>
        </w:rPr>
        <w:t>。</w:t>
      </w:r>
    </w:p>
    <w:p w14:paraId="3B4B1657"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Pr>
          <w:rFonts w:ascii="標楷體" w:eastAsia="標楷體" w:hAnsi="標楷體" w:cs="標楷體" w:hint="eastAsia"/>
          <w:sz w:val="28"/>
          <w:szCs w:val="28"/>
        </w:rPr>
        <w:t>114學年度</w:t>
      </w:r>
      <w:r w:rsidRPr="00F90AAF">
        <w:rPr>
          <w:rFonts w:ascii="標楷體" w:eastAsia="標楷體" w:hAnsi="標楷體" w:cs="標楷體" w:hint="eastAsia"/>
          <w:sz w:val="28"/>
          <w:szCs w:val="28"/>
        </w:rPr>
        <w:t>五峰國中與文山國中迄今</w:t>
      </w:r>
      <w:r w:rsidRPr="00F90AAF">
        <w:rPr>
          <w:rFonts w:ascii="標楷體" w:eastAsia="標楷體" w:hAnsi="標楷體" w:cs="標楷體" w:hint="eastAsia"/>
          <w:color w:val="FF0000"/>
          <w:sz w:val="28"/>
          <w:szCs w:val="28"/>
        </w:rPr>
        <w:t>各累計補助</w:t>
      </w:r>
      <w:r>
        <w:rPr>
          <w:rFonts w:ascii="標楷體" w:eastAsia="標楷體" w:hAnsi="標楷體" w:cs="標楷體" w:hint="eastAsia"/>
          <w:color w:val="FF0000"/>
          <w:sz w:val="28"/>
          <w:szCs w:val="28"/>
        </w:rPr>
        <w:t>3</w:t>
      </w:r>
      <w:r w:rsidRPr="00F90AAF">
        <w:rPr>
          <w:rFonts w:ascii="標楷體" w:eastAsia="標楷體" w:hAnsi="標楷體" w:cs="標楷體"/>
          <w:color w:val="FF0000"/>
          <w:sz w:val="28"/>
          <w:szCs w:val="28"/>
        </w:rPr>
        <w:t>00萬</w:t>
      </w:r>
      <w:r w:rsidRPr="00F90AAF">
        <w:rPr>
          <w:rFonts w:ascii="標楷體" w:eastAsia="標楷體" w:hAnsi="標楷體" w:cs="標楷體"/>
          <w:sz w:val="28"/>
          <w:szCs w:val="28"/>
        </w:rPr>
        <w:t>，精進策略包含</w:t>
      </w:r>
      <w:r w:rsidRPr="00F90AAF">
        <w:rPr>
          <w:rFonts w:ascii="標楷體" w:eastAsia="標楷體" w:hAnsi="標楷體" w:cs="標楷體"/>
          <w:color w:val="0F9ED5" w:themeColor="accent4"/>
          <w:sz w:val="28"/>
          <w:szCs w:val="28"/>
        </w:rPr>
        <w:t>充實設備改善校園環境、提升學習成效、促進學區國中小合作、強化雙語教育</w:t>
      </w:r>
      <w:r w:rsidRPr="00F90AAF">
        <w:rPr>
          <w:rFonts w:ascii="標楷體" w:eastAsia="標楷體" w:hAnsi="標楷體" w:cs="標楷體"/>
          <w:sz w:val="28"/>
          <w:szCs w:val="28"/>
        </w:rPr>
        <w:t>等。</w:t>
      </w:r>
    </w:p>
    <w:p w14:paraId="3C32A979" w14:textId="77777777" w:rsidR="006B074B" w:rsidRDefault="006B074B">
      <w:pPr>
        <w:widowControl/>
        <w:rPr>
          <w:rFonts w:ascii="標楷體" w:eastAsia="標楷體" w:hAnsi="標楷體"/>
          <w:b/>
          <w:sz w:val="32"/>
          <w:szCs w:val="32"/>
        </w:rPr>
      </w:pPr>
      <w:r>
        <w:rPr>
          <w:rFonts w:ascii="標楷體" w:eastAsia="標楷體" w:hAnsi="標楷體"/>
          <w:b/>
          <w:sz w:val="32"/>
          <w:szCs w:val="32"/>
        </w:rPr>
        <w:br w:type="page"/>
      </w:r>
    </w:p>
    <w:p w14:paraId="79CEEC6E" w14:textId="4A4E62D7" w:rsidR="00D819F8" w:rsidRDefault="00D819F8" w:rsidP="00AE24C6">
      <w:pPr>
        <w:spacing w:line="480" w:lineRule="exact"/>
        <w:jc w:val="both"/>
        <w:rPr>
          <w:rFonts w:ascii="標楷體" w:eastAsia="標楷體" w:hAnsi="標楷體"/>
          <w:b/>
          <w:sz w:val="32"/>
          <w:szCs w:val="32"/>
        </w:rPr>
      </w:pPr>
      <w:r w:rsidRPr="00AE24C6">
        <w:rPr>
          <w:rFonts w:ascii="標楷體" w:eastAsia="標楷體" w:hAnsi="標楷體" w:hint="eastAsia"/>
          <w:b/>
          <w:sz w:val="32"/>
          <w:szCs w:val="32"/>
        </w:rPr>
        <w:lastRenderedPageBreak/>
        <w:t>教</w:t>
      </w:r>
      <w:r>
        <w:rPr>
          <w:rFonts w:ascii="標楷體" w:eastAsia="標楷體" w:hAnsi="標楷體" w:hint="eastAsia"/>
          <w:b/>
          <w:sz w:val="32"/>
          <w:szCs w:val="32"/>
        </w:rPr>
        <w:t>48</w:t>
      </w:r>
      <w:r w:rsidRPr="00AE24C6">
        <w:rPr>
          <w:rFonts w:ascii="標楷體" w:eastAsia="標楷體" w:hAnsi="標楷體" w:hint="eastAsia"/>
          <w:b/>
          <w:sz w:val="32"/>
          <w:szCs w:val="32"/>
        </w:rPr>
        <w:t>-</w:t>
      </w:r>
      <w:r w:rsidRPr="00BD38D6">
        <w:rPr>
          <w:rFonts w:ascii="標楷體" w:eastAsia="標楷體" w:hAnsi="標楷體" w:hint="eastAsia"/>
          <w:b/>
          <w:sz w:val="32"/>
          <w:szCs w:val="32"/>
        </w:rPr>
        <w:t>碧華國中增班及增建校舍評估。(李</w:t>
      </w:r>
      <w:proofErr w:type="gramStart"/>
      <w:r w:rsidRPr="00BD38D6">
        <w:rPr>
          <w:rFonts w:ascii="標楷體" w:eastAsia="標楷體" w:hAnsi="標楷體" w:hint="eastAsia"/>
          <w:b/>
          <w:sz w:val="32"/>
          <w:szCs w:val="32"/>
        </w:rPr>
        <w:t>余</w:t>
      </w:r>
      <w:proofErr w:type="gramEnd"/>
      <w:r w:rsidRPr="00BD38D6">
        <w:rPr>
          <w:rFonts w:ascii="標楷體" w:eastAsia="標楷體" w:hAnsi="標楷體" w:hint="eastAsia"/>
          <w:b/>
          <w:sz w:val="32"/>
          <w:szCs w:val="32"/>
        </w:rPr>
        <w:t>典議員、李翁月娥議員、李倩萍議員)</w:t>
      </w:r>
    </w:p>
    <w:p w14:paraId="1251224A" w14:textId="77777777" w:rsidR="00D819F8" w:rsidRDefault="00D819F8" w:rsidP="00AE24C6">
      <w:pPr>
        <w:spacing w:line="480" w:lineRule="exact"/>
        <w:jc w:val="both"/>
        <w:rPr>
          <w:rFonts w:ascii="標楷體" w:eastAsia="標楷體" w:hAnsi="標楷體"/>
          <w:sz w:val="28"/>
          <w:szCs w:val="28"/>
        </w:rPr>
      </w:pPr>
      <w:r w:rsidRPr="002F06B3">
        <w:rPr>
          <w:rFonts w:ascii="標楷體" w:eastAsia="標楷體" w:hAnsi="標楷體" w:hint="eastAsia"/>
        </w:rPr>
        <w:t>(最近更新日期：</w:t>
      </w:r>
      <w:r>
        <w:rPr>
          <w:rFonts w:ascii="標楷體" w:eastAsia="標楷體" w:hAnsi="標楷體" w:hint="eastAsia"/>
        </w:rPr>
        <w:t>114</w:t>
      </w:r>
      <w:r w:rsidRPr="002F06B3">
        <w:rPr>
          <w:rFonts w:ascii="標楷體" w:eastAsia="標楷體" w:hAnsi="標楷體" w:hint="eastAsia"/>
        </w:rPr>
        <w:t>年</w:t>
      </w:r>
      <w:r>
        <w:rPr>
          <w:rFonts w:ascii="標楷體" w:eastAsia="標楷體" w:hAnsi="標楷體" w:hint="eastAsia"/>
        </w:rPr>
        <w:t>8</w:t>
      </w:r>
      <w:r w:rsidRPr="002F06B3">
        <w:rPr>
          <w:rFonts w:ascii="標楷體" w:eastAsia="標楷體" w:hAnsi="標楷體" w:hint="eastAsia"/>
        </w:rPr>
        <w:t>月</w:t>
      </w:r>
      <w:r>
        <w:rPr>
          <w:rFonts w:ascii="標楷體" w:eastAsia="標楷體" w:hAnsi="標楷體" w:hint="eastAsia"/>
        </w:rPr>
        <w:t>19</w:t>
      </w:r>
      <w:r w:rsidRPr="002F06B3">
        <w:rPr>
          <w:rFonts w:ascii="標楷體" w:eastAsia="標楷體" w:hAnsi="標楷體" w:hint="eastAsia"/>
        </w:rPr>
        <w:t>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0"/>
      </w:tblGrid>
      <w:tr w:rsidR="00D819F8" w14:paraId="40545293" w14:textId="77777777" w:rsidTr="00C43FC9">
        <w:trPr>
          <w:trHeight w:val="1294"/>
        </w:trPr>
        <w:tc>
          <w:tcPr>
            <w:tcW w:w="9610" w:type="dxa"/>
            <w:shd w:val="clear" w:color="auto" w:fill="auto"/>
          </w:tcPr>
          <w:p w14:paraId="4D9D1AC4" w14:textId="77777777" w:rsidR="00D819F8" w:rsidRPr="008E50B6" w:rsidRDefault="00D819F8" w:rsidP="00D819F8">
            <w:pPr>
              <w:pStyle w:val="a9"/>
              <w:numPr>
                <w:ilvl w:val="0"/>
                <w:numId w:val="81"/>
              </w:numPr>
              <w:tabs>
                <w:tab w:val="left" w:pos="459"/>
              </w:tabs>
              <w:spacing w:after="0" w:line="480" w:lineRule="exact"/>
              <w:contextualSpacing w:val="0"/>
              <w:rPr>
                <w:rFonts w:ascii="標楷體" w:eastAsia="標楷體" w:hAnsi="標楷體"/>
                <w:sz w:val="28"/>
                <w:szCs w:val="28"/>
              </w:rPr>
            </w:pPr>
            <w:r w:rsidRPr="00F74C39">
              <w:rPr>
                <w:rFonts w:ascii="標楷體" w:eastAsia="標楷體" w:hAnsi="標楷體" w:hint="eastAsia"/>
                <w:b/>
                <w:sz w:val="28"/>
                <w:szCs w:val="28"/>
                <w:u w:val="single"/>
              </w:rPr>
              <w:t>因都市重劃(新校舍)及龍年效應，碧華國中連續</w:t>
            </w:r>
            <w:r>
              <w:rPr>
                <w:rFonts w:ascii="標楷體" w:eastAsia="標楷體" w:hAnsi="標楷體" w:hint="eastAsia"/>
                <w:b/>
                <w:sz w:val="28"/>
                <w:szCs w:val="28"/>
                <w:u w:val="single"/>
              </w:rPr>
              <w:t>3</w:t>
            </w:r>
            <w:r w:rsidRPr="00F74C39">
              <w:rPr>
                <w:rFonts w:ascii="標楷體" w:eastAsia="標楷體" w:hAnsi="標楷體" w:hint="eastAsia"/>
                <w:b/>
                <w:sz w:val="28"/>
                <w:szCs w:val="28"/>
                <w:u w:val="single"/>
              </w:rPr>
              <w:t>年額滿(7、8</w:t>
            </w:r>
            <w:r>
              <w:rPr>
                <w:rFonts w:ascii="標楷體" w:eastAsia="標楷體" w:hAnsi="標楷體" w:hint="eastAsia"/>
                <w:b/>
                <w:sz w:val="28"/>
                <w:szCs w:val="28"/>
                <w:u w:val="single"/>
              </w:rPr>
              <w:t>及9</w:t>
            </w:r>
            <w:r w:rsidRPr="00F74C39">
              <w:rPr>
                <w:rFonts w:ascii="標楷體" w:eastAsia="標楷體" w:hAnsi="標楷體" w:hint="eastAsia"/>
                <w:b/>
                <w:sz w:val="28"/>
                <w:szCs w:val="28"/>
                <w:u w:val="single"/>
              </w:rPr>
              <w:t>年級額滿)。</w:t>
            </w:r>
          </w:p>
          <w:p w14:paraId="1F18BFA6" w14:textId="77777777" w:rsidR="00D819F8" w:rsidRPr="00F74C39" w:rsidRDefault="00D819F8" w:rsidP="00D819F8">
            <w:pPr>
              <w:pStyle w:val="a9"/>
              <w:numPr>
                <w:ilvl w:val="0"/>
                <w:numId w:val="81"/>
              </w:numPr>
              <w:tabs>
                <w:tab w:val="left" w:pos="459"/>
              </w:tabs>
              <w:spacing w:after="0" w:line="480" w:lineRule="exact"/>
              <w:contextualSpacing w:val="0"/>
              <w:rPr>
                <w:rFonts w:ascii="標楷體" w:eastAsia="標楷體" w:hAnsi="標楷體"/>
                <w:sz w:val="28"/>
                <w:szCs w:val="28"/>
              </w:rPr>
            </w:pPr>
            <w:r>
              <w:rPr>
                <w:rFonts w:ascii="標楷體" w:eastAsia="標楷體" w:hAnsi="標楷體" w:hint="eastAsia"/>
                <w:b/>
                <w:sz w:val="28"/>
                <w:szCs w:val="28"/>
                <w:u w:val="single"/>
              </w:rPr>
              <w:t>解決方案</w:t>
            </w:r>
          </w:p>
          <w:p w14:paraId="137D131B" w14:textId="77777777" w:rsidR="00D819F8" w:rsidRPr="00A758F3" w:rsidRDefault="00D819F8" w:rsidP="00D819F8">
            <w:pPr>
              <w:pStyle w:val="a9"/>
              <w:numPr>
                <w:ilvl w:val="1"/>
                <w:numId w:val="81"/>
              </w:numPr>
              <w:tabs>
                <w:tab w:val="left" w:pos="459"/>
              </w:tabs>
              <w:spacing w:after="0" w:line="480" w:lineRule="exact"/>
              <w:ind w:left="459" w:hanging="425"/>
              <w:contextualSpacing w:val="0"/>
              <w:rPr>
                <w:rFonts w:ascii="標楷體" w:eastAsia="標楷體" w:hAnsi="標楷體"/>
                <w:sz w:val="28"/>
                <w:szCs w:val="28"/>
              </w:rPr>
            </w:pPr>
            <w:r w:rsidRPr="00372368">
              <w:rPr>
                <w:rFonts w:ascii="標楷體" w:eastAsia="標楷體" w:hAnsi="標楷體" w:hint="eastAsia"/>
                <w:b/>
                <w:sz w:val="28"/>
                <w:szCs w:val="28"/>
                <w:u w:val="single"/>
              </w:rPr>
              <w:t>打造鄰近國中成為創新特色之學校</w:t>
            </w:r>
            <w:r>
              <w:rPr>
                <w:rFonts w:ascii="Times New Roman" w:eastAsia="標楷體" w:hAnsi="Times New Roman" w:hint="eastAsia"/>
                <w:sz w:val="28"/>
                <w:szCs w:val="28"/>
              </w:rPr>
              <w:t>。</w:t>
            </w:r>
          </w:p>
          <w:p w14:paraId="4052B771" w14:textId="77777777" w:rsidR="00D819F8" w:rsidRPr="00E10FFF" w:rsidRDefault="00D819F8" w:rsidP="00D819F8">
            <w:pPr>
              <w:pStyle w:val="a9"/>
              <w:numPr>
                <w:ilvl w:val="1"/>
                <w:numId w:val="81"/>
              </w:numPr>
              <w:tabs>
                <w:tab w:val="left" w:pos="459"/>
              </w:tabs>
              <w:spacing w:after="0" w:line="480" w:lineRule="exact"/>
              <w:ind w:left="459" w:hanging="425"/>
              <w:contextualSpacing w:val="0"/>
              <w:rPr>
                <w:rFonts w:ascii="標楷體" w:eastAsia="標楷體" w:hAnsi="標楷體"/>
                <w:sz w:val="28"/>
                <w:szCs w:val="28"/>
              </w:rPr>
            </w:pPr>
            <w:r w:rsidRPr="00372368">
              <w:rPr>
                <w:rFonts w:ascii="標楷體" w:eastAsia="標楷體" w:hAnsi="標楷體" w:hint="eastAsia"/>
                <w:b/>
                <w:sz w:val="28"/>
                <w:szCs w:val="28"/>
                <w:u w:val="single"/>
              </w:rPr>
              <w:t>新建</w:t>
            </w:r>
            <w:r>
              <w:rPr>
                <w:rFonts w:ascii="標楷體" w:eastAsia="標楷體" w:hAnsi="標楷體" w:hint="eastAsia"/>
                <w:b/>
                <w:sz w:val="28"/>
                <w:szCs w:val="28"/>
                <w:u w:val="single"/>
              </w:rPr>
              <w:t>「非營利幼兒園及多功能教學大樓」</w:t>
            </w:r>
            <w:r>
              <w:rPr>
                <w:rFonts w:ascii="Times New Roman" w:eastAsia="標楷體" w:hAnsi="Times New Roman" w:hint="eastAsia"/>
                <w:sz w:val="28"/>
                <w:szCs w:val="28"/>
              </w:rPr>
              <w:t>。</w:t>
            </w:r>
          </w:p>
        </w:tc>
      </w:tr>
    </w:tbl>
    <w:p w14:paraId="7DF0BA26" w14:textId="77777777" w:rsidR="00D819F8" w:rsidRDefault="00D819F8" w:rsidP="00D819F8">
      <w:pPr>
        <w:numPr>
          <w:ilvl w:val="0"/>
          <w:numId w:val="80"/>
        </w:numPr>
        <w:tabs>
          <w:tab w:val="left" w:pos="284"/>
        </w:tabs>
        <w:snapToGrid w:val="0"/>
        <w:spacing w:after="0" w:line="460" w:lineRule="exact"/>
        <w:jc w:val="both"/>
        <w:rPr>
          <w:rFonts w:ascii="標楷體" w:eastAsia="標楷體" w:hAnsi="標楷體" w:hint="eastAsia"/>
          <w:sz w:val="28"/>
          <w:szCs w:val="28"/>
        </w:rPr>
      </w:pPr>
      <w:r>
        <w:rPr>
          <w:rFonts w:ascii="標楷體" w:eastAsia="標楷體" w:hAnsi="標楷體" w:hint="eastAsia"/>
          <w:sz w:val="28"/>
          <w:szCs w:val="28"/>
        </w:rPr>
        <w:t>現況分析</w:t>
      </w:r>
    </w:p>
    <w:p w14:paraId="17224176" w14:textId="77777777" w:rsidR="00D819F8" w:rsidRDefault="00D819F8" w:rsidP="00D819F8">
      <w:pPr>
        <w:numPr>
          <w:ilvl w:val="0"/>
          <w:numId w:val="82"/>
        </w:numPr>
        <w:tabs>
          <w:tab w:val="left" w:pos="709"/>
        </w:tabs>
        <w:snapToGrid w:val="0"/>
        <w:spacing w:after="0" w:line="460" w:lineRule="exact"/>
        <w:jc w:val="both"/>
        <w:rPr>
          <w:rFonts w:ascii="標楷體" w:eastAsia="標楷體" w:hAnsi="標楷體"/>
          <w:sz w:val="28"/>
          <w:szCs w:val="28"/>
        </w:rPr>
      </w:pPr>
      <w:r>
        <w:rPr>
          <w:rFonts w:ascii="標楷體" w:eastAsia="標楷體" w:hAnsi="標楷體" w:hint="eastAsia"/>
          <w:sz w:val="28"/>
          <w:szCs w:val="28"/>
        </w:rPr>
        <w:t>碧華</w:t>
      </w:r>
      <w:r w:rsidRPr="00A758F3">
        <w:rPr>
          <w:rFonts w:ascii="標楷體" w:eastAsia="標楷體" w:hAnsi="標楷體" w:hint="eastAsia"/>
          <w:sz w:val="28"/>
          <w:szCs w:val="28"/>
        </w:rPr>
        <w:t>國中</w:t>
      </w:r>
      <w:r w:rsidRPr="00C0790A">
        <w:rPr>
          <w:rFonts w:ascii="標楷體" w:eastAsia="標楷體" w:hAnsi="標楷體" w:hint="eastAsia"/>
          <w:b/>
          <w:sz w:val="28"/>
          <w:szCs w:val="28"/>
          <w:u w:val="single"/>
        </w:rPr>
        <w:t>額滿學校改分發</w:t>
      </w:r>
      <w:r w:rsidRPr="00A758F3">
        <w:rPr>
          <w:rFonts w:ascii="標楷體" w:eastAsia="標楷體" w:hAnsi="標楷體" w:hint="eastAsia"/>
          <w:sz w:val="28"/>
          <w:szCs w:val="28"/>
        </w:rPr>
        <w:t>情形：</w:t>
      </w:r>
      <w:r w:rsidRPr="00F74C39">
        <w:rPr>
          <w:rFonts w:ascii="標楷體" w:eastAsia="標楷體" w:hAnsi="標楷體" w:hint="eastAsia"/>
          <w:sz w:val="28"/>
          <w:szCs w:val="28"/>
        </w:rPr>
        <w:t>112</w:t>
      </w:r>
      <w:r>
        <w:rPr>
          <w:rFonts w:ascii="標楷體" w:eastAsia="標楷體" w:hAnsi="標楷體" w:hint="eastAsia"/>
          <w:sz w:val="28"/>
          <w:szCs w:val="28"/>
        </w:rPr>
        <w:t>、</w:t>
      </w:r>
      <w:r w:rsidRPr="00F74C39">
        <w:rPr>
          <w:rFonts w:ascii="標楷體" w:eastAsia="標楷體" w:hAnsi="標楷體" w:hint="eastAsia"/>
          <w:sz w:val="28"/>
          <w:szCs w:val="28"/>
        </w:rPr>
        <w:t>113</w:t>
      </w:r>
      <w:r>
        <w:rPr>
          <w:rFonts w:ascii="標楷體" w:eastAsia="標楷體" w:hAnsi="標楷體" w:hint="eastAsia"/>
          <w:sz w:val="28"/>
          <w:szCs w:val="28"/>
        </w:rPr>
        <w:t>及114</w:t>
      </w:r>
      <w:r w:rsidRPr="00F74C39">
        <w:rPr>
          <w:rFonts w:ascii="標楷體" w:eastAsia="標楷體" w:hAnsi="標楷體" w:hint="eastAsia"/>
          <w:sz w:val="28"/>
          <w:szCs w:val="28"/>
        </w:rPr>
        <w:t>學年度改分發人數分別為</w:t>
      </w:r>
      <w:r>
        <w:rPr>
          <w:rFonts w:ascii="標楷體" w:eastAsia="標楷體" w:hAnsi="標楷體" w:hint="eastAsia"/>
          <w:sz w:val="28"/>
          <w:szCs w:val="28"/>
        </w:rPr>
        <w:t>11、27</w:t>
      </w:r>
      <w:r w:rsidRPr="00F74C39">
        <w:rPr>
          <w:rFonts w:ascii="標楷體" w:eastAsia="標楷體" w:hAnsi="標楷體" w:hint="eastAsia"/>
          <w:sz w:val="28"/>
          <w:szCs w:val="28"/>
        </w:rPr>
        <w:t>及</w:t>
      </w:r>
      <w:r>
        <w:rPr>
          <w:rFonts w:ascii="標楷體" w:eastAsia="標楷體" w:hAnsi="標楷體" w:hint="eastAsia"/>
          <w:sz w:val="28"/>
          <w:szCs w:val="28"/>
        </w:rPr>
        <w:t>245</w:t>
      </w:r>
      <w:r w:rsidRPr="00F74C39">
        <w:rPr>
          <w:rFonts w:ascii="標楷體" w:eastAsia="標楷體" w:hAnsi="標楷體" w:hint="eastAsia"/>
          <w:sz w:val="28"/>
          <w:szCs w:val="28"/>
        </w:rPr>
        <w:t>人 (</w:t>
      </w:r>
      <w:proofErr w:type="gramStart"/>
      <w:r w:rsidRPr="00F74C39">
        <w:rPr>
          <w:rFonts w:ascii="標楷體" w:eastAsia="標楷體" w:hAnsi="標楷體" w:hint="eastAsia"/>
          <w:sz w:val="28"/>
          <w:szCs w:val="28"/>
        </w:rPr>
        <w:t>含不符合</w:t>
      </w:r>
      <w:proofErr w:type="gramEnd"/>
      <w:r w:rsidRPr="00F74C39">
        <w:rPr>
          <w:rFonts w:ascii="標楷體" w:eastAsia="標楷體" w:hAnsi="標楷體" w:hint="eastAsia"/>
          <w:sz w:val="28"/>
          <w:szCs w:val="28"/>
        </w:rPr>
        <w:t>資格</w:t>
      </w:r>
      <w:r>
        <w:rPr>
          <w:rFonts w:ascii="標楷體" w:eastAsia="標楷體" w:hAnsi="標楷體" w:hint="eastAsia"/>
          <w:sz w:val="28"/>
          <w:szCs w:val="28"/>
        </w:rPr>
        <w:t>、</w:t>
      </w:r>
      <w:r w:rsidRPr="00F74C39">
        <w:rPr>
          <w:rFonts w:ascii="標楷體" w:eastAsia="標楷體" w:hAnsi="標楷體" w:hint="eastAsia"/>
          <w:sz w:val="28"/>
          <w:szCs w:val="28"/>
        </w:rPr>
        <w:t>沒有居住事實者)。</w:t>
      </w:r>
    </w:p>
    <w:p w14:paraId="183616E0" w14:textId="77777777" w:rsidR="00D819F8" w:rsidRPr="00F74C39" w:rsidRDefault="00D819F8" w:rsidP="00D819F8">
      <w:pPr>
        <w:numPr>
          <w:ilvl w:val="0"/>
          <w:numId w:val="82"/>
        </w:numPr>
        <w:tabs>
          <w:tab w:val="left" w:pos="709"/>
        </w:tabs>
        <w:snapToGrid w:val="0"/>
        <w:spacing w:after="0" w:line="460" w:lineRule="exact"/>
        <w:jc w:val="both"/>
        <w:rPr>
          <w:rFonts w:ascii="標楷體" w:eastAsia="標楷體" w:hAnsi="標楷體" w:hint="eastAsia"/>
          <w:b/>
          <w:sz w:val="28"/>
          <w:szCs w:val="28"/>
          <w:u w:val="single"/>
        </w:rPr>
      </w:pPr>
      <w:r w:rsidRPr="00F74C39">
        <w:rPr>
          <w:rFonts w:ascii="標楷體" w:eastAsia="標楷體" w:hAnsi="標楷體" w:hint="eastAsia"/>
          <w:b/>
          <w:sz w:val="28"/>
          <w:szCs w:val="28"/>
          <w:u w:val="single"/>
        </w:rPr>
        <w:t>經盤點碧華國中已無餘裕空間可增班：</w:t>
      </w:r>
    </w:p>
    <w:p w14:paraId="6E183C08" w14:textId="77777777" w:rsidR="00D819F8" w:rsidRPr="00F74C39" w:rsidRDefault="00D819F8" w:rsidP="00D819F8">
      <w:pPr>
        <w:numPr>
          <w:ilvl w:val="0"/>
          <w:numId w:val="83"/>
        </w:numPr>
        <w:tabs>
          <w:tab w:val="left" w:pos="709"/>
        </w:tabs>
        <w:snapToGrid w:val="0"/>
        <w:spacing w:after="0" w:line="460" w:lineRule="exact"/>
        <w:jc w:val="both"/>
        <w:rPr>
          <w:rFonts w:ascii="標楷體" w:eastAsia="標楷體" w:hAnsi="標楷體"/>
          <w:sz w:val="28"/>
          <w:szCs w:val="28"/>
        </w:rPr>
      </w:pPr>
      <w:r w:rsidRPr="00F74C39">
        <w:rPr>
          <w:rFonts w:ascii="標楷體" w:eastAsia="標楷體" w:hAnsi="標楷體" w:hint="eastAsia"/>
          <w:sz w:val="28"/>
          <w:szCs w:val="28"/>
        </w:rPr>
        <w:t>本局派員到校進行空間盤整。</w:t>
      </w:r>
    </w:p>
    <w:p w14:paraId="32C3E2A3" w14:textId="77777777" w:rsidR="00D819F8" w:rsidRPr="00F74C39" w:rsidRDefault="00D819F8" w:rsidP="00D819F8">
      <w:pPr>
        <w:numPr>
          <w:ilvl w:val="0"/>
          <w:numId w:val="83"/>
        </w:numPr>
        <w:tabs>
          <w:tab w:val="left" w:pos="709"/>
        </w:tabs>
        <w:snapToGrid w:val="0"/>
        <w:spacing w:after="0" w:line="460" w:lineRule="exact"/>
        <w:jc w:val="both"/>
        <w:rPr>
          <w:rFonts w:ascii="標楷體" w:eastAsia="標楷體" w:hAnsi="標楷體"/>
          <w:sz w:val="28"/>
          <w:szCs w:val="28"/>
        </w:rPr>
      </w:pPr>
      <w:r w:rsidRPr="00F74C39">
        <w:rPr>
          <w:rFonts w:ascii="標楷體" w:eastAsia="標楷體" w:hAnsi="標楷體" w:hint="eastAsia"/>
          <w:sz w:val="28"/>
          <w:szCs w:val="28"/>
        </w:rPr>
        <w:t>該校</w:t>
      </w:r>
      <w:r w:rsidRPr="00F74C39">
        <w:rPr>
          <w:rFonts w:ascii="標楷體" w:eastAsia="標楷體" w:hAnsi="標楷體" w:hint="eastAsia"/>
          <w:b/>
          <w:sz w:val="28"/>
          <w:szCs w:val="28"/>
          <w:u w:val="single"/>
        </w:rPr>
        <w:t>專科教室使用率高(無低使用率教室)</w:t>
      </w:r>
      <w:r w:rsidRPr="00F74C39">
        <w:rPr>
          <w:rFonts w:ascii="標楷體" w:eastAsia="標楷體" w:hAnsi="標楷體" w:hint="eastAsia"/>
          <w:sz w:val="28"/>
          <w:szCs w:val="28"/>
        </w:rPr>
        <w:t>，且教室配置多配合政府政策(如資優學習中心、資源教室、非營利幼兒園等)無法</w:t>
      </w:r>
      <w:proofErr w:type="gramStart"/>
      <w:r w:rsidRPr="00F74C39">
        <w:rPr>
          <w:rFonts w:ascii="標楷體" w:eastAsia="標楷體" w:hAnsi="標楷體" w:hint="eastAsia"/>
          <w:sz w:val="28"/>
          <w:szCs w:val="28"/>
        </w:rPr>
        <w:t>調挪，</w:t>
      </w:r>
      <w:proofErr w:type="gramEnd"/>
      <w:r w:rsidRPr="00F74C39">
        <w:rPr>
          <w:rFonts w:ascii="標楷體" w:eastAsia="標楷體" w:hAnsi="標楷體" w:hint="eastAsia"/>
          <w:sz w:val="28"/>
          <w:szCs w:val="28"/>
        </w:rPr>
        <w:t>已無餘裕空間。</w:t>
      </w:r>
    </w:p>
    <w:p w14:paraId="1FDA5811" w14:textId="77777777" w:rsidR="00D819F8" w:rsidRDefault="00D819F8" w:rsidP="00D819F8">
      <w:pPr>
        <w:numPr>
          <w:ilvl w:val="0"/>
          <w:numId w:val="80"/>
        </w:numPr>
        <w:tabs>
          <w:tab w:val="left" w:pos="709"/>
        </w:tabs>
        <w:snapToGrid w:val="0"/>
        <w:spacing w:after="0" w:line="460" w:lineRule="exact"/>
        <w:jc w:val="both"/>
        <w:rPr>
          <w:rFonts w:ascii="標楷體" w:eastAsia="標楷體" w:hAnsi="標楷體"/>
          <w:sz w:val="28"/>
          <w:szCs w:val="28"/>
        </w:rPr>
      </w:pPr>
      <w:r w:rsidRPr="00372368">
        <w:rPr>
          <w:rFonts w:ascii="標楷體" w:eastAsia="標楷體" w:hAnsi="標楷體" w:hint="eastAsia"/>
          <w:sz w:val="28"/>
          <w:szCs w:val="28"/>
        </w:rPr>
        <w:t>解決</w:t>
      </w:r>
      <w:r>
        <w:rPr>
          <w:rFonts w:ascii="標楷體" w:eastAsia="標楷體" w:hAnsi="標楷體" w:hint="eastAsia"/>
          <w:sz w:val="28"/>
          <w:szCs w:val="28"/>
        </w:rPr>
        <w:t>方案</w:t>
      </w:r>
    </w:p>
    <w:p w14:paraId="16713748" w14:textId="77777777" w:rsidR="00D819F8" w:rsidRPr="00A758F3" w:rsidRDefault="00D819F8" w:rsidP="008E50B6">
      <w:pPr>
        <w:tabs>
          <w:tab w:val="left" w:pos="709"/>
        </w:tabs>
        <w:snapToGrid w:val="0"/>
        <w:spacing w:line="460" w:lineRule="exact"/>
        <w:ind w:leftChars="59" w:left="990" w:hangingChars="303" w:hanging="848"/>
        <w:jc w:val="both"/>
        <w:rPr>
          <w:rFonts w:ascii="標楷體" w:eastAsia="標楷體" w:hAnsi="標楷體" w:hint="eastAsia"/>
          <w:sz w:val="28"/>
          <w:szCs w:val="28"/>
        </w:rPr>
      </w:pPr>
      <w:r w:rsidRPr="00A758F3">
        <w:rPr>
          <w:rFonts w:ascii="標楷體" w:eastAsia="標楷體" w:hAnsi="標楷體" w:hint="eastAsia"/>
          <w:sz w:val="28"/>
          <w:szCs w:val="28"/>
        </w:rPr>
        <w:t>（一）</w:t>
      </w:r>
      <w:r w:rsidRPr="00372368">
        <w:rPr>
          <w:rFonts w:ascii="標楷體" w:eastAsia="標楷體" w:hAnsi="標楷體" w:hint="eastAsia"/>
          <w:b/>
          <w:sz w:val="28"/>
          <w:szCs w:val="28"/>
          <w:u w:val="single"/>
        </w:rPr>
        <w:t>打造鄰近國中成為創新特色之學校</w:t>
      </w:r>
    </w:p>
    <w:p w14:paraId="106273FD" w14:textId="77777777" w:rsidR="00D819F8" w:rsidRPr="00A758F3" w:rsidRDefault="00D819F8" w:rsidP="00372368">
      <w:pPr>
        <w:tabs>
          <w:tab w:val="left" w:pos="709"/>
        </w:tabs>
        <w:snapToGrid w:val="0"/>
        <w:spacing w:line="460" w:lineRule="exact"/>
        <w:ind w:leftChars="413" w:left="991"/>
        <w:jc w:val="both"/>
        <w:rPr>
          <w:rFonts w:ascii="標楷體" w:eastAsia="標楷體" w:hAnsi="標楷體" w:hint="eastAsia"/>
          <w:sz w:val="28"/>
          <w:szCs w:val="28"/>
        </w:rPr>
      </w:pPr>
      <w:r w:rsidRPr="00A758F3">
        <w:rPr>
          <w:rFonts w:ascii="標楷體" w:eastAsia="標楷體" w:hAnsi="標楷體" w:hint="eastAsia"/>
          <w:sz w:val="28"/>
          <w:szCs w:val="28"/>
        </w:rPr>
        <w:t>配置</w:t>
      </w:r>
      <w:r w:rsidRPr="00C0790A">
        <w:rPr>
          <w:rFonts w:ascii="標楷體" w:eastAsia="標楷體" w:hAnsi="標楷體" w:hint="eastAsia"/>
          <w:b/>
          <w:sz w:val="28"/>
          <w:szCs w:val="28"/>
          <w:u w:val="single"/>
        </w:rPr>
        <w:t>雙語師資</w:t>
      </w:r>
      <w:r w:rsidRPr="00A758F3">
        <w:rPr>
          <w:rFonts w:ascii="標楷體" w:eastAsia="標楷體" w:hAnsi="標楷體" w:hint="eastAsia"/>
          <w:sz w:val="28"/>
          <w:szCs w:val="28"/>
        </w:rPr>
        <w:t>或</w:t>
      </w:r>
      <w:r w:rsidRPr="00C0790A">
        <w:rPr>
          <w:rFonts w:ascii="標楷體" w:eastAsia="標楷體" w:hAnsi="標楷體" w:hint="eastAsia"/>
          <w:b/>
          <w:sz w:val="28"/>
          <w:szCs w:val="28"/>
          <w:u w:val="single"/>
        </w:rPr>
        <w:t>科技專長人力</w:t>
      </w:r>
      <w:r w:rsidRPr="00A758F3">
        <w:rPr>
          <w:rFonts w:ascii="標楷體" w:eastAsia="標楷體" w:hAnsi="標楷體" w:hint="eastAsia"/>
          <w:sz w:val="28"/>
          <w:szCs w:val="28"/>
        </w:rPr>
        <w:t>，並</w:t>
      </w:r>
      <w:proofErr w:type="gramStart"/>
      <w:r w:rsidRPr="00A758F3">
        <w:rPr>
          <w:rFonts w:ascii="標楷體" w:eastAsia="標楷體" w:hAnsi="標楷體" w:hint="eastAsia"/>
          <w:sz w:val="28"/>
          <w:szCs w:val="28"/>
        </w:rPr>
        <w:t>挹注經資門</w:t>
      </w:r>
      <w:proofErr w:type="gramEnd"/>
      <w:r w:rsidRPr="00A758F3">
        <w:rPr>
          <w:rFonts w:ascii="標楷體" w:eastAsia="標楷體" w:hAnsi="標楷體" w:hint="eastAsia"/>
          <w:sz w:val="28"/>
          <w:szCs w:val="28"/>
        </w:rPr>
        <w:t>經費發展雙語或科技為主之特色課程，打造</w:t>
      </w:r>
      <w:r>
        <w:rPr>
          <w:rFonts w:ascii="標楷體" w:eastAsia="標楷體" w:hAnsi="標楷體" w:hint="eastAsia"/>
          <w:b/>
          <w:sz w:val="28"/>
          <w:szCs w:val="28"/>
        </w:rPr>
        <w:t>三和</w:t>
      </w:r>
      <w:r w:rsidRPr="00C0790A">
        <w:rPr>
          <w:rFonts w:ascii="標楷體" w:eastAsia="標楷體" w:hAnsi="標楷體" w:hint="eastAsia"/>
          <w:b/>
          <w:sz w:val="28"/>
          <w:szCs w:val="28"/>
        </w:rPr>
        <w:t>國中</w:t>
      </w:r>
      <w:r>
        <w:rPr>
          <w:rFonts w:ascii="標楷體" w:eastAsia="標楷體" w:hAnsi="標楷體" w:hint="eastAsia"/>
          <w:b/>
          <w:sz w:val="28"/>
          <w:szCs w:val="28"/>
        </w:rPr>
        <w:t>、二重國中</w:t>
      </w:r>
      <w:r w:rsidRPr="00A758F3">
        <w:rPr>
          <w:rFonts w:ascii="標楷體" w:eastAsia="標楷體" w:hAnsi="標楷體" w:hint="eastAsia"/>
          <w:sz w:val="28"/>
          <w:szCs w:val="28"/>
        </w:rPr>
        <w:t>與</w:t>
      </w:r>
      <w:r>
        <w:rPr>
          <w:rFonts w:ascii="標楷體" w:eastAsia="標楷體" w:hAnsi="標楷體" w:hint="eastAsia"/>
          <w:b/>
          <w:sz w:val="28"/>
          <w:szCs w:val="28"/>
        </w:rPr>
        <w:t>光榮</w:t>
      </w:r>
      <w:r w:rsidRPr="00C0790A">
        <w:rPr>
          <w:rFonts w:ascii="標楷體" w:eastAsia="標楷體" w:hAnsi="標楷體" w:hint="eastAsia"/>
          <w:b/>
          <w:sz w:val="28"/>
          <w:szCs w:val="28"/>
        </w:rPr>
        <w:t>國中</w:t>
      </w:r>
      <w:r w:rsidRPr="00A758F3">
        <w:rPr>
          <w:rFonts w:ascii="標楷體" w:eastAsia="標楷體" w:hAnsi="標楷體" w:hint="eastAsia"/>
          <w:sz w:val="28"/>
          <w:szCs w:val="28"/>
        </w:rPr>
        <w:t>成為</w:t>
      </w:r>
      <w:r w:rsidRPr="00C0790A">
        <w:rPr>
          <w:rFonts w:ascii="標楷體" w:eastAsia="標楷體" w:hAnsi="標楷體" w:hint="eastAsia"/>
          <w:b/>
          <w:sz w:val="28"/>
          <w:szCs w:val="28"/>
        </w:rPr>
        <w:t>雙語或科技</w:t>
      </w:r>
      <w:r w:rsidRPr="00A758F3">
        <w:rPr>
          <w:rFonts w:ascii="標楷體" w:eastAsia="標楷體" w:hAnsi="標楷體" w:hint="eastAsia"/>
          <w:sz w:val="28"/>
          <w:szCs w:val="28"/>
        </w:rPr>
        <w:t>學校。</w:t>
      </w:r>
    </w:p>
    <w:p w14:paraId="2C08788B" w14:textId="77777777" w:rsidR="00D819F8" w:rsidRPr="00BB6F0F" w:rsidRDefault="00D819F8" w:rsidP="00BB6F0F">
      <w:pPr>
        <w:tabs>
          <w:tab w:val="left" w:pos="993"/>
        </w:tabs>
        <w:snapToGrid w:val="0"/>
        <w:spacing w:line="460" w:lineRule="exact"/>
        <w:ind w:leftChars="59" w:left="926" w:hangingChars="280" w:hanging="784"/>
        <w:jc w:val="both"/>
        <w:rPr>
          <w:rFonts w:ascii="標楷體" w:eastAsia="標楷體" w:hAnsi="標楷體" w:hint="eastAsia"/>
          <w:b/>
          <w:sz w:val="28"/>
          <w:szCs w:val="28"/>
          <w:u w:val="single"/>
        </w:rPr>
      </w:pPr>
      <w:r>
        <w:rPr>
          <w:rFonts w:ascii="標楷體" w:eastAsia="標楷體" w:hAnsi="標楷體" w:hint="eastAsia"/>
          <w:sz w:val="28"/>
          <w:szCs w:val="28"/>
        </w:rPr>
        <w:t>（二</w:t>
      </w:r>
      <w:r w:rsidRPr="00A758F3">
        <w:rPr>
          <w:rFonts w:ascii="標楷體" w:eastAsia="標楷體" w:hAnsi="標楷體" w:hint="eastAsia"/>
          <w:sz w:val="28"/>
          <w:szCs w:val="28"/>
        </w:rPr>
        <w:t>）</w:t>
      </w:r>
      <w:r w:rsidRPr="00BB6F0F">
        <w:rPr>
          <w:rFonts w:ascii="標楷體" w:eastAsia="標楷體" w:hAnsi="標楷體" w:hint="eastAsia"/>
          <w:b/>
          <w:sz w:val="28"/>
          <w:szCs w:val="28"/>
          <w:u w:val="single"/>
        </w:rPr>
        <w:t>評估</w:t>
      </w:r>
      <w:r w:rsidRPr="00372368">
        <w:rPr>
          <w:rFonts w:ascii="標楷體" w:eastAsia="標楷體" w:hAnsi="標楷體" w:hint="eastAsia"/>
          <w:b/>
          <w:sz w:val="28"/>
          <w:szCs w:val="28"/>
          <w:u w:val="single"/>
        </w:rPr>
        <w:t>新建</w:t>
      </w:r>
      <w:r>
        <w:rPr>
          <w:rFonts w:ascii="標楷體" w:eastAsia="標楷體" w:hAnsi="標楷體" w:hint="eastAsia"/>
          <w:b/>
          <w:sz w:val="28"/>
          <w:szCs w:val="28"/>
          <w:u w:val="single"/>
        </w:rPr>
        <w:t>「非營利幼兒園及多功能教學大樓」</w:t>
      </w:r>
      <w:r w:rsidRPr="00BB6F0F">
        <w:rPr>
          <w:rFonts w:ascii="標楷體" w:eastAsia="標楷體" w:hAnsi="標楷體" w:hint="eastAsia"/>
          <w:b/>
          <w:sz w:val="28"/>
          <w:szCs w:val="28"/>
          <w:u w:val="single"/>
        </w:rPr>
        <w:t>，9月中旬將召開第2次可行性評估會議。</w:t>
      </w:r>
    </w:p>
    <w:p w14:paraId="5C0538D9" w14:textId="77777777" w:rsidR="00D819F8" w:rsidRPr="00372368" w:rsidRDefault="00D819F8" w:rsidP="00372368">
      <w:pPr>
        <w:tabs>
          <w:tab w:val="left" w:pos="709"/>
        </w:tabs>
        <w:snapToGrid w:val="0"/>
        <w:spacing w:line="460" w:lineRule="exact"/>
        <w:ind w:leftChars="413" w:left="991"/>
        <w:jc w:val="both"/>
        <w:rPr>
          <w:rFonts w:ascii="標楷體" w:eastAsia="標楷體" w:hAnsi="標楷體" w:hint="eastAsia"/>
          <w:sz w:val="28"/>
          <w:szCs w:val="28"/>
        </w:rPr>
      </w:pPr>
      <w:r>
        <w:rPr>
          <w:rFonts w:ascii="標楷體" w:eastAsia="標楷體" w:hAnsi="標楷體" w:hint="eastAsia"/>
          <w:sz w:val="28"/>
          <w:szCs w:val="28"/>
        </w:rPr>
        <w:t>非營利幼兒園及多功能教學大樓</w:t>
      </w:r>
      <w:r w:rsidRPr="00A758F3">
        <w:rPr>
          <w:rFonts w:ascii="標楷體" w:eastAsia="標楷體" w:hAnsi="標楷體" w:hint="eastAsia"/>
          <w:sz w:val="28"/>
          <w:szCs w:val="28"/>
        </w:rPr>
        <w:t>完工後，預計</w:t>
      </w:r>
      <w:r>
        <w:rPr>
          <w:rFonts w:ascii="標楷體" w:eastAsia="標楷體" w:hAnsi="標楷體" w:hint="eastAsia"/>
          <w:sz w:val="28"/>
          <w:szCs w:val="28"/>
        </w:rPr>
        <w:t>將部分專科教室遷至新大樓，</w:t>
      </w:r>
      <w:r w:rsidRPr="002F3CFA">
        <w:rPr>
          <w:rFonts w:ascii="標楷體" w:eastAsia="標楷體" w:hAnsi="標楷體" w:hint="eastAsia"/>
          <w:sz w:val="28"/>
          <w:szCs w:val="28"/>
        </w:rPr>
        <w:t>可解決專科教室不足問題，亦解決教室擁擠問題</w:t>
      </w:r>
      <w:r>
        <w:rPr>
          <w:rFonts w:ascii="標楷體" w:eastAsia="標楷體" w:hAnsi="標楷體" w:hint="eastAsia"/>
          <w:sz w:val="28"/>
          <w:szCs w:val="28"/>
        </w:rPr>
        <w:t>，</w:t>
      </w:r>
      <w:r w:rsidRPr="00A758F3">
        <w:rPr>
          <w:rFonts w:ascii="標楷體" w:eastAsia="標楷體" w:hAnsi="標楷體" w:hint="eastAsia"/>
          <w:sz w:val="28"/>
          <w:szCs w:val="28"/>
        </w:rPr>
        <w:t>以舒緩額滿改分發狀況，落實國民教育階段就近入學之理想。</w:t>
      </w:r>
    </w:p>
    <w:p w14:paraId="2670A3F3" w14:textId="77777777" w:rsidR="006B074B" w:rsidRDefault="006B074B">
      <w:pPr>
        <w:widowControl/>
        <w:rPr>
          <w:rFonts w:ascii="標楷體" w:eastAsia="標楷體" w:hAnsi="標楷體" w:cs="標楷體"/>
          <w:b/>
          <w:sz w:val="36"/>
          <w:szCs w:val="36"/>
        </w:rPr>
      </w:pPr>
      <w:r>
        <w:rPr>
          <w:rFonts w:ascii="標楷體" w:eastAsia="標楷體" w:hAnsi="標楷體" w:cs="標楷體"/>
          <w:b/>
          <w:sz w:val="36"/>
          <w:szCs w:val="36"/>
        </w:rPr>
        <w:br w:type="page"/>
      </w:r>
    </w:p>
    <w:p w14:paraId="7ABAEBCA" w14:textId="74095E39" w:rsidR="00D819F8" w:rsidRPr="000E320C" w:rsidRDefault="00D819F8" w:rsidP="00F427B9">
      <w:pPr>
        <w:tabs>
          <w:tab w:val="left" w:pos="4111"/>
        </w:tabs>
        <w:spacing w:line="240" w:lineRule="atLeast"/>
        <w:ind w:left="425" w:hangingChars="118" w:hanging="425"/>
        <w:jc w:val="both"/>
        <w:rPr>
          <w:rFonts w:ascii="標楷體" w:eastAsia="標楷體" w:hAnsi="標楷體" w:cs="標楷體"/>
          <w:b/>
          <w:sz w:val="36"/>
          <w:szCs w:val="36"/>
        </w:rPr>
      </w:pPr>
      <w:r w:rsidRPr="000E320C">
        <w:rPr>
          <w:rFonts w:ascii="標楷體" w:eastAsia="標楷體" w:hAnsi="標楷體" w:cs="標楷體"/>
          <w:b/>
          <w:sz w:val="36"/>
          <w:szCs w:val="36"/>
        </w:rPr>
        <w:lastRenderedPageBreak/>
        <w:t>教</w:t>
      </w:r>
      <w:r>
        <w:rPr>
          <w:rFonts w:ascii="標楷體" w:eastAsia="標楷體" w:hAnsi="標楷體" w:cs="標楷體" w:hint="eastAsia"/>
          <w:b/>
          <w:sz w:val="36"/>
          <w:szCs w:val="36"/>
        </w:rPr>
        <w:t>59</w:t>
      </w:r>
      <w:r w:rsidRPr="000E320C">
        <w:rPr>
          <w:rFonts w:ascii="標楷體" w:eastAsia="標楷體" w:hAnsi="標楷體" w:cs="標楷體"/>
          <w:b/>
          <w:sz w:val="36"/>
          <w:szCs w:val="36"/>
        </w:rPr>
        <w:t>-</w:t>
      </w:r>
      <w:r w:rsidRPr="00F427B9">
        <w:rPr>
          <w:rFonts w:ascii="標楷體" w:eastAsia="標楷體" w:hAnsi="標楷體" w:cs="標楷體"/>
          <w:b/>
          <w:sz w:val="36"/>
          <w:szCs w:val="36"/>
        </w:rPr>
        <w:t>新店區增設國中(或實驗國中)，以利當地學生在地就學；未設校前提升新店區國中辦學品質策略(陳乃瑜議員、劉哲彰議員、黃心華議員)</w:t>
      </w:r>
    </w:p>
    <w:p w14:paraId="6FF49200" w14:textId="77777777" w:rsidR="00D819F8" w:rsidRPr="00A35EC4" w:rsidRDefault="00D819F8" w:rsidP="00A35EC4">
      <w:pPr>
        <w:spacing w:line="480" w:lineRule="exact"/>
        <w:rPr>
          <w:rFonts w:ascii="標楷體" w:eastAsia="標楷體" w:hAnsi="標楷體" w:cs="標楷體"/>
          <w:sz w:val="32"/>
          <w:szCs w:val="32"/>
        </w:rPr>
      </w:pPr>
      <w:r w:rsidRPr="00A35EC4">
        <w:rPr>
          <w:rFonts w:ascii="標楷體" w:eastAsia="標楷體" w:hAnsi="標楷體" w:cs="標楷體"/>
          <w:sz w:val="32"/>
          <w:szCs w:val="32"/>
        </w:rPr>
        <w:t>地區：新店區</w:t>
      </w:r>
    </w:p>
    <w:p w14:paraId="14920051" w14:textId="77777777" w:rsidR="00D819F8" w:rsidRPr="00A35EC4" w:rsidRDefault="00D819F8" w:rsidP="00A35EC4">
      <w:pPr>
        <w:spacing w:line="480" w:lineRule="exact"/>
        <w:ind w:left="560" w:hanging="560"/>
        <w:rPr>
          <w:rFonts w:ascii="標楷體" w:eastAsia="標楷體" w:hAnsi="標楷體" w:cs="標楷體"/>
          <w:sz w:val="28"/>
          <w:szCs w:val="28"/>
        </w:rPr>
      </w:pPr>
      <w:r w:rsidRPr="00E55B2F">
        <w:rPr>
          <w:rFonts w:ascii="標楷體" w:eastAsia="標楷體" w:hAnsi="標楷體" w:cs="標楷體"/>
          <w:sz w:val="28"/>
          <w:szCs w:val="28"/>
        </w:rPr>
        <w:t>答：</w:t>
      </w:r>
      <w:r w:rsidRPr="00E55B2F">
        <w:rPr>
          <w:rFonts w:ascii="標楷體" w:eastAsia="標楷體" w:hAnsi="標楷體" w:cs="標楷體"/>
          <w:b/>
          <w:color w:val="000000"/>
          <w:sz w:val="28"/>
          <w:szCs w:val="28"/>
        </w:rPr>
        <w:t xml:space="preserve"> </w:t>
      </w:r>
      <w:r w:rsidRPr="00E55B2F">
        <w:rPr>
          <w:rFonts w:ascii="標楷體" w:eastAsia="標楷體" w:hAnsi="標楷體" w:cs="標楷體"/>
          <w:b/>
          <w:color w:val="FF0000"/>
          <w:sz w:val="28"/>
          <w:szCs w:val="28"/>
        </w:rPr>
        <w:t>(最近更新日期：11</w:t>
      </w:r>
      <w:r>
        <w:rPr>
          <w:rFonts w:ascii="標楷體" w:eastAsia="標楷體" w:hAnsi="標楷體" w:cs="標楷體" w:hint="eastAsia"/>
          <w:b/>
          <w:color w:val="FF0000"/>
          <w:sz w:val="28"/>
          <w:szCs w:val="28"/>
        </w:rPr>
        <w:t>4</w:t>
      </w:r>
      <w:r w:rsidRPr="00E55B2F">
        <w:rPr>
          <w:rFonts w:ascii="標楷體" w:eastAsia="標楷體" w:hAnsi="標楷體" w:cs="標楷體"/>
          <w:b/>
          <w:color w:val="FF0000"/>
          <w:sz w:val="28"/>
          <w:szCs w:val="28"/>
        </w:rPr>
        <w:t>年</w:t>
      </w:r>
      <w:r>
        <w:rPr>
          <w:rFonts w:ascii="標楷體" w:eastAsia="標楷體" w:hAnsi="標楷體" w:cs="標楷體" w:hint="eastAsia"/>
          <w:b/>
          <w:color w:val="FF0000"/>
          <w:sz w:val="28"/>
          <w:szCs w:val="28"/>
        </w:rPr>
        <w:t>8</w:t>
      </w:r>
      <w:r w:rsidRPr="00E55B2F">
        <w:rPr>
          <w:rFonts w:ascii="標楷體" w:eastAsia="標楷體" w:hAnsi="標楷體" w:cs="標楷體"/>
          <w:b/>
          <w:color w:val="FF0000"/>
          <w:sz w:val="28"/>
          <w:szCs w:val="28"/>
        </w:rPr>
        <w:t>月</w:t>
      </w:r>
      <w:r>
        <w:rPr>
          <w:rFonts w:ascii="標楷體" w:eastAsia="標楷體" w:hAnsi="標楷體" w:cs="標楷體" w:hint="eastAsia"/>
          <w:b/>
          <w:color w:val="FF0000"/>
          <w:sz w:val="28"/>
          <w:szCs w:val="28"/>
        </w:rPr>
        <w:t>19</w:t>
      </w:r>
      <w:r w:rsidRPr="00E55B2F">
        <w:rPr>
          <w:rFonts w:ascii="標楷體" w:eastAsia="標楷體" w:hAnsi="標楷體" w:cs="標楷體"/>
          <w:b/>
          <w:color w:val="FF0000"/>
          <w:sz w:val="28"/>
          <w:szCs w:val="28"/>
        </w:rPr>
        <w:t>日)</w:t>
      </w:r>
      <w:r w:rsidRPr="00E55B2F">
        <w:rPr>
          <w:rFonts w:ascii="標楷體" w:eastAsia="標楷體" w:hAnsi="標楷體" w:cs="標楷體"/>
          <w:color w:val="FF0000"/>
          <w:sz w:val="28"/>
          <w:szCs w:val="28"/>
        </w:rPr>
        <w:t xml:space="preserve"> </w:t>
      </w: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0"/>
      </w:tblGrid>
      <w:tr w:rsidR="00D819F8" w:rsidRPr="00A35EC4" w14:paraId="0686D2A6" w14:textId="77777777" w:rsidTr="00EC7D5D">
        <w:trPr>
          <w:trHeight w:val="1294"/>
        </w:trPr>
        <w:tc>
          <w:tcPr>
            <w:tcW w:w="9930" w:type="dxa"/>
            <w:tcBorders>
              <w:top w:val="single" w:sz="12" w:space="0" w:color="000000"/>
              <w:left w:val="single" w:sz="12" w:space="0" w:color="000000"/>
              <w:bottom w:val="single" w:sz="12" w:space="0" w:color="000000"/>
              <w:right w:val="single" w:sz="12" w:space="0" w:color="000000"/>
            </w:tcBorders>
            <w:shd w:val="clear" w:color="auto" w:fill="auto"/>
          </w:tcPr>
          <w:p w14:paraId="4022CFB5" w14:textId="77777777" w:rsidR="00D819F8" w:rsidRPr="000A32E6" w:rsidRDefault="00D819F8" w:rsidP="00D819F8">
            <w:pPr>
              <w:pStyle w:val="a9"/>
              <w:numPr>
                <w:ilvl w:val="0"/>
                <w:numId w:val="72"/>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0A32E6">
              <w:rPr>
                <w:rFonts w:ascii="標楷體" w:eastAsia="標楷體" w:hAnsi="標楷體" w:cs="標楷體" w:hint="eastAsia"/>
                <w:sz w:val="28"/>
                <w:szCs w:val="28"/>
              </w:rPr>
              <w:t>該區公私立國中計有7校，</w:t>
            </w:r>
            <w:proofErr w:type="gramStart"/>
            <w:r w:rsidRPr="000A32E6">
              <w:rPr>
                <w:rFonts w:ascii="標楷體" w:eastAsia="標楷體" w:hAnsi="標楷體" w:cs="標楷體" w:hint="eastAsia"/>
                <w:sz w:val="28"/>
                <w:szCs w:val="28"/>
              </w:rPr>
              <w:t>每年級</w:t>
            </w:r>
            <w:proofErr w:type="gramEnd"/>
            <w:r w:rsidRPr="000A32E6">
              <w:rPr>
                <w:rFonts w:ascii="標楷體" w:eastAsia="標楷體" w:hAnsi="標楷體" w:cs="標楷體" w:hint="eastAsia"/>
                <w:sz w:val="28"/>
                <w:szCs w:val="28"/>
              </w:rPr>
              <w:t>可容納2</w:t>
            </w:r>
            <w:r w:rsidRPr="000A32E6">
              <w:rPr>
                <w:rFonts w:ascii="標楷體" w:eastAsia="標楷體" w:hAnsi="標楷體" w:cs="標楷體"/>
                <w:sz w:val="28"/>
                <w:szCs w:val="28"/>
              </w:rPr>
              <w:t>,</w:t>
            </w:r>
            <w:r w:rsidRPr="000A32E6">
              <w:rPr>
                <w:rFonts w:ascii="標楷體" w:eastAsia="標楷體" w:hAnsi="標楷體" w:cs="標楷體" w:hint="eastAsia"/>
                <w:sz w:val="28"/>
                <w:szCs w:val="28"/>
              </w:rPr>
              <w:t>636人(11</w:t>
            </w:r>
            <w:r>
              <w:rPr>
                <w:rFonts w:ascii="標楷體" w:eastAsia="標楷體" w:hAnsi="標楷體" w:cs="標楷體" w:hint="eastAsia"/>
                <w:sz w:val="28"/>
                <w:szCs w:val="28"/>
              </w:rPr>
              <w:t>4</w:t>
            </w:r>
            <w:r w:rsidRPr="000A32E6">
              <w:rPr>
                <w:rFonts w:ascii="標楷體" w:eastAsia="標楷體" w:hAnsi="標楷體" w:cs="標楷體" w:hint="eastAsia"/>
                <w:sz w:val="28"/>
                <w:szCs w:val="28"/>
              </w:rPr>
              <w:t>年6月國小畢業生2,</w:t>
            </w:r>
            <w:r>
              <w:rPr>
                <w:rFonts w:ascii="標楷體" w:eastAsia="標楷體" w:hAnsi="標楷體" w:cs="標楷體" w:hint="eastAsia"/>
                <w:sz w:val="28"/>
                <w:szCs w:val="28"/>
              </w:rPr>
              <w:t>029</w:t>
            </w:r>
            <w:r w:rsidRPr="000A32E6">
              <w:rPr>
                <w:rFonts w:ascii="標楷體" w:eastAsia="標楷體" w:hAnsi="標楷體" w:cs="標楷體" w:hint="eastAsia"/>
                <w:sz w:val="28"/>
                <w:szCs w:val="28"/>
              </w:rPr>
              <w:t>人)，</w:t>
            </w:r>
            <w:r w:rsidRPr="000A32E6">
              <w:rPr>
                <w:rFonts w:ascii="標楷體" w:eastAsia="標楷體" w:hAnsi="標楷體" w:cs="標楷體" w:hint="eastAsia"/>
                <w:b/>
                <w:color w:val="FF0000"/>
                <w:sz w:val="28"/>
                <w:szCs w:val="28"/>
              </w:rPr>
              <w:t>該區教育資源尚可容納</w:t>
            </w:r>
            <w:r w:rsidRPr="000A32E6">
              <w:rPr>
                <w:rFonts w:ascii="標楷體" w:eastAsia="標楷體" w:hAnsi="標楷體" w:cs="標楷體" w:hint="eastAsia"/>
                <w:sz w:val="28"/>
                <w:szCs w:val="28"/>
              </w:rPr>
              <w:t>。</w:t>
            </w:r>
          </w:p>
          <w:p w14:paraId="12873A02" w14:textId="77777777" w:rsidR="00D819F8" w:rsidRPr="000A32E6" w:rsidRDefault="00D819F8" w:rsidP="00D819F8">
            <w:pPr>
              <w:pStyle w:val="a9"/>
              <w:numPr>
                <w:ilvl w:val="0"/>
                <w:numId w:val="72"/>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A35EC4">
              <w:rPr>
                <w:rFonts w:ascii="標楷體" w:eastAsia="標楷體" w:hAnsi="標楷體" w:cs="標楷體"/>
                <w:b/>
                <w:color w:val="FF0000"/>
                <w:sz w:val="28"/>
                <w:szCs w:val="28"/>
              </w:rPr>
              <w:t>112年起，每年</w:t>
            </w:r>
            <w:proofErr w:type="gramStart"/>
            <w:r w:rsidRPr="00A35EC4">
              <w:rPr>
                <w:rFonts w:ascii="標楷體" w:eastAsia="標楷體" w:hAnsi="標楷體" w:cs="標楷體"/>
                <w:b/>
                <w:color w:val="FF0000"/>
                <w:sz w:val="28"/>
                <w:szCs w:val="28"/>
              </w:rPr>
              <w:t>挹</w:t>
            </w:r>
            <w:proofErr w:type="gramEnd"/>
            <w:r w:rsidRPr="00A35EC4">
              <w:rPr>
                <w:rFonts w:ascii="標楷體" w:eastAsia="標楷體" w:hAnsi="標楷體" w:cs="標楷體"/>
                <w:b/>
                <w:color w:val="FF0000"/>
                <w:sz w:val="28"/>
                <w:szCs w:val="28"/>
              </w:rPr>
              <w:t>注</w:t>
            </w:r>
            <w:r w:rsidRPr="000A32E6">
              <w:rPr>
                <w:rFonts w:ascii="標楷體" w:eastAsia="標楷體" w:hAnsi="標楷體" w:cs="標楷體"/>
                <w:b/>
                <w:color w:val="FF0000"/>
                <w:sz w:val="28"/>
                <w:szCs w:val="28"/>
              </w:rPr>
              <w:t>五峰國中</w:t>
            </w:r>
            <w:r w:rsidRPr="000A32E6">
              <w:rPr>
                <w:rFonts w:ascii="標楷體" w:eastAsia="標楷體" w:hAnsi="標楷體" w:cs="標楷體" w:hint="eastAsia"/>
                <w:b/>
                <w:color w:val="FF0000"/>
                <w:sz w:val="28"/>
                <w:szCs w:val="28"/>
              </w:rPr>
              <w:t>及</w:t>
            </w:r>
            <w:r w:rsidRPr="000A32E6">
              <w:rPr>
                <w:rFonts w:ascii="標楷體" w:eastAsia="標楷體" w:hAnsi="標楷體" w:cs="標楷體"/>
                <w:b/>
                <w:color w:val="FF0000"/>
                <w:sz w:val="28"/>
                <w:szCs w:val="28"/>
              </w:rPr>
              <w:t>文山國中</w:t>
            </w:r>
            <w:r w:rsidRPr="00A35EC4">
              <w:rPr>
                <w:rFonts w:ascii="標楷體" w:eastAsia="標楷體" w:hAnsi="標楷體" w:cs="標楷體"/>
                <w:b/>
                <w:color w:val="FF0000"/>
                <w:sz w:val="28"/>
                <w:szCs w:val="28"/>
              </w:rPr>
              <w:t>2校各100萬元經費</w:t>
            </w:r>
            <w:r>
              <w:rPr>
                <w:rFonts w:ascii="標楷體" w:eastAsia="標楷體" w:hAnsi="標楷體" w:cs="標楷體" w:hint="eastAsia"/>
                <w:b/>
                <w:color w:val="FF0000"/>
                <w:sz w:val="28"/>
                <w:szCs w:val="28"/>
              </w:rPr>
              <w:t>，114年亦持續補助，</w:t>
            </w:r>
            <w:r w:rsidRPr="00A35EC4">
              <w:rPr>
                <w:rFonts w:ascii="標楷體" w:eastAsia="標楷體" w:hAnsi="標楷體" w:cs="標楷體"/>
                <w:color w:val="000000"/>
                <w:sz w:val="28"/>
                <w:szCs w:val="28"/>
              </w:rPr>
              <w:t>進行在地就學策略</w:t>
            </w:r>
            <w:r w:rsidRPr="000A32E6">
              <w:rPr>
                <w:rFonts w:ascii="標楷體" w:eastAsia="標楷體" w:hAnsi="標楷體" w:cs="標楷體" w:hint="eastAsia"/>
                <w:color w:val="000000"/>
                <w:sz w:val="28"/>
                <w:szCs w:val="28"/>
              </w:rPr>
              <w:t>，包含</w:t>
            </w:r>
            <w:r w:rsidRPr="000A32E6">
              <w:rPr>
                <w:rFonts w:ascii="標楷體" w:eastAsia="標楷體" w:hAnsi="標楷體" w:cs="標楷體" w:hint="eastAsia"/>
                <w:b/>
                <w:bCs/>
                <w:color w:val="7030A0"/>
                <w:sz w:val="28"/>
                <w:szCs w:val="28"/>
                <w:u w:val="single"/>
              </w:rPr>
              <w:t>充實設備改善校園環境</w:t>
            </w:r>
            <w:r w:rsidRPr="000A32E6">
              <w:rPr>
                <w:rFonts w:ascii="標楷體" w:eastAsia="標楷體" w:hAnsi="標楷體" w:cs="標楷體" w:hint="eastAsia"/>
                <w:b/>
                <w:color w:val="7030A0"/>
                <w:sz w:val="28"/>
                <w:szCs w:val="28"/>
              </w:rPr>
              <w:t>、</w:t>
            </w:r>
            <w:r w:rsidRPr="000A32E6">
              <w:rPr>
                <w:rFonts w:ascii="標楷體" w:eastAsia="標楷體" w:hAnsi="標楷體" w:cs="標楷體" w:hint="eastAsia"/>
                <w:b/>
                <w:bCs/>
                <w:color w:val="7030A0"/>
                <w:sz w:val="28"/>
                <w:szCs w:val="28"/>
                <w:u w:val="single"/>
              </w:rPr>
              <w:t>提升學習成效</w:t>
            </w:r>
            <w:r w:rsidRPr="000A32E6">
              <w:rPr>
                <w:rFonts w:ascii="標楷體" w:eastAsia="標楷體" w:hAnsi="標楷體" w:cs="標楷體" w:hint="eastAsia"/>
                <w:b/>
                <w:color w:val="7030A0"/>
                <w:sz w:val="28"/>
                <w:szCs w:val="28"/>
              </w:rPr>
              <w:t>、</w:t>
            </w:r>
            <w:r w:rsidRPr="000A32E6">
              <w:rPr>
                <w:rFonts w:ascii="標楷體" w:eastAsia="標楷體" w:hAnsi="標楷體" w:cs="標楷體" w:hint="eastAsia"/>
                <w:b/>
                <w:bCs/>
                <w:color w:val="7030A0"/>
                <w:sz w:val="28"/>
                <w:szCs w:val="28"/>
                <w:u w:val="single"/>
              </w:rPr>
              <w:t>促進學區國中小合作</w:t>
            </w:r>
            <w:r w:rsidRPr="000A32E6">
              <w:rPr>
                <w:rFonts w:ascii="標楷體" w:eastAsia="標楷體" w:hAnsi="標楷體" w:cs="標楷體" w:hint="eastAsia"/>
                <w:b/>
                <w:color w:val="7030A0"/>
                <w:sz w:val="28"/>
                <w:szCs w:val="28"/>
              </w:rPr>
              <w:t>、</w:t>
            </w:r>
            <w:r w:rsidRPr="000A32E6">
              <w:rPr>
                <w:rFonts w:ascii="標楷體" w:eastAsia="標楷體" w:hAnsi="標楷體" w:cs="標楷體" w:hint="eastAsia"/>
                <w:b/>
                <w:bCs/>
                <w:color w:val="7030A0"/>
                <w:sz w:val="28"/>
                <w:szCs w:val="28"/>
                <w:u w:val="single"/>
              </w:rPr>
              <w:t>強化雙語教育</w:t>
            </w:r>
            <w:r w:rsidRPr="000A32E6">
              <w:rPr>
                <w:rFonts w:ascii="標楷體" w:eastAsia="標楷體" w:hAnsi="標楷體" w:cs="標楷體" w:hint="eastAsia"/>
                <w:color w:val="000000"/>
                <w:sz w:val="28"/>
                <w:szCs w:val="28"/>
              </w:rPr>
              <w:t>等</w:t>
            </w:r>
            <w:r>
              <w:rPr>
                <w:rFonts w:ascii="標楷體" w:eastAsia="標楷體" w:hAnsi="標楷體" w:cs="標楷體" w:hint="eastAsia"/>
                <w:color w:val="000000"/>
                <w:sz w:val="28"/>
                <w:szCs w:val="28"/>
              </w:rPr>
              <w:t>。</w:t>
            </w:r>
          </w:p>
          <w:p w14:paraId="68C91DBD" w14:textId="77777777" w:rsidR="00D819F8" w:rsidRPr="00A35EC4" w:rsidRDefault="00D819F8" w:rsidP="00D819F8">
            <w:pPr>
              <w:numPr>
                <w:ilvl w:val="0"/>
                <w:numId w:val="72"/>
              </w:numPr>
              <w:pBdr>
                <w:top w:val="nil"/>
                <w:left w:val="nil"/>
                <w:bottom w:val="nil"/>
                <w:right w:val="nil"/>
                <w:between w:val="nil"/>
              </w:pBdr>
              <w:spacing w:after="0" w:line="480" w:lineRule="exact"/>
              <w:jc w:val="both"/>
              <w:rPr>
                <w:rFonts w:ascii="標楷體" w:eastAsia="標楷體" w:hAnsi="標楷體" w:cs="標楷體"/>
                <w:color w:val="000000"/>
                <w:sz w:val="28"/>
                <w:szCs w:val="28"/>
              </w:rPr>
            </w:pPr>
            <w:r w:rsidRPr="00867C58">
              <w:rPr>
                <w:rFonts w:ascii="標楷體" w:eastAsia="標楷體" w:hAnsi="標楷體" w:cs="標楷體"/>
                <w:b/>
                <w:color w:val="FF0000"/>
                <w:sz w:val="28"/>
                <w:szCs w:val="28"/>
              </w:rPr>
              <w:t>112</w:t>
            </w:r>
            <w:r>
              <w:rPr>
                <w:rFonts w:ascii="標楷體" w:eastAsia="標楷體" w:hAnsi="標楷體" w:cs="標楷體" w:hint="eastAsia"/>
                <w:b/>
                <w:color w:val="FF0000"/>
                <w:sz w:val="28"/>
                <w:szCs w:val="28"/>
              </w:rPr>
              <w:t>~113</w:t>
            </w:r>
            <w:r w:rsidRPr="00867C58">
              <w:rPr>
                <w:rFonts w:ascii="標楷體" w:eastAsia="標楷體" w:hAnsi="標楷體" w:cs="標楷體"/>
                <w:b/>
                <w:color w:val="FF0000"/>
                <w:sz w:val="28"/>
                <w:szCs w:val="28"/>
              </w:rPr>
              <w:t>學年度五峰國中</w:t>
            </w:r>
            <w:r>
              <w:rPr>
                <w:rFonts w:ascii="標楷體" w:eastAsia="標楷體" w:hAnsi="標楷體" w:cs="標楷體" w:hint="eastAsia"/>
                <w:b/>
                <w:color w:val="FF0000"/>
                <w:sz w:val="28"/>
                <w:szCs w:val="28"/>
              </w:rPr>
              <w:t>及</w:t>
            </w:r>
            <w:r w:rsidRPr="00867C58">
              <w:rPr>
                <w:rFonts w:ascii="標楷體" w:eastAsia="標楷體" w:hAnsi="標楷體" w:cs="標楷體"/>
                <w:b/>
                <w:color w:val="FF0000"/>
                <w:sz w:val="28"/>
                <w:szCs w:val="28"/>
              </w:rPr>
              <w:t>文山國中在地就學率已分別接近</w:t>
            </w:r>
            <w:proofErr w:type="gramStart"/>
            <w:r w:rsidRPr="00867C58">
              <w:rPr>
                <w:rFonts w:ascii="標楷體" w:eastAsia="標楷體" w:hAnsi="標楷體" w:cs="標楷體"/>
                <w:b/>
                <w:color w:val="FF0000"/>
                <w:sz w:val="28"/>
                <w:szCs w:val="28"/>
              </w:rPr>
              <w:t>8成</w:t>
            </w:r>
            <w:proofErr w:type="gramEnd"/>
            <w:r w:rsidRPr="00867C58">
              <w:rPr>
                <w:rFonts w:ascii="標楷體" w:eastAsia="標楷體" w:hAnsi="標楷體" w:cs="標楷體"/>
                <w:b/>
                <w:color w:val="FF0000"/>
                <w:sz w:val="28"/>
                <w:szCs w:val="28"/>
              </w:rPr>
              <w:t>及</w:t>
            </w:r>
            <w:proofErr w:type="gramStart"/>
            <w:r w:rsidRPr="00867C58">
              <w:rPr>
                <w:rFonts w:ascii="標楷體" w:eastAsia="標楷體" w:hAnsi="標楷體" w:cs="標楷體"/>
                <w:b/>
                <w:color w:val="FF0000"/>
                <w:sz w:val="28"/>
                <w:szCs w:val="28"/>
              </w:rPr>
              <w:t>9成</w:t>
            </w:r>
            <w:proofErr w:type="gramEnd"/>
            <w:r w:rsidRPr="00867C58">
              <w:rPr>
                <w:rFonts w:ascii="標楷體" w:eastAsia="標楷體" w:hAnsi="標楷體" w:cs="標楷體"/>
                <w:b/>
                <w:color w:val="FF0000"/>
                <w:sz w:val="28"/>
                <w:szCs w:val="28"/>
              </w:rPr>
              <w:t>。</w:t>
            </w:r>
          </w:p>
        </w:tc>
      </w:tr>
    </w:tbl>
    <w:p w14:paraId="7D4BEEDC" w14:textId="77777777" w:rsidR="00D819F8" w:rsidRPr="00A35EC4" w:rsidRDefault="00D819F8" w:rsidP="00A35EC4">
      <w:pPr>
        <w:spacing w:line="480" w:lineRule="exact"/>
        <w:ind w:firstLine="266"/>
        <w:rPr>
          <w:rFonts w:ascii="標楷體" w:eastAsia="標楷體" w:hAnsi="標楷體" w:cs="標楷體"/>
          <w:sz w:val="28"/>
          <w:szCs w:val="28"/>
        </w:rPr>
      </w:pPr>
      <w:proofErr w:type="gramStart"/>
      <w:r w:rsidRPr="00A35EC4">
        <w:rPr>
          <w:rFonts w:ascii="標楷體" w:eastAsia="標楷體" w:hAnsi="標楷體" w:cs="標楷體"/>
          <w:b/>
          <w:sz w:val="28"/>
          <w:szCs w:val="28"/>
        </w:rPr>
        <w:t>ㄧ</w:t>
      </w:r>
      <w:proofErr w:type="gramEnd"/>
      <w:r w:rsidRPr="00A35EC4">
        <w:rPr>
          <w:rFonts w:ascii="標楷體" w:eastAsia="標楷體" w:hAnsi="標楷體" w:cs="標楷體"/>
          <w:b/>
          <w:sz w:val="28"/>
          <w:szCs w:val="28"/>
        </w:rPr>
        <w:t>、辦理現況：</w:t>
      </w:r>
    </w:p>
    <w:p w14:paraId="651775D7" w14:textId="77777777" w:rsidR="00D819F8" w:rsidRPr="000A32E6" w:rsidRDefault="00D819F8" w:rsidP="00D819F8">
      <w:pPr>
        <w:pStyle w:val="a9"/>
        <w:widowControl/>
        <w:numPr>
          <w:ilvl w:val="0"/>
          <w:numId w:val="73"/>
        </w:numPr>
        <w:spacing w:after="0" w:line="480" w:lineRule="exact"/>
        <w:contextualSpacing w:val="0"/>
        <w:jc w:val="both"/>
        <w:rPr>
          <w:rFonts w:ascii="標楷體" w:eastAsia="標楷體" w:hAnsi="標楷體" w:cs="標楷體"/>
          <w:sz w:val="28"/>
          <w:szCs w:val="28"/>
        </w:rPr>
      </w:pPr>
      <w:proofErr w:type="gramStart"/>
      <w:r w:rsidRPr="00AC57DE">
        <w:rPr>
          <w:rFonts w:ascii="標楷體" w:eastAsia="標楷體" w:hAnsi="標楷體" w:cs="標楷體"/>
          <w:b/>
          <w:bCs/>
          <w:color w:val="FF0000"/>
          <w:sz w:val="28"/>
          <w:szCs w:val="28"/>
        </w:rPr>
        <w:t>研</w:t>
      </w:r>
      <w:proofErr w:type="gramEnd"/>
      <w:r w:rsidRPr="00AC57DE">
        <w:rPr>
          <w:rFonts w:ascii="標楷體" w:eastAsia="標楷體" w:hAnsi="標楷體" w:cs="標楷體"/>
          <w:b/>
          <w:bCs/>
          <w:color w:val="FF0000"/>
          <w:sz w:val="28"/>
          <w:szCs w:val="28"/>
        </w:rPr>
        <w:t>商提升國小應屆畢業生在地就學率之策略會議</w:t>
      </w:r>
      <w:r w:rsidRPr="00AC57DE">
        <w:rPr>
          <w:rFonts w:ascii="標楷體" w:eastAsia="標楷體" w:hAnsi="標楷體" w:cs="標楷體" w:hint="eastAsia"/>
          <w:color w:val="FF0000"/>
          <w:sz w:val="28"/>
          <w:szCs w:val="28"/>
        </w:rPr>
        <w:t>：</w:t>
      </w:r>
      <w:r w:rsidRPr="00AC57DE">
        <w:rPr>
          <w:rFonts w:ascii="標楷體" w:eastAsia="標楷體" w:hAnsi="標楷體" w:cs="標楷體" w:hint="eastAsia"/>
          <w:sz w:val="28"/>
          <w:szCs w:val="28"/>
        </w:rPr>
        <w:t>本局於</w:t>
      </w:r>
      <w:r w:rsidRPr="00AC57DE">
        <w:rPr>
          <w:rFonts w:ascii="標楷體" w:eastAsia="標楷體" w:hAnsi="標楷體" w:cs="標楷體"/>
          <w:sz w:val="28"/>
          <w:szCs w:val="28"/>
        </w:rPr>
        <w:t>108年起邀請學校</w:t>
      </w:r>
      <w:proofErr w:type="gramStart"/>
      <w:r w:rsidRPr="00AC57DE">
        <w:rPr>
          <w:rFonts w:ascii="標楷體" w:eastAsia="標楷體" w:hAnsi="標楷體" w:cs="標楷體" w:hint="eastAsia"/>
          <w:sz w:val="28"/>
          <w:szCs w:val="28"/>
        </w:rPr>
        <w:t>研</w:t>
      </w:r>
      <w:proofErr w:type="gramEnd"/>
      <w:r w:rsidRPr="00AC57DE">
        <w:rPr>
          <w:rFonts w:ascii="標楷體" w:eastAsia="標楷體" w:hAnsi="標楷體" w:cs="標楷體" w:hint="eastAsia"/>
          <w:sz w:val="28"/>
          <w:szCs w:val="28"/>
        </w:rPr>
        <w:t>商，</w:t>
      </w:r>
      <w:r w:rsidRPr="00AC57DE">
        <w:rPr>
          <w:rFonts w:ascii="標楷體" w:eastAsia="標楷體" w:hAnsi="標楷體" w:cs="標楷體"/>
          <w:sz w:val="28"/>
          <w:szCs w:val="28"/>
        </w:rPr>
        <w:t>以國中小資源共享、國小社團銜接、擇</w:t>
      </w:r>
      <w:r w:rsidRPr="000A32E6">
        <w:rPr>
          <w:rFonts w:ascii="標楷體" w:eastAsia="標楷體" w:hAnsi="標楷體" w:cs="標楷體"/>
          <w:sz w:val="28"/>
          <w:szCs w:val="28"/>
        </w:rPr>
        <w:t>定</w:t>
      </w:r>
      <w:r w:rsidRPr="000A32E6">
        <w:rPr>
          <w:rFonts w:ascii="標楷體" w:eastAsia="標楷體" w:hAnsi="標楷體" w:cs="標楷體" w:hint="eastAsia"/>
          <w:color w:val="000000"/>
          <w:sz w:val="28"/>
          <w:szCs w:val="28"/>
        </w:rPr>
        <w:t>優先擇定</w:t>
      </w:r>
      <w:r w:rsidRPr="000A32E6">
        <w:rPr>
          <w:rFonts w:ascii="標楷體" w:eastAsia="標楷體" w:hAnsi="標楷體" w:cs="標楷體"/>
          <w:color w:val="000000"/>
          <w:sz w:val="28"/>
          <w:szCs w:val="28"/>
        </w:rPr>
        <w:t>因</w:t>
      </w:r>
      <w:r w:rsidRPr="000A32E6">
        <w:rPr>
          <w:rFonts w:ascii="標楷體" w:eastAsia="標楷體" w:hAnsi="標楷體" w:cs="標楷體" w:hint="eastAsia"/>
          <w:b/>
          <w:bCs/>
          <w:color w:val="0070C0"/>
          <w:sz w:val="28"/>
          <w:szCs w:val="28"/>
          <w:u w:val="single"/>
        </w:rPr>
        <w:t>臨近</w:t>
      </w:r>
      <w:proofErr w:type="gramStart"/>
      <w:r w:rsidRPr="000A32E6">
        <w:rPr>
          <w:rFonts w:ascii="標楷體" w:eastAsia="標楷體" w:hAnsi="標楷體" w:cs="標楷體" w:hint="eastAsia"/>
          <w:b/>
          <w:bCs/>
          <w:color w:val="0070C0"/>
          <w:sz w:val="28"/>
          <w:szCs w:val="28"/>
          <w:u w:val="single"/>
        </w:rPr>
        <w:t>外縣市且</w:t>
      </w:r>
      <w:r w:rsidRPr="000A32E6">
        <w:rPr>
          <w:rFonts w:ascii="標楷體" w:eastAsia="標楷體" w:hAnsi="標楷體" w:cs="標楷體" w:hint="eastAsia"/>
          <w:color w:val="000000"/>
          <w:sz w:val="28"/>
          <w:szCs w:val="28"/>
        </w:rPr>
        <w:t>在</w:t>
      </w:r>
      <w:proofErr w:type="gramEnd"/>
      <w:r w:rsidRPr="000A32E6">
        <w:rPr>
          <w:rFonts w:ascii="標楷體" w:eastAsia="標楷體" w:hAnsi="標楷體" w:cs="標楷體" w:hint="eastAsia"/>
          <w:color w:val="000000"/>
          <w:sz w:val="28"/>
          <w:szCs w:val="28"/>
        </w:rPr>
        <w:t>地就學率</w:t>
      </w:r>
      <w:r w:rsidRPr="000A32E6">
        <w:rPr>
          <w:rFonts w:ascii="標楷體" w:eastAsia="標楷體" w:hAnsi="標楷體" w:cs="標楷體" w:hint="eastAsia"/>
          <w:color w:val="0070C0"/>
          <w:sz w:val="28"/>
          <w:szCs w:val="28"/>
        </w:rPr>
        <w:t>低於90%</w:t>
      </w:r>
      <w:r w:rsidRPr="000A32E6">
        <w:rPr>
          <w:rFonts w:ascii="標楷體" w:eastAsia="標楷體" w:hAnsi="標楷體" w:cs="標楷體" w:hint="eastAsia"/>
          <w:sz w:val="28"/>
          <w:szCs w:val="28"/>
        </w:rPr>
        <w:t>之</w:t>
      </w:r>
      <w:r w:rsidRPr="00AC57DE">
        <w:rPr>
          <w:rFonts w:ascii="標楷體" w:eastAsia="標楷體" w:hAnsi="標楷體" w:cs="標楷體"/>
          <w:sz w:val="28"/>
          <w:szCs w:val="28"/>
        </w:rPr>
        <w:t>重點學校發展三大方向等行政作為方式進行。</w:t>
      </w:r>
      <w:r w:rsidRPr="000A32E6">
        <w:rPr>
          <w:rFonts w:ascii="標楷體" w:eastAsia="標楷體" w:hAnsi="標楷體" w:cs="標楷體" w:hint="eastAsia"/>
          <w:color w:val="000000"/>
          <w:sz w:val="28"/>
          <w:szCs w:val="28"/>
        </w:rPr>
        <w:t>重點學校平均較前一學年度在地就學率</w:t>
      </w:r>
      <w:r w:rsidRPr="000A32E6">
        <w:rPr>
          <w:rFonts w:ascii="標楷體" w:eastAsia="標楷體" w:hAnsi="標楷體" w:cs="標楷體" w:hint="eastAsia"/>
          <w:b/>
          <w:bCs/>
          <w:color w:val="FF0000"/>
          <w:sz w:val="28"/>
          <w:szCs w:val="28"/>
          <w:u w:val="single"/>
        </w:rPr>
        <w:t>增加1.23%</w:t>
      </w:r>
      <w:r w:rsidRPr="000A32E6">
        <w:rPr>
          <w:rFonts w:ascii="標楷體" w:eastAsia="標楷體" w:hAnsi="標楷體" w:cs="標楷體" w:hint="eastAsia"/>
          <w:color w:val="000000"/>
          <w:sz w:val="28"/>
          <w:szCs w:val="28"/>
        </w:rPr>
        <w:t>。114學年度系統性推動「</w:t>
      </w:r>
      <w:r w:rsidRPr="000A32E6">
        <w:rPr>
          <w:rFonts w:ascii="標楷體" w:eastAsia="標楷體" w:hAnsi="標楷體" w:cs="標楷體" w:hint="eastAsia"/>
          <w:color w:val="EE0000"/>
          <w:sz w:val="28"/>
          <w:szCs w:val="28"/>
        </w:rPr>
        <w:t>提升學區國小升國中在地就學中長程支持計畫</w:t>
      </w:r>
      <w:r w:rsidRPr="000A32E6">
        <w:rPr>
          <w:rFonts w:ascii="標楷體" w:eastAsia="標楷體" w:hAnsi="標楷體" w:cs="標楷體" w:hint="eastAsia"/>
          <w:color w:val="000000"/>
          <w:sz w:val="28"/>
          <w:szCs w:val="28"/>
        </w:rPr>
        <w:t>」，</w:t>
      </w:r>
      <w:r w:rsidRPr="000A32E6">
        <w:rPr>
          <w:rFonts w:ascii="標楷體" w:eastAsia="標楷體" w:hAnsi="標楷體" w:cs="標楷體"/>
          <w:color w:val="000000"/>
          <w:sz w:val="28"/>
          <w:szCs w:val="28"/>
        </w:rPr>
        <w:t>重點學校</w:t>
      </w:r>
      <w:r w:rsidRPr="000A32E6">
        <w:rPr>
          <w:rFonts w:ascii="標楷體" w:eastAsia="標楷體" w:hAnsi="標楷體" w:cs="標楷體" w:hint="eastAsia"/>
          <w:color w:val="000000"/>
          <w:sz w:val="28"/>
          <w:szCs w:val="28"/>
        </w:rPr>
        <w:t>由8</w:t>
      </w:r>
      <w:r w:rsidRPr="000A32E6">
        <w:rPr>
          <w:rFonts w:ascii="標楷體" w:eastAsia="標楷體" w:hAnsi="標楷體" w:cs="標楷體"/>
          <w:color w:val="000000"/>
          <w:sz w:val="28"/>
          <w:szCs w:val="28"/>
        </w:rPr>
        <w:t>所</w:t>
      </w:r>
      <w:r w:rsidRPr="000A32E6">
        <w:rPr>
          <w:rFonts w:ascii="標楷體" w:eastAsia="標楷體" w:hAnsi="標楷體" w:cs="標楷體" w:hint="eastAsia"/>
          <w:color w:val="000000"/>
          <w:sz w:val="28"/>
          <w:szCs w:val="28"/>
        </w:rPr>
        <w:t>擴大為10所</w:t>
      </w:r>
      <w:r w:rsidRPr="000A32E6">
        <w:rPr>
          <w:rFonts w:ascii="標楷體" w:eastAsia="標楷體" w:hAnsi="標楷體" w:cs="標楷體"/>
          <w:color w:val="000000"/>
          <w:sz w:val="28"/>
          <w:szCs w:val="28"/>
        </w:rPr>
        <w:t>。</w:t>
      </w:r>
      <w:r w:rsidRPr="00AC57DE">
        <w:rPr>
          <w:rFonts w:ascii="標楷體" w:eastAsia="標楷體" w:hAnsi="標楷體" w:cs="標楷體"/>
          <w:b/>
          <w:bCs/>
          <w:color w:val="7030A0"/>
          <w:sz w:val="28"/>
          <w:szCs w:val="28"/>
        </w:rPr>
        <w:t>新店地區學校於109年起，在地就學率逐步提升之情形。</w:t>
      </w:r>
    </w:p>
    <w:p w14:paraId="5010A620" w14:textId="77777777" w:rsidR="00D819F8" w:rsidRDefault="00D819F8" w:rsidP="00D819F8">
      <w:pPr>
        <w:pStyle w:val="a9"/>
        <w:widowControl/>
        <w:numPr>
          <w:ilvl w:val="0"/>
          <w:numId w:val="73"/>
        </w:numPr>
        <w:spacing w:after="0" w:line="480" w:lineRule="exact"/>
        <w:contextualSpacing w:val="0"/>
        <w:jc w:val="both"/>
        <w:rPr>
          <w:rFonts w:ascii="標楷體" w:eastAsia="標楷體" w:hAnsi="標楷體" w:cs="標楷體"/>
          <w:sz w:val="28"/>
          <w:szCs w:val="28"/>
        </w:rPr>
      </w:pPr>
      <w:r w:rsidRPr="00AC57DE">
        <w:rPr>
          <w:rFonts w:ascii="標楷體" w:eastAsia="標楷體" w:hAnsi="標楷體" w:cs="標楷體" w:hint="eastAsia"/>
          <w:b/>
          <w:bCs/>
          <w:color w:val="FF0000"/>
          <w:sz w:val="28"/>
          <w:szCs w:val="28"/>
        </w:rPr>
        <w:t>發展特色課程，</w:t>
      </w:r>
      <w:r w:rsidRPr="00AC57DE">
        <w:rPr>
          <w:rFonts w:ascii="標楷體" w:eastAsia="標楷體" w:hAnsi="標楷體" w:cs="標楷體"/>
          <w:b/>
          <w:bCs/>
          <w:color w:val="FF0000"/>
          <w:sz w:val="28"/>
          <w:szCs w:val="28"/>
        </w:rPr>
        <w:t>積極與學區內國小</w:t>
      </w:r>
      <w:r w:rsidRPr="00AC57DE">
        <w:rPr>
          <w:rFonts w:ascii="標楷體" w:eastAsia="標楷體" w:hAnsi="標楷體" w:cs="標楷體" w:hint="eastAsia"/>
          <w:b/>
          <w:bCs/>
          <w:color w:val="FF0000"/>
          <w:sz w:val="28"/>
          <w:szCs w:val="28"/>
        </w:rPr>
        <w:t>合作：</w:t>
      </w:r>
      <w:r w:rsidRPr="003E4318">
        <w:rPr>
          <w:rFonts w:ascii="標楷體" w:eastAsia="標楷體" w:hAnsi="標楷體" w:cs="標楷體"/>
          <w:sz w:val="28"/>
          <w:szCs w:val="28"/>
        </w:rPr>
        <w:t>兩校已分別在多元特色課程、改善學校環境、充實教學設備及雙語教育訂定發展目標，並積極與學區內國小接洽，攜手合作共創雙贏，吸引學區家長及學生，以提升在地就學率。</w:t>
      </w:r>
    </w:p>
    <w:p w14:paraId="29C1FE7B" w14:textId="77777777" w:rsidR="00D819F8" w:rsidRPr="00AC57DE" w:rsidRDefault="00D819F8" w:rsidP="00D819F8">
      <w:pPr>
        <w:pStyle w:val="a9"/>
        <w:widowControl/>
        <w:numPr>
          <w:ilvl w:val="0"/>
          <w:numId w:val="73"/>
        </w:numPr>
        <w:spacing w:after="0" w:line="480" w:lineRule="exact"/>
        <w:contextualSpacing w:val="0"/>
        <w:jc w:val="both"/>
        <w:rPr>
          <w:rFonts w:ascii="標楷體" w:eastAsia="標楷體" w:hAnsi="標楷體" w:cs="標楷體"/>
          <w:b/>
          <w:bCs/>
          <w:color w:val="FF0000"/>
          <w:sz w:val="28"/>
          <w:szCs w:val="28"/>
        </w:rPr>
      </w:pPr>
      <w:r w:rsidRPr="00AC57DE">
        <w:rPr>
          <w:rFonts w:ascii="標楷體" w:eastAsia="標楷體" w:hAnsi="標楷體" w:cs="標楷體"/>
          <w:b/>
          <w:bCs/>
          <w:color w:val="FF0000"/>
          <w:sz w:val="28"/>
          <w:szCs w:val="28"/>
        </w:rPr>
        <w:t>11</w:t>
      </w:r>
      <w:r w:rsidRPr="00AC57DE">
        <w:rPr>
          <w:rFonts w:ascii="標楷體" w:eastAsia="標楷體" w:hAnsi="標楷體" w:cs="標楷體" w:hint="eastAsia"/>
          <w:b/>
          <w:bCs/>
          <w:color w:val="FF0000"/>
          <w:sz w:val="28"/>
          <w:szCs w:val="28"/>
        </w:rPr>
        <w:t>3</w:t>
      </w:r>
      <w:r w:rsidRPr="00AC57DE">
        <w:rPr>
          <w:rFonts w:ascii="標楷體" w:eastAsia="標楷體" w:hAnsi="標楷體" w:cs="標楷體"/>
          <w:b/>
          <w:bCs/>
          <w:color w:val="FF0000"/>
          <w:sz w:val="28"/>
          <w:szCs w:val="28"/>
        </w:rPr>
        <w:t>學年度在地就學率五峰國中</w:t>
      </w:r>
      <w:r w:rsidRPr="00AC57DE">
        <w:rPr>
          <w:rFonts w:ascii="標楷體" w:eastAsia="標楷體" w:hAnsi="標楷體" w:cs="標楷體" w:hint="eastAsia"/>
          <w:b/>
          <w:bCs/>
          <w:color w:val="FF0000"/>
          <w:sz w:val="28"/>
          <w:szCs w:val="28"/>
        </w:rPr>
        <w:t>75</w:t>
      </w:r>
      <w:r>
        <w:rPr>
          <w:rFonts w:ascii="標楷體" w:eastAsia="標楷體" w:hAnsi="標楷體" w:cs="標楷體" w:hint="eastAsia"/>
          <w:b/>
          <w:bCs/>
          <w:color w:val="FF0000"/>
          <w:sz w:val="28"/>
          <w:szCs w:val="28"/>
        </w:rPr>
        <w:t>.00</w:t>
      </w:r>
      <w:r w:rsidRPr="00AC57DE">
        <w:rPr>
          <w:rFonts w:ascii="標楷體" w:eastAsia="標楷體" w:hAnsi="標楷體" w:cs="標楷體" w:hint="eastAsia"/>
          <w:b/>
          <w:bCs/>
          <w:color w:val="FF0000"/>
          <w:sz w:val="28"/>
          <w:szCs w:val="28"/>
        </w:rPr>
        <w:t>%</w:t>
      </w:r>
      <w:r w:rsidRPr="00AC57DE">
        <w:rPr>
          <w:rFonts w:ascii="標楷體" w:eastAsia="標楷體" w:hAnsi="標楷體" w:cs="標楷體"/>
          <w:b/>
          <w:bCs/>
          <w:color w:val="FF0000"/>
          <w:sz w:val="28"/>
          <w:szCs w:val="28"/>
        </w:rPr>
        <w:t>、文山國中</w:t>
      </w:r>
      <w:r w:rsidRPr="00AC57DE">
        <w:rPr>
          <w:rFonts w:ascii="標楷體" w:eastAsia="標楷體" w:hAnsi="標楷體" w:cs="標楷體" w:hint="eastAsia"/>
          <w:b/>
          <w:bCs/>
          <w:color w:val="FF0000"/>
          <w:sz w:val="28"/>
          <w:szCs w:val="28"/>
        </w:rPr>
        <w:t>91.85%</w:t>
      </w:r>
      <w:r w:rsidRPr="00AC57DE">
        <w:rPr>
          <w:rFonts w:ascii="標楷體" w:eastAsia="標楷體" w:hAnsi="標楷體" w:cs="標楷體"/>
          <w:b/>
          <w:bCs/>
          <w:color w:val="FF0000"/>
          <w:sz w:val="28"/>
          <w:szCs w:val="28"/>
        </w:rPr>
        <w:t>。</w:t>
      </w:r>
    </w:p>
    <w:p w14:paraId="124C7AE5" w14:textId="77777777" w:rsidR="00D819F8" w:rsidRPr="00A35EC4" w:rsidRDefault="00D819F8" w:rsidP="00A35EC4">
      <w:pPr>
        <w:spacing w:line="480" w:lineRule="exact"/>
        <w:ind w:firstLine="266"/>
        <w:rPr>
          <w:rFonts w:ascii="標楷體" w:eastAsia="標楷體" w:hAnsi="標楷體" w:cs="標楷體"/>
          <w:b/>
          <w:sz w:val="28"/>
          <w:szCs w:val="28"/>
        </w:rPr>
      </w:pPr>
      <w:r w:rsidRPr="00A35EC4">
        <w:rPr>
          <w:rFonts w:ascii="標楷體" w:eastAsia="標楷體" w:hAnsi="標楷體" w:cs="標楷體"/>
          <w:b/>
          <w:sz w:val="28"/>
          <w:szCs w:val="28"/>
        </w:rPr>
        <w:t>二、後續作為：</w:t>
      </w:r>
    </w:p>
    <w:p w14:paraId="1B135E3D" w14:textId="77777777" w:rsidR="00D819F8" w:rsidRPr="00A35EC4" w:rsidRDefault="00D819F8" w:rsidP="00A35EC4">
      <w:pPr>
        <w:spacing w:line="480" w:lineRule="exact"/>
        <w:ind w:left="1399" w:hanging="566"/>
        <w:jc w:val="both"/>
        <w:rPr>
          <w:rFonts w:ascii="標楷體" w:eastAsia="標楷體" w:hAnsi="標楷體" w:cs="標楷體"/>
          <w:sz w:val="28"/>
          <w:szCs w:val="28"/>
        </w:rPr>
      </w:pPr>
      <w:r w:rsidRPr="00AC57DE">
        <w:rPr>
          <w:rFonts w:ascii="標楷體" w:eastAsia="標楷體" w:hAnsi="標楷體" w:cs="標楷體"/>
          <w:b/>
          <w:bCs/>
          <w:color w:val="FF0000"/>
          <w:sz w:val="28"/>
          <w:szCs w:val="28"/>
        </w:rPr>
        <w:t>(</w:t>
      </w:r>
      <w:proofErr w:type="gramStart"/>
      <w:r w:rsidRPr="00AC57DE">
        <w:rPr>
          <w:rFonts w:ascii="標楷體" w:eastAsia="標楷體" w:hAnsi="標楷體" w:cs="標楷體"/>
          <w:b/>
          <w:bCs/>
          <w:color w:val="FF0000"/>
          <w:sz w:val="28"/>
          <w:szCs w:val="28"/>
        </w:rPr>
        <w:t>一</w:t>
      </w:r>
      <w:proofErr w:type="gramEnd"/>
      <w:r w:rsidRPr="00AC57DE">
        <w:rPr>
          <w:rFonts w:ascii="標楷體" w:eastAsia="標楷體" w:hAnsi="標楷體" w:cs="標楷體"/>
          <w:b/>
          <w:bCs/>
          <w:color w:val="FF0000"/>
          <w:sz w:val="28"/>
          <w:szCs w:val="28"/>
        </w:rPr>
        <w:t>)112年起，每年</w:t>
      </w:r>
      <w:proofErr w:type="gramStart"/>
      <w:r w:rsidRPr="00AC57DE">
        <w:rPr>
          <w:rFonts w:ascii="標楷體" w:eastAsia="標楷體" w:hAnsi="標楷體" w:cs="標楷體"/>
          <w:b/>
          <w:bCs/>
          <w:color w:val="FF0000"/>
          <w:sz w:val="28"/>
          <w:szCs w:val="28"/>
        </w:rPr>
        <w:t>挹</w:t>
      </w:r>
      <w:proofErr w:type="gramEnd"/>
      <w:r w:rsidRPr="00AC57DE">
        <w:rPr>
          <w:rFonts w:ascii="標楷體" w:eastAsia="標楷體" w:hAnsi="標楷體" w:cs="標楷體"/>
          <w:b/>
          <w:bCs/>
          <w:color w:val="FF0000"/>
          <w:sz w:val="28"/>
          <w:szCs w:val="28"/>
        </w:rPr>
        <w:t>注2校各100萬元經費</w:t>
      </w:r>
      <w:r w:rsidRPr="00AC57DE">
        <w:rPr>
          <w:rFonts w:ascii="標楷體" w:eastAsia="標楷體" w:hAnsi="標楷體" w:cs="標楷體" w:hint="eastAsia"/>
          <w:b/>
          <w:bCs/>
          <w:color w:val="FF0000"/>
          <w:sz w:val="28"/>
          <w:szCs w:val="28"/>
        </w:rPr>
        <w:t>，</w:t>
      </w:r>
      <w:r w:rsidRPr="00AC57DE">
        <w:rPr>
          <w:rFonts w:ascii="標楷體" w:eastAsia="標楷體" w:hAnsi="標楷體" w:cs="標楷體"/>
          <w:b/>
          <w:bCs/>
          <w:color w:val="FF0000"/>
          <w:sz w:val="28"/>
          <w:szCs w:val="28"/>
        </w:rPr>
        <w:t>11</w:t>
      </w:r>
      <w:r w:rsidRPr="00AC57DE">
        <w:rPr>
          <w:rFonts w:ascii="標楷體" w:eastAsia="標楷體" w:hAnsi="標楷體" w:cs="標楷體" w:hint="eastAsia"/>
          <w:b/>
          <w:bCs/>
          <w:color w:val="FF0000"/>
          <w:sz w:val="28"/>
          <w:szCs w:val="28"/>
        </w:rPr>
        <w:t>4</w:t>
      </w:r>
      <w:r w:rsidRPr="00AC57DE">
        <w:rPr>
          <w:rFonts w:ascii="標楷體" w:eastAsia="標楷體" w:hAnsi="標楷體" w:cs="標楷體"/>
          <w:b/>
          <w:bCs/>
          <w:color w:val="FF0000"/>
          <w:sz w:val="28"/>
          <w:szCs w:val="28"/>
        </w:rPr>
        <w:t>年亦持續補助：</w:t>
      </w:r>
      <w:r w:rsidRPr="00A35EC4">
        <w:rPr>
          <w:rFonts w:ascii="標楷體" w:eastAsia="標楷體" w:hAnsi="標楷體" w:cs="標楷體"/>
          <w:sz w:val="28"/>
          <w:szCs w:val="28"/>
        </w:rPr>
        <w:t>針對</w:t>
      </w:r>
      <w:r>
        <w:rPr>
          <w:rFonts w:ascii="標楷體" w:eastAsia="標楷體" w:hAnsi="標楷體" w:cs="標楷體" w:hint="eastAsia"/>
          <w:sz w:val="28"/>
          <w:szCs w:val="28"/>
        </w:rPr>
        <w:t>2</w:t>
      </w:r>
      <w:r w:rsidRPr="00A35EC4">
        <w:rPr>
          <w:rFonts w:ascii="標楷體" w:eastAsia="標楷體" w:hAnsi="標楷體" w:cs="標楷體"/>
          <w:sz w:val="28"/>
          <w:szCs w:val="28"/>
        </w:rPr>
        <w:t>校發展重點，自112年起每年補助各校100萬元經費支持校內軟硬體需求，協助學校推動欲進行的課程優化、環境改造及推廣行銷等在地就學策略。</w:t>
      </w:r>
    </w:p>
    <w:p w14:paraId="511302BB" w14:textId="77777777" w:rsidR="00D819F8" w:rsidRPr="00A35EC4" w:rsidRDefault="00D819F8" w:rsidP="00A35EC4">
      <w:pPr>
        <w:spacing w:line="480" w:lineRule="exact"/>
        <w:ind w:left="1399" w:hanging="566"/>
        <w:jc w:val="both"/>
        <w:rPr>
          <w:rFonts w:ascii="標楷體" w:eastAsia="標楷體" w:hAnsi="標楷體" w:cs="標楷體"/>
          <w:sz w:val="28"/>
          <w:szCs w:val="28"/>
        </w:rPr>
      </w:pPr>
      <w:r w:rsidRPr="00AC57DE">
        <w:rPr>
          <w:rFonts w:ascii="標楷體" w:eastAsia="標楷體" w:hAnsi="標楷體" w:cs="標楷體"/>
          <w:b/>
          <w:bCs/>
          <w:color w:val="FF0000"/>
          <w:sz w:val="28"/>
          <w:szCs w:val="28"/>
        </w:rPr>
        <w:t>(二)提升學力品質，學力UP計畫獎勵金</w:t>
      </w:r>
      <w:proofErr w:type="gramStart"/>
      <w:r w:rsidRPr="00AC57DE">
        <w:rPr>
          <w:rFonts w:ascii="標楷體" w:eastAsia="標楷體" w:hAnsi="標楷體" w:cs="標楷體"/>
          <w:b/>
          <w:bCs/>
          <w:color w:val="FF0000"/>
          <w:sz w:val="28"/>
          <w:szCs w:val="28"/>
        </w:rPr>
        <w:t>挹</w:t>
      </w:r>
      <w:proofErr w:type="gramEnd"/>
      <w:r w:rsidRPr="00AC57DE">
        <w:rPr>
          <w:rFonts w:ascii="標楷體" w:eastAsia="標楷體" w:hAnsi="標楷體" w:cs="標楷體"/>
          <w:b/>
          <w:bCs/>
          <w:color w:val="FF0000"/>
          <w:sz w:val="28"/>
          <w:szCs w:val="28"/>
        </w:rPr>
        <w:t>注：</w:t>
      </w:r>
      <w:r w:rsidRPr="00A35EC4">
        <w:rPr>
          <w:rFonts w:ascii="標楷體" w:eastAsia="標楷體" w:hAnsi="標楷體" w:cs="標楷體"/>
          <w:sz w:val="28"/>
          <w:szCs w:val="28"/>
        </w:rPr>
        <w:t>針對學力品質，本局透過學力UP支持實施計畫提供獎勵金，鼓勵達到減C增A目標之學校。112年會考文山國中成功於數學及英</w:t>
      </w:r>
      <w:r>
        <w:rPr>
          <w:rFonts w:ascii="標楷體" w:eastAsia="標楷體" w:hAnsi="標楷體" w:cs="標楷體" w:hint="eastAsia"/>
          <w:sz w:val="28"/>
          <w:szCs w:val="28"/>
        </w:rPr>
        <w:t>語</w:t>
      </w:r>
      <w:r w:rsidRPr="00A35EC4">
        <w:rPr>
          <w:rFonts w:ascii="標楷體" w:eastAsia="標楷體" w:hAnsi="標楷體" w:cs="標楷體"/>
          <w:sz w:val="28"/>
          <w:szCs w:val="28"/>
        </w:rPr>
        <w:t>科目減C，獲得5萬元獎勵金</w:t>
      </w:r>
      <w:r>
        <w:rPr>
          <w:rFonts w:ascii="標楷體" w:eastAsia="標楷體" w:hAnsi="標楷體" w:cs="標楷體"/>
          <w:sz w:val="28"/>
          <w:szCs w:val="28"/>
        </w:rPr>
        <w:t>，</w:t>
      </w:r>
      <w:r w:rsidRPr="00A35EC4">
        <w:rPr>
          <w:rFonts w:ascii="標楷體" w:eastAsia="標楷體" w:hAnsi="標楷體" w:cs="標楷體"/>
          <w:sz w:val="28"/>
          <w:szCs w:val="28"/>
        </w:rPr>
        <w:t>11</w:t>
      </w:r>
      <w:r>
        <w:rPr>
          <w:rFonts w:ascii="標楷體" w:eastAsia="標楷體" w:hAnsi="標楷體" w:cs="標楷體" w:hint="eastAsia"/>
          <w:sz w:val="28"/>
          <w:szCs w:val="28"/>
        </w:rPr>
        <w:t>3</w:t>
      </w:r>
      <w:r w:rsidRPr="00A35EC4">
        <w:rPr>
          <w:rFonts w:ascii="標楷體" w:eastAsia="標楷體" w:hAnsi="標楷體" w:cs="標楷體"/>
          <w:sz w:val="28"/>
          <w:szCs w:val="28"/>
        </w:rPr>
        <w:t>年會考文山國中成功於</w:t>
      </w:r>
      <w:r>
        <w:rPr>
          <w:rFonts w:ascii="標楷體" w:eastAsia="標楷體" w:hAnsi="標楷體" w:cs="標楷體" w:hint="eastAsia"/>
          <w:sz w:val="28"/>
          <w:szCs w:val="28"/>
        </w:rPr>
        <w:lastRenderedPageBreak/>
        <w:t>自然科增A與</w:t>
      </w:r>
      <w:r w:rsidRPr="00A35EC4">
        <w:rPr>
          <w:rFonts w:ascii="標楷體" w:eastAsia="標楷體" w:hAnsi="標楷體" w:cs="標楷體"/>
          <w:sz w:val="28"/>
          <w:szCs w:val="28"/>
        </w:rPr>
        <w:t>數學</w:t>
      </w:r>
      <w:r>
        <w:rPr>
          <w:rFonts w:ascii="標楷體" w:eastAsia="標楷體" w:hAnsi="標楷體" w:cs="標楷體" w:hint="eastAsia"/>
          <w:sz w:val="28"/>
          <w:szCs w:val="28"/>
        </w:rPr>
        <w:t>、</w:t>
      </w:r>
      <w:r w:rsidRPr="00A35EC4">
        <w:rPr>
          <w:rFonts w:ascii="標楷體" w:eastAsia="標楷體" w:hAnsi="標楷體" w:cs="標楷體"/>
          <w:sz w:val="28"/>
          <w:szCs w:val="28"/>
        </w:rPr>
        <w:t>英</w:t>
      </w:r>
      <w:r>
        <w:rPr>
          <w:rFonts w:ascii="標楷體" w:eastAsia="標楷體" w:hAnsi="標楷體" w:cs="標楷體" w:hint="eastAsia"/>
          <w:sz w:val="28"/>
          <w:szCs w:val="28"/>
        </w:rPr>
        <w:t>語及自然</w:t>
      </w:r>
      <w:r w:rsidRPr="00A35EC4">
        <w:rPr>
          <w:rFonts w:ascii="標楷體" w:eastAsia="標楷體" w:hAnsi="標楷體" w:cs="標楷體"/>
          <w:sz w:val="28"/>
          <w:szCs w:val="28"/>
        </w:rPr>
        <w:t>科目減C，獲得5萬元獎勵金</w:t>
      </w:r>
      <w:r>
        <w:rPr>
          <w:rFonts w:ascii="標楷體" w:eastAsia="標楷體" w:hAnsi="標楷體" w:cs="標楷體" w:hint="eastAsia"/>
          <w:sz w:val="28"/>
          <w:szCs w:val="28"/>
        </w:rPr>
        <w:t>；五峰</w:t>
      </w:r>
      <w:r w:rsidRPr="00A35EC4">
        <w:rPr>
          <w:rFonts w:ascii="標楷體" w:eastAsia="標楷體" w:hAnsi="標楷體" w:cs="標楷體"/>
          <w:sz w:val="28"/>
          <w:szCs w:val="28"/>
        </w:rPr>
        <w:t>國中成功於</w:t>
      </w:r>
      <w:r>
        <w:rPr>
          <w:rFonts w:ascii="標楷體" w:eastAsia="標楷體" w:hAnsi="標楷體" w:cs="標楷體" w:hint="eastAsia"/>
          <w:sz w:val="28"/>
          <w:szCs w:val="28"/>
        </w:rPr>
        <w:t>國文</w:t>
      </w:r>
      <w:r w:rsidRPr="00A35EC4">
        <w:rPr>
          <w:rFonts w:ascii="標楷體" w:eastAsia="標楷體" w:hAnsi="標楷體" w:cs="標楷體"/>
          <w:sz w:val="28"/>
          <w:szCs w:val="28"/>
        </w:rPr>
        <w:t>及</w:t>
      </w:r>
      <w:r>
        <w:rPr>
          <w:rFonts w:ascii="標楷體" w:eastAsia="標楷體" w:hAnsi="標楷體" w:cs="標楷體" w:hint="eastAsia"/>
          <w:sz w:val="28"/>
          <w:szCs w:val="28"/>
        </w:rPr>
        <w:t>社會</w:t>
      </w:r>
      <w:r w:rsidRPr="00A35EC4">
        <w:rPr>
          <w:rFonts w:ascii="標楷體" w:eastAsia="標楷體" w:hAnsi="標楷體" w:cs="標楷體"/>
          <w:sz w:val="28"/>
          <w:szCs w:val="28"/>
        </w:rPr>
        <w:t>科目減C，獲得</w:t>
      </w:r>
      <w:r>
        <w:rPr>
          <w:rFonts w:ascii="標楷體" w:eastAsia="標楷體" w:hAnsi="標楷體" w:cs="標楷體" w:hint="eastAsia"/>
          <w:sz w:val="28"/>
          <w:szCs w:val="28"/>
        </w:rPr>
        <w:t>2</w:t>
      </w:r>
      <w:r w:rsidRPr="00A35EC4">
        <w:rPr>
          <w:rFonts w:ascii="標楷體" w:eastAsia="標楷體" w:hAnsi="標楷體" w:cs="標楷體"/>
          <w:sz w:val="28"/>
          <w:szCs w:val="28"/>
        </w:rPr>
        <w:t>萬元獎勵金</w:t>
      </w:r>
      <w:r>
        <w:rPr>
          <w:rFonts w:ascii="標楷體" w:eastAsia="標楷體" w:hAnsi="標楷體" w:cs="標楷體"/>
          <w:sz w:val="28"/>
          <w:szCs w:val="28"/>
        </w:rPr>
        <w:t>，</w:t>
      </w:r>
      <w:r w:rsidRPr="00AC57DE">
        <w:rPr>
          <w:rFonts w:ascii="標楷體" w:eastAsia="標楷體" w:hAnsi="標楷體" w:cs="標楷體" w:hint="eastAsia"/>
          <w:b/>
          <w:bCs/>
          <w:color w:val="7030A0"/>
          <w:sz w:val="28"/>
          <w:szCs w:val="28"/>
        </w:rPr>
        <w:t>114</w:t>
      </w:r>
      <w:r w:rsidRPr="00AC57DE">
        <w:rPr>
          <w:rFonts w:ascii="標楷體" w:eastAsia="標楷體" w:hAnsi="標楷體" w:cs="標楷體"/>
          <w:b/>
          <w:bCs/>
          <w:color w:val="7030A0"/>
          <w:sz w:val="28"/>
          <w:szCs w:val="28"/>
        </w:rPr>
        <w:t>年會考兩校</w:t>
      </w:r>
      <w:proofErr w:type="gramStart"/>
      <w:r w:rsidRPr="00AC57DE">
        <w:rPr>
          <w:rFonts w:ascii="標楷體" w:eastAsia="標楷體" w:hAnsi="標楷體" w:cs="標楷體"/>
          <w:b/>
          <w:bCs/>
          <w:color w:val="7030A0"/>
          <w:sz w:val="28"/>
          <w:szCs w:val="28"/>
        </w:rPr>
        <w:t>亦有多科達到</w:t>
      </w:r>
      <w:proofErr w:type="gramEnd"/>
      <w:r w:rsidRPr="00AC57DE">
        <w:rPr>
          <w:rFonts w:ascii="標楷體" w:eastAsia="標楷體" w:hAnsi="標楷體" w:cs="標楷體"/>
          <w:b/>
          <w:bCs/>
          <w:color w:val="7030A0"/>
          <w:sz w:val="28"/>
          <w:szCs w:val="28"/>
        </w:rPr>
        <w:t>減</w:t>
      </w:r>
      <w:r w:rsidRPr="00AC57DE">
        <w:rPr>
          <w:rFonts w:ascii="標楷體" w:eastAsia="標楷體" w:hAnsi="標楷體" w:cs="標楷體" w:hint="eastAsia"/>
          <w:b/>
          <w:bCs/>
          <w:color w:val="7030A0"/>
          <w:sz w:val="28"/>
          <w:szCs w:val="28"/>
        </w:rPr>
        <w:t>C</w:t>
      </w:r>
      <w:r w:rsidRPr="00AC57DE">
        <w:rPr>
          <w:rFonts w:ascii="標楷體" w:eastAsia="標楷體" w:hAnsi="標楷體" w:cs="標楷體"/>
          <w:b/>
          <w:bCs/>
          <w:color w:val="7030A0"/>
          <w:sz w:val="28"/>
          <w:szCs w:val="28"/>
        </w:rPr>
        <w:t>增</w:t>
      </w:r>
      <w:r w:rsidRPr="00AC57DE">
        <w:rPr>
          <w:rFonts w:ascii="標楷體" w:eastAsia="標楷體" w:hAnsi="標楷體" w:cs="標楷體" w:hint="eastAsia"/>
          <w:b/>
          <w:bCs/>
          <w:color w:val="7030A0"/>
          <w:sz w:val="28"/>
          <w:szCs w:val="28"/>
        </w:rPr>
        <w:t>A</w:t>
      </w:r>
      <w:r w:rsidRPr="00AC57DE">
        <w:rPr>
          <w:rFonts w:ascii="標楷體" w:eastAsia="標楷體" w:hAnsi="標楷體" w:cs="標楷體"/>
          <w:b/>
          <w:bCs/>
          <w:color w:val="7030A0"/>
          <w:sz w:val="28"/>
          <w:szCs w:val="28"/>
        </w:rPr>
        <w:t>目標</w:t>
      </w:r>
      <w:r>
        <w:rPr>
          <w:rFonts w:ascii="標楷體" w:eastAsia="標楷體" w:hAnsi="標楷體" w:cs="標楷體"/>
          <w:sz w:val="28"/>
          <w:szCs w:val="28"/>
        </w:rPr>
        <w:t>，獎勵金經費仍待全市</w:t>
      </w:r>
      <w:r>
        <w:rPr>
          <w:rFonts w:ascii="標楷體" w:eastAsia="標楷體" w:hAnsi="標楷體" w:cs="標楷體" w:hint="eastAsia"/>
          <w:sz w:val="28"/>
          <w:szCs w:val="28"/>
        </w:rPr>
        <w:t>統計中</w:t>
      </w:r>
      <w:r>
        <w:rPr>
          <w:rFonts w:ascii="標楷體" w:eastAsia="標楷體" w:hAnsi="標楷體" w:cs="標楷體"/>
          <w:sz w:val="28"/>
          <w:szCs w:val="28"/>
        </w:rPr>
        <w:t>。</w:t>
      </w:r>
    </w:p>
    <w:p w14:paraId="4F09917D"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4485687" w14:textId="7E9C58DA"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教60</w:t>
      </w:r>
      <w:r w:rsidRPr="00CE6BE5">
        <w:rPr>
          <w:rFonts w:ascii="標楷體" w:eastAsia="標楷體" w:hAnsi="標楷體"/>
          <w:sz w:val="36"/>
          <w:szCs w:val="36"/>
        </w:rPr>
        <w:t>-建議在地就學率低於50%的地區(深、</w:t>
      </w:r>
      <w:proofErr w:type="gramStart"/>
      <w:r w:rsidRPr="00CE6BE5">
        <w:rPr>
          <w:rFonts w:ascii="標楷體" w:eastAsia="標楷體" w:hAnsi="標楷體"/>
          <w:sz w:val="36"/>
          <w:szCs w:val="36"/>
        </w:rPr>
        <w:t>汐</w:t>
      </w:r>
      <w:proofErr w:type="gramEnd"/>
      <w:r w:rsidRPr="00CE6BE5">
        <w:rPr>
          <w:rFonts w:ascii="標楷體" w:eastAsia="標楷體" w:hAnsi="標楷體"/>
          <w:sz w:val="36"/>
          <w:szCs w:val="36"/>
        </w:rPr>
        <w:t>、萬)，成立專案小組，針對在地問題，提出量身定做的配套解方。(新店區)</w:t>
      </w:r>
      <w:r w:rsidRPr="00CE6BE5">
        <w:rPr>
          <w:rFonts w:ascii="標楷體" w:eastAsia="標楷體" w:hAnsi="標楷體" w:hint="eastAsia"/>
          <w:sz w:val="36"/>
          <w:szCs w:val="36"/>
        </w:rPr>
        <w:t xml:space="preserve"> </w:t>
      </w:r>
      <w:r>
        <w:rPr>
          <w:rFonts w:ascii="標楷體" w:eastAsia="標楷體" w:hAnsi="標楷體" w:hint="eastAsia"/>
          <w:sz w:val="36"/>
          <w:szCs w:val="36"/>
        </w:rPr>
        <w:t>(</w:t>
      </w:r>
      <w:proofErr w:type="gramStart"/>
      <w:r>
        <w:rPr>
          <w:rFonts w:ascii="標楷體" w:eastAsia="標楷體" w:hAnsi="標楷體" w:hint="eastAsia"/>
          <w:sz w:val="36"/>
          <w:szCs w:val="36"/>
        </w:rPr>
        <w:t>黃議員心華</w:t>
      </w:r>
      <w:proofErr w:type="gramEnd"/>
      <w:r>
        <w:rPr>
          <w:rFonts w:ascii="標楷體" w:eastAsia="標楷體" w:hAnsi="標楷體" w:hint="eastAsia"/>
          <w:sz w:val="36"/>
          <w:szCs w:val="36"/>
        </w:rPr>
        <w:t>)</w:t>
      </w:r>
    </w:p>
    <w:p w14:paraId="062C4FE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D017EF2"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72D7DCF"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6D6FEEB1"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627CBA">
              <w:rPr>
                <w:rFonts w:ascii="標楷體" w:eastAsia="標楷體" w:hAnsi="標楷體" w:hint="eastAsia"/>
                <w:b/>
                <w:bCs/>
                <w:color w:val="FF0000"/>
                <w:sz w:val="28"/>
                <w:szCs w:val="28"/>
                <w:u w:val="single"/>
              </w:rPr>
              <w:t>國中升高中非單純學區制</w:t>
            </w:r>
            <w:r w:rsidRPr="00627CBA">
              <w:rPr>
                <w:rFonts w:ascii="標楷體" w:eastAsia="標楷體" w:hAnsi="標楷體" w:hint="eastAsia"/>
                <w:sz w:val="28"/>
                <w:szCs w:val="28"/>
              </w:rPr>
              <w:t>：國中畢業生進入高中職五專，須透過多元入學管道，除會考積分</w:t>
            </w:r>
            <w:proofErr w:type="gramStart"/>
            <w:r w:rsidRPr="00627CBA">
              <w:rPr>
                <w:rFonts w:ascii="標楷體" w:eastAsia="標楷體" w:hAnsi="標楷體" w:hint="eastAsia"/>
                <w:sz w:val="28"/>
                <w:szCs w:val="28"/>
              </w:rPr>
              <w:t>比序外</w:t>
            </w:r>
            <w:proofErr w:type="gramEnd"/>
            <w:r w:rsidRPr="00627CBA">
              <w:rPr>
                <w:rFonts w:ascii="標楷體" w:eastAsia="標楷體" w:hAnsi="標楷體" w:hint="eastAsia"/>
                <w:sz w:val="28"/>
                <w:szCs w:val="28"/>
              </w:rPr>
              <w:t>尚須</w:t>
            </w:r>
            <w:r w:rsidRPr="00627CBA">
              <w:rPr>
                <w:rFonts w:ascii="標楷體" w:eastAsia="標楷體" w:hAnsi="標楷體" w:hint="eastAsia"/>
                <w:b/>
                <w:bCs/>
                <w:sz w:val="28"/>
                <w:szCs w:val="28"/>
                <w:u w:val="single"/>
              </w:rPr>
              <w:t>兼顧學生本身興趣與志向考量</w:t>
            </w:r>
            <w:r w:rsidRPr="00627CBA">
              <w:rPr>
                <w:rFonts w:ascii="標楷體" w:eastAsia="標楷體" w:hAnsi="標楷體" w:hint="eastAsia"/>
                <w:sz w:val="28"/>
                <w:szCs w:val="28"/>
              </w:rPr>
              <w:t>，非單純國小學區升國中概念。</w:t>
            </w:r>
          </w:p>
          <w:p w14:paraId="7A24E1FA"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8C6EFC">
              <w:rPr>
                <w:rFonts w:ascii="標楷體" w:eastAsia="標楷體" w:hAnsi="標楷體" w:hint="eastAsia"/>
                <w:b/>
                <w:bCs/>
                <w:color w:val="FF0000"/>
                <w:sz w:val="28"/>
                <w:szCs w:val="28"/>
                <w:u w:val="single"/>
              </w:rPr>
              <w:t>辦理學習區完全免試資源</w:t>
            </w:r>
            <w:proofErr w:type="gramStart"/>
            <w:r w:rsidRPr="008C6EFC">
              <w:rPr>
                <w:rFonts w:ascii="標楷體" w:eastAsia="標楷體" w:hAnsi="標楷體" w:hint="eastAsia"/>
                <w:b/>
                <w:bCs/>
                <w:color w:val="FF0000"/>
                <w:sz w:val="28"/>
                <w:szCs w:val="28"/>
                <w:u w:val="single"/>
              </w:rPr>
              <w:t>挹</w:t>
            </w:r>
            <w:proofErr w:type="gramEnd"/>
            <w:r w:rsidRPr="008C6EFC">
              <w:rPr>
                <w:rFonts w:ascii="標楷體" w:eastAsia="標楷體" w:hAnsi="標楷體" w:hint="eastAsia"/>
                <w:b/>
                <w:bCs/>
                <w:color w:val="FF0000"/>
                <w:sz w:val="28"/>
                <w:szCs w:val="28"/>
                <w:u w:val="single"/>
              </w:rPr>
              <w:t>注計畫</w:t>
            </w:r>
            <w:r w:rsidRPr="00627CBA">
              <w:rPr>
                <w:rFonts w:ascii="標楷體" w:eastAsia="標楷體" w:hAnsi="標楷體" w:hint="eastAsia"/>
                <w:sz w:val="28"/>
                <w:szCs w:val="28"/>
              </w:rPr>
              <w:t>：</w:t>
            </w:r>
            <w:r w:rsidRPr="00627CBA">
              <w:rPr>
                <w:rFonts w:ascii="標楷體" w:eastAsia="標楷體" w:hAnsi="標楷體" w:hint="eastAsia"/>
                <w:b/>
                <w:bCs/>
                <w:sz w:val="28"/>
                <w:szCs w:val="28"/>
                <w:u w:val="single"/>
              </w:rPr>
              <w:t>補助金山高中、瑞芳高工等學校辦理完全免試</w:t>
            </w:r>
            <w:r w:rsidRPr="00627CBA">
              <w:rPr>
                <w:rFonts w:ascii="標楷體" w:eastAsia="標楷體" w:hAnsi="標楷體" w:hint="eastAsia"/>
                <w:sz w:val="28"/>
                <w:szCs w:val="28"/>
              </w:rPr>
              <w:t>，讓萬里、汐止、深坑、石門、平溪、貢寮區的學生能有更多元的入學管道提高機會在地就學。</w:t>
            </w:r>
          </w:p>
          <w:p w14:paraId="73FE2063"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627CBA">
              <w:rPr>
                <w:rFonts w:ascii="標楷體" w:eastAsia="標楷體" w:hAnsi="標楷體" w:hint="eastAsia"/>
                <w:b/>
                <w:bCs/>
                <w:color w:val="FF0000"/>
                <w:sz w:val="28"/>
                <w:szCs w:val="28"/>
                <w:u w:val="single"/>
              </w:rPr>
              <w:t>在地就學</w:t>
            </w:r>
            <w:r>
              <w:rPr>
                <w:rFonts w:ascii="標楷體" w:eastAsia="標楷體" w:hAnsi="標楷體" w:hint="eastAsia"/>
                <w:b/>
                <w:bCs/>
                <w:color w:val="FF0000"/>
                <w:sz w:val="28"/>
                <w:szCs w:val="28"/>
                <w:u w:val="single"/>
              </w:rPr>
              <w:t>政策</w:t>
            </w:r>
            <w:r w:rsidRPr="00627CBA">
              <w:rPr>
                <w:rFonts w:ascii="標楷體" w:eastAsia="標楷體" w:hAnsi="標楷體" w:hint="eastAsia"/>
                <w:b/>
                <w:bCs/>
                <w:color w:val="FF0000"/>
                <w:sz w:val="28"/>
                <w:szCs w:val="28"/>
                <w:u w:val="single"/>
              </w:rPr>
              <w:t>白皮書及在地就學大聯盟計畫促進資源共享</w:t>
            </w:r>
            <w:r w:rsidRPr="00627CBA">
              <w:rPr>
                <w:rFonts w:ascii="標楷體" w:eastAsia="標楷體" w:hAnsi="標楷體" w:hint="eastAsia"/>
                <w:sz w:val="28"/>
                <w:szCs w:val="28"/>
              </w:rPr>
              <w:t>：</w:t>
            </w:r>
            <w:proofErr w:type="gramStart"/>
            <w:r w:rsidRPr="00627CBA">
              <w:rPr>
                <w:rFonts w:ascii="標楷體" w:eastAsia="標楷體" w:hAnsi="標楷體" w:hint="eastAsia"/>
                <w:sz w:val="28"/>
                <w:szCs w:val="28"/>
              </w:rPr>
              <w:t>本局</w:t>
            </w:r>
            <w:r w:rsidRPr="00627CBA">
              <w:rPr>
                <w:rFonts w:ascii="標楷體" w:eastAsia="標楷體" w:hAnsi="標楷體"/>
                <w:sz w:val="28"/>
                <w:szCs w:val="28"/>
              </w:rPr>
              <w:t>業於</w:t>
            </w:r>
            <w:proofErr w:type="gramEnd"/>
            <w:r w:rsidRPr="00627CBA">
              <w:rPr>
                <w:rFonts w:ascii="標楷體" w:eastAsia="標楷體" w:hAnsi="標楷體"/>
                <w:sz w:val="28"/>
                <w:szCs w:val="28"/>
              </w:rPr>
              <w:t>112年2月21日發布</w:t>
            </w:r>
            <w:r w:rsidRPr="00627CBA">
              <w:rPr>
                <w:rFonts w:ascii="標楷體" w:eastAsia="標楷體" w:hAnsi="標楷體"/>
                <w:b/>
                <w:bCs/>
                <w:color w:val="FF0000"/>
                <w:sz w:val="28"/>
                <w:szCs w:val="28"/>
                <w:u w:val="single"/>
              </w:rPr>
              <w:t>「2030新北在地就學</w:t>
            </w:r>
            <w:r>
              <w:rPr>
                <w:rFonts w:ascii="標楷體" w:eastAsia="標楷體" w:hAnsi="標楷體" w:hint="eastAsia"/>
                <w:b/>
                <w:bCs/>
                <w:color w:val="FF0000"/>
                <w:sz w:val="28"/>
                <w:szCs w:val="28"/>
                <w:u w:val="single"/>
              </w:rPr>
              <w:t>政策</w:t>
            </w:r>
            <w:r w:rsidRPr="00627CBA">
              <w:rPr>
                <w:rFonts w:ascii="標楷體" w:eastAsia="標楷體" w:hAnsi="標楷體"/>
                <w:b/>
                <w:bCs/>
                <w:color w:val="FF0000"/>
                <w:sz w:val="28"/>
                <w:szCs w:val="28"/>
                <w:u w:val="single"/>
              </w:rPr>
              <w:t>白皮書」</w:t>
            </w:r>
            <w:r w:rsidRPr="00627CBA">
              <w:rPr>
                <w:rFonts w:ascii="標楷體" w:eastAsia="標楷體" w:hAnsi="標楷體"/>
                <w:sz w:val="28"/>
                <w:szCs w:val="28"/>
              </w:rPr>
              <w:t>，揭示「在地國際化、在地菁英化、在地適性化」三大願景，串連國中、高中</w:t>
            </w:r>
            <w:r w:rsidRPr="00627CBA">
              <w:rPr>
                <w:rFonts w:ascii="標楷體" w:eastAsia="標楷體" w:hAnsi="標楷體" w:hint="eastAsia"/>
                <w:sz w:val="28"/>
                <w:szCs w:val="28"/>
              </w:rPr>
              <w:t>及</w:t>
            </w:r>
            <w:r w:rsidRPr="00627CBA">
              <w:rPr>
                <w:rFonts w:ascii="標楷體" w:eastAsia="標楷體" w:hAnsi="標楷體"/>
                <w:sz w:val="28"/>
                <w:szCs w:val="28"/>
              </w:rPr>
              <w:t>大學各教育階段協力，促使資源共享，讓孩子多元展能</w:t>
            </w:r>
            <w:r w:rsidRPr="00627CBA">
              <w:rPr>
                <w:rFonts w:ascii="標楷體" w:eastAsia="標楷體" w:hAnsi="標楷體" w:hint="eastAsia"/>
                <w:sz w:val="28"/>
                <w:szCs w:val="28"/>
              </w:rPr>
              <w:t>與</w:t>
            </w:r>
            <w:proofErr w:type="gramStart"/>
            <w:r w:rsidRPr="00627CBA">
              <w:rPr>
                <w:rFonts w:ascii="標楷體" w:eastAsia="標楷體" w:hAnsi="標楷體"/>
                <w:sz w:val="28"/>
                <w:szCs w:val="28"/>
              </w:rPr>
              <w:t>適性揚才</w:t>
            </w:r>
            <w:proofErr w:type="gramEnd"/>
            <w:r w:rsidRPr="00627CBA">
              <w:rPr>
                <w:rFonts w:ascii="標楷體" w:eastAsia="標楷體" w:hAnsi="標楷體"/>
                <w:sz w:val="28"/>
                <w:szCs w:val="28"/>
              </w:rPr>
              <w:t>，實踐在地卓越</w:t>
            </w:r>
            <w:r w:rsidRPr="00627CBA">
              <w:rPr>
                <w:rFonts w:ascii="標楷體" w:eastAsia="標楷體" w:hAnsi="標楷體" w:hint="eastAsia"/>
                <w:sz w:val="28"/>
                <w:szCs w:val="28"/>
              </w:rPr>
              <w:t>，</w:t>
            </w:r>
            <w:r w:rsidRPr="00627CBA">
              <w:rPr>
                <w:rFonts w:ascii="標楷體" w:eastAsia="標楷體" w:hAnsi="標楷體"/>
                <w:sz w:val="28"/>
                <w:szCs w:val="28"/>
              </w:rPr>
              <w:t>同時推動</w:t>
            </w:r>
            <w:r w:rsidRPr="00627CBA">
              <w:rPr>
                <w:rFonts w:ascii="標楷體" w:eastAsia="標楷體" w:hAnsi="標楷體"/>
                <w:b/>
                <w:bCs/>
                <w:color w:val="FF0000"/>
                <w:sz w:val="28"/>
                <w:szCs w:val="28"/>
                <w:u w:val="single"/>
              </w:rPr>
              <w:t>「在地就學大聯盟計畫」</w:t>
            </w:r>
            <w:r w:rsidRPr="00627CBA">
              <w:rPr>
                <w:rFonts w:ascii="標楷體" w:eastAsia="標楷體" w:hAnsi="標楷體"/>
                <w:sz w:val="28"/>
                <w:szCs w:val="28"/>
              </w:rPr>
              <w:t>，鼓勵社區高國中資源共享，加強校際交流，提升本市學生國內升學</w:t>
            </w:r>
            <w:r w:rsidRPr="00627CBA">
              <w:rPr>
                <w:rFonts w:ascii="標楷體" w:eastAsia="標楷體" w:hAnsi="標楷體" w:hint="eastAsia"/>
                <w:sz w:val="28"/>
                <w:szCs w:val="28"/>
              </w:rPr>
              <w:t>與</w:t>
            </w:r>
            <w:r w:rsidRPr="00627CBA">
              <w:rPr>
                <w:rFonts w:ascii="標楷體" w:eastAsia="標楷體" w:hAnsi="標楷體"/>
                <w:sz w:val="28"/>
                <w:szCs w:val="28"/>
              </w:rPr>
              <w:t>國際移動力。</w:t>
            </w:r>
          </w:p>
        </w:tc>
      </w:tr>
    </w:tbl>
    <w:p w14:paraId="2740542E" w14:textId="77777777" w:rsidR="00D819F8" w:rsidRPr="0001237B" w:rsidRDefault="00D819F8" w:rsidP="00D819F8">
      <w:pPr>
        <w:pStyle w:val="a9"/>
        <w:numPr>
          <w:ilvl w:val="0"/>
          <w:numId w:val="85"/>
        </w:numPr>
        <w:tabs>
          <w:tab w:val="left" w:pos="567"/>
        </w:tabs>
        <w:adjustRightInd w:val="0"/>
        <w:snapToGrid w:val="0"/>
        <w:spacing w:after="0" w:line="440" w:lineRule="exact"/>
        <w:contextualSpacing w:val="0"/>
        <w:rPr>
          <w:rFonts w:ascii="標楷體" w:eastAsia="標楷體" w:hAnsi="標楷體"/>
          <w:sz w:val="28"/>
          <w:szCs w:val="28"/>
        </w:rPr>
      </w:pPr>
      <w:r w:rsidRPr="0001237B">
        <w:rPr>
          <w:rFonts w:ascii="標楷體" w:eastAsia="標楷體" w:hAnsi="標楷體" w:hint="eastAsia"/>
          <w:sz w:val="28"/>
          <w:szCs w:val="28"/>
        </w:rPr>
        <w:t>背景說明：</w:t>
      </w:r>
    </w:p>
    <w:p w14:paraId="69EA246D" w14:textId="77777777" w:rsidR="00D819F8" w:rsidRPr="007D1A4D" w:rsidRDefault="00D819F8" w:rsidP="003B5475">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 xml:space="preserve">    </w:t>
      </w:r>
      <w:r w:rsidRPr="00E47B01">
        <w:rPr>
          <w:rFonts w:ascii="標楷體" w:eastAsia="標楷體" w:hAnsi="標楷體" w:hint="eastAsia"/>
          <w:sz w:val="28"/>
          <w:szCs w:val="28"/>
        </w:rPr>
        <w:t>深、</w:t>
      </w:r>
      <w:proofErr w:type="gramStart"/>
      <w:r w:rsidRPr="00E47B01">
        <w:rPr>
          <w:rFonts w:ascii="標楷體" w:eastAsia="標楷體" w:hAnsi="標楷體" w:hint="eastAsia"/>
          <w:sz w:val="28"/>
          <w:szCs w:val="28"/>
        </w:rPr>
        <w:t>汐</w:t>
      </w:r>
      <w:proofErr w:type="gramEnd"/>
      <w:r w:rsidRPr="00E47B01">
        <w:rPr>
          <w:rFonts w:ascii="標楷體" w:eastAsia="標楷體" w:hAnsi="標楷體" w:hint="eastAsia"/>
          <w:sz w:val="28"/>
          <w:szCs w:val="28"/>
        </w:rPr>
        <w:t>、萬在本市原屬相對偏遠地區，國小</w:t>
      </w:r>
      <w:r>
        <w:rPr>
          <w:rFonts w:ascii="標楷體" w:eastAsia="標楷體" w:hAnsi="標楷體" w:hint="eastAsia"/>
          <w:sz w:val="28"/>
          <w:szCs w:val="28"/>
        </w:rPr>
        <w:t>與</w:t>
      </w:r>
      <w:r w:rsidRPr="00E47B01">
        <w:rPr>
          <w:rFonts w:ascii="標楷體" w:eastAsia="標楷體" w:hAnsi="標楷體" w:hint="eastAsia"/>
          <w:sz w:val="28"/>
          <w:szCs w:val="28"/>
        </w:rPr>
        <w:t>國中依學籍在地入學，但升高中</w:t>
      </w:r>
      <w:r w:rsidRPr="00E47B01">
        <w:rPr>
          <w:rFonts w:ascii="標楷體" w:eastAsia="標楷體" w:hAnsi="標楷體"/>
          <w:sz w:val="28"/>
          <w:szCs w:val="28"/>
        </w:rPr>
        <w:t>(職)的免試係以基北區為範圍，非屬單純學區制；因此，為讓更多學子選擇留在新北市「在地就學」，打造新北</w:t>
      </w:r>
      <w:proofErr w:type="gramStart"/>
      <w:r w:rsidRPr="00E47B01">
        <w:rPr>
          <w:rFonts w:ascii="標楷體" w:eastAsia="標楷體" w:hAnsi="標楷體"/>
          <w:sz w:val="28"/>
          <w:szCs w:val="28"/>
        </w:rPr>
        <w:t>巿</w:t>
      </w:r>
      <w:proofErr w:type="gramEnd"/>
      <w:r w:rsidRPr="00E47B01">
        <w:rPr>
          <w:rFonts w:ascii="標楷體" w:eastAsia="標楷體" w:hAnsi="標楷體"/>
          <w:sz w:val="28"/>
          <w:szCs w:val="28"/>
        </w:rPr>
        <w:t>優質的高中職教育環境，透過全面提升軟硬體，輔導學校發展各類特色課程、提升教師創新教學能力及充實教學設備等策略，協助各高中職逐步發展學校特色，讓新北學子擁有更多元的學習機會，也為新北在地就學留住好學生。</w:t>
      </w:r>
    </w:p>
    <w:p w14:paraId="568460E2" w14:textId="77777777" w:rsidR="00D819F8" w:rsidRDefault="00D819F8" w:rsidP="00D819F8">
      <w:pPr>
        <w:pStyle w:val="a9"/>
        <w:numPr>
          <w:ilvl w:val="0"/>
          <w:numId w:val="85"/>
        </w:numPr>
        <w:tabs>
          <w:tab w:val="left" w:pos="567"/>
        </w:tabs>
        <w:adjustRightInd w:val="0"/>
        <w:snapToGrid w:val="0"/>
        <w:spacing w:after="0" w:line="440" w:lineRule="exact"/>
        <w:contextualSpacing w:val="0"/>
        <w:jc w:val="both"/>
        <w:rPr>
          <w:rFonts w:ascii="標楷體" w:eastAsia="標楷體" w:hAnsi="標楷體"/>
          <w:sz w:val="28"/>
          <w:szCs w:val="28"/>
        </w:rPr>
      </w:pPr>
      <w:r w:rsidRPr="00E47B01">
        <w:rPr>
          <w:rFonts w:ascii="標楷體" w:eastAsia="標楷體" w:hAnsi="標楷體"/>
          <w:color w:val="FF0000"/>
          <w:sz w:val="28"/>
          <w:szCs w:val="28"/>
        </w:rPr>
        <w:t>11</w:t>
      </w:r>
      <w:r>
        <w:rPr>
          <w:rFonts w:ascii="標楷體" w:eastAsia="標楷體" w:hAnsi="標楷體" w:hint="eastAsia"/>
          <w:color w:val="FF0000"/>
          <w:sz w:val="28"/>
          <w:szCs w:val="28"/>
        </w:rPr>
        <w:t>4</w:t>
      </w:r>
      <w:r w:rsidRPr="00E47B01">
        <w:rPr>
          <w:rFonts w:ascii="標楷體" w:eastAsia="標楷體" w:hAnsi="標楷體"/>
          <w:color w:val="FF0000"/>
          <w:sz w:val="28"/>
          <w:szCs w:val="28"/>
        </w:rPr>
        <w:t>學年度</w:t>
      </w:r>
      <w:r w:rsidRPr="00E47B01">
        <w:rPr>
          <w:rFonts w:ascii="標楷體" w:eastAsia="標楷體" w:hAnsi="標楷體"/>
          <w:sz w:val="28"/>
          <w:szCs w:val="28"/>
        </w:rPr>
        <w:t>市立金山高中(</w:t>
      </w:r>
      <w:r w:rsidRPr="00E47B01">
        <w:rPr>
          <w:rFonts w:ascii="標楷體" w:eastAsia="標楷體" w:hAnsi="標楷體"/>
          <w:color w:val="FF0000"/>
          <w:sz w:val="28"/>
          <w:szCs w:val="28"/>
        </w:rPr>
        <w:t>提供1</w:t>
      </w:r>
      <w:r>
        <w:rPr>
          <w:rFonts w:ascii="標楷體" w:eastAsia="標楷體" w:hAnsi="標楷體" w:hint="eastAsia"/>
          <w:color w:val="FF0000"/>
          <w:sz w:val="28"/>
          <w:szCs w:val="28"/>
        </w:rPr>
        <w:t>00</w:t>
      </w:r>
      <w:r w:rsidRPr="00E47B01">
        <w:rPr>
          <w:rFonts w:ascii="標楷體" w:eastAsia="標楷體" w:hAnsi="標楷體"/>
          <w:color w:val="FF0000"/>
          <w:sz w:val="28"/>
          <w:szCs w:val="28"/>
        </w:rPr>
        <w:t>位名額</w:t>
      </w:r>
      <w:r w:rsidRPr="00E47B01">
        <w:rPr>
          <w:rFonts w:ascii="標楷體" w:eastAsia="標楷體" w:hAnsi="標楷體"/>
          <w:sz w:val="28"/>
          <w:szCs w:val="28"/>
        </w:rPr>
        <w:t>)、瑞芳高工(</w:t>
      </w:r>
      <w:r w:rsidRPr="00E47B01">
        <w:rPr>
          <w:rFonts w:ascii="標楷體" w:eastAsia="標楷體" w:hAnsi="標楷體"/>
          <w:color w:val="FF0000"/>
          <w:sz w:val="28"/>
          <w:szCs w:val="28"/>
        </w:rPr>
        <w:t>提供50位名額</w:t>
      </w:r>
      <w:r w:rsidRPr="00E47B01">
        <w:rPr>
          <w:rFonts w:ascii="標楷體" w:eastAsia="標楷體" w:hAnsi="標楷體"/>
          <w:sz w:val="28"/>
          <w:szCs w:val="28"/>
        </w:rPr>
        <w:t>)等</w:t>
      </w:r>
      <w:r>
        <w:rPr>
          <w:rFonts w:ascii="標楷體" w:eastAsia="標楷體" w:hAnsi="標楷體" w:hint="eastAsia"/>
          <w:sz w:val="28"/>
          <w:szCs w:val="28"/>
        </w:rPr>
        <w:t>2</w:t>
      </w:r>
      <w:r w:rsidRPr="00E47B01">
        <w:rPr>
          <w:rFonts w:ascii="標楷體" w:eastAsia="標楷體" w:hAnsi="標楷體"/>
          <w:sz w:val="28"/>
          <w:szCs w:val="28"/>
        </w:rPr>
        <w:t>校分別辦理完全免試入學，提供本市萬里、汐止、深坑、石門、平</w:t>
      </w:r>
      <w:r>
        <w:rPr>
          <w:rFonts w:ascii="標楷體" w:eastAsia="標楷體" w:hAnsi="標楷體" w:hint="eastAsia"/>
          <w:sz w:val="28"/>
          <w:szCs w:val="28"/>
        </w:rPr>
        <w:t>溪及</w:t>
      </w:r>
      <w:r w:rsidRPr="00E47B01">
        <w:rPr>
          <w:rFonts w:ascii="標楷體" w:eastAsia="標楷體" w:hAnsi="標楷體"/>
          <w:sz w:val="28"/>
          <w:szCs w:val="28"/>
        </w:rPr>
        <w:t>貢寮等區的學生有更多元的入學管道，提高機會在地就學。11</w:t>
      </w:r>
      <w:r>
        <w:rPr>
          <w:rFonts w:ascii="標楷體" w:eastAsia="標楷體" w:hAnsi="標楷體" w:hint="eastAsia"/>
          <w:sz w:val="28"/>
          <w:szCs w:val="28"/>
        </w:rPr>
        <w:t>4</w:t>
      </w:r>
      <w:r w:rsidRPr="00E47B01">
        <w:rPr>
          <w:rFonts w:ascii="標楷體" w:eastAsia="標楷體" w:hAnsi="標楷體"/>
          <w:sz w:val="28"/>
          <w:szCs w:val="28"/>
        </w:rPr>
        <w:t>學年</w:t>
      </w:r>
      <w:r>
        <w:rPr>
          <w:rFonts w:ascii="標楷體" w:eastAsia="標楷體" w:hAnsi="標楷體" w:hint="eastAsia"/>
          <w:sz w:val="28"/>
          <w:szCs w:val="28"/>
        </w:rPr>
        <w:t>度</w:t>
      </w:r>
      <w:r w:rsidRPr="00E47B01">
        <w:rPr>
          <w:rFonts w:ascii="標楷體" w:eastAsia="標楷體" w:hAnsi="標楷體"/>
          <w:sz w:val="28"/>
          <w:szCs w:val="28"/>
        </w:rPr>
        <w:t>持續辦理中。</w:t>
      </w:r>
    </w:p>
    <w:p w14:paraId="2F859E89" w14:textId="77777777" w:rsidR="00D819F8" w:rsidRDefault="00D819F8" w:rsidP="00D819F8">
      <w:pPr>
        <w:pStyle w:val="a9"/>
        <w:numPr>
          <w:ilvl w:val="0"/>
          <w:numId w:val="85"/>
        </w:numPr>
        <w:tabs>
          <w:tab w:val="left" w:pos="567"/>
        </w:tabs>
        <w:adjustRightInd w:val="0"/>
        <w:snapToGrid w:val="0"/>
        <w:spacing w:after="0" w:line="440" w:lineRule="exact"/>
        <w:contextualSpacing w:val="0"/>
        <w:jc w:val="both"/>
        <w:rPr>
          <w:rFonts w:ascii="標楷體" w:eastAsia="標楷體" w:hAnsi="標楷體"/>
          <w:sz w:val="28"/>
          <w:szCs w:val="28"/>
        </w:rPr>
      </w:pPr>
      <w:r w:rsidRPr="008C50FF">
        <w:rPr>
          <w:rFonts w:ascii="標楷體" w:eastAsia="標楷體" w:hAnsi="標楷體" w:hint="eastAsia"/>
          <w:b/>
          <w:bCs/>
          <w:sz w:val="28"/>
          <w:szCs w:val="28"/>
        </w:rPr>
        <w:t>「</w:t>
      </w:r>
      <w:r w:rsidRPr="008C50FF">
        <w:rPr>
          <w:rFonts w:ascii="標楷體" w:eastAsia="標楷體" w:hAnsi="標楷體"/>
          <w:b/>
          <w:bCs/>
          <w:sz w:val="28"/>
          <w:szCs w:val="28"/>
        </w:rPr>
        <w:t>2030在地就學</w:t>
      </w:r>
      <w:r w:rsidRPr="008C50FF">
        <w:rPr>
          <w:rFonts w:ascii="標楷體" w:eastAsia="標楷體" w:hAnsi="標楷體" w:hint="eastAsia"/>
          <w:b/>
          <w:bCs/>
          <w:sz w:val="28"/>
          <w:szCs w:val="28"/>
        </w:rPr>
        <w:t>政策</w:t>
      </w:r>
      <w:r w:rsidRPr="008C50FF">
        <w:rPr>
          <w:rFonts w:ascii="標楷體" w:eastAsia="標楷體" w:hAnsi="標楷體"/>
          <w:b/>
          <w:bCs/>
          <w:sz w:val="28"/>
          <w:szCs w:val="28"/>
        </w:rPr>
        <w:t>白皮書」推動在地菁英化</w:t>
      </w:r>
      <w:r w:rsidRPr="0001237B">
        <w:rPr>
          <w:rFonts w:ascii="標楷體" w:eastAsia="標楷體" w:hAnsi="標楷體"/>
          <w:sz w:val="28"/>
          <w:szCs w:val="28"/>
        </w:rPr>
        <w:t>：</w:t>
      </w:r>
    </w:p>
    <w:p w14:paraId="341FBED8" w14:textId="77777777" w:rsidR="00D819F8" w:rsidRDefault="00D819F8" w:rsidP="00D819F8">
      <w:pPr>
        <w:pStyle w:val="a9"/>
        <w:numPr>
          <w:ilvl w:val="0"/>
          <w:numId w:val="86"/>
        </w:numPr>
        <w:tabs>
          <w:tab w:val="left" w:pos="567"/>
        </w:tabs>
        <w:adjustRightInd w:val="0"/>
        <w:snapToGrid w:val="0"/>
        <w:spacing w:after="0" w:line="440" w:lineRule="exact"/>
        <w:contextualSpacing w:val="0"/>
        <w:jc w:val="both"/>
        <w:rPr>
          <w:rFonts w:ascii="標楷體" w:eastAsia="標楷體" w:hAnsi="標楷體"/>
          <w:color w:val="FF0000"/>
          <w:sz w:val="28"/>
          <w:szCs w:val="28"/>
        </w:rPr>
      </w:pPr>
      <w:r w:rsidRPr="005C0F7A">
        <w:rPr>
          <w:rFonts w:ascii="標楷體" w:eastAsia="標楷體" w:hAnsi="標楷體" w:hint="eastAsia"/>
          <w:sz w:val="28"/>
          <w:szCs w:val="28"/>
        </w:rPr>
        <w:t>攜手頂尖大學，辦理大學</w:t>
      </w:r>
      <w:r w:rsidRPr="005C0F7A">
        <w:rPr>
          <w:rFonts w:ascii="標楷體" w:eastAsia="標楷體" w:hAnsi="標楷體"/>
          <w:sz w:val="28"/>
          <w:szCs w:val="28"/>
        </w:rPr>
        <w:t>18學群探索與先修課程：自110年迄今已與</w:t>
      </w:r>
      <w:r>
        <w:rPr>
          <w:rFonts w:ascii="標楷體" w:eastAsia="標楷體" w:hAnsi="標楷體" w:hint="eastAsia"/>
          <w:color w:val="FF0000"/>
          <w:sz w:val="28"/>
          <w:szCs w:val="28"/>
        </w:rPr>
        <w:t>87</w:t>
      </w:r>
      <w:r w:rsidRPr="00E47B01">
        <w:rPr>
          <w:rFonts w:ascii="標楷體" w:eastAsia="標楷體" w:hAnsi="標楷體"/>
          <w:color w:val="FF0000"/>
          <w:sz w:val="28"/>
          <w:szCs w:val="28"/>
        </w:rPr>
        <w:t>所</w:t>
      </w:r>
      <w:r>
        <w:rPr>
          <w:rFonts w:ascii="標楷體" w:eastAsia="標楷體" w:hAnsi="標楷體" w:hint="eastAsia"/>
          <w:color w:val="FF0000"/>
          <w:sz w:val="28"/>
          <w:szCs w:val="28"/>
        </w:rPr>
        <w:t>大專校院攜手合作</w:t>
      </w:r>
      <w:r w:rsidRPr="00E47B01">
        <w:rPr>
          <w:rFonts w:ascii="標楷體" w:eastAsia="標楷體" w:hAnsi="標楷體"/>
          <w:color w:val="FF0000"/>
          <w:sz w:val="28"/>
          <w:szCs w:val="28"/>
        </w:rPr>
        <w:t>，提供新北市高中職學生超過2</w:t>
      </w:r>
      <w:r>
        <w:rPr>
          <w:rFonts w:ascii="標楷體" w:eastAsia="標楷體" w:hAnsi="標楷體" w:hint="eastAsia"/>
          <w:color w:val="FF0000"/>
          <w:sz w:val="28"/>
          <w:szCs w:val="28"/>
        </w:rPr>
        <w:t>5</w:t>
      </w:r>
      <w:r w:rsidRPr="00E47B01">
        <w:rPr>
          <w:rFonts w:ascii="標楷體" w:eastAsia="標楷體" w:hAnsi="標楷體"/>
          <w:color w:val="FF0000"/>
          <w:sz w:val="28"/>
          <w:szCs w:val="28"/>
        </w:rPr>
        <w:t>0門免費</w:t>
      </w:r>
      <w:proofErr w:type="gramStart"/>
      <w:r w:rsidRPr="00E47B01">
        <w:rPr>
          <w:rFonts w:ascii="標楷體" w:eastAsia="標楷體" w:hAnsi="標楷體"/>
          <w:color w:val="FF0000"/>
          <w:sz w:val="28"/>
          <w:szCs w:val="28"/>
        </w:rPr>
        <w:t>的線上</w:t>
      </w:r>
      <w:r>
        <w:rPr>
          <w:rFonts w:ascii="標楷體" w:eastAsia="標楷體" w:hAnsi="標楷體" w:hint="eastAsia"/>
          <w:color w:val="FF0000"/>
          <w:sz w:val="28"/>
          <w:szCs w:val="28"/>
        </w:rPr>
        <w:t>與</w:t>
      </w:r>
      <w:proofErr w:type="gramEnd"/>
      <w:r w:rsidRPr="00E47B01">
        <w:rPr>
          <w:rFonts w:ascii="標楷體" w:eastAsia="標楷體" w:hAnsi="標楷體"/>
          <w:color w:val="FF0000"/>
          <w:sz w:val="28"/>
          <w:szCs w:val="28"/>
        </w:rPr>
        <w:t>實體課程，</w:t>
      </w:r>
      <w:r w:rsidRPr="00AC1A6A">
        <w:rPr>
          <w:rFonts w:ascii="標楷體" w:eastAsia="標楷體" w:hAnsi="標楷體"/>
          <w:sz w:val="28"/>
          <w:szCs w:val="28"/>
        </w:rPr>
        <w:t>並</w:t>
      </w:r>
      <w:r w:rsidRPr="008249BE">
        <w:rPr>
          <w:rFonts w:ascii="標楷體" w:eastAsia="標楷體" w:hAnsi="標楷體"/>
          <w:color w:val="EE0000"/>
          <w:sz w:val="28"/>
          <w:szCs w:val="28"/>
        </w:rPr>
        <w:t>可進行完整大學18學群的探索引導</w:t>
      </w:r>
      <w:r w:rsidRPr="00AC1A6A">
        <w:rPr>
          <w:rFonts w:ascii="標楷體" w:eastAsia="標楷體" w:hAnsi="標楷體"/>
          <w:sz w:val="28"/>
          <w:szCs w:val="28"/>
        </w:rPr>
        <w:t>，同時累積豐厚的學習歷程成果。</w:t>
      </w:r>
      <w:r w:rsidRPr="00E47B01">
        <w:rPr>
          <w:rFonts w:ascii="標楷體" w:eastAsia="標楷體" w:hAnsi="標楷體"/>
          <w:color w:val="FF0000"/>
          <w:sz w:val="28"/>
          <w:szCs w:val="28"/>
        </w:rPr>
        <w:t>11</w:t>
      </w:r>
      <w:r>
        <w:rPr>
          <w:rFonts w:ascii="標楷體" w:eastAsia="標楷體" w:hAnsi="標楷體" w:hint="eastAsia"/>
          <w:color w:val="FF0000"/>
          <w:sz w:val="28"/>
          <w:szCs w:val="28"/>
        </w:rPr>
        <w:t>4</w:t>
      </w:r>
      <w:r w:rsidRPr="00E47B01">
        <w:rPr>
          <w:rFonts w:ascii="標楷體" w:eastAsia="標楷體" w:hAnsi="標楷體"/>
          <w:color w:val="FF0000"/>
          <w:sz w:val="28"/>
          <w:szCs w:val="28"/>
        </w:rPr>
        <w:t>學年度將於</w:t>
      </w:r>
      <w:r>
        <w:rPr>
          <w:rFonts w:ascii="標楷體" w:eastAsia="標楷體" w:hAnsi="標楷體" w:hint="eastAsia"/>
          <w:color w:val="FF0000"/>
          <w:sz w:val="28"/>
          <w:szCs w:val="28"/>
        </w:rPr>
        <w:t>10</w:t>
      </w:r>
      <w:r w:rsidRPr="00E47B01">
        <w:rPr>
          <w:rFonts w:ascii="標楷體" w:eastAsia="標楷體" w:hAnsi="標楷體"/>
          <w:color w:val="FF0000"/>
          <w:sz w:val="28"/>
          <w:szCs w:val="28"/>
        </w:rPr>
        <w:t>月初開放報名，</w:t>
      </w:r>
      <w:r w:rsidRPr="00AC1A6A">
        <w:rPr>
          <w:rFonts w:ascii="標楷體" w:eastAsia="標楷體" w:hAnsi="標楷體"/>
          <w:sz w:val="28"/>
          <w:szCs w:val="28"/>
        </w:rPr>
        <w:t>預計10-12月開設相關課程，所有課程均免費提供新北市高中職學生選修，相關訊息皆將公告在「新北市高中與大學共創學習媒合平</w:t>
      </w:r>
      <w:proofErr w:type="gramStart"/>
      <w:r w:rsidRPr="00AC1A6A">
        <w:rPr>
          <w:rFonts w:ascii="標楷體" w:eastAsia="標楷體" w:hAnsi="標楷體"/>
          <w:sz w:val="28"/>
          <w:szCs w:val="28"/>
        </w:rPr>
        <w:t>臺</w:t>
      </w:r>
      <w:proofErr w:type="gramEnd"/>
      <w:r w:rsidRPr="00AC1A6A">
        <w:rPr>
          <w:rFonts w:ascii="標楷體" w:eastAsia="標楷體" w:hAnsi="標楷體"/>
          <w:sz w:val="28"/>
          <w:szCs w:val="28"/>
        </w:rPr>
        <w:t>」。</w:t>
      </w:r>
    </w:p>
    <w:p w14:paraId="40E92C7A" w14:textId="77777777" w:rsidR="00D819F8" w:rsidRPr="0001237B" w:rsidRDefault="00D819F8" w:rsidP="00D819F8">
      <w:pPr>
        <w:pStyle w:val="a9"/>
        <w:numPr>
          <w:ilvl w:val="0"/>
          <w:numId w:val="86"/>
        </w:numPr>
        <w:tabs>
          <w:tab w:val="left" w:pos="567"/>
        </w:tabs>
        <w:adjustRightInd w:val="0"/>
        <w:snapToGrid w:val="0"/>
        <w:spacing w:after="0" w:line="440" w:lineRule="exact"/>
        <w:contextualSpacing w:val="0"/>
        <w:jc w:val="both"/>
        <w:rPr>
          <w:rFonts w:ascii="標楷體" w:eastAsia="標楷體" w:hAnsi="標楷體"/>
          <w:sz w:val="28"/>
          <w:szCs w:val="28"/>
        </w:rPr>
      </w:pPr>
      <w:r w:rsidRPr="0001237B">
        <w:rPr>
          <w:rFonts w:ascii="標楷體" w:eastAsia="標楷體" w:hAnsi="標楷體" w:hint="eastAsia"/>
          <w:color w:val="FF0000"/>
          <w:sz w:val="28"/>
          <w:szCs w:val="28"/>
        </w:rPr>
        <w:t>成立新</w:t>
      </w:r>
      <w:proofErr w:type="gramStart"/>
      <w:r w:rsidRPr="0001237B">
        <w:rPr>
          <w:rFonts w:ascii="標楷體" w:eastAsia="標楷體" w:hAnsi="標楷體" w:hint="eastAsia"/>
          <w:color w:val="FF0000"/>
          <w:sz w:val="28"/>
          <w:szCs w:val="28"/>
        </w:rPr>
        <w:t>北跨校混齡專</w:t>
      </w:r>
      <w:proofErr w:type="gramEnd"/>
      <w:r w:rsidRPr="0001237B">
        <w:rPr>
          <w:rFonts w:ascii="標楷體" w:eastAsia="標楷體" w:hAnsi="標楷體" w:hint="eastAsia"/>
          <w:color w:val="FF0000"/>
          <w:sz w:val="28"/>
          <w:szCs w:val="28"/>
        </w:rPr>
        <w:t>班，培育拔尖人才</w:t>
      </w:r>
      <w:r w:rsidRPr="0001237B">
        <w:rPr>
          <w:rFonts w:ascii="標楷體" w:eastAsia="標楷體" w:hAnsi="標楷體" w:hint="eastAsia"/>
          <w:sz w:val="28"/>
          <w:szCs w:val="28"/>
        </w:rPr>
        <w:t>：以新興科技領域人工智慧、生技醫療、</w:t>
      </w:r>
      <w:r w:rsidRPr="0001237B">
        <w:rPr>
          <w:rFonts w:ascii="標楷體" w:eastAsia="標楷體" w:hAnsi="標楷體" w:hint="eastAsia"/>
          <w:sz w:val="28"/>
          <w:szCs w:val="28"/>
        </w:rPr>
        <w:lastRenderedPageBreak/>
        <w:t>奈米工程、國際金融等主</w:t>
      </w:r>
      <w:r w:rsidRPr="0001237B">
        <w:rPr>
          <w:rFonts w:ascii="標楷體" w:eastAsia="標楷體" w:hAnsi="標楷體"/>
          <w:sz w:val="28"/>
          <w:szCs w:val="28"/>
        </w:rPr>
        <w:t>/專題</w:t>
      </w:r>
      <w:proofErr w:type="gramStart"/>
      <w:r w:rsidRPr="0001237B">
        <w:rPr>
          <w:rFonts w:ascii="標楷體" w:eastAsia="標楷體" w:hAnsi="標楷體"/>
          <w:sz w:val="28"/>
          <w:szCs w:val="28"/>
        </w:rPr>
        <w:t>開設班群</w:t>
      </w:r>
      <w:proofErr w:type="gramEnd"/>
      <w:r w:rsidRPr="0001237B">
        <w:rPr>
          <w:rFonts w:ascii="標楷體" w:eastAsia="標楷體" w:hAnsi="標楷體"/>
          <w:sz w:val="28"/>
          <w:szCs w:val="28"/>
        </w:rPr>
        <w:t>，跨校選修。</w:t>
      </w:r>
    </w:p>
    <w:p w14:paraId="4C5C0D26" w14:textId="77777777" w:rsidR="00D819F8" w:rsidRDefault="00D819F8" w:rsidP="00D819F8">
      <w:pPr>
        <w:pStyle w:val="a9"/>
        <w:numPr>
          <w:ilvl w:val="0"/>
          <w:numId w:val="85"/>
        </w:numPr>
        <w:tabs>
          <w:tab w:val="left" w:pos="142"/>
        </w:tabs>
        <w:adjustRightInd w:val="0"/>
        <w:snapToGrid w:val="0"/>
        <w:spacing w:after="0" w:line="440" w:lineRule="exact"/>
        <w:ind w:left="567" w:hanging="567"/>
        <w:contextualSpacing w:val="0"/>
        <w:jc w:val="both"/>
        <w:rPr>
          <w:rFonts w:ascii="標楷體" w:eastAsia="標楷體" w:hAnsi="標楷體"/>
          <w:sz w:val="28"/>
          <w:szCs w:val="28"/>
        </w:rPr>
      </w:pPr>
      <w:r w:rsidRPr="008C50FF">
        <w:rPr>
          <w:rFonts w:ascii="標楷體" w:eastAsia="標楷體" w:hAnsi="標楷體"/>
          <w:b/>
          <w:bCs/>
          <w:sz w:val="28"/>
          <w:szCs w:val="28"/>
        </w:rPr>
        <w:t>每年投入超過5,000萬元經費</w:t>
      </w:r>
      <w:r w:rsidRPr="008C50FF">
        <w:rPr>
          <w:rFonts w:ascii="標楷體" w:eastAsia="標楷體" w:hAnsi="標楷體" w:hint="eastAsia"/>
          <w:b/>
          <w:bCs/>
          <w:sz w:val="28"/>
          <w:szCs w:val="28"/>
        </w:rPr>
        <w:t>協力合作共組在地就學大聯盟</w:t>
      </w:r>
      <w:r w:rsidRPr="009B0ADA">
        <w:rPr>
          <w:rFonts w:ascii="標楷體" w:eastAsia="標楷體" w:hAnsi="標楷體" w:hint="eastAsia"/>
          <w:sz w:val="28"/>
          <w:szCs w:val="28"/>
        </w:rPr>
        <w:t>：</w:t>
      </w:r>
      <w:r w:rsidRPr="008C50FF">
        <w:rPr>
          <w:rFonts w:ascii="標楷體" w:eastAsia="標楷體" w:hAnsi="標楷體"/>
          <w:sz w:val="28"/>
          <w:szCs w:val="28"/>
        </w:rPr>
        <w:t>支持高中職學校發展特色課程，並鏈結大專校院資源、向下扎根國中小</w:t>
      </w:r>
      <w:r>
        <w:rPr>
          <w:rFonts w:ascii="標楷體" w:eastAsia="標楷體" w:hAnsi="標楷體" w:hint="eastAsia"/>
          <w:sz w:val="28"/>
          <w:szCs w:val="28"/>
        </w:rPr>
        <w:t>，</w:t>
      </w:r>
      <w:r w:rsidRPr="008C50FF">
        <w:rPr>
          <w:rFonts w:ascii="標楷體" w:eastAsia="標楷體" w:hAnsi="標楷體" w:hint="eastAsia"/>
          <w:sz w:val="28"/>
          <w:szCs w:val="28"/>
        </w:rPr>
        <w:t>打造區域學習共同體</w:t>
      </w:r>
      <w:r>
        <w:rPr>
          <w:rFonts w:ascii="標楷體" w:eastAsia="標楷體" w:hAnsi="標楷體" w:hint="eastAsia"/>
          <w:sz w:val="28"/>
          <w:szCs w:val="28"/>
        </w:rPr>
        <w:t>。</w:t>
      </w:r>
    </w:p>
    <w:p w14:paraId="027159ED" w14:textId="77777777" w:rsidR="00D819F8" w:rsidRDefault="00D819F8" w:rsidP="00D819F8">
      <w:pPr>
        <w:pStyle w:val="a9"/>
        <w:numPr>
          <w:ilvl w:val="0"/>
          <w:numId w:val="87"/>
        </w:numPr>
        <w:tabs>
          <w:tab w:val="left" w:pos="567"/>
        </w:tabs>
        <w:adjustRightInd w:val="0"/>
        <w:snapToGrid w:val="0"/>
        <w:spacing w:after="0" w:line="440" w:lineRule="exact"/>
        <w:contextualSpacing w:val="0"/>
        <w:jc w:val="both"/>
        <w:rPr>
          <w:rFonts w:ascii="標楷體" w:eastAsia="標楷體" w:hAnsi="標楷體"/>
          <w:sz w:val="28"/>
          <w:szCs w:val="28"/>
        </w:rPr>
      </w:pPr>
      <w:r w:rsidRPr="003B5475">
        <w:rPr>
          <w:rFonts w:ascii="標楷體" w:eastAsia="標楷體" w:hAnsi="標楷體" w:hint="eastAsia"/>
          <w:color w:val="EE0000"/>
          <w:sz w:val="28"/>
          <w:szCs w:val="28"/>
        </w:rPr>
        <w:t>成立特色發展工作圈，發展學校特色</w:t>
      </w:r>
      <w:r w:rsidRPr="005C0F7A">
        <w:rPr>
          <w:rFonts w:ascii="標楷體" w:eastAsia="標楷體" w:hAnsi="標楷體" w:hint="eastAsia"/>
          <w:sz w:val="28"/>
          <w:szCs w:val="28"/>
        </w:rPr>
        <w:t>：針對</w:t>
      </w:r>
      <w:proofErr w:type="gramStart"/>
      <w:r w:rsidRPr="005C0F7A">
        <w:rPr>
          <w:rFonts w:ascii="標楷體" w:eastAsia="標楷體" w:hAnsi="標楷體" w:hint="eastAsia"/>
          <w:sz w:val="28"/>
          <w:szCs w:val="28"/>
        </w:rPr>
        <w:t>高中組雙語</w:t>
      </w:r>
      <w:proofErr w:type="gramEnd"/>
      <w:r w:rsidRPr="005C0F7A">
        <w:rPr>
          <w:rFonts w:ascii="標楷體" w:eastAsia="標楷體" w:hAnsi="標楷體" w:hint="eastAsia"/>
          <w:sz w:val="28"/>
          <w:szCs w:val="28"/>
        </w:rPr>
        <w:t>國際、資訊科學、法政商管、學科精進；高職組數位課程、專題製作</w:t>
      </w:r>
      <w:r w:rsidRPr="009B0ADA">
        <w:rPr>
          <w:rFonts w:ascii="標楷體" w:eastAsia="標楷體" w:hAnsi="標楷體" w:hint="eastAsia"/>
          <w:sz w:val="28"/>
          <w:szCs w:val="28"/>
        </w:rPr>
        <w:t>、技能專精等</w:t>
      </w:r>
      <w:r w:rsidRPr="009B0ADA">
        <w:rPr>
          <w:rFonts w:ascii="標楷體" w:eastAsia="標楷體" w:hAnsi="標楷體"/>
          <w:sz w:val="28"/>
          <w:szCs w:val="28"/>
        </w:rPr>
        <w:t>7大主題，</w:t>
      </w:r>
      <w:r w:rsidRPr="003B5475">
        <w:rPr>
          <w:rFonts w:ascii="標楷體" w:eastAsia="標楷體" w:hAnsi="標楷體"/>
          <w:color w:val="EE0000"/>
          <w:sz w:val="28"/>
          <w:szCs w:val="28"/>
        </w:rPr>
        <w:t>由九大分區公立高中職遴選10所學校</w:t>
      </w:r>
      <w:r w:rsidRPr="009B0ADA">
        <w:rPr>
          <w:rFonts w:ascii="標楷體" w:eastAsia="標楷體" w:hAnsi="標楷體"/>
          <w:sz w:val="28"/>
          <w:szCs w:val="28"/>
        </w:rPr>
        <w:t>。</w:t>
      </w:r>
    </w:p>
    <w:p w14:paraId="51939AE2" w14:textId="77777777" w:rsidR="00D819F8" w:rsidRPr="008C50FF" w:rsidRDefault="00D819F8" w:rsidP="00D819F8">
      <w:pPr>
        <w:pStyle w:val="a9"/>
        <w:numPr>
          <w:ilvl w:val="0"/>
          <w:numId w:val="87"/>
        </w:numPr>
        <w:tabs>
          <w:tab w:val="left" w:pos="567"/>
        </w:tabs>
        <w:adjustRightInd w:val="0"/>
        <w:snapToGrid w:val="0"/>
        <w:spacing w:after="0" w:line="440" w:lineRule="exact"/>
        <w:contextualSpacing w:val="0"/>
        <w:jc w:val="both"/>
        <w:rPr>
          <w:rFonts w:ascii="標楷體" w:eastAsia="標楷體" w:hAnsi="標楷體"/>
          <w:sz w:val="28"/>
          <w:szCs w:val="28"/>
        </w:rPr>
      </w:pPr>
      <w:r w:rsidRPr="003B5475">
        <w:rPr>
          <w:rFonts w:ascii="標楷體" w:eastAsia="標楷體" w:hAnsi="標楷體" w:hint="eastAsia"/>
          <w:color w:val="EE0000"/>
          <w:sz w:val="28"/>
          <w:szCs w:val="28"/>
        </w:rPr>
        <w:t>鼓勵社區高國中資源共享，加強校際交流</w:t>
      </w:r>
      <w:r w:rsidRPr="005C0F7A">
        <w:rPr>
          <w:rFonts w:ascii="標楷體" w:eastAsia="標楷體" w:hAnsi="標楷體" w:hint="eastAsia"/>
          <w:sz w:val="28"/>
          <w:szCs w:val="28"/>
        </w:rPr>
        <w:t>：針對本市公立高級中等學校優先免試入學對應之各國中小，辦理社區高國中相關課程、營隊、社團活動及講座等項目，並結合學校開放日</w:t>
      </w:r>
      <w:r w:rsidRPr="005C0F7A">
        <w:rPr>
          <w:rFonts w:ascii="標楷體" w:eastAsia="標楷體" w:hAnsi="標楷體"/>
          <w:sz w:val="28"/>
          <w:szCs w:val="28"/>
        </w:rPr>
        <w:t>，促進校際交流，</w:t>
      </w:r>
      <w:r w:rsidRPr="00B40A10">
        <w:rPr>
          <w:rFonts w:ascii="標楷體" w:eastAsia="標楷體" w:hAnsi="標楷體"/>
          <w:color w:val="FF0000"/>
          <w:sz w:val="28"/>
          <w:szCs w:val="28"/>
        </w:rPr>
        <w:t>11</w:t>
      </w:r>
      <w:r>
        <w:rPr>
          <w:rFonts w:ascii="標楷體" w:eastAsia="標楷體" w:hAnsi="標楷體" w:hint="eastAsia"/>
          <w:color w:val="FF0000"/>
          <w:sz w:val="28"/>
          <w:szCs w:val="28"/>
        </w:rPr>
        <w:t>4</w:t>
      </w:r>
      <w:r w:rsidRPr="00B40A10">
        <w:rPr>
          <w:rFonts w:ascii="標楷體" w:eastAsia="標楷體" w:hAnsi="標楷體"/>
          <w:color w:val="FF0000"/>
          <w:sz w:val="28"/>
          <w:szCs w:val="28"/>
        </w:rPr>
        <w:t>學年度共計有2</w:t>
      </w:r>
      <w:r>
        <w:rPr>
          <w:rFonts w:ascii="標楷體" w:eastAsia="標楷體" w:hAnsi="標楷體" w:hint="eastAsia"/>
          <w:color w:val="FF0000"/>
          <w:sz w:val="28"/>
          <w:szCs w:val="28"/>
        </w:rPr>
        <w:t>5</w:t>
      </w:r>
      <w:r w:rsidRPr="00B40A10">
        <w:rPr>
          <w:rFonts w:ascii="標楷體" w:eastAsia="標楷體" w:hAnsi="標楷體"/>
          <w:color w:val="FF0000"/>
          <w:sz w:val="28"/>
          <w:szCs w:val="28"/>
        </w:rPr>
        <w:t>所學校申請</w:t>
      </w:r>
      <w:r w:rsidRPr="002039C5">
        <w:rPr>
          <w:rFonts w:ascii="標楷體" w:eastAsia="標楷體" w:hAnsi="標楷體"/>
          <w:sz w:val="28"/>
          <w:szCs w:val="28"/>
        </w:rPr>
        <w:t>。</w:t>
      </w:r>
    </w:p>
    <w:p w14:paraId="75654A17" w14:textId="77777777" w:rsidR="006B074B" w:rsidRDefault="006B074B">
      <w:pPr>
        <w:widowControl/>
        <w:rPr>
          <w:rFonts w:ascii="標楷體" w:eastAsia="標楷體" w:hAnsi="標楷體" w:cs="標楷體"/>
          <w:b/>
          <w:sz w:val="36"/>
          <w:szCs w:val="36"/>
        </w:rPr>
      </w:pPr>
      <w:r>
        <w:rPr>
          <w:rFonts w:ascii="標楷體" w:eastAsia="標楷體" w:hAnsi="標楷體" w:cs="標楷體"/>
          <w:b/>
          <w:sz w:val="36"/>
          <w:szCs w:val="36"/>
        </w:rPr>
        <w:br w:type="page"/>
      </w:r>
    </w:p>
    <w:p w14:paraId="1A469679" w14:textId="3D1F50A3" w:rsidR="00D819F8" w:rsidRDefault="00D819F8" w:rsidP="00C858AB">
      <w:pPr>
        <w:spacing w:line="480" w:lineRule="exact"/>
        <w:ind w:left="560" w:hanging="560"/>
        <w:rPr>
          <w:rFonts w:ascii="標楷體" w:eastAsia="標楷體" w:hAnsi="標楷體" w:cs="標楷體"/>
          <w:b/>
          <w:sz w:val="36"/>
          <w:szCs w:val="36"/>
        </w:rPr>
      </w:pPr>
      <w:r w:rsidRPr="00C858AB">
        <w:rPr>
          <w:rFonts w:ascii="標楷體" w:eastAsia="標楷體" w:hAnsi="標楷體" w:cs="標楷體"/>
          <w:b/>
          <w:sz w:val="36"/>
          <w:szCs w:val="36"/>
        </w:rPr>
        <w:lastRenderedPageBreak/>
        <w:t>教</w:t>
      </w:r>
      <w:r>
        <w:rPr>
          <w:rFonts w:ascii="標楷體" w:eastAsia="標楷體" w:hAnsi="標楷體" w:cs="標楷體" w:hint="eastAsia"/>
          <w:b/>
          <w:sz w:val="36"/>
          <w:szCs w:val="36"/>
        </w:rPr>
        <w:t>61</w:t>
      </w:r>
      <w:r w:rsidRPr="00C858AB">
        <w:rPr>
          <w:rFonts w:ascii="標楷體" w:eastAsia="標楷體" w:hAnsi="標楷體" w:cs="標楷體"/>
          <w:b/>
          <w:sz w:val="36"/>
          <w:szCs w:val="36"/>
        </w:rPr>
        <w:t>-</w:t>
      </w:r>
      <w:r w:rsidRPr="00B26A6F">
        <w:rPr>
          <w:rFonts w:ascii="標楷體" w:eastAsia="標楷體" w:hAnsi="標楷體" w:cs="標楷體" w:hint="eastAsia"/>
          <w:b/>
          <w:sz w:val="36"/>
          <w:szCs w:val="36"/>
        </w:rPr>
        <w:t>五峰國中遷校評估。</w:t>
      </w:r>
      <w:r w:rsidRPr="00B26A6F">
        <w:rPr>
          <w:rFonts w:ascii="標楷體" w:eastAsia="標楷體" w:hAnsi="標楷體" w:cs="標楷體"/>
          <w:b/>
          <w:sz w:val="36"/>
          <w:szCs w:val="36"/>
        </w:rPr>
        <w:t>(黃心華議員)</w:t>
      </w:r>
    </w:p>
    <w:p w14:paraId="2107553C" w14:textId="77777777" w:rsidR="00D819F8" w:rsidRPr="00ED2689" w:rsidRDefault="00D819F8" w:rsidP="00C858AB">
      <w:pPr>
        <w:spacing w:line="480" w:lineRule="exact"/>
        <w:ind w:left="560" w:hanging="560"/>
        <w:rPr>
          <w:rFonts w:ascii="標楷體" w:eastAsia="標楷體" w:hAnsi="標楷體" w:cs="標楷體"/>
          <w:sz w:val="32"/>
          <w:szCs w:val="28"/>
        </w:rPr>
      </w:pPr>
      <w:r w:rsidRPr="00ED2689">
        <w:rPr>
          <w:rFonts w:ascii="標楷體" w:eastAsia="標楷體" w:hAnsi="標楷體" w:cs="標楷體"/>
          <w:color w:val="000000"/>
          <w:sz w:val="32"/>
          <w:szCs w:val="28"/>
        </w:rPr>
        <w:t>地區：新店區</w:t>
      </w:r>
    </w:p>
    <w:p w14:paraId="315D97E5" w14:textId="77777777" w:rsidR="00D819F8" w:rsidRPr="00C858AB" w:rsidRDefault="00D819F8" w:rsidP="00C858AB">
      <w:pPr>
        <w:spacing w:line="480" w:lineRule="exact"/>
        <w:ind w:left="560" w:hanging="560"/>
        <w:rPr>
          <w:rFonts w:ascii="標楷體" w:eastAsia="標楷體" w:hAnsi="標楷體" w:cs="標楷體"/>
          <w:sz w:val="28"/>
          <w:szCs w:val="28"/>
        </w:rPr>
      </w:pPr>
      <w:r w:rsidRPr="00C858AB">
        <w:rPr>
          <w:rFonts w:ascii="標楷體" w:eastAsia="標楷體" w:hAnsi="標楷體" w:cs="標楷體"/>
          <w:sz w:val="28"/>
          <w:szCs w:val="28"/>
        </w:rPr>
        <w:t>答：</w:t>
      </w:r>
      <w:r w:rsidRPr="00C858AB">
        <w:rPr>
          <w:rFonts w:ascii="標楷體" w:eastAsia="標楷體" w:hAnsi="標楷體" w:cs="標楷體"/>
          <w:b/>
          <w:color w:val="000000"/>
          <w:sz w:val="28"/>
          <w:szCs w:val="28"/>
        </w:rPr>
        <w:t xml:space="preserve"> </w:t>
      </w:r>
      <w:r w:rsidRPr="00C858AB">
        <w:rPr>
          <w:rFonts w:ascii="標楷體" w:eastAsia="標楷體" w:hAnsi="標楷體" w:cs="標楷體"/>
          <w:b/>
          <w:color w:val="FF0000"/>
          <w:sz w:val="28"/>
          <w:szCs w:val="28"/>
        </w:rPr>
        <w:t>(最近更新日期：</w:t>
      </w:r>
      <w:r w:rsidRPr="003926E4">
        <w:rPr>
          <w:rFonts w:ascii="標楷體" w:eastAsia="標楷體" w:hAnsi="標楷體" w:cs="標楷體"/>
          <w:b/>
          <w:color w:val="00B0F0"/>
          <w:sz w:val="28"/>
          <w:szCs w:val="28"/>
        </w:rPr>
        <w:t>11</w:t>
      </w:r>
      <w:r>
        <w:rPr>
          <w:rFonts w:ascii="標楷體" w:eastAsia="標楷體" w:hAnsi="標楷體" w:cs="標楷體" w:hint="eastAsia"/>
          <w:b/>
          <w:color w:val="00B0F0"/>
          <w:sz w:val="28"/>
          <w:szCs w:val="28"/>
        </w:rPr>
        <w:t>4</w:t>
      </w:r>
      <w:r w:rsidRPr="003926E4">
        <w:rPr>
          <w:rFonts w:ascii="標楷體" w:eastAsia="標楷體" w:hAnsi="標楷體" w:cs="標楷體"/>
          <w:b/>
          <w:color w:val="00B0F0"/>
          <w:sz w:val="28"/>
          <w:szCs w:val="28"/>
        </w:rPr>
        <w:t>年</w:t>
      </w:r>
      <w:r>
        <w:rPr>
          <w:rFonts w:ascii="標楷體" w:eastAsia="標楷體" w:hAnsi="標楷體" w:cs="標楷體" w:hint="eastAsia"/>
          <w:b/>
          <w:color w:val="00B0F0"/>
          <w:sz w:val="28"/>
          <w:szCs w:val="28"/>
        </w:rPr>
        <w:t>8</w:t>
      </w:r>
      <w:r w:rsidRPr="003926E4">
        <w:rPr>
          <w:rFonts w:ascii="標楷體" w:eastAsia="標楷體" w:hAnsi="標楷體" w:cs="標楷體"/>
          <w:b/>
          <w:color w:val="00B0F0"/>
          <w:sz w:val="28"/>
          <w:szCs w:val="28"/>
        </w:rPr>
        <w:t>月</w:t>
      </w:r>
      <w:r>
        <w:rPr>
          <w:rFonts w:ascii="標楷體" w:eastAsia="標楷體" w:hAnsi="標楷體" w:cs="標楷體" w:hint="eastAsia"/>
          <w:b/>
          <w:color w:val="00B0F0"/>
          <w:sz w:val="28"/>
          <w:szCs w:val="28"/>
        </w:rPr>
        <w:t>29</w:t>
      </w:r>
      <w:r w:rsidRPr="003926E4">
        <w:rPr>
          <w:rFonts w:ascii="標楷體" w:eastAsia="標楷體" w:hAnsi="標楷體" w:cs="標楷體"/>
          <w:b/>
          <w:color w:val="00B0F0"/>
          <w:sz w:val="28"/>
          <w:szCs w:val="28"/>
        </w:rPr>
        <w:t>日</w:t>
      </w:r>
      <w:r w:rsidRPr="00C858AB">
        <w:rPr>
          <w:rFonts w:ascii="標楷體" w:eastAsia="標楷體" w:hAnsi="標楷體" w:cs="標楷體"/>
          <w:b/>
          <w:color w:val="FF0000"/>
          <w:sz w:val="28"/>
          <w:szCs w:val="28"/>
        </w:rPr>
        <w:t>)</w:t>
      </w:r>
      <w:r w:rsidRPr="00C858AB">
        <w:rPr>
          <w:rFonts w:ascii="標楷體" w:eastAsia="標楷體" w:hAnsi="標楷體" w:cs="標楷體"/>
          <w:color w:val="FF0000"/>
          <w:sz w:val="28"/>
          <w:szCs w:val="28"/>
        </w:rPr>
        <w:t xml:space="preserve"> </w:t>
      </w:r>
    </w:p>
    <w:tbl>
      <w:tblPr>
        <w:tblW w:w="9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0"/>
      </w:tblGrid>
      <w:tr w:rsidR="00D819F8" w:rsidRPr="00C858AB" w14:paraId="0071FC9A" w14:textId="77777777">
        <w:trPr>
          <w:trHeight w:val="1239"/>
        </w:trPr>
        <w:tc>
          <w:tcPr>
            <w:tcW w:w="9520" w:type="dxa"/>
            <w:shd w:val="clear" w:color="auto" w:fill="auto"/>
          </w:tcPr>
          <w:p w14:paraId="6E98EF66" w14:textId="77777777" w:rsidR="00D819F8" w:rsidRPr="00C858AB" w:rsidRDefault="00D819F8" w:rsidP="00D819F8">
            <w:pPr>
              <w:pStyle w:val="a9"/>
              <w:numPr>
                <w:ilvl w:val="0"/>
                <w:numId w:val="76"/>
              </w:numPr>
              <w:spacing w:after="0" w:line="480" w:lineRule="exact"/>
              <w:contextualSpacing w:val="0"/>
              <w:rPr>
                <w:rFonts w:ascii="標楷體" w:eastAsia="標楷體" w:hAnsi="標楷體" w:cs="標楷體"/>
                <w:sz w:val="28"/>
                <w:szCs w:val="28"/>
              </w:rPr>
            </w:pPr>
            <w:r w:rsidRPr="00C858AB">
              <w:rPr>
                <w:rFonts w:ascii="標楷體" w:eastAsia="標楷體" w:hAnsi="標楷體" w:cs="標楷體"/>
                <w:color w:val="FF0000"/>
                <w:sz w:val="28"/>
                <w:szCs w:val="28"/>
              </w:rPr>
              <w:t>都市計畫</w:t>
            </w:r>
            <w:proofErr w:type="gramStart"/>
            <w:r w:rsidRPr="00C858AB">
              <w:rPr>
                <w:rFonts w:ascii="標楷體" w:eastAsia="標楷體" w:hAnsi="標楷體" w:cs="標楷體"/>
                <w:color w:val="FF0000"/>
                <w:sz w:val="28"/>
                <w:szCs w:val="28"/>
              </w:rPr>
              <w:t>甫</w:t>
            </w:r>
            <w:proofErr w:type="gramEnd"/>
            <w:r w:rsidRPr="00C858AB">
              <w:rPr>
                <w:rFonts w:ascii="標楷體" w:eastAsia="標楷體" w:hAnsi="標楷體" w:cs="標楷體"/>
                <w:color w:val="FF0000"/>
                <w:sz w:val="28"/>
                <w:szCs w:val="28"/>
              </w:rPr>
              <w:t>通過，</w:t>
            </w:r>
            <w:r w:rsidRPr="00B26A6F">
              <w:rPr>
                <w:rFonts w:ascii="標楷體" w:eastAsia="標楷體" w:hAnsi="標楷體" w:cs="標楷體" w:hint="eastAsia"/>
                <w:color w:val="FF0000"/>
                <w:sz w:val="28"/>
                <w:szCs w:val="28"/>
              </w:rPr>
              <w:t>區段徵收刻正辦理中</w:t>
            </w:r>
            <w:r w:rsidRPr="00C858AB">
              <w:rPr>
                <w:rFonts w:ascii="標楷體" w:eastAsia="標楷體" w:hAnsi="標楷體" w:cs="標楷體"/>
                <w:sz w:val="28"/>
                <w:szCs w:val="28"/>
              </w:rPr>
              <w:t>：目前新店區都市計畫</w:t>
            </w:r>
            <w:proofErr w:type="gramStart"/>
            <w:r w:rsidRPr="00C858AB">
              <w:rPr>
                <w:rFonts w:ascii="標楷體" w:eastAsia="標楷體" w:hAnsi="標楷體" w:cs="標楷體"/>
                <w:sz w:val="28"/>
                <w:szCs w:val="28"/>
              </w:rPr>
              <w:t>甫</w:t>
            </w:r>
            <w:proofErr w:type="gramEnd"/>
            <w:r w:rsidRPr="00C858AB">
              <w:rPr>
                <w:rFonts w:ascii="標楷體" w:eastAsia="標楷體" w:hAnsi="標楷體" w:cs="標楷體"/>
                <w:sz w:val="28"/>
                <w:szCs w:val="28"/>
              </w:rPr>
              <w:t>於</w:t>
            </w:r>
            <w:r w:rsidRPr="00C858AB">
              <w:rPr>
                <w:rFonts w:ascii="標楷體" w:eastAsia="標楷體" w:hAnsi="標楷體" w:cs="標楷體"/>
                <w:color w:val="FF0000"/>
                <w:sz w:val="28"/>
                <w:szCs w:val="28"/>
              </w:rPr>
              <w:t>112年5月16日</w:t>
            </w:r>
            <w:r w:rsidRPr="00C858AB">
              <w:rPr>
                <w:rFonts w:ascii="標楷體" w:eastAsia="標楷體" w:hAnsi="標楷體" w:cs="標楷體"/>
                <w:sz w:val="28"/>
                <w:szCs w:val="28"/>
              </w:rPr>
              <w:t>通過內政部審議，</w:t>
            </w:r>
            <w:r w:rsidRPr="00B26A6F">
              <w:rPr>
                <w:rFonts w:ascii="標楷體" w:eastAsia="標楷體" w:hAnsi="標楷體" w:cs="標楷體" w:hint="eastAsia"/>
                <w:sz w:val="28"/>
                <w:szCs w:val="28"/>
              </w:rPr>
              <w:t>區段徵收刻正辦理中，學校用地預計將於</w:t>
            </w:r>
            <w:r w:rsidRPr="00B26A6F">
              <w:rPr>
                <w:rFonts w:ascii="標楷體" w:eastAsia="標楷體" w:hAnsi="標楷體" w:cs="標楷體"/>
                <w:sz w:val="28"/>
                <w:szCs w:val="28"/>
              </w:rPr>
              <w:t>117年完成點交</w:t>
            </w:r>
            <w:r w:rsidRPr="00C858AB">
              <w:rPr>
                <w:rFonts w:ascii="標楷體" w:eastAsia="標楷體" w:hAnsi="標楷體" w:cs="標楷體"/>
                <w:sz w:val="28"/>
                <w:szCs w:val="28"/>
              </w:rPr>
              <w:t>。</w:t>
            </w:r>
          </w:p>
          <w:p w14:paraId="7C2519A2" w14:textId="77777777" w:rsidR="00D819F8" w:rsidRPr="00C858AB" w:rsidRDefault="00D819F8" w:rsidP="00D819F8">
            <w:pPr>
              <w:numPr>
                <w:ilvl w:val="0"/>
                <w:numId w:val="76"/>
              </w:numPr>
              <w:spacing w:after="0" w:line="480" w:lineRule="exact"/>
              <w:rPr>
                <w:rFonts w:ascii="標楷體" w:eastAsia="標楷體" w:hAnsi="標楷體" w:cs="標楷體"/>
                <w:sz w:val="28"/>
                <w:szCs w:val="28"/>
              </w:rPr>
            </w:pPr>
            <w:r w:rsidRPr="00C858AB">
              <w:rPr>
                <w:rFonts w:ascii="標楷體" w:eastAsia="標楷體" w:hAnsi="標楷體" w:cs="標楷體"/>
                <w:color w:val="FF0000"/>
                <w:sz w:val="28"/>
                <w:szCs w:val="28"/>
              </w:rPr>
              <w:t>新店區</w:t>
            </w:r>
            <w:r w:rsidRPr="002B5E65">
              <w:rPr>
                <w:rFonts w:ascii="標楷體" w:eastAsia="標楷體" w:hAnsi="標楷體" w:cs="標楷體" w:hint="eastAsia"/>
                <w:color w:val="FF0000"/>
                <w:sz w:val="28"/>
                <w:szCs w:val="28"/>
              </w:rPr>
              <w:t>國中小教育資源足夠</w:t>
            </w:r>
            <w:r w:rsidRPr="00C858AB">
              <w:rPr>
                <w:rFonts w:ascii="標楷體" w:eastAsia="標楷體" w:hAnsi="標楷體" w:cs="標楷體"/>
                <w:sz w:val="28"/>
                <w:szCs w:val="28"/>
              </w:rPr>
              <w:t>：本府教育局調查該區</w:t>
            </w:r>
            <w:proofErr w:type="gramStart"/>
            <w:r w:rsidRPr="00C858AB">
              <w:rPr>
                <w:rFonts w:ascii="標楷體" w:eastAsia="標楷體" w:hAnsi="標楷體" w:cs="標楷體"/>
                <w:sz w:val="28"/>
                <w:szCs w:val="28"/>
              </w:rPr>
              <w:t>國中</w:t>
            </w:r>
            <w:r>
              <w:rPr>
                <w:rFonts w:ascii="標楷體" w:eastAsia="標楷體" w:hAnsi="標楷體" w:cs="標楷體" w:hint="eastAsia"/>
                <w:sz w:val="28"/>
                <w:szCs w:val="28"/>
              </w:rPr>
              <w:t>小</w:t>
            </w:r>
            <w:r w:rsidRPr="00C858AB">
              <w:rPr>
                <w:rFonts w:ascii="標楷體" w:eastAsia="標楷體" w:hAnsi="標楷體" w:cs="標楷體"/>
                <w:sz w:val="28"/>
                <w:szCs w:val="28"/>
              </w:rPr>
              <w:t>尚能</w:t>
            </w:r>
            <w:proofErr w:type="gramEnd"/>
            <w:r w:rsidRPr="00C858AB">
              <w:rPr>
                <w:rFonts w:ascii="標楷體" w:eastAsia="標楷體" w:hAnsi="標楷體" w:cs="標楷體"/>
                <w:sz w:val="28"/>
                <w:szCs w:val="28"/>
              </w:rPr>
              <w:t>容納。</w:t>
            </w:r>
          </w:p>
          <w:p w14:paraId="3655462D" w14:textId="77777777" w:rsidR="00D819F8" w:rsidRPr="00C858AB" w:rsidRDefault="00D819F8" w:rsidP="00D819F8">
            <w:pPr>
              <w:numPr>
                <w:ilvl w:val="0"/>
                <w:numId w:val="76"/>
              </w:numPr>
              <w:spacing w:after="0" w:line="480" w:lineRule="exact"/>
              <w:rPr>
                <w:rFonts w:ascii="標楷體" w:eastAsia="標楷體" w:hAnsi="標楷體" w:cs="標楷體"/>
                <w:sz w:val="28"/>
                <w:szCs w:val="28"/>
              </w:rPr>
            </w:pPr>
            <w:r w:rsidRPr="00C858AB">
              <w:rPr>
                <w:rFonts w:ascii="標楷體" w:eastAsia="標楷體" w:hAnsi="標楷體" w:cs="標楷體"/>
                <w:color w:val="FF0000"/>
                <w:sz w:val="28"/>
                <w:szCs w:val="28"/>
              </w:rPr>
              <w:t>持續關注該區發展，有效評估增置</w:t>
            </w:r>
            <w:r>
              <w:rPr>
                <w:rFonts w:ascii="標楷體" w:eastAsia="標楷體" w:hAnsi="標楷體" w:cs="標楷體"/>
                <w:sz w:val="28"/>
                <w:szCs w:val="28"/>
              </w:rPr>
              <w:t>：</w:t>
            </w:r>
            <w:r w:rsidRPr="003926E4">
              <w:rPr>
                <w:rFonts w:ascii="標楷體" w:eastAsia="標楷體" w:hAnsi="標楷體" w:cs="標楷體"/>
                <w:color w:val="00B0F0"/>
                <w:sz w:val="28"/>
                <w:szCs w:val="28"/>
              </w:rPr>
              <w:t>本局</w:t>
            </w:r>
            <w:r w:rsidRPr="003926E4">
              <w:rPr>
                <w:rFonts w:ascii="標楷體" w:eastAsia="標楷體" w:hAnsi="標楷體" w:cs="標楷體" w:hint="eastAsia"/>
                <w:color w:val="00B0F0"/>
                <w:sz w:val="28"/>
                <w:szCs w:val="28"/>
              </w:rPr>
              <w:t>將</w:t>
            </w:r>
            <w:proofErr w:type="gramStart"/>
            <w:r w:rsidRPr="003926E4">
              <w:rPr>
                <w:rFonts w:ascii="標楷體" w:eastAsia="標楷體" w:hAnsi="標楷體" w:cs="標楷體" w:hint="eastAsia"/>
                <w:color w:val="00B0F0"/>
                <w:sz w:val="28"/>
                <w:szCs w:val="28"/>
              </w:rPr>
              <w:t>賡</w:t>
            </w:r>
            <w:proofErr w:type="gramEnd"/>
            <w:r w:rsidRPr="003926E4">
              <w:rPr>
                <w:rFonts w:ascii="標楷體" w:eastAsia="標楷體" w:hAnsi="標楷體" w:cs="標楷體" w:hint="eastAsia"/>
                <w:color w:val="00B0F0"/>
                <w:sz w:val="28"/>
                <w:szCs w:val="28"/>
              </w:rPr>
              <w:t>續關注</w:t>
            </w:r>
            <w:r w:rsidRPr="003926E4">
              <w:rPr>
                <w:rFonts w:ascii="標楷體" w:eastAsia="標楷體" w:hAnsi="標楷體" w:cs="標楷體"/>
                <w:color w:val="00B0F0"/>
                <w:sz w:val="28"/>
                <w:szCs w:val="28"/>
              </w:rPr>
              <w:t>該區</w:t>
            </w:r>
            <w:r w:rsidRPr="003926E4">
              <w:rPr>
                <w:rFonts w:ascii="標楷體" w:eastAsia="標楷體" w:hAnsi="標楷體" w:cs="標楷體" w:hint="eastAsia"/>
                <w:color w:val="00B0F0"/>
                <w:sz w:val="28"/>
                <w:szCs w:val="28"/>
              </w:rPr>
              <w:t>設校</w:t>
            </w:r>
            <w:r w:rsidRPr="003926E4">
              <w:rPr>
                <w:rFonts w:ascii="標楷體" w:eastAsia="標楷體" w:hAnsi="標楷體" w:cs="標楷體"/>
                <w:color w:val="00B0F0"/>
                <w:sz w:val="28"/>
                <w:szCs w:val="28"/>
              </w:rPr>
              <w:t>需求</w:t>
            </w:r>
            <w:r w:rsidRPr="00C858AB">
              <w:rPr>
                <w:rFonts w:ascii="標楷體" w:eastAsia="標楷體" w:hAnsi="標楷體" w:cs="標楷體"/>
                <w:sz w:val="28"/>
                <w:szCs w:val="28"/>
              </w:rPr>
              <w:t>。</w:t>
            </w:r>
          </w:p>
        </w:tc>
      </w:tr>
    </w:tbl>
    <w:p w14:paraId="2FF441AA" w14:textId="77777777" w:rsidR="00D819F8" w:rsidRPr="00C858AB" w:rsidRDefault="00D819F8" w:rsidP="00D819F8">
      <w:pPr>
        <w:pStyle w:val="a9"/>
        <w:numPr>
          <w:ilvl w:val="0"/>
          <w:numId w:val="77"/>
        </w:numPr>
        <w:pBdr>
          <w:top w:val="nil"/>
          <w:left w:val="nil"/>
          <w:bottom w:val="nil"/>
          <w:right w:val="nil"/>
          <w:between w:val="nil"/>
        </w:pBdr>
        <w:spacing w:before="120" w:after="0" w:line="480" w:lineRule="exact"/>
        <w:ind w:right="-197"/>
        <w:contextualSpacing w:val="0"/>
        <w:rPr>
          <w:rFonts w:ascii="標楷體" w:eastAsia="標楷體" w:hAnsi="標楷體" w:cs="標楷體"/>
          <w:color w:val="000000"/>
          <w:sz w:val="28"/>
          <w:szCs w:val="28"/>
        </w:rPr>
      </w:pPr>
      <w:r w:rsidRPr="00C858AB">
        <w:rPr>
          <w:rFonts w:ascii="標楷體" w:eastAsia="標楷體" w:hAnsi="標楷體" w:cs="標楷體"/>
          <w:b/>
          <w:color w:val="000000"/>
          <w:sz w:val="28"/>
          <w:szCs w:val="28"/>
        </w:rPr>
        <w:t>背景說明：</w:t>
      </w:r>
    </w:p>
    <w:p w14:paraId="4887E68F" w14:textId="77777777" w:rsidR="00D819F8" w:rsidRPr="00F90AAF" w:rsidRDefault="00D819F8" w:rsidP="00D819F8">
      <w:pPr>
        <w:pStyle w:val="a9"/>
        <w:numPr>
          <w:ilvl w:val="0"/>
          <w:numId w:val="75"/>
        </w:numPr>
        <w:pBdr>
          <w:top w:val="nil"/>
          <w:left w:val="nil"/>
          <w:bottom w:val="nil"/>
          <w:right w:val="nil"/>
          <w:between w:val="nil"/>
        </w:pBdr>
        <w:spacing w:before="120" w:after="0" w:line="480" w:lineRule="exact"/>
        <w:ind w:left="851" w:right="-198" w:hanging="851"/>
        <w:contextualSpacing w:val="0"/>
        <w:rPr>
          <w:rFonts w:ascii="標楷體" w:eastAsia="標楷體" w:hAnsi="標楷體" w:cs="標楷體"/>
          <w:color w:val="000000"/>
          <w:sz w:val="28"/>
          <w:szCs w:val="28"/>
        </w:rPr>
      </w:pPr>
      <w:r w:rsidRPr="00F90AAF">
        <w:rPr>
          <w:rFonts w:ascii="標楷體" w:eastAsia="標楷體" w:hAnsi="標楷體" w:cs="標楷體"/>
          <w:color w:val="000000"/>
          <w:sz w:val="28"/>
          <w:szCs w:val="28"/>
        </w:rPr>
        <w:t>本案屬新店都市計畫二通</w:t>
      </w:r>
      <w:proofErr w:type="gramStart"/>
      <w:r w:rsidRPr="00F90AAF">
        <w:rPr>
          <w:rFonts w:ascii="標楷體" w:eastAsia="標楷體" w:hAnsi="標楷體" w:cs="標楷體"/>
          <w:color w:val="000000"/>
          <w:sz w:val="28"/>
          <w:szCs w:val="28"/>
        </w:rPr>
        <w:t>三</w:t>
      </w:r>
      <w:proofErr w:type="gramEnd"/>
      <w:r w:rsidRPr="00F90AAF">
        <w:rPr>
          <w:rFonts w:ascii="標楷體" w:eastAsia="標楷體" w:hAnsi="標楷體" w:cs="標楷體"/>
          <w:color w:val="000000"/>
          <w:sz w:val="28"/>
          <w:szCs w:val="28"/>
        </w:rPr>
        <w:t>階段(B單元)整體開發案之文中用地，土地開發期程未明，</w:t>
      </w:r>
      <w:r w:rsidRPr="00F90AAF">
        <w:rPr>
          <w:rFonts w:ascii="標楷體" w:eastAsia="標楷體" w:hAnsi="標楷體" w:cs="標楷體"/>
          <w:color w:val="FF0000"/>
          <w:sz w:val="28"/>
          <w:szCs w:val="28"/>
        </w:rPr>
        <w:t>內政部</w:t>
      </w:r>
      <w:proofErr w:type="gramStart"/>
      <w:r w:rsidRPr="00F90AAF">
        <w:rPr>
          <w:rFonts w:ascii="標楷體" w:eastAsia="標楷體" w:hAnsi="標楷體" w:cs="標楷體"/>
          <w:color w:val="FF0000"/>
          <w:sz w:val="28"/>
          <w:szCs w:val="28"/>
        </w:rPr>
        <w:t>甫</w:t>
      </w:r>
      <w:proofErr w:type="gramEnd"/>
      <w:r w:rsidRPr="00F90AAF">
        <w:rPr>
          <w:rFonts w:ascii="標楷體" w:eastAsia="標楷體" w:hAnsi="標楷體" w:cs="標楷體"/>
          <w:color w:val="FF0000"/>
          <w:sz w:val="28"/>
          <w:szCs w:val="28"/>
        </w:rPr>
        <w:t>於112年5月16日通過</w:t>
      </w:r>
      <w:r w:rsidRPr="00F90AAF">
        <w:rPr>
          <w:rFonts w:ascii="標楷體" w:eastAsia="標楷體" w:hAnsi="標楷體" w:cs="標楷體"/>
          <w:color w:val="000000"/>
          <w:sz w:val="28"/>
          <w:szCs w:val="28"/>
        </w:rPr>
        <w:t>，區段徵收</w:t>
      </w:r>
      <w:r w:rsidRPr="00F90AAF">
        <w:rPr>
          <w:rFonts w:ascii="標楷體" w:eastAsia="標楷體" w:hAnsi="標楷體" w:cs="標楷體" w:hint="eastAsia"/>
          <w:color w:val="000000"/>
          <w:sz w:val="28"/>
          <w:szCs w:val="28"/>
        </w:rPr>
        <w:t>刻正辦理中</w:t>
      </w:r>
      <w:r w:rsidRPr="00F90AAF">
        <w:rPr>
          <w:rFonts w:ascii="標楷體" w:eastAsia="標楷體" w:hAnsi="標楷體" w:cs="標楷體"/>
          <w:color w:val="000000"/>
          <w:sz w:val="28"/>
          <w:szCs w:val="28"/>
        </w:rPr>
        <w:t>，學校用地</w:t>
      </w:r>
      <w:r w:rsidRPr="00F90AAF">
        <w:rPr>
          <w:rFonts w:ascii="標楷體" w:eastAsia="標楷體" w:hAnsi="標楷體" w:cs="標楷體" w:hint="eastAsia"/>
          <w:color w:val="000000"/>
          <w:sz w:val="28"/>
          <w:szCs w:val="28"/>
        </w:rPr>
        <w:t>預計</w:t>
      </w:r>
      <w:r w:rsidRPr="00F90AAF">
        <w:rPr>
          <w:rFonts w:ascii="標楷體" w:eastAsia="標楷體" w:hAnsi="標楷體" w:cs="標楷體" w:hint="eastAsia"/>
          <w:color w:val="FF0000"/>
          <w:sz w:val="28"/>
          <w:szCs w:val="28"/>
        </w:rPr>
        <w:t>將於117年</w:t>
      </w:r>
      <w:r w:rsidRPr="00F90AAF">
        <w:rPr>
          <w:rFonts w:ascii="標楷體" w:eastAsia="標楷體" w:hAnsi="標楷體" w:cs="標楷體" w:hint="eastAsia"/>
          <w:color w:val="000000"/>
          <w:sz w:val="28"/>
          <w:szCs w:val="28"/>
        </w:rPr>
        <w:t>完成</w:t>
      </w:r>
      <w:r>
        <w:rPr>
          <w:rFonts w:ascii="標楷體" w:eastAsia="標楷體" w:hAnsi="標楷體" w:cs="標楷體" w:hint="eastAsia"/>
          <w:color w:val="000000"/>
          <w:sz w:val="28"/>
          <w:szCs w:val="28"/>
        </w:rPr>
        <w:t>點交</w:t>
      </w:r>
      <w:r w:rsidRPr="00F90AAF">
        <w:rPr>
          <w:rFonts w:ascii="標楷體" w:eastAsia="標楷體" w:hAnsi="標楷體" w:cs="標楷體"/>
          <w:color w:val="000000"/>
          <w:sz w:val="28"/>
          <w:szCs w:val="28"/>
        </w:rPr>
        <w:t>。</w:t>
      </w:r>
    </w:p>
    <w:p w14:paraId="20A4CC16" w14:textId="77777777" w:rsidR="00D819F8" w:rsidRPr="00C858AB" w:rsidRDefault="00D819F8" w:rsidP="00D819F8">
      <w:pPr>
        <w:pStyle w:val="a9"/>
        <w:numPr>
          <w:ilvl w:val="0"/>
          <w:numId w:val="75"/>
        </w:numPr>
        <w:pBdr>
          <w:top w:val="nil"/>
          <w:left w:val="nil"/>
          <w:bottom w:val="nil"/>
          <w:right w:val="nil"/>
          <w:between w:val="nil"/>
        </w:pBdr>
        <w:spacing w:before="120" w:after="0" w:line="480" w:lineRule="exact"/>
        <w:ind w:left="851" w:right="-198" w:hanging="851"/>
        <w:contextualSpacing w:val="0"/>
        <w:rPr>
          <w:rFonts w:ascii="標楷體" w:eastAsia="標楷體" w:hAnsi="標楷體" w:cs="標楷體"/>
          <w:color w:val="000000"/>
          <w:sz w:val="28"/>
          <w:szCs w:val="28"/>
        </w:rPr>
      </w:pPr>
      <w:r w:rsidRPr="00C858AB">
        <w:rPr>
          <w:rFonts w:ascii="標楷體" w:eastAsia="標楷體" w:hAnsi="標楷體" w:cs="標楷體" w:hint="eastAsia"/>
          <w:sz w:val="28"/>
          <w:szCs w:val="28"/>
        </w:rPr>
        <w:t>新店區近年學生數及班級數持續減少。新店區公私立國中共7校，</w:t>
      </w:r>
      <w:proofErr w:type="gramStart"/>
      <w:r w:rsidRPr="00C858AB">
        <w:rPr>
          <w:rFonts w:ascii="標楷體" w:eastAsia="標楷體" w:hAnsi="標楷體" w:cs="標楷體" w:hint="eastAsia"/>
          <w:sz w:val="28"/>
          <w:szCs w:val="28"/>
        </w:rPr>
        <w:t>每年級</w:t>
      </w:r>
      <w:proofErr w:type="gramEnd"/>
      <w:r w:rsidRPr="00C858AB">
        <w:rPr>
          <w:rFonts w:ascii="標楷體" w:eastAsia="標楷體" w:hAnsi="標楷體" w:cs="標楷體" w:hint="eastAsia"/>
          <w:sz w:val="28"/>
          <w:szCs w:val="28"/>
        </w:rPr>
        <w:t>可容納超過</w:t>
      </w:r>
      <w:r w:rsidRPr="00C858AB">
        <w:rPr>
          <w:rFonts w:ascii="標楷體" w:eastAsia="標楷體" w:hAnsi="標楷體" w:cs="標楷體" w:hint="eastAsia"/>
          <w:color w:val="FF0000"/>
          <w:sz w:val="28"/>
          <w:szCs w:val="28"/>
        </w:rPr>
        <w:t>2,636</w:t>
      </w:r>
      <w:r w:rsidRPr="00C858AB">
        <w:rPr>
          <w:rFonts w:ascii="標楷體" w:eastAsia="標楷體" w:hAnsi="標楷體" w:cs="標楷體" w:hint="eastAsia"/>
          <w:sz w:val="28"/>
          <w:szCs w:val="28"/>
        </w:rPr>
        <w:t>位學生；</w:t>
      </w:r>
      <w:r>
        <w:rPr>
          <w:rFonts w:ascii="標楷體" w:eastAsia="標楷體" w:hAnsi="標楷體" w:cs="標楷體" w:hint="eastAsia"/>
          <w:sz w:val="28"/>
          <w:szCs w:val="28"/>
        </w:rPr>
        <w:t>114</w:t>
      </w:r>
      <w:r w:rsidRPr="00C858AB">
        <w:rPr>
          <w:rFonts w:ascii="標楷體" w:eastAsia="標楷體" w:hAnsi="標楷體" w:cs="標楷體" w:hint="eastAsia"/>
          <w:sz w:val="28"/>
          <w:szCs w:val="28"/>
        </w:rPr>
        <w:t>年6月該區國小畢業生</w:t>
      </w:r>
      <w:r>
        <w:rPr>
          <w:rFonts w:ascii="標楷體" w:eastAsia="標楷體" w:hAnsi="標楷體" w:cs="標楷體" w:hint="eastAsia"/>
          <w:color w:val="FF0000"/>
          <w:sz w:val="28"/>
          <w:szCs w:val="28"/>
        </w:rPr>
        <w:t>2</w:t>
      </w:r>
      <w:r w:rsidRPr="00C858AB">
        <w:rPr>
          <w:rFonts w:ascii="標楷體" w:eastAsia="標楷體" w:hAnsi="標楷體" w:cs="標楷體" w:hint="eastAsia"/>
          <w:color w:val="FF0000"/>
          <w:sz w:val="28"/>
          <w:szCs w:val="28"/>
        </w:rPr>
        <w:t>,</w:t>
      </w:r>
      <w:r>
        <w:rPr>
          <w:rFonts w:ascii="標楷體" w:eastAsia="標楷體" w:hAnsi="標楷體" w:cs="標楷體" w:hint="eastAsia"/>
          <w:color w:val="FF0000"/>
          <w:sz w:val="28"/>
          <w:szCs w:val="28"/>
        </w:rPr>
        <w:t>029</w:t>
      </w:r>
      <w:r w:rsidRPr="00C858AB">
        <w:rPr>
          <w:rFonts w:ascii="標楷體" w:eastAsia="標楷體" w:hAnsi="標楷體" w:cs="標楷體" w:hint="eastAsia"/>
          <w:sz w:val="28"/>
          <w:szCs w:val="28"/>
        </w:rPr>
        <w:t>位，教育資源足夠。</w:t>
      </w:r>
    </w:p>
    <w:tbl>
      <w:tblPr>
        <w:tblStyle w:val="af1"/>
        <w:tblW w:w="0" w:type="auto"/>
        <w:tblInd w:w="777" w:type="dxa"/>
        <w:tblLook w:val="04A0" w:firstRow="1" w:lastRow="0" w:firstColumn="1" w:lastColumn="0" w:noHBand="0" w:noVBand="1"/>
      </w:tblPr>
      <w:tblGrid>
        <w:gridCol w:w="2950"/>
        <w:gridCol w:w="2950"/>
        <w:gridCol w:w="2951"/>
      </w:tblGrid>
      <w:tr w:rsidR="00D819F8" w:rsidRPr="00C858AB" w14:paraId="0B2AE41A" w14:textId="77777777" w:rsidTr="009C06BC">
        <w:tc>
          <w:tcPr>
            <w:tcW w:w="2950" w:type="dxa"/>
          </w:tcPr>
          <w:p w14:paraId="6D3638C3"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學校</w:t>
            </w:r>
          </w:p>
        </w:tc>
        <w:tc>
          <w:tcPr>
            <w:tcW w:w="2950" w:type="dxa"/>
          </w:tcPr>
          <w:p w14:paraId="542C89B3"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proofErr w:type="gramStart"/>
            <w:r w:rsidRPr="00C858AB">
              <w:rPr>
                <w:rFonts w:eastAsia="標楷體" w:hint="eastAsia"/>
                <w:color w:val="000000" w:themeColor="text1"/>
                <w:kern w:val="2"/>
                <w:sz w:val="28"/>
                <w:szCs w:val="28"/>
              </w:rPr>
              <w:t>每年級</w:t>
            </w:r>
            <w:proofErr w:type="gramEnd"/>
            <w:r w:rsidRPr="00C858AB">
              <w:rPr>
                <w:rFonts w:eastAsia="標楷體" w:hint="eastAsia"/>
                <w:color w:val="000000" w:themeColor="text1"/>
                <w:kern w:val="2"/>
                <w:sz w:val="28"/>
                <w:szCs w:val="28"/>
              </w:rPr>
              <w:t>最大班級數</w:t>
            </w:r>
          </w:p>
        </w:tc>
        <w:tc>
          <w:tcPr>
            <w:tcW w:w="2951" w:type="dxa"/>
          </w:tcPr>
          <w:p w14:paraId="4BAB716B"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proofErr w:type="gramStart"/>
            <w:r w:rsidRPr="00C858AB">
              <w:rPr>
                <w:rFonts w:eastAsia="標楷體" w:hint="eastAsia"/>
                <w:color w:val="000000" w:themeColor="text1"/>
                <w:kern w:val="2"/>
                <w:sz w:val="28"/>
                <w:szCs w:val="28"/>
              </w:rPr>
              <w:t>每年級</w:t>
            </w:r>
            <w:proofErr w:type="gramEnd"/>
            <w:r w:rsidRPr="00C858AB">
              <w:rPr>
                <w:rFonts w:eastAsia="標楷體" w:hint="eastAsia"/>
                <w:color w:val="000000" w:themeColor="text1"/>
                <w:kern w:val="2"/>
                <w:sz w:val="28"/>
                <w:szCs w:val="28"/>
              </w:rPr>
              <w:t>最大學生數</w:t>
            </w:r>
          </w:p>
        </w:tc>
      </w:tr>
      <w:tr w:rsidR="00D819F8" w:rsidRPr="00C858AB" w14:paraId="6331D62A" w14:textId="77777777" w:rsidTr="009C06BC">
        <w:tc>
          <w:tcPr>
            <w:tcW w:w="2950" w:type="dxa"/>
          </w:tcPr>
          <w:p w14:paraId="077D5ED7"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五峰國中</w:t>
            </w:r>
          </w:p>
        </w:tc>
        <w:tc>
          <w:tcPr>
            <w:tcW w:w="2950" w:type="dxa"/>
          </w:tcPr>
          <w:p w14:paraId="6FAC03B8"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19</w:t>
            </w:r>
          </w:p>
        </w:tc>
        <w:tc>
          <w:tcPr>
            <w:tcW w:w="2951" w:type="dxa"/>
          </w:tcPr>
          <w:p w14:paraId="35178ABA"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646</w:t>
            </w:r>
          </w:p>
        </w:tc>
      </w:tr>
      <w:tr w:rsidR="00D819F8" w:rsidRPr="00C858AB" w14:paraId="54F4CA97" w14:textId="77777777" w:rsidTr="009C06BC">
        <w:tc>
          <w:tcPr>
            <w:tcW w:w="2950" w:type="dxa"/>
          </w:tcPr>
          <w:p w14:paraId="09F1E5DF"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文山國中</w:t>
            </w:r>
          </w:p>
        </w:tc>
        <w:tc>
          <w:tcPr>
            <w:tcW w:w="2950" w:type="dxa"/>
          </w:tcPr>
          <w:p w14:paraId="200C62F9"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12</w:t>
            </w:r>
          </w:p>
        </w:tc>
        <w:tc>
          <w:tcPr>
            <w:tcW w:w="2951" w:type="dxa"/>
          </w:tcPr>
          <w:p w14:paraId="163D9E7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408</w:t>
            </w:r>
          </w:p>
        </w:tc>
      </w:tr>
      <w:tr w:rsidR="00D819F8" w:rsidRPr="00C858AB" w14:paraId="36A0839D" w14:textId="77777777" w:rsidTr="009C06BC">
        <w:tc>
          <w:tcPr>
            <w:tcW w:w="2950" w:type="dxa"/>
          </w:tcPr>
          <w:p w14:paraId="4E0CE5C3"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安康高中國中部</w:t>
            </w:r>
          </w:p>
        </w:tc>
        <w:tc>
          <w:tcPr>
            <w:tcW w:w="2950" w:type="dxa"/>
          </w:tcPr>
          <w:p w14:paraId="5FD73AB0"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8</w:t>
            </w:r>
          </w:p>
        </w:tc>
        <w:tc>
          <w:tcPr>
            <w:tcW w:w="2951" w:type="dxa"/>
          </w:tcPr>
          <w:p w14:paraId="5EF34B66"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272</w:t>
            </w:r>
          </w:p>
        </w:tc>
      </w:tr>
      <w:tr w:rsidR="00D819F8" w:rsidRPr="00C858AB" w14:paraId="0E81F1DB" w14:textId="77777777" w:rsidTr="009C06BC">
        <w:tc>
          <w:tcPr>
            <w:tcW w:w="2950" w:type="dxa"/>
          </w:tcPr>
          <w:p w14:paraId="46E5E5AB"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達觀國中小國中部</w:t>
            </w:r>
          </w:p>
        </w:tc>
        <w:tc>
          <w:tcPr>
            <w:tcW w:w="2950" w:type="dxa"/>
          </w:tcPr>
          <w:p w14:paraId="7CA89D78"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10</w:t>
            </w:r>
          </w:p>
        </w:tc>
        <w:tc>
          <w:tcPr>
            <w:tcW w:w="2951" w:type="dxa"/>
          </w:tcPr>
          <w:p w14:paraId="6BAE0851"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340</w:t>
            </w:r>
          </w:p>
        </w:tc>
      </w:tr>
      <w:tr w:rsidR="00D819F8" w:rsidRPr="00C858AB" w14:paraId="42F87D68" w14:textId="77777777" w:rsidTr="009C06BC">
        <w:tc>
          <w:tcPr>
            <w:tcW w:w="2950" w:type="dxa"/>
          </w:tcPr>
          <w:p w14:paraId="2A281DBA"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崇光高中國中部</w:t>
            </w:r>
          </w:p>
        </w:tc>
        <w:tc>
          <w:tcPr>
            <w:tcW w:w="2950" w:type="dxa"/>
          </w:tcPr>
          <w:p w14:paraId="600920C4"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8</w:t>
            </w:r>
          </w:p>
        </w:tc>
        <w:tc>
          <w:tcPr>
            <w:tcW w:w="2951" w:type="dxa"/>
          </w:tcPr>
          <w:p w14:paraId="593AE1E2"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440</w:t>
            </w:r>
          </w:p>
        </w:tc>
      </w:tr>
      <w:tr w:rsidR="00D819F8" w:rsidRPr="00C858AB" w14:paraId="5FD7CF39" w14:textId="77777777" w:rsidTr="009C06BC">
        <w:tc>
          <w:tcPr>
            <w:tcW w:w="2950" w:type="dxa"/>
          </w:tcPr>
          <w:p w14:paraId="51EFE49C"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新店康橋高中國中部</w:t>
            </w:r>
          </w:p>
        </w:tc>
        <w:tc>
          <w:tcPr>
            <w:tcW w:w="2950" w:type="dxa"/>
          </w:tcPr>
          <w:p w14:paraId="7B2208BD"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11</w:t>
            </w:r>
          </w:p>
        </w:tc>
        <w:tc>
          <w:tcPr>
            <w:tcW w:w="2951" w:type="dxa"/>
          </w:tcPr>
          <w:p w14:paraId="63B63338"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330</w:t>
            </w:r>
          </w:p>
        </w:tc>
      </w:tr>
      <w:tr w:rsidR="00D819F8" w:rsidRPr="00C858AB" w14:paraId="4D65CE62" w14:textId="77777777" w:rsidTr="009C06BC">
        <w:tc>
          <w:tcPr>
            <w:tcW w:w="2950" w:type="dxa"/>
          </w:tcPr>
          <w:p w14:paraId="75359C6A"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Pr>
                <w:rFonts w:eastAsia="標楷體" w:hint="eastAsia"/>
                <w:color w:val="000000" w:themeColor="text1"/>
                <w:kern w:val="2"/>
                <w:sz w:val="28"/>
                <w:szCs w:val="28"/>
              </w:rPr>
              <w:t>中信</w:t>
            </w:r>
            <w:r w:rsidRPr="00C858AB">
              <w:rPr>
                <w:rFonts w:eastAsia="標楷體" w:hint="eastAsia"/>
                <w:color w:val="000000" w:themeColor="text1"/>
                <w:kern w:val="2"/>
                <w:sz w:val="28"/>
                <w:szCs w:val="28"/>
              </w:rPr>
              <w:t>高中國中部</w:t>
            </w:r>
          </w:p>
        </w:tc>
        <w:tc>
          <w:tcPr>
            <w:tcW w:w="2950" w:type="dxa"/>
          </w:tcPr>
          <w:p w14:paraId="24BE7F21"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4</w:t>
            </w:r>
          </w:p>
        </w:tc>
        <w:tc>
          <w:tcPr>
            <w:tcW w:w="2951" w:type="dxa"/>
          </w:tcPr>
          <w:p w14:paraId="3B1FC8C4"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200</w:t>
            </w:r>
          </w:p>
        </w:tc>
      </w:tr>
      <w:tr w:rsidR="00D819F8" w:rsidRPr="00C858AB" w14:paraId="0A7AFACD" w14:textId="77777777" w:rsidTr="009C06BC">
        <w:tc>
          <w:tcPr>
            <w:tcW w:w="2950" w:type="dxa"/>
          </w:tcPr>
          <w:p w14:paraId="55AB74DE"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總計</w:t>
            </w:r>
          </w:p>
        </w:tc>
        <w:tc>
          <w:tcPr>
            <w:tcW w:w="2950" w:type="dxa"/>
          </w:tcPr>
          <w:p w14:paraId="2DAF5EBD"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72</w:t>
            </w:r>
          </w:p>
        </w:tc>
        <w:tc>
          <w:tcPr>
            <w:tcW w:w="2951" w:type="dxa"/>
          </w:tcPr>
          <w:p w14:paraId="3BD23654" w14:textId="77777777" w:rsidR="00D819F8" w:rsidRPr="00C858AB" w:rsidRDefault="00D819F8" w:rsidP="00C858AB">
            <w:pPr>
              <w:tabs>
                <w:tab w:val="left" w:pos="851"/>
                <w:tab w:val="left" w:pos="1134"/>
              </w:tabs>
              <w:spacing w:line="480" w:lineRule="exact"/>
              <w:jc w:val="center"/>
              <w:rPr>
                <w:rFonts w:eastAsia="標楷體"/>
                <w:color w:val="000000" w:themeColor="text1"/>
                <w:kern w:val="2"/>
                <w:sz w:val="28"/>
                <w:szCs w:val="28"/>
              </w:rPr>
            </w:pPr>
            <w:r w:rsidRPr="00C858AB">
              <w:rPr>
                <w:rFonts w:eastAsia="標楷體" w:hint="eastAsia"/>
                <w:color w:val="000000" w:themeColor="text1"/>
                <w:kern w:val="2"/>
                <w:sz w:val="28"/>
                <w:szCs w:val="28"/>
              </w:rPr>
              <w:t>2636</w:t>
            </w:r>
          </w:p>
        </w:tc>
      </w:tr>
    </w:tbl>
    <w:p w14:paraId="2AF44C7C" w14:textId="77777777" w:rsidR="00D819F8" w:rsidRDefault="00D819F8" w:rsidP="00D819F8">
      <w:pPr>
        <w:pStyle w:val="a9"/>
        <w:numPr>
          <w:ilvl w:val="0"/>
          <w:numId w:val="77"/>
        </w:numPr>
        <w:spacing w:before="120" w:after="0" w:line="480" w:lineRule="exact"/>
        <w:ind w:right="-197"/>
        <w:contextualSpacing w:val="0"/>
        <w:rPr>
          <w:rFonts w:ascii="標楷體" w:eastAsia="標楷體" w:hAnsi="標楷體" w:cs="標楷體"/>
          <w:b/>
          <w:sz w:val="28"/>
          <w:szCs w:val="28"/>
        </w:rPr>
      </w:pPr>
      <w:r w:rsidRPr="00C858AB">
        <w:rPr>
          <w:rFonts w:ascii="標楷體" w:eastAsia="標楷體" w:hAnsi="標楷體" w:cs="標楷體"/>
          <w:b/>
          <w:sz w:val="28"/>
          <w:szCs w:val="28"/>
        </w:rPr>
        <w:t>辦理進度：</w:t>
      </w:r>
    </w:p>
    <w:p w14:paraId="79270BDB" w14:textId="77777777" w:rsidR="00D819F8" w:rsidRPr="00F90AAF" w:rsidRDefault="00D819F8" w:rsidP="00D819F8">
      <w:pPr>
        <w:pStyle w:val="a9"/>
        <w:numPr>
          <w:ilvl w:val="0"/>
          <w:numId w:val="78"/>
        </w:numPr>
        <w:spacing w:before="120" w:after="0" w:line="480" w:lineRule="exact"/>
        <w:ind w:right="-197"/>
        <w:contextualSpacing w:val="0"/>
        <w:rPr>
          <w:rFonts w:ascii="標楷體" w:eastAsia="標楷體" w:hAnsi="標楷體" w:cs="標楷體"/>
          <w:b/>
          <w:sz w:val="28"/>
          <w:szCs w:val="28"/>
        </w:rPr>
      </w:pPr>
      <w:r w:rsidRPr="00F90AAF">
        <w:rPr>
          <w:rFonts w:ascii="標楷體" w:eastAsia="標楷體" w:hAnsi="標楷體" w:cs="標楷體"/>
          <w:sz w:val="28"/>
          <w:szCs w:val="28"/>
        </w:rPr>
        <w:t>考量該區整體建設及經濟效益等因素，</w:t>
      </w:r>
      <w:r w:rsidRPr="00F90AAF">
        <w:rPr>
          <w:rFonts w:ascii="標楷體" w:eastAsia="標楷體" w:hAnsi="標楷體" w:cs="標楷體"/>
          <w:color w:val="00B0F0"/>
          <w:sz w:val="28"/>
          <w:szCs w:val="28"/>
        </w:rPr>
        <w:t>本局</w:t>
      </w:r>
      <w:proofErr w:type="gramStart"/>
      <w:r w:rsidRPr="00F90AAF">
        <w:rPr>
          <w:rFonts w:ascii="標楷體" w:eastAsia="標楷體" w:hAnsi="標楷體" w:cs="標楷體" w:hint="eastAsia"/>
          <w:color w:val="00B0F0"/>
          <w:sz w:val="28"/>
          <w:szCs w:val="28"/>
        </w:rPr>
        <w:t>賡</w:t>
      </w:r>
      <w:proofErr w:type="gramEnd"/>
      <w:r w:rsidRPr="00F90AAF">
        <w:rPr>
          <w:rFonts w:ascii="標楷體" w:eastAsia="標楷體" w:hAnsi="標楷體" w:cs="標楷體" w:hint="eastAsia"/>
          <w:color w:val="00B0F0"/>
          <w:sz w:val="28"/>
          <w:szCs w:val="28"/>
        </w:rPr>
        <w:t>續關注該區建設發展，定期</w:t>
      </w:r>
      <w:r w:rsidRPr="00F90AAF">
        <w:rPr>
          <w:rFonts w:ascii="標楷體" w:eastAsia="標楷體" w:hAnsi="標楷體" w:cs="標楷體"/>
          <w:color w:val="00B0F0"/>
          <w:sz w:val="28"/>
          <w:szCs w:val="28"/>
        </w:rPr>
        <w:t>評估該區</w:t>
      </w:r>
      <w:r w:rsidRPr="00F90AAF">
        <w:rPr>
          <w:rFonts w:ascii="標楷體" w:eastAsia="標楷體" w:hAnsi="標楷體" w:cs="標楷體" w:hint="eastAsia"/>
          <w:color w:val="00B0F0"/>
          <w:sz w:val="28"/>
          <w:szCs w:val="28"/>
        </w:rPr>
        <w:t>設校</w:t>
      </w:r>
      <w:r w:rsidRPr="00F90AAF">
        <w:rPr>
          <w:rFonts w:ascii="標楷體" w:eastAsia="標楷體" w:hAnsi="標楷體" w:cs="標楷體"/>
          <w:color w:val="00B0F0"/>
          <w:sz w:val="28"/>
          <w:szCs w:val="28"/>
        </w:rPr>
        <w:t>需求</w:t>
      </w:r>
      <w:r w:rsidRPr="00F90AAF">
        <w:rPr>
          <w:rFonts w:ascii="標楷體" w:eastAsia="標楷體" w:hAnsi="標楷體" w:cs="標楷體"/>
          <w:sz w:val="28"/>
          <w:szCs w:val="28"/>
        </w:rPr>
        <w:t>，以有效增置教育資源。</w:t>
      </w:r>
    </w:p>
    <w:p w14:paraId="69FED674" w14:textId="77777777" w:rsidR="00D819F8"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hint="eastAsia"/>
          <w:color w:val="FF0000"/>
          <w:sz w:val="28"/>
          <w:szCs w:val="28"/>
        </w:rPr>
        <w:t>委請五峰國中辦理設</w:t>
      </w:r>
      <w:r w:rsidRPr="00F90AAF">
        <w:rPr>
          <w:rFonts w:ascii="標楷體" w:eastAsia="標楷體" w:hAnsi="標楷體" w:cs="標楷體"/>
          <w:color w:val="FF0000"/>
          <w:sz w:val="28"/>
          <w:szCs w:val="28"/>
        </w:rPr>
        <w:t>/遷校可行性評估</w:t>
      </w:r>
      <w:r w:rsidRPr="00F90AAF">
        <w:rPr>
          <w:rFonts w:ascii="標楷體" w:eastAsia="標楷體" w:hAnsi="標楷體" w:cs="標楷體"/>
          <w:sz w:val="28"/>
          <w:szCs w:val="28"/>
        </w:rPr>
        <w:t>：考量該區尚在發展階段，本局已於</w:t>
      </w:r>
      <w:r w:rsidRPr="00F90AAF">
        <w:rPr>
          <w:rFonts w:ascii="標楷體" w:eastAsia="標楷體" w:hAnsi="標楷體" w:cs="標楷體"/>
          <w:color w:val="0F9ED5" w:themeColor="accent4"/>
          <w:sz w:val="28"/>
          <w:szCs w:val="28"/>
        </w:rPr>
        <w:t>114年5月委請五峰國中提供辦理可行性評估，審慎評估設/遷校需求，預計1年內完成可行性評估</w:t>
      </w:r>
      <w:r w:rsidRPr="00F90AAF">
        <w:rPr>
          <w:rFonts w:ascii="標楷體" w:eastAsia="標楷體" w:hAnsi="標楷體" w:cs="標楷體"/>
          <w:sz w:val="28"/>
          <w:szCs w:val="28"/>
        </w:rPr>
        <w:t>，以達教育資源有效配置。</w:t>
      </w:r>
    </w:p>
    <w:p w14:paraId="707610C1"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color w:val="FF0000"/>
          <w:sz w:val="28"/>
          <w:szCs w:val="28"/>
        </w:rPr>
        <w:t>113學年度五峰國中、文山國中在地就學率分別接近</w:t>
      </w:r>
      <w:proofErr w:type="gramStart"/>
      <w:r w:rsidRPr="00F90AAF">
        <w:rPr>
          <w:rFonts w:ascii="標楷體" w:eastAsia="標楷體" w:hAnsi="標楷體" w:cs="標楷體"/>
          <w:color w:val="FF0000"/>
          <w:sz w:val="28"/>
          <w:szCs w:val="28"/>
        </w:rPr>
        <w:t>8成</w:t>
      </w:r>
      <w:proofErr w:type="gramEnd"/>
      <w:r w:rsidRPr="00F90AAF">
        <w:rPr>
          <w:rFonts w:ascii="標楷體" w:eastAsia="標楷體" w:hAnsi="標楷體" w:cs="標楷體"/>
          <w:color w:val="FF0000"/>
          <w:sz w:val="28"/>
          <w:szCs w:val="28"/>
        </w:rPr>
        <w:t>及</w:t>
      </w:r>
      <w:proofErr w:type="gramStart"/>
      <w:r w:rsidRPr="00F90AAF">
        <w:rPr>
          <w:rFonts w:ascii="標楷體" w:eastAsia="標楷體" w:hAnsi="標楷體" w:cs="標楷體"/>
          <w:color w:val="FF0000"/>
          <w:sz w:val="28"/>
          <w:szCs w:val="28"/>
        </w:rPr>
        <w:t>9成</w:t>
      </w:r>
      <w:proofErr w:type="gramEnd"/>
      <w:r w:rsidRPr="00F90AAF">
        <w:rPr>
          <w:rFonts w:ascii="標楷體" w:eastAsia="標楷體" w:hAnsi="標楷體" w:cs="標楷體"/>
          <w:color w:val="FF0000"/>
          <w:sz w:val="28"/>
          <w:szCs w:val="28"/>
        </w:rPr>
        <w:t>(全市</w:t>
      </w:r>
      <w:proofErr w:type="gramStart"/>
      <w:r w:rsidRPr="00F90AAF">
        <w:rPr>
          <w:rFonts w:ascii="標楷體" w:eastAsia="標楷體" w:hAnsi="標楷體" w:cs="標楷體"/>
          <w:color w:val="FF0000"/>
          <w:sz w:val="28"/>
          <w:szCs w:val="28"/>
        </w:rPr>
        <w:t>9成</w:t>
      </w:r>
      <w:proofErr w:type="gramEnd"/>
      <w:r w:rsidRPr="00F90AAF">
        <w:rPr>
          <w:rFonts w:ascii="標楷體" w:eastAsia="標楷體" w:hAnsi="標楷體" w:cs="標楷體"/>
          <w:color w:val="FF0000"/>
          <w:sz w:val="28"/>
          <w:szCs w:val="28"/>
        </w:rPr>
        <w:t>5)</w:t>
      </w:r>
      <w:r w:rsidRPr="00F90AAF">
        <w:rPr>
          <w:rFonts w:ascii="標楷體" w:eastAsia="標楷體" w:hAnsi="標楷體" w:cs="標楷體"/>
          <w:sz w:val="28"/>
          <w:szCs w:val="28"/>
        </w:rPr>
        <w:t>：</w:t>
      </w:r>
    </w:p>
    <w:tbl>
      <w:tblPr>
        <w:tblStyle w:val="af1"/>
        <w:tblW w:w="0" w:type="auto"/>
        <w:tblLook w:val="04A0" w:firstRow="1" w:lastRow="0" w:firstColumn="1" w:lastColumn="0" w:noHBand="0" w:noVBand="1"/>
      </w:tblPr>
      <w:tblGrid>
        <w:gridCol w:w="1696"/>
        <w:gridCol w:w="2880"/>
        <w:gridCol w:w="2383"/>
        <w:gridCol w:w="2669"/>
      </w:tblGrid>
      <w:tr w:rsidR="00D819F8" w:rsidRPr="00FD20DD" w14:paraId="30113462" w14:textId="77777777" w:rsidTr="00F90AAF">
        <w:tc>
          <w:tcPr>
            <w:tcW w:w="1696" w:type="dxa"/>
            <w:shd w:val="clear" w:color="auto" w:fill="A02B93" w:themeFill="accent5"/>
          </w:tcPr>
          <w:p w14:paraId="7C6DBC89" w14:textId="77777777" w:rsidR="00D819F8" w:rsidRPr="00F90AAF" w:rsidRDefault="00D819F8" w:rsidP="00EB6C3F">
            <w:pPr>
              <w:spacing w:line="600" w:lineRule="exact"/>
              <w:jc w:val="both"/>
              <w:rPr>
                <w:rFonts w:ascii="標楷體" w:eastAsia="標楷體" w:hAnsi="標楷體" w:cs="標楷體"/>
                <w:bCs/>
                <w:sz w:val="28"/>
                <w:szCs w:val="28"/>
              </w:rPr>
            </w:pPr>
          </w:p>
        </w:tc>
        <w:tc>
          <w:tcPr>
            <w:tcW w:w="2880" w:type="dxa"/>
            <w:shd w:val="clear" w:color="auto" w:fill="A02B93" w:themeFill="accent5"/>
          </w:tcPr>
          <w:p w14:paraId="18E6E0DD"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學區內預計就讀新北市學校人數(</w:t>
            </w:r>
            <w:r w:rsidRPr="00F90AAF">
              <w:rPr>
                <w:rFonts w:ascii="標楷體" w:eastAsia="標楷體" w:hAnsi="標楷體" w:cs="標楷體"/>
                <w:bCs/>
                <w:color w:val="FFFFFF" w:themeColor="background1"/>
                <w:sz w:val="28"/>
                <w:szCs w:val="28"/>
              </w:rPr>
              <w:t>A)</w:t>
            </w:r>
          </w:p>
        </w:tc>
        <w:tc>
          <w:tcPr>
            <w:tcW w:w="2383" w:type="dxa"/>
            <w:shd w:val="clear" w:color="auto" w:fill="A02B93" w:themeFill="accent5"/>
          </w:tcPr>
          <w:p w14:paraId="6C4D32F5"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國小畢業總人數(</w:t>
            </w:r>
            <w:r w:rsidRPr="00F90AAF">
              <w:rPr>
                <w:rFonts w:ascii="標楷體" w:eastAsia="標楷體" w:hAnsi="標楷體" w:cs="標楷體"/>
                <w:bCs/>
                <w:color w:val="FFFFFF" w:themeColor="background1"/>
                <w:sz w:val="28"/>
                <w:szCs w:val="28"/>
              </w:rPr>
              <w:t>B)</w:t>
            </w:r>
          </w:p>
        </w:tc>
        <w:tc>
          <w:tcPr>
            <w:tcW w:w="2669" w:type="dxa"/>
            <w:shd w:val="clear" w:color="auto" w:fill="A02B93" w:themeFill="accent5"/>
          </w:tcPr>
          <w:p w14:paraId="68A8D571" w14:textId="77777777" w:rsidR="00D819F8" w:rsidRPr="00F90AAF" w:rsidRDefault="00D819F8" w:rsidP="00EB6C3F">
            <w:pPr>
              <w:spacing w:line="600" w:lineRule="exact"/>
              <w:jc w:val="center"/>
              <w:rPr>
                <w:rFonts w:ascii="標楷體" w:eastAsia="標楷體" w:hAnsi="標楷體" w:cs="標楷體"/>
                <w:bCs/>
                <w:color w:val="FFFFFF" w:themeColor="background1"/>
                <w:sz w:val="28"/>
                <w:szCs w:val="28"/>
              </w:rPr>
            </w:pPr>
            <w:r w:rsidRPr="00F90AAF">
              <w:rPr>
                <w:rFonts w:ascii="標楷體" w:eastAsia="標楷體" w:hAnsi="標楷體" w:cs="標楷體" w:hint="eastAsia"/>
                <w:bCs/>
                <w:color w:val="FFFFFF" w:themeColor="background1"/>
                <w:sz w:val="28"/>
                <w:szCs w:val="28"/>
              </w:rPr>
              <w:t>在地就學率(</w:t>
            </w:r>
            <w:r w:rsidRPr="00F90AAF">
              <w:rPr>
                <w:rFonts w:ascii="標楷體" w:eastAsia="標楷體" w:hAnsi="標楷體" w:cs="標楷體"/>
                <w:bCs/>
                <w:color w:val="FFFFFF" w:themeColor="background1"/>
                <w:sz w:val="28"/>
                <w:szCs w:val="28"/>
              </w:rPr>
              <w:t>A)/(</w:t>
            </w:r>
            <w:r w:rsidRPr="00F90AAF">
              <w:rPr>
                <w:rFonts w:ascii="標楷體" w:eastAsia="標楷體" w:hAnsi="標楷體" w:cs="標楷體" w:hint="eastAsia"/>
                <w:bCs/>
                <w:color w:val="FFFFFF" w:themeColor="background1"/>
                <w:sz w:val="28"/>
                <w:szCs w:val="28"/>
              </w:rPr>
              <w:t>B</w:t>
            </w:r>
            <w:r w:rsidRPr="00F90AAF">
              <w:rPr>
                <w:rFonts w:ascii="標楷體" w:eastAsia="標楷體" w:hAnsi="標楷體" w:cs="標楷體"/>
                <w:bCs/>
                <w:color w:val="FFFFFF" w:themeColor="background1"/>
                <w:sz w:val="28"/>
                <w:szCs w:val="28"/>
              </w:rPr>
              <w:t>)</w:t>
            </w:r>
          </w:p>
        </w:tc>
      </w:tr>
      <w:tr w:rsidR="00D819F8" w:rsidRPr="00FD20DD" w14:paraId="6CE7C3FB" w14:textId="77777777" w:rsidTr="00F90AAF">
        <w:tc>
          <w:tcPr>
            <w:tcW w:w="1696" w:type="dxa"/>
          </w:tcPr>
          <w:p w14:paraId="1F134F66"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新店區</w:t>
            </w:r>
          </w:p>
        </w:tc>
        <w:tc>
          <w:tcPr>
            <w:tcW w:w="2880" w:type="dxa"/>
          </w:tcPr>
          <w:p w14:paraId="42D9AD95"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1880</w:t>
            </w:r>
          </w:p>
        </w:tc>
        <w:tc>
          <w:tcPr>
            <w:tcW w:w="2383" w:type="dxa"/>
          </w:tcPr>
          <w:p w14:paraId="33E50971"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2214</w:t>
            </w:r>
          </w:p>
        </w:tc>
        <w:tc>
          <w:tcPr>
            <w:tcW w:w="2669" w:type="dxa"/>
          </w:tcPr>
          <w:p w14:paraId="74A8057F"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84.91%</w:t>
            </w:r>
          </w:p>
        </w:tc>
      </w:tr>
      <w:tr w:rsidR="00D819F8" w:rsidRPr="00FD20DD" w14:paraId="3A73913A" w14:textId="77777777" w:rsidTr="00F90AAF">
        <w:tc>
          <w:tcPr>
            <w:tcW w:w="1696" w:type="dxa"/>
          </w:tcPr>
          <w:p w14:paraId="1256754A"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五峰國中</w:t>
            </w:r>
          </w:p>
        </w:tc>
        <w:tc>
          <w:tcPr>
            <w:tcW w:w="2880" w:type="dxa"/>
          </w:tcPr>
          <w:p w14:paraId="19DE4A2A"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684</w:t>
            </w:r>
          </w:p>
        </w:tc>
        <w:tc>
          <w:tcPr>
            <w:tcW w:w="2383" w:type="dxa"/>
          </w:tcPr>
          <w:p w14:paraId="7FCFDC29"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912</w:t>
            </w:r>
          </w:p>
        </w:tc>
        <w:tc>
          <w:tcPr>
            <w:tcW w:w="2669" w:type="dxa"/>
          </w:tcPr>
          <w:p w14:paraId="643E05DB"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75%</w:t>
            </w:r>
          </w:p>
        </w:tc>
      </w:tr>
      <w:tr w:rsidR="00D819F8" w:rsidRPr="00FD20DD" w14:paraId="4A481951" w14:textId="77777777" w:rsidTr="00F90AAF">
        <w:tc>
          <w:tcPr>
            <w:tcW w:w="1696" w:type="dxa"/>
          </w:tcPr>
          <w:p w14:paraId="7E9742C5"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文山國中</w:t>
            </w:r>
          </w:p>
        </w:tc>
        <w:tc>
          <w:tcPr>
            <w:tcW w:w="2880" w:type="dxa"/>
          </w:tcPr>
          <w:p w14:paraId="0BE98491"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428</w:t>
            </w:r>
          </w:p>
        </w:tc>
        <w:tc>
          <w:tcPr>
            <w:tcW w:w="2383" w:type="dxa"/>
          </w:tcPr>
          <w:p w14:paraId="188F720A"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466</w:t>
            </w:r>
          </w:p>
        </w:tc>
        <w:tc>
          <w:tcPr>
            <w:tcW w:w="2669" w:type="dxa"/>
          </w:tcPr>
          <w:p w14:paraId="5216A86C" w14:textId="77777777" w:rsidR="00D819F8" w:rsidRPr="00F90AAF" w:rsidRDefault="00D819F8" w:rsidP="00EB6C3F">
            <w:pPr>
              <w:spacing w:line="600" w:lineRule="exact"/>
              <w:jc w:val="center"/>
              <w:rPr>
                <w:rFonts w:ascii="標楷體" w:eastAsia="標楷體" w:hAnsi="標楷體" w:cs="標楷體"/>
                <w:bCs/>
                <w:sz w:val="28"/>
                <w:szCs w:val="28"/>
              </w:rPr>
            </w:pPr>
            <w:r w:rsidRPr="00F90AAF">
              <w:rPr>
                <w:rFonts w:ascii="標楷體" w:eastAsia="標楷體" w:hAnsi="標楷體" w:cs="標楷體" w:hint="eastAsia"/>
                <w:bCs/>
                <w:sz w:val="28"/>
                <w:szCs w:val="28"/>
              </w:rPr>
              <w:t>91.8%</w:t>
            </w:r>
          </w:p>
        </w:tc>
      </w:tr>
    </w:tbl>
    <w:p w14:paraId="4B000959" w14:textId="77777777" w:rsidR="00D819F8" w:rsidRPr="00F90AAF" w:rsidRDefault="00D819F8" w:rsidP="00F90AAF">
      <w:pPr>
        <w:pStyle w:val="a9"/>
        <w:rPr>
          <w:rFonts w:ascii="標楷體" w:eastAsia="標楷體" w:hAnsi="標楷體" w:cs="標楷體"/>
          <w:sz w:val="28"/>
          <w:szCs w:val="28"/>
        </w:rPr>
      </w:pPr>
      <w:r>
        <w:rPr>
          <w:rFonts w:ascii="標楷體" w:eastAsia="標楷體" w:hAnsi="標楷體" w:cs="標楷體" w:hint="eastAsia"/>
          <w:sz w:val="28"/>
          <w:szCs w:val="28"/>
        </w:rPr>
        <w:t>※</w:t>
      </w:r>
      <w:r w:rsidRPr="00F90AAF">
        <w:rPr>
          <w:rFonts w:ascii="標楷體" w:eastAsia="標楷體" w:hAnsi="標楷體" w:cs="標楷體"/>
          <w:sz w:val="28"/>
          <w:szCs w:val="28"/>
        </w:rPr>
        <w:t>在地就學率係</w:t>
      </w:r>
      <w:r w:rsidRPr="00F90AAF">
        <w:rPr>
          <w:rFonts w:ascii="標楷體" w:eastAsia="標楷體" w:hAnsi="標楷體" w:cs="標楷體"/>
          <w:color w:val="0F9ED5" w:themeColor="accent4"/>
          <w:sz w:val="28"/>
          <w:szCs w:val="28"/>
        </w:rPr>
        <w:t>依在地就學精神，以本市學生就讀新北市學校之比例計算在地就學率，非以各校就學報到率計算</w:t>
      </w:r>
      <w:r w:rsidRPr="00F90AAF">
        <w:rPr>
          <w:rFonts w:ascii="標楷體" w:eastAsia="標楷體" w:hAnsi="標楷體" w:cs="標楷體"/>
          <w:sz w:val="28"/>
          <w:szCs w:val="28"/>
        </w:rPr>
        <w:t>。</w:t>
      </w:r>
    </w:p>
    <w:p w14:paraId="5B737BC3"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color w:val="FF0000"/>
          <w:sz w:val="28"/>
          <w:szCs w:val="28"/>
        </w:rPr>
        <w:t>108年召開</w:t>
      </w:r>
      <w:proofErr w:type="gramStart"/>
      <w:r w:rsidRPr="00F90AAF">
        <w:rPr>
          <w:rFonts w:ascii="標楷體" w:eastAsia="標楷體" w:hAnsi="標楷體" w:cs="標楷體"/>
          <w:color w:val="FF0000"/>
          <w:sz w:val="28"/>
          <w:szCs w:val="28"/>
        </w:rPr>
        <w:t>研</w:t>
      </w:r>
      <w:proofErr w:type="gramEnd"/>
      <w:r w:rsidRPr="00F90AAF">
        <w:rPr>
          <w:rFonts w:ascii="標楷體" w:eastAsia="標楷體" w:hAnsi="標楷體" w:cs="標楷體"/>
          <w:color w:val="FF0000"/>
          <w:sz w:val="28"/>
          <w:szCs w:val="28"/>
        </w:rPr>
        <w:t>商會議、112年起每年</w:t>
      </w:r>
      <w:proofErr w:type="gramStart"/>
      <w:r w:rsidRPr="00F90AAF">
        <w:rPr>
          <w:rFonts w:ascii="標楷體" w:eastAsia="標楷體" w:hAnsi="標楷體" w:cs="標楷體"/>
          <w:color w:val="FF0000"/>
          <w:sz w:val="28"/>
          <w:szCs w:val="28"/>
        </w:rPr>
        <w:t>挹</w:t>
      </w:r>
      <w:proofErr w:type="gramEnd"/>
      <w:r w:rsidRPr="00F90AAF">
        <w:rPr>
          <w:rFonts w:ascii="標楷體" w:eastAsia="標楷體" w:hAnsi="標楷體" w:cs="標楷體"/>
          <w:color w:val="FF0000"/>
          <w:sz w:val="28"/>
          <w:szCs w:val="28"/>
        </w:rPr>
        <w:t>注近千萬經費改善重點地區學校</w:t>
      </w:r>
    </w:p>
    <w:p w14:paraId="785FDF46" w14:textId="77777777" w:rsidR="00D819F8" w:rsidRPr="00BF6ECB"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sidRPr="00BF6ECB">
        <w:rPr>
          <w:rFonts w:ascii="標楷體" w:eastAsia="標楷體" w:hAnsi="標楷體" w:cs="標楷體" w:hint="eastAsia"/>
          <w:color w:val="000000"/>
          <w:sz w:val="28"/>
          <w:szCs w:val="28"/>
        </w:rPr>
        <w:t>114學年度系統性推動「</w:t>
      </w:r>
      <w:r w:rsidRPr="00BF6ECB">
        <w:rPr>
          <w:rFonts w:ascii="標楷體" w:eastAsia="標楷體" w:hAnsi="標楷體" w:cs="標楷體" w:hint="eastAsia"/>
          <w:color w:val="EE0000"/>
          <w:sz w:val="28"/>
          <w:szCs w:val="28"/>
        </w:rPr>
        <w:t>提升學區國小升國中在地就學中長程支持計畫</w:t>
      </w:r>
      <w:r w:rsidRPr="00BF6ECB">
        <w:rPr>
          <w:rFonts w:ascii="標楷體" w:eastAsia="標楷體" w:hAnsi="標楷體" w:cs="標楷體" w:hint="eastAsia"/>
          <w:color w:val="000000"/>
          <w:sz w:val="28"/>
          <w:szCs w:val="28"/>
        </w:rPr>
        <w:t>」，</w:t>
      </w:r>
      <w:r w:rsidRPr="00BF6ECB">
        <w:rPr>
          <w:rFonts w:ascii="標楷體" w:eastAsia="標楷體" w:hAnsi="標楷體" w:cs="標楷體"/>
          <w:color w:val="000000"/>
          <w:sz w:val="28"/>
          <w:szCs w:val="28"/>
        </w:rPr>
        <w:t>重點學校</w:t>
      </w:r>
      <w:r w:rsidRPr="00BF6ECB">
        <w:rPr>
          <w:rFonts w:ascii="標楷體" w:eastAsia="標楷體" w:hAnsi="標楷體" w:cs="標楷體" w:hint="eastAsia"/>
          <w:color w:val="000000"/>
          <w:sz w:val="28"/>
          <w:szCs w:val="28"/>
        </w:rPr>
        <w:t>由8</w:t>
      </w:r>
      <w:r w:rsidRPr="00BF6ECB">
        <w:rPr>
          <w:rFonts w:ascii="標楷體" w:eastAsia="標楷體" w:hAnsi="標楷體" w:cs="標楷體"/>
          <w:color w:val="000000"/>
          <w:sz w:val="28"/>
          <w:szCs w:val="28"/>
        </w:rPr>
        <w:t>所</w:t>
      </w:r>
      <w:r w:rsidRPr="00BF6ECB">
        <w:rPr>
          <w:rFonts w:ascii="標楷體" w:eastAsia="標楷體" w:hAnsi="標楷體" w:cs="標楷體" w:hint="eastAsia"/>
          <w:color w:val="000000"/>
          <w:sz w:val="28"/>
          <w:szCs w:val="28"/>
        </w:rPr>
        <w:t>擴大為10所</w:t>
      </w:r>
      <w:r w:rsidRPr="00BF6ECB">
        <w:rPr>
          <w:rFonts w:ascii="標楷體" w:eastAsia="標楷體" w:hAnsi="標楷體" w:cs="標楷體"/>
          <w:color w:val="000000"/>
          <w:sz w:val="28"/>
          <w:szCs w:val="28"/>
        </w:rPr>
        <w:t>。</w:t>
      </w:r>
    </w:p>
    <w:p w14:paraId="11056ECD" w14:textId="77777777" w:rsidR="00D819F8"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sz w:val="28"/>
          <w:szCs w:val="28"/>
        </w:rPr>
        <w:t>優先擇定因</w:t>
      </w:r>
      <w:r w:rsidRPr="00F90AAF">
        <w:rPr>
          <w:rFonts w:ascii="標楷體" w:eastAsia="標楷體" w:hAnsi="標楷體" w:cs="標楷體"/>
          <w:color w:val="156082" w:themeColor="accent1"/>
          <w:sz w:val="28"/>
          <w:szCs w:val="28"/>
        </w:rPr>
        <w:t>臨近</w:t>
      </w:r>
      <w:proofErr w:type="gramStart"/>
      <w:r w:rsidRPr="00F90AAF">
        <w:rPr>
          <w:rFonts w:ascii="標楷體" w:eastAsia="標楷體" w:hAnsi="標楷體" w:cs="標楷體"/>
          <w:color w:val="156082" w:themeColor="accent1"/>
          <w:sz w:val="28"/>
          <w:szCs w:val="28"/>
        </w:rPr>
        <w:t>外縣市</w:t>
      </w:r>
      <w:r w:rsidRPr="00F90AAF">
        <w:rPr>
          <w:rFonts w:ascii="標楷體" w:eastAsia="標楷體" w:hAnsi="標楷體" w:cs="標楷體"/>
          <w:sz w:val="28"/>
          <w:szCs w:val="28"/>
        </w:rPr>
        <w:t>且在</w:t>
      </w:r>
      <w:proofErr w:type="gramEnd"/>
      <w:r w:rsidRPr="00F90AAF">
        <w:rPr>
          <w:rFonts w:ascii="標楷體" w:eastAsia="標楷體" w:hAnsi="標楷體" w:cs="標楷體"/>
          <w:sz w:val="28"/>
          <w:szCs w:val="28"/>
        </w:rPr>
        <w:t>地就學率</w:t>
      </w:r>
      <w:r w:rsidRPr="00F90AAF">
        <w:rPr>
          <w:rFonts w:ascii="標楷體" w:eastAsia="標楷體" w:hAnsi="標楷體" w:cs="標楷體"/>
          <w:color w:val="156082" w:themeColor="accent1"/>
          <w:sz w:val="28"/>
          <w:szCs w:val="28"/>
        </w:rPr>
        <w:t>低於90%</w:t>
      </w:r>
      <w:r w:rsidRPr="00F90AAF">
        <w:rPr>
          <w:rFonts w:ascii="標楷體" w:eastAsia="標楷體" w:hAnsi="標楷體" w:cs="標楷體"/>
          <w:sz w:val="28"/>
          <w:szCs w:val="28"/>
        </w:rPr>
        <w:t>之重點學校。</w:t>
      </w:r>
    </w:p>
    <w:p w14:paraId="18787761" w14:textId="77777777" w:rsidR="00D819F8" w:rsidRPr="00F90AAF" w:rsidRDefault="00D819F8" w:rsidP="00D819F8">
      <w:pPr>
        <w:pStyle w:val="a9"/>
        <w:widowControl/>
        <w:numPr>
          <w:ilvl w:val="0"/>
          <w:numId w:val="79"/>
        </w:numPr>
        <w:spacing w:after="0" w:line="240" w:lineRule="auto"/>
        <w:contextualSpacing w:val="0"/>
        <w:rPr>
          <w:rFonts w:ascii="標楷體" w:eastAsia="標楷體" w:hAnsi="標楷體" w:cs="標楷體"/>
          <w:sz w:val="28"/>
          <w:szCs w:val="28"/>
        </w:rPr>
      </w:pPr>
      <w:r w:rsidRPr="00F90AAF">
        <w:rPr>
          <w:rFonts w:ascii="標楷體" w:eastAsia="標楷體" w:hAnsi="標楷體" w:cs="標楷體"/>
          <w:sz w:val="28"/>
          <w:szCs w:val="28"/>
        </w:rPr>
        <w:t>重點學校平均較前一學年度在地就學率</w:t>
      </w:r>
      <w:r w:rsidRPr="00F90AAF">
        <w:rPr>
          <w:rFonts w:ascii="標楷體" w:eastAsia="標楷體" w:hAnsi="標楷體" w:cs="標楷體"/>
          <w:b/>
          <w:color w:val="FF0000"/>
          <w:sz w:val="28"/>
          <w:szCs w:val="28"/>
        </w:rPr>
        <w:t>增加1.23%</w:t>
      </w:r>
      <w:r w:rsidRPr="00F90AAF">
        <w:rPr>
          <w:rFonts w:ascii="標楷體" w:eastAsia="標楷體" w:hAnsi="標楷體" w:cs="標楷體"/>
          <w:sz w:val="28"/>
          <w:szCs w:val="28"/>
        </w:rPr>
        <w:t>。</w:t>
      </w:r>
    </w:p>
    <w:p w14:paraId="608893F6" w14:textId="77777777" w:rsidR="00D819F8" w:rsidRPr="00F90AAF" w:rsidRDefault="00D819F8" w:rsidP="00D819F8">
      <w:pPr>
        <w:pStyle w:val="a9"/>
        <w:widowControl/>
        <w:numPr>
          <w:ilvl w:val="0"/>
          <w:numId w:val="78"/>
        </w:numPr>
        <w:spacing w:after="0" w:line="240" w:lineRule="auto"/>
        <w:contextualSpacing w:val="0"/>
        <w:rPr>
          <w:rFonts w:ascii="標楷體" w:eastAsia="標楷體" w:hAnsi="標楷體" w:cs="標楷體"/>
          <w:sz w:val="28"/>
          <w:szCs w:val="28"/>
        </w:rPr>
      </w:pPr>
      <w:r w:rsidRPr="00BF6ECB">
        <w:rPr>
          <w:rFonts w:ascii="標楷體" w:eastAsia="標楷體" w:hAnsi="標楷體" w:cs="標楷體" w:hint="eastAsia"/>
          <w:sz w:val="28"/>
          <w:szCs w:val="28"/>
        </w:rPr>
        <w:t>114學年度</w:t>
      </w:r>
      <w:r w:rsidRPr="00F90AAF">
        <w:rPr>
          <w:rFonts w:ascii="標楷體" w:eastAsia="標楷體" w:hAnsi="標楷體" w:cs="標楷體" w:hint="eastAsia"/>
          <w:sz w:val="28"/>
          <w:szCs w:val="28"/>
        </w:rPr>
        <w:t>五峰國中與文山國中迄今</w:t>
      </w:r>
      <w:r w:rsidRPr="00F90AAF">
        <w:rPr>
          <w:rFonts w:ascii="標楷體" w:eastAsia="標楷體" w:hAnsi="標楷體" w:cs="標楷體" w:hint="eastAsia"/>
          <w:color w:val="FF0000"/>
          <w:sz w:val="28"/>
          <w:szCs w:val="28"/>
        </w:rPr>
        <w:t>各累計補助</w:t>
      </w:r>
      <w:r>
        <w:rPr>
          <w:rFonts w:ascii="標楷體" w:eastAsia="標楷體" w:hAnsi="標楷體" w:cs="標楷體" w:hint="eastAsia"/>
          <w:color w:val="FF0000"/>
          <w:sz w:val="28"/>
          <w:szCs w:val="28"/>
        </w:rPr>
        <w:t>3</w:t>
      </w:r>
      <w:r w:rsidRPr="00F90AAF">
        <w:rPr>
          <w:rFonts w:ascii="標楷體" w:eastAsia="標楷體" w:hAnsi="標楷體" w:cs="標楷體"/>
          <w:color w:val="FF0000"/>
          <w:sz w:val="28"/>
          <w:szCs w:val="28"/>
        </w:rPr>
        <w:t>00萬</w:t>
      </w:r>
      <w:r w:rsidRPr="00F90AAF">
        <w:rPr>
          <w:rFonts w:ascii="標楷體" w:eastAsia="標楷體" w:hAnsi="標楷體" w:cs="標楷體"/>
          <w:sz w:val="28"/>
          <w:szCs w:val="28"/>
        </w:rPr>
        <w:t>，精進策略包含</w:t>
      </w:r>
      <w:r w:rsidRPr="00F90AAF">
        <w:rPr>
          <w:rFonts w:ascii="標楷體" w:eastAsia="標楷體" w:hAnsi="標楷體" w:cs="標楷體"/>
          <w:color w:val="0F9ED5" w:themeColor="accent4"/>
          <w:sz w:val="28"/>
          <w:szCs w:val="28"/>
        </w:rPr>
        <w:t>充實設備改善校園環境、提升學習成效、促進學區國中小合作、強化雙語教育</w:t>
      </w:r>
      <w:r w:rsidRPr="00F90AAF">
        <w:rPr>
          <w:rFonts w:ascii="標楷體" w:eastAsia="標楷體" w:hAnsi="標楷體" w:cs="標楷體"/>
          <w:sz w:val="28"/>
          <w:szCs w:val="28"/>
        </w:rPr>
        <w:t>等。</w:t>
      </w:r>
    </w:p>
    <w:p w14:paraId="0787ADDC"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550FAE6" w14:textId="49D83C22"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教-62、</w:t>
      </w:r>
      <w:r w:rsidRPr="00D14E10">
        <w:rPr>
          <w:rFonts w:ascii="標楷體" w:eastAsia="標楷體" w:hAnsi="標楷體" w:hint="eastAsia"/>
          <w:sz w:val="36"/>
          <w:szCs w:val="36"/>
        </w:rPr>
        <w:t>五股區新設完全中學評估。</w:t>
      </w:r>
      <w:r w:rsidRPr="00D14E10">
        <w:rPr>
          <w:rFonts w:ascii="標楷體" w:eastAsia="標楷體" w:hAnsi="標楷體"/>
          <w:sz w:val="36"/>
          <w:szCs w:val="36"/>
        </w:rPr>
        <w:t>(宋明宗議員)</w:t>
      </w:r>
    </w:p>
    <w:p w14:paraId="2EB618C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地區：五股區</w:t>
      </w:r>
    </w:p>
    <w:p w14:paraId="1AE07DBB"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8E5C8C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31442BB4"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D14E10">
              <w:rPr>
                <w:rFonts w:ascii="標楷體" w:eastAsia="標楷體" w:hAnsi="標楷體" w:hint="eastAsia"/>
                <w:b/>
                <w:bCs/>
                <w:sz w:val="28"/>
                <w:szCs w:val="28"/>
              </w:rPr>
              <w:t>依據五股地區國中新生設籍人口數從11</w:t>
            </w:r>
            <w:r w:rsidRPr="00D14E10">
              <w:rPr>
                <w:rFonts w:ascii="標楷體" w:eastAsia="標楷體" w:hAnsi="標楷體"/>
                <w:b/>
                <w:bCs/>
                <w:sz w:val="28"/>
                <w:szCs w:val="28"/>
              </w:rPr>
              <w:t>5</w:t>
            </w:r>
            <w:r w:rsidRPr="00D14E10">
              <w:rPr>
                <w:rFonts w:ascii="標楷體" w:eastAsia="標楷體" w:hAnsi="標楷體" w:hint="eastAsia"/>
                <w:b/>
                <w:bCs/>
                <w:sz w:val="28"/>
                <w:szCs w:val="28"/>
              </w:rPr>
              <w:t>學年度</w:t>
            </w:r>
            <w:r w:rsidRPr="00D14E10">
              <w:rPr>
                <w:rFonts w:ascii="標楷體" w:eastAsia="標楷體" w:hAnsi="標楷體"/>
                <w:b/>
                <w:bCs/>
                <w:sz w:val="28"/>
                <w:szCs w:val="28"/>
              </w:rPr>
              <w:t>570</w:t>
            </w:r>
            <w:r w:rsidRPr="00D14E10">
              <w:rPr>
                <w:rFonts w:ascii="標楷體" w:eastAsia="標楷體" w:hAnsi="標楷體" w:hint="eastAsia"/>
                <w:b/>
                <w:bCs/>
                <w:sz w:val="28"/>
                <w:szCs w:val="28"/>
              </w:rPr>
              <w:t>人至1</w:t>
            </w:r>
            <w:r w:rsidRPr="00D14E10">
              <w:rPr>
                <w:rFonts w:ascii="標楷體" w:eastAsia="標楷體" w:hAnsi="標楷體"/>
                <w:b/>
                <w:bCs/>
                <w:sz w:val="28"/>
                <w:szCs w:val="28"/>
              </w:rPr>
              <w:t>20</w:t>
            </w:r>
            <w:r w:rsidRPr="00D14E10">
              <w:rPr>
                <w:rFonts w:ascii="標楷體" w:eastAsia="標楷體" w:hAnsi="標楷體" w:hint="eastAsia"/>
                <w:b/>
                <w:bCs/>
                <w:sz w:val="28"/>
                <w:szCs w:val="28"/>
              </w:rPr>
              <w:t>學年度</w:t>
            </w:r>
            <w:r w:rsidRPr="00D14E10">
              <w:rPr>
                <w:rFonts w:ascii="標楷體" w:eastAsia="標楷體" w:hAnsi="標楷體"/>
                <w:b/>
                <w:bCs/>
                <w:sz w:val="28"/>
                <w:szCs w:val="28"/>
              </w:rPr>
              <w:t>574</w:t>
            </w:r>
            <w:r w:rsidRPr="00D14E10">
              <w:rPr>
                <w:rFonts w:ascii="標楷體" w:eastAsia="標楷體" w:hAnsi="標楷體" w:hint="eastAsia"/>
                <w:b/>
                <w:bCs/>
                <w:sz w:val="28"/>
                <w:szCs w:val="28"/>
              </w:rPr>
              <w:t>人，6年間增加約</w:t>
            </w:r>
            <w:r w:rsidRPr="00D14E10">
              <w:rPr>
                <w:rFonts w:ascii="標楷體" w:eastAsia="標楷體" w:hAnsi="標楷體"/>
                <w:b/>
                <w:bCs/>
                <w:sz w:val="28"/>
                <w:szCs w:val="28"/>
              </w:rPr>
              <w:t>4</w:t>
            </w:r>
            <w:r w:rsidRPr="00D14E10">
              <w:rPr>
                <w:rFonts w:ascii="標楷體" w:eastAsia="標楷體" w:hAnsi="標楷體" w:hint="eastAsia"/>
                <w:b/>
                <w:bCs/>
                <w:sz w:val="28"/>
                <w:szCs w:val="28"/>
              </w:rPr>
              <w:t>人，</w:t>
            </w:r>
            <w:r w:rsidRPr="00D14E10">
              <w:rPr>
                <w:rFonts w:ascii="標楷體" w:eastAsia="標楷體" w:hAnsi="標楷體" w:hint="eastAsia"/>
                <w:b/>
                <w:bCs/>
                <w:color w:val="FF0000"/>
                <w:sz w:val="28"/>
                <w:szCs w:val="28"/>
              </w:rPr>
              <w:t>整體呈緩慢成長</w:t>
            </w:r>
            <w:r w:rsidRPr="00D14E10">
              <w:rPr>
                <w:rFonts w:ascii="標楷體" w:eastAsia="標楷體" w:hAnsi="標楷體" w:hint="eastAsia"/>
                <w:b/>
                <w:bCs/>
                <w:sz w:val="28"/>
                <w:szCs w:val="28"/>
              </w:rPr>
              <w:t>。</w:t>
            </w:r>
          </w:p>
          <w:p w14:paraId="1F4D57C8"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627CBA">
              <w:rPr>
                <w:rFonts w:ascii="標楷體" w:eastAsia="標楷體" w:hAnsi="標楷體" w:hint="eastAsia"/>
                <w:b/>
                <w:bCs/>
                <w:color w:val="FF0000"/>
                <w:sz w:val="28"/>
                <w:szCs w:val="28"/>
                <w:u w:val="single"/>
              </w:rPr>
              <w:t>國中升高中非單純學區制</w:t>
            </w:r>
            <w:r w:rsidRPr="00627CBA">
              <w:rPr>
                <w:rFonts w:ascii="標楷體" w:eastAsia="標楷體" w:hAnsi="標楷體" w:hint="eastAsia"/>
                <w:sz w:val="28"/>
                <w:szCs w:val="28"/>
              </w:rPr>
              <w:t>：國中畢業生進入高中職五專，須透過多元入學管道，除會考積分</w:t>
            </w:r>
            <w:proofErr w:type="gramStart"/>
            <w:r w:rsidRPr="00627CBA">
              <w:rPr>
                <w:rFonts w:ascii="標楷體" w:eastAsia="標楷體" w:hAnsi="標楷體" w:hint="eastAsia"/>
                <w:sz w:val="28"/>
                <w:szCs w:val="28"/>
              </w:rPr>
              <w:t>比序外</w:t>
            </w:r>
            <w:proofErr w:type="gramEnd"/>
            <w:r w:rsidRPr="00627CBA">
              <w:rPr>
                <w:rFonts w:ascii="標楷體" w:eastAsia="標楷體" w:hAnsi="標楷體" w:hint="eastAsia"/>
                <w:sz w:val="28"/>
                <w:szCs w:val="28"/>
              </w:rPr>
              <w:t>尚須</w:t>
            </w:r>
            <w:r w:rsidRPr="00627CBA">
              <w:rPr>
                <w:rFonts w:ascii="標楷體" w:eastAsia="標楷體" w:hAnsi="標楷體" w:hint="eastAsia"/>
                <w:b/>
                <w:bCs/>
                <w:sz w:val="28"/>
                <w:szCs w:val="28"/>
                <w:u w:val="single"/>
              </w:rPr>
              <w:t>兼顧學生本身興趣與志向考量</w:t>
            </w:r>
            <w:r w:rsidRPr="00627CBA">
              <w:rPr>
                <w:rFonts w:ascii="標楷體" w:eastAsia="標楷體" w:hAnsi="標楷體" w:hint="eastAsia"/>
                <w:sz w:val="28"/>
                <w:szCs w:val="28"/>
              </w:rPr>
              <w:t>，非單純國小學區升國中概念。</w:t>
            </w:r>
          </w:p>
          <w:p w14:paraId="752D60C1" w14:textId="77777777" w:rsidR="00D819F8" w:rsidRPr="00627CBA" w:rsidRDefault="00D819F8" w:rsidP="00D819F8">
            <w:pPr>
              <w:pStyle w:val="a9"/>
              <w:numPr>
                <w:ilvl w:val="0"/>
                <w:numId w:val="84"/>
              </w:numPr>
              <w:snapToGrid w:val="0"/>
              <w:spacing w:after="0" w:line="480" w:lineRule="exact"/>
              <w:ind w:left="624" w:hanging="590"/>
              <w:contextualSpacing w:val="0"/>
              <w:jc w:val="both"/>
              <w:rPr>
                <w:rFonts w:ascii="標楷體" w:eastAsia="標楷體" w:hAnsi="標楷體"/>
                <w:sz w:val="28"/>
                <w:szCs w:val="28"/>
              </w:rPr>
            </w:pPr>
            <w:r w:rsidRPr="00D14E10">
              <w:rPr>
                <w:rFonts w:ascii="標楷體" w:eastAsia="標楷體" w:hAnsi="標楷體" w:hint="eastAsia"/>
                <w:b/>
                <w:bCs/>
                <w:color w:val="000000" w:themeColor="text1"/>
                <w:sz w:val="28"/>
                <w:szCs w:val="28"/>
                <w:u w:val="single"/>
              </w:rPr>
              <w:t>增設完全中學門檻需整體考量現行學校辦學狀況，恐擴大學校</w:t>
            </w:r>
            <w:proofErr w:type="gramStart"/>
            <w:r w:rsidRPr="00D14E10">
              <w:rPr>
                <w:rFonts w:ascii="標楷體" w:eastAsia="標楷體" w:hAnsi="標楷體" w:hint="eastAsia"/>
                <w:b/>
                <w:bCs/>
                <w:color w:val="000000" w:themeColor="text1"/>
                <w:sz w:val="28"/>
                <w:szCs w:val="28"/>
                <w:u w:val="single"/>
              </w:rPr>
              <w:t>因少子化</w:t>
            </w:r>
            <w:proofErr w:type="gramEnd"/>
            <w:r w:rsidRPr="00D14E10">
              <w:rPr>
                <w:rFonts w:ascii="標楷體" w:eastAsia="標楷體" w:hAnsi="標楷體" w:hint="eastAsia"/>
                <w:b/>
                <w:bCs/>
                <w:color w:val="000000" w:themeColor="text1"/>
                <w:sz w:val="28"/>
                <w:szCs w:val="28"/>
                <w:u w:val="single"/>
              </w:rPr>
              <w:t>所衍生的經營危機，是否符合經濟效益尚待評估。如衝擊各校招生狀況，致有</w:t>
            </w:r>
            <w:proofErr w:type="gramStart"/>
            <w:r w:rsidRPr="00D14E10">
              <w:rPr>
                <w:rFonts w:ascii="標楷體" w:eastAsia="標楷體" w:hAnsi="標楷體" w:hint="eastAsia"/>
                <w:b/>
                <w:bCs/>
                <w:color w:val="000000" w:themeColor="text1"/>
                <w:sz w:val="28"/>
                <w:szCs w:val="28"/>
                <w:u w:val="single"/>
              </w:rPr>
              <w:t>減班減員額</w:t>
            </w:r>
            <w:proofErr w:type="gramEnd"/>
            <w:r w:rsidRPr="00D14E10">
              <w:rPr>
                <w:rFonts w:ascii="標楷體" w:eastAsia="標楷體" w:hAnsi="標楷體" w:hint="eastAsia"/>
                <w:b/>
                <w:bCs/>
                <w:color w:val="000000" w:themeColor="text1"/>
                <w:sz w:val="28"/>
                <w:szCs w:val="28"/>
                <w:u w:val="single"/>
              </w:rPr>
              <w:t>之危機。</w:t>
            </w:r>
          </w:p>
        </w:tc>
      </w:tr>
    </w:tbl>
    <w:p w14:paraId="5254F72D" w14:textId="77777777" w:rsidR="00D819F8" w:rsidRPr="0001237B" w:rsidRDefault="00D819F8" w:rsidP="00D819F8">
      <w:pPr>
        <w:pStyle w:val="a9"/>
        <w:numPr>
          <w:ilvl w:val="0"/>
          <w:numId w:val="85"/>
        </w:numPr>
        <w:tabs>
          <w:tab w:val="left" w:pos="567"/>
        </w:tabs>
        <w:adjustRightInd w:val="0"/>
        <w:snapToGrid w:val="0"/>
        <w:spacing w:after="0" w:line="440" w:lineRule="exact"/>
        <w:contextualSpacing w:val="0"/>
        <w:rPr>
          <w:rFonts w:ascii="標楷體" w:eastAsia="標楷體" w:hAnsi="標楷體"/>
          <w:sz w:val="28"/>
          <w:szCs w:val="28"/>
        </w:rPr>
      </w:pPr>
      <w:r>
        <w:rPr>
          <w:rFonts w:ascii="標楷體" w:eastAsia="標楷體" w:hAnsi="標楷體" w:hint="eastAsia"/>
          <w:sz w:val="28"/>
          <w:szCs w:val="28"/>
        </w:rPr>
        <w:t>現況分析</w:t>
      </w:r>
      <w:r w:rsidRPr="0001237B">
        <w:rPr>
          <w:rFonts w:ascii="標楷體" w:eastAsia="標楷體" w:hAnsi="標楷體" w:hint="eastAsia"/>
          <w:sz w:val="28"/>
          <w:szCs w:val="28"/>
        </w:rPr>
        <w:t>：</w:t>
      </w:r>
    </w:p>
    <w:p w14:paraId="209B549D" w14:textId="77777777" w:rsidR="00D819F8" w:rsidRDefault="00D819F8" w:rsidP="00D819F8">
      <w:pPr>
        <w:pStyle w:val="a9"/>
        <w:numPr>
          <w:ilvl w:val="0"/>
          <w:numId w:val="88"/>
        </w:numPr>
        <w:adjustRightInd w:val="0"/>
        <w:snapToGrid w:val="0"/>
        <w:spacing w:after="0" w:line="440" w:lineRule="exact"/>
        <w:ind w:left="1134" w:hanging="708"/>
        <w:contextualSpacing w:val="0"/>
        <w:jc w:val="both"/>
        <w:rPr>
          <w:rFonts w:ascii="標楷體" w:eastAsia="標楷體" w:hAnsi="標楷體"/>
          <w:b/>
          <w:bCs/>
          <w:sz w:val="28"/>
          <w:szCs w:val="28"/>
        </w:rPr>
      </w:pPr>
      <w:r w:rsidRPr="00966192">
        <w:rPr>
          <w:rFonts w:ascii="標楷體" w:eastAsia="標楷體" w:hAnsi="標楷體" w:hint="eastAsia"/>
          <w:sz w:val="28"/>
          <w:szCs w:val="28"/>
        </w:rPr>
        <w:t>鄰近之八里、蘆洲、三重、新莊、泰山、林口區現有17所高中職(含15所高中、2所高職)</w:t>
      </w:r>
      <w:r w:rsidRPr="00966192">
        <w:rPr>
          <w:rFonts w:ascii="標楷體" w:eastAsia="標楷體" w:hAnsi="標楷體" w:hint="eastAsia"/>
          <w:b/>
          <w:bCs/>
          <w:sz w:val="28"/>
          <w:szCs w:val="28"/>
        </w:rPr>
        <w:t>，113學年度超過半數</w:t>
      </w:r>
      <w:proofErr w:type="gramStart"/>
      <w:r w:rsidRPr="00966192">
        <w:rPr>
          <w:rFonts w:ascii="標楷體" w:eastAsia="標楷體" w:hAnsi="標楷體" w:hint="eastAsia"/>
          <w:b/>
          <w:bCs/>
          <w:sz w:val="28"/>
          <w:szCs w:val="28"/>
        </w:rPr>
        <w:t>學校皆尚有</w:t>
      </w:r>
      <w:proofErr w:type="gramEnd"/>
      <w:r w:rsidRPr="00966192">
        <w:rPr>
          <w:rFonts w:ascii="標楷體" w:eastAsia="標楷體" w:hAnsi="標楷體" w:hint="eastAsia"/>
          <w:b/>
          <w:bCs/>
          <w:sz w:val="28"/>
          <w:szCs w:val="28"/>
        </w:rPr>
        <w:t>缺額。</w:t>
      </w:r>
    </w:p>
    <w:p w14:paraId="0209C7A8" w14:textId="77777777" w:rsidR="00D819F8" w:rsidRPr="00966192" w:rsidRDefault="00D819F8" w:rsidP="00D819F8">
      <w:pPr>
        <w:pStyle w:val="a9"/>
        <w:numPr>
          <w:ilvl w:val="0"/>
          <w:numId w:val="88"/>
        </w:numPr>
        <w:adjustRightInd w:val="0"/>
        <w:snapToGrid w:val="0"/>
        <w:spacing w:after="0" w:line="440" w:lineRule="exact"/>
        <w:ind w:left="1134" w:hanging="708"/>
        <w:contextualSpacing w:val="0"/>
        <w:jc w:val="both"/>
        <w:rPr>
          <w:rFonts w:ascii="標楷體" w:eastAsia="標楷體" w:hAnsi="標楷體"/>
          <w:b/>
          <w:bCs/>
          <w:sz w:val="28"/>
          <w:szCs w:val="28"/>
        </w:rPr>
      </w:pPr>
      <w:r w:rsidRPr="00966192">
        <w:rPr>
          <w:rFonts w:ascii="標楷體" w:eastAsia="標楷體" w:hAnsi="標楷體" w:hint="eastAsia"/>
          <w:b/>
          <w:bCs/>
          <w:sz w:val="28"/>
          <w:szCs w:val="28"/>
        </w:rPr>
        <w:t>依據五股地區國中新生設籍人口數從11</w:t>
      </w:r>
      <w:r w:rsidRPr="00966192">
        <w:rPr>
          <w:rFonts w:ascii="標楷體" w:eastAsia="標楷體" w:hAnsi="標楷體"/>
          <w:b/>
          <w:bCs/>
          <w:sz w:val="28"/>
          <w:szCs w:val="28"/>
        </w:rPr>
        <w:t>5</w:t>
      </w:r>
      <w:r w:rsidRPr="00966192">
        <w:rPr>
          <w:rFonts w:ascii="標楷體" w:eastAsia="標楷體" w:hAnsi="標楷體" w:hint="eastAsia"/>
          <w:b/>
          <w:bCs/>
          <w:sz w:val="28"/>
          <w:szCs w:val="28"/>
        </w:rPr>
        <w:t>學年度</w:t>
      </w:r>
      <w:r w:rsidRPr="00966192">
        <w:rPr>
          <w:rFonts w:ascii="標楷體" w:eastAsia="標楷體" w:hAnsi="標楷體"/>
          <w:b/>
          <w:bCs/>
          <w:sz w:val="28"/>
          <w:szCs w:val="28"/>
        </w:rPr>
        <w:t>570</w:t>
      </w:r>
      <w:r w:rsidRPr="00966192">
        <w:rPr>
          <w:rFonts w:ascii="標楷體" w:eastAsia="標楷體" w:hAnsi="標楷體" w:hint="eastAsia"/>
          <w:b/>
          <w:bCs/>
          <w:sz w:val="28"/>
          <w:szCs w:val="28"/>
        </w:rPr>
        <w:t>人至1</w:t>
      </w:r>
      <w:r w:rsidRPr="00966192">
        <w:rPr>
          <w:rFonts w:ascii="標楷體" w:eastAsia="標楷體" w:hAnsi="標楷體"/>
          <w:b/>
          <w:bCs/>
          <w:sz w:val="28"/>
          <w:szCs w:val="28"/>
        </w:rPr>
        <w:t>20</w:t>
      </w:r>
      <w:r w:rsidRPr="00966192">
        <w:rPr>
          <w:rFonts w:ascii="標楷體" w:eastAsia="標楷體" w:hAnsi="標楷體" w:hint="eastAsia"/>
          <w:b/>
          <w:bCs/>
          <w:sz w:val="28"/>
          <w:szCs w:val="28"/>
        </w:rPr>
        <w:t>學年度</w:t>
      </w:r>
      <w:r w:rsidRPr="00966192">
        <w:rPr>
          <w:rFonts w:ascii="標楷體" w:eastAsia="標楷體" w:hAnsi="標楷體"/>
          <w:b/>
          <w:bCs/>
          <w:sz w:val="28"/>
          <w:szCs w:val="28"/>
        </w:rPr>
        <w:t>574</w:t>
      </w:r>
      <w:r w:rsidRPr="00966192">
        <w:rPr>
          <w:rFonts w:ascii="標楷體" w:eastAsia="標楷體" w:hAnsi="標楷體" w:hint="eastAsia"/>
          <w:b/>
          <w:bCs/>
          <w:sz w:val="28"/>
          <w:szCs w:val="28"/>
        </w:rPr>
        <w:t>人，6年間增加約</w:t>
      </w:r>
      <w:r w:rsidRPr="00966192">
        <w:rPr>
          <w:rFonts w:ascii="標楷體" w:eastAsia="標楷體" w:hAnsi="標楷體"/>
          <w:b/>
          <w:bCs/>
          <w:sz w:val="28"/>
          <w:szCs w:val="28"/>
        </w:rPr>
        <w:t>4</w:t>
      </w:r>
      <w:r w:rsidRPr="00966192">
        <w:rPr>
          <w:rFonts w:ascii="標楷體" w:eastAsia="標楷體" w:hAnsi="標楷體" w:hint="eastAsia"/>
          <w:b/>
          <w:bCs/>
          <w:sz w:val="28"/>
          <w:szCs w:val="28"/>
        </w:rPr>
        <w:t>人，整體呈緩慢成長。</w:t>
      </w:r>
    </w:p>
    <w:p w14:paraId="4C3D297C" w14:textId="77777777" w:rsidR="00D819F8" w:rsidRPr="00966192" w:rsidRDefault="00D819F8" w:rsidP="00D819F8">
      <w:pPr>
        <w:pStyle w:val="a9"/>
        <w:numPr>
          <w:ilvl w:val="0"/>
          <w:numId w:val="85"/>
        </w:numPr>
        <w:tabs>
          <w:tab w:val="left" w:pos="567"/>
        </w:tabs>
        <w:adjustRightInd w:val="0"/>
        <w:snapToGrid w:val="0"/>
        <w:spacing w:after="0" w:line="440" w:lineRule="exact"/>
        <w:contextualSpacing w:val="0"/>
        <w:rPr>
          <w:rFonts w:ascii="標楷體" w:eastAsia="標楷體" w:hAnsi="標楷體"/>
          <w:sz w:val="28"/>
          <w:szCs w:val="28"/>
        </w:rPr>
      </w:pPr>
      <w:r w:rsidRPr="00B41155">
        <w:rPr>
          <w:rFonts w:ascii="標楷體" w:eastAsia="標楷體" w:hAnsi="標楷體"/>
          <w:color w:val="FF0000"/>
          <w:sz w:val="28"/>
          <w:szCs w:val="28"/>
        </w:rPr>
        <w:t>五股區成立完全中學說明：</w:t>
      </w:r>
    </w:p>
    <w:p w14:paraId="616D4F64" w14:textId="77777777" w:rsidR="00D819F8" w:rsidRPr="00966192" w:rsidRDefault="00D819F8" w:rsidP="00D819F8">
      <w:pPr>
        <w:pStyle w:val="a9"/>
        <w:numPr>
          <w:ilvl w:val="0"/>
          <w:numId w:val="89"/>
        </w:numPr>
        <w:adjustRightInd w:val="0"/>
        <w:snapToGrid w:val="0"/>
        <w:spacing w:after="0" w:line="440" w:lineRule="exact"/>
        <w:ind w:left="1134" w:hanging="708"/>
        <w:contextualSpacing w:val="0"/>
        <w:jc w:val="both"/>
        <w:rPr>
          <w:rFonts w:ascii="標楷體" w:eastAsia="標楷體" w:hAnsi="標楷體"/>
          <w:b/>
          <w:color w:val="000000" w:themeColor="text1"/>
          <w:sz w:val="28"/>
          <w:szCs w:val="28"/>
        </w:rPr>
      </w:pPr>
      <w:r w:rsidRPr="00B41155">
        <w:rPr>
          <w:rFonts w:ascii="標楷體" w:eastAsia="標楷體" w:hAnsi="標楷體" w:cs="標楷體" w:hint="eastAsia"/>
          <w:b/>
          <w:color w:val="000000" w:themeColor="text1"/>
          <w:kern w:val="0"/>
          <w:sz w:val="28"/>
          <w:szCs w:val="28"/>
        </w:rPr>
        <w:t>文</w:t>
      </w:r>
      <w:r w:rsidRPr="00B41155">
        <w:rPr>
          <w:rFonts w:ascii="標楷體" w:eastAsia="標楷體" w:hAnsi="標楷體" w:hint="eastAsia"/>
          <w:b/>
          <w:color w:val="000000" w:themeColor="text1"/>
          <w:sz w:val="28"/>
          <w:szCs w:val="28"/>
        </w:rPr>
        <w:t>中2面積為2.5057公頃，尚符合國民小學及國民中學設施設備基準(2.5公頃)及高中設校規定(2公頃)。</w:t>
      </w:r>
    </w:p>
    <w:p w14:paraId="398B9BE6" w14:textId="77777777" w:rsidR="00D819F8" w:rsidRPr="00966192" w:rsidRDefault="00D819F8" w:rsidP="00D819F8">
      <w:pPr>
        <w:pStyle w:val="a9"/>
        <w:numPr>
          <w:ilvl w:val="0"/>
          <w:numId w:val="89"/>
        </w:numPr>
        <w:adjustRightInd w:val="0"/>
        <w:snapToGrid w:val="0"/>
        <w:spacing w:after="0" w:line="440" w:lineRule="exact"/>
        <w:ind w:left="1134" w:hanging="708"/>
        <w:contextualSpacing w:val="0"/>
        <w:jc w:val="both"/>
        <w:rPr>
          <w:rFonts w:ascii="標楷體" w:eastAsia="標楷體" w:hAnsi="標楷體"/>
          <w:b/>
          <w:color w:val="000000" w:themeColor="text1"/>
          <w:sz w:val="28"/>
          <w:szCs w:val="28"/>
        </w:rPr>
      </w:pPr>
      <w:r w:rsidRPr="00966192">
        <w:rPr>
          <w:rFonts w:ascii="標楷體" w:eastAsia="標楷體" w:hAnsi="標楷體"/>
          <w:sz w:val="28"/>
          <w:szCs w:val="28"/>
        </w:rPr>
        <w:t>查五股國中畢業生(111-112學年度)升學動向調查，該校學生就讀本市高中職情況，就讀高職人數上升</w:t>
      </w:r>
      <w:r w:rsidRPr="00966192">
        <w:rPr>
          <w:rFonts w:ascii="標楷體" w:eastAsia="標楷體" w:hAnsi="標楷體" w:hint="eastAsia"/>
          <w:sz w:val="28"/>
          <w:szCs w:val="28"/>
        </w:rPr>
        <w:t>。</w:t>
      </w:r>
    </w:p>
    <w:tbl>
      <w:tblPr>
        <w:tblStyle w:val="af1"/>
        <w:tblW w:w="9067" w:type="dxa"/>
        <w:jc w:val="center"/>
        <w:tblLook w:val="04A0" w:firstRow="1" w:lastRow="0" w:firstColumn="1" w:lastColumn="0" w:noHBand="0" w:noVBand="1"/>
      </w:tblPr>
      <w:tblGrid>
        <w:gridCol w:w="2273"/>
        <w:gridCol w:w="3260"/>
        <w:gridCol w:w="3534"/>
      </w:tblGrid>
      <w:tr w:rsidR="00D819F8" w:rsidRPr="00B41155" w14:paraId="7B61EA0D" w14:textId="77777777" w:rsidTr="00966192">
        <w:trPr>
          <w:trHeight w:val="390"/>
          <w:jc w:val="center"/>
        </w:trPr>
        <w:tc>
          <w:tcPr>
            <w:tcW w:w="2273" w:type="dxa"/>
            <w:shd w:val="clear" w:color="auto" w:fill="B7D4EF" w:themeFill="text2" w:themeFillTint="33"/>
            <w:vAlign w:val="center"/>
          </w:tcPr>
          <w:p w14:paraId="3BE8A7F6" w14:textId="77777777" w:rsidR="00D819F8" w:rsidRPr="00B41155" w:rsidRDefault="00D819F8" w:rsidP="00966192">
            <w:pPr>
              <w:pStyle w:val="a9"/>
              <w:tabs>
                <w:tab w:val="left" w:pos="480"/>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學校名稱</w:t>
            </w:r>
          </w:p>
        </w:tc>
        <w:tc>
          <w:tcPr>
            <w:tcW w:w="3260" w:type="dxa"/>
            <w:shd w:val="clear" w:color="auto" w:fill="B7D4EF" w:themeFill="text2" w:themeFillTint="33"/>
            <w:vAlign w:val="center"/>
          </w:tcPr>
          <w:p w14:paraId="6780674D"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111學年度</w:t>
            </w:r>
          </w:p>
        </w:tc>
        <w:tc>
          <w:tcPr>
            <w:tcW w:w="3534" w:type="dxa"/>
            <w:shd w:val="clear" w:color="auto" w:fill="B7D4EF" w:themeFill="text2" w:themeFillTint="33"/>
            <w:vAlign w:val="center"/>
          </w:tcPr>
          <w:p w14:paraId="4407D422"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112學年度</w:t>
            </w:r>
          </w:p>
        </w:tc>
      </w:tr>
      <w:tr w:rsidR="00D819F8" w:rsidRPr="00B41155" w14:paraId="0A3699CC" w14:textId="77777777" w:rsidTr="00966192">
        <w:trPr>
          <w:trHeight w:val="390"/>
          <w:jc w:val="center"/>
        </w:trPr>
        <w:tc>
          <w:tcPr>
            <w:tcW w:w="2273" w:type="dxa"/>
            <w:vAlign w:val="center"/>
          </w:tcPr>
          <w:p w14:paraId="765CDC6C"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泰山高中</w:t>
            </w:r>
          </w:p>
        </w:tc>
        <w:tc>
          <w:tcPr>
            <w:tcW w:w="3260" w:type="dxa"/>
            <w:vAlign w:val="center"/>
          </w:tcPr>
          <w:p w14:paraId="6381040F"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11.41%(34人)</w:t>
            </w:r>
          </w:p>
        </w:tc>
        <w:tc>
          <w:tcPr>
            <w:tcW w:w="3534" w:type="dxa"/>
            <w:vAlign w:val="center"/>
          </w:tcPr>
          <w:p w14:paraId="678591C8"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10%(28人)</w:t>
            </w:r>
          </w:p>
        </w:tc>
      </w:tr>
      <w:tr w:rsidR="00D819F8" w:rsidRPr="00B41155" w14:paraId="1205C8E7" w14:textId="77777777" w:rsidTr="00966192">
        <w:trPr>
          <w:trHeight w:val="390"/>
          <w:jc w:val="center"/>
        </w:trPr>
        <w:tc>
          <w:tcPr>
            <w:tcW w:w="2273" w:type="dxa"/>
            <w:vAlign w:val="center"/>
          </w:tcPr>
          <w:p w14:paraId="6BB6EF6A"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三重商工</w:t>
            </w:r>
          </w:p>
        </w:tc>
        <w:tc>
          <w:tcPr>
            <w:tcW w:w="3260" w:type="dxa"/>
            <w:vAlign w:val="center"/>
          </w:tcPr>
          <w:p w14:paraId="640B9A36"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7.38%(22人)</w:t>
            </w:r>
          </w:p>
        </w:tc>
        <w:tc>
          <w:tcPr>
            <w:tcW w:w="3534" w:type="dxa"/>
            <w:vAlign w:val="center"/>
          </w:tcPr>
          <w:p w14:paraId="2C27E841"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10.71%(30人)</w:t>
            </w:r>
          </w:p>
        </w:tc>
      </w:tr>
      <w:tr w:rsidR="00D819F8" w:rsidRPr="00B41155" w14:paraId="716A4555" w14:textId="77777777" w:rsidTr="00966192">
        <w:trPr>
          <w:trHeight w:val="380"/>
          <w:jc w:val="center"/>
        </w:trPr>
        <w:tc>
          <w:tcPr>
            <w:tcW w:w="2273" w:type="dxa"/>
            <w:vAlign w:val="center"/>
          </w:tcPr>
          <w:p w14:paraId="02F8FDBE"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淡水商工</w:t>
            </w:r>
          </w:p>
        </w:tc>
        <w:tc>
          <w:tcPr>
            <w:tcW w:w="3260" w:type="dxa"/>
            <w:vAlign w:val="center"/>
          </w:tcPr>
          <w:p w14:paraId="252B21DD"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5.7%(17人)</w:t>
            </w:r>
          </w:p>
        </w:tc>
        <w:tc>
          <w:tcPr>
            <w:tcW w:w="3534" w:type="dxa"/>
            <w:vAlign w:val="center"/>
          </w:tcPr>
          <w:p w14:paraId="02BEEBD7"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5.71%(16人)</w:t>
            </w:r>
          </w:p>
        </w:tc>
      </w:tr>
      <w:tr w:rsidR="00D819F8" w:rsidRPr="00B41155" w14:paraId="6DF9A7D6" w14:textId="77777777" w:rsidTr="00966192">
        <w:trPr>
          <w:trHeight w:val="390"/>
          <w:jc w:val="center"/>
        </w:trPr>
        <w:tc>
          <w:tcPr>
            <w:tcW w:w="2273" w:type="dxa"/>
            <w:vAlign w:val="center"/>
          </w:tcPr>
          <w:p w14:paraId="14F2D0DC"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proofErr w:type="gramStart"/>
            <w:r w:rsidRPr="00B41155">
              <w:rPr>
                <w:rFonts w:ascii="標楷體" w:eastAsia="標楷體" w:hAnsi="標楷體" w:hint="eastAsia"/>
                <w:b/>
                <w:sz w:val="28"/>
                <w:szCs w:val="28"/>
              </w:rPr>
              <w:t>穀</w:t>
            </w:r>
            <w:proofErr w:type="gramEnd"/>
            <w:r w:rsidRPr="00B41155">
              <w:rPr>
                <w:rFonts w:ascii="標楷體" w:eastAsia="標楷體" w:hAnsi="標楷體" w:hint="eastAsia"/>
                <w:b/>
                <w:sz w:val="28"/>
                <w:szCs w:val="28"/>
              </w:rPr>
              <w:t>保家商</w:t>
            </w:r>
          </w:p>
        </w:tc>
        <w:tc>
          <w:tcPr>
            <w:tcW w:w="3260" w:type="dxa"/>
            <w:vAlign w:val="center"/>
          </w:tcPr>
          <w:p w14:paraId="42433F98"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4.7%(14人)</w:t>
            </w:r>
          </w:p>
        </w:tc>
        <w:tc>
          <w:tcPr>
            <w:tcW w:w="3534" w:type="dxa"/>
            <w:vAlign w:val="center"/>
          </w:tcPr>
          <w:p w14:paraId="28EB827C"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11.79%(33人)</w:t>
            </w:r>
          </w:p>
        </w:tc>
      </w:tr>
      <w:tr w:rsidR="00D819F8" w:rsidRPr="00B41155" w14:paraId="552EBDDB" w14:textId="77777777" w:rsidTr="00966192">
        <w:trPr>
          <w:trHeight w:val="390"/>
          <w:jc w:val="center"/>
        </w:trPr>
        <w:tc>
          <w:tcPr>
            <w:tcW w:w="2273" w:type="dxa"/>
            <w:vAlign w:val="center"/>
          </w:tcPr>
          <w:p w14:paraId="1DA89FF3"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三民高中</w:t>
            </w:r>
          </w:p>
        </w:tc>
        <w:tc>
          <w:tcPr>
            <w:tcW w:w="3260" w:type="dxa"/>
            <w:vAlign w:val="center"/>
          </w:tcPr>
          <w:p w14:paraId="690CF3A2"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3.36%(10人)</w:t>
            </w:r>
          </w:p>
        </w:tc>
        <w:tc>
          <w:tcPr>
            <w:tcW w:w="3534" w:type="dxa"/>
            <w:vAlign w:val="center"/>
          </w:tcPr>
          <w:p w14:paraId="30EB7D32"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5.36%(15人)</w:t>
            </w:r>
          </w:p>
        </w:tc>
      </w:tr>
      <w:tr w:rsidR="00D819F8" w:rsidRPr="00B41155" w14:paraId="1D66D1E4" w14:textId="77777777" w:rsidTr="00966192">
        <w:trPr>
          <w:trHeight w:val="390"/>
          <w:jc w:val="center"/>
        </w:trPr>
        <w:tc>
          <w:tcPr>
            <w:tcW w:w="2273" w:type="dxa"/>
            <w:vAlign w:val="center"/>
          </w:tcPr>
          <w:p w14:paraId="7D365A77"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新莊高中</w:t>
            </w:r>
          </w:p>
        </w:tc>
        <w:tc>
          <w:tcPr>
            <w:tcW w:w="3260" w:type="dxa"/>
            <w:vAlign w:val="center"/>
          </w:tcPr>
          <w:p w14:paraId="29397441"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3.69%(11人)</w:t>
            </w:r>
          </w:p>
        </w:tc>
        <w:tc>
          <w:tcPr>
            <w:tcW w:w="3534" w:type="dxa"/>
            <w:vAlign w:val="center"/>
          </w:tcPr>
          <w:p w14:paraId="1C2DA02E"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2.86%(8人)</w:t>
            </w:r>
          </w:p>
        </w:tc>
      </w:tr>
      <w:tr w:rsidR="00D819F8" w:rsidRPr="00B41155" w14:paraId="74CC8D73" w14:textId="77777777" w:rsidTr="00966192">
        <w:trPr>
          <w:trHeight w:val="390"/>
          <w:jc w:val="center"/>
        </w:trPr>
        <w:tc>
          <w:tcPr>
            <w:tcW w:w="2273" w:type="dxa"/>
            <w:shd w:val="clear" w:color="auto" w:fill="8DD873" w:themeFill="accent6" w:themeFillTint="99"/>
            <w:vAlign w:val="center"/>
          </w:tcPr>
          <w:p w14:paraId="0C8ECEC1"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升高中</w:t>
            </w:r>
          </w:p>
        </w:tc>
        <w:tc>
          <w:tcPr>
            <w:tcW w:w="3260" w:type="dxa"/>
            <w:shd w:val="clear" w:color="auto" w:fill="8DD873" w:themeFill="accent6" w:themeFillTint="99"/>
            <w:vAlign w:val="center"/>
          </w:tcPr>
          <w:p w14:paraId="5D9E7B0F"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18.46%(55人)</w:t>
            </w:r>
          </w:p>
        </w:tc>
        <w:tc>
          <w:tcPr>
            <w:tcW w:w="3534" w:type="dxa"/>
            <w:shd w:val="clear" w:color="auto" w:fill="8DD873" w:themeFill="accent6" w:themeFillTint="99"/>
            <w:vAlign w:val="center"/>
          </w:tcPr>
          <w:p w14:paraId="23E3CA17"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18.21%(51人)</w:t>
            </w:r>
          </w:p>
        </w:tc>
      </w:tr>
      <w:tr w:rsidR="00D819F8" w:rsidRPr="00B41155" w14:paraId="027B6929" w14:textId="77777777" w:rsidTr="00966192">
        <w:trPr>
          <w:trHeight w:val="390"/>
          <w:jc w:val="center"/>
        </w:trPr>
        <w:tc>
          <w:tcPr>
            <w:tcW w:w="2273" w:type="dxa"/>
            <w:shd w:val="clear" w:color="auto" w:fill="8DD873" w:themeFill="accent6" w:themeFillTint="99"/>
            <w:vAlign w:val="center"/>
          </w:tcPr>
          <w:p w14:paraId="665B5E59" w14:textId="77777777" w:rsidR="00D819F8" w:rsidRPr="00B41155" w:rsidRDefault="00D819F8" w:rsidP="00966192">
            <w:pPr>
              <w:pStyle w:val="a9"/>
              <w:tabs>
                <w:tab w:val="left" w:pos="567"/>
              </w:tabs>
              <w:adjustRightInd w:val="0"/>
              <w:snapToGrid w:val="0"/>
              <w:spacing w:line="440" w:lineRule="exact"/>
              <w:ind w:leftChars="-45" w:left="481" w:hangingChars="210" w:hanging="589"/>
              <w:jc w:val="center"/>
              <w:rPr>
                <w:rFonts w:ascii="標楷體" w:eastAsia="標楷體" w:hAnsi="標楷體"/>
                <w:b/>
                <w:sz w:val="28"/>
                <w:szCs w:val="28"/>
              </w:rPr>
            </w:pPr>
            <w:r w:rsidRPr="00B41155">
              <w:rPr>
                <w:rFonts w:ascii="標楷體" w:eastAsia="標楷體" w:hAnsi="標楷體" w:hint="eastAsia"/>
                <w:b/>
                <w:sz w:val="28"/>
                <w:szCs w:val="28"/>
              </w:rPr>
              <w:t>升高職</w:t>
            </w:r>
          </w:p>
        </w:tc>
        <w:tc>
          <w:tcPr>
            <w:tcW w:w="3260" w:type="dxa"/>
            <w:shd w:val="clear" w:color="auto" w:fill="8DD873" w:themeFill="accent6" w:themeFillTint="99"/>
            <w:vAlign w:val="center"/>
          </w:tcPr>
          <w:p w14:paraId="5A3F79FC"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17.79%(53人)</w:t>
            </w:r>
          </w:p>
        </w:tc>
        <w:tc>
          <w:tcPr>
            <w:tcW w:w="3534" w:type="dxa"/>
            <w:shd w:val="clear" w:color="auto" w:fill="8DD873" w:themeFill="accent6" w:themeFillTint="99"/>
            <w:vAlign w:val="center"/>
          </w:tcPr>
          <w:p w14:paraId="5037A9D6" w14:textId="77777777" w:rsidR="00D819F8" w:rsidRPr="00B41155" w:rsidRDefault="00D819F8" w:rsidP="00966192">
            <w:pPr>
              <w:pStyle w:val="a9"/>
              <w:tabs>
                <w:tab w:val="left" w:pos="567"/>
              </w:tabs>
              <w:adjustRightInd w:val="0"/>
              <w:snapToGrid w:val="0"/>
              <w:spacing w:line="440" w:lineRule="exact"/>
              <w:ind w:leftChars="-49" w:left="482" w:hangingChars="214" w:hanging="600"/>
              <w:jc w:val="center"/>
              <w:rPr>
                <w:rFonts w:ascii="標楷體" w:eastAsia="標楷體" w:hAnsi="標楷體"/>
                <w:b/>
                <w:sz w:val="28"/>
                <w:szCs w:val="28"/>
              </w:rPr>
            </w:pPr>
            <w:r w:rsidRPr="00B41155">
              <w:rPr>
                <w:rFonts w:ascii="標楷體" w:eastAsia="標楷體" w:hAnsi="標楷體" w:hint="eastAsia"/>
                <w:b/>
                <w:sz w:val="28"/>
                <w:szCs w:val="28"/>
              </w:rPr>
              <w:t>28.21%(79人)</w:t>
            </w:r>
          </w:p>
        </w:tc>
      </w:tr>
    </w:tbl>
    <w:p w14:paraId="537E0B62" w14:textId="77777777" w:rsidR="00D819F8" w:rsidRDefault="00D819F8" w:rsidP="00B41155">
      <w:pPr>
        <w:pStyle w:val="a9"/>
        <w:tabs>
          <w:tab w:val="left" w:pos="567"/>
        </w:tabs>
        <w:adjustRightInd w:val="0"/>
        <w:snapToGrid w:val="0"/>
        <w:spacing w:line="440" w:lineRule="exact"/>
        <w:rPr>
          <w:rFonts w:ascii="標楷體" w:eastAsia="標楷體" w:hAnsi="標楷體"/>
          <w:sz w:val="28"/>
          <w:szCs w:val="28"/>
        </w:rPr>
      </w:pPr>
    </w:p>
    <w:p w14:paraId="25877F01" w14:textId="77777777" w:rsidR="00D819F8" w:rsidRDefault="00D819F8" w:rsidP="00D819F8">
      <w:pPr>
        <w:pStyle w:val="a9"/>
        <w:numPr>
          <w:ilvl w:val="0"/>
          <w:numId w:val="89"/>
        </w:numPr>
        <w:adjustRightInd w:val="0"/>
        <w:snapToGrid w:val="0"/>
        <w:spacing w:after="0" w:line="440" w:lineRule="exact"/>
        <w:ind w:left="1134" w:hanging="708"/>
        <w:contextualSpacing w:val="0"/>
        <w:jc w:val="both"/>
        <w:rPr>
          <w:rFonts w:ascii="標楷體" w:eastAsia="標楷體" w:hAnsi="標楷體"/>
          <w:b/>
          <w:sz w:val="28"/>
          <w:szCs w:val="28"/>
        </w:rPr>
      </w:pPr>
      <w:r w:rsidRPr="00843C9D">
        <w:rPr>
          <w:rFonts w:ascii="標楷體" w:eastAsia="標楷體" w:hAnsi="標楷體" w:hint="eastAsia"/>
          <w:b/>
          <w:sz w:val="28"/>
          <w:szCs w:val="28"/>
        </w:rPr>
        <w:t>倘以五股區學生升學動向規劃技職完全中學，可能產生的衝擊為：</w:t>
      </w:r>
    </w:p>
    <w:p w14:paraId="5A201005" w14:textId="77777777" w:rsidR="00D819F8" w:rsidRDefault="00D819F8" w:rsidP="00D819F8">
      <w:pPr>
        <w:pStyle w:val="a9"/>
        <w:numPr>
          <w:ilvl w:val="0"/>
          <w:numId w:val="90"/>
        </w:numPr>
        <w:tabs>
          <w:tab w:val="left" w:pos="851"/>
        </w:tabs>
        <w:adjustRightInd w:val="0"/>
        <w:snapToGrid w:val="0"/>
        <w:spacing w:after="0" w:line="440" w:lineRule="exact"/>
        <w:ind w:left="1134" w:hanging="425"/>
        <w:contextualSpacing w:val="0"/>
        <w:rPr>
          <w:rFonts w:ascii="標楷體" w:eastAsia="標楷體" w:hAnsi="標楷體"/>
          <w:b/>
          <w:sz w:val="28"/>
          <w:szCs w:val="28"/>
        </w:rPr>
      </w:pPr>
      <w:r w:rsidRPr="00D350A6">
        <w:rPr>
          <w:rFonts w:ascii="標楷體" w:eastAsia="標楷體" w:hAnsi="標楷體" w:hint="eastAsia"/>
          <w:b/>
          <w:sz w:val="28"/>
          <w:szCs w:val="28"/>
        </w:rPr>
        <w:lastRenderedPageBreak/>
        <w:t>113學年度公私立高職招生率為76.69%，各校尚有餘額可供入學，新設學校</w:t>
      </w:r>
      <w:proofErr w:type="gramStart"/>
      <w:r w:rsidRPr="00D350A6">
        <w:rPr>
          <w:rFonts w:ascii="標楷體" w:eastAsia="標楷體" w:hAnsi="標楷體" w:hint="eastAsia"/>
          <w:b/>
          <w:sz w:val="28"/>
          <w:szCs w:val="28"/>
        </w:rPr>
        <w:t>恐</w:t>
      </w:r>
      <w:proofErr w:type="gramEnd"/>
      <w:r w:rsidRPr="00D350A6">
        <w:rPr>
          <w:rFonts w:ascii="標楷體" w:eastAsia="標楷體" w:hAnsi="標楷體" w:hint="eastAsia"/>
          <w:b/>
          <w:sz w:val="28"/>
          <w:szCs w:val="28"/>
        </w:rPr>
        <w:t>排擠鄰近區域高中職入學率。</w:t>
      </w:r>
    </w:p>
    <w:p w14:paraId="1B1374AC" w14:textId="77777777" w:rsidR="00D819F8" w:rsidRPr="00D350A6" w:rsidRDefault="00D819F8" w:rsidP="00D819F8">
      <w:pPr>
        <w:pStyle w:val="a9"/>
        <w:numPr>
          <w:ilvl w:val="0"/>
          <w:numId w:val="90"/>
        </w:numPr>
        <w:tabs>
          <w:tab w:val="left" w:pos="851"/>
        </w:tabs>
        <w:adjustRightInd w:val="0"/>
        <w:snapToGrid w:val="0"/>
        <w:spacing w:after="0" w:line="440" w:lineRule="exact"/>
        <w:ind w:left="1134" w:hanging="425"/>
        <w:contextualSpacing w:val="0"/>
        <w:rPr>
          <w:rFonts w:ascii="標楷體" w:eastAsia="標楷體" w:hAnsi="標楷體"/>
          <w:b/>
          <w:sz w:val="28"/>
          <w:szCs w:val="28"/>
        </w:rPr>
      </w:pPr>
      <w:r w:rsidRPr="00D350A6">
        <w:rPr>
          <w:rFonts w:ascii="標楷體" w:eastAsia="標楷體" w:hAnsi="標楷體" w:hint="eastAsia"/>
          <w:sz w:val="28"/>
          <w:szCs w:val="28"/>
        </w:rPr>
        <w:t>技職科系設置涉及較多專業考量，除課程需求外，亦須符合基礎設施設備及場域規範。例如工科需配置專業機具，並注意建築結構的承載重量，以確保安全與使用效益；農業科則需廣大實習場域，若規劃不當，可能排擠國中部學生的教學與活動空間。</w:t>
      </w:r>
    </w:p>
    <w:p w14:paraId="546FB0B1" w14:textId="77777777" w:rsidR="00D819F8" w:rsidRPr="00D350A6" w:rsidRDefault="00D819F8" w:rsidP="00D819F8">
      <w:pPr>
        <w:pStyle w:val="a9"/>
        <w:numPr>
          <w:ilvl w:val="0"/>
          <w:numId w:val="90"/>
        </w:numPr>
        <w:tabs>
          <w:tab w:val="left" w:pos="851"/>
        </w:tabs>
        <w:adjustRightInd w:val="0"/>
        <w:snapToGrid w:val="0"/>
        <w:spacing w:after="0" w:line="440" w:lineRule="exact"/>
        <w:ind w:left="1134" w:hanging="425"/>
        <w:contextualSpacing w:val="0"/>
        <w:rPr>
          <w:rFonts w:ascii="標楷體" w:eastAsia="標楷體" w:hAnsi="標楷體"/>
          <w:b/>
          <w:sz w:val="28"/>
          <w:szCs w:val="28"/>
        </w:rPr>
      </w:pPr>
      <w:proofErr w:type="gramStart"/>
      <w:r w:rsidRPr="00D350A6">
        <w:rPr>
          <w:rFonts w:ascii="標楷體" w:eastAsia="標楷體" w:hAnsi="標楷體"/>
          <w:sz w:val="28"/>
          <w:szCs w:val="28"/>
        </w:rPr>
        <w:t>惟少子</w:t>
      </w:r>
      <w:proofErr w:type="gramEnd"/>
      <w:r w:rsidRPr="00D350A6">
        <w:rPr>
          <w:rFonts w:ascii="標楷體" w:eastAsia="標楷體" w:hAnsi="標楷體"/>
          <w:sz w:val="28"/>
          <w:szCs w:val="28"/>
        </w:rPr>
        <w:t>化現象仍為進行式，未來是否仍有學生可支撐學校運行，尚待評估，本市目前已有3所私立學校(皆為高職)</w:t>
      </w:r>
      <w:proofErr w:type="gramStart"/>
      <w:r w:rsidRPr="00D350A6">
        <w:rPr>
          <w:rFonts w:ascii="標楷體" w:eastAsia="標楷體" w:hAnsi="標楷體"/>
          <w:sz w:val="28"/>
          <w:szCs w:val="28"/>
        </w:rPr>
        <w:t>申請停招</w:t>
      </w:r>
      <w:proofErr w:type="gramEnd"/>
      <w:r w:rsidRPr="00D350A6">
        <w:rPr>
          <w:rFonts w:ascii="標楷體" w:eastAsia="標楷體" w:hAnsi="標楷體"/>
          <w:sz w:val="28"/>
          <w:szCs w:val="28"/>
        </w:rPr>
        <w:t>：</w:t>
      </w:r>
    </w:p>
    <w:p w14:paraId="5BDA57B5" w14:textId="77777777" w:rsidR="00D819F8" w:rsidRDefault="00D819F8" w:rsidP="00D819F8">
      <w:pPr>
        <w:pStyle w:val="a9"/>
        <w:numPr>
          <w:ilvl w:val="0"/>
          <w:numId w:val="91"/>
        </w:numPr>
        <w:tabs>
          <w:tab w:val="left" w:pos="851"/>
        </w:tabs>
        <w:adjustRightInd w:val="0"/>
        <w:snapToGrid w:val="0"/>
        <w:spacing w:after="0" w:line="440" w:lineRule="exact"/>
        <w:ind w:left="1418" w:hanging="567"/>
        <w:contextualSpacing w:val="0"/>
        <w:rPr>
          <w:rFonts w:ascii="標楷體" w:eastAsia="標楷體" w:hAnsi="標楷體"/>
          <w:sz w:val="28"/>
          <w:szCs w:val="28"/>
        </w:rPr>
      </w:pPr>
      <w:r w:rsidRPr="00843C9D">
        <w:rPr>
          <w:rFonts w:ascii="標楷體" w:eastAsia="標楷體" w:hAnsi="標楷體"/>
          <w:sz w:val="28"/>
          <w:szCs w:val="28"/>
        </w:rPr>
        <w:t>開明</w:t>
      </w:r>
      <w:r>
        <w:rPr>
          <w:rFonts w:ascii="標楷體" w:eastAsia="標楷體" w:hAnsi="標楷體" w:hint="eastAsia"/>
          <w:sz w:val="28"/>
          <w:szCs w:val="28"/>
        </w:rPr>
        <w:t>：</w:t>
      </w:r>
      <w:r w:rsidRPr="00843C9D">
        <w:rPr>
          <w:rFonts w:ascii="標楷體" w:eastAsia="標楷體" w:hAnsi="標楷體"/>
          <w:sz w:val="28"/>
          <w:szCs w:val="28"/>
        </w:rPr>
        <w:t>111學年度停辦，114年2月同意改辦。</w:t>
      </w:r>
    </w:p>
    <w:p w14:paraId="626399B0" w14:textId="77777777" w:rsidR="00D819F8" w:rsidRDefault="00D819F8" w:rsidP="00D819F8">
      <w:pPr>
        <w:pStyle w:val="a9"/>
        <w:numPr>
          <w:ilvl w:val="0"/>
          <w:numId w:val="91"/>
        </w:numPr>
        <w:tabs>
          <w:tab w:val="left" w:pos="851"/>
        </w:tabs>
        <w:adjustRightInd w:val="0"/>
        <w:snapToGrid w:val="0"/>
        <w:spacing w:after="0" w:line="440" w:lineRule="exact"/>
        <w:ind w:left="1418" w:hanging="567"/>
        <w:contextualSpacing w:val="0"/>
        <w:rPr>
          <w:rFonts w:ascii="標楷體" w:eastAsia="標楷體" w:hAnsi="標楷體"/>
          <w:sz w:val="28"/>
          <w:szCs w:val="28"/>
        </w:rPr>
      </w:pPr>
      <w:r w:rsidRPr="00D350A6">
        <w:rPr>
          <w:rFonts w:ascii="標楷體" w:eastAsia="標楷體" w:hAnsi="標楷體"/>
          <w:sz w:val="28"/>
          <w:szCs w:val="28"/>
        </w:rPr>
        <w:t>清傳</w:t>
      </w:r>
      <w:r w:rsidRPr="00D350A6">
        <w:rPr>
          <w:rFonts w:ascii="標楷體" w:eastAsia="標楷體" w:hAnsi="標楷體" w:hint="eastAsia"/>
          <w:sz w:val="28"/>
          <w:szCs w:val="28"/>
        </w:rPr>
        <w:t>：</w:t>
      </w:r>
      <w:r w:rsidRPr="00D350A6">
        <w:rPr>
          <w:rFonts w:ascii="標楷體" w:eastAsia="標楷體" w:hAnsi="標楷體"/>
          <w:sz w:val="28"/>
          <w:szCs w:val="28"/>
        </w:rPr>
        <w:t>113學年度停辦，改辦審核中。</w:t>
      </w:r>
    </w:p>
    <w:p w14:paraId="220BD419" w14:textId="77777777" w:rsidR="00D819F8" w:rsidRPr="00D350A6" w:rsidRDefault="00D819F8" w:rsidP="00D819F8">
      <w:pPr>
        <w:pStyle w:val="a9"/>
        <w:numPr>
          <w:ilvl w:val="0"/>
          <w:numId w:val="91"/>
        </w:numPr>
        <w:tabs>
          <w:tab w:val="left" w:pos="851"/>
        </w:tabs>
        <w:adjustRightInd w:val="0"/>
        <w:snapToGrid w:val="0"/>
        <w:spacing w:after="0" w:line="440" w:lineRule="exact"/>
        <w:ind w:left="1418" w:hanging="567"/>
        <w:contextualSpacing w:val="0"/>
        <w:rPr>
          <w:rFonts w:ascii="標楷體" w:eastAsia="標楷體" w:hAnsi="標楷體"/>
          <w:sz w:val="28"/>
          <w:szCs w:val="28"/>
        </w:rPr>
      </w:pPr>
      <w:r w:rsidRPr="00D350A6">
        <w:rPr>
          <w:rFonts w:ascii="標楷體" w:eastAsia="標楷體" w:hAnsi="標楷體"/>
          <w:sz w:val="28"/>
          <w:szCs w:val="28"/>
        </w:rPr>
        <w:t>南強</w:t>
      </w:r>
      <w:r w:rsidRPr="00D350A6">
        <w:rPr>
          <w:rFonts w:ascii="標楷體" w:eastAsia="標楷體" w:hAnsi="標楷體" w:hint="eastAsia"/>
          <w:sz w:val="28"/>
          <w:szCs w:val="28"/>
        </w:rPr>
        <w:t>：</w:t>
      </w:r>
      <w:r w:rsidRPr="00D350A6">
        <w:rPr>
          <w:rFonts w:ascii="標楷體" w:eastAsia="標楷體" w:hAnsi="標楷體"/>
          <w:sz w:val="28"/>
          <w:szCs w:val="28"/>
        </w:rPr>
        <w:t>113學年</w:t>
      </w:r>
      <w:proofErr w:type="gramStart"/>
      <w:r w:rsidRPr="00D350A6">
        <w:rPr>
          <w:rFonts w:ascii="標楷體" w:eastAsia="標楷體" w:hAnsi="標楷體"/>
          <w:sz w:val="28"/>
          <w:szCs w:val="28"/>
        </w:rPr>
        <w:t>度停招</w:t>
      </w:r>
      <w:proofErr w:type="gramEnd"/>
      <w:r w:rsidRPr="00D350A6">
        <w:rPr>
          <w:rFonts w:ascii="標楷體" w:eastAsia="標楷體" w:hAnsi="標楷體"/>
          <w:sz w:val="28"/>
          <w:szCs w:val="28"/>
        </w:rPr>
        <w:t>。</w:t>
      </w:r>
    </w:p>
    <w:p w14:paraId="3AD490C9" w14:textId="77777777" w:rsidR="00D819F8" w:rsidRPr="00843C9D" w:rsidRDefault="00D819F8" w:rsidP="00D819F8">
      <w:pPr>
        <w:pStyle w:val="a9"/>
        <w:numPr>
          <w:ilvl w:val="0"/>
          <w:numId w:val="85"/>
        </w:numPr>
        <w:adjustRightInd w:val="0"/>
        <w:snapToGrid w:val="0"/>
        <w:spacing w:after="0" w:line="440" w:lineRule="exact"/>
        <w:ind w:left="567" w:hanging="567"/>
        <w:contextualSpacing w:val="0"/>
        <w:rPr>
          <w:rFonts w:ascii="標楷體" w:eastAsia="標楷體" w:hAnsi="標楷體"/>
          <w:color w:val="FF0000"/>
          <w:sz w:val="28"/>
          <w:szCs w:val="28"/>
        </w:rPr>
      </w:pPr>
      <w:r w:rsidRPr="00843C9D">
        <w:rPr>
          <w:rFonts w:ascii="標楷體" w:eastAsia="標楷體" w:hAnsi="標楷體" w:hint="eastAsia"/>
          <w:sz w:val="28"/>
          <w:szCs w:val="28"/>
        </w:rPr>
        <w:t>本市高中資源尚足以支應，無設立完全中學迫切需求：</w:t>
      </w:r>
      <w:r w:rsidRPr="00843C9D">
        <w:rPr>
          <w:rFonts w:ascii="標楷體" w:eastAsia="標楷體" w:hAnsi="標楷體"/>
          <w:sz w:val="28"/>
          <w:szCs w:val="28"/>
        </w:rPr>
        <w:t>104-112學年度本市國中畢業人數整體下降，由3萬9,815人降至2萬9,325人，估算五股區之高中職資源，足夠提供鄰近區域國中學生就讀。且本市高中非如國中小</w:t>
      </w:r>
      <w:proofErr w:type="gramStart"/>
      <w:r w:rsidRPr="00843C9D">
        <w:rPr>
          <w:rFonts w:ascii="標楷體" w:eastAsia="標楷體" w:hAnsi="標楷體"/>
          <w:sz w:val="28"/>
          <w:szCs w:val="28"/>
        </w:rPr>
        <w:t>採</w:t>
      </w:r>
      <w:proofErr w:type="gramEnd"/>
      <w:r w:rsidRPr="00843C9D">
        <w:rPr>
          <w:rFonts w:ascii="標楷體" w:eastAsia="標楷體" w:hAnsi="標楷體"/>
          <w:sz w:val="28"/>
          <w:szCs w:val="28"/>
        </w:rPr>
        <w:t>學區就讀制，仍應回歸基北區就學區學生志願選填機制，視學生志願序、學校發展重點等面向全盤考量。</w:t>
      </w:r>
    </w:p>
    <w:p w14:paraId="6A6BE22E" w14:textId="77777777" w:rsidR="006B074B" w:rsidRDefault="006B074B">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235649DF" w14:textId="7B258BAA" w:rsidR="00D819F8" w:rsidRPr="00FD7BBB" w:rsidRDefault="00D819F8" w:rsidP="00184C9B">
      <w:pPr>
        <w:pStyle w:val="1"/>
        <w:spacing w:line="480" w:lineRule="exact"/>
        <w:jc w:val="both"/>
        <w:rPr>
          <w:rFonts w:ascii="標楷體" w:eastAsia="標楷體" w:hAnsi="標楷體" w:cs="標楷體"/>
        </w:rPr>
      </w:pPr>
      <w:r w:rsidRPr="00FD7BBB">
        <w:rPr>
          <w:rFonts w:ascii="標楷體" w:eastAsia="標楷體" w:hAnsi="標楷體" w:cs="標楷體" w:hint="eastAsia"/>
          <w:sz w:val="36"/>
          <w:szCs w:val="36"/>
        </w:rPr>
        <w:lastRenderedPageBreak/>
        <w:t>教</w:t>
      </w:r>
      <w:r>
        <w:rPr>
          <w:rFonts w:ascii="標楷體" w:eastAsia="標楷體" w:hAnsi="標楷體" w:cs="標楷體" w:hint="eastAsia"/>
          <w:sz w:val="36"/>
          <w:szCs w:val="36"/>
        </w:rPr>
        <w:t>63</w:t>
      </w:r>
      <w:r w:rsidRPr="00FD7BBB">
        <w:rPr>
          <w:rFonts w:ascii="標楷體" w:eastAsia="標楷體" w:hAnsi="標楷體" w:cs="標楷體" w:hint="eastAsia"/>
          <w:sz w:val="36"/>
          <w:szCs w:val="36"/>
        </w:rPr>
        <w:t>-</w:t>
      </w:r>
      <w:r w:rsidRPr="002336F7">
        <w:rPr>
          <w:rFonts w:ascii="標楷體" w:eastAsia="標楷體" w:hAnsi="標楷體" w:cs="標楷體" w:hint="eastAsia"/>
          <w:sz w:val="36"/>
          <w:szCs w:val="36"/>
        </w:rPr>
        <w:t>建請市政府規劃鳳鳴國中小學校(</w:t>
      </w:r>
      <w:proofErr w:type="gramStart"/>
      <w:r w:rsidRPr="002336F7">
        <w:rPr>
          <w:rFonts w:ascii="標楷體" w:eastAsia="標楷體" w:hAnsi="標楷體" w:cs="標楷體" w:hint="eastAsia"/>
          <w:sz w:val="36"/>
          <w:szCs w:val="36"/>
        </w:rPr>
        <w:t>鳳鳴段</w:t>
      </w:r>
      <w:proofErr w:type="gramEnd"/>
      <w:r w:rsidRPr="002336F7">
        <w:rPr>
          <w:rFonts w:ascii="標楷體" w:eastAsia="標楷體" w:hAnsi="標楷體" w:cs="標楷體" w:hint="eastAsia"/>
          <w:sz w:val="36"/>
          <w:szCs w:val="36"/>
        </w:rPr>
        <w:t>52</w:t>
      </w:r>
      <w:proofErr w:type="gramStart"/>
      <w:r w:rsidRPr="002336F7">
        <w:rPr>
          <w:rFonts w:ascii="標楷體" w:eastAsia="標楷體" w:hAnsi="標楷體" w:cs="標楷體" w:hint="eastAsia"/>
          <w:sz w:val="36"/>
          <w:szCs w:val="36"/>
        </w:rPr>
        <w:t>地號設校</w:t>
      </w:r>
      <w:proofErr w:type="gramEnd"/>
      <w:r w:rsidRPr="002336F7">
        <w:rPr>
          <w:rFonts w:ascii="標楷體" w:eastAsia="標楷體" w:hAnsi="標楷體" w:cs="標楷體" w:hint="eastAsia"/>
          <w:sz w:val="36"/>
          <w:szCs w:val="36"/>
        </w:rPr>
        <w:t xml:space="preserve">需求) </w:t>
      </w:r>
      <w:r w:rsidRPr="00FD7BBB">
        <w:rPr>
          <w:rFonts w:ascii="標楷體" w:eastAsia="標楷體" w:hAnsi="標楷體" w:cs="標楷體" w:hint="eastAsia"/>
          <w:sz w:val="36"/>
          <w:szCs w:val="36"/>
        </w:rPr>
        <w:t>(</w:t>
      </w:r>
      <w:r>
        <w:rPr>
          <w:rFonts w:ascii="標楷體" w:eastAsia="標楷體" w:hAnsi="標楷體" w:cs="標楷體" w:hint="eastAsia"/>
          <w:sz w:val="36"/>
          <w:szCs w:val="36"/>
        </w:rPr>
        <w:t>黃永昌議員、卓冠廷</w:t>
      </w:r>
      <w:r w:rsidRPr="00FD7BBB">
        <w:rPr>
          <w:rFonts w:ascii="標楷體" w:eastAsia="標楷體" w:hAnsi="標楷體" w:cs="標楷體" w:hint="eastAsia"/>
          <w:sz w:val="36"/>
          <w:szCs w:val="36"/>
        </w:rPr>
        <w:t>議員)</w:t>
      </w:r>
    </w:p>
    <w:p w14:paraId="405CA955" w14:textId="77777777" w:rsidR="00D819F8" w:rsidRDefault="00D819F8" w:rsidP="00184C9B">
      <w:pPr>
        <w:spacing w:line="480" w:lineRule="exact"/>
        <w:rPr>
          <w:rFonts w:ascii="標楷體" w:eastAsia="標楷體" w:hAnsi="標楷體" w:cs="標楷體"/>
          <w:sz w:val="32"/>
          <w:szCs w:val="32"/>
        </w:rPr>
      </w:pPr>
      <w:r>
        <w:rPr>
          <w:rFonts w:ascii="標楷體" w:eastAsia="標楷體" w:hAnsi="標楷體" w:cs="標楷體"/>
          <w:sz w:val="32"/>
          <w:szCs w:val="32"/>
        </w:rPr>
        <w:t>地區：全區</w:t>
      </w:r>
    </w:p>
    <w:p w14:paraId="3DD8F9FF" w14:textId="77777777" w:rsidR="00D819F8" w:rsidRPr="00B0145A" w:rsidRDefault="00D819F8" w:rsidP="00184C9B">
      <w:pPr>
        <w:spacing w:line="480" w:lineRule="exact"/>
        <w:rPr>
          <w:rFonts w:ascii="標楷體" w:eastAsia="標楷體" w:hAnsi="標楷體" w:cs="標楷體"/>
          <w:sz w:val="32"/>
          <w:szCs w:val="32"/>
        </w:rPr>
      </w:pPr>
      <w:r>
        <w:rPr>
          <w:rFonts w:ascii="標楷體" w:eastAsia="標楷體" w:hAnsi="標楷體" w:cs="標楷體" w:hint="eastAsia"/>
          <w:sz w:val="28"/>
          <w:szCs w:val="28"/>
        </w:rPr>
        <w:t>答：</w:t>
      </w:r>
      <w:r>
        <w:rPr>
          <w:rFonts w:ascii="標楷體" w:eastAsia="標楷體" w:hAnsi="標楷體" w:cs="標楷體" w:hint="eastAsia"/>
          <w:b/>
          <w:color w:val="000000"/>
          <w:sz w:val="28"/>
          <w:szCs w:val="28"/>
        </w:rPr>
        <w:t xml:space="preserve"> </w:t>
      </w:r>
      <w:r>
        <w:rPr>
          <w:rFonts w:ascii="標楷體" w:eastAsia="標楷體" w:hAnsi="標楷體" w:cs="標楷體" w:hint="eastAsia"/>
          <w:b/>
          <w:color w:val="FF0000"/>
          <w:sz w:val="28"/>
          <w:szCs w:val="28"/>
        </w:rPr>
        <w:t>(最近更新日期：114年8月22日)</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5CDEB187"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47FB767D" w14:textId="77777777" w:rsidR="00D819F8" w:rsidRPr="00184C9B" w:rsidRDefault="00D819F8" w:rsidP="00D819F8">
            <w:pPr>
              <w:pStyle w:val="a9"/>
              <w:numPr>
                <w:ilvl w:val="0"/>
                <w:numId w:val="92"/>
              </w:numPr>
              <w:pBdr>
                <w:top w:val="nil"/>
                <w:left w:val="nil"/>
                <w:bottom w:val="nil"/>
                <w:right w:val="nil"/>
                <w:between w:val="nil"/>
              </w:pBdr>
              <w:tabs>
                <w:tab w:val="left" w:pos="610"/>
              </w:tabs>
              <w:spacing w:after="0" w:line="480" w:lineRule="exact"/>
              <w:contextualSpacing w:val="0"/>
              <w:jc w:val="both"/>
              <w:rPr>
                <w:rFonts w:ascii="標楷體" w:eastAsia="標楷體" w:hAnsi="標楷體" w:cs="標楷體"/>
                <w:sz w:val="28"/>
                <w:szCs w:val="28"/>
              </w:rPr>
            </w:pPr>
            <w:r w:rsidRPr="00184C9B">
              <w:rPr>
                <w:rFonts w:ascii="標楷體" w:eastAsia="標楷體" w:hAnsi="標楷體" w:cs="標楷體"/>
                <w:b/>
                <w:color w:val="FF0000"/>
                <w:sz w:val="28"/>
                <w:szCs w:val="28"/>
              </w:rPr>
              <w:t>該區至</w:t>
            </w:r>
            <w:r>
              <w:rPr>
                <w:rFonts w:ascii="標楷體" w:eastAsia="標楷體" w:hAnsi="標楷體" w:cs="標楷體"/>
                <w:b/>
                <w:color w:val="FF0000"/>
                <w:sz w:val="28"/>
                <w:szCs w:val="28"/>
              </w:rPr>
              <w:t>1</w:t>
            </w:r>
            <w:r>
              <w:rPr>
                <w:rFonts w:ascii="標楷體" w:eastAsia="標楷體" w:hAnsi="標楷體" w:cs="標楷體" w:hint="eastAsia"/>
                <w:b/>
                <w:color w:val="FF0000"/>
                <w:sz w:val="28"/>
                <w:szCs w:val="28"/>
              </w:rPr>
              <w:t>22</w:t>
            </w:r>
            <w:r w:rsidRPr="00184C9B">
              <w:rPr>
                <w:rFonts w:ascii="標楷體" w:eastAsia="標楷體" w:hAnsi="標楷體" w:cs="標楷體"/>
                <w:b/>
                <w:color w:val="FF0000"/>
                <w:sz w:val="28"/>
                <w:szCs w:val="28"/>
              </w:rPr>
              <w:t>學年度尚無設校需求：</w:t>
            </w:r>
            <w:r w:rsidRPr="00184C9B">
              <w:rPr>
                <w:rFonts w:ascii="標楷體" w:eastAsia="標楷體" w:hAnsi="標楷體" w:cs="標楷體"/>
                <w:color w:val="000000"/>
                <w:sz w:val="28"/>
                <w:szCs w:val="28"/>
              </w:rPr>
              <w:t>該重劃區文中</w:t>
            </w:r>
            <w:proofErr w:type="gramStart"/>
            <w:r w:rsidRPr="00184C9B">
              <w:rPr>
                <w:rFonts w:ascii="標楷體" w:eastAsia="標楷體" w:hAnsi="標楷體" w:cs="標楷體"/>
                <w:color w:val="000000"/>
                <w:sz w:val="28"/>
                <w:szCs w:val="28"/>
              </w:rPr>
              <w:t>用地屬鳳鳴</w:t>
            </w:r>
            <w:proofErr w:type="gramEnd"/>
            <w:r w:rsidRPr="00184C9B">
              <w:rPr>
                <w:rFonts w:ascii="標楷體" w:eastAsia="標楷體" w:hAnsi="標楷體" w:cs="標楷體"/>
                <w:color w:val="000000"/>
                <w:sz w:val="28"/>
                <w:szCs w:val="28"/>
              </w:rPr>
              <w:t>國中學區，經評估學校資源足夠。</w:t>
            </w:r>
          </w:p>
          <w:p w14:paraId="14FD84DC" w14:textId="77777777" w:rsidR="00D819F8" w:rsidRDefault="00D819F8" w:rsidP="00D819F8">
            <w:pPr>
              <w:numPr>
                <w:ilvl w:val="0"/>
                <w:numId w:val="92"/>
              </w:numPr>
              <w:pBdr>
                <w:top w:val="nil"/>
                <w:left w:val="nil"/>
                <w:bottom w:val="nil"/>
                <w:right w:val="nil"/>
                <w:between w:val="nil"/>
              </w:pBdr>
              <w:tabs>
                <w:tab w:val="left" w:pos="610"/>
              </w:tabs>
              <w:spacing w:after="0" w:line="480" w:lineRule="exact"/>
              <w:ind w:left="613" w:hanging="567"/>
              <w:jc w:val="both"/>
              <w:rPr>
                <w:rFonts w:ascii="標楷體" w:eastAsia="標楷體" w:hAnsi="標楷體" w:cs="標楷體"/>
                <w:sz w:val="28"/>
                <w:szCs w:val="28"/>
              </w:rPr>
            </w:pPr>
            <w:r>
              <w:rPr>
                <w:rFonts w:ascii="標楷體" w:eastAsia="標楷體" w:hAnsi="標楷體" w:cs="標楷體"/>
                <w:b/>
                <w:color w:val="FF0000"/>
                <w:sz w:val="28"/>
                <w:szCs w:val="28"/>
              </w:rPr>
              <w:t>持續關注該區發展，有效配置教育資源：</w:t>
            </w:r>
            <w:proofErr w:type="gramStart"/>
            <w:r w:rsidRPr="0012402B">
              <w:rPr>
                <w:rFonts w:ascii="標楷體" w:eastAsia="標楷體" w:hAnsi="標楷體" w:cs="標楷體" w:hint="eastAsia"/>
                <w:sz w:val="28"/>
                <w:szCs w:val="28"/>
              </w:rPr>
              <w:t>賡</w:t>
            </w:r>
            <w:proofErr w:type="gramEnd"/>
            <w:r w:rsidRPr="0012402B">
              <w:rPr>
                <w:rFonts w:ascii="標楷體" w:eastAsia="標楷體" w:hAnsi="標楷體" w:cs="標楷體" w:hint="eastAsia"/>
                <w:sz w:val="28"/>
                <w:szCs w:val="28"/>
              </w:rPr>
              <w:t>續關注該區整體建設</w:t>
            </w:r>
            <w:r>
              <w:rPr>
                <w:rFonts w:ascii="標楷體" w:eastAsia="標楷體" w:hAnsi="標楷體" w:cs="標楷體" w:hint="eastAsia"/>
                <w:color w:val="000000"/>
                <w:sz w:val="28"/>
                <w:szCs w:val="28"/>
              </w:rPr>
              <w:t>，</w:t>
            </w:r>
            <w:r>
              <w:rPr>
                <w:rFonts w:ascii="標楷體" w:eastAsia="標楷體" w:hAnsi="標楷體" w:cs="標楷體"/>
                <w:color w:val="000000"/>
                <w:sz w:val="28"/>
                <w:szCs w:val="28"/>
              </w:rPr>
              <w:t>委由專業</w:t>
            </w:r>
            <w:r>
              <w:rPr>
                <w:rFonts w:ascii="標楷體" w:eastAsia="標楷體" w:hAnsi="標楷體" w:cs="標楷體" w:hint="eastAsia"/>
                <w:color w:val="000000"/>
                <w:sz w:val="28"/>
                <w:szCs w:val="28"/>
              </w:rPr>
              <w:t>單位</w:t>
            </w:r>
            <w:r>
              <w:rPr>
                <w:rFonts w:ascii="標楷體" w:eastAsia="標楷體" w:hAnsi="標楷體" w:cs="標楷體"/>
                <w:color w:val="000000"/>
                <w:sz w:val="28"/>
                <w:szCs w:val="28"/>
              </w:rPr>
              <w:t>進行設校評估。</w:t>
            </w:r>
          </w:p>
        </w:tc>
      </w:tr>
    </w:tbl>
    <w:p w14:paraId="664D7E6D" w14:textId="77777777" w:rsidR="00D819F8" w:rsidRDefault="00D819F8" w:rsidP="00184C9B">
      <w:pPr>
        <w:spacing w:line="480" w:lineRule="exact"/>
        <w:ind w:left="708" w:hanging="566"/>
        <w:rPr>
          <w:rFonts w:ascii="標楷體" w:eastAsia="標楷體" w:hAnsi="標楷體" w:cs="標楷體"/>
          <w:sz w:val="28"/>
          <w:szCs w:val="28"/>
        </w:rPr>
      </w:pPr>
      <w:proofErr w:type="gramStart"/>
      <w:r>
        <w:rPr>
          <w:rFonts w:ascii="標楷體" w:eastAsia="標楷體" w:hAnsi="標楷體" w:cs="標楷體"/>
          <w:sz w:val="28"/>
          <w:szCs w:val="28"/>
        </w:rPr>
        <w:t>ㄧ</w:t>
      </w:r>
      <w:proofErr w:type="gramEnd"/>
      <w:r>
        <w:rPr>
          <w:rFonts w:ascii="標楷體" w:eastAsia="標楷體" w:hAnsi="標楷體" w:cs="標楷體"/>
          <w:sz w:val="28"/>
          <w:szCs w:val="28"/>
        </w:rPr>
        <w:t>、</w:t>
      </w:r>
      <w:r w:rsidRPr="00682FAF">
        <w:rPr>
          <w:rFonts w:ascii="標楷體" w:eastAsia="標楷體" w:hAnsi="標楷體" w:cs="標楷體"/>
          <w:b/>
          <w:sz w:val="28"/>
          <w:szCs w:val="28"/>
        </w:rPr>
        <w:t>該區學校資源概況：</w:t>
      </w:r>
      <w:r>
        <w:rPr>
          <w:rFonts w:ascii="標楷體" w:eastAsia="標楷體" w:hAnsi="標楷體" w:cs="標楷體"/>
          <w:sz w:val="28"/>
          <w:szCs w:val="28"/>
        </w:rPr>
        <w:t>鶯歌區共有</w:t>
      </w:r>
      <w:r>
        <w:rPr>
          <w:rFonts w:ascii="標楷體" w:eastAsia="標楷體" w:hAnsi="標楷體" w:cs="標楷體"/>
          <w:color w:val="FF0000"/>
          <w:sz w:val="28"/>
          <w:szCs w:val="28"/>
        </w:rPr>
        <w:t>3</w:t>
      </w:r>
      <w:r>
        <w:rPr>
          <w:rFonts w:ascii="標楷體" w:eastAsia="標楷體" w:hAnsi="標楷體" w:cs="標楷體"/>
          <w:sz w:val="28"/>
          <w:szCs w:val="28"/>
        </w:rPr>
        <w:t>所國中(</w:t>
      </w:r>
      <w:r>
        <w:rPr>
          <w:rFonts w:ascii="標楷體" w:eastAsia="標楷體" w:hAnsi="標楷體" w:cs="標楷體"/>
          <w:color w:val="FF0000"/>
          <w:sz w:val="28"/>
          <w:szCs w:val="28"/>
        </w:rPr>
        <w:t>鶯歌國中、尖山國中、鳳鳴國中)</w:t>
      </w:r>
      <w:r>
        <w:rPr>
          <w:rFonts w:ascii="標楷體" w:eastAsia="標楷體" w:hAnsi="標楷體" w:cs="標楷體"/>
          <w:sz w:val="28"/>
          <w:szCs w:val="28"/>
        </w:rPr>
        <w:t>，皆</w:t>
      </w:r>
      <w:r>
        <w:rPr>
          <w:rFonts w:ascii="標楷體" w:eastAsia="標楷體" w:hAnsi="標楷體" w:cs="標楷體"/>
          <w:color w:val="FF0000"/>
          <w:sz w:val="28"/>
          <w:szCs w:val="28"/>
        </w:rPr>
        <w:t>非屬額滿</w:t>
      </w:r>
      <w:r>
        <w:rPr>
          <w:rFonts w:ascii="標楷體" w:eastAsia="標楷體" w:hAnsi="標楷體" w:cs="標楷體"/>
          <w:sz w:val="28"/>
          <w:szCs w:val="28"/>
        </w:rPr>
        <w:t>學校，該重劃區文中</w:t>
      </w:r>
      <w:proofErr w:type="gramStart"/>
      <w:r>
        <w:rPr>
          <w:rFonts w:ascii="標楷體" w:eastAsia="標楷體" w:hAnsi="標楷體" w:cs="標楷體"/>
          <w:sz w:val="28"/>
          <w:szCs w:val="28"/>
        </w:rPr>
        <w:t>用地屬鳳鳴</w:t>
      </w:r>
      <w:proofErr w:type="gramEnd"/>
      <w:r>
        <w:rPr>
          <w:rFonts w:ascii="標楷體" w:eastAsia="標楷體" w:hAnsi="標楷體" w:cs="標楷體"/>
          <w:sz w:val="28"/>
          <w:szCs w:val="28"/>
        </w:rPr>
        <w:t>國中學區。</w:t>
      </w:r>
    </w:p>
    <w:p w14:paraId="45F81B80" w14:textId="77777777" w:rsidR="00D819F8" w:rsidRDefault="00D819F8" w:rsidP="00184C9B">
      <w:pPr>
        <w:spacing w:line="480" w:lineRule="exact"/>
        <w:ind w:left="708" w:hanging="566"/>
        <w:rPr>
          <w:rFonts w:ascii="標楷體" w:eastAsia="標楷體" w:hAnsi="標楷體" w:cs="標楷體"/>
          <w:sz w:val="28"/>
          <w:szCs w:val="28"/>
        </w:rPr>
      </w:pPr>
      <w:r>
        <w:rPr>
          <w:rFonts w:ascii="標楷體" w:eastAsia="標楷體" w:hAnsi="標楷體" w:cs="標楷體"/>
          <w:sz w:val="28"/>
          <w:szCs w:val="28"/>
        </w:rPr>
        <w:t>二、</w:t>
      </w:r>
      <w:r w:rsidRPr="00682FAF">
        <w:rPr>
          <w:rFonts w:ascii="標楷體" w:eastAsia="標楷體" w:hAnsi="標楷體" w:cs="標楷體"/>
          <w:b/>
          <w:sz w:val="28"/>
          <w:szCs w:val="28"/>
        </w:rPr>
        <w:t>該區教育資源足夠：</w:t>
      </w:r>
      <w:r>
        <w:rPr>
          <w:rFonts w:ascii="標楷體" w:eastAsia="標楷體" w:hAnsi="標楷體" w:cs="標楷體"/>
          <w:sz w:val="28"/>
          <w:szCs w:val="28"/>
        </w:rPr>
        <w:t>鳯鳴國中</w:t>
      </w:r>
      <w:r>
        <w:rPr>
          <w:rFonts w:ascii="標楷體" w:eastAsia="標楷體" w:hAnsi="標楷體" w:cs="標楷體"/>
          <w:color w:val="FF0000"/>
          <w:sz w:val="28"/>
          <w:szCs w:val="28"/>
        </w:rPr>
        <w:t>11</w:t>
      </w:r>
      <w:r>
        <w:rPr>
          <w:rFonts w:ascii="標楷體" w:eastAsia="標楷體" w:hAnsi="標楷體" w:cs="標楷體" w:hint="eastAsia"/>
          <w:color w:val="FF0000"/>
          <w:sz w:val="28"/>
          <w:szCs w:val="28"/>
        </w:rPr>
        <w:t>4</w:t>
      </w:r>
      <w:r>
        <w:rPr>
          <w:rFonts w:ascii="標楷體" w:eastAsia="標楷體" w:hAnsi="標楷體" w:cs="標楷體"/>
          <w:sz w:val="28"/>
          <w:szCs w:val="28"/>
        </w:rPr>
        <w:t>學年度普通班計</w:t>
      </w:r>
      <w:r>
        <w:rPr>
          <w:rFonts w:ascii="標楷體" w:eastAsia="標楷體" w:hAnsi="標楷體" w:cs="標楷體"/>
          <w:color w:val="FF0000"/>
          <w:sz w:val="28"/>
          <w:szCs w:val="28"/>
        </w:rPr>
        <w:t>1</w:t>
      </w:r>
      <w:r>
        <w:rPr>
          <w:rFonts w:ascii="標楷體" w:eastAsia="標楷體" w:hAnsi="標楷體" w:cs="標楷體" w:hint="eastAsia"/>
          <w:color w:val="FF0000"/>
          <w:sz w:val="28"/>
          <w:szCs w:val="28"/>
        </w:rPr>
        <w:t>8</w:t>
      </w:r>
      <w:r>
        <w:rPr>
          <w:rFonts w:ascii="標楷體" w:eastAsia="標楷體" w:hAnsi="標楷體" w:cs="標楷體"/>
          <w:color w:val="FF0000"/>
          <w:sz w:val="28"/>
          <w:szCs w:val="28"/>
        </w:rPr>
        <w:t>班</w:t>
      </w:r>
      <w:r>
        <w:rPr>
          <w:rFonts w:ascii="標楷體" w:eastAsia="標楷體" w:hAnsi="標楷體" w:cs="標楷體"/>
          <w:sz w:val="28"/>
          <w:szCs w:val="28"/>
        </w:rPr>
        <w:t>，學生數4</w:t>
      </w:r>
      <w:r>
        <w:rPr>
          <w:rFonts w:ascii="標楷體" w:eastAsia="標楷體" w:hAnsi="標楷體" w:cs="標楷體" w:hint="eastAsia"/>
          <w:sz w:val="28"/>
          <w:szCs w:val="28"/>
        </w:rPr>
        <w:t>9</w:t>
      </w:r>
      <w:r>
        <w:rPr>
          <w:rFonts w:ascii="標楷體" w:eastAsia="標楷體" w:hAnsi="標楷體" w:cs="標楷體"/>
          <w:sz w:val="28"/>
          <w:szCs w:val="28"/>
        </w:rPr>
        <w:t>1人。該校最大容納班級數可達</w:t>
      </w:r>
      <w:r>
        <w:rPr>
          <w:rFonts w:ascii="標楷體" w:eastAsia="標楷體" w:hAnsi="標楷體" w:cs="標楷體" w:hint="eastAsia"/>
          <w:color w:val="FF0000"/>
          <w:sz w:val="28"/>
          <w:szCs w:val="28"/>
        </w:rPr>
        <w:t>38</w:t>
      </w:r>
      <w:r>
        <w:rPr>
          <w:rFonts w:ascii="標楷體" w:eastAsia="標楷體" w:hAnsi="標楷體" w:cs="標楷體"/>
          <w:color w:val="FF0000"/>
          <w:sz w:val="28"/>
          <w:szCs w:val="28"/>
        </w:rPr>
        <w:t>班以上</w:t>
      </w:r>
      <w:r>
        <w:rPr>
          <w:rFonts w:ascii="標楷體" w:eastAsia="標楷體" w:hAnsi="標楷體" w:cs="標楷體"/>
          <w:sz w:val="28"/>
          <w:szCs w:val="28"/>
        </w:rPr>
        <w:t>(</w:t>
      </w:r>
      <w:proofErr w:type="gramStart"/>
      <w:r>
        <w:rPr>
          <w:rFonts w:ascii="標楷體" w:eastAsia="標楷體" w:hAnsi="標楷體" w:cs="標楷體"/>
          <w:color w:val="FF0000"/>
          <w:sz w:val="28"/>
          <w:szCs w:val="28"/>
        </w:rPr>
        <w:t>每年級</w:t>
      </w:r>
      <w:proofErr w:type="gramEnd"/>
      <w:r>
        <w:rPr>
          <w:rFonts w:ascii="標楷體" w:eastAsia="標楷體" w:hAnsi="標楷體" w:cs="標楷體" w:hint="eastAsia"/>
          <w:color w:val="FF0000"/>
          <w:sz w:val="28"/>
          <w:szCs w:val="28"/>
        </w:rPr>
        <w:t>12</w:t>
      </w:r>
      <w:r>
        <w:rPr>
          <w:rFonts w:ascii="標楷體" w:eastAsia="標楷體" w:hAnsi="標楷體" w:cs="標楷體"/>
          <w:color w:val="FF0000"/>
          <w:sz w:val="28"/>
          <w:szCs w:val="28"/>
        </w:rPr>
        <w:t>至</w:t>
      </w:r>
      <w:r>
        <w:rPr>
          <w:rFonts w:ascii="標楷體" w:eastAsia="標楷體" w:hAnsi="標楷體" w:cs="標楷體" w:hint="eastAsia"/>
          <w:color w:val="FF0000"/>
          <w:sz w:val="28"/>
          <w:szCs w:val="28"/>
        </w:rPr>
        <w:t>13</w:t>
      </w:r>
      <w:r>
        <w:rPr>
          <w:rFonts w:ascii="標楷體" w:eastAsia="標楷體" w:hAnsi="標楷體" w:cs="標楷體"/>
          <w:color w:val="FF0000"/>
          <w:sz w:val="28"/>
          <w:szCs w:val="28"/>
        </w:rPr>
        <w:t>班</w:t>
      </w:r>
      <w:r>
        <w:rPr>
          <w:rFonts w:ascii="標楷體" w:eastAsia="標楷體" w:hAnsi="標楷體" w:cs="標楷體"/>
          <w:sz w:val="28"/>
          <w:szCs w:val="28"/>
        </w:rPr>
        <w:t>)，最大容納學生數為</w:t>
      </w:r>
      <w:r>
        <w:rPr>
          <w:rFonts w:ascii="標楷體" w:eastAsia="標楷體" w:hAnsi="標楷體" w:cs="標楷體" w:hint="eastAsia"/>
          <w:sz w:val="28"/>
          <w:szCs w:val="28"/>
        </w:rPr>
        <w:t>1292</w:t>
      </w:r>
      <w:r>
        <w:rPr>
          <w:rFonts w:ascii="標楷體" w:eastAsia="標楷體" w:hAnsi="標楷體" w:cs="標楷體"/>
          <w:sz w:val="28"/>
          <w:szCs w:val="28"/>
        </w:rPr>
        <w:t>人</w:t>
      </w:r>
      <w:r>
        <w:rPr>
          <w:rFonts w:ascii="標楷體" w:eastAsia="標楷體" w:hAnsi="標楷體" w:cs="標楷體"/>
          <w:color w:val="FF0000"/>
          <w:sz w:val="28"/>
          <w:szCs w:val="28"/>
        </w:rPr>
        <w:t>，推估至1</w:t>
      </w:r>
      <w:r>
        <w:rPr>
          <w:rFonts w:ascii="標楷體" w:eastAsia="標楷體" w:hAnsi="標楷體" w:cs="標楷體" w:hint="eastAsia"/>
          <w:color w:val="FF0000"/>
          <w:sz w:val="28"/>
          <w:szCs w:val="28"/>
        </w:rPr>
        <w:t>22</w:t>
      </w:r>
      <w:r>
        <w:rPr>
          <w:rFonts w:ascii="標楷體" w:eastAsia="標楷體" w:hAnsi="標楷體" w:cs="標楷體"/>
          <w:color w:val="FF0000"/>
          <w:sz w:val="28"/>
          <w:szCs w:val="28"/>
        </w:rPr>
        <w:t>學年度</w:t>
      </w:r>
      <w:r w:rsidRPr="002336F7">
        <w:rPr>
          <w:rFonts w:ascii="標楷體" w:eastAsia="標楷體" w:hAnsi="標楷體" w:cs="標楷體" w:hint="eastAsia"/>
          <w:color w:val="FF0000"/>
          <w:sz w:val="28"/>
          <w:szCs w:val="28"/>
        </w:rPr>
        <w:t>該區教育資源足夠</w:t>
      </w:r>
      <w:r>
        <w:rPr>
          <w:rFonts w:ascii="標楷體" w:eastAsia="標楷體" w:hAnsi="標楷體" w:cs="標楷體"/>
          <w:sz w:val="28"/>
          <w:szCs w:val="28"/>
        </w:rPr>
        <w:t>。</w:t>
      </w:r>
    </w:p>
    <w:p w14:paraId="5A43D9A9" w14:textId="77777777" w:rsidR="00D819F8" w:rsidRPr="00184C9B" w:rsidRDefault="00D819F8" w:rsidP="00184C9B">
      <w:pPr>
        <w:spacing w:line="480" w:lineRule="exact"/>
        <w:ind w:left="708" w:hanging="566"/>
        <w:rPr>
          <w:rFonts w:ascii="標楷體" w:eastAsia="標楷體" w:hAnsi="標楷體" w:cs="標楷體"/>
          <w:sz w:val="28"/>
          <w:szCs w:val="28"/>
        </w:rPr>
      </w:pPr>
      <w:r>
        <w:rPr>
          <w:rFonts w:ascii="標楷體" w:eastAsia="標楷體" w:hAnsi="標楷體" w:cs="標楷體"/>
          <w:sz w:val="28"/>
          <w:szCs w:val="28"/>
        </w:rPr>
        <w:t>三、</w:t>
      </w:r>
      <w:r w:rsidRPr="00682FAF">
        <w:rPr>
          <w:rFonts w:ascii="標楷體" w:eastAsia="標楷體" w:hAnsi="標楷體" w:cs="標楷體"/>
          <w:b/>
          <w:sz w:val="28"/>
          <w:szCs w:val="28"/>
        </w:rPr>
        <w:t>關注該區建設發展，審慎評估設校需求：</w:t>
      </w:r>
      <w:r>
        <w:rPr>
          <w:rFonts w:ascii="標楷體" w:eastAsia="標楷體" w:hAnsi="標楷體" w:cs="標楷體"/>
          <w:sz w:val="28"/>
          <w:szCs w:val="28"/>
        </w:rPr>
        <w:t>考量該區位於</w:t>
      </w:r>
      <w:proofErr w:type="gramStart"/>
      <w:r>
        <w:rPr>
          <w:rFonts w:ascii="標楷體" w:eastAsia="標楷體" w:hAnsi="標楷體" w:cs="標楷體"/>
          <w:sz w:val="28"/>
          <w:szCs w:val="28"/>
        </w:rPr>
        <w:t>臺鐵鳳鳴站</w:t>
      </w:r>
      <w:proofErr w:type="gramEnd"/>
      <w:r>
        <w:rPr>
          <w:rFonts w:ascii="標楷體" w:eastAsia="標楷體" w:hAnsi="標楷體" w:cs="標楷體"/>
          <w:sz w:val="28"/>
          <w:szCs w:val="28"/>
        </w:rPr>
        <w:t>，亦有交通新建規劃之發展潛勢，本局為求有效增置教育資源，</w:t>
      </w:r>
      <w:r w:rsidRPr="00334B58">
        <w:rPr>
          <w:rFonts w:ascii="標楷體" w:eastAsia="標楷體" w:hAnsi="標楷體" w:cs="標楷體" w:hint="eastAsia"/>
          <w:sz w:val="28"/>
          <w:szCs w:val="28"/>
        </w:rPr>
        <w:t>本局</w:t>
      </w:r>
      <w:proofErr w:type="gramStart"/>
      <w:r w:rsidRPr="00334B58">
        <w:rPr>
          <w:rFonts w:ascii="標楷體" w:eastAsia="標楷體" w:hAnsi="標楷體" w:cs="標楷體" w:hint="eastAsia"/>
          <w:sz w:val="28"/>
          <w:szCs w:val="28"/>
        </w:rPr>
        <w:t>賡</w:t>
      </w:r>
      <w:proofErr w:type="gramEnd"/>
      <w:r w:rsidRPr="00334B58">
        <w:rPr>
          <w:rFonts w:ascii="標楷體" w:eastAsia="標楷體" w:hAnsi="標楷體" w:cs="標楷體" w:hint="eastAsia"/>
          <w:sz w:val="28"/>
          <w:szCs w:val="28"/>
        </w:rPr>
        <w:t>續關注該區整體建設及經濟效</w:t>
      </w:r>
      <w:r>
        <w:rPr>
          <w:rFonts w:ascii="標楷體" w:eastAsia="標楷體" w:hAnsi="標楷體" w:cs="標楷體" w:hint="eastAsia"/>
          <w:sz w:val="28"/>
          <w:szCs w:val="28"/>
        </w:rPr>
        <w:t>益並委由專業單位評估，以符應該區實際就學及未來發展需求</w:t>
      </w:r>
      <w:r>
        <w:rPr>
          <w:rFonts w:ascii="標楷體" w:eastAsia="標楷體" w:hAnsi="標楷體" w:cs="標楷體"/>
          <w:sz w:val="28"/>
          <w:szCs w:val="28"/>
        </w:rPr>
        <w:t xml:space="preserve">。 </w:t>
      </w:r>
    </w:p>
    <w:p w14:paraId="3557C522" w14:textId="77777777" w:rsidR="006B074B" w:rsidRDefault="006B074B">
      <w:pPr>
        <w:widowControl/>
        <w:rPr>
          <w:rFonts w:ascii="標楷體" w:eastAsia="標楷體" w:hAnsi="標楷體" w:cs="標楷體"/>
          <w:b/>
          <w:sz w:val="36"/>
          <w:szCs w:val="36"/>
        </w:rPr>
      </w:pPr>
      <w:r>
        <w:rPr>
          <w:rFonts w:ascii="標楷體" w:eastAsia="標楷體" w:hAnsi="標楷體" w:cs="標楷體"/>
          <w:b/>
          <w:sz w:val="36"/>
          <w:szCs w:val="36"/>
        </w:rPr>
        <w:br w:type="page"/>
      </w:r>
    </w:p>
    <w:p w14:paraId="47C964DC" w14:textId="47D0EE6E" w:rsidR="00D819F8" w:rsidRDefault="00D819F8">
      <w:pPr>
        <w:spacing w:line="480" w:lineRule="auto"/>
        <w:ind w:left="566" w:hanging="566"/>
        <w:jc w:val="both"/>
        <w:rPr>
          <w:rFonts w:ascii="標楷體" w:eastAsia="標楷體" w:hAnsi="標楷體" w:cs="標楷體"/>
          <w:b/>
          <w:sz w:val="36"/>
          <w:szCs w:val="36"/>
        </w:rPr>
      </w:pPr>
      <w:r>
        <w:rPr>
          <w:rFonts w:ascii="標楷體" w:eastAsia="標楷體" w:hAnsi="標楷體" w:cs="標楷體"/>
          <w:b/>
          <w:sz w:val="36"/>
          <w:szCs w:val="36"/>
        </w:rPr>
        <w:lastRenderedPageBreak/>
        <w:t>教 64-建請本市各級學校推動原住民族社團，辦理原住民族語言及文化學習課程。(楊春妹議員)</w:t>
      </w:r>
    </w:p>
    <w:p w14:paraId="142F2B15" w14:textId="77777777" w:rsidR="00D819F8" w:rsidRDefault="00D819F8">
      <w:pPr>
        <w:spacing w:line="480" w:lineRule="auto"/>
        <w:rPr>
          <w:rFonts w:ascii="標楷體" w:eastAsia="標楷體" w:hAnsi="標楷體" w:cs="標楷體"/>
          <w:sz w:val="32"/>
          <w:szCs w:val="32"/>
        </w:rPr>
      </w:pPr>
      <w:r>
        <w:rPr>
          <w:rFonts w:ascii="標楷體" w:eastAsia="標楷體" w:hAnsi="標楷體" w:cs="標楷體"/>
          <w:sz w:val="32"/>
          <w:szCs w:val="32"/>
        </w:rPr>
        <w:t>地區：全區</w:t>
      </w:r>
    </w:p>
    <w:p w14:paraId="70949254" w14:textId="77777777" w:rsidR="00D819F8" w:rsidRDefault="00D819F8">
      <w:pPr>
        <w:spacing w:line="480" w:lineRule="auto"/>
        <w:jc w:val="both"/>
        <w:rPr>
          <w:rFonts w:ascii="標楷體" w:eastAsia="標楷體" w:hAnsi="標楷體" w:cs="標楷體"/>
          <w:sz w:val="28"/>
          <w:szCs w:val="28"/>
        </w:rPr>
      </w:pPr>
      <w:r>
        <w:rPr>
          <w:rFonts w:ascii="標楷體" w:eastAsia="標楷體" w:hAnsi="標楷體" w:cs="標楷體"/>
          <w:sz w:val="28"/>
          <w:szCs w:val="28"/>
        </w:rPr>
        <w:t>答：更新日期：（114年8月27日）</w:t>
      </w:r>
    </w:p>
    <w:tbl>
      <w:tblPr>
        <w:tblW w:w="950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6EA3ACE3"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tcPr>
          <w:p w14:paraId="0EBE8838" w14:textId="77777777" w:rsidR="00D819F8" w:rsidRDefault="00D819F8" w:rsidP="00D819F8">
            <w:pPr>
              <w:widowControl/>
              <w:numPr>
                <w:ilvl w:val="0"/>
                <w:numId w:val="93"/>
              </w:numPr>
              <w:pBdr>
                <w:top w:val="nil"/>
                <w:left w:val="nil"/>
                <w:bottom w:val="nil"/>
                <w:right w:val="nil"/>
                <w:between w:val="nil"/>
              </w:pBdr>
              <w:spacing w:after="0" w:line="480" w:lineRule="auto"/>
              <w:rPr>
                <w:rFonts w:ascii="標楷體" w:eastAsia="標楷體" w:hAnsi="標楷體" w:cs="標楷體"/>
                <w:color w:val="000000"/>
                <w:sz w:val="28"/>
                <w:szCs w:val="28"/>
              </w:rPr>
            </w:pPr>
            <w:r>
              <w:rPr>
                <w:rFonts w:ascii="標楷體" w:eastAsia="標楷體" w:hAnsi="標楷體" w:cs="標楷體"/>
                <w:color w:val="000000"/>
                <w:sz w:val="28"/>
                <w:szCs w:val="28"/>
              </w:rPr>
              <w:t>本市依據教育部國民及學前教育署(以下簡稱國教署)補助高級中等以下學校原住民族社團要點，協助本市各級學校申請經費。</w:t>
            </w:r>
          </w:p>
          <w:p w14:paraId="3E7C8ECE" w14:textId="77777777" w:rsidR="00D819F8" w:rsidRDefault="00D819F8" w:rsidP="00D819F8">
            <w:pPr>
              <w:widowControl/>
              <w:numPr>
                <w:ilvl w:val="0"/>
                <w:numId w:val="93"/>
              </w:numPr>
              <w:pBdr>
                <w:top w:val="nil"/>
                <w:left w:val="nil"/>
                <w:bottom w:val="nil"/>
                <w:right w:val="nil"/>
                <w:between w:val="nil"/>
              </w:pBdr>
              <w:spacing w:after="0" w:line="480" w:lineRule="auto"/>
              <w:rPr>
                <w:rFonts w:ascii="標楷體" w:eastAsia="標楷體" w:hAnsi="標楷體" w:cs="標楷體"/>
                <w:color w:val="000000"/>
                <w:sz w:val="28"/>
                <w:szCs w:val="28"/>
              </w:rPr>
            </w:pPr>
            <w:r>
              <w:rPr>
                <w:rFonts w:ascii="標楷體" w:eastAsia="標楷體" w:hAnsi="標楷體" w:cs="標楷體"/>
                <w:color w:val="FF0000"/>
                <w:sz w:val="28"/>
                <w:szCs w:val="28"/>
              </w:rPr>
              <w:t>114學年度</w:t>
            </w:r>
            <w:r>
              <w:rPr>
                <w:rFonts w:ascii="標楷體" w:eastAsia="標楷體" w:hAnsi="標楷體" w:cs="標楷體"/>
                <w:color w:val="000000"/>
                <w:sz w:val="28"/>
                <w:szCs w:val="28"/>
              </w:rPr>
              <w:t>申請原住民族社團計畫，國小、國中及高中職</w:t>
            </w:r>
            <w:r>
              <w:rPr>
                <w:rFonts w:ascii="標楷體" w:eastAsia="標楷體" w:hAnsi="標楷體" w:cs="標楷體"/>
                <w:color w:val="FF0000"/>
                <w:sz w:val="28"/>
                <w:szCs w:val="28"/>
              </w:rPr>
              <w:t>共計18校(國小10校、國中4校、高中職4校)申請</w:t>
            </w:r>
            <w:r>
              <w:rPr>
                <w:rFonts w:ascii="標楷體" w:eastAsia="標楷體" w:hAnsi="標楷體" w:cs="標楷體"/>
                <w:color w:val="000000"/>
                <w:sz w:val="28"/>
                <w:szCs w:val="28"/>
              </w:rPr>
              <w:t>，內容包含族語教學、原住民歌謠、族語競賽練習、原住民族傳統祭儀、部落服務學習活動及原住民傳統服飾。</w:t>
            </w:r>
          </w:p>
          <w:p w14:paraId="4B7F5318" w14:textId="77777777" w:rsidR="00D819F8" w:rsidRDefault="00D819F8" w:rsidP="00D819F8">
            <w:pPr>
              <w:widowControl/>
              <w:numPr>
                <w:ilvl w:val="0"/>
                <w:numId w:val="93"/>
              </w:numPr>
              <w:pBdr>
                <w:top w:val="nil"/>
                <w:left w:val="nil"/>
                <w:bottom w:val="nil"/>
                <w:right w:val="nil"/>
                <w:between w:val="nil"/>
              </w:pBdr>
              <w:spacing w:after="0" w:line="480" w:lineRule="auto"/>
              <w:rPr>
                <w:rFonts w:ascii="標楷體" w:eastAsia="標楷體" w:hAnsi="標楷體" w:cs="標楷體"/>
                <w:color w:val="000000"/>
                <w:sz w:val="28"/>
                <w:szCs w:val="28"/>
              </w:rPr>
            </w:pPr>
            <w:r>
              <w:rPr>
                <w:rFonts w:ascii="標楷體" w:eastAsia="標楷體" w:hAnsi="標楷體" w:cs="標楷體"/>
                <w:color w:val="000000"/>
                <w:sz w:val="28"/>
                <w:szCs w:val="28"/>
              </w:rPr>
              <w:t>教育局將持續依據國教署計畫鼓勵各校申請原住民族社團活動計畫。</w:t>
            </w:r>
          </w:p>
        </w:tc>
      </w:tr>
    </w:tbl>
    <w:p w14:paraId="182C7342" w14:textId="77777777" w:rsidR="00D819F8" w:rsidRDefault="00D819F8">
      <w:pPr>
        <w:spacing w:line="480" w:lineRule="auto"/>
        <w:rPr>
          <w:rFonts w:ascii="標楷體" w:eastAsia="標楷體" w:hAnsi="標楷體" w:cs="標楷體"/>
          <w:sz w:val="28"/>
          <w:szCs w:val="28"/>
        </w:rPr>
      </w:pPr>
      <w:r>
        <w:rPr>
          <w:rFonts w:ascii="標楷體" w:eastAsia="標楷體" w:hAnsi="標楷體" w:cs="標楷體"/>
          <w:sz w:val="28"/>
          <w:szCs w:val="28"/>
        </w:rPr>
        <w:t>一、 背景說明：</w:t>
      </w:r>
    </w:p>
    <w:p w14:paraId="7C4E68F0" w14:textId="77777777" w:rsidR="00D819F8" w:rsidRDefault="00D819F8">
      <w:pPr>
        <w:pBdr>
          <w:top w:val="nil"/>
          <w:left w:val="nil"/>
          <w:bottom w:val="nil"/>
          <w:right w:val="nil"/>
          <w:between w:val="nil"/>
        </w:pBdr>
        <w:spacing w:line="480" w:lineRule="auto"/>
        <w:ind w:left="720"/>
        <w:jc w:val="both"/>
        <w:rPr>
          <w:rFonts w:ascii="標楷體" w:eastAsia="標楷體" w:hAnsi="標楷體" w:cs="標楷體"/>
          <w:color w:val="000000"/>
          <w:sz w:val="28"/>
          <w:szCs w:val="28"/>
        </w:rPr>
      </w:pPr>
      <w:r>
        <w:rPr>
          <w:rFonts w:ascii="標楷體" w:eastAsia="標楷體" w:hAnsi="標楷體" w:cs="標楷體"/>
          <w:color w:val="000000"/>
          <w:sz w:val="28"/>
          <w:szCs w:val="28"/>
        </w:rPr>
        <w:t>為充實休閒生活，傳承原住民族文化與增進自治及服務能力，本市依據教育部國民及學前教育署(以下簡稱國教署)補助高級中等以下學校原住民族社團要點，積極協助本市各級學校申請原住民族社團活動計畫經費。</w:t>
      </w:r>
    </w:p>
    <w:p w14:paraId="671CC7B4" w14:textId="77777777" w:rsidR="00D819F8" w:rsidRDefault="00D819F8">
      <w:pPr>
        <w:spacing w:line="480" w:lineRule="auto"/>
        <w:jc w:val="both"/>
        <w:rPr>
          <w:rFonts w:ascii="標楷體" w:eastAsia="標楷體" w:hAnsi="標楷體" w:cs="標楷體"/>
          <w:sz w:val="28"/>
          <w:szCs w:val="28"/>
        </w:rPr>
      </w:pPr>
      <w:r>
        <w:rPr>
          <w:rFonts w:ascii="標楷體" w:eastAsia="標楷體" w:hAnsi="標楷體" w:cs="標楷體"/>
          <w:sz w:val="28"/>
          <w:szCs w:val="28"/>
        </w:rPr>
        <w:t>二、 最新辦理情形：</w:t>
      </w:r>
    </w:p>
    <w:p w14:paraId="562642CB" w14:textId="77777777" w:rsidR="00D819F8" w:rsidRDefault="00D819F8">
      <w:pPr>
        <w:spacing w:line="480" w:lineRule="auto"/>
        <w:ind w:left="720"/>
        <w:jc w:val="both"/>
        <w:rPr>
          <w:rFonts w:ascii="標楷體" w:eastAsia="標楷體" w:hAnsi="標楷體" w:cs="標楷體"/>
          <w:sz w:val="28"/>
          <w:szCs w:val="28"/>
        </w:rPr>
      </w:pPr>
      <w:r>
        <w:rPr>
          <w:rFonts w:ascii="標楷體" w:eastAsia="標楷體" w:hAnsi="標楷體" w:cs="標楷體"/>
          <w:color w:val="FF0000"/>
          <w:sz w:val="28"/>
          <w:szCs w:val="28"/>
        </w:rPr>
        <w:t>114學年度</w:t>
      </w:r>
      <w:r>
        <w:rPr>
          <w:rFonts w:ascii="標楷體" w:eastAsia="標楷體" w:hAnsi="標楷體" w:cs="標楷體"/>
          <w:sz w:val="28"/>
          <w:szCs w:val="28"/>
        </w:rPr>
        <w:t>申請原住民族社團計畫，國小、國中及高中職</w:t>
      </w:r>
      <w:r>
        <w:rPr>
          <w:rFonts w:ascii="標楷體" w:eastAsia="標楷體" w:hAnsi="標楷體" w:cs="標楷體"/>
          <w:color w:val="FF0000"/>
          <w:sz w:val="28"/>
          <w:szCs w:val="28"/>
        </w:rPr>
        <w:t>共計18校(國小10校、國中4校、高中職4校)申請</w:t>
      </w:r>
      <w:r>
        <w:rPr>
          <w:rFonts w:ascii="標楷體" w:eastAsia="標楷體" w:hAnsi="標楷體" w:cs="標楷體"/>
          <w:sz w:val="28"/>
          <w:szCs w:val="28"/>
        </w:rPr>
        <w:t>，內容包含利用課間時間實施族語教學、原住民歌謠及族語競賽練習，課餘時間參加原住民族傳統祭儀及部落服務學習活動，另外聘教師</w:t>
      </w:r>
      <w:r>
        <w:rPr>
          <w:rFonts w:ascii="標楷體" w:eastAsia="標楷體" w:hAnsi="標楷體" w:cs="標楷體"/>
          <w:sz w:val="28"/>
          <w:szCs w:val="28"/>
        </w:rPr>
        <w:lastRenderedPageBreak/>
        <w:t>指導學生製作原住民傳統服飾，以增進學生對原住民多元文化的認識。</w:t>
      </w:r>
    </w:p>
    <w:p w14:paraId="14DD4FFF" w14:textId="77777777" w:rsidR="00D819F8" w:rsidRDefault="00D819F8">
      <w:pPr>
        <w:spacing w:line="480" w:lineRule="auto"/>
        <w:ind w:left="566" w:hanging="566"/>
        <w:jc w:val="both"/>
        <w:rPr>
          <w:rFonts w:ascii="標楷體" w:eastAsia="標楷體" w:hAnsi="標楷體" w:cs="標楷體"/>
          <w:color w:val="000000"/>
          <w:sz w:val="28"/>
          <w:szCs w:val="28"/>
        </w:rPr>
      </w:pPr>
      <w:r>
        <w:rPr>
          <w:rFonts w:ascii="標楷體" w:eastAsia="標楷體" w:hAnsi="標楷體" w:cs="標楷體"/>
          <w:sz w:val="28"/>
          <w:szCs w:val="28"/>
        </w:rPr>
        <w:t>三、 後續作為：</w:t>
      </w:r>
    </w:p>
    <w:p w14:paraId="0952B2D8" w14:textId="77777777" w:rsidR="00D819F8" w:rsidRDefault="00D819F8">
      <w:pPr>
        <w:spacing w:line="480" w:lineRule="auto"/>
        <w:ind w:left="720"/>
        <w:jc w:val="both"/>
        <w:rPr>
          <w:rFonts w:ascii="標楷體" w:eastAsia="標楷體" w:hAnsi="標楷體" w:cs="標楷體"/>
          <w:sz w:val="28"/>
          <w:szCs w:val="28"/>
        </w:rPr>
      </w:pPr>
      <w:r>
        <w:rPr>
          <w:rFonts w:ascii="標楷體" w:eastAsia="標楷體" w:hAnsi="標楷體" w:cs="標楷體"/>
          <w:sz w:val="28"/>
          <w:szCs w:val="28"/>
        </w:rPr>
        <w:t>教育局將持續依據國教署計畫鼓勵各級學校申請原住民族社團活動計畫，以陶冶生活知能，啟發原住民族特殊潛能，並促進多元文化之理解及尊重為目標。</w:t>
      </w:r>
    </w:p>
    <w:p w14:paraId="41B21990" w14:textId="77777777" w:rsidR="006B074B" w:rsidRDefault="006B074B">
      <w:pPr>
        <w:widowControl/>
        <w:rPr>
          <w:rFonts w:ascii="標楷體" w:eastAsia="標楷體" w:hAnsi="標楷體" w:cs="Times New Roman"/>
          <w:b/>
          <w:sz w:val="36"/>
          <w:szCs w:val="44"/>
        </w:rPr>
      </w:pPr>
      <w:bookmarkStart w:id="27" w:name="_Toc67321949"/>
      <w:r>
        <w:rPr>
          <w:rFonts w:ascii="標楷體" w:eastAsia="標楷體" w:hAnsi="標楷體" w:cs="Times New Roman"/>
          <w:b/>
          <w:sz w:val="36"/>
          <w:szCs w:val="44"/>
        </w:rPr>
        <w:br w:type="page"/>
      </w:r>
    </w:p>
    <w:p w14:paraId="6CC3A042" w14:textId="033274A9" w:rsidR="00D819F8" w:rsidRPr="00D00098" w:rsidRDefault="00D819F8" w:rsidP="00F12D1F">
      <w:pPr>
        <w:adjustRightInd w:val="0"/>
        <w:snapToGrid w:val="0"/>
        <w:spacing w:line="480" w:lineRule="exact"/>
        <w:ind w:left="728" w:hangingChars="202" w:hanging="728"/>
        <w:jc w:val="both"/>
        <w:outlineLvl w:val="0"/>
        <w:rPr>
          <w:rFonts w:ascii="標楷體" w:eastAsia="標楷體" w:hAnsi="標楷體" w:cs="Times New Roman"/>
          <w:b/>
          <w:sz w:val="44"/>
          <w:szCs w:val="44"/>
        </w:rPr>
      </w:pPr>
      <w:r w:rsidRPr="00F12D1F">
        <w:rPr>
          <w:rFonts w:ascii="標楷體" w:eastAsia="標楷體" w:hAnsi="標楷體" w:cs="Times New Roman" w:hint="eastAsia"/>
          <w:b/>
          <w:sz w:val="36"/>
          <w:szCs w:val="44"/>
        </w:rPr>
        <w:lastRenderedPageBreak/>
        <w:t>教-</w:t>
      </w:r>
      <w:r>
        <w:rPr>
          <w:rFonts w:ascii="標楷體" w:eastAsia="標楷體" w:hAnsi="標楷體" w:cs="Times New Roman" w:hint="eastAsia"/>
          <w:b/>
          <w:sz w:val="36"/>
          <w:szCs w:val="44"/>
        </w:rPr>
        <w:t>154</w:t>
      </w:r>
      <w:r w:rsidRPr="000D6EC6">
        <w:rPr>
          <w:rFonts w:ascii="標楷體" w:eastAsia="標楷體" w:hAnsi="標楷體" w:cs="Times New Roman" w:hint="eastAsia"/>
          <w:b/>
          <w:sz w:val="36"/>
          <w:szCs w:val="44"/>
        </w:rPr>
        <w:t>永和區國小升國中（永和國中、福和國中）專案入學</w:t>
      </w:r>
      <w:r w:rsidRPr="000D6EC6">
        <w:rPr>
          <w:rFonts w:ascii="標楷體" w:eastAsia="標楷體" w:hAnsi="標楷體" w:cs="Times New Roman"/>
          <w:b/>
          <w:sz w:val="36"/>
          <w:szCs w:val="44"/>
        </w:rPr>
        <w:t>(連斐</w:t>
      </w:r>
      <w:proofErr w:type="gramStart"/>
      <w:r w:rsidRPr="000D6EC6">
        <w:rPr>
          <w:rFonts w:ascii="標楷體" w:eastAsia="標楷體" w:hAnsi="標楷體" w:cs="Times New Roman"/>
          <w:b/>
          <w:sz w:val="36"/>
          <w:szCs w:val="44"/>
        </w:rPr>
        <w:t>璠</w:t>
      </w:r>
      <w:proofErr w:type="gramEnd"/>
      <w:r w:rsidRPr="000D6EC6">
        <w:rPr>
          <w:rFonts w:ascii="標楷體" w:eastAsia="標楷體" w:hAnsi="標楷體" w:cs="Times New Roman"/>
          <w:b/>
          <w:sz w:val="36"/>
          <w:szCs w:val="44"/>
        </w:rPr>
        <w:t>議員</w:t>
      </w:r>
      <w:r w:rsidRPr="00F12D1F">
        <w:rPr>
          <w:rFonts w:ascii="標楷體" w:eastAsia="標楷體" w:hAnsi="標楷體" w:cs="Times New Roman" w:hint="eastAsia"/>
          <w:b/>
          <w:sz w:val="36"/>
          <w:szCs w:val="44"/>
        </w:rPr>
        <w:t>)</w:t>
      </w:r>
      <w:bookmarkEnd w:id="27"/>
    </w:p>
    <w:p w14:paraId="27E801C8" w14:textId="77777777" w:rsidR="00D819F8" w:rsidRPr="00D00098" w:rsidRDefault="00D819F8" w:rsidP="00D00098">
      <w:pPr>
        <w:spacing w:line="480" w:lineRule="exact"/>
        <w:rPr>
          <w:rFonts w:ascii="標楷體" w:eastAsia="標楷體" w:hAnsi="標楷體" w:cs="Times New Roman"/>
          <w:b/>
          <w:sz w:val="36"/>
          <w:szCs w:val="36"/>
        </w:rPr>
      </w:pPr>
      <w:r w:rsidRPr="00D00098">
        <w:rPr>
          <w:rFonts w:ascii="標楷體" w:eastAsia="標楷體" w:hAnsi="標楷體" w:cs="Times New Roman" w:hint="eastAsia"/>
          <w:b/>
          <w:sz w:val="36"/>
          <w:szCs w:val="36"/>
        </w:rPr>
        <w:t>地區:全區</w:t>
      </w:r>
    </w:p>
    <w:p w14:paraId="0A992E9A" w14:textId="77777777" w:rsidR="00D819F8" w:rsidRPr="00D00098" w:rsidRDefault="00D819F8" w:rsidP="00D00098">
      <w:pPr>
        <w:spacing w:line="480" w:lineRule="exact"/>
        <w:rPr>
          <w:rFonts w:ascii="標楷體" w:eastAsia="標楷體" w:hAnsi="標楷體" w:cs="Times New Roman"/>
          <w:b/>
          <w:bCs/>
          <w:kern w:val="36"/>
          <w:sz w:val="36"/>
          <w:szCs w:val="36"/>
        </w:rPr>
      </w:pPr>
      <w:r w:rsidRPr="00D00098">
        <w:rPr>
          <w:rFonts w:ascii="標楷體" w:eastAsia="標楷體" w:hAnsi="標楷體" w:cs="Times New Roman" w:hint="eastAsia"/>
          <w:sz w:val="32"/>
          <w:szCs w:val="32"/>
        </w:rPr>
        <w:t>答：</w:t>
      </w:r>
      <w:r w:rsidRPr="00D00098">
        <w:rPr>
          <w:rFonts w:ascii="標楷體" w:eastAsia="標楷體" w:hAnsi="標楷體" w:cs="Times New Roman" w:hint="eastAsia"/>
          <w:b/>
          <w:color w:val="000000"/>
          <w:sz w:val="20"/>
          <w:szCs w:val="20"/>
        </w:rPr>
        <w:t xml:space="preserve"> (最近更新日期：</w:t>
      </w:r>
      <w:r>
        <w:rPr>
          <w:rFonts w:ascii="標楷體" w:eastAsia="標楷體" w:hAnsi="標楷體" w:cs="Times New Roman" w:hint="eastAsia"/>
          <w:b/>
          <w:color w:val="000000"/>
          <w:sz w:val="20"/>
          <w:szCs w:val="20"/>
        </w:rPr>
        <w:t>114</w:t>
      </w:r>
      <w:r w:rsidRPr="00D00098">
        <w:rPr>
          <w:rFonts w:ascii="標楷體" w:eastAsia="標楷體" w:hAnsi="標楷體" w:cs="Times New Roman" w:hint="eastAsia"/>
          <w:b/>
          <w:color w:val="000000"/>
          <w:sz w:val="20"/>
          <w:szCs w:val="20"/>
        </w:rPr>
        <w:t>年</w:t>
      </w:r>
      <w:r>
        <w:rPr>
          <w:rFonts w:ascii="標楷體" w:eastAsia="標楷體" w:hAnsi="標楷體" w:cs="Times New Roman" w:hint="eastAsia"/>
          <w:b/>
          <w:color w:val="000000"/>
          <w:sz w:val="20"/>
          <w:szCs w:val="20"/>
        </w:rPr>
        <w:t>8</w:t>
      </w:r>
      <w:r w:rsidRPr="00D00098">
        <w:rPr>
          <w:rFonts w:ascii="標楷體" w:eastAsia="標楷體" w:hAnsi="標楷體" w:cs="Times New Roman" w:hint="eastAsia"/>
          <w:b/>
          <w:color w:val="000000"/>
          <w:sz w:val="20"/>
          <w:szCs w:val="20"/>
        </w:rPr>
        <w:t>月</w:t>
      </w:r>
      <w:r>
        <w:rPr>
          <w:rFonts w:ascii="標楷體" w:eastAsia="標楷體" w:hAnsi="標楷體" w:cs="Times New Roman" w:hint="eastAsia"/>
          <w:b/>
          <w:color w:val="000000"/>
          <w:sz w:val="20"/>
          <w:szCs w:val="20"/>
        </w:rPr>
        <w:t>22</w:t>
      </w:r>
      <w:r w:rsidRPr="00D00098">
        <w:rPr>
          <w:rFonts w:ascii="標楷體" w:eastAsia="標楷體" w:hAnsi="標楷體" w:cs="Times New Roman" w:hint="eastAsia"/>
          <w:b/>
          <w:color w:val="000000"/>
          <w:sz w:val="20"/>
          <w:szCs w:val="20"/>
        </w:rPr>
        <w:t>日)</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D00098" w14:paraId="7F9FA3E6" w14:textId="77777777" w:rsidTr="00786431">
        <w:trPr>
          <w:trHeight w:val="580"/>
          <w:tblCellSpacing w:w="15" w:type="dxa"/>
        </w:trPr>
        <w:tc>
          <w:tcPr>
            <w:tcW w:w="4971" w:type="pct"/>
            <w:tcBorders>
              <w:top w:val="single" w:sz="12" w:space="0" w:color="000000"/>
              <w:left w:val="single" w:sz="12" w:space="0" w:color="000000"/>
              <w:bottom w:val="single" w:sz="12" w:space="0" w:color="000000"/>
              <w:right w:val="single" w:sz="12" w:space="0" w:color="000000"/>
            </w:tcBorders>
            <w:hideMark/>
          </w:tcPr>
          <w:p w14:paraId="319D6E5D" w14:textId="77777777" w:rsidR="00D819F8" w:rsidRPr="00D00098" w:rsidRDefault="00D819F8" w:rsidP="00D00098">
            <w:pPr>
              <w:adjustRightInd w:val="0"/>
              <w:snapToGrid w:val="0"/>
              <w:spacing w:line="440" w:lineRule="exact"/>
              <w:jc w:val="both"/>
              <w:rPr>
                <w:rFonts w:ascii="標楷體" w:eastAsia="標楷體" w:hAnsi="標楷體" w:cs="Times New Roman"/>
                <w:sz w:val="28"/>
                <w:szCs w:val="28"/>
              </w:rPr>
            </w:pPr>
            <w:r w:rsidRPr="000D6EC6">
              <w:rPr>
                <w:rFonts w:ascii="標楷體" w:eastAsia="標楷體" w:hAnsi="標楷體" w:cs="Times New Roman" w:hint="eastAsia"/>
                <w:sz w:val="28"/>
                <w:szCs w:val="28"/>
              </w:rPr>
              <w:t>針對游泳隊及音樂性社團打破身分證尾數入學以專案入學方式進行</w:t>
            </w:r>
            <w:r w:rsidRPr="00D00098">
              <w:rPr>
                <w:rFonts w:ascii="標楷體" w:eastAsia="標楷體" w:hAnsi="標楷體" w:cs="Times New Roman" w:hint="eastAsia"/>
                <w:sz w:val="28"/>
                <w:szCs w:val="28"/>
              </w:rPr>
              <w:t xml:space="preserve">。                                        </w:t>
            </w:r>
          </w:p>
        </w:tc>
      </w:tr>
    </w:tbl>
    <w:p w14:paraId="2A5F9EA6" w14:textId="77777777" w:rsidR="00D819F8" w:rsidRPr="00D00098" w:rsidRDefault="00D819F8" w:rsidP="00D819F8">
      <w:pPr>
        <w:numPr>
          <w:ilvl w:val="0"/>
          <w:numId w:val="94"/>
        </w:numPr>
        <w:adjustRightInd w:val="0"/>
        <w:snapToGrid w:val="0"/>
        <w:spacing w:after="0" w:line="480" w:lineRule="exact"/>
        <w:jc w:val="both"/>
        <w:rPr>
          <w:rFonts w:ascii="標楷體" w:eastAsia="標楷體" w:hAnsi="標楷體" w:cs="Times New Roman"/>
          <w:sz w:val="28"/>
          <w:szCs w:val="28"/>
        </w:rPr>
      </w:pPr>
      <w:r w:rsidRPr="00D00098">
        <w:rPr>
          <w:rFonts w:ascii="標楷體" w:eastAsia="標楷體" w:hAnsi="標楷體" w:cs="Times New Roman" w:hint="eastAsia"/>
          <w:b/>
          <w:sz w:val="28"/>
          <w:szCs w:val="28"/>
        </w:rPr>
        <w:t>背景說明</w:t>
      </w:r>
      <w:r w:rsidRPr="00D00098">
        <w:rPr>
          <w:rFonts w:ascii="標楷體" w:eastAsia="標楷體" w:hAnsi="標楷體" w:cs="Times New Roman" w:hint="eastAsia"/>
          <w:sz w:val="28"/>
          <w:szCs w:val="28"/>
        </w:rPr>
        <w:t>：</w:t>
      </w:r>
    </w:p>
    <w:p w14:paraId="315615F4" w14:textId="77777777" w:rsidR="00D819F8" w:rsidRPr="00D00098" w:rsidRDefault="00D819F8" w:rsidP="00D819F8">
      <w:pPr>
        <w:numPr>
          <w:ilvl w:val="0"/>
          <w:numId w:val="95"/>
        </w:numPr>
        <w:adjustRightInd w:val="0"/>
        <w:snapToGrid w:val="0"/>
        <w:spacing w:after="0" w:line="480" w:lineRule="exact"/>
        <w:jc w:val="both"/>
        <w:rPr>
          <w:rFonts w:ascii="標楷體" w:eastAsia="標楷體" w:hAnsi="標楷體" w:cs="Times New Roman"/>
          <w:sz w:val="28"/>
          <w:szCs w:val="28"/>
        </w:rPr>
      </w:pPr>
      <w:r w:rsidRPr="00D00098">
        <w:rPr>
          <w:rFonts w:ascii="標楷體" w:eastAsia="標楷體" w:hAnsi="標楷體" w:cs="Times New Roman" w:hint="eastAsia"/>
          <w:b/>
          <w:color w:val="FF0000"/>
          <w:sz w:val="28"/>
          <w:szCs w:val="28"/>
        </w:rPr>
        <w:t>以身分</w:t>
      </w:r>
      <w:proofErr w:type="gramStart"/>
      <w:r w:rsidRPr="00D00098">
        <w:rPr>
          <w:rFonts w:ascii="標楷體" w:eastAsia="標楷體" w:hAnsi="標楷體" w:cs="Times New Roman" w:hint="eastAsia"/>
          <w:b/>
          <w:color w:val="FF0000"/>
          <w:sz w:val="28"/>
          <w:szCs w:val="28"/>
        </w:rPr>
        <w:t>證末碼</w:t>
      </w:r>
      <w:proofErr w:type="gramEnd"/>
      <w:r w:rsidRPr="00D00098">
        <w:rPr>
          <w:rFonts w:ascii="標楷體" w:eastAsia="標楷體" w:hAnsi="標楷體" w:cs="Times New Roman" w:hint="eastAsia"/>
          <w:b/>
          <w:color w:val="FF0000"/>
          <w:sz w:val="28"/>
          <w:szCs w:val="28"/>
        </w:rPr>
        <w:t>作為分配學生已成該學區慣例</w:t>
      </w:r>
      <w:r w:rsidRPr="00D00098">
        <w:rPr>
          <w:rFonts w:ascii="標楷體" w:eastAsia="標楷體" w:hAnsi="標楷體" w:cs="Times New Roman" w:hint="eastAsia"/>
          <w:color w:val="FF0000"/>
          <w:sz w:val="28"/>
          <w:szCs w:val="28"/>
        </w:rPr>
        <w:t>：</w:t>
      </w:r>
      <w:r w:rsidRPr="00D00098">
        <w:rPr>
          <w:rFonts w:ascii="標楷體" w:eastAsia="標楷體" w:hAnsi="標楷體" w:cs="Times New Roman" w:hint="eastAsia"/>
          <w:sz w:val="28"/>
          <w:szCs w:val="28"/>
        </w:rPr>
        <w:t>民國</w:t>
      </w:r>
      <w:r w:rsidRPr="00D00098">
        <w:rPr>
          <w:rFonts w:ascii="標楷體" w:eastAsia="標楷體" w:hAnsi="標楷體" w:cs="Times New Roman"/>
          <w:sz w:val="28"/>
          <w:szCs w:val="28"/>
        </w:rPr>
        <w:t>82年開始以身分證字號</w:t>
      </w:r>
      <w:proofErr w:type="gramStart"/>
      <w:r w:rsidRPr="00D00098">
        <w:rPr>
          <w:rFonts w:ascii="標楷體" w:eastAsia="標楷體" w:hAnsi="標楷體" w:cs="Times New Roman"/>
          <w:sz w:val="28"/>
          <w:szCs w:val="28"/>
        </w:rPr>
        <w:t>末碼單號讀</w:t>
      </w:r>
      <w:proofErr w:type="gramEnd"/>
      <w:r w:rsidRPr="00D00098">
        <w:rPr>
          <w:rFonts w:ascii="標楷體" w:eastAsia="標楷體" w:hAnsi="標楷體" w:cs="Times New Roman"/>
          <w:sz w:val="28"/>
          <w:szCs w:val="28"/>
        </w:rPr>
        <w:t>永和</w:t>
      </w:r>
      <w:r w:rsidRPr="00D00098">
        <w:rPr>
          <w:rFonts w:ascii="標楷體" w:eastAsia="標楷體" w:hAnsi="標楷體" w:cs="Times New Roman" w:hint="eastAsia"/>
          <w:sz w:val="28"/>
          <w:szCs w:val="28"/>
        </w:rPr>
        <w:t>國中</w:t>
      </w:r>
      <w:r w:rsidRPr="00D00098">
        <w:rPr>
          <w:rFonts w:ascii="標楷體" w:eastAsia="標楷體" w:hAnsi="標楷體" w:cs="Times New Roman"/>
          <w:sz w:val="28"/>
          <w:szCs w:val="28"/>
        </w:rPr>
        <w:t>、雙</w:t>
      </w:r>
      <w:proofErr w:type="gramStart"/>
      <w:r w:rsidRPr="00D00098">
        <w:rPr>
          <w:rFonts w:ascii="標楷體" w:eastAsia="標楷體" w:hAnsi="標楷體" w:cs="Times New Roman"/>
          <w:sz w:val="28"/>
          <w:szCs w:val="28"/>
        </w:rPr>
        <w:t>號讀福</w:t>
      </w:r>
      <w:proofErr w:type="gramEnd"/>
      <w:r w:rsidRPr="00D00098">
        <w:rPr>
          <w:rFonts w:ascii="標楷體" w:eastAsia="標楷體" w:hAnsi="標楷體" w:cs="Times New Roman"/>
          <w:sz w:val="28"/>
          <w:szCs w:val="28"/>
        </w:rPr>
        <w:t>和</w:t>
      </w:r>
      <w:r w:rsidRPr="00D00098">
        <w:rPr>
          <w:rFonts w:ascii="標楷體" w:eastAsia="標楷體" w:hAnsi="標楷體" w:cs="Times New Roman" w:hint="eastAsia"/>
          <w:sz w:val="28"/>
          <w:szCs w:val="28"/>
        </w:rPr>
        <w:t>國中</w:t>
      </w:r>
      <w:r w:rsidRPr="00D00098">
        <w:rPr>
          <w:rFonts w:ascii="標楷體" w:eastAsia="標楷體" w:hAnsi="標楷體" w:cs="Times New Roman"/>
          <w:sz w:val="28"/>
          <w:szCs w:val="28"/>
        </w:rPr>
        <w:t>來分配。</w:t>
      </w:r>
    </w:p>
    <w:p w14:paraId="4E950EB3" w14:textId="77777777" w:rsidR="00D819F8" w:rsidRPr="00D00098" w:rsidRDefault="00D819F8" w:rsidP="00D819F8">
      <w:pPr>
        <w:numPr>
          <w:ilvl w:val="0"/>
          <w:numId w:val="95"/>
        </w:numPr>
        <w:adjustRightInd w:val="0"/>
        <w:snapToGrid w:val="0"/>
        <w:spacing w:after="0" w:line="480" w:lineRule="exact"/>
        <w:jc w:val="both"/>
        <w:rPr>
          <w:rFonts w:ascii="標楷體" w:eastAsia="標楷體" w:hAnsi="標楷體" w:cs="Times New Roman"/>
          <w:sz w:val="28"/>
          <w:szCs w:val="28"/>
        </w:rPr>
      </w:pPr>
      <w:r w:rsidRPr="00D00098">
        <w:rPr>
          <w:rFonts w:ascii="標楷體" w:eastAsia="標楷體" w:hAnsi="標楷體" w:cs="Times New Roman" w:hint="eastAsia"/>
          <w:b/>
          <w:color w:val="FF0000"/>
          <w:sz w:val="28"/>
          <w:szCs w:val="28"/>
        </w:rPr>
        <w:t>學區劃分之目的</w:t>
      </w:r>
      <w:r w:rsidRPr="000D6EC6">
        <w:rPr>
          <w:rFonts w:ascii="標楷體" w:eastAsia="標楷體" w:hAnsi="標楷體" w:cs="Times New Roman" w:hint="eastAsia"/>
          <w:b/>
          <w:color w:val="FF0000"/>
          <w:sz w:val="28"/>
          <w:szCs w:val="28"/>
        </w:rPr>
        <w:t>係為促成學</w:t>
      </w:r>
      <w:r w:rsidRPr="00D00098">
        <w:rPr>
          <w:rFonts w:ascii="標楷體" w:eastAsia="標楷體" w:hAnsi="標楷體" w:cs="Times New Roman" w:hint="eastAsia"/>
          <w:b/>
          <w:color w:val="FF0000"/>
          <w:sz w:val="28"/>
          <w:szCs w:val="28"/>
        </w:rPr>
        <w:t>校均衡發展</w:t>
      </w:r>
      <w:r w:rsidRPr="00D00098">
        <w:rPr>
          <w:rFonts w:ascii="標楷體" w:eastAsia="標楷體" w:hAnsi="標楷體" w:cs="Times New Roman" w:hint="eastAsia"/>
          <w:color w:val="FF0000"/>
          <w:sz w:val="28"/>
          <w:szCs w:val="28"/>
        </w:rPr>
        <w:t>、</w:t>
      </w:r>
      <w:r w:rsidRPr="00D00098">
        <w:rPr>
          <w:rFonts w:ascii="標楷體" w:eastAsia="標楷體" w:hAnsi="標楷體" w:cs="Times New Roman" w:hint="eastAsia"/>
          <w:b/>
          <w:color w:val="FF0000"/>
          <w:sz w:val="28"/>
          <w:szCs w:val="28"/>
        </w:rPr>
        <w:t>保障學生就學</w:t>
      </w:r>
      <w:r w:rsidRPr="00D00098">
        <w:rPr>
          <w:rFonts w:ascii="標楷體" w:eastAsia="標楷體" w:hAnsi="標楷體" w:cs="Times New Roman" w:hint="eastAsia"/>
          <w:b/>
          <w:color w:val="000000"/>
          <w:sz w:val="28"/>
          <w:szCs w:val="28"/>
        </w:rPr>
        <w:t>：</w:t>
      </w:r>
      <w:r w:rsidRPr="000D6EC6">
        <w:rPr>
          <w:rFonts w:ascii="標楷體" w:eastAsia="標楷體" w:hAnsi="標楷體" w:cs="Times New Roman" w:hint="eastAsia"/>
          <w:color w:val="000000"/>
          <w:sz w:val="28"/>
          <w:szCs w:val="28"/>
        </w:rPr>
        <w:t>本市係</w:t>
      </w:r>
      <w:r w:rsidRPr="00D00098">
        <w:rPr>
          <w:rFonts w:ascii="標楷體" w:eastAsia="標楷體" w:hAnsi="標楷體" w:cs="Times New Roman" w:hint="eastAsia"/>
          <w:sz w:val="28"/>
          <w:szCs w:val="28"/>
        </w:rPr>
        <w:t>依據本市公立國民中小學學區劃分及調整作業要點，以促成學校均衡發展、</w:t>
      </w:r>
      <w:r w:rsidRPr="00D00098">
        <w:rPr>
          <w:rFonts w:ascii="標楷體" w:eastAsia="標楷體" w:hAnsi="標楷體" w:cs="Times New Roman" w:hint="eastAsia"/>
          <w:color w:val="000000"/>
          <w:sz w:val="28"/>
          <w:szCs w:val="28"/>
        </w:rPr>
        <w:t>保障學生就學</w:t>
      </w:r>
      <w:r w:rsidRPr="00D00098">
        <w:rPr>
          <w:rFonts w:ascii="標楷體" w:eastAsia="標楷體" w:hAnsi="標楷體" w:cs="Times New Roman" w:hint="eastAsia"/>
          <w:sz w:val="28"/>
          <w:szCs w:val="28"/>
        </w:rPr>
        <w:t>。</w:t>
      </w:r>
    </w:p>
    <w:p w14:paraId="4761D9CB" w14:textId="77777777" w:rsidR="00D819F8" w:rsidRPr="00D00098" w:rsidRDefault="00D819F8" w:rsidP="00D819F8">
      <w:pPr>
        <w:numPr>
          <w:ilvl w:val="0"/>
          <w:numId w:val="95"/>
        </w:numPr>
        <w:adjustRightInd w:val="0"/>
        <w:snapToGrid w:val="0"/>
        <w:spacing w:after="0" w:line="480" w:lineRule="exact"/>
        <w:jc w:val="both"/>
        <w:rPr>
          <w:rFonts w:ascii="標楷體" w:eastAsia="標楷體" w:hAnsi="標楷體" w:cs="Times New Roman"/>
          <w:sz w:val="28"/>
          <w:szCs w:val="28"/>
        </w:rPr>
      </w:pPr>
      <w:r w:rsidRPr="00D00098">
        <w:rPr>
          <w:rFonts w:ascii="標楷體" w:eastAsia="標楷體" w:hAnsi="標楷體" w:cs="Times New Roman" w:hint="eastAsia"/>
          <w:b/>
          <w:color w:val="FF0000"/>
          <w:sz w:val="28"/>
          <w:szCs w:val="28"/>
        </w:rPr>
        <w:t>通學距離以利學生就學及推行社區活動為原則</w:t>
      </w:r>
      <w:r w:rsidRPr="00D00098">
        <w:rPr>
          <w:rFonts w:ascii="標楷體" w:eastAsia="標楷體" w:hAnsi="標楷體" w:cs="Times New Roman" w:hint="eastAsia"/>
          <w:sz w:val="28"/>
          <w:szCs w:val="28"/>
        </w:rPr>
        <w:t>：依據國民小學及國民中學設施設備基準附件，以學校為中心之學區範圍，其</w:t>
      </w:r>
      <w:r w:rsidRPr="00D00098">
        <w:rPr>
          <w:rFonts w:ascii="標楷體" w:eastAsia="標楷體" w:hAnsi="標楷體" w:cs="Times New Roman" w:hint="eastAsia"/>
          <w:b/>
          <w:sz w:val="28"/>
          <w:szCs w:val="28"/>
        </w:rPr>
        <w:t>半徑</w:t>
      </w:r>
      <w:r w:rsidRPr="00D00098">
        <w:rPr>
          <w:rFonts w:ascii="標楷體" w:eastAsia="標楷體" w:hAnsi="標楷體" w:cs="Times New Roman" w:hint="eastAsia"/>
          <w:sz w:val="28"/>
          <w:szCs w:val="28"/>
        </w:rPr>
        <w:t>以不超過</w:t>
      </w:r>
      <w:r w:rsidRPr="00D00098">
        <w:rPr>
          <w:rFonts w:ascii="標楷體" w:eastAsia="標楷體" w:hAnsi="標楷體" w:cs="Times New Roman" w:hint="eastAsia"/>
          <w:b/>
          <w:sz w:val="28"/>
          <w:szCs w:val="28"/>
        </w:rPr>
        <w:t>一點五公里</w:t>
      </w:r>
      <w:r w:rsidRPr="00D00098">
        <w:rPr>
          <w:rFonts w:ascii="標楷體" w:eastAsia="標楷體" w:hAnsi="標楷體" w:cs="Times New Roman" w:hint="eastAsia"/>
          <w:sz w:val="28"/>
          <w:szCs w:val="28"/>
        </w:rPr>
        <w:t>或</w:t>
      </w:r>
      <w:r w:rsidRPr="00D00098">
        <w:rPr>
          <w:rFonts w:ascii="標楷體" w:eastAsia="標楷體" w:hAnsi="標楷體" w:cs="Times New Roman" w:hint="eastAsia"/>
          <w:b/>
          <w:sz w:val="28"/>
          <w:szCs w:val="28"/>
        </w:rPr>
        <w:t>徒步通</w:t>
      </w:r>
      <w:r w:rsidRPr="000D6EC6">
        <w:rPr>
          <w:rFonts w:ascii="標楷體" w:eastAsia="標楷體" w:hAnsi="標楷體" w:cs="Times New Roman" w:hint="eastAsia"/>
          <w:b/>
          <w:sz w:val="28"/>
          <w:szCs w:val="28"/>
        </w:rPr>
        <w:t>學</w:t>
      </w:r>
      <w:r w:rsidRPr="00D00098">
        <w:rPr>
          <w:rFonts w:ascii="標楷體" w:eastAsia="標楷體" w:hAnsi="標楷體" w:cs="Times New Roman" w:hint="eastAsia"/>
          <w:sz w:val="28"/>
          <w:szCs w:val="28"/>
        </w:rPr>
        <w:t>所耗費之時間不超過</w:t>
      </w:r>
      <w:r w:rsidRPr="00D00098">
        <w:rPr>
          <w:rFonts w:ascii="標楷體" w:eastAsia="標楷體" w:hAnsi="標楷體" w:cs="Times New Roman" w:hint="eastAsia"/>
          <w:b/>
          <w:sz w:val="28"/>
          <w:szCs w:val="28"/>
        </w:rPr>
        <w:t>半小時</w:t>
      </w:r>
      <w:r w:rsidRPr="00D00098">
        <w:rPr>
          <w:rFonts w:ascii="標楷體" w:eastAsia="標楷體" w:hAnsi="標楷體" w:cs="Times New Roman" w:hint="eastAsia"/>
          <w:sz w:val="28"/>
          <w:szCs w:val="28"/>
        </w:rPr>
        <w:t>為原則。</w:t>
      </w:r>
    </w:p>
    <w:p w14:paraId="0FED28C0" w14:textId="77777777" w:rsidR="00D819F8" w:rsidRPr="00D00098" w:rsidRDefault="00D819F8" w:rsidP="00D00098">
      <w:pPr>
        <w:adjustRightInd w:val="0"/>
        <w:snapToGrid w:val="0"/>
        <w:spacing w:line="480" w:lineRule="exact"/>
        <w:jc w:val="both"/>
        <w:rPr>
          <w:rFonts w:ascii="標楷體" w:eastAsia="標楷體" w:hAnsi="標楷體" w:cs="Times New Roman"/>
          <w:b/>
          <w:sz w:val="28"/>
          <w:szCs w:val="28"/>
        </w:rPr>
      </w:pPr>
      <w:r w:rsidRPr="00D00098">
        <w:rPr>
          <w:rFonts w:ascii="標楷體" w:eastAsia="標楷體" w:hAnsi="標楷體" w:cs="Times New Roman" w:hint="eastAsia"/>
          <w:b/>
          <w:sz w:val="28"/>
          <w:szCs w:val="28"/>
        </w:rPr>
        <w:t>二、辦理進度：</w:t>
      </w:r>
    </w:p>
    <w:p w14:paraId="184105B9" w14:textId="77777777" w:rsidR="00D819F8" w:rsidRDefault="00D819F8" w:rsidP="00D819F8">
      <w:pPr>
        <w:numPr>
          <w:ilvl w:val="0"/>
          <w:numId w:val="96"/>
        </w:numPr>
        <w:adjustRightInd w:val="0"/>
        <w:snapToGrid w:val="0"/>
        <w:spacing w:after="0" w:line="480" w:lineRule="exact"/>
        <w:ind w:left="1276" w:hanging="709"/>
        <w:jc w:val="both"/>
        <w:rPr>
          <w:rFonts w:ascii="標楷體" w:eastAsia="標楷體" w:hAnsi="標楷體" w:cs="Times New Roman"/>
          <w:sz w:val="28"/>
          <w:szCs w:val="28"/>
        </w:rPr>
      </w:pPr>
      <w:r w:rsidRPr="000D6EC6">
        <w:rPr>
          <w:rFonts w:ascii="標楷體" w:eastAsia="標楷體" w:hAnsi="標楷體" w:cs="Times New Roman"/>
          <w:b/>
          <w:color w:val="FF0000"/>
          <w:sz w:val="28"/>
          <w:szCs w:val="28"/>
        </w:rPr>
        <w:t>112年起，每年</w:t>
      </w:r>
      <w:proofErr w:type="gramStart"/>
      <w:r w:rsidRPr="000D6EC6">
        <w:rPr>
          <w:rFonts w:ascii="標楷體" w:eastAsia="標楷體" w:hAnsi="標楷體" w:cs="Times New Roman"/>
          <w:b/>
          <w:color w:val="FF0000"/>
          <w:sz w:val="28"/>
          <w:szCs w:val="28"/>
        </w:rPr>
        <w:t>挹</w:t>
      </w:r>
      <w:proofErr w:type="gramEnd"/>
      <w:r w:rsidRPr="000D6EC6">
        <w:rPr>
          <w:rFonts w:ascii="標楷體" w:eastAsia="標楷體" w:hAnsi="標楷體" w:cs="Times New Roman"/>
          <w:b/>
          <w:color w:val="FF0000"/>
          <w:sz w:val="28"/>
          <w:szCs w:val="28"/>
        </w:rPr>
        <w:t>注兩</w:t>
      </w:r>
      <w:proofErr w:type="gramStart"/>
      <w:r w:rsidRPr="000D6EC6">
        <w:rPr>
          <w:rFonts w:ascii="標楷體" w:eastAsia="標楷體" w:hAnsi="標楷體" w:cs="Times New Roman"/>
          <w:b/>
          <w:color w:val="FF0000"/>
          <w:sz w:val="28"/>
          <w:szCs w:val="28"/>
        </w:rPr>
        <w:t>2</w:t>
      </w:r>
      <w:proofErr w:type="gramEnd"/>
      <w:r w:rsidRPr="000D6EC6">
        <w:rPr>
          <w:rFonts w:ascii="標楷體" w:eastAsia="標楷體" w:hAnsi="標楷體" w:cs="Times New Roman"/>
          <w:b/>
          <w:color w:val="FF0000"/>
          <w:sz w:val="28"/>
          <w:szCs w:val="28"/>
        </w:rPr>
        <w:t>校在地就學經費，支持國小升國中專長銜接</w:t>
      </w:r>
      <w:r w:rsidRPr="00D00098">
        <w:rPr>
          <w:rFonts w:ascii="標楷體" w:eastAsia="標楷體" w:hAnsi="標楷體" w:cs="Times New Roman" w:hint="eastAsia"/>
          <w:sz w:val="28"/>
          <w:szCs w:val="28"/>
        </w:rPr>
        <w:t>：</w:t>
      </w:r>
    </w:p>
    <w:p w14:paraId="118557FC" w14:textId="77777777" w:rsidR="00D819F8" w:rsidRPr="00D00098" w:rsidRDefault="00D819F8" w:rsidP="007378E5">
      <w:pPr>
        <w:adjustRightInd w:val="0"/>
        <w:snapToGrid w:val="0"/>
        <w:spacing w:line="480" w:lineRule="exact"/>
        <w:ind w:left="1276"/>
        <w:jc w:val="both"/>
        <w:rPr>
          <w:rFonts w:ascii="標楷體" w:eastAsia="標楷體" w:hAnsi="標楷體" w:cs="Times New Roman"/>
          <w:sz w:val="28"/>
          <w:szCs w:val="28"/>
        </w:rPr>
      </w:pPr>
      <w:r w:rsidRPr="000D6EC6">
        <w:rPr>
          <w:rFonts w:ascii="標楷體" w:eastAsia="標楷體" w:hAnsi="標楷體" w:cs="Times New Roman" w:hint="eastAsia"/>
          <w:sz w:val="28"/>
          <w:szCs w:val="28"/>
        </w:rPr>
        <w:t>自</w:t>
      </w:r>
      <w:r w:rsidRPr="000D6EC6">
        <w:rPr>
          <w:rFonts w:ascii="標楷體" w:eastAsia="標楷體" w:hAnsi="標楷體" w:cs="Times New Roman"/>
          <w:sz w:val="28"/>
          <w:szCs w:val="28"/>
        </w:rPr>
        <w:t>112年起每年補助兩校50~100萬元經費支持學校發展銜接國小之藝術性社團(國樂、管樂、弦樂)及體育性社團(籃球隊)，</w:t>
      </w:r>
      <w:proofErr w:type="gramStart"/>
      <w:r w:rsidRPr="000D6EC6">
        <w:rPr>
          <w:rFonts w:ascii="標楷體" w:eastAsia="標楷體" w:hAnsi="標楷體" w:cs="Times New Roman"/>
          <w:sz w:val="28"/>
          <w:szCs w:val="28"/>
        </w:rPr>
        <w:t>兩校亦合辦</w:t>
      </w:r>
      <w:proofErr w:type="gramEnd"/>
      <w:r w:rsidRPr="000D6EC6">
        <w:rPr>
          <w:rFonts w:ascii="標楷體" w:eastAsia="標楷體" w:hAnsi="標楷體" w:cs="Times New Roman"/>
          <w:sz w:val="28"/>
          <w:szCs w:val="28"/>
        </w:rPr>
        <w:t>音樂團隊聯合成果發表會，提升在地就學人才培育。除才藝專長之銜接外，</w:t>
      </w:r>
      <w:proofErr w:type="gramStart"/>
      <w:r w:rsidRPr="000D6EC6">
        <w:rPr>
          <w:rFonts w:ascii="標楷體" w:eastAsia="標楷體" w:hAnsi="標楷體" w:cs="Times New Roman"/>
          <w:sz w:val="28"/>
          <w:szCs w:val="28"/>
        </w:rPr>
        <w:t>兩校亦透過</w:t>
      </w:r>
      <w:proofErr w:type="gramEnd"/>
      <w:r w:rsidRPr="000D6EC6">
        <w:rPr>
          <w:rFonts w:ascii="標楷體" w:eastAsia="標楷體" w:hAnsi="標楷體" w:cs="Times New Roman"/>
          <w:sz w:val="28"/>
          <w:szCs w:val="28"/>
        </w:rPr>
        <w:t>經費補助，提</w:t>
      </w:r>
      <w:r>
        <w:rPr>
          <w:rFonts w:ascii="標楷體" w:eastAsia="標楷體" w:hAnsi="標楷體" w:cs="Times New Roman"/>
          <w:sz w:val="28"/>
          <w:szCs w:val="28"/>
        </w:rPr>
        <w:t>升資優特色課程發展及獎學金，讓國小學術傾向學生亦能安心在地就學</w:t>
      </w:r>
      <w:r w:rsidRPr="00D00098">
        <w:rPr>
          <w:rFonts w:ascii="標楷體" w:eastAsia="標楷體" w:hAnsi="標楷體" w:cs="Times New Roman" w:hint="eastAsia"/>
          <w:sz w:val="28"/>
          <w:szCs w:val="28"/>
        </w:rPr>
        <w:t>。</w:t>
      </w:r>
    </w:p>
    <w:p w14:paraId="438D26DA" w14:textId="77777777" w:rsidR="00D819F8" w:rsidRDefault="00D819F8" w:rsidP="00D819F8">
      <w:pPr>
        <w:numPr>
          <w:ilvl w:val="0"/>
          <w:numId w:val="96"/>
        </w:numPr>
        <w:adjustRightInd w:val="0"/>
        <w:snapToGrid w:val="0"/>
        <w:spacing w:after="0" w:line="480" w:lineRule="exact"/>
        <w:ind w:left="1276" w:hanging="709"/>
        <w:jc w:val="both"/>
        <w:rPr>
          <w:rFonts w:ascii="標楷體" w:eastAsia="標楷體" w:hAnsi="標楷體" w:cs="Times New Roman"/>
          <w:sz w:val="28"/>
          <w:szCs w:val="28"/>
        </w:rPr>
      </w:pPr>
      <w:r w:rsidRPr="000D6EC6">
        <w:rPr>
          <w:rFonts w:ascii="標楷體" w:eastAsia="標楷體" w:hAnsi="標楷體" w:cs="Times New Roman"/>
          <w:b/>
          <w:color w:val="FF0000"/>
          <w:sz w:val="28"/>
          <w:szCs w:val="28"/>
        </w:rPr>
        <w:t>113學年度起試辦福和國中、永和</w:t>
      </w:r>
      <w:proofErr w:type="gramStart"/>
      <w:r w:rsidRPr="000D6EC6">
        <w:rPr>
          <w:rFonts w:ascii="標楷體" w:eastAsia="標楷體" w:hAnsi="標楷體" w:cs="Times New Roman"/>
          <w:b/>
          <w:color w:val="FF0000"/>
          <w:sz w:val="28"/>
          <w:szCs w:val="28"/>
        </w:rPr>
        <w:t>國中國中</w:t>
      </w:r>
      <w:proofErr w:type="gramEnd"/>
      <w:r w:rsidRPr="000D6EC6">
        <w:rPr>
          <w:rFonts w:ascii="標楷體" w:eastAsia="標楷體" w:hAnsi="標楷體" w:cs="Times New Roman"/>
          <w:b/>
          <w:color w:val="FF0000"/>
          <w:sz w:val="28"/>
          <w:szCs w:val="28"/>
        </w:rPr>
        <w:t>新生特殊展能入學方案</w:t>
      </w:r>
      <w:r w:rsidRPr="00D00098">
        <w:rPr>
          <w:rFonts w:ascii="標楷體" w:eastAsia="標楷體" w:hAnsi="標楷體" w:cs="Times New Roman" w:hint="eastAsia"/>
          <w:sz w:val="28"/>
          <w:szCs w:val="28"/>
        </w:rPr>
        <w:t>：</w:t>
      </w:r>
    </w:p>
    <w:p w14:paraId="19185DE7" w14:textId="77777777" w:rsidR="00D819F8" w:rsidRDefault="00D819F8" w:rsidP="007378E5">
      <w:pPr>
        <w:adjustRightInd w:val="0"/>
        <w:snapToGrid w:val="0"/>
        <w:spacing w:line="480" w:lineRule="exact"/>
        <w:ind w:left="1276"/>
        <w:jc w:val="both"/>
        <w:rPr>
          <w:rFonts w:ascii="標楷體" w:eastAsia="標楷體" w:hAnsi="標楷體" w:cs="Times New Roman"/>
          <w:sz w:val="28"/>
          <w:szCs w:val="28"/>
        </w:rPr>
      </w:pPr>
      <w:r w:rsidRPr="000D6EC6">
        <w:rPr>
          <w:rFonts w:ascii="標楷體" w:eastAsia="標楷體" w:hAnsi="標楷體" w:cs="Times New Roman" w:hint="eastAsia"/>
          <w:sz w:val="28"/>
          <w:szCs w:val="28"/>
        </w:rPr>
        <w:t>針對游泳隊及音樂性社團打破身分證尾數入學以專案入學方式進行，</w:t>
      </w:r>
      <w:r w:rsidRPr="000D6EC6">
        <w:rPr>
          <w:rFonts w:ascii="標楷體" w:eastAsia="標楷體" w:hAnsi="標楷體" w:cs="Times New Roman"/>
          <w:sz w:val="28"/>
          <w:szCs w:val="28"/>
        </w:rPr>
        <w:t>查113</w:t>
      </w:r>
      <w:proofErr w:type="gramStart"/>
      <w:r w:rsidRPr="000D6EC6">
        <w:rPr>
          <w:rFonts w:ascii="標楷體" w:eastAsia="標楷體" w:hAnsi="標楷體" w:cs="Times New Roman"/>
          <w:sz w:val="28"/>
          <w:szCs w:val="28"/>
        </w:rPr>
        <w:t>學年度福和</w:t>
      </w:r>
      <w:proofErr w:type="gramEnd"/>
      <w:r w:rsidRPr="000D6EC6">
        <w:rPr>
          <w:rFonts w:ascii="標楷體" w:eastAsia="標楷體" w:hAnsi="標楷體" w:cs="Times New Roman"/>
          <w:sz w:val="28"/>
          <w:szCs w:val="28"/>
        </w:rPr>
        <w:t>國中共計有5名學生依此方案入學該校游泳隊，</w:t>
      </w:r>
      <w:r w:rsidRPr="007378E5">
        <w:rPr>
          <w:rFonts w:ascii="標楷體" w:eastAsia="標楷體" w:hAnsi="標楷體" w:cs="Times New Roman"/>
          <w:sz w:val="28"/>
          <w:szCs w:val="28"/>
        </w:rPr>
        <w:t>114</w:t>
      </w:r>
      <w:proofErr w:type="gramStart"/>
      <w:r w:rsidRPr="007378E5">
        <w:rPr>
          <w:rFonts w:ascii="標楷體" w:eastAsia="標楷體" w:hAnsi="標楷體" w:cs="Times New Roman"/>
          <w:sz w:val="28"/>
          <w:szCs w:val="28"/>
        </w:rPr>
        <w:t>學年度福和</w:t>
      </w:r>
      <w:proofErr w:type="gramEnd"/>
      <w:r w:rsidRPr="007378E5">
        <w:rPr>
          <w:rFonts w:ascii="標楷體" w:eastAsia="標楷體" w:hAnsi="標楷體" w:cs="Times New Roman"/>
          <w:sz w:val="28"/>
          <w:szCs w:val="28"/>
        </w:rPr>
        <w:t>國中及永和國中共有20名學生依此方案入學</w:t>
      </w:r>
      <w:r w:rsidRPr="000D6EC6">
        <w:rPr>
          <w:rFonts w:ascii="標楷體" w:eastAsia="標楷體" w:hAnsi="標楷體" w:cs="Times New Roman"/>
          <w:sz w:val="28"/>
          <w:szCs w:val="28"/>
        </w:rPr>
        <w:t>。</w:t>
      </w:r>
    </w:p>
    <w:tbl>
      <w:tblPr>
        <w:tblStyle w:val="af1"/>
        <w:tblW w:w="0" w:type="auto"/>
        <w:jc w:val="center"/>
        <w:tblLook w:val="04A0" w:firstRow="1" w:lastRow="0" w:firstColumn="1" w:lastColumn="0" w:noHBand="0" w:noVBand="1"/>
      </w:tblPr>
      <w:tblGrid>
        <w:gridCol w:w="1725"/>
        <w:gridCol w:w="1567"/>
        <w:gridCol w:w="1617"/>
        <w:gridCol w:w="1304"/>
        <w:gridCol w:w="1304"/>
        <w:gridCol w:w="1304"/>
      </w:tblGrid>
      <w:tr w:rsidR="00D819F8" w:rsidRPr="007378E5" w14:paraId="63EFB5FE" w14:textId="77777777" w:rsidTr="007378E5">
        <w:trPr>
          <w:jc w:val="center"/>
        </w:trPr>
        <w:tc>
          <w:tcPr>
            <w:tcW w:w="1725" w:type="dxa"/>
            <w:vAlign w:val="center"/>
          </w:tcPr>
          <w:p w14:paraId="56D71F30" w14:textId="77777777" w:rsidR="00D819F8" w:rsidRPr="007378E5" w:rsidRDefault="00D819F8" w:rsidP="007378E5">
            <w:pPr>
              <w:tabs>
                <w:tab w:val="left" w:pos="1134"/>
                <w:tab w:val="left" w:pos="1276"/>
              </w:tabs>
              <w:jc w:val="center"/>
              <w:rPr>
                <w:rFonts w:ascii="標楷體" w:eastAsia="標楷體" w:hAnsi="標楷體" w:cs="標楷體"/>
                <w:sz w:val="28"/>
                <w:szCs w:val="28"/>
              </w:rPr>
            </w:pPr>
          </w:p>
        </w:tc>
        <w:tc>
          <w:tcPr>
            <w:tcW w:w="1567" w:type="dxa"/>
            <w:vAlign w:val="center"/>
          </w:tcPr>
          <w:p w14:paraId="15D45E17"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學校</w:t>
            </w:r>
          </w:p>
        </w:tc>
        <w:tc>
          <w:tcPr>
            <w:tcW w:w="1617" w:type="dxa"/>
            <w:vAlign w:val="center"/>
          </w:tcPr>
          <w:p w14:paraId="0F2A502E"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音樂性社團</w:t>
            </w:r>
          </w:p>
        </w:tc>
        <w:tc>
          <w:tcPr>
            <w:tcW w:w="1304" w:type="dxa"/>
            <w:vAlign w:val="center"/>
          </w:tcPr>
          <w:p w14:paraId="6552B48C"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游泳隊</w:t>
            </w:r>
          </w:p>
        </w:tc>
        <w:tc>
          <w:tcPr>
            <w:tcW w:w="1304" w:type="dxa"/>
            <w:vAlign w:val="center"/>
          </w:tcPr>
          <w:p w14:paraId="30E555C6"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小計</w:t>
            </w:r>
          </w:p>
        </w:tc>
        <w:tc>
          <w:tcPr>
            <w:tcW w:w="1304" w:type="dxa"/>
            <w:vAlign w:val="center"/>
          </w:tcPr>
          <w:p w14:paraId="69184A85"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合計</w:t>
            </w:r>
          </w:p>
        </w:tc>
      </w:tr>
      <w:tr w:rsidR="00D819F8" w:rsidRPr="007378E5" w14:paraId="58690BE8" w14:textId="77777777" w:rsidTr="007378E5">
        <w:trPr>
          <w:jc w:val="center"/>
        </w:trPr>
        <w:tc>
          <w:tcPr>
            <w:tcW w:w="1725" w:type="dxa"/>
            <w:vMerge w:val="restart"/>
            <w:vAlign w:val="center"/>
          </w:tcPr>
          <w:p w14:paraId="7E25BDC4"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113學年度</w:t>
            </w:r>
          </w:p>
        </w:tc>
        <w:tc>
          <w:tcPr>
            <w:tcW w:w="1567" w:type="dxa"/>
            <w:shd w:val="clear" w:color="auto" w:fill="D9F2D0" w:themeFill="accent6" w:themeFillTint="33"/>
            <w:vAlign w:val="center"/>
          </w:tcPr>
          <w:p w14:paraId="08EE0902"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福和國中</w:t>
            </w:r>
          </w:p>
        </w:tc>
        <w:tc>
          <w:tcPr>
            <w:tcW w:w="1617" w:type="dxa"/>
            <w:shd w:val="clear" w:color="auto" w:fill="D9F2D0" w:themeFill="accent6" w:themeFillTint="33"/>
            <w:vAlign w:val="center"/>
          </w:tcPr>
          <w:p w14:paraId="2EDC4E7F"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0</w:t>
            </w:r>
          </w:p>
        </w:tc>
        <w:tc>
          <w:tcPr>
            <w:tcW w:w="1304" w:type="dxa"/>
            <w:shd w:val="clear" w:color="auto" w:fill="D9F2D0" w:themeFill="accent6" w:themeFillTint="33"/>
            <w:vAlign w:val="center"/>
          </w:tcPr>
          <w:p w14:paraId="54BC1D86"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5</w:t>
            </w:r>
          </w:p>
        </w:tc>
        <w:tc>
          <w:tcPr>
            <w:tcW w:w="1304" w:type="dxa"/>
            <w:shd w:val="clear" w:color="auto" w:fill="D9F2D0" w:themeFill="accent6" w:themeFillTint="33"/>
            <w:vAlign w:val="center"/>
          </w:tcPr>
          <w:p w14:paraId="4FC59125"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5</w:t>
            </w:r>
          </w:p>
        </w:tc>
        <w:tc>
          <w:tcPr>
            <w:tcW w:w="1304" w:type="dxa"/>
            <w:vMerge w:val="restart"/>
            <w:shd w:val="clear" w:color="auto" w:fill="auto"/>
            <w:vAlign w:val="center"/>
          </w:tcPr>
          <w:p w14:paraId="695E0EC2"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5</w:t>
            </w:r>
          </w:p>
        </w:tc>
      </w:tr>
      <w:tr w:rsidR="00D819F8" w:rsidRPr="007378E5" w14:paraId="19E13D1A" w14:textId="77777777" w:rsidTr="007378E5">
        <w:trPr>
          <w:jc w:val="center"/>
        </w:trPr>
        <w:tc>
          <w:tcPr>
            <w:tcW w:w="1725" w:type="dxa"/>
            <w:vMerge/>
            <w:vAlign w:val="center"/>
          </w:tcPr>
          <w:p w14:paraId="50FA9E8B" w14:textId="77777777" w:rsidR="00D819F8" w:rsidRPr="007378E5" w:rsidRDefault="00D819F8" w:rsidP="007378E5">
            <w:pPr>
              <w:tabs>
                <w:tab w:val="left" w:pos="1134"/>
                <w:tab w:val="left" w:pos="1276"/>
              </w:tabs>
              <w:jc w:val="center"/>
              <w:rPr>
                <w:rFonts w:ascii="標楷體" w:eastAsia="標楷體" w:hAnsi="標楷體" w:cs="標楷體"/>
                <w:sz w:val="28"/>
                <w:szCs w:val="28"/>
              </w:rPr>
            </w:pPr>
          </w:p>
        </w:tc>
        <w:tc>
          <w:tcPr>
            <w:tcW w:w="1567" w:type="dxa"/>
            <w:vAlign w:val="center"/>
          </w:tcPr>
          <w:p w14:paraId="39A11D7A"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永和國中</w:t>
            </w:r>
          </w:p>
        </w:tc>
        <w:tc>
          <w:tcPr>
            <w:tcW w:w="1617" w:type="dxa"/>
            <w:vAlign w:val="center"/>
          </w:tcPr>
          <w:p w14:paraId="74F4A922"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0</w:t>
            </w:r>
          </w:p>
        </w:tc>
        <w:tc>
          <w:tcPr>
            <w:tcW w:w="1304" w:type="dxa"/>
            <w:vAlign w:val="center"/>
          </w:tcPr>
          <w:p w14:paraId="6909790E"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0</w:t>
            </w:r>
          </w:p>
        </w:tc>
        <w:tc>
          <w:tcPr>
            <w:tcW w:w="1304" w:type="dxa"/>
            <w:vAlign w:val="center"/>
          </w:tcPr>
          <w:p w14:paraId="2B760A18"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0</w:t>
            </w:r>
          </w:p>
        </w:tc>
        <w:tc>
          <w:tcPr>
            <w:tcW w:w="1304" w:type="dxa"/>
            <w:vMerge/>
            <w:shd w:val="clear" w:color="auto" w:fill="auto"/>
            <w:vAlign w:val="center"/>
          </w:tcPr>
          <w:p w14:paraId="6A6E05CB" w14:textId="77777777" w:rsidR="00D819F8" w:rsidRPr="007378E5" w:rsidRDefault="00D819F8" w:rsidP="007378E5">
            <w:pPr>
              <w:tabs>
                <w:tab w:val="left" w:pos="1134"/>
                <w:tab w:val="left" w:pos="1276"/>
              </w:tabs>
              <w:jc w:val="center"/>
              <w:rPr>
                <w:rFonts w:ascii="標楷體" w:eastAsia="標楷體" w:hAnsi="標楷體" w:cs="標楷體"/>
                <w:sz w:val="28"/>
                <w:szCs w:val="28"/>
              </w:rPr>
            </w:pPr>
          </w:p>
        </w:tc>
      </w:tr>
      <w:tr w:rsidR="00D819F8" w:rsidRPr="007378E5" w14:paraId="59062F56" w14:textId="77777777" w:rsidTr="007378E5">
        <w:trPr>
          <w:jc w:val="center"/>
        </w:trPr>
        <w:tc>
          <w:tcPr>
            <w:tcW w:w="1725" w:type="dxa"/>
            <w:vMerge w:val="restart"/>
            <w:vAlign w:val="center"/>
          </w:tcPr>
          <w:p w14:paraId="70F1C7B0"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114學年度</w:t>
            </w:r>
          </w:p>
        </w:tc>
        <w:tc>
          <w:tcPr>
            <w:tcW w:w="1567" w:type="dxa"/>
            <w:shd w:val="clear" w:color="auto" w:fill="D9F2D0" w:themeFill="accent6" w:themeFillTint="33"/>
            <w:vAlign w:val="center"/>
          </w:tcPr>
          <w:p w14:paraId="0686A274"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福和國中</w:t>
            </w:r>
          </w:p>
        </w:tc>
        <w:tc>
          <w:tcPr>
            <w:tcW w:w="1617" w:type="dxa"/>
            <w:shd w:val="clear" w:color="auto" w:fill="D9F2D0" w:themeFill="accent6" w:themeFillTint="33"/>
            <w:vAlign w:val="center"/>
          </w:tcPr>
          <w:p w14:paraId="7612E4D3"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4</w:t>
            </w:r>
          </w:p>
        </w:tc>
        <w:tc>
          <w:tcPr>
            <w:tcW w:w="1304" w:type="dxa"/>
            <w:shd w:val="clear" w:color="auto" w:fill="D9F2D0" w:themeFill="accent6" w:themeFillTint="33"/>
            <w:vAlign w:val="center"/>
          </w:tcPr>
          <w:p w14:paraId="4DE164B1"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6</w:t>
            </w:r>
          </w:p>
        </w:tc>
        <w:tc>
          <w:tcPr>
            <w:tcW w:w="1304" w:type="dxa"/>
            <w:shd w:val="clear" w:color="auto" w:fill="D9F2D0" w:themeFill="accent6" w:themeFillTint="33"/>
            <w:vAlign w:val="center"/>
          </w:tcPr>
          <w:p w14:paraId="5AE0C5D2"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10</w:t>
            </w:r>
          </w:p>
        </w:tc>
        <w:tc>
          <w:tcPr>
            <w:tcW w:w="1304" w:type="dxa"/>
            <w:vMerge w:val="restart"/>
            <w:shd w:val="clear" w:color="auto" w:fill="auto"/>
            <w:vAlign w:val="center"/>
          </w:tcPr>
          <w:p w14:paraId="7C11FC3A"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20</w:t>
            </w:r>
          </w:p>
        </w:tc>
      </w:tr>
      <w:tr w:rsidR="00D819F8" w:rsidRPr="007378E5" w14:paraId="5F0CEA9B" w14:textId="77777777" w:rsidTr="007378E5">
        <w:trPr>
          <w:jc w:val="center"/>
        </w:trPr>
        <w:tc>
          <w:tcPr>
            <w:tcW w:w="1725" w:type="dxa"/>
            <w:vMerge/>
            <w:vAlign w:val="center"/>
          </w:tcPr>
          <w:p w14:paraId="5D52D03B" w14:textId="77777777" w:rsidR="00D819F8" w:rsidRPr="007378E5" w:rsidRDefault="00D819F8" w:rsidP="007378E5">
            <w:pPr>
              <w:tabs>
                <w:tab w:val="left" w:pos="1134"/>
                <w:tab w:val="left" w:pos="1276"/>
              </w:tabs>
              <w:jc w:val="center"/>
              <w:rPr>
                <w:rFonts w:ascii="標楷體" w:eastAsia="標楷體" w:hAnsi="標楷體" w:cs="標楷體"/>
                <w:sz w:val="28"/>
                <w:szCs w:val="28"/>
              </w:rPr>
            </w:pPr>
          </w:p>
        </w:tc>
        <w:tc>
          <w:tcPr>
            <w:tcW w:w="1567" w:type="dxa"/>
            <w:vAlign w:val="center"/>
          </w:tcPr>
          <w:p w14:paraId="4D0B470B"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永和國中</w:t>
            </w:r>
          </w:p>
        </w:tc>
        <w:tc>
          <w:tcPr>
            <w:tcW w:w="1617" w:type="dxa"/>
            <w:vAlign w:val="center"/>
          </w:tcPr>
          <w:p w14:paraId="44B14225"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4</w:t>
            </w:r>
          </w:p>
        </w:tc>
        <w:tc>
          <w:tcPr>
            <w:tcW w:w="1304" w:type="dxa"/>
            <w:vAlign w:val="center"/>
          </w:tcPr>
          <w:p w14:paraId="5F43546A"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6</w:t>
            </w:r>
          </w:p>
        </w:tc>
        <w:tc>
          <w:tcPr>
            <w:tcW w:w="1304" w:type="dxa"/>
            <w:vAlign w:val="center"/>
          </w:tcPr>
          <w:p w14:paraId="350A5195" w14:textId="77777777" w:rsidR="00D819F8" w:rsidRPr="007378E5" w:rsidRDefault="00D819F8" w:rsidP="007378E5">
            <w:pPr>
              <w:tabs>
                <w:tab w:val="left" w:pos="1134"/>
                <w:tab w:val="left" w:pos="1276"/>
              </w:tabs>
              <w:jc w:val="center"/>
              <w:rPr>
                <w:rFonts w:ascii="標楷體" w:eastAsia="標楷體" w:hAnsi="標楷體" w:cs="標楷體"/>
                <w:sz w:val="28"/>
                <w:szCs w:val="28"/>
              </w:rPr>
            </w:pPr>
            <w:r w:rsidRPr="007378E5">
              <w:rPr>
                <w:rFonts w:ascii="標楷體" w:eastAsia="標楷體" w:hAnsi="標楷體" w:cs="標楷體" w:hint="eastAsia"/>
                <w:sz w:val="28"/>
                <w:szCs w:val="28"/>
              </w:rPr>
              <w:t>10</w:t>
            </w:r>
          </w:p>
        </w:tc>
        <w:tc>
          <w:tcPr>
            <w:tcW w:w="1304" w:type="dxa"/>
            <w:vMerge/>
            <w:vAlign w:val="center"/>
          </w:tcPr>
          <w:p w14:paraId="67E88A42" w14:textId="77777777" w:rsidR="00D819F8" w:rsidRPr="007378E5" w:rsidRDefault="00D819F8" w:rsidP="007378E5">
            <w:pPr>
              <w:tabs>
                <w:tab w:val="left" w:pos="1134"/>
                <w:tab w:val="left" w:pos="1276"/>
              </w:tabs>
              <w:jc w:val="center"/>
              <w:rPr>
                <w:rFonts w:ascii="標楷體" w:eastAsia="標楷體" w:hAnsi="標楷體" w:cs="標楷體"/>
                <w:sz w:val="28"/>
                <w:szCs w:val="28"/>
              </w:rPr>
            </w:pPr>
          </w:p>
        </w:tc>
      </w:tr>
    </w:tbl>
    <w:p w14:paraId="0D9113FA" w14:textId="77777777" w:rsidR="00D819F8" w:rsidRPr="00D00098" w:rsidRDefault="00D819F8" w:rsidP="00D00098">
      <w:pPr>
        <w:tabs>
          <w:tab w:val="left" w:pos="0"/>
        </w:tabs>
        <w:adjustRightInd w:val="0"/>
        <w:snapToGrid w:val="0"/>
        <w:spacing w:line="480" w:lineRule="exact"/>
        <w:ind w:left="566" w:hangingChars="202" w:hanging="566"/>
        <w:jc w:val="both"/>
        <w:rPr>
          <w:rFonts w:ascii="標楷體" w:eastAsia="標楷體" w:hAnsi="標楷體" w:cs="Times New Roman"/>
          <w:b/>
          <w:sz w:val="28"/>
          <w:szCs w:val="28"/>
        </w:rPr>
      </w:pPr>
      <w:r w:rsidRPr="00D00098">
        <w:rPr>
          <w:rFonts w:ascii="標楷體" w:eastAsia="標楷體" w:hAnsi="標楷體" w:cs="Times New Roman" w:hint="eastAsia"/>
          <w:b/>
          <w:sz w:val="28"/>
          <w:szCs w:val="28"/>
        </w:rPr>
        <w:t>三、後續作為：</w:t>
      </w:r>
    </w:p>
    <w:p w14:paraId="11B8253B" w14:textId="77777777" w:rsidR="00D819F8" w:rsidRPr="000D6EC6" w:rsidRDefault="00D819F8" w:rsidP="000D6EC6">
      <w:pPr>
        <w:tabs>
          <w:tab w:val="left" w:pos="0"/>
        </w:tabs>
        <w:adjustRightInd w:val="0"/>
        <w:snapToGrid w:val="0"/>
        <w:spacing w:line="480" w:lineRule="exact"/>
        <w:ind w:leftChars="235" w:left="564" w:firstLine="1"/>
        <w:jc w:val="both"/>
        <w:rPr>
          <w:rFonts w:ascii="標楷體" w:eastAsia="標楷體" w:hAnsi="標楷體" w:cs="Times New Roman"/>
          <w:sz w:val="28"/>
          <w:szCs w:val="28"/>
        </w:rPr>
      </w:pPr>
      <w:r w:rsidRPr="00D00098">
        <w:rPr>
          <w:rFonts w:ascii="標楷體" w:eastAsia="標楷體" w:hAnsi="標楷體" w:cs="Times New Roman" w:hint="eastAsia"/>
          <w:sz w:val="28"/>
          <w:szCs w:val="28"/>
        </w:rPr>
        <w:lastRenderedPageBreak/>
        <w:t>本府教育局將</w:t>
      </w:r>
      <w:r>
        <w:rPr>
          <w:rFonts w:ascii="標楷體" w:eastAsia="標楷體" w:hAnsi="標楷體" w:cs="Times New Roman" w:hint="eastAsia"/>
          <w:b/>
          <w:sz w:val="28"/>
          <w:szCs w:val="28"/>
        </w:rPr>
        <w:t>持續試辦</w:t>
      </w:r>
      <w:r w:rsidRPr="000D6EC6">
        <w:rPr>
          <w:rFonts w:ascii="標楷體" w:eastAsia="標楷體" w:hAnsi="標楷體" w:cs="Times New Roman" w:hint="eastAsia"/>
          <w:sz w:val="28"/>
          <w:szCs w:val="28"/>
        </w:rPr>
        <w:t>新生特殊展能入學方案</w:t>
      </w:r>
      <w:r w:rsidRPr="00D00098">
        <w:rPr>
          <w:rFonts w:ascii="標楷體" w:eastAsia="標楷體" w:hAnsi="標楷體" w:cs="Times New Roman"/>
          <w:sz w:val="28"/>
          <w:szCs w:val="28"/>
        </w:rPr>
        <w:t>，</w:t>
      </w:r>
      <w:r w:rsidRPr="000D6EC6">
        <w:rPr>
          <w:rFonts w:ascii="標楷體" w:eastAsia="標楷體" w:hAnsi="標楷體" w:cs="Times New Roman" w:hint="eastAsia"/>
          <w:sz w:val="28"/>
          <w:szCs w:val="28"/>
        </w:rPr>
        <w:t>提升資優特色課程發展及獎學金，讓國小學術傾向學生亦能安心在地就學。</w:t>
      </w:r>
    </w:p>
    <w:p w14:paraId="4A366339"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AF9EB8A" w14:textId="688B7C8F"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教-253、</w:t>
      </w:r>
      <w:r w:rsidRPr="00DB4F68">
        <w:rPr>
          <w:rFonts w:ascii="標楷體" w:eastAsia="標楷體" w:hAnsi="標楷體" w:hint="eastAsia"/>
          <w:sz w:val="36"/>
          <w:szCs w:val="36"/>
        </w:rPr>
        <w:t>新北市導師減授課時數</w:t>
      </w:r>
      <w:r w:rsidRPr="00DB4F68">
        <w:rPr>
          <w:rFonts w:ascii="標楷體" w:eastAsia="標楷體" w:hAnsi="標楷體"/>
          <w:sz w:val="36"/>
          <w:szCs w:val="36"/>
        </w:rPr>
        <w:t>4節，較台中及桃園5節更少</w:t>
      </w:r>
      <w:r w:rsidRPr="00B178F2">
        <w:rPr>
          <w:rFonts w:ascii="標楷體" w:eastAsia="標楷體" w:hAnsi="標楷體" w:hint="eastAsia"/>
          <w:sz w:val="36"/>
          <w:szCs w:val="36"/>
        </w:rPr>
        <w:t>。</w:t>
      </w:r>
      <w:r>
        <w:rPr>
          <w:rFonts w:ascii="標楷體" w:eastAsia="標楷體" w:hAnsi="標楷體" w:hint="eastAsia"/>
          <w:sz w:val="36"/>
          <w:szCs w:val="36"/>
        </w:rPr>
        <w:t>(黃淑君議員)</w:t>
      </w:r>
    </w:p>
    <w:p w14:paraId="20CDD53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3796EC8"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r w:rsidRPr="006A7FC7">
        <w:rPr>
          <w:rFonts w:ascii="標楷體" w:eastAsia="標楷體" w:hAnsi="標楷體" w:hint="eastAsia"/>
          <w:b/>
          <w:sz w:val="20"/>
          <w:szCs w:val="32"/>
        </w:rPr>
        <w:t>(最近更新日期：114年8月27日)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114AC88"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349BB34B" w14:textId="77777777" w:rsidR="00D819F8" w:rsidRPr="008C08EE" w:rsidRDefault="00D819F8" w:rsidP="00D819F8">
            <w:pPr>
              <w:pStyle w:val="a9"/>
              <w:numPr>
                <w:ilvl w:val="0"/>
                <w:numId w:val="99"/>
              </w:numPr>
              <w:snapToGrid w:val="0"/>
              <w:spacing w:after="0" w:line="480" w:lineRule="exact"/>
              <w:contextualSpacing w:val="0"/>
              <w:jc w:val="both"/>
              <w:rPr>
                <w:rFonts w:ascii="標楷體" w:eastAsia="標楷體" w:hAnsi="標楷體"/>
                <w:color w:val="0000FF"/>
                <w:sz w:val="28"/>
                <w:szCs w:val="28"/>
              </w:rPr>
            </w:pPr>
            <w:r w:rsidRPr="008C08EE">
              <w:rPr>
                <w:rFonts w:ascii="標楷體" w:eastAsia="標楷體" w:hAnsi="標楷體"/>
                <w:color w:val="0000FF"/>
                <w:sz w:val="28"/>
                <w:szCs w:val="28"/>
              </w:rPr>
              <w:t>本市國中授課節數符合教育部規範</w:t>
            </w:r>
            <w:r w:rsidRPr="008C08EE">
              <w:rPr>
                <w:rFonts w:ascii="標楷體" w:eastAsia="標楷體" w:hAnsi="標楷體" w:hint="eastAsia"/>
                <w:color w:val="0000FF"/>
                <w:sz w:val="28"/>
                <w:szCs w:val="28"/>
              </w:rPr>
              <w:t>，目前全</w:t>
            </w:r>
            <w:proofErr w:type="gramStart"/>
            <w:r w:rsidRPr="008C08EE">
              <w:rPr>
                <w:rFonts w:ascii="標楷體" w:eastAsia="標楷體" w:hAnsi="標楷體" w:hint="eastAsia"/>
                <w:color w:val="0000FF"/>
                <w:sz w:val="28"/>
                <w:szCs w:val="28"/>
              </w:rPr>
              <w:t>臺</w:t>
            </w:r>
            <w:proofErr w:type="gramEnd"/>
            <w:r w:rsidRPr="008C08EE">
              <w:rPr>
                <w:rFonts w:ascii="標楷體" w:eastAsia="標楷體" w:hAnsi="標楷體" w:hint="eastAsia"/>
                <w:color w:val="0000FF"/>
                <w:sz w:val="28"/>
                <w:szCs w:val="28"/>
              </w:rPr>
              <w:t>約</w:t>
            </w:r>
            <w:proofErr w:type="gramStart"/>
            <w:r w:rsidRPr="008C08EE">
              <w:rPr>
                <w:rFonts w:ascii="標楷體" w:eastAsia="標楷體" w:hAnsi="標楷體"/>
                <w:color w:val="0000FF"/>
                <w:sz w:val="28"/>
                <w:szCs w:val="28"/>
              </w:rPr>
              <w:t>6成縣市減授4節</w:t>
            </w:r>
            <w:proofErr w:type="gramEnd"/>
            <w:r w:rsidRPr="008C08EE">
              <w:rPr>
                <w:rFonts w:ascii="標楷體" w:eastAsia="標楷體" w:hAnsi="標楷體"/>
                <w:color w:val="0000FF"/>
                <w:sz w:val="28"/>
                <w:szCs w:val="28"/>
              </w:rPr>
              <w:t>，本市與臺北市等13個縣市相同。</w:t>
            </w:r>
          </w:p>
          <w:p w14:paraId="543A0668" w14:textId="77777777" w:rsidR="00D819F8" w:rsidRPr="008C08EE" w:rsidRDefault="00D819F8" w:rsidP="00D819F8">
            <w:pPr>
              <w:pStyle w:val="a9"/>
              <w:numPr>
                <w:ilvl w:val="0"/>
                <w:numId w:val="99"/>
              </w:numPr>
              <w:snapToGrid w:val="0"/>
              <w:spacing w:after="0" w:line="480" w:lineRule="exact"/>
              <w:contextualSpacing w:val="0"/>
              <w:jc w:val="both"/>
              <w:rPr>
                <w:rFonts w:ascii="標楷體" w:eastAsia="標楷體" w:hAnsi="標楷體"/>
                <w:color w:val="0000FF"/>
                <w:sz w:val="28"/>
                <w:szCs w:val="28"/>
              </w:rPr>
            </w:pPr>
            <w:r w:rsidRPr="008C08EE">
              <w:rPr>
                <w:rFonts w:ascii="標楷體" w:eastAsia="標楷體" w:hAnsi="標楷體"/>
                <w:color w:val="0000FF"/>
                <w:sz w:val="28"/>
                <w:szCs w:val="28"/>
              </w:rPr>
              <w:t>調整</w:t>
            </w:r>
            <w:proofErr w:type="gramStart"/>
            <w:r w:rsidRPr="008C08EE">
              <w:rPr>
                <w:rFonts w:ascii="標楷體" w:eastAsia="標楷體" w:hAnsi="標楷體"/>
                <w:color w:val="0000FF"/>
                <w:sz w:val="28"/>
                <w:szCs w:val="28"/>
              </w:rPr>
              <w:t>減授節</w:t>
            </w:r>
            <w:proofErr w:type="gramEnd"/>
            <w:r w:rsidRPr="008C08EE">
              <w:rPr>
                <w:rFonts w:ascii="標楷體" w:eastAsia="標楷體" w:hAnsi="標楷體"/>
                <w:color w:val="0000FF"/>
                <w:sz w:val="28"/>
                <w:szCs w:val="28"/>
              </w:rPr>
              <w:t>數涉及師資人力調度、課表編排與經費籌措等問題</w:t>
            </w:r>
            <w:r w:rsidRPr="008C08EE">
              <w:rPr>
                <w:rFonts w:ascii="標楷體" w:eastAsia="標楷體" w:hAnsi="標楷體" w:hint="eastAsia"/>
                <w:color w:val="0000FF"/>
                <w:sz w:val="28"/>
                <w:szCs w:val="28"/>
              </w:rPr>
              <w:t>，</w:t>
            </w:r>
            <w:r>
              <w:rPr>
                <w:rFonts w:ascii="標楷體" w:eastAsia="標楷體" w:hAnsi="標楷體" w:hint="eastAsia"/>
                <w:color w:val="0000FF"/>
                <w:sz w:val="28"/>
                <w:szCs w:val="28"/>
              </w:rPr>
              <w:t>須審慎</w:t>
            </w:r>
            <w:r w:rsidRPr="008C08EE">
              <w:rPr>
                <w:rFonts w:ascii="標楷體" w:eastAsia="標楷體" w:hAnsi="標楷體" w:hint="eastAsia"/>
                <w:color w:val="0000FF"/>
                <w:sz w:val="28"/>
                <w:szCs w:val="28"/>
              </w:rPr>
              <w:t>評估相關配套與可行性</w:t>
            </w:r>
          </w:p>
        </w:tc>
      </w:tr>
    </w:tbl>
    <w:p w14:paraId="212BB4B3" w14:textId="77777777" w:rsidR="00D819F8" w:rsidRPr="001E79E3" w:rsidRDefault="00D819F8" w:rsidP="00D819F8">
      <w:pPr>
        <w:pStyle w:val="a9"/>
        <w:numPr>
          <w:ilvl w:val="0"/>
          <w:numId w:val="98"/>
        </w:numPr>
        <w:adjustRightInd w:val="0"/>
        <w:snapToGrid w:val="0"/>
        <w:spacing w:after="0" w:line="480" w:lineRule="exact"/>
        <w:ind w:left="567" w:hanging="567"/>
        <w:contextualSpacing w:val="0"/>
        <w:rPr>
          <w:rFonts w:ascii="標楷體" w:eastAsia="標楷體" w:hAnsi="標楷體"/>
          <w:sz w:val="28"/>
          <w:szCs w:val="28"/>
        </w:rPr>
      </w:pPr>
      <w:r w:rsidRPr="001E79E3">
        <w:rPr>
          <w:rFonts w:ascii="標楷體" w:eastAsia="標楷體" w:hAnsi="標楷體" w:hint="eastAsia"/>
          <w:sz w:val="28"/>
          <w:szCs w:val="28"/>
        </w:rPr>
        <w:t>背景說明：</w:t>
      </w:r>
    </w:p>
    <w:p w14:paraId="24C001F5" w14:textId="77777777" w:rsidR="00D819F8" w:rsidRDefault="00D819F8" w:rsidP="00D819F8">
      <w:pPr>
        <w:pStyle w:val="a9"/>
        <w:numPr>
          <w:ilvl w:val="0"/>
          <w:numId w:val="97"/>
        </w:numPr>
        <w:adjustRightInd w:val="0"/>
        <w:snapToGrid w:val="0"/>
        <w:spacing w:after="0" w:line="480" w:lineRule="exact"/>
        <w:ind w:leftChars="120" w:left="849" w:hangingChars="200" w:hanging="561"/>
        <w:contextualSpacing w:val="0"/>
        <w:rPr>
          <w:rFonts w:ascii="標楷體" w:eastAsia="標楷體" w:hAnsi="標楷體"/>
          <w:sz w:val="28"/>
          <w:szCs w:val="28"/>
        </w:rPr>
      </w:pPr>
      <w:r w:rsidRPr="001E79E3">
        <w:rPr>
          <w:rFonts w:ascii="標楷體" w:eastAsia="標楷體" w:hAnsi="標楷體" w:hint="eastAsia"/>
          <w:b/>
          <w:color w:val="FF0000"/>
          <w:sz w:val="28"/>
          <w:szCs w:val="28"/>
        </w:rPr>
        <w:t>本市國中授課節數依教育部規範</w:t>
      </w:r>
      <w:r>
        <w:rPr>
          <w:rFonts w:ascii="標楷體" w:eastAsia="標楷體" w:hAnsi="標楷體" w:hint="eastAsia"/>
          <w:b/>
          <w:color w:val="FF0000"/>
          <w:sz w:val="28"/>
          <w:szCs w:val="28"/>
        </w:rPr>
        <w:t>：</w:t>
      </w:r>
      <w:r w:rsidRPr="001E79E3">
        <w:rPr>
          <w:rFonts w:ascii="標楷體" w:eastAsia="標楷體" w:hAnsi="標楷體" w:hint="eastAsia"/>
          <w:sz w:val="28"/>
          <w:szCs w:val="28"/>
        </w:rPr>
        <w:t>兼任導師與專任教師授課節數差距為</w:t>
      </w:r>
      <w:r w:rsidRPr="001E79E3">
        <w:rPr>
          <w:rFonts w:ascii="標楷體" w:eastAsia="標楷體" w:hAnsi="標楷體"/>
          <w:sz w:val="28"/>
          <w:szCs w:val="28"/>
        </w:rPr>
        <w:t>4至6節，目前全</w:t>
      </w:r>
      <w:proofErr w:type="gramStart"/>
      <w:r w:rsidRPr="001E79E3">
        <w:rPr>
          <w:rFonts w:ascii="標楷體" w:eastAsia="標楷體" w:hAnsi="標楷體"/>
          <w:sz w:val="28"/>
          <w:szCs w:val="28"/>
        </w:rPr>
        <w:t>臺</w:t>
      </w:r>
      <w:proofErr w:type="gramEnd"/>
      <w:r w:rsidRPr="001E79E3">
        <w:rPr>
          <w:rFonts w:ascii="標楷體" w:eastAsia="標楷體" w:hAnsi="標楷體"/>
          <w:sz w:val="28"/>
          <w:szCs w:val="28"/>
        </w:rPr>
        <w:t>約</w:t>
      </w:r>
      <w:proofErr w:type="gramStart"/>
      <w:r w:rsidRPr="001E79E3">
        <w:rPr>
          <w:rFonts w:ascii="標楷體" w:eastAsia="標楷體" w:hAnsi="標楷體"/>
          <w:sz w:val="28"/>
          <w:szCs w:val="28"/>
        </w:rPr>
        <w:t>6成縣市減授4節</w:t>
      </w:r>
      <w:proofErr w:type="gramEnd"/>
      <w:r w:rsidRPr="001E79E3">
        <w:rPr>
          <w:rFonts w:ascii="標楷體" w:eastAsia="標楷體" w:hAnsi="標楷體"/>
          <w:sz w:val="28"/>
          <w:szCs w:val="28"/>
        </w:rPr>
        <w:t>，本市與臺北市等13個縣市相同。</w:t>
      </w:r>
    </w:p>
    <w:p w14:paraId="7517E00E" w14:textId="77777777" w:rsidR="00D819F8" w:rsidRPr="001E79E3" w:rsidRDefault="00D819F8" w:rsidP="00D819F8">
      <w:pPr>
        <w:pStyle w:val="a9"/>
        <w:numPr>
          <w:ilvl w:val="0"/>
          <w:numId w:val="97"/>
        </w:numPr>
        <w:adjustRightInd w:val="0"/>
        <w:snapToGrid w:val="0"/>
        <w:spacing w:after="0" w:line="480" w:lineRule="exact"/>
        <w:ind w:leftChars="120" w:left="849" w:hangingChars="200" w:hanging="561"/>
        <w:contextualSpacing w:val="0"/>
        <w:rPr>
          <w:rFonts w:ascii="標楷體" w:eastAsia="標楷體" w:hAnsi="標楷體"/>
          <w:sz w:val="28"/>
          <w:szCs w:val="28"/>
        </w:rPr>
      </w:pPr>
      <w:r w:rsidRPr="001E79E3">
        <w:rPr>
          <w:rFonts w:ascii="標楷體" w:eastAsia="標楷體" w:hAnsi="標楷體" w:hint="eastAsia"/>
          <w:b/>
          <w:color w:val="FF0000"/>
          <w:sz w:val="28"/>
          <w:szCs w:val="28"/>
        </w:rPr>
        <w:t>各縣市減授課安排會依學校規模、師資配置與行政條件不同而有差異</w:t>
      </w:r>
      <w:r>
        <w:rPr>
          <w:rFonts w:ascii="標楷體" w:eastAsia="標楷體" w:hAnsi="標楷體" w:hint="eastAsia"/>
          <w:b/>
          <w:color w:val="FF0000"/>
          <w:sz w:val="28"/>
          <w:szCs w:val="28"/>
        </w:rPr>
        <w:t>：</w:t>
      </w:r>
      <w:r w:rsidRPr="001E79E3">
        <w:rPr>
          <w:rFonts w:ascii="標楷體" w:eastAsia="標楷體" w:hAnsi="標楷體" w:hint="eastAsia"/>
          <w:sz w:val="28"/>
          <w:szCs w:val="28"/>
        </w:rPr>
        <w:t>本市為全國班級數最多的直轄市，需確保課表編排與師資調度的可行性，同時維持不同科目教師的</w:t>
      </w:r>
      <w:proofErr w:type="gramStart"/>
      <w:r w:rsidRPr="001E79E3">
        <w:rPr>
          <w:rFonts w:ascii="標楷體" w:eastAsia="標楷體" w:hAnsi="標楷體" w:hint="eastAsia"/>
          <w:sz w:val="28"/>
          <w:szCs w:val="28"/>
        </w:rPr>
        <w:t>減授公平</w:t>
      </w:r>
      <w:proofErr w:type="gramEnd"/>
      <w:r w:rsidRPr="001E79E3">
        <w:rPr>
          <w:rFonts w:ascii="標楷體" w:eastAsia="標楷體" w:hAnsi="標楷體" w:hint="eastAsia"/>
          <w:sz w:val="28"/>
          <w:szCs w:val="28"/>
        </w:rPr>
        <w:t>性，以維護學生穩定受教權。</w:t>
      </w:r>
    </w:p>
    <w:p w14:paraId="2FFB60F0" w14:textId="77777777" w:rsidR="00D819F8" w:rsidRDefault="00D819F8" w:rsidP="00D819F8">
      <w:pPr>
        <w:pStyle w:val="a9"/>
        <w:numPr>
          <w:ilvl w:val="0"/>
          <w:numId w:val="98"/>
        </w:numPr>
        <w:adjustRightInd w:val="0"/>
        <w:snapToGrid w:val="0"/>
        <w:spacing w:after="0" w:line="480" w:lineRule="exact"/>
        <w:ind w:left="567" w:hanging="567"/>
        <w:contextualSpacing w:val="0"/>
        <w:rPr>
          <w:rFonts w:ascii="標楷體" w:eastAsia="標楷體" w:hAnsi="標楷體"/>
          <w:sz w:val="28"/>
          <w:szCs w:val="28"/>
        </w:rPr>
      </w:pPr>
      <w:r>
        <w:rPr>
          <w:rFonts w:ascii="標楷體" w:eastAsia="標楷體" w:hAnsi="標楷體" w:hint="eastAsia"/>
          <w:sz w:val="28"/>
          <w:szCs w:val="28"/>
        </w:rPr>
        <w:t>辦理進度：</w:t>
      </w:r>
    </w:p>
    <w:p w14:paraId="59C2A7BC" w14:textId="77777777" w:rsidR="00D819F8" w:rsidRPr="008C08EE" w:rsidRDefault="00D819F8" w:rsidP="001153CA">
      <w:pPr>
        <w:pStyle w:val="a9"/>
        <w:adjustRightInd w:val="0"/>
        <w:snapToGrid w:val="0"/>
        <w:spacing w:line="480" w:lineRule="exact"/>
        <w:ind w:left="567"/>
        <w:rPr>
          <w:rFonts w:ascii="標楷體" w:eastAsia="標楷體" w:hAnsi="標楷體"/>
          <w:bCs/>
          <w:sz w:val="28"/>
          <w:szCs w:val="28"/>
        </w:rPr>
      </w:pPr>
      <w:bookmarkStart w:id="28" w:name="_Hlk207211799"/>
      <w:proofErr w:type="gramStart"/>
      <w:r w:rsidRPr="001153CA">
        <w:rPr>
          <w:rFonts w:ascii="標楷體" w:eastAsia="標楷體" w:hAnsi="標楷體" w:hint="eastAsia"/>
          <w:b/>
          <w:color w:val="FF0000"/>
          <w:sz w:val="28"/>
          <w:szCs w:val="28"/>
        </w:rPr>
        <w:t>導師減授1節</w:t>
      </w:r>
      <w:proofErr w:type="gramEnd"/>
      <w:r w:rsidRPr="001153CA">
        <w:rPr>
          <w:rFonts w:ascii="標楷體" w:eastAsia="標楷體" w:hAnsi="標楷體" w:hint="eastAsia"/>
          <w:b/>
          <w:color w:val="FF0000"/>
          <w:sz w:val="28"/>
          <w:szCs w:val="28"/>
        </w:rPr>
        <w:t>，追加</w:t>
      </w:r>
      <w:proofErr w:type="gramStart"/>
      <w:r w:rsidRPr="001153CA">
        <w:rPr>
          <w:rFonts w:ascii="標楷體" w:eastAsia="標楷體" w:hAnsi="標楷體" w:hint="eastAsia"/>
          <w:b/>
          <w:color w:val="FF0000"/>
          <w:sz w:val="28"/>
          <w:szCs w:val="28"/>
        </w:rPr>
        <w:t>經費近新臺幣</w:t>
      </w:r>
      <w:proofErr w:type="gramEnd"/>
      <w:r w:rsidRPr="001153CA">
        <w:rPr>
          <w:rFonts w:ascii="標楷體" w:eastAsia="標楷體" w:hAnsi="標楷體" w:hint="eastAsia"/>
          <w:b/>
          <w:color w:val="FF0000"/>
          <w:sz w:val="28"/>
          <w:szCs w:val="28"/>
        </w:rPr>
        <w:t>5000萬元，恐其他教育預算</w:t>
      </w:r>
      <w:bookmarkEnd w:id="28"/>
      <w:r w:rsidRPr="008C08EE">
        <w:rPr>
          <w:rFonts w:ascii="標楷體" w:eastAsia="標楷體" w:hAnsi="標楷體" w:hint="eastAsia"/>
          <w:bCs/>
          <w:sz w:val="28"/>
          <w:szCs w:val="28"/>
        </w:rPr>
        <w:t>：依試算，若本市國中兼任導師授課節數再減</w:t>
      </w:r>
      <w:r w:rsidRPr="008C08EE">
        <w:rPr>
          <w:rFonts w:ascii="標楷體" w:eastAsia="標楷體" w:hAnsi="標楷體"/>
          <w:bCs/>
          <w:sz w:val="28"/>
          <w:szCs w:val="28"/>
        </w:rPr>
        <w:t>1節，一學年所需追加經費將近新臺幣 5,000萬元，對市府財政造成重大壓力，並排擠其他教育預算。</w:t>
      </w:r>
    </w:p>
    <w:p w14:paraId="1BA9BB41" w14:textId="77777777" w:rsidR="00D819F8" w:rsidRDefault="00D819F8" w:rsidP="00D819F8">
      <w:pPr>
        <w:pStyle w:val="a9"/>
        <w:numPr>
          <w:ilvl w:val="0"/>
          <w:numId w:val="98"/>
        </w:numPr>
        <w:adjustRightInd w:val="0"/>
        <w:snapToGrid w:val="0"/>
        <w:spacing w:after="0" w:line="480" w:lineRule="exact"/>
        <w:ind w:left="567" w:hanging="567"/>
        <w:contextualSpacing w:val="0"/>
        <w:rPr>
          <w:rFonts w:ascii="標楷體" w:eastAsia="標楷體" w:hAnsi="標楷體"/>
          <w:sz w:val="28"/>
          <w:szCs w:val="28"/>
        </w:rPr>
      </w:pPr>
      <w:r>
        <w:rPr>
          <w:rFonts w:ascii="標楷體" w:eastAsia="標楷體" w:hAnsi="標楷體" w:hint="eastAsia"/>
          <w:sz w:val="28"/>
          <w:szCs w:val="28"/>
        </w:rPr>
        <w:t>後續作為：</w:t>
      </w:r>
    </w:p>
    <w:p w14:paraId="59816BED" w14:textId="77777777" w:rsidR="00D819F8" w:rsidRPr="007D1A4D" w:rsidRDefault="00D819F8" w:rsidP="008C08EE">
      <w:pPr>
        <w:pStyle w:val="a9"/>
        <w:adjustRightInd w:val="0"/>
        <w:snapToGrid w:val="0"/>
        <w:spacing w:line="480" w:lineRule="exact"/>
        <w:ind w:left="567"/>
        <w:rPr>
          <w:rFonts w:ascii="標楷體" w:eastAsia="標楷體" w:hAnsi="標楷體"/>
          <w:sz w:val="28"/>
          <w:szCs w:val="28"/>
        </w:rPr>
      </w:pPr>
      <w:r w:rsidRPr="00DB4F68">
        <w:rPr>
          <w:rFonts w:ascii="標楷體" w:eastAsia="標楷體" w:hAnsi="標楷體" w:hint="eastAsia"/>
          <w:sz w:val="28"/>
          <w:szCs w:val="28"/>
        </w:rPr>
        <w:t>本局重視教師專業與學生學習權益，</w:t>
      </w:r>
      <w:r w:rsidRPr="008C08EE">
        <w:rPr>
          <w:rFonts w:ascii="標楷體" w:eastAsia="標楷體" w:hAnsi="標楷體" w:hint="eastAsia"/>
          <w:b/>
          <w:bCs/>
          <w:color w:val="FF0000"/>
          <w:sz w:val="28"/>
          <w:szCs w:val="28"/>
        </w:rPr>
        <w:t>未來將在不影響學生受教品質及校務運作的前提下，評估相關配套與可行性</w:t>
      </w:r>
      <w:r w:rsidRPr="00DB4F68">
        <w:rPr>
          <w:rFonts w:ascii="標楷體" w:eastAsia="標楷體" w:hAnsi="標楷體" w:hint="eastAsia"/>
          <w:sz w:val="28"/>
          <w:szCs w:val="28"/>
        </w:rPr>
        <w:t>，確保調整後制度公平且可長期運作。</w:t>
      </w:r>
    </w:p>
    <w:p w14:paraId="55164F98" w14:textId="77777777" w:rsidR="00D819F8" w:rsidRPr="00826B60" w:rsidRDefault="00D819F8" w:rsidP="00826B60">
      <w:pPr>
        <w:rPr>
          <w:rFonts w:ascii="標楷體" w:eastAsia="標楷體" w:hAnsi="標楷體"/>
          <w:sz w:val="28"/>
          <w:szCs w:val="28"/>
        </w:rPr>
      </w:pPr>
    </w:p>
    <w:p w14:paraId="68B7ADF3" w14:textId="77777777" w:rsidR="006B074B" w:rsidRDefault="006B074B">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357D12CB" w14:textId="2389636A" w:rsidR="00D819F8" w:rsidRPr="002319E1" w:rsidRDefault="00D819F8" w:rsidP="001B7325">
      <w:pPr>
        <w:pStyle w:val="1"/>
        <w:spacing w:line="480" w:lineRule="exact"/>
        <w:ind w:left="567" w:hanging="567"/>
        <w:jc w:val="both"/>
        <w:rPr>
          <w:rFonts w:ascii="標楷體" w:eastAsia="標楷體" w:hAnsi="標楷體" w:cs="標楷體"/>
          <w:sz w:val="36"/>
          <w:szCs w:val="36"/>
        </w:rPr>
      </w:pPr>
      <w:r w:rsidRPr="002319E1">
        <w:rPr>
          <w:rFonts w:ascii="標楷體" w:eastAsia="標楷體" w:hAnsi="標楷體" w:cs="標楷體" w:hint="eastAsia"/>
          <w:sz w:val="36"/>
          <w:szCs w:val="36"/>
        </w:rPr>
        <w:lastRenderedPageBreak/>
        <w:t>教</w:t>
      </w:r>
      <w:r w:rsidRPr="002319E1">
        <w:rPr>
          <w:rFonts w:ascii="標楷體" w:eastAsia="標楷體" w:hAnsi="標楷體" w:cs="標楷體"/>
          <w:sz w:val="36"/>
          <w:szCs w:val="36"/>
        </w:rPr>
        <w:t>257-教師諮商輔導支持系統，整合衛生局、</w:t>
      </w:r>
      <w:proofErr w:type="gramStart"/>
      <w:r w:rsidRPr="002319E1">
        <w:rPr>
          <w:rFonts w:ascii="標楷體" w:eastAsia="標楷體" w:hAnsi="標楷體" w:cs="標楷體"/>
          <w:sz w:val="36"/>
          <w:szCs w:val="36"/>
        </w:rPr>
        <w:t>衛福部等</w:t>
      </w:r>
      <w:proofErr w:type="gramEnd"/>
      <w:r w:rsidRPr="002319E1">
        <w:rPr>
          <w:rFonts w:ascii="標楷體" w:eastAsia="標楷體" w:hAnsi="標楷體" w:cs="標楷體"/>
          <w:sz w:val="36"/>
          <w:szCs w:val="36"/>
        </w:rPr>
        <w:t>資源(黃淑君議員)</w:t>
      </w:r>
    </w:p>
    <w:p w14:paraId="1A46D0C9" w14:textId="77777777" w:rsidR="00D819F8" w:rsidRDefault="00D819F8" w:rsidP="001B7325">
      <w:pPr>
        <w:spacing w:line="480" w:lineRule="exact"/>
        <w:rPr>
          <w:rFonts w:ascii="標楷體" w:eastAsia="標楷體" w:hAnsi="標楷體" w:cs="標楷體"/>
          <w:b/>
          <w:sz w:val="36"/>
          <w:szCs w:val="36"/>
        </w:rPr>
      </w:pPr>
      <w:r>
        <w:rPr>
          <w:rFonts w:ascii="標楷體" w:eastAsia="標楷體" w:hAnsi="標楷體" w:cs="標楷體"/>
          <w:sz w:val="32"/>
          <w:szCs w:val="32"/>
        </w:rPr>
        <w:t>答：</w:t>
      </w:r>
      <w:r>
        <w:rPr>
          <w:rFonts w:ascii="標楷體" w:eastAsia="標楷體" w:hAnsi="標楷體" w:cs="標楷體"/>
          <w:b/>
          <w:color w:val="FF0000"/>
        </w:rPr>
        <w:t>(最新更新日期:114年</w:t>
      </w:r>
      <w:r>
        <w:rPr>
          <w:rFonts w:ascii="標楷體" w:eastAsia="標楷體" w:hAnsi="標楷體" w:cs="標楷體" w:hint="eastAsia"/>
          <w:b/>
          <w:color w:val="FF0000"/>
        </w:rPr>
        <w:t>8</w:t>
      </w:r>
      <w:r>
        <w:rPr>
          <w:rFonts w:ascii="標楷體" w:eastAsia="標楷體" w:hAnsi="標楷體" w:cs="標楷體"/>
          <w:b/>
          <w:color w:val="FF0000"/>
        </w:rPr>
        <w:t>月</w:t>
      </w:r>
      <w:r>
        <w:rPr>
          <w:rFonts w:ascii="標楷體" w:eastAsia="標楷體" w:hAnsi="標楷體" w:cs="標楷體" w:hint="eastAsia"/>
          <w:b/>
          <w:color w:val="FF0000"/>
        </w:rPr>
        <w:t>25</w:t>
      </w:r>
      <w:r>
        <w:rPr>
          <w:rFonts w:ascii="標楷體" w:eastAsia="標楷體" w:hAnsi="標楷體" w:cs="標楷體"/>
          <w:b/>
          <w:color w:val="FF0000"/>
        </w:rPr>
        <w:t>日)</w:t>
      </w:r>
    </w:p>
    <w:tbl>
      <w:tblPr>
        <w:tblW w:w="1017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1"/>
      </w:tblGrid>
      <w:tr w:rsidR="00D819F8" w14:paraId="103467E2" w14:textId="77777777" w:rsidTr="00343878">
        <w:trPr>
          <w:trHeight w:val="1294"/>
        </w:trPr>
        <w:tc>
          <w:tcPr>
            <w:tcW w:w="10171" w:type="dxa"/>
            <w:tcBorders>
              <w:top w:val="single" w:sz="12" w:space="0" w:color="000000"/>
              <w:left w:val="single" w:sz="12" w:space="0" w:color="000000"/>
              <w:bottom w:val="single" w:sz="12" w:space="0" w:color="000000"/>
              <w:right w:val="single" w:sz="12" w:space="0" w:color="000000"/>
            </w:tcBorders>
            <w:shd w:val="clear" w:color="auto" w:fill="auto"/>
          </w:tcPr>
          <w:p w14:paraId="29C47D19" w14:textId="77777777" w:rsidR="00D819F8" w:rsidRPr="00207AAE" w:rsidRDefault="00D819F8" w:rsidP="00D819F8">
            <w:pPr>
              <w:pStyle w:val="a9"/>
              <w:numPr>
                <w:ilvl w:val="0"/>
                <w:numId w:val="101"/>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207AAE">
              <w:rPr>
                <w:rFonts w:ascii="標楷體" w:eastAsia="標楷體" w:hAnsi="標楷體" w:cs="標楷體" w:hint="eastAsia"/>
                <w:color w:val="000000"/>
                <w:sz w:val="28"/>
                <w:szCs w:val="28"/>
              </w:rPr>
              <w:t>本市</w:t>
            </w:r>
            <w:r w:rsidRPr="00207AAE">
              <w:rPr>
                <w:rFonts w:ascii="標楷體" w:eastAsia="標楷體" w:hAnsi="標楷體" w:hint="eastAsia"/>
                <w:sz w:val="28"/>
                <w:szCs w:val="28"/>
              </w:rPr>
              <w:t>教師諮商輔導支持系統領先全國早於</w:t>
            </w:r>
            <w:proofErr w:type="gramStart"/>
            <w:r w:rsidRPr="00207AAE">
              <w:rPr>
                <w:rFonts w:ascii="標楷體" w:eastAsia="標楷體" w:hAnsi="標楷體" w:hint="eastAsia"/>
                <w:sz w:val="28"/>
                <w:szCs w:val="28"/>
              </w:rPr>
              <w:t>11</w:t>
            </w:r>
            <w:r w:rsidRPr="00207AAE">
              <w:rPr>
                <w:rFonts w:ascii="標楷體" w:eastAsia="標楷體" w:hAnsi="標楷體"/>
                <w:sz w:val="28"/>
                <w:szCs w:val="28"/>
              </w:rPr>
              <w:t>1</w:t>
            </w:r>
            <w:proofErr w:type="gramEnd"/>
            <w:r w:rsidRPr="00207AAE">
              <w:rPr>
                <w:rFonts w:ascii="標楷體" w:eastAsia="標楷體" w:hAnsi="標楷體" w:hint="eastAsia"/>
                <w:sz w:val="28"/>
                <w:szCs w:val="28"/>
              </w:rPr>
              <w:t>年度已將教保人員納入服務對象，</w:t>
            </w:r>
            <w:r w:rsidRPr="00207AAE">
              <w:rPr>
                <w:rFonts w:ascii="標楷體" w:eastAsia="標楷體" w:hAnsi="標楷體"/>
                <w:color w:val="FF0000"/>
                <w:sz w:val="28"/>
                <w:szCs w:val="28"/>
              </w:rPr>
              <w:t>114年預計服務至少2,680人次</w:t>
            </w:r>
            <w:r w:rsidRPr="00124101">
              <w:rPr>
                <w:rFonts w:ascii="標楷體" w:eastAsia="標楷體" w:hAnsi="標楷體"/>
                <w:b/>
                <w:bCs/>
                <w:color w:val="FF0000"/>
                <w:sz w:val="28"/>
                <w:szCs w:val="28"/>
              </w:rPr>
              <w:t>(111~114年7月已服務4,970人次)</w:t>
            </w:r>
          </w:p>
          <w:p w14:paraId="71FFE5E5" w14:textId="77777777" w:rsidR="00D819F8" w:rsidRPr="00E50C11" w:rsidRDefault="00D819F8" w:rsidP="00D819F8">
            <w:pPr>
              <w:pStyle w:val="a9"/>
              <w:numPr>
                <w:ilvl w:val="0"/>
                <w:numId w:val="101"/>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976853">
              <w:rPr>
                <w:rFonts w:ascii="標楷體" w:eastAsia="標楷體" w:hAnsi="標楷體" w:hint="eastAsia"/>
                <w:sz w:val="28"/>
                <w:szCs w:val="28"/>
              </w:rPr>
              <w:t>本案委由國立</w:t>
            </w:r>
            <w:proofErr w:type="gramStart"/>
            <w:r w:rsidRPr="00976853">
              <w:rPr>
                <w:rFonts w:ascii="標楷體" w:eastAsia="標楷體" w:hAnsi="標楷體" w:hint="eastAsia"/>
                <w:sz w:val="28"/>
                <w:szCs w:val="28"/>
              </w:rPr>
              <w:t>臺</w:t>
            </w:r>
            <w:proofErr w:type="gramEnd"/>
            <w:r w:rsidRPr="00976853">
              <w:rPr>
                <w:rFonts w:ascii="標楷體" w:eastAsia="標楷體" w:hAnsi="標楷體" w:hint="eastAsia"/>
                <w:sz w:val="28"/>
                <w:szCs w:val="28"/>
              </w:rPr>
              <w:t>北教育大學辦理，</w:t>
            </w:r>
            <w:proofErr w:type="gramStart"/>
            <w:r w:rsidRPr="00976853">
              <w:rPr>
                <w:rFonts w:ascii="標楷體" w:eastAsia="標楷體" w:hAnsi="標楷體" w:hint="eastAsia"/>
                <w:sz w:val="28"/>
                <w:szCs w:val="28"/>
              </w:rPr>
              <w:t>不</w:t>
            </w:r>
            <w:proofErr w:type="gramEnd"/>
            <w:r w:rsidRPr="00976853">
              <w:rPr>
                <w:rFonts w:ascii="標楷體" w:eastAsia="標楷體" w:hAnsi="標楷體" w:hint="eastAsia"/>
                <w:sz w:val="28"/>
                <w:szCs w:val="28"/>
              </w:rPr>
              <w:t>透過學校</w:t>
            </w:r>
            <w:r w:rsidRPr="00976853">
              <w:rPr>
                <w:rFonts w:ascii="標楷體" w:eastAsia="標楷體" w:hAnsi="標楷體" w:hint="eastAsia"/>
                <w:b/>
                <w:bCs/>
                <w:color w:val="7030A0"/>
                <w:sz w:val="28"/>
                <w:szCs w:val="28"/>
                <w:u w:val="single"/>
              </w:rPr>
              <w:t>秉持保密原則</w:t>
            </w:r>
            <w:r w:rsidRPr="00976853">
              <w:rPr>
                <w:rFonts w:ascii="標楷體" w:eastAsia="標楷體" w:hAnsi="標楷體" w:hint="eastAsia"/>
                <w:sz w:val="28"/>
                <w:szCs w:val="28"/>
              </w:rPr>
              <w:t>，老師有心理輔導需求皆可透過本機制尋求協助</w:t>
            </w:r>
            <w:r w:rsidRPr="008B5D9C">
              <w:rPr>
                <w:rFonts w:ascii="標楷體" w:eastAsia="標楷體" w:hAnsi="標楷體" w:hint="eastAsia"/>
                <w:sz w:val="28"/>
                <w:szCs w:val="28"/>
              </w:rPr>
              <w:t>，</w:t>
            </w:r>
            <w:r w:rsidRPr="008B5D9C">
              <w:rPr>
                <w:rFonts w:ascii="標楷體" w:eastAsia="標楷體" w:hAnsi="標楷體" w:hint="eastAsia"/>
                <w:b/>
                <w:bCs/>
                <w:color w:val="7030A0"/>
                <w:sz w:val="28"/>
                <w:szCs w:val="28"/>
                <w:u w:val="single"/>
              </w:rPr>
              <w:t>教師每人至少</w:t>
            </w:r>
            <w:r w:rsidRPr="008B5D9C">
              <w:rPr>
                <w:rFonts w:ascii="標楷體" w:eastAsia="標楷體" w:hAnsi="標楷體"/>
                <w:b/>
                <w:bCs/>
                <w:color w:val="7030A0"/>
                <w:sz w:val="28"/>
                <w:szCs w:val="28"/>
                <w:u w:val="single"/>
              </w:rPr>
              <w:t>6次服務</w:t>
            </w:r>
            <w:r w:rsidRPr="008B5D9C">
              <w:rPr>
                <w:rFonts w:ascii="標楷體" w:eastAsia="標楷體" w:hAnsi="標楷體"/>
                <w:sz w:val="28"/>
                <w:szCs w:val="28"/>
              </w:rPr>
              <w:t>。</w:t>
            </w:r>
          </w:p>
          <w:p w14:paraId="01237CC7" w14:textId="77777777" w:rsidR="00D819F8" w:rsidRPr="00C85778" w:rsidRDefault="00D819F8" w:rsidP="00D819F8">
            <w:pPr>
              <w:numPr>
                <w:ilvl w:val="0"/>
                <w:numId w:val="101"/>
              </w:numPr>
              <w:pBdr>
                <w:top w:val="nil"/>
                <w:left w:val="nil"/>
                <w:bottom w:val="nil"/>
                <w:right w:val="nil"/>
                <w:between w:val="nil"/>
              </w:pBdr>
              <w:spacing w:after="0" w:line="480" w:lineRule="exact"/>
              <w:jc w:val="both"/>
              <w:rPr>
                <w:rFonts w:ascii="標楷體" w:eastAsia="標楷體" w:hAnsi="標楷體" w:cs="標楷體"/>
                <w:color w:val="000000"/>
                <w:sz w:val="28"/>
                <w:szCs w:val="28"/>
              </w:rPr>
            </w:pPr>
            <w:r w:rsidRPr="00E50C11">
              <w:rPr>
                <w:rFonts w:ascii="標楷體" w:eastAsia="標楷體" w:hAnsi="標楷體" w:cs="標楷體"/>
                <w:color w:val="000000"/>
                <w:sz w:val="28"/>
                <w:szCs w:val="28"/>
              </w:rPr>
              <w:t>本市</w:t>
            </w:r>
            <w:r w:rsidRPr="00E50C11">
              <w:rPr>
                <w:rFonts w:ascii="標楷體" w:eastAsia="標楷體" w:hAnsi="標楷體" w:cs="標楷體" w:hint="eastAsia"/>
                <w:color w:val="000000"/>
                <w:sz w:val="28"/>
                <w:szCs w:val="28"/>
              </w:rPr>
              <w:t>投入</w:t>
            </w:r>
            <w:r w:rsidRPr="00E50C11">
              <w:rPr>
                <w:rFonts w:ascii="標楷體" w:eastAsia="標楷體" w:hAnsi="標楷體" w:hint="eastAsia"/>
                <w:sz w:val="28"/>
                <w:szCs w:val="28"/>
              </w:rPr>
              <w:t>教師諮</w:t>
            </w:r>
            <w:r w:rsidRPr="008A6E73">
              <w:rPr>
                <w:rFonts w:ascii="標楷體" w:eastAsia="標楷體" w:hAnsi="標楷體" w:hint="eastAsia"/>
                <w:sz w:val="28"/>
                <w:szCs w:val="28"/>
              </w:rPr>
              <w:t>商輔導支</w:t>
            </w:r>
            <w:r w:rsidRPr="00E50C11">
              <w:rPr>
                <w:rFonts w:ascii="標楷體" w:eastAsia="標楷體" w:hAnsi="標楷體" w:hint="eastAsia"/>
                <w:sz w:val="28"/>
                <w:szCs w:val="28"/>
              </w:rPr>
              <w:t>持系統</w:t>
            </w:r>
            <w:r w:rsidRPr="00E50C11">
              <w:rPr>
                <w:rFonts w:ascii="標楷體" w:eastAsia="標楷體" w:hAnsi="標楷體" w:hint="eastAsia"/>
                <w:color w:val="FF0000"/>
                <w:sz w:val="28"/>
                <w:szCs w:val="28"/>
              </w:rPr>
              <w:t>經費全國最多，</w:t>
            </w:r>
            <w:r w:rsidRPr="00E50C11">
              <w:rPr>
                <w:rFonts w:ascii="標楷體" w:eastAsia="標楷體" w:hAnsi="標楷體" w:cs="標楷體" w:hint="eastAsia"/>
                <w:color w:val="000000"/>
                <w:sz w:val="28"/>
                <w:szCs w:val="28"/>
              </w:rPr>
              <w:t>已達</w:t>
            </w:r>
            <w:r w:rsidRPr="00135EB3">
              <w:rPr>
                <w:rFonts w:ascii="標楷體" w:eastAsia="標楷體" w:hAnsi="標楷體" w:cs="標楷體" w:hint="eastAsia"/>
                <w:b/>
                <w:color w:val="FF0000"/>
                <w:sz w:val="28"/>
                <w:szCs w:val="28"/>
              </w:rPr>
              <w:t>4年總共投入2,283萬1,2</w:t>
            </w:r>
            <w:r>
              <w:rPr>
                <w:rFonts w:ascii="標楷體" w:eastAsia="標楷體" w:hAnsi="標楷體" w:cs="標楷體" w:hint="eastAsia"/>
                <w:b/>
                <w:color w:val="FF0000"/>
                <w:sz w:val="28"/>
                <w:szCs w:val="28"/>
              </w:rPr>
              <w:t>41</w:t>
            </w:r>
            <w:r w:rsidRPr="00135EB3">
              <w:rPr>
                <w:rFonts w:ascii="標楷體" w:eastAsia="標楷體" w:hAnsi="標楷體" w:cs="標楷體" w:hint="eastAsia"/>
                <w:b/>
                <w:color w:val="FF0000"/>
                <w:sz w:val="28"/>
                <w:szCs w:val="28"/>
              </w:rPr>
              <w:t>元</w:t>
            </w:r>
            <w:r w:rsidRPr="00E50C11">
              <w:rPr>
                <w:rFonts w:ascii="標楷體" w:eastAsia="標楷體" w:hAnsi="標楷體" w:cs="標楷體" w:hint="eastAsia"/>
                <w:color w:val="000000"/>
              </w:rPr>
              <w:t>。</w:t>
            </w:r>
          </w:p>
          <w:tbl>
            <w:tblPr>
              <w:tblStyle w:val="af1"/>
              <w:tblW w:w="9356" w:type="dxa"/>
              <w:jc w:val="center"/>
              <w:tblLook w:val="04A0" w:firstRow="1" w:lastRow="0" w:firstColumn="1" w:lastColumn="0" w:noHBand="0" w:noVBand="1"/>
            </w:tblPr>
            <w:tblGrid>
              <w:gridCol w:w="868"/>
              <w:gridCol w:w="2098"/>
              <w:gridCol w:w="2098"/>
              <w:gridCol w:w="2449"/>
              <w:gridCol w:w="1843"/>
            </w:tblGrid>
            <w:tr w:rsidR="00D819F8" w:rsidRPr="00C7586B" w14:paraId="463D778C" w14:textId="77777777" w:rsidTr="00FD0E50">
              <w:trPr>
                <w:trHeight w:val="525"/>
                <w:jc w:val="center"/>
              </w:trPr>
              <w:tc>
                <w:tcPr>
                  <w:tcW w:w="868" w:type="dxa"/>
                  <w:shd w:val="clear" w:color="auto" w:fill="CAEDFB" w:themeFill="accent4" w:themeFillTint="33"/>
                  <w:vAlign w:val="center"/>
                </w:tcPr>
                <w:p w14:paraId="49769810"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年度</w:t>
                  </w:r>
                </w:p>
              </w:tc>
              <w:tc>
                <w:tcPr>
                  <w:tcW w:w="2098" w:type="dxa"/>
                  <w:shd w:val="clear" w:color="auto" w:fill="CAEDFB" w:themeFill="accent4" w:themeFillTint="33"/>
                  <w:vAlign w:val="center"/>
                </w:tcPr>
                <w:p w14:paraId="65B47960"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總經費</w:t>
                  </w:r>
                </w:p>
              </w:tc>
              <w:tc>
                <w:tcPr>
                  <w:tcW w:w="2098" w:type="dxa"/>
                  <w:shd w:val="clear" w:color="auto" w:fill="CAEDFB" w:themeFill="accent4" w:themeFillTint="33"/>
                  <w:vAlign w:val="center"/>
                </w:tcPr>
                <w:p w14:paraId="57A13BD4"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國教署補助</w:t>
                  </w:r>
                </w:p>
              </w:tc>
              <w:tc>
                <w:tcPr>
                  <w:tcW w:w="2449" w:type="dxa"/>
                  <w:shd w:val="clear" w:color="auto" w:fill="CAEDFB" w:themeFill="accent4" w:themeFillTint="33"/>
                  <w:vAlign w:val="center"/>
                </w:tcPr>
                <w:p w14:paraId="5F8119B1"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Pr>
                      <w:rFonts w:ascii="標楷體" w:eastAsia="標楷體" w:hAnsi="標楷體" w:hint="eastAsia"/>
                      <w:sz w:val="28"/>
                      <w:szCs w:val="28"/>
                    </w:rPr>
                    <w:t>市自籌款</w:t>
                  </w:r>
                </w:p>
              </w:tc>
              <w:tc>
                <w:tcPr>
                  <w:tcW w:w="1843" w:type="dxa"/>
                  <w:shd w:val="clear" w:color="auto" w:fill="CAEDFB" w:themeFill="accent4" w:themeFillTint="33"/>
                </w:tcPr>
                <w:p w14:paraId="76C387CB" w14:textId="77777777" w:rsidR="00D819F8"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服務人次</w:t>
                  </w:r>
                </w:p>
              </w:tc>
            </w:tr>
            <w:tr w:rsidR="00D819F8" w:rsidRPr="00C7586B" w14:paraId="09C45A1F" w14:textId="77777777" w:rsidTr="00FD0E50">
              <w:trPr>
                <w:trHeight w:val="525"/>
                <w:jc w:val="center"/>
              </w:trPr>
              <w:tc>
                <w:tcPr>
                  <w:tcW w:w="868" w:type="dxa"/>
                  <w:vAlign w:val="center"/>
                </w:tcPr>
                <w:p w14:paraId="3F2018FD"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111</w:t>
                  </w:r>
                </w:p>
              </w:tc>
              <w:tc>
                <w:tcPr>
                  <w:tcW w:w="2098" w:type="dxa"/>
                  <w:vAlign w:val="center"/>
                </w:tcPr>
                <w:p w14:paraId="4D6B87AA"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309萬1,2</w:t>
                  </w:r>
                  <w:r>
                    <w:rPr>
                      <w:rFonts w:ascii="標楷體" w:eastAsia="標楷體" w:hAnsi="標楷體" w:hint="eastAsia"/>
                      <w:sz w:val="28"/>
                      <w:szCs w:val="28"/>
                    </w:rPr>
                    <w:t>41元</w:t>
                  </w:r>
                </w:p>
              </w:tc>
              <w:tc>
                <w:tcPr>
                  <w:tcW w:w="2098" w:type="dxa"/>
                  <w:vAlign w:val="center"/>
                </w:tcPr>
                <w:p w14:paraId="314051DC"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42萬8,240元(13%)</w:t>
                  </w:r>
                </w:p>
              </w:tc>
              <w:tc>
                <w:tcPr>
                  <w:tcW w:w="2449" w:type="dxa"/>
                  <w:vAlign w:val="center"/>
                </w:tcPr>
                <w:p w14:paraId="0B913B3E"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266</w:t>
                  </w:r>
                  <w:r>
                    <w:rPr>
                      <w:rFonts w:ascii="標楷體" w:eastAsia="標楷體" w:hAnsi="標楷體" w:hint="eastAsia"/>
                      <w:sz w:val="28"/>
                      <w:szCs w:val="28"/>
                    </w:rPr>
                    <w:t>萬</w:t>
                  </w:r>
                  <w:r w:rsidRPr="008B5D9C">
                    <w:rPr>
                      <w:rFonts w:ascii="標楷體" w:eastAsia="標楷體" w:hAnsi="標楷體"/>
                      <w:sz w:val="28"/>
                      <w:szCs w:val="28"/>
                    </w:rPr>
                    <w:t>3</w:t>
                  </w:r>
                  <w:r>
                    <w:rPr>
                      <w:rFonts w:ascii="標楷體" w:eastAsia="標楷體" w:hAnsi="標楷體" w:hint="eastAsia"/>
                      <w:sz w:val="28"/>
                      <w:szCs w:val="28"/>
                    </w:rPr>
                    <w:t>,</w:t>
                  </w:r>
                  <w:r w:rsidRPr="008B5D9C">
                    <w:rPr>
                      <w:rFonts w:ascii="標楷體" w:eastAsia="標楷體" w:hAnsi="標楷體"/>
                      <w:sz w:val="28"/>
                      <w:szCs w:val="28"/>
                    </w:rPr>
                    <w:t>001</w:t>
                  </w:r>
                  <w:r>
                    <w:rPr>
                      <w:rFonts w:ascii="標楷體" w:eastAsia="標楷體" w:hAnsi="標楷體" w:hint="eastAsia"/>
                      <w:sz w:val="28"/>
                      <w:szCs w:val="28"/>
                    </w:rPr>
                    <w:t>元</w:t>
                  </w:r>
                </w:p>
              </w:tc>
              <w:tc>
                <w:tcPr>
                  <w:tcW w:w="1843" w:type="dxa"/>
                </w:tcPr>
                <w:p w14:paraId="5D9A7697"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1,065人次</w:t>
                  </w:r>
                </w:p>
              </w:tc>
            </w:tr>
            <w:tr w:rsidR="00D819F8" w:rsidRPr="00C7586B" w14:paraId="37149490" w14:textId="77777777" w:rsidTr="00FD0E50">
              <w:trPr>
                <w:trHeight w:val="535"/>
                <w:jc w:val="center"/>
              </w:trPr>
              <w:tc>
                <w:tcPr>
                  <w:tcW w:w="868" w:type="dxa"/>
                  <w:vAlign w:val="center"/>
                </w:tcPr>
                <w:p w14:paraId="4CC213E1"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112</w:t>
                  </w:r>
                </w:p>
              </w:tc>
              <w:tc>
                <w:tcPr>
                  <w:tcW w:w="2098" w:type="dxa"/>
                  <w:vAlign w:val="center"/>
                </w:tcPr>
                <w:p w14:paraId="4C81768E"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512萬元</w:t>
                  </w:r>
                </w:p>
              </w:tc>
              <w:tc>
                <w:tcPr>
                  <w:tcW w:w="2098" w:type="dxa"/>
                  <w:vAlign w:val="center"/>
                </w:tcPr>
                <w:p w14:paraId="1DADFAEF"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43萬5,000元(8%)</w:t>
                  </w:r>
                </w:p>
              </w:tc>
              <w:tc>
                <w:tcPr>
                  <w:tcW w:w="2449" w:type="dxa"/>
                  <w:vAlign w:val="center"/>
                </w:tcPr>
                <w:p w14:paraId="36805208"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468</w:t>
                  </w:r>
                  <w:r>
                    <w:rPr>
                      <w:rFonts w:ascii="標楷體" w:eastAsia="標楷體" w:hAnsi="標楷體" w:hint="eastAsia"/>
                      <w:sz w:val="28"/>
                      <w:szCs w:val="28"/>
                    </w:rPr>
                    <w:t>萬</w:t>
                  </w:r>
                  <w:r w:rsidRPr="008B5D9C">
                    <w:rPr>
                      <w:rFonts w:ascii="標楷體" w:eastAsia="標楷體" w:hAnsi="標楷體"/>
                      <w:sz w:val="28"/>
                      <w:szCs w:val="28"/>
                    </w:rPr>
                    <w:t>5</w:t>
                  </w:r>
                  <w:r>
                    <w:rPr>
                      <w:rFonts w:ascii="標楷體" w:eastAsia="標楷體" w:hAnsi="標楷體" w:hint="eastAsia"/>
                      <w:sz w:val="28"/>
                      <w:szCs w:val="28"/>
                    </w:rPr>
                    <w:t>,</w:t>
                  </w:r>
                  <w:r w:rsidRPr="008B5D9C">
                    <w:rPr>
                      <w:rFonts w:ascii="標楷體" w:eastAsia="標楷體" w:hAnsi="標楷體"/>
                      <w:sz w:val="28"/>
                      <w:szCs w:val="28"/>
                    </w:rPr>
                    <w:t>000</w:t>
                  </w:r>
                  <w:r>
                    <w:rPr>
                      <w:rFonts w:ascii="標楷體" w:eastAsia="標楷體" w:hAnsi="標楷體" w:hint="eastAsia"/>
                      <w:sz w:val="28"/>
                      <w:szCs w:val="28"/>
                    </w:rPr>
                    <w:t>元</w:t>
                  </w:r>
                </w:p>
              </w:tc>
              <w:tc>
                <w:tcPr>
                  <w:tcW w:w="1843" w:type="dxa"/>
                </w:tcPr>
                <w:p w14:paraId="73D7C103"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1,216人次</w:t>
                  </w:r>
                </w:p>
              </w:tc>
            </w:tr>
            <w:tr w:rsidR="00D819F8" w:rsidRPr="00C7586B" w14:paraId="52EE4243" w14:textId="77777777" w:rsidTr="00FD0E50">
              <w:trPr>
                <w:trHeight w:val="525"/>
                <w:jc w:val="center"/>
              </w:trPr>
              <w:tc>
                <w:tcPr>
                  <w:tcW w:w="868" w:type="dxa"/>
                  <w:vAlign w:val="center"/>
                </w:tcPr>
                <w:p w14:paraId="2B94378C"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113</w:t>
                  </w:r>
                </w:p>
              </w:tc>
              <w:tc>
                <w:tcPr>
                  <w:tcW w:w="2098" w:type="dxa"/>
                  <w:vAlign w:val="center"/>
                </w:tcPr>
                <w:p w14:paraId="7023CA87"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512萬元</w:t>
                  </w:r>
                </w:p>
              </w:tc>
              <w:tc>
                <w:tcPr>
                  <w:tcW w:w="2098" w:type="dxa"/>
                  <w:vAlign w:val="center"/>
                </w:tcPr>
                <w:p w14:paraId="281D80A0"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357萬185元(69%)</w:t>
                  </w:r>
                </w:p>
              </w:tc>
              <w:tc>
                <w:tcPr>
                  <w:tcW w:w="2449" w:type="dxa"/>
                  <w:vAlign w:val="center"/>
                </w:tcPr>
                <w:p w14:paraId="0EDC3D0A"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154</w:t>
                  </w:r>
                  <w:r>
                    <w:rPr>
                      <w:rFonts w:ascii="標楷體" w:eastAsia="標楷體" w:hAnsi="標楷體" w:hint="eastAsia"/>
                      <w:sz w:val="28"/>
                      <w:szCs w:val="28"/>
                    </w:rPr>
                    <w:t>萬</w:t>
                  </w:r>
                  <w:r w:rsidRPr="008B5D9C">
                    <w:rPr>
                      <w:rFonts w:ascii="標楷體" w:eastAsia="標楷體" w:hAnsi="標楷體"/>
                      <w:sz w:val="28"/>
                      <w:szCs w:val="28"/>
                    </w:rPr>
                    <w:t>9</w:t>
                  </w:r>
                  <w:r>
                    <w:rPr>
                      <w:rFonts w:ascii="標楷體" w:eastAsia="標楷體" w:hAnsi="標楷體" w:hint="eastAsia"/>
                      <w:sz w:val="28"/>
                      <w:szCs w:val="28"/>
                    </w:rPr>
                    <w:t>,</w:t>
                  </w:r>
                  <w:r w:rsidRPr="008B5D9C">
                    <w:rPr>
                      <w:rFonts w:ascii="標楷體" w:eastAsia="標楷體" w:hAnsi="標楷體"/>
                      <w:sz w:val="28"/>
                      <w:szCs w:val="28"/>
                    </w:rPr>
                    <w:t>815</w:t>
                  </w:r>
                  <w:r>
                    <w:rPr>
                      <w:rFonts w:ascii="標楷體" w:eastAsia="標楷體" w:hAnsi="標楷體" w:hint="eastAsia"/>
                      <w:sz w:val="28"/>
                      <w:szCs w:val="28"/>
                    </w:rPr>
                    <w:t>元</w:t>
                  </w:r>
                </w:p>
              </w:tc>
              <w:tc>
                <w:tcPr>
                  <w:tcW w:w="1843" w:type="dxa"/>
                </w:tcPr>
                <w:p w14:paraId="321E63FA"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1,223人次</w:t>
                  </w:r>
                </w:p>
              </w:tc>
            </w:tr>
            <w:tr w:rsidR="00D819F8" w:rsidRPr="00C7586B" w14:paraId="28484CC8" w14:textId="77777777" w:rsidTr="00FD0E50">
              <w:trPr>
                <w:trHeight w:val="525"/>
                <w:jc w:val="center"/>
              </w:trPr>
              <w:tc>
                <w:tcPr>
                  <w:tcW w:w="868" w:type="dxa"/>
                  <w:vAlign w:val="center"/>
                </w:tcPr>
                <w:p w14:paraId="1970F961"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114</w:t>
                  </w:r>
                </w:p>
              </w:tc>
              <w:tc>
                <w:tcPr>
                  <w:tcW w:w="2098" w:type="dxa"/>
                  <w:vAlign w:val="center"/>
                </w:tcPr>
                <w:p w14:paraId="1E1BCD71"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950萬元</w:t>
                  </w:r>
                </w:p>
              </w:tc>
              <w:tc>
                <w:tcPr>
                  <w:tcW w:w="2098" w:type="dxa"/>
                  <w:vAlign w:val="center"/>
                </w:tcPr>
                <w:p w14:paraId="2BA51B4E"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582萬元(61%)</w:t>
                  </w:r>
                </w:p>
              </w:tc>
              <w:tc>
                <w:tcPr>
                  <w:tcW w:w="2449" w:type="dxa"/>
                  <w:vAlign w:val="center"/>
                </w:tcPr>
                <w:p w14:paraId="78153C1A"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Pr>
                      <w:rFonts w:ascii="標楷體" w:eastAsia="標楷體" w:hAnsi="標楷體" w:hint="eastAsia"/>
                      <w:sz w:val="28"/>
                      <w:szCs w:val="28"/>
                    </w:rPr>
                    <w:t>368萬元</w:t>
                  </w:r>
                </w:p>
              </w:tc>
              <w:tc>
                <w:tcPr>
                  <w:tcW w:w="1843" w:type="dxa"/>
                </w:tcPr>
                <w:p w14:paraId="61AF9732" w14:textId="77777777" w:rsidR="00D819F8"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1,466人次(截至7月)</w:t>
                  </w:r>
                </w:p>
              </w:tc>
            </w:tr>
            <w:tr w:rsidR="00D819F8" w:rsidRPr="00C7586B" w14:paraId="770458C0" w14:textId="77777777" w:rsidTr="00FD0E50">
              <w:trPr>
                <w:trHeight w:val="525"/>
                <w:jc w:val="center"/>
              </w:trPr>
              <w:tc>
                <w:tcPr>
                  <w:tcW w:w="868" w:type="dxa"/>
                  <w:vAlign w:val="center"/>
                </w:tcPr>
                <w:p w14:paraId="78B6528B"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總計</w:t>
                  </w:r>
                </w:p>
              </w:tc>
              <w:tc>
                <w:tcPr>
                  <w:tcW w:w="2098" w:type="dxa"/>
                  <w:vAlign w:val="center"/>
                </w:tcPr>
                <w:p w14:paraId="0589A00D"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cs="標楷體" w:hint="eastAsia"/>
                      <w:b/>
                      <w:color w:val="FF0000"/>
                      <w:sz w:val="28"/>
                      <w:szCs w:val="28"/>
                    </w:rPr>
                    <w:t>2,283萬1,2</w:t>
                  </w:r>
                  <w:r>
                    <w:rPr>
                      <w:rFonts w:ascii="標楷體" w:eastAsia="標楷體" w:hAnsi="標楷體" w:cs="標楷體" w:hint="eastAsia"/>
                      <w:b/>
                      <w:color w:val="FF0000"/>
                      <w:sz w:val="28"/>
                      <w:szCs w:val="28"/>
                    </w:rPr>
                    <w:t>41</w:t>
                  </w:r>
                  <w:r w:rsidRPr="00C7586B">
                    <w:rPr>
                      <w:rFonts w:ascii="標楷體" w:eastAsia="標楷體" w:hAnsi="標楷體" w:cs="標楷體" w:hint="eastAsia"/>
                      <w:b/>
                      <w:color w:val="FF0000"/>
                      <w:sz w:val="28"/>
                      <w:szCs w:val="28"/>
                    </w:rPr>
                    <w:t>元</w:t>
                  </w:r>
                </w:p>
              </w:tc>
              <w:tc>
                <w:tcPr>
                  <w:tcW w:w="2098" w:type="dxa"/>
                  <w:vAlign w:val="center"/>
                </w:tcPr>
                <w:p w14:paraId="0BCDC873"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sidRPr="00C7586B">
                    <w:rPr>
                      <w:rFonts w:ascii="標楷體" w:eastAsia="標楷體" w:hAnsi="標楷體" w:cs="標楷體" w:hint="eastAsia"/>
                      <w:b/>
                      <w:color w:val="FF0000"/>
                      <w:sz w:val="28"/>
                      <w:szCs w:val="28"/>
                    </w:rPr>
                    <w:t>1,025萬3,425元(44%)</w:t>
                  </w:r>
                </w:p>
              </w:tc>
              <w:tc>
                <w:tcPr>
                  <w:tcW w:w="2449" w:type="dxa"/>
                  <w:vAlign w:val="center"/>
                </w:tcPr>
                <w:p w14:paraId="708FA051" w14:textId="77777777" w:rsidR="00D819F8" w:rsidRPr="00C7586B" w:rsidRDefault="00D819F8" w:rsidP="00FD0E50">
                  <w:pPr>
                    <w:pStyle w:val="a9"/>
                    <w:tabs>
                      <w:tab w:val="left" w:pos="1728"/>
                    </w:tabs>
                    <w:spacing w:line="0" w:lineRule="atLeast"/>
                    <w:ind w:left="0"/>
                    <w:jc w:val="center"/>
                    <w:rPr>
                      <w:rFonts w:ascii="標楷體" w:eastAsia="標楷體" w:hAnsi="標楷體" w:cs="標楷體"/>
                      <w:b/>
                      <w:color w:val="FF0000"/>
                      <w:sz w:val="28"/>
                      <w:szCs w:val="28"/>
                    </w:rPr>
                  </w:pPr>
                  <w:r>
                    <w:rPr>
                      <w:rFonts w:ascii="標楷體" w:eastAsia="標楷體" w:hAnsi="標楷體" w:cs="標楷體" w:hint="eastAsia"/>
                      <w:b/>
                      <w:color w:val="FF0000"/>
                      <w:sz w:val="28"/>
                      <w:szCs w:val="28"/>
                    </w:rPr>
                    <w:t>1,257萬7,816元</w:t>
                  </w:r>
                </w:p>
              </w:tc>
              <w:tc>
                <w:tcPr>
                  <w:tcW w:w="1843" w:type="dxa"/>
                  <w:vAlign w:val="center"/>
                </w:tcPr>
                <w:p w14:paraId="51063AA3" w14:textId="77777777" w:rsidR="00D819F8" w:rsidRDefault="00D819F8" w:rsidP="00FD0E50">
                  <w:pPr>
                    <w:pStyle w:val="a9"/>
                    <w:tabs>
                      <w:tab w:val="left" w:pos="1728"/>
                    </w:tabs>
                    <w:spacing w:line="0" w:lineRule="atLeast"/>
                    <w:ind w:left="0"/>
                    <w:jc w:val="center"/>
                    <w:rPr>
                      <w:rFonts w:ascii="標楷體" w:eastAsia="標楷體" w:hAnsi="標楷體" w:cs="標楷體"/>
                      <w:b/>
                      <w:color w:val="FF0000"/>
                      <w:sz w:val="28"/>
                      <w:szCs w:val="28"/>
                    </w:rPr>
                  </w:pPr>
                  <w:r w:rsidRPr="00FD0E50">
                    <w:rPr>
                      <w:rFonts w:ascii="標楷體" w:eastAsia="標楷體" w:hAnsi="標楷體" w:cs="標楷體" w:hint="eastAsia"/>
                      <w:b/>
                      <w:color w:val="FF0000"/>
                      <w:sz w:val="28"/>
                      <w:szCs w:val="28"/>
                    </w:rPr>
                    <w:t>4,970人次</w:t>
                  </w:r>
                </w:p>
              </w:tc>
            </w:tr>
          </w:tbl>
          <w:p w14:paraId="7CCDC046" w14:textId="77777777" w:rsidR="00D819F8" w:rsidRDefault="00D819F8" w:rsidP="00D819F8">
            <w:pPr>
              <w:pStyle w:val="a9"/>
              <w:widowControl/>
              <w:numPr>
                <w:ilvl w:val="0"/>
                <w:numId w:val="101"/>
              </w:numPr>
              <w:pBdr>
                <w:top w:val="nil"/>
                <w:left w:val="nil"/>
                <w:bottom w:val="nil"/>
                <w:right w:val="nil"/>
                <w:between w:val="nil"/>
              </w:pBdr>
              <w:tabs>
                <w:tab w:val="left" w:pos="709"/>
              </w:tabs>
              <w:spacing w:after="0" w:line="0" w:lineRule="atLeast"/>
              <w:ind w:left="694" w:hanging="658"/>
              <w:rPr>
                <w:rFonts w:ascii="標楷體" w:eastAsia="標楷體" w:hAnsi="標楷體"/>
                <w:b/>
                <w:sz w:val="28"/>
                <w:szCs w:val="28"/>
              </w:rPr>
            </w:pPr>
            <w:r w:rsidRPr="008A6E73">
              <w:rPr>
                <w:rFonts w:ascii="標楷體" w:eastAsia="標楷體" w:hAnsi="標楷體" w:cs="標楷體" w:hint="eastAsia"/>
                <w:b/>
                <w:bCs/>
                <w:color w:val="FF0000"/>
                <w:sz w:val="28"/>
                <w:szCs w:val="28"/>
              </w:rPr>
              <w:t>本局每年均透過公文、新媒體及校長會議等方式積極宣傳</w:t>
            </w:r>
            <w:r w:rsidRPr="008A6E73">
              <w:rPr>
                <w:rFonts w:ascii="標楷體" w:eastAsia="標楷體" w:hAnsi="標楷體" w:hint="eastAsia"/>
                <w:b/>
                <w:color w:val="FF0000"/>
                <w:sz w:val="28"/>
                <w:szCs w:val="28"/>
                <w:u w:val="single"/>
              </w:rPr>
              <w:t>相關文宣、服務據點、研習與工作坊等相關訊息</w:t>
            </w:r>
            <w:r w:rsidRPr="008A6E73">
              <w:rPr>
                <w:rFonts w:ascii="標楷體" w:eastAsia="標楷體" w:hAnsi="標楷體" w:hint="eastAsia"/>
                <w:b/>
                <w:sz w:val="28"/>
                <w:szCs w:val="28"/>
                <w:u w:val="single"/>
              </w:rPr>
              <w:t>，同時由各校將服務資訊公告於校園內及學校官方網站等平台。</w:t>
            </w:r>
            <w:r w:rsidRPr="008A6E73">
              <w:rPr>
                <w:rFonts w:ascii="標楷體" w:eastAsia="標楷體" w:hAnsi="標楷體" w:cs="標楷體" w:hint="eastAsia"/>
                <w:b/>
                <w:bCs/>
                <w:color w:val="000000"/>
                <w:sz w:val="28"/>
                <w:szCs w:val="28"/>
                <w:u w:val="single"/>
              </w:rPr>
              <w:t>倘遇特殊案件，本局亦主動提供申請管道，提供教師申請使用</w:t>
            </w:r>
            <w:r w:rsidRPr="008A6E73">
              <w:rPr>
                <w:rFonts w:ascii="標楷體" w:eastAsia="標楷體" w:hAnsi="標楷體" w:cs="標楷體" w:hint="eastAsia"/>
                <w:b/>
                <w:bCs/>
                <w:color w:val="000000"/>
                <w:sz w:val="28"/>
                <w:szCs w:val="28"/>
              </w:rPr>
              <w:t>。</w:t>
            </w:r>
            <w:r w:rsidRPr="008A6E73">
              <w:rPr>
                <w:rFonts w:ascii="標楷體" w:eastAsia="標楷體" w:hAnsi="標楷體" w:cs="標楷體" w:hint="eastAsia"/>
                <w:color w:val="000000"/>
                <w:sz w:val="28"/>
                <w:szCs w:val="28"/>
              </w:rPr>
              <w:t>教師可申請</w:t>
            </w:r>
            <w:r w:rsidRPr="008A6E73">
              <w:rPr>
                <w:rFonts w:ascii="標楷體" w:eastAsia="標楷體" w:hAnsi="標楷體" w:hint="eastAsia"/>
                <w:color w:val="FF0000"/>
                <w:sz w:val="28"/>
                <w:szCs w:val="28"/>
                <w:u w:val="single"/>
              </w:rPr>
              <w:t>個</w:t>
            </w:r>
            <w:r w:rsidRPr="008A6E73">
              <w:rPr>
                <w:rFonts w:ascii="標楷體" w:eastAsia="標楷體" w:hAnsi="標楷體" w:hint="eastAsia"/>
                <w:b/>
                <w:bCs/>
                <w:color w:val="FF0000"/>
                <w:sz w:val="28"/>
                <w:szCs w:val="28"/>
                <w:u w:val="single"/>
              </w:rPr>
              <w:t>別諮商、團體諮商、危機事件安心服務、心理健康研習活動</w:t>
            </w:r>
            <w:r w:rsidRPr="008A6E73">
              <w:rPr>
                <w:rFonts w:ascii="標楷體" w:eastAsia="標楷體" w:hAnsi="標楷體" w:hint="eastAsia"/>
                <w:b/>
                <w:bCs/>
                <w:sz w:val="28"/>
                <w:szCs w:val="28"/>
              </w:rPr>
              <w:t>等多元服務</w:t>
            </w:r>
            <w:r w:rsidRPr="008A6E73">
              <w:rPr>
                <w:rFonts w:ascii="標楷體" w:eastAsia="標楷體" w:hAnsi="標楷體" w:hint="eastAsia"/>
                <w:b/>
                <w:sz w:val="28"/>
                <w:szCs w:val="28"/>
                <w:u w:val="single"/>
              </w:rPr>
              <w:t>使教師與校園完善心理健康支持與服務管道</w:t>
            </w:r>
            <w:r w:rsidRPr="008A6E73">
              <w:rPr>
                <w:rFonts w:ascii="標楷體" w:eastAsia="標楷體" w:hAnsi="標楷體" w:hint="eastAsia"/>
                <w:b/>
                <w:sz w:val="28"/>
                <w:szCs w:val="28"/>
              </w:rPr>
              <w:t>。</w:t>
            </w:r>
          </w:p>
          <w:p w14:paraId="7C562773" w14:textId="77777777" w:rsidR="00D819F8" w:rsidRPr="00FD0E50" w:rsidRDefault="00D819F8" w:rsidP="00D819F8">
            <w:pPr>
              <w:pStyle w:val="a9"/>
              <w:widowControl/>
              <w:numPr>
                <w:ilvl w:val="0"/>
                <w:numId w:val="101"/>
              </w:numPr>
              <w:pBdr>
                <w:top w:val="nil"/>
                <w:left w:val="nil"/>
                <w:bottom w:val="nil"/>
                <w:right w:val="nil"/>
                <w:between w:val="nil"/>
              </w:pBdr>
              <w:tabs>
                <w:tab w:val="left" w:pos="709"/>
              </w:tabs>
              <w:spacing w:after="0" w:line="0" w:lineRule="atLeast"/>
              <w:ind w:left="694" w:hanging="658"/>
              <w:rPr>
                <w:rFonts w:ascii="標楷體" w:eastAsia="標楷體" w:hAnsi="標楷體"/>
                <w:b/>
                <w:sz w:val="28"/>
                <w:szCs w:val="28"/>
              </w:rPr>
            </w:pPr>
            <w:r w:rsidRPr="00FD0E50">
              <w:rPr>
                <w:rFonts w:ascii="標楷體" w:eastAsia="標楷體" w:hAnsi="標楷體"/>
                <w:b/>
                <w:sz w:val="28"/>
                <w:szCs w:val="28"/>
                <w:u w:val="single"/>
              </w:rPr>
              <w:t>亦</w:t>
            </w:r>
            <w:r w:rsidRPr="008A6E73">
              <w:rPr>
                <w:rFonts w:ascii="標楷體" w:eastAsia="標楷體" w:hAnsi="標楷體" w:hint="eastAsia"/>
                <w:b/>
                <w:color w:val="FF0000"/>
                <w:sz w:val="28"/>
                <w:szCs w:val="28"/>
                <w:u w:val="single"/>
              </w:rPr>
              <w:t>透過新北市教師會、新北市中小學校長協會</w:t>
            </w:r>
            <w:r w:rsidRPr="008A6E73">
              <w:rPr>
                <w:rFonts w:ascii="標楷體" w:eastAsia="標楷體" w:hAnsi="標楷體" w:hint="eastAsia"/>
                <w:b/>
                <w:sz w:val="28"/>
                <w:szCs w:val="28"/>
              </w:rPr>
              <w:t>等單位</w:t>
            </w:r>
            <w:r w:rsidRPr="008A6E73">
              <w:rPr>
                <w:rFonts w:ascii="標楷體" w:eastAsia="標楷體" w:hAnsi="標楷體" w:hint="eastAsia"/>
                <w:b/>
                <w:sz w:val="28"/>
                <w:szCs w:val="28"/>
                <w:u w:val="single"/>
              </w:rPr>
              <w:t>共同</w:t>
            </w:r>
            <w:r w:rsidRPr="008A6E73">
              <w:rPr>
                <w:rFonts w:ascii="標楷體" w:eastAsia="標楷體" w:hAnsi="標楷體" w:hint="eastAsia"/>
                <w:b/>
                <w:color w:val="FF0000"/>
                <w:sz w:val="28"/>
                <w:szCs w:val="28"/>
                <w:u w:val="single"/>
              </w:rPr>
              <w:t>協助宣導</w:t>
            </w:r>
            <w:r w:rsidRPr="008A6E73">
              <w:rPr>
                <w:rFonts w:ascii="標楷體" w:eastAsia="標楷體" w:hAnsi="標楷體" w:hint="eastAsia"/>
                <w:b/>
                <w:sz w:val="28"/>
                <w:szCs w:val="28"/>
              </w:rPr>
              <w:t>，並</w:t>
            </w:r>
            <w:r w:rsidRPr="00B30726">
              <w:rPr>
                <w:rFonts w:ascii="標楷體" w:eastAsia="標楷體" w:hAnsi="標楷體" w:hint="eastAsia"/>
                <w:b/>
                <w:color w:val="0F9ED5" w:themeColor="accent4"/>
                <w:sz w:val="28"/>
                <w:szCs w:val="28"/>
                <w:u w:val="single"/>
              </w:rPr>
              <w:t>結合新北市衛生局</w:t>
            </w:r>
            <w:r w:rsidRPr="00B30726">
              <w:rPr>
                <w:rFonts w:ascii="標楷體" w:eastAsia="標楷體" w:hAnsi="標楷體" w:hint="eastAsia"/>
                <w:b/>
                <w:color w:val="0F9ED5" w:themeColor="accent4"/>
                <w:sz w:val="28"/>
                <w:szCs w:val="28"/>
              </w:rPr>
              <w:t>（心理衛生科、社區心理衛生中心）與</w:t>
            </w:r>
            <w:r w:rsidRPr="00B30726">
              <w:rPr>
                <w:rFonts w:ascii="標楷體" w:eastAsia="標楷體" w:hAnsi="標楷體" w:hint="eastAsia"/>
                <w:b/>
                <w:color w:val="0F9ED5" w:themeColor="accent4"/>
                <w:sz w:val="28"/>
                <w:szCs w:val="28"/>
                <w:u w:val="single"/>
              </w:rPr>
              <w:t>衛生福利部心理</w:t>
            </w:r>
            <w:proofErr w:type="gramStart"/>
            <w:r w:rsidRPr="00B30726">
              <w:rPr>
                <w:rFonts w:ascii="標楷體" w:eastAsia="標楷體" w:hAnsi="標楷體" w:hint="eastAsia"/>
                <w:b/>
                <w:color w:val="0F9ED5" w:themeColor="accent4"/>
                <w:sz w:val="28"/>
                <w:szCs w:val="28"/>
                <w:u w:val="single"/>
              </w:rPr>
              <w:t>健康司</w:t>
            </w:r>
            <w:proofErr w:type="gramEnd"/>
            <w:r w:rsidRPr="00B30726">
              <w:rPr>
                <w:rFonts w:ascii="標楷體" w:eastAsia="標楷體" w:hAnsi="標楷體" w:hint="eastAsia"/>
                <w:b/>
                <w:color w:val="0F9ED5" w:themeColor="accent4"/>
                <w:sz w:val="28"/>
                <w:szCs w:val="28"/>
              </w:rPr>
              <w:t>（心理健康促進）等專業單位之資源</w:t>
            </w:r>
            <w:r w:rsidRPr="008A6E73">
              <w:rPr>
                <w:rFonts w:ascii="標楷體" w:eastAsia="標楷體" w:hAnsi="標楷體" w:hint="eastAsia"/>
                <w:b/>
                <w:sz w:val="28"/>
                <w:szCs w:val="28"/>
              </w:rPr>
              <w:t>。</w:t>
            </w:r>
          </w:p>
        </w:tc>
      </w:tr>
    </w:tbl>
    <w:p w14:paraId="4581FB61" w14:textId="77777777" w:rsidR="00D819F8"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color w:val="000000"/>
          <w:sz w:val="28"/>
          <w:szCs w:val="28"/>
        </w:rPr>
      </w:pPr>
      <w:r w:rsidRPr="005F43DA">
        <w:rPr>
          <w:rFonts w:ascii="標楷體" w:eastAsia="標楷體" w:hAnsi="標楷體" w:cs="標楷體" w:hint="eastAsia"/>
          <w:color w:val="000000"/>
          <w:sz w:val="28"/>
          <w:szCs w:val="28"/>
        </w:rPr>
        <w:t>服務</w:t>
      </w:r>
      <w:r>
        <w:rPr>
          <w:rFonts w:ascii="標楷體" w:eastAsia="標楷體" w:hAnsi="標楷體" w:cs="標楷體" w:hint="eastAsia"/>
          <w:color w:val="000000"/>
          <w:sz w:val="28"/>
          <w:szCs w:val="28"/>
        </w:rPr>
        <w:t>說明：</w:t>
      </w:r>
    </w:p>
    <w:p w14:paraId="26958D82" w14:textId="77777777" w:rsidR="00D819F8" w:rsidRPr="00207AAE" w:rsidRDefault="00D819F8" w:rsidP="00D819F8">
      <w:pPr>
        <w:pStyle w:val="a9"/>
        <w:numPr>
          <w:ilvl w:val="0"/>
          <w:numId w:val="103"/>
        </w:numPr>
        <w:pBdr>
          <w:top w:val="nil"/>
          <w:left w:val="nil"/>
          <w:bottom w:val="nil"/>
          <w:right w:val="nil"/>
          <w:between w:val="nil"/>
        </w:pBdr>
        <w:tabs>
          <w:tab w:val="left" w:pos="567"/>
        </w:tabs>
        <w:spacing w:after="0" w:line="480" w:lineRule="exact"/>
        <w:ind w:left="709" w:hanging="567"/>
        <w:contextualSpacing w:val="0"/>
        <w:rPr>
          <w:rFonts w:ascii="標楷體" w:eastAsia="標楷體" w:hAnsi="標楷體" w:cs="標楷體"/>
          <w:color w:val="000000"/>
          <w:sz w:val="28"/>
          <w:szCs w:val="28"/>
        </w:rPr>
      </w:pPr>
      <w:r w:rsidRPr="00207AAE">
        <w:rPr>
          <w:rFonts w:ascii="標楷體" w:eastAsia="標楷體" w:hAnsi="標楷體" w:cs="標楷體" w:hint="eastAsia"/>
          <w:color w:val="000000"/>
          <w:sz w:val="28"/>
          <w:szCs w:val="28"/>
        </w:rPr>
        <w:t>服務</w:t>
      </w:r>
      <w:r w:rsidRPr="00207AAE">
        <w:rPr>
          <w:rFonts w:ascii="標楷體" w:eastAsia="標楷體" w:hAnsi="標楷體" w:hint="eastAsia"/>
          <w:sz w:val="28"/>
          <w:szCs w:val="28"/>
        </w:rPr>
        <w:t>的對象</w:t>
      </w:r>
      <w:r w:rsidRPr="00207AAE">
        <w:rPr>
          <w:rFonts w:ascii="標楷體" w:eastAsia="標楷體" w:hAnsi="標楷體" w:cs="標楷體"/>
          <w:color w:val="000000"/>
          <w:sz w:val="28"/>
          <w:szCs w:val="28"/>
        </w:rPr>
        <w:t>：</w:t>
      </w:r>
      <w:r w:rsidRPr="00207AAE">
        <w:rPr>
          <w:rFonts w:ascii="標楷體" w:eastAsia="標楷體" w:hAnsi="標楷體" w:hint="eastAsia"/>
          <w:sz w:val="28"/>
          <w:szCs w:val="28"/>
        </w:rPr>
        <w:t>從高中職以下公私立教師、代理教師及校長，到公立幼兒園的教保服務人員</w:t>
      </w:r>
      <w:r w:rsidRPr="00207AAE">
        <w:rPr>
          <w:rFonts w:ascii="標楷體" w:eastAsia="標楷體" w:hAnsi="標楷體" w:hint="eastAsia"/>
          <w:b/>
          <w:bCs/>
          <w:color w:val="7030A0"/>
          <w:sz w:val="28"/>
          <w:szCs w:val="28"/>
        </w:rPr>
        <w:t>。</w:t>
      </w:r>
    </w:p>
    <w:p w14:paraId="526282D3" w14:textId="77777777" w:rsidR="00D819F8" w:rsidRPr="00207AAE" w:rsidRDefault="00D819F8" w:rsidP="00D819F8">
      <w:pPr>
        <w:pStyle w:val="a9"/>
        <w:numPr>
          <w:ilvl w:val="0"/>
          <w:numId w:val="103"/>
        </w:numPr>
        <w:pBdr>
          <w:top w:val="nil"/>
          <w:left w:val="nil"/>
          <w:bottom w:val="nil"/>
          <w:right w:val="nil"/>
          <w:between w:val="nil"/>
        </w:pBdr>
        <w:tabs>
          <w:tab w:val="left" w:pos="567"/>
        </w:tabs>
        <w:spacing w:after="0" w:line="480" w:lineRule="exact"/>
        <w:ind w:left="709" w:hanging="567"/>
        <w:contextualSpacing w:val="0"/>
        <w:rPr>
          <w:rFonts w:ascii="標楷體" w:eastAsia="標楷體" w:hAnsi="標楷體" w:cs="標楷體"/>
          <w:color w:val="000000"/>
          <w:sz w:val="28"/>
          <w:szCs w:val="28"/>
        </w:rPr>
      </w:pPr>
      <w:r w:rsidRPr="00207AAE">
        <w:rPr>
          <w:rFonts w:ascii="標楷體" w:eastAsia="標楷體" w:hAnsi="標楷體" w:hint="eastAsia"/>
          <w:sz w:val="28"/>
          <w:szCs w:val="28"/>
        </w:rPr>
        <w:t>服務內容：提供「個別諮商（諮詢）」、「伴侶諮商（諮詢）」、「教師研習專業成長課程」及「經驗性工作坊及教師支持團體」等多元服務模式。</w:t>
      </w:r>
    </w:p>
    <w:p w14:paraId="2841C740" w14:textId="77777777" w:rsidR="00D819F8" w:rsidRPr="002D6471"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color w:val="000000"/>
          <w:sz w:val="28"/>
          <w:szCs w:val="28"/>
        </w:rPr>
      </w:pPr>
      <w:r>
        <w:rPr>
          <w:rFonts w:ascii="標楷體" w:eastAsia="標楷體" w:hAnsi="標楷體" w:hint="eastAsia"/>
          <w:color w:val="000000" w:themeColor="text1"/>
          <w:sz w:val="28"/>
          <w:szCs w:val="28"/>
        </w:rPr>
        <w:t>本市</w:t>
      </w:r>
      <w:r w:rsidRPr="00E50C11">
        <w:rPr>
          <w:rFonts w:ascii="標楷體" w:eastAsia="標楷體" w:hAnsi="標楷體" w:hint="eastAsia"/>
          <w:sz w:val="28"/>
          <w:szCs w:val="28"/>
        </w:rPr>
        <w:t>教師諮商輔導支持系統</w:t>
      </w:r>
      <w:r>
        <w:rPr>
          <w:rFonts w:ascii="標楷體" w:eastAsia="標楷體" w:hAnsi="標楷體" w:hint="eastAsia"/>
          <w:sz w:val="28"/>
          <w:szCs w:val="28"/>
        </w:rPr>
        <w:t>特</w:t>
      </w:r>
      <w:r w:rsidRPr="002D6471">
        <w:rPr>
          <w:rFonts w:ascii="標楷體" w:eastAsia="標楷體" w:hAnsi="標楷體" w:hint="eastAsia"/>
          <w:color w:val="000000" w:themeColor="text1"/>
          <w:sz w:val="28"/>
          <w:szCs w:val="28"/>
        </w:rPr>
        <w:t>色</w:t>
      </w:r>
      <w:r>
        <w:rPr>
          <w:rFonts w:ascii="標楷體" w:eastAsia="標楷體" w:hAnsi="標楷體" w:hint="eastAsia"/>
          <w:color w:val="000000" w:themeColor="text1"/>
          <w:sz w:val="28"/>
          <w:szCs w:val="28"/>
        </w:rPr>
        <w:t>如下：</w:t>
      </w:r>
    </w:p>
    <w:p w14:paraId="7E85999E"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color w:val="000000"/>
          <w:sz w:val="28"/>
          <w:szCs w:val="28"/>
        </w:rPr>
      </w:pPr>
      <w:r>
        <w:rPr>
          <w:rFonts w:ascii="標楷體" w:eastAsia="標楷體" w:hAnsi="標楷體" w:cs="標楷體" w:hint="eastAsia"/>
          <w:b/>
          <w:color w:val="FF0000"/>
          <w:sz w:val="28"/>
          <w:szCs w:val="28"/>
        </w:rPr>
        <w:t>專業與安心的服務：</w:t>
      </w:r>
      <w:r w:rsidRPr="00651BC6">
        <w:rPr>
          <w:rFonts w:ascii="標楷體" w:eastAsia="標楷體" w:hAnsi="標楷體" w:hint="eastAsia"/>
          <w:sz w:val="28"/>
          <w:szCs w:val="28"/>
        </w:rPr>
        <w:t>與非政府單位「國立</w:t>
      </w:r>
      <w:proofErr w:type="gramStart"/>
      <w:r w:rsidRPr="00651BC6">
        <w:rPr>
          <w:rFonts w:ascii="標楷體" w:eastAsia="標楷體" w:hAnsi="標楷體" w:hint="eastAsia"/>
          <w:sz w:val="28"/>
          <w:szCs w:val="28"/>
        </w:rPr>
        <w:t>臺</w:t>
      </w:r>
      <w:proofErr w:type="gramEnd"/>
      <w:r w:rsidRPr="00651BC6">
        <w:rPr>
          <w:rFonts w:ascii="標楷體" w:eastAsia="標楷體" w:hAnsi="標楷體" w:hint="eastAsia"/>
          <w:sz w:val="28"/>
          <w:szCs w:val="28"/>
        </w:rPr>
        <w:t>北教育大學-心理諮商暨健康促進研</w:t>
      </w:r>
      <w:r w:rsidRPr="00651BC6">
        <w:rPr>
          <w:rFonts w:ascii="標楷體" w:eastAsia="標楷體" w:hAnsi="標楷體" w:hint="eastAsia"/>
          <w:sz w:val="28"/>
          <w:szCs w:val="28"/>
        </w:rPr>
        <w:lastRenderedPageBreak/>
        <w:t>究中心合作」，</w:t>
      </w:r>
      <w:r w:rsidRPr="00651BC6">
        <w:rPr>
          <w:rFonts w:ascii="標楷體" w:eastAsia="標楷體" w:hAnsi="標楷體"/>
          <w:sz w:val="28"/>
          <w:szCs w:val="28"/>
        </w:rPr>
        <w:t>非政府單位，</w:t>
      </w:r>
      <w:r w:rsidRPr="00651BC6">
        <w:rPr>
          <w:rFonts w:ascii="標楷體" w:eastAsia="標楷體" w:hAnsi="標楷體" w:hint="eastAsia"/>
          <w:sz w:val="28"/>
          <w:szCs w:val="28"/>
        </w:rPr>
        <w:t>秉持保密原則，教師更安心。</w:t>
      </w:r>
    </w:p>
    <w:p w14:paraId="66634B84" w14:textId="77777777" w:rsidR="00D819F8" w:rsidRPr="00360557"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color w:val="000000" w:themeColor="text1"/>
          <w:sz w:val="28"/>
          <w:szCs w:val="28"/>
        </w:rPr>
      </w:pPr>
      <w:r w:rsidRPr="00651BC6">
        <w:rPr>
          <w:rFonts w:ascii="標楷體" w:eastAsia="標楷體" w:hAnsi="標楷體"/>
          <w:b/>
          <w:color w:val="FF0000"/>
          <w:sz w:val="28"/>
          <w:szCs w:val="28"/>
        </w:rPr>
        <w:t>服務據點在地化</w:t>
      </w:r>
      <w:r w:rsidRPr="00651BC6">
        <w:rPr>
          <w:rFonts w:ascii="標楷體" w:eastAsia="標楷體" w:hAnsi="標楷體" w:hint="eastAsia"/>
          <w:b/>
          <w:color w:val="FF0000"/>
          <w:sz w:val="28"/>
          <w:szCs w:val="28"/>
        </w:rPr>
        <w:t>、普及化：</w:t>
      </w:r>
      <w:r>
        <w:rPr>
          <w:rFonts w:ascii="標楷體" w:eastAsia="標楷體" w:hAnsi="標楷體" w:hint="eastAsia"/>
          <w:sz w:val="28"/>
          <w:szCs w:val="28"/>
          <w:u w:val="single"/>
        </w:rPr>
        <w:t>由113年</w:t>
      </w:r>
      <w:r w:rsidRPr="00AB5D91">
        <w:rPr>
          <w:rFonts w:ascii="標楷體" w:eastAsia="標楷體" w:hAnsi="標楷體"/>
          <w:sz w:val="28"/>
          <w:szCs w:val="28"/>
          <w:u w:val="single"/>
        </w:rPr>
        <w:t>6所合作諮商所</w:t>
      </w:r>
      <w:r>
        <w:rPr>
          <w:rFonts w:ascii="標楷體" w:eastAsia="標楷體" w:hAnsi="標楷體" w:hint="eastAsia"/>
          <w:sz w:val="28"/>
          <w:szCs w:val="28"/>
          <w:u w:val="single"/>
        </w:rPr>
        <w:t>，114年增加為9所</w:t>
      </w:r>
      <w:r w:rsidRPr="00AB5D91">
        <w:rPr>
          <w:rFonts w:ascii="標楷體" w:eastAsia="標楷體" w:hAnsi="標楷體" w:hint="eastAsia"/>
          <w:sz w:val="28"/>
          <w:szCs w:val="28"/>
          <w:u w:val="single"/>
        </w:rPr>
        <w:t>，分別在6條不同捷運路線上</w:t>
      </w:r>
      <w:r w:rsidRPr="00AB5D91">
        <w:rPr>
          <w:rFonts w:ascii="標楷體" w:eastAsia="標楷體" w:hAnsi="標楷體" w:hint="eastAsia"/>
          <w:sz w:val="28"/>
          <w:szCs w:val="28"/>
        </w:rPr>
        <w:t>，</w:t>
      </w:r>
      <w:r w:rsidRPr="00AB5D91">
        <w:rPr>
          <w:rFonts w:ascii="標楷體" w:eastAsia="標楷體" w:hAnsi="標楷體"/>
          <w:sz w:val="28"/>
          <w:szCs w:val="28"/>
        </w:rPr>
        <w:t>教師可就交通距離選擇諮商所</w:t>
      </w:r>
      <w:r w:rsidRPr="00AB5D91">
        <w:rPr>
          <w:rFonts w:ascii="標楷體" w:eastAsia="標楷體" w:hAnsi="標楷體" w:hint="eastAsia"/>
          <w:sz w:val="28"/>
          <w:szCs w:val="28"/>
        </w:rPr>
        <w:t>。</w:t>
      </w:r>
      <w:r>
        <w:rPr>
          <w:rFonts w:ascii="標楷體" w:eastAsia="標楷體" w:hAnsi="標楷體" w:hint="eastAsia"/>
          <w:sz w:val="28"/>
          <w:szCs w:val="28"/>
        </w:rPr>
        <w:t>(</w:t>
      </w:r>
      <w:r w:rsidRPr="00D2092A">
        <w:rPr>
          <w:rFonts w:ascii="標楷體" w:eastAsia="標楷體" w:hAnsi="標楷體" w:hint="eastAsia"/>
          <w:sz w:val="28"/>
          <w:szCs w:val="28"/>
        </w:rPr>
        <w:t>1.</w:t>
      </w:r>
      <w:proofErr w:type="gramStart"/>
      <w:r w:rsidRPr="00D2092A">
        <w:rPr>
          <w:rFonts w:ascii="標楷體" w:eastAsia="標楷體" w:hAnsi="標楷體" w:hint="eastAsia"/>
          <w:sz w:val="28"/>
          <w:szCs w:val="28"/>
        </w:rPr>
        <w:t>沐心心理</w:t>
      </w:r>
      <w:proofErr w:type="gramEnd"/>
      <w:r w:rsidRPr="00D2092A">
        <w:rPr>
          <w:rFonts w:ascii="標楷體" w:eastAsia="標楷體" w:hAnsi="標楷體" w:hint="eastAsia"/>
          <w:sz w:val="28"/>
          <w:szCs w:val="28"/>
        </w:rPr>
        <w:t>諮商所-紅樹林捷運站(淡水信義線)、2.點心語心理諮商所-台北橋站(中和</w:t>
      </w:r>
      <w:proofErr w:type="gramStart"/>
      <w:r w:rsidRPr="00D2092A">
        <w:rPr>
          <w:rFonts w:ascii="標楷體" w:eastAsia="標楷體" w:hAnsi="標楷體" w:hint="eastAsia"/>
          <w:sz w:val="28"/>
          <w:szCs w:val="28"/>
        </w:rPr>
        <w:t>新蘆線</w:t>
      </w:r>
      <w:proofErr w:type="gramEnd"/>
      <w:r w:rsidRPr="00D2092A">
        <w:rPr>
          <w:rFonts w:ascii="標楷體" w:eastAsia="標楷體" w:hAnsi="標楷體" w:hint="eastAsia"/>
          <w:sz w:val="28"/>
          <w:szCs w:val="28"/>
        </w:rPr>
        <w:t>)、3.</w:t>
      </w:r>
      <w:proofErr w:type="gramStart"/>
      <w:r w:rsidRPr="00D2092A">
        <w:rPr>
          <w:rFonts w:ascii="標楷體" w:eastAsia="標楷體" w:hAnsi="標楷體" w:hint="eastAsia"/>
          <w:sz w:val="28"/>
          <w:szCs w:val="28"/>
        </w:rPr>
        <w:t>小宅心理</w:t>
      </w:r>
      <w:proofErr w:type="gramEnd"/>
      <w:r w:rsidRPr="00D2092A">
        <w:rPr>
          <w:rFonts w:ascii="標楷體" w:eastAsia="標楷體" w:hAnsi="標楷體" w:hint="eastAsia"/>
          <w:sz w:val="28"/>
          <w:szCs w:val="28"/>
        </w:rPr>
        <w:t>諮商所-板橋站(板南線)、4.蛹之生心理諮商所-永安市場站(中和</w:t>
      </w:r>
      <w:proofErr w:type="gramStart"/>
      <w:r w:rsidRPr="00D2092A">
        <w:rPr>
          <w:rFonts w:ascii="標楷體" w:eastAsia="標楷體" w:hAnsi="標楷體" w:hint="eastAsia"/>
          <w:sz w:val="28"/>
          <w:szCs w:val="28"/>
        </w:rPr>
        <w:t>新蘆線</w:t>
      </w:r>
      <w:proofErr w:type="gramEnd"/>
      <w:r w:rsidRPr="00D2092A">
        <w:rPr>
          <w:rFonts w:ascii="標楷體" w:eastAsia="標楷體" w:hAnsi="標楷體" w:hint="eastAsia"/>
          <w:sz w:val="28"/>
          <w:szCs w:val="28"/>
        </w:rPr>
        <w:t>)、5.芳蘭心理諮商所-科技大樓站(</w:t>
      </w:r>
      <w:proofErr w:type="gramStart"/>
      <w:r w:rsidRPr="00D2092A">
        <w:rPr>
          <w:rFonts w:ascii="標楷體" w:eastAsia="標楷體" w:hAnsi="標楷體" w:hint="eastAsia"/>
          <w:sz w:val="28"/>
          <w:szCs w:val="28"/>
        </w:rPr>
        <w:t>文湖線</w:t>
      </w:r>
      <w:proofErr w:type="gramEnd"/>
      <w:r w:rsidRPr="00D2092A">
        <w:rPr>
          <w:rFonts w:ascii="標楷體" w:eastAsia="標楷體" w:hAnsi="標楷體" w:hint="eastAsia"/>
          <w:sz w:val="28"/>
          <w:szCs w:val="28"/>
        </w:rPr>
        <w:t>)、6.</w:t>
      </w:r>
      <w:proofErr w:type="gramStart"/>
      <w:r w:rsidRPr="00D2092A">
        <w:rPr>
          <w:rFonts w:ascii="標楷體" w:eastAsia="標楷體" w:hAnsi="標楷體" w:hint="eastAsia"/>
          <w:sz w:val="28"/>
          <w:szCs w:val="28"/>
        </w:rPr>
        <w:t>芸</w:t>
      </w:r>
      <w:proofErr w:type="gramEnd"/>
      <w:r w:rsidRPr="00D2092A">
        <w:rPr>
          <w:rFonts w:ascii="標楷體" w:eastAsia="標楷體" w:hAnsi="標楷體" w:hint="eastAsia"/>
          <w:sz w:val="28"/>
          <w:szCs w:val="28"/>
        </w:rPr>
        <w:t>光心理諮商所-新店區公所站(松山新店線)</w:t>
      </w:r>
      <w:r>
        <w:rPr>
          <w:rFonts w:ascii="標楷體" w:eastAsia="標楷體" w:hAnsi="標楷體" w:hint="eastAsia"/>
          <w:sz w:val="28"/>
          <w:szCs w:val="28"/>
        </w:rPr>
        <w:t>7.</w:t>
      </w:r>
      <w:r w:rsidRPr="00C85778">
        <w:rPr>
          <w:rFonts w:ascii="微軟正黑體" w:eastAsia="微軟正黑體" w:cs="微軟正黑體" w:hint="eastAsia"/>
          <w:b/>
          <w:bCs/>
          <w:color w:val="000000"/>
          <w:sz w:val="36"/>
          <w:szCs w:val="36"/>
        </w:rPr>
        <w:t xml:space="preserve"> </w:t>
      </w:r>
      <w:proofErr w:type="gramStart"/>
      <w:r w:rsidRPr="00C85778">
        <w:rPr>
          <w:rFonts w:ascii="標楷體" w:eastAsia="標楷體" w:hAnsi="標楷體" w:hint="eastAsia"/>
          <w:b/>
          <w:bCs/>
          <w:sz w:val="28"/>
          <w:szCs w:val="28"/>
        </w:rPr>
        <w:t>予諾心理</w:t>
      </w:r>
      <w:proofErr w:type="gramEnd"/>
      <w:r w:rsidRPr="00C85778">
        <w:rPr>
          <w:rFonts w:ascii="標楷體" w:eastAsia="標楷體" w:hAnsi="標楷體" w:hint="eastAsia"/>
          <w:b/>
          <w:bCs/>
          <w:sz w:val="28"/>
          <w:szCs w:val="28"/>
        </w:rPr>
        <w:t>諮商所</w:t>
      </w:r>
      <w:r w:rsidRPr="00D2092A">
        <w:rPr>
          <w:rFonts w:ascii="標楷體" w:eastAsia="標楷體" w:hAnsi="標楷體" w:hint="eastAsia"/>
          <w:sz w:val="28"/>
          <w:szCs w:val="28"/>
        </w:rPr>
        <w:t>-</w:t>
      </w:r>
      <w:r>
        <w:rPr>
          <w:rFonts w:ascii="標楷體" w:eastAsia="標楷體" w:hAnsi="標楷體" w:hint="eastAsia"/>
          <w:sz w:val="28"/>
          <w:szCs w:val="28"/>
        </w:rPr>
        <w:t>長庚醫院</w:t>
      </w:r>
      <w:r w:rsidRPr="00D2092A">
        <w:rPr>
          <w:rFonts w:ascii="標楷體" w:eastAsia="標楷體" w:hAnsi="標楷體" w:hint="eastAsia"/>
          <w:sz w:val="28"/>
          <w:szCs w:val="28"/>
        </w:rPr>
        <w:t>站(</w:t>
      </w:r>
      <w:r>
        <w:rPr>
          <w:rFonts w:ascii="標楷體" w:eastAsia="標楷體" w:hAnsi="標楷體" w:hint="eastAsia"/>
          <w:sz w:val="28"/>
          <w:szCs w:val="28"/>
        </w:rPr>
        <w:t>機場捷運</w:t>
      </w:r>
      <w:r w:rsidRPr="00D2092A">
        <w:rPr>
          <w:rFonts w:ascii="標楷體" w:eastAsia="標楷體" w:hAnsi="標楷體" w:hint="eastAsia"/>
          <w:sz w:val="28"/>
          <w:szCs w:val="28"/>
        </w:rPr>
        <w:t>線)</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)8.</w:t>
      </w:r>
      <w:proofErr w:type="gramStart"/>
      <w:r w:rsidRPr="00C85778">
        <w:rPr>
          <w:rFonts w:ascii="標楷體" w:eastAsia="標楷體" w:hAnsi="標楷體" w:hint="eastAsia"/>
          <w:b/>
          <w:bCs/>
          <w:sz w:val="28"/>
          <w:szCs w:val="28"/>
        </w:rPr>
        <w:t>芸</w:t>
      </w:r>
      <w:proofErr w:type="gramEnd"/>
      <w:r w:rsidRPr="00C85778">
        <w:rPr>
          <w:rFonts w:ascii="標楷體" w:eastAsia="標楷體" w:hAnsi="標楷體" w:hint="eastAsia"/>
          <w:b/>
          <w:bCs/>
          <w:sz w:val="28"/>
          <w:szCs w:val="28"/>
        </w:rPr>
        <w:t>光心理諮商所</w:t>
      </w:r>
      <w:r w:rsidRPr="00D2092A">
        <w:rPr>
          <w:rFonts w:ascii="標楷體" w:eastAsia="標楷體" w:hAnsi="標楷體" w:hint="eastAsia"/>
          <w:sz w:val="28"/>
          <w:szCs w:val="28"/>
        </w:rPr>
        <w:t>-</w:t>
      </w:r>
      <w:r>
        <w:rPr>
          <w:rFonts w:ascii="標楷體" w:eastAsia="標楷體" w:hAnsi="標楷體" w:hint="eastAsia"/>
          <w:sz w:val="28"/>
          <w:szCs w:val="28"/>
        </w:rPr>
        <w:t>新店區公所</w:t>
      </w:r>
      <w:r w:rsidRPr="00D2092A">
        <w:rPr>
          <w:rFonts w:ascii="標楷體" w:eastAsia="標楷體" w:hAnsi="標楷體" w:hint="eastAsia"/>
          <w:sz w:val="28"/>
          <w:szCs w:val="28"/>
        </w:rPr>
        <w:t>站(</w:t>
      </w:r>
      <w:r>
        <w:rPr>
          <w:rFonts w:ascii="標楷體" w:eastAsia="標楷體" w:hAnsi="標楷體" w:hint="eastAsia"/>
          <w:sz w:val="28"/>
          <w:szCs w:val="28"/>
        </w:rPr>
        <w:t>松山新店</w:t>
      </w:r>
      <w:r w:rsidRPr="00D2092A">
        <w:rPr>
          <w:rFonts w:ascii="標楷體" w:eastAsia="標楷體" w:hAnsi="標楷體" w:hint="eastAsia"/>
          <w:sz w:val="28"/>
          <w:szCs w:val="28"/>
        </w:rPr>
        <w:t>線)</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)9.</w:t>
      </w:r>
      <w:r w:rsidRPr="00F85126">
        <w:rPr>
          <w:rFonts w:ascii="微軟正黑體" w:eastAsia="微軟正黑體" w:cs="微軟正黑體" w:hint="eastAsia"/>
          <w:b/>
          <w:bCs/>
          <w:color w:val="000000"/>
          <w:sz w:val="36"/>
          <w:szCs w:val="36"/>
        </w:rPr>
        <w:t xml:space="preserve"> </w:t>
      </w:r>
      <w:r w:rsidRPr="00F85126">
        <w:rPr>
          <w:rFonts w:ascii="標楷體" w:eastAsia="標楷體" w:hAnsi="標楷體" w:hint="eastAsia"/>
          <w:b/>
          <w:bCs/>
          <w:sz w:val="28"/>
          <w:szCs w:val="28"/>
        </w:rPr>
        <w:t>愛芮思心理</w:t>
      </w:r>
      <w:proofErr w:type="gramStart"/>
      <w:r w:rsidRPr="00F85126">
        <w:rPr>
          <w:rFonts w:ascii="標楷體" w:eastAsia="標楷體" w:hAnsi="標楷體" w:hint="eastAsia"/>
          <w:b/>
          <w:bCs/>
          <w:sz w:val="28"/>
          <w:szCs w:val="28"/>
        </w:rPr>
        <w:t>諮商所</w:t>
      </w:r>
      <w:r w:rsidRPr="00D2092A">
        <w:rPr>
          <w:rFonts w:ascii="標楷體" w:eastAsia="標楷體" w:hAnsi="標楷體" w:hint="eastAsia"/>
          <w:sz w:val="28"/>
          <w:szCs w:val="28"/>
        </w:rPr>
        <w:t>諮商所</w:t>
      </w:r>
      <w:proofErr w:type="gramEnd"/>
      <w:r w:rsidRPr="00D2092A">
        <w:rPr>
          <w:rFonts w:ascii="標楷體" w:eastAsia="標楷體" w:hAnsi="標楷體" w:hint="eastAsia"/>
          <w:sz w:val="28"/>
          <w:szCs w:val="28"/>
        </w:rPr>
        <w:t>-板橋站(板南線)</w:t>
      </w:r>
      <w:r w:rsidRPr="00F85126">
        <w:rPr>
          <w:rFonts w:ascii="標楷體" w:eastAsia="標楷體" w:hAnsi="標楷體" w:hint="eastAsia"/>
          <w:sz w:val="28"/>
          <w:szCs w:val="28"/>
        </w:rPr>
        <w:t xml:space="preserve"> </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w:t>
      </w:r>
      <w:r w:rsidRPr="00D2092A">
        <w:rPr>
          <w:rFonts w:ascii="標楷體" w:eastAsia="標楷體" w:hAnsi="標楷體" w:hint="eastAsia"/>
          <w:sz w:val="28"/>
          <w:szCs w:val="28"/>
        </w:rPr>
        <w:t>。</w:t>
      </w:r>
    </w:p>
    <w:p w14:paraId="0A54F061"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b/>
          <w:color w:val="000000"/>
          <w:sz w:val="28"/>
          <w:szCs w:val="28"/>
        </w:rPr>
      </w:pPr>
      <w:r w:rsidRPr="00D40EA2">
        <w:rPr>
          <w:rFonts w:ascii="標楷體" w:eastAsia="標楷體" w:hAnsi="標楷體" w:hint="eastAsia"/>
          <w:b/>
          <w:color w:val="FF0000"/>
          <w:sz w:val="28"/>
          <w:szCs w:val="28"/>
        </w:rPr>
        <w:t>工作坊主題依據教師需求訂定：</w:t>
      </w:r>
      <w:r w:rsidRPr="00D40EA2">
        <w:rPr>
          <w:rFonts w:ascii="標楷體" w:eastAsia="標楷體" w:hAnsi="標楷體"/>
          <w:sz w:val="28"/>
          <w:szCs w:val="28"/>
        </w:rPr>
        <w:t>依照教師諮詢/諮商議題分析訂定系列主題</w:t>
      </w:r>
      <w:r w:rsidRPr="00D40EA2">
        <w:rPr>
          <w:rFonts w:ascii="標楷體" w:eastAsia="標楷體" w:hAnsi="標楷體" w:hint="eastAsia"/>
          <w:sz w:val="28"/>
          <w:szCs w:val="28"/>
        </w:rPr>
        <w:t>、設計規劃教師支持團體、</w:t>
      </w:r>
      <w:proofErr w:type="gramStart"/>
      <w:r w:rsidRPr="00D40EA2">
        <w:rPr>
          <w:rFonts w:ascii="標楷體" w:eastAsia="標楷體" w:hAnsi="標楷體" w:hint="eastAsia"/>
          <w:sz w:val="28"/>
          <w:szCs w:val="28"/>
        </w:rPr>
        <w:t>工作坊與講座</w:t>
      </w:r>
      <w:proofErr w:type="gramEnd"/>
      <w:r w:rsidRPr="00D40EA2">
        <w:rPr>
          <w:rFonts w:ascii="標楷體" w:eastAsia="標楷體" w:hAnsi="標楷體" w:hint="eastAsia"/>
          <w:sz w:val="28"/>
          <w:szCs w:val="28"/>
        </w:rPr>
        <w:t>：例如班級經營與親師生關係、拒學生及家長實務工作、特殊生專長等主題</w:t>
      </w:r>
      <w:r>
        <w:rPr>
          <w:rFonts w:ascii="標楷體" w:eastAsia="標楷體" w:hAnsi="標楷體" w:hint="eastAsia"/>
          <w:b/>
          <w:bCs/>
          <w:sz w:val="28"/>
          <w:szCs w:val="28"/>
        </w:rPr>
        <w:t>。</w:t>
      </w:r>
    </w:p>
    <w:p w14:paraId="77968284"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b/>
          <w:color w:val="000000"/>
          <w:sz w:val="28"/>
          <w:szCs w:val="28"/>
        </w:rPr>
      </w:pPr>
      <w:r w:rsidRPr="00FD0E50">
        <w:rPr>
          <w:rFonts w:ascii="標楷體" w:eastAsia="標楷體" w:hAnsi="標楷體" w:cs="標楷體" w:hint="eastAsia"/>
          <w:b/>
          <w:color w:val="FF0000"/>
          <w:sz w:val="28"/>
          <w:szCs w:val="28"/>
        </w:rPr>
        <w:t>結合新北市衛生局（</w:t>
      </w:r>
      <w:r w:rsidRPr="00FD0E50">
        <w:rPr>
          <w:rFonts w:ascii="標楷體" w:eastAsia="標楷體" w:hAnsi="標楷體" w:hint="eastAsia"/>
          <w:b/>
          <w:color w:val="FF0000"/>
          <w:sz w:val="28"/>
          <w:szCs w:val="28"/>
        </w:rPr>
        <w:t>心理</w:t>
      </w:r>
      <w:r w:rsidRPr="00FD0E50">
        <w:rPr>
          <w:rFonts w:ascii="標楷體" w:eastAsia="標楷體" w:hAnsi="標楷體" w:cs="標楷體" w:hint="eastAsia"/>
          <w:b/>
          <w:color w:val="FF0000"/>
          <w:sz w:val="28"/>
          <w:szCs w:val="28"/>
        </w:rPr>
        <w:t>衛生科、社區心理衛生中心）與衛生福利部心理</w:t>
      </w:r>
      <w:proofErr w:type="gramStart"/>
      <w:r w:rsidRPr="00FD0E50">
        <w:rPr>
          <w:rFonts w:ascii="標楷體" w:eastAsia="標楷體" w:hAnsi="標楷體" w:cs="標楷體" w:hint="eastAsia"/>
          <w:b/>
          <w:color w:val="FF0000"/>
          <w:sz w:val="28"/>
          <w:szCs w:val="28"/>
        </w:rPr>
        <w:t>健康司</w:t>
      </w:r>
      <w:proofErr w:type="gramEnd"/>
      <w:r w:rsidRPr="00FD0E50">
        <w:rPr>
          <w:rFonts w:ascii="標楷體" w:eastAsia="標楷體" w:hAnsi="標楷體" w:cs="標楷體" w:hint="eastAsia"/>
          <w:b/>
          <w:color w:val="FF0000"/>
          <w:sz w:val="28"/>
          <w:szCs w:val="28"/>
        </w:rPr>
        <w:t>（心理健康促進）等專業單位之資源</w:t>
      </w:r>
      <w:r>
        <w:rPr>
          <w:rFonts w:ascii="標楷體" w:eastAsia="標楷體" w:hAnsi="標楷體" w:cs="標楷體" w:hint="eastAsia"/>
          <w:b/>
          <w:color w:val="000000"/>
          <w:sz w:val="28"/>
          <w:szCs w:val="28"/>
        </w:rPr>
        <w:t>，提供教師與校園更完善之心理健康支持與服務管道，</w:t>
      </w:r>
    </w:p>
    <w:tbl>
      <w:tblPr>
        <w:tblStyle w:val="af1"/>
        <w:tblW w:w="9497" w:type="dxa"/>
        <w:tblInd w:w="137" w:type="dxa"/>
        <w:tblLook w:val="04A0" w:firstRow="1" w:lastRow="0" w:firstColumn="1" w:lastColumn="0" w:noHBand="0" w:noVBand="1"/>
      </w:tblPr>
      <w:tblGrid>
        <w:gridCol w:w="2276"/>
        <w:gridCol w:w="5520"/>
        <w:gridCol w:w="1701"/>
      </w:tblGrid>
      <w:tr w:rsidR="00D819F8" w:rsidRPr="00FD0E50" w14:paraId="595BEB5E" w14:textId="77777777" w:rsidTr="00FD0E50">
        <w:trPr>
          <w:trHeight w:val="454"/>
        </w:trPr>
        <w:tc>
          <w:tcPr>
            <w:tcW w:w="2276" w:type="dxa"/>
            <w:vAlign w:val="center"/>
          </w:tcPr>
          <w:p w14:paraId="6419F484" w14:textId="77777777" w:rsidR="00D819F8" w:rsidRPr="00FD0E50" w:rsidRDefault="00D819F8" w:rsidP="00FD0E50">
            <w:pPr>
              <w:rPr>
                <w:rFonts w:ascii="標楷體" w:eastAsia="標楷體" w:hAnsi="標楷體"/>
              </w:rPr>
            </w:pPr>
            <w:bookmarkStart w:id="29" w:name="_Hlk207181264"/>
            <w:r>
              <w:rPr>
                <w:rFonts w:ascii="標楷體" w:eastAsia="標楷體" w:hAnsi="標楷體" w:hint="eastAsia"/>
              </w:rPr>
              <w:t>方案</w:t>
            </w:r>
          </w:p>
        </w:tc>
        <w:tc>
          <w:tcPr>
            <w:tcW w:w="5520" w:type="dxa"/>
            <w:vAlign w:val="center"/>
          </w:tcPr>
          <w:p w14:paraId="52C661D1" w14:textId="77777777" w:rsidR="00D819F8" w:rsidRPr="00FD0E50" w:rsidRDefault="00D819F8" w:rsidP="00FD0E50">
            <w:pPr>
              <w:rPr>
                <w:rFonts w:ascii="標楷體" w:eastAsia="標楷體" w:hAnsi="標楷體"/>
              </w:rPr>
            </w:pPr>
            <w:r w:rsidRPr="00FD0E50">
              <w:rPr>
                <w:rFonts w:ascii="標楷體" w:eastAsia="標楷體" w:hAnsi="標楷體"/>
              </w:rPr>
              <w:t>內容摘要</w:t>
            </w:r>
          </w:p>
        </w:tc>
        <w:tc>
          <w:tcPr>
            <w:tcW w:w="1701" w:type="dxa"/>
            <w:vAlign w:val="center"/>
          </w:tcPr>
          <w:p w14:paraId="1FA35E0D" w14:textId="77777777" w:rsidR="00D819F8" w:rsidRPr="00FD0E50" w:rsidRDefault="00D819F8" w:rsidP="00FD0E50">
            <w:pPr>
              <w:rPr>
                <w:rFonts w:ascii="標楷體" w:eastAsia="標楷體" w:hAnsi="標楷體"/>
              </w:rPr>
            </w:pPr>
            <w:r w:rsidRPr="00FD0E50">
              <w:rPr>
                <w:rFonts w:ascii="標楷體" w:eastAsia="標楷體" w:hAnsi="標楷體"/>
              </w:rPr>
              <w:t>資料情形</w:t>
            </w:r>
          </w:p>
        </w:tc>
      </w:tr>
      <w:tr w:rsidR="00D819F8" w:rsidRPr="00FD0E50" w14:paraId="37EAA97B" w14:textId="77777777" w:rsidTr="00FD0E50">
        <w:trPr>
          <w:trHeight w:val="454"/>
        </w:trPr>
        <w:tc>
          <w:tcPr>
            <w:tcW w:w="2276" w:type="dxa"/>
            <w:vAlign w:val="center"/>
          </w:tcPr>
          <w:p w14:paraId="36615C67" w14:textId="77777777" w:rsidR="00D819F8" w:rsidRPr="00FD0E50" w:rsidRDefault="00D819F8" w:rsidP="00FD0E50">
            <w:pPr>
              <w:rPr>
                <w:rFonts w:ascii="標楷體" w:eastAsia="標楷體" w:hAnsi="標楷體"/>
              </w:rPr>
            </w:pPr>
            <w:r w:rsidRPr="00FD0E50">
              <w:rPr>
                <w:rFonts w:ascii="標楷體" w:eastAsia="標楷體" w:hAnsi="標楷體"/>
                <w:b/>
                <w:bCs/>
              </w:rPr>
              <w:t>新北市衛生局</w:t>
            </w:r>
          </w:p>
        </w:tc>
        <w:tc>
          <w:tcPr>
            <w:tcW w:w="5520" w:type="dxa"/>
            <w:vAlign w:val="center"/>
          </w:tcPr>
          <w:p w14:paraId="50229A6F" w14:textId="77777777" w:rsidR="00D819F8" w:rsidRPr="00FD0E50" w:rsidRDefault="00D819F8" w:rsidP="00FD0E50">
            <w:pPr>
              <w:rPr>
                <w:rFonts w:ascii="標楷體" w:eastAsia="標楷體" w:hAnsi="標楷體"/>
              </w:rPr>
            </w:pPr>
            <w:r w:rsidRPr="00FD0E50">
              <w:rPr>
                <w:rFonts w:ascii="標楷體" w:eastAsia="標楷體" w:hAnsi="標楷體" w:hint="eastAsia"/>
              </w:rPr>
              <w:t>社區心理衛生中心心理諮商服務--</w:t>
            </w:r>
          </w:p>
          <w:p w14:paraId="5A8B64F2" w14:textId="77777777" w:rsidR="00D819F8" w:rsidRPr="00FD0E50" w:rsidRDefault="00D819F8" w:rsidP="00FD0E50">
            <w:pPr>
              <w:rPr>
                <w:rFonts w:ascii="標楷體" w:eastAsia="標楷體" w:hAnsi="標楷體"/>
              </w:rPr>
            </w:pPr>
            <w:r w:rsidRPr="00FD0E50">
              <w:rPr>
                <w:rFonts w:ascii="標楷體" w:eastAsia="標楷體" w:hAnsi="標楷體"/>
                <w:b/>
                <w:bCs/>
              </w:rPr>
              <w:t>市民每年可使用心理諮商服務 3 次</w:t>
            </w:r>
          </w:p>
        </w:tc>
        <w:tc>
          <w:tcPr>
            <w:tcW w:w="1701" w:type="dxa"/>
            <w:vAlign w:val="center"/>
          </w:tcPr>
          <w:p w14:paraId="30AC82D7" w14:textId="77777777" w:rsidR="00D819F8" w:rsidRPr="00FD0E50" w:rsidRDefault="00D819F8" w:rsidP="00FD0E50">
            <w:pPr>
              <w:jc w:val="center"/>
              <w:rPr>
                <w:rFonts w:ascii="標楷體" w:eastAsia="標楷體" w:hAnsi="標楷體"/>
              </w:rPr>
            </w:pPr>
            <w:r w:rsidRPr="00FD0E50">
              <w:rPr>
                <w:rFonts w:ascii="標楷體" w:eastAsia="標楷體" w:hAnsi="標楷體"/>
              </w:rPr>
              <w:t>一般市民</w:t>
            </w:r>
          </w:p>
          <w:p w14:paraId="65242D4C"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r w:rsidR="00D819F8" w:rsidRPr="00FD0E50" w14:paraId="284ED0B6" w14:textId="77777777" w:rsidTr="00FD0E50">
        <w:trPr>
          <w:trHeight w:val="454"/>
        </w:trPr>
        <w:tc>
          <w:tcPr>
            <w:tcW w:w="2276" w:type="dxa"/>
            <w:vAlign w:val="center"/>
          </w:tcPr>
          <w:p w14:paraId="4074AA9A" w14:textId="77777777" w:rsidR="00D819F8" w:rsidRPr="00FD0E50" w:rsidRDefault="00D819F8" w:rsidP="00FD0E50">
            <w:pPr>
              <w:rPr>
                <w:rFonts w:ascii="標楷體" w:eastAsia="標楷體" w:hAnsi="標楷體"/>
              </w:rPr>
            </w:pPr>
            <w:proofErr w:type="gramStart"/>
            <w:r w:rsidRPr="00FD0E50">
              <w:rPr>
                <w:rFonts w:ascii="標楷體" w:eastAsia="標楷體" w:hAnsi="標楷體"/>
                <w:b/>
                <w:bCs/>
              </w:rPr>
              <w:t>衛福部</w:t>
            </w:r>
            <w:proofErr w:type="gramEnd"/>
            <w:r w:rsidRPr="00FD0E50">
              <w:rPr>
                <w:rFonts w:ascii="標楷體" w:eastAsia="標楷體" w:hAnsi="標楷體"/>
              </w:rPr>
              <w:t>：年輕族群心理健康支持方案</w:t>
            </w:r>
            <w:proofErr w:type="gramStart"/>
            <w:r w:rsidRPr="00FD0E50">
              <w:rPr>
                <w:rFonts w:ascii="標楷體" w:eastAsia="標楷體" w:hAnsi="標楷體"/>
              </w:rPr>
              <w:t>（</w:t>
            </w:r>
            <w:proofErr w:type="gramEnd"/>
            <w:r w:rsidRPr="00FD0E50">
              <w:rPr>
                <w:rFonts w:ascii="標楷體" w:eastAsia="標楷體" w:hAnsi="標楷體"/>
              </w:rPr>
              <w:t>15</w:t>
            </w:r>
            <w:r w:rsidRPr="00FD0E50">
              <w:rPr>
                <w:rFonts w:ascii="標楷體" w:eastAsia="標楷體" w:hAnsi="標楷體"/>
              </w:rPr>
              <w:noBreakHyphen/>
              <w:t>30 歲）</w:t>
            </w:r>
          </w:p>
        </w:tc>
        <w:tc>
          <w:tcPr>
            <w:tcW w:w="5520" w:type="dxa"/>
            <w:vAlign w:val="center"/>
          </w:tcPr>
          <w:p w14:paraId="56C1A465" w14:textId="77777777" w:rsidR="00D819F8" w:rsidRPr="00FD0E50" w:rsidRDefault="00D819F8" w:rsidP="00FD0E50">
            <w:pPr>
              <w:rPr>
                <w:rFonts w:ascii="標楷體" w:eastAsia="標楷體" w:hAnsi="標楷體"/>
              </w:rPr>
            </w:pPr>
            <w:r w:rsidRPr="00FD0E50">
              <w:rPr>
                <w:rFonts w:ascii="標楷體" w:eastAsia="標楷體" w:hAnsi="標楷體" w:hint="eastAsia"/>
              </w:rPr>
              <w:t>三大重點：「鼓勵年輕人勇於求助」、「尋求及認識心理諮商」、「加強高風險個案醫療轉</w:t>
            </w:r>
            <w:proofErr w:type="gramStart"/>
            <w:r w:rsidRPr="00FD0E50">
              <w:rPr>
                <w:rFonts w:ascii="標楷體" w:eastAsia="標楷體" w:hAnsi="標楷體" w:hint="eastAsia"/>
              </w:rPr>
              <w:t>介</w:t>
            </w:r>
            <w:proofErr w:type="gramEnd"/>
            <w:r w:rsidRPr="00FD0E50">
              <w:rPr>
                <w:rFonts w:ascii="標楷體" w:eastAsia="標楷體" w:hAnsi="標楷體" w:hint="eastAsia"/>
              </w:rPr>
              <w:t>」</w:t>
            </w:r>
          </w:p>
          <w:p w14:paraId="5DCC9759" w14:textId="77777777" w:rsidR="00D819F8" w:rsidRPr="00FD0E50" w:rsidRDefault="00D819F8" w:rsidP="00FD0E50">
            <w:pPr>
              <w:rPr>
                <w:rFonts w:ascii="標楷體" w:eastAsia="標楷體" w:hAnsi="標楷體"/>
              </w:rPr>
            </w:pPr>
            <w:r w:rsidRPr="00FD0E50">
              <w:rPr>
                <w:rFonts w:ascii="標楷體" w:eastAsia="標楷體" w:hAnsi="標楷體" w:hint="eastAsia"/>
                <w:b/>
                <w:bCs/>
              </w:rPr>
              <w:t>每人3次免費心理諮商</w:t>
            </w:r>
          </w:p>
        </w:tc>
        <w:tc>
          <w:tcPr>
            <w:tcW w:w="1701" w:type="dxa"/>
            <w:vAlign w:val="center"/>
          </w:tcPr>
          <w:p w14:paraId="0CD71750" w14:textId="77777777" w:rsidR="00D819F8" w:rsidRPr="00FD0E50" w:rsidRDefault="00D819F8" w:rsidP="00FD0E50">
            <w:pPr>
              <w:jc w:val="center"/>
              <w:rPr>
                <w:rFonts w:ascii="標楷體" w:eastAsia="標楷體" w:hAnsi="標楷體"/>
              </w:rPr>
            </w:pPr>
            <w:r w:rsidRPr="00FD0E50">
              <w:rPr>
                <w:rFonts w:ascii="標楷體" w:eastAsia="標楷體" w:hAnsi="標楷體"/>
              </w:rPr>
              <w:t>中央方案，</w:t>
            </w:r>
          </w:p>
          <w:p w14:paraId="32A613B5"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r w:rsidR="00D819F8" w:rsidRPr="00FD0E50" w14:paraId="543B6352" w14:textId="77777777" w:rsidTr="00FD0E50">
        <w:trPr>
          <w:trHeight w:val="454"/>
        </w:trPr>
        <w:tc>
          <w:tcPr>
            <w:tcW w:w="2276" w:type="dxa"/>
            <w:vAlign w:val="center"/>
          </w:tcPr>
          <w:p w14:paraId="72A9944E" w14:textId="77777777" w:rsidR="00D819F8" w:rsidRPr="00FD0E50" w:rsidRDefault="00D819F8" w:rsidP="00FD0E50">
            <w:pPr>
              <w:rPr>
                <w:rFonts w:ascii="標楷體" w:eastAsia="標楷體" w:hAnsi="標楷體"/>
              </w:rPr>
            </w:pPr>
            <w:proofErr w:type="gramStart"/>
            <w:r w:rsidRPr="00FD0E50">
              <w:rPr>
                <w:rFonts w:ascii="標楷體" w:eastAsia="標楷體" w:hAnsi="標楷體"/>
                <w:b/>
                <w:bCs/>
              </w:rPr>
              <w:t>衛福部</w:t>
            </w:r>
            <w:proofErr w:type="gramEnd"/>
            <w:r w:rsidRPr="00FD0E50">
              <w:rPr>
                <w:rFonts w:ascii="標楷體" w:eastAsia="標楷體" w:hAnsi="標楷體"/>
              </w:rPr>
              <w:t>：</w:t>
            </w:r>
            <w:r w:rsidRPr="00FD0E50">
              <w:rPr>
                <w:rFonts w:ascii="標楷體" w:eastAsia="標楷體" w:hAnsi="標楷體" w:hint="eastAsia"/>
              </w:rPr>
              <w:t>青壯世代心理健康支持</w:t>
            </w:r>
            <w:r w:rsidRPr="00FD0E50">
              <w:rPr>
                <w:rFonts w:ascii="標楷體" w:eastAsia="標楷體" w:hAnsi="標楷體"/>
              </w:rPr>
              <w:t>方案</w:t>
            </w:r>
            <w:proofErr w:type="gramStart"/>
            <w:r w:rsidRPr="00FD0E50">
              <w:rPr>
                <w:rFonts w:ascii="標楷體" w:eastAsia="標楷體" w:hAnsi="標楷體"/>
              </w:rPr>
              <w:t>（</w:t>
            </w:r>
            <w:proofErr w:type="gramEnd"/>
            <w:r w:rsidRPr="00FD0E50">
              <w:rPr>
                <w:rFonts w:ascii="標楷體" w:eastAsia="標楷體" w:hAnsi="標楷體"/>
              </w:rPr>
              <w:t>15</w:t>
            </w:r>
            <w:r w:rsidRPr="00FD0E50">
              <w:rPr>
                <w:rFonts w:ascii="標楷體" w:eastAsia="標楷體" w:hAnsi="標楷體"/>
              </w:rPr>
              <w:noBreakHyphen/>
              <w:t>45 歲）</w:t>
            </w:r>
          </w:p>
        </w:tc>
        <w:tc>
          <w:tcPr>
            <w:tcW w:w="5520" w:type="dxa"/>
            <w:vAlign w:val="center"/>
          </w:tcPr>
          <w:p w14:paraId="6EAB6B65" w14:textId="77777777" w:rsidR="00D819F8" w:rsidRPr="00FD0E50" w:rsidRDefault="00D819F8" w:rsidP="00FD0E50">
            <w:pPr>
              <w:rPr>
                <w:rFonts w:ascii="標楷體" w:eastAsia="標楷體" w:hAnsi="標楷體"/>
              </w:rPr>
            </w:pPr>
            <w:r w:rsidRPr="00FD0E50">
              <w:rPr>
                <w:rFonts w:ascii="標楷體" w:eastAsia="標楷體" w:hAnsi="標楷體" w:hint="eastAsia"/>
              </w:rPr>
              <w:t>促進青壯世代心理健康，協助其調適心理壓力與負面情緒，</w:t>
            </w:r>
            <w:r w:rsidRPr="00FD0E50">
              <w:rPr>
                <w:rFonts w:ascii="標楷體" w:eastAsia="標楷體" w:hAnsi="標楷體" w:hint="eastAsia"/>
                <w:b/>
                <w:bCs/>
              </w:rPr>
              <w:t>每人3次心理諮商費用（限個別諮商）</w:t>
            </w:r>
          </w:p>
        </w:tc>
        <w:tc>
          <w:tcPr>
            <w:tcW w:w="1701" w:type="dxa"/>
            <w:vAlign w:val="center"/>
          </w:tcPr>
          <w:p w14:paraId="4143F3A8" w14:textId="77777777" w:rsidR="00D819F8" w:rsidRPr="00FD0E50" w:rsidRDefault="00D819F8" w:rsidP="00FD0E50">
            <w:pPr>
              <w:jc w:val="center"/>
              <w:rPr>
                <w:rFonts w:ascii="標楷體" w:eastAsia="標楷體" w:hAnsi="標楷體"/>
              </w:rPr>
            </w:pPr>
            <w:r w:rsidRPr="00FD0E50">
              <w:rPr>
                <w:rFonts w:ascii="標楷體" w:eastAsia="標楷體" w:hAnsi="標楷體"/>
              </w:rPr>
              <w:t>中央方案，</w:t>
            </w:r>
          </w:p>
          <w:p w14:paraId="66E75882"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bl>
    <w:bookmarkEnd w:id="29"/>
    <w:p w14:paraId="055E1071" w14:textId="77777777" w:rsidR="00D819F8"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b/>
          <w:color w:val="000000"/>
          <w:sz w:val="28"/>
          <w:szCs w:val="28"/>
        </w:rPr>
      </w:pPr>
      <w:r>
        <w:rPr>
          <w:rFonts w:ascii="標楷體" w:eastAsia="標楷體" w:hAnsi="標楷體" w:cs="標楷體" w:hint="eastAsia"/>
          <w:b/>
          <w:color w:val="000000"/>
          <w:sz w:val="28"/>
          <w:szCs w:val="28"/>
        </w:rPr>
        <w:t>本局</w:t>
      </w:r>
      <w:r w:rsidRPr="00360557">
        <w:rPr>
          <w:rFonts w:ascii="標楷體" w:eastAsia="標楷體" w:hAnsi="標楷體" w:cs="標楷體"/>
          <w:b/>
          <w:color w:val="000000"/>
          <w:sz w:val="28"/>
          <w:szCs w:val="28"/>
        </w:rPr>
        <w:t>將持續</w:t>
      </w:r>
      <w:r w:rsidRPr="002D6471">
        <w:rPr>
          <w:rFonts w:ascii="標楷體" w:eastAsia="標楷體" w:hAnsi="標楷體" w:hint="eastAsia"/>
          <w:b/>
          <w:sz w:val="28"/>
          <w:szCs w:val="28"/>
        </w:rPr>
        <w:t>教師諮商輔導服務</w:t>
      </w:r>
      <w:r>
        <w:rPr>
          <w:rFonts w:ascii="標楷體" w:eastAsia="標楷體" w:hAnsi="標楷體" w:hint="eastAsia"/>
          <w:b/>
          <w:sz w:val="28"/>
          <w:szCs w:val="28"/>
        </w:rPr>
        <w:t>並</w:t>
      </w:r>
      <w:r w:rsidRPr="002D6471">
        <w:rPr>
          <w:rFonts w:ascii="標楷體" w:eastAsia="標楷體" w:hAnsi="標楷體" w:hint="eastAsia"/>
          <w:b/>
          <w:bCs/>
          <w:sz w:val="28"/>
          <w:szCs w:val="28"/>
        </w:rPr>
        <w:t>建立數據分析資料庫，</w:t>
      </w:r>
      <w:r>
        <w:rPr>
          <w:rFonts w:ascii="標楷體" w:eastAsia="標楷體" w:hAnsi="標楷體" w:hint="eastAsia"/>
          <w:b/>
          <w:bCs/>
          <w:sz w:val="28"/>
          <w:szCs w:val="28"/>
        </w:rPr>
        <w:t>讓服務更貼近教師真正需求，達成本市</w:t>
      </w:r>
      <w:r w:rsidRPr="002D6471">
        <w:rPr>
          <w:rFonts w:ascii="標楷體" w:eastAsia="標楷體" w:hAnsi="標楷體" w:hint="eastAsia"/>
          <w:b/>
          <w:sz w:val="28"/>
          <w:szCs w:val="28"/>
        </w:rPr>
        <w:t>教師心理健康</w:t>
      </w:r>
      <w:r w:rsidRPr="002D6471">
        <w:rPr>
          <w:rFonts w:ascii="標楷體" w:eastAsia="標楷體" w:hAnsi="標楷體" w:cs="標楷體"/>
          <w:b/>
          <w:color w:val="000000"/>
          <w:sz w:val="28"/>
          <w:szCs w:val="28"/>
        </w:rPr>
        <w:t>之</w:t>
      </w:r>
      <w:r w:rsidRPr="00360557">
        <w:rPr>
          <w:rFonts w:ascii="標楷體" w:eastAsia="標楷體" w:hAnsi="標楷體" w:cs="標楷體"/>
          <w:b/>
          <w:color w:val="000000"/>
          <w:sz w:val="28"/>
          <w:szCs w:val="28"/>
        </w:rPr>
        <w:t>目標。</w:t>
      </w:r>
    </w:p>
    <w:p w14:paraId="36124AA0"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4EAAC83" w14:textId="69993850"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教-261、</w:t>
      </w:r>
      <w:r w:rsidRPr="00BF77D4">
        <w:rPr>
          <w:rFonts w:ascii="標楷體" w:eastAsia="標楷體" w:hAnsi="標楷體" w:hint="eastAsia"/>
          <w:sz w:val="36"/>
          <w:szCs w:val="36"/>
        </w:rPr>
        <w:t>校長性騷擾案件遭法院裁罰，仍於學校擔任校長職</w:t>
      </w:r>
      <w:r w:rsidRPr="00B178F2">
        <w:rPr>
          <w:rFonts w:ascii="標楷體" w:eastAsia="標楷體" w:hAnsi="標楷體" w:hint="eastAsia"/>
          <w:sz w:val="36"/>
          <w:szCs w:val="36"/>
        </w:rPr>
        <w:t>。</w:t>
      </w:r>
      <w:r>
        <w:rPr>
          <w:rFonts w:ascii="標楷體" w:eastAsia="標楷體" w:hAnsi="標楷體" w:hint="eastAsia"/>
          <w:sz w:val="36"/>
          <w:szCs w:val="36"/>
        </w:rPr>
        <w:t>(戴瑋姍議員)</w:t>
      </w:r>
    </w:p>
    <w:p w14:paraId="29E8EDD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7F9192F"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76059D1"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A48163C" w14:textId="77777777" w:rsidR="00D819F8" w:rsidRPr="008C53A8" w:rsidRDefault="00D819F8" w:rsidP="00D819F8">
            <w:pPr>
              <w:pStyle w:val="a9"/>
              <w:numPr>
                <w:ilvl w:val="0"/>
                <w:numId w:val="108"/>
              </w:numPr>
              <w:snapToGrid w:val="0"/>
              <w:spacing w:after="0" w:line="440" w:lineRule="exact"/>
              <w:ind w:left="620" w:hanging="584"/>
              <w:contextualSpacing w:val="0"/>
              <w:jc w:val="both"/>
              <w:rPr>
                <w:rFonts w:ascii="標楷體" w:eastAsia="標楷體" w:hAnsi="標楷體"/>
                <w:color w:val="0000FF"/>
                <w:sz w:val="28"/>
                <w:szCs w:val="28"/>
              </w:rPr>
            </w:pPr>
            <w:r w:rsidRPr="008C53A8">
              <w:rPr>
                <w:rFonts w:ascii="標楷體" w:eastAsia="標楷體" w:hAnsi="標楷體" w:hint="eastAsia"/>
                <w:color w:val="0000FF"/>
                <w:sz w:val="28"/>
                <w:szCs w:val="28"/>
              </w:rPr>
              <w:t>本判決不屬於需再行調查或適用不適用之範圍。</w:t>
            </w:r>
          </w:p>
          <w:p w14:paraId="1A89E6CC" w14:textId="77777777" w:rsidR="00D819F8" w:rsidRDefault="00D819F8" w:rsidP="00D819F8">
            <w:pPr>
              <w:pStyle w:val="a9"/>
              <w:numPr>
                <w:ilvl w:val="0"/>
                <w:numId w:val="108"/>
              </w:numPr>
              <w:snapToGrid w:val="0"/>
              <w:spacing w:after="0" w:line="440" w:lineRule="exact"/>
              <w:ind w:left="620" w:hanging="584"/>
              <w:contextualSpacing w:val="0"/>
              <w:jc w:val="both"/>
              <w:rPr>
                <w:rFonts w:ascii="標楷體" w:eastAsia="標楷體" w:hAnsi="標楷體"/>
                <w:color w:val="0000FF"/>
                <w:sz w:val="28"/>
                <w:szCs w:val="28"/>
              </w:rPr>
            </w:pPr>
            <w:r>
              <w:rPr>
                <w:rFonts w:ascii="標楷體" w:eastAsia="標楷體" w:hAnsi="標楷體" w:hint="eastAsia"/>
                <w:color w:val="0000FF"/>
                <w:sz w:val="28"/>
                <w:szCs w:val="28"/>
              </w:rPr>
              <w:t>本局法制人員係</w:t>
            </w:r>
            <w:r w:rsidRPr="008C53A8">
              <w:rPr>
                <w:rFonts w:ascii="標楷體" w:eastAsia="標楷體" w:hAnsi="標楷體" w:hint="eastAsia"/>
                <w:color w:val="0000FF"/>
                <w:sz w:val="28"/>
                <w:szCs w:val="28"/>
              </w:rPr>
              <w:t>經法官同意准予擔任訴訟代理人</w:t>
            </w:r>
            <w:r>
              <w:rPr>
                <w:rFonts w:ascii="標楷體" w:eastAsia="標楷體" w:hAnsi="標楷體" w:hint="eastAsia"/>
                <w:color w:val="0000FF"/>
                <w:sz w:val="28"/>
                <w:szCs w:val="28"/>
              </w:rPr>
              <w:t>，以協助</w:t>
            </w:r>
            <w:proofErr w:type="gramStart"/>
            <w:r>
              <w:rPr>
                <w:rFonts w:ascii="標楷體" w:eastAsia="標楷體" w:hAnsi="標楷體" w:hint="eastAsia"/>
                <w:color w:val="0000FF"/>
                <w:sz w:val="28"/>
                <w:szCs w:val="28"/>
              </w:rPr>
              <w:t>釐</w:t>
            </w:r>
            <w:proofErr w:type="gramEnd"/>
            <w:r>
              <w:rPr>
                <w:rFonts w:ascii="標楷體" w:eastAsia="標楷體" w:hAnsi="標楷體" w:hint="eastAsia"/>
                <w:color w:val="0000FF"/>
                <w:sz w:val="28"/>
                <w:szCs w:val="28"/>
              </w:rPr>
              <w:t>清案情</w:t>
            </w:r>
            <w:r w:rsidRPr="008C53A8">
              <w:rPr>
                <w:rFonts w:ascii="標楷體" w:eastAsia="標楷體" w:hAnsi="標楷體" w:hint="eastAsia"/>
                <w:color w:val="0000FF"/>
                <w:sz w:val="28"/>
                <w:szCs w:val="28"/>
              </w:rPr>
              <w:t>。</w:t>
            </w:r>
          </w:p>
          <w:p w14:paraId="3767E246" w14:textId="77777777" w:rsidR="00D819F8" w:rsidRPr="008C53A8" w:rsidRDefault="00D819F8" w:rsidP="00D819F8">
            <w:pPr>
              <w:pStyle w:val="a9"/>
              <w:numPr>
                <w:ilvl w:val="0"/>
                <w:numId w:val="108"/>
              </w:numPr>
              <w:snapToGrid w:val="0"/>
              <w:spacing w:after="0" w:line="440" w:lineRule="exact"/>
              <w:ind w:left="620" w:hanging="584"/>
              <w:contextualSpacing w:val="0"/>
              <w:jc w:val="both"/>
              <w:rPr>
                <w:rFonts w:ascii="標楷體" w:eastAsia="標楷體" w:hAnsi="標楷體"/>
                <w:color w:val="0000FF"/>
                <w:sz w:val="28"/>
                <w:szCs w:val="28"/>
              </w:rPr>
            </w:pPr>
            <w:r w:rsidRPr="00572637">
              <w:rPr>
                <w:rFonts w:ascii="標楷體" w:eastAsia="標楷體" w:hAnsi="標楷體"/>
                <w:color w:val="0000FF"/>
                <w:sz w:val="28"/>
                <w:szCs w:val="28"/>
              </w:rPr>
              <w:t>紀師</w:t>
            </w:r>
            <w:proofErr w:type="gramStart"/>
            <w:r w:rsidRPr="00572637">
              <w:rPr>
                <w:rFonts w:ascii="標楷體" w:eastAsia="標楷體" w:hAnsi="標楷體"/>
                <w:color w:val="0000FF"/>
                <w:sz w:val="28"/>
                <w:szCs w:val="28"/>
              </w:rPr>
              <w:t>疑</w:t>
            </w:r>
            <w:proofErr w:type="gramEnd"/>
            <w:r w:rsidRPr="00572637">
              <w:rPr>
                <w:rFonts w:ascii="標楷體" w:eastAsia="標楷體" w:hAnsi="標楷體"/>
                <w:color w:val="0000FF"/>
                <w:sz w:val="28"/>
                <w:szCs w:val="28"/>
              </w:rPr>
              <w:t>涉及體罰案，</w:t>
            </w:r>
            <w:r w:rsidRPr="008C53A8">
              <w:rPr>
                <w:rFonts w:ascii="標楷體" w:eastAsia="標楷體" w:hAnsi="標楷體" w:hint="eastAsia"/>
                <w:color w:val="0000FF"/>
                <w:sz w:val="28"/>
                <w:szCs w:val="28"/>
              </w:rPr>
              <w:t>學校已依</w:t>
            </w:r>
            <w:proofErr w:type="gramStart"/>
            <w:r w:rsidRPr="008C53A8">
              <w:rPr>
                <w:rFonts w:ascii="標楷體" w:eastAsia="標楷體" w:hAnsi="標楷體" w:hint="eastAsia"/>
                <w:color w:val="0000FF"/>
                <w:sz w:val="28"/>
                <w:szCs w:val="28"/>
              </w:rPr>
              <w:t>規定校安通報</w:t>
            </w:r>
            <w:proofErr w:type="gramEnd"/>
            <w:r w:rsidRPr="008C53A8">
              <w:rPr>
                <w:rFonts w:ascii="標楷體" w:eastAsia="標楷體" w:hAnsi="標楷體" w:hint="eastAsia"/>
                <w:color w:val="0000FF"/>
                <w:sz w:val="28"/>
                <w:szCs w:val="28"/>
              </w:rPr>
              <w:t>並進行調查。</w:t>
            </w:r>
          </w:p>
        </w:tc>
      </w:tr>
    </w:tbl>
    <w:p w14:paraId="36627E38" w14:textId="77777777" w:rsidR="00D819F8" w:rsidRDefault="00D819F8" w:rsidP="00D819F8">
      <w:pPr>
        <w:pStyle w:val="a9"/>
        <w:numPr>
          <w:ilvl w:val="0"/>
          <w:numId w:val="104"/>
        </w:numPr>
        <w:adjustRightInd w:val="0"/>
        <w:snapToGrid w:val="0"/>
        <w:spacing w:after="0" w:line="440" w:lineRule="exact"/>
        <w:ind w:left="709" w:hanging="709"/>
        <w:contextualSpacing w:val="0"/>
        <w:rPr>
          <w:rFonts w:ascii="標楷體" w:eastAsia="標楷體" w:hAnsi="標楷體"/>
          <w:sz w:val="28"/>
          <w:szCs w:val="28"/>
        </w:rPr>
      </w:pPr>
      <w:r>
        <w:rPr>
          <w:rFonts w:ascii="標楷體" w:eastAsia="標楷體" w:hAnsi="標楷體" w:hint="eastAsia"/>
          <w:sz w:val="28"/>
          <w:szCs w:val="28"/>
        </w:rPr>
        <w:t>背景說明：</w:t>
      </w:r>
    </w:p>
    <w:p w14:paraId="7B90F545" w14:textId="77777777" w:rsidR="00D819F8" w:rsidRDefault="00D819F8" w:rsidP="00D819F8">
      <w:pPr>
        <w:pStyle w:val="a9"/>
        <w:numPr>
          <w:ilvl w:val="0"/>
          <w:numId w:val="107"/>
        </w:numPr>
        <w:adjustRightInd w:val="0"/>
        <w:snapToGrid w:val="0"/>
        <w:spacing w:after="0" w:line="440" w:lineRule="exact"/>
        <w:ind w:left="1418" w:hanging="710"/>
        <w:contextualSpacing w:val="0"/>
        <w:rPr>
          <w:rFonts w:ascii="標楷體" w:eastAsia="標楷體" w:hAnsi="標楷體"/>
          <w:sz w:val="28"/>
          <w:szCs w:val="28"/>
        </w:rPr>
      </w:pPr>
      <w:r w:rsidRPr="00A400B1">
        <w:rPr>
          <w:rFonts w:ascii="標楷體" w:eastAsia="標楷體" w:hAnsi="標楷體" w:hint="eastAsia"/>
          <w:sz w:val="28"/>
          <w:szCs w:val="28"/>
        </w:rPr>
        <w:t>本案係自強國中鄭校長曾於通訊軟體之私人群組「建立小組」邀請陳情人周怡慧女士及周濤先生加入群組，以感化陳情人。</w:t>
      </w:r>
      <w:proofErr w:type="gramStart"/>
      <w:r w:rsidRPr="00A400B1">
        <w:rPr>
          <w:rFonts w:ascii="標楷體" w:eastAsia="標楷體" w:hAnsi="標楷體" w:hint="eastAsia"/>
          <w:sz w:val="28"/>
          <w:szCs w:val="28"/>
        </w:rPr>
        <w:t>惟</w:t>
      </w:r>
      <w:proofErr w:type="gramEnd"/>
      <w:r w:rsidRPr="00A400B1">
        <w:rPr>
          <w:rFonts w:ascii="標楷體" w:eastAsia="標楷體" w:hAnsi="標楷體" w:hint="eastAsia"/>
          <w:sz w:val="28"/>
          <w:szCs w:val="28"/>
        </w:rPr>
        <w:t>鄭校長於該</w:t>
      </w:r>
      <w:proofErr w:type="gramStart"/>
      <w:r w:rsidRPr="00A400B1">
        <w:rPr>
          <w:rFonts w:ascii="標楷體" w:eastAsia="標楷體" w:hAnsi="標楷體" w:hint="eastAsia"/>
          <w:sz w:val="28"/>
          <w:szCs w:val="28"/>
        </w:rPr>
        <w:t>群組轉傳</w:t>
      </w:r>
      <w:proofErr w:type="gramEnd"/>
      <w:r w:rsidRPr="00A400B1">
        <w:rPr>
          <w:rFonts w:ascii="標楷體" w:eastAsia="標楷體" w:hAnsi="標楷體"/>
          <w:sz w:val="28"/>
          <w:szCs w:val="28"/>
        </w:rPr>
        <w:t>4則笑話之文字，經陳情</w:t>
      </w:r>
      <w:r w:rsidRPr="00A400B1">
        <w:rPr>
          <w:rFonts w:ascii="標楷體" w:eastAsia="標楷體" w:hAnsi="標楷體" w:hint="eastAsia"/>
          <w:sz w:val="28"/>
          <w:szCs w:val="28"/>
        </w:rPr>
        <w:t>人提出性騷擾申訴，並向本府社會局舉發及法院提出告訴。經民事法院一審判決陳情人敗訴，陳情人上訴，二審法院有不同見解，改判鄭校長</w:t>
      </w:r>
      <w:proofErr w:type="gramStart"/>
      <w:r w:rsidRPr="00A400B1">
        <w:rPr>
          <w:rFonts w:ascii="標楷體" w:eastAsia="標楷體" w:hAnsi="標楷體" w:hint="eastAsia"/>
          <w:sz w:val="28"/>
          <w:szCs w:val="28"/>
        </w:rPr>
        <w:t>需判賠新</w:t>
      </w:r>
      <w:proofErr w:type="gramEnd"/>
      <w:r w:rsidRPr="00A400B1">
        <w:rPr>
          <w:rFonts w:ascii="標楷體" w:eastAsia="標楷體" w:hAnsi="標楷體" w:hint="eastAsia"/>
          <w:sz w:val="28"/>
          <w:szCs w:val="28"/>
        </w:rPr>
        <w:t>臺幣</w:t>
      </w:r>
      <w:r w:rsidRPr="00A400B1">
        <w:rPr>
          <w:rFonts w:ascii="標楷體" w:eastAsia="標楷體" w:hAnsi="標楷體"/>
          <w:sz w:val="28"/>
          <w:szCs w:val="28"/>
        </w:rPr>
        <w:t>5萬元確定。基</w:t>
      </w:r>
      <w:r w:rsidRPr="00A400B1">
        <w:rPr>
          <w:rFonts w:ascii="標楷體" w:eastAsia="標楷體" w:hAnsi="標楷體" w:hint="eastAsia"/>
          <w:sz w:val="28"/>
          <w:szCs w:val="28"/>
        </w:rPr>
        <w:t>此，陳情人便向各機關檢舉投訴。</w:t>
      </w:r>
    </w:p>
    <w:p w14:paraId="031E4A7C" w14:textId="77777777" w:rsidR="00D819F8" w:rsidRPr="00CF2CBB" w:rsidRDefault="00D819F8" w:rsidP="00D819F8">
      <w:pPr>
        <w:pStyle w:val="a9"/>
        <w:numPr>
          <w:ilvl w:val="0"/>
          <w:numId w:val="107"/>
        </w:numPr>
        <w:adjustRightInd w:val="0"/>
        <w:snapToGrid w:val="0"/>
        <w:spacing w:after="0" w:line="440" w:lineRule="exact"/>
        <w:ind w:left="1418" w:hanging="710"/>
        <w:contextualSpacing w:val="0"/>
        <w:rPr>
          <w:rFonts w:ascii="標楷體" w:eastAsia="標楷體" w:hAnsi="標楷體"/>
          <w:sz w:val="28"/>
          <w:szCs w:val="28"/>
        </w:rPr>
      </w:pPr>
      <w:r w:rsidRPr="00CF2CBB">
        <w:rPr>
          <w:rFonts w:ascii="標楷體" w:eastAsia="標楷體" w:hAnsi="標楷體" w:hint="eastAsia"/>
          <w:sz w:val="28"/>
          <w:szCs w:val="28"/>
        </w:rPr>
        <w:t>經本府</w:t>
      </w:r>
      <w:r w:rsidRPr="00CF2CBB">
        <w:rPr>
          <w:rFonts w:ascii="標楷體" w:eastAsia="標楷體" w:hAnsi="標楷體"/>
          <w:sz w:val="28"/>
          <w:szCs w:val="28"/>
        </w:rPr>
        <w:t>函復監察院本案辦理情形過程，該院請本府</w:t>
      </w:r>
      <w:proofErr w:type="gramStart"/>
      <w:r w:rsidRPr="00CF2CBB">
        <w:rPr>
          <w:rFonts w:ascii="標楷體" w:eastAsia="標楷體" w:hAnsi="標楷體"/>
          <w:sz w:val="28"/>
          <w:szCs w:val="28"/>
        </w:rPr>
        <w:t>賡</w:t>
      </w:r>
      <w:proofErr w:type="gramEnd"/>
      <w:r w:rsidRPr="00CF2CBB">
        <w:rPr>
          <w:rFonts w:ascii="標楷體" w:eastAsia="標楷體" w:hAnsi="標楷體"/>
          <w:sz w:val="28"/>
          <w:szCs w:val="28"/>
        </w:rPr>
        <w:t>續促</w:t>
      </w:r>
      <w:r w:rsidRPr="00CF2CBB">
        <w:rPr>
          <w:rFonts w:ascii="標楷體" w:eastAsia="標楷體" w:hAnsi="標楷體" w:hint="eastAsia"/>
          <w:sz w:val="28"/>
          <w:szCs w:val="28"/>
        </w:rPr>
        <w:t>請鄭校長接受性別平等教育訓練，</w:t>
      </w:r>
      <w:proofErr w:type="gramStart"/>
      <w:r w:rsidRPr="00CF2CBB">
        <w:rPr>
          <w:rFonts w:ascii="標楷體" w:eastAsia="標楷體" w:hAnsi="標楷體"/>
          <w:sz w:val="28"/>
          <w:szCs w:val="28"/>
        </w:rPr>
        <w:t>爰</w:t>
      </w:r>
      <w:proofErr w:type="gramEnd"/>
      <w:r w:rsidRPr="00CF2CBB">
        <w:rPr>
          <w:rFonts w:ascii="標楷體" w:eastAsia="標楷體" w:hAnsi="標楷體"/>
          <w:sz w:val="28"/>
          <w:szCs w:val="28"/>
        </w:rPr>
        <w:t>本府教育局</w:t>
      </w:r>
      <w:r w:rsidRPr="00CF2CBB">
        <w:rPr>
          <w:rFonts w:ascii="標楷體" w:eastAsia="標楷體" w:hAnsi="標楷體" w:hint="eastAsia"/>
          <w:sz w:val="28"/>
          <w:szCs w:val="28"/>
        </w:rPr>
        <w:t>函</w:t>
      </w:r>
      <w:r w:rsidRPr="00CF2CBB">
        <w:rPr>
          <w:rFonts w:ascii="標楷體" w:eastAsia="標楷體" w:hAnsi="標楷體"/>
          <w:sz w:val="28"/>
          <w:szCs w:val="28"/>
        </w:rPr>
        <w:t>請鄭校長完成性平教育8小時課程，以</w:t>
      </w:r>
      <w:r w:rsidRPr="00CF2CBB">
        <w:rPr>
          <w:rFonts w:ascii="標楷體" w:eastAsia="標楷體" w:hAnsi="標楷體" w:hint="eastAsia"/>
          <w:sz w:val="28"/>
          <w:szCs w:val="28"/>
        </w:rPr>
        <w:t>提升性別意識。</w:t>
      </w:r>
    </w:p>
    <w:p w14:paraId="3C1C389C" w14:textId="77777777" w:rsidR="00D819F8" w:rsidRDefault="00D819F8" w:rsidP="00D819F8">
      <w:pPr>
        <w:pStyle w:val="a9"/>
        <w:numPr>
          <w:ilvl w:val="0"/>
          <w:numId w:val="104"/>
        </w:numPr>
        <w:adjustRightInd w:val="0"/>
        <w:snapToGrid w:val="0"/>
        <w:spacing w:after="0" w:line="440" w:lineRule="exact"/>
        <w:ind w:left="709" w:hanging="709"/>
        <w:contextualSpacing w:val="0"/>
        <w:rPr>
          <w:rFonts w:ascii="標楷體" w:eastAsia="標楷體" w:hAnsi="標楷體"/>
          <w:sz w:val="28"/>
          <w:szCs w:val="28"/>
        </w:rPr>
      </w:pPr>
      <w:proofErr w:type="gramStart"/>
      <w:r>
        <w:rPr>
          <w:rFonts w:ascii="標楷體" w:eastAsia="標楷體" w:hAnsi="標楷體" w:hint="eastAsia"/>
          <w:sz w:val="28"/>
          <w:szCs w:val="28"/>
        </w:rPr>
        <w:t>本案業於</w:t>
      </w:r>
      <w:proofErr w:type="gramEnd"/>
      <w:r>
        <w:rPr>
          <w:rFonts w:ascii="標楷體" w:eastAsia="標楷體" w:hAnsi="標楷體" w:hint="eastAsia"/>
          <w:sz w:val="28"/>
          <w:szCs w:val="28"/>
        </w:rPr>
        <w:t>114年8月20日（星期三）於議會召開協調會，內容如下：</w:t>
      </w:r>
    </w:p>
    <w:p w14:paraId="21B4900B" w14:textId="77777777" w:rsidR="00D819F8" w:rsidRPr="00314DF9" w:rsidRDefault="00D819F8" w:rsidP="00D819F8">
      <w:pPr>
        <w:pStyle w:val="a9"/>
        <w:numPr>
          <w:ilvl w:val="1"/>
          <w:numId w:val="109"/>
        </w:numPr>
        <w:adjustRightInd w:val="0"/>
        <w:snapToGrid w:val="0"/>
        <w:spacing w:after="0" w:line="440" w:lineRule="exact"/>
        <w:ind w:left="1276" w:hanging="568"/>
        <w:contextualSpacing w:val="0"/>
        <w:rPr>
          <w:rFonts w:ascii="標楷體" w:eastAsia="標楷體" w:hAnsi="標楷體"/>
          <w:b/>
          <w:bCs/>
          <w:color w:val="FF0000"/>
          <w:sz w:val="28"/>
          <w:szCs w:val="28"/>
        </w:rPr>
      </w:pPr>
      <w:r w:rsidRPr="00314DF9">
        <w:rPr>
          <w:rFonts w:ascii="標楷體" w:eastAsia="標楷體" w:hAnsi="標楷體"/>
          <w:b/>
          <w:bCs/>
          <w:color w:val="FF0000"/>
          <w:sz w:val="28"/>
          <w:szCs w:val="28"/>
        </w:rPr>
        <w:t>本案非屬校長不適任事實調查處理辦法適用之範圍</w:t>
      </w:r>
      <w:r>
        <w:rPr>
          <w:rFonts w:ascii="標楷體" w:eastAsia="標楷體" w:hAnsi="標楷體" w:hint="eastAsia"/>
          <w:b/>
          <w:bCs/>
          <w:color w:val="FF0000"/>
          <w:sz w:val="28"/>
          <w:szCs w:val="28"/>
        </w:rPr>
        <w:t>：</w:t>
      </w:r>
    </w:p>
    <w:p w14:paraId="2706B889" w14:textId="77777777" w:rsidR="00D819F8" w:rsidRDefault="00D819F8" w:rsidP="00D819F8">
      <w:pPr>
        <w:pStyle w:val="a9"/>
        <w:numPr>
          <w:ilvl w:val="1"/>
          <w:numId w:val="110"/>
        </w:numPr>
        <w:adjustRightInd w:val="0"/>
        <w:snapToGrid w:val="0"/>
        <w:spacing w:after="0" w:line="440" w:lineRule="exact"/>
        <w:ind w:left="1418" w:hanging="425"/>
        <w:contextualSpacing w:val="0"/>
        <w:rPr>
          <w:rFonts w:ascii="標楷體" w:eastAsia="標楷體" w:hAnsi="標楷體"/>
          <w:sz w:val="28"/>
          <w:szCs w:val="28"/>
        </w:rPr>
      </w:pPr>
      <w:r w:rsidRPr="00794C59">
        <w:rPr>
          <w:rFonts w:ascii="標楷體" w:eastAsia="標楷體" w:hAnsi="標楷體" w:hint="eastAsia"/>
          <w:sz w:val="28"/>
          <w:szCs w:val="28"/>
        </w:rPr>
        <w:t>本府處理校長是否不適任，係依據「國民小學及國民中學校長不適任事實調查處理辦法」及其相關解釋辦理。該辦法主要適用於涉及《教育人員任用條例》第</w:t>
      </w:r>
      <w:r w:rsidRPr="00794C59">
        <w:rPr>
          <w:rFonts w:ascii="標楷體" w:eastAsia="標楷體" w:hAnsi="標楷體"/>
          <w:sz w:val="28"/>
          <w:szCs w:val="28"/>
        </w:rPr>
        <w:t>31條第1項各款規定之情形，須經進一步事實認定或調查者。</w:t>
      </w:r>
    </w:p>
    <w:p w14:paraId="47E21EA2" w14:textId="77777777" w:rsidR="00D819F8" w:rsidRDefault="00D819F8" w:rsidP="00D819F8">
      <w:pPr>
        <w:pStyle w:val="a9"/>
        <w:numPr>
          <w:ilvl w:val="1"/>
          <w:numId w:val="110"/>
        </w:numPr>
        <w:adjustRightInd w:val="0"/>
        <w:snapToGrid w:val="0"/>
        <w:spacing w:after="0" w:line="440" w:lineRule="exact"/>
        <w:ind w:left="1418" w:hanging="425"/>
        <w:contextualSpacing w:val="0"/>
        <w:rPr>
          <w:rFonts w:ascii="標楷體" w:eastAsia="標楷體" w:hAnsi="標楷體"/>
          <w:sz w:val="28"/>
          <w:szCs w:val="28"/>
        </w:rPr>
      </w:pPr>
      <w:r w:rsidRPr="00794C59">
        <w:rPr>
          <w:rFonts w:ascii="標楷體" w:eastAsia="標楷體" w:hAnsi="標楷體" w:hint="eastAsia"/>
          <w:sz w:val="28"/>
          <w:szCs w:val="28"/>
        </w:rPr>
        <w:t>就周女士及周先生所提案件，社會局已完成行政調查並認定性騷擾事實不成立，因此不符合任用條例第</w:t>
      </w:r>
      <w:r w:rsidRPr="00794C59">
        <w:rPr>
          <w:rFonts w:ascii="標楷體" w:eastAsia="標楷體" w:hAnsi="標楷體"/>
          <w:sz w:val="28"/>
          <w:szCs w:val="28"/>
        </w:rPr>
        <w:t>31條所列情形，亦無須再依前述辦法進行不適任調查。雖後續法院民事判決有不同見解，但其性質屬於民事侵權損害賠償，並非教育人員任用條例所規範之不適任事由。</w:t>
      </w:r>
    </w:p>
    <w:p w14:paraId="48BE15E7" w14:textId="77777777" w:rsidR="00D819F8" w:rsidRDefault="00D819F8" w:rsidP="00D819F8">
      <w:pPr>
        <w:pStyle w:val="a9"/>
        <w:numPr>
          <w:ilvl w:val="1"/>
          <w:numId w:val="110"/>
        </w:numPr>
        <w:adjustRightInd w:val="0"/>
        <w:snapToGrid w:val="0"/>
        <w:spacing w:after="0" w:line="440" w:lineRule="exact"/>
        <w:ind w:left="1418" w:hanging="425"/>
        <w:contextualSpacing w:val="0"/>
        <w:rPr>
          <w:rFonts w:ascii="標楷體" w:eastAsia="標楷體" w:hAnsi="標楷體"/>
          <w:sz w:val="28"/>
          <w:szCs w:val="28"/>
        </w:rPr>
      </w:pPr>
      <w:r w:rsidRPr="00794C59">
        <w:rPr>
          <w:rFonts w:ascii="標楷體" w:eastAsia="標楷體" w:hAnsi="標楷體" w:hint="eastAsia"/>
          <w:sz w:val="28"/>
          <w:szCs w:val="28"/>
        </w:rPr>
        <w:t>綜合前述，案件事實已經明確，並不屬於需再行調查或適用不適任處理辦法之範圍。校長已依判決完成相關</w:t>
      </w:r>
      <w:r w:rsidRPr="00314DF9">
        <w:rPr>
          <w:rFonts w:ascii="標楷體" w:eastAsia="標楷體" w:hAnsi="標楷體" w:hint="eastAsia"/>
          <w:sz w:val="28"/>
          <w:szCs w:val="28"/>
        </w:rPr>
        <w:t>賠償</w:t>
      </w:r>
      <w:r w:rsidRPr="00794C59">
        <w:rPr>
          <w:rFonts w:ascii="標楷體" w:eastAsia="標楷體" w:hAnsi="標楷體" w:hint="eastAsia"/>
          <w:sz w:val="28"/>
          <w:szCs w:val="28"/>
        </w:rPr>
        <w:t>繳納。</w:t>
      </w:r>
    </w:p>
    <w:p w14:paraId="3F5B0BB8" w14:textId="77777777" w:rsidR="00D819F8" w:rsidRPr="00794C59" w:rsidRDefault="00D819F8" w:rsidP="00D819F8">
      <w:pPr>
        <w:pStyle w:val="a9"/>
        <w:numPr>
          <w:ilvl w:val="1"/>
          <w:numId w:val="110"/>
        </w:numPr>
        <w:adjustRightInd w:val="0"/>
        <w:snapToGrid w:val="0"/>
        <w:spacing w:after="0" w:line="440" w:lineRule="exact"/>
        <w:ind w:left="1418" w:hanging="425"/>
        <w:contextualSpacing w:val="0"/>
        <w:rPr>
          <w:rFonts w:ascii="標楷體" w:eastAsia="標楷體" w:hAnsi="標楷體"/>
          <w:sz w:val="28"/>
          <w:szCs w:val="28"/>
        </w:rPr>
      </w:pPr>
      <w:r w:rsidRPr="00794C59">
        <w:rPr>
          <w:rFonts w:ascii="標楷體" w:eastAsia="標楷體" w:hAnsi="標楷體" w:hint="eastAsia"/>
          <w:sz w:val="28"/>
          <w:szCs w:val="28"/>
        </w:rPr>
        <w:t>教育局除尊重法院判決結果外，亦配合監察院之建議，持續強化校長對性別平等的認知與敏感度。該校長已完成</w:t>
      </w:r>
      <w:r w:rsidRPr="00794C59">
        <w:rPr>
          <w:rFonts w:ascii="標楷體" w:eastAsia="標楷體" w:hAnsi="標楷體"/>
          <w:sz w:val="28"/>
          <w:szCs w:val="28"/>
        </w:rPr>
        <w:t>8小時性別平等教育課程訓練，本局亦將持續精進校長培訓機制，確保校園性平意識與教育品質。</w:t>
      </w:r>
    </w:p>
    <w:p w14:paraId="22DD72A7" w14:textId="77777777" w:rsidR="00D819F8" w:rsidRPr="008C53A8" w:rsidRDefault="00D819F8" w:rsidP="00D819F8">
      <w:pPr>
        <w:pStyle w:val="a9"/>
        <w:numPr>
          <w:ilvl w:val="1"/>
          <w:numId w:val="109"/>
        </w:numPr>
        <w:adjustRightInd w:val="0"/>
        <w:snapToGrid w:val="0"/>
        <w:spacing w:after="0" w:line="440" w:lineRule="exact"/>
        <w:ind w:left="1276" w:hanging="568"/>
        <w:contextualSpacing w:val="0"/>
        <w:rPr>
          <w:rFonts w:ascii="標楷體" w:eastAsia="標楷體" w:hAnsi="標楷體"/>
          <w:b/>
          <w:color w:val="FF0000"/>
          <w:sz w:val="28"/>
          <w:szCs w:val="28"/>
        </w:rPr>
      </w:pPr>
      <w:r w:rsidRPr="008C53A8">
        <w:rPr>
          <w:rFonts w:ascii="標楷體" w:eastAsia="標楷體" w:hAnsi="標楷體" w:hint="eastAsia"/>
          <w:b/>
          <w:color w:val="FF0000"/>
          <w:sz w:val="28"/>
          <w:szCs w:val="28"/>
        </w:rPr>
        <w:t>本局法制人員</w:t>
      </w:r>
      <w:r w:rsidRPr="00794C59">
        <w:rPr>
          <w:rFonts w:ascii="標楷體" w:eastAsia="標楷體" w:hAnsi="標楷體" w:hint="eastAsia"/>
          <w:b/>
          <w:color w:val="FF0000"/>
          <w:sz w:val="28"/>
          <w:szCs w:val="28"/>
        </w:rPr>
        <w:t>經法官同意准予擔任訴訟代理人</w:t>
      </w:r>
      <w:r>
        <w:rPr>
          <w:rFonts w:ascii="標楷體" w:eastAsia="標楷體" w:hAnsi="標楷體" w:hint="eastAsia"/>
          <w:b/>
          <w:color w:val="FF0000"/>
          <w:sz w:val="28"/>
          <w:szCs w:val="28"/>
        </w:rPr>
        <w:t>，</w:t>
      </w:r>
      <w:r w:rsidRPr="008C53A8">
        <w:rPr>
          <w:rFonts w:ascii="標楷體" w:eastAsia="標楷體" w:hAnsi="標楷體" w:hint="eastAsia"/>
          <w:b/>
          <w:color w:val="FF0000"/>
          <w:sz w:val="28"/>
          <w:szCs w:val="28"/>
        </w:rPr>
        <w:t>以協助</w:t>
      </w:r>
      <w:proofErr w:type="gramStart"/>
      <w:r w:rsidRPr="008C53A8">
        <w:rPr>
          <w:rFonts w:ascii="標楷體" w:eastAsia="標楷體" w:hAnsi="標楷體" w:hint="eastAsia"/>
          <w:b/>
          <w:color w:val="FF0000"/>
          <w:sz w:val="28"/>
          <w:szCs w:val="28"/>
        </w:rPr>
        <w:t>釐</w:t>
      </w:r>
      <w:proofErr w:type="gramEnd"/>
      <w:r w:rsidRPr="008C53A8">
        <w:rPr>
          <w:rFonts w:ascii="標楷體" w:eastAsia="標楷體" w:hAnsi="標楷體" w:hint="eastAsia"/>
          <w:b/>
          <w:color w:val="FF0000"/>
          <w:sz w:val="28"/>
          <w:szCs w:val="28"/>
        </w:rPr>
        <w:t>清案情</w:t>
      </w:r>
      <w:r>
        <w:rPr>
          <w:rFonts w:ascii="標楷體" w:eastAsia="標楷體" w:hAnsi="標楷體" w:hint="eastAsia"/>
          <w:b/>
          <w:bCs/>
          <w:color w:val="FF0000"/>
          <w:sz w:val="28"/>
          <w:szCs w:val="28"/>
        </w:rPr>
        <w:t>：</w:t>
      </w:r>
    </w:p>
    <w:p w14:paraId="24843E39" w14:textId="77777777" w:rsidR="00D819F8" w:rsidRPr="00794C59" w:rsidRDefault="00D819F8" w:rsidP="00D819F8">
      <w:pPr>
        <w:pStyle w:val="a9"/>
        <w:numPr>
          <w:ilvl w:val="0"/>
          <w:numId w:val="105"/>
        </w:numPr>
        <w:adjustRightInd w:val="0"/>
        <w:snapToGrid w:val="0"/>
        <w:spacing w:after="0" w:line="440" w:lineRule="exact"/>
        <w:contextualSpacing w:val="0"/>
        <w:rPr>
          <w:rFonts w:ascii="標楷體" w:eastAsia="標楷體" w:hAnsi="標楷體"/>
          <w:sz w:val="28"/>
          <w:szCs w:val="28"/>
        </w:rPr>
      </w:pPr>
      <w:r w:rsidRPr="00794C59">
        <w:rPr>
          <w:rFonts w:ascii="標楷體" w:eastAsia="標楷體" w:hAnsi="標楷體"/>
          <w:sz w:val="28"/>
          <w:szCs w:val="28"/>
        </w:rPr>
        <w:t>本案係校長處理學校周先生不適任教師案，於處理過程中，經周先生及其胞姊提出民事訴訟所致。</w:t>
      </w:r>
    </w:p>
    <w:p w14:paraId="0053C41D" w14:textId="77777777" w:rsidR="00D819F8" w:rsidRDefault="00D819F8" w:rsidP="00D819F8">
      <w:pPr>
        <w:pStyle w:val="a9"/>
        <w:numPr>
          <w:ilvl w:val="0"/>
          <w:numId w:val="105"/>
        </w:numPr>
        <w:adjustRightInd w:val="0"/>
        <w:snapToGrid w:val="0"/>
        <w:spacing w:after="0" w:line="440" w:lineRule="exact"/>
        <w:contextualSpacing w:val="0"/>
        <w:rPr>
          <w:rFonts w:ascii="標楷體" w:eastAsia="標楷體" w:hAnsi="標楷體"/>
          <w:sz w:val="28"/>
          <w:szCs w:val="28"/>
        </w:rPr>
      </w:pPr>
      <w:r w:rsidRPr="00794C59">
        <w:rPr>
          <w:rFonts w:ascii="標楷體" w:eastAsia="標楷體" w:hAnsi="標楷體"/>
          <w:sz w:val="28"/>
          <w:szCs w:val="28"/>
        </w:rPr>
        <w:lastRenderedPageBreak/>
        <w:t>本案因業經社會局調查，認為校長性騷擾不成立，且一審民事法院亦判決校長「不成立」性騷擾。</w:t>
      </w:r>
      <w:proofErr w:type="gramStart"/>
      <w:r w:rsidRPr="00794C59">
        <w:rPr>
          <w:rFonts w:ascii="標楷體" w:eastAsia="標楷體" w:hAnsi="標楷體"/>
          <w:sz w:val="28"/>
          <w:szCs w:val="28"/>
        </w:rPr>
        <w:t>爰</w:t>
      </w:r>
      <w:proofErr w:type="gramEnd"/>
      <w:r w:rsidRPr="00794C59">
        <w:rPr>
          <w:rFonts w:ascii="標楷體" w:eastAsia="標楷體" w:hAnsi="標楷體"/>
          <w:sz w:val="28"/>
          <w:szCs w:val="28"/>
        </w:rPr>
        <w:t>本局未考量校長專心校務，由法制人員協助二審訴訟，</w:t>
      </w:r>
      <w:proofErr w:type="gramStart"/>
      <w:r w:rsidRPr="00794C59">
        <w:rPr>
          <w:rFonts w:ascii="標楷體" w:eastAsia="標楷體" w:hAnsi="標楷體"/>
          <w:sz w:val="28"/>
          <w:szCs w:val="28"/>
        </w:rPr>
        <w:t>均依</w:t>
      </w:r>
      <w:proofErr w:type="gramEnd"/>
      <w:r w:rsidRPr="00794C59">
        <w:rPr>
          <w:rFonts w:ascii="標楷體" w:eastAsia="標楷體" w:hAnsi="標楷體"/>
          <w:sz w:val="28"/>
          <w:szCs w:val="28"/>
        </w:rPr>
        <w:t>一審判決原告敗訴(即校長勝訴)</w:t>
      </w:r>
      <w:r>
        <w:rPr>
          <w:rFonts w:ascii="標楷體" w:eastAsia="標楷體" w:hAnsi="標楷體" w:hint="eastAsia"/>
          <w:sz w:val="28"/>
          <w:szCs w:val="28"/>
        </w:rPr>
        <w:t>及</w:t>
      </w:r>
      <w:r w:rsidRPr="00794C59">
        <w:rPr>
          <w:rFonts w:ascii="標楷體" w:eastAsia="標楷體" w:hAnsi="標楷體"/>
          <w:sz w:val="28"/>
          <w:szCs w:val="28"/>
        </w:rPr>
        <w:t>社會局之調查報告「不成立」，作為答辯說明。另經民事法院審判長認由本局法制人員協助訴訟並無不法，且</w:t>
      </w:r>
      <w:proofErr w:type="gramStart"/>
      <w:r w:rsidRPr="00794C59">
        <w:rPr>
          <w:rFonts w:ascii="標楷體" w:eastAsia="標楷體" w:hAnsi="標楷體"/>
          <w:sz w:val="28"/>
          <w:szCs w:val="28"/>
        </w:rPr>
        <w:t>有助爭點</w:t>
      </w:r>
      <w:proofErr w:type="gramEnd"/>
      <w:r w:rsidRPr="00794C59">
        <w:rPr>
          <w:rFonts w:ascii="標楷體" w:eastAsia="標楷體" w:hAnsi="標楷體"/>
          <w:sz w:val="28"/>
          <w:szCs w:val="28"/>
        </w:rPr>
        <w:t>整理、紛爭解決，</w:t>
      </w:r>
      <w:proofErr w:type="gramStart"/>
      <w:r w:rsidRPr="00794C59">
        <w:rPr>
          <w:rFonts w:ascii="標楷體" w:eastAsia="標楷體" w:hAnsi="標楷體"/>
          <w:sz w:val="28"/>
          <w:szCs w:val="28"/>
        </w:rPr>
        <w:t>爰</w:t>
      </w:r>
      <w:proofErr w:type="gramEnd"/>
      <w:r w:rsidRPr="00794C59">
        <w:rPr>
          <w:rFonts w:ascii="標楷體" w:eastAsia="標楷體" w:hAnsi="標楷體"/>
          <w:sz w:val="28"/>
          <w:szCs w:val="28"/>
        </w:rPr>
        <w:t>依民事訴訟法相關規定，由法官同意准予擔任訴訟代理人。</w:t>
      </w:r>
    </w:p>
    <w:p w14:paraId="289730E1" w14:textId="77777777" w:rsidR="00D819F8" w:rsidRPr="00314DF9" w:rsidRDefault="00D819F8" w:rsidP="00D819F8">
      <w:pPr>
        <w:pStyle w:val="a9"/>
        <w:numPr>
          <w:ilvl w:val="1"/>
          <w:numId w:val="109"/>
        </w:numPr>
        <w:adjustRightInd w:val="0"/>
        <w:snapToGrid w:val="0"/>
        <w:spacing w:after="0" w:line="440" w:lineRule="exact"/>
        <w:ind w:left="1276" w:hanging="568"/>
        <w:contextualSpacing w:val="0"/>
        <w:rPr>
          <w:rFonts w:ascii="標楷體" w:eastAsia="標楷體" w:hAnsi="標楷體"/>
          <w:b/>
          <w:color w:val="FF0000"/>
          <w:sz w:val="28"/>
          <w:szCs w:val="28"/>
        </w:rPr>
      </w:pPr>
      <w:r w:rsidRPr="00314DF9">
        <w:rPr>
          <w:rFonts w:ascii="標楷體" w:eastAsia="標楷體" w:hAnsi="標楷體" w:hint="eastAsia"/>
          <w:b/>
          <w:color w:val="FF0000"/>
          <w:sz w:val="28"/>
          <w:szCs w:val="28"/>
        </w:rPr>
        <w:t>紀師</w:t>
      </w:r>
      <w:proofErr w:type="gramStart"/>
      <w:r w:rsidRPr="00314DF9">
        <w:rPr>
          <w:rFonts w:ascii="標楷體" w:eastAsia="標楷體" w:hAnsi="標楷體" w:hint="eastAsia"/>
          <w:b/>
          <w:color w:val="FF0000"/>
          <w:sz w:val="28"/>
          <w:szCs w:val="28"/>
        </w:rPr>
        <w:t>疑</w:t>
      </w:r>
      <w:proofErr w:type="gramEnd"/>
      <w:r w:rsidRPr="00314DF9">
        <w:rPr>
          <w:rFonts w:ascii="標楷體" w:eastAsia="標楷體" w:hAnsi="標楷體" w:hint="eastAsia"/>
          <w:b/>
          <w:color w:val="FF0000"/>
          <w:sz w:val="28"/>
          <w:szCs w:val="28"/>
        </w:rPr>
        <w:t>涉及體罰案，</w:t>
      </w:r>
      <w:r w:rsidRPr="00794C59">
        <w:rPr>
          <w:rFonts w:ascii="標楷體" w:eastAsia="標楷體" w:hAnsi="標楷體" w:hint="eastAsia"/>
          <w:b/>
          <w:color w:val="FF0000"/>
          <w:sz w:val="28"/>
          <w:szCs w:val="28"/>
        </w:rPr>
        <w:t>學校已依</w:t>
      </w:r>
      <w:proofErr w:type="gramStart"/>
      <w:r w:rsidRPr="00794C59">
        <w:rPr>
          <w:rFonts w:ascii="標楷體" w:eastAsia="標楷體" w:hAnsi="標楷體" w:hint="eastAsia"/>
          <w:b/>
          <w:color w:val="FF0000"/>
          <w:sz w:val="28"/>
          <w:szCs w:val="28"/>
        </w:rPr>
        <w:t>規定校安通報</w:t>
      </w:r>
      <w:proofErr w:type="gramEnd"/>
      <w:r w:rsidRPr="00794C59">
        <w:rPr>
          <w:rFonts w:ascii="標楷體" w:eastAsia="標楷體" w:hAnsi="標楷體" w:hint="eastAsia"/>
          <w:b/>
          <w:color w:val="FF0000"/>
          <w:sz w:val="28"/>
          <w:szCs w:val="28"/>
        </w:rPr>
        <w:t>並進行調查</w:t>
      </w:r>
      <w:r>
        <w:rPr>
          <w:rFonts w:ascii="標楷體" w:eastAsia="標楷體" w:hAnsi="標楷體" w:hint="eastAsia"/>
          <w:b/>
          <w:bCs/>
          <w:color w:val="FF0000"/>
          <w:sz w:val="28"/>
          <w:szCs w:val="28"/>
        </w:rPr>
        <w:t>：</w:t>
      </w:r>
    </w:p>
    <w:p w14:paraId="4B3ADEE3" w14:textId="77777777" w:rsidR="00D819F8" w:rsidRPr="00794C59" w:rsidRDefault="00D819F8" w:rsidP="00D819F8">
      <w:pPr>
        <w:pStyle w:val="a9"/>
        <w:numPr>
          <w:ilvl w:val="0"/>
          <w:numId w:val="106"/>
        </w:numPr>
        <w:adjustRightInd w:val="0"/>
        <w:snapToGrid w:val="0"/>
        <w:spacing w:after="0" w:line="440" w:lineRule="exact"/>
        <w:contextualSpacing w:val="0"/>
        <w:rPr>
          <w:rFonts w:ascii="標楷體" w:eastAsia="標楷體" w:hAnsi="標楷體"/>
          <w:sz w:val="28"/>
          <w:szCs w:val="28"/>
        </w:rPr>
      </w:pPr>
      <w:r w:rsidRPr="00794C59">
        <w:rPr>
          <w:rFonts w:ascii="標楷體" w:eastAsia="標楷體" w:hAnsi="標楷體"/>
          <w:sz w:val="28"/>
          <w:szCs w:val="28"/>
        </w:rPr>
        <w:t>經</w:t>
      </w:r>
      <w:proofErr w:type="gramStart"/>
      <w:r w:rsidRPr="00794C59">
        <w:rPr>
          <w:rFonts w:ascii="標楷體" w:eastAsia="標楷體" w:hAnsi="標楷體"/>
          <w:sz w:val="28"/>
          <w:szCs w:val="28"/>
        </w:rPr>
        <w:t>查</w:t>
      </w:r>
      <w:bookmarkStart w:id="30" w:name="_Hlk207213649"/>
      <w:r w:rsidRPr="00794C59">
        <w:rPr>
          <w:rFonts w:ascii="標楷體" w:eastAsia="標楷體" w:hAnsi="標楷體"/>
          <w:sz w:val="28"/>
          <w:szCs w:val="28"/>
        </w:rPr>
        <w:t>紀師疑</w:t>
      </w:r>
      <w:proofErr w:type="gramEnd"/>
      <w:r w:rsidRPr="00794C59">
        <w:rPr>
          <w:rFonts w:ascii="標楷體" w:eastAsia="標楷體" w:hAnsi="標楷體"/>
          <w:sz w:val="28"/>
          <w:szCs w:val="28"/>
        </w:rPr>
        <w:t>涉及體罰案</w:t>
      </w:r>
      <w:bookmarkEnd w:id="30"/>
      <w:r w:rsidRPr="00794C59">
        <w:rPr>
          <w:rFonts w:ascii="標楷體" w:eastAsia="標楷體" w:hAnsi="標楷體"/>
          <w:sz w:val="28"/>
          <w:szCs w:val="28"/>
        </w:rPr>
        <w:t>，學校於110年4月13日依規定</w:t>
      </w:r>
      <w:proofErr w:type="gramStart"/>
      <w:r w:rsidRPr="00794C59">
        <w:rPr>
          <w:rFonts w:ascii="標楷體" w:eastAsia="標楷體" w:hAnsi="標楷體"/>
          <w:sz w:val="28"/>
          <w:szCs w:val="28"/>
        </w:rPr>
        <w:t>進行校安通報</w:t>
      </w:r>
      <w:proofErr w:type="gramEnd"/>
      <w:r w:rsidRPr="00794C59">
        <w:rPr>
          <w:rFonts w:ascii="標楷體" w:eastAsia="標楷體" w:hAnsi="標楷體"/>
          <w:sz w:val="28"/>
          <w:szCs w:val="28"/>
        </w:rPr>
        <w:t>，並</w:t>
      </w:r>
      <w:proofErr w:type="gramStart"/>
      <w:r w:rsidRPr="00794C59">
        <w:rPr>
          <w:rFonts w:ascii="標楷體" w:eastAsia="標楷體" w:hAnsi="標楷體"/>
          <w:sz w:val="28"/>
          <w:szCs w:val="28"/>
        </w:rPr>
        <w:t>召開校事會議</w:t>
      </w:r>
      <w:proofErr w:type="gramEnd"/>
      <w:r w:rsidRPr="00794C59">
        <w:rPr>
          <w:rFonts w:ascii="標楷體" w:eastAsia="標楷體" w:hAnsi="標楷體"/>
          <w:sz w:val="28"/>
          <w:szCs w:val="28"/>
        </w:rPr>
        <w:t>決議受理調查。</w:t>
      </w:r>
    </w:p>
    <w:p w14:paraId="2C8586B4" w14:textId="77777777" w:rsidR="00D819F8" w:rsidRPr="00794C59" w:rsidRDefault="00D819F8" w:rsidP="00D819F8">
      <w:pPr>
        <w:pStyle w:val="a9"/>
        <w:numPr>
          <w:ilvl w:val="0"/>
          <w:numId w:val="106"/>
        </w:numPr>
        <w:adjustRightInd w:val="0"/>
        <w:snapToGrid w:val="0"/>
        <w:spacing w:after="0" w:line="440" w:lineRule="exact"/>
        <w:contextualSpacing w:val="0"/>
        <w:rPr>
          <w:rFonts w:ascii="標楷體" w:eastAsia="標楷體" w:hAnsi="標楷體"/>
          <w:sz w:val="28"/>
          <w:szCs w:val="28"/>
        </w:rPr>
      </w:pPr>
      <w:r w:rsidRPr="00794C59">
        <w:rPr>
          <w:rFonts w:ascii="標楷體" w:eastAsia="標楷體" w:hAnsi="標楷體"/>
          <w:sz w:val="28"/>
          <w:szCs w:val="28"/>
        </w:rPr>
        <w:t>經外聘委員調查</w:t>
      </w:r>
      <w:proofErr w:type="gramStart"/>
      <w:r w:rsidRPr="00794C59">
        <w:rPr>
          <w:rFonts w:ascii="標楷體" w:eastAsia="標楷體" w:hAnsi="標楷體"/>
          <w:sz w:val="28"/>
          <w:szCs w:val="28"/>
        </w:rPr>
        <w:t>與校事會議</w:t>
      </w:r>
      <w:proofErr w:type="gramEnd"/>
      <w:r w:rsidRPr="00794C59">
        <w:rPr>
          <w:rFonts w:ascii="標楷體" w:eastAsia="標楷體" w:hAnsi="標楷體"/>
          <w:sz w:val="28"/>
          <w:szCs w:val="28"/>
        </w:rPr>
        <w:t>充分討論後，</w:t>
      </w:r>
      <w:proofErr w:type="gramStart"/>
      <w:r w:rsidRPr="00794C59">
        <w:rPr>
          <w:rFonts w:ascii="標楷體" w:eastAsia="標楷體" w:hAnsi="標楷體"/>
          <w:sz w:val="28"/>
          <w:szCs w:val="28"/>
        </w:rPr>
        <w:t>確認紀師無</w:t>
      </w:r>
      <w:proofErr w:type="gramEnd"/>
      <w:r w:rsidRPr="00794C59">
        <w:rPr>
          <w:rFonts w:ascii="標楷體" w:eastAsia="標楷體" w:hAnsi="標楷體"/>
          <w:sz w:val="28"/>
          <w:szCs w:val="28"/>
        </w:rPr>
        <w:t>涉及體罰與不當管教之情事，並於110年7月20日函同意報告備查。</w:t>
      </w:r>
    </w:p>
    <w:p w14:paraId="198D71DF" w14:textId="77777777" w:rsidR="00D819F8" w:rsidRPr="00794C59" w:rsidRDefault="00D819F8" w:rsidP="00D819F8">
      <w:pPr>
        <w:pStyle w:val="a9"/>
        <w:numPr>
          <w:ilvl w:val="0"/>
          <w:numId w:val="106"/>
        </w:numPr>
        <w:adjustRightInd w:val="0"/>
        <w:snapToGrid w:val="0"/>
        <w:spacing w:after="0" w:line="440" w:lineRule="exact"/>
        <w:contextualSpacing w:val="0"/>
        <w:rPr>
          <w:rFonts w:ascii="標楷體" w:eastAsia="標楷體" w:hAnsi="標楷體"/>
          <w:sz w:val="28"/>
          <w:szCs w:val="28"/>
        </w:rPr>
      </w:pPr>
      <w:r w:rsidRPr="00794C59">
        <w:rPr>
          <w:rFonts w:ascii="標楷體" w:eastAsia="標楷體" w:hAnsi="標楷體"/>
          <w:sz w:val="28"/>
          <w:szCs w:val="28"/>
        </w:rPr>
        <w:t>本局有要求學校加強</w:t>
      </w:r>
      <w:proofErr w:type="gramStart"/>
      <w:r w:rsidRPr="00794C59">
        <w:rPr>
          <w:rFonts w:ascii="標楷體" w:eastAsia="標楷體" w:hAnsi="標楷體"/>
          <w:sz w:val="28"/>
          <w:szCs w:val="28"/>
        </w:rPr>
        <w:t>該師正向</w:t>
      </w:r>
      <w:proofErr w:type="gramEnd"/>
      <w:r w:rsidRPr="00794C59">
        <w:rPr>
          <w:rFonts w:ascii="標楷體" w:eastAsia="標楷體" w:hAnsi="標楷體"/>
          <w:sz w:val="28"/>
          <w:szCs w:val="28"/>
        </w:rPr>
        <w:t>教學輔導知能，以維護學生權益，避免體罰情事再次發生。</w:t>
      </w:r>
    </w:p>
    <w:p w14:paraId="19D9F6CB" w14:textId="77777777" w:rsidR="006B074B" w:rsidRDefault="006B074B">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2ECB3893" w14:textId="76C5B5BC" w:rsidR="00D819F8" w:rsidRDefault="00D819F8" w:rsidP="001B7325">
      <w:pPr>
        <w:pStyle w:val="1"/>
        <w:spacing w:line="480" w:lineRule="exact"/>
        <w:ind w:left="567" w:hanging="567"/>
        <w:jc w:val="both"/>
        <w:rPr>
          <w:rFonts w:ascii="標楷體" w:eastAsia="標楷體" w:hAnsi="標楷體" w:cs="標楷體"/>
          <w:sz w:val="36"/>
          <w:szCs w:val="36"/>
        </w:rPr>
      </w:pPr>
      <w:r w:rsidRPr="00DE149F">
        <w:rPr>
          <w:rFonts w:ascii="標楷體" w:eastAsia="標楷體" w:hAnsi="標楷體" w:cs="標楷體"/>
          <w:sz w:val="36"/>
          <w:szCs w:val="36"/>
        </w:rPr>
        <w:lastRenderedPageBreak/>
        <w:t>教</w:t>
      </w:r>
      <w:r>
        <w:rPr>
          <w:rFonts w:ascii="標楷體" w:eastAsia="標楷體" w:hAnsi="標楷體" w:cs="標楷體" w:hint="eastAsia"/>
          <w:sz w:val="36"/>
          <w:szCs w:val="36"/>
        </w:rPr>
        <w:t>278</w:t>
      </w:r>
      <w:r w:rsidRPr="00DE149F">
        <w:rPr>
          <w:rFonts w:ascii="標楷體" w:eastAsia="標楷體" w:hAnsi="標楷體" w:cs="標楷體" w:hint="eastAsia"/>
          <w:sz w:val="36"/>
          <w:szCs w:val="36"/>
        </w:rPr>
        <w:t>-</w:t>
      </w:r>
      <w:r w:rsidRPr="00DE149F">
        <w:rPr>
          <w:rFonts w:ascii="標楷體" w:eastAsia="標楷體" w:hAnsi="標楷體" w:cs="標楷體"/>
          <w:sz w:val="36"/>
          <w:szCs w:val="36"/>
        </w:rPr>
        <w:t>建請教育局強化對教師之心理輔導資源宣導與支持機制。(黃桂蘭議員、楊春妹議員)</w:t>
      </w:r>
    </w:p>
    <w:p w14:paraId="45462EAD" w14:textId="77777777" w:rsidR="00D819F8" w:rsidRDefault="00D819F8" w:rsidP="001B7325">
      <w:pPr>
        <w:spacing w:line="480" w:lineRule="exact"/>
        <w:rPr>
          <w:rFonts w:ascii="標楷體" w:eastAsia="標楷體" w:hAnsi="標楷體" w:cs="標楷體"/>
          <w:b/>
          <w:sz w:val="36"/>
          <w:szCs w:val="36"/>
        </w:rPr>
      </w:pPr>
      <w:r>
        <w:rPr>
          <w:rFonts w:ascii="標楷體" w:eastAsia="標楷體" w:hAnsi="標楷體" w:cs="標楷體"/>
          <w:sz w:val="32"/>
          <w:szCs w:val="32"/>
        </w:rPr>
        <w:t>答：</w:t>
      </w:r>
      <w:r>
        <w:rPr>
          <w:rFonts w:ascii="標楷體" w:eastAsia="標楷體" w:hAnsi="標楷體" w:cs="標楷體"/>
          <w:b/>
          <w:color w:val="FF0000"/>
        </w:rPr>
        <w:t>(最新更新日期:114年</w:t>
      </w:r>
      <w:r>
        <w:rPr>
          <w:rFonts w:ascii="標楷體" w:eastAsia="標楷體" w:hAnsi="標楷體" w:cs="標楷體" w:hint="eastAsia"/>
          <w:b/>
          <w:color w:val="FF0000"/>
        </w:rPr>
        <w:t>8</w:t>
      </w:r>
      <w:r>
        <w:rPr>
          <w:rFonts w:ascii="標楷體" w:eastAsia="標楷體" w:hAnsi="標楷體" w:cs="標楷體"/>
          <w:b/>
          <w:color w:val="FF0000"/>
        </w:rPr>
        <w:t>月</w:t>
      </w:r>
      <w:r>
        <w:rPr>
          <w:rFonts w:ascii="標楷體" w:eastAsia="標楷體" w:hAnsi="標楷體" w:cs="標楷體" w:hint="eastAsia"/>
          <w:b/>
          <w:color w:val="FF0000"/>
        </w:rPr>
        <w:t>25</w:t>
      </w:r>
      <w:r>
        <w:rPr>
          <w:rFonts w:ascii="標楷體" w:eastAsia="標楷體" w:hAnsi="標楷體" w:cs="標楷體"/>
          <w:b/>
          <w:color w:val="FF0000"/>
        </w:rPr>
        <w:t>日)</w:t>
      </w:r>
    </w:p>
    <w:tbl>
      <w:tblPr>
        <w:tblW w:w="1017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1"/>
      </w:tblGrid>
      <w:tr w:rsidR="00D819F8" w14:paraId="00798B02" w14:textId="77777777" w:rsidTr="00343878">
        <w:trPr>
          <w:trHeight w:val="1294"/>
        </w:trPr>
        <w:tc>
          <w:tcPr>
            <w:tcW w:w="10171" w:type="dxa"/>
            <w:tcBorders>
              <w:top w:val="single" w:sz="12" w:space="0" w:color="000000"/>
              <w:left w:val="single" w:sz="12" w:space="0" w:color="000000"/>
              <w:bottom w:val="single" w:sz="12" w:space="0" w:color="000000"/>
              <w:right w:val="single" w:sz="12" w:space="0" w:color="000000"/>
            </w:tcBorders>
            <w:shd w:val="clear" w:color="auto" w:fill="auto"/>
          </w:tcPr>
          <w:p w14:paraId="3079836E" w14:textId="77777777" w:rsidR="00D819F8" w:rsidRPr="00207AAE" w:rsidRDefault="00D819F8" w:rsidP="00D819F8">
            <w:pPr>
              <w:pStyle w:val="a9"/>
              <w:numPr>
                <w:ilvl w:val="0"/>
                <w:numId w:val="101"/>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207AAE">
              <w:rPr>
                <w:rFonts w:ascii="標楷體" w:eastAsia="標楷體" w:hAnsi="標楷體" w:cs="標楷體" w:hint="eastAsia"/>
                <w:color w:val="000000"/>
                <w:sz w:val="28"/>
                <w:szCs w:val="28"/>
              </w:rPr>
              <w:t>本市</w:t>
            </w:r>
            <w:r w:rsidRPr="00207AAE">
              <w:rPr>
                <w:rFonts w:ascii="標楷體" w:eastAsia="標楷體" w:hAnsi="標楷體" w:hint="eastAsia"/>
                <w:sz w:val="28"/>
                <w:szCs w:val="28"/>
              </w:rPr>
              <w:t>教師諮商輔導支持系統領先全國早於</w:t>
            </w:r>
            <w:proofErr w:type="gramStart"/>
            <w:r w:rsidRPr="00207AAE">
              <w:rPr>
                <w:rFonts w:ascii="標楷體" w:eastAsia="標楷體" w:hAnsi="標楷體" w:hint="eastAsia"/>
                <w:sz w:val="28"/>
                <w:szCs w:val="28"/>
              </w:rPr>
              <w:t>11</w:t>
            </w:r>
            <w:r w:rsidRPr="00207AAE">
              <w:rPr>
                <w:rFonts w:ascii="標楷體" w:eastAsia="標楷體" w:hAnsi="標楷體"/>
                <w:sz w:val="28"/>
                <w:szCs w:val="28"/>
              </w:rPr>
              <w:t>1</w:t>
            </w:r>
            <w:proofErr w:type="gramEnd"/>
            <w:r w:rsidRPr="00207AAE">
              <w:rPr>
                <w:rFonts w:ascii="標楷體" w:eastAsia="標楷體" w:hAnsi="標楷體" w:hint="eastAsia"/>
                <w:sz w:val="28"/>
                <w:szCs w:val="28"/>
              </w:rPr>
              <w:t>年度已將教保人員納入服務對象，</w:t>
            </w:r>
            <w:r w:rsidRPr="00207AAE">
              <w:rPr>
                <w:rFonts w:ascii="標楷體" w:eastAsia="標楷體" w:hAnsi="標楷體"/>
                <w:color w:val="FF0000"/>
                <w:sz w:val="28"/>
                <w:szCs w:val="28"/>
              </w:rPr>
              <w:t>114年預計服務至少2,680人次</w:t>
            </w:r>
            <w:r w:rsidRPr="00124101">
              <w:rPr>
                <w:rFonts w:ascii="標楷體" w:eastAsia="標楷體" w:hAnsi="標楷體"/>
                <w:b/>
                <w:bCs/>
                <w:color w:val="FF0000"/>
                <w:sz w:val="28"/>
                <w:szCs w:val="28"/>
              </w:rPr>
              <w:t>(111~114年7月已服務4,970人次)</w:t>
            </w:r>
          </w:p>
          <w:p w14:paraId="40B3F1F8" w14:textId="77777777" w:rsidR="00D819F8" w:rsidRPr="00E50C11" w:rsidRDefault="00D819F8" w:rsidP="00D819F8">
            <w:pPr>
              <w:pStyle w:val="a9"/>
              <w:numPr>
                <w:ilvl w:val="0"/>
                <w:numId w:val="101"/>
              </w:numPr>
              <w:pBdr>
                <w:top w:val="nil"/>
                <w:left w:val="nil"/>
                <w:bottom w:val="nil"/>
                <w:right w:val="nil"/>
                <w:between w:val="nil"/>
              </w:pBdr>
              <w:spacing w:after="0" w:line="480" w:lineRule="exact"/>
              <w:contextualSpacing w:val="0"/>
              <w:jc w:val="both"/>
              <w:rPr>
                <w:rFonts w:ascii="標楷體" w:eastAsia="標楷體" w:hAnsi="標楷體" w:cs="標楷體"/>
                <w:color w:val="000000"/>
                <w:sz w:val="28"/>
                <w:szCs w:val="28"/>
              </w:rPr>
            </w:pPr>
            <w:r w:rsidRPr="00976853">
              <w:rPr>
                <w:rFonts w:ascii="標楷體" w:eastAsia="標楷體" w:hAnsi="標楷體" w:hint="eastAsia"/>
                <w:sz w:val="28"/>
                <w:szCs w:val="28"/>
              </w:rPr>
              <w:t>本案委由國立</w:t>
            </w:r>
            <w:proofErr w:type="gramStart"/>
            <w:r w:rsidRPr="00976853">
              <w:rPr>
                <w:rFonts w:ascii="標楷體" w:eastAsia="標楷體" w:hAnsi="標楷體" w:hint="eastAsia"/>
                <w:sz w:val="28"/>
                <w:szCs w:val="28"/>
              </w:rPr>
              <w:t>臺</w:t>
            </w:r>
            <w:proofErr w:type="gramEnd"/>
            <w:r w:rsidRPr="00976853">
              <w:rPr>
                <w:rFonts w:ascii="標楷體" w:eastAsia="標楷體" w:hAnsi="標楷體" w:hint="eastAsia"/>
                <w:sz w:val="28"/>
                <w:szCs w:val="28"/>
              </w:rPr>
              <w:t>北教育大學辦理，</w:t>
            </w:r>
            <w:proofErr w:type="gramStart"/>
            <w:r w:rsidRPr="00976853">
              <w:rPr>
                <w:rFonts w:ascii="標楷體" w:eastAsia="標楷體" w:hAnsi="標楷體" w:hint="eastAsia"/>
                <w:sz w:val="28"/>
                <w:szCs w:val="28"/>
              </w:rPr>
              <w:t>不</w:t>
            </w:r>
            <w:proofErr w:type="gramEnd"/>
            <w:r w:rsidRPr="00976853">
              <w:rPr>
                <w:rFonts w:ascii="標楷體" w:eastAsia="標楷體" w:hAnsi="標楷體" w:hint="eastAsia"/>
                <w:sz w:val="28"/>
                <w:szCs w:val="28"/>
              </w:rPr>
              <w:t>透過學校</w:t>
            </w:r>
            <w:r w:rsidRPr="00976853">
              <w:rPr>
                <w:rFonts w:ascii="標楷體" w:eastAsia="標楷體" w:hAnsi="標楷體" w:hint="eastAsia"/>
                <w:b/>
                <w:bCs/>
                <w:color w:val="7030A0"/>
                <w:sz w:val="28"/>
                <w:szCs w:val="28"/>
                <w:u w:val="single"/>
              </w:rPr>
              <w:t>秉持保密原則</w:t>
            </w:r>
            <w:r w:rsidRPr="00976853">
              <w:rPr>
                <w:rFonts w:ascii="標楷體" w:eastAsia="標楷體" w:hAnsi="標楷體" w:hint="eastAsia"/>
                <w:sz w:val="28"/>
                <w:szCs w:val="28"/>
              </w:rPr>
              <w:t>，老師有心理輔導需求皆可透過本機制尋求協助</w:t>
            </w:r>
            <w:r w:rsidRPr="008B5D9C">
              <w:rPr>
                <w:rFonts w:ascii="標楷體" w:eastAsia="標楷體" w:hAnsi="標楷體" w:hint="eastAsia"/>
                <w:sz w:val="28"/>
                <w:szCs w:val="28"/>
              </w:rPr>
              <w:t>，</w:t>
            </w:r>
            <w:r w:rsidRPr="008B5D9C">
              <w:rPr>
                <w:rFonts w:ascii="標楷體" w:eastAsia="標楷體" w:hAnsi="標楷體" w:hint="eastAsia"/>
                <w:b/>
                <w:bCs/>
                <w:color w:val="7030A0"/>
                <w:sz w:val="28"/>
                <w:szCs w:val="28"/>
                <w:u w:val="single"/>
              </w:rPr>
              <w:t>教師每人至少</w:t>
            </w:r>
            <w:r w:rsidRPr="008B5D9C">
              <w:rPr>
                <w:rFonts w:ascii="標楷體" w:eastAsia="標楷體" w:hAnsi="標楷體"/>
                <w:b/>
                <w:bCs/>
                <w:color w:val="7030A0"/>
                <w:sz w:val="28"/>
                <w:szCs w:val="28"/>
                <w:u w:val="single"/>
              </w:rPr>
              <w:t>6次服務</w:t>
            </w:r>
            <w:r w:rsidRPr="008B5D9C">
              <w:rPr>
                <w:rFonts w:ascii="標楷體" w:eastAsia="標楷體" w:hAnsi="標楷體"/>
                <w:sz w:val="28"/>
                <w:szCs w:val="28"/>
              </w:rPr>
              <w:t>。</w:t>
            </w:r>
          </w:p>
          <w:p w14:paraId="52569D38" w14:textId="77777777" w:rsidR="00D819F8" w:rsidRPr="00C85778" w:rsidRDefault="00D819F8" w:rsidP="00D819F8">
            <w:pPr>
              <w:numPr>
                <w:ilvl w:val="0"/>
                <w:numId w:val="101"/>
              </w:numPr>
              <w:pBdr>
                <w:top w:val="nil"/>
                <w:left w:val="nil"/>
                <w:bottom w:val="nil"/>
                <w:right w:val="nil"/>
                <w:between w:val="nil"/>
              </w:pBdr>
              <w:spacing w:after="0" w:line="480" w:lineRule="exact"/>
              <w:jc w:val="both"/>
              <w:rPr>
                <w:rFonts w:ascii="標楷體" w:eastAsia="標楷體" w:hAnsi="標楷體" w:cs="標楷體"/>
                <w:color w:val="000000"/>
                <w:sz w:val="28"/>
                <w:szCs w:val="28"/>
              </w:rPr>
            </w:pPr>
            <w:r w:rsidRPr="00E50C11">
              <w:rPr>
                <w:rFonts w:ascii="標楷體" w:eastAsia="標楷體" w:hAnsi="標楷體" w:cs="標楷體"/>
                <w:color w:val="000000"/>
                <w:sz w:val="28"/>
                <w:szCs w:val="28"/>
              </w:rPr>
              <w:t>本市</w:t>
            </w:r>
            <w:r w:rsidRPr="00E50C11">
              <w:rPr>
                <w:rFonts w:ascii="標楷體" w:eastAsia="標楷體" w:hAnsi="標楷體" w:cs="標楷體" w:hint="eastAsia"/>
                <w:color w:val="000000"/>
                <w:sz w:val="28"/>
                <w:szCs w:val="28"/>
              </w:rPr>
              <w:t>投入</w:t>
            </w:r>
            <w:r w:rsidRPr="00E50C11">
              <w:rPr>
                <w:rFonts w:ascii="標楷體" w:eastAsia="標楷體" w:hAnsi="標楷體" w:hint="eastAsia"/>
                <w:sz w:val="28"/>
                <w:szCs w:val="28"/>
              </w:rPr>
              <w:t>教師諮</w:t>
            </w:r>
            <w:r w:rsidRPr="008A6E73">
              <w:rPr>
                <w:rFonts w:ascii="標楷體" w:eastAsia="標楷體" w:hAnsi="標楷體" w:hint="eastAsia"/>
                <w:sz w:val="28"/>
                <w:szCs w:val="28"/>
              </w:rPr>
              <w:t>商輔導支</w:t>
            </w:r>
            <w:r w:rsidRPr="00E50C11">
              <w:rPr>
                <w:rFonts w:ascii="標楷體" w:eastAsia="標楷體" w:hAnsi="標楷體" w:hint="eastAsia"/>
                <w:sz w:val="28"/>
                <w:szCs w:val="28"/>
              </w:rPr>
              <w:t>持系統</w:t>
            </w:r>
            <w:r w:rsidRPr="00E50C11">
              <w:rPr>
                <w:rFonts w:ascii="標楷體" w:eastAsia="標楷體" w:hAnsi="標楷體" w:hint="eastAsia"/>
                <w:color w:val="FF0000"/>
                <w:sz w:val="28"/>
                <w:szCs w:val="28"/>
              </w:rPr>
              <w:t>經費全國最多，</w:t>
            </w:r>
            <w:r w:rsidRPr="00E50C11">
              <w:rPr>
                <w:rFonts w:ascii="標楷體" w:eastAsia="標楷體" w:hAnsi="標楷體" w:cs="標楷體" w:hint="eastAsia"/>
                <w:color w:val="000000"/>
                <w:sz w:val="28"/>
                <w:szCs w:val="28"/>
              </w:rPr>
              <w:t>已達</w:t>
            </w:r>
            <w:r w:rsidRPr="00135EB3">
              <w:rPr>
                <w:rFonts w:ascii="標楷體" w:eastAsia="標楷體" w:hAnsi="標楷體" w:cs="標楷體" w:hint="eastAsia"/>
                <w:b/>
                <w:color w:val="FF0000"/>
                <w:sz w:val="28"/>
                <w:szCs w:val="28"/>
              </w:rPr>
              <w:t>4年總共投入2,283萬1,2</w:t>
            </w:r>
            <w:r>
              <w:rPr>
                <w:rFonts w:ascii="標楷體" w:eastAsia="標楷體" w:hAnsi="標楷體" w:cs="標楷體" w:hint="eastAsia"/>
                <w:b/>
                <w:color w:val="FF0000"/>
                <w:sz w:val="28"/>
                <w:szCs w:val="28"/>
              </w:rPr>
              <w:t>41</w:t>
            </w:r>
            <w:r w:rsidRPr="00135EB3">
              <w:rPr>
                <w:rFonts w:ascii="標楷體" w:eastAsia="標楷體" w:hAnsi="標楷體" w:cs="標楷體" w:hint="eastAsia"/>
                <w:b/>
                <w:color w:val="FF0000"/>
                <w:sz w:val="28"/>
                <w:szCs w:val="28"/>
              </w:rPr>
              <w:t>元</w:t>
            </w:r>
            <w:r w:rsidRPr="00E50C11">
              <w:rPr>
                <w:rFonts w:ascii="標楷體" w:eastAsia="標楷體" w:hAnsi="標楷體" w:cs="標楷體" w:hint="eastAsia"/>
                <w:color w:val="000000"/>
              </w:rPr>
              <w:t>。</w:t>
            </w:r>
          </w:p>
          <w:tbl>
            <w:tblPr>
              <w:tblStyle w:val="af1"/>
              <w:tblW w:w="9356" w:type="dxa"/>
              <w:jc w:val="center"/>
              <w:tblLook w:val="04A0" w:firstRow="1" w:lastRow="0" w:firstColumn="1" w:lastColumn="0" w:noHBand="0" w:noVBand="1"/>
            </w:tblPr>
            <w:tblGrid>
              <w:gridCol w:w="868"/>
              <w:gridCol w:w="2098"/>
              <w:gridCol w:w="2098"/>
              <w:gridCol w:w="2449"/>
              <w:gridCol w:w="1843"/>
            </w:tblGrid>
            <w:tr w:rsidR="00D819F8" w:rsidRPr="00C7586B" w14:paraId="257F78EB" w14:textId="77777777" w:rsidTr="00FD0E50">
              <w:trPr>
                <w:trHeight w:val="525"/>
                <w:jc w:val="center"/>
              </w:trPr>
              <w:tc>
                <w:tcPr>
                  <w:tcW w:w="868" w:type="dxa"/>
                  <w:shd w:val="clear" w:color="auto" w:fill="CAEDFB" w:themeFill="accent4" w:themeFillTint="33"/>
                  <w:vAlign w:val="center"/>
                </w:tcPr>
                <w:p w14:paraId="5FDA5D49"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年度</w:t>
                  </w:r>
                </w:p>
              </w:tc>
              <w:tc>
                <w:tcPr>
                  <w:tcW w:w="2098" w:type="dxa"/>
                  <w:shd w:val="clear" w:color="auto" w:fill="CAEDFB" w:themeFill="accent4" w:themeFillTint="33"/>
                  <w:vAlign w:val="center"/>
                </w:tcPr>
                <w:p w14:paraId="5739A198"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總經費</w:t>
                  </w:r>
                </w:p>
              </w:tc>
              <w:tc>
                <w:tcPr>
                  <w:tcW w:w="2098" w:type="dxa"/>
                  <w:shd w:val="clear" w:color="auto" w:fill="CAEDFB" w:themeFill="accent4" w:themeFillTint="33"/>
                  <w:vAlign w:val="center"/>
                </w:tcPr>
                <w:p w14:paraId="58F92985"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國教署補助</w:t>
                  </w:r>
                </w:p>
              </w:tc>
              <w:tc>
                <w:tcPr>
                  <w:tcW w:w="2449" w:type="dxa"/>
                  <w:shd w:val="clear" w:color="auto" w:fill="CAEDFB" w:themeFill="accent4" w:themeFillTint="33"/>
                  <w:vAlign w:val="center"/>
                </w:tcPr>
                <w:p w14:paraId="69BAC355"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Pr>
                      <w:rFonts w:ascii="標楷體" w:eastAsia="標楷體" w:hAnsi="標楷體" w:hint="eastAsia"/>
                      <w:sz w:val="28"/>
                      <w:szCs w:val="28"/>
                    </w:rPr>
                    <w:t>市自籌款</w:t>
                  </w:r>
                </w:p>
              </w:tc>
              <w:tc>
                <w:tcPr>
                  <w:tcW w:w="1843" w:type="dxa"/>
                  <w:shd w:val="clear" w:color="auto" w:fill="CAEDFB" w:themeFill="accent4" w:themeFillTint="33"/>
                </w:tcPr>
                <w:p w14:paraId="3CE482EC" w14:textId="77777777" w:rsidR="00D819F8"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服務人次</w:t>
                  </w:r>
                </w:p>
              </w:tc>
            </w:tr>
            <w:tr w:rsidR="00D819F8" w:rsidRPr="00C7586B" w14:paraId="24DD1EBD" w14:textId="77777777" w:rsidTr="00FD0E50">
              <w:trPr>
                <w:trHeight w:val="525"/>
                <w:jc w:val="center"/>
              </w:trPr>
              <w:tc>
                <w:tcPr>
                  <w:tcW w:w="868" w:type="dxa"/>
                  <w:vAlign w:val="center"/>
                </w:tcPr>
                <w:p w14:paraId="264E9967"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111</w:t>
                  </w:r>
                </w:p>
              </w:tc>
              <w:tc>
                <w:tcPr>
                  <w:tcW w:w="2098" w:type="dxa"/>
                  <w:vAlign w:val="center"/>
                </w:tcPr>
                <w:p w14:paraId="305FC994"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309萬1,2</w:t>
                  </w:r>
                  <w:r>
                    <w:rPr>
                      <w:rFonts w:ascii="標楷體" w:eastAsia="標楷體" w:hAnsi="標楷體" w:hint="eastAsia"/>
                      <w:sz w:val="28"/>
                      <w:szCs w:val="28"/>
                    </w:rPr>
                    <w:t>41元</w:t>
                  </w:r>
                </w:p>
              </w:tc>
              <w:tc>
                <w:tcPr>
                  <w:tcW w:w="2098" w:type="dxa"/>
                  <w:vAlign w:val="center"/>
                </w:tcPr>
                <w:p w14:paraId="65C4FF57"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42萬8,240元(13%)</w:t>
                  </w:r>
                </w:p>
              </w:tc>
              <w:tc>
                <w:tcPr>
                  <w:tcW w:w="2449" w:type="dxa"/>
                  <w:vAlign w:val="center"/>
                </w:tcPr>
                <w:p w14:paraId="51849EDF"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266</w:t>
                  </w:r>
                  <w:r>
                    <w:rPr>
                      <w:rFonts w:ascii="標楷體" w:eastAsia="標楷體" w:hAnsi="標楷體" w:hint="eastAsia"/>
                      <w:sz w:val="28"/>
                      <w:szCs w:val="28"/>
                    </w:rPr>
                    <w:t>萬</w:t>
                  </w:r>
                  <w:r w:rsidRPr="008B5D9C">
                    <w:rPr>
                      <w:rFonts w:ascii="標楷體" w:eastAsia="標楷體" w:hAnsi="標楷體"/>
                      <w:sz w:val="28"/>
                      <w:szCs w:val="28"/>
                    </w:rPr>
                    <w:t>3</w:t>
                  </w:r>
                  <w:r>
                    <w:rPr>
                      <w:rFonts w:ascii="標楷體" w:eastAsia="標楷體" w:hAnsi="標楷體" w:hint="eastAsia"/>
                      <w:sz w:val="28"/>
                      <w:szCs w:val="28"/>
                    </w:rPr>
                    <w:t>,</w:t>
                  </w:r>
                  <w:r w:rsidRPr="008B5D9C">
                    <w:rPr>
                      <w:rFonts w:ascii="標楷體" w:eastAsia="標楷體" w:hAnsi="標楷體"/>
                      <w:sz w:val="28"/>
                      <w:szCs w:val="28"/>
                    </w:rPr>
                    <w:t>001</w:t>
                  </w:r>
                  <w:r>
                    <w:rPr>
                      <w:rFonts w:ascii="標楷體" w:eastAsia="標楷體" w:hAnsi="標楷體" w:hint="eastAsia"/>
                      <w:sz w:val="28"/>
                      <w:szCs w:val="28"/>
                    </w:rPr>
                    <w:t>元</w:t>
                  </w:r>
                </w:p>
              </w:tc>
              <w:tc>
                <w:tcPr>
                  <w:tcW w:w="1843" w:type="dxa"/>
                </w:tcPr>
                <w:p w14:paraId="67CFAAEC"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1,065人次</w:t>
                  </w:r>
                </w:p>
              </w:tc>
            </w:tr>
            <w:tr w:rsidR="00D819F8" w:rsidRPr="00C7586B" w14:paraId="15C22437" w14:textId="77777777" w:rsidTr="00FD0E50">
              <w:trPr>
                <w:trHeight w:val="535"/>
                <w:jc w:val="center"/>
              </w:trPr>
              <w:tc>
                <w:tcPr>
                  <w:tcW w:w="868" w:type="dxa"/>
                  <w:vAlign w:val="center"/>
                </w:tcPr>
                <w:p w14:paraId="51F10DEE"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112</w:t>
                  </w:r>
                </w:p>
              </w:tc>
              <w:tc>
                <w:tcPr>
                  <w:tcW w:w="2098" w:type="dxa"/>
                  <w:vAlign w:val="center"/>
                </w:tcPr>
                <w:p w14:paraId="27B03210"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512萬元</w:t>
                  </w:r>
                </w:p>
              </w:tc>
              <w:tc>
                <w:tcPr>
                  <w:tcW w:w="2098" w:type="dxa"/>
                  <w:vAlign w:val="center"/>
                </w:tcPr>
                <w:p w14:paraId="2D7D580B"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43萬5,000元(8%)</w:t>
                  </w:r>
                </w:p>
              </w:tc>
              <w:tc>
                <w:tcPr>
                  <w:tcW w:w="2449" w:type="dxa"/>
                  <w:vAlign w:val="center"/>
                </w:tcPr>
                <w:p w14:paraId="3CA77BBB"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468</w:t>
                  </w:r>
                  <w:r>
                    <w:rPr>
                      <w:rFonts w:ascii="標楷體" w:eastAsia="標楷體" w:hAnsi="標楷體" w:hint="eastAsia"/>
                      <w:sz w:val="28"/>
                      <w:szCs w:val="28"/>
                    </w:rPr>
                    <w:t>萬</w:t>
                  </w:r>
                  <w:r w:rsidRPr="008B5D9C">
                    <w:rPr>
                      <w:rFonts w:ascii="標楷體" w:eastAsia="標楷體" w:hAnsi="標楷體"/>
                      <w:sz w:val="28"/>
                      <w:szCs w:val="28"/>
                    </w:rPr>
                    <w:t>5</w:t>
                  </w:r>
                  <w:r>
                    <w:rPr>
                      <w:rFonts w:ascii="標楷體" w:eastAsia="標楷體" w:hAnsi="標楷體" w:hint="eastAsia"/>
                      <w:sz w:val="28"/>
                      <w:szCs w:val="28"/>
                    </w:rPr>
                    <w:t>,</w:t>
                  </w:r>
                  <w:r w:rsidRPr="008B5D9C">
                    <w:rPr>
                      <w:rFonts w:ascii="標楷體" w:eastAsia="標楷體" w:hAnsi="標楷體"/>
                      <w:sz w:val="28"/>
                      <w:szCs w:val="28"/>
                    </w:rPr>
                    <w:t>000</w:t>
                  </w:r>
                  <w:r>
                    <w:rPr>
                      <w:rFonts w:ascii="標楷體" w:eastAsia="標楷體" w:hAnsi="標楷體" w:hint="eastAsia"/>
                      <w:sz w:val="28"/>
                      <w:szCs w:val="28"/>
                    </w:rPr>
                    <w:t>元</w:t>
                  </w:r>
                </w:p>
              </w:tc>
              <w:tc>
                <w:tcPr>
                  <w:tcW w:w="1843" w:type="dxa"/>
                </w:tcPr>
                <w:p w14:paraId="004297B1"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1,216人次</w:t>
                  </w:r>
                </w:p>
              </w:tc>
            </w:tr>
            <w:tr w:rsidR="00D819F8" w:rsidRPr="00C7586B" w14:paraId="3E8AD00E" w14:textId="77777777" w:rsidTr="00FD0E50">
              <w:trPr>
                <w:trHeight w:val="525"/>
                <w:jc w:val="center"/>
              </w:trPr>
              <w:tc>
                <w:tcPr>
                  <w:tcW w:w="868" w:type="dxa"/>
                  <w:vAlign w:val="center"/>
                </w:tcPr>
                <w:p w14:paraId="53F40D53"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113</w:t>
                  </w:r>
                </w:p>
              </w:tc>
              <w:tc>
                <w:tcPr>
                  <w:tcW w:w="2098" w:type="dxa"/>
                  <w:vAlign w:val="center"/>
                </w:tcPr>
                <w:p w14:paraId="54B00BF7"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512萬元</w:t>
                  </w:r>
                </w:p>
              </w:tc>
              <w:tc>
                <w:tcPr>
                  <w:tcW w:w="2098" w:type="dxa"/>
                  <w:vAlign w:val="center"/>
                </w:tcPr>
                <w:p w14:paraId="00C7D47B"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357萬185元(69%)</w:t>
                  </w:r>
                </w:p>
              </w:tc>
              <w:tc>
                <w:tcPr>
                  <w:tcW w:w="2449" w:type="dxa"/>
                  <w:vAlign w:val="center"/>
                </w:tcPr>
                <w:p w14:paraId="0D2F2CAE"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8B5D9C">
                    <w:rPr>
                      <w:rFonts w:ascii="標楷體" w:eastAsia="標楷體" w:hAnsi="標楷體"/>
                      <w:sz w:val="28"/>
                      <w:szCs w:val="28"/>
                    </w:rPr>
                    <w:t>154</w:t>
                  </w:r>
                  <w:r>
                    <w:rPr>
                      <w:rFonts w:ascii="標楷體" w:eastAsia="標楷體" w:hAnsi="標楷體" w:hint="eastAsia"/>
                      <w:sz w:val="28"/>
                      <w:szCs w:val="28"/>
                    </w:rPr>
                    <w:t>萬</w:t>
                  </w:r>
                  <w:r w:rsidRPr="008B5D9C">
                    <w:rPr>
                      <w:rFonts w:ascii="標楷體" w:eastAsia="標楷體" w:hAnsi="標楷體"/>
                      <w:sz w:val="28"/>
                      <w:szCs w:val="28"/>
                    </w:rPr>
                    <w:t>9</w:t>
                  </w:r>
                  <w:r>
                    <w:rPr>
                      <w:rFonts w:ascii="標楷體" w:eastAsia="標楷體" w:hAnsi="標楷體" w:hint="eastAsia"/>
                      <w:sz w:val="28"/>
                      <w:szCs w:val="28"/>
                    </w:rPr>
                    <w:t>,</w:t>
                  </w:r>
                  <w:r w:rsidRPr="008B5D9C">
                    <w:rPr>
                      <w:rFonts w:ascii="標楷體" w:eastAsia="標楷體" w:hAnsi="標楷體"/>
                      <w:sz w:val="28"/>
                      <w:szCs w:val="28"/>
                    </w:rPr>
                    <w:t>815</w:t>
                  </w:r>
                  <w:r>
                    <w:rPr>
                      <w:rFonts w:ascii="標楷體" w:eastAsia="標楷體" w:hAnsi="標楷體" w:hint="eastAsia"/>
                      <w:sz w:val="28"/>
                      <w:szCs w:val="28"/>
                    </w:rPr>
                    <w:t>元</w:t>
                  </w:r>
                </w:p>
              </w:tc>
              <w:tc>
                <w:tcPr>
                  <w:tcW w:w="1843" w:type="dxa"/>
                </w:tcPr>
                <w:p w14:paraId="65D1D950" w14:textId="77777777" w:rsidR="00D819F8" w:rsidRPr="008B5D9C"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1,223人次</w:t>
                  </w:r>
                </w:p>
              </w:tc>
            </w:tr>
            <w:tr w:rsidR="00D819F8" w:rsidRPr="00C7586B" w14:paraId="1E0844F9" w14:textId="77777777" w:rsidTr="00FD0E50">
              <w:trPr>
                <w:trHeight w:val="525"/>
                <w:jc w:val="center"/>
              </w:trPr>
              <w:tc>
                <w:tcPr>
                  <w:tcW w:w="868" w:type="dxa"/>
                  <w:vAlign w:val="center"/>
                </w:tcPr>
                <w:p w14:paraId="6E5C8026"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114</w:t>
                  </w:r>
                </w:p>
              </w:tc>
              <w:tc>
                <w:tcPr>
                  <w:tcW w:w="2098" w:type="dxa"/>
                  <w:vAlign w:val="center"/>
                </w:tcPr>
                <w:p w14:paraId="6DAD348D"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950萬元</w:t>
                  </w:r>
                </w:p>
              </w:tc>
              <w:tc>
                <w:tcPr>
                  <w:tcW w:w="2098" w:type="dxa"/>
                  <w:vAlign w:val="center"/>
                </w:tcPr>
                <w:p w14:paraId="28C60414"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582萬元(61%)</w:t>
                  </w:r>
                </w:p>
              </w:tc>
              <w:tc>
                <w:tcPr>
                  <w:tcW w:w="2449" w:type="dxa"/>
                  <w:vAlign w:val="center"/>
                </w:tcPr>
                <w:p w14:paraId="4F973AAC"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Pr>
                      <w:rFonts w:ascii="標楷體" w:eastAsia="標楷體" w:hAnsi="標楷體" w:hint="eastAsia"/>
                      <w:sz w:val="28"/>
                      <w:szCs w:val="28"/>
                    </w:rPr>
                    <w:t>368萬元</w:t>
                  </w:r>
                </w:p>
              </w:tc>
              <w:tc>
                <w:tcPr>
                  <w:tcW w:w="1843" w:type="dxa"/>
                </w:tcPr>
                <w:p w14:paraId="77B2B64B" w14:textId="77777777" w:rsidR="00D819F8" w:rsidRDefault="00D819F8" w:rsidP="00FD0E50">
                  <w:pPr>
                    <w:pStyle w:val="a9"/>
                    <w:tabs>
                      <w:tab w:val="left" w:pos="851"/>
                    </w:tabs>
                    <w:spacing w:line="0" w:lineRule="atLeast"/>
                    <w:ind w:left="0"/>
                    <w:jc w:val="center"/>
                    <w:rPr>
                      <w:rFonts w:ascii="標楷體" w:eastAsia="標楷體" w:hAnsi="標楷體"/>
                      <w:sz w:val="28"/>
                      <w:szCs w:val="28"/>
                    </w:rPr>
                  </w:pPr>
                  <w:r w:rsidRPr="00FD0E50">
                    <w:rPr>
                      <w:rFonts w:ascii="標楷體" w:eastAsia="標楷體" w:hAnsi="標楷體" w:hint="eastAsia"/>
                      <w:sz w:val="28"/>
                      <w:szCs w:val="28"/>
                    </w:rPr>
                    <w:t>1,466人次(截至7月)</w:t>
                  </w:r>
                </w:p>
              </w:tc>
            </w:tr>
            <w:tr w:rsidR="00D819F8" w:rsidRPr="00C7586B" w14:paraId="17C57B0C" w14:textId="77777777" w:rsidTr="00FD0E50">
              <w:trPr>
                <w:trHeight w:val="525"/>
                <w:jc w:val="center"/>
              </w:trPr>
              <w:tc>
                <w:tcPr>
                  <w:tcW w:w="868" w:type="dxa"/>
                  <w:vAlign w:val="center"/>
                </w:tcPr>
                <w:p w14:paraId="3E4AC353"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hint="eastAsia"/>
                      <w:sz w:val="28"/>
                      <w:szCs w:val="28"/>
                    </w:rPr>
                    <w:t>總計</w:t>
                  </w:r>
                </w:p>
              </w:tc>
              <w:tc>
                <w:tcPr>
                  <w:tcW w:w="2098" w:type="dxa"/>
                  <w:vAlign w:val="center"/>
                </w:tcPr>
                <w:p w14:paraId="553409D6" w14:textId="77777777" w:rsidR="00D819F8" w:rsidRPr="00C7586B" w:rsidRDefault="00D819F8" w:rsidP="00FD0E50">
                  <w:pPr>
                    <w:pStyle w:val="a9"/>
                    <w:tabs>
                      <w:tab w:val="left" w:pos="851"/>
                    </w:tabs>
                    <w:spacing w:line="0" w:lineRule="atLeast"/>
                    <w:ind w:left="0"/>
                    <w:jc w:val="center"/>
                    <w:rPr>
                      <w:rFonts w:ascii="標楷體" w:eastAsia="標楷體" w:hAnsi="標楷體"/>
                      <w:sz w:val="28"/>
                      <w:szCs w:val="28"/>
                    </w:rPr>
                  </w:pPr>
                  <w:r w:rsidRPr="00C7586B">
                    <w:rPr>
                      <w:rFonts w:ascii="標楷體" w:eastAsia="標楷體" w:hAnsi="標楷體" w:cs="標楷體" w:hint="eastAsia"/>
                      <w:b/>
                      <w:color w:val="FF0000"/>
                      <w:sz w:val="28"/>
                      <w:szCs w:val="28"/>
                    </w:rPr>
                    <w:t>2,283萬1,2</w:t>
                  </w:r>
                  <w:r>
                    <w:rPr>
                      <w:rFonts w:ascii="標楷體" w:eastAsia="標楷體" w:hAnsi="標楷體" w:cs="標楷體" w:hint="eastAsia"/>
                      <w:b/>
                      <w:color w:val="FF0000"/>
                      <w:sz w:val="28"/>
                      <w:szCs w:val="28"/>
                    </w:rPr>
                    <w:t>41</w:t>
                  </w:r>
                  <w:r w:rsidRPr="00C7586B">
                    <w:rPr>
                      <w:rFonts w:ascii="標楷體" w:eastAsia="標楷體" w:hAnsi="標楷體" w:cs="標楷體" w:hint="eastAsia"/>
                      <w:b/>
                      <w:color w:val="FF0000"/>
                      <w:sz w:val="28"/>
                      <w:szCs w:val="28"/>
                    </w:rPr>
                    <w:t>元</w:t>
                  </w:r>
                </w:p>
              </w:tc>
              <w:tc>
                <w:tcPr>
                  <w:tcW w:w="2098" w:type="dxa"/>
                  <w:vAlign w:val="center"/>
                </w:tcPr>
                <w:p w14:paraId="486A49E8" w14:textId="77777777" w:rsidR="00D819F8" w:rsidRPr="00C7586B" w:rsidRDefault="00D819F8" w:rsidP="00FD0E50">
                  <w:pPr>
                    <w:pStyle w:val="a9"/>
                    <w:tabs>
                      <w:tab w:val="left" w:pos="1728"/>
                    </w:tabs>
                    <w:spacing w:line="0" w:lineRule="atLeast"/>
                    <w:ind w:left="0"/>
                    <w:jc w:val="center"/>
                    <w:rPr>
                      <w:rFonts w:ascii="標楷體" w:eastAsia="標楷體" w:hAnsi="標楷體"/>
                      <w:sz w:val="28"/>
                      <w:szCs w:val="28"/>
                    </w:rPr>
                  </w:pPr>
                  <w:r w:rsidRPr="00C7586B">
                    <w:rPr>
                      <w:rFonts w:ascii="標楷體" w:eastAsia="標楷體" w:hAnsi="標楷體" w:cs="標楷體" w:hint="eastAsia"/>
                      <w:b/>
                      <w:color w:val="FF0000"/>
                      <w:sz w:val="28"/>
                      <w:szCs w:val="28"/>
                    </w:rPr>
                    <w:t>1,025萬3,425元(44%)</w:t>
                  </w:r>
                </w:p>
              </w:tc>
              <w:tc>
                <w:tcPr>
                  <w:tcW w:w="2449" w:type="dxa"/>
                  <w:vAlign w:val="center"/>
                </w:tcPr>
                <w:p w14:paraId="30A22A17" w14:textId="77777777" w:rsidR="00D819F8" w:rsidRPr="00C7586B" w:rsidRDefault="00D819F8" w:rsidP="00FD0E50">
                  <w:pPr>
                    <w:pStyle w:val="a9"/>
                    <w:tabs>
                      <w:tab w:val="left" w:pos="1728"/>
                    </w:tabs>
                    <w:spacing w:line="0" w:lineRule="atLeast"/>
                    <w:ind w:left="0"/>
                    <w:jc w:val="center"/>
                    <w:rPr>
                      <w:rFonts w:ascii="標楷體" w:eastAsia="標楷體" w:hAnsi="標楷體" w:cs="標楷體"/>
                      <w:b/>
                      <w:color w:val="FF0000"/>
                      <w:sz w:val="28"/>
                      <w:szCs w:val="28"/>
                    </w:rPr>
                  </w:pPr>
                  <w:r>
                    <w:rPr>
                      <w:rFonts w:ascii="標楷體" w:eastAsia="標楷體" w:hAnsi="標楷體" w:cs="標楷體" w:hint="eastAsia"/>
                      <w:b/>
                      <w:color w:val="FF0000"/>
                      <w:sz w:val="28"/>
                      <w:szCs w:val="28"/>
                    </w:rPr>
                    <w:t>1,257萬7,816元</w:t>
                  </w:r>
                </w:p>
              </w:tc>
              <w:tc>
                <w:tcPr>
                  <w:tcW w:w="1843" w:type="dxa"/>
                  <w:vAlign w:val="center"/>
                </w:tcPr>
                <w:p w14:paraId="583581E8" w14:textId="77777777" w:rsidR="00D819F8" w:rsidRDefault="00D819F8" w:rsidP="00FD0E50">
                  <w:pPr>
                    <w:pStyle w:val="a9"/>
                    <w:tabs>
                      <w:tab w:val="left" w:pos="1728"/>
                    </w:tabs>
                    <w:spacing w:line="0" w:lineRule="atLeast"/>
                    <w:ind w:left="0"/>
                    <w:jc w:val="center"/>
                    <w:rPr>
                      <w:rFonts w:ascii="標楷體" w:eastAsia="標楷體" w:hAnsi="標楷體" w:cs="標楷體"/>
                      <w:b/>
                      <w:color w:val="FF0000"/>
                      <w:sz w:val="28"/>
                      <w:szCs w:val="28"/>
                    </w:rPr>
                  </w:pPr>
                  <w:r w:rsidRPr="00FD0E50">
                    <w:rPr>
                      <w:rFonts w:ascii="標楷體" w:eastAsia="標楷體" w:hAnsi="標楷體" w:cs="標楷體" w:hint="eastAsia"/>
                      <w:b/>
                      <w:color w:val="FF0000"/>
                      <w:sz w:val="28"/>
                      <w:szCs w:val="28"/>
                    </w:rPr>
                    <w:t>4,970人次</w:t>
                  </w:r>
                </w:p>
              </w:tc>
            </w:tr>
          </w:tbl>
          <w:p w14:paraId="0E0E4611" w14:textId="77777777" w:rsidR="00D819F8" w:rsidRDefault="00D819F8" w:rsidP="00D819F8">
            <w:pPr>
              <w:pStyle w:val="a9"/>
              <w:widowControl/>
              <w:numPr>
                <w:ilvl w:val="0"/>
                <w:numId w:val="101"/>
              </w:numPr>
              <w:pBdr>
                <w:top w:val="nil"/>
                <w:left w:val="nil"/>
                <w:bottom w:val="nil"/>
                <w:right w:val="nil"/>
                <w:between w:val="nil"/>
              </w:pBdr>
              <w:tabs>
                <w:tab w:val="left" w:pos="709"/>
              </w:tabs>
              <w:spacing w:after="0" w:line="0" w:lineRule="atLeast"/>
              <w:ind w:left="694" w:hanging="658"/>
              <w:rPr>
                <w:rFonts w:ascii="標楷體" w:eastAsia="標楷體" w:hAnsi="標楷體"/>
                <w:b/>
                <w:sz w:val="28"/>
                <w:szCs w:val="28"/>
              </w:rPr>
            </w:pPr>
            <w:r w:rsidRPr="008A6E73">
              <w:rPr>
                <w:rFonts w:ascii="標楷體" w:eastAsia="標楷體" w:hAnsi="標楷體" w:cs="標楷體" w:hint="eastAsia"/>
                <w:b/>
                <w:bCs/>
                <w:color w:val="FF0000"/>
                <w:sz w:val="28"/>
                <w:szCs w:val="28"/>
              </w:rPr>
              <w:t>本局每年均透過公文、新媒體及校長會議等方式積極宣傳</w:t>
            </w:r>
            <w:r w:rsidRPr="008A6E73">
              <w:rPr>
                <w:rFonts w:ascii="標楷體" w:eastAsia="標楷體" w:hAnsi="標楷體" w:hint="eastAsia"/>
                <w:b/>
                <w:color w:val="FF0000"/>
                <w:sz w:val="28"/>
                <w:szCs w:val="28"/>
                <w:u w:val="single"/>
              </w:rPr>
              <w:t>相關文宣、服務據點、研習與工作坊等相關訊息</w:t>
            </w:r>
            <w:r w:rsidRPr="008A6E73">
              <w:rPr>
                <w:rFonts w:ascii="標楷體" w:eastAsia="標楷體" w:hAnsi="標楷體" w:hint="eastAsia"/>
                <w:b/>
                <w:sz w:val="28"/>
                <w:szCs w:val="28"/>
                <w:u w:val="single"/>
              </w:rPr>
              <w:t>，同時由各校將服務資訊公告於校園內及學校官方網站等平台。</w:t>
            </w:r>
            <w:r w:rsidRPr="008A6E73">
              <w:rPr>
                <w:rFonts w:ascii="標楷體" w:eastAsia="標楷體" w:hAnsi="標楷體" w:cs="標楷體" w:hint="eastAsia"/>
                <w:b/>
                <w:bCs/>
                <w:color w:val="000000"/>
                <w:sz w:val="28"/>
                <w:szCs w:val="28"/>
                <w:u w:val="single"/>
              </w:rPr>
              <w:t>倘遇特殊案件，本局亦主動提供申請管道，提供教師申請使用</w:t>
            </w:r>
            <w:r w:rsidRPr="008A6E73">
              <w:rPr>
                <w:rFonts w:ascii="標楷體" w:eastAsia="標楷體" w:hAnsi="標楷體" w:cs="標楷體" w:hint="eastAsia"/>
                <w:b/>
                <w:bCs/>
                <w:color w:val="000000"/>
                <w:sz w:val="28"/>
                <w:szCs w:val="28"/>
              </w:rPr>
              <w:t>。</w:t>
            </w:r>
            <w:r w:rsidRPr="008A6E73">
              <w:rPr>
                <w:rFonts w:ascii="標楷體" w:eastAsia="標楷體" w:hAnsi="標楷體" w:cs="標楷體" w:hint="eastAsia"/>
                <w:color w:val="000000"/>
                <w:sz w:val="28"/>
                <w:szCs w:val="28"/>
              </w:rPr>
              <w:t>教師可申請</w:t>
            </w:r>
            <w:r w:rsidRPr="008A6E73">
              <w:rPr>
                <w:rFonts w:ascii="標楷體" w:eastAsia="標楷體" w:hAnsi="標楷體" w:hint="eastAsia"/>
                <w:color w:val="FF0000"/>
                <w:sz w:val="28"/>
                <w:szCs w:val="28"/>
                <w:u w:val="single"/>
              </w:rPr>
              <w:t>個</w:t>
            </w:r>
            <w:r w:rsidRPr="008A6E73">
              <w:rPr>
                <w:rFonts w:ascii="標楷體" w:eastAsia="標楷體" w:hAnsi="標楷體" w:hint="eastAsia"/>
                <w:b/>
                <w:bCs/>
                <w:color w:val="FF0000"/>
                <w:sz w:val="28"/>
                <w:szCs w:val="28"/>
                <w:u w:val="single"/>
              </w:rPr>
              <w:t>別諮商、團體諮商、危機事件安心服務、心理健康研習活動</w:t>
            </w:r>
            <w:r w:rsidRPr="008A6E73">
              <w:rPr>
                <w:rFonts w:ascii="標楷體" w:eastAsia="標楷體" w:hAnsi="標楷體" w:hint="eastAsia"/>
                <w:b/>
                <w:bCs/>
                <w:sz w:val="28"/>
                <w:szCs w:val="28"/>
              </w:rPr>
              <w:t>等多元服務</w:t>
            </w:r>
            <w:r w:rsidRPr="008A6E73">
              <w:rPr>
                <w:rFonts w:ascii="標楷體" w:eastAsia="標楷體" w:hAnsi="標楷體" w:hint="eastAsia"/>
                <w:b/>
                <w:sz w:val="28"/>
                <w:szCs w:val="28"/>
                <w:u w:val="single"/>
              </w:rPr>
              <w:t>使教師與校園完善心理健康支持與服務管道</w:t>
            </w:r>
            <w:r w:rsidRPr="008A6E73">
              <w:rPr>
                <w:rFonts w:ascii="標楷體" w:eastAsia="標楷體" w:hAnsi="標楷體" w:hint="eastAsia"/>
                <w:b/>
                <w:sz w:val="28"/>
                <w:szCs w:val="28"/>
              </w:rPr>
              <w:t>。</w:t>
            </w:r>
          </w:p>
          <w:p w14:paraId="54A2B152" w14:textId="77777777" w:rsidR="00D819F8" w:rsidRPr="00FD0E50" w:rsidRDefault="00D819F8" w:rsidP="00D819F8">
            <w:pPr>
              <w:pStyle w:val="a9"/>
              <w:widowControl/>
              <w:numPr>
                <w:ilvl w:val="0"/>
                <w:numId w:val="101"/>
              </w:numPr>
              <w:pBdr>
                <w:top w:val="nil"/>
                <w:left w:val="nil"/>
                <w:bottom w:val="nil"/>
                <w:right w:val="nil"/>
                <w:between w:val="nil"/>
              </w:pBdr>
              <w:tabs>
                <w:tab w:val="left" w:pos="709"/>
              </w:tabs>
              <w:spacing w:after="0" w:line="0" w:lineRule="atLeast"/>
              <w:ind w:left="694" w:hanging="658"/>
              <w:rPr>
                <w:rFonts w:ascii="標楷體" w:eastAsia="標楷體" w:hAnsi="標楷體"/>
                <w:b/>
                <w:sz w:val="28"/>
                <w:szCs w:val="28"/>
              </w:rPr>
            </w:pPr>
            <w:r w:rsidRPr="00FD0E50">
              <w:rPr>
                <w:rFonts w:ascii="標楷體" w:eastAsia="標楷體" w:hAnsi="標楷體"/>
                <w:b/>
                <w:sz w:val="28"/>
                <w:szCs w:val="28"/>
                <w:u w:val="single"/>
              </w:rPr>
              <w:t>亦</w:t>
            </w:r>
            <w:r w:rsidRPr="008A6E73">
              <w:rPr>
                <w:rFonts w:ascii="標楷體" w:eastAsia="標楷體" w:hAnsi="標楷體" w:hint="eastAsia"/>
                <w:b/>
                <w:color w:val="FF0000"/>
                <w:sz w:val="28"/>
                <w:szCs w:val="28"/>
                <w:u w:val="single"/>
              </w:rPr>
              <w:t>透過新北市教師會、新北市中小學校長協會</w:t>
            </w:r>
            <w:r w:rsidRPr="008A6E73">
              <w:rPr>
                <w:rFonts w:ascii="標楷體" w:eastAsia="標楷體" w:hAnsi="標楷體" w:hint="eastAsia"/>
                <w:b/>
                <w:sz w:val="28"/>
                <w:szCs w:val="28"/>
              </w:rPr>
              <w:t>等單位</w:t>
            </w:r>
            <w:r w:rsidRPr="008A6E73">
              <w:rPr>
                <w:rFonts w:ascii="標楷體" w:eastAsia="標楷體" w:hAnsi="標楷體" w:hint="eastAsia"/>
                <w:b/>
                <w:sz w:val="28"/>
                <w:szCs w:val="28"/>
                <w:u w:val="single"/>
              </w:rPr>
              <w:t>共同</w:t>
            </w:r>
            <w:r w:rsidRPr="008A6E73">
              <w:rPr>
                <w:rFonts w:ascii="標楷體" w:eastAsia="標楷體" w:hAnsi="標楷體" w:hint="eastAsia"/>
                <w:b/>
                <w:color w:val="FF0000"/>
                <w:sz w:val="28"/>
                <w:szCs w:val="28"/>
                <w:u w:val="single"/>
              </w:rPr>
              <w:t>協助宣導</w:t>
            </w:r>
            <w:r w:rsidRPr="008A6E73">
              <w:rPr>
                <w:rFonts w:ascii="標楷體" w:eastAsia="標楷體" w:hAnsi="標楷體" w:hint="eastAsia"/>
                <w:b/>
                <w:sz w:val="28"/>
                <w:szCs w:val="28"/>
              </w:rPr>
              <w:t>，並</w:t>
            </w:r>
            <w:r w:rsidRPr="00B30726">
              <w:rPr>
                <w:rFonts w:ascii="標楷體" w:eastAsia="標楷體" w:hAnsi="標楷體" w:hint="eastAsia"/>
                <w:b/>
                <w:color w:val="0F9ED5" w:themeColor="accent4"/>
                <w:sz w:val="28"/>
                <w:szCs w:val="28"/>
                <w:u w:val="single"/>
              </w:rPr>
              <w:t>結合新北市衛生局</w:t>
            </w:r>
            <w:r w:rsidRPr="00B30726">
              <w:rPr>
                <w:rFonts w:ascii="標楷體" w:eastAsia="標楷體" w:hAnsi="標楷體" w:hint="eastAsia"/>
                <w:b/>
                <w:color w:val="0F9ED5" w:themeColor="accent4"/>
                <w:sz w:val="28"/>
                <w:szCs w:val="28"/>
              </w:rPr>
              <w:t>（心理衛生科、社區心理衛生中心）與</w:t>
            </w:r>
            <w:r w:rsidRPr="00B30726">
              <w:rPr>
                <w:rFonts w:ascii="標楷體" w:eastAsia="標楷體" w:hAnsi="標楷體" w:hint="eastAsia"/>
                <w:b/>
                <w:color w:val="0F9ED5" w:themeColor="accent4"/>
                <w:sz w:val="28"/>
                <w:szCs w:val="28"/>
                <w:u w:val="single"/>
              </w:rPr>
              <w:t>衛生福利部心理</w:t>
            </w:r>
            <w:proofErr w:type="gramStart"/>
            <w:r w:rsidRPr="00B30726">
              <w:rPr>
                <w:rFonts w:ascii="標楷體" w:eastAsia="標楷體" w:hAnsi="標楷體" w:hint="eastAsia"/>
                <w:b/>
                <w:color w:val="0F9ED5" w:themeColor="accent4"/>
                <w:sz w:val="28"/>
                <w:szCs w:val="28"/>
                <w:u w:val="single"/>
              </w:rPr>
              <w:t>健康司</w:t>
            </w:r>
            <w:proofErr w:type="gramEnd"/>
            <w:r w:rsidRPr="00B30726">
              <w:rPr>
                <w:rFonts w:ascii="標楷體" w:eastAsia="標楷體" w:hAnsi="標楷體" w:hint="eastAsia"/>
                <w:b/>
                <w:color w:val="0F9ED5" w:themeColor="accent4"/>
                <w:sz w:val="28"/>
                <w:szCs w:val="28"/>
              </w:rPr>
              <w:t>（心理健康促進）等專業單位之資源</w:t>
            </w:r>
            <w:r w:rsidRPr="008A6E73">
              <w:rPr>
                <w:rFonts w:ascii="標楷體" w:eastAsia="標楷體" w:hAnsi="標楷體" w:hint="eastAsia"/>
                <w:b/>
                <w:sz w:val="28"/>
                <w:szCs w:val="28"/>
              </w:rPr>
              <w:t>。</w:t>
            </w:r>
          </w:p>
        </w:tc>
      </w:tr>
    </w:tbl>
    <w:p w14:paraId="51D674A3" w14:textId="77777777" w:rsidR="00D819F8"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color w:val="000000"/>
          <w:sz w:val="28"/>
          <w:szCs w:val="28"/>
        </w:rPr>
      </w:pPr>
      <w:r w:rsidRPr="005F43DA">
        <w:rPr>
          <w:rFonts w:ascii="標楷體" w:eastAsia="標楷體" w:hAnsi="標楷體" w:cs="標楷體" w:hint="eastAsia"/>
          <w:color w:val="000000"/>
          <w:sz w:val="28"/>
          <w:szCs w:val="28"/>
        </w:rPr>
        <w:t>服務</w:t>
      </w:r>
      <w:r>
        <w:rPr>
          <w:rFonts w:ascii="標楷體" w:eastAsia="標楷體" w:hAnsi="標楷體" w:cs="標楷體" w:hint="eastAsia"/>
          <w:color w:val="000000"/>
          <w:sz w:val="28"/>
          <w:szCs w:val="28"/>
        </w:rPr>
        <w:t>說明：</w:t>
      </w:r>
    </w:p>
    <w:p w14:paraId="2B4571CD" w14:textId="77777777" w:rsidR="00D819F8" w:rsidRPr="00207AAE" w:rsidRDefault="00D819F8" w:rsidP="00D819F8">
      <w:pPr>
        <w:pStyle w:val="a9"/>
        <w:numPr>
          <w:ilvl w:val="0"/>
          <w:numId w:val="103"/>
        </w:numPr>
        <w:pBdr>
          <w:top w:val="nil"/>
          <w:left w:val="nil"/>
          <w:bottom w:val="nil"/>
          <w:right w:val="nil"/>
          <w:between w:val="nil"/>
        </w:pBdr>
        <w:tabs>
          <w:tab w:val="left" w:pos="567"/>
        </w:tabs>
        <w:spacing w:after="0" w:line="480" w:lineRule="exact"/>
        <w:ind w:left="709" w:hanging="567"/>
        <w:contextualSpacing w:val="0"/>
        <w:rPr>
          <w:rFonts w:ascii="標楷體" w:eastAsia="標楷體" w:hAnsi="標楷體" w:cs="標楷體"/>
          <w:color w:val="000000"/>
          <w:sz w:val="28"/>
          <w:szCs w:val="28"/>
        </w:rPr>
      </w:pPr>
      <w:r w:rsidRPr="00207AAE">
        <w:rPr>
          <w:rFonts w:ascii="標楷體" w:eastAsia="標楷體" w:hAnsi="標楷體" w:cs="標楷體" w:hint="eastAsia"/>
          <w:color w:val="000000"/>
          <w:sz w:val="28"/>
          <w:szCs w:val="28"/>
        </w:rPr>
        <w:t>服務</w:t>
      </w:r>
      <w:r w:rsidRPr="00207AAE">
        <w:rPr>
          <w:rFonts w:ascii="標楷體" w:eastAsia="標楷體" w:hAnsi="標楷體" w:hint="eastAsia"/>
          <w:sz w:val="28"/>
          <w:szCs w:val="28"/>
        </w:rPr>
        <w:t>的對象</w:t>
      </w:r>
      <w:r w:rsidRPr="00207AAE">
        <w:rPr>
          <w:rFonts w:ascii="標楷體" w:eastAsia="標楷體" w:hAnsi="標楷體" w:cs="標楷體"/>
          <w:color w:val="000000"/>
          <w:sz w:val="28"/>
          <w:szCs w:val="28"/>
        </w:rPr>
        <w:t>：</w:t>
      </w:r>
      <w:r w:rsidRPr="00207AAE">
        <w:rPr>
          <w:rFonts w:ascii="標楷體" w:eastAsia="標楷體" w:hAnsi="標楷體" w:hint="eastAsia"/>
          <w:sz w:val="28"/>
          <w:szCs w:val="28"/>
        </w:rPr>
        <w:t>從高中職以下公私立教師、代理教師及校長，到公立幼兒園的教保服務人員</w:t>
      </w:r>
      <w:r w:rsidRPr="00207AAE">
        <w:rPr>
          <w:rFonts w:ascii="標楷體" w:eastAsia="標楷體" w:hAnsi="標楷體" w:hint="eastAsia"/>
          <w:b/>
          <w:bCs/>
          <w:color w:val="7030A0"/>
          <w:sz w:val="28"/>
          <w:szCs w:val="28"/>
        </w:rPr>
        <w:t>。</w:t>
      </w:r>
    </w:p>
    <w:p w14:paraId="222B8996" w14:textId="77777777" w:rsidR="00D819F8" w:rsidRPr="00207AAE" w:rsidRDefault="00D819F8" w:rsidP="00D819F8">
      <w:pPr>
        <w:pStyle w:val="a9"/>
        <w:numPr>
          <w:ilvl w:val="0"/>
          <w:numId w:val="103"/>
        </w:numPr>
        <w:pBdr>
          <w:top w:val="nil"/>
          <w:left w:val="nil"/>
          <w:bottom w:val="nil"/>
          <w:right w:val="nil"/>
          <w:between w:val="nil"/>
        </w:pBdr>
        <w:tabs>
          <w:tab w:val="left" w:pos="567"/>
        </w:tabs>
        <w:spacing w:after="0" w:line="480" w:lineRule="exact"/>
        <w:ind w:left="709" w:hanging="567"/>
        <w:contextualSpacing w:val="0"/>
        <w:rPr>
          <w:rFonts w:ascii="標楷體" w:eastAsia="標楷體" w:hAnsi="標楷體" w:cs="標楷體"/>
          <w:color w:val="000000"/>
          <w:sz w:val="28"/>
          <w:szCs w:val="28"/>
        </w:rPr>
      </w:pPr>
      <w:r w:rsidRPr="00207AAE">
        <w:rPr>
          <w:rFonts w:ascii="標楷體" w:eastAsia="標楷體" w:hAnsi="標楷體" w:hint="eastAsia"/>
          <w:sz w:val="28"/>
          <w:szCs w:val="28"/>
        </w:rPr>
        <w:t>服務內容：提供「個別諮商（諮詢）」、「伴侶諮商（諮詢）」、「教師研習專業成長課程」及「經驗性工作坊及教師支持團體」等多元服務模式。</w:t>
      </w:r>
    </w:p>
    <w:p w14:paraId="7B49F73C" w14:textId="77777777" w:rsidR="00D819F8" w:rsidRPr="002D6471"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color w:val="000000"/>
          <w:sz w:val="28"/>
          <w:szCs w:val="28"/>
        </w:rPr>
      </w:pPr>
      <w:r>
        <w:rPr>
          <w:rFonts w:ascii="標楷體" w:eastAsia="標楷體" w:hAnsi="標楷體" w:hint="eastAsia"/>
          <w:color w:val="000000" w:themeColor="text1"/>
          <w:sz w:val="28"/>
          <w:szCs w:val="28"/>
        </w:rPr>
        <w:t>本市</w:t>
      </w:r>
      <w:r w:rsidRPr="00E50C11">
        <w:rPr>
          <w:rFonts w:ascii="標楷體" w:eastAsia="標楷體" w:hAnsi="標楷體" w:hint="eastAsia"/>
          <w:sz w:val="28"/>
          <w:szCs w:val="28"/>
        </w:rPr>
        <w:t>教師諮商輔導支持系統</w:t>
      </w:r>
      <w:r>
        <w:rPr>
          <w:rFonts w:ascii="標楷體" w:eastAsia="標楷體" w:hAnsi="標楷體" w:hint="eastAsia"/>
          <w:sz w:val="28"/>
          <w:szCs w:val="28"/>
        </w:rPr>
        <w:t>特</w:t>
      </w:r>
      <w:r w:rsidRPr="002D6471">
        <w:rPr>
          <w:rFonts w:ascii="標楷體" w:eastAsia="標楷體" w:hAnsi="標楷體" w:hint="eastAsia"/>
          <w:color w:val="000000" w:themeColor="text1"/>
          <w:sz w:val="28"/>
          <w:szCs w:val="28"/>
        </w:rPr>
        <w:t>色</w:t>
      </w:r>
      <w:r>
        <w:rPr>
          <w:rFonts w:ascii="標楷體" w:eastAsia="標楷體" w:hAnsi="標楷體" w:hint="eastAsia"/>
          <w:color w:val="000000" w:themeColor="text1"/>
          <w:sz w:val="28"/>
          <w:szCs w:val="28"/>
        </w:rPr>
        <w:t>如下：</w:t>
      </w:r>
    </w:p>
    <w:p w14:paraId="5F9EBE64"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color w:val="000000"/>
          <w:sz w:val="28"/>
          <w:szCs w:val="28"/>
        </w:rPr>
      </w:pPr>
      <w:r>
        <w:rPr>
          <w:rFonts w:ascii="標楷體" w:eastAsia="標楷體" w:hAnsi="標楷體" w:cs="標楷體" w:hint="eastAsia"/>
          <w:b/>
          <w:color w:val="FF0000"/>
          <w:sz w:val="28"/>
          <w:szCs w:val="28"/>
        </w:rPr>
        <w:t>專業與安心的服務：</w:t>
      </w:r>
      <w:r w:rsidRPr="00651BC6">
        <w:rPr>
          <w:rFonts w:ascii="標楷體" w:eastAsia="標楷體" w:hAnsi="標楷體" w:hint="eastAsia"/>
          <w:sz w:val="28"/>
          <w:szCs w:val="28"/>
        </w:rPr>
        <w:t>與非政府單位「國立</w:t>
      </w:r>
      <w:proofErr w:type="gramStart"/>
      <w:r w:rsidRPr="00651BC6">
        <w:rPr>
          <w:rFonts w:ascii="標楷體" w:eastAsia="標楷體" w:hAnsi="標楷體" w:hint="eastAsia"/>
          <w:sz w:val="28"/>
          <w:szCs w:val="28"/>
        </w:rPr>
        <w:t>臺</w:t>
      </w:r>
      <w:proofErr w:type="gramEnd"/>
      <w:r w:rsidRPr="00651BC6">
        <w:rPr>
          <w:rFonts w:ascii="標楷體" w:eastAsia="標楷體" w:hAnsi="標楷體" w:hint="eastAsia"/>
          <w:sz w:val="28"/>
          <w:szCs w:val="28"/>
        </w:rPr>
        <w:t>北教育大學-心理諮商暨健康促進研</w:t>
      </w:r>
      <w:r w:rsidRPr="00651BC6">
        <w:rPr>
          <w:rFonts w:ascii="標楷體" w:eastAsia="標楷體" w:hAnsi="標楷體" w:hint="eastAsia"/>
          <w:sz w:val="28"/>
          <w:szCs w:val="28"/>
        </w:rPr>
        <w:lastRenderedPageBreak/>
        <w:t>究中心合作」，</w:t>
      </w:r>
      <w:r w:rsidRPr="00651BC6">
        <w:rPr>
          <w:rFonts w:ascii="標楷體" w:eastAsia="標楷體" w:hAnsi="標楷體"/>
          <w:sz w:val="28"/>
          <w:szCs w:val="28"/>
        </w:rPr>
        <w:t>非政府單位，</w:t>
      </w:r>
      <w:r w:rsidRPr="00651BC6">
        <w:rPr>
          <w:rFonts w:ascii="標楷體" w:eastAsia="標楷體" w:hAnsi="標楷體" w:hint="eastAsia"/>
          <w:sz w:val="28"/>
          <w:szCs w:val="28"/>
        </w:rPr>
        <w:t>秉持保密原則，教師更安心。</w:t>
      </w:r>
    </w:p>
    <w:p w14:paraId="67FAFD6F" w14:textId="77777777" w:rsidR="00D819F8" w:rsidRPr="00360557"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color w:val="000000" w:themeColor="text1"/>
          <w:sz w:val="28"/>
          <w:szCs w:val="28"/>
        </w:rPr>
      </w:pPr>
      <w:r w:rsidRPr="00651BC6">
        <w:rPr>
          <w:rFonts w:ascii="標楷體" w:eastAsia="標楷體" w:hAnsi="標楷體"/>
          <w:b/>
          <w:color w:val="FF0000"/>
          <w:sz w:val="28"/>
          <w:szCs w:val="28"/>
        </w:rPr>
        <w:t>服務據點在地化</w:t>
      </w:r>
      <w:r w:rsidRPr="00651BC6">
        <w:rPr>
          <w:rFonts w:ascii="標楷體" w:eastAsia="標楷體" w:hAnsi="標楷體" w:hint="eastAsia"/>
          <w:b/>
          <w:color w:val="FF0000"/>
          <w:sz w:val="28"/>
          <w:szCs w:val="28"/>
        </w:rPr>
        <w:t>、普及化：</w:t>
      </w:r>
      <w:r>
        <w:rPr>
          <w:rFonts w:ascii="標楷體" w:eastAsia="標楷體" w:hAnsi="標楷體" w:hint="eastAsia"/>
          <w:sz w:val="28"/>
          <w:szCs w:val="28"/>
          <w:u w:val="single"/>
        </w:rPr>
        <w:t>由113年</w:t>
      </w:r>
      <w:r w:rsidRPr="00AB5D91">
        <w:rPr>
          <w:rFonts w:ascii="標楷體" w:eastAsia="標楷體" w:hAnsi="標楷體"/>
          <w:sz w:val="28"/>
          <w:szCs w:val="28"/>
          <w:u w:val="single"/>
        </w:rPr>
        <w:t>6所合作諮商所</w:t>
      </w:r>
      <w:r>
        <w:rPr>
          <w:rFonts w:ascii="標楷體" w:eastAsia="標楷體" w:hAnsi="標楷體" w:hint="eastAsia"/>
          <w:sz w:val="28"/>
          <w:szCs w:val="28"/>
          <w:u w:val="single"/>
        </w:rPr>
        <w:t>，114年增加為9所</w:t>
      </w:r>
      <w:r w:rsidRPr="00AB5D91">
        <w:rPr>
          <w:rFonts w:ascii="標楷體" w:eastAsia="標楷體" w:hAnsi="標楷體" w:hint="eastAsia"/>
          <w:sz w:val="28"/>
          <w:szCs w:val="28"/>
          <w:u w:val="single"/>
        </w:rPr>
        <w:t>，分別在6條不同捷運路線上</w:t>
      </w:r>
      <w:r w:rsidRPr="00AB5D91">
        <w:rPr>
          <w:rFonts w:ascii="標楷體" w:eastAsia="標楷體" w:hAnsi="標楷體" w:hint="eastAsia"/>
          <w:sz w:val="28"/>
          <w:szCs w:val="28"/>
        </w:rPr>
        <w:t>，</w:t>
      </w:r>
      <w:r w:rsidRPr="00AB5D91">
        <w:rPr>
          <w:rFonts w:ascii="標楷體" w:eastAsia="標楷體" w:hAnsi="標楷體"/>
          <w:sz w:val="28"/>
          <w:szCs w:val="28"/>
        </w:rPr>
        <w:t>教師可就交通距離選擇諮商所</w:t>
      </w:r>
      <w:r w:rsidRPr="00AB5D91">
        <w:rPr>
          <w:rFonts w:ascii="標楷體" w:eastAsia="標楷體" w:hAnsi="標楷體" w:hint="eastAsia"/>
          <w:sz w:val="28"/>
          <w:szCs w:val="28"/>
        </w:rPr>
        <w:t>。</w:t>
      </w:r>
      <w:r>
        <w:rPr>
          <w:rFonts w:ascii="標楷體" w:eastAsia="標楷體" w:hAnsi="標楷體" w:hint="eastAsia"/>
          <w:sz w:val="28"/>
          <w:szCs w:val="28"/>
        </w:rPr>
        <w:t>(</w:t>
      </w:r>
      <w:r w:rsidRPr="00D2092A">
        <w:rPr>
          <w:rFonts w:ascii="標楷體" w:eastAsia="標楷體" w:hAnsi="標楷體" w:hint="eastAsia"/>
          <w:sz w:val="28"/>
          <w:szCs w:val="28"/>
        </w:rPr>
        <w:t>1.</w:t>
      </w:r>
      <w:proofErr w:type="gramStart"/>
      <w:r w:rsidRPr="00D2092A">
        <w:rPr>
          <w:rFonts w:ascii="標楷體" w:eastAsia="標楷體" w:hAnsi="標楷體" w:hint="eastAsia"/>
          <w:sz w:val="28"/>
          <w:szCs w:val="28"/>
        </w:rPr>
        <w:t>沐心心理</w:t>
      </w:r>
      <w:proofErr w:type="gramEnd"/>
      <w:r w:rsidRPr="00D2092A">
        <w:rPr>
          <w:rFonts w:ascii="標楷體" w:eastAsia="標楷體" w:hAnsi="標楷體" w:hint="eastAsia"/>
          <w:sz w:val="28"/>
          <w:szCs w:val="28"/>
        </w:rPr>
        <w:t>諮商所-紅樹林捷運站(淡水信義線)、2.點心語心理諮商所-台北橋站(中和</w:t>
      </w:r>
      <w:proofErr w:type="gramStart"/>
      <w:r w:rsidRPr="00D2092A">
        <w:rPr>
          <w:rFonts w:ascii="標楷體" w:eastAsia="標楷體" w:hAnsi="標楷體" w:hint="eastAsia"/>
          <w:sz w:val="28"/>
          <w:szCs w:val="28"/>
        </w:rPr>
        <w:t>新蘆線</w:t>
      </w:r>
      <w:proofErr w:type="gramEnd"/>
      <w:r w:rsidRPr="00D2092A">
        <w:rPr>
          <w:rFonts w:ascii="標楷體" w:eastAsia="標楷體" w:hAnsi="標楷體" w:hint="eastAsia"/>
          <w:sz w:val="28"/>
          <w:szCs w:val="28"/>
        </w:rPr>
        <w:t>)、3.</w:t>
      </w:r>
      <w:proofErr w:type="gramStart"/>
      <w:r w:rsidRPr="00D2092A">
        <w:rPr>
          <w:rFonts w:ascii="標楷體" w:eastAsia="標楷體" w:hAnsi="標楷體" w:hint="eastAsia"/>
          <w:sz w:val="28"/>
          <w:szCs w:val="28"/>
        </w:rPr>
        <w:t>小宅心理</w:t>
      </w:r>
      <w:proofErr w:type="gramEnd"/>
      <w:r w:rsidRPr="00D2092A">
        <w:rPr>
          <w:rFonts w:ascii="標楷體" w:eastAsia="標楷體" w:hAnsi="標楷體" w:hint="eastAsia"/>
          <w:sz w:val="28"/>
          <w:szCs w:val="28"/>
        </w:rPr>
        <w:t>諮商所-板橋站(板南線)、4.蛹之生心理諮商所-永安市場站(中和</w:t>
      </w:r>
      <w:proofErr w:type="gramStart"/>
      <w:r w:rsidRPr="00D2092A">
        <w:rPr>
          <w:rFonts w:ascii="標楷體" w:eastAsia="標楷體" w:hAnsi="標楷體" w:hint="eastAsia"/>
          <w:sz w:val="28"/>
          <w:szCs w:val="28"/>
        </w:rPr>
        <w:t>新蘆線</w:t>
      </w:r>
      <w:proofErr w:type="gramEnd"/>
      <w:r w:rsidRPr="00D2092A">
        <w:rPr>
          <w:rFonts w:ascii="標楷體" w:eastAsia="標楷體" w:hAnsi="標楷體" w:hint="eastAsia"/>
          <w:sz w:val="28"/>
          <w:szCs w:val="28"/>
        </w:rPr>
        <w:t>)、5.芳蘭心理諮商所-科技大樓站(</w:t>
      </w:r>
      <w:proofErr w:type="gramStart"/>
      <w:r w:rsidRPr="00D2092A">
        <w:rPr>
          <w:rFonts w:ascii="標楷體" w:eastAsia="標楷體" w:hAnsi="標楷體" w:hint="eastAsia"/>
          <w:sz w:val="28"/>
          <w:szCs w:val="28"/>
        </w:rPr>
        <w:t>文湖線</w:t>
      </w:r>
      <w:proofErr w:type="gramEnd"/>
      <w:r w:rsidRPr="00D2092A">
        <w:rPr>
          <w:rFonts w:ascii="標楷體" w:eastAsia="標楷體" w:hAnsi="標楷體" w:hint="eastAsia"/>
          <w:sz w:val="28"/>
          <w:szCs w:val="28"/>
        </w:rPr>
        <w:t>)、6.</w:t>
      </w:r>
      <w:proofErr w:type="gramStart"/>
      <w:r w:rsidRPr="00D2092A">
        <w:rPr>
          <w:rFonts w:ascii="標楷體" w:eastAsia="標楷體" w:hAnsi="標楷體" w:hint="eastAsia"/>
          <w:sz w:val="28"/>
          <w:szCs w:val="28"/>
        </w:rPr>
        <w:t>芸</w:t>
      </w:r>
      <w:proofErr w:type="gramEnd"/>
      <w:r w:rsidRPr="00D2092A">
        <w:rPr>
          <w:rFonts w:ascii="標楷體" w:eastAsia="標楷體" w:hAnsi="標楷體" w:hint="eastAsia"/>
          <w:sz w:val="28"/>
          <w:szCs w:val="28"/>
        </w:rPr>
        <w:t>光心理諮商所-新店區公所站(松山新店線)</w:t>
      </w:r>
      <w:r>
        <w:rPr>
          <w:rFonts w:ascii="標楷體" w:eastAsia="標楷體" w:hAnsi="標楷體" w:hint="eastAsia"/>
          <w:sz w:val="28"/>
          <w:szCs w:val="28"/>
        </w:rPr>
        <w:t>7.</w:t>
      </w:r>
      <w:r w:rsidRPr="00C85778">
        <w:rPr>
          <w:rFonts w:ascii="微軟正黑體" w:eastAsia="微軟正黑體" w:cs="微軟正黑體" w:hint="eastAsia"/>
          <w:b/>
          <w:bCs/>
          <w:color w:val="000000"/>
          <w:sz w:val="36"/>
          <w:szCs w:val="36"/>
        </w:rPr>
        <w:t xml:space="preserve"> </w:t>
      </w:r>
      <w:proofErr w:type="gramStart"/>
      <w:r w:rsidRPr="00C85778">
        <w:rPr>
          <w:rFonts w:ascii="標楷體" w:eastAsia="標楷體" w:hAnsi="標楷體" w:hint="eastAsia"/>
          <w:b/>
          <w:bCs/>
          <w:sz w:val="28"/>
          <w:szCs w:val="28"/>
        </w:rPr>
        <w:t>予諾心理</w:t>
      </w:r>
      <w:proofErr w:type="gramEnd"/>
      <w:r w:rsidRPr="00C85778">
        <w:rPr>
          <w:rFonts w:ascii="標楷體" w:eastAsia="標楷體" w:hAnsi="標楷體" w:hint="eastAsia"/>
          <w:b/>
          <w:bCs/>
          <w:sz w:val="28"/>
          <w:szCs w:val="28"/>
        </w:rPr>
        <w:t>諮商所</w:t>
      </w:r>
      <w:r w:rsidRPr="00D2092A">
        <w:rPr>
          <w:rFonts w:ascii="標楷體" w:eastAsia="標楷體" w:hAnsi="標楷體" w:hint="eastAsia"/>
          <w:sz w:val="28"/>
          <w:szCs w:val="28"/>
        </w:rPr>
        <w:t>-</w:t>
      </w:r>
      <w:r>
        <w:rPr>
          <w:rFonts w:ascii="標楷體" w:eastAsia="標楷體" w:hAnsi="標楷體" w:hint="eastAsia"/>
          <w:sz w:val="28"/>
          <w:szCs w:val="28"/>
        </w:rPr>
        <w:t>長庚醫院</w:t>
      </w:r>
      <w:r w:rsidRPr="00D2092A">
        <w:rPr>
          <w:rFonts w:ascii="標楷體" w:eastAsia="標楷體" w:hAnsi="標楷體" w:hint="eastAsia"/>
          <w:sz w:val="28"/>
          <w:szCs w:val="28"/>
        </w:rPr>
        <w:t>站(</w:t>
      </w:r>
      <w:r>
        <w:rPr>
          <w:rFonts w:ascii="標楷體" w:eastAsia="標楷體" w:hAnsi="標楷體" w:hint="eastAsia"/>
          <w:sz w:val="28"/>
          <w:szCs w:val="28"/>
        </w:rPr>
        <w:t>機場捷運</w:t>
      </w:r>
      <w:r w:rsidRPr="00D2092A">
        <w:rPr>
          <w:rFonts w:ascii="標楷體" w:eastAsia="標楷體" w:hAnsi="標楷體" w:hint="eastAsia"/>
          <w:sz w:val="28"/>
          <w:szCs w:val="28"/>
        </w:rPr>
        <w:t>線)</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)8.</w:t>
      </w:r>
      <w:proofErr w:type="gramStart"/>
      <w:r w:rsidRPr="00C85778">
        <w:rPr>
          <w:rFonts w:ascii="標楷體" w:eastAsia="標楷體" w:hAnsi="標楷體" w:hint="eastAsia"/>
          <w:b/>
          <w:bCs/>
          <w:sz w:val="28"/>
          <w:szCs w:val="28"/>
        </w:rPr>
        <w:t>芸</w:t>
      </w:r>
      <w:proofErr w:type="gramEnd"/>
      <w:r w:rsidRPr="00C85778">
        <w:rPr>
          <w:rFonts w:ascii="標楷體" w:eastAsia="標楷體" w:hAnsi="標楷體" w:hint="eastAsia"/>
          <w:b/>
          <w:bCs/>
          <w:sz w:val="28"/>
          <w:szCs w:val="28"/>
        </w:rPr>
        <w:t>光心理諮商所</w:t>
      </w:r>
      <w:r w:rsidRPr="00D2092A">
        <w:rPr>
          <w:rFonts w:ascii="標楷體" w:eastAsia="標楷體" w:hAnsi="標楷體" w:hint="eastAsia"/>
          <w:sz w:val="28"/>
          <w:szCs w:val="28"/>
        </w:rPr>
        <w:t>-</w:t>
      </w:r>
      <w:r>
        <w:rPr>
          <w:rFonts w:ascii="標楷體" w:eastAsia="標楷體" w:hAnsi="標楷體" w:hint="eastAsia"/>
          <w:sz w:val="28"/>
          <w:szCs w:val="28"/>
        </w:rPr>
        <w:t>新店區公所</w:t>
      </w:r>
      <w:r w:rsidRPr="00D2092A">
        <w:rPr>
          <w:rFonts w:ascii="標楷體" w:eastAsia="標楷體" w:hAnsi="標楷體" w:hint="eastAsia"/>
          <w:sz w:val="28"/>
          <w:szCs w:val="28"/>
        </w:rPr>
        <w:t>站(</w:t>
      </w:r>
      <w:r>
        <w:rPr>
          <w:rFonts w:ascii="標楷體" w:eastAsia="標楷體" w:hAnsi="標楷體" w:hint="eastAsia"/>
          <w:sz w:val="28"/>
          <w:szCs w:val="28"/>
        </w:rPr>
        <w:t>松山新店</w:t>
      </w:r>
      <w:r w:rsidRPr="00D2092A">
        <w:rPr>
          <w:rFonts w:ascii="標楷體" w:eastAsia="標楷體" w:hAnsi="標楷體" w:hint="eastAsia"/>
          <w:sz w:val="28"/>
          <w:szCs w:val="28"/>
        </w:rPr>
        <w:t>線)</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)9.</w:t>
      </w:r>
      <w:r w:rsidRPr="00F85126">
        <w:rPr>
          <w:rFonts w:ascii="微軟正黑體" w:eastAsia="微軟正黑體" w:cs="微軟正黑體" w:hint="eastAsia"/>
          <w:b/>
          <w:bCs/>
          <w:color w:val="000000"/>
          <w:sz w:val="36"/>
          <w:szCs w:val="36"/>
        </w:rPr>
        <w:t xml:space="preserve"> </w:t>
      </w:r>
      <w:r w:rsidRPr="00F85126">
        <w:rPr>
          <w:rFonts w:ascii="標楷體" w:eastAsia="標楷體" w:hAnsi="標楷體" w:hint="eastAsia"/>
          <w:b/>
          <w:bCs/>
          <w:sz w:val="28"/>
          <w:szCs w:val="28"/>
        </w:rPr>
        <w:t>愛芮思心理</w:t>
      </w:r>
      <w:proofErr w:type="gramStart"/>
      <w:r w:rsidRPr="00F85126">
        <w:rPr>
          <w:rFonts w:ascii="標楷體" w:eastAsia="標楷體" w:hAnsi="標楷體" w:hint="eastAsia"/>
          <w:b/>
          <w:bCs/>
          <w:sz w:val="28"/>
          <w:szCs w:val="28"/>
        </w:rPr>
        <w:t>諮商所</w:t>
      </w:r>
      <w:r w:rsidRPr="00D2092A">
        <w:rPr>
          <w:rFonts w:ascii="標楷體" w:eastAsia="標楷體" w:hAnsi="標楷體" w:hint="eastAsia"/>
          <w:sz w:val="28"/>
          <w:szCs w:val="28"/>
        </w:rPr>
        <w:t>諮商所</w:t>
      </w:r>
      <w:proofErr w:type="gramEnd"/>
      <w:r w:rsidRPr="00D2092A">
        <w:rPr>
          <w:rFonts w:ascii="標楷體" w:eastAsia="標楷體" w:hAnsi="標楷體" w:hint="eastAsia"/>
          <w:sz w:val="28"/>
          <w:szCs w:val="28"/>
        </w:rPr>
        <w:t>-板橋站(板南線)</w:t>
      </w:r>
      <w:r w:rsidRPr="00F85126">
        <w:rPr>
          <w:rFonts w:ascii="標楷體" w:eastAsia="標楷體" w:hAnsi="標楷體" w:hint="eastAsia"/>
          <w:sz w:val="28"/>
          <w:szCs w:val="28"/>
        </w:rPr>
        <w:t xml:space="preserve"> </w:t>
      </w:r>
      <w:r>
        <w:rPr>
          <w:rFonts w:ascii="標楷體" w:eastAsia="標楷體" w:hAnsi="標楷體" w:hint="eastAsia"/>
          <w:sz w:val="28"/>
          <w:szCs w:val="28"/>
        </w:rPr>
        <w:t>(</w:t>
      </w:r>
      <w:r w:rsidRPr="00C85778">
        <w:rPr>
          <w:rFonts w:ascii="標楷體" w:eastAsia="標楷體" w:hAnsi="標楷體" w:hint="eastAsia"/>
          <w:color w:val="FF0000"/>
          <w:sz w:val="28"/>
          <w:szCs w:val="28"/>
        </w:rPr>
        <w:t>114年新增</w:t>
      </w:r>
      <w:r>
        <w:rPr>
          <w:rFonts w:ascii="標楷體" w:eastAsia="標楷體" w:hAnsi="標楷體" w:hint="eastAsia"/>
          <w:sz w:val="28"/>
          <w:szCs w:val="28"/>
        </w:rPr>
        <w:t>)</w:t>
      </w:r>
      <w:r w:rsidRPr="00D2092A">
        <w:rPr>
          <w:rFonts w:ascii="標楷體" w:eastAsia="標楷體" w:hAnsi="標楷體" w:hint="eastAsia"/>
          <w:sz w:val="28"/>
          <w:szCs w:val="28"/>
        </w:rPr>
        <w:t>。</w:t>
      </w:r>
    </w:p>
    <w:p w14:paraId="22D975E0"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b/>
          <w:color w:val="000000"/>
          <w:sz w:val="28"/>
          <w:szCs w:val="28"/>
        </w:rPr>
      </w:pPr>
      <w:r w:rsidRPr="00D40EA2">
        <w:rPr>
          <w:rFonts w:ascii="標楷體" w:eastAsia="標楷體" w:hAnsi="標楷體" w:hint="eastAsia"/>
          <w:b/>
          <w:color w:val="FF0000"/>
          <w:sz w:val="28"/>
          <w:szCs w:val="28"/>
        </w:rPr>
        <w:t>工作坊主題依據教師需求訂定：</w:t>
      </w:r>
      <w:r w:rsidRPr="00D40EA2">
        <w:rPr>
          <w:rFonts w:ascii="標楷體" w:eastAsia="標楷體" w:hAnsi="標楷體"/>
          <w:sz w:val="28"/>
          <w:szCs w:val="28"/>
        </w:rPr>
        <w:t>依照教師諮詢/諮商議題分析訂定系列主題</w:t>
      </w:r>
      <w:r w:rsidRPr="00D40EA2">
        <w:rPr>
          <w:rFonts w:ascii="標楷體" w:eastAsia="標楷體" w:hAnsi="標楷體" w:hint="eastAsia"/>
          <w:sz w:val="28"/>
          <w:szCs w:val="28"/>
        </w:rPr>
        <w:t>、設計規劃教師支持團體、</w:t>
      </w:r>
      <w:proofErr w:type="gramStart"/>
      <w:r w:rsidRPr="00D40EA2">
        <w:rPr>
          <w:rFonts w:ascii="標楷體" w:eastAsia="標楷體" w:hAnsi="標楷體" w:hint="eastAsia"/>
          <w:sz w:val="28"/>
          <w:szCs w:val="28"/>
        </w:rPr>
        <w:t>工作坊與講座</w:t>
      </w:r>
      <w:proofErr w:type="gramEnd"/>
      <w:r w:rsidRPr="00D40EA2">
        <w:rPr>
          <w:rFonts w:ascii="標楷體" w:eastAsia="標楷體" w:hAnsi="標楷體" w:hint="eastAsia"/>
          <w:sz w:val="28"/>
          <w:szCs w:val="28"/>
        </w:rPr>
        <w:t>：例如班級經營與親師生關係、拒學生及家長實務工作、特殊生專長等主題</w:t>
      </w:r>
      <w:r>
        <w:rPr>
          <w:rFonts w:ascii="標楷體" w:eastAsia="標楷體" w:hAnsi="標楷體" w:hint="eastAsia"/>
          <w:b/>
          <w:bCs/>
          <w:sz w:val="28"/>
          <w:szCs w:val="28"/>
        </w:rPr>
        <w:t>。</w:t>
      </w:r>
    </w:p>
    <w:p w14:paraId="0B8BD118" w14:textId="77777777" w:rsidR="00D819F8" w:rsidRDefault="00D819F8" w:rsidP="00D819F8">
      <w:pPr>
        <w:numPr>
          <w:ilvl w:val="2"/>
          <w:numId w:val="100"/>
        </w:numPr>
        <w:pBdr>
          <w:top w:val="nil"/>
          <w:left w:val="nil"/>
          <w:bottom w:val="nil"/>
          <w:right w:val="nil"/>
          <w:between w:val="nil"/>
        </w:pBdr>
        <w:spacing w:after="0" w:line="480" w:lineRule="exact"/>
        <w:ind w:left="851" w:hanging="567"/>
        <w:rPr>
          <w:rFonts w:ascii="標楷體" w:eastAsia="標楷體" w:hAnsi="標楷體" w:cs="標楷體"/>
          <w:b/>
          <w:color w:val="000000"/>
          <w:sz w:val="28"/>
          <w:szCs w:val="28"/>
        </w:rPr>
      </w:pPr>
      <w:r w:rsidRPr="00FD0E50">
        <w:rPr>
          <w:rFonts w:ascii="標楷體" w:eastAsia="標楷體" w:hAnsi="標楷體" w:cs="標楷體" w:hint="eastAsia"/>
          <w:b/>
          <w:color w:val="FF0000"/>
          <w:sz w:val="28"/>
          <w:szCs w:val="28"/>
        </w:rPr>
        <w:t>結合新北市衛生局（</w:t>
      </w:r>
      <w:r w:rsidRPr="00FD0E50">
        <w:rPr>
          <w:rFonts w:ascii="標楷體" w:eastAsia="標楷體" w:hAnsi="標楷體" w:hint="eastAsia"/>
          <w:b/>
          <w:color w:val="FF0000"/>
          <w:sz w:val="28"/>
          <w:szCs w:val="28"/>
        </w:rPr>
        <w:t>心理</w:t>
      </w:r>
      <w:r w:rsidRPr="00FD0E50">
        <w:rPr>
          <w:rFonts w:ascii="標楷體" w:eastAsia="標楷體" w:hAnsi="標楷體" w:cs="標楷體" w:hint="eastAsia"/>
          <w:b/>
          <w:color w:val="FF0000"/>
          <w:sz w:val="28"/>
          <w:szCs w:val="28"/>
        </w:rPr>
        <w:t>衛生科、社區心理衛生中心）與衛生福利部心理</w:t>
      </w:r>
      <w:proofErr w:type="gramStart"/>
      <w:r w:rsidRPr="00FD0E50">
        <w:rPr>
          <w:rFonts w:ascii="標楷體" w:eastAsia="標楷體" w:hAnsi="標楷體" w:cs="標楷體" w:hint="eastAsia"/>
          <w:b/>
          <w:color w:val="FF0000"/>
          <w:sz w:val="28"/>
          <w:szCs w:val="28"/>
        </w:rPr>
        <w:t>健康司</w:t>
      </w:r>
      <w:proofErr w:type="gramEnd"/>
      <w:r w:rsidRPr="00FD0E50">
        <w:rPr>
          <w:rFonts w:ascii="標楷體" w:eastAsia="標楷體" w:hAnsi="標楷體" w:cs="標楷體" w:hint="eastAsia"/>
          <w:b/>
          <w:color w:val="FF0000"/>
          <w:sz w:val="28"/>
          <w:szCs w:val="28"/>
        </w:rPr>
        <w:t>（心理健康促進）等專業單位之資源</w:t>
      </w:r>
      <w:r>
        <w:rPr>
          <w:rFonts w:ascii="標楷體" w:eastAsia="標楷體" w:hAnsi="標楷體" w:cs="標楷體" w:hint="eastAsia"/>
          <w:b/>
          <w:color w:val="000000"/>
          <w:sz w:val="28"/>
          <w:szCs w:val="28"/>
        </w:rPr>
        <w:t>，提供教師與校園更完善之心理健康支持與服務管道，</w:t>
      </w:r>
    </w:p>
    <w:tbl>
      <w:tblPr>
        <w:tblStyle w:val="af1"/>
        <w:tblW w:w="9497" w:type="dxa"/>
        <w:tblInd w:w="137" w:type="dxa"/>
        <w:tblLook w:val="04A0" w:firstRow="1" w:lastRow="0" w:firstColumn="1" w:lastColumn="0" w:noHBand="0" w:noVBand="1"/>
      </w:tblPr>
      <w:tblGrid>
        <w:gridCol w:w="2276"/>
        <w:gridCol w:w="5520"/>
        <w:gridCol w:w="1701"/>
      </w:tblGrid>
      <w:tr w:rsidR="00D819F8" w:rsidRPr="00FD0E50" w14:paraId="4489BD06" w14:textId="77777777" w:rsidTr="00FD0E50">
        <w:trPr>
          <w:trHeight w:val="454"/>
        </w:trPr>
        <w:tc>
          <w:tcPr>
            <w:tcW w:w="2276" w:type="dxa"/>
            <w:vAlign w:val="center"/>
          </w:tcPr>
          <w:p w14:paraId="0DE13A79" w14:textId="77777777" w:rsidR="00D819F8" w:rsidRPr="00FD0E50" w:rsidRDefault="00D819F8" w:rsidP="00FD0E50">
            <w:pPr>
              <w:rPr>
                <w:rFonts w:ascii="標楷體" w:eastAsia="標楷體" w:hAnsi="標楷體"/>
              </w:rPr>
            </w:pPr>
            <w:r>
              <w:rPr>
                <w:rFonts w:ascii="標楷體" w:eastAsia="標楷體" w:hAnsi="標楷體" w:hint="eastAsia"/>
              </w:rPr>
              <w:t>方案</w:t>
            </w:r>
          </w:p>
        </w:tc>
        <w:tc>
          <w:tcPr>
            <w:tcW w:w="5520" w:type="dxa"/>
            <w:vAlign w:val="center"/>
          </w:tcPr>
          <w:p w14:paraId="148CE2A4" w14:textId="77777777" w:rsidR="00D819F8" w:rsidRPr="00FD0E50" w:rsidRDefault="00D819F8" w:rsidP="00FD0E50">
            <w:pPr>
              <w:rPr>
                <w:rFonts w:ascii="標楷體" w:eastAsia="標楷體" w:hAnsi="標楷體"/>
              </w:rPr>
            </w:pPr>
            <w:r w:rsidRPr="00FD0E50">
              <w:rPr>
                <w:rFonts w:ascii="標楷體" w:eastAsia="標楷體" w:hAnsi="標楷體"/>
              </w:rPr>
              <w:t>內容摘要</w:t>
            </w:r>
          </w:p>
        </w:tc>
        <w:tc>
          <w:tcPr>
            <w:tcW w:w="1701" w:type="dxa"/>
            <w:vAlign w:val="center"/>
          </w:tcPr>
          <w:p w14:paraId="7BDF6745" w14:textId="77777777" w:rsidR="00D819F8" w:rsidRPr="00FD0E50" w:rsidRDefault="00D819F8" w:rsidP="00FD0E50">
            <w:pPr>
              <w:rPr>
                <w:rFonts w:ascii="標楷體" w:eastAsia="標楷體" w:hAnsi="標楷體"/>
              </w:rPr>
            </w:pPr>
            <w:r w:rsidRPr="00FD0E50">
              <w:rPr>
                <w:rFonts w:ascii="標楷體" w:eastAsia="標楷體" w:hAnsi="標楷體"/>
              </w:rPr>
              <w:t>資料情形</w:t>
            </w:r>
          </w:p>
        </w:tc>
      </w:tr>
      <w:tr w:rsidR="00D819F8" w:rsidRPr="00FD0E50" w14:paraId="43F832F8" w14:textId="77777777" w:rsidTr="00FD0E50">
        <w:trPr>
          <w:trHeight w:val="454"/>
        </w:trPr>
        <w:tc>
          <w:tcPr>
            <w:tcW w:w="2276" w:type="dxa"/>
            <w:vAlign w:val="center"/>
          </w:tcPr>
          <w:p w14:paraId="73256BDD" w14:textId="77777777" w:rsidR="00D819F8" w:rsidRPr="00FD0E50" w:rsidRDefault="00D819F8" w:rsidP="00FD0E50">
            <w:pPr>
              <w:rPr>
                <w:rFonts w:ascii="標楷體" w:eastAsia="標楷體" w:hAnsi="標楷體"/>
              </w:rPr>
            </w:pPr>
            <w:r w:rsidRPr="00FD0E50">
              <w:rPr>
                <w:rFonts w:ascii="標楷體" w:eastAsia="標楷體" w:hAnsi="標楷體"/>
                <w:b/>
                <w:bCs/>
              </w:rPr>
              <w:t>新北市衛生局</w:t>
            </w:r>
          </w:p>
        </w:tc>
        <w:tc>
          <w:tcPr>
            <w:tcW w:w="5520" w:type="dxa"/>
            <w:vAlign w:val="center"/>
          </w:tcPr>
          <w:p w14:paraId="7DA7F192" w14:textId="77777777" w:rsidR="00D819F8" w:rsidRPr="00FD0E50" w:rsidRDefault="00D819F8" w:rsidP="00FD0E50">
            <w:pPr>
              <w:rPr>
                <w:rFonts w:ascii="標楷體" w:eastAsia="標楷體" w:hAnsi="標楷體"/>
              </w:rPr>
            </w:pPr>
            <w:r w:rsidRPr="00FD0E50">
              <w:rPr>
                <w:rFonts w:ascii="標楷體" w:eastAsia="標楷體" w:hAnsi="標楷體" w:hint="eastAsia"/>
              </w:rPr>
              <w:t>社區心理衛生中心心理諮商服務--</w:t>
            </w:r>
          </w:p>
          <w:p w14:paraId="2EEB6AA5" w14:textId="77777777" w:rsidR="00D819F8" w:rsidRPr="00FD0E50" w:rsidRDefault="00D819F8" w:rsidP="00FD0E50">
            <w:pPr>
              <w:rPr>
                <w:rFonts w:ascii="標楷體" w:eastAsia="標楷體" w:hAnsi="標楷體"/>
              </w:rPr>
            </w:pPr>
            <w:r w:rsidRPr="00FD0E50">
              <w:rPr>
                <w:rFonts w:ascii="標楷體" w:eastAsia="標楷體" w:hAnsi="標楷體"/>
                <w:b/>
                <w:bCs/>
              </w:rPr>
              <w:t>市民每年可使用心理諮商服務 3 次</w:t>
            </w:r>
          </w:p>
        </w:tc>
        <w:tc>
          <w:tcPr>
            <w:tcW w:w="1701" w:type="dxa"/>
            <w:vAlign w:val="center"/>
          </w:tcPr>
          <w:p w14:paraId="1867187B" w14:textId="77777777" w:rsidR="00D819F8" w:rsidRPr="00FD0E50" w:rsidRDefault="00D819F8" w:rsidP="00FD0E50">
            <w:pPr>
              <w:jc w:val="center"/>
              <w:rPr>
                <w:rFonts w:ascii="標楷體" w:eastAsia="標楷體" w:hAnsi="標楷體"/>
              </w:rPr>
            </w:pPr>
            <w:r w:rsidRPr="00FD0E50">
              <w:rPr>
                <w:rFonts w:ascii="標楷體" w:eastAsia="標楷體" w:hAnsi="標楷體"/>
              </w:rPr>
              <w:t>一般市民</w:t>
            </w:r>
          </w:p>
          <w:p w14:paraId="4622E6AC"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r w:rsidR="00D819F8" w:rsidRPr="00FD0E50" w14:paraId="78DB67CB" w14:textId="77777777" w:rsidTr="00FD0E50">
        <w:trPr>
          <w:trHeight w:val="454"/>
        </w:trPr>
        <w:tc>
          <w:tcPr>
            <w:tcW w:w="2276" w:type="dxa"/>
            <w:vAlign w:val="center"/>
          </w:tcPr>
          <w:p w14:paraId="23C82FCF" w14:textId="77777777" w:rsidR="00D819F8" w:rsidRPr="00FD0E50" w:rsidRDefault="00D819F8" w:rsidP="00FD0E50">
            <w:pPr>
              <w:rPr>
                <w:rFonts w:ascii="標楷體" w:eastAsia="標楷體" w:hAnsi="標楷體"/>
              </w:rPr>
            </w:pPr>
            <w:proofErr w:type="gramStart"/>
            <w:r w:rsidRPr="00FD0E50">
              <w:rPr>
                <w:rFonts w:ascii="標楷體" w:eastAsia="標楷體" w:hAnsi="標楷體"/>
                <w:b/>
                <w:bCs/>
              </w:rPr>
              <w:t>衛福部</w:t>
            </w:r>
            <w:proofErr w:type="gramEnd"/>
            <w:r w:rsidRPr="00FD0E50">
              <w:rPr>
                <w:rFonts w:ascii="標楷體" w:eastAsia="標楷體" w:hAnsi="標楷體"/>
              </w:rPr>
              <w:t>：年輕族群心理健康支持方案</w:t>
            </w:r>
            <w:proofErr w:type="gramStart"/>
            <w:r w:rsidRPr="00FD0E50">
              <w:rPr>
                <w:rFonts w:ascii="標楷體" w:eastAsia="標楷體" w:hAnsi="標楷體"/>
              </w:rPr>
              <w:t>（</w:t>
            </w:r>
            <w:proofErr w:type="gramEnd"/>
            <w:r w:rsidRPr="00FD0E50">
              <w:rPr>
                <w:rFonts w:ascii="標楷體" w:eastAsia="標楷體" w:hAnsi="標楷體"/>
              </w:rPr>
              <w:t>15</w:t>
            </w:r>
            <w:r w:rsidRPr="00FD0E50">
              <w:rPr>
                <w:rFonts w:ascii="標楷體" w:eastAsia="標楷體" w:hAnsi="標楷體"/>
              </w:rPr>
              <w:noBreakHyphen/>
              <w:t>30 歲）</w:t>
            </w:r>
          </w:p>
        </w:tc>
        <w:tc>
          <w:tcPr>
            <w:tcW w:w="5520" w:type="dxa"/>
            <w:vAlign w:val="center"/>
          </w:tcPr>
          <w:p w14:paraId="51DED843" w14:textId="77777777" w:rsidR="00D819F8" w:rsidRPr="00FD0E50" w:rsidRDefault="00D819F8" w:rsidP="00FD0E50">
            <w:pPr>
              <w:rPr>
                <w:rFonts w:ascii="標楷體" w:eastAsia="標楷體" w:hAnsi="標楷體"/>
              </w:rPr>
            </w:pPr>
            <w:r w:rsidRPr="00FD0E50">
              <w:rPr>
                <w:rFonts w:ascii="標楷體" w:eastAsia="標楷體" w:hAnsi="標楷體" w:hint="eastAsia"/>
              </w:rPr>
              <w:t>三大重點：「鼓勵年輕人勇於求助」、「尋求及認識心理諮商」、「加強高風險個案醫療轉</w:t>
            </w:r>
            <w:proofErr w:type="gramStart"/>
            <w:r w:rsidRPr="00FD0E50">
              <w:rPr>
                <w:rFonts w:ascii="標楷體" w:eastAsia="標楷體" w:hAnsi="標楷體" w:hint="eastAsia"/>
              </w:rPr>
              <w:t>介</w:t>
            </w:r>
            <w:proofErr w:type="gramEnd"/>
            <w:r w:rsidRPr="00FD0E50">
              <w:rPr>
                <w:rFonts w:ascii="標楷體" w:eastAsia="標楷體" w:hAnsi="標楷體" w:hint="eastAsia"/>
              </w:rPr>
              <w:t>」</w:t>
            </w:r>
          </w:p>
          <w:p w14:paraId="6D1B67CA" w14:textId="77777777" w:rsidR="00D819F8" w:rsidRPr="00FD0E50" w:rsidRDefault="00D819F8" w:rsidP="00FD0E50">
            <w:pPr>
              <w:rPr>
                <w:rFonts w:ascii="標楷體" w:eastAsia="標楷體" w:hAnsi="標楷體"/>
              </w:rPr>
            </w:pPr>
            <w:r w:rsidRPr="00FD0E50">
              <w:rPr>
                <w:rFonts w:ascii="標楷體" w:eastAsia="標楷體" w:hAnsi="標楷體" w:hint="eastAsia"/>
                <w:b/>
                <w:bCs/>
              </w:rPr>
              <w:t>每人3次免費心理諮商</w:t>
            </w:r>
          </w:p>
        </w:tc>
        <w:tc>
          <w:tcPr>
            <w:tcW w:w="1701" w:type="dxa"/>
            <w:vAlign w:val="center"/>
          </w:tcPr>
          <w:p w14:paraId="4F69AE56" w14:textId="77777777" w:rsidR="00D819F8" w:rsidRPr="00FD0E50" w:rsidRDefault="00D819F8" w:rsidP="00FD0E50">
            <w:pPr>
              <w:jc w:val="center"/>
              <w:rPr>
                <w:rFonts w:ascii="標楷體" w:eastAsia="標楷體" w:hAnsi="標楷體"/>
              </w:rPr>
            </w:pPr>
            <w:r w:rsidRPr="00FD0E50">
              <w:rPr>
                <w:rFonts w:ascii="標楷體" w:eastAsia="標楷體" w:hAnsi="標楷體"/>
              </w:rPr>
              <w:t>中央方案，</w:t>
            </w:r>
          </w:p>
          <w:p w14:paraId="2452001F"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r w:rsidR="00D819F8" w:rsidRPr="00FD0E50" w14:paraId="7EA4C05F" w14:textId="77777777" w:rsidTr="00FD0E50">
        <w:trPr>
          <w:trHeight w:val="454"/>
        </w:trPr>
        <w:tc>
          <w:tcPr>
            <w:tcW w:w="2276" w:type="dxa"/>
            <w:vAlign w:val="center"/>
          </w:tcPr>
          <w:p w14:paraId="1429E257" w14:textId="77777777" w:rsidR="00D819F8" w:rsidRPr="00FD0E50" w:rsidRDefault="00D819F8" w:rsidP="00FD0E50">
            <w:pPr>
              <w:rPr>
                <w:rFonts w:ascii="標楷體" w:eastAsia="標楷體" w:hAnsi="標楷體"/>
              </w:rPr>
            </w:pPr>
            <w:proofErr w:type="gramStart"/>
            <w:r w:rsidRPr="00FD0E50">
              <w:rPr>
                <w:rFonts w:ascii="標楷體" w:eastAsia="標楷體" w:hAnsi="標楷體"/>
                <w:b/>
                <w:bCs/>
              </w:rPr>
              <w:t>衛福部</w:t>
            </w:r>
            <w:proofErr w:type="gramEnd"/>
            <w:r w:rsidRPr="00FD0E50">
              <w:rPr>
                <w:rFonts w:ascii="標楷體" w:eastAsia="標楷體" w:hAnsi="標楷體"/>
              </w:rPr>
              <w:t>：</w:t>
            </w:r>
            <w:r w:rsidRPr="00FD0E50">
              <w:rPr>
                <w:rFonts w:ascii="標楷體" w:eastAsia="標楷體" w:hAnsi="標楷體" w:hint="eastAsia"/>
              </w:rPr>
              <w:t>青壯世代心理健康支持</w:t>
            </w:r>
            <w:r w:rsidRPr="00FD0E50">
              <w:rPr>
                <w:rFonts w:ascii="標楷體" w:eastAsia="標楷體" w:hAnsi="標楷體"/>
              </w:rPr>
              <w:t>方案</w:t>
            </w:r>
            <w:proofErr w:type="gramStart"/>
            <w:r w:rsidRPr="00FD0E50">
              <w:rPr>
                <w:rFonts w:ascii="標楷體" w:eastAsia="標楷體" w:hAnsi="標楷體"/>
              </w:rPr>
              <w:t>（</w:t>
            </w:r>
            <w:proofErr w:type="gramEnd"/>
            <w:r w:rsidRPr="00FD0E50">
              <w:rPr>
                <w:rFonts w:ascii="標楷體" w:eastAsia="標楷體" w:hAnsi="標楷體"/>
              </w:rPr>
              <w:t>15</w:t>
            </w:r>
            <w:r w:rsidRPr="00FD0E50">
              <w:rPr>
                <w:rFonts w:ascii="標楷體" w:eastAsia="標楷體" w:hAnsi="標楷體"/>
              </w:rPr>
              <w:noBreakHyphen/>
              <w:t>45 歲）</w:t>
            </w:r>
          </w:p>
        </w:tc>
        <w:tc>
          <w:tcPr>
            <w:tcW w:w="5520" w:type="dxa"/>
            <w:vAlign w:val="center"/>
          </w:tcPr>
          <w:p w14:paraId="25DCE65E" w14:textId="77777777" w:rsidR="00D819F8" w:rsidRPr="00FD0E50" w:rsidRDefault="00D819F8" w:rsidP="00FD0E50">
            <w:pPr>
              <w:rPr>
                <w:rFonts w:ascii="標楷體" w:eastAsia="標楷體" w:hAnsi="標楷體"/>
              </w:rPr>
            </w:pPr>
            <w:r w:rsidRPr="00FD0E50">
              <w:rPr>
                <w:rFonts w:ascii="標楷體" w:eastAsia="標楷體" w:hAnsi="標楷體" w:hint="eastAsia"/>
              </w:rPr>
              <w:t>促進青壯世代心理健康，協助其調適心理壓力與負面情緒，</w:t>
            </w:r>
            <w:r w:rsidRPr="00FD0E50">
              <w:rPr>
                <w:rFonts w:ascii="標楷體" w:eastAsia="標楷體" w:hAnsi="標楷體" w:hint="eastAsia"/>
                <w:b/>
                <w:bCs/>
              </w:rPr>
              <w:t>每人3次心理諮商費用（限個別諮商）</w:t>
            </w:r>
          </w:p>
        </w:tc>
        <w:tc>
          <w:tcPr>
            <w:tcW w:w="1701" w:type="dxa"/>
            <w:vAlign w:val="center"/>
          </w:tcPr>
          <w:p w14:paraId="267E77EC" w14:textId="77777777" w:rsidR="00D819F8" w:rsidRPr="00FD0E50" w:rsidRDefault="00D819F8" w:rsidP="00FD0E50">
            <w:pPr>
              <w:jc w:val="center"/>
              <w:rPr>
                <w:rFonts w:ascii="標楷體" w:eastAsia="標楷體" w:hAnsi="標楷體"/>
              </w:rPr>
            </w:pPr>
            <w:r w:rsidRPr="00FD0E50">
              <w:rPr>
                <w:rFonts w:ascii="標楷體" w:eastAsia="標楷體" w:hAnsi="標楷體"/>
              </w:rPr>
              <w:t>中央方案，</w:t>
            </w:r>
          </w:p>
          <w:p w14:paraId="5CCB4F0E" w14:textId="77777777" w:rsidR="00D819F8" w:rsidRPr="00FD0E50" w:rsidRDefault="00D819F8" w:rsidP="00FD0E50">
            <w:pPr>
              <w:rPr>
                <w:rFonts w:ascii="標楷體" w:eastAsia="標楷體" w:hAnsi="標楷體"/>
              </w:rPr>
            </w:pPr>
            <w:r w:rsidRPr="00FD0E50">
              <w:rPr>
                <w:rFonts w:ascii="標楷體" w:eastAsia="標楷體" w:hAnsi="標楷體"/>
              </w:rPr>
              <w:t>非教師專屬</w:t>
            </w:r>
          </w:p>
        </w:tc>
      </w:tr>
    </w:tbl>
    <w:p w14:paraId="1174F91F" w14:textId="77777777" w:rsidR="00D819F8" w:rsidRDefault="00D819F8" w:rsidP="00D819F8">
      <w:pPr>
        <w:pStyle w:val="a9"/>
        <w:numPr>
          <w:ilvl w:val="0"/>
          <w:numId w:val="102"/>
        </w:numPr>
        <w:pBdr>
          <w:top w:val="nil"/>
          <w:left w:val="nil"/>
          <w:bottom w:val="nil"/>
          <w:right w:val="nil"/>
          <w:between w:val="nil"/>
        </w:pBdr>
        <w:tabs>
          <w:tab w:val="left" w:pos="567"/>
        </w:tabs>
        <w:spacing w:after="0" w:line="480" w:lineRule="exact"/>
        <w:contextualSpacing w:val="0"/>
        <w:rPr>
          <w:rFonts w:ascii="標楷體" w:eastAsia="標楷體" w:hAnsi="標楷體" w:cs="標楷體"/>
          <w:b/>
          <w:color w:val="000000"/>
          <w:sz w:val="28"/>
          <w:szCs w:val="28"/>
        </w:rPr>
      </w:pPr>
      <w:r>
        <w:rPr>
          <w:rFonts w:ascii="標楷體" w:eastAsia="標楷體" w:hAnsi="標楷體" w:cs="標楷體" w:hint="eastAsia"/>
          <w:b/>
          <w:color w:val="000000"/>
          <w:sz w:val="28"/>
          <w:szCs w:val="28"/>
        </w:rPr>
        <w:t>本局</w:t>
      </w:r>
      <w:r w:rsidRPr="00360557">
        <w:rPr>
          <w:rFonts w:ascii="標楷體" w:eastAsia="標楷體" w:hAnsi="標楷體" w:cs="標楷體"/>
          <w:b/>
          <w:color w:val="000000"/>
          <w:sz w:val="28"/>
          <w:szCs w:val="28"/>
        </w:rPr>
        <w:t>將持續</w:t>
      </w:r>
      <w:r w:rsidRPr="002D6471">
        <w:rPr>
          <w:rFonts w:ascii="標楷體" w:eastAsia="標楷體" w:hAnsi="標楷體" w:hint="eastAsia"/>
          <w:b/>
          <w:sz w:val="28"/>
          <w:szCs w:val="28"/>
        </w:rPr>
        <w:t>教師諮商輔導服務</w:t>
      </w:r>
      <w:r>
        <w:rPr>
          <w:rFonts w:ascii="標楷體" w:eastAsia="標楷體" w:hAnsi="標楷體" w:hint="eastAsia"/>
          <w:b/>
          <w:sz w:val="28"/>
          <w:szCs w:val="28"/>
        </w:rPr>
        <w:t>並</w:t>
      </w:r>
      <w:r w:rsidRPr="002D6471">
        <w:rPr>
          <w:rFonts w:ascii="標楷體" w:eastAsia="標楷體" w:hAnsi="標楷體" w:hint="eastAsia"/>
          <w:b/>
          <w:bCs/>
          <w:sz w:val="28"/>
          <w:szCs w:val="28"/>
        </w:rPr>
        <w:t>建立數據分析資料庫，</w:t>
      </w:r>
      <w:r>
        <w:rPr>
          <w:rFonts w:ascii="標楷體" w:eastAsia="標楷體" w:hAnsi="標楷體" w:hint="eastAsia"/>
          <w:b/>
          <w:bCs/>
          <w:sz w:val="28"/>
          <w:szCs w:val="28"/>
        </w:rPr>
        <w:t>讓服務更貼近教師真正需求，達成本市</w:t>
      </w:r>
      <w:r w:rsidRPr="002D6471">
        <w:rPr>
          <w:rFonts w:ascii="標楷體" w:eastAsia="標楷體" w:hAnsi="標楷體" w:hint="eastAsia"/>
          <w:b/>
          <w:sz w:val="28"/>
          <w:szCs w:val="28"/>
        </w:rPr>
        <w:t>教師心理健康</w:t>
      </w:r>
      <w:r w:rsidRPr="002D6471">
        <w:rPr>
          <w:rFonts w:ascii="標楷體" w:eastAsia="標楷體" w:hAnsi="標楷體" w:cs="標楷體"/>
          <w:b/>
          <w:color w:val="000000"/>
          <w:sz w:val="28"/>
          <w:szCs w:val="28"/>
        </w:rPr>
        <w:t>之</w:t>
      </w:r>
      <w:r w:rsidRPr="00360557">
        <w:rPr>
          <w:rFonts w:ascii="標楷體" w:eastAsia="標楷體" w:hAnsi="標楷體" w:cs="標楷體"/>
          <w:b/>
          <w:color w:val="000000"/>
          <w:sz w:val="28"/>
          <w:szCs w:val="28"/>
        </w:rPr>
        <w:t>目標。</w:t>
      </w:r>
    </w:p>
    <w:p w14:paraId="3441929A" w14:textId="6FAFEC8C" w:rsidR="00D819F8" w:rsidRDefault="00D819F8">
      <w:pPr>
        <w:widowControl/>
      </w:pPr>
      <w:r>
        <w:br w:type="page"/>
      </w:r>
    </w:p>
    <w:p w14:paraId="07A261CB" w14:textId="77777777"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教-65、</w:t>
      </w:r>
      <w:r w:rsidRPr="002A67FA">
        <w:rPr>
          <w:rFonts w:ascii="標楷體" w:eastAsia="標楷體" w:hAnsi="標楷體" w:hint="eastAsia"/>
          <w:sz w:val="36"/>
          <w:szCs w:val="36"/>
        </w:rPr>
        <w:t>浮洲旗艦型幼兒園規劃期程及工期</w:t>
      </w:r>
      <w:r w:rsidRPr="00A07DB5">
        <w:rPr>
          <w:rFonts w:ascii="標楷體" w:eastAsia="標楷體" w:hAnsi="標楷體" w:hint="eastAsia"/>
          <w:sz w:val="36"/>
          <w:szCs w:val="36"/>
        </w:rPr>
        <w:t>。</w:t>
      </w:r>
      <w:r>
        <w:rPr>
          <w:rFonts w:ascii="標楷體" w:eastAsia="標楷體" w:hAnsi="標楷體" w:hint="eastAsia"/>
          <w:sz w:val="36"/>
          <w:szCs w:val="36"/>
        </w:rPr>
        <w:t>(</w:t>
      </w:r>
      <w:r w:rsidRPr="002A67FA">
        <w:rPr>
          <w:rFonts w:ascii="標楷體" w:eastAsia="標楷體" w:hAnsi="標楷體" w:hint="eastAsia"/>
          <w:sz w:val="36"/>
          <w:szCs w:val="36"/>
        </w:rPr>
        <w:t>黃淑君議員、戴瑋姗議員、林國春議員</w:t>
      </w:r>
      <w:r>
        <w:rPr>
          <w:rFonts w:ascii="標楷體" w:eastAsia="標楷體" w:hAnsi="標楷體" w:hint="eastAsia"/>
          <w:sz w:val="36"/>
          <w:szCs w:val="36"/>
        </w:rPr>
        <w:t>)</w:t>
      </w:r>
    </w:p>
    <w:p w14:paraId="7B8E5EF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FDF239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DB32D83" w14:textId="77777777" w:rsidTr="00A37AD5">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E6558A8" w14:textId="77777777" w:rsidR="00D819F8" w:rsidRPr="008E6F18" w:rsidRDefault="00D819F8" w:rsidP="00944539">
            <w:pPr>
              <w:pStyle w:val="Web"/>
              <w:spacing w:before="120"/>
              <w:contextualSpacing/>
              <w:rPr>
                <w:rFonts w:ascii="標楷體" w:eastAsia="標楷體" w:hAnsi="標楷體"/>
                <w:color w:val="FF0000"/>
                <w:sz w:val="28"/>
                <w:szCs w:val="28"/>
              </w:rPr>
            </w:pPr>
            <w:r w:rsidRPr="008E6F18">
              <w:rPr>
                <w:rFonts w:ascii="標楷體" w:eastAsia="標楷體" w:hAnsi="標楷體" w:hint="eastAsia"/>
                <w:color w:val="FF0000"/>
                <w:sz w:val="28"/>
                <w:szCs w:val="28"/>
              </w:rPr>
              <w:t>一、</w:t>
            </w:r>
            <w:r w:rsidRPr="008E6F18">
              <w:rPr>
                <w:rFonts w:ascii="標楷體" w:eastAsia="標楷體" w:hAnsi="標楷體"/>
                <w:color w:val="FF0000"/>
                <w:sz w:val="28"/>
                <w:szCs w:val="28"/>
              </w:rPr>
              <w:t>規劃2歲專班5班及3-5歲</w:t>
            </w:r>
            <w:proofErr w:type="gramStart"/>
            <w:r w:rsidRPr="008E6F18">
              <w:rPr>
                <w:rFonts w:ascii="標楷體" w:eastAsia="標楷體" w:hAnsi="標楷體"/>
                <w:color w:val="FF0000"/>
                <w:sz w:val="28"/>
                <w:szCs w:val="28"/>
              </w:rPr>
              <w:t>混齡班</w:t>
            </w:r>
            <w:proofErr w:type="gramEnd"/>
            <w:r w:rsidRPr="008E6F18">
              <w:rPr>
                <w:rFonts w:ascii="標楷體" w:eastAsia="標楷體" w:hAnsi="標楷體"/>
                <w:color w:val="FF0000"/>
                <w:sz w:val="28"/>
                <w:szCs w:val="28"/>
              </w:rPr>
              <w:t>13班，預計招收約</w:t>
            </w:r>
            <w:r w:rsidRPr="008E6F18">
              <w:rPr>
                <w:rFonts w:ascii="標楷體" w:eastAsia="標楷體" w:hAnsi="標楷體" w:hint="eastAsia"/>
                <w:color w:val="FF0000"/>
                <w:sz w:val="28"/>
                <w:szCs w:val="28"/>
              </w:rPr>
              <w:t>392</w:t>
            </w:r>
            <w:r w:rsidRPr="008E6F18">
              <w:rPr>
                <w:rFonts w:ascii="標楷體" w:eastAsia="標楷體" w:hAnsi="標楷體"/>
                <w:color w:val="FF0000"/>
                <w:sz w:val="28"/>
                <w:szCs w:val="28"/>
              </w:rPr>
              <w:t>名幼生。</w:t>
            </w:r>
          </w:p>
          <w:p w14:paraId="21070817" w14:textId="77777777" w:rsidR="00D819F8" w:rsidRPr="008E6F18" w:rsidRDefault="00D819F8" w:rsidP="00944539">
            <w:pPr>
              <w:snapToGrid w:val="0"/>
              <w:ind w:leftChars="15" w:left="36"/>
              <w:contextualSpacing/>
              <w:jc w:val="both"/>
              <w:rPr>
                <w:rFonts w:ascii="標楷體" w:eastAsia="標楷體" w:hAnsi="標楷體"/>
                <w:color w:val="FF0000"/>
                <w:sz w:val="28"/>
                <w:szCs w:val="28"/>
              </w:rPr>
            </w:pPr>
            <w:r w:rsidRPr="008E6F18">
              <w:rPr>
                <w:rFonts w:ascii="標楷體" w:eastAsia="標楷體" w:hAnsi="標楷體" w:hint="eastAsia"/>
                <w:color w:val="FF0000"/>
                <w:sz w:val="28"/>
                <w:szCs w:val="28"/>
              </w:rPr>
              <w:t>二、目前辦理相關規劃設計作業，</w:t>
            </w:r>
            <w:r w:rsidRPr="008E6F18">
              <w:rPr>
                <w:rFonts w:ascii="標楷體" w:eastAsia="標楷體" w:hAnsi="標楷體"/>
                <w:color w:val="FF0000"/>
                <w:sz w:val="28"/>
                <w:szCs w:val="28"/>
              </w:rPr>
              <w:t>113年至114年辦理相關工程施作</w:t>
            </w:r>
            <w:r w:rsidRPr="008E6F18">
              <w:rPr>
                <w:rFonts w:ascii="標楷體" w:eastAsia="標楷體" w:hAnsi="標楷體" w:hint="eastAsia"/>
                <w:color w:val="FF0000"/>
                <w:sz w:val="28"/>
                <w:szCs w:val="28"/>
              </w:rPr>
              <w:t>，預期</w:t>
            </w:r>
          </w:p>
          <w:p w14:paraId="25CE12C7" w14:textId="77777777" w:rsidR="00D819F8" w:rsidRPr="00A37AD5" w:rsidRDefault="00D819F8" w:rsidP="00944539">
            <w:pPr>
              <w:snapToGrid w:val="0"/>
              <w:ind w:leftChars="15" w:left="36"/>
              <w:contextualSpacing/>
              <w:jc w:val="both"/>
              <w:rPr>
                <w:rFonts w:ascii="標楷體" w:eastAsia="標楷體" w:hAnsi="標楷體"/>
                <w:color w:val="0000FF"/>
                <w:sz w:val="28"/>
                <w:szCs w:val="28"/>
              </w:rPr>
            </w:pPr>
            <w:r w:rsidRPr="008E6F18">
              <w:rPr>
                <w:rFonts w:ascii="標楷體" w:eastAsia="標楷體" w:hAnsi="標楷體" w:hint="eastAsia"/>
                <w:color w:val="FF0000"/>
                <w:sz w:val="28"/>
                <w:szCs w:val="28"/>
              </w:rPr>
              <w:t xml:space="preserve">    115年完工</w:t>
            </w:r>
            <w:r w:rsidRPr="008E6F18">
              <w:rPr>
                <w:rFonts w:ascii="標楷體" w:eastAsia="標楷體" w:hAnsi="標楷體"/>
                <w:color w:val="FF0000"/>
                <w:sz w:val="28"/>
                <w:szCs w:val="28"/>
              </w:rPr>
              <w:t>。</w:t>
            </w:r>
          </w:p>
        </w:tc>
      </w:tr>
    </w:tbl>
    <w:p w14:paraId="0DE5F6E6" w14:textId="77777777" w:rsidR="00D819F8" w:rsidRPr="00A37AD5" w:rsidRDefault="00D819F8" w:rsidP="00F43A37">
      <w:pPr>
        <w:pStyle w:val="Web"/>
        <w:spacing w:line="400" w:lineRule="exact"/>
        <w:contextualSpacing/>
        <w:rPr>
          <w:rFonts w:ascii="標楷體" w:eastAsia="標楷體" w:hAnsi="標楷體"/>
          <w:sz w:val="28"/>
          <w:szCs w:val="28"/>
        </w:rPr>
      </w:pPr>
      <w:r w:rsidRPr="00A37AD5">
        <w:rPr>
          <w:rFonts w:ascii="標楷體" w:eastAsia="標楷體" w:hAnsi="標楷體" w:hint="eastAsia"/>
          <w:sz w:val="28"/>
          <w:szCs w:val="28"/>
        </w:rPr>
        <w:t>一、</w:t>
      </w:r>
      <w:r w:rsidRPr="00A37AD5">
        <w:rPr>
          <w:rFonts w:ascii="標楷體" w:eastAsia="標楷體" w:hAnsi="標楷體"/>
          <w:sz w:val="28"/>
          <w:szCs w:val="28"/>
        </w:rPr>
        <w:t>為落實「安居樂業－推動友善生養，促進健康生活」之</w:t>
      </w:r>
      <w:proofErr w:type="gramStart"/>
      <w:r w:rsidRPr="00A37AD5">
        <w:rPr>
          <w:rFonts w:ascii="標楷體" w:eastAsia="標楷體" w:hAnsi="標楷體"/>
          <w:sz w:val="28"/>
          <w:szCs w:val="28"/>
        </w:rPr>
        <w:t>優化托</w:t>
      </w:r>
      <w:proofErr w:type="gramEnd"/>
      <w:r w:rsidRPr="00A37AD5">
        <w:rPr>
          <w:rFonts w:ascii="標楷體" w:eastAsia="標楷體" w:hAnsi="標楷體"/>
          <w:sz w:val="28"/>
          <w:szCs w:val="28"/>
        </w:rPr>
        <w:t>育環境，擴大本市</w:t>
      </w:r>
      <w:proofErr w:type="gramStart"/>
      <w:r w:rsidRPr="00A37AD5">
        <w:rPr>
          <w:rFonts w:ascii="標楷體" w:eastAsia="標楷體" w:hAnsi="標楷體"/>
          <w:sz w:val="28"/>
          <w:szCs w:val="28"/>
        </w:rPr>
        <w:t>公共化教保</w:t>
      </w:r>
      <w:proofErr w:type="gramEnd"/>
      <w:r w:rsidRPr="00A37AD5">
        <w:rPr>
          <w:rFonts w:ascii="標楷體" w:eastAsia="標楷體" w:hAnsi="標楷體"/>
          <w:sz w:val="28"/>
          <w:szCs w:val="28"/>
        </w:rPr>
        <w:t>服務供應量，以滿足在地</w:t>
      </w:r>
      <w:proofErr w:type="gramStart"/>
      <w:r w:rsidRPr="00A37AD5">
        <w:rPr>
          <w:rFonts w:ascii="標楷體" w:eastAsia="標楷體" w:hAnsi="標楷體"/>
          <w:sz w:val="28"/>
          <w:szCs w:val="28"/>
        </w:rPr>
        <w:t>家長托教需求</w:t>
      </w:r>
      <w:proofErr w:type="gramEnd"/>
      <w:r w:rsidRPr="00A37AD5">
        <w:rPr>
          <w:rFonts w:ascii="標楷體" w:eastAsia="標楷體" w:hAnsi="標楷體"/>
          <w:sz w:val="28"/>
          <w:szCs w:val="28"/>
        </w:rPr>
        <w:t>，板橋區公共化比</w:t>
      </w:r>
      <w:r>
        <w:rPr>
          <w:rFonts w:ascii="標楷體" w:eastAsia="標楷體" w:hAnsi="標楷體" w:hint="eastAsia"/>
          <w:sz w:val="28"/>
          <w:szCs w:val="28"/>
        </w:rPr>
        <w:t>例</w:t>
      </w:r>
      <w:r w:rsidRPr="00A37AD5">
        <w:rPr>
          <w:rFonts w:ascii="標楷體" w:eastAsia="標楷體" w:hAnsi="標楷體"/>
          <w:sz w:val="28"/>
          <w:szCs w:val="28"/>
        </w:rPr>
        <w:t>為37.78％，</w:t>
      </w:r>
      <w:proofErr w:type="gramStart"/>
      <w:r w:rsidRPr="00A37AD5">
        <w:rPr>
          <w:rFonts w:ascii="標楷體" w:eastAsia="標楷體" w:hAnsi="標楷體"/>
          <w:sz w:val="28"/>
          <w:szCs w:val="28"/>
        </w:rPr>
        <w:t>本局刻正</w:t>
      </w:r>
      <w:proofErr w:type="gramEnd"/>
      <w:r w:rsidRPr="00A37AD5">
        <w:rPr>
          <w:rFonts w:ascii="標楷體" w:eastAsia="標楷體" w:hAnsi="標楷體"/>
          <w:sz w:val="28"/>
          <w:szCs w:val="28"/>
        </w:rPr>
        <w:t>規劃該用地建置旗艦型非營利幼兒園之相關作業，以經營本市友善、平價、近便且優質之托育環境。</w:t>
      </w:r>
    </w:p>
    <w:p w14:paraId="4A3D9638" w14:textId="77777777" w:rsidR="00D819F8" w:rsidRPr="00A37AD5" w:rsidRDefault="00D819F8" w:rsidP="00F43A37">
      <w:pPr>
        <w:pStyle w:val="Web"/>
        <w:spacing w:line="400" w:lineRule="exact"/>
        <w:contextualSpacing/>
        <w:rPr>
          <w:rFonts w:ascii="標楷體" w:eastAsia="標楷體" w:hAnsi="標楷體"/>
          <w:sz w:val="28"/>
          <w:szCs w:val="28"/>
        </w:rPr>
      </w:pPr>
      <w:r w:rsidRPr="00A37AD5">
        <w:rPr>
          <w:rFonts w:ascii="標楷體" w:eastAsia="標楷體" w:hAnsi="標楷體" w:hint="eastAsia"/>
          <w:sz w:val="28"/>
          <w:szCs w:val="28"/>
        </w:rPr>
        <w:t>二、</w:t>
      </w:r>
      <w:proofErr w:type="gramStart"/>
      <w:r w:rsidRPr="00A37AD5">
        <w:rPr>
          <w:rFonts w:ascii="標楷體" w:eastAsia="標楷體" w:hAnsi="標楷體"/>
          <w:sz w:val="28"/>
          <w:szCs w:val="28"/>
        </w:rPr>
        <w:t>旨案土地</w:t>
      </w:r>
      <w:proofErr w:type="gramEnd"/>
      <w:r w:rsidRPr="00A37AD5">
        <w:rPr>
          <w:rFonts w:ascii="標楷體" w:eastAsia="標楷體" w:hAnsi="標楷體"/>
          <w:sz w:val="28"/>
          <w:szCs w:val="28"/>
        </w:rPr>
        <w:t>目前原為板橋浮洲文中用地（學校預定用地，力行段1127、1139、1141、1126-1、1140-2、1140-3等6筆地號使用分區，總面積為32,00平方公尺）為基地，規劃於該地興建旗艦型非營利幼兒園（力行段1127地號興建幼兒園）。現況為板橋</w:t>
      </w:r>
      <w:proofErr w:type="gramStart"/>
      <w:r w:rsidRPr="00A37AD5">
        <w:rPr>
          <w:rFonts w:ascii="標楷體" w:eastAsia="標楷體" w:hAnsi="標楷體"/>
          <w:sz w:val="28"/>
          <w:szCs w:val="28"/>
        </w:rPr>
        <w:t>浮洲親民</w:t>
      </w:r>
      <w:proofErr w:type="gramEnd"/>
      <w:r w:rsidRPr="00A37AD5">
        <w:rPr>
          <w:rFonts w:ascii="標楷體" w:eastAsia="標楷體" w:hAnsi="標楷體"/>
          <w:sz w:val="28"/>
          <w:szCs w:val="28"/>
        </w:rPr>
        <w:t>公園，用地上已有籃球場以及學齡前足球練習場。</w:t>
      </w:r>
    </w:p>
    <w:p w14:paraId="37B8B2D1" w14:textId="77777777" w:rsidR="00D819F8" w:rsidRDefault="00D819F8" w:rsidP="00F43A37">
      <w:pPr>
        <w:pStyle w:val="Web"/>
        <w:spacing w:line="400" w:lineRule="exact"/>
        <w:contextualSpacing/>
        <w:rPr>
          <w:rFonts w:ascii="標楷體" w:eastAsia="標楷體" w:hAnsi="標楷體"/>
          <w:sz w:val="28"/>
          <w:szCs w:val="28"/>
        </w:rPr>
      </w:pPr>
      <w:r w:rsidRPr="00A37AD5">
        <w:rPr>
          <w:rFonts w:ascii="標楷體" w:eastAsia="標楷體" w:hAnsi="標楷體" w:hint="eastAsia"/>
          <w:sz w:val="28"/>
          <w:szCs w:val="28"/>
        </w:rPr>
        <w:t>三、</w:t>
      </w:r>
      <w:r w:rsidRPr="00A37AD5">
        <w:rPr>
          <w:rFonts w:ascii="標楷體" w:eastAsia="標楷體" w:hAnsi="標楷體"/>
          <w:sz w:val="28"/>
          <w:szCs w:val="28"/>
        </w:rPr>
        <w:t>本案預計興建地上三層及地下一層之</w:t>
      </w:r>
      <w:proofErr w:type="gramStart"/>
      <w:r w:rsidRPr="00A37AD5">
        <w:rPr>
          <w:rFonts w:ascii="標楷體" w:eastAsia="標楷體" w:hAnsi="標楷體"/>
          <w:sz w:val="28"/>
          <w:szCs w:val="28"/>
        </w:rPr>
        <w:t>獨立園舍</w:t>
      </w:r>
      <w:proofErr w:type="gramEnd"/>
      <w:r w:rsidRPr="00A37AD5">
        <w:rPr>
          <w:rFonts w:ascii="標楷體" w:eastAsia="標楷體" w:hAnsi="標楷體"/>
          <w:sz w:val="28"/>
          <w:szCs w:val="28"/>
        </w:rPr>
        <w:t>，依照幼兒園及其分班基本設施設備標準等相關規定，主建物占地面積為1,170平方公尺，戶外空間面積為1,452平方公尺，共計2,622平方公尺，</w:t>
      </w:r>
      <w:proofErr w:type="gramStart"/>
      <w:r w:rsidRPr="00A37AD5">
        <w:rPr>
          <w:rFonts w:ascii="標楷體" w:eastAsia="標楷體" w:hAnsi="標楷體"/>
          <w:sz w:val="28"/>
          <w:szCs w:val="28"/>
        </w:rPr>
        <w:t>佔</w:t>
      </w:r>
      <w:proofErr w:type="gramEnd"/>
      <w:r w:rsidRPr="00A37AD5">
        <w:rPr>
          <w:rFonts w:ascii="標楷體" w:eastAsia="標楷體" w:hAnsi="標楷體"/>
          <w:sz w:val="28"/>
          <w:szCs w:val="28"/>
        </w:rPr>
        <w:t>該地號總面積的8.19%。目前規劃2歲專班5班及3-5歲</w:t>
      </w:r>
      <w:proofErr w:type="gramStart"/>
      <w:r w:rsidRPr="00A37AD5">
        <w:rPr>
          <w:rFonts w:ascii="標楷體" w:eastAsia="標楷體" w:hAnsi="標楷體"/>
          <w:sz w:val="28"/>
          <w:szCs w:val="28"/>
        </w:rPr>
        <w:t>混齡班</w:t>
      </w:r>
      <w:proofErr w:type="gramEnd"/>
      <w:r w:rsidRPr="00A37AD5">
        <w:rPr>
          <w:rFonts w:ascii="標楷體" w:eastAsia="標楷體" w:hAnsi="標楷體"/>
          <w:sz w:val="28"/>
          <w:szCs w:val="28"/>
        </w:rPr>
        <w:t>13班，預計招收約</w:t>
      </w:r>
      <w:r>
        <w:rPr>
          <w:rFonts w:ascii="標楷體" w:eastAsia="標楷體" w:hAnsi="標楷體" w:hint="eastAsia"/>
          <w:sz w:val="28"/>
          <w:szCs w:val="28"/>
        </w:rPr>
        <w:t>392</w:t>
      </w:r>
      <w:r w:rsidRPr="00A37AD5">
        <w:rPr>
          <w:rFonts w:ascii="標楷體" w:eastAsia="標楷體" w:hAnsi="標楷體"/>
          <w:sz w:val="28"/>
          <w:szCs w:val="28"/>
        </w:rPr>
        <w:t>名幼生。</w:t>
      </w:r>
    </w:p>
    <w:p w14:paraId="43B0D8E9" w14:textId="77777777" w:rsidR="00D819F8" w:rsidRDefault="00D819F8" w:rsidP="00F43A37">
      <w:pPr>
        <w:pStyle w:val="Web"/>
        <w:spacing w:line="400" w:lineRule="exact"/>
        <w:contextualSpacing/>
        <w:rPr>
          <w:rFonts w:ascii="標楷體" w:eastAsia="標楷體" w:hAnsi="標楷體"/>
          <w:sz w:val="28"/>
          <w:szCs w:val="28"/>
        </w:rPr>
      </w:pPr>
      <w:r>
        <w:rPr>
          <w:rFonts w:ascii="標楷體" w:eastAsia="標楷體" w:hAnsi="標楷體" w:hint="eastAsia"/>
          <w:sz w:val="28"/>
          <w:szCs w:val="28"/>
        </w:rPr>
        <w:t>四</w:t>
      </w:r>
      <w:r w:rsidRPr="00A37AD5">
        <w:rPr>
          <w:rFonts w:ascii="標楷體" w:eastAsia="標楷體" w:hAnsi="標楷體" w:hint="eastAsia"/>
          <w:sz w:val="28"/>
          <w:szCs w:val="28"/>
        </w:rPr>
        <w:t>、目前將朝向融合在地社區與學校特色，將園區主要開放空間，與原公園進行有效連結，以達視覺景觀與空間活化效能。目前辦理相關規劃設計作業，</w:t>
      </w:r>
      <w:r w:rsidRPr="00A37AD5">
        <w:rPr>
          <w:rFonts w:ascii="標楷體" w:eastAsia="標楷體" w:hAnsi="標楷體"/>
          <w:sz w:val="28"/>
          <w:szCs w:val="28"/>
        </w:rPr>
        <w:t>113年至114年辦理相關工程施作</w:t>
      </w:r>
      <w:r>
        <w:rPr>
          <w:rFonts w:ascii="標楷體" w:eastAsia="標楷體" w:hAnsi="標楷體" w:hint="eastAsia"/>
          <w:sz w:val="28"/>
          <w:szCs w:val="28"/>
        </w:rPr>
        <w:t>，</w:t>
      </w:r>
      <w:bookmarkStart w:id="31" w:name="_Hlk162193509"/>
      <w:r w:rsidRPr="00A37AD5">
        <w:rPr>
          <w:rFonts w:ascii="標楷體" w:eastAsia="標楷體" w:hAnsi="標楷體" w:hint="eastAsia"/>
          <w:sz w:val="28"/>
          <w:szCs w:val="28"/>
        </w:rPr>
        <w:t>預期</w:t>
      </w:r>
      <w:r w:rsidRPr="00A37AD5">
        <w:rPr>
          <w:rFonts w:ascii="標楷體" w:eastAsia="標楷體" w:hAnsi="標楷體"/>
          <w:sz w:val="28"/>
          <w:szCs w:val="28"/>
        </w:rPr>
        <w:t>115年</w:t>
      </w:r>
      <w:r w:rsidRPr="00A37AD5">
        <w:rPr>
          <w:rFonts w:ascii="標楷體" w:eastAsia="標楷體" w:hAnsi="標楷體" w:hint="eastAsia"/>
          <w:sz w:val="28"/>
          <w:szCs w:val="28"/>
        </w:rPr>
        <w:t>完工</w:t>
      </w:r>
      <w:r w:rsidRPr="00A37AD5">
        <w:rPr>
          <w:rFonts w:ascii="標楷體" w:eastAsia="標楷體" w:hAnsi="標楷體"/>
          <w:sz w:val="28"/>
          <w:szCs w:val="28"/>
        </w:rPr>
        <w:t>。</w:t>
      </w:r>
      <w:bookmarkEnd w:id="31"/>
      <w:r>
        <w:rPr>
          <w:rFonts w:ascii="標楷體" w:eastAsia="標楷體" w:hAnsi="標楷體"/>
          <w:sz w:val="28"/>
          <w:szCs w:val="28"/>
        </w:rPr>
        <w:br/>
      </w:r>
      <w:bookmarkStart w:id="32" w:name="_Hlk206666569"/>
      <w:r>
        <w:rPr>
          <w:rFonts w:ascii="標楷體" w:eastAsia="標楷體" w:hAnsi="標楷體" w:hint="eastAsia"/>
          <w:sz w:val="28"/>
          <w:szCs w:val="28"/>
        </w:rPr>
        <w:t>五</w:t>
      </w:r>
      <w:r w:rsidRPr="00F43A37">
        <w:rPr>
          <w:rFonts w:ascii="標楷體" w:eastAsia="標楷體" w:hAnsi="標楷體"/>
          <w:sz w:val="28"/>
          <w:szCs w:val="28"/>
        </w:rPr>
        <w:t>、本案係因「原核定經費不符市場行情」，導致多次流標: 原核定經費為4億1,569萬767元，經檢討後已辦理經費追加「2億2,613萬9,343元」，總經費共計「6億4,183萬110元」。</w:t>
      </w:r>
    </w:p>
    <w:p w14:paraId="727E4C71" w14:textId="77777777" w:rsidR="00D819F8" w:rsidRDefault="00D819F8" w:rsidP="00F43A37">
      <w:pPr>
        <w:pStyle w:val="Web"/>
        <w:spacing w:line="400" w:lineRule="exact"/>
        <w:contextualSpacing/>
        <w:rPr>
          <w:rFonts w:ascii="標楷體" w:eastAsia="標楷體" w:hAnsi="標楷體"/>
          <w:sz w:val="28"/>
          <w:szCs w:val="28"/>
        </w:rPr>
      </w:pPr>
      <w:r>
        <w:rPr>
          <w:rFonts w:ascii="標楷體" w:eastAsia="標楷體" w:hAnsi="標楷體" w:hint="eastAsia"/>
          <w:sz w:val="28"/>
          <w:szCs w:val="28"/>
        </w:rPr>
        <w:t>六</w:t>
      </w:r>
      <w:r w:rsidRPr="00F43A37">
        <w:rPr>
          <w:rFonts w:ascii="標楷體" w:eastAsia="標楷體" w:hAnsi="標楷體"/>
          <w:sz w:val="28"/>
          <w:szCs w:val="28"/>
        </w:rPr>
        <w:t>、「浮洲旗艦型非營利幼兒園興建工程」審計處查核意見皆已修正:</w:t>
      </w:r>
    </w:p>
    <w:p w14:paraId="7247772B" w14:textId="77777777" w:rsidR="00D819F8" w:rsidRDefault="00D819F8" w:rsidP="00F43A37">
      <w:pPr>
        <w:pStyle w:val="Web"/>
        <w:spacing w:line="400" w:lineRule="exact"/>
        <w:contextualSpacing/>
        <w:rPr>
          <w:rFonts w:ascii="標楷體" w:eastAsia="標楷體" w:hAnsi="標楷體"/>
          <w:sz w:val="28"/>
          <w:szCs w:val="28"/>
        </w:rPr>
      </w:pPr>
      <w:r w:rsidRPr="00F43A37">
        <w:rPr>
          <w:rFonts w:ascii="標楷體" w:eastAsia="標楷體" w:hAnsi="標楷體"/>
          <w:sz w:val="28"/>
          <w:szCs w:val="28"/>
        </w:rPr>
        <w:t>(</w:t>
      </w:r>
      <w:proofErr w:type="gramStart"/>
      <w:r w:rsidRPr="00F43A37">
        <w:rPr>
          <w:rFonts w:ascii="標楷體" w:eastAsia="標楷體" w:hAnsi="標楷體"/>
          <w:sz w:val="28"/>
          <w:szCs w:val="28"/>
        </w:rPr>
        <w:t>一</w:t>
      </w:r>
      <w:proofErr w:type="gramEnd"/>
      <w:r w:rsidRPr="00F43A37">
        <w:rPr>
          <w:rFonts w:ascii="標楷體" w:eastAsia="標楷體" w:hAnsi="標楷體"/>
          <w:sz w:val="28"/>
          <w:szCs w:val="28"/>
        </w:rPr>
        <w:t>) 土石方交換方式依審計意見修正為以送至</w:t>
      </w:r>
      <w:proofErr w:type="gramStart"/>
      <w:r w:rsidRPr="00F43A37">
        <w:rPr>
          <w:rFonts w:ascii="標楷體" w:eastAsia="標楷體" w:hAnsi="標楷體"/>
          <w:sz w:val="28"/>
          <w:szCs w:val="28"/>
        </w:rPr>
        <w:t>臺</w:t>
      </w:r>
      <w:proofErr w:type="gramEnd"/>
      <w:r w:rsidRPr="00F43A37">
        <w:rPr>
          <w:rFonts w:ascii="標楷體" w:eastAsia="標楷體" w:hAnsi="標楷體"/>
          <w:sz w:val="28"/>
          <w:szCs w:val="28"/>
        </w:rPr>
        <w:t>北港收容方式編列預算。(二) 有關</w:t>
      </w:r>
      <w:proofErr w:type="gramStart"/>
      <w:r w:rsidRPr="00F43A37">
        <w:rPr>
          <w:rFonts w:ascii="標楷體" w:eastAsia="標楷體" w:hAnsi="標楷體"/>
          <w:sz w:val="28"/>
          <w:szCs w:val="28"/>
        </w:rPr>
        <w:t>再生粒料</w:t>
      </w:r>
      <w:proofErr w:type="gramEnd"/>
      <w:r w:rsidRPr="00F43A37">
        <w:rPr>
          <w:rFonts w:ascii="標楷體" w:eastAsia="標楷體" w:hAnsi="標楷體"/>
          <w:sz w:val="28"/>
          <w:szCs w:val="28"/>
        </w:rPr>
        <w:t>部分，本工程已配合市府政策使用焚化</w:t>
      </w:r>
      <w:proofErr w:type="gramStart"/>
      <w:r w:rsidRPr="00F43A37">
        <w:rPr>
          <w:rFonts w:ascii="標楷體" w:eastAsia="標楷體" w:hAnsi="標楷體"/>
          <w:sz w:val="28"/>
          <w:szCs w:val="28"/>
        </w:rPr>
        <w:t>再生粒料</w:t>
      </w:r>
      <w:proofErr w:type="gramEnd"/>
      <w:r w:rsidRPr="00F43A37">
        <w:rPr>
          <w:rFonts w:ascii="標楷體" w:eastAsia="標楷體" w:hAnsi="標楷體"/>
          <w:sz w:val="28"/>
          <w:szCs w:val="28"/>
        </w:rPr>
        <w:t>，將於原預算內辦理變更設計，不涉及經費增加。</w:t>
      </w:r>
    </w:p>
    <w:p w14:paraId="3AB3B105" w14:textId="77777777" w:rsidR="00D819F8" w:rsidRPr="00F43A37" w:rsidRDefault="00D819F8" w:rsidP="00F43A37">
      <w:pPr>
        <w:pStyle w:val="Web"/>
        <w:spacing w:line="400" w:lineRule="exact"/>
        <w:contextualSpacing/>
        <w:rPr>
          <w:rFonts w:ascii="標楷體" w:eastAsia="標楷體" w:hAnsi="標楷體"/>
          <w:sz w:val="28"/>
          <w:szCs w:val="28"/>
        </w:rPr>
      </w:pPr>
      <w:r w:rsidRPr="00F43A37">
        <w:rPr>
          <w:rFonts w:ascii="標楷體" w:eastAsia="標楷體" w:hAnsi="標楷體"/>
          <w:sz w:val="28"/>
          <w:szCs w:val="28"/>
        </w:rPr>
        <w:t>(三) 設計單位已就材料同等品更新圖說，由投標廠商自行填列採用的廠牌。</w:t>
      </w:r>
    </w:p>
    <w:bookmarkEnd w:id="32"/>
    <w:p w14:paraId="1A9AE529" w14:textId="77777777" w:rsidR="00D819F8" w:rsidRPr="00F43A37" w:rsidRDefault="00D819F8" w:rsidP="00A37AD5">
      <w:pPr>
        <w:pStyle w:val="Web"/>
        <w:spacing w:before="120" w:beforeAutospacing="0" w:after="0" w:afterAutospacing="0" w:line="480" w:lineRule="exact"/>
        <w:rPr>
          <w:rFonts w:ascii="標楷體" w:eastAsia="標楷體" w:hAnsi="標楷體"/>
          <w:sz w:val="28"/>
          <w:szCs w:val="28"/>
        </w:rPr>
      </w:pPr>
    </w:p>
    <w:p w14:paraId="508BA5CF" w14:textId="77777777" w:rsidR="00D819F8" w:rsidRPr="004B40DD" w:rsidRDefault="00D819F8" w:rsidP="00941713">
      <w:pPr>
        <w:pStyle w:val="1"/>
        <w:adjustRightInd w:val="0"/>
        <w:snapToGrid w:val="0"/>
        <w:spacing w:line="440" w:lineRule="exact"/>
        <w:jc w:val="both"/>
        <w:rPr>
          <w:rFonts w:ascii="標楷體" w:eastAsia="標楷體" w:hAnsi="標楷體"/>
          <w:sz w:val="36"/>
          <w:szCs w:val="36"/>
        </w:rPr>
      </w:pPr>
      <w:r w:rsidRPr="004B40DD">
        <w:rPr>
          <w:rFonts w:ascii="標楷體" w:eastAsia="標楷體" w:hAnsi="標楷體" w:hint="eastAsia"/>
          <w:sz w:val="36"/>
          <w:szCs w:val="36"/>
        </w:rPr>
        <w:lastRenderedPageBreak/>
        <w:t>教</w:t>
      </w:r>
      <w:r>
        <w:rPr>
          <w:rFonts w:ascii="標楷體" w:eastAsia="標楷體" w:hAnsi="標楷體" w:hint="eastAsia"/>
          <w:sz w:val="36"/>
          <w:szCs w:val="36"/>
        </w:rPr>
        <w:t>66</w:t>
      </w:r>
      <w:r w:rsidRPr="004B40DD">
        <w:rPr>
          <w:rFonts w:ascii="標楷體" w:eastAsia="標楷體" w:hAnsi="標楷體"/>
          <w:sz w:val="36"/>
          <w:szCs w:val="36"/>
        </w:rPr>
        <w:t>-</w:t>
      </w:r>
      <w:r w:rsidRPr="004B40DD">
        <w:rPr>
          <w:rFonts w:ascii="標楷體" w:eastAsia="標楷體" w:hAnsi="標楷體" w:hint="eastAsia"/>
          <w:sz w:val="36"/>
          <w:szCs w:val="36"/>
        </w:rPr>
        <w:t>板橋國中增設新月非營利幼兒園進度</w:t>
      </w:r>
      <w:r w:rsidRPr="004B40DD">
        <w:rPr>
          <w:rFonts w:ascii="標楷體" w:eastAsia="標楷體" w:hAnsi="標楷體"/>
          <w:sz w:val="36"/>
          <w:szCs w:val="36"/>
        </w:rPr>
        <w:t>(黃淑君議員)</w:t>
      </w:r>
    </w:p>
    <w:p w14:paraId="1864CD91" w14:textId="77777777" w:rsidR="00D819F8" w:rsidRPr="00600962" w:rsidRDefault="00D819F8" w:rsidP="00941713">
      <w:pPr>
        <w:pStyle w:val="1"/>
        <w:adjustRightInd w:val="0"/>
        <w:snapToGrid w:val="0"/>
        <w:spacing w:line="440" w:lineRule="exact"/>
        <w:jc w:val="both"/>
        <w:rPr>
          <w:rFonts w:ascii="標楷體" w:eastAsia="標楷體" w:hAnsi="標楷體"/>
          <w:b/>
          <w:bCs/>
          <w:sz w:val="32"/>
          <w:szCs w:val="32"/>
        </w:rPr>
      </w:pPr>
      <w:r w:rsidRPr="00600962">
        <w:rPr>
          <w:rFonts w:ascii="標楷體" w:eastAsia="標楷體" w:hAnsi="標楷體" w:hint="eastAsia"/>
          <w:sz w:val="32"/>
          <w:szCs w:val="32"/>
        </w:rPr>
        <w:t>地區：板橋</w:t>
      </w:r>
    </w:p>
    <w:p w14:paraId="6E2F0592" w14:textId="77777777" w:rsidR="00D819F8" w:rsidRPr="00600962" w:rsidRDefault="00D819F8" w:rsidP="0009652B">
      <w:pPr>
        <w:snapToGrid w:val="0"/>
        <w:spacing w:line="440" w:lineRule="exact"/>
        <w:jc w:val="both"/>
        <w:rPr>
          <w:rFonts w:ascii="標楷體" w:eastAsia="標楷體" w:hAnsi="標楷體"/>
          <w:sz w:val="32"/>
          <w:szCs w:val="32"/>
        </w:rPr>
      </w:pPr>
      <w:r w:rsidRPr="00600962">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600962" w14:paraId="2638B420" w14:textId="77777777" w:rsidTr="0059684C">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1CF5A056" w14:textId="77777777" w:rsidR="00D819F8" w:rsidRPr="00600962" w:rsidRDefault="00D819F8" w:rsidP="00D819F8">
            <w:pPr>
              <w:pStyle w:val="a9"/>
              <w:numPr>
                <w:ilvl w:val="0"/>
                <w:numId w:val="112"/>
              </w:numPr>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hint="eastAsia"/>
                <w:color w:val="FF0000"/>
                <w:sz w:val="28"/>
                <w:szCs w:val="28"/>
              </w:rPr>
              <w:t>拆除更新老舊校舍並增設新月非營利幼兒園，加速加量擴展板橋區</w:t>
            </w:r>
            <w:proofErr w:type="gramStart"/>
            <w:r w:rsidRPr="00600962">
              <w:rPr>
                <w:rFonts w:ascii="標楷體" w:eastAsia="標楷體" w:hAnsi="標楷體" w:hint="eastAsia"/>
                <w:color w:val="FF0000"/>
                <w:sz w:val="28"/>
                <w:szCs w:val="28"/>
              </w:rPr>
              <w:t>公共化教保</w:t>
            </w:r>
            <w:proofErr w:type="gramEnd"/>
            <w:r w:rsidRPr="00600962">
              <w:rPr>
                <w:rFonts w:ascii="標楷體" w:eastAsia="標楷體" w:hAnsi="標楷體" w:hint="eastAsia"/>
                <w:color w:val="FF0000"/>
                <w:sz w:val="28"/>
                <w:szCs w:val="28"/>
              </w:rPr>
              <w:t>服務供應量：</w:t>
            </w:r>
            <w:r w:rsidRPr="00600962">
              <w:rPr>
                <w:rFonts w:ascii="標楷體" w:eastAsia="標楷體" w:hAnsi="標楷體" w:hint="eastAsia"/>
                <w:sz w:val="28"/>
                <w:szCs w:val="28"/>
              </w:rPr>
              <w:t>該校因部分建物已達或趨近使用年限，為保障學生安全，拆除四維樓等老舊校舍重建並共構非營利幼兒園，新建地上</w:t>
            </w:r>
            <w:r w:rsidRPr="00600962">
              <w:rPr>
                <w:rFonts w:ascii="標楷體" w:eastAsia="標楷體" w:hAnsi="標楷體"/>
                <w:sz w:val="28"/>
                <w:szCs w:val="28"/>
              </w:rPr>
              <w:t>3層</w:t>
            </w:r>
            <w:proofErr w:type="gramStart"/>
            <w:r w:rsidRPr="00600962">
              <w:rPr>
                <w:rFonts w:ascii="標楷體" w:eastAsia="標楷體" w:hAnsi="標楷體"/>
                <w:sz w:val="28"/>
                <w:szCs w:val="28"/>
              </w:rPr>
              <w:t>幼兒園園舍及</w:t>
            </w:r>
            <w:proofErr w:type="gramEnd"/>
            <w:r w:rsidRPr="00600962">
              <w:rPr>
                <w:rFonts w:ascii="標楷體" w:eastAsia="標楷體" w:hAnsi="標楷體"/>
                <w:sz w:val="28"/>
                <w:szCs w:val="28"/>
              </w:rPr>
              <w:t>地上5層國中校舍各1棟，提供學子更優質、永續的學習環境，同時也兼顧板橋在地民眾托育需求。</w:t>
            </w:r>
          </w:p>
          <w:p w14:paraId="1614C51B" w14:textId="77777777" w:rsidR="00D819F8" w:rsidRPr="00600962" w:rsidRDefault="00D819F8" w:rsidP="00D819F8">
            <w:pPr>
              <w:pStyle w:val="a9"/>
              <w:numPr>
                <w:ilvl w:val="0"/>
                <w:numId w:val="112"/>
              </w:numPr>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hint="eastAsia"/>
                <w:color w:val="FF0000"/>
                <w:sz w:val="28"/>
                <w:szCs w:val="28"/>
              </w:rPr>
              <w:t>新月非營利幼兒園由</w:t>
            </w:r>
            <w:r w:rsidRPr="00600962">
              <w:rPr>
                <w:rFonts w:ascii="標楷體" w:eastAsia="標楷體" w:hAnsi="標楷體"/>
                <w:color w:val="FF0000"/>
                <w:sz w:val="28"/>
                <w:szCs w:val="28"/>
              </w:rPr>
              <w:t>7班擴增為18班，招收約400名幼生：</w:t>
            </w:r>
            <w:r w:rsidRPr="00600962">
              <w:rPr>
                <w:rFonts w:ascii="標楷體" w:eastAsia="標楷體" w:hAnsi="標楷體"/>
                <w:sz w:val="28"/>
                <w:szCs w:val="28"/>
              </w:rPr>
              <w:t>新月非營利幼兒園將由7班擴大為18班之旗艦型幼兒園，其中包含2歲專班4班及3至5歲班14班，預計可收托約400名幼生。</w:t>
            </w:r>
          </w:p>
          <w:p w14:paraId="35DA69B0" w14:textId="77777777" w:rsidR="00D819F8" w:rsidRPr="00600962" w:rsidRDefault="00D819F8" w:rsidP="00D819F8">
            <w:pPr>
              <w:pStyle w:val="a9"/>
              <w:numPr>
                <w:ilvl w:val="0"/>
                <w:numId w:val="112"/>
              </w:numPr>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hint="eastAsia"/>
                <w:color w:val="FF0000"/>
                <w:sz w:val="28"/>
                <w:szCs w:val="28"/>
              </w:rPr>
              <w:t>提供家長平價且優質的托育服務：</w:t>
            </w:r>
            <w:r w:rsidRPr="00600962">
              <w:rPr>
                <w:rFonts w:ascii="標楷體" w:eastAsia="標楷體" w:hAnsi="標楷體" w:hint="eastAsia"/>
                <w:sz w:val="28"/>
                <w:szCs w:val="28"/>
              </w:rPr>
              <w:t>本案</w:t>
            </w:r>
            <w:r w:rsidRPr="00600962">
              <w:rPr>
                <w:rFonts w:ascii="標楷體" w:eastAsia="標楷體" w:hAnsi="標楷體"/>
                <w:sz w:val="28"/>
                <w:szCs w:val="28"/>
              </w:rPr>
              <w:t>113年至114年辦理相關工程施作，</w:t>
            </w:r>
            <w:r>
              <w:rPr>
                <w:rFonts w:ascii="標楷體" w:eastAsia="標楷體" w:hAnsi="標楷體" w:hint="eastAsia"/>
                <w:sz w:val="28"/>
                <w:szCs w:val="28"/>
              </w:rPr>
              <w:t>114年8月29日開園</w:t>
            </w:r>
            <w:r w:rsidRPr="00600962">
              <w:rPr>
                <w:rFonts w:ascii="標楷體" w:eastAsia="標楷體" w:hAnsi="標楷體"/>
                <w:sz w:val="28"/>
                <w:szCs w:val="28"/>
              </w:rPr>
              <w:t>，提供家長友善、平價、近便且優質之托育環境。</w:t>
            </w:r>
          </w:p>
          <w:p w14:paraId="1715465A" w14:textId="77777777" w:rsidR="00D819F8" w:rsidRPr="00600962" w:rsidRDefault="00D819F8" w:rsidP="00D819F8">
            <w:pPr>
              <w:pStyle w:val="a9"/>
              <w:numPr>
                <w:ilvl w:val="0"/>
                <w:numId w:val="112"/>
              </w:numPr>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hint="eastAsia"/>
                <w:color w:val="FF0000"/>
                <w:sz w:val="28"/>
                <w:szCs w:val="28"/>
              </w:rPr>
              <w:t>有關112年審計處查核情形：</w:t>
            </w:r>
            <w:r w:rsidRPr="00600962">
              <w:rPr>
                <w:rFonts w:ascii="標楷體" w:eastAsia="標楷體" w:hAnsi="標楷體"/>
                <w:color w:val="000000" w:themeColor="text1"/>
                <w:sz w:val="28"/>
                <w:szCs w:val="28"/>
              </w:rPr>
              <w:t>本案已依相關規定辦理</w:t>
            </w:r>
            <w:r w:rsidRPr="00600962">
              <w:rPr>
                <w:rFonts w:ascii="標楷體" w:eastAsia="標楷體" w:hAnsi="標楷體" w:hint="eastAsia"/>
                <w:color w:val="000000" w:themeColor="text1"/>
                <w:sz w:val="28"/>
                <w:szCs w:val="28"/>
              </w:rPr>
              <w:t>土石方交換並配合使用焚化</w:t>
            </w:r>
            <w:proofErr w:type="gramStart"/>
            <w:r w:rsidRPr="00600962">
              <w:rPr>
                <w:rFonts w:ascii="標楷體" w:eastAsia="標楷體" w:hAnsi="標楷體" w:hint="eastAsia"/>
                <w:color w:val="000000" w:themeColor="text1"/>
                <w:sz w:val="28"/>
                <w:szCs w:val="28"/>
              </w:rPr>
              <w:t>再生粒料</w:t>
            </w:r>
            <w:proofErr w:type="gramEnd"/>
            <w:r w:rsidRPr="00600962">
              <w:rPr>
                <w:rFonts w:ascii="標楷體" w:eastAsia="標楷體" w:hAnsi="標楷體" w:hint="eastAsia"/>
                <w:color w:val="000000" w:themeColor="text1"/>
                <w:sz w:val="28"/>
                <w:szCs w:val="28"/>
              </w:rPr>
              <w:t>，相關經費於原預算內辦理變更設計</w:t>
            </w:r>
            <w:r w:rsidRPr="00600962">
              <w:rPr>
                <w:rFonts w:ascii="標楷體" w:eastAsia="標楷體" w:hAnsi="標楷體"/>
                <w:color w:val="000000" w:themeColor="text1"/>
                <w:sz w:val="28"/>
                <w:szCs w:val="28"/>
              </w:rPr>
              <w:t>。</w:t>
            </w:r>
          </w:p>
        </w:tc>
      </w:tr>
    </w:tbl>
    <w:p w14:paraId="686309C3" w14:textId="77777777" w:rsidR="00D819F8" w:rsidRPr="00600962" w:rsidRDefault="00D819F8" w:rsidP="00D819F8">
      <w:pPr>
        <w:pStyle w:val="a9"/>
        <w:numPr>
          <w:ilvl w:val="0"/>
          <w:numId w:val="111"/>
        </w:numPr>
        <w:adjustRightInd w:val="0"/>
        <w:snapToGrid w:val="0"/>
        <w:spacing w:after="0" w:line="440" w:lineRule="exact"/>
        <w:ind w:left="709" w:hanging="567"/>
        <w:contextualSpacing w:val="0"/>
        <w:jc w:val="both"/>
        <w:rPr>
          <w:rFonts w:ascii="標楷體" w:eastAsia="標楷體" w:hAnsi="標楷體"/>
          <w:sz w:val="28"/>
          <w:szCs w:val="28"/>
        </w:rPr>
      </w:pPr>
      <w:r w:rsidRPr="00600962">
        <w:rPr>
          <w:rFonts w:ascii="標楷體" w:eastAsia="標楷體" w:hAnsi="標楷體" w:hint="eastAsia"/>
          <w:sz w:val="28"/>
          <w:szCs w:val="28"/>
        </w:rPr>
        <w:t>板橋國中因部分建物已達或趨近使用年限，為免除安全疑慮，</w:t>
      </w:r>
      <w:proofErr w:type="gramStart"/>
      <w:r w:rsidRPr="00600962">
        <w:rPr>
          <w:rFonts w:ascii="標楷體" w:eastAsia="標楷體" w:hAnsi="標楷體" w:hint="eastAsia"/>
          <w:sz w:val="28"/>
          <w:szCs w:val="28"/>
        </w:rPr>
        <w:t>爰</w:t>
      </w:r>
      <w:proofErr w:type="gramEnd"/>
      <w:r w:rsidRPr="00600962">
        <w:rPr>
          <w:rFonts w:ascii="標楷體" w:eastAsia="標楷體" w:hAnsi="標楷體" w:hint="eastAsia"/>
          <w:sz w:val="28"/>
          <w:szCs w:val="28"/>
        </w:rPr>
        <w:t>規劃拆除四維樓、校長宿舍等老舊校舍重建並共構非營利幼兒園，新建地上</w:t>
      </w:r>
      <w:r w:rsidRPr="00600962">
        <w:rPr>
          <w:rFonts w:ascii="標楷體" w:eastAsia="標楷體" w:hAnsi="標楷體"/>
          <w:sz w:val="28"/>
          <w:szCs w:val="28"/>
        </w:rPr>
        <w:t>3層</w:t>
      </w:r>
      <w:proofErr w:type="gramStart"/>
      <w:r w:rsidRPr="00600962">
        <w:rPr>
          <w:rFonts w:ascii="標楷體" w:eastAsia="標楷體" w:hAnsi="標楷體"/>
          <w:sz w:val="28"/>
          <w:szCs w:val="28"/>
        </w:rPr>
        <w:t>幼兒園園舍及</w:t>
      </w:r>
      <w:proofErr w:type="gramEnd"/>
      <w:r w:rsidRPr="00600962">
        <w:rPr>
          <w:rFonts w:ascii="標楷體" w:eastAsia="標楷體" w:hAnsi="標楷體"/>
          <w:sz w:val="28"/>
          <w:szCs w:val="28"/>
        </w:rPr>
        <w:t>地上5層國中校舍各1棟，提供學子更優質、永續的學習環境</w:t>
      </w:r>
      <w:r w:rsidRPr="00600962">
        <w:rPr>
          <w:rFonts w:ascii="標楷體" w:eastAsia="標楷體" w:hAnsi="標楷體" w:hint="eastAsia"/>
          <w:sz w:val="28"/>
          <w:szCs w:val="28"/>
        </w:rPr>
        <w:t>。</w:t>
      </w:r>
    </w:p>
    <w:p w14:paraId="3A7A6B63" w14:textId="77777777" w:rsidR="00D819F8" w:rsidRPr="00600962" w:rsidRDefault="00D819F8" w:rsidP="00D819F8">
      <w:pPr>
        <w:pStyle w:val="a9"/>
        <w:numPr>
          <w:ilvl w:val="0"/>
          <w:numId w:val="111"/>
        </w:numPr>
        <w:adjustRightInd w:val="0"/>
        <w:snapToGrid w:val="0"/>
        <w:spacing w:after="0" w:line="440" w:lineRule="exact"/>
        <w:ind w:left="709" w:hanging="567"/>
        <w:contextualSpacing w:val="0"/>
        <w:jc w:val="both"/>
        <w:rPr>
          <w:rFonts w:ascii="標楷體" w:eastAsia="標楷體" w:hAnsi="標楷體"/>
          <w:sz w:val="28"/>
          <w:szCs w:val="28"/>
        </w:rPr>
      </w:pPr>
      <w:r w:rsidRPr="00600962">
        <w:rPr>
          <w:rFonts w:ascii="標楷體" w:eastAsia="標楷體" w:hAnsi="標楷體"/>
          <w:sz w:val="28"/>
          <w:szCs w:val="28"/>
        </w:rPr>
        <w:t>本市每年重新盤整各行政區</w:t>
      </w:r>
      <w:proofErr w:type="gramStart"/>
      <w:r w:rsidRPr="00600962">
        <w:rPr>
          <w:rFonts w:ascii="標楷體" w:eastAsia="標楷體" w:hAnsi="標楷體"/>
          <w:sz w:val="28"/>
          <w:szCs w:val="28"/>
        </w:rPr>
        <w:t>公共化教保</w:t>
      </w:r>
      <w:proofErr w:type="gramEnd"/>
      <w:r w:rsidRPr="00600962">
        <w:rPr>
          <w:rFonts w:ascii="標楷體" w:eastAsia="標楷體" w:hAnsi="標楷體"/>
          <w:sz w:val="28"/>
          <w:szCs w:val="28"/>
        </w:rPr>
        <w:t>服務區域供應量及各校招生現況，查板橋區公共化比例未達</w:t>
      </w:r>
      <w:proofErr w:type="gramStart"/>
      <w:r w:rsidRPr="00600962">
        <w:rPr>
          <w:rFonts w:ascii="標楷體" w:eastAsia="標楷體" w:hAnsi="標楷體"/>
          <w:sz w:val="28"/>
          <w:szCs w:val="28"/>
        </w:rPr>
        <w:t>4成</w:t>
      </w:r>
      <w:proofErr w:type="gramEnd"/>
      <w:r w:rsidRPr="00600962">
        <w:rPr>
          <w:rFonts w:ascii="標楷體" w:eastAsia="標楷體" w:hAnsi="標楷體"/>
          <w:sz w:val="28"/>
          <w:szCs w:val="28"/>
        </w:rPr>
        <w:t>目標，</w:t>
      </w:r>
      <w:r w:rsidRPr="00600962">
        <w:rPr>
          <w:rFonts w:ascii="標楷體" w:eastAsia="標楷體" w:hAnsi="標楷體" w:hint="eastAsia"/>
          <w:sz w:val="28"/>
          <w:szCs w:val="28"/>
        </w:rPr>
        <w:t>為加速加量擴展板橋區</w:t>
      </w:r>
      <w:proofErr w:type="gramStart"/>
      <w:r w:rsidRPr="00600962">
        <w:rPr>
          <w:rFonts w:ascii="標楷體" w:eastAsia="標楷體" w:hAnsi="標楷體" w:hint="eastAsia"/>
          <w:sz w:val="28"/>
          <w:szCs w:val="28"/>
        </w:rPr>
        <w:t>公共化教保</w:t>
      </w:r>
      <w:proofErr w:type="gramEnd"/>
      <w:r w:rsidRPr="00600962">
        <w:rPr>
          <w:rFonts w:ascii="標楷體" w:eastAsia="標楷體" w:hAnsi="標楷體" w:hint="eastAsia"/>
          <w:sz w:val="28"/>
          <w:szCs w:val="28"/>
        </w:rPr>
        <w:t>服務供應量，本市於</w:t>
      </w:r>
      <w:proofErr w:type="gramStart"/>
      <w:r w:rsidRPr="00600962">
        <w:rPr>
          <w:rFonts w:ascii="標楷體" w:eastAsia="標楷體" w:hAnsi="標楷體" w:hint="eastAsia"/>
          <w:sz w:val="28"/>
          <w:szCs w:val="28"/>
        </w:rPr>
        <w:t>該校老舊</w:t>
      </w:r>
      <w:proofErr w:type="gramEnd"/>
      <w:r w:rsidRPr="00600962">
        <w:rPr>
          <w:rFonts w:ascii="標楷體" w:eastAsia="標楷體" w:hAnsi="標楷體" w:hint="eastAsia"/>
          <w:sz w:val="28"/>
          <w:szCs w:val="28"/>
        </w:rPr>
        <w:t>校舍拆除重建工程一併規劃共構非營利</w:t>
      </w:r>
      <w:proofErr w:type="gramStart"/>
      <w:r w:rsidRPr="00600962">
        <w:rPr>
          <w:rFonts w:ascii="標楷體" w:eastAsia="標楷體" w:hAnsi="標楷體" w:hint="eastAsia"/>
          <w:sz w:val="28"/>
          <w:szCs w:val="28"/>
        </w:rPr>
        <w:t>幼兒園園舍</w:t>
      </w:r>
      <w:proofErr w:type="gramEnd"/>
      <w:r w:rsidRPr="00600962">
        <w:rPr>
          <w:rFonts w:ascii="標楷體" w:eastAsia="標楷體" w:hAnsi="標楷體" w:hint="eastAsia"/>
          <w:sz w:val="28"/>
          <w:szCs w:val="28"/>
        </w:rPr>
        <w:t>，該校內之</w:t>
      </w:r>
      <w:r w:rsidRPr="00600962">
        <w:rPr>
          <w:rFonts w:ascii="標楷體" w:eastAsia="標楷體" w:hAnsi="標楷體" w:hint="eastAsia"/>
          <w:color w:val="FF0000"/>
          <w:sz w:val="28"/>
          <w:szCs w:val="28"/>
        </w:rPr>
        <w:t>新月非營利幼兒園將由</w:t>
      </w:r>
      <w:r w:rsidRPr="00600962">
        <w:rPr>
          <w:rFonts w:ascii="標楷體" w:eastAsia="標楷體" w:hAnsi="標楷體"/>
          <w:color w:val="FF0000"/>
          <w:sz w:val="28"/>
          <w:szCs w:val="28"/>
        </w:rPr>
        <w:t>7班擴大為18班規模之旗艦型幼兒園</w:t>
      </w:r>
      <w:r w:rsidRPr="00600962">
        <w:rPr>
          <w:rFonts w:ascii="標楷體" w:eastAsia="標楷體" w:hAnsi="標楷體" w:hint="eastAsia"/>
          <w:color w:val="FF0000"/>
          <w:sz w:val="28"/>
          <w:szCs w:val="28"/>
        </w:rPr>
        <w:t>，其中包含2歲專班4班及3至5歲班14班</w:t>
      </w:r>
      <w:r w:rsidRPr="00600962">
        <w:rPr>
          <w:rFonts w:ascii="標楷體" w:eastAsia="標楷體" w:hAnsi="標楷體"/>
          <w:sz w:val="28"/>
          <w:szCs w:val="28"/>
        </w:rPr>
        <w:t>，</w:t>
      </w:r>
      <w:r w:rsidRPr="00600962">
        <w:rPr>
          <w:rFonts w:ascii="標楷體" w:eastAsia="標楷體" w:hAnsi="標楷體"/>
          <w:color w:val="FF0000"/>
          <w:sz w:val="28"/>
          <w:szCs w:val="28"/>
        </w:rPr>
        <w:t>預計可收托400名幼生</w:t>
      </w:r>
      <w:r w:rsidRPr="00600962">
        <w:rPr>
          <w:rFonts w:ascii="標楷體" w:eastAsia="標楷體" w:hAnsi="標楷體"/>
          <w:sz w:val="28"/>
          <w:szCs w:val="28"/>
        </w:rPr>
        <w:t>，以滿足板橋區家長托育需求。</w:t>
      </w:r>
    </w:p>
    <w:p w14:paraId="05767DE0" w14:textId="77777777" w:rsidR="00D819F8" w:rsidRPr="00600962" w:rsidRDefault="00D819F8" w:rsidP="00D819F8">
      <w:pPr>
        <w:pStyle w:val="a9"/>
        <w:numPr>
          <w:ilvl w:val="0"/>
          <w:numId w:val="111"/>
        </w:numPr>
        <w:adjustRightInd w:val="0"/>
        <w:snapToGrid w:val="0"/>
        <w:spacing w:after="0" w:line="440" w:lineRule="exact"/>
        <w:ind w:left="709" w:hanging="567"/>
        <w:contextualSpacing w:val="0"/>
        <w:jc w:val="both"/>
        <w:rPr>
          <w:rFonts w:ascii="標楷體" w:eastAsia="標楷體" w:hAnsi="標楷體"/>
          <w:sz w:val="28"/>
          <w:szCs w:val="28"/>
        </w:rPr>
      </w:pPr>
      <w:r w:rsidRPr="00600962">
        <w:rPr>
          <w:rFonts w:ascii="標楷體" w:eastAsia="標楷體" w:hAnsi="標楷體" w:hint="eastAsia"/>
          <w:sz w:val="28"/>
          <w:szCs w:val="28"/>
        </w:rPr>
        <w:t>本案配合教育部公共化目標值及中央經費補助期程辦理，</w:t>
      </w:r>
      <w:r w:rsidRPr="00600962">
        <w:rPr>
          <w:rFonts w:ascii="標楷體" w:eastAsia="標楷體" w:hAnsi="標楷體" w:hint="eastAsia"/>
          <w:color w:val="FF0000"/>
          <w:sz w:val="28"/>
          <w:szCs w:val="28"/>
        </w:rPr>
        <w:t>「板橋國中校舍改建計增設新月旗艦型幼兒園興建工程」已於112年8月24日決標</w:t>
      </w:r>
      <w:r w:rsidRPr="00600962">
        <w:rPr>
          <w:rFonts w:ascii="標楷體" w:eastAsia="標楷體" w:hAnsi="標楷體" w:hint="eastAsia"/>
          <w:sz w:val="28"/>
          <w:szCs w:val="28"/>
        </w:rPr>
        <w:t>(</w:t>
      </w:r>
      <w:r w:rsidRPr="00600962">
        <w:rPr>
          <w:rFonts w:ascii="標楷體" w:eastAsia="標楷體" w:hAnsi="標楷體" w:hint="eastAsia"/>
          <w:sz w:val="28"/>
          <w:szCs w:val="28"/>
          <w:u w:val="single"/>
        </w:rPr>
        <w:t>工期為開工日起608日曆天</w:t>
      </w:r>
      <w:r w:rsidRPr="00600962">
        <w:rPr>
          <w:rFonts w:ascii="標楷體" w:eastAsia="標楷體" w:hAnsi="標楷體" w:hint="eastAsia"/>
          <w:sz w:val="28"/>
          <w:szCs w:val="28"/>
        </w:rPr>
        <w:t>)，113年</w:t>
      </w:r>
      <w:r>
        <w:rPr>
          <w:rFonts w:ascii="標楷體" w:eastAsia="標楷體" w:hAnsi="標楷體" w:hint="eastAsia"/>
          <w:sz w:val="28"/>
          <w:szCs w:val="28"/>
        </w:rPr>
        <w:t>開始</w:t>
      </w:r>
      <w:r w:rsidRPr="00600962">
        <w:rPr>
          <w:rFonts w:ascii="標楷體" w:eastAsia="標楷體" w:hAnsi="標楷體" w:hint="eastAsia"/>
          <w:sz w:val="28"/>
          <w:szCs w:val="28"/>
        </w:rPr>
        <w:t>辦理相關工程施作，</w:t>
      </w:r>
      <w:r>
        <w:rPr>
          <w:rFonts w:ascii="標楷體" w:eastAsia="標楷體" w:hAnsi="標楷體" w:hint="eastAsia"/>
          <w:sz w:val="28"/>
          <w:szCs w:val="28"/>
        </w:rPr>
        <w:t>114年8月29日開園</w:t>
      </w:r>
      <w:r w:rsidRPr="00600962">
        <w:rPr>
          <w:rFonts w:ascii="標楷體" w:eastAsia="標楷體" w:hAnsi="標楷體" w:hint="eastAsia"/>
          <w:sz w:val="28"/>
          <w:szCs w:val="28"/>
        </w:rPr>
        <w:t>。</w:t>
      </w:r>
    </w:p>
    <w:p w14:paraId="2DC7A3BD" w14:textId="77777777" w:rsidR="00D819F8" w:rsidRPr="00600962" w:rsidRDefault="00D819F8" w:rsidP="003F7C16">
      <w:pPr>
        <w:adjustRightInd w:val="0"/>
        <w:snapToGrid w:val="0"/>
        <w:spacing w:line="440" w:lineRule="exact"/>
        <w:ind w:leftChars="236" w:left="566"/>
        <w:jc w:val="both"/>
        <w:rPr>
          <w:rFonts w:ascii="標楷體" w:eastAsia="標楷體" w:hAnsi="標楷體"/>
          <w:sz w:val="28"/>
          <w:szCs w:val="28"/>
        </w:rPr>
      </w:pPr>
      <w:r w:rsidRPr="00600962">
        <w:rPr>
          <w:rFonts w:ascii="標楷體" w:eastAsia="標楷體" w:hAnsi="標楷體" w:hint="eastAsia"/>
          <w:sz w:val="28"/>
          <w:szCs w:val="28"/>
        </w:rPr>
        <w:t>(補充：工程預算4億4</w:t>
      </w:r>
      <w:r w:rsidRPr="00600962">
        <w:rPr>
          <w:rFonts w:ascii="標楷體" w:eastAsia="標楷體" w:hAnsi="標楷體"/>
          <w:sz w:val="28"/>
          <w:szCs w:val="28"/>
        </w:rPr>
        <w:t>,</w:t>
      </w:r>
      <w:r w:rsidRPr="00600962">
        <w:rPr>
          <w:rFonts w:ascii="標楷體" w:eastAsia="標楷體" w:hAnsi="標楷體" w:hint="eastAsia"/>
          <w:sz w:val="28"/>
          <w:szCs w:val="28"/>
        </w:rPr>
        <w:t>963萬4</w:t>
      </w:r>
      <w:r w:rsidRPr="00600962">
        <w:rPr>
          <w:rFonts w:ascii="標楷體" w:eastAsia="標楷體" w:hAnsi="標楷體"/>
          <w:sz w:val="28"/>
          <w:szCs w:val="28"/>
        </w:rPr>
        <w:t>,</w:t>
      </w:r>
      <w:r w:rsidRPr="00600962">
        <w:rPr>
          <w:rFonts w:ascii="標楷體" w:eastAsia="標楷體" w:hAnsi="標楷體" w:hint="eastAsia"/>
          <w:sz w:val="28"/>
          <w:szCs w:val="28"/>
        </w:rPr>
        <w:t>126元，教育部國教署補助5</w:t>
      </w:r>
      <w:r w:rsidRPr="00600962">
        <w:rPr>
          <w:rFonts w:ascii="標楷體" w:eastAsia="標楷體" w:hAnsi="標楷體"/>
          <w:sz w:val="28"/>
          <w:szCs w:val="28"/>
        </w:rPr>
        <w:t>,</w:t>
      </w:r>
      <w:r w:rsidRPr="00600962">
        <w:rPr>
          <w:rFonts w:ascii="標楷體" w:eastAsia="標楷體" w:hAnsi="標楷體" w:hint="eastAsia"/>
          <w:sz w:val="28"/>
          <w:szCs w:val="28"/>
        </w:rPr>
        <w:t>451萬元整本府教育局自籌3億9</w:t>
      </w:r>
      <w:r w:rsidRPr="00600962">
        <w:rPr>
          <w:rFonts w:ascii="標楷體" w:eastAsia="標楷體" w:hAnsi="標楷體"/>
          <w:sz w:val="28"/>
          <w:szCs w:val="28"/>
        </w:rPr>
        <w:t>,</w:t>
      </w:r>
      <w:r w:rsidRPr="00600962">
        <w:rPr>
          <w:rFonts w:ascii="標楷體" w:eastAsia="標楷體" w:hAnsi="標楷體" w:hint="eastAsia"/>
          <w:sz w:val="28"/>
          <w:szCs w:val="28"/>
        </w:rPr>
        <w:t>512萬4</w:t>
      </w:r>
      <w:r w:rsidRPr="00600962">
        <w:rPr>
          <w:rFonts w:ascii="標楷體" w:eastAsia="標楷體" w:hAnsi="標楷體"/>
          <w:sz w:val="28"/>
          <w:szCs w:val="28"/>
        </w:rPr>
        <w:t>,</w:t>
      </w:r>
      <w:r w:rsidRPr="00600962">
        <w:rPr>
          <w:rFonts w:ascii="標楷體" w:eastAsia="標楷體" w:hAnsi="標楷體" w:hint="eastAsia"/>
          <w:sz w:val="28"/>
          <w:szCs w:val="28"/>
        </w:rPr>
        <w:t>126元)</w:t>
      </w:r>
    </w:p>
    <w:p w14:paraId="5EE14753" w14:textId="77777777" w:rsidR="00D819F8" w:rsidRPr="00600962" w:rsidRDefault="00D819F8" w:rsidP="00D819F8">
      <w:pPr>
        <w:pStyle w:val="a9"/>
        <w:numPr>
          <w:ilvl w:val="0"/>
          <w:numId w:val="111"/>
        </w:numPr>
        <w:adjustRightInd w:val="0"/>
        <w:snapToGrid w:val="0"/>
        <w:spacing w:after="0" w:line="440" w:lineRule="exact"/>
        <w:ind w:left="709" w:hanging="567"/>
        <w:contextualSpacing w:val="0"/>
        <w:jc w:val="both"/>
        <w:rPr>
          <w:rFonts w:ascii="標楷體" w:eastAsia="標楷體" w:hAnsi="標楷體"/>
          <w:sz w:val="28"/>
          <w:szCs w:val="28"/>
        </w:rPr>
      </w:pPr>
      <w:r w:rsidRPr="00600962">
        <w:rPr>
          <w:rFonts w:ascii="標楷體" w:eastAsia="標楷體" w:hAnsi="標楷體" w:hint="eastAsia"/>
          <w:sz w:val="28"/>
          <w:szCs w:val="28"/>
        </w:rPr>
        <w:t>有關本局辦理「新北市立板橋國民中學校舍</w:t>
      </w:r>
      <w:proofErr w:type="gramStart"/>
      <w:r w:rsidRPr="00600962">
        <w:rPr>
          <w:rFonts w:ascii="標楷體" w:eastAsia="標楷體" w:hAnsi="標楷體" w:hint="eastAsia"/>
          <w:sz w:val="28"/>
          <w:szCs w:val="28"/>
        </w:rPr>
        <w:t>改建暨增設</w:t>
      </w:r>
      <w:proofErr w:type="gramEnd"/>
      <w:r w:rsidRPr="00600962">
        <w:rPr>
          <w:rFonts w:ascii="標楷體" w:eastAsia="標楷體" w:hAnsi="標楷體" w:hint="eastAsia"/>
          <w:sz w:val="28"/>
          <w:szCs w:val="28"/>
        </w:rPr>
        <w:t>新月旗艦型幼兒園興建工程」查核情形說明如下：</w:t>
      </w:r>
    </w:p>
    <w:p w14:paraId="037A27CD" w14:textId="77777777" w:rsidR="00D819F8" w:rsidRPr="00600962" w:rsidRDefault="00D819F8" w:rsidP="00D819F8">
      <w:pPr>
        <w:pStyle w:val="a9"/>
        <w:numPr>
          <w:ilvl w:val="1"/>
          <w:numId w:val="111"/>
        </w:numPr>
        <w:tabs>
          <w:tab w:val="left" w:pos="1134"/>
        </w:tabs>
        <w:adjustRightInd w:val="0"/>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sz w:val="28"/>
          <w:szCs w:val="28"/>
        </w:rPr>
        <w:t>審計查核意見如下：</w:t>
      </w:r>
    </w:p>
    <w:p w14:paraId="0055A57D"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lastRenderedPageBreak/>
        <w:t>未評估土石方交換之可能性，</w:t>
      </w:r>
      <w:proofErr w:type="gramStart"/>
      <w:r w:rsidRPr="00600962">
        <w:rPr>
          <w:rFonts w:ascii="標楷體" w:eastAsia="標楷體" w:hAnsi="標楷體"/>
          <w:sz w:val="28"/>
          <w:szCs w:val="28"/>
        </w:rPr>
        <w:t>採運棄</w:t>
      </w:r>
      <w:proofErr w:type="gramEnd"/>
      <w:r w:rsidRPr="00600962">
        <w:rPr>
          <w:rFonts w:ascii="標楷體" w:eastAsia="標楷體" w:hAnsi="標楷體"/>
          <w:sz w:val="28"/>
          <w:szCs w:val="28"/>
        </w:rPr>
        <w:t>方式處理，增加經費支出。</w:t>
      </w:r>
    </w:p>
    <w:p w14:paraId="70BA60DB"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t>未配合使用焚化</w:t>
      </w:r>
      <w:proofErr w:type="gramStart"/>
      <w:r w:rsidRPr="00600962">
        <w:rPr>
          <w:rFonts w:ascii="標楷體" w:eastAsia="標楷體" w:hAnsi="標楷體"/>
          <w:sz w:val="28"/>
          <w:szCs w:val="28"/>
        </w:rPr>
        <w:t>再生粒料</w:t>
      </w:r>
      <w:proofErr w:type="gramEnd"/>
      <w:r w:rsidRPr="00600962">
        <w:rPr>
          <w:rFonts w:ascii="標楷體" w:eastAsia="標楷體" w:hAnsi="標楷體"/>
          <w:sz w:val="28"/>
          <w:szCs w:val="28"/>
        </w:rPr>
        <w:t>。</w:t>
      </w:r>
    </w:p>
    <w:p w14:paraId="3922B775"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t>承商未依契約規定派遣專職品管人員，請依約</w:t>
      </w:r>
      <w:proofErr w:type="gramStart"/>
      <w:r w:rsidRPr="00600962">
        <w:rPr>
          <w:rFonts w:ascii="標楷體" w:eastAsia="標楷體" w:hAnsi="標楷體"/>
          <w:sz w:val="28"/>
          <w:szCs w:val="28"/>
        </w:rPr>
        <w:t>檢討妥處</w:t>
      </w:r>
      <w:proofErr w:type="gramEnd"/>
      <w:r w:rsidRPr="00600962">
        <w:rPr>
          <w:rFonts w:ascii="標楷體" w:eastAsia="標楷體" w:hAnsi="標楷體"/>
          <w:sz w:val="28"/>
          <w:szCs w:val="28"/>
        </w:rPr>
        <w:t>。</w:t>
      </w:r>
    </w:p>
    <w:p w14:paraId="03E4DC26" w14:textId="77777777" w:rsidR="00D819F8" w:rsidRPr="00600962" w:rsidRDefault="00D819F8" w:rsidP="00D819F8">
      <w:pPr>
        <w:pStyle w:val="a9"/>
        <w:numPr>
          <w:ilvl w:val="1"/>
          <w:numId w:val="111"/>
        </w:numPr>
        <w:tabs>
          <w:tab w:val="left" w:pos="1134"/>
        </w:tabs>
        <w:adjustRightInd w:val="0"/>
        <w:snapToGrid w:val="0"/>
        <w:spacing w:after="0" w:line="440" w:lineRule="exact"/>
        <w:contextualSpacing w:val="0"/>
        <w:jc w:val="both"/>
        <w:rPr>
          <w:rFonts w:ascii="標楷體" w:eastAsia="標楷體" w:hAnsi="標楷體"/>
          <w:sz w:val="28"/>
          <w:szCs w:val="28"/>
        </w:rPr>
      </w:pPr>
      <w:r w:rsidRPr="00600962">
        <w:rPr>
          <w:rFonts w:ascii="標楷體" w:eastAsia="標楷體" w:hAnsi="標楷體"/>
          <w:sz w:val="28"/>
          <w:szCs w:val="28"/>
        </w:rPr>
        <w:t>本局依審計意見改善方式如下：</w:t>
      </w:r>
    </w:p>
    <w:p w14:paraId="7DDE4CB5"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t>本案已依相關規定將土石方運至台北港進行交換，相關費用依實際執行情形辦理變更。</w:t>
      </w:r>
    </w:p>
    <w:p w14:paraId="5431B0B7"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t>違反契約部分，將依契約相關規定處以罰金。</w:t>
      </w:r>
    </w:p>
    <w:p w14:paraId="11554B27" w14:textId="77777777" w:rsidR="00D819F8" w:rsidRPr="00600962" w:rsidRDefault="00D819F8" w:rsidP="00D819F8">
      <w:pPr>
        <w:pStyle w:val="a9"/>
        <w:numPr>
          <w:ilvl w:val="2"/>
          <w:numId w:val="111"/>
        </w:numPr>
        <w:spacing w:after="0" w:line="240" w:lineRule="auto"/>
        <w:ind w:left="1276" w:hanging="316"/>
        <w:contextualSpacing w:val="0"/>
        <w:jc w:val="both"/>
        <w:rPr>
          <w:rFonts w:ascii="標楷體" w:eastAsia="標楷體" w:hAnsi="標楷體"/>
          <w:sz w:val="28"/>
          <w:szCs w:val="28"/>
        </w:rPr>
      </w:pPr>
      <w:r w:rsidRPr="00600962">
        <w:rPr>
          <w:rFonts w:ascii="標楷體" w:eastAsia="標楷體" w:hAnsi="標楷體"/>
          <w:sz w:val="28"/>
          <w:szCs w:val="28"/>
        </w:rPr>
        <w:t>本案已配合市府政策使用焚化</w:t>
      </w:r>
      <w:proofErr w:type="gramStart"/>
      <w:r w:rsidRPr="00600962">
        <w:rPr>
          <w:rFonts w:ascii="標楷體" w:eastAsia="標楷體" w:hAnsi="標楷體"/>
          <w:sz w:val="28"/>
          <w:szCs w:val="28"/>
        </w:rPr>
        <w:t>再生粒料</w:t>
      </w:r>
      <w:proofErr w:type="gramEnd"/>
      <w:r w:rsidRPr="00600962">
        <w:rPr>
          <w:rFonts w:ascii="標楷體" w:eastAsia="標楷體" w:hAnsi="標楷體"/>
          <w:sz w:val="28"/>
          <w:szCs w:val="28"/>
        </w:rPr>
        <w:t>，並於原預算內辦理變更設計。</w:t>
      </w:r>
    </w:p>
    <w:p w14:paraId="1030D583" w14:textId="77777777" w:rsidR="00D819F8" w:rsidRPr="00600962" w:rsidRDefault="00D819F8" w:rsidP="008B123E">
      <w:pPr>
        <w:pStyle w:val="a9"/>
        <w:ind w:left="1276"/>
        <w:jc w:val="both"/>
        <w:rPr>
          <w:rFonts w:ascii="標楷體" w:eastAsia="標楷體" w:hAnsi="標楷體"/>
          <w:sz w:val="28"/>
          <w:szCs w:val="28"/>
        </w:rPr>
      </w:pPr>
      <w:r w:rsidRPr="00600962">
        <w:rPr>
          <w:rFonts w:ascii="標楷體" w:eastAsia="標楷體" w:hAnsi="標楷體"/>
          <w:sz w:val="28"/>
          <w:szCs w:val="28"/>
        </w:rPr>
        <w:t>(補充：</w:t>
      </w:r>
      <w:proofErr w:type="gramStart"/>
      <w:r w:rsidRPr="00600962">
        <w:rPr>
          <w:rFonts w:ascii="標楷體" w:eastAsia="標楷體" w:hAnsi="標楷體"/>
          <w:sz w:val="28"/>
          <w:szCs w:val="28"/>
        </w:rPr>
        <w:t>再生粒料</w:t>
      </w:r>
      <w:proofErr w:type="gramEnd"/>
      <w:r w:rsidRPr="00600962">
        <w:rPr>
          <w:rFonts w:ascii="標楷體" w:eastAsia="標楷體" w:hAnsi="標楷體"/>
          <w:sz w:val="28"/>
          <w:szCs w:val="28"/>
        </w:rPr>
        <w:t>工程用途主要用於瀝青混凝土、非構造</w:t>
      </w:r>
      <w:proofErr w:type="gramStart"/>
      <w:r w:rsidRPr="00600962">
        <w:rPr>
          <w:rFonts w:ascii="標楷體" w:eastAsia="標楷體" w:hAnsi="標楷體"/>
          <w:sz w:val="28"/>
          <w:szCs w:val="28"/>
        </w:rPr>
        <w:t>物用預</w:t>
      </w:r>
      <w:proofErr w:type="gramEnd"/>
      <w:r w:rsidRPr="00600962">
        <w:rPr>
          <w:rFonts w:ascii="標楷體" w:eastAsia="標楷體" w:hAnsi="標楷體"/>
          <w:sz w:val="28"/>
          <w:szCs w:val="28"/>
        </w:rPr>
        <w:t>拌混凝土、控制性低強度回填材料、水泥製品、水泥生料、非農業用地填地材料等)。</w:t>
      </w:r>
    </w:p>
    <w:p w14:paraId="13025629"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E094FB6" w14:textId="60B82222" w:rsidR="00D819F8" w:rsidRPr="007E5D5F" w:rsidRDefault="00D819F8" w:rsidP="00DF0D54">
      <w:pPr>
        <w:pStyle w:val="1"/>
        <w:adjustRightInd w:val="0"/>
        <w:snapToGrid w:val="0"/>
        <w:spacing w:before="0" w:after="0" w:line="440" w:lineRule="exact"/>
        <w:jc w:val="both"/>
        <w:rPr>
          <w:rFonts w:ascii="標楷體" w:eastAsia="標楷體" w:hAnsi="標楷體"/>
          <w:sz w:val="36"/>
          <w:szCs w:val="36"/>
        </w:rPr>
      </w:pPr>
      <w:r w:rsidRPr="007E5D5F">
        <w:rPr>
          <w:rFonts w:ascii="標楷體" w:eastAsia="標楷體" w:hAnsi="標楷體" w:hint="eastAsia"/>
          <w:sz w:val="36"/>
          <w:szCs w:val="36"/>
        </w:rPr>
        <w:lastRenderedPageBreak/>
        <w:t>教-</w:t>
      </w:r>
      <w:r>
        <w:rPr>
          <w:rFonts w:ascii="標楷體" w:eastAsia="標楷體" w:hAnsi="標楷體" w:hint="eastAsia"/>
          <w:sz w:val="36"/>
          <w:szCs w:val="36"/>
        </w:rPr>
        <w:t>67</w:t>
      </w:r>
      <w:r w:rsidRPr="007E5D5F">
        <w:rPr>
          <w:rFonts w:ascii="標楷體" w:eastAsia="標楷體" w:hAnsi="標楷體" w:hint="eastAsia"/>
          <w:sz w:val="36"/>
          <w:szCs w:val="36"/>
        </w:rPr>
        <w:t>、</w:t>
      </w:r>
      <w:r w:rsidRPr="007E5D5F">
        <w:rPr>
          <w:rFonts w:ascii="標楷體" w:eastAsia="標楷體" w:hAnsi="標楷體"/>
          <w:sz w:val="36"/>
          <w:szCs w:val="36"/>
        </w:rPr>
        <w:t>建請市府加速五股、泰山、林口非營利幼兒園及兩歲專班。(李宇翔議員)</w:t>
      </w:r>
    </w:p>
    <w:p w14:paraId="1643A182" w14:textId="77777777" w:rsidR="00D819F8" w:rsidRPr="007E5D5F" w:rsidRDefault="00D819F8" w:rsidP="00DF0D54">
      <w:pPr>
        <w:pStyle w:val="1"/>
        <w:adjustRightInd w:val="0"/>
        <w:snapToGrid w:val="0"/>
        <w:spacing w:before="0" w:after="0" w:line="440" w:lineRule="exact"/>
        <w:jc w:val="both"/>
        <w:rPr>
          <w:rFonts w:ascii="標楷體" w:eastAsia="標楷體" w:hAnsi="標楷體"/>
          <w:b/>
          <w:bCs/>
          <w:sz w:val="32"/>
          <w:szCs w:val="32"/>
        </w:rPr>
      </w:pPr>
      <w:r w:rsidRPr="007E5D5F">
        <w:rPr>
          <w:rFonts w:ascii="標楷體" w:eastAsia="標楷體" w:hAnsi="標楷體" w:hint="eastAsia"/>
          <w:sz w:val="32"/>
          <w:szCs w:val="32"/>
        </w:rPr>
        <w:t>地區：五股、泰山、林口區</w:t>
      </w:r>
    </w:p>
    <w:p w14:paraId="3B97A808" w14:textId="77777777" w:rsidR="00D819F8" w:rsidRPr="007E5D5F" w:rsidRDefault="00D819F8" w:rsidP="0009652B">
      <w:pPr>
        <w:snapToGrid w:val="0"/>
        <w:spacing w:line="440" w:lineRule="exact"/>
        <w:jc w:val="both"/>
        <w:rPr>
          <w:rFonts w:ascii="標楷體" w:eastAsia="標楷體" w:hAnsi="標楷體"/>
          <w:sz w:val="32"/>
          <w:szCs w:val="32"/>
        </w:rPr>
      </w:pPr>
      <w:r w:rsidRPr="007E5D5F">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E5D5F" w14:paraId="38F3AF92" w14:textId="77777777" w:rsidTr="00076BAE">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4161066" w14:textId="77777777" w:rsidR="00D819F8" w:rsidRPr="007E5D5F" w:rsidRDefault="00D819F8" w:rsidP="00D819F8">
            <w:pPr>
              <w:pStyle w:val="a9"/>
              <w:numPr>
                <w:ilvl w:val="0"/>
                <w:numId w:val="114"/>
              </w:numPr>
              <w:snapToGrid w:val="0"/>
              <w:spacing w:after="0" w:line="440" w:lineRule="exact"/>
              <w:ind w:left="623" w:hanging="587"/>
              <w:contextualSpacing w:val="0"/>
              <w:jc w:val="both"/>
              <w:rPr>
                <w:rFonts w:ascii="標楷體" w:eastAsia="標楷體" w:hAnsi="標楷體"/>
                <w:sz w:val="28"/>
                <w:szCs w:val="28"/>
              </w:rPr>
            </w:pPr>
            <w:r w:rsidRPr="007E5D5F">
              <w:rPr>
                <w:rFonts w:ascii="標楷體" w:eastAsia="標楷體" w:hAnsi="標楷體" w:hint="eastAsia"/>
                <w:sz w:val="28"/>
                <w:szCs w:val="28"/>
              </w:rPr>
              <w:t>五股、泰山及林口區公共化幼兒園</w:t>
            </w:r>
            <w:r w:rsidRPr="007E5D5F">
              <w:rPr>
                <w:rFonts w:ascii="標楷體" w:eastAsia="標楷體" w:hAnsi="標楷體"/>
                <w:color w:val="FF0000"/>
                <w:sz w:val="28"/>
                <w:szCs w:val="28"/>
              </w:rPr>
              <w:t>108至11</w:t>
            </w:r>
            <w:r>
              <w:rPr>
                <w:rFonts w:ascii="標楷體" w:eastAsia="標楷體" w:hAnsi="標楷體" w:hint="eastAsia"/>
                <w:color w:val="FF0000"/>
                <w:sz w:val="28"/>
                <w:szCs w:val="28"/>
              </w:rPr>
              <w:t>4</w:t>
            </w:r>
            <w:r w:rsidRPr="007E5D5F">
              <w:rPr>
                <w:rFonts w:ascii="標楷體" w:eastAsia="標楷體" w:hAnsi="標楷體"/>
                <w:color w:val="FF0000"/>
                <w:sz w:val="28"/>
                <w:szCs w:val="28"/>
              </w:rPr>
              <w:t>學年度已增設</w:t>
            </w:r>
            <w:r w:rsidRPr="007E5D5F">
              <w:rPr>
                <w:rFonts w:ascii="標楷體" w:eastAsia="標楷體" w:hAnsi="標楷體" w:hint="eastAsia"/>
                <w:color w:val="FF0000"/>
                <w:sz w:val="28"/>
                <w:szCs w:val="28"/>
              </w:rPr>
              <w:t>37</w:t>
            </w:r>
            <w:r w:rsidRPr="007E5D5F">
              <w:rPr>
                <w:rFonts w:ascii="標楷體" w:eastAsia="標楷體" w:hAnsi="標楷體"/>
                <w:color w:val="FF0000"/>
                <w:sz w:val="28"/>
                <w:szCs w:val="28"/>
              </w:rPr>
              <w:t>班，增加收托</w:t>
            </w:r>
            <w:r w:rsidRPr="007E5D5F">
              <w:rPr>
                <w:rFonts w:ascii="標楷體" w:eastAsia="標楷體" w:hAnsi="標楷體" w:hint="eastAsia"/>
                <w:color w:val="FF0000"/>
                <w:sz w:val="28"/>
                <w:szCs w:val="28"/>
              </w:rPr>
              <w:t>970</w:t>
            </w:r>
            <w:r w:rsidRPr="007E5D5F">
              <w:rPr>
                <w:rFonts w:ascii="標楷體" w:eastAsia="標楷體" w:hAnsi="標楷體"/>
                <w:color w:val="FF0000"/>
                <w:sz w:val="28"/>
                <w:szCs w:val="28"/>
              </w:rPr>
              <w:t>名幼生</w:t>
            </w:r>
            <w:r w:rsidRPr="007E5D5F">
              <w:rPr>
                <w:rFonts w:ascii="標楷體" w:eastAsia="標楷體" w:hAnsi="標楷體" w:hint="eastAsia"/>
                <w:color w:val="FF0000"/>
                <w:sz w:val="28"/>
                <w:szCs w:val="28"/>
              </w:rPr>
              <w:t>，其中2歲專班共計增設10班</w:t>
            </w:r>
            <w:r w:rsidRPr="007E5D5F">
              <w:rPr>
                <w:rFonts w:ascii="標楷體" w:eastAsia="標楷體" w:hAnsi="標楷體"/>
                <w:sz w:val="28"/>
                <w:szCs w:val="28"/>
              </w:rPr>
              <w:t>。</w:t>
            </w:r>
          </w:p>
          <w:p w14:paraId="1D7FFC90" w14:textId="77777777" w:rsidR="00D819F8" w:rsidRPr="007E5D5F" w:rsidRDefault="00D819F8" w:rsidP="00D819F8">
            <w:pPr>
              <w:pStyle w:val="a9"/>
              <w:numPr>
                <w:ilvl w:val="0"/>
                <w:numId w:val="114"/>
              </w:numPr>
              <w:snapToGrid w:val="0"/>
              <w:spacing w:after="0" w:line="440" w:lineRule="exact"/>
              <w:ind w:left="623" w:hanging="587"/>
              <w:contextualSpacing w:val="0"/>
              <w:jc w:val="both"/>
              <w:rPr>
                <w:rFonts w:ascii="標楷體" w:eastAsia="標楷體" w:hAnsi="標楷體"/>
                <w:sz w:val="28"/>
                <w:szCs w:val="28"/>
              </w:rPr>
            </w:pPr>
            <w:r w:rsidRPr="007E5D5F">
              <w:rPr>
                <w:rFonts w:ascii="標楷體" w:eastAsia="標楷體" w:hAnsi="標楷體" w:hint="eastAsia"/>
                <w:sz w:val="28"/>
                <w:szCs w:val="28"/>
              </w:rPr>
              <w:t>本市已於</w:t>
            </w:r>
            <w:r w:rsidRPr="007E5D5F">
              <w:rPr>
                <w:rFonts w:ascii="標楷體" w:eastAsia="標楷體" w:hAnsi="標楷體" w:hint="eastAsia"/>
                <w:color w:val="FF0000"/>
                <w:sz w:val="28"/>
                <w:szCs w:val="28"/>
              </w:rPr>
              <w:t>林口區南勢國中新設校工程</w:t>
            </w:r>
            <w:r w:rsidRPr="007E5D5F">
              <w:rPr>
                <w:rFonts w:ascii="標楷體" w:eastAsia="標楷體" w:hAnsi="標楷體" w:hint="eastAsia"/>
                <w:sz w:val="28"/>
                <w:szCs w:val="28"/>
              </w:rPr>
              <w:t>及</w:t>
            </w:r>
            <w:r w:rsidRPr="007E5D5F">
              <w:rPr>
                <w:rFonts w:ascii="標楷體" w:eastAsia="標楷體" w:hAnsi="標楷體" w:hint="eastAsia"/>
                <w:color w:val="FF0000"/>
                <w:sz w:val="28"/>
                <w:szCs w:val="28"/>
              </w:rPr>
              <w:t>泰山區義學國中多功能體育館新建工程</w:t>
            </w:r>
            <w:r w:rsidRPr="007E5D5F">
              <w:rPr>
                <w:rFonts w:ascii="標楷體" w:eastAsia="標楷體" w:hAnsi="標楷體" w:hint="eastAsia"/>
                <w:sz w:val="28"/>
                <w:szCs w:val="28"/>
              </w:rPr>
              <w:t>一併納入共構非營利幼兒園，並規劃設置</w:t>
            </w:r>
            <w:r w:rsidRPr="007E5D5F">
              <w:rPr>
                <w:rFonts w:ascii="標楷體" w:eastAsia="標楷體" w:hAnsi="標楷體"/>
                <w:sz w:val="28"/>
                <w:szCs w:val="28"/>
              </w:rPr>
              <w:t>2歲專班</w:t>
            </w:r>
            <w:r w:rsidRPr="007E5D5F">
              <w:rPr>
                <w:rFonts w:ascii="標楷體" w:eastAsia="標楷體" w:hAnsi="標楷體" w:hint="eastAsia"/>
                <w:sz w:val="28"/>
                <w:szCs w:val="28"/>
              </w:rPr>
              <w:t>，</w:t>
            </w:r>
            <w:r w:rsidRPr="007E5D5F">
              <w:rPr>
                <w:rFonts w:ascii="標楷體" w:eastAsia="標楷體" w:hAnsi="標楷體" w:hint="eastAsia"/>
                <w:color w:val="FF0000"/>
                <w:sz w:val="28"/>
                <w:szCs w:val="28"/>
              </w:rPr>
              <w:t>預計可再增</w:t>
            </w:r>
            <w:r w:rsidRPr="007E5D5F">
              <w:rPr>
                <w:rFonts w:ascii="標楷體" w:eastAsia="標楷體" w:hAnsi="標楷體"/>
                <w:color w:val="FF0000"/>
                <w:sz w:val="28"/>
                <w:szCs w:val="28"/>
              </w:rPr>
              <w:t>14班，增加收托378名幼生</w:t>
            </w:r>
            <w:r w:rsidRPr="007E5D5F">
              <w:rPr>
                <w:rFonts w:ascii="標楷體" w:eastAsia="標楷體" w:hAnsi="標楷體" w:hint="eastAsia"/>
                <w:sz w:val="28"/>
                <w:szCs w:val="28"/>
              </w:rPr>
              <w:t>。</w:t>
            </w:r>
          </w:p>
          <w:p w14:paraId="5208DC2E" w14:textId="77777777" w:rsidR="00D819F8" w:rsidRPr="007E5D5F" w:rsidRDefault="00D819F8" w:rsidP="00D819F8">
            <w:pPr>
              <w:pStyle w:val="a9"/>
              <w:numPr>
                <w:ilvl w:val="0"/>
                <w:numId w:val="114"/>
              </w:numPr>
              <w:snapToGrid w:val="0"/>
              <w:spacing w:after="0" w:line="440" w:lineRule="exact"/>
              <w:ind w:left="623" w:hanging="587"/>
              <w:contextualSpacing w:val="0"/>
              <w:jc w:val="both"/>
              <w:rPr>
                <w:rFonts w:ascii="標楷體" w:eastAsia="標楷體" w:hAnsi="標楷體"/>
                <w:sz w:val="28"/>
                <w:szCs w:val="28"/>
              </w:rPr>
            </w:pPr>
            <w:r w:rsidRPr="007E5D5F">
              <w:rPr>
                <w:rFonts w:ascii="標楷體" w:eastAsia="標楷體" w:hAnsi="標楷體" w:hint="eastAsia"/>
                <w:sz w:val="28"/>
                <w:szCs w:val="28"/>
              </w:rPr>
              <w:t>未來將持續利用學校餘裕空間或爭取公益捐贈空間增設公共化幼兒園，並透過增班及</w:t>
            </w:r>
            <w:proofErr w:type="gramStart"/>
            <w:r w:rsidRPr="007E5D5F">
              <w:rPr>
                <w:rFonts w:ascii="標楷體" w:eastAsia="標楷體" w:hAnsi="標楷體" w:hint="eastAsia"/>
                <w:sz w:val="28"/>
                <w:szCs w:val="28"/>
              </w:rPr>
              <w:t>調整班型等</w:t>
            </w:r>
            <w:proofErr w:type="gramEnd"/>
            <w:r w:rsidRPr="007E5D5F">
              <w:rPr>
                <w:rFonts w:ascii="標楷體" w:eastAsia="標楷體" w:hAnsi="標楷體" w:hint="eastAsia"/>
                <w:sz w:val="28"/>
                <w:szCs w:val="28"/>
              </w:rPr>
              <w:t>多元方式增加</w:t>
            </w:r>
            <w:r w:rsidRPr="007E5D5F">
              <w:rPr>
                <w:rFonts w:ascii="標楷體" w:eastAsia="標楷體" w:hAnsi="標楷體"/>
                <w:sz w:val="28"/>
                <w:szCs w:val="28"/>
              </w:rPr>
              <w:t>2歲專班供應量</w:t>
            </w:r>
            <w:r w:rsidRPr="007E5D5F">
              <w:rPr>
                <w:rFonts w:ascii="標楷體" w:eastAsia="標楷體" w:hAnsi="標楷體" w:hint="eastAsia"/>
                <w:sz w:val="28"/>
                <w:szCs w:val="28"/>
              </w:rPr>
              <w:t>，以經營友善、平價、近便且優質之托育環境。</w:t>
            </w:r>
          </w:p>
        </w:tc>
      </w:tr>
    </w:tbl>
    <w:p w14:paraId="77A34C3A" w14:textId="77777777" w:rsidR="00D819F8" w:rsidRPr="007E5D5F" w:rsidRDefault="00D819F8" w:rsidP="00D819F8">
      <w:pPr>
        <w:pStyle w:val="a9"/>
        <w:numPr>
          <w:ilvl w:val="0"/>
          <w:numId w:val="113"/>
        </w:numPr>
        <w:tabs>
          <w:tab w:val="left" w:pos="567"/>
        </w:tabs>
        <w:spacing w:after="0" w:line="480" w:lineRule="exact"/>
        <w:contextualSpacing w:val="0"/>
        <w:jc w:val="both"/>
        <w:rPr>
          <w:rFonts w:ascii="標楷體" w:eastAsia="標楷體" w:hAnsi="標楷體"/>
          <w:sz w:val="28"/>
          <w:szCs w:val="28"/>
        </w:rPr>
      </w:pPr>
      <w:r w:rsidRPr="007E5D5F">
        <w:rPr>
          <w:rFonts w:ascii="標楷體" w:eastAsia="標楷體" w:hAnsi="標楷體" w:hint="eastAsia"/>
          <w:sz w:val="28"/>
          <w:szCs w:val="28"/>
        </w:rPr>
        <w:t>五股、泰山及林口區</w:t>
      </w:r>
      <w:r w:rsidRPr="007E5D5F">
        <w:rPr>
          <w:rFonts w:ascii="標楷體" w:eastAsia="標楷體" w:hAnsi="標楷體"/>
          <w:sz w:val="28"/>
          <w:szCs w:val="28"/>
        </w:rPr>
        <w:t>公共化幼兒園現況</w:t>
      </w:r>
    </w:p>
    <w:p w14:paraId="4EB04541" w14:textId="77777777" w:rsidR="00D819F8" w:rsidRPr="007E5D5F" w:rsidRDefault="00D819F8" w:rsidP="00076BAE">
      <w:pPr>
        <w:tabs>
          <w:tab w:val="left" w:pos="0"/>
        </w:tabs>
        <w:spacing w:line="480" w:lineRule="exact"/>
        <w:ind w:leftChars="236" w:left="566"/>
        <w:jc w:val="both"/>
        <w:rPr>
          <w:rFonts w:ascii="標楷體" w:eastAsia="標楷體" w:hAnsi="標楷體" w:cs="Times New Roman"/>
          <w:sz w:val="28"/>
          <w:szCs w:val="28"/>
        </w:rPr>
      </w:pPr>
      <w:r w:rsidRPr="007E5D5F">
        <w:rPr>
          <w:rFonts w:ascii="標楷體" w:eastAsia="標楷體" w:hAnsi="標楷體" w:cs="Times New Roman"/>
          <w:sz w:val="28"/>
          <w:szCs w:val="28"/>
        </w:rPr>
        <w:t>為了提供市民更多優質平價的幼兒教育，本市108至11</w:t>
      </w:r>
      <w:r>
        <w:rPr>
          <w:rFonts w:ascii="標楷體" w:eastAsia="標楷體" w:hAnsi="標楷體" w:cs="Times New Roman" w:hint="eastAsia"/>
          <w:sz w:val="28"/>
          <w:szCs w:val="28"/>
        </w:rPr>
        <w:t>4</w:t>
      </w:r>
      <w:r w:rsidRPr="007E5D5F">
        <w:rPr>
          <w:rFonts w:ascii="標楷體" w:eastAsia="標楷體" w:hAnsi="標楷體" w:cs="Times New Roman"/>
          <w:sz w:val="28"/>
          <w:szCs w:val="28"/>
        </w:rPr>
        <w:t>學年度已於</w:t>
      </w:r>
      <w:r w:rsidRPr="007E5D5F">
        <w:rPr>
          <w:rFonts w:ascii="標楷體" w:eastAsia="標楷體" w:hAnsi="標楷體" w:hint="eastAsia"/>
          <w:sz w:val="28"/>
          <w:szCs w:val="28"/>
        </w:rPr>
        <w:t>五股、泰山及林口區</w:t>
      </w:r>
      <w:r w:rsidRPr="007E5D5F">
        <w:rPr>
          <w:rFonts w:ascii="標楷體" w:eastAsia="標楷體" w:hAnsi="標楷體" w:cs="Times New Roman"/>
          <w:sz w:val="28"/>
          <w:szCs w:val="28"/>
        </w:rPr>
        <w:t>增設公共化幼兒園37班，增加收托970名幼生(如附表)。</w:t>
      </w:r>
    </w:p>
    <w:p w14:paraId="5B5DB5F0" w14:textId="77777777" w:rsidR="00D819F8" w:rsidRPr="007E5D5F" w:rsidRDefault="00D819F8" w:rsidP="00D819F8">
      <w:pPr>
        <w:pStyle w:val="a9"/>
        <w:numPr>
          <w:ilvl w:val="0"/>
          <w:numId w:val="113"/>
        </w:numPr>
        <w:tabs>
          <w:tab w:val="left" w:pos="567"/>
        </w:tabs>
        <w:spacing w:after="0" w:line="480" w:lineRule="exact"/>
        <w:contextualSpacing w:val="0"/>
        <w:jc w:val="both"/>
        <w:rPr>
          <w:rFonts w:ascii="標楷體" w:eastAsia="標楷體" w:hAnsi="標楷體"/>
          <w:sz w:val="28"/>
          <w:szCs w:val="28"/>
        </w:rPr>
      </w:pPr>
      <w:r w:rsidRPr="007E5D5F">
        <w:rPr>
          <w:rFonts w:ascii="標楷體" w:eastAsia="標楷體" w:hAnsi="標楷體"/>
          <w:sz w:val="28"/>
          <w:szCs w:val="28"/>
        </w:rPr>
        <w:t>未來增班計畫</w:t>
      </w:r>
    </w:p>
    <w:p w14:paraId="3519A489" w14:textId="77777777" w:rsidR="00D819F8" w:rsidRPr="007E5D5F" w:rsidRDefault="00D819F8" w:rsidP="00D819F8">
      <w:pPr>
        <w:pStyle w:val="a9"/>
        <w:numPr>
          <w:ilvl w:val="0"/>
          <w:numId w:val="115"/>
        </w:numPr>
        <w:tabs>
          <w:tab w:val="left" w:pos="0"/>
          <w:tab w:val="left" w:pos="709"/>
        </w:tabs>
        <w:spacing w:after="0" w:line="480" w:lineRule="exact"/>
        <w:ind w:left="1276" w:hanging="709"/>
        <w:contextualSpacing w:val="0"/>
        <w:jc w:val="both"/>
        <w:rPr>
          <w:rFonts w:ascii="標楷體" w:eastAsia="標楷體" w:hAnsi="標楷體"/>
          <w:sz w:val="28"/>
          <w:szCs w:val="28"/>
        </w:rPr>
      </w:pPr>
      <w:r w:rsidRPr="007E5D5F">
        <w:rPr>
          <w:rFonts w:ascii="標楷體" w:eastAsia="標楷體" w:hAnsi="標楷體" w:hint="eastAsia"/>
          <w:sz w:val="28"/>
          <w:szCs w:val="28"/>
        </w:rPr>
        <w:t>本市已於</w:t>
      </w:r>
      <w:r w:rsidRPr="007E5D5F">
        <w:rPr>
          <w:rFonts w:ascii="標楷體" w:eastAsia="標楷體" w:hAnsi="標楷體" w:hint="eastAsia"/>
          <w:color w:val="FF0000"/>
          <w:sz w:val="28"/>
          <w:szCs w:val="28"/>
        </w:rPr>
        <w:t>林口區南勢國中新設校</w:t>
      </w:r>
      <w:r w:rsidRPr="007E5D5F">
        <w:rPr>
          <w:rFonts w:ascii="標楷體" w:eastAsia="標楷體" w:hAnsi="標楷體" w:hint="eastAsia"/>
          <w:sz w:val="28"/>
          <w:szCs w:val="28"/>
        </w:rPr>
        <w:t>及</w:t>
      </w:r>
      <w:r w:rsidRPr="007E5D5F">
        <w:rPr>
          <w:rFonts w:ascii="標楷體" w:eastAsia="標楷體" w:hAnsi="標楷體" w:hint="eastAsia"/>
          <w:color w:val="FF0000"/>
          <w:sz w:val="28"/>
          <w:szCs w:val="28"/>
        </w:rPr>
        <w:t>泰山區義學國中多功能體育館新建工程</w:t>
      </w:r>
      <w:r w:rsidRPr="007E5D5F">
        <w:rPr>
          <w:rFonts w:ascii="標楷體" w:eastAsia="標楷體" w:hAnsi="標楷體" w:hint="eastAsia"/>
          <w:sz w:val="28"/>
          <w:szCs w:val="28"/>
        </w:rPr>
        <w:t>一併納入共構非營利幼兒園，其中南勢國中規劃設置8班212人(含2班2歲專班)，義學國中規劃設置6班166人(含1班2歲專班)，</w:t>
      </w:r>
      <w:r w:rsidRPr="007E5D5F">
        <w:rPr>
          <w:rFonts w:ascii="標楷體" w:eastAsia="標楷體" w:hAnsi="標楷體" w:hint="eastAsia"/>
          <w:color w:val="FF0000"/>
          <w:sz w:val="28"/>
          <w:szCs w:val="28"/>
        </w:rPr>
        <w:t>預計可再增14班，增加收托378名幼生</w:t>
      </w:r>
      <w:r w:rsidRPr="007E5D5F">
        <w:rPr>
          <w:rFonts w:ascii="標楷體" w:eastAsia="標楷體" w:hAnsi="標楷體" w:hint="eastAsia"/>
          <w:sz w:val="28"/>
          <w:szCs w:val="28"/>
        </w:rPr>
        <w:t>。</w:t>
      </w:r>
    </w:p>
    <w:p w14:paraId="33C9E846" w14:textId="77777777" w:rsidR="00D819F8" w:rsidRPr="007E5D5F" w:rsidRDefault="00D819F8" w:rsidP="00D819F8">
      <w:pPr>
        <w:pStyle w:val="a9"/>
        <w:numPr>
          <w:ilvl w:val="0"/>
          <w:numId w:val="115"/>
        </w:numPr>
        <w:tabs>
          <w:tab w:val="left" w:pos="0"/>
          <w:tab w:val="left" w:pos="709"/>
        </w:tabs>
        <w:spacing w:after="0" w:line="480" w:lineRule="exact"/>
        <w:ind w:left="1276" w:hanging="709"/>
        <w:contextualSpacing w:val="0"/>
        <w:jc w:val="both"/>
        <w:rPr>
          <w:rFonts w:ascii="標楷體" w:eastAsia="標楷體" w:hAnsi="標楷體"/>
          <w:sz w:val="28"/>
          <w:szCs w:val="28"/>
        </w:rPr>
      </w:pPr>
      <w:r w:rsidRPr="007E5D5F">
        <w:rPr>
          <w:rFonts w:ascii="標楷體" w:eastAsia="標楷體" w:hAnsi="標楷體" w:hint="eastAsia"/>
          <w:sz w:val="28"/>
          <w:szCs w:val="28"/>
        </w:rPr>
        <w:t>未來將</w:t>
      </w:r>
      <w:r w:rsidRPr="007E5D5F">
        <w:rPr>
          <w:rFonts w:ascii="標楷體" w:eastAsia="標楷體" w:hAnsi="標楷體"/>
          <w:sz w:val="28"/>
          <w:szCs w:val="28"/>
        </w:rPr>
        <w:t>每年重新盤整</w:t>
      </w:r>
      <w:r w:rsidRPr="007E5D5F">
        <w:rPr>
          <w:rFonts w:ascii="標楷體" w:eastAsia="標楷體" w:hAnsi="標楷體" w:hint="eastAsia"/>
          <w:sz w:val="28"/>
          <w:szCs w:val="28"/>
        </w:rPr>
        <w:t>各</w:t>
      </w:r>
      <w:r w:rsidRPr="007E5D5F">
        <w:rPr>
          <w:rFonts w:ascii="標楷體" w:eastAsia="標楷體" w:hAnsi="標楷體"/>
          <w:sz w:val="28"/>
          <w:szCs w:val="28"/>
        </w:rPr>
        <w:t>區公共化幼兒園供應量及各校招生現況，評估並利用學校餘裕空間、爭取機關釋出場地及公益捐贈回饋空間增設公共化幼兒園，</w:t>
      </w:r>
      <w:r w:rsidRPr="007E5D5F">
        <w:rPr>
          <w:rFonts w:ascii="標楷體" w:eastAsia="標楷體" w:hAnsi="標楷體" w:hint="eastAsia"/>
          <w:sz w:val="28"/>
          <w:szCs w:val="28"/>
        </w:rPr>
        <w:t>並透過增班及</w:t>
      </w:r>
      <w:proofErr w:type="gramStart"/>
      <w:r w:rsidRPr="007E5D5F">
        <w:rPr>
          <w:rFonts w:ascii="標楷體" w:eastAsia="標楷體" w:hAnsi="標楷體" w:hint="eastAsia"/>
          <w:sz w:val="28"/>
          <w:szCs w:val="28"/>
        </w:rPr>
        <w:t>調整班型等</w:t>
      </w:r>
      <w:proofErr w:type="gramEnd"/>
      <w:r w:rsidRPr="007E5D5F">
        <w:rPr>
          <w:rFonts w:ascii="標楷體" w:eastAsia="標楷體" w:hAnsi="標楷體" w:hint="eastAsia"/>
          <w:sz w:val="28"/>
          <w:szCs w:val="28"/>
        </w:rPr>
        <w:t>多元方式增加</w:t>
      </w:r>
      <w:r w:rsidRPr="007E5D5F">
        <w:rPr>
          <w:rFonts w:ascii="標楷體" w:eastAsia="標楷體" w:hAnsi="標楷體"/>
          <w:sz w:val="28"/>
          <w:szCs w:val="28"/>
        </w:rPr>
        <w:t>2歲專班供應量</w:t>
      </w:r>
      <w:r w:rsidRPr="007E5D5F">
        <w:rPr>
          <w:rFonts w:ascii="標楷體" w:eastAsia="標楷體" w:hAnsi="標楷體" w:hint="eastAsia"/>
          <w:sz w:val="28"/>
          <w:szCs w:val="28"/>
        </w:rPr>
        <w:t>，</w:t>
      </w:r>
      <w:r w:rsidRPr="007E5D5F">
        <w:rPr>
          <w:rFonts w:ascii="標楷體" w:eastAsia="標楷體" w:hAnsi="標楷體"/>
          <w:sz w:val="28"/>
          <w:szCs w:val="28"/>
        </w:rPr>
        <w:t>以經營友善、平價、近便且優質之托育環境。</w:t>
      </w:r>
    </w:p>
    <w:p w14:paraId="63E08A5D" w14:textId="77777777" w:rsidR="00D819F8" w:rsidRPr="007E5D5F" w:rsidRDefault="00D819F8">
      <w:pPr>
        <w:rPr>
          <w:rFonts w:ascii="標楷體" w:eastAsia="標楷體" w:hAnsi="標楷體"/>
          <w:sz w:val="28"/>
          <w:szCs w:val="28"/>
        </w:rPr>
      </w:pPr>
      <w:r w:rsidRPr="007E5D5F">
        <w:rPr>
          <w:rFonts w:ascii="標楷體" w:eastAsia="標楷體" w:hAnsi="標楷體"/>
          <w:sz w:val="28"/>
          <w:szCs w:val="28"/>
        </w:rPr>
        <w:br w:type="page"/>
      </w:r>
    </w:p>
    <w:p w14:paraId="3828EFD2" w14:textId="77777777" w:rsidR="00D819F8" w:rsidRPr="007E5D5F" w:rsidRDefault="00D819F8" w:rsidP="00117816">
      <w:pPr>
        <w:spacing w:line="276" w:lineRule="auto"/>
        <w:ind w:left="560" w:hangingChars="200" w:hanging="560"/>
        <w:rPr>
          <w:rFonts w:ascii="Times New Roman" w:eastAsia="標楷體" w:hAnsi="Times New Roman" w:cs="Times New Roman"/>
          <w:sz w:val="28"/>
          <w:szCs w:val="28"/>
        </w:rPr>
      </w:pPr>
      <w:r w:rsidRPr="007E5D5F">
        <w:rPr>
          <w:rFonts w:ascii="Times New Roman" w:eastAsia="標楷體" w:hAnsi="Times New Roman" w:cs="Times New Roman"/>
          <w:sz w:val="28"/>
          <w:szCs w:val="28"/>
        </w:rPr>
        <w:lastRenderedPageBreak/>
        <w:t>附表</w:t>
      </w:r>
      <w:r w:rsidRPr="007E5D5F">
        <w:rPr>
          <w:rFonts w:ascii="Times New Roman" w:eastAsia="標楷體" w:hAnsi="Times New Roman" w:cs="Times New Roman"/>
          <w:sz w:val="28"/>
          <w:szCs w:val="28"/>
        </w:rPr>
        <w:t>-</w:t>
      </w:r>
      <w:r w:rsidRPr="007E5D5F">
        <w:rPr>
          <w:rFonts w:ascii="Times New Roman" w:eastAsia="標楷體" w:hAnsi="Times New Roman" w:cs="Times New Roman"/>
          <w:sz w:val="28"/>
          <w:szCs w:val="28"/>
          <w:shd w:val="clear" w:color="auto" w:fill="D9D9D9"/>
        </w:rPr>
        <w:t>108</w:t>
      </w:r>
      <w:r w:rsidRPr="007E5D5F">
        <w:rPr>
          <w:rFonts w:ascii="Times New Roman" w:eastAsia="標楷體" w:hAnsi="Times New Roman" w:cs="Times New Roman"/>
          <w:sz w:val="28"/>
          <w:szCs w:val="28"/>
          <w:shd w:val="clear" w:color="auto" w:fill="D9D9D9"/>
        </w:rPr>
        <w:t>至</w:t>
      </w:r>
      <w:r w:rsidRPr="007E5D5F">
        <w:rPr>
          <w:rFonts w:ascii="Times New Roman" w:eastAsia="標楷體" w:hAnsi="Times New Roman" w:cs="Times New Roman"/>
          <w:sz w:val="28"/>
          <w:szCs w:val="28"/>
          <w:shd w:val="clear" w:color="auto" w:fill="D9D9D9"/>
        </w:rPr>
        <w:t>11</w:t>
      </w:r>
      <w:r>
        <w:rPr>
          <w:rFonts w:ascii="Times New Roman" w:eastAsia="標楷體" w:hAnsi="Times New Roman" w:cs="Times New Roman" w:hint="eastAsia"/>
          <w:sz w:val="28"/>
          <w:szCs w:val="28"/>
          <w:shd w:val="clear" w:color="auto" w:fill="D9D9D9"/>
        </w:rPr>
        <w:t>4</w:t>
      </w:r>
      <w:r w:rsidRPr="007E5D5F">
        <w:rPr>
          <w:rFonts w:ascii="Times New Roman" w:eastAsia="標楷體" w:hAnsi="Times New Roman" w:cs="Times New Roman"/>
          <w:sz w:val="28"/>
          <w:szCs w:val="28"/>
          <w:shd w:val="clear" w:color="auto" w:fill="D9D9D9"/>
        </w:rPr>
        <w:t>學年度</w:t>
      </w:r>
      <w:r w:rsidRPr="007E5D5F">
        <w:rPr>
          <w:rFonts w:ascii="Times New Roman" w:eastAsia="標楷體" w:hAnsi="Times New Roman" w:cs="Times New Roman" w:hint="eastAsia"/>
          <w:sz w:val="28"/>
          <w:szCs w:val="28"/>
          <w:shd w:val="clear" w:color="auto" w:fill="D9D9D9"/>
        </w:rPr>
        <w:t>五股、泰山、林口</w:t>
      </w:r>
      <w:r w:rsidRPr="007E5D5F">
        <w:rPr>
          <w:rFonts w:ascii="Times New Roman" w:eastAsia="標楷體" w:hAnsi="Times New Roman" w:cs="Times New Roman"/>
          <w:sz w:val="28"/>
          <w:szCs w:val="28"/>
          <w:shd w:val="clear" w:color="auto" w:fill="D9D9D9"/>
        </w:rPr>
        <w:t>區公共化幼兒園增設一覽表</w:t>
      </w:r>
    </w:p>
    <w:tbl>
      <w:tblPr>
        <w:tblW w:w="5000" w:type="pct"/>
        <w:tblCellMar>
          <w:left w:w="28" w:type="dxa"/>
          <w:right w:w="28" w:type="dxa"/>
        </w:tblCellMar>
        <w:tblLook w:val="04A0" w:firstRow="1" w:lastRow="0" w:firstColumn="1" w:lastColumn="0" w:noHBand="0" w:noVBand="1"/>
      </w:tblPr>
      <w:tblGrid>
        <w:gridCol w:w="470"/>
        <w:gridCol w:w="790"/>
        <w:gridCol w:w="1111"/>
        <w:gridCol w:w="2536"/>
        <w:gridCol w:w="1268"/>
        <w:gridCol w:w="1268"/>
        <w:gridCol w:w="3319"/>
      </w:tblGrid>
      <w:tr w:rsidR="00D819F8" w:rsidRPr="007E5D5F" w14:paraId="658838BA" w14:textId="77777777" w:rsidTr="00CE161B">
        <w:trPr>
          <w:trHeight w:val="617"/>
        </w:trPr>
        <w:tc>
          <w:tcPr>
            <w:tcW w:w="219"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585238F"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編號</w:t>
            </w:r>
          </w:p>
        </w:tc>
        <w:tc>
          <w:tcPr>
            <w:tcW w:w="367" w:type="pct"/>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2FB1D761"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增班</w:t>
            </w:r>
            <w:r w:rsidRPr="007E5D5F">
              <w:rPr>
                <w:rFonts w:ascii="標楷體" w:eastAsia="標楷體" w:hAnsi="標楷體" w:cs="Times New Roman"/>
              </w:rPr>
              <w:br/>
              <w:t>年度</w:t>
            </w:r>
          </w:p>
        </w:tc>
        <w:tc>
          <w:tcPr>
            <w:tcW w:w="516" w:type="pct"/>
            <w:tcBorders>
              <w:top w:val="single" w:sz="4" w:space="0" w:color="auto"/>
              <w:left w:val="nil"/>
              <w:bottom w:val="single" w:sz="4" w:space="0" w:color="auto"/>
              <w:right w:val="single" w:sz="4" w:space="0" w:color="auto"/>
            </w:tcBorders>
            <w:shd w:val="clear" w:color="auto" w:fill="D9F2D0" w:themeFill="accent6" w:themeFillTint="33"/>
            <w:vAlign w:val="center"/>
          </w:tcPr>
          <w:p w14:paraId="54A0611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行政區</w:t>
            </w:r>
          </w:p>
        </w:tc>
        <w:tc>
          <w:tcPr>
            <w:tcW w:w="1178"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7B928FD"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新(增)設</w:t>
            </w:r>
            <w:r w:rsidRPr="007E5D5F">
              <w:rPr>
                <w:rFonts w:ascii="標楷體" w:eastAsia="標楷體" w:hAnsi="標楷體" w:cs="Times New Roman"/>
              </w:rPr>
              <w:br/>
              <w:t>學校名稱</w:t>
            </w:r>
          </w:p>
        </w:tc>
        <w:tc>
          <w:tcPr>
            <w:tcW w:w="589" w:type="pct"/>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05663AE5"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新(增)設</w:t>
            </w:r>
            <w:r w:rsidRPr="007E5D5F">
              <w:rPr>
                <w:rFonts w:ascii="標楷體" w:eastAsia="標楷體" w:hAnsi="標楷體" w:cs="Times New Roman"/>
              </w:rPr>
              <w:br/>
              <w:t>班級數</w:t>
            </w:r>
          </w:p>
        </w:tc>
        <w:tc>
          <w:tcPr>
            <w:tcW w:w="589" w:type="pct"/>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3DEE1385"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增加收托</w:t>
            </w:r>
            <w:r w:rsidRPr="007E5D5F">
              <w:rPr>
                <w:rFonts w:ascii="標楷體" w:eastAsia="標楷體" w:hAnsi="標楷體" w:cs="Times New Roman"/>
              </w:rPr>
              <w:br/>
            </w:r>
            <w:proofErr w:type="gramStart"/>
            <w:r w:rsidRPr="007E5D5F">
              <w:rPr>
                <w:rFonts w:ascii="標楷體" w:eastAsia="標楷體" w:hAnsi="標楷體" w:cs="Times New Roman"/>
              </w:rPr>
              <w:t>幼生數</w:t>
            </w:r>
            <w:proofErr w:type="gramEnd"/>
          </w:p>
        </w:tc>
        <w:tc>
          <w:tcPr>
            <w:tcW w:w="1542" w:type="pct"/>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716FB53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備註</w:t>
            </w:r>
          </w:p>
        </w:tc>
      </w:tr>
      <w:tr w:rsidR="00D819F8" w:rsidRPr="007E5D5F" w14:paraId="51F9FAA3"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35F51C80"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w:t>
            </w:r>
          </w:p>
        </w:tc>
        <w:tc>
          <w:tcPr>
            <w:tcW w:w="367" w:type="pct"/>
            <w:tcBorders>
              <w:top w:val="nil"/>
              <w:left w:val="single" w:sz="4" w:space="0" w:color="auto"/>
              <w:bottom w:val="single" w:sz="4" w:space="0" w:color="auto"/>
              <w:right w:val="single" w:sz="4" w:space="0" w:color="auto"/>
            </w:tcBorders>
            <w:shd w:val="clear" w:color="auto" w:fill="auto"/>
            <w:vAlign w:val="center"/>
          </w:tcPr>
          <w:p w14:paraId="175327A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108</w:t>
            </w:r>
          </w:p>
        </w:tc>
        <w:tc>
          <w:tcPr>
            <w:tcW w:w="516" w:type="pct"/>
            <w:tcBorders>
              <w:top w:val="single" w:sz="4" w:space="0" w:color="auto"/>
              <w:left w:val="nil"/>
              <w:bottom w:val="single" w:sz="4" w:space="0" w:color="auto"/>
              <w:right w:val="single" w:sz="4" w:space="0" w:color="auto"/>
            </w:tcBorders>
            <w:vAlign w:val="center"/>
          </w:tcPr>
          <w:p w14:paraId="6C25F522"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泰山區</w:t>
            </w:r>
          </w:p>
        </w:tc>
        <w:tc>
          <w:tcPr>
            <w:tcW w:w="1178" w:type="pct"/>
            <w:tcBorders>
              <w:top w:val="nil"/>
              <w:left w:val="single" w:sz="4" w:space="0" w:color="auto"/>
              <w:bottom w:val="single" w:sz="4" w:space="0" w:color="auto"/>
              <w:right w:val="single" w:sz="4" w:space="0" w:color="auto"/>
            </w:tcBorders>
            <w:shd w:val="clear" w:color="auto" w:fill="auto"/>
            <w:vAlign w:val="center"/>
          </w:tcPr>
          <w:p w14:paraId="0739F8A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明志國小附幼</w:t>
            </w:r>
          </w:p>
        </w:tc>
        <w:tc>
          <w:tcPr>
            <w:tcW w:w="589" w:type="pct"/>
            <w:tcBorders>
              <w:top w:val="nil"/>
              <w:left w:val="nil"/>
              <w:bottom w:val="single" w:sz="4" w:space="0" w:color="auto"/>
              <w:right w:val="single" w:sz="4" w:space="0" w:color="auto"/>
            </w:tcBorders>
            <w:shd w:val="clear" w:color="auto" w:fill="auto"/>
            <w:vAlign w:val="center"/>
          </w:tcPr>
          <w:p w14:paraId="56054708"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2</w:t>
            </w:r>
          </w:p>
        </w:tc>
        <w:tc>
          <w:tcPr>
            <w:tcW w:w="589" w:type="pct"/>
            <w:tcBorders>
              <w:top w:val="nil"/>
              <w:left w:val="nil"/>
              <w:bottom w:val="single" w:sz="4" w:space="0" w:color="auto"/>
              <w:right w:val="single" w:sz="4" w:space="0" w:color="auto"/>
            </w:tcBorders>
            <w:shd w:val="clear" w:color="auto" w:fill="auto"/>
            <w:vAlign w:val="center"/>
          </w:tcPr>
          <w:p w14:paraId="2382DD5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60</w:t>
            </w:r>
          </w:p>
        </w:tc>
        <w:tc>
          <w:tcPr>
            <w:tcW w:w="1542" w:type="pct"/>
            <w:tcBorders>
              <w:top w:val="nil"/>
              <w:left w:val="nil"/>
              <w:bottom w:val="single" w:sz="4" w:space="0" w:color="auto"/>
              <w:right w:val="single" w:sz="4" w:space="0" w:color="auto"/>
            </w:tcBorders>
            <w:shd w:val="clear" w:color="auto" w:fill="auto"/>
            <w:vAlign w:val="center"/>
          </w:tcPr>
          <w:p w14:paraId="6E73225B" w14:textId="77777777" w:rsidR="00D819F8" w:rsidRPr="007E5D5F" w:rsidRDefault="00D819F8" w:rsidP="00755B23">
            <w:pPr>
              <w:jc w:val="both"/>
              <w:rPr>
                <w:rFonts w:ascii="標楷體" w:eastAsia="標楷體" w:hAnsi="標楷體" w:cs="Times New Roman"/>
              </w:rPr>
            </w:pPr>
          </w:p>
        </w:tc>
      </w:tr>
      <w:tr w:rsidR="00D819F8" w:rsidRPr="007E5D5F" w14:paraId="55FB65B0"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7E11298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2</w:t>
            </w:r>
          </w:p>
        </w:tc>
        <w:tc>
          <w:tcPr>
            <w:tcW w:w="367" w:type="pct"/>
            <w:vMerge w:val="restart"/>
            <w:tcBorders>
              <w:top w:val="nil"/>
              <w:left w:val="single" w:sz="4" w:space="0" w:color="auto"/>
              <w:right w:val="single" w:sz="4" w:space="0" w:color="auto"/>
            </w:tcBorders>
            <w:shd w:val="clear" w:color="auto" w:fill="auto"/>
            <w:vAlign w:val="center"/>
          </w:tcPr>
          <w:p w14:paraId="7373634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109</w:t>
            </w:r>
          </w:p>
        </w:tc>
        <w:tc>
          <w:tcPr>
            <w:tcW w:w="516" w:type="pct"/>
            <w:tcBorders>
              <w:top w:val="single" w:sz="4" w:space="0" w:color="auto"/>
              <w:left w:val="nil"/>
              <w:bottom w:val="single" w:sz="4" w:space="0" w:color="auto"/>
              <w:right w:val="single" w:sz="4" w:space="0" w:color="auto"/>
            </w:tcBorders>
            <w:vAlign w:val="center"/>
          </w:tcPr>
          <w:p w14:paraId="2CB58EF7"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泰山區</w:t>
            </w:r>
          </w:p>
        </w:tc>
        <w:tc>
          <w:tcPr>
            <w:tcW w:w="1178" w:type="pct"/>
            <w:tcBorders>
              <w:top w:val="nil"/>
              <w:left w:val="single" w:sz="4" w:space="0" w:color="auto"/>
              <w:bottom w:val="single" w:sz="4" w:space="0" w:color="auto"/>
              <w:right w:val="single" w:sz="4" w:space="0" w:color="auto"/>
            </w:tcBorders>
            <w:shd w:val="clear" w:color="auto" w:fill="auto"/>
            <w:vAlign w:val="center"/>
          </w:tcPr>
          <w:p w14:paraId="4C3A554C"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明志國小附幼</w:t>
            </w:r>
          </w:p>
        </w:tc>
        <w:tc>
          <w:tcPr>
            <w:tcW w:w="589" w:type="pct"/>
            <w:tcBorders>
              <w:top w:val="nil"/>
              <w:left w:val="nil"/>
              <w:bottom w:val="single" w:sz="4" w:space="0" w:color="auto"/>
              <w:right w:val="single" w:sz="4" w:space="0" w:color="auto"/>
            </w:tcBorders>
            <w:shd w:val="clear" w:color="auto" w:fill="auto"/>
            <w:vAlign w:val="center"/>
          </w:tcPr>
          <w:p w14:paraId="74E72DF5"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w:t>
            </w:r>
          </w:p>
        </w:tc>
        <w:tc>
          <w:tcPr>
            <w:tcW w:w="589" w:type="pct"/>
            <w:tcBorders>
              <w:top w:val="nil"/>
              <w:left w:val="nil"/>
              <w:bottom w:val="single" w:sz="4" w:space="0" w:color="auto"/>
              <w:right w:val="single" w:sz="4" w:space="0" w:color="auto"/>
            </w:tcBorders>
            <w:shd w:val="clear" w:color="auto" w:fill="auto"/>
            <w:vAlign w:val="center"/>
          </w:tcPr>
          <w:p w14:paraId="63DAF8AD"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30</w:t>
            </w:r>
          </w:p>
        </w:tc>
        <w:tc>
          <w:tcPr>
            <w:tcW w:w="1542" w:type="pct"/>
            <w:tcBorders>
              <w:top w:val="nil"/>
              <w:left w:val="nil"/>
              <w:bottom w:val="single" w:sz="4" w:space="0" w:color="auto"/>
              <w:right w:val="single" w:sz="4" w:space="0" w:color="auto"/>
            </w:tcBorders>
            <w:shd w:val="clear" w:color="auto" w:fill="auto"/>
            <w:vAlign w:val="center"/>
          </w:tcPr>
          <w:p w14:paraId="6282FB9B" w14:textId="77777777" w:rsidR="00D819F8" w:rsidRPr="007E5D5F" w:rsidRDefault="00D819F8" w:rsidP="00755B23">
            <w:pPr>
              <w:jc w:val="both"/>
              <w:rPr>
                <w:rFonts w:ascii="標楷體" w:eastAsia="標楷體" w:hAnsi="標楷體" w:cs="Times New Roman"/>
              </w:rPr>
            </w:pPr>
          </w:p>
        </w:tc>
      </w:tr>
      <w:tr w:rsidR="00D819F8" w:rsidRPr="007E5D5F" w14:paraId="5337E01F"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2878FEDC"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3</w:t>
            </w:r>
          </w:p>
        </w:tc>
        <w:tc>
          <w:tcPr>
            <w:tcW w:w="367" w:type="pct"/>
            <w:vMerge/>
            <w:tcBorders>
              <w:left w:val="single" w:sz="4" w:space="0" w:color="auto"/>
              <w:right w:val="single" w:sz="4" w:space="0" w:color="auto"/>
            </w:tcBorders>
            <w:shd w:val="clear" w:color="auto" w:fill="auto"/>
            <w:vAlign w:val="center"/>
          </w:tcPr>
          <w:p w14:paraId="44D6034E" w14:textId="77777777" w:rsidR="00D819F8" w:rsidRPr="007E5D5F" w:rsidRDefault="00D819F8" w:rsidP="00117816">
            <w:pPr>
              <w:jc w:val="center"/>
              <w:rPr>
                <w:rFonts w:ascii="標楷體" w:eastAsia="標楷體" w:hAnsi="標楷體" w:cs="Times New Roman"/>
              </w:rPr>
            </w:pPr>
          </w:p>
        </w:tc>
        <w:tc>
          <w:tcPr>
            <w:tcW w:w="516" w:type="pct"/>
            <w:tcBorders>
              <w:top w:val="single" w:sz="4" w:space="0" w:color="auto"/>
              <w:left w:val="nil"/>
              <w:bottom w:val="single" w:sz="4" w:space="0" w:color="auto"/>
              <w:right w:val="single" w:sz="4" w:space="0" w:color="auto"/>
            </w:tcBorders>
            <w:vAlign w:val="center"/>
          </w:tcPr>
          <w:p w14:paraId="6149A8D1"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五股區</w:t>
            </w:r>
          </w:p>
        </w:tc>
        <w:tc>
          <w:tcPr>
            <w:tcW w:w="1178" w:type="pct"/>
            <w:tcBorders>
              <w:top w:val="nil"/>
              <w:left w:val="single" w:sz="4" w:space="0" w:color="auto"/>
              <w:bottom w:val="single" w:sz="4" w:space="0" w:color="auto"/>
              <w:right w:val="single" w:sz="4" w:space="0" w:color="auto"/>
            </w:tcBorders>
            <w:shd w:val="clear" w:color="auto" w:fill="auto"/>
            <w:vAlign w:val="center"/>
          </w:tcPr>
          <w:p w14:paraId="61DE3FD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五股國小附幼</w:t>
            </w:r>
          </w:p>
        </w:tc>
        <w:tc>
          <w:tcPr>
            <w:tcW w:w="589" w:type="pct"/>
            <w:tcBorders>
              <w:top w:val="nil"/>
              <w:left w:val="nil"/>
              <w:bottom w:val="single" w:sz="4" w:space="0" w:color="auto"/>
              <w:right w:val="single" w:sz="4" w:space="0" w:color="auto"/>
            </w:tcBorders>
            <w:shd w:val="clear" w:color="auto" w:fill="auto"/>
            <w:vAlign w:val="center"/>
          </w:tcPr>
          <w:p w14:paraId="2643830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2</w:t>
            </w:r>
          </w:p>
        </w:tc>
        <w:tc>
          <w:tcPr>
            <w:tcW w:w="589" w:type="pct"/>
            <w:tcBorders>
              <w:top w:val="nil"/>
              <w:left w:val="nil"/>
              <w:bottom w:val="single" w:sz="4" w:space="0" w:color="auto"/>
              <w:right w:val="single" w:sz="4" w:space="0" w:color="auto"/>
            </w:tcBorders>
            <w:shd w:val="clear" w:color="auto" w:fill="auto"/>
            <w:vAlign w:val="center"/>
          </w:tcPr>
          <w:p w14:paraId="07077E2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46</w:t>
            </w:r>
          </w:p>
        </w:tc>
        <w:tc>
          <w:tcPr>
            <w:tcW w:w="1542" w:type="pct"/>
            <w:tcBorders>
              <w:top w:val="nil"/>
              <w:left w:val="nil"/>
              <w:bottom w:val="single" w:sz="4" w:space="0" w:color="auto"/>
              <w:right w:val="single" w:sz="4" w:space="0" w:color="auto"/>
            </w:tcBorders>
            <w:shd w:val="clear" w:color="auto" w:fill="auto"/>
            <w:vAlign w:val="center"/>
          </w:tcPr>
          <w:p w14:paraId="457FCF13"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hint="eastAsia"/>
              </w:rPr>
              <w:t>含1班2歲專班</w:t>
            </w:r>
          </w:p>
        </w:tc>
      </w:tr>
      <w:tr w:rsidR="00D819F8" w:rsidRPr="007E5D5F" w14:paraId="2BE13E28"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219DE566"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4</w:t>
            </w:r>
          </w:p>
        </w:tc>
        <w:tc>
          <w:tcPr>
            <w:tcW w:w="367" w:type="pct"/>
            <w:vMerge/>
            <w:tcBorders>
              <w:left w:val="single" w:sz="4" w:space="0" w:color="auto"/>
              <w:right w:val="single" w:sz="4" w:space="0" w:color="auto"/>
            </w:tcBorders>
            <w:shd w:val="clear" w:color="auto" w:fill="auto"/>
            <w:vAlign w:val="center"/>
            <w:hideMark/>
          </w:tcPr>
          <w:p w14:paraId="41762F41" w14:textId="77777777" w:rsidR="00D819F8" w:rsidRPr="007E5D5F" w:rsidRDefault="00D819F8" w:rsidP="00117816">
            <w:pPr>
              <w:jc w:val="center"/>
              <w:rPr>
                <w:rFonts w:ascii="標楷體" w:eastAsia="標楷體" w:hAnsi="標楷體" w:cs="Times New Roman"/>
              </w:rPr>
            </w:pPr>
          </w:p>
        </w:tc>
        <w:tc>
          <w:tcPr>
            <w:tcW w:w="516" w:type="pct"/>
            <w:vMerge w:val="restart"/>
            <w:tcBorders>
              <w:top w:val="single" w:sz="4" w:space="0" w:color="auto"/>
              <w:left w:val="nil"/>
              <w:right w:val="single" w:sz="4" w:space="0" w:color="auto"/>
            </w:tcBorders>
            <w:vAlign w:val="center"/>
          </w:tcPr>
          <w:p w14:paraId="6DFFA91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林口區</w:t>
            </w: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04073825" w14:textId="77777777" w:rsidR="00D819F8" w:rsidRPr="007E5D5F" w:rsidRDefault="00D819F8" w:rsidP="00117816">
            <w:pPr>
              <w:jc w:val="center"/>
              <w:rPr>
                <w:rFonts w:ascii="標楷體" w:eastAsia="標楷體" w:hAnsi="標楷體" w:cs="Times New Roman"/>
              </w:rPr>
            </w:pPr>
            <w:proofErr w:type="gramStart"/>
            <w:r w:rsidRPr="007E5D5F">
              <w:rPr>
                <w:rFonts w:ascii="標楷體" w:eastAsia="標楷體" w:hAnsi="標楷體" w:cs="Times New Roman"/>
              </w:rPr>
              <w:t>文仁非營利</w:t>
            </w:r>
            <w:proofErr w:type="gramEnd"/>
            <w:r w:rsidRPr="007E5D5F">
              <w:rPr>
                <w:rFonts w:ascii="標楷體" w:eastAsia="標楷體" w:hAnsi="標楷體" w:cs="Times New Roman"/>
              </w:rPr>
              <w:t>幼兒園</w:t>
            </w:r>
          </w:p>
        </w:tc>
        <w:tc>
          <w:tcPr>
            <w:tcW w:w="589" w:type="pct"/>
            <w:tcBorders>
              <w:top w:val="nil"/>
              <w:left w:val="nil"/>
              <w:bottom w:val="single" w:sz="4" w:space="0" w:color="auto"/>
              <w:right w:val="single" w:sz="4" w:space="0" w:color="auto"/>
            </w:tcBorders>
            <w:shd w:val="clear" w:color="auto" w:fill="auto"/>
            <w:vAlign w:val="center"/>
            <w:hideMark/>
          </w:tcPr>
          <w:p w14:paraId="240193EC"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3</w:t>
            </w:r>
          </w:p>
        </w:tc>
        <w:tc>
          <w:tcPr>
            <w:tcW w:w="589" w:type="pct"/>
            <w:tcBorders>
              <w:top w:val="nil"/>
              <w:left w:val="nil"/>
              <w:bottom w:val="single" w:sz="4" w:space="0" w:color="auto"/>
              <w:right w:val="single" w:sz="4" w:space="0" w:color="auto"/>
            </w:tcBorders>
            <w:shd w:val="clear" w:color="auto" w:fill="auto"/>
            <w:vAlign w:val="center"/>
            <w:hideMark/>
          </w:tcPr>
          <w:p w14:paraId="6B948C37"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90</w:t>
            </w:r>
          </w:p>
        </w:tc>
        <w:tc>
          <w:tcPr>
            <w:tcW w:w="1542" w:type="pct"/>
            <w:tcBorders>
              <w:top w:val="nil"/>
              <w:left w:val="nil"/>
              <w:bottom w:val="single" w:sz="4" w:space="0" w:color="auto"/>
              <w:right w:val="single" w:sz="4" w:space="0" w:color="auto"/>
            </w:tcBorders>
            <w:shd w:val="clear" w:color="auto" w:fill="auto"/>
            <w:vAlign w:val="center"/>
            <w:hideMark/>
          </w:tcPr>
          <w:p w14:paraId="3CD3FEC2"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rPr>
              <w:t>新設園(</w:t>
            </w:r>
            <w:proofErr w:type="gramStart"/>
            <w:r w:rsidRPr="007E5D5F">
              <w:rPr>
                <w:rFonts w:ascii="標楷體" w:eastAsia="標楷體" w:hAnsi="標楷體" w:cs="Times New Roman"/>
              </w:rPr>
              <w:t>世</w:t>
            </w:r>
            <w:proofErr w:type="gramEnd"/>
            <w:r w:rsidRPr="007E5D5F">
              <w:rPr>
                <w:rFonts w:ascii="標楷體" w:eastAsia="標楷體" w:hAnsi="標楷體" w:cs="Times New Roman"/>
              </w:rPr>
              <w:t>大運A區)</w:t>
            </w:r>
          </w:p>
        </w:tc>
      </w:tr>
      <w:tr w:rsidR="00D819F8" w:rsidRPr="007E5D5F" w14:paraId="2E9D78BC"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7B1A4AA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5</w:t>
            </w:r>
          </w:p>
        </w:tc>
        <w:tc>
          <w:tcPr>
            <w:tcW w:w="367" w:type="pct"/>
            <w:vMerge/>
            <w:tcBorders>
              <w:left w:val="single" w:sz="4" w:space="0" w:color="auto"/>
              <w:right w:val="single" w:sz="4" w:space="0" w:color="auto"/>
            </w:tcBorders>
            <w:vAlign w:val="center"/>
            <w:hideMark/>
          </w:tcPr>
          <w:p w14:paraId="3AAF3632" w14:textId="77777777" w:rsidR="00D819F8" w:rsidRPr="007E5D5F" w:rsidRDefault="00D819F8" w:rsidP="00117816">
            <w:pPr>
              <w:jc w:val="center"/>
              <w:rPr>
                <w:rFonts w:ascii="標楷體" w:eastAsia="標楷體" w:hAnsi="標楷體" w:cs="Times New Roman"/>
              </w:rPr>
            </w:pPr>
          </w:p>
        </w:tc>
        <w:tc>
          <w:tcPr>
            <w:tcW w:w="516" w:type="pct"/>
            <w:vMerge/>
            <w:tcBorders>
              <w:left w:val="nil"/>
              <w:right w:val="single" w:sz="4" w:space="0" w:color="auto"/>
            </w:tcBorders>
            <w:vAlign w:val="center"/>
          </w:tcPr>
          <w:p w14:paraId="6EBEFF4B" w14:textId="77777777" w:rsidR="00D819F8" w:rsidRPr="007E5D5F" w:rsidRDefault="00D819F8" w:rsidP="00117816">
            <w:pPr>
              <w:jc w:val="center"/>
              <w:rPr>
                <w:rFonts w:ascii="標楷體" w:eastAsia="標楷體" w:hAnsi="標楷體" w:cs="Times New Roman"/>
              </w:rPr>
            </w:pP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3054C600" w14:textId="77777777" w:rsidR="00D819F8" w:rsidRPr="007E5D5F" w:rsidRDefault="00D819F8" w:rsidP="00117816">
            <w:pPr>
              <w:jc w:val="center"/>
              <w:rPr>
                <w:rFonts w:ascii="標楷體" w:eastAsia="標楷體" w:hAnsi="標楷體" w:cs="Times New Roman"/>
              </w:rPr>
            </w:pPr>
            <w:proofErr w:type="gramStart"/>
            <w:r w:rsidRPr="007E5D5F">
              <w:rPr>
                <w:rFonts w:ascii="標楷體" w:eastAsia="標楷體" w:hAnsi="標楷體" w:cs="Times New Roman"/>
              </w:rPr>
              <w:t>文創非</w:t>
            </w:r>
            <w:proofErr w:type="gramEnd"/>
            <w:r w:rsidRPr="007E5D5F">
              <w:rPr>
                <w:rFonts w:ascii="標楷體" w:eastAsia="標楷體" w:hAnsi="標楷體" w:cs="Times New Roman"/>
              </w:rPr>
              <w:t>營利幼兒園</w:t>
            </w:r>
          </w:p>
        </w:tc>
        <w:tc>
          <w:tcPr>
            <w:tcW w:w="589" w:type="pct"/>
            <w:tcBorders>
              <w:top w:val="nil"/>
              <w:left w:val="nil"/>
              <w:bottom w:val="single" w:sz="4" w:space="0" w:color="auto"/>
              <w:right w:val="single" w:sz="4" w:space="0" w:color="auto"/>
            </w:tcBorders>
            <w:shd w:val="clear" w:color="auto" w:fill="auto"/>
            <w:vAlign w:val="center"/>
            <w:hideMark/>
          </w:tcPr>
          <w:p w14:paraId="3F3CBB40"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3</w:t>
            </w:r>
          </w:p>
        </w:tc>
        <w:tc>
          <w:tcPr>
            <w:tcW w:w="589" w:type="pct"/>
            <w:tcBorders>
              <w:top w:val="nil"/>
              <w:left w:val="nil"/>
              <w:bottom w:val="single" w:sz="4" w:space="0" w:color="auto"/>
              <w:right w:val="single" w:sz="4" w:space="0" w:color="auto"/>
            </w:tcBorders>
            <w:shd w:val="clear" w:color="auto" w:fill="auto"/>
            <w:vAlign w:val="center"/>
            <w:hideMark/>
          </w:tcPr>
          <w:p w14:paraId="17E86A82"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90</w:t>
            </w:r>
          </w:p>
        </w:tc>
        <w:tc>
          <w:tcPr>
            <w:tcW w:w="1542" w:type="pct"/>
            <w:tcBorders>
              <w:top w:val="nil"/>
              <w:left w:val="nil"/>
              <w:bottom w:val="single" w:sz="4" w:space="0" w:color="auto"/>
              <w:right w:val="single" w:sz="4" w:space="0" w:color="auto"/>
            </w:tcBorders>
            <w:shd w:val="clear" w:color="auto" w:fill="auto"/>
            <w:vAlign w:val="center"/>
            <w:hideMark/>
          </w:tcPr>
          <w:p w14:paraId="4A4AB20D"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rPr>
              <w:t>新設園(</w:t>
            </w:r>
            <w:proofErr w:type="gramStart"/>
            <w:r w:rsidRPr="007E5D5F">
              <w:rPr>
                <w:rFonts w:ascii="標楷體" w:eastAsia="標楷體" w:hAnsi="標楷體" w:cs="Times New Roman"/>
              </w:rPr>
              <w:t>世</w:t>
            </w:r>
            <w:proofErr w:type="gramEnd"/>
            <w:r w:rsidRPr="007E5D5F">
              <w:rPr>
                <w:rFonts w:ascii="標楷體" w:eastAsia="標楷體" w:hAnsi="標楷體" w:cs="Times New Roman"/>
              </w:rPr>
              <w:t>大運B區)</w:t>
            </w:r>
          </w:p>
        </w:tc>
      </w:tr>
      <w:tr w:rsidR="00D819F8" w:rsidRPr="007E5D5F" w14:paraId="0C52CB80" w14:textId="77777777" w:rsidTr="00CE161B">
        <w:trPr>
          <w:trHeight w:val="648"/>
        </w:trPr>
        <w:tc>
          <w:tcPr>
            <w:tcW w:w="219" w:type="pct"/>
            <w:tcBorders>
              <w:top w:val="nil"/>
              <w:left w:val="single" w:sz="4" w:space="0" w:color="auto"/>
              <w:bottom w:val="single" w:sz="4" w:space="0" w:color="auto"/>
              <w:right w:val="single" w:sz="4" w:space="0" w:color="auto"/>
            </w:tcBorders>
            <w:shd w:val="clear" w:color="auto" w:fill="auto"/>
            <w:vAlign w:val="center"/>
          </w:tcPr>
          <w:p w14:paraId="6A2DA03B"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6</w:t>
            </w:r>
          </w:p>
        </w:tc>
        <w:tc>
          <w:tcPr>
            <w:tcW w:w="367" w:type="pct"/>
            <w:vMerge/>
            <w:tcBorders>
              <w:left w:val="single" w:sz="4" w:space="0" w:color="auto"/>
              <w:bottom w:val="single" w:sz="4" w:space="0" w:color="auto"/>
              <w:right w:val="single" w:sz="4" w:space="0" w:color="auto"/>
            </w:tcBorders>
            <w:vAlign w:val="center"/>
            <w:hideMark/>
          </w:tcPr>
          <w:p w14:paraId="7368F2C3" w14:textId="77777777" w:rsidR="00D819F8" w:rsidRPr="007E5D5F" w:rsidRDefault="00D819F8" w:rsidP="00117816">
            <w:pPr>
              <w:jc w:val="center"/>
              <w:rPr>
                <w:rFonts w:ascii="標楷體" w:eastAsia="標楷體" w:hAnsi="標楷體" w:cs="Times New Roman"/>
              </w:rPr>
            </w:pPr>
          </w:p>
        </w:tc>
        <w:tc>
          <w:tcPr>
            <w:tcW w:w="516" w:type="pct"/>
            <w:vMerge/>
            <w:tcBorders>
              <w:left w:val="nil"/>
              <w:bottom w:val="single" w:sz="4" w:space="0" w:color="auto"/>
              <w:right w:val="single" w:sz="4" w:space="0" w:color="auto"/>
            </w:tcBorders>
            <w:vAlign w:val="center"/>
          </w:tcPr>
          <w:p w14:paraId="1C36224C" w14:textId="77777777" w:rsidR="00D819F8" w:rsidRPr="007E5D5F" w:rsidRDefault="00D819F8" w:rsidP="00117816">
            <w:pPr>
              <w:jc w:val="center"/>
              <w:rPr>
                <w:rFonts w:ascii="標楷體" w:eastAsia="標楷體" w:hAnsi="標楷體" w:cs="Times New Roman"/>
              </w:rPr>
            </w:pP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63CE7009" w14:textId="77777777" w:rsidR="00D819F8" w:rsidRPr="007E5D5F" w:rsidRDefault="00D819F8" w:rsidP="00117816">
            <w:pPr>
              <w:jc w:val="center"/>
              <w:rPr>
                <w:rFonts w:ascii="標楷體" w:eastAsia="標楷體" w:hAnsi="標楷體" w:cs="Times New Roman"/>
              </w:rPr>
            </w:pPr>
            <w:proofErr w:type="gramStart"/>
            <w:r w:rsidRPr="007E5D5F">
              <w:rPr>
                <w:rFonts w:ascii="標楷體" w:eastAsia="標楷體" w:hAnsi="標楷體" w:cs="Times New Roman"/>
              </w:rPr>
              <w:t>菁湖非</w:t>
            </w:r>
            <w:proofErr w:type="gramEnd"/>
            <w:r w:rsidRPr="007E5D5F">
              <w:rPr>
                <w:rFonts w:ascii="標楷體" w:eastAsia="標楷體" w:hAnsi="標楷體" w:cs="Times New Roman"/>
              </w:rPr>
              <w:t>營利幼兒園</w:t>
            </w:r>
          </w:p>
        </w:tc>
        <w:tc>
          <w:tcPr>
            <w:tcW w:w="589" w:type="pct"/>
            <w:tcBorders>
              <w:top w:val="nil"/>
              <w:left w:val="nil"/>
              <w:bottom w:val="single" w:sz="4" w:space="0" w:color="auto"/>
              <w:right w:val="single" w:sz="4" w:space="0" w:color="auto"/>
            </w:tcBorders>
            <w:shd w:val="clear" w:color="auto" w:fill="auto"/>
            <w:vAlign w:val="center"/>
            <w:hideMark/>
          </w:tcPr>
          <w:p w14:paraId="01ACEC7B"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4</w:t>
            </w:r>
          </w:p>
        </w:tc>
        <w:tc>
          <w:tcPr>
            <w:tcW w:w="589" w:type="pct"/>
            <w:tcBorders>
              <w:top w:val="nil"/>
              <w:left w:val="nil"/>
              <w:bottom w:val="single" w:sz="4" w:space="0" w:color="auto"/>
              <w:right w:val="single" w:sz="4" w:space="0" w:color="auto"/>
            </w:tcBorders>
            <w:shd w:val="clear" w:color="auto" w:fill="auto"/>
            <w:vAlign w:val="center"/>
            <w:hideMark/>
          </w:tcPr>
          <w:p w14:paraId="61F8CAAD"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106</w:t>
            </w:r>
          </w:p>
        </w:tc>
        <w:tc>
          <w:tcPr>
            <w:tcW w:w="1542" w:type="pct"/>
            <w:tcBorders>
              <w:top w:val="nil"/>
              <w:left w:val="nil"/>
              <w:bottom w:val="single" w:sz="4" w:space="0" w:color="auto"/>
              <w:right w:val="single" w:sz="4" w:space="0" w:color="auto"/>
            </w:tcBorders>
            <w:shd w:val="clear" w:color="auto" w:fill="auto"/>
            <w:vAlign w:val="center"/>
            <w:hideMark/>
          </w:tcPr>
          <w:p w14:paraId="20843E32"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rPr>
              <w:t>1.新設園(舊林口衛生所)</w:t>
            </w:r>
            <w:r w:rsidRPr="007E5D5F">
              <w:rPr>
                <w:rFonts w:ascii="標楷體" w:eastAsia="標楷體" w:hAnsi="標楷體" w:cs="Times New Roman"/>
              </w:rPr>
              <w:br/>
              <w:t>2.含1班2歲專班</w:t>
            </w:r>
          </w:p>
        </w:tc>
      </w:tr>
      <w:tr w:rsidR="00D819F8" w:rsidRPr="007E5D5F" w14:paraId="6BD43A3A"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5F559DF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7</w:t>
            </w:r>
          </w:p>
        </w:tc>
        <w:tc>
          <w:tcPr>
            <w:tcW w:w="367" w:type="pct"/>
            <w:tcBorders>
              <w:top w:val="nil"/>
              <w:left w:val="nil"/>
              <w:bottom w:val="single" w:sz="4" w:space="0" w:color="auto"/>
              <w:right w:val="single" w:sz="4" w:space="0" w:color="auto"/>
            </w:tcBorders>
            <w:shd w:val="clear" w:color="auto" w:fill="auto"/>
            <w:vAlign w:val="center"/>
            <w:hideMark/>
          </w:tcPr>
          <w:p w14:paraId="729A6DA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110</w:t>
            </w:r>
          </w:p>
        </w:tc>
        <w:tc>
          <w:tcPr>
            <w:tcW w:w="516" w:type="pct"/>
            <w:tcBorders>
              <w:top w:val="single" w:sz="4" w:space="0" w:color="auto"/>
              <w:left w:val="nil"/>
              <w:bottom w:val="single" w:sz="4" w:space="0" w:color="auto"/>
              <w:right w:val="single" w:sz="4" w:space="0" w:color="auto"/>
            </w:tcBorders>
            <w:vAlign w:val="center"/>
          </w:tcPr>
          <w:p w14:paraId="296DF78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林口區</w:t>
            </w: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7ABE2872" w14:textId="77777777" w:rsidR="00D819F8" w:rsidRPr="007E5D5F" w:rsidRDefault="00D819F8" w:rsidP="00117816">
            <w:pPr>
              <w:jc w:val="center"/>
              <w:rPr>
                <w:rFonts w:ascii="標楷體" w:eastAsia="標楷體" w:hAnsi="標楷體" w:cs="Times New Roman"/>
              </w:rPr>
            </w:pPr>
            <w:proofErr w:type="gramStart"/>
            <w:r w:rsidRPr="007E5D5F">
              <w:rPr>
                <w:rFonts w:ascii="標楷體" w:eastAsia="標楷體" w:hAnsi="標楷體" w:cs="Times New Roman"/>
              </w:rPr>
              <w:t>佳林非</w:t>
            </w:r>
            <w:proofErr w:type="gramEnd"/>
            <w:r w:rsidRPr="007E5D5F">
              <w:rPr>
                <w:rFonts w:ascii="標楷體" w:eastAsia="標楷體" w:hAnsi="標楷體" w:cs="Times New Roman"/>
              </w:rPr>
              <w:t>營利幼兒園</w:t>
            </w:r>
          </w:p>
        </w:tc>
        <w:tc>
          <w:tcPr>
            <w:tcW w:w="589" w:type="pct"/>
            <w:tcBorders>
              <w:top w:val="nil"/>
              <w:left w:val="nil"/>
              <w:bottom w:val="single" w:sz="4" w:space="0" w:color="auto"/>
              <w:right w:val="single" w:sz="4" w:space="0" w:color="auto"/>
            </w:tcBorders>
            <w:shd w:val="clear" w:color="auto" w:fill="auto"/>
            <w:vAlign w:val="center"/>
            <w:hideMark/>
          </w:tcPr>
          <w:p w14:paraId="6C2289E8"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3</w:t>
            </w:r>
          </w:p>
        </w:tc>
        <w:tc>
          <w:tcPr>
            <w:tcW w:w="589" w:type="pct"/>
            <w:tcBorders>
              <w:top w:val="nil"/>
              <w:left w:val="nil"/>
              <w:bottom w:val="single" w:sz="4" w:space="0" w:color="auto"/>
              <w:right w:val="single" w:sz="4" w:space="0" w:color="auto"/>
            </w:tcBorders>
            <w:shd w:val="clear" w:color="auto" w:fill="auto"/>
            <w:vAlign w:val="center"/>
            <w:hideMark/>
          </w:tcPr>
          <w:p w14:paraId="04118A16"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90</w:t>
            </w:r>
          </w:p>
        </w:tc>
        <w:tc>
          <w:tcPr>
            <w:tcW w:w="1542" w:type="pct"/>
            <w:tcBorders>
              <w:top w:val="nil"/>
              <w:left w:val="nil"/>
              <w:bottom w:val="single" w:sz="4" w:space="0" w:color="auto"/>
              <w:right w:val="single" w:sz="4" w:space="0" w:color="auto"/>
            </w:tcBorders>
            <w:shd w:val="clear" w:color="auto" w:fill="auto"/>
            <w:vAlign w:val="center"/>
            <w:hideMark/>
          </w:tcPr>
          <w:p w14:paraId="2FEB2AC3"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rPr>
              <w:t>新設園(佳林國中內)</w:t>
            </w:r>
          </w:p>
        </w:tc>
      </w:tr>
      <w:tr w:rsidR="00D819F8" w:rsidRPr="007E5D5F" w14:paraId="4B80B760" w14:textId="77777777" w:rsidTr="00CE161B">
        <w:trPr>
          <w:trHeight w:val="648"/>
        </w:trPr>
        <w:tc>
          <w:tcPr>
            <w:tcW w:w="219" w:type="pct"/>
            <w:tcBorders>
              <w:top w:val="nil"/>
              <w:left w:val="single" w:sz="4" w:space="0" w:color="auto"/>
              <w:bottom w:val="single" w:sz="4" w:space="0" w:color="auto"/>
              <w:right w:val="single" w:sz="4" w:space="0" w:color="auto"/>
            </w:tcBorders>
            <w:shd w:val="clear" w:color="auto" w:fill="auto"/>
            <w:vAlign w:val="center"/>
          </w:tcPr>
          <w:p w14:paraId="47CAB68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8</w:t>
            </w:r>
          </w:p>
        </w:tc>
        <w:tc>
          <w:tcPr>
            <w:tcW w:w="367" w:type="pct"/>
            <w:vMerge w:val="restart"/>
            <w:tcBorders>
              <w:top w:val="nil"/>
              <w:left w:val="single" w:sz="4" w:space="0" w:color="auto"/>
              <w:right w:val="single" w:sz="4" w:space="0" w:color="auto"/>
            </w:tcBorders>
            <w:shd w:val="clear" w:color="auto" w:fill="auto"/>
            <w:vAlign w:val="center"/>
            <w:hideMark/>
          </w:tcPr>
          <w:p w14:paraId="46C97C2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111</w:t>
            </w:r>
          </w:p>
        </w:tc>
        <w:tc>
          <w:tcPr>
            <w:tcW w:w="516" w:type="pct"/>
            <w:vMerge w:val="restart"/>
            <w:tcBorders>
              <w:top w:val="single" w:sz="4" w:space="0" w:color="auto"/>
              <w:left w:val="nil"/>
              <w:right w:val="single" w:sz="4" w:space="0" w:color="auto"/>
            </w:tcBorders>
            <w:vAlign w:val="center"/>
          </w:tcPr>
          <w:p w14:paraId="3AAD1B4B"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林口區</w:t>
            </w: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1DFCE36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東湖非營利幼兒園</w:t>
            </w:r>
          </w:p>
        </w:tc>
        <w:tc>
          <w:tcPr>
            <w:tcW w:w="589" w:type="pct"/>
            <w:tcBorders>
              <w:top w:val="nil"/>
              <w:left w:val="nil"/>
              <w:bottom w:val="single" w:sz="4" w:space="0" w:color="auto"/>
              <w:right w:val="single" w:sz="4" w:space="0" w:color="auto"/>
            </w:tcBorders>
            <w:shd w:val="clear" w:color="auto" w:fill="auto"/>
            <w:vAlign w:val="center"/>
            <w:hideMark/>
          </w:tcPr>
          <w:p w14:paraId="09AC3053"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9</w:t>
            </w:r>
          </w:p>
        </w:tc>
        <w:tc>
          <w:tcPr>
            <w:tcW w:w="589" w:type="pct"/>
            <w:tcBorders>
              <w:top w:val="nil"/>
              <w:left w:val="nil"/>
              <w:bottom w:val="single" w:sz="4" w:space="0" w:color="auto"/>
              <w:right w:val="single" w:sz="4" w:space="0" w:color="auto"/>
            </w:tcBorders>
            <w:shd w:val="clear" w:color="auto" w:fill="auto"/>
            <w:vAlign w:val="center"/>
            <w:hideMark/>
          </w:tcPr>
          <w:p w14:paraId="2DC68E16"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242</w:t>
            </w:r>
          </w:p>
        </w:tc>
        <w:tc>
          <w:tcPr>
            <w:tcW w:w="1542" w:type="pct"/>
            <w:tcBorders>
              <w:top w:val="nil"/>
              <w:left w:val="nil"/>
              <w:bottom w:val="single" w:sz="4" w:space="0" w:color="auto"/>
              <w:right w:val="single" w:sz="4" w:space="0" w:color="auto"/>
            </w:tcBorders>
            <w:shd w:val="clear" w:color="auto" w:fill="auto"/>
            <w:vAlign w:val="center"/>
            <w:hideMark/>
          </w:tcPr>
          <w:p w14:paraId="3545A2BB"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rPr>
              <w:t>1.新設園(東湖國小內)</w:t>
            </w:r>
            <w:r w:rsidRPr="007E5D5F">
              <w:rPr>
                <w:rFonts w:ascii="標楷體" w:eastAsia="標楷體" w:hAnsi="標楷體" w:cs="Times New Roman"/>
              </w:rPr>
              <w:br/>
              <w:t>2.含2班2歲專班</w:t>
            </w:r>
          </w:p>
        </w:tc>
      </w:tr>
      <w:tr w:rsidR="00D819F8" w:rsidRPr="007E5D5F" w14:paraId="0AF7F06C"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2407B6B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9</w:t>
            </w:r>
          </w:p>
        </w:tc>
        <w:tc>
          <w:tcPr>
            <w:tcW w:w="367" w:type="pct"/>
            <w:vMerge/>
            <w:tcBorders>
              <w:left w:val="single" w:sz="4" w:space="0" w:color="auto"/>
              <w:right w:val="single" w:sz="4" w:space="0" w:color="auto"/>
            </w:tcBorders>
            <w:vAlign w:val="center"/>
            <w:hideMark/>
          </w:tcPr>
          <w:p w14:paraId="56FA5AD5" w14:textId="77777777" w:rsidR="00D819F8" w:rsidRPr="007E5D5F" w:rsidRDefault="00D819F8" w:rsidP="00117816">
            <w:pPr>
              <w:jc w:val="center"/>
              <w:rPr>
                <w:rFonts w:ascii="標楷體" w:eastAsia="標楷體" w:hAnsi="標楷體" w:cs="Times New Roman"/>
              </w:rPr>
            </w:pPr>
          </w:p>
        </w:tc>
        <w:tc>
          <w:tcPr>
            <w:tcW w:w="516" w:type="pct"/>
            <w:vMerge/>
            <w:tcBorders>
              <w:left w:val="nil"/>
              <w:bottom w:val="single" w:sz="4" w:space="0" w:color="auto"/>
              <w:right w:val="single" w:sz="4" w:space="0" w:color="auto"/>
            </w:tcBorders>
            <w:vAlign w:val="center"/>
          </w:tcPr>
          <w:p w14:paraId="5D7B85FA" w14:textId="77777777" w:rsidR="00D819F8" w:rsidRPr="007E5D5F" w:rsidRDefault="00D819F8" w:rsidP="00117816">
            <w:pPr>
              <w:jc w:val="center"/>
              <w:rPr>
                <w:rFonts w:ascii="標楷體" w:eastAsia="標楷體" w:hAnsi="標楷體" w:cs="Times New Roman"/>
              </w:rPr>
            </w:pPr>
          </w:p>
        </w:tc>
        <w:tc>
          <w:tcPr>
            <w:tcW w:w="1178" w:type="pct"/>
            <w:tcBorders>
              <w:top w:val="nil"/>
              <w:left w:val="single" w:sz="4" w:space="0" w:color="auto"/>
              <w:bottom w:val="single" w:sz="4" w:space="0" w:color="auto"/>
              <w:right w:val="single" w:sz="4" w:space="0" w:color="auto"/>
            </w:tcBorders>
            <w:shd w:val="clear" w:color="auto" w:fill="auto"/>
            <w:vAlign w:val="center"/>
            <w:hideMark/>
          </w:tcPr>
          <w:p w14:paraId="66CFB78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崇林國中附幼</w:t>
            </w:r>
          </w:p>
        </w:tc>
        <w:tc>
          <w:tcPr>
            <w:tcW w:w="589" w:type="pct"/>
            <w:tcBorders>
              <w:top w:val="nil"/>
              <w:left w:val="nil"/>
              <w:bottom w:val="single" w:sz="4" w:space="0" w:color="auto"/>
              <w:right w:val="single" w:sz="4" w:space="0" w:color="auto"/>
            </w:tcBorders>
            <w:shd w:val="clear" w:color="auto" w:fill="auto"/>
            <w:vAlign w:val="center"/>
            <w:hideMark/>
          </w:tcPr>
          <w:p w14:paraId="49C0FC4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1</w:t>
            </w:r>
          </w:p>
        </w:tc>
        <w:tc>
          <w:tcPr>
            <w:tcW w:w="589" w:type="pct"/>
            <w:tcBorders>
              <w:top w:val="nil"/>
              <w:left w:val="nil"/>
              <w:bottom w:val="single" w:sz="4" w:space="0" w:color="auto"/>
              <w:right w:val="single" w:sz="4" w:space="0" w:color="auto"/>
            </w:tcBorders>
            <w:shd w:val="clear" w:color="auto" w:fill="auto"/>
            <w:vAlign w:val="center"/>
            <w:hideMark/>
          </w:tcPr>
          <w:p w14:paraId="0B9C07A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30</w:t>
            </w:r>
          </w:p>
        </w:tc>
        <w:tc>
          <w:tcPr>
            <w:tcW w:w="1542" w:type="pct"/>
            <w:tcBorders>
              <w:top w:val="nil"/>
              <w:left w:val="nil"/>
              <w:bottom w:val="single" w:sz="4" w:space="0" w:color="auto"/>
              <w:right w:val="single" w:sz="4" w:space="0" w:color="auto"/>
            </w:tcBorders>
            <w:shd w:val="clear" w:color="auto" w:fill="auto"/>
            <w:vAlign w:val="center"/>
            <w:hideMark/>
          </w:tcPr>
          <w:p w14:paraId="7BDDE71B" w14:textId="77777777" w:rsidR="00D819F8" w:rsidRPr="007E5D5F" w:rsidRDefault="00D819F8" w:rsidP="00755B23">
            <w:pPr>
              <w:jc w:val="both"/>
              <w:rPr>
                <w:rFonts w:ascii="標楷體" w:eastAsia="標楷體" w:hAnsi="標楷體" w:cs="Times New Roman"/>
              </w:rPr>
            </w:pPr>
          </w:p>
        </w:tc>
      </w:tr>
      <w:tr w:rsidR="00D819F8" w:rsidRPr="007E5D5F" w14:paraId="3B342B65"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64CF0B37"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10</w:t>
            </w:r>
          </w:p>
        </w:tc>
        <w:tc>
          <w:tcPr>
            <w:tcW w:w="367" w:type="pct"/>
            <w:vMerge/>
            <w:tcBorders>
              <w:left w:val="single" w:sz="4" w:space="0" w:color="auto"/>
              <w:right w:val="single" w:sz="4" w:space="0" w:color="auto"/>
            </w:tcBorders>
            <w:vAlign w:val="center"/>
          </w:tcPr>
          <w:p w14:paraId="75EE2EB8" w14:textId="77777777" w:rsidR="00D819F8" w:rsidRPr="007E5D5F" w:rsidRDefault="00D819F8" w:rsidP="00755B23">
            <w:pPr>
              <w:jc w:val="center"/>
              <w:rPr>
                <w:rFonts w:ascii="標楷體" w:eastAsia="標楷體" w:hAnsi="標楷體" w:cs="Times New Roman"/>
              </w:rPr>
            </w:pPr>
          </w:p>
        </w:tc>
        <w:tc>
          <w:tcPr>
            <w:tcW w:w="516" w:type="pct"/>
            <w:tcBorders>
              <w:top w:val="single" w:sz="4" w:space="0" w:color="auto"/>
              <w:left w:val="nil"/>
              <w:bottom w:val="single" w:sz="4" w:space="0" w:color="auto"/>
              <w:right w:val="single" w:sz="4" w:space="0" w:color="auto"/>
            </w:tcBorders>
            <w:vAlign w:val="center"/>
          </w:tcPr>
          <w:p w14:paraId="4D833EB5"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泰山區</w:t>
            </w:r>
          </w:p>
        </w:tc>
        <w:tc>
          <w:tcPr>
            <w:tcW w:w="1178" w:type="pct"/>
            <w:tcBorders>
              <w:top w:val="nil"/>
              <w:left w:val="single" w:sz="4" w:space="0" w:color="auto"/>
              <w:bottom w:val="single" w:sz="4" w:space="0" w:color="auto"/>
              <w:right w:val="single" w:sz="4" w:space="0" w:color="auto"/>
            </w:tcBorders>
            <w:shd w:val="clear" w:color="auto" w:fill="auto"/>
          </w:tcPr>
          <w:p w14:paraId="3F0974F4"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泰山國小</w:t>
            </w:r>
          </w:p>
        </w:tc>
        <w:tc>
          <w:tcPr>
            <w:tcW w:w="589" w:type="pct"/>
            <w:tcBorders>
              <w:top w:val="nil"/>
              <w:left w:val="nil"/>
              <w:bottom w:val="single" w:sz="4" w:space="0" w:color="auto"/>
              <w:right w:val="single" w:sz="4" w:space="0" w:color="auto"/>
            </w:tcBorders>
            <w:shd w:val="clear" w:color="auto" w:fill="auto"/>
            <w:vAlign w:val="center"/>
          </w:tcPr>
          <w:p w14:paraId="68D88E41"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4</w:t>
            </w:r>
          </w:p>
        </w:tc>
        <w:tc>
          <w:tcPr>
            <w:tcW w:w="589" w:type="pct"/>
            <w:tcBorders>
              <w:top w:val="nil"/>
              <w:left w:val="nil"/>
              <w:bottom w:val="single" w:sz="4" w:space="0" w:color="auto"/>
              <w:right w:val="single" w:sz="4" w:space="0" w:color="auto"/>
            </w:tcBorders>
            <w:shd w:val="clear" w:color="auto" w:fill="auto"/>
            <w:vAlign w:val="center"/>
          </w:tcPr>
          <w:p w14:paraId="56D636BE"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92</w:t>
            </w:r>
          </w:p>
        </w:tc>
        <w:tc>
          <w:tcPr>
            <w:tcW w:w="1542" w:type="pct"/>
            <w:tcBorders>
              <w:top w:val="nil"/>
              <w:left w:val="nil"/>
              <w:bottom w:val="single" w:sz="4" w:space="0" w:color="auto"/>
              <w:right w:val="single" w:sz="4" w:space="0" w:color="auto"/>
            </w:tcBorders>
            <w:shd w:val="clear" w:color="auto" w:fill="auto"/>
            <w:vAlign w:val="center"/>
          </w:tcPr>
          <w:p w14:paraId="72FEFCC6" w14:textId="77777777" w:rsidR="00D819F8" w:rsidRPr="007E5D5F" w:rsidRDefault="00D819F8" w:rsidP="00755B23">
            <w:pPr>
              <w:rPr>
                <w:rFonts w:ascii="標楷體" w:eastAsia="標楷體" w:hAnsi="標楷體" w:cs="Times New Roman"/>
              </w:rPr>
            </w:pPr>
            <w:r w:rsidRPr="007E5D5F">
              <w:rPr>
                <w:rFonts w:ascii="標楷體" w:eastAsia="標楷體" w:hAnsi="標楷體" w:cs="Times New Roman" w:hint="eastAsia"/>
              </w:rPr>
              <w:t>含2班2歲專班</w:t>
            </w:r>
          </w:p>
        </w:tc>
      </w:tr>
      <w:tr w:rsidR="00D819F8" w:rsidRPr="007E5D5F" w14:paraId="786FD519"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5B719815"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11</w:t>
            </w:r>
          </w:p>
        </w:tc>
        <w:tc>
          <w:tcPr>
            <w:tcW w:w="367" w:type="pct"/>
            <w:vMerge/>
            <w:tcBorders>
              <w:left w:val="single" w:sz="4" w:space="0" w:color="auto"/>
              <w:right w:val="single" w:sz="4" w:space="0" w:color="auto"/>
            </w:tcBorders>
            <w:vAlign w:val="center"/>
          </w:tcPr>
          <w:p w14:paraId="2FE44807" w14:textId="77777777" w:rsidR="00D819F8" w:rsidRPr="007E5D5F" w:rsidRDefault="00D819F8" w:rsidP="00755B23">
            <w:pPr>
              <w:jc w:val="center"/>
              <w:rPr>
                <w:rFonts w:ascii="標楷體" w:eastAsia="標楷體" w:hAnsi="標楷體" w:cs="Times New Roman"/>
              </w:rPr>
            </w:pPr>
          </w:p>
        </w:tc>
        <w:tc>
          <w:tcPr>
            <w:tcW w:w="516" w:type="pct"/>
            <w:tcBorders>
              <w:top w:val="single" w:sz="4" w:space="0" w:color="auto"/>
              <w:left w:val="nil"/>
              <w:bottom w:val="single" w:sz="4" w:space="0" w:color="auto"/>
              <w:right w:val="single" w:sz="4" w:space="0" w:color="auto"/>
            </w:tcBorders>
            <w:vAlign w:val="center"/>
          </w:tcPr>
          <w:p w14:paraId="63AC0BAF"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泰山區</w:t>
            </w:r>
          </w:p>
        </w:tc>
        <w:tc>
          <w:tcPr>
            <w:tcW w:w="1178" w:type="pct"/>
            <w:tcBorders>
              <w:top w:val="nil"/>
              <w:left w:val="single" w:sz="4" w:space="0" w:color="auto"/>
              <w:bottom w:val="single" w:sz="4" w:space="0" w:color="auto"/>
              <w:right w:val="single" w:sz="4" w:space="0" w:color="auto"/>
            </w:tcBorders>
            <w:shd w:val="clear" w:color="auto" w:fill="auto"/>
          </w:tcPr>
          <w:p w14:paraId="5A491BEE"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同榮國小</w:t>
            </w:r>
          </w:p>
        </w:tc>
        <w:tc>
          <w:tcPr>
            <w:tcW w:w="589" w:type="pct"/>
            <w:tcBorders>
              <w:top w:val="nil"/>
              <w:left w:val="nil"/>
              <w:bottom w:val="single" w:sz="4" w:space="0" w:color="auto"/>
              <w:right w:val="single" w:sz="4" w:space="0" w:color="auto"/>
            </w:tcBorders>
            <w:shd w:val="clear" w:color="auto" w:fill="auto"/>
            <w:vAlign w:val="center"/>
          </w:tcPr>
          <w:p w14:paraId="41C14DC1"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2</w:t>
            </w:r>
          </w:p>
        </w:tc>
        <w:tc>
          <w:tcPr>
            <w:tcW w:w="589" w:type="pct"/>
            <w:tcBorders>
              <w:top w:val="nil"/>
              <w:left w:val="nil"/>
              <w:bottom w:val="single" w:sz="4" w:space="0" w:color="auto"/>
              <w:right w:val="single" w:sz="4" w:space="0" w:color="auto"/>
            </w:tcBorders>
            <w:shd w:val="clear" w:color="auto" w:fill="auto"/>
            <w:vAlign w:val="center"/>
          </w:tcPr>
          <w:p w14:paraId="2FD0CC37"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32</w:t>
            </w:r>
          </w:p>
        </w:tc>
        <w:tc>
          <w:tcPr>
            <w:tcW w:w="1542" w:type="pct"/>
            <w:tcBorders>
              <w:top w:val="nil"/>
              <w:left w:val="nil"/>
              <w:bottom w:val="single" w:sz="4" w:space="0" w:color="auto"/>
              <w:right w:val="single" w:sz="4" w:space="0" w:color="auto"/>
            </w:tcBorders>
            <w:shd w:val="clear" w:color="auto" w:fill="auto"/>
            <w:vAlign w:val="center"/>
          </w:tcPr>
          <w:p w14:paraId="7837316B" w14:textId="77777777" w:rsidR="00D819F8" w:rsidRPr="007E5D5F" w:rsidRDefault="00D819F8" w:rsidP="00755B23">
            <w:pPr>
              <w:rPr>
                <w:rFonts w:ascii="標楷體" w:eastAsia="標楷體" w:hAnsi="標楷體" w:cs="Times New Roman"/>
              </w:rPr>
            </w:pPr>
            <w:r w:rsidRPr="007E5D5F">
              <w:rPr>
                <w:rFonts w:ascii="標楷體" w:eastAsia="標楷體" w:hAnsi="標楷體" w:cs="Times New Roman" w:hint="eastAsia"/>
              </w:rPr>
              <w:t>2班2歲專班</w:t>
            </w:r>
          </w:p>
        </w:tc>
      </w:tr>
      <w:tr w:rsidR="00D819F8" w:rsidRPr="007E5D5F" w14:paraId="661EF747"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754F0A67"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12</w:t>
            </w:r>
          </w:p>
        </w:tc>
        <w:tc>
          <w:tcPr>
            <w:tcW w:w="367" w:type="pct"/>
            <w:vMerge/>
            <w:tcBorders>
              <w:left w:val="single" w:sz="4" w:space="0" w:color="auto"/>
              <w:bottom w:val="single" w:sz="4" w:space="0" w:color="auto"/>
              <w:right w:val="single" w:sz="4" w:space="0" w:color="auto"/>
            </w:tcBorders>
            <w:vAlign w:val="center"/>
          </w:tcPr>
          <w:p w14:paraId="744F0807" w14:textId="77777777" w:rsidR="00D819F8" w:rsidRPr="007E5D5F" w:rsidRDefault="00D819F8" w:rsidP="00755B23">
            <w:pPr>
              <w:jc w:val="center"/>
              <w:rPr>
                <w:rFonts w:ascii="標楷體" w:eastAsia="標楷體" w:hAnsi="標楷體" w:cs="Times New Roman"/>
              </w:rPr>
            </w:pPr>
          </w:p>
        </w:tc>
        <w:tc>
          <w:tcPr>
            <w:tcW w:w="516" w:type="pct"/>
            <w:tcBorders>
              <w:top w:val="single" w:sz="4" w:space="0" w:color="auto"/>
              <w:left w:val="nil"/>
              <w:bottom w:val="single" w:sz="4" w:space="0" w:color="auto"/>
              <w:right w:val="single" w:sz="4" w:space="0" w:color="auto"/>
            </w:tcBorders>
            <w:vAlign w:val="center"/>
          </w:tcPr>
          <w:p w14:paraId="16F3E311"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泰山區</w:t>
            </w:r>
          </w:p>
        </w:tc>
        <w:tc>
          <w:tcPr>
            <w:tcW w:w="1178" w:type="pct"/>
            <w:tcBorders>
              <w:top w:val="nil"/>
              <w:left w:val="single" w:sz="4" w:space="0" w:color="auto"/>
              <w:bottom w:val="single" w:sz="4" w:space="0" w:color="auto"/>
              <w:right w:val="single" w:sz="4" w:space="0" w:color="auto"/>
            </w:tcBorders>
            <w:shd w:val="clear" w:color="auto" w:fill="auto"/>
          </w:tcPr>
          <w:p w14:paraId="255AB3A8"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市立</w:t>
            </w:r>
            <w:proofErr w:type="gramStart"/>
            <w:r w:rsidRPr="007E5D5F">
              <w:rPr>
                <w:rFonts w:ascii="標楷體" w:eastAsia="標楷體" w:hAnsi="標楷體" w:cs="Times New Roman" w:hint="eastAsia"/>
              </w:rPr>
              <w:t>泰山幼兒園本園</w:t>
            </w:r>
            <w:proofErr w:type="gramEnd"/>
          </w:p>
        </w:tc>
        <w:tc>
          <w:tcPr>
            <w:tcW w:w="589" w:type="pct"/>
            <w:tcBorders>
              <w:top w:val="nil"/>
              <w:left w:val="nil"/>
              <w:bottom w:val="single" w:sz="4" w:space="0" w:color="auto"/>
              <w:right w:val="single" w:sz="4" w:space="0" w:color="auto"/>
            </w:tcBorders>
            <w:shd w:val="clear" w:color="auto" w:fill="auto"/>
            <w:vAlign w:val="center"/>
          </w:tcPr>
          <w:p w14:paraId="23AAFB84"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1</w:t>
            </w:r>
          </w:p>
        </w:tc>
        <w:tc>
          <w:tcPr>
            <w:tcW w:w="589" w:type="pct"/>
            <w:tcBorders>
              <w:top w:val="nil"/>
              <w:left w:val="nil"/>
              <w:bottom w:val="single" w:sz="4" w:space="0" w:color="auto"/>
              <w:right w:val="single" w:sz="4" w:space="0" w:color="auto"/>
            </w:tcBorders>
            <w:shd w:val="clear" w:color="auto" w:fill="auto"/>
            <w:vAlign w:val="center"/>
          </w:tcPr>
          <w:p w14:paraId="717FB55E" w14:textId="77777777" w:rsidR="00D819F8" w:rsidRPr="007E5D5F" w:rsidRDefault="00D819F8" w:rsidP="00755B23">
            <w:pPr>
              <w:jc w:val="center"/>
              <w:rPr>
                <w:rFonts w:ascii="標楷體" w:eastAsia="標楷體" w:hAnsi="標楷體" w:cs="Times New Roman"/>
              </w:rPr>
            </w:pPr>
            <w:r w:rsidRPr="007E5D5F">
              <w:rPr>
                <w:rFonts w:ascii="標楷體" w:eastAsia="標楷體" w:hAnsi="標楷體" w:cs="Times New Roman" w:hint="eastAsia"/>
              </w:rPr>
              <w:t>16</w:t>
            </w:r>
          </w:p>
        </w:tc>
        <w:tc>
          <w:tcPr>
            <w:tcW w:w="1542" w:type="pct"/>
            <w:tcBorders>
              <w:top w:val="nil"/>
              <w:left w:val="nil"/>
              <w:bottom w:val="single" w:sz="4" w:space="0" w:color="auto"/>
              <w:right w:val="single" w:sz="4" w:space="0" w:color="auto"/>
            </w:tcBorders>
            <w:shd w:val="clear" w:color="auto" w:fill="auto"/>
            <w:vAlign w:val="center"/>
          </w:tcPr>
          <w:p w14:paraId="4B5DBCC0" w14:textId="77777777" w:rsidR="00D819F8" w:rsidRPr="007E5D5F" w:rsidRDefault="00D819F8" w:rsidP="00755B23">
            <w:pPr>
              <w:rPr>
                <w:rFonts w:ascii="標楷體" w:eastAsia="標楷體" w:hAnsi="標楷體" w:cs="Times New Roman"/>
              </w:rPr>
            </w:pPr>
            <w:r w:rsidRPr="007E5D5F">
              <w:rPr>
                <w:rFonts w:ascii="標楷體" w:eastAsia="標楷體" w:hAnsi="標楷體" w:cs="Times New Roman" w:hint="eastAsia"/>
              </w:rPr>
              <w:t>1班2歲專班</w:t>
            </w:r>
          </w:p>
        </w:tc>
      </w:tr>
      <w:tr w:rsidR="00D819F8" w:rsidRPr="007E5D5F" w14:paraId="30C69FA6" w14:textId="77777777" w:rsidTr="00CE161B">
        <w:trPr>
          <w:trHeight w:val="396"/>
        </w:trPr>
        <w:tc>
          <w:tcPr>
            <w:tcW w:w="219" w:type="pct"/>
            <w:tcBorders>
              <w:top w:val="nil"/>
              <w:left w:val="single" w:sz="4" w:space="0" w:color="auto"/>
              <w:bottom w:val="single" w:sz="4" w:space="0" w:color="auto"/>
              <w:right w:val="single" w:sz="4" w:space="0" w:color="auto"/>
            </w:tcBorders>
            <w:shd w:val="clear" w:color="auto" w:fill="auto"/>
            <w:vAlign w:val="center"/>
          </w:tcPr>
          <w:p w14:paraId="4D013D5A"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13</w:t>
            </w:r>
          </w:p>
        </w:tc>
        <w:tc>
          <w:tcPr>
            <w:tcW w:w="367" w:type="pct"/>
            <w:tcBorders>
              <w:top w:val="nil"/>
              <w:left w:val="single" w:sz="4" w:space="0" w:color="auto"/>
              <w:bottom w:val="single" w:sz="4" w:space="0" w:color="auto"/>
              <w:right w:val="single" w:sz="4" w:space="0" w:color="auto"/>
            </w:tcBorders>
            <w:vAlign w:val="center"/>
          </w:tcPr>
          <w:p w14:paraId="439B8860"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112</w:t>
            </w:r>
          </w:p>
        </w:tc>
        <w:tc>
          <w:tcPr>
            <w:tcW w:w="516" w:type="pct"/>
            <w:tcBorders>
              <w:top w:val="single" w:sz="4" w:space="0" w:color="auto"/>
              <w:left w:val="nil"/>
              <w:bottom w:val="single" w:sz="4" w:space="0" w:color="auto"/>
              <w:right w:val="single" w:sz="4" w:space="0" w:color="auto"/>
            </w:tcBorders>
            <w:vAlign w:val="center"/>
          </w:tcPr>
          <w:p w14:paraId="40CBAD2E"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林口區</w:t>
            </w:r>
          </w:p>
        </w:tc>
        <w:tc>
          <w:tcPr>
            <w:tcW w:w="1178" w:type="pct"/>
            <w:tcBorders>
              <w:top w:val="nil"/>
              <w:left w:val="single" w:sz="4" w:space="0" w:color="auto"/>
              <w:bottom w:val="single" w:sz="4" w:space="0" w:color="auto"/>
              <w:right w:val="single" w:sz="4" w:space="0" w:color="auto"/>
            </w:tcBorders>
            <w:shd w:val="clear" w:color="auto" w:fill="auto"/>
            <w:vAlign w:val="center"/>
          </w:tcPr>
          <w:p w14:paraId="60BFA389" w14:textId="77777777" w:rsidR="00D819F8" w:rsidRPr="007E5D5F" w:rsidRDefault="00D819F8" w:rsidP="0036478E">
            <w:pPr>
              <w:jc w:val="center"/>
              <w:rPr>
                <w:rFonts w:ascii="標楷體" w:eastAsia="標楷體" w:hAnsi="標楷體" w:cs="Times New Roman"/>
              </w:rPr>
            </w:pPr>
            <w:r w:rsidRPr="007E5D5F">
              <w:rPr>
                <w:rFonts w:ascii="標楷體" w:eastAsia="標楷體" w:hAnsi="標楷體" w:cs="Times New Roman" w:hint="eastAsia"/>
              </w:rPr>
              <w:t>林口幼兒園文化分班</w:t>
            </w:r>
          </w:p>
        </w:tc>
        <w:tc>
          <w:tcPr>
            <w:tcW w:w="589" w:type="pct"/>
            <w:tcBorders>
              <w:top w:val="nil"/>
              <w:left w:val="nil"/>
              <w:bottom w:val="single" w:sz="4" w:space="0" w:color="auto"/>
              <w:right w:val="single" w:sz="4" w:space="0" w:color="auto"/>
            </w:tcBorders>
            <w:shd w:val="clear" w:color="auto" w:fill="auto"/>
            <w:vAlign w:val="center"/>
          </w:tcPr>
          <w:p w14:paraId="32F1B93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2</w:t>
            </w:r>
          </w:p>
        </w:tc>
        <w:tc>
          <w:tcPr>
            <w:tcW w:w="589" w:type="pct"/>
            <w:tcBorders>
              <w:top w:val="nil"/>
              <w:left w:val="nil"/>
              <w:bottom w:val="single" w:sz="4" w:space="0" w:color="auto"/>
              <w:right w:val="single" w:sz="4" w:space="0" w:color="auto"/>
            </w:tcBorders>
            <w:shd w:val="clear" w:color="auto" w:fill="auto"/>
            <w:vAlign w:val="center"/>
          </w:tcPr>
          <w:p w14:paraId="7E5AD215"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46</w:t>
            </w:r>
          </w:p>
        </w:tc>
        <w:tc>
          <w:tcPr>
            <w:tcW w:w="1542" w:type="pct"/>
            <w:tcBorders>
              <w:top w:val="nil"/>
              <w:left w:val="nil"/>
              <w:bottom w:val="single" w:sz="4" w:space="0" w:color="auto"/>
              <w:right w:val="single" w:sz="4" w:space="0" w:color="auto"/>
            </w:tcBorders>
            <w:shd w:val="clear" w:color="auto" w:fill="auto"/>
            <w:vAlign w:val="center"/>
          </w:tcPr>
          <w:p w14:paraId="7D3A79CB"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hint="eastAsia"/>
              </w:rPr>
              <w:t>1.新設園(</w:t>
            </w:r>
            <w:proofErr w:type="gramStart"/>
            <w:r w:rsidRPr="007E5D5F">
              <w:rPr>
                <w:rFonts w:ascii="標楷體" w:eastAsia="標楷體" w:hAnsi="標楷體" w:cs="Times New Roman" w:hint="eastAsia"/>
              </w:rPr>
              <w:t>新北特教學</w:t>
            </w:r>
            <w:proofErr w:type="gramEnd"/>
            <w:r w:rsidRPr="007E5D5F">
              <w:rPr>
                <w:rFonts w:ascii="標楷體" w:eastAsia="標楷體" w:hAnsi="標楷體" w:cs="Times New Roman" w:hint="eastAsia"/>
              </w:rPr>
              <w:t>校內)</w:t>
            </w:r>
          </w:p>
          <w:p w14:paraId="475F5EDA" w14:textId="77777777" w:rsidR="00D819F8" w:rsidRPr="007E5D5F" w:rsidRDefault="00D819F8" w:rsidP="00755B23">
            <w:pPr>
              <w:jc w:val="both"/>
              <w:rPr>
                <w:rFonts w:ascii="標楷體" w:eastAsia="標楷體" w:hAnsi="標楷體" w:cs="Times New Roman"/>
              </w:rPr>
            </w:pPr>
            <w:r w:rsidRPr="007E5D5F">
              <w:rPr>
                <w:rFonts w:ascii="標楷體" w:eastAsia="標楷體" w:hAnsi="標楷體" w:cs="Times New Roman" w:hint="eastAsia"/>
              </w:rPr>
              <w:t>2.含1班2歲專班</w:t>
            </w:r>
          </w:p>
        </w:tc>
      </w:tr>
      <w:tr w:rsidR="00D819F8" w:rsidRPr="007E5D5F" w14:paraId="77492EA1" w14:textId="77777777" w:rsidTr="00CE161B">
        <w:trPr>
          <w:trHeight w:val="396"/>
        </w:trPr>
        <w:tc>
          <w:tcPr>
            <w:tcW w:w="2280" w:type="pct"/>
            <w:gridSpan w:val="4"/>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4EE75D99"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rPr>
              <w:t>總計</w:t>
            </w:r>
          </w:p>
        </w:tc>
        <w:tc>
          <w:tcPr>
            <w:tcW w:w="589" w:type="pct"/>
            <w:tcBorders>
              <w:top w:val="single" w:sz="4" w:space="0" w:color="auto"/>
              <w:left w:val="nil"/>
              <w:bottom w:val="single" w:sz="4" w:space="0" w:color="auto"/>
              <w:right w:val="single" w:sz="4" w:space="0" w:color="auto"/>
            </w:tcBorders>
            <w:shd w:val="clear" w:color="auto" w:fill="D9F2D0" w:themeFill="accent6" w:themeFillTint="33"/>
            <w:vAlign w:val="center"/>
          </w:tcPr>
          <w:p w14:paraId="1CFE9C90"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37</w:t>
            </w:r>
          </w:p>
        </w:tc>
        <w:tc>
          <w:tcPr>
            <w:tcW w:w="589" w:type="pct"/>
            <w:tcBorders>
              <w:top w:val="single" w:sz="4" w:space="0" w:color="auto"/>
              <w:left w:val="nil"/>
              <w:bottom w:val="single" w:sz="4" w:space="0" w:color="auto"/>
              <w:right w:val="single" w:sz="4" w:space="0" w:color="auto"/>
            </w:tcBorders>
            <w:shd w:val="clear" w:color="auto" w:fill="D9F2D0" w:themeFill="accent6" w:themeFillTint="33"/>
            <w:vAlign w:val="center"/>
          </w:tcPr>
          <w:p w14:paraId="6EC8FBF4" w14:textId="77777777" w:rsidR="00D819F8" w:rsidRPr="007E5D5F" w:rsidRDefault="00D819F8" w:rsidP="00117816">
            <w:pPr>
              <w:jc w:val="center"/>
              <w:rPr>
                <w:rFonts w:ascii="標楷體" w:eastAsia="標楷體" w:hAnsi="標楷體" w:cs="Times New Roman"/>
              </w:rPr>
            </w:pPr>
            <w:r w:rsidRPr="007E5D5F">
              <w:rPr>
                <w:rFonts w:ascii="標楷體" w:eastAsia="標楷體" w:hAnsi="標楷體" w:cs="Times New Roman" w:hint="eastAsia"/>
              </w:rPr>
              <w:t>970</w:t>
            </w:r>
          </w:p>
        </w:tc>
        <w:tc>
          <w:tcPr>
            <w:tcW w:w="1542" w:type="pct"/>
            <w:tcBorders>
              <w:top w:val="single" w:sz="4" w:space="0" w:color="auto"/>
              <w:left w:val="nil"/>
              <w:bottom w:val="single" w:sz="4" w:space="0" w:color="auto"/>
              <w:right w:val="single" w:sz="4" w:space="0" w:color="auto"/>
            </w:tcBorders>
            <w:shd w:val="clear" w:color="auto" w:fill="D9F2D0" w:themeFill="accent6" w:themeFillTint="33"/>
            <w:vAlign w:val="center"/>
          </w:tcPr>
          <w:p w14:paraId="2F76AFF6" w14:textId="77777777" w:rsidR="00D819F8" w:rsidRPr="007E5D5F" w:rsidRDefault="00D819F8" w:rsidP="00117816">
            <w:pPr>
              <w:jc w:val="center"/>
              <w:rPr>
                <w:rFonts w:ascii="標楷體" w:eastAsia="標楷體" w:hAnsi="標楷體" w:cs="Times New Roman"/>
              </w:rPr>
            </w:pPr>
          </w:p>
        </w:tc>
      </w:tr>
    </w:tbl>
    <w:p w14:paraId="4D8ED484" w14:textId="77777777" w:rsidR="00D819F8" w:rsidRPr="007E5D5F" w:rsidRDefault="00D819F8" w:rsidP="00826B60">
      <w:pPr>
        <w:rPr>
          <w:rFonts w:ascii="標楷體" w:eastAsia="標楷體" w:hAnsi="標楷體"/>
          <w:sz w:val="28"/>
          <w:szCs w:val="28"/>
        </w:rPr>
      </w:pPr>
      <w:r w:rsidRPr="007E5D5F">
        <w:rPr>
          <w:rFonts w:ascii="標楷體" w:eastAsia="標楷體" w:hAnsi="標楷體" w:hint="eastAsia"/>
          <w:sz w:val="28"/>
          <w:szCs w:val="28"/>
        </w:rPr>
        <w:t>備註：113</w:t>
      </w:r>
      <w:r>
        <w:rPr>
          <w:rFonts w:ascii="標楷體" w:eastAsia="標楷體" w:hAnsi="標楷體" w:hint="eastAsia"/>
          <w:sz w:val="28"/>
          <w:szCs w:val="28"/>
        </w:rPr>
        <w:t>、114</w:t>
      </w:r>
      <w:r w:rsidRPr="007E5D5F">
        <w:rPr>
          <w:rFonts w:ascii="標楷體" w:eastAsia="標楷體" w:hAnsi="標楷體" w:hint="eastAsia"/>
          <w:sz w:val="28"/>
          <w:szCs w:val="28"/>
        </w:rPr>
        <w:t>學年度無增班。</w:t>
      </w:r>
    </w:p>
    <w:p w14:paraId="0D068FCF" w14:textId="77777777" w:rsidR="006B074B" w:rsidRDefault="006B074B">
      <w:pPr>
        <w:widowControl/>
        <w:rPr>
          <w:rFonts w:ascii="標楷體" w:eastAsia="標楷體" w:hAnsi="標楷體" w:cs="Gungsuh"/>
          <w:b/>
          <w:sz w:val="36"/>
          <w:szCs w:val="36"/>
        </w:rPr>
      </w:pPr>
      <w:r>
        <w:rPr>
          <w:rFonts w:ascii="標楷體" w:eastAsia="標楷體" w:hAnsi="標楷體" w:cs="Gungsuh"/>
          <w:b/>
          <w:sz w:val="36"/>
          <w:szCs w:val="36"/>
        </w:rPr>
        <w:br w:type="page"/>
      </w:r>
    </w:p>
    <w:p w14:paraId="61819619" w14:textId="5BB01445" w:rsidR="00D819F8" w:rsidRPr="0008462A" w:rsidRDefault="00D819F8" w:rsidP="0008462A">
      <w:pPr>
        <w:spacing w:line="480" w:lineRule="exact"/>
        <w:ind w:left="721" w:hanging="721"/>
        <w:jc w:val="both"/>
        <w:rPr>
          <w:rFonts w:ascii="標楷體" w:eastAsia="標楷體" w:hAnsi="標楷體"/>
          <w:b/>
          <w:sz w:val="36"/>
          <w:szCs w:val="36"/>
        </w:rPr>
      </w:pPr>
      <w:r w:rsidRPr="0008462A">
        <w:rPr>
          <w:rFonts w:ascii="標楷體" w:eastAsia="標楷體" w:hAnsi="標楷體" w:cs="Gungsuh"/>
          <w:b/>
          <w:sz w:val="36"/>
          <w:szCs w:val="36"/>
        </w:rPr>
        <w:lastRenderedPageBreak/>
        <w:t>教</w:t>
      </w:r>
      <w:r>
        <w:rPr>
          <w:rFonts w:ascii="標楷體" w:eastAsia="標楷體" w:hAnsi="標楷體" w:cs="Gungsuh" w:hint="eastAsia"/>
          <w:b/>
          <w:sz w:val="36"/>
          <w:szCs w:val="36"/>
        </w:rPr>
        <w:t>68、</w:t>
      </w:r>
      <w:r w:rsidRPr="0008462A">
        <w:rPr>
          <w:rFonts w:ascii="標楷體" w:eastAsia="標楷體" w:hAnsi="標楷體" w:cs="Gungsuh"/>
          <w:b/>
          <w:color w:val="000000"/>
          <w:sz w:val="36"/>
          <w:szCs w:val="36"/>
        </w:rPr>
        <w:t>幼兒園教保服務人員不當管教案件之處理</w:t>
      </w:r>
      <w:r>
        <w:rPr>
          <w:rFonts w:ascii="標楷體" w:eastAsia="標楷體" w:hAnsi="標楷體" w:cs="Gungsuh" w:hint="eastAsia"/>
          <w:b/>
          <w:color w:val="000000"/>
          <w:sz w:val="36"/>
          <w:szCs w:val="36"/>
        </w:rPr>
        <w:t>流程。</w:t>
      </w:r>
      <w:r w:rsidRPr="0008462A">
        <w:rPr>
          <w:rFonts w:ascii="標楷體" w:eastAsia="標楷體" w:hAnsi="標楷體" w:cs="Gungsuh"/>
          <w:b/>
          <w:color w:val="000000"/>
          <w:sz w:val="36"/>
          <w:szCs w:val="36"/>
        </w:rPr>
        <w:t>(彭議員佳</w:t>
      </w:r>
      <w:proofErr w:type="gramStart"/>
      <w:r w:rsidRPr="0008462A">
        <w:rPr>
          <w:rFonts w:ascii="標楷體" w:eastAsia="標楷體" w:hAnsi="標楷體" w:cs="Gungsuh"/>
          <w:b/>
          <w:color w:val="000000"/>
          <w:sz w:val="36"/>
          <w:szCs w:val="36"/>
        </w:rPr>
        <w:t>芸</w:t>
      </w:r>
      <w:proofErr w:type="gramEnd"/>
      <w:r w:rsidRPr="0008462A">
        <w:rPr>
          <w:rFonts w:ascii="標楷體" w:eastAsia="標楷體" w:hAnsi="標楷體" w:cs="Gungsuh"/>
          <w:b/>
          <w:color w:val="000000"/>
          <w:sz w:val="36"/>
          <w:szCs w:val="36"/>
        </w:rPr>
        <w:t>、</w:t>
      </w:r>
      <w:proofErr w:type="gramStart"/>
      <w:r w:rsidRPr="0008462A">
        <w:rPr>
          <w:rFonts w:ascii="標楷體" w:eastAsia="標楷體" w:hAnsi="標楷體" w:cs="Gungsuh"/>
          <w:b/>
          <w:color w:val="000000"/>
          <w:sz w:val="36"/>
          <w:szCs w:val="36"/>
        </w:rPr>
        <w:t>鄭議員宇恩</w:t>
      </w:r>
      <w:proofErr w:type="gramEnd"/>
      <w:r w:rsidRPr="0008462A">
        <w:rPr>
          <w:rFonts w:ascii="標楷體" w:eastAsia="標楷體" w:hAnsi="標楷體" w:cs="Gungsuh"/>
          <w:b/>
          <w:color w:val="000000"/>
          <w:sz w:val="36"/>
          <w:szCs w:val="36"/>
        </w:rPr>
        <w:t>、重大輿情)</w:t>
      </w:r>
      <w:r w:rsidRPr="0008462A">
        <w:rPr>
          <w:rFonts w:ascii="標楷體" w:eastAsia="標楷體" w:hAnsi="標楷體"/>
          <w:noProof/>
        </w:rPr>
        <mc:AlternateContent>
          <mc:Choice Requires="wps">
            <w:drawing>
              <wp:anchor distT="45720" distB="45720" distL="114300" distR="114300" simplePos="0" relativeHeight="251664384" behindDoc="0" locked="0" layoutInCell="1" hidden="0" allowOverlap="1" wp14:anchorId="46092DE0" wp14:editId="6931CA35">
                <wp:simplePos x="0" y="0"/>
                <wp:positionH relativeFrom="column">
                  <wp:posOffset>7239000</wp:posOffset>
                </wp:positionH>
                <wp:positionV relativeFrom="paragraph">
                  <wp:posOffset>-843279</wp:posOffset>
                </wp:positionV>
                <wp:extent cx="1941830" cy="1414145"/>
                <wp:effectExtent l="0" t="0" r="0" b="0"/>
                <wp:wrapNone/>
                <wp:docPr id="2" name="矩形 2"/>
                <wp:cNvGraphicFramePr/>
                <a:graphic xmlns:a="http://schemas.openxmlformats.org/drawingml/2006/main">
                  <a:graphicData uri="http://schemas.microsoft.com/office/word/2010/wordprocessingShape">
                    <wps:wsp>
                      <wps:cNvSpPr/>
                      <wps:spPr>
                        <a:xfrm>
                          <a:off x="4379848" y="3077690"/>
                          <a:ext cx="1932305" cy="1404620"/>
                        </a:xfrm>
                        <a:prstGeom prst="rect">
                          <a:avLst/>
                        </a:prstGeom>
                        <a:solidFill>
                          <a:srgbClr val="FFFFFF"/>
                        </a:solidFill>
                        <a:ln>
                          <a:noFill/>
                        </a:ln>
                      </wps:spPr>
                      <wps:txbx>
                        <w:txbxContent>
                          <w:p w14:paraId="2C89128E" w14:textId="77777777" w:rsidR="00D819F8" w:rsidRDefault="00D819F8">
                            <w:pPr>
                              <w:spacing w:line="300" w:lineRule="auto"/>
                              <w:textDirection w:val="btLr"/>
                            </w:pPr>
                            <w:r>
                              <w:rPr>
                                <w:rFonts w:eastAsia="Times New Roman"/>
                                <w:color w:val="000000"/>
                              </w:rPr>
                              <w:t>製表日期：110.03.16</w:t>
                            </w:r>
                          </w:p>
                          <w:p w14:paraId="21998EE1" w14:textId="77777777" w:rsidR="00D819F8" w:rsidRDefault="00D819F8">
                            <w:pPr>
                              <w:spacing w:line="300" w:lineRule="auto"/>
                              <w:textDirection w:val="btLr"/>
                            </w:pPr>
                            <w:proofErr w:type="spellStart"/>
                            <w:r>
                              <w:rPr>
                                <w:rFonts w:eastAsia="Times New Roman"/>
                                <w:color w:val="000000"/>
                              </w:rPr>
                              <w:t>承辦科室：幼教科</w:t>
                            </w:r>
                            <w:proofErr w:type="spellEnd"/>
                          </w:p>
                          <w:p w14:paraId="1B0B178C" w14:textId="77777777" w:rsidR="00D819F8" w:rsidRDefault="00D819F8">
                            <w:pPr>
                              <w:spacing w:line="300" w:lineRule="auto"/>
                              <w:textDirection w:val="btLr"/>
                            </w:pPr>
                            <w:proofErr w:type="spellStart"/>
                            <w:r>
                              <w:rPr>
                                <w:rFonts w:eastAsia="Times New Roman"/>
                                <w:color w:val="000000"/>
                              </w:rPr>
                              <w:t>承辦人員：蕭帆</w:t>
                            </w:r>
                            <w:proofErr w:type="spellEnd"/>
                            <w:r>
                              <w:rPr>
                                <w:rFonts w:eastAsia="Times New Roman"/>
                                <w:color w:val="000000"/>
                              </w:rPr>
                              <w:t xml:space="preserve"> #2759</w:t>
                            </w:r>
                          </w:p>
                          <w:p w14:paraId="1393061E" w14:textId="77777777" w:rsidR="00D819F8" w:rsidRDefault="00D819F8">
                            <w:pPr>
                              <w:spacing w:line="300" w:lineRule="auto"/>
                              <w:textDirection w:val="btLr"/>
                            </w:pPr>
                            <w:r>
                              <w:rPr>
                                <w:rFonts w:ascii="標楷體" w:eastAsia="標楷體" w:hAnsi="標楷體" w:cs="標楷體"/>
                                <w:color w:val="000000"/>
                              </w:rPr>
                              <w:t>關心議員：重大輿情</w:t>
                            </w:r>
                          </w:p>
                        </w:txbxContent>
                      </wps:txbx>
                      <wps:bodyPr spcFirstLastPara="1" wrap="square" lIns="91425" tIns="45700" rIns="91425" bIns="45700" anchor="t" anchorCtr="0">
                        <a:noAutofit/>
                      </wps:bodyPr>
                    </wps:wsp>
                  </a:graphicData>
                </a:graphic>
              </wp:anchor>
            </w:drawing>
          </mc:Choice>
          <mc:Fallback>
            <w:pict>
              <v:rect w14:anchorId="46092DE0" id="矩形 2" o:spid="_x0000_s1028" style="position:absolute;left:0;text-align:left;margin-left:570pt;margin-top:-66.4pt;width:152.9pt;height:111.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" stroked="f">
                <v:textbox inset="2.53958mm,1.2694mm,2.53958mm,1.2694mm">
                  <w:txbxContent>
                    <w:p w14:paraId="2C89128E" w14:textId="77777777" w:rsidR="00D819F8" w:rsidRDefault="00D819F8">
                      <w:pPr>
                        <w:spacing w:line="300" w:lineRule="auto"/>
                        <w:textDirection w:val="btLr"/>
                      </w:pPr>
                      <w:r>
                        <w:rPr>
                          <w:rFonts w:eastAsia="Times New Roman"/>
                          <w:color w:val="000000"/>
                        </w:rPr>
                        <w:t>製表日期：110.03.16</w:t>
                      </w:r>
                    </w:p>
                    <w:p w14:paraId="21998EE1" w14:textId="77777777" w:rsidR="00D819F8" w:rsidRDefault="00D819F8">
                      <w:pPr>
                        <w:spacing w:line="300" w:lineRule="auto"/>
                        <w:textDirection w:val="btLr"/>
                      </w:pPr>
                      <w:proofErr w:type="spellStart"/>
                      <w:r>
                        <w:rPr>
                          <w:rFonts w:eastAsia="Times New Roman"/>
                          <w:color w:val="000000"/>
                        </w:rPr>
                        <w:t>承辦科室：幼教科</w:t>
                      </w:r>
                      <w:proofErr w:type="spellEnd"/>
                    </w:p>
                    <w:p w14:paraId="1B0B178C" w14:textId="77777777" w:rsidR="00D819F8" w:rsidRDefault="00D819F8">
                      <w:pPr>
                        <w:spacing w:line="300" w:lineRule="auto"/>
                        <w:textDirection w:val="btLr"/>
                      </w:pPr>
                      <w:proofErr w:type="spellStart"/>
                      <w:r>
                        <w:rPr>
                          <w:rFonts w:eastAsia="Times New Roman"/>
                          <w:color w:val="000000"/>
                        </w:rPr>
                        <w:t>承辦人員：蕭帆</w:t>
                      </w:r>
                      <w:proofErr w:type="spellEnd"/>
                      <w:r>
                        <w:rPr>
                          <w:rFonts w:eastAsia="Times New Roman"/>
                          <w:color w:val="000000"/>
                        </w:rPr>
                        <w:t xml:space="preserve"> #2759</w:t>
                      </w:r>
                    </w:p>
                    <w:p w14:paraId="1393061E" w14:textId="77777777" w:rsidR="00D819F8" w:rsidRDefault="00D819F8">
                      <w:pPr>
                        <w:spacing w:line="300" w:lineRule="auto"/>
                        <w:textDirection w:val="btLr"/>
                      </w:pPr>
                      <w:r>
                        <w:rPr>
                          <w:rFonts w:ascii="標楷體" w:eastAsia="標楷體" w:hAnsi="標楷體" w:cs="標楷體"/>
                          <w:color w:val="000000"/>
                        </w:rPr>
                        <w:t>關心議員：重大輿情</w:t>
                      </w:r>
                    </w:p>
                  </w:txbxContent>
                </v:textbox>
              </v:rect>
            </w:pict>
          </mc:Fallback>
        </mc:AlternateContent>
      </w:r>
    </w:p>
    <w:p w14:paraId="43682190" w14:textId="77777777" w:rsidR="00D819F8" w:rsidRPr="0008462A" w:rsidRDefault="00D819F8" w:rsidP="0008462A">
      <w:pPr>
        <w:spacing w:line="480" w:lineRule="exact"/>
        <w:jc w:val="both"/>
        <w:rPr>
          <w:rFonts w:ascii="標楷體" w:eastAsia="標楷體" w:hAnsi="標楷體"/>
          <w:sz w:val="28"/>
          <w:szCs w:val="28"/>
        </w:rPr>
      </w:pPr>
      <w:r w:rsidRPr="0008462A">
        <w:rPr>
          <w:rFonts w:ascii="標楷體" w:eastAsia="標楷體" w:hAnsi="標楷體" w:cs="Gungsuh"/>
          <w:sz w:val="28"/>
          <w:szCs w:val="28"/>
        </w:rPr>
        <w:t>地區：全區</w:t>
      </w:r>
    </w:p>
    <w:p w14:paraId="0CDC5B0C" w14:textId="77777777" w:rsidR="00D819F8" w:rsidRDefault="00D819F8" w:rsidP="0008462A">
      <w:pPr>
        <w:spacing w:line="480" w:lineRule="exact"/>
        <w:jc w:val="both"/>
        <w:rPr>
          <w:rFonts w:ascii="標楷體" w:eastAsia="標楷體" w:hAnsi="標楷體" w:cs="Gungsuh"/>
          <w:sz w:val="28"/>
          <w:szCs w:val="28"/>
        </w:rPr>
      </w:pPr>
      <w:r w:rsidRPr="0008462A">
        <w:rPr>
          <w:rFonts w:ascii="標楷體" w:eastAsia="標楷體" w:hAnsi="標楷體" w:cs="Gungsuh"/>
          <w:sz w:val="28"/>
          <w:szCs w:val="28"/>
        </w:rPr>
        <w:t>答：</w:t>
      </w:r>
    </w:p>
    <w:tbl>
      <w:tblPr>
        <w:tblStyle w:val="af1"/>
        <w:tblW w:w="0" w:type="auto"/>
        <w:tblLook w:val="04A0" w:firstRow="1" w:lastRow="0" w:firstColumn="1" w:lastColumn="0" w:noHBand="0" w:noVBand="1"/>
      </w:tblPr>
      <w:tblGrid>
        <w:gridCol w:w="9628"/>
      </w:tblGrid>
      <w:tr w:rsidR="00D819F8" w14:paraId="42AD74E0" w14:textId="77777777" w:rsidTr="0008462A">
        <w:tc>
          <w:tcPr>
            <w:tcW w:w="9628" w:type="dxa"/>
          </w:tcPr>
          <w:p w14:paraId="7C9D84A4"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一、</w:t>
            </w:r>
            <w:r w:rsidRPr="0006746A">
              <w:rPr>
                <w:rFonts w:ascii="標楷體" w:eastAsia="標楷體" w:hAnsi="標楷體" w:cs="標楷體" w:hint="eastAsia"/>
                <w:color w:val="FF0000"/>
                <w:sz w:val="28"/>
              </w:rPr>
              <w:t>第一時間啟動調查</w:t>
            </w:r>
            <w:r w:rsidRPr="00A31327">
              <w:rPr>
                <w:rFonts w:ascii="標楷體" w:eastAsia="標楷體" w:hAnsi="標楷體" w:cs="標楷體" w:hint="eastAsia"/>
                <w:color w:val="000000"/>
                <w:sz w:val="28"/>
              </w:rPr>
              <w:t>：相關流程</w:t>
            </w:r>
            <w:proofErr w:type="gramStart"/>
            <w:r w:rsidRPr="00A31327">
              <w:rPr>
                <w:rFonts w:ascii="標楷體" w:eastAsia="標楷體" w:hAnsi="標楷體" w:cs="標楷體" w:hint="eastAsia"/>
                <w:color w:val="000000"/>
                <w:sz w:val="28"/>
              </w:rPr>
              <w:t>均依教</w:t>
            </w:r>
            <w:proofErr w:type="gramEnd"/>
            <w:r w:rsidRPr="00A31327">
              <w:rPr>
                <w:rFonts w:ascii="標楷體" w:eastAsia="標楷體" w:hAnsi="標楷體" w:cs="標楷體" w:hint="eastAsia"/>
                <w:color w:val="000000"/>
                <w:sz w:val="28"/>
              </w:rPr>
              <w:t>保相關人員違法事件調查處理辦法之規定辦理（包括通報、受理、調查、認定及懲處等）。</w:t>
            </w:r>
          </w:p>
          <w:p w14:paraId="41F68B01"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二、</w:t>
            </w:r>
            <w:r w:rsidRPr="0006746A">
              <w:rPr>
                <w:rFonts w:ascii="標楷體" w:eastAsia="標楷體" w:hAnsi="標楷體" w:cs="標楷體" w:hint="eastAsia"/>
                <w:color w:val="FF0000"/>
                <w:sz w:val="28"/>
              </w:rPr>
              <w:t>強力稽查保存證據</w:t>
            </w:r>
            <w:r w:rsidRPr="00A31327">
              <w:rPr>
                <w:rFonts w:ascii="標楷體" w:eastAsia="標楷體" w:hAnsi="標楷體" w:cs="標楷體" w:hint="eastAsia"/>
                <w:color w:val="000000"/>
                <w:sz w:val="28"/>
              </w:rPr>
              <w:t>：倘有規避、妨礙或拒絕檢查者，最重可處負責人30萬元罰鍰。</w:t>
            </w:r>
          </w:p>
          <w:p w14:paraId="2A3F6FEB"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三、</w:t>
            </w:r>
            <w:r w:rsidRPr="0006746A">
              <w:rPr>
                <w:rFonts w:ascii="標楷體" w:eastAsia="標楷體" w:hAnsi="標楷體" w:cs="標楷體" w:hint="eastAsia"/>
                <w:color w:val="FF0000"/>
                <w:sz w:val="28"/>
              </w:rPr>
              <w:t>不當管教零容忍，依法嚴懲行為人最重60萬</w:t>
            </w:r>
            <w:r w:rsidRPr="00A31327">
              <w:rPr>
                <w:rFonts w:ascii="標楷體" w:eastAsia="標楷體" w:hAnsi="標楷體" w:cs="標楷體" w:hint="eastAsia"/>
                <w:color w:val="000000"/>
                <w:sz w:val="28"/>
              </w:rPr>
              <w:t>：倘不當管教查證屬實，本府教育局嚴懲不貸，最重可裁處60萬且公布姓名及機構名稱，終身不得擔任教保服務機構人員。</w:t>
            </w:r>
          </w:p>
          <w:p w14:paraId="5EB559F2"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四、</w:t>
            </w:r>
            <w:r w:rsidRPr="0006746A">
              <w:rPr>
                <w:rFonts w:ascii="標楷體" w:eastAsia="標楷體" w:hAnsi="標楷體" w:cs="標楷體" w:hint="eastAsia"/>
                <w:color w:val="FF0000"/>
                <w:sz w:val="28"/>
              </w:rPr>
              <w:t>依法嚴懲負責人最重21萬</w:t>
            </w:r>
            <w:r w:rsidRPr="00A31327">
              <w:rPr>
                <w:rFonts w:ascii="標楷體" w:eastAsia="標楷體" w:hAnsi="標楷體" w:cs="標楷體" w:hint="eastAsia"/>
                <w:color w:val="000000"/>
                <w:sz w:val="28"/>
              </w:rPr>
              <w:t>：負責人如未通報及管理疏失，最重可裁處21萬元並廢止設立許可。</w:t>
            </w:r>
          </w:p>
          <w:p w14:paraId="6E486F01"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五、</w:t>
            </w:r>
            <w:r w:rsidRPr="0006746A">
              <w:rPr>
                <w:rFonts w:ascii="標楷體" w:eastAsia="標楷體" w:hAnsi="標楷體" w:cs="標楷體" w:hint="eastAsia"/>
                <w:color w:val="FF0000"/>
                <w:sz w:val="28"/>
              </w:rPr>
              <w:t>全力關懷幼生及家長</w:t>
            </w:r>
            <w:r w:rsidRPr="00A31327">
              <w:rPr>
                <w:rFonts w:ascii="標楷體" w:eastAsia="標楷體" w:hAnsi="標楷體" w:cs="標楷體" w:hint="eastAsia"/>
                <w:color w:val="000000"/>
                <w:sz w:val="28"/>
              </w:rPr>
              <w:t>：給予被害幼生家長個別關懷，視個案情形需要，協助媒合幼兒園、辦理退費、心理輔導及法律諮詢等事宜。</w:t>
            </w:r>
          </w:p>
          <w:p w14:paraId="6BD76E40" w14:textId="77777777" w:rsidR="00D819F8" w:rsidRPr="00A31327" w:rsidRDefault="00D819F8" w:rsidP="00A31327">
            <w:pPr>
              <w:spacing w:line="480" w:lineRule="exact"/>
              <w:ind w:left="560" w:hangingChars="200" w:hanging="560"/>
              <w:textDirection w:val="btLr"/>
              <w:rPr>
                <w:rFonts w:ascii="標楷體" w:eastAsia="標楷體" w:hAnsi="標楷體" w:cs="標楷體"/>
                <w:color w:val="000000"/>
                <w:sz w:val="28"/>
              </w:rPr>
            </w:pPr>
            <w:r w:rsidRPr="00A31327">
              <w:rPr>
                <w:rFonts w:ascii="標楷體" w:eastAsia="標楷體" w:hAnsi="標楷體" w:cs="標楷體" w:hint="eastAsia"/>
                <w:color w:val="000000"/>
                <w:sz w:val="28"/>
              </w:rPr>
              <w:t>六、</w:t>
            </w:r>
            <w:r w:rsidRPr="0006746A">
              <w:rPr>
                <w:rFonts w:ascii="標楷體" w:eastAsia="標楷體" w:hAnsi="標楷體" w:cs="標楷體" w:hint="eastAsia"/>
                <w:color w:val="FF0000"/>
                <w:sz w:val="28"/>
              </w:rPr>
              <w:t>強力介入加強正向管教宣導</w:t>
            </w:r>
            <w:r w:rsidRPr="00A31327">
              <w:rPr>
                <w:rFonts w:ascii="標楷體" w:eastAsia="標楷體" w:hAnsi="標楷體" w:cs="標楷體" w:hint="eastAsia"/>
                <w:color w:val="000000"/>
                <w:sz w:val="28"/>
              </w:rPr>
              <w:t>：強化幼兒園正向管教、情緒管理知能，</w:t>
            </w:r>
            <w:proofErr w:type="gramStart"/>
            <w:r w:rsidRPr="00A31327">
              <w:rPr>
                <w:rFonts w:ascii="標楷體" w:eastAsia="標楷體" w:hAnsi="標楷體" w:cs="標楷體" w:hint="eastAsia"/>
                <w:color w:val="000000"/>
                <w:sz w:val="28"/>
              </w:rPr>
              <w:t>請園方</w:t>
            </w:r>
            <w:proofErr w:type="gramEnd"/>
            <w:r w:rsidRPr="00A31327">
              <w:rPr>
                <w:rFonts w:ascii="標楷體" w:eastAsia="標楷體" w:hAnsi="標楷體" w:cs="標楷體" w:hint="eastAsia"/>
                <w:color w:val="000000"/>
                <w:sz w:val="28"/>
              </w:rPr>
              <w:t>提具改善計畫及辦理相關研習，並強力介入輔導。</w:t>
            </w:r>
          </w:p>
        </w:tc>
      </w:tr>
    </w:tbl>
    <w:p w14:paraId="1369974F" w14:textId="77777777" w:rsidR="00D819F8" w:rsidRPr="0008462A" w:rsidRDefault="00D819F8" w:rsidP="0008462A">
      <w:pPr>
        <w:spacing w:line="480" w:lineRule="exact"/>
        <w:ind w:left="561" w:hanging="561"/>
        <w:jc w:val="both"/>
        <w:rPr>
          <w:rFonts w:ascii="標楷體" w:eastAsia="標楷體" w:hAnsi="標楷體"/>
          <w:color w:val="000000"/>
          <w:sz w:val="28"/>
          <w:szCs w:val="28"/>
        </w:rPr>
      </w:pPr>
      <w:r w:rsidRPr="0008462A">
        <w:rPr>
          <w:rFonts w:ascii="標楷體" w:eastAsia="標楷體" w:hAnsi="標楷體" w:cs="Gungsuh"/>
          <w:sz w:val="28"/>
          <w:szCs w:val="28"/>
        </w:rPr>
        <w:t>一、預警機制</w:t>
      </w:r>
      <w:r w:rsidRPr="0008462A">
        <w:rPr>
          <w:rFonts w:ascii="標楷體" w:eastAsia="標楷體" w:hAnsi="標楷體" w:cs="Gungsuh" w:hint="eastAsia"/>
          <w:sz w:val="28"/>
          <w:szCs w:val="28"/>
        </w:rPr>
        <w:t>：</w:t>
      </w:r>
      <w:r w:rsidRPr="0008462A">
        <w:rPr>
          <w:rFonts w:ascii="標楷體" w:eastAsia="標楷體" w:hAnsi="標楷體" w:cs="Gungsuh"/>
          <w:color w:val="000000"/>
          <w:sz w:val="28"/>
          <w:szCs w:val="28"/>
        </w:rPr>
        <w:t>每年要求教保服務人員完成18小時知能研習，教育局除針對教保服務人員安排正向管教研習課程外，另於全市園長主任會議安排正向管教研習課程，提升園長主任管理園</w:t>
      </w:r>
      <w:proofErr w:type="gramStart"/>
      <w:r w:rsidRPr="0008462A">
        <w:rPr>
          <w:rFonts w:ascii="標楷體" w:eastAsia="標楷體" w:hAnsi="標楷體" w:cs="Gungsuh"/>
          <w:color w:val="000000"/>
          <w:sz w:val="28"/>
          <w:szCs w:val="28"/>
        </w:rPr>
        <w:t>務</w:t>
      </w:r>
      <w:proofErr w:type="gramEnd"/>
      <w:r w:rsidRPr="0008462A">
        <w:rPr>
          <w:rFonts w:ascii="標楷體" w:eastAsia="標楷體" w:hAnsi="標楷體" w:cs="Gungsuh"/>
          <w:color w:val="000000"/>
          <w:sz w:val="28"/>
          <w:szCs w:val="28"/>
        </w:rPr>
        <w:t>之知能，並於109年起培訓公私立幼兒園正向管教種子教師，將以分區社群方式擴散至各幼兒園，加強親師溝通與提升教師正向管教知能之帶領能力。</w:t>
      </w:r>
    </w:p>
    <w:p w14:paraId="54DE74AF" w14:textId="77777777" w:rsidR="00D819F8" w:rsidRPr="0008462A" w:rsidRDefault="00D819F8" w:rsidP="0008462A">
      <w:pPr>
        <w:spacing w:line="480" w:lineRule="exact"/>
        <w:ind w:left="560" w:hanging="560"/>
        <w:jc w:val="both"/>
        <w:rPr>
          <w:rFonts w:ascii="標楷體" w:eastAsia="標楷體" w:hAnsi="標楷體"/>
          <w:sz w:val="28"/>
          <w:szCs w:val="28"/>
        </w:rPr>
      </w:pPr>
      <w:r w:rsidRPr="0008462A">
        <w:rPr>
          <w:rFonts w:ascii="標楷體" w:eastAsia="標楷體" w:hAnsi="標楷體" w:cs="Gungsuh"/>
          <w:sz w:val="28"/>
          <w:szCs w:val="28"/>
        </w:rPr>
        <w:t>二、幼兒園處理人員違法處罰(體罰或不當管教)、性侵害、性騷擾及</w:t>
      </w:r>
      <w:proofErr w:type="gramStart"/>
      <w:r w:rsidRPr="0008462A">
        <w:rPr>
          <w:rFonts w:ascii="標楷體" w:eastAsia="標楷體" w:hAnsi="標楷體" w:cs="Gungsuh"/>
          <w:sz w:val="28"/>
          <w:szCs w:val="28"/>
        </w:rPr>
        <w:t>性霸凌</w:t>
      </w:r>
      <w:proofErr w:type="gramEnd"/>
      <w:r w:rsidRPr="0008462A">
        <w:rPr>
          <w:rFonts w:ascii="標楷體" w:eastAsia="標楷體" w:hAnsi="標楷體" w:cs="Gungsuh"/>
          <w:sz w:val="28"/>
          <w:szCs w:val="28"/>
        </w:rPr>
        <w:t>事件調查處置作業流程</w:t>
      </w:r>
      <w:r w:rsidRPr="0008462A">
        <w:rPr>
          <w:rFonts w:ascii="標楷體" w:eastAsia="標楷體" w:hAnsi="標楷體" w:cs="Gungsuh" w:hint="eastAsia"/>
          <w:sz w:val="28"/>
          <w:szCs w:val="28"/>
        </w:rPr>
        <w:t>：</w:t>
      </w:r>
      <w:proofErr w:type="gramStart"/>
      <w:r>
        <w:rPr>
          <w:rFonts w:ascii="標楷體" w:eastAsia="標楷體" w:hAnsi="標楷體" w:cs="Gungsuh" w:hint="eastAsia"/>
          <w:sz w:val="28"/>
          <w:szCs w:val="28"/>
        </w:rPr>
        <w:t>均依112年3月1日起</w:t>
      </w:r>
      <w:proofErr w:type="gramEnd"/>
      <w:r>
        <w:rPr>
          <w:rFonts w:ascii="標楷體" w:eastAsia="標楷體" w:hAnsi="標楷體" w:cs="Gungsuh" w:hint="eastAsia"/>
          <w:sz w:val="28"/>
          <w:szCs w:val="28"/>
        </w:rPr>
        <w:t>施行之幼兒教育及照顧法及相關子法，作業</w:t>
      </w:r>
      <w:proofErr w:type="gramStart"/>
      <w:r>
        <w:rPr>
          <w:rFonts w:ascii="標楷體" w:eastAsia="標楷體" w:hAnsi="標楷體" w:cs="Gungsuh" w:hint="eastAsia"/>
          <w:sz w:val="28"/>
          <w:szCs w:val="28"/>
        </w:rPr>
        <w:t>流程均已公告</w:t>
      </w:r>
      <w:proofErr w:type="gramEnd"/>
      <w:r>
        <w:rPr>
          <w:rFonts w:ascii="標楷體" w:eastAsia="標楷體" w:hAnsi="標楷體" w:cs="Gungsuh" w:hint="eastAsia"/>
          <w:sz w:val="28"/>
          <w:szCs w:val="28"/>
        </w:rPr>
        <w:t>並</w:t>
      </w:r>
      <w:r w:rsidRPr="0008462A">
        <w:rPr>
          <w:rFonts w:ascii="標楷體" w:eastAsia="標楷體" w:hAnsi="標楷體" w:cs="Gungsuh"/>
          <w:sz w:val="28"/>
          <w:szCs w:val="28"/>
        </w:rPr>
        <w:t>供各</w:t>
      </w:r>
      <w:r>
        <w:rPr>
          <w:rFonts w:ascii="標楷體" w:eastAsia="標楷體" w:hAnsi="標楷體" w:cs="Gungsuh" w:hint="eastAsia"/>
          <w:sz w:val="28"/>
          <w:szCs w:val="28"/>
        </w:rPr>
        <w:t>教保服務機構</w:t>
      </w:r>
      <w:r w:rsidRPr="0008462A">
        <w:rPr>
          <w:rFonts w:ascii="標楷體" w:eastAsia="標楷體" w:hAnsi="標楷體" w:cs="Gungsuh"/>
          <w:sz w:val="28"/>
          <w:szCs w:val="28"/>
        </w:rPr>
        <w:t>做為相關案件處理依據。</w:t>
      </w:r>
    </w:p>
    <w:p w14:paraId="752F463F" w14:textId="77777777" w:rsidR="00D819F8" w:rsidRPr="0008462A" w:rsidRDefault="00D819F8" w:rsidP="0008462A">
      <w:pPr>
        <w:spacing w:line="480" w:lineRule="exact"/>
        <w:jc w:val="both"/>
        <w:rPr>
          <w:rFonts w:ascii="標楷體" w:eastAsia="標楷體" w:hAnsi="標楷體"/>
          <w:sz w:val="28"/>
          <w:szCs w:val="28"/>
        </w:rPr>
      </w:pPr>
      <w:r w:rsidRPr="0008462A">
        <w:rPr>
          <w:rFonts w:ascii="標楷體" w:eastAsia="標楷體" w:hAnsi="標楷體" w:cs="Gungsuh"/>
          <w:sz w:val="28"/>
          <w:szCs w:val="28"/>
        </w:rPr>
        <w:t>三、幼兒園不當管教案件處理程序</w:t>
      </w:r>
      <w:r w:rsidRPr="0008462A">
        <w:rPr>
          <w:rFonts w:ascii="標楷體" w:eastAsia="標楷體" w:hAnsi="標楷體" w:cs="Gungsuh" w:hint="eastAsia"/>
          <w:sz w:val="28"/>
          <w:szCs w:val="28"/>
        </w:rPr>
        <w:t>：</w:t>
      </w:r>
    </w:p>
    <w:p w14:paraId="31A6D593" w14:textId="77777777" w:rsidR="00D819F8" w:rsidRPr="0008462A" w:rsidRDefault="00D819F8" w:rsidP="0008462A">
      <w:pPr>
        <w:spacing w:line="480" w:lineRule="exact"/>
        <w:ind w:left="1014" w:hanging="462"/>
        <w:rPr>
          <w:rFonts w:ascii="標楷體" w:eastAsia="標楷體" w:hAnsi="標楷體"/>
          <w:color w:val="000000"/>
          <w:sz w:val="28"/>
          <w:szCs w:val="28"/>
        </w:rPr>
      </w:pPr>
      <w:r w:rsidRPr="0008462A">
        <w:rPr>
          <w:rFonts w:ascii="標楷體" w:eastAsia="標楷體" w:hAnsi="標楷體" w:cs="Gungsuh"/>
          <w:sz w:val="28"/>
          <w:szCs w:val="28"/>
        </w:rPr>
        <w:t>(</w:t>
      </w:r>
      <w:proofErr w:type="gramStart"/>
      <w:r w:rsidRPr="0008462A">
        <w:rPr>
          <w:rFonts w:ascii="標楷體" w:eastAsia="標楷體" w:hAnsi="標楷體" w:cs="Gungsuh"/>
          <w:sz w:val="28"/>
          <w:szCs w:val="28"/>
        </w:rPr>
        <w:t>一</w:t>
      </w:r>
      <w:proofErr w:type="gramEnd"/>
      <w:r w:rsidRPr="0008462A">
        <w:rPr>
          <w:rFonts w:ascii="標楷體" w:eastAsia="標楷體" w:hAnsi="標楷體" w:cs="Gungsuh"/>
          <w:sz w:val="28"/>
          <w:szCs w:val="28"/>
        </w:rPr>
        <w:t>)調查</w:t>
      </w:r>
      <w:proofErr w:type="gramStart"/>
      <w:r w:rsidRPr="0008462A">
        <w:rPr>
          <w:rFonts w:ascii="標楷體" w:eastAsia="標楷體" w:hAnsi="標楷體" w:cs="Gungsuh"/>
          <w:sz w:val="28"/>
          <w:szCs w:val="28"/>
        </w:rPr>
        <w:t>釐</w:t>
      </w:r>
      <w:proofErr w:type="gramEnd"/>
      <w:r w:rsidRPr="0008462A">
        <w:rPr>
          <w:rFonts w:ascii="標楷體" w:eastAsia="標楷體" w:hAnsi="標楷體" w:cs="Gungsuh"/>
          <w:sz w:val="28"/>
          <w:szCs w:val="28"/>
        </w:rPr>
        <w:t>清事實：教育局接獲</w:t>
      </w:r>
      <w:proofErr w:type="gramStart"/>
      <w:r w:rsidRPr="0008462A">
        <w:rPr>
          <w:rFonts w:ascii="標楷體" w:eastAsia="標楷體" w:hAnsi="標楷體" w:cs="Gungsuh" w:hint="eastAsia"/>
          <w:sz w:val="28"/>
          <w:szCs w:val="28"/>
        </w:rPr>
        <w:t>相關情資</w:t>
      </w:r>
      <w:proofErr w:type="gramEnd"/>
      <w:r w:rsidRPr="0008462A">
        <w:rPr>
          <w:rFonts w:ascii="標楷體" w:eastAsia="標楷體" w:hAnsi="標楷體" w:cs="Gungsuh"/>
          <w:sz w:val="28"/>
          <w:szCs w:val="28"/>
        </w:rPr>
        <w:t>，</w:t>
      </w:r>
      <w:r w:rsidRPr="0008462A">
        <w:rPr>
          <w:rFonts w:ascii="標楷體" w:eastAsia="標楷體" w:hAnsi="標楷體" w:cs="Gungsuh" w:hint="eastAsia"/>
          <w:sz w:val="28"/>
          <w:szCs w:val="28"/>
        </w:rPr>
        <w:t>即啟動作業程序，</w:t>
      </w:r>
      <w:r w:rsidRPr="00A31327">
        <w:rPr>
          <w:rFonts w:ascii="標楷體" w:eastAsia="標楷體" w:hAnsi="標楷體" w:cs="Gungsuh" w:hint="eastAsia"/>
          <w:sz w:val="28"/>
          <w:szCs w:val="28"/>
        </w:rPr>
        <w:t>相關流程</w:t>
      </w:r>
      <w:proofErr w:type="gramStart"/>
      <w:r w:rsidRPr="00A31327">
        <w:rPr>
          <w:rFonts w:ascii="標楷體" w:eastAsia="標楷體" w:hAnsi="標楷體" w:cs="Gungsuh" w:hint="eastAsia"/>
          <w:sz w:val="28"/>
          <w:szCs w:val="28"/>
        </w:rPr>
        <w:t>均依教</w:t>
      </w:r>
      <w:proofErr w:type="gramEnd"/>
      <w:r w:rsidRPr="00A31327">
        <w:rPr>
          <w:rFonts w:ascii="標楷體" w:eastAsia="標楷體" w:hAnsi="標楷體" w:cs="Gungsuh" w:hint="eastAsia"/>
          <w:sz w:val="28"/>
          <w:szCs w:val="28"/>
        </w:rPr>
        <w:t>保相關人員違法事件調查處理辦法之規定辦理（包括通報、受理、調查、認定及懲處等）</w:t>
      </w:r>
      <w:r w:rsidRPr="0008462A">
        <w:rPr>
          <w:rFonts w:ascii="標楷體" w:eastAsia="標楷體" w:hAnsi="標楷體" w:cs="Gungsuh"/>
          <w:color w:val="000000"/>
          <w:sz w:val="28"/>
          <w:szCs w:val="28"/>
        </w:rPr>
        <w:t>。</w:t>
      </w:r>
    </w:p>
    <w:p w14:paraId="685C3773" w14:textId="77777777" w:rsidR="00D819F8" w:rsidRPr="0008462A" w:rsidRDefault="00D819F8" w:rsidP="0008462A">
      <w:pPr>
        <w:spacing w:line="480" w:lineRule="exact"/>
        <w:ind w:left="1056" w:hanging="504"/>
        <w:rPr>
          <w:rFonts w:ascii="標楷體" w:eastAsia="標楷體" w:hAnsi="標楷體"/>
          <w:color w:val="000000"/>
          <w:sz w:val="28"/>
          <w:szCs w:val="28"/>
        </w:rPr>
      </w:pPr>
      <w:r w:rsidRPr="0008462A">
        <w:rPr>
          <w:rFonts w:ascii="標楷體" w:eastAsia="標楷體" w:hAnsi="標楷體" w:cs="Gungsuh"/>
          <w:color w:val="000000"/>
          <w:sz w:val="28"/>
          <w:szCs w:val="28"/>
        </w:rPr>
        <w:t>(二)依法</w:t>
      </w:r>
      <w:proofErr w:type="gramStart"/>
      <w:r w:rsidRPr="0008462A">
        <w:rPr>
          <w:rFonts w:ascii="標楷體" w:eastAsia="標楷體" w:hAnsi="標楷體" w:cs="Gungsuh"/>
          <w:color w:val="000000"/>
          <w:sz w:val="28"/>
          <w:szCs w:val="28"/>
        </w:rPr>
        <w:t>裁罰並視</w:t>
      </w:r>
      <w:proofErr w:type="gramEnd"/>
      <w:r w:rsidRPr="0008462A">
        <w:rPr>
          <w:rFonts w:ascii="標楷體" w:eastAsia="標楷體" w:hAnsi="標楷體" w:cs="Gungsuh"/>
          <w:color w:val="000000"/>
          <w:sz w:val="28"/>
          <w:szCs w:val="28"/>
        </w:rPr>
        <w:t>情節重大移送不適任人員：經</w:t>
      </w:r>
      <w:r w:rsidRPr="0008462A">
        <w:rPr>
          <w:rFonts w:ascii="標楷體" w:eastAsia="標楷體" w:hAnsi="標楷體" w:cs="Gungsuh" w:hint="eastAsia"/>
          <w:color w:val="000000"/>
          <w:sz w:val="28"/>
          <w:szCs w:val="28"/>
        </w:rPr>
        <w:t>調查完畢之案件，移送</w:t>
      </w:r>
      <w:proofErr w:type="gramStart"/>
      <w:r w:rsidRPr="0008462A">
        <w:rPr>
          <w:rFonts w:ascii="標楷體" w:eastAsia="標楷體" w:hAnsi="標楷體" w:cs="Gungsuh"/>
          <w:color w:val="000000"/>
          <w:sz w:val="28"/>
          <w:szCs w:val="28"/>
        </w:rPr>
        <w:t>本府教保</w:t>
      </w:r>
      <w:proofErr w:type="gramEnd"/>
      <w:r w:rsidRPr="0008462A">
        <w:rPr>
          <w:rFonts w:ascii="標楷體" w:eastAsia="標楷體" w:hAnsi="標楷體" w:cs="Gungsuh"/>
          <w:color w:val="000000"/>
          <w:sz w:val="28"/>
          <w:szCs w:val="28"/>
        </w:rPr>
        <w:t>服</w:t>
      </w:r>
      <w:r w:rsidRPr="0008462A">
        <w:rPr>
          <w:rFonts w:ascii="標楷體" w:eastAsia="標楷體" w:hAnsi="標楷體" w:cs="Gungsuh"/>
          <w:color w:val="000000"/>
          <w:sz w:val="28"/>
          <w:szCs w:val="28"/>
        </w:rPr>
        <w:lastRenderedPageBreak/>
        <w:t>務機構不適任人員認定委員會認定</w:t>
      </w:r>
      <w:r w:rsidRPr="0008462A">
        <w:rPr>
          <w:rFonts w:ascii="標楷體" w:eastAsia="標楷體" w:hAnsi="標楷體" w:cs="Gungsuh" w:hint="eastAsia"/>
          <w:color w:val="000000"/>
          <w:sz w:val="28"/>
          <w:szCs w:val="28"/>
        </w:rPr>
        <w:t>違規裁罰</w:t>
      </w:r>
      <w:r>
        <w:rPr>
          <w:rFonts w:ascii="標楷體" w:eastAsia="標楷體" w:hAnsi="標楷體" w:cs="Gungsuh" w:hint="eastAsia"/>
          <w:color w:val="000000"/>
          <w:sz w:val="28"/>
          <w:szCs w:val="28"/>
        </w:rPr>
        <w:t>，</w:t>
      </w:r>
      <w:r w:rsidRPr="00A31327">
        <w:rPr>
          <w:rFonts w:ascii="標楷體" w:eastAsia="標楷體" w:hAnsi="標楷體" w:cs="Gungsuh" w:hint="eastAsia"/>
          <w:color w:val="000000"/>
          <w:sz w:val="28"/>
          <w:szCs w:val="28"/>
        </w:rPr>
        <w:t>最重可裁處</w:t>
      </w:r>
      <w:r>
        <w:rPr>
          <w:rFonts w:ascii="標楷體" w:eastAsia="標楷體" w:hAnsi="標楷體" w:cs="Gungsuh" w:hint="eastAsia"/>
          <w:color w:val="000000"/>
          <w:sz w:val="28"/>
          <w:szCs w:val="28"/>
        </w:rPr>
        <w:t>行為人</w:t>
      </w:r>
      <w:r w:rsidRPr="00A31327">
        <w:rPr>
          <w:rFonts w:ascii="標楷體" w:eastAsia="標楷體" w:hAnsi="標楷體" w:cs="Gungsuh" w:hint="eastAsia"/>
          <w:color w:val="000000"/>
          <w:sz w:val="28"/>
          <w:szCs w:val="28"/>
        </w:rPr>
        <w:t>60萬且公布姓名及機構名稱，終身不得擔任教保服務機構人員</w:t>
      </w:r>
      <w:r w:rsidRPr="0008462A">
        <w:rPr>
          <w:rFonts w:ascii="標楷體" w:eastAsia="標楷體" w:hAnsi="標楷體" w:cs="Gungsuh"/>
          <w:color w:val="000000"/>
          <w:sz w:val="28"/>
          <w:szCs w:val="28"/>
        </w:rPr>
        <w:t>。</w:t>
      </w:r>
    </w:p>
    <w:p w14:paraId="34C828D2" w14:textId="77777777" w:rsidR="00D819F8" w:rsidRPr="0008462A" w:rsidRDefault="00D819F8" w:rsidP="0008462A">
      <w:pPr>
        <w:spacing w:line="480" w:lineRule="exact"/>
        <w:ind w:left="1056" w:hanging="504"/>
        <w:rPr>
          <w:rFonts w:ascii="標楷體" w:eastAsia="標楷體" w:hAnsi="標楷體"/>
          <w:color w:val="000000"/>
          <w:sz w:val="28"/>
          <w:szCs w:val="28"/>
        </w:rPr>
      </w:pPr>
      <w:r w:rsidRPr="0008462A">
        <w:rPr>
          <w:rFonts w:ascii="標楷體" w:eastAsia="標楷體" w:hAnsi="標楷體" w:cs="Gungsuh"/>
          <w:sz w:val="28"/>
          <w:szCs w:val="28"/>
        </w:rPr>
        <w:t>(三)強力介入輔導幼兒園，加強正向管教宣</w:t>
      </w:r>
      <w:r w:rsidRPr="0008462A">
        <w:rPr>
          <w:rFonts w:ascii="標楷體" w:eastAsia="標楷體" w:hAnsi="標楷體" w:cs="Gungsuh"/>
          <w:color w:val="000000"/>
          <w:sz w:val="28"/>
          <w:szCs w:val="28"/>
        </w:rPr>
        <w:t>導：查證屬實後，</w:t>
      </w:r>
      <w:proofErr w:type="gramStart"/>
      <w:r w:rsidRPr="0008462A">
        <w:rPr>
          <w:rFonts w:ascii="標楷體" w:eastAsia="標楷體" w:hAnsi="標楷體" w:cs="Gungsuh"/>
          <w:color w:val="000000"/>
          <w:sz w:val="28"/>
          <w:szCs w:val="28"/>
        </w:rPr>
        <w:t>除請園方</w:t>
      </w:r>
      <w:proofErr w:type="gramEnd"/>
      <w:r w:rsidRPr="0008462A">
        <w:rPr>
          <w:rFonts w:ascii="標楷體" w:eastAsia="標楷體" w:hAnsi="標楷體" w:cs="Gungsuh"/>
          <w:color w:val="000000"/>
          <w:sz w:val="28"/>
          <w:szCs w:val="28"/>
        </w:rPr>
        <w:t>依契約規定處置外，</w:t>
      </w:r>
      <w:proofErr w:type="gramStart"/>
      <w:r w:rsidRPr="0008462A">
        <w:rPr>
          <w:rFonts w:ascii="標楷體" w:eastAsia="標楷體" w:hAnsi="標楷體" w:cs="Gungsuh"/>
          <w:color w:val="000000"/>
          <w:sz w:val="28"/>
          <w:szCs w:val="28"/>
        </w:rPr>
        <w:t>另請園方</w:t>
      </w:r>
      <w:proofErr w:type="gramEnd"/>
      <w:r w:rsidRPr="0008462A">
        <w:rPr>
          <w:rFonts w:ascii="標楷體" w:eastAsia="標楷體" w:hAnsi="標楷體" w:cs="Gungsuh"/>
          <w:color w:val="000000"/>
          <w:sz w:val="28"/>
          <w:szCs w:val="28"/>
        </w:rPr>
        <w:t>提具正向管教改善計畫，倘幼兒園發生嚴重違法管教事件，將請本市幼教輔導團強力介入輔導該園，以杜絕不當管教情事發生。</w:t>
      </w:r>
    </w:p>
    <w:p w14:paraId="7DD2C54B" w14:textId="77777777" w:rsidR="00D819F8" w:rsidRPr="0008462A" w:rsidRDefault="00D819F8" w:rsidP="0008462A">
      <w:pPr>
        <w:spacing w:line="480" w:lineRule="exact"/>
        <w:jc w:val="both"/>
        <w:rPr>
          <w:rFonts w:ascii="標楷體" w:eastAsia="標楷體" w:hAnsi="標楷體"/>
          <w:sz w:val="28"/>
          <w:szCs w:val="28"/>
        </w:rPr>
      </w:pPr>
      <w:r w:rsidRPr="0008462A">
        <w:rPr>
          <w:rFonts w:ascii="標楷體" w:eastAsia="標楷體" w:hAnsi="標楷體" w:cs="Gungsuh"/>
          <w:sz w:val="28"/>
          <w:szCs w:val="28"/>
        </w:rPr>
        <w:t>四、裁罰：</w:t>
      </w:r>
    </w:p>
    <w:p w14:paraId="19E7D99E" w14:textId="77777777" w:rsidR="00D819F8" w:rsidRPr="0008462A" w:rsidRDefault="00D819F8" w:rsidP="0008462A">
      <w:pPr>
        <w:spacing w:line="480" w:lineRule="exact"/>
        <w:ind w:left="1014" w:hanging="462"/>
        <w:rPr>
          <w:rFonts w:ascii="標楷體" w:eastAsia="標楷體" w:hAnsi="標楷體"/>
          <w:sz w:val="28"/>
          <w:szCs w:val="28"/>
        </w:rPr>
      </w:pPr>
      <w:r w:rsidRPr="0008462A">
        <w:rPr>
          <w:rFonts w:ascii="標楷體" w:eastAsia="標楷體" w:hAnsi="標楷體" w:cs="Gungsuh"/>
          <w:sz w:val="28"/>
          <w:szCs w:val="28"/>
        </w:rPr>
        <w:t>(</w:t>
      </w:r>
      <w:proofErr w:type="gramStart"/>
      <w:r w:rsidRPr="0008462A">
        <w:rPr>
          <w:rFonts w:ascii="標楷體" w:eastAsia="標楷體" w:hAnsi="標楷體" w:cs="Gungsuh"/>
          <w:sz w:val="28"/>
          <w:szCs w:val="28"/>
        </w:rPr>
        <w:t>一</w:t>
      </w:r>
      <w:proofErr w:type="gramEnd"/>
      <w:r w:rsidRPr="0008462A">
        <w:rPr>
          <w:rFonts w:ascii="標楷體" w:eastAsia="標楷體" w:hAnsi="標楷體" w:cs="Gungsuh"/>
          <w:sz w:val="28"/>
          <w:szCs w:val="28"/>
        </w:rPr>
        <w:t>)</w:t>
      </w:r>
      <w:proofErr w:type="gramStart"/>
      <w:r w:rsidRPr="0008462A">
        <w:rPr>
          <w:rFonts w:ascii="標楷體" w:eastAsia="標楷體" w:hAnsi="標楷體" w:cs="Gungsuh"/>
          <w:sz w:val="28"/>
          <w:szCs w:val="28"/>
        </w:rPr>
        <w:t>釐</w:t>
      </w:r>
      <w:proofErr w:type="gramEnd"/>
      <w:r w:rsidRPr="0008462A">
        <w:rPr>
          <w:rFonts w:ascii="標楷體" w:eastAsia="標楷體" w:hAnsi="標楷體" w:cs="Gungsuh"/>
          <w:sz w:val="28"/>
          <w:szCs w:val="28"/>
        </w:rPr>
        <w:t>清園方管理及通報責任，</w:t>
      </w:r>
      <w:proofErr w:type="gramStart"/>
      <w:r w:rsidRPr="0008462A">
        <w:rPr>
          <w:rFonts w:ascii="標楷體" w:eastAsia="標楷體" w:hAnsi="標楷體" w:cs="Gungsuh"/>
          <w:sz w:val="28"/>
          <w:szCs w:val="28"/>
        </w:rPr>
        <w:t>倘未依</w:t>
      </w:r>
      <w:proofErr w:type="gramEnd"/>
      <w:r w:rsidRPr="0008462A">
        <w:rPr>
          <w:rFonts w:ascii="標楷體" w:eastAsia="標楷體" w:hAnsi="標楷體" w:cs="Gungsuh"/>
          <w:sz w:val="28"/>
          <w:szCs w:val="28"/>
        </w:rPr>
        <w:t>規定通報及有管理疏失，則依</w:t>
      </w:r>
      <w:r w:rsidRPr="00225468">
        <w:rPr>
          <w:rFonts w:ascii="標楷體" w:eastAsia="標楷體" w:hAnsi="標楷體" w:cs="Gungsuh" w:hint="eastAsia"/>
          <w:sz w:val="28"/>
          <w:szCs w:val="28"/>
        </w:rPr>
        <w:t>幼兒教育及照顧法第54、58條或教保服務人員條第43、46條</w:t>
      </w:r>
      <w:r w:rsidRPr="0008462A">
        <w:rPr>
          <w:rFonts w:ascii="標楷體" w:eastAsia="標楷體" w:hAnsi="標楷體" w:cs="Gungsuh"/>
          <w:sz w:val="28"/>
          <w:szCs w:val="28"/>
        </w:rPr>
        <w:t>，</w:t>
      </w:r>
      <w:proofErr w:type="gramStart"/>
      <w:r w:rsidRPr="00E45DEC">
        <w:rPr>
          <w:rFonts w:ascii="標楷體" w:eastAsia="標楷體" w:hAnsi="標楷體" w:cs="Gungsuh"/>
          <w:color w:val="FF0000"/>
          <w:sz w:val="28"/>
          <w:szCs w:val="28"/>
        </w:rPr>
        <w:t>最重裁罰</w:t>
      </w:r>
      <w:proofErr w:type="gramEnd"/>
      <w:r>
        <w:rPr>
          <w:rFonts w:ascii="標楷體" w:eastAsia="標楷體" w:hAnsi="標楷體" w:cs="Gungsuh" w:hint="eastAsia"/>
          <w:color w:val="FF0000"/>
          <w:sz w:val="28"/>
          <w:szCs w:val="28"/>
        </w:rPr>
        <w:t>21</w:t>
      </w:r>
      <w:r w:rsidRPr="00E45DEC">
        <w:rPr>
          <w:rFonts w:ascii="標楷體" w:eastAsia="標楷體" w:hAnsi="標楷體" w:cs="Gungsuh"/>
          <w:color w:val="FF0000"/>
          <w:sz w:val="28"/>
          <w:szCs w:val="28"/>
        </w:rPr>
        <w:t>萬元</w:t>
      </w:r>
      <w:r w:rsidRPr="0008462A">
        <w:rPr>
          <w:rFonts w:ascii="標楷體" w:eastAsia="標楷體" w:hAnsi="標楷體" w:cs="Gungsuh"/>
          <w:sz w:val="28"/>
          <w:szCs w:val="28"/>
        </w:rPr>
        <w:t>；</w:t>
      </w:r>
      <w:r w:rsidRPr="0008462A">
        <w:rPr>
          <w:rFonts w:ascii="標楷體" w:eastAsia="標楷體" w:hAnsi="標楷體" w:cs="新細明體" w:hint="eastAsia"/>
          <w:sz w:val="28"/>
          <w:szCs w:val="28"/>
        </w:rPr>
        <w:t>若發生於</w:t>
      </w:r>
      <w:proofErr w:type="gramStart"/>
      <w:r w:rsidRPr="0008462A">
        <w:rPr>
          <w:rFonts w:ascii="標楷體" w:eastAsia="標楷體" w:hAnsi="標楷體" w:cs="新細明體" w:hint="eastAsia"/>
          <w:sz w:val="28"/>
          <w:szCs w:val="28"/>
        </w:rPr>
        <w:t>準</w:t>
      </w:r>
      <w:proofErr w:type="gramEnd"/>
      <w:r w:rsidRPr="0008462A">
        <w:rPr>
          <w:rFonts w:ascii="標楷體" w:eastAsia="標楷體" w:hAnsi="標楷體" w:cs="新細明體" w:hint="eastAsia"/>
          <w:sz w:val="28"/>
          <w:szCs w:val="28"/>
        </w:rPr>
        <w:t>公共化幼兒園，將</w:t>
      </w:r>
      <w:r w:rsidRPr="00E45DEC">
        <w:rPr>
          <w:rFonts w:ascii="標楷體" w:eastAsia="標楷體" w:hAnsi="標楷體" w:cs="新細明體" w:hint="eastAsia"/>
          <w:color w:val="FF0000"/>
          <w:sz w:val="28"/>
          <w:szCs w:val="28"/>
        </w:rPr>
        <w:t>另送</w:t>
      </w:r>
      <w:proofErr w:type="gramStart"/>
      <w:r w:rsidRPr="00E45DEC">
        <w:rPr>
          <w:rFonts w:ascii="標楷體" w:eastAsia="標楷體" w:hAnsi="標楷體" w:cs="新細明體" w:hint="eastAsia"/>
          <w:color w:val="FF0000"/>
          <w:sz w:val="28"/>
          <w:szCs w:val="28"/>
        </w:rPr>
        <w:t>準</w:t>
      </w:r>
      <w:proofErr w:type="gramEnd"/>
      <w:r w:rsidRPr="00E45DEC">
        <w:rPr>
          <w:rFonts w:ascii="標楷體" w:eastAsia="標楷體" w:hAnsi="標楷體" w:cs="新細明體" w:hint="eastAsia"/>
          <w:color w:val="FF0000"/>
          <w:sz w:val="28"/>
          <w:szCs w:val="28"/>
        </w:rPr>
        <w:t>公共幼兒園審議委員會討論是否解約</w:t>
      </w:r>
      <w:r w:rsidRPr="0008462A">
        <w:rPr>
          <w:rFonts w:ascii="標楷體" w:eastAsia="標楷體" w:hAnsi="標楷體" w:cs="Gungsuh"/>
          <w:sz w:val="28"/>
          <w:szCs w:val="28"/>
        </w:rPr>
        <w:t>。</w:t>
      </w:r>
    </w:p>
    <w:p w14:paraId="6E94302D" w14:textId="77777777" w:rsidR="00D819F8" w:rsidRPr="0008462A" w:rsidRDefault="00D819F8" w:rsidP="00B40225">
      <w:pPr>
        <w:spacing w:line="480" w:lineRule="exact"/>
        <w:ind w:left="1014" w:hanging="462"/>
        <w:jc w:val="both"/>
        <w:rPr>
          <w:rFonts w:ascii="標楷體" w:eastAsia="標楷體" w:hAnsi="標楷體"/>
          <w:sz w:val="28"/>
          <w:szCs w:val="28"/>
        </w:rPr>
      </w:pPr>
      <w:r w:rsidRPr="0008462A">
        <w:rPr>
          <w:rFonts w:ascii="標楷體" w:eastAsia="標楷體" w:hAnsi="標楷體" w:cs="Gungsuh"/>
          <w:sz w:val="28"/>
          <w:szCs w:val="28"/>
        </w:rPr>
        <w:t>(二)行為人依</w:t>
      </w:r>
      <w:r w:rsidRPr="0008462A">
        <w:rPr>
          <w:rFonts w:ascii="標楷體" w:eastAsia="標楷體" w:hAnsi="標楷體" w:cs="Gungsuh" w:hint="eastAsia"/>
          <w:sz w:val="28"/>
          <w:szCs w:val="28"/>
        </w:rPr>
        <w:t>幼兒教育及照顧</w:t>
      </w:r>
      <w:r w:rsidRPr="0008462A">
        <w:rPr>
          <w:rFonts w:ascii="標楷體" w:eastAsia="標楷體" w:hAnsi="標楷體" w:cs="Gungsuh"/>
          <w:sz w:val="28"/>
          <w:szCs w:val="28"/>
        </w:rPr>
        <w:t>法第</w:t>
      </w:r>
      <w:r w:rsidRPr="0008462A">
        <w:rPr>
          <w:rFonts w:ascii="標楷體" w:eastAsia="標楷體" w:hAnsi="標楷體" w:cs="Gungsuh" w:hint="eastAsia"/>
          <w:sz w:val="28"/>
          <w:szCs w:val="28"/>
        </w:rPr>
        <w:t>50</w:t>
      </w:r>
      <w:r w:rsidRPr="0008462A">
        <w:rPr>
          <w:rFonts w:ascii="標楷體" w:eastAsia="標楷體" w:hAnsi="標楷體" w:cs="Gungsuh"/>
          <w:sz w:val="28"/>
          <w:szCs w:val="28"/>
        </w:rPr>
        <w:t>條</w:t>
      </w:r>
      <w:r>
        <w:rPr>
          <w:rFonts w:ascii="標楷體" w:eastAsia="標楷體" w:hAnsi="標楷體" w:cs="Gungsuh" w:hint="eastAsia"/>
          <w:sz w:val="28"/>
          <w:szCs w:val="28"/>
        </w:rPr>
        <w:t>或教保服務人員條例第40條</w:t>
      </w:r>
      <w:r w:rsidRPr="0008462A">
        <w:rPr>
          <w:rFonts w:ascii="標楷體" w:eastAsia="標楷體" w:hAnsi="標楷體" w:cs="Gungsuh"/>
          <w:sz w:val="28"/>
          <w:szCs w:val="28"/>
        </w:rPr>
        <w:t>予以裁處，</w:t>
      </w:r>
      <w:proofErr w:type="gramStart"/>
      <w:r w:rsidRPr="00E45DEC">
        <w:rPr>
          <w:rFonts w:ascii="標楷體" w:eastAsia="標楷體" w:hAnsi="標楷體" w:cs="Gungsuh"/>
          <w:color w:val="FF0000"/>
          <w:sz w:val="28"/>
          <w:szCs w:val="28"/>
        </w:rPr>
        <w:t>最重裁罰</w:t>
      </w:r>
      <w:proofErr w:type="gramEnd"/>
      <w:r w:rsidRPr="00E45DEC">
        <w:rPr>
          <w:rFonts w:ascii="標楷體" w:eastAsia="標楷體" w:hAnsi="標楷體" w:cs="Gungsuh"/>
          <w:color w:val="FF0000"/>
          <w:sz w:val="28"/>
          <w:szCs w:val="28"/>
        </w:rPr>
        <w:t>60萬元，</w:t>
      </w:r>
      <w:r w:rsidRPr="00E45DEC">
        <w:rPr>
          <w:rFonts w:ascii="標楷體" w:eastAsia="標楷體" w:hAnsi="標楷體" w:cs="新細明體" w:hint="eastAsia"/>
          <w:color w:val="FF0000"/>
          <w:sz w:val="28"/>
          <w:szCs w:val="28"/>
        </w:rPr>
        <w:t>並公布行為人之姓名及機構名稱</w:t>
      </w:r>
      <w:r w:rsidRPr="0008462A">
        <w:rPr>
          <w:rFonts w:ascii="標楷體" w:eastAsia="標楷體" w:hAnsi="標楷體" w:cs="Gungsuh"/>
          <w:sz w:val="28"/>
          <w:szCs w:val="28"/>
        </w:rPr>
        <w:t>，</w:t>
      </w:r>
      <w:proofErr w:type="gramStart"/>
      <w:r w:rsidRPr="0008462A">
        <w:rPr>
          <w:rFonts w:ascii="標楷體" w:eastAsia="標楷體" w:hAnsi="標楷體" w:cs="Gungsuh"/>
          <w:sz w:val="28"/>
          <w:szCs w:val="28"/>
        </w:rPr>
        <w:t>並依</w:t>
      </w:r>
      <w:r w:rsidRPr="0008462A">
        <w:rPr>
          <w:rFonts w:ascii="標楷體" w:eastAsia="標楷體" w:hAnsi="標楷體" w:cs="Gungsuh" w:hint="eastAsia"/>
          <w:sz w:val="28"/>
          <w:szCs w:val="28"/>
        </w:rPr>
        <w:t>教保</w:t>
      </w:r>
      <w:proofErr w:type="gramEnd"/>
      <w:r w:rsidRPr="0008462A">
        <w:rPr>
          <w:rFonts w:ascii="標楷體" w:eastAsia="標楷體" w:hAnsi="標楷體" w:cs="Gungsuh" w:hint="eastAsia"/>
          <w:sz w:val="28"/>
          <w:szCs w:val="28"/>
        </w:rPr>
        <w:t>相關人員違法處罰事件調查處理辦法規定，</w:t>
      </w:r>
      <w:r w:rsidRPr="0008462A">
        <w:rPr>
          <w:rFonts w:ascii="標楷體" w:eastAsia="標楷體" w:hAnsi="標楷體" w:cs="Gungsuh"/>
          <w:sz w:val="28"/>
          <w:szCs w:val="28"/>
        </w:rPr>
        <w:t>通報不適任人員</w:t>
      </w:r>
      <w:r w:rsidRPr="0008462A">
        <w:rPr>
          <w:rFonts w:ascii="標楷體" w:eastAsia="標楷體" w:hAnsi="標楷體" w:cs="Gungsuh" w:hint="eastAsia"/>
          <w:sz w:val="28"/>
          <w:szCs w:val="28"/>
        </w:rPr>
        <w:t>予以列管</w:t>
      </w:r>
      <w:r w:rsidRPr="0008462A">
        <w:rPr>
          <w:rFonts w:ascii="標楷體" w:eastAsia="標楷體" w:hAnsi="標楷體" w:cs="Gungsuh"/>
          <w:sz w:val="28"/>
          <w:szCs w:val="28"/>
        </w:rPr>
        <w:t>，</w:t>
      </w:r>
      <w:r w:rsidRPr="0008462A">
        <w:rPr>
          <w:rFonts w:ascii="標楷體" w:eastAsia="標楷體" w:hAnsi="標楷體" w:cs="Gungsuh" w:hint="eastAsia"/>
          <w:sz w:val="28"/>
          <w:szCs w:val="28"/>
        </w:rPr>
        <w:t>必要時另</w:t>
      </w:r>
      <w:r w:rsidRPr="0008462A">
        <w:rPr>
          <w:rFonts w:ascii="標楷體" w:eastAsia="標楷體" w:hAnsi="標楷體" w:cs="Gungsuh"/>
          <w:sz w:val="28"/>
          <w:szCs w:val="28"/>
        </w:rPr>
        <w:t>移請司法查察。</w:t>
      </w:r>
    </w:p>
    <w:p w14:paraId="3A0C1DC7"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B4A93A9" w14:textId="4FC7AB86" w:rsidR="00D819F8" w:rsidRDefault="00D819F8" w:rsidP="00941713">
      <w:pPr>
        <w:pStyle w:val="1"/>
        <w:adjustRightInd w:val="0"/>
        <w:snapToGrid w:val="0"/>
        <w:spacing w:line="440" w:lineRule="exact"/>
        <w:jc w:val="both"/>
        <w:rPr>
          <w:rFonts w:ascii="標楷體" w:eastAsia="標楷體" w:hAnsi="標楷體"/>
          <w:sz w:val="36"/>
          <w:szCs w:val="36"/>
        </w:rPr>
      </w:pPr>
      <w:r w:rsidRPr="00C96999">
        <w:rPr>
          <w:rFonts w:ascii="標楷體" w:eastAsia="標楷體" w:hAnsi="標楷體" w:hint="eastAsia"/>
          <w:sz w:val="36"/>
          <w:szCs w:val="36"/>
        </w:rPr>
        <w:lastRenderedPageBreak/>
        <w:t>教</w:t>
      </w:r>
      <w:r>
        <w:rPr>
          <w:rFonts w:ascii="標楷體" w:eastAsia="標楷體" w:hAnsi="標楷體" w:hint="eastAsia"/>
          <w:sz w:val="36"/>
          <w:szCs w:val="36"/>
        </w:rPr>
        <w:t>-69、</w:t>
      </w:r>
      <w:r w:rsidRPr="00C96999">
        <w:rPr>
          <w:rFonts w:ascii="標楷體" w:eastAsia="標楷體" w:hAnsi="標楷體"/>
          <w:sz w:val="36"/>
          <w:szCs w:val="36"/>
        </w:rPr>
        <w:t>建請新北市府提出重大兒</w:t>
      </w:r>
      <w:proofErr w:type="gramStart"/>
      <w:r w:rsidRPr="00C96999">
        <w:rPr>
          <w:rFonts w:ascii="標楷體" w:eastAsia="標楷體" w:hAnsi="標楷體"/>
          <w:sz w:val="36"/>
          <w:szCs w:val="36"/>
        </w:rPr>
        <w:t>虐</w:t>
      </w:r>
      <w:proofErr w:type="gramEnd"/>
      <w:r w:rsidRPr="00C96999">
        <w:rPr>
          <w:rFonts w:ascii="標楷體" w:eastAsia="標楷體" w:hAnsi="標楷體"/>
          <w:sz w:val="36"/>
          <w:szCs w:val="36"/>
        </w:rPr>
        <w:t>機制發生時，幼童幼兒園</w:t>
      </w:r>
      <w:proofErr w:type="gramStart"/>
      <w:r w:rsidRPr="00C96999">
        <w:rPr>
          <w:rFonts w:ascii="標楷體" w:eastAsia="標楷體" w:hAnsi="標楷體"/>
          <w:sz w:val="36"/>
          <w:szCs w:val="36"/>
        </w:rPr>
        <w:t>之轉園機制</w:t>
      </w:r>
      <w:proofErr w:type="gramEnd"/>
      <w:r w:rsidRPr="00C96999">
        <w:rPr>
          <w:rFonts w:ascii="標楷體" w:eastAsia="標楷體" w:hAnsi="標楷體"/>
          <w:sz w:val="36"/>
          <w:szCs w:val="36"/>
        </w:rPr>
        <w:t>及標準作業處理辦法</w:t>
      </w:r>
      <w:r>
        <w:rPr>
          <w:rFonts w:ascii="標楷體" w:eastAsia="標楷體" w:hAnsi="標楷體" w:hint="eastAsia"/>
          <w:sz w:val="36"/>
          <w:szCs w:val="36"/>
        </w:rPr>
        <w:t>（</w:t>
      </w:r>
      <w:r w:rsidRPr="00B67B88">
        <w:rPr>
          <w:rFonts w:ascii="標楷體" w:eastAsia="標楷體" w:hAnsi="標楷體" w:hint="eastAsia"/>
          <w:sz w:val="36"/>
          <w:szCs w:val="36"/>
        </w:rPr>
        <w:t>張維倩議員、張錦豪議員、翁震州議員、重大輿情</w:t>
      </w:r>
      <w:r>
        <w:rPr>
          <w:rFonts w:ascii="標楷體" w:eastAsia="標楷體" w:hAnsi="標楷體" w:hint="eastAsia"/>
          <w:sz w:val="36"/>
          <w:szCs w:val="36"/>
        </w:rPr>
        <w:t>）</w:t>
      </w:r>
    </w:p>
    <w:p w14:paraId="270FB009"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1FE103A4"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EE4E8F" w14:paraId="54D6F542"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655712A" w14:textId="77777777" w:rsidR="00D819F8" w:rsidRPr="00EE4E8F" w:rsidRDefault="00D819F8" w:rsidP="006B074B">
            <w:pPr>
              <w:snapToGrid w:val="0"/>
              <w:spacing w:after="0" w:line="240" w:lineRule="auto"/>
              <w:ind w:leftChars="15" w:left="596" w:hangingChars="200" w:hanging="560"/>
              <w:jc w:val="both"/>
              <w:rPr>
                <w:rFonts w:ascii="標楷體" w:eastAsia="標楷體" w:hAnsi="標楷體"/>
                <w:sz w:val="28"/>
                <w:szCs w:val="28"/>
              </w:rPr>
            </w:pPr>
            <w:r w:rsidRPr="00EE4E8F">
              <w:rPr>
                <w:rFonts w:ascii="標楷體" w:eastAsia="標楷體" w:hAnsi="標楷體" w:hint="eastAsia"/>
                <w:sz w:val="28"/>
                <w:szCs w:val="28"/>
              </w:rPr>
              <w:t>一、本府接獲幼兒園疑似違法案件，</w:t>
            </w:r>
            <w:proofErr w:type="gramStart"/>
            <w:r w:rsidRPr="00EE4E8F">
              <w:rPr>
                <w:rFonts w:ascii="標楷體" w:eastAsia="標楷體" w:hAnsi="標楷體" w:hint="eastAsia"/>
                <w:sz w:val="28"/>
                <w:szCs w:val="28"/>
              </w:rPr>
              <w:t>即依</w:t>
            </w:r>
            <w:r w:rsidRPr="00EE4E8F">
              <w:rPr>
                <w:rFonts w:ascii="標楷體" w:eastAsia="標楷體" w:hAnsi="標楷體" w:hint="eastAsia"/>
                <w:color w:val="FF0000"/>
                <w:sz w:val="28"/>
                <w:szCs w:val="28"/>
              </w:rPr>
              <w:t>教保</w:t>
            </w:r>
            <w:proofErr w:type="gramEnd"/>
            <w:r w:rsidRPr="00EE4E8F">
              <w:rPr>
                <w:rFonts w:ascii="標楷體" w:eastAsia="標楷體" w:hAnsi="標楷體" w:hint="eastAsia"/>
                <w:color w:val="FF0000"/>
                <w:sz w:val="28"/>
                <w:szCs w:val="28"/>
              </w:rPr>
              <w:t>相關人員違法事件調查處理辦法</w:t>
            </w:r>
            <w:r w:rsidRPr="00EE4E8F">
              <w:rPr>
                <w:rFonts w:ascii="標楷體" w:eastAsia="標楷體" w:hAnsi="標楷體" w:hint="eastAsia"/>
                <w:sz w:val="28"/>
                <w:szCs w:val="28"/>
              </w:rPr>
              <w:t>進行調查</w:t>
            </w:r>
            <w:r w:rsidRPr="00EE4E8F">
              <w:rPr>
                <w:rFonts w:ascii="標楷體" w:eastAsia="標楷體" w:hAnsi="標楷體"/>
                <w:sz w:val="28"/>
                <w:szCs w:val="28"/>
              </w:rPr>
              <w:t>。</w:t>
            </w:r>
          </w:p>
          <w:p w14:paraId="66E30FC7" w14:textId="77777777" w:rsidR="00D819F8" w:rsidRPr="00EE4E8F" w:rsidRDefault="00D819F8" w:rsidP="006B074B">
            <w:pPr>
              <w:snapToGrid w:val="0"/>
              <w:spacing w:after="0" w:line="240" w:lineRule="auto"/>
              <w:ind w:leftChars="15" w:left="596" w:hangingChars="200" w:hanging="560"/>
              <w:jc w:val="both"/>
              <w:rPr>
                <w:rFonts w:ascii="標楷體" w:eastAsia="標楷體" w:hAnsi="標楷體"/>
                <w:sz w:val="28"/>
                <w:szCs w:val="28"/>
              </w:rPr>
            </w:pPr>
            <w:r w:rsidRPr="00EE4E8F">
              <w:rPr>
                <w:rFonts w:ascii="標楷體" w:eastAsia="標楷體" w:hAnsi="標楷體" w:hint="eastAsia"/>
                <w:sz w:val="28"/>
                <w:szCs w:val="28"/>
              </w:rPr>
              <w:t>二、有設置</w:t>
            </w:r>
            <w:r>
              <w:rPr>
                <w:rFonts w:ascii="標楷體" w:eastAsia="標楷體" w:hAnsi="標楷體" w:hint="eastAsia"/>
                <w:sz w:val="28"/>
                <w:szCs w:val="28"/>
              </w:rPr>
              <w:t>監視器之幼兒園應</w:t>
            </w:r>
            <w:r w:rsidRPr="00EE4E8F">
              <w:rPr>
                <w:rFonts w:ascii="標楷體" w:eastAsia="標楷體" w:hAnsi="標楷體" w:hint="eastAsia"/>
                <w:color w:val="FF0000"/>
                <w:sz w:val="28"/>
                <w:szCs w:val="28"/>
              </w:rPr>
              <w:t>保存所攝錄之資料至少</w:t>
            </w:r>
            <w:r w:rsidRPr="00EE4E8F">
              <w:rPr>
                <w:rFonts w:ascii="標楷體" w:eastAsia="標楷體" w:hAnsi="標楷體"/>
                <w:color w:val="FF0000"/>
                <w:sz w:val="28"/>
                <w:szCs w:val="28"/>
              </w:rPr>
              <w:t>14日以上，且應配合提供本府教育局</w:t>
            </w:r>
            <w:r w:rsidRPr="00EE4E8F">
              <w:rPr>
                <w:rFonts w:ascii="標楷體" w:eastAsia="標楷體" w:hAnsi="標楷體"/>
                <w:sz w:val="28"/>
                <w:szCs w:val="28"/>
              </w:rPr>
              <w:t>調查使用，規避、妨礙或拒絕檢查者，本府教育局</w:t>
            </w:r>
            <w:r w:rsidRPr="00EE4E8F">
              <w:rPr>
                <w:rFonts w:ascii="標楷體" w:eastAsia="標楷體" w:hAnsi="標楷體"/>
                <w:color w:val="FF0000"/>
                <w:sz w:val="28"/>
                <w:szCs w:val="28"/>
              </w:rPr>
              <w:t>最重可處負責人30萬元罰鍰</w:t>
            </w:r>
            <w:r w:rsidRPr="00EE4E8F">
              <w:rPr>
                <w:rFonts w:ascii="標楷體" w:eastAsia="標楷體" w:hAnsi="標楷體"/>
                <w:sz w:val="28"/>
                <w:szCs w:val="28"/>
              </w:rPr>
              <w:t>。</w:t>
            </w:r>
          </w:p>
          <w:p w14:paraId="2FE135FD" w14:textId="77777777" w:rsidR="00D819F8" w:rsidRPr="00EE4E8F" w:rsidRDefault="00D819F8" w:rsidP="006B074B">
            <w:pPr>
              <w:snapToGrid w:val="0"/>
              <w:spacing w:after="0" w:line="240" w:lineRule="auto"/>
              <w:ind w:leftChars="15" w:left="596" w:hangingChars="200" w:hanging="560"/>
              <w:jc w:val="both"/>
              <w:rPr>
                <w:rFonts w:ascii="標楷體" w:eastAsia="標楷體" w:hAnsi="標楷體"/>
                <w:sz w:val="28"/>
                <w:szCs w:val="28"/>
              </w:rPr>
            </w:pPr>
            <w:r w:rsidRPr="00EE4E8F">
              <w:rPr>
                <w:rFonts w:ascii="標楷體" w:eastAsia="標楷體" w:hAnsi="標楷體" w:hint="eastAsia"/>
                <w:sz w:val="28"/>
                <w:szCs w:val="28"/>
              </w:rPr>
              <w:t>三、倘查證屬實，</w:t>
            </w:r>
            <w:r w:rsidRPr="00EE4E8F">
              <w:rPr>
                <w:rFonts w:ascii="標楷體" w:eastAsia="標楷體" w:hAnsi="標楷體" w:hint="eastAsia"/>
                <w:color w:val="FF0000"/>
                <w:sz w:val="28"/>
                <w:szCs w:val="28"/>
              </w:rPr>
              <w:t>行為人最重可裁處</w:t>
            </w:r>
            <w:r w:rsidRPr="00EE4E8F">
              <w:rPr>
                <w:rFonts w:ascii="標楷體" w:eastAsia="標楷體" w:hAnsi="標楷體"/>
                <w:color w:val="FF0000"/>
                <w:sz w:val="28"/>
                <w:szCs w:val="28"/>
              </w:rPr>
              <w:t>60萬且公布姓名及機構名稱6年，並終身不得擔任教保服務機構人員</w:t>
            </w:r>
            <w:r w:rsidRPr="00EE4E8F">
              <w:rPr>
                <w:rFonts w:ascii="標楷體" w:eastAsia="標楷體" w:hAnsi="標楷體"/>
                <w:sz w:val="28"/>
                <w:szCs w:val="28"/>
              </w:rPr>
              <w:t>。</w:t>
            </w:r>
          </w:p>
          <w:p w14:paraId="6DE0E594" w14:textId="77777777" w:rsidR="00D819F8" w:rsidRPr="00EE4E8F" w:rsidRDefault="00D819F8" w:rsidP="006B074B">
            <w:pPr>
              <w:snapToGrid w:val="0"/>
              <w:spacing w:after="0" w:line="240" w:lineRule="auto"/>
              <w:ind w:leftChars="15" w:left="596" w:hangingChars="200" w:hanging="560"/>
              <w:jc w:val="both"/>
              <w:rPr>
                <w:rFonts w:ascii="標楷體" w:eastAsia="標楷體" w:hAnsi="標楷體"/>
                <w:sz w:val="28"/>
                <w:szCs w:val="28"/>
              </w:rPr>
            </w:pPr>
            <w:r w:rsidRPr="00EE4E8F">
              <w:rPr>
                <w:rFonts w:ascii="標楷體" w:eastAsia="標楷體" w:hAnsi="標楷體" w:hint="eastAsia"/>
                <w:sz w:val="28"/>
                <w:szCs w:val="28"/>
              </w:rPr>
              <w:t>四、負責人如未依規定通報及有管理疏失，最重將裁罰21</w:t>
            </w:r>
            <w:r w:rsidRPr="00EE4E8F">
              <w:rPr>
                <w:rFonts w:ascii="標楷體" w:eastAsia="標楷體" w:hAnsi="標楷體"/>
                <w:sz w:val="28"/>
                <w:szCs w:val="28"/>
              </w:rPr>
              <w:t>萬元並廢止設立許可；若發生於</w:t>
            </w:r>
            <w:proofErr w:type="gramStart"/>
            <w:r w:rsidRPr="00EE4E8F">
              <w:rPr>
                <w:rFonts w:ascii="標楷體" w:eastAsia="標楷體" w:hAnsi="標楷體"/>
                <w:sz w:val="28"/>
                <w:szCs w:val="28"/>
              </w:rPr>
              <w:t>準</w:t>
            </w:r>
            <w:proofErr w:type="gramEnd"/>
            <w:r w:rsidRPr="00EE4E8F">
              <w:rPr>
                <w:rFonts w:ascii="標楷體" w:eastAsia="標楷體" w:hAnsi="標楷體"/>
                <w:sz w:val="28"/>
                <w:szCs w:val="28"/>
              </w:rPr>
              <w:t>公共幼兒園，將另送</w:t>
            </w:r>
            <w:proofErr w:type="gramStart"/>
            <w:r w:rsidRPr="00EE4E8F">
              <w:rPr>
                <w:rFonts w:ascii="標楷體" w:eastAsia="標楷體" w:hAnsi="標楷體"/>
                <w:sz w:val="28"/>
                <w:szCs w:val="28"/>
              </w:rPr>
              <w:t>準</w:t>
            </w:r>
            <w:proofErr w:type="gramEnd"/>
            <w:r w:rsidRPr="00EE4E8F">
              <w:rPr>
                <w:rFonts w:ascii="標楷體" w:eastAsia="標楷體" w:hAnsi="標楷體"/>
                <w:sz w:val="28"/>
                <w:szCs w:val="28"/>
              </w:rPr>
              <w:t>公共幼兒園審議委員會討論是否解約。</w:t>
            </w:r>
          </w:p>
          <w:p w14:paraId="67D44138" w14:textId="77777777" w:rsidR="00D819F8" w:rsidRPr="00EE4E8F" w:rsidRDefault="00D819F8" w:rsidP="006B074B">
            <w:pPr>
              <w:snapToGrid w:val="0"/>
              <w:spacing w:after="0" w:line="240" w:lineRule="auto"/>
              <w:ind w:leftChars="15" w:left="596" w:hangingChars="200" w:hanging="560"/>
              <w:jc w:val="both"/>
              <w:rPr>
                <w:rFonts w:ascii="標楷體" w:eastAsia="標楷體" w:hAnsi="標楷體"/>
                <w:sz w:val="28"/>
                <w:szCs w:val="28"/>
              </w:rPr>
            </w:pPr>
            <w:r w:rsidRPr="00EE4E8F">
              <w:rPr>
                <w:rFonts w:ascii="標楷體" w:eastAsia="標楷體" w:hAnsi="標楷體" w:hint="eastAsia"/>
                <w:sz w:val="28"/>
                <w:szCs w:val="28"/>
              </w:rPr>
              <w:t>五、針對當事幼生，本府教育局除進行關懷外，將協助媒合幼兒園，並</w:t>
            </w:r>
            <w:r w:rsidRPr="00EE4E8F">
              <w:rPr>
                <w:rFonts w:ascii="標楷體" w:eastAsia="標楷體" w:hAnsi="標楷體" w:hint="eastAsia"/>
                <w:color w:val="FF0000"/>
                <w:sz w:val="28"/>
                <w:szCs w:val="28"/>
              </w:rPr>
              <w:t>依個案情況不同，由本府教育局提供退費、心理輔導、法律等協助</w:t>
            </w:r>
            <w:r w:rsidRPr="00EE4E8F">
              <w:rPr>
                <w:rFonts w:ascii="標楷體" w:eastAsia="標楷體" w:hAnsi="標楷體" w:hint="eastAsia"/>
                <w:sz w:val="28"/>
                <w:szCs w:val="28"/>
              </w:rPr>
              <w:t>。</w:t>
            </w:r>
          </w:p>
        </w:tc>
      </w:tr>
    </w:tbl>
    <w:p w14:paraId="558BBEBD" w14:textId="77777777" w:rsidR="00D819F8" w:rsidRDefault="00D819F8" w:rsidP="007151BF">
      <w:pPr>
        <w:adjustRightInd w:val="0"/>
        <w:snapToGrid w:val="0"/>
        <w:spacing w:line="440" w:lineRule="exact"/>
        <w:ind w:left="560" w:hangingChars="200" w:hanging="56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7151BF">
        <w:rPr>
          <w:rFonts w:ascii="標楷體" w:eastAsia="標楷體" w:hAnsi="標楷體" w:hint="eastAsia"/>
          <w:sz w:val="28"/>
          <w:szCs w:val="28"/>
        </w:rPr>
        <w:t>本府接獲教保服務機構教保</w:t>
      </w:r>
      <w:r>
        <w:rPr>
          <w:rFonts w:ascii="標楷體" w:eastAsia="標楷體" w:hAnsi="標楷體" w:hint="eastAsia"/>
          <w:sz w:val="28"/>
          <w:szCs w:val="28"/>
        </w:rPr>
        <w:t>相關</w:t>
      </w:r>
      <w:r w:rsidRPr="007151BF">
        <w:rPr>
          <w:rFonts w:ascii="標楷體" w:eastAsia="標楷體" w:hAnsi="標楷體" w:hint="eastAsia"/>
          <w:sz w:val="28"/>
          <w:szCs w:val="28"/>
        </w:rPr>
        <w:t>人員疑似違法案件，</w:t>
      </w:r>
      <w:proofErr w:type="gramStart"/>
      <w:r w:rsidRPr="007151BF">
        <w:rPr>
          <w:rFonts w:ascii="標楷體" w:eastAsia="標楷體" w:hAnsi="標楷體" w:hint="eastAsia"/>
          <w:sz w:val="28"/>
          <w:szCs w:val="28"/>
        </w:rPr>
        <w:t>即依教保</w:t>
      </w:r>
      <w:proofErr w:type="gramEnd"/>
      <w:r w:rsidRPr="007151BF">
        <w:rPr>
          <w:rFonts w:ascii="標楷體" w:eastAsia="標楷體" w:hAnsi="標楷體" w:hint="eastAsia"/>
          <w:sz w:val="28"/>
          <w:szCs w:val="28"/>
        </w:rPr>
        <w:t>相關人員違法事件調查處理辦法進行調查</w:t>
      </w:r>
      <w:r>
        <w:rPr>
          <w:rFonts w:ascii="標楷體" w:eastAsia="標楷體" w:hAnsi="標楷體" w:hint="eastAsia"/>
          <w:sz w:val="28"/>
          <w:szCs w:val="28"/>
        </w:rPr>
        <w:t>。</w:t>
      </w:r>
    </w:p>
    <w:p w14:paraId="6D2149B9" w14:textId="77777777" w:rsidR="00D819F8" w:rsidRDefault="00D819F8" w:rsidP="007151BF">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sz w:val="28"/>
          <w:szCs w:val="28"/>
        </w:rPr>
        <w:t>二、</w:t>
      </w:r>
      <w:r w:rsidRPr="00EE4E8F">
        <w:rPr>
          <w:rFonts w:ascii="標楷體" w:eastAsia="標楷體" w:hAnsi="標楷體" w:hint="eastAsia"/>
          <w:sz w:val="28"/>
          <w:szCs w:val="28"/>
        </w:rPr>
        <w:t>幼兒教育及照顧法及相關法令未列入監視器材為必要設施。幼兒園倘有設置應依新北市政府所屬各級</w:t>
      </w:r>
      <w:proofErr w:type="gramStart"/>
      <w:r w:rsidRPr="00EE4E8F">
        <w:rPr>
          <w:rFonts w:ascii="標楷體" w:eastAsia="標楷體" w:hAnsi="標楷體" w:hint="eastAsia"/>
          <w:sz w:val="28"/>
          <w:szCs w:val="28"/>
        </w:rPr>
        <w:t>學校暨教保</w:t>
      </w:r>
      <w:proofErr w:type="gramEnd"/>
      <w:r w:rsidRPr="00EE4E8F">
        <w:rPr>
          <w:rFonts w:ascii="標楷體" w:eastAsia="標楷體" w:hAnsi="標楷體" w:hint="eastAsia"/>
          <w:sz w:val="28"/>
          <w:szCs w:val="28"/>
        </w:rPr>
        <w:t>服務機構監視錄影系統管理具體作法之規定將監視錄影系統所攝錄之資料保存至少</w:t>
      </w:r>
      <w:r w:rsidRPr="00EE4E8F">
        <w:rPr>
          <w:rFonts w:ascii="標楷體" w:eastAsia="標楷體" w:hAnsi="標楷體"/>
          <w:sz w:val="28"/>
          <w:szCs w:val="28"/>
        </w:rPr>
        <w:t>14日以上，且應配合提供本府教育局調查使用，規避、妨礙或拒絕檢查者，本府教育局最重可處負責人30萬元罰鍰。</w:t>
      </w:r>
    </w:p>
    <w:p w14:paraId="31164215" w14:textId="77777777" w:rsidR="00D819F8" w:rsidRPr="007D1A4D" w:rsidRDefault="00D819F8" w:rsidP="007151BF">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7151BF">
        <w:rPr>
          <w:rFonts w:ascii="標楷體" w:eastAsia="標楷體" w:hAnsi="標楷體" w:hint="eastAsia"/>
          <w:sz w:val="28"/>
          <w:szCs w:val="28"/>
        </w:rPr>
        <w:t>調查結果送</w:t>
      </w:r>
      <w:proofErr w:type="gramStart"/>
      <w:r w:rsidRPr="007151BF">
        <w:rPr>
          <w:rFonts w:ascii="標楷體" w:eastAsia="標楷體" w:hAnsi="標楷體" w:hint="eastAsia"/>
          <w:sz w:val="28"/>
          <w:szCs w:val="28"/>
        </w:rPr>
        <w:t>本府教保</w:t>
      </w:r>
      <w:proofErr w:type="gramEnd"/>
      <w:r w:rsidRPr="007151BF">
        <w:rPr>
          <w:rFonts w:ascii="標楷體" w:eastAsia="標楷體" w:hAnsi="標楷體" w:hint="eastAsia"/>
          <w:sz w:val="28"/>
          <w:szCs w:val="28"/>
        </w:rPr>
        <w:t>服務機構不適任人員認定委員會依當事人身分及情節輕重予以裁罰，並認定</w:t>
      </w:r>
      <w:r w:rsidRPr="007151BF">
        <w:rPr>
          <w:rFonts w:ascii="標楷體" w:eastAsia="標楷體" w:hAnsi="標楷體"/>
          <w:sz w:val="28"/>
          <w:szCs w:val="28"/>
        </w:rPr>
        <w:t>1至4年或終身不得於</w:t>
      </w:r>
      <w:r>
        <w:rPr>
          <w:rFonts w:ascii="標楷體" w:eastAsia="標楷體" w:hAnsi="標楷體" w:hint="eastAsia"/>
          <w:sz w:val="28"/>
          <w:szCs w:val="28"/>
        </w:rPr>
        <w:t>教保服務機構</w:t>
      </w:r>
      <w:r w:rsidRPr="007151BF">
        <w:rPr>
          <w:rFonts w:ascii="標楷體" w:eastAsia="標楷體" w:hAnsi="標楷體"/>
          <w:sz w:val="28"/>
          <w:szCs w:val="28"/>
        </w:rPr>
        <w:t>服務之事宜。</w:t>
      </w:r>
    </w:p>
    <w:p w14:paraId="3DF1ED7B" w14:textId="77777777" w:rsidR="00D819F8" w:rsidRPr="007D1A4D" w:rsidRDefault="00D819F8" w:rsidP="007151BF">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四</w:t>
      </w:r>
      <w:r>
        <w:rPr>
          <w:rFonts w:ascii="標楷體" w:eastAsia="標楷體" w:hAnsi="標楷體"/>
          <w:sz w:val="28"/>
          <w:szCs w:val="28"/>
        </w:rPr>
        <w:t>、</w:t>
      </w:r>
      <w:r>
        <w:rPr>
          <w:rFonts w:ascii="標楷體" w:eastAsia="標楷體" w:hAnsi="標楷體" w:hint="eastAsia"/>
          <w:sz w:val="28"/>
          <w:szCs w:val="28"/>
        </w:rPr>
        <w:t>教保服務機構</w:t>
      </w:r>
      <w:r w:rsidRPr="007151BF">
        <w:rPr>
          <w:rFonts w:ascii="標楷體" w:eastAsia="標楷體" w:hAnsi="標楷體" w:hint="eastAsia"/>
          <w:sz w:val="28"/>
          <w:szCs w:val="28"/>
        </w:rPr>
        <w:t>發生身心虐待、體罰、</w:t>
      </w:r>
      <w:proofErr w:type="gramStart"/>
      <w:r w:rsidRPr="007151BF">
        <w:rPr>
          <w:rFonts w:ascii="標楷體" w:eastAsia="標楷體" w:hAnsi="標楷體" w:hint="eastAsia"/>
          <w:sz w:val="28"/>
          <w:szCs w:val="28"/>
        </w:rPr>
        <w:t>霸凌、</w:t>
      </w:r>
      <w:proofErr w:type="gramEnd"/>
      <w:r w:rsidRPr="007151BF">
        <w:rPr>
          <w:rFonts w:ascii="標楷體" w:eastAsia="標楷體" w:hAnsi="標楷體" w:hint="eastAsia"/>
          <w:sz w:val="28"/>
          <w:szCs w:val="28"/>
        </w:rPr>
        <w:t>性騷擾、不當管教，或其他對幼兒之身心暴力或不當對待之行為，倘查證屬實，依幼兒教育及照顧法第</w:t>
      </w:r>
      <w:r w:rsidRPr="007151BF">
        <w:rPr>
          <w:rFonts w:ascii="標楷體" w:eastAsia="標楷體" w:hAnsi="標楷體"/>
          <w:sz w:val="28"/>
          <w:szCs w:val="28"/>
        </w:rPr>
        <w:t>50條或教保服務人員條例第40條裁罰行為人6萬元至60萬元，</w:t>
      </w:r>
      <w:r>
        <w:rPr>
          <w:rFonts w:ascii="標楷體" w:eastAsia="標楷體" w:hAnsi="標楷體" w:hint="eastAsia"/>
          <w:sz w:val="28"/>
          <w:szCs w:val="28"/>
        </w:rPr>
        <w:t>機構</w:t>
      </w:r>
      <w:r w:rsidRPr="007151BF">
        <w:rPr>
          <w:rFonts w:ascii="標楷體" w:eastAsia="標楷體" w:hAnsi="標楷體"/>
          <w:sz w:val="28"/>
          <w:szCs w:val="28"/>
        </w:rPr>
        <w:t>負責人</w:t>
      </w:r>
      <w:r>
        <w:rPr>
          <w:rFonts w:ascii="標楷體" w:eastAsia="標楷體" w:hAnsi="標楷體" w:hint="eastAsia"/>
          <w:sz w:val="28"/>
          <w:szCs w:val="28"/>
        </w:rPr>
        <w:t>部分</w:t>
      </w:r>
      <w:r w:rsidRPr="007151BF">
        <w:rPr>
          <w:rFonts w:ascii="標楷體" w:eastAsia="標楷體" w:hAnsi="標楷體"/>
          <w:sz w:val="28"/>
          <w:szCs w:val="28"/>
        </w:rPr>
        <w:t>另依幼兒教育及照顧法第</w:t>
      </w:r>
      <w:r>
        <w:rPr>
          <w:rFonts w:ascii="標楷體" w:eastAsia="標楷體" w:hAnsi="標楷體" w:hint="eastAsia"/>
          <w:sz w:val="28"/>
          <w:szCs w:val="28"/>
        </w:rPr>
        <w:t>54、</w:t>
      </w:r>
      <w:r w:rsidRPr="007151BF">
        <w:rPr>
          <w:rFonts w:ascii="標楷體" w:eastAsia="標楷體" w:hAnsi="標楷體"/>
          <w:sz w:val="28"/>
          <w:szCs w:val="28"/>
        </w:rPr>
        <w:t>58條或教保服務人員條第</w:t>
      </w:r>
      <w:r>
        <w:rPr>
          <w:rFonts w:ascii="標楷體" w:eastAsia="標楷體" w:hAnsi="標楷體" w:hint="eastAsia"/>
          <w:sz w:val="28"/>
          <w:szCs w:val="28"/>
        </w:rPr>
        <w:t>43、</w:t>
      </w:r>
      <w:r w:rsidRPr="007151BF">
        <w:rPr>
          <w:rFonts w:ascii="標楷體" w:eastAsia="標楷體" w:hAnsi="標楷體"/>
          <w:sz w:val="28"/>
          <w:szCs w:val="28"/>
        </w:rPr>
        <w:t>46條</w:t>
      </w:r>
      <w:proofErr w:type="gramStart"/>
      <w:r w:rsidRPr="007151BF">
        <w:rPr>
          <w:rFonts w:ascii="標楷體" w:eastAsia="標楷體" w:hAnsi="標楷體"/>
          <w:sz w:val="28"/>
          <w:szCs w:val="28"/>
        </w:rPr>
        <w:t>裁罰</w:t>
      </w:r>
      <w:r>
        <w:rPr>
          <w:rFonts w:ascii="標楷體" w:eastAsia="標楷體" w:hAnsi="標楷體" w:hint="eastAsia"/>
          <w:sz w:val="28"/>
          <w:szCs w:val="28"/>
        </w:rPr>
        <w:t>最重</w:t>
      </w:r>
      <w:proofErr w:type="gramEnd"/>
      <w:r>
        <w:rPr>
          <w:rFonts w:ascii="標楷體" w:eastAsia="標楷體" w:hAnsi="標楷體" w:hint="eastAsia"/>
          <w:sz w:val="28"/>
          <w:szCs w:val="28"/>
        </w:rPr>
        <w:t>21</w:t>
      </w:r>
      <w:r w:rsidRPr="007151BF">
        <w:rPr>
          <w:rFonts w:ascii="標楷體" w:eastAsia="標楷體" w:hAnsi="標楷體"/>
          <w:sz w:val="28"/>
          <w:szCs w:val="28"/>
        </w:rPr>
        <w:t>萬元。</w:t>
      </w:r>
    </w:p>
    <w:p w14:paraId="053056F6" w14:textId="77777777" w:rsidR="00D819F8" w:rsidRPr="007D1A4D" w:rsidRDefault="00D819F8" w:rsidP="005572E9">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5572E9">
        <w:rPr>
          <w:rFonts w:ascii="標楷體" w:eastAsia="標楷體" w:hAnsi="標楷體" w:hint="eastAsia"/>
          <w:sz w:val="28"/>
          <w:szCs w:val="28"/>
        </w:rPr>
        <w:t>針對當事幼生，本府教育局除進行關懷外，</w:t>
      </w:r>
      <w:proofErr w:type="gramStart"/>
      <w:r w:rsidRPr="005572E9">
        <w:rPr>
          <w:rFonts w:ascii="標楷體" w:eastAsia="標楷體" w:hAnsi="標楷體" w:hint="eastAsia"/>
          <w:sz w:val="28"/>
          <w:szCs w:val="28"/>
        </w:rPr>
        <w:t>如幼生</w:t>
      </w:r>
      <w:proofErr w:type="gramEnd"/>
      <w:r w:rsidRPr="005572E9">
        <w:rPr>
          <w:rFonts w:ascii="標楷體" w:eastAsia="標楷體" w:hAnsi="標楷體" w:hint="eastAsia"/>
          <w:sz w:val="28"/>
          <w:szCs w:val="28"/>
        </w:rPr>
        <w:t>有轉換幼兒園需求，將協助媒合幼兒園，並依個案情況不同，由本府教育局專案提供</w:t>
      </w:r>
      <w:r w:rsidRPr="004164B9">
        <w:rPr>
          <w:rFonts w:ascii="標楷體" w:eastAsia="標楷體" w:hAnsi="標楷體" w:hint="eastAsia"/>
          <w:sz w:val="28"/>
          <w:szCs w:val="28"/>
        </w:rPr>
        <w:t>退費、心理輔導、法律等</w:t>
      </w:r>
      <w:r w:rsidRPr="005572E9">
        <w:rPr>
          <w:rFonts w:ascii="標楷體" w:eastAsia="標楷體" w:hAnsi="標楷體" w:hint="eastAsia"/>
          <w:sz w:val="28"/>
          <w:szCs w:val="28"/>
        </w:rPr>
        <w:t>協助。</w:t>
      </w:r>
    </w:p>
    <w:p w14:paraId="2A84D597" w14:textId="77777777" w:rsidR="00D819F8" w:rsidRPr="007D1A4D" w:rsidRDefault="00D819F8" w:rsidP="003F7C16">
      <w:pPr>
        <w:adjustRightInd w:val="0"/>
        <w:snapToGrid w:val="0"/>
        <w:spacing w:line="440" w:lineRule="exact"/>
        <w:ind w:leftChars="236" w:left="566"/>
        <w:jc w:val="both"/>
        <w:rPr>
          <w:rFonts w:ascii="標楷體" w:eastAsia="標楷體" w:hAnsi="標楷體"/>
          <w:sz w:val="28"/>
          <w:szCs w:val="28"/>
        </w:rPr>
      </w:pPr>
    </w:p>
    <w:p w14:paraId="06CEC3A0" w14:textId="7DDF3CEC"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教-70、</w:t>
      </w:r>
      <w:proofErr w:type="gramStart"/>
      <w:r w:rsidRPr="006F34E0">
        <w:rPr>
          <w:rFonts w:ascii="標楷體" w:eastAsia="標楷體" w:hAnsi="標楷體" w:hint="eastAsia"/>
          <w:sz w:val="36"/>
          <w:szCs w:val="36"/>
        </w:rPr>
        <w:t>沉</w:t>
      </w:r>
      <w:proofErr w:type="gramEnd"/>
      <w:r w:rsidRPr="006F34E0">
        <w:rPr>
          <w:rFonts w:ascii="標楷體" w:eastAsia="標楷體" w:hAnsi="標楷體" w:hint="eastAsia"/>
          <w:sz w:val="36"/>
          <w:szCs w:val="36"/>
        </w:rPr>
        <w:t>浸式原住民族幼兒園設置基準、數量、建請市府輔導更多學校加入</w:t>
      </w:r>
      <w:proofErr w:type="gramStart"/>
      <w:r w:rsidRPr="006F34E0">
        <w:rPr>
          <w:rFonts w:ascii="標楷體" w:eastAsia="標楷體" w:hAnsi="標楷體" w:hint="eastAsia"/>
          <w:sz w:val="36"/>
          <w:szCs w:val="36"/>
        </w:rPr>
        <w:t>沉</w:t>
      </w:r>
      <w:proofErr w:type="gramEnd"/>
      <w:r w:rsidRPr="006F34E0">
        <w:rPr>
          <w:rFonts w:ascii="標楷體" w:eastAsia="標楷體" w:hAnsi="標楷體" w:hint="eastAsia"/>
          <w:sz w:val="36"/>
          <w:szCs w:val="36"/>
        </w:rPr>
        <w:t>浸式原住民族幼兒園</w:t>
      </w:r>
      <w:r w:rsidRPr="00B178F2">
        <w:rPr>
          <w:rFonts w:ascii="標楷體" w:eastAsia="標楷體" w:hAnsi="標楷體" w:hint="eastAsia"/>
          <w:sz w:val="36"/>
          <w:szCs w:val="36"/>
        </w:rPr>
        <w:t>。</w:t>
      </w:r>
      <w:r>
        <w:rPr>
          <w:rFonts w:ascii="標楷體" w:eastAsia="標楷體" w:hAnsi="標楷體" w:hint="eastAsia"/>
          <w:sz w:val="36"/>
          <w:szCs w:val="36"/>
        </w:rPr>
        <w:t>(</w:t>
      </w:r>
      <w:r w:rsidRPr="006F34E0">
        <w:rPr>
          <w:rFonts w:ascii="標楷體" w:eastAsia="標楷體" w:hAnsi="標楷體" w:hint="eastAsia"/>
          <w:sz w:val="36"/>
          <w:szCs w:val="36"/>
        </w:rPr>
        <w:t>楊議員春妹、馬議員見、蘇議員錦雄、宋議員雨</w:t>
      </w:r>
      <w:proofErr w:type="gramStart"/>
      <w:r w:rsidRPr="006F34E0">
        <w:rPr>
          <w:rFonts w:ascii="標楷體" w:eastAsia="標楷體" w:hAnsi="標楷體" w:hint="eastAsia"/>
          <w:sz w:val="36"/>
          <w:szCs w:val="36"/>
        </w:rPr>
        <w:t>蓁</w:t>
      </w:r>
      <w:proofErr w:type="gramEnd"/>
      <w:r>
        <w:rPr>
          <w:rFonts w:ascii="標楷體" w:eastAsia="標楷體" w:hAnsi="標楷體" w:hint="eastAsia"/>
          <w:sz w:val="36"/>
          <w:szCs w:val="36"/>
        </w:rPr>
        <w:t>)</w:t>
      </w:r>
    </w:p>
    <w:p w14:paraId="4533893F"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525119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06DF03C7" w14:textId="77777777" w:rsidTr="006E2339">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5A210102" w14:textId="77777777" w:rsidR="00D819F8" w:rsidRDefault="00D819F8" w:rsidP="006E2339">
            <w:pPr>
              <w:autoSpaceDE w:val="0"/>
              <w:autoSpaceDN w:val="0"/>
              <w:adjustRightInd w:val="0"/>
              <w:spacing w:after="200" w:line="360" w:lineRule="exact"/>
              <w:ind w:left="560" w:hangingChars="200" w:hanging="560"/>
              <w:rPr>
                <w:rFonts w:ascii="標楷體" w:eastAsia="標楷體" w:hAnsi="標楷體"/>
                <w:sz w:val="28"/>
                <w:szCs w:val="28"/>
              </w:rPr>
            </w:pPr>
            <w:r>
              <w:rPr>
                <w:rFonts w:ascii="標楷體" w:eastAsia="標楷體" w:hAnsi="標楷體" w:hint="eastAsia"/>
                <w:sz w:val="28"/>
                <w:szCs w:val="28"/>
              </w:rPr>
              <w:t>一、</w:t>
            </w:r>
            <w:r>
              <w:rPr>
                <w:rFonts w:ascii="標楷體" w:eastAsia="標楷體" w:hAnsi="標楷體" w:hint="eastAsia"/>
                <w:color w:val="FF0000"/>
                <w:sz w:val="28"/>
                <w:szCs w:val="28"/>
              </w:rPr>
              <w:t>本市現有3所幼兒園配合中央辦理推動</w:t>
            </w:r>
            <w:proofErr w:type="gramStart"/>
            <w:r>
              <w:rPr>
                <w:rFonts w:ascii="標楷體" w:eastAsia="標楷體" w:hAnsi="標楷體" w:hint="eastAsia"/>
                <w:color w:val="FF0000"/>
                <w:sz w:val="28"/>
                <w:szCs w:val="28"/>
              </w:rPr>
              <w:t>沉浸式族語</w:t>
            </w:r>
            <w:proofErr w:type="gramEnd"/>
            <w:r>
              <w:rPr>
                <w:rFonts w:ascii="標楷體" w:eastAsia="標楷體" w:hAnsi="標楷體" w:hint="eastAsia"/>
                <w:color w:val="FF0000"/>
                <w:sz w:val="28"/>
                <w:szCs w:val="28"/>
              </w:rPr>
              <w:t>教學融入幼兒園計畫</w:t>
            </w:r>
            <w:r>
              <w:rPr>
                <w:rFonts w:ascii="標楷體" w:eastAsia="標楷體" w:hAnsi="標楷體" w:hint="eastAsia"/>
                <w:sz w:val="28"/>
                <w:szCs w:val="28"/>
              </w:rPr>
              <w:t>，設置標準依照原住民族委員會規定辦理，提供幼生更多機會學習自身族群文化。分別是</w:t>
            </w:r>
            <w:r w:rsidRPr="0006185A">
              <w:rPr>
                <w:rFonts w:ascii="標楷體" w:eastAsia="標楷體" w:hAnsi="標楷體" w:hint="eastAsia"/>
                <w:sz w:val="28"/>
                <w:szCs w:val="28"/>
              </w:rPr>
              <w:t>烏來區烏來國民中小學附幼、</w:t>
            </w:r>
            <w:proofErr w:type="gramStart"/>
            <w:r w:rsidRPr="0006185A">
              <w:rPr>
                <w:rFonts w:ascii="標楷體" w:eastAsia="標楷體" w:hAnsi="標楷體" w:hint="eastAsia"/>
                <w:sz w:val="28"/>
                <w:szCs w:val="28"/>
              </w:rPr>
              <w:t>林口區麗園</w:t>
            </w:r>
            <w:proofErr w:type="gramEnd"/>
            <w:r w:rsidRPr="0006185A">
              <w:rPr>
                <w:rFonts w:ascii="標楷體" w:eastAsia="標楷體" w:hAnsi="標楷體" w:hint="eastAsia"/>
                <w:sz w:val="28"/>
                <w:szCs w:val="28"/>
              </w:rPr>
              <w:t>國小附設幼兒園、新莊區丹鳳國小附設幼兒園。</w:t>
            </w:r>
          </w:p>
          <w:p w14:paraId="3F308F2E" w14:textId="77777777" w:rsidR="00D819F8" w:rsidRDefault="00D819F8" w:rsidP="0032075C">
            <w:pPr>
              <w:autoSpaceDE w:val="0"/>
              <w:autoSpaceDN w:val="0"/>
              <w:adjustRightInd w:val="0"/>
              <w:spacing w:after="200" w:line="360" w:lineRule="exact"/>
              <w:ind w:left="560" w:hangingChars="200" w:hanging="560"/>
              <w:rPr>
                <w:rFonts w:ascii="標楷體" w:eastAsia="標楷體" w:hAnsi="標楷體"/>
                <w:sz w:val="28"/>
                <w:szCs w:val="28"/>
              </w:rPr>
            </w:pPr>
            <w:r>
              <w:rPr>
                <w:rFonts w:ascii="標楷體" w:eastAsia="標楷體" w:hAnsi="標楷體" w:hint="eastAsia"/>
                <w:sz w:val="28"/>
                <w:szCs w:val="28"/>
              </w:rPr>
              <w:t>二、設置基準：</w:t>
            </w:r>
            <w:r w:rsidRPr="0006185A">
              <w:rPr>
                <w:rFonts w:ascii="標楷體" w:eastAsia="標楷體" w:hAnsi="標楷體" w:hint="eastAsia"/>
                <w:color w:val="FF0000"/>
                <w:sz w:val="28"/>
                <w:szCs w:val="28"/>
              </w:rPr>
              <w:t>經原民會遴選核定</w:t>
            </w:r>
            <w:r>
              <w:rPr>
                <w:rFonts w:ascii="標楷體" w:eastAsia="標楷體" w:hAnsi="標楷體" w:hint="eastAsia"/>
                <w:sz w:val="28"/>
                <w:szCs w:val="28"/>
              </w:rPr>
              <w:t>為</w:t>
            </w:r>
            <w:proofErr w:type="gramStart"/>
            <w:r>
              <w:rPr>
                <w:rFonts w:ascii="標楷體" w:eastAsia="標楷體" w:hAnsi="標楷體" w:hint="eastAsia"/>
                <w:sz w:val="28"/>
                <w:szCs w:val="28"/>
              </w:rPr>
              <w:t>沉浸式族語</w:t>
            </w:r>
            <w:proofErr w:type="gramEnd"/>
            <w:r>
              <w:rPr>
                <w:rFonts w:ascii="標楷體" w:eastAsia="標楷體" w:hAnsi="標楷體" w:hint="eastAsia"/>
                <w:sz w:val="28"/>
                <w:szCs w:val="28"/>
              </w:rPr>
              <w:t>幼兒園、鐘點式</w:t>
            </w:r>
            <w:proofErr w:type="gramStart"/>
            <w:r>
              <w:rPr>
                <w:rFonts w:ascii="標楷體" w:eastAsia="標楷體" w:hAnsi="標楷體" w:hint="eastAsia"/>
                <w:sz w:val="28"/>
                <w:szCs w:val="28"/>
              </w:rPr>
              <w:t>沉浸族</w:t>
            </w:r>
            <w:proofErr w:type="gramEnd"/>
            <w:r>
              <w:rPr>
                <w:rFonts w:ascii="標楷體" w:eastAsia="標楷體" w:hAnsi="標楷體" w:hint="eastAsia"/>
                <w:sz w:val="28"/>
                <w:szCs w:val="28"/>
              </w:rPr>
              <w:t>語幼兒園之後，原民會編制族語教保員、協同教保員人力以編列人事、業務等相關經費。</w:t>
            </w:r>
          </w:p>
          <w:p w14:paraId="44F1AF4D" w14:textId="77777777" w:rsidR="00D819F8" w:rsidRPr="0032075C" w:rsidRDefault="00D819F8" w:rsidP="0032075C">
            <w:pPr>
              <w:autoSpaceDE w:val="0"/>
              <w:autoSpaceDN w:val="0"/>
              <w:adjustRightInd w:val="0"/>
              <w:spacing w:after="200" w:line="360" w:lineRule="exact"/>
              <w:ind w:left="560" w:hangingChars="200" w:hanging="560"/>
              <w:rPr>
                <w:rFonts w:ascii="標楷體" w:eastAsia="標楷體" w:hAnsi="標楷體"/>
                <w:sz w:val="28"/>
                <w:szCs w:val="28"/>
              </w:rPr>
            </w:pPr>
            <w:r>
              <w:rPr>
                <w:rFonts w:ascii="標楷體" w:eastAsia="標楷體" w:hAnsi="標楷體" w:hint="eastAsia"/>
                <w:sz w:val="28"/>
                <w:szCs w:val="28"/>
              </w:rPr>
              <w:t>三、</w:t>
            </w:r>
            <w:r w:rsidRPr="0032075C">
              <w:rPr>
                <w:rFonts w:ascii="標楷體" w:eastAsia="標楷體" w:hAnsi="標楷體" w:hint="eastAsia"/>
                <w:color w:val="FF0000"/>
                <w:sz w:val="28"/>
                <w:szCs w:val="28"/>
                <w:lang w:val="zh-TW"/>
              </w:rPr>
              <w:t>1</w:t>
            </w:r>
            <w:r>
              <w:rPr>
                <w:rFonts w:ascii="標楷體" w:eastAsia="標楷體" w:hAnsi="標楷體" w:hint="eastAsia"/>
                <w:color w:val="FF0000"/>
                <w:sz w:val="28"/>
                <w:szCs w:val="28"/>
                <w:lang w:val="zh-TW"/>
              </w:rPr>
              <w:t>14年計有3所學校(園)參與</w:t>
            </w:r>
            <w:r w:rsidRPr="00625817">
              <w:rPr>
                <w:rFonts w:ascii="標楷體" w:eastAsia="標楷體" w:hAnsi="標楷體" w:hint="eastAsia"/>
                <w:sz w:val="28"/>
                <w:szCs w:val="28"/>
                <w:lang w:val="zh-TW"/>
              </w:rPr>
              <w:t>原民會</w:t>
            </w:r>
            <w:proofErr w:type="gramStart"/>
            <w:r w:rsidRPr="00625817">
              <w:rPr>
                <w:rFonts w:ascii="標楷體" w:eastAsia="標楷體" w:hAnsi="標楷體" w:hint="eastAsia"/>
                <w:sz w:val="28"/>
                <w:szCs w:val="28"/>
                <w:lang w:val="zh-TW"/>
              </w:rPr>
              <w:t>沉</w:t>
            </w:r>
            <w:proofErr w:type="gramEnd"/>
            <w:r w:rsidRPr="00625817">
              <w:rPr>
                <w:rFonts w:ascii="標楷體" w:eastAsia="標楷體" w:hAnsi="標楷體" w:hint="eastAsia"/>
                <w:sz w:val="28"/>
                <w:szCs w:val="28"/>
                <w:lang w:val="zh-TW"/>
              </w:rPr>
              <w:t>浸式幼兒園新辦幼兒園宣導說明會，後續</w:t>
            </w:r>
            <w:r>
              <w:rPr>
                <w:rFonts w:ascii="標楷體" w:eastAsia="標楷體" w:hAnsi="標楷體" w:hint="eastAsia"/>
                <w:sz w:val="28"/>
                <w:szCs w:val="28"/>
                <w:lang w:val="zh-TW"/>
              </w:rPr>
              <w:t>將持</w:t>
            </w:r>
            <w:r w:rsidRPr="00625817">
              <w:rPr>
                <w:rFonts w:ascii="標楷體" w:eastAsia="標楷體" w:hAnsi="標楷體" w:hint="eastAsia"/>
                <w:sz w:val="28"/>
                <w:szCs w:val="28"/>
                <w:lang w:val="zh-TW"/>
              </w:rPr>
              <w:t>續輔導有意願參與原住民族教育的園所。</w:t>
            </w:r>
          </w:p>
        </w:tc>
      </w:tr>
    </w:tbl>
    <w:p w14:paraId="34A0A4DD" w14:textId="77777777" w:rsidR="00D819F8" w:rsidRPr="0006185A" w:rsidRDefault="00D819F8" w:rsidP="006E2339">
      <w:pPr>
        <w:autoSpaceDE w:val="0"/>
        <w:autoSpaceDN w:val="0"/>
        <w:adjustRightInd w:val="0"/>
        <w:spacing w:line="460" w:lineRule="exact"/>
        <w:ind w:left="560" w:hangingChars="200" w:hanging="560"/>
        <w:rPr>
          <w:rFonts w:ascii="標楷體" w:eastAsia="標楷體" w:hAnsi="標楷體"/>
          <w:sz w:val="28"/>
          <w:szCs w:val="28"/>
        </w:rPr>
      </w:pPr>
      <w:proofErr w:type="gramStart"/>
      <w:r w:rsidRPr="00CD27FB">
        <w:rPr>
          <w:rFonts w:ascii="標楷體" w:eastAsia="標楷體" w:hAnsi="標楷體"/>
          <w:sz w:val="28"/>
          <w:szCs w:val="28"/>
        </w:rPr>
        <w:t>ㄧ</w:t>
      </w:r>
      <w:proofErr w:type="gramEnd"/>
      <w:r w:rsidRPr="00CD27FB">
        <w:rPr>
          <w:rFonts w:ascii="標楷體" w:eastAsia="標楷體" w:hAnsi="標楷體"/>
          <w:sz w:val="28"/>
          <w:szCs w:val="28"/>
        </w:rPr>
        <w:t>、</w:t>
      </w:r>
      <w:r w:rsidRPr="0006185A">
        <w:rPr>
          <w:rFonts w:ascii="標楷體" w:eastAsia="標楷體" w:hAnsi="標楷體" w:hint="eastAsia"/>
          <w:sz w:val="28"/>
          <w:szCs w:val="28"/>
        </w:rPr>
        <w:t>鼓勵申辦</w:t>
      </w:r>
      <w:proofErr w:type="gramStart"/>
      <w:r w:rsidRPr="0006185A">
        <w:rPr>
          <w:rFonts w:ascii="標楷體" w:eastAsia="標楷體" w:hAnsi="標楷體" w:hint="eastAsia"/>
          <w:sz w:val="28"/>
          <w:szCs w:val="28"/>
        </w:rPr>
        <w:t>沉</w:t>
      </w:r>
      <w:proofErr w:type="gramEnd"/>
      <w:r w:rsidRPr="0006185A">
        <w:rPr>
          <w:rFonts w:ascii="標楷體" w:eastAsia="標楷體" w:hAnsi="標楷體" w:hint="eastAsia"/>
          <w:sz w:val="28"/>
          <w:szCs w:val="28"/>
        </w:rPr>
        <w:t>浸式原住民族語教學融入幼兒園計畫：</w:t>
      </w:r>
      <w:r w:rsidRPr="00CD27FB">
        <w:rPr>
          <w:rFonts w:ascii="標楷體" w:eastAsia="標楷體" w:hAnsi="標楷體" w:hint="eastAsia"/>
          <w:sz w:val="28"/>
          <w:szCs w:val="28"/>
        </w:rPr>
        <w:t>本市為把握幼兒語言學習黃金時期，</w:t>
      </w:r>
      <w:r w:rsidRPr="00CD27FB">
        <w:rPr>
          <w:rFonts w:ascii="標楷體" w:eastAsia="標楷體" w:hAnsi="標楷體" w:hint="eastAsia"/>
          <w:color w:val="FF0000"/>
          <w:sz w:val="28"/>
          <w:szCs w:val="28"/>
        </w:rPr>
        <w:t>現有3所幼兒園</w:t>
      </w:r>
      <w:r w:rsidRPr="00CD27FB">
        <w:rPr>
          <w:rFonts w:ascii="標楷體" w:eastAsia="標楷體" w:hAnsi="標楷體" w:hint="eastAsia"/>
          <w:sz w:val="28"/>
          <w:szCs w:val="28"/>
        </w:rPr>
        <w:t>配合中央辦理推動</w:t>
      </w:r>
      <w:proofErr w:type="gramStart"/>
      <w:r w:rsidRPr="00CD27FB">
        <w:rPr>
          <w:rFonts w:ascii="標楷體" w:eastAsia="標楷體" w:hAnsi="標楷體" w:hint="eastAsia"/>
          <w:sz w:val="28"/>
          <w:szCs w:val="28"/>
        </w:rPr>
        <w:t>沉浸式族語</w:t>
      </w:r>
      <w:proofErr w:type="gramEnd"/>
      <w:r w:rsidRPr="00CD27FB">
        <w:rPr>
          <w:rFonts w:ascii="標楷體" w:eastAsia="標楷體" w:hAnsi="標楷體" w:hint="eastAsia"/>
          <w:sz w:val="28"/>
          <w:szCs w:val="28"/>
        </w:rPr>
        <w:t>教學融入幼兒園計畫，</w:t>
      </w:r>
      <w:r w:rsidRPr="0006185A">
        <w:rPr>
          <w:rFonts w:ascii="標楷體" w:eastAsia="標楷體" w:hAnsi="標楷體" w:hint="eastAsia"/>
          <w:color w:val="FF0000"/>
          <w:sz w:val="28"/>
          <w:szCs w:val="28"/>
        </w:rPr>
        <w:t>設置標準依照原住民族委員會辦理</w:t>
      </w:r>
      <w:r w:rsidRPr="00CD27FB">
        <w:rPr>
          <w:rFonts w:ascii="標楷體" w:eastAsia="標楷體" w:hAnsi="標楷體" w:hint="eastAsia"/>
          <w:sz w:val="28"/>
          <w:szCs w:val="28"/>
        </w:rPr>
        <w:t>，提供幼生更多機會學習自身族群文化。分別</w:t>
      </w:r>
      <w:r w:rsidRPr="0006185A">
        <w:rPr>
          <w:rFonts w:ascii="標楷體" w:eastAsia="標楷體" w:hAnsi="標楷體" w:hint="eastAsia"/>
          <w:sz w:val="28"/>
          <w:szCs w:val="28"/>
        </w:rPr>
        <w:t>是烏來區烏來國民中小學附幼、</w:t>
      </w:r>
      <w:proofErr w:type="gramStart"/>
      <w:r w:rsidRPr="0006185A">
        <w:rPr>
          <w:rFonts w:ascii="標楷體" w:eastAsia="標楷體" w:hAnsi="標楷體" w:hint="eastAsia"/>
          <w:sz w:val="28"/>
          <w:szCs w:val="28"/>
        </w:rPr>
        <w:t>林口區麗園</w:t>
      </w:r>
      <w:proofErr w:type="gramEnd"/>
      <w:r w:rsidRPr="0006185A">
        <w:rPr>
          <w:rFonts w:ascii="標楷體" w:eastAsia="標楷體" w:hAnsi="標楷體" w:hint="eastAsia"/>
          <w:sz w:val="28"/>
          <w:szCs w:val="28"/>
        </w:rPr>
        <w:t>國小附設幼兒園、新莊區丹鳳國小附設幼兒園。</w:t>
      </w:r>
    </w:p>
    <w:p w14:paraId="11E17546" w14:textId="77777777" w:rsidR="00D819F8" w:rsidRPr="00CD27FB" w:rsidRDefault="00D819F8" w:rsidP="006E2339">
      <w:pPr>
        <w:pStyle w:val="11"/>
        <w:autoSpaceDE w:val="0"/>
        <w:autoSpaceDN w:val="0"/>
        <w:adjustRightInd w:val="0"/>
        <w:spacing w:line="460" w:lineRule="exact"/>
        <w:ind w:leftChars="0" w:left="560" w:hangingChars="200" w:hanging="560"/>
        <w:rPr>
          <w:rFonts w:ascii="標楷體" w:eastAsia="標楷體" w:hAnsi="標楷體"/>
          <w:sz w:val="28"/>
          <w:szCs w:val="28"/>
        </w:rPr>
      </w:pPr>
      <w:r w:rsidRPr="00CD27FB">
        <w:rPr>
          <w:rFonts w:ascii="標楷體" w:eastAsia="標楷體" w:hAnsi="標楷體" w:hint="eastAsia"/>
          <w:sz w:val="28"/>
          <w:szCs w:val="28"/>
        </w:rPr>
        <w:t>二、</w:t>
      </w:r>
      <w:r w:rsidRPr="00CD27FB">
        <w:rPr>
          <w:rFonts w:ascii="標楷體" w:eastAsia="標楷體" w:hAnsi="標楷體" w:hint="eastAsia"/>
          <w:color w:val="FF0000"/>
          <w:sz w:val="28"/>
          <w:szCs w:val="28"/>
        </w:rPr>
        <w:t>依據設置基準提供專業族語學習環境</w:t>
      </w:r>
      <w:r w:rsidRPr="00CD27FB">
        <w:rPr>
          <w:rFonts w:ascii="標楷體" w:eastAsia="標楷體" w:hAnsi="標楷體" w:hint="eastAsia"/>
          <w:sz w:val="28"/>
          <w:szCs w:val="28"/>
        </w:rPr>
        <w:t>：經原民會遴選為</w:t>
      </w:r>
      <w:proofErr w:type="gramStart"/>
      <w:r w:rsidRPr="00CD27FB">
        <w:rPr>
          <w:rFonts w:ascii="標楷體" w:eastAsia="標楷體" w:hAnsi="標楷體" w:hint="eastAsia"/>
          <w:sz w:val="28"/>
          <w:szCs w:val="28"/>
        </w:rPr>
        <w:t>沉浸式族語</w:t>
      </w:r>
      <w:proofErr w:type="gramEnd"/>
      <w:r w:rsidRPr="00CD27FB">
        <w:rPr>
          <w:rFonts w:ascii="標楷體" w:eastAsia="標楷體" w:hAnsi="標楷體" w:hint="eastAsia"/>
          <w:sz w:val="28"/>
          <w:szCs w:val="28"/>
        </w:rPr>
        <w:t>幼兒園、原民會編制族語教保員、協同教保員人力以編列人事、業務等相關經費。</w:t>
      </w:r>
    </w:p>
    <w:p w14:paraId="115CC0BF" w14:textId="77777777" w:rsidR="00D819F8" w:rsidRPr="00CD27FB" w:rsidRDefault="00D819F8" w:rsidP="00D819F8">
      <w:pPr>
        <w:pStyle w:val="11"/>
        <w:numPr>
          <w:ilvl w:val="0"/>
          <w:numId w:val="116"/>
        </w:numPr>
        <w:autoSpaceDE w:val="0"/>
        <w:autoSpaceDN w:val="0"/>
        <w:adjustRightInd w:val="0"/>
        <w:spacing w:after="160" w:line="460" w:lineRule="exact"/>
        <w:ind w:leftChars="0"/>
        <w:rPr>
          <w:rFonts w:ascii="標楷體" w:eastAsia="標楷體" w:hAnsi="標楷體"/>
          <w:vanish/>
          <w:sz w:val="28"/>
          <w:szCs w:val="28"/>
          <w:lang w:val="zh-TW"/>
        </w:rPr>
      </w:pPr>
    </w:p>
    <w:p w14:paraId="2E5B0959" w14:textId="77777777" w:rsidR="00D819F8" w:rsidRPr="00CD27FB" w:rsidRDefault="00D819F8" w:rsidP="00D819F8">
      <w:pPr>
        <w:pStyle w:val="11"/>
        <w:numPr>
          <w:ilvl w:val="0"/>
          <w:numId w:val="116"/>
        </w:numPr>
        <w:autoSpaceDE w:val="0"/>
        <w:autoSpaceDN w:val="0"/>
        <w:adjustRightInd w:val="0"/>
        <w:spacing w:after="160" w:line="460" w:lineRule="exact"/>
        <w:ind w:leftChars="0"/>
        <w:rPr>
          <w:rFonts w:ascii="標楷體" w:eastAsia="標楷體" w:hAnsi="標楷體"/>
          <w:vanish/>
          <w:sz w:val="28"/>
          <w:szCs w:val="28"/>
          <w:lang w:val="zh-TW"/>
        </w:rPr>
      </w:pPr>
    </w:p>
    <w:p w14:paraId="75826A61" w14:textId="77777777" w:rsidR="00D819F8" w:rsidRPr="00CD27FB" w:rsidRDefault="00D819F8" w:rsidP="00625817">
      <w:pPr>
        <w:autoSpaceDE w:val="0"/>
        <w:autoSpaceDN w:val="0"/>
        <w:adjustRightInd w:val="0"/>
        <w:spacing w:line="460" w:lineRule="exact"/>
        <w:ind w:left="560" w:hangingChars="200" w:hanging="560"/>
        <w:rPr>
          <w:rFonts w:ascii="標楷體" w:eastAsia="標楷體" w:hAnsi="標楷體"/>
          <w:sz w:val="28"/>
          <w:szCs w:val="28"/>
        </w:rPr>
      </w:pPr>
      <w:r w:rsidRPr="00CD27FB">
        <w:rPr>
          <w:rFonts w:ascii="標楷體" w:eastAsia="標楷體" w:hAnsi="標楷體" w:hint="eastAsia"/>
          <w:sz w:val="28"/>
          <w:szCs w:val="28"/>
          <w:lang w:val="zh-TW"/>
        </w:rPr>
        <w:t>三、</w:t>
      </w:r>
      <w:r w:rsidRPr="0006185A">
        <w:rPr>
          <w:rFonts w:ascii="標楷體" w:eastAsia="標楷體" w:hAnsi="標楷體" w:hint="eastAsia"/>
          <w:sz w:val="28"/>
          <w:szCs w:val="28"/>
          <w:lang w:val="zh-TW"/>
        </w:rPr>
        <w:t>持續深化擴展族語</w:t>
      </w:r>
      <w:proofErr w:type="gramStart"/>
      <w:r w:rsidRPr="0006185A">
        <w:rPr>
          <w:rFonts w:ascii="標楷體" w:eastAsia="標楷體" w:hAnsi="標楷體" w:hint="eastAsia"/>
          <w:sz w:val="28"/>
          <w:szCs w:val="28"/>
          <w:lang w:val="zh-TW"/>
        </w:rPr>
        <w:t>札</w:t>
      </w:r>
      <w:proofErr w:type="gramEnd"/>
      <w:r w:rsidRPr="0006185A">
        <w:rPr>
          <w:rFonts w:ascii="標楷體" w:eastAsia="標楷體" w:hAnsi="標楷體" w:hint="eastAsia"/>
          <w:sz w:val="28"/>
          <w:szCs w:val="28"/>
          <w:lang w:val="zh-TW"/>
        </w:rPr>
        <w:t>根融入教保活動</w:t>
      </w:r>
      <w:r w:rsidRPr="0006185A">
        <w:rPr>
          <w:rFonts w:ascii="標楷體" w:eastAsia="標楷體" w:hAnsi="標楷體" w:hint="eastAsia"/>
          <w:sz w:val="28"/>
          <w:szCs w:val="28"/>
        </w:rPr>
        <w:t>：</w:t>
      </w:r>
      <w:r w:rsidRPr="00CD27FB">
        <w:rPr>
          <w:rFonts w:ascii="標楷體" w:eastAsia="標楷體" w:hAnsi="標楷體" w:hint="eastAsia"/>
          <w:color w:val="FF0000"/>
          <w:sz w:val="28"/>
          <w:szCs w:val="28"/>
          <w:lang w:val="zh-TW"/>
        </w:rPr>
        <w:t>本市自辦</w:t>
      </w:r>
      <w:r w:rsidRPr="00CD27FB">
        <w:rPr>
          <w:rFonts w:ascii="標楷體" w:eastAsia="標楷體" w:hAnsi="標楷體" w:hint="eastAsia"/>
          <w:sz w:val="28"/>
          <w:szCs w:val="28"/>
          <w:lang w:val="zh-TW"/>
        </w:rPr>
        <w:t>原住民族</w:t>
      </w:r>
      <w:proofErr w:type="gramStart"/>
      <w:r w:rsidRPr="00CD27FB">
        <w:rPr>
          <w:rFonts w:ascii="標楷體" w:eastAsia="標楷體" w:hAnsi="標楷體" w:hint="eastAsia"/>
          <w:sz w:val="28"/>
          <w:szCs w:val="28"/>
          <w:lang w:val="zh-TW"/>
        </w:rPr>
        <w:t>文化暨族語</w:t>
      </w:r>
      <w:proofErr w:type="gramEnd"/>
      <w:r w:rsidRPr="00CD27FB">
        <w:rPr>
          <w:rFonts w:ascii="標楷體" w:eastAsia="標楷體" w:hAnsi="標楷體" w:hint="eastAsia"/>
          <w:sz w:val="28"/>
          <w:szCs w:val="28"/>
          <w:lang w:val="zh-TW"/>
        </w:rPr>
        <w:t>教學扎根計畫，</w:t>
      </w:r>
      <w:r w:rsidRPr="00CD27FB">
        <w:rPr>
          <w:rFonts w:ascii="標楷體" w:eastAsia="標楷體" w:hAnsi="標楷體" w:hint="eastAsia"/>
          <w:color w:val="FF0000"/>
          <w:sz w:val="28"/>
          <w:szCs w:val="28"/>
          <w:lang w:val="zh-TW"/>
        </w:rPr>
        <w:t>113年有9所校(園)參加，114年增加為12所校(園)</w:t>
      </w:r>
      <w:r w:rsidRPr="00CD27FB">
        <w:rPr>
          <w:rFonts w:ascii="標楷體" w:eastAsia="標楷體" w:hAnsi="標楷體" w:hint="eastAsia"/>
          <w:sz w:val="28"/>
          <w:szCs w:val="28"/>
          <w:lang w:val="zh-TW"/>
        </w:rPr>
        <w:t>參加，本市將持續鼓勵並輔導各公私立幼兒園參加辦理，提供幼兒接觸本土語言機會。</w:t>
      </w:r>
    </w:p>
    <w:p w14:paraId="2737FD48" w14:textId="77777777" w:rsidR="00D819F8" w:rsidRPr="00CD27FB" w:rsidRDefault="00D819F8" w:rsidP="00826B60">
      <w:pPr>
        <w:rPr>
          <w:rFonts w:ascii="標楷體" w:eastAsia="標楷體" w:hAnsi="標楷體"/>
          <w:sz w:val="28"/>
          <w:szCs w:val="28"/>
        </w:rPr>
      </w:pPr>
    </w:p>
    <w:p w14:paraId="58F87979"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F0ECB21" w14:textId="7B85D991" w:rsidR="00D819F8" w:rsidRDefault="00D819F8" w:rsidP="00941713">
      <w:pPr>
        <w:pStyle w:val="1"/>
        <w:adjustRightInd w:val="0"/>
        <w:snapToGrid w:val="0"/>
        <w:spacing w:line="440" w:lineRule="exact"/>
        <w:jc w:val="both"/>
        <w:rPr>
          <w:rFonts w:ascii="標楷體" w:eastAsia="標楷體" w:hAnsi="標楷體"/>
          <w:sz w:val="36"/>
          <w:szCs w:val="36"/>
        </w:rPr>
      </w:pPr>
      <w:r w:rsidRPr="00ED23A9">
        <w:rPr>
          <w:rFonts w:ascii="標楷體" w:eastAsia="標楷體" w:hAnsi="標楷體" w:hint="eastAsia"/>
          <w:sz w:val="36"/>
          <w:szCs w:val="36"/>
        </w:rPr>
        <w:lastRenderedPageBreak/>
        <w:t>教</w:t>
      </w:r>
      <w:r>
        <w:rPr>
          <w:rFonts w:ascii="標楷體" w:eastAsia="標楷體" w:hAnsi="標楷體" w:hint="eastAsia"/>
          <w:sz w:val="36"/>
          <w:szCs w:val="36"/>
        </w:rPr>
        <w:t>71、</w:t>
      </w:r>
      <w:proofErr w:type="gramStart"/>
      <w:r w:rsidRPr="00ED23A9">
        <w:rPr>
          <w:rFonts w:ascii="標楷體" w:eastAsia="標楷體" w:hAnsi="標楷體"/>
          <w:sz w:val="36"/>
          <w:szCs w:val="36"/>
        </w:rPr>
        <w:t>本市教保</w:t>
      </w:r>
      <w:proofErr w:type="gramEnd"/>
      <w:r w:rsidRPr="00ED23A9">
        <w:rPr>
          <w:rFonts w:ascii="標楷體" w:eastAsia="標楷體" w:hAnsi="標楷體"/>
          <w:sz w:val="36"/>
          <w:szCs w:val="36"/>
        </w:rPr>
        <w:t>服務機構收費及退費標準修法內容、進度(江怡臻議員、張維倩議員)</w:t>
      </w:r>
    </w:p>
    <w:p w14:paraId="7593B16A"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3E0A163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745C306"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403D6D6" w14:textId="77777777" w:rsidR="00D819F8" w:rsidRPr="00F660DF" w:rsidRDefault="00D819F8" w:rsidP="00D819F8">
            <w:pPr>
              <w:pStyle w:val="a9"/>
              <w:numPr>
                <w:ilvl w:val="0"/>
                <w:numId w:val="119"/>
              </w:numPr>
              <w:spacing w:after="0" w:line="340" w:lineRule="exact"/>
              <w:contextualSpacing w:val="0"/>
              <w:rPr>
                <w:rFonts w:ascii="微軟正黑體" w:eastAsia="微軟正黑體" w:hAnsi="微軟正黑體"/>
                <w:bCs/>
                <w:sz w:val="28"/>
                <w:szCs w:val="28"/>
              </w:rPr>
            </w:pPr>
            <w:r w:rsidRPr="00F660DF">
              <w:rPr>
                <w:rFonts w:ascii="Times New Roman" w:eastAsia="標楷體" w:hAnsi="Times New Roman" w:hint="eastAsia"/>
                <w:bCs/>
                <w:color w:val="FF0000"/>
                <w:sz w:val="28"/>
                <w:szCs w:val="28"/>
                <w:u w:val="single"/>
              </w:rPr>
              <w:t>配合中央修法</w:t>
            </w:r>
            <w:r w:rsidRPr="00F660DF">
              <w:rPr>
                <w:rFonts w:ascii="Times New Roman" w:eastAsia="標楷體" w:hAnsi="Times New Roman" w:hint="eastAsia"/>
                <w:bCs/>
                <w:color w:val="000000" w:themeColor="text1"/>
                <w:sz w:val="28"/>
                <w:szCs w:val="28"/>
              </w:rPr>
              <w:t>：</w:t>
            </w:r>
            <w:r w:rsidRPr="00F660DF">
              <w:rPr>
                <w:rFonts w:ascii="微軟正黑體" w:eastAsia="標楷體" w:hAnsi="微軟正黑體"/>
                <w:bCs/>
                <w:color w:val="FF0000"/>
                <w:sz w:val="28"/>
                <w:szCs w:val="28"/>
              </w:rPr>
              <w:t>因應教育部訂定「教保服務機構收費項目及用途」</w:t>
            </w:r>
            <w:r w:rsidRPr="00F660DF">
              <w:rPr>
                <w:rFonts w:ascii="標楷體" w:eastAsia="標楷體" w:hAnsi="標楷體" w:hint="eastAsia"/>
                <w:bCs/>
                <w:sz w:val="28"/>
                <w:szCs w:val="28"/>
              </w:rPr>
              <w:t>修正本辦法，訂定</w:t>
            </w:r>
            <w:r w:rsidRPr="00F660DF">
              <w:rPr>
                <w:rFonts w:ascii="標楷體" w:eastAsia="標楷體" w:hAnsi="標楷體" w:hint="eastAsia"/>
                <w:bCs/>
                <w:color w:val="FF0000"/>
                <w:sz w:val="28"/>
                <w:szCs w:val="28"/>
              </w:rPr>
              <w:t>預收學費</w:t>
            </w:r>
            <w:r w:rsidRPr="00F660DF">
              <w:rPr>
                <w:rFonts w:ascii="標楷體" w:eastAsia="標楷體" w:hAnsi="標楷體" w:hint="eastAsia"/>
                <w:bCs/>
                <w:sz w:val="28"/>
                <w:szCs w:val="28"/>
              </w:rPr>
              <w:t>相關規定</w:t>
            </w:r>
            <w:r w:rsidRPr="00F660DF">
              <w:rPr>
                <w:rFonts w:ascii="微軟正黑體" w:eastAsia="微軟正黑體" w:hAnsi="微軟正黑體" w:hint="eastAsia"/>
                <w:bCs/>
                <w:sz w:val="28"/>
                <w:szCs w:val="28"/>
              </w:rPr>
              <w:t>。</w:t>
            </w:r>
          </w:p>
          <w:p w14:paraId="42559DD1" w14:textId="77777777" w:rsidR="00D819F8" w:rsidRPr="00F660DF" w:rsidRDefault="00D819F8" w:rsidP="00D819F8">
            <w:pPr>
              <w:pStyle w:val="a9"/>
              <w:numPr>
                <w:ilvl w:val="0"/>
                <w:numId w:val="119"/>
              </w:numPr>
              <w:spacing w:after="0" w:line="340" w:lineRule="exact"/>
              <w:contextualSpacing w:val="0"/>
              <w:rPr>
                <w:rFonts w:ascii="標楷體" w:eastAsia="標楷體" w:hAnsi="標楷體"/>
                <w:bCs/>
                <w:sz w:val="28"/>
                <w:szCs w:val="28"/>
              </w:rPr>
            </w:pPr>
            <w:r w:rsidRPr="00F660DF">
              <w:rPr>
                <w:rFonts w:ascii="Times New Roman" w:eastAsia="標楷體" w:hAnsi="Times New Roman" w:hint="eastAsia"/>
                <w:bCs/>
                <w:color w:val="FF0000"/>
                <w:sz w:val="28"/>
                <w:szCs w:val="28"/>
                <w:u w:val="single"/>
              </w:rPr>
              <w:t>配合調整公立幼兒園午餐費及點心費：因應國教署同意調整公立幼兒園午餐費及點心費，其調整差額由國教署與本局分攤，無須家長額外付費。</w:t>
            </w:r>
          </w:p>
          <w:p w14:paraId="69943F1A" w14:textId="77777777" w:rsidR="00D819F8" w:rsidRPr="003F7C16" w:rsidRDefault="00D819F8" w:rsidP="00B07399">
            <w:pPr>
              <w:snapToGrid w:val="0"/>
              <w:spacing w:line="340" w:lineRule="exact"/>
              <w:ind w:leftChars="15" w:left="596" w:hangingChars="200" w:hanging="560"/>
              <w:jc w:val="both"/>
              <w:rPr>
                <w:rFonts w:ascii="標楷體" w:eastAsia="標楷體" w:hAnsi="標楷體"/>
                <w:color w:val="0000FF"/>
                <w:sz w:val="28"/>
                <w:szCs w:val="28"/>
              </w:rPr>
            </w:pPr>
            <w:r w:rsidRPr="00F660DF">
              <w:rPr>
                <w:rFonts w:ascii="微軟正黑體" w:eastAsia="標楷體" w:hAnsi="微軟正黑體" w:hint="eastAsia"/>
                <w:bCs/>
                <w:sz w:val="28"/>
                <w:szCs w:val="28"/>
              </w:rPr>
              <w:t>三</w:t>
            </w:r>
            <w:r w:rsidRPr="00F660DF">
              <w:rPr>
                <w:rFonts w:ascii="標楷體" w:eastAsia="標楷體" w:hAnsi="標楷體" w:hint="eastAsia"/>
                <w:bCs/>
                <w:sz w:val="28"/>
                <w:szCs w:val="28"/>
              </w:rPr>
              <w:t>、</w:t>
            </w:r>
            <w:r w:rsidRPr="00F660DF">
              <w:rPr>
                <w:rFonts w:ascii="Times New Roman" w:eastAsia="標楷體" w:hAnsi="Times New Roman" w:hint="eastAsia"/>
                <w:bCs/>
                <w:color w:val="FF0000"/>
                <w:sz w:val="28"/>
                <w:szCs w:val="28"/>
                <w:u w:val="single"/>
              </w:rPr>
              <w:t>已完成辦法公告：</w:t>
            </w:r>
            <w:proofErr w:type="gramStart"/>
            <w:r w:rsidRPr="00F660DF">
              <w:rPr>
                <w:rFonts w:ascii="標楷體" w:eastAsia="標楷體" w:hAnsi="標楷體" w:hint="eastAsia"/>
                <w:bCs/>
                <w:color w:val="000000" w:themeColor="text1"/>
                <w:sz w:val="28"/>
                <w:szCs w:val="28"/>
              </w:rPr>
              <w:t>本府業於</w:t>
            </w:r>
            <w:proofErr w:type="gramEnd"/>
            <w:r w:rsidRPr="00F660DF">
              <w:rPr>
                <w:rFonts w:ascii="標楷體" w:eastAsia="標楷體" w:hAnsi="標楷體" w:hint="eastAsia"/>
                <w:bCs/>
                <w:color w:val="000000" w:themeColor="text1"/>
                <w:sz w:val="28"/>
                <w:szCs w:val="28"/>
              </w:rPr>
              <w:t>114年3月5</w:t>
            </w:r>
            <w:proofErr w:type="gramStart"/>
            <w:r w:rsidRPr="00F660DF">
              <w:rPr>
                <w:rFonts w:ascii="標楷體" w:eastAsia="標楷體" w:hAnsi="標楷體" w:hint="eastAsia"/>
                <w:bCs/>
                <w:color w:val="000000" w:themeColor="text1"/>
                <w:sz w:val="28"/>
                <w:szCs w:val="28"/>
              </w:rPr>
              <w:t>日新北府法規</w:t>
            </w:r>
            <w:proofErr w:type="gramEnd"/>
            <w:r w:rsidRPr="00F660DF">
              <w:rPr>
                <w:rFonts w:ascii="標楷體" w:eastAsia="標楷體" w:hAnsi="標楷體" w:hint="eastAsia"/>
                <w:bCs/>
                <w:color w:val="000000" w:themeColor="text1"/>
                <w:sz w:val="28"/>
                <w:szCs w:val="28"/>
              </w:rPr>
              <w:t>字第</w:t>
            </w:r>
            <w:r w:rsidRPr="00F660DF">
              <w:rPr>
                <w:rFonts w:ascii="標楷體" w:eastAsia="標楷體" w:hAnsi="標楷體"/>
                <w:bCs/>
                <w:color w:val="000000" w:themeColor="text1"/>
                <w:sz w:val="28"/>
                <w:szCs w:val="28"/>
              </w:rPr>
              <w:t>1140319232</w:t>
            </w:r>
            <w:r w:rsidRPr="00F660DF">
              <w:rPr>
                <w:rFonts w:ascii="標楷體" w:eastAsia="標楷體" w:hAnsi="標楷體" w:hint="eastAsia"/>
                <w:bCs/>
                <w:color w:val="000000" w:themeColor="text1"/>
                <w:sz w:val="28"/>
                <w:szCs w:val="28"/>
              </w:rPr>
              <w:t>號令修正發布。</w:t>
            </w:r>
          </w:p>
        </w:tc>
      </w:tr>
    </w:tbl>
    <w:p w14:paraId="4A57C3AD" w14:textId="77777777" w:rsidR="00D819F8" w:rsidRDefault="00D819F8" w:rsidP="00D819F8">
      <w:pPr>
        <w:numPr>
          <w:ilvl w:val="0"/>
          <w:numId w:val="117"/>
        </w:numPr>
        <w:spacing w:after="0" w:line="400" w:lineRule="exact"/>
        <w:jc w:val="both"/>
        <w:rPr>
          <w:rFonts w:ascii="Times New Roman" w:eastAsia="標楷體" w:hAnsi="Times New Roman"/>
          <w:color w:val="000000" w:themeColor="text1"/>
          <w:sz w:val="28"/>
          <w:szCs w:val="28"/>
        </w:rPr>
      </w:pPr>
      <w:r w:rsidRPr="00F660DF">
        <w:rPr>
          <w:rFonts w:ascii="Times New Roman" w:eastAsia="標楷體" w:hAnsi="Times New Roman" w:hint="eastAsia"/>
          <w:bCs/>
          <w:color w:val="FF0000"/>
          <w:sz w:val="28"/>
          <w:szCs w:val="28"/>
          <w:u w:val="single"/>
        </w:rPr>
        <w:t>配合中央修法</w:t>
      </w:r>
      <w:r w:rsidRPr="006314D5">
        <w:rPr>
          <w:rFonts w:ascii="Times New Roman" w:eastAsia="標楷體" w:hAnsi="Times New Roman" w:hint="eastAsia"/>
          <w:color w:val="000000" w:themeColor="text1"/>
          <w:sz w:val="28"/>
          <w:szCs w:val="28"/>
        </w:rPr>
        <w:t>：</w:t>
      </w:r>
      <w:proofErr w:type="gramStart"/>
      <w:r>
        <w:rPr>
          <w:rFonts w:ascii="Times New Roman" w:eastAsia="標楷體" w:hAnsi="Times New Roman" w:hint="eastAsia"/>
          <w:color w:val="000000" w:themeColor="text1"/>
          <w:sz w:val="28"/>
          <w:szCs w:val="28"/>
        </w:rPr>
        <w:t>本市教保</w:t>
      </w:r>
      <w:proofErr w:type="gramEnd"/>
      <w:r>
        <w:rPr>
          <w:rFonts w:ascii="Times New Roman" w:eastAsia="標楷體" w:hAnsi="Times New Roman" w:hint="eastAsia"/>
          <w:color w:val="000000" w:themeColor="text1"/>
          <w:sz w:val="28"/>
          <w:szCs w:val="28"/>
        </w:rPr>
        <w:t>服務機構收退費辦法修改原因如下：</w:t>
      </w:r>
    </w:p>
    <w:p w14:paraId="23FA9F7D" w14:textId="77777777" w:rsidR="00D819F8" w:rsidRDefault="00D819F8" w:rsidP="00D819F8">
      <w:pPr>
        <w:pStyle w:val="a9"/>
        <w:numPr>
          <w:ilvl w:val="0"/>
          <w:numId w:val="118"/>
        </w:numPr>
        <w:spacing w:after="0" w:line="400" w:lineRule="exact"/>
        <w:ind w:leftChars="150" w:left="785" w:hanging="425"/>
        <w:contextualSpacing w:val="0"/>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113年6月19日修正發布本辦法第3條收費項目及用途：</w:t>
      </w:r>
    </w:p>
    <w:p w14:paraId="60C53781" w14:textId="77777777" w:rsidR="00D819F8" w:rsidRPr="00FD6E5D" w:rsidRDefault="00D819F8" w:rsidP="00FD6E5D">
      <w:pPr>
        <w:pStyle w:val="a9"/>
        <w:spacing w:line="400" w:lineRule="exact"/>
        <w:ind w:left="785"/>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1.</w:t>
      </w:r>
      <w:r w:rsidRPr="00FD6E5D">
        <w:rPr>
          <w:rFonts w:ascii="標楷體" w:eastAsia="標楷體" w:hAnsi="標楷體" w:hint="eastAsia"/>
          <w:color w:val="000000" w:themeColor="text1"/>
          <w:sz w:val="28"/>
          <w:szCs w:val="28"/>
        </w:rPr>
        <w:t>之前因應實務運作情形訂有「行政作業費」，</w:t>
      </w:r>
      <w:proofErr w:type="gramStart"/>
      <w:r>
        <w:rPr>
          <w:rFonts w:ascii="標楷體" w:eastAsia="標楷體" w:hAnsi="標楷體" w:hint="eastAsia"/>
          <w:color w:val="000000" w:themeColor="text1"/>
          <w:sz w:val="28"/>
          <w:szCs w:val="28"/>
        </w:rPr>
        <w:t>爰</w:t>
      </w:r>
      <w:proofErr w:type="gramEnd"/>
      <w:r>
        <w:rPr>
          <w:rFonts w:ascii="標楷體" w:eastAsia="標楷體" w:hAnsi="標楷體" w:hint="eastAsia"/>
          <w:color w:val="000000" w:themeColor="text1"/>
          <w:sz w:val="28"/>
          <w:szCs w:val="28"/>
        </w:rPr>
        <w:t>此，</w:t>
      </w:r>
      <w:r w:rsidRPr="00FD6E5D">
        <w:rPr>
          <w:rFonts w:ascii="標楷體" w:eastAsia="標楷體" w:hAnsi="標楷體" w:hint="eastAsia"/>
          <w:color w:val="000000" w:themeColor="text1"/>
          <w:sz w:val="28"/>
          <w:szCs w:val="28"/>
        </w:rPr>
        <w:t>因應</w:t>
      </w:r>
      <w:r w:rsidRPr="00FD6E5D">
        <w:rPr>
          <w:rFonts w:ascii="標楷體" w:eastAsia="標楷體" w:hAnsi="標楷體" w:hint="eastAsia"/>
          <w:color w:val="FF0000"/>
          <w:sz w:val="28"/>
          <w:szCs w:val="28"/>
        </w:rPr>
        <w:t>教育部</w:t>
      </w:r>
      <w:r w:rsidRPr="00FD6E5D">
        <w:rPr>
          <w:rFonts w:ascii="標楷體" w:eastAsia="標楷體" w:hAnsi="標楷體" w:hint="eastAsia"/>
          <w:color w:val="000000" w:themeColor="text1"/>
          <w:sz w:val="28"/>
          <w:szCs w:val="28"/>
        </w:rPr>
        <w:t>訂定「教保服務機構收費項目及用途」，其中</w:t>
      </w:r>
      <w:r w:rsidRPr="00FD6E5D">
        <w:rPr>
          <w:rFonts w:ascii="標楷體" w:eastAsia="標楷體" w:hAnsi="標楷體" w:hint="eastAsia"/>
          <w:color w:val="FF0000"/>
          <w:sz w:val="28"/>
          <w:szCs w:val="28"/>
        </w:rPr>
        <w:t>未訂有「行政作業費」之項目</w:t>
      </w:r>
      <w:r w:rsidRPr="00FD6E5D">
        <w:rPr>
          <w:rFonts w:ascii="標楷體" w:eastAsia="標楷體" w:hAnsi="標楷體" w:hint="eastAsia"/>
          <w:color w:val="000000" w:themeColor="text1"/>
          <w:sz w:val="28"/>
          <w:szCs w:val="28"/>
        </w:rPr>
        <w:t>，</w:t>
      </w:r>
      <w:r w:rsidRPr="00FD6E5D">
        <w:rPr>
          <w:rFonts w:ascii="標楷體" w:eastAsia="標楷體" w:hAnsi="標楷體" w:hint="eastAsia"/>
          <w:color w:val="FF0000"/>
          <w:sz w:val="28"/>
          <w:szCs w:val="28"/>
        </w:rPr>
        <w:t>並另訂有「預收學費」之規定</w:t>
      </w:r>
      <w:r w:rsidRPr="00FD6E5D">
        <w:rPr>
          <w:rFonts w:ascii="標楷體" w:eastAsia="標楷體" w:hAnsi="標楷體" w:hint="eastAsia"/>
          <w:color w:val="000000" w:themeColor="text1"/>
          <w:sz w:val="28"/>
          <w:szCs w:val="28"/>
        </w:rPr>
        <w:t>，</w:t>
      </w:r>
      <w:proofErr w:type="gramStart"/>
      <w:r w:rsidRPr="00FD6E5D">
        <w:rPr>
          <w:rFonts w:ascii="標楷體" w:eastAsia="標楷體" w:hAnsi="標楷體" w:hint="eastAsia"/>
          <w:color w:val="000000" w:themeColor="text1"/>
          <w:sz w:val="28"/>
          <w:szCs w:val="28"/>
        </w:rPr>
        <w:t>爰</w:t>
      </w:r>
      <w:proofErr w:type="gramEnd"/>
      <w:r w:rsidRPr="00FD6E5D">
        <w:rPr>
          <w:rFonts w:ascii="標楷體" w:eastAsia="標楷體" w:hAnsi="標楷體" w:hint="eastAsia"/>
          <w:color w:val="000000" w:themeColor="text1"/>
          <w:sz w:val="28"/>
          <w:szCs w:val="28"/>
        </w:rPr>
        <w:t>此修改本辦法第3條相關規定。</w:t>
      </w:r>
    </w:p>
    <w:p w14:paraId="08EF3971" w14:textId="77777777" w:rsidR="00D819F8" w:rsidRDefault="00D819F8" w:rsidP="00FD6E5D">
      <w:pPr>
        <w:pStyle w:val="a9"/>
        <w:spacing w:line="400" w:lineRule="exact"/>
        <w:ind w:left="785"/>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2.</w:t>
      </w:r>
      <w:r w:rsidRPr="00296432">
        <w:rPr>
          <w:rFonts w:ascii="Times New Roman" w:eastAsia="標楷體" w:hAnsi="Times New Roman" w:hint="eastAsia"/>
          <w:color w:val="000000" w:themeColor="text1"/>
          <w:sz w:val="28"/>
          <w:szCs w:val="28"/>
        </w:rPr>
        <w:t>配合</w:t>
      </w:r>
      <w:r w:rsidRPr="00E95CB4">
        <w:rPr>
          <w:rFonts w:ascii="Times New Roman" w:eastAsia="標楷體" w:hAnsi="Times New Roman" w:hint="eastAsia"/>
          <w:color w:val="FF0000"/>
          <w:sz w:val="28"/>
          <w:szCs w:val="28"/>
        </w:rPr>
        <w:t>教育部</w:t>
      </w:r>
      <w:r w:rsidRPr="004869C9">
        <w:rPr>
          <w:rFonts w:ascii="標楷體" w:eastAsia="標楷體" w:hAnsi="標楷體" w:hint="eastAsia"/>
          <w:color w:val="000000" w:themeColor="text1"/>
          <w:sz w:val="28"/>
          <w:szCs w:val="28"/>
        </w:rPr>
        <w:t>教保服務機構收費項目及用途</w:t>
      </w:r>
      <w:r>
        <w:rPr>
          <w:rFonts w:ascii="標楷體" w:eastAsia="標楷體" w:hAnsi="標楷體" w:hint="eastAsia"/>
          <w:color w:val="000000" w:themeColor="text1"/>
          <w:sz w:val="28"/>
          <w:szCs w:val="28"/>
        </w:rPr>
        <w:t>，辦法第4條</w:t>
      </w:r>
      <w:r w:rsidRPr="00706D99">
        <w:rPr>
          <w:rFonts w:ascii="標楷體" w:eastAsia="標楷體" w:hAnsi="標楷體" w:hint="eastAsia"/>
          <w:color w:val="FF0000"/>
          <w:sz w:val="28"/>
          <w:szCs w:val="28"/>
        </w:rPr>
        <w:t>明定私立教保服務機構預收學費之比例上限</w:t>
      </w:r>
      <w:r w:rsidRPr="00706D99">
        <w:rPr>
          <w:rFonts w:ascii="標楷體" w:eastAsia="標楷體" w:hAnsi="標楷體" w:hint="eastAsia"/>
          <w:color w:val="000000" w:themeColor="text1"/>
          <w:sz w:val="28"/>
          <w:szCs w:val="28"/>
        </w:rPr>
        <w:t>(學費10%)及金額(1500元)</w:t>
      </w:r>
      <w:r>
        <w:rPr>
          <w:rFonts w:ascii="標楷體" w:eastAsia="標楷體" w:hAnsi="標楷體" w:hint="eastAsia"/>
          <w:color w:val="000000" w:themeColor="text1"/>
          <w:sz w:val="28"/>
          <w:szCs w:val="28"/>
        </w:rPr>
        <w:t>。</w:t>
      </w:r>
    </w:p>
    <w:p w14:paraId="5C7B54E7" w14:textId="77777777" w:rsidR="00D819F8" w:rsidRDefault="00D819F8" w:rsidP="00FD6E5D">
      <w:pPr>
        <w:pStyle w:val="a9"/>
        <w:spacing w:line="400" w:lineRule="exact"/>
        <w:ind w:left="785"/>
        <w:jc w:val="both"/>
        <w:rPr>
          <w:rFonts w:ascii="標楷體" w:eastAsia="標楷體" w:hAnsi="標楷體"/>
          <w:color w:val="000000" w:themeColor="text1"/>
          <w:sz w:val="28"/>
          <w:szCs w:val="28"/>
        </w:rPr>
      </w:pPr>
      <w:r>
        <w:rPr>
          <w:rFonts w:ascii="Times New Roman" w:eastAsia="標楷體" w:hAnsi="Times New Roman" w:hint="eastAsia"/>
          <w:color w:val="000000" w:themeColor="text1"/>
          <w:sz w:val="28"/>
          <w:szCs w:val="28"/>
        </w:rPr>
        <w:t>3.</w:t>
      </w:r>
      <w:r w:rsidRPr="00296432">
        <w:rPr>
          <w:rFonts w:ascii="Times New Roman" w:eastAsia="標楷體" w:hAnsi="Times New Roman" w:hint="eastAsia"/>
          <w:color w:val="000000" w:themeColor="text1"/>
          <w:sz w:val="28"/>
          <w:szCs w:val="28"/>
        </w:rPr>
        <w:t>配合</w:t>
      </w:r>
      <w:r w:rsidRPr="00E95CB4">
        <w:rPr>
          <w:rFonts w:ascii="Times New Roman" w:eastAsia="標楷體" w:hAnsi="Times New Roman" w:hint="eastAsia"/>
          <w:color w:val="FF0000"/>
          <w:sz w:val="28"/>
          <w:szCs w:val="28"/>
        </w:rPr>
        <w:t>教育部</w:t>
      </w:r>
      <w:r w:rsidRPr="004869C9">
        <w:rPr>
          <w:rFonts w:ascii="標楷體" w:eastAsia="標楷體" w:hAnsi="標楷體" w:hint="eastAsia"/>
          <w:color w:val="000000" w:themeColor="text1"/>
          <w:sz w:val="28"/>
          <w:szCs w:val="28"/>
        </w:rPr>
        <w:t>教保服務機構收費項目及用途</w:t>
      </w:r>
      <w:r>
        <w:rPr>
          <w:rFonts w:ascii="標楷體" w:eastAsia="標楷體" w:hAnsi="標楷體" w:hint="eastAsia"/>
          <w:color w:val="000000" w:themeColor="text1"/>
          <w:sz w:val="28"/>
          <w:szCs w:val="28"/>
        </w:rPr>
        <w:t>，辦法</w:t>
      </w:r>
      <w:r w:rsidRPr="00706D99">
        <w:rPr>
          <w:rFonts w:ascii="標楷體" w:eastAsia="標楷體" w:hAnsi="標楷體" w:hint="eastAsia"/>
          <w:color w:val="000000" w:themeColor="text1"/>
          <w:sz w:val="28"/>
          <w:szCs w:val="28"/>
        </w:rPr>
        <w:t>第7條</w:t>
      </w:r>
      <w:r w:rsidRPr="00706D99">
        <w:rPr>
          <w:rFonts w:ascii="標楷體" w:eastAsia="標楷體" w:hAnsi="標楷體" w:hint="eastAsia"/>
          <w:color w:val="FF0000"/>
          <w:sz w:val="28"/>
          <w:szCs w:val="28"/>
        </w:rPr>
        <w:t>增修私立教保服務機構預收學費之退費基準規定</w:t>
      </w:r>
      <w:r w:rsidRPr="00706D99">
        <w:rPr>
          <w:rFonts w:ascii="標楷體" w:eastAsia="標楷體" w:hAnsi="標楷體" w:hint="eastAsia"/>
          <w:color w:val="000000" w:themeColor="text1"/>
          <w:sz w:val="28"/>
          <w:szCs w:val="28"/>
        </w:rPr>
        <w:t>(</w:t>
      </w:r>
      <w:r w:rsidRPr="00706D99">
        <w:rPr>
          <w:rFonts w:ascii="標楷體" w:eastAsia="標楷體" w:hAnsi="標楷體" w:hint="eastAsia"/>
          <w:b/>
          <w:bCs/>
          <w:color w:val="000000" w:themeColor="text1"/>
          <w:sz w:val="28"/>
          <w:szCs w:val="28"/>
        </w:rPr>
        <w:t>教保服務起始日前30個工作日內</w:t>
      </w:r>
      <w:r w:rsidRPr="00706D99">
        <w:rPr>
          <w:rFonts w:ascii="標楷體" w:eastAsia="標楷體" w:hAnsi="標楷體" w:hint="eastAsia"/>
          <w:color w:val="000000" w:themeColor="text1"/>
          <w:sz w:val="28"/>
          <w:szCs w:val="28"/>
        </w:rPr>
        <w:t>，家長表示不就讀，幼兒園可</w:t>
      </w:r>
      <w:r w:rsidRPr="00706D99">
        <w:rPr>
          <w:rFonts w:ascii="標楷體" w:eastAsia="標楷體" w:hAnsi="標楷體" w:hint="eastAsia"/>
          <w:b/>
          <w:bCs/>
          <w:color w:val="000000" w:themeColor="text1"/>
          <w:sz w:val="28"/>
          <w:szCs w:val="28"/>
        </w:rPr>
        <w:t>不退還</w:t>
      </w:r>
      <w:r w:rsidRPr="00706D99">
        <w:rPr>
          <w:rFonts w:ascii="標楷體" w:eastAsia="標楷體" w:hAnsi="標楷體" w:hint="eastAsia"/>
          <w:color w:val="000000" w:themeColor="text1"/>
          <w:sz w:val="28"/>
          <w:szCs w:val="28"/>
        </w:rPr>
        <w:t>預收學費1500元)</w:t>
      </w:r>
      <w:r>
        <w:rPr>
          <w:rFonts w:ascii="標楷體" w:eastAsia="標楷體" w:hAnsi="標楷體" w:hint="eastAsia"/>
          <w:color w:val="000000" w:themeColor="text1"/>
          <w:sz w:val="28"/>
          <w:szCs w:val="28"/>
        </w:rPr>
        <w:t>。</w:t>
      </w:r>
    </w:p>
    <w:p w14:paraId="02750C3F" w14:textId="77777777" w:rsidR="00D819F8" w:rsidRDefault="00D819F8" w:rsidP="00FD6E5D">
      <w:pPr>
        <w:pStyle w:val="a9"/>
        <w:spacing w:line="400" w:lineRule="exact"/>
        <w:ind w:left="397"/>
        <w:jc w:val="both"/>
        <w:rPr>
          <w:rFonts w:ascii="標楷體" w:eastAsia="標楷體" w:hAnsi="標楷體"/>
          <w:color w:val="000000" w:themeColor="text1"/>
          <w:sz w:val="28"/>
          <w:szCs w:val="28"/>
        </w:rPr>
      </w:pPr>
      <w:r>
        <w:rPr>
          <w:rFonts w:ascii="Times New Roman" w:eastAsia="標楷體" w:hAnsi="Times New Roman" w:hint="eastAsia"/>
          <w:color w:val="000000" w:themeColor="text1"/>
          <w:sz w:val="28"/>
          <w:szCs w:val="28"/>
        </w:rPr>
        <w:t>(</w:t>
      </w:r>
      <w:r>
        <w:rPr>
          <w:rFonts w:ascii="Times New Roman" w:eastAsia="標楷體" w:hAnsi="Times New Roman" w:hint="eastAsia"/>
          <w:color w:val="000000" w:themeColor="text1"/>
          <w:sz w:val="28"/>
          <w:szCs w:val="28"/>
        </w:rPr>
        <w:t>二</w:t>
      </w:r>
      <w:r>
        <w:rPr>
          <w:rFonts w:ascii="Times New Roman" w:eastAsia="標楷體" w:hAnsi="Times New Roman" w:hint="eastAsia"/>
          <w:color w:val="000000" w:themeColor="text1"/>
          <w:sz w:val="28"/>
          <w:szCs w:val="28"/>
        </w:rPr>
        <w:t>)</w:t>
      </w:r>
      <w:r w:rsidRPr="00FD6E5D">
        <w:rPr>
          <w:rFonts w:ascii="標楷體" w:eastAsia="標楷體" w:hAnsi="標楷體" w:hint="eastAsia"/>
          <w:color w:val="000000" w:themeColor="text1"/>
          <w:sz w:val="28"/>
          <w:szCs w:val="28"/>
        </w:rPr>
        <w:t xml:space="preserve"> </w:t>
      </w:r>
      <w:r>
        <w:rPr>
          <w:rFonts w:ascii="標楷體" w:eastAsia="標楷體" w:hAnsi="標楷體" w:hint="eastAsia"/>
          <w:color w:val="000000" w:themeColor="text1"/>
          <w:sz w:val="28"/>
          <w:szCs w:val="28"/>
        </w:rPr>
        <w:t>114年3月5日修正發布本辦法第4條附表：</w:t>
      </w:r>
    </w:p>
    <w:p w14:paraId="5F6376B2" w14:textId="77777777" w:rsidR="00D819F8" w:rsidRDefault="00D819F8" w:rsidP="00D211B7">
      <w:pPr>
        <w:pStyle w:val="a9"/>
        <w:spacing w:line="400" w:lineRule="exact"/>
        <w:ind w:leftChars="150" w:left="920" w:hangingChars="200" w:hanging="560"/>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1.依據國教署113年7月1日</w:t>
      </w:r>
      <w:proofErr w:type="gramStart"/>
      <w:r>
        <w:rPr>
          <w:rFonts w:ascii="標楷體" w:eastAsia="標楷體" w:hAnsi="標楷體" w:hint="eastAsia"/>
          <w:color w:val="000000" w:themeColor="text1"/>
          <w:sz w:val="28"/>
          <w:szCs w:val="28"/>
        </w:rPr>
        <w:t>臺教國署幼字</w:t>
      </w:r>
      <w:proofErr w:type="gramEnd"/>
      <w:r>
        <w:rPr>
          <w:rFonts w:ascii="標楷體" w:eastAsia="標楷體" w:hAnsi="標楷體" w:hint="eastAsia"/>
          <w:color w:val="000000" w:themeColor="text1"/>
          <w:sz w:val="28"/>
          <w:szCs w:val="28"/>
        </w:rPr>
        <w:t>第1135601421號函及113年9月4日</w:t>
      </w:r>
      <w:proofErr w:type="gramStart"/>
      <w:r>
        <w:rPr>
          <w:rFonts w:ascii="標楷體" w:eastAsia="標楷體" w:hAnsi="標楷體" w:hint="eastAsia"/>
          <w:color w:val="000000" w:themeColor="text1"/>
          <w:sz w:val="28"/>
          <w:szCs w:val="28"/>
        </w:rPr>
        <w:t>臺教國署幼字</w:t>
      </w:r>
      <w:proofErr w:type="gramEnd"/>
      <w:r>
        <w:rPr>
          <w:rFonts w:ascii="標楷體" w:eastAsia="標楷體" w:hAnsi="標楷體" w:hint="eastAsia"/>
          <w:color w:val="000000" w:themeColor="text1"/>
          <w:sz w:val="28"/>
          <w:szCs w:val="28"/>
        </w:rPr>
        <w:t>第1130093245號函辦理，</w:t>
      </w:r>
      <w:r w:rsidRPr="00A61474">
        <w:rPr>
          <w:rFonts w:ascii="標楷體" w:eastAsia="標楷體" w:hAnsi="標楷體" w:hint="eastAsia"/>
          <w:color w:val="FF0000"/>
          <w:sz w:val="28"/>
          <w:szCs w:val="28"/>
        </w:rPr>
        <w:t>公立幼兒園113學年度至115學年度，一般地區餐點費不超過95元</w:t>
      </w:r>
      <w:r w:rsidRPr="00A61474">
        <w:rPr>
          <w:rFonts w:ascii="Times New Roman" w:eastAsia="標楷體" w:hAnsi="Times New Roman" w:hint="eastAsia"/>
          <w:color w:val="FF0000"/>
          <w:sz w:val="28"/>
          <w:szCs w:val="28"/>
        </w:rPr>
        <w:t>(</w:t>
      </w:r>
      <w:r w:rsidRPr="00A61474">
        <w:rPr>
          <w:rFonts w:ascii="Times New Roman" w:eastAsia="標楷體" w:hAnsi="Times New Roman"/>
          <w:color w:val="FF0000"/>
          <w:sz w:val="28"/>
          <w:szCs w:val="28"/>
        </w:rPr>
        <w:t>日</w:t>
      </w:r>
      <w:r w:rsidRPr="00A61474">
        <w:rPr>
          <w:rFonts w:ascii="Times New Roman" w:eastAsia="標楷體" w:hAnsi="Times New Roman" w:hint="eastAsia"/>
          <w:color w:val="FF0000"/>
          <w:sz w:val="28"/>
          <w:szCs w:val="28"/>
        </w:rPr>
        <w:t>/</w:t>
      </w:r>
      <w:r w:rsidRPr="00A61474">
        <w:rPr>
          <w:rFonts w:ascii="Times New Roman" w:eastAsia="標楷體" w:hAnsi="Times New Roman"/>
          <w:color w:val="FF0000"/>
          <w:sz w:val="28"/>
          <w:szCs w:val="28"/>
        </w:rPr>
        <w:t>人</w:t>
      </w:r>
      <w:r w:rsidRPr="00A61474">
        <w:rPr>
          <w:rFonts w:ascii="Times New Roman" w:eastAsia="標楷體" w:hAnsi="Times New Roman"/>
          <w:color w:val="FF0000"/>
          <w:sz w:val="28"/>
          <w:szCs w:val="28"/>
        </w:rPr>
        <w:t>)</w:t>
      </w:r>
      <w:r w:rsidRPr="00A61474">
        <w:rPr>
          <w:rFonts w:ascii="標楷體" w:eastAsia="標楷體" w:hAnsi="標楷體" w:hint="eastAsia"/>
          <w:color w:val="FF0000"/>
          <w:sz w:val="28"/>
          <w:szCs w:val="28"/>
        </w:rPr>
        <w:t>，偏遠地區不超過105元</w:t>
      </w:r>
      <w:r w:rsidRPr="00A61474">
        <w:rPr>
          <w:rFonts w:ascii="Times New Roman" w:eastAsia="標楷體" w:hAnsi="Times New Roman" w:hint="eastAsia"/>
          <w:color w:val="FF0000"/>
          <w:sz w:val="28"/>
          <w:szCs w:val="28"/>
        </w:rPr>
        <w:t>(</w:t>
      </w:r>
      <w:r w:rsidRPr="00A61474">
        <w:rPr>
          <w:rFonts w:ascii="Times New Roman" w:eastAsia="標楷體" w:hAnsi="Times New Roman"/>
          <w:color w:val="FF0000"/>
          <w:sz w:val="28"/>
          <w:szCs w:val="28"/>
        </w:rPr>
        <w:t>日</w:t>
      </w:r>
      <w:r w:rsidRPr="00A61474">
        <w:rPr>
          <w:rFonts w:ascii="Times New Roman" w:eastAsia="標楷體" w:hAnsi="Times New Roman" w:hint="eastAsia"/>
          <w:color w:val="FF0000"/>
          <w:sz w:val="28"/>
          <w:szCs w:val="28"/>
        </w:rPr>
        <w:t>/</w:t>
      </w:r>
      <w:r w:rsidRPr="00A61474">
        <w:rPr>
          <w:rFonts w:ascii="Times New Roman" w:eastAsia="標楷體" w:hAnsi="Times New Roman"/>
          <w:color w:val="FF0000"/>
          <w:sz w:val="28"/>
          <w:szCs w:val="28"/>
        </w:rPr>
        <w:t>人</w:t>
      </w:r>
      <w:r w:rsidRPr="00A61474">
        <w:rPr>
          <w:rFonts w:ascii="Times New Roman" w:eastAsia="標楷體" w:hAnsi="Times New Roman"/>
          <w:color w:val="FF0000"/>
          <w:sz w:val="28"/>
          <w:szCs w:val="28"/>
        </w:rPr>
        <w:t>)</w:t>
      </w:r>
      <w:r>
        <w:rPr>
          <w:rFonts w:ascii="標楷體" w:eastAsia="標楷體" w:hAnsi="標楷體" w:hint="eastAsia"/>
          <w:color w:val="000000" w:themeColor="text1"/>
          <w:sz w:val="28"/>
          <w:szCs w:val="28"/>
        </w:rPr>
        <w:t>，</w:t>
      </w:r>
      <w:proofErr w:type="gramStart"/>
      <w:r>
        <w:rPr>
          <w:rFonts w:ascii="標楷體" w:eastAsia="標楷體" w:hAnsi="標楷體" w:hint="eastAsia"/>
          <w:color w:val="000000" w:themeColor="text1"/>
          <w:sz w:val="28"/>
          <w:szCs w:val="28"/>
        </w:rPr>
        <w:t>爰</w:t>
      </w:r>
      <w:proofErr w:type="gramEnd"/>
      <w:r>
        <w:rPr>
          <w:rFonts w:ascii="標楷體" w:eastAsia="標楷體" w:hAnsi="標楷體" w:hint="eastAsia"/>
          <w:color w:val="000000" w:themeColor="text1"/>
          <w:sz w:val="28"/>
          <w:szCs w:val="28"/>
        </w:rPr>
        <w:t>此，調整本辦法第4條附表。</w:t>
      </w:r>
    </w:p>
    <w:p w14:paraId="05CD7225" w14:textId="77777777" w:rsidR="00D819F8" w:rsidRPr="00D211B7" w:rsidRDefault="00D819F8" w:rsidP="00584760">
      <w:pPr>
        <w:pStyle w:val="a9"/>
        <w:spacing w:line="400" w:lineRule="exact"/>
        <w:ind w:leftChars="300" w:left="860" w:hangingChars="50" w:hanging="140"/>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2.</w:t>
      </w:r>
      <w:r w:rsidRPr="00D211B7">
        <w:rPr>
          <w:rFonts w:ascii="Times New Roman" w:eastAsia="標楷體" w:hAnsi="Times New Roman" w:hint="eastAsia"/>
          <w:color w:val="000000" w:themeColor="text1"/>
          <w:sz w:val="28"/>
          <w:szCs w:val="28"/>
        </w:rPr>
        <w:t>本市現行餐點費約</w:t>
      </w:r>
      <w:r w:rsidRPr="00D211B7">
        <w:rPr>
          <w:rFonts w:ascii="Times New Roman" w:eastAsia="標楷體" w:hAnsi="Times New Roman"/>
          <w:color w:val="000000" w:themeColor="text1"/>
          <w:sz w:val="28"/>
          <w:szCs w:val="28"/>
        </w:rPr>
        <w:t xml:space="preserve"> 68 </w:t>
      </w:r>
      <w:r w:rsidRPr="00D211B7">
        <w:rPr>
          <w:rFonts w:ascii="Times New Roman" w:eastAsia="標楷體" w:hAnsi="Times New Roman"/>
          <w:color w:val="000000" w:themeColor="text1"/>
          <w:sz w:val="28"/>
          <w:szCs w:val="28"/>
        </w:rPr>
        <w:t>元</w:t>
      </w:r>
      <w:r>
        <w:rPr>
          <w:rFonts w:ascii="Times New Roman" w:eastAsia="標楷體" w:hAnsi="Times New Roman" w:hint="eastAsia"/>
          <w:color w:val="000000" w:themeColor="text1"/>
          <w:sz w:val="28"/>
          <w:szCs w:val="28"/>
        </w:rPr>
        <w:t>(</w:t>
      </w:r>
      <w:r w:rsidRPr="00D211B7">
        <w:rPr>
          <w:rFonts w:ascii="Times New Roman" w:eastAsia="標楷體" w:hAnsi="Times New Roman"/>
          <w:color w:val="000000" w:themeColor="text1"/>
          <w:sz w:val="28"/>
          <w:szCs w:val="28"/>
        </w:rPr>
        <w:t>日</w:t>
      </w:r>
      <w:r>
        <w:rPr>
          <w:rFonts w:ascii="Times New Roman" w:eastAsia="標楷體" w:hAnsi="Times New Roman" w:hint="eastAsia"/>
          <w:color w:val="000000" w:themeColor="text1"/>
          <w:sz w:val="28"/>
          <w:szCs w:val="28"/>
        </w:rPr>
        <w:t>/</w:t>
      </w:r>
      <w:r w:rsidRPr="00D211B7">
        <w:rPr>
          <w:rFonts w:ascii="Times New Roman" w:eastAsia="標楷體" w:hAnsi="Times New Roman"/>
          <w:color w:val="000000" w:themeColor="text1"/>
          <w:sz w:val="28"/>
          <w:szCs w:val="28"/>
        </w:rPr>
        <w:t>人</w:t>
      </w:r>
      <w:r w:rsidRPr="00D211B7">
        <w:rPr>
          <w:rFonts w:ascii="Times New Roman" w:eastAsia="標楷體" w:hAnsi="Times New Roman"/>
          <w:color w:val="000000" w:themeColor="text1"/>
          <w:sz w:val="28"/>
          <w:szCs w:val="28"/>
        </w:rPr>
        <w:t>)</w:t>
      </w:r>
      <w:r>
        <w:rPr>
          <w:rFonts w:ascii="Times New Roman" w:eastAsia="標楷體" w:hAnsi="Times New Roman"/>
          <w:color w:val="000000" w:themeColor="text1"/>
          <w:sz w:val="28"/>
          <w:szCs w:val="28"/>
        </w:rPr>
        <w:t>，</w:t>
      </w:r>
      <w:r w:rsidRPr="00A61474">
        <w:rPr>
          <w:rFonts w:ascii="Times New Roman" w:eastAsia="標楷體" w:hAnsi="Times New Roman"/>
          <w:color w:val="FF0000"/>
          <w:sz w:val="28"/>
          <w:szCs w:val="28"/>
        </w:rPr>
        <w:t>調整費用與國教署規定一致，其差額</w:t>
      </w:r>
      <w:r w:rsidRPr="00A61474">
        <w:rPr>
          <w:rFonts w:ascii="Times New Roman" w:eastAsia="標楷體" w:hAnsi="Times New Roman" w:hint="eastAsia"/>
          <w:color w:val="FF0000"/>
          <w:sz w:val="28"/>
          <w:szCs w:val="28"/>
        </w:rPr>
        <w:t>由</w:t>
      </w:r>
      <w:r w:rsidRPr="00A61474">
        <w:rPr>
          <w:rFonts w:ascii="Times New Roman" w:eastAsia="標楷體" w:hAnsi="Times New Roman"/>
          <w:color w:val="FF0000"/>
          <w:sz w:val="28"/>
          <w:szCs w:val="28"/>
        </w:rPr>
        <w:t xml:space="preserve"> </w:t>
      </w:r>
      <w:r w:rsidRPr="00A61474">
        <w:rPr>
          <w:rFonts w:ascii="Times New Roman" w:eastAsia="標楷體" w:hAnsi="Times New Roman"/>
          <w:color w:val="FF0000"/>
          <w:sz w:val="28"/>
          <w:szCs w:val="28"/>
        </w:rPr>
        <w:t>國教署及本局分攤</w:t>
      </w:r>
      <w:r>
        <w:rPr>
          <w:rFonts w:ascii="Times New Roman" w:eastAsia="標楷體" w:hAnsi="Times New Roman" w:hint="eastAsia"/>
          <w:color w:val="000000" w:themeColor="text1"/>
          <w:sz w:val="28"/>
          <w:szCs w:val="28"/>
        </w:rPr>
        <w:t>，無須家長額外付費</w:t>
      </w:r>
      <w:r w:rsidRPr="00D211B7">
        <w:rPr>
          <w:rFonts w:ascii="Times New Roman" w:eastAsia="標楷體" w:hAnsi="Times New Roman"/>
          <w:color w:val="000000" w:themeColor="text1"/>
          <w:sz w:val="28"/>
          <w:szCs w:val="28"/>
        </w:rPr>
        <w:t>。</w:t>
      </w:r>
    </w:p>
    <w:p w14:paraId="35A0BA00" w14:textId="77777777" w:rsidR="00D819F8" w:rsidRPr="00B07399" w:rsidRDefault="00D819F8" w:rsidP="00B07399">
      <w:pPr>
        <w:spacing w:line="400" w:lineRule="exact"/>
        <w:ind w:left="700" w:hangingChars="250" w:hanging="700"/>
        <w:jc w:val="both"/>
        <w:rPr>
          <w:rFonts w:ascii="標楷體" w:eastAsia="標楷體" w:hAnsi="標楷體"/>
          <w:color w:val="000000" w:themeColor="text1"/>
          <w:sz w:val="28"/>
          <w:szCs w:val="28"/>
        </w:rPr>
      </w:pPr>
      <w:r>
        <w:rPr>
          <w:rFonts w:ascii="Times New Roman" w:eastAsia="標楷體" w:hAnsi="Times New Roman" w:hint="eastAsia"/>
          <w:color w:val="000000" w:themeColor="text1"/>
          <w:sz w:val="28"/>
          <w:szCs w:val="28"/>
        </w:rPr>
        <w:t xml:space="preserve">　二</w:t>
      </w:r>
      <w:r>
        <w:rPr>
          <w:rFonts w:ascii="標楷體" w:eastAsia="標楷體" w:hAnsi="標楷體" w:hint="eastAsia"/>
          <w:color w:val="000000" w:themeColor="text1"/>
          <w:sz w:val="28"/>
          <w:szCs w:val="28"/>
        </w:rPr>
        <w:t>、</w:t>
      </w:r>
      <w:r w:rsidRPr="00F660DF">
        <w:rPr>
          <w:rFonts w:ascii="標楷體" w:eastAsia="標楷體" w:hAnsi="標楷體" w:hint="eastAsia"/>
          <w:bCs/>
          <w:color w:val="FF0000"/>
          <w:sz w:val="28"/>
          <w:szCs w:val="28"/>
          <w:u w:val="single"/>
        </w:rPr>
        <w:t>已完成辦法公告</w:t>
      </w:r>
      <w:r w:rsidRPr="00B70566">
        <w:rPr>
          <w:rFonts w:ascii="標楷體" w:eastAsia="標楷體" w:hAnsi="標楷體"/>
          <w:b/>
          <w:color w:val="000000" w:themeColor="text1"/>
          <w:sz w:val="28"/>
          <w:szCs w:val="28"/>
        </w:rPr>
        <w:t>：</w:t>
      </w:r>
      <w:proofErr w:type="gramStart"/>
      <w:r>
        <w:rPr>
          <w:rFonts w:ascii="標楷體" w:eastAsia="標楷體" w:hAnsi="標楷體" w:hint="eastAsia"/>
          <w:color w:val="000000" w:themeColor="text1"/>
          <w:sz w:val="28"/>
          <w:szCs w:val="28"/>
        </w:rPr>
        <w:t>本府業於</w:t>
      </w:r>
      <w:proofErr w:type="gramEnd"/>
      <w:r>
        <w:rPr>
          <w:rFonts w:ascii="標楷體" w:eastAsia="標楷體" w:hAnsi="標楷體" w:hint="eastAsia"/>
          <w:color w:val="000000" w:themeColor="text1"/>
          <w:sz w:val="28"/>
          <w:szCs w:val="28"/>
        </w:rPr>
        <w:t>114</w:t>
      </w:r>
      <w:r w:rsidRPr="009C27B6">
        <w:rPr>
          <w:rFonts w:ascii="標楷體" w:eastAsia="標楷體" w:hAnsi="標楷體" w:hint="eastAsia"/>
          <w:color w:val="000000" w:themeColor="text1"/>
          <w:sz w:val="28"/>
          <w:szCs w:val="28"/>
        </w:rPr>
        <w:t>年</w:t>
      </w:r>
      <w:r>
        <w:rPr>
          <w:rFonts w:ascii="標楷體" w:eastAsia="標楷體" w:hAnsi="標楷體" w:hint="eastAsia"/>
          <w:color w:val="000000" w:themeColor="text1"/>
          <w:sz w:val="28"/>
          <w:szCs w:val="28"/>
        </w:rPr>
        <w:t>3</w:t>
      </w:r>
      <w:r w:rsidRPr="009C27B6">
        <w:rPr>
          <w:rFonts w:ascii="標楷體" w:eastAsia="標楷體" w:hAnsi="標楷體" w:hint="eastAsia"/>
          <w:color w:val="000000" w:themeColor="text1"/>
          <w:sz w:val="28"/>
          <w:szCs w:val="28"/>
        </w:rPr>
        <w:t>月</w:t>
      </w:r>
      <w:r>
        <w:rPr>
          <w:rFonts w:ascii="標楷體" w:eastAsia="標楷體" w:hAnsi="標楷體" w:hint="eastAsia"/>
          <w:color w:val="000000" w:themeColor="text1"/>
          <w:sz w:val="28"/>
          <w:szCs w:val="28"/>
        </w:rPr>
        <w:t>5</w:t>
      </w:r>
      <w:proofErr w:type="gramStart"/>
      <w:r w:rsidRPr="009C27B6">
        <w:rPr>
          <w:rFonts w:ascii="標楷體" w:eastAsia="標楷體" w:hAnsi="標楷體" w:hint="eastAsia"/>
          <w:color w:val="000000" w:themeColor="text1"/>
          <w:sz w:val="28"/>
          <w:szCs w:val="28"/>
        </w:rPr>
        <w:t>日</w:t>
      </w:r>
      <w:r>
        <w:rPr>
          <w:rFonts w:ascii="標楷體" w:eastAsia="標楷體" w:hAnsi="標楷體" w:hint="eastAsia"/>
          <w:color w:val="000000" w:themeColor="text1"/>
          <w:sz w:val="28"/>
          <w:szCs w:val="28"/>
        </w:rPr>
        <w:t>新北府法規</w:t>
      </w:r>
      <w:proofErr w:type="gramEnd"/>
      <w:r>
        <w:rPr>
          <w:rFonts w:ascii="標楷體" w:eastAsia="標楷體" w:hAnsi="標楷體" w:hint="eastAsia"/>
          <w:color w:val="000000" w:themeColor="text1"/>
          <w:sz w:val="28"/>
          <w:szCs w:val="28"/>
        </w:rPr>
        <w:t>字第</w:t>
      </w:r>
      <w:r w:rsidRPr="00FD6E5D">
        <w:rPr>
          <w:rFonts w:ascii="標楷體" w:eastAsia="標楷體" w:hAnsi="標楷體"/>
          <w:color w:val="000000" w:themeColor="text1"/>
          <w:sz w:val="28"/>
          <w:szCs w:val="28"/>
        </w:rPr>
        <w:t>1140319232</w:t>
      </w:r>
      <w:r>
        <w:rPr>
          <w:rFonts w:ascii="標楷體" w:eastAsia="標楷體" w:hAnsi="標楷體" w:hint="eastAsia"/>
          <w:color w:val="000000" w:themeColor="text1"/>
          <w:sz w:val="28"/>
          <w:szCs w:val="28"/>
        </w:rPr>
        <w:t>號令修正發布。</w:t>
      </w:r>
    </w:p>
    <w:p w14:paraId="715B2663" w14:textId="77777777" w:rsidR="00D819F8" w:rsidRPr="00A80BFF" w:rsidRDefault="00D819F8" w:rsidP="00A80BFF">
      <w:pPr>
        <w:pStyle w:val="1"/>
        <w:adjustRightInd w:val="0"/>
        <w:snapToGrid w:val="0"/>
        <w:spacing w:line="440" w:lineRule="exact"/>
        <w:rPr>
          <w:rFonts w:ascii="標楷體" w:eastAsia="標楷體" w:hAnsi="標楷體"/>
          <w:sz w:val="36"/>
          <w:szCs w:val="36"/>
        </w:rPr>
      </w:pPr>
      <w:r w:rsidRPr="002A45C9">
        <w:rPr>
          <w:rFonts w:ascii="標楷體" w:eastAsia="標楷體" w:hAnsi="標楷體" w:hint="eastAsia"/>
          <w:sz w:val="36"/>
          <w:szCs w:val="36"/>
        </w:rPr>
        <w:lastRenderedPageBreak/>
        <w:t>教</w:t>
      </w:r>
      <w:r>
        <w:rPr>
          <w:rFonts w:ascii="標楷體" w:eastAsia="標楷體" w:hAnsi="標楷體" w:hint="eastAsia"/>
          <w:sz w:val="36"/>
          <w:szCs w:val="36"/>
        </w:rPr>
        <w:t>72、</w:t>
      </w:r>
      <w:r w:rsidRPr="004C5AD6">
        <w:rPr>
          <w:rFonts w:ascii="標楷體" w:eastAsia="標楷體" w:hAnsi="標楷體" w:hint="eastAsia"/>
          <w:sz w:val="36"/>
          <w:szCs w:val="36"/>
        </w:rPr>
        <w:t>提高辦理公立幼兒園及非營利幼兒園</w:t>
      </w:r>
      <w:proofErr w:type="gramStart"/>
      <w:r w:rsidRPr="004C5AD6">
        <w:rPr>
          <w:rFonts w:ascii="標楷體" w:eastAsia="標楷體" w:hAnsi="標楷體" w:hint="eastAsia"/>
          <w:sz w:val="36"/>
          <w:szCs w:val="36"/>
        </w:rPr>
        <w:t>課後留園</w:t>
      </w:r>
      <w:proofErr w:type="gramEnd"/>
      <w:r w:rsidRPr="004C5AD6">
        <w:rPr>
          <w:rFonts w:ascii="標楷體" w:eastAsia="標楷體" w:hAnsi="標楷體" w:hint="eastAsia"/>
          <w:sz w:val="36"/>
          <w:szCs w:val="36"/>
        </w:rPr>
        <w:t>、寒暑假延長照顧服務方案相關補助並推展公共化幼兒園全面</w:t>
      </w:r>
      <w:proofErr w:type="gramStart"/>
      <w:r w:rsidRPr="004C5AD6">
        <w:rPr>
          <w:rFonts w:ascii="標楷體" w:eastAsia="標楷體" w:hAnsi="標楷體" w:hint="eastAsia"/>
          <w:sz w:val="36"/>
          <w:szCs w:val="36"/>
        </w:rPr>
        <w:t>課後延托及</w:t>
      </w:r>
      <w:proofErr w:type="gramEnd"/>
      <w:r w:rsidRPr="004C5AD6">
        <w:rPr>
          <w:rFonts w:ascii="標楷體" w:eastAsia="標楷體" w:hAnsi="標楷體" w:hint="eastAsia"/>
          <w:sz w:val="36"/>
          <w:szCs w:val="36"/>
        </w:rPr>
        <w:t>寒暑假托育服務。 (楊議員春妹、洪議員佳君、江怡臻議員、戴瑋姗議員、廖宜琨議員、張錦豪議員、鄭宇恩議員、彭佳芸議員)</w:t>
      </w:r>
    </w:p>
    <w:p w14:paraId="50DC9EC6" w14:textId="77777777" w:rsidR="00D819F8" w:rsidRPr="00947AB7" w:rsidRDefault="00D819F8" w:rsidP="00216A03">
      <w:pPr>
        <w:spacing w:line="440" w:lineRule="exact"/>
        <w:jc w:val="both"/>
        <w:rPr>
          <w:rFonts w:ascii="標楷體" w:eastAsia="標楷體" w:hAnsi="標楷體"/>
          <w:sz w:val="32"/>
          <w:szCs w:val="32"/>
        </w:rPr>
      </w:pPr>
      <w:r w:rsidRPr="00947AB7">
        <w:rPr>
          <w:rFonts w:ascii="標楷體" w:eastAsia="標楷體" w:hAnsi="標楷體" w:hint="eastAsia"/>
          <w:sz w:val="32"/>
          <w:szCs w:val="32"/>
        </w:rPr>
        <w:t>地區：全區</w:t>
      </w:r>
    </w:p>
    <w:p w14:paraId="3AC3E0AE" w14:textId="77777777" w:rsidR="00D819F8" w:rsidRPr="00947AB7" w:rsidRDefault="00D819F8" w:rsidP="00216A03">
      <w:pPr>
        <w:snapToGrid w:val="0"/>
        <w:spacing w:line="440" w:lineRule="exact"/>
        <w:jc w:val="both"/>
        <w:rPr>
          <w:rFonts w:ascii="標楷體" w:eastAsia="標楷體" w:hAnsi="標楷體"/>
          <w:sz w:val="32"/>
          <w:szCs w:val="32"/>
        </w:rPr>
      </w:pPr>
      <w:r w:rsidRPr="00947AB7">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947AB7" w14:paraId="6C478AE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78F4962" w14:textId="77777777" w:rsidR="00D819F8" w:rsidRPr="00947AB7" w:rsidRDefault="00D819F8" w:rsidP="00D819F8">
            <w:pPr>
              <w:pStyle w:val="a9"/>
              <w:numPr>
                <w:ilvl w:val="0"/>
                <w:numId w:val="123"/>
              </w:numPr>
              <w:snapToGrid w:val="0"/>
              <w:spacing w:after="0" w:line="440" w:lineRule="exact"/>
              <w:contextualSpacing w:val="0"/>
              <w:jc w:val="both"/>
              <w:rPr>
                <w:rFonts w:ascii="標楷體" w:eastAsia="標楷體" w:hAnsi="標楷體"/>
                <w:sz w:val="28"/>
                <w:szCs w:val="28"/>
              </w:rPr>
            </w:pPr>
            <w:proofErr w:type="gramStart"/>
            <w:r w:rsidRPr="00947AB7">
              <w:rPr>
                <w:rFonts w:ascii="標楷體" w:eastAsia="標楷體" w:hAnsi="標楷體"/>
                <w:sz w:val="28"/>
                <w:szCs w:val="28"/>
              </w:rPr>
              <w:t>113</w:t>
            </w:r>
            <w:proofErr w:type="gramEnd"/>
            <w:r w:rsidRPr="00947AB7">
              <w:rPr>
                <w:rFonts w:ascii="標楷體" w:eastAsia="標楷體" w:hAnsi="標楷體"/>
                <w:sz w:val="28"/>
                <w:szCs w:val="28"/>
              </w:rPr>
              <w:t>年度起弱勢生參與皆免收費及一般生定額收費</w:t>
            </w:r>
            <w:r w:rsidRPr="00947AB7">
              <w:rPr>
                <w:rFonts w:ascii="標楷體" w:eastAsia="標楷體" w:hAnsi="標楷體" w:hint="eastAsia"/>
                <w:sz w:val="28"/>
                <w:szCs w:val="28"/>
              </w:rPr>
              <w:t>，寒暑</w:t>
            </w:r>
            <w:proofErr w:type="gramStart"/>
            <w:r w:rsidRPr="00947AB7">
              <w:rPr>
                <w:rFonts w:ascii="標楷體" w:eastAsia="標楷體" w:hAnsi="標楷體" w:hint="eastAsia"/>
                <w:sz w:val="28"/>
                <w:szCs w:val="28"/>
              </w:rPr>
              <w:t>假加托</w:t>
            </w:r>
            <w:proofErr w:type="gramEnd"/>
            <w:r w:rsidRPr="00947AB7">
              <w:rPr>
                <w:rFonts w:ascii="標楷體" w:eastAsia="標楷體" w:hAnsi="標楷體" w:hint="eastAsia"/>
                <w:sz w:val="28"/>
                <w:szCs w:val="28"/>
              </w:rPr>
              <w:t>服務每月不超過</w:t>
            </w:r>
            <w:r w:rsidRPr="00947AB7">
              <w:rPr>
                <w:rFonts w:ascii="標楷體" w:eastAsia="標楷體" w:hAnsi="標楷體"/>
                <w:sz w:val="28"/>
                <w:szCs w:val="28"/>
              </w:rPr>
              <w:t>2,000元，學期間</w:t>
            </w:r>
            <w:proofErr w:type="gramStart"/>
            <w:r w:rsidRPr="00947AB7">
              <w:rPr>
                <w:rFonts w:ascii="標楷體" w:eastAsia="標楷體" w:hAnsi="標楷體"/>
                <w:sz w:val="28"/>
                <w:szCs w:val="28"/>
              </w:rPr>
              <w:t>課後延托服務</w:t>
            </w:r>
            <w:proofErr w:type="gramEnd"/>
            <w:r w:rsidRPr="00947AB7">
              <w:rPr>
                <w:rFonts w:ascii="標楷體" w:eastAsia="標楷體" w:hAnsi="標楷體"/>
                <w:sz w:val="28"/>
                <w:szCs w:val="28"/>
              </w:rPr>
              <w:t>每小時35元</w:t>
            </w:r>
          </w:p>
          <w:p w14:paraId="1EFEE3BC" w14:textId="77777777" w:rsidR="00D819F8" w:rsidRPr="00947AB7" w:rsidRDefault="00D819F8" w:rsidP="00D819F8">
            <w:pPr>
              <w:pStyle w:val="a9"/>
              <w:numPr>
                <w:ilvl w:val="0"/>
                <w:numId w:val="123"/>
              </w:numPr>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公立幼兒園</w:t>
            </w:r>
            <w:r w:rsidRPr="00947AB7">
              <w:rPr>
                <w:rFonts w:ascii="標楷體" w:eastAsia="標楷體" w:hAnsi="標楷體"/>
                <w:sz w:val="28"/>
                <w:szCs w:val="28"/>
              </w:rPr>
              <w:t>學期期間辦理時間為下午4時至6時</w:t>
            </w:r>
            <w:r w:rsidRPr="00947AB7">
              <w:rPr>
                <w:rFonts w:ascii="標楷體" w:eastAsia="標楷體" w:hAnsi="標楷體" w:hint="eastAsia"/>
                <w:sz w:val="28"/>
                <w:szCs w:val="28"/>
              </w:rPr>
              <w:t>，並視家長需求提供下午6時延長至7時之服務寒假辦理至少1</w:t>
            </w:r>
            <w:proofErr w:type="gramStart"/>
            <w:r w:rsidRPr="00947AB7">
              <w:rPr>
                <w:rFonts w:ascii="標楷體" w:eastAsia="標楷體" w:hAnsi="標楷體" w:hint="eastAsia"/>
                <w:sz w:val="28"/>
                <w:szCs w:val="28"/>
              </w:rPr>
              <w:t>週</w:t>
            </w:r>
            <w:proofErr w:type="gramEnd"/>
            <w:r w:rsidRPr="00947AB7">
              <w:rPr>
                <w:rFonts w:ascii="標楷體" w:eastAsia="標楷體" w:hAnsi="標楷體" w:hint="eastAsia"/>
                <w:sz w:val="28"/>
                <w:szCs w:val="28"/>
              </w:rPr>
              <w:t>，暑假以辦理6至8</w:t>
            </w:r>
            <w:proofErr w:type="gramStart"/>
            <w:r w:rsidRPr="00947AB7">
              <w:rPr>
                <w:rFonts w:ascii="標楷體" w:eastAsia="標楷體" w:hAnsi="標楷體" w:hint="eastAsia"/>
                <w:sz w:val="28"/>
                <w:szCs w:val="28"/>
              </w:rPr>
              <w:t>週</w:t>
            </w:r>
            <w:proofErr w:type="gramEnd"/>
            <w:r w:rsidRPr="00947AB7">
              <w:rPr>
                <w:rFonts w:ascii="標楷體" w:eastAsia="標楷體" w:hAnsi="標楷體" w:hint="eastAsia"/>
                <w:sz w:val="28"/>
                <w:szCs w:val="28"/>
              </w:rPr>
              <w:t>為宜；非營利幼兒園提供下午5時起至多2小時。</w:t>
            </w:r>
          </w:p>
          <w:p w14:paraId="33736071" w14:textId="77777777" w:rsidR="00D819F8" w:rsidRPr="00947AB7" w:rsidRDefault="00D819F8" w:rsidP="00D819F8">
            <w:pPr>
              <w:pStyle w:val="a9"/>
              <w:numPr>
                <w:ilvl w:val="0"/>
                <w:numId w:val="123"/>
              </w:numPr>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本市率先鼓勵</w:t>
            </w:r>
            <w:r w:rsidRPr="00947AB7">
              <w:rPr>
                <w:rFonts w:ascii="標楷體" w:eastAsia="標楷體" w:hAnsi="標楷體"/>
                <w:sz w:val="28"/>
                <w:szCs w:val="28"/>
              </w:rPr>
              <w:t>1人即開辦</w:t>
            </w:r>
            <w:r w:rsidRPr="00947AB7">
              <w:rPr>
                <w:rFonts w:ascii="標楷體" w:eastAsia="標楷體" w:hAnsi="標楷體" w:hint="eastAsia"/>
                <w:sz w:val="28"/>
                <w:szCs w:val="28"/>
              </w:rPr>
              <w:t>，</w:t>
            </w:r>
            <w:proofErr w:type="gramStart"/>
            <w:r w:rsidRPr="00947AB7">
              <w:rPr>
                <w:rFonts w:ascii="標楷體" w:eastAsia="標楷體" w:hAnsi="標楷體" w:hint="eastAsia"/>
                <w:sz w:val="28"/>
                <w:szCs w:val="28"/>
              </w:rPr>
              <w:t>11</w:t>
            </w:r>
            <w:r>
              <w:rPr>
                <w:rFonts w:ascii="標楷體" w:eastAsia="標楷體" w:hAnsi="標楷體" w:hint="eastAsia"/>
                <w:sz w:val="28"/>
                <w:szCs w:val="28"/>
              </w:rPr>
              <w:t>4</w:t>
            </w:r>
            <w:proofErr w:type="gramEnd"/>
            <w:r w:rsidRPr="00947AB7">
              <w:rPr>
                <w:rFonts w:ascii="標楷體" w:eastAsia="標楷體" w:hAnsi="標楷體" w:hint="eastAsia"/>
                <w:sz w:val="28"/>
                <w:szCs w:val="28"/>
              </w:rPr>
              <w:t>年度開辦率達9</w:t>
            </w:r>
            <w:r>
              <w:rPr>
                <w:rFonts w:ascii="標楷體" w:eastAsia="標楷體" w:hAnsi="標楷體" w:hint="eastAsia"/>
                <w:sz w:val="28"/>
                <w:szCs w:val="28"/>
              </w:rPr>
              <w:t>6</w:t>
            </w:r>
            <w:r w:rsidRPr="00947AB7">
              <w:rPr>
                <w:rFonts w:ascii="標楷體" w:eastAsia="標楷體" w:hAnsi="標楷體" w:hint="eastAsia"/>
                <w:sz w:val="28"/>
                <w:szCs w:val="28"/>
              </w:rPr>
              <w:t>%。</w:t>
            </w:r>
          </w:p>
        </w:tc>
      </w:tr>
    </w:tbl>
    <w:p w14:paraId="0FA9383C" w14:textId="77777777" w:rsidR="00D819F8" w:rsidRPr="00947AB7" w:rsidRDefault="00D819F8" w:rsidP="00D819F8">
      <w:pPr>
        <w:pStyle w:val="a9"/>
        <w:numPr>
          <w:ilvl w:val="0"/>
          <w:numId w:val="120"/>
        </w:numPr>
        <w:adjustRightInd w:val="0"/>
        <w:snapToGrid w:val="0"/>
        <w:spacing w:after="0" w:line="480" w:lineRule="exact"/>
        <w:ind w:left="482" w:hanging="482"/>
        <w:contextualSpacing w:val="0"/>
        <w:jc w:val="both"/>
        <w:rPr>
          <w:rFonts w:ascii="標楷體" w:eastAsia="標楷體" w:hAnsi="標楷體"/>
          <w:sz w:val="28"/>
          <w:szCs w:val="28"/>
        </w:rPr>
      </w:pPr>
      <w:r w:rsidRPr="00947AB7">
        <w:rPr>
          <w:rFonts w:ascii="標楷體" w:eastAsia="標楷體" w:hAnsi="標楷體" w:hint="eastAsia"/>
          <w:sz w:val="28"/>
          <w:szCs w:val="28"/>
        </w:rPr>
        <w:t>現況說明：</w:t>
      </w:r>
    </w:p>
    <w:p w14:paraId="69DF07C6" w14:textId="77777777" w:rsidR="00D819F8" w:rsidRPr="00947AB7" w:rsidRDefault="00D819F8" w:rsidP="00D819F8">
      <w:pPr>
        <w:pStyle w:val="a9"/>
        <w:numPr>
          <w:ilvl w:val="0"/>
          <w:numId w:val="121"/>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color w:val="FF0000"/>
          <w:sz w:val="28"/>
          <w:szCs w:val="28"/>
        </w:rPr>
        <w:t>本市鼓勵各園</w:t>
      </w:r>
      <w:r w:rsidRPr="00947AB7">
        <w:rPr>
          <w:rFonts w:ascii="標楷體" w:eastAsia="標楷體" w:hAnsi="標楷體"/>
          <w:color w:val="FF0000"/>
          <w:sz w:val="28"/>
          <w:szCs w:val="28"/>
        </w:rPr>
        <w:t>1人可開辦</w:t>
      </w:r>
      <w:r w:rsidRPr="00947AB7">
        <w:rPr>
          <w:rFonts w:ascii="標楷體" w:eastAsia="標楷體" w:hAnsi="標楷體" w:hint="eastAsia"/>
          <w:color w:val="FF0000"/>
          <w:sz w:val="28"/>
          <w:szCs w:val="28"/>
        </w:rPr>
        <w:t>，公立幼兒園開辦率達九成八</w:t>
      </w:r>
      <w:r w:rsidRPr="00947AB7">
        <w:rPr>
          <w:rFonts w:ascii="標楷體" w:eastAsia="標楷體" w:hAnsi="標楷體" w:hint="eastAsia"/>
          <w:sz w:val="28"/>
          <w:szCs w:val="28"/>
        </w:rPr>
        <w:t>：本市公共化幼兒園延長照顧服務開辦率逐年升高，</w:t>
      </w:r>
      <w:r w:rsidRPr="00947AB7">
        <w:rPr>
          <w:rFonts w:ascii="標楷體" w:eastAsia="標楷體" w:hAnsi="標楷體"/>
          <w:sz w:val="28"/>
          <w:szCs w:val="28"/>
        </w:rPr>
        <w:t>11</w:t>
      </w:r>
      <w:r>
        <w:rPr>
          <w:rFonts w:ascii="標楷體" w:eastAsia="標楷體" w:hAnsi="標楷體" w:hint="eastAsia"/>
          <w:sz w:val="28"/>
          <w:szCs w:val="28"/>
        </w:rPr>
        <w:t>4</w:t>
      </w:r>
      <w:r w:rsidRPr="00947AB7">
        <w:rPr>
          <w:rFonts w:ascii="標楷體" w:eastAsia="標楷體" w:hAnsi="標楷體"/>
          <w:sz w:val="28"/>
          <w:szCs w:val="28"/>
        </w:rPr>
        <w:t>年寒假參與人數計</w:t>
      </w:r>
      <w:r>
        <w:rPr>
          <w:rFonts w:ascii="標楷體" w:eastAsia="標楷體" w:hAnsi="標楷體" w:hint="eastAsia"/>
          <w:sz w:val="28"/>
          <w:szCs w:val="28"/>
        </w:rPr>
        <w:t>111</w:t>
      </w:r>
      <w:r w:rsidRPr="00947AB7">
        <w:rPr>
          <w:rFonts w:ascii="標楷體" w:eastAsia="標楷體" w:hAnsi="標楷體"/>
          <w:sz w:val="28"/>
          <w:szCs w:val="28"/>
        </w:rPr>
        <w:t>,</w:t>
      </w:r>
      <w:r>
        <w:rPr>
          <w:rFonts w:ascii="標楷體" w:eastAsia="標楷體" w:hAnsi="標楷體" w:hint="eastAsia"/>
          <w:sz w:val="28"/>
          <w:szCs w:val="28"/>
        </w:rPr>
        <w:t>0</w:t>
      </w:r>
      <w:r w:rsidRPr="00947AB7">
        <w:rPr>
          <w:rFonts w:ascii="標楷體" w:eastAsia="標楷體" w:hAnsi="標楷體"/>
          <w:sz w:val="28"/>
          <w:szCs w:val="28"/>
        </w:rPr>
        <w:t>6人，開辦率達</w:t>
      </w:r>
      <w:proofErr w:type="gramStart"/>
      <w:r w:rsidRPr="00947AB7">
        <w:rPr>
          <w:rFonts w:ascii="標楷體" w:eastAsia="標楷體" w:hAnsi="標楷體"/>
          <w:sz w:val="28"/>
          <w:szCs w:val="28"/>
        </w:rPr>
        <w:t>9成</w:t>
      </w:r>
      <w:proofErr w:type="gramEnd"/>
      <w:r>
        <w:rPr>
          <w:rFonts w:ascii="標楷體" w:eastAsia="標楷體" w:hAnsi="標楷體" w:hint="eastAsia"/>
          <w:sz w:val="28"/>
          <w:szCs w:val="28"/>
        </w:rPr>
        <w:t>5</w:t>
      </w:r>
      <w:r w:rsidRPr="00947AB7">
        <w:rPr>
          <w:rFonts w:ascii="標楷體" w:eastAsia="標楷體" w:hAnsi="標楷體"/>
          <w:sz w:val="28"/>
          <w:szCs w:val="28"/>
        </w:rPr>
        <w:t>；11</w:t>
      </w:r>
      <w:r>
        <w:rPr>
          <w:rFonts w:ascii="標楷體" w:eastAsia="標楷體" w:hAnsi="標楷體" w:hint="eastAsia"/>
          <w:sz w:val="28"/>
          <w:szCs w:val="28"/>
        </w:rPr>
        <w:t>3</w:t>
      </w:r>
      <w:r w:rsidRPr="00947AB7">
        <w:rPr>
          <w:rFonts w:ascii="標楷體" w:eastAsia="標楷體" w:hAnsi="標楷體"/>
          <w:sz w:val="28"/>
          <w:szCs w:val="28"/>
        </w:rPr>
        <w:t>學年度第2學期</w:t>
      </w:r>
      <w:r w:rsidRPr="00947AB7">
        <w:rPr>
          <w:rFonts w:ascii="標楷體" w:eastAsia="標楷體" w:hAnsi="標楷體" w:hint="eastAsia"/>
          <w:sz w:val="28"/>
          <w:szCs w:val="28"/>
        </w:rPr>
        <w:t>，開辦率</w:t>
      </w:r>
      <w:proofErr w:type="gramStart"/>
      <w:r w:rsidRPr="00947AB7">
        <w:rPr>
          <w:rFonts w:ascii="標楷體" w:eastAsia="標楷體" w:hAnsi="標楷體" w:hint="eastAsia"/>
          <w:sz w:val="28"/>
          <w:szCs w:val="28"/>
        </w:rPr>
        <w:t>9成</w:t>
      </w:r>
      <w:proofErr w:type="gramEnd"/>
      <w:r>
        <w:rPr>
          <w:rFonts w:ascii="標楷體" w:eastAsia="標楷體" w:hAnsi="標楷體" w:hint="eastAsia"/>
          <w:sz w:val="28"/>
          <w:szCs w:val="28"/>
        </w:rPr>
        <w:t>6</w:t>
      </w:r>
      <w:r w:rsidRPr="00947AB7">
        <w:rPr>
          <w:rFonts w:ascii="標楷體" w:eastAsia="標楷體" w:hAnsi="標楷體" w:hint="eastAsia"/>
          <w:sz w:val="28"/>
          <w:szCs w:val="28"/>
        </w:rPr>
        <w:t>計</w:t>
      </w:r>
      <w:r>
        <w:rPr>
          <w:rFonts w:ascii="標楷體" w:eastAsia="標楷體" w:hAnsi="標楷體" w:hint="eastAsia"/>
          <w:sz w:val="28"/>
          <w:szCs w:val="28"/>
        </w:rPr>
        <w:t>9</w:t>
      </w:r>
      <w:r w:rsidRPr="00947AB7">
        <w:rPr>
          <w:rFonts w:ascii="標楷體" w:eastAsia="標楷體" w:hAnsi="標楷體" w:hint="eastAsia"/>
          <w:sz w:val="28"/>
          <w:szCs w:val="28"/>
        </w:rPr>
        <w:t>,</w:t>
      </w:r>
      <w:r w:rsidRPr="00947AB7">
        <w:rPr>
          <w:rFonts w:ascii="標楷體" w:eastAsia="標楷體" w:hAnsi="標楷體"/>
          <w:sz w:val="28"/>
          <w:szCs w:val="28"/>
        </w:rPr>
        <w:t>8</w:t>
      </w:r>
      <w:r>
        <w:rPr>
          <w:rFonts w:ascii="標楷體" w:eastAsia="標楷體" w:hAnsi="標楷體" w:hint="eastAsia"/>
          <w:sz w:val="28"/>
          <w:szCs w:val="28"/>
        </w:rPr>
        <w:t>07</w:t>
      </w:r>
      <w:r w:rsidRPr="00947AB7">
        <w:rPr>
          <w:rFonts w:ascii="標楷體" w:eastAsia="標楷體" w:hAnsi="標楷體"/>
          <w:sz w:val="28"/>
          <w:szCs w:val="28"/>
        </w:rPr>
        <w:t>人參與，</w:t>
      </w:r>
      <w:proofErr w:type="gramStart"/>
      <w:r w:rsidRPr="00947AB7">
        <w:rPr>
          <w:rFonts w:ascii="標楷體" w:eastAsia="標楷體" w:hAnsi="標楷體" w:hint="eastAsia"/>
          <w:sz w:val="28"/>
          <w:szCs w:val="28"/>
        </w:rPr>
        <w:t>11</w:t>
      </w:r>
      <w:r>
        <w:rPr>
          <w:rFonts w:ascii="標楷體" w:eastAsia="標楷體" w:hAnsi="標楷體" w:hint="eastAsia"/>
          <w:sz w:val="28"/>
          <w:szCs w:val="28"/>
        </w:rPr>
        <w:t>4</w:t>
      </w:r>
      <w:proofErr w:type="gramEnd"/>
      <w:r w:rsidRPr="00947AB7">
        <w:rPr>
          <w:rFonts w:ascii="標楷體" w:eastAsia="標楷體" w:hAnsi="標楷體" w:hint="eastAsia"/>
          <w:sz w:val="28"/>
          <w:szCs w:val="28"/>
        </w:rPr>
        <w:t>年度暑假開辦率</w:t>
      </w:r>
      <w:proofErr w:type="gramStart"/>
      <w:r w:rsidRPr="00947AB7">
        <w:rPr>
          <w:rFonts w:ascii="標楷體" w:eastAsia="標楷體" w:hAnsi="標楷體" w:hint="eastAsia"/>
          <w:sz w:val="28"/>
          <w:szCs w:val="28"/>
        </w:rPr>
        <w:t>9成</w:t>
      </w:r>
      <w:proofErr w:type="gramEnd"/>
      <w:r w:rsidRPr="00947AB7">
        <w:rPr>
          <w:rFonts w:ascii="標楷體" w:eastAsia="標楷體" w:hAnsi="標楷體" w:hint="eastAsia"/>
          <w:sz w:val="28"/>
          <w:szCs w:val="28"/>
        </w:rPr>
        <w:t>5計1</w:t>
      </w:r>
      <w:r>
        <w:rPr>
          <w:rFonts w:ascii="標楷體" w:eastAsia="標楷體" w:hAnsi="標楷體" w:hint="eastAsia"/>
          <w:sz w:val="28"/>
          <w:szCs w:val="28"/>
        </w:rPr>
        <w:t>5</w:t>
      </w:r>
      <w:r w:rsidRPr="00947AB7">
        <w:rPr>
          <w:rFonts w:ascii="標楷體" w:eastAsia="標楷體" w:hAnsi="標楷體" w:hint="eastAsia"/>
          <w:sz w:val="28"/>
          <w:szCs w:val="28"/>
        </w:rPr>
        <w:t>,</w:t>
      </w:r>
      <w:r>
        <w:rPr>
          <w:rFonts w:ascii="標楷體" w:eastAsia="標楷體" w:hAnsi="標楷體" w:hint="eastAsia"/>
          <w:sz w:val="28"/>
          <w:szCs w:val="28"/>
        </w:rPr>
        <w:t>061</w:t>
      </w:r>
      <w:r w:rsidRPr="00947AB7">
        <w:rPr>
          <w:rFonts w:ascii="標楷體" w:eastAsia="標楷體" w:hAnsi="標楷體" w:hint="eastAsia"/>
          <w:sz w:val="28"/>
          <w:szCs w:val="28"/>
        </w:rPr>
        <w:t xml:space="preserve">人參與， </w:t>
      </w:r>
      <w:proofErr w:type="gramStart"/>
      <w:r w:rsidRPr="00947AB7">
        <w:rPr>
          <w:rFonts w:ascii="標楷體" w:eastAsia="標楷體" w:hAnsi="標楷體" w:hint="eastAsia"/>
          <w:sz w:val="28"/>
          <w:szCs w:val="28"/>
        </w:rPr>
        <w:t>11</w:t>
      </w:r>
      <w:r>
        <w:rPr>
          <w:rFonts w:ascii="標楷體" w:eastAsia="標楷體" w:hAnsi="標楷體" w:hint="eastAsia"/>
          <w:sz w:val="28"/>
          <w:szCs w:val="28"/>
        </w:rPr>
        <w:t>4</w:t>
      </w:r>
      <w:proofErr w:type="gramEnd"/>
      <w:r w:rsidRPr="00947AB7">
        <w:rPr>
          <w:rFonts w:ascii="標楷體" w:eastAsia="標楷體" w:hAnsi="標楷體" w:hint="eastAsia"/>
          <w:sz w:val="28"/>
          <w:szCs w:val="28"/>
        </w:rPr>
        <w:t>年度總受惠約達</w:t>
      </w:r>
      <w:r>
        <w:rPr>
          <w:rFonts w:ascii="標楷體" w:eastAsia="標楷體" w:hAnsi="標楷體" w:hint="eastAsia"/>
          <w:sz w:val="28"/>
          <w:szCs w:val="28"/>
        </w:rPr>
        <w:t>3</w:t>
      </w:r>
      <w:r w:rsidRPr="00947AB7">
        <w:rPr>
          <w:rFonts w:ascii="標楷體" w:eastAsia="標楷體" w:hAnsi="標楷體" w:hint="eastAsia"/>
          <w:sz w:val="28"/>
          <w:szCs w:val="28"/>
        </w:rPr>
        <w:t>萬</w:t>
      </w:r>
      <w:r>
        <w:rPr>
          <w:rFonts w:ascii="標楷體" w:eastAsia="標楷體" w:hAnsi="標楷體" w:hint="eastAsia"/>
          <w:sz w:val="28"/>
          <w:szCs w:val="28"/>
        </w:rPr>
        <w:t>6,000</w:t>
      </w:r>
      <w:r w:rsidRPr="00947AB7">
        <w:rPr>
          <w:rFonts w:ascii="標楷體" w:eastAsia="標楷體" w:hAnsi="標楷體" w:hint="eastAsia"/>
          <w:sz w:val="28"/>
          <w:szCs w:val="28"/>
        </w:rPr>
        <w:t>人次</w:t>
      </w:r>
      <w:r w:rsidRPr="00947AB7">
        <w:rPr>
          <w:rFonts w:ascii="標楷體" w:eastAsia="標楷體" w:hAnsi="標楷體"/>
          <w:sz w:val="28"/>
          <w:szCs w:val="28"/>
        </w:rPr>
        <w:t>。</w:t>
      </w:r>
    </w:p>
    <w:p w14:paraId="2C3A16B1" w14:textId="77777777" w:rsidR="00D819F8" w:rsidRPr="00947AB7" w:rsidRDefault="00D819F8" w:rsidP="00D819F8">
      <w:pPr>
        <w:pStyle w:val="a9"/>
        <w:numPr>
          <w:ilvl w:val="0"/>
          <w:numId w:val="121"/>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辦理期間：</w:t>
      </w:r>
    </w:p>
    <w:p w14:paraId="4B853D05" w14:textId="77777777" w:rsidR="00D819F8" w:rsidRPr="00947AB7" w:rsidRDefault="00D819F8" w:rsidP="00D819F8">
      <w:pPr>
        <w:pStyle w:val="a9"/>
        <w:numPr>
          <w:ilvl w:val="0"/>
          <w:numId w:val="122"/>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sz w:val="28"/>
          <w:szCs w:val="28"/>
        </w:rPr>
        <w:t>5人即開辦(鼓勵1人</w:t>
      </w:r>
      <w:r w:rsidRPr="00947AB7">
        <w:rPr>
          <w:rFonts w:ascii="標楷體" w:eastAsia="標楷體" w:hAnsi="標楷體" w:hint="eastAsia"/>
          <w:sz w:val="28"/>
          <w:szCs w:val="28"/>
        </w:rPr>
        <w:t>可</w:t>
      </w:r>
      <w:r w:rsidRPr="00947AB7">
        <w:rPr>
          <w:rFonts w:ascii="標楷體" w:eastAsia="標楷體" w:hAnsi="標楷體"/>
          <w:sz w:val="28"/>
          <w:szCs w:val="28"/>
        </w:rPr>
        <w:t>開辦)</w:t>
      </w:r>
      <w:r w:rsidRPr="00947AB7">
        <w:rPr>
          <w:rFonts w:ascii="標楷體" w:eastAsia="標楷體" w:hAnsi="標楷體" w:hint="eastAsia"/>
          <w:sz w:val="28"/>
          <w:szCs w:val="28"/>
        </w:rPr>
        <w:t>。</w:t>
      </w:r>
    </w:p>
    <w:p w14:paraId="5182D5E9" w14:textId="77777777" w:rsidR="00D819F8" w:rsidRPr="00947AB7" w:rsidRDefault="00D819F8" w:rsidP="00D819F8">
      <w:pPr>
        <w:pStyle w:val="a9"/>
        <w:numPr>
          <w:ilvl w:val="0"/>
          <w:numId w:val="122"/>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學期期間辦理時間為下午</w:t>
      </w:r>
      <w:r w:rsidRPr="00947AB7">
        <w:rPr>
          <w:rFonts w:ascii="標楷體" w:eastAsia="標楷體" w:hAnsi="標楷體"/>
          <w:sz w:val="28"/>
          <w:szCs w:val="28"/>
        </w:rPr>
        <w:t>4時至6時，並視家長需求提供下午</w:t>
      </w:r>
      <w:r w:rsidRPr="00947AB7">
        <w:rPr>
          <w:rFonts w:ascii="標楷體" w:eastAsia="標楷體" w:hAnsi="標楷體" w:hint="eastAsia"/>
          <w:sz w:val="28"/>
          <w:szCs w:val="28"/>
        </w:rPr>
        <w:t>6時</w:t>
      </w:r>
      <w:r w:rsidRPr="00947AB7">
        <w:rPr>
          <w:rFonts w:ascii="標楷體" w:eastAsia="標楷體" w:hAnsi="標楷體"/>
          <w:sz w:val="28"/>
          <w:szCs w:val="28"/>
        </w:rPr>
        <w:t>延長至7時之服務</w:t>
      </w:r>
      <w:r w:rsidRPr="00947AB7">
        <w:rPr>
          <w:rFonts w:ascii="標楷體" w:eastAsia="標楷體" w:hAnsi="標楷體" w:hint="eastAsia"/>
          <w:sz w:val="28"/>
          <w:szCs w:val="28"/>
        </w:rPr>
        <w:t>。</w:t>
      </w:r>
    </w:p>
    <w:p w14:paraId="23553778" w14:textId="77777777" w:rsidR="00D819F8" w:rsidRPr="00947AB7" w:rsidRDefault="00D819F8" w:rsidP="00D819F8">
      <w:pPr>
        <w:pStyle w:val="a9"/>
        <w:numPr>
          <w:ilvl w:val="0"/>
          <w:numId w:val="122"/>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sz w:val="28"/>
          <w:szCs w:val="28"/>
        </w:rPr>
        <w:t>寒暑假辦理時間分為全日制及半日制</w:t>
      </w:r>
      <w:r w:rsidRPr="00947AB7">
        <w:rPr>
          <w:rFonts w:ascii="標楷體" w:eastAsia="標楷體" w:hAnsi="標楷體" w:hint="eastAsia"/>
          <w:sz w:val="28"/>
          <w:szCs w:val="28"/>
        </w:rPr>
        <w:t>，寒假期間辦理至少</w:t>
      </w:r>
      <w:r w:rsidRPr="00947AB7">
        <w:rPr>
          <w:rFonts w:ascii="標楷體" w:eastAsia="標楷體" w:hAnsi="標楷體"/>
          <w:sz w:val="28"/>
          <w:szCs w:val="28"/>
        </w:rPr>
        <w:t>1</w:t>
      </w:r>
      <w:proofErr w:type="gramStart"/>
      <w:r w:rsidRPr="00947AB7">
        <w:rPr>
          <w:rFonts w:ascii="標楷體" w:eastAsia="標楷體" w:hAnsi="標楷體"/>
          <w:sz w:val="28"/>
          <w:szCs w:val="28"/>
        </w:rPr>
        <w:t>週</w:t>
      </w:r>
      <w:proofErr w:type="gramEnd"/>
      <w:r w:rsidRPr="00947AB7">
        <w:rPr>
          <w:rFonts w:ascii="標楷體" w:eastAsia="標楷體" w:hAnsi="標楷體"/>
          <w:sz w:val="28"/>
          <w:szCs w:val="28"/>
        </w:rPr>
        <w:t>，暑假辦理以6至8</w:t>
      </w:r>
      <w:proofErr w:type="gramStart"/>
      <w:r w:rsidRPr="00947AB7">
        <w:rPr>
          <w:rFonts w:ascii="標楷體" w:eastAsia="標楷體" w:hAnsi="標楷體"/>
          <w:sz w:val="28"/>
          <w:szCs w:val="28"/>
        </w:rPr>
        <w:t>週</w:t>
      </w:r>
      <w:proofErr w:type="gramEnd"/>
      <w:r w:rsidRPr="00947AB7">
        <w:rPr>
          <w:rFonts w:ascii="標楷體" w:eastAsia="標楷體" w:hAnsi="標楷體"/>
          <w:sz w:val="28"/>
          <w:szCs w:val="28"/>
        </w:rPr>
        <w:t>為宜。半日制時間為上午8時至上午12時，全日制時間為上午8時至下午5時</w:t>
      </w:r>
      <w:r w:rsidRPr="00947AB7">
        <w:rPr>
          <w:rFonts w:ascii="標楷體" w:eastAsia="標楷體" w:hAnsi="標楷體" w:hint="eastAsia"/>
          <w:sz w:val="28"/>
          <w:szCs w:val="28"/>
        </w:rPr>
        <w:t>，得依家長需求及園所人力配置情形延長至下午6時</w:t>
      </w:r>
      <w:r w:rsidRPr="00947AB7">
        <w:rPr>
          <w:rFonts w:ascii="標楷體" w:eastAsia="標楷體" w:hAnsi="標楷體"/>
          <w:sz w:val="28"/>
          <w:szCs w:val="28"/>
        </w:rPr>
        <w:t>。</w:t>
      </w:r>
    </w:p>
    <w:p w14:paraId="173DB8AF" w14:textId="77777777" w:rsidR="00D819F8" w:rsidRPr="00947AB7" w:rsidRDefault="00D819F8" w:rsidP="00D819F8">
      <w:pPr>
        <w:pStyle w:val="a9"/>
        <w:numPr>
          <w:ilvl w:val="0"/>
          <w:numId w:val="122"/>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非營利幼兒園提供下午5時起至多2小時</w:t>
      </w:r>
    </w:p>
    <w:p w14:paraId="35E2CCFE" w14:textId="77777777" w:rsidR="00D819F8" w:rsidRPr="00947AB7" w:rsidRDefault="00D819F8" w:rsidP="00D819F8">
      <w:pPr>
        <w:pStyle w:val="a9"/>
        <w:numPr>
          <w:ilvl w:val="0"/>
          <w:numId w:val="121"/>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color w:val="000000"/>
          <w:sz w:val="28"/>
          <w:szCs w:val="28"/>
        </w:rPr>
        <w:t>轉</w:t>
      </w:r>
      <w:proofErr w:type="gramStart"/>
      <w:r w:rsidRPr="00947AB7">
        <w:rPr>
          <w:rFonts w:ascii="標楷體" w:eastAsia="標楷體" w:hAnsi="標楷體" w:hint="eastAsia"/>
          <w:color w:val="000000"/>
          <w:sz w:val="28"/>
          <w:szCs w:val="28"/>
        </w:rPr>
        <w:t>介</w:t>
      </w:r>
      <w:proofErr w:type="gramEnd"/>
      <w:r w:rsidRPr="00947AB7">
        <w:rPr>
          <w:rFonts w:ascii="標楷體" w:eastAsia="標楷體" w:hAnsi="標楷體" w:hint="eastAsia"/>
          <w:color w:val="000000"/>
          <w:sz w:val="28"/>
          <w:szCs w:val="28"/>
        </w:rPr>
        <w:t>機制：寒暑假期間公立幼兒園倘因工程施作、特殊原因或參加人數未達5人而無法開辦，視家長需求協助幼兒轉</w:t>
      </w:r>
      <w:proofErr w:type="gramStart"/>
      <w:r w:rsidRPr="00947AB7">
        <w:rPr>
          <w:rFonts w:ascii="標楷體" w:eastAsia="標楷體" w:hAnsi="標楷體" w:hint="eastAsia"/>
          <w:color w:val="000000"/>
          <w:sz w:val="28"/>
          <w:szCs w:val="28"/>
        </w:rPr>
        <w:t>介</w:t>
      </w:r>
      <w:proofErr w:type="gramEnd"/>
      <w:r w:rsidRPr="00947AB7">
        <w:rPr>
          <w:rFonts w:ascii="標楷體" w:eastAsia="標楷體" w:hAnsi="標楷體" w:hint="eastAsia"/>
          <w:color w:val="000000"/>
          <w:sz w:val="28"/>
          <w:szCs w:val="28"/>
        </w:rPr>
        <w:t>至其他開辦之幼兒園</w:t>
      </w:r>
      <w:r w:rsidRPr="00947AB7">
        <w:rPr>
          <w:rFonts w:ascii="標楷體" w:eastAsia="標楷體" w:hAnsi="標楷體" w:hint="eastAsia"/>
          <w:sz w:val="28"/>
          <w:szCs w:val="28"/>
        </w:rPr>
        <w:t>。</w:t>
      </w:r>
    </w:p>
    <w:p w14:paraId="58DF07AF" w14:textId="77777777" w:rsidR="00D819F8" w:rsidRPr="00947AB7" w:rsidRDefault="00D819F8" w:rsidP="00D819F8">
      <w:pPr>
        <w:pStyle w:val="a9"/>
        <w:numPr>
          <w:ilvl w:val="0"/>
          <w:numId w:val="121"/>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配合中央政策調整，</w:t>
      </w:r>
      <w:r w:rsidRPr="00947AB7">
        <w:rPr>
          <w:rFonts w:ascii="標楷體" w:eastAsia="標楷體" w:hAnsi="標楷體" w:hint="eastAsia"/>
          <w:color w:val="FF0000"/>
          <w:sz w:val="28"/>
          <w:szCs w:val="28"/>
        </w:rPr>
        <w:t>延長照顧收費自</w:t>
      </w:r>
      <w:proofErr w:type="gramStart"/>
      <w:r w:rsidRPr="00947AB7">
        <w:rPr>
          <w:rFonts w:ascii="標楷體" w:eastAsia="標楷體" w:hAnsi="標楷體"/>
          <w:color w:val="FF0000"/>
          <w:sz w:val="28"/>
          <w:szCs w:val="28"/>
        </w:rPr>
        <w:t>113</w:t>
      </w:r>
      <w:proofErr w:type="gramEnd"/>
      <w:r w:rsidRPr="00947AB7">
        <w:rPr>
          <w:rFonts w:ascii="標楷體" w:eastAsia="標楷體" w:hAnsi="標楷體"/>
          <w:color w:val="FF0000"/>
          <w:sz w:val="28"/>
          <w:szCs w:val="28"/>
        </w:rPr>
        <w:t>年度大幅調降</w:t>
      </w:r>
      <w:r w:rsidRPr="00947AB7">
        <w:rPr>
          <w:rFonts w:ascii="標楷體" w:eastAsia="標楷體" w:hAnsi="標楷體"/>
          <w:sz w:val="28"/>
          <w:szCs w:val="28"/>
        </w:rPr>
        <w:t>：</w:t>
      </w:r>
      <w:r w:rsidRPr="00947AB7">
        <w:rPr>
          <w:rFonts w:ascii="標楷體" w:eastAsia="標楷體" w:hAnsi="標楷體" w:hint="eastAsia"/>
          <w:color w:val="FF0000"/>
          <w:sz w:val="28"/>
          <w:szCs w:val="28"/>
        </w:rPr>
        <w:t>學期期間每小時55元降至35元，寒暑假每月約8,000元降至2,000元；弱勢生參與皆免收費。</w:t>
      </w:r>
    </w:p>
    <w:p w14:paraId="7F36B57D" w14:textId="77777777" w:rsidR="00D819F8" w:rsidRPr="00947AB7" w:rsidRDefault="00D819F8" w:rsidP="00D819F8">
      <w:pPr>
        <w:pStyle w:val="a9"/>
        <w:numPr>
          <w:ilvl w:val="0"/>
          <w:numId w:val="120"/>
        </w:numPr>
        <w:adjustRightInd w:val="0"/>
        <w:snapToGrid w:val="0"/>
        <w:spacing w:after="0" w:line="480" w:lineRule="exact"/>
        <w:contextualSpacing w:val="0"/>
        <w:jc w:val="both"/>
        <w:rPr>
          <w:rFonts w:ascii="標楷體" w:eastAsia="標楷體" w:hAnsi="標楷體"/>
          <w:sz w:val="28"/>
          <w:szCs w:val="28"/>
        </w:rPr>
      </w:pPr>
      <w:r w:rsidRPr="00947AB7">
        <w:rPr>
          <w:rFonts w:ascii="標楷體" w:eastAsia="標楷體" w:hAnsi="標楷體" w:hint="eastAsia"/>
          <w:sz w:val="28"/>
          <w:szCs w:val="28"/>
        </w:rPr>
        <w:t>精進作為：</w:t>
      </w:r>
    </w:p>
    <w:p w14:paraId="70DD7258" w14:textId="77777777" w:rsidR="00D819F8" w:rsidRPr="00947AB7" w:rsidRDefault="00D819F8" w:rsidP="00D819F8">
      <w:pPr>
        <w:pStyle w:val="a9"/>
        <w:numPr>
          <w:ilvl w:val="0"/>
          <w:numId w:val="124"/>
        </w:numPr>
        <w:adjustRightInd w:val="0"/>
        <w:snapToGrid w:val="0"/>
        <w:spacing w:after="0" w:line="440" w:lineRule="exact"/>
        <w:contextualSpacing w:val="0"/>
        <w:jc w:val="both"/>
        <w:rPr>
          <w:rFonts w:ascii="標楷體" w:eastAsia="標楷體" w:hAnsi="標楷體"/>
          <w:sz w:val="28"/>
          <w:szCs w:val="28"/>
        </w:rPr>
      </w:pPr>
      <w:proofErr w:type="gramStart"/>
      <w:r w:rsidRPr="00947AB7">
        <w:rPr>
          <w:rFonts w:ascii="標楷體" w:eastAsia="標楷體" w:hAnsi="標楷體"/>
          <w:color w:val="FF0000"/>
          <w:sz w:val="28"/>
          <w:szCs w:val="28"/>
        </w:rPr>
        <w:t>113</w:t>
      </w:r>
      <w:proofErr w:type="gramEnd"/>
      <w:r w:rsidRPr="00947AB7">
        <w:rPr>
          <w:rFonts w:ascii="標楷體" w:eastAsia="標楷體" w:hAnsi="標楷體"/>
          <w:color w:val="FF0000"/>
          <w:sz w:val="28"/>
          <w:szCs w:val="28"/>
        </w:rPr>
        <w:t>年度起弱勢生參與皆免收費及一般生定額收費</w:t>
      </w:r>
      <w:r w:rsidRPr="00947AB7">
        <w:rPr>
          <w:rFonts w:ascii="標楷體" w:eastAsia="標楷體" w:hAnsi="標楷體"/>
          <w:color w:val="000000"/>
          <w:sz w:val="28"/>
          <w:szCs w:val="28"/>
        </w:rPr>
        <w:t>：弱勢生每月原補助約3,000元，現全額補助；一般生寒暑</w:t>
      </w:r>
      <w:proofErr w:type="gramStart"/>
      <w:r w:rsidRPr="00947AB7">
        <w:rPr>
          <w:rFonts w:ascii="標楷體" w:eastAsia="標楷體" w:hAnsi="標楷體"/>
          <w:color w:val="000000"/>
          <w:sz w:val="28"/>
          <w:szCs w:val="28"/>
        </w:rPr>
        <w:t>假加托</w:t>
      </w:r>
      <w:proofErr w:type="gramEnd"/>
      <w:r w:rsidRPr="00947AB7">
        <w:rPr>
          <w:rFonts w:ascii="標楷體" w:eastAsia="標楷體" w:hAnsi="標楷體"/>
          <w:color w:val="000000"/>
          <w:sz w:val="28"/>
          <w:szCs w:val="28"/>
        </w:rPr>
        <w:t>服務每月不超過2,000元，學期間</w:t>
      </w:r>
      <w:proofErr w:type="gramStart"/>
      <w:r w:rsidRPr="00947AB7">
        <w:rPr>
          <w:rFonts w:ascii="標楷體" w:eastAsia="標楷體" w:hAnsi="標楷體"/>
          <w:color w:val="000000"/>
          <w:sz w:val="28"/>
          <w:szCs w:val="28"/>
        </w:rPr>
        <w:t>課後延托服務</w:t>
      </w:r>
      <w:proofErr w:type="gramEnd"/>
      <w:r w:rsidRPr="00947AB7">
        <w:rPr>
          <w:rFonts w:ascii="標楷體" w:eastAsia="標楷體" w:hAnsi="標楷體"/>
          <w:color w:val="000000"/>
          <w:sz w:val="28"/>
          <w:szCs w:val="28"/>
        </w:rPr>
        <w:t>每小時35元（原55元）。</w:t>
      </w:r>
    </w:p>
    <w:p w14:paraId="7A789692" w14:textId="77777777" w:rsidR="00D819F8" w:rsidRPr="00947AB7" w:rsidRDefault="00D819F8" w:rsidP="00D819F8">
      <w:pPr>
        <w:pStyle w:val="a9"/>
        <w:numPr>
          <w:ilvl w:val="0"/>
          <w:numId w:val="124"/>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color w:val="FF0000"/>
          <w:sz w:val="28"/>
          <w:szCs w:val="28"/>
        </w:rPr>
        <w:lastRenderedPageBreak/>
        <w:t>本市率先鼓勵</w:t>
      </w:r>
      <w:r w:rsidRPr="00947AB7">
        <w:rPr>
          <w:rFonts w:ascii="標楷體" w:eastAsia="標楷體" w:hAnsi="標楷體"/>
          <w:color w:val="FF0000"/>
          <w:sz w:val="28"/>
          <w:szCs w:val="28"/>
        </w:rPr>
        <w:t>1人即開辦</w:t>
      </w:r>
      <w:r w:rsidRPr="00947AB7">
        <w:rPr>
          <w:rFonts w:ascii="標楷體" w:eastAsia="標楷體" w:hAnsi="標楷體"/>
          <w:color w:val="000000"/>
          <w:sz w:val="28"/>
          <w:szCs w:val="28"/>
        </w:rPr>
        <w:t>，</w:t>
      </w:r>
      <w:r w:rsidRPr="00947AB7">
        <w:rPr>
          <w:rFonts w:ascii="標楷體" w:eastAsia="標楷體" w:hAnsi="標楷體"/>
          <w:color w:val="FF0000"/>
          <w:sz w:val="28"/>
          <w:szCs w:val="28"/>
        </w:rPr>
        <w:t>學期期間</w:t>
      </w:r>
      <w:r w:rsidRPr="00947AB7">
        <w:rPr>
          <w:rFonts w:ascii="標楷體" w:eastAsia="標楷體" w:hAnsi="標楷體"/>
          <w:color w:val="000000"/>
          <w:sz w:val="28"/>
          <w:szCs w:val="28"/>
        </w:rPr>
        <w:t>視家長需求提供延長至</w:t>
      </w:r>
      <w:r w:rsidRPr="00947AB7">
        <w:rPr>
          <w:rFonts w:ascii="標楷體" w:eastAsia="標楷體" w:hAnsi="標楷體"/>
          <w:color w:val="FF0000"/>
          <w:sz w:val="28"/>
          <w:szCs w:val="28"/>
        </w:rPr>
        <w:t>下午7時</w:t>
      </w:r>
      <w:r w:rsidRPr="00947AB7">
        <w:rPr>
          <w:rFonts w:ascii="標楷體" w:eastAsia="標楷體" w:hAnsi="標楷體"/>
          <w:color w:val="000000"/>
          <w:sz w:val="28"/>
          <w:szCs w:val="28"/>
        </w:rPr>
        <w:t>之服務；寒暑假分為全日制及半日制，寒假辦理至少1</w:t>
      </w:r>
      <w:proofErr w:type="gramStart"/>
      <w:r w:rsidRPr="00947AB7">
        <w:rPr>
          <w:rFonts w:ascii="標楷體" w:eastAsia="標楷體" w:hAnsi="標楷體"/>
          <w:color w:val="000000"/>
          <w:sz w:val="28"/>
          <w:szCs w:val="28"/>
        </w:rPr>
        <w:t>週</w:t>
      </w:r>
      <w:proofErr w:type="gramEnd"/>
      <w:r w:rsidRPr="00947AB7">
        <w:rPr>
          <w:rFonts w:ascii="標楷體" w:eastAsia="標楷體" w:hAnsi="標楷體"/>
          <w:color w:val="000000"/>
          <w:sz w:val="28"/>
          <w:szCs w:val="28"/>
        </w:rPr>
        <w:t>暑假以辦理6至8</w:t>
      </w:r>
      <w:proofErr w:type="gramStart"/>
      <w:r w:rsidRPr="00947AB7">
        <w:rPr>
          <w:rFonts w:ascii="標楷體" w:eastAsia="標楷體" w:hAnsi="標楷體"/>
          <w:color w:val="000000"/>
          <w:sz w:val="28"/>
          <w:szCs w:val="28"/>
        </w:rPr>
        <w:t>週</w:t>
      </w:r>
      <w:proofErr w:type="gramEnd"/>
      <w:r w:rsidRPr="00947AB7">
        <w:rPr>
          <w:rFonts w:ascii="標楷體" w:eastAsia="標楷體" w:hAnsi="標楷體"/>
          <w:color w:val="000000"/>
          <w:sz w:val="28"/>
          <w:szCs w:val="28"/>
        </w:rPr>
        <w:t>為宜，並視家長需求及園所人力配置情形延長至6時</w:t>
      </w:r>
      <w:r w:rsidRPr="00947AB7">
        <w:rPr>
          <w:rFonts w:ascii="標楷體" w:eastAsia="標楷體" w:hAnsi="標楷體" w:hint="eastAsia"/>
          <w:sz w:val="28"/>
          <w:szCs w:val="28"/>
        </w:rPr>
        <w:t>。</w:t>
      </w:r>
    </w:p>
    <w:p w14:paraId="7F3561EF" w14:textId="77777777" w:rsidR="00D819F8" w:rsidRPr="00947AB7" w:rsidRDefault="00D819F8" w:rsidP="00D819F8">
      <w:pPr>
        <w:pStyle w:val="a9"/>
        <w:numPr>
          <w:ilvl w:val="0"/>
          <w:numId w:val="124"/>
        </w:numPr>
        <w:adjustRightInd w:val="0"/>
        <w:snapToGrid w:val="0"/>
        <w:spacing w:after="0" w:line="440" w:lineRule="exact"/>
        <w:contextualSpacing w:val="0"/>
        <w:jc w:val="both"/>
        <w:rPr>
          <w:rFonts w:ascii="標楷體" w:eastAsia="標楷體" w:hAnsi="標楷體"/>
          <w:sz w:val="28"/>
          <w:szCs w:val="28"/>
        </w:rPr>
      </w:pPr>
      <w:r w:rsidRPr="00947AB7">
        <w:rPr>
          <w:rFonts w:ascii="標楷體" w:eastAsia="標楷體" w:hAnsi="標楷體" w:hint="eastAsia"/>
          <w:color w:val="FF0000"/>
          <w:sz w:val="28"/>
          <w:szCs w:val="28"/>
        </w:rPr>
        <w:t>補助集中式特教班延長照顧獨立成班</w:t>
      </w:r>
      <w:r w:rsidRPr="00947AB7">
        <w:rPr>
          <w:rFonts w:ascii="標楷體" w:eastAsia="標楷體" w:hAnsi="標楷體" w:hint="eastAsia"/>
          <w:sz w:val="28"/>
          <w:szCs w:val="28"/>
        </w:rPr>
        <w:t>：</w:t>
      </w:r>
      <w:r w:rsidRPr="00947AB7">
        <w:rPr>
          <w:rFonts w:ascii="標楷體" w:eastAsia="標楷體" w:hAnsi="標楷體"/>
          <w:sz w:val="28"/>
          <w:szCs w:val="28"/>
        </w:rPr>
        <w:t>提供設有學前集中式特教班之公立幼兒園延長照顧服務獨立成班所需費用，預計</w:t>
      </w:r>
      <w:r w:rsidRPr="00947AB7">
        <w:rPr>
          <w:rFonts w:ascii="標楷體" w:eastAsia="標楷體" w:hAnsi="標楷體" w:hint="eastAsia"/>
          <w:sz w:val="28"/>
          <w:szCs w:val="28"/>
        </w:rPr>
        <w:t>約</w:t>
      </w:r>
      <w:r w:rsidRPr="00947AB7">
        <w:rPr>
          <w:rFonts w:ascii="標楷體" w:eastAsia="標楷體" w:hAnsi="標楷體"/>
          <w:color w:val="FF0000"/>
          <w:sz w:val="28"/>
          <w:szCs w:val="28"/>
        </w:rPr>
        <w:t>312人次</w:t>
      </w:r>
      <w:proofErr w:type="gramStart"/>
      <w:r w:rsidRPr="00947AB7">
        <w:rPr>
          <w:rFonts w:ascii="標楷體" w:eastAsia="標楷體" w:hAnsi="標楷體"/>
          <w:color w:val="FF0000"/>
          <w:sz w:val="28"/>
          <w:szCs w:val="28"/>
        </w:rPr>
        <w:t>特</w:t>
      </w:r>
      <w:proofErr w:type="gramEnd"/>
      <w:r w:rsidRPr="00947AB7">
        <w:rPr>
          <w:rFonts w:ascii="標楷體" w:eastAsia="標楷體" w:hAnsi="標楷體" w:hint="eastAsia"/>
          <w:color w:val="FF0000"/>
          <w:sz w:val="28"/>
          <w:szCs w:val="28"/>
        </w:rPr>
        <w:t>幼生</w:t>
      </w:r>
      <w:r w:rsidRPr="00947AB7">
        <w:rPr>
          <w:rFonts w:ascii="標楷體" w:eastAsia="標楷體" w:hAnsi="標楷體"/>
          <w:color w:val="FF0000"/>
          <w:sz w:val="28"/>
          <w:szCs w:val="28"/>
        </w:rPr>
        <w:t>受惠</w:t>
      </w:r>
      <w:r w:rsidRPr="00947AB7">
        <w:rPr>
          <w:rFonts w:ascii="標楷體" w:eastAsia="標楷體" w:hAnsi="標楷體" w:hint="eastAsia"/>
          <w:sz w:val="28"/>
          <w:szCs w:val="28"/>
        </w:rPr>
        <w:t>。</w:t>
      </w:r>
    </w:p>
    <w:p w14:paraId="24D7F43A" w14:textId="77777777" w:rsidR="006B074B" w:rsidRDefault="006B074B">
      <w:pPr>
        <w:widowControl/>
        <w:rPr>
          <w:rFonts w:ascii="標楷體" w:eastAsia="標楷體" w:hAnsi="標楷體" w:cs="Gungsuh"/>
          <w:color w:val="0F4761" w:themeColor="accent1" w:themeShade="BF"/>
          <w:sz w:val="36"/>
          <w:szCs w:val="36"/>
        </w:rPr>
      </w:pPr>
      <w:r>
        <w:rPr>
          <w:rFonts w:ascii="標楷體" w:eastAsia="標楷體" w:hAnsi="標楷體" w:cs="Gungsuh"/>
          <w:sz w:val="36"/>
          <w:szCs w:val="36"/>
        </w:rPr>
        <w:br w:type="page"/>
      </w:r>
    </w:p>
    <w:p w14:paraId="6B3AA1BA" w14:textId="4F590314" w:rsidR="00D819F8" w:rsidRPr="00147DC5" w:rsidRDefault="00D819F8" w:rsidP="00672CB0">
      <w:pPr>
        <w:pStyle w:val="1"/>
        <w:spacing w:line="600" w:lineRule="exact"/>
        <w:ind w:left="1260" w:hangingChars="350" w:hanging="1260"/>
        <w:jc w:val="both"/>
        <w:rPr>
          <w:rFonts w:ascii="標楷體" w:eastAsia="標楷體" w:hAnsi="標楷體" w:cs="Times New Roman"/>
        </w:rPr>
      </w:pPr>
      <w:r w:rsidRPr="00147DC5">
        <w:rPr>
          <w:rFonts w:ascii="標楷體" w:eastAsia="標楷體" w:hAnsi="標楷體" w:cs="Gungsuh"/>
          <w:sz w:val="36"/>
          <w:szCs w:val="36"/>
        </w:rPr>
        <w:lastRenderedPageBreak/>
        <w:t>教</w:t>
      </w:r>
      <w:r>
        <w:rPr>
          <w:rFonts w:ascii="標楷體" w:eastAsia="標楷體" w:hAnsi="標楷體" w:cs="Gungsuh" w:hint="eastAsia"/>
          <w:sz w:val="36"/>
          <w:szCs w:val="36"/>
        </w:rPr>
        <w:t>-73</w:t>
      </w:r>
      <w:r w:rsidRPr="00147DC5">
        <w:rPr>
          <w:rFonts w:ascii="標楷體" w:eastAsia="標楷體" w:hAnsi="標楷體" w:cs="Gungsuh"/>
          <w:sz w:val="36"/>
          <w:szCs w:val="36"/>
        </w:rPr>
        <w:t>、本市公共化幼兒園及</w:t>
      </w:r>
      <w:proofErr w:type="gramStart"/>
      <w:r w:rsidRPr="00147DC5">
        <w:rPr>
          <w:rFonts w:ascii="標楷體" w:eastAsia="標楷體" w:hAnsi="標楷體" w:cs="Gungsuh"/>
          <w:sz w:val="36"/>
          <w:szCs w:val="36"/>
        </w:rPr>
        <w:t>準</w:t>
      </w:r>
      <w:proofErr w:type="gramEnd"/>
      <w:r w:rsidRPr="00147DC5">
        <w:rPr>
          <w:rFonts w:ascii="標楷體" w:eastAsia="標楷體" w:hAnsi="標楷體" w:cs="Gungsuh"/>
          <w:sz w:val="36"/>
          <w:szCs w:val="36"/>
        </w:rPr>
        <w:t>公共幼兒園增班</w:t>
      </w:r>
      <w:r w:rsidRPr="00EB3AD1">
        <w:rPr>
          <w:rFonts w:ascii="標楷體" w:eastAsia="標楷體" w:hAnsi="標楷體" w:cs="Gungsuh"/>
          <w:sz w:val="36"/>
          <w:szCs w:val="36"/>
        </w:rPr>
        <w:t>(含2歲專班)</w:t>
      </w:r>
      <w:r w:rsidRPr="00147DC5">
        <w:rPr>
          <w:rFonts w:ascii="標楷體" w:eastAsia="標楷體" w:hAnsi="標楷體" w:cs="Gungsuh"/>
          <w:sz w:val="36"/>
          <w:szCs w:val="36"/>
        </w:rPr>
        <w:t>情形說明(民進黨團、國民黨團、無黨團盟)</w:t>
      </w:r>
    </w:p>
    <w:p w14:paraId="435B5953" w14:textId="77777777" w:rsidR="00D819F8" w:rsidRPr="00147DC5" w:rsidRDefault="00D819F8" w:rsidP="00147DC5">
      <w:pPr>
        <w:spacing w:line="480" w:lineRule="exact"/>
        <w:ind w:left="640" w:hangingChars="200" w:hanging="640"/>
        <w:rPr>
          <w:rFonts w:ascii="標楷體" w:eastAsia="標楷體" w:hAnsi="標楷體" w:cs="Times New Roman"/>
          <w:sz w:val="32"/>
          <w:szCs w:val="32"/>
        </w:rPr>
      </w:pPr>
      <w:r w:rsidRPr="00147DC5">
        <w:rPr>
          <w:rFonts w:ascii="標楷體" w:eastAsia="標楷體" w:hAnsi="標楷體" w:cs="Gungsuh"/>
          <w:sz w:val="32"/>
          <w:szCs w:val="32"/>
        </w:rPr>
        <w:t>地區:全區</w:t>
      </w:r>
    </w:p>
    <w:p w14:paraId="227EAFA1" w14:textId="77777777" w:rsidR="00D819F8" w:rsidRPr="00F27904" w:rsidRDefault="00D819F8" w:rsidP="00147DC5">
      <w:pPr>
        <w:spacing w:line="480" w:lineRule="exact"/>
        <w:ind w:left="640" w:hangingChars="200" w:hanging="640"/>
        <w:rPr>
          <w:rFonts w:ascii="標楷體" w:eastAsia="標楷體" w:hAnsi="標楷體" w:cs="Times New Roman"/>
          <w:bCs/>
          <w:sz w:val="36"/>
          <w:szCs w:val="36"/>
        </w:rPr>
      </w:pPr>
      <w:r w:rsidRPr="00147DC5">
        <w:rPr>
          <w:rFonts w:ascii="標楷體" w:eastAsia="標楷體" w:hAnsi="標楷體" w:cs="Gungsuh"/>
          <w:sz w:val="32"/>
          <w:szCs w:val="32"/>
        </w:rPr>
        <w:t>答：</w:t>
      </w:r>
    </w:p>
    <w:tbl>
      <w:tblPr>
        <w:tblW w:w="9535" w:type="dxa"/>
        <w:tblLayout w:type="fixed"/>
        <w:tblLook w:val="0400" w:firstRow="0" w:lastRow="0" w:firstColumn="0" w:lastColumn="0" w:noHBand="0" w:noVBand="1"/>
      </w:tblPr>
      <w:tblGrid>
        <w:gridCol w:w="9535"/>
      </w:tblGrid>
      <w:tr w:rsidR="00D819F8" w:rsidRPr="00F27904" w14:paraId="2C9FE18B" w14:textId="77777777">
        <w:trPr>
          <w:trHeight w:val="580"/>
        </w:trPr>
        <w:tc>
          <w:tcPr>
            <w:tcW w:w="9535" w:type="dxa"/>
            <w:tcBorders>
              <w:top w:val="single" w:sz="12" w:space="0" w:color="000000"/>
              <w:left w:val="single" w:sz="12" w:space="0" w:color="000000"/>
              <w:bottom w:val="single" w:sz="12" w:space="0" w:color="000000"/>
              <w:right w:val="single" w:sz="12" w:space="0" w:color="000000"/>
            </w:tcBorders>
          </w:tcPr>
          <w:p w14:paraId="71246B3B" w14:textId="77777777" w:rsidR="00D819F8" w:rsidRPr="00F27904" w:rsidRDefault="00D819F8" w:rsidP="00D819F8">
            <w:pPr>
              <w:pStyle w:val="a9"/>
              <w:numPr>
                <w:ilvl w:val="0"/>
                <w:numId w:val="128"/>
              </w:numPr>
              <w:pBdr>
                <w:top w:val="nil"/>
                <w:left w:val="nil"/>
                <w:bottom w:val="nil"/>
                <w:right w:val="nil"/>
                <w:between w:val="nil"/>
              </w:pBdr>
              <w:spacing w:after="0" w:line="480" w:lineRule="exact"/>
              <w:ind w:left="531"/>
              <w:contextualSpacing w:val="0"/>
              <w:jc w:val="both"/>
              <w:rPr>
                <w:rFonts w:ascii="標楷體" w:eastAsia="標楷體" w:hAnsi="標楷體" w:cs="Gungsuh"/>
                <w:bCs/>
                <w:color w:val="000000"/>
                <w:sz w:val="28"/>
                <w:szCs w:val="28"/>
              </w:rPr>
            </w:pPr>
            <w:r w:rsidRPr="00F27904">
              <w:rPr>
                <w:rFonts w:ascii="標楷體" w:eastAsia="標楷體" w:hAnsi="標楷體" w:cs="Gungsuh" w:hint="eastAsia"/>
                <w:bCs/>
                <w:color w:val="000000"/>
                <w:sz w:val="28"/>
                <w:szCs w:val="28"/>
              </w:rPr>
              <w:t>平價教保服務現況</w:t>
            </w:r>
            <w:r w:rsidRPr="00F27904">
              <w:rPr>
                <w:rFonts w:ascii="標楷體" w:eastAsia="標楷體" w:hAnsi="標楷體" w:cs="Gungsuh"/>
                <w:bCs/>
                <w:color w:val="000000"/>
                <w:sz w:val="28"/>
                <w:szCs w:val="28"/>
              </w:rPr>
              <w:t>：</w:t>
            </w:r>
            <w:r w:rsidRPr="00F27904">
              <w:rPr>
                <w:rFonts w:ascii="標楷體" w:eastAsia="標楷體" w:hAnsi="標楷體" w:cs="Gungsuh" w:hint="eastAsia"/>
                <w:bCs/>
                <w:color w:val="000000"/>
                <w:sz w:val="28"/>
                <w:szCs w:val="28"/>
              </w:rPr>
              <w:t>11</w:t>
            </w:r>
            <w:r w:rsidRPr="00F27904">
              <w:rPr>
                <w:rFonts w:ascii="標楷體" w:eastAsia="標楷體" w:hAnsi="標楷體" w:cs="Gungsuh"/>
                <w:bCs/>
                <w:color w:val="000000"/>
                <w:sz w:val="28"/>
                <w:szCs w:val="28"/>
              </w:rPr>
              <w:t>3</w:t>
            </w:r>
            <w:r w:rsidRPr="00F27904">
              <w:rPr>
                <w:rFonts w:ascii="標楷體" w:eastAsia="標楷體" w:hAnsi="標楷體" w:cs="Gungsuh" w:hint="eastAsia"/>
                <w:bCs/>
                <w:color w:val="000000"/>
                <w:sz w:val="28"/>
                <w:szCs w:val="28"/>
              </w:rPr>
              <w:t>學年度</w:t>
            </w:r>
            <w:r w:rsidRPr="00F27904">
              <w:rPr>
                <w:rFonts w:ascii="標楷體" w:eastAsia="標楷體" w:hAnsi="標楷體" w:cs="Gungsuh"/>
                <w:bCs/>
                <w:color w:val="000000"/>
                <w:sz w:val="28"/>
                <w:szCs w:val="28"/>
              </w:rPr>
              <w:t>平價</w:t>
            </w:r>
            <w:r w:rsidRPr="00F27904">
              <w:rPr>
                <w:rFonts w:ascii="標楷體" w:eastAsia="標楷體" w:hAnsi="標楷體" w:cs="Gungsuh" w:hint="eastAsia"/>
                <w:bCs/>
                <w:color w:val="000000"/>
                <w:sz w:val="28"/>
                <w:szCs w:val="28"/>
              </w:rPr>
              <w:t>教保服務</w:t>
            </w:r>
            <w:r w:rsidRPr="00F27904">
              <w:rPr>
                <w:rFonts w:ascii="標楷體" w:eastAsia="標楷體" w:hAnsi="標楷體" w:cs="Gungsuh"/>
                <w:bCs/>
                <w:color w:val="000000"/>
                <w:sz w:val="28"/>
                <w:szCs w:val="28"/>
              </w:rPr>
              <w:t>收托總量達5萬</w:t>
            </w:r>
            <w:r>
              <w:rPr>
                <w:rFonts w:ascii="標楷體" w:eastAsia="標楷體" w:hAnsi="標楷體" w:cs="Gungsuh" w:hint="eastAsia"/>
                <w:bCs/>
                <w:color w:val="000000"/>
                <w:sz w:val="28"/>
                <w:szCs w:val="28"/>
              </w:rPr>
              <w:t>5</w:t>
            </w:r>
            <w:r w:rsidRPr="00F27904">
              <w:rPr>
                <w:rFonts w:ascii="標楷體" w:eastAsia="標楷體" w:hAnsi="標楷體" w:cs="Gungsuh" w:hint="eastAsia"/>
                <w:bCs/>
                <w:color w:val="000000"/>
                <w:sz w:val="28"/>
                <w:szCs w:val="28"/>
              </w:rPr>
              <w:t>,000</w:t>
            </w:r>
            <w:r w:rsidRPr="00F27904">
              <w:rPr>
                <w:rFonts w:ascii="標楷體" w:eastAsia="標楷體" w:hAnsi="標楷體" w:cs="Gungsuh"/>
                <w:bCs/>
                <w:color w:val="000000"/>
                <w:sz w:val="28"/>
                <w:szCs w:val="28"/>
              </w:rPr>
              <w:t>人。</w:t>
            </w:r>
          </w:p>
          <w:p w14:paraId="1D32BC08" w14:textId="77777777" w:rsidR="00D819F8" w:rsidRPr="00F27904" w:rsidRDefault="00D819F8" w:rsidP="00D819F8">
            <w:pPr>
              <w:pStyle w:val="a9"/>
              <w:numPr>
                <w:ilvl w:val="0"/>
                <w:numId w:val="127"/>
              </w:numPr>
              <w:pBdr>
                <w:top w:val="nil"/>
                <w:left w:val="nil"/>
                <w:bottom w:val="nil"/>
                <w:right w:val="nil"/>
                <w:between w:val="nil"/>
              </w:pBdr>
              <w:spacing w:after="0" w:line="480" w:lineRule="exact"/>
              <w:ind w:left="957" w:hanging="567"/>
              <w:contextualSpacing w:val="0"/>
              <w:jc w:val="both"/>
              <w:rPr>
                <w:rFonts w:ascii="標楷體" w:eastAsia="標楷體" w:hAnsi="標楷體" w:cs="Times New Roman"/>
                <w:bCs/>
                <w:sz w:val="28"/>
                <w:szCs w:val="28"/>
              </w:rPr>
            </w:pPr>
            <w:r w:rsidRPr="00F27904">
              <w:rPr>
                <w:rFonts w:ascii="標楷體" w:eastAsia="標楷體" w:hAnsi="標楷體" w:cs="Gungsuh" w:hint="eastAsia"/>
                <w:bCs/>
                <w:color w:val="000000"/>
                <w:sz w:val="28"/>
                <w:szCs w:val="28"/>
              </w:rPr>
              <w:t>公共化幼兒園：</w:t>
            </w:r>
            <w:r w:rsidRPr="00F27904">
              <w:rPr>
                <w:rFonts w:ascii="標楷體" w:eastAsia="標楷體" w:hAnsi="標楷體" w:cs="Gungsuh"/>
                <w:bCs/>
                <w:color w:val="FF0000"/>
                <w:sz w:val="28"/>
                <w:szCs w:val="28"/>
              </w:rPr>
              <w:t>108至11</w:t>
            </w:r>
            <w:r>
              <w:rPr>
                <w:rFonts w:ascii="標楷體" w:eastAsia="標楷體" w:hAnsi="標楷體" w:cs="Gungsuh" w:hint="eastAsia"/>
                <w:bCs/>
                <w:color w:val="FF0000"/>
                <w:sz w:val="28"/>
                <w:szCs w:val="28"/>
              </w:rPr>
              <w:t>4</w:t>
            </w:r>
            <w:r w:rsidRPr="00F27904">
              <w:rPr>
                <w:rFonts w:ascii="標楷體" w:eastAsia="標楷體" w:hAnsi="標楷體" w:cs="Gungsuh"/>
                <w:bCs/>
                <w:color w:val="FF0000"/>
                <w:sz w:val="28"/>
                <w:szCs w:val="28"/>
              </w:rPr>
              <w:t>學年度增設</w:t>
            </w:r>
            <w:r w:rsidRPr="00F27904">
              <w:rPr>
                <w:rFonts w:ascii="標楷體" w:eastAsia="標楷體" w:hAnsi="標楷體" w:cs="Gungsuh" w:hint="eastAsia"/>
                <w:bCs/>
                <w:color w:val="FF0000"/>
                <w:sz w:val="28"/>
                <w:szCs w:val="28"/>
              </w:rPr>
              <w:t>2</w:t>
            </w:r>
            <w:r>
              <w:rPr>
                <w:rFonts w:ascii="標楷體" w:eastAsia="標楷體" w:hAnsi="標楷體" w:cs="Gungsuh" w:hint="eastAsia"/>
                <w:bCs/>
                <w:color w:val="FF0000"/>
                <w:sz w:val="28"/>
                <w:szCs w:val="28"/>
              </w:rPr>
              <w:t>7</w:t>
            </w:r>
            <w:r w:rsidRPr="00F27904">
              <w:rPr>
                <w:rFonts w:ascii="標楷體" w:eastAsia="標楷體" w:hAnsi="標楷體" w:cs="Gungsuh"/>
                <w:bCs/>
                <w:color w:val="FF0000"/>
                <w:sz w:val="28"/>
                <w:szCs w:val="28"/>
              </w:rPr>
              <w:t>5班，增加</w:t>
            </w:r>
            <w:proofErr w:type="gramStart"/>
            <w:r w:rsidRPr="00F27904">
              <w:rPr>
                <w:rFonts w:ascii="標楷體" w:eastAsia="標楷體" w:hAnsi="標楷體" w:cs="Gungsuh"/>
                <w:bCs/>
                <w:color w:val="FF0000"/>
                <w:sz w:val="28"/>
                <w:szCs w:val="28"/>
              </w:rPr>
              <w:t>收托數</w:t>
            </w:r>
            <w:proofErr w:type="gramEnd"/>
            <w:r>
              <w:rPr>
                <w:rFonts w:ascii="標楷體" w:eastAsia="標楷體" w:hAnsi="標楷體" w:cs="Gungsuh" w:hint="eastAsia"/>
                <w:bCs/>
                <w:color w:val="FF0000"/>
                <w:sz w:val="28"/>
                <w:szCs w:val="28"/>
              </w:rPr>
              <w:t>7,126</w:t>
            </w:r>
            <w:r w:rsidRPr="00F27904">
              <w:rPr>
                <w:rFonts w:ascii="標楷體" w:eastAsia="標楷體" w:hAnsi="標楷體" w:cs="Gungsuh"/>
                <w:bCs/>
                <w:color w:val="FF0000"/>
                <w:sz w:val="28"/>
                <w:szCs w:val="28"/>
              </w:rPr>
              <w:t>人</w:t>
            </w:r>
            <w:r w:rsidRPr="00F27904">
              <w:rPr>
                <w:rFonts w:ascii="標楷體" w:eastAsia="標楷體" w:hAnsi="標楷體" w:cs="Gungsuh" w:hint="eastAsia"/>
                <w:bCs/>
                <w:color w:val="FF0000"/>
                <w:sz w:val="28"/>
                <w:szCs w:val="28"/>
              </w:rPr>
              <w:t>；</w:t>
            </w:r>
            <w:r w:rsidRPr="00F27904">
              <w:rPr>
                <w:rFonts w:ascii="標楷體" w:eastAsia="標楷體" w:hAnsi="標楷體" w:cs="Gungsuh" w:hint="eastAsia"/>
                <w:bCs/>
                <w:sz w:val="28"/>
                <w:szCs w:val="28"/>
              </w:rPr>
              <w:t>其中</w:t>
            </w:r>
            <w:r w:rsidRPr="00F27904">
              <w:rPr>
                <w:rFonts w:ascii="標楷體" w:eastAsia="標楷體" w:hAnsi="標楷體" w:cs="Gungsuh" w:hint="eastAsia"/>
                <w:bCs/>
                <w:color w:val="FF0000"/>
                <w:sz w:val="28"/>
                <w:szCs w:val="28"/>
              </w:rPr>
              <w:t>2歲專班已增設</w:t>
            </w:r>
            <w:r>
              <w:rPr>
                <w:rFonts w:ascii="標楷體" w:eastAsia="標楷體" w:hAnsi="標楷體" w:cs="Gungsuh" w:hint="eastAsia"/>
                <w:bCs/>
                <w:color w:val="FF0000"/>
                <w:sz w:val="28"/>
                <w:szCs w:val="28"/>
              </w:rPr>
              <w:t>87.5</w:t>
            </w:r>
            <w:r w:rsidRPr="00F27904">
              <w:rPr>
                <w:rFonts w:ascii="標楷體" w:eastAsia="標楷體" w:hAnsi="標楷體" w:cs="Gungsuh" w:hint="eastAsia"/>
                <w:bCs/>
                <w:color w:val="FF0000"/>
                <w:sz w:val="28"/>
                <w:szCs w:val="28"/>
              </w:rPr>
              <w:t>班，增加收托1,</w:t>
            </w:r>
            <w:r>
              <w:rPr>
                <w:rFonts w:ascii="標楷體" w:eastAsia="標楷體" w:hAnsi="標楷體" w:cs="Gungsuh" w:hint="eastAsia"/>
                <w:bCs/>
                <w:color w:val="FF0000"/>
                <w:sz w:val="28"/>
                <w:szCs w:val="28"/>
              </w:rPr>
              <w:t>376</w:t>
            </w:r>
            <w:r w:rsidRPr="00F27904">
              <w:rPr>
                <w:rFonts w:ascii="標楷體" w:eastAsia="標楷體" w:hAnsi="標楷體" w:cs="Gungsuh" w:hint="eastAsia"/>
                <w:bCs/>
                <w:color w:val="FF0000"/>
                <w:sz w:val="28"/>
                <w:szCs w:val="28"/>
              </w:rPr>
              <w:t>名幼生</w:t>
            </w:r>
            <w:r w:rsidRPr="00F27904">
              <w:rPr>
                <w:rFonts w:ascii="標楷體" w:eastAsia="標楷體" w:hAnsi="標楷體" w:cs="Gungsuh" w:hint="eastAsia"/>
                <w:bCs/>
                <w:sz w:val="28"/>
                <w:szCs w:val="28"/>
              </w:rPr>
              <w:t>。</w:t>
            </w:r>
          </w:p>
          <w:p w14:paraId="3E6453A7" w14:textId="77777777" w:rsidR="00D819F8" w:rsidRPr="00F27904" w:rsidRDefault="00D819F8" w:rsidP="00D819F8">
            <w:pPr>
              <w:pStyle w:val="a9"/>
              <w:numPr>
                <w:ilvl w:val="0"/>
                <w:numId w:val="127"/>
              </w:numPr>
              <w:pBdr>
                <w:top w:val="nil"/>
                <w:left w:val="nil"/>
                <w:bottom w:val="nil"/>
                <w:right w:val="nil"/>
                <w:between w:val="nil"/>
              </w:pBdr>
              <w:spacing w:after="0" w:line="480" w:lineRule="exact"/>
              <w:ind w:left="957" w:hanging="567"/>
              <w:contextualSpacing w:val="0"/>
              <w:jc w:val="both"/>
              <w:rPr>
                <w:rFonts w:ascii="標楷體" w:eastAsia="標楷體" w:hAnsi="標楷體" w:cs="Times New Roman"/>
                <w:bCs/>
                <w:sz w:val="28"/>
                <w:szCs w:val="28"/>
              </w:rPr>
            </w:pPr>
            <w:proofErr w:type="gramStart"/>
            <w:r w:rsidRPr="00F27904">
              <w:rPr>
                <w:rFonts w:ascii="標楷體" w:eastAsia="標楷體" w:hAnsi="標楷體" w:cs="Gungsuh" w:hint="eastAsia"/>
                <w:bCs/>
                <w:sz w:val="28"/>
                <w:szCs w:val="28"/>
              </w:rPr>
              <w:t>準</w:t>
            </w:r>
            <w:proofErr w:type="gramEnd"/>
            <w:r w:rsidRPr="00F27904">
              <w:rPr>
                <w:rFonts w:ascii="標楷體" w:eastAsia="標楷體" w:hAnsi="標楷體" w:cs="Gungsuh"/>
                <w:bCs/>
                <w:color w:val="000000"/>
                <w:sz w:val="28"/>
                <w:szCs w:val="28"/>
              </w:rPr>
              <w:t>公共幼兒園</w:t>
            </w:r>
            <w:r w:rsidRPr="00F27904">
              <w:rPr>
                <w:rFonts w:ascii="標楷體" w:eastAsia="標楷體" w:hAnsi="標楷體" w:cs="Gungsuh" w:hint="eastAsia"/>
                <w:bCs/>
                <w:color w:val="000000"/>
                <w:sz w:val="28"/>
                <w:szCs w:val="28"/>
              </w:rPr>
              <w:t>：</w:t>
            </w:r>
            <w:r w:rsidRPr="00F27904">
              <w:rPr>
                <w:rFonts w:ascii="標楷體" w:eastAsia="標楷體" w:hAnsi="標楷體" w:cs="Gungsuh"/>
                <w:bCs/>
                <w:color w:val="FF0000"/>
                <w:sz w:val="28"/>
                <w:szCs w:val="28"/>
              </w:rPr>
              <w:t>11</w:t>
            </w:r>
            <w:r>
              <w:rPr>
                <w:rFonts w:ascii="標楷體" w:eastAsia="標楷體" w:hAnsi="標楷體" w:cs="Gungsuh" w:hint="eastAsia"/>
                <w:bCs/>
                <w:color w:val="FF0000"/>
                <w:sz w:val="28"/>
                <w:szCs w:val="28"/>
              </w:rPr>
              <w:t>4</w:t>
            </w:r>
            <w:r w:rsidRPr="00F27904">
              <w:rPr>
                <w:rFonts w:ascii="標楷體" w:eastAsia="標楷體" w:hAnsi="標楷體" w:cs="Gungsuh"/>
                <w:bCs/>
                <w:color w:val="FF0000"/>
                <w:sz w:val="28"/>
                <w:szCs w:val="28"/>
              </w:rPr>
              <w:t>學年度起增加為2</w:t>
            </w:r>
            <w:r>
              <w:rPr>
                <w:rFonts w:ascii="標楷體" w:eastAsia="標楷體" w:hAnsi="標楷體" w:cs="Gungsuh" w:hint="eastAsia"/>
                <w:bCs/>
                <w:color w:val="FF0000"/>
                <w:sz w:val="28"/>
                <w:szCs w:val="28"/>
              </w:rPr>
              <w:t>92</w:t>
            </w:r>
            <w:r w:rsidRPr="00F27904">
              <w:rPr>
                <w:rFonts w:ascii="標楷體" w:eastAsia="標楷體" w:hAnsi="標楷體" w:cs="Gungsuh"/>
                <w:bCs/>
                <w:color w:val="FF0000"/>
                <w:sz w:val="28"/>
                <w:szCs w:val="28"/>
              </w:rPr>
              <w:t>園，可招收</w:t>
            </w:r>
            <w:r w:rsidRPr="00F27904">
              <w:rPr>
                <w:rFonts w:ascii="標楷體" w:eastAsia="標楷體" w:hAnsi="標楷體" w:cs="Gungsuh" w:hint="eastAsia"/>
                <w:bCs/>
                <w:color w:val="FF0000"/>
                <w:sz w:val="28"/>
                <w:szCs w:val="28"/>
              </w:rPr>
              <w:t>1萬</w:t>
            </w:r>
            <w:r>
              <w:rPr>
                <w:rFonts w:ascii="標楷體" w:eastAsia="標楷體" w:hAnsi="標楷體" w:cs="Gungsuh" w:hint="eastAsia"/>
                <w:bCs/>
                <w:color w:val="FF0000"/>
                <w:sz w:val="28"/>
                <w:szCs w:val="28"/>
              </w:rPr>
              <w:t>9,669</w:t>
            </w:r>
            <w:r w:rsidRPr="00F27904">
              <w:rPr>
                <w:rFonts w:ascii="標楷體" w:eastAsia="標楷體" w:hAnsi="標楷體" w:cs="Gungsuh" w:hint="eastAsia"/>
                <w:bCs/>
                <w:color w:val="FF0000"/>
                <w:sz w:val="28"/>
                <w:szCs w:val="28"/>
              </w:rPr>
              <w:t>人；</w:t>
            </w:r>
            <w:r w:rsidRPr="00F27904">
              <w:rPr>
                <w:rFonts w:ascii="標楷體" w:eastAsia="標楷體" w:hAnsi="標楷體" w:cs="Gungsuh" w:hint="eastAsia"/>
                <w:bCs/>
                <w:sz w:val="28"/>
                <w:szCs w:val="28"/>
              </w:rPr>
              <w:t>其中</w:t>
            </w:r>
            <w:r>
              <w:rPr>
                <w:rFonts w:ascii="標楷體" w:eastAsia="標楷體" w:hAnsi="標楷體" w:cs="Gungsuh" w:hint="eastAsia"/>
                <w:bCs/>
                <w:color w:val="FF0000"/>
                <w:sz w:val="28"/>
                <w:szCs w:val="28"/>
              </w:rPr>
              <w:t>216</w:t>
            </w:r>
            <w:r w:rsidRPr="00F27904">
              <w:rPr>
                <w:rFonts w:ascii="標楷體" w:eastAsia="標楷體" w:hAnsi="標楷體" w:cs="Gungsuh"/>
                <w:bCs/>
                <w:color w:val="FF0000"/>
                <w:sz w:val="28"/>
                <w:szCs w:val="28"/>
              </w:rPr>
              <w:t>家</w:t>
            </w:r>
            <w:proofErr w:type="gramStart"/>
            <w:r w:rsidRPr="00F27904">
              <w:rPr>
                <w:rFonts w:ascii="標楷體" w:eastAsia="標楷體" w:hAnsi="標楷體" w:cs="Gungsuh"/>
                <w:bCs/>
                <w:color w:val="FF0000"/>
                <w:sz w:val="28"/>
                <w:szCs w:val="28"/>
              </w:rPr>
              <w:t>準</w:t>
            </w:r>
            <w:proofErr w:type="gramEnd"/>
            <w:r w:rsidRPr="00F27904">
              <w:rPr>
                <w:rFonts w:ascii="標楷體" w:eastAsia="標楷體" w:hAnsi="標楷體" w:cs="Gungsuh"/>
                <w:bCs/>
                <w:color w:val="FF0000"/>
                <w:sz w:val="28"/>
                <w:szCs w:val="28"/>
              </w:rPr>
              <w:t>公共幼兒園設有2歲專班，共計收托2,</w:t>
            </w:r>
            <w:r>
              <w:rPr>
                <w:rFonts w:ascii="標楷體" w:eastAsia="標楷體" w:hAnsi="標楷體" w:cs="Gungsuh" w:hint="eastAsia"/>
                <w:bCs/>
                <w:color w:val="FF0000"/>
                <w:sz w:val="28"/>
                <w:szCs w:val="28"/>
              </w:rPr>
              <w:t>466</w:t>
            </w:r>
            <w:r w:rsidRPr="00F27904">
              <w:rPr>
                <w:rFonts w:ascii="標楷體" w:eastAsia="標楷體" w:hAnsi="標楷體" w:cs="Gungsuh"/>
                <w:bCs/>
                <w:color w:val="FF0000"/>
                <w:sz w:val="28"/>
                <w:szCs w:val="28"/>
              </w:rPr>
              <w:t>名2歲幼生</w:t>
            </w:r>
            <w:r w:rsidRPr="00F27904">
              <w:rPr>
                <w:rFonts w:ascii="標楷體" w:eastAsia="標楷體" w:hAnsi="標楷體" w:cs="Gungsuh"/>
                <w:bCs/>
                <w:sz w:val="28"/>
                <w:szCs w:val="28"/>
              </w:rPr>
              <w:t>。</w:t>
            </w:r>
            <w:r w:rsidRPr="00F27904">
              <w:rPr>
                <w:rFonts w:ascii="標楷體" w:eastAsia="標楷體" w:hAnsi="標楷體" w:cs="Times New Roman"/>
                <w:bCs/>
                <w:sz w:val="28"/>
                <w:szCs w:val="28"/>
              </w:rPr>
              <w:t xml:space="preserve"> </w:t>
            </w:r>
          </w:p>
          <w:p w14:paraId="29E9F1DB" w14:textId="77777777" w:rsidR="00D819F8" w:rsidRPr="00F27904" w:rsidRDefault="00D819F8" w:rsidP="00D819F8">
            <w:pPr>
              <w:pStyle w:val="a9"/>
              <w:numPr>
                <w:ilvl w:val="0"/>
                <w:numId w:val="128"/>
              </w:numPr>
              <w:pBdr>
                <w:top w:val="nil"/>
                <w:left w:val="nil"/>
                <w:bottom w:val="nil"/>
                <w:right w:val="nil"/>
                <w:between w:val="nil"/>
              </w:pBdr>
              <w:spacing w:after="0" w:line="480" w:lineRule="exact"/>
              <w:ind w:left="673" w:hanging="567"/>
              <w:contextualSpacing w:val="0"/>
              <w:jc w:val="both"/>
              <w:rPr>
                <w:rFonts w:ascii="標楷體" w:eastAsia="標楷體" w:hAnsi="標楷體" w:cs="Times New Roman"/>
                <w:bCs/>
                <w:sz w:val="28"/>
                <w:szCs w:val="28"/>
              </w:rPr>
            </w:pPr>
            <w:r w:rsidRPr="00F27904">
              <w:rPr>
                <w:rFonts w:ascii="標楷體" w:eastAsia="標楷體" w:hAnsi="標楷體" w:cs="Times New Roman" w:hint="eastAsia"/>
                <w:bCs/>
                <w:sz w:val="28"/>
                <w:szCs w:val="28"/>
              </w:rPr>
              <w:t>增設旗艦型非營利幼兒園：</w:t>
            </w:r>
            <w:r w:rsidRPr="00F27904">
              <w:rPr>
                <w:rFonts w:ascii="標楷體" w:eastAsia="標楷體" w:hAnsi="標楷體" w:cs="Times New Roman" w:hint="eastAsia"/>
                <w:bCs/>
                <w:color w:val="FF0000"/>
                <w:sz w:val="28"/>
                <w:szCs w:val="28"/>
              </w:rPr>
              <w:t>114、115學年度</w:t>
            </w:r>
            <w:r w:rsidRPr="00F27904">
              <w:rPr>
                <w:rFonts w:ascii="標楷體" w:eastAsia="標楷體" w:hAnsi="標楷體" w:cs="Times New Roman" w:hint="eastAsia"/>
                <w:bCs/>
                <w:sz w:val="28"/>
                <w:szCs w:val="28"/>
              </w:rPr>
              <w:t>分別於</w:t>
            </w:r>
            <w:r w:rsidRPr="00F27904">
              <w:rPr>
                <w:rFonts w:ascii="標楷體" w:eastAsia="標楷體" w:hAnsi="標楷體" w:cs="Times New Roman" w:hint="eastAsia"/>
                <w:bCs/>
                <w:color w:val="FF0000"/>
                <w:sz w:val="28"/>
                <w:szCs w:val="28"/>
              </w:rPr>
              <w:t>板橋國中、板橋浮洲文中</w:t>
            </w:r>
            <w:r w:rsidRPr="00F27904">
              <w:rPr>
                <w:rFonts w:ascii="標楷體" w:eastAsia="標楷體" w:hAnsi="標楷體" w:cs="Times New Roman" w:hint="eastAsia"/>
                <w:bCs/>
                <w:sz w:val="28"/>
                <w:szCs w:val="28"/>
              </w:rPr>
              <w:t>開辦旗艦型非營利幼兒園。</w:t>
            </w:r>
          </w:p>
          <w:p w14:paraId="0EF01D47" w14:textId="77777777" w:rsidR="00D819F8" w:rsidRPr="00F27904" w:rsidRDefault="00D819F8" w:rsidP="00D819F8">
            <w:pPr>
              <w:pStyle w:val="a9"/>
              <w:numPr>
                <w:ilvl w:val="0"/>
                <w:numId w:val="128"/>
              </w:numPr>
              <w:pBdr>
                <w:top w:val="nil"/>
                <w:left w:val="nil"/>
                <w:bottom w:val="nil"/>
                <w:right w:val="nil"/>
                <w:between w:val="nil"/>
              </w:pBdr>
              <w:spacing w:after="0" w:line="480" w:lineRule="exact"/>
              <w:ind w:left="673" w:hanging="567"/>
              <w:contextualSpacing w:val="0"/>
              <w:jc w:val="both"/>
              <w:rPr>
                <w:rFonts w:ascii="標楷體" w:eastAsia="標楷體" w:hAnsi="標楷體" w:cs="Times New Roman"/>
                <w:bCs/>
                <w:sz w:val="28"/>
                <w:szCs w:val="28"/>
              </w:rPr>
            </w:pPr>
            <w:r w:rsidRPr="00F27904">
              <w:rPr>
                <w:rFonts w:ascii="標楷體" w:eastAsia="標楷體" w:hAnsi="標楷體" w:cs="Gungsuh"/>
                <w:bCs/>
                <w:color w:val="000000"/>
                <w:sz w:val="28"/>
                <w:szCs w:val="28"/>
              </w:rPr>
              <w:t>本市未來將持續以公立幼兒園增班、增設非營利幼兒園及</w:t>
            </w:r>
            <w:proofErr w:type="gramStart"/>
            <w:r w:rsidRPr="00F27904">
              <w:rPr>
                <w:rFonts w:ascii="標楷體" w:eastAsia="標楷體" w:hAnsi="標楷體" w:cs="Gungsuh"/>
                <w:bCs/>
                <w:color w:val="000000"/>
                <w:sz w:val="28"/>
                <w:szCs w:val="28"/>
              </w:rPr>
              <w:t>私幼轉型準</w:t>
            </w:r>
            <w:proofErr w:type="gramEnd"/>
            <w:r w:rsidRPr="00F27904">
              <w:rPr>
                <w:rFonts w:ascii="標楷體" w:eastAsia="標楷體" w:hAnsi="標楷體" w:cs="Gungsuh"/>
                <w:bCs/>
                <w:color w:val="000000"/>
                <w:sz w:val="28"/>
                <w:szCs w:val="28"/>
              </w:rPr>
              <w:t>公共化幼兒園3大面向，擴大平價幼兒園比例，</w:t>
            </w:r>
            <w:r w:rsidRPr="00F27904">
              <w:rPr>
                <w:rFonts w:ascii="標楷體" w:eastAsia="標楷體" w:hAnsi="標楷體" w:cs="Gungsuh" w:hint="eastAsia"/>
                <w:bCs/>
                <w:color w:val="000000"/>
                <w:sz w:val="28"/>
                <w:szCs w:val="28"/>
              </w:rPr>
              <w:t>以</w:t>
            </w:r>
            <w:r w:rsidRPr="00F27904">
              <w:rPr>
                <w:rFonts w:ascii="標楷體" w:eastAsia="標楷體" w:hAnsi="標楷體" w:cs="Gungsuh"/>
                <w:bCs/>
                <w:color w:val="000000"/>
                <w:sz w:val="28"/>
                <w:szCs w:val="28"/>
              </w:rPr>
              <w:t>減輕家長托幼負擔。</w:t>
            </w:r>
          </w:p>
        </w:tc>
      </w:tr>
    </w:tbl>
    <w:p w14:paraId="0C9C668B" w14:textId="77777777" w:rsidR="00D819F8" w:rsidRPr="00F27904" w:rsidRDefault="00D819F8" w:rsidP="00D819F8">
      <w:pPr>
        <w:pStyle w:val="a9"/>
        <w:widowControl/>
        <w:numPr>
          <w:ilvl w:val="0"/>
          <w:numId w:val="125"/>
        </w:numPr>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bCs/>
          <w:sz w:val="28"/>
          <w:szCs w:val="28"/>
        </w:rPr>
        <w:t>本市</w:t>
      </w:r>
      <w:r w:rsidRPr="00F27904">
        <w:rPr>
          <w:rFonts w:ascii="標楷體" w:eastAsia="標楷體" w:hAnsi="標楷體" w:cs="Gungsuh" w:hint="eastAsia"/>
          <w:bCs/>
          <w:sz w:val="28"/>
          <w:szCs w:val="28"/>
        </w:rPr>
        <w:t>平價教保服務供應現況</w:t>
      </w:r>
    </w:p>
    <w:p w14:paraId="67169C30" w14:textId="77777777" w:rsidR="00D819F8" w:rsidRPr="00F27904" w:rsidRDefault="00D819F8" w:rsidP="00D819F8">
      <w:pPr>
        <w:pStyle w:val="a9"/>
        <w:widowControl/>
        <w:numPr>
          <w:ilvl w:val="0"/>
          <w:numId w:val="126"/>
        </w:numPr>
        <w:tabs>
          <w:tab w:val="left" w:pos="709"/>
          <w:tab w:val="left" w:pos="993"/>
        </w:tabs>
        <w:spacing w:after="0" w:line="480" w:lineRule="exact"/>
        <w:ind w:hanging="338"/>
        <w:contextualSpacing w:val="0"/>
        <w:jc w:val="both"/>
        <w:rPr>
          <w:rFonts w:ascii="標楷體" w:eastAsia="標楷體" w:hAnsi="標楷體" w:cs="Times New Roman"/>
          <w:bCs/>
          <w:sz w:val="28"/>
          <w:szCs w:val="28"/>
        </w:rPr>
      </w:pPr>
      <w:r w:rsidRPr="00F27904">
        <w:rPr>
          <w:rFonts w:ascii="標楷體" w:eastAsia="標楷體" w:hAnsi="標楷體" w:cs="Gungsuh"/>
          <w:bCs/>
          <w:sz w:val="28"/>
          <w:szCs w:val="28"/>
        </w:rPr>
        <w:t>公共化幼兒園現況</w:t>
      </w:r>
    </w:p>
    <w:p w14:paraId="6972D865" w14:textId="77777777" w:rsidR="00D819F8" w:rsidRPr="00F27904" w:rsidRDefault="00D819F8" w:rsidP="00D819F8">
      <w:pPr>
        <w:pStyle w:val="a9"/>
        <w:widowControl/>
        <w:numPr>
          <w:ilvl w:val="0"/>
          <w:numId w:val="132"/>
        </w:numPr>
        <w:tabs>
          <w:tab w:val="left" w:pos="0"/>
          <w:tab w:val="left" w:pos="709"/>
        </w:tabs>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bCs/>
          <w:sz w:val="28"/>
          <w:szCs w:val="28"/>
        </w:rPr>
        <w:t>為了提供市民更多優質平價的幼兒教育，</w:t>
      </w:r>
      <w:r w:rsidRPr="00F27904">
        <w:rPr>
          <w:rFonts w:ascii="標楷體" w:eastAsia="標楷體" w:hAnsi="標楷體" w:cs="Gungsuh" w:hint="eastAsia"/>
          <w:bCs/>
          <w:sz w:val="28"/>
          <w:szCs w:val="28"/>
        </w:rPr>
        <w:t>本市</w:t>
      </w:r>
      <w:r w:rsidRPr="00F27904">
        <w:rPr>
          <w:rFonts w:ascii="標楷體" w:eastAsia="標楷體" w:hAnsi="標楷體" w:cs="Gungsuh"/>
          <w:bCs/>
          <w:color w:val="FF0000"/>
          <w:sz w:val="28"/>
          <w:szCs w:val="28"/>
        </w:rPr>
        <w:t>108至11</w:t>
      </w:r>
      <w:r>
        <w:rPr>
          <w:rFonts w:ascii="標楷體" w:eastAsia="標楷體" w:hAnsi="標楷體" w:cs="Gungsuh" w:hint="eastAsia"/>
          <w:bCs/>
          <w:color w:val="FF0000"/>
          <w:sz w:val="28"/>
          <w:szCs w:val="28"/>
        </w:rPr>
        <w:t>4</w:t>
      </w:r>
      <w:r w:rsidRPr="00F27904">
        <w:rPr>
          <w:rFonts w:ascii="標楷體" w:eastAsia="標楷體" w:hAnsi="標楷體" w:cs="Gungsuh"/>
          <w:bCs/>
          <w:color w:val="FF0000"/>
          <w:sz w:val="28"/>
          <w:szCs w:val="28"/>
        </w:rPr>
        <w:t>學年度已增設</w:t>
      </w:r>
      <w:r w:rsidRPr="00F27904">
        <w:rPr>
          <w:rFonts w:ascii="標楷體" w:eastAsia="標楷體" w:hAnsi="標楷體" w:cs="Gungsuh" w:hint="eastAsia"/>
          <w:bCs/>
          <w:color w:val="FF0000"/>
          <w:sz w:val="28"/>
          <w:szCs w:val="28"/>
        </w:rPr>
        <w:t>2</w:t>
      </w:r>
      <w:r>
        <w:rPr>
          <w:rFonts w:ascii="標楷體" w:eastAsia="標楷體" w:hAnsi="標楷體" w:cs="Gungsuh" w:hint="eastAsia"/>
          <w:bCs/>
          <w:color w:val="FF0000"/>
          <w:sz w:val="28"/>
          <w:szCs w:val="28"/>
        </w:rPr>
        <w:t>75</w:t>
      </w:r>
      <w:r w:rsidRPr="00F27904">
        <w:rPr>
          <w:rFonts w:ascii="標楷體" w:eastAsia="標楷體" w:hAnsi="標楷體" w:cs="Gungsuh"/>
          <w:bCs/>
          <w:color w:val="FF0000"/>
          <w:sz w:val="28"/>
          <w:szCs w:val="28"/>
        </w:rPr>
        <w:t>班，增加</w:t>
      </w:r>
      <w:r w:rsidRPr="00F27904">
        <w:rPr>
          <w:rFonts w:ascii="標楷體" w:eastAsia="標楷體" w:hAnsi="標楷體" w:cs="Gungsuh" w:hint="eastAsia"/>
          <w:bCs/>
          <w:color w:val="FF0000"/>
          <w:sz w:val="28"/>
          <w:szCs w:val="28"/>
        </w:rPr>
        <w:t>收托</w:t>
      </w:r>
      <w:r>
        <w:rPr>
          <w:rFonts w:ascii="標楷體" w:eastAsia="標楷體" w:hAnsi="標楷體" w:cs="Gungsuh" w:hint="eastAsia"/>
          <w:bCs/>
          <w:color w:val="FF0000"/>
          <w:sz w:val="28"/>
          <w:szCs w:val="28"/>
        </w:rPr>
        <w:t>7</w:t>
      </w:r>
      <w:r w:rsidRPr="00F27904">
        <w:rPr>
          <w:rFonts w:ascii="標楷體" w:eastAsia="標楷體" w:hAnsi="標楷體" w:cs="Gungsuh" w:hint="eastAsia"/>
          <w:bCs/>
          <w:color w:val="FF0000"/>
          <w:sz w:val="28"/>
          <w:szCs w:val="28"/>
        </w:rPr>
        <w:t>,</w:t>
      </w:r>
      <w:r>
        <w:rPr>
          <w:rFonts w:ascii="標楷體" w:eastAsia="標楷體" w:hAnsi="標楷體" w:cs="Gungsuh" w:hint="eastAsia"/>
          <w:bCs/>
          <w:color w:val="FF0000"/>
          <w:sz w:val="28"/>
          <w:szCs w:val="28"/>
        </w:rPr>
        <w:t>126</w:t>
      </w:r>
      <w:r w:rsidRPr="00F27904">
        <w:rPr>
          <w:rFonts w:ascii="標楷體" w:eastAsia="標楷體" w:hAnsi="標楷體" w:cs="Gungsuh"/>
          <w:bCs/>
          <w:color w:val="FF0000"/>
          <w:sz w:val="28"/>
          <w:szCs w:val="28"/>
        </w:rPr>
        <w:t>名幼</w:t>
      </w:r>
      <w:r w:rsidRPr="00F27904">
        <w:rPr>
          <w:rFonts w:ascii="標楷體" w:eastAsia="標楷體" w:hAnsi="標楷體" w:cs="Gungsuh" w:hint="eastAsia"/>
          <w:bCs/>
          <w:color w:val="FF0000"/>
          <w:sz w:val="28"/>
          <w:szCs w:val="28"/>
        </w:rPr>
        <w:t>生</w:t>
      </w:r>
      <w:r w:rsidRPr="00F27904">
        <w:rPr>
          <w:rFonts w:ascii="標楷體" w:eastAsia="標楷體" w:hAnsi="標楷體" w:cs="Gungsuh" w:hint="eastAsia"/>
          <w:bCs/>
          <w:sz w:val="28"/>
          <w:szCs w:val="28"/>
        </w:rPr>
        <w:t>(如附表1)，其中</w:t>
      </w:r>
      <w:r w:rsidRPr="00F27904">
        <w:rPr>
          <w:rFonts w:ascii="標楷體" w:eastAsia="標楷體" w:hAnsi="標楷體" w:cs="Gungsuh" w:hint="eastAsia"/>
          <w:bCs/>
          <w:color w:val="FF0000"/>
          <w:sz w:val="28"/>
          <w:szCs w:val="28"/>
        </w:rPr>
        <w:t>2歲專班已增設</w:t>
      </w:r>
      <w:r>
        <w:rPr>
          <w:rFonts w:ascii="標楷體" w:eastAsia="標楷體" w:hAnsi="標楷體" w:cs="Gungsuh" w:hint="eastAsia"/>
          <w:bCs/>
          <w:color w:val="FF0000"/>
          <w:sz w:val="28"/>
          <w:szCs w:val="28"/>
        </w:rPr>
        <w:t>87.5</w:t>
      </w:r>
      <w:r w:rsidRPr="00F27904">
        <w:rPr>
          <w:rFonts w:ascii="標楷體" w:eastAsia="標楷體" w:hAnsi="標楷體" w:cs="Gungsuh" w:hint="eastAsia"/>
          <w:bCs/>
          <w:color w:val="FF0000"/>
          <w:sz w:val="28"/>
          <w:szCs w:val="28"/>
        </w:rPr>
        <w:t>班，增加收托1,</w:t>
      </w:r>
      <w:r>
        <w:rPr>
          <w:rFonts w:ascii="標楷體" w:eastAsia="標楷體" w:hAnsi="標楷體" w:cs="Gungsuh" w:hint="eastAsia"/>
          <w:bCs/>
          <w:color w:val="FF0000"/>
          <w:sz w:val="28"/>
          <w:szCs w:val="28"/>
        </w:rPr>
        <w:t>376</w:t>
      </w:r>
      <w:r w:rsidRPr="00F27904">
        <w:rPr>
          <w:rFonts w:ascii="標楷體" w:eastAsia="標楷體" w:hAnsi="標楷體" w:cs="Gungsuh" w:hint="eastAsia"/>
          <w:bCs/>
          <w:color w:val="FF0000"/>
          <w:sz w:val="28"/>
          <w:szCs w:val="28"/>
        </w:rPr>
        <w:t>名幼生</w:t>
      </w:r>
      <w:r w:rsidRPr="00F27904">
        <w:rPr>
          <w:rFonts w:ascii="標楷體" w:eastAsia="標楷體" w:hAnsi="標楷體" w:cs="Gungsuh" w:hint="eastAsia"/>
          <w:bCs/>
          <w:sz w:val="28"/>
          <w:szCs w:val="28"/>
        </w:rPr>
        <w:t>，本市所轄之</w:t>
      </w:r>
      <w:r w:rsidRPr="00F27904">
        <w:rPr>
          <w:rFonts w:ascii="標楷體" w:eastAsia="標楷體" w:hAnsi="標楷體" w:cs="Gungsuh"/>
          <w:bCs/>
          <w:sz w:val="28"/>
          <w:szCs w:val="28"/>
        </w:rPr>
        <w:t>非營利幼兒園</w:t>
      </w:r>
      <w:r w:rsidRPr="00F27904">
        <w:rPr>
          <w:rFonts w:ascii="標楷體" w:eastAsia="標楷體" w:hAnsi="標楷體" w:cs="Gungsuh" w:hint="eastAsia"/>
          <w:bCs/>
          <w:sz w:val="28"/>
          <w:szCs w:val="28"/>
        </w:rPr>
        <w:t>及職場互助教保服務中心累計達4</w:t>
      </w:r>
      <w:r w:rsidRPr="00F27904">
        <w:rPr>
          <w:rFonts w:ascii="標楷體" w:eastAsia="標楷體" w:hAnsi="標楷體" w:cs="Gungsuh"/>
          <w:bCs/>
          <w:sz w:val="28"/>
          <w:szCs w:val="28"/>
        </w:rPr>
        <w:t>8家</w:t>
      </w:r>
      <w:r w:rsidRPr="00F27904">
        <w:rPr>
          <w:rFonts w:ascii="標楷體" w:eastAsia="標楷體" w:hAnsi="標楷體" w:cs="Gungsuh" w:hint="eastAsia"/>
          <w:bCs/>
          <w:sz w:val="28"/>
          <w:szCs w:val="28"/>
        </w:rPr>
        <w:t>，</w:t>
      </w:r>
      <w:r w:rsidRPr="00F27904">
        <w:rPr>
          <w:rFonts w:ascii="標楷體" w:eastAsia="標楷體" w:hAnsi="標楷體" w:cs="Gungsuh"/>
          <w:bCs/>
          <w:sz w:val="28"/>
          <w:szCs w:val="28"/>
        </w:rPr>
        <w:t>全市</w:t>
      </w:r>
      <w:proofErr w:type="gramStart"/>
      <w:r w:rsidRPr="00F27904">
        <w:rPr>
          <w:rFonts w:ascii="標楷體" w:eastAsia="標楷體" w:hAnsi="標楷體" w:cs="Gungsuh"/>
          <w:bCs/>
          <w:sz w:val="28"/>
          <w:szCs w:val="28"/>
        </w:rPr>
        <w:t>公共化</w:t>
      </w:r>
      <w:r w:rsidRPr="00F27904">
        <w:rPr>
          <w:rFonts w:ascii="標楷體" w:eastAsia="標楷體" w:hAnsi="標楷體" w:cs="Gungsuh" w:hint="eastAsia"/>
          <w:bCs/>
          <w:sz w:val="28"/>
          <w:szCs w:val="28"/>
        </w:rPr>
        <w:t>教保</w:t>
      </w:r>
      <w:proofErr w:type="gramEnd"/>
      <w:r w:rsidRPr="00F27904">
        <w:rPr>
          <w:rFonts w:ascii="標楷體" w:eastAsia="標楷體" w:hAnsi="標楷體" w:cs="Gungsuh" w:hint="eastAsia"/>
          <w:bCs/>
          <w:sz w:val="28"/>
          <w:szCs w:val="28"/>
        </w:rPr>
        <w:t>服務</w:t>
      </w:r>
      <w:r w:rsidRPr="00F27904">
        <w:rPr>
          <w:rFonts w:ascii="標楷體" w:eastAsia="標楷體" w:hAnsi="標楷體" w:cs="Gungsuh"/>
          <w:bCs/>
          <w:sz w:val="28"/>
          <w:szCs w:val="28"/>
        </w:rPr>
        <w:t>收托總量達3萬6,559人。</w:t>
      </w:r>
    </w:p>
    <w:p w14:paraId="75E4774D" w14:textId="77777777" w:rsidR="00D819F8" w:rsidRPr="00F27904" w:rsidRDefault="00D819F8" w:rsidP="00D819F8">
      <w:pPr>
        <w:pStyle w:val="a9"/>
        <w:widowControl/>
        <w:numPr>
          <w:ilvl w:val="0"/>
          <w:numId w:val="132"/>
        </w:numPr>
        <w:tabs>
          <w:tab w:val="left" w:pos="0"/>
          <w:tab w:val="left" w:pos="709"/>
        </w:tabs>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bCs/>
          <w:sz w:val="28"/>
          <w:szCs w:val="28"/>
        </w:rPr>
        <w:t>11</w:t>
      </w:r>
      <w:r>
        <w:rPr>
          <w:rFonts w:ascii="標楷體" w:eastAsia="標楷體" w:hAnsi="標楷體" w:cs="Gungsuh" w:hint="eastAsia"/>
          <w:bCs/>
          <w:sz w:val="28"/>
          <w:szCs w:val="28"/>
        </w:rPr>
        <w:t>4</w:t>
      </w:r>
      <w:r w:rsidRPr="00F27904">
        <w:rPr>
          <w:rFonts w:ascii="標楷體" w:eastAsia="標楷體" w:hAnsi="標楷體" w:cs="Gungsuh"/>
          <w:bCs/>
          <w:sz w:val="28"/>
          <w:szCs w:val="28"/>
        </w:rPr>
        <w:t>學年度公共化幼兒園</w:t>
      </w:r>
      <w:r w:rsidRPr="00F27904">
        <w:rPr>
          <w:rFonts w:ascii="標楷體" w:eastAsia="標楷體" w:hAnsi="標楷體" w:cs="Gungsuh"/>
          <w:bCs/>
          <w:color w:val="FF0000"/>
          <w:sz w:val="28"/>
          <w:szCs w:val="28"/>
        </w:rPr>
        <w:t>2歲班共計設置1</w:t>
      </w:r>
      <w:r>
        <w:rPr>
          <w:rFonts w:ascii="標楷體" w:eastAsia="標楷體" w:hAnsi="標楷體" w:cs="Gungsuh" w:hint="eastAsia"/>
          <w:bCs/>
          <w:color w:val="FF0000"/>
          <w:sz w:val="28"/>
          <w:szCs w:val="28"/>
        </w:rPr>
        <w:t>36</w:t>
      </w:r>
      <w:r w:rsidRPr="00F27904">
        <w:rPr>
          <w:rFonts w:ascii="標楷體" w:eastAsia="標楷體" w:hAnsi="標楷體" w:cs="Gungsuh"/>
          <w:bCs/>
          <w:color w:val="FF0000"/>
          <w:sz w:val="28"/>
          <w:szCs w:val="28"/>
        </w:rPr>
        <w:t>校(園)，1</w:t>
      </w:r>
      <w:r>
        <w:rPr>
          <w:rFonts w:ascii="標楷體" w:eastAsia="標楷體" w:hAnsi="標楷體" w:cs="Gungsuh" w:hint="eastAsia"/>
          <w:bCs/>
          <w:color w:val="FF0000"/>
          <w:sz w:val="28"/>
          <w:szCs w:val="28"/>
        </w:rPr>
        <w:t>70.5</w:t>
      </w:r>
      <w:r w:rsidRPr="00F27904">
        <w:rPr>
          <w:rFonts w:ascii="標楷體" w:eastAsia="標楷體" w:hAnsi="標楷體" w:cs="Gungsuh"/>
          <w:bCs/>
          <w:color w:val="FF0000"/>
          <w:sz w:val="28"/>
          <w:szCs w:val="28"/>
        </w:rPr>
        <w:t>班，核定數2,</w:t>
      </w:r>
      <w:r>
        <w:rPr>
          <w:rFonts w:ascii="標楷體" w:eastAsia="標楷體" w:hAnsi="標楷體" w:cs="Gungsuh" w:hint="eastAsia"/>
          <w:bCs/>
          <w:color w:val="FF0000"/>
          <w:sz w:val="28"/>
          <w:szCs w:val="28"/>
        </w:rPr>
        <w:t>659</w:t>
      </w:r>
      <w:r w:rsidRPr="00F27904">
        <w:rPr>
          <w:rFonts w:ascii="標楷體" w:eastAsia="標楷體" w:hAnsi="標楷體" w:cs="Gungsuh"/>
          <w:bCs/>
          <w:color w:val="FF0000"/>
          <w:sz w:val="28"/>
          <w:szCs w:val="28"/>
        </w:rPr>
        <w:t>人</w:t>
      </w:r>
      <w:r w:rsidRPr="00F27904">
        <w:rPr>
          <w:rFonts w:ascii="標楷體" w:eastAsia="標楷體" w:hAnsi="標楷體" w:cs="Gungsuh"/>
          <w:bCs/>
          <w:sz w:val="28"/>
          <w:szCs w:val="28"/>
        </w:rPr>
        <w:t>(如附表</w:t>
      </w:r>
      <w:r w:rsidRPr="00F27904">
        <w:rPr>
          <w:rFonts w:ascii="標楷體" w:eastAsia="標楷體" w:hAnsi="標楷體" w:cs="Gungsuh" w:hint="eastAsia"/>
          <w:bCs/>
          <w:sz w:val="28"/>
          <w:szCs w:val="28"/>
        </w:rPr>
        <w:t>2</w:t>
      </w:r>
      <w:r w:rsidRPr="00F27904">
        <w:rPr>
          <w:rFonts w:ascii="標楷體" w:eastAsia="標楷體" w:hAnsi="標楷體" w:cs="Gungsuh"/>
          <w:bCs/>
          <w:sz w:val="28"/>
          <w:szCs w:val="28"/>
        </w:rPr>
        <w:t>)</w:t>
      </w:r>
      <w:r w:rsidRPr="00F27904">
        <w:rPr>
          <w:rFonts w:ascii="標楷體" w:eastAsia="標楷體" w:hAnsi="標楷體" w:cs="Gungsuh" w:hint="eastAsia"/>
          <w:bCs/>
          <w:sz w:val="28"/>
          <w:szCs w:val="28"/>
        </w:rPr>
        <w:t>。</w:t>
      </w:r>
    </w:p>
    <w:p w14:paraId="58C1B24B" w14:textId="77777777" w:rsidR="00D819F8" w:rsidRPr="00F27904" w:rsidRDefault="00D819F8" w:rsidP="00D819F8">
      <w:pPr>
        <w:pStyle w:val="a9"/>
        <w:widowControl/>
        <w:numPr>
          <w:ilvl w:val="0"/>
          <w:numId w:val="126"/>
        </w:numPr>
        <w:tabs>
          <w:tab w:val="left" w:pos="709"/>
          <w:tab w:val="left" w:pos="993"/>
        </w:tabs>
        <w:spacing w:after="0" w:line="480" w:lineRule="exact"/>
        <w:ind w:hanging="338"/>
        <w:contextualSpacing w:val="0"/>
        <w:jc w:val="both"/>
        <w:rPr>
          <w:rFonts w:ascii="標楷體" w:eastAsia="標楷體" w:hAnsi="標楷體" w:cs="Times New Roman"/>
          <w:bCs/>
          <w:sz w:val="28"/>
          <w:szCs w:val="28"/>
        </w:rPr>
      </w:pPr>
      <w:proofErr w:type="gramStart"/>
      <w:r w:rsidRPr="00F27904">
        <w:rPr>
          <w:rFonts w:ascii="標楷體" w:eastAsia="標楷體" w:hAnsi="標楷體" w:cs="Gungsuh"/>
          <w:bCs/>
          <w:sz w:val="28"/>
          <w:szCs w:val="28"/>
        </w:rPr>
        <w:t>準</w:t>
      </w:r>
      <w:proofErr w:type="gramEnd"/>
      <w:r w:rsidRPr="00F27904">
        <w:rPr>
          <w:rFonts w:ascii="標楷體" w:eastAsia="標楷體" w:hAnsi="標楷體" w:cs="Gungsuh"/>
          <w:bCs/>
          <w:sz w:val="28"/>
          <w:szCs w:val="28"/>
        </w:rPr>
        <w:t>公共幼兒園現況</w:t>
      </w:r>
    </w:p>
    <w:p w14:paraId="19E1C1B0" w14:textId="77777777" w:rsidR="00D819F8" w:rsidRPr="00F27904" w:rsidRDefault="00D819F8" w:rsidP="00504159">
      <w:pPr>
        <w:tabs>
          <w:tab w:val="left" w:pos="0"/>
          <w:tab w:val="left" w:pos="709"/>
        </w:tabs>
        <w:spacing w:line="480" w:lineRule="exact"/>
        <w:ind w:leftChars="272" w:left="653" w:firstLine="2"/>
        <w:jc w:val="both"/>
        <w:rPr>
          <w:rFonts w:ascii="標楷體" w:eastAsia="標楷體" w:hAnsi="標楷體" w:cs="Times New Roman"/>
          <w:bCs/>
          <w:sz w:val="28"/>
          <w:szCs w:val="28"/>
        </w:rPr>
      </w:pPr>
      <w:r w:rsidRPr="00F27904">
        <w:rPr>
          <w:rFonts w:ascii="標楷體" w:eastAsia="標楷體" w:hAnsi="標楷體" w:cs="Gungsuh"/>
          <w:bCs/>
          <w:sz w:val="28"/>
          <w:szCs w:val="28"/>
        </w:rPr>
        <w:t>109學年度</w:t>
      </w:r>
      <w:proofErr w:type="gramStart"/>
      <w:r w:rsidRPr="00F27904">
        <w:rPr>
          <w:rFonts w:ascii="標楷體" w:eastAsia="標楷體" w:hAnsi="標楷體" w:cs="Gungsuh"/>
          <w:bCs/>
          <w:sz w:val="28"/>
          <w:szCs w:val="28"/>
        </w:rPr>
        <w:t>準</w:t>
      </w:r>
      <w:proofErr w:type="gramEnd"/>
      <w:r w:rsidRPr="00F27904">
        <w:rPr>
          <w:rFonts w:ascii="標楷體" w:eastAsia="標楷體" w:hAnsi="標楷體" w:cs="Gungsuh"/>
          <w:bCs/>
          <w:sz w:val="28"/>
          <w:szCs w:val="28"/>
        </w:rPr>
        <w:t>公共幼兒園共計145園，核定招收8,593名幼兒；110學年度共計137園續約，新申請加入</w:t>
      </w:r>
      <w:proofErr w:type="gramStart"/>
      <w:r w:rsidRPr="00F27904">
        <w:rPr>
          <w:rFonts w:ascii="標楷體" w:eastAsia="標楷體" w:hAnsi="標楷體" w:cs="Gungsuh"/>
          <w:bCs/>
          <w:sz w:val="28"/>
          <w:szCs w:val="28"/>
        </w:rPr>
        <w:t>簽約園數計</w:t>
      </w:r>
      <w:proofErr w:type="gramEnd"/>
      <w:r w:rsidRPr="00F27904">
        <w:rPr>
          <w:rFonts w:ascii="標楷體" w:eastAsia="標楷體" w:hAnsi="標楷體" w:cs="Gungsuh"/>
          <w:bCs/>
          <w:sz w:val="28"/>
          <w:szCs w:val="28"/>
        </w:rPr>
        <w:t>80園，總計217園，可收托幼兒數增加至1萬3,730</w:t>
      </w:r>
      <w:r w:rsidRPr="00F27904">
        <w:rPr>
          <w:rFonts w:ascii="標楷體" w:eastAsia="標楷體" w:hAnsi="標楷體" w:cs="Gungsuh" w:hint="eastAsia"/>
          <w:bCs/>
          <w:sz w:val="28"/>
          <w:szCs w:val="28"/>
        </w:rPr>
        <w:t>人</w:t>
      </w:r>
      <w:r w:rsidRPr="00F27904">
        <w:rPr>
          <w:rFonts w:ascii="標楷體" w:eastAsia="標楷體" w:hAnsi="標楷體" w:cs="Gungsuh"/>
          <w:bCs/>
          <w:sz w:val="28"/>
          <w:szCs w:val="28"/>
        </w:rPr>
        <w:t>；111年學年度</w:t>
      </w:r>
      <w:r w:rsidRPr="00F27904">
        <w:rPr>
          <w:rFonts w:ascii="標楷體" w:eastAsia="標楷體" w:hAnsi="標楷體" w:cs="Gungsuh" w:hint="eastAsia"/>
          <w:bCs/>
          <w:sz w:val="28"/>
          <w:szCs w:val="28"/>
        </w:rPr>
        <w:t>共計222</w:t>
      </w:r>
      <w:r w:rsidRPr="00F27904">
        <w:rPr>
          <w:rFonts w:ascii="標楷體" w:eastAsia="標楷體" w:hAnsi="標楷體" w:cs="Gungsuh"/>
          <w:bCs/>
          <w:sz w:val="28"/>
          <w:szCs w:val="28"/>
        </w:rPr>
        <w:t>園，可收托幼兒數增加至1萬4,1</w:t>
      </w:r>
      <w:r w:rsidRPr="00F27904">
        <w:rPr>
          <w:rFonts w:ascii="標楷體" w:eastAsia="標楷體" w:hAnsi="標楷體" w:cs="Gungsuh" w:hint="eastAsia"/>
          <w:bCs/>
          <w:sz w:val="28"/>
          <w:szCs w:val="28"/>
        </w:rPr>
        <w:t>66人；</w:t>
      </w:r>
      <w:r w:rsidRPr="00F27904">
        <w:rPr>
          <w:rFonts w:ascii="標楷體" w:eastAsia="標楷體" w:hAnsi="標楷體" w:cs="Gungsuh"/>
          <w:bCs/>
          <w:sz w:val="28"/>
          <w:szCs w:val="28"/>
        </w:rPr>
        <w:t>112年學年度</w:t>
      </w:r>
      <w:r w:rsidRPr="00F27904">
        <w:rPr>
          <w:rFonts w:ascii="標楷體" w:eastAsia="標楷體" w:hAnsi="標楷體" w:cs="Gungsuh" w:hint="eastAsia"/>
          <w:bCs/>
          <w:sz w:val="28"/>
          <w:szCs w:val="28"/>
        </w:rPr>
        <w:t>共計2</w:t>
      </w:r>
      <w:r w:rsidRPr="00F27904">
        <w:rPr>
          <w:rFonts w:ascii="標楷體" w:eastAsia="標楷體" w:hAnsi="標楷體" w:cs="Gungsuh"/>
          <w:bCs/>
          <w:sz w:val="28"/>
          <w:szCs w:val="28"/>
        </w:rPr>
        <w:t>34園，可收托幼兒數增加至</w:t>
      </w:r>
      <w:r w:rsidRPr="00F27904">
        <w:rPr>
          <w:rFonts w:ascii="標楷體" w:eastAsia="標楷體" w:hAnsi="標楷體" w:cs="Gungsuh" w:hint="eastAsia"/>
          <w:bCs/>
          <w:sz w:val="28"/>
          <w:szCs w:val="28"/>
        </w:rPr>
        <w:t>1萬5,418人；</w:t>
      </w:r>
      <w:r w:rsidRPr="00F27904">
        <w:rPr>
          <w:rFonts w:ascii="標楷體" w:eastAsia="標楷體" w:hAnsi="標楷體" w:cs="Gungsuh"/>
          <w:bCs/>
          <w:sz w:val="28"/>
          <w:szCs w:val="28"/>
        </w:rPr>
        <w:t>11</w:t>
      </w:r>
      <w:r>
        <w:rPr>
          <w:rFonts w:ascii="標楷體" w:eastAsia="標楷體" w:hAnsi="標楷體" w:cs="Gungsuh" w:hint="eastAsia"/>
          <w:bCs/>
          <w:sz w:val="28"/>
          <w:szCs w:val="28"/>
        </w:rPr>
        <w:t>3</w:t>
      </w:r>
      <w:r w:rsidRPr="00F27904">
        <w:rPr>
          <w:rFonts w:ascii="標楷體" w:eastAsia="標楷體" w:hAnsi="標楷體" w:cs="Gungsuh"/>
          <w:bCs/>
          <w:sz w:val="28"/>
          <w:szCs w:val="28"/>
        </w:rPr>
        <w:t>年學年度</w:t>
      </w:r>
      <w:r w:rsidRPr="00F27904">
        <w:rPr>
          <w:rFonts w:ascii="標楷體" w:eastAsia="標楷體" w:hAnsi="標楷體" w:cs="Gungsuh" w:hint="eastAsia"/>
          <w:bCs/>
          <w:sz w:val="28"/>
          <w:szCs w:val="28"/>
        </w:rPr>
        <w:t>共計2</w:t>
      </w:r>
      <w:r>
        <w:rPr>
          <w:rFonts w:ascii="標楷體" w:eastAsia="標楷體" w:hAnsi="標楷體" w:cs="Gungsuh" w:hint="eastAsia"/>
          <w:bCs/>
          <w:sz w:val="28"/>
          <w:szCs w:val="28"/>
        </w:rPr>
        <w:t>61</w:t>
      </w:r>
      <w:r w:rsidRPr="00F27904">
        <w:rPr>
          <w:rFonts w:ascii="標楷體" w:eastAsia="標楷體" w:hAnsi="標楷體" w:cs="Gungsuh"/>
          <w:bCs/>
          <w:sz w:val="28"/>
          <w:szCs w:val="28"/>
        </w:rPr>
        <w:t>園，可收托幼兒數增加至</w:t>
      </w:r>
      <w:r w:rsidRPr="00241628">
        <w:rPr>
          <w:rFonts w:ascii="標楷體" w:eastAsia="標楷體" w:hAnsi="標楷體" w:cs="Gungsuh"/>
          <w:bCs/>
          <w:sz w:val="28"/>
          <w:szCs w:val="28"/>
        </w:rPr>
        <w:t>1萬7,371人</w:t>
      </w:r>
      <w:r w:rsidRPr="00F27904">
        <w:rPr>
          <w:rFonts w:ascii="標楷體" w:eastAsia="標楷體" w:hAnsi="標楷體" w:cs="Gungsuh" w:hint="eastAsia"/>
          <w:bCs/>
          <w:sz w:val="28"/>
          <w:szCs w:val="28"/>
        </w:rPr>
        <w:t>；</w:t>
      </w:r>
      <w:r w:rsidRPr="00F27904">
        <w:rPr>
          <w:rFonts w:ascii="標楷體" w:eastAsia="標楷體" w:hAnsi="標楷體" w:cs="Gungsuh" w:hint="eastAsia"/>
          <w:bCs/>
          <w:color w:val="FF0000"/>
          <w:sz w:val="28"/>
          <w:szCs w:val="28"/>
        </w:rPr>
        <w:t>11</w:t>
      </w:r>
      <w:r>
        <w:rPr>
          <w:rFonts w:ascii="標楷體" w:eastAsia="標楷體" w:hAnsi="標楷體" w:cs="Gungsuh" w:hint="eastAsia"/>
          <w:bCs/>
          <w:color w:val="FF0000"/>
          <w:sz w:val="28"/>
          <w:szCs w:val="28"/>
        </w:rPr>
        <w:t>4</w:t>
      </w:r>
      <w:r w:rsidRPr="00F27904">
        <w:rPr>
          <w:rFonts w:ascii="標楷體" w:eastAsia="標楷體" w:hAnsi="標楷體" w:cs="Gungsuh" w:hint="eastAsia"/>
          <w:bCs/>
          <w:color w:val="FF0000"/>
          <w:sz w:val="28"/>
          <w:szCs w:val="28"/>
        </w:rPr>
        <w:t>年學年度起增加為</w:t>
      </w:r>
      <w:r w:rsidRPr="00F27904">
        <w:rPr>
          <w:rFonts w:ascii="標楷體" w:eastAsia="標楷體" w:hAnsi="標楷體" w:cs="Gungsuh"/>
          <w:bCs/>
          <w:color w:val="FF0000"/>
          <w:sz w:val="28"/>
          <w:szCs w:val="28"/>
        </w:rPr>
        <w:t>2</w:t>
      </w:r>
      <w:r>
        <w:rPr>
          <w:rFonts w:ascii="標楷體" w:eastAsia="標楷體" w:hAnsi="標楷體" w:cs="Gungsuh" w:hint="eastAsia"/>
          <w:bCs/>
          <w:color w:val="FF0000"/>
          <w:sz w:val="28"/>
          <w:szCs w:val="28"/>
        </w:rPr>
        <w:t>92</w:t>
      </w:r>
      <w:r w:rsidRPr="00F27904">
        <w:rPr>
          <w:rFonts w:ascii="標楷體" w:eastAsia="標楷體" w:hAnsi="標楷體" w:cs="Gungsuh" w:hint="eastAsia"/>
          <w:bCs/>
          <w:color w:val="FF0000"/>
          <w:sz w:val="28"/>
          <w:szCs w:val="28"/>
        </w:rPr>
        <w:t>園，可招收幼兒數增加至1萬</w:t>
      </w:r>
      <w:r>
        <w:rPr>
          <w:rFonts w:ascii="標楷體" w:eastAsia="標楷體" w:hAnsi="標楷體" w:cs="Gungsuh" w:hint="eastAsia"/>
          <w:bCs/>
          <w:color w:val="FF0000"/>
          <w:sz w:val="28"/>
          <w:szCs w:val="28"/>
        </w:rPr>
        <w:t>9,669</w:t>
      </w:r>
      <w:r w:rsidRPr="00F27904">
        <w:rPr>
          <w:rFonts w:ascii="標楷體" w:eastAsia="標楷體" w:hAnsi="標楷體" w:cs="Gungsuh" w:hint="eastAsia"/>
          <w:bCs/>
          <w:color w:val="FF0000"/>
          <w:sz w:val="28"/>
          <w:szCs w:val="28"/>
        </w:rPr>
        <w:t>人，</w:t>
      </w:r>
      <w:r w:rsidRPr="00F27904">
        <w:rPr>
          <w:rFonts w:ascii="標楷體" w:eastAsia="標楷體" w:hAnsi="標楷體" w:cs="Gungsuh"/>
          <w:bCs/>
          <w:color w:val="FF0000"/>
          <w:sz w:val="28"/>
          <w:szCs w:val="28"/>
        </w:rPr>
        <w:t>全市</w:t>
      </w:r>
      <w:r w:rsidRPr="00F27904">
        <w:rPr>
          <w:rFonts w:ascii="標楷體" w:eastAsia="標楷體" w:hAnsi="標楷體" w:cs="Gungsuh" w:hint="eastAsia"/>
          <w:bCs/>
          <w:color w:val="FF0000"/>
          <w:sz w:val="28"/>
          <w:szCs w:val="28"/>
        </w:rPr>
        <w:t>平價教保服務</w:t>
      </w:r>
      <w:r w:rsidRPr="00F27904">
        <w:rPr>
          <w:rFonts w:ascii="標楷體" w:eastAsia="標楷體" w:hAnsi="標楷體" w:cs="Gungsuh"/>
          <w:bCs/>
          <w:color w:val="FF0000"/>
          <w:sz w:val="28"/>
          <w:szCs w:val="28"/>
        </w:rPr>
        <w:t>收托總量達</w:t>
      </w:r>
      <w:r w:rsidRPr="00F27904">
        <w:rPr>
          <w:rFonts w:ascii="標楷體" w:eastAsia="標楷體" w:hAnsi="標楷體" w:cs="Gungsuh" w:hint="eastAsia"/>
          <w:bCs/>
          <w:color w:val="FF0000"/>
          <w:sz w:val="28"/>
          <w:szCs w:val="28"/>
        </w:rPr>
        <w:t>5</w:t>
      </w:r>
      <w:r w:rsidRPr="00F27904">
        <w:rPr>
          <w:rFonts w:ascii="標楷體" w:eastAsia="標楷體" w:hAnsi="標楷體" w:cs="Gungsuh"/>
          <w:bCs/>
          <w:color w:val="FF0000"/>
          <w:sz w:val="28"/>
          <w:szCs w:val="28"/>
        </w:rPr>
        <w:t>萬</w:t>
      </w:r>
      <w:r>
        <w:rPr>
          <w:rFonts w:ascii="標楷體" w:eastAsia="標楷體" w:hAnsi="標楷體" w:cs="Gungsuh" w:hint="eastAsia"/>
          <w:bCs/>
          <w:color w:val="FF0000"/>
          <w:sz w:val="28"/>
          <w:szCs w:val="28"/>
        </w:rPr>
        <w:t>5</w:t>
      </w:r>
      <w:r w:rsidRPr="00F27904">
        <w:rPr>
          <w:rFonts w:ascii="標楷體" w:eastAsia="標楷體" w:hAnsi="標楷體" w:cs="Gungsuh" w:hint="eastAsia"/>
          <w:bCs/>
          <w:color w:val="FF0000"/>
          <w:sz w:val="28"/>
          <w:szCs w:val="28"/>
        </w:rPr>
        <w:t>,000</w:t>
      </w:r>
      <w:r w:rsidRPr="00F27904">
        <w:rPr>
          <w:rFonts w:ascii="標楷體" w:eastAsia="標楷體" w:hAnsi="標楷體" w:cs="Gungsuh"/>
          <w:bCs/>
          <w:color w:val="FF0000"/>
          <w:sz w:val="28"/>
          <w:szCs w:val="28"/>
        </w:rPr>
        <w:t>人</w:t>
      </w:r>
      <w:r w:rsidRPr="00F27904">
        <w:rPr>
          <w:rFonts w:ascii="標楷體" w:eastAsia="標楷體" w:hAnsi="標楷體" w:cs="Gungsuh" w:hint="eastAsia"/>
          <w:bCs/>
          <w:sz w:val="28"/>
          <w:szCs w:val="28"/>
        </w:rPr>
        <w:t>，其中</w:t>
      </w:r>
      <w:r>
        <w:rPr>
          <w:rFonts w:ascii="標楷體" w:eastAsia="標楷體" w:hAnsi="標楷體" w:cs="Gungsuh" w:hint="eastAsia"/>
          <w:bCs/>
          <w:color w:val="FF0000"/>
          <w:sz w:val="28"/>
          <w:szCs w:val="28"/>
        </w:rPr>
        <w:t>216</w:t>
      </w:r>
      <w:r w:rsidRPr="00F27904">
        <w:rPr>
          <w:rFonts w:ascii="標楷體" w:eastAsia="標楷體" w:hAnsi="標楷體" w:cs="Gungsuh"/>
          <w:bCs/>
          <w:color w:val="FF0000"/>
          <w:sz w:val="28"/>
          <w:szCs w:val="28"/>
        </w:rPr>
        <w:t>家</w:t>
      </w:r>
      <w:proofErr w:type="gramStart"/>
      <w:r w:rsidRPr="00F27904">
        <w:rPr>
          <w:rFonts w:ascii="標楷體" w:eastAsia="標楷體" w:hAnsi="標楷體" w:cs="Gungsuh"/>
          <w:bCs/>
          <w:color w:val="FF0000"/>
          <w:sz w:val="28"/>
          <w:szCs w:val="28"/>
        </w:rPr>
        <w:t>準</w:t>
      </w:r>
      <w:proofErr w:type="gramEnd"/>
      <w:r w:rsidRPr="00F27904">
        <w:rPr>
          <w:rFonts w:ascii="標楷體" w:eastAsia="標楷體" w:hAnsi="標楷體" w:cs="Gungsuh"/>
          <w:bCs/>
          <w:color w:val="FF0000"/>
          <w:sz w:val="28"/>
          <w:szCs w:val="28"/>
        </w:rPr>
        <w:t>公共幼兒</w:t>
      </w:r>
      <w:r w:rsidRPr="00F27904">
        <w:rPr>
          <w:rFonts w:ascii="標楷體" w:eastAsia="標楷體" w:hAnsi="標楷體" w:cs="Gungsuh"/>
          <w:bCs/>
          <w:color w:val="FF0000"/>
          <w:sz w:val="28"/>
          <w:szCs w:val="28"/>
        </w:rPr>
        <w:lastRenderedPageBreak/>
        <w:t>園設有2歲專班，共計收托2,</w:t>
      </w:r>
      <w:r>
        <w:rPr>
          <w:rFonts w:ascii="標楷體" w:eastAsia="標楷體" w:hAnsi="標楷體" w:cs="Gungsuh" w:hint="eastAsia"/>
          <w:bCs/>
          <w:color w:val="FF0000"/>
          <w:sz w:val="28"/>
          <w:szCs w:val="28"/>
        </w:rPr>
        <w:t>466</w:t>
      </w:r>
      <w:r w:rsidRPr="00F27904">
        <w:rPr>
          <w:rFonts w:ascii="標楷體" w:eastAsia="標楷體" w:hAnsi="標楷體" w:cs="Gungsuh"/>
          <w:bCs/>
          <w:color w:val="FF0000"/>
          <w:sz w:val="28"/>
          <w:szCs w:val="28"/>
        </w:rPr>
        <w:t>名2歲幼生</w:t>
      </w:r>
      <w:r w:rsidRPr="00F27904">
        <w:rPr>
          <w:rFonts w:ascii="標楷體" w:eastAsia="標楷體" w:hAnsi="標楷體" w:cs="Gungsuh"/>
          <w:bCs/>
          <w:sz w:val="28"/>
          <w:szCs w:val="28"/>
        </w:rPr>
        <w:t>。</w:t>
      </w:r>
    </w:p>
    <w:p w14:paraId="04D039A2" w14:textId="77777777" w:rsidR="00D819F8" w:rsidRPr="00F27904" w:rsidRDefault="00D819F8" w:rsidP="00D819F8">
      <w:pPr>
        <w:pStyle w:val="a9"/>
        <w:widowControl/>
        <w:numPr>
          <w:ilvl w:val="0"/>
          <w:numId w:val="125"/>
        </w:numPr>
        <w:spacing w:after="0" w:line="480" w:lineRule="exact"/>
        <w:contextualSpacing w:val="0"/>
        <w:jc w:val="both"/>
        <w:rPr>
          <w:rFonts w:ascii="標楷體" w:eastAsia="標楷體" w:hAnsi="標楷體" w:cs="Times New Roman"/>
          <w:bCs/>
          <w:sz w:val="28"/>
          <w:szCs w:val="28"/>
        </w:rPr>
      </w:pPr>
      <w:r w:rsidRPr="00F27904">
        <w:rPr>
          <w:rFonts w:ascii="標楷體" w:eastAsia="標楷體" w:hAnsi="標楷體" w:cs="Times New Roman" w:hint="eastAsia"/>
          <w:bCs/>
          <w:color w:val="FF0000"/>
          <w:sz w:val="28"/>
          <w:szCs w:val="28"/>
        </w:rPr>
        <w:t>增設旗艦型非營利幼兒園，加速擴大公共化比例</w:t>
      </w:r>
      <w:r w:rsidRPr="00F27904">
        <w:rPr>
          <w:rFonts w:ascii="標楷體" w:eastAsia="標楷體" w:hAnsi="標楷體" w:cs="Times New Roman" w:hint="eastAsia"/>
          <w:bCs/>
          <w:sz w:val="28"/>
          <w:szCs w:val="28"/>
        </w:rPr>
        <w:t>：</w:t>
      </w:r>
      <w:r w:rsidRPr="00F27904">
        <w:rPr>
          <w:rFonts w:ascii="標楷體" w:eastAsia="標楷體" w:hAnsi="標楷體" w:cs="Times New Roman" w:hint="eastAsia"/>
          <w:bCs/>
          <w:color w:val="FF0000"/>
          <w:sz w:val="28"/>
          <w:szCs w:val="28"/>
        </w:rPr>
        <w:t>114、115學年度</w:t>
      </w:r>
      <w:r w:rsidRPr="00F27904">
        <w:rPr>
          <w:rFonts w:ascii="標楷體" w:eastAsia="標楷體" w:hAnsi="標楷體" w:cs="Times New Roman" w:hint="eastAsia"/>
          <w:bCs/>
          <w:sz w:val="28"/>
          <w:szCs w:val="28"/>
        </w:rPr>
        <w:t>分別於</w:t>
      </w:r>
      <w:r w:rsidRPr="00F27904">
        <w:rPr>
          <w:rFonts w:ascii="標楷體" w:eastAsia="標楷體" w:hAnsi="標楷體" w:cs="Times New Roman" w:hint="eastAsia"/>
          <w:bCs/>
          <w:color w:val="FF0000"/>
          <w:sz w:val="28"/>
          <w:szCs w:val="28"/>
        </w:rPr>
        <w:t>板橋國中、板橋浮洲文中</w:t>
      </w:r>
      <w:r w:rsidRPr="00F27904">
        <w:rPr>
          <w:rFonts w:ascii="標楷體" w:eastAsia="標楷體" w:hAnsi="標楷體" w:cs="Times New Roman" w:hint="eastAsia"/>
          <w:bCs/>
          <w:sz w:val="28"/>
          <w:szCs w:val="28"/>
        </w:rPr>
        <w:t>開辦旗艦型非營利幼兒園，各設置18班，各收托約400人；另</w:t>
      </w:r>
      <w:r w:rsidRPr="00F27904">
        <w:rPr>
          <w:rFonts w:ascii="標楷體" w:eastAsia="標楷體" w:hAnsi="標楷體" w:cs="Times New Roman" w:hint="eastAsia"/>
          <w:bCs/>
          <w:color w:val="FF0000"/>
          <w:sz w:val="28"/>
          <w:szCs w:val="28"/>
        </w:rPr>
        <w:t>三重旗艦型</w:t>
      </w:r>
      <w:r w:rsidRPr="00F27904">
        <w:rPr>
          <w:rFonts w:ascii="標楷體" w:eastAsia="標楷體" w:hAnsi="標楷體" w:cs="Times New Roman" w:hint="eastAsia"/>
          <w:bCs/>
          <w:sz w:val="28"/>
          <w:szCs w:val="28"/>
        </w:rPr>
        <w:t>非營利幼兒園刻正與</w:t>
      </w:r>
      <w:r w:rsidRPr="00F27904">
        <w:rPr>
          <w:rFonts w:ascii="標楷體" w:eastAsia="標楷體" w:hAnsi="標楷體" w:cs="Times New Roman" w:hint="eastAsia"/>
          <w:bCs/>
          <w:color w:val="FF0000"/>
          <w:sz w:val="28"/>
          <w:szCs w:val="28"/>
        </w:rPr>
        <w:t>地方溝通協調</w:t>
      </w:r>
      <w:r w:rsidRPr="00F27904">
        <w:rPr>
          <w:rFonts w:ascii="標楷體" w:eastAsia="標楷體" w:hAnsi="標楷體" w:cs="Times New Roman" w:hint="eastAsia"/>
          <w:bCs/>
          <w:sz w:val="28"/>
          <w:szCs w:val="28"/>
        </w:rPr>
        <w:t>、</w:t>
      </w:r>
      <w:r w:rsidRPr="00F27904">
        <w:rPr>
          <w:rFonts w:ascii="標楷體" w:eastAsia="標楷體" w:hAnsi="標楷體" w:cs="Times New Roman" w:hint="eastAsia"/>
          <w:bCs/>
          <w:color w:val="FF0000"/>
          <w:sz w:val="28"/>
          <w:szCs w:val="28"/>
        </w:rPr>
        <w:t>新莊國小</w:t>
      </w:r>
      <w:proofErr w:type="gramStart"/>
      <w:r w:rsidRPr="00F27904">
        <w:rPr>
          <w:rFonts w:ascii="標楷體" w:eastAsia="標楷體" w:hAnsi="標楷體" w:cs="Times New Roman" w:hint="eastAsia"/>
          <w:bCs/>
          <w:color w:val="FF0000"/>
          <w:sz w:val="28"/>
          <w:szCs w:val="28"/>
        </w:rPr>
        <w:t>登龍校地</w:t>
      </w:r>
      <w:proofErr w:type="gramEnd"/>
      <w:r w:rsidRPr="00F27904">
        <w:rPr>
          <w:rFonts w:ascii="標楷體" w:eastAsia="標楷體" w:hAnsi="標楷體" w:cs="Times New Roman" w:hint="eastAsia"/>
          <w:bCs/>
          <w:sz w:val="28"/>
          <w:szCs w:val="28"/>
        </w:rPr>
        <w:t>辦理非營利幼兒園設置</w:t>
      </w:r>
      <w:r w:rsidRPr="00B258EE">
        <w:rPr>
          <w:rFonts w:ascii="標楷體" w:eastAsia="標楷體" w:hAnsi="標楷體" w:cs="Times New Roman" w:hint="eastAsia"/>
          <w:bCs/>
          <w:sz w:val="28"/>
          <w:szCs w:val="28"/>
        </w:rPr>
        <w:t>已通過公有建物計畫先期審查</w:t>
      </w:r>
      <w:r w:rsidRPr="00F27904">
        <w:rPr>
          <w:rFonts w:ascii="標楷體" w:eastAsia="標楷體" w:hAnsi="標楷體" w:cs="Times New Roman" w:hint="eastAsia"/>
          <w:bCs/>
          <w:sz w:val="28"/>
          <w:szCs w:val="28"/>
        </w:rPr>
        <w:t>。</w:t>
      </w:r>
    </w:p>
    <w:p w14:paraId="433FB446" w14:textId="77777777" w:rsidR="00D819F8" w:rsidRPr="00F27904" w:rsidRDefault="00D819F8" w:rsidP="00D819F8">
      <w:pPr>
        <w:pStyle w:val="a9"/>
        <w:widowControl/>
        <w:numPr>
          <w:ilvl w:val="0"/>
          <w:numId w:val="125"/>
        </w:numPr>
        <w:spacing w:after="0" w:line="480" w:lineRule="exact"/>
        <w:contextualSpacing w:val="0"/>
        <w:jc w:val="both"/>
        <w:rPr>
          <w:rFonts w:ascii="標楷體" w:eastAsia="標楷體" w:hAnsi="標楷體" w:cs="Times New Roman"/>
          <w:bCs/>
          <w:sz w:val="28"/>
          <w:szCs w:val="28"/>
        </w:rPr>
      </w:pPr>
      <w:r w:rsidRPr="00F27904">
        <w:rPr>
          <w:rFonts w:ascii="標楷體" w:eastAsia="標楷體" w:hAnsi="標楷體" w:cs="Gungsuh" w:hint="eastAsia"/>
          <w:bCs/>
          <w:sz w:val="28"/>
          <w:szCs w:val="28"/>
        </w:rPr>
        <w:t>公共化幼兒園</w:t>
      </w:r>
      <w:r w:rsidRPr="00F27904">
        <w:rPr>
          <w:rFonts w:ascii="標楷體" w:eastAsia="標楷體" w:hAnsi="標楷體" w:cs="Gungsuh"/>
          <w:bCs/>
          <w:sz w:val="28"/>
          <w:szCs w:val="28"/>
        </w:rPr>
        <w:t>未來增班計畫</w:t>
      </w:r>
    </w:p>
    <w:p w14:paraId="7DF3B2A6" w14:textId="77777777" w:rsidR="00D819F8" w:rsidRPr="00F27904" w:rsidRDefault="00D819F8" w:rsidP="00D819F8">
      <w:pPr>
        <w:pStyle w:val="a9"/>
        <w:widowControl/>
        <w:numPr>
          <w:ilvl w:val="0"/>
          <w:numId w:val="130"/>
        </w:numPr>
        <w:tabs>
          <w:tab w:val="left" w:pos="0"/>
          <w:tab w:val="left" w:pos="709"/>
        </w:tabs>
        <w:spacing w:after="0" w:line="480" w:lineRule="exact"/>
        <w:ind w:left="567" w:hanging="567"/>
        <w:contextualSpacing w:val="0"/>
        <w:jc w:val="both"/>
        <w:rPr>
          <w:rFonts w:ascii="標楷體" w:eastAsia="標楷體" w:hAnsi="標楷體" w:cs="Gungsuh"/>
          <w:bCs/>
          <w:sz w:val="28"/>
          <w:szCs w:val="28"/>
        </w:rPr>
      </w:pPr>
      <w:r w:rsidRPr="00F27904">
        <w:rPr>
          <w:rFonts w:ascii="標楷體" w:eastAsia="標楷體" w:hAnsi="標楷體" w:cs="Gungsuh"/>
          <w:bCs/>
          <w:sz w:val="28"/>
          <w:szCs w:val="28"/>
        </w:rPr>
        <w:t>未來本府教育局將持續針對公共化比例未達</w:t>
      </w:r>
      <w:proofErr w:type="gramStart"/>
      <w:r w:rsidRPr="00F27904">
        <w:rPr>
          <w:rFonts w:ascii="標楷體" w:eastAsia="標楷體" w:hAnsi="標楷體" w:cs="Gungsuh"/>
          <w:bCs/>
          <w:sz w:val="28"/>
          <w:szCs w:val="28"/>
        </w:rPr>
        <w:t>4成</w:t>
      </w:r>
      <w:proofErr w:type="gramEnd"/>
      <w:r w:rsidRPr="00F27904">
        <w:rPr>
          <w:rFonts w:ascii="標楷體" w:eastAsia="標楷體" w:hAnsi="標楷體" w:cs="Gungsuh"/>
          <w:bCs/>
          <w:sz w:val="28"/>
          <w:szCs w:val="28"/>
        </w:rPr>
        <w:t>之行政區，每年重新盤整各行政區公共化幼兒園供應量及各校招生現況，評估並利用學校餘裕空間、爭取機關釋出場地及公益捐贈回饋空間增設公共化幼兒園，</w:t>
      </w:r>
      <w:r w:rsidRPr="00F27904">
        <w:rPr>
          <w:rFonts w:ascii="標楷體" w:eastAsia="標楷體" w:hAnsi="標楷體" w:cs="Gungsuh" w:hint="eastAsia"/>
          <w:bCs/>
          <w:color w:val="FF0000"/>
          <w:sz w:val="28"/>
          <w:szCs w:val="28"/>
        </w:rPr>
        <w:t>每</w:t>
      </w:r>
      <w:r w:rsidRPr="00F27904">
        <w:rPr>
          <w:rFonts w:ascii="標楷體" w:eastAsia="標楷體" w:hAnsi="標楷體" w:cs="Gungsuh"/>
          <w:bCs/>
          <w:color w:val="FF0000"/>
          <w:sz w:val="28"/>
          <w:szCs w:val="28"/>
        </w:rPr>
        <w:t>年</w:t>
      </w:r>
      <w:r w:rsidRPr="00F27904">
        <w:rPr>
          <w:rFonts w:ascii="標楷體" w:eastAsia="標楷體" w:hAnsi="標楷體" w:cs="Gungsuh" w:hint="eastAsia"/>
          <w:bCs/>
          <w:color w:val="FF0000"/>
          <w:sz w:val="28"/>
          <w:szCs w:val="28"/>
        </w:rPr>
        <w:t>至少</w:t>
      </w:r>
      <w:r w:rsidRPr="00F27904">
        <w:rPr>
          <w:rFonts w:ascii="標楷體" w:eastAsia="標楷體" w:hAnsi="標楷體" w:cs="Gungsuh"/>
          <w:bCs/>
          <w:color w:val="FF0000"/>
          <w:sz w:val="28"/>
          <w:szCs w:val="28"/>
        </w:rPr>
        <w:t>增</w:t>
      </w:r>
      <w:r w:rsidRPr="00F27904">
        <w:rPr>
          <w:rFonts w:ascii="標楷體" w:eastAsia="標楷體" w:hAnsi="標楷體" w:cs="Gungsuh" w:hint="eastAsia"/>
          <w:bCs/>
          <w:color w:val="FF0000"/>
          <w:sz w:val="28"/>
          <w:szCs w:val="28"/>
        </w:rPr>
        <w:t>設25</w:t>
      </w:r>
      <w:r w:rsidRPr="00F27904">
        <w:rPr>
          <w:rFonts w:ascii="標楷體" w:eastAsia="標楷體" w:hAnsi="標楷體" w:cs="Gungsuh"/>
          <w:bCs/>
          <w:color w:val="FF0000"/>
          <w:sz w:val="28"/>
          <w:szCs w:val="28"/>
        </w:rPr>
        <w:t>班</w:t>
      </w:r>
      <w:r w:rsidRPr="00F27904">
        <w:rPr>
          <w:rFonts w:ascii="標楷體" w:eastAsia="標楷體" w:hAnsi="標楷體" w:cs="Gungsuh"/>
          <w:bCs/>
          <w:sz w:val="28"/>
          <w:szCs w:val="28"/>
        </w:rPr>
        <w:t>，以經營友善、平價、近便且優質之托育環境。</w:t>
      </w:r>
    </w:p>
    <w:p w14:paraId="0919869D" w14:textId="77777777" w:rsidR="00D819F8" w:rsidRPr="00F27904" w:rsidRDefault="00D819F8" w:rsidP="00D819F8">
      <w:pPr>
        <w:pStyle w:val="a9"/>
        <w:widowControl/>
        <w:numPr>
          <w:ilvl w:val="0"/>
          <w:numId w:val="130"/>
        </w:numPr>
        <w:tabs>
          <w:tab w:val="left" w:pos="0"/>
          <w:tab w:val="left" w:pos="709"/>
        </w:tabs>
        <w:spacing w:after="0" w:line="480" w:lineRule="exact"/>
        <w:ind w:left="567" w:hanging="567"/>
        <w:contextualSpacing w:val="0"/>
        <w:jc w:val="both"/>
        <w:rPr>
          <w:rFonts w:ascii="標楷體" w:eastAsia="標楷體" w:hAnsi="標楷體" w:cs="Gungsuh"/>
          <w:bCs/>
          <w:sz w:val="28"/>
          <w:szCs w:val="28"/>
        </w:rPr>
      </w:pPr>
      <w:r w:rsidRPr="00F27904">
        <w:rPr>
          <w:rFonts w:ascii="標楷體" w:eastAsia="標楷體" w:hAnsi="標楷體" w:cs="Gungsuh" w:hint="eastAsia"/>
          <w:bCs/>
          <w:sz w:val="28"/>
          <w:szCs w:val="28"/>
        </w:rPr>
        <w:t>2歲專班未來增班計畫</w:t>
      </w:r>
    </w:p>
    <w:p w14:paraId="334DF5B3" w14:textId="77777777" w:rsidR="00D819F8" w:rsidRPr="00F27904" w:rsidRDefault="00D819F8" w:rsidP="00D819F8">
      <w:pPr>
        <w:pStyle w:val="a9"/>
        <w:widowControl/>
        <w:numPr>
          <w:ilvl w:val="0"/>
          <w:numId w:val="131"/>
        </w:numPr>
        <w:tabs>
          <w:tab w:val="left" w:pos="0"/>
          <w:tab w:val="left" w:pos="709"/>
        </w:tabs>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hint="eastAsia"/>
          <w:bCs/>
          <w:sz w:val="28"/>
          <w:szCs w:val="28"/>
        </w:rPr>
        <w:t>2歲專班合適設置場地難尋：依幼兒園及其分班基本設施設備標準等相關規定，2歲專班室內活動室應設置於一</w:t>
      </w:r>
      <w:proofErr w:type="gramStart"/>
      <w:r w:rsidRPr="00F27904">
        <w:rPr>
          <w:rFonts w:ascii="標楷體" w:eastAsia="標楷體" w:hAnsi="標楷體" w:cs="Gungsuh" w:hint="eastAsia"/>
          <w:bCs/>
          <w:sz w:val="28"/>
          <w:szCs w:val="28"/>
        </w:rPr>
        <w:t>樓且室內</w:t>
      </w:r>
      <w:proofErr w:type="gramEnd"/>
      <w:r w:rsidRPr="00F27904">
        <w:rPr>
          <w:rFonts w:ascii="標楷體" w:eastAsia="標楷體" w:hAnsi="標楷體" w:cs="Gungsuh" w:hint="eastAsia"/>
          <w:bCs/>
          <w:sz w:val="28"/>
          <w:szCs w:val="28"/>
        </w:rPr>
        <w:t>應設置幼兒使用之廁所，惟學校餘裕空間較為零散且多為4樓以上之空間，或受限於相關管路無法設置廁所，</w:t>
      </w:r>
      <w:proofErr w:type="gramStart"/>
      <w:r w:rsidRPr="00F27904">
        <w:rPr>
          <w:rFonts w:ascii="標楷體" w:eastAsia="標楷體" w:hAnsi="標楷體" w:cs="Gungsuh" w:hint="eastAsia"/>
          <w:bCs/>
          <w:sz w:val="28"/>
          <w:szCs w:val="28"/>
        </w:rPr>
        <w:t>爰</w:t>
      </w:r>
      <w:proofErr w:type="gramEnd"/>
      <w:r w:rsidRPr="00F27904">
        <w:rPr>
          <w:rFonts w:ascii="標楷體" w:eastAsia="標楷體" w:hAnsi="標楷體" w:cs="Gungsuh" w:hint="eastAsia"/>
          <w:bCs/>
          <w:sz w:val="28"/>
          <w:szCs w:val="28"/>
        </w:rPr>
        <w:t>僅能於有限空間內增加2歲專班班級數，</w:t>
      </w:r>
      <w:proofErr w:type="gramStart"/>
      <w:r w:rsidRPr="00F27904">
        <w:rPr>
          <w:rFonts w:ascii="標楷體" w:eastAsia="標楷體" w:hAnsi="標楷體" w:cs="Gungsuh" w:hint="eastAsia"/>
          <w:bCs/>
          <w:sz w:val="28"/>
          <w:szCs w:val="28"/>
        </w:rPr>
        <w:t>爰</w:t>
      </w:r>
      <w:proofErr w:type="gramEnd"/>
      <w:r w:rsidRPr="00F27904">
        <w:rPr>
          <w:rFonts w:ascii="標楷體" w:eastAsia="標楷體" w:hAnsi="標楷體" w:cs="Gungsuh" w:hint="eastAsia"/>
          <w:bCs/>
          <w:sz w:val="28"/>
          <w:szCs w:val="28"/>
        </w:rPr>
        <w:t>合適場地難尋。</w:t>
      </w:r>
    </w:p>
    <w:p w14:paraId="50D7A480" w14:textId="77777777" w:rsidR="00D819F8" w:rsidRPr="00F27904" w:rsidRDefault="00D819F8" w:rsidP="00D819F8">
      <w:pPr>
        <w:pStyle w:val="a9"/>
        <w:widowControl/>
        <w:numPr>
          <w:ilvl w:val="0"/>
          <w:numId w:val="131"/>
        </w:numPr>
        <w:tabs>
          <w:tab w:val="left" w:pos="0"/>
          <w:tab w:val="left" w:pos="709"/>
        </w:tabs>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hint="eastAsia"/>
          <w:bCs/>
          <w:sz w:val="28"/>
          <w:szCs w:val="28"/>
        </w:rPr>
        <w:t>透過增班及</w:t>
      </w:r>
      <w:proofErr w:type="gramStart"/>
      <w:r w:rsidRPr="00F27904">
        <w:rPr>
          <w:rFonts w:ascii="標楷體" w:eastAsia="標楷體" w:hAnsi="標楷體" w:cs="Gungsuh" w:hint="eastAsia"/>
          <w:bCs/>
          <w:sz w:val="28"/>
          <w:szCs w:val="28"/>
        </w:rPr>
        <w:t>調整班型增加</w:t>
      </w:r>
      <w:proofErr w:type="gramEnd"/>
      <w:r w:rsidRPr="00F27904">
        <w:rPr>
          <w:rFonts w:ascii="標楷體" w:eastAsia="標楷體" w:hAnsi="標楷體" w:cs="Gungsuh" w:hint="eastAsia"/>
          <w:bCs/>
          <w:sz w:val="28"/>
          <w:szCs w:val="28"/>
        </w:rPr>
        <w:t>2歲專班供應量，11</w:t>
      </w:r>
      <w:r>
        <w:rPr>
          <w:rFonts w:ascii="標楷體" w:eastAsia="標楷體" w:hAnsi="標楷體" w:cs="Gungsuh" w:hint="eastAsia"/>
          <w:bCs/>
          <w:sz w:val="28"/>
          <w:szCs w:val="28"/>
        </w:rPr>
        <w:t>4</w:t>
      </w:r>
      <w:r w:rsidRPr="00F27904">
        <w:rPr>
          <w:rFonts w:ascii="標楷體" w:eastAsia="標楷體" w:hAnsi="標楷體" w:cs="Gungsuh" w:hint="eastAsia"/>
          <w:bCs/>
          <w:sz w:val="28"/>
          <w:szCs w:val="28"/>
        </w:rPr>
        <w:t>至115學年度預計再增</w:t>
      </w:r>
      <w:r>
        <w:rPr>
          <w:rFonts w:ascii="標楷體" w:eastAsia="標楷體" w:hAnsi="標楷體" w:cs="Gungsuh" w:hint="eastAsia"/>
          <w:bCs/>
          <w:sz w:val="28"/>
          <w:szCs w:val="28"/>
        </w:rPr>
        <w:t>25</w:t>
      </w:r>
      <w:r w:rsidRPr="00F27904">
        <w:rPr>
          <w:rFonts w:ascii="標楷體" w:eastAsia="標楷體" w:hAnsi="標楷體" w:cs="Gungsuh" w:hint="eastAsia"/>
          <w:bCs/>
          <w:sz w:val="28"/>
          <w:szCs w:val="28"/>
        </w:rPr>
        <w:t>班：利用學校餘裕空間及公益捐贈回饋空間增設公共化幼兒園2歲專班，或補助既有幼兒園改善相關設施設備，將3歲以上至入國小前班級轉型為2歲班別，</w:t>
      </w:r>
      <w:r w:rsidRPr="00F27904">
        <w:rPr>
          <w:rFonts w:ascii="標楷體" w:eastAsia="標楷體" w:hAnsi="標楷體" w:cs="Gungsuh" w:hint="eastAsia"/>
          <w:bCs/>
          <w:color w:val="FF0000"/>
          <w:sz w:val="28"/>
          <w:szCs w:val="28"/>
        </w:rPr>
        <w:t>11</w:t>
      </w:r>
      <w:r>
        <w:rPr>
          <w:rFonts w:ascii="標楷體" w:eastAsia="標楷體" w:hAnsi="標楷體" w:cs="Gungsuh" w:hint="eastAsia"/>
          <w:bCs/>
          <w:color w:val="FF0000"/>
          <w:sz w:val="28"/>
          <w:szCs w:val="28"/>
        </w:rPr>
        <w:t>4</w:t>
      </w:r>
      <w:r w:rsidRPr="00F27904">
        <w:rPr>
          <w:rFonts w:ascii="標楷體" w:eastAsia="標楷體" w:hAnsi="標楷體" w:cs="Gungsuh" w:hint="eastAsia"/>
          <w:bCs/>
          <w:color w:val="FF0000"/>
          <w:sz w:val="28"/>
          <w:szCs w:val="28"/>
        </w:rPr>
        <w:t>學年度已再增</w:t>
      </w:r>
      <w:r>
        <w:rPr>
          <w:rFonts w:ascii="標楷體" w:eastAsia="標楷體" w:hAnsi="標楷體" w:cs="Gungsuh" w:hint="eastAsia"/>
          <w:bCs/>
          <w:color w:val="FF0000"/>
          <w:sz w:val="28"/>
          <w:szCs w:val="28"/>
        </w:rPr>
        <w:t>12.5</w:t>
      </w:r>
      <w:r w:rsidRPr="00F27904">
        <w:rPr>
          <w:rFonts w:ascii="標楷體" w:eastAsia="標楷體" w:hAnsi="標楷體" w:cs="Gungsuh" w:hint="eastAsia"/>
          <w:bCs/>
          <w:color w:val="FF0000"/>
          <w:sz w:val="28"/>
          <w:szCs w:val="28"/>
        </w:rPr>
        <w:t>班，增加收托</w:t>
      </w:r>
      <w:r>
        <w:rPr>
          <w:rFonts w:ascii="標楷體" w:eastAsia="標楷體" w:hAnsi="標楷體" w:cs="Gungsuh" w:hint="eastAsia"/>
          <w:bCs/>
          <w:color w:val="FF0000"/>
          <w:sz w:val="28"/>
          <w:szCs w:val="28"/>
        </w:rPr>
        <w:t>199</w:t>
      </w:r>
      <w:r w:rsidRPr="00F27904">
        <w:rPr>
          <w:rFonts w:ascii="標楷體" w:eastAsia="標楷體" w:hAnsi="標楷體" w:cs="Gungsuh" w:hint="eastAsia"/>
          <w:bCs/>
          <w:color w:val="FF0000"/>
          <w:sz w:val="28"/>
          <w:szCs w:val="28"/>
        </w:rPr>
        <w:t>名2歲幼生</w:t>
      </w:r>
      <w:r w:rsidRPr="00F27904">
        <w:rPr>
          <w:rFonts w:ascii="標楷體" w:eastAsia="標楷體" w:hAnsi="標楷體" w:cs="Gungsuh" w:hint="eastAsia"/>
          <w:bCs/>
          <w:sz w:val="28"/>
          <w:szCs w:val="28"/>
        </w:rPr>
        <w:t>(如附表3)，透過多元化方式增加2歲專班供應量，以滿足家長需求。</w:t>
      </w:r>
    </w:p>
    <w:p w14:paraId="7BCE9F7C" w14:textId="77777777" w:rsidR="00D819F8" w:rsidRPr="00F27904" w:rsidRDefault="00D819F8" w:rsidP="00D819F8">
      <w:pPr>
        <w:pStyle w:val="a9"/>
        <w:widowControl/>
        <w:numPr>
          <w:ilvl w:val="0"/>
          <w:numId w:val="128"/>
        </w:numPr>
        <w:tabs>
          <w:tab w:val="left" w:pos="0"/>
          <w:tab w:val="left" w:pos="709"/>
        </w:tabs>
        <w:spacing w:after="0" w:line="480" w:lineRule="exact"/>
        <w:contextualSpacing w:val="0"/>
        <w:jc w:val="both"/>
        <w:rPr>
          <w:rFonts w:ascii="標楷體" w:eastAsia="標楷體" w:hAnsi="標楷體" w:cs="Gungsuh"/>
          <w:bCs/>
          <w:sz w:val="28"/>
          <w:szCs w:val="28"/>
        </w:rPr>
      </w:pPr>
      <w:r w:rsidRPr="00F27904">
        <w:rPr>
          <w:rFonts w:ascii="標楷體" w:eastAsia="標楷體" w:hAnsi="標楷體" w:cs="Gungsuh" w:hint="eastAsia"/>
          <w:bCs/>
          <w:sz w:val="28"/>
          <w:szCs w:val="28"/>
        </w:rPr>
        <w:t>積極鼓勵</w:t>
      </w:r>
      <w:proofErr w:type="gramStart"/>
      <w:r w:rsidRPr="00F27904">
        <w:rPr>
          <w:rFonts w:ascii="標楷體" w:eastAsia="標楷體" w:hAnsi="標楷體" w:cs="Gungsuh" w:hint="eastAsia"/>
          <w:bCs/>
          <w:sz w:val="28"/>
          <w:szCs w:val="28"/>
        </w:rPr>
        <w:t>準</w:t>
      </w:r>
      <w:proofErr w:type="gramEnd"/>
      <w:r w:rsidRPr="00F27904">
        <w:rPr>
          <w:rFonts w:ascii="標楷體" w:eastAsia="標楷體" w:hAnsi="標楷體" w:cs="Gungsuh" w:hint="eastAsia"/>
          <w:bCs/>
          <w:sz w:val="28"/>
          <w:szCs w:val="28"/>
        </w:rPr>
        <w:t>公共幼兒園收托2歲幼生：本市積極鼓勵</w:t>
      </w:r>
      <w:proofErr w:type="gramStart"/>
      <w:r w:rsidRPr="00F27904">
        <w:rPr>
          <w:rFonts w:ascii="標楷體" w:eastAsia="標楷體" w:hAnsi="標楷體" w:cs="Gungsuh" w:hint="eastAsia"/>
          <w:bCs/>
          <w:sz w:val="28"/>
          <w:szCs w:val="28"/>
        </w:rPr>
        <w:t>準</w:t>
      </w:r>
      <w:proofErr w:type="gramEnd"/>
      <w:r w:rsidRPr="00F27904">
        <w:rPr>
          <w:rFonts w:ascii="標楷體" w:eastAsia="標楷體" w:hAnsi="標楷體" w:cs="Gungsuh" w:hint="eastAsia"/>
          <w:bCs/>
          <w:sz w:val="28"/>
          <w:szCs w:val="28"/>
        </w:rPr>
        <w:t>公共幼兒園招收2歲幼兒並提供每學年常態性補助如下：</w:t>
      </w:r>
    </w:p>
    <w:p w14:paraId="40C941D9" w14:textId="77777777" w:rsidR="00D819F8" w:rsidRPr="00F27904" w:rsidRDefault="00D819F8" w:rsidP="00D819F8">
      <w:pPr>
        <w:widowControl/>
        <w:numPr>
          <w:ilvl w:val="0"/>
          <w:numId w:val="129"/>
        </w:numPr>
        <w:tabs>
          <w:tab w:val="left" w:pos="0"/>
          <w:tab w:val="left" w:pos="709"/>
        </w:tabs>
        <w:spacing w:after="0" w:line="480" w:lineRule="exact"/>
        <w:ind w:leftChars="200" w:left="1040" w:hangingChars="200" w:hanging="560"/>
        <w:jc w:val="both"/>
        <w:rPr>
          <w:rFonts w:ascii="標楷體" w:eastAsia="標楷體" w:hAnsi="標楷體" w:cs="Gungsuh"/>
          <w:bCs/>
          <w:sz w:val="28"/>
          <w:szCs w:val="28"/>
        </w:rPr>
      </w:pPr>
      <w:r w:rsidRPr="00F27904">
        <w:rPr>
          <w:rFonts w:ascii="標楷體" w:eastAsia="標楷體" w:hAnsi="標楷體" w:cs="Gungsuh" w:hint="eastAsia"/>
          <w:bCs/>
          <w:sz w:val="28"/>
          <w:szCs w:val="28"/>
        </w:rPr>
        <w:t>本市為鼓勵</w:t>
      </w:r>
      <w:proofErr w:type="gramStart"/>
      <w:r w:rsidRPr="00F27904">
        <w:rPr>
          <w:rFonts w:ascii="標楷體" w:eastAsia="標楷體" w:hAnsi="標楷體" w:cs="Gungsuh" w:hint="eastAsia"/>
          <w:bCs/>
          <w:sz w:val="28"/>
          <w:szCs w:val="28"/>
        </w:rPr>
        <w:t>準</w:t>
      </w:r>
      <w:proofErr w:type="gramEnd"/>
      <w:r w:rsidRPr="00F27904">
        <w:rPr>
          <w:rFonts w:ascii="標楷體" w:eastAsia="標楷體" w:hAnsi="標楷體" w:cs="Gungsuh" w:hint="eastAsia"/>
          <w:bCs/>
          <w:sz w:val="28"/>
          <w:szCs w:val="28"/>
        </w:rPr>
        <w:t>公共幼兒園招收2歲幼兒，109學年度招收2歲幼兒人數較前一學年度增加，且增加人數達13人以上者，最高補助15萬元；7人以上未滿13人者，最高補助5萬元。109學年度共計補助7家共補助55萬元。</w:t>
      </w:r>
    </w:p>
    <w:p w14:paraId="03EFE798" w14:textId="77777777" w:rsidR="00D819F8" w:rsidRPr="00F27904" w:rsidRDefault="00D819F8" w:rsidP="00D819F8">
      <w:pPr>
        <w:widowControl/>
        <w:numPr>
          <w:ilvl w:val="0"/>
          <w:numId w:val="129"/>
        </w:numPr>
        <w:tabs>
          <w:tab w:val="left" w:pos="0"/>
          <w:tab w:val="left" w:pos="709"/>
        </w:tabs>
        <w:spacing w:after="0" w:line="480" w:lineRule="exact"/>
        <w:ind w:leftChars="200" w:left="1040" w:hangingChars="200" w:hanging="560"/>
        <w:jc w:val="both"/>
        <w:rPr>
          <w:rFonts w:ascii="標楷體" w:eastAsia="標楷體" w:hAnsi="標楷體" w:cs="Gungsuh"/>
          <w:bCs/>
          <w:sz w:val="28"/>
          <w:szCs w:val="28"/>
        </w:rPr>
      </w:pPr>
      <w:r w:rsidRPr="00F27904">
        <w:rPr>
          <w:rFonts w:ascii="標楷體" w:eastAsia="標楷體" w:hAnsi="標楷體" w:cs="Gungsuh" w:hint="eastAsia"/>
          <w:bCs/>
          <w:sz w:val="28"/>
          <w:szCs w:val="28"/>
        </w:rPr>
        <w:t>110學年度起，教育部每學年補助</w:t>
      </w:r>
      <w:proofErr w:type="gramStart"/>
      <w:r w:rsidRPr="00F27904">
        <w:rPr>
          <w:rFonts w:ascii="標楷體" w:eastAsia="標楷體" w:hAnsi="標楷體" w:cs="Gungsuh" w:hint="eastAsia"/>
          <w:bCs/>
          <w:sz w:val="28"/>
          <w:szCs w:val="28"/>
        </w:rPr>
        <w:t>準</w:t>
      </w:r>
      <w:proofErr w:type="gramEnd"/>
      <w:r w:rsidRPr="00F27904">
        <w:rPr>
          <w:rFonts w:ascii="標楷體" w:eastAsia="標楷體" w:hAnsi="標楷體" w:cs="Gungsuh" w:hint="eastAsia"/>
          <w:bCs/>
          <w:sz w:val="28"/>
          <w:szCs w:val="28"/>
        </w:rPr>
        <w:t>公共幼兒園招收2歲幼兒獎勵金：招收6至8人最高補助10萬元；招收9至16人最高補助20萬元；招收17人以上最高補助25萬元，</w:t>
      </w:r>
      <w:r w:rsidRPr="00F27904">
        <w:rPr>
          <w:rFonts w:ascii="標楷體" w:eastAsia="標楷體" w:hAnsi="標楷體" w:cs="Gungsuh"/>
          <w:bCs/>
          <w:sz w:val="28"/>
          <w:szCs w:val="28"/>
        </w:rPr>
        <w:t>並鼓勵符合教育部規範加入</w:t>
      </w:r>
      <w:proofErr w:type="gramStart"/>
      <w:r w:rsidRPr="00F27904">
        <w:rPr>
          <w:rFonts w:ascii="標楷體" w:eastAsia="標楷體" w:hAnsi="標楷體" w:cs="Gungsuh"/>
          <w:bCs/>
          <w:sz w:val="28"/>
          <w:szCs w:val="28"/>
        </w:rPr>
        <w:t>準</w:t>
      </w:r>
      <w:proofErr w:type="gramEnd"/>
      <w:r w:rsidRPr="00F27904">
        <w:rPr>
          <w:rFonts w:ascii="標楷體" w:eastAsia="標楷體" w:hAnsi="標楷體" w:cs="Gungsuh"/>
          <w:bCs/>
          <w:sz w:val="28"/>
          <w:szCs w:val="28"/>
        </w:rPr>
        <w:t>公共條件之私立幼兒園轉型為</w:t>
      </w:r>
      <w:proofErr w:type="gramStart"/>
      <w:r w:rsidRPr="00F27904">
        <w:rPr>
          <w:rFonts w:ascii="標楷體" w:eastAsia="標楷體" w:hAnsi="標楷體" w:cs="Gungsuh"/>
          <w:bCs/>
          <w:sz w:val="28"/>
          <w:szCs w:val="28"/>
        </w:rPr>
        <w:t>準</w:t>
      </w:r>
      <w:proofErr w:type="gramEnd"/>
      <w:r w:rsidRPr="00F27904">
        <w:rPr>
          <w:rFonts w:ascii="標楷體" w:eastAsia="標楷體" w:hAnsi="標楷體" w:cs="Gungsuh"/>
          <w:bCs/>
          <w:sz w:val="28"/>
          <w:szCs w:val="28"/>
        </w:rPr>
        <w:t>公共幼兒園，持續擴大平價幼兒園比例</w:t>
      </w:r>
      <w:r>
        <w:rPr>
          <w:rFonts w:ascii="Lazydog" w:eastAsia="標楷體" w:hAnsi="Lazydog" w:cs="Gungsuh"/>
          <w:bCs/>
          <w:sz w:val="28"/>
          <w:szCs w:val="28"/>
        </w:rPr>
        <w:t>。</w:t>
      </w:r>
    </w:p>
    <w:p w14:paraId="259469D1" w14:textId="77777777" w:rsidR="00D819F8" w:rsidRPr="00F27904" w:rsidRDefault="00D819F8" w:rsidP="00AD0BE5">
      <w:pPr>
        <w:tabs>
          <w:tab w:val="left" w:pos="0"/>
          <w:tab w:val="left" w:pos="709"/>
        </w:tabs>
        <w:spacing w:line="480" w:lineRule="exact"/>
        <w:jc w:val="both"/>
        <w:rPr>
          <w:rFonts w:ascii="標楷體" w:eastAsia="標楷體" w:hAnsi="標楷體" w:cs="Gungsuh"/>
          <w:bCs/>
          <w:sz w:val="28"/>
          <w:szCs w:val="28"/>
        </w:rPr>
      </w:pPr>
    </w:p>
    <w:p w14:paraId="49AC4839" w14:textId="77777777" w:rsidR="00D819F8" w:rsidRPr="00F27904" w:rsidRDefault="00D819F8" w:rsidP="00F64C65">
      <w:pPr>
        <w:rPr>
          <w:rFonts w:ascii="標楷體" w:eastAsia="標楷體" w:hAnsi="標楷體" w:cs="Times New Roman"/>
          <w:bCs/>
          <w:sz w:val="28"/>
          <w:szCs w:val="28"/>
        </w:rPr>
      </w:pPr>
      <w:r w:rsidRPr="00F27904">
        <w:rPr>
          <w:bCs/>
        </w:rPr>
        <w:br w:type="page"/>
      </w:r>
      <w:r w:rsidRPr="00F27904">
        <w:rPr>
          <w:rFonts w:ascii="標楷體" w:eastAsia="標楷體" w:hAnsi="標楷體" w:cs="Gungsuh"/>
          <w:bCs/>
          <w:sz w:val="28"/>
          <w:szCs w:val="28"/>
        </w:rPr>
        <w:lastRenderedPageBreak/>
        <w:t>附表</w:t>
      </w:r>
      <w:r w:rsidRPr="00F27904">
        <w:rPr>
          <w:rFonts w:ascii="標楷體" w:eastAsia="標楷體" w:hAnsi="標楷體" w:cs="Gungsuh" w:hint="eastAsia"/>
          <w:bCs/>
          <w:sz w:val="28"/>
          <w:szCs w:val="28"/>
        </w:rPr>
        <w:t>1</w:t>
      </w:r>
      <w:r w:rsidRPr="00F27904">
        <w:rPr>
          <w:rFonts w:ascii="標楷體" w:eastAsia="標楷體" w:hAnsi="標楷體" w:cs="Gungsuh"/>
          <w:bCs/>
          <w:sz w:val="28"/>
          <w:szCs w:val="28"/>
        </w:rPr>
        <w:t>-</w:t>
      </w:r>
      <w:r w:rsidRPr="00F27904">
        <w:rPr>
          <w:rFonts w:ascii="標楷體" w:eastAsia="標楷體" w:hAnsi="標楷體" w:cs="Gungsuh"/>
          <w:bCs/>
          <w:sz w:val="28"/>
          <w:szCs w:val="28"/>
          <w:shd w:val="clear" w:color="auto" w:fill="D9D9D9"/>
        </w:rPr>
        <w:t>100至11</w:t>
      </w:r>
      <w:r>
        <w:rPr>
          <w:rFonts w:ascii="標楷體" w:eastAsia="標楷體" w:hAnsi="標楷體" w:cs="Gungsuh" w:hint="eastAsia"/>
          <w:bCs/>
          <w:sz w:val="28"/>
          <w:szCs w:val="28"/>
          <w:shd w:val="clear" w:color="auto" w:fill="D9D9D9"/>
        </w:rPr>
        <w:t>4</w:t>
      </w:r>
      <w:r w:rsidRPr="00F27904">
        <w:rPr>
          <w:rFonts w:ascii="標楷體" w:eastAsia="標楷體" w:hAnsi="標楷體" w:cs="Gungsuh"/>
          <w:bCs/>
          <w:sz w:val="28"/>
          <w:szCs w:val="28"/>
          <w:shd w:val="clear" w:color="auto" w:fill="D9D9D9"/>
        </w:rPr>
        <w:t>學年度公共化幼兒園增設一覽表</w:t>
      </w:r>
    </w:p>
    <w:tbl>
      <w:tblPr>
        <w:tblW w:w="9498" w:type="dxa"/>
        <w:tblInd w:w="416" w:type="dxa"/>
        <w:tblLayout w:type="fixed"/>
        <w:tblLook w:val="0400" w:firstRow="0" w:lastRow="0" w:firstColumn="0" w:lastColumn="0" w:noHBand="0" w:noVBand="1"/>
      </w:tblPr>
      <w:tblGrid>
        <w:gridCol w:w="1134"/>
        <w:gridCol w:w="1275"/>
        <w:gridCol w:w="1701"/>
        <w:gridCol w:w="1134"/>
        <w:gridCol w:w="1370"/>
        <w:gridCol w:w="1145"/>
        <w:gridCol w:w="1739"/>
      </w:tblGrid>
      <w:tr w:rsidR="00D819F8" w:rsidRPr="00F27904" w14:paraId="77274903" w14:textId="77777777" w:rsidTr="00147DC5">
        <w:trPr>
          <w:trHeight w:val="405"/>
        </w:trPr>
        <w:tc>
          <w:tcPr>
            <w:tcW w:w="1134" w:type="dxa"/>
            <w:vMerge w:val="restart"/>
            <w:tcBorders>
              <w:top w:val="single" w:sz="8" w:space="0" w:color="000000"/>
              <w:left w:val="single" w:sz="8" w:space="0" w:color="000000"/>
              <w:bottom w:val="single" w:sz="8" w:space="0" w:color="000000"/>
              <w:right w:val="single" w:sz="8" w:space="0" w:color="000000"/>
            </w:tcBorders>
            <w:shd w:val="clear" w:color="auto" w:fill="EEECE1"/>
            <w:vAlign w:val="center"/>
          </w:tcPr>
          <w:p w14:paraId="715B8F9E"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學年度</w:t>
            </w:r>
          </w:p>
        </w:tc>
        <w:tc>
          <w:tcPr>
            <w:tcW w:w="2976" w:type="dxa"/>
            <w:gridSpan w:val="2"/>
            <w:tcBorders>
              <w:top w:val="single" w:sz="8" w:space="0" w:color="000000"/>
              <w:left w:val="nil"/>
              <w:bottom w:val="single" w:sz="8" w:space="0" w:color="000000"/>
              <w:right w:val="single" w:sz="8" w:space="0" w:color="000000"/>
            </w:tcBorders>
            <w:shd w:val="clear" w:color="auto" w:fill="EEECE1"/>
            <w:vAlign w:val="center"/>
          </w:tcPr>
          <w:p w14:paraId="60A1833A"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公立幼兒園</w:t>
            </w:r>
          </w:p>
        </w:tc>
        <w:tc>
          <w:tcPr>
            <w:tcW w:w="2504" w:type="dxa"/>
            <w:gridSpan w:val="2"/>
            <w:tcBorders>
              <w:top w:val="single" w:sz="8" w:space="0" w:color="000000"/>
              <w:left w:val="nil"/>
              <w:bottom w:val="single" w:sz="8" w:space="0" w:color="000000"/>
              <w:right w:val="single" w:sz="8" w:space="0" w:color="000000"/>
            </w:tcBorders>
            <w:shd w:val="clear" w:color="auto" w:fill="EEECE1"/>
            <w:vAlign w:val="center"/>
          </w:tcPr>
          <w:p w14:paraId="2F343864"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非營利幼兒園</w:t>
            </w:r>
          </w:p>
        </w:tc>
        <w:tc>
          <w:tcPr>
            <w:tcW w:w="2884" w:type="dxa"/>
            <w:gridSpan w:val="2"/>
            <w:tcBorders>
              <w:top w:val="single" w:sz="8" w:space="0" w:color="000000"/>
              <w:left w:val="nil"/>
              <w:bottom w:val="single" w:sz="8" w:space="0" w:color="000000"/>
              <w:right w:val="single" w:sz="8" w:space="0" w:color="000000"/>
            </w:tcBorders>
            <w:shd w:val="clear" w:color="auto" w:fill="EEECE1"/>
            <w:vAlign w:val="center"/>
          </w:tcPr>
          <w:p w14:paraId="01641286"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總計</w:t>
            </w:r>
          </w:p>
        </w:tc>
      </w:tr>
      <w:tr w:rsidR="00D819F8" w:rsidRPr="00F27904" w14:paraId="1E85318B" w14:textId="77777777" w:rsidTr="00147DC5">
        <w:trPr>
          <w:trHeight w:val="386"/>
        </w:trPr>
        <w:tc>
          <w:tcPr>
            <w:tcW w:w="1134" w:type="dxa"/>
            <w:vMerge/>
            <w:tcBorders>
              <w:top w:val="single" w:sz="8" w:space="0" w:color="000000"/>
              <w:left w:val="single" w:sz="8" w:space="0" w:color="000000"/>
              <w:bottom w:val="single" w:sz="8" w:space="0" w:color="000000"/>
              <w:right w:val="single" w:sz="8" w:space="0" w:color="000000"/>
            </w:tcBorders>
            <w:shd w:val="clear" w:color="auto" w:fill="EEECE1"/>
            <w:vAlign w:val="center"/>
          </w:tcPr>
          <w:p w14:paraId="3928E9FC"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c>
          <w:tcPr>
            <w:tcW w:w="1275" w:type="dxa"/>
            <w:tcBorders>
              <w:top w:val="nil"/>
              <w:left w:val="nil"/>
              <w:bottom w:val="nil"/>
              <w:right w:val="single" w:sz="8" w:space="0" w:color="000000"/>
            </w:tcBorders>
            <w:shd w:val="clear" w:color="auto" w:fill="EEECE1"/>
            <w:vAlign w:val="center"/>
          </w:tcPr>
          <w:p w14:paraId="71A52B28"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新增設</w:t>
            </w:r>
          </w:p>
        </w:tc>
        <w:tc>
          <w:tcPr>
            <w:tcW w:w="1701" w:type="dxa"/>
            <w:vMerge w:val="restart"/>
            <w:tcBorders>
              <w:top w:val="nil"/>
              <w:left w:val="single" w:sz="8" w:space="0" w:color="000000"/>
              <w:bottom w:val="single" w:sz="8" w:space="0" w:color="000000"/>
              <w:right w:val="single" w:sz="8" w:space="0" w:color="000000"/>
            </w:tcBorders>
            <w:shd w:val="clear" w:color="auto" w:fill="EEECE1"/>
            <w:vAlign w:val="center"/>
          </w:tcPr>
          <w:p w14:paraId="687589BA" w14:textId="77777777" w:rsidR="00D819F8" w:rsidRPr="00F27904" w:rsidRDefault="00D819F8" w:rsidP="00147DC5">
            <w:pPr>
              <w:spacing w:line="480" w:lineRule="exact"/>
              <w:ind w:left="560" w:hangingChars="200" w:hanging="560"/>
              <w:jc w:val="center"/>
              <w:rPr>
                <w:rFonts w:ascii="標楷體" w:eastAsia="標楷體" w:hAnsi="標楷體" w:cs="Gungsuh"/>
                <w:bCs/>
                <w:sz w:val="28"/>
                <w:szCs w:val="28"/>
              </w:rPr>
            </w:pPr>
            <w:r w:rsidRPr="00F27904">
              <w:rPr>
                <w:rFonts w:ascii="標楷體" w:eastAsia="標楷體" w:hAnsi="標楷體" w:cs="Gungsuh"/>
                <w:bCs/>
                <w:sz w:val="28"/>
                <w:szCs w:val="28"/>
              </w:rPr>
              <w:t>增加收托</w:t>
            </w:r>
          </w:p>
          <w:p w14:paraId="00318981"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proofErr w:type="gramStart"/>
            <w:r w:rsidRPr="00F27904">
              <w:rPr>
                <w:rFonts w:ascii="標楷體" w:eastAsia="標楷體" w:hAnsi="標楷體" w:cs="Gungsuh"/>
                <w:bCs/>
                <w:sz w:val="28"/>
                <w:szCs w:val="28"/>
              </w:rPr>
              <w:t>幼生數</w:t>
            </w:r>
            <w:proofErr w:type="gramEnd"/>
          </w:p>
        </w:tc>
        <w:tc>
          <w:tcPr>
            <w:tcW w:w="1134" w:type="dxa"/>
            <w:tcBorders>
              <w:top w:val="nil"/>
              <w:left w:val="nil"/>
              <w:bottom w:val="nil"/>
              <w:right w:val="single" w:sz="8" w:space="0" w:color="000000"/>
            </w:tcBorders>
            <w:shd w:val="clear" w:color="auto" w:fill="EEECE1"/>
            <w:vAlign w:val="center"/>
          </w:tcPr>
          <w:p w14:paraId="0774C0AE"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新增設</w:t>
            </w:r>
          </w:p>
        </w:tc>
        <w:tc>
          <w:tcPr>
            <w:tcW w:w="1370" w:type="dxa"/>
            <w:vMerge w:val="restart"/>
            <w:tcBorders>
              <w:top w:val="nil"/>
              <w:left w:val="single" w:sz="8" w:space="0" w:color="000000"/>
              <w:bottom w:val="single" w:sz="8" w:space="0" w:color="000000"/>
              <w:right w:val="single" w:sz="8" w:space="0" w:color="000000"/>
            </w:tcBorders>
            <w:shd w:val="clear" w:color="auto" w:fill="EEECE1"/>
            <w:vAlign w:val="center"/>
          </w:tcPr>
          <w:p w14:paraId="25108A23" w14:textId="77777777" w:rsidR="00D819F8" w:rsidRPr="00F27904" w:rsidRDefault="00D819F8" w:rsidP="00147DC5">
            <w:pPr>
              <w:spacing w:line="480" w:lineRule="exact"/>
              <w:ind w:left="560" w:hangingChars="200" w:hanging="560"/>
              <w:jc w:val="center"/>
              <w:rPr>
                <w:rFonts w:ascii="標楷體" w:eastAsia="標楷體" w:hAnsi="標楷體" w:cs="Gungsuh"/>
                <w:bCs/>
                <w:sz w:val="28"/>
                <w:szCs w:val="28"/>
              </w:rPr>
            </w:pPr>
            <w:r w:rsidRPr="00F27904">
              <w:rPr>
                <w:rFonts w:ascii="標楷體" w:eastAsia="標楷體" w:hAnsi="標楷體" w:cs="Gungsuh"/>
                <w:bCs/>
                <w:sz w:val="28"/>
                <w:szCs w:val="28"/>
              </w:rPr>
              <w:t>增加收托</w:t>
            </w:r>
          </w:p>
          <w:p w14:paraId="0690280B"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proofErr w:type="gramStart"/>
            <w:r w:rsidRPr="00F27904">
              <w:rPr>
                <w:rFonts w:ascii="標楷體" w:eastAsia="標楷體" w:hAnsi="標楷體" w:cs="Gungsuh"/>
                <w:bCs/>
                <w:sz w:val="28"/>
                <w:szCs w:val="28"/>
              </w:rPr>
              <w:t>幼生數</w:t>
            </w:r>
            <w:proofErr w:type="gramEnd"/>
          </w:p>
        </w:tc>
        <w:tc>
          <w:tcPr>
            <w:tcW w:w="1145" w:type="dxa"/>
            <w:vMerge w:val="restart"/>
            <w:tcBorders>
              <w:top w:val="nil"/>
              <w:left w:val="single" w:sz="8" w:space="0" w:color="000000"/>
              <w:bottom w:val="single" w:sz="8" w:space="0" w:color="000000"/>
              <w:right w:val="single" w:sz="8" w:space="0" w:color="000000"/>
            </w:tcBorders>
            <w:shd w:val="clear" w:color="auto" w:fill="EEECE1"/>
            <w:vAlign w:val="center"/>
          </w:tcPr>
          <w:p w14:paraId="635CCF3A"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班級數</w:t>
            </w:r>
          </w:p>
        </w:tc>
        <w:tc>
          <w:tcPr>
            <w:tcW w:w="1739" w:type="dxa"/>
            <w:vMerge w:val="restart"/>
            <w:tcBorders>
              <w:top w:val="nil"/>
              <w:left w:val="single" w:sz="8" w:space="0" w:color="000000"/>
              <w:bottom w:val="single" w:sz="8" w:space="0" w:color="000000"/>
              <w:right w:val="single" w:sz="8" w:space="0" w:color="000000"/>
            </w:tcBorders>
            <w:shd w:val="clear" w:color="auto" w:fill="EEECE1"/>
            <w:vAlign w:val="center"/>
          </w:tcPr>
          <w:p w14:paraId="7A86C01E"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人數</w:t>
            </w:r>
          </w:p>
        </w:tc>
      </w:tr>
      <w:tr w:rsidR="00D819F8" w:rsidRPr="00F27904" w14:paraId="105CCA1B" w14:textId="77777777" w:rsidTr="00147DC5">
        <w:trPr>
          <w:trHeight w:val="67"/>
        </w:trPr>
        <w:tc>
          <w:tcPr>
            <w:tcW w:w="1134" w:type="dxa"/>
            <w:vMerge/>
            <w:tcBorders>
              <w:top w:val="single" w:sz="8" w:space="0" w:color="000000"/>
              <w:left w:val="single" w:sz="8" w:space="0" w:color="000000"/>
              <w:bottom w:val="single" w:sz="8" w:space="0" w:color="000000"/>
              <w:right w:val="single" w:sz="8" w:space="0" w:color="000000"/>
            </w:tcBorders>
            <w:shd w:val="clear" w:color="auto" w:fill="EEECE1"/>
            <w:vAlign w:val="center"/>
          </w:tcPr>
          <w:p w14:paraId="76CA51AC"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c>
          <w:tcPr>
            <w:tcW w:w="1275" w:type="dxa"/>
            <w:tcBorders>
              <w:top w:val="nil"/>
              <w:left w:val="nil"/>
              <w:bottom w:val="single" w:sz="4" w:space="0" w:color="000000"/>
              <w:right w:val="single" w:sz="8" w:space="0" w:color="000000"/>
            </w:tcBorders>
            <w:shd w:val="clear" w:color="auto" w:fill="EEECE1"/>
            <w:vAlign w:val="center"/>
          </w:tcPr>
          <w:p w14:paraId="4AAC2BD2"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班級數</w:t>
            </w:r>
          </w:p>
        </w:tc>
        <w:tc>
          <w:tcPr>
            <w:tcW w:w="1701" w:type="dxa"/>
            <w:vMerge/>
            <w:tcBorders>
              <w:top w:val="nil"/>
              <w:left w:val="single" w:sz="8" w:space="0" w:color="000000"/>
              <w:bottom w:val="single" w:sz="8" w:space="0" w:color="000000"/>
              <w:right w:val="single" w:sz="8" w:space="0" w:color="000000"/>
            </w:tcBorders>
            <w:shd w:val="clear" w:color="auto" w:fill="EEECE1"/>
            <w:vAlign w:val="center"/>
          </w:tcPr>
          <w:p w14:paraId="4A19E657"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c>
          <w:tcPr>
            <w:tcW w:w="1134" w:type="dxa"/>
            <w:tcBorders>
              <w:top w:val="nil"/>
              <w:left w:val="nil"/>
              <w:bottom w:val="single" w:sz="4" w:space="0" w:color="000000"/>
              <w:right w:val="single" w:sz="8" w:space="0" w:color="000000"/>
            </w:tcBorders>
            <w:shd w:val="clear" w:color="auto" w:fill="EEECE1"/>
            <w:vAlign w:val="center"/>
          </w:tcPr>
          <w:p w14:paraId="5EA66348" w14:textId="77777777" w:rsidR="00D819F8" w:rsidRPr="00F27904" w:rsidRDefault="00D819F8" w:rsidP="00147DC5">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Gungsuh"/>
                <w:bCs/>
                <w:sz w:val="28"/>
                <w:szCs w:val="28"/>
              </w:rPr>
              <w:t>班級數</w:t>
            </w:r>
          </w:p>
        </w:tc>
        <w:tc>
          <w:tcPr>
            <w:tcW w:w="1370" w:type="dxa"/>
            <w:vMerge/>
            <w:tcBorders>
              <w:top w:val="nil"/>
              <w:left w:val="single" w:sz="8" w:space="0" w:color="000000"/>
              <w:bottom w:val="single" w:sz="8" w:space="0" w:color="000000"/>
              <w:right w:val="single" w:sz="8" w:space="0" w:color="000000"/>
            </w:tcBorders>
            <w:shd w:val="clear" w:color="auto" w:fill="EEECE1"/>
            <w:vAlign w:val="center"/>
          </w:tcPr>
          <w:p w14:paraId="303BAC88"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c>
          <w:tcPr>
            <w:tcW w:w="1145" w:type="dxa"/>
            <w:vMerge/>
            <w:tcBorders>
              <w:top w:val="nil"/>
              <w:left w:val="single" w:sz="8" w:space="0" w:color="000000"/>
              <w:bottom w:val="single" w:sz="8" w:space="0" w:color="000000"/>
              <w:right w:val="single" w:sz="8" w:space="0" w:color="000000"/>
            </w:tcBorders>
            <w:shd w:val="clear" w:color="auto" w:fill="EEECE1"/>
            <w:vAlign w:val="center"/>
          </w:tcPr>
          <w:p w14:paraId="7C569C0B"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c>
          <w:tcPr>
            <w:tcW w:w="1739" w:type="dxa"/>
            <w:vMerge/>
            <w:tcBorders>
              <w:top w:val="nil"/>
              <w:left w:val="single" w:sz="8" w:space="0" w:color="000000"/>
              <w:bottom w:val="single" w:sz="8" w:space="0" w:color="000000"/>
              <w:right w:val="single" w:sz="8" w:space="0" w:color="000000"/>
            </w:tcBorders>
            <w:shd w:val="clear" w:color="auto" w:fill="EEECE1"/>
            <w:vAlign w:val="center"/>
          </w:tcPr>
          <w:p w14:paraId="21AD4C82" w14:textId="77777777" w:rsidR="00D819F8" w:rsidRPr="00F27904" w:rsidRDefault="00D819F8" w:rsidP="00147DC5">
            <w:pPr>
              <w:pBdr>
                <w:top w:val="nil"/>
                <w:left w:val="nil"/>
                <w:bottom w:val="nil"/>
                <w:right w:val="nil"/>
                <w:between w:val="nil"/>
              </w:pBdr>
              <w:spacing w:line="480" w:lineRule="exact"/>
              <w:ind w:left="560" w:hangingChars="200" w:hanging="560"/>
              <w:rPr>
                <w:rFonts w:ascii="標楷體" w:eastAsia="標楷體" w:hAnsi="標楷體" w:cs="Times New Roman"/>
                <w:bCs/>
                <w:sz w:val="28"/>
                <w:szCs w:val="28"/>
              </w:rPr>
            </w:pPr>
          </w:p>
        </w:tc>
      </w:tr>
      <w:tr w:rsidR="00D819F8" w:rsidRPr="00F27904" w14:paraId="051AF140"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C22E19"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100</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6F491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534F7F"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150</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1D7CB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45B66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73129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CF2CA"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150</w:t>
            </w:r>
          </w:p>
        </w:tc>
      </w:tr>
      <w:tr w:rsidR="00D819F8" w:rsidRPr="00F27904" w14:paraId="6A8C8464"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5CAC3"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0829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86</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7FB0E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2,438</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26F1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D027A"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34C77A"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86</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5864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2,438</w:t>
            </w:r>
          </w:p>
        </w:tc>
      </w:tr>
      <w:tr w:rsidR="00D819F8" w:rsidRPr="00F27904" w14:paraId="2B735510"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BFD82E"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D52D1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306132"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1,700</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D5C5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CFACF"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EA951"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59</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28B9F"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1,700</w:t>
            </w:r>
          </w:p>
        </w:tc>
      </w:tr>
      <w:tr w:rsidR="00D819F8" w:rsidRPr="00F27904" w14:paraId="388C6F4F"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31BDC"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103</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0809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36</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730200"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1,037</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060E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1C8B8"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E160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36</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00CE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1,037</w:t>
            </w:r>
          </w:p>
        </w:tc>
      </w:tr>
      <w:tr w:rsidR="00D819F8" w:rsidRPr="00F27904" w14:paraId="635A96E1"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6FEAA"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104</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4BF3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35</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8536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821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49FF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6</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A8A46"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180</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575F5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41</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18A7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1,001</w:t>
            </w:r>
          </w:p>
        </w:tc>
      </w:tr>
      <w:tr w:rsidR="00D819F8" w:rsidRPr="00F27904" w14:paraId="4D323B03"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B1BCB"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45FD5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57842"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786</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33A8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9B3A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226</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EAAC6"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37</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7A26E0"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1,012</w:t>
            </w:r>
          </w:p>
        </w:tc>
      </w:tr>
      <w:tr w:rsidR="00D819F8" w:rsidRPr="00F27904" w14:paraId="30BBB32A"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0EC18D"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106</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40170"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65</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7D68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1,558</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E567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15</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D796A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436</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C525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80</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AF0E1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1,994</w:t>
            </w:r>
          </w:p>
        </w:tc>
      </w:tr>
      <w:tr w:rsidR="00D819F8" w:rsidRPr="00F27904" w14:paraId="690FCE24"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517F1"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107</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44F8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52</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C5CE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1,375</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5598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35</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B90FDA"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980</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1D651"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87</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7BD2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2,355</w:t>
            </w:r>
          </w:p>
        </w:tc>
      </w:tr>
      <w:tr w:rsidR="00D819F8" w:rsidRPr="00F27904" w14:paraId="40585948"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42089"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108</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0D900"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19571"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756</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ECB9F"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11</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B66CBE"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302</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6855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41</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67662"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1,058</w:t>
            </w:r>
          </w:p>
        </w:tc>
      </w:tr>
      <w:tr w:rsidR="00D819F8" w:rsidRPr="00F27904" w14:paraId="259E82B4"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5E42B"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109</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EF044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18</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3527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526</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0383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10</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94F4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286</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E4151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28</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09DE35"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812</w:t>
            </w:r>
          </w:p>
        </w:tc>
      </w:tr>
      <w:tr w:rsidR="00D819F8" w:rsidRPr="00F27904" w14:paraId="635ECE3F" w14:textId="77777777" w:rsidTr="004E0020">
        <w:trPr>
          <w:trHeight w:val="405"/>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8F900"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110</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54505"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16</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75D0B8"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437</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4FF15"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15</w:t>
            </w:r>
          </w:p>
        </w:tc>
        <w:tc>
          <w:tcPr>
            <w:tcW w:w="1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A931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436</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A61C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31</w:t>
            </w:r>
          </w:p>
        </w:tc>
        <w:tc>
          <w:tcPr>
            <w:tcW w:w="17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85E995"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873</w:t>
            </w:r>
          </w:p>
        </w:tc>
      </w:tr>
      <w:tr w:rsidR="00D819F8" w:rsidRPr="00F27904" w14:paraId="56AAFC7F" w14:textId="77777777" w:rsidTr="004E0020">
        <w:trPr>
          <w:trHeight w:val="405"/>
        </w:trPr>
        <w:tc>
          <w:tcPr>
            <w:tcW w:w="1134" w:type="dxa"/>
            <w:tcBorders>
              <w:top w:val="single" w:sz="4" w:space="0" w:color="000000"/>
              <w:left w:val="single" w:sz="8" w:space="0" w:color="000000"/>
              <w:bottom w:val="nil"/>
              <w:right w:val="single" w:sz="8" w:space="0" w:color="000000"/>
            </w:tcBorders>
            <w:shd w:val="clear" w:color="auto" w:fill="auto"/>
            <w:vAlign w:val="center"/>
          </w:tcPr>
          <w:p w14:paraId="471B2DEA"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111</w:t>
            </w:r>
          </w:p>
        </w:tc>
        <w:tc>
          <w:tcPr>
            <w:tcW w:w="1275" w:type="dxa"/>
            <w:tcBorders>
              <w:top w:val="single" w:sz="4" w:space="0" w:color="000000"/>
              <w:left w:val="single" w:sz="8" w:space="0" w:color="000000"/>
              <w:bottom w:val="nil"/>
              <w:right w:val="single" w:sz="4" w:space="0" w:color="000000"/>
            </w:tcBorders>
            <w:shd w:val="clear" w:color="auto" w:fill="auto"/>
            <w:vAlign w:val="center"/>
          </w:tcPr>
          <w:p w14:paraId="78BD3A7A"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51</w:t>
            </w:r>
          </w:p>
        </w:tc>
        <w:tc>
          <w:tcPr>
            <w:tcW w:w="1701" w:type="dxa"/>
            <w:tcBorders>
              <w:top w:val="single" w:sz="4" w:space="0" w:color="000000"/>
              <w:left w:val="nil"/>
              <w:bottom w:val="nil"/>
              <w:right w:val="single" w:sz="8" w:space="0" w:color="000000"/>
            </w:tcBorders>
            <w:shd w:val="clear" w:color="auto" w:fill="auto"/>
            <w:vAlign w:val="center"/>
          </w:tcPr>
          <w:p w14:paraId="0E795DA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1249</w:t>
            </w:r>
          </w:p>
        </w:tc>
        <w:tc>
          <w:tcPr>
            <w:tcW w:w="1134" w:type="dxa"/>
            <w:tcBorders>
              <w:top w:val="single" w:sz="4" w:space="0" w:color="000000"/>
              <w:left w:val="nil"/>
              <w:bottom w:val="nil"/>
              <w:right w:val="single" w:sz="4" w:space="0" w:color="000000"/>
            </w:tcBorders>
            <w:shd w:val="clear" w:color="auto" w:fill="auto"/>
            <w:vAlign w:val="center"/>
          </w:tcPr>
          <w:p w14:paraId="610B52FE"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32</w:t>
            </w:r>
          </w:p>
        </w:tc>
        <w:tc>
          <w:tcPr>
            <w:tcW w:w="1370" w:type="dxa"/>
            <w:tcBorders>
              <w:top w:val="single" w:sz="4" w:space="0" w:color="000000"/>
              <w:left w:val="nil"/>
              <w:bottom w:val="nil"/>
              <w:right w:val="single" w:sz="8" w:space="0" w:color="000000"/>
            </w:tcBorders>
            <w:shd w:val="clear" w:color="auto" w:fill="auto"/>
            <w:vAlign w:val="center"/>
          </w:tcPr>
          <w:p w14:paraId="0A7BCD5E"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834</w:t>
            </w:r>
          </w:p>
        </w:tc>
        <w:tc>
          <w:tcPr>
            <w:tcW w:w="1145" w:type="dxa"/>
            <w:tcBorders>
              <w:top w:val="single" w:sz="4" w:space="0" w:color="000000"/>
              <w:left w:val="nil"/>
              <w:bottom w:val="nil"/>
              <w:right w:val="single" w:sz="4" w:space="0" w:color="000000"/>
            </w:tcBorders>
            <w:shd w:val="clear" w:color="auto" w:fill="auto"/>
            <w:vAlign w:val="center"/>
          </w:tcPr>
          <w:p w14:paraId="4A8242A0"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83</w:t>
            </w:r>
          </w:p>
        </w:tc>
        <w:tc>
          <w:tcPr>
            <w:tcW w:w="1739" w:type="dxa"/>
            <w:tcBorders>
              <w:top w:val="single" w:sz="4" w:space="0" w:color="000000"/>
              <w:left w:val="nil"/>
              <w:bottom w:val="nil"/>
              <w:right w:val="single" w:sz="8" w:space="0" w:color="000000"/>
            </w:tcBorders>
            <w:shd w:val="clear" w:color="auto" w:fill="auto"/>
            <w:vAlign w:val="center"/>
          </w:tcPr>
          <w:p w14:paraId="0242C5CD"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bCs/>
                <w:sz w:val="28"/>
                <w:szCs w:val="28"/>
              </w:rPr>
              <w:t>2,083</w:t>
            </w:r>
          </w:p>
        </w:tc>
      </w:tr>
      <w:tr w:rsidR="00D819F8" w:rsidRPr="00F27904" w14:paraId="26E5B2EC" w14:textId="77777777" w:rsidTr="004E0020">
        <w:trPr>
          <w:trHeight w:val="405"/>
        </w:trPr>
        <w:tc>
          <w:tcPr>
            <w:tcW w:w="1134" w:type="dxa"/>
            <w:tcBorders>
              <w:top w:val="single" w:sz="4" w:space="0" w:color="000000"/>
              <w:left w:val="single" w:sz="8" w:space="0" w:color="000000"/>
              <w:bottom w:val="nil"/>
              <w:right w:val="single" w:sz="8" w:space="0" w:color="000000"/>
            </w:tcBorders>
            <w:shd w:val="clear" w:color="auto" w:fill="auto"/>
            <w:vAlign w:val="center"/>
          </w:tcPr>
          <w:p w14:paraId="78A588B9"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112</w:t>
            </w:r>
          </w:p>
        </w:tc>
        <w:tc>
          <w:tcPr>
            <w:tcW w:w="1275" w:type="dxa"/>
            <w:tcBorders>
              <w:top w:val="single" w:sz="4" w:space="0" w:color="000000"/>
              <w:left w:val="single" w:sz="8" w:space="0" w:color="000000"/>
              <w:bottom w:val="nil"/>
              <w:right w:val="single" w:sz="4" w:space="0" w:color="000000"/>
            </w:tcBorders>
            <w:shd w:val="clear" w:color="auto" w:fill="auto"/>
            <w:vAlign w:val="center"/>
          </w:tcPr>
          <w:p w14:paraId="017B2A5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16</w:t>
            </w:r>
          </w:p>
        </w:tc>
        <w:tc>
          <w:tcPr>
            <w:tcW w:w="1701" w:type="dxa"/>
            <w:tcBorders>
              <w:top w:val="single" w:sz="4" w:space="0" w:color="000000"/>
              <w:left w:val="nil"/>
              <w:bottom w:val="nil"/>
              <w:right w:val="single" w:sz="8" w:space="0" w:color="000000"/>
            </w:tcBorders>
            <w:shd w:val="clear" w:color="auto" w:fill="auto"/>
            <w:vAlign w:val="center"/>
          </w:tcPr>
          <w:p w14:paraId="6D139B93"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306</w:t>
            </w:r>
          </w:p>
        </w:tc>
        <w:tc>
          <w:tcPr>
            <w:tcW w:w="1134" w:type="dxa"/>
            <w:tcBorders>
              <w:top w:val="single" w:sz="4" w:space="0" w:color="000000"/>
              <w:left w:val="nil"/>
              <w:bottom w:val="nil"/>
              <w:right w:val="single" w:sz="4" w:space="0" w:color="000000"/>
            </w:tcBorders>
            <w:shd w:val="clear" w:color="auto" w:fill="auto"/>
            <w:vAlign w:val="center"/>
          </w:tcPr>
          <w:p w14:paraId="2444460C"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12</w:t>
            </w:r>
          </w:p>
        </w:tc>
        <w:tc>
          <w:tcPr>
            <w:tcW w:w="1370" w:type="dxa"/>
            <w:tcBorders>
              <w:top w:val="single" w:sz="4" w:space="0" w:color="000000"/>
              <w:left w:val="nil"/>
              <w:bottom w:val="nil"/>
              <w:right w:val="single" w:sz="8" w:space="0" w:color="000000"/>
            </w:tcBorders>
            <w:shd w:val="clear" w:color="auto" w:fill="auto"/>
            <w:vAlign w:val="center"/>
          </w:tcPr>
          <w:p w14:paraId="6A401219"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312</w:t>
            </w:r>
          </w:p>
        </w:tc>
        <w:tc>
          <w:tcPr>
            <w:tcW w:w="1145" w:type="dxa"/>
            <w:tcBorders>
              <w:top w:val="single" w:sz="4" w:space="0" w:color="000000"/>
              <w:left w:val="nil"/>
              <w:bottom w:val="nil"/>
              <w:right w:val="single" w:sz="4" w:space="0" w:color="000000"/>
            </w:tcBorders>
            <w:shd w:val="clear" w:color="auto" w:fill="auto"/>
            <w:vAlign w:val="center"/>
          </w:tcPr>
          <w:p w14:paraId="37033DD2"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28</w:t>
            </w:r>
          </w:p>
        </w:tc>
        <w:tc>
          <w:tcPr>
            <w:tcW w:w="1739" w:type="dxa"/>
            <w:tcBorders>
              <w:top w:val="single" w:sz="4" w:space="0" w:color="000000"/>
              <w:left w:val="nil"/>
              <w:bottom w:val="nil"/>
              <w:right w:val="single" w:sz="8" w:space="0" w:color="000000"/>
            </w:tcBorders>
            <w:shd w:val="clear" w:color="auto" w:fill="auto"/>
            <w:vAlign w:val="center"/>
          </w:tcPr>
          <w:p w14:paraId="12677AFB"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618</w:t>
            </w:r>
          </w:p>
        </w:tc>
      </w:tr>
      <w:tr w:rsidR="00D819F8" w:rsidRPr="00F27904" w14:paraId="503472D6" w14:textId="77777777" w:rsidTr="004E0020">
        <w:trPr>
          <w:trHeight w:val="405"/>
        </w:trPr>
        <w:tc>
          <w:tcPr>
            <w:tcW w:w="1134" w:type="dxa"/>
            <w:tcBorders>
              <w:top w:val="single" w:sz="4" w:space="0" w:color="000000"/>
              <w:left w:val="single" w:sz="8" w:space="0" w:color="000000"/>
              <w:bottom w:val="nil"/>
              <w:right w:val="single" w:sz="8" w:space="0" w:color="000000"/>
            </w:tcBorders>
            <w:shd w:val="clear" w:color="auto" w:fill="auto"/>
            <w:vAlign w:val="center"/>
          </w:tcPr>
          <w:p w14:paraId="550DC300" w14:textId="77777777" w:rsidR="00D819F8" w:rsidRPr="00F27904" w:rsidRDefault="00D819F8" w:rsidP="004E0020">
            <w:pPr>
              <w:tabs>
                <w:tab w:val="left" w:pos="543"/>
              </w:tabs>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113</w:t>
            </w:r>
          </w:p>
        </w:tc>
        <w:tc>
          <w:tcPr>
            <w:tcW w:w="1275" w:type="dxa"/>
            <w:tcBorders>
              <w:top w:val="single" w:sz="4" w:space="0" w:color="000000"/>
              <w:left w:val="single" w:sz="8" w:space="0" w:color="000000"/>
              <w:bottom w:val="nil"/>
              <w:right w:val="single" w:sz="4" w:space="0" w:color="000000"/>
            </w:tcBorders>
            <w:shd w:val="clear" w:color="auto" w:fill="auto"/>
            <w:vAlign w:val="center"/>
          </w:tcPr>
          <w:p w14:paraId="0BFECAD8"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5</w:t>
            </w:r>
          </w:p>
        </w:tc>
        <w:tc>
          <w:tcPr>
            <w:tcW w:w="1701" w:type="dxa"/>
            <w:tcBorders>
              <w:top w:val="single" w:sz="4" w:space="0" w:color="000000"/>
              <w:left w:val="nil"/>
              <w:bottom w:val="nil"/>
              <w:right w:val="single" w:sz="8" w:space="0" w:color="000000"/>
            </w:tcBorders>
            <w:shd w:val="clear" w:color="auto" w:fill="auto"/>
            <w:vAlign w:val="center"/>
          </w:tcPr>
          <w:p w14:paraId="48B86CE7"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108</w:t>
            </w:r>
          </w:p>
        </w:tc>
        <w:tc>
          <w:tcPr>
            <w:tcW w:w="1134" w:type="dxa"/>
            <w:tcBorders>
              <w:top w:val="single" w:sz="4" w:space="0" w:color="000000"/>
              <w:left w:val="nil"/>
              <w:bottom w:val="nil"/>
              <w:right w:val="single" w:sz="4" w:space="0" w:color="000000"/>
            </w:tcBorders>
            <w:shd w:val="clear" w:color="auto" w:fill="auto"/>
            <w:vAlign w:val="center"/>
          </w:tcPr>
          <w:p w14:paraId="6636A8BE"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29</w:t>
            </w:r>
          </w:p>
        </w:tc>
        <w:tc>
          <w:tcPr>
            <w:tcW w:w="1370" w:type="dxa"/>
            <w:tcBorders>
              <w:top w:val="single" w:sz="4" w:space="0" w:color="000000"/>
              <w:left w:val="nil"/>
              <w:bottom w:val="nil"/>
              <w:right w:val="single" w:sz="8" w:space="0" w:color="000000"/>
            </w:tcBorders>
            <w:shd w:val="clear" w:color="auto" w:fill="auto"/>
            <w:vAlign w:val="center"/>
          </w:tcPr>
          <w:p w14:paraId="59F45E28"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800</w:t>
            </w:r>
          </w:p>
        </w:tc>
        <w:tc>
          <w:tcPr>
            <w:tcW w:w="1145" w:type="dxa"/>
            <w:tcBorders>
              <w:top w:val="single" w:sz="4" w:space="0" w:color="000000"/>
              <w:left w:val="nil"/>
              <w:bottom w:val="nil"/>
              <w:right w:val="single" w:sz="4" w:space="0" w:color="000000"/>
            </w:tcBorders>
            <w:shd w:val="clear" w:color="auto" w:fill="auto"/>
            <w:vAlign w:val="center"/>
          </w:tcPr>
          <w:p w14:paraId="0ECD1C45"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34</w:t>
            </w:r>
          </w:p>
        </w:tc>
        <w:tc>
          <w:tcPr>
            <w:tcW w:w="1739" w:type="dxa"/>
            <w:tcBorders>
              <w:top w:val="single" w:sz="4" w:space="0" w:color="000000"/>
              <w:left w:val="nil"/>
              <w:bottom w:val="nil"/>
              <w:right w:val="single" w:sz="8" w:space="0" w:color="000000"/>
            </w:tcBorders>
            <w:shd w:val="clear" w:color="auto" w:fill="auto"/>
            <w:vAlign w:val="center"/>
          </w:tcPr>
          <w:p w14:paraId="6DC24094" w14:textId="77777777" w:rsidR="00D819F8" w:rsidRPr="00F27904" w:rsidRDefault="00D819F8" w:rsidP="004E0020">
            <w:pPr>
              <w:spacing w:line="480" w:lineRule="exact"/>
              <w:ind w:left="560" w:hangingChars="200" w:hanging="560"/>
              <w:jc w:val="center"/>
              <w:rPr>
                <w:rFonts w:ascii="標楷體" w:eastAsia="標楷體" w:hAnsi="標楷體" w:cs="Times New Roman"/>
                <w:bCs/>
                <w:sz w:val="28"/>
                <w:szCs w:val="28"/>
              </w:rPr>
            </w:pPr>
            <w:r w:rsidRPr="00F27904">
              <w:rPr>
                <w:rFonts w:ascii="標楷體" w:eastAsia="標楷體" w:hAnsi="標楷體" w:cs="Times New Roman" w:hint="eastAsia"/>
                <w:bCs/>
                <w:sz w:val="28"/>
                <w:szCs w:val="28"/>
              </w:rPr>
              <w:t>908</w:t>
            </w:r>
          </w:p>
        </w:tc>
      </w:tr>
      <w:tr w:rsidR="00D819F8" w:rsidRPr="00F27904" w14:paraId="0E9B8641" w14:textId="77777777" w:rsidTr="004E0020">
        <w:trPr>
          <w:trHeight w:val="405"/>
        </w:trPr>
        <w:tc>
          <w:tcPr>
            <w:tcW w:w="1134" w:type="dxa"/>
            <w:tcBorders>
              <w:top w:val="single" w:sz="4" w:space="0" w:color="000000"/>
              <w:left w:val="single" w:sz="8" w:space="0" w:color="000000"/>
              <w:bottom w:val="nil"/>
              <w:right w:val="single" w:sz="8" w:space="0" w:color="000000"/>
            </w:tcBorders>
            <w:shd w:val="clear" w:color="auto" w:fill="auto"/>
            <w:vAlign w:val="center"/>
          </w:tcPr>
          <w:p w14:paraId="07266C5D" w14:textId="77777777" w:rsidR="00D819F8" w:rsidRPr="00F27904" w:rsidRDefault="00D819F8" w:rsidP="004160B2">
            <w:pPr>
              <w:tabs>
                <w:tab w:val="left" w:pos="543"/>
              </w:tabs>
              <w:spacing w:line="480" w:lineRule="exact"/>
              <w:ind w:left="560" w:hangingChars="200" w:hanging="560"/>
              <w:jc w:val="center"/>
              <w:rPr>
                <w:rFonts w:ascii="標楷體" w:eastAsia="標楷體" w:hAnsi="標楷體" w:cs="Times New Roman"/>
                <w:bCs/>
                <w:sz w:val="28"/>
                <w:szCs w:val="28"/>
              </w:rPr>
            </w:pPr>
            <w:r>
              <w:rPr>
                <w:rFonts w:ascii="標楷體" w:eastAsia="標楷體" w:hAnsi="標楷體" w:cs="Times New Roman" w:hint="eastAsia"/>
                <w:bCs/>
                <w:sz w:val="28"/>
                <w:szCs w:val="28"/>
              </w:rPr>
              <w:t>114</w:t>
            </w:r>
          </w:p>
        </w:tc>
        <w:tc>
          <w:tcPr>
            <w:tcW w:w="1275" w:type="dxa"/>
            <w:tcBorders>
              <w:top w:val="single" w:sz="4" w:space="0" w:color="000000"/>
              <w:left w:val="single" w:sz="8" w:space="0" w:color="000000"/>
              <w:bottom w:val="nil"/>
              <w:right w:val="single" w:sz="4" w:space="0" w:color="000000"/>
            </w:tcBorders>
            <w:shd w:val="clear" w:color="auto" w:fill="auto"/>
            <w:vAlign w:val="center"/>
          </w:tcPr>
          <w:p w14:paraId="6817DF7C" w14:textId="77777777" w:rsidR="00D819F8" w:rsidRPr="004160B2" w:rsidRDefault="00D819F8" w:rsidP="004160B2">
            <w:pPr>
              <w:spacing w:line="480" w:lineRule="exact"/>
              <w:ind w:left="560" w:hangingChars="200" w:hanging="560"/>
              <w:jc w:val="center"/>
              <w:rPr>
                <w:rFonts w:ascii="標楷體" w:eastAsia="標楷體" w:hAnsi="標楷體" w:cs="Times New Roman"/>
                <w:bCs/>
                <w:sz w:val="28"/>
                <w:szCs w:val="28"/>
              </w:rPr>
            </w:pPr>
            <w:r w:rsidRPr="004160B2">
              <w:rPr>
                <w:rFonts w:ascii="標楷體" w:eastAsia="標楷體" w:hAnsi="標楷體" w:hint="eastAsia"/>
                <w:sz w:val="28"/>
                <w:szCs w:val="28"/>
              </w:rPr>
              <w:t>6</w:t>
            </w:r>
          </w:p>
        </w:tc>
        <w:tc>
          <w:tcPr>
            <w:tcW w:w="1701" w:type="dxa"/>
            <w:tcBorders>
              <w:top w:val="single" w:sz="4" w:space="0" w:color="000000"/>
              <w:left w:val="nil"/>
              <w:bottom w:val="nil"/>
              <w:right w:val="single" w:sz="8" w:space="0" w:color="000000"/>
            </w:tcBorders>
            <w:shd w:val="clear" w:color="auto" w:fill="auto"/>
            <w:vAlign w:val="center"/>
          </w:tcPr>
          <w:p w14:paraId="76E57E9F" w14:textId="77777777" w:rsidR="00D819F8" w:rsidRPr="004160B2" w:rsidRDefault="00D819F8" w:rsidP="004160B2">
            <w:pPr>
              <w:spacing w:line="480" w:lineRule="exact"/>
              <w:ind w:left="560" w:hangingChars="200" w:hanging="560"/>
              <w:jc w:val="center"/>
              <w:rPr>
                <w:rFonts w:ascii="標楷體" w:eastAsia="標楷體" w:hAnsi="標楷體" w:cs="Times New Roman"/>
                <w:bCs/>
                <w:sz w:val="28"/>
                <w:szCs w:val="28"/>
              </w:rPr>
            </w:pPr>
            <w:r w:rsidRPr="004160B2">
              <w:rPr>
                <w:rFonts w:ascii="標楷體" w:eastAsia="標楷體" w:hAnsi="標楷體" w:hint="eastAsia"/>
                <w:sz w:val="28"/>
                <w:szCs w:val="28"/>
              </w:rPr>
              <w:t>110</w:t>
            </w:r>
          </w:p>
        </w:tc>
        <w:tc>
          <w:tcPr>
            <w:tcW w:w="1134" w:type="dxa"/>
            <w:tcBorders>
              <w:top w:val="single" w:sz="4" w:space="0" w:color="000000"/>
              <w:left w:val="nil"/>
              <w:bottom w:val="nil"/>
              <w:right w:val="single" w:sz="4" w:space="0" w:color="000000"/>
            </w:tcBorders>
            <w:shd w:val="clear" w:color="auto" w:fill="auto"/>
            <w:vAlign w:val="center"/>
          </w:tcPr>
          <w:p w14:paraId="5D378D26" w14:textId="77777777" w:rsidR="00D819F8" w:rsidRPr="00F27904" w:rsidRDefault="00D819F8" w:rsidP="004160B2">
            <w:pPr>
              <w:spacing w:line="480" w:lineRule="exact"/>
              <w:ind w:left="560" w:hangingChars="200" w:hanging="560"/>
              <w:jc w:val="center"/>
              <w:rPr>
                <w:rFonts w:ascii="標楷體" w:eastAsia="標楷體" w:hAnsi="標楷體" w:cs="Times New Roman"/>
                <w:bCs/>
                <w:sz w:val="28"/>
                <w:szCs w:val="28"/>
              </w:rPr>
            </w:pPr>
            <w:r>
              <w:rPr>
                <w:rFonts w:ascii="標楷體" w:eastAsia="標楷體" w:hAnsi="標楷體" w:hint="eastAsia"/>
                <w:sz w:val="28"/>
                <w:szCs w:val="28"/>
              </w:rPr>
              <w:t>24</w:t>
            </w:r>
          </w:p>
        </w:tc>
        <w:tc>
          <w:tcPr>
            <w:tcW w:w="1370" w:type="dxa"/>
            <w:tcBorders>
              <w:top w:val="single" w:sz="4" w:space="0" w:color="000000"/>
              <w:left w:val="nil"/>
              <w:bottom w:val="nil"/>
              <w:right w:val="single" w:sz="8" w:space="0" w:color="000000"/>
            </w:tcBorders>
            <w:shd w:val="clear" w:color="auto" w:fill="auto"/>
            <w:vAlign w:val="center"/>
          </w:tcPr>
          <w:p w14:paraId="372EE085" w14:textId="77777777" w:rsidR="00D819F8" w:rsidRPr="00F27904" w:rsidRDefault="00D819F8" w:rsidP="004160B2">
            <w:pPr>
              <w:spacing w:line="480" w:lineRule="exact"/>
              <w:ind w:left="560" w:hangingChars="200" w:hanging="560"/>
              <w:jc w:val="center"/>
              <w:rPr>
                <w:rFonts w:ascii="標楷體" w:eastAsia="標楷體" w:hAnsi="標楷體" w:cs="Times New Roman"/>
                <w:bCs/>
                <w:sz w:val="28"/>
                <w:szCs w:val="28"/>
              </w:rPr>
            </w:pPr>
            <w:r>
              <w:rPr>
                <w:rFonts w:ascii="標楷體" w:eastAsia="標楷體" w:hAnsi="標楷體" w:hint="eastAsia"/>
                <w:sz w:val="28"/>
                <w:szCs w:val="28"/>
              </w:rPr>
              <w:t>664</w:t>
            </w:r>
          </w:p>
        </w:tc>
        <w:tc>
          <w:tcPr>
            <w:tcW w:w="1145" w:type="dxa"/>
            <w:tcBorders>
              <w:top w:val="single" w:sz="4" w:space="0" w:color="000000"/>
              <w:left w:val="nil"/>
              <w:bottom w:val="nil"/>
              <w:right w:val="single" w:sz="4" w:space="0" w:color="000000"/>
            </w:tcBorders>
            <w:shd w:val="clear" w:color="auto" w:fill="auto"/>
            <w:vAlign w:val="center"/>
          </w:tcPr>
          <w:p w14:paraId="1C680F82" w14:textId="77777777" w:rsidR="00D819F8" w:rsidRPr="00F27904" w:rsidRDefault="00D819F8" w:rsidP="004160B2">
            <w:pPr>
              <w:spacing w:line="480" w:lineRule="exact"/>
              <w:ind w:left="560" w:hangingChars="200" w:hanging="560"/>
              <w:jc w:val="center"/>
              <w:rPr>
                <w:rFonts w:ascii="標楷體" w:eastAsia="標楷體" w:hAnsi="標楷體" w:cs="Times New Roman"/>
                <w:bCs/>
                <w:sz w:val="28"/>
                <w:szCs w:val="28"/>
              </w:rPr>
            </w:pPr>
            <w:r>
              <w:rPr>
                <w:rFonts w:ascii="標楷體" w:eastAsia="標楷體" w:hAnsi="標楷體" w:hint="eastAsia"/>
                <w:color w:val="000000"/>
                <w:sz w:val="28"/>
                <w:szCs w:val="28"/>
              </w:rPr>
              <w:t>30</w:t>
            </w:r>
          </w:p>
        </w:tc>
        <w:tc>
          <w:tcPr>
            <w:tcW w:w="1739" w:type="dxa"/>
            <w:tcBorders>
              <w:top w:val="single" w:sz="4" w:space="0" w:color="000000"/>
              <w:left w:val="nil"/>
              <w:bottom w:val="nil"/>
              <w:right w:val="single" w:sz="8" w:space="0" w:color="000000"/>
            </w:tcBorders>
            <w:shd w:val="clear" w:color="auto" w:fill="auto"/>
            <w:vAlign w:val="center"/>
          </w:tcPr>
          <w:p w14:paraId="5F27A2C0" w14:textId="77777777" w:rsidR="00D819F8" w:rsidRPr="00F27904" w:rsidRDefault="00D819F8" w:rsidP="004160B2">
            <w:pPr>
              <w:spacing w:line="480" w:lineRule="exact"/>
              <w:ind w:left="560" w:hangingChars="200" w:hanging="560"/>
              <w:jc w:val="center"/>
              <w:rPr>
                <w:rFonts w:ascii="標楷體" w:eastAsia="標楷體" w:hAnsi="標楷體" w:cs="Times New Roman"/>
                <w:bCs/>
                <w:sz w:val="28"/>
                <w:szCs w:val="28"/>
              </w:rPr>
            </w:pPr>
            <w:r>
              <w:rPr>
                <w:rFonts w:ascii="標楷體" w:eastAsia="標楷體" w:hAnsi="標楷體" w:hint="eastAsia"/>
                <w:color w:val="000000"/>
                <w:sz w:val="28"/>
                <w:szCs w:val="28"/>
              </w:rPr>
              <w:t>774</w:t>
            </w:r>
          </w:p>
        </w:tc>
      </w:tr>
      <w:tr w:rsidR="00D819F8" w:rsidRPr="00F27904" w14:paraId="0108DE0A" w14:textId="77777777" w:rsidTr="004E0020">
        <w:trPr>
          <w:trHeight w:val="405"/>
        </w:trPr>
        <w:tc>
          <w:tcPr>
            <w:tcW w:w="1134" w:type="dxa"/>
            <w:tcBorders>
              <w:top w:val="single" w:sz="8" w:space="0" w:color="000000"/>
              <w:left w:val="single" w:sz="8" w:space="0" w:color="000000"/>
              <w:bottom w:val="single" w:sz="8" w:space="0" w:color="000000"/>
              <w:right w:val="single" w:sz="8" w:space="0" w:color="000000"/>
            </w:tcBorders>
            <w:shd w:val="clear" w:color="auto" w:fill="E5DFEC"/>
            <w:vAlign w:val="center"/>
          </w:tcPr>
          <w:p w14:paraId="7F7A31AB" w14:textId="77777777" w:rsidR="00D819F8" w:rsidRPr="00F27904" w:rsidRDefault="00D819F8" w:rsidP="004160B2">
            <w:pPr>
              <w:jc w:val="center"/>
              <w:rPr>
                <w:rFonts w:ascii="標楷體" w:eastAsia="標楷體" w:hAnsi="標楷體" w:cs="Times New Roman"/>
                <w:bCs/>
                <w:sz w:val="28"/>
                <w:szCs w:val="28"/>
              </w:rPr>
            </w:pPr>
            <w:r w:rsidRPr="00F27904">
              <w:rPr>
                <w:rFonts w:ascii="標楷體" w:eastAsia="標楷體" w:hAnsi="標楷體"/>
                <w:bCs/>
                <w:color w:val="000000"/>
                <w:sz w:val="28"/>
                <w:szCs w:val="28"/>
              </w:rPr>
              <w:t>總計</w:t>
            </w:r>
          </w:p>
        </w:tc>
        <w:tc>
          <w:tcPr>
            <w:tcW w:w="1275" w:type="dxa"/>
            <w:tcBorders>
              <w:top w:val="single" w:sz="4" w:space="0" w:color="000000"/>
              <w:left w:val="single" w:sz="8" w:space="0" w:color="000000"/>
              <w:bottom w:val="single" w:sz="8" w:space="0" w:color="000000"/>
              <w:right w:val="single" w:sz="4" w:space="0" w:color="000000"/>
            </w:tcBorders>
            <w:shd w:val="clear" w:color="auto" w:fill="E5DFEC"/>
            <w:vAlign w:val="center"/>
          </w:tcPr>
          <w:p w14:paraId="0DD066F5" w14:textId="77777777" w:rsidR="00D819F8" w:rsidRPr="00F27904" w:rsidRDefault="00D819F8" w:rsidP="004160B2">
            <w:pPr>
              <w:jc w:val="center"/>
              <w:rPr>
                <w:rFonts w:ascii="標楷體" w:eastAsia="標楷體" w:hAnsi="標楷體"/>
                <w:bCs/>
                <w:color w:val="000000"/>
                <w:sz w:val="28"/>
                <w:szCs w:val="28"/>
              </w:rPr>
            </w:pPr>
            <w:r>
              <w:rPr>
                <w:rFonts w:ascii="標楷體" w:eastAsia="標楷體" w:hAnsi="標楷體" w:hint="eastAsia"/>
                <w:color w:val="000000"/>
                <w:sz w:val="28"/>
                <w:szCs w:val="28"/>
              </w:rPr>
              <w:t>509</w:t>
            </w:r>
          </w:p>
        </w:tc>
        <w:tc>
          <w:tcPr>
            <w:tcW w:w="1701" w:type="dxa"/>
            <w:tcBorders>
              <w:top w:val="single" w:sz="4" w:space="0" w:color="000000"/>
              <w:left w:val="nil"/>
              <w:bottom w:val="single" w:sz="8" w:space="0" w:color="000000"/>
              <w:right w:val="single" w:sz="8" w:space="0" w:color="000000"/>
            </w:tcBorders>
            <w:shd w:val="clear" w:color="auto" w:fill="E5DFEC"/>
            <w:vAlign w:val="center"/>
          </w:tcPr>
          <w:p w14:paraId="0F0A85F8" w14:textId="77777777" w:rsidR="00D819F8" w:rsidRPr="00F27904" w:rsidRDefault="00D819F8" w:rsidP="004160B2">
            <w:pPr>
              <w:jc w:val="center"/>
              <w:rPr>
                <w:rFonts w:ascii="標楷體" w:eastAsia="標楷體" w:hAnsi="標楷體"/>
                <w:bCs/>
                <w:color w:val="000000"/>
                <w:sz w:val="28"/>
                <w:szCs w:val="28"/>
              </w:rPr>
            </w:pPr>
            <w:r>
              <w:rPr>
                <w:rFonts w:ascii="標楷體" w:eastAsia="標楷體" w:hAnsi="標楷體" w:hint="eastAsia"/>
                <w:color w:val="000000"/>
                <w:sz w:val="28"/>
                <w:szCs w:val="28"/>
              </w:rPr>
              <w:t>13,357</w:t>
            </w:r>
          </w:p>
        </w:tc>
        <w:tc>
          <w:tcPr>
            <w:tcW w:w="1134" w:type="dxa"/>
            <w:tcBorders>
              <w:top w:val="single" w:sz="4" w:space="0" w:color="000000"/>
              <w:left w:val="nil"/>
              <w:bottom w:val="single" w:sz="8" w:space="0" w:color="000000"/>
              <w:right w:val="single" w:sz="4" w:space="0" w:color="000000"/>
            </w:tcBorders>
            <w:shd w:val="clear" w:color="auto" w:fill="E5DFEC"/>
            <w:vAlign w:val="center"/>
          </w:tcPr>
          <w:p w14:paraId="21C24114" w14:textId="77777777" w:rsidR="00D819F8" w:rsidRPr="00F27904" w:rsidRDefault="00D819F8" w:rsidP="004160B2">
            <w:pPr>
              <w:jc w:val="center"/>
              <w:rPr>
                <w:rFonts w:ascii="標楷體" w:eastAsia="標楷體" w:hAnsi="標楷體"/>
                <w:bCs/>
                <w:color w:val="000000"/>
                <w:sz w:val="28"/>
                <w:szCs w:val="28"/>
              </w:rPr>
            </w:pPr>
            <w:r>
              <w:rPr>
                <w:rFonts w:ascii="標楷體" w:eastAsia="標楷體" w:hAnsi="標楷體" w:hint="eastAsia"/>
                <w:color w:val="000000"/>
                <w:sz w:val="28"/>
                <w:szCs w:val="28"/>
              </w:rPr>
              <w:t>197</w:t>
            </w:r>
          </w:p>
        </w:tc>
        <w:tc>
          <w:tcPr>
            <w:tcW w:w="1370" w:type="dxa"/>
            <w:tcBorders>
              <w:top w:val="single" w:sz="4" w:space="0" w:color="000000"/>
              <w:left w:val="nil"/>
              <w:bottom w:val="single" w:sz="8" w:space="0" w:color="000000"/>
              <w:right w:val="single" w:sz="8" w:space="0" w:color="000000"/>
            </w:tcBorders>
            <w:shd w:val="clear" w:color="auto" w:fill="E5DFEC"/>
            <w:vAlign w:val="center"/>
          </w:tcPr>
          <w:p w14:paraId="344768C5" w14:textId="77777777" w:rsidR="00D819F8" w:rsidRPr="00F27904" w:rsidRDefault="00D819F8" w:rsidP="004160B2">
            <w:pPr>
              <w:jc w:val="center"/>
              <w:rPr>
                <w:rFonts w:ascii="標楷體" w:eastAsia="標楷體" w:hAnsi="標楷體"/>
                <w:bCs/>
                <w:color w:val="000000"/>
                <w:sz w:val="28"/>
                <w:szCs w:val="28"/>
              </w:rPr>
            </w:pPr>
            <w:r>
              <w:rPr>
                <w:rFonts w:ascii="標楷體" w:eastAsia="標楷體" w:hAnsi="標楷體" w:hint="eastAsia"/>
                <w:color w:val="000000"/>
                <w:sz w:val="28"/>
                <w:szCs w:val="28"/>
              </w:rPr>
              <w:t>5,456</w:t>
            </w:r>
          </w:p>
        </w:tc>
        <w:tc>
          <w:tcPr>
            <w:tcW w:w="1145" w:type="dxa"/>
            <w:tcBorders>
              <w:top w:val="single" w:sz="4" w:space="0" w:color="000000"/>
              <w:left w:val="nil"/>
              <w:bottom w:val="single" w:sz="8" w:space="0" w:color="000000"/>
              <w:right w:val="single" w:sz="4" w:space="0" w:color="000000"/>
            </w:tcBorders>
            <w:shd w:val="clear" w:color="auto" w:fill="E5DFEC"/>
            <w:vAlign w:val="center"/>
          </w:tcPr>
          <w:p w14:paraId="328B1280" w14:textId="77777777" w:rsidR="00D819F8" w:rsidRPr="00F27904" w:rsidRDefault="00D819F8" w:rsidP="004160B2">
            <w:pPr>
              <w:jc w:val="center"/>
              <w:rPr>
                <w:rFonts w:ascii="標楷體" w:eastAsia="標楷體" w:hAnsi="標楷體"/>
                <w:bCs/>
                <w:color w:val="FF0000"/>
                <w:sz w:val="28"/>
                <w:szCs w:val="28"/>
              </w:rPr>
            </w:pPr>
            <w:r>
              <w:rPr>
                <w:rFonts w:ascii="標楷體" w:eastAsia="標楷體" w:hAnsi="標楷體" w:hint="eastAsia"/>
                <w:b/>
                <w:bCs/>
                <w:color w:val="FF0000"/>
                <w:sz w:val="28"/>
                <w:szCs w:val="28"/>
              </w:rPr>
              <w:t>706</w:t>
            </w:r>
          </w:p>
        </w:tc>
        <w:tc>
          <w:tcPr>
            <w:tcW w:w="1739" w:type="dxa"/>
            <w:tcBorders>
              <w:top w:val="single" w:sz="4" w:space="0" w:color="000000"/>
              <w:left w:val="nil"/>
              <w:bottom w:val="single" w:sz="8" w:space="0" w:color="000000"/>
              <w:right w:val="single" w:sz="8" w:space="0" w:color="000000"/>
            </w:tcBorders>
            <w:shd w:val="clear" w:color="auto" w:fill="E5DFEC"/>
            <w:vAlign w:val="center"/>
          </w:tcPr>
          <w:p w14:paraId="1C51968A" w14:textId="77777777" w:rsidR="00D819F8" w:rsidRPr="00F27904" w:rsidRDefault="00D819F8" w:rsidP="004160B2">
            <w:pPr>
              <w:jc w:val="center"/>
              <w:rPr>
                <w:rFonts w:ascii="標楷體" w:eastAsia="標楷體" w:hAnsi="標楷體"/>
                <w:bCs/>
                <w:color w:val="FF0000"/>
                <w:sz w:val="28"/>
                <w:szCs w:val="28"/>
              </w:rPr>
            </w:pPr>
            <w:r>
              <w:rPr>
                <w:rFonts w:ascii="標楷體" w:eastAsia="標楷體" w:hAnsi="標楷體" w:hint="eastAsia"/>
                <w:b/>
                <w:bCs/>
                <w:color w:val="FF0000"/>
                <w:sz w:val="28"/>
                <w:szCs w:val="28"/>
              </w:rPr>
              <w:t>18,813</w:t>
            </w:r>
          </w:p>
        </w:tc>
      </w:tr>
    </w:tbl>
    <w:p w14:paraId="4C3AD80F" w14:textId="77777777" w:rsidR="00D819F8" w:rsidRPr="00F27904" w:rsidRDefault="00D819F8" w:rsidP="00147DC5">
      <w:pPr>
        <w:tabs>
          <w:tab w:val="left" w:pos="0"/>
          <w:tab w:val="left" w:pos="709"/>
        </w:tabs>
        <w:spacing w:line="480" w:lineRule="exact"/>
        <w:ind w:left="560" w:hangingChars="200" w:hanging="560"/>
        <w:jc w:val="both"/>
        <w:rPr>
          <w:rFonts w:ascii="標楷體" w:eastAsia="標楷體" w:hAnsi="標楷體" w:cs="標楷體"/>
          <w:bCs/>
          <w:sz w:val="28"/>
          <w:szCs w:val="28"/>
        </w:rPr>
      </w:pPr>
    </w:p>
    <w:p w14:paraId="087F9AA9" w14:textId="77777777" w:rsidR="00D819F8" w:rsidRPr="00F27904" w:rsidRDefault="00D819F8">
      <w:pPr>
        <w:rPr>
          <w:rFonts w:ascii="標楷體" w:eastAsia="標楷體" w:hAnsi="標楷體" w:cs="標楷體"/>
          <w:bCs/>
          <w:sz w:val="28"/>
          <w:szCs w:val="28"/>
        </w:rPr>
      </w:pPr>
      <w:r w:rsidRPr="00F27904">
        <w:rPr>
          <w:rFonts w:ascii="標楷體" w:eastAsia="標楷體" w:hAnsi="標楷體" w:cs="標楷體"/>
          <w:bCs/>
          <w:sz w:val="28"/>
          <w:szCs w:val="28"/>
        </w:rPr>
        <w:br w:type="page"/>
      </w:r>
    </w:p>
    <w:p w14:paraId="225CF0DB" w14:textId="77777777" w:rsidR="00D819F8" w:rsidRPr="00F27904" w:rsidRDefault="00D819F8" w:rsidP="00890B63">
      <w:pPr>
        <w:tabs>
          <w:tab w:val="left" w:pos="0"/>
          <w:tab w:val="left" w:pos="709"/>
        </w:tabs>
        <w:spacing w:line="480" w:lineRule="exact"/>
        <w:ind w:left="560" w:hangingChars="200" w:hanging="560"/>
        <w:jc w:val="both"/>
        <w:rPr>
          <w:rFonts w:ascii="標楷體" w:eastAsia="標楷體" w:hAnsi="標楷體" w:cs="標楷體"/>
          <w:bCs/>
          <w:sz w:val="28"/>
          <w:szCs w:val="28"/>
        </w:rPr>
      </w:pPr>
      <w:r w:rsidRPr="00F27904">
        <w:rPr>
          <w:rFonts w:ascii="標楷體" w:eastAsia="標楷體" w:hAnsi="標楷體" w:cs="標楷體" w:hint="eastAsia"/>
          <w:bCs/>
          <w:sz w:val="28"/>
          <w:szCs w:val="28"/>
        </w:rPr>
        <w:lastRenderedPageBreak/>
        <w:t>附表2</w:t>
      </w:r>
      <w:r w:rsidRPr="00F27904">
        <w:rPr>
          <w:rFonts w:ascii="標楷體" w:eastAsia="標楷體" w:hAnsi="標楷體" w:cs="標楷體"/>
          <w:bCs/>
          <w:sz w:val="28"/>
          <w:szCs w:val="28"/>
        </w:rPr>
        <w:t>-11</w:t>
      </w:r>
      <w:r>
        <w:rPr>
          <w:rFonts w:ascii="標楷體" w:eastAsia="標楷體" w:hAnsi="標楷體" w:cs="標楷體" w:hint="eastAsia"/>
          <w:bCs/>
          <w:sz w:val="28"/>
          <w:szCs w:val="28"/>
        </w:rPr>
        <w:t>4</w:t>
      </w:r>
      <w:r w:rsidRPr="00F27904">
        <w:rPr>
          <w:rFonts w:ascii="標楷體" w:eastAsia="標楷體" w:hAnsi="標楷體" w:cs="標楷體" w:hint="eastAsia"/>
          <w:bCs/>
          <w:sz w:val="28"/>
          <w:szCs w:val="28"/>
        </w:rPr>
        <w:t>學年度本市設有</w:t>
      </w:r>
      <w:r w:rsidRPr="00F27904">
        <w:rPr>
          <w:rFonts w:ascii="標楷體" w:eastAsia="標楷體" w:hAnsi="標楷體" w:cs="標楷體"/>
          <w:bCs/>
          <w:sz w:val="28"/>
          <w:szCs w:val="28"/>
        </w:rPr>
        <w:t>2</w:t>
      </w:r>
      <w:r w:rsidRPr="00F27904">
        <w:rPr>
          <w:rFonts w:ascii="標楷體" w:eastAsia="標楷體" w:hAnsi="標楷體" w:cs="標楷體" w:hint="eastAsia"/>
          <w:bCs/>
          <w:sz w:val="28"/>
          <w:szCs w:val="28"/>
        </w:rPr>
        <w:t>歲班之公共化幼兒園一覽表</w:t>
      </w:r>
    </w:p>
    <w:tbl>
      <w:tblPr>
        <w:tblW w:w="9000" w:type="dxa"/>
        <w:tblCellMar>
          <w:left w:w="28" w:type="dxa"/>
          <w:right w:w="28" w:type="dxa"/>
        </w:tblCellMar>
        <w:tblLook w:val="04A0" w:firstRow="1" w:lastRow="0" w:firstColumn="1" w:lastColumn="0" w:noHBand="0" w:noVBand="1"/>
      </w:tblPr>
      <w:tblGrid>
        <w:gridCol w:w="924"/>
        <w:gridCol w:w="960"/>
        <w:gridCol w:w="910"/>
        <w:gridCol w:w="596"/>
        <w:gridCol w:w="1770"/>
        <w:gridCol w:w="960"/>
        <w:gridCol w:w="1208"/>
        <w:gridCol w:w="677"/>
        <w:gridCol w:w="995"/>
      </w:tblGrid>
      <w:tr w:rsidR="00D819F8" w:rsidRPr="00724CD0" w14:paraId="1F4B3580" w14:textId="77777777" w:rsidTr="00724CD0">
        <w:trPr>
          <w:trHeight w:val="336"/>
        </w:trPr>
        <w:tc>
          <w:tcPr>
            <w:tcW w:w="950" w:type="dxa"/>
            <w:vMerge w:val="restart"/>
            <w:tcBorders>
              <w:top w:val="single" w:sz="8" w:space="0" w:color="auto"/>
              <w:left w:val="single" w:sz="8" w:space="0" w:color="auto"/>
              <w:bottom w:val="single" w:sz="8" w:space="0" w:color="000000"/>
              <w:right w:val="single" w:sz="8" w:space="0" w:color="auto"/>
            </w:tcBorders>
            <w:shd w:val="clear" w:color="000000" w:fill="FDE9D9"/>
            <w:vAlign w:val="center"/>
            <w:hideMark/>
          </w:tcPr>
          <w:p w14:paraId="6290C285"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序號</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DE9D9"/>
            <w:noWrap/>
            <w:vAlign w:val="center"/>
            <w:hideMark/>
          </w:tcPr>
          <w:p w14:paraId="668354A9"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行政區</w:t>
            </w:r>
          </w:p>
        </w:tc>
        <w:tc>
          <w:tcPr>
            <w:tcW w:w="3250" w:type="dxa"/>
            <w:gridSpan w:val="3"/>
            <w:tcBorders>
              <w:top w:val="single" w:sz="8" w:space="0" w:color="auto"/>
              <w:left w:val="nil"/>
              <w:bottom w:val="single" w:sz="8" w:space="0" w:color="auto"/>
              <w:right w:val="single" w:sz="8" w:space="0" w:color="000000"/>
            </w:tcBorders>
            <w:shd w:val="clear" w:color="000000" w:fill="FDE9D9"/>
            <w:noWrap/>
            <w:vAlign w:val="center"/>
            <w:hideMark/>
          </w:tcPr>
          <w:p w14:paraId="5753CA42"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r w:rsidRPr="00724CD0">
              <w:rPr>
                <w:rFonts w:ascii="標楷體" w:eastAsia="標楷體" w:hAnsi="標楷體" w:cs="Times New Roman" w:hint="eastAsia"/>
              </w:rPr>
              <w:t>歲專班</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DE9D9"/>
            <w:noWrap/>
            <w:vAlign w:val="center"/>
            <w:hideMark/>
          </w:tcPr>
          <w:p w14:paraId="44833146"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行政區</w:t>
            </w:r>
          </w:p>
        </w:tc>
        <w:tc>
          <w:tcPr>
            <w:tcW w:w="2880" w:type="dxa"/>
            <w:gridSpan w:val="3"/>
            <w:tcBorders>
              <w:top w:val="single" w:sz="8" w:space="0" w:color="auto"/>
              <w:left w:val="nil"/>
              <w:bottom w:val="single" w:sz="8" w:space="0" w:color="auto"/>
              <w:right w:val="single" w:sz="8" w:space="0" w:color="000000"/>
            </w:tcBorders>
            <w:shd w:val="clear" w:color="000000" w:fill="FDE9D9"/>
            <w:noWrap/>
            <w:vAlign w:val="center"/>
            <w:hideMark/>
          </w:tcPr>
          <w:p w14:paraId="7806287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r w:rsidRPr="00724CD0">
              <w:rPr>
                <w:rFonts w:ascii="標楷體" w:eastAsia="標楷體" w:hAnsi="標楷體" w:cs="Times New Roman" w:hint="eastAsia"/>
              </w:rPr>
              <w:t>足歲</w:t>
            </w:r>
            <w:r w:rsidRPr="00724CD0">
              <w:rPr>
                <w:rFonts w:ascii="Times New Roman" w:eastAsia="新細明體" w:hAnsi="Times New Roman" w:cs="Times New Roman"/>
              </w:rPr>
              <w:t xml:space="preserve">~ </w:t>
            </w:r>
            <w:r w:rsidRPr="00724CD0">
              <w:rPr>
                <w:rFonts w:ascii="標楷體" w:eastAsia="標楷體" w:hAnsi="標楷體" w:cs="Times New Roman" w:hint="eastAsia"/>
              </w:rPr>
              <w:t>入國小前</w:t>
            </w:r>
          </w:p>
        </w:tc>
      </w:tr>
      <w:tr w:rsidR="00D819F8" w:rsidRPr="00724CD0" w14:paraId="38F4431E" w14:textId="77777777" w:rsidTr="00724CD0">
        <w:trPr>
          <w:trHeight w:val="336"/>
        </w:trPr>
        <w:tc>
          <w:tcPr>
            <w:tcW w:w="950" w:type="dxa"/>
            <w:vMerge/>
            <w:tcBorders>
              <w:top w:val="single" w:sz="8" w:space="0" w:color="auto"/>
              <w:left w:val="single" w:sz="8" w:space="0" w:color="auto"/>
              <w:bottom w:val="single" w:sz="8" w:space="0" w:color="000000"/>
              <w:right w:val="single" w:sz="8" w:space="0" w:color="auto"/>
            </w:tcBorders>
            <w:vAlign w:val="center"/>
            <w:hideMark/>
          </w:tcPr>
          <w:p w14:paraId="23502214" w14:textId="77777777" w:rsidR="00D819F8" w:rsidRPr="00724CD0" w:rsidRDefault="00D819F8" w:rsidP="00724CD0">
            <w:pPr>
              <w:rPr>
                <w:rFonts w:ascii="標楷體" w:eastAsia="標楷體" w:hAnsi="標楷體"/>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5438240B" w14:textId="77777777" w:rsidR="00D819F8" w:rsidRPr="00724CD0" w:rsidRDefault="00D819F8" w:rsidP="00724CD0">
            <w:pPr>
              <w:rPr>
                <w:rFonts w:ascii="標楷體" w:eastAsia="標楷體" w:hAnsi="標楷體"/>
              </w:rPr>
            </w:pPr>
          </w:p>
        </w:tc>
        <w:tc>
          <w:tcPr>
            <w:tcW w:w="910" w:type="dxa"/>
            <w:tcBorders>
              <w:top w:val="nil"/>
              <w:left w:val="nil"/>
              <w:bottom w:val="single" w:sz="8" w:space="0" w:color="auto"/>
              <w:right w:val="single" w:sz="8" w:space="0" w:color="auto"/>
            </w:tcBorders>
            <w:shd w:val="clear" w:color="000000" w:fill="FDE9D9"/>
            <w:noWrap/>
            <w:vAlign w:val="center"/>
            <w:hideMark/>
          </w:tcPr>
          <w:p w14:paraId="08CB9E7B"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校</w:t>
            </w:r>
            <w:r w:rsidRPr="00724CD0">
              <w:rPr>
                <w:rFonts w:ascii="Times New Roman" w:eastAsia="標楷體" w:hAnsi="Times New Roman" w:cs="Times New Roman"/>
              </w:rPr>
              <w:t>(</w:t>
            </w:r>
            <w:r w:rsidRPr="00724CD0">
              <w:rPr>
                <w:rFonts w:ascii="標楷體" w:eastAsia="標楷體" w:hAnsi="標楷體" w:hint="eastAsia"/>
              </w:rPr>
              <w:t>園</w:t>
            </w:r>
            <w:r w:rsidRPr="00724CD0">
              <w:rPr>
                <w:rFonts w:ascii="Times New Roman" w:eastAsia="標楷體" w:hAnsi="Times New Roman" w:cs="Times New Roman"/>
              </w:rPr>
              <w:t>)</w:t>
            </w:r>
            <w:r w:rsidRPr="00724CD0">
              <w:rPr>
                <w:rFonts w:ascii="標楷體" w:eastAsia="標楷體" w:hAnsi="標楷體" w:hint="eastAsia"/>
              </w:rPr>
              <w:t>數</w:t>
            </w:r>
          </w:p>
        </w:tc>
        <w:tc>
          <w:tcPr>
            <w:tcW w:w="570" w:type="dxa"/>
            <w:tcBorders>
              <w:top w:val="nil"/>
              <w:left w:val="nil"/>
              <w:bottom w:val="single" w:sz="8" w:space="0" w:color="auto"/>
              <w:right w:val="single" w:sz="8" w:space="0" w:color="auto"/>
            </w:tcBorders>
            <w:shd w:val="clear" w:color="000000" w:fill="FDE9D9"/>
            <w:noWrap/>
            <w:vAlign w:val="center"/>
            <w:hideMark/>
          </w:tcPr>
          <w:p w14:paraId="068B780E" w14:textId="77777777" w:rsidR="00D819F8" w:rsidRPr="00724CD0" w:rsidRDefault="00D819F8" w:rsidP="00724CD0">
            <w:pPr>
              <w:jc w:val="center"/>
              <w:rPr>
                <w:rFonts w:ascii="標楷體" w:eastAsia="標楷體" w:hAnsi="標楷體"/>
              </w:rPr>
            </w:pPr>
            <w:proofErr w:type="gramStart"/>
            <w:r w:rsidRPr="00724CD0">
              <w:rPr>
                <w:rFonts w:ascii="標楷體" w:eastAsia="標楷體" w:hAnsi="標楷體" w:hint="eastAsia"/>
              </w:rPr>
              <w:t>班數</w:t>
            </w:r>
            <w:proofErr w:type="gramEnd"/>
          </w:p>
        </w:tc>
        <w:tc>
          <w:tcPr>
            <w:tcW w:w="1770" w:type="dxa"/>
            <w:tcBorders>
              <w:top w:val="nil"/>
              <w:left w:val="nil"/>
              <w:bottom w:val="single" w:sz="8" w:space="0" w:color="auto"/>
              <w:right w:val="single" w:sz="8" w:space="0" w:color="auto"/>
            </w:tcBorders>
            <w:shd w:val="clear" w:color="000000" w:fill="FDE9D9"/>
            <w:noWrap/>
            <w:vAlign w:val="center"/>
            <w:hideMark/>
          </w:tcPr>
          <w:p w14:paraId="2F895A5F"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核定數</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435CCB93" w14:textId="77777777" w:rsidR="00D819F8" w:rsidRPr="00724CD0" w:rsidRDefault="00D819F8" w:rsidP="00724CD0">
            <w:pPr>
              <w:rPr>
                <w:rFonts w:ascii="標楷體" w:eastAsia="標楷體" w:hAnsi="標楷體"/>
              </w:rPr>
            </w:pPr>
          </w:p>
        </w:tc>
        <w:tc>
          <w:tcPr>
            <w:tcW w:w="1208" w:type="dxa"/>
            <w:tcBorders>
              <w:top w:val="nil"/>
              <w:left w:val="nil"/>
              <w:bottom w:val="single" w:sz="8" w:space="0" w:color="auto"/>
              <w:right w:val="single" w:sz="8" w:space="0" w:color="auto"/>
            </w:tcBorders>
            <w:shd w:val="clear" w:color="000000" w:fill="FDE9D9"/>
            <w:noWrap/>
            <w:vAlign w:val="center"/>
            <w:hideMark/>
          </w:tcPr>
          <w:p w14:paraId="59FA90CE"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校</w:t>
            </w:r>
            <w:r w:rsidRPr="00724CD0">
              <w:rPr>
                <w:rFonts w:ascii="Times New Roman" w:eastAsia="標楷體" w:hAnsi="Times New Roman" w:cs="Times New Roman"/>
              </w:rPr>
              <w:t>(</w:t>
            </w:r>
            <w:r w:rsidRPr="00724CD0">
              <w:rPr>
                <w:rFonts w:ascii="標楷體" w:eastAsia="標楷體" w:hAnsi="標楷體" w:hint="eastAsia"/>
              </w:rPr>
              <w:t>園</w:t>
            </w:r>
            <w:r w:rsidRPr="00724CD0">
              <w:rPr>
                <w:rFonts w:ascii="Times New Roman" w:eastAsia="標楷體" w:hAnsi="Times New Roman" w:cs="Times New Roman"/>
              </w:rPr>
              <w:t>)</w:t>
            </w:r>
            <w:r w:rsidRPr="00724CD0">
              <w:rPr>
                <w:rFonts w:ascii="標楷體" w:eastAsia="標楷體" w:hAnsi="標楷體" w:hint="eastAsia"/>
              </w:rPr>
              <w:t>數</w:t>
            </w:r>
          </w:p>
        </w:tc>
        <w:tc>
          <w:tcPr>
            <w:tcW w:w="677" w:type="dxa"/>
            <w:tcBorders>
              <w:top w:val="nil"/>
              <w:left w:val="nil"/>
              <w:bottom w:val="single" w:sz="8" w:space="0" w:color="auto"/>
              <w:right w:val="single" w:sz="8" w:space="0" w:color="auto"/>
            </w:tcBorders>
            <w:shd w:val="clear" w:color="000000" w:fill="FDE9D9"/>
            <w:noWrap/>
            <w:vAlign w:val="center"/>
            <w:hideMark/>
          </w:tcPr>
          <w:p w14:paraId="7C9216D5" w14:textId="77777777" w:rsidR="00D819F8" w:rsidRPr="00724CD0" w:rsidRDefault="00D819F8" w:rsidP="00724CD0">
            <w:pPr>
              <w:jc w:val="center"/>
              <w:rPr>
                <w:rFonts w:ascii="標楷體" w:eastAsia="標楷體" w:hAnsi="標楷體"/>
              </w:rPr>
            </w:pPr>
            <w:proofErr w:type="gramStart"/>
            <w:r w:rsidRPr="00724CD0">
              <w:rPr>
                <w:rFonts w:ascii="標楷體" w:eastAsia="標楷體" w:hAnsi="標楷體" w:hint="eastAsia"/>
              </w:rPr>
              <w:t>班數</w:t>
            </w:r>
            <w:proofErr w:type="gramEnd"/>
          </w:p>
        </w:tc>
        <w:tc>
          <w:tcPr>
            <w:tcW w:w="995" w:type="dxa"/>
            <w:tcBorders>
              <w:top w:val="nil"/>
              <w:left w:val="nil"/>
              <w:bottom w:val="single" w:sz="8" w:space="0" w:color="auto"/>
              <w:right w:val="single" w:sz="8" w:space="0" w:color="auto"/>
            </w:tcBorders>
            <w:shd w:val="clear" w:color="000000" w:fill="FDE9D9"/>
            <w:noWrap/>
            <w:vAlign w:val="center"/>
            <w:hideMark/>
          </w:tcPr>
          <w:p w14:paraId="0B82EE15"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核定數</w:t>
            </w:r>
          </w:p>
        </w:tc>
      </w:tr>
      <w:tr w:rsidR="00D819F8" w:rsidRPr="00724CD0" w14:paraId="64DEBD13"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0DBFA52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w:t>
            </w:r>
          </w:p>
        </w:tc>
        <w:tc>
          <w:tcPr>
            <w:tcW w:w="960" w:type="dxa"/>
            <w:tcBorders>
              <w:top w:val="nil"/>
              <w:left w:val="nil"/>
              <w:bottom w:val="single" w:sz="8" w:space="0" w:color="auto"/>
              <w:right w:val="single" w:sz="8" w:space="0" w:color="auto"/>
            </w:tcBorders>
            <w:shd w:val="clear" w:color="auto" w:fill="auto"/>
            <w:noWrap/>
            <w:vAlign w:val="center"/>
            <w:hideMark/>
          </w:tcPr>
          <w:p w14:paraId="0C306992"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八里區</w:t>
            </w:r>
          </w:p>
        </w:tc>
        <w:tc>
          <w:tcPr>
            <w:tcW w:w="910" w:type="dxa"/>
            <w:tcBorders>
              <w:top w:val="nil"/>
              <w:left w:val="nil"/>
              <w:bottom w:val="single" w:sz="8" w:space="0" w:color="auto"/>
              <w:right w:val="single" w:sz="8" w:space="0" w:color="auto"/>
            </w:tcBorders>
            <w:shd w:val="clear" w:color="auto" w:fill="auto"/>
            <w:noWrap/>
            <w:vAlign w:val="center"/>
            <w:hideMark/>
          </w:tcPr>
          <w:p w14:paraId="384EBEB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3FF625B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611133F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32</w:t>
            </w:r>
          </w:p>
        </w:tc>
        <w:tc>
          <w:tcPr>
            <w:tcW w:w="960" w:type="dxa"/>
            <w:tcBorders>
              <w:top w:val="nil"/>
              <w:left w:val="nil"/>
              <w:bottom w:val="single" w:sz="8" w:space="0" w:color="auto"/>
              <w:right w:val="single" w:sz="8" w:space="0" w:color="auto"/>
            </w:tcBorders>
            <w:shd w:val="clear" w:color="auto" w:fill="auto"/>
            <w:noWrap/>
            <w:vAlign w:val="center"/>
            <w:hideMark/>
          </w:tcPr>
          <w:p w14:paraId="6C03992B"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平溪區</w:t>
            </w:r>
          </w:p>
        </w:tc>
        <w:tc>
          <w:tcPr>
            <w:tcW w:w="1208" w:type="dxa"/>
            <w:tcBorders>
              <w:top w:val="nil"/>
              <w:left w:val="nil"/>
              <w:bottom w:val="single" w:sz="8" w:space="0" w:color="auto"/>
              <w:right w:val="single" w:sz="8" w:space="0" w:color="auto"/>
            </w:tcBorders>
            <w:shd w:val="clear" w:color="auto" w:fill="auto"/>
            <w:noWrap/>
            <w:vAlign w:val="center"/>
            <w:hideMark/>
          </w:tcPr>
          <w:p w14:paraId="6117EBEC"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677" w:type="dxa"/>
            <w:tcBorders>
              <w:top w:val="nil"/>
              <w:left w:val="nil"/>
              <w:bottom w:val="single" w:sz="8" w:space="0" w:color="auto"/>
              <w:right w:val="single" w:sz="8" w:space="0" w:color="auto"/>
            </w:tcBorders>
            <w:shd w:val="clear" w:color="auto" w:fill="auto"/>
            <w:noWrap/>
            <w:vAlign w:val="center"/>
            <w:hideMark/>
          </w:tcPr>
          <w:p w14:paraId="6DC2ACC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995" w:type="dxa"/>
            <w:tcBorders>
              <w:top w:val="nil"/>
              <w:left w:val="nil"/>
              <w:bottom w:val="single" w:sz="8" w:space="0" w:color="auto"/>
              <w:right w:val="single" w:sz="8" w:space="0" w:color="auto"/>
            </w:tcBorders>
            <w:shd w:val="clear" w:color="auto" w:fill="auto"/>
            <w:noWrap/>
            <w:vAlign w:val="center"/>
            <w:hideMark/>
          </w:tcPr>
          <w:p w14:paraId="606A30CB"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45</w:t>
            </w:r>
          </w:p>
        </w:tc>
      </w:tr>
      <w:tr w:rsidR="00D819F8" w:rsidRPr="00724CD0" w14:paraId="7D7ACBD7"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5008803B"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960" w:type="dxa"/>
            <w:tcBorders>
              <w:top w:val="nil"/>
              <w:left w:val="nil"/>
              <w:bottom w:val="single" w:sz="8" w:space="0" w:color="auto"/>
              <w:right w:val="single" w:sz="8" w:space="0" w:color="auto"/>
            </w:tcBorders>
            <w:shd w:val="clear" w:color="auto" w:fill="auto"/>
            <w:noWrap/>
            <w:vAlign w:val="center"/>
            <w:hideMark/>
          </w:tcPr>
          <w:p w14:paraId="712C3AB6"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三芝區</w:t>
            </w:r>
          </w:p>
        </w:tc>
        <w:tc>
          <w:tcPr>
            <w:tcW w:w="910" w:type="dxa"/>
            <w:tcBorders>
              <w:top w:val="nil"/>
              <w:left w:val="nil"/>
              <w:bottom w:val="single" w:sz="8" w:space="0" w:color="auto"/>
              <w:right w:val="single" w:sz="8" w:space="0" w:color="auto"/>
            </w:tcBorders>
            <w:shd w:val="clear" w:color="auto" w:fill="auto"/>
            <w:noWrap/>
            <w:vAlign w:val="center"/>
            <w:hideMark/>
          </w:tcPr>
          <w:p w14:paraId="48D54BCE"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39CA090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16CA5B8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28</w:t>
            </w:r>
          </w:p>
        </w:tc>
        <w:tc>
          <w:tcPr>
            <w:tcW w:w="960" w:type="dxa"/>
            <w:tcBorders>
              <w:top w:val="nil"/>
              <w:left w:val="nil"/>
              <w:bottom w:val="single" w:sz="8" w:space="0" w:color="auto"/>
              <w:right w:val="single" w:sz="8" w:space="0" w:color="auto"/>
            </w:tcBorders>
            <w:shd w:val="clear" w:color="auto" w:fill="auto"/>
            <w:noWrap/>
            <w:vAlign w:val="center"/>
            <w:hideMark/>
          </w:tcPr>
          <w:p w14:paraId="6C25B356"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石門區</w:t>
            </w:r>
          </w:p>
        </w:tc>
        <w:tc>
          <w:tcPr>
            <w:tcW w:w="1208" w:type="dxa"/>
            <w:tcBorders>
              <w:top w:val="nil"/>
              <w:left w:val="nil"/>
              <w:bottom w:val="single" w:sz="8" w:space="0" w:color="auto"/>
              <w:right w:val="single" w:sz="8" w:space="0" w:color="auto"/>
            </w:tcBorders>
            <w:shd w:val="clear" w:color="auto" w:fill="auto"/>
            <w:noWrap/>
            <w:vAlign w:val="center"/>
            <w:hideMark/>
          </w:tcPr>
          <w:p w14:paraId="7D5DE90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677" w:type="dxa"/>
            <w:tcBorders>
              <w:top w:val="nil"/>
              <w:left w:val="nil"/>
              <w:bottom w:val="single" w:sz="8" w:space="0" w:color="auto"/>
              <w:right w:val="single" w:sz="8" w:space="0" w:color="auto"/>
            </w:tcBorders>
            <w:shd w:val="clear" w:color="auto" w:fill="auto"/>
            <w:noWrap/>
            <w:vAlign w:val="center"/>
            <w:hideMark/>
          </w:tcPr>
          <w:p w14:paraId="16C14B8C"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995" w:type="dxa"/>
            <w:tcBorders>
              <w:top w:val="nil"/>
              <w:left w:val="nil"/>
              <w:bottom w:val="single" w:sz="8" w:space="0" w:color="auto"/>
              <w:right w:val="single" w:sz="8" w:space="0" w:color="auto"/>
            </w:tcBorders>
            <w:shd w:val="clear" w:color="auto" w:fill="auto"/>
            <w:noWrap/>
            <w:vAlign w:val="center"/>
            <w:hideMark/>
          </w:tcPr>
          <w:p w14:paraId="107BEE8A"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45</w:t>
            </w:r>
          </w:p>
        </w:tc>
      </w:tr>
      <w:tr w:rsidR="00D819F8" w:rsidRPr="00724CD0" w14:paraId="56D66AFB"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6AEB01A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960" w:type="dxa"/>
            <w:tcBorders>
              <w:top w:val="nil"/>
              <w:left w:val="nil"/>
              <w:bottom w:val="single" w:sz="8" w:space="0" w:color="auto"/>
              <w:right w:val="single" w:sz="8" w:space="0" w:color="auto"/>
            </w:tcBorders>
            <w:shd w:val="clear" w:color="auto" w:fill="auto"/>
            <w:noWrap/>
            <w:vAlign w:val="center"/>
            <w:hideMark/>
          </w:tcPr>
          <w:p w14:paraId="54AB1199"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三重區</w:t>
            </w:r>
          </w:p>
        </w:tc>
        <w:tc>
          <w:tcPr>
            <w:tcW w:w="910" w:type="dxa"/>
            <w:tcBorders>
              <w:top w:val="nil"/>
              <w:left w:val="nil"/>
              <w:bottom w:val="single" w:sz="8" w:space="0" w:color="auto"/>
              <w:right w:val="single" w:sz="8" w:space="0" w:color="auto"/>
            </w:tcBorders>
            <w:shd w:val="clear" w:color="auto" w:fill="auto"/>
            <w:noWrap/>
            <w:vAlign w:val="center"/>
            <w:hideMark/>
          </w:tcPr>
          <w:p w14:paraId="41CF01C2"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7</w:t>
            </w:r>
          </w:p>
        </w:tc>
        <w:tc>
          <w:tcPr>
            <w:tcW w:w="570" w:type="dxa"/>
            <w:tcBorders>
              <w:top w:val="nil"/>
              <w:left w:val="nil"/>
              <w:bottom w:val="single" w:sz="8" w:space="0" w:color="auto"/>
              <w:right w:val="single" w:sz="8" w:space="0" w:color="auto"/>
            </w:tcBorders>
            <w:shd w:val="clear" w:color="auto" w:fill="auto"/>
            <w:noWrap/>
            <w:vAlign w:val="center"/>
            <w:hideMark/>
          </w:tcPr>
          <w:p w14:paraId="3D834DE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8</w:t>
            </w:r>
          </w:p>
        </w:tc>
        <w:tc>
          <w:tcPr>
            <w:tcW w:w="1770" w:type="dxa"/>
            <w:tcBorders>
              <w:top w:val="nil"/>
              <w:left w:val="nil"/>
              <w:bottom w:val="single" w:sz="8" w:space="0" w:color="auto"/>
              <w:right w:val="single" w:sz="8" w:space="0" w:color="auto"/>
            </w:tcBorders>
            <w:shd w:val="clear" w:color="auto" w:fill="auto"/>
            <w:noWrap/>
            <w:vAlign w:val="center"/>
            <w:hideMark/>
          </w:tcPr>
          <w:p w14:paraId="714FD23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128</w:t>
            </w:r>
          </w:p>
        </w:tc>
        <w:tc>
          <w:tcPr>
            <w:tcW w:w="960" w:type="dxa"/>
            <w:tcBorders>
              <w:top w:val="nil"/>
              <w:left w:val="nil"/>
              <w:bottom w:val="single" w:sz="8" w:space="0" w:color="auto"/>
              <w:right w:val="single" w:sz="8" w:space="0" w:color="auto"/>
            </w:tcBorders>
            <w:shd w:val="clear" w:color="auto" w:fill="auto"/>
            <w:noWrap/>
            <w:vAlign w:val="center"/>
            <w:hideMark/>
          </w:tcPr>
          <w:p w14:paraId="1E4025CE"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石碇區</w:t>
            </w:r>
          </w:p>
        </w:tc>
        <w:tc>
          <w:tcPr>
            <w:tcW w:w="1208" w:type="dxa"/>
            <w:tcBorders>
              <w:top w:val="nil"/>
              <w:left w:val="nil"/>
              <w:bottom w:val="single" w:sz="8" w:space="0" w:color="auto"/>
              <w:right w:val="single" w:sz="8" w:space="0" w:color="auto"/>
            </w:tcBorders>
            <w:shd w:val="clear" w:color="auto" w:fill="auto"/>
            <w:noWrap/>
            <w:vAlign w:val="center"/>
            <w:hideMark/>
          </w:tcPr>
          <w:p w14:paraId="1DF70EB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677" w:type="dxa"/>
            <w:tcBorders>
              <w:top w:val="nil"/>
              <w:left w:val="nil"/>
              <w:bottom w:val="single" w:sz="8" w:space="0" w:color="auto"/>
              <w:right w:val="single" w:sz="8" w:space="0" w:color="auto"/>
            </w:tcBorders>
            <w:shd w:val="clear" w:color="auto" w:fill="auto"/>
            <w:noWrap/>
            <w:vAlign w:val="center"/>
            <w:hideMark/>
          </w:tcPr>
          <w:p w14:paraId="29FBD21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995" w:type="dxa"/>
            <w:tcBorders>
              <w:top w:val="nil"/>
              <w:left w:val="nil"/>
              <w:bottom w:val="single" w:sz="8" w:space="0" w:color="auto"/>
              <w:right w:val="single" w:sz="8" w:space="0" w:color="auto"/>
            </w:tcBorders>
            <w:shd w:val="clear" w:color="auto" w:fill="auto"/>
            <w:noWrap/>
            <w:vAlign w:val="center"/>
            <w:hideMark/>
          </w:tcPr>
          <w:p w14:paraId="3CB7161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60</w:t>
            </w:r>
          </w:p>
        </w:tc>
      </w:tr>
      <w:tr w:rsidR="00D819F8" w:rsidRPr="00724CD0" w14:paraId="0DA8CBE6"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7AD3131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960" w:type="dxa"/>
            <w:tcBorders>
              <w:top w:val="nil"/>
              <w:left w:val="nil"/>
              <w:bottom w:val="single" w:sz="8" w:space="0" w:color="auto"/>
              <w:right w:val="single" w:sz="8" w:space="0" w:color="auto"/>
            </w:tcBorders>
            <w:shd w:val="clear" w:color="auto" w:fill="auto"/>
            <w:noWrap/>
            <w:vAlign w:val="center"/>
            <w:hideMark/>
          </w:tcPr>
          <w:p w14:paraId="0E907FD9"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三峽區</w:t>
            </w:r>
          </w:p>
        </w:tc>
        <w:tc>
          <w:tcPr>
            <w:tcW w:w="910" w:type="dxa"/>
            <w:tcBorders>
              <w:top w:val="nil"/>
              <w:left w:val="nil"/>
              <w:bottom w:val="single" w:sz="8" w:space="0" w:color="auto"/>
              <w:right w:val="single" w:sz="8" w:space="0" w:color="auto"/>
            </w:tcBorders>
            <w:shd w:val="clear" w:color="auto" w:fill="auto"/>
            <w:noWrap/>
            <w:vAlign w:val="center"/>
            <w:hideMark/>
          </w:tcPr>
          <w:p w14:paraId="588572AF"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8</w:t>
            </w:r>
          </w:p>
        </w:tc>
        <w:tc>
          <w:tcPr>
            <w:tcW w:w="570" w:type="dxa"/>
            <w:tcBorders>
              <w:top w:val="nil"/>
              <w:left w:val="nil"/>
              <w:bottom w:val="single" w:sz="8" w:space="0" w:color="auto"/>
              <w:right w:val="single" w:sz="8" w:space="0" w:color="auto"/>
            </w:tcBorders>
            <w:shd w:val="clear" w:color="auto" w:fill="auto"/>
            <w:noWrap/>
            <w:vAlign w:val="center"/>
            <w:hideMark/>
          </w:tcPr>
          <w:p w14:paraId="128D8F06"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9.5</w:t>
            </w:r>
          </w:p>
        </w:tc>
        <w:tc>
          <w:tcPr>
            <w:tcW w:w="1770" w:type="dxa"/>
            <w:tcBorders>
              <w:top w:val="nil"/>
              <w:left w:val="nil"/>
              <w:bottom w:val="single" w:sz="8" w:space="0" w:color="auto"/>
              <w:right w:val="single" w:sz="8" w:space="0" w:color="auto"/>
            </w:tcBorders>
            <w:shd w:val="clear" w:color="auto" w:fill="auto"/>
            <w:noWrap/>
            <w:vAlign w:val="center"/>
            <w:hideMark/>
          </w:tcPr>
          <w:p w14:paraId="5BB49EC9"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152</w:t>
            </w:r>
          </w:p>
        </w:tc>
        <w:tc>
          <w:tcPr>
            <w:tcW w:w="960" w:type="dxa"/>
            <w:tcBorders>
              <w:top w:val="nil"/>
              <w:left w:val="nil"/>
              <w:bottom w:val="single" w:sz="8" w:space="0" w:color="auto"/>
              <w:right w:val="single" w:sz="8" w:space="0" w:color="auto"/>
            </w:tcBorders>
            <w:shd w:val="clear" w:color="auto" w:fill="auto"/>
            <w:noWrap/>
            <w:vAlign w:val="center"/>
            <w:hideMark/>
          </w:tcPr>
          <w:p w14:paraId="3B3C7B68"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坪林區</w:t>
            </w:r>
          </w:p>
        </w:tc>
        <w:tc>
          <w:tcPr>
            <w:tcW w:w="1208" w:type="dxa"/>
            <w:tcBorders>
              <w:top w:val="nil"/>
              <w:left w:val="nil"/>
              <w:bottom w:val="single" w:sz="8" w:space="0" w:color="auto"/>
              <w:right w:val="single" w:sz="8" w:space="0" w:color="auto"/>
            </w:tcBorders>
            <w:shd w:val="clear" w:color="auto" w:fill="auto"/>
            <w:noWrap/>
            <w:vAlign w:val="center"/>
            <w:hideMark/>
          </w:tcPr>
          <w:p w14:paraId="1A571E5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677" w:type="dxa"/>
            <w:tcBorders>
              <w:top w:val="nil"/>
              <w:left w:val="nil"/>
              <w:bottom w:val="single" w:sz="8" w:space="0" w:color="auto"/>
              <w:right w:val="single" w:sz="8" w:space="0" w:color="auto"/>
            </w:tcBorders>
            <w:shd w:val="clear" w:color="auto" w:fill="auto"/>
            <w:noWrap/>
            <w:vAlign w:val="center"/>
            <w:hideMark/>
          </w:tcPr>
          <w:p w14:paraId="1B330BF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995" w:type="dxa"/>
            <w:tcBorders>
              <w:top w:val="nil"/>
              <w:left w:val="nil"/>
              <w:bottom w:val="single" w:sz="8" w:space="0" w:color="auto"/>
              <w:right w:val="single" w:sz="8" w:space="0" w:color="auto"/>
            </w:tcBorders>
            <w:shd w:val="clear" w:color="auto" w:fill="auto"/>
            <w:noWrap/>
            <w:vAlign w:val="center"/>
            <w:hideMark/>
          </w:tcPr>
          <w:p w14:paraId="105E5327"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21</w:t>
            </w:r>
          </w:p>
        </w:tc>
      </w:tr>
      <w:tr w:rsidR="00D819F8" w:rsidRPr="00724CD0" w14:paraId="3E9831F4"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1FA2EA0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5</w:t>
            </w:r>
          </w:p>
        </w:tc>
        <w:tc>
          <w:tcPr>
            <w:tcW w:w="960" w:type="dxa"/>
            <w:tcBorders>
              <w:top w:val="nil"/>
              <w:left w:val="nil"/>
              <w:bottom w:val="single" w:sz="8" w:space="0" w:color="auto"/>
              <w:right w:val="single" w:sz="8" w:space="0" w:color="auto"/>
            </w:tcBorders>
            <w:shd w:val="clear" w:color="auto" w:fill="auto"/>
            <w:noWrap/>
            <w:vAlign w:val="center"/>
            <w:hideMark/>
          </w:tcPr>
          <w:p w14:paraId="47F90694"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土城區</w:t>
            </w:r>
          </w:p>
        </w:tc>
        <w:tc>
          <w:tcPr>
            <w:tcW w:w="910" w:type="dxa"/>
            <w:tcBorders>
              <w:top w:val="nil"/>
              <w:left w:val="nil"/>
              <w:bottom w:val="single" w:sz="8" w:space="0" w:color="auto"/>
              <w:right w:val="single" w:sz="8" w:space="0" w:color="auto"/>
            </w:tcBorders>
            <w:shd w:val="clear" w:color="auto" w:fill="auto"/>
            <w:noWrap/>
            <w:vAlign w:val="center"/>
            <w:hideMark/>
          </w:tcPr>
          <w:p w14:paraId="377E3528"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8</w:t>
            </w:r>
          </w:p>
        </w:tc>
        <w:tc>
          <w:tcPr>
            <w:tcW w:w="570" w:type="dxa"/>
            <w:tcBorders>
              <w:top w:val="nil"/>
              <w:left w:val="nil"/>
              <w:bottom w:val="single" w:sz="8" w:space="0" w:color="auto"/>
              <w:right w:val="single" w:sz="8" w:space="0" w:color="auto"/>
            </w:tcBorders>
            <w:shd w:val="clear" w:color="auto" w:fill="auto"/>
            <w:noWrap/>
            <w:vAlign w:val="center"/>
            <w:hideMark/>
          </w:tcPr>
          <w:p w14:paraId="7FCA0DC1"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8</w:t>
            </w:r>
          </w:p>
        </w:tc>
        <w:tc>
          <w:tcPr>
            <w:tcW w:w="1770" w:type="dxa"/>
            <w:tcBorders>
              <w:top w:val="nil"/>
              <w:left w:val="nil"/>
              <w:bottom w:val="single" w:sz="8" w:space="0" w:color="auto"/>
              <w:right w:val="single" w:sz="8" w:space="0" w:color="auto"/>
            </w:tcBorders>
            <w:shd w:val="clear" w:color="auto" w:fill="auto"/>
            <w:noWrap/>
            <w:vAlign w:val="center"/>
            <w:hideMark/>
          </w:tcPr>
          <w:p w14:paraId="057E973C"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128</w:t>
            </w:r>
          </w:p>
        </w:tc>
        <w:tc>
          <w:tcPr>
            <w:tcW w:w="960" w:type="dxa"/>
            <w:tcBorders>
              <w:top w:val="nil"/>
              <w:left w:val="nil"/>
              <w:bottom w:val="single" w:sz="8" w:space="0" w:color="auto"/>
              <w:right w:val="single" w:sz="8" w:space="0" w:color="auto"/>
            </w:tcBorders>
            <w:shd w:val="clear" w:color="auto" w:fill="auto"/>
            <w:noWrap/>
            <w:vAlign w:val="center"/>
            <w:hideMark/>
          </w:tcPr>
          <w:p w14:paraId="647C7E7C"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烏來區</w:t>
            </w:r>
          </w:p>
        </w:tc>
        <w:tc>
          <w:tcPr>
            <w:tcW w:w="1208" w:type="dxa"/>
            <w:tcBorders>
              <w:top w:val="nil"/>
              <w:left w:val="nil"/>
              <w:bottom w:val="single" w:sz="8" w:space="0" w:color="auto"/>
              <w:right w:val="single" w:sz="8" w:space="0" w:color="auto"/>
            </w:tcBorders>
            <w:shd w:val="clear" w:color="auto" w:fill="auto"/>
            <w:noWrap/>
            <w:vAlign w:val="center"/>
            <w:hideMark/>
          </w:tcPr>
          <w:p w14:paraId="170D42E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w:t>
            </w:r>
          </w:p>
        </w:tc>
        <w:tc>
          <w:tcPr>
            <w:tcW w:w="677" w:type="dxa"/>
            <w:tcBorders>
              <w:top w:val="nil"/>
              <w:left w:val="nil"/>
              <w:bottom w:val="single" w:sz="8" w:space="0" w:color="auto"/>
              <w:right w:val="single" w:sz="8" w:space="0" w:color="auto"/>
            </w:tcBorders>
            <w:shd w:val="clear" w:color="auto" w:fill="auto"/>
            <w:noWrap/>
            <w:vAlign w:val="center"/>
            <w:hideMark/>
          </w:tcPr>
          <w:p w14:paraId="72CC41F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w:t>
            </w:r>
          </w:p>
        </w:tc>
        <w:tc>
          <w:tcPr>
            <w:tcW w:w="995" w:type="dxa"/>
            <w:tcBorders>
              <w:top w:val="nil"/>
              <w:left w:val="nil"/>
              <w:bottom w:val="single" w:sz="8" w:space="0" w:color="auto"/>
              <w:right w:val="single" w:sz="8" w:space="0" w:color="auto"/>
            </w:tcBorders>
            <w:shd w:val="clear" w:color="auto" w:fill="auto"/>
            <w:noWrap/>
            <w:vAlign w:val="center"/>
            <w:hideMark/>
          </w:tcPr>
          <w:p w14:paraId="210B03A9"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15</w:t>
            </w:r>
          </w:p>
        </w:tc>
      </w:tr>
      <w:tr w:rsidR="00D819F8" w:rsidRPr="00724CD0" w14:paraId="4AC8BE05"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6FC1230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960" w:type="dxa"/>
            <w:tcBorders>
              <w:top w:val="nil"/>
              <w:left w:val="nil"/>
              <w:bottom w:val="single" w:sz="8" w:space="0" w:color="auto"/>
              <w:right w:val="single" w:sz="8" w:space="0" w:color="auto"/>
            </w:tcBorders>
            <w:shd w:val="clear" w:color="auto" w:fill="auto"/>
            <w:noWrap/>
            <w:vAlign w:val="center"/>
            <w:hideMark/>
          </w:tcPr>
          <w:p w14:paraId="5F697EA9"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中和區</w:t>
            </w:r>
          </w:p>
        </w:tc>
        <w:tc>
          <w:tcPr>
            <w:tcW w:w="910" w:type="dxa"/>
            <w:tcBorders>
              <w:top w:val="nil"/>
              <w:left w:val="nil"/>
              <w:bottom w:val="single" w:sz="8" w:space="0" w:color="auto"/>
              <w:right w:val="single" w:sz="8" w:space="0" w:color="auto"/>
            </w:tcBorders>
            <w:shd w:val="clear" w:color="auto" w:fill="auto"/>
            <w:noWrap/>
            <w:vAlign w:val="center"/>
            <w:hideMark/>
          </w:tcPr>
          <w:p w14:paraId="6D2CFF5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8</w:t>
            </w:r>
          </w:p>
        </w:tc>
        <w:tc>
          <w:tcPr>
            <w:tcW w:w="570" w:type="dxa"/>
            <w:tcBorders>
              <w:top w:val="nil"/>
              <w:left w:val="nil"/>
              <w:bottom w:val="single" w:sz="8" w:space="0" w:color="auto"/>
              <w:right w:val="single" w:sz="8" w:space="0" w:color="auto"/>
            </w:tcBorders>
            <w:shd w:val="clear" w:color="auto" w:fill="auto"/>
            <w:noWrap/>
            <w:vAlign w:val="center"/>
            <w:hideMark/>
          </w:tcPr>
          <w:p w14:paraId="724DC18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10</w:t>
            </w:r>
          </w:p>
        </w:tc>
        <w:tc>
          <w:tcPr>
            <w:tcW w:w="1770" w:type="dxa"/>
            <w:tcBorders>
              <w:top w:val="nil"/>
              <w:left w:val="nil"/>
              <w:bottom w:val="single" w:sz="8" w:space="0" w:color="auto"/>
              <w:right w:val="single" w:sz="8" w:space="0" w:color="auto"/>
            </w:tcBorders>
            <w:shd w:val="clear" w:color="auto" w:fill="auto"/>
            <w:noWrap/>
            <w:vAlign w:val="center"/>
            <w:hideMark/>
          </w:tcPr>
          <w:p w14:paraId="2C05D54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160</w:t>
            </w:r>
          </w:p>
        </w:tc>
        <w:tc>
          <w:tcPr>
            <w:tcW w:w="960" w:type="dxa"/>
            <w:tcBorders>
              <w:top w:val="nil"/>
              <w:left w:val="nil"/>
              <w:bottom w:val="single" w:sz="8" w:space="0" w:color="auto"/>
              <w:right w:val="single" w:sz="8" w:space="0" w:color="auto"/>
            </w:tcBorders>
            <w:shd w:val="clear" w:color="auto" w:fill="auto"/>
            <w:noWrap/>
            <w:vAlign w:val="center"/>
            <w:hideMark/>
          </w:tcPr>
          <w:p w14:paraId="76D39CB1"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貢寮區</w:t>
            </w:r>
          </w:p>
        </w:tc>
        <w:tc>
          <w:tcPr>
            <w:tcW w:w="1208" w:type="dxa"/>
            <w:tcBorders>
              <w:top w:val="nil"/>
              <w:left w:val="nil"/>
              <w:bottom w:val="single" w:sz="8" w:space="0" w:color="auto"/>
              <w:right w:val="single" w:sz="8" w:space="0" w:color="auto"/>
            </w:tcBorders>
            <w:shd w:val="clear" w:color="auto" w:fill="auto"/>
            <w:noWrap/>
            <w:vAlign w:val="center"/>
            <w:hideMark/>
          </w:tcPr>
          <w:p w14:paraId="2F2F305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677" w:type="dxa"/>
            <w:tcBorders>
              <w:top w:val="nil"/>
              <w:left w:val="nil"/>
              <w:bottom w:val="single" w:sz="8" w:space="0" w:color="auto"/>
              <w:right w:val="single" w:sz="8" w:space="0" w:color="auto"/>
            </w:tcBorders>
            <w:shd w:val="clear" w:color="auto" w:fill="auto"/>
            <w:noWrap/>
            <w:vAlign w:val="center"/>
            <w:hideMark/>
          </w:tcPr>
          <w:p w14:paraId="405DF47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995" w:type="dxa"/>
            <w:tcBorders>
              <w:top w:val="nil"/>
              <w:left w:val="nil"/>
              <w:bottom w:val="single" w:sz="8" w:space="0" w:color="auto"/>
              <w:right w:val="single" w:sz="8" w:space="0" w:color="auto"/>
            </w:tcBorders>
            <w:shd w:val="clear" w:color="auto" w:fill="auto"/>
            <w:noWrap/>
            <w:vAlign w:val="center"/>
            <w:hideMark/>
          </w:tcPr>
          <w:p w14:paraId="6F773212"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60</w:t>
            </w:r>
          </w:p>
        </w:tc>
      </w:tr>
      <w:tr w:rsidR="00D819F8" w:rsidRPr="00724CD0" w14:paraId="5F43D8C3"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122EABCC"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7</w:t>
            </w:r>
          </w:p>
        </w:tc>
        <w:tc>
          <w:tcPr>
            <w:tcW w:w="960" w:type="dxa"/>
            <w:tcBorders>
              <w:top w:val="nil"/>
              <w:left w:val="nil"/>
              <w:bottom w:val="single" w:sz="8" w:space="0" w:color="auto"/>
              <w:right w:val="single" w:sz="8" w:space="0" w:color="auto"/>
            </w:tcBorders>
            <w:shd w:val="clear" w:color="auto" w:fill="auto"/>
            <w:noWrap/>
            <w:vAlign w:val="center"/>
            <w:hideMark/>
          </w:tcPr>
          <w:p w14:paraId="23816CC1"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五股區</w:t>
            </w:r>
          </w:p>
        </w:tc>
        <w:tc>
          <w:tcPr>
            <w:tcW w:w="910" w:type="dxa"/>
            <w:tcBorders>
              <w:top w:val="nil"/>
              <w:left w:val="nil"/>
              <w:bottom w:val="single" w:sz="8" w:space="0" w:color="auto"/>
              <w:right w:val="single" w:sz="8" w:space="0" w:color="auto"/>
            </w:tcBorders>
            <w:shd w:val="clear" w:color="auto" w:fill="auto"/>
            <w:noWrap/>
            <w:vAlign w:val="center"/>
            <w:hideMark/>
          </w:tcPr>
          <w:p w14:paraId="3735F212"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2B945ABB"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756988A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32</w:t>
            </w:r>
          </w:p>
        </w:tc>
        <w:tc>
          <w:tcPr>
            <w:tcW w:w="960" w:type="dxa"/>
            <w:tcBorders>
              <w:top w:val="nil"/>
              <w:left w:val="nil"/>
              <w:bottom w:val="single" w:sz="8" w:space="0" w:color="auto"/>
              <w:right w:val="single" w:sz="8" w:space="0" w:color="auto"/>
            </w:tcBorders>
            <w:shd w:val="clear" w:color="auto" w:fill="auto"/>
            <w:noWrap/>
            <w:vAlign w:val="center"/>
            <w:hideMark/>
          </w:tcPr>
          <w:p w14:paraId="6CAB7A60"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瑞芳區</w:t>
            </w:r>
          </w:p>
        </w:tc>
        <w:tc>
          <w:tcPr>
            <w:tcW w:w="1208" w:type="dxa"/>
            <w:tcBorders>
              <w:top w:val="nil"/>
              <w:left w:val="nil"/>
              <w:bottom w:val="single" w:sz="8" w:space="0" w:color="auto"/>
              <w:right w:val="single" w:sz="8" w:space="0" w:color="auto"/>
            </w:tcBorders>
            <w:shd w:val="clear" w:color="auto" w:fill="auto"/>
            <w:noWrap/>
            <w:vAlign w:val="center"/>
            <w:hideMark/>
          </w:tcPr>
          <w:p w14:paraId="0982B8AD"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4</w:t>
            </w:r>
          </w:p>
        </w:tc>
        <w:tc>
          <w:tcPr>
            <w:tcW w:w="677" w:type="dxa"/>
            <w:tcBorders>
              <w:top w:val="nil"/>
              <w:left w:val="nil"/>
              <w:bottom w:val="single" w:sz="8" w:space="0" w:color="auto"/>
              <w:right w:val="single" w:sz="8" w:space="0" w:color="auto"/>
            </w:tcBorders>
            <w:shd w:val="clear" w:color="auto" w:fill="auto"/>
            <w:noWrap/>
            <w:vAlign w:val="center"/>
            <w:hideMark/>
          </w:tcPr>
          <w:p w14:paraId="76F38BCD"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4</w:t>
            </w:r>
          </w:p>
        </w:tc>
        <w:tc>
          <w:tcPr>
            <w:tcW w:w="995" w:type="dxa"/>
            <w:tcBorders>
              <w:top w:val="nil"/>
              <w:left w:val="nil"/>
              <w:bottom w:val="single" w:sz="8" w:space="0" w:color="auto"/>
              <w:right w:val="single" w:sz="8" w:space="0" w:color="auto"/>
            </w:tcBorders>
            <w:shd w:val="clear" w:color="auto" w:fill="auto"/>
            <w:noWrap/>
            <w:vAlign w:val="center"/>
            <w:hideMark/>
          </w:tcPr>
          <w:p w14:paraId="78473832"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60</w:t>
            </w:r>
          </w:p>
        </w:tc>
      </w:tr>
      <w:tr w:rsidR="00D819F8" w:rsidRPr="00724CD0" w14:paraId="58085E10"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48DFA1C2"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8</w:t>
            </w:r>
          </w:p>
        </w:tc>
        <w:tc>
          <w:tcPr>
            <w:tcW w:w="960" w:type="dxa"/>
            <w:tcBorders>
              <w:top w:val="nil"/>
              <w:left w:val="nil"/>
              <w:bottom w:val="single" w:sz="8" w:space="0" w:color="auto"/>
              <w:right w:val="single" w:sz="8" w:space="0" w:color="auto"/>
            </w:tcBorders>
            <w:shd w:val="clear" w:color="auto" w:fill="auto"/>
            <w:noWrap/>
            <w:vAlign w:val="center"/>
            <w:hideMark/>
          </w:tcPr>
          <w:p w14:paraId="464D5F0D"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永和區</w:t>
            </w:r>
          </w:p>
        </w:tc>
        <w:tc>
          <w:tcPr>
            <w:tcW w:w="910" w:type="dxa"/>
            <w:tcBorders>
              <w:top w:val="nil"/>
              <w:left w:val="nil"/>
              <w:bottom w:val="single" w:sz="8" w:space="0" w:color="auto"/>
              <w:right w:val="single" w:sz="8" w:space="0" w:color="auto"/>
            </w:tcBorders>
            <w:shd w:val="clear" w:color="auto" w:fill="auto"/>
            <w:noWrap/>
            <w:vAlign w:val="center"/>
            <w:hideMark/>
          </w:tcPr>
          <w:p w14:paraId="21444BD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570" w:type="dxa"/>
            <w:tcBorders>
              <w:top w:val="nil"/>
              <w:left w:val="nil"/>
              <w:bottom w:val="single" w:sz="8" w:space="0" w:color="auto"/>
              <w:right w:val="single" w:sz="8" w:space="0" w:color="auto"/>
            </w:tcBorders>
            <w:shd w:val="clear" w:color="auto" w:fill="auto"/>
            <w:noWrap/>
            <w:vAlign w:val="center"/>
            <w:hideMark/>
          </w:tcPr>
          <w:p w14:paraId="541D5F7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7</w:t>
            </w:r>
          </w:p>
        </w:tc>
        <w:tc>
          <w:tcPr>
            <w:tcW w:w="1770" w:type="dxa"/>
            <w:tcBorders>
              <w:top w:val="nil"/>
              <w:left w:val="nil"/>
              <w:bottom w:val="single" w:sz="8" w:space="0" w:color="auto"/>
              <w:right w:val="single" w:sz="8" w:space="0" w:color="auto"/>
            </w:tcBorders>
            <w:shd w:val="clear" w:color="auto" w:fill="auto"/>
            <w:noWrap/>
            <w:vAlign w:val="center"/>
            <w:hideMark/>
          </w:tcPr>
          <w:p w14:paraId="05E3A66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112</w:t>
            </w:r>
          </w:p>
        </w:tc>
        <w:tc>
          <w:tcPr>
            <w:tcW w:w="960" w:type="dxa"/>
            <w:tcBorders>
              <w:top w:val="nil"/>
              <w:left w:val="nil"/>
              <w:bottom w:val="single" w:sz="8" w:space="0" w:color="auto"/>
              <w:right w:val="single" w:sz="8" w:space="0" w:color="auto"/>
            </w:tcBorders>
            <w:shd w:val="clear" w:color="auto" w:fill="auto"/>
            <w:noWrap/>
            <w:vAlign w:val="center"/>
            <w:hideMark/>
          </w:tcPr>
          <w:p w14:paraId="09739F47"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雙溪區</w:t>
            </w:r>
          </w:p>
        </w:tc>
        <w:tc>
          <w:tcPr>
            <w:tcW w:w="1208" w:type="dxa"/>
            <w:tcBorders>
              <w:top w:val="nil"/>
              <w:left w:val="nil"/>
              <w:bottom w:val="single" w:sz="8" w:space="0" w:color="auto"/>
              <w:right w:val="single" w:sz="8" w:space="0" w:color="auto"/>
            </w:tcBorders>
            <w:shd w:val="clear" w:color="auto" w:fill="auto"/>
            <w:noWrap/>
            <w:vAlign w:val="center"/>
            <w:hideMark/>
          </w:tcPr>
          <w:p w14:paraId="33B222D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w:t>
            </w:r>
          </w:p>
        </w:tc>
        <w:tc>
          <w:tcPr>
            <w:tcW w:w="677" w:type="dxa"/>
            <w:tcBorders>
              <w:top w:val="nil"/>
              <w:left w:val="nil"/>
              <w:bottom w:val="single" w:sz="8" w:space="0" w:color="auto"/>
              <w:right w:val="single" w:sz="8" w:space="0" w:color="auto"/>
            </w:tcBorders>
            <w:shd w:val="clear" w:color="auto" w:fill="auto"/>
            <w:noWrap/>
            <w:vAlign w:val="center"/>
            <w:hideMark/>
          </w:tcPr>
          <w:p w14:paraId="53EE4BF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995" w:type="dxa"/>
            <w:tcBorders>
              <w:top w:val="nil"/>
              <w:left w:val="nil"/>
              <w:bottom w:val="single" w:sz="8" w:space="0" w:color="auto"/>
              <w:right w:val="single" w:sz="8" w:space="0" w:color="auto"/>
            </w:tcBorders>
            <w:shd w:val="clear" w:color="auto" w:fill="auto"/>
            <w:noWrap/>
            <w:vAlign w:val="center"/>
            <w:hideMark/>
          </w:tcPr>
          <w:p w14:paraId="77E6459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52</w:t>
            </w:r>
          </w:p>
        </w:tc>
      </w:tr>
      <w:tr w:rsidR="00D819F8" w:rsidRPr="00724CD0" w14:paraId="4AFF690E"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540D6C3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9</w:t>
            </w:r>
          </w:p>
        </w:tc>
        <w:tc>
          <w:tcPr>
            <w:tcW w:w="960" w:type="dxa"/>
            <w:tcBorders>
              <w:top w:val="nil"/>
              <w:left w:val="nil"/>
              <w:bottom w:val="single" w:sz="8" w:space="0" w:color="auto"/>
              <w:right w:val="single" w:sz="8" w:space="0" w:color="auto"/>
            </w:tcBorders>
            <w:shd w:val="clear" w:color="auto" w:fill="auto"/>
            <w:noWrap/>
            <w:vAlign w:val="center"/>
            <w:hideMark/>
          </w:tcPr>
          <w:p w14:paraId="21FE7DF6"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汐止區</w:t>
            </w:r>
          </w:p>
        </w:tc>
        <w:tc>
          <w:tcPr>
            <w:tcW w:w="910" w:type="dxa"/>
            <w:tcBorders>
              <w:top w:val="nil"/>
              <w:left w:val="nil"/>
              <w:bottom w:val="single" w:sz="8" w:space="0" w:color="auto"/>
              <w:right w:val="single" w:sz="8" w:space="0" w:color="auto"/>
            </w:tcBorders>
            <w:shd w:val="clear" w:color="auto" w:fill="auto"/>
            <w:noWrap/>
            <w:vAlign w:val="center"/>
            <w:hideMark/>
          </w:tcPr>
          <w:p w14:paraId="3B330E6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5</w:t>
            </w:r>
          </w:p>
        </w:tc>
        <w:tc>
          <w:tcPr>
            <w:tcW w:w="570" w:type="dxa"/>
            <w:tcBorders>
              <w:top w:val="nil"/>
              <w:left w:val="nil"/>
              <w:bottom w:val="single" w:sz="8" w:space="0" w:color="auto"/>
              <w:right w:val="single" w:sz="8" w:space="0" w:color="auto"/>
            </w:tcBorders>
            <w:shd w:val="clear" w:color="auto" w:fill="auto"/>
            <w:noWrap/>
            <w:vAlign w:val="center"/>
            <w:hideMark/>
          </w:tcPr>
          <w:p w14:paraId="30BB41B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7</w:t>
            </w:r>
          </w:p>
        </w:tc>
        <w:tc>
          <w:tcPr>
            <w:tcW w:w="1770" w:type="dxa"/>
            <w:tcBorders>
              <w:top w:val="nil"/>
              <w:left w:val="nil"/>
              <w:bottom w:val="single" w:sz="8" w:space="0" w:color="auto"/>
              <w:right w:val="single" w:sz="8" w:space="0" w:color="auto"/>
            </w:tcBorders>
            <w:shd w:val="clear" w:color="auto" w:fill="auto"/>
            <w:noWrap/>
            <w:vAlign w:val="center"/>
            <w:hideMark/>
          </w:tcPr>
          <w:p w14:paraId="1AD4858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112</w:t>
            </w:r>
          </w:p>
        </w:tc>
        <w:tc>
          <w:tcPr>
            <w:tcW w:w="960" w:type="dxa"/>
            <w:tcBorders>
              <w:top w:val="nil"/>
              <w:left w:val="nil"/>
              <w:bottom w:val="single" w:sz="8" w:space="0" w:color="auto"/>
              <w:right w:val="single" w:sz="8" w:space="0" w:color="auto"/>
            </w:tcBorders>
            <w:shd w:val="clear" w:color="000000" w:fill="DAEEF3"/>
            <w:noWrap/>
            <w:vAlign w:val="center"/>
            <w:hideMark/>
          </w:tcPr>
          <w:p w14:paraId="6612B460"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總計</w:t>
            </w:r>
          </w:p>
        </w:tc>
        <w:tc>
          <w:tcPr>
            <w:tcW w:w="1208" w:type="dxa"/>
            <w:tcBorders>
              <w:top w:val="nil"/>
              <w:left w:val="nil"/>
              <w:bottom w:val="single" w:sz="8" w:space="0" w:color="auto"/>
              <w:right w:val="single" w:sz="8" w:space="0" w:color="auto"/>
            </w:tcBorders>
            <w:shd w:val="clear" w:color="000000" w:fill="DAEEF3"/>
            <w:noWrap/>
            <w:vAlign w:val="center"/>
            <w:hideMark/>
          </w:tcPr>
          <w:p w14:paraId="769EB32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23</w:t>
            </w:r>
          </w:p>
        </w:tc>
        <w:tc>
          <w:tcPr>
            <w:tcW w:w="677" w:type="dxa"/>
            <w:tcBorders>
              <w:top w:val="nil"/>
              <w:left w:val="nil"/>
              <w:bottom w:val="single" w:sz="8" w:space="0" w:color="auto"/>
              <w:right w:val="single" w:sz="8" w:space="0" w:color="auto"/>
            </w:tcBorders>
            <w:shd w:val="clear" w:color="000000" w:fill="DAEEF3"/>
            <w:noWrap/>
            <w:vAlign w:val="center"/>
            <w:hideMark/>
          </w:tcPr>
          <w:p w14:paraId="414B7E57"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25</w:t>
            </w:r>
          </w:p>
        </w:tc>
        <w:tc>
          <w:tcPr>
            <w:tcW w:w="995" w:type="dxa"/>
            <w:tcBorders>
              <w:top w:val="nil"/>
              <w:left w:val="nil"/>
              <w:bottom w:val="single" w:sz="8" w:space="0" w:color="auto"/>
              <w:right w:val="single" w:sz="8" w:space="0" w:color="auto"/>
            </w:tcBorders>
            <w:shd w:val="clear" w:color="000000" w:fill="DAEEF3"/>
            <w:noWrap/>
            <w:vAlign w:val="center"/>
            <w:hideMark/>
          </w:tcPr>
          <w:p w14:paraId="083A98AA"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358</w:t>
            </w:r>
          </w:p>
        </w:tc>
      </w:tr>
      <w:tr w:rsidR="00D819F8" w:rsidRPr="00724CD0" w14:paraId="566B56FE"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436E19E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10</w:t>
            </w:r>
          </w:p>
        </w:tc>
        <w:tc>
          <w:tcPr>
            <w:tcW w:w="960" w:type="dxa"/>
            <w:tcBorders>
              <w:top w:val="nil"/>
              <w:left w:val="nil"/>
              <w:bottom w:val="single" w:sz="8" w:space="0" w:color="auto"/>
              <w:right w:val="single" w:sz="8" w:space="0" w:color="auto"/>
            </w:tcBorders>
            <w:shd w:val="clear" w:color="auto" w:fill="auto"/>
            <w:noWrap/>
            <w:vAlign w:val="center"/>
            <w:hideMark/>
          </w:tcPr>
          <w:p w14:paraId="71E36D68"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板橋區</w:t>
            </w:r>
          </w:p>
        </w:tc>
        <w:tc>
          <w:tcPr>
            <w:tcW w:w="910" w:type="dxa"/>
            <w:tcBorders>
              <w:top w:val="nil"/>
              <w:left w:val="nil"/>
              <w:bottom w:val="single" w:sz="8" w:space="0" w:color="auto"/>
              <w:right w:val="single" w:sz="8" w:space="0" w:color="auto"/>
            </w:tcBorders>
            <w:shd w:val="clear" w:color="auto" w:fill="auto"/>
            <w:noWrap/>
            <w:vAlign w:val="center"/>
            <w:hideMark/>
          </w:tcPr>
          <w:p w14:paraId="3CE9101D"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12</w:t>
            </w:r>
          </w:p>
        </w:tc>
        <w:tc>
          <w:tcPr>
            <w:tcW w:w="570" w:type="dxa"/>
            <w:tcBorders>
              <w:top w:val="nil"/>
              <w:left w:val="nil"/>
              <w:bottom w:val="single" w:sz="8" w:space="0" w:color="auto"/>
              <w:right w:val="single" w:sz="8" w:space="0" w:color="auto"/>
            </w:tcBorders>
            <w:shd w:val="clear" w:color="auto" w:fill="auto"/>
            <w:noWrap/>
            <w:vAlign w:val="center"/>
            <w:hideMark/>
          </w:tcPr>
          <w:p w14:paraId="541C0093"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19</w:t>
            </w:r>
          </w:p>
        </w:tc>
        <w:tc>
          <w:tcPr>
            <w:tcW w:w="1770" w:type="dxa"/>
            <w:tcBorders>
              <w:top w:val="nil"/>
              <w:left w:val="nil"/>
              <w:bottom w:val="single" w:sz="8" w:space="0" w:color="auto"/>
              <w:right w:val="single" w:sz="8" w:space="0" w:color="auto"/>
            </w:tcBorders>
            <w:shd w:val="clear" w:color="auto" w:fill="auto"/>
            <w:noWrap/>
            <w:vAlign w:val="center"/>
            <w:hideMark/>
          </w:tcPr>
          <w:p w14:paraId="514EF1A6"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304</w:t>
            </w:r>
          </w:p>
        </w:tc>
        <w:tc>
          <w:tcPr>
            <w:tcW w:w="960" w:type="dxa"/>
            <w:tcBorders>
              <w:top w:val="nil"/>
              <w:left w:val="nil"/>
              <w:bottom w:val="nil"/>
              <w:right w:val="nil"/>
            </w:tcBorders>
            <w:shd w:val="clear" w:color="auto" w:fill="auto"/>
            <w:noWrap/>
            <w:vAlign w:val="center"/>
            <w:hideMark/>
          </w:tcPr>
          <w:p w14:paraId="5C995CDF" w14:textId="77777777" w:rsidR="00D819F8" w:rsidRPr="00724CD0" w:rsidRDefault="00D819F8" w:rsidP="00724CD0">
            <w:pPr>
              <w:jc w:val="center"/>
              <w:rPr>
                <w:rFonts w:ascii="Times New Roman" w:eastAsia="新細明體" w:hAnsi="Times New Roman" w:cs="Times New Roman"/>
                <w:color w:val="FF0000"/>
              </w:rPr>
            </w:pPr>
          </w:p>
        </w:tc>
        <w:tc>
          <w:tcPr>
            <w:tcW w:w="1208" w:type="dxa"/>
            <w:tcBorders>
              <w:top w:val="nil"/>
              <w:left w:val="nil"/>
              <w:bottom w:val="nil"/>
              <w:right w:val="nil"/>
            </w:tcBorders>
            <w:shd w:val="clear" w:color="auto" w:fill="auto"/>
            <w:noWrap/>
            <w:vAlign w:val="center"/>
            <w:hideMark/>
          </w:tcPr>
          <w:p w14:paraId="028CC29D"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6D12AE37"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00B26222"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6E4D3488"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6EF5214B"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11</w:t>
            </w:r>
          </w:p>
        </w:tc>
        <w:tc>
          <w:tcPr>
            <w:tcW w:w="960" w:type="dxa"/>
            <w:tcBorders>
              <w:top w:val="nil"/>
              <w:left w:val="nil"/>
              <w:bottom w:val="single" w:sz="8" w:space="0" w:color="auto"/>
              <w:right w:val="single" w:sz="8" w:space="0" w:color="auto"/>
            </w:tcBorders>
            <w:shd w:val="clear" w:color="auto" w:fill="auto"/>
            <w:noWrap/>
            <w:vAlign w:val="center"/>
            <w:hideMark/>
          </w:tcPr>
          <w:p w14:paraId="4D0B2970"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林口區</w:t>
            </w:r>
          </w:p>
        </w:tc>
        <w:tc>
          <w:tcPr>
            <w:tcW w:w="910" w:type="dxa"/>
            <w:tcBorders>
              <w:top w:val="nil"/>
              <w:left w:val="nil"/>
              <w:bottom w:val="single" w:sz="8" w:space="0" w:color="auto"/>
              <w:right w:val="single" w:sz="8" w:space="0" w:color="auto"/>
            </w:tcBorders>
            <w:shd w:val="clear" w:color="auto" w:fill="auto"/>
            <w:noWrap/>
            <w:vAlign w:val="center"/>
            <w:hideMark/>
          </w:tcPr>
          <w:p w14:paraId="40419CCE"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6</w:t>
            </w:r>
          </w:p>
        </w:tc>
        <w:tc>
          <w:tcPr>
            <w:tcW w:w="570" w:type="dxa"/>
            <w:tcBorders>
              <w:top w:val="nil"/>
              <w:left w:val="nil"/>
              <w:bottom w:val="single" w:sz="8" w:space="0" w:color="auto"/>
              <w:right w:val="single" w:sz="8" w:space="0" w:color="auto"/>
            </w:tcBorders>
            <w:shd w:val="clear" w:color="auto" w:fill="auto"/>
            <w:noWrap/>
            <w:vAlign w:val="center"/>
            <w:hideMark/>
          </w:tcPr>
          <w:p w14:paraId="302972FD"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7</w:t>
            </w:r>
          </w:p>
        </w:tc>
        <w:tc>
          <w:tcPr>
            <w:tcW w:w="1770" w:type="dxa"/>
            <w:tcBorders>
              <w:top w:val="nil"/>
              <w:left w:val="nil"/>
              <w:bottom w:val="single" w:sz="8" w:space="0" w:color="auto"/>
              <w:right w:val="single" w:sz="8" w:space="0" w:color="auto"/>
            </w:tcBorders>
            <w:shd w:val="clear" w:color="auto" w:fill="auto"/>
            <w:noWrap/>
            <w:vAlign w:val="center"/>
            <w:hideMark/>
          </w:tcPr>
          <w:p w14:paraId="412D19D2"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112</w:t>
            </w:r>
          </w:p>
        </w:tc>
        <w:tc>
          <w:tcPr>
            <w:tcW w:w="960" w:type="dxa"/>
            <w:tcBorders>
              <w:top w:val="nil"/>
              <w:left w:val="nil"/>
              <w:bottom w:val="nil"/>
              <w:right w:val="nil"/>
            </w:tcBorders>
            <w:shd w:val="clear" w:color="auto" w:fill="auto"/>
            <w:noWrap/>
            <w:vAlign w:val="center"/>
            <w:hideMark/>
          </w:tcPr>
          <w:p w14:paraId="7A4452D2" w14:textId="77777777" w:rsidR="00D819F8" w:rsidRPr="00724CD0" w:rsidRDefault="00D819F8" w:rsidP="00724CD0">
            <w:pPr>
              <w:jc w:val="center"/>
              <w:rPr>
                <w:rFonts w:ascii="Times New Roman" w:eastAsia="新細明體" w:hAnsi="Times New Roman" w:cs="Times New Roman"/>
                <w:color w:val="FF0000"/>
              </w:rPr>
            </w:pPr>
          </w:p>
        </w:tc>
        <w:tc>
          <w:tcPr>
            <w:tcW w:w="1208" w:type="dxa"/>
            <w:tcBorders>
              <w:top w:val="nil"/>
              <w:left w:val="nil"/>
              <w:bottom w:val="nil"/>
              <w:right w:val="nil"/>
            </w:tcBorders>
            <w:shd w:val="clear" w:color="auto" w:fill="auto"/>
            <w:noWrap/>
            <w:vAlign w:val="center"/>
            <w:hideMark/>
          </w:tcPr>
          <w:p w14:paraId="2A2A31B6"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2FC1CA7E"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3882002B"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48F42CA2"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22E5271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12</w:t>
            </w:r>
          </w:p>
        </w:tc>
        <w:tc>
          <w:tcPr>
            <w:tcW w:w="960" w:type="dxa"/>
            <w:tcBorders>
              <w:top w:val="nil"/>
              <w:left w:val="nil"/>
              <w:bottom w:val="single" w:sz="8" w:space="0" w:color="auto"/>
              <w:right w:val="single" w:sz="8" w:space="0" w:color="auto"/>
            </w:tcBorders>
            <w:shd w:val="clear" w:color="auto" w:fill="auto"/>
            <w:noWrap/>
            <w:vAlign w:val="center"/>
            <w:hideMark/>
          </w:tcPr>
          <w:p w14:paraId="4C1A57FB"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金山區</w:t>
            </w:r>
          </w:p>
        </w:tc>
        <w:tc>
          <w:tcPr>
            <w:tcW w:w="910" w:type="dxa"/>
            <w:tcBorders>
              <w:top w:val="nil"/>
              <w:left w:val="nil"/>
              <w:bottom w:val="single" w:sz="8" w:space="0" w:color="auto"/>
              <w:right w:val="single" w:sz="8" w:space="0" w:color="auto"/>
            </w:tcBorders>
            <w:shd w:val="clear" w:color="auto" w:fill="auto"/>
            <w:noWrap/>
            <w:vAlign w:val="center"/>
            <w:hideMark/>
          </w:tcPr>
          <w:p w14:paraId="29AE06DC"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1449F52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744D7FE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32</w:t>
            </w:r>
          </w:p>
        </w:tc>
        <w:tc>
          <w:tcPr>
            <w:tcW w:w="960" w:type="dxa"/>
            <w:tcBorders>
              <w:top w:val="nil"/>
              <w:left w:val="nil"/>
              <w:bottom w:val="nil"/>
              <w:right w:val="nil"/>
            </w:tcBorders>
            <w:shd w:val="clear" w:color="auto" w:fill="auto"/>
            <w:noWrap/>
            <w:vAlign w:val="center"/>
            <w:hideMark/>
          </w:tcPr>
          <w:p w14:paraId="5C2F9781"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28D415B1"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6B50FB5E"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1CC83DB6"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3CBC5A01"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5A61218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13</w:t>
            </w:r>
          </w:p>
        </w:tc>
        <w:tc>
          <w:tcPr>
            <w:tcW w:w="960" w:type="dxa"/>
            <w:tcBorders>
              <w:top w:val="nil"/>
              <w:left w:val="nil"/>
              <w:bottom w:val="single" w:sz="8" w:space="0" w:color="auto"/>
              <w:right w:val="single" w:sz="8" w:space="0" w:color="auto"/>
            </w:tcBorders>
            <w:shd w:val="clear" w:color="auto" w:fill="auto"/>
            <w:noWrap/>
            <w:vAlign w:val="center"/>
            <w:hideMark/>
          </w:tcPr>
          <w:p w14:paraId="5B515B91"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泰山區</w:t>
            </w:r>
          </w:p>
        </w:tc>
        <w:tc>
          <w:tcPr>
            <w:tcW w:w="910" w:type="dxa"/>
            <w:tcBorders>
              <w:top w:val="nil"/>
              <w:left w:val="nil"/>
              <w:bottom w:val="single" w:sz="8" w:space="0" w:color="auto"/>
              <w:right w:val="single" w:sz="8" w:space="0" w:color="auto"/>
            </w:tcBorders>
            <w:shd w:val="clear" w:color="auto" w:fill="auto"/>
            <w:noWrap/>
            <w:vAlign w:val="center"/>
            <w:hideMark/>
          </w:tcPr>
          <w:p w14:paraId="5B32A3B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4</w:t>
            </w:r>
          </w:p>
        </w:tc>
        <w:tc>
          <w:tcPr>
            <w:tcW w:w="570" w:type="dxa"/>
            <w:tcBorders>
              <w:top w:val="nil"/>
              <w:left w:val="nil"/>
              <w:bottom w:val="single" w:sz="8" w:space="0" w:color="auto"/>
              <w:right w:val="single" w:sz="8" w:space="0" w:color="auto"/>
            </w:tcBorders>
            <w:shd w:val="clear" w:color="auto" w:fill="auto"/>
            <w:noWrap/>
            <w:vAlign w:val="center"/>
            <w:hideMark/>
          </w:tcPr>
          <w:p w14:paraId="40C0703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1770" w:type="dxa"/>
            <w:tcBorders>
              <w:top w:val="nil"/>
              <w:left w:val="nil"/>
              <w:bottom w:val="single" w:sz="8" w:space="0" w:color="auto"/>
              <w:right w:val="single" w:sz="8" w:space="0" w:color="auto"/>
            </w:tcBorders>
            <w:shd w:val="clear" w:color="auto" w:fill="auto"/>
            <w:noWrap/>
            <w:vAlign w:val="center"/>
            <w:hideMark/>
          </w:tcPr>
          <w:p w14:paraId="319EA13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96</w:t>
            </w:r>
          </w:p>
        </w:tc>
        <w:tc>
          <w:tcPr>
            <w:tcW w:w="960" w:type="dxa"/>
            <w:tcBorders>
              <w:top w:val="nil"/>
              <w:left w:val="nil"/>
              <w:bottom w:val="nil"/>
              <w:right w:val="nil"/>
            </w:tcBorders>
            <w:shd w:val="clear" w:color="auto" w:fill="auto"/>
            <w:noWrap/>
            <w:vAlign w:val="center"/>
            <w:hideMark/>
          </w:tcPr>
          <w:p w14:paraId="2D9A7DCA"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1AD86F93"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7C3D0EEC"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4D728099"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05190DC1"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20D5ABD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14</w:t>
            </w:r>
          </w:p>
        </w:tc>
        <w:tc>
          <w:tcPr>
            <w:tcW w:w="960" w:type="dxa"/>
            <w:tcBorders>
              <w:top w:val="nil"/>
              <w:left w:val="nil"/>
              <w:bottom w:val="single" w:sz="8" w:space="0" w:color="auto"/>
              <w:right w:val="single" w:sz="8" w:space="0" w:color="auto"/>
            </w:tcBorders>
            <w:shd w:val="clear" w:color="auto" w:fill="auto"/>
            <w:noWrap/>
            <w:vAlign w:val="center"/>
            <w:hideMark/>
          </w:tcPr>
          <w:p w14:paraId="402DF18E"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淡水區</w:t>
            </w:r>
          </w:p>
        </w:tc>
        <w:tc>
          <w:tcPr>
            <w:tcW w:w="910" w:type="dxa"/>
            <w:tcBorders>
              <w:top w:val="nil"/>
              <w:left w:val="nil"/>
              <w:bottom w:val="single" w:sz="8" w:space="0" w:color="auto"/>
              <w:right w:val="single" w:sz="8" w:space="0" w:color="auto"/>
            </w:tcBorders>
            <w:shd w:val="clear" w:color="auto" w:fill="auto"/>
            <w:noWrap/>
            <w:vAlign w:val="center"/>
            <w:hideMark/>
          </w:tcPr>
          <w:p w14:paraId="3D98B2FF"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4</w:t>
            </w:r>
          </w:p>
        </w:tc>
        <w:tc>
          <w:tcPr>
            <w:tcW w:w="570" w:type="dxa"/>
            <w:tcBorders>
              <w:top w:val="nil"/>
              <w:left w:val="nil"/>
              <w:bottom w:val="single" w:sz="8" w:space="0" w:color="auto"/>
              <w:right w:val="single" w:sz="8" w:space="0" w:color="auto"/>
            </w:tcBorders>
            <w:shd w:val="clear" w:color="auto" w:fill="auto"/>
            <w:noWrap/>
            <w:vAlign w:val="center"/>
            <w:hideMark/>
          </w:tcPr>
          <w:p w14:paraId="2617B562"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5</w:t>
            </w:r>
          </w:p>
        </w:tc>
        <w:tc>
          <w:tcPr>
            <w:tcW w:w="1770" w:type="dxa"/>
            <w:tcBorders>
              <w:top w:val="nil"/>
              <w:left w:val="nil"/>
              <w:bottom w:val="single" w:sz="8" w:space="0" w:color="auto"/>
              <w:right w:val="single" w:sz="8" w:space="0" w:color="auto"/>
            </w:tcBorders>
            <w:shd w:val="clear" w:color="auto" w:fill="auto"/>
            <w:noWrap/>
            <w:vAlign w:val="center"/>
            <w:hideMark/>
          </w:tcPr>
          <w:p w14:paraId="769634C9"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80</w:t>
            </w:r>
          </w:p>
        </w:tc>
        <w:tc>
          <w:tcPr>
            <w:tcW w:w="960" w:type="dxa"/>
            <w:tcBorders>
              <w:top w:val="nil"/>
              <w:left w:val="nil"/>
              <w:bottom w:val="nil"/>
              <w:right w:val="nil"/>
            </w:tcBorders>
            <w:shd w:val="clear" w:color="auto" w:fill="auto"/>
            <w:noWrap/>
            <w:vAlign w:val="center"/>
            <w:hideMark/>
          </w:tcPr>
          <w:p w14:paraId="7B73E818" w14:textId="77777777" w:rsidR="00D819F8" w:rsidRPr="00724CD0" w:rsidRDefault="00D819F8" w:rsidP="00724CD0">
            <w:pPr>
              <w:jc w:val="center"/>
              <w:rPr>
                <w:rFonts w:ascii="Times New Roman" w:eastAsia="新細明體" w:hAnsi="Times New Roman" w:cs="Times New Roman"/>
                <w:color w:val="FF0000"/>
              </w:rPr>
            </w:pPr>
          </w:p>
        </w:tc>
        <w:tc>
          <w:tcPr>
            <w:tcW w:w="1208" w:type="dxa"/>
            <w:tcBorders>
              <w:top w:val="nil"/>
              <w:left w:val="nil"/>
              <w:bottom w:val="nil"/>
              <w:right w:val="nil"/>
            </w:tcBorders>
            <w:shd w:val="clear" w:color="auto" w:fill="auto"/>
            <w:noWrap/>
            <w:vAlign w:val="center"/>
            <w:hideMark/>
          </w:tcPr>
          <w:p w14:paraId="289BE246"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7F444D26"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7A50B412"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5B1E0C81"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2D31584A"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15</w:t>
            </w:r>
          </w:p>
        </w:tc>
        <w:tc>
          <w:tcPr>
            <w:tcW w:w="960" w:type="dxa"/>
            <w:tcBorders>
              <w:top w:val="nil"/>
              <w:left w:val="nil"/>
              <w:bottom w:val="single" w:sz="8" w:space="0" w:color="auto"/>
              <w:right w:val="single" w:sz="8" w:space="0" w:color="auto"/>
            </w:tcBorders>
            <w:shd w:val="clear" w:color="auto" w:fill="auto"/>
            <w:noWrap/>
            <w:vAlign w:val="center"/>
            <w:hideMark/>
          </w:tcPr>
          <w:p w14:paraId="5914EB0B"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深坑區</w:t>
            </w:r>
          </w:p>
        </w:tc>
        <w:tc>
          <w:tcPr>
            <w:tcW w:w="910" w:type="dxa"/>
            <w:tcBorders>
              <w:top w:val="nil"/>
              <w:left w:val="nil"/>
              <w:bottom w:val="single" w:sz="8" w:space="0" w:color="auto"/>
              <w:right w:val="single" w:sz="8" w:space="0" w:color="auto"/>
            </w:tcBorders>
            <w:shd w:val="clear" w:color="auto" w:fill="auto"/>
            <w:noWrap/>
            <w:vAlign w:val="center"/>
            <w:hideMark/>
          </w:tcPr>
          <w:p w14:paraId="1289EED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509DADB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4C1F058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25</w:t>
            </w:r>
          </w:p>
        </w:tc>
        <w:tc>
          <w:tcPr>
            <w:tcW w:w="960" w:type="dxa"/>
            <w:tcBorders>
              <w:top w:val="nil"/>
              <w:left w:val="nil"/>
              <w:bottom w:val="nil"/>
              <w:right w:val="nil"/>
            </w:tcBorders>
            <w:shd w:val="clear" w:color="auto" w:fill="auto"/>
            <w:noWrap/>
            <w:vAlign w:val="center"/>
            <w:hideMark/>
          </w:tcPr>
          <w:p w14:paraId="5D22D12C"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1BBF5E60"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1794571A"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30DE4C33"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4FCCC369"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2AD291BF"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16</w:t>
            </w:r>
          </w:p>
        </w:tc>
        <w:tc>
          <w:tcPr>
            <w:tcW w:w="960" w:type="dxa"/>
            <w:tcBorders>
              <w:top w:val="nil"/>
              <w:left w:val="nil"/>
              <w:bottom w:val="single" w:sz="8" w:space="0" w:color="auto"/>
              <w:right w:val="single" w:sz="8" w:space="0" w:color="auto"/>
            </w:tcBorders>
            <w:shd w:val="clear" w:color="auto" w:fill="auto"/>
            <w:noWrap/>
            <w:vAlign w:val="center"/>
            <w:hideMark/>
          </w:tcPr>
          <w:p w14:paraId="6B2E20E7"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新店區</w:t>
            </w:r>
          </w:p>
        </w:tc>
        <w:tc>
          <w:tcPr>
            <w:tcW w:w="910" w:type="dxa"/>
            <w:tcBorders>
              <w:top w:val="nil"/>
              <w:left w:val="nil"/>
              <w:bottom w:val="single" w:sz="8" w:space="0" w:color="auto"/>
              <w:right w:val="single" w:sz="8" w:space="0" w:color="auto"/>
            </w:tcBorders>
            <w:shd w:val="clear" w:color="auto" w:fill="auto"/>
            <w:noWrap/>
            <w:vAlign w:val="center"/>
            <w:hideMark/>
          </w:tcPr>
          <w:p w14:paraId="63B139EC"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7</w:t>
            </w:r>
          </w:p>
        </w:tc>
        <w:tc>
          <w:tcPr>
            <w:tcW w:w="570" w:type="dxa"/>
            <w:tcBorders>
              <w:top w:val="nil"/>
              <w:left w:val="nil"/>
              <w:bottom w:val="single" w:sz="8" w:space="0" w:color="auto"/>
              <w:right w:val="single" w:sz="8" w:space="0" w:color="auto"/>
            </w:tcBorders>
            <w:shd w:val="clear" w:color="auto" w:fill="auto"/>
            <w:noWrap/>
            <w:vAlign w:val="center"/>
            <w:hideMark/>
          </w:tcPr>
          <w:p w14:paraId="21080441"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11</w:t>
            </w:r>
          </w:p>
        </w:tc>
        <w:tc>
          <w:tcPr>
            <w:tcW w:w="1770" w:type="dxa"/>
            <w:tcBorders>
              <w:top w:val="nil"/>
              <w:left w:val="nil"/>
              <w:bottom w:val="single" w:sz="8" w:space="0" w:color="auto"/>
              <w:right w:val="single" w:sz="8" w:space="0" w:color="auto"/>
            </w:tcBorders>
            <w:shd w:val="clear" w:color="auto" w:fill="auto"/>
            <w:noWrap/>
            <w:vAlign w:val="center"/>
            <w:hideMark/>
          </w:tcPr>
          <w:p w14:paraId="4B97EC35"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176</w:t>
            </w:r>
          </w:p>
        </w:tc>
        <w:tc>
          <w:tcPr>
            <w:tcW w:w="960" w:type="dxa"/>
            <w:tcBorders>
              <w:top w:val="nil"/>
              <w:left w:val="nil"/>
              <w:bottom w:val="nil"/>
              <w:right w:val="nil"/>
            </w:tcBorders>
            <w:shd w:val="clear" w:color="auto" w:fill="auto"/>
            <w:noWrap/>
            <w:vAlign w:val="center"/>
            <w:hideMark/>
          </w:tcPr>
          <w:p w14:paraId="1E4D88BE" w14:textId="77777777" w:rsidR="00D819F8" w:rsidRPr="00724CD0" w:rsidRDefault="00D819F8" w:rsidP="00724CD0">
            <w:pPr>
              <w:jc w:val="center"/>
              <w:rPr>
                <w:rFonts w:ascii="Times New Roman" w:eastAsia="新細明體" w:hAnsi="Times New Roman" w:cs="Times New Roman"/>
                <w:color w:val="FF0000"/>
              </w:rPr>
            </w:pPr>
          </w:p>
        </w:tc>
        <w:tc>
          <w:tcPr>
            <w:tcW w:w="1208" w:type="dxa"/>
            <w:tcBorders>
              <w:top w:val="nil"/>
              <w:left w:val="nil"/>
              <w:bottom w:val="nil"/>
              <w:right w:val="nil"/>
            </w:tcBorders>
            <w:shd w:val="clear" w:color="auto" w:fill="auto"/>
            <w:noWrap/>
            <w:vAlign w:val="center"/>
            <w:hideMark/>
          </w:tcPr>
          <w:p w14:paraId="1F83B28C"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1A657051"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40928388"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30E6B5DD"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7D716629"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17</w:t>
            </w:r>
          </w:p>
        </w:tc>
        <w:tc>
          <w:tcPr>
            <w:tcW w:w="960" w:type="dxa"/>
            <w:tcBorders>
              <w:top w:val="nil"/>
              <w:left w:val="nil"/>
              <w:bottom w:val="single" w:sz="8" w:space="0" w:color="auto"/>
              <w:right w:val="single" w:sz="8" w:space="0" w:color="auto"/>
            </w:tcBorders>
            <w:shd w:val="clear" w:color="auto" w:fill="auto"/>
            <w:noWrap/>
            <w:vAlign w:val="center"/>
            <w:hideMark/>
          </w:tcPr>
          <w:p w14:paraId="02693CFE"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新莊區</w:t>
            </w:r>
          </w:p>
        </w:tc>
        <w:tc>
          <w:tcPr>
            <w:tcW w:w="910" w:type="dxa"/>
            <w:tcBorders>
              <w:top w:val="nil"/>
              <w:left w:val="nil"/>
              <w:bottom w:val="single" w:sz="8" w:space="0" w:color="auto"/>
              <w:right w:val="single" w:sz="8" w:space="0" w:color="auto"/>
            </w:tcBorders>
            <w:shd w:val="clear" w:color="auto" w:fill="auto"/>
            <w:noWrap/>
            <w:vAlign w:val="center"/>
            <w:hideMark/>
          </w:tcPr>
          <w:p w14:paraId="1A5586C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8</w:t>
            </w:r>
          </w:p>
        </w:tc>
        <w:tc>
          <w:tcPr>
            <w:tcW w:w="570" w:type="dxa"/>
            <w:tcBorders>
              <w:top w:val="nil"/>
              <w:left w:val="nil"/>
              <w:bottom w:val="single" w:sz="8" w:space="0" w:color="auto"/>
              <w:right w:val="single" w:sz="8" w:space="0" w:color="auto"/>
            </w:tcBorders>
            <w:shd w:val="clear" w:color="auto" w:fill="auto"/>
            <w:noWrap/>
            <w:vAlign w:val="center"/>
            <w:hideMark/>
          </w:tcPr>
          <w:p w14:paraId="5E1F99F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12</w:t>
            </w:r>
          </w:p>
        </w:tc>
        <w:tc>
          <w:tcPr>
            <w:tcW w:w="1770" w:type="dxa"/>
            <w:tcBorders>
              <w:top w:val="nil"/>
              <w:left w:val="nil"/>
              <w:bottom w:val="single" w:sz="8" w:space="0" w:color="auto"/>
              <w:right w:val="single" w:sz="8" w:space="0" w:color="auto"/>
            </w:tcBorders>
            <w:shd w:val="clear" w:color="auto" w:fill="auto"/>
            <w:noWrap/>
            <w:vAlign w:val="center"/>
            <w:hideMark/>
          </w:tcPr>
          <w:p w14:paraId="7D619EBE"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192</w:t>
            </w:r>
          </w:p>
        </w:tc>
        <w:tc>
          <w:tcPr>
            <w:tcW w:w="960" w:type="dxa"/>
            <w:tcBorders>
              <w:top w:val="nil"/>
              <w:left w:val="nil"/>
              <w:bottom w:val="nil"/>
              <w:right w:val="nil"/>
            </w:tcBorders>
            <w:shd w:val="clear" w:color="auto" w:fill="auto"/>
            <w:noWrap/>
            <w:vAlign w:val="center"/>
            <w:hideMark/>
          </w:tcPr>
          <w:p w14:paraId="2513EA51"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0810F2AE"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0D3ABB1B"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2128AFA3"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10BD169E"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1DDBBB39"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18</w:t>
            </w:r>
          </w:p>
        </w:tc>
        <w:tc>
          <w:tcPr>
            <w:tcW w:w="960" w:type="dxa"/>
            <w:tcBorders>
              <w:top w:val="nil"/>
              <w:left w:val="nil"/>
              <w:bottom w:val="single" w:sz="8" w:space="0" w:color="auto"/>
              <w:right w:val="single" w:sz="8" w:space="0" w:color="auto"/>
            </w:tcBorders>
            <w:shd w:val="clear" w:color="auto" w:fill="auto"/>
            <w:noWrap/>
            <w:vAlign w:val="center"/>
            <w:hideMark/>
          </w:tcPr>
          <w:p w14:paraId="11AA4EAE"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瑞芳區</w:t>
            </w:r>
          </w:p>
        </w:tc>
        <w:tc>
          <w:tcPr>
            <w:tcW w:w="910" w:type="dxa"/>
            <w:tcBorders>
              <w:top w:val="nil"/>
              <w:left w:val="nil"/>
              <w:bottom w:val="single" w:sz="8" w:space="0" w:color="auto"/>
              <w:right w:val="single" w:sz="8" w:space="0" w:color="auto"/>
            </w:tcBorders>
            <w:shd w:val="clear" w:color="auto" w:fill="auto"/>
            <w:noWrap/>
            <w:vAlign w:val="center"/>
            <w:hideMark/>
          </w:tcPr>
          <w:p w14:paraId="4D991BF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570" w:type="dxa"/>
            <w:tcBorders>
              <w:top w:val="nil"/>
              <w:left w:val="nil"/>
              <w:bottom w:val="single" w:sz="8" w:space="0" w:color="auto"/>
              <w:right w:val="single" w:sz="8" w:space="0" w:color="auto"/>
            </w:tcBorders>
            <w:shd w:val="clear" w:color="auto" w:fill="auto"/>
            <w:noWrap/>
            <w:vAlign w:val="center"/>
            <w:hideMark/>
          </w:tcPr>
          <w:p w14:paraId="05D19EE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w:t>
            </w:r>
          </w:p>
        </w:tc>
        <w:tc>
          <w:tcPr>
            <w:tcW w:w="1770" w:type="dxa"/>
            <w:tcBorders>
              <w:top w:val="nil"/>
              <w:left w:val="nil"/>
              <w:bottom w:val="single" w:sz="8" w:space="0" w:color="auto"/>
              <w:right w:val="single" w:sz="8" w:space="0" w:color="auto"/>
            </w:tcBorders>
            <w:shd w:val="clear" w:color="auto" w:fill="auto"/>
            <w:noWrap/>
            <w:vAlign w:val="center"/>
            <w:hideMark/>
          </w:tcPr>
          <w:p w14:paraId="55C9E027"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16</w:t>
            </w:r>
          </w:p>
        </w:tc>
        <w:tc>
          <w:tcPr>
            <w:tcW w:w="960" w:type="dxa"/>
            <w:tcBorders>
              <w:top w:val="nil"/>
              <w:left w:val="nil"/>
              <w:bottom w:val="nil"/>
              <w:right w:val="nil"/>
            </w:tcBorders>
            <w:shd w:val="clear" w:color="auto" w:fill="auto"/>
            <w:noWrap/>
            <w:vAlign w:val="center"/>
            <w:hideMark/>
          </w:tcPr>
          <w:p w14:paraId="3CA92903"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409720B2"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00CE26E2"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7FB653E3"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06B58AB4"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411960AC"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19</w:t>
            </w:r>
          </w:p>
        </w:tc>
        <w:tc>
          <w:tcPr>
            <w:tcW w:w="960" w:type="dxa"/>
            <w:tcBorders>
              <w:top w:val="nil"/>
              <w:left w:val="nil"/>
              <w:bottom w:val="single" w:sz="8" w:space="0" w:color="auto"/>
              <w:right w:val="single" w:sz="8" w:space="0" w:color="auto"/>
            </w:tcBorders>
            <w:shd w:val="clear" w:color="auto" w:fill="auto"/>
            <w:noWrap/>
            <w:vAlign w:val="center"/>
            <w:hideMark/>
          </w:tcPr>
          <w:p w14:paraId="059E85F2"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萬里區</w:t>
            </w:r>
          </w:p>
        </w:tc>
        <w:tc>
          <w:tcPr>
            <w:tcW w:w="910" w:type="dxa"/>
            <w:tcBorders>
              <w:top w:val="nil"/>
              <w:left w:val="nil"/>
              <w:bottom w:val="single" w:sz="8" w:space="0" w:color="auto"/>
              <w:right w:val="single" w:sz="8" w:space="0" w:color="auto"/>
            </w:tcBorders>
            <w:shd w:val="clear" w:color="auto" w:fill="auto"/>
            <w:noWrap/>
            <w:vAlign w:val="center"/>
            <w:hideMark/>
          </w:tcPr>
          <w:p w14:paraId="2D855820"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w:t>
            </w:r>
          </w:p>
        </w:tc>
        <w:tc>
          <w:tcPr>
            <w:tcW w:w="570" w:type="dxa"/>
            <w:tcBorders>
              <w:top w:val="nil"/>
              <w:left w:val="nil"/>
              <w:bottom w:val="single" w:sz="8" w:space="0" w:color="auto"/>
              <w:right w:val="single" w:sz="8" w:space="0" w:color="auto"/>
            </w:tcBorders>
            <w:shd w:val="clear" w:color="auto" w:fill="auto"/>
            <w:noWrap/>
            <w:vAlign w:val="center"/>
            <w:hideMark/>
          </w:tcPr>
          <w:p w14:paraId="6F929AD7"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w:t>
            </w:r>
          </w:p>
        </w:tc>
        <w:tc>
          <w:tcPr>
            <w:tcW w:w="1770" w:type="dxa"/>
            <w:tcBorders>
              <w:top w:val="nil"/>
              <w:left w:val="nil"/>
              <w:bottom w:val="single" w:sz="8" w:space="0" w:color="auto"/>
              <w:right w:val="single" w:sz="8" w:space="0" w:color="auto"/>
            </w:tcBorders>
            <w:shd w:val="clear" w:color="auto" w:fill="auto"/>
            <w:noWrap/>
            <w:vAlign w:val="center"/>
            <w:hideMark/>
          </w:tcPr>
          <w:p w14:paraId="664B146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16</w:t>
            </w:r>
          </w:p>
        </w:tc>
        <w:tc>
          <w:tcPr>
            <w:tcW w:w="960" w:type="dxa"/>
            <w:tcBorders>
              <w:top w:val="nil"/>
              <w:left w:val="nil"/>
              <w:bottom w:val="nil"/>
              <w:right w:val="nil"/>
            </w:tcBorders>
            <w:shd w:val="clear" w:color="auto" w:fill="auto"/>
            <w:noWrap/>
            <w:vAlign w:val="center"/>
            <w:hideMark/>
          </w:tcPr>
          <w:p w14:paraId="695B9035"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78B82FB2"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4D0AB5D3"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2EEE4ABA"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562E0B44"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7D96D9A7"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20</w:t>
            </w:r>
          </w:p>
        </w:tc>
        <w:tc>
          <w:tcPr>
            <w:tcW w:w="960" w:type="dxa"/>
            <w:tcBorders>
              <w:top w:val="nil"/>
              <w:left w:val="nil"/>
              <w:bottom w:val="single" w:sz="8" w:space="0" w:color="auto"/>
              <w:right w:val="single" w:sz="8" w:space="0" w:color="auto"/>
            </w:tcBorders>
            <w:shd w:val="clear" w:color="auto" w:fill="auto"/>
            <w:noWrap/>
            <w:vAlign w:val="center"/>
            <w:hideMark/>
          </w:tcPr>
          <w:p w14:paraId="1F28D9B3"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樹林區</w:t>
            </w:r>
          </w:p>
        </w:tc>
        <w:tc>
          <w:tcPr>
            <w:tcW w:w="910" w:type="dxa"/>
            <w:tcBorders>
              <w:top w:val="nil"/>
              <w:left w:val="nil"/>
              <w:bottom w:val="single" w:sz="8" w:space="0" w:color="auto"/>
              <w:right w:val="single" w:sz="8" w:space="0" w:color="auto"/>
            </w:tcBorders>
            <w:shd w:val="clear" w:color="auto" w:fill="auto"/>
            <w:noWrap/>
            <w:vAlign w:val="center"/>
            <w:hideMark/>
          </w:tcPr>
          <w:p w14:paraId="7D346F95"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7</w:t>
            </w:r>
          </w:p>
        </w:tc>
        <w:tc>
          <w:tcPr>
            <w:tcW w:w="570" w:type="dxa"/>
            <w:tcBorders>
              <w:top w:val="nil"/>
              <w:left w:val="nil"/>
              <w:bottom w:val="single" w:sz="8" w:space="0" w:color="auto"/>
              <w:right w:val="single" w:sz="8" w:space="0" w:color="auto"/>
            </w:tcBorders>
            <w:shd w:val="clear" w:color="auto" w:fill="auto"/>
            <w:noWrap/>
            <w:vAlign w:val="center"/>
            <w:hideMark/>
          </w:tcPr>
          <w:p w14:paraId="5FA992E0"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11</w:t>
            </w:r>
          </w:p>
        </w:tc>
        <w:tc>
          <w:tcPr>
            <w:tcW w:w="1770" w:type="dxa"/>
            <w:tcBorders>
              <w:top w:val="nil"/>
              <w:left w:val="nil"/>
              <w:bottom w:val="single" w:sz="8" w:space="0" w:color="auto"/>
              <w:right w:val="single" w:sz="8" w:space="0" w:color="auto"/>
            </w:tcBorders>
            <w:shd w:val="clear" w:color="auto" w:fill="auto"/>
            <w:noWrap/>
            <w:vAlign w:val="center"/>
            <w:hideMark/>
          </w:tcPr>
          <w:p w14:paraId="07747D03" w14:textId="77777777" w:rsidR="00D819F8" w:rsidRPr="00724CD0" w:rsidRDefault="00D819F8" w:rsidP="00724CD0">
            <w:pPr>
              <w:jc w:val="center"/>
              <w:rPr>
                <w:rFonts w:ascii="Times New Roman" w:eastAsia="新細明體" w:hAnsi="Times New Roman" w:cs="Times New Roman"/>
                <w:color w:val="FF0000"/>
              </w:rPr>
            </w:pPr>
            <w:r w:rsidRPr="00724CD0">
              <w:rPr>
                <w:rFonts w:ascii="Times New Roman" w:eastAsia="新細明體" w:hAnsi="Times New Roman" w:cs="Times New Roman"/>
                <w:color w:val="FF0000"/>
              </w:rPr>
              <w:t>176</w:t>
            </w:r>
          </w:p>
        </w:tc>
        <w:tc>
          <w:tcPr>
            <w:tcW w:w="960" w:type="dxa"/>
            <w:tcBorders>
              <w:top w:val="nil"/>
              <w:left w:val="nil"/>
              <w:bottom w:val="nil"/>
              <w:right w:val="nil"/>
            </w:tcBorders>
            <w:shd w:val="clear" w:color="auto" w:fill="auto"/>
            <w:noWrap/>
            <w:vAlign w:val="center"/>
            <w:hideMark/>
          </w:tcPr>
          <w:p w14:paraId="1AEC8334" w14:textId="77777777" w:rsidR="00D819F8" w:rsidRPr="00724CD0" w:rsidRDefault="00D819F8" w:rsidP="00724CD0">
            <w:pPr>
              <w:jc w:val="center"/>
              <w:rPr>
                <w:rFonts w:ascii="Times New Roman" w:eastAsia="新細明體" w:hAnsi="Times New Roman" w:cs="Times New Roman"/>
                <w:color w:val="FF0000"/>
              </w:rPr>
            </w:pPr>
          </w:p>
        </w:tc>
        <w:tc>
          <w:tcPr>
            <w:tcW w:w="1208" w:type="dxa"/>
            <w:tcBorders>
              <w:top w:val="nil"/>
              <w:left w:val="nil"/>
              <w:bottom w:val="nil"/>
              <w:right w:val="nil"/>
            </w:tcBorders>
            <w:shd w:val="clear" w:color="auto" w:fill="auto"/>
            <w:noWrap/>
            <w:vAlign w:val="center"/>
            <w:hideMark/>
          </w:tcPr>
          <w:p w14:paraId="7E7234AF"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7E5C12C2"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2D489FFA"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4713D577"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3F731A8D"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21</w:t>
            </w:r>
          </w:p>
        </w:tc>
        <w:tc>
          <w:tcPr>
            <w:tcW w:w="960" w:type="dxa"/>
            <w:tcBorders>
              <w:top w:val="nil"/>
              <w:left w:val="nil"/>
              <w:bottom w:val="single" w:sz="8" w:space="0" w:color="auto"/>
              <w:right w:val="single" w:sz="8" w:space="0" w:color="auto"/>
            </w:tcBorders>
            <w:shd w:val="clear" w:color="auto" w:fill="auto"/>
            <w:noWrap/>
            <w:vAlign w:val="center"/>
            <w:hideMark/>
          </w:tcPr>
          <w:p w14:paraId="3DCE6DD0"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蘆洲區</w:t>
            </w:r>
          </w:p>
        </w:tc>
        <w:tc>
          <w:tcPr>
            <w:tcW w:w="910" w:type="dxa"/>
            <w:tcBorders>
              <w:top w:val="nil"/>
              <w:left w:val="nil"/>
              <w:bottom w:val="single" w:sz="8" w:space="0" w:color="auto"/>
              <w:right w:val="single" w:sz="8" w:space="0" w:color="auto"/>
            </w:tcBorders>
            <w:shd w:val="clear" w:color="auto" w:fill="auto"/>
            <w:noWrap/>
            <w:vAlign w:val="center"/>
            <w:hideMark/>
          </w:tcPr>
          <w:p w14:paraId="33578F3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570" w:type="dxa"/>
            <w:tcBorders>
              <w:top w:val="nil"/>
              <w:left w:val="nil"/>
              <w:bottom w:val="single" w:sz="8" w:space="0" w:color="auto"/>
              <w:right w:val="single" w:sz="8" w:space="0" w:color="auto"/>
            </w:tcBorders>
            <w:shd w:val="clear" w:color="auto" w:fill="auto"/>
            <w:noWrap/>
            <w:vAlign w:val="center"/>
            <w:hideMark/>
          </w:tcPr>
          <w:p w14:paraId="411D2158"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1770" w:type="dxa"/>
            <w:tcBorders>
              <w:top w:val="nil"/>
              <w:left w:val="nil"/>
              <w:bottom w:val="single" w:sz="8" w:space="0" w:color="auto"/>
              <w:right w:val="single" w:sz="8" w:space="0" w:color="auto"/>
            </w:tcBorders>
            <w:shd w:val="clear" w:color="auto" w:fill="auto"/>
            <w:noWrap/>
            <w:vAlign w:val="center"/>
            <w:hideMark/>
          </w:tcPr>
          <w:p w14:paraId="1594FEF1"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96</w:t>
            </w:r>
          </w:p>
        </w:tc>
        <w:tc>
          <w:tcPr>
            <w:tcW w:w="960" w:type="dxa"/>
            <w:tcBorders>
              <w:top w:val="nil"/>
              <w:left w:val="nil"/>
              <w:bottom w:val="nil"/>
              <w:right w:val="nil"/>
            </w:tcBorders>
            <w:shd w:val="clear" w:color="auto" w:fill="auto"/>
            <w:noWrap/>
            <w:vAlign w:val="center"/>
            <w:hideMark/>
          </w:tcPr>
          <w:p w14:paraId="10053274"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326D49E2"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25B8305B"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2623D0F4"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5819BAFA" w14:textId="77777777" w:rsidTr="00724CD0">
        <w:trPr>
          <w:trHeight w:val="336"/>
        </w:trPr>
        <w:tc>
          <w:tcPr>
            <w:tcW w:w="950" w:type="dxa"/>
            <w:tcBorders>
              <w:top w:val="nil"/>
              <w:left w:val="single" w:sz="8" w:space="0" w:color="auto"/>
              <w:bottom w:val="single" w:sz="8" w:space="0" w:color="auto"/>
              <w:right w:val="single" w:sz="8" w:space="0" w:color="auto"/>
            </w:tcBorders>
            <w:shd w:val="clear" w:color="auto" w:fill="auto"/>
            <w:vAlign w:val="center"/>
            <w:hideMark/>
          </w:tcPr>
          <w:p w14:paraId="5EF1123E"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22</w:t>
            </w:r>
          </w:p>
        </w:tc>
        <w:tc>
          <w:tcPr>
            <w:tcW w:w="960" w:type="dxa"/>
            <w:tcBorders>
              <w:top w:val="nil"/>
              <w:left w:val="nil"/>
              <w:bottom w:val="single" w:sz="8" w:space="0" w:color="auto"/>
              <w:right w:val="single" w:sz="8" w:space="0" w:color="auto"/>
            </w:tcBorders>
            <w:shd w:val="clear" w:color="auto" w:fill="auto"/>
            <w:noWrap/>
            <w:vAlign w:val="center"/>
            <w:hideMark/>
          </w:tcPr>
          <w:p w14:paraId="6155B075"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鶯歌區</w:t>
            </w:r>
          </w:p>
        </w:tc>
        <w:tc>
          <w:tcPr>
            <w:tcW w:w="910" w:type="dxa"/>
            <w:tcBorders>
              <w:top w:val="nil"/>
              <w:left w:val="nil"/>
              <w:bottom w:val="single" w:sz="8" w:space="0" w:color="auto"/>
              <w:right w:val="single" w:sz="8" w:space="0" w:color="auto"/>
            </w:tcBorders>
            <w:shd w:val="clear" w:color="auto" w:fill="auto"/>
            <w:noWrap/>
            <w:vAlign w:val="center"/>
            <w:hideMark/>
          </w:tcPr>
          <w:p w14:paraId="2F5F73D6"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570" w:type="dxa"/>
            <w:tcBorders>
              <w:top w:val="nil"/>
              <w:left w:val="nil"/>
              <w:bottom w:val="single" w:sz="8" w:space="0" w:color="auto"/>
              <w:right w:val="single" w:sz="8" w:space="0" w:color="auto"/>
            </w:tcBorders>
            <w:shd w:val="clear" w:color="auto" w:fill="auto"/>
            <w:noWrap/>
            <w:vAlign w:val="center"/>
            <w:hideMark/>
          </w:tcPr>
          <w:p w14:paraId="7BEBB1D4"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6</w:t>
            </w:r>
          </w:p>
        </w:tc>
        <w:tc>
          <w:tcPr>
            <w:tcW w:w="1770" w:type="dxa"/>
            <w:tcBorders>
              <w:top w:val="nil"/>
              <w:left w:val="nil"/>
              <w:bottom w:val="single" w:sz="8" w:space="0" w:color="auto"/>
              <w:right w:val="single" w:sz="8" w:space="0" w:color="auto"/>
            </w:tcBorders>
            <w:shd w:val="clear" w:color="auto" w:fill="auto"/>
            <w:noWrap/>
            <w:vAlign w:val="center"/>
            <w:hideMark/>
          </w:tcPr>
          <w:p w14:paraId="1C121119"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96</w:t>
            </w:r>
          </w:p>
        </w:tc>
        <w:tc>
          <w:tcPr>
            <w:tcW w:w="960" w:type="dxa"/>
            <w:tcBorders>
              <w:top w:val="nil"/>
              <w:left w:val="nil"/>
              <w:bottom w:val="nil"/>
              <w:right w:val="nil"/>
            </w:tcBorders>
            <w:shd w:val="clear" w:color="auto" w:fill="auto"/>
            <w:noWrap/>
            <w:vAlign w:val="center"/>
            <w:hideMark/>
          </w:tcPr>
          <w:p w14:paraId="7C26A1F4" w14:textId="77777777" w:rsidR="00D819F8" w:rsidRPr="00724CD0" w:rsidRDefault="00D819F8" w:rsidP="00724CD0">
            <w:pPr>
              <w:jc w:val="cente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711FFE7B"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7372A3CD"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1002D7B3" w14:textId="77777777" w:rsidR="00D819F8" w:rsidRPr="00724CD0" w:rsidRDefault="00D819F8" w:rsidP="00724CD0">
            <w:pPr>
              <w:rPr>
                <w:rFonts w:ascii="Times New Roman" w:eastAsia="Times New Roman" w:hAnsi="Times New Roman" w:cs="Times New Roman"/>
                <w:sz w:val="20"/>
                <w:szCs w:val="20"/>
              </w:rPr>
            </w:pPr>
          </w:p>
        </w:tc>
      </w:tr>
      <w:tr w:rsidR="00D819F8" w:rsidRPr="00724CD0" w14:paraId="4FD21A75" w14:textId="77777777" w:rsidTr="00724CD0">
        <w:trPr>
          <w:trHeight w:val="336"/>
        </w:trPr>
        <w:tc>
          <w:tcPr>
            <w:tcW w:w="1910" w:type="dxa"/>
            <w:gridSpan w:val="2"/>
            <w:tcBorders>
              <w:top w:val="single" w:sz="8" w:space="0" w:color="auto"/>
              <w:left w:val="single" w:sz="8" w:space="0" w:color="auto"/>
              <w:bottom w:val="single" w:sz="8" w:space="0" w:color="auto"/>
              <w:right w:val="single" w:sz="8" w:space="0" w:color="000000"/>
            </w:tcBorders>
            <w:shd w:val="clear" w:color="000000" w:fill="DAEEF3"/>
            <w:vAlign w:val="center"/>
            <w:hideMark/>
          </w:tcPr>
          <w:p w14:paraId="6E26F790" w14:textId="77777777" w:rsidR="00D819F8" w:rsidRPr="00724CD0" w:rsidRDefault="00D819F8" w:rsidP="00724CD0">
            <w:pPr>
              <w:jc w:val="center"/>
              <w:rPr>
                <w:rFonts w:ascii="標楷體" w:eastAsia="標楷體" w:hAnsi="標楷體"/>
              </w:rPr>
            </w:pPr>
            <w:r w:rsidRPr="00724CD0">
              <w:rPr>
                <w:rFonts w:ascii="標楷體" w:eastAsia="標楷體" w:hAnsi="標楷體" w:hint="eastAsia"/>
              </w:rPr>
              <w:t>總計</w:t>
            </w:r>
          </w:p>
        </w:tc>
        <w:tc>
          <w:tcPr>
            <w:tcW w:w="910" w:type="dxa"/>
            <w:tcBorders>
              <w:top w:val="nil"/>
              <w:left w:val="nil"/>
              <w:bottom w:val="single" w:sz="8" w:space="0" w:color="auto"/>
              <w:right w:val="single" w:sz="8" w:space="0" w:color="auto"/>
            </w:tcBorders>
            <w:shd w:val="clear" w:color="000000" w:fill="DAEEF3"/>
            <w:noWrap/>
            <w:vAlign w:val="center"/>
            <w:hideMark/>
          </w:tcPr>
          <w:p w14:paraId="67F43AFB"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113</w:t>
            </w:r>
          </w:p>
        </w:tc>
        <w:tc>
          <w:tcPr>
            <w:tcW w:w="570" w:type="dxa"/>
            <w:tcBorders>
              <w:top w:val="nil"/>
              <w:left w:val="nil"/>
              <w:bottom w:val="single" w:sz="8" w:space="0" w:color="auto"/>
              <w:right w:val="single" w:sz="8" w:space="0" w:color="auto"/>
            </w:tcBorders>
            <w:shd w:val="clear" w:color="000000" w:fill="DAEEF3"/>
            <w:noWrap/>
            <w:vAlign w:val="center"/>
            <w:hideMark/>
          </w:tcPr>
          <w:p w14:paraId="1F87B023" w14:textId="77777777" w:rsidR="00D819F8" w:rsidRPr="00724CD0" w:rsidRDefault="00D819F8" w:rsidP="00724CD0">
            <w:pPr>
              <w:jc w:val="center"/>
              <w:rPr>
                <w:rFonts w:ascii="Times New Roman" w:eastAsia="新細明體" w:hAnsi="Times New Roman" w:cs="Times New Roman"/>
              </w:rPr>
            </w:pPr>
            <w:r w:rsidRPr="00724CD0">
              <w:rPr>
                <w:rFonts w:ascii="Times New Roman" w:eastAsia="新細明體" w:hAnsi="Times New Roman" w:cs="Times New Roman"/>
              </w:rPr>
              <w:t>145.5</w:t>
            </w:r>
          </w:p>
        </w:tc>
        <w:tc>
          <w:tcPr>
            <w:tcW w:w="1770" w:type="dxa"/>
            <w:tcBorders>
              <w:top w:val="nil"/>
              <w:left w:val="nil"/>
              <w:bottom w:val="single" w:sz="8" w:space="0" w:color="auto"/>
              <w:right w:val="single" w:sz="8" w:space="0" w:color="auto"/>
            </w:tcBorders>
            <w:shd w:val="clear" w:color="000000" w:fill="DAEEF3"/>
            <w:noWrap/>
            <w:vAlign w:val="center"/>
            <w:hideMark/>
          </w:tcPr>
          <w:p w14:paraId="337CF958" w14:textId="77777777" w:rsidR="00D819F8" w:rsidRPr="00724CD0" w:rsidRDefault="00D819F8" w:rsidP="00724CD0">
            <w:pPr>
              <w:rPr>
                <w:rFonts w:ascii="Times New Roman" w:eastAsia="新細明體" w:hAnsi="Times New Roman" w:cs="Times New Roman"/>
              </w:rPr>
            </w:pPr>
            <w:r w:rsidRPr="00724CD0">
              <w:rPr>
                <w:rFonts w:ascii="Times New Roman" w:eastAsia="新細明體" w:hAnsi="Times New Roman" w:cs="Times New Roman"/>
              </w:rPr>
              <w:t xml:space="preserve">          2,301 </w:t>
            </w:r>
          </w:p>
        </w:tc>
        <w:tc>
          <w:tcPr>
            <w:tcW w:w="960" w:type="dxa"/>
            <w:tcBorders>
              <w:top w:val="nil"/>
              <w:left w:val="nil"/>
              <w:bottom w:val="nil"/>
              <w:right w:val="nil"/>
            </w:tcBorders>
            <w:shd w:val="clear" w:color="auto" w:fill="auto"/>
            <w:noWrap/>
            <w:vAlign w:val="center"/>
            <w:hideMark/>
          </w:tcPr>
          <w:p w14:paraId="5C767B82" w14:textId="77777777" w:rsidR="00D819F8" w:rsidRPr="00724CD0" w:rsidRDefault="00D819F8" w:rsidP="00724CD0">
            <w:pPr>
              <w:rPr>
                <w:rFonts w:ascii="Times New Roman" w:eastAsia="新細明體" w:hAnsi="Times New Roman" w:cs="Times New Roman"/>
              </w:rPr>
            </w:pPr>
          </w:p>
        </w:tc>
        <w:tc>
          <w:tcPr>
            <w:tcW w:w="1208" w:type="dxa"/>
            <w:tcBorders>
              <w:top w:val="nil"/>
              <w:left w:val="nil"/>
              <w:bottom w:val="nil"/>
              <w:right w:val="nil"/>
            </w:tcBorders>
            <w:shd w:val="clear" w:color="auto" w:fill="auto"/>
            <w:noWrap/>
            <w:vAlign w:val="center"/>
            <w:hideMark/>
          </w:tcPr>
          <w:p w14:paraId="486D2290" w14:textId="77777777" w:rsidR="00D819F8" w:rsidRPr="00724CD0" w:rsidRDefault="00D819F8" w:rsidP="00724CD0">
            <w:pPr>
              <w:rPr>
                <w:rFonts w:ascii="Times New Roman" w:eastAsia="Times New Roman" w:hAnsi="Times New Roman" w:cs="Times New Roman"/>
                <w:sz w:val="20"/>
                <w:szCs w:val="20"/>
              </w:rPr>
            </w:pPr>
          </w:p>
        </w:tc>
        <w:tc>
          <w:tcPr>
            <w:tcW w:w="677" w:type="dxa"/>
            <w:tcBorders>
              <w:top w:val="nil"/>
              <w:left w:val="nil"/>
              <w:bottom w:val="nil"/>
              <w:right w:val="nil"/>
            </w:tcBorders>
            <w:shd w:val="clear" w:color="auto" w:fill="auto"/>
            <w:noWrap/>
            <w:vAlign w:val="center"/>
            <w:hideMark/>
          </w:tcPr>
          <w:p w14:paraId="1DD3BD37" w14:textId="77777777" w:rsidR="00D819F8" w:rsidRPr="00724CD0" w:rsidRDefault="00D819F8" w:rsidP="00724CD0">
            <w:pPr>
              <w:rPr>
                <w:rFonts w:ascii="Times New Roman" w:eastAsia="Times New Roman" w:hAnsi="Times New Roman" w:cs="Times New Roman"/>
                <w:sz w:val="20"/>
                <w:szCs w:val="20"/>
              </w:rPr>
            </w:pPr>
          </w:p>
        </w:tc>
        <w:tc>
          <w:tcPr>
            <w:tcW w:w="995" w:type="dxa"/>
            <w:tcBorders>
              <w:top w:val="nil"/>
              <w:left w:val="nil"/>
              <w:bottom w:val="nil"/>
              <w:right w:val="nil"/>
            </w:tcBorders>
            <w:shd w:val="clear" w:color="auto" w:fill="auto"/>
            <w:noWrap/>
            <w:vAlign w:val="center"/>
            <w:hideMark/>
          </w:tcPr>
          <w:p w14:paraId="5F0EA4B8" w14:textId="77777777" w:rsidR="00D819F8" w:rsidRPr="00724CD0" w:rsidRDefault="00D819F8" w:rsidP="00724CD0">
            <w:pPr>
              <w:rPr>
                <w:rFonts w:ascii="Times New Roman" w:eastAsia="Times New Roman" w:hAnsi="Times New Roman" w:cs="Times New Roman"/>
                <w:sz w:val="20"/>
                <w:szCs w:val="20"/>
              </w:rPr>
            </w:pPr>
          </w:p>
        </w:tc>
      </w:tr>
    </w:tbl>
    <w:p w14:paraId="4A4DDEC2" w14:textId="77777777" w:rsidR="00D819F8" w:rsidRPr="00F27904" w:rsidRDefault="00D819F8" w:rsidP="00890B63">
      <w:pPr>
        <w:rPr>
          <w:rFonts w:ascii="Times New Roman" w:eastAsia="標楷體" w:hAnsi="Times New Roman" w:cs="Times New Roman"/>
          <w:bCs/>
          <w:sz w:val="28"/>
          <w:szCs w:val="28"/>
        </w:rPr>
      </w:pPr>
    </w:p>
    <w:p w14:paraId="2898BCC6" w14:textId="0BC1265F" w:rsidR="00D819F8" w:rsidRPr="00890B63" w:rsidRDefault="00D819F8" w:rsidP="006B074B">
      <w:pPr>
        <w:rPr>
          <w:rFonts w:ascii="標楷體" w:eastAsia="標楷體" w:hAnsi="標楷體" w:cs="標楷體"/>
          <w:b/>
          <w:sz w:val="28"/>
          <w:szCs w:val="28"/>
        </w:rPr>
      </w:pPr>
      <w:r w:rsidRPr="00F27904">
        <w:rPr>
          <w:rFonts w:ascii="Times New Roman" w:eastAsia="標楷體" w:hAnsi="Times New Roman" w:cs="Times New Roman"/>
          <w:bCs/>
          <w:sz w:val="28"/>
          <w:szCs w:val="28"/>
        </w:rPr>
        <w:br w:type="page"/>
      </w:r>
      <w:r w:rsidRPr="00890B63">
        <w:rPr>
          <w:rFonts w:ascii="標楷體" w:eastAsia="標楷體" w:hAnsi="標楷體" w:cs="標楷體" w:hint="eastAsia"/>
          <w:b/>
          <w:sz w:val="28"/>
          <w:szCs w:val="28"/>
        </w:rPr>
        <w:lastRenderedPageBreak/>
        <w:t>附表</w:t>
      </w:r>
      <w:r>
        <w:rPr>
          <w:rFonts w:ascii="標楷體" w:eastAsia="標楷體" w:hAnsi="標楷體" w:cs="標楷體" w:hint="eastAsia"/>
          <w:b/>
          <w:sz w:val="28"/>
          <w:szCs w:val="28"/>
        </w:rPr>
        <w:t>3</w:t>
      </w:r>
      <w:r w:rsidRPr="00890B63">
        <w:rPr>
          <w:rFonts w:ascii="標楷體" w:eastAsia="標楷體" w:hAnsi="標楷體" w:cs="標楷體"/>
          <w:b/>
          <w:sz w:val="28"/>
          <w:szCs w:val="28"/>
        </w:rPr>
        <w:t>-11</w:t>
      </w:r>
      <w:r>
        <w:rPr>
          <w:rFonts w:ascii="標楷體" w:eastAsia="標楷體" w:hAnsi="標楷體" w:cs="標楷體" w:hint="eastAsia"/>
          <w:b/>
          <w:sz w:val="28"/>
          <w:szCs w:val="28"/>
        </w:rPr>
        <w:t>4</w:t>
      </w:r>
      <w:r w:rsidRPr="00890B63">
        <w:rPr>
          <w:rFonts w:ascii="標楷體" w:eastAsia="標楷體" w:hAnsi="標楷體" w:cs="標楷體" w:hint="eastAsia"/>
          <w:b/>
          <w:sz w:val="28"/>
          <w:szCs w:val="28"/>
        </w:rPr>
        <w:t>學年度增設</w:t>
      </w:r>
      <w:r w:rsidRPr="00890B63">
        <w:rPr>
          <w:rFonts w:ascii="標楷體" w:eastAsia="標楷體" w:hAnsi="標楷體" w:cs="標楷體"/>
          <w:b/>
          <w:sz w:val="28"/>
          <w:szCs w:val="28"/>
        </w:rPr>
        <w:t>2</w:t>
      </w:r>
      <w:r w:rsidRPr="00890B63">
        <w:rPr>
          <w:rFonts w:ascii="標楷體" w:eastAsia="標楷體" w:hAnsi="標楷體" w:cs="標楷體" w:hint="eastAsia"/>
          <w:b/>
          <w:sz w:val="28"/>
          <w:szCs w:val="28"/>
        </w:rPr>
        <w:t>歲班之公共化幼兒園一覽表</w:t>
      </w:r>
    </w:p>
    <w:tbl>
      <w:tblPr>
        <w:tblW w:w="10409" w:type="dxa"/>
        <w:tblCellMar>
          <w:left w:w="28" w:type="dxa"/>
          <w:right w:w="28" w:type="dxa"/>
        </w:tblCellMar>
        <w:tblLook w:val="04A0" w:firstRow="1" w:lastRow="0" w:firstColumn="1" w:lastColumn="0" w:noHBand="0" w:noVBand="1"/>
      </w:tblPr>
      <w:tblGrid>
        <w:gridCol w:w="846"/>
        <w:gridCol w:w="1173"/>
        <w:gridCol w:w="2469"/>
        <w:gridCol w:w="1778"/>
        <w:gridCol w:w="1311"/>
        <w:gridCol w:w="2832"/>
      </w:tblGrid>
      <w:tr w:rsidR="00D819F8" w:rsidRPr="005A516F" w14:paraId="1E5629AD" w14:textId="77777777" w:rsidTr="005A516F">
        <w:trPr>
          <w:trHeight w:val="794"/>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68EAD82"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編號</w:t>
            </w:r>
          </w:p>
        </w:tc>
        <w:tc>
          <w:tcPr>
            <w:tcW w:w="1173" w:type="dxa"/>
            <w:tcBorders>
              <w:top w:val="single" w:sz="4" w:space="0" w:color="auto"/>
              <w:left w:val="nil"/>
              <w:bottom w:val="single" w:sz="4" w:space="0" w:color="auto"/>
              <w:right w:val="single" w:sz="4" w:space="0" w:color="auto"/>
            </w:tcBorders>
            <w:shd w:val="clear" w:color="000000" w:fill="D9D9D9"/>
            <w:noWrap/>
            <w:vAlign w:val="center"/>
            <w:hideMark/>
          </w:tcPr>
          <w:p w14:paraId="2AA302D5"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區域</w:t>
            </w:r>
          </w:p>
        </w:tc>
        <w:tc>
          <w:tcPr>
            <w:tcW w:w="2469" w:type="dxa"/>
            <w:tcBorders>
              <w:top w:val="single" w:sz="4" w:space="0" w:color="auto"/>
              <w:left w:val="nil"/>
              <w:bottom w:val="single" w:sz="4" w:space="0" w:color="auto"/>
              <w:right w:val="single" w:sz="4" w:space="0" w:color="auto"/>
            </w:tcBorders>
            <w:shd w:val="clear" w:color="000000" w:fill="D9D9D9"/>
            <w:vAlign w:val="center"/>
            <w:hideMark/>
          </w:tcPr>
          <w:p w14:paraId="4AB07E78"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新增設</w:t>
            </w:r>
            <w:r w:rsidRPr="005A516F">
              <w:rPr>
                <w:rFonts w:ascii="標楷體" w:eastAsia="標楷體" w:hAnsi="標楷體" w:hint="eastAsia"/>
                <w:sz w:val="28"/>
                <w:szCs w:val="28"/>
              </w:rPr>
              <w:br/>
              <w:t>學校名稱</w:t>
            </w:r>
          </w:p>
        </w:tc>
        <w:tc>
          <w:tcPr>
            <w:tcW w:w="1778" w:type="dxa"/>
            <w:tcBorders>
              <w:top w:val="single" w:sz="4" w:space="0" w:color="auto"/>
              <w:left w:val="nil"/>
              <w:bottom w:val="single" w:sz="4" w:space="0" w:color="auto"/>
              <w:right w:val="single" w:sz="4" w:space="0" w:color="auto"/>
            </w:tcBorders>
            <w:shd w:val="clear" w:color="000000" w:fill="D9D9D9"/>
            <w:vAlign w:val="center"/>
            <w:hideMark/>
          </w:tcPr>
          <w:p w14:paraId="6FF09A4E"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新增設</w:t>
            </w:r>
            <w:r w:rsidRPr="005A516F">
              <w:rPr>
                <w:rFonts w:ascii="標楷體" w:eastAsia="標楷體" w:hAnsi="標楷體" w:hint="eastAsia"/>
                <w:sz w:val="28"/>
                <w:szCs w:val="28"/>
              </w:rPr>
              <w:br/>
              <w:t>班級數</w:t>
            </w:r>
          </w:p>
        </w:tc>
        <w:tc>
          <w:tcPr>
            <w:tcW w:w="1311" w:type="dxa"/>
            <w:tcBorders>
              <w:top w:val="single" w:sz="4" w:space="0" w:color="auto"/>
              <w:left w:val="nil"/>
              <w:bottom w:val="single" w:sz="4" w:space="0" w:color="auto"/>
              <w:right w:val="single" w:sz="4" w:space="0" w:color="auto"/>
            </w:tcBorders>
            <w:shd w:val="clear" w:color="000000" w:fill="D9D9D9"/>
            <w:vAlign w:val="center"/>
            <w:hideMark/>
          </w:tcPr>
          <w:p w14:paraId="7C5CA4EF"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增加收托</w:t>
            </w:r>
            <w:r w:rsidRPr="005A516F">
              <w:rPr>
                <w:rFonts w:ascii="標楷體" w:eastAsia="標楷體" w:hAnsi="標楷體" w:hint="eastAsia"/>
                <w:sz w:val="28"/>
                <w:szCs w:val="28"/>
              </w:rPr>
              <w:br/>
            </w:r>
            <w:proofErr w:type="gramStart"/>
            <w:r w:rsidRPr="005A516F">
              <w:rPr>
                <w:rFonts w:ascii="標楷體" w:eastAsia="標楷體" w:hAnsi="標楷體" w:hint="eastAsia"/>
                <w:sz w:val="28"/>
                <w:szCs w:val="28"/>
              </w:rPr>
              <w:t>幼生數</w:t>
            </w:r>
            <w:proofErr w:type="gramEnd"/>
          </w:p>
        </w:tc>
        <w:tc>
          <w:tcPr>
            <w:tcW w:w="2832" w:type="dxa"/>
            <w:tcBorders>
              <w:top w:val="single" w:sz="4" w:space="0" w:color="auto"/>
              <w:left w:val="nil"/>
              <w:bottom w:val="single" w:sz="4" w:space="0" w:color="auto"/>
              <w:right w:val="single" w:sz="4" w:space="0" w:color="auto"/>
            </w:tcBorders>
            <w:shd w:val="clear" w:color="000000" w:fill="D9D9D9"/>
            <w:vAlign w:val="center"/>
            <w:hideMark/>
          </w:tcPr>
          <w:p w14:paraId="093055BF"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備註</w:t>
            </w:r>
          </w:p>
        </w:tc>
      </w:tr>
      <w:tr w:rsidR="00D819F8" w:rsidRPr="005A516F" w14:paraId="642FC3FE"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A89888B"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w:t>
            </w:r>
          </w:p>
        </w:tc>
        <w:tc>
          <w:tcPr>
            <w:tcW w:w="1173" w:type="dxa"/>
            <w:tcBorders>
              <w:top w:val="nil"/>
              <w:left w:val="nil"/>
              <w:bottom w:val="single" w:sz="4" w:space="0" w:color="auto"/>
              <w:right w:val="single" w:sz="4" w:space="0" w:color="auto"/>
            </w:tcBorders>
            <w:shd w:val="clear" w:color="auto" w:fill="auto"/>
            <w:vAlign w:val="center"/>
            <w:hideMark/>
          </w:tcPr>
          <w:p w14:paraId="39482D44"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板橋區</w:t>
            </w:r>
          </w:p>
        </w:tc>
        <w:tc>
          <w:tcPr>
            <w:tcW w:w="2469" w:type="dxa"/>
            <w:tcBorders>
              <w:top w:val="nil"/>
              <w:left w:val="nil"/>
              <w:bottom w:val="single" w:sz="4" w:space="0" w:color="auto"/>
              <w:right w:val="single" w:sz="4" w:space="0" w:color="auto"/>
            </w:tcBorders>
            <w:shd w:val="clear" w:color="auto" w:fill="auto"/>
            <w:vAlign w:val="center"/>
            <w:hideMark/>
          </w:tcPr>
          <w:p w14:paraId="20FD4B58"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新月非營利幼兒園</w:t>
            </w:r>
          </w:p>
        </w:tc>
        <w:tc>
          <w:tcPr>
            <w:tcW w:w="1778" w:type="dxa"/>
            <w:tcBorders>
              <w:top w:val="nil"/>
              <w:left w:val="nil"/>
              <w:bottom w:val="single" w:sz="4" w:space="0" w:color="auto"/>
              <w:right w:val="single" w:sz="4" w:space="0" w:color="auto"/>
            </w:tcBorders>
            <w:shd w:val="clear" w:color="auto" w:fill="auto"/>
            <w:vAlign w:val="center"/>
            <w:hideMark/>
          </w:tcPr>
          <w:p w14:paraId="304026F1"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2</w:t>
            </w:r>
          </w:p>
        </w:tc>
        <w:tc>
          <w:tcPr>
            <w:tcW w:w="1311" w:type="dxa"/>
            <w:tcBorders>
              <w:top w:val="nil"/>
              <w:left w:val="nil"/>
              <w:bottom w:val="single" w:sz="4" w:space="0" w:color="auto"/>
              <w:right w:val="single" w:sz="4" w:space="0" w:color="auto"/>
            </w:tcBorders>
            <w:shd w:val="clear" w:color="auto" w:fill="auto"/>
            <w:noWrap/>
            <w:vAlign w:val="center"/>
            <w:hideMark/>
          </w:tcPr>
          <w:p w14:paraId="2822B954"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32</w:t>
            </w:r>
          </w:p>
        </w:tc>
        <w:tc>
          <w:tcPr>
            <w:tcW w:w="2832" w:type="dxa"/>
            <w:tcBorders>
              <w:top w:val="nil"/>
              <w:left w:val="nil"/>
              <w:bottom w:val="single" w:sz="4" w:space="0" w:color="auto"/>
              <w:right w:val="single" w:sz="4" w:space="0" w:color="auto"/>
            </w:tcBorders>
            <w:shd w:val="clear" w:color="auto" w:fill="auto"/>
            <w:vAlign w:val="center"/>
            <w:hideMark/>
          </w:tcPr>
          <w:p w14:paraId="572C93D2" w14:textId="77777777" w:rsidR="00D819F8" w:rsidRPr="005A516F" w:rsidRDefault="00D819F8" w:rsidP="005A516F">
            <w:pPr>
              <w:rPr>
                <w:rFonts w:ascii="標楷體" w:eastAsia="標楷體" w:hAnsi="標楷體"/>
              </w:rPr>
            </w:pPr>
            <w:r w:rsidRPr="005A516F">
              <w:rPr>
                <w:rFonts w:ascii="標楷體" w:eastAsia="標楷體" w:hAnsi="標楷體" w:hint="eastAsia"/>
              </w:rPr>
              <w:t xml:space="preserve">　</w:t>
            </w:r>
          </w:p>
        </w:tc>
      </w:tr>
      <w:tr w:rsidR="00D819F8" w:rsidRPr="005A516F" w14:paraId="2CA8CE2B"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77EC5E9"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2</w:t>
            </w:r>
          </w:p>
        </w:tc>
        <w:tc>
          <w:tcPr>
            <w:tcW w:w="1173" w:type="dxa"/>
            <w:tcBorders>
              <w:top w:val="nil"/>
              <w:left w:val="nil"/>
              <w:bottom w:val="single" w:sz="4" w:space="0" w:color="auto"/>
              <w:right w:val="single" w:sz="4" w:space="0" w:color="auto"/>
            </w:tcBorders>
            <w:shd w:val="clear" w:color="auto" w:fill="auto"/>
            <w:vAlign w:val="center"/>
            <w:hideMark/>
          </w:tcPr>
          <w:p w14:paraId="757B3EED"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新店區</w:t>
            </w:r>
          </w:p>
        </w:tc>
        <w:tc>
          <w:tcPr>
            <w:tcW w:w="2469" w:type="dxa"/>
            <w:tcBorders>
              <w:top w:val="nil"/>
              <w:left w:val="nil"/>
              <w:bottom w:val="single" w:sz="4" w:space="0" w:color="auto"/>
              <w:right w:val="single" w:sz="4" w:space="0" w:color="auto"/>
            </w:tcBorders>
            <w:shd w:val="clear" w:color="auto" w:fill="auto"/>
            <w:vAlign w:val="center"/>
            <w:hideMark/>
          </w:tcPr>
          <w:p w14:paraId="142A0EA6"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新店民安非營利幼兒園</w:t>
            </w:r>
          </w:p>
        </w:tc>
        <w:tc>
          <w:tcPr>
            <w:tcW w:w="1778" w:type="dxa"/>
            <w:tcBorders>
              <w:top w:val="nil"/>
              <w:left w:val="nil"/>
              <w:bottom w:val="single" w:sz="4" w:space="0" w:color="auto"/>
              <w:right w:val="single" w:sz="4" w:space="0" w:color="auto"/>
            </w:tcBorders>
            <w:shd w:val="clear" w:color="auto" w:fill="auto"/>
            <w:vAlign w:val="center"/>
            <w:hideMark/>
          </w:tcPr>
          <w:p w14:paraId="2C80B638"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60DB59DC"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5A132CC1" w14:textId="77777777" w:rsidR="00D819F8" w:rsidRPr="005A516F" w:rsidRDefault="00D819F8" w:rsidP="005A516F">
            <w:pPr>
              <w:rPr>
                <w:rFonts w:ascii="標楷體" w:eastAsia="標楷體" w:hAnsi="標楷體"/>
              </w:rPr>
            </w:pPr>
            <w:r w:rsidRPr="005A516F">
              <w:rPr>
                <w:rFonts w:ascii="標楷體" w:eastAsia="標楷體" w:hAnsi="標楷體" w:hint="eastAsia"/>
              </w:rPr>
              <w:t>1.</w:t>
            </w:r>
            <w:r w:rsidRPr="005A516F">
              <w:rPr>
                <w:rFonts w:ascii="標楷體" w:eastAsia="標楷體" w:hAnsi="標楷體" w:hint="eastAsia"/>
                <w:color w:val="FF0000"/>
              </w:rPr>
              <w:t>新設園</w:t>
            </w:r>
            <w:r w:rsidRPr="005A516F">
              <w:rPr>
                <w:rFonts w:ascii="標楷體" w:eastAsia="標楷體" w:hAnsi="標楷體" w:hint="eastAsia"/>
              </w:rPr>
              <w:t>(新店民</w:t>
            </w:r>
            <w:proofErr w:type="gramStart"/>
            <w:r w:rsidRPr="005A516F">
              <w:rPr>
                <w:rFonts w:ascii="標楷體" w:eastAsia="標楷體" w:hAnsi="標楷體" w:hint="eastAsia"/>
              </w:rPr>
              <w:t>安社宅內</w:t>
            </w:r>
            <w:proofErr w:type="gramEnd"/>
            <w:r w:rsidRPr="005A516F">
              <w:rPr>
                <w:rFonts w:ascii="標楷體" w:eastAsia="標楷體" w:hAnsi="標楷體" w:hint="eastAsia"/>
              </w:rPr>
              <w:t>)</w:t>
            </w:r>
            <w:r w:rsidRPr="005A516F">
              <w:rPr>
                <w:rFonts w:ascii="標楷體" w:eastAsia="標楷體" w:hAnsi="標楷體" w:hint="eastAsia"/>
              </w:rPr>
              <w:br/>
              <w:t>2.含1班2歲專班</w:t>
            </w:r>
          </w:p>
        </w:tc>
      </w:tr>
      <w:tr w:rsidR="00D819F8" w:rsidRPr="005A516F" w14:paraId="4D2A50AB"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2FA0A3B"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3</w:t>
            </w:r>
          </w:p>
        </w:tc>
        <w:tc>
          <w:tcPr>
            <w:tcW w:w="1173" w:type="dxa"/>
            <w:tcBorders>
              <w:top w:val="nil"/>
              <w:left w:val="nil"/>
              <w:bottom w:val="single" w:sz="4" w:space="0" w:color="auto"/>
              <w:right w:val="single" w:sz="4" w:space="0" w:color="auto"/>
            </w:tcBorders>
            <w:shd w:val="clear" w:color="auto" w:fill="auto"/>
            <w:vAlign w:val="center"/>
            <w:hideMark/>
          </w:tcPr>
          <w:p w14:paraId="2D6765A2"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板橋區</w:t>
            </w:r>
          </w:p>
        </w:tc>
        <w:tc>
          <w:tcPr>
            <w:tcW w:w="2469" w:type="dxa"/>
            <w:tcBorders>
              <w:top w:val="nil"/>
              <w:left w:val="nil"/>
              <w:bottom w:val="single" w:sz="4" w:space="0" w:color="auto"/>
              <w:right w:val="single" w:sz="4" w:space="0" w:color="auto"/>
            </w:tcBorders>
            <w:shd w:val="clear" w:color="auto" w:fill="auto"/>
            <w:vAlign w:val="center"/>
            <w:hideMark/>
          </w:tcPr>
          <w:p w14:paraId="72B2B66A" w14:textId="77777777" w:rsidR="00D819F8" w:rsidRPr="005A516F" w:rsidRDefault="00D819F8" w:rsidP="005A516F">
            <w:pPr>
              <w:jc w:val="center"/>
              <w:rPr>
                <w:rFonts w:ascii="標楷體" w:eastAsia="標楷體" w:hAnsi="標楷體"/>
                <w:sz w:val="28"/>
                <w:szCs w:val="28"/>
              </w:rPr>
            </w:pPr>
            <w:proofErr w:type="gramStart"/>
            <w:r w:rsidRPr="005A516F">
              <w:rPr>
                <w:rFonts w:ascii="標楷體" w:eastAsia="標楷體" w:hAnsi="標楷體" w:hint="eastAsia"/>
                <w:sz w:val="28"/>
                <w:szCs w:val="28"/>
              </w:rPr>
              <w:t>永翠段</w:t>
            </w:r>
            <w:proofErr w:type="gramEnd"/>
            <w:r w:rsidRPr="005A516F">
              <w:rPr>
                <w:rFonts w:ascii="標楷體" w:eastAsia="標楷體" w:hAnsi="標楷體" w:hint="eastAsia"/>
                <w:sz w:val="28"/>
                <w:szCs w:val="28"/>
              </w:rPr>
              <w:t>公益捐贈(名稱暫定)非營利幼兒園</w:t>
            </w:r>
          </w:p>
        </w:tc>
        <w:tc>
          <w:tcPr>
            <w:tcW w:w="1778" w:type="dxa"/>
            <w:tcBorders>
              <w:top w:val="nil"/>
              <w:left w:val="nil"/>
              <w:bottom w:val="single" w:sz="4" w:space="0" w:color="auto"/>
              <w:right w:val="single" w:sz="4" w:space="0" w:color="auto"/>
            </w:tcBorders>
            <w:shd w:val="clear" w:color="auto" w:fill="auto"/>
            <w:vAlign w:val="center"/>
            <w:hideMark/>
          </w:tcPr>
          <w:p w14:paraId="4D0CF40C"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04FB4DCD"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37E451FE" w14:textId="77777777" w:rsidR="00D819F8" w:rsidRPr="005A516F" w:rsidRDefault="00D819F8" w:rsidP="005A516F">
            <w:pPr>
              <w:rPr>
                <w:rFonts w:ascii="標楷體" w:eastAsia="標楷體" w:hAnsi="標楷體"/>
              </w:rPr>
            </w:pPr>
            <w:r w:rsidRPr="005A516F">
              <w:rPr>
                <w:rFonts w:ascii="標楷體" w:eastAsia="標楷體" w:hAnsi="標楷體" w:hint="eastAsia"/>
              </w:rPr>
              <w:t>1.</w:t>
            </w:r>
            <w:r w:rsidRPr="005A516F">
              <w:rPr>
                <w:rFonts w:ascii="標楷體" w:eastAsia="標楷體" w:hAnsi="標楷體" w:hint="eastAsia"/>
                <w:color w:val="FF0000"/>
              </w:rPr>
              <w:t>新設園</w:t>
            </w:r>
            <w:r w:rsidRPr="005A516F">
              <w:rPr>
                <w:rFonts w:ascii="標楷體" w:eastAsia="標楷體" w:hAnsi="標楷體" w:hint="eastAsia"/>
              </w:rPr>
              <w:t>(公益捐贈空間)</w:t>
            </w:r>
            <w:r w:rsidRPr="005A516F">
              <w:rPr>
                <w:rFonts w:ascii="標楷體" w:eastAsia="標楷體" w:hAnsi="標楷體" w:hint="eastAsia"/>
              </w:rPr>
              <w:br/>
              <w:t>2.含1班2歲專班</w:t>
            </w:r>
          </w:p>
        </w:tc>
      </w:tr>
      <w:tr w:rsidR="00D819F8" w:rsidRPr="005A516F" w14:paraId="1EB4D98D"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B659054"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4</w:t>
            </w:r>
          </w:p>
        </w:tc>
        <w:tc>
          <w:tcPr>
            <w:tcW w:w="1173" w:type="dxa"/>
            <w:tcBorders>
              <w:top w:val="nil"/>
              <w:left w:val="nil"/>
              <w:bottom w:val="single" w:sz="4" w:space="0" w:color="auto"/>
              <w:right w:val="single" w:sz="4" w:space="0" w:color="auto"/>
            </w:tcBorders>
            <w:shd w:val="clear" w:color="auto" w:fill="auto"/>
            <w:vAlign w:val="center"/>
            <w:hideMark/>
          </w:tcPr>
          <w:p w14:paraId="325EC90C"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板橋區</w:t>
            </w:r>
          </w:p>
        </w:tc>
        <w:tc>
          <w:tcPr>
            <w:tcW w:w="2469" w:type="dxa"/>
            <w:tcBorders>
              <w:top w:val="nil"/>
              <w:left w:val="nil"/>
              <w:bottom w:val="single" w:sz="4" w:space="0" w:color="auto"/>
              <w:right w:val="single" w:sz="4" w:space="0" w:color="auto"/>
            </w:tcBorders>
            <w:shd w:val="clear" w:color="auto" w:fill="auto"/>
            <w:vAlign w:val="center"/>
            <w:hideMark/>
          </w:tcPr>
          <w:p w14:paraId="7953A5CD"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江翠國小附幼</w:t>
            </w:r>
          </w:p>
        </w:tc>
        <w:tc>
          <w:tcPr>
            <w:tcW w:w="1778" w:type="dxa"/>
            <w:tcBorders>
              <w:top w:val="nil"/>
              <w:left w:val="nil"/>
              <w:bottom w:val="single" w:sz="4" w:space="0" w:color="auto"/>
              <w:right w:val="single" w:sz="4" w:space="0" w:color="auto"/>
            </w:tcBorders>
            <w:shd w:val="clear" w:color="auto" w:fill="auto"/>
            <w:vAlign w:val="center"/>
            <w:hideMark/>
          </w:tcPr>
          <w:p w14:paraId="190C9E83"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2</w:t>
            </w:r>
          </w:p>
        </w:tc>
        <w:tc>
          <w:tcPr>
            <w:tcW w:w="1311" w:type="dxa"/>
            <w:tcBorders>
              <w:top w:val="nil"/>
              <w:left w:val="nil"/>
              <w:bottom w:val="single" w:sz="4" w:space="0" w:color="auto"/>
              <w:right w:val="single" w:sz="4" w:space="0" w:color="auto"/>
            </w:tcBorders>
            <w:shd w:val="clear" w:color="auto" w:fill="auto"/>
            <w:noWrap/>
            <w:vAlign w:val="center"/>
            <w:hideMark/>
          </w:tcPr>
          <w:p w14:paraId="1429D6F1"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32</w:t>
            </w:r>
          </w:p>
        </w:tc>
        <w:tc>
          <w:tcPr>
            <w:tcW w:w="2832" w:type="dxa"/>
            <w:tcBorders>
              <w:top w:val="nil"/>
              <w:left w:val="nil"/>
              <w:bottom w:val="single" w:sz="4" w:space="0" w:color="auto"/>
              <w:right w:val="single" w:sz="4" w:space="0" w:color="auto"/>
            </w:tcBorders>
            <w:shd w:val="clear" w:color="auto" w:fill="auto"/>
            <w:vAlign w:val="center"/>
            <w:hideMark/>
          </w:tcPr>
          <w:p w14:paraId="24279CBE" w14:textId="77777777" w:rsidR="00D819F8" w:rsidRPr="005A516F" w:rsidRDefault="00D819F8" w:rsidP="005A516F">
            <w:pPr>
              <w:rPr>
                <w:rFonts w:ascii="標楷體" w:eastAsia="標楷體" w:hAnsi="標楷體"/>
                <w:color w:val="0000FF"/>
              </w:rPr>
            </w:pPr>
            <w:r w:rsidRPr="005A516F">
              <w:rPr>
                <w:rFonts w:ascii="標楷體" w:eastAsia="標楷體" w:hAnsi="標楷體" w:hint="eastAsia"/>
                <w:color w:val="0000FF"/>
              </w:rPr>
              <w:t>含</w:t>
            </w:r>
            <w:proofErr w:type="gramStart"/>
            <w:r w:rsidRPr="005A516F">
              <w:rPr>
                <w:rFonts w:ascii="標楷體" w:eastAsia="標楷體" w:hAnsi="標楷體" w:hint="eastAsia"/>
                <w:color w:val="0000FF"/>
              </w:rPr>
              <w:t>調整班型1班</w:t>
            </w:r>
            <w:proofErr w:type="gramEnd"/>
            <w:r w:rsidRPr="005A516F">
              <w:rPr>
                <w:rFonts w:ascii="標楷體" w:eastAsia="標楷體" w:hAnsi="標楷體" w:hint="eastAsia"/>
                <w:color w:val="0000FF"/>
              </w:rPr>
              <w:t>(2歲班)</w:t>
            </w:r>
          </w:p>
        </w:tc>
      </w:tr>
      <w:tr w:rsidR="00D819F8" w:rsidRPr="005A516F" w14:paraId="0870E4D5"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B0AB65D"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5</w:t>
            </w:r>
          </w:p>
        </w:tc>
        <w:tc>
          <w:tcPr>
            <w:tcW w:w="1173" w:type="dxa"/>
            <w:tcBorders>
              <w:top w:val="nil"/>
              <w:left w:val="nil"/>
              <w:bottom w:val="single" w:sz="4" w:space="0" w:color="auto"/>
              <w:right w:val="single" w:sz="4" w:space="0" w:color="auto"/>
            </w:tcBorders>
            <w:shd w:val="clear" w:color="auto" w:fill="auto"/>
            <w:vAlign w:val="center"/>
            <w:hideMark/>
          </w:tcPr>
          <w:p w14:paraId="0502D3D9"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淡水區</w:t>
            </w:r>
          </w:p>
        </w:tc>
        <w:tc>
          <w:tcPr>
            <w:tcW w:w="2469" w:type="dxa"/>
            <w:tcBorders>
              <w:top w:val="nil"/>
              <w:left w:val="nil"/>
              <w:bottom w:val="single" w:sz="4" w:space="0" w:color="auto"/>
              <w:right w:val="single" w:sz="4" w:space="0" w:color="auto"/>
            </w:tcBorders>
            <w:shd w:val="clear" w:color="auto" w:fill="auto"/>
            <w:vAlign w:val="center"/>
            <w:hideMark/>
          </w:tcPr>
          <w:p w14:paraId="5885D8F0"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文化國小附幼</w:t>
            </w:r>
          </w:p>
        </w:tc>
        <w:tc>
          <w:tcPr>
            <w:tcW w:w="1778" w:type="dxa"/>
            <w:tcBorders>
              <w:top w:val="nil"/>
              <w:left w:val="nil"/>
              <w:bottom w:val="single" w:sz="4" w:space="0" w:color="auto"/>
              <w:right w:val="single" w:sz="4" w:space="0" w:color="auto"/>
            </w:tcBorders>
            <w:shd w:val="clear" w:color="auto" w:fill="auto"/>
            <w:vAlign w:val="center"/>
            <w:hideMark/>
          </w:tcPr>
          <w:p w14:paraId="21E0565E"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365E0C32"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5106AEE8" w14:textId="77777777" w:rsidR="00D819F8" w:rsidRPr="005A516F" w:rsidRDefault="00D819F8" w:rsidP="005A516F">
            <w:pPr>
              <w:rPr>
                <w:rFonts w:ascii="標楷體" w:eastAsia="標楷體" w:hAnsi="標楷體"/>
              </w:rPr>
            </w:pPr>
            <w:r w:rsidRPr="005A516F">
              <w:rPr>
                <w:rFonts w:ascii="標楷體" w:eastAsia="標楷體" w:hAnsi="標楷體" w:hint="eastAsia"/>
              </w:rPr>
              <w:t xml:space="preserve">　</w:t>
            </w:r>
          </w:p>
        </w:tc>
      </w:tr>
      <w:tr w:rsidR="00D819F8" w:rsidRPr="005A516F" w14:paraId="45CEC6CD"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E077E17"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6</w:t>
            </w:r>
          </w:p>
        </w:tc>
        <w:tc>
          <w:tcPr>
            <w:tcW w:w="1173" w:type="dxa"/>
            <w:tcBorders>
              <w:top w:val="nil"/>
              <w:left w:val="nil"/>
              <w:bottom w:val="single" w:sz="4" w:space="0" w:color="auto"/>
              <w:right w:val="single" w:sz="4" w:space="0" w:color="auto"/>
            </w:tcBorders>
            <w:shd w:val="clear" w:color="auto" w:fill="auto"/>
            <w:vAlign w:val="center"/>
            <w:hideMark/>
          </w:tcPr>
          <w:p w14:paraId="307D39D5"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樹林區</w:t>
            </w:r>
          </w:p>
        </w:tc>
        <w:tc>
          <w:tcPr>
            <w:tcW w:w="2469" w:type="dxa"/>
            <w:tcBorders>
              <w:top w:val="nil"/>
              <w:left w:val="nil"/>
              <w:bottom w:val="single" w:sz="4" w:space="0" w:color="auto"/>
              <w:right w:val="single" w:sz="4" w:space="0" w:color="auto"/>
            </w:tcBorders>
            <w:shd w:val="clear" w:color="auto" w:fill="auto"/>
            <w:vAlign w:val="center"/>
            <w:hideMark/>
          </w:tcPr>
          <w:p w14:paraId="4F20756C"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文林國小附幼</w:t>
            </w:r>
          </w:p>
        </w:tc>
        <w:tc>
          <w:tcPr>
            <w:tcW w:w="1778" w:type="dxa"/>
            <w:tcBorders>
              <w:top w:val="nil"/>
              <w:left w:val="nil"/>
              <w:bottom w:val="single" w:sz="4" w:space="0" w:color="auto"/>
              <w:right w:val="single" w:sz="4" w:space="0" w:color="auto"/>
            </w:tcBorders>
            <w:shd w:val="clear" w:color="auto" w:fill="auto"/>
            <w:vAlign w:val="center"/>
            <w:hideMark/>
          </w:tcPr>
          <w:p w14:paraId="2B45904B"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26BD61D8"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4A5F51B7" w14:textId="77777777" w:rsidR="00D819F8" w:rsidRPr="005A516F" w:rsidRDefault="00D819F8" w:rsidP="005A516F">
            <w:pPr>
              <w:rPr>
                <w:rFonts w:ascii="標楷體" w:eastAsia="標楷體" w:hAnsi="標楷體"/>
              </w:rPr>
            </w:pPr>
            <w:r w:rsidRPr="005A516F">
              <w:rPr>
                <w:rFonts w:ascii="標楷體" w:eastAsia="標楷體" w:hAnsi="標楷體" w:hint="eastAsia"/>
              </w:rPr>
              <w:t xml:space="preserve">　</w:t>
            </w:r>
          </w:p>
        </w:tc>
      </w:tr>
      <w:tr w:rsidR="00D819F8" w:rsidRPr="005A516F" w14:paraId="6426D123"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8AD80D7"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7</w:t>
            </w:r>
          </w:p>
        </w:tc>
        <w:tc>
          <w:tcPr>
            <w:tcW w:w="1173" w:type="dxa"/>
            <w:tcBorders>
              <w:top w:val="nil"/>
              <w:left w:val="nil"/>
              <w:bottom w:val="single" w:sz="4" w:space="0" w:color="auto"/>
              <w:right w:val="single" w:sz="4" w:space="0" w:color="auto"/>
            </w:tcBorders>
            <w:shd w:val="clear" w:color="auto" w:fill="auto"/>
            <w:vAlign w:val="center"/>
            <w:hideMark/>
          </w:tcPr>
          <w:p w14:paraId="23346DD5"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土城區</w:t>
            </w:r>
          </w:p>
        </w:tc>
        <w:tc>
          <w:tcPr>
            <w:tcW w:w="2469" w:type="dxa"/>
            <w:tcBorders>
              <w:top w:val="nil"/>
              <w:left w:val="nil"/>
              <w:bottom w:val="single" w:sz="4" w:space="0" w:color="auto"/>
              <w:right w:val="single" w:sz="4" w:space="0" w:color="auto"/>
            </w:tcBorders>
            <w:shd w:val="clear" w:color="auto" w:fill="auto"/>
            <w:vAlign w:val="center"/>
            <w:hideMark/>
          </w:tcPr>
          <w:p w14:paraId="2D6640EC"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頂埔國小附幼</w:t>
            </w:r>
          </w:p>
        </w:tc>
        <w:tc>
          <w:tcPr>
            <w:tcW w:w="1778" w:type="dxa"/>
            <w:tcBorders>
              <w:top w:val="nil"/>
              <w:left w:val="nil"/>
              <w:bottom w:val="single" w:sz="4" w:space="0" w:color="auto"/>
              <w:right w:val="single" w:sz="4" w:space="0" w:color="auto"/>
            </w:tcBorders>
            <w:shd w:val="clear" w:color="auto" w:fill="auto"/>
            <w:vAlign w:val="center"/>
            <w:hideMark/>
          </w:tcPr>
          <w:p w14:paraId="46D56E95"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05002399"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71625369" w14:textId="77777777" w:rsidR="00D819F8" w:rsidRPr="005A516F" w:rsidRDefault="00D819F8" w:rsidP="005A516F">
            <w:pPr>
              <w:rPr>
                <w:rFonts w:ascii="標楷體" w:eastAsia="標楷體" w:hAnsi="標楷體"/>
              </w:rPr>
            </w:pPr>
            <w:r w:rsidRPr="005A516F">
              <w:rPr>
                <w:rFonts w:ascii="標楷體" w:eastAsia="標楷體" w:hAnsi="標楷體" w:hint="eastAsia"/>
              </w:rPr>
              <w:t xml:space="preserve">　</w:t>
            </w:r>
          </w:p>
        </w:tc>
      </w:tr>
      <w:tr w:rsidR="00D819F8" w:rsidRPr="005A516F" w14:paraId="3EE82665"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0321E6E"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8</w:t>
            </w:r>
          </w:p>
        </w:tc>
        <w:tc>
          <w:tcPr>
            <w:tcW w:w="1173" w:type="dxa"/>
            <w:tcBorders>
              <w:top w:val="nil"/>
              <w:left w:val="nil"/>
              <w:bottom w:val="single" w:sz="4" w:space="0" w:color="auto"/>
              <w:right w:val="single" w:sz="4" w:space="0" w:color="auto"/>
            </w:tcBorders>
            <w:shd w:val="clear" w:color="auto" w:fill="auto"/>
            <w:vAlign w:val="center"/>
            <w:hideMark/>
          </w:tcPr>
          <w:p w14:paraId="5DC63F52"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三峽區</w:t>
            </w:r>
          </w:p>
        </w:tc>
        <w:tc>
          <w:tcPr>
            <w:tcW w:w="2469" w:type="dxa"/>
            <w:tcBorders>
              <w:top w:val="nil"/>
              <w:left w:val="nil"/>
              <w:bottom w:val="single" w:sz="4" w:space="0" w:color="auto"/>
              <w:right w:val="single" w:sz="4" w:space="0" w:color="auto"/>
            </w:tcBorders>
            <w:shd w:val="clear" w:color="auto" w:fill="auto"/>
            <w:vAlign w:val="center"/>
            <w:hideMark/>
          </w:tcPr>
          <w:p w14:paraId="19781312"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建安國小附幼</w:t>
            </w:r>
          </w:p>
        </w:tc>
        <w:tc>
          <w:tcPr>
            <w:tcW w:w="1778" w:type="dxa"/>
            <w:tcBorders>
              <w:top w:val="nil"/>
              <w:left w:val="nil"/>
              <w:bottom w:val="single" w:sz="4" w:space="0" w:color="auto"/>
              <w:right w:val="single" w:sz="4" w:space="0" w:color="auto"/>
            </w:tcBorders>
            <w:shd w:val="clear" w:color="auto" w:fill="auto"/>
            <w:vAlign w:val="center"/>
            <w:hideMark/>
          </w:tcPr>
          <w:p w14:paraId="2E804AB2"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0.5</w:t>
            </w:r>
          </w:p>
        </w:tc>
        <w:tc>
          <w:tcPr>
            <w:tcW w:w="1311" w:type="dxa"/>
            <w:tcBorders>
              <w:top w:val="nil"/>
              <w:left w:val="nil"/>
              <w:bottom w:val="single" w:sz="4" w:space="0" w:color="auto"/>
              <w:right w:val="single" w:sz="4" w:space="0" w:color="auto"/>
            </w:tcBorders>
            <w:shd w:val="clear" w:color="auto" w:fill="auto"/>
            <w:noWrap/>
            <w:vAlign w:val="center"/>
            <w:hideMark/>
          </w:tcPr>
          <w:p w14:paraId="0ABE4823"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8</w:t>
            </w:r>
          </w:p>
        </w:tc>
        <w:tc>
          <w:tcPr>
            <w:tcW w:w="2832" w:type="dxa"/>
            <w:tcBorders>
              <w:top w:val="nil"/>
              <w:left w:val="nil"/>
              <w:bottom w:val="single" w:sz="4" w:space="0" w:color="auto"/>
              <w:right w:val="single" w:sz="4" w:space="0" w:color="auto"/>
            </w:tcBorders>
            <w:shd w:val="clear" w:color="auto" w:fill="auto"/>
            <w:vAlign w:val="center"/>
            <w:hideMark/>
          </w:tcPr>
          <w:p w14:paraId="40E22667" w14:textId="77777777" w:rsidR="00D819F8" w:rsidRPr="005A516F" w:rsidRDefault="00D819F8" w:rsidP="005A516F">
            <w:pPr>
              <w:rPr>
                <w:rFonts w:ascii="標楷體" w:eastAsia="標楷體" w:hAnsi="標楷體"/>
                <w:color w:val="0000FF"/>
              </w:rPr>
            </w:pPr>
            <w:proofErr w:type="gramStart"/>
            <w:r w:rsidRPr="005A516F">
              <w:rPr>
                <w:rFonts w:ascii="標楷體" w:eastAsia="標楷體" w:hAnsi="標楷體" w:hint="eastAsia"/>
                <w:color w:val="0000FF"/>
              </w:rPr>
              <w:t>調整班型0.5班</w:t>
            </w:r>
            <w:proofErr w:type="gramEnd"/>
            <w:r w:rsidRPr="005A516F">
              <w:rPr>
                <w:rFonts w:ascii="標楷體" w:eastAsia="標楷體" w:hAnsi="標楷體" w:hint="eastAsia"/>
                <w:color w:val="0000FF"/>
              </w:rPr>
              <w:t>(2歲班)</w:t>
            </w:r>
          </w:p>
        </w:tc>
      </w:tr>
      <w:tr w:rsidR="00D819F8" w:rsidRPr="005A516F" w14:paraId="1626BDA9"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B15B686"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9</w:t>
            </w:r>
          </w:p>
        </w:tc>
        <w:tc>
          <w:tcPr>
            <w:tcW w:w="1173" w:type="dxa"/>
            <w:tcBorders>
              <w:top w:val="nil"/>
              <w:left w:val="nil"/>
              <w:bottom w:val="single" w:sz="4" w:space="0" w:color="auto"/>
              <w:right w:val="single" w:sz="4" w:space="0" w:color="auto"/>
            </w:tcBorders>
            <w:shd w:val="clear" w:color="auto" w:fill="auto"/>
            <w:vAlign w:val="center"/>
            <w:hideMark/>
          </w:tcPr>
          <w:p w14:paraId="3B08179C"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板橋區</w:t>
            </w:r>
          </w:p>
        </w:tc>
        <w:tc>
          <w:tcPr>
            <w:tcW w:w="2469" w:type="dxa"/>
            <w:tcBorders>
              <w:top w:val="nil"/>
              <w:left w:val="nil"/>
              <w:bottom w:val="single" w:sz="4" w:space="0" w:color="auto"/>
              <w:right w:val="single" w:sz="4" w:space="0" w:color="auto"/>
            </w:tcBorders>
            <w:shd w:val="clear" w:color="auto" w:fill="auto"/>
            <w:vAlign w:val="center"/>
            <w:hideMark/>
          </w:tcPr>
          <w:p w14:paraId="407E88EC"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重慶國小附幼</w:t>
            </w:r>
          </w:p>
        </w:tc>
        <w:tc>
          <w:tcPr>
            <w:tcW w:w="1778" w:type="dxa"/>
            <w:tcBorders>
              <w:top w:val="nil"/>
              <w:left w:val="nil"/>
              <w:bottom w:val="single" w:sz="4" w:space="0" w:color="auto"/>
              <w:right w:val="single" w:sz="4" w:space="0" w:color="auto"/>
            </w:tcBorders>
            <w:shd w:val="clear" w:color="auto" w:fill="auto"/>
            <w:vAlign w:val="center"/>
            <w:hideMark/>
          </w:tcPr>
          <w:p w14:paraId="5157A9FD"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2B212A19"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16</w:t>
            </w:r>
          </w:p>
        </w:tc>
        <w:tc>
          <w:tcPr>
            <w:tcW w:w="2832" w:type="dxa"/>
            <w:tcBorders>
              <w:top w:val="nil"/>
              <w:left w:val="nil"/>
              <w:bottom w:val="single" w:sz="4" w:space="0" w:color="auto"/>
              <w:right w:val="single" w:sz="4" w:space="0" w:color="auto"/>
            </w:tcBorders>
            <w:shd w:val="clear" w:color="000000" w:fill="FFFFFF"/>
            <w:vAlign w:val="center"/>
            <w:hideMark/>
          </w:tcPr>
          <w:p w14:paraId="3258DD18" w14:textId="77777777" w:rsidR="00D819F8" w:rsidRPr="005A516F" w:rsidRDefault="00D819F8" w:rsidP="005A516F">
            <w:pPr>
              <w:rPr>
                <w:rFonts w:ascii="標楷體" w:eastAsia="標楷體" w:hAnsi="標楷體"/>
                <w:color w:val="FF0000"/>
              </w:rPr>
            </w:pPr>
            <w:r w:rsidRPr="005A516F">
              <w:rPr>
                <w:rFonts w:ascii="標楷體" w:eastAsia="標楷體" w:hAnsi="標楷體" w:hint="eastAsia"/>
                <w:color w:val="FF0000"/>
              </w:rPr>
              <w:t xml:space="preserve">　</w:t>
            </w:r>
          </w:p>
        </w:tc>
      </w:tr>
      <w:tr w:rsidR="00D819F8" w:rsidRPr="005A516F" w14:paraId="03359AFD"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746AAFF"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10</w:t>
            </w:r>
          </w:p>
        </w:tc>
        <w:tc>
          <w:tcPr>
            <w:tcW w:w="1173" w:type="dxa"/>
            <w:tcBorders>
              <w:top w:val="nil"/>
              <w:left w:val="nil"/>
              <w:bottom w:val="single" w:sz="4" w:space="0" w:color="auto"/>
              <w:right w:val="single" w:sz="4" w:space="0" w:color="auto"/>
            </w:tcBorders>
            <w:shd w:val="clear" w:color="auto" w:fill="auto"/>
            <w:vAlign w:val="center"/>
            <w:hideMark/>
          </w:tcPr>
          <w:p w14:paraId="1D1AF818"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林口區</w:t>
            </w:r>
          </w:p>
        </w:tc>
        <w:tc>
          <w:tcPr>
            <w:tcW w:w="2469" w:type="dxa"/>
            <w:tcBorders>
              <w:top w:val="nil"/>
              <w:left w:val="nil"/>
              <w:bottom w:val="single" w:sz="4" w:space="0" w:color="auto"/>
              <w:right w:val="single" w:sz="4" w:space="0" w:color="auto"/>
            </w:tcBorders>
            <w:shd w:val="clear" w:color="auto" w:fill="auto"/>
            <w:vAlign w:val="center"/>
            <w:hideMark/>
          </w:tcPr>
          <w:p w14:paraId="2EAC6312"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林口</w:t>
            </w:r>
            <w:proofErr w:type="gramStart"/>
            <w:r w:rsidRPr="005A516F">
              <w:rPr>
                <w:rFonts w:ascii="標楷體" w:eastAsia="標楷體" w:hAnsi="標楷體" w:hint="eastAsia"/>
                <w:sz w:val="28"/>
                <w:szCs w:val="28"/>
              </w:rPr>
              <w:t>幼兒園本園</w:t>
            </w:r>
            <w:proofErr w:type="gramEnd"/>
          </w:p>
        </w:tc>
        <w:tc>
          <w:tcPr>
            <w:tcW w:w="1778" w:type="dxa"/>
            <w:tcBorders>
              <w:top w:val="nil"/>
              <w:left w:val="nil"/>
              <w:bottom w:val="single" w:sz="4" w:space="0" w:color="auto"/>
              <w:right w:val="single" w:sz="4" w:space="0" w:color="auto"/>
            </w:tcBorders>
            <w:shd w:val="clear" w:color="auto" w:fill="auto"/>
            <w:vAlign w:val="center"/>
            <w:hideMark/>
          </w:tcPr>
          <w:p w14:paraId="266185C7"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0655EDC7"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16</w:t>
            </w:r>
          </w:p>
        </w:tc>
        <w:tc>
          <w:tcPr>
            <w:tcW w:w="2832" w:type="dxa"/>
            <w:tcBorders>
              <w:top w:val="nil"/>
              <w:left w:val="nil"/>
              <w:bottom w:val="single" w:sz="4" w:space="0" w:color="auto"/>
              <w:right w:val="single" w:sz="4" w:space="0" w:color="auto"/>
            </w:tcBorders>
            <w:shd w:val="clear" w:color="auto" w:fill="auto"/>
            <w:vAlign w:val="center"/>
            <w:hideMark/>
          </w:tcPr>
          <w:p w14:paraId="298F8D89" w14:textId="77777777" w:rsidR="00D819F8" w:rsidRPr="005A516F" w:rsidRDefault="00D819F8" w:rsidP="005A516F">
            <w:pPr>
              <w:rPr>
                <w:rFonts w:ascii="標楷體" w:eastAsia="標楷體" w:hAnsi="標楷體"/>
                <w:color w:val="0000FF"/>
              </w:rPr>
            </w:pPr>
            <w:proofErr w:type="gramStart"/>
            <w:r w:rsidRPr="005A516F">
              <w:rPr>
                <w:rFonts w:ascii="標楷體" w:eastAsia="標楷體" w:hAnsi="標楷體" w:hint="eastAsia"/>
                <w:color w:val="0000FF"/>
              </w:rPr>
              <w:t>調整班型1班</w:t>
            </w:r>
            <w:proofErr w:type="gramEnd"/>
            <w:r w:rsidRPr="005A516F">
              <w:rPr>
                <w:rFonts w:ascii="標楷體" w:eastAsia="標楷體" w:hAnsi="標楷體" w:hint="eastAsia"/>
                <w:color w:val="0000FF"/>
              </w:rPr>
              <w:t>(2歲班)</w:t>
            </w:r>
          </w:p>
        </w:tc>
      </w:tr>
      <w:tr w:rsidR="00D819F8" w:rsidRPr="005A516F" w14:paraId="5C3CA719" w14:textId="77777777" w:rsidTr="005A516F">
        <w:trPr>
          <w:trHeight w:val="79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A8783B3"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11</w:t>
            </w:r>
          </w:p>
        </w:tc>
        <w:tc>
          <w:tcPr>
            <w:tcW w:w="1173" w:type="dxa"/>
            <w:tcBorders>
              <w:top w:val="nil"/>
              <w:left w:val="nil"/>
              <w:bottom w:val="single" w:sz="4" w:space="0" w:color="auto"/>
              <w:right w:val="single" w:sz="4" w:space="0" w:color="auto"/>
            </w:tcBorders>
            <w:shd w:val="clear" w:color="auto" w:fill="auto"/>
            <w:vAlign w:val="center"/>
            <w:hideMark/>
          </w:tcPr>
          <w:p w14:paraId="7BD42ECF"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瑞芳區</w:t>
            </w:r>
          </w:p>
        </w:tc>
        <w:tc>
          <w:tcPr>
            <w:tcW w:w="2469" w:type="dxa"/>
            <w:tcBorders>
              <w:top w:val="nil"/>
              <w:left w:val="nil"/>
              <w:bottom w:val="single" w:sz="4" w:space="0" w:color="auto"/>
              <w:right w:val="single" w:sz="4" w:space="0" w:color="auto"/>
            </w:tcBorders>
            <w:shd w:val="clear" w:color="auto" w:fill="auto"/>
            <w:vAlign w:val="center"/>
            <w:hideMark/>
          </w:tcPr>
          <w:p w14:paraId="1614C8AB" w14:textId="77777777" w:rsidR="00D819F8" w:rsidRPr="005A516F" w:rsidRDefault="00D819F8" w:rsidP="005A516F">
            <w:pPr>
              <w:jc w:val="center"/>
              <w:rPr>
                <w:rFonts w:ascii="標楷體" w:eastAsia="標楷體" w:hAnsi="標楷體"/>
                <w:sz w:val="28"/>
                <w:szCs w:val="28"/>
              </w:rPr>
            </w:pPr>
            <w:proofErr w:type="gramStart"/>
            <w:r w:rsidRPr="005A516F">
              <w:rPr>
                <w:rFonts w:ascii="標楷體" w:eastAsia="標楷體" w:hAnsi="標楷體" w:hint="eastAsia"/>
                <w:sz w:val="28"/>
                <w:szCs w:val="28"/>
              </w:rPr>
              <w:t>瑞柑國小</w:t>
            </w:r>
            <w:proofErr w:type="gramEnd"/>
            <w:r w:rsidRPr="005A516F">
              <w:rPr>
                <w:rFonts w:ascii="標楷體" w:eastAsia="標楷體" w:hAnsi="標楷體" w:hint="eastAsia"/>
                <w:sz w:val="28"/>
                <w:szCs w:val="28"/>
              </w:rPr>
              <w:t>附幼</w:t>
            </w:r>
          </w:p>
        </w:tc>
        <w:tc>
          <w:tcPr>
            <w:tcW w:w="1778" w:type="dxa"/>
            <w:tcBorders>
              <w:top w:val="nil"/>
              <w:left w:val="nil"/>
              <w:bottom w:val="single" w:sz="4" w:space="0" w:color="auto"/>
              <w:right w:val="single" w:sz="4" w:space="0" w:color="auto"/>
            </w:tcBorders>
            <w:shd w:val="clear" w:color="auto" w:fill="auto"/>
            <w:vAlign w:val="center"/>
            <w:hideMark/>
          </w:tcPr>
          <w:p w14:paraId="3662F933"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1</w:t>
            </w:r>
          </w:p>
        </w:tc>
        <w:tc>
          <w:tcPr>
            <w:tcW w:w="1311" w:type="dxa"/>
            <w:tcBorders>
              <w:top w:val="nil"/>
              <w:left w:val="nil"/>
              <w:bottom w:val="single" w:sz="4" w:space="0" w:color="auto"/>
              <w:right w:val="single" w:sz="4" w:space="0" w:color="auto"/>
            </w:tcBorders>
            <w:shd w:val="clear" w:color="auto" w:fill="auto"/>
            <w:noWrap/>
            <w:vAlign w:val="center"/>
            <w:hideMark/>
          </w:tcPr>
          <w:p w14:paraId="0DFEF265" w14:textId="77777777" w:rsidR="00D819F8" w:rsidRPr="005A516F" w:rsidRDefault="00D819F8" w:rsidP="005A516F">
            <w:pPr>
              <w:jc w:val="center"/>
              <w:rPr>
                <w:rFonts w:ascii="標楷體" w:eastAsia="標楷體" w:hAnsi="標楷體"/>
                <w:color w:val="0000FF"/>
                <w:sz w:val="28"/>
                <w:szCs w:val="28"/>
              </w:rPr>
            </w:pPr>
            <w:r w:rsidRPr="005A516F">
              <w:rPr>
                <w:rFonts w:ascii="標楷體" w:eastAsia="標楷體" w:hAnsi="標楷體" w:hint="eastAsia"/>
                <w:color w:val="0000FF"/>
                <w:sz w:val="28"/>
                <w:szCs w:val="28"/>
              </w:rPr>
              <w:t>15</w:t>
            </w:r>
          </w:p>
        </w:tc>
        <w:tc>
          <w:tcPr>
            <w:tcW w:w="2832" w:type="dxa"/>
            <w:tcBorders>
              <w:top w:val="nil"/>
              <w:left w:val="nil"/>
              <w:bottom w:val="single" w:sz="4" w:space="0" w:color="auto"/>
              <w:right w:val="single" w:sz="4" w:space="0" w:color="auto"/>
            </w:tcBorders>
            <w:shd w:val="clear" w:color="auto" w:fill="auto"/>
            <w:vAlign w:val="center"/>
            <w:hideMark/>
          </w:tcPr>
          <w:p w14:paraId="08A5D081" w14:textId="77777777" w:rsidR="00D819F8" w:rsidRPr="005A516F" w:rsidRDefault="00D819F8" w:rsidP="005A516F">
            <w:pPr>
              <w:rPr>
                <w:rFonts w:ascii="標楷體" w:eastAsia="標楷體" w:hAnsi="標楷體"/>
                <w:color w:val="0000FF"/>
              </w:rPr>
            </w:pPr>
            <w:proofErr w:type="gramStart"/>
            <w:r w:rsidRPr="005A516F">
              <w:rPr>
                <w:rFonts w:ascii="標楷體" w:eastAsia="標楷體" w:hAnsi="標楷體" w:hint="eastAsia"/>
                <w:color w:val="0000FF"/>
              </w:rPr>
              <w:t>調整班型1班</w:t>
            </w:r>
            <w:proofErr w:type="gramEnd"/>
            <w:r w:rsidRPr="005A516F">
              <w:rPr>
                <w:rFonts w:ascii="標楷體" w:eastAsia="標楷體" w:hAnsi="標楷體" w:hint="eastAsia"/>
                <w:color w:val="0000FF"/>
              </w:rPr>
              <w:t>(2-5歲班)</w:t>
            </w:r>
          </w:p>
        </w:tc>
      </w:tr>
      <w:tr w:rsidR="00D819F8" w:rsidRPr="005A516F" w14:paraId="7B7B9764" w14:textId="77777777" w:rsidTr="005A516F">
        <w:trPr>
          <w:trHeight w:val="397"/>
        </w:trPr>
        <w:tc>
          <w:tcPr>
            <w:tcW w:w="846" w:type="dxa"/>
            <w:tcBorders>
              <w:top w:val="nil"/>
              <w:left w:val="single" w:sz="4" w:space="0" w:color="auto"/>
              <w:bottom w:val="single" w:sz="4" w:space="0" w:color="auto"/>
              <w:right w:val="single" w:sz="4" w:space="0" w:color="auto"/>
            </w:tcBorders>
            <w:shd w:val="clear" w:color="000000" w:fill="BFBFBF"/>
            <w:vAlign w:val="center"/>
            <w:hideMark/>
          </w:tcPr>
          <w:p w14:paraId="1DE359CD"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小計</w:t>
            </w:r>
          </w:p>
        </w:tc>
        <w:tc>
          <w:tcPr>
            <w:tcW w:w="1173" w:type="dxa"/>
            <w:tcBorders>
              <w:top w:val="nil"/>
              <w:left w:val="nil"/>
              <w:bottom w:val="single" w:sz="4" w:space="0" w:color="auto"/>
              <w:right w:val="single" w:sz="4" w:space="0" w:color="auto"/>
            </w:tcBorders>
            <w:shd w:val="clear" w:color="000000" w:fill="BFBFBF"/>
            <w:vAlign w:val="center"/>
            <w:hideMark/>
          </w:tcPr>
          <w:p w14:paraId="35F8E0A5" w14:textId="77777777" w:rsidR="00D819F8" w:rsidRPr="005A516F" w:rsidRDefault="00D819F8" w:rsidP="005A516F">
            <w:pPr>
              <w:rPr>
                <w:rFonts w:ascii="標楷體" w:eastAsia="標楷體" w:hAnsi="標楷體"/>
                <w:sz w:val="28"/>
                <w:szCs w:val="28"/>
              </w:rPr>
            </w:pPr>
            <w:r w:rsidRPr="005A516F">
              <w:rPr>
                <w:rFonts w:ascii="標楷體" w:eastAsia="標楷體" w:hAnsi="標楷體" w:hint="eastAsia"/>
                <w:sz w:val="28"/>
                <w:szCs w:val="28"/>
              </w:rPr>
              <w:t xml:space="preserve">　</w:t>
            </w:r>
          </w:p>
        </w:tc>
        <w:tc>
          <w:tcPr>
            <w:tcW w:w="2469" w:type="dxa"/>
            <w:tcBorders>
              <w:top w:val="nil"/>
              <w:left w:val="nil"/>
              <w:bottom w:val="single" w:sz="4" w:space="0" w:color="auto"/>
              <w:right w:val="single" w:sz="4" w:space="0" w:color="auto"/>
            </w:tcBorders>
            <w:shd w:val="clear" w:color="000000" w:fill="BFBFBF"/>
            <w:vAlign w:val="center"/>
            <w:hideMark/>
          </w:tcPr>
          <w:p w14:paraId="27CEE53F" w14:textId="77777777" w:rsidR="00D819F8" w:rsidRPr="005A516F" w:rsidRDefault="00D819F8" w:rsidP="005A516F">
            <w:pPr>
              <w:rPr>
                <w:rFonts w:ascii="標楷體" w:eastAsia="標楷體" w:hAnsi="標楷體"/>
                <w:sz w:val="28"/>
                <w:szCs w:val="28"/>
              </w:rPr>
            </w:pPr>
            <w:r w:rsidRPr="005A516F">
              <w:rPr>
                <w:rFonts w:ascii="標楷體" w:eastAsia="標楷體" w:hAnsi="標楷體" w:hint="eastAsia"/>
                <w:sz w:val="28"/>
                <w:szCs w:val="28"/>
              </w:rPr>
              <w:t xml:space="preserve">　</w:t>
            </w:r>
          </w:p>
        </w:tc>
        <w:tc>
          <w:tcPr>
            <w:tcW w:w="1778" w:type="dxa"/>
            <w:tcBorders>
              <w:top w:val="nil"/>
              <w:left w:val="nil"/>
              <w:bottom w:val="single" w:sz="4" w:space="0" w:color="auto"/>
              <w:right w:val="single" w:sz="4" w:space="0" w:color="auto"/>
            </w:tcBorders>
            <w:shd w:val="clear" w:color="000000" w:fill="BFBFBF"/>
            <w:vAlign w:val="center"/>
            <w:hideMark/>
          </w:tcPr>
          <w:p w14:paraId="473D6A6B"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12.5</w:t>
            </w:r>
          </w:p>
        </w:tc>
        <w:tc>
          <w:tcPr>
            <w:tcW w:w="1311" w:type="dxa"/>
            <w:tcBorders>
              <w:top w:val="nil"/>
              <w:left w:val="nil"/>
              <w:bottom w:val="single" w:sz="4" w:space="0" w:color="auto"/>
              <w:right w:val="single" w:sz="4" w:space="0" w:color="auto"/>
            </w:tcBorders>
            <w:shd w:val="clear" w:color="000000" w:fill="BFBFBF"/>
            <w:vAlign w:val="center"/>
            <w:hideMark/>
          </w:tcPr>
          <w:p w14:paraId="1A285E1E" w14:textId="77777777" w:rsidR="00D819F8" w:rsidRPr="005A516F" w:rsidRDefault="00D819F8" w:rsidP="005A516F">
            <w:pPr>
              <w:jc w:val="center"/>
              <w:rPr>
                <w:rFonts w:ascii="標楷體" w:eastAsia="標楷體" w:hAnsi="標楷體"/>
                <w:sz w:val="28"/>
                <w:szCs w:val="28"/>
              </w:rPr>
            </w:pPr>
            <w:r w:rsidRPr="005A516F">
              <w:rPr>
                <w:rFonts w:ascii="標楷體" w:eastAsia="標楷體" w:hAnsi="標楷體" w:hint="eastAsia"/>
                <w:sz w:val="28"/>
                <w:szCs w:val="28"/>
              </w:rPr>
              <w:t>199</w:t>
            </w:r>
          </w:p>
        </w:tc>
        <w:tc>
          <w:tcPr>
            <w:tcW w:w="2832" w:type="dxa"/>
            <w:tcBorders>
              <w:top w:val="nil"/>
              <w:left w:val="nil"/>
              <w:bottom w:val="single" w:sz="4" w:space="0" w:color="auto"/>
              <w:right w:val="single" w:sz="4" w:space="0" w:color="auto"/>
            </w:tcBorders>
            <w:shd w:val="clear" w:color="000000" w:fill="BFBFBF"/>
            <w:vAlign w:val="center"/>
            <w:hideMark/>
          </w:tcPr>
          <w:p w14:paraId="19AF772C" w14:textId="77777777" w:rsidR="00D819F8" w:rsidRPr="005A516F" w:rsidRDefault="00D819F8" w:rsidP="005A516F">
            <w:pPr>
              <w:jc w:val="center"/>
              <w:rPr>
                <w:rFonts w:ascii="標楷體" w:eastAsia="標楷體" w:hAnsi="標楷體"/>
                <w:color w:val="000000"/>
                <w:sz w:val="28"/>
                <w:szCs w:val="28"/>
              </w:rPr>
            </w:pPr>
            <w:r w:rsidRPr="005A516F">
              <w:rPr>
                <w:rFonts w:ascii="標楷體" w:eastAsia="標楷體" w:hAnsi="標楷體" w:hint="eastAsia"/>
                <w:color w:val="000000"/>
                <w:sz w:val="28"/>
                <w:szCs w:val="28"/>
              </w:rPr>
              <w:t xml:space="preserve">　</w:t>
            </w:r>
          </w:p>
        </w:tc>
      </w:tr>
    </w:tbl>
    <w:p w14:paraId="4F6BD150" w14:textId="77777777" w:rsidR="00D819F8" w:rsidRPr="009375E8" w:rsidRDefault="00D819F8" w:rsidP="00147DC5">
      <w:pPr>
        <w:tabs>
          <w:tab w:val="left" w:pos="0"/>
          <w:tab w:val="left" w:pos="709"/>
        </w:tabs>
        <w:spacing w:line="480" w:lineRule="exact"/>
        <w:ind w:left="561" w:hangingChars="200" w:hanging="561"/>
        <w:jc w:val="both"/>
        <w:rPr>
          <w:rFonts w:ascii="標楷體" w:eastAsia="標楷體" w:hAnsi="標楷體" w:cs="標楷體"/>
          <w:b/>
          <w:sz w:val="28"/>
          <w:szCs w:val="28"/>
        </w:rPr>
      </w:pPr>
    </w:p>
    <w:p w14:paraId="21A03F48"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63C2E09" w14:textId="0BE9C110" w:rsidR="00D819F8" w:rsidRDefault="00D819F8" w:rsidP="006C3725">
      <w:pPr>
        <w:pStyle w:val="1"/>
        <w:adjustRightInd w:val="0"/>
        <w:snapToGrid w:val="0"/>
        <w:spacing w:before="0" w:after="0" w:line="400" w:lineRule="exact"/>
        <w:jc w:val="both"/>
        <w:rPr>
          <w:rFonts w:ascii="標楷體" w:eastAsia="標楷體" w:hAnsi="標楷體"/>
        </w:rPr>
      </w:pPr>
      <w:r>
        <w:rPr>
          <w:rFonts w:ascii="標楷體" w:eastAsia="標楷體" w:hAnsi="標楷體" w:hint="eastAsia"/>
          <w:sz w:val="36"/>
          <w:szCs w:val="36"/>
        </w:rPr>
        <w:lastRenderedPageBreak/>
        <w:t>教-74、</w:t>
      </w:r>
      <w:r w:rsidRPr="00F176A2">
        <w:rPr>
          <w:rFonts w:ascii="標楷體" w:eastAsia="標楷體" w:hAnsi="標楷體" w:hint="eastAsia"/>
          <w:sz w:val="36"/>
          <w:szCs w:val="36"/>
        </w:rPr>
        <w:t>三重區旗艦型幼兒園規劃期程及三</w:t>
      </w:r>
      <w:proofErr w:type="gramStart"/>
      <w:r w:rsidRPr="00F176A2">
        <w:rPr>
          <w:rFonts w:ascii="標楷體" w:eastAsia="標楷體" w:hAnsi="標楷體" w:hint="eastAsia"/>
          <w:sz w:val="36"/>
          <w:szCs w:val="36"/>
        </w:rPr>
        <w:t>蘆區公共</w:t>
      </w:r>
      <w:proofErr w:type="gramEnd"/>
      <w:r w:rsidRPr="00F176A2">
        <w:rPr>
          <w:rFonts w:ascii="標楷體" w:eastAsia="標楷體" w:hAnsi="標楷體" w:hint="eastAsia"/>
          <w:sz w:val="36"/>
          <w:szCs w:val="36"/>
        </w:rPr>
        <w:t>化幼兒園增班情形</w:t>
      </w:r>
      <w:r w:rsidRPr="00B178F2">
        <w:rPr>
          <w:rFonts w:ascii="標楷體" w:eastAsia="標楷體" w:hAnsi="標楷體" w:hint="eastAsia"/>
          <w:sz w:val="36"/>
          <w:szCs w:val="36"/>
        </w:rPr>
        <w:t>。</w:t>
      </w:r>
      <w:r>
        <w:rPr>
          <w:rFonts w:ascii="標楷體" w:eastAsia="標楷體" w:hAnsi="標楷體" w:hint="eastAsia"/>
          <w:sz w:val="36"/>
          <w:szCs w:val="36"/>
        </w:rPr>
        <w:t>(陳議員啟能、李議員</w:t>
      </w:r>
      <w:proofErr w:type="gramStart"/>
      <w:r>
        <w:rPr>
          <w:rFonts w:ascii="標楷體" w:eastAsia="標楷體" w:hAnsi="標楷體" w:hint="eastAsia"/>
          <w:sz w:val="36"/>
          <w:szCs w:val="36"/>
        </w:rPr>
        <w:t>倩</w:t>
      </w:r>
      <w:proofErr w:type="gramEnd"/>
      <w:r>
        <w:rPr>
          <w:rFonts w:ascii="標楷體" w:eastAsia="標楷體" w:hAnsi="標楷體" w:hint="eastAsia"/>
          <w:sz w:val="36"/>
          <w:szCs w:val="36"/>
        </w:rPr>
        <w:t>萍、</w:t>
      </w:r>
      <w:proofErr w:type="gramStart"/>
      <w:r>
        <w:rPr>
          <w:rFonts w:ascii="標楷體" w:eastAsia="標楷體" w:hAnsi="標楷體" w:hint="eastAsia"/>
          <w:sz w:val="36"/>
          <w:szCs w:val="36"/>
        </w:rPr>
        <w:t>王議員威元</w:t>
      </w:r>
      <w:proofErr w:type="gramEnd"/>
      <w:r>
        <w:rPr>
          <w:rFonts w:ascii="標楷體" w:eastAsia="標楷體" w:hAnsi="標楷體" w:hint="eastAsia"/>
          <w:sz w:val="36"/>
          <w:szCs w:val="36"/>
        </w:rPr>
        <w:t>、李翁議員月</w:t>
      </w:r>
      <w:proofErr w:type="gramStart"/>
      <w:r>
        <w:rPr>
          <w:rFonts w:ascii="標楷體" w:eastAsia="標楷體" w:hAnsi="標楷體" w:hint="eastAsia"/>
          <w:sz w:val="36"/>
          <w:szCs w:val="36"/>
        </w:rPr>
        <w:t>娥</w:t>
      </w:r>
      <w:proofErr w:type="gramEnd"/>
      <w:r w:rsidRPr="001C43C9">
        <w:rPr>
          <w:rFonts w:ascii="標楷體" w:eastAsia="標楷體" w:hAnsi="標楷體" w:hint="eastAsia"/>
          <w:sz w:val="36"/>
          <w:szCs w:val="36"/>
        </w:rPr>
        <w:t>、彭議員佳</w:t>
      </w:r>
      <w:proofErr w:type="gramStart"/>
      <w:r w:rsidRPr="001C43C9">
        <w:rPr>
          <w:rFonts w:ascii="標楷體" w:eastAsia="標楷體" w:hAnsi="標楷體" w:hint="eastAsia"/>
          <w:sz w:val="36"/>
          <w:szCs w:val="36"/>
        </w:rPr>
        <w:t>芸</w:t>
      </w:r>
      <w:proofErr w:type="gramEnd"/>
      <w:r>
        <w:rPr>
          <w:rFonts w:ascii="標楷體" w:eastAsia="標楷體" w:hAnsi="標楷體" w:hint="eastAsia"/>
          <w:sz w:val="36"/>
          <w:szCs w:val="36"/>
        </w:rPr>
        <w:t>、李議員</w:t>
      </w:r>
      <w:proofErr w:type="gramStart"/>
      <w:r>
        <w:rPr>
          <w:rFonts w:ascii="標楷體" w:eastAsia="標楷體" w:hAnsi="標楷體" w:hint="eastAsia"/>
          <w:sz w:val="36"/>
          <w:szCs w:val="36"/>
        </w:rPr>
        <w:t>余</w:t>
      </w:r>
      <w:proofErr w:type="gramEnd"/>
      <w:r>
        <w:rPr>
          <w:rFonts w:ascii="標楷體" w:eastAsia="標楷體" w:hAnsi="標楷體" w:hint="eastAsia"/>
          <w:sz w:val="36"/>
          <w:szCs w:val="36"/>
        </w:rPr>
        <w:t>典)</w:t>
      </w:r>
    </w:p>
    <w:p w14:paraId="2DBF0954" w14:textId="77777777" w:rsidR="00D819F8" w:rsidRDefault="00D819F8" w:rsidP="006C3725">
      <w:pPr>
        <w:spacing w:line="400" w:lineRule="exact"/>
        <w:rPr>
          <w:rFonts w:ascii="標楷體" w:eastAsia="標楷體" w:hAnsi="標楷體"/>
          <w:sz w:val="32"/>
          <w:szCs w:val="32"/>
        </w:rPr>
      </w:pPr>
      <w:r>
        <w:rPr>
          <w:rFonts w:ascii="標楷體" w:eastAsia="標楷體" w:hAnsi="標楷體" w:hint="eastAsia"/>
          <w:sz w:val="32"/>
          <w:szCs w:val="32"/>
        </w:rPr>
        <w:t>地區:三重區</w:t>
      </w:r>
    </w:p>
    <w:p w14:paraId="14D5B13D" w14:textId="77777777" w:rsidR="00D819F8" w:rsidRPr="007D1A4D" w:rsidRDefault="00D819F8" w:rsidP="006C3725">
      <w:pPr>
        <w:snapToGrid w:val="0"/>
        <w:spacing w:line="40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1316B5B3" w14:textId="77777777" w:rsidTr="00F176A2">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64FD1CD7" w14:textId="77777777" w:rsidR="00D819F8" w:rsidRPr="00210C68" w:rsidRDefault="00D819F8" w:rsidP="00D819F8">
            <w:pPr>
              <w:pStyle w:val="a9"/>
              <w:numPr>
                <w:ilvl w:val="0"/>
                <w:numId w:val="134"/>
              </w:numPr>
              <w:snapToGrid w:val="0"/>
              <w:spacing w:after="0" w:line="400" w:lineRule="exact"/>
              <w:ind w:left="626" w:hanging="590"/>
              <w:contextualSpacing w:val="0"/>
              <w:jc w:val="both"/>
              <w:rPr>
                <w:rFonts w:ascii="標楷體" w:eastAsia="標楷體" w:hAnsi="標楷體"/>
                <w:sz w:val="28"/>
                <w:szCs w:val="28"/>
              </w:rPr>
            </w:pPr>
            <w:r w:rsidRPr="00210C68">
              <w:rPr>
                <w:rFonts w:ascii="標楷體" w:eastAsia="標楷體" w:hAnsi="標楷體" w:hint="eastAsia"/>
                <w:sz w:val="28"/>
                <w:szCs w:val="28"/>
              </w:rPr>
              <w:t>本案原規劃以三重文中</w:t>
            </w:r>
            <w:r w:rsidRPr="00210C68">
              <w:rPr>
                <w:rFonts w:ascii="標楷體" w:eastAsia="標楷體" w:hAnsi="標楷體"/>
                <w:sz w:val="28"/>
                <w:szCs w:val="28"/>
              </w:rPr>
              <w:t>3用地為基地，規劃建置旗艦型非營利幼兒園</w:t>
            </w:r>
            <w:r w:rsidRPr="00210C68">
              <w:rPr>
                <w:rFonts w:ascii="標楷體" w:eastAsia="標楷體" w:hAnsi="標楷體" w:hint="eastAsia"/>
                <w:sz w:val="28"/>
                <w:szCs w:val="28"/>
              </w:rPr>
              <w:t>，並配合教育部公共化目標值及中央經費補助期程</w:t>
            </w:r>
            <w:r w:rsidRPr="00210C68">
              <w:rPr>
                <w:rFonts w:ascii="標楷體" w:eastAsia="標楷體" w:hAnsi="標楷體"/>
                <w:sz w:val="28"/>
                <w:szCs w:val="28"/>
              </w:rPr>
              <w:t>。</w:t>
            </w:r>
          </w:p>
          <w:p w14:paraId="5D486056" w14:textId="77777777" w:rsidR="00D819F8" w:rsidRPr="00210C68" w:rsidRDefault="00D819F8" w:rsidP="00D819F8">
            <w:pPr>
              <w:pStyle w:val="a9"/>
              <w:numPr>
                <w:ilvl w:val="0"/>
                <w:numId w:val="134"/>
              </w:numPr>
              <w:snapToGrid w:val="0"/>
              <w:spacing w:after="0" w:line="400" w:lineRule="exact"/>
              <w:ind w:left="626" w:hanging="590"/>
              <w:contextualSpacing w:val="0"/>
              <w:jc w:val="both"/>
              <w:rPr>
                <w:rFonts w:ascii="標楷體" w:eastAsia="標楷體" w:hAnsi="標楷體"/>
                <w:sz w:val="28"/>
                <w:szCs w:val="28"/>
              </w:rPr>
            </w:pPr>
            <w:r w:rsidRPr="00210C68">
              <w:rPr>
                <w:rFonts w:ascii="標楷體" w:eastAsia="標楷體" w:hAnsi="標楷體" w:hint="eastAsia"/>
                <w:sz w:val="28"/>
                <w:szCs w:val="28"/>
              </w:rPr>
              <w:t>惟本案經</w:t>
            </w:r>
            <w:r w:rsidRPr="00210C68">
              <w:rPr>
                <w:rFonts w:ascii="標楷體" w:eastAsia="標楷體" w:hAnsi="標楷體"/>
                <w:sz w:val="28"/>
                <w:szCs w:val="28"/>
              </w:rPr>
              <w:t>112年1月14日地方說明會</w:t>
            </w:r>
            <w:r w:rsidRPr="00210C68">
              <w:rPr>
                <w:rFonts w:ascii="標楷體" w:eastAsia="標楷體" w:hAnsi="標楷體" w:hint="eastAsia"/>
                <w:sz w:val="28"/>
                <w:szCs w:val="28"/>
              </w:rPr>
              <w:t>及</w:t>
            </w:r>
            <w:r w:rsidRPr="00210C68">
              <w:rPr>
                <w:rFonts w:ascii="標楷體" w:eastAsia="標楷體" w:hAnsi="標楷體"/>
                <w:sz w:val="28"/>
                <w:szCs w:val="28"/>
              </w:rPr>
              <w:t>4月13日里長座談會</w:t>
            </w:r>
            <w:r w:rsidRPr="00210C68">
              <w:rPr>
                <w:rFonts w:ascii="標楷體" w:eastAsia="標楷體" w:hAnsi="標楷體" w:hint="eastAsia"/>
                <w:sz w:val="28"/>
                <w:szCs w:val="28"/>
              </w:rPr>
              <w:t>納入在地意見增設其他公共設施之需求</w:t>
            </w:r>
            <w:r w:rsidRPr="00210C68">
              <w:rPr>
                <w:rFonts w:ascii="標楷體" w:eastAsia="標楷體" w:hAnsi="標楷體"/>
                <w:sz w:val="28"/>
                <w:szCs w:val="28"/>
              </w:rPr>
              <w:t>，</w:t>
            </w:r>
            <w:r w:rsidRPr="00210C68">
              <w:rPr>
                <w:rFonts w:ascii="標楷體" w:eastAsia="標楷體" w:hAnsi="標楷體" w:hint="eastAsia"/>
                <w:sz w:val="28"/>
                <w:szCs w:val="28"/>
              </w:rPr>
              <w:t>經與各相關局處審慎評估，其中市民活動中心，規劃與民政局</w:t>
            </w:r>
            <w:proofErr w:type="gramStart"/>
            <w:r w:rsidRPr="00210C68">
              <w:rPr>
                <w:rFonts w:ascii="標楷體" w:eastAsia="標楷體" w:hAnsi="標楷體" w:hint="eastAsia"/>
                <w:sz w:val="28"/>
                <w:szCs w:val="28"/>
              </w:rPr>
              <w:t>於園舍建置</w:t>
            </w:r>
            <w:proofErr w:type="gramEnd"/>
            <w:r w:rsidRPr="00210C68">
              <w:rPr>
                <w:rFonts w:ascii="標楷體" w:eastAsia="標楷體" w:hAnsi="標楷體" w:hint="eastAsia"/>
                <w:sz w:val="28"/>
                <w:szCs w:val="28"/>
              </w:rPr>
              <w:t>具對外獨立出入口與社區共享之多元空間，地下停車場等</w:t>
            </w:r>
            <w:proofErr w:type="gramStart"/>
            <w:r w:rsidRPr="00210C68">
              <w:rPr>
                <w:rFonts w:ascii="標楷體" w:eastAsia="標楷體" w:hAnsi="標楷體" w:hint="eastAsia"/>
                <w:sz w:val="28"/>
                <w:szCs w:val="28"/>
              </w:rPr>
              <w:t>公共設施無共構</w:t>
            </w:r>
            <w:proofErr w:type="gramEnd"/>
            <w:r w:rsidRPr="00210C68">
              <w:rPr>
                <w:rFonts w:ascii="標楷體" w:eastAsia="標楷體" w:hAnsi="標楷體" w:hint="eastAsia"/>
                <w:sz w:val="28"/>
                <w:szCs w:val="28"/>
              </w:rPr>
              <w:t>需求；考量在地意見及需求仍待整合，為能將本案用地發揮最大使用效益與長遠發展，本府教育局召開跨局處會議</w:t>
            </w:r>
            <w:proofErr w:type="gramStart"/>
            <w:r w:rsidRPr="00210C68">
              <w:rPr>
                <w:rFonts w:ascii="標楷體" w:eastAsia="標楷體" w:hAnsi="標楷體" w:hint="eastAsia"/>
                <w:sz w:val="28"/>
                <w:szCs w:val="28"/>
              </w:rPr>
              <w:t>研</w:t>
            </w:r>
            <w:proofErr w:type="gramEnd"/>
            <w:r w:rsidRPr="00210C68">
              <w:rPr>
                <w:rFonts w:ascii="標楷體" w:eastAsia="標楷體" w:hAnsi="標楷體" w:hint="eastAsia"/>
                <w:sz w:val="28"/>
                <w:szCs w:val="28"/>
              </w:rPr>
              <w:t>商區域供需，</w:t>
            </w:r>
            <w:r w:rsidRPr="00210C68">
              <w:rPr>
                <w:rFonts w:ascii="標楷體" w:eastAsia="標楷體" w:hAnsi="標楷體" w:hint="eastAsia"/>
                <w:color w:val="FF0000"/>
                <w:sz w:val="28"/>
                <w:szCs w:val="28"/>
              </w:rPr>
              <w:t>本案目前以維持基地停車設施為優先，</w:t>
            </w:r>
            <w:proofErr w:type="gramStart"/>
            <w:r w:rsidRPr="00210C68">
              <w:rPr>
                <w:rFonts w:ascii="標楷體" w:eastAsia="標楷體" w:hAnsi="標楷體" w:hint="eastAsia"/>
                <w:color w:val="FF0000"/>
                <w:sz w:val="28"/>
                <w:szCs w:val="28"/>
              </w:rPr>
              <w:t>俟</w:t>
            </w:r>
            <w:proofErr w:type="gramEnd"/>
            <w:r w:rsidRPr="00210C68">
              <w:rPr>
                <w:rFonts w:ascii="標楷體" w:eastAsia="標楷體" w:hAnsi="標楷體" w:hint="eastAsia"/>
                <w:color w:val="FF0000"/>
                <w:sz w:val="28"/>
                <w:szCs w:val="28"/>
              </w:rPr>
              <w:t>鄰近停車場建置完成後持續通盤評估</w:t>
            </w:r>
            <w:r w:rsidRPr="00210C68">
              <w:rPr>
                <w:rFonts w:ascii="標楷體" w:eastAsia="標楷體" w:hAnsi="標楷體" w:hint="eastAsia"/>
                <w:sz w:val="28"/>
                <w:szCs w:val="28"/>
              </w:rPr>
              <w:t>。</w:t>
            </w:r>
          </w:p>
          <w:p w14:paraId="3CA4A33A" w14:textId="77777777" w:rsidR="00D819F8" w:rsidRPr="002A3F4A" w:rsidRDefault="00D819F8" w:rsidP="00D819F8">
            <w:pPr>
              <w:pStyle w:val="a9"/>
              <w:numPr>
                <w:ilvl w:val="0"/>
                <w:numId w:val="134"/>
              </w:numPr>
              <w:snapToGrid w:val="0"/>
              <w:spacing w:after="0" w:line="400" w:lineRule="exact"/>
              <w:ind w:left="626" w:hanging="590"/>
              <w:contextualSpacing w:val="0"/>
              <w:jc w:val="both"/>
              <w:rPr>
                <w:rFonts w:ascii="標楷體" w:eastAsia="標楷體" w:hAnsi="標楷體"/>
                <w:color w:val="0000FF"/>
                <w:sz w:val="28"/>
                <w:szCs w:val="28"/>
              </w:rPr>
            </w:pPr>
            <w:r w:rsidRPr="00945104">
              <w:rPr>
                <w:rFonts w:ascii="標楷體" w:eastAsia="標楷體" w:hAnsi="標楷體" w:hint="eastAsia"/>
                <w:color w:val="FF0000"/>
                <w:sz w:val="28"/>
                <w:szCs w:val="28"/>
              </w:rPr>
              <w:t>三</w:t>
            </w:r>
            <w:proofErr w:type="gramStart"/>
            <w:r w:rsidRPr="00945104">
              <w:rPr>
                <w:rFonts w:ascii="標楷體" w:eastAsia="標楷體" w:hAnsi="標楷體" w:hint="eastAsia"/>
                <w:color w:val="FF0000"/>
                <w:sz w:val="28"/>
                <w:szCs w:val="28"/>
              </w:rPr>
              <w:t>蘆區公共</w:t>
            </w:r>
            <w:proofErr w:type="gramEnd"/>
            <w:r w:rsidRPr="00945104">
              <w:rPr>
                <w:rFonts w:ascii="標楷體" w:eastAsia="標楷體" w:hAnsi="標楷體" w:hint="eastAsia"/>
                <w:color w:val="FF0000"/>
                <w:sz w:val="28"/>
                <w:szCs w:val="28"/>
              </w:rPr>
              <w:t>化幼兒園</w:t>
            </w:r>
            <w:r w:rsidRPr="00945104">
              <w:rPr>
                <w:rFonts w:ascii="標楷體" w:eastAsia="標楷體" w:hAnsi="標楷體"/>
                <w:color w:val="FF0000"/>
                <w:sz w:val="28"/>
                <w:szCs w:val="28"/>
              </w:rPr>
              <w:t>108至1</w:t>
            </w:r>
            <w:r>
              <w:rPr>
                <w:rFonts w:ascii="標楷體" w:eastAsia="標楷體" w:hAnsi="標楷體" w:hint="eastAsia"/>
                <w:color w:val="FF0000"/>
                <w:sz w:val="28"/>
                <w:szCs w:val="28"/>
              </w:rPr>
              <w:t>14</w:t>
            </w:r>
            <w:r w:rsidRPr="00945104">
              <w:rPr>
                <w:rFonts w:ascii="標楷體" w:eastAsia="標楷體" w:hAnsi="標楷體"/>
                <w:color w:val="FF0000"/>
                <w:sz w:val="28"/>
                <w:szCs w:val="28"/>
              </w:rPr>
              <w:t>年已增設</w:t>
            </w:r>
            <w:r>
              <w:rPr>
                <w:rFonts w:ascii="標楷體" w:eastAsia="標楷體" w:hAnsi="標楷體" w:hint="eastAsia"/>
                <w:color w:val="FF0000"/>
                <w:sz w:val="28"/>
                <w:szCs w:val="28"/>
              </w:rPr>
              <w:t>30</w:t>
            </w:r>
            <w:r w:rsidRPr="00945104">
              <w:rPr>
                <w:rFonts w:ascii="標楷體" w:eastAsia="標楷體" w:hAnsi="標楷體"/>
                <w:color w:val="FF0000"/>
                <w:sz w:val="28"/>
                <w:szCs w:val="28"/>
              </w:rPr>
              <w:t>班，增加收托人數</w:t>
            </w:r>
            <w:r>
              <w:rPr>
                <w:rFonts w:ascii="標楷體" w:eastAsia="標楷體" w:hAnsi="標楷體"/>
                <w:color w:val="FF0000"/>
                <w:sz w:val="28"/>
                <w:szCs w:val="28"/>
              </w:rPr>
              <w:t>8</w:t>
            </w:r>
            <w:r>
              <w:rPr>
                <w:rFonts w:ascii="標楷體" w:eastAsia="標楷體" w:hAnsi="標楷體" w:hint="eastAsia"/>
                <w:color w:val="FF0000"/>
                <w:sz w:val="28"/>
                <w:szCs w:val="28"/>
              </w:rPr>
              <w:t>1</w:t>
            </w:r>
            <w:r>
              <w:rPr>
                <w:rFonts w:ascii="標楷體" w:eastAsia="標楷體" w:hAnsi="標楷體"/>
                <w:color w:val="FF0000"/>
                <w:sz w:val="28"/>
                <w:szCs w:val="28"/>
              </w:rPr>
              <w:t>4</w:t>
            </w:r>
            <w:r w:rsidRPr="00945104">
              <w:rPr>
                <w:rFonts w:ascii="標楷體" w:eastAsia="標楷體" w:hAnsi="標楷體"/>
                <w:color w:val="FF0000"/>
                <w:sz w:val="28"/>
                <w:szCs w:val="28"/>
              </w:rPr>
              <w:t>名幼生</w:t>
            </w:r>
            <w:r>
              <w:rPr>
                <w:rFonts w:ascii="標楷體" w:eastAsia="標楷體" w:hAnsi="標楷體" w:hint="eastAsia"/>
                <w:color w:val="FF0000"/>
                <w:sz w:val="28"/>
                <w:szCs w:val="28"/>
              </w:rPr>
              <w:t>。</w:t>
            </w:r>
          </w:p>
        </w:tc>
      </w:tr>
    </w:tbl>
    <w:p w14:paraId="69454E65" w14:textId="77777777" w:rsidR="00D819F8" w:rsidRPr="00F176A2"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F176A2">
        <w:rPr>
          <w:rFonts w:ascii="標楷體" w:eastAsia="標楷體" w:hAnsi="標楷體" w:hint="eastAsia"/>
          <w:sz w:val="28"/>
          <w:szCs w:val="28"/>
        </w:rPr>
        <w:t>本案以三重文中小</w:t>
      </w:r>
      <w:r w:rsidRPr="00F176A2">
        <w:rPr>
          <w:rFonts w:ascii="標楷體" w:eastAsia="標楷體" w:hAnsi="標楷體"/>
          <w:sz w:val="28"/>
          <w:szCs w:val="28"/>
        </w:rPr>
        <w:t>3用地為基地，規劃</w:t>
      </w:r>
      <w:r w:rsidRPr="00F176A2">
        <w:rPr>
          <w:rFonts w:ascii="標楷體" w:eastAsia="標楷體" w:hAnsi="標楷體" w:hint="eastAsia"/>
          <w:sz w:val="28"/>
          <w:szCs w:val="28"/>
        </w:rPr>
        <w:t>18班</w:t>
      </w:r>
      <w:r w:rsidRPr="00F176A2">
        <w:rPr>
          <w:rFonts w:ascii="標楷體" w:eastAsia="標楷體" w:hAnsi="標楷體"/>
          <w:sz w:val="28"/>
          <w:szCs w:val="28"/>
        </w:rPr>
        <w:t>旗艦型非營利幼兒園，並</w:t>
      </w:r>
      <w:r w:rsidRPr="00F176A2">
        <w:rPr>
          <w:rFonts w:ascii="標楷體" w:eastAsia="標楷體" w:hAnsi="標楷體" w:hint="eastAsia"/>
          <w:sz w:val="28"/>
          <w:szCs w:val="28"/>
        </w:rPr>
        <w:t>配合教育部目標值及中央經費補助期程，</w:t>
      </w:r>
      <w:r w:rsidRPr="00F176A2">
        <w:rPr>
          <w:rFonts w:ascii="標楷體" w:eastAsia="標楷體" w:hAnsi="標楷體" w:hint="eastAsia"/>
          <w:b/>
          <w:sz w:val="28"/>
          <w:szCs w:val="28"/>
          <w:u w:val="thick"/>
        </w:rPr>
        <w:t>以</w:t>
      </w:r>
      <w:r w:rsidRPr="00F176A2">
        <w:rPr>
          <w:rFonts w:ascii="標楷體" w:eastAsia="標楷體" w:hAnsi="標楷體"/>
          <w:b/>
          <w:sz w:val="28"/>
          <w:szCs w:val="28"/>
          <w:u w:val="thick"/>
        </w:rPr>
        <w:t>113年完工為目標</w:t>
      </w:r>
      <w:r w:rsidRPr="00F176A2">
        <w:rPr>
          <w:rFonts w:ascii="標楷體" w:eastAsia="標楷體" w:hAnsi="標楷體" w:hint="eastAsia"/>
          <w:sz w:val="28"/>
          <w:szCs w:val="28"/>
        </w:rPr>
        <w:t>；前經110年12月8日召開需求</w:t>
      </w:r>
      <w:proofErr w:type="gramStart"/>
      <w:r w:rsidRPr="00F176A2">
        <w:rPr>
          <w:rFonts w:ascii="標楷體" w:eastAsia="標楷體" w:hAnsi="標楷體" w:hint="eastAsia"/>
          <w:sz w:val="28"/>
          <w:szCs w:val="28"/>
        </w:rPr>
        <w:t>研</w:t>
      </w:r>
      <w:proofErr w:type="gramEnd"/>
      <w:r w:rsidRPr="00F176A2">
        <w:rPr>
          <w:rFonts w:ascii="標楷體" w:eastAsia="標楷體" w:hAnsi="標楷體" w:hint="eastAsia"/>
          <w:sz w:val="28"/>
          <w:szCs w:val="28"/>
        </w:rPr>
        <w:t>商會議，邀集相關單位評估其他公共設施需求，</w:t>
      </w:r>
      <w:r w:rsidRPr="00F176A2">
        <w:rPr>
          <w:rFonts w:ascii="標楷體" w:eastAsia="標楷體" w:hAnsi="標楷體" w:hint="eastAsia"/>
          <w:b/>
          <w:sz w:val="28"/>
          <w:szCs w:val="28"/>
          <w:u w:val="thick"/>
        </w:rPr>
        <w:t>相關單位</w:t>
      </w:r>
      <w:proofErr w:type="gramStart"/>
      <w:r w:rsidRPr="00F176A2">
        <w:rPr>
          <w:rFonts w:ascii="標楷體" w:eastAsia="標楷體" w:hAnsi="標楷體" w:hint="eastAsia"/>
          <w:b/>
          <w:sz w:val="28"/>
          <w:szCs w:val="28"/>
          <w:u w:val="thick"/>
        </w:rPr>
        <w:t>均無參建</w:t>
      </w:r>
      <w:proofErr w:type="gramEnd"/>
      <w:r w:rsidRPr="00F176A2">
        <w:rPr>
          <w:rFonts w:ascii="標楷體" w:eastAsia="標楷體" w:hAnsi="標楷體" w:hint="eastAsia"/>
          <w:b/>
          <w:sz w:val="28"/>
          <w:szCs w:val="28"/>
          <w:u w:val="thick"/>
        </w:rPr>
        <w:t>需求</w:t>
      </w:r>
      <w:r w:rsidRPr="00F176A2">
        <w:rPr>
          <w:rFonts w:ascii="標楷體" w:eastAsia="標楷體" w:hAnsi="標楷體" w:hint="eastAsia"/>
          <w:sz w:val="28"/>
          <w:szCs w:val="28"/>
        </w:rPr>
        <w:t>。</w:t>
      </w:r>
    </w:p>
    <w:p w14:paraId="22DD65A4" w14:textId="77777777" w:rsidR="00D819F8" w:rsidRPr="00723F1A"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F176A2">
        <w:rPr>
          <w:rFonts w:ascii="標楷體" w:eastAsia="標楷體" w:hAnsi="標楷體"/>
          <w:sz w:val="28"/>
          <w:szCs w:val="28"/>
        </w:rPr>
        <w:t>本案</w:t>
      </w:r>
      <w:r w:rsidRPr="00F176A2">
        <w:rPr>
          <w:rFonts w:ascii="標楷體" w:eastAsia="標楷體" w:hAnsi="標楷體" w:hint="eastAsia"/>
          <w:sz w:val="28"/>
          <w:szCs w:val="28"/>
        </w:rPr>
        <w:t>後續於</w:t>
      </w:r>
      <w:proofErr w:type="gramStart"/>
      <w:r w:rsidRPr="00F176A2">
        <w:rPr>
          <w:rFonts w:ascii="標楷體" w:eastAsia="標楷體" w:hAnsi="標楷體" w:hint="eastAsia"/>
          <w:sz w:val="28"/>
          <w:szCs w:val="28"/>
        </w:rPr>
        <w:t>111</w:t>
      </w:r>
      <w:proofErr w:type="gramEnd"/>
      <w:r w:rsidRPr="00F176A2">
        <w:rPr>
          <w:rFonts w:ascii="標楷體" w:eastAsia="標楷體" w:hAnsi="標楷體" w:hint="eastAsia"/>
          <w:sz w:val="28"/>
          <w:szCs w:val="28"/>
        </w:rPr>
        <w:t>年度辦理規劃設計作業，並於</w:t>
      </w:r>
      <w:r w:rsidRPr="00F176A2">
        <w:rPr>
          <w:rFonts w:ascii="標楷體" w:eastAsia="標楷體" w:hAnsi="標楷體"/>
          <w:b/>
          <w:sz w:val="28"/>
          <w:szCs w:val="28"/>
          <w:u w:val="thick"/>
        </w:rPr>
        <w:t>112年1月14日辦理地方說明會</w:t>
      </w:r>
      <w:r w:rsidRPr="00F176A2">
        <w:rPr>
          <w:rFonts w:ascii="標楷體" w:eastAsia="標楷體" w:hAnsi="標楷體"/>
          <w:sz w:val="28"/>
          <w:szCs w:val="28"/>
        </w:rPr>
        <w:t>，依決議事項通盤考量在地需求，</w:t>
      </w:r>
      <w:r w:rsidRPr="00F176A2">
        <w:rPr>
          <w:rFonts w:ascii="標楷體" w:eastAsia="標楷體" w:hAnsi="標楷體" w:hint="eastAsia"/>
          <w:sz w:val="28"/>
          <w:szCs w:val="28"/>
        </w:rPr>
        <w:t>於3月9日、24日、25日與民政局、交通局、衛生局、社會局及文化局</w:t>
      </w:r>
      <w:proofErr w:type="gramStart"/>
      <w:r w:rsidRPr="00F176A2">
        <w:rPr>
          <w:rFonts w:ascii="標楷體" w:eastAsia="標楷體" w:hAnsi="標楷體" w:hint="eastAsia"/>
          <w:sz w:val="28"/>
          <w:szCs w:val="28"/>
        </w:rPr>
        <w:t>研</w:t>
      </w:r>
      <w:proofErr w:type="gramEnd"/>
      <w:r w:rsidRPr="00F176A2">
        <w:rPr>
          <w:rFonts w:ascii="標楷體" w:eastAsia="標楷體" w:hAnsi="標楷體" w:hint="eastAsia"/>
          <w:sz w:val="28"/>
          <w:szCs w:val="28"/>
        </w:rPr>
        <w:t>商，另於4月13日辦理里長座談會，</w:t>
      </w:r>
      <w:bookmarkStart w:id="33" w:name="_Hlk143707472"/>
      <w:r w:rsidRPr="00F176A2">
        <w:rPr>
          <w:rFonts w:ascii="標楷體" w:eastAsia="標楷體" w:hAnsi="標楷體" w:hint="eastAsia"/>
          <w:b/>
          <w:sz w:val="28"/>
          <w:szCs w:val="28"/>
          <w:u w:val="thick"/>
        </w:rPr>
        <w:t>當地對於停車場有強烈訴求</w:t>
      </w:r>
      <w:bookmarkEnd w:id="33"/>
      <w:r w:rsidRPr="00F176A2">
        <w:rPr>
          <w:rFonts w:ascii="標楷體" w:eastAsia="標楷體" w:hAnsi="標楷體" w:hint="eastAsia"/>
          <w:b/>
          <w:sz w:val="28"/>
          <w:szCs w:val="28"/>
          <w:u w:val="thick"/>
        </w:rPr>
        <w:t>。</w:t>
      </w:r>
    </w:p>
    <w:p w14:paraId="2290FC1A" w14:textId="77777777" w:rsidR="00D819F8" w:rsidRPr="00F176A2"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723F1A">
        <w:rPr>
          <w:rFonts w:ascii="標楷體" w:eastAsia="標楷體" w:hAnsi="標楷體" w:hint="eastAsia"/>
          <w:sz w:val="28"/>
          <w:szCs w:val="28"/>
        </w:rPr>
        <w:t>本案</w:t>
      </w:r>
      <w:r w:rsidRPr="00723F1A">
        <w:rPr>
          <w:rFonts w:ascii="標楷體" w:eastAsia="標楷體" w:hAnsi="標楷體" w:hint="eastAsia"/>
          <w:b/>
          <w:sz w:val="28"/>
          <w:szCs w:val="28"/>
          <w:u w:val="thick"/>
        </w:rPr>
        <w:t>基地緊鄰新北大都會公園</w:t>
      </w:r>
      <w:proofErr w:type="gramStart"/>
      <w:r w:rsidRPr="00723F1A">
        <w:rPr>
          <w:rFonts w:ascii="標楷體" w:eastAsia="標楷體" w:hAnsi="標楷體" w:hint="eastAsia"/>
          <w:b/>
          <w:sz w:val="28"/>
          <w:szCs w:val="28"/>
          <w:u w:val="thick"/>
        </w:rPr>
        <w:t>遊憩熱區</w:t>
      </w:r>
      <w:proofErr w:type="gramEnd"/>
      <w:r w:rsidRPr="00723F1A">
        <w:rPr>
          <w:rFonts w:ascii="標楷體" w:eastAsia="標楷體" w:hAnsi="標楷體" w:hint="eastAsia"/>
          <w:b/>
          <w:sz w:val="28"/>
          <w:szCs w:val="28"/>
          <w:u w:val="thick"/>
        </w:rPr>
        <w:t>，衍生大量停車需求</w:t>
      </w:r>
      <w:r w:rsidRPr="00723F1A">
        <w:rPr>
          <w:rFonts w:ascii="標楷體" w:eastAsia="標楷體" w:hAnsi="標楷體" w:hint="eastAsia"/>
          <w:sz w:val="28"/>
          <w:szCs w:val="28"/>
        </w:rPr>
        <w:t>，該用地現為停車場，共有262個停車格，考量興建時將大幅影響民眾停車所需，於</w:t>
      </w:r>
      <w:r w:rsidRPr="00723F1A">
        <w:rPr>
          <w:rFonts w:ascii="標楷體" w:eastAsia="標楷體" w:hAnsi="標楷體" w:hint="eastAsia"/>
          <w:b/>
          <w:sz w:val="28"/>
          <w:szCs w:val="28"/>
          <w:u w:val="thick"/>
        </w:rPr>
        <w:t>112年7月28日</w:t>
      </w:r>
      <w:r>
        <w:rPr>
          <w:rFonts w:ascii="標楷體" w:eastAsia="標楷體" w:hAnsi="標楷體" w:hint="eastAsia"/>
          <w:b/>
          <w:sz w:val="28"/>
          <w:szCs w:val="28"/>
          <w:u w:val="thick"/>
        </w:rPr>
        <w:t>、1</w:t>
      </w:r>
      <w:r>
        <w:rPr>
          <w:rFonts w:ascii="標楷體" w:eastAsia="標楷體" w:hAnsi="標楷體"/>
          <w:b/>
          <w:sz w:val="28"/>
          <w:szCs w:val="28"/>
          <w:u w:val="thick"/>
        </w:rPr>
        <w:t>13</w:t>
      </w:r>
      <w:r>
        <w:rPr>
          <w:rFonts w:ascii="標楷體" w:eastAsia="標楷體" w:hAnsi="標楷體" w:hint="eastAsia"/>
          <w:b/>
          <w:sz w:val="28"/>
          <w:szCs w:val="28"/>
          <w:u w:val="thick"/>
        </w:rPr>
        <w:t>年5月21日</w:t>
      </w:r>
      <w:r w:rsidRPr="00723F1A">
        <w:rPr>
          <w:rFonts w:ascii="標楷體" w:eastAsia="標楷體" w:hAnsi="標楷體" w:hint="eastAsia"/>
          <w:sz w:val="28"/>
          <w:szCs w:val="28"/>
        </w:rPr>
        <w:t>再次邀集相關局處審慎評估，其中與民政局規劃具對外獨立出入口社區共享空間，有關地下停車場等公共設施經評估無需求；</w:t>
      </w:r>
      <w:r w:rsidRPr="004577DE">
        <w:rPr>
          <w:rFonts w:ascii="標楷體" w:eastAsia="標楷體" w:hAnsi="標楷體" w:hint="eastAsia"/>
          <w:b/>
          <w:sz w:val="28"/>
          <w:szCs w:val="28"/>
        </w:rPr>
        <w:t>考量在地意見及需求仍待整合，為能將本案用地發揮最大使用效益與長遠發展</w:t>
      </w:r>
      <w:r w:rsidRPr="00B66F30">
        <w:rPr>
          <w:rFonts w:ascii="標楷體" w:eastAsia="標楷體" w:hAnsi="標楷體" w:hint="eastAsia"/>
          <w:b/>
          <w:sz w:val="28"/>
          <w:szCs w:val="28"/>
        </w:rPr>
        <w:t>，</w:t>
      </w:r>
      <w:r w:rsidRPr="004577DE">
        <w:rPr>
          <w:rFonts w:ascii="標楷體" w:eastAsia="標楷體" w:hAnsi="標楷體" w:hint="eastAsia"/>
          <w:b/>
          <w:sz w:val="28"/>
          <w:szCs w:val="28"/>
          <w:u w:val="thick"/>
        </w:rPr>
        <w:t>本府教育局召開跨局處會議</w:t>
      </w:r>
      <w:proofErr w:type="gramStart"/>
      <w:r w:rsidRPr="004577DE">
        <w:rPr>
          <w:rFonts w:ascii="標楷體" w:eastAsia="標楷體" w:hAnsi="標楷體" w:hint="eastAsia"/>
          <w:b/>
          <w:sz w:val="28"/>
          <w:szCs w:val="28"/>
          <w:u w:val="thick"/>
        </w:rPr>
        <w:t>研</w:t>
      </w:r>
      <w:proofErr w:type="gramEnd"/>
      <w:r w:rsidRPr="004577DE">
        <w:rPr>
          <w:rFonts w:ascii="標楷體" w:eastAsia="標楷體" w:hAnsi="標楷體" w:hint="eastAsia"/>
          <w:b/>
          <w:sz w:val="28"/>
          <w:szCs w:val="28"/>
          <w:u w:val="thick"/>
        </w:rPr>
        <w:t>商區域供需</w:t>
      </w:r>
      <w:r w:rsidRPr="004577DE">
        <w:rPr>
          <w:rFonts w:ascii="標楷體" w:eastAsia="標楷體" w:hAnsi="標楷體" w:hint="eastAsia"/>
          <w:b/>
          <w:sz w:val="28"/>
          <w:szCs w:val="28"/>
        </w:rPr>
        <w:t>，為利本府規劃整體性興建或增設公共設施計畫發揮最大效益，長遠發展地方公共設施貼近地方使用需求，</w:t>
      </w:r>
      <w:r w:rsidRPr="004577DE">
        <w:rPr>
          <w:rFonts w:ascii="標楷體" w:eastAsia="標楷體" w:hAnsi="標楷體" w:hint="eastAsia"/>
          <w:b/>
          <w:sz w:val="28"/>
          <w:szCs w:val="28"/>
          <w:u w:val="thick"/>
        </w:rPr>
        <w:t>本案目前以維持基地停車設施為優先，</w:t>
      </w:r>
      <w:proofErr w:type="gramStart"/>
      <w:r w:rsidRPr="004577DE">
        <w:rPr>
          <w:rFonts w:ascii="標楷體" w:eastAsia="標楷體" w:hAnsi="標楷體" w:hint="eastAsia"/>
          <w:b/>
          <w:sz w:val="28"/>
          <w:szCs w:val="28"/>
          <w:u w:val="thick"/>
        </w:rPr>
        <w:t>俟</w:t>
      </w:r>
      <w:proofErr w:type="gramEnd"/>
      <w:r w:rsidRPr="004577DE">
        <w:rPr>
          <w:rFonts w:ascii="標楷體" w:eastAsia="標楷體" w:hAnsi="標楷體" w:hint="eastAsia"/>
          <w:b/>
          <w:sz w:val="28"/>
          <w:szCs w:val="28"/>
          <w:u w:val="thick"/>
        </w:rPr>
        <w:t>鄰近停車場建置完成後持續通盤評估</w:t>
      </w:r>
      <w:r w:rsidRPr="004577DE">
        <w:rPr>
          <w:rFonts w:ascii="標楷體" w:eastAsia="標楷體" w:hAnsi="標楷體" w:hint="eastAsia"/>
          <w:b/>
          <w:sz w:val="28"/>
          <w:szCs w:val="28"/>
        </w:rPr>
        <w:t>。</w:t>
      </w:r>
    </w:p>
    <w:p w14:paraId="2F243BC7" w14:textId="77777777" w:rsidR="00D819F8" w:rsidRPr="00F176A2"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F176A2">
        <w:rPr>
          <w:rFonts w:ascii="標楷體" w:eastAsia="標楷體" w:hAnsi="標楷體" w:hint="eastAsia"/>
          <w:sz w:val="28"/>
          <w:szCs w:val="28"/>
        </w:rPr>
        <w:t>積極爭取公益捐贈案並盤整校園空間：本局目前於三重</w:t>
      </w:r>
      <w:r w:rsidRPr="00C95446">
        <w:rPr>
          <w:rFonts w:ascii="標楷體" w:eastAsia="標楷體" w:hAnsi="標楷體" w:hint="eastAsia"/>
          <w:sz w:val="28"/>
          <w:szCs w:val="28"/>
        </w:rPr>
        <w:t>區</w:t>
      </w:r>
      <w:r w:rsidRPr="00ED6302">
        <w:rPr>
          <w:rFonts w:ascii="標楷體" w:eastAsia="標楷體" w:hAnsi="標楷體" w:hint="eastAsia"/>
          <w:b/>
          <w:sz w:val="28"/>
          <w:szCs w:val="28"/>
          <w:u w:val="thick"/>
        </w:rPr>
        <w:t>爭取共計</w:t>
      </w:r>
      <w:r>
        <w:rPr>
          <w:rFonts w:ascii="標楷體" w:eastAsia="標楷體" w:hAnsi="標楷體" w:hint="eastAsia"/>
          <w:b/>
          <w:sz w:val="28"/>
          <w:szCs w:val="28"/>
          <w:u w:val="thick"/>
        </w:rPr>
        <w:t>22</w:t>
      </w:r>
      <w:r w:rsidRPr="00ED6302">
        <w:rPr>
          <w:rFonts w:ascii="標楷體" w:eastAsia="標楷體" w:hAnsi="標楷體" w:hint="eastAsia"/>
          <w:b/>
          <w:sz w:val="28"/>
          <w:szCs w:val="28"/>
          <w:u w:val="thick"/>
        </w:rPr>
        <w:t>班公共化幼兒園</w:t>
      </w:r>
      <w:r w:rsidRPr="00ED6302">
        <w:rPr>
          <w:rFonts w:ascii="標楷體" w:eastAsia="標楷體" w:hAnsi="標楷體" w:hint="eastAsia"/>
          <w:b/>
          <w:sz w:val="28"/>
          <w:szCs w:val="28"/>
        </w:rPr>
        <w:t>(公益捐贈14班、三重第2行政中心6班、五華國小新建案2班，並預計於11</w:t>
      </w:r>
      <w:r>
        <w:rPr>
          <w:rFonts w:ascii="標楷體" w:eastAsia="標楷體" w:hAnsi="標楷體" w:hint="eastAsia"/>
          <w:b/>
          <w:sz w:val="28"/>
          <w:szCs w:val="28"/>
        </w:rPr>
        <w:t>5</w:t>
      </w:r>
      <w:r w:rsidRPr="00ED6302">
        <w:rPr>
          <w:rFonts w:ascii="標楷體" w:eastAsia="標楷體" w:hAnsi="標楷體" w:hint="eastAsia"/>
          <w:b/>
          <w:sz w:val="28"/>
          <w:szCs w:val="28"/>
        </w:rPr>
        <w:t>年-11</w:t>
      </w:r>
      <w:r>
        <w:rPr>
          <w:rFonts w:ascii="標楷體" w:eastAsia="標楷體" w:hAnsi="標楷體" w:hint="eastAsia"/>
          <w:b/>
          <w:sz w:val="28"/>
          <w:szCs w:val="28"/>
        </w:rPr>
        <w:t>8</w:t>
      </w:r>
      <w:r w:rsidRPr="00ED6302">
        <w:rPr>
          <w:rFonts w:ascii="標楷體" w:eastAsia="標楷體" w:hAnsi="標楷體" w:hint="eastAsia"/>
          <w:b/>
          <w:sz w:val="28"/>
          <w:szCs w:val="28"/>
        </w:rPr>
        <w:t>年間落成)</w:t>
      </w:r>
      <w:r w:rsidRPr="00C95446">
        <w:rPr>
          <w:rFonts w:ascii="標楷體" w:eastAsia="標楷體" w:hAnsi="標楷體" w:hint="eastAsia"/>
          <w:sz w:val="28"/>
          <w:szCs w:val="28"/>
        </w:rPr>
        <w:t>，本案未</w:t>
      </w:r>
      <w:r w:rsidRPr="00F176A2">
        <w:rPr>
          <w:rFonts w:ascii="標楷體" w:eastAsia="標楷體" w:hAnsi="標楷體" w:hint="eastAsia"/>
          <w:sz w:val="28"/>
          <w:szCs w:val="28"/>
        </w:rPr>
        <w:t>興建前將持續盤點</w:t>
      </w:r>
      <w:proofErr w:type="gramStart"/>
      <w:r w:rsidRPr="00F176A2">
        <w:rPr>
          <w:rFonts w:ascii="標楷體" w:eastAsia="標楷體" w:hAnsi="標楷體" w:hint="eastAsia"/>
          <w:sz w:val="28"/>
          <w:szCs w:val="28"/>
        </w:rPr>
        <w:t>各校餘裕</w:t>
      </w:r>
      <w:proofErr w:type="gramEnd"/>
      <w:r w:rsidRPr="00F176A2">
        <w:rPr>
          <w:rFonts w:ascii="標楷體" w:eastAsia="標楷體" w:hAnsi="標楷體" w:hint="eastAsia"/>
          <w:sz w:val="28"/>
          <w:szCs w:val="28"/>
        </w:rPr>
        <w:t>空間及相關妥適之場地辦理增班作業。</w:t>
      </w:r>
    </w:p>
    <w:p w14:paraId="1C15FBF7" w14:textId="77777777" w:rsidR="00D819F8"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F176A2">
        <w:rPr>
          <w:rFonts w:ascii="標楷體" w:eastAsia="標楷體" w:hAnsi="標楷體" w:hint="eastAsia"/>
          <w:sz w:val="28"/>
          <w:szCs w:val="28"/>
        </w:rPr>
        <w:t>因應</w:t>
      </w:r>
      <w:r w:rsidRPr="00F176A2">
        <w:rPr>
          <w:rFonts w:ascii="標楷體" w:eastAsia="標楷體" w:hAnsi="標楷體" w:hint="eastAsia"/>
          <w:b/>
          <w:sz w:val="28"/>
          <w:szCs w:val="28"/>
          <w:u w:val="thick"/>
        </w:rPr>
        <w:t>少子女化之趨勢</w:t>
      </w:r>
      <w:r w:rsidRPr="00F176A2">
        <w:rPr>
          <w:rFonts w:ascii="標楷體" w:eastAsia="標楷體" w:hAnsi="標楷體" w:hint="eastAsia"/>
          <w:sz w:val="28"/>
          <w:szCs w:val="28"/>
        </w:rPr>
        <w:t>，幼生逐年減少，公共化幼兒園之需求量可能降低，本局</w:t>
      </w:r>
      <w:r w:rsidRPr="00F176A2">
        <w:rPr>
          <w:rFonts w:ascii="標楷體" w:eastAsia="標楷體" w:hAnsi="標楷體" w:hint="eastAsia"/>
          <w:sz w:val="28"/>
          <w:szCs w:val="28"/>
        </w:rPr>
        <w:lastRenderedPageBreak/>
        <w:t>將持續評估公共化幼兒園供應量，滿足在地家長收托需求</w:t>
      </w:r>
      <w:r>
        <w:rPr>
          <w:rFonts w:ascii="標楷體" w:eastAsia="標楷體" w:hAnsi="標楷體" w:hint="eastAsia"/>
          <w:sz w:val="28"/>
          <w:szCs w:val="28"/>
        </w:rPr>
        <w:t>。</w:t>
      </w:r>
    </w:p>
    <w:p w14:paraId="126FEED3" w14:textId="77777777" w:rsidR="00D819F8" w:rsidRPr="00F176A2" w:rsidRDefault="00D819F8" w:rsidP="00D819F8">
      <w:pPr>
        <w:pStyle w:val="a9"/>
        <w:numPr>
          <w:ilvl w:val="0"/>
          <w:numId w:val="133"/>
        </w:numPr>
        <w:spacing w:after="0" w:line="400" w:lineRule="exact"/>
        <w:ind w:leftChars="200" w:left="1047" w:hanging="567"/>
        <w:contextualSpacing w:val="0"/>
        <w:rPr>
          <w:rFonts w:ascii="標楷體" w:eastAsia="標楷體" w:hAnsi="標楷體"/>
          <w:sz w:val="28"/>
          <w:szCs w:val="28"/>
        </w:rPr>
      </w:pPr>
      <w:r w:rsidRPr="00F5382A">
        <w:rPr>
          <w:rFonts w:ascii="標楷體" w:eastAsia="標楷體" w:hAnsi="標楷體" w:hint="eastAsia"/>
          <w:sz w:val="28"/>
          <w:szCs w:val="28"/>
        </w:rPr>
        <w:t>本府教育局每年依據本市所屬國民中小學專科教室設置基準檢討學校可活化運用之教室空間並評估區域供需量，</w:t>
      </w:r>
      <w:r w:rsidRPr="00766BA7">
        <w:rPr>
          <w:rFonts w:ascii="標楷體" w:eastAsia="標楷體" w:hAnsi="標楷體" w:hint="eastAsia"/>
          <w:b/>
          <w:sz w:val="28"/>
          <w:szCs w:val="28"/>
          <w:u w:val="single"/>
        </w:rPr>
        <w:t>三</w:t>
      </w:r>
      <w:proofErr w:type="gramStart"/>
      <w:r w:rsidRPr="00766BA7">
        <w:rPr>
          <w:rFonts w:ascii="標楷體" w:eastAsia="標楷體" w:hAnsi="標楷體" w:hint="eastAsia"/>
          <w:b/>
          <w:sz w:val="28"/>
          <w:szCs w:val="28"/>
          <w:u w:val="single"/>
        </w:rPr>
        <w:t>蘆區公共</w:t>
      </w:r>
      <w:proofErr w:type="gramEnd"/>
      <w:r w:rsidRPr="00766BA7">
        <w:rPr>
          <w:rFonts w:ascii="標楷體" w:eastAsia="標楷體" w:hAnsi="標楷體" w:hint="eastAsia"/>
          <w:b/>
          <w:sz w:val="28"/>
          <w:szCs w:val="28"/>
          <w:u w:val="single"/>
        </w:rPr>
        <w:t>化幼兒園108至11</w:t>
      </w:r>
      <w:r>
        <w:rPr>
          <w:rFonts w:ascii="標楷體" w:eastAsia="標楷體" w:hAnsi="標楷體" w:hint="eastAsia"/>
          <w:b/>
          <w:sz w:val="28"/>
          <w:szCs w:val="28"/>
          <w:u w:val="single"/>
        </w:rPr>
        <w:t>4</w:t>
      </w:r>
      <w:r w:rsidRPr="00766BA7">
        <w:rPr>
          <w:rFonts w:ascii="標楷體" w:eastAsia="標楷體" w:hAnsi="標楷體" w:hint="eastAsia"/>
          <w:b/>
          <w:sz w:val="28"/>
          <w:szCs w:val="28"/>
          <w:u w:val="single"/>
        </w:rPr>
        <w:t>年已增設</w:t>
      </w:r>
      <w:r>
        <w:rPr>
          <w:rFonts w:ascii="標楷體" w:eastAsia="標楷體" w:hAnsi="標楷體" w:hint="eastAsia"/>
          <w:b/>
          <w:sz w:val="28"/>
          <w:szCs w:val="28"/>
          <w:u w:val="single"/>
        </w:rPr>
        <w:t>30</w:t>
      </w:r>
      <w:r w:rsidRPr="00766BA7">
        <w:rPr>
          <w:rFonts w:ascii="標楷體" w:eastAsia="標楷體" w:hAnsi="標楷體" w:hint="eastAsia"/>
          <w:b/>
          <w:sz w:val="28"/>
          <w:szCs w:val="28"/>
          <w:u w:val="single"/>
        </w:rPr>
        <w:t>班，增加收托人數</w:t>
      </w:r>
      <w:r w:rsidRPr="001876B8">
        <w:rPr>
          <w:rFonts w:ascii="標楷體" w:eastAsia="標楷體" w:hAnsi="標楷體"/>
          <w:b/>
          <w:sz w:val="28"/>
          <w:szCs w:val="28"/>
          <w:u w:val="single"/>
        </w:rPr>
        <w:t>8</w:t>
      </w:r>
      <w:r>
        <w:rPr>
          <w:rFonts w:ascii="標楷體" w:eastAsia="標楷體" w:hAnsi="標楷體" w:hint="eastAsia"/>
          <w:b/>
          <w:sz w:val="28"/>
          <w:szCs w:val="28"/>
          <w:u w:val="single"/>
        </w:rPr>
        <w:t>4</w:t>
      </w:r>
      <w:r w:rsidRPr="001876B8">
        <w:rPr>
          <w:rFonts w:ascii="標楷體" w:eastAsia="標楷體" w:hAnsi="標楷體" w:hint="eastAsia"/>
          <w:b/>
          <w:sz w:val="28"/>
          <w:szCs w:val="28"/>
          <w:u w:val="single"/>
        </w:rPr>
        <w:t>4名</w:t>
      </w:r>
      <w:r w:rsidRPr="00766BA7">
        <w:rPr>
          <w:rFonts w:ascii="標楷體" w:eastAsia="標楷體" w:hAnsi="標楷體" w:hint="eastAsia"/>
          <w:b/>
          <w:sz w:val="28"/>
          <w:szCs w:val="28"/>
          <w:u w:val="single"/>
        </w:rPr>
        <w:t>幼生</w:t>
      </w:r>
      <w:r>
        <w:rPr>
          <w:rFonts w:ascii="標楷體" w:eastAsia="標楷體" w:hAnsi="標楷體" w:hint="eastAsia"/>
          <w:sz w:val="28"/>
          <w:szCs w:val="28"/>
        </w:rPr>
        <w:t>，未來將</w:t>
      </w:r>
      <w:r w:rsidRPr="00766BA7">
        <w:rPr>
          <w:rFonts w:ascii="標楷體" w:eastAsia="標楷體" w:hAnsi="標楷體" w:hint="eastAsia"/>
          <w:sz w:val="28"/>
          <w:szCs w:val="28"/>
        </w:rPr>
        <w:t>持續依區域需求進行整體規劃，每年重新盤整</w:t>
      </w:r>
      <w:r>
        <w:rPr>
          <w:rFonts w:ascii="標楷體" w:eastAsia="標楷體" w:hAnsi="標楷體" w:hint="eastAsia"/>
          <w:sz w:val="28"/>
          <w:szCs w:val="28"/>
        </w:rPr>
        <w:t>三</w:t>
      </w:r>
      <w:proofErr w:type="gramStart"/>
      <w:r>
        <w:rPr>
          <w:rFonts w:ascii="標楷體" w:eastAsia="標楷體" w:hAnsi="標楷體" w:hint="eastAsia"/>
          <w:sz w:val="28"/>
          <w:szCs w:val="28"/>
        </w:rPr>
        <w:t>蘆</w:t>
      </w:r>
      <w:r w:rsidRPr="00766BA7">
        <w:rPr>
          <w:rFonts w:ascii="標楷體" w:eastAsia="標楷體" w:hAnsi="標楷體" w:hint="eastAsia"/>
          <w:sz w:val="28"/>
          <w:szCs w:val="28"/>
        </w:rPr>
        <w:t>區公共化教</w:t>
      </w:r>
      <w:proofErr w:type="gramEnd"/>
      <w:r w:rsidRPr="00766BA7">
        <w:rPr>
          <w:rFonts w:ascii="標楷體" w:eastAsia="標楷體" w:hAnsi="標楷體" w:hint="eastAsia"/>
          <w:sz w:val="28"/>
          <w:szCs w:val="28"/>
        </w:rPr>
        <w:t>保服務區域供應量及各校招生現況，優先評估利用學校餘裕空間及公益捐贈回饋空間增設公共化幼兒園，以經營友善、平價、近便且優質之托育環境。</w:t>
      </w:r>
    </w:p>
    <w:p w14:paraId="6B29E20D" w14:textId="77777777" w:rsidR="00D819F8" w:rsidRPr="008C4112" w:rsidRDefault="00D819F8" w:rsidP="00F176A2">
      <w:pPr>
        <w:adjustRightInd w:val="0"/>
        <w:snapToGrid w:val="0"/>
        <w:spacing w:line="400" w:lineRule="exact"/>
        <w:ind w:left="560" w:hangingChars="200" w:hanging="560"/>
        <w:jc w:val="both"/>
        <w:rPr>
          <w:rFonts w:ascii="標楷體" w:eastAsia="標楷體" w:hAnsi="標楷體"/>
          <w:color w:val="FF0000"/>
          <w:sz w:val="28"/>
        </w:rPr>
      </w:pPr>
      <w:r w:rsidRPr="00F176A2">
        <w:rPr>
          <w:rFonts w:ascii="標楷體" w:eastAsia="標楷體" w:hAnsi="標楷體" w:hint="eastAsia"/>
          <w:sz w:val="28"/>
        </w:rPr>
        <w:t>補充說明：</w:t>
      </w:r>
      <w:r w:rsidRPr="008C4112">
        <w:rPr>
          <w:rFonts w:ascii="標楷體" w:eastAsia="標楷體" w:hAnsi="標楷體"/>
          <w:color w:val="FF0000"/>
          <w:sz w:val="28"/>
          <w:highlight w:val="yellow"/>
        </w:rPr>
        <w:t>(公共化比例</w:t>
      </w:r>
      <w:proofErr w:type="gramStart"/>
      <w:r w:rsidRPr="008C4112">
        <w:rPr>
          <w:rFonts w:ascii="標楷體" w:eastAsia="標楷體" w:hAnsi="標楷體"/>
          <w:color w:val="FF0000"/>
          <w:sz w:val="28"/>
          <w:highlight w:val="yellow"/>
        </w:rPr>
        <w:t>俟</w:t>
      </w:r>
      <w:proofErr w:type="gramEnd"/>
      <w:r w:rsidRPr="008C4112">
        <w:rPr>
          <w:rFonts w:ascii="標楷體" w:eastAsia="標楷體" w:hAnsi="標楷體"/>
          <w:color w:val="FF0000"/>
          <w:sz w:val="28"/>
          <w:highlight w:val="yellow"/>
        </w:rPr>
        <w:t>10月各園實際招生人數穩定才能更新)</w:t>
      </w:r>
    </w:p>
    <w:p w14:paraId="40D1FEEA" w14:textId="77777777" w:rsidR="00D819F8" w:rsidRPr="00B24ECD" w:rsidRDefault="00D819F8" w:rsidP="000671EF">
      <w:pPr>
        <w:pBdr>
          <w:top w:val="nil"/>
          <w:left w:val="nil"/>
          <w:bottom w:val="nil"/>
          <w:right w:val="nil"/>
          <w:between w:val="nil"/>
        </w:pBdr>
        <w:tabs>
          <w:tab w:val="left" w:pos="851"/>
          <w:tab w:val="left" w:pos="1276"/>
        </w:tabs>
        <w:spacing w:line="400" w:lineRule="exact"/>
        <w:ind w:left="560" w:hangingChars="200" w:hanging="560"/>
        <w:jc w:val="both"/>
        <w:rPr>
          <w:rFonts w:ascii="標楷體" w:eastAsia="標楷體" w:hAnsi="標楷體" w:cs="Gungsuh"/>
          <w:color w:val="000000"/>
          <w:sz w:val="28"/>
        </w:rPr>
      </w:pPr>
      <w:r w:rsidRPr="00F176A2">
        <w:rPr>
          <w:rFonts w:ascii="標楷體" w:eastAsia="標楷體" w:hAnsi="標楷體" w:cs="Gungsuh" w:hint="eastAsia"/>
          <w:color w:val="000000"/>
          <w:sz w:val="28"/>
        </w:rPr>
        <w:t>一、本市1</w:t>
      </w:r>
      <w:r>
        <w:rPr>
          <w:rFonts w:ascii="標楷體" w:eastAsia="標楷體" w:hAnsi="標楷體" w:cs="Gungsuh" w:hint="eastAsia"/>
          <w:color w:val="000000"/>
          <w:sz w:val="28"/>
        </w:rPr>
        <w:t>13</w:t>
      </w:r>
      <w:r w:rsidRPr="00F176A2">
        <w:rPr>
          <w:rFonts w:ascii="標楷體" w:eastAsia="標楷體" w:hAnsi="標楷體" w:cs="Gungsuh" w:hint="eastAsia"/>
          <w:color w:val="000000"/>
          <w:sz w:val="28"/>
        </w:rPr>
        <w:t>學年度公共化比例為</w:t>
      </w:r>
      <w:r>
        <w:rPr>
          <w:rFonts w:ascii="標楷體" w:eastAsia="標楷體" w:hAnsi="標楷體" w:cs="Gungsuh" w:hint="eastAsia"/>
          <w:color w:val="000000"/>
          <w:sz w:val="28"/>
        </w:rPr>
        <w:t>39.49</w:t>
      </w:r>
      <w:r w:rsidRPr="00F176A2">
        <w:rPr>
          <w:rFonts w:ascii="標楷體" w:eastAsia="標楷體" w:hAnsi="標楷體" w:cs="Gungsuh" w:hint="eastAsia"/>
          <w:color w:val="000000"/>
          <w:sz w:val="28"/>
        </w:rPr>
        <w:t>%，爭</w:t>
      </w:r>
      <w:r w:rsidRPr="00B24ECD">
        <w:rPr>
          <w:rFonts w:ascii="標楷體" w:eastAsia="標楷體" w:hAnsi="標楷體" w:cs="Gungsuh" w:hint="eastAsia"/>
          <w:color w:val="000000"/>
          <w:sz w:val="28"/>
        </w:rPr>
        <w:t>取</w:t>
      </w:r>
      <w:r>
        <w:rPr>
          <w:rFonts w:ascii="標楷體" w:eastAsia="標楷體" w:hAnsi="標楷體" w:cs="Gungsuh" w:hint="eastAsia"/>
          <w:color w:val="000000"/>
          <w:sz w:val="28"/>
        </w:rPr>
        <w:t>250</w:t>
      </w:r>
      <w:r w:rsidRPr="00B24ECD">
        <w:rPr>
          <w:rFonts w:ascii="標楷體" w:eastAsia="標楷體" w:hAnsi="標楷體" w:cs="Gungsuh" w:hint="eastAsia"/>
          <w:color w:val="000000"/>
          <w:sz w:val="28"/>
        </w:rPr>
        <w:t>班公共化幼兒園後預計至120學年度公共化比例為43.</w:t>
      </w:r>
      <w:r>
        <w:rPr>
          <w:rFonts w:ascii="標楷體" w:eastAsia="標楷體" w:hAnsi="標楷體" w:cs="Gungsuh" w:hint="eastAsia"/>
          <w:color w:val="000000"/>
          <w:sz w:val="28"/>
        </w:rPr>
        <w:t>58</w:t>
      </w:r>
      <w:r w:rsidRPr="00B24ECD">
        <w:rPr>
          <w:rFonts w:ascii="標楷體" w:eastAsia="標楷體" w:hAnsi="標楷體" w:cs="Gungsuh" w:hint="eastAsia"/>
          <w:color w:val="000000"/>
          <w:sz w:val="28"/>
        </w:rPr>
        <w:t>%；全市</w:t>
      </w:r>
      <w:proofErr w:type="gramStart"/>
      <w:r w:rsidRPr="00B24ECD">
        <w:rPr>
          <w:rFonts w:ascii="標楷體" w:eastAsia="標楷體" w:hAnsi="標楷體" w:cs="Gungsuh" w:hint="eastAsia"/>
          <w:color w:val="000000"/>
          <w:sz w:val="28"/>
        </w:rPr>
        <w:t>準</w:t>
      </w:r>
      <w:proofErr w:type="gramEnd"/>
      <w:r w:rsidRPr="00B24ECD">
        <w:rPr>
          <w:rFonts w:ascii="標楷體" w:eastAsia="標楷體" w:hAnsi="標楷體" w:cs="Gungsuh" w:hint="eastAsia"/>
          <w:color w:val="000000"/>
          <w:sz w:val="28"/>
        </w:rPr>
        <w:t>公共幼兒園共計</w:t>
      </w:r>
      <w:r w:rsidRPr="00B24ECD">
        <w:rPr>
          <w:rFonts w:ascii="標楷體" w:eastAsia="標楷體" w:hAnsi="標楷體" w:cs="Gungsuh"/>
          <w:color w:val="000000"/>
          <w:sz w:val="28"/>
        </w:rPr>
        <w:t>2</w:t>
      </w:r>
      <w:r>
        <w:rPr>
          <w:rFonts w:ascii="標楷體" w:eastAsia="標楷體" w:hAnsi="標楷體" w:cs="Gungsuh" w:hint="eastAsia"/>
          <w:color w:val="000000"/>
          <w:sz w:val="28"/>
        </w:rPr>
        <w:t>61</w:t>
      </w:r>
      <w:r w:rsidRPr="00B24ECD">
        <w:rPr>
          <w:rFonts w:ascii="標楷體" w:eastAsia="標楷體" w:hAnsi="標楷體" w:cs="Gungsuh" w:hint="eastAsia"/>
          <w:color w:val="000000"/>
          <w:sz w:val="28"/>
        </w:rPr>
        <w:t>園，可收托1</w:t>
      </w:r>
      <w:r>
        <w:rPr>
          <w:rFonts w:ascii="標楷體" w:eastAsia="標楷體" w:hAnsi="標楷體" w:cs="Gungsuh" w:hint="eastAsia"/>
          <w:color w:val="000000"/>
          <w:sz w:val="28"/>
        </w:rPr>
        <w:t>7</w:t>
      </w:r>
      <w:r w:rsidRPr="00B24ECD">
        <w:rPr>
          <w:rFonts w:ascii="標楷體" w:eastAsia="標楷體" w:hAnsi="標楷體" w:cs="Gungsuh"/>
          <w:color w:val="000000"/>
          <w:sz w:val="28"/>
        </w:rPr>
        <w:t>,</w:t>
      </w:r>
      <w:r>
        <w:rPr>
          <w:rFonts w:ascii="標楷體" w:eastAsia="標楷體" w:hAnsi="標楷體" w:cs="Gungsuh" w:hint="eastAsia"/>
          <w:color w:val="000000"/>
          <w:sz w:val="28"/>
        </w:rPr>
        <w:t>371</w:t>
      </w:r>
      <w:r w:rsidRPr="00B24ECD">
        <w:rPr>
          <w:rFonts w:ascii="標楷體" w:eastAsia="標楷體" w:hAnsi="標楷體" w:cs="Gungsuh" w:hint="eastAsia"/>
          <w:color w:val="000000"/>
          <w:sz w:val="28"/>
        </w:rPr>
        <w:t>名幼生。</w:t>
      </w:r>
    </w:p>
    <w:p w14:paraId="532D29F4" w14:textId="77777777" w:rsidR="00D819F8" w:rsidRDefault="00D819F8" w:rsidP="000671EF">
      <w:pPr>
        <w:adjustRightInd w:val="0"/>
        <w:snapToGrid w:val="0"/>
        <w:spacing w:line="400" w:lineRule="exact"/>
        <w:ind w:left="560" w:hangingChars="200" w:hanging="560"/>
        <w:jc w:val="both"/>
        <w:rPr>
          <w:rFonts w:ascii="標楷體" w:eastAsia="標楷體" w:hAnsi="標楷體"/>
          <w:sz w:val="28"/>
        </w:rPr>
      </w:pPr>
      <w:r w:rsidRPr="00B24ECD">
        <w:rPr>
          <w:rFonts w:ascii="標楷體" w:eastAsia="標楷體" w:hAnsi="標楷體" w:hint="eastAsia"/>
          <w:sz w:val="28"/>
        </w:rPr>
        <w:t>二、三重區11</w:t>
      </w:r>
      <w:r>
        <w:rPr>
          <w:rFonts w:ascii="標楷體" w:eastAsia="標楷體" w:hAnsi="標楷體" w:hint="eastAsia"/>
          <w:sz w:val="28"/>
        </w:rPr>
        <w:t>3</w:t>
      </w:r>
      <w:r w:rsidRPr="00B24ECD">
        <w:rPr>
          <w:rFonts w:ascii="標楷體" w:eastAsia="標楷體" w:hAnsi="標楷體" w:hint="eastAsia"/>
          <w:sz w:val="28"/>
        </w:rPr>
        <w:t>學年度公共化比例為39.</w:t>
      </w:r>
      <w:r>
        <w:rPr>
          <w:rFonts w:ascii="標楷體" w:eastAsia="標楷體" w:hAnsi="標楷體" w:hint="eastAsia"/>
          <w:sz w:val="28"/>
        </w:rPr>
        <w:t>28</w:t>
      </w:r>
      <w:r w:rsidRPr="00B24ECD">
        <w:rPr>
          <w:rFonts w:ascii="標楷體" w:eastAsia="標楷體" w:hAnsi="標楷體" w:hint="eastAsia"/>
          <w:sz w:val="28"/>
        </w:rPr>
        <w:t>%，爭取2</w:t>
      </w:r>
      <w:r>
        <w:rPr>
          <w:rFonts w:ascii="標楷體" w:eastAsia="標楷體" w:hAnsi="標楷體" w:hint="eastAsia"/>
          <w:sz w:val="28"/>
        </w:rPr>
        <w:t>3</w:t>
      </w:r>
      <w:r w:rsidRPr="00B24ECD">
        <w:rPr>
          <w:rFonts w:ascii="標楷體" w:eastAsia="標楷體" w:hAnsi="標楷體" w:hint="eastAsia"/>
          <w:sz w:val="28"/>
        </w:rPr>
        <w:t>班公共化幼兒園後預計至120學年度公共化比例為4</w:t>
      </w:r>
      <w:r>
        <w:rPr>
          <w:rFonts w:ascii="標楷體" w:eastAsia="標楷體" w:hAnsi="標楷體" w:hint="eastAsia"/>
          <w:sz w:val="28"/>
        </w:rPr>
        <w:t>4.09</w:t>
      </w:r>
      <w:r w:rsidRPr="00B24ECD">
        <w:rPr>
          <w:rFonts w:ascii="標楷體" w:eastAsia="標楷體" w:hAnsi="標楷體" w:hint="eastAsia"/>
          <w:sz w:val="28"/>
        </w:rPr>
        <w:t>%；三重區</w:t>
      </w:r>
      <w:proofErr w:type="gramStart"/>
      <w:r w:rsidRPr="00B24ECD">
        <w:rPr>
          <w:rFonts w:ascii="標楷體" w:eastAsia="標楷體" w:hAnsi="標楷體" w:hint="eastAsia"/>
          <w:sz w:val="28"/>
        </w:rPr>
        <w:t>準</w:t>
      </w:r>
      <w:proofErr w:type="gramEnd"/>
      <w:r w:rsidRPr="00B24ECD">
        <w:rPr>
          <w:rFonts w:ascii="標楷體" w:eastAsia="標楷體" w:hAnsi="標楷體" w:hint="eastAsia"/>
          <w:sz w:val="28"/>
        </w:rPr>
        <w:t>公共幼</w:t>
      </w:r>
      <w:r w:rsidRPr="00F176A2">
        <w:rPr>
          <w:rFonts w:ascii="標楷體" w:eastAsia="標楷體" w:hAnsi="標楷體" w:hint="eastAsia"/>
          <w:sz w:val="28"/>
        </w:rPr>
        <w:t>兒園共</w:t>
      </w:r>
      <w:r w:rsidRPr="004C16C8">
        <w:rPr>
          <w:rFonts w:ascii="標楷體" w:eastAsia="標楷體" w:hAnsi="標楷體" w:hint="eastAsia"/>
          <w:sz w:val="28"/>
        </w:rPr>
        <w:t>計1</w:t>
      </w:r>
      <w:r>
        <w:rPr>
          <w:rFonts w:ascii="標楷體" w:eastAsia="標楷體" w:hAnsi="標楷體" w:hint="eastAsia"/>
          <w:sz w:val="28"/>
        </w:rPr>
        <w:t>5</w:t>
      </w:r>
      <w:r w:rsidRPr="004C16C8">
        <w:rPr>
          <w:rFonts w:ascii="標楷體" w:eastAsia="標楷體" w:hAnsi="標楷體" w:hint="eastAsia"/>
          <w:sz w:val="28"/>
        </w:rPr>
        <w:t>園，可收托7</w:t>
      </w:r>
      <w:r>
        <w:rPr>
          <w:rFonts w:ascii="標楷體" w:eastAsia="標楷體" w:hAnsi="標楷體" w:hint="eastAsia"/>
          <w:sz w:val="28"/>
        </w:rPr>
        <w:t>96</w:t>
      </w:r>
      <w:r w:rsidRPr="004C16C8">
        <w:rPr>
          <w:rFonts w:ascii="標楷體" w:eastAsia="標楷體" w:hAnsi="標楷體" w:hint="eastAsia"/>
          <w:sz w:val="28"/>
        </w:rPr>
        <w:t>名幼生。</w:t>
      </w:r>
    </w:p>
    <w:p w14:paraId="06AF5268" w14:textId="77777777" w:rsidR="00D819F8" w:rsidRPr="00F176A2" w:rsidRDefault="00D819F8" w:rsidP="000671EF">
      <w:pPr>
        <w:adjustRightInd w:val="0"/>
        <w:snapToGrid w:val="0"/>
        <w:spacing w:line="400" w:lineRule="exact"/>
        <w:ind w:left="560" w:hangingChars="200" w:hanging="560"/>
        <w:jc w:val="both"/>
        <w:rPr>
          <w:rFonts w:ascii="標楷體" w:eastAsia="標楷體" w:hAnsi="標楷體"/>
          <w:sz w:val="28"/>
        </w:rPr>
      </w:pPr>
      <w:r>
        <w:rPr>
          <w:rFonts w:ascii="標楷體" w:eastAsia="標楷體" w:hAnsi="標楷體" w:hint="eastAsia"/>
          <w:sz w:val="28"/>
        </w:rPr>
        <w:t>三、蘆洲</w:t>
      </w:r>
      <w:r w:rsidRPr="006342BA">
        <w:rPr>
          <w:rFonts w:ascii="標楷體" w:eastAsia="標楷體" w:hAnsi="標楷體" w:hint="eastAsia"/>
          <w:sz w:val="28"/>
        </w:rPr>
        <w:t>區</w:t>
      </w:r>
      <w:r w:rsidRPr="006342BA">
        <w:rPr>
          <w:rFonts w:ascii="標楷體" w:eastAsia="標楷體" w:hAnsi="標楷體"/>
          <w:sz w:val="28"/>
        </w:rPr>
        <w:t>11</w:t>
      </w:r>
      <w:r>
        <w:rPr>
          <w:rFonts w:ascii="標楷體" w:eastAsia="標楷體" w:hAnsi="標楷體" w:hint="eastAsia"/>
          <w:sz w:val="28"/>
        </w:rPr>
        <w:t>3</w:t>
      </w:r>
      <w:r w:rsidRPr="006342BA">
        <w:rPr>
          <w:rFonts w:ascii="標楷體" w:eastAsia="標楷體" w:hAnsi="標楷體"/>
          <w:sz w:val="28"/>
        </w:rPr>
        <w:t>學年度公共化比例為</w:t>
      </w:r>
      <w:r>
        <w:rPr>
          <w:rFonts w:ascii="標楷體" w:eastAsia="標楷體" w:hAnsi="標楷體" w:hint="eastAsia"/>
          <w:sz w:val="28"/>
        </w:rPr>
        <w:t>24.</w:t>
      </w:r>
      <w:r>
        <w:rPr>
          <w:rFonts w:ascii="標楷體" w:eastAsia="標楷體" w:hAnsi="標楷體"/>
          <w:sz w:val="28"/>
        </w:rPr>
        <w:t>59</w:t>
      </w:r>
      <w:r w:rsidRPr="006342BA">
        <w:rPr>
          <w:rFonts w:ascii="標楷體" w:eastAsia="標楷體" w:hAnsi="標楷體"/>
          <w:sz w:val="28"/>
        </w:rPr>
        <w:t>%，爭取</w:t>
      </w:r>
      <w:r>
        <w:rPr>
          <w:rFonts w:ascii="標楷體" w:eastAsia="標楷體" w:hAnsi="標楷體" w:hint="eastAsia"/>
          <w:sz w:val="28"/>
        </w:rPr>
        <w:t>11</w:t>
      </w:r>
      <w:r w:rsidRPr="006342BA">
        <w:rPr>
          <w:rFonts w:ascii="標楷體" w:eastAsia="標楷體" w:hAnsi="標楷體"/>
          <w:sz w:val="28"/>
        </w:rPr>
        <w:t>班公共化幼兒園後預計至120學年度公共化比例為</w:t>
      </w:r>
      <w:r>
        <w:rPr>
          <w:rFonts w:ascii="標楷體" w:eastAsia="標楷體" w:hAnsi="標楷體" w:hint="eastAsia"/>
          <w:sz w:val="28"/>
        </w:rPr>
        <w:t>27.</w:t>
      </w:r>
      <w:r>
        <w:rPr>
          <w:rFonts w:ascii="標楷體" w:eastAsia="標楷體" w:hAnsi="標楷體"/>
          <w:sz w:val="28"/>
        </w:rPr>
        <w:t>76</w:t>
      </w:r>
      <w:r w:rsidRPr="006342BA">
        <w:rPr>
          <w:rFonts w:ascii="標楷體" w:eastAsia="標楷體" w:hAnsi="標楷體"/>
          <w:sz w:val="28"/>
        </w:rPr>
        <w:t>%；</w:t>
      </w:r>
      <w:r>
        <w:rPr>
          <w:rFonts w:ascii="標楷體" w:eastAsia="標楷體" w:hAnsi="標楷體" w:hint="eastAsia"/>
          <w:sz w:val="28"/>
        </w:rPr>
        <w:t>蘆洲</w:t>
      </w:r>
      <w:r w:rsidRPr="006342BA">
        <w:rPr>
          <w:rFonts w:ascii="標楷體" w:eastAsia="標楷體" w:hAnsi="標楷體"/>
          <w:sz w:val="28"/>
        </w:rPr>
        <w:t>區</w:t>
      </w:r>
      <w:proofErr w:type="gramStart"/>
      <w:r w:rsidRPr="006342BA">
        <w:rPr>
          <w:rFonts w:ascii="標楷體" w:eastAsia="標楷體" w:hAnsi="標楷體"/>
          <w:sz w:val="28"/>
        </w:rPr>
        <w:t>準</w:t>
      </w:r>
      <w:proofErr w:type="gramEnd"/>
      <w:r w:rsidRPr="006342BA">
        <w:rPr>
          <w:rFonts w:ascii="標楷體" w:eastAsia="標楷體" w:hAnsi="標楷體"/>
          <w:sz w:val="28"/>
        </w:rPr>
        <w:t>公共幼兒園共計</w:t>
      </w:r>
      <w:r>
        <w:rPr>
          <w:rFonts w:ascii="標楷體" w:eastAsia="標楷體" w:hAnsi="標楷體" w:hint="eastAsia"/>
          <w:sz w:val="28"/>
        </w:rPr>
        <w:t>23</w:t>
      </w:r>
      <w:r w:rsidRPr="006342BA">
        <w:rPr>
          <w:rFonts w:ascii="標楷體" w:eastAsia="標楷體" w:hAnsi="標楷體"/>
          <w:sz w:val="28"/>
        </w:rPr>
        <w:t>園，可收托</w:t>
      </w:r>
      <w:r>
        <w:rPr>
          <w:rFonts w:ascii="標楷體" w:eastAsia="標楷體" w:hAnsi="標楷體" w:hint="eastAsia"/>
          <w:sz w:val="28"/>
        </w:rPr>
        <w:t>1</w:t>
      </w:r>
      <w:r>
        <w:rPr>
          <w:rFonts w:ascii="標楷體" w:eastAsia="標楷體" w:hAnsi="標楷體"/>
          <w:sz w:val="28"/>
        </w:rPr>
        <w:t>,</w:t>
      </w:r>
      <w:r>
        <w:rPr>
          <w:rFonts w:ascii="標楷體" w:eastAsia="標楷體" w:hAnsi="標楷體" w:hint="eastAsia"/>
          <w:sz w:val="28"/>
        </w:rPr>
        <w:t>319</w:t>
      </w:r>
      <w:r w:rsidRPr="006342BA">
        <w:rPr>
          <w:rFonts w:ascii="標楷體" w:eastAsia="標楷體" w:hAnsi="標楷體"/>
          <w:sz w:val="28"/>
        </w:rPr>
        <w:t>名幼生。</w:t>
      </w:r>
    </w:p>
    <w:p w14:paraId="0EF90E51" w14:textId="77777777" w:rsidR="00D819F8" w:rsidRPr="000671EF" w:rsidRDefault="00D819F8" w:rsidP="000671EF">
      <w:pPr>
        <w:pBdr>
          <w:top w:val="nil"/>
          <w:left w:val="nil"/>
          <w:bottom w:val="nil"/>
          <w:right w:val="nil"/>
          <w:between w:val="nil"/>
        </w:pBdr>
        <w:tabs>
          <w:tab w:val="left" w:pos="851"/>
          <w:tab w:val="left" w:pos="1276"/>
        </w:tabs>
        <w:spacing w:line="400" w:lineRule="exact"/>
        <w:ind w:left="560" w:hangingChars="200" w:hanging="560"/>
        <w:jc w:val="both"/>
        <w:rPr>
          <w:rFonts w:ascii="標楷體" w:eastAsia="標楷體" w:hAnsi="標楷體"/>
          <w:sz w:val="28"/>
        </w:rPr>
      </w:pPr>
    </w:p>
    <w:p w14:paraId="28EB71DB" w14:textId="77777777" w:rsidR="006B074B" w:rsidRDefault="006B074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04CBD5C" w14:textId="1BA8770A" w:rsidR="00D819F8" w:rsidRDefault="00D819F8" w:rsidP="0054246F">
      <w:pPr>
        <w:pStyle w:val="1"/>
        <w:adjustRightInd w:val="0"/>
        <w:snapToGrid w:val="0"/>
        <w:spacing w:before="0" w:after="0" w:line="400" w:lineRule="exact"/>
        <w:jc w:val="both"/>
        <w:rPr>
          <w:rFonts w:ascii="標楷體" w:eastAsia="標楷體" w:hAnsi="標楷體"/>
        </w:rPr>
      </w:pPr>
      <w:r>
        <w:rPr>
          <w:rFonts w:ascii="標楷體" w:eastAsia="標楷體" w:hAnsi="標楷體" w:hint="eastAsia"/>
          <w:sz w:val="36"/>
          <w:szCs w:val="36"/>
        </w:rPr>
        <w:lastRenderedPageBreak/>
        <w:t>教-75、</w:t>
      </w:r>
      <w:r w:rsidRPr="005B56ED">
        <w:rPr>
          <w:rFonts w:ascii="標楷體" w:eastAsia="標楷體" w:hAnsi="標楷體" w:hint="eastAsia"/>
          <w:sz w:val="36"/>
          <w:szCs w:val="36"/>
        </w:rPr>
        <w:t>新莊頭前運動公園是否建置旗艦型幼兒園？新莊區仍未達</w:t>
      </w:r>
      <w:proofErr w:type="gramStart"/>
      <w:r w:rsidRPr="005B56ED">
        <w:rPr>
          <w:rFonts w:ascii="標楷體" w:eastAsia="標楷體" w:hAnsi="標楷體"/>
          <w:sz w:val="36"/>
          <w:szCs w:val="36"/>
        </w:rPr>
        <w:t>4成</w:t>
      </w:r>
      <w:proofErr w:type="gramEnd"/>
      <w:r w:rsidRPr="005B56ED">
        <w:rPr>
          <w:rFonts w:ascii="標楷體" w:eastAsia="標楷體" w:hAnsi="標楷體"/>
          <w:sz w:val="36"/>
          <w:szCs w:val="36"/>
        </w:rPr>
        <w:t>，請持續增設公共化幼兒園</w:t>
      </w:r>
      <w:r w:rsidRPr="00134548">
        <w:rPr>
          <w:rFonts w:ascii="標楷體" w:eastAsia="標楷體" w:hAnsi="標楷體"/>
          <w:sz w:val="36"/>
          <w:szCs w:val="36"/>
        </w:rPr>
        <w:t>。(</w:t>
      </w:r>
      <w:r w:rsidRPr="00AC3864">
        <w:rPr>
          <w:rFonts w:ascii="標楷體" w:eastAsia="標楷體" w:hAnsi="標楷體" w:hint="eastAsia"/>
          <w:sz w:val="36"/>
          <w:szCs w:val="36"/>
        </w:rPr>
        <w:t>蔡議員健</w:t>
      </w:r>
      <w:proofErr w:type="gramStart"/>
      <w:r w:rsidRPr="00AC3864">
        <w:rPr>
          <w:rFonts w:ascii="標楷體" w:eastAsia="標楷體" w:hAnsi="標楷體" w:hint="eastAsia"/>
          <w:sz w:val="36"/>
          <w:szCs w:val="36"/>
        </w:rPr>
        <w:t>棠</w:t>
      </w:r>
      <w:proofErr w:type="gramEnd"/>
      <w:r w:rsidRPr="00AC3864">
        <w:rPr>
          <w:rFonts w:ascii="標楷體" w:eastAsia="標楷體" w:hAnsi="標楷體" w:hint="eastAsia"/>
          <w:sz w:val="36"/>
          <w:szCs w:val="36"/>
        </w:rPr>
        <w:t>、陳世軒議員、林秉</w:t>
      </w:r>
      <w:proofErr w:type="gramStart"/>
      <w:r w:rsidRPr="00AC3864">
        <w:rPr>
          <w:rFonts w:ascii="標楷體" w:eastAsia="標楷體" w:hAnsi="標楷體" w:hint="eastAsia"/>
          <w:sz w:val="36"/>
          <w:szCs w:val="36"/>
        </w:rPr>
        <w:t>宥</w:t>
      </w:r>
      <w:proofErr w:type="gramEnd"/>
      <w:r w:rsidRPr="00AC3864">
        <w:rPr>
          <w:rFonts w:ascii="標楷體" w:eastAsia="標楷體" w:hAnsi="標楷體" w:hint="eastAsia"/>
          <w:sz w:val="36"/>
          <w:szCs w:val="36"/>
        </w:rPr>
        <w:t>議員</w:t>
      </w:r>
      <w:r>
        <w:rPr>
          <w:rFonts w:ascii="標楷體" w:eastAsia="標楷體" w:hAnsi="標楷體" w:hint="eastAsia"/>
          <w:sz w:val="36"/>
          <w:szCs w:val="36"/>
        </w:rPr>
        <w:t>、</w:t>
      </w:r>
      <w:r w:rsidRPr="00D563CD">
        <w:rPr>
          <w:rFonts w:ascii="標楷體" w:eastAsia="標楷體" w:hAnsi="標楷體" w:hint="eastAsia"/>
          <w:sz w:val="36"/>
          <w:szCs w:val="36"/>
        </w:rPr>
        <w:t>蔣根煌</w:t>
      </w:r>
      <w:r>
        <w:rPr>
          <w:rFonts w:ascii="標楷體" w:eastAsia="標楷體" w:hAnsi="標楷體" w:hint="eastAsia"/>
          <w:sz w:val="36"/>
          <w:szCs w:val="36"/>
        </w:rPr>
        <w:t>議長</w:t>
      </w:r>
      <w:r w:rsidRPr="00134548">
        <w:rPr>
          <w:rFonts w:ascii="標楷體" w:eastAsia="標楷體" w:hAnsi="標楷體"/>
          <w:sz w:val="36"/>
          <w:szCs w:val="36"/>
        </w:rPr>
        <w:t>)</w:t>
      </w:r>
    </w:p>
    <w:p w14:paraId="5B0943CB" w14:textId="77777777" w:rsidR="00D819F8" w:rsidRDefault="00D819F8" w:rsidP="0054246F">
      <w:pPr>
        <w:spacing w:line="400" w:lineRule="exact"/>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新莊</w:t>
      </w:r>
      <w:r w:rsidRPr="00134548">
        <w:rPr>
          <w:rFonts w:ascii="標楷體" w:eastAsia="標楷體" w:hAnsi="標楷體" w:hint="eastAsia"/>
          <w:sz w:val="36"/>
          <w:szCs w:val="36"/>
        </w:rPr>
        <w:t>區</w:t>
      </w:r>
    </w:p>
    <w:p w14:paraId="0D7AA6A1" w14:textId="77777777" w:rsidR="00D819F8" w:rsidRPr="007D1A4D" w:rsidRDefault="00D819F8" w:rsidP="0054246F">
      <w:pPr>
        <w:snapToGrid w:val="0"/>
        <w:spacing w:line="400" w:lineRule="exact"/>
        <w:jc w:val="both"/>
        <w:rPr>
          <w:rFonts w:ascii="標楷體" w:eastAsia="標楷體" w:hAnsi="標楷體"/>
          <w:sz w:val="32"/>
          <w:szCs w:val="32"/>
        </w:rPr>
      </w:pPr>
      <w:r>
        <w:rPr>
          <w:rFonts w:ascii="標楷體" w:eastAsia="標楷體" w:hAnsi="標楷體" w:hint="eastAsia"/>
          <w:sz w:val="32"/>
          <w:szCs w:val="32"/>
        </w:rPr>
        <w:t>答：</w:t>
      </w:r>
    </w:p>
    <w:tbl>
      <w:tblPr>
        <w:tblW w:w="96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7"/>
      </w:tblGrid>
      <w:tr w:rsidR="00D819F8" w:rsidRPr="008B2C0B" w14:paraId="444DC668" w14:textId="77777777" w:rsidTr="006E76E6">
        <w:trPr>
          <w:trHeight w:val="1333"/>
        </w:trPr>
        <w:tc>
          <w:tcPr>
            <w:tcW w:w="9637" w:type="dxa"/>
            <w:tcBorders>
              <w:top w:val="single" w:sz="12" w:space="0" w:color="auto"/>
              <w:left w:val="single" w:sz="12" w:space="0" w:color="auto"/>
              <w:bottom w:val="single" w:sz="12" w:space="0" w:color="auto"/>
              <w:right w:val="single" w:sz="12" w:space="0" w:color="auto"/>
            </w:tcBorders>
            <w:shd w:val="clear" w:color="auto" w:fill="auto"/>
          </w:tcPr>
          <w:p w14:paraId="355726D6" w14:textId="77777777" w:rsidR="00D819F8" w:rsidRPr="00BD479E" w:rsidRDefault="00D819F8" w:rsidP="006B074B">
            <w:pPr>
              <w:snapToGrid w:val="0"/>
              <w:spacing w:after="0" w:line="240" w:lineRule="auto"/>
              <w:ind w:left="540" w:hangingChars="200" w:hanging="540"/>
              <w:jc w:val="both"/>
              <w:rPr>
                <w:rFonts w:ascii="標楷體" w:eastAsia="標楷體" w:hAnsi="標楷體"/>
                <w:color w:val="FF0000"/>
                <w:sz w:val="28"/>
                <w:szCs w:val="28"/>
              </w:rPr>
            </w:pPr>
            <w:r w:rsidRPr="008B2C0B">
              <w:rPr>
                <w:rFonts w:ascii="標楷體" w:eastAsia="標楷體" w:hAnsi="標楷體" w:hint="eastAsia"/>
                <w:sz w:val="27"/>
                <w:szCs w:val="27"/>
              </w:rPr>
              <w:t>一、</w:t>
            </w:r>
            <w:r w:rsidRPr="008B2C0B">
              <w:rPr>
                <w:rFonts w:ascii="標楷體" w:eastAsia="標楷體" w:hAnsi="標楷體" w:hint="eastAsia"/>
                <w:color w:val="FF0000"/>
                <w:sz w:val="28"/>
                <w:szCs w:val="28"/>
              </w:rPr>
              <w:t>新莊區公共化幼兒園比例未達</w:t>
            </w:r>
            <w:proofErr w:type="gramStart"/>
            <w:r w:rsidRPr="008B2C0B">
              <w:rPr>
                <w:rFonts w:ascii="標楷體" w:eastAsia="標楷體" w:hAnsi="標楷體"/>
                <w:color w:val="FF0000"/>
                <w:sz w:val="28"/>
                <w:szCs w:val="28"/>
              </w:rPr>
              <w:t>4成</w:t>
            </w:r>
            <w:proofErr w:type="gramEnd"/>
            <w:r>
              <w:rPr>
                <w:rFonts w:ascii="標楷體" w:eastAsia="標楷體" w:hAnsi="標楷體" w:hint="eastAsia"/>
                <w:color w:val="FF0000"/>
                <w:sz w:val="28"/>
                <w:szCs w:val="28"/>
              </w:rPr>
              <w:t>：</w:t>
            </w:r>
            <w:r>
              <w:rPr>
                <w:rFonts w:ascii="標楷體" w:eastAsia="標楷體" w:hAnsi="標楷體" w:hint="eastAsia"/>
                <w:color w:val="000000" w:themeColor="text1"/>
                <w:sz w:val="28"/>
                <w:szCs w:val="28"/>
              </w:rPr>
              <w:t>113學年度</w:t>
            </w:r>
            <w:proofErr w:type="gramStart"/>
            <w:r>
              <w:rPr>
                <w:rFonts w:ascii="標楷體" w:eastAsia="標楷體" w:hAnsi="標楷體" w:hint="eastAsia"/>
                <w:sz w:val="28"/>
                <w:szCs w:val="28"/>
              </w:rPr>
              <w:t>新莊區</w:t>
            </w:r>
            <w:r w:rsidRPr="008B2C0B">
              <w:rPr>
                <w:rFonts w:ascii="標楷體" w:eastAsia="標楷體" w:hAnsi="標楷體"/>
                <w:sz w:val="28"/>
                <w:szCs w:val="28"/>
              </w:rPr>
              <w:t>化幼兒園</w:t>
            </w:r>
            <w:proofErr w:type="gramEnd"/>
            <w:r w:rsidRPr="008B2C0B">
              <w:rPr>
                <w:rFonts w:ascii="標楷體" w:eastAsia="標楷體" w:hAnsi="標楷體"/>
                <w:sz w:val="28"/>
                <w:szCs w:val="28"/>
              </w:rPr>
              <w:t>比例為</w:t>
            </w:r>
            <w:r w:rsidRPr="008B2C0B">
              <w:rPr>
                <w:rFonts w:ascii="標楷體" w:eastAsia="標楷體" w:hAnsi="標楷體"/>
                <w:color w:val="FF0000"/>
                <w:sz w:val="28"/>
                <w:szCs w:val="28"/>
              </w:rPr>
              <w:t>3</w:t>
            </w:r>
            <w:r w:rsidRPr="008B2C0B">
              <w:rPr>
                <w:rFonts w:ascii="標楷體" w:eastAsia="標楷體" w:hAnsi="標楷體" w:hint="eastAsia"/>
                <w:color w:val="FF0000"/>
                <w:sz w:val="28"/>
                <w:szCs w:val="28"/>
              </w:rPr>
              <w:t>5</w:t>
            </w:r>
            <w:r w:rsidRPr="008B2C0B">
              <w:rPr>
                <w:rFonts w:ascii="標楷體" w:eastAsia="標楷體" w:hAnsi="標楷體"/>
                <w:color w:val="FF0000"/>
                <w:sz w:val="28"/>
                <w:szCs w:val="28"/>
              </w:rPr>
              <w:t>.</w:t>
            </w:r>
            <w:r w:rsidRPr="008B2C0B">
              <w:rPr>
                <w:rFonts w:ascii="標楷體" w:eastAsia="標楷體" w:hAnsi="標楷體" w:hint="eastAsia"/>
                <w:color w:val="FF0000"/>
                <w:sz w:val="28"/>
                <w:szCs w:val="28"/>
              </w:rPr>
              <w:t>12</w:t>
            </w:r>
            <w:r w:rsidRPr="008B2C0B">
              <w:rPr>
                <w:rFonts w:ascii="標楷體" w:eastAsia="標楷體" w:hAnsi="標楷體"/>
                <w:color w:val="FF0000"/>
                <w:sz w:val="28"/>
                <w:szCs w:val="28"/>
              </w:rPr>
              <w:t>％</w:t>
            </w:r>
            <w:r w:rsidRPr="008B2C0B">
              <w:rPr>
                <w:rFonts w:ascii="標楷體" w:eastAsia="標楷體" w:hAnsi="標楷體"/>
                <w:sz w:val="28"/>
                <w:szCs w:val="28"/>
              </w:rPr>
              <w:t>，未達</w:t>
            </w:r>
            <w:proofErr w:type="gramStart"/>
            <w:r w:rsidRPr="008B2C0B">
              <w:rPr>
                <w:rFonts w:ascii="標楷體" w:eastAsia="標楷體" w:hAnsi="標楷體"/>
                <w:sz w:val="28"/>
                <w:szCs w:val="28"/>
              </w:rPr>
              <w:t>4成</w:t>
            </w:r>
            <w:proofErr w:type="gramEnd"/>
            <w:r w:rsidRPr="008B2C0B">
              <w:rPr>
                <w:rFonts w:ascii="標楷體" w:eastAsia="標楷體" w:hAnsi="標楷體"/>
                <w:sz w:val="28"/>
                <w:szCs w:val="28"/>
              </w:rPr>
              <w:t>，且近來地區發展帶動人口移入，經評估未來就學人口具增長趨勢，確有增設公共化幼兒園需求。</w:t>
            </w:r>
          </w:p>
          <w:p w14:paraId="6B79A9FE" w14:textId="77777777" w:rsidR="00D819F8" w:rsidRPr="008B2C0B" w:rsidRDefault="00D819F8" w:rsidP="006B074B">
            <w:pPr>
              <w:snapToGrid w:val="0"/>
              <w:spacing w:after="0" w:line="240" w:lineRule="auto"/>
              <w:jc w:val="both"/>
              <w:rPr>
                <w:rFonts w:ascii="標楷體" w:eastAsia="標楷體" w:hAnsi="標楷體"/>
                <w:sz w:val="28"/>
                <w:szCs w:val="28"/>
              </w:rPr>
            </w:pPr>
            <w:r w:rsidRPr="008B2C0B">
              <w:rPr>
                <w:rFonts w:ascii="標楷體" w:eastAsia="標楷體" w:hAnsi="標楷體" w:hint="eastAsia"/>
                <w:sz w:val="27"/>
                <w:szCs w:val="27"/>
              </w:rPr>
              <w:t>二、</w:t>
            </w:r>
            <w:proofErr w:type="gramStart"/>
            <w:r w:rsidRPr="008B2C0B">
              <w:rPr>
                <w:rFonts w:ascii="標楷體" w:eastAsia="標楷體" w:hAnsi="標楷體" w:hint="eastAsia"/>
                <w:color w:val="FF0000"/>
                <w:sz w:val="28"/>
                <w:szCs w:val="28"/>
              </w:rPr>
              <w:t>完整及足量</w:t>
            </w:r>
            <w:proofErr w:type="gramEnd"/>
            <w:r w:rsidRPr="008B2C0B">
              <w:rPr>
                <w:rFonts w:ascii="標楷體" w:eastAsia="標楷體" w:hAnsi="標楷體" w:hint="eastAsia"/>
                <w:color w:val="FF0000"/>
                <w:sz w:val="28"/>
                <w:szCs w:val="28"/>
              </w:rPr>
              <w:t>之餘</w:t>
            </w:r>
            <w:proofErr w:type="gramStart"/>
            <w:r w:rsidRPr="008B2C0B">
              <w:rPr>
                <w:rFonts w:ascii="標楷體" w:eastAsia="標楷體" w:hAnsi="標楷體" w:hint="eastAsia"/>
                <w:color w:val="FF0000"/>
                <w:sz w:val="28"/>
                <w:szCs w:val="28"/>
              </w:rPr>
              <w:t>裕</w:t>
            </w:r>
            <w:proofErr w:type="gramEnd"/>
            <w:r w:rsidRPr="008B2C0B">
              <w:rPr>
                <w:rFonts w:ascii="標楷體" w:eastAsia="標楷體" w:hAnsi="標楷體" w:hint="eastAsia"/>
                <w:color w:val="FF0000"/>
                <w:sz w:val="28"/>
                <w:szCs w:val="28"/>
              </w:rPr>
              <w:t>空間難尋</w:t>
            </w:r>
            <w:r w:rsidRPr="008B2C0B">
              <w:rPr>
                <w:rFonts w:ascii="標楷體" w:eastAsia="標楷體" w:hAnsi="標楷體" w:hint="eastAsia"/>
                <w:sz w:val="28"/>
                <w:szCs w:val="28"/>
              </w:rPr>
              <w:t>：經盤點新莊區鄰近學校，已無</w:t>
            </w:r>
            <w:proofErr w:type="gramStart"/>
            <w:r w:rsidRPr="008B2C0B">
              <w:rPr>
                <w:rFonts w:ascii="標楷體" w:eastAsia="標楷體" w:hAnsi="標楷體" w:hint="eastAsia"/>
                <w:sz w:val="28"/>
                <w:szCs w:val="28"/>
              </w:rPr>
              <w:t>完整及足量</w:t>
            </w:r>
            <w:proofErr w:type="gramEnd"/>
          </w:p>
          <w:p w14:paraId="357B75B4" w14:textId="77777777" w:rsidR="00D819F8" w:rsidRPr="008B2C0B" w:rsidRDefault="00D819F8" w:rsidP="006B074B">
            <w:pPr>
              <w:snapToGrid w:val="0"/>
              <w:spacing w:after="0" w:line="240" w:lineRule="auto"/>
              <w:jc w:val="both"/>
              <w:rPr>
                <w:rFonts w:ascii="標楷體" w:eastAsia="標楷體" w:hAnsi="標楷體"/>
                <w:sz w:val="28"/>
                <w:szCs w:val="28"/>
              </w:rPr>
            </w:pPr>
            <w:r w:rsidRPr="008B2C0B">
              <w:rPr>
                <w:rFonts w:ascii="標楷體" w:eastAsia="標楷體" w:hAnsi="標楷體" w:hint="eastAsia"/>
                <w:sz w:val="28"/>
                <w:szCs w:val="28"/>
              </w:rPr>
              <w:t xml:space="preserve">    之餘</w:t>
            </w:r>
            <w:proofErr w:type="gramStart"/>
            <w:r w:rsidRPr="008B2C0B">
              <w:rPr>
                <w:rFonts w:ascii="標楷體" w:eastAsia="標楷體" w:hAnsi="標楷體" w:hint="eastAsia"/>
                <w:sz w:val="28"/>
                <w:szCs w:val="28"/>
              </w:rPr>
              <w:t>裕</w:t>
            </w:r>
            <w:proofErr w:type="gramEnd"/>
            <w:r w:rsidRPr="008B2C0B">
              <w:rPr>
                <w:rFonts w:ascii="標楷體" w:eastAsia="標楷體" w:hAnsi="標楷體" w:hint="eastAsia"/>
                <w:sz w:val="28"/>
                <w:szCs w:val="28"/>
              </w:rPr>
              <w:t>空間可增設幼兒園。</w:t>
            </w:r>
          </w:p>
          <w:p w14:paraId="5C5F3AC1" w14:textId="77777777" w:rsidR="00D819F8" w:rsidRPr="008B2C0B" w:rsidRDefault="00D819F8" w:rsidP="006B074B">
            <w:pPr>
              <w:spacing w:after="0" w:line="240" w:lineRule="auto"/>
              <w:rPr>
                <w:rFonts w:ascii="標楷體" w:eastAsia="標楷體" w:hAnsi="標楷體"/>
                <w:sz w:val="27"/>
                <w:szCs w:val="27"/>
              </w:rPr>
            </w:pPr>
            <w:r w:rsidRPr="008B2C0B">
              <w:rPr>
                <w:rFonts w:ascii="標楷體" w:eastAsia="標楷體" w:hAnsi="標楷體" w:hint="eastAsia"/>
                <w:sz w:val="27"/>
                <w:szCs w:val="27"/>
              </w:rPr>
              <w:t>三、</w:t>
            </w:r>
            <w:bookmarkStart w:id="34" w:name="_Hlk193409040"/>
            <w:r w:rsidRPr="008B2C0B">
              <w:rPr>
                <w:rFonts w:ascii="標楷體" w:eastAsia="標楷體" w:hAnsi="標楷體" w:hint="eastAsia"/>
                <w:sz w:val="27"/>
                <w:szCs w:val="27"/>
              </w:rPr>
              <w:t>本府教育局已爭取新莊區公益捐贈空間</w:t>
            </w:r>
            <w:r w:rsidRPr="008B2C0B">
              <w:rPr>
                <w:rFonts w:ascii="標楷體" w:eastAsia="標楷體" w:hAnsi="標楷體"/>
                <w:sz w:val="27"/>
                <w:szCs w:val="27"/>
              </w:rPr>
              <w:t>5案增設公共化幼兒園，預計可增</w:t>
            </w:r>
          </w:p>
          <w:p w14:paraId="4C5DD913" w14:textId="77777777" w:rsidR="00D819F8" w:rsidRPr="008B2C0B" w:rsidRDefault="00D819F8" w:rsidP="006B074B">
            <w:pPr>
              <w:spacing w:after="0" w:line="240" w:lineRule="auto"/>
              <w:ind w:firstLineChars="200" w:firstLine="540"/>
              <w:rPr>
                <w:rFonts w:ascii="標楷體" w:eastAsia="標楷體" w:hAnsi="標楷體"/>
                <w:sz w:val="27"/>
                <w:szCs w:val="27"/>
              </w:rPr>
            </w:pPr>
            <w:r w:rsidRPr="008B2C0B">
              <w:rPr>
                <w:rFonts w:ascii="標楷體" w:eastAsia="標楷體" w:hAnsi="標楷體"/>
                <w:sz w:val="27"/>
                <w:szCs w:val="27"/>
              </w:rPr>
              <w:t>設</w:t>
            </w:r>
            <w:r w:rsidRPr="008B2C0B">
              <w:rPr>
                <w:rFonts w:ascii="標楷體" w:eastAsia="標楷體" w:hAnsi="標楷體"/>
                <w:color w:val="FF0000"/>
                <w:sz w:val="27"/>
                <w:szCs w:val="27"/>
              </w:rPr>
              <w:t>25</w:t>
            </w:r>
            <w:r w:rsidRPr="008B2C0B">
              <w:rPr>
                <w:rFonts w:ascii="標楷體" w:eastAsia="標楷體" w:hAnsi="標楷體"/>
                <w:sz w:val="27"/>
                <w:szCs w:val="27"/>
              </w:rPr>
              <w:t>班，增加收托幼生約</w:t>
            </w:r>
            <w:r w:rsidRPr="008B2C0B">
              <w:rPr>
                <w:rFonts w:ascii="標楷體" w:eastAsia="標楷體" w:hAnsi="標楷體"/>
                <w:color w:val="FF0000"/>
                <w:sz w:val="27"/>
                <w:szCs w:val="27"/>
              </w:rPr>
              <w:t>680</w:t>
            </w:r>
            <w:r w:rsidRPr="008B2C0B">
              <w:rPr>
                <w:rFonts w:ascii="標楷體" w:eastAsia="標楷體" w:hAnsi="標楷體"/>
                <w:sz w:val="27"/>
                <w:szCs w:val="27"/>
              </w:rPr>
              <w:t>人</w:t>
            </w:r>
            <w:bookmarkEnd w:id="34"/>
            <w:r w:rsidRPr="008B2C0B">
              <w:rPr>
                <w:rFonts w:ascii="標楷體" w:eastAsia="標楷體" w:hAnsi="標楷體" w:hint="eastAsia"/>
                <w:sz w:val="27"/>
                <w:szCs w:val="27"/>
              </w:rPr>
              <w:t>，刻正</w:t>
            </w:r>
            <w:r w:rsidRPr="008B2C0B">
              <w:rPr>
                <w:rFonts w:ascii="標楷體" w:eastAsia="標楷體" w:hAnsi="標楷體" w:hint="eastAsia"/>
                <w:color w:val="FF0000"/>
                <w:sz w:val="27"/>
                <w:szCs w:val="27"/>
              </w:rPr>
              <w:t>針對相關合適地點進行評估</w:t>
            </w:r>
            <w:r w:rsidRPr="008B2C0B">
              <w:rPr>
                <w:rFonts w:ascii="標楷體" w:eastAsia="標楷體" w:hAnsi="標楷體" w:hint="eastAsia"/>
                <w:sz w:val="27"/>
                <w:szCs w:val="27"/>
              </w:rPr>
              <w:t>：擴大</w:t>
            </w:r>
          </w:p>
          <w:p w14:paraId="475D9B5F" w14:textId="77777777" w:rsidR="00D819F8" w:rsidRPr="008B2C0B" w:rsidRDefault="00D819F8" w:rsidP="006B074B">
            <w:pPr>
              <w:spacing w:after="0" w:line="240" w:lineRule="auto"/>
              <w:ind w:firstLineChars="200" w:firstLine="540"/>
              <w:rPr>
                <w:rFonts w:ascii="標楷體" w:eastAsia="標楷體" w:hAnsi="標楷體"/>
                <w:sz w:val="27"/>
                <w:szCs w:val="27"/>
              </w:rPr>
            </w:pPr>
            <w:r w:rsidRPr="008B2C0B">
              <w:rPr>
                <w:rFonts w:ascii="標楷體" w:eastAsia="標楷體" w:hAnsi="標楷體" w:hint="eastAsia"/>
                <w:sz w:val="27"/>
                <w:szCs w:val="27"/>
              </w:rPr>
              <w:t>本市</w:t>
            </w:r>
            <w:proofErr w:type="gramStart"/>
            <w:r w:rsidRPr="008B2C0B">
              <w:rPr>
                <w:rFonts w:ascii="標楷體" w:eastAsia="標楷體" w:hAnsi="標楷體" w:hint="eastAsia"/>
                <w:sz w:val="27"/>
                <w:szCs w:val="27"/>
              </w:rPr>
              <w:t>公共化教保</w:t>
            </w:r>
            <w:proofErr w:type="gramEnd"/>
            <w:r w:rsidRPr="008B2C0B">
              <w:rPr>
                <w:rFonts w:ascii="標楷體" w:eastAsia="標楷體" w:hAnsi="標楷體" w:hint="eastAsia"/>
                <w:sz w:val="27"/>
                <w:szCs w:val="27"/>
              </w:rPr>
              <w:t>服務供應量，</w:t>
            </w:r>
            <w:r w:rsidRPr="008B2C0B">
              <w:rPr>
                <w:rFonts w:ascii="標楷體" w:eastAsia="標楷體" w:hAnsi="標楷體"/>
                <w:sz w:val="27"/>
                <w:szCs w:val="27"/>
              </w:rPr>
              <w:t>以</w:t>
            </w:r>
            <w:r w:rsidRPr="008B2C0B">
              <w:rPr>
                <w:rFonts w:ascii="標楷體" w:eastAsia="標楷體" w:hAnsi="標楷體" w:hint="eastAsia"/>
                <w:sz w:val="27"/>
                <w:szCs w:val="27"/>
              </w:rPr>
              <w:t>持續推動</w:t>
            </w:r>
            <w:r w:rsidRPr="008B2C0B">
              <w:rPr>
                <w:rFonts w:ascii="標楷體" w:eastAsia="標楷體" w:hAnsi="標楷體"/>
                <w:sz w:val="27"/>
                <w:szCs w:val="27"/>
              </w:rPr>
              <w:t>本市友善、平價、近便且優質之</w:t>
            </w:r>
          </w:p>
          <w:p w14:paraId="6D1E73CF" w14:textId="77777777" w:rsidR="00D819F8" w:rsidRPr="008B2C0B" w:rsidRDefault="00D819F8" w:rsidP="006B074B">
            <w:pPr>
              <w:spacing w:after="0" w:line="240" w:lineRule="auto"/>
              <w:ind w:firstLineChars="200" w:firstLine="540"/>
              <w:rPr>
                <w:rFonts w:ascii="標楷體" w:eastAsia="標楷體" w:hAnsi="標楷體"/>
                <w:sz w:val="27"/>
                <w:szCs w:val="27"/>
              </w:rPr>
            </w:pPr>
            <w:r w:rsidRPr="008B2C0B">
              <w:rPr>
                <w:rFonts w:ascii="標楷體" w:eastAsia="標楷體" w:hAnsi="標楷體"/>
                <w:sz w:val="27"/>
                <w:szCs w:val="27"/>
              </w:rPr>
              <w:t>托育環境，滿足新莊區家長托育需求。</w:t>
            </w:r>
          </w:p>
        </w:tc>
      </w:tr>
    </w:tbl>
    <w:p w14:paraId="76C16782" w14:textId="77777777" w:rsidR="00D819F8" w:rsidRPr="008B2C0B" w:rsidRDefault="00D819F8" w:rsidP="006B074B">
      <w:pPr>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7"/>
          <w:szCs w:val="27"/>
        </w:rPr>
        <w:t>一、</w:t>
      </w:r>
      <w:r w:rsidRPr="008B2C0B">
        <w:rPr>
          <w:rFonts w:ascii="標楷體" w:eastAsia="標楷體" w:hAnsi="標楷體" w:hint="eastAsia"/>
          <w:sz w:val="28"/>
          <w:szCs w:val="28"/>
        </w:rPr>
        <w:t>計畫緣起</w:t>
      </w:r>
    </w:p>
    <w:p w14:paraId="74ACDD5C" w14:textId="77777777" w:rsidR="00D819F8" w:rsidRPr="008B2C0B" w:rsidRDefault="00D819F8" w:rsidP="006B074B">
      <w:pPr>
        <w:pStyle w:val="a9"/>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8"/>
          <w:szCs w:val="28"/>
        </w:rPr>
        <w:t xml:space="preserve">     </w:t>
      </w:r>
      <w:r w:rsidRPr="008B2C0B">
        <w:rPr>
          <w:rFonts w:ascii="標楷體" w:eastAsia="標楷體" w:hAnsi="標楷體"/>
          <w:sz w:val="28"/>
          <w:szCs w:val="28"/>
        </w:rPr>
        <w:t>為</w:t>
      </w:r>
      <w:r w:rsidRPr="008B2C0B">
        <w:rPr>
          <w:rFonts w:ascii="標楷體" w:eastAsia="標楷體" w:hAnsi="標楷體" w:hint="eastAsia"/>
          <w:sz w:val="28"/>
          <w:szCs w:val="28"/>
        </w:rPr>
        <w:t>打造</w:t>
      </w:r>
      <w:r w:rsidRPr="008B2C0B">
        <w:rPr>
          <w:rFonts w:ascii="標楷體" w:eastAsia="標楷體" w:hAnsi="標楷體"/>
          <w:color w:val="FF0000"/>
          <w:sz w:val="28"/>
          <w:szCs w:val="28"/>
        </w:rPr>
        <w:t>「安居樂業－推動友善生養，促進健康生活」</w:t>
      </w:r>
      <w:r w:rsidRPr="008B2C0B">
        <w:rPr>
          <w:rFonts w:ascii="標楷體" w:eastAsia="標楷體" w:hAnsi="標楷體" w:hint="eastAsia"/>
          <w:sz w:val="28"/>
          <w:szCs w:val="28"/>
        </w:rPr>
        <w:t>的</w:t>
      </w:r>
      <w:r w:rsidRPr="008B2C0B">
        <w:rPr>
          <w:rFonts w:ascii="標楷體" w:eastAsia="標楷體" w:hAnsi="標楷體"/>
          <w:sz w:val="28"/>
          <w:szCs w:val="28"/>
        </w:rPr>
        <w:t>托育環境，</w:t>
      </w:r>
      <w:r w:rsidRPr="008B2C0B">
        <w:rPr>
          <w:rFonts w:ascii="標楷體" w:eastAsia="標楷體" w:hAnsi="標楷體" w:hint="eastAsia"/>
          <w:sz w:val="28"/>
          <w:szCs w:val="28"/>
        </w:rPr>
        <w:t xml:space="preserve"> </w:t>
      </w:r>
    </w:p>
    <w:p w14:paraId="26B50B6F" w14:textId="77777777" w:rsidR="00D819F8" w:rsidRPr="008B2C0B" w:rsidRDefault="00D819F8" w:rsidP="006B074B">
      <w:pPr>
        <w:pStyle w:val="a9"/>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8"/>
          <w:szCs w:val="28"/>
        </w:rPr>
        <w:t xml:space="preserve"> 本市積極擴大</w:t>
      </w:r>
      <w:proofErr w:type="gramStart"/>
      <w:r w:rsidRPr="008B2C0B">
        <w:rPr>
          <w:rFonts w:ascii="標楷體" w:eastAsia="標楷體" w:hAnsi="標楷體"/>
          <w:sz w:val="28"/>
          <w:szCs w:val="28"/>
        </w:rPr>
        <w:t>公共化教保</w:t>
      </w:r>
      <w:proofErr w:type="gramEnd"/>
      <w:r w:rsidRPr="008B2C0B">
        <w:rPr>
          <w:rFonts w:ascii="標楷體" w:eastAsia="標楷體" w:hAnsi="標楷體"/>
          <w:sz w:val="28"/>
          <w:szCs w:val="28"/>
        </w:rPr>
        <w:t>服務供應量，</w:t>
      </w:r>
      <w:r w:rsidRPr="008B2C0B">
        <w:rPr>
          <w:rFonts w:ascii="標楷體" w:eastAsia="標楷體" w:hAnsi="標楷體" w:hint="eastAsia"/>
          <w:sz w:val="28"/>
          <w:szCs w:val="28"/>
        </w:rPr>
        <w:t>以</w:t>
      </w:r>
      <w:r w:rsidRPr="008B2C0B">
        <w:rPr>
          <w:rFonts w:ascii="標楷體" w:eastAsia="標楷體" w:hAnsi="標楷體"/>
          <w:sz w:val="28"/>
          <w:szCs w:val="28"/>
        </w:rPr>
        <w:t>滿足在地</w:t>
      </w:r>
      <w:proofErr w:type="gramStart"/>
      <w:r w:rsidRPr="008B2C0B">
        <w:rPr>
          <w:rFonts w:ascii="標楷體" w:eastAsia="標楷體" w:hAnsi="標楷體"/>
          <w:sz w:val="28"/>
          <w:szCs w:val="28"/>
        </w:rPr>
        <w:t>家長托教需求</w:t>
      </w:r>
      <w:proofErr w:type="gramEnd"/>
      <w:r w:rsidRPr="008B2C0B">
        <w:rPr>
          <w:rFonts w:ascii="標楷體" w:eastAsia="標楷體" w:hAnsi="標楷體" w:hint="eastAsia"/>
          <w:sz w:val="28"/>
          <w:szCs w:val="28"/>
        </w:rPr>
        <w:t>。新莊區</w:t>
      </w:r>
    </w:p>
    <w:p w14:paraId="0A84624A" w14:textId="77777777" w:rsidR="00D819F8" w:rsidRPr="008B2C0B" w:rsidRDefault="00D819F8" w:rsidP="006B074B">
      <w:pPr>
        <w:pStyle w:val="a9"/>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8"/>
          <w:szCs w:val="28"/>
        </w:rPr>
        <w:t xml:space="preserve"> 近年發展快速，人口漸漸稠密，經本府評估未來</w:t>
      </w:r>
      <w:r w:rsidRPr="008B2C0B">
        <w:rPr>
          <w:rFonts w:ascii="標楷體" w:eastAsia="標楷體" w:hAnsi="標楷體" w:hint="eastAsia"/>
          <w:color w:val="FF0000"/>
          <w:sz w:val="28"/>
          <w:szCs w:val="28"/>
        </w:rPr>
        <w:t>就學人口具增加趨勢</w:t>
      </w:r>
      <w:r w:rsidRPr="008B2C0B">
        <w:rPr>
          <w:rFonts w:ascii="標楷體" w:eastAsia="標楷體" w:hAnsi="標楷體" w:hint="eastAsia"/>
          <w:sz w:val="28"/>
          <w:szCs w:val="28"/>
        </w:rPr>
        <w:t>，且</w:t>
      </w:r>
    </w:p>
    <w:p w14:paraId="13BB76DE" w14:textId="77777777" w:rsidR="00D819F8" w:rsidRPr="008B2C0B" w:rsidRDefault="00D819F8" w:rsidP="006B074B">
      <w:pPr>
        <w:pStyle w:val="a9"/>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8"/>
          <w:szCs w:val="28"/>
        </w:rPr>
        <w:t xml:space="preserve"> 目前新莊區公共化幼兒園比例僅為</w:t>
      </w:r>
      <w:r w:rsidRPr="008B2C0B">
        <w:rPr>
          <w:rFonts w:ascii="標楷體" w:eastAsia="標楷體" w:hAnsi="標楷體"/>
          <w:color w:val="FF0000"/>
          <w:sz w:val="28"/>
          <w:szCs w:val="28"/>
        </w:rPr>
        <w:t>3</w:t>
      </w:r>
      <w:r w:rsidRPr="008B2C0B">
        <w:rPr>
          <w:rFonts w:ascii="標楷體" w:eastAsia="標楷體" w:hAnsi="標楷體" w:hint="eastAsia"/>
          <w:color w:val="FF0000"/>
          <w:sz w:val="28"/>
          <w:szCs w:val="28"/>
        </w:rPr>
        <w:t>5</w:t>
      </w:r>
      <w:r w:rsidRPr="008B2C0B">
        <w:rPr>
          <w:rFonts w:ascii="標楷體" w:eastAsia="標楷體" w:hAnsi="標楷體"/>
          <w:color w:val="FF0000"/>
          <w:sz w:val="28"/>
          <w:szCs w:val="28"/>
        </w:rPr>
        <w:t>.</w:t>
      </w:r>
      <w:r w:rsidRPr="008B2C0B">
        <w:rPr>
          <w:rFonts w:ascii="標楷體" w:eastAsia="標楷體" w:hAnsi="標楷體" w:hint="eastAsia"/>
          <w:color w:val="FF0000"/>
          <w:sz w:val="28"/>
          <w:szCs w:val="28"/>
        </w:rPr>
        <w:t>12</w:t>
      </w:r>
      <w:r w:rsidRPr="008B2C0B">
        <w:rPr>
          <w:rFonts w:ascii="標楷體" w:eastAsia="標楷體" w:hAnsi="標楷體"/>
          <w:color w:val="FF0000"/>
          <w:sz w:val="28"/>
          <w:szCs w:val="28"/>
        </w:rPr>
        <w:t>％，</w:t>
      </w:r>
      <w:r w:rsidRPr="008B2C0B">
        <w:rPr>
          <w:rFonts w:ascii="標楷體" w:eastAsia="標楷體" w:hAnsi="標楷體" w:hint="eastAsia"/>
          <w:color w:val="FF0000"/>
          <w:sz w:val="28"/>
          <w:szCs w:val="28"/>
        </w:rPr>
        <w:t>未達</w:t>
      </w:r>
      <w:proofErr w:type="gramStart"/>
      <w:r w:rsidRPr="008B2C0B">
        <w:rPr>
          <w:rFonts w:ascii="標楷體" w:eastAsia="標楷體" w:hAnsi="標楷體" w:hint="eastAsia"/>
          <w:color w:val="FF0000"/>
          <w:sz w:val="28"/>
          <w:szCs w:val="28"/>
        </w:rPr>
        <w:t>4成</w:t>
      </w:r>
      <w:proofErr w:type="gramEnd"/>
      <w:r w:rsidRPr="008B2C0B">
        <w:rPr>
          <w:rFonts w:ascii="標楷體" w:eastAsia="標楷體" w:hAnsi="標楷體" w:hint="eastAsia"/>
          <w:sz w:val="28"/>
          <w:szCs w:val="28"/>
        </w:rPr>
        <w:t>，</w:t>
      </w:r>
      <w:r w:rsidRPr="008B2C0B">
        <w:rPr>
          <w:rFonts w:ascii="標楷體" w:eastAsia="標楷體" w:hAnsi="標楷體"/>
          <w:sz w:val="28"/>
          <w:szCs w:val="28"/>
        </w:rPr>
        <w:t>確有增</w:t>
      </w:r>
      <w:r w:rsidRPr="008B2C0B">
        <w:rPr>
          <w:rFonts w:ascii="標楷體" w:eastAsia="標楷體" w:hAnsi="標楷體" w:hint="eastAsia"/>
          <w:sz w:val="28"/>
          <w:szCs w:val="28"/>
        </w:rPr>
        <w:t>加</w:t>
      </w:r>
      <w:r w:rsidRPr="008B2C0B">
        <w:rPr>
          <w:rFonts w:ascii="標楷體" w:eastAsia="標楷體" w:hAnsi="標楷體"/>
          <w:sz w:val="28"/>
          <w:szCs w:val="28"/>
        </w:rPr>
        <w:t>公共化</w:t>
      </w:r>
    </w:p>
    <w:p w14:paraId="19CBEF27" w14:textId="77777777" w:rsidR="00D819F8" w:rsidRPr="008B2C0B" w:rsidRDefault="00D819F8" w:rsidP="006B074B">
      <w:pPr>
        <w:pStyle w:val="a9"/>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8"/>
          <w:szCs w:val="28"/>
        </w:rPr>
        <w:t xml:space="preserve"> </w:t>
      </w:r>
      <w:r w:rsidRPr="008B2C0B">
        <w:rPr>
          <w:rFonts w:ascii="標楷體" w:eastAsia="標楷體" w:hAnsi="標楷體"/>
          <w:sz w:val="28"/>
          <w:szCs w:val="28"/>
        </w:rPr>
        <w:t>幼兒園需求。</w:t>
      </w:r>
    </w:p>
    <w:p w14:paraId="3FA2701A" w14:textId="77777777" w:rsidR="00D819F8" w:rsidRPr="008B2C0B" w:rsidRDefault="00D819F8" w:rsidP="006B074B">
      <w:pPr>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7"/>
          <w:szCs w:val="27"/>
        </w:rPr>
        <w:t>二、現況</w:t>
      </w:r>
      <w:r w:rsidRPr="008B2C0B">
        <w:rPr>
          <w:rFonts w:ascii="標楷體" w:eastAsia="標楷體" w:hAnsi="標楷體" w:hint="eastAsia"/>
          <w:sz w:val="28"/>
          <w:szCs w:val="28"/>
        </w:rPr>
        <w:t>內容</w:t>
      </w:r>
    </w:p>
    <w:p w14:paraId="55B3737B" w14:textId="77777777" w:rsidR="00D819F8" w:rsidRPr="008B2C0B" w:rsidRDefault="00D819F8" w:rsidP="006B074B">
      <w:pPr>
        <w:adjustRightInd w:val="0"/>
        <w:snapToGrid w:val="0"/>
        <w:spacing w:after="0" w:line="240" w:lineRule="auto"/>
        <w:ind w:left="560" w:hangingChars="200" w:hanging="560"/>
        <w:rPr>
          <w:rFonts w:ascii="標楷體" w:eastAsia="標楷體" w:hAnsi="標楷體"/>
          <w:sz w:val="28"/>
          <w:szCs w:val="28"/>
        </w:rPr>
      </w:pPr>
      <w:r w:rsidRPr="008B2C0B">
        <w:rPr>
          <w:rFonts w:ascii="標楷體" w:eastAsia="標楷體" w:hAnsi="標楷體" w:hint="eastAsia"/>
          <w:sz w:val="28"/>
          <w:szCs w:val="28"/>
        </w:rPr>
        <w:t>(一)</w:t>
      </w:r>
      <w:r w:rsidRPr="008B2C0B">
        <w:rPr>
          <w:rFonts w:ascii="標楷體" w:eastAsia="標楷體" w:hAnsi="標楷體"/>
          <w:sz w:val="28"/>
          <w:szCs w:val="28"/>
        </w:rPr>
        <w:t>本案依幼兒園及其分班基本設施設備標準等相關規定，</w:t>
      </w:r>
      <w:r w:rsidRPr="008B2C0B">
        <w:rPr>
          <w:rFonts w:ascii="標楷體" w:eastAsia="標楷體" w:hAnsi="標楷體" w:hint="eastAsia"/>
          <w:sz w:val="28"/>
          <w:szCs w:val="28"/>
        </w:rPr>
        <w:t>查該區域除頭前文中7用地為</w:t>
      </w:r>
      <w:r w:rsidRPr="008B2C0B">
        <w:rPr>
          <w:rFonts w:ascii="標楷體" w:eastAsia="標楷體" w:hAnsi="標楷體" w:hint="eastAsia"/>
          <w:color w:val="FF0000"/>
          <w:sz w:val="28"/>
          <w:szCs w:val="28"/>
        </w:rPr>
        <w:t>文中用地</w:t>
      </w:r>
      <w:r w:rsidRPr="008B2C0B">
        <w:rPr>
          <w:rFonts w:ascii="標楷體" w:eastAsia="標楷體" w:hAnsi="標楷體" w:hint="eastAsia"/>
          <w:sz w:val="28"/>
          <w:szCs w:val="28"/>
        </w:rPr>
        <w:t>確可使用外，其餘</w:t>
      </w:r>
      <w:r w:rsidRPr="008B2C0B">
        <w:rPr>
          <w:rFonts w:ascii="標楷體" w:eastAsia="標楷體" w:hAnsi="標楷體" w:hint="eastAsia"/>
          <w:color w:val="FF0000"/>
          <w:sz w:val="28"/>
          <w:szCs w:val="28"/>
        </w:rPr>
        <w:t>鄰近學校皆已無</w:t>
      </w:r>
      <w:proofErr w:type="gramStart"/>
      <w:r w:rsidRPr="008B2C0B">
        <w:rPr>
          <w:rFonts w:ascii="標楷體" w:eastAsia="標楷體" w:hAnsi="標楷體" w:hint="eastAsia"/>
          <w:color w:val="FF0000"/>
          <w:sz w:val="28"/>
          <w:szCs w:val="28"/>
        </w:rPr>
        <w:t>完整且足量</w:t>
      </w:r>
      <w:proofErr w:type="gramEnd"/>
      <w:r w:rsidRPr="008B2C0B">
        <w:rPr>
          <w:rFonts w:ascii="標楷體" w:eastAsia="標楷體" w:hAnsi="標楷體" w:hint="eastAsia"/>
          <w:color w:val="FF0000"/>
          <w:sz w:val="28"/>
          <w:szCs w:val="28"/>
        </w:rPr>
        <w:t>之餘</w:t>
      </w:r>
      <w:proofErr w:type="gramStart"/>
      <w:r w:rsidRPr="008B2C0B">
        <w:rPr>
          <w:rFonts w:ascii="標楷體" w:eastAsia="標楷體" w:hAnsi="標楷體" w:hint="eastAsia"/>
          <w:color w:val="FF0000"/>
          <w:sz w:val="28"/>
          <w:szCs w:val="28"/>
        </w:rPr>
        <w:t>裕</w:t>
      </w:r>
      <w:proofErr w:type="gramEnd"/>
      <w:r w:rsidRPr="008B2C0B">
        <w:rPr>
          <w:rFonts w:ascii="標楷體" w:eastAsia="標楷體" w:hAnsi="標楷體" w:hint="eastAsia"/>
          <w:color w:val="FF0000"/>
          <w:sz w:val="28"/>
          <w:szCs w:val="28"/>
        </w:rPr>
        <w:t>空間</w:t>
      </w:r>
      <w:r w:rsidRPr="008B2C0B">
        <w:rPr>
          <w:rFonts w:ascii="標楷體" w:eastAsia="標楷體" w:hAnsi="標楷體" w:hint="eastAsia"/>
          <w:sz w:val="28"/>
          <w:szCs w:val="28"/>
        </w:rPr>
        <w:t>可設立符合增班需求數量之幼兒園，</w:t>
      </w:r>
      <w:proofErr w:type="gramStart"/>
      <w:r w:rsidRPr="008B2C0B">
        <w:rPr>
          <w:rFonts w:ascii="標楷體" w:eastAsia="標楷體" w:hAnsi="標楷體" w:hint="eastAsia"/>
          <w:sz w:val="28"/>
          <w:szCs w:val="28"/>
        </w:rPr>
        <w:t>故原預定</w:t>
      </w:r>
      <w:proofErr w:type="gramEnd"/>
      <w:r w:rsidRPr="008B2C0B">
        <w:rPr>
          <w:rFonts w:ascii="標楷體" w:eastAsia="標楷體" w:hAnsi="標楷體"/>
          <w:sz w:val="28"/>
          <w:szCs w:val="28"/>
        </w:rPr>
        <w:t>規劃於該地興建地上三層及地下一層之獨立</w:t>
      </w:r>
      <w:proofErr w:type="gramStart"/>
      <w:r w:rsidRPr="008B2C0B">
        <w:rPr>
          <w:rFonts w:ascii="標楷體" w:eastAsia="標楷體" w:hAnsi="標楷體"/>
          <w:sz w:val="28"/>
          <w:szCs w:val="28"/>
        </w:rPr>
        <w:t>幼兒園園舍</w:t>
      </w:r>
      <w:proofErr w:type="gramEnd"/>
      <w:r w:rsidRPr="008B2C0B">
        <w:rPr>
          <w:rFonts w:ascii="標楷體" w:eastAsia="標楷體" w:hAnsi="標楷體"/>
          <w:sz w:val="28"/>
          <w:szCs w:val="28"/>
        </w:rPr>
        <w:t>，設立</w:t>
      </w:r>
      <w:r w:rsidRPr="008B2C0B">
        <w:rPr>
          <w:rFonts w:ascii="標楷體" w:eastAsia="標楷體" w:hAnsi="標楷體" w:hint="eastAsia"/>
          <w:color w:val="FF0000"/>
          <w:sz w:val="28"/>
          <w:szCs w:val="28"/>
        </w:rPr>
        <w:t>5</w:t>
      </w:r>
      <w:r w:rsidRPr="008B2C0B">
        <w:rPr>
          <w:rFonts w:ascii="標楷體" w:eastAsia="標楷體" w:hAnsi="標楷體"/>
          <w:sz w:val="28"/>
          <w:szCs w:val="28"/>
        </w:rPr>
        <w:t>班2歲專班、</w:t>
      </w:r>
      <w:r w:rsidRPr="008B2C0B">
        <w:rPr>
          <w:rFonts w:ascii="標楷體" w:eastAsia="標楷體" w:hAnsi="標楷體"/>
          <w:color w:val="FF0000"/>
          <w:sz w:val="28"/>
          <w:szCs w:val="28"/>
        </w:rPr>
        <w:t>1</w:t>
      </w:r>
      <w:r w:rsidRPr="008B2C0B">
        <w:rPr>
          <w:rFonts w:ascii="標楷體" w:eastAsia="標楷體" w:hAnsi="標楷體" w:hint="eastAsia"/>
          <w:color w:val="FF0000"/>
          <w:sz w:val="28"/>
          <w:szCs w:val="28"/>
        </w:rPr>
        <w:t>3</w:t>
      </w:r>
      <w:r w:rsidRPr="008B2C0B">
        <w:rPr>
          <w:rFonts w:ascii="標楷體" w:eastAsia="標楷體" w:hAnsi="標楷體"/>
          <w:sz w:val="28"/>
          <w:szCs w:val="28"/>
        </w:rPr>
        <w:t>班3-5歲</w:t>
      </w:r>
      <w:proofErr w:type="gramStart"/>
      <w:r w:rsidRPr="008B2C0B">
        <w:rPr>
          <w:rFonts w:ascii="標楷體" w:eastAsia="標楷體" w:hAnsi="標楷體"/>
          <w:sz w:val="28"/>
          <w:szCs w:val="28"/>
        </w:rPr>
        <w:t>混齡班</w:t>
      </w:r>
      <w:proofErr w:type="gramEnd"/>
      <w:r w:rsidRPr="008B2C0B">
        <w:rPr>
          <w:rFonts w:ascii="標楷體" w:eastAsia="標楷體" w:hAnsi="標楷體" w:hint="eastAsia"/>
          <w:sz w:val="28"/>
          <w:szCs w:val="28"/>
        </w:rPr>
        <w:t>，</w:t>
      </w:r>
      <w:r w:rsidRPr="008B2C0B">
        <w:rPr>
          <w:rFonts w:ascii="標楷體" w:eastAsia="標楷體" w:hAnsi="標楷體"/>
          <w:sz w:val="28"/>
          <w:szCs w:val="28"/>
        </w:rPr>
        <w:t>預計招收4</w:t>
      </w:r>
      <w:r w:rsidRPr="008B2C0B">
        <w:rPr>
          <w:rFonts w:ascii="標楷體" w:eastAsia="標楷體" w:hAnsi="標楷體" w:hint="eastAsia"/>
          <w:sz w:val="28"/>
          <w:szCs w:val="28"/>
        </w:rPr>
        <w:t>70</w:t>
      </w:r>
      <w:r w:rsidRPr="008B2C0B">
        <w:rPr>
          <w:rFonts w:ascii="標楷體" w:eastAsia="標楷體" w:hAnsi="標楷體"/>
          <w:sz w:val="28"/>
          <w:szCs w:val="28"/>
        </w:rPr>
        <w:t>名幼生，以滿足新莊區家長托育需求。</w:t>
      </w:r>
    </w:p>
    <w:p w14:paraId="60620DF3" w14:textId="77777777" w:rsidR="00D819F8" w:rsidRPr="008B2C0B" w:rsidRDefault="00D819F8" w:rsidP="006B074B">
      <w:pPr>
        <w:adjustRightInd w:val="0"/>
        <w:snapToGrid w:val="0"/>
        <w:spacing w:after="0" w:line="240" w:lineRule="auto"/>
        <w:ind w:left="560" w:hangingChars="200" w:hanging="560"/>
        <w:rPr>
          <w:rFonts w:ascii="標楷體" w:eastAsia="標楷體" w:hAnsi="標楷體"/>
          <w:sz w:val="28"/>
          <w:szCs w:val="28"/>
        </w:rPr>
      </w:pPr>
      <w:r w:rsidRPr="008B2C0B">
        <w:rPr>
          <w:rFonts w:ascii="標楷體" w:eastAsia="標楷體" w:hAnsi="標楷體" w:hint="eastAsia"/>
          <w:sz w:val="28"/>
          <w:szCs w:val="28"/>
        </w:rPr>
        <w:t>(二)因應在地民眾</w:t>
      </w:r>
      <w:proofErr w:type="gramStart"/>
      <w:r w:rsidRPr="008B2C0B">
        <w:rPr>
          <w:rFonts w:ascii="標楷體" w:eastAsia="標楷體" w:hAnsi="標楷體" w:hint="eastAsia"/>
          <w:sz w:val="28"/>
          <w:szCs w:val="28"/>
        </w:rPr>
        <w:t>表達少子化</w:t>
      </w:r>
      <w:proofErr w:type="gramEnd"/>
      <w:r w:rsidRPr="008B2C0B">
        <w:rPr>
          <w:rFonts w:ascii="標楷體" w:eastAsia="標楷體" w:hAnsi="標楷體" w:hint="eastAsia"/>
          <w:sz w:val="28"/>
          <w:szCs w:val="28"/>
        </w:rPr>
        <w:t>浪潮下，增設非營利幼兒園的必要性，並多次表達保留該處公園綠地的需求，目前本案暫緩細部規劃設計。</w:t>
      </w:r>
    </w:p>
    <w:p w14:paraId="2CBDFC12" w14:textId="77777777" w:rsidR="00D819F8" w:rsidRPr="008B2C0B" w:rsidRDefault="00D819F8" w:rsidP="006B074B">
      <w:pPr>
        <w:adjustRightInd w:val="0"/>
        <w:snapToGrid w:val="0"/>
        <w:spacing w:after="0" w:line="240" w:lineRule="auto"/>
        <w:rPr>
          <w:rFonts w:ascii="標楷體" w:eastAsia="標楷體" w:hAnsi="標楷體"/>
          <w:sz w:val="28"/>
          <w:szCs w:val="28"/>
        </w:rPr>
      </w:pPr>
      <w:r w:rsidRPr="008B2C0B">
        <w:rPr>
          <w:rFonts w:ascii="標楷體" w:eastAsia="標楷體" w:hAnsi="標楷體" w:hint="eastAsia"/>
          <w:sz w:val="27"/>
          <w:szCs w:val="27"/>
        </w:rPr>
        <w:t>三、</w:t>
      </w:r>
      <w:r w:rsidRPr="008B2C0B">
        <w:rPr>
          <w:rFonts w:ascii="標楷體" w:eastAsia="標楷體" w:hAnsi="標楷體" w:hint="eastAsia"/>
          <w:sz w:val="28"/>
          <w:szCs w:val="28"/>
        </w:rPr>
        <w:t>預定期程</w:t>
      </w:r>
    </w:p>
    <w:p w14:paraId="0F7BFB62" w14:textId="77777777" w:rsidR="00D819F8" w:rsidRPr="008B2C0B" w:rsidRDefault="00D819F8" w:rsidP="006B074B">
      <w:pPr>
        <w:adjustRightInd w:val="0"/>
        <w:snapToGrid w:val="0"/>
        <w:spacing w:after="0" w:line="240" w:lineRule="auto"/>
        <w:rPr>
          <w:rFonts w:ascii="標楷體" w:eastAsia="標楷體" w:hAnsi="標楷體"/>
          <w:sz w:val="27"/>
          <w:szCs w:val="27"/>
        </w:rPr>
      </w:pPr>
      <w:r w:rsidRPr="008B2C0B">
        <w:rPr>
          <w:rFonts w:ascii="標楷體" w:eastAsia="標楷體" w:hAnsi="標楷體" w:hint="eastAsia"/>
          <w:sz w:val="27"/>
          <w:szCs w:val="27"/>
        </w:rPr>
        <w:t>(</w:t>
      </w:r>
      <w:proofErr w:type="gramStart"/>
      <w:r w:rsidRPr="008B2C0B">
        <w:rPr>
          <w:rFonts w:ascii="標楷體" w:eastAsia="標楷體" w:hAnsi="標楷體" w:hint="eastAsia"/>
          <w:sz w:val="27"/>
          <w:szCs w:val="27"/>
        </w:rPr>
        <w:t>一</w:t>
      </w:r>
      <w:proofErr w:type="gramEnd"/>
      <w:r w:rsidRPr="008B2C0B">
        <w:rPr>
          <w:rFonts w:ascii="標楷體" w:eastAsia="標楷體" w:hAnsi="標楷體" w:hint="eastAsia"/>
          <w:sz w:val="27"/>
          <w:szCs w:val="27"/>
        </w:rPr>
        <w:t>)</w:t>
      </w:r>
      <w:r w:rsidRPr="008B2C0B">
        <w:t xml:space="preserve"> </w:t>
      </w:r>
      <w:r w:rsidRPr="008B2C0B">
        <w:rPr>
          <w:rFonts w:ascii="標楷體" w:eastAsia="標楷體" w:hAnsi="標楷體" w:hint="eastAsia"/>
          <w:sz w:val="27"/>
          <w:szCs w:val="27"/>
        </w:rPr>
        <w:t>本府教育局已爭取新莊區公益捐贈空間</w:t>
      </w:r>
      <w:r w:rsidRPr="008B2C0B">
        <w:rPr>
          <w:rFonts w:ascii="標楷體" w:eastAsia="標楷體" w:hAnsi="標楷體"/>
          <w:sz w:val="27"/>
          <w:szCs w:val="27"/>
        </w:rPr>
        <w:t>5案增設公共化幼兒園，預計可增設</w:t>
      </w:r>
    </w:p>
    <w:p w14:paraId="2267A4F6" w14:textId="77777777" w:rsidR="00D819F8" w:rsidRPr="008B2C0B" w:rsidRDefault="00D819F8" w:rsidP="006B074B">
      <w:pPr>
        <w:spacing w:after="0" w:line="240" w:lineRule="auto"/>
        <w:ind w:firstLineChars="200" w:firstLine="540"/>
        <w:rPr>
          <w:rFonts w:ascii="標楷體" w:eastAsia="標楷體" w:hAnsi="標楷體"/>
          <w:sz w:val="27"/>
          <w:szCs w:val="27"/>
        </w:rPr>
      </w:pPr>
      <w:r w:rsidRPr="008B2C0B">
        <w:rPr>
          <w:rFonts w:ascii="標楷體" w:eastAsia="標楷體" w:hAnsi="標楷體"/>
          <w:color w:val="FF0000"/>
          <w:sz w:val="27"/>
          <w:szCs w:val="27"/>
        </w:rPr>
        <w:t>25班</w:t>
      </w:r>
      <w:r w:rsidRPr="008B2C0B">
        <w:rPr>
          <w:rFonts w:ascii="標楷體" w:eastAsia="標楷體" w:hAnsi="標楷體"/>
          <w:sz w:val="27"/>
          <w:szCs w:val="27"/>
        </w:rPr>
        <w:t>，增加收托幼生約</w:t>
      </w:r>
      <w:r w:rsidRPr="008B2C0B">
        <w:rPr>
          <w:rFonts w:ascii="標楷體" w:eastAsia="標楷體" w:hAnsi="標楷體"/>
          <w:color w:val="FF0000"/>
          <w:sz w:val="27"/>
          <w:szCs w:val="27"/>
        </w:rPr>
        <w:t>680</w:t>
      </w:r>
      <w:r w:rsidRPr="008B2C0B">
        <w:rPr>
          <w:rFonts w:ascii="標楷體" w:eastAsia="標楷體" w:hAnsi="標楷體"/>
          <w:sz w:val="27"/>
          <w:szCs w:val="27"/>
        </w:rPr>
        <w:t>人</w:t>
      </w:r>
      <w:r w:rsidRPr="008B2C0B">
        <w:rPr>
          <w:rFonts w:ascii="標楷體" w:eastAsia="標楷體" w:hAnsi="標楷體" w:hint="eastAsia"/>
          <w:sz w:val="27"/>
          <w:szCs w:val="27"/>
        </w:rPr>
        <w:t>。</w:t>
      </w:r>
    </w:p>
    <w:p w14:paraId="7D303A58" w14:textId="77777777" w:rsidR="00D819F8" w:rsidRPr="00826B60" w:rsidRDefault="00D819F8" w:rsidP="006B074B">
      <w:pPr>
        <w:spacing w:after="0" w:line="240" w:lineRule="auto"/>
        <w:ind w:left="560" w:hangingChars="200" w:hanging="560"/>
        <w:rPr>
          <w:rFonts w:ascii="標楷體" w:eastAsia="標楷體" w:hAnsi="標楷體"/>
          <w:sz w:val="28"/>
          <w:szCs w:val="28"/>
        </w:rPr>
      </w:pPr>
      <w:r>
        <w:rPr>
          <w:rFonts w:ascii="標楷體" w:eastAsia="標楷體" w:hAnsi="標楷體" w:hint="eastAsia"/>
          <w:sz w:val="28"/>
          <w:szCs w:val="28"/>
        </w:rPr>
        <w:t>(二)</w:t>
      </w:r>
      <w:r w:rsidRPr="00B640E6">
        <w:rPr>
          <w:rFonts w:ascii="標楷體" w:eastAsia="標楷體" w:hAnsi="標楷體" w:hint="eastAsia"/>
          <w:sz w:val="28"/>
          <w:szCs w:val="28"/>
        </w:rPr>
        <w:t>本府教育局</w:t>
      </w:r>
      <w:r>
        <w:rPr>
          <w:rFonts w:ascii="標楷體" w:eastAsia="標楷體" w:hAnsi="標楷體" w:hint="eastAsia"/>
          <w:sz w:val="28"/>
          <w:szCs w:val="28"/>
        </w:rPr>
        <w:t>持續</w:t>
      </w:r>
      <w:r w:rsidRPr="00B640E6">
        <w:rPr>
          <w:rFonts w:ascii="標楷體" w:eastAsia="標楷體" w:hAnsi="標楷體" w:hint="eastAsia"/>
          <w:sz w:val="28"/>
          <w:szCs w:val="28"/>
        </w:rPr>
        <w:t>針對相關合適地點評估，興建旗艦型非營利幼兒園</w:t>
      </w:r>
      <w:r>
        <w:rPr>
          <w:rFonts w:ascii="標楷體" w:eastAsia="標楷體" w:hAnsi="標楷體" w:hint="eastAsia"/>
          <w:sz w:val="28"/>
          <w:szCs w:val="28"/>
        </w:rPr>
        <w:t>，</w:t>
      </w:r>
      <w:r w:rsidRPr="00B640E6">
        <w:rPr>
          <w:rFonts w:ascii="標楷體" w:eastAsia="標楷體" w:hAnsi="標楷體"/>
          <w:sz w:val="28"/>
          <w:szCs w:val="28"/>
        </w:rPr>
        <w:t>滿足新莊區家長托育需求</w:t>
      </w:r>
      <w:r>
        <w:rPr>
          <w:rFonts w:ascii="標楷體" w:eastAsia="標楷體" w:hAnsi="標楷體" w:hint="eastAsia"/>
          <w:sz w:val="28"/>
          <w:szCs w:val="28"/>
        </w:rPr>
        <w:t>，</w:t>
      </w:r>
      <w:r w:rsidRPr="00B640E6">
        <w:rPr>
          <w:rFonts w:ascii="標楷體" w:eastAsia="標楷體" w:hAnsi="標楷體" w:hint="eastAsia"/>
          <w:sz w:val="28"/>
          <w:szCs w:val="28"/>
        </w:rPr>
        <w:t>持續</w:t>
      </w:r>
      <w:r>
        <w:rPr>
          <w:rFonts w:ascii="標楷體" w:eastAsia="標楷體" w:hAnsi="標楷體" w:hint="eastAsia"/>
          <w:sz w:val="28"/>
          <w:szCs w:val="28"/>
        </w:rPr>
        <w:t>打造</w:t>
      </w:r>
      <w:r w:rsidRPr="00B640E6">
        <w:rPr>
          <w:rFonts w:ascii="標楷體" w:eastAsia="標楷體" w:hAnsi="標楷體" w:hint="eastAsia"/>
          <w:sz w:val="28"/>
          <w:szCs w:val="28"/>
        </w:rPr>
        <w:t>本市</w:t>
      </w:r>
      <w:proofErr w:type="gramStart"/>
      <w:r>
        <w:rPr>
          <w:rFonts w:ascii="標楷體" w:eastAsia="標楷體" w:hAnsi="標楷體" w:hint="eastAsia"/>
          <w:sz w:val="28"/>
          <w:szCs w:val="28"/>
        </w:rPr>
        <w:t>普及</w:t>
      </w:r>
      <w:r w:rsidRPr="00B640E6">
        <w:rPr>
          <w:rFonts w:ascii="標楷體" w:eastAsia="標楷體" w:hAnsi="標楷體" w:hint="eastAsia"/>
          <w:sz w:val="28"/>
          <w:szCs w:val="28"/>
        </w:rPr>
        <w:t>、</w:t>
      </w:r>
      <w:proofErr w:type="gramEnd"/>
      <w:r w:rsidRPr="00B640E6">
        <w:rPr>
          <w:rFonts w:ascii="標楷體" w:eastAsia="標楷體" w:hAnsi="標楷體" w:hint="eastAsia"/>
          <w:sz w:val="28"/>
          <w:szCs w:val="28"/>
        </w:rPr>
        <w:t>平</w:t>
      </w:r>
      <w:r w:rsidRPr="00B640E6">
        <w:rPr>
          <w:rFonts w:ascii="標楷體" w:eastAsia="標楷體" w:hAnsi="標楷體"/>
          <w:sz w:val="28"/>
          <w:szCs w:val="28"/>
        </w:rPr>
        <w:t>價、優質之托育環境。</w:t>
      </w:r>
    </w:p>
    <w:p w14:paraId="2928FC04" w14:textId="77777777" w:rsidR="006B074B" w:rsidRDefault="006B074B">
      <w:pPr>
        <w:widowControl/>
        <w:rPr>
          <w:rFonts w:ascii="標楷體" w:eastAsia="標楷體" w:hAnsi="標楷體" w:cs="Gungsuh"/>
          <w:color w:val="0F4761" w:themeColor="accent1" w:themeShade="BF"/>
          <w:sz w:val="36"/>
          <w:szCs w:val="36"/>
        </w:rPr>
      </w:pPr>
      <w:r>
        <w:rPr>
          <w:rFonts w:ascii="標楷體" w:eastAsia="標楷體" w:hAnsi="標楷體" w:cs="Gungsuh"/>
          <w:sz w:val="36"/>
          <w:szCs w:val="36"/>
        </w:rPr>
        <w:br w:type="page"/>
      </w:r>
    </w:p>
    <w:p w14:paraId="0E1462AC" w14:textId="73629CDF" w:rsidR="00D819F8" w:rsidRPr="00280BB2" w:rsidRDefault="00D819F8" w:rsidP="00280BB2">
      <w:pPr>
        <w:pStyle w:val="1"/>
        <w:spacing w:line="480" w:lineRule="exact"/>
        <w:jc w:val="both"/>
        <w:rPr>
          <w:rFonts w:ascii="標楷體" w:eastAsia="標楷體" w:hAnsi="標楷體" w:cs="Times New Roman"/>
          <w:sz w:val="36"/>
          <w:szCs w:val="36"/>
        </w:rPr>
      </w:pPr>
      <w:r w:rsidRPr="00280BB2">
        <w:rPr>
          <w:rFonts w:ascii="標楷體" w:eastAsia="標楷體" w:hAnsi="標楷體" w:cs="Gungsuh"/>
          <w:sz w:val="36"/>
          <w:szCs w:val="36"/>
        </w:rPr>
        <w:lastRenderedPageBreak/>
        <w:t>教-</w:t>
      </w:r>
      <w:r>
        <w:rPr>
          <w:rFonts w:ascii="標楷體" w:eastAsia="標楷體" w:hAnsi="標楷體" w:cs="Gungsuh" w:hint="eastAsia"/>
          <w:sz w:val="36"/>
          <w:szCs w:val="36"/>
        </w:rPr>
        <w:t>76</w:t>
      </w:r>
      <w:r w:rsidRPr="00A7159D">
        <w:rPr>
          <w:rFonts w:ascii="標楷體" w:eastAsia="標楷體" w:hAnsi="標楷體" w:cs="Gungsuh" w:hint="eastAsia"/>
          <w:sz w:val="36"/>
          <w:szCs w:val="36"/>
        </w:rPr>
        <w:t>、</w:t>
      </w:r>
      <w:bookmarkStart w:id="35" w:name="_Hlk175823751"/>
      <w:r w:rsidRPr="008F682D">
        <w:rPr>
          <w:rFonts w:ascii="標楷體" w:eastAsia="標楷體" w:hAnsi="標楷體" w:cs="Gungsuh" w:hint="eastAsia"/>
          <w:sz w:val="36"/>
          <w:szCs w:val="36"/>
        </w:rPr>
        <w:t>爭取淡水與八里、三芝、石門公共化幼兒園設置</w:t>
      </w:r>
      <w:bookmarkEnd w:id="35"/>
      <w:r w:rsidRPr="00A7159D">
        <w:rPr>
          <w:rFonts w:ascii="標楷體" w:eastAsia="標楷體" w:hAnsi="標楷體" w:cs="Gungsuh" w:hint="eastAsia"/>
          <w:sz w:val="36"/>
          <w:szCs w:val="36"/>
        </w:rPr>
        <w:t>(鄭宇恩議員)</w:t>
      </w:r>
    </w:p>
    <w:p w14:paraId="3F1A0CD8" w14:textId="77777777" w:rsidR="00D819F8" w:rsidRPr="00280BB2" w:rsidRDefault="00D819F8" w:rsidP="00280BB2">
      <w:pPr>
        <w:spacing w:line="480" w:lineRule="exact"/>
        <w:rPr>
          <w:rFonts w:ascii="標楷體" w:eastAsia="標楷體" w:hAnsi="標楷體" w:cs="Times New Roman"/>
          <w:sz w:val="32"/>
          <w:szCs w:val="32"/>
        </w:rPr>
      </w:pPr>
      <w:r w:rsidRPr="00280BB2">
        <w:rPr>
          <w:rFonts w:ascii="標楷體" w:eastAsia="標楷體" w:hAnsi="標楷體" w:cs="Gungsuh"/>
          <w:sz w:val="32"/>
          <w:szCs w:val="32"/>
        </w:rPr>
        <w:t>地區:</w:t>
      </w:r>
      <w:r w:rsidRPr="00A7159D">
        <w:rPr>
          <w:rFonts w:ascii="標楷體" w:eastAsia="標楷體" w:hAnsi="標楷體" w:cs="Gungsuh" w:hint="eastAsia"/>
          <w:sz w:val="32"/>
          <w:szCs w:val="32"/>
        </w:rPr>
        <w:t>淡水</w:t>
      </w:r>
      <w:r>
        <w:rPr>
          <w:rFonts w:ascii="標楷體" w:eastAsia="標楷體" w:hAnsi="標楷體" w:cs="Gungsuh" w:hint="eastAsia"/>
          <w:sz w:val="32"/>
          <w:szCs w:val="32"/>
        </w:rPr>
        <w:t>、</w:t>
      </w:r>
      <w:r w:rsidRPr="008F682D">
        <w:rPr>
          <w:rFonts w:ascii="標楷體" w:eastAsia="標楷體" w:hAnsi="標楷體" w:cs="Gungsuh" w:hint="eastAsia"/>
          <w:sz w:val="32"/>
          <w:szCs w:val="32"/>
        </w:rPr>
        <w:t>八里、三芝、石門</w:t>
      </w:r>
      <w:r w:rsidRPr="00280BB2">
        <w:rPr>
          <w:rFonts w:ascii="標楷體" w:eastAsia="標楷體" w:hAnsi="標楷體" w:cs="Gungsuh"/>
          <w:sz w:val="32"/>
          <w:szCs w:val="32"/>
        </w:rPr>
        <w:t>區</w:t>
      </w:r>
    </w:p>
    <w:p w14:paraId="656B9953" w14:textId="77777777" w:rsidR="00D819F8" w:rsidRPr="00AD550B" w:rsidRDefault="00D819F8" w:rsidP="00280BB2">
      <w:pPr>
        <w:spacing w:line="480" w:lineRule="exact"/>
        <w:rPr>
          <w:rFonts w:ascii="標楷體" w:eastAsia="標楷體" w:hAnsi="標楷體" w:cs="Times New Roman"/>
          <w:sz w:val="28"/>
          <w:szCs w:val="28"/>
        </w:rPr>
      </w:pPr>
      <w:r w:rsidRPr="00AD550B">
        <w:rPr>
          <w:rFonts w:ascii="標楷體" w:eastAsia="標楷體" w:hAnsi="標楷體" w:cs="Gungsuh"/>
          <w:sz w:val="28"/>
          <w:szCs w:val="28"/>
        </w:rPr>
        <w:t>答：</w:t>
      </w:r>
    </w:p>
    <w:tbl>
      <w:tblPr>
        <w:tblW w:w="10066"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0066"/>
      </w:tblGrid>
      <w:tr w:rsidR="00D819F8" w:rsidRPr="00AD550B" w14:paraId="1256A8BF" w14:textId="77777777" w:rsidTr="00E6223F">
        <w:trPr>
          <w:trHeight w:val="580"/>
        </w:trPr>
        <w:tc>
          <w:tcPr>
            <w:tcW w:w="10066" w:type="dxa"/>
          </w:tcPr>
          <w:p w14:paraId="6BE603B4" w14:textId="77777777" w:rsidR="00D819F8" w:rsidRPr="00AD550B" w:rsidRDefault="00D819F8" w:rsidP="00D819F8">
            <w:pPr>
              <w:pStyle w:val="a9"/>
              <w:numPr>
                <w:ilvl w:val="0"/>
                <w:numId w:val="136"/>
              </w:numPr>
              <w:spacing w:after="0" w:line="440" w:lineRule="exact"/>
              <w:contextualSpacing w:val="0"/>
              <w:rPr>
                <w:rFonts w:ascii="標楷體" w:eastAsia="標楷體" w:hAnsi="標楷體"/>
                <w:sz w:val="28"/>
                <w:szCs w:val="28"/>
              </w:rPr>
            </w:pPr>
            <w:bookmarkStart w:id="36" w:name="_Hlk175823799"/>
            <w:r w:rsidRPr="00AD550B">
              <w:rPr>
                <w:rFonts w:ascii="標楷體" w:eastAsia="標楷體" w:hAnsi="標楷體" w:hint="eastAsia"/>
                <w:sz w:val="28"/>
                <w:szCs w:val="28"/>
              </w:rPr>
              <w:t>淡水、八里、三芝、石門</w:t>
            </w:r>
            <w:bookmarkEnd w:id="36"/>
            <w:r w:rsidRPr="00AD550B">
              <w:rPr>
                <w:rFonts w:ascii="標楷體" w:eastAsia="標楷體" w:hAnsi="標楷體" w:hint="eastAsia"/>
                <w:sz w:val="28"/>
                <w:szCs w:val="28"/>
              </w:rPr>
              <w:t>區公共化幼兒園</w:t>
            </w:r>
            <w:r w:rsidRPr="00AD550B">
              <w:rPr>
                <w:rFonts w:ascii="標楷體" w:eastAsia="標楷體" w:hAnsi="標楷體"/>
                <w:color w:val="FF0000"/>
                <w:sz w:val="28"/>
                <w:szCs w:val="28"/>
              </w:rPr>
              <w:t>108至11</w:t>
            </w:r>
            <w:r>
              <w:rPr>
                <w:rFonts w:ascii="標楷體" w:eastAsia="標楷體" w:hAnsi="標楷體" w:hint="eastAsia"/>
                <w:color w:val="FF0000"/>
                <w:sz w:val="28"/>
                <w:szCs w:val="28"/>
              </w:rPr>
              <w:t>4</w:t>
            </w:r>
            <w:r w:rsidRPr="00AD550B">
              <w:rPr>
                <w:rFonts w:ascii="標楷體" w:eastAsia="標楷體" w:hAnsi="標楷體"/>
                <w:color w:val="FF0000"/>
                <w:sz w:val="28"/>
                <w:szCs w:val="28"/>
              </w:rPr>
              <w:t>學年度已增設</w:t>
            </w:r>
            <w:r w:rsidRPr="00AD550B">
              <w:rPr>
                <w:rFonts w:ascii="標楷體" w:eastAsia="標楷體" w:hAnsi="標楷體" w:hint="eastAsia"/>
                <w:color w:val="FF0000"/>
                <w:sz w:val="28"/>
                <w:szCs w:val="28"/>
              </w:rPr>
              <w:t>2</w:t>
            </w:r>
            <w:r>
              <w:rPr>
                <w:rFonts w:ascii="標楷體" w:eastAsia="標楷體" w:hAnsi="標楷體" w:hint="eastAsia"/>
                <w:color w:val="FF0000"/>
                <w:sz w:val="28"/>
                <w:szCs w:val="28"/>
              </w:rPr>
              <w:t>6</w:t>
            </w:r>
            <w:r w:rsidRPr="00AD550B">
              <w:rPr>
                <w:rFonts w:ascii="標楷體" w:eastAsia="標楷體" w:hAnsi="標楷體"/>
                <w:color w:val="FF0000"/>
                <w:sz w:val="28"/>
                <w:szCs w:val="28"/>
              </w:rPr>
              <w:t>班，增加收托</w:t>
            </w:r>
            <w:r w:rsidRPr="00AD550B">
              <w:rPr>
                <w:rFonts w:ascii="標楷體" w:eastAsia="標楷體" w:hAnsi="標楷體" w:hint="eastAsia"/>
                <w:color w:val="FF0000"/>
                <w:sz w:val="28"/>
                <w:szCs w:val="28"/>
              </w:rPr>
              <w:t>6</w:t>
            </w:r>
            <w:r>
              <w:rPr>
                <w:rFonts w:ascii="標楷體" w:eastAsia="標楷體" w:hAnsi="標楷體" w:hint="eastAsia"/>
                <w:color w:val="FF0000"/>
                <w:sz w:val="28"/>
                <w:szCs w:val="28"/>
              </w:rPr>
              <w:t>81</w:t>
            </w:r>
            <w:r w:rsidRPr="00AD550B">
              <w:rPr>
                <w:rFonts w:ascii="標楷體" w:eastAsia="標楷體" w:hAnsi="標楷體"/>
                <w:color w:val="FF0000"/>
                <w:sz w:val="28"/>
                <w:szCs w:val="28"/>
              </w:rPr>
              <w:t>名幼生</w:t>
            </w:r>
            <w:r w:rsidRPr="00AD550B">
              <w:rPr>
                <w:rFonts w:ascii="標楷體" w:eastAsia="標楷體" w:hAnsi="標楷體" w:hint="eastAsia"/>
                <w:color w:val="FF0000"/>
                <w:sz w:val="28"/>
                <w:szCs w:val="28"/>
              </w:rPr>
              <w:t>，其中2歲專班共計增設</w:t>
            </w:r>
            <w:r>
              <w:rPr>
                <w:rFonts w:ascii="標楷體" w:eastAsia="標楷體" w:hAnsi="標楷體" w:hint="eastAsia"/>
                <w:color w:val="FF0000"/>
                <w:sz w:val="28"/>
                <w:szCs w:val="28"/>
              </w:rPr>
              <w:t>7</w:t>
            </w:r>
            <w:r w:rsidRPr="00AD550B">
              <w:rPr>
                <w:rFonts w:ascii="標楷體" w:eastAsia="標楷體" w:hAnsi="標楷體" w:hint="eastAsia"/>
                <w:color w:val="FF0000"/>
                <w:sz w:val="28"/>
                <w:szCs w:val="28"/>
              </w:rPr>
              <w:t>班</w:t>
            </w:r>
            <w:r w:rsidRPr="00AD550B">
              <w:rPr>
                <w:rFonts w:ascii="標楷體" w:eastAsia="標楷體" w:hAnsi="標楷體" w:cs="Times New Roman" w:hint="eastAsia"/>
                <w:sz w:val="28"/>
                <w:szCs w:val="28"/>
              </w:rPr>
              <w:t>，淡水、八里、三芝、石門區113學年度公共化比例皆已達</w:t>
            </w:r>
            <w:proofErr w:type="gramStart"/>
            <w:r w:rsidRPr="00AD550B">
              <w:rPr>
                <w:rFonts w:ascii="標楷體" w:eastAsia="標楷體" w:hAnsi="標楷體" w:cs="Times New Roman" w:hint="eastAsia"/>
                <w:sz w:val="28"/>
                <w:szCs w:val="28"/>
              </w:rPr>
              <w:t>4成</w:t>
            </w:r>
            <w:proofErr w:type="gramEnd"/>
            <w:r w:rsidRPr="00AD550B">
              <w:rPr>
                <w:rFonts w:ascii="標楷體" w:eastAsia="標楷體" w:hAnsi="標楷體" w:cs="Times New Roman" w:hint="eastAsia"/>
                <w:sz w:val="28"/>
                <w:szCs w:val="28"/>
              </w:rPr>
              <w:t>。</w:t>
            </w:r>
          </w:p>
          <w:p w14:paraId="72290893" w14:textId="77777777" w:rsidR="00D819F8" w:rsidRPr="00AD550B" w:rsidRDefault="00D819F8" w:rsidP="00D819F8">
            <w:pPr>
              <w:pStyle w:val="a9"/>
              <w:numPr>
                <w:ilvl w:val="0"/>
                <w:numId w:val="136"/>
              </w:numPr>
              <w:spacing w:after="0" w:line="440" w:lineRule="exact"/>
              <w:contextualSpacing w:val="0"/>
              <w:rPr>
                <w:rFonts w:ascii="標楷體" w:eastAsia="標楷體" w:hAnsi="標楷體"/>
                <w:sz w:val="28"/>
                <w:szCs w:val="28"/>
              </w:rPr>
            </w:pPr>
            <w:r w:rsidRPr="00AD550B">
              <w:rPr>
                <w:rFonts w:ascii="標楷體" w:eastAsia="標楷體" w:hAnsi="標楷體" w:hint="eastAsia"/>
                <w:sz w:val="28"/>
                <w:szCs w:val="28"/>
              </w:rPr>
              <w:t>未來增班計畫：</w:t>
            </w:r>
          </w:p>
          <w:p w14:paraId="2B3AD6BB" w14:textId="77777777" w:rsidR="00D819F8" w:rsidRPr="00AD550B" w:rsidRDefault="00D819F8" w:rsidP="00D819F8">
            <w:pPr>
              <w:pStyle w:val="a9"/>
              <w:numPr>
                <w:ilvl w:val="0"/>
                <w:numId w:val="138"/>
              </w:numPr>
              <w:spacing w:after="0" w:line="440" w:lineRule="exact"/>
              <w:contextualSpacing w:val="0"/>
              <w:rPr>
                <w:rFonts w:ascii="標楷體" w:eastAsia="標楷體" w:hAnsi="標楷體"/>
                <w:sz w:val="28"/>
                <w:szCs w:val="28"/>
              </w:rPr>
            </w:pPr>
            <w:r w:rsidRPr="00AD550B">
              <w:rPr>
                <w:rFonts w:ascii="標楷體" w:eastAsia="標楷體" w:hAnsi="標楷體" w:hint="eastAsia"/>
                <w:sz w:val="28"/>
                <w:szCs w:val="28"/>
              </w:rPr>
              <w:t>本府教育局</w:t>
            </w:r>
            <w:bookmarkStart w:id="37" w:name="_Hlk175823880"/>
            <w:r w:rsidRPr="00AD550B">
              <w:rPr>
                <w:rFonts w:ascii="標楷體" w:eastAsia="標楷體" w:hAnsi="標楷體" w:hint="eastAsia"/>
                <w:sz w:val="28"/>
                <w:szCs w:val="28"/>
              </w:rPr>
              <w:t>113學年度已於</w:t>
            </w:r>
            <w:r w:rsidRPr="00AD550B">
              <w:rPr>
                <w:rFonts w:ascii="標楷體" w:eastAsia="標楷體" w:hAnsi="標楷體" w:hint="eastAsia"/>
                <w:color w:val="FF0000"/>
                <w:sz w:val="28"/>
                <w:szCs w:val="28"/>
              </w:rPr>
              <w:t>淡水區新設崁頂非營利幼兒園，增設10班(含2班2歲專班)，增加收托272名幼生</w:t>
            </w:r>
            <w:bookmarkEnd w:id="37"/>
            <w:r w:rsidRPr="00AD550B">
              <w:rPr>
                <w:rFonts w:ascii="標楷體" w:eastAsia="標楷體" w:hAnsi="標楷體" w:hint="eastAsia"/>
                <w:color w:val="FF0000"/>
                <w:sz w:val="28"/>
                <w:szCs w:val="28"/>
              </w:rPr>
              <w:t>，</w:t>
            </w:r>
            <w:bookmarkStart w:id="38" w:name="_Hlk175823957"/>
            <w:r w:rsidRPr="00AD550B">
              <w:rPr>
                <w:rFonts w:ascii="標楷體" w:eastAsia="標楷體" w:hAnsi="標楷體" w:cs="Times New Roman" w:hint="eastAsia"/>
                <w:color w:val="FF0000"/>
                <w:sz w:val="28"/>
                <w:szCs w:val="28"/>
              </w:rPr>
              <w:t>淡水區113學年度公共化比例達44.74%</w:t>
            </w:r>
            <w:r w:rsidRPr="007F3953">
              <w:rPr>
                <w:rFonts w:ascii="標楷體" w:eastAsia="標楷體" w:hAnsi="標楷體" w:cs="Times New Roman" w:hint="eastAsia"/>
                <w:color w:val="FF0000"/>
                <w:sz w:val="28"/>
                <w:szCs w:val="28"/>
              </w:rPr>
              <w:t>；</w:t>
            </w:r>
            <w:r w:rsidRPr="007F3953">
              <w:rPr>
                <w:rFonts w:ascii="標楷體" w:eastAsia="標楷體" w:hAnsi="標楷體" w:cs="Times New Roman"/>
                <w:color w:val="FF0000"/>
                <w:sz w:val="28"/>
                <w:szCs w:val="28"/>
              </w:rPr>
              <w:t>114學年度於文化國小增設1班2歲專班</w:t>
            </w:r>
            <w:r>
              <w:rPr>
                <w:rFonts w:ascii="標楷體" w:eastAsia="標楷體" w:hAnsi="標楷體" w:cs="Times New Roman" w:hint="eastAsia"/>
                <w:color w:val="FF0000"/>
                <w:sz w:val="28"/>
                <w:szCs w:val="28"/>
              </w:rPr>
              <w:t>。</w:t>
            </w:r>
          </w:p>
          <w:p w14:paraId="0B4C89FF" w14:textId="77777777" w:rsidR="00D819F8" w:rsidRPr="00AD550B" w:rsidRDefault="00D819F8" w:rsidP="00D819F8">
            <w:pPr>
              <w:pStyle w:val="a9"/>
              <w:numPr>
                <w:ilvl w:val="0"/>
                <w:numId w:val="138"/>
              </w:numPr>
              <w:spacing w:after="0" w:line="440" w:lineRule="exact"/>
              <w:contextualSpacing w:val="0"/>
              <w:rPr>
                <w:rFonts w:ascii="標楷體" w:eastAsia="標楷體" w:hAnsi="標楷體"/>
                <w:sz w:val="28"/>
                <w:szCs w:val="28"/>
              </w:rPr>
            </w:pPr>
            <w:r w:rsidRPr="00AD550B">
              <w:rPr>
                <w:rFonts w:ascii="標楷體" w:eastAsia="標楷體" w:hAnsi="標楷體" w:hint="eastAsia"/>
                <w:sz w:val="28"/>
                <w:szCs w:val="28"/>
              </w:rPr>
              <w:t>未來</w:t>
            </w:r>
            <w:r w:rsidRPr="00AD550B">
              <w:rPr>
                <w:rFonts w:ascii="標楷體" w:eastAsia="標楷體" w:hAnsi="標楷體" w:cs="Gungsuh"/>
                <w:color w:val="000000"/>
                <w:sz w:val="28"/>
                <w:szCs w:val="28"/>
              </w:rPr>
              <w:t>將持續針對公共化比例未達</w:t>
            </w:r>
            <w:proofErr w:type="gramStart"/>
            <w:r w:rsidRPr="00AD550B">
              <w:rPr>
                <w:rFonts w:ascii="標楷體" w:eastAsia="標楷體" w:hAnsi="標楷體" w:cs="Gungsuh"/>
                <w:color w:val="000000"/>
                <w:sz w:val="28"/>
                <w:szCs w:val="28"/>
              </w:rPr>
              <w:t>4成</w:t>
            </w:r>
            <w:proofErr w:type="gramEnd"/>
            <w:r w:rsidRPr="00AD550B">
              <w:rPr>
                <w:rFonts w:ascii="標楷體" w:eastAsia="標楷體" w:hAnsi="標楷體" w:cs="Gungsuh"/>
                <w:color w:val="000000"/>
                <w:sz w:val="28"/>
                <w:szCs w:val="28"/>
              </w:rPr>
              <w:t>之行政區</w:t>
            </w:r>
            <w:r w:rsidRPr="00AD550B">
              <w:rPr>
                <w:rFonts w:ascii="標楷體" w:eastAsia="標楷體" w:hAnsi="標楷體" w:cs="Gungsuh" w:hint="eastAsia"/>
                <w:color w:val="000000"/>
                <w:sz w:val="28"/>
                <w:szCs w:val="28"/>
              </w:rPr>
              <w:t>，</w:t>
            </w:r>
            <w:r w:rsidRPr="00AD550B">
              <w:rPr>
                <w:rFonts w:ascii="標楷體" w:eastAsia="標楷體" w:hAnsi="標楷體" w:cs="Gungsuh"/>
                <w:color w:val="000000"/>
                <w:sz w:val="28"/>
                <w:szCs w:val="28"/>
              </w:rPr>
              <w:t>利用學校餘裕空間或爭取公益捐贈空間增設公共化幼兒園</w:t>
            </w:r>
            <w:r w:rsidRPr="00AD550B">
              <w:rPr>
                <w:rFonts w:ascii="標楷體" w:eastAsia="標楷體" w:hAnsi="標楷體" w:hint="eastAsia"/>
                <w:sz w:val="28"/>
                <w:szCs w:val="28"/>
              </w:rPr>
              <w:t>。</w:t>
            </w:r>
            <w:bookmarkEnd w:id="38"/>
          </w:p>
        </w:tc>
      </w:tr>
    </w:tbl>
    <w:p w14:paraId="21946834" w14:textId="77777777" w:rsidR="00D819F8" w:rsidRPr="00AD550B" w:rsidRDefault="00D819F8" w:rsidP="00D819F8">
      <w:pPr>
        <w:numPr>
          <w:ilvl w:val="0"/>
          <w:numId w:val="135"/>
        </w:numPr>
        <w:spacing w:after="0" w:line="440" w:lineRule="exact"/>
        <w:jc w:val="both"/>
        <w:rPr>
          <w:rFonts w:ascii="標楷體" w:eastAsia="標楷體" w:hAnsi="標楷體" w:cs="Times New Roman"/>
          <w:sz w:val="28"/>
          <w:szCs w:val="28"/>
        </w:rPr>
      </w:pPr>
      <w:r w:rsidRPr="00AD550B">
        <w:rPr>
          <w:rFonts w:ascii="標楷體" w:eastAsia="標楷體" w:hAnsi="標楷體" w:cs="Times New Roman" w:hint="eastAsia"/>
          <w:sz w:val="28"/>
          <w:szCs w:val="28"/>
        </w:rPr>
        <w:t>淡水、八里、三芝、石門區公共化幼兒園現況</w:t>
      </w:r>
    </w:p>
    <w:p w14:paraId="556E4AF0" w14:textId="77777777" w:rsidR="00D819F8" w:rsidRPr="00AD550B" w:rsidRDefault="00D819F8" w:rsidP="00F02DA2">
      <w:pPr>
        <w:spacing w:line="440" w:lineRule="exact"/>
        <w:ind w:left="480"/>
        <w:jc w:val="both"/>
        <w:rPr>
          <w:rFonts w:ascii="標楷體" w:eastAsia="標楷體" w:hAnsi="標楷體" w:cs="Times New Roman"/>
          <w:sz w:val="28"/>
          <w:szCs w:val="28"/>
        </w:rPr>
      </w:pPr>
      <w:r w:rsidRPr="00AD550B">
        <w:rPr>
          <w:rFonts w:ascii="標楷體" w:eastAsia="標楷體" w:hAnsi="標楷體" w:cs="Times New Roman"/>
          <w:sz w:val="28"/>
          <w:szCs w:val="28"/>
        </w:rPr>
        <w:t>為了提供市民更多優質平價的幼兒教育，</w:t>
      </w:r>
      <w:r w:rsidRPr="00AD550B">
        <w:rPr>
          <w:rFonts w:ascii="標楷體" w:eastAsia="標楷體" w:hAnsi="標楷體" w:cs="Times New Roman" w:hint="eastAsia"/>
          <w:sz w:val="28"/>
          <w:szCs w:val="28"/>
        </w:rPr>
        <w:t>本市</w:t>
      </w:r>
      <w:r w:rsidRPr="00AD550B">
        <w:rPr>
          <w:rFonts w:ascii="標楷體" w:eastAsia="標楷體" w:hAnsi="標楷體" w:cs="Times New Roman" w:hint="eastAsia"/>
          <w:color w:val="FF0000"/>
          <w:sz w:val="28"/>
          <w:szCs w:val="28"/>
        </w:rPr>
        <w:t>108至11</w:t>
      </w:r>
      <w:r>
        <w:rPr>
          <w:rFonts w:ascii="標楷體" w:eastAsia="標楷體" w:hAnsi="標楷體" w:cs="Times New Roman" w:hint="eastAsia"/>
          <w:color w:val="FF0000"/>
          <w:sz w:val="28"/>
          <w:szCs w:val="28"/>
        </w:rPr>
        <w:t>4</w:t>
      </w:r>
      <w:r w:rsidRPr="00AD550B">
        <w:rPr>
          <w:rFonts w:ascii="標楷體" w:eastAsia="標楷體" w:hAnsi="標楷體" w:cs="Times New Roman" w:hint="eastAsia"/>
          <w:color w:val="FF0000"/>
          <w:sz w:val="28"/>
          <w:szCs w:val="28"/>
        </w:rPr>
        <w:t>學年度</w:t>
      </w:r>
      <w:r w:rsidRPr="00AD550B">
        <w:rPr>
          <w:rFonts w:ascii="標楷體" w:eastAsia="標楷體" w:hAnsi="標楷體" w:cs="Times New Roman" w:hint="eastAsia"/>
          <w:sz w:val="28"/>
          <w:szCs w:val="28"/>
        </w:rPr>
        <w:t>已於</w:t>
      </w:r>
      <w:r w:rsidRPr="00AD550B">
        <w:rPr>
          <w:rFonts w:ascii="標楷體" w:eastAsia="標楷體" w:hAnsi="標楷體" w:hint="eastAsia"/>
          <w:sz w:val="28"/>
          <w:szCs w:val="28"/>
        </w:rPr>
        <w:t>淡水、八里、三芝、石門區</w:t>
      </w:r>
      <w:r w:rsidRPr="00AD550B">
        <w:rPr>
          <w:rFonts w:ascii="標楷體" w:eastAsia="標楷體" w:hAnsi="標楷體" w:cs="Times New Roman" w:hint="eastAsia"/>
          <w:sz w:val="28"/>
          <w:szCs w:val="28"/>
        </w:rPr>
        <w:t>增設</w:t>
      </w:r>
      <w:r w:rsidRPr="00AD550B">
        <w:rPr>
          <w:rFonts w:ascii="標楷體" w:eastAsia="標楷體" w:hAnsi="標楷體" w:cs="Times New Roman"/>
          <w:sz w:val="28"/>
          <w:szCs w:val="28"/>
        </w:rPr>
        <w:t>公共化幼兒園</w:t>
      </w:r>
      <w:r w:rsidRPr="00AD550B">
        <w:rPr>
          <w:rFonts w:ascii="標楷體" w:eastAsia="標楷體" w:hAnsi="標楷體" w:cs="Times New Roman" w:hint="eastAsia"/>
          <w:color w:val="FF0000"/>
          <w:sz w:val="28"/>
          <w:szCs w:val="28"/>
        </w:rPr>
        <w:t>2</w:t>
      </w:r>
      <w:r>
        <w:rPr>
          <w:rFonts w:ascii="標楷體" w:eastAsia="標楷體" w:hAnsi="標楷體" w:cs="Times New Roman" w:hint="eastAsia"/>
          <w:color w:val="FF0000"/>
          <w:sz w:val="28"/>
          <w:szCs w:val="28"/>
        </w:rPr>
        <w:t>6</w:t>
      </w:r>
      <w:r w:rsidRPr="00AD550B">
        <w:rPr>
          <w:rFonts w:ascii="標楷體" w:eastAsia="標楷體" w:hAnsi="標楷體" w:cs="Times New Roman" w:hint="eastAsia"/>
          <w:color w:val="FF0000"/>
          <w:sz w:val="28"/>
          <w:szCs w:val="28"/>
        </w:rPr>
        <w:t>班，</w:t>
      </w:r>
      <w:r w:rsidRPr="00AD550B">
        <w:rPr>
          <w:rFonts w:ascii="標楷體" w:eastAsia="標楷體" w:hAnsi="標楷體" w:cs="Times New Roman" w:hint="eastAsia"/>
          <w:sz w:val="28"/>
          <w:szCs w:val="28"/>
        </w:rPr>
        <w:t>增加收托</w:t>
      </w:r>
      <w:r w:rsidRPr="00AD550B">
        <w:rPr>
          <w:rFonts w:ascii="標楷體" w:eastAsia="標楷體" w:hAnsi="標楷體" w:cs="Times New Roman" w:hint="eastAsia"/>
          <w:color w:val="FF0000"/>
          <w:sz w:val="28"/>
          <w:szCs w:val="28"/>
        </w:rPr>
        <w:t>6</w:t>
      </w:r>
      <w:r>
        <w:rPr>
          <w:rFonts w:ascii="標楷體" w:eastAsia="標楷體" w:hAnsi="標楷體" w:cs="Times New Roman" w:hint="eastAsia"/>
          <w:color w:val="FF0000"/>
          <w:sz w:val="28"/>
          <w:szCs w:val="28"/>
        </w:rPr>
        <w:t>81</w:t>
      </w:r>
      <w:r w:rsidRPr="00AD550B">
        <w:rPr>
          <w:rFonts w:ascii="標楷體" w:eastAsia="標楷體" w:hAnsi="標楷體" w:cs="Times New Roman" w:hint="eastAsia"/>
          <w:color w:val="FF0000"/>
          <w:sz w:val="28"/>
          <w:szCs w:val="28"/>
        </w:rPr>
        <w:t>名</w:t>
      </w:r>
      <w:r w:rsidRPr="00AD550B">
        <w:rPr>
          <w:rFonts w:ascii="標楷體" w:eastAsia="標楷體" w:hAnsi="標楷體" w:cs="Times New Roman" w:hint="eastAsia"/>
          <w:sz w:val="28"/>
          <w:szCs w:val="28"/>
        </w:rPr>
        <w:t>幼生，其中2歲專班共計增設</w:t>
      </w:r>
      <w:r>
        <w:rPr>
          <w:rFonts w:ascii="標楷體" w:eastAsia="標楷體" w:hAnsi="標楷體" w:cs="Times New Roman" w:hint="eastAsia"/>
          <w:sz w:val="28"/>
          <w:szCs w:val="28"/>
        </w:rPr>
        <w:t>7</w:t>
      </w:r>
      <w:r w:rsidRPr="00AD550B">
        <w:rPr>
          <w:rFonts w:ascii="標楷體" w:eastAsia="標楷體" w:hAnsi="標楷體" w:cs="Times New Roman" w:hint="eastAsia"/>
          <w:sz w:val="28"/>
          <w:szCs w:val="28"/>
        </w:rPr>
        <w:t>班</w:t>
      </w:r>
      <w:r w:rsidRPr="00AD550B">
        <w:rPr>
          <w:rFonts w:ascii="標楷體" w:eastAsia="標楷體" w:hAnsi="標楷體" w:cs="Times New Roman"/>
          <w:sz w:val="28"/>
          <w:szCs w:val="28"/>
        </w:rPr>
        <w:t>(如附表</w:t>
      </w:r>
      <w:r w:rsidRPr="00AD550B">
        <w:rPr>
          <w:rFonts w:ascii="標楷體" w:eastAsia="標楷體" w:hAnsi="標楷體" w:cs="Times New Roman" w:hint="eastAsia"/>
          <w:sz w:val="28"/>
          <w:szCs w:val="28"/>
        </w:rPr>
        <w:t>1</w:t>
      </w:r>
      <w:r w:rsidRPr="00AD550B">
        <w:rPr>
          <w:rFonts w:ascii="標楷體" w:eastAsia="標楷體" w:hAnsi="標楷體" w:cs="Times New Roman"/>
          <w:sz w:val="28"/>
          <w:szCs w:val="28"/>
        </w:rPr>
        <w:t>)</w:t>
      </w:r>
      <w:r w:rsidRPr="00AD550B">
        <w:rPr>
          <w:rFonts w:ascii="標楷體" w:eastAsia="標楷體" w:hAnsi="標楷體" w:cs="Times New Roman" w:hint="eastAsia"/>
          <w:sz w:val="28"/>
          <w:szCs w:val="28"/>
        </w:rPr>
        <w:t>，淡水、八里、三芝、石門區113學年度公共化比例皆已達</w:t>
      </w:r>
      <w:proofErr w:type="gramStart"/>
      <w:r w:rsidRPr="00AD550B">
        <w:rPr>
          <w:rFonts w:ascii="標楷體" w:eastAsia="標楷體" w:hAnsi="標楷體" w:cs="Times New Roman" w:hint="eastAsia"/>
          <w:sz w:val="28"/>
          <w:szCs w:val="28"/>
        </w:rPr>
        <w:t>4成</w:t>
      </w:r>
      <w:proofErr w:type="gramEnd"/>
      <w:r w:rsidRPr="00AD550B">
        <w:rPr>
          <w:rFonts w:ascii="標楷體" w:eastAsia="標楷體" w:hAnsi="標楷體" w:cs="Times New Roman" w:hint="eastAsia"/>
          <w:sz w:val="28"/>
          <w:szCs w:val="28"/>
        </w:rPr>
        <w:t>。</w:t>
      </w:r>
    </w:p>
    <w:p w14:paraId="033DADEF" w14:textId="77777777" w:rsidR="00D819F8" w:rsidRPr="00AD550B" w:rsidRDefault="00D819F8" w:rsidP="00D819F8">
      <w:pPr>
        <w:numPr>
          <w:ilvl w:val="0"/>
          <w:numId w:val="135"/>
        </w:numPr>
        <w:spacing w:after="0" w:line="440" w:lineRule="exact"/>
        <w:rPr>
          <w:rFonts w:ascii="標楷體" w:eastAsia="標楷體" w:hAnsi="標楷體" w:cs="Times New Roman"/>
          <w:sz w:val="28"/>
          <w:szCs w:val="28"/>
        </w:rPr>
      </w:pPr>
      <w:r w:rsidRPr="00AD550B">
        <w:rPr>
          <w:rFonts w:ascii="標楷體" w:eastAsia="標楷體" w:hAnsi="標楷體" w:cs="Times New Roman" w:hint="eastAsia"/>
          <w:sz w:val="28"/>
          <w:szCs w:val="28"/>
        </w:rPr>
        <w:t>未來增班計畫：</w:t>
      </w:r>
    </w:p>
    <w:p w14:paraId="70466E02" w14:textId="77777777" w:rsidR="00D819F8" w:rsidRPr="00AD550B" w:rsidRDefault="00D819F8" w:rsidP="00D819F8">
      <w:pPr>
        <w:pStyle w:val="a9"/>
        <w:numPr>
          <w:ilvl w:val="0"/>
          <w:numId w:val="137"/>
        </w:numPr>
        <w:tabs>
          <w:tab w:val="left" w:pos="851"/>
        </w:tabs>
        <w:spacing w:after="0" w:line="440" w:lineRule="exact"/>
        <w:ind w:left="993" w:hanging="676"/>
        <w:contextualSpacing w:val="0"/>
        <w:jc w:val="both"/>
        <w:rPr>
          <w:rFonts w:ascii="標楷體" w:eastAsia="標楷體" w:hAnsi="標楷體" w:cs="Times New Roman"/>
          <w:sz w:val="28"/>
          <w:szCs w:val="28"/>
        </w:rPr>
      </w:pPr>
      <w:r w:rsidRPr="00AD550B">
        <w:rPr>
          <w:rFonts w:ascii="標楷體" w:eastAsia="標楷體" w:hAnsi="標楷體" w:cs="Times New Roman" w:hint="eastAsia"/>
          <w:color w:val="FF0000"/>
          <w:sz w:val="28"/>
          <w:szCs w:val="28"/>
        </w:rPr>
        <w:t>113學年度增10班272名幼生</w:t>
      </w:r>
      <w:r>
        <w:rPr>
          <w:rFonts w:ascii="標楷體" w:eastAsia="標楷體" w:hAnsi="標楷體" w:cs="Times New Roman" w:hint="eastAsia"/>
          <w:color w:val="FF0000"/>
          <w:sz w:val="28"/>
          <w:szCs w:val="28"/>
        </w:rPr>
        <w:t>，114學年度增1班16名幼生</w:t>
      </w:r>
      <w:r w:rsidRPr="00AD550B">
        <w:rPr>
          <w:rFonts w:ascii="標楷體" w:eastAsia="標楷體" w:hAnsi="標楷體" w:cs="Times New Roman" w:hint="eastAsia"/>
          <w:sz w:val="28"/>
          <w:szCs w:val="28"/>
        </w:rPr>
        <w:t>：本府教育局113學年度已於淡水區新設崁頂非營利幼兒園，增設10班(含2班2歲專班)，增加收托272名幼生，</w:t>
      </w:r>
      <w:r w:rsidRPr="00AD550B">
        <w:rPr>
          <w:rFonts w:ascii="標楷體" w:eastAsia="標楷體" w:hAnsi="標楷體" w:cs="Times New Roman" w:hint="eastAsia"/>
          <w:color w:val="FF0000"/>
          <w:sz w:val="28"/>
          <w:szCs w:val="28"/>
        </w:rPr>
        <w:t>淡水區113學年度公共化比例達44.74%</w:t>
      </w:r>
      <w:r w:rsidRPr="007F3953">
        <w:rPr>
          <w:rFonts w:ascii="標楷體" w:eastAsia="標楷體" w:hAnsi="標楷體" w:cs="Times New Roman" w:hint="eastAsia"/>
          <w:color w:val="FF0000"/>
          <w:sz w:val="28"/>
          <w:szCs w:val="28"/>
        </w:rPr>
        <w:t>；</w:t>
      </w:r>
      <w:r w:rsidRPr="007F3953">
        <w:rPr>
          <w:rFonts w:ascii="標楷體" w:eastAsia="標楷體" w:hAnsi="標楷體" w:cs="Times New Roman"/>
          <w:color w:val="FF0000"/>
          <w:sz w:val="28"/>
          <w:szCs w:val="28"/>
        </w:rPr>
        <w:t>114學年度於文化國小增設1班2歲專班</w:t>
      </w:r>
      <w:r w:rsidRPr="00AD550B">
        <w:rPr>
          <w:rFonts w:ascii="標楷體" w:eastAsia="標楷體" w:hAnsi="標楷體" w:cs="Times New Roman" w:hint="eastAsia"/>
          <w:sz w:val="28"/>
          <w:szCs w:val="28"/>
        </w:rPr>
        <w:t>。</w:t>
      </w:r>
    </w:p>
    <w:p w14:paraId="58F727CE" w14:textId="77777777" w:rsidR="00D819F8" w:rsidRPr="00AD550B" w:rsidRDefault="00D819F8" w:rsidP="00D819F8">
      <w:pPr>
        <w:pStyle w:val="a9"/>
        <w:numPr>
          <w:ilvl w:val="0"/>
          <w:numId w:val="137"/>
        </w:numPr>
        <w:tabs>
          <w:tab w:val="left" w:pos="851"/>
        </w:tabs>
        <w:spacing w:after="0" w:line="440" w:lineRule="exact"/>
        <w:ind w:left="993" w:hanging="676"/>
        <w:contextualSpacing w:val="0"/>
        <w:jc w:val="both"/>
        <w:rPr>
          <w:rFonts w:ascii="標楷體" w:eastAsia="標楷體" w:hAnsi="標楷體" w:cs="Times New Roman"/>
          <w:sz w:val="28"/>
          <w:szCs w:val="28"/>
        </w:rPr>
      </w:pPr>
      <w:r w:rsidRPr="00AD550B">
        <w:rPr>
          <w:rFonts w:ascii="標楷體" w:eastAsia="標楷體" w:hAnsi="標楷體" w:cs="Gungsuh"/>
          <w:sz w:val="28"/>
          <w:szCs w:val="28"/>
        </w:rPr>
        <w:t>未來本府教育局將持續針對公共化比例未達</w:t>
      </w:r>
      <w:proofErr w:type="gramStart"/>
      <w:r w:rsidRPr="00AD550B">
        <w:rPr>
          <w:rFonts w:ascii="標楷體" w:eastAsia="標楷體" w:hAnsi="標楷體" w:cs="Gungsuh"/>
          <w:sz w:val="28"/>
          <w:szCs w:val="28"/>
        </w:rPr>
        <w:t>4成</w:t>
      </w:r>
      <w:proofErr w:type="gramEnd"/>
      <w:r w:rsidRPr="00AD550B">
        <w:rPr>
          <w:rFonts w:ascii="標楷體" w:eastAsia="標楷體" w:hAnsi="標楷體" w:cs="Gungsuh"/>
          <w:sz w:val="28"/>
          <w:szCs w:val="28"/>
        </w:rPr>
        <w:t>之</w:t>
      </w:r>
      <w:r w:rsidRPr="00AD550B">
        <w:rPr>
          <w:rFonts w:ascii="標楷體" w:eastAsia="標楷體" w:hAnsi="標楷體" w:cs="Gungsuh" w:hint="eastAsia"/>
          <w:sz w:val="28"/>
          <w:szCs w:val="28"/>
        </w:rPr>
        <w:t>8</w:t>
      </w:r>
      <w:r w:rsidRPr="00AD550B">
        <w:rPr>
          <w:rFonts w:ascii="標楷體" w:eastAsia="標楷體" w:hAnsi="標楷體" w:cs="Gungsuh"/>
          <w:sz w:val="28"/>
          <w:szCs w:val="28"/>
        </w:rPr>
        <w:t>區(如附表2)，每年重新盤整各行政區公共化幼兒園供應量及各校招生現況，評估並利用學校餘裕空間、爭取機關釋出場地及公益捐贈回饋空間增設公共化幼兒園，</w:t>
      </w:r>
      <w:r w:rsidRPr="00AD550B">
        <w:rPr>
          <w:rFonts w:ascii="標楷體" w:eastAsia="標楷體" w:hAnsi="標楷體" w:cs="Gungsuh"/>
          <w:color w:val="FF0000"/>
          <w:sz w:val="28"/>
          <w:szCs w:val="28"/>
        </w:rPr>
        <w:t>11</w:t>
      </w:r>
      <w:r>
        <w:rPr>
          <w:rFonts w:ascii="標楷體" w:eastAsia="標楷體" w:hAnsi="標楷體" w:cs="Gungsuh" w:hint="eastAsia"/>
          <w:color w:val="FF0000"/>
          <w:sz w:val="28"/>
          <w:szCs w:val="28"/>
        </w:rPr>
        <w:t>4</w:t>
      </w:r>
      <w:r w:rsidRPr="00AD550B">
        <w:rPr>
          <w:rFonts w:ascii="標楷體" w:eastAsia="標楷體" w:hAnsi="標楷體" w:cs="Gungsuh"/>
          <w:color w:val="FF0000"/>
          <w:sz w:val="28"/>
          <w:szCs w:val="28"/>
        </w:rPr>
        <w:t>學年度</w:t>
      </w:r>
      <w:r w:rsidRPr="00AD550B">
        <w:rPr>
          <w:rFonts w:ascii="標楷體" w:eastAsia="標楷體" w:hAnsi="標楷體" w:cs="Gungsuh" w:hint="eastAsia"/>
          <w:color w:val="FF0000"/>
          <w:sz w:val="28"/>
          <w:szCs w:val="28"/>
        </w:rPr>
        <w:t>本市公共化幼兒園已再</w:t>
      </w:r>
      <w:r w:rsidRPr="00AD550B">
        <w:rPr>
          <w:rFonts w:ascii="標楷體" w:eastAsia="標楷體" w:hAnsi="標楷體" w:cs="Gungsuh"/>
          <w:color w:val="FF0000"/>
          <w:sz w:val="28"/>
          <w:szCs w:val="28"/>
        </w:rPr>
        <w:t>增3</w:t>
      </w:r>
      <w:r>
        <w:rPr>
          <w:rFonts w:ascii="標楷體" w:eastAsia="標楷體" w:hAnsi="標楷體" w:cs="Gungsuh" w:hint="eastAsia"/>
          <w:color w:val="FF0000"/>
          <w:sz w:val="28"/>
          <w:szCs w:val="28"/>
        </w:rPr>
        <w:t>0</w:t>
      </w:r>
      <w:r w:rsidRPr="00AD550B">
        <w:rPr>
          <w:rFonts w:ascii="標楷體" w:eastAsia="標楷體" w:hAnsi="標楷體" w:cs="Gungsuh"/>
          <w:color w:val="FF0000"/>
          <w:sz w:val="28"/>
          <w:szCs w:val="28"/>
        </w:rPr>
        <w:t>班，增加收托</w:t>
      </w:r>
      <w:r>
        <w:rPr>
          <w:rFonts w:ascii="標楷體" w:eastAsia="標楷體" w:hAnsi="標楷體" w:cs="Gungsuh" w:hint="eastAsia"/>
          <w:color w:val="FF0000"/>
          <w:sz w:val="28"/>
          <w:szCs w:val="28"/>
        </w:rPr>
        <w:t>774</w:t>
      </w:r>
      <w:r w:rsidRPr="00AD550B">
        <w:rPr>
          <w:rFonts w:ascii="標楷體" w:eastAsia="標楷體" w:hAnsi="標楷體" w:cs="Gungsuh"/>
          <w:color w:val="FF0000"/>
          <w:sz w:val="28"/>
          <w:szCs w:val="28"/>
        </w:rPr>
        <w:t>人</w:t>
      </w:r>
      <w:r w:rsidRPr="00AD550B">
        <w:rPr>
          <w:rFonts w:ascii="標楷體" w:eastAsia="標楷體" w:hAnsi="標楷體" w:cs="Gungsuh" w:hint="eastAsia"/>
          <w:sz w:val="28"/>
          <w:szCs w:val="28"/>
        </w:rPr>
        <w:t>，</w:t>
      </w:r>
      <w:r w:rsidRPr="00AD550B">
        <w:rPr>
          <w:rFonts w:ascii="標楷體" w:eastAsia="標楷體" w:hAnsi="標楷體" w:cs="Gungsuh"/>
          <w:sz w:val="28"/>
          <w:szCs w:val="28"/>
        </w:rPr>
        <w:t>持續擴大公共化幼兒園比例</w:t>
      </w:r>
      <w:r w:rsidRPr="00AD550B">
        <w:rPr>
          <w:rFonts w:ascii="標楷體" w:eastAsia="標楷體" w:hAnsi="標楷體" w:cs="Gungsuh" w:hint="eastAsia"/>
          <w:sz w:val="28"/>
          <w:szCs w:val="28"/>
        </w:rPr>
        <w:t>，</w:t>
      </w:r>
      <w:r w:rsidRPr="00AD550B">
        <w:rPr>
          <w:rFonts w:ascii="標楷體" w:eastAsia="標楷體" w:hAnsi="標楷體" w:cs="Gungsuh"/>
          <w:sz w:val="28"/>
          <w:szCs w:val="28"/>
        </w:rPr>
        <w:t>以經營友善、平價、近便且優質之托育環境。</w:t>
      </w:r>
    </w:p>
    <w:p w14:paraId="1CBEFBF4" w14:textId="77777777" w:rsidR="00D819F8" w:rsidRDefault="00D819F8" w:rsidP="00167E8F">
      <w:pPr>
        <w:rPr>
          <w:rFonts w:ascii="Times New Roman" w:eastAsia="標楷體" w:hAnsi="Times New Roman" w:cs="Times New Roman"/>
          <w:b/>
          <w:sz w:val="28"/>
          <w:szCs w:val="28"/>
          <w:shd w:val="clear" w:color="auto" w:fill="D9D9D9"/>
        </w:rPr>
      </w:pPr>
      <w:r w:rsidRPr="00AD550B">
        <w:rPr>
          <w:sz w:val="28"/>
          <w:szCs w:val="28"/>
        </w:rPr>
        <w:br w:type="page"/>
      </w:r>
      <w:r w:rsidRPr="00EE4F06">
        <w:rPr>
          <w:rFonts w:ascii="Times New Roman" w:eastAsia="標楷體" w:hAnsi="Times New Roman" w:cs="Times New Roman"/>
          <w:b/>
          <w:sz w:val="28"/>
          <w:szCs w:val="28"/>
        </w:rPr>
        <w:lastRenderedPageBreak/>
        <w:t>附表</w:t>
      </w:r>
      <w:r>
        <w:rPr>
          <w:rFonts w:ascii="Times New Roman" w:eastAsia="標楷體" w:hAnsi="Times New Roman" w:cs="Times New Roman" w:hint="eastAsia"/>
          <w:b/>
          <w:sz w:val="28"/>
          <w:szCs w:val="28"/>
        </w:rPr>
        <w:t>1</w:t>
      </w:r>
      <w:r w:rsidRPr="00EE4F06">
        <w:rPr>
          <w:rFonts w:ascii="Times New Roman" w:eastAsia="標楷體" w:hAnsi="Times New Roman" w:cs="Times New Roman"/>
          <w:b/>
          <w:sz w:val="28"/>
          <w:szCs w:val="28"/>
        </w:rPr>
        <w:t>-</w:t>
      </w:r>
      <w:r w:rsidRPr="00EE4F06">
        <w:rPr>
          <w:rFonts w:ascii="Times New Roman" w:eastAsia="標楷體" w:hAnsi="Times New Roman" w:cs="Times New Roman"/>
          <w:b/>
          <w:sz w:val="28"/>
          <w:szCs w:val="28"/>
          <w:shd w:val="clear" w:color="auto" w:fill="D9D9D9"/>
        </w:rPr>
        <w:t>108</w:t>
      </w:r>
      <w:r w:rsidRPr="00EE4F06">
        <w:rPr>
          <w:rFonts w:ascii="Times New Roman" w:eastAsia="標楷體" w:hAnsi="Times New Roman" w:cs="Times New Roman"/>
          <w:b/>
          <w:sz w:val="28"/>
          <w:szCs w:val="28"/>
          <w:shd w:val="clear" w:color="auto" w:fill="D9D9D9"/>
        </w:rPr>
        <w:t>至</w:t>
      </w:r>
      <w:r w:rsidRPr="00EE4F06">
        <w:rPr>
          <w:rFonts w:ascii="Times New Roman" w:eastAsia="標楷體" w:hAnsi="Times New Roman" w:cs="Times New Roman"/>
          <w:b/>
          <w:sz w:val="28"/>
          <w:szCs w:val="28"/>
          <w:shd w:val="clear" w:color="auto" w:fill="D9D9D9"/>
        </w:rPr>
        <w:t>11</w:t>
      </w:r>
      <w:r>
        <w:rPr>
          <w:rFonts w:ascii="Times New Roman" w:eastAsia="標楷體" w:hAnsi="Times New Roman" w:cs="Times New Roman" w:hint="eastAsia"/>
          <w:b/>
          <w:sz w:val="28"/>
          <w:szCs w:val="28"/>
          <w:shd w:val="clear" w:color="auto" w:fill="D9D9D9"/>
        </w:rPr>
        <w:t>4</w:t>
      </w:r>
      <w:r w:rsidRPr="00EE4F06">
        <w:rPr>
          <w:rFonts w:ascii="Times New Roman" w:eastAsia="標楷體" w:hAnsi="Times New Roman" w:cs="Times New Roman"/>
          <w:b/>
          <w:sz w:val="28"/>
          <w:szCs w:val="28"/>
          <w:shd w:val="clear" w:color="auto" w:fill="D9D9D9"/>
        </w:rPr>
        <w:t>學年度</w:t>
      </w:r>
      <w:r w:rsidRPr="009C5787">
        <w:rPr>
          <w:rFonts w:ascii="Times New Roman" w:eastAsia="標楷體" w:hAnsi="Times New Roman" w:cs="Times New Roman" w:hint="eastAsia"/>
          <w:b/>
          <w:sz w:val="28"/>
          <w:szCs w:val="28"/>
          <w:shd w:val="clear" w:color="auto" w:fill="D9D9D9"/>
        </w:rPr>
        <w:t>淡水、八里、三芝、石門</w:t>
      </w:r>
      <w:r w:rsidRPr="00EE4F06">
        <w:rPr>
          <w:rFonts w:ascii="Times New Roman" w:eastAsia="標楷體" w:hAnsi="Times New Roman" w:cs="Times New Roman"/>
          <w:b/>
          <w:sz w:val="28"/>
          <w:szCs w:val="28"/>
          <w:shd w:val="clear" w:color="auto" w:fill="D9D9D9"/>
        </w:rPr>
        <w:t>區公共化幼兒園增設一覽表</w:t>
      </w:r>
    </w:p>
    <w:tbl>
      <w:tblPr>
        <w:tblW w:w="10060" w:type="dxa"/>
        <w:tblCellMar>
          <w:left w:w="28" w:type="dxa"/>
          <w:right w:w="28" w:type="dxa"/>
        </w:tblCellMar>
        <w:tblLook w:val="04A0" w:firstRow="1" w:lastRow="0" w:firstColumn="1" w:lastColumn="0" w:noHBand="0" w:noVBand="1"/>
      </w:tblPr>
      <w:tblGrid>
        <w:gridCol w:w="760"/>
        <w:gridCol w:w="760"/>
        <w:gridCol w:w="1040"/>
        <w:gridCol w:w="2538"/>
        <w:gridCol w:w="1520"/>
        <w:gridCol w:w="1300"/>
        <w:gridCol w:w="2142"/>
      </w:tblGrid>
      <w:tr w:rsidR="00D819F8" w:rsidRPr="00BC7402" w14:paraId="053BD2BF" w14:textId="77777777" w:rsidTr="002D0512">
        <w:trPr>
          <w:trHeight w:val="792"/>
        </w:trPr>
        <w:tc>
          <w:tcPr>
            <w:tcW w:w="76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5D48B9E"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編號</w:t>
            </w:r>
          </w:p>
        </w:tc>
        <w:tc>
          <w:tcPr>
            <w:tcW w:w="760" w:type="dxa"/>
            <w:tcBorders>
              <w:top w:val="single" w:sz="4" w:space="0" w:color="auto"/>
              <w:left w:val="nil"/>
              <w:bottom w:val="single" w:sz="4" w:space="0" w:color="auto"/>
              <w:right w:val="single" w:sz="4" w:space="0" w:color="auto"/>
            </w:tcBorders>
            <w:shd w:val="clear" w:color="000000" w:fill="E2EFDA"/>
            <w:vAlign w:val="center"/>
            <w:hideMark/>
          </w:tcPr>
          <w:p w14:paraId="25FD0D48"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增班</w:t>
            </w:r>
            <w:r w:rsidRPr="00755B23">
              <w:rPr>
                <w:rFonts w:ascii="標楷體" w:eastAsia="標楷體" w:hAnsi="標楷體" w:cs="Times New Roman"/>
              </w:rPr>
              <w:br/>
              <w:t>年度</w:t>
            </w:r>
          </w:p>
        </w:tc>
        <w:tc>
          <w:tcPr>
            <w:tcW w:w="1040" w:type="dxa"/>
            <w:tcBorders>
              <w:top w:val="single" w:sz="4" w:space="0" w:color="auto"/>
              <w:left w:val="nil"/>
              <w:bottom w:val="single" w:sz="4" w:space="0" w:color="auto"/>
              <w:right w:val="single" w:sz="4" w:space="0" w:color="auto"/>
            </w:tcBorders>
            <w:shd w:val="clear" w:color="000000" w:fill="E2EFDA"/>
            <w:noWrap/>
            <w:vAlign w:val="center"/>
            <w:hideMark/>
          </w:tcPr>
          <w:p w14:paraId="77F357AC"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hint="eastAsia"/>
              </w:rPr>
              <w:t>行政區</w:t>
            </w:r>
          </w:p>
        </w:tc>
        <w:tc>
          <w:tcPr>
            <w:tcW w:w="2538" w:type="dxa"/>
            <w:tcBorders>
              <w:top w:val="single" w:sz="4" w:space="0" w:color="auto"/>
              <w:left w:val="nil"/>
              <w:bottom w:val="single" w:sz="4" w:space="0" w:color="auto"/>
              <w:right w:val="single" w:sz="4" w:space="0" w:color="auto"/>
            </w:tcBorders>
            <w:shd w:val="clear" w:color="000000" w:fill="E2EFDA"/>
            <w:vAlign w:val="center"/>
            <w:hideMark/>
          </w:tcPr>
          <w:p w14:paraId="4D775D7D"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新(增)設</w:t>
            </w:r>
            <w:r w:rsidRPr="00755B23">
              <w:rPr>
                <w:rFonts w:ascii="標楷體" w:eastAsia="標楷體" w:hAnsi="標楷體" w:cs="Times New Roman"/>
              </w:rPr>
              <w:br/>
              <w:t>學校名稱</w:t>
            </w:r>
          </w:p>
        </w:tc>
        <w:tc>
          <w:tcPr>
            <w:tcW w:w="1520" w:type="dxa"/>
            <w:tcBorders>
              <w:top w:val="single" w:sz="4" w:space="0" w:color="auto"/>
              <w:left w:val="nil"/>
              <w:bottom w:val="single" w:sz="4" w:space="0" w:color="auto"/>
              <w:right w:val="single" w:sz="4" w:space="0" w:color="auto"/>
            </w:tcBorders>
            <w:shd w:val="clear" w:color="000000" w:fill="E2EFDA"/>
            <w:vAlign w:val="center"/>
            <w:hideMark/>
          </w:tcPr>
          <w:p w14:paraId="774A75EC"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新(增)設</w:t>
            </w:r>
            <w:r w:rsidRPr="00755B23">
              <w:rPr>
                <w:rFonts w:ascii="標楷體" w:eastAsia="標楷體" w:hAnsi="標楷體" w:cs="Times New Roman"/>
              </w:rPr>
              <w:br/>
              <w:t>班級數</w:t>
            </w:r>
          </w:p>
        </w:tc>
        <w:tc>
          <w:tcPr>
            <w:tcW w:w="1300" w:type="dxa"/>
            <w:tcBorders>
              <w:top w:val="single" w:sz="4" w:space="0" w:color="auto"/>
              <w:left w:val="nil"/>
              <w:bottom w:val="single" w:sz="4" w:space="0" w:color="auto"/>
              <w:right w:val="single" w:sz="4" w:space="0" w:color="auto"/>
            </w:tcBorders>
            <w:shd w:val="clear" w:color="000000" w:fill="E2EFDA"/>
            <w:vAlign w:val="center"/>
            <w:hideMark/>
          </w:tcPr>
          <w:p w14:paraId="7E9AE60D"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增加收托</w:t>
            </w:r>
            <w:r w:rsidRPr="00755B23">
              <w:rPr>
                <w:rFonts w:ascii="標楷體" w:eastAsia="標楷體" w:hAnsi="標楷體" w:cs="Times New Roman"/>
              </w:rPr>
              <w:br/>
            </w:r>
            <w:proofErr w:type="gramStart"/>
            <w:r w:rsidRPr="00755B23">
              <w:rPr>
                <w:rFonts w:ascii="標楷體" w:eastAsia="標楷體" w:hAnsi="標楷體" w:cs="Times New Roman"/>
              </w:rPr>
              <w:t>幼生數</w:t>
            </w:r>
            <w:proofErr w:type="gramEnd"/>
          </w:p>
        </w:tc>
        <w:tc>
          <w:tcPr>
            <w:tcW w:w="2142" w:type="dxa"/>
            <w:tcBorders>
              <w:top w:val="single" w:sz="4" w:space="0" w:color="auto"/>
              <w:left w:val="nil"/>
              <w:bottom w:val="single" w:sz="4" w:space="0" w:color="auto"/>
              <w:right w:val="single" w:sz="4" w:space="0" w:color="auto"/>
            </w:tcBorders>
            <w:shd w:val="clear" w:color="000000" w:fill="E2EFDA"/>
            <w:vAlign w:val="center"/>
            <w:hideMark/>
          </w:tcPr>
          <w:p w14:paraId="177882BA" w14:textId="77777777" w:rsidR="00D819F8" w:rsidRPr="00755B23" w:rsidRDefault="00D819F8" w:rsidP="00BC7402">
            <w:pPr>
              <w:jc w:val="center"/>
              <w:rPr>
                <w:rFonts w:ascii="標楷體" w:eastAsia="標楷體" w:hAnsi="標楷體" w:cs="Times New Roman"/>
              </w:rPr>
            </w:pPr>
            <w:r w:rsidRPr="00755B23">
              <w:rPr>
                <w:rFonts w:ascii="標楷體" w:eastAsia="標楷體" w:hAnsi="標楷體" w:cs="Times New Roman"/>
              </w:rPr>
              <w:t>備註</w:t>
            </w:r>
          </w:p>
        </w:tc>
      </w:tr>
      <w:tr w:rsidR="00D819F8" w:rsidRPr="00BC7402" w14:paraId="2669119C"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3108D33"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1</w:t>
            </w:r>
          </w:p>
        </w:tc>
        <w:tc>
          <w:tcPr>
            <w:tcW w:w="760" w:type="dxa"/>
            <w:vMerge w:val="restart"/>
            <w:tcBorders>
              <w:top w:val="single" w:sz="4" w:space="0" w:color="auto"/>
              <w:left w:val="nil"/>
              <w:right w:val="single" w:sz="4" w:space="0" w:color="auto"/>
            </w:tcBorders>
            <w:shd w:val="clear" w:color="auto" w:fill="auto"/>
            <w:vAlign w:val="center"/>
            <w:hideMark/>
          </w:tcPr>
          <w:p w14:paraId="0D05D6FD" w14:textId="77777777" w:rsidR="00D819F8" w:rsidRPr="00BC7402" w:rsidRDefault="00D819F8" w:rsidP="002D0512">
            <w:pPr>
              <w:jc w:val="center"/>
              <w:rPr>
                <w:rFonts w:ascii="標楷體" w:eastAsia="標楷體" w:hAnsi="標楷體"/>
                <w:sz w:val="28"/>
                <w:szCs w:val="28"/>
              </w:rPr>
            </w:pPr>
            <w:r>
              <w:rPr>
                <w:rFonts w:ascii="標楷體" w:eastAsia="標楷體" w:hAnsi="標楷體" w:hint="eastAsia"/>
                <w:sz w:val="28"/>
                <w:szCs w:val="28"/>
              </w:rPr>
              <w:t>108</w:t>
            </w:r>
          </w:p>
        </w:tc>
        <w:tc>
          <w:tcPr>
            <w:tcW w:w="1040" w:type="dxa"/>
            <w:tcBorders>
              <w:top w:val="nil"/>
              <w:left w:val="nil"/>
              <w:bottom w:val="nil"/>
              <w:right w:val="single" w:sz="4" w:space="0" w:color="auto"/>
            </w:tcBorders>
            <w:shd w:val="clear" w:color="auto" w:fill="auto"/>
            <w:vAlign w:val="center"/>
            <w:hideMark/>
          </w:tcPr>
          <w:p w14:paraId="34156C3F"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淡水區</w:t>
            </w:r>
          </w:p>
        </w:tc>
        <w:tc>
          <w:tcPr>
            <w:tcW w:w="2538" w:type="dxa"/>
            <w:tcBorders>
              <w:top w:val="nil"/>
              <w:left w:val="nil"/>
              <w:bottom w:val="single" w:sz="4" w:space="0" w:color="auto"/>
              <w:right w:val="single" w:sz="4" w:space="0" w:color="auto"/>
            </w:tcBorders>
            <w:shd w:val="clear" w:color="000000" w:fill="D9E1F2"/>
            <w:vAlign w:val="center"/>
            <w:hideMark/>
          </w:tcPr>
          <w:p w14:paraId="34E6798A"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淡水國中</w:t>
            </w:r>
          </w:p>
        </w:tc>
        <w:tc>
          <w:tcPr>
            <w:tcW w:w="1520" w:type="dxa"/>
            <w:tcBorders>
              <w:top w:val="nil"/>
              <w:left w:val="nil"/>
              <w:bottom w:val="single" w:sz="4" w:space="0" w:color="auto"/>
              <w:right w:val="single" w:sz="4" w:space="0" w:color="auto"/>
            </w:tcBorders>
            <w:shd w:val="clear" w:color="auto" w:fill="auto"/>
            <w:vAlign w:val="center"/>
            <w:hideMark/>
          </w:tcPr>
          <w:p w14:paraId="08D17602"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2</w:t>
            </w:r>
          </w:p>
        </w:tc>
        <w:tc>
          <w:tcPr>
            <w:tcW w:w="1300" w:type="dxa"/>
            <w:tcBorders>
              <w:top w:val="nil"/>
              <w:left w:val="nil"/>
              <w:bottom w:val="single" w:sz="4" w:space="0" w:color="auto"/>
              <w:right w:val="single" w:sz="4" w:space="0" w:color="auto"/>
            </w:tcBorders>
            <w:shd w:val="clear" w:color="auto" w:fill="auto"/>
            <w:noWrap/>
            <w:vAlign w:val="center"/>
            <w:hideMark/>
          </w:tcPr>
          <w:p w14:paraId="66A8DA27"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60</w:t>
            </w:r>
          </w:p>
        </w:tc>
        <w:tc>
          <w:tcPr>
            <w:tcW w:w="2142" w:type="dxa"/>
            <w:tcBorders>
              <w:top w:val="nil"/>
              <w:left w:val="nil"/>
              <w:bottom w:val="single" w:sz="4" w:space="0" w:color="auto"/>
              <w:right w:val="single" w:sz="4" w:space="0" w:color="auto"/>
            </w:tcBorders>
            <w:shd w:val="clear" w:color="auto" w:fill="auto"/>
            <w:vAlign w:val="center"/>
            <w:hideMark/>
          </w:tcPr>
          <w:p w14:paraId="76C6098B" w14:textId="77777777" w:rsidR="00D819F8" w:rsidRPr="00BC7402" w:rsidRDefault="00D819F8" w:rsidP="00BC7402">
            <w:pPr>
              <w:rPr>
                <w:rFonts w:ascii="標楷體" w:eastAsia="標楷體" w:hAnsi="標楷體"/>
              </w:rPr>
            </w:pPr>
            <w:r w:rsidRPr="00BC7402">
              <w:rPr>
                <w:rFonts w:ascii="標楷體" w:eastAsia="標楷體" w:hAnsi="標楷體" w:hint="eastAsia"/>
              </w:rPr>
              <w:t xml:space="preserve">　</w:t>
            </w:r>
          </w:p>
        </w:tc>
      </w:tr>
      <w:tr w:rsidR="00D819F8" w:rsidRPr="00BC7402" w14:paraId="63ECC7C2"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7D547BE"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2</w:t>
            </w:r>
          </w:p>
        </w:tc>
        <w:tc>
          <w:tcPr>
            <w:tcW w:w="760" w:type="dxa"/>
            <w:vMerge/>
            <w:tcBorders>
              <w:left w:val="nil"/>
              <w:right w:val="single" w:sz="4" w:space="0" w:color="auto"/>
            </w:tcBorders>
            <w:shd w:val="clear" w:color="auto" w:fill="auto"/>
            <w:vAlign w:val="center"/>
            <w:hideMark/>
          </w:tcPr>
          <w:p w14:paraId="3C2E1519" w14:textId="77777777" w:rsidR="00D819F8" w:rsidRPr="00BC7402" w:rsidRDefault="00D819F8" w:rsidP="002D0512">
            <w:pPr>
              <w:jc w:val="center"/>
              <w:rPr>
                <w:rFonts w:ascii="標楷體" w:eastAsia="標楷體" w:hAnsi="標楷體"/>
                <w:sz w:val="28"/>
                <w:szCs w:val="28"/>
              </w:rPr>
            </w:pP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4EEC2816"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三芝區</w:t>
            </w:r>
          </w:p>
        </w:tc>
        <w:tc>
          <w:tcPr>
            <w:tcW w:w="2538" w:type="dxa"/>
            <w:tcBorders>
              <w:top w:val="nil"/>
              <w:left w:val="nil"/>
              <w:bottom w:val="single" w:sz="4" w:space="0" w:color="auto"/>
              <w:right w:val="single" w:sz="4" w:space="0" w:color="auto"/>
            </w:tcBorders>
            <w:shd w:val="clear" w:color="000000" w:fill="D9E1F2"/>
            <w:vAlign w:val="center"/>
            <w:hideMark/>
          </w:tcPr>
          <w:p w14:paraId="54CAC32F"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三芝國小</w:t>
            </w:r>
          </w:p>
        </w:tc>
        <w:tc>
          <w:tcPr>
            <w:tcW w:w="1520" w:type="dxa"/>
            <w:tcBorders>
              <w:top w:val="nil"/>
              <w:left w:val="nil"/>
              <w:bottom w:val="single" w:sz="4" w:space="0" w:color="auto"/>
              <w:right w:val="single" w:sz="4" w:space="0" w:color="auto"/>
            </w:tcBorders>
            <w:shd w:val="clear" w:color="auto" w:fill="auto"/>
            <w:vAlign w:val="center"/>
            <w:hideMark/>
          </w:tcPr>
          <w:p w14:paraId="01AED132"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noWrap/>
            <w:vAlign w:val="center"/>
            <w:hideMark/>
          </w:tcPr>
          <w:p w14:paraId="2A9C2CF4"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16</w:t>
            </w:r>
          </w:p>
        </w:tc>
        <w:tc>
          <w:tcPr>
            <w:tcW w:w="2142" w:type="dxa"/>
            <w:tcBorders>
              <w:top w:val="nil"/>
              <w:left w:val="nil"/>
              <w:bottom w:val="single" w:sz="4" w:space="0" w:color="auto"/>
              <w:right w:val="single" w:sz="4" w:space="0" w:color="auto"/>
            </w:tcBorders>
            <w:shd w:val="clear" w:color="auto" w:fill="auto"/>
            <w:vAlign w:val="center"/>
            <w:hideMark/>
          </w:tcPr>
          <w:p w14:paraId="4475528D" w14:textId="77777777" w:rsidR="00D819F8" w:rsidRPr="00BC7402" w:rsidRDefault="00D819F8" w:rsidP="00BC7402">
            <w:pPr>
              <w:rPr>
                <w:rFonts w:ascii="標楷體" w:eastAsia="標楷體" w:hAnsi="標楷體"/>
              </w:rPr>
            </w:pPr>
            <w:r w:rsidRPr="00BC7402">
              <w:rPr>
                <w:rFonts w:ascii="標楷體" w:eastAsia="標楷體" w:hAnsi="標楷體" w:hint="eastAsia"/>
              </w:rPr>
              <w:t>1班2歲專班</w:t>
            </w:r>
          </w:p>
        </w:tc>
      </w:tr>
      <w:tr w:rsidR="00D819F8" w:rsidRPr="00BC7402" w14:paraId="6BDB6414"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DB843D5"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3</w:t>
            </w:r>
          </w:p>
        </w:tc>
        <w:tc>
          <w:tcPr>
            <w:tcW w:w="760" w:type="dxa"/>
            <w:vMerge/>
            <w:tcBorders>
              <w:left w:val="nil"/>
              <w:bottom w:val="nil"/>
              <w:right w:val="single" w:sz="4" w:space="0" w:color="auto"/>
            </w:tcBorders>
            <w:shd w:val="clear" w:color="auto" w:fill="auto"/>
            <w:vAlign w:val="center"/>
            <w:hideMark/>
          </w:tcPr>
          <w:p w14:paraId="710EFA7F" w14:textId="77777777" w:rsidR="00D819F8" w:rsidRPr="00BC7402" w:rsidRDefault="00D819F8" w:rsidP="002D0512">
            <w:pPr>
              <w:jc w:val="center"/>
              <w:rPr>
                <w:rFonts w:ascii="標楷體" w:eastAsia="標楷體" w:hAnsi="標楷體"/>
                <w:sz w:val="28"/>
                <w:szCs w:val="28"/>
              </w:rPr>
            </w:pPr>
          </w:p>
        </w:tc>
        <w:tc>
          <w:tcPr>
            <w:tcW w:w="1040" w:type="dxa"/>
            <w:tcBorders>
              <w:top w:val="nil"/>
              <w:left w:val="nil"/>
              <w:bottom w:val="single" w:sz="4" w:space="0" w:color="auto"/>
              <w:right w:val="single" w:sz="4" w:space="0" w:color="auto"/>
            </w:tcBorders>
            <w:shd w:val="clear" w:color="auto" w:fill="auto"/>
            <w:vAlign w:val="center"/>
            <w:hideMark/>
          </w:tcPr>
          <w:p w14:paraId="66ACDC36"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石門區</w:t>
            </w:r>
          </w:p>
        </w:tc>
        <w:tc>
          <w:tcPr>
            <w:tcW w:w="2538" w:type="dxa"/>
            <w:tcBorders>
              <w:top w:val="nil"/>
              <w:left w:val="nil"/>
              <w:bottom w:val="single" w:sz="4" w:space="0" w:color="auto"/>
              <w:right w:val="single" w:sz="4" w:space="0" w:color="auto"/>
            </w:tcBorders>
            <w:shd w:val="clear" w:color="000000" w:fill="D9E1F2"/>
            <w:vAlign w:val="center"/>
            <w:hideMark/>
          </w:tcPr>
          <w:p w14:paraId="1088EA0C"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石門國小</w:t>
            </w:r>
          </w:p>
        </w:tc>
        <w:tc>
          <w:tcPr>
            <w:tcW w:w="1520" w:type="dxa"/>
            <w:tcBorders>
              <w:top w:val="nil"/>
              <w:left w:val="nil"/>
              <w:bottom w:val="single" w:sz="4" w:space="0" w:color="auto"/>
              <w:right w:val="single" w:sz="4" w:space="0" w:color="auto"/>
            </w:tcBorders>
            <w:shd w:val="clear" w:color="auto" w:fill="auto"/>
            <w:vAlign w:val="center"/>
            <w:hideMark/>
          </w:tcPr>
          <w:p w14:paraId="6F878D72"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noWrap/>
            <w:vAlign w:val="center"/>
            <w:hideMark/>
          </w:tcPr>
          <w:p w14:paraId="3E4A4C5E"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15</w:t>
            </w:r>
          </w:p>
        </w:tc>
        <w:tc>
          <w:tcPr>
            <w:tcW w:w="2142" w:type="dxa"/>
            <w:tcBorders>
              <w:top w:val="nil"/>
              <w:left w:val="nil"/>
              <w:bottom w:val="single" w:sz="4" w:space="0" w:color="auto"/>
              <w:right w:val="single" w:sz="4" w:space="0" w:color="auto"/>
            </w:tcBorders>
            <w:shd w:val="clear" w:color="auto" w:fill="auto"/>
            <w:vAlign w:val="center"/>
            <w:hideMark/>
          </w:tcPr>
          <w:p w14:paraId="43609906" w14:textId="77777777" w:rsidR="00D819F8" w:rsidRPr="00BC7402" w:rsidRDefault="00D819F8" w:rsidP="00BC7402">
            <w:pPr>
              <w:rPr>
                <w:rFonts w:ascii="標楷體" w:eastAsia="標楷體" w:hAnsi="標楷體"/>
              </w:rPr>
            </w:pPr>
            <w:proofErr w:type="gramStart"/>
            <w:r w:rsidRPr="00BC7402">
              <w:rPr>
                <w:rFonts w:ascii="標楷體" w:eastAsia="標楷體" w:hAnsi="標楷體" w:hint="eastAsia"/>
              </w:rPr>
              <w:t>混齡班</w:t>
            </w:r>
            <w:proofErr w:type="gramEnd"/>
            <w:r w:rsidRPr="00BC7402">
              <w:rPr>
                <w:rFonts w:ascii="標楷體" w:eastAsia="標楷體" w:hAnsi="標楷體" w:hint="eastAsia"/>
              </w:rPr>
              <w:t>(0.5班)</w:t>
            </w:r>
          </w:p>
        </w:tc>
      </w:tr>
      <w:tr w:rsidR="00D819F8" w:rsidRPr="00BC7402" w14:paraId="1879A217"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5A9B387E"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4</w:t>
            </w:r>
          </w:p>
        </w:tc>
        <w:tc>
          <w:tcPr>
            <w:tcW w:w="760" w:type="dxa"/>
            <w:tcBorders>
              <w:top w:val="single" w:sz="4" w:space="0" w:color="auto"/>
              <w:left w:val="nil"/>
              <w:bottom w:val="nil"/>
              <w:right w:val="single" w:sz="4" w:space="0" w:color="auto"/>
            </w:tcBorders>
            <w:shd w:val="clear" w:color="auto" w:fill="auto"/>
            <w:vAlign w:val="center"/>
            <w:hideMark/>
          </w:tcPr>
          <w:p w14:paraId="0FD322E7"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110</w:t>
            </w:r>
          </w:p>
        </w:tc>
        <w:tc>
          <w:tcPr>
            <w:tcW w:w="1040" w:type="dxa"/>
            <w:tcBorders>
              <w:top w:val="nil"/>
              <w:left w:val="nil"/>
              <w:bottom w:val="single" w:sz="4" w:space="0" w:color="auto"/>
              <w:right w:val="single" w:sz="4" w:space="0" w:color="auto"/>
            </w:tcBorders>
            <w:shd w:val="clear" w:color="auto" w:fill="auto"/>
            <w:noWrap/>
            <w:vAlign w:val="center"/>
            <w:hideMark/>
          </w:tcPr>
          <w:p w14:paraId="31EEA553"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八里區</w:t>
            </w:r>
          </w:p>
        </w:tc>
        <w:tc>
          <w:tcPr>
            <w:tcW w:w="2538" w:type="dxa"/>
            <w:tcBorders>
              <w:top w:val="nil"/>
              <w:left w:val="nil"/>
              <w:bottom w:val="single" w:sz="4" w:space="0" w:color="auto"/>
              <w:right w:val="single" w:sz="4" w:space="0" w:color="auto"/>
            </w:tcBorders>
            <w:shd w:val="clear" w:color="000000" w:fill="D9E1F2"/>
            <w:vAlign w:val="center"/>
            <w:hideMark/>
          </w:tcPr>
          <w:p w14:paraId="2B493DD7"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大</w:t>
            </w:r>
            <w:proofErr w:type="gramStart"/>
            <w:r w:rsidRPr="00BC7402">
              <w:rPr>
                <w:rFonts w:ascii="標楷體" w:eastAsia="標楷體" w:hAnsi="標楷體" w:hint="eastAsia"/>
                <w:sz w:val="28"/>
                <w:szCs w:val="28"/>
              </w:rPr>
              <w:t>崁</w:t>
            </w:r>
            <w:proofErr w:type="gramEnd"/>
            <w:r w:rsidRPr="00BC7402">
              <w:rPr>
                <w:rFonts w:ascii="標楷體" w:eastAsia="標楷體" w:hAnsi="標楷體" w:hint="eastAsia"/>
                <w:sz w:val="28"/>
                <w:szCs w:val="28"/>
              </w:rPr>
              <w:t>國小</w:t>
            </w:r>
          </w:p>
        </w:tc>
        <w:tc>
          <w:tcPr>
            <w:tcW w:w="1520" w:type="dxa"/>
            <w:tcBorders>
              <w:top w:val="nil"/>
              <w:left w:val="nil"/>
              <w:bottom w:val="single" w:sz="4" w:space="0" w:color="auto"/>
              <w:right w:val="single" w:sz="4" w:space="0" w:color="auto"/>
            </w:tcBorders>
            <w:shd w:val="clear" w:color="auto" w:fill="auto"/>
            <w:vAlign w:val="center"/>
            <w:hideMark/>
          </w:tcPr>
          <w:p w14:paraId="33D62F08"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vAlign w:val="center"/>
            <w:hideMark/>
          </w:tcPr>
          <w:p w14:paraId="3AD71C26"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30</w:t>
            </w:r>
          </w:p>
        </w:tc>
        <w:tc>
          <w:tcPr>
            <w:tcW w:w="2142" w:type="dxa"/>
            <w:tcBorders>
              <w:top w:val="nil"/>
              <w:left w:val="nil"/>
              <w:bottom w:val="single" w:sz="4" w:space="0" w:color="auto"/>
              <w:right w:val="single" w:sz="4" w:space="0" w:color="auto"/>
            </w:tcBorders>
            <w:shd w:val="clear" w:color="auto" w:fill="auto"/>
            <w:vAlign w:val="center"/>
            <w:hideMark/>
          </w:tcPr>
          <w:p w14:paraId="695FBA44" w14:textId="77777777" w:rsidR="00D819F8" w:rsidRPr="00BC7402" w:rsidRDefault="00D819F8" w:rsidP="00BC7402">
            <w:pPr>
              <w:rPr>
                <w:rFonts w:ascii="標楷體" w:eastAsia="標楷體" w:hAnsi="標楷體"/>
              </w:rPr>
            </w:pPr>
            <w:r w:rsidRPr="00BC7402">
              <w:rPr>
                <w:rFonts w:ascii="標楷體" w:eastAsia="標楷體" w:hAnsi="標楷體" w:hint="eastAsia"/>
              </w:rPr>
              <w:t xml:space="preserve">　</w:t>
            </w:r>
          </w:p>
        </w:tc>
      </w:tr>
      <w:tr w:rsidR="00D819F8" w:rsidRPr="00BC7402" w14:paraId="3ACBCCC1"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D4C089A"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5</w:t>
            </w:r>
          </w:p>
        </w:tc>
        <w:tc>
          <w:tcPr>
            <w:tcW w:w="760" w:type="dxa"/>
            <w:vMerge w:val="restart"/>
            <w:tcBorders>
              <w:top w:val="single" w:sz="4" w:space="0" w:color="auto"/>
              <w:left w:val="nil"/>
              <w:right w:val="single" w:sz="4" w:space="0" w:color="auto"/>
            </w:tcBorders>
            <w:shd w:val="clear" w:color="auto" w:fill="auto"/>
            <w:vAlign w:val="center"/>
            <w:hideMark/>
          </w:tcPr>
          <w:p w14:paraId="38F2B0EC" w14:textId="77777777" w:rsidR="00D819F8" w:rsidRPr="00BC7402" w:rsidRDefault="00D819F8" w:rsidP="002D0512">
            <w:pPr>
              <w:jc w:val="center"/>
              <w:rPr>
                <w:rFonts w:ascii="標楷體" w:eastAsia="標楷體" w:hAnsi="標楷體"/>
                <w:sz w:val="28"/>
                <w:szCs w:val="28"/>
              </w:rPr>
            </w:pPr>
            <w:r>
              <w:rPr>
                <w:rFonts w:ascii="標楷體" w:eastAsia="標楷體" w:hAnsi="標楷體" w:hint="eastAsia"/>
                <w:sz w:val="28"/>
                <w:szCs w:val="28"/>
              </w:rPr>
              <w:t>111</w:t>
            </w:r>
          </w:p>
        </w:tc>
        <w:tc>
          <w:tcPr>
            <w:tcW w:w="1040" w:type="dxa"/>
            <w:tcBorders>
              <w:top w:val="nil"/>
              <w:left w:val="nil"/>
              <w:bottom w:val="single" w:sz="4" w:space="0" w:color="auto"/>
              <w:right w:val="single" w:sz="4" w:space="0" w:color="auto"/>
            </w:tcBorders>
            <w:shd w:val="clear" w:color="auto" w:fill="auto"/>
            <w:noWrap/>
            <w:vAlign w:val="center"/>
            <w:hideMark/>
          </w:tcPr>
          <w:p w14:paraId="517A1152"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八里區</w:t>
            </w:r>
          </w:p>
        </w:tc>
        <w:tc>
          <w:tcPr>
            <w:tcW w:w="2538" w:type="dxa"/>
            <w:tcBorders>
              <w:top w:val="nil"/>
              <w:left w:val="nil"/>
              <w:bottom w:val="single" w:sz="4" w:space="0" w:color="auto"/>
              <w:right w:val="single" w:sz="4" w:space="0" w:color="auto"/>
            </w:tcBorders>
            <w:shd w:val="clear" w:color="000000" w:fill="D9E1F2"/>
            <w:vAlign w:val="center"/>
            <w:hideMark/>
          </w:tcPr>
          <w:p w14:paraId="52F74A7C"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八里國小</w:t>
            </w:r>
          </w:p>
        </w:tc>
        <w:tc>
          <w:tcPr>
            <w:tcW w:w="1520" w:type="dxa"/>
            <w:tcBorders>
              <w:top w:val="nil"/>
              <w:left w:val="nil"/>
              <w:bottom w:val="single" w:sz="4" w:space="0" w:color="auto"/>
              <w:right w:val="single" w:sz="4" w:space="0" w:color="auto"/>
            </w:tcBorders>
            <w:shd w:val="clear" w:color="auto" w:fill="auto"/>
            <w:vAlign w:val="center"/>
            <w:hideMark/>
          </w:tcPr>
          <w:p w14:paraId="73F14CC3"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vAlign w:val="center"/>
            <w:hideMark/>
          </w:tcPr>
          <w:p w14:paraId="0B1ACD41"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30</w:t>
            </w:r>
          </w:p>
        </w:tc>
        <w:tc>
          <w:tcPr>
            <w:tcW w:w="2142" w:type="dxa"/>
            <w:tcBorders>
              <w:top w:val="nil"/>
              <w:left w:val="nil"/>
              <w:bottom w:val="single" w:sz="4" w:space="0" w:color="auto"/>
              <w:right w:val="single" w:sz="4" w:space="0" w:color="auto"/>
            </w:tcBorders>
            <w:shd w:val="clear" w:color="auto" w:fill="auto"/>
            <w:vAlign w:val="center"/>
            <w:hideMark/>
          </w:tcPr>
          <w:p w14:paraId="1E40E632" w14:textId="77777777" w:rsidR="00D819F8" w:rsidRPr="00BC7402" w:rsidRDefault="00D819F8" w:rsidP="00BC7402">
            <w:pPr>
              <w:rPr>
                <w:rFonts w:ascii="標楷體" w:eastAsia="標楷體" w:hAnsi="標楷體"/>
              </w:rPr>
            </w:pPr>
            <w:r w:rsidRPr="00BC7402">
              <w:rPr>
                <w:rFonts w:ascii="標楷體" w:eastAsia="標楷體" w:hAnsi="標楷體" w:hint="eastAsia"/>
              </w:rPr>
              <w:t xml:space="preserve">　</w:t>
            </w:r>
          </w:p>
        </w:tc>
      </w:tr>
      <w:tr w:rsidR="00D819F8" w:rsidRPr="00BC7402" w14:paraId="7C06988D" w14:textId="77777777" w:rsidTr="00500CF0">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77AD19E"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6</w:t>
            </w:r>
          </w:p>
        </w:tc>
        <w:tc>
          <w:tcPr>
            <w:tcW w:w="760" w:type="dxa"/>
            <w:vMerge/>
            <w:tcBorders>
              <w:left w:val="nil"/>
              <w:right w:val="single" w:sz="4" w:space="0" w:color="auto"/>
            </w:tcBorders>
            <w:shd w:val="clear" w:color="auto" w:fill="auto"/>
            <w:vAlign w:val="center"/>
            <w:hideMark/>
          </w:tcPr>
          <w:p w14:paraId="7DC87B81" w14:textId="77777777" w:rsidR="00D819F8" w:rsidRPr="00BC7402" w:rsidRDefault="00D819F8" w:rsidP="002D0512">
            <w:pPr>
              <w:jc w:val="center"/>
              <w:rPr>
                <w:rFonts w:ascii="標楷體" w:eastAsia="標楷體" w:hAnsi="標楷體"/>
                <w:sz w:val="28"/>
                <w:szCs w:val="28"/>
              </w:rPr>
            </w:pPr>
          </w:p>
        </w:tc>
        <w:tc>
          <w:tcPr>
            <w:tcW w:w="1040" w:type="dxa"/>
            <w:tcBorders>
              <w:top w:val="nil"/>
              <w:left w:val="nil"/>
              <w:bottom w:val="single" w:sz="4" w:space="0" w:color="auto"/>
              <w:right w:val="single" w:sz="4" w:space="0" w:color="auto"/>
            </w:tcBorders>
            <w:shd w:val="clear" w:color="auto" w:fill="auto"/>
            <w:noWrap/>
            <w:vAlign w:val="center"/>
            <w:hideMark/>
          </w:tcPr>
          <w:p w14:paraId="0F36ED4A"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淡水區</w:t>
            </w:r>
          </w:p>
        </w:tc>
        <w:tc>
          <w:tcPr>
            <w:tcW w:w="2538" w:type="dxa"/>
            <w:tcBorders>
              <w:top w:val="nil"/>
              <w:left w:val="nil"/>
              <w:bottom w:val="single" w:sz="4" w:space="0" w:color="auto"/>
              <w:right w:val="single" w:sz="4" w:space="0" w:color="auto"/>
            </w:tcBorders>
            <w:shd w:val="clear" w:color="auto" w:fill="D9E1F2"/>
            <w:vAlign w:val="center"/>
            <w:hideMark/>
          </w:tcPr>
          <w:p w14:paraId="4939F93D"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屯山國小</w:t>
            </w:r>
          </w:p>
        </w:tc>
        <w:tc>
          <w:tcPr>
            <w:tcW w:w="1520" w:type="dxa"/>
            <w:tcBorders>
              <w:top w:val="nil"/>
              <w:left w:val="nil"/>
              <w:bottom w:val="single" w:sz="4" w:space="0" w:color="auto"/>
              <w:right w:val="single" w:sz="4" w:space="0" w:color="auto"/>
            </w:tcBorders>
            <w:shd w:val="clear" w:color="auto" w:fill="auto"/>
            <w:vAlign w:val="center"/>
            <w:hideMark/>
          </w:tcPr>
          <w:p w14:paraId="501B6C54"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vAlign w:val="center"/>
            <w:hideMark/>
          </w:tcPr>
          <w:p w14:paraId="4717C42F"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30</w:t>
            </w:r>
          </w:p>
        </w:tc>
        <w:tc>
          <w:tcPr>
            <w:tcW w:w="2142" w:type="dxa"/>
            <w:tcBorders>
              <w:top w:val="nil"/>
              <w:left w:val="nil"/>
              <w:bottom w:val="single" w:sz="4" w:space="0" w:color="auto"/>
              <w:right w:val="single" w:sz="4" w:space="0" w:color="auto"/>
            </w:tcBorders>
            <w:shd w:val="clear" w:color="auto" w:fill="auto"/>
            <w:vAlign w:val="center"/>
            <w:hideMark/>
          </w:tcPr>
          <w:p w14:paraId="75CE079A" w14:textId="77777777" w:rsidR="00D819F8" w:rsidRPr="00BC7402" w:rsidRDefault="00D819F8" w:rsidP="00BC7402">
            <w:pPr>
              <w:rPr>
                <w:rFonts w:ascii="標楷體" w:eastAsia="標楷體" w:hAnsi="標楷體"/>
              </w:rPr>
            </w:pPr>
            <w:r w:rsidRPr="00BC7402">
              <w:rPr>
                <w:rFonts w:ascii="標楷體" w:eastAsia="標楷體" w:hAnsi="標楷體" w:hint="eastAsia"/>
              </w:rPr>
              <w:t xml:space="preserve">　</w:t>
            </w:r>
          </w:p>
        </w:tc>
      </w:tr>
      <w:tr w:rsidR="00D819F8" w:rsidRPr="00BC7402" w14:paraId="58E85A31" w14:textId="77777777" w:rsidTr="002D0512">
        <w:trPr>
          <w:trHeight w:val="396"/>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41751EF"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7</w:t>
            </w:r>
          </w:p>
        </w:tc>
        <w:tc>
          <w:tcPr>
            <w:tcW w:w="760" w:type="dxa"/>
            <w:vMerge/>
            <w:tcBorders>
              <w:left w:val="nil"/>
              <w:bottom w:val="nil"/>
              <w:right w:val="single" w:sz="4" w:space="0" w:color="auto"/>
            </w:tcBorders>
            <w:shd w:val="clear" w:color="auto" w:fill="auto"/>
            <w:vAlign w:val="center"/>
            <w:hideMark/>
          </w:tcPr>
          <w:p w14:paraId="2DAF0947" w14:textId="77777777" w:rsidR="00D819F8" w:rsidRPr="00BC7402" w:rsidRDefault="00D819F8" w:rsidP="002D0512">
            <w:pPr>
              <w:jc w:val="center"/>
              <w:rPr>
                <w:rFonts w:ascii="標楷體" w:eastAsia="標楷體" w:hAnsi="標楷體"/>
                <w:sz w:val="28"/>
                <w:szCs w:val="28"/>
              </w:rPr>
            </w:pPr>
          </w:p>
        </w:tc>
        <w:tc>
          <w:tcPr>
            <w:tcW w:w="1040" w:type="dxa"/>
            <w:tcBorders>
              <w:top w:val="nil"/>
              <w:left w:val="nil"/>
              <w:bottom w:val="single" w:sz="4" w:space="0" w:color="auto"/>
              <w:right w:val="single" w:sz="4" w:space="0" w:color="auto"/>
            </w:tcBorders>
            <w:shd w:val="clear" w:color="auto" w:fill="auto"/>
            <w:noWrap/>
            <w:vAlign w:val="center"/>
            <w:hideMark/>
          </w:tcPr>
          <w:p w14:paraId="2F03BF43"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淡水區</w:t>
            </w:r>
          </w:p>
        </w:tc>
        <w:tc>
          <w:tcPr>
            <w:tcW w:w="2538" w:type="dxa"/>
            <w:tcBorders>
              <w:top w:val="nil"/>
              <w:left w:val="nil"/>
              <w:bottom w:val="single" w:sz="4" w:space="0" w:color="auto"/>
              <w:right w:val="single" w:sz="4" w:space="0" w:color="auto"/>
            </w:tcBorders>
            <w:shd w:val="clear" w:color="000000" w:fill="D9E1F2"/>
            <w:vAlign w:val="center"/>
            <w:hideMark/>
          </w:tcPr>
          <w:p w14:paraId="3DCD3858"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竹圍國小</w:t>
            </w:r>
          </w:p>
        </w:tc>
        <w:tc>
          <w:tcPr>
            <w:tcW w:w="1520" w:type="dxa"/>
            <w:tcBorders>
              <w:top w:val="nil"/>
              <w:left w:val="nil"/>
              <w:bottom w:val="single" w:sz="4" w:space="0" w:color="auto"/>
              <w:right w:val="single" w:sz="4" w:space="0" w:color="auto"/>
            </w:tcBorders>
            <w:shd w:val="clear" w:color="auto" w:fill="auto"/>
            <w:vAlign w:val="center"/>
            <w:hideMark/>
          </w:tcPr>
          <w:p w14:paraId="04F75AFE"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vAlign w:val="center"/>
            <w:hideMark/>
          </w:tcPr>
          <w:p w14:paraId="206A7FA4"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30</w:t>
            </w:r>
          </w:p>
        </w:tc>
        <w:tc>
          <w:tcPr>
            <w:tcW w:w="2142" w:type="dxa"/>
            <w:tcBorders>
              <w:top w:val="nil"/>
              <w:left w:val="nil"/>
              <w:bottom w:val="single" w:sz="4" w:space="0" w:color="auto"/>
              <w:right w:val="single" w:sz="4" w:space="0" w:color="auto"/>
            </w:tcBorders>
            <w:shd w:val="clear" w:color="auto" w:fill="auto"/>
            <w:vAlign w:val="center"/>
            <w:hideMark/>
          </w:tcPr>
          <w:p w14:paraId="30AF875A" w14:textId="77777777" w:rsidR="00D819F8" w:rsidRPr="00BC7402" w:rsidRDefault="00D819F8" w:rsidP="00BC7402">
            <w:pPr>
              <w:rPr>
                <w:rFonts w:ascii="標楷體" w:eastAsia="標楷體" w:hAnsi="標楷體"/>
              </w:rPr>
            </w:pPr>
            <w:r w:rsidRPr="00BC7402">
              <w:rPr>
                <w:rFonts w:ascii="標楷體" w:eastAsia="標楷體" w:hAnsi="標楷體" w:hint="eastAsia"/>
              </w:rPr>
              <w:t xml:space="preserve">　</w:t>
            </w:r>
          </w:p>
        </w:tc>
      </w:tr>
      <w:tr w:rsidR="00D819F8" w:rsidRPr="00BC7402" w14:paraId="005B3DEC" w14:textId="77777777" w:rsidTr="002D0512">
        <w:trPr>
          <w:trHeight w:val="648"/>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4D8E31D"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8</w:t>
            </w:r>
          </w:p>
        </w:tc>
        <w:tc>
          <w:tcPr>
            <w:tcW w:w="760" w:type="dxa"/>
            <w:tcBorders>
              <w:top w:val="single" w:sz="4" w:space="0" w:color="auto"/>
              <w:left w:val="nil"/>
              <w:bottom w:val="nil"/>
              <w:right w:val="single" w:sz="4" w:space="0" w:color="auto"/>
            </w:tcBorders>
            <w:shd w:val="clear" w:color="000000" w:fill="FFFFFF"/>
            <w:noWrap/>
            <w:vAlign w:val="center"/>
            <w:hideMark/>
          </w:tcPr>
          <w:p w14:paraId="6F8DBD27"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112</w:t>
            </w:r>
          </w:p>
        </w:tc>
        <w:tc>
          <w:tcPr>
            <w:tcW w:w="1040" w:type="dxa"/>
            <w:tcBorders>
              <w:top w:val="nil"/>
              <w:left w:val="nil"/>
              <w:bottom w:val="single" w:sz="4" w:space="0" w:color="auto"/>
              <w:right w:val="single" w:sz="4" w:space="0" w:color="auto"/>
            </w:tcBorders>
            <w:shd w:val="clear" w:color="auto" w:fill="auto"/>
            <w:vAlign w:val="center"/>
            <w:hideMark/>
          </w:tcPr>
          <w:p w14:paraId="2B9E7768" w14:textId="77777777" w:rsidR="00D819F8" w:rsidRPr="00BC7402" w:rsidRDefault="00D819F8" w:rsidP="002D0512">
            <w:pPr>
              <w:jc w:val="center"/>
              <w:rPr>
                <w:rFonts w:ascii="標楷體" w:eastAsia="標楷體" w:hAnsi="標楷體"/>
                <w:color w:val="000000"/>
                <w:sz w:val="28"/>
                <w:szCs w:val="28"/>
              </w:rPr>
            </w:pPr>
            <w:r w:rsidRPr="00BC7402">
              <w:rPr>
                <w:rFonts w:ascii="標楷體" w:eastAsia="標楷體" w:hAnsi="標楷體" w:hint="eastAsia"/>
                <w:color w:val="000000"/>
                <w:sz w:val="28"/>
                <w:szCs w:val="28"/>
              </w:rPr>
              <w:t>淡水區</w:t>
            </w:r>
          </w:p>
        </w:tc>
        <w:tc>
          <w:tcPr>
            <w:tcW w:w="2538" w:type="dxa"/>
            <w:tcBorders>
              <w:top w:val="nil"/>
              <w:left w:val="nil"/>
              <w:bottom w:val="single" w:sz="4" w:space="0" w:color="auto"/>
              <w:right w:val="single" w:sz="4" w:space="0" w:color="auto"/>
            </w:tcBorders>
            <w:shd w:val="clear" w:color="000000" w:fill="FCE4D6"/>
            <w:vAlign w:val="center"/>
            <w:hideMark/>
          </w:tcPr>
          <w:p w14:paraId="79579C88" w14:textId="77777777" w:rsidR="00D819F8" w:rsidRPr="00BC7402" w:rsidRDefault="00D819F8" w:rsidP="00BC7402">
            <w:pPr>
              <w:jc w:val="center"/>
              <w:rPr>
                <w:rFonts w:ascii="標楷體" w:eastAsia="標楷體" w:hAnsi="標楷體"/>
                <w:color w:val="000000"/>
                <w:sz w:val="28"/>
                <w:szCs w:val="28"/>
              </w:rPr>
            </w:pPr>
            <w:proofErr w:type="gramStart"/>
            <w:r w:rsidRPr="00BC7402">
              <w:rPr>
                <w:rFonts w:ascii="標楷體" w:eastAsia="標楷體" w:hAnsi="標楷體" w:hint="eastAsia"/>
                <w:color w:val="000000"/>
                <w:sz w:val="28"/>
                <w:szCs w:val="28"/>
              </w:rPr>
              <w:t>淡海非營利</w:t>
            </w:r>
            <w:proofErr w:type="gramEnd"/>
            <w:r w:rsidRPr="00BC7402">
              <w:rPr>
                <w:rFonts w:ascii="標楷體" w:eastAsia="標楷體" w:hAnsi="標楷體" w:hint="eastAsia"/>
                <w:color w:val="000000"/>
                <w:sz w:val="28"/>
                <w:szCs w:val="28"/>
              </w:rPr>
              <w:t>幼兒園</w:t>
            </w:r>
          </w:p>
        </w:tc>
        <w:tc>
          <w:tcPr>
            <w:tcW w:w="1520" w:type="dxa"/>
            <w:tcBorders>
              <w:top w:val="nil"/>
              <w:left w:val="nil"/>
              <w:bottom w:val="single" w:sz="4" w:space="0" w:color="auto"/>
              <w:right w:val="single" w:sz="4" w:space="0" w:color="auto"/>
            </w:tcBorders>
            <w:shd w:val="clear" w:color="auto" w:fill="auto"/>
            <w:vAlign w:val="center"/>
            <w:hideMark/>
          </w:tcPr>
          <w:p w14:paraId="311CFFC0" w14:textId="77777777" w:rsidR="00D819F8" w:rsidRPr="00BC7402" w:rsidRDefault="00D819F8" w:rsidP="00BC7402">
            <w:pPr>
              <w:jc w:val="center"/>
              <w:rPr>
                <w:rFonts w:ascii="標楷體" w:eastAsia="標楷體" w:hAnsi="標楷體"/>
                <w:color w:val="000000"/>
                <w:sz w:val="28"/>
                <w:szCs w:val="28"/>
              </w:rPr>
            </w:pPr>
            <w:r w:rsidRPr="00BC7402">
              <w:rPr>
                <w:rFonts w:ascii="標楷體" w:eastAsia="標楷體" w:hAnsi="標楷體" w:hint="eastAsia"/>
                <w:color w:val="000000"/>
                <w:sz w:val="28"/>
                <w:szCs w:val="28"/>
              </w:rPr>
              <w:t>7</w:t>
            </w:r>
          </w:p>
        </w:tc>
        <w:tc>
          <w:tcPr>
            <w:tcW w:w="1300" w:type="dxa"/>
            <w:tcBorders>
              <w:top w:val="nil"/>
              <w:left w:val="nil"/>
              <w:bottom w:val="single" w:sz="4" w:space="0" w:color="auto"/>
              <w:right w:val="single" w:sz="4" w:space="0" w:color="auto"/>
            </w:tcBorders>
            <w:shd w:val="clear" w:color="auto" w:fill="auto"/>
            <w:noWrap/>
            <w:vAlign w:val="center"/>
            <w:hideMark/>
          </w:tcPr>
          <w:p w14:paraId="408C236B"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182</w:t>
            </w:r>
          </w:p>
        </w:tc>
        <w:tc>
          <w:tcPr>
            <w:tcW w:w="2142" w:type="dxa"/>
            <w:tcBorders>
              <w:top w:val="nil"/>
              <w:left w:val="nil"/>
              <w:bottom w:val="single" w:sz="4" w:space="0" w:color="auto"/>
              <w:right w:val="single" w:sz="4" w:space="0" w:color="auto"/>
            </w:tcBorders>
            <w:shd w:val="clear" w:color="000000" w:fill="FFFFFF"/>
            <w:vAlign w:val="center"/>
            <w:hideMark/>
          </w:tcPr>
          <w:p w14:paraId="5B37A253" w14:textId="77777777" w:rsidR="00D819F8" w:rsidRPr="00BC7402" w:rsidRDefault="00D819F8" w:rsidP="00BC7402">
            <w:pPr>
              <w:rPr>
                <w:rFonts w:ascii="標楷體" w:eastAsia="標楷體" w:hAnsi="標楷體"/>
              </w:rPr>
            </w:pPr>
            <w:r w:rsidRPr="00BC7402">
              <w:rPr>
                <w:rFonts w:ascii="標楷體" w:eastAsia="標楷體" w:hAnsi="標楷體" w:hint="eastAsia"/>
              </w:rPr>
              <w:t>1.</w:t>
            </w:r>
            <w:r w:rsidRPr="00BC7402">
              <w:rPr>
                <w:rFonts w:ascii="標楷體" w:eastAsia="標楷體" w:hAnsi="標楷體" w:hint="eastAsia"/>
                <w:color w:val="FF0000"/>
              </w:rPr>
              <w:t>新設園</w:t>
            </w:r>
            <w:r w:rsidRPr="00BC7402">
              <w:rPr>
                <w:rFonts w:ascii="標楷體" w:eastAsia="標楷體" w:hAnsi="標楷體" w:hint="eastAsia"/>
              </w:rPr>
              <w:t>(淡海國小內)</w:t>
            </w:r>
            <w:r w:rsidRPr="00BC7402">
              <w:rPr>
                <w:rFonts w:ascii="標楷體" w:eastAsia="標楷體" w:hAnsi="標楷體" w:hint="eastAsia"/>
              </w:rPr>
              <w:br/>
              <w:t>2.含2班2歲專班</w:t>
            </w:r>
          </w:p>
        </w:tc>
      </w:tr>
      <w:tr w:rsidR="00D819F8" w:rsidRPr="00BC7402" w14:paraId="0D497B41" w14:textId="77777777" w:rsidTr="00E95BF9">
        <w:trPr>
          <w:trHeight w:val="648"/>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47632C33"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9</w:t>
            </w:r>
          </w:p>
        </w:tc>
        <w:tc>
          <w:tcPr>
            <w:tcW w:w="760" w:type="dxa"/>
            <w:tcBorders>
              <w:top w:val="single" w:sz="4" w:space="0" w:color="auto"/>
              <w:left w:val="nil"/>
              <w:bottom w:val="nil"/>
              <w:right w:val="single" w:sz="4" w:space="0" w:color="auto"/>
            </w:tcBorders>
            <w:shd w:val="clear" w:color="auto" w:fill="auto"/>
            <w:vAlign w:val="center"/>
            <w:hideMark/>
          </w:tcPr>
          <w:p w14:paraId="42A37379" w14:textId="77777777" w:rsidR="00D819F8" w:rsidRPr="00BC7402" w:rsidRDefault="00D819F8" w:rsidP="002D0512">
            <w:pPr>
              <w:jc w:val="center"/>
              <w:rPr>
                <w:rFonts w:ascii="標楷體" w:eastAsia="標楷體" w:hAnsi="標楷體"/>
                <w:sz w:val="28"/>
                <w:szCs w:val="28"/>
              </w:rPr>
            </w:pPr>
            <w:r w:rsidRPr="00BC7402">
              <w:rPr>
                <w:rFonts w:ascii="標楷體" w:eastAsia="標楷體" w:hAnsi="標楷體" w:hint="eastAsia"/>
                <w:sz w:val="28"/>
                <w:szCs w:val="28"/>
              </w:rPr>
              <w:t>113</w:t>
            </w:r>
          </w:p>
        </w:tc>
        <w:tc>
          <w:tcPr>
            <w:tcW w:w="1040" w:type="dxa"/>
            <w:tcBorders>
              <w:top w:val="nil"/>
              <w:left w:val="nil"/>
              <w:bottom w:val="single" w:sz="4" w:space="0" w:color="auto"/>
              <w:right w:val="single" w:sz="4" w:space="0" w:color="auto"/>
            </w:tcBorders>
            <w:shd w:val="clear" w:color="auto" w:fill="auto"/>
            <w:vAlign w:val="center"/>
            <w:hideMark/>
          </w:tcPr>
          <w:p w14:paraId="1391D41C" w14:textId="77777777" w:rsidR="00D819F8" w:rsidRPr="00BC7402" w:rsidRDefault="00D819F8" w:rsidP="002D0512">
            <w:pPr>
              <w:jc w:val="center"/>
              <w:rPr>
                <w:rFonts w:ascii="標楷體" w:eastAsia="標楷體" w:hAnsi="標楷體"/>
                <w:color w:val="000000"/>
                <w:sz w:val="28"/>
                <w:szCs w:val="28"/>
              </w:rPr>
            </w:pPr>
            <w:r w:rsidRPr="00BC7402">
              <w:rPr>
                <w:rFonts w:ascii="標楷體" w:eastAsia="標楷體" w:hAnsi="標楷體" w:hint="eastAsia"/>
                <w:color w:val="000000"/>
                <w:sz w:val="28"/>
                <w:szCs w:val="28"/>
              </w:rPr>
              <w:t>淡水區</w:t>
            </w:r>
          </w:p>
        </w:tc>
        <w:tc>
          <w:tcPr>
            <w:tcW w:w="2538" w:type="dxa"/>
            <w:tcBorders>
              <w:top w:val="nil"/>
              <w:left w:val="nil"/>
              <w:bottom w:val="single" w:sz="4" w:space="0" w:color="auto"/>
              <w:right w:val="single" w:sz="4" w:space="0" w:color="auto"/>
            </w:tcBorders>
            <w:shd w:val="clear" w:color="auto" w:fill="D9F2D0" w:themeFill="accent6" w:themeFillTint="33"/>
            <w:vAlign w:val="center"/>
            <w:hideMark/>
          </w:tcPr>
          <w:p w14:paraId="5C82DFE8"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崁頂非營利幼兒園</w:t>
            </w:r>
          </w:p>
        </w:tc>
        <w:tc>
          <w:tcPr>
            <w:tcW w:w="1520" w:type="dxa"/>
            <w:tcBorders>
              <w:top w:val="nil"/>
              <w:left w:val="nil"/>
              <w:bottom w:val="single" w:sz="4" w:space="0" w:color="auto"/>
              <w:right w:val="single" w:sz="4" w:space="0" w:color="auto"/>
            </w:tcBorders>
            <w:shd w:val="clear" w:color="auto" w:fill="auto"/>
            <w:vAlign w:val="center"/>
            <w:hideMark/>
          </w:tcPr>
          <w:p w14:paraId="23D4A7CA"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10</w:t>
            </w:r>
          </w:p>
        </w:tc>
        <w:tc>
          <w:tcPr>
            <w:tcW w:w="1300" w:type="dxa"/>
            <w:tcBorders>
              <w:top w:val="nil"/>
              <w:left w:val="nil"/>
              <w:bottom w:val="single" w:sz="4" w:space="0" w:color="auto"/>
              <w:right w:val="single" w:sz="4" w:space="0" w:color="auto"/>
            </w:tcBorders>
            <w:shd w:val="clear" w:color="auto" w:fill="auto"/>
            <w:noWrap/>
            <w:vAlign w:val="center"/>
            <w:hideMark/>
          </w:tcPr>
          <w:p w14:paraId="3035C86D" w14:textId="77777777" w:rsidR="00D819F8" w:rsidRPr="00BC7402" w:rsidRDefault="00D819F8" w:rsidP="00BC7402">
            <w:pPr>
              <w:jc w:val="center"/>
              <w:rPr>
                <w:rFonts w:ascii="標楷體" w:eastAsia="標楷體" w:hAnsi="標楷體"/>
                <w:sz w:val="28"/>
                <w:szCs w:val="28"/>
              </w:rPr>
            </w:pPr>
            <w:r w:rsidRPr="00BC7402">
              <w:rPr>
                <w:rFonts w:ascii="標楷體" w:eastAsia="標楷體" w:hAnsi="標楷體" w:hint="eastAsia"/>
                <w:sz w:val="28"/>
                <w:szCs w:val="28"/>
              </w:rPr>
              <w:t>272</w:t>
            </w:r>
          </w:p>
        </w:tc>
        <w:tc>
          <w:tcPr>
            <w:tcW w:w="2142" w:type="dxa"/>
            <w:tcBorders>
              <w:top w:val="nil"/>
              <w:left w:val="nil"/>
              <w:bottom w:val="single" w:sz="4" w:space="0" w:color="auto"/>
              <w:right w:val="single" w:sz="4" w:space="0" w:color="auto"/>
            </w:tcBorders>
            <w:shd w:val="clear" w:color="auto" w:fill="auto"/>
            <w:vAlign w:val="center"/>
            <w:hideMark/>
          </w:tcPr>
          <w:p w14:paraId="1A56C17C" w14:textId="77777777" w:rsidR="00D819F8" w:rsidRPr="00BC7402" w:rsidRDefault="00D819F8" w:rsidP="00BC7402">
            <w:pPr>
              <w:rPr>
                <w:rFonts w:ascii="標楷體" w:eastAsia="標楷體" w:hAnsi="標楷體"/>
              </w:rPr>
            </w:pPr>
            <w:r w:rsidRPr="00BC7402">
              <w:rPr>
                <w:rFonts w:ascii="標楷體" w:eastAsia="標楷體" w:hAnsi="標楷體" w:hint="eastAsia"/>
              </w:rPr>
              <w:t>1.</w:t>
            </w:r>
            <w:r w:rsidRPr="00BC7402">
              <w:rPr>
                <w:rFonts w:ascii="標楷體" w:eastAsia="標楷體" w:hAnsi="標楷體" w:hint="eastAsia"/>
                <w:color w:val="FF0000"/>
              </w:rPr>
              <w:t>新設園</w:t>
            </w:r>
            <w:r w:rsidRPr="00BC7402">
              <w:rPr>
                <w:rFonts w:ascii="標楷體" w:eastAsia="標楷體" w:hAnsi="標楷體" w:hint="eastAsia"/>
              </w:rPr>
              <w:t>(崁頂活動中心內)</w:t>
            </w:r>
            <w:r w:rsidRPr="00BC7402">
              <w:rPr>
                <w:rFonts w:ascii="標楷體" w:eastAsia="標楷體" w:hAnsi="標楷體" w:hint="eastAsia"/>
              </w:rPr>
              <w:br/>
              <w:t>2.含2班2歲專班</w:t>
            </w:r>
          </w:p>
        </w:tc>
      </w:tr>
      <w:tr w:rsidR="00D819F8" w:rsidRPr="00BC7402" w14:paraId="55AEFF11" w14:textId="77777777" w:rsidTr="00500CF0">
        <w:trPr>
          <w:trHeight w:val="648"/>
        </w:trPr>
        <w:tc>
          <w:tcPr>
            <w:tcW w:w="760" w:type="dxa"/>
            <w:tcBorders>
              <w:top w:val="nil"/>
              <w:left w:val="single" w:sz="4" w:space="0" w:color="auto"/>
              <w:bottom w:val="single" w:sz="4" w:space="0" w:color="auto"/>
              <w:right w:val="single" w:sz="4" w:space="0" w:color="auto"/>
            </w:tcBorders>
            <w:shd w:val="clear" w:color="auto" w:fill="auto"/>
            <w:vAlign w:val="center"/>
          </w:tcPr>
          <w:p w14:paraId="570A31D9" w14:textId="77777777" w:rsidR="00D819F8" w:rsidRDefault="00D819F8" w:rsidP="00BC7402">
            <w:pPr>
              <w:jc w:val="center"/>
              <w:rPr>
                <w:rFonts w:ascii="標楷體" w:eastAsia="標楷體" w:hAnsi="標楷體"/>
                <w:sz w:val="28"/>
                <w:szCs w:val="28"/>
              </w:rPr>
            </w:pPr>
            <w:r>
              <w:rPr>
                <w:rFonts w:ascii="標楷體" w:eastAsia="標楷體" w:hAnsi="標楷體" w:hint="eastAsia"/>
                <w:sz w:val="28"/>
                <w:szCs w:val="28"/>
              </w:rPr>
              <w:t>10</w:t>
            </w:r>
          </w:p>
        </w:tc>
        <w:tc>
          <w:tcPr>
            <w:tcW w:w="760" w:type="dxa"/>
            <w:tcBorders>
              <w:top w:val="single" w:sz="4" w:space="0" w:color="auto"/>
              <w:left w:val="nil"/>
              <w:bottom w:val="nil"/>
              <w:right w:val="single" w:sz="4" w:space="0" w:color="auto"/>
            </w:tcBorders>
            <w:shd w:val="clear" w:color="auto" w:fill="auto"/>
            <w:vAlign w:val="center"/>
          </w:tcPr>
          <w:p w14:paraId="3D272561" w14:textId="77777777" w:rsidR="00D819F8" w:rsidRPr="00BC7402" w:rsidRDefault="00D819F8" w:rsidP="002D0512">
            <w:pPr>
              <w:jc w:val="center"/>
              <w:rPr>
                <w:rFonts w:ascii="標楷體" w:eastAsia="標楷體" w:hAnsi="標楷體"/>
                <w:sz w:val="28"/>
                <w:szCs w:val="28"/>
              </w:rPr>
            </w:pPr>
            <w:r>
              <w:rPr>
                <w:rFonts w:ascii="標楷體" w:eastAsia="標楷體" w:hAnsi="標楷體" w:hint="eastAsia"/>
                <w:sz w:val="28"/>
                <w:szCs w:val="28"/>
              </w:rPr>
              <w:t>114</w:t>
            </w:r>
          </w:p>
        </w:tc>
        <w:tc>
          <w:tcPr>
            <w:tcW w:w="1040" w:type="dxa"/>
            <w:tcBorders>
              <w:top w:val="nil"/>
              <w:left w:val="nil"/>
              <w:bottom w:val="single" w:sz="4" w:space="0" w:color="auto"/>
              <w:right w:val="single" w:sz="4" w:space="0" w:color="auto"/>
            </w:tcBorders>
            <w:shd w:val="clear" w:color="auto" w:fill="auto"/>
            <w:vAlign w:val="center"/>
          </w:tcPr>
          <w:p w14:paraId="21D1C206" w14:textId="77777777" w:rsidR="00D819F8" w:rsidRPr="00BC7402" w:rsidRDefault="00D819F8" w:rsidP="002D0512">
            <w:pPr>
              <w:jc w:val="center"/>
              <w:rPr>
                <w:rFonts w:ascii="標楷體" w:eastAsia="標楷體" w:hAnsi="標楷體"/>
                <w:color w:val="000000"/>
                <w:sz w:val="28"/>
                <w:szCs w:val="28"/>
              </w:rPr>
            </w:pPr>
            <w:r>
              <w:rPr>
                <w:rFonts w:ascii="標楷體" w:eastAsia="標楷體" w:hAnsi="標楷體" w:hint="eastAsia"/>
                <w:color w:val="000000"/>
                <w:sz w:val="28"/>
                <w:szCs w:val="28"/>
              </w:rPr>
              <w:t>淡水區</w:t>
            </w:r>
          </w:p>
        </w:tc>
        <w:tc>
          <w:tcPr>
            <w:tcW w:w="2538" w:type="dxa"/>
            <w:tcBorders>
              <w:top w:val="nil"/>
              <w:left w:val="nil"/>
              <w:bottom w:val="single" w:sz="4" w:space="0" w:color="auto"/>
              <w:right w:val="single" w:sz="4" w:space="0" w:color="auto"/>
            </w:tcBorders>
            <w:shd w:val="clear" w:color="auto" w:fill="D9E1F2"/>
            <w:vAlign w:val="center"/>
          </w:tcPr>
          <w:p w14:paraId="070D141C"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文化國小</w:t>
            </w:r>
          </w:p>
        </w:tc>
        <w:tc>
          <w:tcPr>
            <w:tcW w:w="1520" w:type="dxa"/>
            <w:tcBorders>
              <w:top w:val="nil"/>
              <w:left w:val="nil"/>
              <w:bottom w:val="single" w:sz="4" w:space="0" w:color="auto"/>
              <w:right w:val="single" w:sz="4" w:space="0" w:color="auto"/>
            </w:tcBorders>
            <w:shd w:val="clear" w:color="auto" w:fill="auto"/>
            <w:vAlign w:val="center"/>
          </w:tcPr>
          <w:p w14:paraId="1BC924EE"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1</w:t>
            </w:r>
          </w:p>
        </w:tc>
        <w:tc>
          <w:tcPr>
            <w:tcW w:w="1300" w:type="dxa"/>
            <w:tcBorders>
              <w:top w:val="nil"/>
              <w:left w:val="nil"/>
              <w:bottom w:val="single" w:sz="4" w:space="0" w:color="auto"/>
              <w:right w:val="single" w:sz="4" w:space="0" w:color="auto"/>
            </w:tcBorders>
            <w:shd w:val="clear" w:color="auto" w:fill="auto"/>
            <w:noWrap/>
            <w:vAlign w:val="center"/>
          </w:tcPr>
          <w:p w14:paraId="0E9A7F21" w14:textId="77777777" w:rsidR="00D819F8" w:rsidRPr="00BC7402" w:rsidRDefault="00D819F8" w:rsidP="00BC7402">
            <w:pPr>
              <w:jc w:val="center"/>
              <w:rPr>
                <w:rFonts w:ascii="標楷體" w:eastAsia="標楷體" w:hAnsi="標楷體"/>
                <w:sz w:val="28"/>
                <w:szCs w:val="28"/>
              </w:rPr>
            </w:pPr>
            <w:r>
              <w:rPr>
                <w:rFonts w:ascii="標楷體" w:eastAsia="標楷體" w:hAnsi="標楷體" w:hint="eastAsia"/>
                <w:sz w:val="28"/>
                <w:szCs w:val="28"/>
              </w:rPr>
              <w:t>16</w:t>
            </w:r>
          </w:p>
        </w:tc>
        <w:tc>
          <w:tcPr>
            <w:tcW w:w="2142" w:type="dxa"/>
            <w:tcBorders>
              <w:top w:val="nil"/>
              <w:left w:val="nil"/>
              <w:bottom w:val="single" w:sz="4" w:space="0" w:color="auto"/>
              <w:right w:val="single" w:sz="4" w:space="0" w:color="auto"/>
            </w:tcBorders>
            <w:shd w:val="clear" w:color="auto" w:fill="auto"/>
            <w:vAlign w:val="center"/>
          </w:tcPr>
          <w:p w14:paraId="580BBF19" w14:textId="77777777" w:rsidR="00D819F8" w:rsidRPr="00BC7402" w:rsidRDefault="00D819F8" w:rsidP="00BC7402">
            <w:pPr>
              <w:rPr>
                <w:rFonts w:ascii="標楷體" w:eastAsia="標楷體" w:hAnsi="標楷體"/>
              </w:rPr>
            </w:pPr>
            <w:r w:rsidRPr="00BC7402">
              <w:rPr>
                <w:rFonts w:ascii="標楷體" w:eastAsia="標楷體" w:hAnsi="標楷體" w:hint="eastAsia"/>
              </w:rPr>
              <w:t>1班2歲專班</w:t>
            </w:r>
          </w:p>
        </w:tc>
      </w:tr>
      <w:tr w:rsidR="00D819F8" w:rsidRPr="00755B23" w14:paraId="38913860" w14:textId="77777777" w:rsidTr="00E95BF9">
        <w:trPr>
          <w:trHeight w:val="396"/>
        </w:trPr>
        <w:tc>
          <w:tcPr>
            <w:tcW w:w="5098" w:type="dxa"/>
            <w:gridSpan w:val="4"/>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357C18FA" w14:textId="77777777" w:rsidR="00D819F8" w:rsidRPr="00755B23" w:rsidRDefault="00D819F8" w:rsidP="004404CB">
            <w:pPr>
              <w:jc w:val="center"/>
              <w:rPr>
                <w:rFonts w:ascii="標楷體" w:eastAsia="標楷體" w:hAnsi="標楷體" w:cs="Times New Roman"/>
                <w:b/>
              </w:rPr>
            </w:pPr>
            <w:r w:rsidRPr="00755B23">
              <w:rPr>
                <w:rFonts w:ascii="標楷體" w:eastAsia="標楷體" w:hAnsi="標楷體" w:cs="Times New Roman"/>
                <w:b/>
              </w:rPr>
              <w:t>總計</w:t>
            </w:r>
          </w:p>
        </w:tc>
        <w:tc>
          <w:tcPr>
            <w:tcW w:w="1520" w:type="dxa"/>
            <w:tcBorders>
              <w:top w:val="single" w:sz="4" w:space="0" w:color="auto"/>
              <w:left w:val="nil"/>
              <w:bottom w:val="single" w:sz="4" w:space="0" w:color="auto"/>
              <w:right w:val="single" w:sz="4" w:space="0" w:color="auto"/>
            </w:tcBorders>
            <w:shd w:val="clear" w:color="auto" w:fill="D9F2D0" w:themeFill="accent6" w:themeFillTint="33"/>
            <w:vAlign w:val="center"/>
          </w:tcPr>
          <w:p w14:paraId="74D6F493" w14:textId="77777777" w:rsidR="00D819F8" w:rsidRPr="00755B23" w:rsidRDefault="00D819F8" w:rsidP="004404CB">
            <w:pPr>
              <w:jc w:val="center"/>
              <w:rPr>
                <w:rFonts w:ascii="標楷體" w:eastAsia="標楷體" w:hAnsi="標楷體" w:cs="Times New Roman"/>
                <w:b/>
              </w:rPr>
            </w:pPr>
            <w:r>
              <w:rPr>
                <w:rFonts w:ascii="標楷體" w:eastAsia="標楷體" w:hAnsi="標楷體" w:cs="Times New Roman" w:hint="eastAsia"/>
                <w:b/>
              </w:rPr>
              <w:t>26</w:t>
            </w:r>
          </w:p>
        </w:tc>
        <w:tc>
          <w:tcPr>
            <w:tcW w:w="1300" w:type="dxa"/>
            <w:tcBorders>
              <w:top w:val="single" w:sz="4" w:space="0" w:color="auto"/>
              <w:left w:val="nil"/>
              <w:bottom w:val="single" w:sz="4" w:space="0" w:color="auto"/>
              <w:right w:val="single" w:sz="4" w:space="0" w:color="auto"/>
            </w:tcBorders>
            <w:shd w:val="clear" w:color="auto" w:fill="D9F2D0" w:themeFill="accent6" w:themeFillTint="33"/>
            <w:vAlign w:val="center"/>
          </w:tcPr>
          <w:p w14:paraId="7571AFB9" w14:textId="77777777" w:rsidR="00D819F8" w:rsidRPr="00755B23" w:rsidRDefault="00D819F8" w:rsidP="004404CB">
            <w:pPr>
              <w:jc w:val="center"/>
              <w:rPr>
                <w:rFonts w:ascii="標楷體" w:eastAsia="標楷體" w:hAnsi="標楷體" w:cs="Times New Roman"/>
                <w:b/>
              </w:rPr>
            </w:pPr>
            <w:r>
              <w:rPr>
                <w:rFonts w:ascii="標楷體" w:eastAsia="標楷體" w:hAnsi="標楷體" w:cs="Times New Roman" w:hint="eastAsia"/>
                <w:b/>
              </w:rPr>
              <w:t>681</w:t>
            </w:r>
          </w:p>
        </w:tc>
        <w:tc>
          <w:tcPr>
            <w:tcW w:w="2142" w:type="dxa"/>
            <w:tcBorders>
              <w:top w:val="single" w:sz="4" w:space="0" w:color="auto"/>
              <w:left w:val="nil"/>
              <w:bottom w:val="single" w:sz="4" w:space="0" w:color="auto"/>
              <w:right w:val="single" w:sz="4" w:space="0" w:color="auto"/>
            </w:tcBorders>
            <w:shd w:val="clear" w:color="auto" w:fill="D9F2D0" w:themeFill="accent6" w:themeFillTint="33"/>
            <w:vAlign w:val="center"/>
          </w:tcPr>
          <w:p w14:paraId="256F4405" w14:textId="77777777" w:rsidR="00D819F8" w:rsidRPr="00755B23" w:rsidRDefault="00D819F8" w:rsidP="004404CB">
            <w:pPr>
              <w:jc w:val="center"/>
              <w:rPr>
                <w:rFonts w:ascii="標楷體" w:eastAsia="標楷體" w:hAnsi="標楷體" w:cs="Times New Roman"/>
                <w:b/>
              </w:rPr>
            </w:pPr>
          </w:p>
        </w:tc>
      </w:tr>
    </w:tbl>
    <w:p w14:paraId="362C9C6F" w14:textId="77777777" w:rsidR="00D819F8" w:rsidRDefault="00D819F8" w:rsidP="00167E8F"/>
    <w:p w14:paraId="687A14D4" w14:textId="77777777" w:rsidR="00D819F8" w:rsidRDefault="00D819F8" w:rsidP="005A01AA">
      <w:r>
        <w:rPr>
          <w:rFonts w:hint="eastAsia"/>
        </w:rPr>
        <w:br w:type="page"/>
      </w:r>
    </w:p>
    <w:p w14:paraId="2E7E064C" w14:textId="77777777" w:rsidR="00D819F8" w:rsidRPr="000A27EB" w:rsidRDefault="00D819F8" w:rsidP="005A01AA">
      <w:pPr>
        <w:spacing w:line="480" w:lineRule="exact"/>
        <w:ind w:left="561" w:hangingChars="200" w:hanging="561"/>
        <w:rPr>
          <w:rFonts w:ascii="標楷體" w:eastAsia="標楷體" w:hAnsi="標楷體" w:cs="Times New Roman"/>
          <w:b/>
          <w:sz w:val="18"/>
          <w:szCs w:val="18"/>
        </w:rPr>
      </w:pPr>
      <w:r w:rsidRPr="001511EE">
        <w:rPr>
          <w:rFonts w:ascii="標楷體" w:eastAsia="標楷體" w:hAnsi="標楷體" w:cs="Gungsuh"/>
          <w:b/>
          <w:sz w:val="28"/>
          <w:szCs w:val="28"/>
        </w:rPr>
        <w:lastRenderedPageBreak/>
        <w:t>附表2-</w:t>
      </w:r>
      <w:r w:rsidRPr="006558E9">
        <w:rPr>
          <w:rFonts w:ascii="標楷體" w:eastAsia="標楷體" w:hAnsi="標楷體" w:cs="Gungsuh"/>
          <w:b/>
          <w:color w:val="FF0000"/>
          <w:sz w:val="28"/>
          <w:szCs w:val="28"/>
          <w:shd w:val="clear" w:color="auto" w:fill="D9D9D9"/>
        </w:rPr>
        <w:t>11</w:t>
      </w:r>
      <w:r>
        <w:rPr>
          <w:rFonts w:ascii="標楷體" w:eastAsia="標楷體" w:hAnsi="標楷體" w:cs="Gungsuh" w:hint="eastAsia"/>
          <w:b/>
          <w:color w:val="FF0000"/>
          <w:sz w:val="28"/>
          <w:szCs w:val="28"/>
          <w:shd w:val="clear" w:color="auto" w:fill="D9D9D9"/>
        </w:rPr>
        <w:t>3</w:t>
      </w:r>
      <w:r w:rsidRPr="001511EE">
        <w:rPr>
          <w:rFonts w:ascii="標楷體" w:eastAsia="標楷體" w:hAnsi="標楷體" w:cs="Gungsuh"/>
          <w:b/>
          <w:sz w:val="28"/>
          <w:szCs w:val="28"/>
          <w:shd w:val="clear" w:color="auto" w:fill="D9D9D9"/>
        </w:rPr>
        <w:t>學年度各區公共化比例一覽表</w:t>
      </w:r>
      <w:r w:rsidRPr="000A27EB">
        <w:rPr>
          <w:rFonts w:ascii="標楷體" w:eastAsia="標楷體" w:hAnsi="標楷體" w:cs="Gungsuh"/>
          <w:b/>
          <w:color w:val="FF0000"/>
          <w:sz w:val="18"/>
          <w:szCs w:val="18"/>
          <w:highlight w:val="yellow"/>
          <w:shd w:val="clear" w:color="auto" w:fill="D9D9D9"/>
        </w:rPr>
        <w:t>(公共化比例</w:t>
      </w:r>
      <w:proofErr w:type="gramStart"/>
      <w:r w:rsidRPr="000A27EB">
        <w:rPr>
          <w:rFonts w:ascii="標楷體" w:eastAsia="標楷體" w:hAnsi="標楷體" w:cs="Gungsuh"/>
          <w:b/>
          <w:color w:val="FF0000"/>
          <w:sz w:val="18"/>
          <w:szCs w:val="18"/>
          <w:highlight w:val="yellow"/>
          <w:shd w:val="clear" w:color="auto" w:fill="D9D9D9"/>
        </w:rPr>
        <w:t>俟</w:t>
      </w:r>
      <w:proofErr w:type="gramEnd"/>
      <w:r w:rsidRPr="000A27EB">
        <w:rPr>
          <w:rFonts w:ascii="標楷體" w:eastAsia="標楷體" w:hAnsi="標楷體" w:cs="Gungsuh"/>
          <w:b/>
          <w:color w:val="FF0000"/>
          <w:sz w:val="18"/>
          <w:szCs w:val="18"/>
          <w:highlight w:val="yellow"/>
          <w:shd w:val="clear" w:color="auto" w:fill="D9D9D9"/>
        </w:rPr>
        <w:t>10月各園實際招生人數穩定才能更新)</w:t>
      </w:r>
    </w:p>
    <w:tbl>
      <w:tblPr>
        <w:tblW w:w="10084" w:type="dxa"/>
        <w:tblCellMar>
          <w:left w:w="28" w:type="dxa"/>
          <w:right w:w="28" w:type="dxa"/>
        </w:tblCellMar>
        <w:tblLook w:val="04A0" w:firstRow="1" w:lastRow="0" w:firstColumn="1" w:lastColumn="0" w:noHBand="0" w:noVBand="1"/>
      </w:tblPr>
      <w:tblGrid>
        <w:gridCol w:w="946"/>
        <w:gridCol w:w="1292"/>
        <w:gridCol w:w="1158"/>
        <w:gridCol w:w="1842"/>
        <w:gridCol w:w="1158"/>
        <w:gridCol w:w="1842"/>
        <w:gridCol w:w="1846"/>
      </w:tblGrid>
      <w:tr w:rsidR="00D819F8" w:rsidRPr="00594C3D" w14:paraId="478E28B1" w14:textId="77777777" w:rsidTr="00CC2463">
        <w:trPr>
          <w:trHeight w:val="782"/>
        </w:trPr>
        <w:tc>
          <w:tcPr>
            <w:tcW w:w="946" w:type="dxa"/>
            <w:vMerge w:val="restart"/>
            <w:tcBorders>
              <w:top w:val="single" w:sz="4" w:space="0" w:color="000000"/>
              <w:left w:val="single" w:sz="4" w:space="0" w:color="000000"/>
              <w:bottom w:val="single" w:sz="4" w:space="0" w:color="000000"/>
              <w:right w:val="single" w:sz="4" w:space="0" w:color="000000"/>
            </w:tcBorders>
            <w:shd w:val="clear" w:color="D8D8D8" w:fill="FFF2CC"/>
            <w:noWrap/>
            <w:vAlign w:val="center"/>
            <w:hideMark/>
          </w:tcPr>
          <w:p w14:paraId="33C4600F" w14:textId="77777777" w:rsidR="00D819F8" w:rsidRPr="00594C3D" w:rsidRDefault="00D819F8" w:rsidP="00CC2463">
            <w:pPr>
              <w:jc w:val="center"/>
              <w:rPr>
                <w:rFonts w:ascii="標楷體" w:eastAsia="標楷體" w:hAnsi="標楷體" w:cs="Arial"/>
                <w:b/>
                <w:bCs/>
                <w:color w:val="000000"/>
                <w:sz w:val="28"/>
                <w:szCs w:val="28"/>
              </w:rPr>
            </w:pPr>
            <w:r w:rsidRPr="00594C3D">
              <w:rPr>
                <w:rFonts w:ascii="標楷體" w:eastAsia="標楷體" w:hAnsi="標楷體" w:cs="Arial" w:hint="eastAsia"/>
                <w:b/>
                <w:bCs/>
                <w:color w:val="000000"/>
                <w:sz w:val="28"/>
                <w:szCs w:val="28"/>
              </w:rPr>
              <w:t>編號</w:t>
            </w:r>
          </w:p>
        </w:tc>
        <w:tc>
          <w:tcPr>
            <w:tcW w:w="1292" w:type="dxa"/>
            <w:vMerge w:val="restart"/>
            <w:tcBorders>
              <w:top w:val="single" w:sz="4" w:space="0" w:color="000000"/>
              <w:left w:val="single" w:sz="4" w:space="0" w:color="000000"/>
              <w:bottom w:val="single" w:sz="4" w:space="0" w:color="000000"/>
              <w:right w:val="single" w:sz="4" w:space="0" w:color="000000"/>
            </w:tcBorders>
            <w:shd w:val="clear" w:color="D8D8D8" w:fill="FFF2CC"/>
            <w:noWrap/>
            <w:vAlign w:val="center"/>
            <w:hideMark/>
          </w:tcPr>
          <w:p w14:paraId="0FA6001C" w14:textId="77777777" w:rsidR="00D819F8" w:rsidRPr="00594C3D" w:rsidRDefault="00D819F8" w:rsidP="00CC2463">
            <w:pPr>
              <w:jc w:val="center"/>
              <w:rPr>
                <w:rFonts w:ascii="標楷體" w:eastAsia="標楷體" w:hAnsi="標楷體" w:cs="Arial"/>
                <w:b/>
                <w:bCs/>
                <w:color w:val="000000"/>
                <w:sz w:val="28"/>
                <w:szCs w:val="28"/>
              </w:rPr>
            </w:pPr>
            <w:r w:rsidRPr="00594C3D">
              <w:rPr>
                <w:rFonts w:ascii="標楷體" w:eastAsia="標楷體" w:hAnsi="標楷體" w:cs="Arial" w:hint="eastAsia"/>
                <w:b/>
                <w:bCs/>
                <w:color w:val="000000"/>
                <w:sz w:val="28"/>
                <w:szCs w:val="28"/>
              </w:rPr>
              <w:t>區域名稱</w:t>
            </w:r>
          </w:p>
        </w:tc>
        <w:tc>
          <w:tcPr>
            <w:tcW w:w="3000" w:type="dxa"/>
            <w:gridSpan w:val="2"/>
            <w:tcBorders>
              <w:top w:val="single" w:sz="4" w:space="0" w:color="000000"/>
              <w:left w:val="nil"/>
              <w:bottom w:val="single" w:sz="4" w:space="0" w:color="000000"/>
              <w:right w:val="single" w:sz="4" w:space="0" w:color="000000"/>
            </w:tcBorders>
            <w:shd w:val="clear" w:color="D8D8D8" w:fill="FFF2CC"/>
            <w:vAlign w:val="center"/>
            <w:hideMark/>
          </w:tcPr>
          <w:p w14:paraId="6E5EF1C9" w14:textId="77777777" w:rsidR="00D819F8" w:rsidRPr="00594C3D" w:rsidRDefault="00D819F8" w:rsidP="00CC2463">
            <w:pPr>
              <w:jc w:val="center"/>
              <w:rPr>
                <w:rFonts w:ascii="標楷體" w:eastAsia="標楷體" w:hAnsi="標楷體" w:cs="Arial"/>
                <w:b/>
                <w:bCs/>
                <w:color w:val="000000"/>
                <w:sz w:val="28"/>
                <w:szCs w:val="28"/>
              </w:rPr>
            </w:pPr>
            <w:r w:rsidRPr="00594C3D">
              <w:rPr>
                <w:rFonts w:ascii="標楷體" w:eastAsia="標楷體" w:hAnsi="標楷體" w:cs="Arial" w:hint="eastAsia"/>
                <w:b/>
                <w:bCs/>
                <w:color w:val="000000"/>
                <w:sz w:val="28"/>
                <w:szCs w:val="28"/>
              </w:rPr>
              <w:t>公共化幼兒園</w:t>
            </w:r>
            <w:r w:rsidRPr="00594C3D">
              <w:rPr>
                <w:rFonts w:ascii="標楷體" w:eastAsia="標楷體" w:hAnsi="標楷體" w:cs="Arial" w:hint="eastAsia"/>
                <w:b/>
                <w:bCs/>
                <w:color w:val="000000"/>
                <w:sz w:val="28"/>
                <w:szCs w:val="28"/>
              </w:rPr>
              <w:br/>
              <w:t>(公立+非營利)</w:t>
            </w:r>
          </w:p>
        </w:tc>
        <w:tc>
          <w:tcPr>
            <w:tcW w:w="3000" w:type="dxa"/>
            <w:gridSpan w:val="2"/>
            <w:tcBorders>
              <w:top w:val="single" w:sz="4" w:space="0" w:color="000000"/>
              <w:left w:val="nil"/>
              <w:bottom w:val="single" w:sz="4" w:space="0" w:color="000000"/>
              <w:right w:val="single" w:sz="4" w:space="0" w:color="000000"/>
            </w:tcBorders>
            <w:shd w:val="clear" w:color="D8D8D8" w:fill="FFF2CC"/>
            <w:vAlign w:val="center"/>
            <w:hideMark/>
          </w:tcPr>
          <w:p w14:paraId="4B6E8E06" w14:textId="77777777" w:rsidR="00D819F8" w:rsidRPr="00594C3D" w:rsidRDefault="00D819F8" w:rsidP="00CC2463">
            <w:pPr>
              <w:jc w:val="center"/>
              <w:rPr>
                <w:rFonts w:ascii="標楷體" w:eastAsia="標楷體" w:hAnsi="標楷體" w:cs="Arial"/>
                <w:b/>
                <w:bCs/>
                <w:color w:val="000000"/>
                <w:sz w:val="28"/>
                <w:szCs w:val="28"/>
              </w:rPr>
            </w:pPr>
            <w:r w:rsidRPr="00594C3D">
              <w:rPr>
                <w:rFonts w:ascii="標楷體" w:eastAsia="標楷體" w:hAnsi="標楷體" w:cs="Arial" w:hint="eastAsia"/>
                <w:b/>
                <w:bCs/>
                <w:color w:val="000000"/>
                <w:sz w:val="28"/>
                <w:szCs w:val="28"/>
              </w:rPr>
              <w:t>私立幼兒園</w:t>
            </w:r>
            <w:r w:rsidRPr="00594C3D">
              <w:rPr>
                <w:rFonts w:ascii="標楷體" w:eastAsia="標楷體" w:hAnsi="標楷體" w:cs="Arial" w:hint="eastAsia"/>
                <w:b/>
                <w:bCs/>
                <w:color w:val="000000"/>
                <w:sz w:val="28"/>
                <w:szCs w:val="28"/>
              </w:rPr>
              <w:br/>
              <w:t>(含</w:t>
            </w:r>
            <w:proofErr w:type="gramStart"/>
            <w:r w:rsidRPr="00594C3D">
              <w:rPr>
                <w:rFonts w:ascii="標楷體" w:eastAsia="標楷體" w:hAnsi="標楷體" w:cs="Arial" w:hint="eastAsia"/>
                <w:b/>
                <w:bCs/>
                <w:color w:val="000000"/>
                <w:sz w:val="28"/>
                <w:szCs w:val="28"/>
              </w:rPr>
              <w:t>準</w:t>
            </w:r>
            <w:proofErr w:type="gramEnd"/>
            <w:r w:rsidRPr="00594C3D">
              <w:rPr>
                <w:rFonts w:ascii="標楷體" w:eastAsia="標楷體" w:hAnsi="標楷體" w:cs="Arial" w:hint="eastAsia"/>
                <w:b/>
                <w:bCs/>
                <w:color w:val="000000"/>
                <w:sz w:val="28"/>
                <w:szCs w:val="28"/>
              </w:rPr>
              <w:t>公共幼兒園)</w:t>
            </w:r>
          </w:p>
        </w:tc>
        <w:tc>
          <w:tcPr>
            <w:tcW w:w="1846" w:type="dxa"/>
            <w:vMerge w:val="restart"/>
            <w:tcBorders>
              <w:top w:val="single" w:sz="4" w:space="0" w:color="000000"/>
              <w:left w:val="single" w:sz="4" w:space="0" w:color="000000"/>
              <w:bottom w:val="single" w:sz="4" w:space="0" w:color="000000"/>
              <w:right w:val="single" w:sz="4" w:space="0" w:color="000000"/>
            </w:tcBorders>
            <w:shd w:val="clear" w:color="D8D8D8" w:fill="FFF2CC"/>
            <w:noWrap/>
            <w:vAlign w:val="center"/>
            <w:hideMark/>
          </w:tcPr>
          <w:p w14:paraId="6B4B6C7F" w14:textId="77777777" w:rsidR="00D819F8" w:rsidRPr="00594C3D" w:rsidRDefault="00D819F8" w:rsidP="00CC2463">
            <w:pPr>
              <w:jc w:val="center"/>
              <w:rPr>
                <w:rFonts w:ascii="標楷體" w:eastAsia="標楷體" w:hAnsi="標楷體" w:cs="Arial"/>
                <w:b/>
                <w:bCs/>
                <w:color w:val="000000"/>
                <w:sz w:val="28"/>
                <w:szCs w:val="28"/>
              </w:rPr>
            </w:pPr>
            <w:r w:rsidRPr="00594C3D">
              <w:rPr>
                <w:rFonts w:ascii="標楷體" w:eastAsia="標楷體" w:hAnsi="標楷體" w:cs="Arial" w:hint="eastAsia"/>
                <w:b/>
                <w:bCs/>
                <w:color w:val="000000"/>
                <w:sz w:val="28"/>
                <w:szCs w:val="28"/>
              </w:rPr>
              <w:t>公共化比例</w:t>
            </w:r>
          </w:p>
        </w:tc>
      </w:tr>
      <w:tr w:rsidR="00D819F8" w:rsidRPr="00594C3D" w14:paraId="3BA44596" w14:textId="77777777" w:rsidTr="00CC2463">
        <w:trPr>
          <w:trHeight w:val="391"/>
        </w:trPr>
        <w:tc>
          <w:tcPr>
            <w:tcW w:w="946" w:type="dxa"/>
            <w:vMerge/>
            <w:tcBorders>
              <w:top w:val="single" w:sz="4" w:space="0" w:color="000000"/>
              <w:left w:val="single" w:sz="4" w:space="0" w:color="000000"/>
              <w:bottom w:val="single" w:sz="4" w:space="0" w:color="000000"/>
              <w:right w:val="single" w:sz="4" w:space="0" w:color="000000"/>
            </w:tcBorders>
            <w:vAlign w:val="center"/>
            <w:hideMark/>
          </w:tcPr>
          <w:p w14:paraId="33BBDF26" w14:textId="77777777" w:rsidR="00D819F8" w:rsidRPr="00594C3D" w:rsidRDefault="00D819F8" w:rsidP="00CC2463">
            <w:pPr>
              <w:rPr>
                <w:rFonts w:ascii="標楷體" w:eastAsia="標楷體" w:hAnsi="標楷體" w:cs="Arial"/>
                <w:b/>
                <w:bCs/>
                <w:color w:val="000000"/>
                <w:sz w:val="28"/>
                <w:szCs w:val="28"/>
              </w:rPr>
            </w:pPr>
          </w:p>
        </w:tc>
        <w:tc>
          <w:tcPr>
            <w:tcW w:w="1292" w:type="dxa"/>
            <w:vMerge/>
            <w:tcBorders>
              <w:top w:val="single" w:sz="4" w:space="0" w:color="000000"/>
              <w:left w:val="single" w:sz="4" w:space="0" w:color="000000"/>
              <w:bottom w:val="single" w:sz="4" w:space="0" w:color="000000"/>
              <w:right w:val="single" w:sz="4" w:space="0" w:color="000000"/>
            </w:tcBorders>
            <w:vAlign w:val="center"/>
            <w:hideMark/>
          </w:tcPr>
          <w:p w14:paraId="496C8E45" w14:textId="77777777" w:rsidR="00D819F8" w:rsidRPr="00594C3D" w:rsidRDefault="00D819F8" w:rsidP="00CC2463">
            <w:pPr>
              <w:rPr>
                <w:rFonts w:ascii="標楷體" w:eastAsia="標楷體" w:hAnsi="標楷體" w:cs="Arial"/>
                <w:b/>
                <w:bCs/>
                <w:color w:val="000000"/>
                <w:sz w:val="28"/>
                <w:szCs w:val="28"/>
              </w:rPr>
            </w:pPr>
          </w:p>
        </w:tc>
        <w:tc>
          <w:tcPr>
            <w:tcW w:w="1158" w:type="dxa"/>
            <w:tcBorders>
              <w:top w:val="nil"/>
              <w:left w:val="nil"/>
              <w:bottom w:val="single" w:sz="4" w:space="0" w:color="000000"/>
              <w:right w:val="single" w:sz="4" w:space="0" w:color="000000"/>
            </w:tcBorders>
            <w:shd w:val="clear" w:color="D8D8D8" w:fill="FFF2CC"/>
            <w:noWrap/>
            <w:vAlign w:val="center"/>
            <w:hideMark/>
          </w:tcPr>
          <w:p w14:paraId="649AC242" w14:textId="77777777" w:rsidR="00D819F8" w:rsidRPr="00594C3D" w:rsidRDefault="00D819F8" w:rsidP="00CC2463">
            <w:pPr>
              <w:jc w:val="center"/>
              <w:rPr>
                <w:rFonts w:ascii="標楷體" w:eastAsia="標楷體" w:hAnsi="標楷體" w:cs="Arial"/>
                <w:color w:val="000000"/>
                <w:sz w:val="28"/>
                <w:szCs w:val="28"/>
              </w:rPr>
            </w:pPr>
            <w:proofErr w:type="gramStart"/>
            <w:r w:rsidRPr="00594C3D">
              <w:rPr>
                <w:rFonts w:ascii="標楷體" w:eastAsia="標楷體" w:hAnsi="標楷體" w:cs="Arial" w:hint="eastAsia"/>
                <w:color w:val="000000"/>
                <w:sz w:val="28"/>
                <w:szCs w:val="28"/>
              </w:rPr>
              <w:t>園數</w:t>
            </w:r>
            <w:proofErr w:type="gramEnd"/>
          </w:p>
        </w:tc>
        <w:tc>
          <w:tcPr>
            <w:tcW w:w="1841" w:type="dxa"/>
            <w:tcBorders>
              <w:top w:val="nil"/>
              <w:left w:val="nil"/>
              <w:bottom w:val="single" w:sz="4" w:space="0" w:color="000000"/>
              <w:right w:val="single" w:sz="4" w:space="0" w:color="000000"/>
            </w:tcBorders>
            <w:shd w:val="clear" w:color="D8D8D8" w:fill="FFF2CC"/>
            <w:noWrap/>
            <w:vAlign w:val="center"/>
            <w:hideMark/>
          </w:tcPr>
          <w:p w14:paraId="201B4BF9" w14:textId="77777777" w:rsidR="00D819F8" w:rsidRPr="00594C3D" w:rsidRDefault="00D819F8" w:rsidP="00CC2463">
            <w:pPr>
              <w:jc w:val="center"/>
              <w:rPr>
                <w:rFonts w:ascii="標楷體" w:eastAsia="標楷體" w:hAnsi="標楷體" w:cs="Arial"/>
                <w:color w:val="000000"/>
                <w:sz w:val="28"/>
                <w:szCs w:val="28"/>
              </w:rPr>
            </w:pPr>
            <w:proofErr w:type="gramStart"/>
            <w:r w:rsidRPr="00594C3D">
              <w:rPr>
                <w:rFonts w:ascii="標楷體" w:eastAsia="標楷體" w:hAnsi="標楷體" w:cs="Arial" w:hint="eastAsia"/>
                <w:color w:val="000000"/>
                <w:sz w:val="28"/>
                <w:szCs w:val="28"/>
              </w:rPr>
              <w:t>收托數</w:t>
            </w:r>
            <w:proofErr w:type="gramEnd"/>
          </w:p>
        </w:tc>
        <w:tc>
          <w:tcPr>
            <w:tcW w:w="1158" w:type="dxa"/>
            <w:tcBorders>
              <w:top w:val="nil"/>
              <w:left w:val="nil"/>
              <w:bottom w:val="single" w:sz="4" w:space="0" w:color="000000"/>
              <w:right w:val="single" w:sz="4" w:space="0" w:color="000000"/>
            </w:tcBorders>
            <w:shd w:val="clear" w:color="D8D8D8" w:fill="FFF2CC"/>
            <w:noWrap/>
            <w:vAlign w:val="center"/>
            <w:hideMark/>
          </w:tcPr>
          <w:p w14:paraId="523E5BCF" w14:textId="77777777" w:rsidR="00D819F8" w:rsidRPr="00594C3D" w:rsidRDefault="00D819F8" w:rsidP="00CC2463">
            <w:pPr>
              <w:jc w:val="center"/>
              <w:rPr>
                <w:rFonts w:ascii="標楷體" w:eastAsia="標楷體" w:hAnsi="標楷體" w:cs="Arial"/>
                <w:color w:val="000000"/>
                <w:sz w:val="28"/>
                <w:szCs w:val="28"/>
              </w:rPr>
            </w:pPr>
            <w:proofErr w:type="gramStart"/>
            <w:r w:rsidRPr="00594C3D">
              <w:rPr>
                <w:rFonts w:ascii="標楷體" w:eastAsia="標楷體" w:hAnsi="標楷體" w:cs="Arial" w:hint="eastAsia"/>
                <w:color w:val="000000"/>
                <w:sz w:val="28"/>
                <w:szCs w:val="28"/>
              </w:rPr>
              <w:t>園數</w:t>
            </w:r>
            <w:proofErr w:type="gramEnd"/>
          </w:p>
        </w:tc>
        <w:tc>
          <w:tcPr>
            <w:tcW w:w="1841" w:type="dxa"/>
            <w:tcBorders>
              <w:top w:val="nil"/>
              <w:left w:val="nil"/>
              <w:bottom w:val="single" w:sz="4" w:space="0" w:color="000000"/>
              <w:right w:val="single" w:sz="4" w:space="0" w:color="000000"/>
            </w:tcBorders>
            <w:shd w:val="clear" w:color="D8D8D8" w:fill="FFF2CC"/>
            <w:noWrap/>
            <w:vAlign w:val="center"/>
            <w:hideMark/>
          </w:tcPr>
          <w:p w14:paraId="3D54F18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收托人數</w:t>
            </w:r>
          </w:p>
        </w:tc>
        <w:tc>
          <w:tcPr>
            <w:tcW w:w="1846" w:type="dxa"/>
            <w:vMerge/>
            <w:tcBorders>
              <w:top w:val="single" w:sz="4" w:space="0" w:color="000000"/>
              <w:left w:val="single" w:sz="4" w:space="0" w:color="000000"/>
              <w:bottom w:val="single" w:sz="4" w:space="0" w:color="000000"/>
              <w:right w:val="single" w:sz="4" w:space="0" w:color="000000"/>
            </w:tcBorders>
            <w:vAlign w:val="center"/>
            <w:hideMark/>
          </w:tcPr>
          <w:p w14:paraId="7EC3E139" w14:textId="77777777" w:rsidR="00D819F8" w:rsidRPr="00594C3D" w:rsidRDefault="00D819F8" w:rsidP="00CC2463">
            <w:pPr>
              <w:rPr>
                <w:rFonts w:ascii="標楷體" w:eastAsia="標楷體" w:hAnsi="標楷體" w:cs="Arial"/>
                <w:b/>
                <w:bCs/>
                <w:color w:val="000000"/>
                <w:sz w:val="28"/>
                <w:szCs w:val="28"/>
              </w:rPr>
            </w:pPr>
          </w:p>
        </w:tc>
      </w:tr>
      <w:tr w:rsidR="00D819F8" w:rsidRPr="00594C3D" w14:paraId="50CF81F8"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280E6B5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w:t>
            </w:r>
          </w:p>
        </w:tc>
        <w:tc>
          <w:tcPr>
            <w:tcW w:w="1292" w:type="dxa"/>
            <w:tcBorders>
              <w:top w:val="nil"/>
              <w:left w:val="nil"/>
              <w:bottom w:val="single" w:sz="4" w:space="0" w:color="000000"/>
              <w:right w:val="single" w:sz="4" w:space="0" w:color="000000"/>
            </w:tcBorders>
            <w:shd w:val="clear" w:color="auto" w:fill="auto"/>
            <w:noWrap/>
            <w:vAlign w:val="center"/>
            <w:hideMark/>
          </w:tcPr>
          <w:p w14:paraId="4C38353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蘆洲區</w:t>
            </w:r>
          </w:p>
        </w:tc>
        <w:tc>
          <w:tcPr>
            <w:tcW w:w="1158" w:type="dxa"/>
            <w:tcBorders>
              <w:top w:val="nil"/>
              <w:left w:val="nil"/>
              <w:bottom w:val="single" w:sz="4" w:space="0" w:color="000000"/>
              <w:right w:val="single" w:sz="4" w:space="0" w:color="000000"/>
            </w:tcBorders>
            <w:shd w:val="clear" w:color="auto" w:fill="auto"/>
            <w:noWrap/>
            <w:vAlign w:val="center"/>
            <w:hideMark/>
          </w:tcPr>
          <w:p w14:paraId="235DF4D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8</w:t>
            </w:r>
          </w:p>
        </w:tc>
        <w:tc>
          <w:tcPr>
            <w:tcW w:w="1841" w:type="dxa"/>
            <w:tcBorders>
              <w:top w:val="nil"/>
              <w:left w:val="nil"/>
              <w:bottom w:val="single" w:sz="4" w:space="0" w:color="000000"/>
              <w:right w:val="single" w:sz="4" w:space="0" w:color="000000"/>
            </w:tcBorders>
            <w:shd w:val="clear" w:color="auto" w:fill="auto"/>
            <w:noWrap/>
            <w:vAlign w:val="center"/>
            <w:hideMark/>
          </w:tcPr>
          <w:p w14:paraId="6687AE7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1,290</w:t>
            </w:r>
          </w:p>
        </w:tc>
        <w:tc>
          <w:tcPr>
            <w:tcW w:w="1158" w:type="dxa"/>
            <w:tcBorders>
              <w:top w:val="nil"/>
              <w:left w:val="nil"/>
              <w:bottom w:val="single" w:sz="4" w:space="0" w:color="000000"/>
              <w:right w:val="single" w:sz="4" w:space="0" w:color="000000"/>
            </w:tcBorders>
            <w:shd w:val="clear" w:color="auto" w:fill="auto"/>
            <w:noWrap/>
            <w:vAlign w:val="center"/>
            <w:hideMark/>
          </w:tcPr>
          <w:p w14:paraId="7E3D899C"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58</w:t>
            </w:r>
          </w:p>
        </w:tc>
        <w:tc>
          <w:tcPr>
            <w:tcW w:w="1841" w:type="dxa"/>
            <w:tcBorders>
              <w:top w:val="nil"/>
              <w:left w:val="nil"/>
              <w:bottom w:val="single" w:sz="4" w:space="0" w:color="000000"/>
              <w:right w:val="single" w:sz="4" w:space="0" w:color="000000"/>
            </w:tcBorders>
            <w:shd w:val="clear" w:color="auto" w:fill="auto"/>
            <w:noWrap/>
            <w:vAlign w:val="center"/>
            <w:hideMark/>
          </w:tcPr>
          <w:p w14:paraId="19D51937"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3,955</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1F350A0E"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24.59%</w:t>
            </w:r>
          </w:p>
        </w:tc>
      </w:tr>
      <w:tr w:rsidR="00D819F8" w:rsidRPr="00594C3D" w14:paraId="4BD54AA0"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43B9DA7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w:t>
            </w:r>
          </w:p>
        </w:tc>
        <w:tc>
          <w:tcPr>
            <w:tcW w:w="1292" w:type="dxa"/>
            <w:tcBorders>
              <w:top w:val="nil"/>
              <w:left w:val="nil"/>
              <w:bottom w:val="single" w:sz="4" w:space="0" w:color="000000"/>
              <w:right w:val="single" w:sz="4" w:space="0" w:color="000000"/>
            </w:tcBorders>
            <w:shd w:val="clear" w:color="auto" w:fill="auto"/>
            <w:noWrap/>
            <w:vAlign w:val="center"/>
            <w:hideMark/>
          </w:tcPr>
          <w:p w14:paraId="4BFFCD9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汐止區</w:t>
            </w:r>
          </w:p>
        </w:tc>
        <w:tc>
          <w:tcPr>
            <w:tcW w:w="1158" w:type="dxa"/>
            <w:tcBorders>
              <w:top w:val="nil"/>
              <w:left w:val="nil"/>
              <w:bottom w:val="single" w:sz="4" w:space="0" w:color="000000"/>
              <w:right w:val="single" w:sz="4" w:space="0" w:color="000000"/>
            </w:tcBorders>
            <w:shd w:val="clear" w:color="auto" w:fill="auto"/>
            <w:noWrap/>
            <w:vAlign w:val="center"/>
            <w:hideMark/>
          </w:tcPr>
          <w:p w14:paraId="2F8008E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11</w:t>
            </w:r>
          </w:p>
        </w:tc>
        <w:tc>
          <w:tcPr>
            <w:tcW w:w="1841" w:type="dxa"/>
            <w:tcBorders>
              <w:top w:val="nil"/>
              <w:left w:val="nil"/>
              <w:bottom w:val="single" w:sz="4" w:space="0" w:color="000000"/>
              <w:right w:val="single" w:sz="4" w:space="0" w:color="000000"/>
            </w:tcBorders>
            <w:shd w:val="clear" w:color="auto" w:fill="auto"/>
            <w:noWrap/>
            <w:vAlign w:val="center"/>
            <w:hideMark/>
          </w:tcPr>
          <w:p w14:paraId="5DE366D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1,260</w:t>
            </w:r>
          </w:p>
        </w:tc>
        <w:tc>
          <w:tcPr>
            <w:tcW w:w="1158" w:type="dxa"/>
            <w:tcBorders>
              <w:top w:val="nil"/>
              <w:left w:val="nil"/>
              <w:bottom w:val="single" w:sz="4" w:space="0" w:color="000000"/>
              <w:right w:val="single" w:sz="4" w:space="0" w:color="000000"/>
            </w:tcBorders>
            <w:shd w:val="clear" w:color="auto" w:fill="auto"/>
            <w:noWrap/>
            <w:vAlign w:val="center"/>
            <w:hideMark/>
          </w:tcPr>
          <w:p w14:paraId="77ECC115"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48</w:t>
            </w:r>
          </w:p>
        </w:tc>
        <w:tc>
          <w:tcPr>
            <w:tcW w:w="1841" w:type="dxa"/>
            <w:tcBorders>
              <w:top w:val="nil"/>
              <w:left w:val="nil"/>
              <w:bottom w:val="single" w:sz="4" w:space="0" w:color="000000"/>
              <w:right w:val="single" w:sz="4" w:space="0" w:color="000000"/>
            </w:tcBorders>
            <w:shd w:val="clear" w:color="auto" w:fill="auto"/>
            <w:noWrap/>
            <w:vAlign w:val="center"/>
            <w:hideMark/>
          </w:tcPr>
          <w:p w14:paraId="50B83C50"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3,275</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6EEA24D"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27.78%</w:t>
            </w:r>
          </w:p>
        </w:tc>
      </w:tr>
      <w:tr w:rsidR="00D819F8" w:rsidRPr="00594C3D" w14:paraId="7EABA3A9"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509CB01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292" w:type="dxa"/>
            <w:tcBorders>
              <w:top w:val="nil"/>
              <w:left w:val="nil"/>
              <w:bottom w:val="single" w:sz="4" w:space="0" w:color="000000"/>
              <w:right w:val="single" w:sz="4" w:space="0" w:color="000000"/>
            </w:tcBorders>
            <w:shd w:val="clear" w:color="auto" w:fill="auto"/>
            <w:noWrap/>
            <w:vAlign w:val="center"/>
            <w:hideMark/>
          </w:tcPr>
          <w:p w14:paraId="261D607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土城區</w:t>
            </w:r>
          </w:p>
        </w:tc>
        <w:tc>
          <w:tcPr>
            <w:tcW w:w="1158" w:type="dxa"/>
            <w:tcBorders>
              <w:top w:val="nil"/>
              <w:left w:val="nil"/>
              <w:bottom w:val="single" w:sz="4" w:space="0" w:color="000000"/>
              <w:right w:val="single" w:sz="4" w:space="0" w:color="000000"/>
            </w:tcBorders>
            <w:shd w:val="clear" w:color="auto" w:fill="auto"/>
            <w:noWrap/>
            <w:vAlign w:val="center"/>
            <w:hideMark/>
          </w:tcPr>
          <w:p w14:paraId="500B8356"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14</w:t>
            </w:r>
          </w:p>
        </w:tc>
        <w:tc>
          <w:tcPr>
            <w:tcW w:w="1841" w:type="dxa"/>
            <w:tcBorders>
              <w:top w:val="nil"/>
              <w:left w:val="nil"/>
              <w:bottom w:val="single" w:sz="4" w:space="0" w:color="000000"/>
              <w:right w:val="single" w:sz="4" w:space="0" w:color="000000"/>
            </w:tcBorders>
            <w:shd w:val="clear" w:color="auto" w:fill="auto"/>
            <w:noWrap/>
            <w:vAlign w:val="center"/>
            <w:hideMark/>
          </w:tcPr>
          <w:p w14:paraId="64BA519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1,815</w:t>
            </w:r>
          </w:p>
        </w:tc>
        <w:tc>
          <w:tcPr>
            <w:tcW w:w="1158" w:type="dxa"/>
            <w:tcBorders>
              <w:top w:val="nil"/>
              <w:left w:val="nil"/>
              <w:bottom w:val="single" w:sz="4" w:space="0" w:color="000000"/>
              <w:right w:val="single" w:sz="4" w:space="0" w:color="000000"/>
            </w:tcBorders>
            <w:shd w:val="clear" w:color="auto" w:fill="auto"/>
            <w:noWrap/>
            <w:vAlign w:val="center"/>
            <w:hideMark/>
          </w:tcPr>
          <w:p w14:paraId="5AD99F91"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51</w:t>
            </w:r>
          </w:p>
        </w:tc>
        <w:tc>
          <w:tcPr>
            <w:tcW w:w="1841" w:type="dxa"/>
            <w:tcBorders>
              <w:top w:val="nil"/>
              <w:left w:val="nil"/>
              <w:bottom w:val="single" w:sz="4" w:space="0" w:color="000000"/>
              <w:right w:val="single" w:sz="4" w:space="0" w:color="000000"/>
            </w:tcBorders>
            <w:shd w:val="clear" w:color="auto" w:fill="auto"/>
            <w:noWrap/>
            <w:vAlign w:val="center"/>
            <w:hideMark/>
          </w:tcPr>
          <w:p w14:paraId="69CB6BF8"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4,633</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BF9F152"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28.15%</w:t>
            </w:r>
          </w:p>
        </w:tc>
      </w:tr>
      <w:tr w:rsidR="00D819F8" w:rsidRPr="00594C3D" w14:paraId="605326CF"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19B2988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w:t>
            </w:r>
          </w:p>
        </w:tc>
        <w:tc>
          <w:tcPr>
            <w:tcW w:w="1292" w:type="dxa"/>
            <w:tcBorders>
              <w:top w:val="nil"/>
              <w:left w:val="nil"/>
              <w:bottom w:val="single" w:sz="4" w:space="0" w:color="000000"/>
              <w:right w:val="single" w:sz="4" w:space="0" w:color="000000"/>
            </w:tcBorders>
            <w:shd w:val="clear" w:color="auto" w:fill="auto"/>
            <w:noWrap/>
            <w:vAlign w:val="center"/>
            <w:hideMark/>
          </w:tcPr>
          <w:p w14:paraId="7392894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新莊區</w:t>
            </w:r>
          </w:p>
        </w:tc>
        <w:tc>
          <w:tcPr>
            <w:tcW w:w="1158" w:type="dxa"/>
            <w:tcBorders>
              <w:top w:val="nil"/>
              <w:left w:val="nil"/>
              <w:bottom w:val="single" w:sz="4" w:space="0" w:color="000000"/>
              <w:right w:val="single" w:sz="4" w:space="0" w:color="000000"/>
            </w:tcBorders>
            <w:shd w:val="clear" w:color="auto" w:fill="auto"/>
            <w:noWrap/>
            <w:vAlign w:val="center"/>
            <w:hideMark/>
          </w:tcPr>
          <w:p w14:paraId="57A9238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24</w:t>
            </w:r>
          </w:p>
        </w:tc>
        <w:tc>
          <w:tcPr>
            <w:tcW w:w="1841" w:type="dxa"/>
            <w:tcBorders>
              <w:top w:val="nil"/>
              <w:left w:val="nil"/>
              <w:bottom w:val="single" w:sz="4" w:space="0" w:color="000000"/>
              <w:right w:val="single" w:sz="4" w:space="0" w:color="000000"/>
            </w:tcBorders>
            <w:shd w:val="clear" w:color="auto" w:fill="auto"/>
            <w:noWrap/>
            <w:vAlign w:val="center"/>
            <w:hideMark/>
          </w:tcPr>
          <w:p w14:paraId="0EC5283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3,714</w:t>
            </w:r>
          </w:p>
        </w:tc>
        <w:tc>
          <w:tcPr>
            <w:tcW w:w="1158" w:type="dxa"/>
            <w:tcBorders>
              <w:top w:val="nil"/>
              <w:left w:val="nil"/>
              <w:bottom w:val="single" w:sz="4" w:space="0" w:color="000000"/>
              <w:right w:val="single" w:sz="4" w:space="0" w:color="000000"/>
            </w:tcBorders>
            <w:shd w:val="clear" w:color="auto" w:fill="auto"/>
            <w:noWrap/>
            <w:vAlign w:val="center"/>
            <w:hideMark/>
          </w:tcPr>
          <w:p w14:paraId="3CA3CF72"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83</w:t>
            </w:r>
          </w:p>
        </w:tc>
        <w:tc>
          <w:tcPr>
            <w:tcW w:w="1841" w:type="dxa"/>
            <w:tcBorders>
              <w:top w:val="nil"/>
              <w:left w:val="nil"/>
              <w:bottom w:val="single" w:sz="4" w:space="0" w:color="000000"/>
              <w:right w:val="single" w:sz="4" w:space="0" w:color="000000"/>
            </w:tcBorders>
            <w:shd w:val="clear" w:color="auto" w:fill="auto"/>
            <w:noWrap/>
            <w:vAlign w:val="center"/>
            <w:hideMark/>
          </w:tcPr>
          <w:p w14:paraId="735A149D"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6,861</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1D5C0D2"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35.12%</w:t>
            </w:r>
          </w:p>
        </w:tc>
      </w:tr>
      <w:tr w:rsidR="00D819F8" w:rsidRPr="00594C3D" w14:paraId="729C065C"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7104A9F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5</w:t>
            </w:r>
          </w:p>
        </w:tc>
        <w:tc>
          <w:tcPr>
            <w:tcW w:w="1292" w:type="dxa"/>
            <w:tcBorders>
              <w:top w:val="nil"/>
              <w:left w:val="nil"/>
              <w:bottom w:val="single" w:sz="4" w:space="0" w:color="000000"/>
              <w:right w:val="single" w:sz="4" w:space="0" w:color="000000"/>
            </w:tcBorders>
            <w:shd w:val="clear" w:color="auto" w:fill="auto"/>
            <w:noWrap/>
            <w:vAlign w:val="center"/>
            <w:hideMark/>
          </w:tcPr>
          <w:p w14:paraId="5AF94F9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林口區</w:t>
            </w:r>
          </w:p>
        </w:tc>
        <w:tc>
          <w:tcPr>
            <w:tcW w:w="1158" w:type="dxa"/>
            <w:tcBorders>
              <w:top w:val="nil"/>
              <w:left w:val="nil"/>
              <w:bottom w:val="single" w:sz="4" w:space="0" w:color="000000"/>
              <w:right w:val="single" w:sz="4" w:space="0" w:color="000000"/>
            </w:tcBorders>
            <w:shd w:val="clear" w:color="auto" w:fill="auto"/>
            <w:noWrap/>
            <w:vAlign w:val="center"/>
            <w:hideMark/>
          </w:tcPr>
          <w:p w14:paraId="296FD64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20</w:t>
            </w:r>
          </w:p>
        </w:tc>
        <w:tc>
          <w:tcPr>
            <w:tcW w:w="1841" w:type="dxa"/>
            <w:tcBorders>
              <w:top w:val="nil"/>
              <w:left w:val="nil"/>
              <w:bottom w:val="single" w:sz="4" w:space="0" w:color="000000"/>
              <w:right w:val="single" w:sz="4" w:space="0" w:color="000000"/>
            </w:tcBorders>
            <w:shd w:val="clear" w:color="auto" w:fill="auto"/>
            <w:noWrap/>
            <w:vAlign w:val="center"/>
            <w:hideMark/>
          </w:tcPr>
          <w:p w14:paraId="427C745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1,702</w:t>
            </w:r>
          </w:p>
        </w:tc>
        <w:tc>
          <w:tcPr>
            <w:tcW w:w="1158" w:type="dxa"/>
            <w:tcBorders>
              <w:top w:val="nil"/>
              <w:left w:val="nil"/>
              <w:bottom w:val="single" w:sz="4" w:space="0" w:color="000000"/>
              <w:right w:val="single" w:sz="4" w:space="0" w:color="000000"/>
            </w:tcBorders>
            <w:shd w:val="clear" w:color="auto" w:fill="auto"/>
            <w:noWrap/>
            <w:vAlign w:val="center"/>
            <w:hideMark/>
          </w:tcPr>
          <w:p w14:paraId="3B8885A0"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36</w:t>
            </w:r>
          </w:p>
        </w:tc>
        <w:tc>
          <w:tcPr>
            <w:tcW w:w="1841" w:type="dxa"/>
            <w:tcBorders>
              <w:top w:val="nil"/>
              <w:left w:val="nil"/>
              <w:bottom w:val="single" w:sz="4" w:space="0" w:color="000000"/>
              <w:right w:val="single" w:sz="4" w:space="0" w:color="000000"/>
            </w:tcBorders>
            <w:shd w:val="clear" w:color="auto" w:fill="auto"/>
            <w:noWrap/>
            <w:vAlign w:val="center"/>
            <w:hideMark/>
          </w:tcPr>
          <w:p w14:paraId="7F7B184C"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3,139</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0601F42"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35.16%</w:t>
            </w:r>
          </w:p>
        </w:tc>
      </w:tr>
      <w:tr w:rsidR="00D819F8" w:rsidRPr="00594C3D" w14:paraId="455B0CE8"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66ACDA0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6</w:t>
            </w:r>
          </w:p>
        </w:tc>
        <w:tc>
          <w:tcPr>
            <w:tcW w:w="1292" w:type="dxa"/>
            <w:tcBorders>
              <w:top w:val="nil"/>
              <w:left w:val="nil"/>
              <w:bottom w:val="single" w:sz="4" w:space="0" w:color="000000"/>
              <w:right w:val="single" w:sz="4" w:space="0" w:color="000000"/>
            </w:tcBorders>
            <w:shd w:val="clear" w:color="auto" w:fill="auto"/>
            <w:noWrap/>
            <w:vAlign w:val="center"/>
            <w:hideMark/>
          </w:tcPr>
          <w:p w14:paraId="103519E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新店區</w:t>
            </w:r>
          </w:p>
        </w:tc>
        <w:tc>
          <w:tcPr>
            <w:tcW w:w="1158" w:type="dxa"/>
            <w:tcBorders>
              <w:top w:val="nil"/>
              <w:left w:val="nil"/>
              <w:bottom w:val="single" w:sz="4" w:space="0" w:color="000000"/>
              <w:right w:val="single" w:sz="4" w:space="0" w:color="000000"/>
            </w:tcBorders>
            <w:shd w:val="clear" w:color="auto" w:fill="auto"/>
            <w:noWrap/>
            <w:vAlign w:val="center"/>
            <w:hideMark/>
          </w:tcPr>
          <w:p w14:paraId="602EB6A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21</w:t>
            </w:r>
          </w:p>
        </w:tc>
        <w:tc>
          <w:tcPr>
            <w:tcW w:w="1841" w:type="dxa"/>
            <w:tcBorders>
              <w:top w:val="nil"/>
              <w:left w:val="nil"/>
              <w:bottom w:val="single" w:sz="4" w:space="0" w:color="000000"/>
              <w:right w:val="single" w:sz="4" w:space="0" w:color="000000"/>
            </w:tcBorders>
            <w:shd w:val="clear" w:color="auto" w:fill="auto"/>
            <w:noWrap/>
            <w:vAlign w:val="center"/>
            <w:hideMark/>
          </w:tcPr>
          <w:p w14:paraId="7B2351A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2,351</w:t>
            </w:r>
          </w:p>
        </w:tc>
        <w:tc>
          <w:tcPr>
            <w:tcW w:w="1158" w:type="dxa"/>
            <w:tcBorders>
              <w:top w:val="nil"/>
              <w:left w:val="nil"/>
              <w:bottom w:val="single" w:sz="4" w:space="0" w:color="000000"/>
              <w:right w:val="single" w:sz="4" w:space="0" w:color="000000"/>
            </w:tcBorders>
            <w:shd w:val="clear" w:color="auto" w:fill="auto"/>
            <w:noWrap/>
            <w:vAlign w:val="center"/>
            <w:hideMark/>
          </w:tcPr>
          <w:p w14:paraId="14FF8993"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58</w:t>
            </w:r>
          </w:p>
        </w:tc>
        <w:tc>
          <w:tcPr>
            <w:tcW w:w="1841" w:type="dxa"/>
            <w:tcBorders>
              <w:top w:val="nil"/>
              <w:left w:val="nil"/>
              <w:bottom w:val="single" w:sz="4" w:space="0" w:color="000000"/>
              <w:right w:val="single" w:sz="4" w:space="0" w:color="000000"/>
            </w:tcBorders>
            <w:shd w:val="clear" w:color="auto" w:fill="auto"/>
            <w:noWrap/>
            <w:vAlign w:val="center"/>
            <w:hideMark/>
          </w:tcPr>
          <w:p w14:paraId="2A4D7816"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3,643</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904B9DB"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39.22%</w:t>
            </w:r>
          </w:p>
        </w:tc>
      </w:tr>
      <w:tr w:rsidR="00D819F8" w:rsidRPr="00594C3D" w14:paraId="1A41F0A8"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510AEDF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7</w:t>
            </w:r>
          </w:p>
        </w:tc>
        <w:tc>
          <w:tcPr>
            <w:tcW w:w="1292" w:type="dxa"/>
            <w:tcBorders>
              <w:top w:val="nil"/>
              <w:left w:val="nil"/>
              <w:bottom w:val="single" w:sz="4" w:space="0" w:color="000000"/>
              <w:right w:val="single" w:sz="4" w:space="0" w:color="000000"/>
            </w:tcBorders>
            <w:shd w:val="clear" w:color="auto" w:fill="auto"/>
            <w:noWrap/>
            <w:vAlign w:val="center"/>
            <w:hideMark/>
          </w:tcPr>
          <w:p w14:paraId="2B589DE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三重區</w:t>
            </w:r>
          </w:p>
        </w:tc>
        <w:tc>
          <w:tcPr>
            <w:tcW w:w="1158" w:type="dxa"/>
            <w:tcBorders>
              <w:top w:val="nil"/>
              <w:left w:val="nil"/>
              <w:bottom w:val="single" w:sz="4" w:space="0" w:color="000000"/>
              <w:right w:val="single" w:sz="4" w:space="0" w:color="000000"/>
            </w:tcBorders>
            <w:shd w:val="clear" w:color="auto" w:fill="auto"/>
            <w:noWrap/>
            <w:vAlign w:val="center"/>
            <w:hideMark/>
          </w:tcPr>
          <w:p w14:paraId="01ADCFE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24</w:t>
            </w:r>
          </w:p>
        </w:tc>
        <w:tc>
          <w:tcPr>
            <w:tcW w:w="1841" w:type="dxa"/>
            <w:tcBorders>
              <w:top w:val="nil"/>
              <w:left w:val="nil"/>
              <w:bottom w:val="single" w:sz="4" w:space="0" w:color="000000"/>
              <w:right w:val="single" w:sz="4" w:space="0" w:color="000000"/>
            </w:tcBorders>
            <w:shd w:val="clear" w:color="auto" w:fill="auto"/>
            <w:noWrap/>
            <w:vAlign w:val="center"/>
            <w:hideMark/>
          </w:tcPr>
          <w:p w14:paraId="040E955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2,969</w:t>
            </w:r>
          </w:p>
        </w:tc>
        <w:tc>
          <w:tcPr>
            <w:tcW w:w="1158" w:type="dxa"/>
            <w:tcBorders>
              <w:top w:val="nil"/>
              <w:left w:val="nil"/>
              <w:bottom w:val="single" w:sz="4" w:space="0" w:color="000000"/>
              <w:right w:val="single" w:sz="4" w:space="0" w:color="000000"/>
            </w:tcBorders>
            <w:shd w:val="clear" w:color="auto" w:fill="auto"/>
            <w:noWrap/>
            <w:vAlign w:val="center"/>
            <w:hideMark/>
          </w:tcPr>
          <w:p w14:paraId="3E84B13B"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65</w:t>
            </w:r>
          </w:p>
        </w:tc>
        <w:tc>
          <w:tcPr>
            <w:tcW w:w="1841" w:type="dxa"/>
            <w:tcBorders>
              <w:top w:val="nil"/>
              <w:left w:val="nil"/>
              <w:bottom w:val="single" w:sz="4" w:space="0" w:color="000000"/>
              <w:right w:val="single" w:sz="4" w:space="0" w:color="000000"/>
            </w:tcBorders>
            <w:shd w:val="clear" w:color="auto" w:fill="auto"/>
            <w:noWrap/>
            <w:vAlign w:val="center"/>
            <w:hideMark/>
          </w:tcPr>
          <w:p w14:paraId="039007DC"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4,589</w:t>
            </w:r>
          </w:p>
        </w:tc>
        <w:tc>
          <w:tcPr>
            <w:tcW w:w="184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478A2889"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39.28%</w:t>
            </w:r>
          </w:p>
        </w:tc>
      </w:tr>
      <w:tr w:rsidR="00D819F8" w:rsidRPr="00594C3D" w14:paraId="6AFCAAAC" w14:textId="77777777" w:rsidTr="00CC2463">
        <w:trPr>
          <w:trHeight w:val="391"/>
        </w:trPr>
        <w:tc>
          <w:tcPr>
            <w:tcW w:w="946" w:type="dxa"/>
            <w:tcBorders>
              <w:top w:val="nil"/>
              <w:left w:val="single" w:sz="4" w:space="0" w:color="000000"/>
              <w:bottom w:val="double" w:sz="6" w:space="0" w:color="auto"/>
              <w:right w:val="single" w:sz="4" w:space="0" w:color="000000"/>
            </w:tcBorders>
            <w:shd w:val="clear" w:color="auto" w:fill="auto"/>
            <w:noWrap/>
            <w:vAlign w:val="center"/>
            <w:hideMark/>
          </w:tcPr>
          <w:p w14:paraId="6EBA0B2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8</w:t>
            </w:r>
          </w:p>
        </w:tc>
        <w:tc>
          <w:tcPr>
            <w:tcW w:w="1292" w:type="dxa"/>
            <w:tcBorders>
              <w:top w:val="nil"/>
              <w:left w:val="nil"/>
              <w:bottom w:val="double" w:sz="6" w:space="0" w:color="auto"/>
              <w:right w:val="single" w:sz="4" w:space="0" w:color="000000"/>
            </w:tcBorders>
            <w:shd w:val="clear" w:color="auto" w:fill="auto"/>
            <w:noWrap/>
            <w:vAlign w:val="center"/>
            <w:hideMark/>
          </w:tcPr>
          <w:p w14:paraId="724C061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板橋區</w:t>
            </w:r>
          </w:p>
        </w:tc>
        <w:tc>
          <w:tcPr>
            <w:tcW w:w="1158" w:type="dxa"/>
            <w:tcBorders>
              <w:top w:val="nil"/>
              <w:left w:val="nil"/>
              <w:bottom w:val="double" w:sz="6" w:space="0" w:color="auto"/>
              <w:right w:val="single" w:sz="4" w:space="0" w:color="000000"/>
            </w:tcBorders>
            <w:shd w:val="clear" w:color="auto" w:fill="auto"/>
            <w:noWrap/>
            <w:vAlign w:val="center"/>
            <w:hideMark/>
          </w:tcPr>
          <w:p w14:paraId="69921EC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31</w:t>
            </w:r>
          </w:p>
        </w:tc>
        <w:tc>
          <w:tcPr>
            <w:tcW w:w="1841" w:type="dxa"/>
            <w:tcBorders>
              <w:top w:val="nil"/>
              <w:left w:val="nil"/>
              <w:bottom w:val="double" w:sz="6" w:space="0" w:color="auto"/>
              <w:right w:val="single" w:sz="4" w:space="0" w:color="000000"/>
            </w:tcBorders>
            <w:shd w:val="clear" w:color="auto" w:fill="auto"/>
            <w:noWrap/>
            <w:vAlign w:val="center"/>
            <w:hideMark/>
          </w:tcPr>
          <w:p w14:paraId="25B3BFB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4,886</w:t>
            </w:r>
          </w:p>
        </w:tc>
        <w:tc>
          <w:tcPr>
            <w:tcW w:w="1158" w:type="dxa"/>
            <w:tcBorders>
              <w:top w:val="nil"/>
              <w:left w:val="nil"/>
              <w:bottom w:val="double" w:sz="6" w:space="0" w:color="auto"/>
              <w:right w:val="single" w:sz="4" w:space="0" w:color="000000"/>
            </w:tcBorders>
            <w:shd w:val="clear" w:color="auto" w:fill="auto"/>
            <w:noWrap/>
            <w:vAlign w:val="center"/>
            <w:hideMark/>
          </w:tcPr>
          <w:p w14:paraId="7BCDA564"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124</w:t>
            </w:r>
          </w:p>
        </w:tc>
        <w:tc>
          <w:tcPr>
            <w:tcW w:w="1841" w:type="dxa"/>
            <w:tcBorders>
              <w:top w:val="nil"/>
              <w:left w:val="nil"/>
              <w:bottom w:val="double" w:sz="6" w:space="0" w:color="auto"/>
              <w:right w:val="single" w:sz="4" w:space="0" w:color="000000"/>
            </w:tcBorders>
            <w:shd w:val="clear" w:color="auto" w:fill="auto"/>
            <w:noWrap/>
            <w:vAlign w:val="center"/>
            <w:hideMark/>
          </w:tcPr>
          <w:p w14:paraId="1B4EE118"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7,445</w:t>
            </w:r>
          </w:p>
        </w:tc>
        <w:tc>
          <w:tcPr>
            <w:tcW w:w="1846" w:type="dxa"/>
            <w:tcBorders>
              <w:top w:val="single" w:sz="4" w:space="0" w:color="000000"/>
              <w:left w:val="single" w:sz="4" w:space="0" w:color="000000"/>
              <w:bottom w:val="double" w:sz="6" w:space="0" w:color="auto"/>
              <w:right w:val="single" w:sz="4" w:space="0" w:color="000000"/>
            </w:tcBorders>
            <w:shd w:val="clear" w:color="auto" w:fill="auto"/>
            <w:noWrap/>
            <w:vAlign w:val="center"/>
            <w:hideMark/>
          </w:tcPr>
          <w:p w14:paraId="3C1E219F" w14:textId="77777777" w:rsidR="00D819F8" w:rsidRPr="00594C3D" w:rsidRDefault="00D819F8" w:rsidP="00CC2463">
            <w:pPr>
              <w:jc w:val="center"/>
              <w:rPr>
                <w:rFonts w:ascii="標楷體" w:eastAsia="標楷體" w:hAnsi="標楷體" w:cs="Arial"/>
                <w:color w:val="FF0000"/>
                <w:sz w:val="28"/>
                <w:szCs w:val="28"/>
              </w:rPr>
            </w:pPr>
            <w:r w:rsidRPr="00594C3D">
              <w:rPr>
                <w:rFonts w:ascii="標楷體" w:eastAsia="標楷體" w:hAnsi="標楷體" w:cs="Arial" w:hint="eastAsia"/>
                <w:color w:val="FF0000"/>
                <w:sz w:val="28"/>
                <w:szCs w:val="28"/>
              </w:rPr>
              <w:t>39.62%</w:t>
            </w:r>
          </w:p>
        </w:tc>
      </w:tr>
      <w:tr w:rsidR="00D819F8" w:rsidRPr="00594C3D" w14:paraId="3845E823"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7A2C877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9</w:t>
            </w:r>
          </w:p>
        </w:tc>
        <w:tc>
          <w:tcPr>
            <w:tcW w:w="1292" w:type="dxa"/>
            <w:tcBorders>
              <w:top w:val="nil"/>
              <w:left w:val="nil"/>
              <w:bottom w:val="single" w:sz="4" w:space="0" w:color="000000"/>
              <w:right w:val="single" w:sz="4" w:space="0" w:color="000000"/>
            </w:tcBorders>
            <w:shd w:val="clear" w:color="auto" w:fill="auto"/>
            <w:noWrap/>
            <w:vAlign w:val="center"/>
            <w:hideMark/>
          </w:tcPr>
          <w:p w14:paraId="19569BC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樹林區</w:t>
            </w:r>
          </w:p>
        </w:tc>
        <w:tc>
          <w:tcPr>
            <w:tcW w:w="1158" w:type="dxa"/>
            <w:tcBorders>
              <w:top w:val="nil"/>
              <w:left w:val="nil"/>
              <w:bottom w:val="single" w:sz="4" w:space="0" w:color="000000"/>
              <w:right w:val="single" w:sz="4" w:space="0" w:color="000000"/>
            </w:tcBorders>
            <w:shd w:val="clear" w:color="auto" w:fill="auto"/>
            <w:noWrap/>
            <w:vAlign w:val="center"/>
            <w:hideMark/>
          </w:tcPr>
          <w:p w14:paraId="2AA210C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17</w:t>
            </w:r>
          </w:p>
        </w:tc>
        <w:tc>
          <w:tcPr>
            <w:tcW w:w="1841" w:type="dxa"/>
            <w:tcBorders>
              <w:top w:val="nil"/>
              <w:left w:val="nil"/>
              <w:bottom w:val="single" w:sz="4" w:space="0" w:color="000000"/>
              <w:right w:val="single" w:sz="4" w:space="0" w:color="000000"/>
            </w:tcBorders>
            <w:shd w:val="clear" w:color="auto" w:fill="auto"/>
            <w:noWrap/>
            <w:vAlign w:val="center"/>
            <w:hideMark/>
          </w:tcPr>
          <w:p w14:paraId="2669AD8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1,993</w:t>
            </w:r>
          </w:p>
        </w:tc>
        <w:tc>
          <w:tcPr>
            <w:tcW w:w="1158" w:type="dxa"/>
            <w:tcBorders>
              <w:top w:val="nil"/>
              <w:left w:val="nil"/>
              <w:bottom w:val="single" w:sz="4" w:space="0" w:color="000000"/>
              <w:right w:val="single" w:sz="4" w:space="0" w:color="000000"/>
            </w:tcBorders>
            <w:shd w:val="clear" w:color="auto" w:fill="auto"/>
            <w:noWrap/>
            <w:vAlign w:val="center"/>
            <w:hideMark/>
          </w:tcPr>
          <w:p w14:paraId="3F33FA93"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31</w:t>
            </w:r>
          </w:p>
        </w:tc>
        <w:tc>
          <w:tcPr>
            <w:tcW w:w="1841" w:type="dxa"/>
            <w:tcBorders>
              <w:top w:val="nil"/>
              <w:left w:val="nil"/>
              <w:bottom w:val="single" w:sz="4" w:space="0" w:color="000000"/>
              <w:right w:val="single" w:sz="4" w:space="0" w:color="000000"/>
            </w:tcBorders>
            <w:shd w:val="clear" w:color="auto" w:fill="auto"/>
            <w:noWrap/>
            <w:vAlign w:val="center"/>
            <w:hideMark/>
          </w:tcPr>
          <w:p w14:paraId="4820B903"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2,692</w:t>
            </w:r>
          </w:p>
        </w:tc>
        <w:tc>
          <w:tcPr>
            <w:tcW w:w="1846" w:type="dxa"/>
            <w:tcBorders>
              <w:top w:val="nil"/>
              <w:left w:val="nil"/>
              <w:bottom w:val="single" w:sz="4" w:space="0" w:color="000000"/>
              <w:right w:val="single" w:sz="4" w:space="0" w:color="000000"/>
            </w:tcBorders>
            <w:shd w:val="clear" w:color="auto" w:fill="auto"/>
            <w:noWrap/>
            <w:vAlign w:val="center"/>
            <w:hideMark/>
          </w:tcPr>
          <w:p w14:paraId="2A66793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42.54%</w:t>
            </w:r>
          </w:p>
        </w:tc>
      </w:tr>
      <w:tr w:rsidR="00D819F8" w:rsidRPr="00594C3D" w14:paraId="099517B0"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6CE74B6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w:t>
            </w:r>
          </w:p>
        </w:tc>
        <w:tc>
          <w:tcPr>
            <w:tcW w:w="1292" w:type="dxa"/>
            <w:tcBorders>
              <w:top w:val="nil"/>
              <w:left w:val="nil"/>
              <w:bottom w:val="single" w:sz="4" w:space="0" w:color="000000"/>
              <w:right w:val="single" w:sz="4" w:space="0" w:color="000000"/>
            </w:tcBorders>
            <w:shd w:val="clear" w:color="auto" w:fill="auto"/>
            <w:noWrap/>
            <w:vAlign w:val="center"/>
            <w:hideMark/>
          </w:tcPr>
          <w:p w14:paraId="00455DB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永和區</w:t>
            </w:r>
          </w:p>
        </w:tc>
        <w:tc>
          <w:tcPr>
            <w:tcW w:w="1158" w:type="dxa"/>
            <w:tcBorders>
              <w:top w:val="nil"/>
              <w:left w:val="nil"/>
              <w:bottom w:val="single" w:sz="4" w:space="0" w:color="000000"/>
              <w:right w:val="single" w:sz="4" w:space="0" w:color="000000"/>
            </w:tcBorders>
            <w:shd w:val="clear" w:color="auto" w:fill="auto"/>
            <w:noWrap/>
            <w:vAlign w:val="center"/>
            <w:hideMark/>
          </w:tcPr>
          <w:p w14:paraId="00298D3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14</w:t>
            </w:r>
          </w:p>
        </w:tc>
        <w:tc>
          <w:tcPr>
            <w:tcW w:w="1841" w:type="dxa"/>
            <w:tcBorders>
              <w:top w:val="nil"/>
              <w:left w:val="nil"/>
              <w:bottom w:val="single" w:sz="4" w:space="0" w:color="000000"/>
              <w:right w:val="single" w:sz="4" w:space="0" w:color="000000"/>
            </w:tcBorders>
            <w:shd w:val="clear" w:color="auto" w:fill="auto"/>
            <w:noWrap/>
            <w:vAlign w:val="center"/>
            <w:hideMark/>
          </w:tcPr>
          <w:p w14:paraId="551AB53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2,034</w:t>
            </w:r>
          </w:p>
        </w:tc>
        <w:tc>
          <w:tcPr>
            <w:tcW w:w="1158" w:type="dxa"/>
            <w:tcBorders>
              <w:top w:val="nil"/>
              <w:left w:val="nil"/>
              <w:bottom w:val="single" w:sz="4" w:space="0" w:color="000000"/>
              <w:right w:val="single" w:sz="4" w:space="0" w:color="000000"/>
            </w:tcBorders>
            <w:shd w:val="clear" w:color="auto" w:fill="auto"/>
            <w:noWrap/>
            <w:vAlign w:val="center"/>
            <w:hideMark/>
          </w:tcPr>
          <w:p w14:paraId="7CA614F1"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49</w:t>
            </w:r>
          </w:p>
        </w:tc>
        <w:tc>
          <w:tcPr>
            <w:tcW w:w="1841" w:type="dxa"/>
            <w:tcBorders>
              <w:top w:val="nil"/>
              <w:left w:val="nil"/>
              <w:bottom w:val="single" w:sz="4" w:space="0" w:color="000000"/>
              <w:right w:val="single" w:sz="4" w:space="0" w:color="000000"/>
            </w:tcBorders>
            <w:shd w:val="clear" w:color="auto" w:fill="auto"/>
            <w:noWrap/>
            <w:vAlign w:val="center"/>
            <w:hideMark/>
          </w:tcPr>
          <w:p w14:paraId="0A7E5B50"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2,712</w:t>
            </w:r>
          </w:p>
        </w:tc>
        <w:tc>
          <w:tcPr>
            <w:tcW w:w="1846" w:type="dxa"/>
            <w:tcBorders>
              <w:top w:val="nil"/>
              <w:left w:val="nil"/>
              <w:bottom w:val="single" w:sz="4" w:space="0" w:color="000000"/>
              <w:right w:val="single" w:sz="4" w:space="0" w:color="000000"/>
            </w:tcBorders>
            <w:shd w:val="clear" w:color="auto" w:fill="auto"/>
            <w:noWrap/>
            <w:vAlign w:val="center"/>
            <w:hideMark/>
          </w:tcPr>
          <w:p w14:paraId="2C81C5F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42.86%</w:t>
            </w:r>
          </w:p>
        </w:tc>
      </w:tr>
      <w:tr w:rsidR="00D819F8" w:rsidRPr="00594C3D" w14:paraId="1B777BF2"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37BA64D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11</w:t>
            </w:r>
          </w:p>
        </w:tc>
        <w:tc>
          <w:tcPr>
            <w:tcW w:w="1292" w:type="dxa"/>
            <w:tcBorders>
              <w:top w:val="nil"/>
              <w:left w:val="nil"/>
              <w:bottom w:val="single" w:sz="4" w:space="0" w:color="000000"/>
              <w:right w:val="single" w:sz="4" w:space="0" w:color="000000"/>
            </w:tcBorders>
            <w:shd w:val="clear" w:color="auto" w:fill="auto"/>
            <w:noWrap/>
            <w:vAlign w:val="center"/>
            <w:hideMark/>
          </w:tcPr>
          <w:p w14:paraId="04BABAB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中和區</w:t>
            </w:r>
          </w:p>
        </w:tc>
        <w:tc>
          <w:tcPr>
            <w:tcW w:w="1158" w:type="dxa"/>
            <w:tcBorders>
              <w:top w:val="nil"/>
              <w:left w:val="nil"/>
              <w:bottom w:val="single" w:sz="4" w:space="0" w:color="000000"/>
              <w:right w:val="single" w:sz="4" w:space="0" w:color="000000"/>
            </w:tcBorders>
            <w:shd w:val="clear" w:color="auto" w:fill="auto"/>
            <w:noWrap/>
            <w:vAlign w:val="center"/>
            <w:hideMark/>
          </w:tcPr>
          <w:p w14:paraId="0A9A8E1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21</w:t>
            </w:r>
          </w:p>
        </w:tc>
        <w:tc>
          <w:tcPr>
            <w:tcW w:w="1841" w:type="dxa"/>
            <w:tcBorders>
              <w:top w:val="nil"/>
              <w:left w:val="nil"/>
              <w:bottom w:val="single" w:sz="4" w:space="0" w:color="000000"/>
              <w:right w:val="single" w:sz="4" w:space="0" w:color="000000"/>
            </w:tcBorders>
            <w:shd w:val="clear" w:color="auto" w:fill="auto"/>
            <w:noWrap/>
            <w:vAlign w:val="center"/>
            <w:hideMark/>
          </w:tcPr>
          <w:p w14:paraId="664A19B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3,230</w:t>
            </w:r>
          </w:p>
        </w:tc>
        <w:tc>
          <w:tcPr>
            <w:tcW w:w="1158" w:type="dxa"/>
            <w:tcBorders>
              <w:top w:val="nil"/>
              <w:left w:val="nil"/>
              <w:bottom w:val="single" w:sz="4" w:space="0" w:color="000000"/>
              <w:right w:val="single" w:sz="4" w:space="0" w:color="000000"/>
            </w:tcBorders>
            <w:shd w:val="clear" w:color="auto" w:fill="auto"/>
            <w:noWrap/>
            <w:vAlign w:val="center"/>
            <w:hideMark/>
          </w:tcPr>
          <w:p w14:paraId="43C96A01"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68</w:t>
            </w:r>
          </w:p>
        </w:tc>
        <w:tc>
          <w:tcPr>
            <w:tcW w:w="1841" w:type="dxa"/>
            <w:tcBorders>
              <w:top w:val="nil"/>
              <w:left w:val="nil"/>
              <w:bottom w:val="single" w:sz="4" w:space="0" w:color="000000"/>
              <w:right w:val="single" w:sz="4" w:space="0" w:color="000000"/>
            </w:tcBorders>
            <w:shd w:val="clear" w:color="auto" w:fill="auto"/>
            <w:noWrap/>
            <w:vAlign w:val="center"/>
            <w:hideMark/>
          </w:tcPr>
          <w:p w14:paraId="20F4911E"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4,266</w:t>
            </w:r>
          </w:p>
        </w:tc>
        <w:tc>
          <w:tcPr>
            <w:tcW w:w="1846" w:type="dxa"/>
            <w:tcBorders>
              <w:top w:val="nil"/>
              <w:left w:val="nil"/>
              <w:bottom w:val="single" w:sz="4" w:space="0" w:color="000000"/>
              <w:right w:val="single" w:sz="4" w:space="0" w:color="000000"/>
            </w:tcBorders>
            <w:shd w:val="clear" w:color="auto" w:fill="auto"/>
            <w:noWrap/>
            <w:vAlign w:val="center"/>
            <w:hideMark/>
          </w:tcPr>
          <w:p w14:paraId="616FDCD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43.09%</w:t>
            </w:r>
          </w:p>
        </w:tc>
      </w:tr>
      <w:tr w:rsidR="00D819F8" w:rsidRPr="00594C3D" w14:paraId="6C4E3E76"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51DABEF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12</w:t>
            </w:r>
          </w:p>
        </w:tc>
        <w:tc>
          <w:tcPr>
            <w:tcW w:w="1292" w:type="dxa"/>
            <w:tcBorders>
              <w:top w:val="nil"/>
              <w:left w:val="nil"/>
              <w:bottom w:val="single" w:sz="4" w:space="0" w:color="000000"/>
              <w:right w:val="single" w:sz="4" w:space="0" w:color="000000"/>
            </w:tcBorders>
            <w:shd w:val="clear" w:color="auto" w:fill="auto"/>
            <w:noWrap/>
            <w:vAlign w:val="center"/>
            <w:hideMark/>
          </w:tcPr>
          <w:p w14:paraId="4FDCF19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五股區</w:t>
            </w:r>
          </w:p>
        </w:tc>
        <w:tc>
          <w:tcPr>
            <w:tcW w:w="1158" w:type="dxa"/>
            <w:tcBorders>
              <w:top w:val="nil"/>
              <w:left w:val="nil"/>
              <w:bottom w:val="single" w:sz="4" w:space="0" w:color="000000"/>
              <w:right w:val="single" w:sz="4" w:space="0" w:color="000000"/>
            </w:tcBorders>
            <w:shd w:val="clear" w:color="auto" w:fill="auto"/>
            <w:noWrap/>
            <w:vAlign w:val="center"/>
            <w:hideMark/>
          </w:tcPr>
          <w:p w14:paraId="6A2CB186"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11</w:t>
            </w:r>
          </w:p>
        </w:tc>
        <w:tc>
          <w:tcPr>
            <w:tcW w:w="1841" w:type="dxa"/>
            <w:tcBorders>
              <w:top w:val="nil"/>
              <w:left w:val="nil"/>
              <w:bottom w:val="single" w:sz="4" w:space="0" w:color="000000"/>
              <w:right w:val="single" w:sz="4" w:space="0" w:color="000000"/>
            </w:tcBorders>
            <w:shd w:val="clear" w:color="auto" w:fill="auto"/>
            <w:noWrap/>
            <w:vAlign w:val="center"/>
            <w:hideMark/>
          </w:tcPr>
          <w:p w14:paraId="4FA35E0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872</w:t>
            </w:r>
          </w:p>
        </w:tc>
        <w:tc>
          <w:tcPr>
            <w:tcW w:w="1158" w:type="dxa"/>
            <w:tcBorders>
              <w:top w:val="nil"/>
              <w:left w:val="nil"/>
              <w:bottom w:val="single" w:sz="4" w:space="0" w:color="000000"/>
              <w:right w:val="single" w:sz="4" w:space="0" w:color="000000"/>
            </w:tcBorders>
            <w:shd w:val="clear" w:color="auto" w:fill="auto"/>
            <w:noWrap/>
            <w:vAlign w:val="center"/>
            <w:hideMark/>
          </w:tcPr>
          <w:p w14:paraId="495C535E"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18</w:t>
            </w:r>
          </w:p>
        </w:tc>
        <w:tc>
          <w:tcPr>
            <w:tcW w:w="1841" w:type="dxa"/>
            <w:tcBorders>
              <w:top w:val="nil"/>
              <w:left w:val="nil"/>
              <w:bottom w:val="single" w:sz="4" w:space="0" w:color="000000"/>
              <w:right w:val="single" w:sz="4" w:space="0" w:color="000000"/>
            </w:tcBorders>
            <w:shd w:val="clear" w:color="auto" w:fill="auto"/>
            <w:noWrap/>
            <w:vAlign w:val="center"/>
            <w:hideMark/>
          </w:tcPr>
          <w:p w14:paraId="75F728E4"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1,127</w:t>
            </w:r>
          </w:p>
        </w:tc>
        <w:tc>
          <w:tcPr>
            <w:tcW w:w="1846" w:type="dxa"/>
            <w:tcBorders>
              <w:top w:val="nil"/>
              <w:left w:val="nil"/>
              <w:bottom w:val="single" w:sz="4" w:space="0" w:color="000000"/>
              <w:right w:val="single" w:sz="4" w:space="0" w:color="000000"/>
            </w:tcBorders>
            <w:shd w:val="clear" w:color="auto" w:fill="auto"/>
            <w:noWrap/>
            <w:vAlign w:val="center"/>
            <w:hideMark/>
          </w:tcPr>
          <w:p w14:paraId="25E8BAA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43.62%</w:t>
            </w:r>
          </w:p>
        </w:tc>
      </w:tr>
      <w:tr w:rsidR="00D819F8" w:rsidRPr="00594C3D" w14:paraId="6DE597F6"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10BF16E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13</w:t>
            </w:r>
          </w:p>
        </w:tc>
        <w:tc>
          <w:tcPr>
            <w:tcW w:w="1292" w:type="dxa"/>
            <w:tcBorders>
              <w:top w:val="nil"/>
              <w:left w:val="nil"/>
              <w:bottom w:val="single" w:sz="4" w:space="0" w:color="000000"/>
              <w:right w:val="single" w:sz="4" w:space="0" w:color="000000"/>
            </w:tcBorders>
            <w:shd w:val="clear" w:color="auto" w:fill="auto"/>
            <w:noWrap/>
            <w:vAlign w:val="center"/>
            <w:hideMark/>
          </w:tcPr>
          <w:p w14:paraId="0DDD595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淡水區</w:t>
            </w:r>
          </w:p>
        </w:tc>
        <w:tc>
          <w:tcPr>
            <w:tcW w:w="1158" w:type="dxa"/>
            <w:tcBorders>
              <w:top w:val="nil"/>
              <w:left w:val="nil"/>
              <w:bottom w:val="single" w:sz="4" w:space="0" w:color="000000"/>
              <w:right w:val="single" w:sz="4" w:space="0" w:color="000000"/>
            </w:tcBorders>
            <w:shd w:val="clear" w:color="auto" w:fill="auto"/>
            <w:noWrap/>
            <w:vAlign w:val="center"/>
            <w:hideMark/>
          </w:tcPr>
          <w:p w14:paraId="7FB8D01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21</w:t>
            </w:r>
          </w:p>
        </w:tc>
        <w:tc>
          <w:tcPr>
            <w:tcW w:w="1841" w:type="dxa"/>
            <w:tcBorders>
              <w:top w:val="nil"/>
              <w:left w:val="nil"/>
              <w:bottom w:val="single" w:sz="4" w:space="0" w:color="000000"/>
              <w:right w:val="single" w:sz="4" w:space="0" w:color="000000"/>
            </w:tcBorders>
            <w:shd w:val="clear" w:color="auto" w:fill="auto"/>
            <w:noWrap/>
            <w:vAlign w:val="center"/>
            <w:hideMark/>
          </w:tcPr>
          <w:p w14:paraId="7013133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1,772</w:t>
            </w:r>
          </w:p>
        </w:tc>
        <w:tc>
          <w:tcPr>
            <w:tcW w:w="1158" w:type="dxa"/>
            <w:tcBorders>
              <w:top w:val="nil"/>
              <w:left w:val="nil"/>
              <w:bottom w:val="single" w:sz="4" w:space="0" w:color="000000"/>
              <w:right w:val="single" w:sz="4" w:space="0" w:color="000000"/>
            </w:tcBorders>
            <w:shd w:val="clear" w:color="auto" w:fill="auto"/>
            <w:noWrap/>
            <w:vAlign w:val="center"/>
            <w:hideMark/>
          </w:tcPr>
          <w:p w14:paraId="26D5D6C4"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34</w:t>
            </w:r>
          </w:p>
        </w:tc>
        <w:tc>
          <w:tcPr>
            <w:tcW w:w="1841" w:type="dxa"/>
            <w:tcBorders>
              <w:top w:val="nil"/>
              <w:left w:val="nil"/>
              <w:bottom w:val="single" w:sz="4" w:space="0" w:color="000000"/>
              <w:right w:val="single" w:sz="4" w:space="0" w:color="000000"/>
            </w:tcBorders>
            <w:shd w:val="clear" w:color="auto" w:fill="auto"/>
            <w:noWrap/>
            <w:vAlign w:val="center"/>
            <w:hideMark/>
          </w:tcPr>
          <w:p w14:paraId="749CDB51"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2,189</w:t>
            </w:r>
          </w:p>
        </w:tc>
        <w:tc>
          <w:tcPr>
            <w:tcW w:w="1846" w:type="dxa"/>
            <w:tcBorders>
              <w:top w:val="nil"/>
              <w:left w:val="nil"/>
              <w:bottom w:val="single" w:sz="4" w:space="0" w:color="000000"/>
              <w:right w:val="single" w:sz="4" w:space="0" w:color="000000"/>
            </w:tcBorders>
            <w:shd w:val="clear" w:color="auto" w:fill="auto"/>
            <w:noWrap/>
            <w:vAlign w:val="center"/>
            <w:hideMark/>
          </w:tcPr>
          <w:p w14:paraId="4096A28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44.74%</w:t>
            </w:r>
          </w:p>
        </w:tc>
      </w:tr>
      <w:tr w:rsidR="00D819F8" w:rsidRPr="00594C3D" w14:paraId="08FEEB63"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1C03BBC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14</w:t>
            </w:r>
          </w:p>
        </w:tc>
        <w:tc>
          <w:tcPr>
            <w:tcW w:w="1292" w:type="dxa"/>
            <w:tcBorders>
              <w:top w:val="nil"/>
              <w:left w:val="nil"/>
              <w:bottom w:val="single" w:sz="4" w:space="0" w:color="000000"/>
              <w:right w:val="single" w:sz="4" w:space="0" w:color="000000"/>
            </w:tcBorders>
            <w:shd w:val="clear" w:color="auto" w:fill="auto"/>
            <w:noWrap/>
            <w:vAlign w:val="center"/>
            <w:hideMark/>
          </w:tcPr>
          <w:p w14:paraId="5648254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八里區</w:t>
            </w:r>
          </w:p>
        </w:tc>
        <w:tc>
          <w:tcPr>
            <w:tcW w:w="1158" w:type="dxa"/>
            <w:tcBorders>
              <w:top w:val="nil"/>
              <w:left w:val="nil"/>
              <w:bottom w:val="single" w:sz="4" w:space="0" w:color="000000"/>
              <w:right w:val="single" w:sz="4" w:space="0" w:color="000000"/>
            </w:tcBorders>
            <w:shd w:val="clear" w:color="auto" w:fill="auto"/>
            <w:noWrap/>
            <w:vAlign w:val="center"/>
            <w:hideMark/>
          </w:tcPr>
          <w:p w14:paraId="28CBCA8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6</w:t>
            </w:r>
          </w:p>
        </w:tc>
        <w:tc>
          <w:tcPr>
            <w:tcW w:w="1841" w:type="dxa"/>
            <w:tcBorders>
              <w:top w:val="nil"/>
              <w:left w:val="nil"/>
              <w:bottom w:val="single" w:sz="4" w:space="0" w:color="000000"/>
              <w:right w:val="single" w:sz="4" w:space="0" w:color="000000"/>
            </w:tcBorders>
            <w:shd w:val="clear" w:color="auto" w:fill="auto"/>
            <w:noWrap/>
            <w:vAlign w:val="center"/>
            <w:hideMark/>
          </w:tcPr>
          <w:p w14:paraId="2D2632F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468</w:t>
            </w:r>
          </w:p>
        </w:tc>
        <w:tc>
          <w:tcPr>
            <w:tcW w:w="1158" w:type="dxa"/>
            <w:tcBorders>
              <w:top w:val="nil"/>
              <w:left w:val="nil"/>
              <w:bottom w:val="single" w:sz="4" w:space="0" w:color="000000"/>
              <w:right w:val="single" w:sz="4" w:space="0" w:color="000000"/>
            </w:tcBorders>
            <w:shd w:val="clear" w:color="auto" w:fill="auto"/>
            <w:noWrap/>
            <w:vAlign w:val="center"/>
            <w:hideMark/>
          </w:tcPr>
          <w:p w14:paraId="2D7D892B"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8</w:t>
            </w:r>
          </w:p>
        </w:tc>
        <w:tc>
          <w:tcPr>
            <w:tcW w:w="1841" w:type="dxa"/>
            <w:tcBorders>
              <w:top w:val="nil"/>
              <w:left w:val="nil"/>
              <w:bottom w:val="single" w:sz="4" w:space="0" w:color="000000"/>
              <w:right w:val="single" w:sz="4" w:space="0" w:color="000000"/>
            </w:tcBorders>
            <w:shd w:val="clear" w:color="auto" w:fill="auto"/>
            <w:noWrap/>
            <w:vAlign w:val="center"/>
            <w:hideMark/>
          </w:tcPr>
          <w:p w14:paraId="4403F7E2"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543</w:t>
            </w:r>
          </w:p>
        </w:tc>
        <w:tc>
          <w:tcPr>
            <w:tcW w:w="1846" w:type="dxa"/>
            <w:tcBorders>
              <w:top w:val="nil"/>
              <w:left w:val="nil"/>
              <w:bottom w:val="single" w:sz="4" w:space="0" w:color="000000"/>
              <w:right w:val="single" w:sz="4" w:space="0" w:color="000000"/>
            </w:tcBorders>
            <w:shd w:val="clear" w:color="auto" w:fill="auto"/>
            <w:noWrap/>
            <w:vAlign w:val="center"/>
            <w:hideMark/>
          </w:tcPr>
          <w:p w14:paraId="67497AF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46.29%</w:t>
            </w:r>
          </w:p>
        </w:tc>
      </w:tr>
      <w:tr w:rsidR="00D819F8" w:rsidRPr="00594C3D" w14:paraId="065BEA8B"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3698FB66"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15</w:t>
            </w:r>
          </w:p>
        </w:tc>
        <w:tc>
          <w:tcPr>
            <w:tcW w:w="1292" w:type="dxa"/>
            <w:tcBorders>
              <w:top w:val="nil"/>
              <w:left w:val="nil"/>
              <w:bottom w:val="single" w:sz="4" w:space="0" w:color="000000"/>
              <w:right w:val="single" w:sz="4" w:space="0" w:color="000000"/>
            </w:tcBorders>
            <w:shd w:val="clear" w:color="auto" w:fill="auto"/>
            <w:noWrap/>
            <w:vAlign w:val="center"/>
            <w:hideMark/>
          </w:tcPr>
          <w:p w14:paraId="25F1480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三芝區</w:t>
            </w:r>
          </w:p>
        </w:tc>
        <w:tc>
          <w:tcPr>
            <w:tcW w:w="1158" w:type="dxa"/>
            <w:tcBorders>
              <w:top w:val="nil"/>
              <w:left w:val="nil"/>
              <w:bottom w:val="single" w:sz="4" w:space="0" w:color="000000"/>
              <w:right w:val="single" w:sz="4" w:space="0" w:color="000000"/>
            </w:tcBorders>
            <w:shd w:val="clear" w:color="auto" w:fill="auto"/>
            <w:noWrap/>
            <w:vAlign w:val="center"/>
            <w:hideMark/>
          </w:tcPr>
          <w:p w14:paraId="346420E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w:t>
            </w:r>
          </w:p>
        </w:tc>
        <w:tc>
          <w:tcPr>
            <w:tcW w:w="1841" w:type="dxa"/>
            <w:tcBorders>
              <w:top w:val="nil"/>
              <w:left w:val="nil"/>
              <w:bottom w:val="single" w:sz="4" w:space="0" w:color="000000"/>
              <w:right w:val="single" w:sz="4" w:space="0" w:color="000000"/>
            </w:tcBorders>
            <w:shd w:val="clear" w:color="auto" w:fill="auto"/>
            <w:noWrap/>
            <w:vAlign w:val="center"/>
            <w:hideMark/>
          </w:tcPr>
          <w:p w14:paraId="0050511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259</w:t>
            </w:r>
          </w:p>
        </w:tc>
        <w:tc>
          <w:tcPr>
            <w:tcW w:w="1158" w:type="dxa"/>
            <w:tcBorders>
              <w:top w:val="nil"/>
              <w:left w:val="nil"/>
              <w:bottom w:val="single" w:sz="4" w:space="0" w:color="000000"/>
              <w:right w:val="single" w:sz="4" w:space="0" w:color="000000"/>
            </w:tcBorders>
            <w:shd w:val="clear" w:color="auto" w:fill="auto"/>
            <w:noWrap/>
            <w:vAlign w:val="center"/>
            <w:hideMark/>
          </w:tcPr>
          <w:p w14:paraId="2444624F"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6</w:t>
            </w:r>
          </w:p>
        </w:tc>
        <w:tc>
          <w:tcPr>
            <w:tcW w:w="1841" w:type="dxa"/>
            <w:tcBorders>
              <w:top w:val="nil"/>
              <w:left w:val="nil"/>
              <w:bottom w:val="single" w:sz="4" w:space="0" w:color="000000"/>
              <w:right w:val="single" w:sz="4" w:space="0" w:color="000000"/>
            </w:tcBorders>
            <w:shd w:val="clear" w:color="auto" w:fill="auto"/>
            <w:noWrap/>
            <w:vAlign w:val="center"/>
            <w:hideMark/>
          </w:tcPr>
          <w:p w14:paraId="6E7C40F2"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299</w:t>
            </w:r>
          </w:p>
        </w:tc>
        <w:tc>
          <w:tcPr>
            <w:tcW w:w="1846" w:type="dxa"/>
            <w:tcBorders>
              <w:top w:val="nil"/>
              <w:left w:val="nil"/>
              <w:bottom w:val="single" w:sz="4" w:space="0" w:color="000000"/>
              <w:right w:val="single" w:sz="4" w:space="0" w:color="000000"/>
            </w:tcBorders>
            <w:shd w:val="clear" w:color="auto" w:fill="auto"/>
            <w:noWrap/>
            <w:vAlign w:val="center"/>
            <w:hideMark/>
          </w:tcPr>
          <w:p w14:paraId="2FD480B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46.42%</w:t>
            </w:r>
          </w:p>
        </w:tc>
      </w:tr>
      <w:tr w:rsidR="00D819F8" w:rsidRPr="00594C3D" w14:paraId="7DCB1B90"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0F41911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16</w:t>
            </w:r>
          </w:p>
        </w:tc>
        <w:tc>
          <w:tcPr>
            <w:tcW w:w="1292" w:type="dxa"/>
            <w:tcBorders>
              <w:top w:val="nil"/>
              <w:left w:val="nil"/>
              <w:bottom w:val="single" w:sz="4" w:space="0" w:color="000000"/>
              <w:right w:val="single" w:sz="4" w:space="0" w:color="000000"/>
            </w:tcBorders>
            <w:shd w:val="clear" w:color="auto" w:fill="auto"/>
            <w:noWrap/>
            <w:vAlign w:val="center"/>
            <w:hideMark/>
          </w:tcPr>
          <w:p w14:paraId="6167FAD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鶯歌區</w:t>
            </w:r>
          </w:p>
        </w:tc>
        <w:tc>
          <w:tcPr>
            <w:tcW w:w="1158" w:type="dxa"/>
            <w:tcBorders>
              <w:top w:val="nil"/>
              <w:left w:val="nil"/>
              <w:bottom w:val="single" w:sz="4" w:space="0" w:color="000000"/>
              <w:right w:val="single" w:sz="4" w:space="0" w:color="000000"/>
            </w:tcBorders>
            <w:shd w:val="clear" w:color="auto" w:fill="auto"/>
            <w:noWrap/>
            <w:vAlign w:val="center"/>
            <w:hideMark/>
          </w:tcPr>
          <w:p w14:paraId="6D0F01F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11</w:t>
            </w:r>
          </w:p>
        </w:tc>
        <w:tc>
          <w:tcPr>
            <w:tcW w:w="1841" w:type="dxa"/>
            <w:tcBorders>
              <w:top w:val="nil"/>
              <w:left w:val="nil"/>
              <w:bottom w:val="single" w:sz="4" w:space="0" w:color="000000"/>
              <w:right w:val="single" w:sz="4" w:space="0" w:color="000000"/>
            </w:tcBorders>
            <w:shd w:val="clear" w:color="auto" w:fill="auto"/>
            <w:noWrap/>
            <w:vAlign w:val="center"/>
            <w:hideMark/>
          </w:tcPr>
          <w:p w14:paraId="73CC38B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1,146</w:t>
            </w:r>
          </w:p>
        </w:tc>
        <w:tc>
          <w:tcPr>
            <w:tcW w:w="1158" w:type="dxa"/>
            <w:tcBorders>
              <w:top w:val="nil"/>
              <w:left w:val="nil"/>
              <w:bottom w:val="single" w:sz="4" w:space="0" w:color="000000"/>
              <w:right w:val="single" w:sz="4" w:space="0" w:color="000000"/>
            </w:tcBorders>
            <w:shd w:val="clear" w:color="auto" w:fill="auto"/>
            <w:noWrap/>
            <w:vAlign w:val="center"/>
            <w:hideMark/>
          </w:tcPr>
          <w:p w14:paraId="7CA90E1C"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12</w:t>
            </w:r>
          </w:p>
        </w:tc>
        <w:tc>
          <w:tcPr>
            <w:tcW w:w="1841" w:type="dxa"/>
            <w:tcBorders>
              <w:top w:val="nil"/>
              <w:left w:val="nil"/>
              <w:bottom w:val="single" w:sz="4" w:space="0" w:color="000000"/>
              <w:right w:val="single" w:sz="4" w:space="0" w:color="000000"/>
            </w:tcBorders>
            <w:shd w:val="clear" w:color="auto" w:fill="auto"/>
            <w:noWrap/>
            <w:vAlign w:val="center"/>
            <w:hideMark/>
          </w:tcPr>
          <w:p w14:paraId="7C8F4094"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1,279</w:t>
            </w:r>
          </w:p>
        </w:tc>
        <w:tc>
          <w:tcPr>
            <w:tcW w:w="1846" w:type="dxa"/>
            <w:tcBorders>
              <w:top w:val="nil"/>
              <w:left w:val="nil"/>
              <w:bottom w:val="single" w:sz="4" w:space="0" w:color="000000"/>
              <w:right w:val="single" w:sz="4" w:space="0" w:color="000000"/>
            </w:tcBorders>
            <w:shd w:val="clear" w:color="auto" w:fill="auto"/>
            <w:noWrap/>
            <w:vAlign w:val="center"/>
            <w:hideMark/>
          </w:tcPr>
          <w:p w14:paraId="1EAD6A1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47.26%</w:t>
            </w:r>
          </w:p>
        </w:tc>
      </w:tr>
      <w:tr w:rsidR="00D819F8" w:rsidRPr="00594C3D" w14:paraId="22A83E6F"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73ED5A2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17</w:t>
            </w:r>
          </w:p>
        </w:tc>
        <w:tc>
          <w:tcPr>
            <w:tcW w:w="1292" w:type="dxa"/>
            <w:tcBorders>
              <w:top w:val="nil"/>
              <w:left w:val="nil"/>
              <w:bottom w:val="single" w:sz="4" w:space="0" w:color="000000"/>
              <w:right w:val="single" w:sz="4" w:space="0" w:color="000000"/>
            </w:tcBorders>
            <w:shd w:val="clear" w:color="auto" w:fill="auto"/>
            <w:noWrap/>
            <w:vAlign w:val="center"/>
            <w:hideMark/>
          </w:tcPr>
          <w:p w14:paraId="73A840F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泰山區</w:t>
            </w:r>
          </w:p>
        </w:tc>
        <w:tc>
          <w:tcPr>
            <w:tcW w:w="1158" w:type="dxa"/>
            <w:tcBorders>
              <w:top w:val="nil"/>
              <w:left w:val="nil"/>
              <w:bottom w:val="single" w:sz="4" w:space="0" w:color="000000"/>
              <w:right w:val="single" w:sz="4" w:space="0" w:color="000000"/>
            </w:tcBorders>
            <w:shd w:val="clear" w:color="auto" w:fill="auto"/>
            <w:noWrap/>
            <w:vAlign w:val="center"/>
            <w:hideMark/>
          </w:tcPr>
          <w:p w14:paraId="18D02F0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7</w:t>
            </w:r>
          </w:p>
        </w:tc>
        <w:tc>
          <w:tcPr>
            <w:tcW w:w="1841" w:type="dxa"/>
            <w:tcBorders>
              <w:top w:val="nil"/>
              <w:left w:val="nil"/>
              <w:bottom w:val="single" w:sz="4" w:space="0" w:color="000000"/>
              <w:right w:val="single" w:sz="4" w:space="0" w:color="000000"/>
            </w:tcBorders>
            <w:shd w:val="clear" w:color="auto" w:fill="auto"/>
            <w:noWrap/>
            <w:vAlign w:val="center"/>
            <w:hideMark/>
          </w:tcPr>
          <w:p w14:paraId="05A7D79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966</w:t>
            </w:r>
          </w:p>
        </w:tc>
        <w:tc>
          <w:tcPr>
            <w:tcW w:w="1158" w:type="dxa"/>
            <w:tcBorders>
              <w:top w:val="nil"/>
              <w:left w:val="nil"/>
              <w:bottom w:val="single" w:sz="4" w:space="0" w:color="000000"/>
              <w:right w:val="single" w:sz="4" w:space="0" w:color="000000"/>
            </w:tcBorders>
            <w:shd w:val="clear" w:color="auto" w:fill="auto"/>
            <w:noWrap/>
            <w:vAlign w:val="center"/>
            <w:hideMark/>
          </w:tcPr>
          <w:p w14:paraId="13056A82"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14</w:t>
            </w:r>
          </w:p>
        </w:tc>
        <w:tc>
          <w:tcPr>
            <w:tcW w:w="1841" w:type="dxa"/>
            <w:tcBorders>
              <w:top w:val="nil"/>
              <w:left w:val="nil"/>
              <w:bottom w:val="single" w:sz="4" w:space="0" w:color="000000"/>
              <w:right w:val="single" w:sz="4" w:space="0" w:color="000000"/>
            </w:tcBorders>
            <w:shd w:val="clear" w:color="auto" w:fill="auto"/>
            <w:noWrap/>
            <w:vAlign w:val="center"/>
            <w:hideMark/>
          </w:tcPr>
          <w:p w14:paraId="51D3C3BC"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1,077</w:t>
            </w:r>
          </w:p>
        </w:tc>
        <w:tc>
          <w:tcPr>
            <w:tcW w:w="1846" w:type="dxa"/>
            <w:tcBorders>
              <w:top w:val="nil"/>
              <w:left w:val="nil"/>
              <w:bottom w:val="single" w:sz="4" w:space="0" w:color="000000"/>
              <w:right w:val="single" w:sz="4" w:space="0" w:color="000000"/>
            </w:tcBorders>
            <w:shd w:val="clear" w:color="auto" w:fill="auto"/>
            <w:noWrap/>
            <w:vAlign w:val="center"/>
            <w:hideMark/>
          </w:tcPr>
          <w:p w14:paraId="4408DA3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47.28%</w:t>
            </w:r>
          </w:p>
        </w:tc>
      </w:tr>
      <w:tr w:rsidR="00D819F8" w:rsidRPr="00594C3D" w14:paraId="5903F039"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2B6FE29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18</w:t>
            </w:r>
          </w:p>
        </w:tc>
        <w:tc>
          <w:tcPr>
            <w:tcW w:w="1292" w:type="dxa"/>
            <w:tcBorders>
              <w:top w:val="nil"/>
              <w:left w:val="nil"/>
              <w:bottom w:val="single" w:sz="4" w:space="0" w:color="000000"/>
              <w:right w:val="single" w:sz="4" w:space="0" w:color="000000"/>
            </w:tcBorders>
            <w:shd w:val="clear" w:color="auto" w:fill="auto"/>
            <w:noWrap/>
            <w:vAlign w:val="center"/>
            <w:hideMark/>
          </w:tcPr>
          <w:p w14:paraId="7E55AD5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三峽區</w:t>
            </w:r>
          </w:p>
        </w:tc>
        <w:tc>
          <w:tcPr>
            <w:tcW w:w="1158" w:type="dxa"/>
            <w:tcBorders>
              <w:top w:val="nil"/>
              <w:left w:val="nil"/>
              <w:bottom w:val="single" w:sz="4" w:space="0" w:color="000000"/>
              <w:right w:val="single" w:sz="4" w:space="0" w:color="000000"/>
            </w:tcBorders>
            <w:shd w:val="clear" w:color="auto" w:fill="auto"/>
            <w:noWrap/>
            <w:vAlign w:val="center"/>
            <w:hideMark/>
          </w:tcPr>
          <w:p w14:paraId="37E91DE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18</w:t>
            </w:r>
          </w:p>
        </w:tc>
        <w:tc>
          <w:tcPr>
            <w:tcW w:w="1841" w:type="dxa"/>
            <w:tcBorders>
              <w:top w:val="nil"/>
              <w:left w:val="nil"/>
              <w:bottom w:val="single" w:sz="4" w:space="0" w:color="000000"/>
              <w:right w:val="single" w:sz="4" w:space="0" w:color="000000"/>
            </w:tcBorders>
            <w:shd w:val="clear" w:color="auto" w:fill="auto"/>
            <w:noWrap/>
            <w:vAlign w:val="center"/>
            <w:hideMark/>
          </w:tcPr>
          <w:p w14:paraId="052C310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1,728</w:t>
            </w:r>
          </w:p>
        </w:tc>
        <w:tc>
          <w:tcPr>
            <w:tcW w:w="1158" w:type="dxa"/>
            <w:tcBorders>
              <w:top w:val="nil"/>
              <w:left w:val="nil"/>
              <w:bottom w:val="single" w:sz="4" w:space="0" w:color="000000"/>
              <w:right w:val="single" w:sz="4" w:space="0" w:color="000000"/>
            </w:tcBorders>
            <w:shd w:val="clear" w:color="auto" w:fill="auto"/>
            <w:noWrap/>
            <w:vAlign w:val="center"/>
            <w:hideMark/>
          </w:tcPr>
          <w:p w14:paraId="0B62CAA5"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28</w:t>
            </w:r>
          </w:p>
        </w:tc>
        <w:tc>
          <w:tcPr>
            <w:tcW w:w="1841" w:type="dxa"/>
            <w:tcBorders>
              <w:top w:val="nil"/>
              <w:left w:val="nil"/>
              <w:bottom w:val="single" w:sz="4" w:space="0" w:color="000000"/>
              <w:right w:val="single" w:sz="4" w:space="0" w:color="000000"/>
            </w:tcBorders>
            <w:shd w:val="clear" w:color="auto" w:fill="auto"/>
            <w:noWrap/>
            <w:vAlign w:val="center"/>
            <w:hideMark/>
          </w:tcPr>
          <w:p w14:paraId="6804C646"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1,800</w:t>
            </w:r>
          </w:p>
        </w:tc>
        <w:tc>
          <w:tcPr>
            <w:tcW w:w="1846" w:type="dxa"/>
            <w:tcBorders>
              <w:top w:val="nil"/>
              <w:left w:val="nil"/>
              <w:bottom w:val="single" w:sz="4" w:space="0" w:color="000000"/>
              <w:right w:val="single" w:sz="4" w:space="0" w:color="000000"/>
            </w:tcBorders>
            <w:shd w:val="clear" w:color="auto" w:fill="auto"/>
            <w:noWrap/>
            <w:vAlign w:val="center"/>
            <w:hideMark/>
          </w:tcPr>
          <w:p w14:paraId="1A375D5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48.98%</w:t>
            </w:r>
          </w:p>
        </w:tc>
      </w:tr>
      <w:tr w:rsidR="00D819F8" w:rsidRPr="00594C3D" w14:paraId="0D9163D9"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0723A7F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19</w:t>
            </w:r>
          </w:p>
        </w:tc>
        <w:tc>
          <w:tcPr>
            <w:tcW w:w="1292" w:type="dxa"/>
            <w:tcBorders>
              <w:top w:val="nil"/>
              <w:left w:val="nil"/>
              <w:bottom w:val="single" w:sz="4" w:space="0" w:color="000000"/>
              <w:right w:val="single" w:sz="4" w:space="0" w:color="000000"/>
            </w:tcBorders>
            <w:shd w:val="clear" w:color="auto" w:fill="auto"/>
            <w:noWrap/>
            <w:vAlign w:val="center"/>
            <w:hideMark/>
          </w:tcPr>
          <w:p w14:paraId="7DEF0F0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深坑區</w:t>
            </w:r>
          </w:p>
        </w:tc>
        <w:tc>
          <w:tcPr>
            <w:tcW w:w="1158" w:type="dxa"/>
            <w:tcBorders>
              <w:top w:val="nil"/>
              <w:left w:val="nil"/>
              <w:bottom w:val="single" w:sz="4" w:space="0" w:color="000000"/>
              <w:right w:val="single" w:sz="4" w:space="0" w:color="000000"/>
            </w:tcBorders>
            <w:shd w:val="clear" w:color="auto" w:fill="auto"/>
            <w:noWrap/>
            <w:vAlign w:val="center"/>
            <w:hideMark/>
          </w:tcPr>
          <w:p w14:paraId="5720AC7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4</w:t>
            </w:r>
          </w:p>
        </w:tc>
        <w:tc>
          <w:tcPr>
            <w:tcW w:w="1841" w:type="dxa"/>
            <w:tcBorders>
              <w:top w:val="nil"/>
              <w:left w:val="nil"/>
              <w:bottom w:val="single" w:sz="4" w:space="0" w:color="000000"/>
              <w:right w:val="single" w:sz="4" w:space="0" w:color="000000"/>
            </w:tcBorders>
            <w:shd w:val="clear" w:color="auto" w:fill="auto"/>
            <w:noWrap/>
            <w:vAlign w:val="center"/>
            <w:hideMark/>
          </w:tcPr>
          <w:p w14:paraId="1B85A6D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265</w:t>
            </w:r>
          </w:p>
        </w:tc>
        <w:tc>
          <w:tcPr>
            <w:tcW w:w="1158" w:type="dxa"/>
            <w:tcBorders>
              <w:top w:val="nil"/>
              <w:left w:val="nil"/>
              <w:bottom w:val="single" w:sz="4" w:space="0" w:color="000000"/>
              <w:right w:val="single" w:sz="4" w:space="0" w:color="000000"/>
            </w:tcBorders>
            <w:shd w:val="clear" w:color="auto" w:fill="auto"/>
            <w:noWrap/>
            <w:vAlign w:val="center"/>
            <w:hideMark/>
          </w:tcPr>
          <w:p w14:paraId="715ECD90"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5D00FB61"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146</w:t>
            </w:r>
          </w:p>
        </w:tc>
        <w:tc>
          <w:tcPr>
            <w:tcW w:w="1846" w:type="dxa"/>
            <w:tcBorders>
              <w:top w:val="nil"/>
              <w:left w:val="nil"/>
              <w:bottom w:val="single" w:sz="4" w:space="0" w:color="000000"/>
              <w:right w:val="single" w:sz="4" w:space="0" w:color="000000"/>
            </w:tcBorders>
            <w:shd w:val="clear" w:color="auto" w:fill="auto"/>
            <w:noWrap/>
            <w:vAlign w:val="center"/>
            <w:hideMark/>
          </w:tcPr>
          <w:p w14:paraId="09B8B20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64.48%</w:t>
            </w:r>
          </w:p>
        </w:tc>
      </w:tr>
      <w:tr w:rsidR="00D819F8" w:rsidRPr="00594C3D" w14:paraId="7997CAF7"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1DB03800"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20</w:t>
            </w:r>
          </w:p>
        </w:tc>
        <w:tc>
          <w:tcPr>
            <w:tcW w:w="1292" w:type="dxa"/>
            <w:tcBorders>
              <w:top w:val="nil"/>
              <w:left w:val="nil"/>
              <w:bottom w:val="single" w:sz="4" w:space="0" w:color="000000"/>
              <w:right w:val="single" w:sz="4" w:space="0" w:color="000000"/>
            </w:tcBorders>
            <w:shd w:val="clear" w:color="auto" w:fill="auto"/>
            <w:noWrap/>
            <w:vAlign w:val="center"/>
            <w:hideMark/>
          </w:tcPr>
          <w:p w14:paraId="0C612C5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萬里區</w:t>
            </w:r>
          </w:p>
        </w:tc>
        <w:tc>
          <w:tcPr>
            <w:tcW w:w="1158" w:type="dxa"/>
            <w:tcBorders>
              <w:top w:val="nil"/>
              <w:left w:val="nil"/>
              <w:bottom w:val="single" w:sz="4" w:space="0" w:color="000000"/>
              <w:right w:val="single" w:sz="4" w:space="0" w:color="000000"/>
            </w:tcBorders>
            <w:shd w:val="clear" w:color="auto" w:fill="auto"/>
            <w:noWrap/>
            <w:vAlign w:val="center"/>
            <w:hideMark/>
          </w:tcPr>
          <w:p w14:paraId="06F0003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5</w:t>
            </w:r>
          </w:p>
        </w:tc>
        <w:tc>
          <w:tcPr>
            <w:tcW w:w="1841" w:type="dxa"/>
            <w:tcBorders>
              <w:top w:val="nil"/>
              <w:left w:val="nil"/>
              <w:bottom w:val="single" w:sz="4" w:space="0" w:color="000000"/>
              <w:right w:val="single" w:sz="4" w:space="0" w:color="000000"/>
            </w:tcBorders>
            <w:shd w:val="clear" w:color="auto" w:fill="auto"/>
            <w:noWrap/>
            <w:vAlign w:val="center"/>
            <w:hideMark/>
          </w:tcPr>
          <w:p w14:paraId="404537A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301</w:t>
            </w:r>
          </w:p>
        </w:tc>
        <w:tc>
          <w:tcPr>
            <w:tcW w:w="1158" w:type="dxa"/>
            <w:tcBorders>
              <w:top w:val="nil"/>
              <w:left w:val="nil"/>
              <w:bottom w:val="single" w:sz="4" w:space="0" w:color="000000"/>
              <w:right w:val="single" w:sz="4" w:space="0" w:color="000000"/>
            </w:tcBorders>
            <w:shd w:val="clear" w:color="auto" w:fill="auto"/>
            <w:noWrap/>
            <w:vAlign w:val="center"/>
            <w:hideMark/>
          </w:tcPr>
          <w:p w14:paraId="3A754E00"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w:t>
            </w:r>
          </w:p>
        </w:tc>
        <w:tc>
          <w:tcPr>
            <w:tcW w:w="1841" w:type="dxa"/>
            <w:tcBorders>
              <w:top w:val="nil"/>
              <w:left w:val="nil"/>
              <w:bottom w:val="single" w:sz="4" w:space="0" w:color="000000"/>
              <w:right w:val="single" w:sz="4" w:space="0" w:color="000000"/>
            </w:tcBorders>
            <w:shd w:val="clear" w:color="auto" w:fill="auto"/>
            <w:noWrap/>
            <w:vAlign w:val="center"/>
            <w:hideMark/>
          </w:tcPr>
          <w:p w14:paraId="413E164A"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150</w:t>
            </w:r>
          </w:p>
        </w:tc>
        <w:tc>
          <w:tcPr>
            <w:tcW w:w="1846" w:type="dxa"/>
            <w:tcBorders>
              <w:top w:val="nil"/>
              <w:left w:val="nil"/>
              <w:bottom w:val="single" w:sz="4" w:space="0" w:color="000000"/>
              <w:right w:val="single" w:sz="4" w:space="0" w:color="000000"/>
            </w:tcBorders>
            <w:shd w:val="clear" w:color="auto" w:fill="auto"/>
            <w:noWrap/>
            <w:vAlign w:val="center"/>
            <w:hideMark/>
          </w:tcPr>
          <w:p w14:paraId="05E9E8E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66.74%</w:t>
            </w:r>
          </w:p>
        </w:tc>
      </w:tr>
      <w:tr w:rsidR="00D819F8" w:rsidRPr="00594C3D" w14:paraId="02E53016"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4F524DA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21</w:t>
            </w:r>
          </w:p>
        </w:tc>
        <w:tc>
          <w:tcPr>
            <w:tcW w:w="1292" w:type="dxa"/>
            <w:tcBorders>
              <w:top w:val="nil"/>
              <w:left w:val="nil"/>
              <w:bottom w:val="single" w:sz="4" w:space="0" w:color="000000"/>
              <w:right w:val="single" w:sz="4" w:space="0" w:color="000000"/>
            </w:tcBorders>
            <w:shd w:val="clear" w:color="auto" w:fill="auto"/>
            <w:noWrap/>
            <w:vAlign w:val="center"/>
            <w:hideMark/>
          </w:tcPr>
          <w:p w14:paraId="2379FD7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瑞芳區</w:t>
            </w:r>
          </w:p>
        </w:tc>
        <w:tc>
          <w:tcPr>
            <w:tcW w:w="1158" w:type="dxa"/>
            <w:tcBorders>
              <w:top w:val="nil"/>
              <w:left w:val="nil"/>
              <w:bottom w:val="single" w:sz="4" w:space="0" w:color="000000"/>
              <w:right w:val="single" w:sz="4" w:space="0" w:color="000000"/>
            </w:tcBorders>
            <w:shd w:val="clear" w:color="auto" w:fill="auto"/>
            <w:noWrap/>
            <w:vAlign w:val="center"/>
            <w:hideMark/>
          </w:tcPr>
          <w:p w14:paraId="19FDE3D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14</w:t>
            </w:r>
          </w:p>
        </w:tc>
        <w:tc>
          <w:tcPr>
            <w:tcW w:w="1841" w:type="dxa"/>
            <w:tcBorders>
              <w:top w:val="nil"/>
              <w:left w:val="nil"/>
              <w:bottom w:val="single" w:sz="4" w:space="0" w:color="000000"/>
              <w:right w:val="single" w:sz="4" w:space="0" w:color="000000"/>
            </w:tcBorders>
            <w:shd w:val="clear" w:color="auto" w:fill="auto"/>
            <w:noWrap/>
            <w:vAlign w:val="center"/>
            <w:hideMark/>
          </w:tcPr>
          <w:p w14:paraId="3C19D97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572</w:t>
            </w:r>
          </w:p>
        </w:tc>
        <w:tc>
          <w:tcPr>
            <w:tcW w:w="1158" w:type="dxa"/>
            <w:tcBorders>
              <w:top w:val="nil"/>
              <w:left w:val="nil"/>
              <w:bottom w:val="single" w:sz="4" w:space="0" w:color="000000"/>
              <w:right w:val="single" w:sz="4" w:space="0" w:color="000000"/>
            </w:tcBorders>
            <w:shd w:val="clear" w:color="auto" w:fill="auto"/>
            <w:noWrap/>
            <w:vAlign w:val="center"/>
            <w:hideMark/>
          </w:tcPr>
          <w:p w14:paraId="46B86C78"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w:t>
            </w:r>
          </w:p>
        </w:tc>
        <w:tc>
          <w:tcPr>
            <w:tcW w:w="1841" w:type="dxa"/>
            <w:tcBorders>
              <w:top w:val="nil"/>
              <w:left w:val="nil"/>
              <w:bottom w:val="single" w:sz="4" w:space="0" w:color="000000"/>
              <w:right w:val="single" w:sz="4" w:space="0" w:color="000000"/>
            </w:tcBorders>
            <w:shd w:val="clear" w:color="auto" w:fill="auto"/>
            <w:noWrap/>
            <w:vAlign w:val="center"/>
            <w:hideMark/>
          </w:tcPr>
          <w:p w14:paraId="2C2600F3"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268</w:t>
            </w:r>
          </w:p>
        </w:tc>
        <w:tc>
          <w:tcPr>
            <w:tcW w:w="1846" w:type="dxa"/>
            <w:tcBorders>
              <w:top w:val="nil"/>
              <w:left w:val="nil"/>
              <w:bottom w:val="single" w:sz="4" w:space="0" w:color="000000"/>
              <w:right w:val="single" w:sz="4" w:space="0" w:color="000000"/>
            </w:tcBorders>
            <w:shd w:val="clear" w:color="auto" w:fill="auto"/>
            <w:noWrap/>
            <w:vAlign w:val="center"/>
            <w:hideMark/>
          </w:tcPr>
          <w:p w14:paraId="48FF3D7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68.10%</w:t>
            </w:r>
          </w:p>
        </w:tc>
      </w:tr>
      <w:tr w:rsidR="00D819F8" w:rsidRPr="00594C3D" w14:paraId="2EAA6998"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2D725E2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lastRenderedPageBreak/>
              <w:t>22</w:t>
            </w:r>
          </w:p>
        </w:tc>
        <w:tc>
          <w:tcPr>
            <w:tcW w:w="1292" w:type="dxa"/>
            <w:tcBorders>
              <w:top w:val="nil"/>
              <w:left w:val="nil"/>
              <w:bottom w:val="single" w:sz="4" w:space="0" w:color="000000"/>
              <w:right w:val="single" w:sz="4" w:space="0" w:color="000000"/>
            </w:tcBorders>
            <w:shd w:val="clear" w:color="auto" w:fill="auto"/>
            <w:noWrap/>
            <w:vAlign w:val="center"/>
            <w:hideMark/>
          </w:tcPr>
          <w:p w14:paraId="17931E2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金山區</w:t>
            </w:r>
          </w:p>
        </w:tc>
        <w:tc>
          <w:tcPr>
            <w:tcW w:w="1158" w:type="dxa"/>
            <w:tcBorders>
              <w:top w:val="nil"/>
              <w:left w:val="nil"/>
              <w:bottom w:val="single" w:sz="4" w:space="0" w:color="000000"/>
              <w:right w:val="single" w:sz="4" w:space="0" w:color="000000"/>
            </w:tcBorders>
            <w:shd w:val="clear" w:color="auto" w:fill="auto"/>
            <w:noWrap/>
            <w:vAlign w:val="center"/>
            <w:hideMark/>
          </w:tcPr>
          <w:p w14:paraId="01F8345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5</w:t>
            </w:r>
          </w:p>
        </w:tc>
        <w:tc>
          <w:tcPr>
            <w:tcW w:w="1841" w:type="dxa"/>
            <w:tcBorders>
              <w:top w:val="nil"/>
              <w:left w:val="nil"/>
              <w:bottom w:val="single" w:sz="4" w:space="0" w:color="000000"/>
              <w:right w:val="single" w:sz="4" w:space="0" w:color="000000"/>
            </w:tcBorders>
            <w:shd w:val="clear" w:color="auto" w:fill="auto"/>
            <w:noWrap/>
            <w:vAlign w:val="center"/>
            <w:hideMark/>
          </w:tcPr>
          <w:p w14:paraId="29FD426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297</w:t>
            </w:r>
          </w:p>
        </w:tc>
        <w:tc>
          <w:tcPr>
            <w:tcW w:w="1158" w:type="dxa"/>
            <w:tcBorders>
              <w:top w:val="nil"/>
              <w:left w:val="nil"/>
              <w:bottom w:val="single" w:sz="4" w:space="0" w:color="000000"/>
              <w:right w:val="single" w:sz="4" w:space="0" w:color="000000"/>
            </w:tcBorders>
            <w:shd w:val="clear" w:color="auto" w:fill="auto"/>
            <w:noWrap/>
            <w:vAlign w:val="center"/>
            <w:hideMark/>
          </w:tcPr>
          <w:p w14:paraId="73E93DDD"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1</w:t>
            </w:r>
          </w:p>
        </w:tc>
        <w:tc>
          <w:tcPr>
            <w:tcW w:w="1841" w:type="dxa"/>
            <w:tcBorders>
              <w:top w:val="nil"/>
              <w:left w:val="nil"/>
              <w:bottom w:val="single" w:sz="4" w:space="0" w:color="000000"/>
              <w:right w:val="single" w:sz="4" w:space="0" w:color="000000"/>
            </w:tcBorders>
            <w:shd w:val="clear" w:color="auto" w:fill="auto"/>
            <w:noWrap/>
            <w:vAlign w:val="center"/>
            <w:hideMark/>
          </w:tcPr>
          <w:p w14:paraId="55F72CF6"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57</w:t>
            </w:r>
          </w:p>
        </w:tc>
        <w:tc>
          <w:tcPr>
            <w:tcW w:w="1846" w:type="dxa"/>
            <w:tcBorders>
              <w:top w:val="nil"/>
              <w:left w:val="nil"/>
              <w:bottom w:val="single" w:sz="4" w:space="0" w:color="000000"/>
              <w:right w:val="single" w:sz="4" w:space="0" w:color="000000"/>
            </w:tcBorders>
            <w:shd w:val="clear" w:color="auto" w:fill="auto"/>
            <w:noWrap/>
            <w:vAlign w:val="center"/>
            <w:hideMark/>
          </w:tcPr>
          <w:p w14:paraId="0684C5F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83.90%</w:t>
            </w:r>
          </w:p>
        </w:tc>
      </w:tr>
      <w:tr w:rsidR="00D819F8" w:rsidRPr="00594C3D" w14:paraId="13FDFC69"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5AA1CB2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23</w:t>
            </w:r>
          </w:p>
        </w:tc>
        <w:tc>
          <w:tcPr>
            <w:tcW w:w="1292" w:type="dxa"/>
            <w:tcBorders>
              <w:top w:val="nil"/>
              <w:left w:val="nil"/>
              <w:bottom w:val="single" w:sz="4" w:space="0" w:color="000000"/>
              <w:right w:val="single" w:sz="4" w:space="0" w:color="000000"/>
            </w:tcBorders>
            <w:shd w:val="clear" w:color="auto" w:fill="auto"/>
            <w:noWrap/>
            <w:vAlign w:val="center"/>
            <w:hideMark/>
          </w:tcPr>
          <w:p w14:paraId="0BFB765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平溪區</w:t>
            </w:r>
          </w:p>
        </w:tc>
        <w:tc>
          <w:tcPr>
            <w:tcW w:w="1158" w:type="dxa"/>
            <w:tcBorders>
              <w:top w:val="nil"/>
              <w:left w:val="nil"/>
              <w:bottom w:val="single" w:sz="4" w:space="0" w:color="000000"/>
              <w:right w:val="single" w:sz="4" w:space="0" w:color="000000"/>
            </w:tcBorders>
            <w:shd w:val="clear" w:color="auto" w:fill="auto"/>
            <w:noWrap/>
            <w:vAlign w:val="center"/>
            <w:hideMark/>
          </w:tcPr>
          <w:p w14:paraId="48F7423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50B41FA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75</w:t>
            </w:r>
          </w:p>
        </w:tc>
        <w:tc>
          <w:tcPr>
            <w:tcW w:w="1158" w:type="dxa"/>
            <w:tcBorders>
              <w:top w:val="nil"/>
              <w:left w:val="nil"/>
              <w:bottom w:val="single" w:sz="4" w:space="0" w:color="000000"/>
              <w:right w:val="single" w:sz="4" w:space="0" w:color="000000"/>
            </w:tcBorders>
            <w:shd w:val="clear" w:color="auto" w:fill="auto"/>
            <w:noWrap/>
            <w:vAlign w:val="center"/>
            <w:hideMark/>
          </w:tcPr>
          <w:p w14:paraId="29303F0A"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3AEF1A88" w14:textId="77777777" w:rsidR="00D819F8" w:rsidRPr="00594C3D" w:rsidRDefault="00D819F8" w:rsidP="00CC2463">
            <w:pPr>
              <w:jc w:val="center"/>
              <w:rPr>
                <w:rFonts w:ascii="標楷體" w:eastAsia="標楷體" w:hAnsi="標楷體" w:cs="Arial"/>
                <w:sz w:val="28"/>
                <w:szCs w:val="28"/>
              </w:rPr>
            </w:pPr>
            <w:r w:rsidRPr="00594C3D">
              <w:rPr>
                <w:rFonts w:ascii="標楷體" w:eastAsia="標楷體" w:hAnsi="標楷體" w:cs="Arial" w:hint="eastAsia"/>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01D99A3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4207E31A"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11C9061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24</w:t>
            </w:r>
          </w:p>
        </w:tc>
        <w:tc>
          <w:tcPr>
            <w:tcW w:w="1292" w:type="dxa"/>
            <w:tcBorders>
              <w:top w:val="nil"/>
              <w:left w:val="nil"/>
              <w:bottom w:val="single" w:sz="4" w:space="0" w:color="000000"/>
              <w:right w:val="single" w:sz="4" w:space="0" w:color="000000"/>
            </w:tcBorders>
            <w:shd w:val="clear" w:color="auto" w:fill="auto"/>
            <w:noWrap/>
            <w:vAlign w:val="center"/>
            <w:hideMark/>
          </w:tcPr>
          <w:p w14:paraId="67FC595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石門區</w:t>
            </w:r>
          </w:p>
        </w:tc>
        <w:tc>
          <w:tcPr>
            <w:tcW w:w="1158" w:type="dxa"/>
            <w:tcBorders>
              <w:top w:val="nil"/>
              <w:left w:val="nil"/>
              <w:bottom w:val="single" w:sz="4" w:space="0" w:color="000000"/>
              <w:right w:val="single" w:sz="4" w:space="0" w:color="000000"/>
            </w:tcBorders>
            <w:shd w:val="clear" w:color="auto" w:fill="auto"/>
            <w:noWrap/>
            <w:vAlign w:val="center"/>
            <w:hideMark/>
          </w:tcPr>
          <w:p w14:paraId="56FBE0B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17E8368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105</w:t>
            </w:r>
          </w:p>
        </w:tc>
        <w:tc>
          <w:tcPr>
            <w:tcW w:w="1158" w:type="dxa"/>
            <w:tcBorders>
              <w:top w:val="nil"/>
              <w:left w:val="nil"/>
              <w:bottom w:val="single" w:sz="4" w:space="0" w:color="000000"/>
              <w:right w:val="single" w:sz="4" w:space="0" w:color="000000"/>
            </w:tcBorders>
            <w:shd w:val="clear" w:color="auto" w:fill="auto"/>
            <w:noWrap/>
            <w:vAlign w:val="center"/>
            <w:hideMark/>
          </w:tcPr>
          <w:p w14:paraId="4280AA6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5D16886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447B1CA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10D07F5F"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43A0368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25</w:t>
            </w:r>
          </w:p>
        </w:tc>
        <w:tc>
          <w:tcPr>
            <w:tcW w:w="1292" w:type="dxa"/>
            <w:tcBorders>
              <w:top w:val="nil"/>
              <w:left w:val="nil"/>
              <w:bottom w:val="single" w:sz="4" w:space="0" w:color="000000"/>
              <w:right w:val="single" w:sz="4" w:space="0" w:color="000000"/>
            </w:tcBorders>
            <w:shd w:val="clear" w:color="auto" w:fill="auto"/>
            <w:noWrap/>
            <w:vAlign w:val="center"/>
            <w:hideMark/>
          </w:tcPr>
          <w:p w14:paraId="7457FFC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石碇區</w:t>
            </w:r>
          </w:p>
        </w:tc>
        <w:tc>
          <w:tcPr>
            <w:tcW w:w="1158" w:type="dxa"/>
            <w:tcBorders>
              <w:top w:val="nil"/>
              <w:left w:val="nil"/>
              <w:bottom w:val="single" w:sz="4" w:space="0" w:color="000000"/>
              <w:right w:val="single" w:sz="4" w:space="0" w:color="000000"/>
            </w:tcBorders>
            <w:shd w:val="clear" w:color="auto" w:fill="auto"/>
            <w:noWrap/>
            <w:vAlign w:val="center"/>
            <w:hideMark/>
          </w:tcPr>
          <w:p w14:paraId="6EFD4ED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06C743A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90</w:t>
            </w:r>
          </w:p>
        </w:tc>
        <w:tc>
          <w:tcPr>
            <w:tcW w:w="1158" w:type="dxa"/>
            <w:tcBorders>
              <w:top w:val="nil"/>
              <w:left w:val="nil"/>
              <w:bottom w:val="single" w:sz="4" w:space="0" w:color="000000"/>
              <w:right w:val="single" w:sz="4" w:space="0" w:color="000000"/>
            </w:tcBorders>
            <w:shd w:val="clear" w:color="auto" w:fill="auto"/>
            <w:noWrap/>
            <w:vAlign w:val="center"/>
            <w:hideMark/>
          </w:tcPr>
          <w:p w14:paraId="257A857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685F7B2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32054FB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57E7A54F"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29B3091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26</w:t>
            </w:r>
          </w:p>
        </w:tc>
        <w:tc>
          <w:tcPr>
            <w:tcW w:w="1292" w:type="dxa"/>
            <w:tcBorders>
              <w:top w:val="nil"/>
              <w:left w:val="nil"/>
              <w:bottom w:val="single" w:sz="4" w:space="0" w:color="000000"/>
              <w:right w:val="single" w:sz="4" w:space="0" w:color="000000"/>
            </w:tcBorders>
            <w:shd w:val="clear" w:color="auto" w:fill="auto"/>
            <w:noWrap/>
            <w:vAlign w:val="center"/>
            <w:hideMark/>
          </w:tcPr>
          <w:p w14:paraId="5470D6A7"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坪林區</w:t>
            </w:r>
          </w:p>
        </w:tc>
        <w:tc>
          <w:tcPr>
            <w:tcW w:w="1158" w:type="dxa"/>
            <w:tcBorders>
              <w:top w:val="nil"/>
              <w:left w:val="nil"/>
              <w:bottom w:val="single" w:sz="4" w:space="0" w:color="000000"/>
              <w:right w:val="single" w:sz="4" w:space="0" w:color="000000"/>
            </w:tcBorders>
            <w:shd w:val="clear" w:color="auto" w:fill="auto"/>
            <w:noWrap/>
            <w:vAlign w:val="center"/>
            <w:hideMark/>
          </w:tcPr>
          <w:p w14:paraId="07E7A4F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w:t>
            </w:r>
          </w:p>
        </w:tc>
        <w:tc>
          <w:tcPr>
            <w:tcW w:w="1841" w:type="dxa"/>
            <w:tcBorders>
              <w:top w:val="nil"/>
              <w:left w:val="nil"/>
              <w:bottom w:val="single" w:sz="4" w:space="0" w:color="000000"/>
              <w:right w:val="single" w:sz="4" w:space="0" w:color="000000"/>
            </w:tcBorders>
            <w:shd w:val="clear" w:color="auto" w:fill="auto"/>
            <w:noWrap/>
            <w:vAlign w:val="center"/>
            <w:hideMark/>
          </w:tcPr>
          <w:p w14:paraId="5CAFE7C6"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96</w:t>
            </w:r>
          </w:p>
        </w:tc>
        <w:tc>
          <w:tcPr>
            <w:tcW w:w="1158" w:type="dxa"/>
            <w:tcBorders>
              <w:top w:val="nil"/>
              <w:left w:val="nil"/>
              <w:bottom w:val="single" w:sz="4" w:space="0" w:color="000000"/>
              <w:right w:val="single" w:sz="4" w:space="0" w:color="000000"/>
            </w:tcBorders>
            <w:shd w:val="clear" w:color="auto" w:fill="auto"/>
            <w:noWrap/>
            <w:vAlign w:val="center"/>
            <w:hideMark/>
          </w:tcPr>
          <w:p w14:paraId="635B8D8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4A51D59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407B5E9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3224EE78"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6CBDB039"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27</w:t>
            </w:r>
          </w:p>
        </w:tc>
        <w:tc>
          <w:tcPr>
            <w:tcW w:w="1292" w:type="dxa"/>
            <w:tcBorders>
              <w:top w:val="nil"/>
              <w:left w:val="nil"/>
              <w:bottom w:val="single" w:sz="4" w:space="0" w:color="000000"/>
              <w:right w:val="single" w:sz="4" w:space="0" w:color="000000"/>
            </w:tcBorders>
            <w:shd w:val="clear" w:color="auto" w:fill="auto"/>
            <w:noWrap/>
            <w:vAlign w:val="center"/>
            <w:hideMark/>
          </w:tcPr>
          <w:p w14:paraId="441E637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烏來區</w:t>
            </w:r>
          </w:p>
        </w:tc>
        <w:tc>
          <w:tcPr>
            <w:tcW w:w="1158" w:type="dxa"/>
            <w:tcBorders>
              <w:top w:val="nil"/>
              <w:left w:val="nil"/>
              <w:bottom w:val="single" w:sz="4" w:space="0" w:color="000000"/>
              <w:right w:val="single" w:sz="4" w:space="0" w:color="000000"/>
            </w:tcBorders>
            <w:shd w:val="clear" w:color="auto" w:fill="auto"/>
            <w:noWrap/>
            <w:vAlign w:val="center"/>
            <w:hideMark/>
          </w:tcPr>
          <w:p w14:paraId="5CDA56F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3F465AC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135</w:t>
            </w:r>
          </w:p>
        </w:tc>
        <w:tc>
          <w:tcPr>
            <w:tcW w:w="1158" w:type="dxa"/>
            <w:tcBorders>
              <w:top w:val="nil"/>
              <w:left w:val="nil"/>
              <w:bottom w:val="single" w:sz="4" w:space="0" w:color="000000"/>
              <w:right w:val="single" w:sz="4" w:space="0" w:color="000000"/>
            </w:tcBorders>
            <w:shd w:val="clear" w:color="auto" w:fill="auto"/>
            <w:noWrap/>
            <w:vAlign w:val="center"/>
            <w:hideMark/>
          </w:tcPr>
          <w:p w14:paraId="09156E78"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163BB3D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0B6EBBB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23FD936E"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4DDD3CE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28</w:t>
            </w:r>
          </w:p>
        </w:tc>
        <w:tc>
          <w:tcPr>
            <w:tcW w:w="1292" w:type="dxa"/>
            <w:tcBorders>
              <w:top w:val="nil"/>
              <w:left w:val="nil"/>
              <w:bottom w:val="single" w:sz="4" w:space="0" w:color="000000"/>
              <w:right w:val="single" w:sz="4" w:space="0" w:color="000000"/>
            </w:tcBorders>
            <w:shd w:val="clear" w:color="auto" w:fill="auto"/>
            <w:noWrap/>
            <w:vAlign w:val="center"/>
            <w:hideMark/>
          </w:tcPr>
          <w:p w14:paraId="3B760C16"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貢寮區</w:t>
            </w:r>
          </w:p>
        </w:tc>
        <w:tc>
          <w:tcPr>
            <w:tcW w:w="1158" w:type="dxa"/>
            <w:tcBorders>
              <w:top w:val="nil"/>
              <w:left w:val="nil"/>
              <w:bottom w:val="single" w:sz="4" w:space="0" w:color="000000"/>
              <w:right w:val="single" w:sz="4" w:space="0" w:color="000000"/>
            </w:tcBorders>
            <w:shd w:val="clear" w:color="auto" w:fill="auto"/>
            <w:noWrap/>
            <w:vAlign w:val="center"/>
            <w:hideMark/>
          </w:tcPr>
          <w:p w14:paraId="3ABA7B3D"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5</w:t>
            </w:r>
          </w:p>
        </w:tc>
        <w:tc>
          <w:tcPr>
            <w:tcW w:w="1841" w:type="dxa"/>
            <w:tcBorders>
              <w:top w:val="nil"/>
              <w:left w:val="nil"/>
              <w:bottom w:val="single" w:sz="4" w:space="0" w:color="000000"/>
              <w:right w:val="single" w:sz="4" w:space="0" w:color="000000"/>
            </w:tcBorders>
            <w:shd w:val="clear" w:color="auto" w:fill="auto"/>
            <w:noWrap/>
            <w:vAlign w:val="center"/>
            <w:hideMark/>
          </w:tcPr>
          <w:p w14:paraId="1F16A56F"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150</w:t>
            </w:r>
          </w:p>
        </w:tc>
        <w:tc>
          <w:tcPr>
            <w:tcW w:w="1158" w:type="dxa"/>
            <w:tcBorders>
              <w:top w:val="nil"/>
              <w:left w:val="nil"/>
              <w:bottom w:val="single" w:sz="4" w:space="0" w:color="000000"/>
              <w:right w:val="single" w:sz="4" w:space="0" w:color="000000"/>
            </w:tcBorders>
            <w:shd w:val="clear" w:color="auto" w:fill="auto"/>
            <w:noWrap/>
            <w:vAlign w:val="center"/>
            <w:hideMark/>
          </w:tcPr>
          <w:p w14:paraId="42D557B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0D939AEC"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72AAF81E"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2906F0E6" w14:textId="77777777" w:rsidTr="00CC2463">
        <w:trPr>
          <w:trHeight w:val="391"/>
        </w:trPr>
        <w:tc>
          <w:tcPr>
            <w:tcW w:w="946" w:type="dxa"/>
            <w:tcBorders>
              <w:top w:val="nil"/>
              <w:left w:val="single" w:sz="4" w:space="0" w:color="000000"/>
              <w:bottom w:val="single" w:sz="4" w:space="0" w:color="000000"/>
              <w:right w:val="single" w:sz="4" w:space="0" w:color="000000"/>
            </w:tcBorders>
            <w:shd w:val="clear" w:color="auto" w:fill="auto"/>
            <w:noWrap/>
            <w:vAlign w:val="center"/>
            <w:hideMark/>
          </w:tcPr>
          <w:p w14:paraId="520DB89A"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29</w:t>
            </w:r>
          </w:p>
        </w:tc>
        <w:tc>
          <w:tcPr>
            <w:tcW w:w="1292" w:type="dxa"/>
            <w:tcBorders>
              <w:top w:val="nil"/>
              <w:left w:val="nil"/>
              <w:bottom w:val="single" w:sz="4" w:space="0" w:color="000000"/>
              <w:right w:val="single" w:sz="4" w:space="0" w:color="000000"/>
            </w:tcBorders>
            <w:shd w:val="clear" w:color="auto" w:fill="auto"/>
            <w:noWrap/>
            <w:vAlign w:val="center"/>
            <w:hideMark/>
          </w:tcPr>
          <w:p w14:paraId="736FDD62"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雙溪區</w:t>
            </w:r>
          </w:p>
        </w:tc>
        <w:tc>
          <w:tcPr>
            <w:tcW w:w="1158" w:type="dxa"/>
            <w:tcBorders>
              <w:top w:val="nil"/>
              <w:left w:val="nil"/>
              <w:bottom w:val="single" w:sz="4" w:space="0" w:color="000000"/>
              <w:right w:val="single" w:sz="4" w:space="0" w:color="000000"/>
            </w:tcBorders>
            <w:shd w:val="clear" w:color="auto" w:fill="auto"/>
            <w:noWrap/>
            <w:vAlign w:val="center"/>
            <w:hideMark/>
          </w:tcPr>
          <w:p w14:paraId="258CF8F5"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3</w:t>
            </w:r>
          </w:p>
        </w:tc>
        <w:tc>
          <w:tcPr>
            <w:tcW w:w="1841" w:type="dxa"/>
            <w:tcBorders>
              <w:top w:val="nil"/>
              <w:left w:val="nil"/>
              <w:bottom w:val="single" w:sz="4" w:space="0" w:color="000000"/>
              <w:right w:val="single" w:sz="4" w:space="0" w:color="000000"/>
            </w:tcBorders>
            <w:shd w:val="clear" w:color="auto" w:fill="auto"/>
            <w:noWrap/>
            <w:vAlign w:val="center"/>
            <w:hideMark/>
          </w:tcPr>
          <w:p w14:paraId="2C378853"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105</w:t>
            </w:r>
          </w:p>
        </w:tc>
        <w:tc>
          <w:tcPr>
            <w:tcW w:w="1158" w:type="dxa"/>
            <w:tcBorders>
              <w:top w:val="nil"/>
              <w:left w:val="nil"/>
              <w:bottom w:val="single" w:sz="4" w:space="0" w:color="000000"/>
              <w:right w:val="single" w:sz="4" w:space="0" w:color="000000"/>
            </w:tcBorders>
            <w:shd w:val="clear" w:color="auto" w:fill="auto"/>
            <w:noWrap/>
            <w:vAlign w:val="center"/>
            <w:hideMark/>
          </w:tcPr>
          <w:p w14:paraId="6975B044"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1" w:type="dxa"/>
            <w:tcBorders>
              <w:top w:val="nil"/>
              <w:left w:val="nil"/>
              <w:bottom w:val="single" w:sz="4" w:space="0" w:color="000000"/>
              <w:right w:val="single" w:sz="4" w:space="0" w:color="000000"/>
            </w:tcBorders>
            <w:shd w:val="clear" w:color="auto" w:fill="auto"/>
            <w:noWrap/>
            <w:vAlign w:val="center"/>
            <w:hideMark/>
          </w:tcPr>
          <w:p w14:paraId="62F811EB"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0</w:t>
            </w:r>
          </w:p>
        </w:tc>
        <w:tc>
          <w:tcPr>
            <w:tcW w:w="1846" w:type="dxa"/>
            <w:tcBorders>
              <w:top w:val="nil"/>
              <w:left w:val="nil"/>
              <w:bottom w:val="single" w:sz="4" w:space="0" w:color="000000"/>
              <w:right w:val="single" w:sz="4" w:space="0" w:color="000000"/>
            </w:tcBorders>
            <w:shd w:val="clear" w:color="auto" w:fill="auto"/>
            <w:noWrap/>
            <w:vAlign w:val="center"/>
            <w:hideMark/>
          </w:tcPr>
          <w:p w14:paraId="61D44FD1" w14:textId="77777777" w:rsidR="00D819F8" w:rsidRPr="00594C3D" w:rsidRDefault="00D819F8" w:rsidP="00CC2463">
            <w:pPr>
              <w:jc w:val="center"/>
              <w:rPr>
                <w:rFonts w:ascii="標楷體" w:eastAsia="標楷體" w:hAnsi="標楷體" w:cs="Arial"/>
                <w:color w:val="000000"/>
                <w:sz w:val="28"/>
                <w:szCs w:val="28"/>
              </w:rPr>
            </w:pPr>
            <w:r w:rsidRPr="00594C3D">
              <w:rPr>
                <w:rFonts w:ascii="標楷體" w:eastAsia="標楷體" w:hAnsi="標楷體" w:cs="Arial" w:hint="eastAsia"/>
                <w:color w:val="000000"/>
                <w:sz w:val="28"/>
                <w:szCs w:val="28"/>
              </w:rPr>
              <w:t>100.00%</w:t>
            </w:r>
          </w:p>
        </w:tc>
      </w:tr>
      <w:tr w:rsidR="00D819F8" w:rsidRPr="00594C3D" w14:paraId="7F56D0C4" w14:textId="77777777" w:rsidTr="00CC2463">
        <w:trPr>
          <w:trHeight w:val="391"/>
        </w:trPr>
        <w:tc>
          <w:tcPr>
            <w:tcW w:w="2238" w:type="dxa"/>
            <w:gridSpan w:val="2"/>
            <w:tcBorders>
              <w:top w:val="single" w:sz="4" w:space="0" w:color="000000"/>
              <w:left w:val="single" w:sz="4" w:space="0" w:color="000000"/>
              <w:bottom w:val="single" w:sz="4" w:space="0" w:color="000000"/>
              <w:right w:val="single" w:sz="4" w:space="0" w:color="000000"/>
            </w:tcBorders>
            <w:shd w:val="clear" w:color="FEF2CB" w:fill="FEF2CB"/>
            <w:noWrap/>
            <w:vAlign w:val="center"/>
            <w:hideMark/>
          </w:tcPr>
          <w:p w14:paraId="0A547795" w14:textId="77777777" w:rsidR="00D819F8" w:rsidRPr="00594C3D" w:rsidRDefault="00D819F8" w:rsidP="00CC2463">
            <w:pPr>
              <w:jc w:val="center"/>
              <w:rPr>
                <w:rFonts w:ascii="標楷體" w:eastAsia="標楷體" w:hAnsi="標楷體" w:cs="Arial"/>
                <w:b/>
                <w:bCs/>
                <w:sz w:val="28"/>
                <w:szCs w:val="28"/>
              </w:rPr>
            </w:pPr>
            <w:r w:rsidRPr="00594C3D">
              <w:rPr>
                <w:rFonts w:ascii="標楷體" w:eastAsia="標楷體" w:hAnsi="標楷體" w:cs="Arial" w:hint="eastAsia"/>
                <w:b/>
                <w:bCs/>
                <w:sz w:val="28"/>
                <w:szCs w:val="28"/>
              </w:rPr>
              <w:t>新北市</w:t>
            </w:r>
          </w:p>
        </w:tc>
        <w:tc>
          <w:tcPr>
            <w:tcW w:w="1158" w:type="dxa"/>
            <w:tcBorders>
              <w:top w:val="nil"/>
              <w:left w:val="nil"/>
              <w:bottom w:val="single" w:sz="4" w:space="0" w:color="000000"/>
              <w:right w:val="single" w:sz="4" w:space="0" w:color="000000"/>
            </w:tcBorders>
            <w:shd w:val="clear" w:color="FEF2CB" w:fill="FEF2CB"/>
            <w:noWrap/>
            <w:vAlign w:val="center"/>
            <w:hideMark/>
          </w:tcPr>
          <w:p w14:paraId="657C424E" w14:textId="77777777" w:rsidR="00D819F8" w:rsidRPr="00594C3D" w:rsidRDefault="00D819F8" w:rsidP="00CC2463">
            <w:pPr>
              <w:jc w:val="center"/>
              <w:rPr>
                <w:rFonts w:ascii="標楷體" w:eastAsia="標楷體" w:hAnsi="標楷體" w:cs="Arial"/>
                <w:b/>
                <w:bCs/>
                <w:sz w:val="28"/>
                <w:szCs w:val="28"/>
              </w:rPr>
            </w:pPr>
            <w:r w:rsidRPr="00594C3D">
              <w:rPr>
                <w:rFonts w:ascii="標楷體" w:eastAsia="標楷體" w:hAnsi="標楷體" w:cs="Arial" w:hint="eastAsia"/>
                <w:b/>
                <w:bCs/>
                <w:sz w:val="28"/>
                <w:szCs w:val="28"/>
              </w:rPr>
              <w:t>333</w:t>
            </w:r>
          </w:p>
        </w:tc>
        <w:tc>
          <w:tcPr>
            <w:tcW w:w="1841" w:type="dxa"/>
            <w:tcBorders>
              <w:top w:val="nil"/>
              <w:left w:val="nil"/>
              <w:bottom w:val="single" w:sz="4" w:space="0" w:color="000000"/>
              <w:right w:val="single" w:sz="4" w:space="0" w:color="000000"/>
            </w:tcBorders>
            <w:shd w:val="clear" w:color="FEF2CB" w:fill="FEF2CB"/>
            <w:noWrap/>
            <w:vAlign w:val="center"/>
            <w:hideMark/>
          </w:tcPr>
          <w:p w14:paraId="6B08867F" w14:textId="77777777" w:rsidR="00D819F8" w:rsidRPr="00594C3D" w:rsidRDefault="00D819F8" w:rsidP="00CC2463">
            <w:pPr>
              <w:jc w:val="center"/>
              <w:rPr>
                <w:rFonts w:ascii="標楷體" w:eastAsia="標楷體" w:hAnsi="標楷體" w:cs="Arial"/>
                <w:b/>
                <w:bCs/>
                <w:sz w:val="28"/>
                <w:szCs w:val="28"/>
              </w:rPr>
            </w:pPr>
            <w:r w:rsidRPr="00594C3D">
              <w:rPr>
                <w:rFonts w:ascii="標楷體" w:eastAsia="標楷體" w:hAnsi="標楷體" w:cs="Arial" w:hint="eastAsia"/>
                <w:b/>
                <w:bCs/>
                <w:sz w:val="28"/>
                <w:szCs w:val="28"/>
              </w:rPr>
              <w:t>36,646</w:t>
            </w:r>
          </w:p>
        </w:tc>
        <w:tc>
          <w:tcPr>
            <w:tcW w:w="1158" w:type="dxa"/>
            <w:tcBorders>
              <w:top w:val="nil"/>
              <w:left w:val="nil"/>
              <w:bottom w:val="single" w:sz="4" w:space="0" w:color="000000"/>
              <w:right w:val="single" w:sz="4" w:space="0" w:color="000000"/>
            </w:tcBorders>
            <w:shd w:val="clear" w:color="FEF2CB" w:fill="FEF2CB"/>
            <w:noWrap/>
            <w:vAlign w:val="center"/>
            <w:hideMark/>
          </w:tcPr>
          <w:p w14:paraId="411CA003" w14:textId="77777777" w:rsidR="00D819F8" w:rsidRPr="00594C3D" w:rsidRDefault="00D819F8" w:rsidP="00CC2463">
            <w:pPr>
              <w:jc w:val="center"/>
              <w:rPr>
                <w:rFonts w:ascii="標楷體" w:eastAsia="標楷體" w:hAnsi="標楷體" w:cs="Arial"/>
                <w:b/>
                <w:bCs/>
                <w:sz w:val="28"/>
                <w:szCs w:val="28"/>
              </w:rPr>
            </w:pPr>
            <w:r w:rsidRPr="00594C3D">
              <w:rPr>
                <w:rFonts w:ascii="標楷體" w:eastAsia="標楷體" w:hAnsi="標楷體" w:cs="Arial" w:hint="eastAsia"/>
                <w:b/>
                <w:bCs/>
                <w:sz w:val="28"/>
                <w:szCs w:val="28"/>
              </w:rPr>
              <w:t>802</w:t>
            </w:r>
          </w:p>
        </w:tc>
        <w:tc>
          <w:tcPr>
            <w:tcW w:w="1841" w:type="dxa"/>
            <w:tcBorders>
              <w:top w:val="nil"/>
              <w:left w:val="nil"/>
              <w:bottom w:val="single" w:sz="4" w:space="0" w:color="000000"/>
              <w:right w:val="single" w:sz="4" w:space="0" w:color="000000"/>
            </w:tcBorders>
            <w:shd w:val="clear" w:color="FEF2CB" w:fill="FEF2CB"/>
            <w:noWrap/>
            <w:vAlign w:val="center"/>
            <w:hideMark/>
          </w:tcPr>
          <w:p w14:paraId="02335FE5" w14:textId="77777777" w:rsidR="00D819F8" w:rsidRPr="00594C3D" w:rsidRDefault="00D819F8" w:rsidP="00CC2463">
            <w:pPr>
              <w:jc w:val="center"/>
              <w:rPr>
                <w:rFonts w:ascii="標楷體" w:eastAsia="標楷體" w:hAnsi="標楷體" w:cs="Arial"/>
                <w:b/>
                <w:bCs/>
                <w:sz w:val="28"/>
                <w:szCs w:val="28"/>
              </w:rPr>
            </w:pPr>
            <w:r w:rsidRPr="00594C3D">
              <w:rPr>
                <w:rFonts w:ascii="標楷體" w:eastAsia="標楷體" w:hAnsi="標楷體" w:cs="Arial" w:hint="eastAsia"/>
                <w:b/>
                <w:bCs/>
                <w:sz w:val="28"/>
                <w:szCs w:val="28"/>
              </w:rPr>
              <w:t>56,145</w:t>
            </w:r>
          </w:p>
        </w:tc>
        <w:tc>
          <w:tcPr>
            <w:tcW w:w="1846" w:type="dxa"/>
            <w:tcBorders>
              <w:top w:val="nil"/>
              <w:left w:val="nil"/>
              <w:bottom w:val="single" w:sz="4" w:space="0" w:color="000000"/>
              <w:right w:val="single" w:sz="4" w:space="0" w:color="000000"/>
            </w:tcBorders>
            <w:shd w:val="clear" w:color="FEF2CB" w:fill="FEF2CB"/>
            <w:noWrap/>
            <w:vAlign w:val="center"/>
            <w:hideMark/>
          </w:tcPr>
          <w:p w14:paraId="07F28EA4" w14:textId="77777777" w:rsidR="00D819F8" w:rsidRPr="00594C3D" w:rsidRDefault="00D819F8" w:rsidP="00CC2463">
            <w:pPr>
              <w:jc w:val="center"/>
              <w:rPr>
                <w:rFonts w:ascii="標楷體" w:eastAsia="標楷體" w:hAnsi="標楷體" w:cs="Arial"/>
                <w:b/>
                <w:bCs/>
                <w:color w:val="FF0000"/>
                <w:sz w:val="28"/>
                <w:szCs w:val="28"/>
              </w:rPr>
            </w:pPr>
            <w:r w:rsidRPr="00594C3D">
              <w:rPr>
                <w:rFonts w:ascii="標楷體" w:eastAsia="標楷體" w:hAnsi="標楷體" w:cs="Arial" w:hint="eastAsia"/>
                <w:b/>
                <w:bCs/>
                <w:color w:val="FF0000"/>
                <w:sz w:val="28"/>
                <w:szCs w:val="28"/>
              </w:rPr>
              <w:t>39.49%</w:t>
            </w:r>
          </w:p>
        </w:tc>
      </w:tr>
    </w:tbl>
    <w:p w14:paraId="4093DFF6" w14:textId="77777777" w:rsidR="00D819F8" w:rsidRPr="00DE6E7C" w:rsidRDefault="00D819F8" w:rsidP="00167E8F"/>
    <w:p w14:paraId="4B7168D1" w14:textId="77777777" w:rsidR="00D536FB" w:rsidRDefault="00D536F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931C829" w14:textId="71E0783B" w:rsidR="00D819F8" w:rsidRPr="00B42774" w:rsidRDefault="00D819F8" w:rsidP="00941713">
      <w:pPr>
        <w:pStyle w:val="1"/>
        <w:adjustRightInd w:val="0"/>
        <w:snapToGrid w:val="0"/>
        <w:spacing w:line="440" w:lineRule="exact"/>
        <w:jc w:val="both"/>
        <w:rPr>
          <w:rFonts w:ascii="標楷體" w:eastAsia="標楷體" w:hAnsi="標楷體"/>
          <w:b/>
          <w:bCs/>
          <w:sz w:val="36"/>
          <w:szCs w:val="36"/>
        </w:rPr>
      </w:pPr>
      <w:r w:rsidRPr="00ED23A9">
        <w:rPr>
          <w:rFonts w:ascii="標楷體" w:eastAsia="標楷體" w:hAnsi="標楷體" w:hint="eastAsia"/>
          <w:sz w:val="36"/>
          <w:szCs w:val="36"/>
        </w:rPr>
        <w:lastRenderedPageBreak/>
        <w:t>教</w:t>
      </w:r>
      <w:r>
        <w:rPr>
          <w:rFonts w:ascii="標楷體" w:eastAsia="標楷體" w:hAnsi="標楷體" w:hint="eastAsia"/>
          <w:sz w:val="36"/>
          <w:szCs w:val="36"/>
        </w:rPr>
        <w:t>-77、</w:t>
      </w:r>
      <w:r w:rsidRPr="00EE2641">
        <w:rPr>
          <w:rFonts w:ascii="標楷體" w:eastAsia="標楷體" w:hAnsi="標楷體" w:hint="eastAsia"/>
          <w:sz w:val="36"/>
          <w:szCs w:val="36"/>
        </w:rPr>
        <w:t>本市淡水區、八里區、三芝區及石門區</w:t>
      </w:r>
      <w:r w:rsidRPr="00EE2641">
        <w:rPr>
          <w:rFonts w:ascii="標楷體" w:eastAsia="標楷體" w:hAnsi="標楷體"/>
          <w:sz w:val="36"/>
          <w:szCs w:val="36"/>
        </w:rPr>
        <w:t>2歲專班</w:t>
      </w:r>
      <w:r w:rsidRPr="00F17CBA">
        <w:rPr>
          <w:rFonts w:ascii="標楷體" w:eastAsia="標楷體" w:hAnsi="標楷體" w:hint="eastAsia"/>
          <w:sz w:val="36"/>
          <w:szCs w:val="36"/>
        </w:rPr>
        <w:t>招收數與入園狀況</w:t>
      </w:r>
      <w:r>
        <w:rPr>
          <w:rFonts w:ascii="標楷體" w:eastAsia="標楷體" w:hAnsi="標楷體" w:hint="eastAsia"/>
          <w:sz w:val="36"/>
          <w:szCs w:val="36"/>
        </w:rPr>
        <w:t>、</w:t>
      </w:r>
      <w:r w:rsidRPr="00F17CBA">
        <w:rPr>
          <w:rFonts w:ascii="標楷體" w:eastAsia="標楷體" w:hAnsi="標楷體" w:hint="eastAsia"/>
          <w:sz w:val="36"/>
          <w:szCs w:val="36"/>
        </w:rPr>
        <w:t>學前特</w:t>
      </w:r>
      <w:r>
        <w:rPr>
          <w:rFonts w:ascii="標楷體" w:eastAsia="標楷體" w:hAnsi="標楷體" w:hint="eastAsia"/>
          <w:sz w:val="36"/>
          <w:szCs w:val="36"/>
        </w:rPr>
        <w:t>教</w:t>
      </w:r>
      <w:r w:rsidRPr="00F17CBA">
        <w:rPr>
          <w:rFonts w:ascii="標楷體" w:eastAsia="標楷體" w:hAnsi="標楷體" w:hint="eastAsia"/>
          <w:sz w:val="36"/>
          <w:szCs w:val="36"/>
        </w:rPr>
        <w:t>班</w:t>
      </w:r>
      <w:proofErr w:type="gramStart"/>
      <w:r w:rsidRPr="00F17CBA">
        <w:rPr>
          <w:rFonts w:ascii="標楷體" w:eastAsia="標楷體" w:hAnsi="標楷體" w:hint="eastAsia"/>
          <w:sz w:val="36"/>
          <w:szCs w:val="36"/>
        </w:rPr>
        <w:t>收托數</w:t>
      </w:r>
      <w:proofErr w:type="gramEnd"/>
      <w:r w:rsidRPr="00F17CBA">
        <w:rPr>
          <w:rFonts w:ascii="標楷體" w:eastAsia="標楷體" w:hAnsi="標楷體" w:hint="eastAsia"/>
          <w:sz w:val="36"/>
          <w:szCs w:val="36"/>
        </w:rPr>
        <w:t>，以及實際安置情形</w:t>
      </w:r>
      <w:r w:rsidRPr="00EE2641">
        <w:rPr>
          <w:rFonts w:ascii="標楷體" w:eastAsia="標楷體" w:hAnsi="標楷體"/>
          <w:sz w:val="36"/>
          <w:szCs w:val="36"/>
        </w:rPr>
        <w:t>早療推動</w:t>
      </w:r>
      <w:r>
        <w:rPr>
          <w:rFonts w:ascii="標楷體" w:eastAsia="標楷體" w:hAnsi="標楷體" w:hint="eastAsia"/>
          <w:sz w:val="36"/>
          <w:szCs w:val="36"/>
        </w:rPr>
        <w:t>、學前特</w:t>
      </w:r>
      <w:proofErr w:type="gramStart"/>
      <w:r>
        <w:rPr>
          <w:rFonts w:ascii="標楷體" w:eastAsia="標楷體" w:hAnsi="標楷體" w:hint="eastAsia"/>
          <w:sz w:val="36"/>
          <w:szCs w:val="36"/>
        </w:rPr>
        <w:t>教班</w:t>
      </w:r>
      <w:r w:rsidRPr="00F17CBA">
        <w:rPr>
          <w:rFonts w:ascii="標楷體" w:eastAsia="標楷體" w:hAnsi="標楷體" w:hint="eastAsia"/>
          <w:sz w:val="36"/>
          <w:szCs w:val="36"/>
        </w:rPr>
        <w:t>幼生</w:t>
      </w:r>
      <w:proofErr w:type="gramEnd"/>
      <w:r w:rsidRPr="00F17CBA">
        <w:rPr>
          <w:rFonts w:ascii="標楷體" w:eastAsia="標楷體" w:hAnsi="標楷體" w:hint="eastAsia"/>
          <w:sz w:val="36"/>
          <w:szCs w:val="36"/>
        </w:rPr>
        <w:t>申請早療服務流程與費用之說明</w:t>
      </w:r>
      <w:r w:rsidRPr="00EE2641">
        <w:rPr>
          <w:rFonts w:ascii="標楷體" w:eastAsia="標楷體" w:hAnsi="標楷體"/>
          <w:sz w:val="36"/>
          <w:szCs w:val="36"/>
        </w:rPr>
        <w:t>(陳偉杰議員)</w:t>
      </w:r>
    </w:p>
    <w:p w14:paraId="05D8C54F" w14:textId="77777777" w:rsidR="00D819F8" w:rsidRPr="00B42774" w:rsidRDefault="00D819F8" w:rsidP="00941713">
      <w:pPr>
        <w:pStyle w:val="1"/>
        <w:adjustRightInd w:val="0"/>
        <w:snapToGrid w:val="0"/>
        <w:spacing w:line="440" w:lineRule="exact"/>
        <w:jc w:val="both"/>
        <w:rPr>
          <w:rFonts w:ascii="標楷體" w:eastAsia="標楷體" w:hAnsi="標楷體"/>
          <w:b/>
          <w:bCs/>
          <w:sz w:val="32"/>
          <w:szCs w:val="32"/>
        </w:rPr>
      </w:pPr>
      <w:r w:rsidRPr="00B42774">
        <w:rPr>
          <w:rFonts w:ascii="標楷體" w:eastAsia="標楷體" w:hAnsi="標楷體" w:hint="eastAsia"/>
          <w:sz w:val="32"/>
          <w:szCs w:val="32"/>
        </w:rPr>
        <w:t>地區：全區</w:t>
      </w:r>
    </w:p>
    <w:p w14:paraId="68161747" w14:textId="77777777" w:rsidR="00D819F8" w:rsidRPr="00B42774" w:rsidRDefault="00D819F8" w:rsidP="0009652B">
      <w:pPr>
        <w:snapToGrid w:val="0"/>
        <w:spacing w:line="440" w:lineRule="exact"/>
        <w:jc w:val="both"/>
        <w:rPr>
          <w:rFonts w:ascii="標楷體" w:eastAsia="標楷體" w:hAnsi="標楷體"/>
          <w:sz w:val="32"/>
          <w:szCs w:val="32"/>
        </w:rPr>
      </w:pPr>
      <w:r w:rsidRPr="00B42774">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B42774" w14:paraId="463D177B" w14:textId="77777777" w:rsidTr="00EE2641">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287E5BF" w14:textId="77777777" w:rsidR="00D819F8" w:rsidRPr="00B42774" w:rsidRDefault="00D819F8" w:rsidP="00EE2641">
            <w:pPr>
              <w:spacing w:line="340" w:lineRule="exact"/>
              <w:ind w:left="560" w:hangingChars="200" w:hanging="560"/>
              <w:rPr>
                <w:rFonts w:ascii="標楷體" w:eastAsia="標楷體" w:hAnsi="標楷體"/>
                <w:sz w:val="28"/>
                <w:szCs w:val="28"/>
              </w:rPr>
            </w:pPr>
            <w:r w:rsidRPr="00B42774">
              <w:rPr>
                <w:rFonts w:ascii="標楷體" w:eastAsia="標楷體" w:hAnsi="標楷體" w:hint="eastAsia"/>
                <w:sz w:val="28"/>
                <w:szCs w:val="28"/>
              </w:rPr>
              <w:t>一、</w:t>
            </w:r>
            <w:r w:rsidRPr="00B42774">
              <w:rPr>
                <w:rFonts w:ascii="Times New Roman" w:eastAsia="標楷體" w:hAnsi="Times New Roman" w:hint="eastAsia"/>
                <w:sz w:val="28"/>
                <w:szCs w:val="28"/>
              </w:rPr>
              <w:t>本市淡水區、八里區、三芝區及石門區等</w:t>
            </w:r>
            <w:r w:rsidRPr="00B42774">
              <w:rPr>
                <w:rFonts w:ascii="Times New Roman" w:eastAsia="標楷體" w:hAnsi="Times New Roman"/>
                <w:sz w:val="28"/>
                <w:szCs w:val="28"/>
              </w:rPr>
              <w:t>4</w:t>
            </w:r>
            <w:r w:rsidRPr="00B42774">
              <w:rPr>
                <w:rFonts w:ascii="Times New Roman" w:eastAsia="標楷體" w:hAnsi="Times New Roman"/>
                <w:sz w:val="28"/>
                <w:szCs w:val="28"/>
              </w:rPr>
              <w:t>行政區，目前公共化幼兒園</w:t>
            </w:r>
            <w:r w:rsidRPr="00B42774">
              <w:rPr>
                <w:rFonts w:ascii="Times New Roman" w:eastAsia="標楷體" w:hAnsi="Times New Roman"/>
                <w:color w:val="FF0000"/>
                <w:sz w:val="28"/>
                <w:szCs w:val="28"/>
              </w:rPr>
              <w:t>設置</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歲專班</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含石門區</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歲至入國小前班級</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共</w:t>
            </w:r>
            <w:r w:rsidRPr="00B42774">
              <w:rPr>
                <w:rFonts w:ascii="Times New Roman" w:eastAsia="標楷體" w:hAnsi="Times New Roman"/>
                <w:color w:val="FF0000"/>
                <w:sz w:val="28"/>
                <w:szCs w:val="28"/>
              </w:rPr>
              <w:t>11</w:t>
            </w:r>
            <w:r w:rsidRPr="00B42774">
              <w:rPr>
                <w:rFonts w:ascii="Times New Roman" w:eastAsia="標楷體" w:hAnsi="Times New Roman"/>
                <w:color w:val="FF0000"/>
                <w:sz w:val="28"/>
                <w:szCs w:val="28"/>
              </w:rPr>
              <w:t>班</w:t>
            </w:r>
            <w:r w:rsidRPr="00B42774">
              <w:rPr>
                <w:rFonts w:ascii="Times New Roman" w:eastAsia="標楷體" w:hAnsi="Times New Roman"/>
                <w:sz w:val="28"/>
                <w:szCs w:val="28"/>
              </w:rPr>
              <w:t>，其中核定</w:t>
            </w:r>
            <w:proofErr w:type="gramStart"/>
            <w:r w:rsidRPr="00B42774">
              <w:rPr>
                <w:rFonts w:ascii="Times New Roman" w:eastAsia="標楷體" w:hAnsi="Times New Roman"/>
                <w:sz w:val="28"/>
                <w:szCs w:val="28"/>
              </w:rPr>
              <w:t>收托數共計</w:t>
            </w:r>
            <w:proofErr w:type="gramEnd"/>
            <w:r w:rsidRPr="00B42774">
              <w:rPr>
                <w:rFonts w:ascii="Times New Roman" w:eastAsia="標楷體" w:hAnsi="Times New Roman"/>
                <w:sz w:val="28"/>
                <w:szCs w:val="28"/>
              </w:rPr>
              <w:t>169</w:t>
            </w:r>
            <w:r w:rsidRPr="00B42774">
              <w:rPr>
                <w:rFonts w:ascii="Times New Roman" w:eastAsia="標楷體" w:hAnsi="Times New Roman"/>
                <w:sz w:val="28"/>
                <w:szCs w:val="28"/>
              </w:rPr>
              <w:t>名，實際收托人數為</w:t>
            </w:r>
            <w:r w:rsidRPr="00B42774">
              <w:rPr>
                <w:rFonts w:ascii="Times New Roman" w:eastAsia="標楷體" w:hAnsi="Times New Roman"/>
                <w:sz w:val="28"/>
                <w:szCs w:val="28"/>
              </w:rPr>
              <w:t>120</w:t>
            </w:r>
            <w:r w:rsidRPr="00B42774">
              <w:rPr>
                <w:rFonts w:ascii="Times New Roman" w:eastAsia="標楷體" w:hAnsi="Times New Roman"/>
                <w:sz w:val="28"/>
                <w:szCs w:val="28"/>
              </w:rPr>
              <w:t>名。</w:t>
            </w:r>
          </w:p>
          <w:p w14:paraId="228599E5" w14:textId="77777777" w:rsidR="00D819F8" w:rsidRPr="00B42774" w:rsidRDefault="00D819F8" w:rsidP="00EE2641">
            <w:pPr>
              <w:spacing w:line="340" w:lineRule="exact"/>
              <w:ind w:left="560" w:hangingChars="200" w:hanging="560"/>
              <w:rPr>
                <w:rFonts w:ascii="標楷體" w:eastAsia="標楷體" w:hAnsi="標楷體"/>
                <w:sz w:val="28"/>
                <w:szCs w:val="28"/>
              </w:rPr>
            </w:pPr>
            <w:r w:rsidRPr="00B42774">
              <w:rPr>
                <w:rFonts w:ascii="標楷體" w:eastAsia="標楷體" w:hAnsi="標楷體" w:hint="eastAsia"/>
                <w:sz w:val="28"/>
                <w:szCs w:val="28"/>
              </w:rPr>
              <w:t>二、</w:t>
            </w:r>
            <w:r w:rsidRPr="00B42774">
              <w:rPr>
                <w:rFonts w:ascii="Times New Roman" w:eastAsia="標楷體" w:hAnsi="Times New Roman"/>
                <w:sz w:val="28"/>
                <w:szCs w:val="28"/>
              </w:rPr>
              <w:t>目前設置</w:t>
            </w:r>
            <w:r w:rsidRPr="00B42774">
              <w:rPr>
                <w:rFonts w:ascii="Times New Roman" w:eastAsia="標楷體" w:hAnsi="Times New Roman"/>
                <w:color w:val="FF0000"/>
                <w:sz w:val="28"/>
                <w:szCs w:val="28"/>
              </w:rPr>
              <w:t>學前特教班共</w:t>
            </w:r>
            <w:r w:rsidRPr="00B42774">
              <w:rPr>
                <w:rFonts w:ascii="Times New Roman" w:eastAsia="標楷體" w:hAnsi="Times New Roman"/>
                <w:color w:val="FF0000"/>
                <w:sz w:val="28"/>
                <w:szCs w:val="28"/>
              </w:rPr>
              <w:t>6</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含集中式特教班</w:t>
            </w:r>
            <w:r w:rsidRPr="00B42774">
              <w:rPr>
                <w:rFonts w:ascii="Times New Roman" w:eastAsia="標楷體" w:hAnsi="Times New Roman"/>
                <w:color w:val="FF0000"/>
                <w:sz w:val="28"/>
                <w:szCs w:val="28"/>
              </w:rPr>
              <w:t>3</w:t>
            </w:r>
            <w:r w:rsidRPr="00B42774">
              <w:rPr>
                <w:rFonts w:ascii="Times New Roman" w:eastAsia="標楷體" w:hAnsi="Times New Roman"/>
                <w:color w:val="FF0000"/>
                <w:sz w:val="28"/>
                <w:szCs w:val="28"/>
              </w:rPr>
              <w:t>班及巡迴輔導班</w:t>
            </w:r>
            <w:r w:rsidRPr="00B42774">
              <w:rPr>
                <w:rFonts w:ascii="Times New Roman" w:eastAsia="標楷體" w:hAnsi="Times New Roman"/>
                <w:color w:val="FF0000"/>
                <w:sz w:val="28"/>
                <w:szCs w:val="28"/>
              </w:rPr>
              <w:t>3</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w:t>
            </w:r>
            <w:r w:rsidRPr="00B42774">
              <w:rPr>
                <w:rFonts w:ascii="Times New Roman" w:eastAsia="標楷體" w:hAnsi="Times New Roman"/>
                <w:sz w:val="28"/>
                <w:szCs w:val="28"/>
              </w:rPr>
              <w:t>，其中集中式特教班核定</w:t>
            </w:r>
            <w:proofErr w:type="gramStart"/>
            <w:r w:rsidRPr="00B42774">
              <w:rPr>
                <w:rFonts w:ascii="Times New Roman" w:eastAsia="標楷體" w:hAnsi="Times New Roman"/>
                <w:sz w:val="28"/>
                <w:szCs w:val="28"/>
              </w:rPr>
              <w:t>收托數為</w:t>
            </w:r>
            <w:proofErr w:type="gramEnd"/>
            <w:r w:rsidRPr="00B42774">
              <w:rPr>
                <w:rFonts w:ascii="Times New Roman" w:eastAsia="標楷體" w:hAnsi="Times New Roman"/>
                <w:sz w:val="28"/>
                <w:szCs w:val="28"/>
              </w:rPr>
              <w:t>24</w:t>
            </w:r>
            <w:r w:rsidRPr="00B42774">
              <w:rPr>
                <w:rFonts w:ascii="Times New Roman" w:eastAsia="標楷體" w:hAnsi="Times New Roman"/>
                <w:sz w:val="28"/>
                <w:szCs w:val="28"/>
              </w:rPr>
              <w:t>名，實際安置</w:t>
            </w:r>
            <w:r w:rsidRPr="00B42774">
              <w:rPr>
                <w:rFonts w:ascii="Times New Roman" w:eastAsia="標楷體" w:hAnsi="Times New Roman"/>
                <w:sz w:val="28"/>
                <w:szCs w:val="28"/>
              </w:rPr>
              <w:t>24</w:t>
            </w:r>
            <w:r w:rsidRPr="00B42774">
              <w:rPr>
                <w:rFonts w:ascii="Times New Roman" w:eastAsia="標楷體" w:hAnsi="Times New Roman"/>
                <w:sz w:val="28"/>
                <w:szCs w:val="28"/>
              </w:rPr>
              <w:t>名。普通班安置</w:t>
            </w:r>
            <w:proofErr w:type="gramStart"/>
            <w:r w:rsidRPr="00B42774">
              <w:rPr>
                <w:rFonts w:ascii="Times New Roman" w:eastAsia="標楷體" w:hAnsi="Times New Roman"/>
                <w:sz w:val="28"/>
                <w:szCs w:val="28"/>
              </w:rPr>
              <w:t>特</w:t>
            </w:r>
            <w:proofErr w:type="gramEnd"/>
            <w:r w:rsidRPr="00B42774">
              <w:rPr>
                <w:rFonts w:ascii="Times New Roman" w:eastAsia="標楷體" w:hAnsi="Times New Roman"/>
                <w:sz w:val="28"/>
                <w:szCs w:val="28"/>
              </w:rPr>
              <w:t>生人數為</w:t>
            </w:r>
            <w:r w:rsidRPr="00B42774">
              <w:rPr>
                <w:rFonts w:ascii="Times New Roman" w:eastAsia="標楷體" w:hAnsi="Times New Roman"/>
                <w:sz w:val="28"/>
                <w:szCs w:val="28"/>
              </w:rPr>
              <w:t>163</w:t>
            </w:r>
            <w:r w:rsidRPr="00B42774">
              <w:rPr>
                <w:rFonts w:ascii="Times New Roman" w:eastAsia="標楷體" w:hAnsi="Times New Roman"/>
                <w:sz w:val="28"/>
                <w:szCs w:val="28"/>
              </w:rPr>
              <w:t>名。</w:t>
            </w:r>
          </w:p>
          <w:p w14:paraId="7A6DA0EF" w14:textId="77777777" w:rsidR="00D819F8" w:rsidRPr="00B42774" w:rsidRDefault="00D819F8" w:rsidP="00B07399">
            <w:pPr>
              <w:snapToGrid w:val="0"/>
              <w:spacing w:line="340" w:lineRule="exact"/>
              <w:ind w:leftChars="15" w:left="596" w:hangingChars="200" w:hanging="560"/>
              <w:jc w:val="both"/>
              <w:rPr>
                <w:rFonts w:ascii="Times New Roman" w:eastAsia="標楷體" w:hAnsi="Times New Roman"/>
                <w:sz w:val="28"/>
                <w:szCs w:val="28"/>
              </w:rPr>
            </w:pPr>
            <w:r w:rsidRPr="00B42774">
              <w:rPr>
                <w:rFonts w:ascii="微軟正黑體" w:eastAsia="標楷體" w:hAnsi="微軟正黑體" w:hint="eastAsia"/>
                <w:sz w:val="28"/>
                <w:szCs w:val="28"/>
              </w:rPr>
              <w:t>三</w:t>
            </w:r>
            <w:r w:rsidRPr="00B42774">
              <w:rPr>
                <w:rFonts w:ascii="標楷體" w:eastAsia="標楷體" w:hAnsi="標楷體" w:hint="eastAsia"/>
                <w:sz w:val="28"/>
                <w:szCs w:val="28"/>
              </w:rPr>
              <w:t>、</w:t>
            </w:r>
            <w:r w:rsidRPr="00B42774">
              <w:rPr>
                <w:rFonts w:ascii="Times New Roman" w:eastAsia="標楷體" w:hAnsi="Times New Roman" w:hint="eastAsia"/>
                <w:sz w:val="28"/>
                <w:szCs w:val="28"/>
              </w:rPr>
              <w:t>有關學前</w:t>
            </w:r>
            <w:proofErr w:type="gramStart"/>
            <w:r w:rsidRPr="00B42774">
              <w:rPr>
                <w:rFonts w:ascii="Times New Roman" w:eastAsia="標楷體" w:hAnsi="Times New Roman" w:hint="eastAsia"/>
                <w:sz w:val="28"/>
                <w:szCs w:val="28"/>
              </w:rPr>
              <w:t>特</w:t>
            </w:r>
            <w:proofErr w:type="gramEnd"/>
            <w:r w:rsidRPr="00B42774">
              <w:rPr>
                <w:rFonts w:ascii="Times New Roman" w:eastAsia="標楷體" w:hAnsi="Times New Roman" w:hint="eastAsia"/>
                <w:sz w:val="28"/>
                <w:szCs w:val="28"/>
              </w:rPr>
              <w:t>幼生申請早療服務流程與費用：</w:t>
            </w:r>
          </w:p>
          <w:p w14:paraId="5AC3DA3F" w14:textId="77777777" w:rsidR="00D819F8" w:rsidRPr="00B42774" w:rsidRDefault="00D819F8" w:rsidP="00D819F8">
            <w:pPr>
              <w:pStyle w:val="a9"/>
              <w:numPr>
                <w:ilvl w:val="0"/>
                <w:numId w:val="142"/>
              </w:numPr>
              <w:snapToGrid w:val="0"/>
              <w:spacing w:after="0" w:line="340" w:lineRule="exact"/>
              <w:contextualSpacing w:val="0"/>
              <w:jc w:val="both"/>
              <w:rPr>
                <w:rFonts w:ascii="Times New Roman" w:eastAsia="標楷體" w:hAnsi="Times New Roman"/>
                <w:sz w:val="28"/>
                <w:szCs w:val="28"/>
              </w:rPr>
            </w:pPr>
            <w:r w:rsidRPr="00B42774">
              <w:rPr>
                <w:rFonts w:ascii="Times New Roman" w:eastAsia="標楷體" w:hAnsi="Times New Roman"/>
                <w:sz w:val="28"/>
                <w:szCs w:val="28"/>
              </w:rPr>
              <w:t>本市學前</w:t>
            </w:r>
            <w:proofErr w:type="gramStart"/>
            <w:r w:rsidRPr="00B42774">
              <w:rPr>
                <w:rFonts w:ascii="Times New Roman" w:eastAsia="標楷體" w:hAnsi="Times New Roman"/>
                <w:sz w:val="28"/>
                <w:szCs w:val="28"/>
              </w:rPr>
              <w:t>特</w:t>
            </w:r>
            <w:proofErr w:type="gramEnd"/>
            <w:r w:rsidRPr="00B42774">
              <w:rPr>
                <w:rFonts w:ascii="Times New Roman" w:eastAsia="標楷體" w:hAnsi="Times New Roman"/>
                <w:sz w:val="28"/>
                <w:szCs w:val="28"/>
              </w:rPr>
              <w:t>幼生提報教育鑑定</w:t>
            </w:r>
            <w:r w:rsidRPr="00B42774">
              <w:rPr>
                <w:rFonts w:ascii="Times New Roman" w:eastAsia="標楷體" w:hAnsi="Times New Roman" w:hint="eastAsia"/>
                <w:sz w:val="28"/>
                <w:szCs w:val="28"/>
              </w:rPr>
              <w:t>：</w:t>
            </w:r>
            <w:r w:rsidRPr="00B42774">
              <w:rPr>
                <w:rFonts w:ascii="Times New Roman" w:eastAsia="標楷體" w:hAnsi="Times New Roman" w:hint="eastAsia"/>
                <w:color w:val="FF0000"/>
                <w:sz w:val="28"/>
                <w:szCs w:val="28"/>
              </w:rPr>
              <w:t>尚未進入公立</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非營利幼兒園</w:t>
            </w:r>
            <w:r w:rsidRPr="00B42774">
              <w:rPr>
                <w:rFonts w:ascii="Times New Roman" w:eastAsia="標楷體" w:hAnsi="Times New Roman"/>
                <w:sz w:val="28"/>
                <w:szCs w:val="28"/>
              </w:rPr>
              <w:t>之幼兒，可報名</w:t>
            </w:r>
            <w:r w:rsidRPr="00B42774">
              <w:rPr>
                <w:rFonts w:ascii="Times New Roman" w:eastAsia="標楷體" w:hAnsi="Times New Roman"/>
                <w:color w:val="FF0000"/>
                <w:sz w:val="28"/>
                <w:szCs w:val="28"/>
              </w:rPr>
              <w:t>優先入園</w:t>
            </w:r>
            <w:r w:rsidRPr="00B42774">
              <w:rPr>
                <w:rFonts w:ascii="Times New Roman" w:eastAsia="標楷體" w:hAnsi="Times New Roman"/>
                <w:sz w:val="28"/>
                <w:szCs w:val="28"/>
              </w:rPr>
              <w:t>教育鑑定</w:t>
            </w:r>
            <w:r w:rsidRPr="00B42774">
              <w:rPr>
                <w:rFonts w:ascii="Times New Roman" w:eastAsia="標楷體" w:hAnsi="Times New Roman" w:hint="eastAsia"/>
                <w:sz w:val="28"/>
                <w:szCs w:val="28"/>
              </w:rPr>
              <w:t>；</w:t>
            </w:r>
            <w:r w:rsidRPr="00B42774">
              <w:rPr>
                <w:rFonts w:ascii="Times New Roman" w:eastAsia="標楷體" w:hAnsi="Times New Roman" w:hint="eastAsia"/>
                <w:color w:val="FF0000"/>
                <w:sz w:val="28"/>
                <w:szCs w:val="28"/>
              </w:rPr>
              <w:t>已進入各公私立幼兒園</w:t>
            </w:r>
            <w:r w:rsidRPr="00B42774">
              <w:rPr>
                <w:rFonts w:ascii="Times New Roman" w:eastAsia="標楷體" w:hAnsi="Times New Roman" w:hint="eastAsia"/>
                <w:sz w:val="28"/>
                <w:szCs w:val="28"/>
              </w:rPr>
              <w:t>就讀之幼兒，可申請</w:t>
            </w:r>
            <w:r w:rsidRPr="00B42774">
              <w:rPr>
                <w:rFonts w:ascii="Times New Roman" w:eastAsia="標楷體" w:hAnsi="Times New Roman" w:hint="eastAsia"/>
                <w:color w:val="FF0000"/>
                <w:sz w:val="28"/>
                <w:szCs w:val="28"/>
              </w:rPr>
              <w:t>期中鑑定</w:t>
            </w:r>
            <w:r w:rsidRPr="00B42774">
              <w:rPr>
                <w:rFonts w:ascii="Times New Roman" w:eastAsia="標楷體" w:hAnsi="Times New Roman" w:hint="eastAsia"/>
                <w:sz w:val="28"/>
                <w:szCs w:val="28"/>
              </w:rPr>
              <w:t>。</w:t>
            </w:r>
          </w:p>
          <w:p w14:paraId="2698929B" w14:textId="77777777" w:rsidR="00D819F8" w:rsidRPr="00B42774" w:rsidRDefault="00D819F8" w:rsidP="00D819F8">
            <w:pPr>
              <w:pStyle w:val="a9"/>
              <w:numPr>
                <w:ilvl w:val="0"/>
                <w:numId w:val="142"/>
              </w:numPr>
              <w:snapToGrid w:val="0"/>
              <w:spacing w:after="0" w:line="340" w:lineRule="exact"/>
              <w:contextualSpacing w:val="0"/>
              <w:jc w:val="both"/>
              <w:rPr>
                <w:rFonts w:ascii="Times New Roman" w:eastAsia="標楷體" w:hAnsi="Times New Roman"/>
                <w:sz w:val="28"/>
                <w:szCs w:val="28"/>
              </w:rPr>
            </w:pPr>
            <w:r w:rsidRPr="00B42774">
              <w:rPr>
                <w:rFonts w:ascii="Times New Roman" w:eastAsia="標楷體" w:hAnsi="Times New Roman"/>
                <w:sz w:val="28"/>
                <w:szCs w:val="28"/>
              </w:rPr>
              <w:t>經本市教育鑑定為特教確認生之幼兒，本市</w:t>
            </w:r>
            <w:proofErr w:type="gramStart"/>
            <w:r w:rsidRPr="00B42774">
              <w:rPr>
                <w:rFonts w:ascii="Times New Roman" w:eastAsia="標楷體" w:hAnsi="Times New Roman"/>
                <w:sz w:val="28"/>
                <w:szCs w:val="28"/>
              </w:rPr>
              <w:t>挹</w:t>
            </w:r>
            <w:proofErr w:type="gramEnd"/>
            <w:r w:rsidRPr="00B42774">
              <w:rPr>
                <w:rFonts w:ascii="Times New Roman" w:eastAsia="標楷體" w:hAnsi="Times New Roman"/>
                <w:sz w:val="28"/>
                <w:szCs w:val="28"/>
              </w:rPr>
              <w:t>注相關特教資源，</w:t>
            </w:r>
            <w:r w:rsidRPr="00B42774">
              <w:rPr>
                <w:rFonts w:ascii="Times New Roman" w:eastAsia="標楷體" w:hAnsi="Times New Roman"/>
                <w:color w:val="FF0000"/>
                <w:sz w:val="28"/>
                <w:szCs w:val="28"/>
              </w:rPr>
              <w:t>由就讀幼兒園協助家長申請教育補助經費</w:t>
            </w:r>
            <w:r w:rsidRPr="00B42774">
              <w:rPr>
                <w:rFonts w:ascii="Times New Roman" w:eastAsia="標楷體" w:hAnsi="Times New Roman" w:hint="eastAsia"/>
                <w:sz w:val="28"/>
                <w:szCs w:val="28"/>
              </w:rPr>
              <w:t>。</w:t>
            </w:r>
          </w:p>
        </w:tc>
      </w:tr>
    </w:tbl>
    <w:p w14:paraId="30BA94FD" w14:textId="77777777" w:rsidR="00D819F8" w:rsidRPr="00B42774" w:rsidRDefault="00D819F8" w:rsidP="00D819F8">
      <w:pPr>
        <w:numPr>
          <w:ilvl w:val="0"/>
          <w:numId w:val="117"/>
        </w:numPr>
        <w:spacing w:after="0" w:line="400" w:lineRule="exact"/>
        <w:ind w:left="560" w:hangingChars="200" w:hanging="560"/>
        <w:jc w:val="both"/>
        <w:rPr>
          <w:rFonts w:ascii="Times New Roman" w:eastAsia="標楷體" w:hAnsi="Times New Roman"/>
          <w:sz w:val="28"/>
          <w:szCs w:val="28"/>
        </w:rPr>
      </w:pPr>
      <w:r w:rsidRPr="00B42774">
        <w:rPr>
          <w:rFonts w:ascii="Times New Roman" w:eastAsia="標楷體" w:hAnsi="Times New Roman" w:hint="eastAsia"/>
          <w:sz w:val="28"/>
          <w:szCs w:val="28"/>
        </w:rPr>
        <w:t>本市淡水區、八里區、三芝區及石門區等</w:t>
      </w:r>
      <w:r w:rsidRPr="00B42774">
        <w:rPr>
          <w:rFonts w:ascii="Times New Roman" w:eastAsia="標楷體" w:hAnsi="Times New Roman"/>
          <w:sz w:val="28"/>
          <w:szCs w:val="28"/>
        </w:rPr>
        <w:t>4</w:t>
      </w:r>
      <w:r w:rsidRPr="00B42774">
        <w:rPr>
          <w:rFonts w:ascii="Times New Roman" w:eastAsia="標楷體" w:hAnsi="Times New Roman"/>
          <w:sz w:val="28"/>
          <w:szCs w:val="28"/>
        </w:rPr>
        <w:t>行政區，目前公共化幼兒園</w:t>
      </w:r>
      <w:r w:rsidRPr="00B42774">
        <w:rPr>
          <w:rFonts w:ascii="Times New Roman" w:eastAsia="標楷體" w:hAnsi="Times New Roman"/>
          <w:color w:val="FF0000"/>
          <w:sz w:val="28"/>
          <w:szCs w:val="28"/>
        </w:rPr>
        <w:t>設置</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歲專班</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含石門區</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歲至入國小前班級</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共</w:t>
      </w:r>
      <w:r w:rsidRPr="00B42774">
        <w:rPr>
          <w:rFonts w:ascii="Times New Roman" w:eastAsia="標楷體" w:hAnsi="Times New Roman"/>
          <w:color w:val="FF0000"/>
          <w:sz w:val="28"/>
          <w:szCs w:val="28"/>
        </w:rPr>
        <w:t>11</w:t>
      </w:r>
      <w:r w:rsidRPr="00B42774">
        <w:rPr>
          <w:rFonts w:ascii="Times New Roman" w:eastAsia="標楷體" w:hAnsi="Times New Roman"/>
          <w:color w:val="FF0000"/>
          <w:sz w:val="28"/>
          <w:szCs w:val="28"/>
        </w:rPr>
        <w:t>班</w:t>
      </w:r>
      <w:r w:rsidRPr="00B42774">
        <w:rPr>
          <w:rFonts w:ascii="Times New Roman" w:eastAsia="標楷體" w:hAnsi="Times New Roman"/>
          <w:sz w:val="28"/>
          <w:szCs w:val="28"/>
        </w:rPr>
        <w:t>，其中核定</w:t>
      </w:r>
      <w:proofErr w:type="gramStart"/>
      <w:r w:rsidRPr="00B42774">
        <w:rPr>
          <w:rFonts w:ascii="Times New Roman" w:eastAsia="標楷體" w:hAnsi="Times New Roman"/>
          <w:sz w:val="28"/>
          <w:szCs w:val="28"/>
        </w:rPr>
        <w:t>收托數共計</w:t>
      </w:r>
      <w:proofErr w:type="gramEnd"/>
      <w:r w:rsidRPr="00B42774">
        <w:rPr>
          <w:rFonts w:ascii="Times New Roman" w:eastAsia="標楷體" w:hAnsi="Times New Roman"/>
          <w:sz w:val="28"/>
          <w:szCs w:val="28"/>
        </w:rPr>
        <w:t>169</w:t>
      </w:r>
      <w:r w:rsidRPr="00B42774">
        <w:rPr>
          <w:rFonts w:ascii="Times New Roman" w:eastAsia="標楷體" w:hAnsi="Times New Roman"/>
          <w:sz w:val="28"/>
          <w:szCs w:val="28"/>
        </w:rPr>
        <w:t>名，實際收托人數為</w:t>
      </w:r>
      <w:r w:rsidRPr="00B42774">
        <w:rPr>
          <w:rFonts w:ascii="Times New Roman" w:eastAsia="標楷體" w:hAnsi="Times New Roman"/>
          <w:sz w:val="28"/>
          <w:szCs w:val="28"/>
        </w:rPr>
        <w:t>120</w:t>
      </w:r>
      <w:r w:rsidRPr="00B42774">
        <w:rPr>
          <w:rFonts w:ascii="Times New Roman" w:eastAsia="標楷體" w:hAnsi="Times New Roman"/>
          <w:sz w:val="28"/>
          <w:szCs w:val="28"/>
        </w:rPr>
        <w:t>名。</w:t>
      </w:r>
    </w:p>
    <w:p w14:paraId="00F27672" w14:textId="77777777" w:rsidR="00D819F8" w:rsidRPr="00B42774" w:rsidRDefault="00D819F8" w:rsidP="00D819F8">
      <w:pPr>
        <w:numPr>
          <w:ilvl w:val="0"/>
          <w:numId w:val="117"/>
        </w:numPr>
        <w:spacing w:after="0" w:line="400" w:lineRule="exact"/>
        <w:ind w:left="560" w:hangingChars="200" w:hanging="560"/>
        <w:jc w:val="both"/>
        <w:rPr>
          <w:rFonts w:ascii="Times New Roman" w:eastAsia="標楷體" w:hAnsi="Times New Roman"/>
          <w:sz w:val="28"/>
          <w:szCs w:val="28"/>
        </w:rPr>
      </w:pPr>
      <w:proofErr w:type="gramStart"/>
      <w:r w:rsidRPr="00B42774">
        <w:rPr>
          <w:rFonts w:ascii="Times New Roman" w:eastAsia="標楷體" w:hAnsi="Times New Roman" w:hint="eastAsia"/>
          <w:sz w:val="28"/>
          <w:szCs w:val="28"/>
        </w:rPr>
        <w:t>囿</w:t>
      </w:r>
      <w:proofErr w:type="gramEnd"/>
      <w:r w:rsidRPr="00B42774">
        <w:rPr>
          <w:rFonts w:ascii="Times New Roman" w:eastAsia="標楷體" w:hAnsi="Times New Roman" w:hint="eastAsia"/>
          <w:sz w:val="28"/>
          <w:szCs w:val="28"/>
        </w:rPr>
        <w:t>於</w:t>
      </w:r>
      <w:r w:rsidRPr="00B42774">
        <w:rPr>
          <w:rFonts w:ascii="Times New Roman" w:eastAsia="標楷體" w:hAnsi="Times New Roman"/>
          <w:sz w:val="28"/>
          <w:szCs w:val="28"/>
        </w:rPr>
        <w:t>2</w:t>
      </w:r>
      <w:r w:rsidRPr="00B42774">
        <w:rPr>
          <w:rFonts w:ascii="Times New Roman" w:eastAsia="標楷體" w:hAnsi="Times New Roman"/>
          <w:sz w:val="28"/>
          <w:szCs w:val="28"/>
        </w:rPr>
        <w:t>歲專班與</w:t>
      </w:r>
      <w:r w:rsidRPr="00B42774">
        <w:rPr>
          <w:rFonts w:ascii="Times New Roman" w:eastAsia="標楷體" w:hAnsi="Times New Roman"/>
          <w:sz w:val="28"/>
          <w:szCs w:val="28"/>
        </w:rPr>
        <w:t>3</w:t>
      </w:r>
      <w:r w:rsidRPr="00B42774">
        <w:rPr>
          <w:rFonts w:ascii="Times New Roman" w:eastAsia="標楷體" w:hAnsi="Times New Roman"/>
          <w:sz w:val="28"/>
          <w:szCs w:val="28"/>
        </w:rPr>
        <w:t>歲以上至入國小前幼兒班別所需設施設備不同，故合適場地難尋，本府教育局</w:t>
      </w:r>
      <w:r w:rsidRPr="00B42774">
        <w:rPr>
          <w:rFonts w:ascii="Times New Roman" w:eastAsia="標楷體" w:hAnsi="Times New Roman"/>
          <w:color w:val="FF0000"/>
          <w:sz w:val="28"/>
          <w:szCs w:val="28"/>
        </w:rPr>
        <w:t>112</w:t>
      </w:r>
      <w:r w:rsidRPr="00B42774">
        <w:rPr>
          <w:rFonts w:ascii="Times New Roman" w:eastAsia="標楷體" w:hAnsi="Times New Roman"/>
          <w:color w:val="FF0000"/>
          <w:sz w:val="28"/>
          <w:szCs w:val="28"/>
        </w:rPr>
        <w:t>學年度已於淡海國小新設非營利幼兒園</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含</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歲專班</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，並於崁頂活動中心新建工程一併納入規劃增設非營利幼兒園，</w:t>
      </w:r>
      <w:r w:rsidRPr="00B42774">
        <w:rPr>
          <w:rFonts w:ascii="Times New Roman" w:eastAsia="標楷體" w:hAnsi="Times New Roman" w:hint="eastAsia"/>
          <w:color w:val="FF0000"/>
          <w:sz w:val="28"/>
          <w:szCs w:val="28"/>
        </w:rPr>
        <w:t>113</w:t>
      </w:r>
      <w:r w:rsidRPr="00B42774">
        <w:rPr>
          <w:rFonts w:ascii="Times New Roman" w:eastAsia="標楷體" w:hAnsi="Times New Roman" w:hint="eastAsia"/>
          <w:color w:val="FF0000"/>
          <w:sz w:val="28"/>
          <w:szCs w:val="28"/>
        </w:rPr>
        <w:t>學年度</w:t>
      </w:r>
      <w:r w:rsidRPr="00B42774">
        <w:rPr>
          <w:rFonts w:ascii="Times New Roman" w:eastAsia="標楷體" w:hAnsi="Times New Roman"/>
          <w:color w:val="FF0000"/>
          <w:sz w:val="28"/>
          <w:szCs w:val="28"/>
        </w:rPr>
        <w:t>增設</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2</w:t>
      </w:r>
      <w:r w:rsidRPr="00B42774">
        <w:rPr>
          <w:rFonts w:ascii="Times New Roman" w:eastAsia="標楷體" w:hAnsi="Times New Roman"/>
          <w:color w:val="FF0000"/>
          <w:sz w:val="28"/>
          <w:szCs w:val="28"/>
        </w:rPr>
        <w:t>歲專班</w:t>
      </w:r>
      <w:r w:rsidRPr="00B42774">
        <w:rPr>
          <w:rFonts w:ascii="Times New Roman" w:eastAsia="標楷體" w:hAnsi="Times New Roman"/>
          <w:sz w:val="28"/>
          <w:szCs w:val="28"/>
        </w:rPr>
        <w:t>，未來將持續利用學校餘裕空間或爭取民間公益捐贈空間設置</w:t>
      </w:r>
      <w:r w:rsidRPr="00B42774">
        <w:rPr>
          <w:rFonts w:ascii="Times New Roman" w:eastAsia="標楷體" w:hAnsi="Times New Roman"/>
          <w:sz w:val="28"/>
          <w:szCs w:val="28"/>
        </w:rPr>
        <w:t>2</w:t>
      </w:r>
      <w:r w:rsidRPr="00B42774">
        <w:rPr>
          <w:rFonts w:ascii="Times New Roman" w:eastAsia="標楷體" w:hAnsi="Times New Roman"/>
          <w:sz w:val="28"/>
          <w:szCs w:val="28"/>
        </w:rPr>
        <w:t>歲專班。</w:t>
      </w:r>
    </w:p>
    <w:p w14:paraId="70B6A04B" w14:textId="77777777" w:rsidR="00D819F8" w:rsidRPr="00B42774" w:rsidRDefault="00D819F8" w:rsidP="00D819F8">
      <w:pPr>
        <w:numPr>
          <w:ilvl w:val="0"/>
          <w:numId w:val="117"/>
        </w:numPr>
        <w:spacing w:after="0" w:line="400" w:lineRule="exact"/>
        <w:ind w:left="560" w:hangingChars="200" w:hanging="560"/>
        <w:jc w:val="both"/>
        <w:rPr>
          <w:rFonts w:ascii="Times New Roman" w:eastAsia="標楷體" w:hAnsi="Times New Roman"/>
          <w:sz w:val="28"/>
          <w:szCs w:val="28"/>
        </w:rPr>
      </w:pPr>
      <w:r w:rsidRPr="00B42774">
        <w:rPr>
          <w:rFonts w:ascii="Times New Roman" w:eastAsia="標楷體" w:hAnsi="Times New Roman" w:hint="eastAsia"/>
          <w:sz w:val="28"/>
          <w:szCs w:val="28"/>
        </w:rPr>
        <w:t>此</w:t>
      </w:r>
      <w:r w:rsidRPr="00B42774">
        <w:rPr>
          <w:rFonts w:ascii="Times New Roman" w:eastAsia="標楷體" w:hAnsi="Times New Roman"/>
          <w:sz w:val="28"/>
          <w:szCs w:val="28"/>
        </w:rPr>
        <w:t>4</w:t>
      </w:r>
      <w:r w:rsidRPr="00B42774">
        <w:rPr>
          <w:rFonts w:ascii="Times New Roman" w:eastAsia="標楷體" w:hAnsi="Times New Roman"/>
          <w:sz w:val="28"/>
          <w:szCs w:val="28"/>
        </w:rPr>
        <w:t>行政區，目前設置</w:t>
      </w:r>
      <w:r w:rsidRPr="00B42774">
        <w:rPr>
          <w:rFonts w:ascii="Times New Roman" w:eastAsia="標楷體" w:hAnsi="Times New Roman"/>
          <w:color w:val="FF0000"/>
          <w:sz w:val="28"/>
          <w:szCs w:val="28"/>
        </w:rPr>
        <w:t>學前特教班共</w:t>
      </w:r>
      <w:r w:rsidRPr="00B42774">
        <w:rPr>
          <w:rFonts w:ascii="Times New Roman" w:eastAsia="標楷體" w:hAnsi="Times New Roman"/>
          <w:color w:val="FF0000"/>
          <w:sz w:val="28"/>
          <w:szCs w:val="28"/>
        </w:rPr>
        <w:t>6</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含集中式特教班</w:t>
      </w:r>
      <w:r w:rsidRPr="00B42774">
        <w:rPr>
          <w:rFonts w:ascii="Times New Roman" w:eastAsia="標楷體" w:hAnsi="Times New Roman"/>
          <w:color w:val="FF0000"/>
          <w:sz w:val="28"/>
          <w:szCs w:val="28"/>
        </w:rPr>
        <w:t>3</w:t>
      </w:r>
      <w:r w:rsidRPr="00B42774">
        <w:rPr>
          <w:rFonts w:ascii="Times New Roman" w:eastAsia="標楷體" w:hAnsi="Times New Roman"/>
          <w:color w:val="FF0000"/>
          <w:sz w:val="28"/>
          <w:szCs w:val="28"/>
        </w:rPr>
        <w:t>班及巡迴輔導班</w:t>
      </w:r>
      <w:r w:rsidRPr="00B42774">
        <w:rPr>
          <w:rFonts w:ascii="Times New Roman" w:eastAsia="標楷體" w:hAnsi="Times New Roman"/>
          <w:color w:val="FF0000"/>
          <w:sz w:val="28"/>
          <w:szCs w:val="28"/>
        </w:rPr>
        <w:t>3</w:t>
      </w:r>
      <w:r w:rsidRPr="00B42774">
        <w:rPr>
          <w:rFonts w:ascii="Times New Roman" w:eastAsia="標楷體" w:hAnsi="Times New Roman"/>
          <w:color w:val="FF0000"/>
          <w:sz w:val="28"/>
          <w:szCs w:val="28"/>
        </w:rPr>
        <w:t>班</w:t>
      </w:r>
      <w:r w:rsidRPr="00B42774">
        <w:rPr>
          <w:rFonts w:ascii="Times New Roman" w:eastAsia="標楷體" w:hAnsi="Times New Roman"/>
          <w:color w:val="FF0000"/>
          <w:sz w:val="28"/>
          <w:szCs w:val="28"/>
        </w:rPr>
        <w:t>)</w:t>
      </w:r>
      <w:r w:rsidRPr="00B42774">
        <w:rPr>
          <w:rFonts w:ascii="Times New Roman" w:eastAsia="標楷體" w:hAnsi="Times New Roman"/>
          <w:sz w:val="28"/>
          <w:szCs w:val="28"/>
        </w:rPr>
        <w:t>，其中集中式特教班核定</w:t>
      </w:r>
      <w:proofErr w:type="gramStart"/>
      <w:r w:rsidRPr="00B42774">
        <w:rPr>
          <w:rFonts w:ascii="Times New Roman" w:eastAsia="標楷體" w:hAnsi="Times New Roman"/>
          <w:sz w:val="28"/>
          <w:szCs w:val="28"/>
        </w:rPr>
        <w:t>收托數為</w:t>
      </w:r>
      <w:proofErr w:type="gramEnd"/>
      <w:r w:rsidRPr="00B42774">
        <w:rPr>
          <w:rFonts w:ascii="Times New Roman" w:eastAsia="標楷體" w:hAnsi="Times New Roman"/>
          <w:sz w:val="28"/>
          <w:szCs w:val="28"/>
        </w:rPr>
        <w:t>24</w:t>
      </w:r>
      <w:r w:rsidRPr="00B42774">
        <w:rPr>
          <w:rFonts w:ascii="Times New Roman" w:eastAsia="標楷體" w:hAnsi="Times New Roman"/>
          <w:sz w:val="28"/>
          <w:szCs w:val="28"/>
        </w:rPr>
        <w:t>名，實際安置</w:t>
      </w:r>
      <w:r w:rsidRPr="00B42774">
        <w:rPr>
          <w:rFonts w:ascii="Times New Roman" w:eastAsia="標楷體" w:hAnsi="Times New Roman"/>
          <w:sz w:val="28"/>
          <w:szCs w:val="28"/>
        </w:rPr>
        <w:t>24</w:t>
      </w:r>
      <w:r w:rsidRPr="00B42774">
        <w:rPr>
          <w:rFonts w:ascii="Times New Roman" w:eastAsia="標楷體" w:hAnsi="Times New Roman"/>
          <w:sz w:val="28"/>
          <w:szCs w:val="28"/>
        </w:rPr>
        <w:t>名。</w:t>
      </w:r>
    </w:p>
    <w:p w14:paraId="293055E2" w14:textId="77777777" w:rsidR="00D819F8" w:rsidRPr="00B42774" w:rsidRDefault="00D819F8" w:rsidP="00D819F8">
      <w:pPr>
        <w:numPr>
          <w:ilvl w:val="0"/>
          <w:numId w:val="117"/>
        </w:numPr>
        <w:spacing w:after="0" w:line="400" w:lineRule="exact"/>
        <w:ind w:left="560" w:hangingChars="200" w:hanging="560"/>
        <w:jc w:val="both"/>
        <w:rPr>
          <w:rFonts w:ascii="Times New Roman" w:eastAsia="標楷體" w:hAnsi="Times New Roman"/>
          <w:sz w:val="28"/>
          <w:szCs w:val="28"/>
        </w:rPr>
      </w:pPr>
      <w:r w:rsidRPr="00B42774">
        <w:rPr>
          <w:rFonts w:ascii="Times New Roman" w:eastAsia="標楷體" w:hAnsi="Times New Roman" w:hint="eastAsia"/>
          <w:sz w:val="28"/>
          <w:szCs w:val="28"/>
        </w:rPr>
        <w:t>另有關學前</w:t>
      </w:r>
      <w:proofErr w:type="gramStart"/>
      <w:r w:rsidRPr="00B42774">
        <w:rPr>
          <w:rFonts w:ascii="Times New Roman" w:eastAsia="標楷體" w:hAnsi="Times New Roman" w:hint="eastAsia"/>
          <w:sz w:val="28"/>
          <w:szCs w:val="28"/>
        </w:rPr>
        <w:t>特</w:t>
      </w:r>
      <w:proofErr w:type="gramEnd"/>
      <w:r w:rsidRPr="00B42774">
        <w:rPr>
          <w:rFonts w:ascii="Times New Roman" w:eastAsia="標楷體" w:hAnsi="Times New Roman" w:hint="eastAsia"/>
          <w:sz w:val="28"/>
          <w:szCs w:val="28"/>
        </w:rPr>
        <w:t>幼生申請早療服務流程與費用，說明如下：</w:t>
      </w:r>
    </w:p>
    <w:p w14:paraId="3E5B8F0D" w14:textId="77777777" w:rsidR="00D819F8" w:rsidRPr="00B42774" w:rsidRDefault="00D819F8" w:rsidP="00D819F8">
      <w:pPr>
        <w:pStyle w:val="a9"/>
        <w:numPr>
          <w:ilvl w:val="0"/>
          <w:numId w:val="139"/>
        </w:numPr>
        <w:spacing w:after="0" w:line="400" w:lineRule="exact"/>
        <w:contextualSpacing w:val="0"/>
        <w:jc w:val="both"/>
        <w:rPr>
          <w:rFonts w:ascii="Times New Roman" w:eastAsia="標楷體" w:hAnsi="Times New Roman"/>
          <w:sz w:val="28"/>
          <w:szCs w:val="28"/>
        </w:rPr>
      </w:pPr>
      <w:r w:rsidRPr="00B42774">
        <w:rPr>
          <w:rFonts w:ascii="Times New Roman" w:eastAsia="標楷體" w:hAnsi="Times New Roman"/>
          <w:sz w:val="28"/>
          <w:szCs w:val="28"/>
        </w:rPr>
        <w:t>本市學前</w:t>
      </w:r>
      <w:proofErr w:type="gramStart"/>
      <w:r w:rsidRPr="00B42774">
        <w:rPr>
          <w:rFonts w:ascii="Times New Roman" w:eastAsia="標楷體" w:hAnsi="Times New Roman"/>
          <w:sz w:val="28"/>
          <w:szCs w:val="28"/>
        </w:rPr>
        <w:t>特</w:t>
      </w:r>
      <w:proofErr w:type="gramEnd"/>
      <w:r w:rsidRPr="00B42774">
        <w:rPr>
          <w:rFonts w:ascii="Times New Roman" w:eastAsia="標楷體" w:hAnsi="Times New Roman"/>
          <w:sz w:val="28"/>
          <w:szCs w:val="28"/>
        </w:rPr>
        <w:t>幼生提報教育鑑定：</w:t>
      </w:r>
    </w:p>
    <w:p w14:paraId="598BB84B" w14:textId="77777777" w:rsidR="00D819F8" w:rsidRPr="00B42774" w:rsidRDefault="00D819F8" w:rsidP="00D819F8">
      <w:pPr>
        <w:pStyle w:val="a9"/>
        <w:numPr>
          <w:ilvl w:val="0"/>
          <w:numId w:val="140"/>
        </w:numPr>
        <w:spacing w:after="0" w:line="400" w:lineRule="exact"/>
        <w:contextualSpacing w:val="0"/>
        <w:jc w:val="both"/>
        <w:rPr>
          <w:rFonts w:ascii="Times New Roman" w:eastAsia="標楷體" w:hAnsi="Times New Roman"/>
          <w:sz w:val="28"/>
          <w:szCs w:val="28"/>
        </w:rPr>
      </w:pPr>
      <w:r w:rsidRPr="00B42774">
        <w:rPr>
          <w:rFonts w:ascii="Times New Roman" w:eastAsia="標楷體" w:hAnsi="Times New Roman" w:hint="eastAsia"/>
          <w:color w:val="FF0000"/>
          <w:sz w:val="28"/>
          <w:szCs w:val="28"/>
        </w:rPr>
        <w:t>尚未進入公立</w:t>
      </w:r>
      <w:r w:rsidRPr="00B42774">
        <w:rPr>
          <w:rFonts w:ascii="Times New Roman" w:eastAsia="標楷體" w:hAnsi="Times New Roman"/>
          <w:color w:val="FF0000"/>
          <w:sz w:val="28"/>
          <w:szCs w:val="28"/>
        </w:rPr>
        <w:t>/</w:t>
      </w:r>
      <w:r w:rsidRPr="00B42774">
        <w:rPr>
          <w:rFonts w:ascii="Times New Roman" w:eastAsia="標楷體" w:hAnsi="Times New Roman"/>
          <w:color w:val="FF0000"/>
          <w:sz w:val="28"/>
          <w:szCs w:val="28"/>
        </w:rPr>
        <w:t>非營利幼兒園之幼兒</w:t>
      </w:r>
      <w:r w:rsidRPr="00B42774">
        <w:rPr>
          <w:rFonts w:ascii="Times New Roman" w:eastAsia="標楷體" w:hAnsi="Times New Roman"/>
          <w:sz w:val="28"/>
          <w:szCs w:val="28"/>
        </w:rPr>
        <w:t>，可於每年</w:t>
      </w:r>
      <w:r w:rsidRPr="00B42774">
        <w:rPr>
          <w:rFonts w:ascii="Times New Roman" w:eastAsia="標楷體" w:hAnsi="Times New Roman"/>
          <w:sz w:val="28"/>
          <w:szCs w:val="28"/>
        </w:rPr>
        <w:t>12</w:t>
      </w:r>
      <w:r w:rsidRPr="00B42774">
        <w:rPr>
          <w:rFonts w:ascii="Times New Roman" w:eastAsia="標楷體" w:hAnsi="Times New Roman"/>
          <w:sz w:val="28"/>
          <w:szCs w:val="28"/>
        </w:rPr>
        <w:t>月報名特教需求幼兒</w:t>
      </w:r>
      <w:r w:rsidRPr="00B42774">
        <w:rPr>
          <w:rFonts w:ascii="Times New Roman" w:eastAsia="標楷體" w:hAnsi="Times New Roman"/>
          <w:color w:val="FF0000"/>
          <w:sz w:val="28"/>
          <w:szCs w:val="28"/>
        </w:rPr>
        <w:t>優先入園</w:t>
      </w:r>
      <w:r w:rsidRPr="00B42774">
        <w:rPr>
          <w:rFonts w:ascii="Times New Roman" w:eastAsia="標楷體" w:hAnsi="Times New Roman"/>
          <w:sz w:val="28"/>
          <w:szCs w:val="28"/>
        </w:rPr>
        <w:t>教育鑑定，經教育評估鑑定確認特教資格及服務需求後，優先安置於本市公立幼兒園及非營利幼兒園。</w:t>
      </w:r>
    </w:p>
    <w:p w14:paraId="6029F587" w14:textId="77777777" w:rsidR="00D819F8" w:rsidRPr="00B42774" w:rsidRDefault="00D819F8" w:rsidP="00D819F8">
      <w:pPr>
        <w:pStyle w:val="a9"/>
        <w:numPr>
          <w:ilvl w:val="0"/>
          <w:numId w:val="140"/>
        </w:numPr>
        <w:spacing w:after="0" w:line="400" w:lineRule="exact"/>
        <w:contextualSpacing w:val="0"/>
        <w:jc w:val="both"/>
        <w:rPr>
          <w:rFonts w:ascii="Times New Roman" w:eastAsia="標楷體" w:hAnsi="Times New Roman"/>
          <w:sz w:val="28"/>
          <w:szCs w:val="28"/>
        </w:rPr>
      </w:pPr>
      <w:r w:rsidRPr="00B42774">
        <w:rPr>
          <w:rFonts w:ascii="Times New Roman" w:eastAsia="標楷體" w:hAnsi="Times New Roman" w:hint="eastAsia"/>
          <w:color w:val="FF0000"/>
          <w:sz w:val="28"/>
          <w:szCs w:val="28"/>
        </w:rPr>
        <w:t>已進入各公私立幼兒園就讀之幼兒</w:t>
      </w:r>
      <w:r w:rsidRPr="00B42774">
        <w:rPr>
          <w:rFonts w:ascii="Times New Roman" w:eastAsia="標楷體" w:hAnsi="Times New Roman" w:hint="eastAsia"/>
          <w:sz w:val="28"/>
          <w:szCs w:val="28"/>
        </w:rPr>
        <w:t>，由就讀幼兒園協助家長申請</w:t>
      </w:r>
      <w:r w:rsidRPr="00B42774">
        <w:rPr>
          <w:rFonts w:ascii="Times New Roman" w:eastAsia="標楷體" w:hAnsi="Times New Roman" w:hint="eastAsia"/>
          <w:color w:val="FF0000"/>
          <w:sz w:val="28"/>
          <w:szCs w:val="28"/>
        </w:rPr>
        <w:t>期中鑑定</w:t>
      </w:r>
      <w:r w:rsidRPr="00B42774">
        <w:rPr>
          <w:rFonts w:ascii="Times New Roman" w:eastAsia="標楷體" w:hAnsi="Times New Roman" w:hint="eastAsia"/>
          <w:sz w:val="28"/>
          <w:szCs w:val="28"/>
        </w:rPr>
        <w:t>，經教育評估鑑定確認特教資格及服務需求，並</w:t>
      </w:r>
      <w:proofErr w:type="gramStart"/>
      <w:r w:rsidRPr="00B42774">
        <w:rPr>
          <w:rFonts w:ascii="Times New Roman" w:eastAsia="標楷體" w:hAnsi="Times New Roman" w:hint="eastAsia"/>
          <w:sz w:val="28"/>
          <w:szCs w:val="28"/>
        </w:rPr>
        <w:t>挹注適</w:t>
      </w:r>
      <w:proofErr w:type="gramEnd"/>
      <w:r w:rsidRPr="00B42774">
        <w:rPr>
          <w:rFonts w:ascii="Times New Roman" w:eastAsia="標楷體" w:hAnsi="Times New Roman" w:hint="eastAsia"/>
          <w:sz w:val="28"/>
          <w:szCs w:val="28"/>
        </w:rPr>
        <w:t>性相關特教資源。</w:t>
      </w:r>
    </w:p>
    <w:p w14:paraId="44BD258B" w14:textId="77777777" w:rsidR="00D819F8" w:rsidRPr="00B42774" w:rsidRDefault="00D819F8" w:rsidP="00D819F8">
      <w:pPr>
        <w:pStyle w:val="a9"/>
        <w:numPr>
          <w:ilvl w:val="0"/>
          <w:numId w:val="139"/>
        </w:numPr>
        <w:spacing w:after="0" w:line="400" w:lineRule="exact"/>
        <w:ind w:left="1418" w:hanging="794"/>
        <w:contextualSpacing w:val="0"/>
        <w:jc w:val="both"/>
        <w:rPr>
          <w:rFonts w:ascii="Times New Roman" w:eastAsia="標楷體" w:hAnsi="Times New Roman"/>
          <w:sz w:val="28"/>
          <w:szCs w:val="28"/>
        </w:rPr>
      </w:pPr>
      <w:r w:rsidRPr="00B42774">
        <w:rPr>
          <w:rFonts w:ascii="Times New Roman" w:eastAsia="標楷體" w:hAnsi="Times New Roman"/>
          <w:sz w:val="28"/>
          <w:szCs w:val="28"/>
        </w:rPr>
        <w:t>經本市教育鑑定為特教確認生之幼兒，本市</w:t>
      </w:r>
      <w:proofErr w:type="gramStart"/>
      <w:r w:rsidRPr="00B42774">
        <w:rPr>
          <w:rFonts w:ascii="Times New Roman" w:eastAsia="標楷體" w:hAnsi="Times New Roman"/>
          <w:sz w:val="28"/>
          <w:szCs w:val="28"/>
        </w:rPr>
        <w:t>挹</w:t>
      </w:r>
      <w:proofErr w:type="gramEnd"/>
      <w:r w:rsidRPr="00B42774">
        <w:rPr>
          <w:rFonts w:ascii="Times New Roman" w:eastAsia="標楷體" w:hAnsi="Times New Roman"/>
          <w:sz w:val="28"/>
          <w:szCs w:val="28"/>
        </w:rPr>
        <w:t>注相關特教資源，由就讀幼兒園協助家長申請教育補助經費，說明如下：</w:t>
      </w:r>
    </w:p>
    <w:p w14:paraId="275615BF" w14:textId="77777777" w:rsidR="00D819F8" w:rsidRPr="00B42774" w:rsidRDefault="00D819F8" w:rsidP="00D819F8">
      <w:pPr>
        <w:pStyle w:val="a9"/>
        <w:numPr>
          <w:ilvl w:val="0"/>
          <w:numId w:val="141"/>
        </w:numPr>
        <w:spacing w:after="0" w:line="400" w:lineRule="exact"/>
        <w:contextualSpacing w:val="0"/>
        <w:jc w:val="both"/>
        <w:rPr>
          <w:rFonts w:ascii="Times New Roman" w:eastAsia="標楷體" w:hAnsi="Times New Roman"/>
          <w:sz w:val="28"/>
          <w:szCs w:val="28"/>
        </w:rPr>
      </w:pPr>
      <w:r w:rsidRPr="00B42774">
        <w:rPr>
          <w:rFonts w:ascii="Times New Roman" w:eastAsia="標楷體" w:hAnsi="Times New Roman" w:hint="eastAsia"/>
          <w:color w:val="FF0000"/>
          <w:sz w:val="28"/>
          <w:szCs w:val="28"/>
        </w:rPr>
        <w:t>特教資源</w:t>
      </w:r>
      <w:r w:rsidRPr="00B42774">
        <w:rPr>
          <w:rFonts w:ascii="Times New Roman" w:eastAsia="標楷體" w:hAnsi="Times New Roman" w:hint="eastAsia"/>
          <w:sz w:val="28"/>
          <w:szCs w:val="28"/>
        </w:rPr>
        <w:t>：包含</w:t>
      </w:r>
      <w:r w:rsidRPr="00B42774">
        <w:rPr>
          <w:rFonts w:ascii="Times New Roman" w:eastAsia="標楷體" w:hAnsi="Times New Roman" w:hint="eastAsia"/>
          <w:color w:val="FF0000"/>
          <w:sz w:val="28"/>
          <w:szCs w:val="28"/>
        </w:rPr>
        <w:t>助理人員</w:t>
      </w:r>
      <w:r w:rsidRPr="00B42774">
        <w:rPr>
          <w:rFonts w:ascii="Times New Roman" w:eastAsia="標楷體" w:hAnsi="Times New Roman" w:hint="eastAsia"/>
          <w:sz w:val="28"/>
          <w:szCs w:val="28"/>
        </w:rPr>
        <w:t>、</w:t>
      </w:r>
      <w:r w:rsidRPr="00B42774">
        <w:rPr>
          <w:rFonts w:ascii="Times New Roman" w:eastAsia="標楷體" w:hAnsi="Times New Roman" w:hint="eastAsia"/>
          <w:color w:val="FF0000"/>
          <w:sz w:val="28"/>
          <w:szCs w:val="28"/>
        </w:rPr>
        <w:t>專業團隊治療師</w:t>
      </w:r>
      <w:r w:rsidRPr="00B42774">
        <w:rPr>
          <w:rFonts w:ascii="Times New Roman" w:eastAsia="標楷體" w:hAnsi="Times New Roman" w:hint="eastAsia"/>
          <w:sz w:val="28"/>
          <w:szCs w:val="28"/>
        </w:rPr>
        <w:t>、</w:t>
      </w:r>
      <w:r w:rsidRPr="00B42774">
        <w:rPr>
          <w:rFonts w:ascii="Times New Roman" w:eastAsia="標楷體" w:hAnsi="Times New Roman" w:hint="eastAsia"/>
          <w:color w:val="FF0000"/>
          <w:sz w:val="28"/>
          <w:szCs w:val="28"/>
        </w:rPr>
        <w:t>巡迴輔導教師</w:t>
      </w:r>
      <w:r w:rsidRPr="00B42774">
        <w:rPr>
          <w:rFonts w:ascii="Times New Roman" w:eastAsia="標楷體" w:hAnsi="Times New Roman" w:hint="eastAsia"/>
          <w:sz w:val="28"/>
          <w:szCs w:val="28"/>
        </w:rPr>
        <w:t>入園及</w:t>
      </w:r>
      <w:r w:rsidRPr="00B42774">
        <w:rPr>
          <w:rFonts w:ascii="Times New Roman" w:eastAsia="標楷體" w:hAnsi="Times New Roman" w:hint="eastAsia"/>
          <w:color w:val="FF0000"/>
          <w:sz w:val="28"/>
          <w:szCs w:val="28"/>
        </w:rPr>
        <w:t>教育輔助器</w:t>
      </w:r>
      <w:r w:rsidRPr="00B42774">
        <w:rPr>
          <w:rFonts w:ascii="Times New Roman" w:eastAsia="標楷體" w:hAnsi="Times New Roman" w:hint="eastAsia"/>
          <w:color w:val="FF0000"/>
          <w:sz w:val="28"/>
          <w:szCs w:val="28"/>
        </w:rPr>
        <w:lastRenderedPageBreak/>
        <w:t>材</w:t>
      </w:r>
      <w:r w:rsidRPr="00B42774">
        <w:rPr>
          <w:rFonts w:ascii="Times New Roman" w:eastAsia="標楷體" w:hAnsi="Times New Roman" w:hint="eastAsia"/>
          <w:sz w:val="28"/>
          <w:szCs w:val="28"/>
        </w:rPr>
        <w:t>申請，以協助班級教師教室經營及</w:t>
      </w:r>
      <w:proofErr w:type="gramStart"/>
      <w:r w:rsidRPr="00B42774">
        <w:rPr>
          <w:rFonts w:ascii="Times New Roman" w:eastAsia="標楷體" w:hAnsi="Times New Roman" w:hint="eastAsia"/>
          <w:sz w:val="28"/>
          <w:szCs w:val="28"/>
        </w:rPr>
        <w:t>特</w:t>
      </w:r>
      <w:proofErr w:type="gramEnd"/>
      <w:r w:rsidRPr="00B42774">
        <w:rPr>
          <w:rFonts w:ascii="Times New Roman" w:eastAsia="標楷體" w:hAnsi="Times New Roman" w:hint="eastAsia"/>
          <w:sz w:val="28"/>
          <w:szCs w:val="28"/>
        </w:rPr>
        <w:t>幼生學習適應。</w:t>
      </w:r>
    </w:p>
    <w:p w14:paraId="2C8D0878" w14:textId="77777777" w:rsidR="00D819F8" w:rsidRPr="00B42774" w:rsidRDefault="00D819F8" w:rsidP="00D819F8">
      <w:pPr>
        <w:pStyle w:val="a9"/>
        <w:numPr>
          <w:ilvl w:val="0"/>
          <w:numId w:val="141"/>
        </w:numPr>
        <w:spacing w:after="0" w:line="400" w:lineRule="exact"/>
        <w:contextualSpacing w:val="0"/>
        <w:jc w:val="both"/>
        <w:rPr>
          <w:rFonts w:ascii="Times New Roman" w:eastAsia="標楷體" w:hAnsi="Times New Roman"/>
          <w:sz w:val="28"/>
          <w:szCs w:val="28"/>
        </w:rPr>
      </w:pPr>
      <w:r w:rsidRPr="00B42774">
        <w:rPr>
          <w:rFonts w:ascii="Times New Roman" w:eastAsia="標楷體" w:hAnsi="Times New Roman" w:hint="eastAsia"/>
          <w:sz w:val="28"/>
          <w:szCs w:val="28"/>
        </w:rPr>
        <w:t>另可依就讀幼兒園類型，由幼兒園協助家長申請</w:t>
      </w:r>
      <w:r w:rsidRPr="00B42774">
        <w:rPr>
          <w:rFonts w:ascii="Times New Roman" w:eastAsia="標楷體" w:hAnsi="Times New Roman" w:hint="eastAsia"/>
          <w:color w:val="FF0000"/>
          <w:sz w:val="28"/>
          <w:szCs w:val="28"/>
        </w:rPr>
        <w:t>身心障礙幼兒教育補助</w:t>
      </w:r>
      <w:r w:rsidRPr="00B42774">
        <w:rPr>
          <w:rFonts w:ascii="Times New Roman" w:eastAsia="標楷體" w:hAnsi="Times New Roman" w:hint="eastAsia"/>
          <w:sz w:val="28"/>
          <w:szCs w:val="28"/>
        </w:rPr>
        <w:t>、</w:t>
      </w:r>
      <w:r w:rsidRPr="00B42774">
        <w:rPr>
          <w:rFonts w:ascii="Times New Roman" w:eastAsia="標楷體" w:hAnsi="Times New Roman" w:hint="eastAsia"/>
          <w:color w:val="FF0000"/>
          <w:sz w:val="28"/>
          <w:szCs w:val="28"/>
        </w:rPr>
        <w:t>弱勢家庭幼生午餐點心費用補助</w:t>
      </w:r>
      <w:r w:rsidRPr="00B42774">
        <w:rPr>
          <w:rFonts w:ascii="Times New Roman" w:eastAsia="標楷體" w:hAnsi="Times New Roman" w:hint="eastAsia"/>
          <w:sz w:val="28"/>
          <w:szCs w:val="28"/>
        </w:rPr>
        <w:t>、延長照顧參加費用及特教助理員補助及</w:t>
      </w:r>
      <w:r w:rsidRPr="00B42774">
        <w:rPr>
          <w:rFonts w:ascii="Times New Roman" w:eastAsia="標楷體" w:hAnsi="Times New Roman" w:hint="eastAsia"/>
          <w:color w:val="FF0000"/>
          <w:sz w:val="28"/>
          <w:szCs w:val="28"/>
        </w:rPr>
        <w:t>無法自行上下學身心障礙（極重度及重度）幼生交通費補助</w:t>
      </w:r>
      <w:r w:rsidRPr="00B42774">
        <w:rPr>
          <w:rFonts w:ascii="Times New Roman" w:eastAsia="標楷體" w:hAnsi="Times New Roman" w:hint="eastAsia"/>
          <w:sz w:val="28"/>
          <w:szCs w:val="28"/>
        </w:rPr>
        <w:t>。</w:t>
      </w:r>
    </w:p>
    <w:p w14:paraId="398AB365" w14:textId="77777777" w:rsidR="00D819F8" w:rsidRPr="00EE2641" w:rsidRDefault="00D819F8" w:rsidP="00EE2641">
      <w:pPr>
        <w:spacing w:line="400" w:lineRule="exact"/>
        <w:jc w:val="both"/>
        <w:rPr>
          <w:rFonts w:ascii="標楷體" w:eastAsia="標楷體" w:hAnsi="標楷體"/>
          <w:sz w:val="28"/>
          <w:szCs w:val="28"/>
        </w:rPr>
      </w:pPr>
    </w:p>
    <w:p w14:paraId="17E5E6CF" w14:textId="77777777" w:rsidR="00D536FB" w:rsidRDefault="00D536FB">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3CB24FD" w14:textId="58CEFDA7" w:rsidR="00D819F8" w:rsidRDefault="00D819F8" w:rsidP="00941713">
      <w:pPr>
        <w:pStyle w:val="1"/>
        <w:adjustRightInd w:val="0"/>
        <w:snapToGrid w:val="0"/>
        <w:spacing w:line="440" w:lineRule="exact"/>
        <w:jc w:val="both"/>
        <w:rPr>
          <w:rFonts w:ascii="標楷體" w:eastAsia="標楷體" w:hAnsi="標楷體"/>
          <w:sz w:val="36"/>
          <w:szCs w:val="36"/>
        </w:rPr>
      </w:pPr>
      <w:r w:rsidRPr="00E60602">
        <w:rPr>
          <w:rFonts w:ascii="標楷體" w:eastAsia="標楷體" w:hAnsi="標楷體" w:hint="eastAsia"/>
          <w:sz w:val="36"/>
          <w:szCs w:val="36"/>
        </w:rPr>
        <w:lastRenderedPageBreak/>
        <w:t>教</w:t>
      </w:r>
      <w:r>
        <w:rPr>
          <w:rFonts w:ascii="標楷體" w:eastAsia="標楷體" w:hAnsi="標楷體"/>
          <w:sz w:val="36"/>
          <w:szCs w:val="36"/>
        </w:rPr>
        <w:t>-</w:t>
      </w:r>
      <w:r>
        <w:rPr>
          <w:rFonts w:ascii="標楷體" w:eastAsia="標楷體" w:hAnsi="標楷體" w:hint="eastAsia"/>
          <w:sz w:val="36"/>
          <w:szCs w:val="36"/>
        </w:rPr>
        <w:t>78、</w:t>
      </w:r>
      <w:r>
        <w:rPr>
          <w:rFonts w:ascii="標楷體" w:eastAsia="標楷體" w:hAnsi="標楷體"/>
          <w:sz w:val="36"/>
          <w:szCs w:val="36"/>
        </w:rPr>
        <w:t>2</w:t>
      </w:r>
      <w:r w:rsidRPr="00977472">
        <w:rPr>
          <w:rFonts w:ascii="標楷體" w:eastAsia="標楷體" w:hAnsi="標楷體"/>
          <w:sz w:val="36"/>
          <w:szCs w:val="36"/>
        </w:rPr>
        <w:t>至</w:t>
      </w:r>
      <w:r>
        <w:rPr>
          <w:rFonts w:ascii="標楷體" w:eastAsia="標楷體" w:hAnsi="標楷體"/>
          <w:sz w:val="36"/>
          <w:szCs w:val="36"/>
        </w:rPr>
        <w:t>3</w:t>
      </w:r>
      <w:r w:rsidRPr="00977472">
        <w:rPr>
          <w:rFonts w:ascii="標楷體" w:eastAsia="標楷體" w:hAnsi="標楷體"/>
          <w:sz w:val="36"/>
          <w:szCs w:val="36"/>
        </w:rPr>
        <w:t>歲幼兒銜接(滿3足歲托育</w:t>
      </w:r>
      <w:proofErr w:type="gramStart"/>
      <w:r w:rsidRPr="00977472">
        <w:rPr>
          <w:rFonts w:ascii="標楷體" w:eastAsia="標楷體" w:hAnsi="標楷體"/>
          <w:sz w:val="36"/>
          <w:szCs w:val="36"/>
        </w:rPr>
        <w:t>空窗期</w:t>
      </w:r>
      <w:proofErr w:type="gramEnd"/>
      <w:r w:rsidRPr="00977472">
        <w:rPr>
          <w:rFonts w:ascii="標楷體" w:eastAsia="標楷體" w:hAnsi="標楷體"/>
          <w:sz w:val="36"/>
          <w:szCs w:val="36"/>
        </w:rPr>
        <w:t>)</w:t>
      </w:r>
      <w:r w:rsidRPr="007F6548">
        <w:rPr>
          <w:rFonts w:ascii="標楷體" w:eastAsia="標楷體" w:hAnsi="標楷體"/>
          <w:sz w:val="36"/>
          <w:szCs w:val="36"/>
        </w:rPr>
        <w:t>？</w:t>
      </w:r>
      <w:r w:rsidRPr="00E60602">
        <w:rPr>
          <w:rFonts w:ascii="標楷體" w:eastAsia="標楷體" w:hAnsi="標楷體"/>
          <w:sz w:val="36"/>
          <w:szCs w:val="36"/>
        </w:rPr>
        <w:t>(</w:t>
      </w:r>
      <w:r w:rsidRPr="00977472">
        <w:rPr>
          <w:rFonts w:ascii="標楷體" w:eastAsia="標楷體" w:hAnsi="標楷體" w:hint="eastAsia"/>
          <w:sz w:val="36"/>
          <w:szCs w:val="36"/>
        </w:rPr>
        <w:t>劉美芳議員、蘇泓欽議員、陳偉杰議員、江怡臻議員、宋雨蓁議員</w:t>
      </w:r>
      <w:r w:rsidRPr="00E60602">
        <w:rPr>
          <w:rFonts w:ascii="標楷體" w:eastAsia="標楷體" w:hAnsi="標楷體"/>
          <w:sz w:val="36"/>
          <w:szCs w:val="36"/>
        </w:rPr>
        <w:t>)</w:t>
      </w:r>
    </w:p>
    <w:p w14:paraId="5356E888"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4823958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AF2692" w14:paraId="0FCE142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82C3A01" w14:textId="77777777" w:rsidR="00D819F8" w:rsidRPr="00AF2692" w:rsidRDefault="00D819F8" w:rsidP="00D819F8">
            <w:pPr>
              <w:pStyle w:val="a9"/>
              <w:numPr>
                <w:ilvl w:val="0"/>
                <w:numId w:val="143"/>
              </w:numPr>
              <w:adjustRightInd w:val="0"/>
              <w:snapToGrid w:val="0"/>
              <w:spacing w:after="0" w:line="440" w:lineRule="exact"/>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依照幼兒教育及照顧法施行細則規定，以當學年度</w:t>
            </w:r>
            <w:proofErr w:type="gramStart"/>
            <w:r w:rsidRPr="00AF2692">
              <w:rPr>
                <w:rFonts w:ascii="標楷體" w:eastAsia="標楷體" w:hAnsi="標楷體" w:hint="eastAsia"/>
                <w:bCs/>
                <w:color w:val="FF0000"/>
                <w:sz w:val="28"/>
                <w:szCs w:val="28"/>
              </w:rPr>
              <w:t>9月1日滿該歲數</w:t>
            </w:r>
            <w:proofErr w:type="gramEnd"/>
            <w:r w:rsidRPr="00AF2692">
              <w:rPr>
                <w:rFonts w:ascii="標楷體" w:eastAsia="標楷體" w:hAnsi="標楷體" w:hint="eastAsia"/>
                <w:bCs/>
                <w:color w:val="FF0000"/>
                <w:sz w:val="28"/>
                <w:szCs w:val="28"/>
              </w:rPr>
              <w:t>者</w:t>
            </w:r>
            <w:r w:rsidRPr="00AF2692">
              <w:rPr>
                <w:rFonts w:ascii="標楷體" w:eastAsia="標楷體" w:hAnsi="標楷體"/>
                <w:bCs/>
                <w:color w:val="000000" w:themeColor="text1"/>
                <w:sz w:val="28"/>
                <w:szCs w:val="28"/>
              </w:rPr>
              <w:t>：</w:t>
            </w:r>
            <w:r w:rsidRPr="00AF2692">
              <w:rPr>
                <w:rFonts w:ascii="標楷體" w:eastAsia="標楷體" w:hAnsi="標楷體" w:hint="eastAsia"/>
                <w:bCs/>
                <w:color w:val="000000" w:themeColor="text1"/>
                <w:sz w:val="28"/>
                <w:szCs w:val="28"/>
              </w:rPr>
              <w:t>幼兒園應優先以當學年度</w:t>
            </w:r>
            <w:r w:rsidRPr="00AF2692">
              <w:rPr>
                <w:rFonts w:ascii="標楷體" w:eastAsia="標楷體" w:hAnsi="標楷體"/>
                <w:bCs/>
                <w:color w:val="000000" w:themeColor="text1"/>
                <w:sz w:val="28"/>
                <w:szCs w:val="28"/>
              </w:rPr>
              <w:t>9月1日滿2足歲幼兒為招收對象，</w:t>
            </w:r>
            <w:proofErr w:type="gramStart"/>
            <w:r w:rsidRPr="00AF2692">
              <w:rPr>
                <w:rFonts w:ascii="標楷體" w:eastAsia="標楷體" w:hAnsi="標楷體"/>
                <w:bCs/>
                <w:color w:val="000000" w:themeColor="text1"/>
                <w:sz w:val="28"/>
                <w:szCs w:val="28"/>
              </w:rPr>
              <w:t>或尚有</w:t>
            </w:r>
            <w:proofErr w:type="gramEnd"/>
            <w:r w:rsidRPr="00AF2692">
              <w:rPr>
                <w:rFonts w:ascii="標楷體" w:eastAsia="標楷體" w:hAnsi="標楷體"/>
                <w:bCs/>
                <w:color w:val="000000" w:themeColor="text1"/>
                <w:sz w:val="28"/>
                <w:szCs w:val="28"/>
              </w:rPr>
              <w:t>缺額之前提下，可招收當月生理年齡滿2歲之幼兒，以符合前揭法令規定</w:t>
            </w:r>
          </w:p>
          <w:p w14:paraId="73BA09A8" w14:textId="77777777" w:rsidR="00D819F8" w:rsidRPr="00AF2692" w:rsidRDefault="00D819F8" w:rsidP="00D819F8">
            <w:pPr>
              <w:pStyle w:val="a9"/>
              <w:numPr>
                <w:ilvl w:val="0"/>
                <w:numId w:val="143"/>
              </w:numPr>
              <w:adjustRightInd w:val="0"/>
              <w:snapToGrid w:val="0"/>
              <w:spacing w:after="0" w:line="440" w:lineRule="exact"/>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依據兒童及少年福利機構設置標準</w:t>
            </w:r>
            <w:r w:rsidRPr="00AF2692">
              <w:rPr>
                <w:rFonts w:ascii="標楷體" w:eastAsia="標楷體" w:hAnsi="標楷體"/>
                <w:bCs/>
                <w:color w:val="FF0000"/>
                <w:sz w:val="28"/>
                <w:szCs w:val="28"/>
              </w:rPr>
              <w:t>規定</w:t>
            </w:r>
            <w:r w:rsidRPr="00AF2692">
              <w:rPr>
                <w:rFonts w:ascii="標楷體" w:eastAsia="標楷體" w:hAnsi="標楷體" w:hint="eastAsia"/>
                <w:bCs/>
                <w:color w:val="FF0000"/>
                <w:sz w:val="28"/>
                <w:szCs w:val="28"/>
              </w:rPr>
              <w:t>，托嬰中心收托未滿2歲，尚未進入幼兒園者，</w:t>
            </w:r>
            <w:proofErr w:type="gramStart"/>
            <w:r w:rsidRPr="00AF2692">
              <w:rPr>
                <w:rFonts w:ascii="標楷體" w:eastAsia="標楷體" w:hAnsi="標楷體" w:hint="eastAsia"/>
                <w:bCs/>
                <w:color w:val="FF0000"/>
                <w:sz w:val="28"/>
                <w:szCs w:val="28"/>
              </w:rPr>
              <w:t>托嬰中心得</w:t>
            </w:r>
            <w:proofErr w:type="gramEnd"/>
            <w:r w:rsidRPr="00AF2692">
              <w:rPr>
                <w:rFonts w:ascii="標楷體" w:eastAsia="標楷體" w:hAnsi="標楷體" w:hint="eastAsia"/>
                <w:bCs/>
                <w:color w:val="FF0000"/>
                <w:sz w:val="28"/>
                <w:szCs w:val="28"/>
              </w:rPr>
              <w:t>繼續收托，其期間不得逾1年</w:t>
            </w:r>
            <w:r w:rsidRPr="00AF2692">
              <w:rPr>
                <w:rFonts w:ascii="標楷體" w:eastAsia="標楷體" w:hAnsi="標楷體" w:hint="eastAsia"/>
                <w:bCs/>
                <w:color w:val="000000" w:themeColor="text1"/>
                <w:sz w:val="28"/>
                <w:szCs w:val="28"/>
              </w:rPr>
              <w:t>。</w:t>
            </w:r>
          </w:p>
          <w:p w14:paraId="4311754E" w14:textId="77777777" w:rsidR="00D819F8" w:rsidRPr="00AF2692" w:rsidRDefault="00D819F8" w:rsidP="00D819F8">
            <w:pPr>
              <w:pStyle w:val="a9"/>
              <w:numPr>
                <w:ilvl w:val="0"/>
                <w:numId w:val="143"/>
              </w:numPr>
              <w:spacing w:after="0" w:line="240" w:lineRule="auto"/>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將持續向中央爭取放寬及進行盤點餘裕空間增設2歲專班</w:t>
            </w:r>
            <w:r w:rsidRPr="00AF2692">
              <w:rPr>
                <w:rFonts w:ascii="標楷體" w:eastAsia="標楷體" w:hAnsi="標楷體"/>
                <w:bCs/>
                <w:sz w:val="28"/>
                <w:szCs w:val="28"/>
              </w:rPr>
              <w:t>。</w:t>
            </w:r>
          </w:p>
        </w:tc>
      </w:tr>
    </w:tbl>
    <w:p w14:paraId="6FE87F7F" w14:textId="77777777" w:rsidR="00D819F8" w:rsidRPr="00AF2692"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依照幼兒教育及照顧法施行細則規定，以當學年度</w:t>
      </w:r>
      <w:proofErr w:type="gramStart"/>
      <w:r w:rsidRPr="00AF2692">
        <w:rPr>
          <w:rFonts w:ascii="標楷體" w:eastAsia="標楷體" w:hAnsi="標楷體" w:hint="eastAsia"/>
          <w:bCs/>
          <w:color w:val="FF0000"/>
          <w:sz w:val="28"/>
          <w:szCs w:val="28"/>
        </w:rPr>
        <w:t>9月1日滿該歲數</w:t>
      </w:r>
      <w:proofErr w:type="gramEnd"/>
      <w:r w:rsidRPr="00AF2692">
        <w:rPr>
          <w:rFonts w:ascii="標楷體" w:eastAsia="標楷體" w:hAnsi="標楷體" w:hint="eastAsia"/>
          <w:bCs/>
          <w:color w:val="FF0000"/>
          <w:sz w:val="28"/>
          <w:szCs w:val="28"/>
        </w:rPr>
        <w:t>者</w:t>
      </w:r>
      <w:r w:rsidRPr="00AF2692">
        <w:rPr>
          <w:rFonts w:ascii="標楷體" w:eastAsia="標楷體" w:hAnsi="標楷體"/>
          <w:bCs/>
          <w:color w:val="000000" w:themeColor="text1"/>
          <w:sz w:val="28"/>
          <w:szCs w:val="28"/>
        </w:rPr>
        <w:t>：</w:t>
      </w:r>
      <w:r w:rsidRPr="00AF2692">
        <w:rPr>
          <w:rFonts w:ascii="標楷體" w:eastAsia="標楷體" w:hAnsi="標楷體" w:hint="eastAsia"/>
          <w:bCs/>
          <w:color w:val="000000" w:themeColor="text1"/>
          <w:sz w:val="28"/>
          <w:szCs w:val="28"/>
        </w:rPr>
        <w:t>幼兒園應優先以當學年度</w:t>
      </w:r>
      <w:r w:rsidRPr="00AF2692">
        <w:rPr>
          <w:rFonts w:ascii="標楷體" w:eastAsia="標楷體" w:hAnsi="標楷體"/>
          <w:bCs/>
          <w:color w:val="000000" w:themeColor="text1"/>
          <w:sz w:val="28"/>
          <w:szCs w:val="28"/>
        </w:rPr>
        <w:t>9月1日滿2足歲幼兒為招收對象，</w:t>
      </w:r>
      <w:proofErr w:type="gramStart"/>
      <w:r w:rsidRPr="00AF2692">
        <w:rPr>
          <w:rFonts w:ascii="標楷體" w:eastAsia="標楷體" w:hAnsi="標楷體"/>
          <w:bCs/>
          <w:color w:val="000000" w:themeColor="text1"/>
          <w:sz w:val="28"/>
          <w:szCs w:val="28"/>
        </w:rPr>
        <w:t>或尚有</w:t>
      </w:r>
      <w:proofErr w:type="gramEnd"/>
      <w:r w:rsidRPr="00AF2692">
        <w:rPr>
          <w:rFonts w:ascii="標楷體" w:eastAsia="標楷體" w:hAnsi="標楷體"/>
          <w:bCs/>
          <w:color w:val="000000" w:themeColor="text1"/>
          <w:sz w:val="28"/>
          <w:szCs w:val="28"/>
        </w:rPr>
        <w:t>缺額之前提下，可招收當月生理年齡滿2歲之幼兒，以符合前揭法令規定。</w:t>
      </w:r>
    </w:p>
    <w:p w14:paraId="45702F16" w14:textId="77777777" w:rsidR="00D819F8" w:rsidRPr="00AF2692"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依據兒童及少年福利機構設置標準</w:t>
      </w:r>
      <w:r w:rsidRPr="00AF2692">
        <w:rPr>
          <w:rFonts w:ascii="標楷體" w:eastAsia="標楷體" w:hAnsi="標楷體"/>
          <w:bCs/>
          <w:color w:val="FF0000"/>
          <w:sz w:val="28"/>
          <w:szCs w:val="28"/>
        </w:rPr>
        <w:t>規定</w:t>
      </w:r>
      <w:r w:rsidRPr="00AF2692">
        <w:rPr>
          <w:rFonts w:ascii="標楷體" w:eastAsia="標楷體" w:hAnsi="標楷體" w:hint="eastAsia"/>
          <w:bCs/>
          <w:color w:val="FF0000"/>
          <w:sz w:val="28"/>
          <w:szCs w:val="28"/>
        </w:rPr>
        <w:t>，托嬰中心收托未滿2歲，尚未進入幼兒園者，</w:t>
      </w:r>
      <w:proofErr w:type="gramStart"/>
      <w:r w:rsidRPr="00AF2692">
        <w:rPr>
          <w:rFonts w:ascii="標楷體" w:eastAsia="標楷體" w:hAnsi="標楷體" w:hint="eastAsia"/>
          <w:bCs/>
          <w:color w:val="FF0000"/>
          <w:sz w:val="28"/>
          <w:szCs w:val="28"/>
        </w:rPr>
        <w:t>托嬰中心得</w:t>
      </w:r>
      <w:proofErr w:type="gramEnd"/>
      <w:r w:rsidRPr="00AF2692">
        <w:rPr>
          <w:rFonts w:ascii="標楷體" w:eastAsia="標楷體" w:hAnsi="標楷體" w:hint="eastAsia"/>
          <w:bCs/>
          <w:color w:val="FF0000"/>
          <w:sz w:val="28"/>
          <w:szCs w:val="28"/>
        </w:rPr>
        <w:t>繼續收托，其期間不得逾1年：</w:t>
      </w:r>
      <w:r w:rsidRPr="00AF2692">
        <w:rPr>
          <w:rFonts w:ascii="標楷體" w:eastAsia="標楷體" w:hAnsi="標楷體"/>
          <w:bCs/>
          <w:color w:val="000000" w:themeColor="text1"/>
          <w:sz w:val="28"/>
          <w:szCs w:val="28"/>
        </w:rPr>
        <w:t>托嬰中心指辦理未滿2歲兒童托育服務之機構，且托嬰中心已收托之兒童達2歲，尚未依幼兒教育及照顧法規定進入幼兒園者，</w:t>
      </w:r>
      <w:proofErr w:type="gramStart"/>
      <w:r w:rsidRPr="00AF2692">
        <w:rPr>
          <w:rFonts w:ascii="標楷體" w:eastAsia="標楷體" w:hAnsi="標楷體"/>
          <w:bCs/>
          <w:color w:val="000000" w:themeColor="text1"/>
          <w:sz w:val="28"/>
          <w:szCs w:val="28"/>
        </w:rPr>
        <w:t>托嬰中心得</w:t>
      </w:r>
      <w:proofErr w:type="gramEnd"/>
      <w:r w:rsidRPr="00AF2692">
        <w:rPr>
          <w:rFonts w:ascii="標楷體" w:eastAsia="標楷體" w:hAnsi="標楷體"/>
          <w:bCs/>
          <w:color w:val="000000" w:themeColor="text1"/>
          <w:sz w:val="28"/>
          <w:szCs w:val="28"/>
        </w:rPr>
        <w:t>繼續收托，其期間不得逾1年。</w:t>
      </w:r>
    </w:p>
    <w:p w14:paraId="7BCB33E2" w14:textId="77777777" w:rsidR="00D819F8" w:rsidRPr="00AF2692"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r w:rsidRPr="00AF2692">
        <w:rPr>
          <w:rFonts w:ascii="標楷體" w:eastAsia="標楷體" w:hAnsi="標楷體" w:hint="eastAsia"/>
          <w:bCs/>
          <w:color w:val="FF0000"/>
          <w:sz w:val="28"/>
          <w:szCs w:val="28"/>
        </w:rPr>
        <w:t>將持續向中央爭取放寬及進行盤點餘裕空間增設2歲專班：</w:t>
      </w:r>
      <w:r w:rsidRPr="00AF2692">
        <w:rPr>
          <w:rFonts w:ascii="標楷體" w:eastAsia="標楷體" w:hAnsi="標楷體" w:hint="eastAsia"/>
          <w:bCs/>
          <w:sz w:val="28"/>
          <w:szCs w:val="28"/>
        </w:rPr>
        <w:t>有關現行中央法規針對幼兒園收托幼兒年齡之計算基準依學齡招生，為利幼兒銜接就讀幼兒園，本府教育局將持續向中央爭取放寬生理年齡滿</w:t>
      </w:r>
      <w:r w:rsidRPr="00AF2692">
        <w:rPr>
          <w:rFonts w:ascii="標楷體" w:eastAsia="標楷體" w:hAnsi="標楷體"/>
          <w:bCs/>
          <w:sz w:val="28"/>
          <w:szCs w:val="28"/>
        </w:rPr>
        <w:t>3歲而學齡未達3歲之幼兒收托限制，</w:t>
      </w:r>
      <w:r w:rsidRPr="00AF2692">
        <w:rPr>
          <w:rFonts w:ascii="標楷體" w:eastAsia="標楷體" w:hAnsi="標楷體" w:hint="eastAsia"/>
          <w:bCs/>
          <w:sz w:val="28"/>
          <w:szCs w:val="28"/>
        </w:rPr>
        <w:t>並持續依區域需求進行整體規劃，每年重新盤整</w:t>
      </w:r>
      <w:proofErr w:type="gramStart"/>
      <w:r w:rsidRPr="00AF2692">
        <w:rPr>
          <w:rFonts w:ascii="標楷體" w:eastAsia="標楷體" w:hAnsi="標楷體" w:hint="eastAsia"/>
          <w:bCs/>
          <w:sz w:val="28"/>
          <w:szCs w:val="28"/>
        </w:rPr>
        <w:t>公共化教保</w:t>
      </w:r>
      <w:proofErr w:type="gramEnd"/>
      <w:r w:rsidRPr="00AF2692">
        <w:rPr>
          <w:rFonts w:ascii="標楷體" w:eastAsia="標楷體" w:hAnsi="標楷體" w:hint="eastAsia"/>
          <w:bCs/>
          <w:sz w:val="28"/>
          <w:szCs w:val="28"/>
        </w:rPr>
        <w:t>服務區域供應量及各校招生現況，評估並利用學校餘裕空間及公益捐贈回饋空間增設公共化幼兒園，</w:t>
      </w:r>
      <w:r w:rsidRPr="00AF2692">
        <w:rPr>
          <w:rFonts w:ascii="標楷體" w:eastAsia="標楷體" w:hAnsi="標楷體"/>
          <w:bCs/>
          <w:sz w:val="28"/>
          <w:szCs w:val="28"/>
        </w:rPr>
        <w:t>以提供本市家長更加暢通多元之幼兒教保服務途徑。</w:t>
      </w:r>
    </w:p>
    <w:p w14:paraId="3D925D96" w14:textId="77777777" w:rsidR="00D819F8" w:rsidRPr="00AF2692" w:rsidRDefault="00D819F8" w:rsidP="00826B60">
      <w:pPr>
        <w:rPr>
          <w:rFonts w:ascii="標楷體" w:eastAsia="標楷體" w:hAnsi="標楷體"/>
          <w:bCs/>
          <w:sz w:val="28"/>
          <w:szCs w:val="28"/>
        </w:rPr>
      </w:pPr>
    </w:p>
    <w:p w14:paraId="0E8E7932" w14:textId="77777777" w:rsidR="00D536FB" w:rsidRDefault="00D536FB">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B4EC9B4" w14:textId="69D43F54" w:rsidR="00D819F8" w:rsidRDefault="00D819F8" w:rsidP="00A8227F">
      <w:pPr>
        <w:spacing w:line="440" w:lineRule="exact"/>
        <w:rPr>
          <w:rFonts w:ascii="標楷體" w:eastAsia="標楷體" w:hAnsi="標楷體"/>
          <w:b/>
          <w:bCs/>
          <w:kern w:val="36"/>
          <w:sz w:val="36"/>
          <w:szCs w:val="36"/>
        </w:rPr>
      </w:pPr>
      <w:r w:rsidRPr="00A8227F">
        <w:rPr>
          <w:rFonts w:ascii="標楷體" w:eastAsia="標楷體" w:hAnsi="標楷體" w:hint="eastAsia"/>
          <w:b/>
          <w:bCs/>
          <w:kern w:val="36"/>
          <w:sz w:val="36"/>
          <w:szCs w:val="36"/>
        </w:rPr>
        <w:lastRenderedPageBreak/>
        <w:t>教</w:t>
      </w:r>
      <w:r>
        <w:rPr>
          <w:rFonts w:ascii="標楷體" w:eastAsia="標楷體" w:hAnsi="標楷體" w:hint="eastAsia"/>
          <w:b/>
          <w:bCs/>
          <w:kern w:val="36"/>
          <w:sz w:val="36"/>
          <w:szCs w:val="36"/>
        </w:rPr>
        <w:t>-79、</w:t>
      </w:r>
      <w:proofErr w:type="gramStart"/>
      <w:r w:rsidRPr="00A8227F">
        <w:rPr>
          <w:rFonts w:ascii="標楷體" w:eastAsia="標楷體" w:hAnsi="標楷體"/>
          <w:b/>
          <w:bCs/>
          <w:kern w:val="36"/>
          <w:sz w:val="36"/>
          <w:szCs w:val="36"/>
        </w:rPr>
        <w:t>研</w:t>
      </w:r>
      <w:proofErr w:type="gramEnd"/>
      <w:r w:rsidRPr="00A8227F">
        <w:rPr>
          <w:rFonts w:ascii="標楷體" w:eastAsia="標楷體" w:hAnsi="標楷體"/>
          <w:b/>
          <w:bCs/>
          <w:kern w:val="36"/>
          <w:sz w:val="36"/>
          <w:szCs w:val="36"/>
        </w:rPr>
        <w:t>擬幼兒園全面裝設監視器系統相關辦法及建置監管</w:t>
      </w:r>
      <w:r>
        <w:rPr>
          <w:rFonts w:ascii="標楷體" w:eastAsia="標楷體" w:hAnsi="標楷體" w:hint="eastAsia"/>
          <w:b/>
          <w:bCs/>
          <w:kern w:val="36"/>
          <w:sz w:val="36"/>
          <w:szCs w:val="36"/>
        </w:rPr>
        <w:t xml:space="preserve"> </w:t>
      </w:r>
    </w:p>
    <w:p w14:paraId="389CD169" w14:textId="77777777" w:rsidR="00D819F8" w:rsidRDefault="00D819F8" w:rsidP="00EC31B8">
      <w:pPr>
        <w:spacing w:line="440" w:lineRule="exact"/>
        <w:rPr>
          <w:rFonts w:ascii="標楷體" w:eastAsia="標楷體" w:hAnsi="標楷體"/>
          <w:b/>
          <w:bCs/>
          <w:kern w:val="36"/>
          <w:sz w:val="36"/>
          <w:szCs w:val="36"/>
        </w:rPr>
      </w:pPr>
      <w:r>
        <w:rPr>
          <w:rFonts w:ascii="標楷體" w:eastAsia="標楷體" w:hAnsi="標楷體" w:hint="eastAsia"/>
          <w:b/>
          <w:bCs/>
          <w:kern w:val="36"/>
          <w:sz w:val="36"/>
          <w:szCs w:val="36"/>
        </w:rPr>
        <w:t xml:space="preserve">      </w:t>
      </w:r>
      <w:r w:rsidRPr="00A8227F">
        <w:rPr>
          <w:rFonts w:ascii="標楷體" w:eastAsia="標楷體" w:hAnsi="標楷體"/>
          <w:b/>
          <w:bCs/>
          <w:kern w:val="36"/>
          <w:sz w:val="36"/>
          <w:szCs w:val="36"/>
        </w:rPr>
        <w:t>雲</w:t>
      </w:r>
      <w:r>
        <w:rPr>
          <w:rFonts w:ascii="標楷體" w:eastAsia="標楷體" w:hAnsi="標楷體" w:hint="eastAsia"/>
          <w:b/>
          <w:bCs/>
          <w:kern w:val="36"/>
          <w:sz w:val="36"/>
          <w:szCs w:val="36"/>
        </w:rPr>
        <w:t>(請補充新北市</w:t>
      </w:r>
      <w:r w:rsidRPr="00EC31B8">
        <w:rPr>
          <w:rFonts w:ascii="標楷體" w:eastAsia="標楷體" w:hAnsi="標楷體" w:hint="eastAsia"/>
          <w:b/>
          <w:bCs/>
          <w:kern w:val="36"/>
          <w:sz w:val="36"/>
          <w:szCs w:val="36"/>
        </w:rPr>
        <w:t>監管</w:t>
      </w:r>
      <w:r w:rsidRPr="00EC31B8">
        <w:rPr>
          <w:rFonts w:ascii="標楷體" w:eastAsia="標楷體" w:hAnsi="標楷體"/>
          <w:b/>
          <w:bCs/>
          <w:kern w:val="36"/>
          <w:sz w:val="36"/>
          <w:szCs w:val="36"/>
        </w:rPr>
        <w:t>雲</w:t>
      </w:r>
      <w:r>
        <w:rPr>
          <w:rFonts w:ascii="標楷體" w:eastAsia="標楷體" w:hAnsi="標楷體" w:hint="eastAsia"/>
          <w:b/>
          <w:bCs/>
          <w:kern w:val="36"/>
          <w:sz w:val="36"/>
          <w:szCs w:val="36"/>
        </w:rPr>
        <w:t>鼓勵</w:t>
      </w:r>
      <w:proofErr w:type="gramStart"/>
      <w:r>
        <w:rPr>
          <w:rFonts w:ascii="標楷體" w:eastAsia="標楷體" w:hAnsi="標楷體" w:hint="eastAsia"/>
          <w:b/>
          <w:bCs/>
          <w:kern w:val="36"/>
          <w:sz w:val="36"/>
          <w:szCs w:val="36"/>
        </w:rPr>
        <w:t>措</w:t>
      </w:r>
      <w:proofErr w:type="gramEnd"/>
      <w:r>
        <w:rPr>
          <w:rFonts w:ascii="標楷體" w:eastAsia="標楷體" w:hAnsi="標楷體" w:hint="eastAsia"/>
          <w:b/>
          <w:bCs/>
          <w:kern w:val="36"/>
          <w:sz w:val="36"/>
          <w:szCs w:val="36"/>
        </w:rPr>
        <w:t>及系統升級轉型。</w:t>
      </w:r>
      <w:r w:rsidRPr="00A8227F">
        <w:rPr>
          <w:rFonts w:ascii="標楷體" w:eastAsia="標楷體" w:hAnsi="標楷體"/>
          <w:b/>
          <w:bCs/>
          <w:kern w:val="36"/>
          <w:sz w:val="36"/>
          <w:szCs w:val="36"/>
        </w:rPr>
        <w:t>(李</w:t>
      </w:r>
    </w:p>
    <w:p w14:paraId="731A8CDF" w14:textId="77777777" w:rsidR="00D819F8" w:rsidRDefault="00D819F8" w:rsidP="00EC31B8">
      <w:pPr>
        <w:spacing w:line="440" w:lineRule="exact"/>
        <w:ind w:firstLineChars="300" w:firstLine="1081"/>
        <w:rPr>
          <w:rFonts w:ascii="標楷體" w:eastAsia="標楷體" w:hAnsi="標楷體"/>
          <w:b/>
          <w:bCs/>
          <w:kern w:val="36"/>
          <w:sz w:val="36"/>
          <w:szCs w:val="36"/>
        </w:rPr>
      </w:pPr>
      <w:proofErr w:type="gramStart"/>
      <w:r w:rsidRPr="00A8227F">
        <w:rPr>
          <w:rFonts w:ascii="標楷體" w:eastAsia="標楷體" w:hAnsi="標楷體"/>
          <w:b/>
          <w:bCs/>
          <w:kern w:val="36"/>
          <w:sz w:val="36"/>
          <w:szCs w:val="36"/>
        </w:rPr>
        <w:t>倩</w:t>
      </w:r>
      <w:proofErr w:type="gramEnd"/>
      <w:r w:rsidRPr="00A8227F">
        <w:rPr>
          <w:rFonts w:ascii="標楷體" w:eastAsia="標楷體" w:hAnsi="標楷體"/>
          <w:b/>
          <w:bCs/>
          <w:kern w:val="36"/>
          <w:sz w:val="36"/>
          <w:szCs w:val="36"/>
        </w:rPr>
        <w:t>萍</w:t>
      </w:r>
      <w:r>
        <w:rPr>
          <w:rFonts w:ascii="標楷體" w:eastAsia="標楷體" w:hAnsi="標楷體" w:hint="eastAsia"/>
          <w:b/>
          <w:bCs/>
          <w:kern w:val="36"/>
          <w:sz w:val="36"/>
          <w:szCs w:val="36"/>
        </w:rPr>
        <w:t>議員</w:t>
      </w:r>
      <w:r w:rsidRPr="00A8227F">
        <w:rPr>
          <w:rFonts w:ascii="標楷體" w:eastAsia="標楷體" w:hAnsi="標楷體"/>
          <w:b/>
          <w:bCs/>
          <w:kern w:val="36"/>
          <w:sz w:val="36"/>
          <w:szCs w:val="36"/>
        </w:rPr>
        <w:t>、張維倩</w:t>
      </w:r>
      <w:r>
        <w:rPr>
          <w:rFonts w:ascii="標楷體" w:eastAsia="標楷體" w:hAnsi="標楷體" w:hint="eastAsia"/>
          <w:b/>
          <w:bCs/>
          <w:kern w:val="36"/>
          <w:sz w:val="36"/>
          <w:szCs w:val="36"/>
        </w:rPr>
        <w:t>議員、黃淑君議員</w:t>
      </w:r>
      <w:r w:rsidRPr="00A8227F">
        <w:rPr>
          <w:rFonts w:ascii="標楷體" w:eastAsia="標楷體" w:hAnsi="標楷體"/>
          <w:b/>
          <w:bCs/>
          <w:kern w:val="36"/>
          <w:sz w:val="36"/>
          <w:szCs w:val="36"/>
        </w:rPr>
        <w:t>)</w:t>
      </w:r>
    </w:p>
    <w:p w14:paraId="5C9B3E25" w14:textId="77777777" w:rsidR="00D819F8" w:rsidRPr="002647DA" w:rsidRDefault="00D819F8" w:rsidP="00A8227F">
      <w:pPr>
        <w:spacing w:beforeLines="50" w:before="120" w:line="440" w:lineRule="exact"/>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w:t>
      </w:r>
      <w:r w:rsidRPr="002647DA">
        <w:rPr>
          <w:rFonts w:ascii="標楷體" w:eastAsia="標楷體" w:hAnsi="標楷體" w:hint="eastAsia"/>
          <w:sz w:val="36"/>
          <w:szCs w:val="36"/>
        </w:rPr>
        <w:t>全區</w:t>
      </w:r>
    </w:p>
    <w:p w14:paraId="4AAC0A73" w14:textId="77777777" w:rsidR="00D819F8" w:rsidRPr="002647DA" w:rsidRDefault="00D819F8" w:rsidP="0009652B">
      <w:pPr>
        <w:snapToGrid w:val="0"/>
        <w:spacing w:line="440" w:lineRule="exact"/>
        <w:jc w:val="both"/>
        <w:rPr>
          <w:rFonts w:ascii="標楷體" w:eastAsia="標楷體" w:hAnsi="標楷體"/>
          <w:sz w:val="32"/>
          <w:szCs w:val="32"/>
        </w:rPr>
      </w:pPr>
      <w:r w:rsidRPr="002647DA">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2647DA" w14:paraId="24A7A573" w14:textId="77777777" w:rsidTr="00154676">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519C507" w14:textId="77777777" w:rsidR="00D819F8" w:rsidRPr="002647DA" w:rsidRDefault="00D819F8" w:rsidP="00EB0AA2">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一、幼兒園全面裝設監視器系統及建置監管雲分析：</w:t>
            </w:r>
          </w:p>
          <w:p w14:paraId="08A882ED" w14:textId="77777777" w:rsidR="00D819F8" w:rsidRPr="002647DA" w:rsidRDefault="00D819F8" w:rsidP="00EB0AA2">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w:t>
            </w:r>
            <w:proofErr w:type="gramStart"/>
            <w:r w:rsidRPr="002647DA">
              <w:rPr>
                <w:rFonts w:ascii="標楷體" w:eastAsia="標楷體" w:hAnsi="標楷體" w:hint="eastAsia"/>
                <w:sz w:val="28"/>
                <w:szCs w:val="28"/>
              </w:rPr>
              <w:t>一</w:t>
            </w:r>
            <w:proofErr w:type="gramEnd"/>
            <w:r w:rsidRPr="002647DA">
              <w:rPr>
                <w:rFonts w:ascii="標楷體" w:eastAsia="標楷體" w:hAnsi="標楷體" w:hint="eastAsia"/>
                <w:sz w:val="28"/>
                <w:szCs w:val="28"/>
              </w:rPr>
              <w:t>)依</w:t>
            </w:r>
            <w:r w:rsidRPr="002647DA">
              <w:rPr>
                <w:rFonts w:ascii="標楷體" w:eastAsia="標楷體" w:hAnsi="標楷體" w:hint="eastAsia"/>
                <w:color w:val="FF0000"/>
                <w:sz w:val="28"/>
                <w:szCs w:val="28"/>
              </w:rPr>
              <w:t>幼兒教育及照顧法</w:t>
            </w:r>
            <w:r w:rsidRPr="002647DA">
              <w:rPr>
                <w:rFonts w:ascii="標楷體" w:eastAsia="標楷體" w:hAnsi="標楷體" w:hint="eastAsia"/>
                <w:sz w:val="28"/>
                <w:szCs w:val="28"/>
              </w:rPr>
              <w:t>，</w:t>
            </w:r>
            <w:r w:rsidRPr="002647DA">
              <w:rPr>
                <w:rFonts w:ascii="標楷體" w:eastAsia="標楷體" w:hAnsi="標楷體" w:hint="eastAsia"/>
                <w:color w:val="FF0000"/>
                <w:sz w:val="28"/>
                <w:szCs w:val="28"/>
              </w:rPr>
              <w:t>未列入監視器材為必要設施</w:t>
            </w:r>
            <w:r w:rsidRPr="002647DA">
              <w:rPr>
                <w:rFonts w:ascii="標楷體" w:eastAsia="標楷體" w:hAnsi="標楷體" w:hint="eastAsia"/>
                <w:sz w:val="28"/>
                <w:szCs w:val="28"/>
              </w:rPr>
              <w:t>。經查本市幼兒園並非</w:t>
            </w:r>
            <w:proofErr w:type="gramStart"/>
            <w:r w:rsidRPr="002647DA">
              <w:rPr>
                <w:rFonts w:ascii="標楷體" w:eastAsia="標楷體" w:hAnsi="標楷體" w:hint="eastAsia"/>
                <w:sz w:val="28"/>
                <w:szCs w:val="28"/>
              </w:rPr>
              <w:t>每園皆</w:t>
            </w:r>
            <w:proofErr w:type="gramEnd"/>
            <w:r w:rsidRPr="002647DA">
              <w:rPr>
                <w:rFonts w:ascii="標楷體" w:eastAsia="標楷體" w:hAnsi="標楷體" w:hint="eastAsia"/>
                <w:sz w:val="28"/>
                <w:szCs w:val="28"/>
              </w:rPr>
              <w:t>有裝置，且多基於安全考量裝設於公共區域。</w:t>
            </w:r>
          </w:p>
          <w:p w14:paraId="43B3685B" w14:textId="77777777" w:rsidR="00D819F8" w:rsidRPr="002647DA" w:rsidRDefault="00D819F8" w:rsidP="00EB0AA2">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(二)考量憲法賦予人民隱私權及教師法賦予教師之專業自主權，在法規未修訂之前，</w:t>
            </w:r>
            <w:r w:rsidRPr="002647DA">
              <w:rPr>
                <w:rFonts w:ascii="標楷體" w:eastAsia="標楷體" w:hAnsi="標楷體" w:hint="eastAsia"/>
                <w:color w:val="FF0000"/>
                <w:sz w:val="28"/>
                <w:szCs w:val="28"/>
              </w:rPr>
              <w:t>恐有侵權疑慮</w:t>
            </w:r>
            <w:r w:rsidRPr="002647DA">
              <w:rPr>
                <w:rFonts w:ascii="標楷體" w:eastAsia="標楷體" w:hAnsi="標楷體" w:hint="eastAsia"/>
                <w:sz w:val="28"/>
                <w:szCs w:val="28"/>
              </w:rPr>
              <w:t>。</w:t>
            </w:r>
          </w:p>
          <w:p w14:paraId="54B755FB" w14:textId="77777777" w:rsidR="00D819F8" w:rsidRPr="002647DA" w:rsidRDefault="00D819F8" w:rsidP="00EB0AA2">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(三)裝設監視器</w:t>
            </w:r>
            <w:r w:rsidRPr="002647DA">
              <w:rPr>
                <w:rFonts w:ascii="標楷體" w:eastAsia="標楷體" w:hAnsi="標楷體" w:hint="eastAsia"/>
                <w:color w:val="FF0000"/>
                <w:sz w:val="28"/>
                <w:szCs w:val="28"/>
              </w:rPr>
              <w:t>非遏止不當管件事件之唯一作法</w:t>
            </w:r>
            <w:r w:rsidRPr="002647DA">
              <w:rPr>
                <w:rFonts w:ascii="標楷體" w:eastAsia="標楷體" w:hAnsi="標楷體" w:hint="eastAsia"/>
                <w:sz w:val="28"/>
                <w:szCs w:val="28"/>
              </w:rPr>
              <w:t>。</w:t>
            </w:r>
          </w:p>
          <w:p w14:paraId="186A5FBE" w14:textId="77777777" w:rsidR="00D819F8" w:rsidRPr="002647DA" w:rsidRDefault="00D819F8" w:rsidP="007E784B">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(四)因公立幼兒園設置監管雲經費龐大，考量本市預算有限，</w:t>
            </w:r>
            <w:proofErr w:type="gramStart"/>
            <w:r w:rsidRPr="002647DA">
              <w:rPr>
                <w:rFonts w:ascii="標楷體" w:eastAsia="標楷體" w:hAnsi="標楷體" w:hint="eastAsia"/>
                <w:sz w:val="28"/>
                <w:szCs w:val="28"/>
              </w:rPr>
              <w:t>爰</w:t>
            </w:r>
            <w:proofErr w:type="gramEnd"/>
            <w:r w:rsidRPr="002647DA">
              <w:rPr>
                <w:rFonts w:ascii="標楷體" w:eastAsia="標楷體" w:hAnsi="標楷體" w:hint="eastAsia"/>
                <w:sz w:val="28"/>
                <w:szCs w:val="28"/>
              </w:rPr>
              <w:t>擬</w:t>
            </w:r>
            <w:r w:rsidRPr="002647DA">
              <w:rPr>
                <w:rFonts w:ascii="標楷體" w:eastAsia="標楷體" w:hAnsi="標楷體" w:hint="eastAsia"/>
                <w:color w:val="FF0000"/>
                <w:sz w:val="28"/>
                <w:szCs w:val="28"/>
              </w:rPr>
              <w:t>以監視器管理作法取代監管雲</w:t>
            </w:r>
            <w:r w:rsidRPr="002647DA">
              <w:rPr>
                <w:rFonts w:ascii="標楷體" w:eastAsia="標楷體" w:hAnsi="標楷體" w:hint="eastAsia"/>
                <w:sz w:val="28"/>
                <w:szCs w:val="28"/>
              </w:rPr>
              <w:t>。</w:t>
            </w:r>
          </w:p>
          <w:p w14:paraId="43E7C288" w14:textId="77777777" w:rsidR="00D819F8" w:rsidRPr="002647DA" w:rsidRDefault="00D819F8" w:rsidP="00EB0AA2">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二、未來精進作法：</w:t>
            </w:r>
          </w:p>
          <w:p w14:paraId="2D1EB253" w14:textId="77777777" w:rsidR="00D819F8" w:rsidRPr="002647DA" w:rsidRDefault="00D819F8" w:rsidP="00AD608A">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w:t>
            </w:r>
            <w:proofErr w:type="gramStart"/>
            <w:r w:rsidRPr="002647DA">
              <w:rPr>
                <w:rFonts w:ascii="標楷體" w:eastAsia="標楷體" w:hAnsi="標楷體" w:hint="eastAsia"/>
                <w:sz w:val="28"/>
                <w:szCs w:val="28"/>
              </w:rPr>
              <w:t>一</w:t>
            </w:r>
            <w:proofErr w:type="gramEnd"/>
            <w:r w:rsidRPr="002647DA">
              <w:rPr>
                <w:rFonts w:ascii="標楷體" w:eastAsia="標楷體" w:hAnsi="標楷體" w:hint="eastAsia"/>
                <w:sz w:val="28"/>
                <w:szCs w:val="28"/>
              </w:rPr>
              <w:t>)為引導幼兒園</w:t>
            </w:r>
            <w:r w:rsidRPr="002647DA">
              <w:rPr>
                <w:rFonts w:ascii="標楷體" w:eastAsia="標楷體" w:hAnsi="標楷體"/>
                <w:sz w:val="28"/>
                <w:szCs w:val="28"/>
              </w:rPr>
              <w:t>檢視與改善園內安全環境，</w:t>
            </w:r>
            <w:r w:rsidRPr="002647DA">
              <w:rPr>
                <w:rFonts w:ascii="標楷體" w:eastAsia="標楷體" w:hAnsi="標楷體" w:hint="eastAsia"/>
                <w:color w:val="FF0000"/>
                <w:sz w:val="28"/>
                <w:szCs w:val="28"/>
              </w:rPr>
              <w:t>配合幼兒園自籌經費，本市己編列相關</w:t>
            </w:r>
            <w:r w:rsidRPr="002647DA">
              <w:rPr>
                <w:rFonts w:ascii="標楷體" w:eastAsia="標楷體" w:hAnsi="標楷體"/>
                <w:color w:val="FF0000"/>
                <w:sz w:val="28"/>
                <w:szCs w:val="28"/>
              </w:rPr>
              <w:t>預算</w:t>
            </w:r>
            <w:r w:rsidRPr="002647DA">
              <w:rPr>
                <w:rFonts w:ascii="標楷體" w:eastAsia="標楷體" w:hAnsi="標楷體" w:hint="eastAsia"/>
                <w:color w:val="FF0000"/>
                <w:sz w:val="28"/>
                <w:szCs w:val="28"/>
              </w:rPr>
              <w:t>，協助公私立幼兒園強化教學環境和設施之安全性</w:t>
            </w:r>
            <w:r w:rsidRPr="002647DA">
              <w:rPr>
                <w:rFonts w:ascii="標楷體" w:eastAsia="標楷體" w:hAnsi="標楷體" w:hint="eastAsia"/>
                <w:sz w:val="28"/>
                <w:szCs w:val="28"/>
              </w:rPr>
              <w:t>(含協助監視器安裝並更新等安全相關設備)。</w:t>
            </w:r>
          </w:p>
          <w:p w14:paraId="0DABE89B" w14:textId="77777777" w:rsidR="00D819F8" w:rsidRPr="002647DA" w:rsidRDefault="00D819F8" w:rsidP="00A9332D">
            <w:pPr>
              <w:adjustRightInd w:val="0"/>
              <w:snapToGrid w:val="0"/>
              <w:spacing w:line="500" w:lineRule="exact"/>
              <w:ind w:left="560" w:hangingChars="200" w:hanging="560"/>
              <w:jc w:val="both"/>
              <w:rPr>
                <w:rFonts w:ascii="標楷體" w:eastAsia="標楷體" w:hAnsi="標楷體"/>
                <w:sz w:val="28"/>
                <w:szCs w:val="28"/>
              </w:rPr>
            </w:pPr>
            <w:r w:rsidRPr="002647DA">
              <w:rPr>
                <w:rFonts w:ascii="標楷體" w:eastAsia="標楷體" w:hAnsi="標楷體" w:hint="eastAsia"/>
                <w:sz w:val="28"/>
                <w:szCs w:val="28"/>
              </w:rPr>
              <w:t>(二)</w:t>
            </w:r>
            <w:proofErr w:type="gramStart"/>
            <w:r w:rsidRPr="002647DA">
              <w:rPr>
                <w:rFonts w:ascii="標楷體" w:eastAsia="標楷體" w:hAnsi="標楷體" w:hint="eastAsia"/>
                <w:sz w:val="28"/>
                <w:szCs w:val="28"/>
              </w:rPr>
              <w:t>採</w:t>
            </w:r>
            <w:proofErr w:type="gramEnd"/>
            <w:r w:rsidRPr="002647DA">
              <w:rPr>
                <w:rFonts w:ascii="標楷體" w:eastAsia="標楷體" w:hAnsi="標楷體" w:hint="eastAsia"/>
                <w:sz w:val="28"/>
                <w:szCs w:val="28"/>
              </w:rPr>
              <w:t>多元策略遏止教師不當管教：除加重裁罰機制外，</w:t>
            </w:r>
            <w:proofErr w:type="gramStart"/>
            <w:r w:rsidRPr="002647DA">
              <w:rPr>
                <w:rFonts w:ascii="標楷體" w:eastAsia="標楷體" w:hAnsi="標楷體" w:hint="eastAsia"/>
                <w:sz w:val="28"/>
                <w:szCs w:val="28"/>
              </w:rPr>
              <w:t>建立巡堂機制</w:t>
            </w:r>
            <w:proofErr w:type="gramEnd"/>
            <w:r w:rsidRPr="002647DA">
              <w:rPr>
                <w:rFonts w:ascii="標楷體" w:eastAsia="標楷體" w:hAnsi="標楷體" w:hint="eastAsia"/>
                <w:sz w:val="28"/>
                <w:szCs w:val="28"/>
              </w:rPr>
              <w:t xml:space="preserve">、強 </w:t>
            </w:r>
          </w:p>
          <w:p w14:paraId="17073C9B" w14:textId="77777777" w:rsidR="00D819F8" w:rsidRPr="002647DA" w:rsidRDefault="00D819F8" w:rsidP="00EB0AA2">
            <w:pPr>
              <w:spacing w:line="480" w:lineRule="atLeast"/>
              <w:rPr>
                <w:rFonts w:ascii="標楷體" w:eastAsia="標楷體" w:hAnsi="標楷體"/>
                <w:sz w:val="28"/>
                <w:szCs w:val="28"/>
              </w:rPr>
            </w:pPr>
            <w:r w:rsidRPr="002647DA">
              <w:rPr>
                <w:rFonts w:ascii="標楷體" w:eastAsia="標楷體" w:hAnsi="標楷體" w:hint="eastAsia"/>
                <w:sz w:val="28"/>
                <w:szCs w:val="28"/>
              </w:rPr>
              <w:t xml:space="preserve">    </w:t>
            </w:r>
            <w:proofErr w:type="gramStart"/>
            <w:r w:rsidRPr="002647DA">
              <w:rPr>
                <w:rFonts w:ascii="標楷體" w:eastAsia="標楷體" w:hAnsi="標楷體" w:hint="eastAsia"/>
                <w:sz w:val="28"/>
                <w:szCs w:val="28"/>
              </w:rPr>
              <w:t>化園所</w:t>
            </w:r>
            <w:proofErr w:type="gramEnd"/>
            <w:r w:rsidRPr="002647DA">
              <w:rPr>
                <w:rFonts w:ascii="標楷體" w:eastAsia="標楷體" w:hAnsi="標楷體" w:hint="eastAsia"/>
                <w:sz w:val="28"/>
                <w:szCs w:val="28"/>
              </w:rPr>
              <w:t>相關人員正向管教知能，並編訂園</w:t>
            </w:r>
            <w:proofErr w:type="gramStart"/>
            <w:r w:rsidRPr="002647DA">
              <w:rPr>
                <w:rFonts w:ascii="標楷體" w:eastAsia="標楷體" w:hAnsi="標楷體" w:hint="eastAsia"/>
                <w:sz w:val="28"/>
                <w:szCs w:val="28"/>
              </w:rPr>
              <w:t>務</w:t>
            </w:r>
            <w:proofErr w:type="gramEnd"/>
            <w:r w:rsidRPr="002647DA">
              <w:rPr>
                <w:rFonts w:ascii="標楷體" w:eastAsia="標楷體" w:hAnsi="標楷體" w:hint="eastAsia"/>
                <w:sz w:val="28"/>
                <w:szCs w:val="28"/>
              </w:rPr>
              <w:t>行政管理手冊及修訂兒少事</w:t>
            </w:r>
          </w:p>
          <w:p w14:paraId="0BACC5ED" w14:textId="77777777" w:rsidR="00D819F8" w:rsidRDefault="00D819F8" w:rsidP="00EB0AA2">
            <w:pPr>
              <w:spacing w:line="480" w:lineRule="atLeast"/>
              <w:rPr>
                <w:rFonts w:ascii="標楷體" w:eastAsia="標楷體" w:hAnsi="標楷體"/>
                <w:sz w:val="28"/>
                <w:szCs w:val="28"/>
              </w:rPr>
            </w:pPr>
            <w:r w:rsidRPr="002647DA">
              <w:rPr>
                <w:rFonts w:ascii="標楷體" w:eastAsia="標楷體" w:hAnsi="標楷體" w:hint="eastAsia"/>
                <w:sz w:val="28"/>
                <w:szCs w:val="28"/>
              </w:rPr>
              <w:t xml:space="preserve">    件處理流程。</w:t>
            </w:r>
          </w:p>
          <w:p w14:paraId="7E31D0BD" w14:textId="77777777" w:rsidR="00D819F8" w:rsidRDefault="00D819F8" w:rsidP="00EB0AA2">
            <w:pPr>
              <w:spacing w:line="480" w:lineRule="atLeast"/>
              <w:rPr>
                <w:rFonts w:ascii="標楷體" w:eastAsia="標楷體" w:hAnsi="標楷體"/>
                <w:sz w:val="28"/>
                <w:szCs w:val="28"/>
              </w:rPr>
            </w:pPr>
            <w:r>
              <w:rPr>
                <w:rFonts w:ascii="標楷體" w:eastAsia="標楷體" w:hAnsi="標楷體" w:hint="eastAsia"/>
                <w:sz w:val="28"/>
                <w:szCs w:val="28"/>
              </w:rPr>
              <w:t>(三)預計啓動</w:t>
            </w:r>
            <w:r w:rsidRPr="009A27C2">
              <w:rPr>
                <w:rFonts w:ascii="標楷體" w:eastAsia="標楷體" w:hAnsi="標楷體" w:hint="eastAsia"/>
                <w:sz w:val="28"/>
                <w:szCs w:val="28"/>
              </w:rPr>
              <w:t>公立幼兒園試辦監視器雲端管理</w:t>
            </w:r>
            <w:r>
              <w:rPr>
                <w:rFonts w:ascii="標楷體" w:eastAsia="標楷體" w:hAnsi="標楷體" w:hint="eastAsia"/>
                <w:sz w:val="28"/>
                <w:szCs w:val="28"/>
              </w:rPr>
              <w:t>實施計畫，評估實際效益，進</w:t>
            </w:r>
          </w:p>
          <w:p w14:paraId="5821D2FA" w14:textId="77777777" w:rsidR="00D819F8" w:rsidRPr="002647DA" w:rsidRDefault="00D819F8" w:rsidP="009A27C2">
            <w:pPr>
              <w:spacing w:line="480" w:lineRule="atLeast"/>
              <w:ind w:firstLineChars="200" w:firstLine="560"/>
              <w:rPr>
                <w:rFonts w:ascii="標楷體" w:eastAsia="標楷體" w:hAnsi="標楷體"/>
                <w:color w:val="0000FF"/>
                <w:sz w:val="28"/>
                <w:szCs w:val="28"/>
              </w:rPr>
            </w:pPr>
            <w:r>
              <w:rPr>
                <w:rFonts w:ascii="標楷體" w:eastAsia="標楷體" w:hAnsi="標楷體" w:hint="eastAsia"/>
                <w:sz w:val="28"/>
                <w:szCs w:val="28"/>
              </w:rPr>
              <w:t>行滾動式修正</w:t>
            </w:r>
            <w:r>
              <w:rPr>
                <w:rFonts w:ascii="Lazydog" w:eastAsia="標楷體" w:hAnsi="Lazydog"/>
                <w:sz w:val="28"/>
                <w:szCs w:val="28"/>
              </w:rPr>
              <w:t>。</w:t>
            </w:r>
          </w:p>
        </w:tc>
      </w:tr>
    </w:tbl>
    <w:p w14:paraId="4E830471" w14:textId="77777777" w:rsidR="00D819F8" w:rsidRPr="002647DA" w:rsidRDefault="00D819F8" w:rsidP="00CC17E4">
      <w:pPr>
        <w:spacing w:line="480" w:lineRule="exact"/>
        <w:rPr>
          <w:rFonts w:eastAsia="標楷體"/>
          <w:color w:val="000000"/>
          <w:sz w:val="28"/>
          <w:szCs w:val="28"/>
        </w:rPr>
      </w:pPr>
      <w:r w:rsidRPr="002647DA">
        <w:rPr>
          <w:rFonts w:eastAsia="標楷體" w:hint="eastAsia"/>
          <w:sz w:val="28"/>
          <w:szCs w:val="28"/>
        </w:rPr>
        <w:t>一</w:t>
      </w:r>
      <w:r w:rsidRPr="002647DA">
        <w:rPr>
          <w:rFonts w:ascii="標楷體" w:eastAsia="標楷體" w:hAnsi="標楷體" w:hint="eastAsia"/>
          <w:sz w:val="28"/>
          <w:szCs w:val="28"/>
        </w:rPr>
        <w:t>、</w:t>
      </w:r>
      <w:r w:rsidRPr="002647DA">
        <w:rPr>
          <w:rFonts w:eastAsia="標楷體" w:hint="eastAsia"/>
          <w:color w:val="000000"/>
          <w:sz w:val="28"/>
          <w:szCs w:val="28"/>
        </w:rPr>
        <w:t>幼兒園全面裝設監視器系統及建置監管雲分析：</w:t>
      </w:r>
    </w:p>
    <w:p w14:paraId="134E50D3" w14:textId="77777777" w:rsidR="00D819F8" w:rsidRPr="002647DA" w:rsidRDefault="00D819F8" w:rsidP="00CC17E4">
      <w:pPr>
        <w:tabs>
          <w:tab w:val="left" w:pos="993"/>
        </w:tabs>
        <w:snapToGrid w:val="0"/>
        <w:spacing w:line="480" w:lineRule="exact"/>
        <w:ind w:left="113"/>
        <w:jc w:val="both"/>
        <w:rPr>
          <w:rFonts w:ascii="Times New Roman" w:eastAsia="標楷體" w:hAnsi="Times New Roman"/>
          <w:color w:val="000000"/>
          <w:sz w:val="28"/>
          <w:szCs w:val="28"/>
        </w:rPr>
      </w:pPr>
      <w:r w:rsidRPr="002647DA">
        <w:rPr>
          <w:rFonts w:eastAsia="標楷體" w:hint="eastAsia"/>
          <w:sz w:val="28"/>
          <w:szCs w:val="28"/>
        </w:rPr>
        <w:t>(</w:t>
      </w:r>
      <w:proofErr w:type="gramStart"/>
      <w:r w:rsidRPr="002647DA">
        <w:rPr>
          <w:rFonts w:eastAsia="標楷體" w:hint="eastAsia"/>
          <w:sz w:val="28"/>
          <w:szCs w:val="28"/>
        </w:rPr>
        <w:t>一</w:t>
      </w:r>
      <w:proofErr w:type="gramEnd"/>
      <w:r w:rsidRPr="002647DA">
        <w:rPr>
          <w:rFonts w:eastAsia="標楷體" w:hint="eastAsia"/>
          <w:sz w:val="28"/>
          <w:szCs w:val="28"/>
        </w:rPr>
        <w:t>)</w:t>
      </w:r>
      <w:r w:rsidRPr="002647DA">
        <w:rPr>
          <w:rFonts w:eastAsia="標楷體" w:hint="eastAsia"/>
          <w:sz w:val="28"/>
          <w:szCs w:val="28"/>
        </w:rPr>
        <w:t>依</w:t>
      </w:r>
      <w:r w:rsidRPr="002647DA">
        <w:rPr>
          <w:rFonts w:eastAsia="標楷體" w:hint="eastAsia"/>
          <w:color w:val="FF0000"/>
          <w:sz w:val="28"/>
          <w:szCs w:val="28"/>
        </w:rPr>
        <w:t>幼兒教育及照顧法，未列入監視器材為必要設施</w:t>
      </w:r>
      <w:r w:rsidRPr="002647DA">
        <w:rPr>
          <w:rFonts w:eastAsia="標楷體" w:hint="eastAsia"/>
          <w:color w:val="000000"/>
          <w:sz w:val="28"/>
          <w:szCs w:val="28"/>
        </w:rPr>
        <w:t>。經查本市幼兒園</w:t>
      </w:r>
      <w:r w:rsidRPr="002647DA">
        <w:rPr>
          <w:rFonts w:ascii="Times New Roman" w:eastAsia="標楷體" w:hAnsi="Times New Roman" w:hint="eastAsia"/>
          <w:color w:val="000000"/>
          <w:sz w:val="28"/>
          <w:szCs w:val="28"/>
        </w:rPr>
        <w:t>並非</w:t>
      </w:r>
    </w:p>
    <w:p w14:paraId="3E7F661A" w14:textId="77777777" w:rsidR="00D819F8" w:rsidRPr="002647DA" w:rsidRDefault="00D819F8" w:rsidP="00CC17E4">
      <w:pPr>
        <w:tabs>
          <w:tab w:val="left" w:pos="993"/>
        </w:tabs>
        <w:snapToGrid w:val="0"/>
        <w:spacing w:line="480" w:lineRule="exact"/>
        <w:ind w:left="113"/>
        <w:jc w:val="both"/>
        <w:rPr>
          <w:rFonts w:eastAsia="標楷體"/>
          <w:color w:val="000000"/>
          <w:sz w:val="28"/>
          <w:szCs w:val="28"/>
        </w:rPr>
      </w:pPr>
      <w:r w:rsidRPr="002647DA">
        <w:rPr>
          <w:rFonts w:eastAsia="標楷體" w:hint="eastAsia"/>
          <w:sz w:val="28"/>
          <w:szCs w:val="28"/>
        </w:rPr>
        <w:t xml:space="preserve">      </w:t>
      </w:r>
      <w:proofErr w:type="gramStart"/>
      <w:r w:rsidRPr="002647DA">
        <w:rPr>
          <w:rFonts w:ascii="Times New Roman" w:eastAsia="標楷體" w:hAnsi="Times New Roman" w:hint="eastAsia"/>
          <w:color w:val="000000"/>
          <w:sz w:val="28"/>
          <w:szCs w:val="28"/>
        </w:rPr>
        <w:t>每園皆</w:t>
      </w:r>
      <w:proofErr w:type="gramEnd"/>
      <w:r w:rsidRPr="002647DA">
        <w:rPr>
          <w:rFonts w:ascii="Times New Roman" w:eastAsia="標楷體" w:hAnsi="Times New Roman" w:hint="eastAsia"/>
          <w:color w:val="000000"/>
          <w:sz w:val="28"/>
          <w:szCs w:val="28"/>
        </w:rPr>
        <w:t>有裝置，且多基於安全考量裝設於公共區域</w:t>
      </w:r>
      <w:r w:rsidRPr="002647DA">
        <w:rPr>
          <w:rFonts w:eastAsia="標楷體" w:hint="eastAsia"/>
          <w:color w:val="000000"/>
          <w:sz w:val="28"/>
          <w:szCs w:val="28"/>
        </w:rPr>
        <w:t>。</w:t>
      </w:r>
    </w:p>
    <w:p w14:paraId="387CB6CE" w14:textId="77777777" w:rsidR="00D819F8" w:rsidRPr="002647DA" w:rsidRDefault="00D819F8" w:rsidP="00CC17E4">
      <w:pPr>
        <w:tabs>
          <w:tab w:val="left" w:pos="993"/>
        </w:tabs>
        <w:snapToGrid w:val="0"/>
        <w:spacing w:line="480" w:lineRule="exact"/>
        <w:jc w:val="both"/>
        <w:rPr>
          <w:rFonts w:eastAsia="標楷體"/>
          <w:color w:val="000000"/>
          <w:sz w:val="28"/>
          <w:szCs w:val="28"/>
        </w:rPr>
      </w:pPr>
      <w:r w:rsidRPr="002647DA">
        <w:rPr>
          <w:rFonts w:eastAsia="標楷體" w:hint="eastAsia"/>
          <w:color w:val="000000"/>
          <w:sz w:val="28"/>
          <w:szCs w:val="28"/>
        </w:rPr>
        <w:lastRenderedPageBreak/>
        <w:t xml:space="preserve"> (</w:t>
      </w:r>
      <w:r w:rsidRPr="002647DA">
        <w:rPr>
          <w:rFonts w:eastAsia="標楷體" w:hint="eastAsia"/>
          <w:color w:val="000000"/>
          <w:sz w:val="28"/>
          <w:szCs w:val="28"/>
        </w:rPr>
        <w:t>二</w:t>
      </w:r>
      <w:r w:rsidRPr="002647DA">
        <w:rPr>
          <w:rFonts w:eastAsia="標楷體" w:hint="eastAsia"/>
          <w:color w:val="000000"/>
          <w:sz w:val="28"/>
          <w:szCs w:val="28"/>
        </w:rPr>
        <w:t>)</w:t>
      </w:r>
      <w:r w:rsidRPr="002647DA">
        <w:rPr>
          <w:rFonts w:eastAsia="標楷體" w:hint="eastAsia"/>
          <w:color w:val="000000"/>
          <w:sz w:val="28"/>
          <w:szCs w:val="28"/>
        </w:rPr>
        <w:t>有</w:t>
      </w:r>
      <w:r w:rsidRPr="002647DA">
        <w:rPr>
          <w:rFonts w:eastAsia="標楷體" w:hint="eastAsia"/>
          <w:color w:val="FF0000"/>
          <w:sz w:val="28"/>
          <w:szCs w:val="28"/>
        </w:rPr>
        <w:t>侵害隱私權</w:t>
      </w:r>
      <w:r w:rsidRPr="002647DA">
        <w:rPr>
          <w:rFonts w:eastAsia="標楷體" w:hint="eastAsia"/>
          <w:color w:val="000000" w:themeColor="text1"/>
          <w:sz w:val="28"/>
          <w:szCs w:val="28"/>
        </w:rPr>
        <w:t>及</w:t>
      </w:r>
      <w:r w:rsidRPr="002647DA">
        <w:rPr>
          <w:rFonts w:eastAsia="標楷體" w:hint="eastAsia"/>
          <w:color w:val="FF0000"/>
          <w:sz w:val="28"/>
          <w:szCs w:val="28"/>
        </w:rPr>
        <w:t>教師專業自主權</w:t>
      </w:r>
      <w:r w:rsidRPr="002647DA">
        <w:rPr>
          <w:rFonts w:eastAsia="標楷體" w:hint="eastAsia"/>
          <w:color w:val="000000"/>
          <w:sz w:val="28"/>
          <w:szCs w:val="28"/>
        </w:rPr>
        <w:t>疑慮：考量憲法賦予人民隱私權及教師法</w:t>
      </w:r>
    </w:p>
    <w:p w14:paraId="237DE1FE" w14:textId="77777777" w:rsidR="00D819F8" w:rsidRPr="002647DA" w:rsidRDefault="00D819F8" w:rsidP="00CC17E4">
      <w:pPr>
        <w:tabs>
          <w:tab w:val="left" w:pos="993"/>
        </w:tabs>
        <w:snapToGrid w:val="0"/>
        <w:spacing w:line="480" w:lineRule="exact"/>
        <w:jc w:val="both"/>
        <w:rPr>
          <w:rFonts w:eastAsia="標楷體"/>
          <w:color w:val="000000"/>
          <w:sz w:val="28"/>
          <w:szCs w:val="28"/>
        </w:rPr>
      </w:pPr>
      <w:r w:rsidRPr="002647DA">
        <w:rPr>
          <w:rFonts w:eastAsia="標楷體" w:hint="eastAsia"/>
          <w:color w:val="000000"/>
          <w:sz w:val="28"/>
          <w:szCs w:val="28"/>
        </w:rPr>
        <w:t xml:space="preserve">       </w:t>
      </w:r>
      <w:r w:rsidRPr="002647DA">
        <w:rPr>
          <w:rFonts w:eastAsia="標楷體" w:hint="eastAsia"/>
          <w:color w:val="000000"/>
          <w:sz w:val="28"/>
          <w:szCs w:val="28"/>
        </w:rPr>
        <w:t>賦予教師之專業自主權，</w:t>
      </w:r>
      <w:proofErr w:type="gramStart"/>
      <w:r w:rsidRPr="002647DA">
        <w:rPr>
          <w:rFonts w:eastAsia="標楷體" w:hint="eastAsia"/>
          <w:color w:val="000000"/>
          <w:sz w:val="28"/>
          <w:szCs w:val="28"/>
        </w:rPr>
        <w:t>倘於室內</w:t>
      </w:r>
      <w:proofErr w:type="gramEnd"/>
      <w:r w:rsidRPr="002647DA">
        <w:rPr>
          <w:rFonts w:eastAsia="標楷體" w:hint="eastAsia"/>
          <w:color w:val="000000"/>
          <w:sz w:val="28"/>
          <w:szCs w:val="28"/>
        </w:rPr>
        <w:t>活動空間強制加裝監視器，在法規未修</w:t>
      </w:r>
    </w:p>
    <w:p w14:paraId="2F5388FE" w14:textId="77777777" w:rsidR="00D819F8" w:rsidRPr="002647DA" w:rsidRDefault="00D819F8" w:rsidP="00A9332D">
      <w:pPr>
        <w:tabs>
          <w:tab w:val="left" w:pos="993"/>
        </w:tabs>
        <w:snapToGrid w:val="0"/>
        <w:spacing w:line="480" w:lineRule="exact"/>
        <w:jc w:val="both"/>
        <w:rPr>
          <w:rFonts w:eastAsia="標楷體"/>
          <w:color w:val="FF0000"/>
          <w:sz w:val="28"/>
          <w:szCs w:val="28"/>
        </w:rPr>
      </w:pPr>
      <w:r w:rsidRPr="002647DA">
        <w:rPr>
          <w:rFonts w:eastAsia="標楷體" w:hint="eastAsia"/>
          <w:color w:val="000000"/>
          <w:sz w:val="28"/>
          <w:szCs w:val="28"/>
        </w:rPr>
        <w:t xml:space="preserve">       </w:t>
      </w:r>
      <w:r w:rsidRPr="002647DA">
        <w:rPr>
          <w:rFonts w:eastAsia="標楷體" w:hint="eastAsia"/>
          <w:color w:val="000000"/>
          <w:sz w:val="28"/>
          <w:szCs w:val="28"/>
        </w:rPr>
        <w:t>訂之前，恐有侵權疑慮之外，亦可能引起教師團體反彈，</w:t>
      </w:r>
      <w:r w:rsidRPr="002647DA">
        <w:rPr>
          <w:rFonts w:eastAsia="標楷體" w:hint="eastAsia"/>
          <w:color w:val="FF0000"/>
          <w:sz w:val="28"/>
          <w:szCs w:val="28"/>
        </w:rPr>
        <w:t>有關</w:t>
      </w:r>
      <w:r w:rsidRPr="002647DA">
        <w:rPr>
          <w:rFonts w:eastAsia="標楷體"/>
          <w:color w:val="FF0000"/>
          <w:sz w:val="28"/>
          <w:szCs w:val="28"/>
        </w:rPr>
        <w:t>監視器設置</w:t>
      </w:r>
      <w:r w:rsidRPr="002647DA">
        <w:rPr>
          <w:rFonts w:eastAsia="標楷體" w:hint="eastAsia"/>
          <w:color w:val="FF0000"/>
          <w:sz w:val="28"/>
          <w:szCs w:val="28"/>
        </w:rPr>
        <w:t xml:space="preserve"> </w:t>
      </w:r>
    </w:p>
    <w:p w14:paraId="32BB4932" w14:textId="77777777" w:rsidR="00D819F8" w:rsidRPr="002647DA" w:rsidRDefault="00D819F8" w:rsidP="00A9332D">
      <w:pPr>
        <w:tabs>
          <w:tab w:val="left" w:pos="993"/>
        </w:tabs>
        <w:snapToGrid w:val="0"/>
        <w:spacing w:line="480" w:lineRule="exact"/>
        <w:jc w:val="both"/>
        <w:rPr>
          <w:rFonts w:eastAsia="標楷體"/>
          <w:color w:val="000000"/>
          <w:sz w:val="28"/>
          <w:szCs w:val="28"/>
        </w:rPr>
      </w:pPr>
      <w:r w:rsidRPr="002647DA">
        <w:rPr>
          <w:rFonts w:eastAsia="標楷體" w:hint="eastAsia"/>
          <w:color w:val="FF0000"/>
          <w:sz w:val="28"/>
          <w:szCs w:val="28"/>
        </w:rPr>
        <w:t xml:space="preserve">       </w:t>
      </w:r>
      <w:r w:rsidRPr="002647DA">
        <w:rPr>
          <w:rFonts w:eastAsia="標楷體"/>
          <w:color w:val="FF0000"/>
          <w:sz w:val="28"/>
          <w:szCs w:val="28"/>
        </w:rPr>
        <w:t>納入法規之可行性，本府教育局已函請中央</w:t>
      </w:r>
      <w:proofErr w:type="gramStart"/>
      <w:r w:rsidRPr="002647DA">
        <w:rPr>
          <w:rFonts w:eastAsia="標楷體"/>
          <w:color w:val="FF0000"/>
          <w:sz w:val="28"/>
          <w:szCs w:val="28"/>
        </w:rPr>
        <w:t>研</w:t>
      </w:r>
      <w:proofErr w:type="gramEnd"/>
      <w:r w:rsidRPr="002647DA">
        <w:rPr>
          <w:rFonts w:eastAsia="標楷體"/>
          <w:color w:val="FF0000"/>
          <w:sz w:val="28"/>
          <w:szCs w:val="28"/>
        </w:rPr>
        <w:t>議</w:t>
      </w:r>
      <w:r w:rsidRPr="002647DA">
        <w:rPr>
          <w:rFonts w:eastAsia="標楷體"/>
          <w:color w:val="000000"/>
          <w:sz w:val="28"/>
          <w:szCs w:val="28"/>
        </w:rPr>
        <w:t>。</w:t>
      </w:r>
    </w:p>
    <w:p w14:paraId="55F3E399" w14:textId="77777777" w:rsidR="00D819F8" w:rsidRPr="002647DA" w:rsidRDefault="00D819F8" w:rsidP="00CC17E4">
      <w:pPr>
        <w:pStyle w:val="a9"/>
        <w:widowControl/>
        <w:tabs>
          <w:tab w:val="left" w:pos="993"/>
        </w:tabs>
        <w:snapToGrid w:val="0"/>
        <w:spacing w:line="480" w:lineRule="exact"/>
        <w:ind w:left="420" w:hangingChars="150" w:hanging="420"/>
        <w:jc w:val="both"/>
        <w:rPr>
          <w:rFonts w:eastAsia="標楷體"/>
          <w:color w:val="000000"/>
          <w:sz w:val="28"/>
          <w:szCs w:val="28"/>
        </w:rPr>
      </w:pPr>
      <w:r w:rsidRPr="002647DA">
        <w:rPr>
          <w:rFonts w:eastAsia="標楷體" w:hint="eastAsia"/>
          <w:color w:val="000000"/>
          <w:sz w:val="28"/>
          <w:szCs w:val="28"/>
        </w:rPr>
        <w:t>(</w:t>
      </w:r>
      <w:r w:rsidRPr="002647DA">
        <w:rPr>
          <w:rFonts w:eastAsia="標楷體" w:hint="eastAsia"/>
          <w:color w:val="000000"/>
          <w:sz w:val="28"/>
          <w:szCs w:val="28"/>
        </w:rPr>
        <w:t>三</w:t>
      </w:r>
      <w:r w:rsidRPr="002647DA">
        <w:rPr>
          <w:rFonts w:eastAsia="標楷體" w:hint="eastAsia"/>
          <w:color w:val="000000"/>
          <w:sz w:val="28"/>
          <w:szCs w:val="28"/>
        </w:rPr>
        <w:t>)</w:t>
      </w:r>
      <w:r w:rsidRPr="002647DA">
        <w:rPr>
          <w:rFonts w:eastAsia="標楷體" w:hint="eastAsia"/>
          <w:color w:val="000000"/>
          <w:sz w:val="28"/>
          <w:szCs w:val="28"/>
        </w:rPr>
        <w:t>裝設監視器</w:t>
      </w:r>
      <w:r w:rsidRPr="002647DA">
        <w:rPr>
          <w:rFonts w:eastAsia="標楷體" w:hint="eastAsia"/>
          <w:color w:val="FF0000"/>
          <w:sz w:val="28"/>
          <w:szCs w:val="28"/>
        </w:rPr>
        <w:t>非</w:t>
      </w:r>
      <w:r w:rsidRPr="002647DA">
        <w:rPr>
          <w:rFonts w:eastAsia="標楷體" w:hint="eastAsia"/>
          <w:color w:val="000000"/>
          <w:sz w:val="28"/>
          <w:szCs w:val="28"/>
        </w:rPr>
        <w:t>遏止不當管件事件之</w:t>
      </w:r>
      <w:r w:rsidRPr="002647DA">
        <w:rPr>
          <w:rFonts w:eastAsia="標楷體" w:hint="eastAsia"/>
          <w:color w:val="FF0000"/>
          <w:sz w:val="28"/>
          <w:szCs w:val="28"/>
        </w:rPr>
        <w:t>唯一作法</w:t>
      </w:r>
      <w:r w:rsidRPr="002647DA">
        <w:rPr>
          <w:rFonts w:eastAsia="標楷體" w:hint="eastAsia"/>
          <w:color w:val="000000"/>
          <w:sz w:val="28"/>
          <w:szCs w:val="28"/>
        </w:rPr>
        <w:t>：不當管教案件的肇因往往來自於教保服務人員的情緒管理不當，縱使教室內裝設監視器，仍有可能於監視器的死角發生不當管教事件。</w:t>
      </w:r>
    </w:p>
    <w:p w14:paraId="086F35A8" w14:textId="77777777" w:rsidR="00D819F8" w:rsidRPr="002647DA" w:rsidRDefault="00D819F8" w:rsidP="00CC17E4">
      <w:pPr>
        <w:pStyle w:val="a9"/>
        <w:widowControl/>
        <w:tabs>
          <w:tab w:val="left" w:pos="993"/>
        </w:tabs>
        <w:snapToGrid w:val="0"/>
        <w:spacing w:line="480" w:lineRule="exact"/>
        <w:ind w:left="420" w:hangingChars="150" w:hanging="420"/>
        <w:jc w:val="both"/>
        <w:rPr>
          <w:rFonts w:eastAsia="標楷體"/>
          <w:color w:val="000000"/>
          <w:sz w:val="28"/>
          <w:szCs w:val="28"/>
        </w:rPr>
      </w:pPr>
      <w:r w:rsidRPr="002647DA">
        <w:rPr>
          <w:rFonts w:eastAsia="標楷體" w:hint="eastAsia"/>
          <w:color w:val="000000"/>
          <w:sz w:val="28"/>
          <w:szCs w:val="28"/>
        </w:rPr>
        <w:t>(</w:t>
      </w:r>
      <w:r w:rsidRPr="002647DA">
        <w:rPr>
          <w:rFonts w:eastAsia="標楷體" w:hint="eastAsia"/>
          <w:color w:val="000000"/>
          <w:sz w:val="28"/>
          <w:szCs w:val="28"/>
        </w:rPr>
        <w:t>四</w:t>
      </w:r>
      <w:r w:rsidRPr="002647DA">
        <w:rPr>
          <w:rFonts w:eastAsia="標楷體" w:hint="eastAsia"/>
          <w:color w:val="000000"/>
          <w:sz w:val="28"/>
          <w:szCs w:val="28"/>
        </w:rPr>
        <w:t>)</w:t>
      </w:r>
      <w:r w:rsidRPr="002647DA">
        <w:rPr>
          <w:rFonts w:eastAsia="標楷體" w:hint="eastAsia"/>
          <w:color w:val="000000"/>
          <w:sz w:val="28"/>
          <w:szCs w:val="28"/>
        </w:rPr>
        <w:t>有關</w:t>
      </w:r>
      <w:proofErr w:type="gramStart"/>
      <w:r w:rsidRPr="002647DA">
        <w:rPr>
          <w:rFonts w:eastAsia="標楷體" w:hint="eastAsia"/>
          <w:color w:val="000000"/>
          <w:sz w:val="28"/>
          <w:szCs w:val="28"/>
        </w:rPr>
        <w:t>參照公托監管</w:t>
      </w:r>
      <w:proofErr w:type="gramEnd"/>
      <w:r w:rsidRPr="002647DA">
        <w:rPr>
          <w:rFonts w:eastAsia="標楷體" w:hint="eastAsia"/>
          <w:color w:val="000000"/>
          <w:sz w:val="28"/>
          <w:szCs w:val="28"/>
        </w:rPr>
        <w:t>雲，評估公幼試辦之可行性：因公立幼兒園設置監管雲經費龐大，且需編列年度維護費，考量本市預算有限，實為本市一大財政負擔，經評估確實有其困境，</w:t>
      </w:r>
      <w:proofErr w:type="gramStart"/>
      <w:r w:rsidRPr="002647DA">
        <w:rPr>
          <w:rFonts w:eastAsia="標楷體" w:hint="eastAsia"/>
          <w:color w:val="000000"/>
          <w:sz w:val="28"/>
          <w:szCs w:val="28"/>
        </w:rPr>
        <w:t>爰</w:t>
      </w:r>
      <w:proofErr w:type="gramEnd"/>
      <w:r w:rsidRPr="002647DA">
        <w:rPr>
          <w:rFonts w:eastAsia="標楷體" w:hint="eastAsia"/>
          <w:color w:val="000000"/>
          <w:sz w:val="28"/>
          <w:szCs w:val="28"/>
        </w:rPr>
        <w:t>擬以監視器管理作法取代設置監管雲。本市針對公私立幼兒園監視器管理作法如下：</w:t>
      </w:r>
    </w:p>
    <w:p w14:paraId="2D6A360A" w14:textId="77777777" w:rsidR="00D819F8" w:rsidRPr="002647DA" w:rsidRDefault="00D819F8" w:rsidP="00CC17E4">
      <w:pPr>
        <w:pStyle w:val="a9"/>
        <w:widowControl/>
        <w:tabs>
          <w:tab w:val="left" w:pos="993"/>
        </w:tabs>
        <w:snapToGrid w:val="0"/>
        <w:spacing w:line="480" w:lineRule="exact"/>
        <w:ind w:leftChars="50" w:left="400" w:hangingChars="100" w:hanging="280"/>
        <w:jc w:val="both"/>
        <w:rPr>
          <w:rFonts w:eastAsia="標楷體"/>
          <w:color w:val="000000"/>
          <w:sz w:val="28"/>
          <w:szCs w:val="28"/>
        </w:rPr>
      </w:pPr>
      <w:r w:rsidRPr="002647DA">
        <w:rPr>
          <w:rFonts w:eastAsia="標楷體"/>
          <w:color w:val="000000"/>
          <w:sz w:val="28"/>
          <w:szCs w:val="28"/>
        </w:rPr>
        <w:t xml:space="preserve">1. </w:t>
      </w:r>
      <w:r w:rsidRPr="002647DA">
        <w:rPr>
          <w:rFonts w:eastAsia="標楷體" w:hint="eastAsia"/>
          <w:color w:val="000000"/>
          <w:sz w:val="28"/>
          <w:szCs w:val="28"/>
        </w:rPr>
        <w:t>公立幼兒園：已函請各校</w:t>
      </w:r>
      <w:r w:rsidRPr="002647DA">
        <w:rPr>
          <w:rFonts w:eastAsia="標楷體" w:hint="eastAsia"/>
          <w:color w:val="000000"/>
          <w:sz w:val="28"/>
          <w:szCs w:val="28"/>
        </w:rPr>
        <w:t>(</w:t>
      </w:r>
      <w:r w:rsidRPr="002647DA">
        <w:rPr>
          <w:rFonts w:eastAsia="標楷體" w:hint="eastAsia"/>
          <w:color w:val="000000"/>
          <w:sz w:val="28"/>
          <w:szCs w:val="28"/>
        </w:rPr>
        <w:t>園</w:t>
      </w:r>
      <w:r w:rsidRPr="002647DA">
        <w:rPr>
          <w:rFonts w:eastAsia="標楷體" w:hint="eastAsia"/>
          <w:color w:val="000000"/>
          <w:sz w:val="28"/>
          <w:szCs w:val="28"/>
        </w:rPr>
        <w:t>)</w:t>
      </w:r>
      <w:r w:rsidRPr="002647DA">
        <w:rPr>
          <w:rFonts w:eastAsia="標楷體" w:hint="eastAsia"/>
          <w:color w:val="000000"/>
          <w:sz w:val="28"/>
          <w:szCs w:val="28"/>
        </w:rPr>
        <w:t>應依「新北市政府所屬各級</w:t>
      </w:r>
      <w:proofErr w:type="gramStart"/>
      <w:r w:rsidRPr="002647DA">
        <w:rPr>
          <w:rFonts w:eastAsia="標楷體" w:hint="eastAsia"/>
          <w:color w:val="000000"/>
          <w:sz w:val="28"/>
          <w:szCs w:val="28"/>
        </w:rPr>
        <w:t>學校暨教保</w:t>
      </w:r>
      <w:proofErr w:type="gramEnd"/>
      <w:r w:rsidRPr="002647DA">
        <w:rPr>
          <w:rFonts w:eastAsia="標楷體" w:hint="eastAsia"/>
          <w:color w:val="000000"/>
          <w:sz w:val="28"/>
          <w:szCs w:val="28"/>
        </w:rPr>
        <w:t>服務機構監視錄影系統管理具體作法」辦理，監視器</w:t>
      </w:r>
      <w:r w:rsidRPr="002647DA">
        <w:rPr>
          <w:rFonts w:eastAsia="標楷體" w:hint="eastAsia"/>
          <w:color w:val="FF0000"/>
          <w:sz w:val="28"/>
          <w:szCs w:val="28"/>
        </w:rPr>
        <w:t>攝錄資料應保存</w:t>
      </w:r>
      <w:r w:rsidRPr="002647DA">
        <w:rPr>
          <w:rFonts w:eastAsia="標楷體" w:hint="eastAsia"/>
          <w:color w:val="FF0000"/>
          <w:sz w:val="28"/>
          <w:szCs w:val="28"/>
        </w:rPr>
        <w:t>14</w:t>
      </w:r>
      <w:r w:rsidRPr="002647DA">
        <w:rPr>
          <w:rFonts w:eastAsia="標楷體" w:hint="eastAsia"/>
          <w:color w:val="FF0000"/>
          <w:sz w:val="28"/>
          <w:szCs w:val="28"/>
        </w:rPr>
        <w:t>日</w:t>
      </w:r>
      <w:r w:rsidRPr="002647DA">
        <w:rPr>
          <w:rFonts w:eastAsia="標楷體" w:hint="eastAsia"/>
          <w:color w:val="000000"/>
          <w:sz w:val="28"/>
          <w:szCs w:val="28"/>
        </w:rPr>
        <w:t>。</w:t>
      </w:r>
      <w:proofErr w:type="gramStart"/>
      <w:r w:rsidRPr="002647DA">
        <w:rPr>
          <w:rFonts w:eastAsia="標楷體" w:hint="eastAsia"/>
          <w:color w:val="000000"/>
          <w:sz w:val="28"/>
          <w:szCs w:val="28"/>
        </w:rPr>
        <w:t>倘未保存</w:t>
      </w:r>
      <w:proofErr w:type="gramEnd"/>
      <w:r w:rsidRPr="002647DA">
        <w:rPr>
          <w:rFonts w:eastAsia="標楷體" w:hint="eastAsia"/>
          <w:color w:val="000000"/>
          <w:sz w:val="28"/>
          <w:szCs w:val="28"/>
        </w:rPr>
        <w:t>或即時維修列入本府教育局補助款考核依據。</w:t>
      </w:r>
    </w:p>
    <w:p w14:paraId="5EA7E676" w14:textId="77777777" w:rsidR="00D819F8" w:rsidRPr="002647DA" w:rsidRDefault="00D819F8" w:rsidP="00CC17E4">
      <w:pPr>
        <w:pStyle w:val="a9"/>
        <w:widowControl/>
        <w:tabs>
          <w:tab w:val="left" w:pos="993"/>
        </w:tabs>
        <w:snapToGrid w:val="0"/>
        <w:spacing w:line="480" w:lineRule="exact"/>
        <w:ind w:leftChars="50" w:left="400" w:hangingChars="100" w:hanging="280"/>
        <w:jc w:val="both"/>
        <w:rPr>
          <w:rFonts w:eastAsia="標楷體"/>
          <w:color w:val="000000"/>
          <w:sz w:val="28"/>
          <w:szCs w:val="28"/>
        </w:rPr>
      </w:pPr>
      <w:r w:rsidRPr="002647DA">
        <w:rPr>
          <w:rFonts w:eastAsia="標楷體" w:hint="eastAsia"/>
          <w:color w:val="000000"/>
          <w:sz w:val="28"/>
          <w:szCs w:val="28"/>
        </w:rPr>
        <w:t>2</w:t>
      </w:r>
      <w:r w:rsidRPr="002647DA">
        <w:rPr>
          <w:rFonts w:eastAsia="標楷體"/>
          <w:color w:val="000000"/>
          <w:sz w:val="28"/>
          <w:szCs w:val="28"/>
        </w:rPr>
        <w:t xml:space="preserve">. </w:t>
      </w:r>
      <w:r w:rsidRPr="002647DA">
        <w:rPr>
          <w:rFonts w:eastAsia="標楷體" w:hint="eastAsia"/>
          <w:color w:val="000000"/>
          <w:sz w:val="28"/>
          <w:szCs w:val="28"/>
        </w:rPr>
        <w:t>私立幼兒園：已</w:t>
      </w:r>
      <w:proofErr w:type="gramStart"/>
      <w:r w:rsidRPr="002647DA">
        <w:rPr>
          <w:rFonts w:eastAsia="標楷體" w:hint="eastAsia"/>
          <w:color w:val="000000"/>
          <w:sz w:val="28"/>
          <w:szCs w:val="28"/>
        </w:rPr>
        <w:t>列入到園稽查</w:t>
      </w:r>
      <w:proofErr w:type="gramEnd"/>
      <w:r w:rsidRPr="002647DA">
        <w:rPr>
          <w:rFonts w:eastAsia="標楷體" w:hint="eastAsia"/>
          <w:color w:val="000000"/>
          <w:sz w:val="28"/>
          <w:szCs w:val="28"/>
        </w:rPr>
        <w:t>重點項目，每季查核</w:t>
      </w:r>
      <w:r w:rsidRPr="002647DA">
        <w:rPr>
          <w:rFonts w:eastAsia="標楷體" w:hint="eastAsia"/>
          <w:color w:val="000000"/>
          <w:sz w:val="28"/>
          <w:szCs w:val="28"/>
        </w:rPr>
        <w:t>200</w:t>
      </w:r>
      <w:r w:rsidRPr="002647DA">
        <w:rPr>
          <w:rFonts w:eastAsia="標楷體" w:hint="eastAsia"/>
          <w:color w:val="000000"/>
          <w:sz w:val="28"/>
          <w:szCs w:val="28"/>
        </w:rPr>
        <w:t>園，檢視各園監視器</w:t>
      </w:r>
    </w:p>
    <w:p w14:paraId="6A412BFC" w14:textId="77777777" w:rsidR="00D819F8" w:rsidRPr="002647DA" w:rsidRDefault="00D819F8" w:rsidP="00CC17E4">
      <w:pPr>
        <w:pStyle w:val="a9"/>
        <w:widowControl/>
        <w:tabs>
          <w:tab w:val="left" w:pos="993"/>
        </w:tabs>
        <w:snapToGrid w:val="0"/>
        <w:spacing w:line="480" w:lineRule="exact"/>
        <w:ind w:leftChars="150" w:left="360"/>
        <w:jc w:val="both"/>
        <w:rPr>
          <w:rFonts w:eastAsia="標楷體"/>
          <w:color w:val="000000"/>
          <w:sz w:val="28"/>
          <w:szCs w:val="28"/>
        </w:rPr>
      </w:pPr>
      <w:r w:rsidRPr="002647DA">
        <w:rPr>
          <w:rFonts w:eastAsia="標楷體" w:hint="eastAsia"/>
          <w:color w:val="000000"/>
          <w:sz w:val="28"/>
          <w:szCs w:val="28"/>
        </w:rPr>
        <w:t>保存天數是否符合</w:t>
      </w:r>
      <w:r w:rsidRPr="002647DA">
        <w:rPr>
          <w:rFonts w:eastAsia="標楷體" w:hint="eastAsia"/>
          <w:color w:val="000000"/>
          <w:sz w:val="28"/>
          <w:szCs w:val="28"/>
        </w:rPr>
        <w:t>14</w:t>
      </w:r>
      <w:r w:rsidRPr="002647DA">
        <w:rPr>
          <w:rFonts w:eastAsia="標楷體" w:hint="eastAsia"/>
          <w:color w:val="000000"/>
          <w:sz w:val="28"/>
          <w:szCs w:val="28"/>
        </w:rPr>
        <w:t>日、是否依規定有</w:t>
      </w:r>
      <w:r w:rsidRPr="002647DA">
        <w:rPr>
          <w:rFonts w:eastAsia="標楷體" w:hint="eastAsia"/>
          <w:color w:val="FF0000"/>
          <w:sz w:val="28"/>
          <w:szCs w:val="28"/>
        </w:rPr>
        <w:t>指派專人</w:t>
      </w:r>
      <w:r w:rsidRPr="002647DA">
        <w:rPr>
          <w:rFonts w:eastAsia="標楷體" w:hint="eastAsia"/>
          <w:color w:val="FF0000"/>
          <w:sz w:val="28"/>
          <w:szCs w:val="28"/>
        </w:rPr>
        <w:t>(</w:t>
      </w:r>
      <w:r w:rsidRPr="002647DA">
        <w:rPr>
          <w:rFonts w:eastAsia="標楷體" w:hint="eastAsia"/>
          <w:color w:val="FF0000"/>
          <w:sz w:val="28"/>
          <w:szCs w:val="28"/>
        </w:rPr>
        <w:t>處室</w:t>
      </w:r>
      <w:r w:rsidRPr="002647DA">
        <w:rPr>
          <w:rFonts w:eastAsia="標楷體" w:hint="eastAsia"/>
          <w:color w:val="FF0000"/>
          <w:sz w:val="28"/>
          <w:szCs w:val="28"/>
        </w:rPr>
        <w:t>)</w:t>
      </w:r>
      <w:r w:rsidRPr="002647DA">
        <w:rPr>
          <w:rFonts w:eastAsia="標楷體" w:hint="eastAsia"/>
          <w:color w:val="FF0000"/>
          <w:sz w:val="28"/>
          <w:szCs w:val="28"/>
        </w:rPr>
        <w:t>負責管理</w:t>
      </w:r>
      <w:r w:rsidRPr="002647DA">
        <w:rPr>
          <w:rFonts w:eastAsia="標楷體" w:hint="eastAsia"/>
          <w:color w:val="000000"/>
          <w:sz w:val="28"/>
          <w:szCs w:val="28"/>
        </w:rPr>
        <w:t>、操作及維修及其他園</w:t>
      </w:r>
      <w:proofErr w:type="gramStart"/>
      <w:r w:rsidRPr="002647DA">
        <w:rPr>
          <w:rFonts w:eastAsia="標楷體" w:hint="eastAsia"/>
          <w:color w:val="000000"/>
          <w:sz w:val="28"/>
          <w:szCs w:val="28"/>
        </w:rPr>
        <w:t>務</w:t>
      </w:r>
      <w:proofErr w:type="gramEnd"/>
      <w:r w:rsidRPr="002647DA">
        <w:rPr>
          <w:rFonts w:eastAsia="標楷體" w:hint="eastAsia"/>
          <w:color w:val="000000"/>
          <w:sz w:val="28"/>
          <w:szCs w:val="28"/>
        </w:rPr>
        <w:t>管理事項。</w:t>
      </w:r>
    </w:p>
    <w:p w14:paraId="61414AB2" w14:textId="77777777" w:rsidR="00D819F8" w:rsidRPr="002647DA" w:rsidRDefault="00D819F8" w:rsidP="00CC17E4">
      <w:pPr>
        <w:tabs>
          <w:tab w:val="left" w:pos="993"/>
        </w:tabs>
        <w:snapToGrid w:val="0"/>
        <w:spacing w:line="480" w:lineRule="exact"/>
        <w:ind w:leftChars="-100" w:left="-240"/>
        <w:jc w:val="both"/>
        <w:rPr>
          <w:rFonts w:eastAsia="標楷體"/>
          <w:color w:val="000000"/>
          <w:sz w:val="28"/>
          <w:szCs w:val="28"/>
        </w:rPr>
      </w:pPr>
      <w:r w:rsidRPr="002647DA">
        <w:rPr>
          <w:rFonts w:eastAsia="標楷體" w:hint="eastAsia"/>
          <w:color w:val="000000"/>
          <w:sz w:val="28"/>
          <w:szCs w:val="28"/>
        </w:rPr>
        <w:t>二、未來精進作法：</w:t>
      </w:r>
    </w:p>
    <w:p w14:paraId="20DB7AF0" w14:textId="77777777" w:rsidR="00D819F8" w:rsidRPr="002647DA" w:rsidRDefault="00D819F8" w:rsidP="00AD608A">
      <w:pPr>
        <w:snapToGrid w:val="0"/>
        <w:spacing w:line="480" w:lineRule="exact"/>
        <w:ind w:leftChars="-50" w:left="440" w:hangingChars="200" w:hanging="560"/>
        <w:jc w:val="both"/>
        <w:rPr>
          <w:rFonts w:ascii="Times New Roman" w:eastAsia="標楷體" w:hAnsi="Times New Roman"/>
          <w:color w:val="000000"/>
          <w:sz w:val="28"/>
          <w:szCs w:val="28"/>
        </w:rPr>
      </w:pPr>
      <w:r w:rsidRPr="002647DA">
        <w:rPr>
          <w:rFonts w:ascii="Times New Roman" w:eastAsia="標楷體" w:hAnsi="Times New Roman" w:hint="eastAsia"/>
          <w:color w:val="000000"/>
          <w:sz w:val="28"/>
          <w:szCs w:val="28"/>
        </w:rPr>
        <w:t>(</w:t>
      </w:r>
      <w:proofErr w:type="gramStart"/>
      <w:r w:rsidRPr="002647DA">
        <w:rPr>
          <w:rFonts w:ascii="Times New Roman" w:eastAsia="標楷體" w:hAnsi="Times New Roman" w:hint="eastAsia"/>
          <w:color w:val="000000"/>
          <w:sz w:val="28"/>
          <w:szCs w:val="28"/>
        </w:rPr>
        <w:t>一</w:t>
      </w:r>
      <w:proofErr w:type="gramEnd"/>
      <w:r w:rsidRPr="002647DA">
        <w:rPr>
          <w:rFonts w:ascii="Times New Roman" w:eastAsia="標楷體" w:hAnsi="Times New Roman" w:hint="eastAsia"/>
          <w:color w:val="000000"/>
          <w:sz w:val="28"/>
          <w:szCs w:val="28"/>
        </w:rPr>
        <w:t>)</w:t>
      </w:r>
      <w:r w:rsidRPr="002647DA">
        <w:rPr>
          <w:rFonts w:hint="eastAsia"/>
        </w:rPr>
        <w:t xml:space="preserve"> </w:t>
      </w:r>
      <w:r w:rsidRPr="002647DA">
        <w:rPr>
          <w:rFonts w:ascii="Times New Roman" w:eastAsia="標楷體" w:hAnsi="Times New Roman" w:hint="eastAsia"/>
          <w:color w:val="000000"/>
          <w:sz w:val="28"/>
          <w:szCs w:val="28"/>
        </w:rPr>
        <w:t>為了提升幼兒園整體環境和設施設備安全，引導幼兒園</w:t>
      </w:r>
      <w:r w:rsidRPr="002647DA">
        <w:rPr>
          <w:rFonts w:ascii="Times New Roman" w:eastAsia="標楷體" w:hAnsi="Times New Roman"/>
          <w:color w:val="000000"/>
          <w:sz w:val="28"/>
          <w:szCs w:val="28"/>
        </w:rPr>
        <w:t>檢視與改善園內安全</w:t>
      </w:r>
    </w:p>
    <w:p w14:paraId="1F080EB9" w14:textId="77777777" w:rsidR="00D819F8" w:rsidRPr="002647DA" w:rsidRDefault="00D819F8" w:rsidP="00AD608A">
      <w:pPr>
        <w:snapToGrid w:val="0"/>
        <w:spacing w:line="480" w:lineRule="exact"/>
        <w:ind w:leftChars="-100" w:left="320" w:hangingChars="200" w:hanging="560"/>
        <w:jc w:val="both"/>
        <w:rPr>
          <w:rFonts w:ascii="Times New Roman" w:eastAsia="標楷體" w:hAnsi="Times New Roman"/>
          <w:color w:val="000000"/>
          <w:sz w:val="28"/>
          <w:szCs w:val="28"/>
        </w:rPr>
      </w:pPr>
      <w:r w:rsidRPr="002647DA">
        <w:rPr>
          <w:rFonts w:ascii="Times New Roman" w:eastAsia="標楷體" w:hAnsi="Times New Roman" w:hint="eastAsia"/>
          <w:color w:val="000000"/>
          <w:sz w:val="28"/>
          <w:szCs w:val="28"/>
        </w:rPr>
        <w:t xml:space="preserve">        </w:t>
      </w:r>
      <w:r w:rsidRPr="002647DA">
        <w:rPr>
          <w:rFonts w:ascii="Times New Roman" w:eastAsia="標楷體" w:hAnsi="Times New Roman"/>
          <w:color w:val="000000"/>
          <w:sz w:val="28"/>
          <w:szCs w:val="28"/>
        </w:rPr>
        <w:t>環境，配合幼兒園自籌經費，本市將同步投入超過</w:t>
      </w:r>
      <w:r w:rsidRPr="002647DA">
        <w:rPr>
          <w:rFonts w:ascii="Times New Roman" w:eastAsia="標楷體" w:hAnsi="Times New Roman"/>
          <w:color w:val="FF0000"/>
          <w:sz w:val="28"/>
          <w:szCs w:val="28"/>
        </w:rPr>
        <w:t>5,000</w:t>
      </w:r>
      <w:r w:rsidRPr="002647DA">
        <w:rPr>
          <w:rFonts w:ascii="Times New Roman" w:eastAsia="標楷體" w:hAnsi="Times New Roman"/>
          <w:color w:val="FF0000"/>
          <w:sz w:val="28"/>
          <w:szCs w:val="28"/>
        </w:rPr>
        <w:t>萬元</w:t>
      </w:r>
      <w:r w:rsidRPr="002647DA">
        <w:rPr>
          <w:rFonts w:ascii="Times New Roman" w:eastAsia="標楷體" w:hAnsi="Times New Roman"/>
          <w:color w:val="000000"/>
          <w:sz w:val="28"/>
          <w:szCs w:val="28"/>
        </w:rPr>
        <w:t>的補助經費。協助公私立幼兒園加強教學環境和設施之安全性。改善項目包括協助安裝和更新監視器等安全相關設備，同時也包含修繕</w:t>
      </w:r>
      <w:proofErr w:type="gramStart"/>
      <w:r w:rsidRPr="002647DA">
        <w:rPr>
          <w:rFonts w:ascii="Times New Roman" w:eastAsia="標楷體" w:hAnsi="Times New Roman"/>
          <w:color w:val="000000"/>
          <w:sz w:val="28"/>
          <w:szCs w:val="28"/>
        </w:rPr>
        <w:t>兒童遊具和</w:t>
      </w:r>
      <w:proofErr w:type="gramEnd"/>
      <w:r w:rsidRPr="002647DA">
        <w:rPr>
          <w:rFonts w:ascii="Times New Roman" w:eastAsia="標楷體" w:hAnsi="Times New Roman"/>
          <w:color w:val="000000"/>
          <w:sz w:val="28"/>
          <w:szCs w:val="28"/>
        </w:rPr>
        <w:t>更新老舊設備，以提升教學環境的安全性和品質，</w:t>
      </w:r>
      <w:proofErr w:type="gramStart"/>
      <w:r w:rsidRPr="002647DA">
        <w:rPr>
          <w:rFonts w:ascii="Times New Roman" w:eastAsia="標楷體" w:hAnsi="Times New Roman"/>
          <w:color w:val="000000"/>
          <w:sz w:val="28"/>
          <w:szCs w:val="28"/>
        </w:rPr>
        <w:t>為幼生</w:t>
      </w:r>
      <w:proofErr w:type="gramEnd"/>
      <w:r w:rsidRPr="002647DA">
        <w:rPr>
          <w:rFonts w:ascii="Times New Roman" w:eastAsia="標楷體" w:hAnsi="Times New Roman"/>
          <w:color w:val="000000"/>
          <w:sz w:val="28"/>
          <w:szCs w:val="28"/>
        </w:rPr>
        <w:t>提供優質且安全的學習環境。</w:t>
      </w:r>
    </w:p>
    <w:p w14:paraId="13299844" w14:textId="77777777" w:rsidR="00D819F8" w:rsidRDefault="00D819F8" w:rsidP="00CC17E4">
      <w:pPr>
        <w:pStyle w:val="a9"/>
        <w:adjustRightInd w:val="0"/>
        <w:snapToGrid w:val="0"/>
        <w:spacing w:line="480" w:lineRule="exact"/>
        <w:ind w:leftChars="-50" w:left="300" w:hangingChars="150" w:hanging="420"/>
        <w:jc w:val="both"/>
        <w:rPr>
          <w:rFonts w:ascii="Times New Roman" w:eastAsia="標楷體" w:hAnsi="Times New Roman"/>
          <w:color w:val="000000"/>
          <w:sz w:val="28"/>
          <w:szCs w:val="28"/>
        </w:rPr>
      </w:pPr>
      <w:r w:rsidRPr="002647DA">
        <w:rPr>
          <w:rFonts w:ascii="Times New Roman" w:eastAsia="標楷體" w:hAnsi="Times New Roman" w:hint="eastAsia"/>
          <w:color w:val="000000"/>
          <w:sz w:val="28"/>
          <w:szCs w:val="28"/>
        </w:rPr>
        <w:t xml:space="preserve"> (</w:t>
      </w:r>
      <w:r w:rsidRPr="002647DA">
        <w:rPr>
          <w:rFonts w:ascii="Times New Roman" w:eastAsia="標楷體" w:hAnsi="Times New Roman" w:hint="eastAsia"/>
          <w:color w:val="000000"/>
          <w:sz w:val="28"/>
          <w:szCs w:val="28"/>
        </w:rPr>
        <w:t>二</w:t>
      </w:r>
      <w:r w:rsidRPr="002647DA">
        <w:rPr>
          <w:rFonts w:ascii="Times New Roman" w:eastAsia="標楷體" w:hAnsi="Times New Roman" w:hint="eastAsia"/>
          <w:color w:val="000000"/>
          <w:sz w:val="28"/>
          <w:szCs w:val="28"/>
        </w:rPr>
        <w:t>)</w:t>
      </w:r>
      <w:proofErr w:type="gramStart"/>
      <w:r w:rsidRPr="002647DA">
        <w:rPr>
          <w:rFonts w:ascii="Times New Roman" w:eastAsia="標楷體" w:hAnsi="Times New Roman" w:hint="eastAsia"/>
          <w:color w:val="000000"/>
          <w:sz w:val="28"/>
          <w:szCs w:val="28"/>
        </w:rPr>
        <w:t>採</w:t>
      </w:r>
      <w:proofErr w:type="gramEnd"/>
      <w:r w:rsidRPr="002647DA">
        <w:rPr>
          <w:rFonts w:ascii="Times New Roman" w:eastAsia="標楷體" w:hAnsi="Times New Roman" w:hint="eastAsia"/>
          <w:color w:val="FF0000"/>
          <w:sz w:val="28"/>
          <w:szCs w:val="28"/>
        </w:rPr>
        <w:t>多元策略</w:t>
      </w:r>
      <w:r w:rsidRPr="002647DA">
        <w:rPr>
          <w:rFonts w:ascii="Times New Roman" w:eastAsia="標楷體" w:hAnsi="Times New Roman" w:hint="eastAsia"/>
          <w:color w:val="000000"/>
          <w:sz w:val="28"/>
          <w:szCs w:val="28"/>
        </w:rPr>
        <w:t>遏止教師不當管教：除加重裁罰機制外，本府教育局已請各園</w:t>
      </w:r>
      <w:proofErr w:type="gramStart"/>
      <w:r w:rsidRPr="002647DA">
        <w:rPr>
          <w:rFonts w:ascii="Times New Roman" w:eastAsia="標楷體" w:hAnsi="Times New Roman" w:hint="eastAsia"/>
          <w:color w:val="000000"/>
          <w:sz w:val="28"/>
          <w:szCs w:val="28"/>
        </w:rPr>
        <w:t>建立巡堂機制</w:t>
      </w:r>
      <w:proofErr w:type="gramEnd"/>
      <w:r w:rsidRPr="002647DA">
        <w:rPr>
          <w:rFonts w:ascii="Times New Roman" w:eastAsia="標楷體" w:hAnsi="Times New Roman" w:hint="eastAsia"/>
          <w:color w:val="000000"/>
          <w:sz w:val="28"/>
          <w:szCs w:val="28"/>
        </w:rPr>
        <w:t>、強化園所相關人員正向管教知能，並編訂園</w:t>
      </w:r>
      <w:proofErr w:type="gramStart"/>
      <w:r w:rsidRPr="002647DA">
        <w:rPr>
          <w:rFonts w:ascii="Times New Roman" w:eastAsia="標楷體" w:hAnsi="Times New Roman" w:hint="eastAsia"/>
          <w:color w:val="000000"/>
          <w:sz w:val="28"/>
          <w:szCs w:val="28"/>
        </w:rPr>
        <w:t>務</w:t>
      </w:r>
      <w:proofErr w:type="gramEnd"/>
      <w:r w:rsidRPr="002647DA">
        <w:rPr>
          <w:rFonts w:ascii="Times New Roman" w:eastAsia="標楷體" w:hAnsi="Times New Roman" w:hint="eastAsia"/>
          <w:color w:val="000000"/>
          <w:sz w:val="28"/>
          <w:szCs w:val="28"/>
        </w:rPr>
        <w:t>行政管理手冊，透過事前預防及完善事後的調查機制，雙軌並行以遏止不當管教之情事。</w:t>
      </w:r>
    </w:p>
    <w:p w14:paraId="3DC32000" w14:textId="77777777" w:rsidR="00D819F8" w:rsidRDefault="00D819F8" w:rsidP="009A27C2">
      <w:pPr>
        <w:spacing w:line="480" w:lineRule="atLeast"/>
        <w:rPr>
          <w:rFonts w:ascii="標楷體" w:eastAsia="標楷體" w:hAnsi="標楷體"/>
          <w:sz w:val="28"/>
          <w:szCs w:val="28"/>
        </w:rPr>
      </w:pPr>
      <w:r>
        <w:rPr>
          <w:rFonts w:ascii="標楷體" w:eastAsia="標楷體" w:hAnsi="標楷體" w:hint="eastAsia"/>
          <w:sz w:val="28"/>
          <w:szCs w:val="28"/>
        </w:rPr>
        <w:t>(三)預計啓動</w:t>
      </w:r>
      <w:r w:rsidRPr="009A27C2">
        <w:rPr>
          <w:rFonts w:ascii="標楷體" w:eastAsia="標楷體" w:hAnsi="標楷體" w:hint="eastAsia"/>
          <w:sz w:val="28"/>
          <w:szCs w:val="28"/>
        </w:rPr>
        <w:t>公立幼兒園試辦監視器雲端管理</w:t>
      </w:r>
      <w:r>
        <w:rPr>
          <w:rFonts w:ascii="標楷體" w:eastAsia="標楷體" w:hAnsi="標楷體" w:hint="eastAsia"/>
          <w:sz w:val="28"/>
          <w:szCs w:val="28"/>
        </w:rPr>
        <w:t>實施計畫，評估實際效益，再進</w:t>
      </w:r>
    </w:p>
    <w:p w14:paraId="01AF7BCB" w14:textId="77777777" w:rsidR="00D819F8" w:rsidRPr="002647DA" w:rsidRDefault="00D819F8" w:rsidP="009A27C2">
      <w:pPr>
        <w:spacing w:line="480" w:lineRule="atLeast"/>
        <w:ind w:firstLineChars="100" w:firstLine="280"/>
        <w:rPr>
          <w:rFonts w:ascii="標楷體" w:eastAsia="標楷體" w:hAnsi="標楷體"/>
          <w:sz w:val="28"/>
          <w:szCs w:val="28"/>
        </w:rPr>
      </w:pPr>
      <w:r>
        <w:rPr>
          <w:rFonts w:ascii="標楷體" w:eastAsia="標楷體" w:hAnsi="標楷體" w:hint="eastAsia"/>
          <w:sz w:val="28"/>
          <w:szCs w:val="28"/>
        </w:rPr>
        <w:t>行滾動式修正</w:t>
      </w:r>
      <w:r>
        <w:rPr>
          <w:rFonts w:ascii="Lazydog" w:eastAsia="標楷體" w:hAnsi="Lazydog"/>
          <w:sz w:val="28"/>
          <w:szCs w:val="28"/>
        </w:rPr>
        <w:t>。</w:t>
      </w:r>
    </w:p>
    <w:p w14:paraId="580E0492" w14:textId="77777777" w:rsidR="00D819F8" w:rsidRDefault="00D819F8" w:rsidP="00941713">
      <w:pPr>
        <w:pStyle w:val="1"/>
        <w:adjustRightInd w:val="0"/>
        <w:snapToGrid w:val="0"/>
        <w:spacing w:line="440" w:lineRule="exact"/>
        <w:jc w:val="both"/>
        <w:rPr>
          <w:rFonts w:ascii="標楷體" w:eastAsia="標楷體" w:hAnsi="標楷體"/>
          <w:sz w:val="36"/>
          <w:szCs w:val="36"/>
        </w:rPr>
      </w:pPr>
      <w:r w:rsidRPr="00ED23A9">
        <w:rPr>
          <w:rFonts w:ascii="標楷體" w:eastAsia="標楷體" w:hAnsi="標楷體" w:hint="eastAsia"/>
          <w:sz w:val="36"/>
          <w:szCs w:val="36"/>
        </w:rPr>
        <w:lastRenderedPageBreak/>
        <w:t>教</w:t>
      </w:r>
      <w:r>
        <w:rPr>
          <w:rFonts w:ascii="標楷體" w:eastAsia="標楷體" w:hAnsi="標楷體" w:hint="eastAsia"/>
          <w:sz w:val="36"/>
          <w:szCs w:val="36"/>
        </w:rPr>
        <w:t>80</w:t>
      </w:r>
      <w:r w:rsidRPr="00ED23A9">
        <w:rPr>
          <w:rFonts w:ascii="標楷體" w:eastAsia="標楷體" w:hAnsi="標楷體"/>
          <w:sz w:val="36"/>
          <w:szCs w:val="36"/>
        </w:rPr>
        <w:t>-</w:t>
      </w:r>
      <w:r w:rsidRPr="00022DF8">
        <w:rPr>
          <w:rFonts w:ascii="標楷體" w:eastAsia="標楷體" w:hAnsi="標楷體"/>
          <w:sz w:val="36"/>
          <w:szCs w:val="36"/>
        </w:rPr>
        <w:t xml:space="preserve"> 114年幼兒園招生簡章變革；</w:t>
      </w:r>
      <w:proofErr w:type="gramStart"/>
      <w:r w:rsidRPr="00022DF8">
        <w:rPr>
          <w:rFonts w:ascii="標楷體" w:eastAsia="標楷體" w:hAnsi="標楷體"/>
          <w:sz w:val="36"/>
          <w:szCs w:val="36"/>
        </w:rPr>
        <w:t>研</w:t>
      </w:r>
      <w:proofErr w:type="gramEnd"/>
      <w:r w:rsidRPr="00022DF8">
        <w:rPr>
          <w:rFonts w:ascii="標楷體" w:eastAsia="標楷體" w:hAnsi="標楷體"/>
          <w:sz w:val="36"/>
          <w:szCs w:val="36"/>
        </w:rPr>
        <w:t>議兄</w:t>
      </w:r>
      <w:proofErr w:type="gramStart"/>
      <w:r w:rsidRPr="00022DF8">
        <w:rPr>
          <w:rFonts w:ascii="標楷體" w:eastAsia="標楷體" w:hAnsi="標楷體"/>
          <w:sz w:val="36"/>
          <w:szCs w:val="36"/>
        </w:rPr>
        <w:t>姊</w:t>
      </w:r>
      <w:proofErr w:type="gramEnd"/>
      <w:r w:rsidRPr="00022DF8">
        <w:rPr>
          <w:rFonts w:ascii="標楷體" w:eastAsia="標楷體" w:hAnsi="標楷體"/>
          <w:sz w:val="36"/>
          <w:szCs w:val="36"/>
        </w:rPr>
        <w:t>於新學年度就讀該國小1或2年級之幼兒</w:t>
      </w:r>
      <w:proofErr w:type="gramStart"/>
      <w:r w:rsidRPr="00022DF8">
        <w:rPr>
          <w:rFonts w:ascii="標楷體" w:eastAsia="標楷體" w:hAnsi="標楷體"/>
          <w:sz w:val="36"/>
          <w:szCs w:val="36"/>
        </w:rPr>
        <w:t>併</w:t>
      </w:r>
      <w:proofErr w:type="gramEnd"/>
      <w:r w:rsidRPr="00022DF8">
        <w:rPr>
          <w:rFonts w:ascii="標楷體" w:eastAsia="標楷體" w:hAnsi="標楷體"/>
          <w:sz w:val="36"/>
          <w:szCs w:val="36"/>
        </w:rPr>
        <w:t>列優先順位(接送方便)(劉議員美芳、李議員</w:t>
      </w:r>
      <w:proofErr w:type="gramStart"/>
      <w:r w:rsidRPr="00022DF8">
        <w:rPr>
          <w:rFonts w:ascii="標楷體" w:eastAsia="標楷體" w:hAnsi="標楷體"/>
          <w:sz w:val="36"/>
          <w:szCs w:val="36"/>
        </w:rPr>
        <w:t>倩</w:t>
      </w:r>
      <w:proofErr w:type="gramEnd"/>
      <w:r w:rsidRPr="00022DF8">
        <w:rPr>
          <w:rFonts w:ascii="標楷體" w:eastAsia="標楷體" w:hAnsi="標楷體"/>
          <w:sz w:val="36"/>
          <w:szCs w:val="36"/>
        </w:rPr>
        <w:t>萍、黃議員淑君關心)</w:t>
      </w:r>
    </w:p>
    <w:p w14:paraId="2CD229B6"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1596E856"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40F0EED" w14:textId="77777777" w:rsidTr="00D4387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595BEE14" w14:textId="77777777" w:rsidR="00D819F8" w:rsidRPr="00D4387F" w:rsidRDefault="00D819F8" w:rsidP="00D4387F">
            <w:pPr>
              <w:spacing w:line="500" w:lineRule="exact"/>
              <w:ind w:left="560" w:hangingChars="200" w:hanging="560"/>
              <w:rPr>
                <w:rFonts w:ascii="標楷體" w:eastAsia="標楷體" w:hAnsi="標楷體"/>
                <w:sz w:val="28"/>
                <w:szCs w:val="28"/>
              </w:rPr>
            </w:pPr>
            <w:r w:rsidRPr="00E95CB4">
              <w:rPr>
                <w:rFonts w:ascii="標楷體" w:eastAsia="標楷體" w:hAnsi="標楷體" w:hint="eastAsia"/>
                <w:sz w:val="28"/>
                <w:szCs w:val="28"/>
              </w:rPr>
              <w:t>一、</w:t>
            </w:r>
            <w:r>
              <w:rPr>
                <w:rFonts w:ascii="Times New Roman" w:eastAsia="標楷體" w:hAnsi="Times New Roman" w:hint="eastAsia"/>
                <w:b/>
                <w:color w:val="FF0000"/>
                <w:sz w:val="28"/>
                <w:szCs w:val="28"/>
              </w:rPr>
              <w:t>自</w:t>
            </w:r>
            <w:r w:rsidRPr="00F43AB8">
              <w:rPr>
                <w:rFonts w:ascii="Times New Roman" w:eastAsia="標楷體" w:hAnsi="Times New Roman"/>
                <w:b/>
                <w:color w:val="FF0000"/>
                <w:sz w:val="28"/>
                <w:szCs w:val="28"/>
              </w:rPr>
              <w:t>113</w:t>
            </w:r>
            <w:r w:rsidRPr="00F43AB8">
              <w:rPr>
                <w:rFonts w:ascii="Times New Roman" w:eastAsia="標楷體" w:hAnsi="Times New Roman"/>
                <w:b/>
                <w:color w:val="FF0000"/>
                <w:sz w:val="28"/>
                <w:szCs w:val="28"/>
              </w:rPr>
              <w:t>學年度</w:t>
            </w:r>
            <w:r>
              <w:rPr>
                <w:rFonts w:ascii="Times New Roman" w:eastAsia="標楷體" w:hAnsi="Times New Roman" w:hint="eastAsia"/>
                <w:b/>
                <w:color w:val="FF0000"/>
                <w:sz w:val="28"/>
                <w:szCs w:val="28"/>
              </w:rPr>
              <w:t>起</w:t>
            </w:r>
            <w:r w:rsidRPr="00F43AB8">
              <w:rPr>
                <w:rFonts w:ascii="Times New Roman" w:eastAsia="標楷體" w:hAnsi="Times New Roman"/>
                <w:b/>
                <w:color w:val="FF0000"/>
                <w:sz w:val="28"/>
                <w:szCs w:val="28"/>
              </w:rPr>
              <w:t>家有兄</w:t>
            </w:r>
            <w:proofErr w:type="gramStart"/>
            <w:r w:rsidRPr="00F43AB8">
              <w:rPr>
                <w:rFonts w:ascii="Times New Roman" w:eastAsia="標楷體" w:hAnsi="Times New Roman"/>
                <w:b/>
                <w:color w:val="FF0000"/>
                <w:sz w:val="28"/>
                <w:szCs w:val="28"/>
              </w:rPr>
              <w:t>姊</w:t>
            </w:r>
            <w:proofErr w:type="gramEnd"/>
            <w:r w:rsidRPr="00F43AB8">
              <w:rPr>
                <w:rFonts w:ascii="Times New Roman" w:eastAsia="標楷體" w:hAnsi="Times New Roman"/>
                <w:b/>
                <w:color w:val="FF0000"/>
                <w:sz w:val="28"/>
                <w:szCs w:val="28"/>
              </w:rPr>
              <w:t>之幼兒調升至第</w:t>
            </w:r>
            <w:r w:rsidRPr="00F43AB8">
              <w:rPr>
                <w:rFonts w:ascii="Times New Roman" w:eastAsia="標楷體" w:hAnsi="Times New Roman"/>
                <w:b/>
                <w:color w:val="FF0000"/>
                <w:sz w:val="28"/>
                <w:szCs w:val="28"/>
              </w:rPr>
              <w:t>6</w:t>
            </w:r>
            <w:r w:rsidRPr="00F43AB8">
              <w:rPr>
                <w:rFonts w:ascii="Times New Roman" w:eastAsia="標楷體" w:hAnsi="Times New Roman"/>
                <w:b/>
                <w:color w:val="FF0000"/>
                <w:sz w:val="28"/>
                <w:szCs w:val="28"/>
              </w:rPr>
              <w:t>優先順位</w:t>
            </w:r>
            <w:r>
              <w:rPr>
                <w:rFonts w:ascii="Times New Roman" w:eastAsia="標楷體" w:hAnsi="Times New Roman" w:hint="eastAsia"/>
                <w:b/>
                <w:color w:val="FF0000"/>
                <w:sz w:val="28"/>
                <w:szCs w:val="28"/>
              </w:rPr>
              <w:t>，</w:t>
            </w:r>
            <w:r>
              <w:rPr>
                <w:rFonts w:ascii="Times New Roman" w:eastAsia="標楷體" w:hAnsi="Times New Roman" w:hint="eastAsia"/>
                <w:b/>
                <w:color w:val="FF0000"/>
                <w:sz w:val="28"/>
                <w:szCs w:val="28"/>
              </w:rPr>
              <w:t>114</w:t>
            </w:r>
            <w:r>
              <w:rPr>
                <w:rFonts w:ascii="Times New Roman" w:eastAsia="標楷體" w:hAnsi="Times New Roman" w:hint="eastAsia"/>
                <w:b/>
                <w:color w:val="FF0000"/>
                <w:sz w:val="28"/>
                <w:szCs w:val="28"/>
              </w:rPr>
              <w:t>學年度亦同</w:t>
            </w:r>
          </w:p>
          <w:p w14:paraId="36C95001" w14:textId="77777777" w:rsidR="00D819F8" w:rsidRPr="003F7C16" w:rsidRDefault="00D819F8" w:rsidP="00D4387F">
            <w:pPr>
              <w:snapToGrid w:val="0"/>
              <w:spacing w:line="500" w:lineRule="exact"/>
              <w:ind w:leftChars="15" w:left="596" w:hangingChars="200" w:hanging="560"/>
              <w:jc w:val="both"/>
              <w:rPr>
                <w:rFonts w:ascii="標楷體" w:eastAsia="標楷體" w:hAnsi="標楷體"/>
                <w:color w:val="0000FF"/>
                <w:sz w:val="28"/>
                <w:szCs w:val="28"/>
              </w:rPr>
            </w:pPr>
            <w:r w:rsidRPr="00D4387F">
              <w:rPr>
                <w:rFonts w:ascii="微軟正黑體" w:eastAsia="標楷體" w:hAnsi="微軟正黑體" w:hint="eastAsia"/>
                <w:sz w:val="28"/>
                <w:szCs w:val="28"/>
              </w:rPr>
              <w:t>二</w:t>
            </w:r>
            <w:r w:rsidRPr="00D4387F">
              <w:rPr>
                <w:rFonts w:ascii="標楷體" w:eastAsia="標楷體" w:hAnsi="標楷體" w:hint="eastAsia"/>
                <w:sz w:val="28"/>
                <w:szCs w:val="28"/>
              </w:rPr>
              <w:t>、</w:t>
            </w:r>
            <w:r w:rsidRPr="00D4387F">
              <w:rPr>
                <w:rFonts w:ascii="Times New Roman" w:eastAsia="標楷體" w:hAnsi="Times New Roman"/>
                <w:b/>
                <w:color w:val="FF0000"/>
                <w:sz w:val="28"/>
                <w:szCs w:val="28"/>
              </w:rPr>
              <w:t>相關建議納入未來招生政策檢討</w:t>
            </w:r>
          </w:p>
        </w:tc>
      </w:tr>
    </w:tbl>
    <w:p w14:paraId="30BC8EC3" w14:textId="77777777" w:rsidR="00D819F8" w:rsidRPr="00F43AB8" w:rsidRDefault="00D819F8" w:rsidP="00D819F8">
      <w:pPr>
        <w:numPr>
          <w:ilvl w:val="0"/>
          <w:numId w:val="117"/>
        </w:numPr>
        <w:spacing w:after="0" w:line="400" w:lineRule="exact"/>
        <w:ind w:left="763"/>
        <w:jc w:val="both"/>
        <w:rPr>
          <w:rFonts w:ascii="Times New Roman" w:eastAsia="標楷體" w:hAnsi="Times New Roman"/>
          <w:sz w:val="28"/>
          <w:szCs w:val="28"/>
        </w:rPr>
      </w:pPr>
      <w:r>
        <w:rPr>
          <w:rFonts w:ascii="Times New Roman" w:eastAsia="標楷體" w:hAnsi="Times New Roman" w:hint="eastAsia"/>
          <w:b/>
          <w:color w:val="FF0000"/>
          <w:sz w:val="28"/>
          <w:szCs w:val="28"/>
        </w:rPr>
        <w:t>自</w:t>
      </w:r>
      <w:r w:rsidRPr="00F43AB8">
        <w:rPr>
          <w:rFonts w:ascii="Times New Roman" w:eastAsia="標楷體" w:hAnsi="Times New Roman"/>
          <w:b/>
          <w:color w:val="FF0000"/>
          <w:sz w:val="28"/>
          <w:szCs w:val="28"/>
        </w:rPr>
        <w:t>113</w:t>
      </w:r>
      <w:r w:rsidRPr="00F43AB8">
        <w:rPr>
          <w:rFonts w:ascii="Times New Roman" w:eastAsia="標楷體" w:hAnsi="Times New Roman"/>
          <w:b/>
          <w:color w:val="FF0000"/>
          <w:sz w:val="28"/>
          <w:szCs w:val="28"/>
        </w:rPr>
        <w:t>學年度</w:t>
      </w:r>
      <w:r>
        <w:rPr>
          <w:rFonts w:ascii="Times New Roman" w:eastAsia="標楷體" w:hAnsi="Times New Roman" w:hint="eastAsia"/>
          <w:b/>
          <w:color w:val="FF0000"/>
          <w:sz w:val="28"/>
          <w:szCs w:val="28"/>
        </w:rPr>
        <w:t>起</w:t>
      </w:r>
      <w:r w:rsidRPr="00F43AB8">
        <w:rPr>
          <w:rFonts w:ascii="Times New Roman" w:eastAsia="標楷體" w:hAnsi="Times New Roman"/>
          <w:b/>
          <w:color w:val="FF0000"/>
          <w:sz w:val="28"/>
          <w:szCs w:val="28"/>
        </w:rPr>
        <w:t>家有兄</w:t>
      </w:r>
      <w:proofErr w:type="gramStart"/>
      <w:r w:rsidRPr="00F43AB8">
        <w:rPr>
          <w:rFonts w:ascii="Times New Roman" w:eastAsia="標楷體" w:hAnsi="Times New Roman"/>
          <w:b/>
          <w:color w:val="FF0000"/>
          <w:sz w:val="28"/>
          <w:szCs w:val="28"/>
        </w:rPr>
        <w:t>姊</w:t>
      </w:r>
      <w:proofErr w:type="gramEnd"/>
      <w:r w:rsidRPr="00F43AB8">
        <w:rPr>
          <w:rFonts w:ascii="Times New Roman" w:eastAsia="標楷體" w:hAnsi="Times New Roman"/>
          <w:b/>
          <w:color w:val="FF0000"/>
          <w:sz w:val="28"/>
          <w:szCs w:val="28"/>
        </w:rPr>
        <w:t>之幼兒調升至第</w:t>
      </w:r>
      <w:r w:rsidRPr="00F43AB8">
        <w:rPr>
          <w:rFonts w:ascii="Times New Roman" w:eastAsia="標楷體" w:hAnsi="Times New Roman"/>
          <w:b/>
          <w:color w:val="FF0000"/>
          <w:sz w:val="28"/>
          <w:szCs w:val="28"/>
        </w:rPr>
        <w:t>6</w:t>
      </w:r>
      <w:r w:rsidRPr="00F43AB8">
        <w:rPr>
          <w:rFonts w:ascii="Times New Roman" w:eastAsia="標楷體" w:hAnsi="Times New Roman"/>
          <w:b/>
          <w:color w:val="FF0000"/>
          <w:sz w:val="28"/>
          <w:szCs w:val="28"/>
        </w:rPr>
        <w:t>優先順位</w:t>
      </w:r>
      <w:r>
        <w:rPr>
          <w:rFonts w:ascii="Times New Roman" w:eastAsia="標楷體" w:hAnsi="Times New Roman" w:hint="eastAsia"/>
          <w:b/>
          <w:color w:val="FF0000"/>
          <w:sz w:val="28"/>
          <w:szCs w:val="28"/>
        </w:rPr>
        <w:t>，</w:t>
      </w:r>
      <w:r>
        <w:rPr>
          <w:rFonts w:ascii="Times New Roman" w:eastAsia="標楷體" w:hAnsi="Times New Roman" w:hint="eastAsia"/>
          <w:b/>
          <w:color w:val="FF0000"/>
          <w:sz w:val="28"/>
          <w:szCs w:val="28"/>
        </w:rPr>
        <w:t>114</w:t>
      </w:r>
      <w:r>
        <w:rPr>
          <w:rFonts w:ascii="Times New Roman" w:eastAsia="標楷體" w:hAnsi="Times New Roman" w:hint="eastAsia"/>
          <w:b/>
          <w:color w:val="FF0000"/>
          <w:sz w:val="28"/>
          <w:szCs w:val="28"/>
        </w:rPr>
        <w:t>學年度亦同</w:t>
      </w:r>
      <w:r w:rsidRPr="00F43AB8">
        <w:rPr>
          <w:rFonts w:ascii="Times New Roman" w:eastAsia="標楷體" w:hAnsi="Times New Roman" w:hint="eastAsia"/>
          <w:sz w:val="28"/>
          <w:szCs w:val="28"/>
        </w:rPr>
        <w:t>：</w:t>
      </w:r>
    </w:p>
    <w:p w14:paraId="4CBDA18F" w14:textId="77777777" w:rsidR="00D819F8" w:rsidRPr="00F43AB8" w:rsidRDefault="00D819F8" w:rsidP="00D819F8">
      <w:pPr>
        <w:pStyle w:val="a9"/>
        <w:numPr>
          <w:ilvl w:val="0"/>
          <w:numId w:val="145"/>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hint="eastAsia"/>
          <w:sz w:val="28"/>
          <w:szCs w:val="28"/>
        </w:rPr>
        <w:t>本市</w:t>
      </w:r>
      <w:r w:rsidRPr="00F43AB8">
        <w:rPr>
          <w:rFonts w:ascii="Times New Roman" w:eastAsia="標楷體" w:hAnsi="Times New Roman" w:hint="eastAsia"/>
          <w:sz w:val="28"/>
          <w:szCs w:val="28"/>
        </w:rPr>
        <w:t>113</w:t>
      </w:r>
      <w:r w:rsidRPr="00F43AB8">
        <w:rPr>
          <w:rFonts w:ascii="Times New Roman" w:eastAsia="標楷體" w:hAnsi="Times New Roman" w:hint="eastAsia"/>
          <w:sz w:val="28"/>
          <w:szCs w:val="28"/>
        </w:rPr>
        <w:t>學年度優先順序如下：</w:t>
      </w:r>
    </w:p>
    <w:p w14:paraId="21EBD92C"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法定需要協助：身心障礙幼兒</w:t>
      </w:r>
      <w:r w:rsidRPr="00F43AB8">
        <w:rPr>
          <w:rFonts w:ascii="Times New Roman" w:eastAsia="標楷體" w:hAnsi="Times New Roman" w:hint="eastAsia"/>
          <w:sz w:val="28"/>
          <w:szCs w:val="28"/>
        </w:rPr>
        <w:t>、</w:t>
      </w:r>
      <w:r w:rsidRPr="00F43AB8">
        <w:rPr>
          <w:rFonts w:ascii="Times New Roman" w:eastAsia="標楷體" w:hAnsi="Times New Roman"/>
          <w:sz w:val="28"/>
          <w:szCs w:val="28"/>
        </w:rPr>
        <w:t>原住民</w:t>
      </w:r>
      <w:r w:rsidRPr="00F43AB8">
        <w:rPr>
          <w:rFonts w:ascii="Times New Roman" w:eastAsia="標楷體" w:hAnsi="Times New Roman" w:hint="eastAsia"/>
          <w:sz w:val="28"/>
          <w:szCs w:val="28"/>
        </w:rPr>
        <w:t>幼兒、</w:t>
      </w:r>
      <w:r w:rsidRPr="00F43AB8">
        <w:rPr>
          <w:rFonts w:ascii="Times New Roman" w:eastAsia="標楷體" w:hAnsi="Times New Roman"/>
          <w:sz w:val="28"/>
          <w:szCs w:val="28"/>
        </w:rPr>
        <w:t>低收入戶</w:t>
      </w:r>
      <w:r w:rsidRPr="00F43AB8">
        <w:rPr>
          <w:rFonts w:ascii="Times New Roman" w:eastAsia="標楷體" w:hAnsi="Times New Roman" w:hint="eastAsia"/>
          <w:sz w:val="28"/>
          <w:szCs w:val="28"/>
        </w:rPr>
        <w:t>幼兒、</w:t>
      </w:r>
      <w:r w:rsidRPr="00F43AB8">
        <w:rPr>
          <w:rFonts w:ascii="Times New Roman" w:eastAsia="標楷體" w:hAnsi="Times New Roman"/>
          <w:sz w:val="28"/>
          <w:szCs w:val="28"/>
        </w:rPr>
        <w:t>中低收入戶</w:t>
      </w:r>
      <w:r w:rsidRPr="00F43AB8">
        <w:rPr>
          <w:rFonts w:ascii="Times New Roman" w:eastAsia="標楷體" w:hAnsi="Times New Roman" w:hint="eastAsia"/>
          <w:sz w:val="28"/>
          <w:szCs w:val="28"/>
        </w:rPr>
        <w:t>幼兒、</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特殊境遇家庭</w:t>
      </w:r>
      <w:r w:rsidRPr="00F43AB8">
        <w:rPr>
          <w:rFonts w:ascii="Times New Roman" w:eastAsia="標楷體" w:hAnsi="Times New Roman" w:hint="eastAsia"/>
          <w:sz w:val="28"/>
          <w:szCs w:val="28"/>
        </w:rPr>
        <w:t>幼兒</w:t>
      </w:r>
      <w:r w:rsidRPr="00F43AB8">
        <w:rPr>
          <w:rFonts w:ascii="Times New Roman" w:eastAsia="標楷體" w:hAnsi="Times New Roman"/>
          <w:sz w:val="28"/>
          <w:szCs w:val="28"/>
        </w:rPr>
        <w:t xml:space="preserve"> </w:t>
      </w:r>
      <w:r w:rsidRPr="00F43AB8">
        <w:rPr>
          <w:rFonts w:ascii="Times New Roman" w:eastAsia="標楷體" w:hAnsi="Times New Roman" w:hint="eastAsia"/>
          <w:sz w:val="28"/>
          <w:szCs w:val="28"/>
        </w:rPr>
        <w:t>及</w:t>
      </w:r>
      <w:r w:rsidRPr="00F43AB8">
        <w:rPr>
          <w:rFonts w:ascii="Times New Roman" w:eastAsia="標楷體" w:hAnsi="Times New Roman"/>
          <w:sz w:val="28"/>
          <w:szCs w:val="28"/>
        </w:rPr>
        <w:t>父母、監護人為中度以上身心障礙者</w:t>
      </w:r>
      <w:r w:rsidRPr="00F43AB8">
        <w:rPr>
          <w:rFonts w:ascii="Times New Roman" w:eastAsia="標楷體" w:hAnsi="Times New Roman" w:hint="eastAsia"/>
          <w:sz w:val="28"/>
          <w:szCs w:val="28"/>
        </w:rPr>
        <w:t>幼兒</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w:t>
      </w:r>
    </w:p>
    <w:p w14:paraId="6FF727E0"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本市偏遠地區學校附設幼兒園，經本</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局</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核定當地特定設籍區域，設籍滿</w:t>
      </w:r>
      <w:r w:rsidRPr="00F43AB8">
        <w:rPr>
          <w:rFonts w:ascii="Times New Roman" w:eastAsia="標楷體" w:hAnsi="Times New Roman"/>
          <w:sz w:val="28"/>
          <w:szCs w:val="28"/>
        </w:rPr>
        <w:t xml:space="preserve"> 2 </w:t>
      </w:r>
      <w:r w:rsidRPr="00F43AB8">
        <w:rPr>
          <w:rFonts w:ascii="Times New Roman" w:eastAsia="標楷體" w:hAnsi="Times New Roman"/>
          <w:sz w:val="28"/>
          <w:szCs w:val="28"/>
        </w:rPr>
        <w:t>年以上。</w:t>
      </w:r>
    </w:p>
    <w:p w14:paraId="77C1B3BC"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轉</w:t>
      </w:r>
      <w:proofErr w:type="gramStart"/>
      <w:r w:rsidRPr="00F43AB8">
        <w:rPr>
          <w:rFonts w:ascii="Times New Roman" w:eastAsia="標楷體" w:hAnsi="Times New Roman"/>
          <w:sz w:val="28"/>
          <w:szCs w:val="28"/>
        </w:rPr>
        <w:t>介</w:t>
      </w:r>
      <w:proofErr w:type="gramEnd"/>
      <w:r w:rsidRPr="00F43AB8">
        <w:rPr>
          <w:rFonts w:ascii="Times New Roman" w:eastAsia="標楷體" w:hAnsi="Times New Roman"/>
          <w:sz w:val="28"/>
          <w:szCs w:val="28"/>
        </w:rPr>
        <w:t>輔導或安置。</w:t>
      </w:r>
    </w:p>
    <w:p w14:paraId="5D191AC5"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幼兒園及其所屬學校編制內教職員工</w:t>
      </w:r>
      <w:r w:rsidRPr="00F43AB8">
        <w:rPr>
          <w:rFonts w:ascii="Times New Roman" w:eastAsia="標楷體" w:hAnsi="Times New Roman" w:hint="eastAsia"/>
          <w:sz w:val="28"/>
          <w:szCs w:val="28"/>
        </w:rPr>
        <w:t>當</w:t>
      </w:r>
      <w:r w:rsidRPr="00F43AB8">
        <w:rPr>
          <w:rFonts w:ascii="Times New Roman" w:eastAsia="標楷體" w:hAnsi="Times New Roman"/>
          <w:sz w:val="28"/>
          <w:szCs w:val="28"/>
        </w:rPr>
        <w:t>學年度在職者適齡子女或孫子女</w:t>
      </w:r>
      <w:r w:rsidRPr="00F43AB8">
        <w:rPr>
          <w:rFonts w:ascii="Times New Roman" w:eastAsia="標楷體" w:hAnsi="Times New Roman" w:hint="eastAsia"/>
          <w:sz w:val="28"/>
          <w:szCs w:val="28"/>
        </w:rPr>
        <w:t>。</w:t>
      </w:r>
    </w:p>
    <w:p w14:paraId="2724F1ED"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育有三胎以上子女家庭</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育有三胎以上子女指戶籍登記為同一母親或父親依出生年月日排</w:t>
      </w:r>
      <w:r w:rsidRPr="00F43AB8">
        <w:rPr>
          <w:rFonts w:ascii="Times New Roman" w:eastAsia="標楷體" w:hAnsi="Times New Roman" w:hint="eastAsia"/>
          <w:sz w:val="28"/>
          <w:szCs w:val="28"/>
        </w:rPr>
        <w:t>序計算之三名以上子女</w:t>
      </w:r>
      <w:r w:rsidRPr="00F43AB8">
        <w:rPr>
          <w:rFonts w:ascii="Times New Roman" w:eastAsia="標楷體" w:hAnsi="Times New Roman"/>
          <w:sz w:val="28"/>
          <w:szCs w:val="28"/>
        </w:rPr>
        <w:t>。</w:t>
      </w:r>
    </w:p>
    <w:p w14:paraId="4F61DC53"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家有兄</w:t>
      </w:r>
      <w:proofErr w:type="gramStart"/>
      <w:r w:rsidRPr="00F43AB8">
        <w:rPr>
          <w:rFonts w:ascii="Times New Roman" w:eastAsia="標楷體" w:hAnsi="Times New Roman"/>
          <w:sz w:val="28"/>
          <w:szCs w:val="28"/>
        </w:rPr>
        <w:t>姊</w:t>
      </w:r>
      <w:proofErr w:type="gramEnd"/>
      <w:r w:rsidRPr="00F43AB8">
        <w:rPr>
          <w:rFonts w:ascii="Times New Roman" w:eastAsia="標楷體" w:hAnsi="Times New Roman"/>
          <w:sz w:val="28"/>
          <w:szCs w:val="28"/>
        </w:rPr>
        <w:t>於</w:t>
      </w:r>
      <w:r w:rsidRPr="00F43AB8">
        <w:rPr>
          <w:rFonts w:ascii="Times New Roman" w:eastAsia="標楷體" w:hAnsi="Times New Roman" w:hint="eastAsia"/>
          <w:sz w:val="28"/>
          <w:szCs w:val="28"/>
        </w:rPr>
        <w:t>當</w:t>
      </w:r>
      <w:r w:rsidRPr="00F43AB8">
        <w:rPr>
          <w:rFonts w:ascii="Times New Roman" w:eastAsia="標楷體" w:hAnsi="Times New Roman"/>
          <w:sz w:val="28"/>
          <w:szCs w:val="28"/>
        </w:rPr>
        <w:t>學年度仍就讀該幼兒園其兄</w:t>
      </w:r>
      <w:proofErr w:type="gramStart"/>
      <w:r w:rsidRPr="00F43AB8">
        <w:rPr>
          <w:rFonts w:ascii="Times New Roman" w:eastAsia="標楷體" w:hAnsi="Times New Roman"/>
          <w:sz w:val="28"/>
          <w:szCs w:val="28"/>
        </w:rPr>
        <w:t>姊</w:t>
      </w:r>
      <w:proofErr w:type="gramEnd"/>
      <w:r w:rsidRPr="00F43AB8">
        <w:rPr>
          <w:rFonts w:ascii="Times New Roman" w:eastAsia="標楷體" w:hAnsi="Times New Roman"/>
          <w:sz w:val="28"/>
          <w:szCs w:val="28"/>
        </w:rPr>
        <w:t>身分認定僅限幼兒登記之幼兒園</w:t>
      </w:r>
      <w:proofErr w:type="gramStart"/>
      <w:r w:rsidRPr="00F43AB8">
        <w:rPr>
          <w:rFonts w:ascii="Times New Roman" w:eastAsia="標楷體" w:hAnsi="Times New Roman"/>
          <w:sz w:val="28"/>
          <w:szCs w:val="28"/>
        </w:rPr>
        <w:t>原園直</w:t>
      </w:r>
      <w:proofErr w:type="gramEnd"/>
      <w:r w:rsidRPr="00F43AB8">
        <w:rPr>
          <w:rFonts w:ascii="Times New Roman" w:eastAsia="標楷體" w:hAnsi="Times New Roman"/>
          <w:sz w:val="28"/>
          <w:szCs w:val="28"/>
        </w:rPr>
        <w:t>升幼</w:t>
      </w:r>
      <w:r w:rsidRPr="00F43AB8">
        <w:rPr>
          <w:rFonts w:ascii="Times New Roman" w:eastAsia="標楷體" w:hAnsi="Times New Roman" w:hint="eastAsia"/>
          <w:sz w:val="28"/>
          <w:szCs w:val="28"/>
        </w:rPr>
        <w:t>兒，</w:t>
      </w:r>
      <w:r w:rsidRPr="00F43AB8">
        <w:rPr>
          <w:rFonts w:ascii="Times New Roman" w:eastAsia="標楷體" w:hAnsi="Times New Roman"/>
          <w:sz w:val="28"/>
          <w:szCs w:val="28"/>
        </w:rPr>
        <w:t>不包括</w:t>
      </w:r>
      <w:r w:rsidRPr="00F43AB8">
        <w:rPr>
          <w:rFonts w:ascii="Times New Roman" w:eastAsia="標楷體" w:hAnsi="Times New Roman" w:hint="eastAsia"/>
          <w:sz w:val="28"/>
          <w:szCs w:val="28"/>
        </w:rPr>
        <w:t>前一</w:t>
      </w:r>
      <w:r w:rsidRPr="00F43AB8">
        <w:rPr>
          <w:rFonts w:ascii="Times New Roman" w:eastAsia="標楷體" w:hAnsi="Times New Roman"/>
          <w:sz w:val="28"/>
          <w:szCs w:val="28"/>
        </w:rPr>
        <w:t>學年度大班畢業生。</w:t>
      </w:r>
    </w:p>
    <w:p w14:paraId="784E4413"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本市交通不便地區學校附設幼兒園，經本局前一年度核定為非山非市學校者且經本局核定</w:t>
      </w:r>
      <w:r w:rsidRPr="00F43AB8">
        <w:rPr>
          <w:rFonts w:ascii="Times New Roman" w:eastAsia="標楷體" w:hAnsi="Times New Roman" w:hint="eastAsia"/>
          <w:sz w:val="28"/>
          <w:szCs w:val="28"/>
        </w:rPr>
        <w:t>當地特定設籍區域，設籍滿</w:t>
      </w:r>
      <w:r w:rsidRPr="00F43AB8">
        <w:rPr>
          <w:rFonts w:ascii="Times New Roman" w:eastAsia="標楷體" w:hAnsi="Times New Roman" w:hint="eastAsia"/>
          <w:sz w:val="28"/>
          <w:szCs w:val="28"/>
        </w:rPr>
        <w:t>2</w:t>
      </w:r>
      <w:r w:rsidRPr="00F43AB8">
        <w:rPr>
          <w:rFonts w:ascii="Times New Roman" w:eastAsia="標楷體" w:hAnsi="Times New Roman"/>
          <w:sz w:val="28"/>
          <w:szCs w:val="28"/>
        </w:rPr>
        <w:t>年以上</w:t>
      </w:r>
      <w:r w:rsidRPr="00F43AB8">
        <w:rPr>
          <w:rFonts w:ascii="Times New Roman" w:eastAsia="標楷體" w:hAnsi="Times New Roman" w:hint="eastAsia"/>
          <w:sz w:val="28"/>
          <w:szCs w:val="28"/>
        </w:rPr>
        <w:t>。</w:t>
      </w:r>
    </w:p>
    <w:p w14:paraId="6D968AA1"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以下資格並列為第</w:t>
      </w:r>
      <w:r w:rsidRPr="00F43AB8">
        <w:rPr>
          <w:rFonts w:ascii="Times New Roman" w:eastAsia="標楷體" w:hAnsi="Times New Roman"/>
          <w:sz w:val="28"/>
          <w:szCs w:val="28"/>
        </w:rPr>
        <w:t xml:space="preserve"> 8 </w:t>
      </w:r>
      <w:r w:rsidRPr="00F43AB8">
        <w:rPr>
          <w:rFonts w:ascii="Times New Roman" w:eastAsia="標楷體" w:hAnsi="Times New Roman"/>
          <w:sz w:val="28"/>
          <w:szCs w:val="28"/>
        </w:rPr>
        <w:t>順位，無順序之分：</w:t>
      </w:r>
    </w:p>
    <w:p w14:paraId="43513AE6" w14:textId="77777777" w:rsidR="00D819F8" w:rsidRPr="00F43AB8" w:rsidRDefault="00D819F8" w:rsidP="00D819F8">
      <w:pPr>
        <w:pStyle w:val="a9"/>
        <w:numPr>
          <w:ilvl w:val="0"/>
          <w:numId w:val="147"/>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設籍、寄居或居留</w:t>
      </w:r>
      <w:r w:rsidRPr="00F43AB8">
        <w:rPr>
          <w:rFonts w:ascii="Times New Roman" w:eastAsia="標楷體" w:hAnsi="Times New Roman"/>
          <w:sz w:val="28"/>
          <w:szCs w:val="28"/>
        </w:rPr>
        <w:t xml:space="preserve"> </w:t>
      </w:r>
      <w:proofErr w:type="gramStart"/>
      <w:r w:rsidRPr="00F43AB8">
        <w:rPr>
          <w:rFonts w:ascii="Times New Roman" w:eastAsia="標楷體" w:hAnsi="Times New Roman"/>
          <w:sz w:val="28"/>
          <w:szCs w:val="28"/>
        </w:rPr>
        <w:t>於欲選擇</w:t>
      </w:r>
      <w:proofErr w:type="gramEnd"/>
      <w:r w:rsidRPr="00F43AB8">
        <w:rPr>
          <w:rFonts w:ascii="Times New Roman" w:eastAsia="標楷體" w:hAnsi="Times New Roman"/>
          <w:sz w:val="28"/>
          <w:szCs w:val="28"/>
        </w:rPr>
        <w:t>幼兒園所在之</w:t>
      </w:r>
      <w:r w:rsidRPr="00F43AB8">
        <w:rPr>
          <w:rFonts w:ascii="Times New Roman" w:eastAsia="標楷體" w:hAnsi="Times New Roman"/>
          <w:sz w:val="28"/>
          <w:szCs w:val="28"/>
        </w:rPr>
        <w:t xml:space="preserve"> </w:t>
      </w:r>
      <w:r w:rsidRPr="00F43AB8">
        <w:rPr>
          <w:rFonts w:ascii="Times New Roman" w:eastAsia="標楷體" w:hAnsi="Times New Roman"/>
          <w:sz w:val="28"/>
          <w:szCs w:val="28"/>
        </w:rPr>
        <w:t>行政分區</w:t>
      </w:r>
    </w:p>
    <w:p w14:paraId="1E4D5F80" w14:textId="77777777" w:rsidR="00D819F8" w:rsidRPr="00F43AB8" w:rsidRDefault="00D819F8" w:rsidP="00D819F8">
      <w:pPr>
        <w:pStyle w:val="a9"/>
        <w:numPr>
          <w:ilvl w:val="0"/>
          <w:numId w:val="147"/>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設籍、寄居或居留於公立國小學區內，登記該校附設幼兒園於公立國小學區內，登記該校附設幼兒園。</w:t>
      </w:r>
    </w:p>
    <w:p w14:paraId="19557217" w14:textId="77777777" w:rsidR="00D819F8" w:rsidRPr="00F43AB8" w:rsidRDefault="00D819F8" w:rsidP="00D819F8">
      <w:pPr>
        <w:pStyle w:val="a9"/>
        <w:numPr>
          <w:ilvl w:val="0"/>
          <w:numId w:val="146"/>
        </w:numPr>
        <w:spacing w:after="0" w:line="400" w:lineRule="exact"/>
        <w:contextualSpacing w:val="0"/>
        <w:jc w:val="both"/>
        <w:rPr>
          <w:rFonts w:ascii="Times New Roman" w:eastAsia="標楷體" w:hAnsi="Times New Roman"/>
          <w:sz w:val="28"/>
          <w:szCs w:val="28"/>
        </w:rPr>
      </w:pPr>
      <w:r w:rsidRPr="00F43AB8">
        <w:rPr>
          <w:rFonts w:ascii="Times New Roman" w:eastAsia="標楷體" w:hAnsi="Times New Roman"/>
          <w:sz w:val="28"/>
          <w:szCs w:val="28"/>
        </w:rPr>
        <w:t>設籍本市、寄居</w:t>
      </w:r>
      <w:proofErr w:type="gramStart"/>
      <w:r w:rsidRPr="00F43AB8">
        <w:rPr>
          <w:rFonts w:ascii="Times New Roman" w:eastAsia="標楷體" w:hAnsi="Times New Roman"/>
          <w:sz w:val="28"/>
          <w:szCs w:val="28"/>
        </w:rPr>
        <w:t>本市且有</w:t>
      </w:r>
      <w:proofErr w:type="gramEnd"/>
      <w:r w:rsidRPr="00F43AB8">
        <w:rPr>
          <w:rFonts w:ascii="Times New Roman" w:eastAsia="標楷體" w:hAnsi="Times New Roman"/>
          <w:sz w:val="28"/>
          <w:szCs w:val="28"/>
        </w:rPr>
        <w:t>合法監護人或居留本市之非中華民國國籍、華裔。</w:t>
      </w:r>
    </w:p>
    <w:p w14:paraId="7E06A5DB" w14:textId="77777777" w:rsidR="00D819F8" w:rsidRPr="00296432" w:rsidRDefault="00D819F8" w:rsidP="00F43AB8">
      <w:pPr>
        <w:spacing w:line="400" w:lineRule="exact"/>
        <w:ind w:leftChars="350" w:left="1400" w:hangingChars="200" w:hanging="560"/>
        <w:jc w:val="both"/>
        <w:rPr>
          <w:rFonts w:ascii="Times New Roman" w:eastAsia="標楷體" w:hAnsi="Times New Roman"/>
          <w:color w:val="000000" w:themeColor="text1"/>
          <w:sz w:val="28"/>
          <w:szCs w:val="28"/>
        </w:rPr>
      </w:pPr>
      <w:r w:rsidRPr="00F43AB8">
        <w:rPr>
          <w:rFonts w:ascii="Times New Roman" w:eastAsia="標楷體" w:hAnsi="Times New Roman" w:hint="eastAsia"/>
          <w:sz w:val="28"/>
          <w:szCs w:val="28"/>
        </w:rPr>
        <w:t>(</w:t>
      </w:r>
      <w:r w:rsidRPr="00F43AB8">
        <w:rPr>
          <w:rFonts w:ascii="Times New Roman" w:eastAsia="標楷體" w:hAnsi="Times New Roman" w:hint="eastAsia"/>
          <w:sz w:val="28"/>
          <w:szCs w:val="28"/>
        </w:rPr>
        <w:t>二</w:t>
      </w:r>
      <w:r w:rsidRPr="00F43AB8">
        <w:rPr>
          <w:rFonts w:ascii="Times New Roman" w:eastAsia="標楷體" w:hAnsi="Times New Roman" w:hint="eastAsia"/>
          <w:sz w:val="28"/>
          <w:szCs w:val="28"/>
        </w:rPr>
        <w:t>)</w:t>
      </w:r>
      <w:proofErr w:type="gramStart"/>
      <w:r w:rsidRPr="00F43AB8">
        <w:rPr>
          <w:rFonts w:ascii="Times New Roman" w:eastAsia="標楷體" w:hAnsi="Times New Roman" w:hint="eastAsia"/>
          <w:sz w:val="28"/>
          <w:szCs w:val="28"/>
        </w:rPr>
        <w:t>爰</w:t>
      </w:r>
      <w:proofErr w:type="gramEnd"/>
      <w:r w:rsidRPr="00F43AB8">
        <w:rPr>
          <w:rFonts w:ascii="Times New Roman" w:eastAsia="標楷體" w:hAnsi="Times New Roman" w:hint="eastAsia"/>
          <w:sz w:val="28"/>
          <w:szCs w:val="28"/>
        </w:rPr>
        <w:t>上，</w:t>
      </w:r>
      <w:r w:rsidRPr="00D4387F">
        <w:rPr>
          <w:rFonts w:ascii="Times New Roman" w:eastAsia="標楷體" w:hAnsi="Times New Roman" w:hint="eastAsia"/>
          <w:color w:val="000000" w:themeColor="text1"/>
          <w:sz w:val="28"/>
          <w:szCs w:val="28"/>
        </w:rPr>
        <w:t>本市公立及非營利幼兒園招生自</w:t>
      </w:r>
      <w:r w:rsidRPr="00D4387F">
        <w:rPr>
          <w:rFonts w:ascii="Times New Roman" w:eastAsia="標楷體" w:hAnsi="Times New Roman"/>
          <w:color w:val="000000" w:themeColor="text1"/>
          <w:sz w:val="28"/>
          <w:szCs w:val="28"/>
        </w:rPr>
        <w:t>113</w:t>
      </w:r>
      <w:r w:rsidRPr="00D4387F">
        <w:rPr>
          <w:rFonts w:ascii="Times New Roman" w:eastAsia="標楷體" w:hAnsi="Times New Roman"/>
          <w:color w:val="000000" w:themeColor="text1"/>
          <w:sz w:val="28"/>
          <w:szCs w:val="28"/>
        </w:rPr>
        <w:t>學年度起調整「家有兄</w:t>
      </w:r>
      <w:proofErr w:type="gramStart"/>
      <w:r w:rsidRPr="00D4387F">
        <w:rPr>
          <w:rFonts w:ascii="Times New Roman" w:eastAsia="標楷體" w:hAnsi="Times New Roman"/>
          <w:color w:val="000000" w:themeColor="text1"/>
          <w:sz w:val="28"/>
          <w:szCs w:val="28"/>
        </w:rPr>
        <w:t>姊</w:t>
      </w:r>
      <w:proofErr w:type="gramEnd"/>
      <w:r w:rsidRPr="00D4387F">
        <w:rPr>
          <w:rFonts w:ascii="Times New Roman" w:eastAsia="標楷體" w:hAnsi="Times New Roman"/>
          <w:color w:val="000000" w:themeColor="text1"/>
          <w:sz w:val="28"/>
          <w:szCs w:val="28"/>
        </w:rPr>
        <w:t>於新學年度仍就讀該幼兒園之幼兒」調整至第</w:t>
      </w:r>
      <w:r w:rsidRPr="00D4387F">
        <w:rPr>
          <w:rFonts w:ascii="Times New Roman" w:eastAsia="標楷體" w:hAnsi="Times New Roman"/>
          <w:color w:val="000000" w:themeColor="text1"/>
          <w:sz w:val="28"/>
          <w:szCs w:val="28"/>
        </w:rPr>
        <w:t>6</w:t>
      </w:r>
      <w:r w:rsidRPr="00D4387F">
        <w:rPr>
          <w:rFonts w:ascii="Times New Roman" w:eastAsia="標楷體" w:hAnsi="Times New Roman"/>
          <w:color w:val="000000" w:themeColor="text1"/>
          <w:sz w:val="28"/>
          <w:szCs w:val="28"/>
        </w:rPr>
        <w:t>優先順位，即有考量兄</w:t>
      </w:r>
      <w:proofErr w:type="gramStart"/>
      <w:r w:rsidRPr="00D4387F">
        <w:rPr>
          <w:rFonts w:ascii="Times New Roman" w:eastAsia="標楷體" w:hAnsi="Times New Roman"/>
          <w:color w:val="000000" w:themeColor="text1"/>
          <w:sz w:val="28"/>
          <w:szCs w:val="28"/>
        </w:rPr>
        <w:t>姊</w:t>
      </w:r>
      <w:proofErr w:type="gramEnd"/>
      <w:r w:rsidRPr="00D4387F">
        <w:rPr>
          <w:rFonts w:ascii="Times New Roman" w:eastAsia="標楷體" w:hAnsi="Times New Roman"/>
          <w:color w:val="000000" w:themeColor="text1"/>
          <w:sz w:val="28"/>
          <w:szCs w:val="28"/>
        </w:rPr>
        <w:t>弟妹就讀同一所學校方便接送之需求</w:t>
      </w:r>
      <w:r>
        <w:rPr>
          <w:rFonts w:ascii="Times New Roman" w:eastAsia="標楷體" w:hAnsi="Times New Roman" w:hint="eastAsia"/>
          <w:color w:val="000000" w:themeColor="text1"/>
          <w:sz w:val="28"/>
          <w:szCs w:val="28"/>
        </w:rPr>
        <w:t>。</w:t>
      </w:r>
    </w:p>
    <w:p w14:paraId="6015CA07" w14:textId="77777777" w:rsidR="00D819F8" w:rsidRPr="00D4387F" w:rsidRDefault="00D819F8" w:rsidP="00B07399">
      <w:pPr>
        <w:spacing w:line="400" w:lineRule="exact"/>
        <w:ind w:left="700" w:hangingChars="250" w:hanging="700"/>
        <w:jc w:val="both"/>
        <w:rPr>
          <w:rFonts w:ascii="標楷體" w:eastAsia="標楷體" w:hAnsi="標楷體"/>
          <w:sz w:val="28"/>
          <w:szCs w:val="28"/>
        </w:rPr>
      </w:pPr>
      <w:r>
        <w:rPr>
          <w:rFonts w:ascii="Times New Roman" w:eastAsia="標楷體" w:hAnsi="Times New Roman" w:hint="eastAsia"/>
          <w:color w:val="000000" w:themeColor="text1"/>
          <w:sz w:val="28"/>
          <w:szCs w:val="28"/>
        </w:rPr>
        <w:t xml:space="preserve">　二</w:t>
      </w:r>
      <w:r>
        <w:rPr>
          <w:rFonts w:ascii="標楷體" w:eastAsia="標楷體" w:hAnsi="標楷體" w:hint="eastAsia"/>
          <w:color w:val="000000" w:themeColor="text1"/>
          <w:sz w:val="28"/>
          <w:szCs w:val="28"/>
        </w:rPr>
        <w:t>、</w:t>
      </w:r>
      <w:r w:rsidRPr="00D4387F">
        <w:rPr>
          <w:rFonts w:ascii="Times New Roman" w:eastAsia="標楷體" w:hAnsi="Times New Roman"/>
          <w:b/>
          <w:color w:val="FF0000"/>
          <w:sz w:val="28"/>
          <w:szCs w:val="28"/>
        </w:rPr>
        <w:t>相關建議納入未來招生政策檢討：</w:t>
      </w:r>
      <w:r w:rsidRPr="00D4387F">
        <w:rPr>
          <w:rFonts w:ascii="Times New Roman" w:eastAsia="標楷體" w:hAnsi="Times New Roman"/>
          <w:sz w:val="28"/>
          <w:szCs w:val="28"/>
        </w:rPr>
        <w:t>有關建議兄</w:t>
      </w:r>
      <w:proofErr w:type="gramStart"/>
      <w:r w:rsidRPr="00D4387F">
        <w:rPr>
          <w:rFonts w:ascii="Times New Roman" w:eastAsia="標楷體" w:hAnsi="Times New Roman"/>
          <w:sz w:val="28"/>
          <w:szCs w:val="28"/>
        </w:rPr>
        <w:t>姊</w:t>
      </w:r>
      <w:proofErr w:type="gramEnd"/>
      <w:r w:rsidRPr="00D4387F">
        <w:rPr>
          <w:rFonts w:ascii="Times New Roman" w:eastAsia="標楷體" w:hAnsi="Times New Roman"/>
          <w:sz w:val="28"/>
          <w:szCs w:val="28"/>
        </w:rPr>
        <w:t>於新學年度就讀該國小</w:t>
      </w:r>
      <w:r w:rsidRPr="00D4387F">
        <w:rPr>
          <w:rFonts w:ascii="Times New Roman" w:eastAsia="標楷體" w:hAnsi="Times New Roman"/>
          <w:sz w:val="28"/>
          <w:szCs w:val="28"/>
        </w:rPr>
        <w:t>1</w:t>
      </w:r>
      <w:r w:rsidRPr="00D4387F">
        <w:rPr>
          <w:rFonts w:ascii="Times New Roman" w:eastAsia="標楷體" w:hAnsi="Times New Roman"/>
          <w:sz w:val="28"/>
          <w:szCs w:val="28"/>
        </w:rPr>
        <w:t>或</w:t>
      </w:r>
      <w:r w:rsidRPr="00D4387F">
        <w:rPr>
          <w:rFonts w:ascii="Times New Roman" w:eastAsia="標楷體" w:hAnsi="Times New Roman"/>
          <w:sz w:val="28"/>
          <w:szCs w:val="28"/>
        </w:rPr>
        <w:t>2</w:t>
      </w:r>
      <w:r w:rsidRPr="00D4387F">
        <w:rPr>
          <w:rFonts w:ascii="Times New Roman" w:eastAsia="標楷體" w:hAnsi="Times New Roman"/>
          <w:sz w:val="28"/>
          <w:szCs w:val="28"/>
        </w:rPr>
        <w:t>年級之幼兒</w:t>
      </w:r>
      <w:proofErr w:type="gramStart"/>
      <w:r w:rsidRPr="00D4387F">
        <w:rPr>
          <w:rFonts w:ascii="Times New Roman" w:eastAsia="標楷體" w:hAnsi="Times New Roman"/>
          <w:sz w:val="28"/>
          <w:szCs w:val="28"/>
        </w:rPr>
        <w:t>併</w:t>
      </w:r>
      <w:proofErr w:type="gramEnd"/>
      <w:r w:rsidRPr="00D4387F">
        <w:rPr>
          <w:rFonts w:ascii="Times New Roman" w:eastAsia="標楷體" w:hAnsi="Times New Roman"/>
          <w:sz w:val="28"/>
          <w:szCs w:val="28"/>
        </w:rPr>
        <w:t>列優先順位，本府教育局將通盤檢討，納入未來招生政策之參考。</w:t>
      </w:r>
    </w:p>
    <w:p w14:paraId="52AA0A48" w14:textId="77777777"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教-81、</w:t>
      </w:r>
      <w:r w:rsidRPr="00D251FB">
        <w:rPr>
          <w:rFonts w:ascii="標楷體" w:eastAsia="標楷體" w:hAnsi="標楷體" w:hint="eastAsia"/>
          <w:sz w:val="36"/>
          <w:szCs w:val="36"/>
        </w:rPr>
        <w:t>幼兒園教師接受不當管教調查</w:t>
      </w:r>
      <w:proofErr w:type="gramStart"/>
      <w:r w:rsidRPr="00D251FB">
        <w:rPr>
          <w:rFonts w:ascii="標楷體" w:eastAsia="標楷體" w:hAnsi="標楷體" w:hint="eastAsia"/>
          <w:sz w:val="36"/>
          <w:szCs w:val="36"/>
        </w:rPr>
        <w:t>期間，</w:t>
      </w:r>
      <w:proofErr w:type="gramEnd"/>
      <w:r w:rsidRPr="00D251FB">
        <w:rPr>
          <w:rFonts w:ascii="標楷體" w:eastAsia="標楷體" w:hAnsi="標楷體" w:hint="eastAsia"/>
          <w:sz w:val="36"/>
          <w:szCs w:val="36"/>
        </w:rPr>
        <w:t>停職影響幼兒園運作</w:t>
      </w:r>
      <w:r w:rsidRPr="00D251FB">
        <w:rPr>
          <w:rFonts w:ascii="標楷體" w:eastAsia="標楷體" w:hAnsi="標楷體"/>
          <w:sz w:val="36"/>
          <w:szCs w:val="36"/>
        </w:rPr>
        <w:t>(請補充遞補人力)</w:t>
      </w:r>
      <w:r w:rsidRPr="00B178F2">
        <w:rPr>
          <w:rFonts w:ascii="標楷體" w:eastAsia="標楷體" w:hAnsi="標楷體" w:hint="eastAsia"/>
          <w:sz w:val="36"/>
          <w:szCs w:val="36"/>
        </w:rPr>
        <w:t>。</w:t>
      </w:r>
      <w:r>
        <w:rPr>
          <w:rFonts w:ascii="標楷體" w:eastAsia="標楷體" w:hAnsi="標楷體" w:hint="eastAsia"/>
          <w:sz w:val="36"/>
          <w:szCs w:val="36"/>
        </w:rPr>
        <w:t>(</w:t>
      </w:r>
      <w:r w:rsidRPr="00D251FB">
        <w:rPr>
          <w:rFonts w:ascii="標楷體" w:eastAsia="標楷體" w:hAnsi="標楷體" w:hint="eastAsia"/>
          <w:sz w:val="36"/>
          <w:szCs w:val="36"/>
        </w:rPr>
        <w:t>林銘仁議員</w:t>
      </w:r>
      <w:r>
        <w:rPr>
          <w:rFonts w:ascii="標楷體" w:eastAsia="標楷體" w:hAnsi="標楷體" w:hint="eastAsia"/>
          <w:sz w:val="36"/>
          <w:szCs w:val="36"/>
        </w:rPr>
        <w:t>)</w:t>
      </w:r>
    </w:p>
    <w:p w14:paraId="6059589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EA7F93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4CBD6E1"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D1159F9" w14:textId="77777777" w:rsidR="00D819F8" w:rsidRPr="00BC43E7" w:rsidRDefault="00D819F8" w:rsidP="000036FF">
            <w:pPr>
              <w:snapToGrid w:val="0"/>
              <w:spacing w:line="440" w:lineRule="exact"/>
              <w:ind w:leftChars="15" w:left="596" w:hangingChars="200" w:hanging="560"/>
              <w:jc w:val="both"/>
              <w:rPr>
                <w:rFonts w:ascii="標楷體" w:eastAsia="標楷體" w:hAnsi="標楷體"/>
                <w:sz w:val="28"/>
                <w:szCs w:val="28"/>
              </w:rPr>
            </w:pPr>
            <w:proofErr w:type="gramStart"/>
            <w:r w:rsidRPr="00BC43E7">
              <w:rPr>
                <w:rFonts w:ascii="標楷體" w:eastAsia="標楷體" w:hAnsi="標楷體" w:hint="eastAsia"/>
                <w:sz w:val="28"/>
                <w:szCs w:val="28"/>
              </w:rPr>
              <w:t>ㄧ</w:t>
            </w:r>
            <w:proofErr w:type="gramEnd"/>
            <w:r w:rsidRPr="00BC43E7">
              <w:rPr>
                <w:rFonts w:ascii="標楷體" w:eastAsia="標楷體" w:hAnsi="標楷體" w:hint="eastAsia"/>
                <w:sz w:val="28"/>
                <w:szCs w:val="28"/>
              </w:rPr>
              <w:t>、教保服務機構不當管教案件處理程序，</w:t>
            </w:r>
            <w:r w:rsidRPr="00BC43E7">
              <w:rPr>
                <w:rFonts w:ascii="標楷體" w:eastAsia="標楷體" w:hAnsi="標楷體"/>
                <w:sz w:val="28"/>
                <w:szCs w:val="28"/>
              </w:rPr>
              <w:t>112年3月起，</w:t>
            </w:r>
            <w:proofErr w:type="gramStart"/>
            <w:r w:rsidRPr="00BC43E7">
              <w:rPr>
                <w:rFonts w:ascii="標楷體" w:eastAsia="標楷體" w:hAnsi="標楷體"/>
                <w:sz w:val="28"/>
                <w:szCs w:val="28"/>
              </w:rPr>
              <w:t>均依教育部</w:t>
            </w:r>
            <w:proofErr w:type="gramEnd"/>
            <w:r w:rsidRPr="00BC43E7">
              <w:rPr>
                <w:rFonts w:ascii="標楷體" w:eastAsia="標楷體" w:hAnsi="標楷體"/>
                <w:sz w:val="28"/>
                <w:szCs w:val="28"/>
              </w:rPr>
              <w:t>訂定之「教保相關人員違法事件調查處理辦法」辦理。</w:t>
            </w:r>
          </w:p>
          <w:p w14:paraId="4DB583DE" w14:textId="77777777" w:rsidR="00D819F8" w:rsidRPr="00BC43E7" w:rsidRDefault="00D819F8" w:rsidP="000036FF">
            <w:pPr>
              <w:snapToGrid w:val="0"/>
              <w:spacing w:line="440" w:lineRule="exact"/>
              <w:ind w:leftChars="15" w:left="596" w:hangingChars="200" w:hanging="560"/>
              <w:jc w:val="both"/>
              <w:rPr>
                <w:rFonts w:ascii="標楷體" w:eastAsia="標楷體" w:hAnsi="標楷體"/>
                <w:sz w:val="28"/>
                <w:szCs w:val="28"/>
              </w:rPr>
            </w:pPr>
            <w:r w:rsidRPr="00BC43E7">
              <w:rPr>
                <w:rFonts w:ascii="標楷體" w:eastAsia="標楷體" w:hAnsi="標楷體" w:hint="eastAsia"/>
                <w:sz w:val="28"/>
                <w:szCs w:val="28"/>
              </w:rPr>
              <w:t>二、</w:t>
            </w:r>
            <w:proofErr w:type="gramStart"/>
            <w:r w:rsidRPr="00BC43E7">
              <w:rPr>
                <w:rFonts w:ascii="標楷體" w:eastAsia="標楷體" w:hAnsi="標楷體" w:hint="eastAsia"/>
                <w:sz w:val="28"/>
                <w:szCs w:val="28"/>
              </w:rPr>
              <w:t>依教保</w:t>
            </w:r>
            <w:proofErr w:type="gramEnd"/>
            <w:r w:rsidRPr="00BC43E7">
              <w:rPr>
                <w:rFonts w:ascii="標楷體" w:eastAsia="標楷體" w:hAnsi="標楷體" w:hint="eastAsia"/>
                <w:sz w:val="28"/>
                <w:szCs w:val="28"/>
              </w:rPr>
              <w:t>服務人員條例第</w:t>
            </w:r>
            <w:r w:rsidRPr="00BC43E7">
              <w:rPr>
                <w:rFonts w:ascii="標楷體" w:eastAsia="標楷體" w:hAnsi="標楷體"/>
                <w:sz w:val="28"/>
                <w:szCs w:val="28"/>
              </w:rPr>
              <w:t>17條第3項</w:t>
            </w:r>
            <w:r w:rsidRPr="00BC43E7">
              <w:rPr>
                <w:rFonts w:ascii="標楷體" w:eastAsia="標楷體" w:hAnsi="標楷體" w:hint="eastAsia"/>
                <w:sz w:val="28"/>
                <w:szCs w:val="28"/>
              </w:rPr>
              <w:t>、幼兒教育及照顧法第</w:t>
            </w:r>
            <w:r w:rsidRPr="00BC43E7">
              <w:rPr>
                <w:rFonts w:ascii="標楷體" w:eastAsia="標楷體" w:hAnsi="標楷體"/>
                <w:sz w:val="28"/>
                <w:szCs w:val="28"/>
              </w:rPr>
              <w:t>28條第3項規定</w:t>
            </w:r>
            <w:r w:rsidRPr="00BC43E7">
              <w:rPr>
                <w:rFonts w:ascii="標楷體" w:eastAsia="標楷體" w:hAnsi="標楷體" w:hint="eastAsia"/>
                <w:sz w:val="28"/>
                <w:szCs w:val="28"/>
              </w:rPr>
              <w:t>，行為人涉有消極資格情形，於調查期間應予暫時停職。</w:t>
            </w:r>
          </w:p>
          <w:p w14:paraId="4790B064" w14:textId="77777777" w:rsidR="00D819F8" w:rsidRPr="00B102E2" w:rsidRDefault="00D819F8" w:rsidP="000036FF">
            <w:pPr>
              <w:snapToGrid w:val="0"/>
              <w:spacing w:line="440" w:lineRule="exact"/>
              <w:ind w:leftChars="15" w:left="596" w:hangingChars="200" w:hanging="560"/>
              <w:jc w:val="both"/>
              <w:rPr>
                <w:rFonts w:ascii="標楷體" w:eastAsia="標楷體" w:hAnsi="標楷體"/>
                <w:color w:val="0000FF"/>
                <w:sz w:val="28"/>
                <w:szCs w:val="28"/>
              </w:rPr>
            </w:pPr>
            <w:r w:rsidRPr="00BC43E7">
              <w:rPr>
                <w:rFonts w:ascii="標楷體" w:eastAsia="標楷體" w:hAnsi="標楷體" w:hint="eastAsia"/>
                <w:sz w:val="28"/>
                <w:szCs w:val="28"/>
              </w:rPr>
              <w:t>三、本市依教育部解釋令於審核不當管教案件是否受理時，一併考量是否已符合暫時停職要件，視個案情形函請幼兒園將行為人調離現職或暫時停職，並請</w:t>
            </w:r>
            <w:proofErr w:type="gramStart"/>
            <w:r w:rsidRPr="00BC43E7">
              <w:rPr>
                <w:rFonts w:ascii="標楷體" w:eastAsia="標楷體" w:hAnsi="標楷體" w:hint="eastAsia"/>
                <w:sz w:val="28"/>
                <w:szCs w:val="28"/>
              </w:rPr>
              <w:t>幼兒園依教保</w:t>
            </w:r>
            <w:proofErr w:type="gramEnd"/>
            <w:r w:rsidRPr="00BC43E7">
              <w:rPr>
                <w:rFonts w:ascii="標楷體" w:eastAsia="標楷體" w:hAnsi="標楷體" w:hint="eastAsia"/>
                <w:sz w:val="28"/>
                <w:szCs w:val="28"/>
              </w:rPr>
              <w:t>服務人員條例第</w:t>
            </w:r>
            <w:r w:rsidRPr="00BC43E7">
              <w:rPr>
                <w:rFonts w:ascii="標楷體" w:eastAsia="標楷體" w:hAnsi="標楷體"/>
                <w:sz w:val="28"/>
                <w:szCs w:val="28"/>
              </w:rPr>
              <w:t>30條規定建立代理制度並由代理人代理出缺之職務</w:t>
            </w:r>
            <w:r w:rsidRPr="00BC43E7">
              <w:rPr>
                <w:rFonts w:ascii="標楷體" w:eastAsia="標楷體" w:hAnsi="標楷體" w:hint="eastAsia"/>
                <w:sz w:val="28"/>
                <w:szCs w:val="28"/>
              </w:rPr>
              <w:t>。</w:t>
            </w:r>
          </w:p>
        </w:tc>
      </w:tr>
    </w:tbl>
    <w:p w14:paraId="6AFF3473" w14:textId="77777777" w:rsidR="00D819F8" w:rsidRPr="007D1A4D" w:rsidRDefault="00D819F8" w:rsidP="000036FF">
      <w:pPr>
        <w:adjustRightInd w:val="0"/>
        <w:snapToGrid w:val="0"/>
        <w:spacing w:line="440" w:lineRule="exact"/>
        <w:ind w:left="560" w:hangingChars="200" w:hanging="56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0036FF">
        <w:rPr>
          <w:rFonts w:ascii="標楷體" w:eastAsia="標楷體" w:hAnsi="標楷體" w:hint="eastAsia"/>
          <w:sz w:val="28"/>
          <w:szCs w:val="28"/>
        </w:rPr>
        <w:t>教保服務機構不當管教案件處理程序，</w:t>
      </w:r>
      <w:r w:rsidRPr="000036FF">
        <w:rPr>
          <w:rFonts w:ascii="標楷體" w:eastAsia="標楷體" w:hAnsi="標楷體"/>
          <w:sz w:val="28"/>
          <w:szCs w:val="28"/>
        </w:rPr>
        <w:t>112年3月起，</w:t>
      </w:r>
      <w:proofErr w:type="gramStart"/>
      <w:r w:rsidRPr="000036FF">
        <w:rPr>
          <w:rFonts w:ascii="標楷體" w:eastAsia="標楷體" w:hAnsi="標楷體"/>
          <w:sz w:val="28"/>
          <w:szCs w:val="28"/>
        </w:rPr>
        <w:t>均依教育部</w:t>
      </w:r>
      <w:proofErr w:type="gramEnd"/>
      <w:r w:rsidRPr="000036FF">
        <w:rPr>
          <w:rFonts w:ascii="標楷體" w:eastAsia="標楷體" w:hAnsi="標楷體"/>
          <w:sz w:val="28"/>
          <w:szCs w:val="28"/>
        </w:rPr>
        <w:t>訂定之「教保相關人員違法事件調查處理辦法」辦理。</w:t>
      </w:r>
    </w:p>
    <w:p w14:paraId="5B8C2141" w14:textId="77777777" w:rsidR="00D819F8"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0036FF">
        <w:rPr>
          <w:rFonts w:ascii="標楷體" w:eastAsia="標楷體" w:hAnsi="標楷體" w:hint="eastAsia"/>
          <w:sz w:val="28"/>
          <w:szCs w:val="28"/>
        </w:rPr>
        <w:t>調查期間應予暫時停職：</w:t>
      </w:r>
    </w:p>
    <w:p w14:paraId="29E48FA9" w14:textId="77777777" w:rsidR="00D819F8" w:rsidRDefault="00D819F8" w:rsidP="000036FF">
      <w:pPr>
        <w:adjustRightInd w:val="0"/>
        <w:snapToGrid w:val="0"/>
        <w:spacing w:line="440" w:lineRule="exact"/>
        <w:ind w:leftChars="200" w:left="1141" w:hangingChars="236" w:hanging="661"/>
        <w:rPr>
          <w:rFonts w:ascii="標楷體" w:eastAsia="標楷體" w:hAnsi="標楷體"/>
          <w:sz w:val="28"/>
          <w:szCs w:val="28"/>
        </w:rPr>
      </w:pPr>
      <w:r>
        <w:rPr>
          <w:rFonts w:ascii="標楷體" w:eastAsia="標楷體" w:hAnsi="標楷體" w:hint="eastAsia"/>
          <w:sz w:val="28"/>
          <w:szCs w:val="28"/>
        </w:rPr>
        <w:t>（一）</w:t>
      </w:r>
      <w:r w:rsidRPr="000036FF">
        <w:rPr>
          <w:rFonts w:ascii="標楷體" w:eastAsia="標楷體" w:hAnsi="標楷體" w:hint="eastAsia"/>
          <w:sz w:val="28"/>
          <w:szCs w:val="28"/>
        </w:rPr>
        <w:t>教保</w:t>
      </w:r>
      <w:r>
        <w:rPr>
          <w:rFonts w:ascii="標楷體" w:eastAsia="標楷體" w:hAnsi="標楷體" w:hint="eastAsia"/>
          <w:sz w:val="28"/>
          <w:szCs w:val="28"/>
        </w:rPr>
        <w:t>服務</w:t>
      </w:r>
      <w:r w:rsidRPr="000036FF">
        <w:rPr>
          <w:rFonts w:ascii="標楷體" w:eastAsia="標楷體" w:hAnsi="標楷體" w:hint="eastAsia"/>
          <w:sz w:val="28"/>
          <w:szCs w:val="28"/>
        </w:rPr>
        <w:t>人員：</w:t>
      </w:r>
      <w:proofErr w:type="gramStart"/>
      <w:r w:rsidRPr="000036FF">
        <w:rPr>
          <w:rFonts w:ascii="標楷體" w:eastAsia="標楷體" w:hAnsi="標楷體" w:hint="eastAsia"/>
          <w:sz w:val="28"/>
          <w:szCs w:val="28"/>
        </w:rPr>
        <w:t>依教保</w:t>
      </w:r>
      <w:proofErr w:type="gramEnd"/>
      <w:r w:rsidRPr="000036FF">
        <w:rPr>
          <w:rFonts w:ascii="標楷體" w:eastAsia="標楷體" w:hAnsi="標楷體" w:hint="eastAsia"/>
          <w:sz w:val="28"/>
          <w:szCs w:val="28"/>
        </w:rPr>
        <w:t>服務人員條例第</w:t>
      </w:r>
      <w:r w:rsidRPr="000036FF">
        <w:rPr>
          <w:rFonts w:ascii="標楷體" w:eastAsia="標楷體" w:hAnsi="標楷體"/>
          <w:sz w:val="28"/>
          <w:szCs w:val="28"/>
        </w:rPr>
        <w:t>17條第3項規定：「教保服務人員涉有第12條或第13條情形，於調查</w:t>
      </w:r>
      <w:proofErr w:type="gramStart"/>
      <w:r w:rsidRPr="000036FF">
        <w:rPr>
          <w:rFonts w:ascii="標楷體" w:eastAsia="標楷體" w:hAnsi="標楷體"/>
          <w:sz w:val="28"/>
          <w:szCs w:val="28"/>
        </w:rPr>
        <w:t>期間，</w:t>
      </w:r>
      <w:proofErr w:type="gramEnd"/>
      <w:r w:rsidRPr="000036FF">
        <w:rPr>
          <w:rFonts w:ascii="標楷體" w:eastAsia="標楷體" w:hAnsi="標楷體"/>
          <w:sz w:val="28"/>
          <w:szCs w:val="28"/>
        </w:rPr>
        <w:t>教保服務機構應予以暫時停聘、停職或停止契約執行；其原因消滅後復職者，未發給之薪資應依相關規定予以補發。」</w:t>
      </w:r>
    </w:p>
    <w:p w14:paraId="40680017" w14:textId="77777777" w:rsidR="00D819F8" w:rsidRDefault="00D819F8" w:rsidP="000036FF">
      <w:pPr>
        <w:adjustRightInd w:val="0"/>
        <w:snapToGrid w:val="0"/>
        <w:spacing w:line="440" w:lineRule="exact"/>
        <w:ind w:leftChars="200" w:left="1141" w:hangingChars="236" w:hanging="661"/>
        <w:rPr>
          <w:rFonts w:ascii="標楷體" w:eastAsia="標楷體" w:hAnsi="標楷體"/>
          <w:sz w:val="28"/>
          <w:szCs w:val="28"/>
        </w:rPr>
      </w:pPr>
      <w:r>
        <w:rPr>
          <w:rFonts w:ascii="標楷體" w:eastAsia="標楷體" w:hAnsi="標楷體" w:hint="eastAsia"/>
          <w:sz w:val="28"/>
          <w:szCs w:val="28"/>
        </w:rPr>
        <w:t>（二）</w:t>
      </w:r>
      <w:r w:rsidRPr="000036FF">
        <w:rPr>
          <w:rFonts w:ascii="標楷體" w:eastAsia="標楷體" w:hAnsi="標楷體" w:hint="eastAsia"/>
          <w:sz w:val="28"/>
          <w:szCs w:val="28"/>
        </w:rPr>
        <w:t>其他服務人員：依幼兒教育及照顧法第</w:t>
      </w:r>
      <w:r w:rsidRPr="000036FF">
        <w:rPr>
          <w:rFonts w:ascii="標楷體" w:eastAsia="標楷體" w:hAnsi="標楷體"/>
          <w:sz w:val="28"/>
          <w:szCs w:val="28"/>
        </w:rPr>
        <w:t>28條第3項規定：「教保服務機構之其他服務人員涉有第23條或第24條情形，於調查</w:t>
      </w:r>
      <w:proofErr w:type="gramStart"/>
      <w:r w:rsidRPr="000036FF">
        <w:rPr>
          <w:rFonts w:ascii="標楷體" w:eastAsia="標楷體" w:hAnsi="標楷體"/>
          <w:sz w:val="28"/>
          <w:szCs w:val="28"/>
        </w:rPr>
        <w:t>期間，</w:t>
      </w:r>
      <w:proofErr w:type="gramEnd"/>
      <w:r w:rsidRPr="000036FF">
        <w:rPr>
          <w:rFonts w:ascii="標楷體" w:eastAsia="標楷體" w:hAnsi="標楷體"/>
          <w:sz w:val="28"/>
          <w:szCs w:val="28"/>
        </w:rPr>
        <w:t>教保服務機構應予以暫時停職、停止契約執行或停止運用關係；其原因消滅後復職者，未發給之薪資應依相關規定予以補發。」</w:t>
      </w:r>
    </w:p>
    <w:p w14:paraId="70D846F2" w14:textId="77777777" w:rsidR="00D819F8" w:rsidRPr="00F07236" w:rsidRDefault="00D819F8" w:rsidP="00F07236">
      <w:pPr>
        <w:adjustRightInd w:val="0"/>
        <w:snapToGrid w:val="0"/>
        <w:spacing w:line="440" w:lineRule="exact"/>
        <w:ind w:left="560" w:hangingChars="200" w:hanging="560"/>
        <w:rPr>
          <w:rFonts w:ascii="標楷體" w:eastAsia="標楷體" w:hAnsi="標楷體"/>
          <w:color w:val="FF0000"/>
          <w:sz w:val="28"/>
          <w:szCs w:val="28"/>
        </w:rPr>
      </w:pPr>
      <w:r w:rsidRPr="00F07236">
        <w:rPr>
          <w:rFonts w:ascii="標楷體" w:eastAsia="標楷體" w:hAnsi="標楷體" w:hint="eastAsia"/>
          <w:color w:val="FF0000"/>
          <w:sz w:val="28"/>
          <w:szCs w:val="28"/>
        </w:rPr>
        <w:t>三</w:t>
      </w:r>
      <w:r w:rsidRPr="00F07236">
        <w:rPr>
          <w:rFonts w:ascii="標楷體" w:eastAsia="標楷體" w:hAnsi="標楷體"/>
          <w:color w:val="FF0000"/>
          <w:sz w:val="28"/>
          <w:szCs w:val="28"/>
        </w:rPr>
        <w:t>、</w:t>
      </w:r>
      <w:r w:rsidRPr="00F07236">
        <w:rPr>
          <w:rFonts w:ascii="標楷體" w:eastAsia="標楷體" w:hAnsi="標楷體" w:hint="eastAsia"/>
          <w:color w:val="FF0000"/>
          <w:sz w:val="28"/>
          <w:szCs w:val="28"/>
        </w:rPr>
        <w:t>本市</w:t>
      </w:r>
      <w:proofErr w:type="gramStart"/>
      <w:r w:rsidRPr="00F07236">
        <w:rPr>
          <w:rFonts w:ascii="標楷體" w:eastAsia="標楷體" w:hAnsi="標楷體" w:hint="eastAsia"/>
          <w:color w:val="FF0000"/>
          <w:sz w:val="28"/>
          <w:szCs w:val="28"/>
        </w:rPr>
        <w:t>113</w:t>
      </w:r>
      <w:proofErr w:type="gramEnd"/>
      <w:r w:rsidRPr="00F07236">
        <w:rPr>
          <w:rFonts w:ascii="標楷體" w:eastAsia="標楷體" w:hAnsi="標楷體" w:hint="eastAsia"/>
          <w:color w:val="FF0000"/>
          <w:sz w:val="28"/>
          <w:szCs w:val="28"/>
        </w:rPr>
        <w:t>年度</w:t>
      </w:r>
      <w:r w:rsidRPr="00F07236">
        <w:rPr>
          <w:rFonts w:ascii="標楷體" w:eastAsia="標楷體" w:hAnsi="標楷體"/>
          <w:color w:val="FF0000"/>
          <w:sz w:val="28"/>
          <w:szCs w:val="28"/>
        </w:rPr>
        <w:t>共受理1</w:t>
      </w:r>
      <w:r w:rsidRPr="00F07236">
        <w:rPr>
          <w:rFonts w:ascii="標楷體" w:eastAsia="標楷體" w:hAnsi="標楷體" w:hint="eastAsia"/>
          <w:color w:val="FF0000"/>
          <w:sz w:val="28"/>
          <w:szCs w:val="28"/>
        </w:rPr>
        <w:t>28</w:t>
      </w:r>
      <w:r w:rsidRPr="00F07236">
        <w:rPr>
          <w:rFonts w:ascii="標楷體" w:eastAsia="標楷體" w:hAnsi="標楷體"/>
          <w:color w:val="FF0000"/>
          <w:sz w:val="28"/>
          <w:szCs w:val="28"/>
        </w:rPr>
        <w:t>案，依中央所訂定之法規，因調查暫時停職者共</w:t>
      </w:r>
      <w:r w:rsidRPr="00F07236">
        <w:rPr>
          <w:rFonts w:ascii="標楷體" w:eastAsia="標楷體" w:hAnsi="標楷體" w:hint="eastAsia"/>
          <w:color w:val="FF0000"/>
          <w:sz w:val="28"/>
          <w:szCs w:val="28"/>
        </w:rPr>
        <w:t>19</w:t>
      </w:r>
      <w:r w:rsidRPr="00F07236">
        <w:rPr>
          <w:rFonts w:ascii="標楷體" w:eastAsia="標楷體" w:hAnsi="標楷體"/>
          <w:color w:val="FF0000"/>
          <w:sz w:val="28"/>
          <w:szCs w:val="28"/>
        </w:rPr>
        <w:t>人。</w:t>
      </w:r>
    </w:p>
    <w:p w14:paraId="3426B4E4" w14:textId="77777777" w:rsidR="00D819F8" w:rsidRPr="007D1A4D" w:rsidRDefault="00D819F8" w:rsidP="000036FF">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四</w:t>
      </w:r>
      <w:r>
        <w:rPr>
          <w:rFonts w:ascii="標楷體" w:eastAsia="標楷體" w:hAnsi="標楷體"/>
          <w:sz w:val="28"/>
          <w:szCs w:val="28"/>
        </w:rPr>
        <w:t>、</w:t>
      </w:r>
      <w:r w:rsidRPr="000036FF">
        <w:rPr>
          <w:rFonts w:ascii="標楷體" w:eastAsia="標楷體" w:hAnsi="標楷體" w:hint="eastAsia"/>
          <w:sz w:val="28"/>
          <w:szCs w:val="28"/>
        </w:rPr>
        <w:t>有關教保相關人員涉及違法對待幼兒事件，調查期間之停職規定，已於</w:t>
      </w:r>
      <w:r w:rsidRPr="000036FF">
        <w:rPr>
          <w:rFonts w:ascii="標楷體" w:eastAsia="標楷體" w:hAnsi="標楷體"/>
          <w:sz w:val="28"/>
          <w:szCs w:val="28"/>
        </w:rPr>
        <w:t>112年6月及9月2次函</w:t>
      </w:r>
      <w:proofErr w:type="gramStart"/>
      <w:r w:rsidRPr="000036FF">
        <w:rPr>
          <w:rFonts w:ascii="標楷體" w:eastAsia="標楷體" w:hAnsi="標楷體"/>
          <w:sz w:val="28"/>
          <w:szCs w:val="28"/>
        </w:rPr>
        <w:t>詢</w:t>
      </w:r>
      <w:proofErr w:type="gramEnd"/>
      <w:r w:rsidRPr="000036FF">
        <w:rPr>
          <w:rFonts w:ascii="標楷體" w:eastAsia="標楷體" w:hAnsi="標楷體"/>
          <w:sz w:val="28"/>
          <w:szCs w:val="28"/>
        </w:rPr>
        <w:t>中央，並於中央會議提案反映調查案應考量現場情形酌予放寬及授權停職之要件及認定，以符比例原則；教育部以113年1月8日</w:t>
      </w:r>
      <w:proofErr w:type="gramStart"/>
      <w:r w:rsidRPr="000036FF">
        <w:rPr>
          <w:rFonts w:ascii="標楷體" w:eastAsia="標楷體" w:hAnsi="標楷體"/>
          <w:sz w:val="28"/>
          <w:szCs w:val="28"/>
        </w:rPr>
        <w:t>臺</w:t>
      </w:r>
      <w:proofErr w:type="gramEnd"/>
      <w:r w:rsidRPr="000036FF">
        <w:rPr>
          <w:rFonts w:ascii="標楷體" w:eastAsia="標楷體" w:hAnsi="標楷體"/>
          <w:sz w:val="28"/>
          <w:szCs w:val="28"/>
        </w:rPr>
        <w:t>教授</w:t>
      </w:r>
      <w:proofErr w:type="gramStart"/>
      <w:r w:rsidRPr="000036FF">
        <w:rPr>
          <w:rFonts w:ascii="標楷體" w:eastAsia="標楷體" w:hAnsi="標楷體"/>
          <w:sz w:val="28"/>
          <w:szCs w:val="28"/>
        </w:rPr>
        <w:t>國部字第1120181008</w:t>
      </w:r>
      <w:proofErr w:type="gramEnd"/>
      <w:r w:rsidRPr="000036FF">
        <w:rPr>
          <w:rFonts w:ascii="標楷體" w:eastAsia="標楷體" w:hAnsi="標楷體"/>
          <w:sz w:val="28"/>
          <w:szCs w:val="28"/>
        </w:rPr>
        <w:t>A號令核釋：於調查</w:t>
      </w:r>
      <w:proofErr w:type="gramStart"/>
      <w:r w:rsidRPr="000036FF">
        <w:rPr>
          <w:rFonts w:ascii="標楷體" w:eastAsia="標楷體" w:hAnsi="標楷體"/>
          <w:sz w:val="28"/>
          <w:szCs w:val="28"/>
        </w:rPr>
        <w:t>期間，</w:t>
      </w:r>
      <w:proofErr w:type="gramEnd"/>
      <w:r w:rsidRPr="000036FF">
        <w:rPr>
          <w:rFonts w:ascii="標楷體" w:eastAsia="標楷體" w:hAnsi="標楷體"/>
          <w:sz w:val="28"/>
          <w:szCs w:val="28"/>
        </w:rPr>
        <w:t>經認定委員會認</w:t>
      </w:r>
      <w:proofErr w:type="gramStart"/>
      <w:r w:rsidRPr="000036FF">
        <w:rPr>
          <w:rFonts w:ascii="標楷體" w:eastAsia="標楷體" w:hAnsi="標楷體"/>
          <w:sz w:val="28"/>
          <w:szCs w:val="28"/>
        </w:rPr>
        <w:t>已達教保</w:t>
      </w:r>
      <w:proofErr w:type="gramEnd"/>
      <w:r w:rsidRPr="000036FF">
        <w:rPr>
          <w:rFonts w:ascii="標楷體" w:eastAsia="標楷體" w:hAnsi="標楷體"/>
          <w:sz w:val="28"/>
          <w:szCs w:val="28"/>
        </w:rPr>
        <w:t>服務人員條例第17條第3項或幼兒教育及照顧法第28條第3項規定，教保相關人員有暫時停聘、停職、停止契約執行或停止運用關係之必要者，應通知教保服務機構或學校予以暫時停聘、停職、停止契約執行或停止運用關係，並由教保服務機構或學校依該</w:t>
      </w:r>
      <w:r w:rsidRPr="000036FF">
        <w:rPr>
          <w:rFonts w:ascii="標楷體" w:eastAsia="標楷體" w:hAnsi="標楷體" w:hint="eastAsia"/>
          <w:sz w:val="28"/>
          <w:szCs w:val="28"/>
        </w:rPr>
        <w:t>通知執</w:t>
      </w:r>
      <w:r w:rsidRPr="000036FF">
        <w:rPr>
          <w:rFonts w:ascii="標楷體" w:eastAsia="標楷體" w:hAnsi="標楷體" w:hint="eastAsia"/>
          <w:sz w:val="28"/>
          <w:szCs w:val="28"/>
        </w:rPr>
        <w:lastRenderedPageBreak/>
        <w:t>行；本市依上述教育部解釋令於審核案件是否受理時，一併考量是否已符合暫時停職要件（如涉消極資格情形），視個案情形函請幼兒園將行為人調離現職或暫時停職</w:t>
      </w:r>
      <w:r>
        <w:rPr>
          <w:rFonts w:ascii="標楷體" w:eastAsia="標楷體" w:hAnsi="標楷體" w:hint="eastAsia"/>
          <w:sz w:val="28"/>
          <w:szCs w:val="28"/>
        </w:rPr>
        <w:t>，並請</w:t>
      </w:r>
      <w:proofErr w:type="gramStart"/>
      <w:r>
        <w:rPr>
          <w:rFonts w:ascii="標楷體" w:eastAsia="標楷體" w:hAnsi="標楷體" w:hint="eastAsia"/>
          <w:sz w:val="28"/>
          <w:szCs w:val="28"/>
        </w:rPr>
        <w:t>幼兒園依</w:t>
      </w:r>
      <w:r w:rsidRPr="000036FF">
        <w:rPr>
          <w:rFonts w:ascii="標楷體" w:eastAsia="標楷體" w:hAnsi="標楷體" w:hint="eastAsia"/>
          <w:sz w:val="28"/>
          <w:szCs w:val="28"/>
        </w:rPr>
        <w:t>教保</w:t>
      </w:r>
      <w:proofErr w:type="gramEnd"/>
      <w:r w:rsidRPr="000036FF">
        <w:rPr>
          <w:rFonts w:ascii="標楷體" w:eastAsia="標楷體" w:hAnsi="標楷體" w:hint="eastAsia"/>
          <w:sz w:val="28"/>
          <w:szCs w:val="28"/>
        </w:rPr>
        <w:t>服務人員條例第</w:t>
      </w:r>
      <w:r>
        <w:rPr>
          <w:rFonts w:ascii="標楷體" w:eastAsia="標楷體" w:hAnsi="標楷體" w:hint="eastAsia"/>
          <w:sz w:val="28"/>
          <w:szCs w:val="28"/>
        </w:rPr>
        <w:t>30</w:t>
      </w:r>
      <w:r w:rsidRPr="000036FF">
        <w:rPr>
          <w:rFonts w:ascii="標楷體" w:eastAsia="標楷體" w:hAnsi="標楷體"/>
          <w:sz w:val="28"/>
          <w:szCs w:val="28"/>
        </w:rPr>
        <w:t>條規定</w:t>
      </w:r>
      <w:r w:rsidRPr="000036FF">
        <w:rPr>
          <w:rFonts w:ascii="標楷體" w:eastAsia="標楷體" w:hAnsi="標楷體" w:hint="eastAsia"/>
          <w:sz w:val="28"/>
          <w:szCs w:val="28"/>
        </w:rPr>
        <w:t>建立代理制度</w:t>
      </w:r>
      <w:r>
        <w:rPr>
          <w:rFonts w:ascii="標楷體" w:eastAsia="標楷體" w:hAnsi="標楷體" w:hint="eastAsia"/>
          <w:sz w:val="28"/>
          <w:szCs w:val="28"/>
        </w:rPr>
        <w:t>並</w:t>
      </w:r>
      <w:r w:rsidRPr="000036FF">
        <w:rPr>
          <w:rFonts w:ascii="標楷體" w:eastAsia="標楷體" w:hAnsi="標楷體" w:hint="eastAsia"/>
          <w:sz w:val="28"/>
          <w:szCs w:val="28"/>
        </w:rPr>
        <w:t>由代理人代理出缺之職務</w:t>
      </w:r>
      <w:r w:rsidRPr="000036FF">
        <w:rPr>
          <w:rFonts w:ascii="標楷體" w:eastAsia="標楷體" w:hAnsi="標楷體"/>
          <w:sz w:val="28"/>
          <w:szCs w:val="28"/>
        </w:rPr>
        <w:t>。</w:t>
      </w:r>
    </w:p>
    <w:p w14:paraId="4BF655C9" w14:textId="77777777" w:rsidR="00D819F8" w:rsidRPr="000036FF" w:rsidRDefault="00D819F8" w:rsidP="000036FF">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五、</w:t>
      </w:r>
      <w:r w:rsidRPr="000036FF">
        <w:rPr>
          <w:rFonts w:ascii="標楷體" w:eastAsia="標楷體" w:hAnsi="標楷體" w:hint="eastAsia"/>
          <w:sz w:val="28"/>
          <w:szCs w:val="28"/>
        </w:rPr>
        <w:t>預警及配套機制：每年要求教保服務人員完成</w:t>
      </w:r>
      <w:r w:rsidRPr="000036FF">
        <w:rPr>
          <w:rFonts w:ascii="標楷體" w:eastAsia="標楷體" w:hAnsi="標楷體"/>
          <w:sz w:val="28"/>
          <w:szCs w:val="28"/>
        </w:rPr>
        <w:t>18小時知能研習，教育局除開設正向管教課程外，另於全市園長主任會議安排正向管教研習，提升園長主任管理園</w:t>
      </w:r>
      <w:proofErr w:type="gramStart"/>
      <w:r w:rsidRPr="000036FF">
        <w:rPr>
          <w:rFonts w:ascii="標楷體" w:eastAsia="標楷體" w:hAnsi="標楷體"/>
          <w:sz w:val="28"/>
          <w:szCs w:val="28"/>
        </w:rPr>
        <w:t>務</w:t>
      </w:r>
      <w:proofErr w:type="gramEnd"/>
      <w:r w:rsidRPr="000036FF">
        <w:rPr>
          <w:rFonts w:ascii="標楷體" w:eastAsia="標楷體" w:hAnsi="標楷體"/>
          <w:sz w:val="28"/>
          <w:szCs w:val="28"/>
        </w:rPr>
        <w:t>之知能，並於109年起培訓公私立幼兒園正向管教種子教師，將以分區社群方式擴散至各幼兒園，建構幼兒園預防性及教師正向支持系統。</w:t>
      </w:r>
    </w:p>
    <w:p w14:paraId="2B0EE4AB" w14:textId="77777777" w:rsidR="00E44A4A" w:rsidRDefault="00E44A4A">
      <w:pPr>
        <w:widowControl/>
        <w:rPr>
          <w:rFonts w:ascii="Times New Roman" w:eastAsia="標楷體" w:hAnsi="Times New Roman" w:cs="Times New Roman"/>
          <w:color w:val="0F4761" w:themeColor="accent1" w:themeShade="BF"/>
          <w:sz w:val="36"/>
          <w:szCs w:val="36"/>
        </w:rPr>
      </w:pPr>
      <w:r>
        <w:rPr>
          <w:rFonts w:ascii="Times New Roman" w:eastAsia="標楷體" w:hAnsi="Times New Roman" w:cs="Times New Roman"/>
          <w:sz w:val="36"/>
          <w:szCs w:val="36"/>
        </w:rPr>
        <w:br w:type="page"/>
      </w:r>
    </w:p>
    <w:p w14:paraId="3C1D5731" w14:textId="352D6F2D" w:rsidR="00D819F8" w:rsidRPr="00CE0EC1" w:rsidRDefault="00D819F8" w:rsidP="00735F9B">
      <w:pPr>
        <w:pStyle w:val="1"/>
        <w:adjustRightInd w:val="0"/>
        <w:snapToGrid w:val="0"/>
        <w:spacing w:before="0" w:after="0" w:line="440" w:lineRule="exact"/>
        <w:jc w:val="both"/>
        <w:rPr>
          <w:rFonts w:ascii="Times New Roman" w:eastAsia="標楷體" w:hAnsi="Times New Roman" w:cs="Times New Roman"/>
        </w:rPr>
      </w:pPr>
      <w:r w:rsidRPr="00CE0EC1">
        <w:rPr>
          <w:rFonts w:ascii="Times New Roman" w:eastAsia="標楷體" w:hAnsi="Times New Roman" w:cs="Times New Roman"/>
          <w:sz w:val="36"/>
          <w:szCs w:val="36"/>
        </w:rPr>
        <w:lastRenderedPageBreak/>
        <w:t>教</w:t>
      </w:r>
      <w:r w:rsidRPr="00CE0EC1">
        <w:rPr>
          <w:rFonts w:ascii="Times New Roman" w:eastAsia="標楷體" w:hAnsi="Times New Roman" w:cs="Times New Roman"/>
          <w:sz w:val="36"/>
          <w:szCs w:val="36"/>
        </w:rPr>
        <w:t>-</w:t>
      </w:r>
      <w:r>
        <w:rPr>
          <w:rFonts w:ascii="Times New Roman" w:eastAsia="標楷體" w:hAnsi="Times New Roman" w:cs="Times New Roman" w:hint="eastAsia"/>
          <w:sz w:val="36"/>
          <w:szCs w:val="36"/>
        </w:rPr>
        <w:t>82</w:t>
      </w:r>
      <w:r w:rsidRPr="00CE0EC1">
        <w:rPr>
          <w:rFonts w:ascii="Times New Roman" w:eastAsia="標楷體" w:hAnsi="Times New Roman" w:cs="Times New Roman"/>
          <w:sz w:val="36"/>
          <w:szCs w:val="36"/>
        </w:rPr>
        <w:t>、育兒津貼發放智能通知機制。</w:t>
      </w:r>
      <w:r w:rsidRPr="00CE0EC1">
        <w:rPr>
          <w:rFonts w:ascii="Times New Roman" w:eastAsia="標楷體" w:hAnsi="Times New Roman" w:cs="Times New Roman"/>
          <w:sz w:val="36"/>
          <w:szCs w:val="36"/>
        </w:rPr>
        <w:t>(</w:t>
      </w:r>
      <w:r w:rsidRPr="00CE0EC1">
        <w:rPr>
          <w:rFonts w:ascii="Times New Roman" w:eastAsia="標楷體" w:hAnsi="Times New Roman" w:cs="Times New Roman"/>
          <w:sz w:val="36"/>
          <w:szCs w:val="36"/>
        </w:rPr>
        <w:t>黃議員淑君</w:t>
      </w:r>
      <w:r w:rsidRPr="00CE0EC1">
        <w:rPr>
          <w:rFonts w:ascii="Times New Roman" w:eastAsia="標楷體" w:hAnsi="Times New Roman" w:cs="Times New Roman"/>
          <w:sz w:val="36"/>
          <w:szCs w:val="36"/>
        </w:rPr>
        <w:t>)</w:t>
      </w:r>
    </w:p>
    <w:p w14:paraId="4CA6B97A" w14:textId="77777777" w:rsidR="00D819F8" w:rsidRPr="00CE0EC1" w:rsidRDefault="00D819F8" w:rsidP="0009652B">
      <w:pPr>
        <w:spacing w:line="440" w:lineRule="exact"/>
        <w:rPr>
          <w:rFonts w:ascii="Times New Roman" w:eastAsia="標楷體" w:hAnsi="Times New Roman" w:cs="Times New Roman"/>
          <w:sz w:val="32"/>
          <w:szCs w:val="32"/>
        </w:rPr>
      </w:pPr>
      <w:r w:rsidRPr="00CE0EC1">
        <w:rPr>
          <w:rFonts w:ascii="Times New Roman" w:eastAsia="標楷體" w:hAnsi="Times New Roman" w:cs="Times New Roman"/>
          <w:sz w:val="32"/>
          <w:szCs w:val="32"/>
        </w:rPr>
        <w:t>地區</w:t>
      </w:r>
      <w:r w:rsidRPr="00CE0EC1">
        <w:rPr>
          <w:rFonts w:ascii="Times New Roman" w:eastAsia="標楷體" w:hAnsi="Times New Roman" w:cs="Times New Roman"/>
          <w:sz w:val="32"/>
          <w:szCs w:val="32"/>
        </w:rPr>
        <w:t>:</w:t>
      </w:r>
      <w:r w:rsidRPr="00CE0EC1">
        <w:rPr>
          <w:rFonts w:ascii="Times New Roman" w:eastAsia="標楷體" w:hAnsi="Times New Roman" w:cs="Times New Roman"/>
          <w:sz w:val="32"/>
          <w:szCs w:val="32"/>
        </w:rPr>
        <w:t>全區</w:t>
      </w:r>
    </w:p>
    <w:p w14:paraId="33265A4F" w14:textId="77777777" w:rsidR="00D819F8" w:rsidRPr="00CE0EC1" w:rsidRDefault="00D819F8" w:rsidP="0009652B">
      <w:pPr>
        <w:snapToGrid w:val="0"/>
        <w:spacing w:line="440" w:lineRule="exact"/>
        <w:jc w:val="both"/>
        <w:rPr>
          <w:rFonts w:ascii="Times New Roman" w:eastAsia="標楷體" w:hAnsi="Times New Roman" w:cs="Times New Roman"/>
          <w:sz w:val="32"/>
          <w:szCs w:val="32"/>
        </w:rPr>
      </w:pPr>
      <w:r w:rsidRPr="00CE0EC1">
        <w:rPr>
          <w:rFonts w:ascii="Times New Roman" w:eastAsia="標楷體" w:hAnsi="Times New Roman" w:cs="Times New Roman"/>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CE0EC1" w14:paraId="6781BC08"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1634C22" w14:textId="77777777" w:rsidR="00D819F8" w:rsidRPr="00ED0BBE" w:rsidRDefault="00D819F8" w:rsidP="00D819F8">
            <w:pPr>
              <w:pStyle w:val="a9"/>
              <w:numPr>
                <w:ilvl w:val="0"/>
                <w:numId w:val="148"/>
              </w:numPr>
              <w:snapToGrid w:val="0"/>
              <w:spacing w:after="0" w:line="480" w:lineRule="exact"/>
              <w:ind w:left="754"/>
              <w:contextualSpacing w:val="0"/>
              <w:jc w:val="both"/>
              <w:rPr>
                <w:rFonts w:ascii="Times New Roman" w:eastAsia="標楷體" w:hAnsi="Times New Roman"/>
                <w:color w:val="FF0000"/>
                <w:sz w:val="28"/>
                <w:szCs w:val="28"/>
              </w:rPr>
            </w:pPr>
            <w:bookmarkStart w:id="39" w:name="_Hlk129595876"/>
            <w:r w:rsidRPr="00ED0BBE">
              <w:rPr>
                <w:rFonts w:ascii="Times New Roman" w:eastAsia="標楷體" w:hAnsi="Times New Roman"/>
                <w:color w:val="FF0000"/>
                <w:sz w:val="28"/>
                <w:szCs w:val="28"/>
              </w:rPr>
              <w:t>本府教育局配合</w:t>
            </w:r>
            <w:r w:rsidRPr="00ED0BBE">
              <w:rPr>
                <w:rFonts w:ascii="Times New Roman" w:eastAsia="標楷體" w:hAnsi="Times New Roman" w:hint="eastAsia"/>
                <w:color w:val="FF0000"/>
                <w:sz w:val="28"/>
                <w:szCs w:val="28"/>
              </w:rPr>
              <w:t>中央規範辦理</w:t>
            </w:r>
            <w:r w:rsidRPr="00ED0BBE">
              <w:rPr>
                <w:rFonts w:ascii="Times New Roman" w:eastAsia="標楷體" w:hAnsi="Times New Roman"/>
                <w:color w:val="FF0000"/>
                <w:sz w:val="28"/>
                <w:szCs w:val="28"/>
              </w:rPr>
              <w:t>2</w:t>
            </w:r>
            <w:r w:rsidRPr="00ED0BBE">
              <w:rPr>
                <w:rFonts w:ascii="Times New Roman" w:eastAsia="標楷體" w:hAnsi="Times New Roman"/>
                <w:color w:val="FF0000"/>
                <w:sz w:val="28"/>
                <w:szCs w:val="28"/>
              </w:rPr>
              <w:t>歲</w:t>
            </w:r>
            <w:r w:rsidRPr="00ED0BBE">
              <w:rPr>
                <w:rFonts w:ascii="Times New Roman" w:eastAsia="標楷體" w:hAnsi="Times New Roman" w:hint="eastAsia"/>
                <w:color w:val="FF0000"/>
                <w:sz w:val="28"/>
                <w:szCs w:val="28"/>
              </w:rPr>
              <w:t>至</w:t>
            </w:r>
            <w:r w:rsidRPr="00ED0BBE">
              <w:rPr>
                <w:rFonts w:ascii="Times New Roman" w:eastAsia="標楷體" w:hAnsi="Times New Roman"/>
                <w:color w:val="FF0000"/>
                <w:sz w:val="28"/>
                <w:szCs w:val="28"/>
              </w:rPr>
              <w:t>5</w:t>
            </w:r>
            <w:r w:rsidRPr="00ED0BBE">
              <w:rPr>
                <w:rFonts w:ascii="Times New Roman" w:eastAsia="標楷體" w:hAnsi="Times New Roman"/>
                <w:color w:val="FF0000"/>
                <w:sz w:val="28"/>
                <w:szCs w:val="28"/>
              </w:rPr>
              <w:t>歲育兒津貼及就學補助</w:t>
            </w:r>
            <w:r w:rsidRPr="00ED0BBE">
              <w:rPr>
                <w:rFonts w:ascii="Times New Roman" w:eastAsia="標楷體" w:hAnsi="Times New Roman" w:hint="eastAsia"/>
                <w:color w:val="FF0000"/>
                <w:sz w:val="28"/>
                <w:szCs w:val="28"/>
              </w:rPr>
              <w:t>之申請、核定作業，</w:t>
            </w:r>
            <w:r w:rsidRPr="00ED0BBE">
              <w:rPr>
                <w:rFonts w:ascii="Times New Roman" w:eastAsia="標楷體" w:hAnsi="Times New Roman"/>
                <w:color w:val="FF0000"/>
                <w:sz w:val="28"/>
                <w:szCs w:val="28"/>
              </w:rPr>
              <w:t>符合資格家長</w:t>
            </w:r>
            <w:r w:rsidRPr="00ED0BBE">
              <w:rPr>
                <w:rFonts w:ascii="Times New Roman" w:eastAsia="標楷體" w:hAnsi="Times New Roman" w:hint="eastAsia"/>
                <w:color w:val="FF0000"/>
                <w:sz w:val="28"/>
                <w:szCs w:val="28"/>
              </w:rPr>
              <w:t>主動</w:t>
            </w:r>
            <w:r w:rsidRPr="00ED0BBE">
              <w:rPr>
                <w:rFonts w:ascii="Times New Roman" w:eastAsia="標楷體" w:hAnsi="Times New Roman"/>
                <w:color w:val="FF0000"/>
                <w:sz w:val="28"/>
                <w:szCs w:val="28"/>
              </w:rPr>
              <w:t>填寫申請書後，可親送、郵寄至幼兒戶籍所在地區公所或</w:t>
            </w:r>
            <w:proofErr w:type="gramStart"/>
            <w:r w:rsidRPr="00ED0BBE">
              <w:rPr>
                <w:rFonts w:ascii="Times New Roman" w:eastAsia="標楷體" w:hAnsi="Times New Roman"/>
                <w:color w:val="FF0000"/>
                <w:sz w:val="28"/>
                <w:szCs w:val="28"/>
              </w:rPr>
              <w:t>以線上申辦</w:t>
            </w:r>
            <w:proofErr w:type="gramEnd"/>
            <w:r w:rsidRPr="00ED0BBE">
              <w:rPr>
                <w:rFonts w:ascii="Times New Roman" w:eastAsia="標楷體" w:hAnsi="Times New Roman"/>
                <w:color w:val="FF0000"/>
                <w:sz w:val="28"/>
                <w:szCs w:val="28"/>
              </w:rPr>
              <w:t>方式辦理，案件經核定後各公所將寄送核定通知書予家長知悉核定結果。</w:t>
            </w:r>
          </w:p>
          <w:bookmarkEnd w:id="39"/>
          <w:p w14:paraId="396CA079" w14:textId="77777777" w:rsidR="00D819F8" w:rsidRPr="00ED0BBE" w:rsidRDefault="00D819F8" w:rsidP="00D819F8">
            <w:pPr>
              <w:pStyle w:val="a9"/>
              <w:numPr>
                <w:ilvl w:val="0"/>
                <w:numId w:val="148"/>
              </w:numPr>
              <w:snapToGrid w:val="0"/>
              <w:spacing w:after="0" w:line="480" w:lineRule="exact"/>
              <w:ind w:left="754"/>
              <w:contextualSpacing w:val="0"/>
              <w:jc w:val="both"/>
              <w:rPr>
                <w:rFonts w:ascii="Times New Roman" w:eastAsia="標楷體" w:hAnsi="Times New Roman"/>
                <w:color w:val="FF0000"/>
                <w:sz w:val="28"/>
                <w:szCs w:val="28"/>
              </w:rPr>
            </w:pPr>
            <w:r w:rsidRPr="00ED0BBE">
              <w:rPr>
                <w:rFonts w:ascii="Times New Roman" w:eastAsia="標楷體" w:hAnsi="Times New Roman"/>
                <w:color w:val="FF0000"/>
                <w:sz w:val="28"/>
                <w:szCs w:val="28"/>
              </w:rPr>
              <w:t>本府教育局每月督請本市各區公所列印教育部系統產出之核定通知書及寄送</w:t>
            </w:r>
            <w:r w:rsidRPr="00ED0BBE">
              <w:rPr>
                <w:rFonts w:ascii="Times New Roman" w:eastAsia="標楷體" w:hAnsi="Times New Roman" w:hint="eastAsia"/>
                <w:color w:val="FF0000"/>
                <w:sz w:val="28"/>
                <w:szCs w:val="28"/>
              </w:rPr>
              <w:t>給家長</w:t>
            </w:r>
            <w:r w:rsidRPr="00ED0BBE">
              <w:rPr>
                <w:rFonts w:ascii="Times New Roman" w:eastAsia="標楷體" w:hAnsi="Times New Roman"/>
                <w:color w:val="FF0000"/>
                <w:sz w:val="28"/>
                <w:szCs w:val="28"/>
              </w:rPr>
              <w:t>。</w:t>
            </w:r>
          </w:p>
          <w:p w14:paraId="17551FEB" w14:textId="77777777" w:rsidR="00D819F8" w:rsidRDefault="00D819F8" w:rsidP="00D819F8">
            <w:pPr>
              <w:pStyle w:val="a9"/>
              <w:numPr>
                <w:ilvl w:val="0"/>
                <w:numId w:val="148"/>
              </w:numPr>
              <w:snapToGrid w:val="0"/>
              <w:spacing w:after="0" w:line="480" w:lineRule="exact"/>
              <w:ind w:left="754"/>
              <w:contextualSpacing w:val="0"/>
              <w:jc w:val="both"/>
              <w:rPr>
                <w:rFonts w:ascii="Times New Roman" w:eastAsia="標楷體" w:hAnsi="Times New Roman"/>
                <w:color w:val="FF0000"/>
                <w:sz w:val="28"/>
                <w:szCs w:val="28"/>
              </w:rPr>
            </w:pPr>
            <w:r w:rsidRPr="00ED0BBE">
              <w:rPr>
                <w:rFonts w:ascii="Times New Roman" w:eastAsia="標楷體" w:hAnsi="Times New Roman" w:hint="eastAsia"/>
                <w:color w:val="FF0000"/>
                <w:sz w:val="28"/>
                <w:szCs w:val="28"/>
              </w:rPr>
              <w:t>本市業於</w:t>
            </w:r>
            <w:r w:rsidRPr="00ED0BBE">
              <w:rPr>
                <w:rFonts w:ascii="Times New Roman" w:eastAsia="標楷體" w:hAnsi="Times New Roman"/>
                <w:color w:val="FF0000"/>
                <w:sz w:val="28"/>
                <w:szCs w:val="28"/>
              </w:rPr>
              <w:t>112</w:t>
            </w:r>
            <w:r w:rsidRPr="00ED0BBE">
              <w:rPr>
                <w:rFonts w:ascii="Times New Roman" w:eastAsia="標楷體" w:hAnsi="Times New Roman"/>
                <w:color w:val="FF0000"/>
                <w:sz w:val="28"/>
                <w:szCs w:val="28"/>
              </w:rPr>
              <w:t>年</w:t>
            </w:r>
            <w:r w:rsidRPr="00ED0BBE">
              <w:rPr>
                <w:rFonts w:ascii="Times New Roman" w:eastAsia="標楷體" w:hAnsi="Times New Roman"/>
                <w:color w:val="FF0000"/>
                <w:sz w:val="28"/>
                <w:szCs w:val="28"/>
              </w:rPr>
              <w:t>2</w:t>
            </w:r>
            <w:r w:rsidRPr="00ED0BBE">
              <w:rPr>
                <w:rFonts w:ascii="Times New Roman" w:eastAsia="標楷體" w:hAnsi="Times New Roman"/>
                <w:color w:val="FF0000"/>
                <w:sz w:val="28"/>
                <w:szCs w:val="28"/>
              </w:rPr>
              <w:t>月</w:t>
            </w:r>
            <w:r w:rsidRPr="00ED0BBE">
              <w:rPr>
                <w:rFonts w:ascii="Times New Roman" w:eastAsia="標楷體" w:hAnsi="Times New Roman"/>
                <w:color w:val="FF0000"/>
                <w:sz w:val="28"/>
                <w:szCs w:val="28"/>
              </w:rPr>
              <w:t>21</w:t>
            </w:r>
            <w:r w:rsidRPr="00ED0BBE">
              <w:rPr>
                <w:rFonts w:ascii="Times New Roman" w:eastAsia="標楷體" w:hAnsi="Times New Roman"/>
                <w:color w:val="FF0000"/>
                <w:sz w:val="28"/>
                <w:szCs w:val="28"/>
              </w:rPr>
              <w:t>日函請教育部</w:t>
            </w:r>
            <w:proofErr w:type="gramStart"/>
            <w:r w:rsidRPr="00ED0BBE">
              <w:rPr>
                <w:rFonts w:ascii="Times New Roman" w:eastAsia="標楷體" w:hAnsi="Times New Roman"/>
                <w:color w:val="FF0000"/>
                <w:sz w:val="28"/>
                <w:szCs w:val="28"/>
              </w:rPr>
              <w:t>研</w:t>
            </w:r>
            <w:proofErr w:type="gramEnd"/>
            <w:r w:rsidRPr="00ED0BBE">
              <w:rPr>
                <w:rFonts w:ascii="Times New Roman" w:eastAsia="標楷體" w:hAnsi="Times New Roman"/>
                <w:color w:val="FF0000"/>
                <w:sz w:val="28"/>
                <w:szCs w:val="28"/>
              </w:rPr>
              <w:t>議系統優化事宜及</w:t>
            </w:r>
            <w:bookmarkStart w:id="40" w:name="_Hlk193376677"/>
            <w:r w:rsidRPr="00ED0BBE">
              <w:rPr>
                <w:rFonts w:ascii="Times New Roman" w:eastAsia="標楷體" w:hAnsi="Times New Roman"/>
                <w:color w:val="FF0000"/>
                <w:sz w:val="28"/>
                <w:szCs w:val="28"/>
              </w:rPr>
              <w:t>113</w:t>
            </w:r>
            <w:r w:rsidRPr="00ED0BBE">
              <w:rPr>
                <w:rFonts w:ascii="Times New Roman" w:eastAsia="標楷體" w:hAnsi="Times New Roman"/>
                <w:color w:val="FF0000"/>
                <w:sz w:val="28"/>
                <w:szCs w:val="28"/>
              </w:rPr>
              <w:t>年</w:t>
            </w:r>
            <w:r w:rsidRPr="00ED0BBE">
              <w:rPr>
                <w:rFonts w:ascii="Times New Roman" w:eastAsia="標楷體" w:hAnsi="Times New Roman"/>
                <w:color w:val="FF0000"/>
                <w:sz w:val="28"/>
                <w:szCs w:val="28"/>
              </w:rPr>
              <w:t>3</w:t>
            </w:r>
            <w:r w:rsidRPr="00ED0BBE">
              <w:rPr>
                <w:rFonts w:ascii="Times New Roman" w:eastAsia="標楷體" w:hAnsi="Times New Roman"/>
                <w:color w:val="FF0000"/>
                <w:sz w:val="28"/>
                <w:szCs w:val="28"/>
              </w:rPr>
              <w:t>月</w:t>
            </w:r>
            <w:r w:rsidRPr="00ED0BBE">
              <w:rPr>
                <w:rFonts w:ascii="Times New Roman" w:eastAsia="標楷體" w:hAnsi="Times New Roman"/>
                <w:color w:val="FF0000"/>
                <w:sz w:val="28"/>
                <w:szCs w:val="28"/>
              </w:rPr>
              <w:t>1</w:t>
            </w:r>
            <w:r w:rsidRPr="00ED0BBE">
              <w:rPr>
                <w:rFonts w:ascii="Times New Roman" w:eastAsia="標楷體" w:hAnsi="Times New Roman"/>
                <w:color w:val="FF0000"/>
                <w:sz w:val="28"/>
                <w:szCs w:val="28"/>
              </w:rPr>
              <w:t>日函請</w:t>
            </w:r>
            <w:proofErr w:type="gramStart"/>
            <w:r w:rsidRPr="00ED0BBE">
              <w:rPr>
                <w:rFonts w:ascii="Times New Roman" w:eastAsia="標楷體" w:hAnsi="Times New Roman"/>
                <w:color w:val="FF0000"/>
                <w:sz w:val="28"/>
                <w:szCs w:val="28"/>
              </w:rPr>
              <w:t>教育部釋復系統</w:t>
            </w:r>
            <w:proofErr w:type="gramEnd"/>
            <w:r w:rsidRPr="00ED0BBE">
              <w:rPr>
                <w:rFonts w:ascii="Times New Roman" w:eastAsia="標楷體" w:hAnsi="Times New Roman"/>
                <w:color w:val="FF0000"/>
                <w:sz w:val="28"/>
                <w:szCs w:val="28"/>
              </w:rPr>
              <w:t>優化進度</w:t>
            </w:r>
            <w:bookmarkEnd w:id="40"/>
            <w:r w:rsidRPr="00ED0BBE">
              <w:rPr>
                <w:rFonts w:ascii="Times New Roman" w:eastAsia="標楷體" w:hAnsi="Times New Roman"/>
                <w:color w:val="FF0000"/>
                <w:sz w:val="28"/>
                <w:szCs w:val="28"/>
              </w:rPr>
              <w:t>，期改善跨縣市戶籍遷移不需重新申請及新增電子郵件填寫欄位等，以利津貼申請更加便民。</w:t>
            </w:r>
          </w:p>
          <w:p w14:paraId="37B64BAB" w14:textId="77777777" w:rsidR="00D819F8" w:rsidRPr="00ED0BBE" w:rsidRDefault="00D819F8" w:rsidP="00D819F8">
            <w:pPr>
              <w:pStyle w:val="a9"/>
              <w:numPr>
                <w:ilvl w:val="0"/>
                <w:numId w:val="148"/>
              </w:numPr>
              <w:snapToGrid w:val="0"/>
              <w:spacing w:after="0" w:line="480" w:lineRule="exact"/>
              <w:ind w:left="754"/>
              <w:contextualSpacing w:val="0"/>
              <w:jc w:val="both"/>
              <w:rPr>
                <w:rFonts w:ascii="Times New Roman" w:eastAsia="標楷體" w:hAnsi="Times New Roman"/>
                <w:color w:val="FF0000"/>
                <w:sz w:val="28"/>
                <w:szCs w:val="28"/>
              </w:rPr>
            </w:pPr>
            <w:proofErr w:type="gramStart"/>
            <w:r w:rsidRPr="00ED0BBE">
              <w:rPr>
                <w:rFonts w:ascii="Times New Roman" w:eastAsia="標楷體" w:hAnsi="Times New Roman" w:hint="eastAsia"/>
                <w:color w:val="FF0000"/>
                <w:sz w:val="28"/>
                <w:szCs w:val="28"/>
              </w:rPr>
              <w:t>本市函文本市</w:t>
            </w:r>
            <w:proofErr w:type="gramEnd"/>
            <w:r w:rsidRPr="00ED0BBE">
              <w:rPr>
                <w:rFonts w:ascii="Times New Roman" w:eastAsia="標楷體" w:hAnsi="Times New Roman" w:hint="eastAsia"/>
                <w:color w:val="FF0000"/>
                <w:sz w:val="28"/>
                <w:szCs w:val="28"/>
              </w:rPr>
              <w:t>各幼兒園進行宣導，後續將持續</w:t>
            </w:r>
            <w:proofErr w:type="gramStart"/>
            <w:r w:rsidRPr="00ED0BBE">
              <w:rPr>
                <w:rFonts w:ascii="Times New Roman" w:eastAsia="標楷體" w:hAnsi="Times New Roman" w:hint="eastAsia"/>
                <w:color w:val="FF0000"/>
                <w:sz w:val="28"/>
                <w:szCs w:val="28"/>
              </w:rPr>
              <w:t>研</w:t>
            </w:r>
            <w:proofErr w:type="gramEnd"/>
            <w:r w:rsidRPr="00ED0BBE">
              <w:rPr>
                <w:rFonts w:ascii="Times New Roman" w:eastAsia="標楷體" w:hAnsi="Times New Roman" w:hint="eastAsia"/>
                <w:color w:val="FF0000"/>
                <w:sz w:val="28"/>
                <w:szCs w:val="28"/>
              </w:rPr>
              <w:t>議多元宣導方式，以利民眾知悉政策資訊。</w:t>
            </w:r>
          </w:p>
        </w:tc>
      </w:tr>
    </w:tbl>
    <w:p w14:paraId="771761BC" w14:textId="77777777" w:rsidR="00D819F8" w:rsidRDefault="00D819F8" w:rsidP="00D819F8">
      <w:pPr>
        <w:pStyle w:val="a9"/>
        <w:numPr>
          <w:ilvl w:val="0"/>
          <w:numId w:val="149"/>
        </w:numPr>
        <w:adjustRightInd w:val="0"/>
        <w:snapToGrid w:val="0"/>
        <w:spacing w:after="0" w:line="480" w:lineRule="exact"/>
        <w:contextualSpacing w:val="0"/>
        <w:rPr>
          <w:rFonts w:ascii="Times New Roman" w:eastAsia="標楷體" w:hAnsi="Times New Roman"/>
          <w:sz w:val="28"/>
          <w:szCs w:val="28"/>
        </w:rPr>
      </w:pPr>
      <w:r w:rsidRPr="00CE0EC1">
        <w:rPr>
          <w:rFonts w:ascii="Times New Roman" w:eastAsia="標楷體" w:hAnsi="Times New Roman"/>
          <w:sz w:val="28"/>
          <w:szCs w:val="28"/>
        </w:rPr>
        <w:t>本府教育局</w:t>
      </w:r>
      <w:r>
        <w:rPr>
          <w:rFonts w:ascii="Times New Roman" w:eastAsia="標楷體" w:hAnsi="Times New Roman" w:hint="eastAsia"/>
          <w:sz w:val="28"/>
          <w:szCs w:val="28"/>
        </w:rPr>
        <w:t>依</w:t>
      </w:r>
      <w:r w:rsidRPr="00CE0EC1">
        <w:rPr>
          <w:rFonts w:ascii="Times New Roman" w:eastAsia="標楷體" w:hAnsi="Times New Roman"/>
          <w:sz w:val="28"/>
          <w:szCs w:val="28"/>
        </w:rPr>
        <w:t>據</w:t>
      </w:r>
      <w:r>
        <w:rPr>
          <w:rFonts w:ascii="Times New Roman" w:eastAsia="標楷體" w:hAnsi="Times New Roman" w:hint="eastAsia"/>
          <w:sz w:val="28"/>
          <w:szCs w:val="28"/>
        </w:rPr>
        <w:t>中央規範之</w:t>
      </w:r>
      <w:r w:rsidRPr="00CE0EC1">
        <w:rPr>
          <w:rFonts w:ascii="Times New Roman" w:eastAsia="標楷體" w:hAnsi="Times New Roman"/>
          <w:sz w:val="28"/>
          <w:szCs w:val="28"/>
        </w:rPr>
        <w:t>教育部補助地方政府發放</w:t>
      </w:r>
      <w:r w:rsidRPr="00CE0EC1">
        <w:rPr>
          <w:rFonts w:ascii="Times New Roman" w:eastAsia="標楷體" w:hAnsi="Times New Roman"/>
          <w:sz w:val="28"/>
          <w:szCs w:val="28"/>
        </w:rPr>
        <w:t>2</w:t>
      </w:r>
      <w:r w:rsidRPr="00CE0EC1">
        <w:rPr>
          <w:rFonts w:ascii="Times New Roman" w:eastAsia="標楷體" w:hAnsi="Times New Roman"/>
          <w:sz w:val="28"/>
          <w:szCs w:val="28"/>
        </w:rPr>
        <w:t>歲以上未滿</w:t>
      </w:r>
      <w:r w:rsidRPr="00CE0EC1">
        <w:rPr>
          <w:rFonts w:ascii="Times New Roman" w:eastAsia="標楷體" w:hAnsi="Times New Roman"/>
          <w:sz w:val="28"/>
          <w:szCs w:val="28"/>
        </w:rPr>
        <w:t>5</w:t>
      </w:r>
      <w:r w:rsidRPr="00CE0EC1">
        <w:rPr>
          <w:rFonts w:ascii="Times New Roman" w:eastAsia="標楷體" w:hAnsi="Times New Roman"/>
          <w:sz w:val="28"/>
          <w:szCs w:val="28"/>
        </w:rPr>
        <w:t>歲幼兒育兒津貼</w:t>
      </w:r>
      <w:r w:rsidRPr="00CE0EC1">
        <w:rPr>
          <w:rFonts w:ascii="Times New Roman" w:eastAsia="標楷體" w:hAnsi="Times New Roman"/>
          <w:sz w:val="28"/>
          <w:szCs w:val="28"/>
        </w:rPr>
        <w:t>(</w:t>
      </w:r>
      <w:r w:rsidRPr="00CE0EC1">
        <w:rPr>
          <w:rFonts w:ascii="Times New Roman" w:eastAsia="標楷體" w:hAnsi="Times New Roman"/>
          <w:sz w:val="28"/>
          <w:szCs w:val="28"/>
        </w:rPr>
        <w:t>以下簡稱育兒津貼</w:t>
      </w:r>
      <w:r w:rsidRPr="00CE0EC1">
        <w:rPr>
          <w:rFonts w:ascii="Times New Roman" w:eastAsia="標楷體" w:hAnsi="Times New Roman"/>
          <w:sz w:val="28"/>
          <w:szCs w:val="28"/>
        </w:rPr>
        <w:t>)</w:t>
      </w:r>
      <w:r w:rsidRPr="00CE0EC1">
        <w:rPr>
          <w:rFonts w:ascii="Times New Roman" w:eastAsia="標楷體" w:hAnsi="Times New Roman"/>
          <w:sz w:val="28"/>
          <w:szCs w:val="28"/>
        </w:rPr>
        <w:t>及</w:t>
      </w:r>
      <w:r w:rsidRPr="00CE0EC1">
        <w:rPr>
          <w:rFonts w:ascii="Times New Roman" w:eastAsia="標楷體" w:hAnsi="Times New Roman"/>
          <w:sz w:val="28"/>
          <w:szCs w:val="28"/>
        </w:rPr>
        <w:t>5</w:t>
      </w:r>
      <w:r w:rsidRPr="00CE0EC1">
        <w:rPr>
          <w:rFonts w:ascii="Times New Roman" w:eastAsia="標楷體" w:hAnsi="Times New Roman"/>
          <w:sz w:val="28"/>
          <w:szCs w:val="28"/>
        </w:rPr>
        <w:t>歲至入國民小學前就學補助</w:t>
      </w:r>
      <w:r w:rsidRPr="00CE0EC1">
        <w:rPr>
          <w:rFonts w:ascii="Times New Roman" w:eastAsia="標楷體" w:hAnsi="Times New Roman"/>
          <w:sz w:val="28"/>
          <w:szCs w:val="28"/>
        </w:rPr>
        <w:t>(</w:t>
      </w:r>
      <w:r w:rsidRPr="00CE0EC1">
        <w:rPr>
          <w:rFonts w:ascii="Times New Roman" w:eastAsia="標楷體" w:hAnsi="Times New Roman"/>
          <w:sz w:val="28"/>
          <w:szCs w:val="28"/>
        </w:rPr>
        <w:t>以下簡稱就學補助</w:t>
      </w:r>
      <w:r w:rsidRPr="00CE0EC1">
        <w:rPr>
          <w:rFonts w:ascii="Times New Roman" w:eastAsia="標楷體" w:hAnsi="Times New Roman"/>
          <w:sz w:val="28"/>
          <w:szCs w:val="28"/>
        </w:rPr>
        <w:t>)</w:t>
      </w:r>
      <w:r w:rsidRPr="00CE0EC1">
        <w:rPr>
          <w:rFonts w:ascii="Times New Roman" w:eastAsia="標楷體" w:hAnsi="Times New Roman"/>
          <w:sz w:val="28"/>
          <w:szCs w:val="28"/>
        </w:rPr>
        <w:t>作業要點</w:t>
      </w:r>
      <w:r>
        <w:rPr>
          <w:rFonts w:ascii="Times New Roman" w:eastAsia="標楷體" w:hAnsi="Times New Roman" w:hint="eastAsia"/>
          <w:sz w:val="28"/>
          <w:szCs w:val="28"/>
        </w:rPr>
        <w:t>辦理相關申請及核定作業，</w:t>
      </w:r>
      <w:r w:rsidRPr="00622490">
        <w:rPr>
          <w:rFonts w:ascii="Times New Roman" w:eastAsia="標楷體" w:hAnsi="Times New Roman"/>
          <w:sz w:val="28"/>
          <w:szCs w:val="28"/>
        </w:rPr>
        <w:t>符合資格家長</w:t>
      </w:r>
      <w:r>
        <w:rPr>
          <w:rFonts w:ascii="Times New Roman" w:eastAsia="標楷體" w:hAnsi="Times New Roman" w:hint="eastAsia"/>
          <w:sz w:val="28"/>
          <w:szCs w:val="28"/>
        </w:rPr>
        <w:t>主動</w:t>
      </w:r>
      <w:r w:rsidRPr="00622490">
        <w:rPr>
          <w:rFonts w:ascii="Times New Roman" w:eastAsia="標楷體" w:hAnsi="Times New Roman"/>
          <w:sz w:val="28"/>
          <w:szCs w:val="28"/>
        </w:rPr>
        <w:t>填寫申請書後，可親送、郵寄至幼兒戶籍所在地區公所或</w:t>
      </w:r>
      <w:proofErr w:type="gramStart"/>
      <w:r w:rsidRPr="00622490">
        <w:rPr>
          <w:rFonts w:ascii="Times New Roman" w:eastAsia="標楷體" w:hAnsi="Times New Roman"/>
          <w:sz w:val="28"/>
          <w:szCs w:val="28"/>
        </w:rPr>
        <w:t>以線上申辦</w:t>
      </w:r>
      <w:proofErr w:type="gramEnd"/>
      <w:r>
        <w:rPr>
          <w:rFonts w:ascii="Times New Roman" w:eastAsia="標楷體" w:hAnsi="Times New Roman"/>
          <w:sz w:val="28"/>
          <w:szCs w:val="28"/>
        </w:rPr>
        <w:t>方式辦理，案件經核定後各公所將寄送核定通知書予家長知悉核定結果</w:t>
      </w:r>
      <w:r w:rsidRPr="00CE0EC1">
        <w:rPr>
          <w:rFonts w:ascii="Times New Roman" w:eastAsia="標楷體" w:hAnsi="Times New Roman"/>
          <w:sz w:val="28"/>
          <w:szCs w:val="28"/>
        </w:rPr>
        <w:t>。</w:t>
      </w:r>
    </w:p>
    <w:p w14:paraId="570D598A" w14:textId="77777777" w:rsidR="00D819F8" w:rsidRPr="00CE0EC1" w:rsidRDefault="00D819F8" w:rsidP="00D819F8">
      <w:pPr>
        <w:pStyle w:val="a9"/>
        <w:numPr>
          <w:ilvl w:val="0"/>
          <w:numId w:val="149"/>
        </w:numPr>
        <w:adjustRightInd w:val="0"/>
        <w:snapToGrid w:val="0"/>
        <w:spacing w:after="0" w:line="480" w:lineRule="exact"/>
        <w:contextualSpacing w:val="0"/>
        <w:rPr>
          <w:rFonts w:ascii="Times New Roman" w:eastAsia="標楷體" w:hAnsi="Times New Roman"/>
          <w:sz w:val="28"/>
          <w:szCs w:val="28"/>
        </w:rPr>
      </w:pPr>
      <w:r w:rsidRPr="00CE0EC1">
        <w:rPr>
          <w:rFonts w:ascii="Times New Roman" w:eastAsia="標楷體" w:hAnsi="Times New Roman"/>
          <w:sz w:val="28"/>
          <w:szCs w:val="28"/>
        </w:rPr>
        <w:t>育兒津貼自</w:t>
      </w:r>
      <w:r w:rsidRPr="00CE0EC1">
        <w:rPr>
          <w:rFonts w:ascii="Times New Roman" w:eastAsia="標楷體" w:hAnsi="Times New Roman"/>
          <w:sz w:val="28"/>
          <w:szCs w:val="28"/>
        </w:rPr>
        <w:t>111</w:t>
      </w:r>
      <w:r w:rsidRPr="00CE0EC1">
        <w:rPr>
          <w:rFonts w:ascii="Times New Roman" w:eastAsia="標楷體" w:hAnsi="Times New Roman"/>
          <w:sz w:val="28"/>
          <w:szCs w:val="28"/>
        </w:rPr>
        <w:t>年</w:t>
      </w:r>
      <w:r w:rsidRPr="00CE0EC1">
        <w:rPr>
          <w:rFonts w:ascii="Times New Roman" w:eastAsia="標楷體" w:hAnsi="Times New Roman"/>
          <w:sz w:val="28"/>
          <w:szCs w:val="28"/>
        </w:rPr>
        <w:t>8</w:t>
      </w:r>
      <w:r w:rsidRPr="00CE0EC1">
        <w:rPr>
          <w:rFonts w:ascii="Times New Roman" w:eastAsia="標楷體" w:hAnsi="Times New Roman"/>
          <w:sz w:val="28"/>
          <w:szCs w:val="28"/>
        </w:rPr>
        <w:t>月起加碼補助，每月補助</w:t>
      </w:r>
      <w:proofErr w:type="gramStart"/>
      <w:r w:rsidRPr="00CE0EC1">
        <w:rPr>
          <w:rFonts w:ascii="Times New Roman" w:eastAsia="標楷體" w:hAnsi="Times New Roman"/>
          <w:sz w:val="28"/>
          <w:szCs w:val="28"/>
        </w:rPr>
        <w:t>第</w:t>
      </w:r>
      <w:r w:rsidRPr="00CE0EC1">
        <w:rPr>
          <w:rFonts w:ascii="Times New Roman" w:eastAsia="標楷體" w:hAnsi="Times New Roman"/>
          <w:sz w:val="28"/>
          <w:szCs w:val="28"/>
        </w:rPr>
        <w:t>1</w:t>
      </w:r>
      <w:r w:rsidRPr="00CE0EC1">
        <w:rPr>
          <w:rFonts w:ascii="Times New Roman" w:eastAsia="標楷體" w:hAnsi="Times New Roman"/>
          <w:sz w:val="28"/>
          <w:szCs w:val="28"/>
        </w:rPr>
        <w:t>胎新臺幣</w:t>
      </w:r>
      <w:proofErr w:type="gramEnd"/>
      <w:r w:rsidRPr="00CE0EC1">
        <w:rPr>
          <w:rFonts w:ascii="Times New Roman" w:eastAsia="標楷體" w:hAnsi="Times New Roman"/>
          <w:sz w:val="28"/>
          <w:szCs w:val="28"/>
        </w:rPr>
        <w:t>(</w:t>
      </w:r>
      <w:r w:rsidRPr="00CE0EC1">
        <w:rPr>
          <w:rFonts w:ascii="Times New Roman" w:eastAsia="標楷體" w:hAnsi="Times New Roman"/>
          <w:sz w:val="28"/>
          <w:szCs w:val="28"/>
        </w:rPr>
        <w:t>以下同</w:t>
      </w:r>
      <w:r w:rsidRPr="00CE0EC1">
        <w:rPr>
          <w:rFonts w:ascii="Times New Roman" w:eastAsia="標楷體" w:hAnsi="Times New Roman"/>
          <w:sz w:val="28"/>
          <w:szCs w:val="28"/>
        </w:rPr>
        <w:t>)5,000</w:t>
      </w:r>
      <w:r w:rsidRPr="00CE0EC1">
        <w:rPr>
          <w:rFonts w:ascii="Times New Roman" w:eastAsia="標楷體" w:hAnsi="Times New Roman"/>
          <w:sz w:val="28"/>
          <w:szCs w:val="28"/>
        </w:rPr>
        <w:t>元、第</w:t>
      </w:r>
      <w:r w:rsidRPr="00CE0EC1">
        <w:rPr>
          <w:rFonts w:ascii="Times New Roman" w:eastAsia="標楷體" w:hAnsi="Times New Roman"/>
          <w:sz w:val="28"/>
          <w:szCs w:val="28"/>
        </w:rPr>
        <w:t>2</w:t>
      </w:r>
      <w:r w:rsidRPr="00CE0EC1">
        <w:rPr>
          <w:rFonts w:ascii="Times New Roman" w:eastAsia="標楷體" w:hAnsi="Times New Roman"/>
          <w:sz w:val="28"/>
          <w:szCs w:val="28"/>
        </w:rPr>
        <w:t>胎</w:t>
      </w:r>
      <w:r w:rsidRPr="00CE0EC1">
        <w:rPr>
          <w:rFonts w:ascii="Times New Roman" w:eastAsia="標楷體" w:hAnsi="Times New Roman"/>
          <w:sz w:val="28"/>
          <w:szCs w:val="28"/>
        </w:rPr>
        <w:t>6,000</w:t>
      </w:r>
      <w:r w:rsidRPr="00CE0EC1">
        <w:rPr>
          <w:rFonts w:ascii="Times New Roman" w:eastAsia="標楷體" w:hAnsi="Times New Roman"/>
          <w:sz w:val="28"/>
          <w:szCs w:val="28"/>
        </w:rPr>
        <w:t>元及第</w:t>
      </w:r>
      <w:r w:rsidRPr="00CE0EC1">
        <w:rPr>
          <w:rFonts w:ascii="Times New Roman" w:eastAsia="標楷體" w:hAnsi="Times New Roman"/>
          <w:sz w:val="28"/>
          <w:szCs w:val="28"/>
        </w:rPr>
        <w:t>3</w:t>
      </w:r>
      <w:r w:rsidRPr="00CE0EC1">
        <w:rPr>
          <w:rFonts w:ascii="Times New Roman" w:eastAsia="標楷體" w:hAnsi="Times New Roman"/>
          <w:sz w:val="28"/>
          <w:szCs w:val="28"/>
        </w:rPr>
        <w:t>胎以上</w:t>
      </w:r>
      <w:r w:rsidRPr="00CE0EC1">
        <w:rPr>
          <w:rFonts w:ascii="Times New Roman" w:eastAsia="標楷體" w:hAnsi="Times New Roman"/>
          <w:sz w:val="28"/>
          <w:szCs w:val="28"/>
        </w:rPr>
        <w:t>7,000</w:t>
      </w:r>
      <w:r w:rsidRPr="00CE0EC1">
        <w:rPr>
          <w:rFonts w:ascii="Times New Roman" w:eastAsia="標楷體" w:hAnsi="Times New Roman"/>
          <w:sz w:val="28"/>
          <w:szCs w:val="28"/>
        </w:rPr>
        <w:t>元，就學補助比照育兒津貼作業方式辦理，每月撥入申請人指定帳戶；</w:t>
      </w:r>
      <w:r w:rsidRPr="00CE0EC1">
        <w:rPr>
          <w:rFonts w:ascii="Times New Roman" w:eastAsia="標楷體" w:hAnsi="Times New Roman"/>
          <w:sz w:val="28"/>
          <w:szCs w:val="28"/>
        </w:rPr>
        <w:t>112</w:t>
      </w:r>
      <w:r w:rsidRPr="00CE0EC1">
        <w:rPr>
          <w:rFonts w:ascii="Times New Roman" w:eastAsia="標楷體" w:hAnsi="Times New Roman"/>
          <w:sz w:val="28"/>
          <w:szCs w:val="28"/>
        </w:rPr>
        <w:t>年</w:t>
      </w:r>
      <w:r w:rsidRPr="00CE0EC1">
        <w:rPr>
          <w:rFonts w:ascii="Times New Roman" w:eastAsia="標楷體" w:hAnsi="Times New Roman"/>
          <w:sz w:val="28"/>
          <w:szCs w:val="28"/>
        </w:rPr>
        <w:t>1</w:t>
      </w:r>
      <w:r w:rsidRPr="00CE0EC1">
        <w:rPr>
          <w:rFonts w:ascii="Times New Roman" w:eastAsia="標楷體" w:hAnsi="Times New Roman"/>
          <w:sz w:val="28"/>
          <w:szCs w:val="28"/>
        </w:rPr>
        <w:t>月起，育兒津貼取消排富規定，就學補助擴及至未就學之幼兒。</w:t>
      </w:r>
    </w:p>
    <w:p w14:paraId="3630E0DE" w14:textId="77777777" w:rsidR="00D819F8" w:rsidRPr="00CE0EC1" w:rsidRDefault="00D819F8" w:rsidP="00D819F8">
      <w:pPr>
        <w:pStyle w:val="a9"/>
        <w:numPr>
          <w:ilvl w:val="0"/>
          <w:numId w:val="149"/>
        </w:numPr>
        <w:spacing w:after="0" w:line="480" w:lineRule="exact"/>
        <w:contextualSpacing w:val="0"/>
        <w:rPr>
          <w:rFonts w:ascii="Times New Roman" w:eastAsia="標楷體" w:hAnsi="Times New Roman"/>
          <w:sz w:val="28"/>
          <w:szCs w:val="28"/>
        </w:rPr>
      </w:pPr>
      <w:r w:rsidRPr="00CE0EC1">
        <w:rPr>
          <w:rFonts w:ascii="Times New Roman" w:eastAsia="標楷體" w:hAnsi="Times New Roman"/>
          <w:sz w:val="28"/>
          <w:szCs w:val="28"/>
        </w:rPr>
        <w:t>本府教育局每月督請各區公所列印教育部系統產出之核定通知書</w:t>
      </w:r>
      <w:r>
        <w:rPr>
          <w:rFonts w:ascii="Times New Roman" w:eastAsia="標楷體" w:hAnsi="Times New Roman" w:hint="eastAsia"/>
          <w:sz w:val="28"/>
          <w:szCs w:val="28"/>
        </w:rPr>
        <w:t>並</w:t>
      </w:r>
      <w:r w:rsidRPr="00CE0EC1">
        <w:rPr>
          <w:rFonts w:ascii="Times New Roman" w:eastAsia="標楷體" w:hAnsi="Times New Roman"/>
          <w:sz w:val="28"/>
          <w:szCs w:val="28"/>
        </w:rPr>
        <w:t>寄送</w:t>
      </w:r>
      <w:r>
        <w:rPr>
          <w:rFonts w:ascii="Times New Roman" w:eastAsia="標楷體" w:hAnsi="Times New Roman" w:hint="eastAsia"/>
          <w:sz w:val="28"/>
          <w:szCs w:val="28"/>
        </w:rPr>
        <w:t>給家長</w:t>
      </w:r>
      <w:r w:rsidRPr="00CE0EC1">
        <w:rPr>
          <w:rFonts w:ascii="Times New Roman" w:eastAsia="標楷體" w:hAnsi="Times New Roman"/>
          <w:sz w:val="28"/>
          <w:szCs w:val="28"/>
        </w:rPr>
        <w:t>，核定通知書敘明家長如對核定結果有疑義，可於收到核定通知書</w:t>
      </w:r>
      <w:r w:rsidRPr="00CE0EC1">
        <w:rPr>
          <w:rFonts w:ascii="Times New Roman" w:eastAsia="標楷體" w:hAnsi="Times New Roman"/>
          <w:sz w:val="28"/>
          <w:szCs w:val="28"/>
        </w:rPr>
        <w:t>30</w:t>
      </w:r>
      <w:r w:rsidRPr="00CE0EC1">
        <w:rPr>
          <w:rFonts w:ascii="Times New Roman" w:eastAsia="標楷體" w:hAnsi="Times New Roman"/>
          <w:sz w:val="28"/>
          <w:szCs w:val="28"/>
        </w:rPr>
        <w:t>日內至幼兒戶籍所在地區公所提出申復。</w:t>
      </w:r>
    </w:p>
    <w:p w14:paraId="0C2F8768" w14:textId="77777777" w:rsidR="00D819F8" w:rsidRDefault="00D819F8" w:rsidP="00D819F8">
      <w:pPr>
        <w:pStyle w:val="a9"/>
        <w:numPr>
          <w:ilvl w:val="0"/>
          <w:numId w:val="149"/>
        </w:numPr>
        <w:spacing w:after="0" w:line="480" w:lineRule="exact"/>
        <w:contextualSpacing w:val="0"/>
        <w:rPr>
          <w:rFonts w:ascii="Times New Roman" w:eastAsia="標楷體" w:hAnsi="Times New Roman"/>
          <w:sz w:val="28"/>
          <w:szCs w:val="28"/>
        </w:rPr>
      </w:pPr>
      <w:r w:rsidRPr="00CE0EC1">
        <w:rPr>
          <w:rFonts w:ascii="Times New Roman" w:eastAsia="標楷體" w:hAnsi="Times New Roman"/>
          <w:sz w:val="28"/>
          <w:szCs w:val="28"/>
        </w:rPr>
        <w:t>本府教育局業於</w:t>
      </w:r>
      <w:r w:rsidRPr="00CE0EC1">
        <w:rPr>
          <w:rFonts w:ascii="Times New Roman" w:eastAsia="標楷體" w:hAnsi="Times New Roman"/>
          <w:sz w:val="28"/>
          <w:szCs w:val="28"/>
        </w:rPr>
        <w:t>112</w:t>
      </w:r>
      <w:r w:rsidRPr="00CE0EC1">
        <w:rPr>
          <w:rFonts w:ascii="Times New Roman" w:eastAsia="標楷體" w:hAnsi="Times New Roman"/>
          <w:sz w:val="28"/>
          <w:szCs w:val="28"/>
        </w:rPr>
        <w:t>年</w:t>
      </w:r>
      <w:r w:rsidRPr="00CE0EC1">
        <w:rPr>
          <w:rFonts w:ascii="Times New Roman" w:eastAsia="標楷體" w:hAnsi="Times New Roman"/>
          <w:sz w:val="28"/>
          <w:szCs w:val="28"/>
        </w:rPr>
        <w:t>2</w:t>
      </w:r>
      <w:r w:rsidRPr="00CE0EC1">
        <w:rPr>
          <w:rFonts w:ascii="Times New Roman" w:eastAsia="標楷體" w:hAnsi="Times New Roman"/>
          <w:sz w:val="28"/>
          <w:szCs w:val="28"/>
        </w:rPr>
        <w:t>月</w:t>
      </w:r>
      <w:r w:rsidRPr="00CE0EC1">
        <w:rPr>
          <w:rFonts w:ascii="Times New Roman" w:eastAsia="標楷體" w:hAnsi="Times New Roman"/>
          <w:sz w:val="28"/>
          <w:szCs w:val="28"/>
        </w:rPr>
        <w:t>15</w:t>
      </w:r>
      <w:r w:rsidRPr="00CE0EC1">
        <w:rPr>
          <w:rFonts w:ascii="Times New Roman" w:eastAsia="標楷體" w:hAnsi="Times New Roman"/>
          <w:sz w:val="28"/>
          <w:szCs w:val="28"/>
        </w:rPr>
        <w:t>日函請本市各公私立幼兒園</w:t>
      </w:r>
      <w:r>
        <w:rPr>
          <w:rFonts w:ascii="Times New Roman" w:eastAsia="標楷體" w:hAnsi="Times New Roman" w:hint="eastAsia"/>
          <w:sz w:val="28"/>
          <w:szCs w:val="28"/>
        </w:rPr>
        <w:t>協助向家長</w:t>
      </w:r>
      <w:r>
        <w:rPr>
          <w:rFonts w:ascii="Times New Roman" w:eastAsia="標楷體" w:hAnsi="Times New Roman"/>
          <w:sz w:val="28"/>
          <w:szCs w:val="28"/>
        </w:rPr>
        <w:t>宣導</w:t>
      </w:r>
      <w:r w:rsidRPr="00CE0EC1">
        <w:rPr>
          <w:rFonts w:ascii="Times New Roman" w:eastAsia="標楷體" w:hAnsi="Times New Roman"/>
          <w:sz w:val="28"/>
          <w:szCs w:val="28"/>
        </w:rPr>
        <w:t>育兒津貼申請方式、</w:t>
      </w:r>
      <w:proofErr w:type="gramStart"/>
      <w:r w:rsidRPr="00CE0EC1">
        <w:rPr>
          <w:rFonts w:ascii="Times New Roman" w:eastAsia="標楷體" w:hAnsi="Times New Roman"/>
          <w:sz w:val="28"/>
          <w:szCs w:val="28"/>
        </w:rPr>
        <w:t>申復異動</w:t>
      </w:r>
      <w:proofErr w:type="gramEnd"/>
      <w:r w:rsidRPr="00CE0EC1">
        <w:rPr>
          <w:rFonts w:ascii="Times New Roman" w:eastAsia="標楷體" w:hAnsi="Times New Roman"/>
          <w:sz w:val="28"/>
          <w:szCs w:val="28"/>
        </w:rPr>
        <w:t>、戶籍遷移規定、專案申請期限</w:t>
      </w:r>
      <w:proofErr w:type="gramStart"/>
      <w:r w:rsidRPr="00CE0EC1">
        <w:rPr>
          <w:rFonts w:ascii="Times New Roman" w:eastAsia="標楷體" w:hAnsi="Times New Roman"/>
          <w:sz w:val="28"/>
          <w:szCs w:val="28"/>
        </w:rPr>
        <w:t>及胎次</w:t>
      </w:r>
      <w:proofErr w:type="gramEnd"/>
      <w:r w:rsidRPr="00CE0EC1">
        <w:rPr>
          <w:rFonts w:ascii="Times New Roman" w:eastAsia="標楷體" w:hAnsi="Times New Roman"/>
          <w:sz w:val="28"/>
          <w:szCs w:val="28"/>
        </w:rPr>
        <w:t>認定事宜；</w:t>
      </w:r>
      <w:r>
        <w:rPr>
          <w:rFonts w:ascii="Times New Roman" w:eastAsia="標楷體" w:hAnsi="Times New Roman" w:hint="eastAsia"/>
          <w:sz w:val="28"/>
          <w:szCs w:val="28"/>
        </w:rPr>
        <w:t>並</w:t>
      </w:r>
      <w:r w:rsidRPr="00CE0EC1">
        <w:rPr>
          <w:rFonts w:ascii="Times New Roman" w:eastAsia="標楷體" w:hAnsi="Times New Roman"/>
          <w:sz w:val="28"/>
          <w:szCs w:val="28"/>
        </w:rPr>
        <w:t>於</w:t>
      </w:r>
      <w:r w:rsidRPr="00CE0EC1">
        <w:rPr>
          <w:rFonts w:ascii="Times New Roman" w:eastAsia="標楷體" w:hAnsi="Times New Roman"/>
          <w:sz w:val="28"/>
          <w:szCs w:val="28"/>
        </w:rPr>
        <w:t>112</w:t>
      </w:r>
      <w:r w:rsidRPr="00CE0EC1">
        <w:rPr>
          <w:rFonts w:ascii="Times New Roman" w:eastAsia="標楷體" w:hAnsi="Times New Roman"/>
          <w:sz w:val="28"/>
          <w:szCs w:val="28"/>
        </w:rPr>
        <w:t>年</w:t>
      </w:r>
      <w:r w:rsidRPr="00CE0EC1">
        <w:rPr>
          <w:rFonts w:ascii="Times New Roman" w:eastAsia="標楷體" w:hAnsi="Times New Roman"/>
          <w:sz w:val="28"/>
          <w:szCs w:val="28"/>
        </w:rPr>
        <w:t>2</w:t>
      </w:r>
      <w:r w:rsidRPr="00CE0EC1">
        <w:rPr>
          <w:rFonts w:ascii="Times New Roman" w:eastAsia="標楷體" w:hAnsi="Times New Roman"/>
          <w:sz w:val="28"/>
          <w:szCs w:val="28"/>
        </w:rPr>
        <w:t>月</w:t>
      </w:r>
      <w:r w:rsidRPr="00CE0EC1">
        <w:rPr>
          <w:rFonts w:ascii="Times New Roman" w:eastAsia="標楷體" w:hAnsi="Times New Roman"/>
          <w:sz w:val="28"/>
          <w:szCs w:val="28"/>
        </w:rPr>
        <w:t>21</w:t>
      </w:r>
      <w:r w:rsidRPr="00CE0EC1">
        <w:rPr>
          <w:rFonts w:ascii="Times New Roman" w:eastAsia="標楷體" w:hAnsi="Times New Roman"/>
          <w:sz w:val="28"/>
          <w:szCs w:val="28"/>
        </w:rPr>
        <w:t>日函請教育部</w:t>
      </w:r>
      <w:proofErr w:type="gramStart"/>
      <w:r w:rsidRPr="00CE0EC1">
        <w:rPr>
          <w:rFonts w:ascii="Times New Roman" w:eastAsia="標楷體" w:hAnsi="Times New Roman"/>
          <w:sz w:val="28"/>
          <w:szCs w:val="28"/>
        </w:rPr>
        <w:t>研</w:t>
      </w:r>
      <w:proofErr w:type="gramEnd"/>
      <w:r w:rsidRPr="00CE0EC1">
        <w:rPr>
          <w:rFonts w:ascii="Times New Roman" w:eastAsia="標楷體" w:hAnsi="Times New Roman"/>
          <w:sz w:val="28"/>
          <w:szCs w:val="28"/>
        </w:rPr>
        <w:t>議系統優化事宜</w:t>
      </w:r>
      <w:r>
        <w:rPr>
          <w:rFonts w:ascii="Times New Roman" w:eastAsia="標楷體" w:hAnsi="Times New Roman" w:hint="eastAsia"/>
          <w:sz w:val="28"/>
          <w:szCs w:val="28"/>
        </w:rPr>
        <w:t>，</w:t>
      </w:r>
      <w:r w:rsidRPr="00CE0EC1">
        <w:rPr>
          <w:rFonts w:ascii="Times New Roman" w:eastAsia="標楷體" w:hAnsi="Times New Roman"/>
          <w:sz w:val="28"/>
          <w:szCs w:val="28"/>
        </w:rPr>
        <w:t>如跨縣市戶籍遷移不需重新申請及新增電子郵件填寫欄位等</w:t>
      </w:r>
      <w:r>
        <w:rPr>
          <w:rFonts w:ascii="Times New Roman" w:eastAsia="標楷體" w:hAnsi="Times New Roman" w:hint="eastAsia"/>
          <w:sz w:val="28"/>
          <w:szCs w:val="28"/>
        </w:rPr>
        <w:t>，以利津貼申請更加</w:t>
      </w:r>
      <w:r w:rsidRPr="00CE0EC1">
        <w:rPr>
          <w:rFonts w:ascii="Times New Roman" w:eastAsia="標楷體" w:hAnsi="Times New Roman"/>
          <w:sz w:val="28"/>
          <w:szCs w:val="28"/>
        </w:rPr>
        <w:t>便民</w:t>
      </w:r>
      <w:r>
        <w:rPr>
          <w:rFonts w:ascii="Times New Roman" w:eastAsia="標楷體" w:hAnsi="Times New Roman" w:hint="eastAsia"/>
          <w:sz w:val="28"/>
          <w:szCs w:val="28"/>
        </w:rPr>
        <w:t>，</w:t>
      </w:r>
      <w:r w:rsidRPr="00F877C5">
        <w:rPr>
          <w:rFonts w:ascii="Times New Roman" w:eastAsia="標楷體" w:hAnsi="Times New Roman"/>
          <w:sz w:val="28"/>
          <w:szCs w:val="28"/>
        </w:rPr>
        <w:t>113</w:t>
      </w:r>
      <w:r w:rsidRPr="00F877C5">
        <w:rPr>
          <w:rFonts w:ascii="Times New Roman" w:eastAsia="標楷體" w:hAnsi="Times New Roman"/>
          <w:sz w:val="28"/>
          <w:szCs w:val="28"/>
        </w:rPr>
        <w:t>年</w:t>
      </w:r>
      <w:r w:rsidRPr="00F877C5">
        <w:rPr>
          <w:rFonts w:ascii="Times New Roman" w:eastAsia="標楷體" w:hAnsi="Times New Roman"/>
          <w:sz w:val="28"/>
          <w:szCs w:val="28"/>
        </w:rPr>
        <w:t>3</w:t>
      </w:r>
      <w:r w:rsidRPr="00F877C5">
        <w:rPr>
          <w:rFonts w:ascii="Times New Roman" w:eastAsia="標楷體" w:hAnsi="Times New Roman"/>
          <w:sz w:val="28"/>
          <w:szCs w:val="28"/>
        </w:rPr>
        <w:t>月</w:t>
      </w:r>
      <w:r w:rsidRPr="00F877C5">
        <w:rPr>
          <w:rFonts w:ascii="Times New Roman" w:eastAsia="標楷體" w:hAnsi="Times New Roman"/>
          <w:sz w:val="28"/>
          <w:szCs w:val="28"/>
        </w:rPr>
        <w:t>1</w:t>
      </w:r>
      <w:r w:rsidRPr="00F877C5">
        <w:rPr>
          <w:rFonts w:ascii="Times New Roman" w:eastAsia="標楷體" w:hAnsi="Times New Roman"/>
          <w:sz w:val="28"/>
          <w:szCs w:val="28"/>
        </w:rPr>
        <w:t>日函請</w:t>
      </w:r>
      <w:proofErr w:type="gramStart"/>
      <w:r w:rsidRPr="00F877C5">
        <w:rPr>
          <w:rFonts w:ascii="Times New Roman" w:eastAsia="標楷體" w:hAnsi="Times New Roman"/>
          <w:sz w:val="28"/>
          <w:szCs w:val="28"/>
        </w:rPr>
        <w:t>教育部釋復系統</w:t>
      </w:r>
      <w:proofErr w:type="gramEnd"/>
      <w:r w:rsidRPr="00F877C5">
        <w:rPr>
          <w:rFonts w:ascii="Times New Roman" w:eastAsia="標楷體" w:hAnsi="Times New Roman"/>
          <w:sz w:val="28"/>
          <w:szCs w:val="28"/>
        </w:rPr>
        <w:t>優化進度</w:t>
      </w:r>
      <w:r>
        <w:rPr>
          <w:rFonts w:ascii="Times New Roman" w:eastAsia="標楷體" w:hAnsi="Times New Roman" w:hint="eastAsia"/>
          <w:sz w:val="28"/>
          <w:szCs w:val="28"/>
        </w:rPr>
        <w:t>，中央函復系統優化尚於建置階段</w:t>
      </w:r>
      <w:r w:rsidRPr="00CE0EC1">
        <w:rPr>
          <w:rFonts w:ascii="Times New Roman" w:eastAsia="標楷體" w:hAnsi="Times New Roman"/>
          <w:sz w:val="28"/>
          <w:szCs w:val="28"/>
        </w:rPr>
        <w:t>。</w:t>
      </w:r>
    </w:p>
    <w:p w14:paraId="166A63B2" w14:textId="77777777" w:rsidR="00D819F8" w:rsidRPr="00622490" w:rsidRDefault="00D819F8" w:rsidP="00D819F8">
      <w:pPr>
        <w:pStyle w:val="a9"/>
        <w:numPr>
          <w:ilvl w:val="0"/>
          <w:numId w:val="149"/>
        </w:numPr>
        <w:spacing w:after="0" w:line="480" w:lineRule="exact"/>
        <w:contextualSpacing w:val="0"/>
        <w:rPr>
          <w:rFonts w:ascii="Times New Roman" w:eastAsia="標楷體" w:hAnsi="Times New Roman"/>
          <w:sz w:val="28"/>
          <w:szCs w:val="28"/>
        </w:rPr>
      </w:pPr>
      <w:r w:rsidRPr="00622490">
        <w:rPr>
          <w:rFonts w:ascii="Times New Roman" w:eastAsia="標楷體" w:hAnsi="Times New Roman" w:hint="eastAsia"/>
          <w:sz w:val="28"/>
          <w:szCs w:val="28"/>
        </w:rPr>
        <w:lastRenderedPageBreak/>
        <w:t>有關</w:t>
      </w:r>
      <w:r w:rsidRPr="00622490">
        <w:rPr>
          <w:rFonts w:ascii="Times New Roman" w:eastAsia="標楷體" w:hAnsi="Times New Roman"/>
          <w:sz w:val="28"/>
          <w:szCs w:val="28"/>
        </w:rPr>
        <w:t>2</w:t>
      </w:r>
      <w:r w:rsidRPr="00622490">
        <w:rPr>
          <w:rFonts w:ascii="Times New Roman" w:eastAsia="標楷體" w:hAnsi="Times New Roman"/>
          <w:sz w:val="28"/>
          <w:szCs w:val="28"/>
        </w:rPr>
        <w:t>歲以上未滿</w:t>
      </w:r>
      <w:r w:rsidRPr="00622490">
        <w:rPr>
          <w:rFonts w:ascii="Times New Roman" w:eastAsia="標楷體" w:hAnsi="Times New Roman"/>
          <w:sz w:val="28"/>
          <w:szCs w:val="28"/>
        </w:rPr>
        <w:t>5</w:t>
      </w:r>
      <w:r w:rsidRPr="00622490">
        <w:rPr>
          <w:rFonts w:ascii="Times New Roman" w:eastAsia="標楷體" w:hAnsi="Times New Roman"/>
          <w:sz w:val="28"/>
          <w:szCs w:val="28"/>
        </w:rPr>
        <w:t>歲育兒津貼及就學補助申請，</w:t>
      </w:r>
      <w:r>
        <w:rPr>
          <w:rFonts w:ascii="Times New Roman" w:eastAsia="標楷體" w:hAnsi="Times New Roman" w:hint="eastAsia"/>
          <w:sz w:val="28"/>
          <w:szCs w:val="28"/>
        </w:rPr>
        <w:t>已</w:t>
      </w:r>
      <w:r w:rsidRPr="00622490">
        <w:rPr>
          <w:rFonts w:ascii="Times New Roman" w:eastAsia="標楷體" w:hAnsi="Times New Roman"/>
          <w:sz w:val="28"/>
          <w:szCs w:val="28"/>
        </w:rPr>
        <w:t>於家長社群、</w:t>
      </w:r>
      <w:r>
        <w:rPr>
          <w:rFonts w:ascii="Times New Roman" w:eastAsia="標楷體" w:hAnsi="Times New Roman" w:hint="eastAsia"/>
          <w:sz w:val="28"/>
          <w:szCs w:val="28"/>
        </w:rPr>
        <w:t>本府</w:t>
      </w:r>
      <w:proofErr w:type="gramStart"/>
      <w:r>
        <w:rPr>
          <w:rFonts w:ascii="Times New Roman" w:eastAsia="標楷體" w:hAnsi="Times New Roman" w:hint="eastAsia"/>
          <w:sz w:val="28"/>
          <w:szCs w:val="28"/>
        </w:rPr>
        <w:t>教育局</w:t>
      </w:r>
      <w:r w:rsidRPr="00622490">
        <w:rPr>
          <w:rFonts w:ascii="Times New Roman" w:eastAsia="標楷體" w:hAnsi="Times New Roman"/>
          <w:sz w:val="28"/>
          <w:szCs w:val="28"/>
        </w:rPr>
        <w:t>臉書及</w:t>
      </w:r>
      <w:proofErr w:type="gramEnd"/>
      <w:r w:rsidRPr="00622490">
        <w:rPr>
          <w:rFonts w:ascii="Times New Roman" w:eastAsia="標楷體" w:hAnsi="Times New Roman"/>
          <w:sz w:val="28"/>
          <w:szCs w:val="28"/>
        </w:rPr>
        <w:t>函文本市各幼兒園進行宣導，</w:t>
      </w:r>
      <w:r>
        <w:rPr>
          <w:rFonts w:ascii="Times New Roman" w:eastAsia="標楷體" w:hAnsi="Times New Roman" w:hint="eastAsia"/>
          <w:sz w:val="28"/>
          <w:szCs w:val="28"/>
        </w:rPr>
        <w:t>後續本府教育局將持續</w:t>
      </w:r>
      <w:proofErr w:type="gramStart"/>
      <w:r>
        <w:rPr>
          <w:rFonts w:ascii="Times New Roman" w:eastAsia="標楷體" w:hAnsi="Times New Roman" w:hint="eastAsia"/>
          <w:sz w:val="28"/>
          <w:szCs w:val="28"/>
        </w:rPr>
        <w:t>研</w:t>
      </w:r>
      <w:proofErr w:type="gramEnd"/>
      <w:r>
        <w:rPr>
          <w:rFonts w:ascii="Times New Roman" w:eastAsia="標楷體" w:hAnsi="Times New Roman" w:hint="eastAsia"/>
          <w:sz w:val="28"/>
          <w:szCs w:val="28"/>
        </w:rPr>
        <w:t>議多元宣導方式，</w:t>
      </w:r>
      <w:r w:rsidRPr="00622490">
        <w:rPr>
          <w:rFonts w:ascii="Times New Roman" w:eastAsia="標楷體" w:hAnsi="Times New Roman"/>
          <w:sz w:val="28"/>
          <w:szCs w:val="28"/>
        </w:rPr>
        <w:t>以利民眾知悉政策資訊。</w:t>
      </w:r>
    </w:p>
    <w:p w14:paraId="0A7F5F03" w14:textId="77777777" w:rsidR="00D819F8" w:rsidRPr="00875503" w:rsidRDefault="00D819F8" w:rsidP="00875503">
      <w:pPr>
        <w:spacing w:line="480" w:lineRule="exact"/>
        <w:rPr>
          <w:rFonts w:ascii="Times New Roman" w:eastAsia="標楷體" w:hAnsi="Times New Roman"/>
          <w:sz w:val="28"/>
          <w:szCs w:val="28"/>
        </w:rPr>
      </w:pPr>
    </w:p>
    <w:p w14:paraId="170FA914"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0EC0BC1B" w14:textId="75674D5C" w:rsidR="00D819F8" w:rsidRDefault="00D819F8" w:rsidP="0009652B">
      <w:pPr>
        <w:spacing w:line="440" w:lineRule="exact"/>
        <w:rPr>
          <w:rFonts w:ascii="標楷體" w:eastAsia="標楷體" w:hAnsi="標楷體"/>
          <w:b/>
          <w:bCs/>
          <w:kern w:val="36"/>
          <w:sz w:val="36"/>
          <w:szCs w:val="36"/>
        </w:rPr>
      </w:pPr>
      <w:r w:rsidRPr="009F3F7D">
        <w:rPr>
          <w:rFonts w:ascii="標楷體" w:eastAsia="標楷體" w:hAnsi="標楷體" w:hint="eastAsia"/>
          <w:b/>
          <w:bCs/>
          <w:kern w:val="36"/>
          <w:sz w:val="36"/>
          <w:szCs w:val="36"/>
        </w:rPr>
        <w:lastRenderedPageBreak/>
        <w:t>教</w:t>
      </w:r>
      <w:r w:rsidRPr="009F3F7D">
        <w:rPr>
          <w:rFonts w:ascii="標楷體" w:eastAsia="標楷體" w:hAnsi="標楷體"/>
          <w:b/>
          <w:bCs/>
          <w:kern w:val="36"/>
          <w:sz w:val="36"/>
          <w:szCs w:val="36"/>
        </w:rPr>
        <w:t>-</w:t>
      </w:r>
      <w:r>
        <w:rPr>
          <w:rFonts w:ascii="標楷體" w:eastAsia="標楷體" w:hAnsi="標楷體" w:hint="eastAsia"/>
          <w:b/>
          <w:bCs/>
          <w:kern w:val="36"/>
          <w:sz w:val="36"/>
          <w:szCs w:val="36"/>
        </w:rPr>
        <w:t>83、</w:t>
      </w:r>
      <w:r w:rsidRPr="009F3F7D">
        <w:rPr>
          <w:rFonts w:ascii="標楷體" w:eastAsia="標楷體" w:hAnsi="標楷體"/>
          <w:b/>
          <w:bCs/>
          <w:kern w:val="36"/>
          <w:sz w:val="36"/>
          <w:szCs w:val="36"/>
        </w:rPr>
        <w:t>學校老師反映幼兒園老師提高鐘點費議題(1.延長照顧教師鐘點費；2.幼教專業知能研習) (宋明宗議員)</w:t>
      </w:r>
    </w:p>
    <w:p w14:paraId="12FD128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1BD94A6"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10349"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D819F8" w:rsidRPr="002D7761" w14:paraId="4B7E415B" w14:textId="77777777" w:rsidTr="000C5C0B">
        <w:trPr>
          <w:trHeight w:val="1294"/>
        </w:trPr>
        <w:tc>
          <w:tcPr>
            <w:tcW w:w="10349" w:type="dxa"/>
            <w:tcBorders>
              <w:top w:val="single" w:sz="12" w:space="0" w:color="auto"/>
              <w:left w:val="single" w:sz="12" w:space="0" w:color="auto"/>
              <w:bottom w:val="single" w:sz="12" w:space="0" w:color="auto"/>
              <w:right w:val="single" w:sz="12" w:space="0" w:color="auto"/>
            </w:tcBorders>
            <w:shd w:val="clear" w:color="auto" w:fill="auto"/>
          </w:tcPr>
          <w:p w14:paraId="30FC6D96" w14:textId="77777777" w:rsidR="00D819F8" w:rsidRPr="009F3F7D" w:rsidRDefault="00D819F8" w:rsidP="009F3F7D">
            <w:pPr>
              <w:snapToGrid w:val="0"/>
              <w:spacing w:line="440" w:lineRule="exact"/>
              <w:ind w:leftChars="15" w:left="36"/>
              <w:jc w:val="both"/>
              <w:rPr>
                <w:rFonts w:ascii="標楷體" w:eastAsia="標楷體" w:hAnsi="標楷體"/>
                <w:sz w:val="28"/>
                <w:szCs w:val="28"/>
              </w:rPr>
            </w:pPr>
            <w:r w:rsidRPr="009F3F7D">
              <w:rPr>
                <w:rFonts w:ascii="標楷體" w:eastAsia="標楷體" w:hAnsi="標楷體" w:hint="eastAsia"/>
                <w:sz w:val="28"/>
                <w:szCs w:val="28"/>
              </w:rPr>
              <w:t>一、延長照顧服務教師鐘點費及家長接送逾時問題：</w:t>
            </w:r>
          </w:p>
          <w:p w14:paraId="5F04DFB1" w14:textId="77777777" w:rsidR="00D819F8" w:rsidRPr="009F3F7D" w:rsidRDefault="00D819F8" w:rsidP="002A67A9">
            <w:pPr>
              <w:snapToGrid w:val="0"/>
              <w:spacing w:line="440" w:lineRule="exact"/>
              <w:ind w:leftChars="215" w:left="1076" w:hangingChars="200" w:hanging="560"/>
              <w:jc w:val="both"/>
              <w:rPr>
                <w:rFonts w:ascii="標楷體" w:eastAsia="標楷體" w:hAnsi="標楷體"/>
                <w:sz w:val="28"/>
                <w:szCs w:val="28"/>
              </w:rPr>
            </w:pPr>
            <w:r w:rsidRPr="009F3F7D">
              <w:rPr>
                <w:rFonts w:ascii="標楷體" w:eastAsia="標楷體" w:hAnsi="標楷體"/>
                <w:sz w:val="28"/>
                <w:szCs w:val="28"/>
              </w:rPr>
              <w:t>(</w:t>
            </w:r>
            <w:proofErr w:type="gramStart"/>
            <w:r w:rsidRPr="009F3F7D">
              <w:rPr>
                <w:rFonts w:ascii="標楷體" w:eastAsia="標楷體" w:hAnsi="標楷體"/>
                <w:sz w:val="28"/>
                <w:szCs w:val="28"/>
              </w:rPr>
              <w:t>一</w:t>
            </w:r>
            <w:proofErr w:type="gramEnd"/>
            <w:r w:rsidRPr="009F3F7D">
              <w:rPr>
                <w:rFonts w:ascii="標楷體" w:eastAsia="標楷體" w:hAnsi="標楷體"/>
                <w:sz w:val="28"/>
                <w:szCs w:val="28"/>
              </w:rPr>
              <w:t>)依據教育部國民及學前教育署補助公立幼兒園辦理延長照顧服務作業要點規定</w:t>
            </w:r>
            <w:r w:rsidRPr="009F3F7D">
              <w:rPr>
                <w:rFonts w:ascii="標楷體" w:eastAsia="標楷體" w:hAnsi="標楷體"/>
                <w:color w:val="FF0000"/>
                <w:sz w:val="28"/>
                <w:szCs w:val="28"/>
              </w:rPr>
              <w:t>鐘點費支應上限為每小時400元。</w:t>
            </w:r>
          </w:p>
          <w:p w14:paraId="59067F16" w14:textId="77777777" w:rsidR="00D819F8" w:rsidRPr="009F3F7D" w:rsidRDefault="00D819F8" w:rsidP="002A67A9">
            <w:pPr>
              <w:snapToGrid w:val="0"/>
              <w:spacing w:line="440" w:lineRule="exact"/>
              <w:ind w:leftChars="215" w:left="1076" w:hangingChars="200" w:hanging="560"/>
              <w:jc w:val="both"/>
              <w:rPr>
                <w:rFonts w:ascii="標楷體" w:eastAsia="標楷體" w:hAnsi="標楷體"/>
                <w:sz w:val="28"/>
                <w:szCs w:val="28"/>
              </w:rPr>
            </w:pPr>
            <w:r w:rsidRPr="009F3F7D">
              <w:rPr>
                <w:rFonts w:ascii="標楷體" w:eastAsia="標楷體" w:hAnsi="標楷體"/>
                <w:sz w:val="28"/>
                <w:szCs w:val="28"/>
              </w:rPr>
              <w:t>(二)</w:t>
            </w:r>
            <w:r>
              <w:rPr>
                <w:rFonts w:ascii="標楷體" w:eastAsia="標楷體" w:hAnsi="標楷體" w:hint="eastAsia"/>
                <w:sz w:val="28"/>
                <w:szCs w:val="28"/>
              </w:rPr>
              <w:t>各園可</w:t>
            </w:r>
            <w:r w:rsidRPr="009F3F7D">
              <w:rPr>
                <w:rFonts w:ascii="標楷體" w:eastAsia="標楷體" w:hAnsi="標楷體"/>
                <w:sz w:val="28"/>
                <w:szCs w:val="28"/>
              </w:rPr>
              <w:t>依據「本市</w:t>
            </w:r>
            <w:proofErr w:type="gramStart"/>
            <w:r w:rsidRPr="009F3F7D">
              <w:rPr>
                <w:rFonts w:ascii="標楷體" w:eastAsia="標楷體" w:hAnsi="標楷體"/>
                <w:sz w:val="28"/>
                <w:szCs w:val="28"/>
              </w:rPr>
              <w:t>公共化教保</w:t>
            </w:r>
            <w:proofErr w:type="gramEnd"/>
            <w:r w:rsidRPr="009F3F7D">
              <w:rPr>
                <w:rFonts w:ascii="標楷體" w:eastAsia="標楷體" w:hAnsi="標楷體"/>
                <w:sz w:val="28"/>
                <w:szCs w:val="28"/>
              </w:rPr>
              <w:t>服務機構辦理延長照顧服務實施計畫」，</w:t>
            </w:r>
            <w:r w:rsidRPr="009F3F7D">
              <w:rPr>
                <w:rFonts w:ascii="標楷體" w:eastAsia="標楷體" w:hAnsi="標楷體"/>
                <w:color w:val="FF0000"/>
                <w:sz w:val="28"/>
                <w:szCs w:val="28"/>
              </w:rPr>
              <w:t>視需求決定訂定延長照顧服務家長逾時接回措施</w:t>
            </w:r>
            <w:r w:rsidRPr="009F3F7D">
              <w:rPr>
                <w:rFonts w:ascii="標楷體" w:eastAsia="標楷體" w:hAnsi="標楷體"/>
                <w:sz w:val="28"/>
                <w:szCs w:val="28"/>
              </w:rPr>
              <w:t>；</w:t>
            </w:r>
            <w:r>
              <w:rPr>
                <w:rFonts w:ascii="標楷體" w:eastAsia="標楷體" w:hAnsi="標楷體" w:hint="eastAsia"/>
                <w:sz w:val="28"/>
                <w:szCs w:val="28"/>
              </w:rPr>
              <w:t>透過</w:t>
            </w:r>
            <w:r w:rsidRPr="009F3F7D">
              <w:rPr>
                <w:rFonts w:ascii="標楷體" w:eastAsia="標楷體" w:hAnsi="標楷體"/>
                <w:sz w:val="28"/>
                <w:szCs w:val="28"/>
              </w:rPr>
              <w:t>校務會議或專案會議通過後，</w:t>
            </w:r>
            <w:r w:rsidRPr="009F3F7D">
              <w:rPr>
                <w:rFonts w:ascii="標楷體" w:eastAsia="標楷體" w:hAnsi="標楷體"/>
                <w:color w:val="FF0000"/>
                <w:sz w:val="28"/>
                <w:szCs w:val="28"/>
              </w:rPr>
              <w:t>並告知家長後施行，</w:t>
            </w:r>
            <w:proofErr w:type="gramStart"/>
            <w:r w:rsidRPr="009F3F7D">
              <w:rPr>
                <w:rFonts w:ascii="標楷體" w:eastAsia="標楷體" w:hAnsi="標楷體"/>
                <w:color w:val="FF0000"/>
                <w:sz w:val="28"/>
                <w:szCs w:val="28"/>
              </w:rPr>
              <w:t>措</w:t>
            </w:r>
            <w:proofErr w:type="gramEnd"/>
            <w:r w:rsidRPr="009F3F7D">
              <w:rPr>
                <w:rFonts w:ascii="標楷體" w:eastAsia="標楷體" w:hAnsi="標楷體"/>
                <w:color w:val="FF0000"/>
                <w:sz w:val="28"/>
                <w:szCs w:val="28"/>
              </w:rPr>
              <w:t>施中得制定「逾時費用」或「取消參與延長照顧資格</w:t>
            </w:r>
            <w:r w:rsidRPr="009F3F7D">
              <w:rPr>
                <w:rFonts w:ascii="標楷體" w:eastAsia="標楷體" w:hAnsi="標楷體"/>
                <w:sz w:val="28"/>
                <w:szCs w:val="28"/>
              </w:rPr>
              <w:t>(應給予家長至少3次改進機會)」等相關處置規定。</w:t>
            </w:r>
          </w:p>
          <w:p w14:paraId="69465D82" w14:textId="77777777" w:rsidR="00D819F8" w:rsidRPr="009F3F7D" w:rsidRDefault="00D819F8" w:rsidP="002A67A9">
            <w:pPr>
              <w:snapToGrid w:val="0"/>
              <w:spacing w:line="440" w:lineRule="exact"/>
              <w:ind w:leftChars="15" w:left="596" w:hangingChars="200" w:hanging="560"/>
              <w:jc w:val="both"/>
              <w:rPr>
                <w:rFonts w:ascii="標楷體" w:eastAsia="標楷體" w:hAnsi="標楷體"/>
                <w:sz w:val="28"/>
                <w:szCs w:val="28"/>
              </w:rPr>
            </w:pPr>
            <w:r>
              <w:rPr>
                <w:rFonts w:ascii="標楷體" w:eastAsia="標楷體" w:hAnsi="標楷體" w:hint="eastAsia"/>
                <w:sz w:val="28"/>
                <w:szCs w:val="28"/>
              </w:rPr>
              <w:t>二</w:t>
            </w:r>
            <w:r w:rsidRPr="009F3F7D">
              <w:rPr>
                <w:rFonts w:ascii="標楷體" w:eastAsia="標楷體" w:hAnsi="標楷體" w:hint="eastAsia"/>
                <w:sz w:val="28"/>
                <w:szCs w:val="28"/>
              </w:rPr>
              <w:t>、關於幼教專業</w:t>
            </w:r>
            <w:r>
              <w:rPr>
                <w:rFonts w:ascii="標楷體" w:eastAsia="標楷體" w:hAnsi="標楷體" w:hint="eastAsia"/>
                <w:sz w:val="28"/>
                <w:szCs w:val="28"/>
              </w:rPr>
              <w:t>知</w:t>
            </w:r>
            <w:r w:rsidRPr="009F3F7D">
              <w:rPr>
                <w:rFonts w:ascii="標楷體" w:eastAsia="標楷體" w:hAnsi="標楷體" w:hint="eastAsia"/>
                <w:sz w:val="28"/>
                <w:szCs w:val="28"/>
              </w:rPr>
              <w:t>能研習</w:t>
            </w:r>
            <w:r>
              <w:rPr>
                <w:rFonts w:ascii="標楷體" w:eastAsia="標楷體" w:hAnsi="標楷體" w:hint="eastAsia"/>
                <w:sz w:val="28"/>
                <w:szCs w:val="28"/>
              </w:rPr>
              <w:t>，</w:t>
            </w:r>
            <w:r w:rsidRPr="009F3F7D">
              <w:rPr>
                <w:rFonts w:ascii="標楷體" w:eastAsia="標楷體" w:hAnsi="標楷體"/>
                <w:sz w:val="28"/>
                <w:szCs w:val="28"/>
              </w:rPr>
              <w:t>教育部</w:t>
            </w:r>
            <w:proofErr w:type="gramStart"/>
            <w:r w:rsidRPr="009F3F7D">
              <w:rPr>
                <w:rFonts w:ascii="標楷體" w:eastAsia="標楷體" w:hAnsi="標楷體"/>
                <w:sz w:val="28"/>
                <w:szCs w:val="28"/>
              </w:rPr>
              <w:t>磨課師</w:t>
            </w:r>
            <w:proofErr w:type="gramEnd"/>
            <w:r w:rsidRPr="009F3F7D">
              <w:rPr>
                <w:rFonts w:ascii="標楷體" w:eastAsia="標楷體" w:hAnsi="標楷體"/>
                <w:sz w:val="28"/>
                <w:szCs w:val="28"/>
              </w:rPr>
              <w:t>研習網站</w:t>
            </w:r>
            <w:r w:rsidRPr="00526694">
              <w:rPr>
                <w:rFonts w:ascii="標楷體" w:eastAsia="標楷體" w:hAnsi="標楷體"/>
                <w:color w:val="FF0000"/>
                <w:sz w:val="28"/>
                <w:szCs w:val="28"/>
              </w:rPr>
              <w:t>(</w:t>
            </w:r>
            <w:hyperlink r:id="rId9" w:history="1">
              <w:r w:rsidRPr="00526694">
                <w:rPr>
                  <w:rStyle w:val="af5"/>
                  <w:rFonts w:ascii="標楷體" w:eastAsia="標楷體" w:hAnsi="標楷體"/>
                  <w:color w:val="FF0000"/>
                  <w:sz w:val="28"/>
                  <w:szCs w:val="28"/>
                </w:rPr>
                <w:t>https://moocs.moe.edu.tw</w:t>
              </w:r>
            </w:hyperlink>
            <w:r w:rsidRPr="00526694">
              <w:rPr>
                <w:rFonts w:ascii="標楷體" w:eastAsia="標楷體" w:hAnsi="標楷體"/>
                <w:color w:val="FF0000"/>
                <w:sz w:val="28"/>
                <w:szCs w:val="28"/>
              </w:rPr>
              <w:t>)</w:t>
            </w:r>
            <w:r w:rsidRPr="009F3F7D">
              <w:rPr>
                <w:rFonts w:ascii="標楷體" w:eastAsia="標楷體" w:hAnsi="標楷體"/>
                <w:sz w:val="28"/>
                <w:szCs w:val="28"/>
              </w:rPr>
              <w:t>及本市數位學習</w:t>
            </w:r>
            <w:proofErr w:type="gramStart"/>
            <w:r w:rsidRPr="009F3F7D">
              <w:rPr>
                <w:rFonts w:ascii="標楷體" w:eastAsia="標楷體" w:hAnsi="標楷體"/>
                <w:sz w:val="28"/>
                <w:szCs w:val="28"/>
              </w:rPr>
              <w:t>影音網</w:t>
            </w:r>
            <w:proofErr w:type="gramEnd"/>
            <w:r w:rsidRPr="009F3F7D">
              <w:rPr>
                <w:rFonts w:ascii="標楷體" w:eastAsia="標楷體" w:hAnsi="標楷體"/>
                <w:sz w:val="28"/>
                <w:szCs w:val="28"/>
              </w:rPr>
              <w:t>(https://estudy.ntpc.edu.tw/Page/Index.aspx)等其他</w:t>
            </w:r>
            <w:proofErr w:type="gramStart"/>
            <w:r w:rsidRPr="009F3F7D">
              <w:rPr>
                <w:rFonts w:ascii="標楷體" w:eastAsia="標楷體" w:hAnsi="標楷體"/>
                <w:sz w:val="28"/>
                <w:szCs w:val="28"/>
              </w:rPr>
              <w:t>相關單位均有開設</w:t>
            </w:r>
            <w:proofErr w:type="gramEnd"/>
            <w:r w:rsidRPr="009F3F7D">
              <w:rPr>
                <w:rFonts w:ascii="標楷體" w:eastAsia="標楷體" w:hAnsi="標楷體"/>
                <w:sz w:val="28"/>
                <w:szCs w:val="28"/>
              </w:rPr>
              <w:t>前述</w:t>
            </w:r>
            <w:r w:rsidRPr="009F3F7D">
              <w:rPr>
                <w:rFonts w:ascii="標楷體" w:eastAsia="標楷體" w:hAnsi="標楷體"/>
                <w:color w:val="FF0000"/>
                <w:sz w:val="28"/>
                <w:szCs w:val="28"/>
              </w:rPr>
              <w:t>教保專業知能研習相關課程，提供教保服務人員更有彈性時間安排研習</w:t>
            </w:r>
            <w:r w:rsidRPr="009F3F7D">
              <w:rPr>
                <w:rFonts w:ascii="標楷體" w:eastAsia="標楷體" w:hAnsi="標楷體"/>
                <w:sz w:val="28"/>
                <w:szCs w:val="28"/>
              </w:rPr>
              <w:t>。</w:t>
            </w:r>
          </w:p>
        </w:tc>
      </w:tr>
    </w:tbl>
    <w:p w14:paraId="459E26EF" w14:textId="77777777" w:rsidR="00D819F8" w:rsidRDefault="00D819F8" w:rsidP="00D819F8">
      <w:pPr>
        <w:pStyle w:val="a9"/>
        <w:numPr>
          <w:ilvl w:val="0"/>
          <w:numId w:val="150"/>
        </w:numPr>
        <w:adjustRightInd w:val="0"/>
        <w:snapToGrid w:val="0"/>
        <w:spacing w:after="0" w:line="440" w:lineRule="exact"/>
        <w:contextualSpacing w:val="0"/>
        <w:rPr>
          <w:rFonts w:ascii="標楷體" w:eastAsia="標楷體" w:hAnsi="標楷體"/>
          <w:sz w:val="28"/>
          <w:szCs w:val="28"/>
        </w:rPr>
      </w:pPr>
      <w:r w:rsidRPr="009F3F7D">
        <w:rPr>
          <w:rFonts w:ascii="標楷體" w:eastAsia="標楷體" w:hAnsi="標楷體" w:hint="eastAsia"/>
          <w:sz w:val="28"/>
          <w:szCs w:val="28"/>
        </w:rPr>
        <w:t>延長照顧服務教師鐘點費及家長接送逾時問題：</w:t>
      </w:r>
    </w:p>
    <w:p w14:paraId="5F4887B9" w14:textId="77777777" w:rsidR="00D819F8" w:rsidRPr="009F3F7D" w:rsidRDefault="00D819F8" w:rsidP="009F3F7D">
      <w:pPr>
        <w:adjustRightInd w:val="0"/>
        <w:snapToGrid w:val="0"/>
        <w:spacing w:line="440" w:lineRule="exact"/>
        <w:ind w:left="2"/>
        <w:rPr>
          <w:rFonts w:ascii="標楷體" w:eastAsia="標楷體" w:hAnsi="標楷體"/>
          <w:sz w:val="28"/>
          <w:szCs w:val="28"/>
        </w:rPr>
      </w:pPr>
      <w:r w:rsidRPr="009F3F7D">
        <w:rPr>
          <w:rFonts w:ascii="標楷體" w:eastAsia="標楷體" w:hAnsi="標楷體"/>
          <w:sz w:val="28"/>
          <w:szCs w:val="28"/>
        </w:rPr>
        <w:t>(</w:t>
      </w:r>
      <w:proofErr w:type="gramStart"/>
      <w:r w:rsidRPr="009F3F7D">
        <w:rPr>
          <w:rFonts w:ascii="標楷體" w:eastAsia="標楷體" w:hAnsi="標楷體"/>
          <w:sz w:val="28"/>
          <w:szCs w:val="28"/>
        </w:rPr>
        <w:t>一</w:t>
      </w:r>
      <w:proofErr w:type="gramEnd"/>
      <w:r w:rsidRPr="009F3F7D">
        <w:rPr>
          <w:rFonts w:ascii="標楷體" w:eastAsia="標楷體" w:hAnsi="標楷體"/>
          <w:sz w:val="28"/>
          <w:szCs w:val="28"/>
        </w:rPr>
        <w:t>)</w:t>
      </w:r>
      <w:r w:rsidRPr="009F3F7D">
        <w:rPr>
          <w:rFonts w:hint="eastAsia"/>
        </w:rPr>
        <w:t xml:space="preserve"> </w:t>
      </w:r>
      <w:r w:rsidRPr="009F3F7D">
        <w:rPr>
          <w:rFonts w:ascii="標楷體" w:eastAsia="標楷體" w:hAnsi="標楷體" w:hint="eastAsia"/>
          <w:sz w:val="28"/>
          <w:szCs w:val="28"/>
        </w:rPr>
        <w:t>依據教育部國民及學前教育署補助公立幼兒園辦理延長照顧服務作業要點，規定「各園支應服務人力超時鐘點費或加班費，扣除家長繳費後不足支應之費用，</w:t>
      </w:r>
      <w:r w:rsidRPr="002A67A9">
        <w:rPr>
          <w:rFonts w:ascii="標楷體" w:eastAsia="標楷體" w:hAnsi="標楷體" w:hint="eastAsia"/>
          <w:bCs/>
          <w:color w:val="FF0000"/>
          <w:sz w:val="28"/>
          <w:szCs w:val="28"/>
        </w:rPr>
        <w:t>每小時補助鐘點費或加班費至多以四百元計</w:t>
      </w:r>
      <w:r w:rsidRPr="002A67A9">
        <w:rPr>
          <w:rFonts w:ascii="標楷體" w:eastAsia="標楷體" w:hAnsi="標楷體" w:hint="eastAsia"/>
          <w:bCs/>
          <w:sz w:val="28"/>
          <w:szCs w:val="28"/>
        </w:rPr>
        <w:t>」</w:t>
      </w:r>
      <w:r w:rsidRPr="009F3F7D">
        <w:rPr>
          <w:rFonts w:ascii="標楷體" w:eastAsia="標楷體" w:hAnsi="標楷體" w:hint="eastAsia"/>
          <w:sz w:val="28"/>
          <w:szCs w:val="28"/>
        </w:rPr>
        <w:t>鐘點費支應上限為每小時</w:t>
      </w:r>
      <w:r w:rsidRPr="009F3F7D">
        <w:rPr>
          <w:rFonts w:ascii="標楷體" w:eastAsia="標楷體" w:hAnsi="標楷體"/>
          <w:sz w:val="28"/>
          <w:szCs w:val="28"/>
        </w:rPr>
        <w:t>400元。</w:t>
      </w:r>
    </w:p>
    <w:p w14:paraId="7C8BA96F" w14:textId="77777777" w:rsidR="00D819F8" w:rsidRDefault="00D819F8" w:rsidP="00403B15">
      <w:pPr>
        <w:adjustRightInd w:val="0"/>
        <w:snapToGrid w:val="0"/>
        <w:spacing w:line="440" w:lineRule="exact"/>
        <w:rPr>
          <w:rFonts w:ascii="標楷體" w:eastAsia="標楷體" w:hAnsi="標楷體"/>
          <w:color w:val="FF0000"/>
          <w:sz w:val="28"/>
          <w:szCs w:val="28"/>
        </w:rPr>
      </w:pPr>
      <w:r w:rsidRPr="009F3F7D">
        <w:rPr>
          <w:rFonts w:ascii="標楷體" w:eastAsia="標楷體" w:hAnsi="標楷體"/>
          <w:sz w:val="28"/>
          <w:szCs w:val="28"/>
        </w:rPr>
        <w:t xml:space="preserve">(二) </w:t>
      </w:r>
      <w:r>
        <w:rPr>
          <w:rFonts w:ascii="標楷體" w:eastAsia="標楷體" w:hAnsi="標楷體" w:hint="eastAsia"/>
          <w:sz w:val="28"/>
          <w:szCs w:val="28"/>
        </w:rPr>
        <w:t>有</w:t>
      </w:r>
      <w:r w:rsidRPr="009F3F7D">
        <w:rPr>
          <w:rFonts w:ascii="標楷體" w:eastAsia="標楷體" w:hAnsi="標楷體"/>
          <w:sz w:val="28"/>
          <w:szCs w:val="28"/>
        </w:rPr>
        <w:t>關延長照顧服務家長逾時接回，</w:t>
      </w:r>
      <w:r>
        <w:rPr>
          <w:rFonts w:ascii="標楷體" w:eastAsia="標楷體" w:hAnsi="標楷體" w:hint="eastAsia"/>
          <w:sz w:val="28"/>
          <w:szCs w:val="28"/>
        </w:rPr>
        <w:t>各園可</w:t>
      </w:r>
      <w:r w:rsidRPr="009F3F7D">
        <w:rPr>
          <w:rFonts w:ascii="標楷體" w:eastAsia="標楷體" w:hAnsi="標楷體"/>
          <w:sz w:val="28"/>
          <w:szCs w:val="28"/>
        </w:rPr>
        <w:t>依據「本市</w:t>
      </w:r>
      <w:proofErr w:type="gramStart"/>
      <w:r w:rsidRPr="009F3F7D">
        <w:rPr>
          <w:rFonts w:ascii="標楷體" w:eastAsia="標楷體" w:hAnsi="標楷體"/>
          <w:sz w:val="28"/>
          <w:szCs w:val="28"/>
        </w:rPr>
        <w:t>公共化教保</w:t>
      </w:r>
      <w:proofErr w:type="gramEnd"/>
      <w:r w:rsidRPr="009F3F7D">
        <w:rPr>
          <w:rFonts w:ascii="標楷體" w:eastAsia="標楷體" w:hAnsi="標楷體"/>
          <w:sz w:val="28"/>
          <w:szCs w:val="28"/>
        </w:rPr>
        <w:t>服務機構辦理延長照顧服務實施計畫」規定，</w:t>
      </w:r>
      <w:r w:rsidRPr="009F3F7D">
        <w:rPr>
          <w:rFonts w:ascii="標楷體" w:eastAsia="標楷體" w:hAnsi="標楷體"/>
          <w:color w:val="FF0000"/>
          <w:sz w:val="28"/>
          <w:szCs w:val="28"/>
        </w:rPr>
        <w:t>視需求決定訂定延長照顧服務家長逾時接回措施</w:t>
      </w:r>
      <w:r w:rsidRPr="009F3F7D">
        <w:rPr>
          <w:rFonts w:ascii="標楷體" w:eastAsia="標楷體" w:hAnsi="標楷體"/>
          <w:sz w:val="28"/>
          <w:szCs w:val="28"/>
        </w:rPr>
        <w:t>。</w:t>
      </w:r>
      <w:r>
        <w:rPr>
          <w:rFonts w:ascii="標楷體" w:eastAsia="標楷體" w:hAnsi="標楷體" w:hint="eastAsia"/>
          <w:sz w:val="28"/>
          <w:szCs w:val="28"/>
        </w:rPr>
        <w:t>並</w:t>
      </w:r>
      <w:r w:rsidRPr="009F3F7D">
        <w:rPr>
          <w:rFonts w:ascii="標楷體" w:eastAsia="標楷體" w:hAnsi="標楷體"/>
          <w:sz w:val="28"/>
          <w:szCs w:val="28"/>
        </w:rPr>
        <w:t>應經校務會議或專案會議通過後，並告知家長後施行，</w:t>
      </w:r>
      <w:proofErr w:type="gramStart"/>
      <w:r w:rsidRPr="009F3F7D">
        <w:rPr>
          <w:rFonts w:ascii="標楷體" w:eastAsia="標楷體" w:hAnsi="標楷體"/>
          <w:color w:val="FF0000"/>
          <w:sz w:val="28"/>
          <w:szCs w:val="28"/>
        </w:rPr>
        <w:t>措</w:t>
      </w:r>
      <w:proofErr w:type="gramEnd"/>
      <w:r w:rsidRPr="009F3F7D">
        <w:rPr>
          <w:rFonts w:ascii="標楷體" w:eastAsia="標楷體" w:hAnsi="標楷體"/>
          <w:color w:val="FF0000"/>
          <w:sz w:val="28"/>
          <w:szCs w:val="28"/>
        </w:rPr>
        <w:t>施中得制定「逾時費用」或「取消參與延長照顧資格(應給予家長至少3次改進機會)」等相關處置規定</w:t>
      </w:r>
      <w:r>
        <w:rPr>
          <w:rFonts w:ascii="標楷體" w:eastAsia="標楷體" w:hAnsi="標楷體" w:hint="eastAsia"/>
          <w:color w:val="FF0000"/>
          <w:sz w:val="28"/>
          <w:szCs w:val="28"/>
        </w:rPr>
        <w:t>。</w:t>
      </w:r>
    </w:p>
    <w:p w14:paraId="14EFF060" w14:textId="77777777" w:rsidR="00D819F8" w:rsidRPr="005014A2" w:rsidRDefault="00D819F8" w:rsidP="00403B15">
      <w:pPr>
        <w:adjustRightInd w:val="0"/>
        <w:snapToGrid w:val="0"/>
        <w:spacing w:line="440" w:lineRule="exact"/>
        <w:rPr>
          <w:rFonts w:ascii="標楷體" w:eastAsia="標楷體" w:hAnsi="標楷體"/>
          <w:sz w:val="28"/>
          <w:szCs w:val="28"/>
        </w:rPr>
      </w:pPr>
      <w:r w:rsidRPr="005014A2">
        <w:rPr>
          <w:rFonts w:ascii="標楷體" w:eastAsia="標楷體" w:hAnsi="標楷體" w:hint="eastAsia"/>
          <w:sz w:val="28"/>
          <w:szCs w:val="28"/>
        </w:rPr>
        <w:t>二、關於幼教專業知能研習</w:t>
      </w:r>
    </w:p>
    <w:p w14:paraId="53E55FD3" w14:textId="77777777" w:rsidR="00D819F8" w:rsidRDefault="00D819F8" w:rsidP="00403B15">
      <w:pPr>
        <w:adjustRightInd w:val="0"/>
        <w:snapToGrid w:val="0"/>
        <w:spacing w:line="440" w:lineRule="exact"/>
        <w:rPr>
          <w:rFonts w:ascii="標楷體" w:eastAsia="標楷體" w:hAnsi="標楷體"/>
          <w:sz w:val="28"/>
          <w:szCs w:val="28"/>
        </w:rPr>
      </w:pPr>
      <w:r>
        <w:rPr>
          <w:rFonts w:ascii="標楷體" w:eastAsia="標楷體" w:hAnsi="標楷體" w:hint="eastAsia"/>
          <w:color w:val="FF0000"/>
          <w:sz w:val="28"/>
          <w:szCs w:val="28"/>
        </w:rPr>
        <w:t>(</w:t>
      </w:r>
      <w:proofErr w:type="gramStart"/>
      <w:r>
        <w:rPr>
          <w:rFonts w:ascii="標楷體" w:eastAsia="標楷體" w:hAnsi="標楷體" w:hint="eastAsia"/>
          <w:color w:val="FF0000"/>
          <w:sz w:val="28"/>
          <w:szCs w:val="28"/>
        </w:rPr>
        <w:t>一</w:t>
      </w:r>
      <w:proofErr w:type="gramEnd"/>
      <w:r>
        <w:rPr>
          <w:rFonts w:ascii="標楷體" w:eastAsia="標楷體" w:hAnsi="標楷體"/>
          <w:color w:val="FF0000"/>
          <w:sz w:val="28"/>
          <w:szCs w:val="28"/>
        </w:rPr>
        <w:t xml:space="preserve">) </w:t>
      </w:r>
      <w:r w:rsidRPr="009F3F7D">
        <w:rPr>
          <w:rFonts w:ascii="標楷體" w:eastAsia="標楷體" w:hAnsi="標楷體" w:hint="eastAsia"/>
          <w:color w:val="FF0000"/>
          <w:sz w:val="28"/>
          <w:szCs w:val="28"/>
        </w:rPr>
        <w:t>教育部</w:t>
      </w:r>
      <w:proofErr w:type="gramStart"/>
      <w:r w:rsidRPr="009F3F7D">
        <w:rPr>
          <w:rFonts w:ascii="標楷體" w:eastAsia="標楷體" w:hAnsi="標楷體" w:hint="eastAsia"/>
          <w:color w:val="FF0000"/>
          <w:sz w:val="28"/>
          <w:szCs w:val="28"/>
        </w:rPr>
        <w:t>磨課師</w:t>
      </w:r>
      <w:proofErr w:type="gramEnd"/>
      <w:r w:rsidRPr="009F3F7D">
        <w:rPr>
          <w:rFonts w:ascii="標楷體" w:eastAsia="標楷體" w:hAnsi="標楷體" w:hint="eastAsia"/>
          <w:color w:val="FF0000"/>
          <w:sz w:val="28"/>
          <w:szCs w:val="28"/>
        </w:rPr>
        <w:t>研習網站(https://moocs.moe.edu.tw)及本市數位學習</w:t>
      </w:r>
      <w:proofErr w:type="gramStart"/>
      <w:r w:rsidRPr="009F3F7D">
        <w:rPr>
          <w:rFonts w:ascii="標楷體" w:eastAsia="標楷體" w:hAnsi="標楷體" w:hint="eastAsia"/>
          <w:color w:val="FF0000"/>
          <w:sz w:val="28"/>
          <w:szCs w:val="28"/>
        </w:rPr>
        <w:t>影音網</w:t>
      </w:r>
      <w:proofErr w:type="gramEnd"/>
      <w:r w:rsidRPr="009F3F7D">
        <w:rPr>
          <w:rFonts w:ascii="標楷體" w:eastAsia="標楷體" w:hAnsi="標楷體" w:hint="eastAsia"/>
          <w:color w:val="FF0000"/>
          <w:sz w:val="28"/>
          <w:szCs w:val="28"/>
        </w:rPr>
        <w:t>(https://estudy.ntpc.edu.tw/Page/Index.aspx)等其他</w:t>
      </w:r>
      <w:proofErr w:type="gramStart"/>
      <w:r w:rsidRPr="009F3F7D">
        <w:rPr>
          <w:rFonts w:ascii="標楷體" w:eastAsia="標楷體" w:hAnsi="標楷體" w:hint="eastAsia"/>
          <w:color w:val="FF0000"/>
          <w:sz w:val="28"/>
          <w:szCs w:val="28"/>
        </w:rPr>
        <w:t>相關單位均有開設</w:t>
      </w:r>
      <w:proofErr w:type="gramEnd"/>
      <w:r w:rsidRPr="009F3F7D">
        <w:rPr>
          <w:rFonts w:ascii="標楷體" w:eastAsia="標楷體" w:hAnsi="標楷體" w:hint="eastAsia"/>
          <w:color w:val="FF0000"/>
          <w:sz w:val="28"/>
          <w:szCs w:val="28"/>
        </w:rPr>
        <w:t>前述教保專業知能研習相關課程</w:t>
      </w:r>
      <w:r w:rsidRPr="009F3F7D">
        <w:rPr>
          <w:rFonts w:ascii="標楷體" w:eastAsia="標楷體" w:hAnsi="標楷體" w:hint="eastAsia"/>
          <w:sz w:val="28"/>
          <w:szCs w:val="28"/>
        </w:rPr>
        <w:t>，提供教保服務人員更有彈性時間安排研習。</w:t>
      </w:r>
    </w:p>
    <w:p w14:paraId="219A1066" w14:textId="77777777" w:rsidR="00D819F8" w:rsidRPr="009F3F7D" w:rsidRDefault="00D819F8" w:rsidP="00403B15">
      <w:pPr>
        <w:adjustRightInd w:val="0"/>
        <w:snapToGrid w:val="0"/>
        <w:spacing w:line="440" w:lineRule="exact"/>
        <w:rPr>
          <w:rFonts w:ascii="標楷體" w:eastAsia="標楷體" w:hAnsi="標楷體"/>
          <w:sz w:val="28"/>
          <w:szCs w:val="28"/>
        </w:rPr>
      </w:pPr>
    </w:p>
    <w:p w14:paraId="2E73DE5D" w14:textId="77777777" w:rsidR="00D819F8" w:rsidRPr="009F3F7D" w:rsidRDefault="00D819F8" w:rsidP="005014A2">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(二</w:t>
      </w:r>
      <w:r>
        <w:rPr>
          <w:rFonts w:ascii="標楷體" w:eastAsia="標楷體" w:hAnsi="標楷體"/>
          <w:sz w:val="28"/>
          <w:szCs w:val="28"/>
        </w:rPr>
        <w:t>)</w:t>
      </w:r>
      <w:r w:rsidRPr="009F3F7D">
        <w:rPr>
          <w:rFonts w:ascii="標楷體" w:eastAsia="標楷體" w:hAnsi="標楷體" w:hint="eastAsia"/>
          <w:sz w:val="28"/>
          <w:szCs w:val="28"/>
        </w:rPr>
        <w:t>幼兒園平日亦得視其園</w:t>
      </w:r>
      <w:proofErr w:type="gramStart"/>
      <w:r w:rsidRPr="009F3F7D">
        <w:rPr>
          <w:rFonts w:ascii="標楷體" w:eastAsia="標楷體" w:hAnsi="標楷體" w:hint="eastAsia"/>
          <w:sz w:val="28"/>
          <w:szCs w:val="28"/>
        </w:rPr>
        <w:t>務</w:t>
      </w:r>
      <w:proofErr w:type="gramEnd"/>
      <w:r w:rsidRPr="009F3F7D">
        <w:rPr>
          <w:rFonts w:ascii="標楷體" w:eastAsia="標楷體" w:hAnsi="標楷體" w:hint="eastAsia"/>
          <w:sz w:val="28"/>
          <w:szCs w:val="28"/>
        </w:rPr>
        <w:t>運作或舉辦活動之人力需求，於符合幼兒教育及照顧法師生比規定前提下，進行人力調配辦理相關研習活動；必要時可</w:t>
      </w:r>
      <w:proofErr w:type="gramStart"/>
      <w:r w:rsidRPr="009F3F7D">
        <w:rPr>
          <w:rFonts w:ascii="標楷體" w:eastAsia="標楷體" w:hAnsi="標楷體" w:hint="eastAsia"/>
          <w:sz w:val="28"/>
          <w:szCs w:val="28"/>
        </w:rPr>
        <w:t>逕</w:t>
      </w:r>
      <w:proofErr w:type="gramEnd"/>
      <w:r w:rsidRPr="009F3F7D">
        <w:rPr>
          <w:rFonts w:ascii="標楷體" w:eastAsia="標楷體" w:hAnsi="標楷體" w:hint="eastAsia"/>
          <w:sz w:val="28"/>
          <w:szCs w:val="28"/>
        </w:rPr>
        <w:t>洽幼兒園於平日課</w:t>
      </w:r>
      <w:r w:rsidRPr="009F3F7D">
        <w:rPr>
          <w:rFonts w:ascii="標楷體" w:eastAsia="標楷體" w:hAnsi="標楷體" w:hint="eastAsia"/>
          <w:sz w:val="28"/>
          <w:szCs w:val="28"/>
        </w:rPr>
        <w:lastRenderedPageBreak/>
        <w:t>餘或無</w:t>
      </w:r>
      <w:proofErr w:type="gramStart"/>
      <w:r w:rsidRPr="009F3F7D">
        <w:rPr>
          <w:rFonts w:ascii="標楷體" w:eastAsia="標楷體" w:hAnsi="標楷體" w:hint="eastAsia"/>
          <w:sz w:val="28"/>
          <w:szCs w:val="28"/>
        </w:rPr>
        <w:t>收托教保</w:t>
      </w:r>
      <w:proofErr w:type="gramEnd"/>
      <w:r w:rsidRPr="009F3F7D">
        <w:rPr>
          <w:rFonts w:ascii="標楷體" w:eastAsia="標楷體" w:hAnsi="標楷體" w:hint="eastAsia"/>
          <w:sz w:val="28"/>
          <w:szCs w:val="28"/>
        </w:rPr>
        <w:t>服務時間辦理研習，</w:t>
      </w:r>
      <w:proofErr w:type="gramStart"/>
      <w:r w:rsidRPr="009F3F7D">
        <w:rPr>
          <w:rFonts w:ascii="標楷體" w:eastAsia="標楷體" w:hAnsi="標楷體" w:hint="eastAsia"/>
          <w:sz w:val="28"/>
          <w:szCs w:val="28"/>
        </w:rPr>
        <w:t>俾</w:t>
      </w:r>
      <w:proofErr w:type="gramEnd"/>
      <w:r w:rsidRPr="009F3F7D">
        <w:rPr>
          <w:rFonts w:ascii="標楷體" w:eastAsia="標楷體" w:hAnsi="標楷體" w:hint="eastAsia"/>
          <w:sz w:val="28"/>
          <w:szCs w:val="28"/>
        </w:rPr>
        <w:t>利研習活動之參與。</w:t>
      </w:r>
    </w:p>
    <w:p w14:paraId="2E26704D" w14:textId="77777777" w:rsidR="00D819F8" w:rsidRPr="009F3F7D" w:rsidRDefault="00D819F8" w:rsidP="00C777E1">
      <w:pPr>
        <w:adjustRightInd w:val="0"/>
        <w:snapToGrid w:val="0"/>
        <w:spacing w:line="440" w:lineRule="exact"/>
        <w:ind w:leftChars="1" w:left="850" w:hangingChars="303" w:hanging="848"/>
        <w:rPr>
          <w:rFonts w:ascii="標楷體" w:eastAsia="標楷體" w:hAnsi="標楷體"/>
          <w:sz w:val="28"/>
          <w:szCs w:val="28"/>
        </w:rPr>
      </w:pPr>
    </w:p>
    <w:p w14:paraId="057F2F87"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9D630C1" w14:textId="4ED6120C" w:rsidR="00D819F8" w:rsidRDefault="00D819F8" w:rsidP="00941713">
      <w:pPr>
        <w:pStyle w:val="1"/>
        <w:adjustRightInd w:val="0"/>
        <w:snapToGrid w:val="0"/>
        <w:spacing w:line="440" w:lineRule="exact"/>
        <w:jc w:val="both"/>
        <w:rPr>
          <w:rFonts w:ascii="標楷體" w:eastAsia="標楷體" w:hAnsi="標楷體"/>
          <w:sz w:val="36"/>
          <w:szCs w:val="36"/>
        </w:rPr>
      </w:pPr>
      <w:r w:rsidRPr="00A07861">
        <w:rPr>
          <w:rFonts w:ascii="標楷體" w:eastAsia="標楷體" w:hAnsi="標楷體" w:hint="eastAsia"/>
          <w:sz w:val="36"/>
          <w:szCs w:val="36"/>
        </w:rPr>
        <w:lastRenderedPageBreak/>
        <w:t>教</w:t>
      </w:r>
      <w:r w:rsidRPr="00A07861">
        <w:rPr>
          <w:rFonts w:ascii="標楷體" w:eastAsia="標楷體" w:hAnsi="標楷體"/>
          <w:sz w:val="36"/>
          <w:szCs w:val="36"/>
        </w:rPr>
        <w:t>-</w:t>
      </w:r>
      <w:r>
        <w:rPr>
          <w:rFonts w:ascii="標楷體" w:eastAsia="標楷體" w:hAnsi="標楷體" w:hint="eastAsia"/>
          <w:sz w:val="36"/>
          <w:szCs w:val="36"/>
        </w:rPr>
        <w:t>84、</w:t>
      </w:r>
      <w:r w:rsidRPr="00E11356">
        <w:rPr>
          <w:rFonts w:ascii="標楷體" w:eastAsia="標楷體" w:hAnsi="標楷體" w:hint="eastAsia"/>
          <w:sz w:val="36"/>
          <w:szCs w:val="36"/>
        </w:rPr>
        <w:t>建請市府修正性別平等教育法將幼兒園納入以及幼兒園性平教育</w:t>
      </w:r>
      <w:r w:rsidRPr="00A07861">
        <w:rPr>
          <w:rFonts w:ascii="標楷體" w:eastAsia="標楷體" w:hAnsi="標楷體"/>
          <w:sz w:val="36"/>
          <w:szCs w:val="36"/>
        </w:rPr>
        <w:t>。(</w:t>
      </w:r>
      <w:r w:rsidRPr="00E11356">
        <w:rPr>
          <w:rFonts w:ascii="標楷體" w:eastAsia="標楷體" w:hAnsi="標楷體" w:hint="eastAsia"/>
          <w:sz w:val="36"/>
          <w:szCs w:val="36"/>
        </w:rPr>
        <w:t>彭議員佳</w:t>
      </w:r>
      <w:proofErr w:type="gramStart"/>
      <w:r w:rsidRPr="00E11356">
        <w:rPr>
          <w:rFonts w:ascii="標楷體" w:eastAsia="標楷體" w:hAnsi="標楷體" w:hint="eastAsia"/>
          <w:sz w:val="36"/>
          <w:szCs w:val="36"/>
        </w:rPr>
        <w:t>芸</w:t>
      </w:r>
      <w:proofErr w:type="gramEnd"/>
      <w:r w:rsidRPr="00E11356">
        <w:rPr>
          <w:rFonts w:ascii="標楷體" w:eastAsia="標楷體" w:hAnsi="標楷體" w:hint="eastAsia"/>
          <w:sz w:val="36"/>
          <w:szCs w:val="36"/>
        </w:rPr>
        <w:t>、戴湘儀議員</w:t>
      </w:r>
      <w:r w:rsidRPr="00A07861">
        <w:rPr>
          <w:rFonts w:ascii="標楷體" w:eastAsia="標楷體" w:hAnsi="標楷體"/>
          <w:sz w:val="36"/>
          <w:szCs w:val="36"/>
        </w:rPr>
        <w:t>)</w:t>
      </w:r>
    </w:p>
    <w:p w14:paraId="19192206"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743B05B6" w14:textId="77777777" w:rsidR="00D819F8"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CE0EC1" w14:paraId="78019E9E" w14:textId="77777777" w:rsidTr="001F3532">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757068A" w14:textId="77777777" w:rsidR="00D819F8" w:rsidRPr="005A4171" w:rsidRDefault="00D819F8" w:rsidP="00607C89">
            <w:pPr>
              <w:spacing w:line="480" w:lineRule="exact"/>
              <w:rPr>
                <w:rFonts w:ascii="Times New Roman" w:eastAsia="標楷體" w:hAnsi="Times New Roman"/>
                <w:color w:val="FF0000"/>
                <w:sz w:val="28"/>
                <w:szCs w:val="28"/>
              </w:rPr>
            </w:pPr>
            <w:bookmarkStart w:id="41" w:name="_Hlk144104454"/>
            <w:r w:rsidRPr="005A4171">
              <w:rPr>
                <w:rFonts w:ascii="Times New Roman" w:eastAsia="標楷體" w:hAnsi="Times New Roman" w:hint="eastAsia"/>
                <w:color w:val="FF0000"/>
                <w:sz w:val="28"/>
                <w:szCs w:val="28"/>
              </w:rPr>
              <w:t>一、性別平等教育法為中央法規，該法第</w:t>
            </w:r>
            <w:r w:rsidRPr="005A4171">
              <w:rPr>
                <w:rFonts w:ascii="Times New Roman" w:eastAsia="標楷體" w:hAnsi="Times New Roman"/>
                <w:color w:val="FF0000"/>
                <w:sz w:val="28"/>
                <w:szCs w:val="28"/>
              </w:rPr>
              <w:t>2</w:t>
            </w:r>
            <w:r w:rsidRPr="005A4171">
              <w:rPr>
                <w:rFonts w:ascii="Times New Roman" w:eastAsia="標楷體" w:hAnsi="Times New Roman"/>
                <w:color w:val="FF0000"/>
                <w:sz w:val="28"/>
                <w:szCs w:val="28"/>
              </w:rPr>
              <w:t>條定義之學校指公私立各級學校，惟幼兒園係</w:t>
            </w:r>
            <w:proofErr w:type="gramStart"/>
            <w:r w:rsidRPr="005A4171">
              <w:rPr>
                <w:rFonts w:ascii="Times New Roman" w:eastAsia="標楷體" w:hAnsi="Times New Roman"/>
                <w:color w:val="FF0000"/>
                <w:sz w:val="28"/>
                <w:szCs w:val="28"/>
              </w:rPr>
              <w:t>屬學前教</w:t>
            </w:r>
            <w:proofErr w:type="gramEnd"/>
            <w:r w:rsidRPr="005A4171">
              <w:rPr>
                <w:rFonts w:ascii="Times New Roman" w:eastAsia="標楷體" w:hAnsi="Times New Roman"/>
                <w:color w:val="FF0000"/>
                <w:sz w:val="28"/>
                <w:szCs w:val="28"/>
              </w:rPr>
              <w:t>保機構，</w:t>
            </w:r>
            <w:proofErr w:type="gramStart"/>
            <w:r w:rsidRPr="005A4171">
              <w:rPr>
                <w:rFonts w:ascii="Times New Roman" w:eastAsia="標楷體" w:hAnsi="Times New Roman"/>
                <w:color w:val="FF0000"/>
                <w:sz w:val="28"/>
                <w:szCs w:val="28"/>
              </w:rPr>
              <w:t>非性平法</w:t>
            </w:r>
            <w:proofErr w:type="gramEnd"/>
            <w:r w:rsidRPr="005A4171">
              <w:rPr>
                <w:rFonts w:ascii="Times New Roman" w:eastAsia="標楷體" w:hAnsi="Times New Roman"/>
                <w:color w:val="FF0000"/>
                <w:sz w:val="28"/>
                <w:szCs w:val="28"/>
              </w:rPr>
              <w:t>第</w:t>
            </w:r>
            <w:r w:rsidRPr="005A4171">
              <w:rPr>
                <w:rFonts w:ascii="Times New Roman" w:eastAsia="標楷體" w:hAnsi="Times New Roman"/>
                <w:color w:val="FF0000"/>
                <w:sz w:val="28"/>
                <w:szCs w:val="28"/>
              </w:rPr>
              <w:t>2</w:t>
            </w:r>
            <w:r w:rsidRPr="005A4171">
              <w:rPr>
                <w:rFonts w:ascii="Times New Roman" w:eastAsia="標楷體" w:hAnsi="Times New Roman"/>
                <w:color w:val="FF0000"/>
                <w:sz w:val="28"/>
                <w:szCs w:val="28"/>
              </w:rPr>
              <w:t>條定義之學校。</w:t>
            </w:r>
            <w:r w:rsidRPr="005A4171">
              <w:rPr>
                <w:rFonts w:ascii="Times New Roman" w:eastAsia="標楷體" w:hAnsi="Times New Roman"/>
                <w:color w:val="FF0000"/>
                <w:sz w:val="28"/>
                <w:szCs w:val="28"/>
              </w:rPr>
              <w:t xml:space="preserve"> </w:t>
            </w:r>
          </w:p>
          <w:p w14:paraId="00A29382" w14:textId="77777777" w:rsidR="00D819F8" w:rsidRPr="00607C89" w:rsidRDefault="00D819F8" w:rsidP="00607C89">
            <w:pPr>
              <w:spacing w:line="480" w:lineRule="exact"/>
              <w:rPr>
                <w:rFonts w:ascii="Times New Roman" w:eastAsia="標楷體" w:hAnsi="Times New Roman"/>
                <w:color w:val="0000FF"/>
                <w:sz w:val="28"/>
                <w:szCs w:val="28"/>
              </w:rPr>
            </w:pPr>
            <w:r w:rsidRPr="005A4171">
              <w:rPr>
                <w:rFonts w:ascii="Times New Roman" w:eastAsia="標楷體" w:hAnsi="Times New Roman" w:hint="eastAsia"/>
                <w:color w:val="FF0000"/>
                <w:sz w:val="28"/>
                <w:szCs w:val="28"/>
              </w:rPr>
              <w:t>二、公私立幼兒園如發生性平事件，應依性侵害犯罪防治法、性騷擾防治法等規定處理。</w:t>
            </w:r>
            <w:proofErr w:type="gramStart"/>
            <w:r w:rsidRPr="005A4171">
              <w:rPr>
                <w:rFonts w:ascii="Times New Roman" w:eastAsia="標楷體" w:hAnsi="Times New Roman" w:hint="eastAsia"/>
                <w:color w:val="FF0000"/>
                <w:sz w:val="28"/>
                <w:szCs w:val="28"/>
              </w:rPr>
              <w:t>另倘發生</w:t>
            </w:r>
            <w:proofErr w:type="gramEnd"/>
            <w:r w:rsidRPr="005A4171">
              <w:rPr>
                <w:rFonts w:ascii="Times New Roman" w:eastAsia="標楷體" w:hAnsi="Times New Roman" w:hint="eastAsia"/>
                <w:color w:val="FF0000"/>
                <w:sz w:val="28"/>
                <w:szCs w:val="28"/>
              </w:rPr>
              <w:t>幼生及幼生之性騷擾行為時，因幼兒園</w:t>
            </w:r>
            <w:proofErr w:type="gramStart"/>
            <w:r w:rsidRPr="005A4171">
              <w:rPr>
                <w:rFonts w:ascii="Times New Roman" w:eastAsia="標楷體" w:hAnsi="Times New Roman" w:hint="eastAsia"/>
                <w:color w:val="FF0000"/>
                <w:sz w:val="28"/>
                <w:szCs w:val="28"/>
              </w:rPr>
              <w:t>幼生屬無</w:t>
            </w:r>
            <w:proofErr w:type="gramEnd"/>
            <w:r w:rsidRPr="005A4171">
              <w:rPr>
                <w:rFonts w:ascii="Times New Roman" w:eastAsia="標楷體" w:hAnsi="Times New Roman" w:hint="eastAsia"/>
                <w:color w:val="FF0000"/>
                <w:sz w:val="28"/>
                <w:szCs w:val="28"/>
              </w:rPr>
              <w:t>行為能力者，宜回歸教育輔導措施處理。</w:t>
            </w:r>
          </w:p>
        </w:tc>
      </w:tr>
      <w:bookmarkEnd w:id="41"/>
    </w:tbl>
    <w:p w14:paraId="712EFCAC" w14:textId="77777777" w:rsidR="00D819F8" w:rsidRPr="00607C89" w:rsidRDefault="00D819F8" w:rsidP="0009652B">
      <w:pPr>
        <w:snapToGrid w:val="0"/>
        <w:spacing w:line="440" w:lineRule="exact"/>
        <w:jc w:val="both"/>
        <w:rPr>
          <w:rFonts w:ascii="標楷體" w:eastAsia="標楷體" w:hAnsi="標楷體"/>
          <w:sz w:val="32"/>
          <w:szCs w:val="32"/>
        </w:rPr>
      </w:pPr>
    </w:p>
    <w:p w14:paraId="32A03FCE" w14:textId="77777777" w:rsidR="00D819F8" w:rsidRPr="00A776AA" w:rsidRDefault="00D819F8" w:rsidP="00992919">
      <w:pPr>
        <w:adjustRightInd w:val="0"/>
        <w:snapToGrid w:val="0"/>
        <w:spacing w:line="360" w:lineRule="auto"/>
        <w:jc w:val="both"/>
        <w:rPr>
          <w:rFonts w:ascii="標楷體" w:eastAsia="標楷體" w:hAnsi="標楷體"/>
          <w:sz w:val="28"/>
          <w:szCs w:val="28"/>
        </w:rPr>
      </w:pPr>
      <w:r w:rsidRPr="00A776AA">
        <w:rPr>
          <w:rFonts w:ascii="標楷體" w:eastAsia="標楷體" w:hAnsi="標楷體" w:hint="eastAsia"/>
          <w:sz w:val="28"/>
          <w:szCs w:val="28"/>
        </w:rPr>
        <w:t>一、性別平等教育法為中央法規，該法第</w:t>
      </w:r>
      <w:r w:rsidRPr="00A776AA">
        <w:rPr>
          <w:rFonts w:ascii="標楷體" w:eastAsia="標楷體" w:hAnsi="標楷體"/>
          <w:sz w:val="28"/>
          <w:szCs w:val="28"/>
        </w:rPr>
        <w:t>2條定義之學校指公私立各級學校，惟幼兒園係</w:t>
      </w:r>
      <w:proofErr w:type="gramStart"/>
      <w:r w:rsidRPr="00A776AA">
        <w:rPr>
          <w:rFonts w:ascii="標楷體" w:eastAsia="標楷體" w:hAnsi="標楷體"/>
          <w:sz w:val="28"/>
          <w:szCs w:val="28"/>
        </w:rPr>
        <w:t>屬學前教</w:t>
      </w:r>
      <w:proofErr w:type="gramEnd"/>
      <w:r w:rsidRPr="00A776AA">
        <w:rPr>
          <w:rFonts w:ascii="標楷體" w:eastAsia="標楷體" w:hAnsi="標楷體"/>
          <w:sz w:val="28"/>
          <w:szCs w:val="28"/>
        </w:rPr>
        <w:t>保機構，</w:t>
      </w:r>
      <w:proofErr w:type="gramStart"/>
      <w:r w:rsidRPr="00A776AA">
        <w:rPr>
          <w:rFonts w:ascii="標楷體" w:eastAsia="標楷體" w:hAnsi="標楷體"/>
          <w:sz w:val="28"/>
          <w:szCs w:val="28"/>
        </w:rPr>
        <w:t>非性平法</w:t>
      </w:r>
      <w:proofErr w:type="gramEnd"/>
      <w:r w:rsidRPr="00A776AA">
        <w:rPr>
          <w:rFonts w:ascii="標楷體" w:eastAsia="標楷體" w:hAnsi="標楷體"/>
          <w:sz w:val="28"/>
          <w:szCs w:val="28"/>
        </w:rPr>
        <w:t>第2條定義之學校。</w:t>
      </w:r>
      <w:r w:rsidRPr="00A776AA">
        <w:rPr>
          <w:rFonts w:ascii="標楷體" w:eastAsia="標楷體" w:hAnsi="標楷體" w:hint="eastAsia"/>
          <w:sz w:val="28"/>
          <w:szCs w:val="28"/>
        </w:rPr>
        <w:t>業經教育部第5屆性別平等教育委員會第7次委員會決定確認</w:t>
      </w:r>
      <w:r w:rsidRPr="00A776AA">
        <w:rPr>
          <w:rFonts w:ascii="標楷體" w:eastAsia="標楷體" w:hAnsi="標楷體" w:hint="eastAsia"/>
          <w:color w:val="FF0000"/>
          <w:sz w:val="28"/>
          <w:szCs w:val="28"/>
        </w:rPr>
        <w:t>「幼兒園不適用或</w:t>
      </w:r>
      <w:proofErr w:type="gramStart"/>
      <w:r w:rsidRPr="00A776AA">
        <w:rPr>
          <w:rFonts w:ascii="標楷體" w:eastAsia="標楷體" w:hAnsi="標楷體" w:hint="eastAsia"/>
          <w:color w:val="FF0000"/>
          <w:sz w:val="28"/>
          <w:szCs w:val="28"/>
        </w:rPr>
        <w:t>準</w:t>
      </w:r>
      <w:proofErr w:type="gramEnd"/>
      <w:r w:rsidRPr="00A776AA">
        <w:rPr>
          <w:rFonts w:ascii="標楷體" w:eastAsia="標楷體" w:hAnsi="標楷體" w:hint="eastAsia"/>
          <w:color w:val="FF0000"/>
          <w:sz w:val="28"/>
          <w:szCs w:val="28"/>
        </w:rPr>
        <w:t>用</w:t>
      </w:r>
      <w:proofErr w:type="gramStart"/>
      <w:r w:rsidRPr="00A776AA">
        <w:rPr>
          <w:rFonts w:ascii="標楷體" w:eastAsia="標楷體" w:hAnsi="標楷體" w:hint="eastAsia"/>
          <w:color w:val="FF0000"/>
          <w:sz w:val="28"/>
          <w:szCs w:val="28"/>
        </w:rPr>
        <w:t>性平法之</w:t>
      </w:r>
      <w:proofErr w:type="gramEnd"/>
      <w:r w:rsidRPr="00A776AA">
        <w:rPr>
          <w:rFonts w:ascii="標楷體" w:eastAsia="標楷體" w:hAnsi="標楷體" w:hint="eastAsia"/>
          <w:color w:val="FF0000"/>
          <w:sz w:val="28"/>
          <w:szCs w:val="28"/>
        </w:rPr>
        <w:t>規範」</w:t>
      </w:r>
      <w:r w:rsidRPr="00A776AA">
        <w:rPr>
          <w:rFonts w:ascii="標楷體" w:eastAsia="標楷體" w:hAnsi="標楷體" w:hint="eastAsia"/>
          <w:sz w:val="28"/>
          <w:szCs w:val="28"/>
        </w:rPr>
        <w:t>。</w:t>
      </w:r>
    </w:p>
    <w:p w14:paraId="48BC9C46" w14:textId="77777777" w:rsidR="00D819F8" w:rsidRPr="00A776AA" w:rsidRDefault="00D819F8" w:rsidP="00992919">
      <w:pPr>
        <w:adjustRightInd w:val="0"/>
        <w:snapToGrid w:val="0"/>
        <w:spacing w:line="360" w:lineRule="auto"/>
        <w:rPr>
          <w:rFonts w:ascii="標楷體" w:eastAsia="標楷體" w:hAnsi="標楷體"/>
          <w:sz w:val="28"/>
          <w:szCs w:val="28"/>
        </w:rPr>
      </w:pPr>
      <w:r w:rsidRPr="00A776AA">
        <w:rPr>
          <w:rFonts w:ascii="標楷體" w:eastAsia="標楷體" w:hAnsi="標楷體" w:hint="eastAsia"/>
          <w:sz w:val="28"/>
          <w:szCs w:val="28"/>
        </w:rPr>
        <w:t>二、公私立幼兒園幼生如遭受性侵害、性騷擾或</w:t>
      </w:r>
      <w:proofErr w:type="gramStart"/>
      <w:r w:rsidRPr="00A776AA">
        <w:rPr>
          <w:rFonts w:ascii="標楷體" w:eastAsia="標楷體" w:hAnsi="標楷體" w:hint="eastAsia"/>
          <w:sz w:val="28"/>
          <w:szCs w:val="28"/>
        </w:rPr>
        <w:t>性霸凌</w:t>
      </w:r>
      <w:proofErr w:type="gramEnd"/>
      <w:r w:rsidRPr="00A776AA">
        <w:rPr>
          <w:rFonts w:ascii="標楷體" w:eastAsia="標楷體" w:hAnsi="標楷體" w:hint="eastAsia"/>
          <w:sz w:val="28"/>
          <w:szCs w:val="28"/>
        </w:rPr>
        <w:t>傷害，應依</w:t>
      </w:r>
      <w:r w:rsidRPr="00A776AA">
        <w:rPr>
          <w:rFonts w:ascii="標楷體" w:eastAsia="標楷體" w:hAnsi="標楷體" w:hint="eastAsia"/>
          <w:color w:val="FF0000"/>
          <w:sz w:val="28"/>
          <w:szCs w:val="28"/>
        </w:rPr>
        <w:t>性侵害犯罪防治法、性騷擾防治法</w:t>
      </w:r>
      <w:r w:rsidRPr="00A776AA">
        <w:rPr>
          <w:rFonts w:ascii="標楷體" w:eastAsia="標楷體" w:hAnsi="標楷體" w:hint="eastAsia"/>
          <w:sz w:val="28"/>
          <w:szCs w:val="28"/>
        </w:rPr>
        <w:t>等規定處理。若隸屬於公私立各級學校附設幼兒園，</w:t>
      </w:r>
      <w:proofErr w:type="gramStart"/>
      <w:r w:rsidRPr="00A776AA">
        <w:rPr>
          <w:rFonts w:ascii="標楷體" w:eastAsia="標楷體" w:hAnsi="標楷體" w:hint="eastAsia"/>
          <w:sz w:val="28"/>
          <w:szCs w:val="28"/>
        </w:rPr>
        <w:t>發生旨揭事件</w:t>
      </w:r>
      <w:proofErr w:type="gramEnd"/>
      <w:r w:rsidRPr="00A776AA">
        <w:rPr>
          <w:rFonts w:ascii="標楷體" w:eastAsia="標楷體" w:hAnsi="標楷體" w:hint="eastAsia"/>
          <w:sz w:val="28"/>
          <w:szCs w:val="28"/>
        </w:rPr>
        <w:t>之調查處理，建議參照學校之</w:t>
      </w:r>
      <w:r w:rsidRPr="00A776AA">
        <w:rPr>
          <w:rFonts w:ascii="標楷體" w:eastAsia="標楷體" w:hAnsi="標楷體" w:hint="eastAsia"/>
          <w:color w:val="FF0000"/>
          <w:sz w:val="28"/>
          <w:szCs w:val="28"/>
        </w:rPr>
        <w:t>校園性侵害性騷擾</w:t>
      </w:r>
      <w:r w:rsidRPr="00A776AA">
        <w:rPr>
          <w:rFonts w:ascii="標楷體" w:eastAsia="標楷體" w:hAnsi="標楷體" w:hint="eastAsia"/>
          <w:sz w:val="28"/>
          <w:szCs w:val="28"/>
        </w:rPr>
        <w:t>或</w:t>
      </w:r>
      <w:proofErr w:type="gramStart"/>
      <w:r w:rsidRPr="00A776AA">
        <w:rPr>
          <w:rFonts w:ascii="標楷體" w:eastAsia="標楷體" w:hAnsi="標楷體" w:hint="eastAsia"/>
          <w:color w:val="FF0000"/>
          <w:sz w:val="28"/>
          <w:szCs w:val="28"/>
        </w:rPr>
        <w:t>性霸凌</w:t>
      </w:r>
      <w:proofErr w:type="gramEnd"/>
      <w:r w:rsidRPr="00A776AA">
        <w:rPr>
          <w:rFonts w:ascii="標楷體" w:eastAsia="標楷體" w:hAnsi="標楷體" w:hint="eastAsia"/>
          <w:color w:val="FF0000"/>
          <w:sz w:val="28"/>
          <w:szCs w:val="28"/>
        </w:rPr>
        <w:t>事件</w:t>
      </w:r>
      <w:r w:rsidRPr="00A776AA">
        <w:rPr>
          <w:rFonts w:ascii="標楷體" w:eastAsia="標楷體" w:hAnsi="標楷體" w:hint="eastAsia"/>
          <w:sz w:val="28"/>
          <w:szCs w:val="28"/>
        </w:rPr>
        <w:t>調查處理機制辦理。</w:t>
      </w:r>
    </w:p>
    <w:p w14:paraId="06C40C7D" w14:textId="77777777" w:rsidR="00D819F8" w:rsidRPr="00A776AA" w:rsidRDefault="00D819F8" w:rsidP="00992919">
      <w:pPr>
        <w:spacing w:line="360" w:lineRule="auto"/>
        <w:rPr>
          <w:rFonts w:ascii="標楷體" w:eastAsia="標楷體" w:hAnsi="標楷體"/>
          <w:sz w:val="28"/>
          <w:szCs w:val="28"/>
        </w:rPr>
      </w:pPr>
      <w:r w:rsidRPr="00A776AA">
        <w:rPr>
          <w:rFonts w:ascii="標楷體" w:eastAsia="標楷體" w:hAnsi="標楷體" w:hint="eastAsia"/>
          <w:sz w:val="28"/>
          <w:szCs w:val="28"/>
        </w:rPr>
        <w:t>三、</w:t>
      </w:r>
      <w:proofErr w:type="gramStart"/>
      <w:r w:rsidRPr="00A776AA">
        <w:rPr>
          <w:rFonts w:ascii="標楷體" w:eastAsia="標楷體" w:hAnsi="標楷體" w:hint="eastAsia"/>
          <w:sz w:val="28"/>
          <w:szCs w:val="28"/>
        </w:rPr>
        <w:t>另倘發生</w:t>
      </w:r>
      <w:proofErr w:type="gramEnd"/>
      <w:r w:rsidRPr="00A776AA">
        <w:rPr>
          <w:rFonts w:ascii="標楷體" w:eastAsia="標楷體" w:hAnsi="標楷體" w:hint="eastAsia"/>
          <w:sz w:val="28"/>
          <w:szCs w:val="28"/>
        </w:rPr>
        <w:t>幼生及幼生之性騷擾行為時，</w:t>
      </w:r>
      <w:proofErr w:type="gramStart"/>
      <w:r w:rsidRPr="00A776AA">
        <w:rPr>
          <w:rFonts w:ascii="標楷體" w:eastAsia="標楷體" w:hAnsi="標楷體" w:hint="eastAsia"/>
          <w:sz w:val="28"/>
          <w:szCs w:val="28"/>
        </w:rPr>
        <w:t>因幼生屬</w:t>
      </w:r>
      <w:proofErr w:type="gramEnd"/>
      <w:r w:rsidRPr="00A776AA">
        <w:rPr>
          <w:rFonts w:ascii="標楷體" w:eastAsia="標楷體" w:hAnsi="標楷體" w:hint="eastAsia"/>
          <w:sz w:val="28"/>
          <w:szCs w:val="28"/>
        </w:rPr>
        <w:t>無行為能力者，宜回歸教育輔導措施處理。</w:t>
      </w:r>
    </w:p>
    <w:p w14:paraId="21DA52E7"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58F3850" w14:textId="7B4F075C" w:rsidR="00D819F8" w:rsidRPr="00F65161" w:rsidRDefault="00D819F8" w:rsidP="00F65161">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教-85、</w:t>
      </w:r>
      <w:r w:rsidRPr="00F65161">
        <w:rPr>
          <w:rFonts w:ascii="標楷體" w:eastAsia="標楷體" w:hAnsi="標楷體" w:hint="eastAsia"/>
          <w:sz w:val="36"/>
          <w:szCs w:val="36"/>
        </w:rPr>
        <w:t>市府應編列預算要</w:t>
      </w:r>
      <w:r>
        <w:rPr>
          <w:rFonts w:ascii="標楷體" w:eastAsia="標楷體" w:hAnsi="標楷體" w:hint="eastAsia"/>
          <w:sz w:val="36"/>
          <w:szCs w:val="36"/>
        </w:rPr>
        <w:t>求托育中心、幼兒園每學期應不定期為孩子「健康檢查」包含毒物檢驗</w:t>
      </w:r>
      <w:r w:rsidRPr="00B178F2">
        <w:rPr>
          <w:rFonts w:ascii="標楷體" w:eastAsia="標楷體" w:hAnsi="標楷體" w:hint="eastAsia"/>
          <w:sz w:val="36"/>
          <w:szCs w:val="36"/>
        </w:rPr>
        <w:t>。</w:t>
      </w:r>
      <w:r w:rsidRPr="002D0EBB">
        <w:rPr>
          <w:rFonts w:ascii="標楷體" w:eastAsia="標楷體" w:hAnsi="標楷體"/>
          <w:sz w:val="36"/>
          <w:szCs w:val="36"/>
        </w:rPr>
        <w:t>(邱議員</w:t>
      </w:r>
      <w:proofErr w:type="gramStart"/>
      <w:r w:rsidRPr="002D0EBB">
        <w:rPr>
          <w:rFonts w:ascii="標楷體" w:eastAsia="標楷體" w:hAnsi="標楷體"/>
          <w:sz w:val="36"/>
          <w:szCs w:val="36"/>
        </w:rPr>
        <w:t>婷</w:t>
      </w:r>
      <w:proofErr w:type="gramEnd"/>
      <w:r w:rsidRPr="002D0EBB">
        <w:rPr>
          <w:rFonts w:ascii="標楷體" w:eastAsia="標楷體" w:hAnsi="標楷體"/>
          <w:sz w:val="36"/>
          <w:szCs w:val="36"/>
        </w:rPr>
        <w:t>蔚、黃桂蘭議員)</w:t>
      </w:r>
    </w:p>
    <w:p w14:paraId="3270150D"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0E47236"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A674BF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6FE36F8" w14:textId="77777777" w:rsidR="00D819F8" w:rsidRDefault="00D819F8" w:rsidP="00D819F8">
            <w:pPr>
              <w:pStyle w:val="a9"/>
              <w:numPr>
                <w:ilvl w:val="0"/>
                <w:numId w:val="151"/>
              </w:numPr>
              <w:snapToGrid w:val="0"/>
              <w:spacing w:after="0" w:line="440" w:lineRule="exact"/>
              <w:contextualSpacing w:val="0"/>
              <w:jc w:val="both"/>
              <w:rPr>
                <w:rFonts w:ascii="標楷體" w:eastAsia="標楷體" w:hAnsi="標楷體"/>
                <w:color w:val="FF0000"/>
                <w:sz w:val="28"/>
                <w:szCs w:val="28"/>
              </w:rPr>
            </w:pPr>
            <w:r w:rsidRPr="00DF2CAE">
              <w:rPr>
                <w:rFonts w:ascii="標楷體" w:eastAsia="標楷體" w:hAnsi="標楷體" w:hint="eastAsia"/>
                <w:color w:val="FF0000"/>
                <w:sz w:val="28"/>
                <w:szCs w:val="28"/>
              </w:rPr>
              <w:t>為維護</w:t>
            </w:r>
            <w:proofErr w:type="gramStart"/>
            <w:r w:rsidRPr="00DF2CAE">
              <w:rPr>
                <w:rFonts w:ascii="標楷體" w:eastAsia="標楷體" w:hAnsi="標楷體" w:hint="eastAsia"/>
                <w:color w:val="FF0000"/>
                <w:sz w:val="28"/>
                <w:szCs w:val="28"/>
              </w:rPr>
              <w:t>本市幼生</w:t>
            </w:r>
            <w:proofErr w:type="gramEnd"/>
            <w:r w:rsidRPr="00DF2CAE">
              <w:rPr>
                <w:rFonts w:ascii="標楷體" w:eastAsia="標楷體" w:hAnsi="標楷體" w:hint="eastAsia"/>
                <w:color w:val="FF0000"/>
                <w:sz w:val="28"/>
                <w:szCs w:val="28"/>
              </w:rPr>
              <w:t>健康，由本府衛生局函請衛生所執行每年學齡前兒童健康檢查事項，以提供學齡前兒童提供聽力、視力、口腔、兒童發展評估及身體檢查。</w:t>
            </w:r>
          </w:p>
          <w:p w14:paraId="018F8829" w14:textId="77777777" w:rsidR="00D819F8" w:rsidRPr="00DF2CAE" w:rsidRDefault="00D819F8" w:rsidP="00D819F8">
            <w:pPr>
              <w:pStyle w:val="a9"/>
              <w:numPr>
                <w:ilvl w:val="0"/>
                <w:numId w:val="151"/>
              </w:numPr>
              <w:snapToGrid w:val="0"/>
              <w:spacing w:after="0" w:line="440" w:lineRule="exact"/>
              <w:contextualSpacing w:val="0"/>
              <w:jc w:val="both"/>
              <w:rPr>
                <w:rFonts w:ascii="標楷體" w:eastAsia="標楷體" w:hAnsi="標楷體"/>
                <w:color w:val="FF0000"/>
                <w:sz w:val="28"/>
                <w:szCs w:val="28"/>
              </w:rPr>
            </w:pPr>
            <w:r w:rsidRPr="00DF2CAE">
              <w:rPr>
                <w:rFonts w:ascii="標楷體" w:eastAsia="標楷體" w:hAnsi="標楷體" w:hint="eastAsia"/>
                <w:color w:val="FF0000"/>
                <w:sz w:val="28"/>
                <w:szCs w:val="28"/>
              </w:rPr>
              <w:t>健康檢查包括毒物檢驗一案，本府將邀集相關單位持續蒐集意見，以維護幼兒健康為原則審慎</w:t>
            </w:r>
            <w:proofErr w:type="gramStart"/>
            <w:r w:rsidRPr="00DF2CAE">
              <w:rPr>
                <w:rFonts w:ascii="標楷體" w:eastAsia="標楷體" w:hAnsi="標楷體" w:hint="eastAsia"/>
                <w:color w:val="FF0000"/>
                <w:sz w:val="28"/>
                <w:szCs w:val="28"/>
              </w:rPr>
              <w:t>研</w:t>
            </w:r>
            <w:proofErr w:type="gramEnd"/>
            <w:r w:rsidRPr="00DF2CAE">
              <w:rPr>
                <w:rFonts w:ascii="標楷體" w:eastAsia="標楷體" w:hAnsi="標楷體" w:hint="eastAsia"/>
                <w:color w:val="FF0000"/>
                <w:sz w:val="28"/>
                <w:szCs w:val="28"/>
              </w:rPr>
              <w:t>議。</w:t>
            </w:r>
          </w:p>
        </w:tc>
      </w:tr>
    </w:tbl>
    <w:p w14:paraId="67DADA23" w14:textId="77777777" w:rsidR="00D819F8" w:rsidRDefault="00D819F8" w:rsidP="00F65161">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為維護</w:t>
      </w:r>
      <w:proofErr w:type="gramStart"/>
      <w:r>
        <w:rPr>
          <w:rFonts w:ascii="標楷體" w:eastAsia="標楷體" w:hAnsi="標楷體" w:hint="eastAsia"/>
          <w:sz w:val="28"/>
          <w:szCs w:val="28"/>
        </w:rPr>
        <w:t>本市幼生</w:t>
      </w:r>
      <w:proofErr w:type="gramEnd"/>
      <w:r w:rsidRPr="00F65161">
        <w:rPr>
          <w:rFonts w:ascii="標楷體" w:eastAsia="標楷體" w:hAnsi="標楷體" w:hint="eastAsia"/>
          <w:sz w:val="28"/>
          <w:szCs w:val="28"/>
        </w:rPr>
        <w:t>健康，由本府衛生局函請衛生所執行每年學齡前兒童</w:t>
      </w:r>
      <w:r>
        <w:rPr>
          <w:rFonts w:ascii="標楷體" w:eastAsia="標楷體" w:hAnsi="標楷體" w:hint="eastAsia"/>
          <w:sz w:val="28"/>
          <w:szCs w:val="28"/>
        </w:rPr>
        <w:t>健康</w:t>
      </w:r>
    </w:p>
    <w:p w14:paraId="51EF6321" w14:textId="77777777" w:rsidR="00D819F8" w:rsidRDefault="00D819F8" w:rsidP="00F65161">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 xml:space="preserve">    檢查事項，以提供學齡前兒童聽力、視力、口腔、兒童發展評估</w:t>
      </w:r>
      <w:r w:rsidRPr="00F65161">
        <w:rPr>
          <w:rFonts w:ascii="標楷體" w:eastAsia="標楷體" w:hAnsi="標楷體" w:hint="eastAsia"/>
          <w:sz w:val="28"/>
          <w:szCs w:val="28"/>
        </w:rPr>
        <w:t>及身體檢</w:t>
      </w:r>
    </w:p>
    <w:p w14:paraId="67BAD0D6" w14:textId="77777777" w:rsidR="00D819F8" w:rsidRPr="00F65161" w:rsidRDefault="00D819F8" w:rsidP="00F65161">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 xml:space="preserve">    </w:t>
      </w:r>
      <w:r w:rsidRPr="00F65161">
        <w:rPr>
          <w:rFonts w:ascii="標楷體" w:eastAsia="標楷體" w:hAnsi="標楷體" w:hint="eastAsia"/>
          <w:sz w:val="28"/>
          <w:szCs w:val="28"/>
        </w:rPr>
        <w:t>查，說明如下：</w:t>
      </w:r>
    </w:p>
    <w:p w14:paraId="04EA9882" w14:textId="77777777" w:rsidR="00D819F8" w:rsidRPr="00D265B8" w:rsidRDefault="00D819F8" w:rsidP="00D819F8">
      <w:pPr>
        <w:pStyle w:val="a9"/>
        <w:numPr>
          <w:ilvl w:val="0"/>
          <w:numId w:val="152"/>
        </w:numPr>
        <w:adjustRightInd w:val="0"/>
        <w:snapToGrid w:val="0"/>
        <w:spacing w:after="0" w:line="440" w:lineRule="exact"/>
        <w:contextualSpacing w:val="0"/>
        <w:rPr>
          <w:rFonts w:ascii="標楷體" w:eastAsia="標楷體" w:hAnsi="標楷體"/>
          <w:sz w:val="28"/>
          <w:szCs w:val="28"/>
        </w:rPr>
      </w:pPr>
      <w:r w:rsidRPr="00D265B8">
        <w:rPr>
          <w:rFonts w:ascii="標楷體" w:eastAsia="標楷體" w:hAnsi="標楷體"/>
          <w:sz w:val="28"/>
          <w:szCs w:val="28"/>
        </w:rPr>
        <w:t>檢查項目：包含身體檢查、視力篩檢、聽力篩檢、兒童發展評估及</w:t>
      </w:r>
    </w:p>
    <w:p w14:paraId="36E962E2" w14:textId="77777777" w:rsidR="00D819F8" w:rsidRDefault="00D819F8" w:rsidP="00D265B8">
      <w:pPr>
        <w:pStyle w:val="a9"/>
        <w:adjustRightInd w:val="0"/>
        <w:snapToGrid w:val="0"/>
        <w:spacing w:line="440" w:lineRule="exact"/>
        <w:ind w:left="1290"/>
        <w:rPr>
          <w:rFonts w:ascii="標楷體" w:eastAsia="標楷體" w:hAnsi="標楷體"/>
          <w:sz w:val="28"/>
          <w:szCs w:val="28"/>
        </w:rPr>
      </w:pPr>
      <w:r w:rsidRPr="00D265B8">
        <w:rPr>
          <w:rFonts w:ascii="標楷體" w:eastAsia="標楷體" w:hAnsi="標楷體"/>
          <w:sz w:val="28"/>
          <w:szCs w:val="28"/>
        </w:rPr>
        <w:t>口腔檢查(</w:t>
      </w:r>
      <w:proofErr w:type="gramStart"/>
      <w:r w:rsidRPr="00D265B8">
        <w:rPr>
          <w:rFonts w:ascii="標楷體" w:eastAsia="標楷體" w:hAnsi="標楷體"/>
          <w:sz w:val="28"/>
          <w:szCs w:val="28"/>
        </w:rPr>
        <w:t>含塗氟</w:t>
      </w:r>
      <w:proofErr w:type="gramEnd"/>
      <w:r w:rsidRPr="00D265B8">
        <w:rPr>
          <w:rFonts w:ascii="標楷體" w:eastAsia="標楷體" w:hAnsi="標楷體"/>
          <w:sz w:val="28"/>
          <w:szCs w:val="28"/>
        </w:rPr>
        <w:t>)等。</w:t>
      </w:r>
    </w:p>
    <w:p w14:paraId="32833FA9" w14:textId="77777777" w:rsidR="00D819F8" w:rsidRPr="00D265B8" w:rsidRDefault="00D819F8" w:rsidP="00D819F8">
      <w:pPr>
        <w:pStyle w:val="a9"/>
        <w:numPr>
          <w:ilvl w:val="0"/>
          <w:numId w:val="152"/>
        </w:numPr>
        <w:adjustRightInd w:val="0"/>
        <w:snapToGrid w:val="0"/>
        <w:spacing w:after="0" w:line="440" w:lineRule="exact"/>
        <w:contextualSpacing w:val="0"/>
        <w:rPr>
          <w:rFonts w:ascii="標楷體" w:eastAsia="標楷體" w:hAnsi="標楷體"/>
          <w:sz w:val="28"/>
          <w:szCs w:val="28"/>
        </w:rPr>
      </w:pPr>
      <w:r w:rsidRPr="00D265B8">
        <w:rPr>
          <w:rFonts w:ascii="標楷體" w:eastAsia="標楷體" w:hAnsi="標楷體"/>
          <w:sz w:val="28"/>
          <w:szCs w:val="28"/>
        </w:rPr>
        <w:t>檢查對象：設籍本市或就讀113學年度幼兒園中班，108年9月2日</w:t>
      </w:r>
    </w:p>
    <w:p w14:paraId="702DFBC7" w14:textId="77777777" w:rsidR="00D819F8" w:rsidRPr="00D265B8" w:rsidRDefault="00D819F8" w:rsidP="00D265B8">
      <w:pPr>
        <w:pStyle w:val="a9"/>
        <w:adjustRightInd w:val="0"/>
        <w:snapToGrid w:val="0"/>
        <w:spacing w:line="440" w:lineRule="exact"/>
        <w:ind w:left="1290"/>
        <w:rPr>
          <w:rFonts w:ascii="標楷體" w:eastAsia="標楷體" w:hAnsi="標楷體"/>
          <w:sz w:val="28"/>
          <w:szCs w:val="28"/>
        </w:rPr>
      </w:pPr>
      <w:r w:rsidRPr="00D265B8">
        <w:rPr>
          <w:rFonts w:ascii="標楷體" w:eastAsia="標楷體" w:hAnsi="標楷體"/>
          <w:sz w:val="28"/>
          <w:szCs w:val="28"/>
        </w:rPr>
        <w:t>至109年9月1日出生兒童。</w:t>
      </w:r>
    </w:p>
    <w:p w14:paraId="2F20E2C7" w14:textId="77777777" w:rsidR="00D819F8" w:rsidRPr="007D1A4D" w:rsidRDefault="00D819F8" w:rsidP="00F65161">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 xml:space="preserve">    </w:t>
      </w:r>
      <w:r w:rsidRPr="00F65161">
        <w:rPr>
          <w:rFonts w:ascii="標楷體" w:eastAsia="標楷體" w:hAnsi="標楷體"/>
          <w:sz w:val="28"/>
          <w:szCs w:val="28"/>
        </w:rPr>
        <w:t>(三)執行人員：由衛生所或其委託醫療團隊執行。</w:t>
      </w:r>
    </w:p>
    <w:p w14:paraId="1BA8ABE9" w14:textId="77777777" w:rsidR="00D819F8" w:rsidRPr="007D1A4D" w:rsidRDefault="00D819F8" w:rsidP="00F65161">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F65161">
        <w:rPr>
          <w:rFonts w:ascii="標楷體" w:eastAsia="標楷體" w:hAnsi="標楷體" w:hint="eastAsia"/>
          <w:sz w:val="28"/>
          <w:szCs w:val="28"/>
        </w:rPr>
        <w:t>健康檢查包含毒物檢驗一案，本府將邀集相關單位持續蒐集意見，以維護幼兒健康為原則審慎</w:t>
      </w:r>
      <w:proofErr w:type="gramStart"/>
      <w:r w:rsidRPr="00F65161">
        <w:rPr>
          <w:rFonts w:ascii="標楷體" w:eastAsia="標楷體" w:hAnsi="標楷體" w:hint="eastAsia"/>
          <w:sz w:val="28"/>
          <w:szCs w:val="28"/>
        </w:rPr>
        <w:t>研</w:t>
      </w:r>
      <w:proofErr w:type="gramEnd"/>
      <w:r w:rsidRPr="00F65161">
        <w:rPr>
          <w:rFonts w:ascii="標楷體" w:eastAsia="標楷體" w:hAnsi="標楷體" w:hint="eastAsia"/>
          <w:sz w:val="28"/>
          <w:szCs w:val="28"/>
        </w:rPr>
        <w:t>議。</w:t>
      </w:r>
    </w:p>
    <w:p w14:paraId="30D7C54A" w14:textId="77777777" w:rsidR="00D819F8" w:rsidRPr="00826B60" w:rsidRDefault="00D819F8" w:rsidP="00826B60">
      <w:pPr>
        <w:rPr>
          <w:rFonts w:ascii="標楷體" w:eastAsia="標楷體" w:hAnsi="標楷體"/>
          <w:sz w:val="28"/>
          <w:szCs w:val="28"/>
        </w:rPr>
      </w:pPr>
    </w:p>
    <w:p w14:paraId="75C79B03"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35965DD" w14:textId="4FAB32C5" w:rsidR="00D819F8" w:rsidRDefault="00D819F8" w:rsidP="00941713">
      <w:pPr>
        <w:pStyle w:val="1"/>
        <w:adjustRightInd w:val="0"/>
        <w:snapToGrid w:val="0"/>
        <w:spacing w:line="440" w:lineRule="exact"/>
        <w:jc w:val="both"/>
        <w:rPr>
          <w:rFonts w:ascii="標楷體" w:eastAsia="標楷體" w:hAnsi="標楷體"/>
          <w:sz w:val="36"/>
          <w:szCs w:val="36"/>
        </w:rPr>
      </w:pPr>
      <w:r w:rsidRPr="00E60602">
        <w:rPr>
          <w:rFonts w:ascii="標楷體" w:eastAsia="標楷體" w:hAnsi="標楷體" w:hint="eastAsia"/>
          <w:sz w:val="36"/>
          <w:szCs w:val="36"/>
        </w:rPr>
        <w:lastRenderedPageBreak/>
        <w:t>教</w:t>
      </w:r>
      <w:r w:rsidRPr="00E60602">
        <w:rPr>
          <w:rFonts w:ascii="標楷體" w:eastAsia="標楷體" w:hAnsi="標楷體"/>
          <w:sz w:val="36"/>
          <w:szCs w:val="36"/>
        </w:rPr>
        <w:t>-</w:t>
      </w:r>
      <w:r>
        <w:rPr>
          <w:rFonts w:ascii="標楷體" w:eastAsia="標楷體" w:hAnsi="標楷體" w:hint="eastAsia"/>
          <w:sz w:val="36"/>
          <w:szCs w:val="36"/>
        </w:rPr>
        <w:t>86、</w:t>
      </w:r>
      <w:r w:rsidRPr="007F6548">
        <w:rPr>
          <w:rFonts w:ascii="標楷體" w:eastAsia="標楷體" w:hAnsi="標楷體" w:hint="eastAsia"/>
          <w:sz w:val="36"/>
          <w:szCs w:val="36"/>
        </w:rPr>
        <w:t>配合中央政策逐年調降幼兒園</w:t>
      </w:r>
      <w:proofErr w:type="gramStart"/>
      <w:r w:rsidRPr="007F6548">
        <w:rPr>
          <w:rFonts w:ascii="標楷體" w:eastAsia="標楷體" w:hAnsi="標楷體" w:hint="eastAsia"/>
          <w:sz w:val="36"/>
          <w:szCs w:val="36"/>
        </w:rPr>
        <w:t>生師比</w:t>
      </w:r>
      <w:proofErr w:type="gramEnd"/>
      <w:r w:rsidRPr="007F6548">
        <w:rPr>
          <w:rFonts w:ascii="標楷體" w:eastAsia="標楷體" w:hAnsi="標楷體" w:hint="eastAsia"/>
          <w:sz w:val="36"/>
          <w:szCs w:val="36"/>
        </w:rPr>
        <w:t>降至</w:t>
      </w:r>
      <w:r w:rsidRPr="007F6548">
        <w:rPr>
          <w:rFonts w:ascii="標楷體" w:eastAsia="標楷體" w:hAnsi="標楷體"/>
          <w:sz w:val="36"/>
          <w:szCs w:val="36"/>
        </w:rPr>
        <w:t>1比12，本市策略為何？</w:t>
      </w:r>
      <w:r w:rsidRPr="00E60602">
        <w:rPr>
          <w:rFonts w:ascii="標楷體" w:eastAsia="標楷體" w:hAnsi="標楷體"/>
          <w:sz w:val="36"/>
          <w:szCs w:val="36"/>
        </w:rPr>
        <w:t>(</w:t>
      </w:r>
      <w:r w:rsidRPr="00E943B0">
        <w:rPr>
          <w:rFonts w:ascii="標楷體" w:eastAsia="標楷體" w:hAnsi="標楷體" w:hint="eastAsia"/>
          <w:sz w:val="36"/>
          <w:szCs w:val="36"/>
        </w:rPr>
        <w:t>楊春妹議員、彭佳芸議員、陳啟能議員、重大政策變革</w:t>
      </w:r>
      <w:r>
        <w:rPr>
          <w:rFonts w:ascii="標楷體" w:eastAsia="標楷體" w:hAnsi="標楷體" w:hint="eastAsia"/>
          <w:sz w:val="36"/>
          <w:szCs w:val="36"/>
        </w:rPr>
        <w:t>、</w:t>
      </w:r>
      <w:r w:rsidRPr="007F6548">
        <w:rPr>
          <w:rFonts w:ascii="標楷體" w:eastAsia="標楷體" w:hAnsi="標楷體" w:hint="eastAsia"/>
          <w:sz w:val="36"/>
          <w:szCs w:val="36"/>
        </w:rPr>
        <w:t>林銘仁議員</w:t>
      </w:r>
      <w:r w:rsidRPr="00E60602">
        <w:rPr>
          <w:rFonts w:ascii="標楷體" w:eastAsia="標楷體" w:hAnsi="標楷體"/>
          <w:sz w:val="36"/>
          <w:szCs w:val="36"/>
        </w:rPr>
        <w:t>)</w:t>
      </w:r>
    </w:p>
    <w:p w14:paraId="17A585E9"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440EFF14"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164B37" w14:paraId="11EE319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E5C8E64" w14:textId="77777777" w:rsidR="00D819F8" w:rsidRPr="00164B37" w:rsidRDefault="00D819F8" w:rsidP="00D819F8">
            <w:pPr>
              <w:pStyle w:val="a9"/>
              <w:numPr>
                <w:ilvl w:val="0"/>
                <w:numId w:val="143"/>
              </w:numPr>
              <w:adjustRightInd w:val="0"/>
              <w:snapToGrid w:val="0"/>
              <w:spacing w:after="0" w:line="440" w:lineRule="exact"/>
              <w:contextualSpacing w:val="0"/>
              <w:rPr>
                <w:rFonts w:ascii="標楷體" w:eastAsia="標楷體" w:hAnsi="標楷體"/>
                <w:bCs/>
                <w:sz w:val="28"/>
                <w:szCs w:val="28"/>
              </w:rPr>
            </w:pPr>
            <w:r w:rsidRPr="00164B37">
              <w:rPr>
                <w:rFonts w:ascii="標楷體" w:eastAsia="標楷體" w:hAnsi="標楷體"/>
                <w:bCs/>
                <w:color w:val="FF0000"/>
                <w:sz w:val="28"/>
                <w:szCs w:val="28"/>
              </w:rPr>
              <w:t>配合中央政策逐年降低公共化幼兒園師生比，</w:t>
            </w:r>
            <w:proofErr w:type="gramStart"/>
            <w:r w:rsidRPr="00164B37">
              <w:rPr>
                <w:rFonts w:ascii="標楷體" w:eastAsia="標楷體" w:hAnsi="標楷體" w:hint="eastAsia"/>
                <w:bCs/>
                <w:color w:val="FF0000"/>
                <w:sz w:val="28"/>
                <w:szCs w:val="28"/>
              </w:rPr>
              <w:t>9成</w:t>
            </w:r>
            <w:proofErr w:type="gramEnd"/>
            <w:r w:rsidRPr="00164B37">
              <w:rPr>
                <w:rFonts w:ascii="標楷體" w:eastAsia="標楷體" w:hAnsi="標楷體" w:hint="eastAsia"/>
                <w:bCs/>
                <w:color w:val="FF0000"/>
                <w:sz w:val="28"/>
                <w:szCs w:val="28"/>
              </w:rPr>
              <w:t>以上學校</w:t>
            </w:r>
            <w:r w:rsidRPr="00164B37">
              <w:rPr>
                <w:rFonts w:ascii="標楷體" w:eastAsia="標楷體" w:hAnsi="標楷體"/>
                <w:bCs/>
                <w:color w:val="FF0000"/>
                <w:sz w:val="28"/>
                <w:szCs w:val="28"/>
              </w:rPr>
              <w:t>於114學年度達成師生比1：12之目標</w:t>
            </w:r>
            <w:r w:rsidRPr="00164B37">
              <w:rPr>
                <w:rFonts w:ascii="標楷體" w:eastAsia="標楷體" w:hAnsi="標楷體" w:hint="eastAsia"/>
                <w:bCs/>
                <w:color w:val="000000" w:themeColor="text1"/>
                <w:sz w:val="28"/>
                <w:szCs w:val="28"/>
              </w:rPr>
              <w:t>。</w:t>
            </w:r>
          </w:p>
          <w:p w14:paraId="0FCF49EE" w14:textId="77777777" w:rsidR="00D819F8" w:rsidRPr="00164B37" w:rsidRDefault="00D819F8" w:rsidP="00D819F8">
            <w:pPr>
              <w:pStyle w:val="a9"/>
              <w:numPr>
                <w:ilvl w:val="0"/>
                <w:numId w:val="143"/>
              </w:numPr>
              <w:adjustRightInd w:val="0"/>
              <w:snapToGrid w:val="0"/>
              <w:spacing w:after="0" w:line="440" w:lineRule="exact"/>
              <w:contextualSpacing w:val="0"/>
              <w:rPr>
                <w:rFonts w:ascii="標楷體" w:eastAsia="標楷體" w:hAnsi="標楷體"/>
                <w:bCs/>
                <w:sz w:val="28"/>
                <w:szCs w:val="28"/>
              </w:rPr>
            </w:pPr>
            <w:r w:rsidRPr="00164B37">
              <w:rPr>
                <w:rFonts w:ascii="標楷體" w:eastAsia="標楷體" w:hAnsi="標楷體" w:hint="eastAsia"/>
                <w:bCs/>
                <w:color w:val="FF0000"/>
                <w:sz w:val="28"/>
                <w:szCs w:val="28"/>
              </w:rPr>
              <w:t>部分學校114學年度持續控管招生缺額，滾動調降師生比：</w:t>
            </w:r>
            <w:r w:rsidRPr="00164B37">
              <w:rPr>
                <w:rFonts w:ascii="標楷體" w:eastAsia="標楷體" w:hAnsi="標楷體" w:hint="eastAsia"/>
                <w:bCs/>
                <w:color w:val="000000" w:themeColor="text1"/>
                <w:sz w:val="28"/>
                <w:szCs w:val="28"/>
              </w:rPr>
              <w:t>將視114學年度招生情形，倘缺額足夠將再</w:t>
            </w:r>
            <w:proofErr w:type="gramStart"/>
            <w:r w:rsidRPr="00164B37">
              <w:rPr>
                <w:rFonts w:ascii="標楷體" w:eastAsia="標楷體" w:hAnsi="標楷體" w:hint="eastAsia"/>
                <w:bCs/>
                <w:color w:val="000000" w:themeColor="text1"/>
                <w:sz w:val="28"/>
                <w:szCs w:val="28"/>
              </w:rPr>
              <w:t>逕</w:t>
            </w:r>
            <w:proofErr w:type="gramEnd"/>
            <w:r w:rsidRPr="00164B37">
              <w:rPr>
                <w:rFonts w:ascii="標楷體" w:eastAsia="標楷體" w:hAnsi="標楷體" w:hint="eastAsia"/>
                <w:bCs/>
                <w:color w:val="000000" w:themeColor="text1"/>
                <w:sz w:val="28"/>
                <w:szCs w:val="28"/>
              </w:rPr>
              <w:t>為調降。</w:t>
            </w:r>
          </w:p>
          <w:p w14:paraId="1E53DA66" w14:textId="77777777" w:rsidR="00D819F8" w:rsidRPr="00164B37" w:rsidRDefault="00D819F8" w:rsidP="00D819F8">
            <w:pPr>
              <w:pStyle w:val="a9"/>
              <w:numPr>
                <w:ilvl w:val="0"/>
                <w:numId w:val="143"/>
              </w:numPr>
              <w:spacing w:after="0" w:line="240" w:lineRule="auto"/>
              <w:contextualSpacing w:val="0"/>
              <w:rPr>
                <w:rFonts w:ascii="標楷體" w:eastAsia="標楷體" w:hAnsi="標楷體"/>
                <w:bCs/>
                <w:sz w:val="28"/>
                <w:szCs w:val="28"/>
              </w:rPr>
            </w:pPr>
            <w:proofErr w:type="gramStart"/>
            <w:r w:rsidRPr="00164B37">
              <w:rPr>
                <w:rFonts w:ascii="標楷體" w:eastAsia="標楷體" w:hAnsi="標楷體" w:hint="eastAsia"/>
                <w:bCs/>
                <w:color w:val="FF0000"/>
                <w:sz w:val="28"/>
                <w:szCs w:val="28"/>
              </w:rPr>
              <w:t>依編班</w:t>
            </w:r>
            <w:proofErr w:type="gramEnd"/>
            <w:r w:rsidRPr="00164B37">
              <w:rPr>
                <w:rFonts w:ascii="標楷體" w:eastAsia="標楷體" w:hAnsi="標楷體" w:hint="eastAsia"/>
                <w:bCs/>
                <w:color w:val="FF0000"/>
                <w:sz w:val="28"/>
                <w:szCs w:val="28"/>
              </w:rPr>
              <w:t>情形配置足夠之教保服務人員：</w:t>
            </w:r>
            <w:r w:rsidRPr="00164B37">
              <w:rPr>
                <w:rFonts w:ascii="標楷體" w:eastAsia="標楷體" w:hAnsi="標楷體" w:hint="eastAsia"/>
                <w:bCs/>
                <w:sz w:val="28"/>
                <w:szCs w:val="28"/>
              </w:rPr>
              <w:t>本市公共化幼兒園員額配置依照編班情形</w:t>
            </w:r>
            <w:r w:rsidRPr="00164B37">
              <w:rPr>
                <w:rFonts w:ascii="標楷體" w:eastAsia="標楷體" w:hAnsi="標楷體"/>
                <w:bCs/>
                <w:sz w:val="28"/>
                <w:szCs w:val="28"/>
              </w:rPr>
              <w:t>，配置1班2名教保服務人員。</w:t>
            </w:r>
          </w:p>
        </w:tc>
      </w:tr>
    </w:tbl>
    <w:p w14:paraId="79F1C3C6" w14:textId="77777777" w:rsidR="00D819F8" w:rsidRPr="00164B37"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r w:rsidRPr="00164B37">
        <w:rPr>
          <w:rFonts w:ascii="標楷體" w:eastAsia="標楷體" w:hAnsi="標楷體"/>
          <w:bCs/>
          <w:color w:val="FF0000"/>
          <w:sz w:val="28"/>
          <w:szCs w:val="28"/>
        </w:rPr>
        <w:t>本市配合中央政策逐年降低公共化幼兒園師生比，</w:t>
      </w:r>
      <w:proofErr w:type="gramStart"/>
      <w:r w:rsidRPr="00164B37">
        <w:rPr>
          <w:rFonts w:ascii="標楷體" w:eastAsia="標楷體" w:hAnsi="標楷體" w:hint="eastAsia"/>
          <w:bCs/>
          <w:color w:val="FF0000"/>
          <w:sz w:val="28"/>
          <w:szCs w:val="28"/>
        </w:rPr>
        <w:t>9成</w:t>
      </w:r>
      <w:proofErr w:type="gramEnd"/>
      <w:r w:rsidRPr="00164B37">
        <w:rPr>
          <w:rFonts w:ascii="標楷體" w:eastAsia="標楷體" w:hAnsi="標楷體" w:hint="eastAsia"/>
          <w:bCs/>
          <w:color w:val="FF0000"/>
          <w:sz w:val="28"/>
          <w:szCs w:val="28"/>
        </w:rPr>
        <w:t>以上學校</w:t>
      </w:r>
      <w:r w:rsidRPr="00164B37">
        <w:rPr>
          <w:rFonts w:ascii="標楷體" w:eastAsia="標楷體" w:hAnsi="標楷體"/>
          <w:bCs/>
          <w:color w:val="FF0000"/>
          <w:sz w:val="28"/>
          <w:szCs w:val="28"/>
        </w:rPr>
        <w:t>於114學年度達成師生比1：12之目標</w:t>
      </w:r>
      <w:r w:rsidRPr="00164B37">
        <w:rPr>
          <w:rFonts w:ascii="標楷體" w:eastAsia="標楷體" w:hAnsi="標楷體"/>
          <w:bCs/>
          <w:color w:val="000000" w:themeColor="text1"/>
          <w:sz w:val="28"/>
          <w:szCs w:val="28"/>
        </w:rPr>
        <w:t>：本市綜合評估各地區與各校(園)收托情形，逐年調降公共化幼兒園師生比，</w:t>
      </w:r>
      <w:proofErr w:type="gramStart"/>
      <w:r w:rsidRPr="00164B37">
        <w:rPr>
          <w:rFonts w:ascii="標楷體" w:eastAsia="標楷體" w:hAnsi="標楷體" w:hint="eastAsia"/>
          <w:bCs/>
          <w:color w:val="000000" w:themeColor="text1"/>
          <w:sz w:val="28"/>
          <w:szCs w:val="28"/>
        </w:rPr>
        <w:t>9成</w:t>
      </w:r>
      <w:proofErr w:type="gramEnd"/>
      <w:r w:rsidRPr="00164B37">
        <w:rPr>
          <w:rFonts w:ascii="標楷體" w:eastAsia="標楷體" w:hAnsi="標楷體" w:hint="eastAsia"/>
          <w:bCs/>
          <w:color w:val="000000" w:themeColor="text1"/>
          <w:sz w:val="28"/>
          <w:szCs w:val="28"/>
        </w:rPr>
        <w:t>以上學校</w:t>
      </w:r>
      <w:r w:rsidRPr="00164B37">
        <w:rPr>
          <w:rFonts w:ascii="標楷體" w:eastAsia="標楷體" w:hAnsi="標楷體"/>
          <w:bCs/>
          <w:color w:val="000000" w:themeColor="text1"/>
          <w:sz w:val="28"/>
          <w:szCs w:val="28"/>
        </w:rPr>
        <w:t>於114學年度達成師生比1：12之目標。</w:t>
      </w:r>
    </w:p>
    <w:p w14:paraId="4AF0732C" w14:textId="77777777" w:rsidR="00D819F8" w:rsidRPr="00164B37"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r w:rsidRPr="00164B37">
        <w:rPr>
          <w:rFonts w:ascii="標楷體" w:eastAsia="標楷體" w:hAnsi="標楷體" w:hint="eastAsia"/>
          <w:bCs/>
          <w:color w:val="FF0000"/>
          <w:sz w:val="28"/>
          <w:szCs w:val="28"/>
        </w:rPr>
        <w:t>114</w:t>
      </w:r>
      <w:proofErr w:type="gramStart"/>
      <w:r w:rsidRPr="00164B37">
        <w:rPr>
          <w:rFonts w:ascii="標楷體" w:eastAsia="標楷體" w:hAnsi="標楷體" w:hint="eastAsia"/>
          <w:bCs/>
          <w:color w:val="FF0000"/>
          <w:sz w:val="28"/>
          <w:szCs w:val="28"/>
        </w:rPr>
        <w:t>學年度控管</w:t>
      </w:r>
      <w:proofErr w:type="gramEnd"/>
      <w:r w:rsidRPr="00164B37">
        <w:rPr>
          <w:rFonts w:ascii="標楷體" w:eastAsia="標楷體" w:hAnsi="標楷體" w:hint="eastAsia"/>
          <w:bCs/>
          <w:color w:val="FF0000"/>
          <w:sz w:val="28"/>
          <w:szCs w:val="28"/>
        </w:rPr>
        <w:t>招生缺額，再次調降師生比：</w:t>
      </w:r>
      <w:r w:rsidRPr="00164B37">
        <w:rPr>
          <w:rFonts w:ascii="標楷體" w:eastAsia="標楷體" w:hAnsi="標楷體" w:hint="eastAsia"/>
          <w:bCs/>
          <w:color w:val="000000" w:themeColor="text1"/>
          <w:sz w:val="28"/>
          <w:szCs w:val="28"/>
        </w:rPr>
        <w:t>除因</w:t>
      </w:r>
      <w:proofErr w:type="gramStart"/>
      <w:r w:rsidRPr="00164B37">
        <w:rPr>
          <w:rFonts w:ascii="標楷體" w:eastAsia="標楷體" w:hAnsi="標楷體" w:hint="eastAsia"/>
          <w:bCs/>
          <w:color w:val="000000" w:themeColor="text1"/>
          <w:sz w:val="28"/>
          <w:szCs w:val="28"/>
        </w:rPr>
        <w:t>留園直升幼</w:t>
      </w:r>
      <w:proofErr w:type="gramEnd"/>
      <w:r w:rsidRPr="00164B37">
        <w:rPr>
          <w:rFonts w:ascii="標楷體" w:eastAsia="標楷體" w:hAnsi="標楷體" w:hint="eastAsia"/>
          <w:bCs/>
          <w:color w:val="000000" w:themeColor="text1"/>
          <w:sz w:val="28"/>
          <w:szCs w:val="28"/>
        </w:rPr>
        <w:t>生造成暫無法調降收</w:t>
      </w:r>
      <w:proofErr w:type="gramStart"/>
      <w:r w:rsidRPr="00164B37">
        <w:rPr>
          <w:rFonts w:ascii="標楷體" w:eastAsia="標楷體" w:hAnsi="標楷體" w:hint="eastAsia"/>
          <w:bCs/>
          <w:color w:val="000000" w:themeColor="text1"/>
          <w:sz w:val="28"/>
          <w:szCs w:val="28"/>
        </w:rPr>
        <w:t>托數外</w:t>
      </w:r>
      <w:proofErr w:type="gramEnd"/>
      <w:r w:rsidRPr="00164B37">
        <w:rPr>
          <w:rFonts w:ascii="標楷體" w:eastAsia="標楷體" w:hAnsi="標楷體" w:hint="eastAsia"/>
          <w:bCs/>
          <w:color w:val="000000" w:themeColor="text1"/>
          <w:sz w:val="28"/>
          <w:szCs w:val="28"/>
        </w:rPr>
        <w:t>，其餘幼兒園114學年</w:t>
      </w:r>
      <w:proofErr w:type="gramStart"/>
      <w:r w:rsidRPr="00164B37">
        <w:rPr>
          <w:rFonts w:ascii="標楷體" w:eastAsia="標楷體" w:hAnsi="標楷體" w:hint="eastAsia"/>
          <w:bCs/>
          <w:color w:val="000000" w:themeColor="text1"/>
          <w:sz w:val="28"/>
          <w:szCs w:val="28"/>
        </w:rPr>
        <w:t>度皆控管</w:t>
      </w:r>
      <w:proofErr w:type="gramEnd"/>
      <w:r w:rsidRPr="00164B37">
        <w:rPr>
          <w:rFonts w:ascii="標楷體" w:eastAsia="標楷體" w:hAnsi="標楷體" w:hint="eastAsia"/>
          <w:bCs/>
          <w:color w:val="000000" w:themeColor="text1"/>
          <w:sz w:val="28"/>
          <w:szCs w:val="28"/>
        </w:rPr>
        <w:t>招生缺額，已調降</w:t>
      </w:r>
      <w:proofErr w:type="gramStart"/>
      <w:r w:rsidRPr="00164B37">
        <w:rPr>
          <w:rFonts w:ascii="標楷體" w:eastAsia="標楷體" w:hAnsi="標楷體" w:hint="eastAsia"/>
          <w:bCs/>
          <w:color w:val="000000" w:themeColor="text1"/>
          <w:sz w:val="28"/>
          <w:szCs w:val="28"/>
        </w:rPr>
        <w:t>師生比至</w:t>
      </w:r>
      <w:proofErr w:type="gramEnd"/>
      <w:r w:rsidRPr="00164B37">
        <w:rPr>
          <w:rFonts w:ascii="標楷體" w:eastAsia="標楷體" w:hAnsi="標楷體" w:hint="eastAsia"/>
          <w:bCs/>
          <w:color w:val="000000" w:themeColor="text1"/>
          <w:sz w:val="28"/>
          <w:szCs w:val="28"/>
        </w:rPr>
        <w:t>1:12，部分學校並將視114學年度招生情形，倘缺額足夠將再</w:t>
      </w:r>
      <w:proofErr w:type="gramStart"/>
      <w:r w:rsidRPr="00164B37">
        <w:rPr>
          <w:rFonts w:ascii="標楷體" w:eastAsia="標楷體" w:hAnsi="標楷體" w:hint="eastAsia"/>
          <w:bCs/>
          <w:color w:val="000000" w:themeColor="text1"/>
          <w:sz w:val="28"/>
          <w:szCs w:val="28"/>
        </w:rPr>
        <w:t>逕</w:t>
      </w:r>
      <w:proofErr w:type="gramEnd"/>
      <w:r w:rsidRPr="00164B37">
        <w:rPr>
          <w:rFonts w:ascii="標楷體" w:eastAsia="標楷體" w:hAnsi="標楷體" w:hint="eastAsia"/>
          <w:bCs/>
          <w:color w:val="000000" w:themeColor="text1"/>
          <w:sz w:val="28"/>
          <w:szCs w:val="28"/>
        </w:rPr>
        <w:t>為調降。</w:t>
      </w:r>
    </w:p>
    <w:p w14:paraId="057F3CB9" w14:textId="77777777" w:rsidR="00D819F8" w:rsidRPr="00164B37" w:rsidRDefault="00D819F8" w:rsidP="00D819F8">
      <w:pPr>
        <w:pStyle w:val="a9"/>
        <w:numPr>
          <w:ilvl w:val="0"/>
          <w:numId w:val="144"/>
        </w:numPr>
        <w:adjustRightInd w:val="0"/>
        <w:snapToGrid w:val="0"/>
        <w:spacing w:after="0" w:line="440" w:lineRule="exact"/>
        <w:contextualSpacing w:val="0"/>
        <w:rPr>
          <w:rFonts w:ascii="標楷體" w:eastAsia="標楷體" w:hAnsi="標楷體"/>
          <w:bCs/>
          <w:sz w:val="28"/>
          <w:szCs w:val="28"/>
        </w:rPr>
      </w:pPr>
      <w:proofErr w:type="gramStart"/>
      <w:r w:rsidRPr="00164B37">
        <w:rPr>
          <w:rFonts w:ascii="標楷體" w:eastAsia="標楷體" w:hAnsi="標楷體" w:hint="eastAsia"/>
          <w:bCs/>
          <w:color w:val="FF0000"/>
          <w:sz w:val="28"/>
          <w:szCs w:val="28"/>
        </w:rPr>
        <w:t>依編班</w:t>
      </w:r>
      <w:proofErr w:type="gramEnd"/>
      <w:r w:rsidRPr="00164B37">
        <w:rPr>
          <w:rFonts w:ascii="標楷體" w:eastAsia="標楷體" w:hAnsi="標楷體" w:hint="eastAsia"/>
          <w:bCs/>
          <w:color w:val="FF0000"/>
          <w:sz w:val="28"/>
          <w:szCs w:val="28"/>
        </w:rPr>
        <w:t>情形配置足夠之教保服務人員：</w:t>
      </w:r>
      <w:r w:rsidRPr="00164B37">
        <w:rPr>
          <w:rFonts w:ascii="標楷體" w:eastAsia="標楷體" w:hAnsi="標楷體" w:hint="eastAsia"/>
          <w:bCs/>
          <w:sz w:val="28"/>
          <w:szCs w:val="28"/>
        </w:rPr>
        <w:t>本市公共化幼兒園員額配置依照編班情形</w:t>
      </w:r>
      <w:r w:rsidRPr="00164B37">
        <w:rPr>
          <w:rFonts w:ascii="標楷體" w:eastAsia="標楷體" w:hAnsi="標楷體"/>
          <w:bCs/>
          <w:sz w:val="28"/>
          <w:szCs w:val="28"/>
        </w:rPr>
        <w:t>(3歲至入國小前核定</w:t>
      </w:r>
      <w:proofErr w:type="gramStart"/>
      <w:r w:rsidRPr="00164B37">
        <w:rPr>
          <w:rFonts w:ascii="標楷體" w:eastAsia="標楷體" w:hAnsi="標楷體"/>
          <w:bCs/>
          <w:sz w:val="28"/>
          <w:szCs w:val="28"/>
        </w:rPr>
        <w:t>幼</w:t>
      </w:r>
      <w:proofErr w:type="gramEnd"/>
      <w:r w:rsidRPr="00164B37">
        <w:rPr>
          <w:rFonts w:ascii="標楷體" w:eastAsia="標楷體" w:hAnsi="標楷體"/>
          <w:bCs/>
          <w:sz w:val="28"/>
          <w:szCs w:val="28"/>
        </w:rPr>
        <w:t>生人數30名，調降</w:t>
      </w:r>
      <w:proofErr w:type="gramStart"/>
      <w:r w:rsidRPr="00164B37">
        <w:rPr>
          <w:rFonts w:ascii="標楷體" w:eastAsia="標楷體" w:hAnsi="標楷體"/>
          <w:bCs/>
          <w:sz w:val="28"/>
          <w:szCs w:val="28"/>
        </w:rPr>
        <w:t>師生比至</w:t>
      </w:r>
      <w:proofErr w:type="gramEnd"/>
      <w:r w:rsidRPr="00164B37">
        <w:rPr>
          <w:rFonts w:ascii="標楷體" w:eastAsia="標楷體" w:hAnsi="標楷體"/>
          <w:bCs/>
          <w:sz w:val="28"/>
          <w:szCs w:val="28"/>
        </w:rPr>
        <w:t>1：12後為24名)，配置1班2名教保服務人員。</w:t>
      </w:r>
    </w:p>
    <w:p w14:paraId="7D494199" w14:textId="77777777" w:rsidR="00D819F8" w:rsidRPr="00164B37" w:rsidRDefault="00D819F8" w:rsidP="00826B60">
      <w:pPr>
        <w:rPr>
          <w:rFonts w:ascii="標楷體" w:eastAsia="標楷體" w:hAnsi="標楷體"/>
          <w:bCs/>
          <w:sz w:val="28"/>
          <w:szCs w:val="28"/>
        </w:rPr>
      </w:pPr>
    </w:p>
    <w:p w14:paraId="35707236"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E192B06" w14:textId="2E34AA27" w:rsidR="00D819F8" w:rsidRDefault="00D819F8" w:rsidP="00930B94">
      <w:pPr>
        <w:pStyle w:val="1"/>
        <w:adjustRightInd w:val="0"/>
        <w:snapToGrid w:val="0"/>
        <w:spacing w:before="0" w:after="0"/>
        <w:jc w:val="both"/>
        <w:rPr>
          <w:rFonts w:ascii="標楷體" w:eastAsia="標楷體" w:hAnsi="標楷體"/>
          <w:sz w:val="36"/>
          <w:szCs w:val="36"/>
        </w:rPr>
      </w:pPr>
      <w:r>
        <w:rPr>
          <w:rFonts w:ascii="標楷體" w:eastAsia="標楷體" w:hAnsi="標楷體" w:hint="eastAsia"/>
          <w:sz w:val="36"/>
          <w:szCs w:val="36"/>
        </w:rPr>
        <w:lastRenderedPageBreak/>
        <w:t>教-87、</w:t>
      </w:r>
      <w:r w:rsidRPr="00930B94">
        <w:rPr>
          <w:rFonts w:ascii="標楷體" w:eastAsia="標楷體" w:hAnsi="標楷體" w:hint="eastAsia"/>
          <w:sz w:val="36"/>
          <w:szCs w:val="36"/>
        </w:rPr>
        <w:t>新莊國小</w:t>
      </w:r>
      <w:proofErr w:type="gramStart"/>
      <w:r w:rsidRPr="00930B94">
        <w:rPr>
          <w:rFonts w:ascii="標楷體" w:eastAsia="標楷體" w:hAnsi="標楷體" w:hint="eastAsia"/>
          <w:sz w:val="36"/>
          <w:szCs w:val="36"/>
        </w:rPr>
        <w:t>登龍校區</w:t>
      </w:r>
      <w:proofErr w:type="gramEnd"/>
      <w:r w:rsidRPr="00930B94">
        <w:rPr>
          <w:rFonts w:ascii="標楷體" w:eastAsia="標楷體" w:hAnsi="標楷體" w:hint="eastAsia"/>
          <w:sz w:val="36"/>
          <w:szCs w:val="36"/>
        </w:rPr>
        <w:t>興建非營利幼兒園與新莊區公所</w:t>
      </w:r>
    </w:p>
    <w:p w14:paraId="36946F34" w14:textId="77777777" w:rsidR="00D819F8" w:rsidRDefault="00D819F8" w:rsidP="00C03123">
      <w:pPr>
        <w:pStyle w:val="1"/>
        <w:adjustRightInd w:val="0"/>
        <w:snapToGrid w:val="0"/>
        <w:spacing w:before="0" w:after="0"/>
        <w:ind w:leftChars="300" w:left="720"/>
        <w:jc w:val="both"/>
        <w:rPr>
          <w:rFonts w:ascii="標楷體" w:eastAsia="標楷體" w:hAnsi="標楷體"/>
          <w:sz w:val="36"/>
          <w:szCs w:val="36"/>
        </w:rPr>
      </w:pPr>
      <w:r w:rsidRPr="00930B94">
        <w:rPr>
          <w:rFonts w:ascii="標楷體" w:eastAsia="標楷體" w:hAnsi="標楷體" w:hint="eastAsia"/>
          <w:sz w:val="36"/>
          <w:szCs w:val="36"/>
        </w:rPr>
        <w:t>共構市民活</w:t>
      </w:r>
      <w:r w:rsidRPr="00930B94">
        <w:rPr>
          <w:rFonts w:ascii="標楷體" w:eastAsia="標楷體" w:hAnsi="標楷體"/>
          <w:sz w:val="36"/>
          <w:szCs w:val="36"/>
        </w:rPr>
        <w:t>動中心進度。(蔣根煌議長、翁震州議員</w:t>
      </w:r>
      <w:r>
        <w:rPr>
          <w:rFonts w:ascii="標楷體" w:eastAsia="標楷體" w:hAnsi="標楷體" w:hint="eastAsia"/>
          <w:sz w:val="36"/>
          <w:szCs w:val="36"/>
        </w:rPr>
        <w:t>、 戴湘儀議員</w:t>
      </w:r>
      <w:r w:rsidRPr="00930B94">
        <w:rPr>
          <w:rFonts w:ascii="標楷體" w:eastAsia="標楷體" w:hAnsi="標楷體"/>
          <w:sz w:val="36"/>
          <w:szCs w:val="36"/>
        </w:rPr>
        <w:t>)</w:t>
      </w:r>
    </w:p>
    <w:p w14:paraId="777AF88D" w14:textId="77777777" w:rsidR="00D819F8" w:rsidRDefault="00D819F8" w:rsidP="00930B94">
      <w:pPr>
        <w:pStyle w:val="1"/>
        <w:adjustRightInd w:val="0"/>
        <w:snapToGrid w:val="0"/>
        <w:spacing w:before="0" w:after="0"/>
        <w:jc w:val="both"/>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w:t>
      </w:r>
      <w:r>
        <w:rPr>
          <w:rFonts w:ascii="標楷體" w:eastAsia="標楷體" w:hAnsi="標楷體" w:hint="eastAsia"/>
          <w:sz w:val="36"/>
          <w:szCs w:val="36"/>
        </w:rPr>
        <w:t>全</w:t>
      </w:r>
      <w:r w:rsidRPr="00134548">
        <w:rPr>
          <w:rFonts w:ascii="標楷體" w:eastAsia="標楷體" w:hAnsi="標楷體" w:hint="eastAsia"/>
          <w:sz w:val="36"/>
          <w:szCs w:val="36"/>
        </w:rPr>
        <w:t>區</w:t>
      </w:r>
    </w:p>
    <w:p w14:paraId="439E312F" w14:textId="77777777" w:rsidR="00D819F8" w:rsidRPr="00DD1722" w:rsidRDefault="00D819F8" w:rsidP="00DD1722">
      <w:pPr>
        <w:tabs>
          <w:tab w:val="left" w:pos="3000"/>
        </w:tabs>
        <w:snapToGrid w:val="0"/>
        <w:spacing w:line="440" w:lineRule="exact"/>
        <w:jc w:val="both"/>
        <w:rPr>
          <w:rFonts w:ascii="標楷體" w:eastAsia="標楷體" w:hAnsi="標楷體"/>
          <w:sz w:val="32"/>
          <w:szCs w:val="32"/>
        </w:rPr>
      </w:pPr>
      <w:r w:rsidRPr="00DD1722">
        <w:rPr>
          <w:rFonts w:ascii="標楷體" w:eastAsia="標楷體" w:hAnsi="標楷體" w:hint="eastAsia"/>
          <w:sz w:val="32"/>
          <w:szCs w:val="32"/>
        </w:rPr>
        <w:t>答：</w:t>
      </w:r>
      <w:r>
        <w:rPr>
          <w:rFonts w:ascii="標楷體" w:eastAsia="標楷體" w:hAnsi="標楷體"/>
          <w:sz w:val="32"/>
          <w:szCs w:val="32"/>
        </w:rPr>
        <w:tab/>
      </w:r>
    </w:p>
    <w:tbl>
      <w:tblPr>
        <w:tblW w:w="97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5"/>
      </w:tblGrid>
      <w:tr w:rsidR="00D819F8" w:rsidRPr="00DD1722" w14:paraId="22D60046" w14:textId="77777777" w:rsidTr="006E64E3">
        <w:trPr>
          <w:trHeight w:val="1337"/>
        </w:trPr>
        <w:tc>
          <w:tcPr>
            <w:tcW w:w="9765" w:type="dxa"/>
            <w:tcBorders>
              <w:top w:val="single" w:sz="12" w:space="0" w:color="auto"/>
              <w:left w:val="single" w:sz="12" w:space="0" w:color="auto"/>
              <w:bottom w:val="single" w:sz="12" w:space="0" w:color="auto"/>
              <w:right w:val="single" w:sz="12" w:space="0" w:color="auto"/>
            </w:tcBorders>
            <w:shd w:val="clear" w:color="auto" w:fill="auto"/>
          </w:tcPr>
          <w:p w14:paraId="26D1AA92" w14:textId="77777777" w:rsidR="00D819F8" w:rsidRPr="00DD1722" w:rsidRDefault="00D819F8" w:rsidP="00930B94">
            <w:pPr>
              <w:spacing w:line="480" w:lineRule="exact"/>
              <w:rPr>
                <w:rFonts w:ascii="標楷體" w:eastAsia="標楷體" w:hAnsi="標楷體"/>
                <w:sz w:val="27"/>
                <w:szCs w:val="27"/>
              </w:rPr>
            </w:pPr>
            <w:r w:rsidRPr="00DD1722">
              <w:rPr>
                <w:rFonts w:ascii="標楷體" w:eastAsia="標楷體" w:hAnsi="標楷體" w:hint="eastAsia"/>
                <w:sz w:val="27"/>
                <w:szCs w:val="27"/>
              </w:rPr>
              <w:t>一、</w:t>
            </w:r>
            <w:r w:rsidRPr="00DD1722">
              <w:rPr>
                <w:rFonts w:ascii="標楷體" w:eastAsia="標楷體" w:hAnsi="標楷體" w:hint="eastAsia"/>
                <w:color w:val="FF0000"/>
                <w:sz w:val="27"/>
                <w:szCs w:val="27"/>
              </w:rPr>
              <w:t>新莊區公共化幼兒園比例未達</w:t>
            </w:r>
            <w:proofErr w:type="gramStart"/>
            <w:r w:rsidRPr="00DD1722">
              <w:rPr>
                <w:rFonts w:ascii="標楷體" w:eastAsia="標楷體" w:hAnsi="標楷體"/>
                <w:color w:val="FF0000"/>
                <w:sz w:val="27"/>
                <w:szCs w:val="27"/>
              </w:rPr>
              <w:t>4成</w:t>
            </w:r>
            <w:proofErr w:type="gramEnd"/>
            <w:r w:rsidRPr="00DD1722">
              <w:rPr>
                <w:rFonts w:ascii="標楷體" w:eastAsia="標楷體" w:hAnsi="標楷體"/>
                <w:sz w:val="27"/>
                <w:szCs w:val="27"/>
              </w:rPr>
              <w:t>：考量新莊區公共化幼兒園比例尚未達</w:t>
            </w:r>
            <w:r w:rsidRPr="00DD1722">
              <w:rPr>
                <w:rFonts w:ascii="標楷體" w:eastAsia="標楷體" w:hAnsi="標楷體" w:hint="eastAsia"/>
                <w:sz w:val="27"/>
                <w:szCs w:val="27"/>
              </w:rPr>
              <w:t>四</w:t>
            </w:r>
          </w:p>
          <w:p w14:paraId="54897C5A" w14:textId="77777777" w:rsidR="00D819F8" w:rsidRPr="00DD1722" w:rsidRDefault="00D819F8" w:rsidP="00930B94">
            <w:pPr>
              <w:spacing w:line="480" w:lineRule="exact"/>
              <w:rPr>
                <w:rFonts w:ascii="標楷體" w:eastAsia="標楷體" w:hAnsi="標楷體"/>
                <w:sz w:val="27"/>
                <w:szCs w:val="27"/>
              </w:rPr>
            </w:pPr>
            <w:r w:rsidRPr="00DD1722">
              <w:rPr>
                <w:rFonts w:ascii="標楷體" w:eastAsia="標楷體" w:hAnsi="標楷體"/>
                <w:sz w:val="27"/>
                <w:szCs w:val="27"/>
              </w:rPr>
              <w:t xml:space="preserve">    成，且新莊區近年人口成長及未來就學人口有趨勢增加之勢，本區確有增設</w:t>
            </w:r>
          </w:p>
          <w:p w14:paraId="39747651" w14:textId="77777777" w:rsidR="00D819F8" w:rsidRPr="00DD1722" w:rsidRDefault="00D819F8" w:rsidP="00930B94">
            <w:pPr>
              <w:spacing w:line="480" w:lineRule="exact"/>
              <w:rPr>
                <w:rFonts w:ascii="標楷體" w:eastAsia="標楷體" w:hAnsi="標楷體"/>
                <w:sz w:val="27"/>
                <w:szCs w:val="27"/>
              </w:rPr>
            </w:pPr>
            <w:r w:rsidRPr="00DD1722">
              <w:rPr>
                <w:rFonts w:ascii="標楷體" w:eastAsia="標楷體" w:hAnsi="標楷體" w:hint="eastAsia"/>
                <w:sz w:val="27"/>
                <w:szCs w:val="27"/>
              </w:rPr>
              <w:t xml:space="preserve">    </w:t>
            </w:r>
            <w:r w:rsidRPr="00DD1722">
              <w:rPr>
                <w:rFonts w:ascii="標楷體" w:eastAsia="標楷體" w:hAnsi="標楷體"/>
                <w:sz w:val="27"/>
                <w:szCs w:val="27"/>
              </w:rPr>
              <w:t>公共化幼兒園，以提供家長平價、品質有保障的托育服務需求。</w:t>
            </w:r>
          </w:p>
          <w:p w14:paraId="43EBD14D" w14:textId="77777777" w:rsidR="00D819F8" w:rsidRPr="00DD1722" w:rsidRDefault="00D819F8" w:rsidP="000B6549">
            <w:pPr>
              <w:spacing w:line="480" w:lineRule="exact"/>
              <w:rPr>
                <w:rFonts w:ascii="標楷體" w:eastAsia="標楷體" w:hAnsi="標楷體"/>
                <w:sz w:val="27"/>
                <w:szCs w:val="27"/>
              </w:rPr>
            </w:pPr>
            <w:r w:rsidRPr="00DD1722">
              <w:rPr>
                <w:rFonts w:ascii="標楷體" w:eastAsia="標楷體" w:hAnsi="標楷體" w:hint="eastAsia"/>
                <w:sz w:val="27"/>
                <w:szCs w:val="27"/>
              </w:rPr>
              <w:t>二、</w:t>
            </w:r>
            <w:r w:rsidRPr="00DD1722">
              <w:rPr>
                <w:rFonts w:ascii="標楷體" w:eastAsia="標楷體" w:hAnsi="標楷體" w:hint="eastAsia"/>
                <w:color w:val="FF0000"/>
                <w:sz w:val="27"/>
                <w:szCs w:val="27"/>
              </w:rPr>
              <w:t>以共構方式活化公有空間：</w:t>
            </w:r>
            <w:proofErr w:type="gramStart"/>
            <w:r w:rsidRPr="00DD1722">
              <w:rPr>
                <w:rFonts w:ascii="標楷體" w:eastAsia="標楷體" w:hAnsi="標楷體" w:hint="eastAsia"/>
                <w:sz w:val="27"/>
                <w:szCs w:val="27"/>
              </w:rPr>
              <w:t>本案位處新莊</w:t>
            </w:r>
            <w:r w:rsidRPr="00DD1722">
              <w:rPr>
                <w:rFonts w:ascii="標楷體" w:eastAsia="標楷體" w:hAnsi="標楷體"/>
                <w:sz w:val="27"/>
                <w:szCs w:val="27"/>
              </w:rPr>
              <w:t>區恆安</w:t>
            </w:r>
            <w:proofErr w:type="gramEnd"/>
            <w:r w:rsidRPr="00DD1722">
              <w:rPr>
                <w:rFonts w:ascii="標楷體" w:eastAsia="標楷體" w:hAnsi="標楷體"/>
                <w:sz w:val="27"/>
                <w:szCs w:val="27"/>
              </w:rPr>
              <w:t>段656地號等7筆地號範圍</w:t>
            </w:r>
          </w:p>
          <w:p w14:paraId="48C94293" w14:textId="77777777" w:rsidR="00D819F8" w:rsidRPr="00DD1722" w:rsidRDefault="00D819F8" w:rsidP="00621305">
            <w:pPr>
              <w:spacing w:line="480" w:lineRule="exact"/>
              <w:ind w:firstLineChars="200" w:firstLine="540"/>
              <w:rPr>
                <w:rFonts w:ascii="標楷體" w:eastAsia="標楷體" w:hAnsi="標楷體"/>
                <w:sz w:val="27"/>
                <w:szCs w:val="27"/>
              </w:rPr>
            </w:pPr>
            <w:r w:rsidRPr="00DD1722">
              <w:rPr>
                <w:rFonts w:ascii="標楷體" w:eastAsia="標楷體" w:hAnsi="標楷體"/>
                <w:sz w:val="27"/>
                <w:szCs w:val="27"/>
              </w:rPr>
              <w:t>內之學校用地及機關用地，依「都市計畫公共設施用地多目標使用辦法」辦</w:t>
            </w:r>
          </w:p>
          <w:p w14:paraId="6C0BE5CE" w14:textId="77777777" w:rsidR="00D819F8" w:rsidRPr="00DD1722" w:rsidRDefault="00D819F8" w:rsidP="00621305">
            <w:pPr>
              <w:spacing w:line="480" w:lineRule="exact"/>
              <w:ind w:firstLineChars="200" w:firstLine="540"/>
              <w:rPr>
                <w:rFonts w:ascii="標楷體" w:eastAsia="標楷體" w:hAnsi="標楷體"/>
                <w:sz w:val="27"/>
                <w:szCs w:val="27"/>
              </w:rPr>
            </w:pPr>
            <w:proofErr w:type="gramStart"/>
            <w:r w:rsidRPr="00DD1722">
              <w:rPr>
                <w:rFonts w:ascii="標楷體" w:eastAsia="標楷體" w:hAnsi="標楷體"/>
                <w:sz w:val="27"/>
                <w:szCs w:val="27"/>
              </w:rPr>
              <w:t>理共構</w:t>
            </w:r>
            <w:proofErr w:type="gramEnd"/>
            <w:r w:rsidRPr="00DD1722">
              <w:rPr>
                <w:rFonts w:ascii="標楷體" w:eastAsia="標楷體" w:hAnsi="標楷體"/>
                <w:sz w:val="27"/>
                <w:szCs w:val="27"/>
              </w:rPr>
              <w:t>，</w:t>
            </w:r>
            <w:bookmarkStart w:id="42" w:name="_Hlk193409910"/>
            <w:r w:rsidRPr="00DD1722">
              <w:rPr>
                <w:rFonts w:ascii="標楷體" w:eastAsia="標楷體" w:hAnsi="標楷體"/>
                <w:sz w:val="27"/>
                <w:szCs w:val="27"/>
              </w:rPr>
              <w:t>興建地上五層及地下一層之非營利幼兒園</w:t>
            </w:r>
            <w:r w:rsidRPr="00DD1722">
              <w:rPr>
                <w:rFonts w:ascii="標楷體" w:eastAsia="標楷體" w:hAnsi="標楷體" w:hint="eastAsia"/>
                <w:sz w:val="27"/>
                <w:szCs w:val="27"/>
              </w:rPr>
              <w:t>、日照中心</w:t>
            </w:r>
            <w:r w:rsidRPr="00DD1722">
              <w:rPr>
                <w:rFonts w:ascii="標楷體" w:eastAsia="標楷體" w:hAnsi="標楷體"/>
                <w:sz w:val="27"/>
                <w:szCs w:val="27"/>
              </w:rPr>
              <w:t>及市民活動</w:t>
            </w:r>
            <w:r w:rsidRPr="00DD1722">
              <w:rPr>
                <w:rFonts w:ascii="標楷體" w:eastAsia="標楷體" w:hAnsi="標楷體" w:hint="eastAsia"/>
                <w:sz w:val="27"/>
                <w:szCs w:val="27"/>
              </w:rPr>
              <w:t>中</w:t>
            </w:r>
          </w:p>
          <w:p w14:paraId="1F7BF8F6" w14:textId="77777777" w:rsidR="00D819F8" w:rsidRPr="00DD1722" w:rsidRDefault="00D819F8" w:rsidP="00621305">
            <w:pPr>
              <w:spacing w:line="480" w:lineRule="exact"/>
              <w:ind w:firstLineChars="200" w:firstLine="540"/>
              <w:rPr>
                <w:rFonts w:ascii="標楷體" w:eastAsia="標楷體" w:hAnsi="標楷體"/>
                <w:sz w:val="27"/>
                <w:szCs w:val="27"/>
              </w:rPr>
            </w:pPr>
            <w:r w:rsidRPr="00DD1722">
              <w:rPr>
                <w:rFonts w:ascii="標楷體" w:eastAsia="標楷體" w:hAnsi="標楷體" w:hint="eastAsia"/>
                <w:sz w:val="27"/>
                <w:szCs w:val="27"/>
              </w:rPr>
              <w:t>心</w:t>
            </w:r>
            <w:r w:rsidRPr="00DD1722">
              <w:rPr>
                <w:rFonts w:ascii="標楷體" w:eastAsia="標楷體" w:hAnsi="標楷體"/>
                <w:sz w:val="27"/>
                <w:szCs w:val="27"/>
              </w:rPr>
              <w:t>，滿足在地居民需求。</w:t>
            </w:r>
          </w:p>
          <w:p w14:paraId="720AC936" w14:textId="77777777" w:rsidR="00D819F8" w:rsidRPr="00F425D6" w:rsidRDefault="00D819F8" w:rsidP="00F425D6">
            <w:pPr>
              <w:ind w:left="540" w:hangingChars="200" w:hanging="540"/>
              <w:rPr>
                <w:rFonts w:ascii="標楷體" w:eastAsia="標楷體" w:hAnsi="標楷體"/>
                <w:bCs/>
                <w:sz w:val="48"/>
                <w:szCs w:val="48"/>
              </w:rPr>
            </w:pPr>
            <w:bookmarkStart w:id="43" w:name="_Hlk207271692"/>
            <w:bookmarkEnd w:id="42"/>
            <w:r w:rsidRPr="00DD1722">
              <w:rPr>
                <w:rFonts w:ascii="標楷體" w:eastAsia="標楷體" w:hAnsi="標楷體" w:hint="eastAsia"/>
                <w:sz w:val="27"/>
                <w:szCs w:val="27"/>
              </w:rPr>
              <w:t>三、</w:t>
            </w:r>
            <w:bookmarkStart w:id="44" w:name="_Hlk207271260"/>
            <w:r>
              <w:rPr>
                <w:rFonts w:ascii="標楷體" w:eastAsia="標楷體" w:hAnsi="標楷體" w:hint="eastAsia"/>
                <w:bCs/>
                <w:color w:val="FF0000"/>
                <w:sz w:val="27"/>
                <w:szCs w:val="27"/>
              </w:rPr>
              <w:t>已通</w:t>
            </w:r>
            <w:r w:rsidRPr="00F425D6">
              <w:rPr>
                <w:rFonts w:ascii="標楷體" w:eastAsia="標楷體" w:hAnsi="標楷體" w:hint="eastAsia"/>
                <w:bCs/>
                <w:color w:val="FF0000"/>
                <w:sz w:val="27"/>
                <w:szCs w:val="27"/>
              </w:rPr>
              <w:t>過公有建物計畫先期審查</w:t>
            </w:r>
            <w:bookmarkEnd w:id="44"/>
            <w:r w:rsidRPr="00F425D6">
              <w:rPr>
                <w:rFonts w:ascii="標楷體" w:eastAsia="標楷體" w:hAnsi="標楷體" w:hint="eastAsia"/>
                <w:bCs/>
                <w:sz w:val="27"/>
                <w:szCs w:val="27"/>
              </w:rPr>
              <w:t>：本案已通過本市公有建物計畫先期審查，刻正辦理全案經費簽核及後續</w:t>
            </w:r>
            <w:r>
              <w:rPr>
                <w:rFonts w:ascii="標楷體" w:eastAsia="標楷體" w:hAnsi="標楷體" w:hint="eastAsia"/>
                <w:bCs/>
                <w:sz w:val="27"/>
                <w:szCs w:val="27"/>
              </w:rPr>
              <w:t>規劃</w:t>
            </w:r>
            <w:r w:rsidRPr="00F425D6">
              <w:rPr>
                <w:rFonts w:ascii="標楷體" w:eastAsia="標楷體" w:hAnsi="標楷體" w:hint="eastAsia"/>
                <w:bCs/>
                <w:sz w:val="27"/>
                <w:szCs w:val="27"/>
              </w:rPr>
              <w:t>事</w:t>
            </w:r>
            <w:r>
              <w:rPr>
                <w:rFonts w:ascii="標楷體" w:eastAsia="標楷體" w:hAnsi="標楷體" w:hint="eastAsia"/>
                <w:bCs/>
                <w:sz w:val="27"/>
                <w:szCs w:val="27"/>
              </w:rPr>
              <w:t>宜</w:t>
            </w:r>
            <w:r w:rsidRPr="00F425D6">
              <w:rPr>
                <w:rFonts w:ascii="標楷體" w:eastAsia="標楷體" w:hAnsi="標楷體" w:hint="eastAsia"/>
                <w:bCs/>
                <w:sz w:val="27"/>
                <w:szCs w:val="27"/>
              </w:rPr>
              <w:t>。</w:t>
            </w:r>
            <w:bookmarkEnd w:id="43"/>
          </w:p>
        </w:tc>
      </w:tr>
    </w:tbl>
    <w:p w14:paraId="06D54763" w14:textId="77777777" w:rsidR="00D819F8" w:rsidRPr="00DD1722" w:rsidRDefault="00D819F8" w:rsidP="00D819F8">
      <w:pPr>
        <w:pStyle w:val="a9"/>
        <w:numPr>
          <w:ilvl w:val="0"/>
          <w:numId w:val="153"/>
        </w:numPr>
        <w:adjustRightInd w:val="0"/>
        <w:snapToGrid w:val="0"/>
        <w:spacing w:after="0" w:line="400" w:lineRule="exact"/>
        <w:contextualSpacing w:val="0"/>
        <w:rPr>
          <w:rFonts w:ascii="標楷體" w:eastAsia="標楷體" w:hAnsi="標楷體"/>
          <w:sz w:val="28"/>
          <w:szCs w:val="28"/>
        </w:rPr>
      </w:pPr>
      <w:r w:rsidRPr="00DD1722">
        <w:rPr>
          <w:rFonts w:ascii="標楷體" w:eastAsia="標楷體" w:hAnsi="標楷體" w:hint="eastAsia"/>
          <w:sz w:val="28"/>
          <w:szCs w:val="28"/>
        </w:rPr>
        <w:t>計畫緣起：</w:t>
      </w:r>
      <w:r w:rsidRPr="00DD1722">
        <w:rPr>
          <w:rFonts w:ascii="標楷體" w:eastAsia="標楷體" w:hAnsi="標楷體"/>
          <w:sz w:val="28"/>
          <w:szCs w:val="28"/>
        </w:rPr>
        <w:t>為</w:t>
      </w:r>
      <w:r w:rsidRPr="00DD1722">
        <w:rPr>
          <w:rFonts w:ascii="標楷體" w:eastAsia="標楷體" w:hAnsi="標楷體" w:hint="eastAsia"/>
          <w:sz w:val="28"/>
          <w:szCs w:val="28"/>
        </w:rPr>
        <w:t>打造</w:t>
      </w:r>
      <w:r w:rsidRPr="00DD1722">
        <w:rPr>
          <w:rFonts w:ascii="標楷體" w:eastAsia="標楷體" w:hAnsi="標楷體"/>
          <w:color w:val="FF0000"/>
          <w:sz w:val="28"/>
          <w:szCs w:val="28"/>
        </w:rPr>
        <w:t>「安居樂業－推動友善生養，促進健康生活」</w:t>
      </w:r>
      <w:r w:rsidRPr="00DD1722">
        <w:rPr>
          <w:rFonts w:ascii="標楷體" w:eastAsia="標楷體" w:hAnsi="標楷體" w:hint="eastAsia"/>
          <w:sz w:val="28"/>
          <w:szCs w:val="28"/>
        </w:rPr>
        <w:t>的</w:t>
      </w:r>
      <w:r w:rsidRPr="00DD1722">
        <w:rPr>
          <w:rFonts w:ascii="標楷體" w:eastAsia="標楷體" w:hAnsi="標楷體"/>
          <w:sz w:val="28"/>
          <w:szCs w:val="28"/>
        </w:rPr>
        <w:t>托育環</w:t>
      </w:r>
      <w:r w:rsidRPr="00DD1722">
        <w:rPr>
          <w:rFonts w:ascii="標楷體" w:eastAsia="標楷體" w:hAnsi="標楷體" w:hint="eastAsia"/>
          <w:sz w:val="28"/>
          <w:szCs w:val="28"/>
        </w:rPr>
        <w:t xml:space="preserve">   </w:t>
      </w:r>
    </w:p>
    <w:p w14:paraId="3F205F28" w14:textId="77777777" w:rsidR="00D819F8" w:rsidRPr="00DD1722" w:rsidRDefault="00D819F8" w:rsidP="000143A4">
      <w:pPr>
        <w:adjustRightInd w:val="0"/>
        <w:snapToGrid w:val="0"/>
        <w:spacing w:line="400" w:lineRule="exact"/>
        <w:ind w:leftChars="-600" w:left="-1440"/>
        <w:rPr>
          <w:rFonts w:ascii="標楷體" w:eastAsia="標楷體" w:hAnsi="標楷體"/>
          <w:sz w:val="28"/>
          <w:szCs w:val="28"/>
        </w:rPr>
      </w:pPr>
      <w:r w:rsidRPr="00DD1722">
        <w:rPr>
          <w:rFonts w:ascii="標楷體" w:eastAsia="標楷體" w:hAnsi="標楷體" w:hint="eastAsia"/>
          <w:sz w:val="28"/>
          <w:szCs w:val="28"/>
        </w:rPr>
        <w:t xml:space="preserve">              </w:t>
      </w:r>
      <w:r w:rsidRPr="00DD1722">
        <w:rPr>
          <w:rFonts w:ascii="標楷體" w:eastAsia="標楷體" w:hAnsi="標楷體"/>
          <w:sz w:val="28"/>
          <w:szCs w:val="28"/>
        </w:rPr>
        <w:t>境，</w:t>
      </w:r>
      <w:r w:rsidRPr="00DD1722">
        <w:rPr>
          <w:rFonts w:ascii="標楷體" w:eastAsia="標楷體" w:hAnsi="標楷體" w:hint="eastAsia"/>
          <w:sz w:val="28"/>
          <w:szCs w:val="28"/>
        </w:rPr>
        <w:t>本市積極擴大</w:t>
      </w:r>
      <w:proofErr w:type="gramStart"/>
      <w:r w:rsidRPr="00DD1722">
        <w:rPr>
          <w:rFonts w:ascii="標楷體" w:eastAsia="標楷體" w:hAnsi="標楷體"/>
          <w:sz w:val="28"/>
          <w:szCs w:val="28"/>
        </w:rPr>
        <w:t>公共化教保</w:t>
      </w:r>
      <w:proofErr w:type="gramEnd"/>
      <w:r w:rsidRPr="00DD1722">
        <w:rPr>
          <w:rFonts w:ascii="標楷體" w:eastAsia="標楷體" w:hAnsi="標楷體"/>
          <w:sz w:val="28"/>
          <w:szCs w:val="28"/>
        </w:rPr>
        <w:t>服務供應量，</w:t>
      </w:r>
      <w:r w:rsidRPr="00DD1722">
        <w:rPr>
          <w:rFonts w:ascii="標楷體" w:eastAsia="標楷體" w:hAnsi="標楷體" w:hint="eastAsia"/>
          <w:sz w:val="28"/>
          <w:szCs w:val="28"/>
        </w:rPr>
        <w:t>以</w:t>
      </w:r>
      <w:r w:rsidRPr="00DD1722">
        <w:rPr>
          <w:rFonts w:ascii="標楷體" w:eastAsia="標楷體" w:hAnsi="標楷體"/>
          <w:sz w:val="28"/>
          <w:szCs w:val="28"/>
        </w:rPr>
        <w:t>滿足在地</w:t>
      </w:r>
      <w:proofErr w:type="gramStart"/>
      <w:r w:rsidRPr="00DD1722">
        <w:rPr>
          <w:rFonts w:ascii="標楷體" w:eastAsia="標楷體" w:hAnsi="標楷體"/>
          <w:sz w:val="28"/>
          <w:szCs w:val="28"/>
        </w:rPr>
        <w:t>家長托教需求</w:t>
      </w:r>
      <w:proofErr w:type="gramEnd"/>
      <w:r w:rsidRPr="00DD1722">
        <w:rPr>
          <w:rFonts w:ascii="標楷體" w:eastAsia="標楷體" w:hAnsi="標楷體" w:hint="eastAsia"/>
          <w:sz w:val="28"/>
          <w:szCs w:val="28"/>
        </w:rPr>
        <w:t>。新</w:t>
      </w:r>
    </w:p>
    <w:p w14:paraId="57EF523A" w14:textId="77777777" w:rsidR="00D819F8" w:rsidRPr="00DD1722" w:rsidRDefault="00D819F8" w:rsidP="000143A4">
      <w:pPr>
        <w:adjustRightInd w:val="0"/>
        <w:snapToGrid w:val="0"/>
        <w:spacing w:line="400" w:lineRule="exact"/>
        <w:ind w:leftChars="-600" w:left="-1440"/>
        <w:rPr>
          <w:rFonts w:ascii="標楷體" w:eastAsia="標楷體" w:hAnsi="標楷體"/>
          <w:color w:val="FF0000"/>
          <w:sz w:val="28"/>
          <w:szCs w:val="28"/>
        </w:rPr>
      </w:pPr>
      <w:r w:rsidRPr="00DD1722">
        <w:rPr>
          <w:rFonts w:ascii="標楷體" w:eastAsia="標楷體" w:hAnsi="標楷體" w:hint="eastAsia"/>
          <w:sz w:val="28"/>
          <w:szCs w:val="28"/>
        </w:rPr>
        <w:t xml:space="preserve">              </w:t>
      </w:r>
      <w:proofErr w:type="gramStart"/>
      <w:r w:rsidRPr="00DD1722">
        <w:rPr>
          <w:rFonts w:ascii="標楷體" w:eastAsia="標楷體" w:hAnsi="標楷體" w:hint="eastAsia"/>
          <w:sz w:val="28"/>
          <w:szCs w:val="28"/>
        </w:rPr>
        <w:t>莊區近年</w:t>
      </w:r>
      <w:proofErr w:type="gramEnd"/>
      <w:r w:rsidRPr="00DD1722">
        <w:rPr>
          <w:rFonts w:ascii="標楷體" w:eastAsia="標楷體" w:hAnsi="標楷體" w:hint="eastAsia"/>
          <w:sz w:val="28"/>
          <w:szCs w:val="28"/>
        </w:rPr>
        <w:t>發展快速，人口漸漸稠密，經本府評估未來</w:t>
      </w:r>
      <w:r w:rsidRPr="00DD1722">
        <w:rPr>
          <w:rFonts w:ascii="標楷體" w:eastAsia="標楷體" w:hAnsi="標楷體" w:hint="eastAsia"/>
          <w:color w:val="FF0000"/>
          <w:sz w:val="28"/>
          <w:szCs w:val="28"/>
        </w:rPr>
        <w:t>就學人口具增加趨</w:t>
      </w:r>
    </w:p>
    <w:p w14:paraId="13326CF7" w14:textId="77777777" w:rsidR="00D819F8" w:rsidRPr="00DD1722" w:rsidRDefault="00D819F8" w:rsidP="000143A4">
      <w:pPr>
        <w:adjustRightInd w:val="0"/>
        <w:snapToGrid w:val="0"/>
        <w:spacing w:line="400" w:lineRule="exact"/>
        <w:ind w:leftChars="-600" w:left="-1440"/>
        <w:rPr>
          <w:rFonts w:ascii="標楷體" w:eastAsia="標楷體" w:hAnsi="標楷體"/>
          <w:sz w:val="28"/>
          <w:szCs w:val="28"/>
        </w:rPr>
      </w:pPr>
      <w:r w:rsidRPr="00DD1722">
        <w:rPr>
          <w:rFonts w:ascii="標楷體" w:eastAsia="標楷體" w:hAnsi="標楷體" w:hint="eastAsia"/>
          <w:color w:val="FF0000"/>
          <w:sz w:val="28"/>
          <w:szCs w:val="28"/>
        </w:rPr>
        <w:t xml:space="preserve">              勢</w:t>
      </w:r>
      <w:r w:rsidRPr="00DD1722">
        <w:rPr>
          <w:rFonts w:ascii="標楷體" w:eastAsia="標楷體" w:hAnsi="標楷體" w:hint="eastAsia"/>
          <w:sz w:val="28"/>
          <w:szCs w:val="28"/>
        </w:rPr>
        <w:t>，且目前新莊區公共化幼兒園比例僅為</w:t>
      </w:r>
      <w:r w:rsidRPr="00DD1722">
        <w:rPr>
          <w:rFonts w:ascii="標楷體" w:eastAsia="標楷體" w:hAnsi="標楷體"/>
          <w:color w:val="FF0000"/>
          <w:sz w:val="28"/>
          <w:szCs w:val="28"/>
        </w:rPr>
        <w:t>3</w:t>
      </w:r>
      <w:r w:rsidRPr="00DD1722">
        <w:rPr>
          <w:rFonts w:ascii="標楷體" w:eastAsia="標楷體" w:hAnsi="標楷體" w:hint="eastAsia"/>
          <w:color w:val="FF0000"/>
          <w:sz w:val="28"/>
          <w:szCs w:val="28"/>
        </w:rPr>
        <w:t>5</w:t>
      </w:r>
      <w:r w:rsidRPr="00DD1722">
        <w:rPr>
          <w:rFonts w:ascii="標楷體" w:eastAsia="標楷體" w:hAnsi="標楷體"/>
          <w:color w:val="FF0000"/>
          <w:sz w:val="28"/>
          <w:szCs w:val="28"/>
        </w:rPr>
        <w:t>.</w:t>
      </w:r>
      <w:r w:rsidRPr="00DD1722">
        <w:rPr>
          <w:rFonts w:ascii="標楷體" w:eastAsia="標楷體" w:hAnsi="標楷體" w:hint="eastAsia"/>
          <w:color w:val="FF0000"/>
          <w:sz w:val="28"/>
          <w:szCs w:val="28"/>
        </w:rPr>
        <w:t>12</w:t>
      </w:r>
      <w:r w:rsidRPr="00DD1722">
        <w:rPr>
          <w:rFonts w:ascii="標楷體" w:eastAsia="標楷體" w:hAnsi="標楷體"/>
          <w:color w:val="FF0000"/>
          <w:sz w:val="28"/>
          <w:szCs w:val="28"/>
        </w:rPr>
        <w:t>％，</w:t>
      </w:r>
      <w:r w:rsidRPr="00DD1722">
        <w:rPr>
          <w:rFonts w:ascii="標楷體" w:eastAsia="標楷體" w:hAnsi="標楷體" w:hint="eastAsia"/>
          <w:color w:val="FF0000"/>
          <w:sz w:val="28"/>
          <w:szCs w:val="28"/>
        </w:rPr>
        <w:t>未達</w:t>
      </w:r>
      <w:proofErr w:type="gramStart"/>
      <w:r w:rsidRPr="00DD1722">
        <w:rPr>
          <w:rFonts w:ascii="標楷體" w:eastAsia="標楷體" w:hAnsi="標楷體" w:hint="eastAsia"/>
          <w:color w:val="FF0000"/>
          <w:sz w:val="28"/>
          <w:szCs w:val="28"/>
        </w:rPr>
        <w:t>4成</w:t>
      </w:r>
      <w:proofErr w:type="gramEnd"/>
      <w:r w:rsidRPr="00DD1722">
        <w:rPr>
          <w:rFonts w:ascii="標楷體" w:eastAsia="標楷體" w:hAnsi="標楷體" w:hint="eastAsia"/>
          <w:sz w:val="28"/>
          <w:szCs w:val="28"/>
        </w:rPr>
        <w:t>，</w:t>
      </w:r>
      <w:r w:rsidRPr="00DD1722">
        <w:rPr>
          <w:rFonts w:ascii="標楷體" w:eastAsia="標楷體" w:hAnsi="標楷體"/>
          <w:sz w:val="28"/>
          <w:szCs w:val="28"/>
        </w:rPr>
        <w:t>確有增</w:t>
      </w:r>
      <w:r w:rsidRPr="00DD1722">
        <w:rPr>
          <w:rFonts w:ascii="標楷體" w:eastAsia="標楷體" w:hAnsi="標楷體" w:hint="eastAsia"/>
          <w:sz w:val="28"/>
          <w:szCs w:val="28"/>
        </w:rPr>
        <w:t>加</w:t>
      </w:r>
    </w:p>
    <w:p w14:paraId="108AF6CE" w14:textId="77777777" w:rsidR="00D819F8" w:rsidRPr="00DD1722" w:rsidRDefault="00D819F8" w:rsidP="000143A4">
      <w:pPr>
        <w:adjustRightInd w:val="0"/>
        <w:snapToGrid w:val="0"/>
        <w:spacing w:line="400" w:lineRule="exact"/>
        <w:ind w:leftChars="-600" w:left="-1440"/>
        <w:rPr>
          <w:rFonts w:ascii="標楷體" w:eastAsia="標楷體" w:hAnsi="標楷體"/>
          <w:sz w:val="28"/>
          <w:szCs w:val="28"/>
        </w:rPr>
      </w:pPr>
      <w:r w:rsidRPr="00DD1722">
        <w:rPr>
          <w:rFonts w:ascii="標楷體" w:eastAsia="標楷體" w:hAnsi="標楷體" w:hint="eastAsia"/>
          <w:sz w:val="28"/>
          <w:szCs w:val="28"/>
        </w:rPr>
        <w:t xml:space="preserve">              </w:t>
      </w:r>
      <w:r w:rsidRPr="00DD1722">
        <w:rPr>
          <w:rFonts w:ascii="標楷體" w:eastAsia="標楷體" w:hAnsi="標楷體"/>
          <w:sz w:val="28"/>
          <w:szCs w:val="28"/>
        </w:rPr>
        <w:t>公共化幼兒園需求。</w:t>
      </w:r>
    </w:p>
    <w:p w14:paraId="3E2B03B8" w14:textId="77777777" w:rsidR="00D819F8" w:rsidRPr="00DD1722" w:rsidRDefault="00D819F8" w:rsidP="00902030">
      <w:pPr>
        <w:adjustRightInd w:val="0"/>
        <w:snapToGrid w:val="0"/>
        <w:spacing w:line="400" w:lineRule="exact"/>
        <w:rPr>
          <w:rFonts w:ascii="標楷體" w:eastAsia="標楷體" w:hAnsi="標楷體"/>
          <w:sz w:val="28"/>
          <w:szCs w:val="28"/>
        </w:rPr>
      </w:pPr>
      <w:r w:rsidRPr="00DD1722">
        <w:rPr>
          <w:rFonts w:ascii="標楷體" w:eastAsia="標楷體" w:hAnsi="標楷體" w:hint="eastAsia"/>
          <w:sz w:val="27"/>
          <w:szCs w:val="27"/>
        </w:rPr>
        <w:t>二、現況</w:t>
      </w:r>
      <w:r w:rsidRPr="00DD1722">
        <w:rPr>
          <w:rFonts w:ascii="標楷體" w:eastAsia="標楷體" w:hAnsi="標楷體" w:hint="eastAsia"/>
          <w:sz w:val="28"/>
          <w:szCs w:val="28"/>
        </w:rPr>
        <w:t>內容</w:t>
      </w:r>
    </w:p>
    <w:p w14:paraId="133A7D3E" w14:textId="77777777" w:rsidR="00D819F8" w:rsidRPr="00DD1722" w:rsidRDefault="00D819F8" w:rsidP="00902030">
      <w:pPr>
        <w:adjustRightInd w:val="0"/>
        <w:snapToGrid w:val="0"/>
        <w:spacing w:line="400" w:lineRule="exact"/>
        <w:ind w:left="560" w:hangingChars="200" w:hanging="560"/>
        <w:rPr>
          <w:rFonts w:ascii="標楷體" w:eastAsia="標楷體" w:hAnsi="標楷體"/>
          <w:sz w:val="28"/>
          <w:szCs w:val="28"/>
        </w:rPr>
      </w:pPr>
      <w:r w:rsidRPr="00DD1722">
        <w:rPr>
          <w:rFonts w:ascii="標楷體" w:eastAsia="標楷體" w:hAnsi="標楷體" w:hint="eastAsia"/>
          <w:sz w:val="28"/>
          <w:szCs w:val="28"/>
        </w:rPr>
        <w:t>(一)</w:t>
      </w:r>
      <w:proofErr w:type="gramStart"/>
      <w:r w:rsidRPr="00DD1722">
        <w:rPr>
          <w:rFonts w:ascii="標楷體" w:eastAsia="標楷體" w:hAnsi="標楷體" w:hint="eastAsia"/>
          <w:sz w:val="28"/>
          <w:szCs w:val="28"/>
        </w:rPr>
        <w:t>本案位處新莊區恆安</w:t>
      </w:r>
      <w:proofErr w:type="gramEnd"/>
      <w:r w:rsidRPr="00DD1722">
        <w:rPr>
          <w:rFonts w:ascii="標楷體" w:eastAsia="標楷體" w:hAnsi="標楷體" w:hint="eastAsia"/>
          <w:sz w:val="28"/>
          <w:szCs w:val="28"/>
        </w:rPr>
        <w:t>段</w:t>
      </w:r>
      <w:r w:rsidRPr="00DD1722">
        <w:rPr>
          <w:rFonts w:ascii="標楷體" w:eastAsia="標楷體" w:hAnsi="標楷體"/>
          <w:sz w:val="28"/>
          <w:szCs w:val="28"/>
        </w:rPr>
        <w:t>656地號等7筆地號範圍內之學校用地及機關用地</w:t>
      </w:r>
    </w:p>
    <w:p w14:paraId="45E36D5E" w14:textId="77777777" w:rsidR="00D819F8" w:rsidRPr="00DD1722" w:rsidRDefault="00D819F8" w:rsidP="00C33D89">
      <w:pPr>
        <w:adjustRightInd w:val="0"/>
        <w:snapToGrid w:val="0"/>
        <w:spacing w:line="400" w:lineRule="exact"/>
        <w:ind w:left="560" w:hangingChars="200" w:hanging="560"/>
        <w:rPr>
          <w:rFonts w:ascii="標楷體" w:eastAsia="標楷體" w:hAnsi="標楷體"/>
          <w:sz w:val="28"/>
          <w:szCs w:val="28"/>
        </w:rPr>
      </w:pPr>
      <w:r w:rsidRPr="00DD1722">
        <w:rPr>
          <w:rFonts w:ascii="標楷體" w:eastAsia="標楷體" w:hAnsi="標楷體" w:hint="eastAsia"/>
          <w:sz w:val="28"/>
          <w:szCs w:val="28"/>
        </w:rPr>
        <w:t xml:space="preserve">    </w:t>
      </w:r>
      <w:r w:rsidRPr="00DD1722">
        <w:rPr>
          <w:rFonts w:ascii="標楷體" w:eastAsia="標楷體" w:hAnsi="標楷體"/>
          <w:sz w:val="28"/>
          <w:szCs w:val="28"/>
        </w:rPr>
        <w:t>，</w:t>
      </w:r>
      <w:r w:rsidRPr="00DD1722">
        <w:rPr>
          <w:rFonts w:ascii="標楷體" w:eastAsia="標楷體" w:hAnsi="標楷體" w:hint="eastAsia"/>
          <w:sz w:val="28"/>
          <w:szCs w:val="28"/>
        </w:rPr>
        <w:t>依「都市計畫公共設施用地多目標使用辦法」，預計興建地上五層及地下一層之非營利幼兒園、日照中心及市民活動中心，滿足在地居民需求。</w:t>
      </w:r>
    </w:p>
    <w:p w14:paraId="40E791AE" w14:textId="77777777" w:rsidR="00D819F8" w:rsidRPr="00DD1722" w:rsidRDefault="00D819F8" w:rsidP="00902030">
      <w:pPr>
        <w:adjustRightInd w:val="0"/>
        <w:snapToGrid w:val="0"/>
        <w:spacing w:line="400" w:lineRule="exact"/>
        <w:ind w:left="560" w:hangingChars="200" w:hanging="560"/>
        <w:rPr>
          <w:rFonts w:ascii="標楷體" w:eastAsia="標楷體" w:hAnsi="標楷體"/>
          <w:sz w:val="28"/>
          <w:szCs w:val="28"/>
        </w:rPr>
      </w:pPr>
      <w:r w:rsidRPr="00DD1722">
        <w:rPr>
          <w:rFonts w:ascii="標楷體" w:eastAsia="標楷體" w:hAnsi="標楷體" w:hint="eastAsia"/>
          <w:sz w:val="28"/>
          <w:szCs w:val="28"/>
        </w:rPr>
        <w:t>(二)</w:t>
      </w:r>
      <w:r w:rsidRPr="00DD1722">
        <w:rPr>
          <w:rFonts w:hint="eastAsia"/>
        </w:rPr>
        <w:t xml:space="preserve"> </w:t>
      </w:r>
      <w:r w:rsidRPr="00DD1722">
        <w:rPr>
          <w:rFonts w:ascii="標楷體" w:eastAsia="標楷體" w:hAnsi="標楷體" w:hint="eastAsia"/>
          <w:sz w:val="28"/>
          <w:szCs w:val="28"/>
        </w:rPr>
        <w:t>為符合多目標使用辦法相關規範，評估與農業部農田水利署</w:t>
      </w:r>
      <w:r w:rsidRPr="00DD1722">
        <w:rPr>
          <w:rFonts w:ascii="標楷體" w:eastAsia="標楷體" w:hAnsi="標楷體" w:hint="eastAsia"/>
          <w:color w:val="FF0000"/>
          <w:sz w:val="28"/>
          <w:szCs w:val="28"/>
        </w:rPr>
        <w:t>以共同開發的方式</w:t>
      </w:r>
      <w:r w:rsidRPr="00DD1722">
        <w:rPr>
          <w:rFonts w:ascii="標楷體" w:eastAsia="標楷體" w:hAnsi="標楷體" w:hint="eastAsia"/>
          <w:sz w:val="28"/>
          <w:szCs w:val="28"/>
        </w:rPr>
        <w:t>，以取得多目標使用辦法之「面臨寬度在八公尺以上之道路，並設專用出入口及通道等條件。</w:t>
      </w:r>
    </w:p>
    <w:p w14:paraId="0ECC9495" w14:textId="77777777" w:rsidR="00D819F8" w:rsidRPr="00DD1722" w:rsidRDefault="00D819F8" w:rsidP="00F425D6">
      <w:pPr>
        <w:adjustRightInd w:val="0"/>
        <w:snapToGrid w:val="0"/>
        <w:spacing w:line="400" w:lineRule="exact"/>
        <w:ind w:left="560" w:hangingChars="200" w:hanging="560"/>
        <w:rPr>
          <w:rFonts w:ascii="標楷體" w:eastAsia="標楷體" w:hAnsi="標楷體"/>
          <w:sz w:val="28"/>
          <w:szCs w:val="28"/>
        </w:rPr>
      </w:pPr>
      <w:r w:rsidRPr="00DD1722">
        <w:rPr>
          <w:rFonts w:ascii="標楷體" w:eastAsia="標楷體" w:hAnsi="標楷體" w:hint="eastAsia"/>
          <w:sz w:val="28"/>
          <w:szCs w:val="28"/>
        </w:rPr>
        <w:t>(三)</w:t>
      </w:r>
      <w:r w:rsidRPr="00DD1722">
        <w:rPr>
          <w:rFonts w:hint="eastAsia"/>
        </w:rPr>
        <w:t xml:space="preserve"> </w:t>
      </w:r>
      <w:r w:rsidRPr="00DD1722">
        <w:rPr>
          <w:rFonts w:ascii="標楷體" w:eastAsia="標楷體" w:hAnsi="標楷體" w:hint="eastAsia"/>
          <w:sz w:val="28"/>
          <w:szCs w:val="28"/>
        </w:rPr>
        <w:t>有關土地使用</w:t>
      </w:r>
      <w:r w:rsidRPr="00DD1722">
        <w:rPr>
          <w:rFonts w:ascii="標楷體" w:eastAsia="標楷體" w:hAnsi="標楷體"/>
          <w:sz w:val="28"/>
          <w:szCs w:val="28"/>
        </w:rPr>
        <w:t>於113年7月1日農水桃園字第1138228513號函</w:t>
      </w:r>
      <w:proofErr w:type="gramStart"/>
      <w:r w:rsidRPr="00DD1722">
        <w:rPr>
          <w:rFonts w:ascii="標楷體" w:eastAsia="標楷體" w:hAnsi="標楷體" w:hint="eastAsia"/>
          <w:sz w:val="28"/>
          <w:szCs w:val="28"/>
        </w:rPr>
        <w:t>與桃管處</w:t>
      </w:r>
      <w:proofErr w:type="gramEnd"/>
      <w:r w:rsidRPr="00DD1722">
        <w:rPr>
          <w:rFonts w:ascii="標楷體" w:eastAsia="標楷體" w:hAnsi="標楷體"/>
          <w:sz w:val="28"/>
          <w:szCs w:val="28"/>
        </w:rPr>
        <w:t>完成行政契約簽訂。</w:t>
      </w:r>
    </w:p>
    <w:p w14:paraId="596CDFD6" w14:textId="77777777" w:rsidR="00D819F8" w:rsidRPr="00F425D6" w:rsidRDefault="00D819F8" w:rsidP="00F425D6">
      <w:pPr>
        <w:adjustRightInd w:val="0"/>
        <w:snapToGrid w:val="0"/>
        <w:spacing w:line="400" w:lineRule="exact"/>
        <w:ind w:left="540" w:hangingChars="200" w:hanging="540"/>
        <w:rPr>
          <w:rFonts w:ascii="標楷體" w:eastAsia="標楷體" w:hAnsi="標楷體"/>
          <w:sz w:val="27"/>
          <w:szCs w:val="27"/>
        </w:rPr>
      </w:pPr>
      <w:r w:rsidRPr="00DD1722">
        <w:rPr>
          <w:rFonts w:ascii="標楷體" w:eastAsia="標楷體" w:hAnsi="標楷體" w:hint="eastAsia"/>
          <w:sz w:val="27"/>
          <w:szCs w:val="27"/>
        </w:rPr>
        <w:lastRenderedPageBreak/>
        <w:t>三、</w:t>
      </w:r>
      <w:r>
        <w:rPr>
          <w:rFonts w:ascii="標楷體" w:eastAsia="標楷體" w:hAnsi="標楷體" w:hint="eastAsia"/>
          <w:sz w:val="27"/>
          <w:szCs w:val="27"/>
        </w:rPr>
        <w:t>114年5月20日</w:t>
      </w:r>
      <w:r w:rsidRPr="00F425D6">
        <w:rPr>
          <w:rFonts w:ascii="標楷體" w:eastAsia="標楷體" w:hAnsi="標楷體" w:hint="eastAsia"/>
          <w:sz w:val="27"/>
          <w:szCs w:val="27"/>
        </w:rPr>
        <w:t>通過公有建物計畫先期審查</w:t>
      </w:r>
      <w:r w:rsidRPr="00DD1722">
        <w:rPr>
          <w:rFonts w:ascii="標楷體" w:eastAsia="標楷體" w:hAnsi="標楷體" w:hint="eastAsia"/>
          <w:sz w:val="27"/>
          <w:szCs w:val="27"/>
        </w:rPr>
        <w:t>，刻正辦理後續規劃及全案經費事宜，朝居民期待與共識努力</w:t>
      </w:r>
      <w:r>
        <w:rPr>
          <w:rFonts w:ascii="標楷體" w:eastAsia="標楷體" w:hAnsi="標楷體" w:hint="eastAsia"/>
          <w:sz w:val="28"/>
          <w:szCs w:val="28"/>
        </w:rPr>
        <w:t>。本案</w:t>
      </w:r>
      <w:r w:rsidRPr="005A7202">
        <w:rPr>
          <w:rFonts w:ascii="標楷體" w:eastAsia="標楷體" w:hAnsi="標楷體" w:hint="eastAsia"/>
          <w:sz w:val="28"/>
          <w:szCs w:val="28"/>
        </w:rPr>
        <w:t>規劃</w:t>
      </w:r>
      <w:r w:rsidRPr="005A7202">
        <w:rPr>
          <w:rFonts w:ascii="標楷體" w:eastAsia="標楷體" w:hAnsi="標楷體"/>
          <w:color w:val="FF0000"/>
          <w:sz w:val="28"/>
          <w:szCs w:val="28"/>
        </w:rPr>
        <w:t>13班規模之非營利幼兒園，預計增加收托348名幼兒，</w:t>
      </w:r>
      <w:r w:rsidRPr="005A7202">
        <w:rPr>
          <w:rFonts w:ascii="標楷體" w:eastAsia="標楷體" w:hAnsi="標楷體"/>
          <w:sz w:val="28"/>
          <w:szCs w:val="28"/>
        </w:rPr>
        <w:t xml:space="preserve">招生後公共化幼兒園比例達40.87%，提供友善、平價、優質之托育環境。                        </w:t>
      </w:r>
    </w:p>
    <w:p w14:paraId="672C6BE9"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269193B" w14:textId="0592AE11" w:rsidR="00D819F8" w:rsidRDefault="00D819F8" w:rsidP="00941713">
      <w:pPr>
        <w:pStyle w:val="1"/>
        <w:adjustRightInd w:val="0"/>
        <w:snapToGrid w:val="0"/>
        <w:spacing w:line="440" w:lineRule="exact"/>
        <w:jc w:val="both"/>
        <w:rPr>
          <w:rFonts w:ascii="標楷體" w:eastAsia="標楷體" w:hAnsi="標楷體"/>
          <w:sz w:val="36"/>
          <w:szCs w:val="36"/>
        </w:rPr>
      </w:pPr>
      <w:r w:rsidRPr="00040596">
        <w:rPr>
          <w:rFonts w:ascii="標楷體" w:eastAsia="標楷體" w:hAnsi="標楷體" w:hint="eastAsia"/>
          <w:sz w:val="36"/>
          <w:szCs w:val="36"/>
        </w:rPr>
        <w:lastRenderedPageBreak/>
        <w:t>教</w:t>
      </w:r>
      <w:r>
        <w:rPr>
          <w:rFonts w:ascii="標楷體" w:eastAsia="標楷體" w:hAnsi="標楷體" w:hint="eastAsia"/>
          <w:sz w:val="36"/>
          <w:szCs w:val="36"/>
        </w:rPr>
        <w:t>-88、</w:t>
      </w:r>
      <w:r w:rsidRPr="00040596">
        <w:rPr>
          <w:rFonts w:ascii="標楷體" w:eastAsia="標楷體" w:hAnsi="標楷體"/>
          <w:sz w:val="36"/>
          <w:szCs w:val="36"/>
        </w:rPr>
        <w:t>1.1億推動幼兒教育政策(李倩萍議員)</w:t>
      </w:r>
    </w:p>
    <w:p w14:paraId="04F9AA8E"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7910ACF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5238D2" w14:paraId="02FCE7A4" w14:textId="77777777" w:rsidTr="007F5778">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FC7DC4B" w14:textId="77777777" w:rsidR="00D819F8" w:rsidRPr="005238D2" w:rsidRDefault="00D819F8" w:rsidP="007C55BF">
            <w:pPr>
              <w:snapToGrid w:val="0"/>
              <w:spacing w:line="480" w:lineRule="exact"/>
              <w:jc w:val="both"/>
              <w:rPr>
                <w:rFonts w:ascii="標楷體" w:eastAsia="標楷體" w:hAnsi="標楷體"/>
                <w:color w:val="FF0000"/>
                <w:sz w:val="28"/>
                <w:szCs w:val="28"/>
              </w:rPr>
            </w:pPr>
            <w:r w:rsidRPr="005238D2">
              <w:rPr>
                <w:rFonts w:ascii="標楷體" w:eastAsia="標楷體" w:hAnsi="標楷體" w:hint="eastAsia"/>
                <w:color w:val="FF0000"/>
                <w:sz w:val="28"/>
                <w:szCs w:val="28"/>
              </w:rPr>
              <w:t>112年幼兒教育重點政策：</w:t>
            </w:r>
          </w:p>
          <w:p w14:paraId="015AE006" w14:textId="77777777" w:rsidR="00D819F8" w:rsidRPr="005238D2" w:rsidRDefault="00D819F8" w:rsidP="00D819F8">
            <w:pPr>
              <w:pStyle w:val="a9"/>
              <w:numPr>
                <w:ilvl w:val="0"/>
                <w:numId w:val="155"/>
              </w:numPr>
              <w:snapToGrid w:val="0"/>
              <w:spacing w:after="0" w:line="480" w:lineRule="exact"/>
              <w:contextualSpacing w:val="0"/>
              <w:jc w:val="both"/>
              <w:rPr>
                <w:rFonts w:ascii="標楷體" w:eastAsia="標楷體" w:hAnsi="標楷體"/>
                <w:sz w:val="28"/>
                <w:szCs w:val="28"/>
              </w:rPr>
            </w:pPr>
            <w:r w:rsidRPr="005238D2">
              <w:rPr>
                <w:rFonts w:ascii="標楷體" w:eastAsia="標楷體" w:hAnsi="標楷體" w:hint="eastAsia"/>
                <w:color w:val="FF0000"/>
                <w:sz w:val="28"/>
                <w:szCs w:val="28"/>
              </w:rPr>
              <w:t>特教經費再加碼</w:t>
            </w:r>
            <w:r w:rsidRPr="005238D2">
              <w:rPr>
                <w:rFonts w:ascii="標楷體" w:eastAsia="標楷體" w:hAnsi="標楷體" w:hint="eastAsia"/>
                <w:sz w:val="28"/>
                <w:szCs w:val="28"/>
              </w:rPr>
              <w:t>：本市每年在幼兒園的特教資源上補助</w:t>
            </w:r>
            <w:r w:rsidRPr="005238D2">
              <w:rPr>
                <w:rFonts w:ascii="標楷體" w:eastAsia="標楷體" w:hAnsi="標楷體"/>
                <w:color w:val="FF0000"/>
                <w:sz w:val="28"/>
                <w:szCs w:val="28"/>
              </w:rPr>
              <w:t>6,000萬元</w:t>
            </w:r>
            <w:r w:rsidRPr="005238D2">
              <w:rPr>
                <w:rFonts w:ascii="標楷體" w:eastAsia="標楷體" w:hAnsi="標楷體"/>
                <w:sz w:val="28"/>
                <w:szCs w:val="28"/>
              </w:rPr>
              <w:t>，預算編列於「本市辦理公私立幼兒園早期療育、身心障礙及發展遲緩幼兒支持性相關服務」等經費項下，用以支援現場教保服務人員及幼生，以確保特殊教育需求的幼生能夠得到適切的照顧和教育。</w:t>
            </w:r>
          </w:p>
          <w:p w14:paraId="1650F131" w14:textId="77777777" w:rsidR="00D819F8" w:rsidRPr="005238D2" w:rsidRDefault="00D819F8" w:rsidP="00D819F8">
            <w:pPr>
              <w:pStyle w:val="a9"/>
              <w:numPr>
                <w:ilvl w:val="0"/>
                <w:numId w:val="155"/>
              </w:numPr>
              <w:snapToGrid w:val="0"/>
              <w:spacing w:after="0" w:line="480" w:lineRule="exact"/>
              <w:contextualSpacing w:val="0"/>
              <w:jc w:val="both"/>
              <w:rPr>
                <w:rFonts w:ascii="標楷體" w:eastAsia="標楷體" w:hAnsi="標楷體"/>
                <w:sz w:val="28"/>
                <w:szCs w:val="28"/>
              </w:rPr>
            </w:pPr>
            <w:r w:rsidRPr="005238D2">
              <w:rPr>
                <w:rFonts w:ascii="標楷體" w:eastAsia="標楷體" w:hAnsi="標楷體" w:hint="eastAsia"/>
                <w:color w:val="FF0000"/>
                <w:sz w:val="28"/>
                <w:szCs w:val="28"/>
              </w:rPr>
              <w:t>設備安全再升級</w:t>
            </w:r>
            <w:r w:rsidRPr="005238D2">
              <w:rPr>
                <w:rFonts w:ascii="標楷體" w:eastAsia="標楷體" w:hAnsi="標楷體" w:hint="eastAsia"/>
                <w:sz w:val="28"/>
                <w:szCs w:val="28"/>
              </w:rPr>
              <w:t>：本市將投入</w:t>
            </w:r>
            <w:r w:rsidRPr="005238D2">
              <w:rPr>
                <w:rFonts w:ascii="標楷體" w:eastAsia="標楷體" w:hAnsi="標楷體" w:hint="eastAsia"/>
                <w:color w:val="FF0000"/>
                <w:sz w:val="28"/>
                <w:szCs w:val="28"/>
              </w:rPr>
              <w:t>超過</w:t>
            </w:r>
            <w:r w:rsidRPr="005238D2">
              <w:rPr>
                <w:rFonts w:ascii="標楷體" w:eastAsia="標楷體" w:hAnsi="標楷體"/>
                <w:color w:val="FF0000"/>
                <w:sz w:val="28"/>
                <w:szCs w:val="28"/>
              </w:rPr>
              <w:t>4,000萬元的補助經費</w:t>
            </w:r>
            <w:r w:rsidRPr="005238D2">
              <w:rPr>
                <w:rFonts w:ascii="標楷體" w:eastAsia="標楷體" w:hAnsi="標楷體"/>
                <w:sz w:val="28"/>
                <w:szCs w:val="28"/>
              </w:rPr>
              <w:t>，預算編列於「本市補助幼兒園設備設施維護、環境改善與設立無障礙設備等設備」等經費項下。協助公私立幼兒園加強教學環境和設施之安全性。</w:t>
            </w:r>
            <w:proofErr w:type="gramStart"/>
            <w:r w:rsidRPr="005238D2">
              <w:rPr>
                <w:rFonts w:ascii="標楷體" w:eastAsia="標楷體" w:hAnsi="標楷體"/>
                <w:sz w:val="28"/>
                <w:szCs w:val="28"/>
              </w:rPr>
              <w:t>為幼生</w:t>
            </w:r>
            <w:proofErr w:type="gramEnd"/>
            <w:r w:rsidRPr="005238D2">
              <w:rPr>
                <w:rFonts w:ascii="標楷體" w:eastAsia="標楷體" w:hAnsi="標楷體"/>
                <w:sz w:val="28"/>
                <w:szCs w:val="28"/>
              </w:rPr>
              <w:t>提供優質且安全的學習環境。</w:t>
            </w:r>
          </w:p>
          <w:p w14:paraId="3A41A252" w14:textId="77777777" w:rsidR="00D819F8" w:rsidRPr="005238D2" w:rsidRDefault="00D819F8" w:rsidP="00D819F8">
            <w:pPr>
              <w:pStyle w:val="a9"/>
              <w:numPr>
                <w:ilvl w:val="0"/>
                <w:numId w:val="155"/>
              </w:numPr>
              <w:snapToGrid w:val="0"/>
              <w:spacing w:after="0" w:line="480" w:lineRule="exact"/>
              <w:contextualSpacing w:val="0"/>
              <w:jc w:val="both"/>
              <w:rPr>
                <w:rFonts w:ascii="標楷體" w:eastAsia="標楷體" w:hAnsi="標楷體"/>
                <w:sz w:val="28"/>
                <w:szCs w:val="28"/>
              </w:rPr>
            </w:pPr>
            <w:r w:rsidRPr="005238D2">
              <w:rPr>
                <w:rFonts w:ascii="標楷體" w:eastAsia="標楷體" w:hAnsi="標楷體" w:hint="eastAsia"/>
                <w:color w:val="FF0000"/>
                <w:sz w:val="28"/>
                <w:szCs w:val="28"/>
              </w:rPr>
              <w:t>特色課程再創新</w:t>
            </w:r>
            <w:r w:rsidRPr="005238D2">
              <w:rPr>
                <w:rFonts w:ascii="標楷體" w:eastAsia="標楷體" w:hAnsi="標楷體" w:hint="eastAsia"/>
                <w:sz w:val="28"/>
                <w:szCs w:val="28"/>
              </w:rPr>
              <w:t>：本市目前推動六大專業發展社群，為全力支持教保人員專業發展</w:t>
            </w:r>
            <w:r w:rsidRPr="005238D2">
              <w:rPr>
                <w:rFonts w:ascii="標楷體" w:eastAsia="標楷體" w:hAnsi="標楷體"/>
                <w:sz w:val="28"/>
                <w:szCs w:val="28"/>
              </w:rPr>
              <w:t>，預算編列於「本市辦理幼兒園政策推廣各項費用、新增設幼兒園暨幼兒教保相關活動」等經費項下，期許達到</w:t>
            </w:r>
            <w:r w:rsidRPr="005238D2">
              <w:rPr>
                <w:rFonts w:ascii="標楷體" w:eastAsia="標楷體" w:hAnsi="標楷體"/>
                <w:color w:val="FF0000"/>
                <w:sz w:val="28"/>
                <w:szCs w:val="28"/>
              </w:rPr>
              <w:t>「園</w:t>
            </w:r>
            <w:proofErr w:type="gramStart"/>
            <w:r w:rsidRPr="005238D2">
              <w:rPr>
                <w:rFonts w:ascii="標楷體" w:eastAsia="標楷體" w:hAnsi="標楷體"/>
                <w:color w:val="FF0000"/>
                <w:sz w:val="28"/>
                <w:szCs w:val="28"/>
              </w:rPr>
              <w:t>園</w:t>
            </w:r>
            <w:proofErr w:type="gramEnd"/>
            <w:r w:rsidRPr="005238D2">
              <w:rPr>
                <w:rFonts w:ascii="標楷體" w:eastAsia="標楷體" w:hAnsi="標楷體"/>
                <w:color w:val="FF0000"/>
                <w:sz w:val="28"/>
                <w:szCs w:val="28"/>
              </w:rPr>
              <w:t>有社群」</w:t>
            </w:r>
            <w:r w:rsidRPr="005238D2">
              <w:rPr>
                <w:rFonts w:ascii="標楷體" w:eastAsia="標楷體" w:hAnsi="標楷體"/>
                <w:sz w:val="28"/>
                <w:szCs w:val="28"/>
              </w:rPr>
              <w:t>的目標，提升教保服務人員的專業素養，為孩子們提供更優質的教育環境。</w:t>
            </w:r>
          </w:p>
        </w:tc>
      </w:tr>
    </w:tbl>
    <w:p w14:paraId="3B4F3115" w14:textId="77777777" w:rsidR="00D819F8" w:rsidRPr="005238D2" w:rsidRDefault="00D819F8" w:rsidP="007C55BF">
      <w:pPr>
        <w:spacing w:line="480" w:lineRule="exact"/>
        <w:rPr>
          <w:rFonts w:ascii="標楷體" w:eastAsia="標楷體" w:hAnsi="標楷體"/>
          <w:sz w:val="28"/>
          <w:szCs w:val="28"/>
        </w:rPr>
      </w:pPr>
      <w:r w:rsidRPr="005238D2">
        <w:rPr>
          <w:rFonts w:ascii="標楷體" w:eastAsia="標楷體" w:hAnsi="標楷體"/>
          <w:sz w:val="28"/>
          <w:szCs w:val="28"/>
        </w:rPr>
        <w:t>112年幼兒教育重點政策：</w:t>
      </w:r>
    </w:p>
    <w:p w14:paraId="681AB670" w14:textId="77777777" w:rsidR="00D819F8" w:rsidRPr="00545DE7" w:rsidRDefault="00D819F8" w:rsidP="00D819F8">
      <w:pPr>
        <w:pStyle w:val="a9"/>
        <w:numPr>
          <w:ilvl w:val="0"/>
          <w:numId w:val="154"/>
        </w:numPr>
        <w:spacing w:after="0" w:line="480" w:lineRule="exact"/>
        <w:contextualSpacing w:val="0"/>
        <w:rPr>
          <w:rFonts w:ascii="標楷體" w:eastAsia="標楷體" w:hAnsi="標楷體"/>
          <w:sz w:val="28"/>
          <w:szCs w:val="28"/>
        </w:rPr>
      </w:pPr>
      <w:r w:rsidRPr="00545DE7">
        <w:rPr>
          <w:rFonts w:ascii="標楷體" w:eastAsia="標楷體" w:hAnsi="標楷體" w:hint="eastAsia"/>
          <w:sz w:val="28"/>
          <w:szCs w:val="28"/>
        </w:rPr>
        <w:t>特教經費再加碼</w:t>
      </w:r>
      <w:r>
        <w:rPr>
          <w:rFonts w:ascii="標楷體" w:eastAsia="標楷體" w:hAnsi="標楷體" w:hint="eastAsia"/>
          <w:sz w:val="28"/>
          <w:szCs w:val="28"/>
        </w:rPr>
        <w:t>：</w:t>
      </w:r>
      <w:r w:rsidRPr="00545DE7">
        <w:rPr>
          <w:rFonts w:ascii="標楷體" w:eastAsia="標楷體" w:hAnsi="標楷體" w:hint="eastAsia"/>
          <w:sz w:val="28"/>
          <w:szCs w:val="28"/>
        </w:rPr>
        <w:t>本市每年在幼兒園的特教資源上補助</w:t>
      </w:r>
      <w:r w:rsidRPr="00545DE7">
        <w:rPr>
          <w:rFonts w:ascii="標楷體" w:eastAsia="標楷體" w:hAnsi="標楷體"/>
          <w:sz w:val="28"/>
          <w:szCs w:val="28"/>
        </w:rPr>
        <w:t>6,000萬元，該資源涵蓋特教助理員、專業團隊以及教育輔具，預算編列於「本市辦理公私立幼兒園早期療育、身心障礙及發展遲緩幼兒支持性相關服務」等經費項下，用以支援現場教保服務人員及幼生，並由巡迴輔導教師入園，提供教師及幼生專業輔導與諮詢；另本市舉辦特教知能專業研習，以增進特教教學品質，同時也鼓勵各私立幼兒園收托特殊教育需求幼生，本市加碼補助托育服務計畫至3,000元及5,000元，以提升現場教保服務人員特教專業知能，以確保特殊教育需求的幼生能夠得到適切的照顧和教育。</w:t>
      </w:r>
    </w:p>
    <w:p w14:paraId="63D5E64A" w14:textId="77777777" w:rsidR="00D819F8" w:rsidRDefault="00D819F8" w:rsidP="00D819F8">
      <w:pPr>
        <w:pStyle w:val="a9"/>
        <w:numPr>
          <w:ilvl w:val="0"/>
          <w:numId w:val="154"/>
        </w:numPr>
        <w:spacing w:after="0" w:line="480" w:lineRule="exact"/>
        <w:contextualSpacing w:val="0"/>
        <w:rPr>
          <w:rFonts w:ascii="標楷體" w:eastAsia="標楷體" w:hAnsi="標楷體"/>
          <w:sz w:val="28"/>
          <w:szCs w:val="28"/>
        </w:rPr>
      </w:pPr>
      <w:r w:rsidRPr="00545DE7">
        <w:rPr>
          <w:rFonts w:ascii="標楷體" w:eastAsia="標楷體" w:hAnsi="標楷體" w:hint="eastAsia"/>
          <w:sz w:val="28"/>
          <w:szCs w:val="28"/>
        </w:rPr>
        <w:t>設備安全再升級</w:t>
      </w:r>
      <w:r>
        <w:rPr>
          <w:rFonts w:ascii="標楷體" w:eastAsia="標楷體" w:hAnsi="標楷體" w:hint="eastAsia"/>
          <w:sz w:val="28"/>
          <w:szCs w:val="28"/>
        </w:rPr>
        <w:t>：</w:t>
      </w:r>
      <w:r w:rsidRPr="00545DE7">
        <w:rPr>
          <w:rFonts w:ascii="標楷體" w:eastAsia="標楷體" w:hAnsi="標楷體" w:hint="eastAsia"/>
          <w:sz w:val="28"/>
          <w:szCs w:val="28"/>
        </w:rPr>
        <w:t>為了提升幼兒園整體環境和設施設備安全，引導幼兒園自主發起檢視與改善園內安全環境，配合幼兒園自籌經費，本市將同步投入超過4,000萬元的補助經費，預算編列於「本市補助幼兒園設備設施維護、環境改善與設立無障礙設備等設備」等經費項下。協助公私立幼兒園加強教學環境和設施之安全性。改善</w:t>
      </w:r>
      <w:r w:rsidRPr="00545DE7">
        <w:rPr>
          <w:rFonts w:ascii="標楷體" w:eastAsia="標楷體" w:hAnsi="標楷體" w:hint="eastAsia"/>
          <w:sz w:val="28"/>
          <w:szCs w:val="28"/>
        </w:rPr>
        <w:lastRenderedPageBreak/>
        <w:t>項目包括協助安裝和更新監視器等安全相關設備，同時也包含修繕</w:t>
      </w:r>
      <w:proofErr w:type="gramStart"/>
      <w:r w:rsidRPr="00545DE7">
        <w:rPr>
          <w:rFonts w:ascii="標楷體" w:eastAsia="標楷體" w:hAnsi="標楷體" w:hint="eastAsia"/>
          <w:sz w:val="28"/>
          <w:szCs w:val="28"/>
        </w:rPr>
        <w:t>兒童遊具和</w:t>
      </w:r>
      <w:proofErr w:type="gramEnd"/>
      <w:r w:rsidRPr="00545DE7">
        <w:rPr>
          <w:rFonts w:ascii="標楷體" w:eastAsia="標楷體" w:hAnsi="標楷體" w:hint="eastAsia"/>
          <w:sz w:val="28"/>
          <w:szCs w:val="28"/>
        </w:rPr>
        <w:t>更新老舊設備，以提升教學環境的安全性和品質，</w:t>
      </w:r>
      <w:proofErr w:type="gramStart"/>
      <w:r w:rsidRPr="00545DE7">
        <w:rPr>
          <w:rFonts w:ascii="標楷體" w:eastAsia="標楷體" w:hAnsi="標楷體" w:hint="eastAsia"/>
          <w:sz w:val="28"/>
          <w:szCs w:val="28"/>
        </w:rPr>
        <w:t>為幼生</w:t>
      </w:r>
      <w:proofErr w:type="gramEnd"/>
      <w:r w:rsidRPr="00545DE7">
        <w:rPr>
          <w:rFonts w:ascii="標楷體" w:eastAsia="標楷體" w:hAnsi="標楷體" w:hint="eastAsia"/>
          <w:sz w:val="28"/>
          <w:szCs w:val="28"/>
        </w:rPr>
        <w:t>提供優質且安全的學習環境。</w:t>
      </w:r>
    </w:p>
    <w:p w14:paraId="1FF08B89" w14:textId="77777777" w:rsidR="00D819F8" w:rsidRPr="007F5778" w:rsidRDefault="00D819F8" w:rsidP="00D819F8">
      <w:pPr>
        <w:pStyle w:val="a9"/>
        <w:numPr>
          <w:ilvl w:val="0"/>
          <w:numId w:val="154"/>
        </w:numPr>
        <w:spacing w:after="0" w:line="480" w:lineRule="exact"/>
        <w:contextualSpacing w:val="0"/>
        <w:rPr>
          <w:rFonts w:ascii="標楷體" w:eastAsia="標楷體" w:hAnsi="標楷體"/>
          <w:sz w:val="28"/>
          <w:szCs w:val="28"/>
        </w:rPr>
      </w:pPr>
      <w:r w:rsidRPr="007F5778">
        <w:rPr>
          <w:rFonts w:ascii="標楷體" w:eastAsia="標楷體" w:hAnsi="標楷體" w:hint="eastAsia"/>
          <w:sz w:val="28"/>
          <w:szCs w:val="28"/>
        </w:rPr>
        <w:t>特色課程再</w:t>
      </w:r>
      <w:r>
        <w:rPr>
          <w:rFonts w:ascii="標楷體" w:eastAsia="標楷體" w:hAnsi="標楷體" w:hint="eastAsia"/>
          <w:sz w:val="28"/>
          <w:szCs w:val="28"/>
        </w:rPr>
        <w:t>創新：本市目前推動六大專業發展社群，為全力支持教保人員專業發展</w:t>
      </w:r>
      <w:r w:rsidRPr="007F5778">
        <w:rPr>
          <w:rFonts w:ascii="標楷體" w:eastAsia="標楷體" w:hAnsi="標楷體" w:hint="eastAsia"/>
          <w:sz w:val="28"/>
          <w:szCs w:val="28"/>
        </w:rPr>
        <w:t>，預算編列於「本市辦理幼兒園政策推廣各項費用、新增設幼兒園暨幼兒教保相關活動」等經費項下，期許未來將持續鼓勵推動，達到「園</w:t>
      </w:r>
      <w:proofErr w:type="gramStart"/>
      <w:r w:rsidRPr="007F5778">
        <w:rPr>
          <w:rFonts w:ascii="標楷體" w:eastAsia="標楷體" w:hAnsi="標楷體" w:hint="eastAsia"/>
          <w:sz w:val="28"/>
          <w:szCs w:val="28"/>
        </w:rPr>
        <w:t>園</w:t>
      </w:r>
      <w:proofErr w:type="gramEnd"/>
      <w:r w:rsidRPr="007F5778">
        <w:rPr>
          <w:rFonts w:ascii="標楷體" w:eastAsia="標楷體" w:hAnsi="標楷體" w:hint="eastAsia"/>
          <w:sz w:val="28"/>
          <w:szCs w:val="28"/>
        </w:rPr>
        <w:t>有社群」的目標，不斷提升教保服務人員的專業素養，並為孩子們提供更優質的教育環境。</w:t>
      </w:r>
    </w:p>
    <w:p w14:paraId="11A92F12"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A3D6130" w14:textId="35DA4581"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教-89、</w:t>
      </w:r>
      <w:r w:rsidRPr="002441DB">
        <w:rPr>
          <w:rFonts w:ascii="標楷體" w:eastAsia="標楷體" w:hAnsi="標楷體" w:hint="eastAsia"/>
          <w:sz w:val="36"/>
          <w:szCs w:val="36"/>
        </w:rPr>
        <w:t>新北市推動「</w:t>
      </w:r>
      <w:proofErr w:type="gramStart"/>
      <w:r w:rsidRPr="002441DB">
        <w:rPr>
          <w:rFonts w:ascii="標楷體" w:eastAsia="標楷體" w:hAnsi="標楷體" w:hint="eastAsia"/>
          <w:sz w:val="36"/>
          <w:szCs w:val="36"/>
        </w:rPr>
        <w:t>幼老共園</w:t>
      </w:r>
      <w:proofErr w:type="gramEnd"/>
      <w:r w:rsidRPr="002441DB">
        <w:rPr>
          <w:rFonts w:ascii="標楷體" w:eastAsia="標楷體" w:hAnsi="標楷體" w:hint="eastAsia"/>
          <w:sz w:val="36"/>
          <w:szCs w:val="36"/>
        </w:rPr>
        <w:t>」計畫情形</w:t>
      </w:r>
      <w:r w:rsidRPr="002441DB">
        <w:rPr>
          <w:rFonts w:ascii="標楷體" w:eastAsia="標楷體" w:hAnsi="標楷體"/>
          <w:sz w:val="36"/>
          <w:szCs w:val="36"/>
        </w:rPr>
        <w:t xml:space="preserve"> (戴湘儀議員)</w:t>
      </w:r>
    </w:p>
    <w:p w14:paraId="6FC6270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FD356E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1BB3C2B4" w14:textId="77777777" w:rsidTr="002441DB">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9B91052" w14:textId="77777777" w:rsidR="00D819F8" w:rsidRPr="00B102E2" w:rsidRDefault="00D819F8" w:rsidP="00A07DB5">
            <w:pPr>
              <w:snapToGrid w:val="0"/>
              <w:spacing w:line="480" w:lineRule="exact"/>
              <w:ind w:leftChars="15" w:left="36"/>
              <w:jc w:val="both"/>
              <w:rPr>
                <w:rFonts w:ascii="標楷體" w:eastAsia="標楷體" w:hAnsi="標楷體"/>
                <w:color w:val="0000FF"/>
                <w:sz w:val="28"/>
                <w:szCs w:val="28"/>
              </w:rPr>
            </w:pPr>
            <w:r w:rsidRPr="001571EC">
              <w:rPr>
                <w:rFonts w:ascii="標楷體" w:eastAsia="標楷體" w:hAnsi="標楷體" w:hint="eastAsia"/>
                <w:color w:val="FF0000"/>
                <w:sz w:val="28"/>
                <w:szCs w:val="28"/>
              </w:rPr>
              <w:t>朝陽科技大學推動之「</w:t>
            </w:r>
            <w:proofErr w:type="gramStart"/>
            <w:r w:rsidRPr="001571EC">
              <w:rPr>
                <w:rFonts w:ascii="標楷體" w:eastAsia="標楷體" w:hAnsi="標楷體" w:hint="eastAsia"/>
                <w:color w:val="FF0000"/>
                <w:sz w:val="28"/>
                <w:szCs w:val="28"/>
              </w:rPr>
              <w:t>幼老共園</w:t>
            </w:r>
            <w:proofErr w:type="gramEnd"/>
            <w:r w:rsidRPr="001571EC">
              <w:rPr>
                <w:rFonts w:ascii="標楷體" w:eastAsia="標楷體" w:hAnsi="標楷體" w:hint="eastAsia"/>
                <w:color w:val="FF0000"/>
                <w:sz w:val="28"/>
                <w:szCs w:val="28"/>
              </w:rPr>
              <w:t>」計畫</w:t>
            </w:r>
            <w:r w:rsidRPr="001571EC">
              <w:rPr>
                <w:rFonts w:ascii="標楷體" w:eastAsia="標楷體" w:hAnsi="標楷體"/>
                <w:color w:val="FF0000"/>
                <w:sz w:val="28"/>
                <w:szCs w:val="28"/>
              </w:rPr>
              <w:t>(其為教育部補助計畫)</w:t>
            </w:r>
            <w:r w:rsidRPr="001571EC">
              <w:rPr>
                <w:rFonts w:ascii="標楷體" w:eastAsia="標楷體" w:hAnsi="標楷體" w:hint="eastAsia"/>
                <w:color w:val="FF0000"/>
                <w:sz w:val="28"/>
                <w:szCs w:val="28"/>
              </w:rPr>
              <w:t>，本府教育局已協助辦理一場計畫說明會，後續將配合中央計畫推動，協助有意願的幼兒園參與相關計畫。</w:t>
            </w:r>
          </w:p>
        </w:tc>
      </w:tr>
    </w:tbl>
    <w:p w14:paraId="5A412D9C" w14:textId="77777777" w:rsidR="00D819F8" w:rsidRDefault="00D819F8" w:rsidP="00D819F8">
      <w:pPr>
        <w:pStyle w:val="Web"/>
        <w:numPr>
          <w:ilvl w:val="0"/>
          <w:numId w:val="156"/>
        </w:numPr>
        <w:spacing w:before="120" w:beforeAutospacing="0" w:after="0" w:afterAutospacing="0" w:line="480" w:lineRule="exact"/>
        <w:rPr>
          <w:rFonts w:ascii="標楷體" w:eastAsia="標楷體" w:hAnsi="標楷體"/>
          <w:sz w:val="28"/>
          <w:szCs w:val="28"/>
        </w:rPr>
      </w:pPr>
      <w:r w:rsidRPr="002441DB">
        <w:rPr>
          <w:rFonts w:ascii="標楷體" w:eastAsia="標楷體" w:hAnsi="標楷體" w:hint="eastAsia"/>
          <w:sz w:val="28"/>
          <w:szCs w:val="28"/>
        </w:rPr>
        <w:t>本府教育局參與朝陽科技大學推動之「</w:t>
      </w:r>
      <w:proofErr w:type="gramStart"/>
      <w:r w:rsidRPr="002441DB">
        <w:rPr>
          <w:rFonts w:ascii="標楷體" w:eastAsia="標楷體" w:hAnsi="標楷體" w:hint="eastAsia"/>
          <w:sz w:val="28"/>
          <w:szCs w:val="28"/>
        </w:rPr>
        <w:t>幼老共園</w:t>
      </w:r>
      <w:proofErr w:type="gramEnd"/>
      <w:r w:rsidRPr="002441DB">
        <w:rPr>
          <w:rFonts w:ascii="標楷體" w:eastAsia="標楷體" w:hAnsi="標楷體" w:hint="eastAsia"/>
          <w:sz w:val="28"/>
          <w:szCs w:val="28"/>
        </w:rPr>
        <w:t>」計畫</w:t>
      </w:r>
      <w:r w:rsidRPr="002441DB">
        <w:rPr>
          <w:rFonts w:ascii="標楷體" w:eastAsia="標楷體" w:hAnsi="標楷體"/>
          <w:sz w:val="28"/>
          <w:szCs w:val="28"/>
        </w:rPr>
        <w:t>(其為教育部補助計畫)，期使幼兒園發展成為擁有幼兒與長者共學的特色學校。</w:t>
      </w:r>
    </w:p>
    <w:p w14:paraId="117F98AF" w14:textId="77777777" w:rsidR="00D819F8" w:rsidRDefault="00D819F8" w:rsidP="00D819F8">
      <w:pPr>
        <w:pStyle w:val="Web"/>
        <w:numPr>
          <w:ilvl w:val="0"/>
          <w:numId w:val="156"/>
        </w:numPr>
        <w:spacing w:before="120" w:beforeAutospacing="0" w:after="0" w:afterAutospacing="0" w:line="480" w:lineRule="exact"/>
        <w:rPr>
          <w:rFonts w:ascii="標楷體" w:eastAsia="標楷體" w:hAnsi="標楷體"/>
          <w:sz w:val="28"/>
          <w:szCs w:val="28"/>
        </w:rPr>
      </w:pPr>
      <w:r w:rsidRPr="002441DB">
        <w:rPr>
          <w:rFonts w:ascii="標楷體" w:eastAsia="標楷體" w:hAnsi="標楷體"/>
          <w:sz w:val="28"/>
          <w:szCs w:val="28"/>
        </w:rPr>
        <w:t>該計畫分為三個階段，推動一日體驗課程、開設全學期</w:t>
      </w:r>
      <w:proofErr w:type="gramStart"/>
      <w:r w:rsidRPr="002441DB">
        <w:rPr>
          <w:rFonts w:ascii="標楷體" w:eastAsia="標楷體" w:hAnsi="標楷體"/>
          <w:sz w:val="28"/>
          <w:szCs w:val="28"/>
        </w:rPr>
        <w:t>幼老代間</w:t>
      </w:r>
      <w:proofErr w:type="gramEnd"/>
      <w:r w:rsidRPr="002441DB">
        <w:rPr>
          <w:rFonts w:ascii="標楷體" w:eastAsia="標楷體" w:hAnsi="標楷體"/>
          <w:sz w:val="28"/>
          <w:szCs w:val="28"/>
        </w:rPr>
        <w:t>學習特色課程、</w:t>
      </w:r>
      <w:proofErr w:type="gramStart"/>
      <w:r w:rsidRPr="002441DB">
        <w:rPr>
          <w:rFonts w:ascii="標楷體" w:eastAsia="標楷體" w:hAnsi="標楷體"/>
          <w:sz w:val="28"/>
          <w:szCs w:val="28"/>
        </w:rPr>
        <w:t>設立爺奶日托班</w:t>
      </w:r>
      <w:proofErr w:type="gramEnd"/>
      <w:r w:rsidRPr="002441DB">
        <w:rPr>
          <w:rFonts w:ascii="標楷體" w:eastAsia="標楷體" w:hAnsi="標楷體"/>
          <w:sz w:val="28"/>
          <w:szCs w:val="28"/>
        </w:rPr>
        <w:t>。</w:t>
      </w:r>
    </w:p>
    <w:p w14:paraId="67113156" w14:textId="77777777" w:rsidR="00D819F8" w:rsidRDefault="00D819F8" w:rsidP="00D819F8">
      <w:pPr>
        <w:pStyle w:val="Web"/>
        <w:numPr>
          <w:ilvl w:val="0"/>
          <w:numId w:val="156"/>
        </w:numPr>
        <w:spacing w:before="120" w:beforeAutospacing="0" w:after="0" w:afterAutospacing="0" w:line="480" w:lineRule="exact"/>
        <w:rPr>
          <w:rFonts w:ascii="標楷體" w:eastAsia="標楷體" w:hAnsi="標楷體"/>
          <w:sz w:val="28"/>
          <w:szCs w:val="28"/>
        </w:rPr>
      </w:pPr>
      <w:r w:rsidRPr="002441DB">
        <w:rPr>
          <w:rFonts w:ascii="標楷體" w:eastAsia="標楷體" w:hAnsi="標楷體"/>
          <w:sz w:val="28"/>
          <w:szCs w:val="28"/>
        </w:rPr>
        <w:t>本市參與幼兒園共9間，計有新莊永</w:t>
      </w:r>
      <w:proofErr w:type="gramStart"/>
      <w:r w:rsidRPr="002441DB">
        <w:rPr>
          <w:rFonts w:ascii="標楷體" w:eastAsia="標楷體" w:hAnsi="標楷體"/>
          <w:sz w:val="28"/>
          <w:szCs w:val="28"/>
        </w:rPr>
        <w:t>錡</w:t>
      </w:r>
      <w:proofErr w:type="gramEnd"/>
      <w:r w:rsidRPr="002441DB">
        <w:rPr>
          <w:rFonts w:ascii="標楷體" w:eastAsia="標楷體" w:hAnsi="標楷體"/>
          <w:sz w:val="28"/>
          <w:szCs w:val="28"/>
        </w:rPr>
        <w:t>幼兒園、樹林區私立快樂地幼兒園、三峽區私立朝陽幼兒園、淡水區</w:t>
      </w:r>
      <w:proofErr w:type="gramStart"/>
      <w:r w:rsidRPr="002441DB">
        <w:rPr>
          <w:rFonts w:ascii="標楷體" w:eastAsia="標楷體" w:hAnsi="標楷體"/>
          <w:sz w:val="28"/>
          <w:szCs w:val="28"/>
        </w:rPr>
        <w:t>私立悅慧幼兒園</w:t>
      </w:r>
      <w:proofErr w:type="gramEnd"/>
      <w:r w:rsidRPr="002441DB">
        <w:rPr>
          <w:rFonts w:ascii="標楷體" w:eastAsia="標楷體" w:hAnsi="標楷體"/>
          <w:sz w:val="28"/>
          <w:szCs w:val="28"/>
        </w:rPr>
        <w:t>、三重區私立大全幼兒園、泰山區</w:t>
      </w:r>
      <w:proofErr w:type="gramStart"/>
      <w:r w:rsidRPr="002441DB">
        <w:rPr>
          <w:rFonts w:ascii="標楷體" w:eastAsia="標楷體" w:hAnsi="標楷體"/>
          <w:sz w:val="28"/>
          <w:szCs w:val="28"/>
        </w:rPr>
        <w:t>私立夢</w:t>
      </w:r>
      <w:proofErr w:type="gramEnd"/>
      <w:r w:rsidRPr="002441DB">
        <w:rPr>
          <w:rFonts w:ascii="標楷體" w:eastAsia="標楷體" w:hAnsi="標楷體"/>
          <w:sz w:val="28"/>
          <w:szCs w:val="28"/>
        </w:rPr>
        <w:t>不落幼兒園、新莊區私立青園幼兒園、板橋區私立文聖幼兒園、</w:t>
      </w:r>
      <w:proofErr w:type="gramStart"/>
      <w:r w:rsidRPr="002441DB">
        <w:rPr>
          <w:rFonts w:ascii="標楷體" w:eastAsia="標楷體" w:hAnsi="標楷體"/>
          <w:sz w:val="28"/>
          <w:szCs w:val="28"/>
        </w:rPr>
        <w:t>碧城非</w:t>
      </w:r>
      <w:proofErr w:type="gramEnd"/>
      <w:r w:rsidRPr="002441DB">
        <w:rPr>
          <w:rFonts w:ascii="標楷體" w:eastAsia="標楷體" w:hAnsi="標楷體"/>
          <w:sz w:val="28"/>
          <w:szCs w:val="28"/>
        </w:rPr>
        <w:t>營利幼兒園。</w:t>
      </w:r>
    </w:p>
    <w:p w14:paraId="199EA030" w14:textId="77777777" w:rsidR="00D819F8" w:rsidRPr="00826B60" w:rsidRDefault="00D819F8" w:rsidP="00D819F8">
      <w:pPr>
        <w:pStyle w:val="Web"/>
        <w:numPr>
          <w:ilvl w:val="0"/>
          <w:numId w:val="156"/>
        </w:numPr>
        <w:spacing w:before="120" w:beforeAutospacing="0" w:after="0" w:afterAutospacing="0" w:line="480" w:lineRule="exact"/>
        <w:rPr>
          <w:rFonts w:ascii="標楷體" w:eastAsia="標楷體" w:hAnsi="標楷體"/>
          <w:sz w:val="28"/>
          <w:szCs w:val="28"/>
        </w:rPr>
      </w:pPr>
      <w:r w:rsidRPr="002441DB">
        <w:rPr>
          <w:rFonts w:ascii="標楷體" w:eastAsia="標楷體" w:hAnsi="標楷體"/>
          <w:sz w:val="28"/>
          <w:szCs w:val="28"/>
        </w:rPr>
        <w:t>本府教育局已</w:t>
      </w:r>
      <w:r>
        <w:rPr>
          <w:rFonts w:ascii="標楷體" w:eastAsia="標楷體" w:hAnsi="標楷體" w:hint="eastAsia"/>
          <w:sz w:val="28"/>
          <w:szCs w:val="28"/>
        </w:rPr>
        <w:t>於</w:t>
      </w:r>
      <w:r w:rsidRPr="000F6EDA">
        <w:rPr>
          <w:rFonts w:ascii="標楷體" w:eastAsia="標楷體" w:hAnsi="標楷體"/>
          <w:sz w:val="28"/>
          <w:szCs w:val="28"/>
        </w:rPr>
        <w:t>112學年度</w:t>
      </w:r>
      <w:r w:rsidRPr="002441DB">
        <w:rPr>
          <w:rFonts w:ascii="標楷體" w:eastAsia="標楷體" w:hAnsi="標楷體"/>
          <w:sz w:val="28"/>
          <w:szCs w:val="28"/>
        </w:rPr>
        <w:t>協助辦理一場計畫說明會，後續將配合中央計畫推動，協助有意願的幼兒園參與</w:t>
      </w:r>
      <w:r w:rsidRPr="002441DB">
        <w:rPr>
          <w:rFonts w:ascii="標楷體" w:eastAsia="標楷體" w:hAnsi="標楷體" w:hint="eastAsia"/>
          <w:sz w:val="28"/>
          <w:szCs w:val="28"/>
        </w:rPr>
        <w:t>相關計畫。</w:t>
      </w:r>
    </w:p>
    <w:p w14:paraId="11FBA17A"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534057F" w14:textId="227F8AC6" w:rsidR="00D819F8" w:rsidRDefault="00D819F8" w:rsidP="00042E81">
      <w:pPr>
        <w:pStyle w:val="1"/>
        <w:adjustRightInd w:val="0"/>
        <w:snapToGrid w:val="0"/>
        <w:spacing w:before="0" w:after="0"/>
        <w:jc w:val="both"/>
        <w:rPr>
          <w:rFonts w:ascii="標楷體" w:eastAsia="標楷體" w:hAnsi="標楷體"/>
          <w:sz w:val="36"/>
          <w:szCs w:val="36"/>
        </w:rPr>
      </w:pPr>
      <w:r>
        <w:rPr>
          <w:rFonts w:ascii="標楷體" w:eastAsia="標楷體" w:hAnsi="標楷體" w:hint="eastAsia"/>
          <w:sz w:val="36"/>
          <w:szCs w:val="36"/>
        </w:rPr>
        <w:lastRenderedPageBreak/>
        <w:t>教-</w:t>
      </w:r>
      <w:r>
        <w:rPr>
          <w:rFonts w:ascii="標楷體" w:eastAsia="標楷體" w:hAnsi="標楷體"/>
          <w:sz w:val="36"/>
          <w:szCs w:val="36"/>
        </w:rPr>
        <w:t>9</w:t>
      </w:r>
      <w:r>
        <w:rPr>
          <w:rFonts w:ascii="標楷體" w:eastAsia="標楷體" w:hAnsi="標楷體" w:hint="eastAsia"/>
          <w:sz w:val="36"/>
          <w:szCs w:val="36"/>
        </w:rPr>
        <w:t>0、</w:t>
      </w:r>
      <w:r>
        <w:rPr>
          <w:rFonts w:ascii="標楷體" w:eastAsia="標楷體" w:hAnsi="標楷體"/>
          <w:sz w:val="36"/>
          <w:szCs w:val="36"/>
        </w:rPr>
        <w:t xml:space="preserve"> </w:t>
      </w:r>
      <w:r w:rsidRPr="00874BB2">
        <w:rPr>
          <w:rFonts w:ascii="標楷體" w:eastAsia="標楷體" w:hAnsi="標楷體"/>
          <w:sz w:val="36"/>
          <w:szCs w:val="36"/>
        </w:rPr>
        <w:t>參與式預算</w:t>
      </w:r>
      <w:proofErr w:type="gramStart"/>
      <w:r w:rsidRPr="00874BB2">
        <w:rPr>
          <w:rFonts w:ascii="標楷體" w:eastAsia="標楷體" w:hAnsi="標楷體"/>
          <w:sz w:val="36"/>
          <w:szCs w:val="36"/>
        </w:rPr>
        <w:t>試辦遊具目前</w:t>
      </w:r>
      <w:proofErr w:type="gramEnd"/>
      <w:r w:rsidRPr="00874BB2">
        <w:rPr>
          <w:rFonts w:ascii="標楷體" w:eastAsia="標楷體" w:hAnsi="標楷體"/>
          <w:sz w:val="36"/>
          <w:szCs w:val="36"/>
        </w:rPr>
        <w:t>執行進度。(戴湘儀議員)</w:t>
      </w:r>
    </w:p>
    <w:p w14:paraId="57C3A364" w14:textId="77777777" w:rsidR="00D819F8" w:rsidRDefault="00D819F8" w:rsidP="00874BB2">
      <w:pPr>
        <w:pStyle w:val="1"/>
        <w:adjustRightInd w:val="0"/>
        <w:snapToGrid w:val="0"/>
        <w:spacing w:before="0" w:after="0"/>
        <w:jc w:val="both"/>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w:t>
      </w:r>
      <w:r>
        <w:rPr>
          <w:rFonts w:ascii="標楷體" w:eastAsia="標楷體" w:hAnsi="標楷體" w:hint="eastAsia"/>
          <w:sz w:val="36"/>
          <w:szCs w:val="36"/>
        </w:rPr>
        <w:t>全</w:t>
      </w:r>
      <w:r w:rsidRPr="00134548">
        <w:rPr>
          <w:rFonts w:ascii="標楷體" w:eastAsia="標楷體" w:hAnsi="標楷體" w:hint="eastAsia"/>
          <w:sz w:val="36"/>
          <w:szCs w:val="36"/>
        </w:rPr>
        <w:t>區</w:t>
      </w:r>
    </w:p>
    <w:p w14:paraId="07600D65"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0"/>
      </w:tblGrid>
      <w:tr w:rsidR="00D819F8" w:rsidRPr="007C17CB" w14:paraId="388BED2D" w14:textId="77777777" w:rsidTr="002830D7">
        <w:trPr>
          <w:trHeight w:val="2369"/>
        </w:trPr>
        <w:tc>
          <w:tcPr>
            <w:tcW w:w="9830" w:type="dxa"/>
            <w:tcBorders>
              <w:top w:val="single" w:sz="12" w:space="0" w:color="auto"/>
              <w:left w:val="single" w:sz="12" w:space="0" w:color="auto"/>
              <w:bottom w:val="single" w:sz="12" w:space="0" w:color="auto"/>
              <w:right w:val="single" w:sz="12" w:space="0" w:color="auto"/>
            </w:tcBorders>
            <w:shd w:val="clear" w:color="auto" w:fill="auto"/>
          </w:tcPr>
          <w:p w14:paraId="0AEE9BE9" w14:textId="77777777" w:rsidR="00D819F8" w:rsidRPr="007C17CB" w:rsidRDefault="00D819F8" w:rsidP="00D819F8">
            <w:pPr>
              <w:pStyle w:val="a9"/>
              <w:numPr>
                <w:ilvl w:val="0"/>
                <w:numId w:val="157"/>
              </w:numPr>
              <w:spacing w:after="0" w:line="480" w:lineRule="exact"/>
              <w:contextualSpacing w:val="0"/>
              <w:rPr>
                <w:rFonts w:ascii="標楷體" w:eastAsia="標楷體" w:hAnsi="標楷體"/>
                <w:sz w:val="27"/>
                <w:szCs w:val="27"/>
              </w:rPr>
            </w:pPr>
            <w:r w:rsidRPr="007C17CB">
              <w:rPr>
                <w:rFonts w:ascii="標楷體" w:eastAsia="標楷體" w:hAnsi="標楷體"/>
                <w:sz w:val="27"/>
                <w:szCs w:val="27"/>
              </w:rPr>
              <w:t>本市公立幼兒園特色遊戲場於規劃設計時，皆會融入在地文化與特色，並鼓</w:t>
            </w:r>
          </w:p>
          <w:p w14:paraId="7EDFE04E" w14:textId="77777777" w:rsidR="00D819F8" w:rsidRPr="007C17CB" w:rsidRDefault="00D819F8" w:rsidP="00A74B24">
            <w:pPr>
              <w:spacing w:line="480" w:lineRule="exact"/>
              <w:rPr>
                <w:rFonts w:ascii="標楷體" w:eastAsia="標楷體" w:hAnsi="標楷體"/>
                <w:sz w:val="27"/>
                <w:szCs w:val="27"/>
              </w:rPr>
            </w:pPr>
            <w:r w:rsidRPr="007C17CB">
              <w:rPr>
                <w:rFonts w:ascii="標楷體" w:eastAsia="標楷體" w:hAnsi="標楷體" w:hint="eastAsia"/>
                <w:sz w:val="27"/>
                <w:szCs w:val="27"/>
              </w:rPr>
              <w:t xml:space="preserve">    </w:t>
            </w:r>
            <w:proofErr w:type="gramStart"/>
            <w:r w:rsidRPr="007C17CB">
              <w:rPr>
                <w:rFonts w:ascii="標楷體" w:eastAsia="標楷體" w:hAnsi="標楷體"/>
                <w:sz w:val="27"/>
                <w:szCs w:val="27"/>
              </w:rPr>
              <w:t>勵</w:t>
            </w:r>
            <w:proofErr w:type="gramEnd"/>
            <w:r w:rsidRPr="007C17CB">
              <w:rPr>
                <w:rFonts w:ascii="標楷體" w:eastAsia="標楷體" w:hAnsi="標楷體"/>
                <w:sz w:val="27"/>
                <w:szCs w:val="27"/>
              </w:rPr>
              <w:t>幼兒園結合課程發展</w:t>
            </w:r>
            <w:proofErr w:type="gramStart"/>
            <w:r w:rsidRPr="007C17CB">
              <w:rPr>
                <w:rFonts w:ascii="標楷體" w:eastAsia="標楷體" w:hAnsi="標楷體"/>
                <w:sz w:val="27"/>
                <w:szCs w:val="27"/>
              </w:rPr>
              <w:t>使用遊具</w:t>
            </w:r>
            <w:proofErr w:type="gramEnd"/>
            <w:r w:rsidRPr="007C17CB">
              <w:rPr>
                <w:rFonts w:ascii="標楷體" w:eastAsia="標楷體" w:hAnsi="標楷體"/>
                <w:sz w:val="27"/>
                <w:szCs w:val="27"/>
              </w:rPr>
              <w:t>，11</w:t>
            </w:r>
            <w:r>
              <w:rPr>
                <w:rFonts w:ascii="標楷體" w:eastAsia="標楷體" w:hAnsi="標楷體" w:hint="eastAsia"/>
                <w:sz w:val="27"/>
                <w:szCs w:val="27"/>
              </w:rPr>
              <w:t>4</w:t>
            </w:r>
            <w:r w:rsidRPr="007C17CB">
              <w:rPr>
                <w:rFonts w:ascii="標楷體" w:eastAsia="標楷體" w:hAnsi="標楷體"/>
                <w:sz w:val="27"/>
                <w:szCs w:val="27"/>
              </w:rPr>
              <w:t>年規劃之2座幼兒園遊戲場皆已完成</w:t>
            </w:r>
          </w:p>
          <w:p w14:paraId="6DAD060C" w14:textId="77777777" w:rsidR="00D819F8" w:rsidRPr="007C17CB" w:rsidRDefault="00D819F8" w:rsidP="00A74B24">
            <w:pPr>
              <w:spacing w:line="480" w:lineRule="exact"/>
              <w:rPr>
                <w:rFonts w:ascii="標楷體" w:eastAsia="標楷體" w:hAnsi="標楷體"/>
                <w:sz w:val="27"/>
                <w:szCs w:val="27"/>
              </w:rPr>
            </w:pPr>
            <w:r w:rsidRPr="007C17CB">
              <w:rPr>
                <w:rFonts w:ascii="標楷體" w:eastAsia="標楷體" w:hAnsi="標楷體" w:hint="eastAsia"/>
                <w:sz w:val="27"/>
                <w:szCs w:val="27"/>
              </w:rPr>
              <w:t xml:space="preserve">    </w:t>
            </w:r>
            <w:r w:rsidRPr="007C17CB">
              <w:rPr>
                <w:rFonts w:ascii="標楷體" w:eastAsia="標楷體" w:hAnsi="標楷體"/>
                <w:sz w:val="27"/>
                <w:szCs w:val="27"/>
              </w:rPr>
              <w:t>建置。</w:t>
            </w:r>
          </w:p>
          <w:p w14:paraId="21CDE1FD" w14:textId="77777777" w:rsidR="00D819F8" w:rsidRPr="007C17CB" w:rsidRDefault="00D819F8" w:rsidP="00D819F8">
            <w:pPr>
              <w:pStyle w:val="a9"/>
              <w:numPr>
                <w:ilvl w:val="0"/>
                <w:numId w:val="157"/>
              </w:numPr>
              <w:spacing w:after="0" w:line="480" w:lineRule="exact"/>
              <w:contextualSpacing w:val="0"/>
              <w:rPr>
                <w:rFonts w:ascii="標楷體" w:eastAsia="標楷體" w:hAnsi="標楷體"/>
                <w:sz w:val="27"/>
                <w:szCs w:val="27"/>
              </w:rPr>
            </w:pPr>
            <w:r w:rsidRPr="007C17CB">
              <w:rPr>
                <w:rFonts w:ascii="標楷體" w:eastAsia="標楷體" w:hAnsi="標楷體"/>
                <w:sz w:val="27"/>
                <w:szCs w:val="27"/>
              </w:rPr>
              <w:t>本市公立幼兒園自107年迄今已設置1</w:t>
            </w:r>
            <w:r>
              <w:rPr>
                <w:rFonts w:ascii="標楷體" w:eastAsia="標楷體" w:hAnsi="標楷體" w:hint="eastAsia"/>
                <w:sz w:val="27"/>
                <w:szCs w:val="27"/>
              </w:rPr>
              <w:t>9</w:t>
            </w:r>
            <w:r w:rsidRPr="007C17CB">
              <w:rPr>
                <w:rFonts w:ascii="標楷體" w:eastAsia="標楷體" w:hAnsi="標楷體"/>
                <w:sz w:val="27"/>
                <w:szCs w:val="27"/>
              </w:rPr>
              <w:t>座特色遊戲場，未來除持續督導轄下</w:t>
            </w:r>
            <w:r w:rsidRPr="007C17CB">
              <w:rPr>
                <w:rFonts w:ascii="標楷體" w:eastAsia="標楷體" w:hAnsi="標楷體" w:hint="eastAsia"/>
                <w:sz w:val="27"/>
                <w:szCs w:val="27"/>
              </w:rPr>
              <w:t xml:space="preserve"> </w:t>
            </w:r>
          </w:p>
          <w:p w14:paraId="7263627A" w14:textId="77777777" w:rsidR="00D819F8" w:rsidRPr="007C17CB" w:rsidRDefault="00D819F8" w:rsidP="00A74B24">
            <w:pPr>
              <w:spacing w:line="480" w:lineRule="exact"/>
              <w:rPr>
                <w:rFonts w:ascii="標楷體" w:eastAsia="標楷體" w:hAnsi="標楷體"/>
                <w:sz w:val="27"/>
                <w:szCs w:val="27"/>
              </w:rPr>
            </w:pPr>
            <w:r w:rsidRPr="007C17CB">
              <w:rPr>
                <w:rFonts w:ascii="標楷體" w:eastAsia="標楷體" w:hAnsi="標楷體" w:hint="eastAsia"/>
                <w:sz w:val="27"/>
                <w:szCs w:val="27"/>
              </w:rPr>
              <w:t xml:space="preserve">    </w:t>
            </w:r>
            <w:r w:rsidRPr="007C17CB">
              <w:rPr>
                <w:rFonts w:ascii="標楷體" w:eastAsia="標楷體" w:hAnsi="標楷體"/>
                <w:sz w:val="27"/>
                <w:szCs w:val="27"/>
              </w:rPr>
              <w:t>各幼兒園遊戲場符合檢驗標準並依期完成定期檢驗外，亦將持續規劃於本市</w:t>
            </w:r>
          </w:p>
          <w:p w14:paraId="69C5CBAB" w14:textId="77777777" w:rsidR="00D819F8" w:rsidRPr="007C17CB" w:rsidRDefault="00D819F8" w:rsidP="00A74B24">
            <w:pPr>
              <w:spacing w:line="480" w:lineRule="exact"/>
              <w:rPr>
                <w:rFonts w:ascii="標楷體" w:eastAsia="標楷體" w:hAnsi="標楷體"/>
                <w:sz w:val="27"/>
                <w:szCs w:val="27"/>
              </w:rPr>
            </w:pPr>
            <w:r w:rsidRPr="007C17CB">
              <w:rPr>
                <w:rFonts w:ascii="標楷體" w:eastAsia="標楷體" w:hAnsi="標楷體" w:hint="eastAsia"/>
                <w:sz w:val="27"/>
                <w:szCs w:val="27"/>
              </w:rPr>
              <w:t xml:space="preserve">    </w:t>
            </w:r>
            <w:r w:rsidRPr="007C17CB">
              <w:rPr>
                <w:rFonts w:ascii="標楷體" w:eastAsia="標楷體" w:hAnsi="標楷體"/>
                <w:sz w:val="27"/>
                <w:szCs w:val="27"/>
              </w:rPr>
              <w:t>9大區公立幼兒園每年設置2座特色遊戲場，並鼓勵各校結合</w:t>
            </w:r>
            <w:proofErr w:type="gramStart"/>
            <w:r w:rsidRPr="007C17CB">
              <w:rPr>
                <w:rFonts w:ascii="標楷體" w:eastAsia="標楷體" w:hAnsi="標楷體"/>
                <w:sz w:val="27"/>
                <w:szCs w:val="27"/>
              </w:rPr>
              <w:t>校定</w:t>
            </w:r>
            <w:proofErr w:type="gramEnd"/>
            <w:r w:rsidRPr="007C17CB">
              <w:rPr>
                <w:rFonts w:ascii="標楷體" w:eastAsia="標楷體" w:hAnsi="標楷體"/>
                <w:sz w:val="27"/>
                <w:szCs w:val="27"/>
              </w:rPr>
              <w:t>課程，建</w:t>
            </w:r>
          </w:p>
          <w:p w14:paraId="642347F2" w14:textId="77777777" w:rsidR="00D819F8" w:rsidRPr="007C17CB" w:rsidRDefault="00D819F8" w:rsidP="00A74B24">
            <w:pPr>
              <w:spacing w:line="480" w:lineRule="exact"/>
              <w:rPr>
                <w:rFonts w:ascii="標楷體" w:eastAsia="標楷體" w:hAnsi="標楷體"/>
                <w:color w:val="0000FF"/>
                <w:sz w:val="28"/>
                <w:szCs w:val="28"/>
              </w:rPr>
            </w:pPr>
            <w:r w:rsidRPr="007C17CB">
              <w:rPr>
                <w:rFonts w:ascii="標楷體" w:eastAsia="標楷體" w:hAnsi="標楷體" w:hint="eastAsia"/>
                <w:sz w:val="27"/>
                <w:szCs w:val="27"/>
              </w:rPr>
              <w:t xml:space="preserve">    </w:t>
            </w:r>
            <w:proofErr w:type="gramStart"/>
            <w:r w:rsidRPr="007C17CB">
              <w:rPr>
                <w:rFonts w:ascii="標楷體" w:eastAsia="標楷體" w:hAnsi="標楷體"/>
                <w:sz w:val="27"/>
                <w:szCs w:val="27"/>
              </w:rPr>
              <w:t>構具共融</w:t>
            </w:r>
            <w:proofErr w:type="gramEnd"/>
            <w:r w:rsidRPr="007C17CB">
              <w:rPr>
                <w:rFonts w:ascii="標楷體" w:eastAsia="標楷體" w:hAnsi="標楷體"/>
                <w:sz w:val="27"/>
                <w:szCs w:val="27"/>
              </w:rPr>
              <w:t>、富在地文化特色的兒童遊戲場。</w:t>
            </w:r>
          </w:p>
        </w:tc>
      </w:tr>
    </w:tbl>
    <w:p w14:paraId="6B169E27" w14:textId="77777777" w:rsidR="00D819F8" w:rsidRPr="007C17CB" w:rsidRDefault="00D819F8" w:rsidP="00B332FD">
      <w:pPr>
        <w:spacing w:line="480" w:lineRule="exact"/>
        <w:ind w:left="560" w:hangingChars="200" w:hanging="560"/>
        <w:rPr>
          <w:rFonts w:ascii="Times New Roman" w:eastAsia="標楷體" w:hAnsi="Times New Roman"/>
          <w:color w:val="FF0000"/>
          <w:sz w:val="28"/>
          <w:szCs w:val="28"/>
        </w:rPr>
      </w:pPr>
      <w:r>
        <w:rPr>
          <w:rFonts w:ascii="Times New Roman" w:eastAsia="標楷體" w:hAnsi="Times New Roman" w:hint="eastAsia"/>
          <w:sz w:val="28"/>
          <w:szCs w:val="28"/>
        </w:rPr>
        <w:t>一</w:t>
      </w:r>
      <w:r w:rsidRPr="007C17CB">
        <w:rPr>
          <w:rFonts w:ascii="標楷體" w:eastAsia="標楷體" w:hAnsi="標楷體" w:hint="eastAsia"/>
          <w:sz w:val="28"/>
          <w:szCs w:val="28"/>
        </w:rPr>
        <w:t>、</w:t>
      </w:r>
      <w:bookmarkStart w:id="45" w:name="_Hlk162143849"/>
      <w:r w:rsidRPr="007C17CB">
        <w:rPr>
          <w:rFonts w:ascii="Times New Roman" w:eastAsia="標楷體" w:hAnsi="Times New Roman" w:hint="eastAsia"/>
          <w:sz w:val="28"/>
          <w:szCs w:val="28"/>
        </w:rPr>
        <w:t>本市</w:t>
      </w:r>
      <w:r w:rsidRPr="007C17CB">
        <w:rPr>
          <w:rFonts w:ascii="Times New Roman" w:eastAsia="標楷體" w:hAnsi="Times New Roman" w:hint="eastAsia"/>
          <w:sz w:val="28"/>
          <w:szCs w:val="28"/>
        </w:rPr>
        <w:t xml:space="preserve"> </w:t>
      </w:r>
      <w:r w:rsidRPr="007C17CB">
        <w:rPr>
          <w:rFonts w:ascii="Times New Roman" w:eastAsia="標楷體" w:hAnsi="Times New Roman" w:hint="eastAsia"/>
          <w:color w:val="FF0000"/>
          <w:sz w:val="28"/>
          <w:szCs w:val="28"/>
        </w:rPr>
        <w:t>持續辦理公共化遊戲場改善計畫</w:t>
      </w:r>
      <w:r w:rsidRPr="007C17CB">
        <w:rPr>
          <w:rFonts w:ascii="Times New Roman" w:eastAsia="標楷體" w:hAnsi="Times New Roman" w:hint="eastAsia"/>
          <w:sz w:val="28"/>
          <w:szCs w:val="28"/>
        </w:rPr>
        <w:t>，</w:t>
      </w:r>
      <w:r w:rsidRPr="007C17CB">
        <w:rPr>
          <w:rFonts w:ascii="Times New Roman" w:eastAsia="標楷體" w:hAnsi="Times New Roman"/>
          <w:sz w:val="28"/>
          <w:szCs w:val="28"/>
        </w:rPr>
        <w:t>鼓勵幼兒</w:t>
      </w:r>
      <w:proofErr w:type="gramStart"/>
      <w:r w:rsidRPr="007C17CB">
        <w:rPr>
          <w:rFonts w:ascii="Times New Roman" w:eastAsia="標楷體" w:hAnsi="Times New Roman"/>
          <w:sz w:val="28"/>
          <w:szCs w:val="28"/>
        </w:rPr>
        <w:t>園規</w:t>
      </w:r>
      <w:proofErr w:type="gramEnd"/>
      <w:r w:rsidRPr="007C17CB">
        <w:rPr>
          <w:rFonts w:ascii="Times New Roman" w:eastAsia="標楷體" w:hAnsi="Times New Roman"/>
          <w:sz w:val="28"/>
          <w:szCs w:val="28"/>
        </w:rPr>
        <w:t>畫時</w:t>
      </w:r>
      <w:r>
        <w:rPr>
          <w:rFonts w:ascii="Times New Roman" w:eastAsia="標楷體" w:hAnsi="Times New Roman" w:hint="eastAsia"/>
          <w:sz w:val="28"/>
          <w:szCs w:val="28"/>
        </w:rPr>
        <w:t>參</w:t>
      </w:r>
      <w:proofErr w:type="gramStart"/>
      <w:r>
        <w:rPr>
          <w:rFonts w:ascii="Times New Roman" w:eastAsia="標楷體" w:hAnsi="Times New Roman" w:hint="eastAsia"/>
          <w:sz w:val="28"/>
          <w:szCs w:val="28"/>
        </w:rPr>
        <w:t>採</w:t>
      </w:r>
      <w:proofErr w:type="gramEnd"/>
      <w:r>
        <w:rPr>
          <w:rFonts w:ascii="Times New Roman" w:eastAsia="標楷體" w:hAnsi="Times New Roman" w:hint="eastAsia"/>
          <w:sz w:val="28"/>
          <w:szCs w:val="28"/>
        </w:rPr>
        <w:t>校（園）內及地方意見，</w:t>
      </w:r>
      <w:r w:rsidRPr="007C17CB">
        <w:rPr>
          <w:rFonts w:ascii="Times New Roman" w:eastAsia="標楷體" w:hAnsi="Times New Roman" w:hint="eastAsia"/>
          <w:sz w:val="28"/>
          <w:szCs w:val="28"/>
        </w:rPr>
        <w:t>配合在地環境及社區文化</w:t>
      </w:r>
      <w:r w:rsidRPr="007C17CB">
        <w:rPr>
          <w:rFonts w:ascii="Times New Roman" w:eastAsia="標楷體" w:hAnsi="Times New Roman"/>
          <w:sz w:val="28"/>
          <w:szCs w:val="28"/>
        </w:rPr>
        <w:t>，建構符合國家安全檢驗的兒童遊戲場，</w:t>
      </w:r>
      <w:r w:rsidRPr="007C17CB">
        <w:rPr>
          <w:rFonts w:ascii="Times New Roman" w:eastAsia="標楷體" w:hAnsi="Times New Roman" w:hint="eastAsia"/>
          <w:sz w:val="28"/>
          <w:szCs w:val="28"/>
        </w:rPr>
        <w:t>以</w:t>
      </w:r>
      <w:r w:rsidRPr="007C17CB">
        <w:rPr>
          <w:rFonts w:ascii="Times New Roman" w:eastAsia="標楷體" w:hAnsi="Times New Roman"/>
          <w:sz w:val="28"/>
          <w:szCs w:val="28"/>
        </w:rPr>
        <w:t>共融</w:t>
      </w:r>
      <w:r w:rsidRPr="007C17CB">
        <w:rPr>
          <w:rFonts w:ascii="Times New Roman" w:eastAsia="標楷體" w:hAnsi="Times New Roman" w:hint="eastAsia"/>
          <w:sz w:val="28"/>
          <w:szCs w:val="28"/>
        </w:rPr>
        <w:t>為理念，讓遊戲場不僅是遊樂空間，更是一個讓所有兒童能夠學習、社交和發展的場域，展現</w:t>
      </w:r>
      <w:r w:rsidRPr="007C17CB">
        <w:rPr>
          <w:rFonts w:ascii="Times New Roman" w:eastAsia="標楷體" w:hAnsi="Times New Roman"/>
          <w:sz w:val="28"/>
          <w:szCs w:val="28"/>
        </w:rPr>
        <w:t>DEI</w:t>
      </w:r>
      <w:r w:rsidRPr="007C17CB">
        <w:rPr>
          <w:rFonts w:ascii="Times New Roman" w:eastAsia="標楷體" w:hAnsi="Times New Roman"/>
          <w:sz w:val="28"/>
          <w:szCs w:val="28"/>
        </w:rPr>
        <w:t>（多元、平等、共融）的核心價值。</w:t>
      </w:r>
    </w:p>
    <w:bookmarkEnd w:id="45"/>
    <w:p w14:paraId="5DBE30F5" w14:textId="77777777" w:rsidR="00D819F8" w:rsidRPr="007C17CB" w:rsidRDefault="00D819F8" w:rsidP="005A10F4">
      <w:pPr>
        <w:spacing w:line="480" w:lineRule="exact"/>
        <w:rPr>
          <w:rFonts w:ascii="標楷體" w:eastAsia="標楷體" w:hAnsi="標楷體"/>
          <w:sz w:val="28"/>
          <w:szCs w:val="28"/>
        </w:rPr>
      </w:pPr>
      <w:r w:rsidRPr="007C17CB">
        <w:rPr>
          <w:rFonts w:ascii="標楷體" w:eastAsia="標楷體" w:hAnsi="標楷體" w:hint="eastAsia"/>
          <w:sz w:val="28"/>
          <w:szCs w:val="28"/>
        </w:rPr>
        <w:t>三、自</w:t>
      </w:r>
      <w:proofErr w:type="gramStart"/>
      <w:r w:rsidRPr="007C17CB">
        <w:rPr>
          <w:rFonts w:ascii="標楷體" w:eastAsia="標楷體" w:hAnsi="標楷體"/>
          <w:sz w:val="28"/>
          <w:szCs w:val="28"/>
        </w:rPr>
        <w:t>107</w:t>
      </w:r>
      <w:proofErr w:type="gramEnd"/>
      <w:r w:rsidRPr="007C17CB">
        <w:rPr>
          <w:rFonts w:ascii="標楷體" w:eastAsia="標楷體" w:hAnsi="標楷體"/>
          <w:sz w:val="28"/>
          <w:szCs w:val="28"/>
        </w:rPr>
        <w:t>年度迄今，本市</w:t>
      </w:r>
      <w:r w:rsidRPr="007C17CB">
        <w:rPr>
          <w:rFonts w:ascii="標楷體" w:eastAsia="標楷體" w:hAnsi="標楷體" w:hint="eastAsia"/>
          <w:sz w:val="28"/>
          <w:szCs w:val="28"/>
        </w:rPr>
        <w:t>具</w:t>
      </w:r>
      <w:r w:rsidRPr="007C17CB">
        <w:rPr>
          <w:rFonts w:ascii="標楷體" w:eastAsia="標楷體" w:hAnsi="標楷體"/>
          <w:sz w:val="28"/>
          <w:szCs w:val="28"/>
        </w:rPr>
        <w:t>特色遊戲場</w:t>
      </w:r>
      <w:r w:rsidRPr="007C17CB">
        <w:rPr>
          <w:rFonts w:ascii="標楷體" w:eastAsia="標楷體" w:hAnsi="標楷體" w:hint="eastAsia"/>
          <w:sz w:val="28"/>
          <w:szCs w:val="28"/>
        </w:rPr>
        <w:t>之幼兒園如下</w:t>
      </w:r>
      <w:r w:rsidRPr="007C17CB">
        <w:rPr>
          <w:rFonts w:ascii="標楷體" w:eastAsia="標楷體" w:hAnsi="標楷體"/>
          <w:sz w:val="28"/>
          <w:szCs w:val="28"/>
        </w:rPr>
        <w:t>：</w:t>
      </w:r>
      <w:proofErr w:type="gramStart"/>
      <w:r w:rsidRPr="007C17CB">
        <w:rPr>
          <w:rFonts w:ascii="標楷體" w:eastAsia="標楷體" w:hAnsi="標楷體" w:hint="eastAsia"/>
          <w:sz w:val="28"/>
          <w:szCs w:val="28"/>
        </w:rPr>
        <w:t>濂</w:t>
      </w:r>
      <w:proofErr w:type="gramEnd"/>
      <w:r w:rsidRPr="007C17CB">
        <w:rPr>
          <w:rFonts w:ascii="標楷體" w:eastAsia="標楷體" w:hAnsi="標楷體" w:hint="eastAsia"/>
          <w:sz w:val="28"/>
          <w:szCs w:val="28"/>
        </w:rPr>
        <w:t>洞</w:t>
      </w:r>
      <w:r w:rsidRPr="007C17CB">
        <w:rPr>
          <w:rFonts w:ascii="標楷體" w:eastAsia="標楷體" w:hAnsi="標楷體"/>
          <w:sz w:val="28"/>
          <w:szCs w:val="28"/>
        </w:rPr>
        <w:t>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w:t>
      </w:r>
    </w:p>
    <w:p w14:paraId="64690B55" w14:textId="77777777" w:rsidR="00D819F8" w:rsidRPr="007C17CB" w:rsidRDefault="00D819F8" w:rsidP="00654890">
      <w:pPr>
        <w:spacing w:line="480" w:lineRule="exact"/>
        <w:rPr>
          <w:rFonts w:ascii="標楷體" w:eastAsia="標楷體" w:hAnsi="標楷體"/>
          <w:sz w:val="28"/>
          <w:szCs w:val="28"/>
        </w:rPr>
      </w:pPr>
      <w:r w:rsidRPr="007C17CB">
        <w:rPr>
          <w:rFonts w:ascii="標楷體" w:eastAsia="標楷體" w:hAnsi="標楷體" w:hint="eastAsia"/>
          <w:sz w:val="28"/>
          <w:szCs w:val="28"/>
        </w:rPr>
        <w:t xml:space="preserve">    園、</w:t>
      </w:r>
      <w:r w:rsidRPr="007C17CB">
        <w:rPr>
          <w:rFonts w:ascii="標楷體" w:eastAsia="標楷體" w:hAnsi="標楷體"/>
          <w:sz w:val="28"/>
          <w:szCs w:val="28"/>
        </w:rPr>
        <w:t>中港國小附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、頂埔國小附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、金美國小附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w:t>
      </w:r>
    </w:p>
    <w:p w14:paraId="2CE49E09" w14:textId="77777777" w:rsidR="00D819F8" w:rsidRPr="007C17CB" w:rsidRDefault="00D819F8" w:rsidP="005A10F4">
      <w:pPr>
        <w:spacing w:line="480" w:lineRule="exact"/>
        <w:rPr>
          <w:rFonts w:ascii="標楷體" w:eastAsia="標楷體" w:hAnsi="標楷體"/>
          <w:sz w:val="28"/>
          <w:szCs w:val="28"/>
        </w:rPr>
      </w:pPr>
      <w:r w:rsidRPr="007C17CB">
        <w:rPr>
          <w:rFonts w:ascii="標楷體" w:eastAsia="標楷體" w:hAnsi="標楷體" w:hint="eastAsia"/>
          <w:sz w:val="28"/>
          <w:szCs w:val="28"/>
        </w:rPr>
        <w:t xml:space="preserve">    </w:t>
      </w:r>
      <w:r w:rsidRPr="007C17CB">
        <w:rPr>
          <w:rFonts w:ascii="標楷體" w:eastAsia="標楷體" w:hAnsi="標楷體"/>
          <w:sz w:val="28"/>
          <w:szCs w:val="28"/>
        </w:rPr>
        <w:t>林口幼兒園(林口分班)、中和國附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、丹鳳國小附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、積穗</w:t>
      </w:r>
    </w:p>
    <w:p w14:paraId="598F9729" w14:textId="77777777" w:rsidR="00D819F8" w:rsidRPr="007C17CB" w:rsidRDefault="00D819F8" w:rsidP="005A10F4">
      <w:pPr>
        <w:spacing w:line="480" w:lineRule="exact"/>
        <w:rPr>
          <w:rFonts w:ascii="標楷體" w:eastAsia="標楷體" w:hAnsi="標楷體"/>
          <w:sz w:val="28"/>
          <w:szCs w:val="28"/>
        </w:rPr>
      </w:pPr>
      <w:r w:rsidRPr="007C17CB">
        <w:rPr>
          <w:rFonts w:ascii="標楷體" w:eastAsia="標楷體" w:hAnsi="標楷體" w:hint="eastAsia"/>
          <w:sz w:val="28"/>
          <w:szCs w:val="28"/>
        </w:rPr>
        <w:t xml:space="preserve">    </w:t>
      </w:r>
      <w:r w:rsidRPr="007C17CB">
        <w:rPr>
          <w:rFonts w:ascii="標楷體" w:eastAsia="標楷體" w:hAnsi="標楷體"/>
          <w:sz w:val="28"/>
          <w:szCs w:val="28"/>
        </w:rPr>
        <w:t>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w:t>
      </w:r>
      <w:r w:rsidRPr="007C17CB">
        <w:rPr>
          <w:rFonts w:ascii="標楷體" w:eastAsia="標楷體" w:hAnsi="標楷體" w:hint="eastAsia"/>
          <w:sz w:val="28"/>
          <w:szCs w:val="28"/>
        </w:rPr>
        <w:t>二重國中</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兒園、雙溪國小</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沙崙國小</w:t>
      </w:r>
    </w:p>
    <w:p w14:paraId="74A6DC34" w14:textId="77777777" w:rsidR="00D819F8" w:rsidRPr="007C17CB" w:rsidRDefault="00D819F8" w:rsidP="005A10F4">
      <w:pPr>
        <w:spacing w:line="480" w:lineRule="exact"/>
        <w:rPr>
          <w:rFonts w:ascii="標楷體" w:eastAsia="標楷體" w:hAnsi="標楷體"/>
          <w:sz w:val="28"/>
          <w:szCs w:val="28"/>
        </w:rPr>
      </w:pPr>
      <w:r w:rsidRPr="007C17CB">
        <w:rPr>
          <w:rFonts w:ascii="標楷體" w:eastAsia="標楷體" w:hAnsi="標楷體" w:hint="eastAsia"/>
          <w:sz w:val="28"/>
          <w:szCs w:val="28"/>
        </w:rPr>
        <w:t xml:space="preserve">    </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sz w:val="28"/>
          <w:szCs w:val="28"/>
        </w:rPr>
        <w:t>澳底國小附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hint="eastAsia"/>
          <w:color w:val="000000" w:themeColor="text1"/>
          <w:sz w:val="28"/>
          <w:szCs w:val="28"/>
        </w:rPr>
        <w:t>板橋國小</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hint="eastAsia"/>
          <w:color w:val="000000" w:themeColor="text1"/>
          <w:sz w:val="28"/>
          <w:szCs w:val="28"/>
        </w:rPr>
        <w:t>、</w:t>
      </w:r>
      <w:proofErr w:type="gramStart"/>
      <w:r w:rsidRPr="007C17CB">
        <w:rPr>
          <w:rFonts w:ascii="標楷體" w:eastAsia="標楷體" w:hAnsi="標楷體" w:hint="eastAsia"/>
          <w:color w:val="000000" w:themeColor="text1"/>
          <w:sz w:val="28"/>
          <w:szCs w:val="28"/>
        </w:rPr>
        <w:t>山佳國小</w:t>
      </w:r>
      <w:proofErr w:type="gramEnd"/>
      <w:r w:rsidRPr="007C17CB">
        <w:rPr>
          <w:rFonts w:ascii="標楷體" w:eastAsia="標楷體" w:hAnsi="標楷體"/>
          <w:sz w:val="28"/>
          <w:szCs w:val="28"/>
        </w:rPr>
        <w:t>附</w:t>
      </w:r>
      <w:r w:rsidRPr="007C17CB">
        <w:rPr>
          <w:rFonts w:ascii="標楷體" w:eastAsia="標楷體" w:hAnsi="標楷體" w:hint="eastAsia"/>
          <w:sz w:val="28"/>
          <w:szCs w:val="28"/>
        </w:rPr>
        <w:t>設</w:t>
      </w:r>
    </w:p>
    <w:p w14:paraId="405AAEB4" w14:textId="77777777" w:rsidR="00D819F8" w:rsidRPr="007C17CB" w:rsidRDefault="00D819F8" w:rsidP="00B056F0">
      <w:pPr>
        <w:spacing w:line="480" w:lineRule="exact"/>
        <w:ind w:firstLineChars="200" w:firstLine="560"/>
        <w:rPr>
          <w:rFonts w:ascii="標楷體" w:eastAsia="標楷體" w:hAnsi="標楷體"/>
          <w:sz w:val="28"/>
          <w:szCs w:val="28"/>
        </w:rPr>
      </w:pPr>
      <w:r w:rsidRPr="007C17CB">
        <w:rPr>
          <w:rFonts w:ascii="標楷體" w:eastAsia="標楷體" w:hAnsi="標楷體"/>
          <w:sz w:val="28"/>
          <w:szCs w:val="28"/>
        </w:rPr>
        <w:t>幼</w:t>
      </w:r>
      <w:r w:rsidRPr="007C17CB">
        <w:rPr>
          <w:rFonts w:ascii="標楷體" w:eastAsia="標楷體" w:hAnsi="標楷體" w:hint="eastAsia"/>
          <w:sz w:val="28"/>
          <w:szCs w:val="28"/>
        </w:rPr>
        <w:t>兒園</w:t>
      </w:r>
      <w:r w:rsidRPr="007C17CB">
        <w:rPr>
          <w:rFonts w:ascii="標楷體" w:eastAsia="標楷體" w:hAnsi="標楷體" w:hint="eastAsia"/>
          <w:color w:val="000000" w:themeColor="text1"/>
          <w:sz w:val="28"/>
          <w:szCs w:val="28"/>
        </w:rPr>
        <w:t>、永平國小</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bookmarkStart w:id="46" w:name="_Hlk176282057"/>
      <w:r w:rsidRPr="007C17CB">
        <w:rPr>
          <w:rFonts w:ascii="標楷體" w:eastAsia="標楷體" w:hAnsi="標楷體" w:hint="eastAsia"/>
          <w:color w:val="000000" w:themeColor="text1"/>
          <w:sz w:val="28"/>
          <w:szCs w:val="28"/>
        </w:rPr>
        <w:t>、平溪國小</w:t>
      </w:r>
      <w:r w:rsidRPr="007C17CB">
        <w:rPr>
          <w:rFonts w:ascii="標楷體" w:eastAsia="標楷體" w:hAnsi="標楷體"/>
          <w:sz w:val="28"/>
          <w:szCs w:val="28"/>
        </w:rPr>
        <w:t>附</w:t>
      </w:r>
      <w:r w:rsidRPr="007C17CB">
        <w:rPr>
          <w:rFonts w:ascii="標楷體" w:eastAsia="標楷體" w:hAnsi="標楷體" w:hint="eastAsia"/>
          <w:sz w:val="28"/>
          <w:szCs w:val="28"/>
        </w:rPr>
        <w:t>設</w:t>
      </w:r>
      <w:r w:rsidRPr="007C17CB">
        <w:rPr>
          <w:rFonts w:ascii="標楷體" w:eastAsia="標楷體" w:hAnsi="標楷體"/>
          <w:sz w:val="28"/>
          <w:szCs w:val="28"/>
        </w:rPr>
        <w:t>幼</w:t>
      </w:r>
      <w:r w:rsidRPr="007C17CB">
        <w:rPr>
          <w:rFonts w:ascii="標楷體" w:eastAsia="標楷體" w:hAnsi="標楷體" w:hint="eastAsia"/>
          <w:sz w:val="28"/>
          <w:szCs w:val="28"/>
        </w:rPr>
        <w:t>兒園</w:t>
      </w:r>
      <w:bookmarkEnd w:id="46"/>
      <w:r w:rsidRPr="007C17CB">
        <w:rPr>
          <w:rFonts w:ascii="標楷體" w:eastAsia="標楷體" w:hAnsi="標楷體" w:hint="eastAsia"/>
          <w:sz w:val="28"/>
          <w:szCs w:val="28"/>
        </w:rPr>
        <w:t>、上林國小附設幼兒</w:t>
      </w:r>
    </w:p>
    <w:p w14:paraId="71ECF3F3" w14:textId="77777777" w:rsidR="00D819F8" w:rsidRPr="007C17CB" w:rsidRDefault="00D819F8" w:rsidP="00B056F0">
      <w:pPr>
        <w:spacing w:line="480" w:lineRule="exact"/>
        <w:ind w:firstLineChars="200" w:firstLine="560"/>
        <w:rPr>
          <w:rFonts w:ascii="Times New Roman" w:eastAsia="標楷體" w:hAnsi="Times New Roman"/>
          <w:sz w:val="28"/>
          <w:szCs w:val="28"/>
        </w:rPr>
      </w:pPr>
      <w:r w:rsidRPr="007C17CB">
        <w:rPr>
          <w:rFonts w:ascii="標楷體" w:eastAsia="標楷體" w:hAnsi="標楷體" w:hint="eastAsia"/>
          <w:sz w:val="28"/>
          <w:szCs w:val="28"/>
        </w:rPr>
        <w:t>園</w:t>
      </w:r>
      <w:r>
        <w:rPr>
          <w:rFonts w:ascii="標楷體" w:eastAsia="標楷體" w:hAnsi="標楷體" w:hint="eastAsia"/>
          <w:sz w:val="28"/>
          <w:szCs w:val="28"/>
        </w:rPr>
        <w:t>、和平</w:t>
      </w:r>
      <w:r w:rsidRPr="00F91ADF">
        <w:rPr>
          <w:rFonts w:ascii="標楷體" w:eastAsia="標楷體" w:hAnsi="標楷體" w:hint="eastAsia"/>
          <w:sz w:val="28"/>
          <w:szCs w:val="28"/>
        </w:rPr>
        <w:t>國小附設幼兒園</w:t>
      </w:r>
      <w:r>
        <w:rPr>
          <w:rFonts w:ascii="標楷體" w:eastAsia="標楷體" w:hAnsi="標楷體" w:hint="eastAsia"/>
          <w:sz w:val="28"/>
          <w:szCs w:val="28"/>
        </w:rPr>
        <w:t>及頂溪</w:t>
      </w:r>
      <w:r w:rsidRPr="00F91ADF">
        <w:rPr>
          <w:rFonts w:ascii="標楷體" w:eastAsia="標楷體" w:hAnsi="標楷體" w:hint="eastAsia"/>
          <w:sz w:val="28"/>
          <w:szCs w:val="28"/>
        </w:rPr>
        <w:t>國小附設幼兒園</w:t>
      </w:r>
      <w:r w:rsidRPr="007C17CB">
        <w:rPr>
          <w:rFonts w:ascii="標楷體" w:eastAsia="標楷體" w:hAnsi="標楷體"/>
          <w:sz w:val="28"/>
          <w:szCs w:val="28"/>
        </w:rPr>
        <w:t>，</w:t>
      </w:r>
      <w:r w:rsidRPr="007C17CB">
        <w:rPr>
          <w:rFonts w:ascii="標楷體" w:eastAsia="標楷體" w:hAnsi="標楷體" w:hint="eastAsia"/>
          <w:color w:val="FF0000"/>
          <w:sz w:val="28"/>
          <w:szCs w:val="28"/>
        </w:rPr>
        <w:t>共1</w:t>
      </w:r>
      <w:r>
        <w:rPr>
          <w:rFonts w:ascii="標楷體" w:eastAsia="標楷體" w:hAnsi="標楷體" w:hint="eastAsia"/>
          <w:color w:val="FF0000"/>
          <w:sz w:val="28"/>
          <w:szCs w:val="28"/>
        </w:rPr>
        <w:t>9園</w:t>
      </w:r>
      <w:r w:rsidRPr="007C17CB">
        <w:rPr>
          <w:rFonts w:ascii="標楷體" w:eastAsia="標楷體" w:hAnsi="標楷體" w:hint="eastAsia"/>
          <w:sz w:val="28"/>
          <w:szCs w:val="28"/>
        </w:rPr>
        <w:t>。</w:t>
      </w:r>
    </w:p>
    <w:p w14:paraId="2A5792D6" w14:textId="77777777" w:rsidR="00D819F8" w:rsidRPr="007C17CB" w:rsidRDefault="00D819F8" w:rsidP="00EE755D">
      <w:pPr>
        <w:spacing w:line="480" w:lineRule="exact"/>
        <w:rPr>
          <w:rFonts w:ascii="Times New Roman" w:eastAsia="標楷體" w:hAnsi="Times New Roman"/>
          <w:sz w:val="28"/>
          <w:szCs w:val="28"/>
        </w:rPr>
      </w:pPr>
      <w:r w:rsidRPr="007C17CB">
        <w:rPr>
          <w:rFonts w:ascii="標楷體" w:eastAsia="標楷體" w:hAnsi="標楷體" w:hint="eastAsia"/>
          <w:sz w:val="28"/>
          <w:szCs w:val="28"/>
        </w:rPr>
        <w:t>四、</w:t>
      </w:r>
      <w:r w:rsidRPr="007C17CB">
        <w:rPr>
          <w:rFonts w:ascii="Times New Roman" w:eastAsia="標楷體" w:hAnsi="Times New Roman" w:hint="eastAsia"/>
          <w:sz w:val="28"/>
          <w:szCs w:val="28"/>
        </w:rPr>
        <w:t>後續作為：</w:t>
      </w:r>
    </w:p>
    <w:p w14:paraId="7CA8E265" w14:textId="77777777" w:rsidR="00D819F8" w:rsidRDefault="00D819F8" w:rsidP="00B332FD">
      <w:pPr>
        <w:spacing w:line="480" w:lineRule="exact"/>
        <w:ind w:leftChars="-50" w:left="-120"/>
        <w:rPr>
          <w:rFonts w:ascii="標楷體" w:eastAsia="標楷體" w:hAnsi="標楷體"/>
          <w:sz w:val="28"/>
          <w:szCs w:val="28"/>
        </w:rPr>
      </w:pPr>
      <w:r w:rsidRPr="006E64E3">
        <w:rPr>
          <w:rFonts w:ascii="Times New Roman" w:eastAsia="標楷體" w:hAnsi="Times New Roman" w:hint="eastAsia"/>
          <w:sz w:val="28"/>
          <w:szCs w:val="28"/>
        </w:rPr>
        <w:t xml:space="preserve"> </w:t>
      </w:r>
      <w:r w:rsidRPr="006E64E3">
        <w:rPr>
          <w:rFonts w:ascii="標楷體" w:eastAsia="標楷體" w:hAnsi="標楷體" w:hint="eastAsia"/>
          <w:sz w:val="28"/>
          <w:szCs w:val="28"/>
        </w:rPr>
        <w:t>(</w:t>
      </w:r>
      <w:proofErr w:type="gramStart"/>
      <w:r w:rsidRPr="006E64E3">
        <w:rPr>
          <w:rFonts w:ascii="標楷體" w:eastAsia="標楷體" w:hAnsi="標楷體" w:hint="eastAsia"/>
          <w:sz w:val="28"/>
          <w:szCs w:val="28"/>
        </w:rPr>
        <w:t>一</w:t>
      </w:r>
      <w:proofErr w:type="gramEnd"/>
      <w:r w:rsidRPr="006E64E3">
        <w:rPr>
          <w:rFonts w:ascii="標楷體" w:eastAsia="標楷體" w:hAnsi="標楷體" w:hint="eastAsia"/>
          <w:sz w:val="28"/>
          <w:szCs w:val="28"/>
        </w:rPr>
        <w:t>)</w:t>
      </w:r>
      <w:r w:rsidRPr="00EE755D">
        <w:rPr>
          <w:rFonts w:hint="eastAsia"/>
        </w:rPr>
        <w:t xml:space="preserve"> </w:t>
      </w:r>
      <w:r w:rsidRPr="00EE755D">
        <w:rPr>
          <w:rFonts w:ascii="標楷體" w:eastAsia="標楷體" w:hAnsi="標楷體" w:hint="eastAsia"/>
          <w:sz w:val="28"/>
          <w:szCs w:val="28"/>
        </w:rPr>
        <w:t>未來將持續規劃</w:t>
      </w:r>
      <w:r>
        <w:rPr>
          <w:rFonts w:ascii="標楷體" w:eastAsia="標楷體" w:hAnsi="標楷體" w:hint="eastAsia"/>
          <w:sz w:val="28"/>
          <w:szCs w:val="28"/>
        </w:rPr>
        <w:t>於本市公立</w:t>
      </w:r>
      <w:r w:rsidRPr="00EE755D">
        <w:rPr>
          <w:rFonts w:ascii="標楷體" w:eastAsia="標楷體" w:hAnsi="標楷體" w:hint="eastAsia"/>
          <w:sz w:val="28"/>
          <w:szCs w:val="28"/>
        </w:rPr>
        <w:t>幼兒園每年</w:t>
      </w:r>
      <w:r>
        <w:rPr>
          <w:rFonts w:ascii="標楷體" w:eastAsia="標楷體" w:hAnsi="標楷體" w:hint="eastAsia"/>
          <w:sz w:val="28"/>
          <w:szCs w:val="28"/>
        </w:rPr>
        <w:t>至少</w:t>
      </w:r>
      <w:r w:rsidRPr="00EE755D">
        <w:rPr>
          <w:rFonts w:ascii="標楷體" w:eastAsia="標楷體" w:hAnsi="標楷體" w:hint="eastAsia"/>
          <w:sz w:val="28"/>
          <w:szCs w:val="28"/>
        </w:rPr>
        <w:t>設置</w:t>
      </w:r>
      <w:r w:rsidRPr="00EE755D">
        <w:rPr>
          <w:rFonts w:ascii="標楷體" w:eastAsia="標楷體" w:hAnsi="標楷體"/>
          <w:sz w:val="28"/>
          <w:szCs w:val="28"/>
        </w:rPr>
        <w:t>2座</w:t>
      </w:r>
      <w:r>
        <w:rPr>
          <w:rFonts w:ascii="標楷體" w:eastAsia="標楷體" w:hAnsi="標楷體" w:hint="eastAsia"/>
          <w:sz w:val="28"/>
          <w:szCs w:val="28"/>
        </w:rPr>
        <w:t>特色共融</w:t>
      </w:r>
      <w:r w:rsidRPr="00EE755D">
        <w:rPr>
          <w:rFonts w:ascii="標楷體" w:eastAsia="標楷體" w:hAnsi="標楷體"/>
          <w:sz w:val="28"/>
          <w:szCs w:val="28"/>
        </w:rPr>
        <w:t>遊戲場</w:t>
      </w:r>
      <w:r>
        <w:rPr>
          <w:rFonts w:ascii="標楷體" w:eastAsia="標楷體" w:hAnsi="標楷體" w:hint="eastAsia"/>
          <w:sz w:val="28"/>
          <w:szCs w:val="28"/>
        </w:rPr>
        <w:t>，逐</w:t>
      </w:r>
    </w:p>
    <w:p w14:paraId="760247E8" w14:textId="77777777" w:rsidR="00D819F8" w:rsidRDefault="00D819F8" w:rsidP="00724324">
      <w:pPr>
        <w:spacing w:line="480" w:lineRule="exact"/>
        <w:ind w:leftChars="-50" w:left="-120" w:firstLineChars="200" w:firstLine="560"/>
        <w:rPr>
          <w:rFonts w:ascii="標楷體" w:eastAsia="標楷體" w:hAnsi="標楷體"/>
          <w:sz w:val="28"/>
          <w:szCs w:val="28"/>
        </w:rPr>
      </w:pPr>
      <w:r>
        <w:rPr>
          <w:rFonts w:ascii="標楷體" w:eastAsia="標楷體" w:hAnsi="標楷體" w:hint="eastAsia"/>
          <w:sz w:val="28"/>
          <w:szCs w:val="28"/>
        </w:rPr>
        <w:t>年年達成</w:t>
      </w:r>
      <w:r w:rsidRPr="007C17CB">
        <w:rPr>
          <w:rFonts w:ascii="標楷體" w:eastAsia="標楷體" w:hAnsi="標楷體" w:hint="eastAsia"/>
          <w:color w:val="FF0000"/>
          <w:sz w:val="28"/>
          <w:szCs w:val="28"/>
        </w:rPr>
        <w:t>「區區有共融」</w:t>
      </w:r>
      <w:r>
        <w:rPr>
          <w:rFonts w:ascii="標楷體" w:eastAsia="標楷體" w:hAnsi="標楷體" w:hint="eastAsia"/>
          <w:sz w:val="28"/>
          <w:szCs w:val="28"/>
        </w:rPr>
        <w:t>之目標，</w:t>
      </w:r>
      <w:proofErr w:type="gramStart"/>
      <w:r>
        <w:rPr>
          <w:rFonts w:ascii="標楷體" w:eastAsia="標楷體" w:hAnsi="標楷體" w:hint="eastAsia"/>
          <w:sz w:val="28"/>
          <w:szCs w:val="28"/>
        </w:rPr>
        <w:t>114</w:t>
      </w:r>
      <w:proofErr w:type="gramEnd"/>
      <w:r>
        <w:rPr>
          <w:rFonts w:ascii="標楷體" w:eastAsia="標楷體" w:hAnsi="標楷體" w:hint="eastAsia"/>
          <w:sz w:val="28"/>
          <w:szCs w:val="28"/>
        </w:rPr>
        <w:t>年度已於三芝國小附幼、大</w:t>
      </w:r>
      <w:proofErr w:type="gramStart"/>
      <w:r>
        <w:rPr>
          <w:rFonts w:ascii="標楷體" w:eastAsia="標楷體" w:hAnsi="標楷體" w:hint="eastAsia"/>
          <w:sz w:val="28"/>
          <w:szCs w:val="28"/>
        </w:rPr>
        <w:t>崁</w:t>
      </w:r>
      <w:proofErr w:type="gramEnd"/>
      <w:r>
        <w:rPr>
          <w:rFonts w:ascii="標楷體" w:eastAsia="標楷體" w:hAnsi="標楷體" w:hint="eastAsia"/>
          <w:sz w:val="28"/>
          <w:szCs w:val="28"/>
        </w:rPr>
        <w:t xml:space="preserve">國小附 </w:t>
      </w:r>
    </w:p>
    <w:p w14:paraId="508D7C00" w14:textId="77777777" w:rsidR="00D819F8" w:rsidRDefault="00D819F8" w:rsidP="00B332FD">
      <w:pPr>
        <w:spacing w:line="480" w:lineRule="exact"/>
        <w:ind w:leftChars="-50" w:left="-120" w:firstLineChars="200" w:firstLine="560"/>
        <w:rPr>
          <w:rFonts w:ascii="標楷體" w:eastAsia="標楷體" w:hAnsi="標楷體"/>
          <w:sz w:val="28"/>
          <w:szCs w:val="28"/>
        </w:rPr>
      </w:pPr>
      <w:r>
        <w:rPr>
          <w:rFonts w:ascii="標楷體" w:eastAsia="標楷體" w:hAnsi="標楷體" w:hint="eastAsia"/>
          <w:sz w:val="28"/>
          <w:szCs w:val="28"/>
        </w:rPr>
        <w:t>幼</w:t>
      </w:r>
      <w:r w:rsidRPr="00F91ADF">
        <w:rPr>
          <w:rFonts w:ascii="標楷體" w:eastAsia="標楷體" w:hAnsi="標楷體" w:hint="eastAsia"/>
          <w:sz w:val="28"/>
          <w:szCs w:val="28"/>
        </w:rPr>
        <w:t>、</w:t>
      </w:r>
      <w:r>
        <w:rPr>
          <w:rFonts w:ascii="標楷體" w:eastAsia="標楷體" w:hAnsi="標楷體" w:hint="eastAsia"/>
          <w:sz w:val="28"/>
          <w:szCs w:val="28"/>
        </w:rPr>
        <w:t>厚德國小附幼規劃設置，提供幼生友善多元遊戲空間</w:t>
      </w:r>
      <w:r w:rsidRPr="000E27B7">
        <w:rPr>
          <w:rFonts w:ascii="標楷體" w:eastAsia="標楷體" w:hAnsi="標楷體"/>
          <w:sz w:val="28"/>
          <w:szCs w:val="28"/>
        </w:rPr>
        <w:t>。</w:t>
      </w:r>
    </w:p>
    <w:p w14:paraId="5EDAFB6B" w14:textId="77777777" w:rsidR="00D819F8" w:rsidRDefault="00D819F8" w:rsidP="00F558B2">
      <w:pPr>
        <w:spacing w:line="480" w:lineRule="exact"/>
        <w:ind w:leftChars="-50" w:left="440" w:hangingChars="200" w:hanging="560"/>
        <w:rPr>
          <w:rFonts w:ascii="Times New Roman" w:eastAsia="標楷體" w:hAnsi="Times New Roman"/>
          <w:sz w:val="28"/>
          <w:szCs w:val="28"/>
        </w:rPr>
      </w:pPr>
      <w:r w:rsidRPr="006E64E3">
        <w:rPr>
          <w:rFonts w:ascii="標楷體" w:eastAsia="標楷體" w:hAnsi="標楷體" w:hint="eastAsia"/>
          <w:sz w:val="28"/>
          <w:szCs w:val="28"/>
        </w:rPr>
        <w:lastRenderedPageBreak/>
        <w:t>(</w:t>
      </w:r>
      <w:r>
        <w:rPr>
          <w:rFonts w:ascii="標楷體" w:eastAsia="標楷體" w:hAnsi="標楷體" w:hint="eastAsia"/>
          <w:sz w:val="28"/>
          <w:szCs w:val="28"/>
        </w:rPr>
        <w:t>二</w:t>
      </w:r>
      <w:r w:rsidRPr="006E64E3">
        <w:rPr>
          <w:rFonts w:ascii="標楷體" w:eastAsia="標楷體" w:hAnsi="標楷體" w:hint="eastAsia"/>
          <w:sz w:val="28"/>
          <w:szCs w:val="28"/>
        </w:rPr>
        <w:t>)</w:t>
      </w:r>
      <w:r w:rsidRPr="00EE755D">
        <w:rPr>
          <w:rFonts w:ascii="Times New Roman" w:eastAsia="標楷體" w:hAnsi="Times New Roman" w:hint="eastAsia"/>
          <w:sz w:val="28"/>
          <w:szCs w:val="28"/>
        </w:rPr>
        <w:t>持續鼓勵各校</w:t>
      </w:r>
      <w:r>
        <w:rPr>
          <w:rFonts w:ascii="Times New Roman" w:eastAsia="標楷體" w:hAnsi="Times New Roman" w:hint="eastAsia"/>
          <w:sz w:val="28"/>
          <w:szCs w:val="28"/>
        </w:rPr>
        <w:t>結合園本課程，</w:t>
      </w:r>
      <w:r w:rsidRPr="00EE755D">
        <w:rPr>
          <w:rFonts w:ascii="Times New Roman" w:eastAsia="標楷體" w:hAnsi="Times New Roman" w:hint="eastAsia"/>
          <w:sz w:val="28"/>
          <w:szCs w:val="28"/>
        </w:rPr>
        <w:t>建</w:t>
      </w:r>
      <w:proofErr w:type="gramStart"/>
      <w:r w:rsidRPr="00EE755D">
        <w:rPr>
          <w:rFonts w:ascii="Times New Roman" w:eastAsia="標楷體" w:hAnsi="Times New Roman" w:hint="eastAsia"/>
          <w:sz w:val="28"/>
          <w:szCs w:val="28"/>
        </w:rPr>
        <w:t>構具共融</w:t>
      </w:r>
      <w:proofErr w:type="gramEnd"/>
      <w:r>
        <w:rPr>
          <w:rFonts w:ascii="Times New Roman" w:eastAsia="標楷體" w:hAnsi="Times New Roman" w:hint="eastAsia"/>
          <w:sz w:val="28"/>
          <w:szCs w:val="28"/>
        </w:rPr>
        <w:t>、</w:t>
      </w:r>
      <w:r w:rsidRPr="00EE755D">
        <w:rPr>
          <w:rFonts w:ascii="Times New Roman" w:eastAsia="標楷體" w:hAnsi="Times New Roman" w:hint="eastAsia"/>
          <w:sz w:val="28"/>
          <w:szCs w:val="28"/>
        </w:rPr>
        <w:t>富</w:t>
      </w:r>
      <w:r>
        <w:rPr>
          <w:rFonts w:ascii="Times New Roman" w:eastAsia="標楷體" w:hAnsi="Times New Roman" w:hint="eastAsia"/>
          <w:sz w:val="28"/>
          <w:szCs w:val="28"/>
        </w:rPr>
        <w:t>在地文化</w:t>
      </w:r>
      <w:r w:rsidRPr="00EE755D">
        <w:rPr>
          <w:rFonts w:ascii="Times New Roman" w:eastAsia="標楷體" w:hAnsi="Times New Roman" w:hint="eastAsia"/>
          <w:sz w:val="28"/>
          <w:szCs w:val="28"/>
        </w:rPr>
        <w:t>特色的</w:t>
      </w:r>
      <w:r>
        <w:rPr>
          <w:rFonts w:ascii="Times New Roman" w:eastAsia="標楷體" w:hAnsi="Times New Roman" w:hint="eastAsia"/>
          <w:sz w:val="28"/>
          <w:szCs w:val="28"/>
        </w:rPr>
        <w:t>兒</w:t>
      </w:r>
      <w:r w:rsidRPr="00EE755D">
        <w:rPr>
          <w:rFonts w:ascii="Times New Roman" w:eastAsia="標楷體" w:hAnsi="Times New Roman" w:hint="eastAsia"/>
          <w:sz w:val="28"/>
          <w:szCs w:val="28"/>
        </w:rPr>
        <w:t>童遊戲場</w:t>
      </w:r>
    </w:p>
    <w:p w14:paraId="11EC1589" w14:textId="77777777" w:rsidR="00D819F8" w:rsidRPr="00B332FD" w:rsidRDefault="00D819F8" w:rsidP="00CB7494">
      <w:pPr>
        <w:spacing w:line="480" w:lineRule="exact"/>
        <w:ind w:leftChars="150" w:left="360"/>
        <w:rPr>
          <w:rFonts w:ascii="Times New Roman" w:eastAsia="標楷體" w:hAnsi="Times New Roman"/>
          <w:sz w:val="28"/>
          <w:szCs w:val="28"/>
        </w:rPr>
      </w:pPr>
      <w:r w:rsidRPr="006E64E3">
        <w:rPr>
          <w:rFonts w:ascii="Times New Roman" w:eastAsia="標楷體" w:hAnsi="Times New Roman"/>
          <w:sz w:val="28"/>
          <w:szCs w:val="28"/>
        </w:rPr>
        <w:t>。</w:t>
      </w:r>
    </w:p>
    <w:p w14:paraId="1527F8BD"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8AE840E" w14:textId="7D6E8D19"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教-91、</w:t>
      </w:r>
      <w:r w:rsidRPr="00550755">
        <w:rPr>
          <w:rFonts w:ascii="標楷體" w:eastAsia="標楷體" w:hAnsi="標楷體" w:hint="eastAsia"/>
          <w:sz w:val="36"/>
          <w:szCs w:val="36"/>
        </w:rPr>
        <w:t>本市</w:t>
      </w:r>
      <w:r w:rsidRPr="00550755">
        <w:rPr>
          <w:rFonts w:ascii="標楷體" w:eastAsia="標楷體" w:hAnsi="標楷體"/>
          <w:sz w:val="36"/>
          <w:szCs w:val="36"/>
        </w:rPr>
        <w:t>2年投入</w:t>
      </w:r>
      <w:r>
        <w:rPr>
          <w:rFonts w:ascii="標楷體" w:eastAsia="標楷體" w:hAnsi="標楷體" w:hint="eastAsia"/>
          <w:sz w:val="36"/>
          <w:szCs w:val="36"/>
        </w:rPr>
        <w:t>1</w:t>
      </w:r>
      <w:r w:rsidRPr="00550755">
        <w:rPr>
          <w:rFonts w:ascii="標楷體" w:eastAsia="標楷體" w:hAnsi="標楷體"/>
          <w:sz w:val="36"/>
          <w:szCs w:val="36"/>
        </w:rPr>
        <w:t>億元</w:t>
      </w:r>
      <w:proofErr w:type="gramStart"/>
      <w:r w:rsidRPr="00550755">
        <w:rPr>
          <w:rFonts w:ascii="標楷體" w:eastAsia="標楷體" w:hAnsi="標楷體"/>
          <w:sz w:val="36"/>
          <w:szCs w:val="36"/>
        </w:rPr>
        <w:t>建構幼生</w:t>
      </w:r>
      <w:proofErr w:type="gramEnd"/>
      <w:r w:rsidRPr="00550755">
        <w:rPr>
          <w:rFonts w:ascii="標楷體" w:eastAsia="標楷體" w:hAnsi="標楷體"/>
          <w:sz w:val="36"/>
          <w:szCs w:val="36"/>
        </w:rPr>
        <w:t>安全學習網，全方位升級硬體設備設施及提升幼教人員專業</w:t>
      </w:r>
      <w:r w:rsidRPr="00B178F2">
        <w:rPr>
          <w:rFonts w:ascii="標楷體" w:eastAsia="標楷體" w:hAnsi="標楷體" w:hint="eastAsia"/>
          <w:sz w:val="36"/>
          <w:szCs w:val="36"/>
        </w:rPr>
        <w:t>。</w:t>
      </w:r>
      <w:r>
        <w:rPr>
          <w:rFonts w:ascii="標楷體" w:eastAsia="標楷體" w:hAnsi="標楷體" w:hint="eastAsia"/>
          <w:sz w:val="36"/>
          <w:szCs w:val="36"/>
        </w:rPr>
        <w:t>(</w:t>
      </w:r>
      <w:r w:rsidRPr="00550755">
        <w:rPr>
          <w:rFonts w:ascii="標楷體" w:eastAsia="標楷體" w:hAnsi="標楷體" w:hint="eastAsia"/>
          <w:sz w:val="36"/>
          <w:szCs w:val="36"/>
        </w:rPr>
        <w:t>江</w:t>
      </w:r>
      <w:r>
        <w:rPr>
          <w:rFonts w:ascii="標楷體" w:eastAsia="標楷體" w:hAnsi="標楷體" w:hint="eastAsia"/>
          <w:sz w:val="36"/>
          <w:szCs w:val="36"/>
        </w:rPr>
        <w:t>議員</w:t>
      </w:r>
      <w:proofErr w:type="gramStart"/>
      <w:r w:rsidRPr="00550755">
        <w:rPr>
          <w:rFonts w:ascii="標楷體" w:eastAsia="標楷體" w:hAnsi="標楷體" w:hint="eastAsia"/>
          <w:sz w:val="36"/>
          <w:szCs w:val="36"/>
        </w:rPr>
        <w:t>怡臻</w:t>
      </w:r>
      <w:proofErr w:type="gramEnd"/>
      <w:r>
        <w:rPr>
          <w:rFonts w:ascii="標楷體" w:eastAsia="標楷體" w:hAnsi="標楷體" w:hint="eastAsia"/>
          <w:sz w:val="36"/>
          <w:szCs w:val="36"/>
        </w:rPr>
        <w:t>)</w:t>
      </w:r>
    </w:p>
    <w:p w14:paraId="7A0CD22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8E7A79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442391DD"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A154251" w14:textId="77777777" w:rsidR="00D819F8" w:rsidRDefault="00D819F8" w:rsidP="00D819F8">
            <w:pPr>
              <w:pStyle w:val="a9"/>
              <w:numPr>
                <w:ilvl w:val="0"/>
                <w:numId w:val="158"/>
              </w:numPr>
              <w:snapToGrid w:val="0"/>
              <w:spacing w:after="0" w:line="440" w:lineRule="exact"/>
              <w:contextualSpacing w:val="0"/>
              <w:jc w:val="both"/>
              <w:rPr>
                <w:rFonts w:ascii="標楷體" w:eastAsia="標楷體" w:hAnsi="標楷體"/>
                <w:color w:val="FF0000"/>
                <w:sz w:val="28"/>
                <w:szCs w:val="28"/>
              </w:rPr>
            </w:pPr>
            <w:bookmarkStart w:id="47" w:name="_Hlk175684206"/>
            <w:r w:rsidRPr="00B0469E">
              <w:rPr>
                <w:rFonts w:ascii="標楷體" w:eastAsia="標楷體" w:hAnsi="標楷體" w:hint="eastAsia"/>
                <w:color w:val="FF0000"/>
                <w:sz w:val="28"/>
                <w:szCs w:val="28"/>
              </w:rPr>
              <w:t>整體幼兒教育經費每年高達百億：</w:t>
            </w:r>
            <w:bookmarkEnd w:id="47"/>
            <w:r w:rsidRPr="00B0469E">
              <w:rPr>
                <w:rFonts w:ascii="標楷體" w:eastAsia="標楷體" w:hAnsi="標楷體" w:hint="eastAsia"/>
                <w:color w:val="FF0000"/>
                <w:sz w:val="28"/>
                <w:szCs w:val="28"/>
              </w:rPr>
              <w:t>包含育兒津貼、就學補助、弱勢生補助、增班工程、設施設備改善、學前特教補助、延長照顧等各項資源。</w:t>
            </w:r>
          </w:p>
          <w:p w14:paraId="2C9DFDEF" w14:textId="77777777" w:rsidR="00D819F8" w:rsidRPr="00B0469E" w:rsidRDefault="00D819F8" w:rsidP="00D819F8">
            <w:pPr>
              <w:pStyle w:val="a9"/>
              <w:numPr>
                <w:ilvl w:val="0"/>
                <w:numId w:val="158"/>
              </w:numPr>
              <w:snapToGrid w:val="0"/>
              <w:spacing w:after="0" w:line="440" w:lineRule="exact"/>
              <w:contextualSpacing w:val="0"/>
              <w:jc w:val="both"/>
              <w:rPr>
                <w:rFonts w:ascii="標楷體" w:eastAsia="標楷體" w:hAnsi="標楷體"/>
                <w:color w:val="FF0000"/>
                <w:sz w:val="28"/>
                <w:szCs w:val="28"/>
              </w:rPr>
            </w:pPr>
            <w:r>
              <w:rPr>
                <w:rFonts w:ascii="標楷體" w:eastAsia="標楷體" w:hAnsi="標楷體" w:hint="eastAsia"/>
                <w:color w:val="FF0000"/>
                <w:sz w:val="28"/>
                <w:szCs w:val="28"/>
              </w:rPr>
              <w:t>114-115年</w:t>
            </w:r>
            <w:r w:rsidRPr="00B0469E">
              <w:rPr>
                <w:rFonts w:ascii="標楷體" w:eastAsia="標楷體" w:hAnsi="標楷體" w:hint="eastAsia"/>
                <w:color w:val="FF0000"/>
                <w:sz w:val="28"/>
                <w:szCs w:val="28"/>
              </w:rPr>
              <w:t>將</w:t>
            </w:r>
            <w:proofErr w:type="gramStart"/>
            <w:r w:rsidRPr="00B0469E">
              <w:rPr>
                <w:rFonts w:ascii="標楷體" w:eastAsia="標楷體" w:hAnsi="標楷體" w:hint="eastAsia"/>
                <w:color w:val="FF0000"/>
                <w:sz w:val="28"/>
                <w:szCs w:val="28"/>
              </w:rPr>
              <w:t>挹</w:t>
            </w:r>
            <w:proofErr w:type="gramEnd"/>
            <w:r w:rsidRPr="00B0469E">
              <w:rPr>
                <w:rFonts w:ascii="標楷體" w:eastAsia="標楷體" w:hAnsi="標楷體" w:hint="eastAsia"/>
                <w:color w:val="FF0000"/>
                <w:sz w:val="28"/>
                <w:szCs w:val="28"/>
              </w:rPr>
              <w:t>注1億元</w:t>
            </w:r>
            <w:proofErr w:type="gramStart"/>
            <w:r w:rsidRPr="00B0469E">
              <w:rPr>
                <w:rFonts w:ascii="標楷體" w:eastAsia="標楷體" w:hAnsi="標楷體" w:hint="eastAsia"/>
                <w:color w:val="FF0000"/>
                <w:sz w:val="28"/>
                <w:szCs w:val="28"/>
              </w:rPr>
              <w:t>建構幼生</w:t>
            </w:r>
            <w:proofErr w:type="gramEnd"/>
            <w:r w:rsidRPr="00B0469E">
              <w:rPr>
                <w:rFonts w:ascii="標楷體" w:eastAsia="標楷體" w:hAnsi="標楷體" w:hint="eastAsia"/>
                <w:color w:val="FF0000"/>
                <w:sz w:val="28"/>
                <w:szCs w:val="28"/>
              </w:rPr>
              <w:t>安全網：本市</w:t>
            </w:r>
            <w:proofErr w:type="gramStart"/>
            <w:r w:rsidRPr="00B0469E">
              <w:rPr>
                <w:rFonts w:ascii="標楷體" w:eastAsia="標楷體" w:hAnsi="標楷體" w:hint="eastAsia"/>
                <w:color w:val="FF0000"/>
                <w:sz w:val="28"/>
                <w:szCs w:val="28"/>
              </w:rPr>
              <w:t>建構幼生</w:t>
            </w:r>
            <w:proofErr w:type="gramEnd"/>
            <w:r w:rsidRPr="00B0469E">
              <w:rPr>
                <w:rFonts w:ascii="標楷體" w:eastAsia="標楷體" w:hAnsi="標楷體" w:hint="eastAsia"/>
                <w:color w:val="FF0000"/>
                <w:sz w:val="28"/>
                <w:szCs w:val="28"/>
              </w:rPr>
              <w:t>安全學習網，每年投入補助經費</w:t>
            </w:r>
            <w:r w:rsidRPr="00B0469E">
              <w:rPr>
                <w:rFonts w:ascii="標楷體" w:eastAsia="標楷體" w:hAnsi="標楷體"/>
                <w:color w:val="FF0000"/>
                <w:sz w:val="28"/>
                <w:szCs w:val="28"/>
              </w:rPr>
              <w:t>5,000萬</w:t>
            </w:r>
            <w:r w:rsidRPr="00B0469E">
              <w:rPr>
                <w:rFonts w:ascii="標楷體" w:eastAsia="標楷體" w:hAnsi="標楷體" w:hint="eastAsia"/>
                <w:color w:val="FF0000"/>
                <w:sz w:val="28"/>
                <w:szCs w:val="28"/>
              </w:rPr>
              <w:t>元，</w:t>
            </w:r>
            <w:r w:rsidRPr="00B0469E">
              <w:rPr>
                <w:rFonts w:ascii="標楷體" w:eastAsia="標楷體" w:hAnsi="標楷體"/>
                <w:color w:val="FF0000"/>
                <w:sz w:val="28"/>
                <w:szCs w:val="28"/>
              </w:rPr>
              <w:t>改善</w:t>
            </w:r>
            <w:r w:rsidRPr="00B0469E">
              <w:rPr>
                <w:rFonts w:ascii="標楷體" w:eastAsia="標楷體" w:hAnsi="標楷體" w:hint="eastAsia"/>
                <w:color w:val="FF0000"/>
                <w:sz w:val="28"/>
                <w:szCs w:val="28"/>
              </w:rPr>
              <w:t>幼兒園</w:t>
            </w:r>
            <w:r w:rsidRPr="00B0469E">
              <w:rPr>
                <w:rFonts w:ascii="標楷體" w:eastAsia="標楷體" w:hAnsi="標楷體"/>
                <w:color w:val="FF0000"/>
                <w:sz w:val="28"/>
                <w:szCs w:val="28"/>
              </w:rPr>
              <w:t>教學環境設施設備、修繕</w:t>
            </w:r>
            <w:proofErr w:type="gramStart"/>
            <w:r w:rsidRPr="00B0469E">
              <w:rPr>
                <w:rFonts w:ascii="標楷體" w:eastAsia="標楷體" w:hAnsi="標楷體"/>
                <w:color w:val="FF0000"/>
                <w:sz w:val="28"/>
                <w:szCs w:val="28"/>
              </w:rPr>
              <w:t>兒童遊具和</w:t>
            </w:r>
            <w:proofErr w:type="gramEnd"/>
            <w:r w:rsidRPr="00B0469E">
              <w:rPr>
                <w:rFonts w:ascii="標楷體" w:eastAsia="標楷體" w:hAnsi="標楷體"/>
                <w:color w:val="FF0000"/>
                <w:sz w:val="28"/>
                <w:szCs w:val="28"/>
              </w:rPr>
              <w:t>更新老舊設備經費項目</w:t>
            </w:r>
            <w:r w:rsidRPr="00B0469E">
              <w:rPr>
                <w:rFonts w:ascii="標楷體" w:eastAsia="標楷體" w:hAnsi="標楷體" w:hint="eastAsia"/>
                <w:color w:val="FF0000"/>
                <w:sz w:val="28"/>
                <w:szCs w:val="28"/>
              </w:rPr>
              <w:t>，並</w:t>
            </w:r>
            <w:r w:rsidRPr="00B0469E">
              <w:rPr>
                <w:rFonts w:ascii="標楷體" w:eastAsia="標楷體" w:hAnsi="標楷體"/>
                <w:color w:val="FF0000"/>
                <w:sz w:val="28"/>
                <w:szCs w:val="28"/>
              </w:rPr>
              <w:t>推動正向管教及性別平等的研習活動。</w:t>
            </w:r>
          </w:p>
        </w:tc>
      </w:tr>
    </w:tbl>
    <w:p w14:paraId="239FB589" w14:textId="77777777" w:rsidR="00D819F8" w:rsidRDefault="00D819F8" w:rsidP="00BD1C43">
      <w:pPr>
        <w:adjustRightInd w:val="0"/>
        <w:snapToGrid w:val="0"/>
        <w:spacing w:line="480" w:lineRule="exact"/>
        <w:ind w:left="560" w:hangingChars="200" w:hanging="56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B33576">
        <w:rPr>
          <w:rFonts w:ascii="標楷體" w:eastAsia="標楷體" w:hAnsi="標楷體" w:hint="eastAsia"/>
          <w:sz w:val="28"/>
          <w:szCs w:val="28"/>
        </w:rPr>
        <w:t>整體幼兒教育經費每年高達百億：</w:t>
      </w:r>
      <w:r>
        <w:rPr>
          <w:rFonts w:ascii="標楷體" w:eastAsia="標楷體" w:hAnsi="標楷體" w:hint="eastAsia"/>
          <w:sz w:val="28"/>
          <w:szCs w:val="28"/>
        </w:rPr>
        <w:t>本</w:t>
      </w:r>
      <w:r w:rsidRPr="00B33576">
        <w:rPr>
          <w:rFonts w:ascii="標楷體" w:eastAsia="標楷體" w:hAnsi="標楷體" w:hint="eastAsia"/>
          <w:sz w:val="28"/>
          <w:szCs w:val="28"/>
        </w:rPr>
        <w:t>市相當重視幼兒教育資源投入，包含育兒津貼、就學補助、弱勢生補助、增班工程、設施設備改善、學前特教補助、延長照顧等各項資源，每年經費高達百億。</w:t>
      </w:r>
    </w:p>
    <w:p w14:paraId="410411FA" w14:textId="77777777" w:rsidR="00D819F8" w:rsidRPr="00B33576" w:rsidRDefault="00D819F8" w:rsidP="00BD1C43">
      <w:pPr>
        <w:adjustRightInd w:val="0"/>
        <w:snapToGrid w:val="0"/>
        <w:spacing w:line="480" w:lineRule="exact"/>
        <w:ind w:left="560" w:hangingChars="200" w:hanging="560"/>
        <w:rPr>
          <w:rFonts w:ascii="標楷體" w:eastAsia="標楷體" w:hAnsi="標楷體"/>
          <w:sz w:val="28"/>
          <w:szCs w:val="28"/>
        </w:rPr>
      </w:pPr>
      <w:r>
        <w:rPr>
          <w:rFonts w:ascii="標楷體" w:eastAsia="標楷體" w:hAnsi="標楷體" w:hint="eastAsia"/>
          <w:sz w:val="28"/>
          <w:szCs w:val="28"/>
        </w:rPr>
        <w:t>二、114至115年</w:t>
      </w:r>
      <w:proofErr w:type="gramStart"/>
      <w:r>
        <w:rPr>
          <w:rFonts w:ascii="標楷體" w:eastAsia="標楷體" w:hAnsi="標楷體" w:hint="eastAsia"/>
          <w:sz w:val="28"/>
          <w:szCs w:val="28"/>
        </w:rPr>
        <w:t>挹</w:t>
      </w:r>
      <w:proofErr w:type="gramEnd"/>
      <w:r>
        <w:rPr>
          <w:rFonts w:ascii="標楷體" w:eastAsia="標楷體" w:hAnsi="標楷體" w:hint="eastAsia"/>
          <w:sz w:val="28"/>
          <w:szCs w:val="28"/>
        </w:rPr>
        <w:t>注1億元</w:t>
      </w:r>
      <w:proofErr w:type="gramStart"/>
      <w:r>
        <w:rPr>
          <w:rFonts w:ascii="標楷體" w:eastAsia="標楷體" w:hAnsi="標楷體" w:hint="eastAsia"/>
          <w:sz w:val="28"/>
          <w:szCs w:val="28"/>
        </w:rPr>
        <w:t>建構幼生</w:t>
      </w:r>
      <w:proofErr w:type="gramEnd"/>
      <w:r>
        <w:rPr>
          <w:rFonts w:ascii="標楷體" w:eastAsia="標楷體" w:hAnsi="標楷體" w:hint="eastAsia"/>
          <w:sz w:val="28"/>
          <w:szCs w:val="28"/>
        </w:rPr>
        <w:t>安全網：</w:t>
      </w:r>
      <w:r w:rsidRPr="00B33576">
        <w:rPr>
          <w:rFonts w:ascii="標楷體" w:eastAsia="標楷體" w:hAnsi="標楷體" w:hint="eastAsia"/>
          <w:sz w:val="28"/>
          <w:szCs w:val="28"/>
        </w:rPr>
        <w:t>本市自</w:t>
      </w:r>
      <w:r w:rsidRPr="00B33576">
        <w:rPr>
          <w:rFonts w:ascii="標楷體" w:eastAsia="標楷體" w:hAnsi="標楷體"/>
          <w:sz w:val="28"/>
          <w:szCs w:val="28"/>
        </w:rPr>
        <w:t>108年至113年已</w:t>
      </w:r>
      <w:proofErr w:type="gramStart"/>
      <w:r w:rsidRPr="00B33576">
        <w:rPr>
          <w:rFonts w:ascii="標楷體" w:eastAsia="標楷體" w:hAnsi="標楷體"/>
          <w:sz w:val="28"/>
          <w:szCs w:val="28"/>
        </w:rPr>
        <w:t>挹</w:t>
      </w:r>
      <w:proofErr w:type="gramEnd"/>
      <w:r w:rsidRPr="00B33576">
        <w:rPr>
          <w:rFonts w:ascii="標楷體" w:eastAsia="標楷體" w:hAnsi="標楷體"/>
          <w:sz w:val="28"/>
          <w:szCs w:val="28"/>
        </w:rPr>
        <w:t>注逾7億元改善公私立幼兒園硬體設備，未來114年至115年更會持續</w:t>
      </w:r>
      <w:proofErr w:type="gramStart"/>
      <w:r w:rsidRPr="00B33576">
        <w:rPr>
          <w:rFonts w:ascii="標楷體" w:eastAsia="標楷體" w:hAnsi="標楷體"/>
          <w:sz w:val="28"/>
          <w:szCs w:val="28"/>
        </w:rPr>
        <w:t>挹</w:t>
      </w:r>
      <w:proofErr w:type="gramEnd"/>
      <w:r w:rsidRPr="00B33576">
        <w:rPr>
          <w:rFonts w:ascii="標楷體" w:eastAsia="標楷體" w:hAnsi="標楷體"/>
          <w:sz w:val="28"/>
          <w:szCs w:val="28"/>
        </w:rPr>
        <w:t>注1億元在改善教學環境設施設備、修繕</w:t>
      </w:r>
      <w:proofErr w:type="gramStart"/>
      <w:r w:rsidRPr="00B33576">
        <w:rPr>
          <w:rFonts w:ascii="標楷體" w:eastAsia="標楷體" w:hAnsi="標楷體"/>
          <w:sz w:val="28"/>
          <w:szCs w:val="28"/>
        </w:rPr>
        <w:t>兒童遊具和</w:t>
      </w:r>
      <w:proofErr w:type="gramEnd"/>
      <w:r w:rsidRPr="00B33576">
        <w:rPr>
          <w:rFonts w:ascii="標楷體" w:eastAsia="標楷體" w:hAnsi="標楷體"/>
          <w:sz w:val="28"/>
          <w:szCs w:val="28"/>
        </w:rPr>
        <w:t>更新老舊設備經費項目</w:t>
      </w:r>
      <w:r>
        <w:rPr>
          <w:rFonts w:ascii="標楷體" w:eastAsia="標楷體" w:hAnsi="標楷體" w:hint="eastAsia"/>
          <w:sz w:val="28"/>
          <w:szCs w:val="28"/>
        </w:rPr>
        <w:t>，</w:t>
      </w:r>
      <w:r w:rsidRPr="00B33576">
        <w:rPr>
          <w:rFonts w:ascii="標楷體" w:eastAsia="標楷體" w:hAnsi="標楷體" w:hint="eastAsia"/>
          <w:sz w:val="28"/>
          <w:szCs w:val="28"/>
        </w:rPr>
        <w:t>預算編列於「新</w:t>
      </w:r>
      <w:r w:rsidRPr="00B33576">
        <w:rPr>
          <w:rFonts w:ascii="標楷體" w:eastAsia="標楷體" w:hAnsi="標楷體"/>
          <w:sz w:val="28"/>
          <w:szCs w:val="28"/>
        </w:rPr>
        <w:t>(增)設幼兒園設備及補助公立幼兒園設施設備維修、補充及更新（含教材教具）經費」、「補助幼兒園設備設施維護、環境改善與設立無障礙設備」等經費項下，</w:t>
      </w:r>
      <w:proofErr w:type="gramStart"/>
      <w:r w:rsidRPr="00B33576">
        <w:rPr>
          <w:rFonts w:ascii="標楷體" w:eastAsia="標楷體" w:hAnsi="標楷體"/>
          <w:sz w:val="28"/>
          <w:szCs w:val="28"/>
        </w:rPr>
        <w:t>為幼生</w:t>
      </w:r>
      <w:proofErr w:type="gramEnd"/>
      <w:r w:rsidRPr="00B33576">
        <w:rPr>
          <w:rFonts w:ascii="標楷體" w:eastAsia="標楷體" w:hAnsi="標楷體"/>
          <w:sz w:val="28"/>
          <w:szCs w:val="28"/>
        </w:rPr>
        <w:t>提供優質且安全的學習環境</w:t>
      </w:r>
      <w:r>
        <w:rPr>
          <w:rFonts w:ascii="標楷體" w:eastAsia="標楷體" w:hAnsi="標楷體" w:hint="eastAsia"/>
          <w:sz w:val="28"/>
          <w:szCs w:val="28"/>
        </w:rPr>
        <w:t>。</w:t>
      </w:r>
    </w:p>
    <w:p w14:paraId="5432690E" w14:textId="77777777" w:rsidR="00D819F8" w:rsidRPr="007D1A4D" w:rsidRDefault="00D819F8" w:rsidP="00BD1C43">
      <w:pPr>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三、</w:t>
      </w:r>
      <w:r w:rsidRPr="00BD1C43">
        <w:rPr>
          <w:rFonts w:ascii="標楷體" w:eastAsia="標楷體" w:hAnsi="標楷體"/>
          <w:sz w:val="28"/>
          <w:szCs w:val="28"/>
        </w:rPr>
        <w:t>首創陽光宣講團以及性平天使宣講團</w:t>
      </w:r>
      <w:r>
        <w:rPr>
          <w:rFonts w:ascii="標楷體" w:eastAsia="標楷體" w:hAnsi="標楷體" w:hint="eastAsia"/>
          <w:sz w:val="28"/>
          <w:szCs w:val="28"/>
        </w:rPr>
        <w:t>：本市針對幼兒園軟體部分，</w:t>
      </w:r>
      <w:proofErr w:type="gramStart"/>
      <w:r>
        <w:rPr>
          <w:rFonts w:ascii="標楷體" w:eastAsia="標楷體" w:hAnsi="標楷體" w:hint="eastAsia"/>
          <w:sz w:val="28"/>
          <w:szCs w:val="28"/>
        </w:rPr>
        <w:t>挹</w:t>
      </w:r>
      <w:proofErr w:type="gramEnd"/>
      <w:r>
        <w:rPr>
          <w:rFonts w:ascii="標楷體" w:eastAsia="標楷體" w:hAnsi="標楷體" w:hint="eastAsia"/>
          <w:sz w:val="28"/>
          <w:szCs w:val="28"/>
        </w:rPr>
        <w:t>注經費於補助</w:t>
      </w:r>
      <w:r w:rsidRPr="00BD1C43">
        <w:rPr>
          <w:rFonts w:ascii="標楷體" w:eastAsia="標楷體" w:hAnsi="標楷體" w:hint="eastAsia"/>
          <w:sz w:val="28"/>
          <w:szCs w:val="28"/>
        </w:rPr>
        <w:t>教材教具、</w:t>
      </w:r>
      <w:r>
        <w:rPr>
          <w:rFonts w:ascii="標楷體" w:eastAsia="標楷體" w:hAnsi="標楷體" w:hint="eastAsia"/>
          <w:sz w:val="28"/>
          <w:szCs w:val="28"/>
        </w:rPr>
        <w:t>辦理</w:t>
      </w:r>
      <w:r w:rsidRPr="00BD1C43">
        <w:rPr>
          <w:rFonts w:ascii="標楷體" w:eastAsia="標楷體" w:hAnsi="標楷體" w:hint="eastAsia"/>
          <w:sz w:val="28"/>
          <w:szCs w:val="28"/>
        </w:rPr>
        <w:t>教保相關活動</w:t>
      </w:r>
      <w:r>
        <w:rPr>
          <w:rFonts w:ascii="標楷體" w:eastAsia="標楷體" w:hAnsi="標楷體" w:hint="eastAsia"/>
          <w:sz w:val="28"/>
          <w:szCs w:val="28"/>
        </w:rPr>
        <w:t>與</w:t>
      </w:r>
      <w:r w:rsidRPr="00BD1C43">
        <w:rPr>
          <w:rFonts w:ascii="標楷體" w:eastAsia="標楷體" w:hAnsi="標楷體" w:hint="eastAsia"/>
          <w:sz w:val="28"/>
          <w:szCs w:val="28"/>
        </w:rPr>
        <w:t>專業成長研習</w:t>
      </w:r>
      <w:r>
        <w:rPr>
          <w:rFonts w:ascii="標楷體" w:eastAsia="標楷體" w:hAnsi="標楷體" w:hint="eastAsia"/>
          <w:sz w:val="28"/>
          <w:szCs w:val="28"/>
        </w:rPr>
        <w:t>，並於109年起全國首創</w:t>
      </w:r>
      <w:r w:rsidRPr="00BD1C43">
        <w:rPr>
          <w:rFonts w:ascii="標楷體" w:eastAsia="標楷體" w:hAnsi="標楷體" w:cs="標楷體" w:hint="eastAsia"/>
          <w:sz w:val="28"/>
          <w:szCs w:val="28"/>
        </w:rPr>
        <w:t>陽光宣講團以及性平天使宣講團</w:t>
      </w:r>
      <w:r>
        <w:rPr>
          <w:rFonts w:ascii="標楷體" w:eastAsia="標楷體" w:hAnsi="標楷體" w:cs="標楷體" w:hint="eastAsia"/>
          <w:sz w:val="28"/>
          <w:szCs w:val="28"/>
        </w:rPr>
        <w:t>，</w:t>
      </w:r>
      <w:r>
        <w:rPr>
          <w:rFonts w:ascii="標楷體" w:eastAsia="標楷體" w:hAnsi="標楷體" w:hint="eastAsia"/>
          <w:sz w:val="28"/>
          <w:szCs w:val="28"/>
        </w:rPr>
        <w:t>持續</w:t>
      </w:r>
      <w:r w:rsidRPr="00B33576">
        <w:rPr>
          <w:rFonts w:ascii="標楷體" w:eastAsia="標楷體" w:hAnsi="標楷體" w:hint="eastAsia"/>
          <w:sz w:val="28"/>
          <w:szCs w:val="28"/>
        </w:rPr>
        <w:t>推動正向管教及性別平等的研習活動</w:t>
      </w:r>
      <w:r w:rsidRPr="00BD1C43">
        <w:rPr>
          <w:rFonts w:ascii="標楷體" w:eastAsia="標楷體" w:hAnsi="標楷體" w:hint="eastAsia"/>
          <w:sz w:val="28"/>
          <w:szCs w:val="28"/>
        </w:rPr>
        <w:t>，</w:t>
      </w:r>
      <w:r>
        <w:rPr>
          <w:rFonts w:ascii="標楷體" w:eastAsia="標楷體" w:hAnsi="標楷體" w:hint="eastAsia"/>
          <w:sz w:val="28"/>
          <w:szCs w:val="28"/>
        </w:rPr>
        <w:t>預算編列於</w:t>
      </w:r>
      <w:r w:rsidRPr="00B33576">
        <w:rPr>
          <w:rFonts w:ascii="標楷體" w:eastAsia="標楷體" w:hAnsi="標楷體"/>
          <w:sz w:val="28"/>
          <w:szCs w:val="28"/>
        </w:rPr>
        <w:t>「辦理幼兒園政策推廣各項費用、新增設幼兒園暨幼兒教保相關活動」</w:t>
      </w:r>
      <w:r>
        <w:rPr>
          <w:rFonts w:ascii="標楷體" w:eastAsia="標楷體" w:hAnsi="標楷體" w:hint="eastAsia"/>
          <w:sz w:val="28"/>
          <w:szCs w:val="28"/>
        </w:rPr>
        <w:t>及</w:t>
      </w:r>
      <w:r w:rsidRPr="00B33576">
        <w:rPr>
          <w:rFonts w:ascii="標楷體" w:eastAsia="標楷體" w:hAnsi="標楷體"/>
          <w:sz w:val="28"/>
          <w:szCs w:val="28"/>
        </w:rPr>
        <w:t>「辦理公私立幼教人員專業成長暨相關教學及研習活動」</w:t>
      </w:r>
      <w:r>
        <w:rPr>
          <w:rFonts w:ascii="標楷體" w:eastAsia="標楷體" w:hAnsi="標楷體" w:hint="eastAsia"/>
          <w:sz w:val="28"/>
          <w:szCs w:val="28"/>
        </w:rPr>
        <w:t>等經費項下，</w:t>
      </w:r>
      <w:r w:rsidRPr="00BD1C43">
        <w:rPr>
          <w:rFonts w:ascii="標楷體" w:eastAsia="標楷體" w:hAnsi="標楷體" w:hint="eastAsia"/>
          <w:sz w:val="28"/>
          <w:szCs w:val="28"/>
        </w:rPr>
        <w:t>提升</w:t>
      </w:r>
      <w:r>
        <w:rPr>
          <w:rFonts w:ascii="標楷體" w:eastAsia="標楷體" w:hAnsi="標楷體" w:hint="eastAsia"/>
          <w:sz w:val="28"/>
          <w:szCs w:val="28"/>
        </w:rPr>
        <w:t>幼兒園教保服務</w:t>
      </w:r>
      <w:r w:rsidRPr="00BD1C43">
        <w:rPr>
          <w:rFonts w:ascii="標楷體" w:eastAsia="標楷體" w:hAnsi="標楷體" w:hint="eastAsia"/>
          <w:sz w:val="28"/>
          <w:szCs w:val="28"/>
        </w:rPr>
        <w:t>人員專業</w:t>
      </w:r>
      <w:r>
        <w:rPr>
          <w:rFonts w:ascii="標楷體" w:eastAsia="標楷體" w:hAnsi="標楷體" w:hint="eastAsia"/>
          <w:sz w:val="28"/>
          <w:szCs w:val="28"/>
        </w:rPr>
        <w:t>知能。</w:t>
      </w:r>
    </w:p>
    <w:p w14:paraId="2CF511A2" w14:textId="77777777" w:rsidR="00D819F8" w:rsidRPr="00826B60" w:rsidRDefault="00D819F8" w:rsidP="00826B60">
      <w:pPr>
        <w:rPr>
          <w:rFonts w:ascii="標楷體" w:eastAsia="標楷體" w:hAnsi="標楷體"/>
          <w:sz w:val="28"/>
          <w:szCs w:val="28"/>
        </w:rPr>
      </w:pPr>
    </w:p>
    <w:p w14:paraId="35A4BE68"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7C49A98" w14:textId="397E197E" w:rsidR="00D819F8" w:rsidRDefault="00D819F8" w:rsidP="00941713">
      <w:pPr>
        <w:pStyle w:val="1"/>
        <w:adjustRightInd w:val="0"/>
        <w:snapToGrid w:val="0"/>
        <w:spacing w:line="440" w:lineRule="exact"/>
        <w:jc w:val="both"/>
        <w:rPr>
          <w:rFonts w:ascii="標楷體" w:eastAsia="標楷體" w:hAnsi="標楷體"/>
          <w:sz w:val="36"/>
          <w:szCs w:val="36"/>
        </w:rPr>
      </w:pPr>
      <w:r w:rsidRPr="009454B7">
        <w:rPr>
          <w:rFonts w:ascii="標楷體" w:eastAsia="標楷體" w:hAnsi="標楷體" w:hint="eastAsia"/>
          <w:sz w:val="36"/>
          <w:szCs w:val="36"/>
        </w:rPr>
        <w:lastRenderedPageBreak/>
        <w:t>教</w:t>
      </w:r>
      <w:r>
        <w:rPr>
          <w:rFonts w:ascii="標楷體" w:eastAsia="標楷體" w:hAnsi="標楷體" w:hint="eastAsia"/>
          <w:sz w:val="36"/>
          <w:szCs w:val="36"/>
        </w:rPr>
        <w:t>-92、</w:t>
      </w:r>
      <w:r w:rsidRPr="008708B9">
        <w:rPr>
          <w:rFonts w:ascii="標楷體" w:eastAsia="標楷體" w:hAnsi="標楷體" w:hint="eastAsia"/>
          <w:sz w:val="36"/>
          <w:szCs w:val="36"/>
        </w:rPr>
        <w:t>本市各區幼兒園特教班設置情形</w:t>
      </w:r>
      <w:r w:rsidRPr="008708B9">
        <w:rPr>
          <w:rFonts w:ascii="標楷體" w:eastAsia="標楷體" w:hAnsi="標楷體"/>
          <w:sz w:val="36"/>
          <w:szCs w:val="36"/>
        </w:rPr>
        <w:t>(含集中式、分散式)與巡迴輔導班師資配置、師資學歷與專長、師生比以及未來增班計畫。(黃淑君議員、李倩萍議員)</w:t>
      </w:r>
    </w:p>
    <w:p w14:paraId="3C6B7B15"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025DA182"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305099" w14:paraId="59239202" w14:textId="77777777" w:rsidTr="009978C6">
        <w:trPr>
          <w:trHeight w:val="1028"/>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D09B9A3" w14:textId="77777777" w:rsidR="00D819F8" w:rsidRPr="00305099" w:rsidRDefault="00D819F8" w:rsidP="009978C6">
            <w:pPr>
              <w:kinsoku w:val="0"/>
              <w:overflowPunct w:val="0"/>
              <w:snapToGrid w:val="0"/>
              <w:spacing w:line="480" w:lineRule="exact"/>
              <w:ind w:leftChars="15" w:left="36"/>
              <w:jc w:val="both"/>
              <w:rPr>
                <w:rFonts w:ascii="標楷體" w:eastAsia="標楷體" w:hAnsi="標楷體"/>
                <w:sz w:val="28"/>
                <w:szCs w:val="28"/>
              </w:rPr>
            </w:pPr>
            <w:r w:rsidRPr="00305099">
              <w:rPr>
                <w:rFonts w:ascii="標楷體" w:eastAsia="標楷體" w:hAnsi="標楷體" w:hint="eastAsia"/>
                <w:sz w:val="28"/>
                <w:szCs w:val="28"/>
              </w:rPr>
              <w:t>本市現有</w:t>
            </w:r>
            <w:r w:rsidRPr="00305099">
              <w:rPr>
                <w:rFonts w:ascii="標楷體" w:eastAsia="標楷體" w:hAnsi="標楷體" w:hint="eastAsia"/>
                <w:color w:val="FF0000"/>
                <w:sz w:val="28"/>
                <w:szCs w:val="28"/>
              </w:rPr>
              <w:t>學前</w:t>
            </w:r>
            <w:proofErr w:type="gramStart"/>
            <w:r w:rsidRPr="00305099">
              <w:rPr>
                <w:rFonts w:ascii="標楷體" w:eastAsia="標楷體" w:hAnsi="標楷體" w:hint="eastAsia"/>
                <w:color w:val="FF0000"/>
                <w:sz w:val="28"/>
                <w:szCs w:val="28"/>
              </w:rPr>
              <w:t>特殊教育班計1</w:t>
            </w:r>
            <w:r>
              <w:rPr>
                <w:rFonts w:ascii="標楷體" w:eastAsia="標楷體" w:hAnsi="標楷體" w:hint="eastAsia"/>
                <w:color w:val="FF0000"/>
                <w:sz w:val="28"/>
                <w:szCs w:val="28"/>
              </w:rPr>
              <w:t>11</w:t>
            </w:r>
            <w:r w:rsidRPr="00305099">
              <w:rPr>
                <w:rFonts w:ascii="標楷體" w:eastAsia="標楷體" w:hAnsi="標楷體"/>
                <w:color w:val="FF0000"/>
                <w:sz w:val="28"/>
                <w:szCs w:val="28"/>
              </w:rPr>
              <w:t>班</w:t>
            </w:r>
            <w:proofErr w:type="gramEnd"/>
            <w:r w:rsidRPr="00305099">
              <w:rPr>
                <w:rFonts w:ascii="標楷體" w:eastAsia="標楷體" w:hAnsi="標楷體"/>
                <w:sz w:val="28"/>
                <w:szCs w:val="28"/>
              </w:rPr>
              <w:t>，包含</w:t>
            </w:r>
            <w:r w:rsidRPr="00305099">
              <w:rPr>
                <w:rFonts w:ascii="標楷體" w:eastAsia="標楷體" w:hAnsi="標楷體"/>
                <w:color w:val="FF0000"/>
                <w:sz w:val="28"/>
                <w:szCs w:val="28"/>
              </w:rPr>
              <w:t>學前集中式特教班39班</w:t>
            </w:r>
            <w:r w:rsidRPr="00305099">
              <w:rPr>
                <w:rFonts w:ascii="標楷體" w:eastAsia="標楷體" w:hAnsi="標楷體"/>
                <w:sz w:val="28"/>
                <w:szCs w:val="28"/>
              </w:rPr>
              <w:t>、學前分散式資源班</w:t>
            </w:r>
            <w:r>
              <w:rPr>
                <w:rFonts w:ascii="標楷體" w:eastAsia="標楷體" w:hAnsi="標楷體" w:hint="eastAsia"/>
                <w:sz w:val="28"/>
                <w:szCs w:val="28"/>
              </w:rPr>
              <w:t>21</w:t>
            </w:r>
            <w:r w:rsidRPr="00305099">
              <w:rPr>
                <w:rFonts w:ascii="標楷體" w:eastAsia="標楷體" w:hAnsi="標楷體"/>
                <w:sz w:val="28"/>
                <w:szCs w:val="28"/>
              </w:rPr>
              <w:t>.5班及學前巡迴輔導班</w:t>
            </w:r>
            <w:r>
              <w:rPr>
                <w:rFonts w:ascii="標楷體" w:eastAsia="標楷體" w:hAnsi="標楷體" w:hint="eastAsia"/>
                <w:sz w:val="28"/>
                <w:szCs w:val="28"/>
              </w:rPr>
              <w:t>50</w:t>
            </w:r>
            <w:r w:rsidRPr="00305099">
              <w:rPr>
                <w:rFonts w:ascii="標楷體" w:eastAsia="標楷體" w:hAnsi="標楷體" w:hint="eastAsia"/>
                <w:sz w:val="28"/>
                <w:szCs w:val="28"/>
              </w:rPr>
              <w:t>.5</w:t>
            </w:r>
            <w:r w:rsidRPr="00305099">
              <w:rPr>
                <w:rFonts w:ascii="標楷體" w:eastAsia="標楷體" w:hAnsi="標楷體"/>
                <w:sz w:val="28"/>
                <w:szCs w:val="28"/>
              </w:rPr>
              <w:t>班。</w:t>
            </w:r>
          </w:p>
        </w:tc>
      </w:tr>
    </w:tbl>
    <w:p w14:paraId="44A547DE" w14:textId="77777777" w:rsidR="00D819F8" w:rsidRPr="00305099" w:rsidRDefault="00D819F8" w:rsidP="009978C6">
      <w:pPr>
        <w:kinsoku w:val="0"/>
        <w:overflowPunct w:val="0"/>
        <w:adjustRightInd w:val="0"/>
        <w:snapToGrid w:val="0"/>
        <w:spacing w:line="480" w:lineRule="exact"/>
        <w:ind w:left="566" w:hangingChars="202" w:hanging="566"/>
        <w:jc w:val="both"/>
        <w:rPr>
          <w:rFonts w:ascii="標楷體" w:eastAsia="標楷體" w:hAnsi="標楷體"/>
          <w:sz w:val="28"/>
          <w:szCs w:val="28"/>
        </w:rPr>
      </w:pPr>
      <w:proofErr w:type="gramStart"/>
      <w:r w:rsidRPr="00305099">
        <w:rPr>
          <w:rFonts w:ascii="標楷體" w:eastAsia="標楷體" w:hAnsi="標楷體"/>
          <w:sz w:val="28"/>
          <w:szCs w:val="28"/>
        </w:rPr>
        <w:t>ㄧ</w:t>
      </w:r>
      <w:proofErr w:type="gramEnd"/>
      <w:r w:rsidRPr="00305099">
        <w:rPr>
          <w:rFonts w:ascii="標楷體" w:eastAsia="標楷體" w:hAnsi="標楷體"/>
          <w:sz w:val="28"/>
          <w:szCs w:val="28"/>
        </w:rPr>
        <w:t>、</w:t>
      </w:r>
      <w:r w:rsidRPr="00305099">
        <w:rPr>
          <w:rFonts w:ascii="標楷體" w:eastAsia="標楷體" w:hAnsi="標楷體" w:hint="eastAsia"/>
          <w:sz w:val="28"/>
          <w:szCs w:val="28"/>
        </w:rPr>
        <w:t>學前特教班設置情形</w:t>
      </w:r>
      <w:bookmarkStart w:id="48" w:name="_Hlk143879269"/>
      <w:r w:rsidRPr="00305099">
        <w:rPr>
          <w:rFonts w:ascii="標楷體" w:eastAsia="標楷體" w:hAnsi="標楷體" w:hint="eastAsia"/>
          <w:sz w:val="28"/>
          <w:szCs w:val="28"/>
        </w:rPr>
        <w:t>：本市現有學前</w:t>
      </w:r>
      <w:proofErr w:type="gramStart"/>
      <w:r w:rsidRPr="00305099">
        <w:rPr>
          <w:rFonts w:ascii="標楷體" w:eastAsia="標楷體" w:hAnsi="標楷體" w:hint="eastAsia"/>
          <w:sz w:val="28"/>
          <w:szCs w:val="28"/>
        </w:rPr>
        <w:t>特殊教育班</w:t>
      </w:r>
      <w:r w:rsidRPr="00305099">
        <w:rPr>
          <w:rFonts w:ascii="標楷體" w:eastAsia="標楷體" w:hAnsi="標楷體" w:hint="eastAsia"/>
          <w:color w:val="FF0000"/>
          <w:sz w:val="28"/>
          <w:szCs w:val="28"/>
        </w:rPr>
        <w:t>計1</w:t>
      </w:r>
      <w:r>
        <w:rPr>
          <w:rFonts w:ascii="標楷體" w:eastAsia="標楷體" w:hAnsi="標楷體" w:hint="eastAsia"/>
          <w:color w:val="FF0000"/>
          <w:sz w:val="28"/>
          <w:szCs w:val="28"/>
        </w:rPr>
        <w:t>11</w:t>
      </w:r>
      <w:r w:rsidRPr="00305099">
        <w:rPr>
          <w:rFonts w:ascii="標楷體" w:eastAsia="標楷體" w:hAnsi="標楷體"/>
          <w:color w:val="FF0000"/>
          <w:sz w:val="28"/>
          <w:szCs w:val="28"/>
        </w:rPr>
        <w:t>班</w:t>
      </w:r>
      <w:proofErr w:type="gramEnd"/>
      <w:r w:rsidRPr="00305099">
        <w:rPr>
          <w:rFonts w:ascii="標楷體" w:eastAsia="標楷體" w:hAnsi="標楷體"/>
          <w:color w:val="FF0000"/>
          <w:sz w:val="28"/>
          <w:szCs w:val="28"/>
        </w:rPr>
        <w:t>，包含學前集中式特教班39班</w:t>
      </w:r>
      <w:r w:rsidRPr="00305099">
        <w:rPr>
          <w:rFonts w:ascii="標楷體" w:eastAsia="標楷體" w:hAnsi="標楷體"/>
          <w:sz w:val="28"/>
          <w:szCs w:val="28"/>
        </w:rPr>
        <w:t>、學前分散式資源班</w:t>
      </w:r>
      <w:r>
        <w:rPr>
          <w:rFonts w:ascii="標楷體" w:eastAsia="標楷體" w:hAnsi="標楷體" w:hint="eastAsia"/>
          <w:sz w:val="28"/>
          <w:szCs w:val="28"/>
        </w:rPr>
        <w:t>21</w:t>
      </w:r>
      <w:r w:rsidRPr="00305099">
        <w:rPr>
          <w:rFonts w:ascii="標楷體" w:eastAsia="標楷體" w:hAnsi="標楷體"/>
          <w:sz w:val="28"/>
          <w:szCs w:val="28"/>
        </w:rPr>
        <w:t>.5班及學前巡迴輔導班</w:t>
      </w:r>
      <w:r>
        <w:rPr>
          <w:rFonts w:ascii="標楷體" w:eastAsia="標楷體" w:hAnsi="標楷體" w:hint="eastAsia"/>
          <w:sz w:val="28"/>
          <w:szCs w:val="28"/>
        </w:rPr>
        <w:t>50</w:t>
      </w:r>
      <w:r w:rsidRPr="00305099">
        <w:rPr>
          <w:rFonts w:ascii="標楷體" w:eastAsia="標楷體" w:hAnsi="標楷體" w:hint="eastAsia"/>
          <w:sz w:val="28"/>
          <w:szCs w:val="28"/>
        </w:rPr>
        <w:t>.5</w:t>
      </w:r>
      <w:r w:rsidRPr="00305099">
        <w:rPr>
          <w:rFonts w:ascii="標楷體" w:eastAsia="標楷體" w:hAnsi="標楷體"/>
          <w:sz w:val="28"/>
          <w:szCs w:val="28"/>
        </w:rPr>
        <w:t>班</w:t>
      </w:r>
      <w:bookmarkEnd w:id="48"/>
      <w:r w:rsidRPr="00305099">
        <w:rPr>
          <w:rFonts w:ascii="標楷體" w:eastAsia="標楷體" w:hAnsi="標楷體"/>
          <w:sz w:val="28"/>
          <w:szCs w:val="28"/>
        </w:rPr>
        <w:t>。</w:t>
      </w:r>
    </w:p>
    <w:p w14:paraId="13C2F421" w14:textId="77777777" w:rsidR="00D819F8" w:rsidRPr="00305099" w:rsidRDefault="00D819F8" w:rsidP="009978C6">
      <w:pPr>
        <w:kinsoku w:val="0"/>
        <w:overflowPunct w:val="0"/>
        <w:adjustRightInd w:val="0"/>
        <w:snapToGrid w:val="0"/>
        <w:spacing w:line="480" w:lineRule="exact"/>
        <w:ind w:left="566" w:hangingChars="202" w:hanging="566"/>
        <w:jc w:val="both"/>
        <w:rPr>
          <w:rFonts w:ascii="標楷體" w:eastAsia="標楷體" w:hAnsi="標楷體"/>
          <w:sz w:val="28"/>
          <w:szCs w:val="28"/>
        </w:rPr>
      </w:pPr>
      <w:r w:rsidRPr="00305099">
        <w:rPr>
          <w:rFonts w:ascii="標楷體" w:eastAsia="標楷體" w:hAnsi="標楷體"/>
          <w:sz w:val="28"/>
          <w:szCs w:val="28"/>
        </w:rPr>
        <w:t>二、學前</w:t>
      </w:r>
      <w:proofErr w:type="gramStart"/>
      <w:r w:rsidRPr="00305099">
        <w:rPr>
          <w:rFonts w:ascii="標楷體" w:eastAsia="標楷體" w:hAnsi="標楷體"/>
          <w:sz w:val="28"/>
          <w:szCs w:val="28"/>
        </w:rPr>
        <w:t>特</w:t>
      </w:r>
      <w:proofErr w:type="gramEnd"/>
      <w:r w:rsidRPr="00305099">
        <w:rPr>
          <w:rFonts w:ascii="標楷體" w:eastAsia="標楷體" w:hAnsi="標楷體"/>
          <w:sz w:val="28"/>
          <w:szCs w:val="28"/>
        </w:rPr>
        <w:t>教員額編制現況</w:t>
      </w:r>
      <w:bookmarkStart w:id="49" w:name="_Hlk143884382"/>
      <w:r w:rsidRPr="00305099">
        <w:rPr>
          <w:rFonts w:ascii="標楷體" w:eastAsia="標楷體" w:hAnsi="標楷體" w:hint="eastAsia"/>
          <w:sz w:val="28"/>
          <w:szCs w:val="28"/>
        </w:rPr>
        <w:t>：</w:t>
      </w:r>
      <w:r w:rsidRPr="00305099">
        <w:rPr>
          <w:rFonts w:ascii="標楷體" w:eastAsia="標楷體" w:hAnsi="標楷體"/>
          <w:sz w:val="28"/>
          <w:szCs w:val="28"/>
        </w:rPr>
        <w:t>本市11</w:t>
      </w:r>
      <w:r>
        <w:rPr>
          <w:rFonts w:ascii="標楷體" w:eastAsia="標楷體" w:hAnsi="標楷體" w:hint="eastAsia"/>
          <w:sz w:val="28"/>
          <w:szCs w:val="28"/>
        </w:rPr>
        <w:t>4</w:t>
      </w:r>
      <w:r w:rsidRPr="00305099">
        <w:rPr>
          <w:rFonts w:ascii="標楷體" w:eastAsia="標楷體" w:hAnsi="標楷體"/>
          <w:sz w:val="28"/>
          <w:szCs w:val="28"/>
        </w:rPr>
        <w:t>學年度</w:t>
      </w:r>
      <w:bookmarkEnd w:id="49"/>
      <w:r w:rsidRPr="00305099">
        <w:rPr>
          <w:rFonts w:ascii="標楷體" w:eastAsia="標楷體" w:hAnsi="標楷體"/>
          <w:color w:val="FF0000"/>
          <w:sz w:val="28"/>
          <w:szCs w:val="28"/>
        </w:rPr>
        <w:t>總編制</w:t>
      </w:r>
      <w:r w:rsidRPr="00305099">
        <w:rPr>
          <w:rFonts w:ascii="標楷體" w:eastAsia="標楷體" w:hAnsi="標楷體" w:hint="eastAsia"/>
          <w:color w:val="FF0000"/>
          <w:sz w:val="28"/>
          <w:szCs w:val="28"/>
        </w:rPr>
        <w:t>2</w:t>
      </w:r>
      <w:r>
        <w:rPr>
          <w:rFonts w:ascii="標楷體" w:eastAsia="標楷體" w:hAnsi="標楷體" w:hint="eastAsia"/>
          <w:color w:val="FF0000"/>
          <w:sz w:val="28"/>
          <w:szCs w:val="28"/>
        </w:rPr>
        <w:t>22</w:t>
      </w:r>
      <w:r w:rsidRPr="00305099">
        <w:rPr>
          <w:rFonts w:ascii="標楷體" w:eastAsia="標楷體" w:hAnsi="標楷體" w:hint="eastAsia"/>
          <w:color w:val="FF0000"/>
          <w:sz w:val="28"/>
          <w:szCs w:val="28"/>
        </w:rPr>
        <w:t>名</w:t>
      </w:r>
      <w:r w:rsidRPr="00305099">
        <w:rPr>
          <w:rFonts w:ascii="標楷體" w:eastAsia="標楷體" w:hAnsi="標楷體"/>
          <w:color w:val="FF0000"/>
          <w:sz w:val="28"/>
          <w:szCs w:val="28"/>
        </w:rPr>
        <w:t>教師</w:t>
      </w:r>
      <w:r w:rsidRPr="00305099">
        <w:rPr>
          <w:rFonts w:ascii="標楷體" w:eastAsia="標楷體" w:hAnsi="標楷體"/>
          <w:sz w:val="28"/>
          <w:szCs w:val="28"/>
        </w:rPr>
        <w:t>，其中正式教師編制共1</w:t>
      </w:r>
      <w:r w:rsidRPr="00305099">
        <w:rPr>
          <w:rFonts w:ascii="標楷體" w:eastAsia="標楷體" w:hAnsi="標楷體" w:hint="eastAsia"/>
          <w:sz w:val="28"/>
          <w:szCs w:val="28"/>
        </w:rPr>
        <w:t>5</w:t>
      </w:r>
      <w:r>
        <w:rPr>
          <w:rFonts w:ascii="標楷體" w:eastAsia="標楷體" w:hAnsi="標楷體" w:hint="eastAsia"/>
          <w:sz w:val="28"/>
          <w:szCs w:val="28"/>
        </w:rPr>
        <w:t>8</w:t>
      </w:r>
      <w:r w:rsidRPr="00305099">
        <w:rPr>
          <w:rFonts w:ascii="標楷體" w:eastAsia="標楷體" w:hAnsi="標楷體"/>
          <w:sz w:val="28"/>
          <w:szCs w:val="28"/>
        </w:rPr>
        <w:t>名，代理教師編制共</w:t>
      </w:r>
      <w:r>
        <w:rPr>
          <w:rFonts w:ascii="標楷體" w:eastAsia="標楷體" w:hAnsi="標楷體" w:hint="eastAsia"/>
          <w:sz w:val="28"/>
          <w:szCs w:val="28"/>
        </w:rPr>
        <w:t>6</w:t>
      </w:r>
      <w:r w:rsidRPr="00305099">
        <w:rPr>
          <w:rFonts w:ascii="標楷體" w:eastAsia="標楷體" w:hAnsi="標楷體" w:hint="eastAsia"/>
          <w:sz w:val="28"/>
          <w:szCs w:val="28"/>
        </w:rPr>
        <w:t>4</w:t>
      </w:r>
      <w:r w:rsidRPr="00305099">
        <w:rPr>
          <w:rFonts w:ascii="標楷體" w:eastAsia="標楷體" w:hAnsi="標楷體"/>
          <w:sz w:val="28"/>
          <w:szCs w:val="28"/>
        </w:rPr>
        <w:t>名。</w:t>
      </w:r>
    </w:p>
    <w:p w14:paraId="391C5FB8" w14:textId="77777777" w:rsidR="00D819F8" w:rsidRDefault="00D819F8" w:rsidP="009978C6">
      <w:pPr>
        <w:kinsoku w:val="0"/>
        <w:overflowPunct w:val="0"/>
        <w:adjustRightInd w:val="0"/>
        <w:snapToGrid w:val="0"/>
        <w:spacing w:line="480" w:lineRule="exact"/>
        <w:ind w:left="566" w:hangingChars="202" w:hanging="566"/>
        <w:jc w:val="both"/>
        <w:rPr>
          <w:rFonts w:ascii="標楷體" w:eastAsia="標楷體" w:hAnsi="標楷體"/>
          <w:color w:val="000000" w:themeColor="text1"/>
          <w:sz w:val="28"/>
          <w:szCs w:val="28"/>
        </w:rPr>
      </w:pPr>
      <w:r w:rsidRPr="00305099">
        <w:rPr>
          <w:rFonts w:ascii="標楷體" w:eastAsia="標楷體" w:hAnsi="標楷體" w:hint="eastAsia"/>
          <w:sz w:val="28"/>
          <w:szCs w:val="28"/>
        </w:rPr>
        <w:t>三</w:t>
      </w:r>
      <w:r w:rsidRPr="00305099">
        <w:rPr>
          <w:rFonts w:ascii="標楷體" w:eastAsia="標楷體" w:hAnsi="標楷體"/>
          <w:sz w:val="28"/>
          <w:szCs w:val="28"/>
        </w:rPr>
        <w:t>、</w:t>
      </w:r>
      <w:bookmarkStart w:id="50" w:name="_Hlk143879184"/>
      <w:r w:rsidRPr="00305099">
        <w:rPr>
          <w:rFonts w:ascii="標楷體" w:eastAsia="標楷體" w:hAnsi="標楷體" w:hint="eastAsia"/>
          <w:sz w:val="28"/>
          <w:szCs w:val="28"/>
        </w:rPr>
        <w:t>學前特教班師生比：11</w:t>
      </w:r>
      <w:r>
        <w:rPr>
          <w:rFonts w:ascii="標楷體" w:eastAsia="標楷體" w:hAnsi="標楷體" w:hint="eastAsia"/>
          <w:sz w:val="28"/>
          <w:szCs w:val="28"/>
        </w:rPr>
        <w:t>4</w:t>
      </w:r>
      <w:r w:rsidRPr="00305099">
        <w:rPr>
          <w:rFonts w:ascii="標楷體" w:eastAsia="標楷體" w:hAnsi="標楷體" w:hint="eastAsia"/>
          <w:sz w:val="28"/>
          <w:szCs w:val="28"/>
        </w:rPr>
        <w:t>學年度集中式特教</w:t>
      </w:r>
      <w:proofErr w:type="gramStart"/>
      <w:r w:rsidRPr="00305099">
        <w:rPr>
          <w:rFonts w:ascii="標楷體" w:eastAsia="標楷體" w:hAnsi="標楷體" w:hint="eastAsia"/>
          <w:sz w:val="28"/>
          <w:szCs w:val="28"/>
        </w:rPr>
        <w:t>班特生數</w:t>
      </w:r>
      <w:proofErr w:type="gramEnd"/>
      <w:r w:rsidRPr="00305099">
        <w:rPr>
          <w:rFonts w:ascii="標楷體" w:eastAsia="標楷體" w:hAnsi="標楷體" w:hint="eastAsia"/>
          <w:sz w:val="28"/>
          <w:szCs w:val="28"/>
        </w:rPr>
        <w:t>305人，</w:t>
      </w:r>
      <w:r w:rsidRPr="00305099">
        <w:rPr>
          <w:rFonts w:ascii="標楷體" w:eastAsia="標楷體" w:hAnsi="標楷體" w:hint="eastAsia"/>
          <w:color w:val="000000" w:themeColor="text1"/>
          <w:sz w:val="28"/>
          <w:szCs w:val="28"/>
        </w:rPr>
        <w:t>特教班39班，平均每班7.8人，並符合每班不得超過8人之規定。</w:t>
      </w:r>
    </w:p>
    <w:p w14:paraId="1090E57F" w14:textId="77777777" w:rsidR="00D819F8" w:rsidRPr="00305099" w:rsidRDefault="00D819F8" w:rsidP="008708B9">
      <w:pPr>
        <w:kinsoku w:val="0"/>
        <w:overflowPunct w:val="0"/>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color w:val="000000" w:themeColor="text1"/>
          <w:sz w:val="28"/>
          <w:szCs w:val="28"/>
        </w:rPr>
        <w:t>四、</w:t>
      </w:r>
      <w:r w:rsidRPr="00305099">
        <w:rPr>
          <w:rFonts w:ascii="標楷體" w:eastAsia="標楷體" w:hAnsi="標楷體"/>
          <w:sz w:val="28"/>
          <w:szCs w:val="28"/>
        </w:rPr>
        <w:t>未來規劃</w:t>
      </w:r>
      <w:r w:rsidRPr="00305099">
        <w:rPr>
          <w:rFonts w:ascii="標楷體" w:eastAsia="標楷體" w:hAnsi="標楷體" w:hint="eastAsia"/>
          <w:sz w:val="28"/>
          <w:szCs w:val="28"/>
        </w:rPr>
        <w:t>與積極作為：</w:t>
      </w:r>
    </w:p>
    <w:p w14:paraId="21C0EFD6"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（一）</w:t>
      </w:r>
      <w:r>
        <w:rPr>
          <w:rFonts w:ascii="標楷體" w:eastAsia="標楷體" w:hAnsi="標楷體" w:hint="eastAsia"/>
          <w:sz w:val="28"/>
          <w:szCs w:val="28"/>
        </w:rPr>
        <w:t>7</w:t>
      </w:r>
      <w:r w:rsidRPr="00305099">
        <w:rPr>
          <w:rFonts w:ascii="標楷體" w:eastAsia="標楷體" w:hAnsi="標楷體"/>
          <w:sz w:val="28"/>
          <w:szCs w:val="28"/>
        </w:rPr>
        <w:t>年(108-11</w:t>
      </w:r>
      <w:r>
        <w:rPr>
          <w:rFonts w:ascii="標楷體" w:eastAsia="標楷體" w:hAnsi="標楷體" w:hint="eastAsia"/>
          <w:sz w:val="28"/>
          <w:szCs w:val="28"/>
        </w:rPr>
        <w:t>4</w:t>
      </w:r>
      <w:r w:rsidRPr="00305099">
        <w:rPr>
          <w:rFonts w:ascii="標楷體" w:eastAsia="標楷體" w:hAnsi="標楷體"/>
          <w:sz w:val="28"/>
          <w:szCs w:val="28"/>
        </w:rPr>
        <w:t>學年度)已完成增設</w:t>
      </w:r>
      <w:r>
        <w:rPr>
          <w:rFonts w:ascii="標楷體" w:eastAsia="標楷體" w:hAnsi="標楷體" w:hint="eastAsia"/>
          <w:sz w:val="28"/>
          <w:szCs w:val="28"/>
        </w:rPr>
        <w:t>32</w:t>
      </w:r>
      <w:r w:rsidRPr="00305099">
        <w:rPr>
          <w:rFonts w:ascii="標楷體" w:eastAsia="標楷體" w:hAnsi="標楷體"/>
          <w:sz w:val="28"/>
          <w:szCs w:val="28"/>
        </w:rPr>
        <w:t>班</w:t>
      </w:r>
      <w:r w:rsidRPr="00305099">
        <w:rPr>
          <w:rFonts w:ascii="標楷體" w:eastAsia="標楷體" w:hAnsi="標楷體" w:hint="eastAsia"/>
          <w:sz w:val="28"/>
          <w:szCs w:val="28"/>
        </w:rPr>
        <w:t>，其中</w:t>
      </w:r>
      <w:r w:rsidRPr="00305099">
        <w:rPr>
          <w:rFonts w:ascii="標楷體" w:eastAsia="標楷體" w:hAnsi="標楷體"/>
          <w:sz w:val="28"/>
          <w:szCs w:val="28"/>
        </w:rPr>
        <w:t>11</w:t>
      </w:r>
      <w:r>
        <w:rPr>
          <w:rFonts w:ascii="標楷體" w:eastAsia="標楷體" w:hAnsi="標楷體" w:hint="eastAsia"/>
          <w:sz w:val="28"/>
          <w:szCs w:val="28"/>
        </w:rPr>
        <w:t>3</w:t>
      </w:r>
      <w:r w:rsidRPr="00305099">
        <w:rPr>
          <w:rFonts w:ascii="標楷體" w:eastAsia="標楷體" w:hAnsi="標楷體"/>
          <w:sz w:val="28"/>
          <w:szCs w:val="28"/>
        </w:rPr>
        <w:t>學年度增設</w:t>
      </w:r>
      <w:r>
        <w:rPr>
          <w:rFonts w:ascii="標楷體" w:eastAsia="標楷體" w:hAnsi="標楷體" w:hint="eastAsia"/>
          <w:sz w:val="28"/>
          <w:szCs w:val="28"/>
        </w:rPr>
        <w:t>4</w:t>
      </w:r>
      <w:r w:rsidRPr="00305099">
        <w:rPr>
          <w:rFonts w:ascii="標楷體" w:eastAsia="標楷體" w:hAnsi="標楷體"/>
          <w:sz w:val="28"/>
          <w:szCs w:val="28"/>
        </w:rPr>
        <w:t>.5班及11</w:t>
      </w:r>
      <w:r>
        <w:rPr>
          <w:rFonts w:ascii="標楷體" w:eastAsia="標楷體" w:hAnsi="標楷體" w:hint="eastAsia"/>
          <w:sz w:val="28"/>
          <w:szCs w:val="28"/>
        </w:rPr>
        <w:t>4</w:t>
      </w:r>
      <w:r w:rsidRPr="00305099">
        <w:rPr>
          <w:rFonts w:ascii="標楷體" w:eastAsia="標楷體" w:hAnsi="標楷體"/>
          <w:sz w:val="28"/>
          <w:szCs w:val="28"/>
        </w:rPr>
        <w:t>學年度增設</w:t>
      </w:r>
      <w:r>
        <w:rPr>
          <w:rFonts w:ascii="標楷體" w:eastAsia="標楷體" w:hAnsi="標楷體" w:hint="eastAsia"/>
          <w:sz w:val="28"/>
          <w:szCs w:val="28"/>
        </w:rPr>
        <w:t>11</w:t>
      </w:r>
      <w:r w:rsidRPr="00305099">
        <w:rPr>
          <w:rFonts w:ascii="標楷體" w:eastAsia="標楷體" w:hAnsi="標楷體"/>
          <w:sz w:val="28"/>
          <w:szCs w:val="28"/>
        </w:rPr>
        <w:t>班</w:t>
      </w:r>
      <w:r w:rsidRPr="00305099">
        <w:rPr>
          <w:rFonts w:ascii="標楷體" w:eastAsia="標楷體" w:hAnsi="標楷體" w:hint="eastAsia"/>
          <w:sz w:val="28"/>
          <w:szCs w:val="28"/>
        </w:rPr>
        <w:t>，全市達1</w:t>
      </w:r>
      <w:r>
        <w:rPr>
          <w:rFonts w:ascii="標楷體" w:eastAsia="標楷體" w:hAnsi="標楷體" w:hint="eastAsia"/>
          <w:sz w:val="28"/>
          <w:szCs w:val="28"/>
        </w:rPr>
        <w:t>11</w:t>
      </w:r>
      <w:r w:rsidRPr="00305099">
        <w:rPr>
          <w:rFonts w:ascii="標楷體" w:eastAsia="標楷體" w:hAnsi="標楷體" w:hint="eastAsia"/>
          <w:sz w:val="28"/>
          <w:szCs w:val="28"/>
        </w:rPr>
        <w:t>班</w:t>
      </w:r>
      <w:r w:rsidRPr="00305099">
        <w:rPr>
          <w:rFonts w:ascii="標楷體" w:eastAsia="標楷體" w:hAnsi="標楷體"/>
          <w:sz w:val="28"/>
          <w:szCs w:val="28"/>
        </w:rPr>
        <w:t>。</w:t>
      </w:r>
    </w:p>
    <w:p w14:paraId="01BDAF26"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（二）</w:t>
      </w:r>
      <w:bookmarkEnd w:id="50"/>
      <w:r w:rsidRPr="00305099">
        <w:rPr>
          <w:rFonts w:ascii="標楷體" w:eastAsia="標楷體" w:hAnsi="標楷體"/>
          <w:sz w:val="28"/>
          <w:szCs w:val="28"/>
        </w:rPr>
        <w:tab/>
        <w:t>修訂本市114至120年學前特殊教育增班中程計畫：114至120學年度預計增61班，其中</w:t>
      </w:r>
      <w:r w:rsidRPr="00305099">
        <w:rPr>
          <w:rFonts w:ascii="標楷體" w:eastAsia="標楷體" w:hAnsi="標楷體"/>
          <w:color w:val="FF0000"/>
          <w:sz w:val="28"/>
          <w:szCs w:val="28"/>
        </w:rPr>
        <w:t>集中式特教班增加8班</w:t>
      </w:r>
      <w:r w:rsidRPr="00305099">
        <w:rPr>
          <w:rFonts w:ascii="標楷體" w:eastAsia="標楷體" w:hAnsi="標楷體"/>
          <w:sz w:val="28"/>
          <w:szCs w:val="28"/>
        </w:rPr>
        <w:t>，資源班及巡迴班增加53班。</w:t>
      </w:r>
      <w:proofErr w:type="gramStart"/>
      <w:r w:rsidRPr="00305099">
        <w:rPr>
          <w:rFonts w:ascii="標楷體" w:eastAsia="標楷體" w:hAnsi="標楷體" w:hint="eastAsia"/>
          <w:sz w:val="28"/>
          <w:szCs w:val="28"/>
        </w:rPr>
        <w:t>並</w:t>
      </w:r>
      <w:r w:rsidRPr="00305099">
        <w:rPr>
          <w:rFonts w:ascii="標楷體" w:eastAsia="標楷體" w:hAnsi="標楷體"/>
          <w:sz w:val="28"/>
          <w:szCs w:val="28"/>
        </w:rPr>
        <w:t>依特教</w:t>
      </w:r>
      <w:proofErr w:type="gramEnd"/>
      <w:r w:rsidRPr="00305099">
        <w:rPr>
          <w:rFonts w:ascii="標楷體" w:eastAsia="標楷體" w:hAnsi="標楷體"/>
          <w:sz w:val="28"/>
          <w:szCs w:val="28"/>
        </w:rPr>
        <w:t>資源及鑑定安置情形，評估實際需求與供給狀況，調整及規劃設置區域</w:t>
      </w:r>
      <w:r w:rsidRPr="00305099">
        <w:rPr>
          <w:rFonts w:ascii="標楷體" w:eastAsia="標楷體" w:hAnsi="標楷體" w:hint="eastAsia"/>
          <w:sz w:val="28"/>
          <w:szCs w:val="28"/>
        </w:rPr>
        <w:t>。</w:t>
      </w:r>
    </w:p>
    <w:p w14:paraId="64F50671"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（三）教學精進及增能：本市積極辦理各類在職訓練及進行教學視導提供教學回饋等，促進代理教師教學精進。另鼓勵教師參與各領域工作坊研習，發掘教學現場優秀之特教教師及提供教學精進之具體建議。</w:t>
      </w:r>
    </w:p>
    <w:p w14:paraId="2704FB64" w14:textId="77777777" w:rsidR="00D819F8" w:rsidRPr="00826B60"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（四）本市教師甄選積極開缺，以提升正式教師比率</w:t>
      </w:r>
      <w:r w:rsidRPr="00305099">
        <w:rPr>
          <w:rFonts w:ascii="標楷體" w:eastAsia="標楷體" w:hAnsi="標楷體"/>
          <w:sz w:val="28"/>
          <w:szCs w:val="28"/>
        </w:rPr>
        <w:t>。11</w:t>
      </w:r>
      <w:r>
        <w:rPr>
          <w:rFonts w:ascii="標楷體" w:eastAsia="標楷體" w:hAnsi="標楷體" w:hint="eastAsia"/>
          <w:sz w:val="28"/>
          <w:szCs w:val="28"/>
        </w:rPr>
        <w:t>4</w:t>
      </w:r>
      <w:r w:rsidRPr="00305099">
        <w:rPr>
          <w:rFonts w:ascii="標楷體" w:eastAsia="標楷體" w:hAnsi="標楷體"/>
          <w:sz w:val="28"/>
          <w:szCs w:val="28"/>
        </w:rPr>
        <w:t>學年度開缺</w:t>
      </w:r>
      <w:r>
        <w:rPr>
          <w:rFonts w:ascii="標楷體" w:eastAsia="標楷體" w:hAnsi="標楷體" w:hint="eastAsia"/>
          <w:sz w:val="28"/>
          <w:szCs w:val="28"/>
        </w:rPr>
        <w:t>5</w:t>
      </w:r>
      <w:r w:rsidRPr="00305099">
        <w:rPr>
          <w:rFonts w:ascii="標楷體" w:eastAsia="標楷體" w:hAnsi="標楷體"/>
          <w:sz w:val="28"/>
          <w:szCs w:val="28"/>
        </w:rPr>
        <w:t>3名，</w:t>
      </w:r>
      <w:proofErr w:type="gramStart"/>
      <w:r w:rsidRPr="00305099">
        <w:rPr>
          <w:rFonts w:ascii="標楷體" w:eastAsia="標楷體" w:hAnsi="標楷體"/>
          <w:sz w:val="28"/>
          <w:szCs w:val="28"/>
        </w:rPr>
        <w:t>不</w:t>
      </w:r>
      <w:proofErr w:type="gramEnd"/>
      <w:r w:rsidRPr="00305099">
        <w:rPr>
          <w:rFonts w:ascii="標楷體" w:eastAsia="標楷體" w:hAnsi="標楷體"/>
          <w:sz w:val="28"/>
          <w:szCs w:val="28"/>
        </w:rPr>
        <w:t>足額錄取1</w:t>
      </w:r>
      <w:r>
        <w:rPr>
          <w:rFonts w:ascii="標楷體" w:eastAsia="標楷體" w:hAnsi="標楷體" w:hint="eastAsia"/>
          <w:sz w:val="28"/>
          <w:szCs w:val="28"/>
        </w:rPr>
        <w:t>1</w:t>
      </w:r>
      <w:r w:rsidRPr="00305099">
        <w:rPr>
          <w:rFonts w:ascii="標楷體" w:eastAsia="標楷體" w:hAnsi="標楷體"/>
          <w:sz w:val="28"/>
          <w:szCs w:val="28"/>
        </w:rPr>
        <w:t>名，公費生分發</w:t>
      </w:r>
      <w:r>
        <w:rPr>
          <w:rFonts w:ascii="標楷體" w:eastAsia="標楷體" w:hAnsi="標楷體" w:hint="eastAsia"/>
          <w:sz w:val="28"/>
          <w:szCs w:val="28"/>
        </w:rPr>
        <w:t>特殊地區</w:t>
      </w:r>
      <w:r w:rsidRPr="00305099">
        <w:rPr>
          <w:rFonts w:ascii="標楷體" w:eastAsia="標楷體" w:hAnsi="標楷體"/>
          <w:sz w:val="28"/>
          <w:szCs w:val="28"/>
        </w:rPr>
        <w:t>1名，正式教師比例達7</w:t>
      </w:r>
      <w:r>
        <w:rPr>
          <w:rFonts w:ascii="標楷體" w:eastAsia="標楷體" w:hAnsi="標楷體" w:hint="eastAsia"/>
          <w:sz w:val="28"/>
          <w:szCs w:val="28"/>
        </w:rPr>
        <w:t>1.2</w:t>
      </w:r>
      <w:r w:rsidRPr="00305099">
        <w:rPr>
          <w:rFonts w:ascii="標楷體" w:eastAsia="標楷體" w:hAnsi="標楷體"/>
          <w:sz w:val="28"/>
          <w:szCs w:val="28"/>
        </w:rPr>
        <w:t>%。目前已提報公費生達</w:t>
      </w:r>
      <w:r>
        <w:rPr>
          <w:rFonts w:ascii="標楷體" w:eastAsia="標楷體" w:hAnsi="標楷體" w:hint="eastAsia"/>
          <w:sz w:val="28"/>
          <w:szCs w:val="28"/>
        </w:rPr>
        <w:t>28</w:t>
      </w:r>
      <w:r w:rsidRPr="00305099">
        <w:rPr>
          <w:rFonts w:ascii="標楷體" w:eastAsia="標楷體" w:hAnsi="標楷體"/>
          <w:sz w:val="28"/>
          <w:szCs w:val="28"/>
        </w:rPr>
        <w:t>名，分發學年度為11</w:t>
      </w:r>
      <w:r>
        <w:rPr>
          <w:rFonts w:ascii="標楷體" w:eastAsia="標楷體" w:hAnsi="標楷體" w:hint="eastAsia"/>
          <w:sz w:val="28"/>
          <w:szCs w:val="28"/>
        </w:rPr>
        <w:t>5</w:t>
      </w:r>
      <w:r w:rsidRPr="00305099">
        <w:rPr>
          <w:rFonts w:ascii="標楷體" w:eastAsia="標楷體" w:hAnsi="標楷體"/>
          <w:sz w:val="28"/>
          <w:szCs w:val="28"/>
        </w:rPr>
        <w:t>至11</w:t>
      </w:r>
      <w:r>
        <w:rPr>
          <w:rFonts w:ascii="標楷體" w:eastAsia="標楷體" w:hAnsi="標楷體" w:hint="eastAsia"/>
          <w:sz w:val="28"/>
          <w:szCs w:val="28"/>
        </w:rPr>
        <w:t>9</w:t>
      </w:r>
      <w:r w:rsidRPr="00305099">
        <w:rPr>
          <w:rFonts w:ascii="標楷體" w:eastAsia="標楷體" w:hAnsi="標楷體"/>
          <w:sz w:val="28"/>
          <w:szCs w:val="28"/>
        </w:rPr>
        <w:t>學年度</w:t>
      </w:r>
      <w:r w:rsidRPr="00E13859">
        <w:rPr>
          <w:rFonts w:ascii="標楷體" w:eastAsia="標楷體" w:hAnsi="標楷體"/>
          <w:sz w:val="28"/>
          <w:szCs w:val="28"/>
        </w:rPr>
        <w:t>。</w:t>
      </w:r>
    </w:p>
    <w:p w14:paraId="62748470" w14:textId="77777777" w:rsidR="00D819F8" w:rsidRDefault="00D819F8" w:rsidP="00910600">
      <w:pPr>
        <w:pStyle w:val="1"/>
        <w:adjustRightInd w:val="0"/>
        <w:snapToGrid w:val="0"/>
        <w:spacing w:line="400" w:lineRule="exact"/>
        <w:jc w:val="both"/>
        <w:rPr>
          <w:rFonts w:ascii="標楷體" w:eastAsia="標楷體" w:hAnsi="標楷體"/>
          <w:sz w:val="36"/>
          <w:szCs w:val="36"/>
        </w:rPr>
      </w:pPr>
      <w:r>
        <w:rPr>
          <w:rFonts w:ascii="標楷體" w:eastAsia="標楷體" w:hAnsi="標楷體" w:hint="eastAsia"/>
          <w:sz w:val="36"/>
          <w:szCs w:val="36"/>
        </w:rPr>
        <w:lastRenderedPageBreak/>
        <w:t>教-93、</w:t>
      </w:r>
      <w:r w:rsidRPr="009E0399">
        <w:rPr>
          <w:rFonts w:ascii="標楷體" w:eastAsia="標楷體" w:hAnsi="標楷體"/>
          <w:sz w:val="36"/>
          <w:szCs w:val="36"/>
        </w:rPr>
        <w:t>本市學前特教</w:t>
      </w:r>
      <w:proofErr w:type="gramStart"/>
      <w:r w:rsidRPr="009E0399">
        <w:rPr>
          <w:rFonts w:ascii="標楷體" w:eastAsia="標楷體" w:hAnsi="標楷體"/>
          <w:sz w:val="36"/>
          <w:szCs w:val="36"/>
        </w:rPr>
        <w:t>中心暨特教</w:t>
      </w:r>
      <w:proofErr w:type="gramEnd"/>
      <w:r w:rsidRPr="009E0399">
        <w:rPr>
          <w:rFonts w:ascii="標楷體" w:eastAsia="標楷體" w:hAnsi="標楷體"/>
          <w:sz w:val="36"/>
          <w:szCs w:val="36"/>
        </w:rPr>
        <w:t>資源中心師資人員編制、師資簡歷及專業及未來擴編計畫(黃淑君議員)</w:t>
      </w:r>
    </w:p>
    <w:p w14:paraId="2B0999E6" w14:textId="77777777" w:rsidR="00D819F8" w:rsidRPr="004A3A27" w:rsidRDefault="00D819F8" w:rsidP="00910600">
      <w:pPr>
        <w:pStyle w:val="1"/>
        <w:adjustRightInd w:val="0"/>
        <w:snapToGrid w:val="0"/>
        <w:spacing w:line="400" w:lineRule="exact"/>
        <w:jc w:val="both"/>
        <w:rPr>
          <w:rFonts w:ascii="標楷體" w:eastAsia="標楷體" w:hAnsi="標楷體"/>
          <w:b/>
          <w:bCs/>
          <w:sz w:val="32"/>
          <w:szCs w:val="32"/>
        </w:rPr>
      </w:pPr>
      <w:r w:rsidRPr="004A3A27">
        <w:rPr>
          <w:rFonts w:ascii="標楷體" w:eastAsia="標楷體" w:hAnsi="標楷體" w:hint="eastAsia"/>
          <w:sz w:val="32"/>
          <w:szCs w:val="32"/>
        </w:rPr>
        <w:t>地區：全區</w:t>
      </w:r>
    </w:p>
    <w:p w14:paraId="2A61E4E6" w14:textId="77777777" w:rsidR="00D819F8" w:rsidRPr="004A3A27" w:rsidRDefault="00D819F8" w:rsidP="00910600">
      <w:pPr>
        <w:snapToGrid w:val="0"/>
        <w:spacing w:line="400" w:lineRule="exact"/>
        <w:jc w:val="both"/>
        <w:rPr>
          <w:rFonts w:ascii="標楷體" w:eastAsia="標楷體" w:hAnsi="標楷體"/>
          <w:sz w:val="32"/>
          <w:szCs w:val="32"/>
        </w:rPr>
      </w:pPr>
      <w:r w:rsidRPr="004A3A27">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4A3A27" w14:paraId="24A5BD5D"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89704F4" w14:textId="77777777" w:rsidR="00D819F8" w:rsidRPr="004A3A27" w:rsidRDefault="00D819F8" w:rsidP="00910600">
            <w:pPr>
              <w:snapToGrid w:val="0"/>
              <w:spacing w:line="400" w:lineRule="exact"/>
              <w:ind w:leftChars="15" w:left="36"/>
              <w:jc w:val="both"/>
              <w:rPr>
                <w:rFonts w:ascii="標楷體" w:eastAsia="標楷體" w:hAnsi="標楷體"/>
                <w:color w:val="0000FF"/>
                <w:sz w:val="28"/>
                <w:szCs w:val="28"/>
              </w:rPr>
            </w:pPr>
            <w:r w:rsidRPr="004A3A27">
              <w:rPr>
                <w:rFonts w:ascii="標楷體" w:eastAsia="標楷體" w:hAnsi="標楷體" w:hint="eastAsia"/>
                <w:sz w:val="28"/>
                <w:szCs w:val="28"/>
              </w:rPr>
              <w:t>本市學前特殊教育資源中心人員目前由秀山國小校長擔任召集人，設有</w:t>
            </w:r>
            <w:r w:rsidRPr="004A3A27">
              <w:rPr>
                <w:rFonts w:ascii="標楷體" w:eastAsia="標楷體" w:hAnsi="標楷體" w:hint="eastAsia"/>
                <w:color w:val="FF0000"/>
                <w:sz w:val="28"/>
                <w:szCs w:val="28"/>
              </w:rPr>
              <w:t>鑑定安置組、輔導服務組、資源服務組</w:t>
            </w:r>
            <w:r w:rsidRPr="004A3A27">
              <w:rPr>
                <w:rFonts w:ascii="標楷體" w:eastAsia="標楷體" w:hAnsi="標楷體" w:hint="eastAsia"/>
                <w:sz w:val="28"/>
                <w:szCs w:val="28"/>
              </w:rPr>
              <w:t>等三組。目前商借</w:t>
            </w:r>
            <w:r w:rsidRPr="004A3A27">
              <w:rPr>
                <w:rFonts w:ascii="標楷體" w:eastAsia="標楷體" w:hAnsi="標楷體"/>
                <w:sz w:val="28"/>
                <w:szCs w:val="28"/>
              </w:rPr>
              <w:t>8名學校教師於中心，設置1名主任、3名組長及4名組員，以全時調用及部分時間支援方式提供服務。</w:t>
            </w:r>
            <w:r w:rsidRPr="004A3A27">
              <w:rPr>
                <w:rFonts w:ascii="標楷體" w:eastAsia="標楷體" w:hAnsi="標楷體" w:hint="eastAsia"/>
                <w:sz w:val="28"/>
                <w:szCs w:val="28"/>
              </w:rPr>
              <w:t>未來將持續提供教育安置及就學服務、持續提供各類支持性服務資源、並持續推動特殊教育專業進修研習。</w:t>
            </w:r>
          </w:p>
        </w:tc>
      </w:tr>
    </w:tbl>
    <w:p w14:paraId="055E5F85" w14:textId="77777777" w:rsidR="00D819F8" w:rsidRPr="004A3A27" w:rsidRDefault="00D819F8" w:rsidP="001F4A57">
      <w:pPr>
        <w:adjustRightInd w:val="0"/>
        <w:snapToGrid w:val="0"/>
        <w:spacing w:line="460" w:lineRule="exact"/>
        <w:ind w:left="661" w:hangingChars="236" w:hanging="661"/>
        <w:rPr>
          <w:rFonts w:ascii="標楷體" w:eastAsia="標楷體" w:hAnsi="標楷體"/>
          <w:sz w:val="28"/>
          <w:szCs w:val="28"/>
        </w:rPr>
      </w:pPr>
      <w:bookmarkStart w:id="51" w:name="_Hlk143878156"/>
      <w:proofErr w:type="gramStart"/>
      <w:r w:rsidRPr="004A3A27">
        <w:rPr>
          <w:rFonts w:ascii="標楷體" w:eastAsia="標楷體" w:hAnsi="標楷體"/>
          <w:sz w:val="28"/>
          <w:szCs w:val="28"/>
        </w:rPr>
        <w:t>ㄧ</w:t>
      </w:r>
      <w:proofErr w:type="gramEnd"/>
      <w:r w:rsidRPr="004A3A27">
        <w:rPr>
          <w:rFonts w:ascii="標楷體" w:eastAsia="標楷體" w:hAnsi="標楷體"/>
          <w:sz w:val="28"/>
          <w:szCs w:val="28"/>
        </w:rPr>
        <w:t>、</w:t>
      </w:r>
      <w:r w:rsidRPr="004A3A27">
        <w:rPr>
          <w:rFonts w:ascii="標楷體" w:eastAsia="標楷體" w:hAnsi="標楷體" w:hint="eastAsia"/>
          <w:sz w:val="28"/>
          <w:szCs w:val="28"/>
        </w:rPr>
        <w:t>本市學前特殊教育資源中心目前由秀山國小校長擔任召集人，設有</w:t>
      </w:r>
      <w:r w:rsidRPr="004A3A27">
        <w:rPr>
          <w:rFonts w:ascii="標楷體" w:eastAsia="標楷體" w:hAnsi="標楷體" w:hint="eastAsia"/>
          <w:color w:val="FF0000"/>
          <w:sz w:val="28"/>
          <w:szCs w:val="28"/>
        </w:rPr>
        <w:t>鑑定安置組、輔導服務組、資源服務組</w:t>
      </w:r>
      <w:r w:rsidRPr="004A3A27">
        <w:rPr>
          <w:rFonts w:ascii="標楷體" w:eastAsia="標楷體" w:hAnsi="標楷體" w:hint="eastAsia"/>
          <w:sz w:val="28"/>
          <w:szCs w:val="28"/>
        </w:rPr>
        <w:t>等三組。目前商借</w:t>
      </w:r>
      <w:r w:rsidRPr="004A3A27">
        <w:rPr>
          <w:rFonts w:ascii="標楷體" w:eastAsia="標楷體" w:hAnsi="標楷體"/>
          <w:sz w:val="28"/>
          <w:szCs w:val="28"/>
        </w:rPr>
        <w:t>8名學校教師於中心，設置1名主任、3名組長及4名組員，以全時調用及部分時間支援方式</w:t>
      </w:r>
      <w:r w:rsidRPr="004A3A27">
        <w:rPr>
          <w:rFonts w:ascii="標楷體" w:eastAsia="標楷體" w:hAnsi="標楷體" w:hint="eastAsia"/>
          <w:sz w:val="28"/>
          <w:szCs w:val="28"/>
        </w:rPr>
        <w:t>提供服務。</w:t>
      </w:r>
    </w:p>
    <w:p w14:paraId="108336C7" w14:textId="77777777" w:rsidR="00D819F8" w:rsidRPr="004A3A27" w:rsidRDefault="00D819F8" w:rsidP="001F4A57">
      <w:pPr>
        <w:adjustRightInd w:val="0"/>
        <w:snapToGrid w:val="0"/>
        <w:spacing w:line="460" w:lineRule="exact"/>
        <w:ind w:left="661" w:hangingChars="236" w:hanging="661"/>
        <w:rPr>
          <w:rFonts w:ascii="標楷體" w:eastAsia="標楷體" w:hAnsi="標楷體"/>
          <w:sz w:val="28"/>
          <w:szCs w:val="28"/>
        </w:rPr>
      </w:pPr>
      <w:r w:rsidRPr="004A3A27">
        <w:rPr>
          <w:rFonts w:ascii="標楷體" w:eastAsia="標楷體" w:hAnsi="標楷體" w:hint="eastAsia"/>
          <w:sz w:val="28"/>
          <w:szCs w:val="28"/>
        </w:rPr>
        <w:t>二</w:t>
      </w:r>
      <w:r w:rsidRPr="004A3A27">
        <w:rPr>
          <w:rFonts w:ascii="標楷體" w:eastAsia="標楷體" w:hAnsi="標楷體"/>
          <w:sz w:val="28"/>
          <w:szCs w:val="28"/>
        </w:rPr>
        <w:t>、</w:t>
      </w:r>
      <w:r w:rsidRPr="004A3A27">
        <w:rPr>
          <w:rFonts w:ascii="標楷體" w:eastAsia="標楷體" w:hAnsi="標楷體" w:hint="eastAsia"/>
          <w:sz w:val="28"/>
          <w:szCs w:val="28"/>
        </w:rPr>
        <w:t>本市學前特殊教育資源中心</w:t>
      </w:r>
      <w:r w:rsidRPr="004A3A27">
        <w:rPr>
          <w:rFonts w:ascii="標楷體" w:eastAsia="標楷體" w:hAnsi="標楷體"/>
          <w:sz w:val="28"/>
          <w:szCs w:val="28"/>
        </w:rPr>
        <w:t>協助新北市所屬學校及幼兒園提升行政效能、辦理學前身心障礙幼生鑑定安置及教學輔導服務，積極推動融合教育方案，辦理各項支持性服務，並強化學前</w:t>
      </w:r>
      <w:proofErr w:type="gramStart"/>
      <w:r w:rsidRPr="004A3A27">
        <w:rPr>
          <w:rFonts w:ascii="標楷體" w:eastAsia="標楷體" w:hAnsi="標楷體"/>
          <w:sz w:val="28"/>
          <w:szCs w:val="28"/>
        </w:rPr>
        <w:t>特師專業知能</w:t>
      </w:r>
      <w:bookmarkEnd w:id="51"/>
      <w:proofErr w:type="gramEnd"/>
      <w:r w:rsidRPr="004A3A27">
        <w:rPr>
          <w:rFonts w:ascii="標楷體" w:eastAsia="標楷體" w:hAnsi="標楷體" w:hint="eastAsia"/>
          <w:sz w:val="28"/>
          <w:szCs w:val="28"/>
        </w:rPr>
        <w:t>。</w:t>
      </w:r>
    </w:p>
    <w:p w14:paraId="14D93262" w14:textId="77777777" w:rsidR="00D819F8" w:rsidRPr="004A3A27" w:rsidRDefault="00D819F8" w:rsidP="001F4A57">
      <w:pPr>
        <w:adjustRightInd w:val="0"/>
        <w:snapToGrid w:val="0"/>
        <w:spacing w:line="460" w:lineRule="exact"/>
        <w:ind w:left="661" w:hangingChars="236" w:hanging="661"/>
        <w:rPr>
          <w:rFonts w:ascii="標楷體" w:eastAsia="標楷體" w:hAnsi="標楷體"/>
          <w:sz w:val="28"/>
          <w:szCs w:val="28"/>
        </w:rPr>
      </w:pPr>
      <w:r w:rsidRPr="004A3A27">
        <w:rPr>
          <w:rFonts w:ascii="標楷體" w:eastAsia="標楷體" w:hAnsi="標楷體" w:hint="eastAsia"/>
          <w:sz w:val="28"/>
          <w:szCs w:val="28"/>
        </w:rPr>
        <w:t>三、本市已透過運用現有人力，以減輕中心負擔，說明如下：</w:t>
      </w:r>
    </w:p>
    <w:p w14:paraId="6B6E9504" w14:textId="77777777" w:rsidR="00D819F8" w:rsidRPr="004A3A27" w:rsidRDefault="00D819F8" w:rsidP="001F4A57">
      <w:pPr>
        <w:spacing w:line="460" w:lineRule="exact"/>
        <w:ind w:leftChars="1" w:left="850" w:hangingChars="303" w:hanging="848"/>
        <w:rPr>
          <w:rFonts w:ascii="標楷體" w:eastAsia="標楷體" w:hAnsi="標楷體"/>
          <w:sz w:val="28"/>
          <w:szCs w:val="28"/>
        </w:rPr>
      </w:pPr>
      <w:r w:rsidRPr="004A3A27">
        <w:rPr>
          <w:rFonts w:ascii="標楷體" w:eastAsia="標楷體" w:hAnsi="標楷體" w:hint="eastAsia"/>
          <w:sz w:val="28"/>
          <w:szCs w:val="28"/>
        </w:rPr>
        <w:t>（一）</w:t>
      </w:r>
      <w:r w:rsidRPr="004A3A27">
        <w:rPr>
          <w:rFonts w:ascii="標楷體" w:eastAsia="標楷體" w:hAnsi="標楷體" w:hint="eastAsia"/>
          <w:color w:val="FF0000"/>
          <w:sz w:val="28"/>
          <w:szCs w:val="28"/>
        </w:rPr>
        <w:t>設置分區學前特教資源中心</w:t>
      </w:r>
      <w:r w:rsidRPr="004A3A27">
        <w:rPr>
          <w:rFonts w:ascii="標楷體" w:eastAsia="標楷體" w:hAnsi="標楷體" w:hint="eastAsia"/>
          <w:sz w:val="28"/>
          <w:szCs w:val="28"/>
        </w:rPr>
        <w:t>：本市另於文德、成州、彭福、樟樹、北新、瑞芳、鄧公及厚德國小等校設置各分區中心，協助執行學前特殊教育工作。</w:t>
      </w:r>
      <w:proofErr w:type="gramStart"/>
      <w:r w:rsidRPr="004A3A27">
        <w:rPr>
          <w:rFonts w:ascii="標楷體" w:eastAsia="標楷體" w:hAnsi="標楷體" w:hint="eastAsia"/>
          <w:sz w:val="28"/>
          <w:szCs w:val="28"/>
        </w:rPr>
        <w:t>目前除秀山國</w:t>
      </w:r>
      <w:proofErr w:type="gramEnd"/>
      <w:r w:rsidRPr="004A3A27">
        <w:rPr>
          <w:rFonts w:ascii="標楷體" w:eastAsia="標楷體" w:hAnsi="標楷體" w:hint="eastAsia"/>
          <w:sz w:val="28"/>
          <w:szCs w:val="28"/>
        </w:rPr>
        <w:t>小外，其餘分區特教資源中心由分區承辦人、督導或幼兒園行政人員兼任，有效協助本市學前特殊教育資源中心辦理各項學前特教業務推廣及相關研習。</w:t>
      </w:r>
    </w:p>
    <w:p w14:paraId="0C57BC3B" w14:textId="77777777" w:rsidR="00D819F8" w:rsidRPr="004A3A27" w:rsidRDefault="00D819F8" w:rsidP="001350A4">
      <w:pPr>
        <w:spacing w:line="460" w:lineRule="exact"/>
        <w:ind w:leftChars="1" w:left="850" w:hangingChars="303" w:hanging="848"/>
        <w:rPr>
          <w:rFonts w:ascii="標楷體" w:eastAsia="標楷體" w:hAnsi="標楷體"/>
          <w:sz w:val="28"/>
          <w:szCs w:val="28"/>
        </w:rPr>
      </w:pPr>
      <w:r w:rsidRPr="004A3A27">
        <w:rPr>
          <w:rFonts w:ascii="標楷體" w:eastAsia="標楷體" w:hAnsi="標楷體" w:hint="eastAsia"/>
          <w:sz w:val="28"/>
          <w:szCs w:val="28"/>
        </w:rPr>
        <w:t>（二）</w:t>
      </w:r>
      <w:r w:rsidRPr="004A3A27">
        <w:rPr>
          <w:rFonts w:ascii="標楷體" w:eastAsia="標楷體" w:hAnsi="標楷體" w:hint="eastAsia"/>
          <w:color w:val="FF0000"/>
          <w:sz w:val="28"/>
          <w:szCs w:val="28"/>
        </w:rPr>
        <w:t>推動學</w:t>
      </w:r>
      <w:proofErr w:type="gramStart"/>
      <w:r w:rsidRPr="004A3A27">
        <w:rPr>
          <w:rFonts w:ascii="標楷體" w:eastAsia="標楷體" w:hAnsi="標楷體" w:hint="eastAsia"/>
          <w:color w:val="FF0000"/>
          <w:sz w:val="28"/>
          <w:szCs w:val="28"/>
        </w:rPr>
        <w:t>前巡輔</w:t>
      </w:r>
      <w:proofErr w:type="gramEnd"/>
      <w:r w:rsidRPr="004A3A27">
        <w:rPr>
          <w:rFonts w:ascii="標楷體" w:eastAsia="標楷體" w:hAnsi="標楷體" w:hint="eastAsia"/>
          <w:color w:val="FF0000"/>
          <w:sz w:val="28"/>
          <w:szCs w:val="28"/>
        </w:rPr>
        <w:t>教師督導機制</w:t>
      </w:r>
      <w:r w:rsidRPr="004A3A27">
        <w:rPr>
          <w:rFonts w:ascii="標楷體" w:eastAsia="標楷體" w:hAnsi="標楷體" w:hint="eastAsia"/>
          <w:sz w:val="28"/>
          <w:szCs w:val="28"/>
        </w:rPr>
        <w:t>：本市為落實巡迴輔導教師經驗傳承，於板橋、</w:t>
      </w:r>
      <w:r w:rsidRPr="004A3A27">
        <w:rPr>
          <w:rFonts w:ascii="標楷體" w:eastAsia="標楷體" w:hAnsi="標楷體"/>
          <w:sz w:val="28"/>
          <w:szCs w:val="28"/>
        </w:rPr>
        <w:t>雙和</w:t>
      </w:r>
      <w:r w:rsidRPr="004A3A27">
        <w:rPr>
          <w:rFonts w:ascii="標楷體" w:eastAsia="標楷體" w:hAnsi="標楷體" w:hint="eastAsia"/>
          <w:sz w:val="28"/>
          <w:szCs w:val="28"/>
        </w:rPr>
        <w:t>、</w:t>
      </w:r>
      <w:r w:rsidRPr="004A3A27">
        <w:rPr>
          <w:rFonts w:ascii="標楷體" w:eastAsia="標楷體" w:hAnsi="標楷體"/>
          <w:sz w:val="28"/>
          <w:szCs w:val="28"/>
        </w:rPr>
        <w:t>新莊三</w:t>
      </w:r>
      <w:r w:rsidRPr="004A3A27">
        <w:rPr>
          <w:rFonts w:ascii="標楷體" w:eastAsia="標楷體" w:hAnsi="標楷體" w:hint="eastAsia"/>
          <w:sz w:val="28"/>
          <w:szCs w:val="28"/>
        </w:rPr>
        <w:t>大</w:t>
      </w:r>
      <w:r w:rsidRPr="004A3A27">
        <w:rPr>
          <w:rFonts w:ascii="標楷體" w:eastAsia="標楷體" w:hAnsi="標楷體"/>
          <w:sz w:val="28"/>
          <w:szCs w:val="28"/>
        </w:rPr>
        <w:t>區各</w:t>
      </w:r>
      <w:r w:rsidRPr="004A3A27">
        <w:rPr>
          <w:rFonts w:ascii="標楷體" w:eastAsia="標楷體" w:hAnsi="標楷體" w:hint="eastAsia"/>
          <w:sz w:val="28"/>
          <w:szCs w:val="28"/>
        </w:rPr>
        <w:t>安排</w:t>
      </w:r>
      <w:r w:rsidRPr="004A3A27">
        <w:rPr>
          <w:rFonts w:ascii="標楷體" w:eastAsia="標楷體" w:hAnsi="標楷體"/>
          <w:sz w:val="28"/>
          <w:szCs w:val="28"/>
        </w:rPr>
        <w:t>一名</w:t>
      </w:r>
      <w:r w:rsidRPr="004A3A27">
        <w:rPr>
          <w:rFonts w:ascii="標楷體" w:eastAsia="標楷體" w:hAnsi="標楷體" w:hint="eastAsia"/>
          <w:sz w:val="28"/>
          <w:szCs w:val="28"/>
        </w:rPr>
        <w:t>服務3年以上、優秀且具備服務經驗的教師為</w:t>
      </w:r>
      <w:r w:rsidRPr="004A3A27">
        <w:rPr>
          <w:rFonts w:ascii="標楷體" w:eastAsia="標楷體" w:hAnsi="標楷體"/>
          <w:sz w:val="28"/>
          <w:szCs w:val="28"/>
        </w:rPr>
        <w:t>督導</w:t>
      </w:r>
      <w:r w:rsidRPr="004A3A27">
        <w:rPr>
          <w:rFonts w:ascii="標楷體" w:eastAsia="標楷體" w:hAnsi="標楷體" w:hint="eastAsia"/>
          <w:sz w:val="28"/>
          <w:szCs w:val="28"/>
        </w:rPr>
        <w:t>，每</w:t>
      </w:r>
      <w:proofErr w:type="gramStart"/>
      <w:r w:rsidRPr="004A3A27">
        <w:rPr>
          <w:rFonts w:ascii="標楷體" w:eastAsia="標楷體" w:hAnsi="標楷體" w:hint="eastAsia"/>
          <w:sz w:val="28"/>
          <w:szCs w:val="28"/>
        </w:rPr>
        <w:t>個</w:t>
      </w:r>
      <w:proofErr w:type="gramEnd"/>
      <w:r w:rsidRPr="004A3A27">
        <w:rPr>
          <w:rFonts w:ascii="標楷體" w:eastAsia="標楷體" w:hAnsi="標楷體" w:hint="eastAsia"/>
          <w:sz w:val="28"/>
          <w:szCs w:val="28"/>
        </w:rPr>
        <w:t>月召開分區督導會議，</w:t>
      </w:r>
      <w:r w:rsidRPr="004A3A27">
        <w:rPr>
          <w:rFonts w:ascii="標楷體" w:eastAsia="標楷體" w:hAnsi="標楷體"/>
          <w:sz w:val="28"/>
          <w:szCs w:val="28"/>
        </w:rPr>
        <w:t>分</w:t>
      </w:r>
      <w:r w:rsidRPr="004A3A27">
        <w:rPr>
          <w:rFonts w:ascii="標楷體" w:eastAsia="標楷體" w:hAnsi="標楷體" w:hint="eastAsia"/>
          <w:sz w:val="28"/>
          <w:szCs w:val="28"/>
        </w:rPr>
        <w:t>為</w:t>
      </w:r>
      <w:r w:rsidRPr="004A3A27">
        <w:rPr>
          <w:rFonts w:ascii="標楷體" w:eastAsia="標楷體" w:hAnsi="標楷體"/>
          <w:sz w:val="28"/>
          <w:szCs w:val="28"/>
        </w:rPr>
        <w:t>例行性督導以及追蹤督導</w:t>
      </w:r>
      <w:r w:rsidRPr="004A3A27">
        <w:rPr>
          <w:rFonts w:ascii="標楷體" w:eastAsia="標楷體" w:hAnsi="標楷體" w:hint="eastAsia"/>
          <w:sz w:val="28"/>
          <w:szCs w:val="28"/>
        </w:rPr>
        <w:t>，以</w:t>
      </w:r>
      <w:r w:rsidRPr="004A3A27">
        <w:rPr>
          <w:rFonts w:ascii="標楷體" w:eastAsia="標楷體" w:hAnsi="標楷體"/>
          <w:sz w:val="28"/>
          <w:szCs w:val="28"/>
        </w:rPr>
        <w:t>進園訪談</w:t>
      </w:r>
      <w:r w:rsidRPr="004A3A27">
        <w:rPr>
          <w:rFonts w:ascii="標楷體" w:eastAsia="標楷體" w:hAnsi="標楷體" w:hint="eastAsia"/>
          <w:sz w:val="28"/>
          <w:szCs w:val="28"/>
        </w:rPr>
        <w:t>及</w:t>
      </w:r>
      <w:r w:rsidRPr="004A3A27">
        <w:rPr>
          <w:rFonts w:ascii="標楷體" w:eastAsia="標楷體" w:hAnsi="標楷體"/>
          <w:sz w:val="28"/>
          <w:szCs w:val="28"/>
        </w:rPr>
        <w:t>觀察的方式</w:t>
      </w:r>
      <w:r w:rsidRPr="004A3A27">
        <w:rPr>
          <w:rFonts w:ascii="標楷體" w:eastAsia="標楷體" w:hAnsi="標楷體" w:hint="eastAsia"/>
          <w:sz w:val="28"/>
          <w:szCs w:val="28"/>
        </w:rPr>
        <w:t>提供相關建議。</w:t>
      </w:r>
    </w:p>
    <w:p w14:paraId="2B8CBDB7"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D1D693D" w14:textId="0C296823" w:rsidR="00D819F8" w:rsidRDefault="00D819F8" w:rsidP="00941713">
      <w:pPr>
        <w:pStyle w:val="1"/>
        <w:adjustRightInd w:val="0"/>
        <w:snapToGrid w:val="0"/>
        <w:spacing w:line="440" w:lineRule="exact"/>
        <w:jc w:val="both"/>
        <w:rPr>
          <w:rFonts w:ascii="標楷體" w:eastAsia="標楷體" w:hAnsi="標楷體"/>
          <w:sz w:val="36"/>
          <w:szCs w:val="36"/>
        </w:rPr>
      </w:pPr>
      <w:r w:rsidRPr="009454B7">
        <w:rPr>
          <w:rFonts w:ascii="標楷體" w:eastAsia="標楷體" w:hAnsi="標楷體" w:hint="eastAsia"/>
          <w:sz w:val="36"/>
          <w:szCs w:val="36"/>
        </w:rPr>
        <w:lastRenderedPageBreak/>
        <w:t>教</w:t>
      </w:r>
      <w:r>
        <w:rPr>
          <w:rFonts w:ascii="標楷體" w:eastAsia="標楷體" w:hAnsi="標楷體" w:hint="eastAsia"/>
          <w:sz w:val="36"/>
          <w:szCs w:val="36"/>
        </w:rPr>
        <w:t>-94、</w:t>
      </w:r>
      <w:r w:rsidRPr="008708B9">
        <w:rPr>
          <w:rFonts w:ascii="標楷體" w:eastAsia="標楷體" w:hAnsi="標楷體" w:hint="eastAsia"/>
          <w:sz w:val="36"/>
          <w:szCs w:val="36"/>
        </w:rPr>
        <w:t>本市各區幼兒園特教班設置情形</w:t>
      </w:r>
      <w:r w:rsidRPr="008708B9">
        <w:rPr>
          <w:rFonts w:ascii="標楷體" w:eastAsia="標楷體" w:hAnsi="標楷體"/>
          <w:sz w:val="36"/>
          <w:szCs w:val="36"/>
        </w:rPr>
        <w:t>(含集中式、分散式)與巡迴輔導班師資配置、師資學歷與專長、師生比以及未來增班計畫。(黃淑君議員、李倩萍議員)</w:t>
      </w:r>
    </w:p>
    <w:p w14:paraId="1C5B43D2" w14:textId="77777777" w:rsidR="00D819F8" w:rsidRDefault="00D819F8" w:rsidP="00941713">
      <w:pPr>
        <w:pStyle w:val="1"/>
        <w:adjustRightInd w:val="0"/>
        <w:snapToGrid w:val="0"/>
        <w:spacing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7445901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305099" w14:paraId="03248D4E" w14:textId="77777777" w:rsidTr="009978C6">
        <w:trPr>
          <w:trHeight w:val="1028"/>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BB613DB" w14:textId="77777777" w:rsidR="00D819F8" w:rsidRPr="00305099" w:rsidRDefault="00D819F8" w:rsidP="009978C6">
            <w:pPr>
              <w:kinsoku w:val="0"/>
              <w:overflowPunct w:val="0"/>
              <w:snapToGrid w:val="0"/>
              <w:spacing w:line="480" w:lineRule="exact"/>
              <w:ind w:leftChars="15" w:left="36"/>
              <w:jc w:val="both"/>
              <w:rPr>
                <w:rFonts w:ascii="標楷體" w:eastAsia="標楷體" w:hAnsi="標楷體"/>
                <w:sz w:val="28"/>
                <w:szCs w:val="28"/>
              </w:rPr>
            </w:pPr>
            <w:r w:rsidRPr="00305099">
              <w:rPr>
                <w:rFonts w:ascii="標楷體" w:eastAsia="標楷體" w:hAnsi="標楷體" w:hint="eastAsia"/>
                <w:sz w:val="28"/>
                <w:szCs w:val="28"/>
              </w:rPr>
              <w:t>本市現有</w:t>
            </w:r>
            <w:r w:rsidRPr="00305099">
              <w:rPr>
                <w:rFonts w:ascii="標楷體" w:eastAsia="標楷體" w:hAnsi="標楷體" w:hint="eastAsia"/>
                <w:color w:val="FF0000"/>
                <w:sz w:val="28"/>
                <w:szCs w:val="28"/>
              </w:rPr>
              <w:t>學前</w:t>
            </w:r>
            <w:proofErr w:type="gramStart"/>
            <w:r w:rsidRPr="00305099">
              <w:rPr>
                <w:rFonts w:ascii="標楷體" w:eastAsia="標楷體" w:hAnsi="標楷體" w:hint="eastAsia"/>
                <w:color w:val="FF0000"/>
                <w:sz w:val="28"/>
                <w:szCs w:val="28"/>
              </w:rPr>
              <w:t>特殊教育班計1</w:t>
            </w:r>
            <w:r>
              <w:rPr>
                <w:rFonts w:ascii="標楷體" w:eastAsia="標楷體" w:hAnsi="標楷體" w:hint="eastAsia"/>
                <w:color w:val="FF0000"/>
                <w:sz w:val="28"/>
                <w:szCs w:val="28"/>
              </w:rPr>
              <w:t>11</w:t>
            </w:r>
            <w:r w:rsidRPr="00305099">
              <w:rPr>
                <w:rFonts w:ascii="標楷體" w:eastAsia="標楷體" w:hAnsi="標楷體"/>
                <w:color w:val="FF0000"/>
                <w:sz w:val="28"/>
                <w:szCs w:val="28"/>
              </w:rPr>
              <w:t>班</w:t>
            </w:r>
            <w:proofErr w:type="gramEnd"/>
            <w:r w:rsidRPr="00305099">
              <w:rPr>
                <w:rFonts w:ascii="標楷體" w:eastAsia="標楷體" w:hAnsi="標楷體"/>
                <w:sz w:val="28"/>
                <w:szCs w:val="28"/>
              </w:rPr>
              <w:t>，包含</w:t>
            </w:r>
            <w:r w:rsidRPr="00305099">
              <w:rPr>
                <w:rFonts w:ascii="標楷體" w:eastAsia="標楷體" w:hAnsi="標楷體"/>
                <w:color w:val="FF0000"/>
                <w:sz w:val="28"/>
                <w:szCs w:val="28"/>
              </w:rPr>
              <w:t>學前集中式特教班39班</w:t>
            </w:r>
            <w:r w:rsidRPr="00305099">
              <w:rPr>
                <w:rFonts w:ascii="標楷體" w:eastAsia="標楷體" w:hAnsi="標楷體"/>
                <w:sz w:val="28"/>
                <w:szCs w:val="28"/>
              </w:rPr>
              <w:t>、學前分散式資源班</w:t>
            </w:r>
            <w:r>
              <w:rPr>
                <w:rFonts w:ascii="標楷體" w:eastAsia="標楷體" w:hAnsi="標楷體" w:hint="eastAsia"/>
                <w:sz w:val="28"/>
                <w:szCs w:val="28"/>
              </w:rPr>
              <w:t>21</w:t>
            </w:r>
            <w:r w:rsidRPr="00305099">
              <w:rPr>
                <w:rFonts w:ascii="標楷體" w:eastAsia="標楷體" w:hAnsi="標楷體"/>
                <w:sz w:val="28"/>
                <w:szCs w:val="28"/>
              </w:rPr>
              <w:t>.5班及學前巡迴輔導班</w:t>
            </w:r>
            <w:r>
              <w:rPr>
                <w:rFonts w:ascii="標楷體" w:eastAsia="標楷體" w:hAnsi="標楷體" w:hint="eastAsia"/>
                <w:sz w:val="28"/>
                <w:szCs w:val="28"/>
              </w:rPr>
              <w:t>50</w:t>
            </w:r>
            <w:r w:rsidRPr="00305099">
              <w:rPr>
                <w:rFonts w:ascii="標楷體" w:eastAsia="標楷體" w:hAnsi="標楷體" w:hint="eastAsia"/>
                <w:sz w:val="28"/>
                <w:szCs w:val="28"/>
              </w:rPr>
              <w:t>.5</w:t>
            </w:r>
            <w:r w:rsidRPr="00305099">
              <w:rPr>
                <w:rFonts w:ascii="標楷體" w:eastAsia="標楷體" w:hAnsi="標楷體"/>
                <w:sz w:val="28"/>
                <w:szCs w:val="28"/>
              </w:rPr>
              <w:t>班。</w:t>
            </w:r>
          </w:p>
        </w:tc>
      </w:tr>
    </w:tbl>
    <w:p w14:paraId="2C4DAD86" w14:textId="77777777" w:rsidR="00D819F8" w:rsidRPr="00305099" w:rsidRDefault="00D819F8" w:rsidP="009978C6">
      <w:pPr>
        <w:kinsoku w:val="0"/>
        <w:overflowPunct w:val="0"/>
        <w:adjustRightInd w:val="0"/>
        <w:snapToGrid w:val="0"/>
        <w:spacing w:line="480" w:lineRule="exact"/>
        <w:ind w:left="566" w:hangingChars="202" w:hanging="566"/>
        <w:jc w:val="both"/>
        <w:rPr>
          <w:rFonts w:ascii="標楷體" w:eastAsia="標楷體" w:hAnsi="標楷體"/>
          <w:sz w:val="28"/>
          <w:szCs w:val="28"/>
        </w:rPr>
      </w:pPr>
      <w:proofErr w:type="gramStart"/>
      <w:r w:rsidRPr="00305099">
        <w:rPr>
          <w:rFonts w:ascii="標楷體" w:eastAsia="標楷體" w:hAnsi="標楷體"/>
          <w:sz w:val="28"/>
          <w:szCs w:val="28"/>
        </w:rPr>
        <w:t>ㄧ</w:t>
      </w:r>
      <w:proofErr w:type="gramEnd"/>
      <w:r w:rsidRPr="00305099">
        <w:rPr>
          <w:rFonts w:ascii="標楷體" w:eastAsia="標楷體" w:hAnsi="標楷體"/>
          <w:sz w:val="28"/>
          <w:szCs w:val="28"/>
        </w:rPr>
        <w:t>、</w:t>
      </w:r>
      <w:r w:rsidRPr="00305099">
        <w:rPr>
          <w:rFonts w:ascii="標楷體" w:eastAsia="標楷體" w:hAnsi="標楷體" w:hint="eastAsia"/>
          <w:sz w:val="28"/>
          <w:szCs w:val="28"/>
        </w:rPr>
        <w:t>學前特教班設置情形：本市現有學前</w:t>
      </w:r>
      <w:proofErr w:type="gramStart"/>
      <w:r w:rsidRPr="00305099">
        <w:rPr>
          <w:rFonts w:ascii="標楷體" w:eastAsia="標楷體" w:hAnsi="標楷體" w:hint="eastAsia"/>
          <w:sz w:val="28"/>
          <w:szCs w:val="28"/>
        </w:rPr>
        <w:t>特殊教育班</w:t>
      </w:r>
      <w:r w:rsidRPr="00305099">
        <w:rPr>
          <w:rFonts w:ascii="標楷體" w:eastAsia="標楷體" w:hAnsi="標楷體" w:hint="eastAsia"/>
          <w:color w:val="FF0000"/>
          <w:sz w:val="28"/>
          <w:szCs w:val="28"/>
        </w:rPr>
        <w:t>計1</w:t>
      </w:r>
      <w:r>
        <w:rPr>
          <w:rFonts w:ascii="標楷體" w:eastAsia="標楷體" w:hAnsi="標楷體" w:hint="eastAsia"/>
          <w:color w:val="FF0000"/>
          <w:sz w:val="28"/>
          <w:szCs w:val="28"/>
        </w:rPr>
        <w:t>11</w:t>
      </w:r>
      <w:r w:rsidRPr="00305099">
        <w:rPr>
          <w:rFonts w:ascii="標楷體" w:eastAsia="標楷體" w:hAnsi="標楷體"/>
          <w:color w:val="FF0000"/>
          <w:sz w:val="28"/>
          <w:szCs w:val="28"/>
        </w:rPr>
        <w:t>班</w:t>
      </w:r>
      <w:proofErr w:type="gramEnd"/>
      <w:r w:rsidRPr="00305099">
        <w:rPr>
          <w:rFonts w:ascii="標楷體" w:eastAsia="標楷體" w:hAnsi="標楷體"/>
          <w:color w:val="FF0000"/>
          <w:sz w:val="28"/>
          <w:szCs w:val="28"/>
        </w:rPr>
        <w:t>，包含學前集中式特教班39班</w:t>
      </w:r>
      <w:r w:rsidRPr="00305099">
        <w:rPr>
          <w:rFonts w:ascii="標楷體" w:eastAsia="標楷體" w:hAnsi="標楷體"/>
          <w:sz w:val="28"/>
          <w:szCs w:val="28"/>
        </w:rPr>
        <w:t>、學前分散式資源班</w:t>
      </w:r>
      <w:r>
        <w:rPr>
          <w:rFonts w:ascii="標楷體" w:eastAsia="標楷體" w:hAnsi="標楷體" w:hint="eastAsia"/>
          <w:sz w:val="28"/>
          <w:szCs w:val="28"/>
        </w:rPr>
        <w:t>21</w:t>
      </w:r>
      <w:r w:rsidRPr="00305099">
        <w:rPr>
          <w:rFonts w:ascii="標楷體" w:eastAsia="標楷體" w:hAnsi="標楷體"/>
          <w:sz w:val="28"/>
          <w:szCs w:val="28"/>
        </w:rPr>
        <w:t>.5班及學前巡迴輔導班</w:t>
      </w:r>
      <w:r>
        <w:rPr>
          <w:rFonts w:ascii="標楷體" w:eastAsia="標楷體" w:hAnsi="標楷體" w:hint="eastAsia"/>
          <w:sz w:val="28"/>
          <w:szCs w:val="28"/>
        </w:rPr>
        <w:t>50</w:t>
      </w:r>
      <w:r w:rsidRPr="00305099">
        <w:rPr>
          <w:rFonts w:ascii="標楷體" w:eastAsia="標楷體" w:hAnsi="標楷體" w:hint="eastAsia"/>
          <w:sz w:val="28"/>
          <w:szCs w:val="28"/>
        </w:rPr>
        <w:t>.5</w:t>
      </w:r>
      <w:r w:rsidRPr="00305099">
        <w:rPr>
          <w:rFonts w:ascii="標楷體" w:eastAsia="標楷體" w:hAnsi="標楷體"/>
          <w:sz w:val="28"/>
          <w:szCs w:val="28"/>
        </w:rPr>
        <w:t>班。</w:t>
      </w:r>
    </w:p>
    <w:p w14:paraId="3B06AC66" w14:textId="77777777" w:rsidR="00D819F8" w:rsidRPr="00305099" w:rsidRDefault="00D819F8" w:rsidP="009978C6">
      <w:pPr>
        <w:kinsoku w:val="0"/>
        <w:overflowPunct w:val="0"/>
        <w:adjustRightInd w:val="0"/>
        <w:snapToGrid w:val="0"/>
        <w:spacing w:line="480" w:lineRule="exact"/>
        <w:ind w:left="566" w:hangingChars="202" w:hanging="566"/>
        <w:jc w:val="both"/>
        <w:rPr>
          <w:rFonts w:ascii="標楷體" w:eastAsia="標楷體" w:hAnsi="標楷體"/>
          <w:sz w:val="28"/>
          <w:szCs w:val="28"/>
        </w:rPr>
      </w:pPr>
      <w:r w:rsidRPr="00305099">
        <w:rPr>
          <w:rFonts w:ascii="標楷體" w:eastAsia="標楷體" w:hAnsi="標楷體"/>
          <w:sz w:val="28"/>
          <w:szCs w:val="28"/>
        </w:rPr>
        <w:t>二、學前</w:t>
      </w:r>
      <w:proofErr w:type="gramStart"/>
      <w:r w:rsidRPr="00305099">
        <w:rPr>
          <w:rFonts w:ascii="標楷體" w:eastAsia="標楷體" w:hAnsi="標楷體"/>
          <w:sz w:val="28"/>
          <w:szCs w:val="28"/>
        </w:rPr>
        <w:t>特</w:t>
      </w:r>
      <w:proofErr w:type="gramEnd"/>
      <w:r w:rsidRPr="00305099">
        <w:rPr>
          <w:rFonts w:ascii="標楷體" w:eastAsia="標楷體" w:hAnsi="標楷體"/>
          <w:sz w:val="28"/>
          <w:szCs w:val="28"/>
        </w:rPr>
        <w:t>教員額編制現況</w:t>
      </w:r>
      <w:r w:rsidRPr="00305099">
        <w:rPr>
          <w:rFonts w:ascii="標楷體" w:eastAsia="標楷體" w:hAnsi="標楷體" w:hint="eastAsia"/>
          <w:sz w:val="28"/>
          <w:szCs w:val="28"/>
        </w:rPr>
        <w:t>：</w:t>
      </w:r>
      <w:r w:rsidRPr="00305099">
        <w:rPr>
          <w:rFonts w:ascii="標楷體" w:eastAsia="標楷體" w:hAnsi="標楷體"/>
          <w:sz w:val="28"/>
          <w:szCs w:val="28"/>
        </w:rPr>
        <w:t>本市11</w:t>
      </w:r>
      <w:r>
        <w:rPr>
          <w:rFonts w:ascii="標楷體" w:eastAsia="標楷體" w:hAnsi="標楷體" w:hint="eastAsia"/>
          <w:sz w:val="28"/>
          <w:szCs w:val="28"/>
        </w:rPr>
        <w:t>4</w:t>
      </w:r>
      <w:r w:rsidRPr="00305099">
        <w:rPr>
          <w:rFonts w:ascii="標楷體" w:eastAsia="標楷體" w:hAnsi="標楷體"/>
          <w:sz w:val="28"/>
          <w:szCs w:val="28"/>
        </w:rPr>
        <w:t>學年度</w:t>
      </w:r>
      <w:r w:rsidRPr="00305099">
        <w:rPr>
          <w:rFonts w:ascii="標楷體" w:eastAsia="標楷體" w:hAnsi="標楷體"/>
          <w:color w:val="FF0000"/>
          <w:sz w:val="28"/>
          <w:szCs w:val="28"/>
        </w:rPr>
        <w:t>總編制</w:t>
      </w:r>
      <w:r w:rsidRPr="00305099">
        <w:rPr>
          <w:rFonts w:ascii="標楷體" w:eastAsia="標楷體" w:hAnsi="標楷體" w:hint="eastAsia"/>
          <w:color w:val="FF0000"/>
          <w:sz w:val="28"/>
          <w:szCs w:val="28"/>
        </w:rPr>
        <w:t>2</w:t>
      </w:r>
      <w:r>
        <w:rPr>
          <w:rFonts w:ascii="標楷體" w:eastAsia="標楷體" w:hAnsi="標楷體" w:hint="eastAsia"/>
          <w:color w:val="FF0000"/>
          <w:sz w:val="28"/>
          <w:szCs w:val="28"/>
        </w:rPr>
        <w:t>22</w:t>
      </w:r>
      <w:r w:rsidRPr="00305099">
        <w:rPr>
          <w:rFonts w:ascii="標楷體" w:eastAsia="標楷體" w:hAnsi="標楷體" w:hint="eastAsia"/>
          <w:color w:val="FF0000"/>
          <w:sz w:val="28"/>
          <w:szCs w:val="28"/>
        </w:rPr>
        <w:t>名</w:t>
      </w:r>
      <w:r w:rsidRPr="00305099">
        <w:rPr>
          <w:rFonts w:ascii="標楷體" w:eastAsia="標楷體" w:hAnsi="標楷體"/>
          <w:color w:val="FF0000"/>
          <w:sz w:val="28"/>
          <w:szCs w:val="28"/>
        </w:rPr>
        <w:t>教師</w:t>
      </w:r>
      <w:r w:rsidRPr="00305099">
        <w:rPr>
          <w:rFonts w:ascii="標楷體" w:eastAsia="標楷體" w:hAnsi="標楷體"/>
          <w:sz w:val="28"/>
          <w:szCs w:val="28"/>
        </w:rPr>
        <w:t>，其中正式教師編制共1</w:t>
      </w:r>
      <w:r w:rsidRPr="00305099">
        <w:rPr>
          <w:rFonts w:ascii="標楷體" w:eastAsia="標楷體" w:hAnsi="標楷體" w:hint="eastAsia"/>
          <w:sz w:val="28"/>
          <w:szCs w:val="28"/>
        </w:rPr>
        <w:t>5</w:t>
      </w:r>
      <w:r>
        <w:rPr>
          <w:rFonts w:ascii="標楷體" w:eastAsia="標楷體" w:hAnsi="標楷體" w:hint="eastAsia"/>
          <w:sz w:val="28"/>
          <w:szCs w:val="28"/>
        </w:rPr>
        <w:t>8</w:t>
      </w:r>
      <w:r w:rsidRPr="00305099">
        <w:rPr>
          <w:rFonts w:ascii="標楷體" w:eastAsia="標楷體" w:hAnsi="標楷體"/>
          <w:sz w:val="28"/>
          <w:szCs w:val="28"/>
        </w:rPr>
        <w:t>名，代理教師編制共</w:t>
      </w:r>
      <w:r>
        <w:rPr>
          <w:rFonts w:ascii="標楷體" w:eastAsia="標楷體" w:hAnsi="標楷體" w:hint="eastAsia"/>
          <w:sz w:val="28"/>
          <w:szCs w:val="28"/>
        </w:rPr>
        <w:t>6</w:t>
      </w:r>
      <w:r w:rsidRPr="00305099">
        <w:rPr>
          <w:rFonts w:ascii="標楷體" w:eastAsia="標楷體" w:hAnsi="標楷體" w:hint="eastAsia"/>
          <w:sz w:val="28"/>
          <w:szCs w:val="28"/>
        </w:rPr>
        <w:t>4</w:t>
      </w:r>
      <w:r w:rsidRPr="00305099">
        <w:rPr>
          <w:rFonts w:ascii="標楷體" w:eastAsia="標楷體" w:hAnsi="標楷體"/>
          <w:sz w:val="28"/>
          <w:szCs w:val="28"/>
        </w:rPr>
        <w:t>名。</w:t>
      </w:r>
    </w:p>
    <w:p w14:paraId="0A1090D0" w14:textId="77777777" w:rsidR="00D819F8" w:rsidRDefault="00D819F8" w:rsidP="009978C6">
      <w:pPr>
        <w:kinsoku w:val="0"/>
        <w:overflowPunct w:val="0"/>
        <w:adjustRightInd w:val="0"/>
        <w:snapToGrid w:val="0"/>
        <w:spacing w:line="480" w:lineRule="exact"/>
        <w:ind w:left="566" w:hangingChars="202" w:hanging="566"/>
        <w:jc w:val="both"/>
        <w:rPr>
          <w:rFonts w:ascii="標楷體" w:eastAsia="標楷體" w:hAnsi="標楷體"/>
          <w:color w:val="000000" w:themeColor="text1"/>
          <w:sz w:val="28"/>
          <w:szCs w:val="28"/>
        </w:rPr>
      </w:pPr>
      <w:r w:rsidRPr="00305099">
        <w:rPr>
          <w:rFonts w:ascii="標楷體" w:eastAsia="標楷體" w:hAnsi="標楷體" w:hint="eastAsia"/>
          <w:sz w:val="28"/>
          <w:szCs w:val="28"/>
        </w:rPr>
        <w:t>三</w:t>
      </w:r>
      <w:r w:rsidRPr="00305099">
        <w:rPr>
          <w:rFonts w:ascii="標楷體" w:eastAsia="標楷體" w:hAnsi="標楷體"/>
          <w:sz w:val="28"/>
          <w:szCs w:val="28"/>
        </w:rPr>
        <w:t>、</w:t>
      </w:r>
      <w:r w:rsidRPr="00305099">
        <w:rPr>
          <w:rFonts w:ascii="標楷體" w:eastAsia="標楷體" w:hAnsi="標楷體" w:hint="eastAsia"/>
          <w:sz w:val="28"/>
          <w:szCs w:val="28"/>
        </w:rPr>
        <w:t>學前特教班師生比：11</w:t>
      </w:r>
      <w:r>
        <w:rPr>
          <w:rFonts w:ascii="標楷體" w:eastAsia="標楷體" w:hAnsi="標楷體" w:hint="eastAsia"/>
          <w:sz w:val="28"/>
          <w:szCs w:val="28"/>
        </w:rPr>
        <w:t>4</w:t>
      </w:r>
      <w:r w:rsidRPr="00305099">
        <w:rPr>
          <w:rFonts w:ascii="標楷體" w:eastAsia="標楷體" w:hAnsi="標楷體" w:hint="eastAsia"/>
          <w:sz w:val="28"/>
          <w:szCs w:val="28"/>
        </w:rPr>
        <w:t>學年度集中式特教</w:t>
      </w:r>
      <w:proofErr w:type="gramStart"/>
      <w:r w:rsidRPr="00305099">
        <w:rPr>
          <w:rFonts w:ascii="標楷體" w:eastAsia="標楷體" w:hAnsi="標楷體" w:hint="eastAsia"/>
          <w:sz w:val="28"/>
          <w:szCs w:val="28"/>
        </w:rPr>
        <w:t>班特生數</w:t>
      </w:r>
      <w:proofErr w:type="gramEnd"/>
      <w:r w:rsidRPr="00305099">
        <w:rPr>
          <w:rFonts w:ascii="標楷體" w:eastAsia="標楷體" w:hAnsi="標楷體" w:hint="eastAsia"/>
          <w:sz w:val="28"/>
          <w:szCs w:val="28"/>
        </w:rPr>
        <w:t>305人，</w:t>
      </w:r>
      <w:r w:rsidRPr="00305099">
        <w:rPr>
          <w:rFonts w:ascii="標楷體" w:eastAsia="標楷體" w:hAnsi="標楷體" w:hint="eastAsia"/>
          <w:color w:val="000000" w:themeColor="text1"/>
          <w:sz w:val="28"/>
          <w:szCs w:val="28"/>
        </w:rPr>
        <w:t>特教班39班，平均每班7.8人，並符合每班不得超過8人之規定。</w:t>
      </w:r>
    </w:p>
    <w:p w14:paraId="3890212D" w14:textId="77777777" w:rsidR="00D819F8" w:rsidRPr="00305099" w:rsidRDefault="00D819F8" w:rsidP="008708B9">
      <w:pPr>
        <w:kinsoku w:val="0"/>
        <w:overflowPunct w:val="0"/>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color w:val="000000" w:themeColor="text1"/>
          <w:sz w:val="28"/>
          <w:szCs w:val="28"/>
        </w:rPr>
        <w:t>四、</w:t>
      </w:r>
      <w:r w:rsidRPr="00305099">
        <w:rPr>
          <w:rFonts w:ascii="標楷體" w:eastAsia="標楷體" w:hAnsi="標楷體"/>
          <w:sz w:val="28"/>
          <w:szCs w:val="28"/>
        </w:rPr>
        <w:t>未來規劃</w:t>
      </w:r>
      <w:r w:rsidRPr="00305099">
        <w:rPr>
          <w:rFonts w:ascii="標楷體" w:eastAsia="標楷體" w:hAnsi="標楷體" w:hint="eastAsia"/>
          <w:sz w:val="28"/>
          <w:szCs w:val="28"/>
        </w:rPr>
        <w:t>與積極作為：</w:t>
      </w:r>
    </w:p>
    <w:p w14:paraId="0C559C3C"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（一）</w:t>
      </w:r>
      <w:r>
        <w:rPr>
          <w:rFonts w:ascii="標楷體" w:eastAsia="標楷體" w:hAnsi="標楷體" w:hint="eastAsia"/>
          <w:sz w:val="28"/>
          <w:szCs w:val="28"/>
        </w:rPr>
        <w:t>7</w:t>
      </w:r>
      <w:r w:rsidRPr="00305099">
        <w:rPr>
          <w:rFonts w:ascii="標楷體" w:eastAsia="標楷體" w:hAnsi="標楷體"/>
          <w:sz w:val="28"/>
          <w:szCs w:val="28"/>
        </w:rPr>
        <w:t>年(108-11</w:t>
      </w:r>
      <w:r>
        <w:rPr>
          <w:rFonts w:ascii="標楷體" w:eastAsia="標楷體" w:hAnsi="標楷體" w:hint="eastAsia"/>
          <w:sz w:val="28"/>
          <w:szCs w:val="28"/>
        </w:rPr>
        <w:t>4</w:t>
      </w:r>
      <w:r w:rsidRPr="00305099">
        <w:rPr>
          <w:rFonts w:ascii="標楷體" w:eastAsia="標楷體" w:hAnsi="標楷體"/>
          <w:sz w:val="28"/>
          <w:szCs w:val="28"/>
        </w:rPr>
        <w:t>學年度)已完成增設</w:t>
      </w:r>
      <w:r>
        <w:rPr>
          <w:rFonts w:ascii="標楷體" w:eastAsia="標楷體" w:hAnsi="標楷體" w:hint="eastAsia"/>
          <w:sz w:val="28"/>
          <w:szCs w:val="28"/>
        </w:rPr>
        <w:t>32</w:t>
      </w:r>
      <w:r w:rsidRPr="00305099">
        <w:rPr>
          <w:rFonts w:ascii="標楷體" w:eastAsia="標楷體" w:hAnsi="標楷體"/>
          <w:sz w:val="28"/>
          <w:szCs w:val="28"/>
        </w:rPr>
        <w:t>班</w:t>
      </w:r>
      <w:r w:rsidRPr="00305099">
        <w:rPr>
          <w:rFonts w:ascii="標楷體" w:eastAsia="標楷體" w:hAnsi="標楷體" w:hint="eastAsia"/>
          <w:sz w:val="28"/>
          <w:szCs w:val="28"/>
        </w:rPr>
        <w:t>，其中</w:t>
      </w:r>
      <w:r w:rsidRPr="00305099">
        <w:rPr>
          <w:rFonts w:ascii="標楷體" w:eastAsia="標楷體" w:hAnsi="標楷體"/>
          <w:sz w:val="28"/>
          <w:szCs w:val="28"/>
        </w:rPr>
        <w:t>11</w:t>
      </w:r>
      <w:r>
        <w:rPr>
          <w:rFonts w:ascii="標楷體" w:eastAsia="標楷體" w:hAnsi="標楷體" w:hint="eastAsia"/>
          <w:sz w:val="28"/>
          <w:szCs w:val="28"/>
        </w:rPr>
        <w:t>3</w:t>
      </w:r>
      <w:r w:rsidRPr="00305099">
        <w:rPr>
          <w:rFonts w:ascii="標楷體" w:eastAsia="標楷體" w:hAnsi="標楷體"/>
          <w:sz w:val="28"/>
          <w:szCs w:val="28"/>
        </w:rPr>
        <w:t>學年度增設</w:t>
      </w:r>
      <w:r>
        <w:rPr>
          <w:rFonts w:ascii="標楷體" w:eastAsia="標楷體" w:hAnsi="標楷體" w:hint="eastAsia"/>
          <w:sz w:val="28"/>
          <w:szCs w:val="28"/>
        </w:rPr>
        <w:t>4</w:t>
      </w:r>
      <w:r w:rsidRPr="00305099">
        <w:rPr>
          <w:rFonts w:ascii="標楷體" w:eastAsia="標楷體" w:hAnsi="標楷體"/>
          <w:sz w:val="28"/>
          <w:szCs w:val="28"/>
        </w:rPr>
        <w:t>.5班及11</w:t>
      </w:r>
      <w:r>
        <w:rPr>
          <w:rFonts w:ascii="標楷體" w:eastAsia="標楷體" w:hAnsi="標楷體" w:hint="eastAsia"/>
          <w:sz w:val="28"/>
          <w:szCs w:val="28"/>
        </w:rPr>
        <w:t>4</w:t>
      </w:r>
      <w:r w:rsidRPr="00305099">
        <w:rPr>
          <w:rFonts w:ascii="標楷體" w:eastAsia="標楷體" w:hAnsi="標楷體"/>
          <w:sz w:val="28"/>
          <w:szCs w:val="28"/>
        </w:rPr>
        <w:t>學年度增設</w:t>
      </w:r>
      <w:r>
        <w:rPr>
          <w:rFonts w:ascii="標楷體" w:eastAsia="標楷體" w:hAnsi="標楷體" w:hint="eastAsia"/>
          <w:sz w:val="28"/>
          <w:szCs w:val="28"/>
        </w:rPr>
        <w:t>11</w:t>
      </w:r>
      <w:r w:rsidRPr="00305099">
        <w:rPr>
          <w:rFonts w:ascii="標楷體" w:eastAsia="標楷體" w:hAnsi="標楷體"/>
          <w:sz w:val="28"/>
          <w:szCs w:val="28"/>
        </w:rPr>
        <w:t>班</w:t>
      </w:r>
      <w:r w:rsidRPr="00305099">
        <w:rPr>
          <w:rFonts w:ascii="標楷體" w:eastAsia="標楷體" w:hAnsi="標楷體" w:hint="eastAsia"/>
          <w:sz w:val="28"/>
          <w:szCs w:val="28"/>
        </w:rPr>
        <w:t>，全市達1</w:t>
      </w:r>
      <w:r>
        <w:rPr>
          <w:rFonts w:ascii="標楷體" w:eastAsia="標楷體" w:hAnsi="標楷體" w:hint="eastAsia"/>
          <w:sz w:val="28"/>
          <w:szCs w:val="28"/>
        </w:rPr>
        <w:t>11</w:t>
      </w:r>
      <w:r w:rsidRPr="00305099">
        <w:rPr>
          <w:rFonts w:ascii="標楷體" w:eastAsia="標楷體" w:hAnsi="標楷體" w:hint="eastAsia"/>
          <w:sz w:val="28"/>
          <w:szCs w:val="28"/>
        </w:rPr>
        <w:t>班</w:t>
      </w:r>
      <w:r w:rsidRPr="00305099">
        <w:rPr>
          <w:rFonts w:ascii="標楷體" w:eastAsia="標楷體" w:hAnsi="標楷體"/>
          <w:sz w:val="28"/>
          <w:szCs w:val="28"/>
        </w:rPr>
        <w:t>。</w:t>
      </w:r>
    </w:p>
    <w:p w14:paraId="4B5757F4"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（二）</w:t>
      </w:r>
      <w:r w:rsidRPr="00305099">
        <w:rPr>
          <w:rFonts w:ascii="標楷體" w:eastAsia="標楷體" w:hAnsi="標楷體"/>
          <w:sz w:val="28"/>
          <w:szCs w:val="28"/>
        </w:rPr>
        <w:tab/>
        <w:t>修訂本市114至120年學前特殊教育增班中程計畫：114至120學年度預計增61班，其中</w:t>
      </w:r>
      <w:r w:rsidRPr="00305099">
        <w:rPr>
          <w:rFonts w:ascii="標楷體" w:eastAsia="標楷體" w:hAnsi="標楷體"/>
          <w:color w:val="FF0000"/>
          <w:sz w:val="28"/>
          <w:szCs w:val="28"/>
        </w:rPr>
        <w:t>集中式特教班增加8班</w:t>
      </w:r>
      <w:r w:rsidRPr="00305099">
        <w:rPr>
          <w:rFonts w:ascii="標楷體" w:eastAsia="標楷體" w:hAnsi="標楷體"/>
          <w:sz w:val="28"/>
          <w:szCs w:val="28"/>
        </w:rPr>
        <w:t>，資源班及巡迴班增加53班。</w:t>
      </w:r>
      <w:proofErr w:type="gramStart"/>
      <w:r w:rsidRPr="00305099">
        <w:rPr>
          <w:rFonts w:ascii="標楷體" w:eastAsia="標楷體" w:hAnsi="標楷體" w:hint="eastAsia"/>
          <w:sz w:val="28"/>
          <w:szCs w:val="28"/>
        </w:rPr>
        <w:t>並</w:t>
      </w:r>
      <w:r w:rsidRPr="00305099">
        <w:rPr>
          <w:rFonts w:ascii="標楷體" w:eastAsia="標楷體" w:hAnsi="標楷體"/>
          <w:sz w:val="28"/>
          <w:szCs w:val="28"/>
        </w:rPr>
        <w:t>依特教</w:t>
      </w:r>
      <w:proofErr w:type="gramEnd"/>
      <w:r w:rsidRPr="00305099">
        <w:rPr>
          <w:rFonts w:ascii="標楷體" w:eastAsia="標楷體" w:hAnsi="標楷體"/>
          <w:sz w:val="28"/>
          <w:szCs w:val="28"/>
        </w:rPr>
        <w:t>資源及鑑定安置情形，評估實際需求與供給狀況，調整及規劃設置區域</w:t>
      </w:r>
      <w:r w:rsidRPr="00305099">
        <w:rPr>
          <w:rFonts w:ascii="標楷體" w:eastAsia="標楷體" w:hAnsi="標楷體" w:hint="eastAsia"/>
          <w:sz w:val="28"/>
          <w:szCs w:val="28"/>
        </w:rPr>
        <w:t>。</w:t>
      </w:r>
    </w:p>
    <w:p w14:paraId="70D60148" w14:textId="77777777" w:rsidR="00D819F8" w:rsidRPr="00305099"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（三）教學精進及增能：本市積極辦理各類在職訓練及進行教學視導提供教學回饋等，促進代理教師教學精進。另鼓勵教師參與各領域工作坊研習，發掘教學現場優秀之特教教師及提供教學精進之具體建議。</w:t>
      </w:r>
    </w:p>
    <w:p w14:paraId="5CFC1899" w14:textId="77777777" w:rsidR="00D819F8" w:rsidRPr="00826B60" w:rsidRDefault="00D819F8" w:rsidP="009978C6">
      <w:pPr>
        <w:kinsoku w:val="0"/>
        <w:overflowPunct w:val="0"/>
        <w:adjustRightInd w:val="0"/>
        <w:snapToGrid w:val="0"/>
        <w:spacing w:line="480" w:lineRule="exact"/>
        <w:ind w:leftChars="200" w:left="1328" w:hangingChars="303" w:hanging="848"/>
        <w:jc w:val="both"/>
        <w:rPr>
          <w:rFonts w:ascii="標楷體" w:eastAsia="標楷體" w:hAnsi="標楷體"/>
          <w:sz w:val="28"/>
          <w:szCs w:val="28"/>
        </w:rPr>
      </w:pPr>
      <w:r w:rsidRPr="00305099">
        <w:rPr>
          <w:rFonts w:ascii="標楷體" w:eastAsia="標楷體" w:hAnsi="標楷體" w:hint="eastAsia"/>
          <w:sz w:val="28"/>
          <w:szCs w:val="28"/>
        </w:rPr>
        <w:t>（四）本市教師甄選積極開缺，以提升正式教師比率</w:t>
      </w:r>
      <w:r w:rsidRPr="00305099">
        <w:rPr>
          <w:rFonts w:ascii="標楷體" w:eastAsia="標楷體" w:hAnsi="標楷體"/>
          <w:sz w:val="28"/>
          <w:szCs w:val="28"/>
        </w:rPr>
        <w:t>。11</w:t>
      </w:r>
      <w:r>
        <w:rPr>
          <w:rFonts w:ascii="標楷體" w:eastAsia="標楷體" w:hAnsi="標楷體" w:hint="eastAsia"/>
          <w:sz w:val="28"/>
          <w:szCs w:val="28"/>
        </w:rPr>
        <w:t>4</w:t>
      </w:r>
      <w:r w:rsidRPr="00305099">
        <w:rPr>
          <w:rFonts w:ascii="標楷體" w:eastAsia="標楷體" w:hAnsi="標楷體"/>
          <w:sz w:val="28"/>
          <w:szCs w:val="28"/>
        </w:rPr>
        <w:t>學年度開缺</w:t>
      </w:r>
      <w:r>
        <w:rPr>
          <w:rFonts w:ascii="標楷體" w:eastAsia="標楷體" w:hAnsi="標楷體" w:hint="eastAsia"/>
          <w:sz w:val="28"/>
          <w:szCs w:val="28"/>
        </w:rPr>
        <w:t>5</w:t>
      </w:r>
      <w:r w:rsidRPr="00305099">
        <w:rPr>
          <w:rFonts w:ascii="標楷體" w:eastAsia="標楷體" w:hAnsi="標楷體"/>
          <w:sz w:val="28"/>
          <w:szCs w:val="28"/>
        </w:rPr>
        <w:t>3名，</w:t>
      </w:r>
      <w:proofErr w:type="gramStart"/>
      <w:r w:rsidRPr="00305099">
        <w:rPr>
          <w:rFonts w:ascii="標楷體" w:eastAsia="標楷體" w:hAnsi="標楷體"/>
          <w:sz w:val="28"/>
          <w:szCs w:val="28"/>
        </w:rPr>
        <w:t>不</w:t>
      </w:r>
      <w:proofErr w:type="gramEnd"/>
      <w:r w:rsidRPr="00305099">
        <w:rPr>
          <w:rFonts w:ascii="標楷體" w:eastAsia="標楷體" w:hAnsi="標楷體"/>
          <w:sz w:val="28"/>
          <w:szCs w:val="28"/>
        </w:rPr>
        <w:t>足額錄取1</w:t>
      </w:r>
      <w:r>
        <w:rPr>
          <w:rFonts w:ascii="標楷體" w:eastAsia="標楷體" w:hAnsi="標楷體" w:hint="eastAsia"/>
          <w:sz w:val="28"/>
          <w:szCs w:val="28"/>
        </w:rPr>
        <w:t>1</w:t>
      </w:r>
      <w:r w:rsidRPr="00305099">
        <w:rPr>
          <w:rFonts w:ascii="標楷體" w:eastAsia="標楷體" w:hAnsi="標楷體"/>
          <w:sz w:val="28"/>
          <w:szCs w:val="28"/>
        </w:rPr>
        <w:t>名，公費生分發</w:t>
      </w:r>
      <w:r>
        <w:rPr>
          <w:rFonts w:ascii="標楷體" w:eastAsia="標楷體" w:hAnsi="標楷體" w:hint="eastAsia"/>
          <w:sz w:val="28"/>
          <w:szCs w:val="28"/>
        </w:rPr>
        <w:t>特殊地區</w:t>
      </w:r>
      <w:r w:rsidRPr="00305099">
        <w:rPr>
          <w:rFonts w:ascii="標楷體" w:eastAsia="標楷體" w:hAnsi="標楷體"/>
          <w:sz w:val="28"/>
          <w:szCs w:val="28"/>
        </w:rPr>
        <w:t>1名，正式教師比例達7</w:t>
      </w:r>
      <w:r>
        <w:rPr>
          <w:rFonts w:ascii="標楷體" w:eastAsia="標楷體" w:hAnsi="標楷體" w:hint="eastAsia"/>
          <w:sz w:val="28"/>
          <w:szCs w:val="28"/>
        </w:rPr>
        <w:t>1.2</w:t>
      </w:r>
      <w:r w:rsidRPr="00305099">
        <w:rPr>
          <w:rFonts w:ascii="標楷體" w:eastAsia="標楷體" w:hAnsi="標楷體"/>
          <w:sz w:val="28"/>
          <w:szCs w:val="28"/>
        </w:rPr>
        <w:t>%。目前已提報公費生達</w:t>
      </w:r>
      <w:r>
        <w:rPr>
          <w:rFonts w:ascii="標楷體" w:eastAsia="標楷體" w:hAnsi="標楷體" w:hint="eastAsia"/>
          <w:sz w:val="28"/>
          <w:szCs w:val="28"/>
        </w:rPr>
        <w:t>28</w:t>
      </w:r>
      <w:r w:rsidRPr="00305099">
        <w:rPr>
          <w:rFonts w:ascii="標楷體" w:eastAsia="標楷體" w:hAnsi="標楷體"/>
          <w:sz w:val="28"/>
          <w:szCs w:val="28"/>
        </w:rPr>
        <w:t>名，分發學年度為11</w:t>
      </w:r>
      <w:r>
        <w:rPr>
          <w:rFonts w:ascii="標楷體" w:eastAsia="標楷體" w:hAnsi="標楷體" w:hint="eastAsia"/>
          <w:sz w:val="28"/>
          <w:szCs w:val="28"/>
        </w:rPr>
        <w:t>5</w:t>
      </w:r>
      <w:r w:rsidRPr="00305099">
        <w:rPr>
          <w:rFonts w:ascii="標楷體" w:eastAsia="標楷體" w:hAnsi="標楷體"/>
          <w:sz w:val="28"/>
          <w:szCs w:val="28"/>
        </w:rPr>
        <w:t>至11</w:t>
      </w:r>
      <w:r>
        <w:rPr>
          <w:rFonts w:ascii="標楷體" w:eastAsia="標楷體" w:hAnsi="標楷體" w:hint="eastAsia"/>
          <w:sz w:val="28"/>
          <w:szCs w:val="28"/>
        </w:rPr>
        <w:t>9</w:t>
      </w:r>
      <w:r w:rsidRPr="00305099">
        <w:rPr>
          <w:rFonts w:ascii="標楷體" w:eastAsia="標楷體" w:hAnsi="標楷體"/>
          <w:sz w:val="28"/>
          <w:szCs w:val="28"/>
        </w:rPr>
        <w:t>學年度</w:t>
      </w:r>
      <w:r w:rsidRPr="00E13859">
        <w:rPr>
          <w:rFonts w:ascii="標楷體" w:eastAsia="標楷體" w:hAnsi="標楷體"/>
          <w:sz w:val="28"/>
          <w:szCs w:val="28"/>
        </w:rPr>
        <w:t>。</w:t>
      </w:r>
    </w:p>
    <w:p w14:paraId="0B455B36" w14:textId="77777777" w:rsidR="00E44A4A" w:rsidRDefault="00E44A4A">
      <w:pPr>
        <w:widowControl/>
        <w:rPr>
          <w:rFonts w:ascii="標楷體" w:eastAsia="標楷體" w:hAnsi="標楷體"/>
          <w:b/>
          <w:snapToGrid w:val="0"/>
          <w:sz w:val="36"/>
          <w:szCs w:val="36"/>
        </w:rPr>
      </w:pPr>
      <w:r>
        <w:rPr>
          <w:rFonts w:ascii="標楷體" w:eastAsia="標楷體" w:hAnsi="標楷體"/>
          <w:b/>
          <w:snapToGrid w:val="0"/>
          <w:sz w:val="36"/>
          <w:szCs w:val="36"/>
        </w:rPr>
        <w:br w:type="page"/>
      </w:r>
    </w:p>
    <w:p w14:paraId="5002A939" w14:textId="5156D565" w:rsidR="00D819F8" w:rsidRPr="007A37CC" w:rsidRDefault="00D819F8" w:rsidP="00F31882">
      <w:pPr>
        <w:spacing w:line="560" w:lineRule="exact"/>
        <w:ind w:left="1049" w:hanging="1049"/>
        <w:jc w:val="both"/>
        <w:rPr>
          <w:rFonts w:ascii="標楷體" w:eastAsia="標楷體" w:hAnsi="標楷體"/>
          <w:b/>
          <w:sz w:val="36"/>
          <w:szCs w:val="36"/>
        </w:rPr>
      </w:pPr>
      <w:r w:rsidRPr="007A37CC">
        <w:rPr>
          <w:rFonts w:ascii="標楷體" w:eastAsia="標楷體" w:hAnsi="標楷體" w:hint="eastAsia"/>
          <w:b/>
          <w:snapToGrid w:val="0"/>
          <w:sz w:val="36"/>
          <w:szCs w:val="36"/>
        </w:rPr>
        <w:lastRenderedPageBreak/>
        <w:t>教</w:t>
      </w:r>
      <w:r>
        <w:rPr>
          <w:rFonts w:ascii="標楷體" w:eastAsia="標楷體" w:hAnsi="標楷體" w:hint="eastAsia"/>
          <w:b/>
          <w:sz w:val="36"/>
          <w:szCs w:val="36"/>
        </w:rPr>
        <w:t>150</w:t>
      </w:r>
      <w:r w:rsidRPr="007A37CC">
        <w:rPr>
          <w:rFonts w:ascii="標楷體" w:eastAsia="標楷體" w:hAnsi="標楷體" w:hint="eastAsia"/>
          <w:b/>
          <w:sz w:val="36"/>
          <w:szCs w:val="36"/>
        </w:rPr>
        <w:t>、0-6歲早期療育資源建置(學前特教)(黃淑君議員)</w:t>
      </w:r>
    </w:p>
    <w:p w14:paraId="1122D863" w14:textId="77777777" w:rsidR="00D819F8" w:rsidRPr="00F86EAB" w:rsidRDefault="00D819F8" w:rsidP="00F36D21">
      <w:pPr>
        <w:pStyle w:val="1"/>
        <w:adjustRightInd w:val="0"/>
        <w:snapToGrid w:val="0"/>
        <w:spacing w:line="480" w:lineRule="exact"/>
        <w:jc w:val="both"/>
        <w:rPr>
          <w:rFonts w:ascii="標楷體" w:eastAsia="標楷體" w:hAnsi="標楷體"/>
          <w:b/>
          <w:sz w:val="40"/>
          <w:szCs w:val="36"/>
        </w:rPr>
      </w:pPr>
      <w:r w:rsidRPr="00CB1882">
        <w:rPr>
          <w:rFonts w:ascii="標楷體" w:eastAsia="標楷體" w:hAnsi="標楷體" w:hint="eastAsia"/>
          <w:sz w:val="28"/>
          <w:szCs w:val="32"/>
        </w:rPr>
        <w:t>答：全區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F86EAB" w14:paraId="54B8CC85" w14:textId="77777777" w:rsidTr="003A200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0D3F7EE" w14:textId="77777777" w:rsidR="00D819F8" w:rsidRPr="00F86EAB" w:rsidRDefault="00D819F8" w:rsidP="00D819F8">
            <w:pPr>
              <w:pStyle w:val="a9"/>
              <w:numPr>
                <w:ilvl w:val="0"/>
                <w:numId w:val="160"/>
              </w:numPr>
              <w:shd w:val="clear" w:color="auto" w:fill="FFFFFF"/>
              <w:kinsoku w:val="0"/>
              <w:overflowPunct w:val="0"/>
              <w:spacing w:before="120" w:after="120" w:line="240" w:lineRule="auto"/>
              <w:ind w:left="560" w:hangingChars="200" w:hanging="560"/>
              <w:contextualSpacing w:val="0"/>
              <w:jc w:val="both"/>
              <w:rPr>
                <w:rFonts w:ascii="標楷體" w:eastAsia="標楷體" w:hAnsi="標楷體" w:cs="Courier New"/>
                <w:bCs/>
                <w:sz w:val="28"/>
                <w:szCs w:val="28"/>
              </w:rPr>
            </w:pPr>
            <w:r w:rsidRPr="00F86EAB">
              <w:rPr>
                <w:rFonts w:ascii="標楷體" w:eastAsia="標楷體" w:hAnsi="標楷體" w:hint="eastAsia"/>
                <w:bCs/>
                <w:color w:val="333333"/>
                <w:sz w:val="28"/>
                <w:szCs w:val="28"/>
              </w:rPr>
              <w:t>本市11</w:t>
            </w:r>
            <w:r>
              <w:rPr>
                <w:rFonts w:ascii="標楷體" w:eastAsia="標楷體" w:hAnsi="標楷體" w:hint="eastAsia"/>
                <w:bCs/>
                <w:color w:val="333333"/>
                <w:sz w:val="28"/>
                <w:szCs w:val="28"/>
              </w:rPr>
              <w:t>4</w:t>
            </w:r>
            <w:r w:rsidRPr="00F86EAB">
              <w:rPr>
                <w:rFonts w:ascii="標楷體" w:eastAsia="標楷體" w:hAnsi="標楷體" w:hint="eastAsia"/>
                <w:bCs/>
                <w:color w:val="333333"/>
                <w:sz w:val="28"/>
                <w:szCs w:val="28"/>
              </w:rPr>
              <w:t>學年度</w:t>
            </w:r>
            <w:proofErr w:type="gramStart"/>
            <w:r w:rsidRPr="00F86EAB">
              <w:rPr>
                <w:rFonts w:ascii="標楷體" w:eastAsia="標楷體" w:hAnsi="標楷體" w:hint="eastAsia"/>
                <w:bCs/>
                <w:color w:val="333333"/>
                <w:sz w:val="28"/>
                <w:szCs w:val="28"/>
              </w:rPr>
              <w:t>特</w:t>
            </w:r>
            <w:proofErr w:type="gramEnd"/>
            <w:r w:rsidRPr="00F86EAB">
              <w:rPr>
                <w:rFonts w:ascii="標楷體" w:eastAsia="標楷體" w:hAnsi="標楷體" w:hint="eastAsia"/>
                <w:bCs/>
                <w:color w:val="333333"/>
                <w:sz w:val="28"/>
                <w:szCs w:val="28"/>
              </w:rPr>
              <w:t>幼生約</w:t>
            </w:r>
            <w:r>
              <w:rPr>
                <w:rFonts w:ascii="標楷體" w:eastAsia="標楷體" w:hAnsi="標楷體" w:hint="eastAsia"/>
                <w:bCs/>
                <w:color w:val="333333"/>
                <w:sz w:val="28"/>
                <w:szCs w:val="28"/>
              </w:rPr>
              <w:t>4</w:t>
            </w:r>
            <w:r w:rsidRPr="00F86EAB">
              <w:rPr>
                <w:rFonts w:ascii="標楷體" w:eastAsia="標楷體" w:hAnsi="標楷體"/>
                <w:bCs/>
                <w:color w:val="333333"/>
                <w:sz w:val="28"/>
                <w:szCs w:val="28"/>
              </w:rPr>
              <w:t>,</w:t>
            </w:r>
            <w:r>
              <w:rPr>
                <w:rFonts w:ascii="標楷體" w:eastAsia="標楷體" w:hAnsi="標楷體" w:hint="eastAsia"/>
                <w:bCs/>
                <w:color w:val="333333"/>
                <w:sz w:val="28"/>
                <w:szCs w:val="28"/>
              </w:rPr>
              <w:t>635</w:t>
            </w:r>
            <w:r w:rsidRPr="00F86EAB">
              <w:rPr>
                <w:rFonts w:ascii="標楷體" w:eastAsia="標楷體" w:hAnsi="標楷體" w:hint="eastAsia"/>
                <w:bCs/>
                <w:color w:val="333333"/>
                <w:sz w:val="28"/>
                <w:szCs w:val="28"/>
              </w:rPr>
              <w:t>人，</w:t>
            </w:r>
            <w:r w:rsidRPr="00F86EAB">
              <w:rPr>
                <w:rFonts w:ascii="標楷體" w:eastAsia="標楷體" w:hAnsi="標楷體" w:hint="eastAsia"/>
                <w:bCs/>
                <w:sz w:val="28"/>
                <w:szCs w:val="28"/>
              </w:rPr>
              <w:t>因應</w:t>
            </w:r>
            <w:proofErr w:type="gramStart"/>
            <w:r w:rsidRPr="00F86EAB">
              <w:rPr>
                <w:rFonts w:ascii="標楷體" w:eastAsia="標楷體" w:hAnsi="標楷體" w:hint="eastAsia"/>
                <w:bCs/>
                <w:sz w:val="28"/>
                <w:szCs w:val="28"/>
              </w:rPr>
              <w:t>特</w:t>
            </w:r>
            <w:proofErr w:type="gramEnd"/>
            <w:r w:rsidRPr="00F86EAB">
              <w:rPr>
                <w:rFonts w:ascii="標楷體" w:eastAsia="標楷體" w:hAnsi="標楷體" w:hint="eastAsia"/>
                <w:bCs/>
                <w:sz w:val="28"/>
                <w:szCs w:val="28"/>
              </w:rPr>
              <w:t>幼生逐年增加，</w:t>
            </w:r>
            <w:r w:rsidRPr="00F86EAB">
              <w:rPr>
                <w:rFonts w:ascii="標楷體" w:eastAsia="標楷體" w:hAnsi="標楷體" w:hint="eastAsia"/>
                <w:bCs/>
                <w:color w:val="FF0000"/>
                <w:sz w:val="28"/>
                <w:szCs w:val="28"/>
              </w:rPr>
              <w:t>114學年度再增1</w:t>
            </w:r>
            <w:r>
              <w:rPr>
                <w:rFonts w:ascii="標楷體" w:eastAsia="標楷體" w:hAnsi="標楷體" w:hint="eastAsia"/>
                <w:bCs/>
                <w:color w:val="FF0000"/>
                <w:sz w:val="28"/>
                <w:szCs w:val="28"/>
              </w:rPr>
              <w:t>1</w:t>
            </w:r>
            <w:r w:rsidRPr="00F86EAB">
              <w:rPr>
                <w:rFonts w:ascii="標楷體" w:eastAsia="標楷體" w:hAnsi="標楷體" w:hint="eastAsia"/>
                <w:bCs/>
                <w:color w:val="FF0000"/>
                <w:sz w:val="28"/>
                <w:szCs w:val="28"/>
              </w:rPr>
              <w:t>班</w:t>
            </w:r>
            <w:r w:rsidRPr="00F86EAB">
              <w:rPr>
                <w:rFonts w:ascii="標楷體" w:eastAsia="標楷體" w:hAnsi="標楷體" w:cs="Courier New" w:hint="eastAsia"/>
                <w:bCs/>
                <w:sz w:val="28"/>
                <w:szCs w:val="28"/>
              </w:rPr>
              <w:t>，將持續</w:t>
            </w:r>
            <w:r w:rsidRPr="00F86EAB">
              <w:rPr>
                <w:rFonts w:ascii="標楷體" w:eastAsia="標楷體" w:hAnsi="標楷體" w:cs="Courier New"/>
                <w:bCs/>
                <w:sz w:val="28"/>
                <w:szCs w:val="28"/>
              </w:rPr>
              <w:t>盤點學校餘裕空間，依各區域特教資源及需求狀況評估學前特教班級增設地點</w:t>
            </w:r>
            <w:r w:rsidRPr="00F86EAB">
              <w:rPr>
                <w:rFonts w:ascii="標楷體" w:eastAsia="標楷體" w:hAnsi="標楷體" w:cs="Courier New" w:hint="eastAsia"/>
                <w:bCs/>
                <w:sz w:val="28"/>
                <w:szCs w:val="28"/>
              </w:rPr>
              <w:t>；</w:t>
            </w:r>
            <w:r w:rsidRPr="00F86EAB">
              <w:rPr>
                <w:rFonts w:ascii="標楷體" w:eastAsia="標楷體" w:hAnsi="標楷體" w:cs="Courier New" w:hint="eastAsia"/>
                <w:bCs/>
                <w:color w:val="FF0000"/>
                <w:sz w:val="28"/>
                <w:szCs w:val="28"/>
              </w:rPr>
              <w:t>教師徵選積極開缺並逐年提報公費生</w:t>
            </w:r>
            <w:r w:rsidRPr="00F86EAB">
              <w:rPr>
                <w:rFonts w:ascii="標楷體" w:eastAsia="標楷體" w:hAnsi="標楷體" w:cs="Courier New" w:hint="eastAsia"/>
                <w:bCs/>
                <w:sz w:val="28"/>
                <w:szCs w:val="28"/>
              </w:rPr>
              <w:t>，</w:t>
            </w:r>
            <w:r w:rsidRPr="00F86EAB">
              <w:rPr>
                <w:rFonts w:ascii="標楷體" w:eastAsia="標楷體" w:hAnsi="標楷體" w:cs="Courier New"/>
                <w:bCs/>
                <w:sz w:val="28"/>
                <w:szCs w:val="28"/>
              </w:rPr>
              <w:t>以提供</w:t>
            </w:r>
            <w:r w:rsidRPr="00F86EAB">
              <w:rPr>
                <w:rFonts w:ascii="標楷體" w:eastAsia="標楷體" w:hAnsi="標楷體" w:cs="Courier New" w:hint="eastAsia"/>
                <w:bCs/>
                <w:sz w:val="28"/>
                <w:szCs w:val="28"/>
              </w:rPr>
              <w:t>完善</w:t>
            </w:r>
            <w:r w:rsidRPr="00F86EAB">
              <w:rPr>
                <w:rFonts w:ascii="標楷體" w:eastAsia="標楷體" w:hAnsi="標楷體" w:cs="Courier New"/>
                <w:bCs/>
                <w:sz w:val="28"/>
                <w:szCs w:val="28"/>
              </w:rPr>
              <w:t>學前教育資源。</w:t>
            </w:r>
          </w:p>
          <w:p w14:paraId="5EDB0E25" w14:textId="77777777" w:rsidR="00D819F8" w:rsidRPr="00F86EAB" w:rsidRDefault="00D819F8" w:rsidP="00D819F8">
            <w:pPr>
              <w:pStyle w:val="a9"/>
              <w:numPr>
                <w:ilvl w:val="0"/>
                <w:numId w:val="160"/>
              </w:numPr>
              <w:shd w:val="clear" w:color="auto" w:fill="FFFFFF"/>
              <w:kinsoku w:val="0"/>
              <w:overflowPunct w:val="0"/>
              <w:spacing w:before="120" w:after="120" w:line="240" w:lineRule="auto"/>
              <w:ind w:left="560" w:hangingChars="200" w:hanging="560"/>
              <w:contextualSpacing w:val="0"/>
              <w:jc w:val="both"/>
              <w:rPr>
                <w:rFonts w:ascii="標楷體" w:eastAsia="標楷體" w:hAnsi="標楷體" w:cs="Courier New"/>
                <w:bCs/>
                <w:sz w:val="28"/>
                <w:szCs w:val="28"/>
              </w:rPr>
            </w:pPr>
            <w:r w:rsidRPr="00F86EAB">
              <w:rPr>
                <w:rFonts w:ascii="標楷體" w:eastAsia="標楷體" w:hAnsi="標楷體" w:cs="Courier New" w:hint="eastAsia"/>
                <w:bCs/>
                <w:sz w:val="28"/>
                <w:szCs w:val="28"/>
              </w:rPr>
              <w:t>持續</w:t>
            </w:r>
            <w:r w:rsidRPr="00F86EAB">
              <w:rPr>
                <w:rFonts w:ascii="標楷體" w:eastAsia="標楷體" w:hAnsi="標楷體" w:cs="Courier New"/>
                <w:bCs/>
                <w:sz w:val="28"/>
                <w:szCs w:val="28"/>
              </w:rPr>
              <w:t>辦理學前特殊教育鑑定作業，且</w:t>
            </w:r>
            <w:r w:rsidRPr="00F86EAB">
              <w:rPr>
                <w:rFonts w:ascii="標楷體" w:eastAsia="標楷體" w:hAnsi="標楷體" w:cs="Courier New"/>
                <w:bCs/>
                <w:color w:val="FF0000"/>
                <w:sz w:val="28"/>
                <w:szCs w:val="28"/>
              </w:rPr>
              <w:t>未以醫療證明文件為必要文件</w:t>
            </w:r>
            <w:r w:rsidRPr="00F86EAB">
              <w:rPr>
                <w:rFonts w:ascii="標楷體" w:eastAsia="標楷體" w:hAnsi="標楷體" w:cs="Courier New"/>
                <w:bCs/>
                <w:sz w:val="28"/>
                <w:szCs w:val="28"/>
              </w:rPr>
              <w:t>，經教育鑑定之特殊教育幼兒，皆提供適性特教服務及資源，</w:t>
            </w:r>
            <w:proofErr w:type="gramStart"/>
            <w:r w:rsidRPr="00F86EAB">
              <w:rPr>
                <w:rFonts w:ascii="標楷體" w:eastAsia="標楷體" w:hAnsi="標楷體" w:cs="Courier New"/>
                <w:bCs/>
                <w:sz w:val="28"/>
                <w:szCs w:val="28"/>
              </w:rPr>
              <w:t>包含</w:t>
            </w:r>
            <w:r w:rsidRPr="00F86EAB">
              <w:rPr>
                <w:rFonts w:ascii="標楷體" w:eastAsia="標楷體" w:hAnsi="標楷體" w:cs="Courier New" w:hint="eastAsia"/>
                <w:bCs/>
                <w:color w:val="FF0000"/>
                <w:sz w:val="28"/>
                <w:szCs w:val="28"/>
              </w:rPr>
              <w:t>巡輔教師</w:t>
            </w:r>
            <w:proofErr w:type="gramEnd"/>
            <w:r w:rsidRPr="00F86EAB">
              <w:rPr>
                <w:rFonts w:ascii="標楷體" w:eastAsia="標楷體" w:hAnsi="標楷體" w:cs="Courier New" w:hint="eastAsia"/>
                <w:bCs/>
                <w:color w:val="FF0000"/>
                <w:sz w:val="28"/>
                <w:szCs w:val="28"/>
              </w:rPr>
              <w:t>、</w:t>
            </w:r>
            <w:r w:rsidRPr="00F86EAB">
              <w:rPr>
                <w:rFonts w:ascii="標楷體" w:eastAsia="標楷體" w:hAnsi="標楷體" w:cs="Courier New"/>
                <w:bCs/>
                <w:color w:val="FF0000"/>
                <w:sz w:val="28"/>
                <w:szCs w:val="28"/>
              </w:rPr>
              <w:t>助理員、相關專業團隊、教育輔具等</w:t>
            </w:r>
            <w:r w:rsidRPr="00F86EAB">
              <w:rPr>
                <w:rFonts w:ascii="標楷體" w:eastAsia="標楷體" w:hAnsi="標楷體" w:cs="Courier New"/>
                <w:bCs/>
                <w:sz w:val="28"/>
                <w:szCs w:val="28"/>
              </w:rPr>
              <w:t>，以利協助幼兒適應學習環境。</w:t>
            </w:r>
          </w:p>
          <w:p w14:paraId="14BA937D" w14:textId="77777777" w:rsidR="00D819F8" w:rsidRPr="00F86EAB" w:rsidRDefault="00D819F8" w:rsidP="00D819F8">
            <w:pPr>
              <w:pStyle w:val="a9"/>
              <w:numPr>
                <w:ilvl w:val="0"/>
                <w:numId w:val="160"/>
              </w:numPr>
              <w:shd w:val="clear" w:color="auto" w:fill="FFFFFF"/>
              <w:kinsoku w:val="0"/>
              <w:overflowPunct w:val="0"/>
              <w:spacing w:before="120" w:after="120" w:line="240" w:lineRule="auto"/>
              <w:ind w:left="560" w:hangingChars="200" w:hanging="560"/>
              <w:contextualSpacing w:val="0"/>
              <w:jc w:val="both"/>
              <w:rPr>
                <w:rFonts w:ascii="標楷體" w:eastAsia="標楷體" w:hAnsi="標楷體" w:cs="Courier New"/>
                <w:bCs/>
                <w:sz w:val="28"/>
                <w:szCs w:val="28"/>
              </w:rPr>
            </w:pPr>
            <w:r w:rsidRPr="00F86EAB">
              <w:rPr>
                <w:rFonts w:ascii="標楷體" w:eastAsia="標楷體" w:hAnsi="標楷體" w:cs="Courier New"/>
                <w:bCs/>
                <w:sz w:val="28"/>
                <w:szCs w:val="28"/>
              </w:rPr>
              <w:t>本市</w:t>
            </w:r>
            <w:r w:rsidRPr="00F86EAB">
              <w:rPr>
                <w:rFonts w:ascii="標楷體" w:eastAsia="標楷體" w:hAnsi="標楷體" w:cs="Courier New" w:hint="eastAsia"/>
                <w:bCs/>
                <w:color w:val="FF0000"/>
                <w:sz w:val="28"/>
                <w:szCs w:val="28"/>
              </w:rPr>
              <w:t>深化跨局處早期療育資源與合作</w:t>
            </w:r>
            <w:r w:rsidRPr="00F86EAB">
              <w:rPr>
                <w:rFonts w:ascii="標楷體" w:eastAsia="標楷體" w:hAnsi="標楷體" w:cs="Courier New" w:hint="eastAsia"/>
                <w:bCs/>
                <w:sz w:val="28"/>
                <w:szCs w:val="28"/>
              </w:rPr>
              <w:t>，加深</w:t>
            </w:r>
            <w:r w:rsidRPr="00F86EAB">
              <w:rPr>
                <w:rFonts w:ascii="標楷體" w:eastAsia="標楷體" w:hAnsi="標楷體" w:hint="eastAsia"/>
                <w:bCs/>
                <w:sz w:val="28"/>
              </w:rPr>
              <w:t>教育局學前特教諮詢據點及社會局早期療育社區資源中心合作的資源轉</w:t>
            </w:r>
            <w:proofErr w:type="gramStart"/>
            <w:r w:rsidRPr="00F86EAB">
              <w:rPr>
                <w:rFonts w:ascii="標楷體" w:eastAsia="標楷體" w:hAnsi="標楷體" w:hint="eastAsia"/>
                <w:bCs/>
                <w:sz w:val="28"/>
              </w:rPr>
              <w:t>介</w:t>
            </w:r>
            <w:proofErr w:type="gramEnd"/>
            <w:r w:rsidRPr="00F86EAB">
              <w:rPr>
                <w:rFonts w:ascii="標楷體" w:eastAsia="標楷體" w:hAnsi="標楷體" w:hint="eastAsia"/>
                <w:bCs/>
                <w:sz w:val="28"/>
              </w:rPr>
              <w:t>及合作，以及配合衛生局推動之</w:t>
            </w:r>
            <w:r w:rsidRPr="00F86EAB">
              <w:rPr>
                <w:rFonts w:ascii="標楷體" w:eastAsia="標楷體" w:hAnsi="標楷體" w:hint="eastAsia"/>
                <w:bCs/>
                <w:sz w:val="28"/>
                <w:szCs w:val="28"/>
              </w:rPr>
              <w:t>院外評估鑑定服務，避免兒童錯過黃金</w:t>
            </w:r>
            <w:proofErr w:type="gramStart"/>
            <w:r w:rsidRPr="00F86EAB">
              <w:rPr>
                <w:rFonts w:ascii="標楷體" w:eastAsia="標楷體" w:hAnsi="標楷體" w:hint="eastAsia"/>
                <w:bCs/>
                <w:sz w:val="28"/>
                <w:szCs w:val="28"/>
              </w:rPr>
              <w:t>早療期</w:t>
            </w:r>
            <w:proofErr w:type="gramEnd"/>
            <w:r w:rsidRPr="00F86EAB">
              <w:rPr>
                <w:rFonts w:ascii="標楷體" w:eastAsia="標楷體" w:hAnsi="標楷體" w:hint="eastAsia"/>
                <w:bCs/>
                <w:sz w:val="28"/>
                <w:szCs w:val="28"/>
              </w:rPr>
              <w:t>。</w:t>
            </w:r>
          </w:p>
        </w:tc>
      </w:tr>
    </w:tbl>
    <w:p w14:paraId="508AE74D" w14:textId="77777777" w:rsidR="00D819F8" w:rsidRPr="009200AA"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rPr>
      </w:pPr>
      <w:r w:rsidRPr="009200AA">
        <w:rPr>
          <w:rFonts w:ascii="標楷體" w:eastAsia="標楷體" w:hAnsi="標楷體" w:hint="eastAsia"/>
          <w:bCs/>
          <w:color w:val="FF0000"/>
          <w:sz w:val="28"/>
        </w:rPr>
        <w:t>逐年增</w:t>
      </w:r>
      <w:proofErr w:type="gramStart"/>
      <w:r w:rsidRPr="009200AA">
        <w:rPr>
          <w:rFonts w:ascii="標楷體" w:eastAsia="標楷體" w:hAnsi="標楷體" w:hint="eastAsia"/>
          <w:bCs/>
          <w:color w:val="FF0000"/>
          <w:sz w:val="28"/>
        </w:rPr>
        <w:t>特</w:t>
      </w:r>
      <w:proofErr w:type="gramEnd"/>
      <w:r w:rsidRPr="009200AA">
        <w:rPr>
          <w:rFonts w:ascii="標楷體" w:eastAsia="標楷體" w:hAnsi="標楷體" w:hint="eastAsia"/>
          <w:bCs/>
          <w:color w:val="FF0000"/>
          <w:sz w:val="28"/>
        </w:rPr>
        <w:t>班，完全滿足</w:t>
      </w:r>
      <w:proofErr w:type="gramStart"/>
      <w:r w:rsidRPr="009200AA">
        <w:rPr>
          <w:rFonts w:ascii="標楷體" w:eastAsia="標楷體" w:hAnsi="標楷體" w:hint="eastAsia"/>
          <w:bCs/>
          <w:color w:val="FF0000"/>
          <w:sz w:val="28"/>
        </w:rPr>
        <w:t>特</w:t>
      </w:r>
      <w:proofErr w:type="gramEnd"/>
      <w:r w:rsidRPr="009200AA">
        <w:rPr>
          <w:rFonts w:ascii="標楷體" w:eastAsia="標楷體" w:hAnsi="標楷體" w:hint="eastAsia"/>
          <w:bCs/>
          <w:color w:val="FF0000"/>
          <w:sz w:val="28"/>
        </w:rPr>
        <w:t>幼生需求</w:t>
      </w:r>
      <w:r w:rsidRPr="009200AA">
        <w:rPr>
          <w:rFonts w:ascii="標楷體" w:eastAsia="標楷體" w:hAnsi="標楷體" w:cs="新細明體" w:hint="eastAsia"/>
          <w:bCs/>
          <w:color w:val="FF0000"/>
          <w:kern w:val="0"/>
          <w:sz w:val="28"/>
        </w:rPr>
        <w:t>：</w:t>
      </w:r>
      <w:r w:rsidRPr="009200AA">
        <w:rPr>
          <w:rFonts w:ascii="標楷體" w:eastAsia="標楷體" w:hAnsi="標楷體" w:hint="eastAsia"/>
          <w:bCs/>
          <w:sz w:val="28"/>
        </w:rPr>
        <w:t xml:space="preserve">本市每年依各區域特教資源及需求狀 </w:t>
      </w:r>
      <w:proofErr w:type="gramStart"/>
      <w:r w:rsidRPr="009200AA">
        <w:rPr>
          <w:rFonts w:ascii="標楷體" w:eastAsia="標楷體" w:hAnsi="標楷體" w:hint="eastAsia"/>
          <w:bCs/>
          <w:sz w:val="28"/>
        </w:rPr>
        <w:t>況</w:t>
      </w:r>
      <w:proofErr w:type="gramEnd"/>
      <w:r w:rsidRPr="009200AA">
        <w:rPr>
          <w:rFonts w:ascii="標楷體" w:eastAsia="標楷體" w:hAnsi="標楷體" w:hint="eastAsia"/>
          <w:bCs/>
          <w:sz w:val="28"/>
        </w:rPr>
        <w:t>評估學前特教班級增設地點，108至114學年度已增設學前特教班32班，</w:t>
      </w:r>
      <w:r w:rsidRPr="009200AA">
        <w:rPr>
          <w:rFonts w:ascii="標楷體" w:eastAsia="標楷體" w:hAnsi="標楷體" w:hint="eastAsia"/>
          <w:bCs/>
          <w:color w:val="FF0000"/>
          <w:sz w:val="28"/>
        </w:rPr>
        <w:t>114學年度總班級數達111班</w:t>
      </w:r>
      <w:r w:rsidRPr="009200AA">
        <w:rPr>
          <w:rFonts w:ascii="標楷體" w:eastAsia="標楷體" w:hAnsi="標楷體" w:hint="eastAsia"/>
          <w:bCs/>
          <w:sz w:val="28"/>
        </w:rPr>
        <w:t>（含資源班、巡迴輔導班、集中式特教班）。</w:t>
      </w:r>
    </w:p>
    <w:p w14:paraId="7BD85EC5" w14:textId="77777777" w:rsidR="00D819F8" w:rsidRPr="00F86EAB"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rPr>
      </w:pPr>
      <w:r w:rsidRPr="00F86EAB">
        <w:rPr>
          <w:rFonts w:ascii="標楷體" w:eastAsia="標楷體" w:hAnsi="標楷體" w:hint="eastAsia"/>
          <w:bCs/>
          <w:color w:val="FF0000"/>
          <w:sz w:val="28"/>
        </w:rPr>
        <w:t>教師甄選積極開缺，並逐年提報公費生</w:t>
      </w:r>
      <w:r w:rsidRPr="00F86EAB">
        <w:rPr>
          <w:rFonts w:ascii="標楷體" w:eastAsia="標楷體" w:hAnsi="標楷體" w:cs="新細明體" w:hint="eastAsia"/>
          <w:bCs/>
          <w:color w:val="FF0000"/>
          <w:kern w:val="0"/>
          <w:sz w:val="28"/>
        </w:rPr>
        <w:t>：</w:t>
      </w:r>
      <w:r w:rsidRPr="00F86EAB">
        <w:rPr>
          <w:rFonts w:ascii="標楷體" w:eastAsia="標楷體" w:hAnsi="標楷體" w:cs="新細明體" w:hint="eastAsia"/>
          <w:bCs/>
          <w:kern w:val="0"/>
          <w:sz w:val="28"/>
        </w:rPr>
        <w:t>本市教師甄選積極開缺，以提升正式教師比率。11</w:t>
      </w:r>
      <w:r>
        <w:rPr>
          <w:rFonts w:ascii="標楷體" w:eastAsia="標楷體" w:hAnsi="標楷體" w:cs="新細明體" w:hint="eastAsia"/>
          <w:bCs/>
          <w:kern w:val="0"/>
          <w:sz w:val="28"/>
        </w:rPr>
        <w:t>4</w:t>
      </w:r>
      <w:r w:rsidRPr="00F86EAB">
        <w:rPr>
          <w:rFonts w:ascii="標楷體" w:eastAsia="標楷體" w:hAnsi="標楷體" w:cs="新細明體" w:hint="eastAsia"/>
          <w:bCs/>
          <w:kern w:val="0"/>
          <w:sz w:val="28"/>
        </w:rPr>
        <w:t>學年度開缺</w:t>
      </w:r>
      <w:r>
        <w:rPr>
          <w:rFonts w:ascii="標楷體" w:eastAsia="標楷體" w:hAnsi="標楷體" w:cs="新細明體" w:hint="eastAsia"/>
          <w:bCs/>
          <w:kern w:val="0"/>
          <w:sz w:val="28"/>
        </w:rPr>
        <w:t>5</w:t>
      </w:r>
      <w:r w:rsidRPr="00F86EAB">
        <w:rPr>
          <w:rFonts w:ascii="標楷體" w:eastAsia="標楷體" w:hAnsi="標楷體" w:cs="新細明體" w:hint="eastAsia"/>
          <w:bCs/>
          <w:kern w:val="0"/>
          <w:sz w:val="28"/>
        </w:rPr>
        <w:t>3名，</w:t>
      </w:r>
      <w:proofErr w:type="gramStart"/>
      <w:r w:rsidRPr="00F86EAB">
        <w:rPr>
          <w:rFonts w:ascii="標楷體" w:eastAsia="標楷體" w:hAnsi="標楷體" w:cs="新細明體" w:hint="eastAsia"/>
          <w:bCs/>
          <w:kern w:val="0"/>
          <w:sz w:val="28"/>
        </w:rPr>
        <w:t>不</w:t>
      </w:r>
      <w:proofErr w:type="gramEnd"/>
      <w:r w:rsidRPr="00F86EAB">
        <w:rPr>
          <w:rFonts w:ascii="標楷體" w:eastAsia="標楷體" w:hAnsi="標楷體" w:cs="新細明體" w:hint="eastAsia"/>
          <w:bCs/>
          <w:kern w:val="0"/>
          <w:sz w:val="28"/>
        </w:rPr>
        <w:t>足額錄取1</w:t>
      </w:r>
      <w:r>
        <w:rPr>
          <w:rFonts w:ascii="標楷體" w:eastAsia="標楷體" w:hAnsi="標楷體" w:cs="新細明體" w:hint="eastAsia"/>
          <w:bCs/>
          <w:kern w:val="0"/>
          <w:sz w:val="28"/>
        </w:rPr>
        <w:t>1</w:t>
      </w:r>
      <w:r w:rsidRPr="00F86EAB">
        <w:rPr>
          <w:rFonts w:ascii="標楷體" w:eastAsia="標楷體" w:hAnsi="標楷體" w:cs="新細明體" w:hint="eastAsia"/>
          <w:bCs/>
          <w:kern w:val="0"/>
          <w:sz w:val="28"/>
        </w:rPr>
        <w:t>名，公費生分發1名，正式教師比例達7</w:t>
      </w:r>
      <w:r>
        <w:rPr>
          <w:rFonts w:ascii="標楷體" w:eastAsia="標楷體" w:hAnsi="標楷體" w:cs="新細明體" w:hint="eastAsia"/>
          <w:bCs/>
          <w:kern w:val="0"/>
          <w:sz w:val="28"/>
        </w:rPr>
        <w:t>1.2</w:t>
      </w:r>
      <w:r w:rsidRPr="00F86EAB">
        <w:rPr>
          <w:rFonts w:ascii="標楷體" w:eastAsia="標楷體" w:hAnsi="標楷體" w:cs="新細明體" w:hint="eastAsia"/>
          <w:bCs/>
          <w:kern w:val="0"/>
          <w:sz w:val="28"/>
        </w:rPr>
        <w:t>%。目前已提報公費生達</w:t>
      </w:r>
      <w:r>
        <w:rPr>
          <w:rFonts w:ascii="標楷體" w:eastAsia="標楷體" w:hAnsi="標楷體" w:cs="新細明體" w:hint="eastAsia"/>
          <w:bCs/>
          <w:kern w:val="0"/>
          <w:sz w:val="28"/>
        </w:rPr>
        <w:t>28</w:t>
      </w:r>
      <w:r w:rsidRPr="00F86EAB">
        <w:rPr>
          <w:rFonts w:ascii="標楷體" w:eastAsia="標楷體" w:hAnsi="標楷體" w:cs="新細明體" w:hint="eastAsia"/>
          <w:bCs/>
          <w:kern w:val="0"/>
          <w:sz w:val="28"/>
        </w:rPr>
        <w:t>名，分發學年度為11</w:t>
      </w:r>
      <w:r>
        <w:rPr>
          <w:rFonts w:ascii="標楷體" w:eastAsia="標楷體" w:hAnsi="標楷體" w:cs="新細明體" w:hint="eastAsia"/>
          <w:bCs/>
          <w:kern w:val="0"/>
          <w:sz w:val="28"/>
        </w:rPr>
        <w:t>5</w:t>
      </w:r>
      <w:r w:rsidRPr="00F86EAB">
        <w:rPr>
          <w:rFonts w:ascii="標楷體" w:eastAsia="標楷體" w:hAnsi="標楷體" w:cs="新細明體" w:hint="eastAsia"/>
          <w:bCs/>
          <w:kern w:val="0"/>
          <w:sz w:val="28"/>
        </w:rPr>
        <w:t>至11</w:t>
      </w:r>
      <w:r>
        <w:rPr>
          <w:rFonts w:ascii="標楷體" w:eastAsia="標楷體" w:hAnsi="標楷體" w:cs="新細明體" w:hint="eastAsia"/>
          <w:bCs/>
          <w:kern w:val="0"/>
          <w:sz w:val="28"/>
        </w:rPr>
        <w:t>9</w:t>
      </w:r>
      <w:r w:rsidRPr="00F86EAB">
        <w:rPr>
          <w:rFonts w:ascii="標楷體" w:eastAsia="標楷體" w:hAnsi="標楷體" w:cs="新細明體" w:hint="eastAsia"/>
          <w:bCs/>
          <w:kern w:val="0"/>
          <w:sz w:val="28"/>
        </w:rPr>
        <w:t>學年度。</w:t>
      </w:r>
    </w:p>
    <w:p w14:paraId="36B897B0" w14:textId="77777777" w:rsidR="00D819F8" w:rsidRPr="00F86EAB"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rPr>
      </w:pPr>
      <w:r w:rsidRPr="00F86EAB">
        <w:rPr>
          <w:rFonts w:ascii="標楷體" w:eastAsia="標楷體" w:hAnsi="標楷體" w:hint="eastAsia"/>
          <w:bCs/>
          <w:color w:val="FF0000"/>
          <w:sz w:val="28"/>
        </w:rPr>
        <w:t>學前特教鑑定作業，家長無須提供醫療證明文件：</w:t>
      </w:r>
    </w:p>
    <w:p w14:paraId="62A018F9" w14:textId="77777777" w:rsidR="00D819F8" w:rsidRPr="00F86EAB" w:rsidRDefault="00D819F8" w:rsidP="00D819F8">
      <w:pPr>
        <w:pStyle w:val="a9"/>
        <w:numPr>
          <w:ilvl w:val="0"/>
          <w:numId w:val="161"/>
        </w:numPr>
        <w:shd w:val="clear" w:color="auto" w:fill="FFFFFF"/>
        <w:kinsoku w:val="0"/>
        <w:overflowPunct w:val="0"/>
        <w:spacing w:before="120" w:after="120" w:line="240" w:lineRule="auto"/>
        <w:contextualSpacing w:val="0"/>
        <w:jc w:val="both"/>
        <w:rPr>
          <w:rFonts w:ascii="標楷體" w:eastAsia="標楷體" w:hAnsi="標楷體"/>
          <w:bCs/>
          <w:sz w:val="28"/>
          <w:szCs w:val="28"/>
        </w:rPr>
      </w:pPr>
      <w:proofErr w:type="gramStart"/>
      <w:r w:rsidRPr="00F86EAB">
        <w:rPr>
          <w:rFonts w:ascii="標楷體" w:eastAsia="標楷體" w:hAnsi="標楷體" w:hint="eastAsia"/>
          <w:bCs/>
          <w:sz w:val="28"/>
        </w:rPr>
        <w:t>特幼生</w:t>
      </w:r>
      <w:proofErr w:type="gramEnd"/>
      <w:r w:rsidRPr="00F86EAB">
        <w:rPr>
          <w:rFonts w:ascii="標楷體" w:eastAsia="標楷體" w:hAnsi="標楷體" w:hint="eastAsia"/>
          <w:bCs/>
          <w:sz w:val="28"/>
        </w:rPr>
        <w:t>可經特生優先入園鑑定安置入公立及非營利幼兒園，或先</w:t>
      </w:r>
      <w:proofErr w:type="gramStart"/>
      <w:r w:rsidRPr="00F86EAB">
        <w:rPr>
          <w:rFonts w:ascii="標楷體" w:eastAsia="標楷體" w:hAnsi="標楷體" w:hint="eastAsia"/>
          <w:bCs/>
          <w:sz w:val="28"/>
        </w:rPr>
        <w:t>入園再提報</w:t>
      </w:r>
      <w:proofErr w:type="gramEnd"/>
      <w:r w:rsidRPr="00F86EAB">
        <w:rPr>
          <w:rFonts w:ascii="標楷體" w:eastAsia="標楷體" w:hAnsi="標楷體" w:hint="eastAsia"/>
          <w:bCs/>
          <w:sz w:val="28"/>
        </w:rPr>
        <w:t>期中鑑定</w:t>
      </w:r>
      <w:r w:rsidRPr="00F86EAB">
        <w:rPr>
          <w:rFonts w:ascii="標楷體" w:eastAsia="標楷體" w:hAnsi="標楷體" w:cs="新細明體" w:hint="eastAsia"/>
          <w:bCs/>
          <w:kern w:val="0"/>
          <w:sz w:val="28"/>
        </w:rPr>
        <w:t>。</w:t>
      </w:r>
      <w:r w:rsidRPr="00F86EAB">
        <w:rPr>
          <w:rFonts w:ascii="標楷體" w:eastAsia="標楷體" w:hAnsi="標楷體" w:hint="eastAsia"/>
          <w:bCs/>
          <w:sz w:val="28"/>
        </w:rPr>
        <w:t>教育鑑定評估係</w:t>
      </w:r>
      <w:proofErr w:type="gramStart"/>
      <w:r w:rsidRPr="00F86EAB">
        <w:rPr>
          <w:rFonts w:ascii="標楷體" w:eastAsia="標楷體" w:hAnsi="標楷體" w:hint="eastAsia"/>
          <w:bCs/>
          <w:sz w:val="28"/>
        </w:rPr>
        <w:t>依據心</w:t>
      </w:r>
      <w:r w:rsidRPr="00F86EAB">
        <w:rPr>
          <w:rFonts w:ascii="標楷體" w:eastAsia="標楷體" w:hAnsi="標楷體" w:hint="eastAsia"/>
          <w:bCs/>
          <w:sz w:val="28"/>
          <w:szCs w:val="28"/>
        </w:rPr>
        <w:t>評人員</w:t>
      </w:r>
      <w:proofErr w:type="gramEnd"/>
      <w:r w:rsidRPr="00F86EAB">
        <w:rPr>
          <w:rFonts w:ascii="標楷體" w:eastAsia="標楷體" w:hAnsi="標楷體" w:hint="eastAsia"/>
          <w:bCs/>
          <w:sz w:val="28"/>
          <w:szCs w:val="28"/>
        </w:rPr>
        <w:t>以多元評量方式辦理，未要求家長</w:t>
      </w:r>
      <w:proofErr w:type="gramStart"/>
      <w:r w:rsidRPr="00F86EAB">
        <w:rPr>
          <w:rFonts w:ascii="標楷體" w:eastAsia="標楷體" w:hAnsi="標楷體" w:hint="eastAsia"/>
          <w:bCs/>
          <w:sz w:val="28"/>
          <w:szCs w:val="28"/>
        </w:rPr>
        <w:t>提供聯評報告</w:t>
      </w:r>
      <w:proofErr w:type="gramEnd"/>
      <w:r w:rsidRPr="00F86EAB">
        <w:rPr>
          <w:rFonts w:ascii="標楷體" w:eastAsia="標楷體" w:hAnsi="標楷體" w:hint="eastAsia"/>
          <w:bCs/>
          <w:sz w:val="28"/>
          <w:szCs w:val="28"/>
        </w:rPr>
        <w:t>或醫療相關證明。</w:t>
      </w:r>
    </w:p>
    <w:p w14:paraId="32EAE0B9" w14:textId="77777777" w:rsidR="00D819F8" w:rsidRPr="00F86EAB" w:rsidRDefault="00D819F8" w:rsidP="00D819F8">
      <w:pPr>
        <w:pStyle w:val="a9"/>
        <w:numPr>
          <w:ilvl w:val="0"/>
          <w:numId w:val="161"/>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rPr>
      </w:pPr>
      <w:r w:rsidRPr="00F86EAB">
        <w:rPr>
          <w:rFonts w:ascii="標楷體" w:eastAsia="標楷體" w:hAnsi="標楷體" w:hint="eastAsia"/>
          <w:bCs/>
          <w:sz w:val="28"/>
          <w:szCs w:val="28"/>
        </w:rPr>
        <w:t>未來會將教育、衛政及社政相關資訊（如診斷報告、社會福利、教育鑑定等）製作成簡短易懂之圖卡，於各醫院、衛生所、家長手冊或利用新媒體公告及推廣於大眾。</w:t>
      </w:r>
    </w:p>
    <w:p w14:paraId="77BBF1FE" w14:textId="77777777" w:rsidR="00D819F8" w:rsidRPr="00F86EAB"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rPr>
      </w:pPr>
      <w:r w:rsidRPr="00F86EAB">
        <w:rPr>
          <w:rFonts w:ascii="標楷體" w:eastAsia="標楷體" w:hAnsi="標楷體" w:hint="eastAsia"/>
          <w:bCs/>
          <w:sz w:val="28"/>
        </w:rPr>
        <w:t>本市公私立幼兒園經優先入園或期中鑑定議決之</w:t>
      </w:r>
      <w:proofErr w:type="gramStart"/>
      <w:r w:rsidRPr="00F86EAB">
        <w:rPr>
          <w:rFonts w:ascii="標楷體" w:eastAsia="標楷體" w:hAnsi="標楷體" w:hint="eastAsia"/>
          <w:bCs/>
          <w:sz w:val="28"/>
        </w:rPr>
        <w:t>特</w:t>
      </w:r>
      <w:proofErr w:type="gramEnd"/>
      <w:r w:rsidRPr="00F86EAB">
        <w:rPr>
          <w:rFonts w:ascii="標楷體" w:eastAsia="標楷體" w:hAnsi="標楷體" w:hint="eastAsia"/>
          <w:bCs/>
          <w:sz w:val="28"/>
        </w:rPr>
        <w:t>幼生，</w:t>
      </w:r>
      <w:r w:rsidRPr="00F86EAB">
        <w:rPr>
          <w:rFonts w:ascii="標楷體" w:eastAsia="標楷體" w:hAnsi="標楷體" w:hint="eastAsia"/>
          <w:bCs/>
          <w:color w:val="FF0000"/>
          <w:sz w:val="28"/>
        </w:rPr>
        <w:t>皆會</w:t>
      </w:r>
      <w:proofErr w:type="gramStart"/>
      <w:r w:rsidRPr="00F86EAB">
        <w:rPr>
          <w:rFonts w:ascii="標楷體" w:eastAsia="標楷體" w:hAnsi="標楷體" w:hint="eastAsia"/>
          <w:bCs/>
          <w:color w:val="FF0000"/>
          <w:sz w:val="28"/>
        </w:rPr>
        <w:t>挹注特</w:t>
      </w:r>
      <w:proofErr w:type="gramEnd"/>
      <w:r w:rsidRPr="00F86EAB">
        <w:rPr>
          <w:rFonts w:ascii="標楷體" w:eastAsia="標楷體" w:hAnsi="標楷體" w:hint="eastAsia"/>
          <w:bCs/>
          <w:color w:val="FF0000"/>
          <w:sz w:val="28"/>
        </w:rPr>
        <w:t>教相關資源，</w:t>
      </w:r>
      <w:proofErr w:type="gramStart"/>
      <w:r w:rsidRPr="00F86EAB">
        <w:rPr>
          <w:rFonts w:ascii="標楷體" w:eastAsia="標楷體" w:hAnsi="標楷體" w:hint="eastAsia"/>
          <w:bCs/>
          <w:color w:val="FF0000"/>
          <w:sz w:val="28"/>
        </w:rPr>
        <w:t>如巡輔</w:t>
      </w:r>
      <w:proofErr w:type="gramEnd"/>
      <w:r w:rsidRPr="00F86EAB">
        <w:rPr>
          <w:rFonts w:ascii="標楷體" w:eastAsia="標楷體" w:hAnsi="標楷體" w:hint="eastAsia"/>
          <w:bCs/>
          <w:color w:val="FF0000"/>
          <w:sz w:val="28"/>
        </w:rPr>
        <w:t>教師、專業團隊治療師、助理人員、教育輔具等，</w:t>
      </w:r>
      <w:r w:rsidRPr="00F86EAB">
        <w:rPr>
          <w:rFonts w:ascii="標楷體" w:eastAsia="標楷體" w:hAnsi="標楷體" w:cs="新細明體" w:hint="eastAsia"/>
          <w:bCs/>
          <w:color w:val="FF0000"/>
          <w:kern w:val="0"/>
          <w:sz w:val="28"/>
        </w:rPr>
        <w:t>並可依就讀幼兒園之類型申請相關補助，</w:t>
      </w:r>
      <w:r w:rsidRPr="00F86EAB">
        <w:rPr>
          <w:rFonts w:ascii="標楷體" w:eastAsia="標楷體" w:hAnsi="標楷體" w:cs="新細明體" w:hint="eastAsia"/>
          <w:bCs/>
          <w:kern w:val="0"/>
          <w:sz w:val="28"/>
        </w:rPr>
        <w:t>如身心障礙幼兒教育補助、弱勢家庭幼生午餐點心費用補助、延長照顧參加費用及無法自行上下學身心障礙（極重度及重度）幼生交通費補助。</w:t>
      </w:r>
    </w:p>
    <w:p w14:paraId="003FA6D9" w14:textId="77777777" w:rsidR="00D819F8" w:rsidRPr="00F86EAB"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32"/>
        </w:rPr>
      </w:pPr>
      <w:r w:rsidRPr="00F86EAB">
        <w:rPr>
          <w:rFonts w:ascii="標楷體" w:eastAsia="標楷體" w:hAnsi="標楷體" w:hint="eastAsia"/>
          <w:bCs/>
          <w:color w:val="FF0000"/>
          <w:sz w:val="28"/>
        </w:rPr>
        <w:t>推動教育局學前特教諮詢據點及社會局早期療育社區資源中心合作：</w:t>
      </w:r>
      <w:r w:rsidRPr="00F86EAB">
        <w:rPr>
          <w:rFonts w:ascii="標楷體" w:eastAsia="標楷體" w:hAnsi="標楷體" w:hint="eastAsia"/>
          <w:bCs/>
          <w:sz w:val="28"/>
        </w:rPr>
        <w:t>加深據點及中心進行資源轉</w:t>
      </w:r>
      <w:proofErr w:type="gramStart"/>
      <w:r w:rsidRPr="00F86EAB">
        <w:rPr>
          <w:rFonts w:ascii="標楷體" w:eastAsia="標楷體" w:hAnsi="標楷體" w:hint="eastAsia"/>
          <w:bCs/>
          <w:sz w:val="28"/>
        </w:rPr>
        <w:t>介</w:t>
      </w:r>
      <w:proofErr w:type="gramEnd"/>
      <w:r w:rsidRPr="00F86EAB">
        <w:rPr>
          <w:rFonts w:ascii="標楷體" w:eastAsia="標楷體" w:hAnsi="標楷體" w:hint="eastAsia"/>
          <w:bCs/>
          <w:sz w:val="28"/>
        </w:rPr>
        <w:t>及合作，提供未入園之幼兒及家長學前特教及相關資源、優先入園等資訊或媒合專家諮詢或依個別化服務計畫提供各項療育訓練、提供親職</w:t>
      </w:r>
      <w:proofErr w:type="gramStart"/>
      <w:r w:rsidRPr="00F86EAB">
        <w:rPr>
          <w:rFonts w:ascii="標楷體" w:eastAsia="標楷體" w:hAnsi="標楷體" w:hint="eastAsia"/>
          <w:bCs/>
          <w:sz w:val="28"/>
        </w:rPr>
        <w:t>指導暨學前</w:t>
      </w:r>
      <w:proofErr w:type="gramEnd"/>
      <w:r w:rsidRPr="00F86EAB">
        <w:rPr>
          <w:rFonts w:ascii="標楷體" w:eastAsia="標楷體" w:hAnsi="標楷體" w:hint="eastAsia"/>
          <w:bCs/>
          <w:sz w:val="28"/>
        </w:rPr>
        <w:t>啟蒙服務。</w:t>
      </w:r>
    </w:p>
    <w:p w14:paraId="24F072D4" w14:textId="77777777" w:rsidR="00D819F8" w:rsidRPr="00F86EAB" w:rsidRDefault="00D819F8" w:rsidP="00D819F8">
      <w:pPr>
        <w:pStyle w:val="a9"/>
        <w:widowControl/>
        <w:numPr>
          <w:ilvl w:val="0"/>
          <w:numId w:val="159"/>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szCs w:val="28"/>
        </w:rPr>
      </w:pPr>
      <w:r w:rsidRPr="00F86EAB">
        <w:rPr>
          <w:rFonts w:ascii="標楷體" w:eastAsia="標楷體" w:hAnsi="標楷體" w:hint="eastAsia"/>
          <w:bCs/>
          <w:color w:val="FF0000"/>
          <w:sz w:val="28"/>
          <w:szCs w:val="28"/>
        </w:rPr>
        <w:lastRenderedPageBreak/>
        <w:t>偏鄉地區辦理院外評估之跨局處合作：</w:t>
      </w:r>
      <w:r w:rsidRPr="00F86EAB">
        <w:rPr>
          <w:rFonts w:ascii="標楷體" w:eastAsia="標楷體" w:hAnsi="標楷體" w:hint="eastAsia"/>
          <w:bCs/>
          <w:sz w:val="28"/>
          <w:szCs w:val="28"/>
        </w:rPr>
        <w:t>針對本市早療醫療資源相對不足地區，衛生局推動院外評估鑑定服務，避免兒童錯過黃金</w:t>
      </w:r>
      <w:proofErr w:type="gramStart"/>
      <w:r w:rsidRPr="00F86EAB">
        <w:rPr>
          <w:rFonts w:ascii="標楷體" w:eastAsia="標楷體" w:hAnsi="標楷體" w:hint="eastAsia"/>
          <w:bCs/>
          <w:sz w:val="28"/>
          <w:szCs w:val="28"/>
        </w:rPr>
        <w:t>早療期</w:t>
      </w:r>
      <w:proofErr w:type="gramEnd"/>
      <w:r w:rsidRPr="00F86EAB">
        <w:rPr>
          <w:rFonts w:ascii="標楷體" w:eastAsia="標楷體" w:hAnsi="標楷體" w:hint="eastAsia"/>
          <w:bCs/>
          <w:sz w:val="28"/>
          <w:szCs w:val="28"/>
        </w:rPr>
        <w:t>，跨局處合作模式規劃說明如下：</w:t>
      </w:r>
    </w:p>
    <w:p w14:paraId="3771F800" w14:textId="77777777" w:rsidR="00D819F8" w:rsidRPr="00F86EAB" w:rsidRDefault="00D819F8" w:rsidP="00D819F8">
      <w:pPr>
        <w:pStyle w:val="a9"/>
        <w:numPr>
          <w:ilvl w:val="0"/>
          <w:numId w:val="162"/>
        </w:numPr>
        <w:shd w:val="clear" w:color="auto" w:fill="FFFFFF"/>
        <w:kinsoku w:val="0"/>
        <w:overflowPunct w:val="0"/>
        <w:spacing w:before="120" w:after="120" w:line="240" w:lineRule="auto"/>
        <w:contextualSpacing w:val="0"/>
        <w:jc w:val="both"/>
        <w:rPr>
          <w:rFonts w:ascii="標楷體" w:eastAsia="標楷體" w:hAnsi="標楷體"/>
          <w:bCs/>
          <w:sz w:val="28"/>
          <w:szCs w:val="28"/>
        </w:rPr>
      </w:pPr>
      <w:r w:rsidRPr="00F86EAB">
        <w:rPr>
          <w:rFonts w:ascii="標楷體" w:eastAsia="標楷體" w:hAnsi="標楷體" w:hint="eastAsia"/>
          <w:bCs/>
          <w:sz w:val="28"/>
          <w:szCs w:val="28"/>
        </w:rPr>
        <w:t>社會局兒發中心共同參與院外評估，提供親職指導、個案服務、家庭關懷及後續社區療育，是</w:t>
      </w:r>
      <w:proofErr w:type="gramStart"/>
      <w:r w:rsidRPr="00F86EAB">
        <w:rPr>
          <w:rFonts w:ascii="標楷體" w:eastAsia="標楷體" w:hAnsi="標楷體" w:hint="eastAsia"/>
          <w:bCs/>
          <w:sz w:val="28"/>
          <w:szCs w:val="28"/>
        </w:rPr>
        <w:t>日兒發</w:t>
      </w:r>
      <w:proofErr w:type="gramEnd"/>
      <w:r w:rsidRPr="00F86EAB">
        <w:rPr>
          <w:rFonts w:ascii="標楷體" w:eastAsia="標楷體" w:hAnsi="標楷體" w:hint="eastAsia"/>
          <w:bCs/>
          <w:sz w:val="28"/>
          <w:szCs w:val="28"/>
        </w:rPr>
        <w:t>中心</w:t>
      </w:r>
      <w:proofErr w:type="gramStart"/>
      <w:r w:rsidRPr="00F86EAB">
        <w:rPr>
          <w:rFonts w:ascii="標楷體" w:eastAsia="標楷體" w:hAnsi="標楷體" w:hint="eastAsia"/>
          <w:bCs/>
          <w:sz w:val="28"/>
          <w:szCs w:val="28"/>
        </w:rPr>
        <w:t>或早資中心</w:t>
      </w:r>
      <w:proofErr w:type="gramEnd"/>
      <w:r w:rsidRPr="00F86EAB">
        <w:rPr>
          <w:rFonts w:ascii="標楷體" w:eastAsia="標楷體" w:hAnsi="標楷體" w:hint="eastAsia"/>
          <w:bCs/>
          <w:sz w:val="28"/>
          <w:szCs w:val="28"/>
        </w:rPr>
        <w:t>社工將派員前往，以利後續資源提供。</w:t>
      </w:r>
    </w:p>
    <w:p w14:paraId="2A43D6B7" w14:textId="77777777" w:rsidR="00D819F8" w:rsidRPr="00F86EAB" w:rsidRDefault="00D819F8" w:rsidP="00D819F8">
      <w:pPr>
        <w:pStyle w:val="a9"/>
        <w:numPr>
          <w:ilvl w:val="0"/>
          <w:numId w:val="162"/>
        </w:numPr>
        <w:shd w:val="clear" w:color="auto" w:fill="FFFFFF"/>
        <w:kinsoku w:val="0"/>
        <w:overflowPunct w:val="0"/>
        <w:spacing w:before="120" w:after="120" w:line="240" w:lineRule="auto"/>
        <w:contextualSpacing w:val="0"/>
        <w:jc w:val="both"/>
        <w:rPr>
          <w:rFonts w:ascii="標楷體" w:eastAsia="標楷體" w:hAnsi="標楷體" w:cs="新細明體"/>
          <w:bCs/>
          <w:kern w:val="0"/>
          <w:sz w:val="28"/>
          <w:szCs w:val="28"/>
        </w:rPr>
      </w:pPr>
      <w:r w:rsidRPr="00F86EAB">
        <w:rPr>
          <w:rFonts w:ascii="標楷體" w:eastAsia="標楷體" w:hAnsi="標楷體" w:hint="eastAsia"/>
          <w:bCs/>
          <w:sz w:val="28"/>
          <w:szCs w:val="28"/>
        </w:rPr>
        <w:t>衛生局函知本府教育局院外評估鑑定場次資訊，由教育局轉</w:t>
      </w:r>
      <w:proofErr w:type="gramStart"/>
      <w:r w:rsidRPr="00F86EAB">
        <w:rPr>
          <w:rFonts w:ascii="標楷體" w:eastAsia="標楷體" w:hAnsi="標楷體" w:hint="eastAsia"/>
          <w:bCs/>
          <w:sz w:val="28"/>
          <w:szCs w:val="28"/>
        </w:rPr>
        <w:t>知巡輔</w:t>
      </w:r>
      <w:proofErr w:type="gramEnd"/>
      <w:r w:rsidRPr="00F86EAB">
        <w:rPr>
          <w:rFonts w:ascii="標楷體" w:eastAsia="標楷體" w:hAnsi="標楷體" w:hint="eastAsia"/>
          <w:bCs/>
          <w:sz w:val="28"/>
          <w:szCs w:val="28"/>
        </w:rPr>
        <w:t>教師，以</w:t>
      </w:r>
      <w:proofErr w:type="gramStart"/>
      <w:r w:rsidRPr="00F86EAB">
        <w:rPr>
          <w:rFonts w:ascii="標楷體" w:eastAsia="標楷體" w:hAnsi="標楷體" w:hint="eastAsia"/>
          <w:bCs/>
          <w:sz w:val="28"/>
          <w:szCs w:val="28"/>
        </w:rPr>
        <w:t>利巡輔</w:t>
      </w:r>
      <w:proofErr w:type="gramEnd"/>
      <w:r w:rsidRPr="00F86EAB">
        <w:rPr>
          <w:rFonts w:ascii="標楷體" w:eastAsia="標楷體" w:hAnsi="標楷體" w:hint="eastAsia"/>
          <w:bCs/>
          <w:sz w:val="28"/>
          <w:szCs w:val="28"/>
        </w:rPr>
        <w:t>教師評估是否提供個案情形協助醫療團隊評估。</w:t>
      </w:r>
    </w:p>
    <w:p w14:paraId="7B49920B" w14:textId="77777777" w:rsidR="00E44A4A" w:rsidRDefault="00E44A4A">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7BB24763" w14:textId="7EC8E015" w:rsidR="00D819F8" w:rsidRDefault="00D819F8" w:rsidP="00022132">
      <w:pPr>
        <w:pStyle w:val="1"/>
        <w:spacing w:line="600" w:lineRule="exact"/>
        <w:ind w:left="720" w:hangingChars="200" w:hanging="720"/>
        <w:jc w:val="both"/>
        <w:rPr>
          <w:rFonts w:ascii="標楷體" w:eastAsia="標楷體" w:hAnsi="標楷體" w:cs="標楷體"/>
        </w:rPr>
      </w:pPr>
      <w:r>
        <w:rPr>
          <w:rFonts w:ascii="標楷體" w:eastAsia="標楷體" w:hAnsi="標楷體" w:cs="標楷體"/>
          <w:sz w:val="36"/>
          <w:szCs w:val="36"/>
        </w:rPr>
        <w:lastRenderedPageBreak/>
        <w:t>教</w:t>
      </w:r>
      <w:r>
        <w:rPr>
          <w:rFonts w:ascii="標楷體" w:eastAsia="標楷體" w:hAnsi="標楷體" w:cs="標楷體" w:hint="eastAsia"/>
          <w:sz w:val="36"/>
          <w:szCs w:val="36"/>
        </w:rPr>
        <w:t>187</w:t>
      </w:r>
      <w:r>
        <w:rPr>
          <w:rFonts w:ascii="標楷體" w:eastAsia="標楷體" w:hAnsi="標楷體" w:cs="標楷體"/>
          <w:sz w:val="36"/>
          <w:szCs w:val="36"/>
        </w:rPr>
        <w:t>、</w:t>
      </w:r>
      <w:r w:rsidRPr="00E916BE">
        <w:rPr>
          <w:rFonts w:ascii="標楷體" w:eastAsia="標楷體" w:hAnsi="標楷體" w:cs="標楷體" w:hint="eastAsia"/>
          <w:sz w:val="36"/>
          <w:szCs w:val="36"/>
        </w:rPr>
        <w:t>特殊教育教師合格比率。建請市府降低特教代理教師未具教師資格人員比例，尤其是學前特教的部分(李倩萍議員、山</w:t>
      </w:r>
      <w:proofErr w:type="gramStart"/>
      <w:r w:rsidRPr="00E916BE">
        <w:rPr>
          <w:rFonts w:ascii="標楷體" w:eastAsia="標楷體" w:hAnsi="標楷體" w:cs="標楷體" w:hint="eastAsia"/>
          <w:sz w:val="36"/>
          <w:szCs w:val="36"/>
        </w:rPr>
        <w:t>田摩衣</w:t>
      </w:r>
      <w:proofErr w:type="gramEnd"/>
      <w:r w:rsidRPr="00E916BE">
        <w:rPr>
          <w:rFonts w:ascii="標楷體" w:eastAsia="標楷體" w:hAnsi="標楷體" w:cs="標楷體" w:hint="eastAsia"/>
          <w:sz w:val="36"/>
          <w:szCs w:val="36"/>
        </w:rPr>
        <w:t>議員、蔡淑君議員、劉美芳</w:t>
      </w:r>
      <w:r>
        <w:rPr>
          <w:rFonts w:ascii="標楷體" w:eastAsia="標楷體" w:hAnsi="標楷體" w:cs="標楷體" w:hint="eastAsia"/>
          <w:sz w:val="36"/>
          <w:szCs w:val="36"/>
        </w:rPr>
        <w:t>、戴湘儀</w:t>
      </w:r>
      <w:r w:rsidRPr="00E916BE">
        <w:rPr>
          <w:rFonts w:ascii="標楷體" w:eastAsia="標楷體" w:hAnsi="標楷體" w:cs="標楷體" w:hint="eastAsia"/>
          <w:sz w:val="36"/>
          <w:szCs w:val="36"/>
        </w:rPr>
        <w:t>議員)</w:t>
      </w:r>
    </w:p>
    <w:p w14:paraId="01698932" w14:textId="77777777" w:rsidR="00D819F8" w:rsidRDefault="00D819F8" w:rsidP="00FD1B58">
      <w:pPr>
        <w:spacing w:line="480" w:lineRule="exact"/>
        <w:ind w:left="640" w:hangingChars="200" w:hanging="640"/>
        <w:rPr>
          <w:rFonts w:ascii="標楷體" w:eastAsia="標楷體" w:hAnsi="標楷體" w:cs="標楷體"/>
          <w:sz w:val="32"/>
          <w:szCs w:val="32"/>
        </w:rPr>
      </w:pPr>
      <w:r>
        <w:rPr>
          <w:rFonts w:ascii="標楷體" w:eastAsia="標楷體" w:hAnsi="標楷體" w:cs="標楷體"/>
          <w:sz w:val="32"/>
          <w:szCs w:val="32"/>
        </w:rPr>
        <w:t>地區:</w:t>
      </w:r>
      <w:r>
        <w:rPr>
          <w:rFonts w:ascii="標楷體" w:eastAsia="標楷體" w:hAnsi="標楷體" w:cs="標楷體" w:hint="eastAsia"/>
          <w:sz w:val="32"/>
          <w:szCs w:val="32"/>
        </w:rPr>
        <w:t>全</w:t>
      </w:r>
      <w:r>
        <w:rPr>
          <w:rFonts w:ascii="標楷體" w:eastAsia="標楷體" w:hAnsi="標楷體" w:cs="標楷體"/>
          <w:sz w:val="32"/>
          <w:szCs w:val="32"/>
        </w:rPr>
        <w:t>區</w:t>
      </w:r>
    </w:p>
    <w:p w14:paraId="48C0E9C0" w14:textId="77777777" w:rsidR="00D819F8" w:rsidRDefault="00D819F8" w:rsidP="00FD1B58">
      <w:pPr>
        <w:spacing w:line="480" w:lineRule="exact"/>
        <w:ind w:left="640" w:hangingChars="200" w:hanging="640"/>
        <w:jc w:val="both"/>
        <w:rPr>
          <w:rFonts w:ascii="標楷體" w:eastAsia="標楷體" w:hAnsi="標楷體" w:cs="標楷體"/>
          <w:sz w:val="32"/>
          <w:szCs w:val="32"/>
        </w:rPr>
      </w:pPr>
      <w:r>
        <w:rPr>
          <w:rFonts w:ascii="標楷體" w:eastAsia="標楷體" w:hAnsi="標楷體" w:cs="標楷體"/>
          <w:sz w:val="32"/>
          <w:szCs w:val="32"/>
        </w:rPr>
        <w:t>答：</w:t>
      </w:r>
    </w:p>
    <w:tbl>
      <w:tblPr>
        <w:tblW w:w="97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6"/>
      </w:tblGrid>
      <w:tr w:rsidR="00D819F8" w:rsidRPr="00421A48" w14:paraId="46401624" w14:textId="77777777">
        <w:trPr>
          <w:trHeight w:val="1294"/>
        </w:trPr>
        <w:tc>
          <w:tcPr>
            <w:tcW w:w="9746" w:type="dxa"/>
            <w:tcBorders>
              <w:top w:val="single" w:sz="12" w:space="0" w:color="000000"/>
              <w:left w:val="single" w:sz="12" w:space="0" w:color="000000"/>
              <w:bottom w:val="single" w:sz="12" w:space="0" w:color="000000"/>
              <w:right w:val="single" w:sz="12" w:space="0" w:color="000000"/>
            </w:tcBorders>
            <w:shd w:val="clear" w:color="auto" w:fill="auto"/>
          </w:tcPr>
          <w:p w14:paraId="2BD4597F" w14:textId="77777777" w:rsidR="00D819F8" w:rsidRPr="00421A48" w:rsidRDefault="00D819F8" w:rsidP="00D819F8">
            <w:pPr>
              <w:pStyle w:val="a9"/>
              <w:numPr>
                <w:ilvl w:val="0"/>
                <w:numId w:val="164"/>
              </w:numPr>
              <w:pBdr>
                <w:top w:val="nil"/>
                <w:left w:val="nil"/>
                <w:bottom w:val="nil"/>
                <w:right w:val="nil"/>
                <w:between w:val="nil"/>
              </w:pBdr>
              <w:spacing w:after="0" w:line="480" w:lineRule="exact"/>
              <w:contextualSpacing w:val="0"/>
              <w:jc w:val="both"/>
              <w:rPr>
                <w:rFonts w:ascii="標楷體" w:eastAsia="標楷體" w:hAnsi="標楷體" w:cs="標楷體"/>
                <w:sz w:val="28"/>
                <w:szCs w:val="28"/>
              </w:rPr>
            </w:pPr>
            <w:r w:rsidRPr="00421A48">
              <w:rPr>
                <w:rFonts w:ascii="標楷體" w:eastAsia="標楷體" w:hAnsi="標楷體" w:cs="標楷體" w:hint="eastAsia"/>
                <w:sz w:val="28"/>
                <w:szCs w:val="28"/>
              </w:rPr>
              <w:t>本市現有學前</w:t>
            </w:r>
            <w:proofErr w:type="gramStart"/>
            <w:r w:rsidRPr="00421A48">
              <w:rPr>
                <w:rFonts w:ascii="標楷體" w:eastAsia="標楷體" w:hAnsi="標楷體" w:cs="標楷體" w:hint="eastAsia"/>
                <w:sz w:val="28"/>
                <w:szCs w:val="28"/>
              </w:rPr>
              <w:t>特殊教育班計1</w:t>
            </w:r>
            <w:r>
              <w:rPr>
                <w:rFonts w:ascii="標楷體" w:eastAsia="標楷體" w:hAnsi="標楷體" w:cs="標楷體" w:hint="eastAsia"/>
                <w:sz w:val="28"/>
                <w:szCs w:val="28"/>
              </w:rPr>
              <w:t>11</w:t>
            </w:r>
            <w:r w:rsidRPr="00421A48">
              <w:rPr>
                <w:rFonts w:ascii="標楷體" w:eastAsia="標楷體" w:hAnsi="標楷體" w:cs="標楷體" w:hint="eastAsia"/>
                <w:sz w:val="28"/>
                <w:szCs w:val="28"/>
              </w:rPr>
              <w:t>班</w:t>
            </w:r>
            <w:proofErr w:type="gramEnd"/>
            <w:r w:rsidRPr="00421A48">
              <w:rPr>
                <w:rFonts w:ascii="標楷體" w:eastAsia="標楷體" w:hAnsi="標楷體" w:cs="標楷體" w:hint="eastAsia"/>
                <w:sz w:val="28"/>
                <w:szCs w:val="28"/>
              </w:rPr>
              <w:t>，學前</w:t>
            </w:r>
            <w:proofErr w:type="gramStart"/>
            <w:r w:rsidRPr="00421A48">
              <w:rPr>
                <w:rFonts w:ascii="標楷體" w:eastAsia="標楷體" w:hAnsi="標楷體" w:cs="標楷體" w:hint="eastAsia"/>
                <w:sz w:val="28"/>
                <w:szCs w:val="28"/>
              </w:rPr>
              <w:t>特</w:t>
            </w:r>
            <w:proofErr w:type="gramEnd"/>
            <w:r w:rsidRPr="00421A48">
              <w:rPr>
                <w:rFonts w:ascii="標楷體" w:eastAsia="標楷體" w:hAnsi="標楷體" w:cs="標楷體" w:hint="eastAsia"/>
                <w:sz w:val="28"/>
                <w:szCs w:val="28"/>
              </w:rPr>
              <w:t>教員額總編制2</w:t>
            </w:r>
            <w:r>
              <w:rPr>
                <w:rFonts w:ascii="標楷體" w:eastAsia="標楷體" w:hAnsi="標楷體" w:cs="標楷體" w:hint="eastAsia"/>
                <w:sz w:val="28"/>
                <w:szCs w:val="28"/>
              </w:rPr>
              <w:t>22</w:t>
            </w:r>
            <w:r w:rsidRPr="00421A48">
              <w:rPr>
                <w:rFonts w:ascii="標楷體" w:eastAsia="標楷體" w:hAnsi="標楷體" w:cs="標楷體" w:hint="eastAsia"/>
                <w:sz w:val="28"/>
                <w:szCs w:val="28"/>
              </w:rPr>
              <w:t>名教師，其中正式教師共15</w:t>
            </w:r>
            <w:r>
              <w:rPr>
                <w:rFonts w:ascii="標楷體" w:eastAsia="標楷體" w:hAnsi="標楷體" w:cs="標楷體" w:hint="eastAsia"/>
                <w:sz w:val="28"/>
                <w:szCs w:val="28"/>
              </w:rPr>
              <w:t>8</w:t>
            </w:r>
            <w:r w:rsidRPr="00421A48">
              <w:rPr>
                <w:rFonts w:ascii="標楷體" w:eastAsia="標楷體" w:hAnsi="標楷體" w:cs="標楷體" w:hint="eastAsia"/>
                <w:sz w:val="28"/>
                <w:szCs w:val="28"/>
              </w:rPr>
              <w:t>名，</w:t>
            </w:r>
            <w:r w:rsidRPr="00421A48">
              <w:rPr>
                <w:rFonts w:ascii="標楷體" w:eastAsia="標楷體" w:hAnsi="標楷體" w:cs="標楷體" w:hint="eastAsia"/>
                <w:color w:val="FF0000"/>
                <w:sz w:val="28"/>
                <w:szCs w:val="28"/>
              </w:rPr>
              <w:t>代理教師共</w:t>
            </w:r>
            <w:r>
              <w:rPr>
                <w:rFonts w:ascii="標楷體" w:eastAsia="標楷體" w:hAnsi="標楷體" w:cs="標楷體" w:hint="eastAsia"/>
                <w:color w:val="FF0000"/>
                <w:sz w:val="28"/>
                <w:szCs w:val="28"/>
              </w:rPr>
              <w:t>64</w:t>
            </w:r>
            <w:r w:rsidRPr="00421A48">
              <w:rPr>
                <w:rFonts w:ascii="標楷體" w:eastAsia="標楷體" w:hAnsi="標楷體" w:cs="標楷體" w:hint="eastAsia"/>
                <w:color w:val="FF0000"/>
                <w:sz w:val="28"/>
                <w:szCs w:val="28"/>
              </w:rPr>
              <w:t>名，代理教師中不具教師資格者共</w:t>
            </w:r>
            <w:r>
              <w:rPr>
                <w:rFonts w:ascii="標楷體" w:eastAsia="標楷體" w:hAnsi="標楷體" w:cs="標楷體" w:hint="eastAsia"/>
                <w:color w:val="FF0000"/>
                <w:sz w:val="28"/>
                <w:szCs w:val="28"/>
              </w:rPr>
              <w:t>39</w:t>
            </w:r>
            <w:r w:rsidRPr="00421A48">
              <w:rPr>
                <w:rFonts w:ascii="標楷體" w:eastAsia="標楷體" w:hAnsi="標楷體" w:cs="標楷體" w:hint="eastAsia"/>
                <w:color w:val="FF0000"/>
                <w:sz w:val="28"/>
                <w:szCs w:val="28"/>
              </w:rPr>
              <w:t>名，占代理教師比例</w:t>
            </w:r>
            <w:r>
              <w:rPr>
                <w:rFonts w:ascii="標楷體" w:eastAsia="標楷體" w:hAnsi="標楷體" w:cs="標楷體" w:hint="eastAsia"/>
                <w:color w:val="FF0000"/>
                <w:sz w:val="28"/>
                <w:szCs w:val="28"/>
              </w:rPr>
              <w:t>6</w:t>
            </w:r>
            <w:r w:rsidRPr="00421A48">
              <w:rPr>
                <w:rFonts w:ascii="標楷體" w:eastAsia="標楷體" w:hAnsi="標楷體" w:cs="標楷體" w:hint="eastAsia"/>
                <w:color w:val="FF0000"/>
                <w:sz w:val="28"/>
                <w:szCs w:val="28"/>
              </w:rPr>
              <w:t>1%，占總教師數比例17</w:t>
            </w:r>
            <w:r>
              <w:rPr>
                <w:rFonts w:ascii="標楷體" w:eastAsia="標楷體" w:hAnsi="標楷體" w:cs="標楷體" w:hint="eastAsia"/>
                <w:color w:val="FF0000"/>
                <w:sz w:val="28"/>
                <w:szCs w:val="28"/>
              </w:rPr>
              <w:t>.5</w:t>
            </w:r>
            <w:r w:rsidRPr="00421A48">
              <w:rPr>
                <w:rFonts w:ascii="標楷體" w:eastAsia="標楷體" w:hAnsi="標楷體" w:cs="標楷體" w:hint="eastAsia"/>
                <w:color w:val="FF0000"/>
                <w:sz w:val="28"/>
                <w:szCs w:val="28"/>
              </w:rPr>
              <w:t>%</w:t>
            </w:r>
            <w:r w:rsidRPr="00421A48">
              <w:rPr>
                <w:rFonts w:ascii="標楷體" w:eastAsia="標楷體" w:hAnsi="標楷體" w:cs="標楷體" w:hint="eastAsia"/>
                <w:sz w:val="28"/>
                <w:szCs w:val="28"/>
              </w:rPr>
              <w:t>。</w:t>
            </w:r>
          </w:p>
          <w:p w14:paraId="0C7A2DEA" w14:textId="77777777" w:rsidR="00D819F8" w:rsidRPr="00421A48" w:rsidRDefault="00D819F8" w:rsidP="00D819F8">
            <w:pPr>
              <w:pStyle w:val="a9"/>
              <w:numPr>
                <w:ilvl w:val="0"/>
                <w:numId w:val="164"/>
              </w:numPr>
              <w:pBdr>
                <w:top w:val="nil"/>
                <w:left w:val="nil"/>
                <w:bottom w:val="nil"/>
                <w:right w:val="nil"/>
                <w:between w:val="nil"/>
              </w:pBdr>
              <w:spacing w:after="0" w:line="480" w:lineRule="exact"/>
              <w:contextualSpacing w:val="0"/>
              <w:jc w:val="both"/>
              <w:rPr>
                <w:rFonts w:ascii="標楷體" w:eastAsia="標楷體" w:hAnsi="標楷體" w:cs="標楷體"/>
                <w:sz w:val="28"/>
                <w:szCs w:val="28"/>
              </w:rPr>
            </w:pPr>
            <w:r w:rsidRPr="00421A48">
              <w:rPr>
                <w:rFonts w:ascii="標楷體" w:eastAsia="標楷體" w:hAnsi="標楷體" w:cs="標楷體" w:hint="eastAsia"/>
                <w:sz w:val="28"/>
                <w:szCs w:val="28"/>
              </w:rPr>
              <w:t>本市</w:t>
            </w:r>
            <w:r w:rsidRPr="00421A48">
              <w:rPr>
                <w:rFonts w:ascii="標楷體" w:eastAsia="標楷體" w:hAnsi="標楷體" w:cs="標楷體" w:hint="eastAsia"/>
                <w:color w:val="FF0000"/>
                <w:sz w:val="28"/>
                <w:szCs w:val="28"/>
              </w:rPr>
              <w:t>教師甄選積極開缺</w:t>
            </w:r>
            <w:r w:rsidRPr="00421A48">
              <w:rPr>
                <w:rFonts w:ascii="標楷體" w:eastAsia="標楷體" w:hAnsi="標楷體" w:cs="標楷體" w:hint="eastAsia"/>
                <w:sz w:val="28"/>
                <w:szCs w:val="28"/>
              </w:rPr>
              <w:t>，以提升正式教師比率，11</w:t>
            </w:r>
            <w:r>
              <w:rPr>
                <w:rFonts w:ascii="標楷體" w:eastAsia="標楷體" w:hAnsi="標楷體" w:cs="標楷體" w:hint="eastAsia"/>
                <w:sz w:val="28"/>
                <w:szCs w:val="28"/>
              </w:rPr>
              <w:t>4</w:t>
            </w:r>
            <w:r w:rsidRPr="00421A48">
              <w:rPr>
                <w:rFonts w:ascii="標楷體" w:eastAsia="標楷體" w:hAnsi="標楷體" w:cs="標楷體" w:hint="eastAsia"/>
                <w:sz w:val="28"/>
                <w:szCs w:val="28"/>
              </w:rPr>
              <w:t>學年度開缺名額為</w:t>
            </w:r>
            <w:r>
              <w:rPr>
                <w:rFonts w:ascii="標楷體" w:eastAsia="標楷體" w:hAnsi="標楷體" w:cs="標楷體" w:hint="eastAsia"/>
                <w:sz w:val="28"/>
                <w:szCs w:val="28"/>
              </w:rPr>
              <w:t>53</w:t>
            </w:r>
            <w:r w:rsidRPr="00421A48">
              <w:rPr>
                <w:rFonts w:ascii="標楷體" w:eastAsia="標楷體" w:hAnsi="標楷體" w:cs="標楷體" w:hint="eastAsia"/>
                <w:sz w:val="28"/>
                <w:szCs w:val="28"/>
              </w:rPr>
              <w:t>名，</w:t>
            </w:r>
            <w:proofErr w:type="gramStart"/>
            <w:r w:rsidRPr="00421A48">
              <w:rPr>
                <w:rFonts w:ascii="標楷體" w:eastAsia="標楷體" w:hAnsi="標楷體" w:cs="標楷體" w:hint="eastAsia"/>
                <w:sz w:val="28"/>
                <w:szCs w:val="28"/>
              </w:rPr>
              <w:t>不</w:t>
            </w:r>
            <w:proofErr w:type="gramEnd"/>
            <w:r w:rsidRPr="00421A48">
              <w:rPr>
                <w:rFonts w:ascii="標楷體" w:eastAsia="標楷體" w:hAnsi="標楷體" w:cs="標楷體" w:hint="eastAsia"/>
                <w:sz w:val="28"/>
                <w:szCs w:val="28"/>
              </w:rPr>
              <w:t>足額錄取1</w:t>
            </w:r>
            <w:r>
              <w:rPr>
                <w:rFonts w:ascii="標楷體" w:eastAsia="標楷體" w:hAnsi="標楷體" w:cs="標楷體" w:hint="eastAsia"/>
                <w:sz w:val="28"/>
                <w:szCs w:val="28"/>
              </w:rPr>
              <w:t>1</w:t>
            </w:r>
            <w:r w:rsidRPr="00421A48">
              <w:rPr>
                <w:rFonts w:ascii="標楷體" w:eastAsia="標楷體" w:hAnsi="標楷體" w:cs="標楷體" w:hint="eastAsia"/>
                <w:sz w:val="28"/>
                <w:szCs w:val="28"/>
              </w:rPr>
              <w:t>名，公費生分發名額1名，</w:t>
            </w:r>
            <w:r w:rsidRPr="00421A48">
              <w:rPr>
                <w:rFonts w:ascii="標楷體" w:eastAsia="標楷體" w:hAnsi="標楷體" w:cs="標楷體" w:hint="eastAsia"/>
                <w:color w:val="FF0000"/>
                <w:sz w:val="28"/>
                <w:szCs w:val="28"/>
              </w:rPr>
              <w:t>正式教師比例達7</w:t>
            </w:r>
            <w:r>
              <w:rPr>
                <w:rFonts w:ascii="標楷體" w:eastAsia="標楷體" w:hAnsi="標楷體" w:cs="標楷體" w:hint="eastAsia"/>
                <w:color w:val="FF0000"/>
                <w:sz w:val="28"/>
                <w:szCs w:val="28"/>
              </w:rPr>
              <w:t>1.2</w:t>
            </w:r>
            <w:r w:rsidRPr="00421A48">
              <w:rPr>
                <w:rFonts w:ascii="標楷體" w:eastAsia="標楷體" w:hAnsi="標楷體" w:cs="標楷體" w:hint="eastAsia"/>
                <w:color w:val="FF0000"/>
                <w:sz w:val="28"/>
                <w:szCs w:val="28"/>
              </w:rPr>
              <w:t>％。目前已提報公費生達</w:t>
            </w:r>
            <w:r>
              <w:rPr>
                <w:rFonts w:ascii="標楷體" w:eastAsia="標楷體" w:hAnsi="標楷體" w:cs="標楷體" w:hint="eastAsia"/>
                <w:color w:val="FF0000"/>
                <w:sz w:val="28"/>
                <w:szCs w:val="28"/>
              </w:rPr>
              <w:t>28</w:t>
            </w:r>
            <w:r w:rsidRPr="00421A48">
              <w:rPr>
                <w:rFonts w:ascii="標楷體" w:eastAsia="標楷體" w:hAnsi="標楷體" w:cs="標楷體" w:hint="eastAsia"/>
                <w:color w:val="FF0000"/>
                <w:sz w:val="28"/>
                <w:szCs w:val="28"/>
              </w:rPr>
              <w:t>名</w:t>
            </w:r>
            <w:r w:rsidRPr="00421A48">
              <w:rPr>
                <w:rFonts w:ascii="標楷體" w:eastAsia="標楷體" w:hAnsi="標楷體" w:cs="標楷體" w:hint="eastAsia"/>
                <w:sz w:val="28"/>
                <w:szCs w:val="28"/>
              </w:rPr>
              <w:t>，分發學年度為1</w:t>
            </w:r>
            <w:r w:rsidRPr="00421A48">
              <w:rPr>
                <w:rFonts w:ascii="標楷體" w:eastAsia="標楷體" w:hAnsi="標楷體" w:cs="標楷體"/>
                <w:sz w:val="28"/>
                <w:szCs w:val="28"/>
              </w:rPr>
              <w:t>1</w:t>
            </w:r>
            <w:r>
              <w:rPr>
                <w:rFonts w:ascii="標楷體" w:eastAsia="標楷體" w:hAnsi="標楷體" w:cs="標楷體" w:hint="eastAsia"/>
                <w:sz w:val="28"/>
                <w:szCs w:val="28"/>
              </w:rPr>
              <w:t>5</w:t>
            </w:r>
            <w:r w:rsidRPr="00421A48">
              <w:rPr>
                <w:rFonts w:ascii="標楷體" w:eastAsia="標楷體" w:hAnsi="標楷體" w:cs="標楷體" w:hint="eastAsia"/>
                <w:sz w:val="28"/>
                <w:szCs w:val="28"/>
              </w:rPr>
              <w:t>至1</w:t>
            </w:r>
            <w:r w:rsidRPr="00421A48">
              <w:rPr>
                <w:rFonts w:ascii="標楷體" w:eastAsia="標楷體" w:hAnsi="標楷體" w:cs="標楷體"/>
                <w:sz w:val="28"/>
                <w:szCs w:val="28"/>
              </w:rPr>
              <w:t>1</w:t>
            </w:r>
            <w:r>
              <w:rPr>
                <w:rFonts w:ascii="標楷體" w:eastAsia="標楷體" w:hAnsi="標楷體" w:cs="標楷體" w:hint="eastAsia"/>
                <w:sz w:val="28"/>
                <w:szCs w:val="28"/>
              </w:rPr>
              <w:t>9</w:t>
            </w:r>
            <w:r w:rsidRPr="00421A48">
              <w:rPr>
                <w:rFonts w:ascii="標楷體" w:eastAsia="標楷體" w:hAnsi="標楷體" w:cs="標楷體" w:hint="eastAsia"/>
                <w:sz w:val="28"/>
                <w:szCs w:val="28"/>
              </w:rPr>
              <w:t>學年度。</w:t>
            </w:r>
          </w:p>
        </w:tc>
      </w:tr>
    </w:tbl>
    <w:p w14:paraId="239E3C65" w14:textId="77777777" w:rsidR="00D819F8" w:rsidRPr="00421A48" w:rsidRDefault="00D819F8" w:rsidP="00D819F8">
      <w:pPr>
        <w:pStyle w:val="a9"/>
        <w:numPr>
          <w:ilvl w:val="0"/>
          <w:numId w:val="163"/>
        </w:numPr>
        <w:pBdr>
          <w:top w:val="nil"/>
          <w:left w:val="nil"/>
          <w:bottom w:val="nil"/>
          <w:right w:val="nil"/>
          <w:between w:val="nil"/>
        </w:pBdr>
        <w:spacing w:after="0" w:line="480" w:lineRule="exact"/>
        <w:contextualSpacing w:val="0"/>
        <w:rPr>
          <w:rFonts w:ascii="標楷體" w:eastAsia="標楷體" w:hAnsi="標楷體" w:cs="標楷體"/>
          <w:sz w:val="28"/>
          <w:szCs w:val="28"/>
        </w:rPr>
      </w:pPr>
      <w:r w:rsidRPr="00421A48">
        <w:rPr>
          <w:rFonts w:ascii="標楷體" w:eastAsia="標楷體" w:hAnsi="標楷體" w:cs="標楷體" w:hint="eastAsia"/>
          <w:sz w:val="28"/>
          <w:szCs w:val="28"/>
        </w:rPr>
        <w:t>本市學前特教正式教師比例達7</w:t>
      </w:r>
      <w:r>
        <w:rPr>
          <w:rFonts w:ascii="標楷體" w:eastAsia="標楷體" w:hAnsi="標楷體" w:cs="標楷體" w:hint="eastAsia"/>
          <w:sz w:val="28"/>
          <w:szCs w:val="28"/>
        </w:rPr>
        <w:t>1.2</w:t>
      </w:r>
      <w:r w:rsidRPr="00421A48">
        <w:rPr>
          <w:rFonts w:ascii="標楷體" w:eastAsia="標楷體" w:hAnsi="標楷體" w:cs="標楷體" w:hint="eastAsia"/>
          <w:sz w:val="28"/>
          <w:szCs w:val="28"/>
        </w:rPr>
        <w:t>%：本市現有學前</w:t>
      </w:r>
      <w:proofErr w:type="gramStart"/>
      <w:r w:rsidRPr="00421A48">
        <w:rPr>
          <w:rFonts w:ascii="標楷體" w:eastAsia="標楷體" w:hAnsi="標楷體" w:cs="標楷體" w:hint="eastAsia"/>
          <w:sz w:val="28"/>
          <w:szCs w:val="28"/>
        </w:rPr>
        <w:t>特殊教育班計1</w:t>
      </w:r>
      <w:r>
        <w:rPr>
          <w:rFonts w:ascii="標楷體" w:eastAsia="標楷體" w:hAnsi="標楷體" w:cs="標楷體" w:hint="eastAsia"/>
          <w:sz w:val="28"/>
          <w:szCs w:val="28"/>
        </w:rPr>
        <w:t>11</w:t>
      </w:r>
      <w:r w:rsidRPr="00421A48">
        <w:rPr>
          <w:rFonts w:ascii="標楷體" w:eastAsia="標楷體" w:hAnsi="標楷體" w:cs="標楷體" w:hint="eastAsia"/>
          <w:sz w:val="28"/>
          <w:szCs w:val="28"/>
        </w:rPr>
        <w:t>班</w:t>
      </w:r>
      <w:proofErr w:type="gramEnd"/>
      <w:r w:rsidRPr="00421A48">
        <w:rPr>
          <w:rFonts w:ascii="標楷體" w:eastAsia="標楷體" w:hAnsi="標楷體" w:cs="標楷體" w:hint="eastAsia"/>
          <w:sz w:val="28"/>
          <w:szCs w:val="28"/>
        </w:rPr>
        <w:t>，學前</w:t>
      </w:r>
      <w:proofErr w:type="gramStart"/>
      <w:r w:rsidRPr="00421A48">
        <w:rPr>
          <w:rFonts w:ascii="標楷體" w:eastAsia="標楷體" w:hAnsi="標楷體" w:cs="標楷體" w:hint="eastAsia"/>
          <w:sz w:val="28"/>
          <w:szCs w:val="28"/>
        </w:rPr>
        <w:t>特</w:t>
      </w:r>
      <w:proofErr w:type="gramEnd"/>
      <w:r w:rsidRPr="00421A48">
        <w:rPr>
          <w:rFonts w:ascii="標楷體" w:eastAsia="標楷體" w:hAnsi="標楷體" w:cs="標楷體" w:hint="eastAsia"/>
          <w:sz w:val="28"/>
          <w:szCs w:val="28"/>
        </w:rPr>
        <w:t>教員額總編制2</w:t>
      </w:r>
      <w:r>
        <w:rPr>
          <w:rFonts w:ascii="標楷體" w:eastAsia="標楷體" w:hAnsi="標楷體" w:cs="標楷體" w:hint="eastAsia"/>
          <w:sz w:val="28"/>
          <w:szCs w:val="28"/>
        </w:rPr>
        <w:t>22</w:t>
      </w:r>
      <w:r w:rsidRPr="00421A48">
        <w:rPr>
          <w:rFonts w:ascii="標楷體" w:eastAsia="標楷體" w:hAnsi="標楷體" w:cs="標楷體" w:hint="eastAsia"/>
          <w:sz w:val="28"/>
          <w:szCs w:val="28"/>
        </w:rPr>
        <w:t>名教師，其中正式教師共15</w:t>
      </w:r>
      <w:r>
        <w:rPr>
          <w:rFonts w:ascii="標楷體" w:eastAsia="標楷體" w:hAnsi="標楷體" w:cs="標楷體" w:hint="eastAsia"/>
          <w:sz w:val="28"/>
          <w:szCs w:val="28"/>
        </w:rPr>
        <w:t>8</w:t>
      </w:r>
      <w:r w:rsidRPr="00421A48">
        <w:rPr>
          <w:rFonts w:ascii="標楷體" w:eastAsia="標楷體" w:hAnsi="標楷體" w:cs="標楷體" w:hint="eastAsia"/>
          <w:sz w:val="28"/>
          <w:szCs w:val="28"/>
        </w:rPr>
        <w:t>名，代理教師共</w:t>
      </w:r>
      <w:r>
        <w:rPr>
          <w:rFonts w:ascii="標楷體" w:eastAsia="標楷體" w:hAnsi="標楷體" w:cs="標楷體" w:hint="eastAsia"/>
          <w:sz w:val="28"/>
          <w:szCs w:val="28"/>
        </w:rPr>
        <w:t>64</w:t>
      </w:r>
      <w:r w:rsidRPr="00421A48">
        <w:rPr>
          <w:rFonts w:ascii="標楷體" w:eastAsia="標楷體" w:hAnsi="標楷體" w:cs="標楷體" w:hint="eastAsia"/>
          <w:sz w:val="28"/>
          <w:szCs w:val="28"/>
        </w:rPr>
        <w:t>名，代理教師中不具教師資格者共</w:t>
      </w:r>
      <w:r>
        <w:rPr>
          <w:rFonts w:ascii="標楷體" w:eastAsia="標楷體" w:hAnsi="標楷體" w:cs="標楷體" w:hint="eastAsia"/>
          <w:sz w:val="28"/>
          <w:szCs w:val="28"/>
        </w:rPr>
        <w:t>39</w:t>
      </w:r>
      <w:r w:rsidRPr="00421A48">
        <w:rPr>
          <w:rFonts w:ascii="標楷體" w:eastAsia="標楷體" w:hAnsi="標楷體" w:cs="標楷體" w:hint="eastAsia"/>
          <w:sz w:val="28"/>
          <w:szCs w:val="28"/>
        </w:rPr>
        <w:t>名，占代理教師比例</w:t>
      </w:r>
      <w:r>
        <w:rPr>
          <w:rFonts w:ascii="標楷體" w:eastAsia="標楷體" w:hAnsi="標楷體" w:cs="標楷體" w:hint="eastAsia"/>
          <w:sz w:val="28"/>
          <w:szCs w:val="28"/>
        </w:rPr>
        <w:t>6</w:t>
      </w:r>
      <w:r w:rsidRPr="00421A48">
        <w:rPr>
          <w:rFonts w:ascii="標楷體" w:eastAsia="標楷體" w:hAnsi="標楷體" w:cs="標楷體" w:hint="eastAsia"/>
          <w:sz w:val="28"/>
          <w:szCs w:val="28"/>
        </w:rPr>
        <w:t>1%，占總教師數比例17</w:t>
      </w:r>
      <w:r>
        <w:rPr>
          <w:rFonts w:ascii="標楷體" w:eastAsia="標楷體" w:hAnsi="標楷體" w:cs="標楷體" w:hint="eastAsia"/>
          <w:sz w:val="28"/>
          <w:szCs w:val="28"/>
        </w:rPr>
        <w:t>.5</w:t>
      </w:r>
      <w:r w:rsidRPr="00421A48">
        <w:rPr>
          <w:rFonts w:ascii="標楷體" w:eastAsia="標楷體" w:hAnsi="標楷體" w:cs="標楷體" w:hint="eastAsia"/>
          <w:sz w:val="28"/>
          <w:szCs w:val="28"/>
        </w:rPr>
        <w:t>%。</w:t>
      </w:r>
    </w:p>
    <w:p w14:paraId="087FB5F4" w14:textId="77777777" w:rsidR="00D819F8" w:rsidRPr="00421A48" w:rsidRDefault="00D819F8" w:rsidP="00D819F8">
      <w:pPr>
        <w:pStyle w:val="a9"/>
        <w:widowControl/>
        <w:numPr>
          <w:ilvl w:val="0"/>
          <w:numId w:val="163"/>
        </w:numPr>
        <w:spacing w:after="0" w:line="240" w:lineRule="auto"/>
        <w:contextualSpacing w:val="0"/>
        <w:rPr>
          <w:rFonts w:ascii="標楷體" w:eastAsia="標楷體" w:hAnsi="標楷體" w:cs="標楷體"/>
          <w:sz w:val="28"/>
          <w:szCs w:val="28"/>
        </w:rPr>
      </w:pPr>
      <w:proofErr w:type="gramStart"/>
      <w:r w:rsidRPr="00421A48">
        <w:rPr>
          <w:rFonts w:ascii="標楷體" w:eastAsia="標楷體" w:hAnsi="標楷體" w:cs="標楷體" w:hint="eastAsia"/>
          <w:sz w:val="28"/>
          <w:szCs w:val="28"/>
        </w:rPr>
        <w:t>另全國學</w:t>
      </w:r>
      <w:proofErr w:type="gramEnd"/>
      <w:r w:rsidRPr="00421A48">
        <w:rPr>
          <w:rFonts w:ascii="標楷體" w:eastAsia="標楷體" w:hAnsi="標楷體" w:cs="標楷體" w:hint="eastAsia"/>
          <w:sz w:val="28"/>
          <w:szCs w:val="28"/>
        </w:rPr>
        <w:t>前特</w:t>
      </w:r>
      <w:proofErr w:type="gramStart"/>
      <w:r w:rsidRPr="00421A48">
        <w:rPr>
          <w:rFonts w:ascii="標楷體" w:eastAsia="標楷體" w:hAnsi="標楷體" w:cs="標楷體" w:hint="eastAsia"/>
          <w:sz w:val="28"/>
          <w:szCs w:val="28"/>
        </w:rPr>
        <w:t>教</w:t>
      </w:r>
      <w:proofErr w:type="gramEnd"/>
      <w:r w:rsidRPr="00421A48">
        <w:rPr>
          <w:rFonts w:ascii="標楷體" w:eastAsia="標楷體" w:hAnsi="標楷體" w:cs="標楷體" w:hint="eastAsia"/>
          <w:sz w:val="28"/>
          <w:szCs w:val="28"/>
        </w:rPr>
        <w:t>教師1,414人，正式教師1,130人，正式教師比例79.9%。代理教師284名中不具教師資格者共183名，占代理教師比例54.4%，占總教師數比例12.9%。</w:t>
      </w:r>
    </w:p>
    <w:p w14:paraId="2673FB27" w14:textId="77777777" w:rsidR="00D819F8" w:rsidRPr="00421A48" w:rsidRDefault="00D819F8" w:rsidP="00D819F8">
      <w:pPr>
        <w:pStyle w:val="a9"/>
        <w:numPr>
          <w:ilvl w:val="0"/>
          <w:numId w:val="163"/>
        </w:numPr>
        <w:pBdr>
          <w:top w:val="nil"/>
          <w:left w:val="nil"/>
          <w:bottom w:val="nil"/>
          <w:right w:val="nil"/>
          <w:between w:val="nil"/>
        </w:pBdr>
        <w:spacing w:after="0" w:line="480" w:lineRule="exact"/>
        <w:contextualSpacing w:val="0"/>
        <w:rPr>
          <w:rFonts w:ascii="標楷體" w:eastAsia="標楷體" w:hAnsi="標楷體" w:cs="標楷體"/>
          <w:color w:val="000000"/>
          <w:sz w:val="28"/>
          <w:szCs w:val="28"/>
        </w:rPr>
      </w:pPr>
      <w:r w:rsidRPr="00421A48">
        <w:rPr>
          <w:rFonts w:ascii="標楷體" w:eastAsia="標楷體" w:hAnsi="標楷體" w:cs="標楷體" w:hint="eastAsia"/>
          <w:sz w:val="28"/>
          <w:szCs w:val="28"/>
        </w:rPr>
        <w:t>精進代理教師專業知能：</w:t>
      </w:r>
    </w:p>
    <w:p w14:paraId="4A76D2C5" w14:textId="77777777" w:rsidR="00D819F8" w:rsidRPr="00421A48" w:rsidRDefault="00D819F8" w:rsidP="001B75BA">
      <w:pPr>
        <w:pBdr>
          <w:top w:val="nil"/>
          <w:left w:val="nil"/>
          <w:bottom w:val="nil"/>
          <w:right w:val="nil"/>
          <w:between w:val="nil"/>
        </w:pBdr>
        <w:spacing w:line="480" w:lineRule="exact"/>
        <w:ind w:left="840" w:hangingChars="300" w:hanging="840"/>
        <w:rPr>
          <w:rFonts w:ascii="標楷體" w:eastAsia="標楷體" w:hAnsi="標楷體" w:cs="標楷體"/>
          <w:sz w:val="28"/>
          <w:szCs w:val="28"/>
        </w:rPr>
      </w:pPr>
      <w:r w:rsidRPr="00421A48">
        <w:rPr>
          <w:rFonts w:ascii="標楷體" w:eastAsia="標楷體" w:hAnsi="標楷體" w:cs="標楷體" w:hint="eastAsia"/>
          <w:sz w:val="28"/>
          <w:szCs w:val="28"/>
        </w:rPr>
        <w:t>（一）</w:t>
      </w:r>
      <w:r w:rsidRPr="00421A48">
        <w:rPr>
          <w:rFonts w:ascii="標楷體" w:eastAsia="標楷體" w:hAnsi="標楷體" w:cs="標楷體" w:hint="eastAsia"/>
          <w:color w:val="FF0000"/>
          <w:sz w:val="28"/>
          <w:szCs w:val="28"/>
        </w:rPr>
        <w:t>教學精進</w:t>
      </w:r>
      <w:r w:rsidRPr="00421A48">
        <w:rPr>
          <w:rFonts w:ascii="標楷體" w:eastAsia="標楷體" w:hAnsi="標楷體" w:cs="標楷體" w:hint="eastAsia"/>
          <w:sz w:val="28"/>
          <w:szCs w:val="28"/>
        </w:rPr>
        <w:t>：本市積極辦理各類在職訓練及進行教學視導提供教學回饋等，促進代理教師教學精進。</w:t>
      </w:r>
    </w:p>
    <w:p w14:paraId="4B80B3F8" w14:textId="77777777" w:rsidR="00D819F8" w:rsidRPr="00421A48" w:rsidRDefault="00D819F8" w:rsidP="001B75BA">
      <w:pPr>
        <w:pBdr>
          <w:top w:val="nil"/>
          <w:left w:val="nil"/>
          <w:bottom w:val="nil"/>
          <w:right w:val="nil"/>
          <w:between w:val="nil"/>
        </w:pBdr>
        <w:spacing w:line="480" w:lineRule="exact"/>
        <w:ind w:left="840" w:hangingChars="300" w:hanging="840"/>
        <w:rPr>
          <w:rFonts w:ascii="標楷體" w:eastAsia="標楷體" w:hAnsi="標楷體" w:cs="標楷體"/>
          <w:sz w:val="28"/>
          <w:szCs w:val="28"/>
        </w:rPr>
      </w:pPr>
      <w:r w:rsidRPr="00421A48">
        <w:rPr>
          <w:rFonts w:ascii="標楷體" w:eastAsia="標楷體" w:hAnsi="標楷體" w:cs="標楷體" w:hint="eastAsia"/>
          <w:sz w:val="28"/>
          <w:szCs w:val="28"/>
        </w:rPr>
        <w:t>（二）</w:t>
      </w:r>
      <w:r w:rsidRPr="00421A48">
        <w:rPr>
          <w:rFonts w:ascii="標楷體" w:eastAsia="標楷體" w:hAnsi="標楷體" w:cs="標楷體" w:hint="eastAsia"/>
          <w:color w:val="FF0000"/>
          <w:sz w:val="28"/>
          <w:szCs w:val="28"/>
        </w:rPr>
        <w:t>教師增能</w:t>
      </w:r>
      <w:r w:rsidRPr="00421A48">
        <w:rPr>
          <w:rFonts w:ascii="標楷體" w:eastAsia="標楷體" w:hAnsi="標楷體" w:cs="標楷體" w:hint="eastAsia"/>
          <w:sz w:val="28"/>
          <w:szCs w:val="28"/>
        </w:rPr>
        <w:t>：鼓勵教師參與各領域工作坊研習，發掘教學現場優秀之特教教師及提供教學精進之具體建議。</w:t>
      </w:r>
    </w:p>
    <w:p w14:paraId="23851A38" w14:textId="77777777" w:rsidR="00D819F8" w:rsidRPr="00421A48" w:rsidRDefault="00D819F8" w:rsidP="00D819F8">
      <w:pPr>
        <w:pStyle w:val="a9"/>
        <w:numPr>
          <w:ilvl w:val="0"/>
          <w:numId w:val="163"/>
        </w:numPr>
        <w:pBdr>
          <w:top w:val="nil"/>
          <w:left w:val="nil"/>
          <w:bottom w:val="nil"/>
          <w:right w:val="nil"/>
          <w:between w:val="nil"/>
        </w:pBdr>
        <w:spacing w:after="0" w:line="480" w:lineRule="exact"/>
        <w:contextualSpacing w:val="0"/>
        <w:rPr>
          <w:rFonts w:ascii="標楷體" w:eastAsia="標楷體" w:hAnsi="標楷體" w:cs="標楷體"/>
          <w:color w:val="000000"/>
          <w:sz w:val="28"/>
          <w:szCs w:val="28"/>
        </w:rPr>
      </w:pPr>
      <w:r w:rsidRPr="00421A48">
        <w:rPr>
          <w:rFonts w:ascii="標楷體" w:eastAsia="標楷體" w:hAnsi="標楷體" w:cs="標楷體" w:hint="eastAsia"/>
          <w:sz w:val="28"/>
          <w:szCs w:val="28"/>
        </w:rPr>
        <w:t>未來規劃：</w:t>
      </w:r>
    </w:p>
    <w:p w14:paraId="444BAA1D" w14:textId="77777777" w:rsidR="00D819F8" w:rsidRPr="00421A48" w:rsidRDefault="00D819F8" w:rsidP="001B75BA">
      <w:pPr>
        <w:pBdr>
          <w:top w:val="nil"/>
          <w:left w:val="nil"/>
          <w:bottom w:val="nil"/>
          <w:right w:val="nil"/>
          <w:between w:val="nil"/>
        </w:pBdr>
        <w:spacing w:line="480" w:lineRule="exact"/>
        <w:ind w:left="840" w:hangingChars="300" w:hanging="840"/>
        <w:rPr>
          <w:rFonts w:ascii="標楷體" w:eastAsia="標楷體" w:hAnsi="標楷體" w:cs="標楷體"/>
          <w:sz w:val="28"/>
          <w:szCs w:val="28"/>
        </w:rPr>
      </w:pPr>
      <w:r w:rsidRPr="00421A48">
        <w:rPr>
          <w:rFonts w:ascii="標楷體" w:eastAsia="標楷體" w:hAnsi="標楷體" w:cs="標楷體" w:hint="eastAsia"/>
          <w:sz w:val="28"/>
          <w:szCs w:val="28"/>
        </w:rPr>
        <w:t>（一）</w:t>
      </w:r>
      <w:r w:rsidRPr="00421A48">
        <w:rPr>
          <w:rFonts w:ascii="標楷體" w:eastAsia="標楷體" w:hAnsi="標楷體" w:cs="標楷體" w:hint="eastAsia"/>
          <w:color w:val="FF0000"/>
          <w:sz w:val="28"/>
          <w:szCs w:val="28"/>
        </w:rPr>
        <w:t>教</w:t>
      </w:r>
      <w:proofErr w:type="gramStart"/>
      <w:r w:rsidRPr="00421A48">
        <w:rPr>
          <w:rFonts w:ascii="標楷體" w:eastAsia="標楷體" w:hAnsi="標楷體" w:cs="標楷體" w:hint="eastAsia"/>
          <w:color w:val="FF0000"/>
          <w:sz w:val="28"/>
          <w:szCs w:val="28"/>
        </w:rPr>
        <w:t>甄</w:t>
      </w:r>
      <w:proofErr w:type="gramEnd"/>
      <w:r w:rsidRPr="00421A48">
        <w:rPr>
          <w:rFonts w:ascii="標楷體" w:eastAsia="標楷體" w:hAnsi="標楷體" w:cs="標楷體" w:hint="eastAsia"/>
          <w:color w:val="FF0000"/>
          <w:sz w:val="28"/>
          <w:szCs w:val="28"/>
        </w:rPr>
        <w:t>開缺</w:t>
      </w:r>
      <w:r w:rsidRPr="00421A48">
        <w:rPr>
          <w:rFonts w:ascii="標楷體" w:eastAsia="標楷體" w:hAnsi="標楷體" w:cs="標楷體" w:hint="eastAsia"/>
          <w:sz w:val="28"/>
          <w:szCs w:val="28"/>
        </w:rPr>
        <w:t>：本市教師甄選將積極開缺，以提升正式教師比率。</w:t>
      </w:r>
    </w:p>
    <w:p w14:paraId="25C9F739" w14:textId="77777777" w:rsidR="00D819F8" w:rsidRPr="00421A48" w:rsidRDefault="00D819F8" w:rsidP="00C4431B">
      <w:pPr>
        <w:pBdr>
          <w:top w:val="nil"/>
          <w:left w:val="nil"/>
          <w:bottom w:val="nil"/>
          <w:right w:val="nil"/>
          <w:between w:val="nil"/>
        </w:pBdr>
        <w:spacing w:line="480" w:lineRule="exact"/>
        <w:ind w:left="840" w:hangingChars="300" w:hanging="840"/>
        <w:rPr>
          <w:rFonts w:ascii="標楷體" w:eastAsia="標楷體" w:hAnsi="標楷體" w:cs="標楷體"/>
          <w:sz w:val="28"/>
          <w:szCs w:val="28"/>
        </w:rPr>
      </w:pPr>
      <w:r w:rsidRPr="00421A48">
        <w:rPr>
          <w:rFonts w:ascii="標楷體" w:eastAsia="標楷體" w:hAnsi="標楷體" w:cs="標楷體" w:hint="eastAsia"/>
          <w:sz w:val="28"/>
          <w:szCs w:val="28"/>
        </w:rPr>
        <w:t>（二）</w:t>
      </w:r>
      <w:r w:rsidRPr="00421A48">
        <w:rPr>
          <w:rFonts w:ascii="標楷體" w:eastAsia="標楷體" w:hAnsi="標楷體" w:cs="標楷體" w:hint="eastAsia"/>
          <w:color w:val="FF0000"/>
          <w:sz w:val="28"/>
          <w:szCs w:val="28"/>
        </w:rPr>
        <w:t>提報公費生</w:t>
      </w:r>
      <w:r w:rsidRPr="00421A48">
        <w:rPr>
          <w:rFonts w:ascii="標楷體" w:eastAsia="標楷體" w:hAnsi="標楷體" w:cs="標楷體" w:hint="eastAsia"/>
          <w:sz w:val="28"/>
          <w:szCs w:val="28"/>
        </w:rPr>
        <w:t>：本市1</w:t>
      </w:r>
      <w:r w:rsidRPr="00421A48">
        <w:rPr>
          <w:rFonts w:ascii="標楷體" w:eastAsia="標楷體" w:hAnsi="標楷體" w:cs="標楷體"/>
          <w:sz w:val="28"/>
          <w:szCs w:val="28"/>
        </w:rPr>
        <w:t>1</w:t>
      </w:r>
      <w:r>
        <w:rPr>
          <w:rFonts w:ascii="標楷體" w:eastAsia="標楷體" w:hAnsi="標楷體" w:cs="標楷體" w:hint="eastAsia"/>
          <w:sz w:val="28"/>
          <w:szCs w:val="28"/>
        </w:rPr>
        <w:t>4</w:t>
      </w:r>
      <w:r w:rsidRPr="00421A48">
        <w:rPr>
          <w:rFonts w:ascii="標楷體" w:eastAsia="標楷體" w:hAnsi="標楷體" w:cs="標楷體" w:hint="eastAsia"/>
          <w:sz w:val="28"/>
          <w:szCs w:val="28"/>
        </w:rPr>
        <w:t>學年度學前特教公費生分發名額1名，分發至本市指定之特殊地區。目前已積極提報公費生達</w:t>
      </w:r>
      <w:r>
        <w:rPr>
          <w:rFonts w:ascii="標楷體" w:eastAsia="標楷體" w:hAnsi="標楷體" w:cs="標楷體" w:hint="eastAsia"/>
          <w:sz w:val="28"/>
          <w:szCs w:val="28"/>
        </w:rPr>
        <w:t>28</w:t>
      </w:r>
      <w:r w:rsidRPr="00421A48">
        <w:rPr>
          <w:rFonts w:ascii="標楷體" w:eastAsia="標楷體" w:hAnsi="標楷體" w:cs="標楷體" w:hint="eastAsia"/>
          <w:sz w:val="28"/>
          <w:szCs w:val="28"/>
        </w:rPr>
        <w:t>名，分發學年度為1</w:t>
      </w:r>
      <w:r w:rsidRPr="00421A48">
        <w:rPr>
          <w:rFonts w:ascii="標楷體" w:eastAsia="標楷體" w:hAnsi="標楷體" w:cs="標楷體"/>
          <w:sz w:val="28"/>
          <w:szCs w:val="28"/>
        </w:rPr>
        <w:t>1</w:t>
      </w:r>
      <w:r>
        <w:rPr>
          <w:rFonts w:ascii="標楷體" w:eastAsia="標楷體" w:hAnsi="標楷體" w:cs="標楷體" w:hint="eastAsia"/>
          <w:sz w:val="28"/>
          <w:szCs w:val="28"/>
        </w:rPr>
        <w:t>5</w:t>
      </w:r>
      <w:r w:rsidRPr="00421A48">
        <w:rPr>
          <w:rFonts w:ascii="標楷體" w:eastAsia="標楷體" w:hAnsi="標楷體" w:cs="標楷體" w:hint="eastAsia"/>
          <w:sz w:val="28"/>
          <w:szCs w:val="28"/>
        </w:rPr>
        <w:t>至1</w:t>
      </w:r>
      <w:r w:rsidRPr="00421A48">
        <w:rPr>
          <w:rFonts w:ascii="標楷體" w:eastAsia="標楷體" w:hAnsi="標楷體" w:cs="標楷體"/>
          <w:sz w:val="28"/>
          <w:szCs w:val="28"/>
        </w:rPr>
        <w:t>1</w:t>
      </w:r>
      <w:r>
        <w:rPr>
          <w:rFonts w:ascii="標楷體" w:eastAsia="標楷體" w:hAnsi="標楷體" w:cs="標楷體" w:hint="eastAsia"/>
          <w:sz w:val="28"/>
          <w:szCs w:val="28"/>
        </w:rPr>
        <w:t>9</w:t>
      </w:r>
      <w:r w:rsidRPr="00421A48">
        <w:rPr>
          <w:rFonts w:ascii="標楷體" w:eastAsia="標楷體" w:hAnsi="標楷體" w:cs="標楷體" w:hint="eastAsia"/>
          <w:sz w:val="28"/>
          <w:szCs w:val="28"/>
        </w:rPr>
        <w:t>學年度。</w:t>
      </w:r>
    </w:p>
    <w:p w14:paraId="24230E1C"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86090C2" w14:textId="5074991F" w:rsidR="00D819F8" w:rsidRDefault="00D819F8" w:rsidP="00FF5D6F">
      <w:pPr>
        <w:pStyle w:val="1"/>
        <w:adjustRightInd w:val="0"/>
        <w:snapToGrid w:val="0"/>
        <w:spacing w:before="0" w:after="0"/>
        <w:jc w:val="both"/>
        <w:rPr>
          <w:rFonts w:ascii="標楷體" w:eastAsia="標楷體" w:hAnsi="標楷體"/>
        </w:rPr>
      </w:pPr>
      <w:r>
        <w:rPr>
          <w:rFonts w:ascii="標楷體" w:eastAsia="標楷體" w:hAnsi="標楷體" w:hint="eastAsia"/>
          <w:sz w:val="36"/>
          <w:szCs w:val="36"/>
        </w:rPr>
        <w:lastRenderedPageBreak/>
        <w:t>教-225、</w:t>
      </w:r>
      <w:r w:rsidRPr="00F745E8">
        <w:rPr>
          <w:rFonts w:ascii="標楷體" w:eastAsia="標楷體" w:hAnsi="標楷體" w:hint="eastAsia"/>
          <w:sz w:val="36"/>
          <w:szCs w:val="36"/>
        </w:rPr>
        <w:t>本市</w:t>
      </w:r>
      <w:proofErr w:type="gramStart"/>
      <w:r w:rsidRPr="00F745E8">
        <w:rPr>
          <w:rFonts w:ascii="標楷體" w:eastAsia="標楷體" w:hAnsi="標楷體" w:hint="eastAsia"/>
          <w:sz w:val="36"/>
          <w:szCs w:val="36"/>
        </w:rPr>
        <w:t>校園遊具通過</w:t>
      </w:r>
      <w:proofErr w:type="gramEnd"/>
      <w:r w:rsidRPr="00F745E8">
        <w:rPr>
          <w:rFonts w:ascii="標楷體" w:eastAsia="標楷體" w:hAnsi="標楷體" w:hint="eastAsia"/>
          <w:sz w:val="36"/>
          <w:szCs w:val="36"/>
        </w:rPr>
        <w:t>安全備查狀況。</w:t>
      </w:r>
      <w:r w:rsidRPr="00134548">
        <w:rPr>
          <w:rFonts w:ascii="標楷體" w:eastAsia="標楷體" w:hAnsi="標楷體"/>
          <w:sz w:val="36"/>
          <w:szCs w:val="36"/>
        </w:rPr>
        <w:t>(</w:t>
      </w:r>
      <w:r w:rsidRPr="00F745E8">
        <w:rPr>
          <w:rFonts w:ascii="標楷體" w:eastAsia="標楷體" w:hAnsi="標楷體" w:hint="eastAsia"/>
          <w:sz w:val="36"/>
          <w:szCs w:val="36"/>
        </w:rPr>
        <w:t>李倩萍議員</w:t>
      </w:r>
      <w:r>
        <w:rPr>
          <w:rFonts w:ascii="標楷體" w:eastAsia="標楷體" w:hAnsi="標楷體" w:hint="eastAsia"/>
          <w:sz w:val="36"/>
          <w:szCs w:val="36"/>
        </w:rPr>
        <w:t>、陳世軒議員</w:t>
      </w:r>
      <w:r w:rsidRPr="00134548">
        <w:rPr>
          <w:rFonts w:ascii="標楷體" w:eastAsia="標楷體" w:hAnsi="標楷體"/>
          <w:sz w:val="36"/>
          <w:szCs w:val="36"/>
        </w:rPr>
        <w:t>)</w:t>
      </w:r>
    </w:p>
    <w:p w14:paraId="2B9E49B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w:t>
      </w:r>
      <w:r>
        <w:rPr>
          <w:rFonts w:ascii="標楷體" w:eastAsia="標楷體" w:hAnsi="標楷體" w:hint="eastAsia"/>
          <w:sz w:val="36"/>
          <w:szCs w:val="36"/>
        </w:rPr>
        <w:t>全</w:t>
      </w:r>
      <w:r w:rsidRPr="00134548">
        <w:rPr>
          <w:rFonts w:ascii="標楷體" w:eastAsia="標楷體" w:hAnsi="標楷體" w:hint="eastAsia"/>
          <w:sz w:val="36"/>
          <w:szCs w:val="36"/>
        </w:rPr>
        <w:t>區</w:t>
      </w:r>
    </w:p>
    <w:p w14:paraId="727F4A18"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7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5"/>
      </w:tblGrid>
      <w:tr w:rsidR="00D819F8" w:rsidRPr="00AD743C" w14:paraId="5D15393D" w14:textId="77777777" w:rsidTr="006E64E3">
        <w:trPr>
          <w:trHeight w:val="1337"/>
        </w:trPr>
        <w:tc>
          <w:tcPr>
            <w:tcW w:w="9765" w:type="dxa"/>
            <w:tcBorders>
              <w:top w:val="single" w:sz="12" w:space="0" w:color="auto"/>
              <w:left w:val="single" w:sz="12" w:space="0" w:color="auto"/>
              <w:bottom w:val="single" w:sz="12" w:space="0" w:color="auto"/>
              <w:right w:val="single" w:sz="12" w:space="0" w:color="auto"/>
            </w:tcBorders>
            <w:shd w:val="clear" w:color="auto" w:fill="auto"/>
          </w:tcPr>
          <w:p w14:paraId="184A7FA5" w14:textId="77777777" w:rsidR="00D819F8" w:rsidRPr="00AD743C" w:rsidRDefault="00D819F8" w:rsidP="006E64E3">
            <w:pPr>
              <w:spacing w:line="480" w:lineRule="exact"/>
              <w:rPr>
                <w:rFonts w:ascii="標楷體" w:eastAsia="標楷體" w:hAnsi="標楷體"/>
                <w:color w:val="000000" w:themeColor="text1"/>
                <w:sz w:val="28"/>
                <w:szCs w:val="28"/>
              </w:rPr>
            </w:pPr>
            <w:r w:rsidRPr="00AD743C">
              <w:rPr>
                <w:rFonts w:ascii="標楷體" w:eastAsia="標楷體" w:hAnsi="標楷體" w:hint="eastAsia"/>
                <w:sz w:val="27"/>
                <w:szCs w:val="27"/>
              </w:rPr>
              <w:t>一、</w:t>
            </w:r>
            <w:r w:rsidRPr="00AD743C">
              <w:rPr>
                <w:rFonts w:ascii="標楷體" w:eastAsia="標楷體" w:hAnsi="標楷體" w:hint="eastAsia"/>
                <w:color w:val="000000" w:themeColor="text1"/>
                <w:sz w:val="28"/>
                <w:szCs w:val="28"/>
              </w:rPr>
              <w:t>依「兒童遊戲場設施安全管理規範」及相關國家標準</w:t>
            </w:r>
            <w:r w:rsidRPr="00AD743C">
              <w:rPr>
                <w:rFonts w:ascii="標楷體" w:eastAsia="標楷體" w:hAnsi="標楷體"/>
                <w:color w:val="000000" w:themeColor="text1"/>
                <w:sz w:val="28"/>
                <w:szCs w:val="28"/>
              </w:rPr>
              <w:t>辦理</w:t>
            </w:r>
            <w:r w:rsidRPr="00AD743C">
              <w:rPr>
                <w:rFonts w:ascii="標楷體" w:eastAsia="標楷體" w:hAnsi="標楷體" w:hint="eastAsia"/>
                <w:color w:val="000000" w:themeColor="text1"/>
                <w:sz w:val="28"/>
                <w:szCs w:val="28"/>
              </w:rPr>
              <w:t xml:space="preserve">，且開放遊戲場       </w:t>
            </w:r>
          </w:p>
          <w:p w14:paraId="7D0F9968" w14:textId="77777777" w:rsidR="00D819F8" w:rsidRPr="00AD743C" w:rsidRDefault="00D819F8" w:rsidP="006E64E3">
            <w:pPr>
              <w:spacing w:line="480" w:lineRule="exact"/>
              <w:rPr>
                <w:rFonts w:ascii="標楷體" w:eastAsia="標楷體" w:hAnsi="標楷體"/>
                <w:color w:val="000000" w:themeColor="text1"/>
                <w:sz w:val="28"/>
                <w:szCs w:val="28"/>
              </w:rPr>
            </w:pPr>
            <w:r w:rsidRPr="00AD743C">
              <w:rPr>
                <w:rFonts w:ascii="標楷體" w:eastAsia="標楷體" w:hAnsi="標楷體" w:hint="eastAsia"/>
                <w:color w:val="000000" w:themeColor="text1"/>
                <w:sz w:val="28"/>
                <w:szCs w:val="28"/>
              </w:rPr>
              <w:t xml:space="preserve">    使用前，應</w:t>
            </w:r>
            <w:r w:rsidRPr="00AD743C">
              <w:rPr>
                <w:rFonts w:ascii="標楷體" w:eastAsia="標楷體" w:hAnsi="標楷體" w:hint="eastAsia"/>
                <w:color w:val="FF0000"/>
                <w:sz w:val="28"/>
                <w:szCs w:val="28"/>
              </w:rPr>
              <w:t>檢具合格檢驗報告書</w:t>
            </w:r>
            <w:r w:rsidRPr="00AD743C">
              <w:rPr>
                <w:rFonts w:ascii="標楷體" w:eastAsia="標楷體" w:hAnsi="標楷體" w:hint="eastAsia"/>
                <w:color w:val="000000" w:themeColor="text1"/>
                <w:sz w:val="28"/>
                <w:szCs w:val="28"/>
              </w:rPr>
              <w:t>等資料</w:t>
            </w:r>
            <w:r w:rsidRPr="00AD743C">
              <w:rPr>
                <w:rFonts w:ascii="標楷體" w:eastAsia="標楷體" w:hAnsi="標楷體" w:hint="eastAsia"/>
                <w:color w:val="FF0000"/>
                <w:sz w:val="28"/>
                <w:szCs w:val="28"/>
              </w:rPr>
              <w:t>報局備查</w:t>
            </w:r>
            <w:r w:rsidRPr="00AD743C">
              <w:rPr>
                <w:rFonts w:ascii="標楷體" w:eastAsia="標楷體" w:hAnsi="標楷體" w:hint="eastAsia"/>
                <w:color w:val="000000" w:themeColor="text1"/>
                <w:sz w:val="28"/>
                <w:szCs w:val="28"/>
              </w:rPr>
              <w:t>後始得開放。</w:t>
            </w:r>
          </w:p>
          <w:p w14:paraId="5A7D1B06" w14:textId="77777777" w:rsidR="00D819F8" w:rsidRPr="00AD743C" w:rsidRDefault="00D819F8" w:rsidP="00B13C8D">
            <w:pPr>
              <w:snapToGrid w:val="0"/>
              <w:spacing w:line="480" w:lineRule="exact"/>
              <w:jc w:val="both"/>
              <w:rPr>
                <w:rFonts w:ascii="標楷體" w:eastAsia="標楷體" w:hAnsi="標楷體"/>
                <w:color w:val="000000" w:themeColor="text1"/>
                <w:sz w:val="28"/>
                <w:szCs w:val="28"/>
              </w:rPr>
            </w:pPr>
            <w:r w:rsidRPr="00AD743C">
              <w:rPr>
                <w:rFonts w:ascii="標楷體" w:eastAsia="標楷體" w:hAnsi="標楷體" w:hint="eastAsia"/>
                <w:color w:val="000000" w:themeColor="text1"/>
                <w:sz w:val="28"/>
                <w:szCs w:val="28"/>
              </w:rPr>
              <w:t>二、本市</w:t>
            </w:r>
            <w:r w:rsidRPr="00AD743C">
              <w:rPr>
                <w:rFonts w:ascii="標楷體" w:eastAsia="標楷體" w:hAnsi="標楷體"/>
                <w:color w:val="000000" w:themeColor="text1"/>
                <w:sz w:val="28"/>
                <w:szCs w:val="28"/>
              </w:rPr>
              <w:t>每年持續督導</w:t>
            </w:r>
            <w:r w:rsidRPr="00AD743C">
              <w:rPr>
                <w:rFonts w:ascii="標楷體" w:eastAsia="標楷體" w:hAnsi="標楷體" w:hint="eastAsia"/>
                <w:color w:val="000000" w:themeColor="text1"/>
                <w:sz w:val="28"/>
                <w:szCs w:val="28"/>
              </w:rPr>
              <w:t>遊戲場安全管理，</w:t>
            </w:r>
            <w:bookmarkStart w:id="52" w:name="_Hlk193415254"/>
            <w:r w:rsidRPr="00AD743C">
              <w:rPr>
                <w:rFonts w:ascii="標楷體" w:eastAsia="標楷體" w:hAnsi="標楷體"/>
                <w:color w:val="FF0000"/>
                <w:sz w:val="28"/>
                <w:szCs w:val="28"/>
              </w:rPr>
              <w:t>公私立幼兒園</w:t>
            </w:r>
            <w:r w:rsidRPr="00AD743C">
              <w:rPr>
                <w:rFonts w:ascii="標楷體" w:eastAsia="標楷體" w:hAnsi="標楷體" w:hint="eastAsia"/>
                <w:color w:val="FF0000"/>
                <w:sz w:val="28"/>
                <w:szCs w:val="28"/>
              </w:rPr>
              <w:t>已全數完成備查</w:t>
            </w:r>
            <w:bookmarkEnd w:id="52"/>
            <w:r w:rsidRPr="00AD743C">
              <w:rPr>
                <w:rFonts w:ascii="標楷體" w:eastAsia="標楷體" w:hAnsi="標楷體"/>
                <w:color w:val="000000" w:themeColor="text1"/>
                <w:sz w:val="28"/>
                <w:szCs w:val="28"/>
              </w:rPr>
              <w:t>。</w:t>
            </w:r>
          </w:p>
          <w:p w14:paraId="0C8292EB" w14:textId="77777777" w:rsidR="00D819F8" w:rsidRPr="00AD743C" w:rsidRDefault="00D819F8" w:rsidP="00EC41AA">
            <w:pPr>
              <w:spacing w:line="480" w:lineRule="exact"/>
              <w:rPr>
                <w:rFonts w:ascii="標楷體" w:eastAsia="標楷體" w:hAnsi="標楷體"/>
                <w:color w:val="000000" w:themeColor="text1"/>
                <w:sz w:val="28"/>
                <w:szCs w:val="28"/>
              </w:rPr>
            </w:pPr>
            <w:r w:rsidRPr="00AD743C">
              <w:rPr>
                <w:rFonts w:ascii="標楷體" w:eastAsia="標楷體" w:hAnsi="標楷體" w:hint="eastAsia"/>
                <w:color w:val="000000" w:themeColor="text1"/>
                <w:sz w:val="28"/>
                <w:szCs w:val="28"/>
              </w:rPr>
              <w:t>三、本市將</w:t>
            </w:r>
            <w:r w:rsidRPr="00AD743C">
              <w:rPr>
                <w:rFonts w:ascii="標楷體" w:eastAsia="標楷體" w:hAnsi="標楷體" w:hint="eastAsia"/>
                <w:color w:val="FF0000"/>
                <w:sz w:val="28"/>
                <w:szCs w:val="28"/>
              </w:rPr>
              <w:t>持續加強</w:t>
            </w:r>
            <w:r w:rsidRPr="00AD743C">
              <w:rPr>
                <w:rFonts w:ascii="標楷體" w:eastAsia="標楷體" w:hAnsi="標楷體" w:hint="eastAsia"/>
                <w:sz w:val="28"/>
                <w:szCs w:val="28"/>
              </w:rPr>
              <w:t>並</w:t>
            </w:r>
            <w:r w:rsidRPr="00AD743C">
              <w:rPr>
                <w:rFonts w:ascii="標楷體" w:eastAsia="標楷體" w:hAnsi="標楷體" w:hint="eastAsia"/>
                <w:color w:val="FF0000"/>
                <w:sz w:val="28"/>
                <w:szCs w:val="28"/>
              </w:rPr>
              <w:t>宣導</w:t>
            </w:r>
            <w:r w:rsidRPr="00AD743C">
              <w:rPr>
                <w:rFonts w:ascii="標楷體" w:eastAsia="標楷體" w:hAnsi="標楷體" w:hint="eastAsia"/>
                <w:color w:val="000000" w:themeColor="text1"/>
                <w:sz w:val="28"/>
                <w:szCs w:val="28"/>
              </w:rPr>
              <w:t>各園定期辦理檢查，每月定期依兒童遊戲場設施自</w:t>
            </w:r>
          </w:p>
          <w:p w14:paraId="084AFDC4" w14:textId="77777777" w:rsidR="00D819F8" w:rsidRPr="00AD743C" w:rsidRDefault="00D819F8" w:rsidP="00EC41AA">
            <w:pPr>
              <w:spacing w:line="480" w:lineRule="exact"/>
              <w:ind w:firstLineChars="200" w:firstLine="560"/>
              <w:rPr>
                <w:rFonts w:ascii="標楷體" w:eastAsia="標楷體" w:hAnsi="標楷體"/>
                <w:color w:val="000000" w:themeColor="text1"/>
                <w:sz w:val="28"/>
                <w:szCs w:val="28"/>
              </w:rPr>
            </w:pPr>
            <w:r w:rsidRPr="00AD743C">
              <w:rPr>
                <w:rFonts w:ascii="標楷體" w:eastAsia="標楷體" w:hAnsi="標楷體" w:hint="eastAsia"/>
                <w:color w:val="000000" w:themeColor="text1"/>
                <w:sz w:val="28"/>
                <w:szCs w:val="28"/>
              </w:rPr>
              <w:t>主檢查表進行遊戲場設施檢查工作，並填表存放管理單位，其保存期限為</w:t>
            </w:r>
          </w:p>
          <w:p w14:paraId="3FF60B1D" w14:textId="77777777" w:rsidR="00D819F8" w:rsidRPr="00AD743C" w:rsidRDefault="00D819F8" w:rsidP="00EC41AA">
            <w:pPr>
              <w:spacing w:line="480" w:lineRule="exact"/>
              <w:ind w:firstLineChars="200" w:firstLine="560"/>
              <w:rPr>
                <w:rFonts w:ascii="標楷體" w:eastAsia="標楷體" w:hAnsi="標楷體"/>
                <w:color w:val="000000" w:themeColor="text1"/>
                <w:sz w:val="28"/>
                <w:szCs w:val="28"/>
              </w:rPr>
            </w:pPr>
            <w:r w:rsidRPr="00AD743C">
              <w:rPr>
                <w:rFonts w:ascii="標楷體" w:eastAsia="標楷體" w:hAnsi="標楷體" w:hint="eastAsia"/>
                <w:color w:val="000000" w:themeColor="text1"/>
                <w:sz w:val="28"/>
                <w:szCs w:val="28"/>
              </w:rPr>
              <w:t>六年。</w:t>
            </w:r>
          </w:p>
        </w:tc>
      </w:tr>
    </w:tbl>
    <w:p w14:paraId="1241D3F9" w14:textId="77777777" w:rsidR="00D819F8" w:rsidRPr="00AD743C" w:rsidRDefault="00D819F8" w:rsidP="006E64E3">
      <w:pPr>
        <w:spacing w:line="480" w:lineRule="exact"/>
        <w:rPr>
          <w:rFonts w:ascii="Times New Roman" w:eastAsia="標楷體" w:hAnsi="Times New Roman"/>
          <w:sz w:val="28"/>
          <w:szCs w:val="28"/>
        </w:rPr>
      </w:pPr>
      <w:r w:rsidRPr="00AD743C">
        <w:rPr>
          <w:rFonts w:ascii="標楷體" w:eastAsia="標楷體" w:hAnsi="標楷體" w:hint="eastAsia"/>
          <w:sz w:val="27"/>
          <w:szCs w:val="27"/>
        </w:rPr>
        <w:t>一、</w:t>
      </w:r>
      <w:r w:rsidRPr="00AD743C">
        <w:rPr>
          <w:rFonts w:ascii="Times New Roman" w:eastAsia="標楷體" w:hAnsi="Times New Roman" w:hint="eastAsia"/>
          <w:sz w:val="28"/>
          <w:szCs w:val="28"/>
        </w:rPr>
        <w:t>本市</w:t>
      </w:r>
      <w:proofErr w:type="gramStart"/>
      <w:r w:rsidRPr="00AD743C">
        <w:rPr>
          <w:rFonts w:ascii="Times New Roman" w:eastAsia="標楷體" w:hAnsi="Times New Roman" w:hint="eastAsia"/>
          <w:sz w:val="28"/>
          <w:szCs w:val="28"/>
        </w:rPr>
        <w:t>校園遊具檢驗</w:t>
      </w:r>
      <w:proofErr w:type="gramEnd"/>
      <w:r w:rsidRPr="00AD743C">
        <w:rPr>
          <w:rFonts w:ascii="Times New Roman" w:eastAsia="標楷體" w:hAnsi="Times New Roman" w:hint="eastAsia"/>
          <w:sz w:val="28"/>
          <w:szCs w:val="28"/>
        </w:rPr>
        <w:t>係依</w:t>
      </w:r>
      <w:r w:rsidRPr="00AD743C">
        <w:rPr>
          <w:rFonts w:ascii="標楷體" w:eastAsia="標楷體" w:hAnsi="標楷體" w:hint="eastAsia"/>
          <w:sz w:val="28"/>
          <w:szCs w:val="28"/>
        </w:rPr>
        <w:t>「</w:t>
      </w:r>
      <w:r w:rsidRPr="00AD743C">
        <w:rPr>
          <w:rFonts w:ascii="Times New Roman" w:eastAsia="標楷體" w:hAnsi="Times New Roman" w:hint="eastAsia"/>
          <w:sz w:val="28"/>
          <w:szCs w:val="28"/>
        </w:rPr>
        <w:t>兒童遊戲場設施安全管理規範</w:t>
      </w:r>
      <w:r w:rsidRPr="00AD743C">
        <w:rPr>
          <w:rFonts w:ascii="標楷體" w:eastAsia="標楷體" w:hAnsi="標楷體" w:hint="eastAsia"/>
          <w:sz w:val="28"/>
          <w:szCs w:val="28"/>
        </w:rPr>
        <w:t>」</w:t>
      </w:r>
      <w:r w:rsidRPr="00AD743C">
        <w:rPr>
          <w:rFonts w:ascii="Times New Roman" w:eastAsia="標楷體" w:hAnsi="Times New Roman" w:hint="eastAsia"/>
          <w:sz w:val="28"/>
          <w:szCs w:val="28"/>
        </w:rPr>
        <w:t>及相關國家標準</w:t>
      </w:r>
    </w:p>
    <w:p w14:paraId="026D9FC6" w14:textId="77777777" w:rsidR="00D819F8" w:rsidRPr="00AD743C" w:rsidRDefault="00D819F8" w:rsidP="001F73F5">
      <w:pPr>
        <w:pStyle w:val="a9"/>
        <w:adjustRightInd w:val="0"/>
        <w:snapToGrid w:val="0"/>
        <w:spacing w:line="480" w:lineRule="exact"/>
        <w:rPr>
          <w:rFonts w:ascii="Times New Roman" w:eastAsia="標楷體" w:hAnsi="Times New Roman"/>
          <w:sz w:val="28"/>
          <w:szCs w:val="28"/>
        </w:rPr>
      </w:pPr>
      <w:r w:rsidRPr="00AD743C">
        <w:rPr>
          <w:rFonts w:ascii="Times New Roman" w:eastAsia="標楷體" w:hAnsi="Times New Roman" w:hint="eastAsia"/>
          <w:sz w:val="28"/>
          <w:szCs w:val="28"/>
        </w:rPr>
        <w:t xml:space="preserve"> </w:t>
      </w:r>
      <w:r w:rsidRPr="00AD743C">
        <w:rPr>
          <w:rFonts w:ascii="Times New Roman" w:eastAsia="標楷體" w:hAnsi="Times New Roman" w:hint="eastAsia"/>
          <w:sz w:val="28"/>
          <w:szCs w:val="28"/>
        </w:rPr>
        <w:t>辦理。依「兒童遊戲場設施安全管理規範」第</w:t>
      </w:r>
      <w:r w:rsidRPr="00AD743C">
        <w:rPr>
          <w:rFonts w:ascii="Times New Roman" w:eastAsia="標楷體" w:hAnsi="Times New Roman"/>
          <w:sz w:val="28"/>
          <w:szCs w:val="28"/>
        </w:rPr>
        <w:t xml:space="preserve"> 7 </w:t>
      </w:r>
      <w:r w:rsidRPr="00AD743C">
        <w:rPr>
          <w:rFonts w:ascii="Times New Roman" w:eastAsia="標楷體" w:hAnsi="Times New Roman"/>
          <w:sz w:val="28"/>
          <w:szCs w:val="28"/>
        </w:rPr>
        <w:t>條規定，設有固定式遊</w:t>
      </w:r>
      <w:r w:rsidRPr="00AD743C">
        <w:rPr>
          <w:rFonts w:ascii="Times New Roman" w:eastAsia="標楷體" w:hAnsi="Times New Roman" w:hint="eastAsia"/>
          <w:sz w:val="28"/>
          <w:szCs w:val="28"/>
        </w:rPr>
        <w:t>戲</w:t>
      </w:r>
      <w:r w:rsidRPr="00AD743C">
        <w:rPr>
          <w:rFonts w:ascii="Times New Roman" w:eastAsia="標楷體" w:hAnsi="Times New Roman"/>
          <w:sz w:val="28"/>
          <w:szCs w:val="28"/>
        </w:rPr>
        <w:t>設施之幼兒園應於</w:t>
      </w:r>
      <w:r w:rsidRPr="00AD743C">
        <w:rPr>
          <w:rFonts w:ascii="Times New Roman" w:eastAsia="標楷體" w:hAnsi="Times New Roman"/>
          <w:color w:val="FF0000"/>
          <w:sz w:val="28"/>
          <w:szCs w:val="28"/>
        </w:rPr>
        <w:t>112</w:t>
      </w:r>
      <w:r w:rsidRPr="00AD743C">
        <w:rPr>
          <w:rFonts w:ascii="Times New Roman" w:eastAsia="標楷體" w:hAnsi="Times New Roman"/>
          <w:color w:val="FF0000"/>
          <w:sz w:val="28"/>
          <w:szCs w:val="28"/>
        </w:rPr>
        <w:t>年</w:t>
      </w:r>
      <w:r w:rsidRPr="00AD743C">
        <w:rPr>
          <w:rFonts w:ascii="Times New Roman" w:eastAsia="標楷體" w:hAnsi="Times New Roman"/>
          <w:color w:val="FF0000"/>
          <w:sz w:val="28"/>
          <w:szCs w:val="28"/>
        </w:rPr>
        <w:t>1</w:t>
      </w:r>
      <w:r w:rsidRPr="00AD743C">
        <w:rPr>
          <w:rFonts w:ascii="Times New Roman" w:eastAsia="標楷體" w:hAnsi="Times New Roman"/>
          <w:color w:val="FF0000"/>
          <w:sz w:val="28"/>
          <w:szCs w:val="28"/>
        </w:rPr>
        <w:t>月</w:t>
      </w:r>
      <w:r w:rsidRPr="00AD743C">
        <w:rPr>
          <w:rFonts w:ascii="Times New Roman" w:eastAsia="標楷體" w:hAnsi="Times New Roman"/>
          <w:color w:val="FF0000"/>
          <w:sz w:val="28"/>
          <w:szCs w:val="28"/>
        </w:rPr>
        <w:t>24</w:t>
      </w:r>
      <w:r w:rsidRPr="00AD743C">
        <w:rPr>
          <w:rFonts w:ascii="Times New Roman" w:eastAsia="標楷體" w:hAnsi="Times New Roman"/>
          <w:color w:val="FF0000"/>
          <w:sz w:val="28"/>
          <w:szCs w:val="28"/>
        </w:rPr>
        <w:t>日前</w:t>
      </w:r>
      <w:r w:rsidRPr="00AD743C">
        <w:rPr>
          <w:rFonts w:ascii="Times New Roman" w:eastAsia="標楷體" w:hAnsi="Times New Roman"/>
          <w:sz w:val="28"/>
          <w:szCs w:val="28"/>
        </w:rPr>
        <w:t>檢附合格檢驗報告等相</w:t>
      </w:r>
      <w:r w:rsidRPr="00AD743C">
        <w:rPr>
          <w:rFonts w:ascii="Times New Roman" w:eastAsia="標楷體" w:hAnsi="Times New Roman" w:hint="eastAsia"/>
          <w:sz w:val="28"/>
          <w:szCs w:val="28"/>
        </w:rPr>
        <w:t>關</w:t>
      </w:r>
      <w:r w:rsidRPr="00AD743C">
        <w:rPr>
          <w:rFonts w:ascii="Times New Roman" w:eastAsia="標楷體" w:hAnsi="Times New Roman"/>
          <w:sz w:val="28"/>
          <w:szCs w:val="28"/>
        </w:rPr>
        <w:t>資料報局備查</w:t>
      </w:r>
      <w:r w:rsidRPr="00AD743C">
        <w:rPr>
          <w:rFonts w:ascii="Times New Roman" w:eastAsia="標楷體" w:hAnsi="Times New Roman" w:hint="eastAsia"/>
          <w:sz w:val="28"/>
          <w:szCs w:val="28"/>
        </w:rPr>
        <w:t>，</w:t>
      </w:r>
      <w:proofErr w:type="gramStart"/>
      <w:r w:rsidRPr="00AD743C">
        <w:rPr>
          <w:rFonts w:ascii="Times New Roman" w:eastAsia="標楷體" w:hAnsi="Times New Roman" w:hint="eastAsia"/>
          <w:sz w:val="28"/>
          <w:szCs w:val="28"/>
        </w:rPr>
        <w:t>先予敘明</w:t>
      </w:r>
      <w:proofErr w:type="gramEnd"/>
      <w:r w:rsidRPr="00AD743C">
        <w:rPr>
          <w:rFonts w:ascii="Times New Roman" w:eastAsia="標楷體" w:hAnsi="Times New Roman"/>
          <w:sz w:val="28"/>
          <w:szCs w:val="28"/>
        </w:rPr>
        <w:t>。</w:t>
      </w:r>
    </w:p>
    <w:p w14:paraId="429717C4" w14:textId="77777777" w:rsidR="00D819F8" w:rsidRPr="00AD743C" w:rsidRDefault="00D819F8" w:rsidP="00A64B13">
      <w:pPr>
        <w:snapToGrid w:val="0"/>
        <w:spacing w:line="480" w:lineRule="exact"/>
        <w:jc w:val="both"/>
        <w:rPr>
          <w:rFonts w:ascii="標楷體" w:eastAsia="標楷體" w:hAnsi="標楷體"/>
          <w:color w:val="000000" w:themeColor="text1"/>
          <w:sz w:val="28"/>
          <w:szCs w:val="28"/>
        </w:rPr>
      </w:pPr>
      <w:r w:rsidRPr="00AD743C">
        <w:rPr>
          <w:rFonts w:ascii="標楷體" w:eastAsia="標楷體" w:hAnsi="標楷體" w:hint="eastAsia"/>
          <w:sz w:val="28"/>
          <w:szCs w:val="28"/>
        </w:rPr>
        <w:t>二、</w:t>
      </w:r>
      <w:r w:rsidRPr="00AD743C">
        <w:rPr>
          <w:rFonts w:ascii="標楷體" w:eastAsia="標楷體" w:hAnsi="標楷體" w:hint="eastAsia"/>
          <w:color w:val="FF0000"/>
          <w:sz w:val="28"/>
          <w:szCs w:val="28"/>
        </w:rPr>
        <w:t>公私立幼兒園已全數完成備查</w:t>
      </w:r>
      <w:r w:rsidRPr="00AD743C">
        <w:rPr>
          <w:rFonts w:ascii="標楷體" w:eastAsia="標楷體" w:hAnsi="標楷體" w:hint="eastAsia"/>
          <w:color w:val="000000" w:themeColor="text1"/>
          <w:sz w:val="28"/>
          <w:szCs w:val="28"/>
        </w:rPr>
        <w:t>，合格檢驗報告至少保存六年，定期檢驗</w:t>
      </w:r>
      <w:r>
        <w:rPr>
          <w:rFonts w:ascii="標楷體" w:eastAsia="標楷體" w:hAnsi="標楷體"/>
          <w:color w:val="000000" w:themeColor="text1"/>
          <w:sz w:val="28"/>
          <w:szCs w:val="28"/>
        </w:rPr>
        <w:br/>
      </w:r>
      <w:r>
        <w:rPr>
          <w:rFonts w:ascii="標楷體" w:eastAsia="標楷體" w:hAnsi="標楷體" w:hint="eastAsia"/>
          <w:color w:val="000000" w:themeColor="text1"/>
          <w:sz w:val="28"/>
          <w:szCs w:val="28"/>
        </w:rPr>
        <w:t xml:space="preserve">   </w:t>
      </w:r>
      <w:r w:rsidRPr="00AD743C">
        <w:rPr>
          <w:rFonts w:ascii="標楷體" w:eastAsia="標楷體" w:hAnsi="標楷體" w:hint="eastAsia"/>
          <w:color w:val="000000" w:themeColor="text1"/>
          <w:sz w:val="28"/>
          <w:szCs w:val="28"/>
        </w:rPr>
        <w:t>頻率如下：</w:t>
      </w:r>
    </w:p>
    <w:p w14:paraId="397793D2" w14:textId="77777777" w:rsidR="00D819F8" w:rsidRPr="00AD743C" w:rsidRDefault="00D819F8" w:rsidP="00B13C8D">
      <w:pPr>
        <w:snapToGrid w:val="0"/>
        <w:spacing w:line="480" w:lineRule="exact"/>
        <w:ind w:firstLineChars="200" w:firstLine="560"/>
        <w:jc w:val="both"/>
        <w:rPr>
          <w:rFonts w:ascii="標楷體" w:eastAsia="標楷體" w:hAnsi="標楷體"/>
          <w:color w:val="000000" w:themeColor="text1"/>
          <w:sz w:val="28"/>
          <w:szCs w:val="28"/>
        </w:rPr>
      </w:pPr>
      <w:r w:rsidRPr="00AD743C">
        <w:rPr>
          <w:rFonts w:ascii="標楷體" w:eastAsia="標楷體" w:hAnsi="標楷體"/>
          <w:color w:val="000000" w:themeColor="text1"/>
          <w:sz w:val="28"/>
          <w:szCs w:val="28"/>
        </w:rPr>
        <w:t>1、鋪面：不分室內外，每三年檢驗一次。</w:t>
      </w:r>
    </w:p>
    <w:p w14:paraId="3B6EB30F" w14:textId="77777777" w:rsidR="00D819F8" w:rsidRPr="00AD743C" w:rsidRDefault="00D819F8" w:rsidP="00B13C8D">
      <w:pPr>
        <w:snapToGrid w:val="0"/>
        <w:spacing w:line="480" w:lineRule="exact"/>
        <w:ind w:firstLineChars="200" w:firstLine="560"/>
        <w:jc w:val="both"/>
        <w:rPr>
          <w:rFonts w:ascii="標楷體" w:eastAsia="標楷體" w:hAnsi="標楷體"/>
          <w:color w:val="000000" w:themeColor="text1"/>
          <w:sz w:val="28"/>
          <w:szCs w:val="28"/>
        </w:rPr>
      </w:pPr>
      <w:r w:rsidRPr="00AD743C">
        <w:rPr>
          <w:rFonts w:ascii="標楷體" w:eastAsia="標楷體" w:hAnsi="標楷體"/>
          <w:color w:val="000000" w:themeColor="text1"/>
          <w:sz w:val="28"/>
          <w:szCs w:val="28"/>
        </w:rPr>
        <w:t>2、</w:t>
      </w:r>
      <w:proofErr w:type="gramStart"/>
      <w:r w:rsidRPr="00AD743C">
        <w:rPr>
          <w:rFonts w:ascii="標楷體" w:eastAsia="標楷體" w:hAnsi="標楷體"/>
          <w:color w:val="000000" w:themeColor="text1"/>
          <w:sz w:val="28"/>
          <w:szCs w:val="28"/>
        </w:rPr>
        <w:t>遊具</w:t>
      </w:r>
      <w:proofErr w:type="gramEnd"/>
      <w:r w:rsidRPr="00AD743C">
        <w:rPr>
          <w:rFonts w:ascii="標楷體" w:eastAsia="標楷體" w:hAnsi="標楷體"/>
          <w:color w:val="000000" w:themeColor="text1"/>
          <w:sz w:val="28"/>
          <w:szCs w:val="28"/>
        </w:rPr>
        <w:t>：室外每三年檢驗一次，室內每六年檢驗一次。</w:t>
      </w:r>
    </w:p>
    <w:p w14:paraId="20D82323" w14:textId="77777777" w:rsidR="00D819F8" w:rsidRPr="00AD743C" w:rsidRDefault="00D819F8" w:rsidP="006E64E3">
      <w:pPr>
        <w:spacing w:line="480" w:lineRule="exact"/>
        <w:rPr>
          <w:rFonts w:ascii="Times New Roman" w:eastAsia="標楷體" w:hAnsi="Times New Roman"/>
          <w:sz w:val="28"/>
          <w:szCs w:val="28"/>
        </w:rPr>
      </w:pPr>
      <w:r w:rsidRPr="00AD743C">
        <w:rPr>
          <w:rFonts w:ascii="標楷體" w:eastAsia="標楷體" w:hAnsi="標楷體" w:hint="eastAsia"/>
          <w:sz w:val="28"/>
          <w:szCs w:val="28"/>
        </w:rPr>
        <w:t>三、</w:t>
      </w:r>
      <w:r w:rsidRPr="00AD743C">
        <w:rPr>
          <w:rFonts w:ascii="Times New Roman" w:eastAsia="標楷體" w:hAnsi="Times New Roman" w:hint="eastAsia"/>
          <w:sz w:val="28"/>
          <w:szCs w:val="28"/>
        </w:rPr>
        <w:t>後續作為：</w:t>
      </w:r>
    </w:p>
    <w:p w14:paraId="1EC8C3A5" w14:textId="77777777" w:rsidR="00D819F8" w:rsidRPr="00AD743C" w:rsidRDefault="00D819F8" w:rsidP="001146C8">
      <w:pPr>
        <w:spacing w:line="480" w:lineRule="exact"/>
        <w:ind w:leftChars="-50" w:left="-120"/>
        <w:rPr>
          <w:rFonts w:ascii="Times New Roman" w:eastAsia="標楷體" w:hAnsi="Times New Roman"/>
          <w:sz w:val="28"/>
          <w:szCs w:val="28"/>
        </w:rPr>
      </w:pPr>
      <w:r w:rsidRPr="00AD743C">
        <w:rPr>
          <w:rFonts w:ascii="Times New Roman" w:eastAsia="標楷體" w:hAnsi="Times New Roman" w:hint="eastAsia"/>
          <w:sz w:val="28"/>
          <w:szCs w:val="28"/>
        </w:rPr>
        <w:t xml:space="preserve"> </w:t>
      </w:r>
      <w:r w:rsidRPr="00AD743C">
        <w:rPr>
          <w:rFonts w:ascii="標楷體" w:eastAsia="標楷體" w:hAnsi="標楷體" w:hint="eastAsia"/>
          <w:sz w:val="28"/>
          <w:szCs w:val="28"/>
        </w:rPr>
        <w:t>(</w:t>
      </w:r>
      <w:proofErr w:type="gramStart"/>
      <w:r w:rsidRPr="00AD743C">
        <w:rPr>
          <w:rFonts w:ascii="標楷體" w:eastAsia="標楷體" w:hAnsi="標楷體" w:hint="eastAsia"/>
          <w:sz w:val="28"/>
          <w:szCs w:val="28"/>
        </w:rPr>
        <w:t>一</w:t>
      </w:r>
      <w:proofErr w:type="gramEnd"/>
      <w:r w:rsidRPr="00AD743C">
        <w:rPr>
          <w:rFonts w:ascii="標楷體" w:eastAsia="標楷體" w:hAnsi="標楷體" w:hint="eastAsia"/>
          <w:sz w:val="28"/>
          <w:szCs w:val="28"/>
        </w:rPr>
        <w:t>)</w:t>
      </w:r>
      <w:r w:rsidRPr="00AD743C">
        <w:rPr>
          <w:rFonts w:ascii="Times New Roman" w:eastAsia="標楷體" w:hAnsi="Times New Roman" w:hint="eastAsia"/>
          <w:sz w:val="28"/>
          <w:szCs w:val="28"/>
        </w:rPr>
        <w:t>持續督導設置室內外遊戲場之各園，應落實「兒童遊</w:t>
      </w:r>
      <w:r w:rsidRPr="00AD743C">
        <w:rPr>
          <w:rFonts w:ascii="Times New Roman" w:eastAsia="標楷體" w:hAnsi="Times New Roman"/>
          <w:sz w:val="28"/>
          <w:szCs w:val="28"/>
        </w:rPr>
        <w:t>戲場設施安全管理</w:t>
      </w:r>
      <w:proofErr w:type="gramStart"/>
      <w:r w:rsidRPr="00AD743C">
        <w:rPr>
          <w:rFonts w:ascii="Times New Roman" w:eastAsia="標楷體" w:hAnsi="Times New Roman"/>
          <w:sz w:val="28"/>
          <w:szCs w:val="28"/>
        </w:rPr>
        <w:t>規</w:t>
      </w:r>
      <w:proofErr w:type="gramEnd"/>
    </w:p>
    <w:p w14:paraId="170640D3" w14:textId="77777777" w:rsidR="00D819F8" w:rsidRPr="00AD743C" w:rsidRDefault="00D819F8" w:rsidP="001146C8">
      <w:pPr>
        <w:spacing w:line="480" w:lineRule="exact"/>
        <w:ind w:leftChars="-50" w:left="-120" w:firstLineChars="300" w:firstLine="840"/>
        <w:rPr>
          <w:rFonts w:ascii="Times New Roman" w:eastAsia="標楷體" w:hAnsi="Times New Roman"/>
          <w:color w:val="FF0000"/>
          <w:sz w:val="28"/>
          <w:szCs w:val="28"/>
        </w:rPr>
      </w:pPr>
      <w:proofErr w:type="gramStart"/>
      <w:r w:rsidRPr="00AD743C">
        <w:rPr>
          <w:rFonts w:ascii="Times New Roman" w:eastAsia="標楷體" w:hAnsi="Times New Roman"/>
          <w:sz w:val="28"/>
          <w:szCs w:val="28"/>
        </w:rPr>
        <w:t>範</w:t>
      </w:r>
      <w:proofErr w:type="gramEnd"/>
      <w:r w:rsidRPr="00AD743C">
        <w:rPr>
          <w:rFonts w:ascii="Times New Roman" w:eastAsia="標楷體" w:hAnsi="Times New Roman"/>
          <w:sz w:val="28"/>
          <w:szCs w:val="28"/>
        </w:rPr>
        <w:t>」各要點</w:t>
      </w:r>
      <w:r w:rsidRPr="00AD743C">
        <w:rPr>
          <w:rFonts w:ascii="Times New Roman" w:eastAsia="標楷體" w:hAnsi="Times New Roman" w:hint="eastAsia"/>
          <w:sz w:val="28"/>
          <w:szCs w:val="28"/>
        </w:rPr>
        <w:t>，並定期辦理</w:t>
      </w:r>
      <w:r w:rsidRPr="00AD743C">
        <w:rPr>
          <w:rFonts w:ascii="Times New Roman" w:eastAsia="標楷體" w:hAnsi="Times New Roman" w:hint="eastAsia"/>
          <w:color w:val="FF0000"/>
          <w:sz w:val="28"/>
          <w:szCs w:val="28"/>
        </w:rPr>
        <w:t>自主檢查與檢驗</w:t>
      </w:r>
      <w:r w:rsidRPr="00AD743C">
        <w:rPr>
          <w:rFonts w:ascii="Times New Roman" w:eastAsia="標楷體" w:hAnsi="Times New Roman" w:hint="eastAsia"/>
          <w:sz w:val="28"/>
          <w:szCs w:val="28"/>
        </w:rPr>
        <w:t>，本府教育局亦將</w:t>
      </w:r>
      <w:r w:rsidRPr="00AD743C">
        <w:rPr>
          <w:rFonts w:ascii="Times New Roman" w:eastAsia="標楷體" w:hAnsi="Times New Roman" w:hint="eastAsia"/>
          <w:color w:val="FF0000"/>
          <w:sz w:val="28"/>
          <w:szCs w:val="28"/>
        </w:rPr>
        <w:t>定期</w:t>
      </w:r>
      <w:proofErr w:type="gramStart"/>
      <w:r w:rsidRPr="00AD743C">
        <w:rPr>
          <w:rFonts w:ascii="Times New Roman" w:eastAsia="標楷體" w:hAnsi="Times New Roman" w:hint="eastAsia"/>
          <w:color w:val="FF0000"/>
          <w:sz w:val="28"/>
          <w:szCs w:val="28"/>
        </w:rPr>
        <w:t>到園進</w:t>
      </w:r>
      <w:proofErr w:type="gramEnd"/>
    </w:p>
    <w:p w14:paraId="65F194C0" w14:textId="77777777" w:rsidR="00D819F8" w:rsidRPr="00AD743C" w:rsidRDefault="00D819F8" w:rsidP="001146C8">
      <w:pPr>
        <w:spacing w:line="480" w:lineRule="exact"/>
        <w:ind w:leftChars="-50" w:left="-120" w:firstLineChars="300" w:firstLine="840"/>
        <w:rPr>
          <w:rFonts w:ascii="Times New Roman" w:eastAsia="標楷體" w:hAnsi="Times New Roman"/>
          <w:sz w:val="28"/>
          <w:szCs w:val="28"/>
        </w:rPr>
      </w:pPr>
      <w:r w:rsidRPr="00AD743C">
        <w:rPr>
          <w:rFonts w:ascii="Times New Roman" w:eastAsia="標楷體" w:hAnsi="Times New Roman" w:hint="eastAsia"/>
          <w:color w:val="FF0000"/>
          <w:sz w:val="28"/>
          <w:szCs w:val="28"/>
        </w:rPr>
        <w:t>行稽查</w:t>
      </w:r>
      <w:r w:rsidRPr="00AD743C">
        <w:rPr>
          <w:rFonts w:ascii="Times New Roman" w:eastAsia="標楷體" w:hAnsi="Times New Roman" w:hint="eastAsia"/>
          <w:sz w:val="28"/>
          <w:szCs w:val="28"/>
        </w:rPr>
        <w:t>，倘有不符</w:t>
      </w:r>
      <w:r w:rsidRPr="00AD743C">
        <w:rPr>
          <w:rFonts w:ascii="Times New Roman" w:eastAsia="標楷體" w:hAnsi="Times New Roman"/>
          <w:sz w:val="28"/>
          <w:szCs w:val="28"/>
        </w:rPr>
        <w:t>合管理規範要求者應予輔導改善。</w:t>
      </w:r>
    </w:p>
    <w:p w14:paraId="7FE46921" w14:textId="77777777" w:rsidR="00D819F8" w:rsidRPr="00AD743C" w:rsidRDefault="00D819F8" w:rsidP="00892EE5">
      <w:pPr>
        <w:spacing w:line="480" w:lineRule="exact"/>
        <w:ind w:leftChars="-50" w:left="440" w:hangingChars="200" w:hanging="560"/>
        <w:rPr>
          <w:rFonts w:ascii="Times New Roman" w:eastAsia="標楷體" w:hAnsi="Times New Roman"/>
          <w:sz w:val="28"/>
          <w:szCs w:val="28"/>
        </w:rPr>
      </w:pPr>
      <w:r w:rsidRPr="00AD743C">
        <w:rPr>
          <w:rFonts w:ascii="標楷體" w:eastAsia="標楷體" w:hAnsi="標楷體" w:hint="eastAsia"/>
          <w:sz w:val="28"/>
          <w:szCs w:val="28"/>
        </w:rPr>
        <w:t>(二)</w:t>
      </w:r>
      <w:r w:rsidRPr="00AD743C">
        <w:rPr>
          <w:rFonts w:ascii="Times New Roman" w:eastAsia="標楷體" w:hAnsi="Times New Roman" w:hint="eastAsia"/>
          <w:sz w:val="28"/>
          <w:szCs w:val="28"/>
        </w:rPr>
        <w:t xml:space="preserve"> </w:t>
      </w:r>
      <w:r w:rsidRPr="00AD743C">
        <w:rPr>
          <w:rFonts w:ascii="Times New Roman" w:eastAsia="標楷體" w:hAnsi="Times New Roman" w:hint="eastAsia"/>
          <w:sz w:val="28"/>
          <w:szCs w:val="28"/>
        </w:rPr>
        <w:t>繼續鼓勵各園參加</w:t>
      </w:r>
      <w:r w:rsidRPr="00AD743C">
        <w:rPr>
          <w:rFonts w:ascii="Times New Roman" w:eastAsia="標楷體" w:hAnsi="Times New Roman" w:hint="eastAsia"/>
          <w:color w:val="FF0000"/>
          <w:sz w:val="28"/>
          <w:szCs w:val="28"/>
        </w:rPr>
        <w:t>兒童遊戲場管理人員</w:t>
      </w:r>
      <w:r w:rsidRPr="00AD743C">
        <w:rPr>
          <w:rFonts w:ascii="Times New Roman" w:eastAsia="標楷體" w:hAnsi="Times New Roman" w:hint="eastAsia"/>
          <w:sz w:val="28"/>
          <w:szCs w:val="28"/>
        </w:rPr>
        <w:t>研習，維護兒童遊戲場設施安全，防止意外傷害發生</w:t>
      </w:r>
      <w:r w:rsidRPr="00AD743C">
        <w:rPr>
          <w:rFonts w:ascii="標楷體" w:eastAsia="標楷體" w:hAnsi="標楷體" w:hint="eastAsia"/>
          <w:sz w:val="28"/>
          <w:szCs w:val="28"/>
        </w:rPr>
        <w:t>，</w:t>
      </w:r>
      <w:r w:rsidRPr="00AD743C">
        <w:rPr>
          <w:rFonts w:ascii="Times New Roman" w:eastAsia="標楷體" w:hAnsi="Times New Roman" w:hint="eastAsia"/>
          <w:sz w:val="28"/>
          <w:szCs w:val="28"/>
        </w:rPr>
        <w:t>確保幼兒遊戲安全。</w:t>
      </w:r>
    </w:p>
    <w:p w14:paraId="78A21FF4" w14:textId="77777777" w:rsidR="00D819F8" w:rsidRPr="00892EE5" w:rsidRDefault="00D819F8" w:rsidP="006E64E3">
      <w:pPr>
        <w:spacing w:line="480" w:lineRule="exact"/>
        <w:ind w:leftChars="-50" w:left="-120"/>
        <w:rPr>
          <w:rFonts w:ascii="標楷體" w:eastAsia="標楷體" w:hAnsi="標楷體"/>
          <w:sz w:val="28"/>
          <w:szCs w:val="28"/>
        </w:rPr>
      </w:pPr>
    </w:p>
    <w:p w14:paraId="0665E19A" w14:textId="77777777" w:rsidR="00D819F8" w:rsidRPr="00BA6DB8" w:rsidRDefault="00D819F8" w:rsidP="00C106D0">
      <w:pPr>
        <w:pStyle w:val="1"/>
        <w:adjustRightInd w:val="0"/>
        <w:snapToGrid w:val="0"/>
        <w:spacing w:before="0" w:after="0"/>
        <w:jc w:val="both"/>
        <w:rPr>
          <w:rFonts w:ascii="標楷體" w:eastAsia="標楷體" w:hAnsi="標楷體"/>
          <w:sz w:val="36"/>
          <w:szCs w:val="36"/>
        </w:rPr>
      </w:pPr>
      <w:r>
        <w:rPr>
          <w:rFonts w:ascii="標楷體" w:eastAsia="標楷體" w:hAnsi="標楷體" w:hint="eastAsia"/>
          <w:sz w:val="36"/>
          <w:szCs w:val="36"/>
        </w:rPr>
        <w:lastRenderedPageBreak/>
        <w:t>教-226、</w:t>
      </w:r>
      <w:r w:rsidRPr="006B2FDE">
        <w:rPr>
          <w:rFonts w:ascii="標楷體" w:eastAsia="標楷體" w:hAnsi="標楷體" w:hint="eastAsia"/>
          <w:sz w:val="36"/>
          <w:szCs w:val="36"/>
        </w:rPr>
        <w:t>本市校園設置特色</w:t>
      </w:r>
      <w:r w:rsidRPr="006B2FDE">
        <w:rPr>
          <w:rFonts w:ascii="標楷體" w:eastAsia="標楷體" w:hAnsi="標楷體"/>
          <w:sz w:val="36"/>
          <w:szCs w:val="36"/>
        </w:rPr>
        <w:t>(共融式)遊具有哪些學校？未來規劃協助學校增設情形。(</w:t>
      </w:r>
      <w:r w:rsidRPr="00C106D0">
        <w:rPr>
          <w:rFonts w:ascii="標楷體" w:eastAsia="標楷體" w:hAnsi="標楷體" w:hint="eastAsia"/>
          <w:sz w:val="36"/>
          <w:szCs w:val="36"/>
        </w:rPr>
        <w:t>鄭宇恩議員、楊春妹議員、洪佳君議員、江怡臻議員、王威元議員、李</w:t>
      </w:r>
      <w:proofErr w:type="gramStart"/>
      <w:r w:rsidRPr="00C106D0">
        <w:rPr>
          <w:rFonts w:ascii="標楷體" w:eastAsia="標楷體" w:hAnsi="標楷體" w:hint="eastAsia"/>
          <w:sz w:val="36"/>
          <w:szCs w:val="36"/>
        </w:rPr>
        <w:t>余</w:t>
      </w:r>
      <w:proofErr w:type="gramEnd"/>
      <w:r w:rsidRPr="00C106D0">
        <w:rPr>
          <w:rFonts w:ascii="標楷體" w:eastAsia="標楷體" w:hAnsi="標楷體" w:hint="eastAsia"/>
          <w:sz w:val="36"/>
          <w:szCs w:val="36"/>
        </w:rPr>
        <w:t>典議員、民進黨團、陳世軒議員、戴瑋姍議員</w:t>
      </w:r>
      <w:r w:rsidRPr="006B2FDE">
        <w:rPr>
          <w:rFonts w:ascii="標楷體" w:eastAsia="標楷體" w:hAnsi="標楷體"/>
          <w:sz w:val="36"/>
          <w:szCs w:val="36"/>
        </w:rPr>
        <w:t>)</w:t>
      </w:r>
    </w:p>
    <w:p w14:paraId="0D8C73A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w:t>
      </w:r>
      <w:r w:rsidRPr="00134548">
        <w:rPr>
          <w:rFonts w:ascii="標楷體" w:eastAsia="標楷體" w:hAnsi="標楷體"/>
          <w:sz w:val="36"/>
          <w:szCs w:val="36"/>
        </w:rPr>
        <w:t xml:space="preserve"> </w:t>
      </w:r>
      <w:r>
        <w:rPr>
          <w:rFonts w:ascii="標楷體" w:eastAsia="標楷體" w:hAnsi="標楷體" w:hint="eastAsia"/>
          <w:sz w:val="36"/>
          <w:szCs w:val="36"/>
        </w:rPr>
        <w:t>全</w:t>
      </w:r>
      <w:r w:rsidRPr="00134548">
        <w:rPr>
          <w:rFonts w:ascii="標楷體" w:eastAsia="標楷體" w:hAnsi="標楷體" w:hint="eastAsia"/>
          <w:sz w:val="36"/>
          <w:szCs w:val="36"/>
        </w:rPr>
        <w:t>區</w:t>
      </w:r>
    </w:p>
    <w:p w14:paraId="603D11E0"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0"/>
      </w:tblGrid>
      <w:tr w:rsidR="00D819F8" w:rsidRPr="00BA4FA7" w14:paraId="542A3DC2" w14:textId="77777777" w:rsidTr="002830D7">
        <w:trPr>
          <w:trHeight w:val="2369"/>
        </w:trPr>
        <w:tc>
          <w:tcPr>
            <w:tcW w:w="9830" w:type="dxa"/>
            <w:tcBorders>
              <w:top w:val="single" w:sz="12" w:space="0" w:color="auto"/>
              <w:left w:val="single" w:sz="12" w:space="0" w:color="auto"/>
              <w:bottom w:val="single" w:sz="12" w:space="0" w:color="auto"/>
              <w:right w:val="single" w:sz="12" w:space="0" w:color="auto"/>
            </w:tcBorders>
            <w:shd w:val="clear" w:color="auto" w:fill="auto"/>
          </w:tcPr>
          <w:p w14:paraId="21E39A2A" w14:textId="77777777" w:rsidR="00D819F8" w:rsidRPr="00BA4FA7" w:rsidRDefault="00D819F8" w:rsidP="00613AB1">
            <w:pPr>
              <w:spacing w:line="480" w:lineRule="exact"/>
              <w:rPr>
                <w:rFonts w:ascii="標楷體" w:eastAsia="標楷體" w:hAnsi="標楷體"/>
                <w:sz w:val="27"/>
                <w:szCs w:val="27"/>
              </w:rPr>
            </w:pPr>
            <w:r w:rsidRPr="00BA4FA7">
              <w:rPr>
                <w:rFonts w:ascii="標楷體" w:eastAsia="標楷體" w:hAnsi="標楷體" w:hint="eastAsia"/>
                <w:sz w:val="27"/>
                <w:szCs w:val="27"/>
              </w:rPr>
              <w:t xml:space="preserve">一、為優化兒童遊戲環境，本市鼓勵學校改善老舊遊戲場時，結合校訂課程或在          </w:t>
            </w:r>
          </w:p>
          <w:p w14:paraId="339E044A" w14:textId="77777777" w:rsidR="00D819F8" w:rsidRPr="00BA4FA7" w:rsidRDefault="00D819F8" w:rsidP="00613AB1">
            <w:pPr>
              <w:spacing w:line="480" w:lineRule="exact"/>
              <w:rPr>
                <w:rFonts w:ascii="標楷體" w:eastAsia="標楷體" w:hAnsi="標楷體"/>
                <w:color w:val="000000" w:themeColor="text1"/>
                <w:sz w:val="28"/>
                <w:szCs w:val="28"/>
              </w:rPr>
            </w:pPr>
            <w:r w:rsidRPr="00BA4FA7">
              <w:rPr>
                <w:rFonts w:ascii="標楷體" w:eastAsia="標楷體" w:hAnsi="標楷體" w:hint="eastAsia"/>
                <w:sz w:val="27"/>
                <w:szCs w:val="27"/>
              </w:rPr>
              <w:t xml:space="preserve">    地</w:t>
            </w:r>
            <w:r w:rsidRPr="00BA4FA7">
              <w:rPr>
                <w:rFonts w:ascii="標楷體" w:eastAsia="標楷體" w:hAnsi="標楷體"/>
                <w:sz w:val="27"/>
                <w:szCs w:val="27"/>
              </w:rPr>
              <w:t>特色等理念，建構符合國家安全檢驗，</w:t>
            </w:r>
            <w:proofErr w:type="gramStart"/>
            <w:r w:rsidRPr="00BA4FA7">
              <w:rPr>
                <w:rFonts w:ascii="標楷體" w:eastAsia="標楷體" w:hAnsi="標楷體" w:hint="eastAsia"/>
                <w:sz w:val="27"/>
                <w:szCs w:val="27"/>
              </w:rPr>
              <w:t>且具</w:t>
            </w:r>
            <w:r w:rsidRPr="00BA4FA7">
              <w:rPr>
                <w:rFonts w:ascii="標楷體" w:eastAsia="標楷體" w:hAnsi="標楷體"/>
                <w:sz w:val="27"/>
                <w:szCs w:val="27"/>
              </w:rPr>
              <w:t>共融</w:t>
            </w:r>
            <w:proofErr w:type="gramEnd"/>
            <w:r w:rsidRPr="00BA4FA7">
              <w:rPr>
                <w:rFonts w:ascii="標楷體" w:eastAsia="標楷體" w:hAnsi="標楷體"/>
                <w:sz w:val="27"/>
                <w:szCs w:val="27"/>
              </w:rPr>
              <w:t>特色的遊戲場</w:t>
            </w:r>
            <w:r w:rsidRPr="00BA4FA7">
              <w:rPr>
                <w:rFonts w:ascii="標楷體" w:eastAsia="標楷體" w:hAnsi="標楷體" w:hint="eastAsia"/>
                <w:sz w:val="27"/>
                <w:szCs w:val="27"/>
              </w:rPr>
              <w:t>。</w:t>
            </w:r>
          </w:p>
          <w:p w14:paraId="50176C37" w14:textId="77777777" w:rsidR="00D819F8" w:rsidRPr="00BA4FA7" w:rsidRDefault="00D819F8" w:rsidP="00613AB1">
            <w:pPr>
              <w:spacing w:line="480" w:lineRule="exact"/>
              <w:rPr>
                <w:rFonts w:ascii="標楷體" w:eastAsia="標楷體" w:hAnsi="標楷體"/>
                <w:color w:val="000000" w:themeColor="text1"/>
                <w:sz w:val="28"/>
                <w:szCs w:val="28"/>
              </w:rPr>
            </w:pPr>
            <w:r w:rsidRPr="00BA4FA7">
              <w:rPr>
                <w:rFonts w:ascii="標楷體" w:eastAsia="標楷體" w:hAnsi="標楷體" w:hint="eastAsia"/>
                <w:color w:val="000000" w:themeColor="text1"/>
                <w:sz w:val="28"/>
                <w:szCs w:val="28"/>
              </w:rPr>
              <w:t>二、自</w:t>
            </w:r>
            <w:proofErr w:type="gramStart"/>
            <w:r w:rsidRPr="00BA4FA7">
              <w:rPr>
                <w:rFonts w:ascii="標楷體" w:eastAsia="標楷體" w:hAnsi="標楷體"/>
                <w:color w:val="000000" w:themeColor="text1"/>
                <w:sz w:val="28"/>
                <w:szCs w:val="28"/>
              </w:rPr>
              <w:t>108</w:t>
            </w:r>
            <w:proofErr w:type="gramEnd"/>
            <w:r w:rsidRPr="00BA4FA7">
              <w:rPr>
                <w:rFonts w:ascii="標楷體" w:eastAsia="標楷體" w:hAnsi="標楷體"/>
                <w:color w:val="000000" w:themeColor="text1"/>
                <w:sz w:val="28"/>
                <w:szCs w:val="28"/>
              </w:rPr>
              <w:t>年度迄今，本市幼兒園特色遊戲場共達</w:t>
            </w:r>
            <w:r w:rsidRPr="00BA4FA7">
              <w:rPr>
                <w:rFonts w:ascii="標楷體" w:eastAsia="標楷體" w:hAnsi="標楷體" w:hint="eastAsia"/>
                <w:color w:val="FF0000"/>
                <w:sz w:val="28"/>
                <w:szCs w:val="28"/>
              </w:rPr>
              <w:t>1</w:t>
            </w:r>
            <w:r>
              <w:rPr>
                <w:rFonts w:ascii="標楷體" w:eastAsia="標楷體" w:hAnsi="標楷體" w:hint="eastAsia"/>
                <w:color w:val="FF0000"/>
                <w:sz w:val="28"/>
                <w:szCs w:val="28"/>
              </w:rPr>
              <w:t>9</w:t>
            </w:r>
            <w:r w:rsidRPr="00BA4FA7">
              <w:rPr>
                <w:rFonts w:ascii="標楷體" w:eastAsia="標楷體" w:hAnsi="標楷體"/>
                <w:color w:val="FF0000"/>
                <w:sz w:val="28"/>
                <w:szCs w:val="28"/>
              </w:rPr>
              <w:t>座</w:t>
            </w:r>
            <w:r w:rsidRPr="00BA4FA7">
              <w:rPr>
                <w:rFonts w:ascii="標楷體" w:eastAsia="標楷體" w:hAnsi="標楷體"/>
                <w:color w:val="000000" w:themeColor="text1"/>
                <w:sz w:val="28"/>
                <w:szCs w:val="28"/>
              </w:rPr>
              <w:t>，如：中港國小附</w:t>
            </w:r>
            <w:r>
              <w:rPr>
                <w:rFonts w:ascii="標楷體" w:eastAsia="標楷體" w:hAnsi="標楷體" w:hint="eastAsia"/>
                <w:color w:val="000000" w:themeColor="text1"/>
                <w:sz w:val="28"/>
                <w:szCs w:val="28"/>
              </w:rPr>
              <w:t>幼</w:t>
            </w:r>
          </w:p>
          <w:p w14:paraId="2D9F51F3" w14:textId="77777777" w:rsidR="00D819F8" w:rsidRPr="00BA4FA7" w:rsidRDefault="00D819F8" w:rsidP="0043499C">
            <w:pPr>
              <w:spacing w:line="480" w:lineRule="exact"/>
              <w:rPr>
                <w:rFonts w:ascii="標楷體" w:eastAsia="標楷體" w:hAnsi="標楷體"/>
                <w:color w:val="000000" w:themeColor="text1"/>
                <w:sz w:val="28"/>
                <w:szCs w:val="28"/>
              </w:rPr>
            </w:pPr>
            <w:r w:rsidRPr="00BA4FA7">
              <w:rPr>
                <w:rFonts w:ascii="標楷體" w:eastAsia="標楷體" w:hAnsi="標楷體" w:hint="eastAsia"/>
                <w:color w:val="000000" w:themeColor="text1"/>
                <w:sz w:val="28"/>
                <w:szCs w:val="28"/>
              </w:rPr>
              <w:t xml:space="preserve">    </w:t>
            </w:r>
            <w:r w:rsidRPr="00BA4FA7">
              <w:rPr>
                <w:rFonts w:ascii="標楷體" w:eastAsia="標楷體" w:hAnsi="標楷體"/>
                <w:color w:val="000000" w:themeColor="text1"/>
                <w:sz w:val="28"/>
                <w:szCs w:val="28"/>
              </w:rPr>
              <w:t>、頂埔國小附幼、金美國小附幼、林口幼兒園(林口分班)、中和國小附</w:t>
            </w:r>
            <w:r>
              <w:rPr>
                <w:rFonts w:ascii="標楷體" w:eastAsia="標楷體" w:hAnsi="標楷體" w:hint="eastAsia"/>
                <w:color w:val="000000" w:themeColor="text1"/>
                <w:sz w:val="28"/>
                <w:szCs w:val="28"/>
              </w:rPr>
              <w:t>幼</w:t>
            </w:r>
          </w:p>
          <w:p w14:paraId="54179431" w14:textId="77777777" w:rsidR="00D819F8" w:rsidRPr="00BA4FA7" w:rsidRDefault="00D819F8" w:rsidP="0043499C">
            <w:pPr>
              <w:spacing w:line="480" w:lineRule="exact"/>
              <w:rPr>
                <w:rFonts w:ascii="標楷體" w:eastAsia="標楷體" w:hAnsi="標楷體"/>
                <w:color w:val="000000" w:themeColor="text1"/>
                <w:sz w:val="28"/>
                <w:szCs w:val="28"/>
              </w:rPr>
            </w:pPr>
            <w:r w:rsidRPr="00BA4FA7">
              <w:rPr>
                <w:rFonts w:ascii="標楷體" w:eastAsia="標楷體" w:hAnsi="標楷體" w:hint="eastAsia"/>
                <w:color w:val="000000" w:themeColor="text1"/>
                <w:sz w:val="28"/>
                <w:szCs w:val="28"/>
              </w:rPr>
              <w:t xml:space="preserve">    </w:t>
            </w:r>
            <w:r w:rsidRPr="00BA4FA7">
              <w:rPr>
                <w:rFonts w:ascii="標楷體" w:eastAsia="標楷體" w:hAnsi="標楷體"/>
                <w:color w:val="000000" w:themeColor="text1"/>
                <w:sz w:val="28"/>
                <w:szCs w:val="28"/>
              </w:rPr>
              <w:t>幼、丹鳳國小附幼、積穗國小附幼、</w:t>
            </w:r>
            <w:r w:rsidRPr="00BA4FA7">
              <w:rPr>
                <w:rFonts w:ascii="標楷體" w:eastAsia="標楷體" w:hAnsi="標楷體" w:hint="eastAsia"/>
                <w:color w:val="000000" w:themeColor="text1"/>
                <w:sz w:val="28"/>
                <w:szCs w:val="28"/>
              </w:rPr>
              <w:t>二重國中附幼、雙溪國小附幼、</w:t>
            </w:r>
            <w:r w:rsidRPr="00BA4FA7">
              <w:rPr>
                <w:rFonts w:ascii="標楷體" w:eastAsia="標楷體" w:hAnsi="標楷體"/>
                <w:color w:val="000000" w:themeColor="text1"/>
                <w:sz w:val="28"/>
                <w:szCs w:val="28"/>
              </w:rPr>
              <w:t>沙崙</w:t>
            </w:r>
          </w:p>
          <w:p w14:paraId="279D0F7E" w14:textId="77777777" w:rsidR="00D819F8" w:rsidRDefault="00D819F8" w:rsidP="00575069">
            <w:pPr>
              <w:spacing w:line="480" w:lineRule="exact"/>
              <w:ind w:leftChars="200" w:left="480"/>
              <w:rPr>
                <w:rFonts w:ascii="標楷體" w:eastAsia="標楷體" w:hAnsi="標楷體"/>
                <w:color w:val="000000" w:themeColor="text1"/>
                <w:sz w:val="28"/>
                <w:szCs w:val="28"/>
              </w:rPr>
            </w:pPr>
            <w:r w:rsidRPr="00BA4FA7">
              <w:rPr>
                <w:rFonts w:ascii="標楷體" w:eastAsia="標楷體" w:hAnsi="標楷體"/>
                <w:color w:val="000000" w:themeColor="text1"/>
                <w:sz w:val="28"/>
                <w:szCs w:val="28"/>
              </w:rPr>
              <w:t>國小附幼</w:t>
            </w:r>
            <w:bookmarkStart w:id="53" w:name="_Hlk144112373"/>
            <w:r w:rsidRPr="00BA4FA7">
              <w:rPr>
                <w:rFonts w:ascii="標楷體" w:eastAsia="標楷體" w:hAnsi="標楷體" w:hint="eastAsia"/>
                <w:color w:val="000000" w:themeColor="text1"/>
                <w:sz w:val="28"/>
                <w:szCs w:val="28"/>
              </w:rPr>
              <w:t>、</w:t>
            </w:r>
            <w:r w:rsidRPr="00BA4FA7">
              <w:rPr>
                <w:rFonts w:ascii="標楷體" w:eastAsia="標楷體" w:hAnsi="標楷體"/>
                <w:color w:val="000000" w:themeColor="text1"/>
                <w:sz w:val="28"/>
                <w:szCs w:val="28"/>
              </w:rPr>
              <w:t>澳底國小附幼</w:t>
            </w:r>
            <w:r w:rsidRPr="00BA4FA7">
              <w:rPr>
                <w:rFonts w:ascii="標楷體" w:eastAsia="標楷體" w:hAnsi="標楷體" w:hint="eastAsia"/>
                <w:color w:val="000000" w:themeColor="text1"/>
                <w:sz w:val="28"/>
                <w:szCs w:val="28"/>
              </w:rPr>
              <w:t>、板橋國小附幼、</w:t>
            </w:r>
            <w:proofErr w:type="gramStart"/>
            <w:r w:rsidRPr="00BA4FA7">
              <w:rPr>
                <w:rFonts w:ascii="標楷體" w:eastAsia="標楷體" w:hAnsi="標楷體" w:hint="eastAsia"/>
                <w:color w:val="000000" w:themeColor="text1"/>
                <w:sz w:val="28"/>
                <w:szCs w:val="28"/>
              </w:rPr>
              <w:t>山佳國小</w:t>
            </w:r>
            <w:proofErr w:type="gramEnd"/>
            <w:r w:rsidRPr="00BA4FA7">
              <w:rPr>
                <w:rFonts w:ascii="標楷體" w:eastAsia="標楷體" w:hAnsi="標楷體" w:hint="eastAsia"/>
                <w:color w:val="000000" w:themeColor="text1"/>
                <w:sz w:val="28"/>
                <w:szCs w:val="28"/>
              </w:rPr>
              <w:t>附幼、永平國小</w:t>
            </w:r>
            <w:r>
              <w:rPr>
                <w:rFonts w:ascii="標楷體" w:eastAsia="標楷體" w:hAnsi="標楷體" w:hint="eastAsia"/>
                <w:color w:val="000000" w:themeColor="text1"/>
                <w:sz w:val="28"/>
                <w:szCs w:val="28"/>
              </w:rPr>
              <w:t>附</w:t>
            </w:r>
            <w:r w:rsidRPr="00BA4FA7">
              <w:rPr>
                <w:rFonts w:ascii="標楷體" w:eastAsia="標楷體" w:hAnsi="標楷體" w:hint="eastAsia"/>
                <w:color w:val="000000" w:themeColor="text1"/>
                <w:sz w:val="28"/>
                <w:szCs w:val="28"/>
              </w:rPr>
              <w:t>幼</w:t>
            </w:r>
            <w:bookmarkEnd w:id="53"/>
          </w:p>
          <w:p w14:paraId="4F6819A2" w14:textId="77777777" w:rsidR="00D819F8" w:rsidRPr="00BA4FA7" w:rsidRDefault="00D819F8" w:rsidP="00575069">
            <w:pPr>
              <w:spacing w:line="480" w:lineRule="exact"/>
              <w:ind w:leftChars="200" w:left="480"/>
              <w:rPr>
                <w:rFonts w:ascii="標楷體" w:eastAsia="標楷體" w:hAnsi="標楷體"/>
                <w:color w:val="000000" w:themeColor="text1"/>
                <w:sz w:val="28"/>
                <w:szCs w:val="28"/>
              </w:rPr>
            </w:pPr>
            <w:r w:rsidRPr="00BA4FA7">
              <w:rPr>
                <w:rFonts w:ascii="標楷體" w:eastAsia="標楷體" w:hAnsi="標楷體" w:hint="eastAsia"/>
                <w:color w:val="000000" w:themeColor="text1"/>
                <w:sz w:val="28"/>
                <w:szCs w:val="28"/>
              </w:rPr>
              <w:t>、平溪國小附幼</w:t>
            </w:r>
            <w:r>
              <w:rPr>
                <w:rFonts w:ascii="標楷體" w:eastAsia="標楷體" w:hAnsi="標楷體" w:hint="eastAsia"/>
                <w:color w:val="000000" w:themeColor="text1"/>
                <w:sz w:val="28"/>
                <w:szCs w:val="28"/>
              </w:rPr>
              <w:t>、</w:t>
            </w:r>
            <w:r w:rsidRPr="00BA4FA7">
              <w:rPr>
                <w:rFonts w:ascii="標楷體" w:eastAsia="標楷體" w:hAnsi="標楷體" w:hint="eastAsia"/>
                <w:color w:val="000000" w:themeColor="text1"/>
                <w:sz w:val="28"/>
                <w:szCs w:val="28"/>
              </w:rPr>
              <w:t>上林國小附幼</w:t>
            </w:r>
            <w:r>
              <w:rPr>
                <w:rFonts w:ascii="標楷體" w:eastAsia="標楷體" w:hAnsi="標楷體" w:hint="eastAsia"/>
                <w:color w:val="000000" w:themeColor="text1"/>
                <w:sz w:val="28"/>
                <w:szCs w:val="28"/>
              </w:rPr>
              <w:t>、</w:t>
            </w:r>
            <w:r w:rsidRPr="00575069">
              <w:rPr>
                <w:rFonts w:ascii="標楷體" w:eastAsia="標楷體" w:hAnsi="標楷體" w:hint="eastAsia"/>
                <w:color w:val="000000" w:themeColor="text1"/>
                <w:sz w:val="28"/>
                <w:szCs w:val="28"/>
              </w:rPr>
              <w:t>和平國小附設幼兒園及頂溪國小附設幼兒園</w:t>
            </w:r>
            <w:r w:rsidRPr="00BA4FA7">
              <w:rPr>
                <w:rFonts w:ascii="標楷體" w:eastAsia="標楷體" w:hAnsi="標楷體"/>
                <w:color w:val="000000" w:themeColor="text1"/>
                <w:sz w:val="28"/>
                <w:szCs w:val="28"/>
              </w:rPr>
              <w:t>未來將持續規劃幼兒園每年設置2座特色遊戲場。</w:t>
            </w:r>
          </w:p>
          <w:p w14:paraId="67AC32EB" w14:textId="77777777" w:rsidR="00D819F8" w:rsidRPr="00BA4FA7" w:rsidRDefault="00D819F8" w:rsidP="00613AB1">
            <w:pPr>
              <w:spacing w:line="480" w:lineRule="exact"/>
              <w:rPr>
                <w:rFonts w:ascii="標楷體" w:eastAsia="標楷體" w:hAnsi="標楷體"/>
                <w:color w:val="0000FF"/>
                <w:sz w:val="28"/>
                <w:szCs w:val="28"/>
              </w:rPr>
            </w:pPr>
            <w:r w:rsidRPr="00BA4FA7">
              <w:rPr>
                <w:rFonts w:ascii="標楷體" w:eastAsia="標楷體" w:hAnsi="標楷體" w:hint="eastAsia"/>
                <w:color w:val="000000" w:themeColor="text1"/>
                <w:sz w:val="28"/>
                <w:szCs w:val="28"/>
              </w:rPr>
              <w:t>三、本市將</w:t>
            </w:r>
            <w:r w:rsidRPr="00BA4FA7">
              <w:rPr>
                <w:rFonts w:ascii="標楷體" w:eastAsia="標楷體" w:hAnsi="標楷體" w:hint="eastAsia"/>
                <w:color w:val="FF0000"/>
                <w:sz w:val="28"/>
                <w:szCs w:val="28"/>
              </w:rPr>
              <w:t>持續推動</w:t>
            </w:r>
            <w:r w:rsidRPr="00BA4FA7">
              <w:rPr>
                <w:rFonts w:ascii="標楷體" w:eastAsia="標楷體" w:hAnsi="標楷體" w:hint="eastAsia"/>
                <w:sz w:val="28"/>
                <w:szCs w:val="28"/>
              </w:rPr>
              <w:t>並</w:t>
            </w:r>
            <w:r w:rsidRPr="00BA4FA7">
              <w:rPr>
                <w:rFonts w:ascii="標楷體" w:eastAsia="標楷體" w:hAnsi="標楷體" w:hint="eastAsia"/>
                <w:color w:val="FF0000"/>
                <w:sz w:val="28"/>
                <w:szCs w:val="28"/>
              </w:rPr>
              <w:t>鼓勵</w:t>
            </w:r>
            <w:r w:rsidRPr="00BA4FA7">
              <w:rPr>
                <w:rFonts w:ascii="標楷體" w:eastAsia="標楷體" w:hAnsi="標楷體" w:hint="eastAsia"/>
                <w:color w:val="000000" w:themeColor="text1"/>
                <w:sz w:val="28"/>
                <w:szCs w:val="28"/>
              </w:rPr>
              <w:t>各校改善遊戲場環境，朝向共融特色遊戲場。</w:t>
            </w:r>
          </w:p>
        </w:tc>
      </w:tr>
    </w:tbl>
    <w:p w14:paraId="739013E4" w14:textId="77777777" w:rsidR="00D819F8" w:rsidRPr="00BA4FA7" w:rsidRDefault="00D819F8" w:rsidP="00D819F8">
      <w:pPr>
        <w:pStyle w:val="a9"/>
        <w:numPr>
          <w:ilvl w:val="0"/>
          <w:numId w:val="165"/>
        </w:numPr>
        <w:spacing w:after="0" w:line="480" w:lineRule="exact"/>
        <w:ind w:rightChars="-59" w:right="-142"/>
        <w:contextualSpacing w:val="0"/>
        <w:rPr>
          <w:rFonts w:ascii="Times New Roman" w:eastAsia="標楷體" w:hAnsi="Times New Roman"/>
          <w:sz w:val="28"/>
          <w:szCs w:val="28"/>
        </w:rPr>
      </w:pPr>
      <w:r w:rsidRPr="00BA4FA7">
        <w:rPr>
          <w:rFonts w:ascii="標楷體" w:eastAsia="標楷體" w:hAnsi="標楷體" w:hint="eastAsia"/>
          <w:sz w:val="27"/>
          <w:szCs w:val="27"/>
        </w:rPr>
        <w:t>為</w:t>
      </w:r>
      <w:r w:rsidRPr="00BA4FA7">
        <w:rPr>
          <w:rFonts w:ascii="Times New Roman" w:eastAsia="標楷體" w:hAnsi="Times New Roman" w:hint="eastAsia"/>
          <w:sz w:val="28"/>
          <w:szCs w:val="28"/>
        </w:rPr>
        <w:t>符合</w:t>
      </w:r>
      <w:proofErr w:type="gramStart"/>
      <w:r w:rsidRPr="00BA4FA7">
        <w:rPr>
          <w:rFonts w:ascii="Times New Roman" w:eastAsia="標楷體" w:hAnsi="Times New Roman" w:hint="eastAsia"/>
          <w:sz w:val="28"/>
          <w:szCs w:val="28"/>
        </w:rPr>
        <w:t>衛福部</w:t>
      </w:r>
      <w:proofErr w:type="gramEnd"/>
      <w:r w:rsidRPr="00BA4FA7">
        <w:rPr>
          <w:rFonts w:ascii="Times New Roman" w:eastAsia="標楷體" w:hAnsi="Times New Roman"/>
          <w:sz w:val="28"/>
          <w:szCs w:val="28"/>
        </w:rPr>
        <w:t xml:space="preserve">112 </w:t>
      </w:r>
      <w:r w:rsidRPr="00BA4FA7">
        <w:rPr>
          <w:rFonts w:ascii="Times New Roman" w:eastAsia="標楷體" w:hAnsi="Times New Roman"/>
          <w:sz w:val="28"/>
          <w:szCs w:val="28"/>
        </w:rPr>
        <w:t>年</w:t>
      </w:r>
      <w:r w:rsidRPr="00BA4FA7">
        <w:rPr>
          <w:rFonts w:ascii="Times New Roman" w:eastAsia="標楷體" w:hAnsi="Times New Roman"/>
          <w:sz w:val="28"/>
          <w:szCs w:val="28"/>
        </w:rPr>
        <w:t xml:space="preserve">11 </w:t>
      </w:r>
      <w:r w:rsidRPr="00BA4FA7">
        <w:rPr>
          <w:rFonts w:ascii="Times New Roman" w:eastAsia="標楷體" w:hAnsi="Times New Roman"/>
          <w:sz w:val="28"/>
          <w:szCs w:val="28"/>
        </w:rPr>
        <w:t>月</w:t>
      </w:r>
      <w:r w:rsidRPr="00BA4FA7">
        <w:rPr>
          <w:rFonts w:ascii="Times New Roman" w:eastAsia="標楷體" w:hAnsi="Times New Roman"/>
          <w:sz w:val="28"/>
          <w:szCs w:val="28"/>
        </w:rPr>
        <w:t xml:space="preserve">17 </w:t>
      </w:r>
      <w:r w:rsidRPr="00BA4FA7">
        <w:rPr>
          <w:rFonts w:ascii="Times New Roman" w:eastAsia="標楷體" w:hAnsi="Times New Roman"/>
          <w:sz w:val="28"/>
          <w:szCs w:val="28"/>
        </w:rPr>
        <w:t>日修正頒布「兒童</w:t>
      </w:r>
      <w:r w:rsidRPr="00BA4FA7">
        <w:rPr>
          <w:rFonts w:ascii="Times New Roman" w:eastAsia="標楷體" w:hAnsi="Times New Roman" w:hint="eastAsia"/>
          <w:sz w:val="28"/>
          <w:szCs w:val="28"/>
        </w:rPr>
        <w:t>遊</w:t>
      </w:r>
      <w:r w:rsidRPr="00BA4FA7">
        <w:rPr>
          <w:rFonts w:ascii="Times New Roman" w:eastAsia="標楷體" w:hAnsi="Times New Roman"/>
          <w:sz w:val="28"/>
          <w:szCs w:val="28"/>
        </w:rPr>
        <w:t>戲場設施安全管理</w:t>
      </w:r>
      <w:r w:rsidRPr="00BA4FA7">
        <w:rPr>
          <w:rFonts w:ascii="Times New Roman" w:eastAsia="標楷體" w:hAnsi="Times New Roman" w:hint="eastAsia"/>
          <w:sz w:val="28"/>
          <w:szCs w:val="28"/>
        </w:rPr>
        <w:t>規範，積極推動並宣導大型固定式</w:t>
      </w:r>
      <w:r w:rsidRPr="00BA4FA7">
        <w:rPr>
          <w:rFonts w:ascii="Times New Roman" w:eastAsia="標楷體" w:hAnsi="Times New Roman"/>
          <w:sz w:val="28"/>
          <w:szCs w:val="28"/>
        </w:rPr>
        <w:t>遊樂設施之幼兒園於</w:t>
      </w:r>
      <w:r w:rsidRPr="00BA4FA7">
        <w:rPr>
          <w:rFonts w:ascii="Times New Roman" w:eastAsia="標楷體" w:hAnsi="Times New Roman"/>
          <w:sz w:val="28"/>
          <w:szCs w:val="28"/>
        </w:rPr>
        <w:t>112</w:t>
      </w:r>
      <w:r w:rsidRPr="00BA4FA7">
        <w:rPr>
          <w:rFonts w:ascii="Times New Roman" w:eastAsia="標楷體" w:hAnsi="Times New Roman" w:hint="eastAsia"/>
          <w:sz w:val="28"/>
          <w:szCs w:val="28"/>
        </w:rPr>
        <w:t xml:space="preserve"> </w:t>
      </w:r>
      <w:r w:rsidRPr="00BA4FA7">
        <w:rPr>
          <w:rFonts w:ascii="Times New Roman" w:eastAsia="標楷體" w:hAnsi="Times New Roman"/>
          <w:sz w:val="28"/>
          <w:szCs w:val="28"/>
        </w:rPr>
        <w:t>年</w:t>
      </w:r>
      <w:r w:rsidRPr="00BA4FA7">
        <w:rPr>
          <w:rFonts w:ascii="Times New Roman" w:eastAsia="標楷體" w:hAnsi="Times New Roman" w:hint="eastAsia"/>
          <w:sz w:val="28"/>
          <w:szCs w:val="28"/>
        </w:rPr>
        <w:t>底</w:t>
      </w:r>
      <w:r w:rsidRPr="00BA4FA7">
        <w:rPr>
          <w:rFonts w:ascii="Times New Roman" w:eastAsia="標楷體" w:hAnsi="Times New Roman"/>
          <w:sz w:val="28"/>
          <w:szCs w:val="28"/>
        </w:rPr>
        <w:t>前檢附合格檢驗報告等相關資料</w:t>
      </w:r>
      <w:r w:rsidRPr="00BA4FA7">
        <w:rPr>
          <w:rFonts w:ascii="Times New Roman" w:eastAsia="標楷體" w:hAnsi="Times New Roman" w:hint="eastAsia"/>
          <w:sz w:val="28"/>
          <w:szCs w:val="28"/>
        </w:rPr>
        <w:t>完成</w:t>
      </w:r>
      <w:r w:rsidRPr="00BA4FA7">
        <w:rPr>
          <w:rFonts w:ascii="Times New Roman" w:eastAsia="標楷體" w:hAnsi="Times New Roman"/>
          <w:sz w:val="28"/>
          <w:szCs w:val="28"/>
        </w:rPr>
        <w:t>備查</w:t>
      </w:r>
      <w:r w:rsidRPr="00BA4FA7">
        <w:rPr>
          <w:rFonts w:ascii="Times New Roman" w:eastAsia="標楷體" w:hAnsi="Times New Roman" w:hint="eastAsia"/>
          <w:sz w:val="28"/>
          <w:szCs w:val="28"/>
        </w:rPr>
        <w:t>，</w:t>
      </w:r>
      <w:r w:rsidRPr="00BA4FA7">
        <w:rPr>
          <w:rFonts w:ascii="Times New Roman" w:eastAsia="標楷體" w:hAnsi="Times New Roman" w:hint="eastAsia"/>
          <w:color w:val="FF0000"/>
          <w:sz w:val="28"/>
          <w:szCs w:val="28"/>
        </w:rPr>
        <w:t>目前公私立</w:t>
      </w:r>
      <w:proofErr w:type="gramStart"/>
      <w:r w:rsidRPr="00BA4FA7">
        <w:rPr>
          <w:rFonts w:ascii="Times New Roman" w:eastAsia="標楷體" w:hAnsi="Times New Roman" w:hint="eastAsia"/>
          <w:color w:val="FF0000"/>
          <w:sz w:val="28"/>
          <w:szCs w:val="28"/>
        </w:rPr>
        <w:t>幼兒園均已完成</w:t>
      </w:r>
      <w:proofErr w:type="gramEnd"/>
      <w:r w:rsidRPr="00BA4FA7">
        <w:rPr>
          <w:rFonts w:ascii="Times New Roman" w:eastAsia="標楷體" w:hAnsi="Times New Roman" w:hint="eastAsia"/>
          <w:color w:val="FF0000"/>
          <w:sz w:val="28"/>
          <w:szCs w:val="28"/>
        </w:rPr>
        <w:t>備查事宜</w:t>
      </w:r>
      <w:r w:rsidRPr="00BA4FA7">
        <w:rPr>
          <w:rFonts w:ascii="Times New Roman" w:eastAsia="標楷體" w:hAnsi="Times New Roman" w:hint="eastAsia"/>
          <w:sz w:val="28"/>
          <w:szCs w:val="28"/>
        </w:rPr>
        <w:t>。</w:t>
      </w:r>
    </w:p>
    <w:p w14:paraId="7957F88D" w14:textId="77777777" w:rsidR="00D819F8" w:rsidRPr="00BA4FA7" w:rsidRDefault="00D819F8" w:rsidP="00D819F8">
      <w:pPr>
        <w:pStyle w:val="a9"/>
        <w:numPr>
          <w:ilvl w:val="0"/>
          <w:numId w:val="165"/>
        </w:numPr>
        <w:spacing w:after="0" w:line="480" w:lineRule="exact"/>
        <w:contextualSpacing w:val="0"/>
        <w:rPr>
          <w:rFonts w:ascii="Times New Roman" w:eastAsia="標楷體" w:hAnsi="Times New Roman"/>
          <w:sz w:val="28"/>
          <w:szCs w:val="28"/>
        </w:rPr>
      </w:pPr>
      <w:r w:rsidRPr="00BA4FA7">
        <w:rPr>
          <w:rFonts w:ascii="Times New Roman" w:eastAsia="標楷體" w:hAnsi="Times New Roman" w:hint="eastAsia"/>
          <w:sz w:val="28"/>
          <w:szCs w:val="28"/>
        </w:rPr>
        <w:t>本市</w:t>
      </w:r>
      <w:r w:rsidRPr="00BA4FA7">
        <w:rPr>
          <w:rFonts w:ascii="Times New Roman" w:eastAsia="標楷體" w:hAnsi="Times New Roman"/>
          <w:sz w:val="28"/>
          <w:szCs w:val="28"/>
        </w:rPr>
        <w:t>持續辦理公共化遊戲場改善計畫，鼓勵幼兒</w:t>
      </w:r>
      <w:proofErr w:type="gramStart"/>
      <w:r w:rsidRPr="00BA4FA7">
        <w:rPr>
          <w:rFonts w:ascii="Times New Roman" w:eastAsia="標楷體" w:hAnsi="Times New Roman"/>
          <w:sz w:val="28"/>
          <w:szCs w:val="28"/>
        </w:rPr>
        <w:t>園規</w:t>
      </w:r>
      <w:proofErr w:type="gramEnd"/>
      <w:r w:rsidRPr="00BA4FA7">
        <w:rPr>
          <w:rFonts w:ascii="Times New Roman" w:eastAsia="標楷體" w:hAnsi="Times New Roman"/>
          <w:sz w:val="28"/>
          <w:szCs w:val="28"/>
        </w:rPr>
        <w:t>畫時配合在地環境</w:t>
      </w:r>
    </w:p>
    <w:p w14:paraId="3EE73AA0" w14:textId="77777777" w:rsidR="00D819F8" w:rsidRPr="00BA4FA7" w:rsidRDefault="00D819F8" w:rsidP="00BD19DE">
      <w:pPr>
        <w:pStyle w:val="a9"/>
        <w:spacing w:line="480" w:lineRule="exact"/>
        <w:ind w:left="860"/>
        <w:rPr>
          <w:rFonts w:ascii="Times New Roman" w:eastAsia="標楷體" w:hAnsi="Times New Roman"/>
          <w:sz w:val="28"/>
          <w:szCs w:val="28"/>
        </w:rPr>
      </w:pPr>
      <w:r w:rsidRPr="00BA4FA7">
        <w:rPr>
          <w:rFonts w:ascii="Times New Roman" w:eastAsia="標楷體" w:hAnsi="Times New Roman" w:hint="eastAsia"/>
          <w:sz w:val="28"/>
          <w:szCs w:val="28"/>
        </w:rPr>
        <w:t xml:space="preserve"> </w:t>
      </w:r>
      <w:r w:rsidRPr="00BA4FA7">
        <w:rPr>
          <w:rFonts w:ascii="Times New Roman" w:eastAsia="標楷體" w:hAnsi="Times New Roman"/>
          <w:sz w:val="28"/>
          <w:szCs w:val="28"/>
        </w:rPr>
        <w:t>及社區文化，建構符合國家安全檢驗的兒童遊戲場，以共融為理念，讓遊戲場不僅是遊樂空間，更是一個讓所有兒童能夠學習、社交和發展的場域，展現</w:t>
      </w:r>
      <w:r w:rsidRPr="00BA4FA7">
        <w:rPr>
          <w:rFonts w:ascii="Times New Roman" w:eastAsia="標楷體" w:hAnsi="Times New Roman"/>
          <w:sz w:val="28"/>
          <w:szCs w:val="28"/>
        </w:rPr>
        <w:t>DEI</w:t>
      </w:r>
      <w:r w:rsidRPr="00BA4FA7">
        <w:rPr>
          <w:rFonts w:ascii="Times New Roman" w:eastAsia="標楷體" w:hAnsi="Times New Roman"/>
          <w:sz w:val="28"/>
          <w:szCs w:val="28"/>
        </w:rPr>
        <w:t>（多元、平等、共融）的核心價值。</w:t>
      </w:r>
    </w:p>
    <w:p w14:paraId="47C0DA46" w14:textId="77777777" w:rsidR="00D819F8" w:rsidRPr="00BA4FA7" w:rsidRDefault="00D819F8" w:rsidP="00654890">
      <w:pPr>
        <w:spacing w:line="480" w:lineRule="exact"/>
        <w:rPr>
          <w:rFonts w:ascii="標楷體" w:eastAsia="標楷體" w:hAnsi="標楷體"/>
          <w:sz w:val="28"/>
          <w:szCs w:val="28"/>
        </w:rPr>
      </w:pPr>
      <w:r w:rsidRPr="00BA4FA7">
        <w:rPr>
          <w:rFonts w:ascii="標楷體" w:eastAsia="標楷體" w:hAnsi="標楷體" w:hint="eastAsia"/>
          <w:sz w:val="28"/>
          <w:szCs w:val="28"/>
        </w:rPr>
        <w:t xml:space="preserve"> 三、自</w:t>
      </w:r>
      <w:proofErr w:type="gramStart"/>
      <w:r w:rsidRPr="00BA4FA7">
        <w:rPr>
          <w:rFonts w:ascii="標楷體" w:eastAsia="標楷體" w:hAnsi="標楷體"/>
          <w:sz w:val="28"/>
          <w:szCs w:val="28"/>
        </w:rPr>
        <w:t>108</w:t>
      </w:r>
      <w:proofErr w:type="gramEnd"/>
      <w:r w:rsidRPr="00BA4FA7">
        <w:rPr>
          <w:rFonts w:ascii="標楷體" w:eastAsia="標楷體" w:hAnsi="標楷體"/>
          <w:sz w:val="28"/>
          <w:szCs w:val="28"/>
        </w:rPr>
        <w:t>年度迄今，本市</w:t>
      </w:r>
      <w:r w:rsidRPr="00BA4FA7">
        <w:rPr>
          <w:rFonts w:ascii="標楷體" w:eastAsia="標楷體" w:hAnsi="標楷體" w:hint="eastAsia"/>
          <w:sz w:val="28"/>
          <w:szCs w:val="28"/>
        </w:rPr>
        <w:t>具</w:t>
      </w:r>
      <w:r w:rsidRPr="00BA4FA7">
        <w:rPr>
          <w:rFonts w:ascii="標楷體" w:eastAsia="標楷體" w:hAnsi="標楷體"/>
          <w:sz w:val="28"/>
          <w:szCs w:val="28"/>
        </w:rPr>
        <w:t>特色遊戲場</w:t>
      </w:r>
      <w:r w:rsidRPr="00BA4FA7">
        <w:rPr>
          <w:rFonts w:ascii="標楷體" w:eastAsia="標楷體" w:hAnsi="標楷體" w:hint="eastAsia"/>
          <w:sz w:val="28"/>
          <w:szCs w:val="28"/>
        </w:rPr>
        <w:t>之幼兒園如下</w:t>
      </w:r>
      <w:r w:rsidRPr="00BA4FA7">
        <w:rPr>
          <w:rFonts w:ascii="標楷體" w:eastAsia="標楷體" w:hAnsi="標楷體"/>
          <w:sz w:val="28"/>
          <w:szCs w:val="28"/>
        </w:rPr>
        <w:t>：中港國小附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w:t>
      </w:r>
    </w:p>
    <w:p w14:paraId="4C829A94" w14:textId="77777777" w:rsidR="00D819F8" w:rsidRPr="00BA4FA7" w:rsidRDefault="00D819F8" w:rsidP="00654890">
      <w:pPr>
        <w:spacing w:line="480" w:lineRule="exact"/>
        <w:rPr>
          <w:rFonts w:ascii="標楷體" w:eastAsia="標楷體" w:hAnsi="標楷體"/>
          <w:sz w:val="28"/>
          <w:szCs w:val="28"/>
        </w:rPr>
      </w:pPr>
      <w:r w:rsidRPr="00BA4FA7">
        <w:rPr>
          <w:rFonts w:ascii="標楷體" w:eastAsia="標楷體" w:hAnsi="標楷體" w:hint="eastAsia"/>
          <w:sz w:val="28"/>
          <w:szCs w:val="28"/>
        </w:rPr>
        <w:t xml:space="preserve">     園</w:t>
      </w:r>
      <w:r w:rsidRPr="00BA4FA7">
        <w:rPr>
          <w:rFonts w:ascii="標楷體" w:eastAsia="標楷體" w:hAnsi="標楷體"/>
          <w:sz w:val="28"/>
          <w:szCs w:val="28"/>
        </w:rPr>
        <w:t>、頂埔國小附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、金美國小附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、林口幼兒園(林口分</w:t>
      </w:r>
    </w:p>
    <w:p w14:paraId="4970EFDD" w14:textId="77777777" w:rsidR="00D819F8" w:rsidRPr="00BA4FA7" w:rsidRDefault="00D819F8" w:rsidP="00654890">
      <w:pPr>
        <w:spacing w:line="480" w:lineRule="exact"/>
        <w:rPr>
          <w:rFonts w:ascii="標楷體" w:eastAsia="標楷體" w:hAnsi="標楷體"/>
          <w:sz w:val="28"/>
          <w:szCs w:val="28"/>
        </w:rPr>
      </w:pPr>
      <w:r w:rsidRPr="00BA4FA7">
        <w:rPr>
          <w:rFonts w:ascii="標楷體" w:eastAsia="標楷體" w:hAnsi="標楷體" w:hint="eastAsia"/>
          <w:sz w:val="28"/>
          <w:szCs w:val="28"/>
        </w:rPr>
        <w:t xml:space="preserve">     </w:t>
      </w:r>
      <w:r w:rsidRPr="00BA4FA7">
        <w:rPr>
          <w:rFonts w:ascii="標楷體" w:eastAsia="標楷體" w:hAnsi="標楷體"/>
          <w:sz w:val="28"/>
          <w:szCs w:val="28"/>
        </w:rPr>
        <w:t>班)、中和國附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、丹鳳國小附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、積穗國小附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w:t>
      </w:r>
    </w:p>
    <w:p w14:paraId="0CAED1CC" w14:textId="77777777" w:rsidR="00D819F8" w:rsidRPr="00BA4FA7" w:rsidRDefault="00D819F8" w:rsidP="00654890">
      <w:pPr>
        <w:spacing w:line="480" w:lineRule="exact"/>
        <w:rPr>
          <w:rFonts w:ascii="標楷體" w:eastAsia="標楷體" w:hAnsi="標楷體"/>
          <w:sz w:val="28"/>
          <w:szCs w:val="28"/>
        </w:rPr>
      </w:pPr>
      <w:r w:rsidRPr="00BA4FA7">
        <w:rPr>
          <w:rFonts w:ascii="標楷體" w:eastAsia="標楷體" w:hAnsi="標楷體" w:hint="eastAsia"/>
          <w:sz w:val="28"/>
          <w:szCs w:val="28"/>
        </w:rPr>
        <w:t xml:space="preserve">     、二重國中</w:t>
      </w:r>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兒園、雙溪國小</w:t>
      </w:r>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sz w:val="28"/>
          <w:szCs w:val="28"/>
        </w:rPr>
        <w:t>沙崙國小附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p>
    <w:p w14:paraId="29B330CA" w14:textId="77777777" w:rsidR="00D819F8" w:rsidRPr="00BA4FA7" w:rsidRDefault="00D819F8" w:rsidP="00BD19DE">
      <w:pPr>
        <w:spacing w:line="480" w:lineRule="exact"/>
        <w:rPr>
          <w:rFonts w:ascii="標楷體" w:eastAsia="標楷體" w:hAnsi="標楷體"/>
          <w:color w:val="000000" w:themeColor="text1"/>
          <w:sz w:val="28"/>
          <w:szCs w:val="28"/>
        </w:rPr>
      </w:pPr>
      <w:r w:rsidRPr="00BA4FA7">
        <w:rPr>
          <w:rFonts w:ascii="標楷體" w:eastAsia="標楷體" w:hAnsi="標楷體" w:hint="eastAsia"/>
          <w:sz w:val="28"/>
          <w:szCs w:val="28"/>
        </w:rPr>
        <w:t xml:space="preserve">     </w:t>
      </w:r>
      <w:r w:rsidRPr="00BA4FA7">
        <w:rPr>
          <w:rFonts w:ascii="標楷體" w:eastAsia="標楷體" w:hAnsi="標楷體"/>
          <w:sz w:val="28"/>
          <w:szCs w:val="28"/>
        </w:rPr>
        <w:t>澳底國小附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hint="eastAsia"/>
          <w:color w:val="000000" w:themeColor="text1"/>
          <w:sz w:val="28"/>
          <w:szCs w:val="28"/>
        </w:rPr>
        <w:t>板橋國小</w:t>
      </w:r>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hint="eastAsia"/>
          <w:color w:val="000000" w:themeColor="text1"/>
          <w:sz w:val="28"/>
          <w:szCs w:val="28"/>
        </w:rPr>
        <w:t>、</w:t>
      </w:r>
      <w:proofErr w:type="gramStart"/>
      <w:r w:rsidRPr="00BA4FA7">
        <w:rPr>
          <w:rFonts w:ascii="標楷體" w:eastAsia="標楷體" w:hAnsi="標楷體" w:hint="eastAsia"/>
          <w:color w:val="000000" w:themeColor="text1"/>
          <w:sz w:val="28"/>
          <w:szCs w:val="28"/>
        </w:rPr>
        <w:t>山佳國小</w:t>
      </w:r>
      <w:proofErr w:type="gramEnd"/>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hint="eastAsia"/>
          <w:color w:val="000000" w:themeColor="text1"/>
          <w:sz w:val="28"/>
          <w:szCs w:val="28"/>
        </w:rPr>
        <w:t>、永</w:t>
      </w:r>
    </w:p>
    <w:p w14:paraId="5A637944" w14:textId="77777777" w:rsidR="00D819F8" w:rsidRDefault="00D819F8" w:rsidP="00BD19DE">
      <w:pPr>
        <w:spacing w:line="480" w:lineRule="exact"/>
        <w:rPr>
          <w:rFonts w:ascii="標楷體" w:eastAsia="標楷體" w:hAnsi="標楷體"/>
          <w:sz w:val="28"/>
          <w:szCs w:val="28"/>
        </w:rPr>
      </w:pPr>
      <w:r w:rsidRPr="00BA4FA7">
        <w:rPr>
          <w:rFonts w:ascii="標楷體" w:eastAsia="標楷體" w:hAnsi="標楷體" w:hint="eastAsia"/>
          <w:color w:val="000000" w:themeColor="text1"/>
          <w:sz w:val="28"/>
          <w:szCs w:val="28"/>
        </w:rPr>
        <w:lastRenderedPageBreak/>
        <w:t xml:space="preserve">     平國小</w:t>
      </w:r>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sidRPr="00BA4FA7">
        <w:rPr>
          <w:rFonts w:ascii="標楷體" w:eastAsia="標楷體" w:hAnsi="標楷體" w:hint="eastAsia"/>
          <w:color w:val="000000" w:themeColor="text1"/>
          <w:sz w:val="28"/>
          <w:szCs w:val="28"/>
        </w:rPr>
        <w:t>、平溪國小</w:t>
      </w:r>
      <w:r w:rsidRPr="00BA4FA7">
        <w:rPr>
          <w:rFonts w:ascii="標楷體" w:eastAsia="標楷體" w:hAnsi="標楷體"/>
          <w:sz w:val="28"/>
          <w:szCs w:val="28"/>
        </w:rPr>
        <w:t>附</w:t>
      </w:r>
      <w:r w:rsidRPr="00BA4FA7">
        <w:rPr>
          <w:rFonts w:ascii="標楷體" w:eastAsia="標楷體" w:hAnsi="標楷體" w:hint="eastAsia"/>
          <w:sz w:val="28"/>
          <w:szCs w:val="28"/>
        </w:rPr>
        <w:t>設</w:t>
      </w:r>
      <w:r w:rsidRPr="00BA4FA7">
        <w:rPr>
          <w:rFonts w:ascii="標楷體" w:eastAsia="標楷體" w:hAnsi="標楷體"/>
          <w:sz w:val="28"/>
          <w:szCs w:val="28"/>
        </w:rPr>
        <w:t>幼</w:t>
      </w:r>
      <w:r w:rsidRPr="00BA4FA7">
        <w:rPr>
          <w:rFonts w:ascii="標楷體" w:eastAsia="標楷體" w:hAnsi="標楷體" w:hint="eastAsia"/>
          <w:sz w:val="28"/>
          <w:szCs w:val="28"/>
        </w:rPr>
        <w:t>兒園</w:t>
      </w:r>
      <w:r>
        <w:rPr>
          <w:rFonts w:ascii="標楷體" w:eastAsia="標楷體" w:hAnsi="標楷體" w:hint="eastAsia"/>
          <w:sz w:val="28"/>
          <w:szCs w:val="28"/>
        </w:rPr>
        <w:t>、</w:t>
      </w:r>
      <w:r w:rsidRPr="00BA4FA7">
        <w:rPr>
          <w:rFonts w:ascii="標楷體" w:eastAsia="標楷體" w:hAnsi="標楷體" w:hint="eastAsia"/>
          <w:sz w:val="28"/>
          <w:szCs w:val="28"/>
        </w:rPr>
        <w:t>上林國小附設幼兒園</w:t>
      </w:r>
      <w:r>
        <w:rPr>
          <w:rFonts w:ascii="標楷體" w:eastAsia="標楷體" w:hAnsi="標楷體" w:hint="eastAsia"/>
          <w:sz w:val="28"/>
          <w:szCs w:val="28"/>
        </w:rPr>
        <w:t>、</w:t>
      </w:r>
      <w:r w:rsidRPr="008A5813">
        <w:rPr>
          <w:rFonts w:ascii="標楷體" w:eastAsia="標楷體" w:hAnsi="標楷體" w:hint="eastAsia"/>
          <w:sz w:val="28"/>
          <w:szCs w:val="28"/>
        </w:rPr>
        <w:t>和平</w:t>
      </w:r>
    </w:p>
    <w:p w14:paraId="35301546" w14:textId="77777777" w:rsidR="00D819F8" w:rsidRPr="00BA4FA7" w:rsidRDefault="00D819F8" w:rsidP="00B83DCC">
      <w:pPr>
        <w:spacing w:line="480" w:lineRule="exact"/>
        <w:ind w:firstLineChars="253" w:firstLine="708"/>
        <w:rPr>
          <w:rFonts w:ascii="標楷體" w:eastAsia="標楷體" w:hAnsi="標楷體"/>
          <w:color w:val="FF0000"/>
          <w:sz w:val="28"/>
          <w:szCs w:val="28"/>
        </w:rPr>
      </w:pPr>
      <w:r w:rsidRPr="008A5813">
        <w:rPr>
          <w:rFonts w:ascii="標楷體" w:eastAsia="標楷體" w:hAnsi="標楷體" w:hint="eastAsia"/>
          <w:sz w:val="28"/>
          <w:szCs w:val="28"/>
        </w:rPr>
        <w:t>國小附設幼兒園</w:t>
      </w:r>
      <w:r>
        <w:rPr>
          <w:rFonts w:ascii="標楷體" w:eastAsia="標楷體" w:hAnsi="標楷體" w:hint="eastAsia"/>
          <w:sz w:val="28"/>
          <w:szCs w:val="28"/>
        </w:rPr>
        <w:t>及</w:t>
      </w:r>
      <w:r w:rsidRPr="008A5813">
        <w:rPr>
          <w:rFonts w:ascii="標楷體" w:eastAsia="標楷體" w:hAnsi="標楷體" w:hint="eastAsia"/>
          <w:sz w:val="28"/>
          <w:szCs w:val="28"/>
        </w:rPr>
        <w:t>頂溪國小附設幼兒園，</w:t>
      </w:r>
      <w:r w:rsidRPr="008A5813">
        <w:rPr>
          <w:rFonts w:ascii="標楷體" w:eastAsia="標楷體" w:hAnsi="標楷體" w:hint="eastAsia"/>
          <w:color w:val="FF0000"/>
          <w:sz w:val="28"/>
          <w:szCs w:val="28"/>
        </w:rPr>
        <w:t>共</w:t>
      </w:r>
      <w:r w:rsidRPr="008A5813">
        <w:rPr>
          <w:rFonts w:ascii="標楷體" w:eastAsia="標楷體" w:hAnsi="標楷體"/>
          <w:color w:val="FF0000"/>
          <w:sz w:val="28"/>
          <w:szCs w:val="28"/>
        </w:rPr>
        <w:t>19園</w:t>
      </w:r>
      <w:r w:rsidRPr="008A5813">
        <w:rPr>
          <w:rFonts w:ascii="標楷體" w:eastAsia="標楷體" w:hAnsi="標楷體"/>
          <w:sz w:val="28"/>
          <w:szCs w:val="28"/>
        </w:rPr>
        <w:t>。</w:t>
      </w:r>
      <w:r w:rsidRPr="00BA4FA7">
        <w:rPr>
          <w:rFonts w:ascii="標楷體" w:eastAsia="標楷體" w:hAnsi="標楷體" w:hint="eastAsia"/>
          <w:color w:val="FF0000"/>
          <w:sz w:val="28"/>
          <w:szCs w:val="28"/>
        </w:rPr>
        <w:t xml:space="preserve">   </w:t>
      </w:r>
    </w:p>
    <w:p w14:paraId="10ACE3AB" w14:textId="77777777" w:rsidR="00D819F8" w:rsidRPr="00BA4FA7" w:rsidRDefault="00D819F8" w:rsidP="00EE755D">
      <w:pPr>
        <w:spacing w:line="480" w:lineRule="exact"/>
        <w:rPr>
          <w:rFonts w:ascii="Times New Roman" w:eastAsia="標楷體" w:hAnsi="Times New Roman"/>
          <w:sz w:val="28"/>
          <w:szCs w:val="28"/>
        </w:rPr>
      </w:pPr>
      <w:r w:rsidRPr="00BA4FA7">
        <w:rPr>
          <w:rFonts w:ascii="標楷體" w:eastAsia="標楷體" w:hAnsi="標楷體" w:hint="eastAsia"/>
          <w:sz w:val="28"/>
          <w:szCs w:val="28"/>
        </w:rPr>
        <w:t>四、</w:t>
      </w:r>
      <w:r w:rsidRPr="00BA4FA7">
        <w:rPr>
          <w:rFonts w:ascii="Times New Roman" w:eastAsia="標楷體" w:hAnsi="Times New Roman" w:hint="eastAsia"/>
          <w:sz w:val="28"/>
          <w:szCs w:val="28"/>
        </w:rPr>
        <w:t>後續作為：</w:t>
      </w:r>
    </w:p>
    <w:p w14:paraId="53A6C44D" w14:textId="77777777" w:rsidR="00D819F8" w:rsidRPr="0071177B" w:rsidRDefault="00D819F8" w:rsidP="0071177B">
      <w:pPr>
        <w:spacing w:line="480" w:lineRule="exact"/>
        <w:ind w:leftChars="-50" w:left="-120"/>
        <w:rPr>
          <w:rFonts w:ascii="Times New Roman" w:eastAsia="標楷體" w:hAnsi="Times New Roman"/>
          <w:sz w:val="28"/>
          <w:szCs w:val="28"/>
        </w:rPr>
      </w:pPr>
      <w:r>
        <w:rPr>
          <w:rFonts w:ascii="Times New Roman" w:eastAsia="標楷體" w:hAnsi="Times New Roman" w:hint="eastAsia"/>
          <w:sz w:val="28"/>
          <w:szCs w:val="28"/>
        </w:rPr>
        <w:t xml:space="preserve">  (</w:t>
      </w:r>
      <w:proofErr w:type="gramStart"/>
      <w:r>
        <w:rPr>
          <w:rFonts w:ascii="Times New Roman" w:eastAsia="標楷體" w:hAnsi="Times New Roman" w:hint="eastAsia"/>
          <w:sz w:val="28"/>
          <w:szCs w:val="28"/>
        </w:rPr>
        <w:t>一</w:t>
      </w:r>
      <w:proofErr w:type="gramEnd"/>
      <w:r w:rsidRPr="0071177B">
        <w:rPr>
          <w:rFonts w:ascii="Times New Roman" w:eastAsia="標楷體" w:hAnsi="Times New Roman"/>
          <w:sz w:val="28"/>
          <w:szCs w:val="28"/>
        </w:rPr>
        <w:t xml:space="preserve">) </w:t>
      </w:r>
      <w:r w:rsidRPr="0071177B">
        <w:rPr>
          <w:rFonts w:ascii="Times New Roman" w:eastAsia="標楷體" w:hAnsi="Times New Roman"/>
          <w:sz w:val="28"/>
          <w:szCs w:val="28"/>
        </w:rPr>
        <w:t>未來將持續規劃於本市公立幼兒園每年至少設置</w:t>
      </w:r>
      <w:r w:rsidRPr="0071177B">
        <w:rPr>
          <w:rFonts w:ascii="Times New Roman" w:eastAsia="標楷體" w:hAnsi="Times New Roman"/>
          <w:sz w:val="28"/>
          <w:szCs w:val="28"/>
        </w:rPr>
        <w:t>2</w:t>
      </w:r>
      <w:r w:rsidRPr="0071177B">
        <w:rPr>
          <w:rFonts w:ascii="Times New Roman" w:eastAsia="標楷體" w:hAnsi="Times New Roman"/>
          <w:sz w:val="28"/>
          <w:szCs w:val="28"/>
        </w:rPr>
        <w:t>座特色共融遊戲場，逐</w:t>
      </w:r>
    </w:p>
    <w:p w14:paraId="3FC5AC1E" w14:textId="77777777" w:rsidR="00D819F8" w:rsidRPr="0071177B" w:rsidRDefault="00D819F8" w:rsidP="0071177B">
      <w:pPr>
        <w:spacing w:line="480" w:lineRule="exact"/>
        <w:ind w:leftChars="-50" w:left="-120" w:firstLineChars="200" w:firstLine="560"/>
        <w:rPr>
          <w:rFonts w:ascii="Times New Roman" w:eastAsia="標楷體" w:hAnsi="Times New Roman"/>
          <w:sz w:val="28"/>
          <w:szCs w:val="28"/>
        </w:rPr>
      </w:pPr>
      <w:r w:rsidRPr="0071177B">
        <w:rPr>
          <w:rFonts w:ascii="Times New Roman" w:eastAsia="標楷體" w:hAnsi="Times New Roman" w:hint="eastAsia"/>
          <w:sz w:val="28"/>
          <w:szCs w:val="28"/>
        </w:rPr>
        <w:t>年年達成「</w:t>
      </w:r>
      <w:r w:rsidRPr="0071177B">
        <w:rPr>
          <w:rFonts w:ascii="Times New Roman" w:eastAsia="標楷體" w:hAnsi="Times New Roman" w:hint="eastAsia"/>
          <w:color w:val="FF0000"/>
          <w:sz w:val="28"/>
          <w:szCs w:val="28"/>
        </w:rPr>
        <w:t>區區有共融</w:t>
      </w:r>
      <w:r w:rsidRPr="0071177B">
        <w:rPr>
          <w:rFonts w:ascii="Times New Roman" w:eastAsia="標楷體" w:hAnsi="Times New Roman" w:hint="eastAsia"/>
          <w:sz w:val="28"/>
          <w:szCs w:val="28"/>
        </w:rPr>
        <w:t>」之目標，</w:t>
      </w:r>
      <w:proofErr w:type="gramStart"/>
      <w:r w:rsidRPr="0071177B">
        <w:rPr>
          <w:rFonts w:ascii="Times New Roman" w:eastAsia="標楷體" w:hAnsi="Times New Roman"/>
          <w:sz w:val="28"/>
          <w:szCs w:val="28"/>
        </w:rPr>
        <w:t>114</w:t>
      </w:r>
      <w:proofErr w:type="gramEnd"/>
      <w:r w:rsidRPr="0071177B">
        <w:rPr>
          <w:rFonts w:ascii="Times New Roman" w:eastAsia="標楷體" w:hAnsi="Times New Roman"/>
          <w:sz w:val="28"/>
          <w:szCs w:val="28"/>
        </w:rPr>
        <w:t>年度</w:t>
      </w:r>
      <w:r>
        <w:rPr>
          <w:rFonts w:ascii="Times New Roman" w:eastAsia="標楷體" w:hAnsi="Times New Roman" w:hint="eastAsia"/>
          <w:sz w:val="28"/>
          <w:szCs w:val="28"/>
        </w:rPr>
        <w:t>已</w:t>
      </w:r>
      <w:r w:rsidRPr="0071177B">
        <w:rPr>
          <w:rFonts w:ascii="Times New Roman" w:eastAsia="標楷體" w:hAnsi="Times New Roman"/>
          <w:sz w:val="28"/>
          <w:szCs w:val="28"/>
        </w:rPr>
        <w:t>於三芝國小附幼、大</w:t>
      </w:r>
      <w:proofErr w:type="gramStart"/>
      <w:r w:rsidRPr="0071177B">
        <w:rPr>
          <w:rFonts w:ascii="Times New Roman" w:eastAsia="標楷體" w:hAnsi="Times New Roman"/>
          <w:sz w:val="28"/>
          <w:szCs w:val="28"/>
        </w:rPr>
        <w:t>崁</w:t>
      </w:r>
      <w:proofErr w:type="gramEnd"/>
      <w:r w:rsidRPr="0071177B">
        <w:rPr>
          <w:rFonts w:ascii="Times New Roman" w:eastAsia="標楷體" w:hAnsi="Times New Roman"/>
          <w:sz w:val="28"/>
          <w:szCs w:val="28"/>
        </w:rPr>
        <w:t>國小附</w:t>
      </w:r>
      <w:r w:rsidRPr="0071177B">
        <w:rPr>
          <w:rFonts w:ascii="Times New Roman" w:eastAsia="標楷體" w:hAnsi="Times New Roman"/>
          <w:sz w:val="28"/>
          <w:szCs w:val="28"/>
        </w:rPr>
        <w:t xml:space="preserve"> </w:t>
      </w:r>
    </w:p>
    <w:p w14:paraId="1D68D531" w14:textId="77777777" w:rsidR="00D819F8" w:rsidRPr="0071177B" w:rsidRDefault="00D819F8" w:rsidP="0071177B">
      <w:pPr>
        <w:spacing w:line="480" w:lineRule="exact"/>
        <w:ind w:leftChars="-50" w:left="-120" w:firstLineChars="200" w:firstLine="560"/>
        <w:rPr>
          <w:rFonts w:ascii="Times New Roman" w:eastAsia="標楷體" w:hAnsi="Times New Roman"/>
          <w:sz w:val="28"/>
          <w:szCs w:val="28"/>
        </w:rPr>
      </w:pPr>
      <w:r w:rsidRPr="0071177B">
        <w:rPr>
          <w:rFonts w:ascii="Times New Roman" w:eastAsia="標楷體" w:hAnsi="Times New Roman" w:hint="eastAsia"/>
          <w:sz w:val="28"/>
          <w:szCs w:val="28"/>
        </w:rPr>
        <w:t>幼、厚德國小附幼規劃設置，提供幼生友善多元遊戲空間。</w:t>
      </w:r>
    </w:p>
    <w:p w14:paraId="59C7678E" w14:textId="77777777" w:rsidR="00D819F8" w:rsidRDefault="00D819F8" w:rsidP="00B83DCC">
      <w:pPr>
        <w:spacing w:line="480" w:lineRule="exact"/>
        <w:ind w:leftChars="-50" w:left="-120" w:firstLineChars="42" w:firstLine="118"/>
        <w:rPr>
          <w:rFonts w:ascii="Times New Roman" w:eastAsia="標楷體" w:hAnsi="Times New Roman"/>
          <w:sz w:val="28"/>
          <w:szCs w:val="28"/>
        </w:rPr>
      </w:pPr>
      <w:r w:rsidRPr="0071177B">
        <w:rPr>
          <w:rFonts w:ascii="Times New Roman" w:eastAsia="標楷體" w:hAnsi="Times New Roman"/>
          <w:sz w:val="28"/>
          <w:szCs w:val="28"/>
        </w:rPr>
        <w:t>(</w:t>
      </w:r>
      <w:r w:rsidRPr="0071177B">
        <w:rPr>
          <w:rFonts w:ascii="Times New Roman" w:eastAsia="標楷體" w:hAnsi="Times New Roman"/>
          <w:sz w:val="28"/>
          <w:szCs w:val="28"/>
        </w:rPr>
        <w:t>二</w:t>
      </w:r>
      <w:r w:rsidRPr="0071177B">
        <w:rPr>
          <w:rFonts w:ascii="Times New Roman" w:eastAsia="標楷體" w:hAnsi="Times New Roman"/>
          <w:sz w:val="28"/>
          <w:szCs w:val="28"/>
        </w:rPr>
        <w:t>)</w:t>
      </w:r>
      <w:r w:rsidRPr="0071177B">
        <w:rPr>
          <w:rFonts w:ascii="Times New Roman" w:eastAsia="標楷體" w:hAnsi="Times New Roman"/>
          <w:sz w:val="28"/>
          <w:szCs w:val="28"/>
        </w:rPr>
        <w:t>持續鼓勵各校結合</w:t>
      </w:r>
      <w:r>
        <w:rPr>
          <w:rFonts w:ascii="Times New Roman" w:eastAsia="標楷體" w:hAnsi="Times New Roman" w:hint="eastAsia"/>
          <w:sz w:val="28"/>
          <w:szCs w:val="28"/>
        </w:rPr>
        <w:t>園本</w:t>
      </w:r>
      <w:r w:rsidRPr="0071177B">
        <w:rPr>
          <w:rFonts w:ascii="Times New Roman" w:eastAsia="標楷體" w:hAnsi="Times New Roman"/>
          <w:sz w:val="28"/>
          <w:szCs w:val="28"/>
        </w:rPr>
        <w:t>課程，建</w:t>
      </w:r>
      <w:proofErr w:type="gramStart"/>
      <w:r w:rsidRPr="0071177B">
        <w:rPr>
          <w:rFonts w:ascii="Times New Roman" w:eastAsia="標楷體" w:hAnsi="Times New Roman"/>
          <w:sz w:val="28"/>
          <w:szCs w:val="28"/>
        </w:rPr>
        <w:t>構具共融</w:t>
      </w:r>
      <w:proofErr w:type="gramEnd"/>
      <w:r w:rsidRPr="0071177B">
        <w:rPr>
          <w:rFonts w:ascii="Times New Roman" w:eastAsia="標楷體" w:hAnsi="Times New Roman"/>
          <w:sz w:val="28"/>
          <w:szCs w:val="28"/>
        </w:rPr>
        <w:t>、富在地文化特色的兒童遊戲</w:t>
      </w:r>
      <w:r>
        <w:rPr>
          <w:rFonts w:ascii="Times New Roman" w:eastAsia="標楷體" w:hAnsi="Times New Roman" w:hint="eastAsia"/>
          <w:sz w:val="28"/>
          <w:szCs w:val="28"/>
        </w:rPr>
        <w:t>場</w:t>
      </w:r>
    </w:p>
    <w:p w14:paraId="51DC999D" w14:textId="77777777" w:rsidR="00D819F8" w:rsidRDefault="00D819F8" w:rsidP="00B83DCC">
      <w:pPr>
        <w:spacing w:line="480" w:lineRule="exact"/>
        <w:ind w:leftChars="-50" w:left="-120" w:firstLineChars="242" w:firstLine="678"/>
        <w:rPr>
          <w:rFonts w:ascii="Times New Roman" w:eastAsia="標楷體" w:hAnsi="Times New Roman"/>
          <w:sz w:val="28"/>
          <w:szCs w:val="28"/>
        </w:rPr>
      </w:pPr>
      <w:r w:rsidRPr="0071177B">
        <w:rPr>
          <w:rFonts w:ascii="Times New Roman" w:eastAsia="標楷體" w:hAnsi="Times New Roman"/>
          <w:sz w:val="28"/>
          <w:szCs w:val="28"/>
        </w:rPr>
        <w:t>。</w:t>
      </w:r>
    </w:p>
    <w:p w14:paraId="269B7009"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A602B9F" w14:textId="6FE10576" w:rsidR="00D819F8" w:rsidRPr="00420AF2" w:rsidRDefault="00D819F8" w:rsidP="00420AF2">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教-</w:t>
      </w:r>
      <w:r>
        <w:rPr>
          <w:rFonts w:ascii="標楷體" w:eastAsia="標楷體" w:hAnsi="標楷體"/>
          <w:sz w:val="36"/>
          <w:szCs w:val="36"/>
        </w:rPr>
        <w:t>2</w:t>
      </w:r>
      <w:r>
        <w:rPr>
          <w:rFonts w:ascii="標楷體" w:eastAsia="標楷體" w:hAnsi="標楷體" w:hint="eastAsia"/>
          <w:sz w:val="36"/>
          <w:szCs w:val="36"/>
        </w:rPr>
        <w:t>43、</w:t>
      </w:r>
      <w:bookmarkStart w:id="54" w:name="_Hlk175595585"/>
      <w:r w:rsidRPr="00420AF2">
        <w:rPr>
          <w:rFonts w:ascii="標楷體" w:eastAsia="標楷體" w:hAnsi="標楷體"/>
          <w:sz w:val="36"/>
          <w:szCs w:val="36"/>
        </w:rPr>
        <w:t>2020至</w:t>
      </w:r>
      <w:r w:rsidRPr="00B114FA">
        <w:rPr>
          <w:rFonts w:ascii="標楷體" w:eastAsia="標楷體" w:hAnsi="標楷體"/>
          <w:color w:val="FF0000"/>
          <w:sz w:val="36"/>
          <w:szCs w:val="36"/>
        </w:rPr>
        <w:t>202</w:t>
      </w:r>
      <w:r>
        <w:rPr>
          <w:rFonts w:ascii="標楷體" w:eastAsia="標楷體" w:hAnsi="標楷體" w:hint="eastAsia"/>
          <w:color w:val="FF0000"/>
          <w:sz w:val="36"/>
          <w:szCs w:val="36"/>
        </w:rPr>
        <w:t>5</w:t>
      </w:r>
      <w:r w:rsidRPr="00420AF2">
        <w:rPr>
          <w:rFonts w:ascii="標楷體" w:eastAsia="標楷體" w:hAnsi="標楷體"/>
          <w:sz w:val="36"/>
          <w:szCs w:val="36"/>
        </w:rPr>
        <w:t>年各年度新北市各幼兒園與國小之「公辦</w:t>
      </w:r>
      <w:r w:rsidRPr="00420AF2">
        <w:rPr>
          <w:rFonts w:ascii="標楷體" w:eastAsia="標楷體" w:hAnsi="標楷體" w:hint="eastAsia"/>
          <w:sz w:val="36"/>
          <w:szCs w:val="36"/>
        </w:rPr>
        <w:t>公營」及「公辦民營」之自設廚房廚</w:t>
      </w:r>
      <w:proofErr w:type="gramStart"/>
      <w:r w:rsidRPr="00420AF2">
        <w:rPr>
          <w:rFonts w:ascii="標楷體" w:eastAsia="標楷體" w:hAnsi="標楷體" w:hint="eastAsia"/>
          <w:sz w:val="36"/>
          <w:szCs w:val="36"/>
        </w:rPr>
        <w:t>務</w:t>
      </w:r>
      <w:proofErr w:type="gramEnd"/>
      <w:r w:rsidRPr="00420AF2">
        <w:rPr>
          <w:rFonts w:ascii="標楷體" w:eastAsia="標楷體" w:hAnsi="標楷體" w:hint="eastAsia"/>
          <w:sz w:val="36"/>
          <w:szCs w:val="36"/>
        </w:rPr>
        <w:t>人員、營養師之人數與薪資待遇</w:t>
      </w:r>
      <w:r w:rsidRPr="00B178F2">
        <w:rPr>
          <w:rFonts w:ascii="標楷體" w:eastAsia="標楷體" w:hAnsi="標楷體" w:hint="eastAsia"/>
          <w:sz w:val="36"/>
          <w:szCs w:val="36"/>
        </w:rPr>
        <w:t>。</w:t>
      </w:r>
      <w:bookmarkEnd w:id="54"/>
      <w:r>
        <w:rPr>
          <w:rFonts w:ascii="標楷體" w:eastAsia="標楷體" w:hAnsi="標楷體" w:hint="eastAsia"/>
          <w:sz w:val="36"/>
          <w:szCs w:val="36"/>
        </w:rPr>
        <w:t>(顏議員</w:t>
      </w:r>
      <w:proofErr w:type="gramStart"/>
      <w:r>
        <w:rPr>
          <w:rFonts w:ascii="標楷體" w:eastAsia="標楷體" w:hAnsi="標楷體" w:hint="eastAsia"/>
          <w:sz w:val="36"/>
          <w:szCs w:val="36"/>
        </w:rPr>
        <w:t>蔚慈)</w:t>
      </w:r>
      <w:proofErr w:type="gramEnd"/>
    </w:p>
    <w:p w14:paraId="36764F39"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3CA1D17"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39C91D4D" w14:textId="77777777" w:rsidTr="00420AF2">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2BCADDF6" w14:textId="77777777" w:rsidR="00D819F8" w:rsidRPr="00392ADE" w:rsidRDefault="00D819F8" w:rsidP="00D819F8">
            <w:pPr>
              <w:pStyle w:val="a9"/>
              <w:numPr>
                <w:ilvl w:val="0"/>
                <w:numId w:val="166"/>
              </w:numPr>
              <w:snapToGrid w:val="0"/>
              <w:spacing w:after="0" w:line="440" w:lineRule="exact"/>
              <w:contextualSpacing w:val="0"/>
              <w:jc w:val="both"/>
              <w:rPr>
                <w:rFonts w:ascii="標楷體" w:eastAsia="標楷體" w:hAnsi="標楷體"/>
                <w:color w:val="000000" w:themeColor="text1"/>
                <w:sz w:val="28"/>
                <w:szCs w:val="28"/>
              </w:rPr>
            </w:pPr>
            <w:bookmarkStart w:id="55" w:name="_Hlk175595545"/>
            <w:r w:rsidRPr="00392ADE">
              <w:rPr>
                <w:rFonts w:ascii="標楷體" w:eastAsia="標楷體" w:hAnsi="標楷體" w:hint="eastAsia"/>
                <w:color w:val="000000" w:themeColor="text1"/>
                <w:sz w:val="28"/>
                <w:szCs w:val="28"/>
              </w:rPr>
              <w:t>各幼兒園皆依據中央「幼兒園行政組織及員額編制標準」規定，按招收人數設置廚工，另無營養師之編制。</w:t>
            </w:r>
          </w:p>
          <w:p w14:paraId="20B201B5" w14:textId="77777777" w:rsidR="00D819F8" w:rsidRPr="00392ADE" w:rsidRDefault="00D819F8" w:rsidP="00D819F8">
            <w:pPr>
              <w:pStyle w:val="a9"/>
              <w:numPr>
                <w:ilvl w:val="0"/>
                <w:numId w:val="166"/>
              </w:numPr>
              <w:snapToGrid w:val="0"/>
              <w:spacing w:after="0" w:line="440" w:lineRule="exact"/>
              <w:contextualSpacing w:val="0"/>
              <w:jc w:val="both"/>
              <w:rPr>
                <w:rFonts w:ascii="標楷體" w:eastAsia="標楷體" w:hAnsi="標楷體"/>
                <w:color w:val="000000" w:themeColor="text1"/>
                <w:sz w:val="28"/>
                <w:szCs w:val="28"/>
              </w:rPr>
            </w:pPr>
            <w:r w:rsidRPr="00392ADE">
              <w:rPr>
                <w:rFonts w:ascii="標楷體" w:eastAsia="標楷體" w:hAnsi="標楷體"/>
                <w:color w:val="FF0000"/>
                <w:sz w:val="28"/>
                <w:szCs w:val="28"/>
              </w:rPr>
              <w:t>202</w:t>
            </w:r>
            <w:r>
              <w:rPr>
                <w:rFonts w:ascii="標楷體" w:eastAsia="標楷體" w:hAnsi="標楷體" w:hint="eastAsia"/>
                <w:color w:val="FF0000"/>
                <w:sz w:val="28"/>
                <w:szCs w:val="28"/>
              </w:rPr>
              <w:t>5</w:t>
            </w:r>
            <w:r w:rsidRPr="00392ADE">
              <w:rPr>
                <w:rFonts w:ascii="標楷體" w:eastAsia="標楷體" w:hAnsi="標楷體"/>
                <w:color w:val="000000" w:themeColor="text1"/>
                <w:sz w:val="28"/>
                <w:szCs w:val="28"/>
              </w:rPr>
              <w:t>年</w:t>
            </w:r>
            <w:proofErr w:type="gramStart"/>
            <w:r w:rsidRPr="00392ADE">
              <w:rPr>
                <w:rFonts w:ascii="標楷體" w:eastAsia="標楷體" w:hAnsi="標楷體"/>
                <w:color w:val="000000" w:themeColor="text1"/>
                <w:sz w:val="28"/>
                <w:szCs w:val="28"/>
              </w:rPr>
              <w:t>廚</w:t>
            </w:r>
            <w:proofErr w:type="gramEnd"/>
            <w:r w:rsidRPr="00392ADE">
              <w:rPr>
                <w:rFonts w:ascii="標楷體" w:eastAsia="標楷體" w:hAnsi="標楷體"/>
                <w:color w:val="000000" w:themeColor="text1"/>
                <w:sz w:val="28"/>
                <w:szCs w:val="28"/>
              </w:rPr>
              <w:t>工人數公立幼兒園計</w:t>
            </w:r>
            <w:r w:rsidRPr="00392ADE">
              <w:rPr>
                <w:rFonts w:ascii="標楷體" w:eastAsia="標楷體" w:hAnsi="標楷體" w:hint="eastAsia"/>
                <w:color w:val="FF0000"/>
                <w:sz w:val="28"/>
                <w:szCs w:val="28"/>
              </w:rPr>
              <w:t>4</w:t>
            </w:r>
            <w:r>
              <w:rPr>
                <w:rFonts w:ascii="標楷體" w:eastAsia="標楷體" w:hAnsi="標楷體" w:hint="eastAsia"/>
                <w:color w:val="FF0000"/>
                <w:sz w:val="28"/>
                <w:szCs w:val="28"/>
              </w:rPr>
              <w:t>41</w:t>
            </w:r>
            <w:r w:rsidRPr="00392ADE">
              <w:rPr>
                <w:rFonts w:ascii="標楷體" w:eastAsia="標楷體" w:hAnsi="標楷體"/>
                <w:color w:val="000000" w:themeColor="text1"/>
                <w:sz w:val="28"/>
                <w:szCs w:val="28"/>
              </w:rPr>
              <w:t>人，非營利幼兒園計</w:t>
            </w:r>
            <w:r w:rsidRPr="00392ADE">
              <w:rPr>
                <w:rFonts w:ascii="標楷體" w:eastAsia="標楷體" w:hAnsi="標楷體" w:hint="eastAsia"/>
                <w:color w:val="FF0000"/>
                <w:sz w:val="28"/>
                <w:szCs w:val="28"/>
              </w:rPr>
              <w:t>5</w:t>
            </w:r>
            <w:r>
              <w:rPr>
                <w:rFonts w:ascii="標楷體" w:eastAsia="標楷體" w:hAnsi="標楷體" w:hint="eastAsia"/>
                <w:color w:val="FF0000"/>
                <w:sz w:val="28"/>
                <w:szCs w:val="28"/>
              </w:rPr>
              <w:t>5</w:t>
            </w:r>
            <w:r w:rsidRPr="00392ADE">
              <w:rPr>
                <w:rFonts w:ascii="標楷體" w:eastAsia="標楷體" w:hAnsi="標楷體"/>
                <w:color w:val="000000" w:themeColor="text1"/>
                <w:sz w:val="28"/>
                <w:szCs w:val="28"/>
              </w:rPr>
              <w:t>人；薪資皆</w:t>
            </w:r>
            <w:proofErr w:type="gramStart"/>
            <w:r w:rsidRPr="00392ADE">
              <w:rPr>
                <w:rFonts w:ascii="標楷體" w:eastAsia="標楷體" w:hAnsi="標楷體"/>
                <w:color w:val="000000" w:themeColor="text1"/>
                <w:sz w:val="28"/>
                <w:szCs w:val="28"/>
              </w:rPr>
              <w:t>採</w:t>
            </w:r>
            <w:proofErr w:type="gramEnd"/>
            <w:r w:rsidRPr="00392ADE">
              <w:rPr>
                <w:rFonts w:ascii="標楷體" w:eastAsia="標楷體" w:hAnsi="標楷體" w:hint="eastAsia"/>
                <w:color w:val="000000" w:themeColor="text1"/>
                <w:sz w:val="28"/>
                <w:szCs w:val="28"/>
              </w:rPr>
              <w:t>採用薪資級距制度，</w:t>
            </w:r>
            <w:r w:rsidRPr="00392ADE">
              <w:rPr>
                <w:rFonts w:ascii="標楷體" w:eastAsia="標楷體" w:hAnsi="標楷體" w:hint="eastAsia"/>
                <w:color w:val="FF0000"/>
                <w:sz w:val="28"/>
                <w:szCs w:val="28"/>
              </w:rPr>
              <w:t>114年起</w:t>
            </w:r>
            <w:r w:rsidRPr="00954BA9">
              <w:rPr>
                <w:rFonts w:ascii="標楷體" w:eastAsia="標楷體" w:hAnsi="標楷體" w:hint="eastAsia"/>
                <w:color w:val="FF0000"/>
                <w:sz w:val="28"/>
                <w:szCs w:val="28"/>
              </w:rPr>
              <w:t>調增</w:t>
            </w:r>
            <w:r w:rsidRPr="00392ADE">
              <w:rPr>
                <w:rFonts w:ascii="標楷體" w:eastAsia="標楷體" w:hAnsi="標楷體" w:hint="eastAsia"/>
                <w:color w:val="000000" w:themeColor="text1"/>
                <w:sz w:val="28"/>
                <w:szCs w:val="28"/>
              </w:rPr>
              <w:t>公立幼兒園為</w:t>
            </w:r>
            <w:r>
              <w:rPr>
                <w:rFonts w:ascii="標楷體" w:eastAsia="標楷體" w:hAnsi="標楷體" w:hint="eastAsia"/>
                <w:color w:val="FF0000"/>
                <w:sz w:val="28"/>
                <w:szCs w:val="28"/>
              </w:rPr>
              <w:t>3</w:t>
            </w:r>
            <w:r w:rsidRPr="00392ADE">
              <w:rPr>
                <w:rFonts w:ascii="標楷體" w:eastAsia="標楷體" w:hAnsi="標楷體"/>
                <w:color w:val="FF0000"/>
                <w:sz w:val="28"/>
                <w:szCs w:val="28"/>
              </w:rPr>
              <w:t>萬</w:t>
            </w:r>
            <w:r>
              <w:rPr>
                <w:rFonts w:ascii="標楷體" w:eastAsia="標楷體" w:hAnsi="標楷體" w:hint="eastAsia"/>
                <w:color w:val="FF0000"/>
                <w:sz w:val="28"/>
                <w:szCs w:val="28"/>
              </w:rPr>
              <w:t>1</w:t>
            </w:r>
            <w:r w:rsidRPr="00392ADE">
              <w:rPr>
                <w:rFonts w:ascii="標楷體" w:eastAsia="標楷體" w:hAnsi="標楷體"/>
                <w:color w:val="FF0000"/>
                <w:sz w:val="28"/>
                <w:szCs w:val="28"/>
              </w:rPr>
              <w:t>,</w:t>
            </w:r>
            <w:r>
              <w:rPr>
                <w:rFonts w:ascii="標楷體" w:eastAsia="標楷體" w:hAnsi="標楷體" w:hint="eastAsia"/>
                <w:color w:val="FF0000"/>
                <w:sz w:val="28"/>
                <w:szCs w:val="28"/>
              </w:rPr>
              <w:t>537</w:t>
            </w:r>
            <w:r w:rsidRPr="00392ADE">
              <w:rPr>
                <w:rFonts w:ascii="標楷體" w:eastAsia="標楷體" w:hAnsi="標楷體"/>
                <w:color w:val="FF0000"/>
                <w:sz w:val="28"/>
                <w:szCs w:val="28"/>
              </w:rPr>
              <w:t>元至3萬</w:t>
            </w:r>
            <w:r w:rsidRPr="00392ADE">
              <w:rPr>
                <w:rFonts w:ascii="標楷體" w:eastAsia="標楷體" w:hAnsi="標楷體" w:hint="eastAsia"/>
                <w:color w:val="FF0000"/>
                <w:sz w:val="28"/>
                <w:szCs w:val="28"/>
              </w:rPr>
              <w:t>7</w:t>
            </w:r>
            <w:r w:rsidRPr="00392ADE">
              <w:rPr>
                <w:rFonts w:ascii="標楷體" w:eastAsia="標楷體" w:hAnsi="標楷體"/>
                <w:color w:val="FF0000"/>
                <w:sz w:val="28"/>
                <w:szCs w:val="28"/>
              </w:rPr>
              <w:t>,</w:t>
            </w:r>
            <w:r w:rsidRPr="00392ADE">
              <w:rPr>
                <w:rFonts w:ascii="標楷體" w:eastAsia="標楷體" w:hAnsi="標楷體" w:hint="eastAsia"/>
                <w:color w:val="FF0000"/>
                <w:sz w:val="28"/>
                <w:szCs w:val="28"/>
              </w:rPr>
              <w:t>286</w:t>
            </w:r>
            <w:r w:rsidRPr="00392ADE">
              <w:rPr>
                <w:rFonts w:ascii="標楷體" w:eastAsia="標楷體" w:hAnsi="標楷體"/>
                <w:color w:val="FF0000"/>
                <w:sz w:val="28"/>
                <w:szCs w:val="28"/>
              </w:rPr>
              <w:t>元</w:t>
            </w:r>
            <w:r>
              <w:rPr>
                <w:rFonts w:ascii="標楷體" w:eastAsia="標楷體" w:hAnsi="標楷體" w:hint="eastAsia"/>
                <w:color w:val="FF0000"/>
                <w:sz w:val="28"/>
                <w:szCs w:val="28"/>
              </w:rPr>
              <w:t>。</w:t>
            </w:r>
            <w:r>
              <w:rPr>
                <w:rFonts w:ascii="標楷體" w:eastAsia="標楷體" w:hAnsi="標楷體" w:hint="eastAsia"/>
                <w:color w:val="000000" w:themeColor="text1"/>
                <w:sz w:val="28"/>
                <w:szCs w:val="28"/>
              </w:rPr>
              <w:t>另</w:t>
            </w:r>
            <w:r w:rsidRPr="00392ADE">
              <w:rPr>
                <w:rFonts w:ascii="標楷體" w:eastAsia="標楷體" w:hAnsi="標楷體"/>
                <w:color w:val="000000" w:themeColor="text1"/>
                <w:sz w:val="28"/>
                <w:szCs w:val="28"/>
              </w:rPr>
              <w:t>非營利幼</w:t>
            </w:r>
            <w:r w:rsidRPr="00392ADE">
              <w:rPr>
                <w:rFonts w:ascii="標楷體" w:eastAsia="標楷體" w:hAnsi="標楷體" w:hint="eastAsia"/>
                <w:color w:val="000000" w:themeColor="text1"/>
                <w:sz w:val="28"/>
                <w:szCs w:val="28"/>
              </w:rPr>
              <w:t>兒園為</w:t>
            </w:r>
            <w:r w:rsidRPr="00392ADE">
              <w:rPr>
                <w:rFonts w:ascii="標楷體" w:eastAsia="標楷體" w:hAnsi="標楷體"/>
                <w:color w:val="FF0000"/>
                <w:sz w:val="28"/>
                <w:szCs w:val="28"/>
              </w:rPr>
              <w:t>3萬</w:t>
            </w:r>
            <w:r w:rsidRPr="00392ADE">
              <w:rPr>
                <w:rFonts w:ascii="標楷體" w:eastAsia="標楷體" w:hAnsi="標楷體" w:hint="eastAsia"/>
                <w:color w:val="FF0000"/>
                <w:sz w:val="28"/>
                <w:szCs w:val="28"/>
              </w:rPr>
              <w:t>3</w:t>
            </w:r>
            <w:r w:rsidRPr="00392ADE">
              <w:rPr>
                <w:rFonts w:ascii="標楷體" w:eastAsia="標楷體" w:hAnsi="標楷體"/>
                <w:color w:val="FF0000"/>
                <w:sz w:val="28"/>
                <w:szCs w:val="28"/>
              </w:rPr>
              <w:t>,</w:t>
            </w:r>
            <w:r w:rsidRPr="00392ADE">
              <w:rPr>
                <w:rFonts w:ascii="標楷體" w:eastAsia="標楷體" w:hAnsi="標楷體" w:hint="eastAsia"/>
                <w:color w:val="FF0000"/>
                <w:sz w:val="28"/>
                <w:szCs w:val="28"/>
              </w:rPr>
              <w:t>421</w:t>
            </w:r>
            <w:r w:rsidRPr="00392ADE">
              <w:rPr>
                <w:rFonts w:ascii="標楷體" w:eastAsia="標楷體" w:hAnsi="標楷體"/>
                <w:color w:val="FF0000"/>
                <w:sz w:val="28"/>
                <w:szCs w:val="28"/>
              </w:rPr>
              <w:t>元至</w:t>
            </w:r>
            <w:r w:rsidRPr="00392ADE">
              <w:rPr>
                <w:rFonts w:ascii="標楷體" w:eastAsia="標楷體" w:hAnsi="標楷體" w:hint="eastAsia"/>
                <w:color w:val="FF0000"/>
                <w:sz w:val="28"/>
                <w:szCs w:val="28"/>
              </w:rPr>
              <w:t>4</w:t>
            </w:r>
            <w:r w:rsidRPr="00392ADE">
              <w:rPr>
                <w:rFonts w:ascii="標楷體" w:eastAsia="標楷體" w:hAnsi="標楷體"/>
                <w:color w:val="FF0000"/>
                <w:sz w:val="28"/>
                <w:szCs w:val="28"/>
              </w:rPr>
              <w:t>萬</w:t>
            </w:r>
            <w:r w:rsidRPr="00392ADE">
              <w:rPr>
                <w:rFonts w:ascii="標楷體" w:eastAsia="標楷體" w:hAnsi="標楷體" w:hint="eastAsia"/>
                <w:color w:val="FF0000"/>
                <w:sz w:val="28"/>
                <w:szCs w:val="28"/>
              </w:rPr>
              <w:t>2</w:t>
            </w:r>
            <w:r w:rsidRPr="00392ADE">
              <w:rPr>
                <w:rFonts w:ascii="標楷體" w:eastAsia="標楷體" w:hAnsi="標楷體"/>
                <w:color w:val="FF0000"/>
                <w:sz w:val="28"/>
                <w:szCs w:val="28"/>
              </w:rPr>
              <w:t>,</w:t>
            </w:r>
            <w:r w:rsidRPr="00392ADE">
              <w:rPr>
                <w:rFonts w:ascii="標楷體" w:eastAsia="標楷體" w:hAnsi="標楷體" w:hint="eastAsia"/>
                <w:color w:val="FF0000"/>
                <w:sz w:val="28"/>
                <w:szCs w:val="28"/>
              </w:rPr>
              <w:t>568</w:t>
            </w:r>
            <w:r w:rsidRPr="00392ADE">
              <w:rPr>
                <w:rFonts w:ascii="標楷體" w:eastAsia="標楷體" w:hAnsi="標楷體"/>
                <w:color w:val="FF0000"/>
                <w:sz w:val="28"/>
                <w:szCs w:val="28"/>
              </w:rPr>
              <w:t>元</w:t>
            </w:r>
            <w:r w:rsidRPr="00392ADE">
              <w:rPr>
                <w:rFonts w:ascii="標楷體" w:eastAsia="標楷體" w:hAnsi="標楷體"/>
                <w:color w:val="000000" w:themeColor="text1"/>
                <w:sz w:val="28"/>
                <w:szCs w:val="28"/>
              </w:rPr>
              <w:t>。</w:t>
            </w:r>
          </w:p>
          <w:p w14:paraId="67F84056" w14:textId="77777777" w:rsidR="00D819F8" w:rsidRPr="00420AF2" w:rsidRDefault="00D819F8" w:rsidP="00D819F8">
            <w:pPr>
              <w:pStyle w:val="a9"/>
              <w:numPr>
                <w:ilvl w:val="0"/>
                <w:numId w:val="166"/>
              </w:numPr>
              <w:snapToGrid w:val="0"/>
              <w:spacing w:after="0" w:line="440" w:lineRule="exact"/>
              <w:contextualSpacing w:val="0"/>
              <w:jc w:val="both"/>
              <w:rPr>
                <w:rFonts w:ascii="標楷體" w:eastAsia="標楷體" w:hAnsi="標楷體"/>
                <w:color w:val="0000FF"/>
                <w:sz w:val="28"/>
                <w:szCs w:val="28"/>
              </w:rPr>
            </w:pPr>
            <w:r w:rsidRPr="00392ADE">
              <w:rPr>
                <w:rFonts w:ascii="標楷體" w:eastAsia="標楷體" w:hAnsi="標楷體"/>
                <w:color w:val="000000" w:themeColor="text1"/>
                <w:sz w:val="28"/>
                <w:szCs w:val="28"/>
              </w:rPr>
              <w:t>建立公立幼兒園契約進</w:t>
            </w:r>
            <w:proofErr w:type="gramStart"/>
            <w:r w:rsidRPr="00392ADE">
              <w:rPr>
                <w:rFonts w:ascii="標楷體" w:eastAsia="標楷體" w:hAnsi="標楷體"/>
                <w:color w:val="000000" w:themeColor="text1"/>
                <w:sz w:val="28"/>
                <w:szCs w:val="28"/>
              </w:rPr>
              <w:t>用廚工久</w:t>
            </w:r>
            <w:proofErr w:type="gramEnd"/>
            <w:r w:rsidRPr="00392ADE">
              <w:rPr>
                <w:rFonts w:ascii="標楷體" w:eastAsia="標楷體" w:hAnsi="標楷體"/>
                <w:color w:val="000000" w:themeColor="text1"/>
                <w:sz w:val="28"/>
                <w:szCs w:val="28"/>
              </w:rPr>
              <w:t>任機制，</w:t>
            </w:r>
            <w:r w:rsidRPr="00392ADE">
              <w:rPr>
                <w:rFonts w:ascii="標楷體" w:eastAsia="標楷體" w:hAnsi="標楷體"/>
                <w:color w:val="FF0000"/>
                <w:sz w:val="28"/>
                <w:szCs w:val="28"/>
              </w:rPr>
              <w:t>202</w:t>
            </w:r>
            <w:r w:rsidRPr="00392ADE">
              <w:rPr>
                <w:rFonts w:ascii="標楷體" w:eastAsia="標楷體" w:hAnsi="標楷體" w:hint="eastAsia"/>
                <w:color w:val="FF0000"/>
                <w:sz w:val="28"/>
                <w:szCs w:val="28"/>
              </w:rPr>
              <w:t>5</w:t>
            </w:r>
            <w:r w:rsidRPr="00392ADE">
              <w:rPr>
                <w:rFonts w:ascii="標楷體" w:eastAsia="標楷體" w:hAnsi="標楷體"/>
                <w:color w:val="000000" w:themeColor="text1"/>
                <w:sz w:val="28"/>
                <w:szCs w:val="28"/>
              </w:rPr>
              <w:t>年（</w:t>
            </w:r>
            <w:r w:rsidRPr="00392ADE">
              <w:rPr>
                <w:rFonts w:ascii="標楷體" w:eastAsia="標楷體" w:hAnsi="標楷體"/>
                <w:color w:val="FF0000"/>
                <w:sz w:val="28"/>
                <w:szCs w:val="28"/>
              </w:rPr>
              <w:t>11</w:t>
            </w:r>
            <w:r w:rsidRPr="00392ADE">
              <w:rPr>
                <w:rFonts w:ascii="標楷體" w:eastAsia="標楷體" w:hAnsi="標楷體" w:hint="eastAsia"/>
                <w:color w:val="FF0000"/>
                <w:sz w:val="28"/>
                <w:szCs w:val="28"/>
              </w:rPr>
              <w:t>4</w:t>
            </w:r>
            <w:r w:rsidRPr="00392ADE">
              <w:rPr>
                <w:rFonts w:ascii="標楷體" w:eastAsia="標楷體" w:hAnsi="標楷體"/>
                <w:color w:val="000000" w:themeColor="text1"/>
                <w:sz w:val="28"/>
                <w:szCs w:val="28"/>
              </w:rPr>
              <w:t>年）最高可達</w:t>
            </w:r>
            <w:r w:rsidRPr="00392ADE">
              <w:rPr>
                <w:rFonts w:ascii="標楷體" w:eastAsia="標楷體" w:hAnsi="標楷體"/>
                <w:color w:val="FF0000"/>
                <w:sz w:val="28"/>
                <w:szCs w:val="28"/>
              </w:rPr>
              <w:t>3</w:t>
            </w:r>
            <w:r w:rsidRPr="00392ADE">
              <w:rPr>
                <w:rFonts w:ascii="標楷體" w:eastAsia="標楷體" w:hAnsi="標楷體" w:hint="eastAsia"/>
                <w:color w:val="FF0000"/>
                <w:sz w:val="28"/>
                <w:szCs w:val="28"/>
              </w:rPr>
              <w:t>萬7</w:t>
            </w:r>
            <w:r w:rsidRPr="00392ADE">
              <w:rPr>
                <w:rFonts w:ascii="標楷體" w:eastAsia="標楷體" w:hAnsi="標楷體"/>
                <w:color w:val="FF0000"/>
                <w:sz w:val="28"/>
                <w:szCs w:val="28"/>
              </w:rPr>
              <w:t>,</w:t>
            </w:r>
            <w:r w:rsidRPr="00392ADE">
              <w:rPr>
                <w:rFonts w:ascii="標楷體" w:eastAsia="標楷體" w:hAnsi="標楷體" w:hint="eastAsia"/>
                <w:color w:val="FF0000"/>
                <w:sz w:val="28"/>
                <w:szCs w:val="28"/>
              </w:rPr>
              <w:t>286</w:t>
            </w:r>
            <w:r w:rsidRPr="00392ADE">
              <w:rPr>
                <w:rFonts w:ascii="標楷體" w:eastAsia="標楷體" w:hAnsi="標楷體"/>
                <w:color w:val="FF0000"/>
                <w:sz w:val="28"/>
                <w:szCs w:val="28"/>
              </w:rPr>
              <w:t>元</w:t>
            </w:r>
            <w:r w:rsidRPr="00392ADE">
              <w:rPr>
                <w:rFonts w:ascii="標楷體" w:eastAsia="標楷體" w:hAnsi="標楷體"/>
                <w:color w:val="000000" w:themeColor="text1"/>
                <w:sz w:val="28"/>
                <w:szCs w:val="28"/>
              </w:rPr>
              <w:t>，本市公立幼兒園廚工薪資於六都中，僅次於北市。</w:t>
            </w:r>
            <w:bookmarkEnd w:id="55"/>
          </w:p>
        </w:tc>
      </w:tr>
    </w:tbl>
    <w:p w14:paraId="7375E8B0" w14:textId="77777777" w:rsidR="00D819F8" w:rsidRPr="00420AF2" w:rsidRDefault="00D819F8" w:rsidP="00D819F8">
      <w:pPr>
        <w:pStyle w:val="a9"/>
        <w:numPr>
          <w:ilvl w:val="0"/>
          <w:numId w:val="167"/>
        </w:numPr>
        <w:adjustRightInd w:val="0"/>
        <w:snapToGrid w:val="0"/>
        <w:spacing w:after="0" w:line="440" w:lineRule="exact"/>
        <w:ind w:left="709" w:hanging="622"/>
        <w:contextualSpacing w:val="0"/>
        <w:rPr>
          <w:rFonts w:ascii="標楷體" w:eastAsia="標楷體" w:hAnsi="標楷體"/>
          <w:sz w:val="28"/>
          <w:szCs w:val="28"/>
        </w:rPr>
      </w:pPr>
      <w:r w:rsidRPr="00420AF2">
        <w:rPr>
          <w:rFonts w:ascii="標楷體" w:eastAsia="標楷體" w:hAnsi="標楷體" w:hint="eastAsia"/>
          <w:sz w:val="28"/>
          <w:szCs w:val="28"/>
        </w:rPr>
        <w:t>各幼兒園皆依據中央「幼兒園行政組織及員額編制標準」規定，按招收人數設置廚工，另無營養師之編制。</w:t>
      </w:r>
    </w:p>
    <w:p w14:paraId="0D6CA05A" w14:textId="77777777" w:rsidR="00D819F8" w:rsidRPr="00420AF2" w:rsidRDefault="00D819F8" w:rsidP="00D819F8">
      <w:pPr>
        <w:pStyle w:val="a9"/>
        <w:numPr>
          <w:ilvl w:val="0"/>
          <w:numId w:val="167"/>
        </w:numPr>
        <w:adjustRightInd w:val="0"/>
        <w:snapToGrid w:val="0"/>
        <w:spacing w:after="0" w:line="440" w:lineRule="exact"/>
        <w:ind w:left="709" w:hanging="622"/>
        <w:contextualSpacing w:val="0"/>
        <w:rPr>
          <w:rFonts w:ascii="標楷體" w:eastAsia="標楷體" w:hAnsi="標楷體"/>
          <w:sz w:val="28"/>
          <w:szCs w:val="28"/>
        </w:rPr>
      </w:pPr>
      <w:r w:rsidRPr="00420AF2">
        <w:rPr>
          <w:rFonts w:ascii="標楷體" w:eastAsia="標楷體" w:hAnsi="標楷體" w:hint="eastAsia"/>
          <w:sz w:val="28"/>
          <w:szCs w:val="28"/>
        </w:rPr>
        <w:t>本市「公辦公營」及「公辦民營」之廚工人數與薪資待遇：</w:t>
      </w:r>
    </w:p>
    <w:tbl>
      <w:tblPr>
        <w:tblStyle w:val="af1"/>
        <w:tblW w:w="0" w:type="auto"/>
        <w:tblLook w:val="04A0" w:firstRow="1" w:lastRow="0" w:firstColumn="1" w:lastColumn="0" w:noHBand="0" w:noVBand="1"/>
      </w:tblPr>
      <w:tblGrid>
        <w:gridCol w:w="988"/>
        <w:gridCol w:w="4320"/>
        <w:gridCol w:w="4320"/>
      </w:tblGrid>
      <w:tr w:rsidR="00D819F8" w14:paraId="1624E1FE" w14:textId="77777777" w:rsidTr="00420AF2">
        <w:tc>
          <w:tcPr>
            <w:tcW w:w="988" w:type="dxa"/>
          </w:tcPr>
          <w:p w14:paraId="1B504C47" w14:textId="77777777" w:rsidR="00D819F8" w:rsidRDefault="00D819F8" w:rsidP="00420AF2">
            <w:pPr>
              <w:adjustRightInd w:val="0"/>
              <w:snapToGrid w:val="0"/>
              <w:spacing w:line="440" w:lineRule="exact"/>
              <w:rPr>
                <w:rFonts w:ascii="標楷體" w:eastAsia="標楷體" w:hAnsi="標楷體"/>
                <w:sz w:val="28"/>
                <w:szCs w:val="28"/>
              </w:rPr>
            </w:pPr>
          </w:p>
        </w:tc>
        <w:tc>
          <w:tcPr>
            <w:tcW w:w="4320" w:type="dxa"/>
          </w:tcPr>
          <w:p w14:paraId="728B0061"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hint="eastAsia"/>
                <w:sz w:val="28"/>
                <w:szCs w:val="28"/>
              </w:rPr>
              <w:t>公立幼兒園</w:t>
            </w:r>
          </w:p>
        </w:tc>
        <w:tc>
          <w:tcPr>
            <w:tcW w:w="4320" w:type="dxa"/>
          </w:tcPr>
          <w:p w14:paraId="599A791B"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非營利幼兒園(公辦民營)</w:t>
            </w:r>
          </w:p>
        </w:tc>
      </w:tr>
      <w:tr w:rsidR="00D819F8" w14:paraId="531129C3" w14:textId="77777777" w:rsidTr="00420AF2">
        <w:tc>
          <w:tcPr>
            <w:tcW w:w="988" w:type="dxa"/>
          </w:tcPr>
          <w:p w14:paraId="1FFE974E"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hint="eastAsia"/>
                <w:sz w:val="28"/>
                <w:szCs w:val="28"/>
              </w:rPr>
              <w:t>廚工</w:t>
            </w:r>
          </w:p>
          <w:p w14:paraId="04FF5080"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hint="eastAsia"/>
                <w:sz w:val="28"/>
                <w:szCs w:val="28"/>
              </w:rPr>
              <w:t>人數</w:t>
            </w:r>
          </w:p>
        </w:tc>
        <w:tc>
          <w:tcPr>
            <w:tcW w:w="4320" w:type="dxa"/>
          </w:tcPr>
          <w:p w14:paraId="51BFE4B6"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2020年：</w:t>
            </w:r>
            <w:r>
              <w:rPr>
                <w:rFonts w:ascii="標楷體" w:eastAsia="標楷體" w:hAnsi="標楷體" w:hint="eastAsia"/>
                <w:sz w:val="28"/>
                <w:szCs w:val="28"/>
              </w:rPr>
              <w:t>300</w:t>
            </w:r>
            <w:r w:rsidRPr="00420AF2">
              <w:rPr>
                <w:rFonts w:ascii="標楷體" w:eastAsia="標楷體" w:hAnsi="標楷體"/>
                <w:sz w:val="28"/>
                <w:szCs w:val="28"/>
              </w:rPr>
              <w:t>人</w:t>
            </w:r>
          </w:p>
          <w:p w14:paraId="49B60C62"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2021年：</w:t>
            </w:r>
            <w:r>
              <w:rPr>
                <w:rFonts w:ascii="標楷體" w:eastAsia="標楷體" w:hAnsi="標楷體" w:hint="eastAsia"/>
                <w:sz w:val="28"/>
                <w:szCs w:val="28"/>
              </w:rPr>
              <w:t>320</w:t>
            </w:r>
            <w:r w:rsidRPr="00420AF2">
              <w:rPr>
                <w:rFonts w:ascii="標楷體" w:eastAsia="標楷體" w:hAnsi="標楷體"/>
                <w:sz w:val="28"/>
                <w:szCs w:val="28"/>
              </w:rPr>
              <w:t>人</w:t>
            </w:r>
          </w:p>
          <w:p w14:paraId="6805E583"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2022年：</w:t>
            </w:r>
            <w:r>
              <w:rPr>
                <w:rFonts w:ascii="標楷體" w:eastAsia="標楷體" w:hAnsi="標楷體" w:hint="eastAsia"/>
                <w:sz w:val="28"/>
                <w:szCs w:val="28"/>
              </w:rPr>
              <w:t>348</w:t>
            </w:r>
            <w:r w:rsidRPr="00420AF2">
              <w:rPr>
                <w:rFonts w:ascii="標楷體" w:eastAsia="標楷體" w:hAnsi="標楷體"/>
                <w:sz w:val="28"/>
                <w:szCs w:val="28"/>
              </w:rPr>
              <w:t>人</w:t>
            </w:r>
          </w:p>
          <w:p w14:paraId="4542D198"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2023年：</w:t>
            </w:r>
            <w:r>
              <w:rPr>
                <w:rFonts w:ascii="標楷體" w:eastAsia="標楷體" w:hAnsi="標楷體" w:hint="eastAsia"/>
                <w:sz w:val="28"/>
                <w:szCs w:val="28"/>
              </w:rPr>
              <w:t>367</w:t>
            </w:r>
            <w:r w:rsidRPr="00420AF2">
              <w:rPr>
                <w:rFonts w:ascii="標楷體" w:eastAsia="標楷體" w:hAnsi="標楷體"/>
                <w:sz w:val="28"/>
                <w:szCs w:val="28"/>
              </w:rPr>
              <w:t>人</w:t>
            </w:r>
          </w:p>
          <w:p w14:paraId="2F6F897D"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w:t>
            </w:r>
            <w:r>
              <w:rPr>
                <w:rFonts w:ascii="標楷體" w:eastAsia="標楷體" w:hAnsi="標楷體"/>
                <w:sz w:val="28"/>
                <w:szCs w:val="28"/>
              </w:rPr>
              <w:t>4</w:t>
            </w:r>
            <w:r w:rsidRPr="00420AF2">
              <w:rPr>
                <w:rFonts w:ascii="標楷體" w:eastAsia="標楷體" w:hAnsi="標楷體"/>
                <w:sz w:val="28"/>
                <w:szCs w:val="28"/>
              </w:rPr>
              <w:t>年：</w:t>
            </w:r>
            <w:r>
              <w:rPr>
                <w:rFonts w:ascii="標楷體" w:eastAsia="標楷體" w:hAnsi="標楷體" w:hint="eastAsia"/>
                <w:sz w:val="28"/>
                <w:szCs w:val="28"/>
              </w:rPr>
              <w:t>4</w:t>
            </w:r>
            <w:r>
              <w:rPr>
                <w:rFonts w:ascii="標楷體" w:eastAsia="標楷體" w:hAnsi="標楷體"/>
                <w:sz w:val="28"/>
                <w:szCs w:val="28"/>
              </w:rPr>
              <w:t>89</w:t>
            </w:r>
            <w:r w:rsidRPr="00420AF2">
              <w:rPr>
                <w:rFonts w:ascii="標楷體" w:eastAsia="標楷體" w:hAnsi="標楷體"/>
                <w:sz w:val="28"/>
                <w:szCs w:val="28"/>
              </w:rPr>
              <w:t>人</w:t>
            </w:r>
          </w:p>
          <w:p w14:paraId="64FA4F02" w14:textId="77777777" w:rsidR="00D819F8" w:rsidRDefault="00D819F8" w:rsidP="001B714E">
            <w:pPr>
              <w:adjustRightInd w:val="0"/>
              <w:snapToGrid w:val="0"/>
              <w:spacing w:line="440" w:lineRule="exact"/>
              <w:rPr>
                <w:rFonts w:ascii="標楷體" w:eastAsia="標楷體" w:hAnsi="標楷體"/>
                <w:sz w:val="28"/>
                <w:szCs w:val="28"/>
              </w:rPr>
            </w:pPr>
            <w:r w:rsidRPr="001B714E">
              <w:rPr>
                <w:rFonts w:ascii="標楷體" w:eastAsia="標楷體" w:hAnsi="標楷體"/>
                <w:color w:val="FF0000"/>
                <w:sz w:val="28"/>
                <w:szCs w:val="28"/>
              </w:rPr>
              <w:t>202</w:t>
            </w:r>
            <w:r w:rsidRPr="001B714E">
              <w:rPr>
                <w:rFonts w:ascii="標楷體" w:eastAsia="標楷體" w:hAnsi="標楷體" w:hint="eastAsia"/>
                <w:color w:val="FF0000"/>
                <w:sz w:val="28"/>
                <w:szCs w:val="28"/>
              </w:rPr>
              <w:t>5</w:t>
            </w:r>
            <w:r w:rsidRPr="001B714E">
              <w:rPr>
                <w:rFonts w:ascii="標楷體" w:eastAsia="標楷體" w:hAnsi="標楷體"/>
                <w:color w:val="FF0000"/>
                <w:sz w:val="28"/>
                <w:szCs w:val="28"/>
              </w:rPr>
              <w:t>年：</w:t>
            </w:r>
            <w:r w:rsidRPr="001B714E">
              <w:rPr>
                <w:rFonts w:ascii="標楷體" w:eastAsia="標楷體" w:hAnsi="標楷體" w:hint="eastAsia"/>
                <w:color w:val="FF0000"/>
                <w:sz w:val="28"/>
                <w:szCs w:val="28"/>
              </w:rPr>
              <w:t>441</w:t>
            </w:r>
            <w:r w:rsidRPr="001B714E">
              <w:rPr>
                <w:rFonts w:ascii="標楷體" w:eastAsia="標楷體" w:hAnsi="標楷體"/>
                <w:color w:val="FF0000"/>
                <w:sz w:val="28"/>
                <w:szCs w:val="28"/>
              </w:rPr>
              <w:t>人</w:t>
            </w:r>
          </w:p>
        </w:tc>
        <w:tc>
          <w:tcPr>
            <w:tcW w:w="4320" w:type="dxa"/>
          </w:tcPr>
          <w:p w14:paraId="71B5EE51"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2020年：</w:t>
            </w:r>
            <w:r>
              <w:rPr>
                <w:rFonts w:ascii="標楷體" w:eastAsia="標楷體" w:hAnsi="標楷體" w:hint="eastAsia"/>
                <w:sz w:val="28"/>
                <w:szCs w:val="28"/>
              </w:rPr>
              <w:t>26</w:t>
            </w:r>
            <w:r w:rsidRPr="00420AF2">
              <w:rPr>
                <w:rFonts w:ascii="標楷體" w:eastAsia="標楷體" w:hAnsi="標楷體"/>
                <w:sz w:val="28"/>
                <w:szCs w:val="28"/>
              </w:rPr>
              <w:t>人</w:t>
            </w:r>
          </w:p>
          <w:p w14:paraId="6B849D86"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2021年：</w:t>
            </w:r>
            <w:r>
              <w:rPr>
                <w:rFonts w:ascii="標楷體" w:eastAsia="標楷體" w:hAnsi="標楷體" w:hint="eastAsia"/>
                <w:sz w:val="28"/>
                <w:szCs w:val="28"/>
              </w:rPr>
              <w:t>32</w:t>
            </w:r>
            <w:r w:rsidRPr="00420AF2">
              <w:rPr>
                <w:rFonts w:ascii="標楷體" w:eastAsia="標楷體" w:hAnsi="標楷體"/>
                <w:sz w:val="28"/>
                <w:szCs w:val="28"/>
              </w:rPr>
              <w:t>人</w:t>
            </w:r>
          </w:p>
          <w:p w14:paraId="599C0082"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2022年：</w:t>
            </w:r>
            <w:r>
              <w:rPr>
                <w:rFonts w:ascii="標楷體" w:eastAsia="標楷體" w:hAnsi="標楷體" w:hint="eastAsia"/>
                <w:sz w:val="28"/>
                <w:szCs w:val="28"/>
              </w:rPr>
              <w:t>46</w:t>
            </w:r>
            <w:r w:rsidRPr="00420AF2">
              <w:rPr>
                <w:rFonts w:ascii="標楷體" w:eastAsia="標楷體" w:hAnsi="標楷體"/>
                <w:sz w:val="28"/>
                <w:szCs w:val="28"/>
              </w:rPr>
              <w:t>人</w:t>
            </w:r>
          </w:p>
          <w:p w14:paraId="50CC6B8B"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2023年：</w:t>
            </w:r>
            <w:r>
              <w:rPr>
                <w:rFonts w:ascii="標楷體" w:eastAsia="標楷體" w:hAnsi="標楷體" w:hint="eastAsia"/>
                <w:sz w:val="28"/>
                <w:szCs w:val="28"/>
              </w:rPr>
              <w:t>49</w:t>
            </w:r>
            <w:r w:rsidRPr="00420AF2">
              <w:rPr>
                <w:rFonts w:ascii="標楷體" w:eastAsia="標楷體" w:hAnsi="標楷體"/>
                <w:sz w:val="28"/>
                <w:szCs w:val="28"/>
              </w:rPr>
              <w:t>人</w:t>
            </w:r>
          </w:p>
          <w:p w14:paraId="4D46980D"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w:t>
            </w:r>
            <w:r>
              <w:rPr>
                <w:rFonts w:ascii="標楷體" w:eastAsia="標楷體" w:hAnsi="標楷體"/>
                <w:sz w:val="28"/>
                <w:szCs w:val="28"/>
              </w:rPr>
              <w:t>4</w:t>
            </w:r>
            <w:r w:rsidRPr="00420AF2">
              <w:rPr>
                <w:rFonts w:ascii="標楷體" w:eastAsia="標楷體" w:hAnsi="標楷體"/>
                <w:sz w:val="28"/>
                <w:szCs w:val="28"/>
              </w:rPr>
              <w:t>年：</w:t>
            </w:r>
            <w:r>
              <w:rPr>
                <w:rFonts w:ascii="標楷體" w:eastAsia="標楷體" w:hAnsi="標楷體" w:hint="eastAsia"/>
                <w:sz w:val="28"/>
                <w:szCs w:val="28"/>
              </w:rPr>
              <w:t>5</w:t>
            </w:r>
            <w:r>
              <w:rPr>
                <w:rFonts w:ascii="標楷體" w:eastAsia="標楷體" w:hAnsi="標楷體"/>
                <w:sz w:val="28"/>
                <w:szCs w:val="28"/>
              </w:rPr>
              <w:t>3</w:t>
            </w:r>
            <w:r w:rsidRPr="00420AF2">
              <w:rPr>
                <w:rFonts w:ascii="標楷體" w:eastAsia="標楷體" w:hAnsi="標楷體"/>
                <w:sz w:val="28"/>
                <w:szCs w:val="28"/>
              </w:rPr>
              <w:t>人</w:t>
            </w:r>
          </w:p>
          <w:p w14:paraId="2843FB6C" w14:textId="77777777" w:rsidR="00D819F8" w:rsidRDefault="00D819F8" w:rsidP="00420AF2">
            <w:pPr>
              <w:adjustRightInd w:val="0"/>
              <w:snapToGrid w:val="0"/>
              <w:spacing w:line="440" w:lineRule="exact"/>
              <w:rPr>
                <w:rFonts w:ascii="標楷體" w:eastAsia="標楷體" w:hAnsi="標楷體"/>
                <w:sz w:val="28"/>
                <w:szCs w:val="28"/>
              </w:rPr>
            </w:pPr>
            <w:r w:rsidRPr="001B714E">
              <w:rPr>
                <w:rFonts w:ascii="標楷體" w:eastAsia="標楷體" w:hAnsi="標楷體"/>
                <w:color w:val="FF0000"/>
                <w:sz w:val="28"/>
                <w:szCs w:val="28"/>
              </w:rPr>
              <w:t>2024年：</w:t>
            </w:r>
            <w:r w:rsidRPr="001B714E">
              <w:rPr>
                <w:rFonts w:ascii="標楷體" w:eastAsia="標楷體" w:hAnsi="標楷體" w:hint="eastAsia"/>
                <w:color w:val="FF0000"/>
                <w:sz w:val="28"/>
                <w:szCs w:val="28"/>
              </w:rPr>
              <w:t>55</w:t>
            </w:r>
            <w:r w:rsidRPr="001B714E">
              <w:rPr>
                <w:rFonts w:ascii="標楷體" w:eastAsia="標楷體" w:hAnsi="標楷體"/>
                <w:color w:val="FF0000"/>
                <w:sz w:val="28"/>
                <w:szCs w:val="28"/>
              </w:rPr>
              <w:t>人</w:t>
            </w:r>
          </w:p>
        </w:tc>
      </w:tr>
      <w:tr w:rsidR="00D819F8" w14:paraId="74C130D8" w14:textId="77777777" w:rsidTr="00420AF2">
        <w:tc>
          <w:tcPr>
            <w:tcW w:w="988" w:type="dxa"/>
          </w:tcPr>
          <w:p w14:paraId="547BFB46"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hint="eastAsia"/>
                <w:sz w:val="28"/>
                <w:szCs w:val="28"/>
              </w:rPr>
              <w:t>薪資</w:t>
            </w:r>
          </w:p>
          <w:p w14:paraId="336399AD"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hint="eastAsia"/>
                <w:sz w:val="28"/>
                <w:szCs w:val="28"/>
              </w:rPr>
              <w:t>待遇</w:t>
            </w:r>
          </w:p>
          <w:p w14:paraId="0F0B553F" w14:textId="77777777" w:rsidR="00D819F8" w:rsidRDefault="00D819F8" w:rsidP="00420AF2">
            <w:pPr>
              <w:adjustRightInd w:val="0"/>
              <w:snapToGrid w:val="0"/>
              <w:spacing w:line="440" w:lineRule="exact"/>
              <w:rPr>
                <w:rFonts w:ascii="標楷體" w:eastAsia="標楷體" w:hAnsi="標楷體"/>
                <w:sz w:val="28"/>
                <w:szCs w:val="28"/>
              </w:rPr>
            </w:pPr>
          </w:p>
        </w:tc>
        <w:tc>
          <w:tcPr>
            <w:tcW w:w="4320" w:type="dxa"/>
          </w:tcPr>
          <w:p w14:paraId="40D20BBB"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2020年：24,879元</w:t>
            </w:r>
          </w:p>
          <w:p w14:paraId="5518E777"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2021年：24,879元</w:t>
            </w:r>
          </w:p>
          <w:p w14:paraId="3774949A"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2022年：25,874元</w:t>
            </w:r>
          </w:p>
          <w:p w14:paraId="0E759FA8"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2023年：26,976元至34,48</w:t>
            </w:r>
            <w:r>
              <w:rPr>
                <w:rFonts w:ascii="標楷體" w:eastAsia="標楷體" w:hAnsi="標楷體" w:hint="eastAsia"/>
                <w:sz w:val="28"/>
                <w:szCs w:val="28"/>
              </w:rPr>
              <w:t>0</w:t>
            </w:r>
            <w:r w:rsidRPr="00420AF2">
              <w:rPr>
                <w:rFonts w:ascii="標楷體" w:eastAsia="標楷體" w:hAnsi="標楷體"/>
                <w:sz w:val="28"/>
                <w:szCs w:val="28"/>
              </w:rPr>
              <w:t>元</w:t>
            </w:r>
          </w:p>
          <w:p w14:paraId="517A9CFD"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2024年：28,055元至35,859元</w:t>
            </w:r>
          </w:p>
          <w:p w14:paraId="67E56F26" w14:textId="77777777" w:rsidR="00D819F8" w:rsidRDefault="00D819F8" w:rsidP="00420AF2">
            <w:pPr>
              <w:adjustRightInd w:val="0"/>
              <w:snapToGrid w:val="0"/>
              <w:spacing w:line="440" w:lineRule="exact"/>
              <w:rPr>
                <w:rFonts w:ascii="標楷體" w:eastAsia="標楷體" w:hAnsi="標楷體"/>
                <w:sz w:val="28"/>
                <w:szCs w:val="28"/>
              </w:rPr>
            </w:pPr>
            <w:r w:rsidRPr="00BE1A9F">
              <w:rPr>
                <w:rFonts w:ascii="標楷體" w:eastAsia="標楷體" w:hAnsi="標楷體"/>
                <w:sz w:val="28"/>
                <w:szCs w:val="28"/>
              </w:rPr>
              <w:t>202</w:t>
            </w:r>
            <w:r>
              <w:rPr>
                <w:rFonts w:ascii="標楷體" w:eastAsia="標楷體" w:hAnsi="標楷體" w:hint="eastAsia"/>
                <w:sz w:val="28"/>
                <w:szCs w:val="28"/>
              </w:rPr>
              <w:t>5</w:t>
            </w:r>
            <w:r w:rsidRPr="00BE1A9F">
              <w:rPr>
                <w:rFonts w:ascii="標楷體" w:eastAsia="標楷體" w:hAnsi="標楷體"/>
                <w:sz w:val="28"/>
                <w:szCs w:val="28"/>
              </w:rPr>
              <w:t>年：</w:t>
            </w:r>
            <w:r>
              <w:rPr>
                <w:rFonts w:ascii="標楷體" w:eastAsia="標楷體" w:hAnsi="標楷體" w:hint="eastAsia"/>
                <w:color w:val="FF0000"/>
                <w:sz w:val="28"/>
                <w:szCs w:val="28"/>
              </w:rPr>
              <w:t>31</w:t>
            </w:r>
            <w:r w:rsidRPr="009C5C9A">
              <w:rPr>
                <w:rFonts w:ascii="標楷體" w:eastAsia="標楷體" w:hAnsi="標楷體"/>
                <w:color w:val="FF0000"/>
                <w:sz w:val="28"/>
                <w:szCs w:val="28"/>
              </w:rPr>
              <w:t>,</w:t>
            </w:r>
            <w:r>
              <w:rPr>
                <w:rFonts w:ascii="標楷體" w:eastAsia="標楷體" w:hAnsi="標楷體" w:hint="eastAsia"/>
                <w:color w:val="FF0000"/>
                <w:sz w:val="28"/>
                <w:szCs w:val="28"/>
              </w:rPr>
              <w:t>537</w:t>
            </w:r>
            <w:r w:rsidRPr="009C5C9A">
              <w:rPr>
                <w:rFonts w:ascii="標楷體" w:eastAsia="標楷體" w:hAnsi="標楷體"/>
                <w:color w:val="FF0000"/>
                <w:sz w:val="28"/>
                <w:szCs w:val="28"/>
              </w:rPr>
              <w:t>元至3</w:t>
            </w:r>
            <w:r>
              <w:rPr>
                <w:rFonts w:ascii="標楷體" w:eastAsia="標楷體" w:hAnsi="標楷體" w:hint="eastAsia"/>
                <w:color w:val="FF0000"/>
                <w:sz w:val="28"/>
                <w:szCs w:val="28"/>
              </w:rPr>
              <w:t>7</w:t>
            </w:r>
            <w:r w:rsidRPr="009C5C9A">
              <w:rPr>
                <w:rFonts w:ascii="標楷體" w:eastAsia="標楷體" w:hAnsi="標楷體"/>
                <w:color w:val="FF0000"/>
                <w:sz w:val="28"/>
                <w:szCs w:val="28"/>
              </w:rPr>
              <w:t>,</w:t>
            </w:r>
            <w:r>
              <w:rPr>
                <w:rFonts w:ascii="標楷體" w:eastAsia="標楷體" w:hAnsi="標楷體" w:hint="eastAsia"/>
                <w:color w:val="FF0000"/>
                <w:sz w:val="28"/>
                <w:szCs w:val="28"/>
              </w:rPr>
              <w:t>286</w:t>
            </w:r>
            <w:r w:rsidRPr="009C5C9A">
              <w:rPr>
                <w:rFonts w:ascii="標楷體" w:eastAsia="標楷體" w:hAnsi="標楷體"/>
                <w:color w:val="FF0000"/>
                <w:sz w:val="28"/>
                <w:szCs w:val="28"/>
              </w:rPr>
              <w:t>元</w:t>
            </w:r>
          </w:p>
        </w:tc>
        <w:tc>
          <w:tcPr>
            <w:tcW w:w="4320" w:type="dxa"/>
          </w:tcPr>
          <w:p w14:paraId="67E5EB74"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2020年：2</w:t>
            </w:r>
            <w:r>
              <w:rPr>
                <w:rFonts w:ascii="標楷體" w:eastAsia="標楷體" w:hAnsi="標楷體"/>
                <w:sz w:val="28"/>
                <w:szCs w:val="28"/>
              </w:rPr>
              <w:t>4</w:t>
            </w:r>
            <w:r w:rsidRPr="00420AF2">
              <w:rPr>
                <w:rFonts w:ascii="標楷體" w:eastAsia="標楷體" w:hAnsi="標楷體"/>
                <w:sz w:val="28"/>
                <w:szCs w:val="28"/>
              </w:rPr>
              <w:t>,</w:t>
            </w:r>
            <w:r>
              <w:rPr>
                <w:rFonts w:ascii="標楷體" w:eastAsia="標楷體" w:hAnsi="標楷體"/>
                <w:sz w:val="28"/>
                <w:szCs w:val="28"/>
              </w:rPr>
              <w:t>880</w:t>
            </w:r>
            <w:r w:rsidRPr="00420AF2">
              <w:rPr>
                <w:rFonts w:ascii="標楷體" w:eastAsia="標楷體" w:hAnsi="標楷體"/>
                <w:sz w:val="28"/>
                <w:szCs w:val="28"/>
              </w:rPr>
              <w:t>元至33,635元</w:t>
            </w:r>
          </w:p>
          <w:p w14:paraId="7A86BB7F"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2021年：</w:t>
            </w:r>
            <w:r>
              <w:rPr>
                <w:rFonts w:ascii="標楷體" w:eastAsia="標楷體" w:hAnsi="標楷體"/>
                <w:sz w:val="28"/>
                <w:szCs w:val="28"/>
              </w:rPr>
              <w:t>30</w:t>
            </w:r>
            <w:r w:rsidRPr="00420AF2">
              <w:rPr>
                <w:rFonts w:ascii="標楷體" w:eastAsia="標楷體" w:hAnsi="標楷體"/>
                <w:sz w:val="28"/>
                <w:szCs w:val="28"/>
              </w:rPr>
              <w:t>,</w:t>
            </w:r>
            <w:r>
              <w:rPr>
                <w:rFonts w:ascii="標楷體" w:eastAsia="標楷體" w:hAnsi="標楷體"/>
                <w:sz w:val="28"/>
                <w:szCs w:val="28"/>
              </w:rPr>
              <w:t>000</w:t>
            </w:r>
            <w:r w:rsidRPr="00420AF2">
              <w:rPr>
                <w:rFonts w:ascii="標楷體" w:eastAsia="標楷體" w:hAnsi="標楷體"/>
                <w:sz w:val="28"/>
                <w:szCs w:val="28"/>
              </w:rPr>
              <w:t>元至</w:t>
            </w:r>
            <w:r>
              <w:rPr>
                <w:rFonts w:ascii="標楷體" w:eastAsia="標楷體" w:hAnsi="標楷體"/>
                <w:sz w:val="28"/>
                <w:szCs w:val="28"/>
              </w:rPr>
              <w:t>38</w:t>
            </w:r>
            <w:r w:rsidRPr="00420AF2">
              <w:rPr>
                <w:rFonts w:ascii="標楷體" w:eastAsia="標楷體" w:hAnsi="標楷體"/>
                <w:sz w:val="28"/>
                <w:szCs w:val="28"/>
              </w:rPr>
              <w:t>,</w:t>
            </w:r>
            <w:r>
              <w:rPr>
                <w:rFonts w:ascii="標楷體" w:eastAsia="標楷體" w:hAnsi="標楷體"/>
                <w:sz w:val="28"/>
                <w:szCs w:val="28"/>
              </w:rPr>
              <w:t>210</w:t>
            </w:r>
            <w:r w:rsidRPr="00420AF2">
              <w:rPr>
                <w:rFonts w:ascii="標楷體" w:eastAsia="標楷體" w:hAnsi="標楷體"/>
                <w:sz w:val="28"/>
                <w:szCs w:val="28"/>
              </w:rPr>
              <w:t>元</w:t>
            </w:r>
          </w:p>
          <w:p w14:paraId="1DD3E8BB"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2022年：</w:t>
            </w:r>
            <w:r>
              <w:rPr>
                <w:rFonts w:ascii="標楷體" w:eastAsia="標楷體" w:hAnsi="標楷體"/>
                <w:sz w:val="28"/>
                <w:szCs w:val="28"/>
              </w:rPr>
              <w:t>31</w:t>
            </w:r>
            <w:r w:rsidRPr="00420AF2">
              <w:rPr>
                <w:rFonts w:ascii="標楷體" w:eastAsia="標楷體" w:hAnsi="標楷體"/>
                <w:sz w:val="28"/>
                <w:szCs w:val="28"/>
              </w:rPr>
              <w:t>,</w:t>
            </w:r>
            <w:r>
              <w:rPr>
                <w:rFonts w:ascii="標楷體" w:eastAsia="標楷體" w:hAnsi="標楷體"/>
                <w:sz w:val="28"/>
                <w:szCs w:val="28"/>
              </w:rPr>
              <w:t>200</w:t>
            </w:r>
            <w:r w:rsidRPr="00420AF2">
              <w:rPr>
                <w:rFonts w:ascii="標楷體" w:eastAsia="標楷體" w:hAnsi="標楷體"/>
                <w:sz w:val="28"/>
                <w:szCs w:val="28"/>
              </w:rPr>
              <w:t>元至</w:t>
            </w:r>
            <w:r>
              <w:rPr>
                <w:rFonts w:ascii="標楷體" w:eastAsia="標楷體" w:hAnsi="標楷體"/>
                <w:sz w:val="28"/>
                <w:szCs w:val="28"/>
              </w:rPr>
              <w:t>39</w:t>
            </w:r>
            <w:r w:rsidRPr="00420AF2">
              <w:rPr>
                <w:rFonts w:ascii="標楷體" w:eastAsia="標楷體" w:hAnsi="標楷體"/>
                <w:sz w:val="28"/>
                <w:szCs w:val="28"/>
              </w:rPr>
              <w:t>,</w:t>
            </w:r>
            <w:r>
              <w:rPr>
                <w:rFonts w:ascii="標楷體" w:eastAsia="標楷體" w:hAnsi="標楷體"/>
                <w:sz w:val="28"/>
                <w:szCs w:val="28"/>
              </w:rPr>
              <w:t>738</w:t>
            </w:r>
            <w:r w:rsidRPr="00420AF2">
              <w:rPr>
                <w:rFonts w:ascii="標楷體" w:eastAsia="標楷體" w:hAnsi="標楷體"/>
                <w:sz w:val="28"/>
                <w:szCs w:val="28"/>
              </w:rPr>
              <w:t>元</w:t>
            </w:r>
          </w:p>
          <w:p w14:paraId="65940F7E" w14:textId="77777777" w:rsidR="00D819F8" w:rsidRPr="00420AF2"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2023年：31,200元至39,738元</w:t>
            </w:r>
          </w:p>
          <w:p w14:paraId="7C235280"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w:t>
            </w:r>
            <w:r>
              <w:rPr>
                <w:rFonts w:ascii="標楷體" w:eastAsia="標楷體" w:hAnsi="標楷體" w:hint="eastAsia"/>
                <w:sz w:val="28"/>
                <w:szCs w:val="28"/>
              </w:rPr>
              <w:t>4</w:t>
            </w:r>
            <w:r w:rsidRPr="00420AF2">
              <w:rPr>
                <w:rFonts w:ascii="標楷體" w:eastAsia="標楷體" w:hAnsi="標楷體"/>
                <w:sz w:val="28"/>
                <w:szCs w:val="28"/>
              </w:rPr>
              <w:t>年：</w:t>
            </w:r>
            <w:r>
              <w:rPr>
                <w:rFonts w:ascii="標楷體" w:eastAsia="標楷體" w:hAnsi="標楷體" w:hint="eastAsia"/>
                <w:sz w:val="28"/>
                <w:szCs w:val="28"/>
              </w:rPr>
              <w:t>32</w:t>
            </w:r>
            <w:r w:rsidRPr="00420AF2">
              <w:rPr>
                <w:rFonts w:ascii="標楷體" w:eastAsia="標楷體" w:hAnsi="標楷體"/>
                <w:sz w:val="28"/>
                <w:szCs w:val="28"/>
              </w:rPr>
              <w:t>,</w:t>
            </w:r>
            <w:r>
              <w:rPr>
                <w:rFonts w:ascii="標楷體" w:eastAsia="標楷體" w:hAnsi="標楷體" w:hint="eastAsia"/>
                <w:sz w:val="28"/>
                <w:szCs w:val="28"/>
              </w:rPr>
              <w:t>448</w:t>
            </w:r>
            <w:r w:rsidRPr="00420AF2">
              <w:rPr>
                <w:rFonts w:ascii="標楷體" w:eastAsia="標楷體" w:hAnsi="標楷體"/>
                <w:sz w:val="28"/>
                <w:szCs w:val="28"/>
              </w:rPr>
              <w:t>元至</w:t>
            </w:r>
            <w:r>
              <w:rPr>
                <w:rFonts w:ascii="標楷體" w:eastAsia="標楷體" w:hAnsi="標楷體" w:hint="eastAsia"/>
                <w:sz w:val="28"/>
                <w:szCs w:val="28"/>
              </w:rPr>
              <w:t>41</w:t>
            </w:r>
            <w:r w:rsidRPr="00420AF2">
              <w:rPr>
                <w:rFonts w:ascii="標楷體" w:eastAsia="標楷體" w:hAnsi="標楷體"/>
                <w:sz w:val="28"/>
                <w:szCs w:val="28"/>
              </w:rPr>
              <w:t>,</w:t>
            </w:r>
            <w:r>
              <w:rPr>
                <w:rFonts w:ascii="標楷體" w:eastAsia="標楷體" w:hAnsi="標楷體" w:hint="eastAsia"/>
                <w:sz w:val="28"/>
                <w:szCs w:val="28"/>
              </w:rPr>
              <w:t>328</w:t>
            </w:r>
            <w:r w:rsidRPr="00420AF2">
              <w:rPr>
                <w:rFonts w:ascii="標楷體" w:eastAsia="標楷體" w:hAnsi="標楷體"/>
                <w:sz w:val="28"/>
                <w:szCs w:val="28"/>
              </w:rPr>
              <w:t>元</w:t>
            </w:r>
          </w:p>
          <w:p w14:paraId="7220F0C2" w14:textId="77777777" w:rsidR="00D819F8" w:rsidRDefault="00D819F8" w:rsidP="00420AF2">
            <w:pPr>
              <w:adjustRightInd w:val="0"/>
              <w:snapToGrid w:val="0"/>
              <w:spacing w:line="440" w:lineRule="exact"/>
              <w:rPr>
                <w:rFonts w:ascii="標楷體" w:eastAsia="標楷體" w:hAnsi="標楷體"/>
                <w:sz w:val="28"/>
                <w:szCs w:val="28"/>
              </w:rPr>
            </w:pPr>
            <w:r w:rsidRPr="00420AF2">
              <w:rPr>
                <w:rFonts w:ascii="標楷體" w:eastAsia="標楷體" w:hAnsi="標楷體"/>
                <w:sz w:val="28"/>
                <w:szCs w:val="28"/>
              </w:rPr>
              <w:t>202</w:t>
            </w:r>
            <w:r>
              <w:rPr>
                <w:rFonts w:ascii="標楷體" w:eastAsia="標楷體" w:hAnsi="標楷體" w:hint="eastAsia"/>
                <w:sz w:val="28"/>
                <w:szCs w:val="28"/>
              </w:rPr>
              <w:t>5</w:t>
            </w:r>
            <w:r w:rsidRPr="00420AF2">
              <w:rPr>
                <w:rFonts w:ascii="標楷體" w:eastAsia="標楷體" w:hAnsi="標楷體"/>
                <w:sz w:val="28"/>
                <w:szCs w:val="28"/>
              </w:rPr>
              <w:t>年：</w:t>
            </w:r>
            <w:r w:rsidRPr="00C459EE">
              <w:rPr>
                <w:rFonts w:ascii="標楷體" w:eastAsia="標楷體" w:hAnsi="標楷體"/>
                <w:color w:val="FF0000"/>
                <w:sz w:val="28"/>
                <w:szCs w:val="28"/>
              </w:rPr>
              <w:t>3</w:t>
            </w:r>
            <w:r w:rsidRPr="00C459EE">
              <w:rPr>
                <w:rFonts w:ascii="標楷體" w:eastAsia="標楷體" w:hAnsi="標楷體" w:hint="eastAsia"/>
                <w:color w:val="FF0000"/>
                <w:sz w:val="28"/>
                <w:szCs w:val="28"/>
              </w:rPr>
              <w:t>3</w:t>
            </w:r>
            <w:r w:rsidRPr="00C459EE">
              <w:rPr>
                <w:rFonts w:ascii="標楷體" w:eastAsia="標楷體" w:hAnsi="標楷體"/>
                <w:color w:val="FF0000"/>
                <w:sz w:val="28"/>
                <w:szCs w:val="28"/>
              </w:rPr>
              <w:t>,</w:t>
            </w:r>
            <w:r w:rsidRPr="00C459EE">
              <w:rPr>
                <w:rFonts w:ascii="標楷體" w:eastAsia="標楷體" w:hAnsi="標楷體" w:hint="eastAsia"/>
                <w:color w:val="FF0000"/>
                <w:sz w:val="28"/>
                <w:szCs w:val="28"/>
              </w:rPr>
              <w:t>421</w:t>
            </w:r>
            <w:r w:rsidRPr="00C459EE">
              <w:rPr>
                <w:rFonts w:ascii="標楷體" w:eastAsia="標楷體" w:hAnsi="標楷體"/>
                <w:color w:val="FF0000"/>
                <w:sz w:val="28"/>
                <w:szCs w:val="28"/>
              </w:rPr>
              <w:t>元至</w:t>
            </w:r>
            <w:r w:rsidRPr="00C459EE">
              <w:rPr>
                <w:rFonts w:ascii="標楷體" w:eastAsia="標楷體" w:hAnsi="標楷體" w:hint="eastAsia"/>
                <w:color w:val="FF0000"/>
                <w:sz w:val="28"/>
                <w:szCs w:val="28"/>
              </w:rPr>
              <w:t>42</w:t>
            </w:r>
            <w:r w:rsidRPr="00C459EE">
              <w:rPr>
                <w:rFonts w:ascii="標楷體" w:eastAsia="標楷體" w:hAnsi="標楷體"/>
                <w:color w:val="FF0000"/>
                <w:sz w:val="28"/>
                <w:szCs w:val="28"/>
              </w:rPr>
              <w:t>,</w:t>
            </w:r>
            <w:r w:rsidRPr="00C459EE">
              <w:rPr>
                <w:rFonts w:ascii="標楷體" w:eastAsia="標楷體" w:hAnsi="標楷體" w:hint="eastAsia"/>
                <w:color w:val="FF0000"/>
                <w:sz w:val="28"/>
                <w:szCs w:val="28"/>
              </w:rPr>
              <w:t>568</w:t>
            </w:r>
            <w:r w:rsidRPr="00C459EE">
              <w:rPr>
                <w:rFonts w:ascii="標楷體" w:eastAsia="標楷體" w:hAnsi="標楷體"/>
                <w:color w:val="FF0000"/>
                <w:sz w:val="28"/>
                <w:szCs w:val="28"/>
              </w:rPr>
              <w:t>元</w:t>
            </w:r>
          </w:p>
        </w:tc>
      </w:tr>
    </w:tbl>
    <w:p w14:paraId="327BBDBD" w14:textId="77777777" w:rsidR="00D819F8" w:rsidRDefault="00D819F8" w:rsidP="00D819F8">
      <w:pPr>
        <w:pStyle w:val="a9"/>
        <w:numPr>
          <w:ilvl w:val="0"/>
          <w:numId w:val="167"/>
        </w:numPr>
        <w:adjustRightInd w:val="0"/>
        <w:snapToGrid w:val="0"/>
        <w:spacing w:after="0" w:line="440" w:lineRule="exact"/>
        <w:ind w:left="709" w:hanging="622"/>
        <w:contextualSpacing w:val="0"/>
        <w:rPr>
          <w:rFonts w:ascii="標楷體" w:eastAsia="標楷體" w:hAnsi="標楷體"/>
          <w:sz w:val="28"/>
          <w:szCs w:val="28"/>
        </w:rPr>
      </w:pPr>
      <w:r w:rsidRPr="00420AF2">
        <w:rPr>
          <w:rFonts w:ascii="標楷體" w:eastAsia="標楷體" w:hAnsi="標楷體" w:hint="eastAsia"/>
          <w:sz w:val="28"/>
          <w:szCs w:val="28"/>
        </w:rPr>
        <w:t>另</w:t>
      </w:r>
      <w:r w:rsidRPr="00935233">
        <w:rPr>
          <w:rFonts w:ascii="標楷體" w:eastAsia="標楷體" w:hAnsi="標楷體" w:hint="eastAsia"/>
          <w:b/>
          <w:bCs/>
          <w:sz w:val="28"/>
          <w:szCs w:val="28"/>
        </w:rPr>
        <w:t>建立本市公立幼兒園契約進</w:t>
      </w:r>
      <w:proofErr w:type="gramStart"/>
      <w:r w:rsidRPr="00935233">
        <w:rPr>
          <w:rFonts w:ascii="標楷體" w:eastAsia="標楷體" w:hAnsi="標楷體" w:hint="eastAsia"/>
          <w:b/>
          <w:bCs/>
          <w:sz w:val="28"/>
          <w:szCs w:val="28"/>
        </w:rPr>
        <w:t>用廚工久</w:t>
      </w:r>
      <w:proofErr w:type="gramEnd"/>
      <w:r w:rsidRPr="00935233">
        <w:rPr>
          <w:rFonts w:ascii="標楷體" w:eastAsia="標楷體" w:hAnsi="標楷體" w:hint="eastAsia"/>
          <w:b/>
          <w:bCs/>
          <w:sz w:val="28"/>
          <w:szCs w:val="28"/>
        </w:rPr>
        <w:t>任機制</w:t>
      </w:r>
      <w:r w:rsidRPr="00935233">
        <w:rPr>
          <w:rFonts w:ascii="標楷體" w:eastAsia="標楷體" w:hAnsi="標楷體" w:hint="eastAsia"/>
          <w:sz w:val="28"/>
          <w:szCs w:val="28"/>
        </w:rPr>
        <w:t>：訂定</w:t>
      </w:r>
      <w:r w:rsidRPr="00420AF2">
        <w:rPr>
          <w:rFonts w:ascii="標楷體" w:eastAsia="標楷體" w:hAnsi="標楷體" w:hint="eastAsia"/>
          <w:sz w:val="28"/>
          <w:szCs w:val="28"/>
        </w:rPr>
        <w:t>本市公立幼兒園契約</w:t>
      </w:r>
      <w:proofErr w:type="gramStart"/>
      <w:r w:rsidRPr="00420AF2">
        <w:rPr>
          <w:rFonts w:ascii="標楷體" w:eastAsia="標楷體" w:hAnsi="標楷體" w:hint="eastAsia"/>
          <w:sz w:val="28"/>
          <w:szCs w:val="28"/>
        </w:rPr>
        <w:t>進用廚工</w:t>
      </w:r>
      <w:proofErr w:type="gramEnd"/>
      <w:r w:rsidRPr="00420AF2">
        <w:rPr>
          <w:rFonts w:ascii="標楷體" w:eastAsia="標楷體" w:hAnsi="標楷體" w:hint="eastAsia"/>
          <w:sz w:val="28"/>
          <w:szCs w:val="28"/>
        </w:rPr>
        <w:t>薪資支給基準表，並自</w:t>
      </w:r>
      <w:r w:rsidRPr="00420AF2">
        <w:rPr>
          <w:rFonts w:ascii="標楷體" w:eastAsia="標楷體" w:hAnsi="標楷體"/>
          <w:sz w:val="28"/>
          <w:szCs w:val="28"/>
        </w:rPr>
        <w:t>112學年度開始</w:t>
      </w:r>
      <w:proofErr w:type="gramStart"/>
      <w:r w:rsidRPr="00420AF2">
        <w:rPr>
          <w:rFonts w:ascii="標楷體" w:eastAsia="標楷體" w:hAnsi="標楷體"/>
          <w:sz w:val="28"/>
          <w:szCs w:val="28"/>
        </w:rPr>
        <w:t>施行晉薪考核</w:t>
      </w:r>
      <w:proofErr w:type="gramEnd"/>
      <w:r w:rsidRPr="00420AF2">
        <w:rPr>
          <w:rFonts w:ascii="標楷體" w:eastAsia="標楷體" w:hAnsi="標楷體"/>
          <w:sz w:val="28"/>
          <w:szCs w:val="28"/>
        </w:rPr>
        <w:t>制度，</w:t>
      </w:r>
      <w:r w:rsidRPr="00036475">
        <w:rPr>
          <w:rFonts w:ascii="標楷體" w:eastAsia="標楷體" w:hAnsi="標楷體"/>
          <w:color w:val="FF0000"/>
          <w:sz w:val="28"/>
          <w:szCs w:val="28"/>
        </w:rPr>
        <w:t>且</w:t>
      </w:r>
      <w:r w:rsidRPr="00036475">
        <w:rPr>
          <w:rFonts w:ascii="標楷體" w:eastAsia="標楷體" w:hAnsi="標楷體" w:hint="eastAsia"/>
          <w:color w:val="FF0000"/>
          <w:sz w:val="28"/>
          <w:szCs w:val="28"/>
        </w:rPr>
        <w:t>為鞏固廚工工作權益，</w:t>
      </w:r>
      <w:proofErr w:type="gramStart"/>
      <w:r w:rsidRPr="00036475">
        <w:rPr>
          <w:rFonts w:ascii="標楷體" w:eastAsia="標楷體" w:hAnsi="標楷體"/>
          <w:color w:val="FF0000"/>
          <w:sz w:val="28"/>
          <w:szCs w:val="28"/>
        </w:rPr>
        <w:t>11</w:t>
      </w:r>
      <w:r w:rsidRPr="00036475">
        <w:rPr>
          <w:rFonts w:ascii="標楷體" w:eastAsia="標楷體" w:hAnsi="標楷體" w:hint="eastAsia"/>
          <w:color w:val="FF0000"/>
          <w:sz w:val="28"/>
          <w:szCs w:val="28"/>
        </w:rPr>
        <w:t>4</w:t>
      </w:r>
      <w:proofErr w:type="gramEnd"/>
      <w:r w:rsidRPr="00036475">
        <w:rPr>
          <w:rFonts w:ascii="標楷體" w:eastAsia="標楷體" w:hAnsi="標楷體"/>
          <w:color w:val="FF0000"/>
          <w:sz w:val="28"/>
          <w:szCs w:val="28"/>
        </w:rPr>
        <w:t>年度</w:t>
      </w:r>
      <w:r w:rsidRPr="00036475">
        <w:rPr>
          <w:rFonts w:ascii="標楷體" w:eastAsia="標楷體" w:hAnsi="標楷體" w:hint="eastAsia"/>
          <w:color w:val="FF0000"/>
          <w:sz w:val="28"/>
          <w:szCs w:val="28"/>
        </w:rPr>
        <w:t>調增薪資為</w:t>
      </w:r>
      <w:r w:rsidRPr="00036475">
        <w:rPr>
          <w:rFonts w:ascii="標楷體" w:eastAsia="標楷體" w:hAnsi="標楷體"/>
          <w:color w:val="FF0000"/>
          <w:sz w:val="28"/>
          <w:szCs w:val="28"/>
        </w:rPr>
        <w:t>基本工資</w:t>
      </w:r>
      <w:r w:rsidRPr="00036475">
        <w:rPr>
          <w:rFonts w:ascii="標楷體" w:eastAsia="標楷體" w:hAnsi="標楷體" w:hint="eastAsia"/>
          <w:color w:val="FF0000"/>
          <w:sz w:val="28"/>
          <w:szCs w:val="28"/>
        </w:rPr>
        <w:t>1.1倍，其</w:t>
      </w:r>
      <w:r w:rsidRPr="00036475">
        <w:rPr>
          <w:rFonts w:ascii="標楷體" w:eastAsia="標楷體" w:hAnsi="標楷體"/>
          <w:color w:val="FF0000"/>
          <w:sz w:val="28"/>
          <w:szCs w:val="28"/>
        </w:rPr>
        <w:t>起薪為</w:t>
      </w:r>
      <w:r>
        <w:rPr>
          <w:rFonts w:ascii="標楷體" w:eastAsia="標楷體" w:hAnsi="標楷體" w:hint="eastAsia"/>
          <w:color w:val="FF0000"/>
          <w:sz w:val="28"/>
          <w:szCs w:val="28"/>
        </w:rPr>
        <w:t>3</w:t>
      </w:r>
      <w:r w:rsidRPr="00EF7F2F">
        <w:rPr>
          <w:rFonts w:ascii="標楷體" w:eastAsia="標楷體" w:hAnsi="標楷體"/>
          <w:color w:val="FF0000"/>
          <w:sz w:val="28"/>
          <w:szCs w:val="28"/>
        </w:rPr>
        <w:t>萬</w:t>
      </w:r>
      <w:r>
        <w:rPr>
          <w:rFonts w:ascii="標楷體" w:eastAsia="標楷體" w:hAnsi="標楷體" w:hint="eastAsia"/>
          <w:color w:val="FF0000"/>
          <w:sz w:val="28"/>
          <w:szCs w:val="28"/>
        </w:rPr>
        <w:t>1</w:t>
      </w:r>
      <w:r w:rsidRPr="00EF7F2F">
        <w:rPr>
          <w:rFonts w:ascii="標楷體" w:eastAsia="標楷體" w:hAnsi="標楷體"/>
          <w:color w:val="FF0000"/>
          <w:sz w:val="28"/>
          <w:szCs w:val="28"/>
        </w:rPr>
        <w:t>,</w:t>
      </w:r>
      <w:r>
        <w:rPr>
          <w:rFonts w:ascii="標楷體" w:eastAsia="標楷體" w:hAnsi="標楷體" w:hint="eastAsia"/>
          <w:color w:val="FF0000"/>
          <w:sz w:val="28"/>
          <w:szCs w:val="28"/>
        </w:rPr>
        <w:t>537</w:t>
      </w:r>
      <w:r w:rsidRPr="00420AF2">
        <w:rPr>
          <w:rFonts w:ascii="標楷體" w:eastAsia="標楷體" w:hAnsi="標楷體"/>
          <w:sz w:val="28"/>
          <w:szCs w:val="28"/>
        </w:rPr>
        <w:t>元，</w:t>
      </w:r>
      <w:r w:rsidRPr="006B2EB2">
        <w:rPr>
          <w:rFonts w:ascii="標楷體" w:eastAsia="標楷體" w:hAnsi="標楷體"/>
          <w:b/>
          <w:bCs/>
          <w:sz w:val="28"/>
          <w:szCs w:val="28"/>
        </w:rPr>
        <w:t>最高可達</w:t>
      </w:r>
      <w:r w:rsidRPr="00D27384">
        <w:rPr>
          <w:rFonts w:ascii="標楷體" w:eastAsia="標楷體" w:hAnsi="標楷體"/>
          <w:b/>
          <w:bCs/>
          <w:color w:val="FF0000"/>
          <w:sz w:val="28"/>
          <w:szCs w:val="28"/>
        </w:rPr>
        <w:t>3萬</w:t>
      </w:r>
      <w:r>
        <w:rPr>
          <w:rFonts w:ascii="標楷體" w:eastAsia="標楷體" w:hAnsi="標楷體" w:hint="eastAsia"/>
          <w:b/>
          <w:bCs/>
          <w:color w:val="FF0000"/>
          <w:sz w:val="28"/>
          <w:szCs w:val="28"/>
        </w:rPr>
        <w:t>7</w:t>
      </w:r>
      <w:r w:rsidRPr="00D27384">
        <w:rPr>
          <w:rFonts w:ascii="標楷體" w:eastAsia="標楷體" w:hAnsi="標楷體"/>
          <w:b/>
          <w:bCs/>
          <w:color w:val="FF0000"/>
          <w:sz w:val="28"/>
          <w:szCs w:val="28"/>
        </w:rPr>
        <w:t>,</w:t>
      </w:r>
      <w:r>
        <w:rPr>
          <w:rFonts w:ascii="標楷體" w:eastAsia="標楷體" w:hAnsi="標楷體" w:hint="eastAsia"/>
          <w:b/>
          <w:bCs/>
          <w:color w:val="FF0000"/>
          <w:sz w:val="28"/>
          <w:szCs w:val="28"/>
        </w:rPr>
        <w:t>286</w:t>
      </w:r>
      <w:r w:rsidRPr="00D27384">
        <w:rPr>
          <w:rFonts w:ascii="標楷體" w:eastAsia="標楷體" w:hAnsi="標楷體"/>
          <w:b/>
          <w:bCs/>
          <w:color w:val="FF0000"/>
          <w:sz w:val="28"/>
          <w:szCs w:val="28"/>
        </w:rPr>
        <w:t>元</w:t>
      </w:r>
      <w:r w:rsidRPr="00420AF2">
        <w:rPr>
          <w:rFonts w:ascii="標楷體" w:eastAsia="標楷體" w:hAnsi="標楷體"/>
          <w:sz w:val="28"/>
          <w:szCs w:val="28"/>
        </w:rPr>
        <w:t>。</w:t>
      </w:r>
    </w:p>
    <w:p w14:paraId="502ACB75" w14:textId="77777777" w:rsidR="00D819F8" w:rsidRPr="00420AF2" w:rsidRDefault="00D819F8" w:rsidP="00D819F8">
      <w:pPr>
        <w:pStyle w:val="a9"/>
        <w:numPr>
          <w:ilvl w:val="0"/>
          <w:numId w:val="167"/>
        </w:numPr>
        <w:adjustRightInd w:val="0"/>
        <w:snapToGrid w:val="0"/>
        <w:spacing w:after="0" w:line="440" w:lineRule="exact"/>
        <w:ind w:left="709" w:hanging="622"/>
        <w:contextualSpacing w:val="0"/>
        <w:rPr>
          <w:rFonts w:ascii="標楷體" w:eastAsia="標楷體" w:hAnsi="標楷體"/>
          <w:sz w:val="28"/>
          <w:szCs w:val="28"/>
        </w:rPr>
      </w:pPr>
      <w:r w:rsidRPr="000F1CE7">
        <w:rPr>
          <w:rFonts w:ascii="標楷體" w:eastAsia="標楷體" w:hAnsi="標楷體" w:hint="eastAsia"/>
          <w:sz w:val="28"/>
          <w:szCs w:val="28"/>
        </w:rPr>
        <w:t>本市公立幼兒園廚工薪資於六都中，僅次於北市。</w:t>
      </w:r>
    </w:p>
    <w:p w14:paraId="6B30B638" w14:textId="26962A74" w:rsidR="00D819F8" w:rsidRPr="00E44A4A" w:rsidRDefault="00E44A4A" w:rsidP="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r w:rsidR="00D819F8">
        <w:rPr>
          <w:rFonts w:ascii="標楷體" w:eastAsia="標楷體" w:hAnsi="標楷體" w:hint="eastAsia"/>
          <w:sz w:val="36"/>
          <w:szCs w:val="36"/>
        </w:rPr>
        <w:lastRenderedPageBreak/>
        <w:t>教263-</w:t>
      </w:r>
      <w:r w:rsidR="00D819F8" w:rsidRPr="00B32CBA">
        <w:rPr>
          <w:rFonts w:ascii="標楷體" w:eastAsia="標楷體" w:hAnsi="標楷體" w:hint="eastAsia"/>
          <w:sz w:val="36"/>
          <w:szCs w:val="36"/>
        </w:rPr>
        <w:t>幼兒園</w:t>
      </w:r>
      <w:r w:rsidR="00D819F8" w:rsidRPr="00B32CBA">
        <w:rPr>
          <w:rFonts w:ascii="標楷體" w:eastAsia="標楷體" w:hAnsi="標楷體"/>
          <w:sz w:val="36"/>
          <w:szCs w:val="36"/>
        </w:rPr>
        <w:t>20年前之檢舉案仍受理，局端調查導致業者困擾。(李倩萍議員</w:t>
      </w:r>
      <w:r w:rsidR="00D819F8">
        <w:rPr>
          <w:rFonts w:ascii="標楷體" w:eastAsia="標楷體" w:hAnsi="標楷體" w:hint="eastAsia"/>
          <w:sz w:val="36"/>
          <w:szCs w:val="36"/>
        </w:rPr>
        <w:t>)</w:t>
      </w:r>
    </w:p>
    <w:p w14:paraId="46CB6EC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56528C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FF678A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4D91589" w14:textId="77777777" w:rsidR="00D819F8" w:rsidRPr="00445EFB" w:rsidRDefault="00D819F8" w:rsidP="00B32CBA">
            <w:pPr>
              <w:snapToGrid w:val="0"/>
              <w:spacing w:line="440" w:lineRule="exact"/>
              <w:ind w:leftChars="15" w:left="596" w:hangingChars="200" w:hanging="560"/>
              <w:jc w:val="both"/>
              <w:rPr>
                <w:rFonts w:ascii="標楷體" w:eastAsia="標楷體" w:hAnsi="標楷體"/>
                <w:color w:val="FF0000"/>
                <w:sz w:val="28"/>
                <w:szCs w:val="28"/>
              </w:rPr>
            </w:pPr>
            <w:r w:rsidRPr="00445EFB">
              <w:rPr>
                <w:rFonts w:ascii="標楷體" w:eastAsia="標楷體" w:hAnsi="標楷體" w:hint="eastAsia"/>
                <w:color w:val="FF0000"/>
                <w:sz w:val="28"/>
                <w:szCs w:val="28"/>
              </w:rPr>
              <w:t>一、依教育部</w:t>
            </w:r>
            <w:r w:rsidRPr="00445EFB">
              <w:rPr>
                <w:rFonts w:ascii="標楷體" w:eastAsia="標楷體" w:hAnsi="標楷體"/>
                <w:color w:val="FF0000"/>
                <w:sz w:val="28"/>
                <w:szCs w:val="28"/>
              </w:rPr>
              <w:t>112年11月函釋，已逾3年之疑似不當管教行為，必要者仍須調查其「消極資格」：消極資格處分（終身或一定期間不得擔任幼兒園教職員工）非屬行政罰，裁處權時效不受行政罰法3年限制，本府教育局仍應依規定調查及認定。</w:t>
            </w:r>
          </w:p>
          <w:p w14:paraId="671BDCB1" w14:textId="77777777" w:rsidR="00D819F8" w:rsidRPr="00445EFB" w:rsidRDefault="00D819F8" w:rsidP="00B32CBA">
            <w:pPr>
              <w:snapToGrid w:val="0"/>
              <w:spacing w:line="440" w:lineRule="exact"/>
              <w:ind w:leftChars="15" w:left="596" w:hangingChars="200" w:hanging="560"/>
              <w:jc w:val="both"/>
              <w:rPr>
                <w:rFonts w:ascii="標楷體" w:eastAsia="標楷體" w:hAnsi="標楷體"/>
                <w:color w:val="FF0000"/>
                <w:sz w:val="28"/>
                <w:szCs w:val="28"/>
              </w:rPr>
            </w:pPr>
            <w:r w:rsidRPr="00445EFB">
              <w:rPr>
                <w:rFonts w:ascii="標楷體" w:eastAsia="標楷體" w:hAnsi="標楷體" w:hint="eastAsia"/>
                <w:color w:val="FF0000"/>
                <w:sz w:val="28"/>
                <w:szCs w:val="28"/>
              </w:rPr>
              <w:t>二、依法完成調查及認定程序：本府教育局如接獲相關檢舉或通報知悉幼兒園內發生疑似違法對待幼兒之情事，為維護幼兒權益，如認有調查必要者，仍應進行調查及</w:t>
            </w:r>
            <w:proofErr w:type="gramStart"/>
            <w:r w:rsidRPr="00445EFB">
              <w:rPr>
                <w:rFonts w:ascii="標楷體" w:eastAsia="標楷體" w:hAnsi="標楷體" w:hint="eastAsia"/>
                <w:color w:val="FF0000"/>
                <w:sz w:val="28"/>
                <w:szCs w:val="28"/>
              </w:rPr>
              <w:t>釐</w:t>
            </w:r>
            <w:proofErr w:type="gramEnd"/>
            <w:r w:rsidRPr="00445EFB">
              <w:rPr>
                <w:rFonts w:ascii="標楷體" w:eastAsia="標楷體" w:hAnsi="標楷體" w:hint="eastAsia"/>
                <w:color w:val="FF0000"/>
                <w:sz w:val="28"/>
                <w:szCs w:val="28"/>
              </w:rPr>
              <w:t>清。</w:t>
            </w:r>
          </w:p>
          <w:p w14:paraId="32EE6DC9" w14:textId="77777777" w:rsidR="00D819F8" w:rsidRPr="00B102E2" w:rsidRDefault="00D819F8" w:rsidP="00B32CBA">
            <w:pPr>
              <w:snapToGrid w:val="0"/>
              <w:spacing w:line="440" w:lineRule="exact"/>
              <w:ind w:leftChars="15" w:left="596" w:hangingChars="200" w:hanging="560"/>
              <w:jc w:val="both"/>
              <w:rPr>
                <w:rFonts w:ascii="標楷體" w:eastAsia="標楷體" w:hAnsi="標楷體"/>
                <w:color w:val="0000FF"/>
                <w:sz w:val="28"/>
                <w:szCs w:val="28"/>
              </w:rPr>
            </w:pPr>
            <w:r w:rsidRPr="00445EFB">
              <w:rPr>
                <w:rFonts w:ascii="標楷體" w:eastAsia="標楷體" w:hAnsi="標楷體" w:hint="eastAsia"/>
                <w:color w:val="FF0000"/>
                <w:sz w:val="28"/>
                <w:szCs w:val="28"/>
              </w:rPr>
              <w:t>三、不當管教零容忍，保障幼兒接受適當照顧權利：為保障幼兒接受適當教育及照顧之權利，促進其身心健全發展，本市積極維護幼教現場之教保專業，避免不適任人員持續於現場任教。</w:t>
            </w:r>
          </w:p>
        </w:tc>
      </w:tr>
    </w:tbl>
    <w:p w14:paraId="2D80A20C" w14:textId="77777777" w:rsidR="00D819F8" w:rsidRPr="007D1A4D" w:rsidRDefault="00D819F8" w:rsidP="00B32CBA">
      <w:pPr>
        <w:adjustRightInd w:val="0"/>
        <w:snapToGrid w:val="0"/>
        <w:spacing w:line="440" w:lineRule="exact"/>
        <w:ind w:left="560" w:hangingChars="200" w:hanging="56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B32CBA">
        <w:rPr>
          <w:rFonts w:ascii="標楷體" w:eastAsia="標楷體" w:hAnsi="標楷體" w:hint="eastAsia"/>
          <w:sz w:val="28"/>
          <w:szCs w:val="28"/>
        </w:rPr>
        <w:t>本府接獲教保服務機構教保相關人員疑似違法案件，</w:t>
      </w:r>
      <w:proofErr w:type="gramStart"/>
      <w:r w:rsidRPr="00B32CBA">
        <w:rPr>
          <w:rFonts w:ascii="標楷體" w:eastAsia="標楷體" w:hAnsi="標楷體" w:hint="eastAsia"/>
          <w:sz w:val="28"/>
          <w:szCs w:val="28"/>
        </w:rPr>
        <w:t>即依教保</w:t>
      </w:r>
      <w:proofErr w:type="gramEnd"/>
      <w:r w:rsidRPr="00B32CBA">
        <w:rPr>
          <w:rFonts w:ascii="標楷體" w:eastAsia="標楷體" w:hAnsi="標楷體" w:hint="eastAsia"/>
          <w:sz w:val="28"/>
          <w:szCs w:val="28"/>
        </w:rPr>
        <w:t>相關人員違法事件調查處理辦法進行調查。</w:t>
      </w:r>
    </w:p>
    <w:p w14:paraId="3AD5837F" w14:textId="77777777" w:rsidR="00D819F8" w:rsidRDefault="00D819F8" w:rsidP="00B32CBA">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sz w:val="28"/>
          <w:szCs w:val="28"/>
        </w:rPr>
        <w:t>二、</w:t>
      </w:r>
      <w:r>
        <w:rPr>
          <w:rFonts w:ascii="標楷體" w:eastAsia="標楷體" w:hAnsi="標楷體" w:hint="eastAsia"/>
          <w:sz w:val="28"/>
          <w:szCs w:val="28"/>
        </w:rPr>
        <w:t>依教育部</w:t>
      </w:r>
      <w:r w:rsidRPr="00B32CBA">
        <w:rPr>
          <w:rFonts w:ascii="標楷體" w:eastAsia="標楷體" w:hAnsi="標楷體"/>
          <w:sz w:val="28"/>
          <w:szCs w:val="28"/>
        </w:rPr>
        <w:t>112年11月15日</w:t>
      </w:r>
      <w:proofErr w:type="gramStart"/>
      <w:r w:rsidRPr="00B32CBA">
        <w:rPr>
          <w:rFonts w:ascii="標楷體" w:eastAsia="標楷體" w:hAnsi="標楷體"/>
          <w:sz w:val="28"/>
          <w:szCs w:val="28"/>
        </w:rPr>
        <w:t>臺</w:t>
      </w:r>
      <w:proofErr w:type="gramEnd"/>
      <w:r w:rsidRPr="00B32CBA">
        <w:rPr>
          <w:rFonts w:ascii="標楷體" w:eastAsia="標楷體" w:hAnsi="標楷體"/>
          <w:sz w:val="28"/>
          <w:szCs w:val="28"/>
        </w:rPr>
        <w:t>教授國字第1120143239號</w:t>
      </w:r>
      <w:r>
        <w:rPr>
          <w:rFonts w:ascii="標楷體" w:eastAsia="標楷體" w:hAnsi="標楷體" w:hint="eastAsia"/>
          <w:sz w:val="28"/>
          <w:szCs w:val="28"/>
        </w:rPr>
        <w:t>函，</w:t>
      </w:r>
      <w:r w:rsidRPr="00B32CBA">
        <w:rPr>
          <w:rFonts w:ascii="標楷體" w:eastAsia="標楷體" w:hAnsi="標楷體" w:hint="eastAsia"/>
          <w:sz w:val="28"/>
          <w:szCs w:val="28"/>
        </w:rPr>
        <w:t>行為人</w:t>
      </w:r>
      <w:r>
        <w:rPr>
          <w:rFonts w:ascii="標楷體" w:eastAsia="標楷體" w:hAnsi="標楷體" w:hint="eastAsia"/>
          <w:sz w:val="28"/>
          <w:szCs w:val="28"/>
        </w:rPr>
        <w:t>如經</w:t>
      </w:r>
      <w:r w:rsidRPr="00B32CBA">
        <w:rPr>
          <w:rFonts w:ascii="標楷體" w:eastAsia="標楷體" w:hAnsi="標楷體" w:hint="eastAsia"/>
          <w:sz w:val="28"/>
          <w:szCs w:val="28"/>
        </w:rPr>
        <w:t>查證屬實確有</w:t>
      </w:r>
      <w:r>
        <w:rPr>
          <w:rFonts w:ascii="標楷體" w:eastAsia="標楷體" w:hAnsi="標楷體" w:hint="eastAsia"/>
          <w:sz w:val="28"/>
          <w:szCs w:val="28"/>
        </w:rPr>
        <w:t>不當管教行為且已達不適任之情形</w:t>
      </w:r>
      <w:r w:rsidRPr="00B32CBA">
        <w:rPr>
          <w:rFonts w:ascii="標楷體" w:eastAsia="標楷體" w:hAnsi="標楷體" w:hint="eastAsia"/>
          <w:sz w:val="28"/>
          <w:szCs w:val="28"/>
        </w:rPr>
        <w:t>，應依教保服務人員條例及幼兒教育及照顧法</w:t>
      </w:r>
      <w:r>
        <w:rPr>
          <w:rFonts w:ascii="標楷體" w:eastAsia="標楷體" w:hAnsi="標楷體" w:hint="eastAsia"/>
          <w:sz w:val="28"/>
          <w:szCs w:val="28"/>
        </w:rPr>
        <w:t>相關</w:t>
      </w:r>
      <w:r w:rsidRPr="00B32CBA">
        <w:rPr>
          <w:rFonts w:ascii="標楷體" w:eastAsia="標楷體" w:hAnsi="標楷體" w:hint="eastAsia"/>
          <w:sz w:val="28"/>
          <w:szCs w:val="28"/>
        </w:rPr>
        <w:t>規定予以解聘、免職、終止契約關係或終止運用關係，其性質非對違反行政法上之義務予以制裁，而係不利管制性措施，</w:t>
      </w:r>
      <w:proofErr w:type="gramStart"/>
      <w:r w:rsidRPr="00B32CBA">
        <w:rPr>
          <w:rFonts w:ascii="標楷體" w:eastAsia="標楷體" w:hAnsi="標楷體" w:hint="eastAsia"/>
          <w:sz w:val="28"/>
          <w:szCs w:val="28"/>
        </w:rPr>
        <w:t>爰未屬</w:t>
      </w:r>
      <w:proofErr w:type="gramEnd"/>
      <w:r w:rsidRPr="00B32CBA">
        <w:rPr>
          <w:rFonts w:ascii="標楷體" w:eastAsia="標楷體" w:hAnsi="標楷體" w:hint="eastAsia"/>
          <w:sz w:val="28"/>
          <w:szCs w:val="28"/>
        </w:rPr>
        <w:t>行政罰法第</w:t>
      </w:r>
      <w:r w:rsidRPr="00B32CBA">
        <w:rPr>
          <w:rFonts w:ascii="標楷體" w:eastAsia="標楷體" w:hAnsi="標楷體"/>
          <w:sz w:val="28"/>
          <w:szCs w:val="28"/>
        </w:rPr>
        <w:t>2條第2款剝奪或消滅資格、權利之處分，亦無同法第27條第1項裁處權時效規定之適用。</w:t>
      </w:r>
    </w:p>
    <w:p w14:paraId="2C227083" w14:textId="77777777" w:rsidR="00D819F8" w:rsidRPr="007D1A4D" w:rsidRDefault="00D819F8" w:rsidP="00B32CBA">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B32CBA">
        <w:rPr>
          <w:rFonts w:ascii="標楷體" w:eastAsia="標楷體" w:hAnsi="標楷體" w:hint="eastAsia"/>
          <w:sz w:val="28"/>
          <w:szCs w:val="28"/>
        </w:rPr>
        <w:t>調查</w:t>
      </w:r>
      <w:r>
        <w:rPr>
          <w:rFonts w:ascii="標楷體" w:eastAsia="標楷體" w:hAnsi="標楷體" w:hint="eastAsia"/>
          <w:sz w:val="28"/>
          <w:szCs w:val="28"/>
        </w:rPr>
        <w:t>屬實者，將</w:t>
      </w:r>
      <w:r w:rsidRPr="00B32CBA">
        <w:rPr>
          <w:rFonts w:ascii="標楷體" w:eastAsia="標楷體" w:hAnsi="標楷體" w:hint="eastAsia"/>
          <w:sz w:val="28"/>
          <w:szCs w:val="28"/>
        </w:rPr>
        <w:t>送</w:t>
      </w:r>
      <w:proofErr w:type="gramStart"/>
      <w:r w:rsidRPr="00B32CBA">
        <w:rPr>
          <w:rFonts w:ascii="標楷體" w:eastAsia="標楷體" w:hAnsi="標楷體" w:hint="eastAsia"/>
          <w:sz w:val="28"/>
          <w:szCs w:val="28"/>
        </w:rPr>
        <w:t>本府教保</w:t>
      </w:r>
      <w:proofErr w:type="gramEnd"/>
      <w:r w:rsidRPr="00B32CBA">
        <w:rPr>
          <w:rFonts w:ascii="標楷體" w:eastAsia="標楷體" w:hAnsi="標楷體" w:hint="eastAsia"/>
          <w:sz w:val="28"/>
          <w:szCs w:val="28"/>
        </w:rPr>
        <w:t>服務機構不適任人員認定委員會依當事人身分及情節輕重認定</w:t>
      </w:r>
      <w:r w:rsidRPr="00B32CBA">
        <w:rPr>
          <w:rFonts w:ascii="標楷體" w:eastAsia="標楷體" w:hAnsi="標楷體"/>
          <w:sz w:val="28"/>
          <w:szCs w:val="28"/>
        </w:rPr>
        <w:t>1至4年或終身不得於教保服務機構服務之事宜。</w:t>
      </w:r>
    </w:p>
    <w:p w14:paraId="40430F1B" w14:textId="77777777" w:rsidR="00D819F8" w:rsidRPr="007D1A4D" w:rsidRDefault="00D819F8" w:rsidP="00B32CBA">
      <w:pPr>
        <w:adjustRightInd w:val="0"/>
        <w:snapToGrid w:val="0"/>
        <w:spacing w:line="440" w:lineRule="exact"/>
        <w:ind w:leftChars="236" w:left="1126" w:hangingChars="200" w:hanging="560"/>
        <w:jc w:val="both"/>
        <w:rPr>
          <w:rFonts w:ascii="標楷體" w:eastAsia="標楷體" w:hAnsi="標楷體"/>
          <w:sz w:val="28"/>
          <w:szCs w:val="28"/>
        </w:rPr>
      </w:pPr>
    </w:p>
    <w:p w14:paraId="67A75D84" w14:textId="77777777" w:rsidR="00D819F8" w:rsidRPr="00826B60" w:rsidRDefault="00D819F8" w:rsidP="00B32CBA">
      <w:pPr>
        <w:ind w:left="560" w:hangingChars="200" w:hanging="560"/>
        <w:rPr>
          <w:rFonts w:ascii="標楷體" w:eastAsia="標楷體" w:hAnsi="標楷體"/>
          <w:sz w:val="28"/>
          <w:szCs w:val="28"/>
        </w:rPr>
      </w:pPr>
    </w:p>
    <w:p w14:paraId="6CBFA70F" w14:textId="77777777" w:rsidR="00E44A4A" w:rsidRDefault="00E44A4A">
      <w:pPr>
        <w:widowControl/>
        <w:rPr>
          <w:rFonts w:ascii="標楷體" w:eastAsia="標楷體" w:hAnsi="標楷體" w:cstheme="majorBidi"/>
          <w:color w:val="0F4761" w:themeColor="accent1" w:themeShade="BF"/>
          <w:sz w:val="36"/>
          <w:szCs w:val="36"/>
        </w:rPr>
      </w:pPr>
      <w:bookmarkStart w:id="56" w:name="_Toc65674066"/>
      <w:r>
        <w:rPr>
          <w:rFonts w:ascii="標楷體" w:eastAsia="標楷體" w:hAnsi="標楷體"/>
          <w:sz w:val="36"/>
          <w:szCs w:val="36"/>
        </w:rPr>
        <w:br w:type="page"/>
      </w:r>
    </w:p>
    <w:p w14:paraId="6FCA9B73" w14:textId="69E762A1" w:rsidR="00D819F8" w:rsidRDefault="00D819F8" w:rsidP="005125AB">
      <w:pPr>
        <w:pStyle w:val="1"/>
        <w:adjustRightInd w:val="0"/>
        <w:snapToGrid w:val="0"/>
        <w:spacing w:line="440" w:lineRule="exact"/>
        <w:jc w:val="both"/>
        <w:rPr>
          <w:rFonts w:ascii="標楷體" w:eastAsia="標楷體" w:hAnsi="標楷體"/>
        </w:rPr>
      </w:pPr>
      <w:r>
        <w:rPr>
          <w:rFonts w:ascii="標楷體" w:eastAsia="標楷體" w:hAnsi="標楷體" w:hint="eastAsia"/>
          <w:sz w:val="36"/>
          <w:szCs w:val="36"/>
        </w:rPr>
        <w:lastRenderedPageBreak/>
        <w:t>教-272、</w:t>
      </w:r>
      <w:bookmarkEnd w:id="56"/>
      <w:r w:rsidRPr="005125AB">
        <w:rPr>
          <w:rFonts w:ascii="標楷體" w:eastAsia="標楷體" w:hAnsi="標楷體" w:hint="eastAsia"/>
          <w:sz w:val="36"/>
          <w:szCs w:val="36"/>
        </w:rPr>
        <w:t>建請市府增加幼教特教助理員之核定時數及人數</w:t>
      </w:r>
      <w:r w:rsidRPr="00923638">
        <w:rPr>
          <w:rFonts w:ascii="標楷體" w:eastAsia="標楷體" w:hAnsi="標楷體"/>
          <w:sz w:val="36"/>
          <w:szCs w:val="36"/>
        </w:rPr>
        <w:t>(</w:t>
      </w:r>
      <w:r w:rsidRPr="005125AB">
        <w:rPr>
          <w:rFonts w:ascii="標楷體" w:eastAsia="標楷體" w:hAnsi="標楷體" w:hint="eastAsia"/>
          <w:sz w:val="36"/>
          <w:szCs w:val="36"/>
        </w:rPr>
        <w:t>黃議員淑君</w:t>
      </w:r>
      <w:r>
        <w:rPr>
          <w:rFonts w:ascii="標楷體" w:eastAsia="標楷體" w:hAnsi="標楷體" w:hint="eastAsia"/>
          <w:sz w:val="36"/>
          <w:szCs w:val="36"/>
        </w:rPr>
        <w:t>、</w:t>
      </w:r>
      <w:r w:rsidRPr="005125AB">
        <w:rPr>
          <w:rFonts w:ascii="標楷體" w:eastAsia="標楷體" w:hAnsi="標楷體" w:hint="eastAsia"/>
          <w:sz w:val="36"/>
          <w:szCs w:val="36"/>
        </w:rPr>
        <w:t>李議員宇翔</w:t>
      </w:r>
      <w:r>
        <w:rPr>
          <w:rFonts w:ascii="標楷體" w:eastAsia="標楷體" w:hAnsi="標楷體" w:hint="eastAsia"/>
          <w:sz w:val="36"/>
          <w:szCs w:val="36"/>
        </w:rPr>
        <w:t>、</w:t>
      </w:r>
      <w:r w:rsidRPr="005125AB">
        <w:rPr>
          <w:rFonts w:ascii="標楷體" w:eastAsia="標楷體" w:hAnsi="標楷體" w:hint="eastAsia"/>
          <w:sz w:val="36"/>
          <w:szCs w:val="36"/>
        </w:rPr>
        <w:t>張議員嘉玲</w:t>
      </w:r>
      <w:r w:rsidRPr="00923638">
        <w:rPr>
          <w:rFonts w:ascii="標楷體" w:eastAsia="標楷體" w:hAnsi="標楷體"/>
          <w:sz w:val="36"/>
          <w:szCs w:val="36"/>
        </w:rPr>
        <w:t>)</w:t>
      </w:r>
    </w:p>
    <w:p w14:paraId="4ABA9013" w14:textId="77777777" w:rsidR="00D819F8" w:rsidRDefault="00D819F8" w:rsidP="00BE476E">
      <w:pPr>
        <w:rPr>
          <w:rFonts w:ascii="標楷體" w:eastAsia="標楷體" w:hAnsi="標楷體"/>
          <w:sz w:val="32"/>
          <w:szCs w:val="32"/>
        </w:rPr>
      </w:pPr>
      <w:r>
        <w:rPr>
          <w:rFonts w:ascii="標楷體" w:eastAsia="標楷體" w:hAnsi="標楷體" w:hint="eastAsia"/>
          <w:sz w:val="32"/>
          <w:szCs w:val="32"/>
        </w:rPr>
        <w:t>地區:全區</w:t>
      </w:r>
    </w:p>
    <w:p w14:paraId="72360822" w14:textId="77777777" w:rsidR="00D819F8" w:rsidRDefault="00D819F8" w:rsidP="00BE476E">
      <w:pPr>
        <w:rPr>
          <w:rFonts w:ascii="標楷體" w:eastAsia="標楷體" w:hAnsi="標楷體"/>
          <w:b/>
          <w:bCs/>
          <w:kern w:val="36"/>
          <w:sz w:val="36"/>
          <w:szCs w:val="36"/>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416A76" w14:paraId="5A10642A"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1DE2FB63" w14:textId="77777777" w:rsidR="00D819F8" w:rsidRPr="00416A76" w:rsidRDefault="00D819F8" w:rsidP="00D819F8">
            <w:pPr>
              <w:pStyle w:val="a9"/>
              <w:numPr>
                <w:ilvl w:val="0"/>
                <w:numId w:val="168"/>
              </w:numPr>
              <w:adjustRightInd w:val="0"/>
              <w:snapToGrid w:val="0"/>
              <w:spacing w:after="0" w:line="480" w:lineRule="exact"/>
              <w:contextualSpacing w:val="0"/>
              <w:jc w:val="both"/>
              <w:rPr>
                <w:rFonts w:ascii="標楷體" w:eastAsia="標楷體" w:hAnsi="標楷體"/>
                <w:bCs/>
                <w:sz w:val="28"/>
                <w:szCs w:val="28"/>
              </w:rPr>
            </w:pPr>
            <w:bookmarkStart w:id="57" w:name="_Hlk129953478"/>
            <w:r w:rsidRPr="00416A76">
              <w:rPr>
                <w:rFonts w:ascii="標楷體" w:eastAsia="標楷體" w:hAnsi="標楷體" w:hint="eastAsia"/>
                <w:bCs/>
                <w:sz w:val="28"/>
              </w:rPr>
              <w:t>本市學前特教學生助理人員之核定人數及時數均逐年增加，</w:t>
            </w:r>
            <w:r w:rsidRPr="00416A76">
              <w:rPr>
                <w:rFonts w:ascii="標楷體" w:eastAsia="標楷體" w:hAnsi="標楷體" w:hint="eastAsia"/>
                <w:bCs/>
                <w:color w:val="FF0000"/>
                <w:sz w:val="28"/>
              </w:rPr>
              <w:t>近</w:t>
            </w:r>
            <w:r w:rsidRPr="00416A76">
              <w:rPr>
                <w:rFonts w:ascii="標楷體" w:eastAsia="標楷體" w:hAnsi="標楷體"/>
                <w:bCs/>
                <w:color w:val="FF0000"/>
                <w:sz w:val="28"/>
              </w:rPr>
              <w:t>6年增加逾4,500人次、逾60.9萬小時</w:t>
            </w:r>
            <w:r w:rsidRPr="00416A76">
              <w:rPr>
                <w:rFonts w:ascii="標楷體" w:eastAsia="標楷體" w:hAnsi="標楷體" w:hint="eastAsia"/>
                <w:bCs/>
                <w:sz w:val="28"/>
              </w:rPr>
              <w:t>。</w:t>
            </w:r>
          </w:p>
          <w:p w14:paraId="27D2C255" w14:textId="77777777" w:rsidR="00D819F8" w:rsidRPr="00416A76" w:rsidRDefault="00D819F8" w:rsidP="00D819F8">
            <w:pPr>
              <w:pStyle w:val="a9"/>
              <w:numPr>
                <w:ilvl w:val="0"/>
                <w:numId w:val="168"/>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bCs/>
                <w:color w:val="FF0000"/>
                <w:sz w:val="28"/>
                <w:szCs w:val="28"/>
              </w:rPr>
              <w:t>113學年度首度提供疑似</w:t>
            </w:r>
            <w:r w:rsidRPr="00416A76">
              <w:rPr>
                <w:rFonts w:ascii="標楷體" w:eastAsia="標楷體" w:hAnsi="標楷體" w:hint="eastAsia"/>
                <w:bCs/>
                <w:color w:val="FF0000"/>
                <w:sz w:val="28"/>
                <w:szCs w:val="28"/>
              </w:rPr>
              <w:t>個案</w:t>
            </w:r>
            <w:r w:rsidRPr="00416A76">
              <w:rPr>
                <w:rFonts w:ascii="標楷體" w:eastAsia="標楷體" w:hAnsi="標楷體"/>
                <w:bCs/>
                <w:color w:val="FF0000"/>
                <w:sz w:val="28"/>
                <w:szCs w:val="28"/>
              </w:rPr>
              <w:t>支持性服務</w:t>
            </w:r>
            <w:r w:rsidRPr="00416A76">
              <w:rPr>
                <w:rFonts w:ascii="標楷體" w:eastAsia="標楷體" w:hAnsi="標楷體"/>
                <w:bCs/>
                <w:sz w:val="28"/>
                <w:szCs w:val="28"/>
              </w:rPr>
              <w:t>，有特殊需求，但尚未經過鑑定安置程序之幼生，亦可申請助理人員或專業人員資源，以利協助幼生適應學習環境。</w:t>
            </w:r>
          </w:p>
          <w:p w14:paraId="5B7607A6" w14:textId="77777777" w:rsidR="00D819F8" w:rsidRPr="00416A76" w:rsidRDefault="00D819F8" w:rsidP="00D819F8">
            <w:pPr>
              <w:pStyle w:val="a9"/>
              <w:numPr>
                <w:ilvl w:val="0"/>
                <w:numId w:val="168"/>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bCs/>
                <w:color w:val="FF0000"/>
                <w:sz w:val="28"/>
                <w:szCs w:val="28"/>
              </w:rPr>
              <w:t>113學年度</w:t>
            </w:r>
            <w:r w:rsidRPr="00416A76">
              <w:rPr>
                <w:rFonts w:ascii="標楷體" w:eastAsia="標楷體" w:hAnsi="標楷體" w:hint="eastAsia"/>
                <w:bCs/>
                <w:color w:val="FF0000"/>
                <w:sz w:val="28"/>
                <w:szCs w:val="28"/>
              </w:rPr>
              <w:t>起</w:t>
            </w:r>
            <w:r w:rsidRPr="00416A76">
              <w:rPr>
                <w:rFonts w:ascii="標楷體" w:eastAsia="標楷體" w:hAnsi="標楷體"/>
                <w:bCs/>
                <w:color w:val="FF0000"/>
                <w:sz w:val="28"/>
                <w:szCs w:val="28"/>
              </w:rPr>
              <w:t>配置</w:t>
            </w:r>
            <w:proofErr w:type="gramStart"/>
            <w:r w:rsidRPr="00416A76">
              <w:rPr>
                <w:rFonts w:ascii="標楷體" w:eastAsia="標楷體" w:hAnsi="標楷體"/>
                <w:bCs/>
                <w:color w:val="FF0000"/>
                <w:sz w:val="28"/>
                <w:szCs w:val="28"/>
              </w:rPr>
              <w:t>月薪制特教</w:t>
            </w:r>
            <w:proofErr w:type="gramEnd"/>
            <w:r w:rsidRPr="00416A76">
              <w:rPr>
                <w:rFonts w:ascii="標楷體" w:eastAsia="標楷體" w:hAnsi="標楷體"/>
                <w:bCs/>
                <w:color w:val="FF0000"/>
                <w:sz w:val="28"/>
                <w:szCs w:val="28"/>
              </w:rPr>
              <w:t>學生助理人員</w:t>
            </w:r>
            <w:r w:rsidRPr="00416A76">
              <w:rPr>
                <w:rFonts w:ascii="標楷體" w:eastAsia="標楷體" w:hAnsi="標楷體"/>
                <w:bCs/>
                <w:sz w:val="28"/>
                <w:szCs w:val="28"/>
              </w:rPr>
              <w:t>，提供學前集中式特教班穩定且全時段的人力支援，</w:t>
            </w:r>
            <w:proofErr w:type="gramStart"/>
            <w:r w:rsidRPr="00416A76">
              <w:rPr>
                <w:rFonts w:ascii="標楷體" w:eastAsia="標楷體" w:hAnsi="標楷體"/>
                <w:bCs/>
                <w:sz w:val="28"/>
                <w:szCs w:val="28"/>
              </w:rPr>
              <w:t>以利幼生</w:t>
            </w:r>
            <w:proofErr w:type="gramEnd"/>
            <w:r w:rsidRPr="00416A76">
              <w:rPr>
                <w:rFonts w:ascii="標楷體" w:eastAsia="標楷體" w:hAnsi="標楷體"/>
                <w:bCs/>
                <w:sz w:val="28"/>
                <w:szCs w:val="28"/>
              </w:rPr>
              <w:t>獲得完整照護。</w:t>
            </w:r>
            <w:bookmarkEnd w:id="57"/>
          </w:p>
        </w:tc>
      </w:tr>
    </w:tbl>
    <w:p w14:paraId="41DF7893" w14:textId="77777777" w:rsidR="00D819F8" w:rsidRPr="00416A76" w:rsidRDefault="00D819F8" w:rsidP="00D819F8">
      <w:pPr>
        <w:pStyle w:val="a9"/>
        <w:numPr>
          <w:ilvl w:val="0"/>
          <w:numId w:val="169"/>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hint="eastAsia"/>
          <w:bCs/>
          <w:sz w:val="28"/>
          <w:szCs w:val="28"/>
        </w:rPr>
        <w:t>助理人員經費逐年增加：</w:t>
      </w:r>
    </w:p>
    <w:p w14:paraId="352166A9" w14:textId="77777777" w:rsidR="00D819F8" w:rsidRPr="00416A76" w:rsidRDefault="00D819F8" w:rsidP="00D819F8">
      <w:pPr>
        <w:pStyle w:val="a9"/>
        <w:numPr>
          <w:ilvl w:val="1"/>
          <w:numId w:val="169"/>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hint="eastAsia"/>
          <w:bCs/>
          <w:sz w:val="28"/>
          <w:szCs w:val="28"/>
        </w:rPr>
        <w:t>為滿足本市</w:t>
      </w:r>
      <w:proofErr w:type="gramStart"/>
      <w:r w:rsidRPr="00416A76">
        <w:rPr>
          <w:rFonts w:ascii="標楷體" w:eastAsia="標楷體" w:hAnsi="標楷體" w:hint="eastAsia"/>
          <w:bCs/>
          <w:sz w:val="28"/>
          <w:szCs w:val="28"/>
        </w:rPr>
        <w:t>特</w:t>
      </w:r>
      <w:proofErr w:type="gramEnd"/>
      <w:r w:rsidRPr="00416A76">
        <w:rPr>
          <w:rFonts w:ascii="標楷體" w:eastAsia="標楷體" w:hAnsi="標楷體" w:hint="eastAsia"/>
          <w:bCs/>
          <w:sz w:val="28"/>
          <w:szCs w:val="28"/>
        </w:rPr>
        <w:t>幼生需求，</w:t>
      </w:r>
      <w:r w:rsidRPr="00416A76">
        <w:rPr>
          <w:rFonts w:ascii="標楷體" w:eastAsia="標楷體" w:hAnsi="標楷體"/>
          <w:bCs/>
          <w:sz w:val="28"/>
          <w:szCs w:val="28"/>
        </w:rPr>
        <w:t>本市學前特教助理人員之核定時數與經費，</w:t>
      </w:r>
      <w:proofErr w:type="gramStart"/>
      <w:r w:rsidRPr="00416A76">
        <w:rPr>
          <w:rFonts w:ascii="標楷體" w:eastAsia="標楷體" w:hAnsi="標楷體"/>
          <w:bCs/>
          <w:sz w:val="28"/>
          <w:szCs w:val="28"/>
        </w:rPr>
        <w:t>均依特殊教育</w:t>
      </w:r>
      <w:proofErr w:type="gramEnd"/>
      <w:r w:rsidRPr="00416A76">
        <w:rPr>
          <w:rFonts w:ascii="標楷體" w:eastAsia="標楷體" w:hAnsi="標楷體"/>
          <w:bCs/>
          <w:sz w:val="28"/>
          <w:szCs w:val="28"/>
        </w:rPr>
        <w:t>需求幼兒實際需求及協助事項審核後核</w:t>
      </w:r>
      <w:proofErr w:type="gramStart"/>
      <w:r w:rsidRPr="00416A76">
        <w:rPr>
          <w:rFonts w:ascii="標楷體" w:eastAsia="標楷體" w:hAnsi="標楷體"/>
          <w:bCs/>
          <w:sz w:val="28"/>
          <w:szCs w:val="28"/>
        </w:rPr>
        <w:t>予</w:t>
      </w:r>
      <w:proofErr w:type="gramEnd"/>
      <w:r w:rsidRPr="00416A76">
        <w:rPr>
          <w:rFonts w:ascii="標楷體" w:eastAsia="標楷體" w:hAnsi="標楷體"/>
          <w:bCs/>
          <w:sz w:val="28"/>
          <w:szCs w:val="28"/>
        </w:rPr>
        <w:t>，核定人數、時數及經費均逐年</w:t>
      </w:r>
      <w:r w:rsidRPr="00416A76">
        <w:rPr>
          <w:rFonts w:ascii="標楷體" w:eastAsia="標楷體" w:hAnsi="標楷體" w:hint="eastAsia"/>
          <w:bCs/>
          <w:sz w:val="28"/>
          <w:szCs w:val="28"/>
        </w:rPr>
        <w:t>增加</w:t>
      </w:r>
      <w:r w:rsidRPr="00416A76">
        <w:rPr>
          <w:rFonts w:ascii="標楷體" w:eastAsia="標楷體" w:hAnsi="標楷體"/>
          <w:bCs/>
          <w:sz w:val="28"/>
          <w:szCs w:val="28"/>
        </w:rPr>
        <w:t>，</w:t>
      </w:r>
      <w:r w:rsidRPr="00416A76">
        <w:rPr>
          <w:rFonts w:ascii="標楷體" w:eastAsia="標楷體" w:hAnsi="標楷體" w:hint="eastAsia"/>
          <w:bCs/>
          <w:sz w:val="28"/>
          <w:szCs w:val="28"/>
        </w:rPr>
        <w:t>108年核定2</w:t>
      </w:r>
      <w:r w:rsidRPr="00416A76">
        <w:rPr>
          <w:rFonts w:ascii="標楷體" w:eastAsia="標楷體" w:hAnsi="標楷體"/>
          <w:bCs/>
          <w:sz w:val="28"/>
          <w:szCs w:val="28"/>
        </w:rPr>
        <w:t>,</w:t>
      </w:r>
      <w:r w:rsidRPr="00416A76">
        <w:rPr>
          <w:rFonts w:ascii="標楷體" w:eastAsia="標楷體" w:hAnsi="標楷體" w:hint="eastAsia"/>
          <w:bCs/>
          <w:sz w:val="28"/>
          <w:szCs w:val="28"/>
        </w:rPr>
        <w:t>3</w:t>
      </w:r>
      <w:r w:rsidRPr="00416A76">
        <w:rPr>
          <w:rFonts w:ascii="標楷體" w:eastAsia="標楷體" w:hAnsi="標楷體"/>
          <w:bCs/>
          <w:sz w:val="28"/>
          <w:szCs w:val="28"/>
        </w:rPr>
        <w:t>00</w:t>
      </w:r>
      <w:r w:rsidRPr="00416A76">
        <w:rPr>
          <w:rFonts w:ascii="標楷體" w:eastAsia="標楷體" w:hAnsi="標楷體" w:hint="eastAsia"/>
          <w:bCs/>
          <w:sz w:val="28"/>
          <w:szCs w:val="28"/>
        </w:rPr>
        <w:t>人次、</w:t>
      </w:r>
      <w:r w:rsidRPr="00416A76">
        <w:rPr>
          <w:rFonts w:ascii="標楷體" w:eastAsia="標楷體" w:hAnsi="標楷體"/>
          <w:bCs/>
          <w:sz w:val="28"/>
          <w:szCs w:val="28"/>
        </w:rPr>
        <w:t>1</w:t>
      </w:r>
      <w:r w:rsidRPr="00416A76">
        <w:rPr>
          <w:rFonts w:ascii="標楷體" w:eastAsia="標楷體" w:hAnsi="標楷體" w:hint="eastAsia"/>
          <w:bCs/>
          <w:sz w:val="28"/>
          <w:szCs w:val="28"/>
        </w:rPr>
        <w:t>7.8</w:t>
      </w:r>
      <w:r w:rsidRPr="00416A76">
        <w:rPr>
          <w:rFonts w:ascii="標楷體" w:eastAsia="標楷體" w:hAnsi="標楷體"/>
          <w:bCs/>
          <w:sz w:val="28"/>
          <w:szCs w:val="28"/>
        </w:rPr>
        <w:t>萬小時</w:t>
      </w:r>
      <w:r w:rsidRPr="00416A76">
        <w:rPr>
          <w:rFonts w:ascii="標楷體" w:eastAsia="標楷體" w:hAnsi="標楷體" w:hint="eastAsia"/>
          <w:bCs/>
          <w:sz w:val="28"/>
          <w:szCs w:val="28"/>
        </w:rPr>
        <w:t>、</w:t>
      </w:r>
      <w:proofErr w:type="gramStart"/>
      <w:r w:rsidRPr="00416A76">
        <w:rPr>
          <w:rFonts w:ascii="標楷體" w:eastAsia="標楷體" w:hAnsi="標楷體" w:hint="eastAsia"/>
          <w:bCs/>
          <w:sz w:val="28"/>
          <w:szCs w:val="28"/>
        </w:rPr>
        <w:t>挹</w:t>
      </w:r>
      <w:proofErr w:type="gramEnd"/>
      <w:r w:rsidRPr="00416A76">
        <w:rPr>
          <w:rFonts w:ascii="標楷體" w:eastAsia="標楷體" w:hAnsi="標楷體" w:hint="eastAsia"/>
          <w:bCs/>
          <w:sz w:val="28"/>
          <w:szCs w:val="28"/>
        </w:rPr>
        <w:t>注3</w:t>
      </w:r>
      <w:r w:rsidRPr="00416A76">
        <w:rPr>
          <w:rFonts w:ascii="標楷體" w:eastAsia="標楷體" w:hAnsi="標楷體"/>
          <w:bCs/>
          <w:sz w:val="28"/>
          <w:szCs w:val="28"/>
        </w:rPr>
        <w:t>,</w:t>
      </w:r>
      <w:r w:rsidRPr="00416A76">
        <w:rPr>
          <w:rFonts w:ascii="標楷體" w:eastAsia="標楷體" w:hAnsi="標楷體" w:hint="eastAsia"/>
          <w:bCs/>
          <w:sz w:val="28"/>
          <w:szCs w:val="28"/>
        </w:rPr>
        <w:t>6</w:t>
      </w:r>
      <w:r w:rsidRPr="00416A76">
        <w:rPr>
          <w:rFonts w:ascii="標楷體" w:eastAsia="標楷體" w:hAnsi="標楷體"/>
          <w:bCs/>
          <w:sz w:val="28"/>
          <w:szCs w:val="28"/>
        </w:rPr>
        <w:t>00萬元，113年</w:t>
      </w:r>
      <w:r w:rsidRPr="00416A76">
        <w:rPr>
          <w:rFonts w:ascii="標楷體" w:eastAsia="標楷體" w:hAnsi="標楷體" w:hint="eastAsia"/>
          <w:bCs/>
          <w:sz w:val="28"/>
          <w:szCs w:val="28"/>
        </w:rPr>
        <w:t>提升至6</w:t>
      </w:r>
      <w:r w:rsidRPr="00416A76">
        <w:rPr>
          <w:rFonts w:ascii="標楷體" w:eastAsia="標楷體" w:hAnsi="標楷體"/>
          <w:bCs/>
          <w:sz w:val="28"/>
          <w:szCs w:val="28"/>
        </w:rPr>
        <w:t>,</w:t>
      </w:r>
      <w:r w:rsidRPr="00416A76">
        <w:rPr>
          <w:rFonts w:ascii="標楷體" w:eastAsia="標楷體" w:hAnsi="標楷體" w:hint="eastAsia"/>
          <w:bCs/>
          <w:sz w:val="28"/>
          <w:szCs w:val="28"/>
        </w:rPr>
        <w:t>8</w:t>
      </w:r>
      <w:r w:rsidRPr="00416A76">
        <w:rPr>
          <w:rFonts w:ascii="標楷體" w:eastAsia="標楷體" w:hAnsi="標楷體"/>
          <w:bCs/>
          <w:sz w:val="28"/>
          <w:szCs w:val="28"/>
        </w:rPr>
        <w:t>00</w:t>
      </w:r>
      <w:r w:rsidRPr="00416A76">
        <w:rPr>
          <w:rFonts w:ascii="標楷體" w:eastAsia="標楷體" w:hAnsi="標楷體" w:hint="eastAsia"/>
          <w:bCs/>
          <w:sz w:val="28"/>
          <w:szCs w:val="28"/>
        </w:rPr>
        <w:t>人次、78.7</w:t>
      </w:r>
      <w:r w:rsidRPr="00416A76">
        <w:rPr>
          <w:rFonts w:ascii="標楷體" w:eastAsia="標楷體" w:hAnsi="標楷體"/>
          <w:bCs/>
          <w:sz w:val="28"/>
          <w:szCs w:val="28"/>
        </w:rPr>
        <w:t>萬小時</w:t>
      </w:r>
      <w:r w:rsidRPr="00416A76">
        <w:rPr>
          <w:rFonts w:ascii="標楷體" w:eastAsia="標楷體" w:hAnsi="標楷體" w:hint="eastAsia"/>
          <w:bCs/>
          <w:sz w:val="28"/>
          <w:szCs w:val="28"/>
        </w:rPr>
        <w:t>、</w:t>
      </w:r>
      <w:r w:rsidRPr="00416A76">
        <w:rPr>
          <w:rFonts w:ascii="標楷體" w:eastAsia="標楷體" w:hAnsi="標楷體"/>
          <w:bCs/>
          <w:sz w:val="28"/>
          <w:szCs w:val="28"/>
        </w:rPr>
        <w:t>1.</w:t>
      </w:r>
      <w:r w:rsidRPr="00416A76">
        <w:rPr>
          <w:rFonts w:ascii="標楷體" w:eastAsia="標楷體" w:hAnsi="標楷體" w:hint="eastAsia"/>
          <w:bCs/>
          <w:sz w:val="28"/>
          <w:szCs w:val="28"/>
        </w:rPr>
        <w:t>6</w:t>
      </w:r>
      <w:r w:rsidRPr="00416A76">
        <w:rPr>
          <w:rFonts w:ascii="標楷體" w:eastAsia="標楷體" w:hAnsi="標楷體"/>
          <w:bCs/>
          <w:sz w:val="28"/>
          <w:szCs w:val="28"/>
        </w:rPr>
        <w:t>億元，</w:t>
      </w:r>
      <w:r w:rsidRPr="00416A76">
        <w:rPr>
          <w:rFonts w:ascii="標楷體" w:eastAsia="標楷體" w:hAnsi="標楷體"/>
          <w:bCs/>
          <w:color w:val="FF0000"/>
          <w:sz w:val="28"/>
          <w:szCs w:val="28"/>
        </w:rPr>
        <w:t>近6年增加</w:t>
      </w:r>
      <w:r w:rsidRPr="00416A76">
        <w:rPr>
          <w:rFonts w:ascii="標楷體" w:eastAsia="標楷體" w:hAnsi="標楷體" w:hint="eastAsia"/>
          <w:bCs/>
          <w:color w:val="FF0000"/>
          <w:sz w:val="28"/>
          <w:szCs w:val="28"/>
        </w:rPr>
        <w:t>逾4,</w:t>
      </w:r>
      <w:r w:rsidRPr="00416A76">
        <w:rPr>
          <w:rFonts w:ascii="標楷體" w:eastAsia="標楷體" w:hAnsi="標楷體"/>
          <w:bCs/>
          <w:color w:val="FF0000"/>
          <w:sz w:val="28"/>
          <w:szCs w:val="28"/>
        </w:rPr>
        <w:t>500</w:t>
      </w:r>
      <w:r w:rsidRPr="00416A76">
        <w:rPr>
          <w:rFonts w:ascii="標楷體" w:eastAsia="標楷體" w:hAnsi="標楷體" w:hint="eastAsia"/>
          <w:bCs/>
          <w:color w:val="FF0000"/>
          <w:sz w:val="28"/>
          <w:szCs w:val="28"/>
        </w:rPr>
        <w:t>人次、60.9</w:t>
      </w:r>
      <w:r w:rsidRPr="00416A76">
        <w:rPr>
          <w:rFonts w:ascii="標楷體" w:eastAsia="標楷體" w:hAnsi="標楷體"/>
          <w:bCs/>
          <w:color w:val="FF0000"/>
          <w:sz w:val="28"/>
          <w:szCs w:val="28"/>
        </w:rPr>
        <w:t>萬小時</w:t>
      </w:r>
      <w:r w:rsidRPr="00416A76">
        <w:rPr>
          <w:rFonts w:ascii="標楷體" w:eastAsia="標楷體" w:hAnsi="標楷體" w:hint="eastAsia"/>
          <w:bCs/>
          <w:color w:val="FF0000"/>
          <w:sz w:val="28"/>
          <w:szCs w:val="28"/>
        </w:rPr>
        <w:t>、</w:t>
      </w:r>
      <w:r w:rsidRPr="00416A76">
        <w:rPr>
          <w:rFonts w:ascii="標楷體" w:eastAsia="標楷體" w:hAnsi="標楷體"/>
          <w:bCs/>
          <w:color w:val="FF0000"/>
          <w:sz w:val="28"/>
          <w:szCs w:val="28"/>
        </w:rPr>
        <w:t>1</w:t>
      </w:r>
      <w:r w:rsidRPr="00416A76">
        <w:rPr>
          <w:rFonts w:ascii="標楷體" w:eastAsia="標楷體" w:hAnsi="標楷體" w:hint="eastAsia"/>
          <w:bCs/>
          <w:color w:val="FF0000"/>
          <w:sz w:val="28"/>
          <w:szCs w:val="28"/>
        </w:rPr>
        <w:t>.24</w:t>
      </w:r>
      <w:r w:rsidRPr="00416A76">
        <w:rPr>
          <w:rFonts w:ascii="標楷體" w:eastAsia="標楷體" w:hAnsi="標楷體"/>
          <w:bCs/>
          <w:color w:val="FF0000"/>
          <w:sz w:val="28"/>
          <w:szCs w:val="28"/>
        </w:rPr>
        <w:t>億元</w:t>
      </w:r>
      <w:r w:rsidRPr="00416A76">
        <w:rPr>
          <w:rFonts w:ascii="標楷體" w:eastAsia="標楷體" w:hAnsi="標楷體"/>
          <w:bCs/>
          <w:sz w:val="28"/>
          <w:szCs w:val="28"/>
        </w:rPr>
        <w:t>。</w:t>
      </w:r>
    </w:p>
    <w:p w14:paraId="5D6C3144" w14:textId="77777777" w:rsidR="00D819F8" w:rsidRPr="00416A76" w:rsidRDefault="00D819F8" w:rsidP="00D819F8">
      <w:pPr>
        <w:pStyle w:val="a9"/>
        <w:numPr>
          <w:ilvl w:val="1"/>
          <w:numId w:val="169"/>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bCs/>
          <w:sz w:val="28"/>
          <w:szCs w:val="28"/>
        </w:rPr>
        <w:t>為更</w:t>
      </w:r>
      <w:proofErr w:type="gramStart"/>
      <w:r w:rsidRPr="00416A76">
        <w:rPr>
          <w:rFonts w:ascii="標楷體" w:eastAsia="標楷體" w:hAnsi="標楷體"/>
          <w:bCs/>
          <w:sz w:val="28"/>
          <w:szCs w:val="28"/>
        </w:rPr>
        <w:t>完善特</w:t>
      </w:r>
      <w:proofErr w:type="gramEnd"/>
      <w:r w:rsidRPr="00416A76">
        <w:rPr>
          <w:rFonts w:ascii="標楷體" w:eastAsia="標楷體" w:hAnsi="標楷體"/>
          <w:bCs/>
          <w:sz w:val="28"/>
          <w:szCs w:val="28"/>
        </w:rPr>
        <w:t>教支持體系，本局已多次向中央爭取提高助理人員時數之補助基準及相關經費，將視</w:t>
      </w:r>
      <w:proofErr w:type="gramStart"/>
      <w:r w:rsidRPr="00416A76">
        <w:rPr>
          <w:rFonts w:ascii="標楷體" w:eastAsia="標楷體" w:hAnsi="標楷體"/>
          <w:bCs/>
          <w:sz w:val="28"/>
          <w:szCs w:val="28"/>
        </w:rPr>
        <w:t>本市當年度</w:t>
      </w:r>
      <w:proofErr w:type="gramEnd"/>
      <w:r w:rsidRPr="00416A76">
        <w:rPr>
          <w:rFonts w:ascii="標楷體" w:eastAsia="標楷體" w:hAnsi="標楷體"/>
          <w:bCs/>
          <w:sz w:val="28"/>
          <w:szCs w:val="28"/>
        </w:rPr>
        <w:t>經費及</w:t>
      </w:r>
      <w:proofErr w:type="gramStart"/>
      <w:r w:rsidRPr="00416A76">
        <w:rPr>
          <w:rFonts w:ascii="標楷體" w:eastAsia="標楷體" w:hAnsi="標楷體"/>
          <w:bCs/>
          <w:sz w:val="28"/>
          <w:szCs w:val="28"/>
        </w:rPr>
        <w:t>特</w:t>
      </w:r>
      <w:proofErr w:type="gramEnd"/>
      <w:r w:rsidRPr="00416A76">
        <w:rPr>
          <w:rFonts w:ascii="標楷體" w:eastAsia="標楷體" w:hAnsi="標楷體"/>
          <w:bCs/>
          <w:sz w:val="28"/>
          <w:szCs w:val="28"/>
        </w:rPr>
        <w:t>幼生需求妥適分配，</w:t>
      </w:r>
      <w:proofErr w:type="gramStart"/>
      <w:r w:rsidRPr="00416A76">
        <w:rPr>
          <w:rFonts w:ascii="標楷體" w:eastAsia="標楷體" w:hAnsi="標楷體"/>
          <w:bCs/>
          <w:sz w:val="28"/>
          <w:szCs w:val="28"/>
        </w:rPr>
        <w:t>以衡平</w:t>
      </w:r>
      <w:proofErr w:type="gramEnd"/>
      <w:r w:rsidRPr="00416A76">
        <w:rPr>
          <w:rFonts w:ascii="標楷體" w:eastAsia="標楷體" w:hAnsi="標楷體"/>
          <w:bCs/>
          <w:sz w:val="28"/>
          <w:szCs w:val="28"/>
        </w:rPr>
        <w:t>不同級別</w:t>
      </w:r>
      <w:proofErr w:type="gramStart"/>
      <w:r w:rsidRPr="00416A76">
        <w:rPr>
          <w:rFonts w:ascii="標楷體" w:eastAsia="標楷體" w:hAnsi="標楷體"/>
          <w:bCs/>
          <w:sz w:val="28"/>
          <w:szCs w:val="28"/>
        </w:rPr>
        <w:t>特</w:t>
      </w:r>
      <w:proofErr w:type="gramEnd"/>
      <w:r w:rsidRPr="00416A76">
        <w:rPr>
          <w:rFonts w:ascii="標楷體" w:eastAsia="標楷體" w:hAnsi="標楷體"/>
          <w:bCs/>
          <w:sz w:val="28"/>
          <w:szCs w:val="28"/>
        </w:rPr>
        <w:t>幼生之服務量能，並協助學生及班級教師有效運用資源，以提升</w:t>
      </w:r>
      <w:proofErr w:type="gramStart"/>
      <w:r w:rsidRPr="00416A76">
        <w:rPr>
          <w:rFonts w:ascii="標楷體" w:eastAsia="標楷體" w:hAnsi="標楷體"/>
          <w:bCs/>
          <w:sz w:val="28"/>
          <w:szCs w:val="28"/>
        </w:rPr>
        <w:t>特</w:t>
      </w:r>
      <w:proofErr w:type="gramEnd"/>
      <w:r w:rsidRPr="00416A76">
        <w:rPr>
          <w:rFonts w:ascii="標楷體" w:eastAsia="標楷體" w:hAnsi="標楷體"/>
          <w:bCs/>
          <w:sz w:val="28"/>
          <w:szCs w:val="28"/>
        </w:rPr>
        <w:t>幼生之服務品質及量能。</w:t>
      </w:r>
    </w:p>
    <w:p w14:paraId="1AAAEFAC" w14:textId="77777777" w:rsidR="00D819F8" w:rsidRPr="00416A76" w:rsidRDefault="00D819F8" w:rsidP="00D819F8">
      <w:pPr>
        <w:pStyle w:val="a9"/>
        <w:numPr>
          <w:ilvl w:val="0"/>
          <w:numId w:val="169"/>
        </w:numPr>
        <w:adjustRightInd w:val="0"/>
        <w:snapToGrid w:val="0"/>
        <w:spacing w:after="0" w:line="480" w:lineRule="exact"/>
        <w:contextualSpacing w:val="0"/>
        <w:jc w:val="both"/>
        <w:rPr>
          <w:rFonts w:ascii="標楷體" w:eastAsia="標楷體" w:hAnsi="標楷體"/>
          <w:bCs/>
          <w:color w:val="000000"/>
          <w:sz w:val="28"/>
        </w:rPr>
      </w:pPr>
      <w:r w:rsidRPr="00416A76">
        <w:rPr>
          <w:rFonts w:ascii="標楷體" w:eastAsia="標楷體" w:hAnsi="標楷體" w:hint="eastAsia"/>
          <w:bCs/>
          <w:color w:val="FF0000"/>
          <w:sz w:val="28"/>
          <w:szCs w:val="28"/>
        </w:rPr>
        <w:t>113學年度首度提供疑似生支持性服務，及早介入協助</w:t>
      </w:r>
      <w:r w:rsidRPr="00416A76">
        <w:rPr>
          <w:rFonts w:ascii="標楷體" w:eastAsia="標楷體" w:hAnsi="標楷體" w:hint="eastAsia"/>
          <w:bCs/>
          <w:sz w:val="28"/>
          <w:szCs w:val="28"/>
        </w:rPr>
        <w:t>：自113學年度起，針對有特殊需求，但尚未經過鑑定安置程序之幼生，提供疑似生支持性服務。幼兒園可依據幼生實際需求申請助理人員或專業人員資源，以利協助幼生適應學習環境。</w:t>
      </w:r>
    </w:p>
    <w:p w14:paraId="2AB95787" w14:textId="77777777" w:rsidR="00D819F8" w:rsidRPr="00416A76" w:rsidRDefault="00D819F8" w:rsidP="00D819F8">
      <w:pPr>
        <w:pStyle w:val="a9"/>
        <w:numPr>
          <w:ilvl w:val="0"/>
          <w:numId w:val="169"/>
        </w:numPr>
        <w:adjustRightInd w:val="0"/>
        <w:snapToGrid w:val="0"/>
        <w:spacing w:after="0" w:line="480" w:lineRule="exact"/>
        <w:contextualSpacing w:val="0"/>
        <w:jc w:val="both"/>
        <w:rPr>
          <w:rFonts w:ascii="標楷體" w:eastAsia="標楷體" w:hAnsi="標楷體"/>
          <w:bCs/>
          <w:sz w:val="28"/>
          <w:szCs w:val="28"/>
        </w:rPr>
      </w:pPr>
      <w:r w:rsidRPr="00416A76">
        <w:rPr>
          <w:rFonts w:ascii="標楷體" w:eastAsia="標楷體" w:hAnsi="標楷體" w:hint="eastAsia"/>
          <w:bCs/>
          <w:color w:val="FF0000"/>
          <w:sz w:val="28"/>
          <w:szCs w:val="28"/>
        </w:rPr>
        <w:t>113學年度起配置</w:t>
      </w:r>
      <w:proofErr w:type="gramStart"/>
      <w:r w:rsidRPr="00416A76">
        <w:rPr>
          <w:rFonts w:ascii="標楷體" w:eastAsia="標楷體" w:hAnsi="標楷體" w:hint="eastAsia"/>
          <w:bCs/>
          <w:color w:val="FF0000"/>
          <w:sz w:val="28"/>
          <w:szCs w:val="28"/>
        </w:rPr>
        <w:t>月薪制特教</w:t>
      </w:r>
      <w:proofErr w:type="gramEnd"/>
      <w:r w:rsidRPr="00416A76">
        <w:rPr>
          <w:rFonts w:ascii="標楷體" w:eastAsia="標楷體" w:hAnsi="標楷體" w:hint="eastAsia"/>
          <w:bCs/>
          <w:color w:val="FF0000"/>
          <w:sz w:val="28"/>
          <w:szCs w:val="28"/>
        </w:rPr>
        <w:t>學生助理人員</w:t>
      </w:r>
      <w:r w:rsidRPr="00416A76">
        <w:rPr>
          <w:rFonts w:ascii="標楷體" w:eastAsia="標楷體" w:hAnsi="標楷體" w:hint="eastAsia"/>
          <w:bCs/>
          <w:sz w:val="28"/>
          <w:szCs w:val="28"/>
        </w:rPr>
        <w:t>：為提供學前集中式特教班穩定且全時段的人力支援，</w:t>
      </w:r>
      <w:r w:rsidRPr="00416A76">
        <w:rPr>
          <w:rFonts w:ascii="標楷體" w:eastAsia="標楷體" w:hAnsi="標楷體"/>
          <w:bCs/>
          <w:sz w:val="28"/>
          <w:szCs w:val="28"/>
        </w:rPr>
        <w:t>113學年度起配置月薪制助理人員，</w:t>
      </w:r>
      <w:proofErr w:type="gramStart"/>
      <w:r w:rsidRPr="00416A76">
        <w:rPr>
          <w:rFonts w:ascii="標楷體" w:eastAsia="標楷體" w:hAnsi="標楷體"/>
          <w:bCs/>
          <w:sz w:val="28"/>
          <w:szCs w:val="28"/>
        </w:rPr>
        <w:t>以利幼生</w:t>
      </w:r>
      <w:proofErr w:type="gramEnd"/>
      <w:r w:rsidRPr="00416A76">
        <w:rPr>
          <w:rFonts w:ascii="標楷體" w:eastAsia="標楷體" w:hAnsi="標楷體"/>
          <w:bCs/>
          <w:sz w:val="28"/>
          <w:szCs w:val="28"/>
        </w:rPr>
        <w:t>獲得完整照護，減輕教學現場人員的工作負擔，提升整體教學品質。</w:t>
      </w:r>
    </w:p>
    <w:p w14:paraId="28316F7F"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08DDEFA" w14:textId="0F78CBDC"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教-273、</w:t>
      </w:r>
      <w:r w:rsidRPr="007E238F">
        <w:rPr>
          <w:rFonts w:ascii="標楷體" w:eastAsia="標楷體" w:hAnsi="標楷體" w:hint="eastAsia"/>
          <w:sz w:val="36"/>
          <w:szCs w:val="36"/>
        </w:rPr>
        <w:t>新北校園通</w:t>
      </w:r>
      <w:r w:rsidRPr="007E238F">
        <w:rPr>
          <w:rFonts w:ascii="標楷體" w:eastAsia="標楷體" w:hAnsi="標楷體"/>
          <w:sz w:val="36"/>
          <w:szCs w:val="36"/>
        </w:rPr>
        <w:t>APP從幼兒園階段全面推廣使用</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黃議員桂蘭</w:t>
      </w:r>
      <w:proofErr w:type="gramEnd"/>
      <w:r>
        <w:rPr>
          <w:rFonts w:ascii="標楷體" w:eastAsia="標楷體" w:hAnsi="標楷體" w:hint="eastAsia"/>
          <w:sz w:val="36"/>
          <w:szCs w:val="36"/>
        </w:rPr>
        <w:t>)</w:t>
      </w:r>
    </w:p>
    <w:p w14:paraId="1DAFEB3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0DEB6DB"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40025E2"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B19B34A" w14:textId="77777777" w:rsidR="00D819F8" w:rsidRPr="00B102E2" w:rsidRDefault="00D819F8" w:rsidP="004776C7">
            <w:pPr>
              <w:snapToGrid w:val="0"/>
              <w:spacing w:line="440" w:lineRule="exact"/>
              <w:ind w:leftChars="15" w:left="36"/>
              <w:rPr>
                <w:rFonts w:ascii="標楷體" w:eastAsia="標楷體" w:hAnsi="標楷體"/>
                <w:color w:val="0000FF"/>
                <w:sz w:val="28"/>
                <w:szCs w:val="28"/>
              </w:rPr>
            </w:pPr>
            <w:r w:rsidRPr="00F049C4">
              <w:rPr>
                <w:rFonts w:ascii="標楷體" w:eastAsia="標楷體" w:hAnsi="標楷體"/>
                <w:sz w:val="28"/>
                <w:szCs w:val="28"/>
              </w:rPr>
              <w:t>一、「新北校</w:t>
            </w:r>
            <w:proofErr w:type="gramStart"/>
            <w:r w:rsidRPr="00F049C4">
              <w:rPr>
                <w:rFonts w:ascii="標楷體" w:eastAsia="標楷體" w:hAnsi="標楷體"/>
                <w:sz w:val="28"/>
                <w:szCs w:val="28"/>
              </w:rPr>
              <w:t>園通</w:t>
            </w:r>
            <w:proofErr w:type="gramEnd"/>
            <w:r w:rsidRPr="00F049C4">
              <w:rPr>
                <w:rFonts w:ascii="標楷體" w:eastAsia="標楷體" w:hAnsi="標楷體"/>
                <w:sz w:val="28"/>
                <w:szCs w:val="28"/>
              </w:rPr>
              <w:t>App」已</w:t>
            </w:r>
            <w:r w:rsidRPr="00F049C4">
              <w:rPr>
                <w:rFonts w:ascii="標楷體" w:eastAsia="標楷體" w:hAnsi="標楷體"/>
                <w:color w:val="FF0000"/>
                <w:sz w:val="28"/>
                <w:szCs w:val="28"/>
              </w:rPr>
              <w:t>全面於本市國中小及公立幼兒園推行</w:t>
            </w:r>
            <w:r w:rsidRPr="00F049C4">
              <w:rPr>
                <w:rFonts w:ascii="標楷體" w:eastAsia="標楷體" w:hAnsi="標楷體"/>
                <w:sz w:val="28"/>
                <w:szCs w:val="28"/>
              </w:rPr>
              <w:t>，整合</w:t>
            </w:r>
            <w:r w:rsidRPr="00F049C4">
              <w:rPr>
                <w:rFonts w:ascii="標楷體" w:eastAsia="標楷體" w:hAnsi="標楷體" w:hint="eastAsia"/>
                <w:sz w:val="28"/>
                <w:szCs w:val="28"/>
              </w:rPr>
              <w:t>教育放送台</w:t>
            </w:r>
            <w:r w:rsidRPr="00F049C4">
              <w:rPr>
                <w:rFonts w:ascii="標楷體" w:eastAsia="標楷體" w:hAnsi="標楷體"/>
                <w:sz w:val="28"/>
                <w:szCs w:val="28"/>
              </w:rPr>
              <w:t>、</w:t>
            </w:r>
            <w:r w:rsidRPr="00F049C4">
              <w:rPr>
                <w:rFonts w:ascii="標楷體" w:eastAsia="標楷體" w:hAnsi="標楷體" w:hint="eastAsia"/>
                <w:sz w:val="28"/>
                <w:szCs w:val="28"/>
              </w:rPr>
              <w:t>重要</w:t>
            </w:r>
            <w:r w:rsidRPr="00F049C4">
              <w:rPr>
                <w:rFonts w:ascii="標楷體" w:eastAsia="標楷體" w:hAnsi="標楷體"/>
                <w:sz w:val="28"/>
                <w:szCs w:val="28"/>
              </w:rPr>
              <w:t>行事曆、</w:t>
            </w:r>
            <w:r w:rsidRPr="00F049C4">
              <w:rPr>
                <w:rFonts w:ascii="標楷體" w:eastAsia="標楷體" w:hAnsi="標楷體" w:hint="eastAsia"/>
                <w:sz w:val="28"/>
                <w:szCs w:val="28"/>
              </w:rPr>
              <w:t>學生</w:t>
            </w:r>
            <w:r w:rsidRPr="00F049C4">
              <w:rPr>
                <w:rFonts w:ascii="標楷體" w:eastAsia="標楷體" w:hAnsi="標楷體"/>
                <w:sz w:val="28"/>
                <w:szCs w:val="28"/>
              </w:rPr>
              <w:t>出缺</w:t>
            </w:r>
            <w:r w:rsidRPr="00F049C4">
              <w:rPr>
                <w:rFonts w:ascii="標楷體" w:eastAsia="標楷體" w:hAnsi="標楷體" w:hint="eastAsia"/>
                <w:sz w:val="28"/>
                <w:szCs w:val="28"/>
              </w:rPr>
              <w:t>席</w:t>
            </w:r>
            <w:r w:rsidRPr="00F049C4">
              <w:rPr>
                <w:rFonts w:ascii="標楷體" w:eastAsia="標楷體" w:hAnsi="標楷體"/>
                <w:sz w:val="28"/>
                <w:szCs w:val="28"/>
              </w:rPr>
              <w:t>、</w:t>
            </w:r>
            <w:r w:rsidRPr="00F049C4">
              <w:rPr>
                <w:rFonts w:ascii="標楷體" w:eastAsia="標楷體" w:hAnsi="標楷體" w:hint="eastAsia"/>
                <w:sz w:val="28"/>
                <w:szCs w:val="28"/>
              </w:rPr>
              <w:t>寶貝</w:t>
            </w:r>
            <w:proofErr w:type="spellStart"/>
            <w:r w:rsidRPr="00F049C4">
              <w:rPr>
                <w:rFonts w:ascii="標楷體" w:eastAsia="標楷體" w:hAnsi="標楷體" w:hint="eastAsia"/>
                <w:sz w:val="28"/>
                <w:szCs w:val="28"/>
              </w:rPr>
              <w:t>i</w:t>
            </w:r>
            <w:proofErr w:type="spellEnd"/>
            <w:r w:rsidRPr="00F049C4">
              <w:rPr>
                <w:rFonts w:ascii="標楷體" w:eastAsia="標楷體" w:hAnsi="標楷體" w:hint="eastAsia"/>
                <w:sz w:val="28"/>
                <w:szCs w:val="28"/>
              </w:rPr>
              <w:t>健康</w:t>
            </w:r>
            <w:r w:rsidRPr="00F049C4">
              <w:rPr>
                <w:rFonts w:ascii="標楷體" w:eastAsia="標楷體" w:hAnsi="標楷體"/>
                <w:sz w:val="28"/>
                <w:szCs w:val="28"/>
              </w:rPr>
              <w:t>、</w:t>
            </w:r>
            <w:r w:rsidRPr="00F049C4">
              <w:rPr>
                <w:rFonts w:ascii="標楷體" w:eastAsia="標楷體" w:hAnsi="標楷體" w:hint="eastAsia"/>
                <w:sz w:val="28"/>
                <w:szCs w:val="28"/>
              </w:rPr>
              <w:t>電子聯絡簿</w:t>
            </w:r>
            <w:r w:rsidRPr="00F049C4">
              <w:rPr>
                <w:rFonts w:ascii="標楷體" w:eastAsia="標楷體" w:hAnsi="標楷體"/>
                <w:sz w:val="28"/>
                <w:szCs w:val="28"/>
              </w:rPr>
              <w:t>、及接送回報，</w:t>
            </w:r>
            <w:r w:rsidRPr="00F049C4">
              <w:rPr>
                <w:rFonts w:ascii="標楷體" w:eastAsia="標楷體" w:hAnsi="標楷體" w:hint="eastAsia"/>
                <w:sz w:val="28"/>
                <w:szCs w:val="28"/>
              </w:rPr>
              <w:t>全面優化親師合作</w:t>
            </w:r>
            <w:r w:rsidRPr="00F049C4">
              <w:rPr>
                <w:rFonts w:ascii="標楷體" w:eastAsia="標楷體" w:hAnsi="標楷體"/>
                <w:sz w:val="28"/>
                <w:szCs w:val="28"/>
              </w:rPr>
              <w:t>。</w:t>
            </w:r>
            <w:r w:rsidRPr="00F049C4">
              <w:rPr>
                <w:rFonts w:ascii="標楷體" w:eastAsia="標楷體" w:hAnsi="標楷體"/>
                <w:sz w:val="28"/>
                <w:szCs w:val="28"/>
              </w:rPr>
              <w:br/>
              <w:t>二、本府將持續透過行政輔導與經驗分享，</w:t>
            </w:r>
            <w:r w:rsidRPr="00F049C4">
              <w:rPr>
                <w:rFonts w:ascii="標楷體" w:eastAsia="標楷體" w:hAnsi="標楷體" w:hint="eastAsia"/>
                <w:color w:val="FF0000"/>
                <w:sz w:val="28"/>
                <w:szCs w:val="28"/>
              </w:rPr>
              <w:t>擴大普及率</w:t>
            </w:r>
            <w:r w:rsidRPr="00F049C4">
              <w:rPr>
                <w:rFonts w:ascii="標楷體" w:eastAsia="標楷體" w:hAnsi="標楷體"/>
                <w:sz w:val="28"/>
                <w:szCs w:val="28"/>
              </w:rPr>
              <w:t>，鼓勵</w:t>
            </w:r>
            <w:r w:rsidRPr="00F049C4">
              <w:rPr>
                <w:rFonts w:ascii="標楷體" w:eastAsia="標楷體" w:hAnsi="標楷體" w:hint="eastAsia"/>
                <w:sz w:val="28"/>
                <w:szCs w:val="28"/>
              </w:rPr>
              <w:t>公私立</w:t>
            </w:r>
            <w:r w:rsidRPr="00F049C4">
              <w:rPr>
                <w:rFonts w:ascii="標楷體" w:eastAsia="標楷體" w:hAnsi="標楷體"/>
                <w:sz w:val="28"/>
                <w:szCs w:val="28"/>
              </w:rPr>
              <w:t>園所善用</w:t>
            </w:r>
            <w:r w:rsidRPr="00F049C4">
              <w:rPr>
                <w:rFonts w:ascii="標楷體" w:eastAsia="標楷體" w:hAnsi="標楷體" w:hint="eastAsia"/>
                <w:sz w:val="28"/>
                <w:szCs w:val="28"/>
              </w:rPr>
              <w:t>各項</w:t>
            </w:r>
            <w:r w:rsidRPr="00F049C4">
              <w:rPr>
                <w:rFonts w:ascii="標楷體" w:eastAsia="標楷體" w:hAnsi="標楷體"/>
                <w:sz w:val="28"/>
                <w:szCs w:val="28"/>
              </w:rPr>
              <w:t>數位工具。</w:t>
            </w:r>
            <w:r w:rsidRPr="00F049C4">
              <w:rPr>
                <w:rFonts w:ascii="標楷體" w:eastAsia="標楷體" w:hAnsi="標楷體"/>
                <w:sz w:val="28"/>
                <w:szCs w:val="28"/>
              </w:rPr>
              <w:br/>
              <w:t>三、</w:t>
            </w:r>
            <w:r w:rsidRPr="00F049C4">
              <w:rPr>
                <w:rFonts w:ascii="標楷體" w:eastAsia="標楷體" w:hAnsi="標楷體" w:hint="eastAsia"/>
                <w:sz w:val="28"/>
                <w:szCs w:val="28"/>
              </w:rPr>
              <w:t>本局將</w:t>
            </w:r>
            <w:r w:rsidRPr="00F049C4">
              <w:rPr>
                <w:rFonts w:ascii="標楷體" w:eastAsia="標楷體" w:hAnsi="標楷體" w:hint="eastAsia"/>
                <w:color w:val="FF0000"/>
                <w:sz w:val="28"/>
                <w:szCs w:val="28"/>
              </w:rPr>
              <w:t>持續</w:t>
            </w:r>
            <w:r w:rsidRPr="00F049C4">
              <w:rPr>
                <w:rFonts w:ascii="標楷體" w:eastAsia="標楷體" w:hAnsi="標楷體"/>
                <w:color w:val="FF0000"/>
                <w:sz w:val="28"/>
                <w:szCs w:val="28"/>
              </w:rPr>
              <w:t>精進App功能</w:t>
            </w:r>
            <w:r w:rsidRPr="00F049C4">
              <w:rPr>
                <w:rFonts w:ascii="標楷體" w:eastAsia="標楷體" w:hAnsi="標楷體"/>
                <w:sz w:val="28"/>
                <w:szCs w:val="28"/>
              </w:rPr>
              <w:t>，協助家長</w:t>
            </w:r>
            <w:r w:rsidRPr="00F049C4">
              <w:rPr>
                <w:rFonts w:ascii="標楷體" w:eastAsia="標楷體" w:hAnsi="標楷體"/>
                <w:color w:val="FF0000"/>
                <w:sz w:val="28"/>
                <w:szCs w:val="28"/>
              </w:rPr>
              <w:t>自幼兒園</w:t>
            </w:r>
            <w:r w:rsidRPr="00F049C4">
              <w:rPr>
                <w:rFonts w:ascii="標楷體" w:eastAsia="標楷體" w:hAnsi="標楷體"/>
                <w:sz w:val="28"/>
                <w:szCs w:val="28"/>
              </w:rPr>
              <w:t>階段熟悉教育服務系統，順利</w:t>
            </w:r>
            <w:r w:rsidRPr="00F049C4">
              <w:rPr>
                <w:rFonts w:ascii="標楷體" w:eastAsia="標楷體" w:hAnsi="標楷體"/>
                <w:color w:val="FF0000"/>
                <w:sz w:val="28"/>
                <w:szCs w:val="28"/>
              </w:rPr>
              <w:t>銜接國小</w:t>
            </w:r>
            <w:r w:rsidRPr="00F049C4">
              <w:rPr>
                <w:rFonts w:ascii="標楷體" w:eastAsia="標楷體" w:hAnsi="標楷體"/>
                <w:sz w:val="28"/>
                <w:szCs w:val="28"/>
              </w:rPr>
              <w:t>至高等教育。</w:t>
            </w:r>
          </w:p>
        </w:tc>
      </w:tr>
    </w:tbl>
    <w:p w14:paraId="34BA01D4" w14:textId="77777777" w:rsidR="00D819F8" w:rsidRPr="004969D3" w:rsidRDefault="00D819F8" w:rsidP="00A9366A">
      <w:pPr>
        <w:adjustRightInd w:val="0"/>
        <w:snapToGrid w:val="0"/>
        <w:spacing w:line="440" w:lineRule="exact"/>
        <w:ind w:left="640" w:hangingChars="200" w:hanging="640"/>
        <w:rPr>
          <w:rFonts w:ascii="標楷體" w:eastAsia="標楷體" w:hAnsi="標楷體"/>
          <w:sz w:val="28"/>
          <w:szCs w:val="28"/>
        </w:rPr>
      </w:pPr>
      <w:proofErr w:type="gramStart"/>
      <w:r w:rsidRPr="00B73EB9">
        <w:rPr>
          <w:rFonts w:ascii="標楷體" w:eastAsia="標楷體" w:hAnsi="標楷體"/>
          <w:sz w:val="32"/>
          <w:szCs w:val="32"/>
        </w:rPr>
        <w:t>ㄧ</w:t>
      </w:r>
      <w:proofErr w:type="gramEnd"/>
      <w:r w:rsidRPr="00B73EB9">
        <w:rPr>
          <w:rFonts w:ascii="標楷體" w:eastAsia="標楷體" w:hAnsi="標楷體"/>
          <w:sz w:val="32"/>
          <w:szCs w:val="32"/>
        </w:rPr>
        <w:t>、</w:t>
      </w:r>
      <w:r w:rsidRPr="004969D3">
        <w:rPr>
          <w:rFonts w:ascii="標楷體" w:eastAsia="標楷體" w:hAnsi="標楷體" w:hint="eastAsia"/>
          <w:color w:val="FF0000"/>
          <w:sz w:val="28"/>
          <w:szCs w:val="28"/>
        </w:rPr>
        <w:t>AI智慧校園治理普及國中小及公幼</w:t>
      </w:r>
      <w:r w:rsidRPr="004969D3">
        <w:rPr>
          <w:rFonts w:ascii="標楷體" w:eastAsia="標楷體" w:hAnsi="標楷體" w:cs="標楷體"/>
          <w:bCs/>
          <w:color w:val="FF0000"/>
          <w:sz w:val="28"/>
          <w:szCs w:val="28"/>
        </w:rPr>
        <w:t>：</w:t>
      </w:r>
      <w:r w:rsidRPr="004969D3">
        <w:rPr>
          <w:rFonts w:ascii="標楷體" w:eastAsia="標楷體" w:hAnsi="標楷體" w:hint="eastAsia"/>
          <w:sz w:val="28"/>
          <w:szCs w:val="28"/>
        </w:rPr>
        <w:t>「新北校園通</w:t>
      </w:r>
      <w:r w:rsidRPr="004969D3">
        <w:rPr>
          <w:rFonts w:ascii="標楷體" w:eastAsia="標楷體" w:hAnsi="標楷體"/>
          <w:sz w:val="28"/>
          <w:szCs w:val="28"/>
        </w:rPr>
        <w:t>App」係本府整合校園重要行政與溝通功能之行動平</w:t>
      </w:r>
      <w:proofErr w:type="gramStart"/>
      <w:r w:rsidRPr="004969D3">
        <w:rPr>
          <w:rFonts w:ascii="標楷體" w:eastAsia="標楷體" w:hAnsi="標楷體"/>
          <w:sz w:val="28"/>
          <w:szCs w:val="28"/>
        </w:rPr>
        <w:t>臺</w:t>
      </w:r>
      <w:proofErr w:type="gramEnd"/>
      <w:r w:rsidRPr="004969D3">
        <w:rPr>
          <w:rFonts w:ascii="標楷體" w:eastAsia="標楷體" w:hAnsi="標楷體"/>
          <w:sz w:val="28"/>
          <w:szCs w:val="28"/>
        </w:rPr>
        <w:t>，已全面於本市國民中小學及公立幼兒園推行使用，</w:t>
      </w:r>
      <w:r w:rsidRPr="004969D3">
        <w:rPr>
          <w:rFonts w:ascii="標楷體" w:eastAsia="標楷體" w:hAnsi="標楷體" w:hint="eastAsia"/>
          <w:sz w:val="28"/>
          <w:szCs w:val="28"/>
        </w:rPr>
        <w:t>累計下載總使用人數</w:t>
      </w:r>
      <w:r w:rsidRPr="004969D3">
        <w:rPr>
          <w:rFonts w:ascii="標楷體" w:eastAsia="標楷體" w:hAnsi="標楷體" w:hint="eastAsia"/>
          <w:color w:val="FF0000"/>
          <w:sz w:val="28"/>
          <w:szCs w:val="28"/>
        </w:rPr>
        <w:t>達約50萬人次</w:t>
      </w:r>
      <w:r w:rsidRPr="004969D3">
        <w:rPr>
          <w:rFonts w:ascii="標楷體" w:eastAsia="標楷體" w:hAnsi="標楷體"/>
          <w:sz w:val="28"/>
          <w:szCs w:val="28"/>
        </w:rPr>
        <w:t>，提供家長查詢公告訊息、整合</w:t>
      </w:r>
      <w:r w:rsidRPr="004969D3">
        <w:rPr>
          <w:rFonts w:ascii="標楷體" w:eastAsia="標楷體" w:hAnsi="標楷體" w:hint="eastAsia"/>
          <w:sz w:val="28"/>
          <w:szCs w:val="28"/>
        </w:rPr>
        <w:t>教育放送台</w:t>
      </w:r>
      <w:r w:rsidRPr="004969D3">
        <w:rPr>
          <w:rFonts w:ascii="標楷體" w:eastAsia="標楷體" w:hAnsi="標楷體"/>
          <w:sz w:val="28"/>
          <w:szCs w:val="28"/>
        </w:rPr>
        <w:t>、</w:t>
      </w:r>
      <w:r w:rsidRPr="004969D3">
        <w:rPr>
          <w:rFonts w:ascii="標楷體" w:eastAsia="標楷體" w:hAnsi="標楷體" w:hint="eastAsia"/>
          <w:sz w:val="28"/>
          <w:szCs w:val="28"/>
        </w:rPr>
        <w:t>重要</w:t>
      </w:r>
      <w:r w:rsidRPr="004969D3">
        <w:rPr>
          <w:rFonts w:ascii="標楷體" w:eastAsia="標楷體" w:hAnsi="標楷體"/>
          <w:sz w:val="28"/>
          <w:szCs w:val="28"/>
        </w:rPr>
        <w:t>行事曆、</w:t>
      </w:r>
      <w:r w:rsidRPr="004969D3">
        <w:rPr>
          <w:rFonts w:ascii="標楷體" w:eastAsia="標楷體" w:hAnsi="標楷體" w:hint="eastAsia"/>
          <w:sz w:val="28"/>
          <w:szCs w:val="28"/>
        </w:rPr>
        <w:t>學生</w:t>
      </w:r>
      <w:r w:rsidRPr="004969D3">
        <w:rPr>
          <w:rFonts w:ascii="標楷體" w:eastAsia="標楷體" w:hAnsi="標楷體"/>
          <w:sz w:val="28"/>
          <w:szCs w:val="28"/>
        </w:rPr>
        <w:t>出缺</w:t>
      </w:r>
      <w:r w:rsidRPr="004969D3">
        <w:rPr>
          <w:rFonts w:ascii="標楷體" w:eastAsia="標楷體" w:hAnsi="標楷體" w:hint="eastAsia"/>
          <w:sz w:val="28"/>
          <w:szCs w:val="28"/>
        </w:rPr>
        <w:t>席</w:t>
      </w:r>
      <w:r w:rsidRPr="004969D3">
        <w:rPr>
          <w:rFonts w:ascii="標楷體" w:eastAsia="標楷體" w:hAnsi="標楷體"/>
          <w:sz w:val="28"/>
          <w:szCs w:val="28"/>
        </w:rPr>
        <w:t>、</w:t>
      </w:r>
      <w:r w:rsidRPr="004969D3">
        <w:rPr>
          <w:rFonts w:ascii="標楷體" w:eastAsia="標楷體" w:hAnsi="標楷體" w:hint="eastAsia"/>
          <w:sz w:val="28"/>
          <w:szCs w:val="28"/>
        </w:rPr>
        <w:t>寶貝</w:t>
      </w:r>
      <w:proofErr w:type="spellStart"/>
      <w:r w:rsidRPr="004969D3">
        <w:rPr>
          <w:rFonts w:ascii="標楷體" w:eastAsia="標楷體" w:hAnsi="標楷體" w:hint="eastAsia"/>
          <w:sz w:val="28"/>
          <w:szCs w:val="28"/>
        </w:rPr>
        <w:t>i</w:t>
      </w:r>
      <w:proofErr w:type="spellEnd"/>
      <w:r w:rsidRPr="004969D3">
        <w:rPr>
          <w:rFonts w:ascii="標楷體" w:eastAsia="標楷體" w:hAnsi="標楷體" w:hint="eastAsia"/>
          <w:sz w:val="28"/>
          <w:szCs w:val="28"/>
        </w:rPr>
        <w:t>健康</w:t>
      </w:r>
      <w:r w:rsidRPr="004969D3">
        <w:rPr>
          <w:rFonts w:ascii="標楷體" w:eastAsia="標楷體" w:hAnsi="標楷體"/>
          <w:sz w:val="28"/>
          <w:szCs w:val="28"/>
        </w:rPr>
        <w:t>、</w:t>
      </w:r>
      <w:r w:rsidRPr="004969D3">
        <w:rPr>
          <w:rFonts w:ascii="標楷體" w:eastAsia="標楷體" w:hAnsi="標楷體" w:hint="eastAsia"/>
          <w:sz w:val="28"/>
          <w:szCs w:val="28"/>
        </w:rPr>
        <w:t>電子聯絡簿</w:t>
      </w:r>
      <w:r w:rsidRPr="004969D3">
        <w:rPr>
          <w:rFonts w:ascii="標楷體" w:eastAsia="標楷體" w:hAnsi="標楷體"/>
          <w:sz w:val="28"/>
          <w:szCs w:val="28"/>
        </w:rPr>
        <w:t>、及接送回報等功能，</w:t>
      </w:r>
      <w:r w:rsidRPr="004969D3">
        <w:rPr>
          <w:rFonts w:ascii="標楷體" w:eastAsia="標楷體" w:hAnsi="標楷體" w:hint="eastAsia"/>
          <w:sz w:val="28"/>
          <w:szCs w:val="28"/>
        </w:rPr>
        <w:t>全面</w:t>
      </w:r>
      <w:r w:rsidRPr="004969D3">
        <w:rPr>
          <w:rFonts w:ascii="標楷體" w:eastAsia="標楷體" w:hAnsi="標楷體"/>
          <w:sz w:val="28"/>
          <w:szCs w:val="28"/>
        </w:rPr>
        <w:t>提升親師溝通效率</w:t>
      </w:r>
      <w:r w:rsidRPr="004969D3">
        <w:rPr>
          <w:rFonts w:ascii="標楷體" w:eastAsia="標楷體" w:hAnsi="標楷體" w:hint="eastAsia"/>
          <w:sz w:val="28"/>
          <w:szCs w:val="28"/>
        </w:rPr>
        <w:t>與教育合作效能</w:t>
      </w:r>
      <w:r w:rsidRPr="004969D3">
        <w:rPr>
          <w:rFonts w:ascii="標楷體" w:eastAsia="標楷體" w:hAnsi="標楷體"/>
          <w:sz w:val="28"/>
          <w:szCs w:val="28"/>
        </w:rPr>
        <w:t>。</w:t>
      </w:r>
    </w:p>
    <w:p w14:paraId="5EE4FABB" w14:textId="77777777" w:rsidR="00D819F8" w:rsidRPr="004969D3" w:rsidRDefault="00D819F8" w:rsidP="00A9366A">
      <w:pPr>
        <w:adjustRightInd w:val="0"/>
        <w:snapToGrid w:val="0"/>
        <w:spacing w:line="440" w:lineRule="exact"/>
        <w:ind w:left="560" w:hangingChars="200" w:hanging="560"/>
        <w:rPr>
          <w:rFonts w:ascii="標楷體" w:eastAsia="標楷體" w:hAnsi="標楷體"/>
          <w:sz w:val="28"/>
          <w:szCs w:val="28"/>
        </w:rPr>
      </w:pPr>
      <w:r w:rsidRPr="004969D3">
        <w:rPr>
          <w:rFonts w:ascii="標楷體" w:eastAsia="標楷體" w:hAnsi="標楷體"/>
          <w:sz w:val="28"/>
          <w:szCs w:val="28"/>
        </w:rPr>
        <w:t>二、</w:t>
      </w:r>
      <w:r w:rsidRPr="004969D3">
        <w:rPr>
          <w:rFonts w:ascii="標楷體" w:eastAsia="標楷體" w:hAnsi="標楷體" w:hint="eastAsia"/>
          <w:color w:val="FF0000"/>
          <w:sz w:val="28"/>
          <w:szCs w:val="28"/>
        </w:rPr>
        <w:t>鼓勵並輔導幼兒園提升數位資訊素養</w:t>
      </w:r>
      <w:r w:rsidRPr="004969D3">
        <w:rPr>
          <w:rFonts w:ascii="標楷體" w:eastAsia="標楷體" w:hAnsi="標楷體" w:cs="標楷體"/>
          <w:bCs/>
          <w:color w:val="FF0000"/>
          <w:sz w:val="28"/>
          <w:szCs w:val="28"/>
        </w:rPr>
        <w:t>：</w:t>
      </w:r>
      <w:r w:rsidRPr="004969D3">
        <w:rPr>
          <w:rFonts w:ascii="標楷體" w:eastAsia="標楷體" w:hAnsi="標楷體" w:hint="eastAsia"/>
          <w:sz w:val="28"/>
          <w:szCs w:val="28"/>
        </w:rPr>
        <w:t>後續本府教育局將持續關注幼兒園對資訊化服務之需求，鼓勵園方採用適切數位工具強化家園聯繫，並透過行政輔導或座談方式，分享本市公立幼兒園應用經驗，期促進幼教場域整體數位素養之提升。</w:t>
      </w:r>
    </w:p>
    <w:p w14:paraId="1173B42C" w14:textId="77777777" w:rsidR="00D819F8" w:rsidRPr="004969D3" w:rsidRDefault="00D819F8" w:rsidP="00A9366A">
      <w:pPr>
        <w:adjustRightInd w:val="0"/>
        <w:snapToGrid w:val="0"/>
        <w:spacing w:line="440" w:lineRule="exact"/>
        <w:ind w:left="560" w:hangingChars="200" w:hanging="560"/>
        <w:rPr>
          <w:rFonts w:ascii="標楷體" w:eastAsia="標楷體" w:hAnsi="標楷體"/>
          <w:sz w:val="28"/>
          <w:szCs w:val="28"/>
        </w:rPr>
      </w:pPr>
      <w:r w:rsidRPr="004969D3">
        <w:rPr>
          <w:rFonts w:ascii="標楷體" w:eastAsia="標楷體" w:hAnsi="標楷體" w:hint="eastAsia"/>
          <w:sz w:val="28"/>
          <w:szCs w:val="28"/>
        </w:rPr>
        <w:t>三</w:t>
      </w:r>
      <w:r w:rsidRPr="004969D3">
        <w:rPr>
          <w:rFonts w:ascii="標楷體" w:eastAsia="標楷體" w:hAnsi="標楷體"/>
          <w:sz w:val="28"/>
          <w:szCs w:val="28"/>
        </w:rPr>
        <w:t>、</w:t>
      </w:r>
      <w:r w:rsidRPr="004969D3">
        <w:rPr>
          <w:rFonts w:ascii="標楷體" w:eastAsia="標楷體" w:hAnsi="標楷體" w:hint="eastAsia"/>
          <w:color w:val="FF0000"/>
          <w:sz w:val="28"/>
          <w:szCs w:val="28"/>
        </w:rPr>
        <w:t>持續精進優化AI智慧教育服務系統</w:t>
      </w:r>
      <w:r w:rsidRPr="004969D3">
        <w:rPr>
          <w:rFonts w:ascii="標楷體" w:eastAsia="標楷體" w:hAnsi="標楷體" w:cs="標楷體"/>
          <w:bCs/>
          <w:color w:val="FF0000"/>
          <w:sz w:val="28"/>
          <w:szCs w:val="28"/>
        </w:rPr>
        <w:t>：</w:t>
      </w:r>
      <w:r w:rsidRPr="004969D3">
        <w:rPr>
          <w:rFonts w:ascii="標楷體" w:eastAsia="標楷體" w:hAnsi="標楷體" w:hint="eastAsia"/>
          <w:sz w:val="28"/>
          <w:szCs w:val="28"/>
        </w:rPr>
        <w:t>本府教育局將持續精進「新北校園通</w:t>
      </w:r>
      <w:r w:rsidRPr="004969D3">
        <w:rPr>
          <w:rFonts w:ascii="標楷體" w:eastAsia="標楷體" w:hAnsi="標楷體"/>
          <w:sz w:val="28"/>
          <w:szCs w:val="28"/>
        </w:rPr>
        <w:t>App」功能模組，提升使用者介面及服務穩定度，協助家長</w:t>
      </w:r>
      <w:r w:rsidRPr="00F049C4">
        <w:rPr>
          <w:rFonts w:ascii="標楷體" w:eastAsia="標楷體" w:hAnsi="標楷體"/>
          <w:color w:val="FF0000"/>
          <w:sz w:val="28"/>
          <w:szCs w:val="28"/>
        </w:rPr>
        <w:t>從幼兒園</w:t>
      </w:r>
      <w:r w:rsidRPr="004969D3">
        <w:rPr>
          <w:rFonts w:ascii="標楷體" w:eastAsia="標楷體" w:hAnsi="標楷體"/>
          <w:sz w:val="28"/>
          <w:szCs w:val="28"/>
        </w:rPr>
        <w:t>階段即熟悉本市教育服務系統，</w:t>
      </w:r>
      <w:r w:rsidRPr="00F049C4">
        <w:rPr>
          <w:rFonts w:ascii="標楷體" w:eastAsia="標楷體" w:hAnsi="標楷體"/>
          <w:color w:val="FF0000"/>
          <w:sz w:val="28"/>
          <w:szCs w:val="28"/>
        </w:rPr>
        <w:t>順利銜接至國小</w:t>
      </w:r>
      <w:r w:rsidRPr="004969D3">
        <w:rPr>
          <w:rFonts w:ascii="標楷體" w:eastAsia="標楷體" w:hAnsi="標楷體"/>
          <w:sz w:val="28"/>
          <w:szCs w:val="28"/>
        </w:rPr>
        <w:t>、國中與高等學校階段。</w:t>
      </w:r>
    </w:p>
    <w:p w14:paraId="4B12B81C" w14:textId="61C93108" w:rsidR="00D819F8" w:rsidRDefault="00D819F8">
      <w:pPr>
        <w:widowControl/>
      </w:pPr>
      <w:r>
        <w:br w:type="page"/>
      </w:r>
    </w:p>
    <w:p w14:paraId="4A309768" w14:textId="77777777" w:rsidR="00D819F8" w:rsidRDefault="00D819F8" w:rsidP="00FF7F43">
      <w:pPr>
        <w:pStyle w:val="1"/>
        <w:adjustRightInd w:val="0"/>
        <w:snapToGrid w:val="0"/>
        <w:spacing w:before="0" w:after="0" w:line="440" w:lineRule="exact"/>
        <w:jc w:val="both"/>
        <w:rPr>
          <w:rFonts w:ascii="標楷體" w:eastAsia="標楷體" w:hAnsi="標楷體"/>
          <w:sz w:val="36"/>
          <w:szCs w:val="36"/>
        </w:rPr>
      </w:pPr>
      <w:r w:rsidRPr="006D282F">
        <w:rPr>
          <w:rFonts w:ascii="標楷體" w:eastAsia="標楷體" w:hAnsi="標楷體" w:hint="eastAsia"/>
          <w:sz w:val="36"/>
          <w:szCs w:val="36"/>
        </w:rPr>
        <w:lastRenderedPageBreak/>
        <w:t>教</w:t>
      </w:r>
      <w:r>
        <w:rPr>
          <w:rFonts w:ascii="標楷體" w:eastAsia="標楷體" w:hAnsi="標楷體"/>
          <w:sz w:val="36"/>
          <w:szCs w:val="36"/>
        </w:rPr>
        <w:t>-</w:t>
      </w:r>
      <w:r w:rsidRPr="00FF7F43">
        <w:rPr>
          <w:rFonts w:ascii="標楷體" w:eastAsia="標楷體" w:hAnsi="標楷體" w:hint="eastAsia"/>
          <w:sz w:val="36"/>
          <w:szCs w:val="36"/>
        </w:rPr>
        <w:t>教</w:t>
      </w:r>
      <w:r w:rsidRPr="00FF7F43">
        <w:rPr>
          <w:rFonts w:ascii="標楷體" w:eastAsia="標楷體" w:hAnsi="標楷體"/>
          <w:sz w:val="36"/>
          <w:szCs w:val="36"/>
        </w:rPr>
        <w:t>102-市府補助公私立高中硬體設備條件不公平 (蘇錦雄</w:t>
      </w:r>
      <w:proofErr w:type="spellStart"/>
      <w:r w:rsidRPr="00FF7F43">
        <w:rPr>
          <w:rFonts w:ascii="標楷體" w:eastAsia="標楷體" w:hAnsi="標楷體"/>
          <w:sz w:val="36"/>
          <w:szCs w:val="36"/>
        </w:rPr>
        <w:t>Paylang</w:t>
      </w:r>
      <w:proofErr w:type="spellEnd"/>
      <w:r w:rsidRPr="00FF7F43">
        <w:rPr>
          <w:rFonts w:ascii="標楷體" w:eastAsia="標楷體" w:hAnsi="標楷體"/>
          <w:sz w:val="36"/>
          <w:szCs w:val="36"/>
        </w:rPr>
        <w:t>．</w:t>
      </w:r>
      <w:proofErr w:type="spellStart"/>
      <w:r w:rsidRPr="00FF7F43">
        <w:rPr>
          <w:rFonts w:ascii="標楷體" w:eastAsia="標楷體" w:hAnsi="標楷體"/>
          <w:sz w:val="36"/>
          <w:szCs w:val="36"/>
        </w:rPr>
        <w:t>Caya</w:t>
      </w:r>
      <w:proofErr w:type="spellEnd"/>
      <w:r w:rsidRPr="00FF7F43">
        <w:rPr>
          <w:rFonts w:ascii="標楷體" w:eastAsia="標楷體" w:hAnsi="標楷體"/>
          <w:sz w:val="36"/>
          <w:szCs w:val="36"/>
        </w:rPr>
        <w:t>議員)</w:t>
      </w:r>
    </w:p>
    <w:p w14:paraId="452D4E71" w14:textId="77777777" w:rsidR="00D819F8" w:rsidRDefault="00D819F8" w:rsidP="00FF7F43">
      <w:pPr>
        <w:pStyle w:val="1"/>
        <w:adjustRightInd w:val="0"/>
        <w:snapToGrid w:val="0"/>
        <w:spacing w:before="0" w:after="0" w:line="440" w:lineRule="exact"/>
        <w:jc w:val="both"/>
        <w:rPr>
          <w:rFonts w:ascii="標楷體" w:eastAsia="標楷體" w:hAnsi="標楷體"/>
          <w:b/>
          <w:bCs/>
          <w:sz w:val="36"/>
          <w:szCs w:val="36"/>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14:paraId="56239F23"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62720D6" w14:textId="77777777" w:rsidR="00D819F8" w:rsidRPr="00505997" w:rsidRDefault="00D819F8" w:rsidP="00387EB8">
            <w:pPr>
              <w:adjustRightInd w:val="0"/>
              <w:snapToGrid w:val="0"/>
              <w:spacing w:line="440" w:lineRule="exact"/>
              <w:jc w:val="both"/>
              <w:rPr>
                <w:rFonts w:ascii="標楷體" w:eastAsia="標楷體" w:hAnsi="標楷體"/>
                <w:color w:val="000000" w:themeColor="text1"/>
                <w:sz w:val="28"/>
                <w:szCs w:val="28"/>
              </w:rPr>
            </w:pPr>
            <w:r w:rsidRPr="00FF7F43">
              <w:rPr>
                <w:rFonts w:ascii="標楷體" w:eastAsia="標楷體" w:hAnsi="標楷體" w:hint="eastAsia"/>
                <w:color w:val="000000" w:themeColor="text1"/>
                <w:sz w:val="28"/>
                <w:szCs w:val="28"/>
              </w:rPr>
              <w:t>有關議員關心市府補助公私立高中硬體設備條件差異一事，本局說明如下：依《私立學校法》規定，私立學校經費籌措主要由董事會負責，惟市府仍依法編列獎補助經費，並提供各項專案補助計畫，以協助私校改善設備及強化辦學特色，確保教育品質均衡發展。本局每年均編列</w:t>
            </w:r>
            <w:r w:rsidRPr="00FF7F43">
              <w:rPr>
                <w:rFonts w:ascii="標楷體" w:eastAsia="標楷體" w:hAnsi="標楷體"/>
                <w:color w:val="000000" w:themeColor="text1"/>
                <w:sz w:val="28"/>
                <w:szCs w:val="28"/>
              </w:rPr>
              <w:t>4,000萬元私校獎補助經費，並另設專案計畫支持設備更新、</w:t>
            </w:r>
            <w:proofErr w:type="gramStart"/>
            <w:r w:rsidRPr="00FF7F43">
              <w:rPr>
                <w:rFonts w:ascii="標楷體" w:eastAsia="標楷體" w:hAnsi="標楷體"/>
                <w:color w:val="000000" w:themeColor="text1"/>
                <w:sz w:val="28"/>
                <w:szCs w:val="28"/>
              </w:rPr>
              <w:t>均質化</w:t>
            </w:r>
            <w:proofErr w:type="gramEnd"/>
            <w:r w:rsidRPr="00FF7F43">
              <w:rPr>
                <w:rFonts w:ascii="標楷體" w:eastAsia="標楷體" w:hAnsi="標楷體"/>
                <w:color w:val="000000" w:themeColor="text1"/>
                <w:sz w:val="28"/>
                <w:szCs w:val="28"/>
              </w:rPr>
              <w:t>與優質化，保障公私校</w:t>
            </w:r>
            <w:proofErr w:type="gramStart"/>
            <w:r w:rsidRPr="00FF7F43">
              <w:rPr>
                <w:rFonts w:ascii="標楷體" w:eastAsia="標楷體" w:hAnsi="標楷體"/>
                <w:color w:val="000000" w:themeColor="text1"/>
                <w:sz w:val="28"/>
                <w:szCs w:val="28"/>
              </w:rPr>
              <w:t>師生均能在</w:t>
            </w:r>
            <w:proofErr w:type="gramEnd"/>
            <w:r w:rsidRPr="00FF7F43">
              <w:rPr>
                <w:rFonts w:ascii="標楷體" w:eastAsia="標楷體" w:hAnsi="標楷體"/>
                <w:color w:val="000000" w:themeColor="text1"/>
                <w:sz w:val="28"/>
                <w:szCs w:val="28"/>
              </w:rPr>
              <w:t>良好環境中學習</w:t>
            </w:r>
            <w:r>
              <w:rPr>
                <w:rFonts w:ascii="標楷體" w:eastAsia="標楷體" w:hAnsi="標楷體" w:hint="eastAsia"/>
                <w:color w:val="000000" w:themeColor="text1"/>
                <w:sz w:val="28"/>
                <w:szCs w:val="28"/>
              </w:rPr>
              <w:t>。</w:t>
            </w:r>
          </w:p>
        </w:tc>
      </w:tr>
    </w:tbl>
    <w:p w14:paraId="2F9CE30C" w14:textId="77777777" w:rsidR="00D819F8" w:rsidRDefault="00D819F8" w:rsidP="00D819F8">
      <w:pPr>
        <w:pStyle w:val="a9"/>
        <w:numPr>
          <w:ilvl w:val="0"/>
          <w:numId w:val="170"/>
        </w:numPr>
        <w:adjustRightInd w:val="0"/>
        <w:snapToGrid w:val="0"/>
        <w:spacing w:after="0" w:line="480" w:lineRule="exact"/>
        <w:contextualSpacing w:val="0"/>
        <w:jc w:val="both"/>
        <w:rPr>
          <w:rFonts w:ascii="標楷體" w:eastAsia="標楷體" w:hAnsi="標楷體"/>
          <w:sz w:val="28"/>
          <w:szCs w:val="28"/>
        </w:rPr>
      </w:pPr>
      <w:r w:rsidRPr="006D282F">
        <w:rPr>
          <w:rFonts w:ascii="標楷體" w:eastAsia="標楷體" w:hAnsi="標楷體"/>
          <w:sz w:val="28"/>
          <w:szCs w:val="28"/>
        </w:rPr>
        <w:t>相關規定:</w:t>
      </w:r>
    </w:p>
    <w:p w14:paraId="30BF1B54"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經費籌措責任：依《私立學校法》第</w:t>
      </w:r>
      <w:r w:rsidRPr="00FF7F43">
        <w:rPr>
          <w:rFonts w:ascii="標楷體" w:eastAsia="標楷體" w:hAnsi="標楷體"/>
          <w:sz w:val="28"/>
          <w:szCs w:val="28"/>
        </w:rPr>
        <w:t>29條規定，私立學校董事會負責籌措及運用學校經費，以確保正常運作與永續發展。各法人捐助</w:t>
      </w:r>
      <w:proofErr w:type="gramStart"/>
      <w:r w:rsidRPr="00FF7F43">
        <w:rPr>
          <w:rFonts w:ascii="標楷體" w:eastAsia="標楷體" w:hAnsi="標楷體"/>
          <w:sz w:val="28"/>
          <w:szCs w:val="28"/>
        </w:rPr>
        <w:t>章程均已明</w:t>
      </w:r>
      <w:proofErr w:type="gramEnd"/>
      <w:r w:rsidRPr="00FF7F43">
        <w:rPr>
          <w:rFonts w:ascii="標楷體" w:eastAsia="標楷體" w:hAnsi="標楷體"/>
          <w:sz w:val="28"/>
          <w:szCs w:val="28"/>
        </w:rPr>
        <w:t>定此職責</w:t>
      </w:r>
      <w:r>
        <w:rPr>
          <w:rFonts w:ascii="標楷體" w:eastAsia="標楷體" w:hAnsi="標楷體" w:hint="eastAsia"/>
          <w:sz w:val="28"/>
          <w:szCs w:val="28"/>
        </w:rPr>
        <w:t>。</w:t>
      </w:r>
    </w:p>
    <w:p w14:paraId="2E88226F"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補助原則：依《私立學校法》第</w:t>
      </w:r>
      <w:r w:rsidRPr="00FF7F43">
        <w:rPr>
          <w:rFonts w:ascii="標楷體" w:eastAsia="標楷體" w:hAnsi="標楷體"/>
          <w:sz w:val="28"/>
          <w:szCs w:val="28"/>
        </w:rPr>
        <w:t>59條及《私立高級中等以上學校獎勵補助辦法》，教育局可依學校健全發展需求、辦學特色及是否具備健全之內部控制制度等情形，予以獎勵與補助。補助經費</w:t>
      </w:r>
      <w:proofErr w:type="gramStart"/>
      <w:r w:rsidRPr="00FF7F43">
        <w:rPr>
          <w:rFonts w:ascii="標楷體" w:eastAsia="標楷體" w:hAnsi="標楷體"/>
          <w:sz w:val="28"/>
          <w:szCs w:val="28"/>
        </w:rPr>
        <w:t>並需審酌</w:t>
      </w:r>
      <w:proofErr w:type="gramEnd"/>
      <w:r w:rsidRPr="00FF7F43">
        <w:rPr>
          <w:rFonts w:ascii="標楷體" w:eastAsia="標楷體" w:hAnsi="標楷體"/>
          <w:sz w:val="28"/>
          <w:szCs w:val="28"/>
        </w:rPr>
        <w:t>學校有無違規缺失，以確保合理性</w:t>
      </w:r>
      <w:r>
        <w:rPr>
          <w:rFonts w:ascii="標楷體" w:eastAsia="標楷體" w:hAnsi="標楷體" w:hint="eastAsia"/>
          <w:sz w:val="28"/>
          <w:szCs w:val="28"/>
        </w:rPr>
        <w:t>。</w:t>
      </w:r>
    </w:p>
    <w:p w14:paraId="379DC9A7" w14:textId="77777777" w:rsidR="00D819F8" w:rsidRDefault="00D819F8" w:rsidP="00D819F8">
      <w:pPr>
        <w:pStyle w:val="a9"/>
        <w:numPr>
          <w:ilvl w:val="0"/>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sz w:val="28"/>
          <w:szCs w:val="28"/>
        </w:rPr>
        <w:t>目前進度:</w:t>
      </w:r>
    </w:p>
    <w:p w14:paraId="3B4DD087"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sz w:val="28"/>
          <w:szCs w:val="28"/>
        </w:rPr>
        <w:t>年度獎補助經費：</w:t>
      </w:r>
    </w:p>
    <w:p w14:paraId="3345A21C"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教育局每年編列</w:t>
      </w:r>
      <w:r w:rsidRPr="00FF7F43">
        <w:rPr>
          <w:rFonts w:ascii="標楷體" w:eastAsia="標楷體" w:hAnsi="標楷體"/>
          <w:sz w:val="28"/>
          <w:szCs w:val="28"/>
        </w:rPr>
        <w:t>4,000萬元經費，用於私立高級中等學校之獎勵與補助，以</w:t>
      </w:r>
      <w:proofErr w:type="gramStart"/>
      <w:r w:rsidRPr="00FF7F43">
        <w:rPr>
          <w:rFonts w:ascii="標楷體" w:eastAsia="標楷體" w:hAnsi="標楷體"/>
          <w:sz w:val="28"/>
          <w:szCs w:val="28"/>
        </w:rPr>
        <w:t>穩定私</w:t>
      </w:r>
      <w:proofErr w:type="gramEnd"/>
      <w:r w:rsidRPr="00FF7F43">
        <w:rPr>
          <w:rFonts w:ascii="標楷體" w:eastAsia="標楷體" w:hAnsi="標楷體"/>
          <w:sz w:val="28"/>
          <w:szCs w:val="28"/>
        </w:rPr>
        <w:t>校發展並協助改善環境。</w:t>
      </w:r>
    </w:p>
    <w:p w14:paraId="1168E890" w14:textId="77777777" w:rsidR="00D819F8" w:rsidRPr="00FF7F43"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color w:val="FF0000"/>
          <w:sz w:val="28"/>
          <w:szCs w:val="28"/>
        </w:rPr>
      </w:pPr>
      <w:r w:rsidRPr="00FF7F43">
        <w:rPr>
          <w:rFonts w:ascii="標楷體" w:eastAsia="標楷體" w:hAnsi="標楷體" w:hint="eastAsia"/>
          <w:color w:val="FF0000"/>
          <w:sz w:val="28"/>
          <w:szCs w:val="28"/>
        </w:rPr>
        <w:t>今年業於</w:t>
      </w:r>
      <w:r w:rsidRPr="00533C10">
        <w:rPr>
          <w:rFonts w:ascii="標楷體" w:eastAsia="標楷體" w:hAnsi="標楷體"/>
          <w:color w:val="FF0000"/>
          <w:sz w:val="28"/>
          <w:szCs w:val="28"/>
        </w:rPr>
        <w:t>114年8月4日以新</w:t>
      </w:r>
      <w:proofErr w:type="gramStart"/>
      <w:r w:rsidRPr="00533C10">
        <w:rPr>
          <w:rFonts w:ascii="標楷體" w:eastAsia="標楷體" w:hAnsi="標楷體"/>
          <w:color w:val="FF0000"/>
          <w:sz w:val="28"/>
          <w:szCs w:val="28"/>
        </w:rPr>
        <w:t>北教技字</w:t>
      </w:r>
      <w:proofErr w:type="gramEnd"/>
      <w:r w:rsidRPr="00533C10">
        <w:rPr>
          <w:rFonts w:ascii="標楷體" w:eastAsia="標楷體" w:hAnsi="標楷體"/>
          <w:color w:val="FF0000"/>
          <w:sz w:val="28"/>
          <w:szCs w:val="28"/>
        </w:rPr>
        <w:t>第1141530412號函核定</w:t>
      </w:r>
      <w:r>
        <w:rPr>
          <w:rFonts w:ascii="標楷體" w:eastAsia="標楷體" w:hAnsi="標楷體" w:hint="eastAsia"/>
          <w:color w:val="FF0000"/>
          <w:sz w:val="28"/>
          <w:szCs w:val="28"/>
        </w:rPr>
        <w:t>本市各</w:t>
      </w:r>
      <w:r w:rsidRPr="00533C10">
        <w:rPr>
          <w:rFonts w:ascii="標楷體" w:eastAsia="標楷體" w:hAnsi="標楷體"/>
          <w:color w:val="FF0000"/>
          <w:sz w:val="28"/>
          <w:szCs w:val="28"/>
        </w:rPr>
        <w:t>私立高級中等學校</w:t>
      </w:r>
      <w:r>
        <w:rPr>
          <w:rFonts w:ascii="標楷體" w:eastAsia="標楷體" w:hAnsi="標楷體" w:hint="eastAsia"/>
          <w:color w:val="FF0000"/>
          <w:sz w:val="28"/>
          <w:szCs w:val="28"/>
        </w:rPr>
        <w:t>相關獎補助</w:t>
      </w:r>
      <w:r w:rsidRPr="00533C10">
        <w:rPr>
          <w:rFonts w:ascii="標楷體" w:eastAsia="標楷體" w:hAnsi="標楷體"/>
          <w:color w:val="FF0000"/>
          <w:sz w:val="28"/>
          <w:szCs w:val="28"/>
        </w:rPr>
        <w:t>經費</w:t>
      </w:r>
      <w:r>
        <w:rPr>
          <w:rFonts w:ascii="標楷體" w:eastAsia="標楷體" w:hAnsi="標楷體" w:hint="eastAsia"/>
          <w:color w:val="FF0000"/>
          <w:sz w:val="28"/>
          <w:szCs w:val="28"/>
        </w:rPr>
        <w:t>。</w:t>
      </w:r>
    </w:p>
    <w:p w14:paraId="00AE8E5E"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sz w:val="28"/>
          <w:szCs w:val="28"/>
        </w:rPr>
        <w:t>專案計畫補助：</w:t>
      </w:r>
    </w:p>
    <w:p w14:paraId="43986C83"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除獎補助外，教育局亦鼓勵私立學校申請各項專案計畫，包括：</w:t>
      </w:r>
    </w:p>
    <w:p w14:paraId="4987B88E" w14:textId="77777777" w:rsidR="00D819F8" w:rsidRDefault="00D819F8" w:rsidP="00D819F8">
      <w:pPr>
        <w:pStyle w:val="a9"/>
        <w:numPr>
          <w:ilvl w:val="3"/>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「高級中等學校設備更新計畫」：協助更新教學及硬體設施。</w:t>
      </w:r>
    </w:p>
    <w:p w14:paraId="76BFF227" w14:textId="77777777" w:rsidR="00D819F8" w:rsidRDefault="00D819F8" w:rsidP="00D819F8">
      <w:pPr>
        <w:pStyle w:val="a9"/>
        <w:numPr>
          <w:ilvl w:val="3"/>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「高中</w:t>
      </w:r>
      <w:proofErr w:type="gramStart"/>
      <w:r w:rsidRPr="00FF7F43">
        <w:rPr>
          <w:rFonts w:ascii="標楷體" w:eastAsia="標楷體" w:hAnsi="標楷體" w:hint="eastAsia"/>
          <w:sz w:val="28"/>
          <w:szCs w:val="28"/>
        </w:rPr>
        <w:t>職均質化</w:t>
      </w:r>
      <w:proofErr w:type="gramEnd"/>
      <w:r w:rsidRPr="00FF7F43">
        <w:rPr>
          <w:rFonts w:ascii="標楷體" w:eastAsia="標楷體" w:hAnsi="標楷體" w:hint="eastAsia"/>
          <w:sz w:val="28"/>
          <w:szCs w:val="28"/>
        </w:rPr>
        <w:t>計畫」：縮小公私校差距，提升教育公平性。</w:t>
      </w:r>
    </w:p>
    <w:p w14:paraId="3CB9C8D1" w14:textId="77777777" w:rsidR="00D819F8" w:rsidRDefault="00D819F8" w:rsidP="00D819F8">
      <w:pPr>
        <w:pStyle w:val="a9"/>
        <w:numPr>
          <w:ilvl w:val="3"/>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hint="eastAsia"/>
          <w:sz w:val="28"/>
          <w:szCs w:val="28"/>
        </w:rPr>
        <w:t>「優質化實施方案」：強化辦學特色，促進學校永續發展。</w:t>
      </w:r>
    </w:p>
    <w:p w14:paraId="3E59BD23" w14:textId="77777777" w:rsidR="00D819F8" w:rsidRPr="005C2861"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FF7F43">
        <w:rPr>
          <w:rFonts w:ascii="標楷體" w:eastAsia="標楷體" w:hAnsi="標楷體"/>
          <w:sz w:val="28"/>
          <w:szCs w:val="28"/>
        </w:rPr>
        <w:t>永續發展輔導：</w:t>
      </w:r>
      <w:r w:rsidRPr="00FF7F43">
        <w:rPr>
          <w:rFonts w:ascii="標楷體" w:eastAsia="標楷體" w:hAnsi="標楷體" w:hint="eastAsia"/>
          <w:sz w:val="28"/>
          <w:szCs w:val="28"/>
        </w:rPr>
        <w:t>除經費支持外，教育局持續推動「</w:t>
      </w:r>
      <w:proofErr w:type="gramStart"/>
      <w:r w:rsidRPr="00FF7F43">
        <w:rPr>
          <w:rFonts w:ascii="標楷體" w:eastAsia="標楷體" w:hAnsi="標楷體" w:hint="eastAsia"/>
          <w:sz w:val="28"/>
          <w:szCs w:val="28"/>
        </w:rPr>
        <w:t>私校永續</w:t>
      </w:r>
      <w:proofErr w:type="gramEnd"/>
      <w:r w:rsidRPr="00FF7F43">
        <w:rPr>
          <w:rFonts w:ascii="標楷體" w:eastAsia="標楷體" w:hAnsi="標楷體" w:hint="eastAsia"/>
          <w:sz w:val="28"/>
          <w:szCs w:val="28"/>
        </w:rPr>
        <w:t>發展計畫」，並透過研習與手冊協助私校解決校務經營問題，提升治理效能與教育品質。</w:t>
      </w:r>
    </w:p>
    <w:p w14:paraId="0AFC8587"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2194F10" w14:textId="0B8F13F0" w:rsidR="00D819F8" w:rsidRPr="00292837" w:rsidRDefault="00D819F8" w:rsidP="00292837">
      <w:pPr>
        <w:pStyle w:val="1"/>
        <w:adjustRightInd w:val="0"/>
        <w:snapToGrid w:val="0"/>
        <w:spacing w:before="0" w:after="0" w:line="440" w:lineRule="exact"/>
        <w:jc w:val="both"/>
        <w:rPr>
          <w:rFonts w:ascii="標楷體" w:eastAsia="標楷體" w:hAnsi="標楷體"/>
        </w:rPr>
      </w:pPr>
      <w:r w:rsidRPr="006D282F">
        <w:rPr>
          <w:rFonts w:ascii="標楷體" w:eastAsia="標楷體" w:hAnsi="標楷體" w:hint="eastAsia"/>
          <w:sz w:val="36"/>
          <w:szCs w:val="36"/>
        </w:rPr>
        <w:lastRenderedPageBreak/>
        <w:t>教</w:t>
      </w:r>
      <w:r>
        <w:rPr>
          <w:rFonts w:ascii="標楷體" w:eastAsia="標楷體" w:hAnsi="標楷體"/>
          <w:sz w:val="36"/>
          <w:szCs w:val="36"/>
        </w:rPr>
        <w:t>-101</w:t>
      </w:r>
      <w:r w:rsidRPr="00BE731B">
        <w:rPr>
          <w:rFonts w:ascii="標楷體" w:eastAsia="標楷體" w:hAnsi="標楷體"/>
          <w:sz w:val="36"/>
          <w:szCs w:val="36"/>
        </w:rPr>
        <w:t>南強工商因面臨高租金</w:t>
      </w:r>
      <w:proofErr w:type="gramStart"/>
      <w:r w:rsidRPr="00BE731B">
        <w:rPr>
          <w:rFonts w:ascii="標楷體" w:eastAsia="標楷體" w:hAnsi="標楷體"/>
          <w:sz w:val="36"/>
          <w:szCs w:val="36"/>
        </w:rPr>
        <w:t>而停招</w:t>
      </w:r>
      <w:proofErr w:type="gramEnd"/>
      <w:r w:rsidRPr="00BE731B">
        <w:rPr>
          <w:rFonts w:ascii="標楷體" w:eastAsia="標楷體" w:hAnsi="標楷體"/>
          <w:sz w:val="36"/>
          <w:szCs w:val="36"/>
        </w:rPr>
        <w:t>，教育局的輔導因應措施。 (陳儀君議員)</w:t>
      </w:r>
    </w:p>
    <w:p w14:paraId="2FFAF0A1" w14:textId="77777777" w:rsidR="00D819F8" w:rsidRDefault="00D819F8" w:rsidP="00BE476E">
      <w:pPr>
        <w:rPr>
          <w:rFonts w:ascii="標楷體" w:eastAsia="標楷體" w:hAnsi="標楷體"/>
          <w:b/>
          <w:bCs/>
          <w:kern w:val="36"/>
          <w:sz w:val="36"/>
          <w:szCs w:val="36"/>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14:paraId="732E31F2"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8EE25D5" w14:textId="77777777" w:rsidR="00D819F8" w:rsidRPr="00505997" w:rsidRDefault="00D819F8" w:rsidP="00387EB8">
            <w:pPr>
              <w:adjustRightInd w:val="0"/>
              <w:snapToGrid w:val="0"/>
              <w:spacing w:line="440" w:lineRule="exac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南強工商因受高租金及發展限制，董事會業</w:t>
            </w:r>
            <w:r w:rsidRPr="00BE731B">
              <w:rPr>
                <w:rFonts w:ascii="標楷體" w:eastAsia="標楷體" w:hAnsi="標楷體" w:hint="eastAsia"/>
                <w:color w:val="000000" w:themeColor="text1"/>
                <w:sz w:val="28"/>
                <w:szCs w:val="28"/>
              </w:rPr>
              <w:t>於</w:t>
            </w:r>
            <w:r>
              <w:rPr>
                <w:rFonts w:ascii="標楷體" w:eastAsia="標楷體" w:hAnsi="標楷體"/>
                <w:color w:val="000000" w:themeColor="text1"/>
                <w:sz w:val="28"/>
                <w:szCs w:val="28"/>
              </w:rPr>
              <w:t>113</w:t>
            </w:r>
            <w:r w:rsidRPr="00BE731B">
              <w:rPr>
                <w:rFonts w:ascii="標楷體" w:eastAsia="標楷體" w:hAnsi="標楷體"/>
                <w:color w:val="000000" w:themeColor="text1"/>
                <w:sz w:val="28"/>
                <w:szCs w:val="28"/>
              </w:rPr>
              <w:t>學年度</w:t>
            </w:r>
            <w:proofErr w:type="gramStart"/>
            <w:r w:rsidRPr="00BE731B">
              <w:rPr>
                <w:rFonts w:ascii="標楷體" w:eastAsia="標楷體" w:hAnsi="標楷體"/>
                <w:color w:val="000000" w:themeColor="text1"/>
                <w:sz w:val="28"/>
                <w:szCs w:val="28"/>
              </w:rPr>
              <w:t>起停招</w:t>
            </w:r>
            <w:proofErr w:type="gramEnd"/>
            <w:r w:rsidRPr="00BE731B">
              <w:rPr>
                <w:rFonts w:ascii="標楷體" w:eastAsia="標楷體" w:hAnsi="標楷體"/>
                <w:color w:val="000000" w:themeColor="text1"/>
                <w:sz w:val="28"/>
                <w:szCs w:val="28"/>
              </w:rPr>
              <w:t>，並決議自</w:t>
            </w:r>
            <w:r>
              <w:rPr>
                <w:rFonts w:ascii="標楷體" w:eastAsia="標楷體" w:hAnsi="標楷體"/>
                <w:color w:val="000000" w:themeColor="text1"/>
                <w:sz w:val="28"/>
                <w:szCs w:val="28"/>
              </w:rPr>
              <w:t xml:space="preserve"> 11</w:t>
            </w:r>
            <w:r>
              <w:rPr>
                <w:rFonts w:ascii="標楷體" w:eastAsia="標楷體" w:hAnsi="標楷體" w:hint="eastAsia"/>
                <w:color w:val="000000" w:themeColor="text1"/>
                <w:sz w:val="28"/>
                <w:szCs w:val="28"/>
              </w:rPr>
              <w:t>5</w:t>
            </w:r>
            <w:r w:rsidRPr="00BE731B">
              <w:rPr>
                <w:rFonts w:ascii="標楷體" w:eastAsia="標楷體" w:hAnsi="標楷體"/>
                <w:color w:val="000000" w:themeColor="text1"/>
                <w:sz w:val="28"/>
                <w:szCs w:val="28"/>
              </w:rPr>
              <w:t>學年度起全面停辦。教育局尊重董事會決策，並已多次召開</w:t>
            </w:r>
            <w:r>
              <w:rPr>
                <w:rFonts w:ascii="標楷體" w:eastAsia="標楷體" w:hAnsi="標楷體"/>
                <w:color w:val="000000" w:themeColor="text1"/>
                <w:sz w:val="28"/>
                <w:szCs w:val="28"/>
              </w:rPr>
              <w:t>專案輔導會議，提供多元轉型建議。</w:t>
            </w:r>
            <w:proofErr w:type="gramStart"/>
            <w:r>
              <w:rPr>
                <w:rFonts w:ascii="標楷體" w:eastAsia="標楷體" w:hAnsi="標楷體"/>
                <w:color w:val="000000" w:themeColor="text1"/>
                <w:sz w:val="28"/>
                <w:szCs w:val="28"/>
              </w:rPr>
              <w:t>惟</w:t>
            </w:r>
            <w:proofErr w:type="gramEnd"/>
            <w:r>
              <w:rPr>
                <w:rFonts w:ascii="標楷體" w:eastAsia="標楷體" w:hAnsi="標楷體"/>
                <w:color w:val="000000" w:themeColor="text1"/>
                <w:sz w:val="28"/>
                <w:szCs w:val="28"/>
              </w:rPr>
              <w:t>董事會綜合評估</w:t>
            </w:r>
            <w:proofErr w:type="gramStart"/>
            <w:r>
              <w:rPr>
                <w:rFonts w:ascii="標楷體" w:eastAsia="標楷體" w:hAnsi="標楷體"/>
                <w:color w:val="000000" w:themeColor="text1"/>
                <w:sz w:val="28"/>
                <w:szCs w:val="28"/>
              </w:rPr>
              <w:t>發展性後</w:t>
            </w:r>
            <w:proofErr w:type="gramEnd"/>
            <w:r>
              <w:rPr>
                <w:rFonts w:ascii="標楷體" w:eastAsia="標楷體" w:hAnsi="標楷體"/>
                <w:color w:val="000000" w:themeColor="text1"/>
                <w:sz w:val="28"/>
                <w:szCs w:val="28"/>
              </w:rPr>
              <w:t>，仍</w:t>
            </w:r>
            <w:proofErr w:type="gramStart"/>
            <w:r>
              <w:rPr>
                <w:rFonts w:ascii="標楷體" w:eastAsia="標楷體" w:hAnsi="標楷體" w:hint="eastAsia"/>
                <w:color w:val="000000" w:themeColor="text1"/>
                <w:sz w:val="28"/>
                <w:szCs w:val="28"/>
              </w:rPr>
              <w:t>決議</w:t>
            </w:r>
            <w:r w:rsidRPr="00BE731B">
              <w:rPr>
                <w:rFonts w:ascii="標楷體" w:eastAsia="標楷體" w:hAnsi="標楷體"/>
                <w:color w:val="000000" w:themeColor="text1"/>
                <w:sz w:val="28"/>
                <w:szCs w:val="28"/>
              </w:rPr>
              <w:t>停招停辦</w:t>
            </w:r>
            <w:proofErr w:type="gramEnd"/>
            <w:r w:rsidRPr="00BE731B">
              <w:rPr>
                <w:rFonts w:ascii="標楷體" w:eastAsia="標楷體" w:hAnsi="標楷體"/>
                <w:color w:val="000000" w:themeColor="text1"/>
                <w:sz w:val="28"/>
                <w:szCs w:val="28"/>
              </w:rPr>
              <w:t>。教育局將持續協助該校辦理後續行政作業，確保學生受教權益及教職員工權益不受影響</w:t>
            </w:r>
            <w:r>
              <w:rPr>
                <w:rFonts w:ascii="標楷體" w:eastAsia="標楷體" w:hAnsi="標楷體" w:hint="eastAsia"/>
                <w:color w:val="000000" w:themeColor="text1"/>
                <w:sz w:val="28"/>
                <w:szCs w:val="28"/>
              </w:rPr>
              <w:t>。</w:t>
            </w:r>
          </w:p>
        </w:tc>
      </w:tr>
    </w:tbl>
    <w:p w14:paraId="4E3EFB63" w14:textId="77777777" w:rsidR="00D819F8" w:rsidRDefault="00D819F8" w:rsidP="00D819F8">
      <w:pPr>
        <w:pStyle w:val="a9"/>
        <w:numPr>
          <w:ilvl w:val="0"/>
          <w:numId w:val="170"/>
        </w:numPr>
        <w:adjustRightInd w:val="0"/>
        <w:snapToGrid w:val="0"/>
        <w:spacing w:after="0" w:line="480" w:lineRule="exact"/>
        <w:contextualSpacing w:val="0"/>
        <w:jc w:val="both"/>
        <w:rPr>
          <w:rFonts w:ascii="標楷體" w:eastAsia="標楷體" w:hAnsi="標楷體"/>
          <w:sz w:val="28"/>
          <w:szCs w:val="28"/>
        </w:rPr>
      </w:pPr>
      <w:r w:rsidRPr="006D282F">
        <w:rPr>
          <w:rFonts w:ascii="標楷體" w:eastAsia="標楷體" w:hAnsi="標楷體"/>
          <w:sz w:val="28"/>
          <w:szCs w:val="28"/>
        </w:rPr>
        <w:t>相關規定:</w:t>
      </w:r>
    </w:p>
    <w:p w14:paraId="613EE326"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437827">
        <w:rPr>
          <w:rFonts w:ascii="標楷體" w:eastAsia="標楷體" w:hAnsi="標楷體" w:hint="eastAsia"/>
          <w:sz w:val="28"/>
          <w:szCs w:val="28"/>
        </w:rPr>
        <w:t>私校決策自主：依《私立學校法》</w:t>
      </w:r>
      <w:r>
        <w:rPr>
          <w:rFonts w:ascii="標楷體" w:eastAsia="標楷體" w:hAnsi="標楷體" w:hint="eastAsia"/>
          <w:sz w:val="28"/>
          <w:szCs w:val="28"/>
        </w:rPr>
        <w:t>第32條及第71條之規定，私立學校</w:t>
      </w:r>
      <w:r w:rsidRPr="00437827">
        <w:rPr>
          <w:rFonts w:ascii="標楷體" w:eastAsia="標楷體" w:hAnsi="標楷體" w:hint="eastAsia"/>
          <w:sz w:val="28"/>
          <w:szCs w:val="28"/>
        </w:rPr>
        <w:t>停辦係屬董事會職權，教育局予以尊重，但並負責督導與協助。</w:t>
      </w:r>
    </w:p>
    <w:p w14:paraId="449D0F02"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proofErr w:type="gramStart"/>
      <w:r w:rsidRPr="00437827">
        <w:rPr>
          <w:rFonts w:ascii="標楷體" w:eastAsia="標楷體" w:hAnsi="標楷體" w:hint="eastAsia"/>
          <w:sz w:val="28"/>
          <w:szCs w:val="28"/>
        </w:rPr>
        <w:t>私校永續</w:t>
      </w:r>
      <w:proofErr w:type="gramEnd"/>
      <w:r w:rsidRPr="00437827">
        <w:rPr>
          <w:rFonts w:ascii="標楷體" w:eastAsia="標楷體" w:hAnsi="標楷體" w:hint="eastAsia"/>
          <w:sz w:val="28"/>
          <w:szCs w:val="28"/>
        </w:rPr>
        <w:t>發展計畫：教育局自</w:t>
      </w:r>
      <w:r w:rsidRPr="00437827">
        <w:rPr>
          <w:rFonts w:ascii="標楷體" w:eastAsia="標楷體" w:hAnsi="標楷體"/>
          <w:sz w:val="28"/>
          <w:szCs w:val="28"/>
        </w:rPr>
        <w:t xml:space="preserve"> 108 年起委託國立臺灣師範大學推動</w:t>
      </w:r>
      <w:proofErr w:type="gramStart"/>
      <w:r w:rsidRPr="00437827">
        <w:rPr>
          <w:rFonts w:ascii="標楷體" w:eastAsia="標楷體" w:hAnsi="標楷體"/>
          <w:sz w:val="28"/>
          <w:szCs w:val="28"/>
        </w:rPr>
        <w:t>私校永續</w:t>
      </w:r>
      <w:proofErr w:type="gramEnd"/>
      <w:r w:rsidRPr="00437827">
        <w:rPr>
          <w:rFonts w:ascii="標楷體" w:eastAsia="標楷體" w:hAnsi="標楷體"/>
          <w:sz w:val="28"/>
          <w:szCs w:val="28"/>
        </w:rPr>
        <w:t>發展計畫，聚焦招生率、教師合格率、校務運作、財務管理四大面向，並邀集專家學者提供專業諮詢，以協助各校穩健經營。</w:t>
      </w:r>
    </w:p>
    <w:p w14:paraId="58559046" w14:textId="77777777" w:rsidR="00D819F8" w:rsidRPr="00437827"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437827">
        <w:rPr>
          <w:rFonts w:ascii="標楷體" w:eastAsia="標楷體" w:hAnsi="標楷體" w:hint="eastAsia"/>
          <w:sz w:val="28"/>
          <w:szCs w:val="28"/>
        </w:rPr>
        <w:t>退場配套規範：</w:t>
      </w:r>
      <w:r>
        <w:rPr>
          <w:rFonts w:ascii="標楷體" w:eastAsia="標楷體" w:hAnsi="標楷體" w:hint="eastAsia"/>
          <w:sz w:val="28"/>
          <w:szCs w:val="28"/>
        </w:rPr>
        <w:t>依據</w:t>
      </w:r>
      <w:r w:rsidRPr="00437827">
        <w:rPr>
          <w:rFonts w:ascii="標楷體" w:eastAsia="標楷體" w:hAnsi="標楷體" w:hint="eastAsia"/>
          <w:sz w:val="28"/>
          <w:szCs w:val="28"/>
        </w:rPr>
        <w:t>《</w:t>
      </w:r>
      <w:r w:rsidRPr="00205A1D">
        <w:rPr>
          <w:rFonts w:ascii="標楷體" w:eastAsia="標楷體" w:hAnsi="標楷體"/>
          <w:sz w:val="28"/>
          <w:szCs w:val="28"/>
        </w:rPr>
        <w:t>高級中等以下學校及其分校分部設立變更停辦辦法</w:t>
      </w:r>
      <w:r w:rsidRPr="00437827">
        <w:rPr>
          <w:rFonts w:ascii="標楷體" w:eastAsia="標楷體" w:hAnsi="標楷體" w:hint="eastAsia"/>
          <w:sz w:val="28"/>
          <w:szCs w:val="28"/>
        </w:rPr>
        <w:t>》</w:t>
      </w:r>
      <w:r>
        <w:rPr>
          <w:rFonts w:ascii="標楷體" w:eastAsia="標楷體" w:hAnsi="標楷體" w:hint="eastAsia"/>
          <w:sz w:val="28"/>
          <w:szCs w:val="28"/>
        </w:rPr>
        <w:t>第33條之規定，學校於停辦時，應擬訂停辦計畫，並載明學校教職員離退處理措施及學生轉學輔導安置措施，及其他相關停辦事務之規劃，以確保學校師生之相關權益。</w:t>
      </w:r>
    </w:p>
    <w:p w14:paraId="658CB162" w14:textId="77777777" w:rsidR="00D819F8" w:rsidRDefault="00D819F8" w:rsidP="00D819F8">
      <w:pPr>
        <w:pStyle w:val="a9"/>
        <w:numPr>
          <w:ilvl w:val="0"/>
          <w:numId w:val="170"/>
        </w:numPr>
        <w:adjustRightInd w:val="0"/>
        <w:snapToGrid w:val="0"/>
        <w:spacing w:after="0" w:line="480" w:lineRule="exact"/>
        <w:contextualSpacing w:val="0"/>
        <w:jc w:val="both"/>
        <w:rPr>
          <w:rFonts w:ascii="標楷體" w:eastAsia="標楷體" w:hAnsi="標楷體"/>
          <w:sz w:val="28"/>
          <w:szCs w:val="28"/>
        </w:rPr>
      </w:pPr>
      <w:r w:rsidRPr="006D282F">
        <w:rPr>
          <w:rFonts w:ascii="標楷體" w:eastAsia="標楷體" w:hAnsi="標楷體"/>
          <w:sz w:val="28"/>
          <w:szCs w:val="28"/>
        </w:rPr>
        <w:t>目前進度:</w:t>
      </w:r>
    </w:p>
    <w:p w14:paraId="617DE247"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2E146E">
        <w:rPr>
          <w:rFonts w:ascii="標楷體" w:eastAsia="標楷體" w:hAnsi="標楷體"/>
          <w:sz w:val="28"/>
          <w:szCs w:val="28"/>
        </w:rPr>
        <w:t>南強</w:t>
      </w:r>
      <w:proofErr w:type="gramStart"/>
      <w:r w:rsidRPr="002E146E">
        <w:rPr>
          <w:rFonts w:ascii="標楷體" w:eastAsia="標楷體" w:hAnsi="標楷體"/>
          <w:sz w:val="28"/>
          <w:szCs w:val="28"/>
        </w:rPr>
        <w:t>工商停招與</w:t>
      </w:r>
      <w:proofErr w:type="gramEnd"/>
      <w:r w:rsidRPr="002E146E">
        <w:rPr>
          <w:rFonts w:ascii="標楷體" w:eastAsia="標楷體" w:hAnsi="標楷體"/>
          <w:sz w:val="28"/>
          <w:szCs w:val="28"/>
        </w:rPr>
        <w:t>決議：</w:t>
      </w:r>
    </w:p>
    <w:p w14:paraId="355EAA4A"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0C011A">
        <w:rPr>
          <w:rFonts w:ascii="標楷體" w:eastAsia="標楷體" w:hAnsi="標楷體" w:hint="eastAsia"/>
          <w:sz w:val="28"/>
          <w:szCs w:val="28"/>
        </w:rPr>
        <w:t>自</w:t>
      </w:r>
      <w:r w:rsidRPr="000C011A">
        <w:rPr>
          <w:rFonts w:ascii="標楷體" w:eastAsia="標楷體" w:hAnsi="標楷體"/>
          <w:sz w:val="28"/>
          <w:szCs w:val="28"/>
        </w:rPr>
        <w:t xml:space="preserve"> 113 學年度</w:t>
      </w:r>
      <w:proofErr w:type="gramStart"/>
      <w:r w:rsidRPr="000C011A">
        <w:rPr>
          <w:rFonts w:ascii="標楷體" w:eastAsia="標楷體" w:hAnsi="標楷體"/>
          <w:sz w:val="28"/>
          <w:szCs w:val="28"/>
        </w:rPr>
        <w:t>起停招</w:t>
      </w:r>
      <w:proofErr w:type="gramEnd"/>
      <w:r w:rsidRPr="000C011A">
        <w:rPr>
          <w:rFonts w:ascii="標楷體" w:eastAsia="標楷體" w:hAnsi="標楷體"/>
          <w:sz w:val="28"/>
          <w:szCs w:val="28"/>
        </w:rPr>
        <w:t>。</w:t>
      </w:r>
    </w:p>
    <w:p w14:paraId="0BB7B353"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A41BEE">
        <w:rPr>
          <w:rFonts w:ascii="標楷體" w:eastAsia="標楷體" w:hAnsi="標楷體"/>
          <w:sz w:val="28"/>
          <w:szCs w:val="28"/>
        </w:rPr>
        <w:t>113 年 11 月 2 日董事會議決，自 115 學年度起停辦。</w:t>
      </w:r>
    </w:p>
    <w:p w14:paraId="216733D9" w14:textId="77777777" w:rsidR="00D819F8" w:rsidRDefault="00D819F8" w:rsidP="00D819F8">
      <w:pPr>
        <w:pStyle w:val="a9"/>
        <w:numPr>
          <w:ilvl w:val="1"/>
          <w:numId w:val="170"/>
        </w:numPr>
        <w:adjustRightInd w:val="0"/>
        <w:snapToGrid w:val="0"/>
        <w:spacing w:after="0" w:line="480" w:lineRule="exact"/>
        <w:contextualSpacing w:val="0"/>
        <w:jc w:val="both"/>
        <w:rPr>
          <w:rFonts w:ascii="標楷體" w:eastAsia="標楷體" w:hAnsi="標楷體"/>
          <w:sz w:val="28"/>
          <w:szCs w:val="28"/>
        </w:rPr>
      </w:pPr>
      <w:r w:rsidRPr="00A41BEE">
        <w:rPr>
          <w:rFonts w:ascii="標楷體" w:eastAsia="標楷體" w:hAnsi="標楷體"/>
          <w:sz w:val="28"/>
          <w:szCs w:val="28"/>
        </w:rPr>
        <w:t>教育局輔導措施：</w:t>
      </w:r>
    </w:p>
    <w:p w14:paraId="0F3CC442"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A41BEE">
        <w:rPr>
          <w:rFonts w:ascii="標楷體" w:eastAsia="標楷體" w:hAnsi="標楷體" w:hint="eastAsia"/>
          <w:sz w:val="28"/>
          <w:szCs w:val="28"/>
        </w:rPr>
        <w:t>委請專家學者提供專業意見，協助校方妥善處理行政程序。</w:t>
      </w:r>
    </w:p>
    <w:p w14:paraId="2941C2D6"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Pr>
          <w:rFonts w:ascii="標楷體" w:eastAsia="標楷體" w:hAnsi="標楷體" w:hint="eastAsia"/>
          <w:sz w:val="28"/>
          <w:szCs w:val="28"/>
        </w:rPr>
        <w:t>依私立學校法相關規定</w:t>
      </w:r>
      <w:r w:rsidRPr="00A41BEE">
        <w:rPr>
          <w:rFonts w:ascii="標楷體" w:eastAsia="標楷體" w:hAnsi="標楷體" w:hint="eastAsia"/>
          <w:sz w:val="28"/>
          <w:szCs w:val="28"/>
        </w:rPr>
        <w:t>及市府配套</w:t>
      </w:r>
      <w:r w:rsidRPr="00A41BEE">
        <w:rPr>
          <w:rFonts w:ascii="標楷體" w:eastAsia="標楷體" w:hAnsi="標楷體"/>
          <w:sz w:val="28"/>
          <w:szCs w:val="28"/>
        </w:rPr>
        <w:t>SOP，督導學校完成停辦或轉型作業。</w:t>
      </w:r>
    </w:p>
    <w:p w14:paraId="5ADC61AF"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Pr>
          <w:rFonts w:ascii="標楷體" w:eastAsia="標楷體" w:hAnsi="標楷體" w:hint="eastAsia"/>
          <w:sz w:val="28"/>
          <w:szCs w:val="28"/>
        </w:rPr>
        <w:t>保障學生受教權益</w:t>
      </w:r>
      <w:r w:rsidRPr="00A41BEE">
        <w:rPr>
          <w:rFonts w:ascii="標楷體" w:eastAsia="標楷體" w:hAnsi="標楷體" w:hint="eastAsia"/>
          <w:sz w:val="28"/>
          <w:szCs w:val="28"/>
        </w:rPr>
        <w:t>，確保學生順利完成學業。</w:t>
      </w:r>
    </w:p>
    <w:p w14:paraId="539C5D86" w14:textId="77777777" w:rsidR="00D819F8"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A41BEE">
        <w:rPr>
          <w:rFonts w:ascii="標楷體" w:eastAsia="標楷體" w:hAnsi="標楷體" w:hint="eastAsia"/>
          <w:sz w:val="28"/>
          <w:szCs w:val="28"/>
        </w:rPr>
        <w:t>協助教職員工依法申請退休、資遣或轉任相關資源</w:t>
      </w:r>
    </w:p>
    <w:p w14:paraId="30BCCD8D" w14:textId="77777777" w:rsidR="00D819F8" w:rsidRPr="00A41BEE" w:rsidRDefault="00D819F8" w:rsidP="00D819F8">
      <w:pPr>
        <w:pStyle w:val="a9"/>
        <w:numPr>
          <w:ilvl w:val="2"/>
          <w:numId w:val="170"/>
        </w:numPr>
        <w:adjustRightInd w:val="0"/>
        <w:snapToGrid w:val="0"/>
        <w:spacing w:after="0" w:line="480" w:lineRule="exact"/>
        <w:contextualSpacing w:val="0"/>
        <w:jc w:val="both"/>
        <w:rPr>
          <w:rFonts w:ascii="標楷體" w:eastAsia="標楷體" w:hAnsi="標楷體"/>
          <w:sz w:val="28"/>
          <w:szCs w:val="28"/>
        </w:rPr>
      </w:pPr>
      <w:r w:rsidRPr="00A41BEE">
        <w:rPr>
          <w:rFonts w:ascii="標楷體" w:eastAsia="標楷體" w:hAnsi="標楷體" w:hint="eastAsia"/>
          <w:sz w:val="28"/>
          <w:szCs w:val="28"/>
        </w:rPr>
        <w:t>多次召開專案輔導會議，提供轉型方案（如課程調整、產學合作、財務重整）。</w:t>
      </w:r>
    </w:p>
    <w:p w14:paraId="7E6ADFF6" w14:textId="444B6BDA" w:rsidR="00D819F8" w:rsidRDefault="00D819F8">
      <w:pPr>
        <w:widowControl/>
      </w:pPr>
      <w:r>
        <w:br w:type="page"/>
      </w:r>
    </w:p>
    <w:p w14:paraId="6083CA5E" w14:textId="77777777" w:rsidR="00D819F8" w:rsidRPr="00A21CB6" w:rsidRDefault="00D819F8" w:rsidP="00A21CB6">
      <w:pPr>
        <w:spacing w:line="680" w:lineRule="exact"/>
        <w:ind w:left="567" w:hanging="765"/>
        <w:jc w:val="both"/>
        <w:rPr>
          <w:rFonts w:ascii="標楷體" w:eastAsia="標楷體" w:hAnsi="標楷體"/>
          <w:sz w:val="30"/>
          <w:szCs w:val="30"/>
        </w:rPr>
      </w:pPr>
      <w:r w:rsidRPr="00DE5A83">
        <w:rPr>
          <w:rFonts w:ascii="標楷體" w:eastAsia="標楷體" w:hAnsi="標楷體" w:hint="eastAsia"/>
          <w:b/>
          <w:bCs/>
          <w:kern w:val="36"/>
          <w:sz w:val="36"/>
          <w:szCs w:val="36"/>
        </w:rPr>
        <w:lastRenderedPageBreak/>
        <w:t>社、</w:t>
      </w:r>
      <w:r w:rsidRPr="00A21CB6">
        <w:rPr>
          <w:rFonts w:ascii="標楷體" w:eastAsia="標楷體" w:hAnsi="標楷體" w:hint="eastAsia"/>
          <w:b/>
          <w:bCs/>
          <w:sz w:val="30"/>
          <w:szCs w:val="30"/>
        </w:rPr>
        <w:t>通學環境盤點改善(卓冠廷議員</w:t>
      </w:r>
      <w:r w:rsidRPr="00A21CB6">
        <w:rPr>
          <w:rFonts w:ascii="標楷體" w:eastAsia="標楷體" w:hAnsi="標楷體"/>
          <w:b/>
          <w:bCs/>
          <w:sz w:val="30"/>
          <w:szCs w:val="30"/>
        </w:rPr>
        <w:t>、</w:t>
      </w:r>
      <w:r w:rsidRPr="00A21CB6">
        <w:rPr>
          <w:rFonts w:ascii="標楷體" w:eastAsia="標楷體" w:hAnsi="標楷體" w:hint="eastAsia"/>
          <w:b/>
          <w:bCs/>
          <w:sz w:val="30"/>
          <w:szCs w:val="30"/>
        </w:rPr>
        <w:t>陳啟能議員、彭一書議員、廖宜琨議員、</w:t>
      </w:r>
      <w:r w:rsidRPr="00A21CB6">
        <w:rPr>
          <w:rFonts w:ascii="標楷體" w:eastAsia="標楷體" w:hAnsi="標楷體"/>
          <w:b/>
          <w:bCs/>
          <w:sz w:val="30"/>
          <w:szCs w:val="30"/>
        </w:rPr>
        <w:t>林秉</w:t>
      </w:r>
      <w:proofErr w:type="gramStart"/>
      <w:r w:rsidRPr="00A21CB6">
        <w:rPr>
          <w:rFonts w:ascii="標楷體" w:eastAsia="標楷體" w:hAnsi="標楷體"/>
          <w:b/>
          <w:bCs/>
          <w:sz w:val="30"/>
          <w:szCs w:val="30"/>
        </w:rPr>
        <w:t>宥</w:t>
      </w:r>
      <w:proofErr w:type="gramEnd"/>
      <w:r w:rsidRPr="00A21CB6">
        <w:rPr>
          <w:rFonts w:ascii="標楷體" w:eastAsia="標楷體" w:hAnsi="標楷體"/>
          <w:b/>
          <w:bCs/>
          <w:sz w:val="30"/>
          <w:szCs w:val="30"/>
        </w:rPr>
        <w:t>議員、翁震州議員、鄭宇恩議員</w:t>
      </w:r>
      <w:r w:rsidRPr="00A21CB6">
        <w:rPr>
          <w:rFonts w:ascii="標楷體" w:eastAsia="標楷體" w:hAnsi="標楷體" w:hint="eastAsia"/>
          <w:b/>
          <w:bCs/>
          <w:sz w:val="30"/>
          <w:szCs w:val="30"/>
        </w:rPr>
        <w:t>、石一佑議員)</w:t>
      </w:r>
    </w:p>
    <w:p w14:paraId="3AF7579C" w14:textId="77777777" w:rsidR="00D819F8" w:rsidRPr="00A21CB6" w:rsidRDefault="00D819F8" w:rsidP="0009652B">
      <w:pPr>
        <w:spacing w:line="440" w:lineRule="exact"/>
        <w:rPr>
          <w:rFonts w:ascii="標楷體" w:eastAsia="標楷體" w:hAnsi="標楷體"/>
          <w:sz w:val="28"/>
          <w:szCs w:val="28"/>
        </w:rPr>
      </w:pPr>
      <w:r w:rsidRPr="00A21CB6">
        <w:rPr>
          <w:rFonts w:ascii="標楷體" w:eastAsia="標楷體" w:hAnsi="標楷體" w:hint="eastAsia"/>
          <w:sz w:val="28"/>
          <w:szCs w:val="28"/>
        </w:rPr>
        <w:t>地區：全區</w:t>
      </w:r>
    </w:p>
    <w:p w14:paraId="3DE8BEE2"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BF1FCC0"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4EFBB52" w14:textId="77777777" w:rsidR="00D819F8" w:rsidRPr="003F7C16" w:rsidRDefault="00D819F8" w:rsidP="004031CA">
            <w:pPr>
              <w:snapToGrid w:val="0"/>
              <w:spacing w:line="440" w:lineRule="exact"/>
              <w:jc w:val="both"/>
              <w:rPr>
                <w:rFonts w:ascii="標楷體" w:eastAsia="標楷體" w:hAnsi="標楷體"/>
                <w:color w:val="0000FF"/>
                <w:sz w:val="28"/>
                <w:szCs w:val="28"/>
              </w:rPr>
            </w:pPr>
            <w:r w:rsidRPr="004031CA">
              <w:rPr>
                <w:rFonts w:ascii="標楷體" w:eastAsia="標楷體" w:hAnsi="標楷體"/>
                <w:sz w:val="28"/>
                <w:szCs w:val="28"/>
              </w:rPr>
              <w:t>本市府高度重視學童通學安全，自108年起由交通局統籌，結合教育局、工務局及警察局跨局處合作</w:t>
            </w:r>
            <w:proofErr w:type="gramStart"/>
            <w:r w:rsidRPr="004031CA">
              <w:rPr>
                <w:rFonts w:ascii="標楷體" w:eastAsia="標楷體" w:hAnsi="標楷體"/>
                <w:sz w:val="28"/>
                <w:szCs w:val="28"/>
              </w:rPr>
              <w:t>逐校會勘</w:t>
            </w:r>
            <w:proofErr w:type="gramEnd"/>
            <w:r w:rsidRPr="004031CA">
              <w:rPr>
                <w:rFonts w:ascii="標楷體" w:eastAsia="標楷體" w:hAnsi="標楷體"/>
                <w:sz w:val="28"/>
                <w:szCs w:val="28"/>
              </w:rPr>
              <w:t>改善，至</w:t>
            </w:r>
            <w:r w:rsidRPr="004031CA">
              <w:rPr>
                <w:rFonts w:ascii="標楷體" w:eastAsia="標楷體" w:hAnsi="標楷體"/>
                <w:color w:val="FF0000"/>
                <w:sz w:val="28"/>
                <w:szCs w:val="28"/>
              </w:rPr>
              <w:t>110年已完成211所國小，112年至114年間再完成115所國高中</w:t>
            </w:r>
            <w:r w:rsidRPr="004031CA">
              <w:rPr>
                <w:rFonts w:ascii="標楷體" w:eastAsia="標楷體" w:hAnsi="標楷體"/>
                <w:sz w:val="28"/>
                <w:szCs w:val="28"/>
              </w:rPr>
              <w:t>，114年底可全數完成。</w:t>
            </w:r>
            <w:proofErr w:type="gramStart"/>
            <w:r w:rsidRPr="004031CA">
              <w:rPr>
                <w:rFonts w:ascii="標楷體" w:eastAsia="標楷體" w:hAnsi="標楷體"/>
                <w:color w:val="FF0000"/>
                <w:sz w:val="28"/>
                <w:szCs w:val="28"/>
              </w:rPr>
              <w:t>通學廊道</w:t>
            </w:r>
            <w:proofErr w:type="gramEnd"/>
            <w:r w:rsidRPr="004031CA">
              <w:rPr>
                <w:rFonts w:ascii="標楷體" w:eastAsia="標楷體" w:hAnsi="標楷體"/>
                <w:color w:val="FF0000"/>
                <w:sz w:val="28"/>
                <w:szCs w:val="28"/>
              </w:rPr>
              <w:t>亦已改善90校</w:t>
            </w:r>
            <w:r w:rsidRPr="004031CA">
              <w:rPr>
                <w:rFonts w:ascii="標楷體" w:eastAsia="標楷體" w:hAnsi="標楷體"/>
                <w:sz w:val="28"/>
                <w:szCs w:val="28"/>
              </w:rPr>
              <w:t>，115年將達</w:t>
            </w:r>
            <w:r w:rsidRPr="004031CA">
              <w:rPr>
                <w:rFonts w:ascii="標楷體" w:eastAsia="標楷體" w:hAnsi="標楷體" w:hint="eastAsia"/>
                <w:sz w:val="28"/>
                <w:szCs w:val="28"/>
              </w:rPr>
              <w:t>100</w:t>
            </w:r>
            <w:r w:rsidRPr="004031CA">
              <w:rPr>
                <w:rFonts w:ascii="標楷體" w:eastAsia="標楷體" w:hAnsi="標楷體"/>
                <w:sz w:val="28"/>
                <w:szCs w:val="28"/>
              </w:rPr>
              <w:t>校目標。另透過</w:t>
            </w:r>
            <w:r w:rsidRPr="004031CA">
              <w:rPr>
                <w:rFonts w:ascii="標楷體" w:eastAsia="標楷體" w:hAnsi="標楷體"/>
                <w:color w:val="FF0000"/>
                <w:sz w:val="28"/>
                <w:szCs w:val="28"/>
              </w:rPr>
              <w:t>危險路口盤點、家長接送措施統整與通學路</w:t>
            </w:r>
            <w:proofErr w:type="gramStart"/>
            <w:r w:rsidRPr="004031CA">
              <w:rPr>
                <w:rFonts w:ascii="標楷體" w:eastAsia="標楷體" w:hAnsi="標楷體"/>
                <w:color w:val="FF0000"/>
                <w:sz w:val="28"/>
                <w:szCs w:val="28"/>
              </w:rPr>
              <w:t>徑</w:t>
            </w:r>
            <w:proofErr w:type="gramEnd"/>
            <w:r w:rsidRPr="004031CA">
              <w:rPr>
                <w:rFonts w:ascii="標楷體" w:eastAsia="標楷體" w:hAnsi="標楷體"/>
                <w:sz w:val="28"/>
                <w:szCs w:val="28"/>
              </w:rPr>
              <w:t>全面調查，結合警政與中央計畫資源，確保學生</w:t>
            </w:r>
            <w:proofErr w:type="gramStart"/>
            <w:r w:rsidRPr="004031CA">
              <w:rPr>
                <w:rFonts w:ascii="標楷體" w:eastAsia="標楷體" w:hAnsi="標楷體"/>
                <w:sz w:val="28"/>
                <w:szCs w:val="28"/>
              </w:rPr>
              <w:t>上下學動線</w:t>
            </w:r>
            <w:proofErr w:type="gramEnd"/>
            <w:r w:rsidRPr="004031CA">
              <w:rPr>
                <w:rFonts w:ascii="標楷體" w:eastAsia="標楷體" w:hAnsi="標楷體"/>
                <w:sz w:val="28"/>
                <w:szCs w:val="28"/>
              </w:rPr>
              <w:t>安全，後續並將持續跨局處滾動檢討，打造安心通學環境。</w:t>
            </w:r>
          </w:p>
        </w:tc>
      </w:tr>
    </w:tbl>
    <w:p w14:paraId="2D7A21ED" w14:textId="77777777" w:rsidR="00D819F8" w:rsidRDefault="00D819F8" w:rsidP="004031CA">
      <w:pPr>
        <w:adjustRightInd w:val="0"/>
        <w:snapToGrid w:val="0"/>
        <w:spacing w:line="480" w:lineRule="exact"/>
        <w:ind w:leftChars="1" w:left="568" w:hangingChars="202" w:hanging="566"/>
        <w:rPr>
          <w:rFonts w:ascii="標楷體" w:eastAsia="標楷體" w:hAnsi="標楷體"/>
          <w:sz w:val="28"/>
          <w:szCs w:val="52"/>
        </w:rPr>
      </w:pPr>
      <w:proofErr w:type="gramStart"/>
      <w:r w:rsidRPr="00793163">
        <w:rPr>
          <w:rFonts w:ascii="標楷體" w:eastAsia="標楷體" w:hAnsi="標楷體"/>
          <w:b/>
          <w:sz w:val="28"/>
          <w:szCs w:val="28"/>
        </w:rPr>
        <w:t>ㄧ</w:t>
      </w:r>
      <w:proofErr w:type="gramEnd"/>
      <w:r w:rsidRPr="00793163">
        <w:rPr>
          <w:rFonts w:ascii="標楷體" w:eastAsia="標楷體" w:hAnsi="標楷體"/>
          <w:b/>
          <w:sz w:val="28"/>
          <w:szCs w:val="28"/>
        </w:rPr>
        <w:t>、</w:t>
      </w:r>
      <w:r w:rsidRPr="00447862">
        <w:rPr>
          <w:rFonts w:ascii="標楷體" w:eastAsia="標楷體" w:hAnsi="標楷體"/>
          <w:b/>
          <w:bCs/>
          <w:sz w:val="28"/>
          <w:szCs w:val="52"/>
        </w:rPr>
        <w:t>跨局處合作推動學校通學環境改善</w:t>
      </w:r>
      <w:r>
        <w:rPr>
          <w:rFonts w:ascii="標楷體" w:eastAsia="標楷體" w:hAnsi="標楷體" w:hint="eastAsia"/>
          <w:b/>
          <w:bCs/>
          <w:sz w:val="28"/>
          <w:szCs w:val="52"/>
        </w:rPr>
        <w:t>:</w:t>
      </w:r>
      <w:r w:rsidRPr="00DE5A83">
        <w:rPr>
          <w:rFonts w:ascii="標楷體" w:eastAsia="標楷體" w:hAnsi="標楷體"/>
          <w:sz w:val="28"/>
          <w:szCs w:val="52"/>
        </w:rPr>
        <w:t>本</w:t>
      </w:r>
      <w:r w:rsidRPr="00447862">
        <w:rPr>
          <w:rFonts w:ascii="標楷體" w:eastAsia="標楷體" w:hAnsi="標楷體"/>
          <w:sz w:val="28"/>
          <w:szCs w:val="52"/>
        </w:rPr>
        <w:t>市府自108年起由交通局統籌推動，透過教育局、工務局及警察局跨局處合作，</w:t>
      </w:r>
      <w:proofErr w:type="gramStart"/>
      <w:r w:rsidRPr="00447862">
        <w:rPr>
          <w:rFonts w:ascii="標楷體" w:eastAsia="標楷體" w:hAnsi="標楷體"/>
          <w:sz w:val="28"/>
          <w:szCs w:val="52"/>
        </w:rPr>
        <w:t>逐校辦理</w:t>
      </w:r>
      <w:proofErr w:type="gramEnd"/>
      <w:r w:rsidRPr="00447862">
        <w:rPr>
          <w:rFonts w:ascii="標楷體" w:eastAsia="標楷體" w:hAnsi="標楷體"/>
          <w:sz w:val="28"/>
          <w:szCs w:val="52"/>
        </w:rPr>
        <w:t>會</w:t>
      </w:r>
      <w:proofErr w:type="gramStart"/>
      <w:r w:rsidRPr="00447862">
        <w:rPr>
          <w:rFonts w:ascii="標楷體" w:eastAsia="標楷體" w:hAnsi="標楷體"/>
          <w:sz w:val="28"/>
          <w:szCs w:val="52"/>
        </w:rPr>
        <w:t>勘</w:t>
      </w:r>
      <w:proofErr w:type="gramEnd"/>
      <w:r w:rsidRPr="00447862">
        <w:rPr>
          <w:rFonts w:ascii="標楷體" w:eastAsia="標楷體" w:hAnsi="標楷體"/>
          <w:sz w:val="28"/>
          <w:szCs w:val="52"/>
        </w:rPr>
        <w:t>改善。至110年已完成國小</w:t>
      </w:r>
      <w:r w:rsidRPr="00447862">
        <w:rPr>
          <w:rFonts w:ascii="標楷體" w:eastAsia="標楷體" w:hAnsi="標楷體"/>
          <w:color w:val="FF0000"/>
          <w:sz w:val="28"/>
          <w:szCs w:val="52"/>
        </w:rPr>
        <w:t>211</w:t>
      </w:r>
      <w:r w:rsidRPr="00447862">
        <w:rPr>
          <w:rFonts w:ascii="標楷體" w:eastAsia="標楷體" w:hAnsi="標楷體"/>
          <w:sz w:val="28"/>
          <w:szCs w:val="52"/>
        </w:rPr>
        <w:t>校之改善；112年至114年間，進一步完成國高中</w:t>
      </w:r>
      <w:r w:rsidRPr="004031CA">
        <w:rPr>
          <w:rFonts w:ascii="標楷體" w:eastAsia="標楷體" w:hAnsi="標楷體"/>
          <w:color w:val="FF0000"/>
          <w:sz w:val="28"/>
          <w:szCs w:val="52"/>
        </w:rPr>
        <w:t>115校</w:t>
      </w:r>
      <w:r w:rsidRPr="00447862">
        <w:rPr>
          <w:rFonts w:ascii="標楷體" w:eastAsia="標楷體" w:hAnsi="標楷體"/>
          <w:sz w:val="28"/>
          <w:szCs w:val="52"/>
        </w:rPr>
        <w:t>改善，預計114年底</w:t>
      </w:r>
      <w:r w:rsidRPr="00447862">
        <w:rPr>
          <w:rFonts w:ascii="標楷體" w:eastAsia="標楷體" w:hAnsi="標楷體"/>
          <w:color w:val="FF0000"/>
          <w:sz w:val="28"/>
          <w:szCs w:val="52"/>
        </w:rPr>
        <w:t>完成國高中全數施作</w:t>
      </w:r>
      <w:r w:rsidRPr="00447862">
        <w:rPr>
          <w:rFonts w:ascii="標楷體" w:eastAsia="標楷體" w:hAnsi="標楷體"/>
          <w:sz w:val="28"/>
          <w:szCs w:val="52"/>
        </w:rPr>
        <w:t>。</w:t>
      </w:r>
    </w:p>
    <w:p w14:paraId="41744236" w14:textId="77777777" w:rsidR="00D819F8" w:rsidRPr="00DE5A83" w:rsidRDefault="00D819F8" w:rsidP="004031CA">
      <w:pPr>
        <w:adjustRightInd w:val="0"/>
        <w:snapToGrid w:val="0"/>
        <w:spacing w:line="480" w:lineRule="exact"/>
        <w:ind w:leftChars="1" w:left="568" w:hangingChars="202" w:hanging="566"/>
        <w:rPr>
          <w:rFonts w:ascii="標楷體" w:eastAsia="標楷體" w:hAnsi="標楷體"/>
          <w:b/>
          <w:bCs/>
          <w:sz w:val="28"/>
          <w:szCs w:val="52"/>
        </w:rPr>
      </w:pPr>
      <w:r w:rsidRPr="00DE5A83">
        <w:rPr>
          <w:rFonts w:ascii="標楷體" w:eastAsia="標楷體" w:hAnsi="標楷體" w:hint="eastAsia"/>
          <w:b/>
          <w:bCs/>
          <w:sz w:val="28"/>
          <w:szCs w:val="52"/>
        </w:rPr>
        <w:t>二、</w:t>
      </w:r>
      <w:r w:rsidRPr="00DE5A83">
        <w:rPr>
          <w:rFonts w:ascii="標楷體" w:eastAsia="標楷體" w:hAnsi="標楷體"/>
          <w:b/>
          <w:bCs/>
          <w:sz w:val="28"/>
          <w:szCs w:val="52"/>
        </w:rPr>
        <w:tab/>
      </w:r>
      <w:r w:rsidRPr="00447862">
        <w:rPr>
          <w:rFonts w:ascii="標楷體" w:eastAsia="標楷體" w:hAnsi="標楷體"/>
          <w:b/>
          <w:bCs/>
          <w:sz w:val="28"/>
          <w:szCs w:val="52"/>
        </w:rPr>
        <w:t>逐步推動</w:t>
      </w:r>
      <w:proofErr w:type="gramStart"/>
      <w:r w:rsidRPr="00447862">
        <w:rPr>
          <w:rFonts w:ascii="標楷體" w:eastAsia="標楷體" w:hAnsi="標楷體"/>
          <w:b/>
          <w:bCs/>
          <w:sz w:val="28"/>
          <w:szCs w:val="52"/>
        </w:rPr>
        <w:t>通學廊道</w:t>
      </w:r>
      <w:proofErr w:type="gramEnd"/>
      <w:r w:rsidRPr="00447862">
        <w:rPr>
          <w:rFonts w:ascii="標楷體" w:eastAsia="標楷體" w:hAnsi="標楷體"/>
          <w:b/>
          <w:bCs/>
          <w:sz w:val="28"/>
          <w:szCs w:val="52"/>
        </w:rPr>
        <w:t>改善</w:t>
      </w:r>
      <w:r w:rsidRPr="00DE5A83">
        <w:rPr>
          <w:rFonts w:ascii="標楷體" w:eastAsia="標楷體" w:hAnsi="標楷體"/>
          <w:b/>
          <w:bCs/>
          <w:sz w:val="28"/>
          <w:szCs w:val="52"/>
        </w:rPr>
        <w:t>：</w:t>
      </w:r>
      <w:r w:rsidRPr="00447862">
        <w:rPr>
          <w:rFonts w:ascii="標楷體" w:eastAsia="標楷體" w:hAnsi="標楷體"/>
          <w:sz w:val="28"/>
          <w:szCs w:val="52"/>
        </w:rPr>
        <w:t>自108年起逐步推動全市</w:t>
      </w:r>
      <w:proofErr w:type="gramStart"/>
      <w:r w:rsidRPr="00447862">
        <w:rPr>
          <w:rFonts w:ascii="標楷體" w:eastAsia="標楷體" w:hAnsi="標楷體"/>
          <w:sz w:val="28"/>
          <w:szCs w:val="52"/>
        </w:rPr>
        <w:t>通學廊道</w:t>
      </w:r>
      <w:proofErr w:type="gramEnd"/>
      <w:r w:rsidRPr="00447862">
        <w:rPr>
          <w:rFonts w:ascii="標楷體" w:eastAsia="標楷體" w:hAnsi="標楷體"/>
          <w:sz w:val="28"/>
          <w:szCs w:val="52"/>
        </w:rPr>
        <w:t>改善，截至114年8月，已有</w:t>
      </w:r>
      <w:r w:rsidRPr="00447862">
        <w:rPr>
          <w:rFonts w:ascii="標楷體" w:eastAsia="標楷體" w:hAnsi="標楷體"/>
          <w:color w:val="FF0000"/>
          <w:sz w:val="28"/>
          <w:szCs w:val="52"/>
        </w:rPr>
        <w:t>90</w:t>
      </w:r>
      <w:r w:rsidRPr="00447862">
        <w:rPr>
          <w:rFonts w:ascii="標楷體" w:eastAsia="標楷體" w:hAnsi="標楷體"/>
          <w:sz w:val="28"/>
          <w:szCs w:val="52"/>
        </w:rPr>
        <w:t>校改善完成，</w:t>
      </w:r>
      <w:r w:rsidRPr="00447862">
        <w:rPr>
          <w:rFonts w:ascii="標楷體" w:eastAsia="標楷體" w:hAnsi="標楷體"/>
          <w:color w:val="FF0000"/>
          <w:sz w:val="28"/>
          <w:szCs w:val="52"/>
        </w:rPr>
        <w:t>115年將達到100校</w:t>
      </w:r>
      <w:r w:rsidRPr="00447862">
        <w:rPr>
          <w:rFonts w:ascii="標楷體" w:eastAsia="標楷體" w:hAnsi="標楷體"/>
          <w:sz w:val="28"/>
          <w:szCs w:val="52"/>
        </w:rPr>
        <w:t>目標。</w:t>
      </w:r>
    </w:p>
    <w:p w14:paraId="241CE58A" w14:textId="77777777" w:rsidR="00D819F8" w:rsidRPr="00447862" w:rsidRDefault="00D819F8" w:rsidP="00D819F8">
      <w:pPr>
        <w:pStyle w:val="a9"/>
        <w:numPr>
          <w:ilvl w:val="0"/>
          <w:numId w:val="171"/>
        </w:numPr>
        <w:snapToGrid w:val="0"/>
        <w:spacing w:after="0" w:line="480" w:lineRule="exact"/>
        <w:contextualSpacing w:val="0"/>
        <w:jc w:val="both"/>
        <w:rPr>
          <w:rFonts w:ascii="標楷體" w:eastAsia="標楷體" w:hAnsi="標楷體"/>
          <w:b/>
          <w:bCs/>
          <w:sz w:val="28"/>
          <w:szCs w:val="52"/>
        </w:rPr>
      </w:pPr>
      <w:r w:rsidRPr="00447862">
        <w:rPr>
          <w:rFonts w:ascii="標楷體" w:eastAsia="標楷體" w:hAnsi="標楷體"/>
          <w:b/>
          <w:bCs/>
          <w:sz w:val="28"/>
          <w:szCs w:val="52"/>
        </w:rPr>
        <w:t>本局</w:t>
      </w:r>
      <w:r w:rsidRPr="00447862">
        <w:rPr>
          <w:rFonts w:ascii="標楷體" w:eastAsia="標楷體" w:hAnsi="標楷體" w:hint="eastAsia"/>
          <w:b/>
          <w:bCs/>
          <w:sz w:val="28"/>
          <w:szCs w:val="52"/>
        </w:rPr>
        <w:t>既有</w:t>
      </w:r>
      <w:r w:rsidRPr="00447862">
        <w:rPr>
          <w:rFonts w:ascii="標楷體" w:eastAsia="標楷體" w:hAnsi="標楷體"/>
          <w:b/>
          <w:bCs/>
          <w:sz w:val="28"/>
          <w:szCs w:val="52"/>
        </w:rPr>
        <w:t>調查與盤點措施</w:t>
      </w:r>
      <w:r w:rsidRPr="00447862">
        <w:rPr>
          <w:rFonts w:ascii="標楷體" w:eastAsia="標楷體" w:hAnsi="標楷體" w:hint="eastAsia"/>
          <w:b/>
          <w:bCs/>
          <w:sz w:val="28"/>
          <w:szCs w:val="52"/>
        </w:rPr>
        <w:t>，</w:t>
      </w:r>
      <w:r>
        <w:rPr>
          <w:rFonts w:ascii="標楷體" w:eastAsia="標楷體" w:hAnsi="標楷體" w:hint="eastAsia"/>
          <w:b/>
          <w:bCs/>
          <w:sz w:val="28"/>
          <w:szCs w:val="52"/>
        </w:rPr>
        <w:t>跨</w:t>
      </w:r>
      <w:r w:rsidRPr="00447862">
        <w:rPr>
          <w:rFonts w:ascii="標楷體" w:eastAsia="標楷體" w:hAnsi="標楷體" w:hint="eastAsia"/>
          <w:b/>
          <w:bCs/>
          <w:sz w:val="28"/>
          <w:szCs w:val="52"/>
        </w:rPr>
        <w:t>局處</w:t>
      </w:r>
      <w:r>
        <w:rPr>
          <w:rFonts w:ascii="標楷體" w:eastAsia="標楷體" w:hAnsi="標楷體" w:hint="eastAsia"/>
          <w:b/>
          <w:bCs/>
          <w:sz w:val="28"/>
          <w:szCs w:val="52"/>
        </w:rPr>
        <w:t>提供協助</w:t>
      </w:r>
      <w:r w:rsidRPr="00447862">
        <w:rPr>
          <w:rFonts w:ascii="標楷體" w:eastAsia="標楷體" w:hAnsi="標楷體" w:hint="eastAsia"/>
          <w:b/>
          <w:bCs/>
          <w:sz w:val="28"/>
          <w:szCs w:val="52"/>
        </w:rPr>
        <w:t>：</w:t>
      </w:r>
    </w:p>
    <w:p w14:paraId="039EA366" w14:textId="77777777" w:rsidR="00D819F8" w:rsidRPr="00447862" w:rsidRDefault="00D819F8" w:rsidP="00D819F8">
      <w:pPr>
        <w:pStyle w:val="a9"/>
        <w:numPr>
          <w:ilvl w:val="0"/>
          <w:numId w:val="172"/>
        </w:numPr>
        <w:snapToGrid w:val="0"/>
        <w:spacing w:after="0" w:line="480" w:lineRule="exact"/>
        <w:contextualSpacing w:val="0"/>
        <w:jc w:val="both"/>
        <w:rPr>
          <w:rFonts w:ascii="標楷體" w:eastAsia="標楷體" w:hAnsi="標楷體" w:cs="新細明體"/>
          <w:kern w:val="0"/>
          <w:sz w:val="28"/>
          <w:szCs w:val="52"/>
        </w:rPr>
      </w:pPr>
      <w:r w:rsidRPr="00447862">
        <w:rPr>
          <w:rFonts w:ascii="標楷體" w:eastAsia="標楷體" w:hAnsi="標楷體" w:cs="新細明體"/>
          <w:b/>
          <w:bCs/>
          <w:kern w:val="0"/>
          <w:sz w:val="28"/>
          <w:szCs w:val="52"/>
        </w:rPr>
        <w:t>危險路口需求盤點</w:t>
      </w:r>
      <w:r w:rsidRPr="00447862">
        <w:rPr>
          <w:rFonts w:ascii="標楷體" w:eastAsia="標楷體" w:hAnsi="標楷體" w:cs="新細明體" w:hint="eastAsia"/>
          <w:b/>
          <w:bCs/>
          <w:kern w:val="0"/>
          <w:sz w:val="28"/>
          <w:szCs w:val="52"/>
        </w:rPr>
        <w:t>：</w:t>
      </w:r>
      <w:r w:rsidRPr="009528D5">
        <w:rPr>
          <w:rFonts w:ascii="標楷體" w:eastAsia="標楷體" w:hAnsi="標楷體" w:cs="新細明體"/>
          <w:kern w:val="0"/>
          <w:sz w:val="28"/>
          <w:szCs w:val="52"/>
        </w:rPr>
        <w:t>每學期均進行校園周邊危險路段調查，以即時掌握第一線交通安全需求。114學年度第1學期，共有48校提出需警察義交支援之需求。警察局接獲資訊後立即轉請所轄分局協助，並已全數安排支援，確保學生在上下學尖峰時段能獲得妥善守護。</w:t>
      </w:r>
    </w:p>
    <w:p w14:paraId="77EF1F5F" w14:textId="77777777" w:rsidR="00D819F8" w:rsidRDefault="00D819F8" w:rsidP="00D819F8">
      <w:pPr>
        <w:pStyle w:val="a9"/>
        <w:numPr>
          <w:ilvl w:val="0"/>
          <w:numId w:val="172"/>
        </w:numPr>
        <w:snapToGrid w:val="0"/>
        <w:spacing w:after="0" w:line="480" w:lineRule="exact"/>
        <w:contextualSpacing w:val="0"/>
        <w:jc w:val="both"/>
        <w:rPr>
          <w:rFonts w:ascii="標楷體" w:eastAsia="標楷體" w:hAnsi="標楷體"/>
          <w:sz w:val="28"/>
          <w:szCs w:val="52"/>
        </w:rPr>
      </w:pPr>
      <w:r w:rsidRPr="00447862">
        <w:rPr>
          <w:rFonts w:ascii="標楷體" w:eastAsia="標楷體" w:hAnsi="標楷體"/>
          <w:b/>
          <w:bCs/>
          <w:sz w:val="28"/>
          <w:szCs w:val="52"/>
        </w:rPr>
        <w:t>家長接送措施統整</w:t>
      </w:r>
      <w:r w:rsidRPr="00447862">
        <w:rPr>
          <w:rFonts w:ascii="標楷體" w:eastAsia="標楷體" w:hAnsi="標楷體" w:hint="eastAsia"/>
          <w:b/>
          <w:bCs/>
          <w:sz w:val="28"/>
          <w:szCs w:val="52"/>
        </w:rPr>
        <w:t>：</w:t>
      </w:r>
      <w:r w:rsidRPr="00447862">
        <w:rPr>
          <w:rFonts w:ascii="標楷體" w:eastAsia="標楷體" w:hAnsi="標楷體" w:hint="eastAsia"/>
          <w:sz w:val="28"/>
          <w:szCs w:val="52"/>
        </w:rPr>
        <w:t>本局</w:t>
      </w:r>
      <w:r w:rsidRPr="009528D5">
        <w:rPr>
          <w:rFonts w:ascii="標楷體" w:eastAsia="標楷體" w:hAnsi="標楷體"/>
          <w:sz w:val="28"/>
          <w:szCs w:val="52"/>
        </w:rPr>
        <w:t>已於113年12月及114年間兩度與交通局完成彙整，</w:t>
      </w:r>
      <w:r w:rsidRPr="004031CA">
        <w:rPr>
          <w:rFonts w:ascii="標楷體" w:eastAsia="標楷體" w:hAnsi="標楷體"/>
          <w:color w:val="FF0000"/>
          <w:sz w:val="28"/>
          <w:szCs w:val="52"/>
        </w:rPr>
        <w:t>確認全市334所高中、國中、</w:t>
      </w:r>
      <w:proofErr w:type="gramStart"/>
      <w:r w:rsidRPr="004031CA">
        <w:rPr>
          <w:rFonts w:ascii="標楷體" w:eastAsia="標楷體" w:hAnsi="標楷體"/>
          <w:color w:val="FF0000"/>
          <w:sz w:val="28"/>
          <w:szCs w:val="52"/>
        </w:rPr>
        <w:t>小學均已設置</w:t>
      </w:r>
      <w:proofErr w:type="gramEnd"/>
      <w:r w:rsidRPr="004031CA">
        <w:rPr>
          <w:rFonts w:ascii="標楷體" w:eastAsia="標楷體" w:hAnsi="標楷體"/>
          <w:color w:val="FF0000"/>
          <w:sz w:val="28"/>
          <w:szCs w:val="52"/>
        </w:rPr>
        <w:t>家長接送設施。</w:t>
      </w:r>
      <w:r w:rsidRPr="009528D5">
        <w:rPr>
          <w:rFonts w:ascii="標楷體" w:eastAsia="標楷體" w:hAnsi="標楷體"/>
          <w:sz w:val="28"/>
          <w:szCs w:val="52"/>
        </w:rPr>
        <w:t>各校措施方式多元，包含時段性開放停車格、白線／紅線／黃線彈性使用，或運用校園內部空間（含地下停車場）進行接送，另有部分學校規劃專屬校車或</w:t>
      </w:r>
      <w:proofErr w:type="gramStart"/>
      <w:r w:rsidRPr="009528D5">
        <w:rPr>
          <w:rFonts w:ascii="標楷體" w:eastAsia="標楷體" w:hAnsi="標楷體"/>
          <w:sz w:val="28"/>
          <w:szCs w:val="52"/>
        </w:rPr>
        <w:t>避車彎以</w:t>
      </w:r>
      <w:proofErr w:type="gramEnd"/>
      <w:r w:rsidRPr="009528D5">
        <w:rPr>
          <w:rFonts w:ascii="標楷體" w:eastAsia="標楷體" w:hAnsi="標楷體"/>
          <w:sz w:val="28"/>
          <w:szCs w:val="52"/>
        </w:rPr>
        <w:t>分流人車動線。相關改善需求也已同步彙整，提供交通局與警察局持續協助各校因地制宜推動。</w:t>
      </w:r>
    </w:p>
    <w:p w14:paraId="2B937CDE" w14:textId="77777777" w:rsidR="00D819F8" w:rsidRPr="004031CA" w:rsidRDefault="00D819F8" w:rsidP="00D819F8">
      <w:pPr>
        <w:pStyle w:val="a9"/>
        <w:numPr>
          <w:ilvl w:val="0"/>
          <w:numId w:val="172"/>
        </w:numPr>
        <w:snapToGrid w:val="0"/>
        <w:spacing w:after="0" w:line="480" w:lineRule="exact"/>
        <w:contextualSpacing w:val="0"/>
        <w:jc w:val="both"/>
        <w:rPr>
          <w:rFonts w:ascii="標楷體" w:eastAsia="標楷體" w:hAnsi="標楷體" w:cs="新細明體"/>
          <w:b/>
          <w:bCs/>
          <w:kern w:val="0"/>
          <w:sz w:val="28"/>
          <w:szCs w:val="52"/>
        </w:rPr>
      </w:pPr>
      <w:r w:rsidRPr="00447862">
        <w:rPr>
          <w:rFonts w:ascii="標楷體" w:eastAsia="標楷體" w:hAnsi="標楷體" w:cs="新細明體"/>
          <w:b/>
          <w:bCs/>
          <w:kern w:val="0"/>
          <w:sz w:val="28"/>
          <w:szCs w:val="52"/>
        </w:rPr>
        <w:t>通學路</w:t>
      </w:r>
      <w:proofErr w:type="gramStart"/>
      <w:r w:rsidRPr="00447862">
        <w:rPr>
          <w:rFonts w:ascii="標楷體" w:eastAsia="標楷體" w:hAnsi="標楷體" w:cs="新細明體"/>
          <w:b/>
          <w:bCs/>
          <w:kern w:val="0"/>
          <w:sz w:val="28"/>
          <w:szCs w:val="52"/>
        </w:rPr>
        <w:t>徑</w:t>
      </w:r>
      <w:proofErr w:type="gramEnd"/>
      <w:r w:rsidRPr="00447862">
        <w:rPr>
          <w:rFonts w:ascii="標楷體" w:eastAsia="標楷體" w:hAnsi="標楷體" w:cs="新細明體"/>
          <w:b/>
          <w:bCs/>
          <w:kern w:val="0"/>
          <w:sz w:val="28"/>
          <w:szCs w:val="52"/>
        </w:rPr>
        <w:t>盤點</w:t>
      </w:r>
      <w:r w:rsidRPr="00447862">
        <w:rPr>
          <w:rFonts w:ascii="標楷體" w:eastAsia="標楷體" w:hAnsi="標楷體" w:cs="新細明體" w:hint="eastAsia"/>
          <w:b/>
          <w:bCs/>
          <w:kern w:val="0"/>
          <w:sz w:val="28"/>
          <w:szCs w:val="52"/>
        </w:rPr>
        <w:t>：</w:t>
      </w:r>
      <w:r w:rsidRPr="009528D5">
        <w:rPr>
          <w:rFonts w:ascii="標楷體" w:eastAsia="標楷體" w:hAnsi="標楷體"/>
          <w:sz w:val="28"/>
          <w:szCs w:val="52"/>
        </w:rPr>
        <w:t>於114年4月30日完成全市調查，</w:t>
      </w:r>
      <w:r w:rsidRPr="004031CA">
        <w:rPr>
          <w:rFonts w:ascii="標楷體" w:eastAsia="標楷體" w:hAnsi="標楷體"/>
          <w:color w:val="FF0000"/>
          <w:sz w:val="28"/>
          <w:szCs w:val="52"/>
        </w:rPr>
        <w:t>內容包含學生主要通學路徑、</w:t>
      </w:r>
      <w:proofErr w:type="gramStart"/>
      <w:r w:rsidRPr="004031CA">
        <w:rPr>
          <w:rFonts w:ascii="標楷體" w:eastAsia="標楷體" w:hAnsi="標楷體"/>
          <w:color w:val="FF0000"/>
          <w:sz w:val="28"/>
          <w:szCs w:val="52"/>
        </w:rPr>
        <w:t>校門至導護</w:t>
      </w:r>
      <w:proofErr w:type="gramEnd"/>
      <w:r w:rsidRPr="004031CA">
        <w:rPr>
          <w:rFonts w:ascii="標楷體" w:eastAsia="標楷體" w:hAnsi="標楷體"/>
          <w:color w:val="FF0000"/>
          <w:sz w:val="28"/>
          <w:szCs w:val="52"/>
        </w:rPr>
        <w:t>崗哨距離</w:t>
      </w:r>
      <w:r w:rsidRPr="009528D5">
        <w:rPr>
          <w:rFonts w:ascii="標楷體" w:eastAsia="標楷體" w:hAnsi="標楷體"/>
          <w:sz w:val="28"/>
          <w:szCs w:val="52"/>
        </w:rPr>
        <w:t>，以及各校是否申請行政院「永續提升人行安全計畫」與「校園周邊暨行車安全道路改善計畫」。透過盤點，不僅能掌握各校現況，也有助於中</w:t>
      </w:r>
      <w:r w:rsidRPr="009528D5">
        <w:rPr>
          <w:rFonts w:ascii="標楷體" w:eastAsia="標楷體" w:hAnsi="標楷體"/>
          <w:sz w:val="28"/>
          <w:szCs w:val="52"/>
        </w:rPr>
        <w:lastRenderedPageBreak/>
        <w:t>央資源申請與後續工程規劃。</w:t>
      </w:r>
    </w:p>
    <w:p w14:paraId="542A2624" w14:textId="77777777" w:rsidR="00D819F8" w:rsidRPr="004031CA" w:rsidRDefault="00D819F8" w:rsidP="00D819F8">
      <w:pPr>
        <w:pStyle w:val="a9"/>
        <w:numPr>
          <w:ilvl w:val="0"/>
          <w:numId w:val="172"/>
        </w:numPr>
        <w:spacing w:after="0" w:line="240" w:lineRule="auto"/>
        <w:contextualSpacing w:val="0"/>
        <w:rPr>
          <w:rFonts w:ascii="標楷體" w:eastAsia="標楷體" w:hAnsi="標楷體" w:cs="新細明體"/>
          <w:b/>
          <w:bCs/>
          <w:kern w:val="0"/>
          <w:sz w:val="28"/>
          <w:szCs w:val="52"/>
        </w:rPr>
      </w:pPr>
      <w:r w:rsidRPr="004031CA">
        <w:rPr>
          <w:rFonts w:ascii="標楷體" w:eastAsia="標楷體" w:hAnsi="標楷體" w:cs="新細明體" w:hint="eastAsia"/>
          <w:b/>
          <w:bCs/>
          <w:kern w:val="0"/>
          <w:sz w:val="28"/>
          <w:szCs w:val="52"/>
        </w:rPr>
        <w:t>家長接送措施改善需求及後續追蹤：</w:t>
      </w:r>
      <w:r w:rsidRPr="004031CA">
        <w:rPr>
          <w:rFonts w:ascii="標楷體" w:eastAsia="標楷體" w:hAnsi="標楷體" w:cs="新細明體"/>
          <w:kern w:val="0"/>
          <w:sz w:val="28"/>
          <w:szCs w:val="52"/>
        </w:rPr>
        <w:t>114年6月9日</w:t>
      </w:r>
      <w:r w:rsidRPr="00053DD8">
        <w:rPr>
          <w:rFonts w:ascii="標楷體" w:eastAsia="標楷體" w:hAnsi="標楷體" w:cs="新細明體"/>
          <w:color w:val="FF0000"/>
          <w:kern w:val="0"/>
          <w:sz w:val="28"/>
          <w:szCs w:val="52"/>
        </w:rPr>
        <w:t>再次調查各校接送區改善需求及</w:t>
      </w:r>
      <w:proofErr w:type="gramStart"/>
      <w:r w:rsidRPr="00053DD8">
        <w:rPr>
          <w:rFonts w:ascii="標楷體" w:eastAsia="標楷體" w:hAnsi="標楷體" w:cs="新細明體"/>
          <w:color w:val="FF0000"/>
          <w:kern w:val="0"/>
          <w:sz w:val="28"/>
          <w:szCs w:val="52"/>
        </w:rPr>
        <w:t>內部化</w:t>
      </w:r>
      <w:proofErr w:type="gramEnd"/>
      <w:r w:rsidRPr="00053DD8">
        <w:rPr>
          <w:rFonts w:ascii="標楷體" w:eastAsia="標楷體" w:hAnsi="標楷體" w:cs="新細明體"/>
          <w:color w:val="FF0000"/>
          <w:kern w:val="0"/>
          <w:sz w:val="28"/>
          <w:szCs w:val="52"/>
        </w:rPr>
        <w:t>可能性，並同步檢視現行通學路線優化需求</w:t>
      </w:r>
      <w:r w:rsidRPr="004031CA">
        <w:rPr>
          <w:rFonts w:ascii="標楷體" w:eastAsia="標楷體" w:hAnsi="標楷體" w:cs="新細明體"/>
          <w:kern w:val="0"/>
          <w:sz w:val="28"/>
          <w:szCs w:val="52"/>
        </w:rPr>
        <w:t>。對於具體改善事項，將</w:t>
      </w:r>
      <w:r w:rsidRPr="00053DD8">
        <w:rPr>
          <w:rFonts w:ascii="標楷體" w:eastAsia="標楷體" w:hAnsi="標楷體" w:cs="新細明體"/>
          <w:color w:val="FF0000"/>
          <w:kern w:val="0"/>
          <w:sz w:val="28"/>
          <w:szCs w:val="52"/>
        </w:rPr>
        <w:t>持續提報工務局、交通局協助辦理</w:t>
      </w:r>
      <w:r w:rsidRPr="00053DD8">
        <w:rPr>
          <w:rFonts w:ascii="標楷體" w:eastAsia="標楷體" w:hAnsi="標楷體" w:cs="新細明體"/>
          <w:b/>
          <w:bCs/>
          <w:color w:val="FF0000"/>
          <w:kern w:val="0"/>
          <w:sz w:val="28"/>
          <w:szCs w:val="52"/>
        </w:rPr>
        <w:t>。</w:t>
      </w:r>
    </w:p>
    <w:p w14:paraId="70061695" w14:textId="77777777" w:rsidR="00D819F8" w:rsidRPr="00053DD8" w:rsidRDefault="00D819F8" w:rsidP="00D819F8">
      <w:pPr>
        <w:pStyle w:val="a9"/>
        <w:numPr>
          <w:ilvl w:val="0"/>
          <w:numId w:val="171"/>
        </w:numPr>
        <w:snapToGrid w:val="0"/>
        <w:spacing w:after="0" w:line="480" w:lineRule="exact"/>
        <w:contextualSpacing w:val="0"/>
        <w:jc w:val="both"/>
        <w:rPr>
          <w:rFonts w:ascii="標楷體" w:eastAsia="標楷體" w:hAnsi="標楷體"/>
          <w:b/>
          <w:bCs/>
          <w:sz w:val="28"/>
          <w:szCs w:val="52"/>
        </w:rPr>
      </w:pPr>
      <w:r w:rsidRPr="004031CA">
        <w:rPr>
          <w:rFonts w:ascii="標楷體" w:eastAsia="標楷體" w:hAnsi="標楷體" w:hint="eastAsia"/>
          <w:b/>
          <w:bCs/>
          <w:sz w:val="28"/>
          <w:szCs w:val="52"/>
        </w:rPr>
        <w:t>未來政策規劃建議：</w:t>
      </w:r>
      <w:r w:rsidRPr="004031CA">
        <w:rPr>
          <w:rFonts w:ascii="標楷體" w:eastAsia="標楷體" w:hAnsi="標楷體" w:hint="eastAsia"/>
          <w:sz w:val="28"/>
          <w:szCs w:val="52"/>
        </w:rPr>
        <w:t>建請</w:t>
      </w:r>
      <w:proofErr w:type="gramStart"/>
      <w:r w:rsidRPr="004031CA">
        <w:rPr>
          <w:rFonts w:ascii="標楷體" w:eastAsia="標楷體" w:hAnsi="標楷體" w:hint="eastAsia"/>
          <w:sz w:val="28"/>
          <w:szCs w:val="52"/>
        </w:rPr>
        <w:t>提報府層協調</w:t>
      </w:r>
      <w:proofErr w:type="gramEnd"/>
      <w:r w:rsidRPr="004031CA">
        <w:rPr>
          <w:rFonts w:ascii="標楷體" w:eastAsia="標楷體" w:hAnsi="標楷體" w:hint="eastAsia"/>
          <w:sz w:val="28"/>
          <w:szCs w:val="52"/>
        </w:rPr>
        <w:t>跨局處整合相關資源，改善本市學校通學環境，建議比照往年由交通局主政，各局處配合辦理，進行全市學校通學環境(包含家長接送區)總體檢。(</w:t>
      </w:r>
      <w:r w:rsidRPr="00053DD8">
        <w:rPr>
          <w:rFonts w:ascii="標楷體" w:eastAsia="標楷體" w:hAnsi="標楷體" w:hint="eastAsia"/>
          <w:color w:val="FF0000"/>
          <w:sz w:val="28"/>
          <w:szCs w:val="52"/>
        </w:rPr>
        <w:t>交通局之通學環境改善進度為108至111年完成國小，111-114年完成國高中部分，建議由交通局</w:t>
      </w:r>
      <w:proofErr w:type="gramStart"/>
      <w:r w:rsidRPr="00053DD8">
        <w:rPr>
          <w:rFonts w:ascii="標楷體" w:eastAsia="標楷體" w:hAnsi="標楷體" w:hint="eastAsia"/>
          <w:color w:val="FF0000"/>
          <w:sz w:val="28"/>
          <w:szCs w:val="52"/>
        </w:rPr>
        <w:t>主政重啟</w:t>
      </w:r>
      <w:proofErr w:type="gramEnd"/>
      <w:r w:rsidRPr="00053DD8">
        <w:rPr>
          <w:rFonts w:ascii="標楷體" w:eastAsia="標楷體" w:hAnsi="標楷體" w:hint="eastAsia"/>
          <w:color w:val="FF0000"/>
          <w:sz w:val="28"/>
          <w:szCs w:val="52"/>
        </w:rPr>
        <w:t>本市學校通學環境盤點)</w:t>
      </w:r>
      <w:r w:rsidRPr="004031CA">
        <w:rPr>
          <w:rFonts w:ascii="標楷體" w:eastAsia="標楷體" w:hAnsi="標楷體" w:hint="eastAsia"/>
          <w:sz w:val="28"/>
          <w:szCs w:val="52"/>
        </w:rPr>
        <w:t>。</w:t>
      </w:r>
    </w:p>
    <w:p w14:paraId="349D345C" w14:textId="77777777" w:rsidR="00D819F8" w:rsidRDefault="00D819F8" w:rsidP="00053DD8">
      <w:pPr>
        <w:snapToGrid w:val="0"/>
        <w:spacing w:line="480" w:lineRule="exact"/>
        <w:jc w:val="both"/>
        <w:rPr>
          <w:rFonts w:ascii="標楷體" w:eastAsia="標楷體" w:hAnsi="標楷體"/>
          <w:b/>
          <w:bCs/>
          <w:sz w:val="28"/>
          <w:szCs w:val="52"/>
        </w:rPr>
      </w:pPr>
    </w:p>
    <w:p w14:paraId="0DEE8C5C" w14:textId="77777777" w:rsidR="00D819F8" w:rsidRPr="00053DD8" w:rsidRDefault="00D819F8" w:rsidP="00053DD8">
      <w:pPr>
        <w:snapToGrid w:val="0"/>
        <w:spacing w:line="480" w:lineRule="exact"/>
        <w:jc w:val="both"/>
        <w:rPr>
          <w:rFonts w:ascii="標楷體" w:eastAsia="標楷體" w:hAnsi="標楷體"/>
          <w:b/>
          <w:bCs/>
          <w:sz w:val="28"/>
          <w:szCs w:val="52"/>
        </w:rPr>
      </w:pPr>
      <w:r>
        <w:rPr>
          <w:rFonts w:ascii="標楷體" w:eastAsia="標楷體" w:hAnsi="標楷體" w:hint="eastAsia"/>
          <w:b/>
          <w:bCs/>
          <w:sz w:val="28"/>
          <w:szCs w:val="52"/>
        </w:rPr>
        <w:t>附件：</w:t>
      </w:r>
      <w:r w:rsidRPr="00053DD8">
        <w:rPr>
          <w:rFonts w:ascii="標楷體" w:eastAsia="標楷體" w:hAnsi="標楷體" w:hint="eastAsia"/>
          <w:b/>
          <w:bCs/>
          <w:sz w:val="28"/>
          <w:szCs w:val="52"/>
        </w:rPr>
        <w:t>現行全市各校家長接送措施項目</w:t>
      </w:r>
      <w:r>
        <w:rPr>
          <w:rFonts w:ascii="標楷體" w:eastAsia="標楷體" w:hAnsi="標楷體" w:hint="eastAsia"/>
          <w:b/>
          <w:bCs/>
          <w:sz w:val="28"/>
          <w:szCs w:val="52"/>
        </w:rPr>
        <w:t>校數</w:t>
      </w:r>
    </w:p>
    <w:tbl>
      <w:tblPr>
        <w:tblStyle w:val="af1"/>
        <w:tblW w:w="9634" w:type="dxa"/>
        <w:jc w:val="center"/>
        <w:tblLook w:val="04A0" w:firstRow="1" w:lastRow="0" w:firstColumn="1" w:lastColumn="0" w:noHBand="0" w:noVBand="1"/>
      </w:tblPr>
      <w:tblGrid>
        <w:gridCol w:w="5240"/>
        <w:gridCol w:w="4394"/>
      </w:tblGrid>
      <w:tr w:rsidR="00D819F8" w:rsidRPr="0003733D" w14:paraId="760085B2" w14:textId="77777777" w:rsidTr="009528D5">
        <w:trPr>
          <w:trHeight w:val="463"/>
          <w:jc w:val="center"/>
        </w:trPr>
        <w:tc>
          <w:tcPr>
            <w:tcW w:w="5240" w:type="dxa"/>
            <w:shd w:val="clear" w:color="auto" w:fill="D9D9D9" w:themeFill="background1" w:themeFillShade="D9"/>
          </w:tcPr>
          <w:p w14:paraId="138B5E38"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現行全市各校家長接送措施項目</w:t>
            </w:r>
          </w:p>
        </w:tc>
        <w:tc>
          <w:tcPr>
            <w:tcW w:w="4394" w:type="dxa"/>
            <w:shd w:val="clear" w:color="auto" w:fill="D9D9D9" w:themeFill="background1" w:themeFillShade="D9"/>
          </w:tcPr>
          <w:p w14:paraId="64AA580B"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校數</w:t>
            </w:r>
          </w:p>
        </w:tc>
      </w:tr>
      <w:tr w:rsidR="00D819F8" w:rsidRPr="0003733D" w14:paraId="3159982A" w14:textId="77777777" w:rsidTr="009528D5">
        <w:trPr>
          <w:jc w:val="center"/>
        </w:trPr>
        <w:tc>
          <w:tcPr>
            <w:tcW w:w="5240" w:type="dxa"/>
          </w:tcPr>
          <w:p w14:paraId="0D15E67E"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家長接送停車格(</w:t>
            </w:r>
            <w:proofErr w:type="gramStart"/>
            <w:r w:rsidRPr="009878CC">
              <w:rPr>
                <w:rFonts w:ascii="標楷體" w:eastAsia="標楷體" w:hAnsi="標楷體" w:hint="eastAsia"/>
                <w:bCs/>
                <w:sz w:val="28"/>
                <w:szCs w:val="28"/>
              </w:rPr>
              <w:t>時段性臨停</w:t>
            </w:r>
            <w:proofErr w:type="gramEnd"/>
            <w:r w:rsidRPr="009878CC">
              <w:rPr>
                <w:rFonts w:ascii="標楷體" w:eastAsia="標楷體" w:hAnsi="標楷體" w:hint="eastAsia"/>
                <w:bCs/>
                <w:sz w:val="28"/>
                <w:szCs w:val="28"/>
              </w:rPr>
              <w:t>)</w:t>
            </w:r>
          </w:p>
        </w:tc>
        <w:tc>
          <w:tcPr>
            <w:tcW w:w="4394" w:type="dxa"/>
            <w:vAlign w:val="center"/>
          </w:tcPr>
          <w:p w14:paraId="1C3827BF"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128</w:t>
            </w:r>
          </w:p>
        </w:tc>
      </w:tr>
      <w:tr w:rsidR="00D819F8" w:rsidRPr="0003733D" w14:paraId="560A5016" w14:textId="77777777" w:rsidTr="009528D5">
        <w:trPr>
          <w:trHeight w:val="569"/>
          <w:jc w:val="center"/>
        </w:trPr>
        <w:tc>
          <w:tcPr>
            <w:tcW w:w="5240" w:type="dxa"/>
          </w:tcPr>
          <w:p w14:paraId="552F4B90"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周邊白線(道路邊線)</w:t>
            </w:r>
          </w:p>
        </w:tc>
        <w:tc>
          <w:tcPr>
            <w:tcW w:w="4394" w:type="dxa"/>
            <w:vAlign w:val="center"/>
          </w:tcPr>
          <w:p w14:paraId="1272B805"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78</w:t>
            </w:r>
          </w:p>
        </w:tc>
      </w:tr>
      <w:tr w:rsidR="00D819F8" w:rsidRPr="0003733D" w14:paraId="7518590A" w14:textId="77777777" w:rsidTr="009528D5">
        <w:trPr>
          <w:jc w:val="center"/>
        </w:trPr>
        <w:tc>
          <w:tcPr>
            <w:tcW w:w="5240" w:type="dxa"/>
          </w:tcPr>
          <w:p w14:paraId="64AF45A4"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紅線開放</w:t>
            </w:r>
          </w:p>
        </w:tc>
        <w:tc>
          <w:tcPr>
            <w:tcW w:w="4394" w:type="dxa"/>
            <w:vAlign w:val="center"/>
          </w:tcPr>
          <w:p w14:paraId="330F82C4"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103</w:t>
            </w:r>
          </w:p>
        </w:tc>
      </w:tr>
      <w:tr w:rsidR="00D819F8" w:rsidRPr="0003733D" w14:paraId="172B3C54" w14:textId="77777777" w:rsidTr="009528D5">
        <w:trPr>
          <w:jc w:val="center"/>
        </w:trPr>
        <w:tc>
          <w:tcPr>
            <w:tcW w:w="5240" w:type="dxa"/>
          </w:tcPr>
          <w:p w14:paraId="421CCB8B"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黃線開放及一般黃線</w:t>
            </w:r>
          </w:p>
        </w:tc>
        <w:tc>
          <w:tcPr>
            <w:tcW w:w="4394" w:type="dxa"/>
            <w:vAlign w:val="center"/>
          </w:tcPr>
          <w:p w14:paraId="65B97786"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64</w:t>
            </w:r>
          </w:p>
        </w:tc>
      </w:tr>
      <w:tr w:rsidR="00D819F8" w:rsidRPr="0003733D" w14:paraId="5318E0E6" w14:textId="77777777" w:rsidTr="009528D5">
        <w:trPr>
          <w:jc w:val="center"/>
        </w:trPr>
        <w:tc>
          <w:tcPr>
            <w:tcW w:w="5240" w:type="dxa"/>
          </w:tcPr>
          <w:p w14:paraId="70B62486"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家長接送區內部化</w:t>
            </w:r>
          </w:p>
          <w:p w14:paraId="16A429DC"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(設有地下停車場或利用校園腹地接送)</w:t>
            </w:r>
          </w:p>
        </w:tc>
        <w:tc>
          <w:tcPr>
            <w:tcW w:w="4394" w:type="dxa"/>
            <w:vAlign w:val="center"/>
          </w:tcPr>
          <w:p w14:paraId="32E69618"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94</w:t>
            </w:r>
          </w:p>
        </w:tc>
      </w:tr>
      <w:tr w:rsidR="00D819F8" w:rsidRPr="0003733D" w14:paraId="3A292C04" w14:textId="77777777" w:rsidTr="009528D5">
        <w:trPr>
          <w:jc w:val="center"/>
        </w:trPr>
        <w:tc>
          <w:tcPr>
            <w:tcW w:w="5240" w:type="dxa"/>
          </w:tcPr>
          <w:p w14:paraId="7C78AAA6"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校車接送或其他(</w:t>
            </w:r>
            <w:proofErr w:type="gramStart"/>
            <w:r w:rsidRPr="009878CC">
              <w:rPr>
                <w:rFonts w:ascii="標楷體" w:eastAsia="標楷體" w:hAnsi="標楷體" w:hint="eastAsia"/>
                <w:bCs/>
                <w:sz w:val="28"/>
                <w:szCs w:val="28"/>
              </w:rPr>
              <w:t>避車彎</w:t>
            </w:r>
            <w:proofErr w:type="gramEnd"/>
            <w:r w:rsidRPr="009878CC">
              <w:rPr>
                <w:rFonts w:ascii="標楷體" w:eastAsia="標楷體" w:hAnsi="標楷體" w:hint="eastAsia"/>
                <w:bCs/>
                <w:sz w:val="28"/>
                <w:szCs w:val="28"/>
              </w:rPr>
              <w:t>)</w:t>
            </w:r>
          </w:p>
        </w:tc>
        <w:tc>
          <w:tcPr>
            <w:tcW w:w="4394" w:type="dxa"/>
            <w:vAlign w:val="center"/>
          </w:tcPr>
          <w:p w14:paraId="3C378D01"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83</w:t>
            </w:r>
          </w:p>
        </w:tc>
      </w:tr>
      <w:tr w:rsidR="00D819F8" w:rsidRPr="0003733D" w14:paraId="7F10D5ED" w14:textId="77777777" w:rsidTr="009528D5">
        <w:trPr>
          <w:trHeight w:val="518"/>
          <w:jc w:val="center"/>
        </w:trPr>
        <w:tc>
          <w:tcPr>
            <w:tcW w:w="5240" w:type="dxa"/>
          </w:tcPr>
          <w:p w14:paraId="588A6853" w14:textId="77777777" w:rsidR="00D819F8" w:rsidRPr="009878CC" w:rsidRDefault="00D819F8" w:rsidP="00CD3349">
            <w:pPr>
              <w:spacing w:line="600" w:lineRule="exact"/>
              <w:rPr>
                <w:rFonts w:ascii="標楷體" w:eastAsia="標楷體" w:hAnsi="標楷體"/>
                <w:bCs/>
                <w:sz w:val="28"/>
                <w:szCs w:val="28"/>
              </w:rPr>
            </w:pPr>
            <w:r w:rsidRPr="009878CC">
              <w:rPr>
                <w:rFonts w:ascii="標楷體" w:eastAsia="標楷體" w:hAnsi="標楷體" w:hint="eastAsia"/>
                <w:bCs/>
                <w:sz w:val="28"/>
                <w:szCs w:val="28"/>
              </w:rPr>
              <w:t>小計</w:t>
            </w:r>
          </w:p>
        </w:tc>
        <w:tc>
          <w:tcPr>
            <w:tcW w:w="4394" w:type="dxa"/>
            <w:vAlign w:val="center"/>
          </w:tcPr>
          <w:p w14:paraId="50D10DF2" w14:textId="77777777" w:rsidR="00D819F8" w:rsidRPr="009878CC" w:rsidRDefault="00D819F8" w:rsidP="00CD3349">
            <w:pPr>
              <w:spacing w:line="600" w:lineRule="exact"/>
              <w:jc w:val="center"/>
              <w:rPr>
                <w:rFonts w:ascii="標楷體" w:eastAsia="標楷體" w:hAnsi="標楷體"/>
                <w:bCs/>
                <w:sz w:val="28"/>
                <w:szCs w:val="28"/>
              </w:rPr>
            </w:pPr>
            <w:r w:rsidRPr="009878CC">
              <w:rPr>
                <w:rFonts w:ascii="標楷體" w:eastAsia="標楷體" w:hAnsi="標楷體" w:hint="eastAsia"/>
                <w:bCs/>
                <w:sz w:val="28"/>
                <w:szCs w:val="28"/>
              </w:rPr>
              <w:t>550</w:t>
            </w:r>
          </w:p>
        </w:tc>
      </w:tr>
    </w:tbl>
    <w:p w14:paraId="43EBDD35" w14:textId="77777777" w:rsidR="00D819F8" w:rsidRPr="00447862" w:rsidRDefault="00D819F8" w:rsidP="009528D5">
      <w:pPr>
        <w:pStyle w:val="a9"/>
        <w:widowControl/>
        <w:spacing w:line="640" w:lineRule="exact"/>
        <w:ind w:rightChars="-140" w:right="-336"/>
        <w:rPr>
          <w:rFonts w:ascii="標楷體" w:eastAsia="標楷體" w:hAnsi="標楷體" w:cs="新細明體"/>
          <w:b/>
          <w:bCs/>
          <w:kern w:val="0"/>
          <w:sz w:val="28"/>
          <w:szCs w:val="52"/>
        </w:rPr>
      </w:pPr>
    </w:p>
    <w:p w14:paraId="24F46B11"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7C4F3E31" w14:textId="149B4D62" w:rsidR="00D819F8" w:rsidRPr="00DA3270" w:rsidRDefault="00D819F8" w:rsidP="007F6A50">
      <w:pPr>
        <w:spacing w:line="680" w:lineRule="exact"/>
        <w:ind w:left="567" w:hanging="765"/>
        <w:jc w:val="both"/>
        <w:rPr>
          <w:rFonts w:ascii="標楷體" w:eastAsia="標楷體" w:hAnsi="標楷體"/>
          <w:b/>
          <w:bCs/>
          <w:sz w:val="36"/>
          <w:szCs w:val="36"/>
        </w:rPr>
      </w:pPr>
      <w:r w:rsidRPr="00DA3270">
        <w:rPr>
          <w:rFonts w:ascii="標楷體" w:eastAsia="標楷體" w:hAnsi="標楷體" w:hint="eastAsia"/>
          <w:b/>
          <w:bCs/>
          <w:kern w:val="36"/>
          <w:sz w:val="36"/>
          <w:szCs w:val="36"/>
        </w:rPr>
        <w:lastRenderedPageBreak/>
        <w:t>社、</w:t>
      </w:r>
      <w:r w:rsidRPr="00DA3270">
        <w:rPr>
          <w:rFonts w:ascii="標楷體" w:eastAsia="標楷體" w:hAnsi="標楷體"/>
          <w:b/>
          <w:bCs/>
          <w:sz w:val="36"/>
          <w:szCs w:val="36"/>
        </w:rPr>
        <w:t>導護人力議題(</w:t>
      </w:r>
      <w:proofErr w:type="gramStart"/>
      <w:r w:rsidRPr="00DA3270">
        <w:rPr>
          <w:rFonts w:ascii="標楷體" w:eastAsia="標楷體" w:hAnsi="標楷體"/>
          <w:b/>
          <w:bCs/>
          <w:sz w:val="36"/>
          <w:szCs w:val="36"/>
        </w:rPr>
        <w:t>含導護</w:t>
      </w:r>
      <w:proofErr w:type="gramEnd"/>
      <w:r w:rsidRPr="00DA3270">
        <w:rPr>
          <w:rFonts w:ascii="標楷體" w:eastAsia="標楷體" w:hAnsi="標楷體"/>
          <w:b/>
          <w:bCs/>
          <w:sz w:val="36"/>
          <w:szCs w:val="36"/>
        </w:rPr>
        <w:t>教師、志工、衣物及裝備)(林秉</w:t>
      </w:r>
      <w:proofErr w:type="gramStart"/>
      <w:r w:rsidRPr="00DA3270">
        <w:rPr>
          <w:rFonts w:ascii="標楷體" w:eastAsia="標楷體" w:hAnsi="標楷體"/>
          <w:b/>
          <w:bCs/>
          <w:sz w:val="36"/>
          <w:szCs w:val="36"/>
        </w:rPr>
        <w:t>宥</w:t>
      </w:r>
      <w:proofErr w:type="gramEnd"/>
      <w:r w:rsidRPr="00DA3270">
        <w:rPr>
          <w:rFonts w:ascii="標楷體" w:eastAsia="標楷體" w:hAnsi="標楷體"/>
          <w:b/>
          <w:bCs/>
          <w:sz w:val="36"/>
          <w:szCs w:val="36"/>
        </w:rPr>
        <w:t>議員、王威元議員、戴湘儀議員、石一佑議員、山</w:t>
      </w:r>
      <w:proofErr w:type="gramStart"/>
      <w:r w:rsidRPr="00DA3270">
        <w:rPr>
          <w:rFonts w:ascii="標楷體" w:eastAsia="標楷體" w:hAnsi="標楷體"/>
          <w:b/>
          <w:bCs/>
          <w:sz w:val="36"/>
          <w:szCs w:val="36"/>
        </w:rPr>
        <w:t>田摩衣</w:t>
      </w:r>
      <w:proofErr w:type="gramEnd"/>
      <w:r w:rsidRPr="00DA3270">
        <w:rPr>
          <w:rFonts w:ascii="標楷體" w:eastAsia="標楷體" w:hAnsi="標楷體"/>
          <w:b/>
          <w:bCs/>
          <w:sz w:val="36"/>
          <w:szCs w:val="36"/>
        </w:rPr>
        <w:t>議員</w:t>
      </w:r>
    </w:p>
    <w:p w14:paraId="0711D4A4" w14:textId="77777777" w:rsidR="00D819F8" w:rsidRPr="00A21CB6" w:rsidRDefault="00D819F8" w:rsidP="007F6A50">
      <w:pPr>
        <w:spacing w:line="680" w:lineRule="exact"/>
        <w:ind w:left="567" w:hanging="765"/>
        <w:jc w:val="both"/>
        <w:rPr>
          <w:rFonts w:ascii="標楷體" w:eastAsia="標楷體" w:hAnsi="標楷體"/>
          <w:sz w:val="28"/>
          <w:szCs w:val="28"/>
        </w:rPr>
      </w:pPr>
      <w:r w:rsidRPr="00A21CB6">
        <w:rPr>
          <w:rFonts w:ascii="標楷體" w:eastAsia="標楷體" w:hAnsi="標楷體" w:hint="eastAsia"/>
          <w:sz w:val="28"/>
          <w:szCs w:val="28"/>
        </w:rPr>
        <w:t>地區：全區</w:t>
      </w:r>
    </w:p>
    <w:p w14:paraId="52174E5A"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3614040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325A411" w14:textId="77777777" w:rsidR="00D819F8" w:rsidRPr="008C4A0B" w:rsidRDefault="00D819F8" w:rsidP="008C4A0B">
            <w:pPr>
              <w:snapToGrid w:val="0"/>
              <w:spacing w:line="560" w:lineRule="exact"/>
              <w:jc w:val="both"/>
              <w:rPr>
                <w:rFonts w:ascii="標楷體" w:eastAsia="標楷體" w:hAnsi="標楷體"/>
                <w:bCs/>
                <w:color w:val="000000"/>
                <w:sz w:val="28"/>
                <w:szCs w:val="28"/>
              </w:rPr>
            </w:pPr>
            <w:r>
              <w:rPr>
                <w:rFonts w:ascii="標楷體" w:eastAsia="標楷體" w:hAnsi="標楷體" w:hint="eastAsia"/>
                <w:color w:val="000000" w:themeColor="text1"/>
                <w:sz w:val="28"/>
                <w:szCs w:val="28"/>
              </w:rPr>
              <w:t>針對學校導護辦理研習、保險及裝備採購:</w:t>
            </w:r>
            <w:r w:rsidRPr="008C4A0B">
              <w:rPr>
                <w:rFonts w:ascii="標楷體" w:eastAsia="標楷體" w:hAnsi="標楷體"/>
                <w:bCs/>
                <w:sz w:val="28"/>
                <w:szCs w:val="28"/>
              </w:rPr>
              <w:t>114年編列243萬元導護裝備經費，並依調查各校需求（包含電子哨、雨衣及</w:t>
            </w:r>
            <w:r w:rsidRPr="008C4A0B">
              <w:rPr>
                <w:rFonts w:ascii="標楷體" w:eastAsia="標楷體" w:hAnsi="標楷體"/>
                <w:bCs/>
                <w:color w:val="FF0000"/>
                <w:sz w:val="28"/>
                <w:szCs w:val="28"/>
              </w:rPr>
              <w:t>加厚導護背心</w:t>
            </w:r>
            <w:r w:rsidRPr="008C4A0B">
              <w:rPr>
                <w:rFonts w:ascii="標楷體" w:eastAsia="標楷體" w:hAnsi="標楷體"/>
                <w:bCs/>
                <w:sz w:val="28"/>
                <w:szCs w:val="28"/>
              </w:rPr>
              <w:t>等項目），統籌集中辦理導護裝備採購。</w:t>
            </w:r>
            <w:r>
              <w:rPr>
                <w:rFonts w:ascii="標楷體" w:eastAsia="標楷體" w:hAnsi="標楷體" w:hint="eastAsia"/>
                <w:bCs/>
                <w:sz w:val="28"/>
                <w:szCs w:val="28"/>
              </w:rPr>
              <w:t>已</w:t>
            </w:r>
            <w:r w:rsidRPr="008C4A0B">
              <w:rPr>
                <w:rFonts w:ascii="標楷體" w:eastAsia="標楷體" w:hAnsi="標楷體"/>
                <w:bCs/>
                <w:sz w:val="28"/>
                <w:szCs w:val="28"/>
              </w:rPr>
              <w:t>於</w:t>
            </w:r>
            <w:r w:rsidRPr="008C4A0B">
              <w:rPr>
                <w:rFonts w:ascii="標楷體" w:eastAsia="標楷體" w:hAnsi="標楷體"/>
                <w:bCs/>
                <w:color w:val="FF0000"/>
                <w:sz w:val="28"/>
                <w:szCs w:val="28"/>
              </w:rPr>
              <w:t>114年8月完成發包程序</w:t>
            </w:r>
            <w:r>
              <w:rPr>
                <w:rFonts w:ascii="標楷體" w:eastAsia="標楷體" w:hAnsi="標楷體" w:hint="eastAsia"/>
                <w:bCs/>
                <w:sz w:val="28"/>
                <w:szCs w:val="28"/>
              </w:rPr>
              <w:t>。</w:t>
            </w:r>
            <w:r w:rsidRPr="008C4A0B">
              <w:rPr>
                <w:rFonts w:ascii="標楷體" w:eastAsia="標楷體" w:hAnsi="標楷體"/>
                <w:bCs/>
                <w:color w:val="000000"/>
                <w:sz w:val="28"/>
                <w:szCs w:val="28"/>
              </w:rPr>
              <w:t>教育局每年辦理</w:t>
            </w:r>
            <w:r w:rsidRPr="008C4A0B">
              <w:rPr>
                <w:rFonts w:ascii="標楷體" w:eastAsia="標楷體" w:hAnsi="標楷體"/>
                <w:bCs/>
                <w:color w:val="FF0000"/>
                <w:sz w:val="28"/>
                <w:szCs w:val="28"/>
              </w:rPr>
              <w:t>導護人員進階研習</w:t>
            </w:r>
            <w:r w:rsidRPr="008C4A0B">
              <w:rPr>
                <w:rFonts w:ascii="標楷體" w:eastAsia="標楷體" w:hAnsi="標楷體"/>
                <w:bCs/>
                <w:color w:val="000000"/>
                <w:sz w:val="28"/>
                <w:szCs w:val="28"/>
              </w:rPr>
              <w:t>，邀請警察局專業講師進行宣導同時，要求各校每年辦理初階研習，讓新進</w:t>
            </w:r>
            <w:proofErr w:type="gramStart"/>
            <w:r w:rsidRPr="008C4A0B">
              <w:rPr>
                <w:rFonts w:ascii="標楷體" w:eastAsia="標楷體" w:hAnsi="標楷體"/>
                <w:bCs/>
                <w:color w:val="000000"/>
                <w:sz w:val="28"/>
                <w:szCs w:val="28"/>
              </w:rPr>
              <w:t>志工能快速</w:t>
            </w:r>
            <w:proofErr w:type="gramEnd"/>
            <w:r w:rsidRPr="008C4A0B">
              <w:rPr>
                <w:rFonts w:ascii="標楷體" w:eastAsia="標楷體" w:hAnsi="標楷體"/>
                <w:bCs/>
                <w:color w:val="000000"/>
                <w:sz w:val="28"/>
                <w:szCs w:val="28"/>
              </w:rPr>
              <w:t>上手。</w:t>
            </w:r>
            <w:proofErr w:type="gramStart"/>
            <w:r w:rsidRPr="008C4A0B">
              <w:rPr>
                <w:rFonts w:ascii="標楷體" w:eastAsia="標楷體" w:hAnsi="標楷體"/>
                <w:bCs/>
                <w:color w:val="000000"/>
                <w:sz w:val="28"/>
                <w:szCs w:val="28"/>
              </w:rPr>
              <w:t>113</w:t>
            </w:r>
            <w:proofErr w:type="gramEnd"/>
            <w:r w:rsidRPr="008C4A0B">
              <w:rPr>
                <w:rFonts w:ascii="標楷體" w:eastAsia="標楷體" w:hAnsi="標楷體"/>
                <w:bCs/>
                <w:color w:val="000000"/>
                <w:sz w:val="28"/>
                <w:szCs w:val="28"/>
              </w:rPr>
              <w:t>年度共辦理</w:t>
            </w:r>
            <w:r w:rsidRPr="008C4A0B">
              <w:rPr>
                <w:rFonts w:ascii="標楷體" w:eastAsia="標楷體" w:hAnsi="標楷體"/>
                <w:bCs/>
                <w:color w:val="FF0000"/>
                <w:sz w:val="28"/>
                <w:szCs w:val="28"/>
              </w:rPr>
              <w:t>191場次</w:t>
            </w:r>
            <w:r w:rsidRPr="008C4A0B">
              <w:rPr>
                <w:rFonts w:ascii="標楷體" w:eastAsia="標楷體" w:hAnsi="標楷體"/>
                <w:bCs/>
                <w:color w:val="000000"/>
                <w:sz w:val="28"/>
                <w:szCs w:val="28"/>
              </w:rPr>
              <w:t>，114年亦將持續辦理</w:t>
            </w:r>
            <w:r>
              <w:rPr>
                <w:rFonts w:ascii="標楷體" w:eastAsia="標楷體" w:hAnsi="標楷體" w:hint="eastAsia"/>
                <w:bCs/>
                <w:color w:val="000000"/>
                <w:sz w:val="28"/>
                <w:szCs w:val="28"/>
              </w:rPr>
              <w:t>。</w:t>
            </w:r>
          </w:p>
        </w:tc>
      </w:tr>
    </w:tbl>
    <w:p w14:paraId="38EC6BCC" w14:textId="77777777" w:rsidR="00D819F8" w:rsidRDefault="00D819F8" w:rsidP="008C4A0B">
      <w:pPr>
        <w:snapToGrid w:val="0"/>
        <w:spacing w:line="560" w:lineRule="exact"/>
        <w:jc w:val="both"/>
        <w:rPr>
          <w:rFonts w:ascii="標楷體" w:eastAsia="標楷體" w:hAnsi="標楷體"/>
          <w:bCs/>
          <w:sz w:val="28"/>
          <w:szCs w:val="28"/>
        </w:rPr>
      </w:pPr>
      <w:proofErr w:type="gramStart"/>
      <w:r w:rsidRPr="00B328CC">
        <w:rPr>
          <w:rFonts w:ascii="標楷體" w:eastAsia="標楷體" w:hAnsi="標楷體"/>
          <w:b/>
          <w:sz w:val="28"/>
          <w:szCs w:val="28"/>
        </w:rPr>
        <w:t>ㄧ</w:t>
      </w:r>
      <w:proofErr w:type="gramEnd"/>
      <w:r w:rsidRPr="00B328CC">
        <w:rPr>
          <w:rFonts w:ascii="標楷體" w:eastAsia="標楷體" w:hAnsi="標楷體"/>
          <w:b/>
          <w:sz w:val="28"/>
          <w:szCs w:val="28"/>
        </w:rPr>
        <w:t>、</w:t>
      </w:r>
      <w:r w:rsidRPr="00B328CC">
        <w:rPr>
          <w:rFonts w:ascii="標楷體" w:eastAsia="標楷體" w:hAnsi="標楷體" w:hint="eastAsia"/>
          <w:b/>
          <w:bCs/>
          <w:sz w:val="28"/>
          <w:szCs w:val="52"/>
        </w:rPr>
        <w:t>本市</w:t>
      </w:r>
      <w:proofErr w:type="gramStart"/>
      <w:r w:rsidRPr="00B328CC">
        <w:rPr>
          <w:rFonts w:ascii="標楷體" w:eastAsia="標楷體" w:hAnsi="標楷體" w:hint="eastAsia"/>
          <w:b/>
          <w:bCs/>
          <w:sz w:val="28"/>
          <w:szCs w:val="52"/>
        </w:rPr>
        <w:t>各校導護</w:t>
      </w:r>
      <w:proofErr w:type="gramEnd"/>
      <w:r w:rsidRPr="00B328CC">
        <w:rPr>
          <w:rFonts w:ascii="標楷體" w:eastAsia="標楷體" w:hAnsi="標楷體" w:hint="eastAsia"/>
          <w:b/>
          <w:bCs/>
          <w:sz w:val="28"/>
          <w:szCs w:val="52"/>
        </w:rPr>
        <w:t>人力2萬4千人:</w:t>
      </w:r>
      <w:r w:rsidRPr="00B328CC">
        <w:rPr>
          <w:rFonts w:ascii="標楷體" w:eastAsia="標楷體" w:hAnsi="標楷體" w:hint="eastAsia"/>
          <w:bCs/>
          <w:sz w:val="28"/>
          <w:szCs w:val="28"/>
        </w:rPr>
        <w:t xml:space="preserve"> </w:t>
      </w:r>
      <w:r w:rsidRPr="008C4A0B">
        <w:rPr>
          <w:rFonts w:ascii="標楷體" w:eastAsia="標楷體" w:hAnsi="標楷體"/>
          <w:bCs/>
          <w:sz w:val="28"/>
          <w:szCs w:val="28"/>
        </w:rPr>
        <w:t>114學年度本市高國中</w:t>
      </w:r>
      <w:proofErr w:type="gramStart"/>
      <w:r w:rsidRPr="008C4A0B">
        <w:rPr>
          <w:rFonts w:ascii="標楷體" w:eastAsia="標楷體" w:hAnsi="標楷體"/>
          <w:bCs/>
          <w:sz w:val="28"/>
          <w:szCs w:val="28"/>
        </w:rPr>
        <w:t>小導護志</w:t>
      </w:r>
      <w:proofErr w:type="gramEnd"/>
      <w:r w:rsidRPr="008C4A0B">
        <w:rPr>
          <w:rFonts w:ascii="標楷體" w:eastAsia="標楷體" w:hAnsi="標楷體"/>
          <w:bCs/>
          <w:sz w:val="28"/>
          <w:szCs w:val="28"/>
        </w:rPr>
        <w:t xml:space="preserve">工共計10,366 </w:t>
      </w:r>
    </w:p>
    <w:p w14:paraId="60F03B5D" w14:textId="77777777" w:rsidR="00D819F8" w:rsidRPr="001B4112" w:rsidRDefault="00D819F8" w:rsidP="008C4A0B">
      <w:pPr>
        <w:snapToGrid w:val="0"/>
        <w:spacing w:line="560" w:lineRule="exact"/>
        <w:jc w:val="both"/>
        <w:rPr>
          <w:rFonts w:ascii="標楷體" w:eastAsia="標楷體" w:hAnsi="標楷體"/>
          <w:bCs/>
          <w:color w:val="FF0000"/>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人，另有導護行政人員或教師14,071人，</w:t>
      </w:r>
      <w:r w:rsidRPr="001B4112">
        <w:rPr>
          <w:rFonts w:ascii="標楷體" w:eastAsia="標楷體" w:hAnsi="標楷體"/>
          <w:bCs/>
          <w:color w:val="FF0000"/>
          <w:sz w:val="28"/>
          <w:szCs w:val="28"/>
        </w:rPr>
        <w:t>每學期合計約2萬4千人投入校園</w:t>
      </w:r>
    </w:p>
    <w:p w14:paraId="7B2238D8" w14:textId="77777777" w:rsidR="00D819F8" w:rsidRDefault="00D819F8" w:rsidP="008C4A0B">
      <w:pPr>
        <w:snapToGrid w:val="0"/>
        <w:spacing w:line="560" w:lineRule="exact"/>
        <w:jc w:val="both"/>
        <w:rPr>
          <w:rFonts w:ascii="標楷體" w:eastAsia="標楷體" w:hAnsi="標楷體"/>
          <w:bCs/>
          <w:sz w:val="28"/>
          <w:szCs w:val="28"/>
        </w:rPr>
      </w:pPr>
      <w:r w:rsidRPr="001B4112">
        <w:rPr>
          <w:rFonts w:ascii="標楷體" w:eastAsia="標楷體" w:hAnsi="標楷體" w:hint="eastAsia"/>
          <w:bCs/>
          <w:color w:val="FF0000"/>
          <w:sz w:val="28"/>
          <w:szCs w:val="28"/>
        </w:rPr>
        <w:t xml:space="preserve">    </w:t>
      </w:r>
      <w:r w:rsidRPr="001B4112">
        <w:rPr>
          <w:rFonts w:ascii="標楷體" w:eastAsia="標楷體" w:hAnsi="標楷體"/>
          <w:bCs/>
          <w:color w:val="FF0000"/>
          <w:sz w:val="28"/>
          <w:szCs w:val="28"/>
        </w:rPr>
        <w:t>導護工作</w:t>
      </w:r>
      <w:r w:rsidRPr="008C4A0B">
        <w:rPr>
          <w:rFonts w:ascii="標楷體" w:eastAsia="標楷體" w:hAnsi="標楷體"/>
          <w:bCs/>
          <w:sz w:val="28"/>
          <w:szCs w:val="28"/>
        </w:rPr>
        <w:t>。此龐大的人力網絡，確保學生上下學時段能獲得周全照顧，展現學校、</w:t>
      </w:r>
    </w:p>
    <w:p w14:paraId="6AEBC368"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社區與市府攜手合作的力量。</w:t>
      </w:r>
    </w:p>
    <w:p w14:paraId="71B4603E" w14:textId="77777777" w:rsidR="00D819F8" w:rsidRDefault="00D819F8" w:rsidP="008C4A0B">
      <w:pPr>
        <w:snapToGrid w:val="0"/>
        <w:spacing w:line="560" w:lineRule="exact"/>
        <w:jc w:val="both"/>
        <w:rPr>
          <w:rFonts w:ascii="標楷體" w:eastAsia="標楷體" w:hAnsi="標楷體"/>
          <w:bCs/>
          <w:sz w:val="28"/>
          <w:szCs w:val="28"/>
        </w:rPr>
      </w:pPr>
      <w:r w:rsidRPr="00B328CC">
        <w:rPr>
          <w:rFonts w:ascii="標楷體" w:eastAsia="標楷體" w:hAnsi="標楷體" w:hint="eastAsia"/>
          <w:b/>
          <w:bCs/>
          <w:sz w:val="28"/>
          <w:szCs w:val="52"/>
        </w:rPr>
        <w:t>二、</w:t>
      </w:r>
      <w:r w:rsidRPr="00B328CC">
        <w:rPr>
          <w:rFonts w:ascii="標楷體" w:eastAsia="標楷體" w:hAnsi="標楷體" w:hint="eastAsia"/>
          <w:b/>
          <w:bCs/>
          <w:color w:val="000000" w:themeColor="text1"/>
          <w:sz w:val="28"/>
          <w:szCs w:val="28"/>
        </w:rPr>
        <w:t>針對學校導護辦理研習、保險及採購裝備</w:t>
      </w:r>
      <w:r w:rsidRPr="00B328CC">
        <w:rPr>
          <w:rFonts w:ascii="標楷體" w:eastAsia="標楷體" w:hAnsi="標楷體" w:hint="eastAsia"/>
          <w:bCs/>
          <w:sz w:val="28"/>
          <w:szCs w:val="28"/>
        </w:rPr>
        <w:t>：</w:t>
      </w:r>
      <w:r w:rsidRPr="008C4A0B">
        <w:rPr>
          <w:rFonts w:ascii="標楷體" w:eastAsia="標楷體" w:hAnsi="標楷體"/>
          <w:bCs/>
          <w:sz w:val="28"/>
          <w:szCs w:val="28"/>
        </w:rPr>
        <w:t>教育局每年統一辦理</w:t>
      </w:r>
      <w:proofErr w:type="gramStart"/>
      <w:r w:rsidRPr="008C4A0B">
        <w:rPr>
          <w:rFonts w:ascii="標楷體" w:eastAsia="標楷體" w:hAnsi="標楷體"/>
          <w:bCs/>
          <w:sz w:val="28"/>
          <w:szCs w:val="28"/>
        </w:rPr>
        <w:t>導護志工</w:t>
      </w:r>
      <w:proofErr w:type="gramEnd"/>
      <w:r w:rsidRPr="008C4A0B">
        <w:rPr>
          <w:rFonts w:ascii="標楷體" w:eastAsia="標楷體" w:hAnsi="標楷體"/>
          <w:bCs/>
          <w:sz w:val="28"/>
          <w:szCs w:val="28"/>
        </w:rPr>
        <w:t>保險及</w:t>
      </w:r>
    </w:p>
    <w:p w14:paraId="2FDD2748"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相關裝備採購，以減輕學校行政負擔。114年編列243萬元導護裝備經費，並依</w:t>
      </w:r>
    </w:p>
    <w:p w14:paraId="5238B944"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調查各校需求（包含電子哨、雨衣及</w:t>
      </w:r>
      <w:r w:rsidRPr="008C4A0B">
        <w:rPr>
          <w:rFonts w:ascii="標楷體" w:eastAsia="標楷體" w:hAnsi="標楷體"/>
          <w:bCs/>
          <w:color w:val="FF0000"/>
          <w:sz w:val="28"/>
          <w:szCs w:val="28"/>
        </w:rPr>
        <w:t>加厚導護背心</w:t>
      </w:r>
      <w:r w:rsidRPr="008C4A0B">
        <w:rPr>
          <w:rFonts w:ascii="標楷體" w:eastAsia="標楷體" w:hAnsi="標楷體"/>
          <w:bCs/>
          <w:sz w:val="28"/>
          <w:szCs w:val="28"/>
        </w:rPr>
        <w:t>等項目），統籌集中辦理導護</w:t>
      </w:r>
    </w:p>
    <w:p w14:paraId="652843D0"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 xml:space="preserve">裝備採購。預計於 </w:t>
      </w:r>
      <w:r w:rsidRPr="008C4A0B">
        <w:rPr>
          <w:rFonts w:ascii="標楷體" w:eastAsia="標楷體" w:hAnsi="標楷體"/>
          <w:bCs/>
          <w:color w:val="FF0000"/>
          <w:sz w:val="28"/>
          <w:szCs w:val="28"/>
        </w:rPr>
        <w:t>114年8月完成發包程序</w:t>
      </w:r>
      <w:r w:rsidRPr="008C4A0B">
        <w:rPr>
          <w:rFonts w:ascii="標楷體" w:eastAsia="標楷體" w:hAnsi="標楷體"/>
          <w:bCs/>
          <w:sz w:val="28"/>
          <w:szCs w:val="28"/>
        </w:rPr>
        <w:t>，後續將統一配送至各校，確保志</w:t>
      </w:r>
    </w:p>
    <w:p w14:paraId="54BE61CC"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工執勤安全與便利。</w:t>
      </w:r>
    </w:p>
    <w:p w14:paraId="26BAA3C8" w14:textId="77777777" w:rsidR="00D819F8" w:rsidRDefault="00D819F8" w:rsidP="008C4A0B">
      <w:pPr>
        <w:snapToGrid w:val="0"/>
        <w:spacing w:line="560" w:lineRule="exact"/>
        <w:jc w:val="both"/>
        <w:rPr>
          <w:rFonts w:ascii="標楷體" w:eastAsia="標楷體" w:hAnsi="標楷體"/>
          <w:bCs/>
          <w:color w:val="000000"/>
          <w:sz w:val="28"/>
          <w:szCs w:val="28"/>
        </w:rPr>
      </w:pPr>
      <w:r>
        <w:rPr>
          <w:rFonts w:ascii="標楷體" w:eastAsia="標楷體" w:hAnsi="標楷體" w:hint="eastAsia"/>
          <w:bCs/>
          <w:sz w:val="28"/>
          <w:szCs w:val="28"/>
        </w:rPr>
        <w:t>三、</w:t>
      </w:r>
      <w:r w:rsidRPr="00B328CC">
        <w:rPr>
          <w:rFonts w:ascii="標楷體" w:eastAsia="標楷體" w:hAnsi="標楷體" w:hint="eastAsia"/>
          <w:b/>
          <w:bCs/>
          <w:sz w:val="28"/>
          <w:szCs w:val="52"/>
        </w:rPr>
        <w:t>每年辦理</w:t>
      </w:r>
      <w:proofErr w:type="gramStart"/>
      <w:r w:rsidRPr="00B328CC">
        <w:rPr>
          <w:rFonts w:ascii="標楷體" w:eastAsia="標楷體" w:hAnsi="標楷體" w:hint="eastAsia"/>
          <w:b/>
          <w:bCs/>
          <w:sz w:val="28"/>
          <w:szCs w:val="52"/>
        </w:rPr>
        <w:t>導護知能</w:t>
      </w:r>
      <w:proofErr w:type="gramEnd"/>
      <w:r w:rsidRPr="00B328CC">
        <w:rPr>
          <w:rFonts w:ascii="標楷體" w:eastAsia="標楷體" w:hAnsi="標楷體" w:hint="eastAsia"/>
          <w:b/>
          <w:bCs/>
          <w:sz w:val="28"/>
          <w:szCs w:val="52"/>
        </w:rPr>
        <w:t>訓練：</w:t>
      </w:r>
      <w:r w:rsidRPr="008C4A0B">
        <w:rPr>
          <w:rFonts w:ascii="標楷體" w:eastAsia="標楷體" w:hAnsi="標楷體"/>
          <w:bCs/>
          <w:color w:val="000000"/>
          <w:sz w:val="28"/>
          <w:szCs w:val="28"/>
        </w:rPr>
        <w:t>教育局每年辦理</w:t>
      </w:r>
      <w:r w:rsidRPr="008C4A0B">
        <w:rPr>
          <w:rFonts w:ascii="標楷體" w:eastAsia="標楷體" w:hAnsi="標楷體"/>
          <w:bCs/>
          <w:color w:val="FF0000"/>
          <w:sz w:val="28"/>
          <w:szCs w:val="28"/>
        </w:rPr>
        <w:t>導護人員進階研習</w:t>
      </w:r>
      <w:r w:rsidRPr="008C4A0B">
        <w:rPr>
          <w:rFonts w:ascii="標楷體" w:eastAsia="標楷體" w:hAnsi="標楷體"/>
          <w:bCs/>
          <w:color w:val="000000"/>
          <w:sz w:val="28"/>
          <w:szCs w:val="28"/>
        </w:rPr>
        <w:t>，邀請警察局專業講</w:t>
      </w:r>
    </w:p>
    <w:p w14:paraId="6129ECDF" w14:textId="77777777" w:rsidR="00D819F8" w:rsidRDefault="00D819F8" w:rsidP="008C4A0B">
      <w:pPr>
        <w:snapToGrid w:val="0"/>
        <w:spacing w:line="560" w:lineRule="exact"/>
        <w:jc w:val="both"/>
        <w:rPr>
          <w:rFonts w:ascii="標楷體" w:eastAsia="標楷體" w:hAnsi="標楷體"/>
          <w:bCs/>
          <w:color w:val="000000"/>
          <w:sz w:val="28"/>
          <w:szCs w:val="28"/>
        </w:rPr>
      </w:pPr>
      <w:r>
        <w:rPr>
          <w:rFonts w:ascii="標楷體" w:eastAsia="標楷體" w:hAnsi="標楷體" w:hint="eastAsia"/>
          <w:bCs/>
          <w:color w:val="000000"/>
          <w:sz w:val="28"/>
          <w:szCs w:val="28"/>
        </w:rPr>
        <w:t xml:space="preserve">    </w:t>
      </w:r>
      <w:r w:rsidRPr="008C4A0B">
        <w:rPr>
          <w:rFonts w:ascii="標楷體" w:eastAsia="標楷體" w:hAnsi="標楷體"/>
          <w:bCs/>
          <w:color w:val="000000"/>
          <w:sz w:val="28"/>
          <w:szCs w:val="28"/>
        </w:rPr>
        <w:t>師進行宣導，內容涵蓋執勤注意事項與危險感知能力，以提升導護的實務知能。</w:t>
      </w:r>
    </w:p>
    <w:p w14:paraId="20711037" w14:textId="77777777" w:rsidR="00D819F8" w:rsidRDefault="00D819F8" w:rsidP="008C4A0B">
      <w:pPr>
        <w:snapToGrid w:val="0"/>
        <w:spacing w:line="560" w:lineRule="exact"/>
        <w:jc w:val="both"/>
        <w:rPr>
          <w:rFonts w:ascii="標楷體" w:eastAsia="標楷體" w:hAnsi="標楷體"/>
          <w:bCs/>
          <w:color w:val="000000"/>
          <w:sz w:val="28"/>
          <w:szCs w:val="28"/>
        </w:rPr>
      </w:pPr>
      <w:r>
        <w:rPr>
          <w:rFonts w:ascii="標楷體" w:eastAsia="標楷體" w:hAnsi="標楷體" w:hint="eastAsia"/>
          <w:bCs/>
          <w:color w:val="000000"/>
          <w:sz w:val="28"/>
          <w:szCs w:val="28"/>
        </w:rPr>
        <w:t xml:space="preserve">    </w:t>
      </w:r>
      <w:r w:rsidRPr="008C4A0B">
        <w:rPr>
          <w:rFonts w:ascii="標楷體" w:eastAsia="標楷體" w:hAnsi="標楷體"/>
          <w:bCs/>
          <w:color w:val="000000"/>
          <w:sz w:val="28"/>
          <w:szCs w:val="28"/>
        </w:rPr>
        <w:t>同時，要求各校每年辦理初階研習，讓新進</w:t>
      </w:r>
      <w:proofErr w:type="gramStart"/>
      <w:r w:rsidRPr="008C4A0B">
        <w:rPr>
          <w:rFonts w:ascii="標楷體" w:eastAsia="標楷體" w:hAnsi="標楷體"/>
          <w:bCs/>
          <w:color w:val="000000"/>
          <w:sz w:val="28"/>
          <w:szCs w:val="28"/>
        </w:rPr>
        <w:t>志工能快速</w:t>
      </w:r>
      <w:proofErr w:type="gramEnd"/>
      <w:r w:rsidRPr="008C4A0B">
        <w:rPr>
          <w:rFonts w:ascii="標楷體" w:eastAsia="標楷體" w:hAnsi="標楷體"/>
          <w:bCs/>
          <w:color w:val="000000"/>
          <w:sz w:val="28"/>
          <w:szCs w:val="28"/>
        </w:rPr>
        <w:t>上手。</w:t>
      </w:r>
      <w:proofErr w:type="gramStart"/>
      <w:r w:rsidRPr="001B4112">
        <w:rPr>
          <w:rFonts w:ascii="標楷體" w:eastAsia="標楷體" w:hAnsi="標楷體"/>
          <w:bCs/>
          <w:color w:val="FF0000"/>
          <w:sz w:val="28"/>
          <w:szCs w:val="28"/>
        </w:rPr>
        <w:t>113</w:t>
      </w:r>
      <w:proofErr w:type="gramEnd"/>
      <w:r w:rsidRPr="001B4112">
        <w:rPr>
          <w:rFonts w:ascii="標楷體" w:eastAsia="標楷體" w:hAnsi="標楷體"/>
          <w:bCs/>
          <w:color w:val="FF0000"/>
          <w:sz w:val="28"/>
          <w:szCs w:val="28"/>
        </w:rPr>
        <w:t>年度共辦理</w:t>
      </w:r>
      <w:r w:rsidRPr="008C4A0B">
        <w:rPr>
          <w:rFonts w:ascii="標楷體" w:eastAsia="標楷體" w:hAnsi="標楷體"/>
          <w:bCs/>
          <w:color w:val="000000"/>
          <w:sz w:val="28"/>
          <w:szCs w:val="28"/>
        </w:rPr>
        <w:t xml:space="preserve"> </w:t>
      </w:r>
    </w:p>
    <w:p w14:paraId="2C87C25B" w14:textId="77777777" w:rsidR="00D819F8" w:rsidRDefault="00D819F8" w:rsidP="008C4A0B">
      <w:pPr>
        <w:snapToGrid w:val="0"/>
        <w:spacing w:line="560" w:lineRule="exact"/>
        <w:jc w:val="both"/>
        <w:rPr>
          <w:rFonts w:ascii="標楷體" w:eastAsia="標楷體" w:hAnsi="標楷體"/>
          <w:bCs/>
          <w:color w:val="000000"/>
          <w:sz w:val="28"/>
          <w:szCs w:val="28"/>
        </w:rPr>
      </w:pPr>
      <w:r>
        <w:rPr>
          <w:rFonts w:ascii="標楷體" w:eastAsia="標楷體" w:hAnsi="標楷體" w:hint="eastAsia"/>
          <w:bCs/>
          <w:color w:val="000000"/>
          <w:sz w:val="28"/>
          <w:szCs w:val="28"/>
        </w:rPr>
        <w:t xml:space="preserve">    </w:t>
      </w:r>
      <w:r w:rsidRPr="008C4A0B">
        <w:rPr>
          <w:rFonts w:ascii="標楷體" w:eastAsia="標楷體" w:hAnsi="標楷體"/>
          <w:bCs/>
          <w:color w:val="FF0000"/>
          <w:sz w:val="28"/>
          <w:szCs w:val="28"/>
        </w:rPr>
        <w:t>191場次</w:t>
      </w:r>
      <w:r w:rsidRPr="008C4A0B">
        <w:rPr>
          <w:rFonts w:ascii="標楷體" w:eastAsia="標楷體" w:hAnsi="標楷體"/>
          <w:bCs/>
          <w:color w:val="000000"/>
          <w:sz w:val="28"/>
          <w:szCs w:val="28"/>
        </w:rPr>
        <w:t>，114年亦將持續辦理，建立導護人員定期學習、專業精進的制度。</w:t>
      </w:r>
    </w:p>
    <w:p w14:paraId="6F37F59F" w14:textId="77777777" w:rsidR="00D819F8" w:rsidRPr="001B4112" w:rsidRDefault="00D819F8" w:rsidP="008C4A0B">
      <w:pPr>
        <w:snapToGrid w:val="0"/>
        <w:spacing w:line="560" w:lineRule="exact"/>
        <w:jc w:val="both"/>
        <w:rPr>
          <w:rFonts w:ascii="標楷體" w:eastAsia="標楷體" w:hAnsi="標楷體"/>
          <w:bCs/>
          <w:color w:val="FF0000"/>
          <w:sz w:val="28"/>
          <w:szCs w:val="28"/>
        </w:rPr>
      </w:pPr>
      <w:r>
        <w:rPr>
          <w:rFonts w:ascii="標楷體" w:eastAsia="標楷體" w:hAnsi="標楷體" w:hint="eastAsia"/>
          <w:bCs/>
          <w:sz w:val="28"/>
          <w:szCs w:val="28"/>
        </w:rPr>
        <w:lastRenderedPageBreak/>
        <w:t>四、</w:t>
      </w:r>
      <w:r w:rsidRPr="00B328CC">
        <w:rPr>
          <w:rFonts w:ascii="標楷體" w:eastAsia="標楷體" w:hAnsi="標楷體" w:hint="eastAsia"/>
          <w:b/>
          <w:sz w:val="28"/>
          <w:szCs w:val="28"/>
        </w:rPr>
        <w:t>每年表揚優良</w:t>
      </w:r>
      <w:proofErr w:type="gramStart"/>
      <w:r w:rsidRPr="00B328CC">
        <w:rPr>
          <w:rFonts w:ascii="標楷體" w:eastAsia="標楷體" w:hAnsi="標楷體" w:hint="eastAsia"/>
          <w:b/>
          <w:sz w:val="28"/>
          <w:szCs w:val="28"/>
        </w:rPr>
        <w:t>導護志工</w:t>
      </w:r>
      <w:proofErr w:type="gramEnd"/>
      <w:r w:rsidRPr="00B328CC">
        <w:rPr>
          <w:rFonts w:ascii="標楷體" w:eastAsia="標楷體" w:hAnsi="標楷體" w:hint="eastAsia"/>
          <w:b/>
          <w:sz w:val="28"/>
          <w:szCs w:val="28"/>
        </w:rPr>
        <w:t>:</w:t>
      </w:r>
      <w:r w:rsidRPr="001B4112">
        <w:rPr>
          <w:rFonts w:ascii="標楷體" w:eastAsia="標楷體" w:hAnsi="標楷體"/>
          <w:bCs/>
          <w:color w:val="FF0000"/>
          <w:sz w:val="28"/>
          <w:szCs w:val="28"/>
        </w:rPr>
        <w:t>自113年起，教育局將</w:t>
      </w:r>
      <w:proofErr w:type="gramStart"/>
      <w:r w:rsidRPr="001B4112">
        <w:rPr>
          <w:rFonts w:ascii="標楷體" w:eastAsia="標楷體" w:hAnsi="標楷體"/>
          <w:bCs/>
          <w:color w:val="FF0000"/>
          <w:sz w:val="28"/>
          <w:szCs w:val="28"/>
        </w:rPr>
        <w:t>導護志工</w:t>
      </w:r>
      <w:proofErr w:type="gramEnd"/>
      <w:r w:rsidRPr="001B4112">
        <w:rPr>
          <w:rFonts w:ascii="標楷體" w:eastAsia="標楷體" w:hAnsi="標楷體"/>
          <w:bCs/>
          <w:color w:val="FF0000"/>
          <w:sz w:val="28"/>
          <w:szCs w:val="28"/>
        </w:rPr>
        <w:t>表揚納入志工表揚大會</w:t>
      </w:r>
    </w:p>
    <w:p w14:paraId="50D6C96D" w14:textId="77777777" w:rsidR="00D819F8" w:rsidRDefault="00D819F8" w:rsidP="008C4A0B">
      <w:pPr>
        <w:snapToGrid w:val="0"/>
        <w:spacing w:line="560" w:lineRule="exact"/>
        <w:jc w:val="both"/>
        <w:rPr>
          <w:rFonts w:ascii="標楷體" w:eastAsia="標楷體" w:hAnsi="標楷體"/>
          <w:bCs/>
          <w:sz w:val="28"/>
          <w:szCs w:val="28"/>
        </w:rPr>
      </w:pPr>
      <w:r w:rsidRPr="001B4112">
        <w:rPr>
          <w:rFonts w:ascii="標楷體" w:eastAsia="標楷體" w:hAnsi="標楷體" w:hint="eastAsia"/>
          <w:bCs/>
          <w:color w:val="FF0000"/>
          <w:sz w:val="28"/>
          <w:szCs w:val="28"/>
        </w:rPr>
        <w:t xml:space="preserve">    </w:t>
      </w:r>
      <w:r w:rsidRPr="001B4112">
        <w:rPr>
          <w:rFonts w:ascii="標楷體" w:eastAsia="標楷體" w:hAnsi="標楷體"/>
          <w:bCs/>
          <w:color w:val="FF0000"/>
          <w:sz w:val="28"/>
          <w:szCs w:val="28"/>
        </w:rPr>
        <w:t>重點，</w:t>
      </w:r>
      <w:r w:rsidRPr="008C4A0B">
        <w:rPr>
          <w:rFonts w:ascii="標楷體" w:eastAsia="標楷體" w:hAnsi="標楷體"/>
          <w:bCs/>
          <w:sz w:val="28"/>
          <w:szCs w:val="28"/>
        </w:rPr>
        <w:t>公開肯定各校推薦之優良</w:t>
      </w:r>
      <w:proofErr w:type="gramStart"/>
      <w:r w:rsidRPr="008C4A0B">
        <w:rPr>
          <w:rFonts w:ascii="標楷體" w:eastAsia="標楷體" w:hAnsi="標楷體"/>
          <w:bCs/>
          <w:sz w:val="28"/>
          <w:szCs w:val="28"/>
        </w:rPr>
        <w:t>導護志工</w:t>
      </w:r>
      <w:proofErr w:type="gramEnd"/>
      <w:r w:rsidRPr="008C4A0B">
        <w:rPr>
          <w:rFonts w:ascii="標楷體" w:eastAsia="標楷體" w:hAnsi="標楷體"/>
          <w:bCs/>
          <w:sz w:val="28"/>
          <w:szCs w:val="28"/>
        </w:rPr>
        <w:t>，彰顯其無私奉獻精神，並樹立模範典</w:t>
      </w:r>
    </w:p>
    <w:p w14:paraId="5AFA2D64" w14:textId="77777777" w:rsidR="00D819F8" w:rsidRDefault="00D819F8" w:rsidP="001B4112">
      <w:pPr>
        <w:tabs>
          <w:tab w:val="left" w:pos="567"/>
        </w:tabs>
        <w:snapToGrid w:val="0"/>
        <w:spacing w:line="560" w:lineRule="exact"/>
        <w:ind w:leftChars="236" w:left="566"/>
        <w:jc w:val="both"/>
        <w:rPr>
          <w:rFonts w:ascii="標楷體" w:eastAsia="標楷體" w:hAnsi="標楷體"/>
          <w:bCs/>
          <w:sz w:val="28"/>
          <w:szCs w:val="28"/>
        </w:rPr>
      </w:pPr>
      <w:proofErr w:type="gramStart"/>
      <w:r w:rsidRPr="008C4A0B">
        <w:rPr>
          <w:rFonts w:ascii="標楷體" w:eastAsia="標楷體" w:hAnsi="標楷體"/>
          <w:bCs/>
          <w:sz w:val="28"/>
          <w:szCs w:val="28"/>
        </w:rPr>
        <w:t>範</w:t>
      </w:r>
      <w:proofErr w:type="gramEnd"/>
      <w:r w:rsidRPr="008C4A0B">
        <w:rPr>
          <w:rFonts w:ascii="標楷體" w:eastAsia="標楷體" w:hAnsi="標楷體"/>
          <w:bCs/>
          <w:sz w:val="28"/>
          <w:szCs w:val="28"/>
        </w:rPr>
        <w:t>。透過表揚機制，</w:t>
      </w:r>
      <w:r>
        <w:rPr>
          <w:rFonts w:ascii="標楷體" w:eastAsia="標楷體" w:hAnsi="標楷體" w:hint="eastAsia"/>
          <w:bCs/>
          <w:sz w:val="28"/>
          <w:szCs w:val="28"/>
        </w:rPr>
        <w:t>113年表揚20名</w:t>
      </w:r>
      <w:proofErr w:type="gramStart"/>
      <w:r>
        <w:rPr>
          <w:rFonts w:ascii="標楷體" w:eastAsia="標楷體" w:hAnsi="標楷體" w:hint="eastAsia"/>
          <w:bCs/>
          <w:sz w:val="28"/>
          <w:szCs w:val="28"/>
        </w:rPr>
        <w:t>導護志工</w:t>
      </w:r>
      <w:proofErr w:type="gramEnd"/>
      <w:r>
        <w:rPr>
          <w:rFonts w:ascii="標楷體" w:eastAsia="標楷體" w:hAnsi="標楷體" w:hint="eastAsia"/>
          <w:bCs/>
          <w:sz w:val="28"/>
          <w:szCs w:val="28"/>
        </w:rPr>
        <w:t>，</w:t>
      </w:r>
      <w:r w:rsidRPr="008C4A0B">
        <w:rPr>
          <w:rFonts w:ascii="標楷體" w:eastAsia="標楷體" w:hAnsi="標楷體"/>
          <w:bCs/>
          <w:sz w:val="28"/>
          <w:szCs w:val="28"/>
        </w:rPr>
        <w:t>提升志工士氣，鼓勵更多市民加入導護行列。</w:t>
      </w:r>
    </w:p>
    <w:p w14:paraId="4AAC4A84"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五、</w:t>
      </w:r>
      <w:r w:rsidRPr="00B328CC">
        <w:rPr>
          <w:rFonts w:ascii="標楷體" w:eastAsia="標楷體" w:hAnsi="標楷體" w:hint="eastAsia"/>
          <w:b/>
          <w:sz w:val="28"/>
          <w:szCs w:val="28"/>
        </w:rPr>
        <w:t>每學期與警局合作針對危險路口派遣人力或提供替代方案:</w:t>
      </w:r>
      <w:r w:rsidRPr="008C4A0B">
        <w:t xml:space="preserve"> </w:t>
      </w:r>
      <w:r w:rsidRPr="008C4A0B">
        <w:rPr>
          <w:rFonts w:ascii="標楷體" w:eastAsia="標楷體" w:hAnsi="標楷體"/>
          <w:bCs/>
          <w:sz w:val="28"/>
          <w:szCs w:val="28"/>
        </w:rPr>
        <w:t>教育局與警察局定期</w:t>
      </w:r>
    </w:p>
    <w:p w14:paraId="4EB38717"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合作，每學期皆調查各校需求，針對校園周邊危險路口，請警局派遣員警或義交</w:t>
      </w:r>
    </w:p>
    <w:p w14:paraId="58524EBA"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協助維持交通秩序。如無法即時派遣，則與學校討論替代方案，以降低安全風險。</w:t>
      </w:r>
    </w:p>
    <w:p w14:paraId="68A31973"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1B4112">
        <w:rPr>
          <w:rFonts w:ascii="標楷體" w:eastAsia="標楷體" w:hAnsi="標楷體"/>
          <w:bCs/>
          <w:color w:val="FF0000"/>
          <w:sz w:val="28"/>
          <w:szCs w:val="28"/>
        </w:rPr>
        <w:t xml:space="preserve">114 </w:t>
      </w:r>
      <w:proofErr w:type="gramStart"/>
      <w:r w:rsidRPr="001B4112">
        <w:rPr>
          <w:rFonts w:ascii="標楷體" w:eastAsia="標楷體" w:hAnsi="標楷體"/>
          <w:bCs/>
          <w:color w:val="FF0000"/>
          <w:sz w:val="28"/>
          <w:szCs w:val="28"/>
        </w:rPr>
        <w:t>學年度第</w:t>
      </w:r>
      <w:proofErr w:type="gramEnd"/>
      <w:r w:rsidRPr="001B4112">
        <w:rPr>
          <w:rFonts w:ascii="標楷體" w:eastAsia="標楷體" w:hAnsi="標楷體"/>
          <w:bCs/>
          <w:color w:val="FF0000"/>
          <w:sz w:val="28"/>
          <w:szCs w:val="28"/>
        </w:rPr>
        <w:t xml:space="preserve"> 1 學期共有48校提出需求，警局已協調並提供相關協助，</w:t>
      </w:r>
      <w:r w:rsidRPr="008C4A0B">
        <w:rPr>
          <w:rFonts w:ascii="標楷體" w:eastAsia="標楷體" w:hAnsi="標楷體"/>
          <w:bCs/>
          <w:sz w:val="28"/>
          <w:szCs w:val="28"/>
        </w:rPr>
        <w:t>確保學</w:t>
      </w:r>
    </w:p>
    <w:p w14:paraId="54142F7C"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生安全到校與返家。</w:t>
      </w:r>
    </w:p>
    <w:p w14:paraId="256E98AB"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六、</w:t>
      </w:r>
      <w:r w:rsidRPr="00B328CC">
        <w:rPr>
          <w:rFonts w:ascii="標楷體" w:eastAsia="標楷體" w:hAnsi="標楷體" w:hint="eastAsia"/>
          <w:b/>
          <w:sz w:val="28"/>
          <w:szCs w:val="28"/>
        </w:rPr>
        <w:t>鼓勵各校邀請義警、民防擔任</w:t>
      </w:r>
      <w:proofErr w:type="gramStart"/>
      <w:r w:rsidRPr="00B328CC">
        <w:rPr>
          <w:rFonts w:ascii="標楷體" w:eastAsia="標楷體" w:hAnsi="標楷體" w:hint="eastAsia"/>
          <w:b/>
          <w:sz w:val="28"/>
          <w:szCs w:val="28"/>
        </w:rPr>
        <w:t>導護志工</w:t>
      </w:r>
      <w:proofErr w:type="gramEnd"/>
      <w:r w:rsidRPr="00B328CC">
        <w:rPr>
          <w:rFonts w:ascii="標楷體" w:eastAsia="標楷體" w:hAnsi="標楷體" w:hint="eastAsia"/>
          <w:b/>
          <w:sz w:val="28"/>
          <w:szCs w:val="28"/>
        </w:rPr>
        <w:t>:</w:t>
      </w:r>
      <w:r w:rsidRPr="00B328CC">
        <w:rPr>
          <w:rFonts w:ascii="標楷體" w:eastAsia="標楷體" w:hAnsi="標楷體" w:hint="eastAsia"/>
          <w:bCs/>
          <w:sz w:val="28"/>
          <w:szCs w:val="28"/>
        </w:rPr>
        <w:t>由警局擔任</w:t>
      </w:r>
      <w:proofErr w:type="gramStart"/>
      <w:r w:rsidRPr="00B328CC">
        <w:rPr>
          <w:rFonts w:ascii="標楷體" w:eastAsia="標楷體" w:hAnsi="標楷體" w:hint="eastAsia"/>
          <w:bCs/>
          <w:sz w:val="28"/>
          <w:szCs w:val="28"/>
        </w:rPr>
        <w:t>導護志工</w:t>
      </w:r>
      <w:proofErr w:type="gramEnd"/>
      <w:r w:rsidRPr="00B328CC">
        <w:rPr>
          <w:rFonts w:ascii="標楷體" w:eastAsia="標楷體" w:hAnsi="標楷體" w:hint="eastAsia"/>
          <w:bCs/>
          <w:sz w:val="28"/>
          <w:szCs w:val="28"/>
        </w:rPr>
        <w:t>不屬於</w:t>
      </w:r>
      <w:proofErr w:type="gramStart"/>
      <w:r w:rsidRPr="00B328CC">
        <w:rPr>
          <w:rFonts w:ascii="標楷體" w:eastAsia="標楷體" w:hAnsi="標楷體" w:hint="eastAsia"/>
          <w:bCs/>
          <w:sz w:val="28"/>
          <w:szCs w:val="28"/>
        </w:rPr>
        <w:t>義警或民</w:t>
      </w:r>
      <w:proofErr w:type="gramEnd"/>
      <w:r w:rsidRPr="00B328CC">
        <w:rPr>
          <w:rFonts w:ascii="標楷體" w:eastAsia="標楷體" w:hAnsi="標楷體" w:hint="eastAsia"/>
          <w:bCs/>
          <w:sz w:val="28"/>
          <w:szCs w:val="28"/>
        </w:rPr>
        <w:t>防</w:t>
      </w:r>
    </w:p>
    <w:p w14:paraId="1EE38BD3" w14:textId="77777777" w:rsidR="00D819F8" w:rsidRDefault="00D819F8" w:rsidP="00B328CC">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B328CC">
        <w:rPr>
          <w:rFonts w:ascii="標楷體" w:eastAsia="標楷體" w:hAnsi="標楷體" w:hint="eastAsia"/>
          <w:bCs/>
          <w:sz w:val="28"/>
          <w:szCs w:val="28"/>
        </w:rPr>
        <w:t>範疇，但可在非任務時間協助。因此，本局鼓勵各校積極邀請義警、民防、巡守</w:t>
      </w:r>
    </w:p>
    <w:p w14:paraId="1A77DDDE" w14:textId="77777777" w:rsidR="00D819F8" w:rsidRDefault="00D819F8" w:rsidP="00B328CC">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B328CC">
        <w:rPr>
          <w:rFonts w:ascii="標楷體" w:eastAsia="標楷體" w:hAnsi="標楷體" w:hint="eastAsia"/>
          <w:bCs/>
          <w:sz w:val="28"/>
          <w:szCs w:val="28"/>
        </w:rPr>
        <w:t>隊及</w:t>
      </w:r>
      <w:proofErr w:type="gramStart"/>
      <w:r w:rsidRPr="00B328CC">
        <w:rPr>
          <w:rFonts w:ascii="標楷體" w:eastAsia="標楷體" w:hAnsi="標楷體" w:hint="eastAsia"/>
          <w:bCs/>
          <w:sz w:val="28"/>
          <w:szCs w:val="28"/>
        </w:rPr>
        <w:t>導護志工</w:t>
      </w:r>
      <w:proofErr w:type="gramEnd"/>
      <w:r w:rsidRPr="00B328CC">
        <w:rPr>
          <w:rFonts w:ascii="標楷體" w:eastAsia="標楷體" w:hAnsi="標楷體" w:hint="eastAsia"/>
          <w:bCs/>
          <w:sz w:val="28"/>
          <w:szCs w:val="28"/>
        </w:rPr>
        <w:t>協會擔任</w:t>
      </w:r>
      <w:proofErr w:type="gramStart"/>
      <w:r w:rsidRPr="00B328CC">
        <w:rPr>
          <w:rFonts w:ascii="標楷體" w:eastAsia="標楷體" w:hAnsi="標楷體" w:hint="eastAsia"/>
          <w:bCs/>
          <w:sz w:val="28"/>
          <w:szCs w:val="28"/>
        </w:rPr>
        <w:t>導護志工</w:t>
      </w:r>
      <w:proofErr w:type="gramEnd"/>
      <w:r w:rsidRPr="00B328CC">
        <w:rPr>
          <w:rFonts w:ascii="標楷體" w:eastAsia="標楷體" w:hAnsi="標楷體" w:hint="eastAsia"/>
          <w:bCs/>
          <w:sz w:val="28"/>
          <w:szCs w:val="28"/>
        </w:rPr>
        <w:t>。</w:t>
      </w:r>
    </w:p>
    <w:p w14:paraId="03875AAE" w14:textId="77777777" w:rsidR="00D819F8" w:rsidRDefault="00D819F8" w:rsidP="008C4A0B">
      <w:pPr>
        <w:snapToGrid w:val="0"/>
        <w:spacing w:line="560" w:lineRule="exact"/>
        <w:jc w:val="both"/>
        <w:rPr>
          <w:rFonts w:ascii="標楷體" w:eastAsia="標楷體" w:hAnsi="標楷體"/>
          <w:bCs/>
          <w:sz w:val="28"/>
          <w:szCs w:val="28"/>
        </w:rPr>
      </w:pPr>
      <w:r w:rsidRPr="00B328CC">
        <w:rPr>
          <w:rFonts w:ascii="標楷體" w:eastAsia="標楷體" w:hAnsi="標楷體" w:hint="eastAsia"/>
          <w:b/>
          <w:sz w:val="28"/>
          <w:szCs w:val="28"/>
        </w:rPr>
        <w:t>七、積極向中央爭取導護教師相關權益及跨部門導護人力方案:</w:t>
      </w:r>
      <w:r w:rsidRPr="008C4A0B">
        <w:t xml:space="preserve"> </w:t>
      </w:r>
      <w:r w:rsidRPr="008C4A0B">
        <w:rPr>
          <w:rFonts w:ascii="標楷體" w:eastAsia="標楷體" w:hAnsi="標楷體"/>
          <w:bCs/>
          <w:sz w:val="28"/>
          <w:szCs w:val="28"/>
        </w:rPr>
        <w:t>針對導護教師角色定</w:t>
      </w:r>
    </w:p>
    <w:p w14:paraId="7AAE6E32"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位，教育局已於113年及114年教育局處長會議中多次提案，建請中央明確</w:t>
      </w:r>
      <w:proofErr w:type="gramStart"/>
      <w:r w:rsidRPr="008C4A0B">
        <w:rPr>
          <w:rFonts w:ascii="標楷體" w:eastAsia="標楷體" w:hAnsi="標楷體"/>
          <w:bCs/>
          <w:sz w:val="28"/>
          <w:szCs w:val="28"/>
        </w:rPr>
        <w:t>釐</w:t>
      </w:r>
      <w:proofErr w:type="gramEnd"/>
    </w:p>
    <w:p w14:paraId="10C65BB8"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清教師在導護工作中的責任，並制定一致性法規及配套措施。同時，亦建議中央</w:t>
      </w:r>
    </w:p>
    <w:p w14:paraId="24B95685"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跨部門</w:t>
      </w:r>
      <w:proofErr w:type="gramStart"/>
      <w:r w:rsidRPr="008C4A0B">
        <w:rPr>
          <w:rFonts w:ascii="標楷體" w:eastAsia="標楷體" w:hAnsi="標楷體"/>
          <w:bCs/>
          <w:sz w:val="28"/>
          <w:szCs w:val="28"/>
        </w:rPr>
        <w:t>研</w:t>
      </w:r>
      <w:proofErr w:type="gramEnd"/>
      <w:r w:rsidRPr="008C4A0B">
        <w:rPr>
          <w:rFonts w:ascii="標楷體" w:eastAsia="標楷體" w:hAnsi="標楷體"/>
          <w:bCs/>
          <w:sz w:val="28"/>
          <w:szCs w:val="28"/>
        </w:rPr>
        <w:t>議補助經費，並推動義交或社區志工培訓，以分擔教師導護壓力。目前</w:t>
      </w:r>
    </w:p>
    <w:p w14:paraId="7538FA64"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中央回覆仍建議學校優先結合受過交通專業訓練之人力</w:t>
      </w:r>
      <w:proofErr w:type="gramStart"/>
      <w:r w:rsidRPr="008C4A0B">
        <w:rPr>
          <w:rFonts w:ascii="標楷體" w:eastAsia="標楷體" w:hAnsi="標楷體"/>
          <w:bCs/>
          <w:sz w:val="28"/>
          <w:szCs w:val="28"/>
        </w:rPr>
        <w:t>（</w:t>
      </w:r>
      <w:proofErr w:type="gramEnd"/>
      <w:r w:rsidRPr="008C4A0B">
        <w:rPr>
          <w:rFonts w:ascii="標楷體" w:eastAsia="標楷體" w:hAnsi="標楷體"/>
          <w:bCs/>
          <w:sz w:val="28"/>
          <w:szCs w:val="28"/>
        </w:rPr>
        <w:t>如家長志工、社區志工、</w:t>
      </w:r>
    </w:p>
    <w:p w14:paraId="25EAB282"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8C4A0B">
        <w:rPr>
          <w:rFonts w:ascii="標楷體" w:eastAsia="標楷體" w:hAnsi="標楷體"/>
          <w:bCs/>
          <w:sz w:val="28"/>
          <w:szCs w:val="28"/>
        </w:rPr>
        <w:t>守望相助隊</w:t>
      </w:r>
      <w:proofErr w:type="gramStart"/>
      <w:r w:rsidRPr="008C4A0B">
        <w:rPr>
          <w:rFonts w:ascii="標楷體" w:eastAsia="標楷體" w:hAnsi="標楷體"/>
          <w:bCs/>
          <w:sz w:val="28"/>
          <w:szCs w:val="28"/>
        </w:rPr>
        <w:t>）</w:t>
      </w:r>
      <w:proofErr w:type="gramEnd"/>
      <w:r w:rsidRPr="008C4A0B">
        <w:rPr>
          <w:rFonts w:ascii="標楷體" w:eastAsia="標楷體" w:hAnsi="標楷體"/>
          <w:bCs/>
          <w:sz w:val="28"/>
          <w:szCs w:val="28"/>
        </w:rPr>
        <w:t>組成交通</w:t>
      </w:r>
      <w:proofErr w:type="gramStart"/>
      <w:r w:rsidRPr="008C4A0B">
        <w:rPr>
          <w:rFonts w:ascii="標楷體" w:eastAsia="標楷體" w:hAnsi="標楷體"/>
          <w:bCs/>
          <w:sz w:val="28"/>
          <w:szCs w:val="28"/>
        </w:rPr>
        <w:t>導護隊</w:t>
      </w:r>
      <w:proofErr w:type="gramEnd"/>
      <w:r w:rsidRPr="008C4A0B">
        <w:rPr>
          <w:rFonts w:ascii="標楷體" w:eastAsia="標楷體" w:hAnsi="標楷體"/>
          <w:bCs/>
          <w:sz w:val="28"/>
          <w:szCs w:val="28"/>
        </w:rPr>
        <w:t>，本局將持續向中央爭取改善。</w:t>
      </w:r>
    </w:p>
    <w:p w14:paraId="37CEF986" w14:textId="77777777" w:rsidR="00D819F8" w:rsidRDefault="00D819F8" w:rsidP="008C4A0B">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八、</w:t>
      </w:r>
      <w:r w:rsidRPr="00B328CC">
        <w:rPr>
          <w:rFonts w:ascii="標楷體" w:eastAsia="標楷體" w:hAnsi="標楷體" w:hint="eastAsia"/>
          <w:b/>
          <w:bCs/>
          <w:color w:val="000000" w:themeColor="text1"/>
          <w:sz w:val="28"/>
          <w:szCs w:val="28"/>
        </w:rPr>
        <w:t>預估若未來全面聘任義交需增編1.96億元(警察局)</w:t>
      </w:r>
      <w:r w:rsidRPr="00B328CC">
        <w:rPr>
          <w:rFonts w:ascii="標楷體" w:eastAsia="標楷體" w:hAnsi="標楷體" w:hint="eastAsia"/>
          <w:b/>
          <w:bCs/>
          <w:sz w:val="28"/>
          <w:szCs w:val="28"/>
        </w:rPr>
        <w:t>：</w:t>
      </w:r>
      <w:r w:rsidRPr="00B328CC">
        <w:rPr>
          <w:rFonts w:ascii="標楷體" w:eastAsia="標楷體" w:hAnsi="標楷體" w:hint="eastAsia"/>
          <w:bCs/>
          <w:sz w:val="28"/>
          <w:szCs w:val="28"/>
        </w:rPr>
        <w:t>經評估採取聘請義交協助導</w:t>
      </w:r>
    </w:p>
    <w:p w14:paraId="1A474A6C" w14:textId="77777777" w:rsidR="00D819F8" w:rsidRDefault="00D819F8" w:rsidP="00B328CC">
      <w:pPr>
        <w:snapToGrid w:val="0"/>
        <w:spacing w:line="560" w:lineRule="exact"/>
        <w:jc w:val="both"/>
        <w:rPr>
          <w:rFonts w:ascii="標楷體" w:eastAsia="標楷體" w:hAnsi="標楷體"/>
          <w:bCs/>
          <w:sz w:val="28"/>
          <w:szCs w:val="28"/>
        </w:rPr>
      </w:pPr>
      <w:r>
        <w:rPr>
          <w:rFonts w:ascii="標楷體" w:eastAsia="標楷體" w:hAnsi="標楷體" w:hint="eastAsia"/>
          <w:bCs/>
          <w:sz w:val="28"/>
          <w:szCs w:val="28"/>
        </w:rPr>
        <w:t xml:space="preserve">    </w:t>
      </w:r>
      <w:r w:rsidRPr="00B328CC">
        <w:rPr>
          <w:rFonts w:ascii="標楷體" w:eastAsia="標楷體" w:hAnsi="標楷體" w:hint="eastAsia"/>
          <w:bCs/>
          <w:sz w:val="28"/>
          <w:szCs w:val="28"/>
        </w:rPr>
        <w:t>護人力，若以全市60班以下學校4人、60班以上學校8人計算，預估每年預算</w:t>
      </w:r>
    </w:p>
    <w:p w14:paraId="3BFEC250" w14:textId="77777777" w:rsidR="00D819F8" w:rsidRPr="00B328CC" w:rsidRDefault="00D819F8" w:rsidP="00B328CC">
      <w:pPr>
        <w:snapToGrid w:val="0"/>
        <w:spacing w:line="560" w:lineRule="exact"/>
        <w:jc w:val="both"/>
        <w:rPr>
          <w:rFonts w:ascii="標楷體" w:eastAsia="標楷體" w:hAnsi="標楷體"/>
          <w:b/>
          <w:sz w:val="28"/>
          <w:szCs w:val="28"/>
        </w:rPr>
      </w:pPr>
      <w:r>
        <w:rPr>
          <w:rFonts w:ascii="標楷體" w:eastAsia="標楷體" w:hAnsi="標楷體" w:hint="eastAsia"/>
          <w:bCs/>
          <w:sz w:val="28"/>
          <w:szCs w:val="28"/>
        </w:rPr>
        <w:t xml:space="preserve">    </w:t>
      </w:r>
      <w:r w:rsidRPr="00B328CC">
        <w:rPr>
          <w:rFonts w:ascii="標楷體" w:eastAsia="標楷體" w:hAnsi="標楷體" w:hint="eastAsia"/>
          <w:bCs/>
          <w:sz w:val="28"/>
          <w:szCs w:val="28"/>
        </w:rPr>
        <w:t>約需增加1.96億元，</w:t>
      </w:r>
      <w:r w:rsidRPr="00B328CC">
        <w:rPr>
          <w:rFonts w:ascii="標楷體" w:eastAsia="標楷體" w:hAnsi="標楷體" w:hint="eastAsia"/>
          <w:bCs/>
          <w:color w:val="FF0000"/>
          <w:sz w:val="28"/>
          <w:szCs w:val="28"/>
        </w:rPr>
        <w:t>預計由警察局後續編列相關經費。</w:t>
      </w:r>
    </w:p>
    <w:p w14:paraId="2BF33725" w14:textId="77777777" w:rsidR="00D819F8" w:rsidRPr="001E1DDA"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社1</w:t>
      </w:r>
      <w:r>
        <w:rPr>
          <w:rFonts w:ascii="標楷體" w:eastAsia="標楷體" w:hAnsi="標楷體"/>
          <w:sz w:val="36"/>
          <w:szCs w:val="36"/>
        </w:rPr>
        <w:t>52</w:t>
      </w:r>
      <w:r>
        <w:rPr>
          <w:rFonts w:ascii="標楷體" w:eastAsia="標楷體" w:hAnsi="標楷體" w:hint="eastAsia"/>
          <w:sz w:val="36"/>
          <w:szCs w:val="36"/>
        </w:rPr>
        <w:t>、</w:t>
      </w:r>
      <w:r w:rsidRPr="00832FCB">
        <w:rPr>
          <w:rFonts w:ascii="標楷體" w:eastAsia="標楷體" w:hAnsi="標楷體" w:hint="eastAsia"/>
          <w:sz w:val="36"/>
          <w:szCs w:val="36"/>
        </w:rPr>
        <w:t>三</w:t>
      </w:r>
      <w:proofErr w:type="gramStart"/>
      <w:r w:rsidRPr="00832FCB">
        <w:rPr>
          <w:rFonts w:ascii="標楷體" w:eastAsia="標楷體" w:hAnsi="標楷體" w:hint="eastAsia"/>
          <w:sz w:val="36"/>
          <w:szCs w:val="36"/>
        </w:rPr>
        <w:t>鶯社大</w:t>
      </w:r>
      <w:proofErr w:type="gramEnd"/>
      <w:r w:rsidRPr="00832FCB">
        <w:rPr>
          <w:rFonts w:ascii="標楷體" w:eastAsia="標楷體" w:hAnsi="標楷體" w:hint="eastAsia"/>
          <w:sz w:val="36"/>
          <w:szCs w:val="36"/>
        </w:rPr>
        <w:t>委託真善美基金會經營有無財務疑慮</w:t>
      </w:r>
      <w:r w:rsidRPr="001E1DDA">
        <w:rPr>
          <w:rFonts w:ascii="標楷體" w:eastAsia="標楷體" w:hAnsi="標楷體" w:hint="eastAsia"/>
          <w:sz w:val="36"/>
          <w:szCs w:val="36"/>
        </w:rPr>
        <w:t>(</w:t>
      </w:r>
      <w:r>
        <w:rPr>
          <w:rFonts w:ascii="標楷體" w:eastAsia="標楷體" w:hAnsi="標楷體" w:hint="eastAsia"/>
          <w:sz w:val="36"/>
          <w:szCs w:val="36"/>
        </w:rPr>
        <w:t>呂家愷</w:t>
      </w:r>
      <w:r w:rsidRPr="001E1DDA">
        <w:rPr>
          <w:rFonts w:ascii="標楷體" w:eastAsia="標楷體" w:hAnsi="標楷體" w:hint="eastAsia"/>
          <w:sz w:val="36"/>
          <w:szCs w:val="36"/>
        </w:rPr>
        <w:t>議員)</w:t>
      </w:r>
    </w:p>
    <w:p w14:paraId="2C975D66"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5E6D0CF"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5D77EDB5" w14:textId="77777777" w:rsidTr="00F21CCD">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2E5609D" w14:textId="77777777" w:rsidR="00D819F8" w:rsidRPr="006D0470" w:rsidRDefault="00D819F8" w:rsidP="00D819F8">
            <w:pPr>
              <w:pStyle w:val="a9"/>
              <w:numPr>
                <w:ilvl w:val="0"/>
                <w:numId w:val="174"/>
              </w:numPr>
              <w:adjustRightInd w:val="0"/>
              <w:snapToGrid w:val="0"/>
              <w:spacing w:after="0" w:line="480" w:lineRule="exact"/>
              <w:contextualSpacing w:val="0"/>
              <w:rPr>
                <w:rFonts w:ascii="標楷體" w:eastAsia="標楷體" w:hAnsi="標楷體"/>
                <w:sz w:val="28"/>
                <w:szCs w:val="28"/>
              </w:rPr>
            </w:pPr>
            <w:r w:rsidRPr="006D0470">
              <w:rPr>
                <w:rFonts w:ascii="標楷體" w:eastAsia="標楷體" w:hAnsi="標楷體" w:hint="eastAsia"/>
                <w:sz w:val="28"/>
                <w:szCs w:val="28"/>
              </w:rPr>
              <w:t>經</w:t>
            </w:r>
            <w:r>
              <w:rPr>
                <w:rFonts w:ascii="標楷體" w:eastAsia="標楷體" w:hAnsi="標楷體" w:hint="eastAsia"/>
                <w:sz w:val="28"/>
                <w:szCs w:val="28"/>
              </w:rPr>
              <w:t>向</w:t>
            </w:r>
            <w:proofErr w:type="gramStart"/>
            <w:r>
              <w:rPr>
                <w:rFonts w:ascii="標楷體" w:eastAsia="標楷體" w:hAnsi="標楷體" w:hint="eastAsia"/>
                <w:sz w:val="28"/>
                <w:szCs w:val="28"/>
              </w:rPr>
              <w:t>臺</w:t>
            </w:r>
            <w:proofErr w:type="gramEnd"/>
            <w:r>
              <w:rPr>
                <w:rFonts w:ascii="標楷體" w:eastAsia="標楷體" w:hAnsi="標楷體" w:hint="eastAsia"/>
                <w:sz w:val="28"/>
                <w:szCs w:val="28"/>
              </w:rPr>
              <w:t>北教育局</w:t>
            </w:r>
            <w:r w:rsidRPr="006D0470">
              <w:rPr>
                <w:rFonts w:ascii="標楷體" w:eastAsia="標楷體" w:hAnsi="標楷體" w:hint="eastAsia"/>
                <w:sz w:val="28"/>
                <w:szCs w:val="28"/>
              </w:rPr>
              <w:t>了解</w:t>
            </w:r>
            <w:r>
              <w:rPr>
                <w:rFonts w:ascii="標楷體" w:eastAsia="標楷體" w:hAnsi="標楷體" w:hint="eastAsia"/>
                <w:sz w:val="28"/>
                <w:szCs w:val="28"/>
              </w:rPr>
              <w:t>真善美基金會</w:t>
            </w:r>
            <w:r w:rsidRPr="00E95F08">
              <w:rPr>
                <w:rFonts w:ascii="標楷體" w:eastAsia="標楷體" w:hAnsi="標楷體" w:hint="eastAsia"/>
                <w:color w:val="FF0000"/>
                <w:sz w:val="28"/>
                <w:szCs w:val="28"/>
              </w:rPr>
              <w:t>會務、財務等無問題</w:t>
            </w:r>
            <w:r>
              <w:rPr>
                <w:rFonts w:ascii="標楷體" w:eastAsia="標楷體" w:hAnsi="標楷體" w:hint="eastAsia"/>
                <w:color w:val="FF0000"/>
                <w:sz w:val="28"/>
                <w:szCs w:val="28"/>
              </w:rPr>
              <w:t>。</w:t>
            </w:r>
            <w:r w:rsidRPr="00E95F08">
              <w:rPr>
                <w:rFonts w:ascii="標楷體" w:eastAsia="標楷體" w:hAnsi="標楷體" w:hint="eastAsia"/>
                <w:sz w:val="28"/>
                <w:szCs w:val="28"/>
              </w:rPr>
              <w:t>另辦學資格該局再函復業依相關評選規定辦理，秉持公平公正</w:t>
            </w:r>
            <w:r w:rsidRPr="006D0470">
              <w:rPr>
                <w:rFonts w:ascii="標楷體" w:eastAsia="標楷體" w:hAnsi="標楷體"/>
                <w:sz w:val="28"/>
                <w:szCs w:val="28"/>
              </w:rPr>
              <w:t>。</w:t>
            </w:r>
          </w:p>
          <w:p w14:paraId="74B84D3C" w14:textId="77777777" w:rsidR="00D819F8" w:rsidRPr="006D0470" w:rsidRDefault="00D819F8" w:rsidP="00D819F8">
            <w:pPr>
              <w:pStyle w:val="a9"/>
              <w:numPr>
                <w:ilvl w:val="0"/>
                <w:numId w:val="174"/>
              </w:numPr>
              <w:adjustRightInd w:val="0"/>
              <w:snapToGrid w:val="0"/>
              <w:spacing w:after="0" w:line="480" w:lineRule="exact"/>
              <w:contextualSpacing w:val="0"/>
              <w:rPr>
                <w:rFonts w:ascii="標楷體" w:eastAsia="標楷體" w:hAnsi="標楷體"/>
                <w:sz w:val="28"/>
                <w:szCs w:val="28"/>
              </w:rPr>
            </w:pPr>
            <w:r>
              <w:rPr>
                <w:rFonts w:ascii="標楷體" w:eastAsia="標楷體" w:hAnsi="標楷體" w:hint="eastAsia"/>
                <w:sz w:val="28"/>
                <w:szCs w:val="28"/>
              </w:rPr>
              <w:t>本局已於</w:t>
            </w:r>
            <w:r w:rsidRPr="00E95F08">
              <w:rPr>
                <w:rFonts w:ascii="標楷體" w:eastAsia="標楷體" w:hAnsi="標楷體" w:hint="eastAsia"/>
                <w:color w:val="FF0000"/>
                <w:sz w:val="28"/>
                <w:szCs w:val="28"/>
              </w:rPr>
              <w:t>113年</w:t>
            </w:r>
            <w:r>
              <w:rPr>
                <w:rFonts w:ascii="標楷體" w:eastAsia="標楷體" w:hAnsi="標楷體" w:hint="eastAsia"/>
                <w:color w:val="FF0000"/>
                <w:sz w:val="28"/>
                <w:szCs w:val="28"/>
              </w:rPr>
              <w:t>7月</w:t>
            </w:r>
            <w:r w:rsidRPr="00E95F08">
              <w:rPr>
                <w:rFonts w:ascii="標楷體" w:eastAsia="標楷體" w:hAnsi="標楷體" w:hint="eastAsia"/>
                <w:color w:val="FF0000"/>
                <w:sz w:val="28"/>
                <w:szCs w:val="28"/>
              </w:rPr>
              <w:t>辦理三</w:t>
            </w:r>
            <w:proofErr w:type="gramStart"/>
            <w:r w:rsidRPr="00E95F08">
              <w:rPr>
                <w:rFonts w:ascii="標楷體" w:eastAsia="標楷體" w:hAnsi="標楷體" w:hint="eastAsia"/>
                <w:color w:val="FF0000"/>
                <w:sz w:val="28"/>
                <w:szCs w:val="28"/>
              </w:rPr>
              <w:t>鶯社大</w:t>
            </w:r>
            <w:proofErr w:type="gramEnd"/>
            <w:r w:rsidRPr="00E95F08">
              <w:rPr>
                <w:rFonts w:ascii="標楷體" w:eastAsia="標楷體" w:hAnsi="標楷體" w:hint="eastAsia"/>
                <w:color w:val="FF0000"/>
                <w:sz w:val="28"/>
                <w:szCs w:val="28"/>
              </w:rPr>
              <w:t>財務</w:t>
            </w:r>
            <w:r>
              <w:rPr>
                <w:rFonts w:ascii="標楷體" w:eastAsia="標楷體" w:hAnsi="標楷體" w:hint="eastAsia"/>
                <w:color w:val="FF0000"/>
                <w:sz w:val="28"/>
                <w:szCs w:val="28"/>
              </w:rPr>
              <w:t>專案實地</w:t>
            </w:r>
            <w:r w:rsidRPr="00E95F08">
              <w:rPr>
                <w:rFonts w:ascii="標楷體" w:eastAsia="標楷體" w:hAnsi="標楷體" w:hint="eastAsia"/>
                <w:color w:val="FF0000"/>
                <w:sz w:val="28"/>
                <w:szCs w:val="28"/>
              </w:rPr>
              <w:t>查核</w:t>
            </w:r>
            <w:r w:rsidRPr="0005505E">
              <w:rPr>
                <w:rFonts w:ascii="標楷體" w:eastAsia="標楷體" w:hAnsi="標楷體" w:hint="eastAsia"/>
                <w:color w:val="FF0000"/>
                <w:sz w:val="28"/>
                <w:szCs w:val="28"/>
              </w:rPr>
              <w:t>，查無相關違法</w:t>
            </w:r>
            <w:r>
              <w:rPr>
                <w:rFonts w:ascii="標楷體" w:eastAsia="標楷體" w:hAnsi="標楷體" w:hint="eastAsia"/>
                <w:color w:val="FF0000"/>
                <w:sz w:val="28"/>
                <w:szCs w:val="28"/>
              </w:rPr>
              <w:t>、違規</w:t>
            </w:r>
            <w:r w:rsidRPr="0005505E">
              <w:rPr>
                <w:rFonts w:ascii="標楷體" w:eastAsia="標楷體" w:hAnsi="標楷體" w:hint="eastAsia"/>
                <w:color w:val="FF0000"/>
                <w:sz w:val="28"/>
                <w:szCs w:val="28"/>
              </w:rPr>
              <w:t>事項，</w:t>
            </w:r>
            <w:r>
              <w:rPr>
                <w:rFonts w:ascii="標楷體" w:eastAsia="標楷體" w:hAnsi="標楷體" w:hint="eastAsia"/>
                <w:color w:val="FF0000"/>
                <w:sz w:val="28"/>
                <w:szCs w:val="28"/>
              </w:rPr>
              <w:t>續</w:t>
            </w:r>
            <w:r>
              <w:rPr>
                <w:rFonts w:ascii="標楷體" w:eastAsia="標楷體" w:hAnsi="標楷體" w:hint="eastAsia"/>
                <w:sz w:val="28"/>
                <w:szCs w:val="28"/>
              </w:rPr>
              <w:t>落實三</w:t>
            </w:r>
            <w:proofErr w:type="gramStart"/>
            <w:r>
              <w:rPr>
                <w:rFonts w:ascii="標楷體" w:eastAsia="標楷體" w:hAnsi="標楷體" w:hint="eastAsia"/>
                <w:sz w:val="28"/>
                <w:szCs w:val="28"/>
              </w:rPr>
              <w:t>鶯社大</w:t>
            </w:r>
            <w:proofErr w:type="gramEnd"/>
            <w:r>
              <w:rPr>
                <w:rFonts w:ascii="標楷體" w:eastAsia="標楷體" w:hAnsi="標楷體" w:hint="eastAsia"/>
                <w:sz w:val="28"/>
                <w:szCs w:val="28"/>
              </w:rPr>
              <w:t>定期評鑑及不定期訪視。</w:t>
            </w:r>
          </w:p>
        </w:tc>
      </w:tr>
    </w:tbl>
    <w:p w14:paraId="5CE71CC8" w14:textId="77777777" w:rsidR="00D819F8" w:rsidRPr="00F21CCD"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sidRPr="009802AD">
        <w:rPr>
          <w:rFonts w:ascii="標楷體" w:eastAsia="標楷體" w:hAnsi="標楷體" w:hint="eastAsia"/>
          <w:b/>
          <w:bCs/>
          <w:sz w:val="28"/>
          <w:szCs w:val="28"/>
        </w:rPr>
        <w:t>財團法人真善美基金會係為臺北市政府教育局所</w:t>
      </w:r>
      <w:proofErr w:type="gramStart"/>
      <w:r w:rsidRPr="009802AD">
        <w:rPr>
          <w:rFonts w:ascii="標楷體" w:eastAsia="標楷體" w:hAnsi="標楷體" w:hint="eastAsia"/>
          <w:b/>
          <w:bCs/>
          <w:sz w:val="28"/>
          <w:szCs w:val="28"/>
        </w:rPr>
        <w:t>轄</w:t>
      </w:r>
      <w:proofErr w:type="gramEnd"/>
      <w:r w:rsidRPr="00F21CCD">
        <w:rPr>
          <w:rFonts w:ascii="標楷體" w:eastAsia="標楷體" w:hAnsi="標楷體" w:hint="eastAsia"/>
          <w:sz w:val="28"/>
          <w:szCs w:val="28"/>
        </w:rPr>
        <w:t>：本市三鶯社區大學業務之</w:t>
      </w:r>
      <w:bookmarkStart w:id="58" w:name="_Hlk156926627"/>
      <w:r w:rsidRPr="00F21CCD">
        <w:rPr>
          <w:rFonts w:ascii="標楷體" w:eastAsia="標楷體" w:hAnsi="標楷體" w:hint="eastAsia"/>
          <w:sz w:val="28"/>
          <w:szCs w:val="28"/>
        </w:rPr>
        <w:t>財團法人真善美基金會係為臺北市政府教育局所轄之財團法</w:t>
      </w:r>
      <w:bookmarkEnd w:id="58"/>
      <w:r w:rsidRPr="00F21CCD">
        <w:rPr>
          <w:rFonts w:ascii="標楷體" w:eastAsia="標楷體" w:hAnsi="標楷體" w:hint="eastAsia"/>
          <w:sz w:val="28"/>
          <w:szCs w:val="28"/>
        </w:rPr>
        <w:t>人，其相關財務會務運作狀況由</w:t>
      </w:r>
      <w:r>
        <w:rPr>
          <w:rFonts w:ascii="標楷體" w:eastAsia="標楷體" w:hAnsi="標楷體" w:hint="eastAsia"/>
          <w:sz w:val="28"/>
          <w:szCs w:val="28"/>
        </w:rPr>
        <w:t>臺北市教育局</w:t>
      </w:r>
      <w:r w:rsidRPr="00F21CCD">
        <w:rPr>
          <w:rFonts w:ascii="標楷體" w:eastAsia="標楷體" w:hAnsi="標楷體" w:hint="eastAsia"/>
          <w:sz w:val="28"/>
          <w:szCs w:val="28"/>
        </w:rPr>
        <w:t>監督管理。</w:t>
      </w:r>
    </w:p>
    <w:p w14:paraId="2948114E" w14:textId="77777777" w:rsidR="00D819F8" w:rsidRPr="009802AD"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color w:val="FF0000"/>
          <w:sz w:val="28"/>
          <w:szCs w:val="28"/>
        </w:rPr>
      </w:pPr>
      <w:r w:rsidRPr="009802AD">
        <w:rPr>
          <w:rFonts w:ascii="標楷體" w:eastAsia="標楷體" w:hAnsi="標楷體" w:hint="eastAsia"/>
          <w:b/>
          <w:bCs/>
          <w:sz w:val="28"/>
          <w:szCs w:val="28"/>
        </w:rPr>
        <w:t>會務、財務等無問題：</w:t>
      </w:r>
      <w:r>
        <w:rPr>
          <w:rFonts w:ascii="標楷體" w:eastAsia="標楷體" w:hAnsi="標楷體" w:hint="eastAsia"/>
          <w:sz w:val="28"/>
          <w:szCs w:val="28"/>
        </w:rPr>
        <w:t>教育局</w:t>
      </w:r>
      <w:r w:rsidRPr="001B3CAF">
        <w:rPr>
          <w:rFonts w:ascii="標楷體" w:eastAsia="標楷體" w:hAnsi="標楷體" w:hint="eastAsia"/>
          <w:sz w:val="28"/>
          <w:szCs w:val="28"/>
        </w:rPr>
        <w:t>已電</w:t>
      </w:r>
      <w:proofErr w:type="gramStart"/>
      <w:r w:rsidRPr="001B3CAF">
        <w:rPr>
          <w:rFonts w:ascii="標楷體" w:eastAsia="標楷體" w:hAnsi="標楷體" w:hint="eastAsia"/>
          <w:sz w:val="28"/>
          <w:szCs w:val="28"/>
        </w:rPr>
        <w:t>詢</w:t>
      </w:r>
      <w:proofErr w:type="gramEnd"/>
      <w:r w:rsidRPr="001B3CAF">
        <w:rPr>
          <w:rFonts w:ascii="標楷體" w:eastAsia="標楷體" w:hAnsi="標楷體" w:hint="eastAsia"/>
          <w:sz w:val="28"/>
          <w:szCs w:val="28"/>
        </w:rPr>
        <w:t>臺北市教育局並至臺北市政府教育局教育財團法人網查詢，該法人依章程辦理相關業務，並</w:t>
      </w:r>
      <w:r w:rsidRPr="009802AD">
        <w:rPr>
          <w:rFonts w:ascii="標楷體" w:eastAsia="標楷體" w:hAnsi="標楷體" w:hint="eastAsia"/>
          <w:color w:val="FF0000"/>
          <w:sz w:val="28"/>
          <w:szCs w:val="28"/>
        </w:rPr>
        <w:t>定期改選董事；</w:t>
      </w:r>
      <w:proofErr w:type="gramStart"/>
      <w:r w:rsidRPr="009802AD">
        <w:rPr>
          <w:rFonts w:ascii="標楷體" w:eastAsia="標楷體" w:hAnsi="標楷體"/>
          <w:color w:val="FF0000"/>
          <w:sz w:val="28"/>
          <w:szCs w:val="28"/>
        </w:rPr>
        <w:t>113</w:t>
      </w:r>
      <w:proofErr w:type="gramEnd"/>
      <w:r w:rsidRPr="009802AD">
        <w:rPr>
          <w:rFonts w:ascii="標楷體" w:eastAsia="標楷體" w:hAnsi="標楷體"/>
          <w:color w:val="FF0000"/>
          <w:sz w:val="28"/>
          <w:szCs w:val="28"/>
        </w:rPr>
        <w:t>年度預決算及工作報告、</w:t>
      </w:r>
      <w:proofErr w:type="gramStart"/>
      <w:r w:rsidRPr="009802AD">
        <w:rPr>
          <w:rFonts w:ascii="標楷體" w:eastAsia="標楷體" w:hAnsi="標楷體"/>
          <w:color w:val="FF0000"/>
          <w:sz w:val="28"/>
          <w:szCs w:val="28"/>
        </w:rPr>
        <w:t>114</w:t>
      </w:r>
      <w:proofErr w:type="gramEnd"/>
      <w:r w:rsidRPr="009802AD">
        <w:rPr>
          <w:rFonts w:ascii="標楷體" w:eastAsia="標楷體" w:hAnsi="標楷體"/>
          <w:color w:val="FF0000"/>
          <w:sz w:val="28"/>
          <w:szCs w:val="28"/>
        </w:rPr>
        <w:t>年度預算資料，業經該局備查在案。</w:t>
      </w:r>
    </w:p>
    <w:p w14:paraId="4CCC9F59" w14:textId="77777777" w:rsidR="00D819F8" w:rsidRPr="00F21CCD"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sidRPr="00F21CCD">
        <w:rPr>
          <w:rFonts w:ascii="標楷體" w:eastAsia="標楷體" w:hAnsi="標楷體" w:hint="eastAsia"/>
          <w:sz w:val="28"/>
          <w:szCs w:val="28"/>
        </w:rPr>
        <w:t>於臺北市社區大學資格審查亦無問題：</w:t>
      </w:r>
      <w:r>
        <w:rPr>
          <w:rFonts w:ascii="標楷體" w:eastAsia="標楷體" w:hAnsi="標楷體" w:hint="eastAsia"/>
          <w:sz w:val="28"/>
          <w:szCs w:val="28"/>
        </w:rPr>
        <w:t>教育局</w:t>
      </w:r>
      <w:r w:rsidRPr="00F21CCD">
        <w:rPr>
          <w:rFonts w:ascii="標楷體" w:eastAsia="標楷體" w:hAnsi="標楷體" w:hint="eastAsia"/>
          <w:sz w:val="28"/>
          <w:szCs w:val="28"/>
        </w:rPr>
        <w:t>表示，</w:t>
      </w:r>
      <w:r w:rsidRPr="00F21CCD">
        <w:rPr>
          <w:rFonts w:ascii="標楷體" w:eastAsia="標楷體" w:hAnsi="標楷體" w:hint="eastAsia"/>
          <w:color w:val="000000" w:themeColor="text1"/>
          <w:sz w:val="28"/>
          <w:szCs w:val="28"/>
        </w:rPr>
        <w:t>相關評選事宜依委託計畫辦理，秉持公正、公平原則，針對訂定指標等各面向予以綜合評估，擇優選出經營團隊。</w:t>
      </w:r>
      <w:r w:rsidRPr="00F21CCD">
        <w:rPr>
          <w:rFonts w:ascii="標楷體" w:eastAsia="標楷體" w:hAnsi="標楷體" w:hint="eastAsia"/>
          <w:sz w:val="28"/>
          <w:szCs w:val="28"/>
        </w:rPr>
        <w:t>該基金會112年參與臺北市社區大學公開評選，通過第一階段資格評選，後由委員依序位法評選為第二優勝單位，辦理資格並無疑義。</w:t>
      </w:r>
    </w:p>
    <w:p w14:paraId="6109F425" w14:textId="77777777" w:rsidR="00D819F8"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sidRPr="009802AD">
        <w:rPr>
          <w:rFonts w:ascii="標楷體" w:eastAsia="標楷體" w:hAnsi="標楷體" w:hint="eastAsia"/>
          <w:b/>
          <w:bCs/>
          <w:sz w:val="28"/>
          <w:szCs w:val="28"/>
        </w:rPr>
        <w:t>三</w:t>
      </w:r>
      <w:proofErr w:type="gramStart"/>
      <w:r w:rsidRPr="009802AD">
        <w:rPr>
          <w:rFonts w:ascii="標楷體" w:eastAsia="標楷體" w:hAnsi="標楷體" w:hint="eastAsia"/>
          <w:b/>
          <w:bCs/>
          <w:sz w:val="28"/>
          <w:szCs w:val="28"/>
        </w:rPr>
        <w:t>鶯社大</w:t>
      </w:r>
      <w:proofErr w:type="gramEnd"/>
      <w:r w:rsidRPr="009802AD">
        <w:rPr>
          <w:rFonts w:ascii="標楷體" w:eastAsia="標楷體" w:hAnsi="標楷體" w:hint="eastAsia"/>
          <w:b/>
          <w:bCs/>
          <w:sz w:val="28"/>
          <w:szCs w:val="28"/>
        </w:rPr>
        <w:t>校務評鑑優良：</w:t>
      </w:r>
      <w:r w:rsidRPr="00F21CCD">
        <w:rPr>
          <w:rFonts w:ascii="標楷體" w:eastAsia="標楷體" w:hAnsi="標楷體" w:hint="eastAsia"/>
          <w:sz w:val="28"/>
          <w:szCs w:val="28"/>
        </w:rPr>
        <w:t>該</w:t>
      </w:r>
      <w:proofErr w:type="gramStart"/>
      <w:r w:rsidRPr="00F21CCD">
        <w:rPr>
          <w:rFonts w:ascii="標楷體" w:eastAsia="標楷體" w:hAnsi="標楷體" w:hint="eastAsia"/>
          <w:sz w:val="28"/>
          <w:szCs w:val="28"/>
        </w:rPr>
        <w:t>社大經本</w:t>
      </w:r>
      <w:proofErr w:type="gramEnd"/>
      <w:r w:rsidRPr="00F21CCD">
        <w:rPr>
          <w:rFonts w:ascii="標楷體" w:eastAsia="標楷體" w:hAnsi="標楷體" w:hint="eastAsia"/>
          <w:sz w:val="28"/>
          <w:szCs w:val="28"/>
        </w:rPr>
        <w:t>府辦理校務評鑑及財務查核結果為優等，另續辦計畫經社大審議會審議為修正後通過。</w:t>
      </w:r>
    </w:p>
    <w:p w14:paraId="55E80EF9" w14:textId="77777777" w:rsidR="00D819F8" w:rsidRPr="00F21CCD"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Pr>
          <w:rFonts w:ascii="標楷體" w:eastAsia="標楷體" w:hAnsi="標楷體" w:hint="eastAsia"/>
          <w:b/>
          <w:bCs/>
          <w:sz w:val="28"/>
          <w:szCs w:val="28"/>
        </w:rPr>
        <w:t>教育</w:t>
      </w:r>
      <w:r w:rsidRPr="009802AD">
        <w:rPr>
          <w:rFonts w:ascii="標楷體" w:eastAsia="標楷體" w:hAnsi="標楷體" w:hint="eastAsia"/>
          <w:b/>
          <w:bCs/>
          <w:sz w:val="28"/>
          <w:szCs w:val="28"/>
        </w:rPr>
        <w:t>局已辦理實地查核，將持續加強督導：</w:t>
      </w:r>
      <w:r w:rsidRPr="00F21CCD">
        <w:rPr>
          <w:rFonts w:ascii="標楷體" w:eastAsia="標楷體" w:hAnsi="標楷體" w:hint="eastAsia"/>
          <w:sz w:val="28"/>
          <w:szCs w:val="28"/>
        </w:rPr>
        <w:t>本局</w:t>
      </w:r>
      <w:r>
        <w:rPr>
          <w:rFonts w:ascii="標楷體" w:eastAsia="標楷體" w:hAnsi="標楷體" w:hint="eastAsia"/>
          <w:sz w:val="28"/>
          <w:szCs w:val="28"/>
        </w:rPr>
        <w:t>為</w:t>
      </w:r>
      <w:r w:rsidRPr="00F21CCD">
        <w:rPr>
          <w:rFonts w:ascii="標楷體" w:eastAsia="標楷體" w:hAnsi="標楷體" w:hint="eastAsia"/>
          <w:sz w:val="28"/>
          <w:szCs w:val="28"/>
        </w:rPr>
        <w:t>加強落實三</w:t>
      </w:r>
      <w:proofErr w:type="gramStart"/>
      <w:r w:rsidRPr="00F21CCD">
        <w:rPr>
          <w:rFonts w:ascii="標楷體" w:eastAsia="標楷體" w:hAnsi="標楷體" w:hint="eastAsia"/>
          <w:sz w:val="28"/>
          <w:szCs w:val="28"/>
        </w:rPr>
        <w:t>鶯社大訪</w:t>
      </w:r>
      <w:proofErr w:type="gramEnd"/>
      <w:r w:rsidRPr="00F21CCD">
        <w:rPr>
          <w:rFonts w:ascii="標楷體" w:eastAsia="標楷體" w:hAnsi="標楷體" w:hint="eastAsia"/>
          <w:sz w:val="28"/>
          <w:szCs w:val="28"/>
        </w:rPr>
        <w:t>視評鑑及財務查核，</w:t>
      </w:r>
      <w:r w:rsidRPr="0004615A">
        <w:rPr>
          <w:rFonts w:ascii="標楷體" w:eastAsia="標楷體" w:hAnsi="標楷體" w:hint="eastAsia"/>
          <w:color w:val="FF0000"/>
          <w:sz w:val="28"/>
          <w:szCs w:val="28"/>
        </w:rPr>
        <w:t>已於113年7月9日進行專案實地查核</w:t>
      </w:r>
      <w:r>
        <w:rPr>
          <w:rFonts w:ascii="標楷體" w:eastAsia="標楷體" w:hAnsi="標楷體" w:hint="eastAsia"/>
          <w:sz w:val="28"/>
          <w:szCs w:val="28"/>
        </w:rPr>
        <w:t>，</w:t>
      </w:r>
      <w:r w:rsidRPr="00F21CCD">
        <w:rPr>
          <w:rFonts w:ascii="標楷體" w:eastAsia="標楷體" w:hAnsi="標楷體" w:hint="eastAsia"/>
          <w:sz w:val="28"/>
          <w:szCs w:val="28"/>
        </w:rPr>
        <w:t>並確實追蹤該基金會動向，以確保該社大正常運作</w:t>
      </w:r>
      <w:r>
        <w:rPr>
          <w:rFonts w:ascii="標楷體" w:eastAsia="標楷體" w:hAnsi="標楷體" w:hint="eastAsia"/>
          <w:sz w:val="28"/>
          <w:szCs w:val="28"/>
        </w:rPr>
        <w:t>，報告書之查核結果，110年秋季班至113年秋季班未見</w:t>
      </w:r>
      <w:r w:rsidRPr="00F97998">
        <w:rPr>
          <w:rFonts w:ascii="標楷體" w:eastAsia="標楷體" w:hAnsi="標楷體" w:hint="eastAsia"/>
          <w:sz w:val="28"/>
          <w:szCs w:val="28"/>
        </w:rPr>
        <w:t>律師費用核</w:t>
      </w:r>
      <w:r>
        <w:rPr>
          <w:rFonts w:ascii="標楷體" w:eastAsia="標楷體" w:hAnsi="標楷體" w:hint="eastAsia"/>
          <w:sz w:val="28"/>
          <w:szCs w:val="28"/>
        </w:rPr>
        <w:t>銷、</w:t>
      </w:r>
      <w:r w:rsidRPr="00F97998">
        <w:rPr>
          <w:rFonts w:ascii="標楷體" w:eastAsia="標楷體" w:hAnsi="標楷體" w:hint="eastAsia"/>
          <w:sz w:val="28"/>
          <w:szCs w:val="28"/>
        </w:rPr>
        <w:t>非屬社區大學用途支出單據於三</w:t>
      </w:r>
      <w:proofErr w:type="gramStart"/>
      <w:r w:rsidRPr="00F97998">
        <w:rPr>
          <w:rFonts w:ascii="標楷體" w:eastAsia="標楷體" w:hAnsi="標楷體" w:hint="eastAsia"/>
          <w:sz w:val="28"/>
          <w:szCs w:val="28"/>
        </w:rPr>
        <w:t>鶯社大</w:t>
      </w:r>
      <w:proofErr w:type="gramEnd"/>
      <w:r w:rsidRPr="00F97998">
        <w:rPr>
          <w:rFonts w:ascii="標楷體" w:eastAsia="標楷體" w:hAnsi="標楷體" w:hint="eastAsia"/>
          <w:sz w:val="28"/>
          <w:szCs w:val="28"/>
        </w:rPr>
        <w:t>核銷</w:t>
      </w:r>
      <w:r>
        <w:rPr>
          <w:rFonts w:ascii="標楷體" w:eastAsia="標楷體" w:hAnsi="標楷體" w:hint="eastAsia"/>
          <w:sz w:val="28"/>
          <w:szCs w:val="28"/>
        </w:rPr>
        <w:t>、</w:t>
      </w:r>
      <w:r w:rsidRPr="00F97998">
        <w:rPr>
          <w:rFonts w:ascii="標楷體" w:eastAsia="標楷體" w:hAnsi="標楷體" w:hint="eastAsia"/>
          <w:sz w:val="28"/>
          <w:szCs w:val="28"/>
        </w:rPr>
        <w:t>非屬社區大學人事費用支出於三</w:t>
      </w:r>
      <w:proofErr w:type="gramStart"/>
      <w:r w:rsidRPr="00F97998">
        <w:rPr>
          <w:rFonts w:ascii="標楷體" w:eastAsia="標楷體" w:hAnsi="標楷體" w:hint="eastAsia"/>
          <w:sz w:val="28"/>
          <w:szCs w:val="28"/>
        </w:rPr>
        <w:t>鶯社大</w:t>
      </w:r>
      <w:proofErr w:type="gramEnd"/>
      <w:r>
        <w:rPr>
          <w:rFonts w:ascii="標楷體" w:eastAsia="標楷體" w:hAnsi="標楷體" w:hint="eastAsia"/>
          <w:sz w:val="28"/>
          <w:szCs w:val="28"/>
        </w:rPr>
        <w:t>等情形，且</w:t>
      </w:r>
      <w:r w:rsidRPr="00F97998">
        <w:rPr>
          <w:rFonts w:ascii="標楷體" w:eastAsia="標楷體" w:hAnsi="標楷體" w:hint="eastAsia"/>
          <w:sz w:val="28"/>
          <w:szCs w:val="28"/>
        </w:rPr>
        <w:t>查核三</w:t>
      </w:r>
      <w:proofErr w:type="gramStart"/>
      <w:r w:rsidRPr="00F97998">
        <w:rPr>
          <w:rFonts w:ascii="標楷體" w:eastAsia="標楷體" w:hAnsi="標楷體" w:hint="eastAsia"/>
          <w:sz w:val="28"/>
          <w:szCs w:val="28"/>
        </w:rPr>
        <w:t>鶯社大</w:t>
      </w:r>
      <w:proofErr w:type="gramEnd"/>
      <w:r>
        <w:rPr>
          <w:rFonts w:ascii="標楷體" w:eastAsia="標楷體" w:hAnsi="標楷體" w:hint="eastAsia"/>
          <w:sz w:val="28"/>
          <w:szCs w:val="28"/>
        </w:rPr>
        <w:t>110</w:t>
      </w:r>
      <w:r w:rsidRPr="00F97998">
        <w:rPr>
          <w:rFonts w:ascii="標楷體" w:eastAsia="標楷體" w:hAnsi="標楷體" w:hint="eastAsia"/>
          <w:sz w:val="28"/>
          <w:szCs w:val="28"/>
        </w:rPr>
        <w:t>年秋季班至</w:t>
      </w:r>
      <w:r>
        <w:rPr>
          <w:rFonts w:ascii="標楷體" w:eastAsia="標楷體" w:hAnsi="標楷體" w:hint="eastAsia"/>
          <w:sz w:val="28"/>
          <w:szCs w:val="28"/>
        </w:rPr>
        <w:t>112</w:t>
      </w:r>
      <w:r w:rsidRPr="00F97998">
        <w:rPr>
          <w:rFonts w:ascii="標楷體" w:eastAsia="標楷體" w:hAnsi="標楷體" w:hint="eastAsia"/>
          <w:sz w:val="28"/>
          <w:szCs w:val="28"/>
        </w:rPr>
        <w:t>年秋季班財務報表資訊，其併入真善美基金會之財務報表</w:t>
      </w:r>
      <w:proofErr w:type="gramStart"/>
      <w:r w:rsidRPr="00F97998">
        <w:rPr>
          <w:rFonts w:ascii="標楷體" w:eastAsia="標楷體" w:hAnsi="標楷體" w:hint="eastAsia"/>
          <w:sz w:val="28"/>
          <w:szCs w:val="28"/>
        </w:rPr>
        <w:t>數據均與陳</w:t>
      </w:r>
      <w:proofErr w:type="gramEnd"/>
      <w:r w:rsidRPr="00F97998">
        <w:rPr>
          <w:rFonts w:ascii="標楷體" w:eastAsia="標楷體" w:hAnsi="標楷體" w:hint="eastAsia"/>
          <w:sz w:val="28"/>
          <w:szCs w:val="28"/>
        </w:rPr>
        <w:t>報臺北市教育局公告相符</w:t>
      </w:r>
      <w:r w:rsidRPr="00F21CCD">
        <w:rPr>
          <w:rFonts w:ascii="標楷體" w:eastAsia="標楷體" w:hAnsi="標楷體" w:hint="eastAsia"/>
          <w:sz w:val="28"/>
          <w:szCs w:val="28"/>
        </w:rPr>
        <w:t>。</w:t>
      </w:r>
      <w:r>
        <w:rPr>
          <w:rFonts w:ascii="標楷體" w:eastAsia="標楷體" w:hAnsi="標楷體" w:hint="eastAsia"/>
          <w:sz w:val="28"/>
          <w:szCs w:val="28"/>
        </w:rPr>
        <w:t>教育局將持續督導。</w:t>
      </w:r>
    </w:p>
    <w:p w14:paraId="7F9A56B5"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3DA33A3" w14:textId="4FBC2312"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社-</w:t>
      </w:r>
      <w:r w:rsidRPr="00653D0D">
        <w:rPr>
          <w:rFonts w:ascii="標楷體" w:eastAsia="標楷體" w:hAnsi="標楷體"/>
          <w:sz w:val="36"/>
          <w:szCs w:val="36"/>
        </w:rPr>
        <w:t>113</w:t>
      </w:r>
      <w:r>
        <w:rPr>
          <w:rFonts w:ascii="標楷體" w:eastAsia="標楷體" w:hAnsi="標楷體" w:hint="eastAsia"/>
          <w:sz w:val="36"/>
          <w:szCs w:val="36"/>
        </w:rPr>
        <w:t>、</w:t>
      </w:r>
      <w:r w:rsidRPr="00653D0D">
        <w:rPr>
          <w:rFonts w:ascii="標楷體" w:eastAsia="標楷體" w:hAnsi="標楷體" w:hint="eastAsia"/>
          <w:sz w:val="36"/>
          <w:szCs w:val="36"/>
        </w:rPr>
        <w:t>土城圍棋教師涉猥褻案，未立案如何稽查與裁罰</w:t>
      </w:r>
      <w:r w:rsidRPr="00B178F2">
        <w:rPr>
          <w:rFonts w:ascii="標楷體" w:eastAsia="標楷體" w:hAnsi="標楷體" w:hint="eastAsia"/>
          <w:sz w:val="36"/>
          <w:szCs w:val="36"/>
        </w:rPr>
        <w:t>。</w:t>
      </w:r>
      <w:r>
        <w:rPr>
          <w:rFonts w:ascii="標楷體" w:eastAsia="標楷體" w:hAnsi="標楷體" w:hint="eastAsia"/>
          <w:sz w:val="36"/>
          <w:szCs w:val="36"/>
        </w:rPr>
        <w:t>(</w:t>
      </w:r>
      <w:r w:rsidRPr="00653D0D">
        <w:rPr>
          <w:rFonts w:ascii="標楷體" w:eastAsia="標楷體" w:hAnsi="標楷體" w:hint="eastAsia"/>
          <w:sz w:val="36"/>
          <w:szCs w:val="36"/>
        </w:rPr>
        <w:t>李宇翔議員、戴瑋姍議員</w:t>
      </w:r>
      <w:r>
        <w:rPr>
          <w:rFonts w:ascii="標楷體" w:eastAsia="標楷體" w:hAnsi="標楷體" w:hint="eastAsia"/>
          <w:sz w:val="36"/>
          <w:szCs w:val="36"/>
        </w:rPr>
        <w:t>)</w:t>
      </w:r>
    </w:p>
    <w:p w14:paraId="04FBB45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742CD1E"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864777" w14:paraId="004C5B10"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8C3CB5E" w14:textId="77777777" w:rsidR="00D819F8" w:rsidRDefault="00D819F8" w:rsidP="00D819F8">
            <w:pPr>
              <w:numPr>
                <w:ilvl w:val="0"/>
                <w:numId w:val="175"/>
              </w:numPr>
              <w:spacing w:after="0" w:line="480" w:lineRule="exact"/>
              <w:jc w:val="both"/>
              <w:rPr>
                <w:rFonts w:ascii="標楷體" w:eastAsia="標楷體" w:hAnsi="標楷體" w:cs="Times New Roman"/>
                <w:sz w:val="28"/>
                <w:szCs w:val="28"/>
              </w:rPr>
            </w:pPr>
            <w:r w:rsidRPr="008F39F3">
              <w:rPr>
                <w:rFonts w:ascii="標楷體" w:eastAsia="標楷體" w:hAnsi="標楷體" w:cs="Times New Roman" w:hint="eastAsia"/>
                <w:sz w:val="28"/>
                <w:szCs w:val="28"/>
              </w:rPr>
              <w:t>接獲通報，本府教育局</w:t>
            </w:r>
            <w:r w:rsidRPr="00113222">
              <w:rPr>
                <w:rFonts w:ascii="標楷體" w:eastAsia="標楷體" w:hAnsi="標楷體" w:cs="Times New Roman" w:hint="eastAsia"/>
                <w:b/>
                <w:sz w:val="28"/>
                <w:szCs w:val="28"/>
                <w:u w:val="single"/>
              </w:rPr>
              <w:t>立即</w:t>
            </w:r>
            <w:r>
              <w:rPr>
                <w:rFonts w:ascii="標楷體" w:eastAsia="標楷體" w:hAnsi="標楷體" w:cs="Times New Roman" w:hint="eastAsia"/>
                <w:sz w:val="28"/>
                <w:szCs w:val="28"/>
              </w:rPr>
              <w:t>會同警方</w:t>
            </w:r>
            <w:r w:rsidRPr="008F39F3">
              <w:rPr>
                <w:rFonts w:ascii="標楷體" w:eastAsia="標楷體" w:hAnsi="標楷體" w:cs="Times New Roman" w:hint="eastAsia"/>
                <w:sz w:val="28"/>
                <w:szCs w:val="28"/>
              </w:rPr>
              <w:t>前往稽查，</w:t>
            </w:r>
            <w:r w:rsidRPr="00864777">
              <w:rPr>
                <w:rFonts w:ascii="標楷體" w:eastAsia="標楷體" w:hAnsi="標楷體" w:cs="Times New Roman" w:hint="eastAsia"/>
                <w:sz w:val="28"/>
                <w:szCs w:val="28"/>
              </w:rPr>
              <w:t>依法</w:t>
            </w:r>
            <w:r w:rsidRPr="00113222">
              <w:rPr>
                <w:rFonts w:ascii="標楷體" w:eastAsia="標楷體" w:hAnsi="標楷體" w:cs="Times New Roman" w:hint="eastAsia"/>
                <w:b/>
                <w:sz w:val="28"/>
                <w:szCs w:val="28"/>
                <w:u w:val="single"/>
              </w:rPr>
              <w:t>裁罰最高額度</w:t>
            </w:r>
            <w:r w:rsidRPr="00113222">
              <w:rPr>
                <w:rFonts w:ascii="標楷體" w:eastAsia="標楷體" w:hAnsi="標楷體" w:cs="Times New Roman"/>
                <w:b/>
                <w:sz w:val="28"/>
                <w:szCs w:val="28"/>
                <w:u w:val="single"/>
              </w:rPr>
              <w:t>25萬元</w:t>
            </w:r>
            <w:r w:rsidRPr="00113222">
              <w:rPr>
                <w:rFonts w:ascii="標楷體" w:eastAsia="標楷體" w:hAnsi="標楷體" w:cs="Times New Roman" w:hint="eastAsia"/>
                <w:b/>
                <w:sz w:val="28"/>
                <w:szCs w:val="28"/>
                <w:u w:val="single"/>
              </w:rPr>
              <w:t>罰鍰</w:t>
            </w:r>
            <w:r w:rsidRPr="00113222">
              <w:rPr>
                <w:rFonts w:ascii="標楷體" w:eastAsia="標楷體" w:hAnsi="標楷體" w:cs="Times New Roman"/>
                <w:b/>
                <w:sz w:val="28"/>
                <w:szCs w:val="28"/>
                <w:u w:val="single"/>
              </w:rPr>
              <w:t>、勒令停辦，並公告場所名稱</w:t>
            </w:r>
            <w:r>
              <w:rPr>
                <w:rFonts w:ascii="標楷體" w:eastAsia="標楷體" w:hAnsi="標楷體" w:cs="Times New Roman" w:hint="eastAsia"/>
                <w:sz w:val="28"/>
                <w:szCs w:val="28"/>
              </w:rPr>
              <w:t>。</w:t>
            </w:r>
            <w:r w:rsidRPr="00113222">
              <w:rPr>
                <w:rFonts w:ascii="標楷體" w:eastAsia="標楷體" w:hAnsi="標楷體" w:cs="Times New Roman" w:hint="eastAsia"/>
                <w:sz w:val="28"/>
                <w:szCs w:val="28"/>
              </w:rPr>
              <w:t>負責人</w:t>
            </w:r>
            <w:r>
              <w:rPr>
                <w:rFonts w:ascii="標楷體" w:eastAsia="標楷體" w:hAnsi="標楷體" w:cs="Times New Roman" w:hint="eastAsia"/>
                <w:sz w:val="28"/>
                <w:szCs w:val="28"/>
              </w:rPr>
              <w:t>業經</w:t>
            </w:r>
            <w:r w:rsidRPr="00864777">
              <w:rPr>
                <w:rFonts w:ascii="標楷體" w:eastAsia="標楷體" w:hAnsi="標楷體" w:cs="Times New Roman" w:hint="eastAsia"/>
                <w:sz w:val="28"/>
                <w:szCs w:val="28"/>
              </w:rPr>
              <w:t>認定</w:t>
            </w:r>
            <w:r w:rsidRPr="00113222">
              <w:rPr>
                <w:rFonts w:ascii="標楷體" w:eastAsia="標楷體" w:hAnsi="標楷體" w:cs="Times New Roman" w:hint="eastAsia"/>
                <w:b/>
                <w:sz w:val="28"/>
                <w:szCs w:val="28"/>
                <w:u w:val="single"/>
              </w:rPr>
              <w:t>永久不得擔任</w:t>
            </w:r>
            <w:r w:rsidRPr="00864777">
              <w:rPr>
                <w:rFonts w:ascii="標楷體" w:eastAsia="標楷體" w:hAnsi="標楷體" w:cs="Times New Roman" w:hint="eastAsia"/>
                <w:sz w:val="28"/>
                <w:szCs w:val="28"/>
              </w:rPr>
              <w:t>補習班人員，</w:t>
            </w:r>
            <w:r>
              <w:rPr>
                <w:rFonts w:ascii="標楷體" w:eastAsia="標楷體" w:hAnsi="標楷體" w:cs="Times New Roman" w:hint="eastAsia"/>
                <w:sz w:val="28"/>
                <w:szCs w:val="28"/>
              </w:rPr>
              <w:t>並</w:t>
            </w:r>
            <w:r w:rsidRPr="00864777">
              <w:rPr>
                <w:rFonts w:ascii="標楷體" w:eastAsia="標楷體" w:hAnsi="標楷體" w:cs="Times New Roman" w:hint="eastAsia"/>
                <w:sz w:val="28"/>
                <w:szCs w:val="28"/>
              </w:rPr>
              <w:t>予以管制。</w:t>
            </w:r>
          </w:p>
          <w:p w14:paraId="3A5DBC53" w14:textId="77777777" w:rsidR="00D819F8" w:rsidRPr="00864777" w:rsidRDefault="00D819F8" w:rsidP="00D819F8">
            <w:pPr>
              <w:numPr>
                <w:ilvl w:val="0"/>
                <w:numId w:val="175"/>
              </w:numPr>
              <w:spacing w:after="0" w:line="480" w:lineRule="exact"/>
              <w:jc w:val="both"/>
              <w:rPr>
                <w:rFonts w:ascii="標楷體" w:eastAsia="標楷體" w:hAnsi="標楷體" w:cs="Times New Roman"/>
                <w:sz w:val="28"/>
                <w:szCs w:val="28"/>
              </w:rPr>
            </w:pPr>
            <w:r w:rsidRPr="00864777">
              <w:rPr>
                <w:rFonts w:ascii="標楷體" w:eastAsia="標楷體" w:hAnsi="標楷體" w:cs="Times New Roman"/>
                <w:sz w:val="28"/>
                <w:szCs w:val="28"/>
              </w:rPr>
              <w:t>校外性平事件</w:t>
            </w:r>
            <w:r>
              <w:rPr>
                <w:rFonts w:ascii="標楷體" w:eastAsia="標楷體" w:hAnsi="標楷體" w:cs="Times New Roman" w:hint="eastAsia"/>
                <w:sz w:val="28"/>
                <w:szCs w:val="28"/>
              </w:rPr>
              <w:t>請學校依學生需求，</w:t>
            </w:r>
            <w:r w:rsidRPr="00113222">
              <w:rPr>
                <w:rFonts w:ascii="標楷體" w:eastAsia="標楷體" w:hAnsi="標楷體" w:cs="Times New Roman" w:hint="eastAsia"/>
                <w:b/>
                <w:sz w:val="28"/>
                <w:szCs w:val="28"/>
                <w:u w:val="single"/>
              </w:rPr>
              <w:t>跨網絡合作提供適切輔導資源</w:t>
            </w:r>
            <w:r>
              <w:rPr>
                <w:rFonts w:ascii="標楷體" w:eastAsia="標楷體" w:hAnsi="標楷體" w:cs="Times New Roman" w:hint="eastAsia"/>
                <w:sz w:val="28"/>
                <w:szCs w:val="28"/>
              </w:rPr>
              <w:t>，</w:t>
            </w:r>
            <w:r w:rsidRPr="00864777">
              <w:rPr>
                <w:rFonts w:ascii="標楷體" w:eastAsia="標楷體" w:hAnsi="標楷體" w:cs="Times New Roman" w:hint="eastAsia"/>
                <w:sz w:val="28"/>
                <w:szCs w:val="28"/>
              </w:rPr>
              <w:t>學生輔導諮商中心</w:t>
            </w:r>
            <w:r>
              <w:rPr>
                <w:rFonts w:ascii="標楷體" w:eastAsia="標楷體" w:hAnsi="標楷體" w:cs="Times New Roman" w:hint="eastAsia"/>
                <w:sz w:val="28"/>
                <w:szCs w:val="28"/>
              </w:rPr>
              <w:t>亦</w:t>
            </w:r>
            <w:r w:rsidRPr="00113222">
              <w:rPr>
                <w:rFonts w:ascii="標楷體" w:eastAsia="標楷體" w:hAnsi="標楷體" w:cs="Times New Roman" w:hint="eastAsia"/>
                <w:b/>
                <w:sz w:val="28"/>
                <w:szCs w:val="28"/>
                <w:u w:val="single"/>
              </w:rPr>
              <w:t>提供學校諮詢服務</w:t>
            </w:r>
            <w:r>
              <w:rPr>
                <w:rFonts w:ascii="標楷體" w:eastAsia="標楷體" w:hAnsi="標楷體" w:cs="Times New Roman" w:hint="eastAsia"/>
                <w:sz w:val="28"/>
                <w:szCs w:val="28"/>
              </w:rPr>
              <w:t>。</w:t>
            </w:r>
          </w:p>
          <w:p w14:paraId="390E9A90" w14:textId="77777777" w:rsidR="00D819F8" w:rsidRPr="00864777" w:rsidRDefault="00D819F8" w:rsidP="00D819F8">
            <w:pPr>
              <w:numPr>
                <w:ilvl w:val="0"/>
                <w:numId w:val="175"/>
              </w:numPr>
              <w:spacing w:after="0" w:line="480" w:lineRule="exact"/>
              <w:jc w:val="both"/>
              <w:rPr>
                <w:rFonts w:ascii="標楷體" w:eastAsia="標楷體" w:hAnsi="標楷體" w:cs="Times New Roman"/>
                <w:sz w:val="28"/>
                <w:szCs w:val="28"/>
              </w:rPr>
            </w:pPr>
            <w:r w:rsidRPr="00864777">
              <w:rPr>
                <w:rFonts w:ascii="標楷體" w:eastAsia="標楷體" w:hAnsi="標楷體" w:cs="Times New Roman"/>
                <w:sz w:val="28"/>
                <w:szCs w:val="28"/>
              </w:rPr>
              <w:t>未立案場所</w:t>
            </w:r>
            <w:r w:rsidRPr="00113222">
              <w:rPr>
                <w:rFonts w:ascii="標楷體" w:eastAsia="標楷體" w:hAnsi="標楷體" w:cs="Times New Roman"/>
                <w:b/>
                <w:sz w:val="28"/>
                <w:szCs w:val="28"/>
                <w:u w:val="single"/>
              </w:rPr>
              <w:t>嚴加查處</w:t>
            </w:r>
            <w:r>
              <w:rPr>
                <w:rFonts w:ascii="標楷體" w:eastAsia="標楷體" w:hAnsi="標楷體" w:cs="Times New Roman" w:hint="eastAsia"/>
                <w:sz w:val="28"/>
                <w:szCs w:val="28"/>
              </w:rPr>
              <w:t>，同步</w:t>
            </w:r>
            <w:r w:rsidRPr="00864777">
              <w:rPr>
                <w:rFonts w:ascii="標楷體" w:eastAsia="標楷體" w:hAnsi="標楷體" w:cs="Times New Roman"/>
                <w:sz w:val="28"/>
                <w:szCs w:val="28"/>
              </w:rPr>
              <w:t>加強</w:t>
            </w:r>
            <w:r w:rsidRPr="00113222">
              <w:rPr>
                <w:rFonts w:ascii="標楷體" w:eastAsia="標楷體" w:hAnsi="標楷體" w:cs="Times New Roman" w:hint="eastAsia"/>
                <w:b/>
                <w:sz w:val="28"/>
                <w:szCs w:val="28"/>
                <w:u w:val="single"/>
              </w:rPr>
              <w:t>呼籲家長</w:t>
            </w:r>
            <w:r w:rsidRPr="00113222">
              <w:rPr>
                <w:rFonts w:ascii="標楷體" w:eastAsia="標楷體" w:hAnsi="標楷體" w:cs="Times New Roman"/>
                <w:b/>
                <w:sz w:val="28"/>
                <w:szCs w:val="28"/>
                <w:u w:val="single"/>
              </w:rPr>
              <w:t>選擇合法立案補習班</w:t>
            </w:r>
            <w:r>
              <w:rPr>
                <w:rFonts w:ascii="標楷體" w:eastAsia="標楷體" w:hAnsi="標楷體" w:cs="Times New Roman" w:hint="eastAsia"/>
                <w:sz w:val="28"/>
                <w:szCs w:val="28"/>
              </w:rPr>
              <w:t>，並</w:t>
            </w:r>
            <w:r w:rsidRPr="00864777">
              <w:rPr>
                <w:rFonts w:ascii="標楷體" w:eastAsia="標楷體" w:hAnsi="標楷體" w:cs="Times New Roman"/>
                <w:sz w:val="28"/>
                <w:szCs w:val="28"/>
              </w:rPr>
              <w:t>持續</w:t>
            </w:r>
            <w:r w:rsidRPr="00113222">
              <w:rPr>
                <w:rFonts w:ascii="標楷體" w:eastAsia="標楷體" w:hAnsi="標楷體" w:cs="Times New Roman" w:hint="eastAsia"/>
                <w:b/>
                <w:sz w:val="28"/>
                <w:szCs w:val="28"/>
                <w:u w:val="single"/>
              </w:rPr>
              <w:t>建</w:t>
            </w:r>
            <w:r w:rsidRPr="00113222">
              <w:rPr>
                <w:rFonts w:ascii="標楷體" w:eastAsia="標楷體" w:hAnsi="標楷體" w:cs="Times New Roman"/>
                <w:b/>
                <w:sz w:val="28"/>
                <w:szCs w:val="28"/>
                <w:u w:val="single"/>
              </w:rPr>
              <w:t>請教育部修法</w:t>
            </w:r>
            <w:r w:rsidRPr="00864777">
              <w:rPr>
                <w:rFonts w:ascii="標楷體" w:eastAsia="標楷體" w:hAnsi="標楷體" w:cs="Times New Roman"/>
                <w:sz w:val="28"/>
                <w:szCs w:val="28"/>
              </w:rPr>
              <w:t>納入其他型態課後教學樣態之規定</w:t>
            </w:r>
            <w:r w:rsidRPr="00864777">
              <w:rPr>
                <w:rFonts w:ascii="標楷體" w:eastAsia="標楷體" w:hAnsi="標楷體" w:cs="Times New Roman" w:hint="eastAsia"/>
                <w:sz w:val="28"/>
                <w:szCs w:val="28"/>
              </w:rPr>
              <w:t>。</w:t>
            </w:r>
          </w:p>
        </w:tc>
      </w:tr>
    </w:tbl>
    <w:p w14:paraId="0C4E12A3"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8F39F3">
        <w:rPr>
          <w:rFonts w:ascii="標楷體" w:eastAsia="標楷體" w:hAnsi="標楷體" w:cs="Times New Roman" w:hint="eastAsia"/>
          <w:sz w:val="28"/>
          <w:szCs w:val="28"/>
        </w:rPr>
        <w:t>目前辦理情形：</w:t>
      </w:r>
    </w:p>
    <w:p w14:paraId="2A2DB5EF" w14:textId="77777777" w:rsidR="00D819F8" w:rsidRPr="008F39F3" w:rsidRDefault="00D819F8" w:rsidP="00D819F8">
      <w:pPr>
        <w:numPr>
          <w:ilvl w:val="1"/>
          <w:numId w:val="176"/>
        </w:numPr>
        <w:tabs>
          <w:tab w:val="left" w:pos="0"/>
        </w:tabs>
        <w:spacing w:after="0" w:line="480" w:lineRule="exact"/>
        <w:jc w:val="both"/>
        <w:rPr>
          <w:rFonts w:ascii="標楷體" w:eastAsia="標楷體" w:hAnsi="標楷體" w:cs="Times New Roman"/>
          <w:sz w:val="28"/>
          <w:szCs w:val="28"/>
        </w:rPr>
      </w:pPr>
      <w:r w:rsidRPr="008F39F3">
        <w:rPr>
          <w:rFonts w:ascii="標楷體" w:eastAsia="標楷體" w:hAnsi="標楷體" w:cs="Times New Roman" w:hint="eastAsia"/>
          <w:sz w:val="28"/>
          <w:szCs w:val="28"/>
        </w:rPr>
        <w:t>為</w:t>
      </w:r>
      <w:r>
        <w:rPr>
          <w:rFonts w:ascii="標楷體" w:eastAsia="標楷體" w:hAnsi="標楷體" w:cs="Times New Roman" w:hint="eastAsia"/>
          <w:sz w:val="28"/>
          <w:szCs w:val="28"/>
        </w:rPr>
        <w:t>防堵不適任教師進入教育場域、</w:t>
      </w:r>
      <w:r w:rsidRPr="008F39F3">
        <w:rPr>
          <w:rFonts w:ascii="標楷體" w:eastAsia="標楷體" w:hAnsi="標楷體" w:cs="Times New Roman" w:hint="eastAsia"/>
          <w:sz w:val="28"/>
          <w:szCs w:val="28"/>
        </w:rPr>
        <w:t>維護學生學習環境之安全，本府教育局於</w:t>
      </w:r>
      <w:r w:rsidRPr="00113222">
        <w:rPr>
          <w:rFonts w:ascii="標楷體" w:eastAsia="標楷體" w:hAnsi="標楷體" w:cs="Times New Roman"/>
          <w:sz w:val="28"/>
          <w:szCs w:val="28"/>
        </w:rPr>
        <w:t>113年9月1日晚間</w:t>
      </w:r>
      <w:r w:rsidRPr="008F39F3">
        <w:rPr>
          <w:rFonts w:ascii="標楷體" w:eastAsia="標楷體" w:hAnsi="標楷體" w:cs="Times New Roman" w:hint="eastAsia"/>
          <w:sz w:val="28"/>
          <w:szCs w:val="28"/>
        </w:rPr>
        <w:t>接獲</w:t>
      </w:r>
      <w:r>
        <w:rPr>
          <w:rFonts w:ascii="標楷體" w:eastAsia="標楷體" w:hAnsi="標楷體" w:cs="Times New Roman" w:hint="eastAsia"/>
          <w:sz w:val="28"/>
          <w:szCs w:val="28"/>
        </w:rPr>
        <w:t>警察局</w:t>
      </w:r>
      <w:r w:rsidRPr="008F39F3">
        <w:rPr>
          <w:rFonts w:ascii="標楷體" w:eastAsia="標楷體" w:hAnsi="標楷體" w:cs="Times New Roman" w:hint="eastAsia"/>
          <w:sz w:val="28"/>
          <w:szCs w:val="28"/>
        </w:rPr>
        <w:t>通報，</w:t>
      </w:r>
      <w:r w:rsidRPr="00113222">
        <w:rPr>
          <w:rFonts w:ascii="標楷體" w:eastAsia="標楷體" w:hAnsi="標楷體" w:cs="Times New Roman" w:hint="eastAsia"/>
          <w:sz w:val="28"/>
          <w:szCs w:val="28"/>
        </w:rPr>
        <w:t>隔日</w:t>
      </w:r>
      <w:r w:rsidRPr="008F39F3">
        <w:rPr>
          <w:rFonts w:ascii="標楷體" w:eastAsia="標楷體" w:hAnsi="標楷體" w:cs="Times New Roman" w:hint="eastAsia"/>
          <w:b/>
          <w:sz w:val="28"/>
          <w:szCs w:val="28"/>
          <w:u w:val="single"/>
        </w:rPr>
        <w:t>立即</w:t>
      </w:r>
      <w:r w:rsidRPr="00113222">
        <w:rPr>
          <w:rFonts w:ascii="標楷體" w:eastAsia="標楷體" w:hAnsi="標楷體" w:cs="Times New Roman" w:hint="eastAsia"/>
          <w:sz w:val="28"/>
          <w:szCs w:val="28"/>
        </w:rPr>
        <w:t>會同警方</w:t>
      </w:r>
      <w:r w:rsidRPr="008F39F3">
        <w:rPr>
          <w:rFonts w:ascii="標楷體" w:eastAsia="標楷體" w:hAnsi="標楷體" w:cs="Times New Roman" w:hint="eastAsia"/>
          <w:b/>
          <w:sz w:val="28"/>
          <w:szCs w:val="28"/>
          <w:u w:val="single"/>
        </w:rPr>
        <w:t>稽</w:t>
      </w:r>
      <w:r>
        <w:rPr>
          <w:rFonts w:ascii="標楷體" w:eastAsia="標楷體" w:hAnsi="標楷體" w:cs="Times New Roman" w:hint="eastAsia"/>
          <w:b/>
          <w:sz w:val="28"/>
          <w:szCs w:val="28"/>
          <w:u w:val="single"/>
        </w:rPr>
        <w:t>查</w:t>
      </w:r>
      <w:r w:rsidRPr="00113222">
        <w:rPr>
          <w:rFonts w:ascii="標楷體" w:eastAsia="標楷體" w:hAnsi="標楷體" w:cs="Times New Roman" w:hint="eastAsia"/>
          <w:sz w:val="28"/>
          <w:szCs w:val="28"/>
        </w:rPr>
        <w:t>，場所未依規定申請立案</w:t>
      </w:r>
      <w:r>
        <w:rPr>
          <w:rFonts w:ascii="標楷體" w:eastAsia="標楷體" w:hAnsi="標楷體" w:cs="Times New Roman" w:hint="eastAsia"/>
          <w:sz w:val="28"/>
          <w:szCs w:val="28"/>
        </w:rPr>
        <w:t>，續於114年9月3日</w:t>
      </w:r>
      <w:r w:rsidRPr="00113222">
        <w:rPr>
          <w:rFonts w:ascii="標楷體" w:eastAsia="標楷體" w:hAnsi="標楷體" w:cs="Times New Roman" w:hint="eastAsia"/>
          <w:b/>
          <w:sz w:val="28"/>
          <w:szCs w:val="28"/>
          <w:u w:val="single"/>
        </w:rPr>
        <w:t>裁罰最高額度</w:t>
      </w:r>
      <w:r w:rsidRPr="00113222">
        <w:rPr>
          <w:rFonts w:ascii="標楷體" w:eastAsia="標楷體" w:hAnsi="標楷體" w:cs="Times New Roman"/>
          <w:b/>
          <w:sz w:val="28"/>
          <w:szCs w:val="28"/>
          <w:u w:val="single"/>
        </w:rPr>
        <w:t>25萬元罰鍰、勒令停辦，並公告場所名稱</w:t>
      </w:r>
      <w:r>
        <w:rPr>
          <w:rFonts w:ascii="標楷體" w:eastAsia="標楷體" w:hAnsi="標楷體" w:cs="Times New Roman" w:hint="eastAsia"/>
          <w:sz w:val="28"/>
          <w:szCs w:val="28"/>
        </w:rPr>
        <w:t>，期間並持續</w:t>
      </w:r>
      <w:r w:rsidRPr="002021E5">
        <w:rPr>
          <w:rFonts w:ascii="標楷體" w:eastAsia="標楷體" w:hAnsi="標楷體" w:cs="Times New Roman" w:hint="eastAsia"/>
          <w:sz w:val="28"/>
          <w:szCs w:val="28"/>
        </w:rPr>
        <w:t>協助警方比對受害學生資訊，</w:t>
      </w:r>
      <w:r>
        <w:rPr>
          <w:rFonts w:ascii="標楷體" w:eastAsia="標楷體" w:hAnsi="標楷體" w:cs="Times New Roman" w:hint="eastAsia"/>
          <w:sz w:val="28"/>
          <w:szCs w:val="28"/>
        </w:rPr>
        <w:t>再於114年9月18日</w:t>
      </w:r>
      <w:r w:rsidRPr="002021E5">
        <w:rPr>
          <w:rFonts w:ascii="標楷體" w:eastAsia="標楷體" w:hAnsi="標楷體" w:cs="Times New Roman" w:hint="eastAsia"/>
          <w:sz w:val="28"/>
          <w:szCs w:val="28"/>
        </w:rPr>
        <w:t>認定永久不得擔任補習班人員，予以管制。</w:t>
      </w:r>
    </w:p>
    <w:p w14:paraId="36A954F4" w14:textId="77777777" w:rsidR="00D819F8" w:rsidRPr="002021E5" w:rsidRDefault="00D819F8" w:rsidP="00D819F8">
      <w:pPr>
        <w:numPr>
          <w:ilvl w:val="1"/>
          <w:numId w:val="176"/>
        </w:numPr>
        <w:tabs>
          <w:tab w:val="left" w:pos="0"/>
        </w:tabs>
        <w:spacing w:after="0" w:line="480" w:lineRule="exact"/>
        <w:jc w:val="both"/>
        <w:rPr>
          <w:rFonts w:ascii="標楷體" w:eastAsia="標楷體" w:hAnsi="標楷體" w:cs="Times New Roman"/>
          <w:sz w:val="28"/>
          <w:szCs w:val="28"/>
        </w:rPr>
      </w:pPr>
      <w:r w:rsidRPr="002021E5">
        <w:rPr>
          <w:rFonts w:ascii="標楷體" w:eastAsia="標楷體" w:hAnsi="標楷體" w:cs="Times New Roman" w:hint="eastAsia"/>
          <w:sz w:val="28"/>
          <w:szCs w:val="28"/>
        </w:rPr>
        <w:t>接獲本案，</w:t>
      </w:r>
      <w:r w:rsidRPr="00CB2DA9">
        <w:rPr>
          <w:rFonts w:ascii="標楷體" w:eastAsia="標楷體" w:hAnsi="標楷體" w:cs="Times New Roman" w:hint="eastAsia"/>
          <w:sz w:val="28"/>
          <w:szCs w:val="28"/>
        </w:rPr>
        <w:t>學校</w:t>
      </w:r>
      <w:r>
        <w:rPr>
          <w:rFonts w:ascii="標楷體" w:eastAsia="標楷體" w:hAnsi="標楷體" w:cs="Times New Roman" w:hint="eastAsia"/>
          <w:sz w:val="28"/>
          <w:szCs w:val="28"/>
        </w:rPr>
        <w:t>依</w:t>
      </w:r>
      <w:r w:rsidRPr="002021E5">
        <w:rPr>
          <w:rFonts w:ascii="標楷體" w:eastAsia="標楷體" w:hAnsi="標楷體" w:cs="Times New Roman" w:hint="eastAsia"/>
          <w:sz w:val="28"/>
          <w:szCs w:val="28"/>
        </w:rPr>
        <w:t>學生需求提供個別化且多元處遇措施，</w:t>
      </w:r>
      <w:r>
        <w:rPr>
          <w:rFonts w:ascii="標楷體" w:eastAsia="標楷體" w:hAnsi="標楷體" w:cs="Times New Roman" w:hint="eastAsia"/>
          <w:sz w:val="28"/>
          <w:szCs w:val="28"/>
        </w:rPr>
        <w:t>串聯</w:t>
      </w:r>
      <w:r w:rsidRPr="002021E5">
        <w:rPr>
          <w:rFonts w:ascii="標楷體" w:eastAsia="標楷體" w:hAnsi="標楷體" w:cs="Times New Roman" w:hint="eastAsia"/>
          <w:sz w:val="28"/>
          <w:szCs w:val="28"/>
        </w:rPr>
        <w:t>社政、衛政醫療等資源</w:t>
      </w:r>
      <w:r>
        <w:rPr>
          <w:rFonts w:ascii="標楷體" w:eastAsia="標楷體" w:hAnsi="標楷體" w:cs="Times New Roman" w:hint="eastAsia"/>
          <w:sz w:val="28"/>
          <w:szCs w:val="28"/>
        </w:rPr>
        <w:t>。</w:t>
      </w:r>
      <w:r w:rsidRPr="002021E5">
        <w:rPr>
          <w:rFonts w:ascii="標楷體" w:eastAsia="標楷體" w:hAnsi="標楷體" w:cs="Times New Roman" w:hint="eastAsia"/>
          <w:sz w:val="28"/>
          <w:szCs w:val="28"/>
        </w:rPr>
        <w:t>學校</w:t>
      </w:r>
      <w:r>
        <w:rPr>
          <w:rFonts w:ascii="標楷體" w:eastAsia="標楷體" w:hAnsi="標楷體" w:cs="Times New Roman" w:hint="eastAsia"/>
          <w:sz w:val="28"/>
          <w:szCs w:val="28"/>
        </w:rPr>
        <w:t>並</w:t>
      </w:r>
      <w:r w:rsidRPr="002021E5">
        <w:rPr>
          <w:rFonts w:ascii="標楷體" w:eastAsia="標楷體" w:hAnsi="標楷體" w:cs="Times New Roman" w:hint="eastAsia"/>
          <w:sz w:val="28"/>
          <w:szCs w:val="28"/>
        </w:rPr>
        <w:t>得向本市輔</w:t>
      </w:r>
      <w:proofErr w:type="gramStart"/>
      <w:r w:rsidRPr="002021E5">
        <w:rPr>
          <w:rFonts w:ascii="標楷體" w:eastAsia="標楷體" w:hAnsi="標楷體" w:cs="Times New Roman" w:hint="eastAsia"/>
          <w:sz w:val="28"/>
          <w:szCs w:val="28"/>
        </w:rPr>
        <w:t>諮</w:t>
      </w:r>
      <w:proofErr w:type="gramEnd"/>
      <w:r w:rsidRPr="002021E5">
        <w:rPr>
          <w:rFonts w:ascii="標楷體" w:eastAsia="標楷體" w:hAnsi="標楷體" w:cs="Times New Roman" w:hint="eastAsia"/>
          <w:sz w:val="28"/>
          <w:szCs w:val="28"/>
        </w:rPr>
        <w:t>中心尋求心理評估、輔導諮商及資源轉</w:t>
      </w:r>
      <w:proofErr w:type="gramStart"/>
      <w:r w:rsidRPr="002021E5">
        <w:rPr>
          <w:rFonts w:ascii="標楷體" w:eastAsia="標楷體" w:hAnsi="標楷體" w:cs="Times New Roman" w:hint="eastAsia"/>
          <w:sz w:val="28"/>
          <w:szCs w:val="28"/>
        </w:rPr>
        <w:t>介</w:t>
      </w:r>
      <w:proofErr w:type="gramEnd"/>
      <w:r w:rsidRPr="002021E5">
        <w:rPr>
          <w:rFonts w:ascii="標楷體" w:eastAsia="標楷體" w:hAnsi="標楷體" w:cs="Times New Roman" w:hint="eastAsia"/>
          <w:sz w:val="28"/>
          <w:szCs w:val="28"/>
        </w:rPr>
        <w:t>等諮詢服務，協助擬定</w:t>
      </w:r>
      <w:r>
        <w:rPr>
          <w:rFonts w:ascii="標楷體" w:eastAsia="標楷體" w:hAnsi="標楷體" w:cs="Times New Roman" w:hint="eastAsia"/>
          <w:sz w:val="28"/>
          <w:szCs w:val="28"/>
        </w:rPr>
        <w:t>學</w:t>
      </w:r>
      <w:r w:rsidRPr="002021E5">
        <w:rPr>
          <w:rFonts w:ascii="標楷體" w:eastAsia="標楷體" w:hAnsi="標楷體" w:cs="Times New Roman" w:hint="eastAsia"/>
          <w:sz w:val="28"/>
          <w:szCs w:val="28"/>
        </w:rPr>
        <w:t>生輔導計畫</w:t>
      </w:r>
      <w:r>
        <w:rPr>
          <w:rFonts w:ascii="標楷體" w:eastAsia="標楷體" w:hAnsi="標楷體" w:cs="Times New Roman" w:hint="eastAsia"/>
          <w:sz w:val="28"/>
          <w:szCs w:val="28"/>
        </w:rPr>
        <w:t>。</w:t>
      </w:r>
    </w:p>
    <w:p w14:paraId="192CD5A5" w14:textId="77777777" w:rsidR="00D819F8" w:rsidRPr="007D1A4D"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2021E5">
        <w:rPr>
          <w:rFonts w:ascii="標楷體" w:eastAsia="標楷體" w:hAnsi="標楷體"/>
          <w:sz w:val="28"/>
          <w:szCs w:val="28"/>
        </w:rPr>
        <w:t>未立案之稽查與裁罰作為</w:t>
      </w:r>
      <w:r w:rsidRPr="008F39F3">
        <w:rPr>
          <w:rFonts w:ascii="標楷體" w:eastAsia="標楷體" w:hAnsi="標楷體" w:cs="Times New Roman" w:hint="eastAsia"/>
          <w:sz w:val="28"/>
          <w:szCs w:val="28"/>
        </w:rPr>
        <w:t>：</w:t>
      </w:r>
    </w:p>
    <w:p w14:paraId="680CD130" w14:textId="77777777" w:rsidR="00D819F8" w:rsidRPr="00CB2DA9" w:rsidRDefault="00D819F8" w:rsidP="00D819F8">
      <w:pPr>
        <w:numPr>
          <w:ilvl w:val="0"/>
          <w:numId w:val="177"/>
        </w:numPr>
        <w:tabs>
          <w:tab w:val="left" w:pos="0"/>
        </w:tabs>
        <w:spacing w:after="0" w:line="480" w:lineRule="exact"/>
        <w:jc w:val="both"/>
        <w:rPr>
          <w:rFonts w:ascii="標楷體" w:eastAsia="標楷體" w:hAnsi="標楷體" w:cs="Times New Roman"/>
          <w:sz w:val="28"/>
          <w:szCs w:val="28"/>
        </w:rPr>
      </w:pPr>
      <w:r w:rsidRPr="00CB2DA9">
        <w:rPr>
          <w:rFonts w:ascii="標楷體" w:eastAsia="標楷體" w:hAnsi="標楷體" w:cs="Times New Roman"/>
          <w:b/>
          <w:sz w:val="28"/>
          <w:szCs w:val="28"/>
        </w:rPr>
        <w:t>未立案場所嚴加查處</w:t>
      </w:r>
      <w:r w:rsidRPr="002021E5">
        <w:rPr>
          <w:rFonts w:ascii="標楷體" w:eastAsia="標楷體" w:hAnsi="標楷體" w:cs="Times New Roman"/>
          <w:sz w:val="28"/>
          <w:szCs w:val="28"/>
        </w:rPr>
        <w:t>：</w:t>
      </w:r>
      <w:r w:rsidRPr="002021E5">
        <w:rPr>
          <w:rFonts w:ascii="標楷體" w:eastAsia="標楷體" w:hAnsi="標楷體" w:cs="Times New Roman" w:hint="eastAsia"/>
          <w:sz w:val="28"/>
          <w:szCs w:val="28"/>
        </w:rPr>
        <w:t>本局持續擴大稽查補教場域，自</w:t>
      </w:r>
      <w:r w:rsidRPr="002021E5">
        <w:rPr>
          <w:rFonts w:ascii="標楷體" w:eastAsia="標楷體" w:hAnsi="標楷體" w:cs="Times New Roman"/>
          <w:sz w:val="28"/>
          <w:szCs w:val="28"/>
        </w:rPr>
        <w:t>108年迄今共</w:t>
      </w:r>
      <w:r w:rsidRPr="002021E5">
        <w:rPr>
          <w:rFonts w:ascii="標楷體" w:eastAsia="標楷體" w:hAnsi="標楷體" w:cs="Times New Roman"/>
          <w:color w:val="FF0000"/>
          <w:sz w:val="28"/>
          <w:szCs w:val="28"/>
        </w:rPr>
        <w:t>稽查未立案場所1,297家次，罰鍰975萬元</w:t>
      </w:r>
      <w:r w:rsidRPr="002021E5">
        <w:rPr>
          <w:rFonts w:ascii="標楷體" w:eastAsia="標楷體" w:hAnsi="標楷體" w:cs="Times New Roman"/>
          <w:sz w:val="28"/>
          <w:szCs w:val="28"/>
        </w:rPr>
        <w:t>，</w:t>
      </w:r>
      <w:r w:rsidRPr="00F46264">
        <w:rPr>
          <w:rFonts w:ascii="標楷體" w:eastAsia="標楷體" w:hAnsi="標楷體" w:cs="Times New Roman" w:hint="eastAsia"/>
          <w:sz w:val="28"/>
          <w:szCs w:val="28"/>
        </w:rPr>
        <w:t>查獲未立案場所</w:t>
      </w:r>
      <w:r w:rsidRPr="002021E5">
        <w:rPr>
          <w:rFonts w:ascii="標楷體" w:eastAsia="標楷體" w:hAnsi="標楷體" w:cs="Times New Roman"/>
          <w:sz w:val="28"/>
          <w:szCs w:val="28"/>
        </w:rPr>
        <w:t>自行列管</w:t>
      </w:r>
      <w:r>
        <w:rPr>
          <w:rFonts w:ascii="標楷體" w:eastAsia="標楷體" w:hAnsi="標楷體" w:cs="Times New Roman" w:hint="eastAsia"/>
          <w:sz w:val="28"/>
          <w:szCs w:val="28"/>
        </w:rPr>
        <w:t>、</w:t>
      </w:r>
      <w:r w:rsidRPr="002021E5">
        <w:rPr>
          <w:rFonts w:ascii="標楷體" w:eastAsia="標楷體" w:hAnsi="標楷體" w:cs="Times New Roman"/>
          <w:sz w:val="28"/>
          <w:szCs w:val="28"/>
        </w:rPr>
        <w:t>加強查核</w:t>
      </w:r>
      <w:r w:rsidRPr="00F46264">
        <w:rPr>
          <w:rFonts w:ascii="標楷體" w:eastAsia="標楷體" w:hAnsi="標楷體" w:cs="Times New Roman" w:hint="eastAsia"/>
          <w:sz w:val="28"/>
          <w:szCs w:val="28"/>
        </w:rPr>
        <w:t>，</w:t>
      </w:r>
      <w:r>
        <w:rPr>
          <w:rFonts w:ascii="標楷體" w:eastAsia="標楷體" w:hAnsi="標楷體" w:cs="Times New Roman" w:hint="eastAsia"/>
          <w:sz w:val="28"/>
          <w:szCs w:val="28"/>
        </w:rPr>
        <w:t>並</w:t>
      </w:r>
      <w:r w:rsidRPr="00F46264">
        <w:rPr>
          <w:rFonts w:ascii="標楷體" w:eastAsia="標楷體" w:hAnsi="標楷體" w:cs="Times New Roman" w:hint="eastAsia"/>
          <w:sz w:val="28"/>
          <w:szCs w:val="28"/>
        </w:rPr>
        <w:t>偕同本府工務局、消防局加強複查；查獲違法辦理者，命其停辦，處負責人</w:t>
      </w:r>
      <w:r w:rsidRPr="00F46264">
        <w:rPr>
          <w:rFonts w:ascii="標楷體" w:eastAsia="標楷體" w:hAnsi="標楷體" w:cs="Times New Roman"/>
          <w:sz w:val="28"/>
          <w:szCs w:val="28"/>
        </w:rPr>
        <w:t>5至25萬元罰鍰並公告之</w:t>
      </w:r>
      <w:r w:rsidRPr="00F46264">
        <w:rPr>
          <w:rFonts w:ascii="標楷體" w:eastAsia="標楷體" w:hAnsi="標楷體" w:cs="Times New Roman" w:hint="eastAsia"/>
          <w:sz w:val="28"/>
          <w:szCs w:val="28"/>
        </w:rPr>
        <w:t>，</w:t>
      </w:r>
      <w:r w:rsidRPr="00CB2DA9">
        <w:rPr>
          <w:rFonts w:ascii="標楷體" w:eastAsia="標楷體" w:hAnsi="標楷體" w:cs="Times New Roman" w:hint="eastAsia"/>
          <w:sz w:val="28"/>
          <w:szCs w:val="28"/>
        </w:rPr>
        <w:t>有立案需求者</w:t>
      </w:r>
      <w:r>
        <w:rPr>
          <w:rFonts w:ascii="標楷體" w:eastAsia="標楷體" w:hAnsi="標楷體" w:cs="Times New Roman" w:hint="eastAsia"/>
          <w:sz w:val="28"/>
          <w:szCs w:val="28"/>
        </w:rPr>
        <w:t>則</w:t>
      </w:r>
      <w:r w:rsidRPr="00F46264">
        <w:rPr>
          <w:rFonts w:ascii="標楷體" w:eastAsia="標楷體" w:hAnsi="標楷體" w:cs="Times New Roman" w:hint="eastAsia"/>
          <w:sz w:val="28"/>
          <w:szCs w:val="28"/>
        </w:rPr>
        <w:t>輔導業者儘速完成立案</w:t>
      </w:r>
      <w:r>
        <w:rPr>
          <w:rFonts w:ascii="標楷體" w:eastAsia="標楷體" w:hAnsi="標楷體" w:cs="Times New Roman" w:hint="eastAsia"/>
          <w:sz w:val="28"/>
          <w:szCs w:val="28"/>
        </w:rPr>
        <w:t>。</w:t>
      </w:r>
    </w:p>
    <w:p w14:paraId="4EC20BC2" w14:textId="77777777" w:rsidR="00D819F8" w:rsidRDefault="00D819F8" w:rsidP="00D819F8">
      <w:pPr>
        <w:numPr>
          <w:ilvl w:val="0"/>
          <w:numId w:val="177"/>
        </w:numPr>
        <w:tabs>
          <w:tab w:val="left" w:pos="0"/>
        </w:tabs>
        <w:spacing w:after="0" w:line="480" w:lineRule="exact"/>
        <w:jc w:val="both"/>
        <w:rPr>
          <w:rFonts w:ascii="標楷體" w:eastAsia="標楷體" w:hAnsi="標楷體" w:cs="Times New Roman"/>
          <w:sz w:val="28"/>
          <w:szCs w:val="28"/>
        </w:rPr>
      </w:pPr>
      <w:r w:rsidRPr="00CB2DA9">
        <w:rPr>
          <w:rFonts w:ascii="標楷體" w:eastAsia="標楷體" w:hAnsi="標楷體" w:cs="Times New Roman"/>
          <w:b/>
          <w:sz w:val="28"/>
          <w:szCs w:val="28"/>
        </w:rPr>
        <w:t>加強宣導選擇合法立案補習班</w:t>
      </w:r>
      <w:r w:rsidRPr="002021E5">
        <w:rPr>
          <w:rFonts w:ascii="標楷體" w:eastAsia="標楷體" w:hAnsi="標楷體" w:cs="Times New Roman"/>
          <w:sz w:val="28"/>
          <w:szCs w:val="28"/>
        </w:rPr>
        <w:t>：</w:t>
      </w:r>
      <w:r w:rsidRPr="002021E5">
        <w:rPr>
          <w:rFonts w:ascii="標楷體" w:eastAsia="標楷體" w:hAnsi="標楷體" w:cs="Times New Roman" w:hint="eastAsia"/>
          <w:sz w:val="28"/>
          <w:szCs w:val="28"/>
        </w:rPr>
        <w:t>針對學生、家長端，本局持續透過新媒體等多元管道呼籲家長善加利用新北校園通</w:t>
      </w:r>
      <w:r w:rsidRPr="002021E5">
        <w:rPr>
          <w:rFonts w:ascii="標楷體" w:eastAsia="標楷體" w:hAnsi="標楷體" w:cs="Times New Roman"/>
          <w:sz w:val="28"/>
          <w:szCs w:val="28"/>
        </w:rPr>
        <w:t>APP及補習班資訊管理系統查詢補習班立案資訊，並定期公告未立案查處結果於本市社會教育</w:t>
      </w:r>
      <w:proofErr w:type="gramStart"/>
      <w:r w:rsidRPr="002021E5">
        <w:rPr>
          <w:rFonts w:ascii="標楷體" w:eastAsia="標楷體" w:hAnsi="標楷體" w:cs="Times New Roman"/>
          <w:sz w:val="28"/>
          <w:szCs w:val="28"/>
        </w:rPr>
        <w:t>資源網供家長</w:t>
      </w:r>
      <w:proofErr w:type="gramEnd"/>
      <w:r w:rsidRPr="002021E5">
        <w:rPr>
          <w:rFonts w:ascii="標楷體" w:eastAsia="標楷體" w:hAnsi="標楷體" w:cs="Times New Roman"/>
          <w:sz w:val="28"/>
          <w:szCs w:val="28"/>
        </w:rPr>
        <w:t>參考，此外並持續函文全市學校、家長及補教團體，共同協助向家長宣達正確觀念</w:t>
      </w:r>
      <w:r>
        <w:rPr>
          <w:rFonts w:ascii="標楷體" w:eastAsia="標楷體" w:hAnsi="標楷體" w:cs="Times New Roman" w:hint="eastAsia"/>
          <w:sz w:val="28"/>
          <w:szCs w:val="28"/>
        </w:rPr>
        <w:t>。</w:t>
      </w:r>
    </w:p>
    <w:p w14:paraId="0549EBD8" w14:textId="77777777" w:rsidR="00D819F8" w:rsidRPr="00CB2DA9" w:rsidRDefault="00D819F8" w:rsidP="00D819F8">
      <w:pPr>
        <w:numPr>
          <w:ilvl w:val="0"/>
          <w:numId w:val="177"/>
        </w:numPr>
        <w:tabs>
          <w:tab w:val="left" w:pos="0"/>
        </w:tabs>
        <w:spacing w:after="0" w:line="480" w:lineRule="exact"/>
        <w:jc w:val="both"/>
        <w:rPr>
          <w:rFonts w:ascii="標楷體" w:eastAsia="標楷體" w:hAnsi="標楷體" w:cs="Times New Roman"/>
          <w:sz w:val="28"/>
          <w:szCs w:val="28"/>
        </w:rPr>
      </w:pPr>
      <w:r w:rsidRPr="00CB2DA9">
        <w:rPr>
          <w:rFonts w:ascii="標楷體" w:eastAsia="標楷體" w:hAnsi="標楷體" w:cs="Times New Roman"/>
          <w:b/>
          <w:sz w:val="28"/>
          <w:szCs w:val="28"/>
        </w:rPr>
        <w:t>持續請教育部修法納入其他型態課後教學樣態之規定</w:t>
      </w:r>
      <w:r w:rsidRPr="002021E5">
        <w:rPr>
          <w:rFonts w:ascii="標楷體" w:eastAsia="標楷體" w:hAnsi="標楷體" w:cs="Times New Roman"/>
          <w:sz w:val="28"/>
          <w:szCs w:val="28"/>
        </w:rPr>
        <w:t>：</w:t>
      </w:r>
      <w:r w:rsidRPr="00CB2DA9">
        <w:rPr>
          <w:rFonts w:ascii="標楷體" w:eastAsia="標楷體" w:hAnsi="標楷體" w:cs="Times New Roman" w:hint="eastAsia"/>
          <w:sz w:val="28"/>
          <w:szCs w:val="28"/>
        </w:rPr>
        <w:t>針對非屬補習班機構</w:t>
      </w:r>
      <w:r>
        <w:rPr>
          <w:rFonts w:ascii="標楷體" w:eastAsia="標楷體" w:hAnsi="標楷體" w:cs="Times New Roman" w:hint="eastAsia"/>
          <w:sz w:val="28"/>
          <w:szCs w:val="28"/>
        </w:rPr>
        <w:t>之</w:t>
      </w:r>
      <w:r w:rsidRPr="00CB2DA9">
        <w:rPr>
          <w:rFonts w:ascii="標楷體" w:eastAsia="標楷體" w:hAnsi="標楷體" w:cs="Times New Roman" w:hint="eastAsia"/>
          <w:sz w:val="28"/>
          <w:szCs w:val="28"/>
        </w:rPr>
        <w:lastRenderedPageBreak/>
        <w:t>才藝授課教師</w:t>
      </w:r>
      <w:r>
        <w:rPr>
          <w:rFonts w:ascii="標楷體" w:eastAsia="標楷體" w:hAnsi="標楷體" w:cs="Times New Roman" w:hint="eastAsia"/>
          <w:sz w:val="28"/>
          <w:szCs w:val="28"/>
        </w:rPr>
        <w:t>（</w:t>
      </w:r>
      <w:r w:rsidRPr="00CB2DA9">
        <w:rPr>
          <w:rFonts w:ascii="標楷體" w:eastAsia="標楷體" w:hAnsi="標楷體" w:cs="Times New Roman" w:hint="eastAsia"/>
          <w:sz w:val="28"/>
          <w:szCs w:val="28"/>
        </w:rPr>
        <w:t>如坊間共學團體</w:t>
      </w:r>
      <w:r>
        <w:rPr>
          <w:rFonts w:ascii="標楷體" w:eastAsia="標楷體" w:hAnsi="標楷體" w:cs="Times New Roman" w:hint="eastAsia"/>
          <w:sz w:val="28"/>
          <w:szCs w:val="28"/>
        </w:rPr>
        <w:t>）</w:t>
      </w:r>
      <w:r w:rsidRPr="00CB2DA9">
        <w:rPr>
          <w:rFonts w:ascii="標楷體" w:eastAsia="標楷體" w:hAnsi="標楷體" w:cs="Times New Roman" w:hint="eastAsia"/>
          <w:sz w:val="28"/>
          <w:szCs w:val="28"/>
        </w:rPr>
        <w:t>，因中央法令未訂定相關管理規範</w:t>
      </w:r>
      <w:r w:rsidRPr="00CB2DA9">
        <w:rPr>
          <w:rFonts w:ascii="標楷體" w:eastAsia="標楷體" w:hAnsi="標楷體" w:cs="Times New Roman"/>
          <w:sz w:val="28"/>
          <w:szCs w:val="28"/>
        </w:rPr>
        <w:t>，本局</w:t>
      </w:r>
      <w:r w:rsidRPr="00CB2DA9">
        <w:rPr>
          <w:rFonts w:ascii="標楷體" w:eastAsia="標楷體" w:hAnsi="標楷體" w:cs="Times New Roman" w:hint="eastAsia"/>
          <w:sz w:val="28"/>
          <w:szCs w:val="28"/>
        </w:rPr>
        <w:t>自</w:t>
      </w:r>
      <w:r w:rsidRPr="00CB2DA9">
        <w:rPr>
          <w:rFonts w:ascii="標楷體" w:eastAsia="標楷體" w:hAnsi="標楷體" w:cs="Times New Roman"/>
          <w:sz w:val="28"/>
          <w:szCs w:val="28"/>
        </w:rPr>
        <w:t>111年迄今已多次向教育部爭取納入修法</w:t>
      </w:r>
      <w:proofErr w:type="gramStart"/>
      <w:r w:rsidRPr="00CB2DA9">
        <w:rPr>
          <w:rFonts w:ascii="標楷體" w:eastAsia="標楷體" w:hAnsi="標楷體" w:cs="Times New Roman"/>
          <w:sz w:val="28"/>
          <w:szCs w:val="28"/>
        </w:rPr>
        <w:t>研</w:t>
      </w:r>
      <w:proofErr w:type="gramEnd"/>
      <w:r w:rsidRPr="00CB2DA9">
        <w:rPr>
          <w:rFonts w:ascii="標楷體" w:eastAsia="標楷體" w:hAnsi="標楷體" w:cs="Times New Roman"/>
          <w:sz w:val="28"/>
          <w:szCs w:val="28"/>
        </w:rPr>
        <w:t>議，以利地方政府查處有所依循</w:t>
      </w:r>
      <w:r>
        <w:rPr>
          <w:rFonts w:ascii="標楷體" w:eastAsia="標楷體" w:hAnsi="標楷體" w:cs="Times New Roman" w:hint="eastAsia"/>
          <w:sz w:val="28"/>
          <w:szCs w:val="28"/>
        </w:rPr>
        <w:t>、</w:t>
      </w:r>
      <w:r w:rsidRPr="00CB2DA9">
        <w:rPr>
          <w:rFonts w:ascii="標楷體" w:eastAsia="標楷體" w:hAnsi="標楷體" w:cs="Times New Roman" w:hint="eastAsia"/>
          <w:sz w:val="28"/>
          <w:szCs w:val="28"/>
        </w:rPr>
        <w:t>維護兒少學習場所安全與權益</w:t>
      </w:r>
      <w:r>
        <w:rPr>
          <w:rFonts w:ascii="標楷體" w:eastAsia="標楷體" w:hAnsi="標楷體" w:cs="Times New Roman" w:hint="eastAsia"/>
          <w:sz w:val="28"/>
          <w:szCs w:val="28"/>
        </w:rPr>
        <w:t>。</w:t>
      </w:r>
    </w:p>
    <w:p w14:paraId="3707C8D3"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68E92359" w14:textId="5EFD508B" w:rsidR="00D819F8" w:rsidRDefault="00D819F8" w:rsidP="0009652B">
      <w:pPr>
        <w:spacing w:line="440" w:lineRule="exact"/>
        <w:rPr>
          <w:rFonts w:ascii="標楷體" w:eastAsia="標楷體" w:hAnsi="標楷體"/>
          <w:b/>
          <w:bCs/>
          <w:kern w:val="36"/>
          <w:sz w:val="36"/>
          <w:szCs w:val="36"/>
        </w:rPr>
      </w:pPr>
      <w:r w:rsidRPr="00DE5A83">
        <w:rPr>
          <w:rFonts w:ascii="標楷體" w:eastAsia="標楷體" w:hAnsi="標楷體" w:hint="eastAsia"/>
          <w:b/>
          <w:bCs/>
          <w:kern w:val="36"/>
          <w:sz w:val="36"/>
          <w:szCs w:val="36"/>
        </w:rPr>
        <w:lastRenderedPageBreak/>
        <w:t>社、本市未成年無照駕駛相關作為及交安宣導</w:t>
      </w:r>
      <w:r w:rsidRPr="00DE5A83">
        <w:rPr>
          <w:rFonts w:ascii="標楷體" w:eastAsia="標楷體" w:hAnsi="標楷體"/>
          <w:b/>
          <w:bCs/>
          <w:kern w:val="36"/>
          <w:sz w:val="36"/>
          <w:szCs w:val="36"/>
        </w:rPr>
        <w:t>(戴議員</w:t>
      </w:r>
      <w:proofErr w:type="gramStart"/>
      <w:r w:rsidRPr="00DE5A83">
        <w:rPr>
          <w:rFonts w:ascii="標楷體" w:eastAsia="標楷體" w:hAnsi="標楷體"/>
          <w:b/>
          <w:bCs/>
          <w:kern w:val="36"/>
          <w:sz w:val="36"/>
          <w:szCs w:val="36"/>
        </w:rPr>
        <w:t>瑋姍</w:t>
      </w:r>
      <w:proofErr w:type="gramEnd"/>
      <w:r w:rsidRPr="00DE5A83">
        <w:rPr>
          <w:rFonts w:ascii="標楷體" w:eastAsia="標楷體" w:hAnsi="標楷體"/>
          <w:b/>
          <w:bCs/>
          <w:kern w:val="36"/>
          <w:sz w:val="36"/>
          <w:szCs w:val="36"/>
        </w:rPr>
        <w:t>、彭議員一書)</w:t>
      </w:r>
    </w:p>
    <w:p w14:paraId="52FE03A5"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5DEA382"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0482C96"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933B8DF" w14:textId="77777777" w:rsidR="00D819F8" w:rsidRPr="003F7C16" w:rsidRDefault="00D819F8" w:rsidP="006774D5">
            <w:pPr>
              <w:snapToGrid w:val="0"/>
              <w:spacing w:line="440" w:lineRule="exact"/>
              <w:ind w:leftChars="15" w:left="36"/>
              <w:jc w:val="both"/>
              <w:rPr>
                <w:rFonts w:ascii="標楷體" w:eastAsia="標楷體" w:hAnsi="標楷體"/>
                <w:color w:val="0000FF"/>
                <w:sz w:val="28"/>
                <w:szCs w:val="28"/>
              </w:rPr>
            </w:pPr>
            <w:r w:rsidRPr="00DE5A83">
              <w:rPr>
                <w:rFonts w:ascii="標楷體" w:eastAsia="標楷體" w:hAnsi="標楷體"/>
                <w:sz w:val="28"/>
                <w:szCs w:val="28"/>
              </w:rPr>
              <w:t>新北市率先自111學年全面推動交通安全教育，</w:t>
            </w:r>
            <w:r w:rsidRPr="00313DA0">
              <w:rPr>
                <w:rFonts w:ascii="標楷體" w:eastAsia="標楷體" w:hAnsi="標楷體"/>
                <w:color w:val="FF0000"/>
                <w:sz w:val="28"/>
                <w:szCs w:val="28"/>
              </w:rPr>
              <w:t>每校每年實施4小時課程</w:t>
            </w:r>
            <w:r w:rsidRPr="00DE5A83">
              <w:rPr>
                <w:rFonts w:ascii="標楷體" w:eastAsia="標楷體" w:hAnsi="標楷體"/>
                <w:sz w:val="28"/>
                <w:szCs w:val="28"/>
              </w:rPr>
              <w:t>，並輔導辦理</w:t>
            </w:r>
            <w:r w:rsidRPr="00313DA0">
              <w:rPr>
                <w:rFonts w:ascii="標楷體" w:eastAsia="標楷體" w:hAnsi="標楷體"/>
                <w:color w:val="FF0000"/>
                <w:sz w:val="28"/>
                <w:szCs w:val="28"/>
              </w:rPr>
              <w:t>113年共534場宣導活動</w:t>
            </w:r>
            <w:r w:rsidRPr="00DE5A83">
              <w:rPr>
                <w:rFonts w:ascii="標楷體" w:eastAsia="標楷體" w:hAnsi="標楷體"/>
                <w:sz w:val="28"/>
                <w:szCs w:val="28"/>
              </w:rPr>
              <w:t>。</w:t>
            </w:r>
            <w:proofErr w:type="gramStart"/>
            <w:r w:rsidRPr="00DE5A83">
              <w:rPr>
                <w:rFonts w:ascii="標楷體" w:eastAsia="標楷體" w:hAnsi="標楷體"/>
                <w:sz w:val="28"/>
                <w:szCs w:val="28"/>
              </w:rPr>
              <w:t>另</w:t>
            </w:r>
            <w:r w:rsidRPr="00313DA0">
              <w:rPr>
                <w:rFonts w:ascii="標楷體" w:eastAsia="標楷體" w:hAnsi="標楷體"/>
                <w:color w:val="FF0000"/>
                <w:sz w:val="28"/>
                <w:szCs w:val="28"/>
              </w:rPr>
              <w:t>跨縣市</w:t>
            </w:r>
            <w:proofErr w:type="gramEnd"/>
            <w:r w:rsidRPr="00313DA0">
              <w:rPr>
                <w:rFonts w:ascii="標楷體" w:eastAsia="標楷體" w:hAnsi="標楷體"/>
                <w:color w:val="FF0000"/>
                <w:sz w:val="28"/>
                <w:szCs w:val="28"/>
              </w:rPr>
              <w:t>合作建置無照駕駛追蹤機制，榮獲交通部創新貢獻獎</w:t>
            </w:r>
            <w:r w:rsidRPr="00DE5A83">
              <w:rPr>
                <w:rFonts w:ascii="標楷體" w:eastAsia="標楷體" w:hAnsi="標楷體"/>
                <w:sz w:val="28"/>
                <w:szCs w:val="28"/>
              </w:rPr>
              <w:t>，並首創將無照駕駛列入</w:t>
            </w:r>
            <w:r w:rsidRPr="00313DA0">
              <w:rPr>
                <w:rFonts w:ascii="標楷體" w:eastAsia="標楷體" w:hAnsi="標楷體"/>
                <w:color w:val="FF0000"/>
                <w:sz w:val="28"/>
                <w:szCs w:val="28"/>
              </w:rPr>
              <w:t>高關懷會議列管</w:t>
            </w:r>
            <w:r w:rsidRPr="00DE5A83">
              <w:rPr>
                <w:rFonts w:ascii="標楷體" w:eastAsia="標楷體" w:hAnsi="標楷體"/>
                <w:sz w:val="28"/>
                <w:szCs w:val="28"/>
              </w:rPr>
              <w:t>，結合警政、監理及基金會團體輔導，並提供</w:t>
            </w:r>
            <w:r w:rsidRPr="00313DA0">
              <w:rPr>
                <w:rFonts w:ascii="標楷體" w:eastAsia="標楷體" w:hAnsi="標楷體"/>
                <w:color w:val="FF0000"/>
                <w:sz w:val="28"/>
                <w:szCs w:val="28"/>
              </w:rPr>
              <w:t>家庭教育輔導計畫</w:t>
            </w:r>
            <w:r w:rsidRPr="00DE5A83">
              <w:rPr>
                <w:rFonts w:ascii="標楷體" w:eastAsia="標楷體" w:hAnsi="標楷體"/>
                <w:sz w:val="28"/>
                <w:szCs w:val="28"/>
              </w:rPr>
              <w:t>，多面向防制學生違規，確保交通安全。</w:t>
            </w:r>
          </w:p>
        </w:tc>
      </w:tr>
    </w:tbl>
    <w:p w14:paraId="7BE34DC8"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b/>
          <w:bCs/>
          <w:sz w:val="28"/>
          <w:szCs w:val="52"/>
        </w:rPr>
      </w:pPr>
      <w:proofErr w:type="gramStart"/>
      <w:r w:rsidRPr="00793163">
        <w:rPr>
          <w:rFonts w:ascii="標楷體" w:eastAsia="標楷體" w:hAnsi="標楷體"/>
          <w:b/>
          <w:sz w:val="28"/>
          <w:szCs w:val="28"/>
        </w:rPr>
        <w:t>ㄧ</w:t>
      </w:r>
      <w:proofErr w:type="gramEnd"/>
      <w:r w:rsidRPr="00793163">
        <w:rPr>
          <w:rFonts w:ascii="標楷體" w:eastAsia="標楷體" w:hAnsi="標楷體"/>
          <w:b/>
          <w:sz w:val="28"/>
          <w:szCs w:val="28"/>
        </w:rPr>
        <w:t>、</w:t>
      </w:r>
      <w:r w:rsidRPr="00DE5A83">
        <w:rPr>
          <w:rFonts w:ascii="標楷體" w:eastAsia="標楷體" w:hAnsi="標楷體"/>
          <w:b/>
          <w:bCs/>
          <w:sz w:val="28"/>
          <w:szCs w:val="52"/>
        </w:rPr>
        <w:t>落實交通安全教育課程：</w:t>
      </w:r>
      <w:r w:rsidRPr="00DE5A83">
        <w:rPr>
          <w:rFonts w:ascii="標楷體" w:eastAsia="標楷體" w:hAnsi="標楷體"/>
          <w:sz w:val="28"/>
          <w:szCs w:val="52"/>
        </w:rPr>
        <w:t>本市率先自111學年起全面落實交安教育課程，請各校</w:t>
      </w:r>
      <w:r w:rsidRPr="00313DA0">
        <w:rPr>
          <w:rFonts w:ascii="標楷體" w:eastAsia="標楷體" w:hAnsi="標楷體"/>
          <w:color w:val="FF0000"/>
          <w:sz w:val="28"/>
          <w:szCs w:val="52"/>
        </w:rPr>
        <w:t>每學年實施4小時交通安全教育</w:t>
      </w:r>
      <w:r w:rsidRPr="00DE5A83">
        <w:rPr>
          <w:rFonts w:ascii="標楷體" w:eastAsia="標楷體" w:hAnsi="標楷體"/>
          <w:sz w:val="28"/>
          <w:szCs w:val="52"/>
        </w:rPr>
        <w:t>，並針對國高中職加強宣導駕駛教育。</w:t>
      </w:r>
    </w:p>
    <w:p w14:paraId="5A2BE2F2"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b/>
          <w:bCs/>
          <w:sz w:val="28"/>
          <w:szCs w:val="52"/>
        </w:rPr>
      </w:pPr>
      <w:r w:rsidRPr="00DE5A83">
        <w:rPr>
          <w:rFonts w:ascii="標楷體" w:eastAsia="標楷體" w:hAnsi="標楷體" w:hint="eastAsia"/>
          <w:b/>
          <w:bCs/>
          <w:sz w:val="28"/>
          <w:szCs w:val="52"/>
        </w:rPr>
        <w:t>二、</w:t>
      </w:r>
      <w:r w:rsidRPr="00DE5A83">
        <w:rPr>
          <w:rFonts w:ascii="標楷體" w:eastAsia="標楷體" w:hAnsi="標楷體"/>
          <w:b/>
          <w:bCs/>
          <w:sz w:val="28"/>
          <w:szCs w:val="52"/>
        </w:rPr>
        <w:tab/>
        <w:t>公私協力引進資源，各校辦理親師生交通安全宣導534場：</w:t>
      </w:r>
      <w:r w:rsidRPr="00DE5A83">
        <w:rPr>
          <w:rFonts w:ascii="標楷體" w:eastAsia="標楷體" w:hAnsi="標楷體"/>
          <w:sz w:val="28"/>
          <w:szCs w:val="52"/>
        </w:rPr>
        <w:t>輔導各校結合監理所、交安宣導團、基金會等資源辦理親師生交通安全宣導。</w:t>
      </w:r>
      <w:r w:rsidRPr="00313DA0">
        <w:rPr>
          <w:rFonts w:ascii="標楷體" w:eastAsia="標楷體" w:hAnsi="標楷體"/>
          <w:color w:val="FF0000"/>
          <w:sz w:val="28"/>
          <w:szCs w:val="52"/>
        </w:rPr>
        <w:t>113年各校共計辦理534場宣導，</w:t>
      </w:r>
      <w:r w:rsidRPr="00DE5A83">
        <w:rPr>
          <w:rFonts w:ascii="標楷體" w:eastAsia="標楷體" w:hAnsi="標楷體"/>
          <w:sz w:val="28"/>
          <w:szCs w:val="52"/>
        </w:rPr>
        <w:t>其中本局並與監理所合作辦理</w:t>
      </w:r>
      <w:r w:rsidRPr="00313DA0">
        <w:rPr>
          <w:rFonts w:ascii="標楷體" w:eastAsia="標楷體" w:hAnsi="標楷體"/>
          <w:color w:val="FF0000"/>
          <w:sz w:val="28"/>
          <w:szCs w:val="52"/>
        </w:rPr>
        <w:t>大型車視野死角體驗24場</w:t>
      </w:r>
      <w:r w:rsidRPr="00DE5A83">
        <w:rPr>
          <w:rFonts w:ascii="標楷體" w:eastAsia="標楷體" w:hAnsi="標楷體"/>
          <w:sz w:val="28"/>
          <w:szCs w:val="52"/>
        </w:rPr>
        <w:t>。</w:t>
      </w:r>
    </w:p>
    <w:p w14:paraId="60AE5054"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sz w:val="28"/>
          <w:szCs w:val="52"/>
        </w:rPr>
      </w:pPr>
      <w:r w:rsidRPr="00DE5A83">
        <w:rPr>
          <w:rFonts w:ascii="標楷體" w:eastAsia="標楷體" w:hAnsi="標楷體" w:hint="eastAsia"/>
          <w:b/>
          <w:bCs/>
          <w:sz w:val="28"/>
          <w:szCs w:val="52"/>
        </w:rPr>
        <w:t>三、</w:t>
      </w:r>
      <w:r w:rsidRPr="00DE5A83">
        <w:rPr>
          <w:rFonts w:ascii="標楷體" w:eastAsia="標楷體" w:hAnsi="標楷體"/>
          <w:b/>
          <w:bCs/>
          <w:sz w:val="28"/>
          <w:szCs w:val="52"/>
        </w:rPr>
        <w:tab/>
        <w:t>分析運用違規</w:t>
      </w:r>
      <w:proofErr w:type="gramStart"/>
      <w:r w:rsidRPr="00DE5A83">
        <w:rPr>
          <w:rFonts w:ascii="標楷體" w:eastAsia="標楷體" w:hAnsi="標楷體"/>
          <w:b/>
          <w:bCs/>
          <w:sz w:val="28"/>
          <w:szCs w:val="52"/>
        </w:rPr>
        <w:t>樣態及加強</w:t>
      </w:r>
      <w:proofErr w:type="gramEnd"/>
      <w:r w:rsidRPr="00DE5A83">
        <w:rPr>
          <w:rFonts w:ascii="標楷體" w:eastAsia="標楷體" w:hAnsi="標楷體"/>
          <w:b/>
          <w:bCs/>
          <w:sz w:val="28"/>
          <w:szCs w:val="52"/>
        </w:rPr>
        <w:t>列管輔導：</w:t>
      </w:r>
      <w:r>
        <w:rPr>
          <w:rFonts w:ascii="標楷體" w:eastAsia="標楷體" w:hAnsi="標楷體"/>
          <w:sz w:val="28"/>
          <w:szCs w:val="52"/>
        </w:rPr>
        <w:t>教育局</w:t>
      </w:r>
      <w:r>
        <w:rPr>
          <w:rFonts w:ascii="標楷體" w:eastAsia="標楷體" w:hAnsi="標楷體" w:hint="eastAsia"/>
          <w:sz w:val="28"/>
          <w:szCs w:val="52"/>
        </w:rPr>
        <w:t>分</w:t>
      </w:r>
      <w:r w:rsidRPr="00DE5A83">
        <w:rPr>
          <w:rFonts w:ascii="標楷體" w:eastAsia="標楷體" w:hAnsi="標楷體"/>
          <w:sz w:val="28"/>
          <w:szCs w:val="52"/>
        </w:rPr>
        <w:t>析全市各校交通安全事故樣態，提供各校將違規態樣，列入交通安全研習主題及交安宣導重點。</w:t>
      </w:r>
    </w:p>
    <w:p w14:paraId="1A4C8E5E"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sz w:val="28"/>
          <w:szCs w:val="52"/>
        </w:rPr>
      </w:pPr>
      <w:r w:rsidRPr="00DE5A83">
        <w:rPr>
          <w:rFonts w:ascii="標楷體" w:eastAsia="標楷體" w:hAnsi="標楷體" w:hint="eastAsia"/>
          <w:b/>
          <w:bCs/>
          <w:sz w:val="28"/>
          <w:szCs w:val="52"/>
        </w:rPr>
        <w:t>四、</w:t>
      </w:r>
      <w:r w:rsidRPr="00DE5A83">
        <w:rPr>
          <w:rFonts w:ascii="標楷體" w:eastAsia="標楷體" w:hAnsi="標楷體"/>
          <w:b/>
          <w:bCs/>
          <w:sz w:val="28"/>
          <w:szCs w:val="52"/>
        </w:rPr>
        <w:tab/>
        <w:t>跨縣市合作辦理無照駕駛追蹤機制，</w:t>
      </w:r>
      <w:r w:rsidRPr="00DE5A83">
        <w:rPr>
          <w:rFonts w:ascii="標楷體" w:eastAsia="標楷體" w:hAnsi="標楷體"/>
          <w:sz w:val="28"/>
          <w:szCs w:val="52"/>
        </w:rPr>
        <w:t>提早掌握名單、預防事故發生：本市自108與台北市合作、</w:t>
      </w:r>
      <w:r w:rsidRPr="00313DA0">
        <w:rPr>
          <w:rFonts w:ascii="標楷體" w:eastAsia="標楷體" w:hAnsi="標楷體"/>
          <w:color w:val="FF0000"/>
          <w:sz w:val="28"/>
          <w:szCs w:val="52"/>
        </w:rPr>
        <w:t>112年起擴大與宜基北桃合作</w:t>
      </w:r>
      <w:r w:rsidRPr="00DE5A83">
        <w:rPr>
          <w:rFonts w:ascii="標楷體" w:eastAsia="標楷體" w:hAnsi="標楷體"/>
          <w:sz w:val="28"/>
          <w:szCs w:val="52"/>
        </w:rPr>
        <w:t>，每</w:t>
      </w:r>
      <w:proofErr w:type="gramStart"/>
      <w:r w:rsidRPr="00DE5A83">
        <w:rPr>
          <w:rFonts w:ascii="標楷體" w:eastAsia="標楷體" w:hAnsi="標楷體"/>
          <w:sz w:val="28"/>
          <w:szCs w:val="52"/>
        </w:rPr>
        <w:t>個</w:t>
      </w:r>
      <w:proofErr w:type="gramEnd"/>
      <w:r w:rsidRPr="00DE5A83">
        <w:rPr>
          <w:rFonts w:ascii="標楷體" w:eastAsia="標楷體" w:hAnsi="標楷體"/>
          <w:sz w:val="28"/>
          <w:szCs w:val="52"/>
        </w:rPr>
        <w:t>月彙整未成年無照駕駛遭警查獲名單，以利本局與學校提早掌握學生無照駕駛情形，並加強輔導，預防事故發生，本市此機制榮獲111年交通部道安創新貢獻獎，近三年數據如下：</w:t>
      </w:r>
    </w:p>
    <w:tbl>
      <w:tblPr>
        <w:tblStyle w:val="af1"/>
        <w:tblW w:w="10206" w:type="dxa"/>
        <w:tblInd w:w="421" w:type="dxa"/>
        <w:tblLook w:val="04A0" w:firstRow="1" w:lastRow="0" w:firstColumn="1" w:lastColumn="0" w:noHBand="0" w:noVBand="1"/>
      </w:tblPr>
      <w:tblGrid>
        <w:gridCol w:w="5103"/>
        <w:gridCol w:w="1559"/>
        <w:gridCol w:w="1559"/>
        <w:gridCol w:w="1985"/>
      </w:tblGrid>
      <w:tr w:rsidR="00D819F8" w:rsidRPr="00DE5A83" w14:paraId="1FFE7CC2" w14:textId="77777777" w:rsidTr="00DE5A83">
        <w:trPr>
          <w:trHeight w:val="618"/>
        </w:trPr>
        <w:tc>
          <w:tcPr>
            <w:tcW w:w="5103" w:type="dxa"/>
          </w:tcPr>
          <w:p w14:paraId="05FE7C8D" w14:textId="77777777" w:rsidR="00D819F8" w:rsidRPr="00DE5A83" w:rsidRDefault="00D819F8" w:rsidP="00953EA3">
            <w:pPr>
              <w:pStyle w:val="a9"/>
              <w:snapToGrid w:val="0"/>
              <w:spacing w:line="600" w:lineRule="exact"/>
              <w:ind w:left="730" w:hanging="730"/>
              <w:jc w:val="both"/>
              <w:rPr>
                <w:rFonts w:ascii="標楷體" w:eastAsia="標楷體" w:hAnsi="標楷體"/>
                <w:bCs/>
                <w:sz w:val="28"/>
                <w:szCs w:val="28"/>
              </w:rPr>
            </w:pPr>
            <w:bookmarkStart w:id="59" w:name="_Hlk207293342"/>
            <w:r w:rsidRPr="00DE5A83">
              <w:rPr>
                <w:rFonts w:ascii="標楷體" w:eastAsia="標楷體" w:hAnsi="標楷體" w:hint="eastAsia"/>
                <w:sz w:val="28"/>
                <w:szCs w:val="28"/>
              </w:rPr>
              <w:t>近3年未成年無照駕駛數據(</w:t>
            </w:r>
            <w:proofErr w:type="gramStart"/>
            <w:r w:rsidRPr="00DE5A83">
              <w:rPr>
                <w:rFonts w:ascii="標楷體" w:eastAsia="標楷體" w:hAnsi="標楷體" w:hint="eastAsia"/>
                <w:sz w:val="28"/>
                <w:szCs w:val="28"/>
              </w:rPr>
              <w:t>校安通報</w:t>
            </w:r>
            <w:proofErr w:type="gramEnd"/>
            <w:r w:rsidRPr="00DE5A83">
              <w:rPr>
                <w:rFonts w:ascii="標楷體" w:eastAsia="標楷體" w:hAnsi="標楷體" w:hint="eastAsia"/>
                <w:sz w:val="28"/>
                <w:szCs w:val="28"/>
              </w:rPr>
              <w:t>)</w:t>
            </w:r>
          </w:p>
        </w:tc>
        <w:tc>
          <w:tcPr>
            <w:tcW w:w="1559" w:type="dxa"/>
          </w:tcPr>
          <w:p w14:paraId="0EFCDCE1"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111年</w:t>
            </w:r>
          </w:p>
        </w:tc>
        <w:tc>
          <w:tcPr>
            <w:tcW w:w="1559" w:type="dxa"/>
          </w:tcPr>
          <w:p w14:paraId="15B26B4C"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112年</w:t>
            </w:r>
          </w:p>
        </w:tc>
        <w:tc>
          <w:tcPr>
            <w:tcW w:w="1985" w:type="dxa"/>
          </w:tcPr>
          <w:p w14:paraId="78CB07FD"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113年</w:t>
            </w:r>
          </w:p>
        </w:tc>
      </w:tr>
      <w:tr w:rsidR="00D819F8" w:rsidRPr="00DE5A83" w14:paraId="31BE68CA" w14:textId="77777777" w:rsidTr="00DE5A83">
        <w:trPr>
          <w:trHeight w:val="603"/>
        </w:trPr>
        <w:tc>
          <w:tcPr>
            <w:tcW w:w="5103" w:type="dxa"/>
          </w:tcPr>
          <w:p w14:paraId="0104DE18" w14:textId="77777777" w:rsidR="00D819F8" w:rsidRPr="00DE5A83" w:rsidRDefault="00D819F8" w:rsidP="00953EA3">
            <w:pPr>
              <w:pStyle w:val="a9"/>
              <w:snapToGrid w:val="0"/>
              <w:spacing w:line="600" w:lineRule="exact"/>
              <w:ind w:left="730" w:hanging="730"/>
              <w:jc w:val="both"/>
              <w:rPr>
                <w:rFonts w:ascii="標楷體" w:eastAsia="標楷體" w:hAnsi="標楷體"/>
                <w:bCs/>
                <w:sz w:val="28"/>
                <w:szCs w:val="28"/>
              </w:rPr>
            </w:pPr>
            <w:r w:rsidRPr="00DE5A83">
              <w:rPr>
                <w:rFonts w:ascii="標楷體" w:eastAsia="標楷體" w:hAnsi="標楷體" w:hint="eastAsia"/>
                <w:bCs/>
                <w:sz w:val="28"/>
                <w:szCs w:val="28"/>
              </w:rPr>
              <w:t>無照駕駛違規人數</w:t>
            </w:r>
          </w:p>
        </w:tc>
        <w:tc>
          <w:tcPr>
            <w:tcW w:w="1559" w:type="dxa"/>
          </w:tcPr>
          <w:p w14:paraId="32C8FA5D"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456</w:t>
            </w:r>
          </w:p>
        </w:tc>
        <w:tc>
          <w:tcPr>
            <w:tcW w:w="1559" w:type="dxa"/>
          </w:tcPr>
          <w:p w14:paraId="63398BBD"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462</w:t>
            </w:r>
          </w:p>
        </w:tc>
        <w:tc>
          <w:tcPr>
            <w:tcW w:w="1985" w:type="dxa"/>
          </w:tcPr>
          <w:p w14:paraId="31B2C1B7"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463</w:t>
            </w:r>
          </w:p>
        </w:tc>
      </w:tr>
      <w:tr w:rsidR="00D819F8" w:rsidRPr="00DE5A83" w14:paraId="110007E0" w14:textId="77777777" w:rsidTr="00DE5A83">
        <w:trPr>
          <w:trHeight w:val="618"/>
        </w:trPr>
        <w:tc>
          <w:tcPr>
            <w:tcW w:w="5103" w:type="dxa"/>
          </w:tcPr>
          <w:p w14:paraId="70C6E904" w14:textId="77777777" w:rsidR="00D819F8" w:rsidRPr="00DE5A83" w:rsidRDefault="00D819F8" w:rsidP="00953EA3">
            <w:pPr>
              <w:pStyle w:val="a9"/>
              <w:snapToGrid w:val="0"/>
              <w:spacing w:line="600" w:lineRule="exact"/>
              <w:ind w:left="730" w:hanging="730"/>
              <w:jc w:val="both"/>
              <w:rPr>
                <w:rFonts w:ascii="標楷體" w:eastAsia="標楷體" w:hAnsi="標楷體"/>
                <w:bCs/>
                <w:sz w:val="28"/>
                <w:szCs w:val="28"/>
              </w:rPr>
            </w:pPr>
            <w:r w:rsidRPr="00DE5A83">
              <w:rPr>
                <w:rFonts w:ascii="標楷體" w:eastAsia="標楷體" w:hAnsi="標楷體" w:hint="eastAsia"/>
                <w:bCs/>
                <w:sz w:val="28"/>
                <w:szCs w:val="28"/>
              </w:rPr>
              <w:t>無照駕駛死亡人數</w:t>
            </w:r>
          </w:p>
        </w:tc>
        <w:tc>
          <w:tcPr>
            <w:tcW w:w="1559" w:type="dxa"/>
          </w:tcPr>
          <w:p w14:paraId="19E64447"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4</w:t>
            </w:r>
          </w:p>
        </w:tc>
        <w:tc>
          <w:tcPr>
            <w:tcW w:w="1559" w:type="dxa"/>
          </w:tcPr>
          <w:p w14:paraId="31D61B28"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2</w:t>
            </w:r>
          </w:p>
        </w:tc>
        <w:tc>
          <w:tcPr>
            <w:tcW w:w="1985" w:type="dxa"/>
          </w:tcPr>
          <w:p w14:paraId="7DDC8C51" w14:textId="77777777" w:rsidR="00D819F8" w:rsidRPr="00DE5A83" w:rsidRDefault="00D819F8" w:rsidP="00953EA3">
            <w:pPr>
              <w:pStyle w:val="a9"/>
              <w:snapToGrid w:val="0"/>
              <w:spacing w:line="600" w:lineRule="exact"/>
              <w:ind w:left="730" w:hanging="730"/>
              <w:jc w:val="center"/>
              <w:rPr>
                <w:rFonts w:ascii="標楷體" w:eastAsia="標楷體" w:hAnsi="標楷體"/>
                <w:bCs/>
                <w:sz w:val="28"/>
                <w:szCs w:val="28"/>
              </w:rPr>
            </w:pPr>
            <w:r w:rsidRPr="00DE5A83">
              <w:rPr>
                <w:rFonts w:ascii="標楷體" w:eastAsia="標楷體" w:hAnsi="標楷體" w:hint="eastAsia"/>
                <w:bCs/>
                <w:sz w:val="28"/>
                <w:szCs w:val="28"/>
              </w:rPr>
              <w:t>4</w:t>
            </w:r>
          </w:p>
        </w:tc>
      </w:tr>
    </w:tbl>
    <w:bookmarkEnd w:id="59"/>
    <w:p w14:paraId="493AC702" w14:textId="77777777" w:rsidR="00D819F8" w:rsidRDefault="00D819F8" w:rsidP="00DE5A83">
      <w:pPr>
        <w:adjustRightInd w:val="0"/>
        <w:snapToGrid w:val="0"/>
        <w:spacing w:line="480" w:lineRule="exact"/>
        <w:ind w:leftChars="1" w:left="568" w:hangingChars="202" w:hanging="566"/>
        <w:rPr>
          <w:rFonts w:ascii="標楷體" w:eastAsia="標楷體" w:hAnsi="標楷體"/>
          <w:bCs/>
          <w:sz w:val="28"/>
          <w:szCs w:val="52"/>
        </w:rPr>
      </w:pPr>
      <w:r>
        <w:rPr>
          <w:rFonts w:ascii="標楷體" w:eastAsia="標楷體" w:hAnsi="標楷體" w:hint="eastAsia"/>
          <w:bCs/>
          <w:sz w:val="28"/>
          <w:szCs w:val="52"/>
        </w:rPr>
        <w:t>五、</w:t>
      </w:r>
      <w:r w:rsidRPr="00DE5A83">
        <w:rPr>
          <w:rFonts w:ascii="標楷體" w:eastAsia="標楷體" w:hAnsi="標楷體"/>
          <w:b/>
          <w:sz w:val="28"/>
          <w:szCs w:val="52"/>
        </w:rPr>
        <w:t>無照駕駛罰鍰扣車，本市並首創將無照駕駛列入本市高關懷會議列管：</w:t>
      </w:r>
      <w:r w:rsidRPr="00DE5A83">
        <w:rPr>
          <w:rFonts w:ascii="標楷體" w:eastAsia="標楷體" w:hAnsi="標楷體"/>
          <w:bCs/>
          <w:sz w:val="28"/>
          <w:szCs w:val="52"/>
        </w:rPr>
        <w:t>針對未成年無照駕駛，警局罰鍰、必要時移置保管車輛，並通知學生及監護人參加道安講習。本局要求各校針對無照駕駛學生加強交安教育輔導，強化家長聯繫，</w:t>
      </w:r>
      <w:r w:rsidRPr="00313DA0">
        <w:rPr>
          <w:rFonts w:ascii="標楷體" w:eastAsia="標楷體" w:hAnsi="標楷體"/>
          <w:bCs/>
          <w:color w:val="FF0000"/>
          <w:sz w:val="28"/>
          <w:szCs w:val="52"/>
        </w:rPr>
        <w:t>並結合警局及監理所相關資源進行約制及輔導</w:t>
      </w:r>
      <w:r w:rsidRPr="00DE5A83">
        <w:rPr>
          <w:rFonts w:ascii="標楷體" w:eastAsia="標楷體" w:hAnsi="標楷體"/>
          <w:bCs/>
          <w:sz w:val="28"/>
          <w:szCs w:val="52"/>
        </w:rPr>
        <w:t>，多面向防制無照駕駛危害。針對重大及累犯者由</w:t>
      </w:r>
      <w:r w:rsidRPr="00313DA0">
        <w:rPr>
          <w:rFonts w:ascii="標楷體" w:eastAsia="標楷體" w:hAnsi="標楷體"/>
          <w:bCs/>
          <w:color w:val="FF0000"/>
          <w:sz w:val="28"/>
          <w:szCs w:val="52"/>
        </w:rPr>
        <w:t>本局召開專案會議</w:t>
      </w:r>
      <w:proofErr w:type="gramStart"/>
      <w:r w:rsidRPr="00DE5A83">
        <w:rPr>
          <w:rFonts w:ascii="標楷體" w:eastAsia="標楷體" w:hAnsi="標楷體"/>
          <w:bCs/>
          <w:sz w:val="28"/>
          <w:szCs w:val="52"/>
        </w:rPr>
        <w:t>研</w:t>
      </w:r>
      <w:proofErr w:type="gramEnd"/>
      <w:r w:rsidRPr="00DE5A83">
        <w:rPr>
          <w:rFonts w:ascii="標楷體" w:eastAsia="標楷體" w:hAnsi="標楷體"/>
          <w:bCs/>
          <w:sz w:val="28"/>
          <w:szCs w:val="52"/>
        </w:rPr>
        <w:t>商後續輔導作為。</w:t>
      </w:r>
    </w:p>
    <w:p w14:paraId="6EF17F20"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bCs/>
          <w:sz w:val="28"/>
          <w:szCs w:val="52"/>
        </w:rPr>
      </w:pPr>
      <w:r w:rsidRPr="00DE5A83">
        <w:rPr>
          <w:rFonts w:ascii="標楷體" w:eastAsia="標楷體" w:hAnsi="標楷體" w:hint="eastAsia"/>
          <w:bCs/>
          <w:sz w:val="28"/>
          <w:szCs w:val="52"/>
        </w:rPr>
        <w:t>六、</w:t>
      </w:r>
      <w:r w:rsidRPr="00DE5A83">
        <w:rPr>
          <w:rFonts w:ascii="標楷體" w:eastAsia="標楷體" w:hAnsi="標楷體"/>
          <w:b/>
          <w:sz w:val="28"/>
          <w:szCs w:val="52"/>
        </w:rPr>
        <w:tab/>
        <w:t>針對重大事件引進民間資源進行無照駕駛團體輔導：</w:t>
      </w:r>
      <w:r w:rsidRPr="00DE5A83">
        <w:rPr>
          <w:rFonts w:ascii="標楷體" w:eastAsia="標楷體" w:hAnsi="標楷體"/>
          <w:bCs/>
          <w:sz w:val="28"/>
          <w:szCs w:val="52"/>
        </w:rPr>
        <w:t>針對無照駕駛學生學校</w:t>
      </w:r>
      <w:r>
        <w:rPr>
          <w:rFonts w:ascii="標楷體" w:eastAsia="標楷體" w:hAnsi="標楷體" w:hint="eastAsia"/>
          <w:bCs/>
          <w:sz w:val="28"/>
          <w:szCs w:val="52"/>
        </w:rPr>
        <w:t>教育局</w:t>
      </w:r>
      <w:r w:rsidRPr="00DE5A83">
        <w:rPr>
          <w:rFonts w:ascii="標楷體" w:eastAsia="標楷體" w:hAnsi="標楷體"/>
          <w:bCs/>
          <w:sz w:val="28"/>
          <w:szCs w:val="52"/>
        </w:rPr>
        <w:lastRenderedPageBreak/>
        <w:t>皆要求辦理駕駛教育交安宣導，針對累犯嚴重學校，</w:t>
      </w:r>
      <w:r w:rsidRPr="00313DA0">
        <w:rPr>
          <w:rFonts w:ascii="標楷體" w:eastAsia="標楷體" w:hAnsi="標楷體" w:hint="eastAsia"/>
          <w:bCs/>
          <w:color w:val="FF0000"/>
          <w:sz w:val="28"/>
          <w:szCs w:val="52"/>
        </w:rPr>
        <w:t>教育局</w:t>
      </w:r>
      <w:r w:rsidRPr="00313DA0">
        <w:rPr>
          <w:rFonts w:ascii="標楷體" w:eastAsia="標楷體" w:hAnsi="標楷體"/>
          <w:bCs/>
          <w:color w:val="FF0000"/>
          <w:sz w:val="28"/>
          <w:szCs w:val="52"/>
        </w:rPr>
        <w:t>與靖</w:t>
      </w:r>
      <w:proofErr w:type="gramStart"/>
      <w:r w:rsidRPr="00313DA0">
        <w:rPr>
          <w:rFonts w:ascii="標楷體" w:eastAsia="標楷體" w:hAnsi="標楷體"/>
          <w:bCs/>
          <w:color w:val="FF0000"/>
          <w:sz w:val="28"/>
          <w:szCs w:val="52"/>
        </w:rPr>
        <w:t>娟</w:t>
      </w:r>
      <w:proofErr w:type="gramEnd"/>
      <w:r w:rsidRPr="00313DA0">
        <w:rPr>
          <w:rFonts w:ascii="標楷體" w:eastAsia="標楷體" w:hAnsi="標楷體"/>
          <w:bCs/>
          <w:color w:val="FF0000"/>
          <w:sz w:val="28"/>
          <w:szCs w:val="52"/>
        </w:rPr>
        <w:t>兒童安全文教基金會</w:t>
      </w:r>
      <w:r w:rsidRPr="00DE5A83">
        <w:rPr>
          <w:rFonts w:ascii="標楷體" w:eastAsia="標楷體" w:hAnsi="標楷體"/>
          <w:bCs/>
          <w:sz w:val="28"/>
          <w:szCs w:val="52"/>
        </w:rPr>
        <w:t>自112年起逐步合作，</w:t>
      </w:r>
      <w:r w:rsidRPr="00313DA0">
        <w:rPr>
          <w:rFonts w:ascii="標楷體" w:eastAsia="標楷體" w:hAnsi="標楷體"/>
          <w:bCs/>
          <w:color w:val="FF0000"/>
          <w:sz w:val="28"/>
          <w:szCs w:val="52"/>
        </w:rPr>
        <w:t>以團體輔導形式</w:t>
      </w:r>
      <w:r w:rsidRPr="00DE5A83">
        <w:rPr>
          <w:rFonts w:ascii="標楷體" w:eastAsia="標楷體" w:hAnsi="標楷體"/>
          <w:bCs/>
          <w:sz w:val="28"/>
          <w:szCs w:val="52"/>
        </w:rPr>
        <w:t>，降低未成年無照駕駛的再犯機率，進而避免無照駕駛之憾事發生。</w:t>
      </w:r>
    </w:p>
    <w:p w14:paraId="41A6E1F1" w14:textId="77777777" w:rsidR="00D819F8" w:rsidRPr="00DE5A83" w:rsidRDefault="00D819F8" w:rsidP="00DE5A83">
      <w:pPr>
        <w:adjustRightInd w:val="0"/>
        <w:snapToGrid w:val="0"/>
        <w:spacing w:line="480" w:lineRule="exact"/>
        <w:ind w:leftChars="1" w:left="568" w:hangingChars="202" w:hanging="566"/>
        <w:rPr>
          <w:rFonts w:ascii="標楷體" w:eastAsia="標楷體" w:hAnsi="標楷體"/>
          <w:bCs/>
          <w:sz w:val="28"/>
          <w:szCs w:val="52"/>
        </w:rPr>
      </w:pPr>
      <w:r w:rsidRPr="00DE5A83">
        <w:rPr>
          <w:rFonts w:ascii="標楷體" w:eastAsia="標楷體" w:hAnsi="標楷體" w:hint="eastAsia"/>
          <w:bCs/>
          <w:sz w:val="28"/>
          <w:szCs w:val="52"/>
        </w:rPr>
        <w:t>七、</w:t>
      </w:r>
      <w:r w:rsidRPr="00DE5A83">
        <w:rPr>
          <w:rFonts w:ascii="標楷體" w:eastAsia="標楷體" w:hAnsi="標楷體"/>
          <w:b/>
          <w:sz w:val="28"/>
          <w:szCs w:val="52"/>
        </w:rPr>
        <w:tab/>
        <w:t>提供家庭教育輔導計畫，提升家長親職教養知能：</w:t>
      </w:r>
      <w:r w:rsidRPr="00DE5A83">
        <w:rPr>
          <w:rFonts w:ascii="標楷體" w:eastAsia="標楷體" w:hAnsi="標楷體"/>
          <w:bCs/>
          <w:sz w:val="28"/>
          <w:szCs w:val="52"/>
        </w:rPr>
        <w:t>無照駕駛涉及家庭教育需求者，</w:t>
      </w:r>
      <w:r w:rsidRPr="00313DA0">
        <w:rPr>
          <w:rFonts w:ascii="標楷體" w:eastAsia="標楷體" w:hAnsi="標楷體"/>
          <w:bCs/>
          <w:color w:val="FF0000"/>
          <w:sz w:val="28"/>
          <w:szCs w:val="52"/>
        </w:rPr>
        <w:t>由家庭教育中心協助學校申請「家庭教育輔導計畫」</w:t>
      </w:r>
      <w:r w:rsidRPr="00DE5A83">
        <w:rPr>
          <w:rFonts w:ascii="標楷體" w:eastAsia="標楷體" w:hAnsi="標楷體"/>
          <w:bCs/>
          <w:sz w:val="28"/>
          <w:szCs w:val="52"/>
        </w:rPr>
        <w:t>，聘請專業人員輔導家長，因應親子教養相關議題。</w:t>
      </w:r>
    </w:p>
    <w:p w14:paraId="411A6517"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50CE7E62" w14:textId="40B028CF" w:rsidR="00D819F8" w:rsidRPr="00D666D8" w:rsidRDefault="00D819F8" w:rsidP="00BE476E">
      <w:pPr>
        <w:rPr>
          <w:rFonts w:ascii="標楷體" w:eastAsia="標楷體" w:hAnsi="標楷體"/>
          <w:b/>
          <w:bCs/>
          <w:kern w:val="36"/>
          <w:sz w:val="36"/>
          <w:szCs w:val="36"/>
        </w:rPr>
      </w:pPr>
      <w:r w:rsidRPr="00D666D8">
        <w:rPr>
          <w:rFonts w:ascii="標楷體" w:eastAsia="標楷體" w:hAnsi="標楷體" w:hint="eastAsia"/>
          <w:b/>
          <w:bCs/>
          <w:kern w:val="36"/>
          <w:sz w:val="36"/>
          <w:szCs w:val="36"/>
        </w:rPr>
        <w:lastRenderedPageBreak/>
        <w:t>教</w:t>
      </w:r>
      <w:r w:rsidRPr="00D666D8">
        <w:rPr>
          <w:rFonts w:ascii="標楷體" w:eastAsia="標楷體" w:hAnsi="標楷體"/>
          <w:b/>
          <w:bCs/>
          <w:kern w:val="36"/>
          <w:sz w:val="36"/>
          <w:szCs w:val="36"/>
        </w:rPr>
        <w:t>、</w:t>
      </w:r>
      <w:r w:rsidRPr="002B0A5D">
        <w:rPr>
          <w:rFonts w:ascii="標楷體" w:eastAsia="標楷體" w:hAnsi="標楷體"/>
          <w:b/>
          <w:bCs/>
          <w:kern w:val="36"/>
          <w:sz w:val="36"/>
          <w:szCs w:val="36"/>
        </w:rPr>
        <w:t>有關本市青少年管弦樂團、教師管弦樂團及音樂性社團推動案</w:t>
      </w:r>
      <w:r w:rsidRPr="00D666D8">
        <w:rPr>
          <w:rFonts w:ascii="標楷體" w:eastAsia="標楷體" w:hAnsi="標楷體"/>
          <w:b/>
          <w:bCs/>
          <w:kern w:val="36"/>
          <w:sz w:val="36"/>
          <w:szCs w:val="36"/>
        </w:rPr>
        <w:t>(</w:t>
      </w:r>
      <w:r>
        <w:rPr>
          <w:rFonts w:ascii="標楷體" w:eastAsia="標楷體" w:hAnsi="標楷體" w:hint="eastAsia"/>
          <w:b/>
          <w:bCs/>
          <w:kern w:val="36"/>
          <w:sz w:val="36"/>
          <w:szCs w:val="36"/>
        </w:rPr>
        <w:t>戴</w:t>
      </w:r>
      <w:r w:rsidRPr="00D666D8">
        <w:rPr>
          <w:rFonts w:ascii="標楷體" w:eastAsia="標楷體" w:hAnsi="標楷體" w:hint="eastAsia"/>
          <w:b/>
          <w:bCs/>
          <w:kern w:val="36"/>
          <w:sz w:val="36"/>
          <w:szCs w:val="36"/>
        </w:rPr>
        <w:t>議員</w:t>
      </w:r>
      <w:r>
        <w:rPr>
          <w:rFonts w:ascii="標楷體" w:eastAsia="標楷體" w:hAnsi="標楷體" w:hint="eastAsia"/>
          <w:b/>
          <w:bCs/>
          <w:kern w:val="36"/>
          <w:sz w:val="36"/>
          <w:szCs w:val="36"/>
        </w:rPr>
        <w:t>湘儀</w:t>
      </w:r>
      <w:r w:rsidRPr="00D666D8">
        <w:rPr>
          <w:rFonts w:ascii="標楷體" w:eastAsia="標楷體" w:hAnsi="標楷體"/>
          <w:b/>
          <w:bCs/>
          <w:kern w:val="36"/>
          <w:sz w:val="36"/>
          <w:szCs w:val="36"/>
        </w:rPr>
        <w:t>)</w:t>
      </w:r>
    </w:p>
    <w:p w14:paraId="1CD368C5" w14:textId="77777777" w:rsidR="00D819F8" w:rsidRPr="00D666D8" w:rsidRDefault="00D819F8" w:rsidP="00BE476E">
      <w:pPr>
        <w:rPr>
          <w:rFonts w:ascii="標楷體" w:eastAsia="標楷體" w:hAnsi="標楷體"/>
          <w:sz w:val="32"/>
          <w:szCs w:val="32"/>
        </w:rPr>
      </w:pPr>
      <w:r w:rsidRPr="00D666D8">
        <w:rPr>
          <w:rFonts w:ascii="標楷體" w:eastAsia="標楷體" w:hAnsi="標楷體" w:hint="eastAsia"/>
          <w:sz w:val="32"/>
          <w:szCs w:val="32"/>
        </w:rPr>
        <w:t>地區：全區</w:t>
      </w:r>
    </w:p>
    <w:p w14:paraId="75670802" w14:textId="77777777" w:rsidR="00D819F8" w:rsidRPr="00D666D8" w:rsidRDefault="00D819F8" w:rsidP="00BE476E">
      <w:pPr>
        <w:rPr>
          <w:rFonts w:ascii="標楷體" w:eastAsia="標楷體" w:hAnsi="標楷體"/>
          <w:b/>
          <w:bCs/>
          <w:kern w:val="36"/>
          <w:sz w:val="36"/>
          <w:szCs w:val="36"/>
        </w:rPr>
      </w:pPr>
      <w:r w:rsidRPr="00D666D8">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0D0877" w14:paraId="706C3CE2"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0CAB28A5" w14:textId="77777777" w:rsidR="00D819F8" w:rsidRPr="002B0A5D"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hint="eastAsia"/>
                <w:sz w:val="28"/>
                <w:szCs w:val="28"/>
              </w:rPr>
              <w:t>持續推動本市青少年管弦樂團：本市致力於推動藝文教育，每年補助該團隊團</w:t>
            </w:r>
            <w:proofErr w:type="gramStart"/>
            <w:r w:rsidRPr="002B0A5D">
              <w:rPr>
                <w:rFonts w:ascii="標楷體" w:eastAsia="標楷體" w:hAnsi="標楷體" w:hint="eastAsia"/>
                <w:sz w:val="28"/>
                <w:szCs w:val="28"/>
              </w:rPr>
              <w:t>務</w:t>
            </w:r>
            <w:proofErr w:type="gramEnd"/>
            <w:r w:rsidRPr="002B0A5D">
              <w:rPr>
                <w:rFonts w:ascii="標楷體" w:eastAsia="標楷體" w:hAnsi="標楷體" w:hint="eastAsia"/>
                <w:sz w:val="28"/>
                <w:szCs w:val="28"/>
              </w:rPr>
              <w:t>運作經費共計</w:t>
            </w:r>
            <w:r w:rsidRPr="002B0A5D">
              <w:rPr>
                <w:rFonts w:ascii="標楷體" w:eastAsia="標楷體" w:hAnsi="標楷體"/>
                <w:sz w:val="28"/>
                <w:szCs w:val="28"/>
              </w:rPr>
              <w:t>50萬元，114年已核定。另本市自112年起至114年分3年總計補助200萬樂器更新費用。</w:t>
            </w:r>
          </w:p>
          <w:p w14:paraId="1D42F56B" w14:textId="77777777" w:rsidR="00D819F8" w:rsidRPr="002B0A5D"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hint="eastAsia"/>
                <w:sz w:val="28"/>
                <w:szCs w:val="28"/>
              </w:rPr>
              <w:t>持續推動教師管弦樂研習：</w:t>
            </w:r>
            <w:r w:rsidRPr="002B0A5D">
              <w:rPr>
                <w:rFonts w:ascii="標楷體" w:eastAsia="標楷體" w:hAnsi="標楷體"/>
                <w:sz w:val="28"/>
                <w:szCs w:val="28"/>
              </w:rPr>
              <w:t>112年起教育局每年補助20萬元推動教師管弦樂研習計畫，開放各校教職員工參與。113年及114年亦已各補助20萬元。</w:t>
            </w:r>
          </w:p>
          <w:p w14:paraId="2CCDDB8B" w14:textId="77777777" w:rsidR="00D819F8" w:rsidRPr="002B0A5D"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hint="eastAsia"/>
                <w:sz w:val="28"/>
                <w:szCs w:val="28"/>
              </w:rPr>
              <w:t>推動各校音樂性社團：</w:t>
            </w:r>
            <w:proofErr w:type="gramStart"/>
            <w:r w:rsidRPr="002B0A5D">
              <w:rPr>
                <w:rFonts w:ascii="標楷體" w:eastAsia="標楷體" w:hAnsi="標楷體" w:hint="eastAsia"/>
                <w:sz w:val="28"/>
                <w:szCs w:val="28"/>
              </w:rPr>
              <w:t>本市訂有</w:t>
            </w:r>
            <w:proofErr w:type="gramEnd"/>
            <w:r w:rsidRPr="002B0A5D">
              <w:rPr>
                <w:rFonts w:ascii="標楷體" w:eastAsia="標楷體" w:hAnsi="標楷體" w:hint="eastAsia"/>
                <w:sz w:val="28"/>
                <w:szCs w:val="28"/>
              </w:rPr>
              <w:t>適性發展計畫，提供各校申請補助社團運作相關經費，以協助各校學生適性發展。將持續鼓勵各校積極發展音樂性社團。</w:t>
            </w:r>
          </w:p>
        </w:tc>
      </w:tr>
    </w:tbl>
    <w:p w14:paraId="03689EB2" w14:textId="77777777" w:rsidR="00D819F8" w:rsidRPr="000D0877" w:rsidRDefault="00D819F8" w:rsidP="00D819F8">
      <w:pPr>
        <w:pStyle w:val="a9"/>
        <w:numPr>
          <w:ilvl w:val="0"/>
          <w:numId w:val="179"/>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hint="eastAsia"/>
          <w:sz w:val="28"/>
          <w:szCs w:val="28"/>
        </w:rPr>
        <w:t>教育局自</w:t>
      </w:r>
      <w:r w:rsidRPr="002B0A5D">
        <w:rPr>
          <w:rFonts w:ascii="標楷體" w:eastAsia="標楷體" w:hAnsi="標楷體"/>
          <w:sz w:val="28"/>
          <w:szCs w:val="28"/>
        </w:rPr>
        <w:t>成立本市青少年管弦樂團以來，持續透過演出與交流活動，提升學生音樂素養與舞台經驗，為保障團</w:t>
      </w:r>
      <w:proofErr w:type="gramStart"/>
      <w:r w:rsidRPr="002B0A5D">
        <w:rPr>
          <w:rFonts w:ascii="標楷體" w:eastAsia="標楷體" w:hAnsi="標楷體"/>
          <w:sz w:val="28"/>
          <w:szCs w:val="28"/>
        </w:rPr>
        <w:t>務</w:t>
      </w:r>
      <w:proofErr w:type="gramEnd"/>
      <w:r w:rsidRPr="002B0A5D">
        <w:rPr>
          <w:rFonts w:ascii="標楷體" w:eastAsia="標楷體" w:hAnsi="標楷體"/>
          <w:sz w:val="28"/>
          <w:szCs w:val="28"/>
        </w:rPr>
        <w:t>正常運作，每年編列補助經費50萬元支應行政與排練所需，</w:t>
      </w:r>
      <w:proofErr w:type="gramStart"/>
      <w:r w:rsidRPr="002B0A5D">
        <w:rPr>
          <w:rFonts w:ascii="標楷體" w:eastAsia="標楷體" w:hAnsi="標楷體"/>
          <w:sz w:val="28"/>
          <w:szCs w:val="28"/>
        </w:rPr>
        <w:t>114</w:t>
      </w:r>
      <w:proofErr w:type="gramEnd"/>
      <w:r w:rsidRPr="002B0A5D">
        <w:rPr>
          <w:rFonts w:ascii="標楷體" w:eastAsia="標楷體" w:hAnsi="標楷體"/>
          <w:sz w:val="28"/>
          <w:szCs w:val="28"/>
        </w:rPr>
        <w:t>年度經費亦已核定</w:t>
      </w:r>
      <w:r>
        <w:rPr>
          <w:rFonts w:ascii="標楷體" w:eastAsia="標楷體" w:hAnsi="標楷體" w:hint="eastAsia"/>
          <w:sz w:val="28"/>
          <w:szCs w:val="28"/>
        </w:rPr>
        <w:t>補助</w:t>
      </w:r>
      <w:r w:rsidRPr="002B0A5D">
        <w:rPr>
          <w:rFonts w:ascii="標楷體" w:eastAsia="標楷體" w:hAnsi="標楷體"/>
          <w:sz w:val="28"/>
          <w:szCs w:val="28"/>
        </w:rPr>
        <w:t>。為確保樂器品質，自112年至114年分3年規劃樂器更新，總計補助200</w:t>
      </w:r>
      <w:r>
        <w:rPr>
          <w:rFonts w:ascii="標楷體" w:eastAsia="標楷體" w:hAnsi="標楷體"/>
          <w:sz w:val="28"/>
          <w:szCs w:val="28"/>
        </w:rPr>
        <w:t>萬元，協助樂團</w:t>
      </w:r>
      <w:proofErr w:type="gramStart"/>
      <w:r>
        <w:rPr>
          <w:rFonts w:ascii="標楷體" w:eastAsia="標楷體" w:hAnsi="標楷體"/>
          <w:sz w:val="28"/>
          <w:szCs w:val="28"/>
        </w:rPr>
        <w:t>汰</w:t>
      </w:r>
      <w:proofErr w:type="gramEnd"/>
      <w:r>
        <w:rPr>
          <w:rFonts w:ascii="標楷體" w:eastAsia="標楷體" w:hAnsi="標楷體"/>
          <w:sz w:val="28"/>
          <w:szCs w:val="28"/>
        </w:rPr>
        <w:t>換老舊樂器，提升整體演奏水準</w:t>
      </w:r>
      <w:r w:rsidRPr="000D0877">
        <w:rPr>
          <w:rFonts w:ascii="標楷體" w:eastAsia="標楷體" w:hAnsi="標楷體" w:hint="eastAsia"/>
          <w:sz w:val="28"/>
          <w:szCs w:val="28"/>
        </w:rPr>
        <w:t>。</w:t>
      </w:r>
    </w:p>
    <w:p w14:paraId="5F9CB80D" w14:textId="77777777" w:rsidR="00D819F8" w:rsidRPr="002B0A5D"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2B0A5D">
        <w:rPr>
          <w:rFonts w:ascii="標楷體" w:eastAsia="標楷體" w:hAnsi="標楷體"/>
          <w:sz w:val="28"/>
          <w:szCs w:val="28"/>
        </w:rPr>
        <w:t>強化教師專業發展，推動教師管弦樂研習</w:t>
      </w:r>
      <w:r w:rsidRPr="002B0A5D">
        <w:rPr>
          <w:rFonts w:ascii="標楷體" w:eastAsia="標楷體" w:hAnsi="標楷體" w:hint="eastAsia"/>
          <w:sz w:val="28"/>
          <w:szCs w:val="28"/>
        </w:rPr>
        <w:t>：</w:t>
      </w:r>
    </w:p>
    <w:p w14:paraId="1A4DBD11" w14:textId="77777777" w:rsidR="00D819F8" w:rsidRPr="002B0A5D" w:rsidRDefault="00D819F8" w:rsidP="00D819F8">
      <w:pPr>
        <w:pStyle w:val="a9"/>
        <w:numPr>
          <w:ilvl w:val="0"/>
          <w:numId w:val="180"/>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為鼓勵本市教職員工持續精進音樂專業，教育局自112年起每年編列 20萬元 補助推動教師管弦樂研習計畫。</w:t>
      </w:r>
    </w:p>
    <w:p w14:paraId="335AEFB2" w14:textId="77777777" w:rsidR="00D819F8" w:rsidRPr="002B0A5D" w:rsidRDefault="00D819F8" w:rsidP="00D819F8">
      <w:pPr>
        <w:pStyle w:val="a9"/>
        <w:numPr>
          <w:ilvl w:val="0"/>
          <w:numId w:val="180"/>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透過集體排練與公開演出，除增進教師藝術涵養，也有助於教學回饋，形塑學校正向藝文氛圍。</w:t>
      </w:r>
    </w:p>
    <w:p w14:paraId="42AA542F" w14:textId="77777777" w:rsidR="00D819F8" w:rsidRPr="002B0A5D" w:rsidRDefault="00D819F8" w:rsidP="00D819F8">
      <w:pPr>
        <w:pStyle w:val="a9"/>
        <w:numPr>
          <w:ilvl w:val="0"/>
          <w:numId w:val="180"/>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113年、114年各持續補助20萬元，並廣邀各校教師參與，成效良好。</w:t>
      </w:r>
    </w:p>
    <w:p w14:paraId="1B6C64B8" w14:textId="77777777" w:rsidR="00D819F8" w:rsidRPr="002B0A5D" w:rsidRDefault="00D819F8" w:rsidP="00D819F8">
      <w:pPr>
        <w:pStyle w:val="a9"/>
        <w:numPr>
          <w:ilvl w:val="0"/>
          <w:numId w:val="179"/>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鼓勵各校發展音樂性社團，支持學生多元適性學習</w:t>
      </w:r>
      <w:r w:rsidRPr="002B0A5D">
        <w:rPr>
          <w:rFonts w:ascii="標楷體" w:eastAsia="標楷體" w:hAnsi="標楷體" w:hint="eastAsia"/>
          <w:sz w:val="28"/>
          <w:szCs w:val="28"/>
        </w:rPr>
        <w:t>：</w:t>
      </w:r>
    </w:p>
    <w:p w14:paraId="2860B1EC" w14:textId="77777777" w:rsidR="00D819F8" w:rsidRPr="002B0A5D" w:rsidRDefault="00D819F8" w:rsidP="00D819F8">
      <w:pPr>
        <w:pStyle w:val="a9"/>
        <w:numPr>
          <w:ilvl w:val="0"/>
          <w:numId w:val="181"/>
        </w:numPr>
        <w:tabs>
          <w:tab w:val="left" w:pos="0"/>
        </w:tabs>
        <w:adjustRightInd w:val="0"/>
        <w:snapToGrid w:val="0"/>
        <w:spacing w:after="0" w:line="480" w:lineRule="exact"/>
        <w:contextualSpacing w:val="0"/>
        <w:jc w:val="both"/>
        <w:rPr>
          <w:rFonts w:ascii="標楷體" w:eastAsia="標楷體" w:hAnsi="標楷體"/>
          <w:sz w:val="28"/>
          <w:szCs w:val="28"/>
        </w:rPr>
      </w:pPr>
      <w:proofErr w:type="gramStart"/>
      <w:r w:rsidRPr="002B0A5D">
        <w:rPr>
          <w:rFonts w:ascii="標楷體" w:eastAsia="標楷體" w:hAnsi="標楷體"/>
          <w:sz w:val="28"/>
          <w:szCs w:val="28"/>
        </w:rPr>
        <w:t>本市訂有</w:t>
      </w:r>
      <w:proofErr w:type="gramEnd"/>
      <w:r w:rsidRPr="002B0A5D">
        <w:rPr>
          <w:rFonts w:ascii="標楷體" w:eastAsia="標楷體" w:hAnsi="標楷體"/>
          <w:sz w:val="28"/>
          <w:szCs w:val="28"/>
        </w:rPr>
        <w:t>「適性發展計畫」，各校可依需求申請補助經費，涵蓋樂團、合唱團、國樂社、</w:t>
      </w:r>
      <w:r w:rsidRPr="002B0A5D">
        <w:rPr>
          <w:rFonts w:ascii="標楷體" w:eastAsia="標楷體" w:hAnsi="標楷體" w:hint="eastAsia"/>
          <w:sz w:val="28"/>
          <w:szCs w:val="28"/>
        </w:rPr>
        <w:t>管</w:t>
      </w:r>
      <w:r w:rsidRPr="002B0A5D">
        <w:rPr>
          <w:rFonts w:ascii="標楷體" w:eastAsia="標楷體" w:hAnsi="標楷體"/>
          <w:sz w:val="28"/>
          <w:szCs w:val="28"/>
        </w:rPr>
        <w:t>樂社等不同形式，協助學生培養</w:t>
      </w:r>
      <w:r>
        <w:rPr>
          <w:rFonts w:ascii="標楷體" w:eastAsia="標楷體" w:hAnsi="標楷體" w:hint="eastAsia"/>
          <w:sz w:val="28"/>
          <w:szCs w:val="28"/>
        </w:rPr>
        <w:t>藝術</w:t>
      </w:r>
      <w:r w:rsidRPr="002B0A5D">
        <w:rPr>
          <w:rFonts w:ascii="標楷體" w:eastAsia="標楷體" w:hAnsi="標楷體"/>
          <w:sz w:val="28"/>
          <w:szCs w:val="28"/>
        </w:rPr>
        <w:t>專長。</w:t>
      </w:r>
    </w:p>
    <w:p w14:paraId="209684BA" w14:textId="77777777" w:rsidR="00D819F8" w:rsidRPr="002B0A5D" w:rsidRDefault="00D819F8" w:rsidP="00D819F8">
      <w:pPr>
        <w:pStyle w:val="a9"/>
        <w:numPr>
          <w:ilvl w:val="0"/>
          <w:numId w:val="181"/>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各校音樂性社團除校內演出外，亦常受邀參與社區活動及市級慶典，促進藝術教育在地連結</w:t>
      </w:r>
      <w:r w:rsidRPr="002B0A5D">
        <w:rPr>
          <w:rFonts w:ascii="標楷體" w:eastAsia="標楷體" w:hAnsi="標楷體" w:hint="eastAsia"/>
          <w:sz w:val="28"/>
          <w:szCs w:val="28"/>
        </w:rPr>
        <w:t>。</w:t>
      </w:r>
    </w:p>
    <w:p w14:paraId="496E8CD1" w14:textId="77777777" w:rsidR="00D819F8" w:rsidRPr="00D666D8" w:rsidRDefault="00D819F8" w:rsidP="00D819F8">
      <w:pPr>
        <w:pStyle w:val="a9"/>
        <w:numPr>
          <w:ilvl w:val="0"/>
          <w:numId w:val="181"/>
        </w:numPr>
        <w:tabs>
          <w:tab w:val="left" w:pos="0"/>
        </w:tabs>
        <w:adjustRightInd w:val="0"/>
        <w:snapToGrid w:val="0"/>
        <w:spacing w:after="0" w:line="480" w:lineRule="exact"/>
        <w:contextualSpacing w:val="0"/>
        <w:jc w:val="both"/>
        <w:rPr>
          <w:rFonts w:ascii="標楷體" w:eastAsia="標楷體" w:hAnsi="標楷體"/>
          <w:sz w:val="28"/>
          <w:szCs w:val="28"/>
        </w:rPr>
      </w:pPr>
      <w:r w:rsidRPr="002B0A5D">
        <w:rPr>
          <w:rFonts w:ascii="標楷體" w:eastAsia="標楷體" w:hAnsi="標楷體"/>
          <w:sz w:val="28"/>
          <w:szCs w:val="28"/>
        </w:rPr>
        <w:t>教育局將持續鼓勵學校申請補助，營造多元學習機會，提升學生自信與表演能力。</w:t>
      </w:r>
    </w:p>
    <w:p w14:paraId="311CFF13" w14:textId="77777777" w:rsidR="00D819F8" w:rsidRPr="00D666D8"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Pr>
          <w:rFonts w:ascii="標楷體" w:eastAsia="標楷體" w:hAnsi="標楷體" w:hint="eastAsia"/>
          <w:sz w:val="28"/>
          <w:szCs w:val="28"/>
        </w:rPr>
        <w:t>未來將持</w:t>
      </w:r>
      <w:r w:rsidRPr="002B0A5D">
        <w:rPr>
          <w:rFonts w:ascii="標楷體" w:eastAsia="標楷體" w:hAnsi="標楷體"/>
          <w:sz w:val="28"/>
          <w:szCs w:val="28"/>
        </w:rPr>
        <w:t>續補助青少年管弦樂團與教師管弦樂研習</w:t>
      </w:r>
      <w:r>
        <w:rPr>
          <w:rFonts w:ascii="標楷體" w:eastAsia="標楷體" w:hAnsi="標楷體" w:hint="eastAsia"/>
          <w:sz w:val="28"/>
          <w:szCs w:val="28"/>
        </w:rPr>
        <w:t>經費</w:t>
      </w:r>
      <w:r w:rsidRPr="002B0A5D">
        <w:rPr>
          <w:rFonts w:ascii="標楷體" w:eastAsia="標楷體" w:hAnsi="標楷體"/>
          <w:sz w:val="28"/>
          <w:szCs w:val="28"/>
        </w:rPr>
        <w:t>，確保團隊穩定發展。</w:t>
      </w:r>
    </w:p>
    <w:p w14:paraId="50F11491"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4631A696" w14:textId="2CA4FFAB" w:rsidR="00D819F8" w:rsidRDefault="00D819F8" w:rsidP="0009652B">
      <w:pPr>
        <w:spacing w:line="440" w:lineRule="exact"/>
        <w:rPr>
          <w:rFonts w:ascii="標楷體" w:eastAsia="標楷體" w:hAnsi="標楷體"/>
          <w:b/>
          <w:bCs/>
          <w:kern w:val="36"/>
          <w:sz w:val="36"/>
          <w:szCs w:val="36"/>
        </w:rPr>
      </w:pPr>
      <w:r w:rsidRPr="003C54B2">
        <w:rPr>
          <w:rFonts w:ascii="標楷體" w:eastAsia="標楷體" w:hAnsi="標楷體" w:hint="eastAsia"/>
          <w:b/>
          <w:bCs/>
          <w:kern w:val="36"/>
          <w:sz w:val="36"/>
          <w:szCs w:val="36"/>
        </w:rPr>
        <w:lastRenderedPageBreak/>
        <w:t>社、建請市府率先以鼓勵方式推動『兒童工作證』制度，建立接觸兒童工作者之身分查核與安全機制。</w:t>
      </w:r>
      <w:r w:rsidRPr="00A33D89">
        <w:rPr>
          <w:rFonts w:ascii="標楷體" w:eastAsia="標楷體" w:hAnsi="標楷體"/>
          <w:b/>
          <w:bCs/>
          <w:kern w:val="36"/>
          <w:sz w:val="36"/>
          <w:szCs w:val="36"/>
        </w:rPr>
        <w:t>(彭佳芸、山</w:t>
      </w:r>
      <w:proofErr w:type="gramStart"/>
      <w:r w:rsidRPr="00A33D89">
        <w:rPr>
          <w:rFonts w:ascii="標楷體" w:eastAsia="標楷體" w:hAnsi="標楷體"/>
          <w:b/>
          <w:bCs/>
          <w:kern w:val="36"/>
          <w:sz w:val="36"/>
          <w:szCs w:val="36"/>
        </w:rPr>
        <w:t>田摩衣</w:t>
      </w:r>
      <w:proofErr w:type="gramEnd"/>
      <w:r w:rsidRPr="00A33D89">
        <w:rPr>
          <w:rFonts w:ascii="標楷體" w:eastAsia="標楷體" w:hAnsi="標楷體"/>
          <w:b/>
          <w:bCs/>
          <w:kern w:val="36"/>
          <w:sz w:val="36"/>
          <w:szCs w:val="36"/>
        </w:rPr>
        <w:t>等28位議員)</w:t>
      </w:r>
    </w:p>
    <w:p w14:paraId="79D0A76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4B3DFC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07410FB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39BE355" w14:textId="77777777" w:rsidR="00D819F8" w:rsidRPr="00A33D89"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sidRPr="007D037D">
              <w:rPr>
                <w:rFonts w:ascii="標楷體" w:eastAsia="標楷體" w:hAnsi="標楷體" w:hint="eastAsia"/>
                <w:sz w:val="28"/>
                <w:szCs w:val="28"/>
              </w:rPr>
              <w:t>本府已建置</w:t>
            </w:r>
            <w:r>
              <w:rPr>
                <w:rFonts w:ascii="標楷體" w:eastAsia="標楷體" w:hAnsi="標楷體" w:hint="eastAsia"/>
                <w:sz w:val="28"/>
                <w:szCs w:val="28"/>
              </w:rPr>
              <w:t>補教場域教職員工</w:t>
            </w:r>
            <w:r w:rsidRPr="007D037D">
              <w:rPr>
                <w:rFonts w:ascii="標楷體" w:eastAsia="標楷體" w:hAnsi="標楷體" w:hint="eastAsia"/>
                <w:sz w:val="28"/>
                <w:szCs w:val="28"/>
              </w:rPr>
              <w:t>及兒少機構</w:t>
            </w:r>
            <w:r>
              <w:rPr>
                <w:rFonts w:ascii="標楷體" w:eastAsia="標楷體" w:hAnsi="標楷體" w:hint="eastAsia"/>
                <w:sz w:val="28"/>
                <w:szCs w:val="28"/>
              </w:rPr>
              <w:t>人員</w:t>
            </w:r>
            <w:r w:rsidRPr="007D037D">
              <w:rPr>
                <w:rFonts w:ascii="標楷體" w:eastAsia="標楷體" w:hAnsi="標楷體" w:hint="eastAsia"/>
                <w:sz w:val="28"/>
                <w:szCs w:val="28"/>
              </w:rPr>
              <w:t>查核制度，嚴格審查良民證與</w:t>
            </w:r>
            <w:r>
              <w:rPr>
                <w:rFonts w:ascii="標楷體" w:eastAsia="標楷體" w:hAnsi="標楷體" w:hint="eastAsia"/>
                <w:sz w:val="28"/>
                <w:szCs w:val="28"/>
              </w:rPr>
              <w:t>消極資格</w:t>
            </w:r>
            <w:r w:rsidRPr="007D037D">
              <w:rPr>
                <w:rFonts w:ascii="標楷體" w:eastAsia="標楷體" w:hAnsi="標楷體" w:hint="eastAsia"/>
                <w:sz w:val="28"/>
                <w:szCs w:val="28"/>
              </w:rPr>
              <w:t>紀錄，並持續擴大稽查，</w:t>
            </w:r>
            <w:r w:rsidRPr="00A33D89">
              <w:rPr>
                <w:rFonts w:ascii="標楷體" w:eastAsia="標楷體" w:hAnsi="標楷體" w:hint="eastAsia"/>
                <w:sz w:val="28"/>
                <w:szCs w:val="28"/>
              </w:rPr>
              <w:t>依法</w:t>
            </w:r>
            <w:proofErr w:type="gramStart"/>
            <w:r w:rsidRPr="00A33D89">
              <w:rPr>
                <w:rFonts w:ascii="標楷體" w:eastAsia="標楷體" w:hAnsi="標楷體" w:hint="eastAsia"/>
                <w:sz w:val="28"/>
                <w:szCs w:val="28"/>
              </w:rPr>
              <w:t>裁罰並督導</w:t>
            </w:r>
            <w:proofErr w:type="gramEnd"/>
            <w:r w:rsidRPr="00A33D89">
              <w:rPr>
                <w:rFonts w:ascii="標楷體" w:eastAsia="標楷體" w:hAnsi="標楷體" w:hint="eastAsia"/>
                <w:sz w:val="28"/>
                <w:szCs w:val="28"/>
              </w:rPr>
              <w:t>改善</w:t>
            </w:r>
            <w:r w:rsidRPr="007D037D">
              <w:rPr>
                <w:rFonts w:ascii="標楷體" w:eastAsia="標楷體" w:hAnsi="標楷體" w:hint="eastAsia"/>
                <w:sz w:val="28"/>
                <w:szCs w:val="28"/>
              </w:rPr>
              <w:t>。</w:t>
            </w:r>
          </w:p>
          <w:p w14:paraId="5E6CDCCA" w14:textId="77777777" w:rsidR="00D819F8" w:rsidRPr="007D037D"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Pr>
                <w:rFonts w:ascii="標楷體" w:eastAsia="標楷體" w:hAnsi="標楷體" w:hint="eastAsia"/>
                <w:sz w:val="28"/>
                <w:szCs w:val="28"/>
              </w:rPr>
              <w:t>訂定</w:t>
            </w:r>
            <w:r w:rsidRPr="00A33D89">
              <w:rPr>
                <w:rFonts w:ascii="標楷體" w:eastAsia="標楷體" w:hAnsi="標楷體" w:hint="eastAsia"/>
                <w:sz w:val="28"/>
                <w:szCs w:val="28"/>
              </w:rPr>
              <w:t>兒童工作證制度，涉及</w:t>
            </w:r>
            <w:r w:rsidRPr="00A33D89">
              <w:rPr>
                <w:rFonts w:ascii="標楷體" w:eastAsia="標楷體" w:hAnsi="標楷體"/>
                <w:sz w:val="28"/>
                <w:szCs w:val="28"/>
              </w:rPr>
              <w:t>18歲以下各教育及托育場域工作人員之資格、兒少權益、憲法保障工作權及結社權、</w:t>
            </w:r>
            <w:proofErr w:type="gramStart"/>
            <w:r w:rsidRPr="00A33D89">
              <w:rPr>
                <w:rFonts w:ascii="標楷體" w:eastAsia="標楷體" w:hAnsi="標楷體"/>
                <w:sz w:val="28"/>
                <w:szCs w:val="28"/>
              </w:rPr>
              <w:t>個</w:t>
            </w:r>
            <w:proofErr w:type="gramEnd"/>
            <w:r w:rsidRPr="00A33D89">
              <w:rPr>
                <w:rFonts w:ascii="標楷體" w:eastAsia="標楷體" w:hAnsi="標楷體"/>
                <w:sz w:val="28"/>
                <w:szCs w:val="28"/>
              </w:rPr>
              <w:t>資保護相關議題，應由中央統一律定</w:t>
            </w:r>
            <w:r w:rsidRPr="007D037D">
              <w:rPr>
                <w:rFonts w:ascii="標楷體" w:eastAsia="標楷體" w:hAnsi="標楷體" w:hint="eastAsia"/>
                <w:sz w:val="28"/>
                <w:szCs w:val="28"/>
              </w:rPr>
              <w:t>。</w:t>
            </w:r>
          </w:p>
          <w:p w14:paraId="115F11F8" w14:textId="77777777" w:rsidR="00D819F8" w:rsidRPr="004E466B" w:rsidRDefault="00D819F8" w:rsidP="00D819F8">
            <w:pPr>
              <w:pStyle w:val="a9"/>
              <w:numPr>
                <w:ilvl w:val="0"/>
                <w:numId w:val="178"/>
              </w:numPr>
              <w:tabs>
                <w:tab w:val="left" w:pos="0"/>
              </w:tabs>
              <w:adjustRightInd w:val="0"/>
              <w:snapToGrid w:val="0"/>
              <w:spacing w:after="0" w:line="480" w:lineRule="exact"/>
              <w:contextualSpacing w:val="0"/>
              <w:jc w:val="both"/>
              <w:rPr>
                <w:rFonts w:ascii="標楷體" w:eastAsia="標楷體" w:hAnsi="標楷體"/>
                <w:sz w:val="28"/>
                <w:szCs w:val="28"/>
              </w:rPr>
            </w:pPr>
            <w:r w:rsidRPr="007D037D">
              <w:rPr>
                <w:rFonts w:ascii="標楷體" w:eastAsia="標楷體" w:hAnsi="標楷體" w:hint="eastAsia"/>
                <w:sz w:val="28"/>
                <w:szCs w:val="28"/>
              </w:rPr>
              <w:t>市府支持保障兒童安全核心目標，已</w:t>
            </w:r>
            <w:proofErr w:type="gramStart"/>
            <w:r w:rsidRPr="007D037D">
              <w:rPr>
                <w:rFonts w:ascii="標楷體" w:eastAsia="標楷體" w:hAnsi="標楷體" w:hint="eastAsia"/>
                <w:sz w:val="28"/>
                <w:szCs w:val="28"/>
              </w:rPr>
              <w:t>彙整跨局</w:t>
            </w:r>
            <w:proofErr w:type="gramEnd"/>
            <w:r w:rsidRPr="007D037D">
              <w:rPr>
                <w:rFonts w:ascii="標楷體" w:eastAsia="標楷體" w:hAnsi="標楷體" w:hint="eastAsia"/>
                <w:sz w:val="28"/>
                <w:szCs w:val="28"/>
              </w:rPr>
              <w:t>處意見，並於</w:t>
            </w:r>
            <w:r w:rsidRPr="007D037D">
              <w:rPr>
                <w:rFonts w:ascii="標楷體" w:eastAsia="標楷體" w:hAnsi="標楷體"/>
                <w:sz w:val="28"/>
                <w:szCs w:val="28"/>
              </w:rPr>
              <w:t>114年8月</w:t>
            </w:r>
            <w:r>
              <w:rPr>
                <w:rFonts w:ascii="標楷體" w:eastAsia="標楷體" w:hAnsi="標楷體" w:hint="eastAsia"/>
                <w:sz w:val="28"/>
                <w:szCs w:val="28"/>
              </w:rPr>
              <w:t>29日</w:t>
            </w:r>
            <w:r w:rsidRPr="007D037D">
              <w:rPr>
                <w:rFonts w:ascii="標楷體" w:eastAsia="標楷體" w:hAnsi="標楷體"/>
                <w:sz w:val="28"/>
                <w:szCs w:val="28"/>
              </w:rPr>
              <w:t>函文</w:t>
            </w:r>
            <w:r>
              <w:rPr>
                <w:rFonts w:ascii="標楷體" w:eastAsia="標楷體" w:hAnsi="標楷體" w:hint="eastAsia"/>
                <w:sz w:val="28"/>
                <w:szCs w:val="28"/>
              </w:rPr>
              <w:t>教育部、衛生福利部</w:t>
            </w:r>
            <w:r w:rsidRPr="007D037D">
              <w:rPr>
                <w:rFonts w:ascii="標楷體" w:eastAsia="標楷體" w:hAnsi="標楷體"/>
                <w:sz w:val="28"/>
                <w:szCs w:val="28"/>
              </w:rPr>
              <w:t>納入修法</w:t>
            </w:r>
            <w:proofErr w:type="gramStart"/>
            <w:r w:rsidRPr="007D037D">
              <w:rPr>
                <w:rFonts w:ascii="標楷體" w:eastAsia="標楷體" w:hAnsi="標楷體"/>
                <w:sz w:val="28"/>
                <w:szCs w:val="28"/>
              </w:rPr>
              <w:t>研</w:t>
            </w:r>
            <w:proofErr w:type="gramEnd"/>
            <w:r w:rsidRPr="007D037D">
              <w:rPr>
                <w:rFonts w:ascii="標楷體" w:eastAsia="標楷體" w:hAnsi="標楷體"/>
                <w:sz w:val="28"/>
                <w:szCs w:val="28"/>
              </w:rPr>
              <w:t>議。</w:t>
            </w:r>
          </w:p>
        </w:tc>
      </w:tr>
    </w:tbl>
    <w:p w14:paraId="6605ABC9" w14:textId="77777777" w:rsidR="00D819F8" w:rsidRDefault="00D819F8" w:rsidP="00D819F8">
      <w:pPr>
        <w:pStyle w:val="a9"/>
        <w:numPr>
          <w:ilvl w:val="0"/>
          <w:numId w:val="182"/>
        </w:numPr>
        <w:spacing w:after="0" w:line="440" w:lineRule="exact"/>
        <w:contextualSpacing w:val="0"/>
        <w:rPr>
          <w:rFonts w:ascii="標楷體" w:eastAsia="標楷體" w:hAnsi="標楷體"/>
          <w:sz w:val="28"/>
          <w:szCs w:val="28"/>
        </w:rPr>
      </w:pPr>
      <w:r>
        <w:rPr>
          <w:rFonts w:ascii="標楷體" w:eastAsia="標楷體" w:hAnsi="標楷體" w:hint="eastAsia"/>
          <w:sz w:val="28"/>
          <w:szCs w:val="28"/>
        </w:rPr>
        <w:t>本府教育局及社會局</w:t>
      </w:r>
      <w:r w:rsidRPr="007D037D">
        <w:rPr>
          <w:rFonts w:ascii="標楷體" w:eastAsia="標楷體" w:hAnsi="標楷體" w:hint="eastAsia"/>
          <w:sz w:val="28"/>
          <w:szCs w:val="28"/>
        </w:rPr>
        <w:t>現行查核與安全機制</w:t>
      </w:r>
      <w:r>
        <w:rPr>
          <w:rFonts w:ascii="標楷體" w:eastAsia="標楷體" w:hAnsi="標楷體" w:hint="eastAsia"/>
          <w:sz w:val="28"/>
          <w:szCs w:val="28"/>
        </w:rPr>
        <w:t>：</w:t>
      </w:r>
    </w:p>
    <w:p w14:paraId="029C2DF7" w14:textId="77777777" w:rsidR="00D819F8" w:rsidRDefault="00D819F8" w:rsidP="00D819F8">
      <w:pPr>
        <w:pStyle w:val="a9"/>
        <w:numPr>
          <w:ilvl w:val="1"/>
          <w:numId w:val="182"/>
        </w:numPr>
        <w:spacing w:after="0" w:line="440" w:lineRule="exact"/>
        <w:ind w:left="1418" w:hanging="851"/>
        <w:contextualSpacing w:val="0"/>
        <w:rPr>
          <w:rFonts w:ascii="標楷體" w:eastAsia="標楷體" w:hAnsi="標楷體"/>
          <w:sz w:val="28"/>
          <w:szCs w:val="28"/>
        </w:rPr>
      </w:pPr>
      <w:r>
        <w:rPr>
          <w:rFonts w:ascii="標楷體" w:eastAsia="標楷體" w:hAnsi="標楷體" w:hint="eastAsia"/>
          <w:sz w:val="28"/>
          <w:szCs w:val="28"/>
        </w:rPr>
        <w:t>本府教育局：</w:t>
      </w:r>
    </w:p>
    <w:p w14:paraId="3C9C1E71" w14:textId="77777777" w:rsidR="00D819F8" w:rsidRPr="00A33D89" w:rsidRDefault="00D819F8" w:rsidP="00D819F8">
      <w:pPr>
        <w:pStyle w:val="a9"/>
        <w:numPr>
          <w:ilvl w:val="2"/>
          <w:numId w:val="182"/>
        </w:numPr>
        <w:spacing w:after="0" w:line="440" w:lineRule="exact"/>
        <w:contextualSpacing w:val="0"/>
        <w:jc w:val="both"/>
        <w:rPr>
          <w:rFonts w:ascii="標楷體" w:eastAsia="標楷體" w:hAnsi="標楷體"/>
          <w:sz w:val="28"/>
          <w:szCs w:val="28"/>
        </w:rPr>
      </w:pPr>
      <w:r w:rsidRPr="007D037D">
        <w:rPr>
          <w:rFonts w:ascii="標楷體" w:eastAsia="標楷體" w:hAnsi="標楷體" w:hint="eastAsia"/>
          <w:sz w:val="28"/>
          <w:szCs w:val="28"/>
        </w:rPr>
        <w:t>已建置本市補習班通報平</w:t>
      </w:r>
      <w:proofErr w:type="gramStart"/>
      <w:r w:rsidRPr="007D037D">
        <w:rPr>
          <w:rFonts w:ascii="標楷體" w:eastAsia="標楷體" w:hAnsi="標楷體" w:hint="eastAsia"/>
          <w:sz w:val="28"/>
          <w:szCs w:val="28"/>
        </w:rPr>
        <w:t>臺</w:t>
      </w:r>
      <w:proofErr w:type="gramEnd"/>
      <w:r w:rsidRPr="007D037D">
        <w:rPr>
          <w:rFonts w:ascii="標楷體" w:eastAsia="標楷體" w:hAnsi="標楷體" w:hint="eastAsia"/>
          <w:sz w:val="28"/>
          <w:szCs w:val="28"/>
        </w:rPr>
        <w:t>，嚴加審查良民證：</w:t>
      </w:r>
      <w:r w:rsidRPr="00A33D89">
        <w:rPr>
          <w:rFonts w:ascii="標楷體" w:eastAsia="標楷體" w:hAnsi="標楷體" w:hint="eastAsia"/>
          <w:sz w:val="28"/>
          <w:szCs w:val="28"/>
        </w:rPr>
        <w:t>依補教法規定，補習班聘僱教職員前應檢具良民證等文件報府核准，教育局</w:t>
      </w:r>
      <w:r w:rsidRPr="00A33D89">
        <w:rPr>
          <w:rFonts w:ascii="標楷體" w:eastAsia="標楷體" w:hAnsi="標楷體"/>
          <w:sz w:val="28"/>
          <w:szCs w:val="28"/>
        </w:rPr>
        <w:t>建置</w:t>
      </w:r>
      <w:r w:rsidRPr="00A33D89">
        <w:rPr>
          <w:rFonts w:ascii="標楷體" w:eastAsia="標楷體" w:hAnsi="標楷體" w:hint="eastAsia"/>
          <w:sz w:val="28"/>
          <w:szCs w:val="28"/>
        </w:rPr>
        <w:t>本市</w:t>
      </w:r>
      <w:r w:rsidRPr="00A33D89">
        <w:rPr>
          <w:rFonts w:ascii="標楷體" w:eastAsia="標楷體" w:hAnsi="標楷體"/>
          <w:sz w:val="28"/>
          <w:szCs w:val="28"/>
        </w:rPr>
        <w:t>補習班通報平</w:t>
      </w:r>
      <w:proofErr w:type="gramStart"/>
      <w:r w:rsidRPr="00A33D89">
        <w:rPr>
          <w:rFonts w:ascii="標楷體" w:eastAsia="標楷體" w:hAnsi="標楷體"/>
          <w:sz w:val="28"/>
          <w:szCs w:val="28"/>
        </w:rPr>
        <w:t>臺</w:t>
      </w:r>
      <w:proofErr w:type="gramEnd"/>
      <w:r w:rsidRPr="00A33D89">
        <w:rPr>
          <w:rFonts w:ascii="標楷體" w:eastAsia="標楷體" w:hAnsi="標楷體"/>
          <w:sz w:val="28"/>
          <w:szCs w:val="28"/>
        </w:rPr>
        <w:t>，督導</w:t>
      </w:r>
      <w:proofErr w:type="gramStart"/>
      <w:r w:rsidRPr="00A33D89">
        <w:rPr>
          <w:rFonts w:ascii="標楷體" w:eastAsia="標楷體" w:hAnsi="標楷體"/>
          <w:sz w:val="28"/>
          <w:szCs w:val="28"/>
        </w:rPr>
        <w:t>依法線上通報</w:t>
      </w:r>
      <w:proofErr w:type="gramEnd"/>
      <w:r w:rsidRPr="00A33D89">
        <w:rPr>
          <w:rFonts w:ascii="標楷體" w:eastAsia="標楷體" w:hAnsi="標楷體"/>
          <w:sz w:val="28"/>
          <w:szCs w:val="28"/>
        </w:rPr>
        <w:t>，並加速審查教職員資格</w:t>
      </w:r>
      <w:r w:rsidRPr="00A33D89">
        <w:rPr>
          <w:rFonts w:ascii="標楷體" w:eastAsia="標楷體" w:hAnsi="標楷體" w:hint="eastAsia"/>
          <w:sz w:val="28"/>
          <w:szCs w:val="28"/>
        </w:rPr>
        <w:t>，並</w:t>
      </w:r>
      <w:proofErr w:type="gramStart"/>
      <w:r w:rsidRPr="00A33D89">
        <w:rPr>
          <w:rFonts w:ascii="標楷體" w:eastAsia="標楷體" w:hAnsi="標楷體" w:hint="eastAsia"/>
          <w:sz w:val="28"/>
          <w:szCs w:val="28"/>
        </w:rPr>
        <w:t>介</w:t>
      </w:r>
      <w:proofErr w:type="gramEnd"/>
      <w:r w:rsidRPr="00A33D89">
        <w:rPr>
          <w:rFonts w:ascii="標楷體" w:eastAsia="標楷體" w:hAnsi="標楷體" w:hint="eastAsia"/>
          <w:sz w:val="28"/>
          <w:szCs w:val="28"/>
        </w:rPr>
        <w:t>接教育部不適任系統比對有無不適任紀錄。</w:t>
      </w:r>
    </w:p>
    <w:p w14:paraId="4C48BA5B" w14:textId="77777777" w:rsidR="00D819F8" w:rsidRDefault="00D819F8" w:rsidP="00D819F8">
      <w:pPr>
        <w:pStyle w:val="a9"/>
        <w:numPr>
          <w:ilvl w:val="2"/>
          <w:numId w:val="182"/>
        </w:numPr>
        <w:spacing w:after="0" w:line="440" w:lineRule="exact"/>
        <w:contextualSpacing w:val="0"/>
        <w:jc w:val="both"/>
        <w:rPr>
          <w:rFonts w:ascii="標楷體" w:eastAsia="標楷體" w:hAnsi="標楷體"/>
          <w:sz w:val="28"/>
          <w:szCs w:val="28"/>
        </w:rPr>
      </w:pPr>
      <w:r w:rsidRPr="007D037D">
        <w:rPr>
          <w:rFonts w:ascii="標楷體" w:eastAsia="標楷體" w:hAnsi="標楷體" w:hint="eastAsia"/>
          <w:sz w:val="28"/>
          <w:szCs w:val="28"/>
        </w:rPr>
        <w:t>持續擴大補教場域稽查，依法裁罰</w:t>
      </w:r>
      <w:r>
        <w:rPr>
          <w:rFonts w:ascii="標楷體" w:eastAsia="標楷體" w:hAnsi="標楷體" w:hint="eastAsia"/>
          <w:sz w:val="28"/>
          <w:szCs w:val="28"/>
        </w:rPr>
        <w:t>限期改善</w:t>
      </w:r>
      <w:r w:rsidRPr="007D037D">
        <w:rPr>
          <w:rFonts w:ascii="標楷體" w:eastAsia="標楷體" w:hAnsi="標楷體" w:hint="eastAsia"/>
          <w:sz w:val="28"/>
          <w:szCs w:val="28"/>
        </w:rPr>
        <w:t>：自</w:t>
      </w:r>
      <w:r w:rsidRPr="007D037D">
        <w:rPr>
          <w:rFonts w:ascii="標楷體" w:eastAsia="標楷體" w:hAnsi="標楷體"/>
          <w:sz w:val="28"/>
          <w:szCs w:val="28"/>
        </w:rPr>
        <w:t>108年至114年8月止，已稽查補教場域5,377家次，裁罰金額達新臺幣2,996萬4,000元</w:t>
      </w:r>
      <w:r>
        <w:rPr>
          <w:rFonts w:ascii="標楷體" w:eastAsia="標楷體" w:hAnsi="標楷體" w:hint="eastAsia"/>
          <w:sz w:val="28"/>
          <w:szCs w:val="28"/>
        </w:rPr>
        <w:t>，違規者依法嚴加裁處限期改善，</w:t>
      </w:r>
      <w:r w:rsidRPr="008372AD">
        <w:rPr>
          <w:rFonts w:ascii="標楷體" w:eastAsia="標楷體" w:hAnsi="標楷體" w:hint="eastAsia"/>
          <w:sz w:val="28"/>
          <w:szCs w:val="28"/>
        </w:rPr>
        <w:t>並持續</w:t>
      </w:r>
      <w:r w:rsidRPr="008372AD">
        <w:rPr>
          <w:rFonts w:ascii="標楷體" w:eastAsia="標楷體" w:hAnsi="標楷體"/>
          <w:sz w:val="28"/>
          <w:szCs w:val="28"/>
        </w:rPr>
        <w:t>加強稽查</w:t>
      </w:r>
      <w:r w:rsidRPr="00396414">
        <w:rPr>
          <w:rFonts w:ascii="標楷體" w:eastAsia="標楷體" w:hAnsi="標楷體"/>
          <w:sz w:val="28"/>
          <w:szCs w:val="28"/>
        </w:rPr>
        <w:t>。</w:t>
      </w:r>
    </w:p>
    <w:p w14:paraId="1D2215B8" w14:textId="77777777" w:rsidR="00D819F8" w:rsidRPr="00A33D89" w:rsidRDefault="00D819F8" w:rsidP="00D819F8">
      <w:pPr>
        <w:pStyle w:val="a9"/>
        <w:numPr>
          <w:ilvl w:val="2"/>
          <w:numId w:val="182"/>
        </w:numPr>
        <w:spacing w:after="0" w:line="440" w:lineRule="exact"/>
        <w:contextualSpacing w:val="0"/>
        <w:jc w:val="both"/>
        <w:rPr>
          <w:rFonts w:ascii="標楷體" w:eastAsia="標楷體" w:hAnsi="標楷體"/>
          <w:sz w:val="28"/>
          <w:szCs w:val="28"/>
        </w:rPr>
      </w:pPr>
      <w:bookmarkStart w:id="60" w:name="_Hlk207377505"/>
      <w:r w:rsidRPr="00A33D89">
        <w:rPr>
          <w:rFonts w:ascii="標楷體" w:eastAsia="標楷體" w:hAnsi="標楷體" w:hint="eastAsia"/>
          <w:sz w:val="28"/>
          <w:szCs w:val="28"/>
        </w:rPr>
        <w:t>不適任人員嚴格認定，保護兒少：經查屬實有不適任情事者，儘速移送本府補習班不適任人員認定委員會辦理認定，最重終身管制不得擔任教職員工，登錄全國不適任系統列管，若為負責人，則同步廢止補習班立案。</w:t>
      </w:r>
      <w:bookmarkEnd w:id="60"/>
    </w:p>
    <w:p w14:paraId="3FA7F375" w14:textId="77777777" w:rsidR="00D819F8" w:rsidRDefault="00D819F8" w:rsidP="00D819F8">
      <w:pPr>
        <w:pStyle w:val="a9"/>
        <w:numPr>
          <w:ilvl w:val="1"/>
          <w:numId w:val="182"/>
        </w:numPr>
        <w:spacing w:after="0" w:line="440" w:lineRule="exact"/>
        <w:ind w:left="1418" w:hanging="851"/>
        <w:contextualSpacing w:val="0"/>
        <w:jc w:val="both"/>
        <w:rPr>
          <w:rFonts w:ascii="標楷體" w:eastAsia="標楷體" w:hAnsi="標楷體"/>
          <w:sz w:val="28"/>
          <w:szCs w:val="28"/>
        </w:rPr>
      </w:pPr>
      <w:r>
        <w:rPr>
          <w:rFonts w:ascii="標楷體" w:eastAsia="標楷體" w:hAnsi="標楷體" w:hint="eastAsia"/>
          <w:sz w:val="28"/>
          <w:szCs w:val="28"/>
        </w:rPr>
        <w:t>本府社會局：</w:t>
      </w:r>
    </w:p>
    <w:p w14:paraId="2933B183" w14:textId="77777777" w:rsidR="00D819F8" w:rsidRDefault="00D819F8" w:rsidP="00D819F8">
      <w:pPr>
        <w:pStyle w:val="a9"/>
        <w:numPr>
          <w:ilvl w:val="0"/>
          <w:numId w:val="183"/>
        </w:numPr>
        <w:spacing w:after="0" w:line="440" w:lineRule="exact"/>
        <w:ind w:left="1418" w:hanging="425"/>
        <w:contextualSpacing w:val="0"/>
        <w:jc w:val="both"/>
        <w:rPr>
          <w:rFonts w:ascii="標楷體" w:eastAsia="標楷體" w:hAnsi="標楷體"/>
          <w:sz w:val="28"/>
          <w:szCs w:val="28"/>
        </w:rPr>
      </w:pPr>
      <w:r w:rsidRPr="00E44BF4">
        <w:rPr>
          <w:rFonts w:ascii="標楷體" w:eastAsia="標楷體" w:hAnsi="標楷體" w:hint="eastAsia"/>
          <w:sz w:val="28"/>
          <w:szCs w:val="28"/>
        </w:rPr>
        <w:t>依兒童及少年福利機構設置標準第</w:t>
      </w:r>
      <w:r w:rsidRPr="00E44BF4">
        <w:rPr>
          <w:rFonts w:ascii="標楷體" w:eastAsia="標楷體" w:hAnsi="標楷體"/>
          <w:sz w:val="28"/>
          <w:szCs w:val="28"/>
        </w:rPr>
        <w:t>3條規定略</w:t>
      </w:r>
      <w:proofErr w:type="gramStart"/>
      <w:r w:rsidRPr="00E44BF4">
        <w:rPr>
          <w:rFonts w:ascii="標楷體" w:eastAsia="標楷體" w:hAnsi="標楷體"/>
          <w:sz w:val="28"/>
          <w:szCs w:val="28"/>
        </w:rPr>
        <w:t>以</w:t>
      </w:r>
      <w:proofErr w:type="gramEnd"/>
      <w:r w:rsidRPr="00E44BF4">
        <w:rPr>
          <w:rFonts w:ascii="標楷體" w:eastAsia="標楷體" w:hAnsi="標楷體"/>
          <w:sz w:val="28"/>
          <w:szCs w:val="28"/>
        </w:rPr>
        <w:t>，兒少機構聘僱人員前應提供最近3個月內核發之警察刑事紀錄證明書、資格證明文件影本、切結書、</w:t>
      </w:r>
      <w:proofErr w:type="gramStart"/>
      <w:r w:rsidRPr="00E44BF4">
        <w:rPr>
          <w:rFonts w:ascii="標楷體" w:eastAsia="標楷體" w:hAnsi="標楷體"/>
          <w:sz w:val="28"/>
          <w:szCs w:val="28"/>
        </w:rPr>
        <w:t>健康檢查表影本</w:t>
      </w:r>
      <w:proofErr w:type="gramEnd"/>
      <w:r w:rsidRPr="00E44BF4">
        <w:rPr>
          <w:rFonts w:ascii="標楷體" w:eastAsia="標楷體" w:hAnsi="標楷體"/>
          <w:sz w:val="28"/>
          <w:szCs w:val="28"/>
        </w:rPr>
        <w:t>及其他基本資料報本府進行核備。</w:t>
      </w:r>
    </w:p>
    <w:p w14:paraId="3F2DB88B" w14:textId="77777777" w:rsidR="00D819F8" w:rsidRDefault="00D819F8" w:rsidP="00D819F8">
      <w:pPr>
        <w:pStyle w:val="a9"/>
        <w:numPr>
          <w:ilvl w:val="0"/>
          <w:numId w:val="183"/>
        </w:numPr>
        <w:spacing w:after="0" w:line="440" w:lineRule="exact"/>
        <w:ind w:left="1418" w:hanging="425"/>
        <w:contextualSpacing w:val="0"/>
        <w:jc w:val="both"/>
        <w:rPr>
          <w:rFonts w:ascii="標楷體" w:eastAsia="標楷體" w:hAnsi="標楷體"/>
          <w:sz w:val="28"/>
          <w:szCs w:val="28"/>
        </w:rPr>
      </w:pPr>
      <w:r w:rsidRPr="00E44BF4">
        <w:rPr>
          <w:rFonts w:ascii="標楷體" w:eastAsia="標楷體" w:hAnsi="標楷體" w:hint="eastAsia"/>
          <w:sz w:val="28"/>
          <w:szCs w:val="28"/>
        </w:rPr>
        <w:t>依兒童及少年福利與權益保障法第</w:t>
      </w:r>
      <w:r w:rsidRPr="00E44BF4">
        <w:rPr>
          <w:rFonts w:ascii="標楷體" w:eastAsia="標楷體" w:hAnsi="標楷體"/>
          <w:sz w:val="28"/>
          <w:szCs w:val="28"/>
        </w:rPr>
        <w:t>81條第1項規定函請相關單位查調該人員是否有消極資格紀錄，資格符合規定即會將查核結果發函通知兒少機構；</w:t>
      </w:r>
      <w:proofErr w:type="gramStart"/>
      <w:r w:rsidRPr="00E44BF4">
        <w:rPr>
          <w:rFonts w:ascii="標楷體" w:eastAsia="標楷體" w:hAnsi="標楷體"/>
          <w:sz w:val="28"/>
          <w:szCs w:val="28"/>
        </w:rPr>
        <w:t>倘查有</w:t>
      </w:r>
      <w:proofErr w:type="gramEnd"/>
      <w:r w:rsidRPr="00E44BF4">
        <w:rPr>
          <w:rFonts w:ascii="標楷體" w:eastAsia="標楷體" w:hAnsi="標楷體"/>
          <w:sz w:val="28"/>
          <w:szCs w:val="28"/>
        </w:rPr>
        <w:t>相</w:t>
      </w:r>
      <w:r w:rsidRPr="00E44BF4">
        <w:rPr>
          <w:rFonts w:ascii="標楷體" w:eastAsia="標楷體" w:hAnsi="標楷體" w:hint="eastAsia"/>
          <w:sz w:val="28"/>
          <w:szCs w:val="28"/>
        </w:rPr>
        <w:t>關</w:t>
      </w:r>
      <w:proofErr w:type="gramStart"/>
      <w:r w:rsidRPr="00E44BF4">
        <w:rPr>
          <w:rFonts w:ascii="標楷體" w:eastAsia="標楷體" w:hAnsi="標楷體" w:hint="eastAsia"/>
          <w:sz w:val="28"/>
          <w:szCs w:val="28"/>
        </w:rPr>
        <w:t>事證即通知</w:t>
      </w:r>
      <w:proofErr w:type="gramEnd"/>
      <w:r w:rsidRPr="00E44BF4">
        <w:rPr>
          <w:rFonts w:ascii="標楷體" w:eastAsia="標楷體" w:hAnsi="標楷體" w:hint="eastAsia"/>
          <w:sz w:val="28"/>
          <w:szCs w:val="28"/>
        </w:rPr>
        <w:t>機構不得聘用或停止其職務，</w:t>
      </w:r>
      <w:proofErr w:type="gramStart"/>
      <w:r w:rsidRPr="00E44BF4">
        <w:rPr>
          <w:rFonts w:ascii="標楷體" w:eastAsia="標楷體" w:hAnsi="標楷體" w:hint="eastAsia"/>
          <w:sz w:val="28"/>
          <w:szCs w:val="28"/>
        </w:rPr>
        <w:t>俾</w:t>
      </w:r>
      <w:proofErr w:type="gramEnd"/>
      <w:r w:rsidRPr="00E44BF4">
        <w:rPr>
          <w:rFonts w:ascii="標楷體" w:eastAsia="標楷體" w:hAnsi="標楷體" w:hint="eastAsia"/>
          <w:sz w:val="28"/>
          <w:szCs w:val="28"/>
        </w:rPr>
        <w:t>確保</w:t>
      </w:r>
      <w:r>
        <w:rPr>
          <w:rFonts w:ascii="標楷體" w:eastAsia="標楷體" w:hAnsi="標楷體" w:hint="eastAsia"/>
          <w:sz w:val="28"/>
          <w:szCs w:val="28"/>
        </w:rPr>
        <w:t>兒少權益。</w:t>
      </w:r>
    </w:p>
    <w:p w14:paraId="580D910C" w14:textId="77777777" w:rsidR="00D819F8" w:rsidRPr="00E44BF4" w:rsidRDefault="00D819F8" w:rsidP="00D819F8">
      <w:pPr>
        <w:pStyle w:val="a9"/>
        <w:numPr>
          <w:ilvl w:val="0"/>
          <w:numId w:val="183"/>
        </w:numPr>
        <w:spacing w:after="0" w:line="440" w:lineRule="exact"/>
        <w:ind w:left="1418" w:hanging="425"/>
        <w:contextualSpacing w:val="0"/>
        <w:jc w:val="both"/>
        <w:rPr>
          <w:rFonts w:ascii="標楷體" w:eastAsia="標楷體" w:hAnsi="標楷體"/>
          <w:sz w:val="28"/>
          <w:szCs w:val="28"/>
        </w:rPr>
      </w:pPr>
      <w:r w:rsidRPr="00E44BF4">
        <w:rPr>
          <w:rFonts w:ascii="標楷體" w:eastAsia="標楷體" w:hAnsi="標楷體" w:hint="eastAsia"/>
          <w:sz w:val="28"/>
          <w:szCs w:val="28"/>
        </w:rPr>
        <w:t>依據</w:t>
      </w:r>
      <w:proofErr w:type="gramStart"/>
      <w:r w:rsidRPr="00E44BF4">
        <w:rPr>
          <w:rFonts w:ascii="標楷體" w:eastAsia="標楷體" w:hAnsi="標楷體" w:hint="eastAsia"/>
          <w:sz w:val="28"/>
          <w:szCs w:val="28"/>
        </w:rPr>
        <w:t>兒少權法</w:t>
      </w:r>
      <w:proofErr w:type="gramEnd"/>
      <w:r w:rsidRPr="00E44BF4">
        <w:rPr>
          <w:rFonts w:ascii="標楷體" w:eastAsia="標楷體" w:hAnsi="標楷體" w:hint="eastAsia"/>
          <w:sz w:val="28"/>
          <w:szCs w:val="28"/>
        </w:rPr>
        <w:t>第</w:t>
      </w:r>
      <w:r w:rsidRPr="00E44BF4">
        <w:rPr>
          <w:rFonts w:ascii="標楷體" w:eastAsia="標楷體" w:hAnsi="標楷體"/>
          <w:sz w:val="28"/>
          <w:szCs w:val="28"/>
        </w:rPr>
        <w:t>105-1條規定，兒少機構若有未主動查詢、聘僱前未報准或發現現職工作人員有消極資格之情事而未停止職務，本府可處機構新臺幣5萬</w:t>
      </w:r>
      <w:r w:rsidRPr="00E44BF4">
        <w:rPr>
          <w:rFonts w:ascii="標楷體" w:eastAsia="標楷體" w:hAnsi="標楷體"/>
          <w:sz w:val="28"/>
          <w:szCs w:val="28"/>
        </w:rPr>
        <w:lastRenderedPageBreak/>
        <w:t>元以上25萬元以下罰鍰，並命其限期改善，屆期未改善者，得按次處罰；必要時並命其停辦或廢止其設立許可。</w:t>
      </w:r>
    </w:p>
    <w:p w14:paraId="1B82706C" w14:textId="77777777" w:rsidR="00D819F8" w:rsidRDefault="00D819F8" w:rsidP="00D819F8">
      <w:pPr>
        <w:pStyle w:val="a9"/>
        <w:numPr>
          <w:ilvl w:val="0"/>
          <w:numId w:val="182"/>
        </w:numPr>
        <w:spacing w:after="0" w:line="440" w:lineRule="exact"/>
        <w:contextualSpacing w:val="0"/>
        <w:jc w:val="both"/>
        <w:rPr>
          <w:rFonts w:ascii="標楷體" w:eastAsia="標楷體" w:hAnsi="標楷體"/>
          <w:sz w:val="28"/>
          <w:szCs w:val="28"/>
        </w:rPr>
      </w:pPr>
      <w:r>
        <w:rPr>
          <w:rFonts w:ascii="標楷體" w:eastAsia="標楷體" w:hAnsi="標楷體" w:hint="eastAsia"/>
          <w:sz w:val="28"/>
          <w:szCs w:val="28"/>
        </w:rPr>
        <w:t>有關議員提案本市率先推動</w:t>
      </w:r>
      <w:r w:rsidRPr="007D037D">
        <w:rPr>
          <w:rFonts w:ascii="標楷體" w:eastAsia="標楷體" w:hAnsi="標楷體" w:hint="eastAsia"/>
          <w:sz w:val="28"/>
          <w:szCs w:val="28"/>
        </w:rPr>
        <w:t>兒童工作證制度</w:t>
      </w:r>
      <w:r>
        <w:rPr>
          <w:rFonts w:ascii="標楷體" w:eastAsia="標楷體" w:hAnsi="標楷體" w:hint="eastAsia"/>
          <w:sz w:val="28"/>
          <w:szCs w:val="28"/>
        </w:rPr>
        <w:t>：</w:t>
      </w:r>
    </w:p>
    <w:p w14:paraId="761FAAC2" w14:textId="77777777" w:rsidR="00D819F8" w:rsidRDefault="00D819F8" w:rsidP="00D819F8">
      <w:pPr>
        <w:pStyle w:val="a9"/>
        <w:numPr>
          <w:ilvl w:val="1"/>
          <w:numId w:val="182"/>
        </w:numPr>
        <w:spacing w:after="0" w:line="440" w:lineRule="exact"/>
        <w:ind w:left="1418" w:hanging="851"/>
        <w:contextualSpacing w:val="0"/>
        <w:jc w:val="both"/>
        <w:rPr>
          <w:rFonts w:ascii="標楷體" w:eastAsia="標楷體" w:hAnsi="標楷體"/>
          <w:sz w:val="28"/>
          <w:szCs w:val="28"/>
        </w:rPr>
      </w:pPr>
      <w:r w:rsidRPr="00E44BF4">
        <w:rPr>
          <w:rFonts w:ascii="標楷體" w:eastAsia="標楷體" w:hAnsi="標楷體"/>
          <w:sz w:val="28"/>
          <w:szCs w:val="28"/>
        </w:rPr>
        <w:t>涉及限制人民工作權益等議題應由中央統一律定：兒童工作證制度，涉及18歲以下各教育及托育場域工作人員之資格、兒少權益、憲法保障工作權及結社權、</w:t>
      </w:r>
      <w:proofErr w:type="gramStart"/>
      <w:r w:rsidRPr="00E44BF4">
        <w:rPr>
          <w:rFonts w:ascii="標楷體" w:eastAsia="標楷體" w:hAnsi="標楷體"/>
          <w:sz w:val="28"/>
          <w:szCs w:val="28"/>
        </w:rPr>
        <w:t>個</w:t>
      </w:r>
      <w:proofErr w:type="gramEnd"/>
      <w:r w:rsidRPr="00E44BF4">
        <w:rPr>
          <w:rFonts w:ascii="標楷體" w:eastAsia="標楷體" w:hAnsi="標楷體"/>
          <w:sz w:val="28"/>
          <w:szCs w:val="28"/>
        </w:rPr>
        <w:t>資保護相關議題，應由中央統一律定，本府倡議中央相關部會</w:t>
      </w:r>
      <w:proofErr w:type="gramStart"/>
      <w:r w:rsidRPr="00E44BF4">
        <w:rPr>
          <w:rFonts w:ascii="標楷體" w:eastAsia="標楷體" w:hAnsi="標楷體"/>
          <w:sz w:val="28"/>
          <w:szCs w:val="28"/>
        </w:rPr>
        <w:t>研議修</w:t>
      </w:r>
      <w:proofErr w:type="gramEnd"/>
      <w:r w:rsidRPr="00E44BF4">
        <w:rPr>
          <w:rFonts w:ascii="標楷體" w:eastAsia="標楷體" w:hAnsi="標楷體"/>
          <w:sz w:val="28"/>
          <w:szCs w:val="28"/>
        </w:rPr>
        <w:t>法。</w:t>
      </w:r>
    </w:p>
    <w:p w14:paraId="37E6D847" w14:textId="77777777" w:rsidR="00D819F8" w:rsidRPr="00A72211" w:rsidRDefault="00D819F8" w:rsidP="00D819F8">
      <w:pPr>
        <w:pStyle w:val="a9"/>
        <w:numPr>
          <w:ilvl w:val="1"/>
          <w:numId w:val="182"/>
        </w:numPr>
        <w:spacing w:after="0" w:line="440" w:lineRule="exact"/>
        <w:ind w:left="1418" w:hanging="851"/>
        <w:contextualSpacing w:val="0"/>
        <w:jc w:val="both"/>
        <w:rPr>
          <w:rFonts w:ascii="標楷體" w:eastAsia="標楷體" w:hAnsi="標楷體"/>
          <w:sz w:val="28"/>
          <w:szCs w:val="28"/>
        </w:rPr>
      </w:pPr>
      <w:r w:rsidRPr="00E44BF4">
        <w:rPr>
          <w:rFonts w:ascii="標楷體" w:eastAsia="標楷體" w:hAnsi="標楷體"/>
          <w:sz w:val="28"/>
          <w:szCs w:val="28"/>
        </w:rPr>
        <w:t>已彙整本府各局處意見函文中央納入修法</w:t>
      </w:r>
      <w:proofErr w:type="gramStart"/>
      <w:r w:rsidRPr="00E44BF4">
        <w:rPr>
          <w:rFonts w:ascii="標楷體" w:eastAsia="標楷體" w:hAnsi="標楷體"/>
          <w:sz w:val="28"/>
          <w:szCs w:val="28"/>
        </w:rPr>
        <w:t>研</w:t>
      </w:r>
      <w:proofErr w:type="gramEnd"/>
      <w:r w:rsidRPr="00E44BF4">
        <w:rPr>
          <w:rFonts w:ascii="標楷體" w:eastAsia="標楷體" w:hAnsi="標楷體"/>
          <w:sz w:val="28"/>
          <w:szCs w:val="28"/>
        </w:rPr>
        <w:t>議：衛生福利部日前於立法院承諾跨部會進行</w:t>
      </w:r>
      <w:proofErr w:type="gramStart"/>
      <w:r w:rsidRPr="00E44BF4">
        <w:rPr>
          <w:rFonts w:ascii="標楷體" w:eastAsia="標楷體" w:hAnsi="標楷體"/>
          <w:sz w:val="28"/>
          <w:szCs w:val="28"/>
        </w:rPr>
        <w:t>兒少法修</w:t>
      </w:r>
      <w:proofErr w:type="gramEnd"/>
      <w:r w:rsidRPr="00E44BF4">
        <w:rPr>
          <w:rFonts w:ascii="標楷體" w:eastAsia="標楷體" w:hAnsi="標楷體"/>
          <w:sz w:val="28"/>
          <w:szCs w:val="28"/>
        </w:rPr>
        <w:t>法</w:t>
      </w:r>
      <w:proofErr w:type="gramStart"/>
      <w:r w:rsidRPr="00E44BF4">
        <w:rPr>
          <w:rFonts w:ascii="標楷體" w:eastAsia="標楷體" w:hAnsi="標楷體"/>
          <w:sz w:val="28"/>
          <w:szCs w:val="28"/>
        </w:rPr>
        <w:t>研</w:t>
      </w:r>
      <w:proofErr w:type="gramEnd"/>
      <w:r w:rsidRPr="00E44BF4">
        <w:rPr>
          <w:rFonts w:ascii="標楷體" w:eastAsia="標楷體" w:hAnsi="標楷體"/>
          <w:sz w:val="28"/>
          <w:szCs w:val="28"/>
        </w:rPr>
        <w:t>議「兒童工作證」制度，教育局已蒐集相關單位針對兒童工作證制度之建議，並於114年8月29日函請教育部、衛生福利部納入修法</w:t>
      </w:r>
      <w:proofErr w:type="gramStart"/>
      <w:r w:rsidRPr="00E44BF4">
        <w:rPr>
          <w:rFonts w:ascii="標楷體" w:eastAsia="標楷體" w:hAnsi="標楷體"/>
          <w:sz w:val="28"/>
          <w:szCs w:val="28"/>
        </w:rPr>
        <w:t>研</w:t>
      </w:r>
      <w:proofErr w:type="gramEnd"/>
      <w:r w:rsidRPr="00E44BF4">
        <w:rPr>
          <w:rFonts w:ascii="標楷體" w:eastAsia="標楷體" w:hAnsi="標楷體"/>
          <w:sz w:val="28"/>
          <w:szCs w:val="28"/>
        </w:rPr>
        <w:t>議。</w:t>
      </w:r>
    </w:p>
    <w:p w14:paraId="10419445"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70E08DF" w14:textId="4BAEE986" w:rsidR="00D819F8" w:rsidRPr="00396414" w:rsidRDefault="00D819F8" w:rsidP="00396414">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社、</w:t>
      </w:r>
      <w:r w:rsidRPr="00396414">
        <w:rPr>
          <w:rFonts w:ascii="標楷體" w:eastAsia="標楷體" w:hAnsi="標楷體" w:hint="eastAsia"/>
          <w:sz w:val="36"/>
          <w:szCs w:val="36"/>
        </w:rPr>
        <w:t>補習班</w:t>
      </w:r>
      <w:proofErr w:type="gramStart"/>
      <w:r w:rsidRPr="00396414">
        <w:rPr>
          <w:rFonts w:ascii="標楷體" w:eastAsia="標楷體" w:hAnsi="標楷體" w:hint="eastAsia"/>
          <w:sz w:val="36"/>
          <w:szCs w:val="36"/>
        </w:rPr>
        <w:t>性平案防治</w:t>
      </w:r>
      <w:proofErr w:type="gramEnd"/>
      <w:r w:rsidRPr="00396414">
        <w:rPr>
          <w:rFonts w:ascii="標楷體" w:eastAsia="標楷體" w:hAnsi="標楷體" w:hint="eastAsia"/>
          <w:sz w:val="36"/>
          <w:szCs w:val="36"/>
        </w:rPr>
        <w:t>機制</w:t>
      </w:r>
      <w:r w:rsidRPr="00B178F2">
        <w:rPr>
          <w:rFonts w:ascii="標楷體" w:eastAsia="標楷體" w:hAnsi="標楷體" w:hint="eastAsia"/>
          <w:sz w:val="36"/>
          <w:szCs w:val="36"/>
        </w:rPr>
        <w:t>。</w:t>
      </w:r>
      <w:r>
        <w:rPr>
          <w:rFonts w:ascii="標楷體" w:eastAsia="標楷體" w:hAnsi="標楷體" w:hint="eastAsia"/>
          <w:sz w:val="36"/>
          <w:szCs w:val="36"/>
        </w:rPr>
        <w:t>(</w:t>
      </w:r>
      <w:r w:rsidRPr="00396414">
        <w:rPr>
          <w:rFonts w:ascii="標楷體" w:eastAsia="標楷體" w:hAnsi="標楷體" w:hint="eastAsia"/>
          <w:sz w:val="36"/>
          <w:szCs w:val="36"/>
        </w:rPr>
        <w:t>宋明宗議員、戴瑋姍、彭佳芸、黃淑君</w:t>
      </w:r>
      <w:r w:rsidRPr="00396414">
        <w:rPr>
          <w:rFonts w:ascii="標楷體" w:eastAsia="標楷體" w:hAnsi="標楷體"/>
          <w:sz w:val="36"/>
          <w:szCs w:val="36"/>
        </w:rPr>
        <w:t>議員</w:t>
      </w:r>
      <w:r>
        <w:rPr>
          <w:rFonts w:ascii="標楷體" w:eastAsia="標楷體" w:hAnsi="標楷體" w:hint="eastAsia"/>
          <w:sz w:val="36"/>
          <w:szCs w:val="36"/>
        </w:rPr>
        <w:t>)</w:t>
      </w:r>
    </w:p>
    <w:p w14:paraId="00771CBF"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4968022"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00E3C6C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CBE93C2" w14:textId="77777777" w:rsidR="00D819F8" w:rsidRDefault="00D819F8" w:rsidP="00D819F8">
            <w:pPr>
              <w:numPr>
                <w:ilvl w:val="0"/>
                <w:numId w:val="175"/>
              </w:numPr>
              <w:spacing w:after="0" w:line="480" w:lineRule="exact"/>
              <w:jc w:val="both"/>
              <w:rPr>
                <w:rFonts w:ascii="標楷體" w:eastAsia="標楷體" w:hAnsi="標楷體" w:cs="Times New Roman"/>
                <w:sz w:val="28"/>
                <w:szCs w:val="28"/>
              </w:rPr>
            </w:pPr>
            <w:r>
              <w:rPr>
                <w:rFonts w:ascii="標楷體" w:eastAsia="標楷體" w:hAnsi="標楷體" w:cs="Times New Roman" w:hint="eastAsia"/>
                <w:sz w:val="28"/>
                <w:szCs w:val="28"/>
              </w:rPr>
              <w:t>教育局</w:t>
            </w:r>
            <w:r w:rsidRPr="00396414">
              <w:rPr>
                <w:rFonts w:ascii="標楷體" w:eastAsia="標楷體" w:hAnsi="標楷體" w:cs="Times New Roman" w:hint="eastAsia"/>
                <w:b/>
                <w:sz w:val="28"/>
                <w:szCs w:val="28"/>
                <w:u w:val="single"/>
              </w:rPr>
              <w:t>嚴格要求補習班依法通報師資</w:t>
            </w:r>
            <w:r w:rsidRPr="00396414">
              <w:rPr>
                <w:rFonts w:ascii="標楷體" w:eastAsia="標楷體" w:hAnsi="標楷體" w:cs="Times New Roman" w:hint="eastAsia"/>
                <w:sz w:val="28"/>
                <w:szCs w:val="28"/>
              </w:rPr>
              <w:t>，</w:t>
            </w:r>
            <w:r>
              <w:rPr>
                <w:rFonts w:ascii="標楷體" w:eastAsia="標楷體" w:hAnsi="標楷體" w:cs="Times New Roman" w:hint="eastAsia"/>
                <w:sz w:val="28"/>
                <w:szCs w:val="28"/>
              </w:rPr>
              <w:t>以</w:t>
            </w:r>
            <w:r w:rsidRPr="00396414">
              <w:rPr>
                <w:rFonts w:ascii="標楷體" w:eastAsia="標楷體" w:hAnsi="標楷體" w:cs="Times New Roman" w:hint="eastAsia"/>
                <w:sz w:val="28"/>
                <w:szCs w:val="28"/>
              </w:rPr>
              <w:t>比對</w:t>
            </w:r>
            <w:r>
              <w:rPr>
                <w:rFonts w:ascii="標楷體" w:eastAsia="標楷體" w:hAnsi="標楷體" w:cs="Times New Roman" w:hint="eastAsia"/>
                <w:sz w:val="28"/>
                <w:szCs w:val="28"/>
              </w:rPr>
              <w:t>人員</w:t>
            </w:r>
            <w:r w:rsidRPr="00396414">
              <w:rPr>
                <w:rFonts w:ascii="標楷體" w:eastAsia="標楷體" w:hAnsi="標楷體" w:cs="Times New Roman" w:hint="eastAsia"/>
                <w:sz w:val="28"/>
                <w:szCs w:val="28"/>
              </w:rPr>
              <w:t>不適任</w:t>
            </w:r>
            <w:r>
              <w:rPr>
                <w:rFonts w:ascii="標楷體" w:eastAsia="標楷體" w:hAnsi="標楷體" w:cs="Times New Roman" w:hint="eastAsia"/>
                <w:sz w:val="28"/>
                <w:szCs w:val="28"/>
              </w:rPr>
              <w:t>資格</w:t>
            </w:r>
            <w:r w:rsidRPr="008F39F3">
              <w:rPr>
                <w:rFonts w:ascii="標楷體" w:eastAsia="標楷體" w:hAnsi="標楷體" w:cs="Times New Roman" w:hint="eastAsia"/>
                <w:sz w:val="28"/>
                <w:szCs w:val="28"/>
              </w:rPr>
              <w:t>。</w:t>
            </w:r>
          </w:p>
          <w:p w14:paraId="46376526" w14:textId="77777777" w:rsidR="00D819F8" w:rsidRDefault="00D819F8" w:rsidP="00D819F8">
            <w:pPr>
              <w:numPr>
                <w:ilvl w:val="0"/>
                <w:numId w:val="175"/>
              </w:numPr>
              <w:spacing w:after="0" w:line="480" w:lineRule="exact"/>
              <w:jc w:val="both"/>
              <w:rPr>
                <w:rFonts w:ascii="標楷體" w:eastAsia="標楷體" w:hAnsi="標楷體" w:cs="Times New Roman"/>
                <w:sz w:val="28"/>
                <w:szCs w:val="28"/>
              </w:rPr>
            </w:pPr>
            <w:r w:rsidRPr="00396414">
              <w:rPr>
                <w:rFonts w:ascii="標楷體" w:eastAsia="標楷體" w:hAnsi="標楷體" w:cs="Times New Roman"/>
                <w:sz w:val="28"/>
                <w:szCs w:val="28"/>
              </w:rPr>
              <w:t>持續</w:t>
            </w:r>
            <w:r w:rsidRPr="00396414">
              <w:rPr>
                <w:rFonts w:ascii="標楷體" w:eastAsia="標楷體" w:hAnsi="標楷體" w:cs="Times New Roman"/>
                <w:b/>
                <w:sz w:val="28"/>
                <w:szCs w:val="28"/>
                <w:u w:val="single"/>
              </w:rPr>
              <w:t>擴大稽查補習班</w:t>
            </w:r>
            <w:r w:rsidRPr="00396414">
              <w:rPr>
                <w:rFonts w:ascii="標楷體" w:eastAsia="標楷體" w:hAnsi="標楷體" w:cs="Times New Roman" w:hint="eastAsia"/>
                <w:sz w:val="28"/>
                <w:szCs w:val="28"/>
              </w:rPr>
              <w:t>，</w:t>
            </w:r>
            <w:r w:rsidRPr="00396414">
              <w:rPr>
                <w:rFonts w:ascii="標楷體" w:eastAsia="標楷體" w:hAnsi="標楷體" w:cs="Times New Roman"/>
                <w:sz w:val="28"/>
                <w:szCs w:val="28"/>
              </w:rPr>
              <w:t>立案補習班督導通報、未立案者要求停業</w:t>
            </w:r>
            <w:r>
              <w:rPr>
                <w:rFonts w:ascii="標楷體" w:eastAsia="標楷體" w:hAnsi="標楷體" w:cs="Times New Roman" w:hint="eastAsia"/>
                <w:sz w:val="28"/>
                <w:szCs w:val="28"/>
              </w:rPr>
              <w:t>。</w:t>
            </w:r>
          </w:p>
          <w:p w14:paraId="56303D51" w14:textId="77777777" w:rsidR="00D819F8" w:rsidRDefault="00D819F8" w:rsidP="00D819F8">
            <w:pPr>
              <w:numPr>
                <w:ilvl w:val="0"/>
                <w:numId w:val="175"/>
              </w:numPr>
              <w:spacing w:after="0" w:line="480" w:lineRule="exact"/>
              <w:jc w:val="both"/>
              <w:rPr>
                <w:rFonts w:ascii="標楷體" w:eastAsia="標楷體" w:hAnsi="標楷體" w:cs="Times New Roman"/>
                <w:sz w:val="28"/>
                <w:szCs w:val="28"/>
              </w:rPr>
            </w:pPr>
            <w:r w:rsidRPr="00396414">
              <w:rPr>
                <w:rFonts w:ascii="標楷體" w:eastAsia="標楷體" w:hAnsi="標楷體" w:cs="Times New Roman" w:hint="eastAsia"/>
                <w:b/>
                <w:sz w:val="28"/>
                <w:szCs w:val="28"/>
                <w:u w:val="single"/>
              </w:rPr>
              <w:t>各局處</w:t>
            </w:r>
            <w:r w:rsidRPr="00396414">
              <w:rPr>
                <w:rFonts w:ascii="標楷體" w:eastAsia="標楷體" w:hAnsi="標楷體" w:cs="Times New Roman" w:hint="eastAsia"/>
                <w:sz w:val="28"/>
                <w:szCs w:val="28"/>
              </w:rPr>
              <w:t>遇到性平案件立即稽查、</w:t>
            </w:r>
            <w:r w:rsidRPr="00396414">
              <w:rPr>
                <w:rFonts w:ascii="標楷體" w:eastAsia="標楷體" w:hAnsi="標楷體" w:cs="Times New Roman" w:hint="eastAsia"/>
                <w:b/>
                <w:sz w:val="28"/>
                <w:szCs w:val="28"/>
                <w:u w:val="single"/>
              </w:rPr>
              <w:t>橫向聯繫</w:t>
            </w:r>
            <w:r w:rsidRPr="00396414">
              <w:rPr>
                <w:rFonts w:ascii="標楷體" w:eastAsia="標楷體" w:hAnsi="標楷體" w:cs="Times New Roman" w:hint="eastAsia"/>
                <w:sz w:val="28"/>
                <w:szCs w:val="28"/>
              </w:rPr>
              <w:t>加速進度</w:t>
            </w:r>
            <w:r>
              <w:rPr>
                <w:rFonts w:ascii="標楷體" w:eastAsia="標楷體" w:hAnsi="標楷體" w:cs="Times New Roman" w:hint="eastAsia"/>
                <w:sz w:val="28"/>
                <w:szCs w:val="28"/>
              </w:rPr>
              <w:t>。</w:t>
            </w:r>
          </w:p>
          <w:p w14:paraId="13AD3674" w14:textId="77777777" w:rsidR="00D819F8" w:rsidRDefault="00D819F8" w:rsidP="00D819F8">
            <w:pPr>
              <w:numPr>
                <w:ilvl w:val="0"/>
                <w:numId w:val="175"/>
              </w:numPr>
              <w:spacing w:after="0" w:line="480" w:lineRule="exact"/>
              <w:jc w:val="both"/>
              <w:rPr>
                <w:rFonts w:ascii="標楷體" w:eastAsia="標楷體" w:hAnsi="標楷體" w:cs="Times New Roman"/>
                <w:sz w:val="28"/>
                <w:szCs w:val="28"/>
              </w:rPr>
            </w:pPr>
            <w:r w:rsidRPr="00396414">
              <w:rPr>
                <w:rFonts w:ascii="標楷體" w:eastAsia="標楷體" w:hAnsi="標楷體" w:cs="Times New Roman"/>
                <w:sz w:val="28"/>
                <w:szCs w:val="28"/>
              </w:rPr>
              <w:t>不適任人員</w:t>
            </w:r>
            <w:r w:rsidRPr="00396414">
              <w:rPr>
                <w:rFonts w:ascii="標楷體" w:eastAsia="標楷體" w:hAnsi="標楷體" w:cs="Times New Roman"/>
                <w:b/>
                <w:sz w:val="28"/>
                <w:szCs w:val="28"/>
                <w:u w:val="single"/>
              </w:rPr>
              <w:t>嚴格認定</w:t>
            </w:r>
            <w:r w:rsidRPr="00396414">
              <w:rPr>
                <w:rFonts w:ascii="標楷體" w:eastAsia="標楷體" w:hAnsi="標楷體" w:cs="Times New Roman"/>
                <w:sz w:val="28"/>
                <w:szCs w:val="28"/>
              </w:rPr>
              <w:t>，</w:t>
            </w:r>
            <w:r>
              <w:rPr>
                <w:rFonts w:ascii="標楷體" w:eastAsia="標楷體" w:hAnsi="標楷體" w:cs="Times New Roman" w:hint="eastAsia"/>
                <w:sz w:val="28"/>
                <w:szCs w:val="28"/>
              </w:rPr>
              <w:t>杜絕不適任人員接觸兒少。</w:t>
            </w:r>
          </w:p>
          <w:p w14:paraId="770EB470" w14:textId="77777777" w:rsidR="00D819F8" w:rsidRPr="008F39F3" w:rsidRDefault="00D819F8" w:rsidP="00D819F8">
            <w:pPr>
              <w:numPr>
                <w:ilvl w:val="0"/>
                <w:numId w:val="175"/>
              </w:numPr>
              <w:spacing w:after="0" w:line="480" w:lineRule="exact"/>
              <w:jc w:val="both"/>
              <w:rPr>
                <w:rFonts w:ascii="標楷體" w:eastAsia="標楷體" w:hAnsi="標楷體" w:cs="Times New Roman"/>
                <w:sz w:val="28"/>
                <w:szCs w:val="28"/>
              </w:rPr>
            </w:pPr>
            <w:r w:rsidRPr="00396414">
              <w:rPr>
                <w:rFonts w:ascii="標楷體" w:eastAsia="標楷體" w:hAnsi="標楷體" w:cs="Times New Roman"/>
                <w:sz w:val="28"/>
                <w:szCs w:val="28"/>
              </w:rPr>
              <w:t>未達補習班標準教學業者、未立案補習班之不適任人員之認定管理及查詢等規範，持續</w:t>
            </w:r>
            <w:r w:rsidRPr="00396414">
              <w:rPr>
                <w:rFonts w:ascii="標楷體" w:eastAsia="標楷體" w:hAnsi="標楷體" w:cs="Times New Roman"/>
                <w:b/>
                <w:sz w:val="28"/>
                <w:szCs w:val="28"/>
                <w:u w:val="single"/>
              </w:rPr>
              <w:t>爭取中央納入修法</w:t>
            </w:r>
            <w:proofErr w:type="gramStart"/>
            <w:r w:rsidRPr="00396414">
              <w:rPr>
                <w:rFonts w:ascii="標楷體" w:eastAsia="標楷體" w:hAnsi="標楷體" w:cs="Times New Roman"/>
                <w:b/>
                <w:sz w:val="28"/>
                <w:szCs w:val="28"/>
                <w:u w:val="single"/>
              </w:rPr>
              <w:t>研</w:t>
            </w:r>
            <w:proofErr w:type="gramEnd"/>
            <w:r w:rsidRPr="00396414">
              <w:rPr>
                <w:rFonts w:ascii="標楷體" w:eastAsia="標楷體" w:hAnsi="標楷體" w:cs="Times New Roman"/>
                <w:b/>
                <w:sz w:val="28"/>
                <w:szCs w:val="28"/>
                <w:u w:val="single"/>
              </w:rPr>
              <w:t>議</w:t>
            </w:r>
            <w:r>
              <w:rPr>
                <w:rFonts w:ascii="標楷體" w:eastAsia="標楷體" w:hAnsi="標楷體" w:cs="Times New Roman" w:hint="eastAsia"/>
                <w:b/>
                <w:sz w:val="28"/>
                <w:szCs w:val="28"/>
                <w:u w:val="single"/>
              </w:rPr>
              <w:t>。</w:t>
            </w:r>
          </w:p>
          <w:p w14:paraId="0A2D24A7" w14:textId="77777777" w:rsidR="00D819F8" w:rsidRPr="00396414" w:rsidRDefault="00D819F8" w:rsidP="00D819F8">
            <w:pPr>
              <w:numPr>
                <w:ilvl w:val="0"/>
                <w:numId w:val="175"/>
              </w:numPr>
              <w:spacing w:after="0" w:line="480" w:lineRule="exact"/>
              <w:jc w:val="both"/>
              <w:rPr>
                <w:rFonts w:ascii="標楷體" w:eastAsia="標楷體" w:hAnsi="標楷體" w:cs="Times New Roman"/>
                <w:sz w:val="28"/>
                <w:szCs w:val="28"/>
              </w:rPr>
            </w:pPr>
            <w:r w:rsidRPr="00396414">
              <w:rPr>
                <w:rFonts w:ascii="標楷體" w:eastAsia="標楷體" w:hAnsi="標楷體" w:cs="Times New Roman"/>
                <w:sz w:val="28"/>
                <w:szCs w:val="28"/>
              </w:rPr>
              <w:t>強烈</w:t>
            </w:r>
            <w:r w:rsidRPr="00396414">
              <w:rPr>
                <w:rFonts w:ascii="標楷體" w:eastAsia="標楷體" w:hAnsi="標楷體" w:cs="Times New Roman"/>
                <w:b/>
                <w:sz w:val="28"/>
                <w:szCs w:val="28"/>
                <w:u w:val="single"/>
              </w:rPr>
              <w:t>建議中央</w:t>
            </w:r>
            <w:r w:rsidRPr="00396414">
              <w:rPr>
                <w:rFonts w:ascii="標楷體" w:eastAsia="標楷體" w:hAnsi="標楷體" w:cs="Times New Roman"/>
                <w:sz w:val="28"/>
                <w:szCs w:val="28"/>
              </w:rPr>
              <w:t>應予維持並予</w:t>
            </w:r>
            <w:r w:rsidRPr="00396414">
              <w:rPr>
                <w:rFonts w:ascii="標楷體" w:eastAsia="標楷體" w:hAnsi="標楷體" w:cs="Times New Roman"/>
                <w:b/>
                <w:sz w:val="28"/>
                <w:szCs w:val="28"/>
                <w:u w:val="single"/>
              </w:rPr>
              <w:t>提升補助地方政府稽查人力</w:t>
            </w:r>
            <w:r w:rsidRPr="00396414">
              <w:rPr>
                <w:rFonts w:ascii="標楷體" w:eastAsia="標楷體" w:hAnsi="標楷體" w:cs="Times New Roman"/>
                <w:sz w:val="28"/>
                <w:szCs w:val="28"/>
              </w:rPr>
              <w:t>經費</w:t>
            </w:r>
            <w:r w:rsidRPr="008F39F3">
              <w:rPr>
                <w:rFonts w:ascii="標楷體" w:eastAsia="標楷體" w:hAnsi="標楷體" w:cs="Times New Roman" w:hint="eastAsia"/>
                <w:sz w:val="28"/>
                <w:szCs w:val="28"/>
              </w:rPr>
              <w:t>。</w:t>
            </w:r>
          </w:p>
        </w:tc>
      </w:tr>
    </w:tbl>
    <w:p w14:paraId="3D4E7FCA"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64870">
        <w:rPr>
          <w:rFonts w:ascii="標楷體" w:eastAsia="標楷體" w:hAnsi="標楷體"/>
          <w:b/>
          <w:sz w:val="28"/>
          <w:szCs w:val="28"/>
        </w:rPr>
        <w:t>本府教育局嚴格要求補習班依法通報師資，以比對人員不適任資格</w:t>
      </w:r>
      <w:r w:rsidRPr="00396414">
        <w:rPr>
          <w:rFonts w:ascii="標楷體" w:eastAsia="標楷體" w:hAnsi="標楷體" w:hint="eastAsia"/>
          <w:sz w:val="28"/>
          <w:szCs w:val="28"/>
        </w:rPr>
        <w:t>：</w:t>
      </w:r>
    </w:p>
    <w:p w14:paraId="07892FA5" w14:textId="77777777" w:rsidR="00D819F8" w:rsidRPr="007D1A4D" w:rsidRDefault="00D819F8" w:rsidP="0009652B">
      <w:pPr>
        <w:adjustRightInd w:val="0"/>
        <w:snapToGrid w:val="0"/>
        <w:spacing w:line="440" w:lineRule="exact"/>
        <w:ind w:leftChars="236" w:left="566"/>
        <w:jc w:val="both"/>
        <w:rPr>
          <w:rFonts w:ascii="標楷體" w:eastAsia="標楷體" w:hAnsi="標楷體"/>
          <w:sz w:val="28"/>
          <w:szCs w:val="28"/>
        </w:rPr>
      </w:pPr>
      <w:r w:rsidRPr="00396414">
        <w:rPr>
          <w:rFonts w:ascii="標楷體" w:eastAsia="標楷體" w:hAnsi="標楷體" w:hint="eastAsia"/>
          <w:sz w:val="28"/>
          <w:szCs w:val="28"/>
        </w:rPr>
        <w:t>依補教法規定，補習班聘僱教職員前應檢具良民證等文件報</w:t>
      </w:r>
      <w:r>
        <w:rPr>
          <w:rFonts w:ascii="標楷體" w:eastAsia="標楷體" w:hAnsi="標楷體" w:hint="eastAsia"/>
          <w:sz w:val="28"/>
          <w:szCs w:val="28"/>
        </w:rPr>
        <w:t>府核</w:t>
      </w:r>
      <w:r w:rsidRPr="00396414">
        <w:rPr>
          <w:rFonts w:ascii="標楷體" w:eastAsia="標楷體" w:hAnsi="標楷體" w:hint="eastAsia"/>
          <w:sz w:val="28"/>
          <w:szCs w:val="28"/>
        </w:rPr>
        <w:t>准，</w:t>
      </w:r>
      <w:r>
        <w:rPr>
          <w:rFonts w:ascii="標楷體" w:eastAsia="標楷體" w:hAnsi="標楷體" w:hint="eastAsia"/>
          <w:sz w:val="28"/>
          <w:szCs w:val="28"/>
        </w:rPr>
        <w:t>教育局</w:t>
      </w:r>
      <w:r w:rsidRPr="00396414">
        <w:rPr>
          <w:rFonts w:ascii="標楷體" w:eastAsia="標楷體" w:hAnsi="標楷體"/>
          <w:sz w:val="28"/>
          <w:szCs w:val="28"/>
        </w:rPr>
        <w:t>建置</w:t>
      </w:r>
      <w:r>
        <w:rPr>
          <w:rFonts w:ascii="標楷體" w:eastAsia="標楷體" w:hAnsi="標楷體" w:hint="eastAsia"/>
          <w:sz w:val="28"/>
          <w:szCs w:val="28"/>
        </w:rPr>
        <w:t>本市</w:t>
      </w:r>
      <w:r w:rsidRPr="00396414">
        <w:rPr>
          <w:rFonts w:ascii="標楷體" w:eastAsia="標楷體" w:hAnsi="標楷體"/>
          <w:sz w:val="28"/>
          <w:szCs w:val="28"/>
        </w:rPr>
        <w:t>補習班通報平</w:t>
      </w:r>
      <w:proofErr w:type="gramStart"/>
      <w:r w:rsidRPr="00396414">
        <w:rPr>
          <w:rFonts w:ascii="標楷體" w:eastAsia="標楷體" w:hAnsi="標楷體"/>
          <w:sz w:val="28"/>
          <w:szCs w:val="28"/>
        </w:rPr>
        <w:t>臺</w:t>
      </w:r>
      <w:proofErr w:type="gramEnd"/>
      <w:r w:rsidRPr="00396414">
        <w:rPr>
          <w:rFonts w:ascii="標楷體" w:eastAsia="標楷體" w:hAnsi="標楷體"/>
          <w:sz w:val="28"/>
          <w:szCs w:val="28"/>
        </w:rPr>
        <w:t>，督導</w:t>
      </w:r>
      <w:proofErr w:type="gramStart"/>
      <w:r w:rsidRPr="00396414">
        <w:rPr>
          <w:rFonts w:ascii="標楷體" w:eastAsia="標楷體" w:hAnsi="標楷體"/>
          <w:sz w:val="28"/>
          <w:szCs w:val="28"/>
        </w:rPr>
        <w:t>依法線上通報</w:t>
      </w:r>
      <w:proofErr w:type="gramEnd"/>
      <w:r w:rsidRPr="00396414">
        <w:rPr>
          <w:rFonts w:ascii="標楷體" w:eastAsia="標楷體" w:hAnsi="標楷體"/>
          <w:sz w:val="28"/>
          <w:szCs w:val="28"/>
        </w:rPr>
        <w:t>，並加速審查教職員資格</w:t>
      </w:r>
      <w:r>
        <w:rPr>
          <w:rFonts w:ascii="標楷體" w:eastAsia="標楷體" w:hAnsi="標楷體" w:hint="eastAsia"/>
          <w:sz w:val="28"/>
          <w:szCs w:val="28"/>
        </w:rPr>
        <w:t>，</w:t>
      </w:r>
      <w:r w:rsidRPr="00396414">
        <w:rPr>
          <w:rFonts w:ascii="標楷體" w:eastAsia="標楷體" w:hAnsi="標楷體" w:hint="eastAsia"/>
          <w:sz w:val="28"/>
          <w:szCs w:val="28"/>
        </w:rPr>
        <w:t>並</w:t>
      </w:r>
      <w:proofErr w:type="gramStart"/>
      <w:r w:rsidRPr="00396414">
        <w:rPr>
          <w:rFonts w:ascii="標楷體" w:eastAsia="標楷體" w:hAnsi="標楷體" w:hint="eastAsia"/>
          <w:sz w:val="28"/>
          <w:szCs w:val="28"/>
        </w:rPr>
        <w:t>介</w:t>
      </w:r>
      <w:proofErr w:type="gramEnd"/>
      <w:r w:rsidRPr="00396414">
        <w:rPr>
          <w:rFonts w:ascii="標楷體" w:eastAsia="標楷體" w:hAnsi="標楷體" w:hint="eastAsia"/>
          <w:sz w:val="28"/>
          <w:szCs w:val="28"/>
        </w:rPr>
        <w:t>接教育部不適任系統比對有無不適任</w:t>
      </w:r>
      <w:r>
        <w:rPr>
          <w:rFonts w:ascii="標楷體" w:eastAsia="標楷體" w:hAnsi="標楷體" w:hint="eastAsia"/>
          <w:sz w:val="28"/>
          <w:szCs w:val="28"/>
        </w:rPr>
        <w:t>紀錄。</w:t>
      </w:r>
    </w:p>
    <w:p w14:paraId="34F581EB" w14:textId="77777777" w:rsidR="00D819F8" w:rsidRPr="007D1A4D"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964870">
        <w:rPr>
          <w:rFonts w:ascii="標楷體" w:eastAsia="標楷體" w:hAnsi="標楷體"/>
          <w:b/>
          <w:sz w:val="28"/>
          <w:szCs w:val="28"/>
        </w:rPr>
        <w:t>針對補習班持續擴大稽查，立案補習班督導通報、未立案者要求停業</w:t>
      </w:r>
      <w:r w:rsidRPr="00396414">
        <w:rPr>
          <w:rFonts w:ascii="標楷體" w:eastAsia="標楷體" w:hAnsi="標楷體" w:hint="eastAsia"/>
          <w:sz w:val="28"/>
          <w:szCs w:val="28"/>
        </w:rPr>
        <w:t>：</w:t>
      </w:r>
    </w:p>
    <w:p w14:paraId="4985D7F5" w14:textId="77777777" w:rsidR="00D819F8" w:rsidRDefault="00D819F8" w:rsidP="00396414">
      <w:pPr>
        <w:adjustRightInd w:val="0"/>
        <w:snapToGrid w:val="0"/>
        <w:spacing w:line="440" w:lineRule="exact"/>
        <w:ind w:leftChars="236" w:left="566"/>
        <w:jc w:val="both"/>
        <w:rPr>
          <w:rFonts w:ascii="標楷體" w:eastAsia="標楷體" w:hAnsi="標楷體"/>
          <w:sz w:val="28"/>
          <w:szCs w:val="28"/>
        </w:rPr>
      </w:pPr>
      <w:r w:rsidRPr="00396414">
        <w:rPr>
          <w:rFonts w:ascii="標楷體" w:eastAsia="標楷體" w:hAnsi="標楷體"/>
          <w:sz w:val="28"/>
          <w:szCs w:val="28"/>
        </w:rPr>
        <w:t>108年迄今</w:t>
      </w:r>
      <w:r w:rsidRPr="00396414">
        <w:rPr>
          <w:rFonts w:ascii="標楷體" w:eastAsia="標楷體" w:hAnsi="標楷體"/>
          <w:color w:val="FF0000"/>
          <w:sz w:val="28"/>
          <w:szCs w:val="28"/>
        </w:rPr>
        <w:t>稽查5,377家次，罰鍰2,996萬4,000元</w:t>
      </w:r>
      <w:r w:rsidRPr="00396414">
        <w:rPr>
          <w:rFonts w:ascii="標楷體" w:eastAsia="標楷體" w:hAnsi="標楷體"/>
          <w:sz w:val="28"/>
          <w:szCs w:val="28"/>
        </w:rPr>
        <w:t>，針對立案者要求落實教職員通報、性騷擾防治措施，未通報者依法罰鍰。未立案者要求立即停業、依法罰鍰，持續稽查。</w:t>
      </w:r>
    </w:p>
    <w:p w14:paraId="2EBAA5B3" w14:textId="77777777" w:rsidR="00D819F8" w:rsidRPr="007D1A4D" w:rsidRDefault="00D819F8" w:rsidP="003F7C16">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964870">
        <w:rPr>
          <w:rFonts w:ascii="標楷體" w:eastAsia="標楷體" w:hAnsi="標楷體"/>
          <w:b/>
          <w:sz w:val="28"/>
          <w:szCs w:val="28"/>
        </w:rPr>
        <w:t>遇到性平案件立即稽查、橫向聯繫加速進度</w:t>
      </w:r>
      <w:r w:rsidRPr="00396414">
        <w:rPr>
          <w:rFonts w:ascii="標楷體" w:eastAsia="標楷體" w:hAnsi="標楷體"/>
          <w:sz w:val="28"/>
          <w:szCs w:val="28"/>
        </w:rPr>
        <w:t>：</w:t>
      </w:r>
    </w:p>
    <w:p w14:paraId="497399BF" w14:textId="77777777" w:rsidR="00D819F8" w:rsidRDefault="00D819F8" w:rsidP="003F7C16">
      <w:pPr>
        <w:adjustRightInd w:val="0"/>
        <w:snapToGrid w:val="0"/>
        <w:spacing w:line="440" w:lineRule="exact"/>
        <w:ind w:leftChars="236" w:left="566"/>
        <w:jc w:val="both"/>
        <w:rPr>
          <w:rFonts w:ascii="標楷體" w:eastAsia="標楷體" w:hAnsi="標楷體"/>
          <w:sz w:val="28"/>
          <w:szCs w:val="28"/>
        </w:rPr>
      </w:pPr>
      <w:r w:rsidRPr="00396414">
        <w:rPr>
          <w:rFonts w:ascii="標楷體" w:eastAsia="標楷體" w:hAnsi="標楷體" w:hint="eastAsia"/>
          <w:sz w:val="28"/>
          <w:szCs w:val="28"/>
        </w:rPr>
        <w:t>獲</w:t>
      </w:r>
      <w:proofErr w:type="gramStart"/>
      <w:r w:rsidRPr="00396414">
        <w:rPr>
          <w:rFonts w:ascii="標楷體" w:eastAsia="標楷體" w:hAnsi="標楷體" w:hint="eastAsia"/>
          <w:sz w:val="28"/>
          <w:szCs w:val="28"/>
        </w:rPr>
        <w:t>報兒少性</w:t>
      </w:r>
      <w:proofErr w:type="gramEnd"/>
      <w:r w:rsidRPr="00396414">
        <w:rPr>
          <w:rFonts w:ascii="標楷體" w:eastAsia="標楷體" w:hAnsi="標楷體" w:hint="eastAsia"/>
          <w:sz w:val="28"/>
          <w:szCs w:val="28"/>
        </w:rPr>
        <w:t>平案件</w:t>
      </w:r>
      <w:r>
        <w:rPr>
          <w:rFonts w:ascii="標楷體" w:eastAsia="標楷體" w:hAnsi="標楷體" w:hint="eastAsia"/>
          <w:sz w:val="28"/>
          <w:szCs w:val="28"/>
        </w:rPr>
        <w:t>，</w:t>
      </w:r>
      <w:r w:rsidRPr="00396414">
        <w:rPr>
          <w:rFonts w:ascii="標楷體" w:eastAsia="標楷體" w:hAnsi="標楷體" w:hint="eastAsia"/>
          <w:sz w:val="28"/>
          <w:szCs w:val="28"/>
        </w:rPr>
        <w:t>教育局、警察局立即合作稽查，並儘速將稽查資料移送社會局</w:t>
      </w:r>
      <w:proofErr w:type="gramStart"/>
      <w:r w:rsidRPr="00396414">
        <w:rPr>
          <w:rFonts w:ascii="標楷體" w:eastAsia="標楷體" w:hAnsi="標楷體" w:hint="eastAsia"/>
          <w:sz w:val="28"/>
          <w:szCs w:val="28"/>
        </w:rPr>
        <w:t>依兒少法</w:t>
      </w:r>
      <w:proofErr w:type="gramEnd"/>
      <w:r w:rsidRPr="00396414">
        <w:rPr>
          <w:rFonts w:ascii="標楷體" w:eastAsia="標楷體" w:hAnsi="標楷體" w:hint="eastAsia"/>
          <w:sz w:val="28"/>
          <w:szCs w:val="28"/>
        </w:rPr>
        <w:t>辦理，</w:t>
      </w:r>
      <w:r>
        <w:rPr>
          <w:rFonts w:ascii="標楷體" w:eastAsia="標楷體" w:hAnsi="標楷體" w:hint="eastAsia"/>
          <w:sz w:val="28"/>
          <w:szCs w:val="28"/>
        </w:rPr>
        <w:t>同步</w:t>
      </w:r>
      <w:r w:rsidRPr="00396414">
        <w:rPr>
          <w:rFonts w:ascii="標楷體" w:eastAsia="標楷體" w:hAnsi="標楷體" w:hint="eastAsia"/>
          <w:sz w:val="28"/>
          <w:szCs w:val="28"/>
        </w:rPr>
        <w:t>清查取得受害人資訊，轉知學校提供輔導。針對查調中之性平案件</w:t>
      </w:r>
      <w:r>
        <w:rPr>
          <w:rFonts w:ascii="標楷體" w:eastAsia="標楷體" w:hAnsi="標楷體" w:hint="eastAsia"/>
          <w:sz w:val="28"/>
          <w:szCs w:val="28"/>
        </w:rPr>
        <w:t>，並</w:t>
      </w:r>
      <w:r w:rsidRPr="00396414">
        <w:rPr>
          <w:rFonts w:ascii="標楷體" w:eastAsia="標楷體" w:hAnsi="標楷體" w:hint="eastAsia"/>
          <w:sz w:val="28"/>
          <w:szCs w:val="28"/>
        </w:rPr>
        <w:t>加強</w:t>
      </w:r>
      <w:r>
        <w:rPr>
          <w:rFonts w:ascii="標楷體" w:eastAsia="標楷體" w:hAnsi="標楷體" w:hint="eastAsia"/>
          <w:sz w:val="28"/>
          <w:szCs w:val="28"/>
        </w:rPr>
        <w:t>教育、</w:t>
      </w:r>
      <w:r w:rsidRPr="00396414">
        <w:rPr>
          <w:rFonts w:ascii="標楷體" w:eastAsia="標楷體" w:hAnsi="標楷體" w:hint="eastAsia"/>
          <w:sz w:val="28"/>
          <w:szCs w:val="28"/>
        </w:rPr>
        <w:t>社政、警政機關之橫向聯繫，加速取得不適任案件之相關事證</w:t>
      </w:r>
      <w:r>
        <w:rPr>
          <w:rFonts w:ascii="標楷體" w:eastAsia="標楷體" w:hAnsi="標楷體" w:hint="eastAsia"/>
          <w:sz w:val="28"/>
          <w:szCs w:val="28"/>
        </w:rPr>
        <w:t>。</w:t>
      </w:r>
    </w:p>
    <w:p w14:paraId="72DE066E" w14:textId="77777777" w:rsidR="00D819F8" w:rsidRPr="007D1A4D" w:rsidRDefault="00D819F8" w:rsidP="00964870">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四、</w:t>
      </w:r>
      <w:r w:rsidRPr="00964870">
        <w:rPr>
          <w:rFonts w:ascii="標楷體" w:eastAsia="標楷體" w:hAnsi="標楷體" w:hint="eastAsia"/>
          <w:b/>
          <w:sz w:val="28"/>
          <w:szCs w:val="28"/>
        </w:rPr>
        <w:t>不適任人員嚴格認定，保護兒少</w:t>
      </w:r>
      <w:r w:rsidRPr="00396414">
        <w:rPr>
          <w:rFonts w:ascii="標楷體" w:eastAsia="標楷體" w:hAnsi="標楷體"/>
          <w:sz w:val="28"/>
          <w:szCs w:val="28"/>
        </w:rPr>
        <w:t>：</w:t>
      </w:r>
    </w:p>
    <w:p w14:paraId="4AA9A631" w14:textId="77777777" w:rsidR="00D819F8" w:rsidRDefault="00D819F8" w:rsidP="00964870">
      <w:pPr>
        <w:adjustRightInd w:val="0"/>
        <w:snapToGrid w:val="0"/>
        <w:spacing w:line="440" w:lineRule="exact"/>
        <w:ind w:leftChars="236" w:left="566"/>
        <w:jc w:val="both"/>
        <w:rPr>
          <w:rFonts w:ascii="標楷體" w:eastAsia="標楷體" w:hAnsi="標楷體"/>
          <w:sz w:val="28"/>
          <w:szCs w:val="28"/>
        </w:rPr>
      </w:pPr>
      <w:r w:rsidRPr="00964870">
        <w:rPr>
          <w:rFonts w:ascii="標楷體" w:eastAsia="標楷體" w:hAnsi="標楷體" w:hint="eastAsia"/>
          <w:sz w:val="28"/>
          <w:szCs w:val="28"/>
        </w:rPr>
        <w:t>經查屬實有不適任情事者，儘速移送本府補習班不適任人員認定委員會辦理認定，最重終身管制不得擔任教職員工，登錄全國不適任系統列管</w:t>
      </w:r>
      <w:r>
        <w:rPr>
          <w:rFonts w:ascii="標楷體" w:eastAsia="標楷體" w:hAnsi="標楷體" w:hint="eastAsia"/>
          <w:sz w:val="28"/>
          <w:szCs w:val="28"/>
        </w:rPr>
        <w:t>，</w:t>
      </w:r>
      <w:r w:rsidRPr="00964870">
        <w:rPr>
          <w:rFonts w:ascii="標楷體" w:eastAsia="標楷體" w:hAnsi="標楷體" w:hint="eastAsia"/>
          <w:sz w:val="28"/>
          <w:szCs w:val="28"/>
        </w:rPr>
        <w:t>若為負責人</w:t>
      </w:r>
      <w:r>
        <w:rPr>
          <w:rFonts w:ascii="標楷體" w:eastAsia="標楷體" w:hAnsi="標楷體" w:hint="eastAsia"/>
          <w:sz w:val="28"/>
          <w:szCs w:val="28"/>
        </w:rPr>
        <w:t>，</w:t>
      </w:r>
      <w:r w:rsidRPr="00964870">
        <w:rPr>
          <w:rFonts w:ascii="標楷體" w:eastAsia="標楷體" w:hAnsi="標楷體" w:hint="eastAsia"/>
          <w:sz w:val="28"/>
          <w:szCs w:val="28"/>
        </w:rPr>
        <w:t>則</w:t>
      </w:r>
      <w:r>
        <w:rPr>
          <w:rFonts w:ascii="標楷體" w:eastAsia="標楷體" w:hAnsi="標楷體" w:hint="eastAsia"/>
          <w:sz w:val="28"/>
          <w:szCs w:val="28"/>
        </w:rPr>
        <w:t>同步</w:t>
      </w:r>
      <w:r w:rsidRPr="00964870">
        <w:rPr>
          <w:rFonts w:ascii="標楷體" w:eastAsia="標楷體" w:hAnsi="標楷體" w:hint="eastAsia"/>
          <w:sz w:val="28"/>
          <w:szCs w:val="28"/>
        </w:rPr>
        <w:t>廢止</w:t>
      </w:r>
      <w:r>
        <w:rPr>
          <w:rFonts w:ascii="標楷體" w:eastAsia="標楷體" w:hAnsi="標楷體" w:hint="eastAsia"/>
          <w:sz w:val="28"/>
          <w:szCs w:val="28"/>
        </w:rPr>
        <w:t>補習班</w:t>
      </w:r>
      <w:r w:rsidRPr="00964870">
        <w:rPr>
          <w:rFonts w:ascii="標楷體" w:eastAsia="標楷體" w:hAnsi="標楷體" w:hint="eastAsia"/>
          <w:sz w:val="28"/>
          <w:szCs w:val="28"/>
        </w:rPr>
        <w:t>立案</w:t>
      </w:r>
      <w:r>
        <w:rPr>
          <w:rFonts w:ascii="標楷體" w:eastAsia="標楷體" w:hAnsi="標楷體" w:hint="eastAsia"/>
          <w:sz w:val="28"/>
          <w:szCs w:val="28"/>
        </w:rPr>
        <w:t>。</w:t>
      </w:r>
    </w:p>
    <w:p w14:paraId="695985EE" w14:textId="77777777" w:rsidR="00D819F8" w:rsidRPr="007D1A4D" w:rsidRDefault="00D819F8" w:rsidP="00964870">
      <w:pPr>
        <w:adjustRightInd w:val="0"/>
        <w:snapToGrid w:val="0"/>
        <w:spacing w:line="440" w:lineRule="exact"/>
        <w:ind w:left="566" w:hangingChars="202" w:hanging="566"/>
        <w:rPr>
          <w:rFonts w:ascii="標楷體" w:eastAsia="標楷體" w:hAnsi="標楷體"/>
          <w:sz w:val="28"/>
          <w:szCs w:val="28"/>
        </w:rPr>
      </w:pPr>
      <w:r>
        <w:rPr>
          <w:rFonts w:ascii="標楷體" w:eastAsia="標楷體" w:hAnsi="標楷體" w:hint="eastAsia"/>
          <w:sz w:val="28"/>
          <w:szCs w:val="28"/>
        </w:rPr>
        <w:t>五、</w:t>
      </w:r>
      <w:r w:rsidRPr="00964870">
        <w:rPr>
          <w:rFonts w:ascii="標楷體" w:eastAsia="標楷體" w:hAnsi="標楷體" w:hint="eastAsia"/>
          <w:b/>
          <w:sz w:val="28"/>
          <w:szCs w:val="28"/>
        </w:rPr>
        <w:t>未達補習班標準教學業者、未立案補習班之不適任人員之認定管理及查詢等規範，持續爭取中央納入修法</w:t>
      </w:r>
      <w:proofErr w:type="gramStart"/>
      <w:r w:rsidRPr="00964870">
        <w:rPr>
          <w:rFonts w:ascii="標楷體" w:eastAsia="標楷體" w:hAnsi="標楷體" w:hint="eastAsia"/>
          <w:b/>
          <w:sz w:val="28"/>
          <w:szCs w:val="28"/>
        </w:rPr>
        <w:t>研</w:t>
      </w:r>
      <w:proofErr w:type="gramEnd"/>
      <w:r w:rsidRPr="00964870">
        <w:rPr>
          <w:rFonts w:ascii="標楷體" w:eastAsia="標楷體" w:hAnsi="標楷體" w:hint="eastAsia"/>
          <w:b/>
          <w:sz w:val="28"/>
          <w:szCs w:val="28"/>
        </w:rPr>
        <w:t>議</w:t>
      </w:r>
      <w:r w:rsidRPr="00396414">
        <w:rPr>
          <w:rFonts w:ascii="標楷體" w:eastAsia="標楷體" w:hAnsi="標楷體"/>
          <w:sz w:val="28"/>
          <w:szCs w:val="28"/>
        </w:rPr>
        <w:t>：</w:t>
      </w:r>
    </w:p>
    <w:p w14:paraId="2A73FD63" w14:textId="77777777" w:rsidR="00D819F8" w:rsidRDefault="00D819F8" w:rsidP="00BB284A">
      <w:pPr>
        <w:adjustRightInd w:val="0"/>
        <w:snapToGrid w:val="0"/>
        <w:spacing w:line="440" w:lineRule="exact"/>
        <w:ind w:leftChars="236" w:left="566"/>
        <w:jc w:val="both"/>
        <w:rPr>
          <w:rFonts w:ascii="標楷體" w:eastAsia="標楷體" w:hAnsi="標楷體"/>
          <w:sz w:val="28"/>
          <w:szCs w:val="28"/>
        </w:rPr>
      </w:pPr>
      <w:r w:rsidRPr="00964870">
        <w:rPr>
          <w:rFonts w:ascii="標楷體" w:eastAsia="標楷體" w:hAnsi="標楷體" w:hint="eastAsia"/>
          <w:sz w:val="28"/>
          <w:szCs w:val="28"/>
        </w:rPr>
        <w:lastRenderedPageBreak/>
        <w:t>有關未立案及未達補習班標準之教學業者之管理規範屬於法律保留事項，須由中央統一律定，</w:t>
      </w:r>
      <w:bookmarkStart w:id="61" w:name="_Hlk207374328"/>
      <w:r w:rsidRPr="00964870">
        <w:rPr>
          <w:rFonts w:ascii="標楷體" w:eastAsia="標楷體" w:hAnsi="標楷體" w:hint="eastAsia"/>
          <w:sz w:val="28"/>
          <w:szCs w:val="28"/>
        </w:rPr>
        <w:t>本府已</w:t>
      </w:r>
      <w:r>
        <w:rPr>
          <w:rFonts w:ascii="標楷體" w:eastAsia="標楷體" w:hAnsi="標楷體" w:hint="eastAsia"/>
          <w:sz w:val="28"/>
          <w:szCs w:val="28"/>
        </w:rPr>
        <w:t>於114年5月14日函文中央，強烈建議納</w:t>
      </w:r>
      <w:r w:rsidRPr="00964870">
        <w:rPr>
          <w:rFonts w:ascii="標楷體" w:eastAsia="標楷體" w:hAnsi="標楷體" w:hint="eastAsia"/>
          <w:sz w:val="28"/>
          <w:szCs w:val="28"/>
        </w:rPr>
        <w:t>入修法</w:t>
      </w:r>
      <w:proofErr w:type="gramStart"/>
      <w:r w:rsidRPr="00964870">
        <w:rPr>
          <w:rFonts w:ascii="標楷體" w:eastAsia="標楷體" w:hAnsi="標楷體" w:hint="eastAsia"/>
          <w:sz w:val="28"/>
          <w:szCs w:val="28"/>
        </w:rPr>
        <w:t>研</w:t>
      </w:r>
      <w:proofErr w:type="gramEnd"/>
      <w:r w:rsidRPr="00964870">
        <w:rPr>
          <w:rFonts w:ascii="標楷體" w:eastAsia="標楷體" w:hAnsi="標楷體" w:hint="eastAsia"/>
          <w:sz w:val="28"/>
          <w:szCs w:val="28"/>
        </w:rPr>
        <w:t>議</w:t>
      </w:r>
      <w:bookmarkEnd w:id="61"/>
      <w:r>
        <w:rPr>
          <w:rFonts w:ascii="標楷體" w:eastAsia="標楷體" w:hAnsi="標楷體" w:hint="eastAsia"/>
          <w:sz w:val="30"/>
          <w:szCs w:val="30"/>
        </w:rPr>
        <w:t>，將持續爭取</w:t>
      </w:r>
      <w:r>
        <w:rPr>
          <w:rFonts w:ascii="標楷體" w:eastAsia="標楷體" w:hAnsi="標楷體" w:hint="eastAsia"/>
          <w:sz w:val="28"/>
          <w:szCs w:val="28"/>
        </w:rPr>
        <w:t>，</w:t>
      </w:r>
      <w:r w:rsidRPr="00F158F7">
        <w:rPr>
          <w:rFonts w:ascii="標楷體" w:eastAsia="標楷體" w:hAnsi="標楷體" w:hint="eastAsia"/>
          <w:sz w:val="30"/>
          <w:szCs w:val="30"/>
        </w:rPr>
        <w:t>嚴格杜絕不適任人員進入補教場域</w:t>
      </w:r>
      <w:r>
        <w:rPr>
          <w:rFonts w:ascii="標楷體" w:eastAsia="標楷體" w:hAnsi="標楷體" w:hint="eastAsia"/>
          <w:sz w:val="28"/>
          <w:szCs w:val="28"/>
        </w:rPr>
        <w:t>。</w:t>
      </w:r>
    </w:p>
    <w:p w14:paraId="3ECC9775" w14:textId="77777777" w:rsidR="00D819F8" w:rsidRPr="007D1A4D" w:rsidRDefault="00D819F8" w:rsidP="00964870">
      <w:pPr>
        <w:adjustRightInd w:val="0"/>
        <w:snapToGrid w:val="0"/>
        <w:spacing w:line="440" w:lineRule="exact"/>
        <w:ind w:left="566" w:hangingChars="202" w:hanging="566"/>
        <w:rPr>
          <w:rFonts w:ascii="標楷體" w:eastAsia="標楷體" w:hAnsi="標楷體"/>
          <w:sz w:val="28"/>
          <w:szCs w:val="28"/>
        </w:rPr>
      </w:pPr>
      <w:r>
        <w:rPr>
          <w:rFonts w:ascii="標楷體" w:eastAsia="標楷體" w:hAnsi="標楷體" w:hint="eastAsia"/>
          <w:sz w:val="28"/>
          <w:szCs w:val="28"/>
        </w:rPr>
        <w:t>六、</w:t>
      </w:r>
      <w:r w:rsidRPr="00964870">
        <w:rPr>
          <w:rFonts w:ascii="標楷體" w:eastAsia="標楷體" w:hAnsi="標楷體" w:hint="eastAsia"/>
          <w:b/>
          <w:sz w:val="28"/>
          <w:szCs w:val="28"/>
        </w:rPr>
        <w:t>強烈建議中央應予維持並予提升補助地方政府稽查人力經費</w:t>
      </w:r>
      <w:r w:rsidRPr="00396414">
        <w:rPr>
          <w:rFonts w:ascii="標楷體" w:eastAsia="標楷體" w:hAnsi="標楷體"/>
          <w:sz w:val="28"/>
          <w:szCs w:val="28"/>
        </w:rPr>
        <w:t>：</w:t>
      </w:r>
    </w:p>
    <w:p w14:paraId="49DB2AD6" w14:textId="77777777" w:rsidR="00D819F8" w:rsidRPr="00964870" w:rsidRDefault="00D819F8" w:rsidP="00964870">
      <w:pPr>
        <w:adjustRightInd w:val="0"/>
        <w:snapToGrid w:val="0"/>
        <w:spacing w:line="440" w:lineRule="exact"/>
        <w:ind w:leftChars="236" w:left="566"/>
        <w:jc w:val="both"/>
        <w:rPr>
          <w:rFonts w:ascii="標楷體" w:eastAsia="標楷體" w:hAnsi="標楷體"/>
          <w:sz w:val="28"/>
          <w:szCs w:val="28"/>
        </w:rPr>
      </w:pPr>
      <w:r w:rsidRPr="00964870">
        <w:rPr>
          <w:rFonts w:ascii="標楷體" w:eastAsia="標楷體" w:hAnsi="標楷體" w:hint="eastAsia"/>
          <w:sz w:val="28"/>
          <w:szCs w:val="28"/>
        </w:rPr>
        <w:t>中央</w:t>
      </w:r>
      <w:r w:rsidRPr="00964870">
        <w:rPr>
          <w:rFonts w:ascii="標楷體" w:eastAsia="標楷體" w:hAnsi="標楷體"/>
          <w:sz w:val="28"/>
          <w:szCs w:val="28"/>
        </w:rPr>
        <w:t>115年</w:t>
      </w:r>
      <w:proofErr w:type="gramStart"/>
      <w:r w:rsidRPr="00964870">
        <w:rPr>
          <w:rFonts w:ascii="標楷體" w:eastAsia="標楷體" w:hAnsi="標楷體"/>
          <w:sz w:val="28"/>
          <w:szCs w:val="28"/>
        </w:rPr>
        <w:t>恐</w:t>
      </w:r>
      <w:proofErr w:type="gramEnd"/>
      <w:r w:rsidRPr="00964870">
        <w:rPr>
          <w:rFonts w:ascii="標楷體" w:eastAsia="標楷體" w:hAnsi="標楷體"/>
          <w:sz w:val="28"/>
          <w:szCs w:val="28"/>
        </w:rPr>
        <w:t>刪減補助各地方之稽查人力(本市稽查人力8名，其中中央補助3名)，恐影響補習班稽查量能，危害兒少課後學習安全，建請民代一同向中央反映爭取</w:t>
      </w:r>
      <w:r w:rsidRPr="00964870">
        <w:rPr>
          <w:rFonts w:ascii="標楷體" w:eastAsia="標楷體" w:hAnsi="標楷體" w:hint="eastAsia"/>
          <w:sz w:val="28"/>
          <w:szCs w:val="28"/>
        </w:rPr>
        <w:t>，避免地方執行力下降</w:t>
      </w:r>
      <w:r>
        <w:rPr>
          <w:rFonts w:ascii="標楷體" w:eastAsia="標楷體" w:hAnsi="標楷體" w:hint="eastAsia"/>
          <w:sz w:val="28"/>
          <w:szCs w:val="28"/>
        </w:rPr>
        <w:t>。</w:t>
      </w:r>
    </w:p>
    <w:p w14:paraId="7B35B434"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E0AA0CD" w14:textId="3EE1E5B2" w:rsidR="00D819F8" w:rsidRPr="004A6FE9"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社、</w:t>
      </w:r>
      <w:r w:rsidRPr="005728F3">
        <w:rPr>
          <w:rFonts w:ascii="標楷體" w:eastAsia="標楷體" w:hAnsi="標楷體"/>
          <w:sz w:val="36"/>
          <w:szCs w:val="36"/>
        </w:rPr>
        <w:t>學校於課後時間聘請原住民</w:t>
      </w:r>
      <w:proofErr w:type="gramStart"/>
      <w:r w:rsidRPr="005728F3">
        <w:rPr>
          <w:rFonts w:ascii="標楷體" w:eastAsia="標楷體" w:hAnsi="標楷體"/>
          <w:sz w:val="36"/>
          <w:szCs w:val="36"/>
        </w:rPr>
        <w:t>族教支</w:t>
      </w:r>
      <w:proofErr w:type="gramEnd"/>
      <w:r w:rsidRPr="005728F3">
        <w:rPr>
          <w:rFonts w:ascii="標楷體" w:eastAsia="標楷體" w:hAnsi="標楷體"/>
          <w:sz w:val="36"/>
          <w:szCs w:val="36"/>
        </w:rPr>
        <w:t>人員培訓參加語文競賽區市賽經費</w:t>
      </w:r>
      <w:r w:rsidRPr="00B178F2">
        <w:rPr>
          <w:rFonts w:ascii="標楷體" w:eastAsia="標楷體" w:hAnsi="標楷體" w:hint="eastAsia"/>
          <w:sz w:val="36"/>
          <w:szCs w:val="36"/>
        </w:rPr>
        <w:t>。</w:t>
      </w:r>
      <w:r>
        <w:rPr>
          <w:rFonts w:ascii="標楷體" w:eastAsia="標楷體" w:hAnsi="標楷體" w:hint="eastAsia"/>
          <w:sz w:val="36"/>
          <w:szCs w:val="36"/>
        </w:rPr>
        <w:t>(楊議員春妹)</w:t>
      </w:r>
    </w:p>
    <w:p w14:paraId="38C7A41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DEE514E"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3AAEB0A3"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AB20677" w14:textId="77777777" w:rsidR="00D819F8" w:rsidRPr="004A6FE9" w:rsidRDefault="00D819F8" w:rsidP="004A6FE9">
            <w:pPr>
              <w:snapToGrid w:val="0"/>
              <w:spacing w:line="440" w:lineRule="exact"/>
              <w:ind w:leftChars="15" w:left="36"/>
              <w:jc w:val="both"/>
              <w:rPr>
                <w:rFonts w:ascii="標楷體" w:eastAsia="標楷體" w:hAnsi="標楷體"/>
                <w:sz w:val="28"/>
                <w:szCs w:val="28"/>
              </w:rPr>
            </w:pPr>
            <w:r>
              <w:rPr>
                <w:rFonts w:ascii="標楷體" w:eastAsia="標楷體" w:hAnsi="標楷體" w:hint="eastAsia"/>
                <w:sz w:val="28"/>
                <w:szCs w:val="28"/>
              </w:rPr>
              <w:t>教育局</w:t>
            </w:r>
            <w:r w:rsidRPr="005728F3">
              <w:rPr>
                <w:rFonts w:ascii="標楷體" w:eastAsia="標楷體" w:hAnsi="標楷體"/>
                <w:sz w:val="28"/>
                <w:szCs w:val="28"/>
              </w:rPr>
              <w:t>前</w:t>
            </w:r>
            <w:r>
              <w:rPr>
                <w:rFonts w:ascii="標楷體" w:eastAsia="標楷體" w:hAnsi="標楷體" w:hint="eastAsia"/>
                <w:sz w:val="28"/>
                <w:szCs w:val="28"/>
              </w:rPr>
              <w:t>於</w:t>
            </w:r>
            <w:r w:rsidRPr="004A6FE9">
              <w:rPr>
                <w:rFonts w:ascii="標楷體" w:eastAsia="標楷體" w:hAnsi="標楷體" w:hint="eastAsia"/>
                <w:color w:val="FF0000"/>
                <w:sz w:val="28"/>
                <w:szCs w:val="28"/>
              </w:rPr>
              <w:t>6月</w:t>
            </w:r>
            <w:r w:rsidRPr="004A6FE9">
              <w:rPr>
                <w:rFonts w:ascii="標楷體" w:eastAsia="標楷體" w:hAnsi="標楷體"/>
                <w:color w:val="FF0000"/>
                <w:sz w:val="28"/>
                <w:szCs w:val="28"/>
              </w:rPr>
              <w:t>已函請</w:t>
            </w:r>
            <w:proofErr w:type="gramStart"/>
            <w:r w:rsidRPr="004A6FE9">
              <w:rPr>
                <w:rFonts w:ascii="標楷體" w:eastAsia="標楷體" w:hAnsi="標楷體"/>
                <w:color w:val="FF0000"/>
                <w:sz w:val="28"/>
                <w:szCs w:val="28"/>
              </w:rPr>
              <w:t>各校</w:t>
            </w:r>
            <w:r w:rsidRPr="005728F3">
              <w:rPr>
                <w:rFonts w:ascii="標楷體" w:eastAsia="標楷體" w:hAnsi="標楷體"/>
                <w:sz w:val="28"/>
                <w:szCs w:val="28"/>
              </w:rPr>
              <w:t>倘教學</w:t>
            </w:r>
            <w:proofErr w:type="gramEnd"/>
            <w:r w:rsidRPr="005728F3">
              <w:rPr>
                <w:rFonts w:ascii="標楷體" w:eastAsia="標楷體" w:hAnsi="標楷體"/>
                <w:sz w:val="28"/>
                <w:szCs w:val="28"/>
              </w:rPr>
              <w:t>支援工作人員於課程之外時間進行語文競賽指導，</w:t>
            </w:r>
            <w:r w:rsidRPr="004A6FE9">
              <w:rPr>
                <w:rFonts w:ascii="標楷體" w:eastAsia="標楷體" w:hAnsi="標楷體"/>
                <w:color w:val="FF0000"/>
                <w:sz w:val="28"/>
                <w:szCs w:val="28"/>
              </w:rPr>
              <w:t>應依規定核給相關費用</w:t>
            </w:r>
            <w:r w:rsidRPr="005728F3">
              <w:rPr>
                <w:rFonts w:ascii="標楷體" w:eastAsia="標楷體" w:hAnsi="標楷體"/>
                <w:sz w:val="28"/>
                <w:szCs w:val="28"/>
              </w:rPr>
              <w:t>。</w:t>
            </w:r>
            <w:r>
              <w:rPr>
                <w:rFonts w:ascii="標楷體" w:eastAsia="標楷體" w:hAnsi="標楷體" w:hint="eastAsia"/>
                <w:sz w:val="28"/>
                <w:szCs w:val="28"/>
              </w:rPr>
              <w:t>教育</w:t>
            </w:r>
            <w:r w:rsidRPr="005728F3">
              <w:rPr>
                <w:rFonts w:ascii="標楷體" w:eastAsia="標楷體" w:hAnsi="標楷體" w:hint="eastAsia"/>
                <w:sz w:val="28"/>
                <w:szCs w:val="28"/>
              </w:rPr>
              <w:t>局將</w:t>
            </w:r>
            <w:r w:rsidRPr="004A6FE9">
              <w:rPr>
                <w:rFonts w:ascii="標楷體" w:eastAsia="標楷體" w:hAnsi="標楷體" w:hint="eastAsia"/>
                <w:color w:val="FF0000"/>
                <w:sz w:val="28"/>
                <w:szCs w:val="28"/>
              </w:rPr>
              <w:t>定期以校務填報調查</w:t>
            </w:r>
            <w:r w:rsidRPr="005728F3">
              <w:rPr>
                <w:rFonts w:ascii="標楷體" w:eastAsia="標楷體" w:hAnsi="標楷體" w:hint="eastAsia"/>
                <w:sz w:val="28"/>
                <w:szCs w:val="28"/>
              </w:rPr>
              <w:t>學校是否依規定核發培訓選手之講師鐘點費。針對未核發之學校進行了解。</w:t>
            </w:r>
          </w:p>
        </w:tc>
      </w:tr>
    </w:tbl>
    <w:p w14:paraId="5ABB39E6" w14:textId="77777777" w:rsidR="00D819F8" w:rsidRDefault="00D819F8" w:rsidP="004A6FE9">
      <w:pPr>
        <w:adjustRightInd w:val="0"/>
        <w:snapToGrid w:val="0"/>
        <w:spacing w:line="480" w:lineRule="exact"/>
        <w:ind w:leftChars="60" w:left="710" w:hangingChars="202" w:hanging="56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4A6FE9">
        <w:rPr>
          <w:rFonts w:ascii="標楷體" w:eastAsia="標楷體" w:hAnsi="標楷體" w:hint="eastAsia"/>
          <w:b/>
          <w:bCs/>
          <w:sz w:val="28"/>
          <w:szCs w:val="28"/>
        </w:rPr>
        <w:t>本局前已函請各</w:t>
      </w:r>
      <w:proofErr w:type="gramStart"/>
      <w:r w:rsidRPr="004A6FE9">
        <w:rPr>
          <w:rFonts w:ascii="標楷體" w:eastAsia="標楷體" w:hAnsi="標楷體" w:hint="eastAsia"/>
          <w:b/>
          <w:bCs/>
          <w:sz w:val="28"/>
          <w:szCs w:val="28"/>
        </w:rPr>
        <w:t>校應支給</w:t>
      </w:r>
      <w:proofErr w:type="gramEnd"/>
      <w:r w:rsidRPr="004A6FE9">
        <w:rPr>
          <w:rFonts w:ascii="標楷體" w:eastAsia="標楷體" w:hAnsi="標楷體" w:hint="eastAsia"/>
          <w:b/>
          <w:bCs/>
          <w:sz w:val="28"/>
          <w:szCs w:val="28"/>
        </w:rPr>
        <w:t>指導費用：</w:t>
      </w:r>
      <w:r w:rsidRPr="005728F3">
        <w:rPr>
          <w:rFonts w:ascii="標楷體" w:eastAsia="標楷體" w:hAnsi="標楷體" w:hint="eastAsia"/>
          <w:sz w:val="28"/>
          <w:szCs w:val="28"/>
        </w:rPr>
        <w:t>教育局一向重視原住民族語言文化傳承，針對各校聘請教學支援人員協助學生參加語文競賽培訓，</w:t>
      </w:r>
      <w:r>
        <w:rPr>
          <w:rFonts w:ascii="標楷體" w:eastAsia="標楷體" w:hAnsi="標楷體" w:hint="eastAsia"/>
          <w:sz w:val="28"/>
          <w:szCs w:val="28"/>
        </w:rPr>
        <w:t>教育局</w:t>
      </w:r>
      <w:r w:rsidRPr="004A6FE9">
        <w:rPr>
          <w:rFonts w:ascii="標楷體" w:eastAsia="標楷體" w:hAnsi="標楷體" w:hint="eastAsia"/>
          <w:color w:val="FF0000"/>
          <w:sz w:val="28"/>
          <w:szCs w:val="28"/>
        </w:rPr>
        <w:t>今年</w:t>
      </w:r>
      <w:r w:rsidRPr="004A6FE9">
        <w:rPr>
          <w:rFonts w:ascii="標楷體" w:eastAsia="標楷體" w:hAnsi="標楷體"/>
          <w:color w:val="FF0000"/>
          <w:sz w:val="28"/>
          <w:szCs w:val="28"/>
        </w:rPr>
        <w:t>6月已函請各校，倘教學支援工作人員於課程之外時間進行語文競賽指導，應依規定核給相關費用</w:t>
      </w:r>
      <w:r w:rsidRPr="004A6FE9">
        <w:rPr>
          <w:rFonts w:ascii="標楷體" w:eastAsia="標楷體" w:hAnsi="標楷體"/>
          <w:sz w:val="28"/>
          <w:szCs w:val="28"/>
        </w:rPr>
        <w:t>。</w:t>
      </w:r>
    </w:p>
    <w:p w14:paraId="5BA920D8" w14:textId="77777777" w:rsidR="00D819F8" w:rsidRDefault="00D819F8" w:rsidP="004A6FE9">
      <w:pPr>
        <w:adjustRightInd w:val="0"/>
        <w:snapToGrid w:val="0"/>
        <w:spacing w:line="480" w:lineRule="exact"/>
        <w:ind w:leftChars="60" w:left="710" w:hangingChars="202" w:hanging="566"/>
        <w:rPr>
          <w:rFonts w:ascii="標楷體" w:eastAsia="標楷體" w:hAnsi="標楷體"/>
          <w:sz w:val="28"/>
          <w:szCs w:val="28"/>
        </w:rPr>
      </w:pPr>
      <w:r>
        <w:rPr>
          <w:rFonts w:ascii="標楷體" w:eastAsia="標楷體" w:hAnsi="標楷體" w:hint="eastAsia"/>
          <w:sz w:val="28"/>
          <w:szCs w:val="28"/>
        </w:rPr>
        <w:t>二、</w:t>
      </w:r>
      <w:r w:rsidRPr="004A6FE9">
        <w:rPr>
          <w:rFonts w:ascii="標楷體" w:eastAsia="標楷體" w:hAnsi="標楷體" w:hint="eastAsia"/>
          <w:b/>
          <w:bCs/>
          <w:sz w:val="28"/>
          <w:szCs w:val="28"/>
        </w:rPr>
        <w:t>教育局</w:t>
      </w:r>
      <w:r w:rsidRPr="004A6FE9">
        <w:rPr>
          <w:rFonts w:ascii="標楷體" w:eastAsia="標楷體" w:hAnsi="標楷體"/>
          <w:b/>
          <w:bCs/>
          <w:sz w:val="28"/>
          <w:szCs w:val="28"/>
        </w:rPr>
        <w:t>定期調查學校是否如實核發：</w:t>
      </w:r>
      <w:r>
        <w:rPr>
          <w:rFonts w:ascii="標楷體" w:eastAsia="標楷體" w:hAnsi="標楷體" w:hint="eastAsia"/>
          <w:sz w:val="28"/>
          <w:szCs w:val="28"/>
        </w:rPr>
        <w:t>教育局</w:t>
      </w:r>
      <w:r w:rsidRPr="004A6FE9">
        <w:rPr>
          <w:rFonts w:ascii="標楷體" w:eastAsia="標楷體" w:hAnsi="標楷體" w:hint="eastAsia"/>
          <w:sz w:val="28"/>
          <w:szCs w:val="28"/>
        </w:rPr>
        <w:t>將</w:t>
      </w:r>
      <w:r w:rsidRPr="004A6FE9">
        <w:rPr>
          <w:rFonts w:ascii="標楷體" w:eastAsia="標楷體" w:hAnsi="標楷體" w:hint="eastAsia"/>
          <w:color w:val="FF0000"/>
          <w:sz w:val="28"/>
          <w:szCs w:val="28"/>
        </w:rPr>
        <w:t>定期以校務填報調查</w:t>
      </w:r>
      <w:r w:rsidRPr="004A6FE9">
        <w:rPr>
          <w:rFonts w:ascii="標楷體" w:eastAsia="標楷體" w:hAnsi="標楷體" w:hint="eastAsia"/>
          <w:sz w:val="28"/>
          <w:szCs w:val="28"/>
        </w:rPr>
        <w:t>學校聘請本</w:t>
      </w:r>
      <w:proofErr w:type="gramStart"/>
      <w:r w:rsidRPr="004A6FE9">
        <w:rPr>
          <w:rFonts w:ascii="標楷體" w:eastAsia="標楷體" w:hAnsi="標楷體" w:hint="eastAsia"/>
          <w:sz w:val="28"/>
          <w:szCs w:val="28"/>
        </w:rPr>
        <w:t>土語教支人員</w:t>
      </w:r>
      <w:proofErr w:type="gramEnd"/>
      <w:r w:rsidRPr="004A6FE9">
        <w:rPr>
          <w:rFonts w:ascii="標楷體" w:eastAsia="標楷體" w:hAnsi="標楷體" w:hint="eastAsia"/>
          <w:sz w:val="28"/>
          <w:szCs w:val="28"/>
        </w:rPr>
        <w:t>指導學生語文競賽是否依規定核發培訓選手之講師鐘點</w:t>
      </w:r>
      <w:r>
        <w:rPr>
          <w:rFonts w:ascii="標楷體" w:eastAsia="標楷體" w:hAnsi="標楷體" w:hint="eastAsia"/>
          <w:sz w:val="28"/>
          <w:szCs w:val="28"/>
        </w:rPr>
        <w:t>費用，並</w:t>
      </w:r>
      <w:r w:rsidRPr="004A6FE9">
        <w:rPr>
          <w:rFonts w:ascii="標楷體" w:eastAsia="標楷體" w:hAnsi="標楷體" w:hint="eastAsia"/>
          <w:color w:val="FF0000"/>
          <w:sz w:val="28"/>
          <w:szCs w:val="28"/>
        </w:rPr>
        <w:t>針對未核發之學校進行了解</w:t>
      </w:r>
      <w:r w:rsidRPr="004A6FE9">
        <w:rPr>
          <w:rFonts w:ascii="標楷體" w:eastAsia="標楷體" w:hAnsi="標楷體" w:hint="eastAsia"/>
          <w:sz w:val="28"/>
          <w:szCs w:val="28"/>
        </w:rPr>
        <w:t>。</w:t>
      </w:r>
    </w:p>
    <w:p w14:paraId="025DD4B7" w14:textId="77777777" w:rsidR="00D819F8" w:rsidRDefault="00D819F8" w:rsidP="004A6FE9">
      <w:pPr>
        <w:adjustRightInd w:val="0"/>
        <w:snapToGrid w:val="0"/>
        <w:spacing w:line="480" w:lineRule="exact"/>
        <w:ind w:leftChars="60" w:left="710" w:hangingChars="202" w:hanging="566"/>
        <w:rPr>
          <w:rFonts w:ascii="標楷體" w:eastAsia="標楷體" w:hAnsi="標楷體"/>
          <w:sz w:val="28"/>
          <w:szCs w:val="28"/>
        </w:rPr>
      </w:pPr>
      <w:r>
        <w:rPr>
          <w:rFonts w:ascii="標楷體" w:eastAsia="標楷體" w:hAnsi="標楷體" w:hint="eastAsia"/>
          <w:sz w:val="28"/>
          <w:szCs w:val="28"/>
        </w:rPr>
        <w:t>三、</w:t>
      </w:r>
      <w:r w:rsidRPr="004A6FE9">
        <w:rPr>
          <w:rFonts w:ascii="標楷體" w:eastAsia="標楷體" w:hAnsi="標楷體"/>
          <w:b/>
          <w:bCs/>
          <w:sz w:val="28"/>
          <w:szCs w:val="28"/>
        </w:rPr>
        <w:t>各校發放態樣不一，</w:t>
      </w:r>
      <w:proofErr w:type="gramStart"/>
      <w:r w:rsidRPr="004A6FE9">
        <w:rPr>
          <w:rFonts w:ascii="標楷體" w:eastAsia="標楷體" w:hAnsi="標楷體"/>
          <w:b/>
          <w:bCs/>
          <w:sz w:val="28"/>
          <w:szCs w:val="28"/>
        </w:rPr>
        <w:t>將督請</w:t>
      </w:r>
      <w:proofErr w:type="gramEnd"/>
      <w:r w:rsidRPr="004A6FE9">
        <w:rPr>
          <w:rFonts w:ascii="標楷體" w:eastAsia="標楷體" w:hAnsi="標楷體"/>
          <w:b/>
          <w:bCs/>
          <w:sz w:val="28"/>
          <w:szCs w:val="28"/>
        </w:rPr>
        <w:t>學校落實發放：</w:t>
      </w:r>
      <w:r w:rsidRPr="004A6FE9">
        <w:rPr>
          <w:rFonts w:ascii="標楷體" w:eastAsia="標楷體" w:hAnsi="標楷體"/>
          <w:sz w:val="28"/>
          <w:szCs w:val="28"/>
        </w:rPr>
        <w:t>經彙整學校相關資料，部分學校</w:t>
      </w:r>
      <w:proofErr w:type="gramStart"/>
      <w:r w:rsidRPr="004A6FE9">
        <w:rPr>
          <w:rFonts w:ascii="標楷體" w:eastAsia="標楷體" w:hAnsi="標楷體"/>
          <w:sz w:val="28"/>
          <w:szCs w:val="28"/>
        </w:rPr>
        <w:t>表示教支人員</w:t>
      </w:r>
      <w:proofErr w:type="gramEnd"/>
      <w:r w:rsidRPr="004A6FE9">
        <w:rPr>
          <w:rFonts w:ascii="標楷體" w:eastAsia="標楷體" w:hAnsi="標楷體"/>
          <w:color w:val="FF0000"/>
          <w:sz w:val="28"/>
          <w:szCs w:val="28"/>
        </w:rPr>
        <w:t>多係自願指導並未收費</w:t>
      </w:r>
      <w:r w:rsidRPr="004A6FE9">
        <w:rPr>
          <w:rFonts w:ascii="標楷體" w:eastAsia="標楷體" w:hAnsi="標楷體"/>
          <w:sz w:val="28"/>
          <w:szCs w:val="28"/>
        </w:rPr>
        <w:t>、或</w:t>
      </w:r>
      <w:r w:rsidRPr="004A6FE9">
        <w:rPr>
          <w:rFonts w:ascii="標楷體" w:eastAsia="標楷體" w:hAnsi="標楷體"/>
          <w:color w:val="FF0000"/>
          <w:sz w:val="28"/>
          <w:szCs w:val="28"/>
        </w:rPr>
        <w:t>採取與老師協議指導時數並核發相關費用</w:t>
      </w:r>
      <w:r w:rsidRPr="004A6FE9">
        <w:rPr>
          <w:rFonts w:ascii="標楷體" w:eastAsia="標楷體" w:hAnsi="標楷體"/>
          <w:sz w:val="28"/>
          <w:szCs w:val="28"/>
        </w:rPr>
        <w:t>，本局</w:t>
      </w:r>
      <w:proofErr w:type="gramStart"/>
      <w:r w:rsidRPr="004A6FE9">
        <w:rPr>
          <w:rFonts w:ascii="標楷體" w:eastAsia="標楷體" w:hAnsi="標楷體"/>
          <w:sz w:val="28"/>
          <w:szCs w:val="28"/>
        </w:rPr>
        <w:t>後續將督請</w:t>
      </w:r>
      <w:proofErr w:type="gramEnd"/>
      <w:r w:rsidRPr="004A6FE9">
        <w:rPr>
          <w:rFonts w:ascii="標楷體" w:eastAsia="標楷體" w:hAnsi="標楷體"/>
          <w:sz w:val="28"/>
          <w:szCs w:val="28"/>
        </w:rPr>
        <w:t>該校落實指導費發放機制</w:t>
      </w:r>
      <w:r>
        <w:rPr>
          <w:rFonts w:ascii="標楷體" w:eastAsia="標楷體" w:hAnsi="標楷體" w:hint="eastAsia"/>
          <w:sz w:val="28"/>
          <w:szCs w:val="28"/>
        </w:rPr>
        <w:t>，</w:t>
      </w:r>
      <w:r w:rsidRPr="001F29F1">
        <w:rPr>
          <w:rFonts w:ascii="標楷體" w:eastAsia="標楷體" w:hAnsi="標楷體" w:hint="eastAsia"/>
          <w:sz w:val="28"/>
          <w:szCs w:val="28"/>
        </w:rPr>
        <w:t>確保各校落實</w:t>
      </w:r>
      <w:r>
        <w:rPr>
          <w:rFonts w:ascii="標楷體" w:eastAsia="標楷體" w:hAnsi="標楷體" w:hint="eastAsia"/>
          <w:sz w:val="28"/>
          <w:szCs w:val="28"/>
        </w:rPr>
        <w:t>費用支給</w:t>
      </w:r>
      <w:r w:rsidRPr="001F29F1">
        <w:rPr>
          <w:rFonts w:ascii="標楷體" w:eastAsia="標楷體" w:hAnsi="標楷體" w:hint="eastAsia"/>
          <w:sz w:val="28"/>
          <w:szCs w:val="28"/>
        </w:rPr>
        <w:t>，維護教學支援人員及學生受訓權益。</w:t>
      </w:r>
    </w:p>
    <w:p w14:paraId="64B62694" w14:textId="77777777" w:rsidR="00D819F8" w:rsidRPr="00826B60" w:rsidRDefault="00D819F8" w:rsidP="004A6FE9">
      <w:pPr>
        <w:adjustRightInd w:val="0"/>
        <w:snapToGrid w:val="0"/>
        <w:spacing w:line="480" w:lineRule="exact"/>
        <w:rPr>
          <w:rFonts w:ascii="標楷體" w:eastAsia="標楷體" w:hAnsi="標楷體"/>
          <w:sz w:val="28"/>
          <w:szCs w:val="28"/>
        </w:rPr>
      </w:pPr>
    </w:p>
    <w:p w14:paraId="3AF2DB27" w14:textId="77777777" w:rsidR="00D819F8" w:rsidRPr="00826B60" w:rsidRDefault="00D819F8">
      <w:pPr>
        <w:adjustRightInd w:val="0"/>
        <w:snapToGrid w:val="0"/>
        <w:spacing w:line="440" w:lineRule="exact"/>
        <w:ind w:left="661" w:hangingChars="236" w:hanging="661"/>
        <w:rPr>
          <w:rFonts w:ascii="標楷體" w:eastAsia="標楷體" w:hAnsi="標楷體"/>
          <w:sz w:val="28"/>
          <w:szCs w:val="28"/>
        </w:rPr>
      </w:pPr>
    </w:p>
    <w:p w14:paraId="35A0AB1F"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3F593B70" w14:textId="564F2739" w:rsidR="00D819F8" w:rsidRDefault="00D819F8" w:rsidP="0009652B">
      <w:pPr>
        <w:spacing w:line="440" w:lineRule="exact"/>
        <w:rPr>
          <w:rFonts w:ascii="標楷體" w:eastAsia="標楷體" w:hAnsi="標楷體"/>
          <w:b/>
          <w:bCs/>
          <w:kern w:val="36"/>
          <w:sz w:val="36"/>
          <w:szCs w:val="36"/>
        </w:rPr>
      </w:pPr>
      <w:r w:rsidRPr="00C373F3">
        <w:rPr>
          <w:rFonts w:ascii="標楷體" w:eastAsia="標楷體" w:hAnsi="標楷體" w:hint="eastAsia"/>
          <w:b/>
          <w:bCs/>
          <w:kern w:val="36"/>
          <w:sz w:val="36"/>
          <w:szCs w:val="36"/>
        </w:rPr>
        <w:lastRenderedPageBreak/>
        <w:t>社</w:t>
      </w:r>
      <w:r w:rsidRPr="00C373F3">
        <w:rPr>
          <w:rFonts w:ascii="標楷體" w:eastAsia="標楷體" w:hAnsi="標楷體"/>
          <w:b/>
          <w:bCs/>
          <w:kern w:val="36"/>
          <w:sz w:val="36"/>
          <w:szCs w:val="36"/>
        </w:rPr>
        <w:t>101-本市高中申請參與式預算情形 (陳儀君議員、洪佳君議員)</w:t>
      </w:r>
    </w:p>
    <w:p w14:paraId="5D4A007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AFFD73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C9E9D14"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3EFABCC" w14:textId="77777777" w:rsidR="00D819F8" w:rsidRPr="00B102E2" w:rsidRDefault="00D819F8" w:rsidP="00AA49DA">
            <w:pPr>
              <w:snapToGrid w:val="0"/>
              <w:spacing w:line="480" w:lineRule="exact"/>
              <w:ind w:leftChars="15" w:left="36"/>
              <w:jc w:val="both"/>
              <w:rPr>
                <w:rFonts w:ascii="標楷體" w:eastAsia="標楷體" w:hAnsi="標楷體"/>
                <w:color w:val="0000FF"/>
                <w:sz w:val="28"/>
                <w:szCs w:val="28"/>
              </w:rPr>
            </w:pPr>
            <w:r w:rsidRPr="00C373F3">
              <w:rPr>
                <w:rFonts w:ascii="標楷體" w:eastAsia="標楷體" w:hAnsi="標楷體" w:hint="eastAsia"/>
                <w:color w:val="000000" w:themeColor="text1"/>
                <w:sz w:val="28"/>
                <w:szCs w:val="28"/>
              </w:rPr>
              <w:t>本市自</w:t>
            </w:r>
            <w:r w:rsidRPr="00C373F3">
              <w:rPr>
                <w:rFonts w:ascii="標楷體" w:eastAsia="標楷體" w:hAnsi="標楷體"/>
                <w:color w:val="000000" w:themeColor="text1"/>
                <w:sz w:val="28"/>
                <w:szCs w:val="28"/>
              </w:rPr>
              <w:t>106年起推動高中參與式預算，109年擴大至公私立高中職，讓學生透過提案、討論、投票與執行，實際體驗民主程序。</w:t>
            </w:r>
            <w:r w:rsidRPr="00C373F3">
              <w:rPr>
                <w:rFonts w:ascii="標楷體" w:eastAsia="標楷體" w:hAnsi="標楷體"/>
                <w:color w:val="FF0000"/>
                <w:sz w:val="28"/>
                <w:szCs w:val="28"/>
              </w:rPr>
              <w:t>至今累計受理42案、補助37案，補助經費逾302萬元，錄取率88%。</w:t>
            </w:r>
            <w:proofErr w:type="gramStart"/>
            <w:r w:rsidRPr="00C373F3">
              <w:rPr>
                <w:rFonts w:ascii="標楷體" w:eastAsia="標楷體" w:hAnsi="標楷體"/>
                <w:color w:val="000000" w:themeColor="text1"/>
                <w:sz w:val="28"/>
                <w:szCs w:val="28"/>
              </w:rPr>
              <w:t>114</w:t>
            </w:r>
            <w:proofErr w:type="gramEnd"/>
            <w:r w:rsidRPr="00C373F3">
              <w:rPr>
                <w:rFonts w:ascii="標楷體" w:eastAsia="標楷體" w:hAnsi="標楷體"/>
                <w:color w:val="000000" w:themeColor="text1"/>
                <w:sz w:val="28"/>
                <w:szCs w:val="28"/>
              </w:rPr>
              <w:t>年度共收件6案，核定補助4案。因完整歷程需橫跨一年，下半年不再收件，將納入115年規劃。未來市府將持續強化師生培力，結合永續、社區合作等議題，讓參與式預算成為培養青年公共意識的重要政策。</w:t>
            </w:r>
          </w:p>
        </w:tc>
      </w:tr>
    </w:tbl>
    <w:p w14:paraId="4BFCFEA7" w14:textId="77777777" w:rsidR="00D819F8" w:rsidRPr="00C373F3" w:rsidRDefault="00D819F8" w:rsidP="00D819F8">
      <w:pPr>
        <w:pStyle w:val="a9"/>
        <w:numPr>
          <w:ilvl w:val="0"/>
          <w:numId w:val="184"/>
        </w:numPr>
        <w:spacing w:after="0" w:line="480" w:lineRule="exact"/>
        <w:contextualSpacing w:val="0"/>
        <w:rPr>
          <w:rFonts w:ascii="標楷體" w:eastAsia="標楷體" w:hAnsi="標楷體"/>
          <w:b/>
          <w:bCs/>
          <w:sz w:val="28"/>
          <w:szCs w:val="28"/>
        </w:rPr>
      </w:pPr>
      <w:r w:rsidRPr="00C373F3">
        <w:rPr>
          <w:rFonts w:ascii="標楷體" w:eastAsia="標楷體" w:hAnsi="標楷體" w:hint="eastAsia"/>
          <w:b/>
          <w:bCs/>
          <w:sz w:val="28"/>
          <w:szCs w:val="28"/>
        </w:rPr>
        <w:t>背景說明:</w:t>
      </w:r>
    </w:p>
    <w:p w14:paraId="43C22635" w14:textId="77777777" w:rsidR="00D819F8" w:rsidRPr="002C4FB7" w:rsidRDefault="00D819F8" w:rsidP="00D819F8">
      <w:pPr>
        <w:pStyle w:val="a9"/>
        <w:numPr>
          <w:ilvl w:val="0"/>
          <w:numId w:val="185"/>
        </w:numPr>
        <w:spacing w:after="0" w:line="480" w:lineRule="exact"/>
        <w:contextualSpacing w:val="0"/>
        <w:jc w:val="both"/>
        <w:rPr>
          <w:rFonts w:ascii="標楷體" w:eastAsia="標楷體" w:hAnsi="標楷體"/>
          <w:color w:val="000000" w:themeColor="text1"/>
          <w:sz w:val="28"/>
          <w:szCs w:val="28"/>
        </w:rPr>
      </w:pPr>
      <w:r w:rsidRPr="008E303E">
        <w:rPr>
          <w:rFonts w:ascii="標楷體" w:eastAsia="標楷體" w:hAnsi="標楷體" w:hint="eastAsia"/>
          <w:sz w:val="28"/>
          <w:szCs w:val="28"/>
        </w:rPr>
        <w:t>自106年起，</w:t>
      </w:r>
      <w:proofErr w:type="gramStart"/>
      <w:r w:rsidRPr="008E303E">
        <w:rPr>
          <w:rFonts w:ascii="標楷體" w:eastAsia="標楷體" w:hAnsi="標楷體" w:hint="eastAsia"/>
          <w:sz w:val="28"/>
          <w:szCs w:val="28"/>
        </w:rPr>
        <w:t>本市由三民</w:t>
      </w:r>
      <w:proofErr w:type="gramEnd"/>
      <w:r w:rsidRPr="008E303E">
        <w:rPr>
          <w:rFonts w:ascii="標楷體" w:eastAsia="標楷體" w:hAnsi="標楷體" w:hint="eastAsia"/>
          <w:sz w:val="28"/>
          <w:szCs w:val="28"/>
        </w:rPr>
        <w:t>高中、石碇高中、永平高中與南山高中開始試辦。本</w:t>
      </w:r>
      <w:r w:rsidRPr="006F04D2">
        <w:rPr>
          <w:rFonts w:ascii="標楷體" w:eastAsia="標楷體" w:hAnsi="標楷體" w:hint="eastAsia"/>
          <w:sz w:val="28"/>
          <w:szCs w:val="28"/>
        </w:rPr>
        <w:t>市特別訂定補助學校推動參與式預算原則，鼓勵學生積極參與公共事務，教師也經由指導學生提升專業。</w:t>
      </w:r>
      <w:r w:rsidRPr="00C373F3">
        <w:rPr>
          <w:rFonts w:ascii="標楷體" w:eastAsia="標楷體" w:hAnsi="標楷體" w:hint="eastAsia"/>
          <w:color w:val="FF0000"/>
          <w:sz w:val="28"/>
          <w:szCs w:val="28"/>
        </w:rPr>
        <w:t>本市</w:t>
      </w:r>
      <w:proofErr w:type="gramStart"/>
      <w:r w:rsidRPr="00C373F3">
        <w:rPr>
          <w:rFonts w:ascii="標楷體" w:eastAsia="標楷體" w:hAnsi="標楷體" w:hint="eastAsia"/>
          <w:color w:val="FF0000"/>
          <w:sz w:val="28"/>
          <w:szCs w:val="28"/>
        </w:rPr>
        <w:t>109</w:t>
      </w:r>
      <w:proofErr w:type="gramEnd"/>
      <w:r w:rsidRPr="00C373F3">
        <w:rPr>
          <w:rFonts w:ascii="標楷體" w:eastAsia="標楷體" w:hAnsi="標楷體" w:hint="eastAsia"/>
          <w:color w:val="FF0000"/>
          <w:sz w:val="28"/>
          <w:szCs w:val="28"/>
        </w:rPr>
        <w:t>年度擴大辦理，開放本市公私立高中職向本局提出申請</w:t>
      </w:r>
      <w:r w:rsidRPr="002C4FB7">
        <w:rPr>
          <w:rFonts w:ascii="標楷體" w:eastAsia="標楷體" w:hAnsi="標楷體" w:hint="eastAsia"/>
          <w:color w:val="000000" w:themeColor="text1"/>
          <w:sz w:val="28"/>
          <w:szCs w:val="28"/>
        </w:rPr>
        <w:t>，以學校或社區發展為提案方向，共10</w:t>
      </w:r>
      <w:proofErr w:type="gramStart"/>
      <w:r w:rsidRPr="002C4FB7">
        <w:rPr>
          <w:rFonts w:ascii="標楷體" w:eastAsia="標楷體" w:hAnsi="標楷體" w:hint="eastAsia"/>
          <w:color w:val="000000" w:themeColor="text1"/>
          <w:sz w:val="28"/>
          <w:szCs w:val="28"/>
        </w:rPr>
        <w:t>校獲補助</w:t>
      </w:r>
      <w:proofErr w:type="gramEnd"/>
      <w:r w:rsidRPr="002C4FB7">
        <w:rPr>
          <w:rFonts w:ascii="標楷體" w:eastAsia="標楷體" w:hAnsi="標楷體" w:hint="eastAsia"/>
          <w:color w:val="000000" w:themeColor="text1"/>
          <w:sz w:val="28"/>
          <w:szCs w:val="28"/>
        </w:rPr>
        <w:t>。</w:t>
      </w:r>
    </w:p>
    <w:p w14:paraId="0A409B6B" w14:textId="77777777" w:rsidR="00D819F8" w:rsidRPr="00D760F8" w:rsidRDefault="00D819F8" w:rsidP="00D819F8">
      <w:pPr>
        <w:pStyle w:val="a9"/>
        <w:numPr>
          <w:ilvl w:val="0"/>
          <w:numId w:val="185"/>
        </w:numPr>
        <w:spacing w:after="0" w:line="480" w:lineRule="exact"/>
        <w:contextualSpacing w:val="0"/>
        <w:jc w:val="both"/>
        <w:rPr>
          <w:rFonts w:ascii="標楷體" w:eastAsia="標楷體" w:hAnsi="標楷體"/>
          <w:sz w:val="28"/>
          <w:szCs w:val="28"/>
        </w:rPr>
      </w:pPr>
      <w:r w:rsidRPr="002C4FB7">
        <w:rPr>
          <w:rFonts w:ascii="標楷體" w:eastAsia="標楷體" w:hAnsi="標楷體"/>
          <w:color w:val="000000" w:themeColor="text1"/>
          <w:sz w:val="28"/>
          <w:szCs w:val="28"/>
        </w:rPr>
        <w:t>本市</w:t>
      </w:r>
      <w:r w:rsidRPr="00C373F3">
        <w:rPr>
          <w:rFonts w:ascii="標楷體" w:eastAsia="標楷體" w:hAnsi="標楷體"/>
          <w:color w:val="FF0000"/>
          <w:sz w:val="28"/>
          <w:szCs w:val="28"/>
        </w:rPr>
        <w:t>自109年推動參與式預算以來，共計</w:t>
      </w:r>
      <w:r w:rsidRPr="00C373F3">
        <w:rPr>
          <w:rFonts w:ascii="標楷體" w:eastAsia="標楷體" w:hAnsi="標楷體" w:hint="eastAsia"/>
          <w:color w:val="FF0000"/>
          <w:sz w:val="28"/>
          <w:szCs w:val="28"/>
        </w:rPr>
        <w:t>42</w:t>
      </w:r>
      <w:r w:rsidRPr="00C373F3">
        <w:rPr>
          <w:rFonts w:ascii="標楷體" w:eastAsia="標楷體" w:hAnsi="標楷體"/>
          <w:color w:val="FF0000"/>
          <w:sz w:val="28"/>
          <w:szCs w:val="28"/>
        </w:rPr>
        <w:t>案申請，補助</w:t>
      </w:r>
      <w:r w:rsidRPr="00C373F3">
        <w:rPr>
          <w:rFonts w:ascii="標楷體" w:eastAsia="標楷體" w:hAnsi="標楷體" w:hint="eastAsia"/>
          <w:color w:val="FF0000"/>
          <w:sz w:val="28"/>
          <w:szCs w:val="28"/>
        </w:rPr>
        <w:t>37</w:t>
      </w:r>
      <w:r w:rsidRPr="00C373F3">
        <w:rPr>
          <w:rFonts w:ascii="標楷體" w:eastAsia="標楷體" w:hAnsi="標楷體"/>
          <w:color w:val="FF0000"/>
          <w:sz w:val="28"/>
          <w:szCs w:val="28"/>
        </w:rPr>
        <w:t>案，補助經費累計逾</w:t>
      </w:r>
      <w:r w:rsidRPr="00C373F3">
        <w:rPr>
          <w:rFonts w:ascii="標楷體" w:eastAsia="標楷體" w:hAnsi="標楷體" w:hint="eastAsia"/>
          <w:color w:val="FF0000"/>
          <w:sz w:val="28"/>
          <w:szCs w:val="28"/>
        </w:rPr>
        <w:t>302</w:t>
      </w:r>
      <w:r w:rsidRPr="00C373F3">
        <w:rPr>
          <w:rFonts w:ascii="標楷體" w:eastAsia="標楷體" w:hAnsi="標楷體"/>
          <w:color w:val="FF0000"/>
          <w:sz w:val="28"/>
          <w:szCs w:val="28"/>
        </w:rPr>
        <w:t>萬元，提案錄取率達</w:t>
      </w:r>
      <w:r w:rsidRPr="00C373F3">
        <w:rPr>
          <w:rFonts w:ascii="標楷體" w:eastAsia="標楷體" w:hAnsi="標楷體" w:hint="eastAsia"/>
          <w:color w:val="FF0000"/>
          <w:sz w:val="28"/>
          <w:szCs w:val="28"/>
        </w:rPr>
        <w:t>88.1</w:t>
      </w:r>
      <w:r w:rsidRPr="00C373F3">
        <w:rPr>
          <w:rFonts w:ascii="標楷體" w:eastAsia="標楷體" w:hAnsi="標楷體"/>
          <w:color w:val="FF0000"/>
          <w:sz w:val="28"/>
          <w:szCs w:val="28"/>
        </w:rPr>
        <w:t>%，</w:t>
      </w:r>
      <w:r w:rsidRPr="002C4FB7">
        <w:rPr>
          <w:rFonts w:ascii="標楷體" w:eastAsia="標楷體" w:hAnsi="標楷體"/>
          <w:color w:val="000000" w:themeColor="text1"/>
          <w:sz w:val="28"/>
          <w:szCs w:val="28"/>
        </w:rPr>
        <w:t>期待學校藉參與式預算計畫申請、執行，引領學生從其中學習主動關懷公共事務，培養公民素養，奠定民主價值的紮實根基。</w:t>
      </w:r>
      <w:r w:rsidRPr="002C4FB7">
        <w:rPr>
          <w:rFonts w:ascii="標楷體" w:eastAsia="標楷體" w:hAnsi="標楷體" w:hint="eastAsia"/>
          <w:color w:val="000000" w:themeColor="text1"/>
          <w:sz w:val="28"/>
          <w:szCs w:val="28"/>
        </w:rPr>
        <w:t>今(114)</w:t>
      </w:r>
      <w:r w:rsidRPr="00D760F8">
        <w:rPr>
          <w:rFonts w:ascii="標楷體" w:eastAsia="標楷體" w:hAnsi="標楷體" w:hint="eastAsia"/>
          <w:sz w:val="28"/>
          <w:szCs w:val="28"/>
        </w:rPr>
        <w:t>年持續開放</w:t>
      </w:r>
      <w:r>
        <w:rPr>
          <w:rFonts w:ascii="標楷體" w:eastAsia="標楷體" w:hAnsi="標楷體" w:hint="eastAsia"/>
          <w:sz w:val="28"/>
          <w:szCs w:val="28"/>
        </w:rPr>
        <w:t>學校</w:t>
      </w:r>
      <w:r w:rsidRPr="00D760F8">
        <w:rPr>
          <w:rFonts w:ascii="標楷體" w:eastAsia="標楷體" w:hAnsi="標楷體" w:hint="eastAsia"/>
          <w:sz w:val="28"/>
          <w:szCs w:val="28"/>
        </w:rPr>
        <w:t>向</w:t>
      </w:r>
      <w:r>
        <w:rPr>
          <w:rFonts w:ascii="標楷體" w:eastAsia="標楷體" w:hAnsi="標楷體" w:hint="eastAsia"/>
          <w:bCs/>
          <w:sz w:val="28"/>
          <w:szCs w:val="52"/>
        </w:rPr>
        <w:t>教育局</w:t>
      </w:r>
      <w:r w:rsidRPr="00D760F8">
        <w:rPr>
          <w:rFonts w:ascii="標楷體" w:eastAsia="標楷體" w:hAnsi="標楷體" w:hint="eastAsia"/>
          <w:sz w:val="28"/>
          <w:szCs w:val="28"/>
        </w:rPr>
        <w:t>提出申請，以學校或社區發展為提案方向，提供學校勝選學生團隊提案補助金。</w:t>
      </w:r>
    </w:p>
    <w:p w14:paraId="6B971B61" w14:textId="77777777" w:rsidR="00D819F8" w:rsidRPr="00C373F3" w:rsidRDefault="00D819F8" w:rsidP="007E52C2">
      <w:pPr>
        <w:adjustRightInd w:val="0"/>
        <w:snapToGrid w:val="0"/>
        <w:spacing w:line="480" w:lineRule="exact"/>
        <w:jc w:val="both"/>
        <w:rPr>
          <w:rFonts w:ascii="標楷體" w:eastAsia="標楷體" w:hAnsi="標楷體"/>
          <w:b/>
          <w:bCs/>
          <w:sz w:val="28"/>
          <w:szCs w:val="28"/>
        </w:rPr>
      </w:pPr>
      <w:r w:rsidRPr="00C373F3">
        <w:rPr>
          <w:rFonts w:ascii="標楷體" w:eastAsia="標楷體" w:hAnsi="標楷體" w:hint="eastAsia"/>
          <w:b/>
          <w:bCs/>
          <w:sz w:val="28"/>
          <w:szCs w:val="28"/>
        </w:rPr>
        <w:t>二、最新辦理情形:</w:t>
      </w:r>
    </w:p>
    <w:p w14:paraId="1F024B55" w14:textId="77777777" w:rsidR="00D819F8" w:rsidRPr="00C36F0F" w:rsidRDefault="00D819F8" w:rsidP="00D819F8">
      <w:pPr>
        <w:pStyle w:val="a9"/>
        <w:numPr>
          <w:ilvl w:val="0"/>
          <w:numId w:val="186"/>
        </w:numPr>
        <w:spacing w:after="0" w:line="480" w:lineRule="exact"/>
        <w:contextualSpacing w:val="0"/>
        <w:jc w:val="both"/>
        <w:rPr>
          <w:rFonts w:ascii="標楷體" w:eastAsia="標楷體" w:hAnsi="標楷體"/>
          <w:sz w:val="28"/>
          <w:szCs w:val="28"/>
        </w:rPr>
      </w:pPr>
      <w:r>
        <w:rPr>
          <w:rFonts w:ascii="標楷體" w:eastAsia="標楷體" w:hAnsi="標楷體" w:hint="eastAsia"/>
          <w:bCs/>
          <w:sz w:val="28"/>
          <w:szCs w:val="52"/>
        </w:rPr>
        <w:t>教育局</w:t>
      </w:r>
      <w:r w:rsidRPr="00C36F0F">
        <w:rPr>
          <w:rFonts w:ascii="標楷體" w:eastAsia="標楷體" w:hAnsi="標楷體" w:hint="eastAsia"/>
          <w:sz w:val="28"/>
          <w:szCs w:val="28"/>
        </w:rPr>
        <w:t>每年擬定實施計畫</w:t>
      </w:r>
      <w:r>
        <w:rPr>
          <w:rFonts w:ascii="標楷體" w:eastAsia="標楷體" w:hAnsi="標楷體" w:hint="eastAsia"/>
          <w:sz w:val="28"/>
          <w:szCs w:val="28"/>
        </w:rPr>
        <w:t>，</w:t>
      </w:r>
      <w:r w:rsidRPr="00BF5062">
        <w:rPr>
          <w:rFonts w:ascii="標楷體" w:eastAsia="標楷體" w:hAnsi="標楷體" w:hint="eastAsia"/>
          <w:sz w:val="28"/>
          <w:szCs w:val="28"/>
        </w:rPr>
        <w:t>依據學校參與式預算</w:t>
      </w:r>
      <w:r w:rsidRPr="00D760F8">
        <w:rPr>
          <w:rFonts w:ascii="標楷體" w:eastAsia="標楷體" w:hAnsi="標楷體" w:hint="eastAsia"/>
          <w:sz w:val="28"/>
          <w:szCs w:val="28"/>
        </w:rPr>
        <w:t>課程開設情形、學生參與程度、學生提案、提案展示、投票決定、執行效益，及對學校教育或社區發展之提升，酌予部分經費補助。</w:t>
      </w:r>
      <w:proofErr w:type="gramStart"/>
      <w:r>
        <w:rPr>
          <w:rFonts w:ascii="標楷體" w:eastAsia="標楷體" w:hAnsi="標楷體" w:hint="eastAsia"/>
          <w:sz w:val="28"/>
          <w:szCs w:val="28"/>
        </w:rPr>
        <w:t>114年1月22日函發實施</w:t>
      </w:r>
      <w:proofErr w:type="gramEnd"/>
      <w:r>
        <w:rPr>
          <w:rFonts w:ascii="標楷體" w:eastAsia="標楷體" w:hAnsi="標楷體" w:hint="eastAsia"/>
          <w:sz w:val="28"/>
          <w:szCs w:val="28"/>
        </w:rPr>
        <w:t>計畫至本市各公私立高中職，</w:t>
      </w:r>
      <w:r w:rsidRPr="00C36F0F">
        <w:rPr>
          <w:rFonts w:ascii="標楷體" w:eastAsia="標楷體" w:hAnsi="標楷體" w:hint="eastAsia"/>
          <w:sz w:val="28"/>
          <w:szCs w:val="28"/>
        </w:rPr>
        <w:t>邀請各</w:t>
      </w:r>
      <w:proofErr w:type="gramStart"/>
      <w:r w:rsidRPr="00C36F0F">
        <w:rPr>
          <w:rFonts w:ascii="標楷體" w:eastAsia="標楷體" w:hAnsi="標楷體" w:hint="eastAsia"/>
          <w:sz w:val="28"/>
          <w:szCs w:val="28"/>
        </w:rPr>
        <w:t>高中職依補助</w:t>
      </w:r>
      <w:proofErr w:type="gramEnd"/>
      <w:r w:rsidRPr="00C36F0F">
        <w:rPr>
          <w:rFonts w:ascii="標楷體" w:eastAsia="標楷體" w:hAnsi="標楷體" w:hint="eastAsia"/>
          <w:sz w:val="28"/>
          <w:szCs w:val="28"/>
        </w:rPr>
        <w:t>原則，於</w:t>
      </w:r>
      <w:r w:rsidRPr="00C36F0F">
        <w:rPr>
          <w:rFonts w:ascii="標楷體" w:eastAsia="標楷體" w:hAnsi="標楷體" w:hint="eastAsia"/>
          <w:color w:val="FF0000"/>
          <w:sz w:val="28"/>
          <w:szCs w:val="28"/>
        </w:rPr>
        <w:t>114年3月1日起至4月30日向本局提出申請。</w:t>
      </w:r>
    </w:p>
    <w:p w14:paraId="3610AF5B" w14:textId="77777777" w:rsidR="00D819F8" w:rsidRPr="002C4FB7" w:rsidRDefault="00D819F8" w:rsidP="00D819F8">
      <w:pPr>
        <w:pStyle w:val="a9"/>
        <w:numPr>
          <w:ilvl w:val="0"/>
          <w:numId w:val="186"/>
        </w:numPr>
        <w:spacing w:after="0" w:line="480" w:lineRule="exact"/>
        <w:contextualSpacing w:val="0"/>
        <w:jc w:val="both"/>
        <w:rPr>
          <w:rFonts w:ascii="標楷體" w:eastAsia="標楷體" w:hAnsi="標楷體"/>
          <w:sz w:val="28"/>
          <w:szCs w:val="28"/>
        </w:rPr>
      </w:pPr>
      <w:r>
        <w:rPr>
          <w:rFonts w:ascii="標楷體" w:eastAsia="標楷體" w:hAnsi="標楷體" w:hint="eastAsia"/>
          <w:bCs/>
          <w:sz w:val="28"/>
          <w:szCs w:val="52"/>
        </w:rPr>
        <w:t>教育局</w:t>
      </w:r>
      <w:r>
        <w:rPr>
          <w:rFonts w:ascii="標楷體" w:eastAsia="標楷體" w:hAnsi="標楷體" w:hint="eastAsia"/>
          <w:sz w:val="28"/>
          <w:szCs w:val="28"/>
        </w:rPr>
        <w:t>依計畫</w:t>
      </w:r>
      <w:r w:rsidRPr="00C36F0F">
        <w:rPr>
          <w:rFonts w:ascii="標楷體" w:eastAsia="標楷體" w:hAnsi="標楷體" w:hint="eastAsia"/>
          <w:sz w:val="28"/>
          <w:szCs w:val="28"/>
        </w:rPr>
        <w:t>成立審核小組審核申請計畫，原則上每校最多</w:t>
      </w:r>
      <w:r w:rsidRPr="00C36F0F">
        <w:rPr>
          <w:rFonts w:ascii="標楷體" w:eastAsia="標楷體" w:hAnsi="標楷體"/>
          <w:sz w:val="28"/>
          <w:szCs w:val="28"/>
        </w:rPr>
        <w:t>1案，本局最多補助25案，每案補助經費最高8萬元。</w:t>
      </w:r>
      <w:proofErr w:type="gramStart"/>
      <w:r w:rsidRPr="002C4FB7">
        <w:rPr>
          <w:rFonts w:ascii="標楷體" w:eastAsia="標楷體" w:hAnsi="標楷體"/>
          <w:sz w:val="28"/>
          <w:szCs w:val="28"/>
        </w:rPr>
        <w:t>114</w:t>
      </w:r>
      <w:proofErr w:type="gramEnd"/>
      <w:r w:rsidRPr="002C4FB7">
        <w:rPr>
          <w:rFonts w:ascii="標楷體" w:eastAsia="標楷體" w:hAnsi="標楷體"/>
          <w:sz w:val="28"/>
          <w:szCs w:val="28"/>
        </w:rPr>
        <w:t>年度共計收件6案，並辦理學校參與式預算提案計畫公開閱覽，</w:t>
      </w:r>
      <w:r w:rsidRPr="002C4FB7">
        <w:rPr>
          <w:rFonts w:ascii="標楷體" w:eastAsia="標楷體" w:hAnsi="標楷體"/>
          <w:color w:val="FF0000"/>
          <w:sz w:val="28"/>
          <w:szCs w:val="28"/>
        </w:rPr>
        <w:t>由本局成立審核小組，</w:t>
      </w:r>
      <w:r w:rsidRPr="002C4FB7">
        <w:rPr>
          <w:rFonts w:ascii="標楷體" w:eastAsia="標楷體" w:hAnsi="標楷體" w:hint="eastAsia"/>
          <w:color w:val="FF0000"/>
          <w:sz w:val="28"/>
          <w:szCs w:val="28"/>
        </w:rPr>
        <w:t>已於6月24日公告審核補助4案</w:t>
      </w:r>
      <w:r>
        <w:rPr>
          <w:rFonts w:ascii="標楷體" w:eastAsia="標楷體" w:hAnsi="標楷體" w:hint="eastAsia"/>
          <w:sz w:val="28"/>
          <w:szCs w:val="28"/>
        </w:rPr>
        <w:t>，並</w:t>
      </w:r>
      <w:r w:rsidRPr="00DE4D0A">
        <w:rPr>
          <w:rFonts w:ascii="標楷體" w:eastAsia="標楷體" w:hAnsi="標楷體" w:hint="eastAsia"/>
          <w:color w:val="000000" w:themeColor="text1"/>
          <w:sz w:val="28"/>
          <w:szCs w:val="28"/>
        </w:rPr>
        <w:t>已</w:t>
      </w:r>
      <w:r w:rsidRPr="00DE4D0A">
        <w:rPr>
          <w:rFonts w:ascii="標楷體" w:eastAsia="標楷體" w:hAnsi="標楷體"/>
          <w:color w:val="000000" w:themeColor="text1"/>
          <w:sz w:val="28"/>
          <w:szCs w:val="28"/>
        </w:rPr>
        <w:t>發文及撥款</w:t>
      </w:r>
      <w:r w:rsidRPr="00DE4D0A">
        <w:rPr>
          <w:rFonts w:ascii="標楷體" w:eastAsia="標楷體" w:hAnsi="標楷體" w:hint="eastAsia"/>
          <w:color w:val="000000" w:themeColor="text1"/>
          <w:sz w:val="28"/>
          <w:szCs w:val="28"/>
        </w:rPr>
        <w:t>給學校</w:t>
      </w:r>
      <w:r w:rsidRPr="00DE4D0A">
        <w:rPr>
          <w:rFonts w:ascii="標楷體" w:eastAsia="標楷體" w:hAnsi="標楷體"/>
          <w:color w:val="000000" w:themeColor="text1"/>
          <w:sz w:val="28"/>
          <w:szCs w:val="28"/>
        </w:rPr>
        <w:t>。</w:t>
      </w:r>
    </w:p>
    <w:p w14:paraId="392407BB" w14:textId="77777777" w:rsidR="00D819F8" w:rsidRDefault="00D819F8" w:rsidP="00C373F3">
      <w:pPr>
        <w:tabs>
          <w:tab w:val="left" w:pos="0"/>
        </w:tabs>
        <w:adjustRightInd w:val="0"/>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三、</w:t>
      </w:r>
      <w:r w:rsidRPr="00C373F3">
        <w:rPr>
          <w:rFonts w:ascii="標楷體" w:eastAsia="標楷體" w:hAnsi="標楷體"/>
          <w:b/>
          <w:bCs/>
          <w:sz w:val="28"/>
          <w:szCs w:val="28"/>
        </w:rPr>
        <w:t>115年持續積極鼓勵</w:t>
      </w:r>
      <w:proofErr w:type="gramStart"/>
      <w:r w:rsidRPr="00C373F3">
        <w:rPr>
          <w:rFonts w:ascii="標楷體" w:eastAsia="標楷體" w:hAnsi="標楷體"/>
          <w:b/>
          <w:bCs/>
          <w:sz w:val="28"/>
          <w:szCs w:val="28"/>
        </w:rPr>
        <w:t>各校送件</w:t>
      </w:r>
      <w:proofErr w:type="gramEnd"/>
      <w:r w:rsidRPr="003505C1">
        <w:rPr>
          <w:rFonts w:ascii="標楷體" w:eastAsia="標楷體" w:hAnsi="標楷體"/>
          <w:sz w:val="28"/>
          <w:szCs w:val="28"/>
        </w:rPr>
        <w:t>：</w:t>
      </w:r>
      <w:r>
        <w:rPr>
          <w:rFonts w:ascii="標楷體" w:eastAsia="標楷體" w:hAnsi="標楷體" w:hint="eastAsia"/>
          <w:bCs/>
          <w:sz w:val="28"/>
          <w:szCs w:val="52"/>
        </w:rPr>
        <w:t>教育局</w:t>
      </w:r>
      <w:r w:rsidRPr="003505C1">
        <w:rPr>
          <w:rFonts w:ascii="標楷體" w:eastAsia="標楷體" w:hAnsi="標楷體"/>
          <w:sz w:val="28"/>
          <w:szCs w:val="28"/>
        </w:rPr>
        <w:t>114年上半年已完成審核，原預計下半年再辦理收件，惟與學校討論，本案申請從課程</w:t>
      </w:r>
      <w:proofErr w:type="gramStart"/>
      <w:r w:rsidRPr="003505C1">
        <w:rPr>
          <w:rFonts w:ascii="標楷體" w:eastAsia="標楷體" w:hAnsi="標楷體"/>
          <w:sz w:val="28"/>
          <w:szCs w:val="28"/>
        </w:rPr>
        <w:t>規</w:t>
      </w:r>
      <w:proofErr w:type="gramEnd"/>
      <w:r w:rsidRPr="003505C1">
        <w:rPr>
          <w:rFonts w:ascii="標楷體" w:eastAsia="標楷體" w:hAnsi="標楷體"/>
          <w:sz w:val="28"/>
          <w:szCs w:val="28"/>
        </w:rPr>
        <w:t>畫、學生討論，至少需1學期以上進行研討，後至提案、表決及施作等期程，</w:t>
      </w:r>
      <w:r w:rsidRPr="00C373F3">
        <w:rPr>
          <w:rFonts w:ascii="標楷體" w:eastAsia="標楷體" w:hAnsi="標楷體"/>
          <w:color w:val="FF0000"/>
          <w:sz w:val="28"/>
          <w:szCs w:val="28"/>
        </w:rPr>
        <w:t>整體規劃時間須1年，</w:t>
      </w:r>
      <w:r w:rsidRPr="003505C1">
        <w:rPr>
          <w:rFonts w:ascii="標楷體" w:eastAsia="標楷體" w:hAnsi="標楷體"/>
          <w:sz w:val="28"/>
          <w:szCs w:val="28"/>
        </w:rPr>
        <w:t>考量下半年期程倉促，</w:t>
      </w:r>
      <w:proofErr w:type="gramStart"/>
      <w:r w:rsidRPr="00C373F3">
        <w:rPr>
          <w:rFonts w:ascii="標楷體" w:eastAsia="標楷體" w:hAnsi="標楷體"/>
          <w:color w:val="FF0000"/>
          <w:sz w:val="28"/>
          <w:szCs w:val="28"/>
        </w:rPr>
        <w:t>爰</w:t>
      </w:r>
      <w:proofErr w:type="gramEnd"/>
      <w:r w:rsidRPr="00C373F3">
        <w:rPr>
          <w:rFonts w:ascii="標楷體" w:eastAsia="標楷體" w:hAnsi="標楷體"/>
          <w:color w:val="FF0000"/>
          <w:sz w:val="28"/>
          <w:szCs w:val="28"/>
        </w:rPr>
        <w:lastRenderedPageBreak/>
        <w:t>納入115年規劃</w:t>
      </w:r>
      <w:r w:rsidRPr="003505C1">
        <w:rPr>
          <w:rFonts w:ascii="標楷體" w:eastAsia="標楷體" w:hAnsi="標楷體"/>
          <w:sz w:val="28"/>
          <w:szCs w:val="28"/>
        </w:rPr>
        <w:t>，並持續積極鼓勵</w:t>
      </w:r>
      <w:proofErr w:type="gramStart"/>
      <w:r w:rsidRPr="003505C1">
        <w:rPr>
          <w:rFonts w:ascii="標楷體" w:eastAsia="標楷體" w:hAnsi="標楷體"/>
          <w:sz w:val="28"/>
          <w:szCs w:val="28"/>
        </w:rPr>
        <w:t>各校送件</w:t>
      </w:r>
      <w:proofErr w:type="gramEnd"/>
      <w:r w:rsidRPr="003505C1">
        <w:rPr>
          <w:rFonts w:ascii="標楷體" w:eastAsia="標楷體" w:hAnsi="標楷體"/>
          <w:sz w:val="28"/>
          <w:szCs w:val="28"/>
        </w:rPr>
        <w:t>。</w:t>
      </w:r>
    </w:p>
    <w:p w14:paraId="36496A53" w14:textId="752307CF" w:rsidR="00D819F8" w:rsidRDefault="00E44A4A" w:rsidP="00C373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附件:</w:t>
      </w:r>
      <w:r w:rsidRPr="00C373F3">
        <w:rPr>
          <w:rFonts w:ascii="標楷體" w:eastAsia="標楷體" w:hAnsi="標楷體"/>
          <w:sz w:val="28"/>
          <w:szCs w:val="28"/>
        </w:rPr>
        <w:t xml:space="preserve"> </w:t>
      </w:r>
      <w:r w:rsidRPr="00C373F3">
        <w:rPr>
          <w:rFonts w:ascii="標楷體" w:eastAsia="標楷體" w:hAnsi="標楷體" w:hint="eastAsia"/>
          <w:sz w:val="28"/>
          <w:szCs w:val="28"/>
        </w:rPr>
        <w:t>新北市114年高級中等學校參與式預算計畫申請一覽表</w:t>
      </w:r>
    </w:p>
    <w:tbl>
      <w:tblPr>
        <w:tblpPr w:leftFromText="180" w:rightFromText="180" w:vertAnchor="text" w:horzAnchor="margin" w:tblpY="404"/>
        <w:tblW w:w="10828"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01"/>
        <w:gridCol w:w="1559"/>
        <w:gridCol w:w="2126"/>
        <w:gridCol w:w="5103"/>
        <w:gridCol w:w="1139"/>
      </w:tblGrid>
      <w:tr w:rsidR="00E44A4A" w:rsidRPr="00C373F3" w14:paraId="13C6938D" w14:textId="77777777" w:rsidTr="00E44A4A">
        <w:trPr>
          <w:trHeight w:val="465"/>
        </w:trPr>
        <w:tc>
          <w:tcPr>
            <w:tcW w:w="901" w:type="dxa"/>
            <w:shd w:val="clear" w:color="auto" w:fill="FCE4D6"/>
            <w:noWrap/>
            <w:vAlign w:val="center"/>
            <w:hideMark/>
          </w:tcPr>
          <w:p w14:paraId="2D5CC781"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編號</w:t>
            </w:r>
          </w:p>
        </w:tc>
        <w:tc>
          <w:tcPr>
            <w:tcW w:w="1559" w:type="dxa"/>
            <w:shd w:val="clear" w:color="auto" w:fill="FCE4D6"/>
            <w:noWrap/>
            <w:vAlign w:val="center"/>
            <w:hideMark/>
          </w:tcPr>
          <w:p w14:paraId="5B5E652C"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學校名稱</w:t>
            </w:r>
          </w:p>
        </w:tc>
        <w:tc>
          <w:tcPr>
            <w:tcW w:w="2126" w:type="dxa"/>
            <w:shd w:val="clear" w:color="auto" w:fill="FCE4D6"/>
            <w:noWrap/>
            <w:vAlign w:val="center"/>
            <w:hideMark/>
          </w:tcPr>
          <w:p w14:paraId="4F5C237F"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提案計畫名稱</w:t>
            </w:r>
          </w:p>
        </w:tc>
        <w:tc>
          <w:tcPr>
            <w:tcW w:w="5103" w:type="dxa"/>
            <w:shd w:val="clear" w:color="auto" w:fill="FCE4D6"/>
            <w:noWrap/>
            <w:vAlign w:val="center"/>
            <w:hideMark/>
          </w:tcPr>
          <w:p w14:paraId="1CCAA92A"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內容簡介</w:t>
            </w:r>
          </w:p>
        </w:tc>
        <w:tc>
          <w:tcPr>
            <w:tcW w:w="1139" w:type="dxa"/>
            <w:shd w:val="clear" w:color="auto" w:fill="FCE4D6"/>
            <w:noWrap/>
            <w:vAlign w:val="center"/>
            <w:hideMark/>
          </w:tcPr>
          <w:p w14:paraId="25C8648F"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申請經費</w:t>
            </w:r>
          </w:p>
        </w:tc>
      </w:tr>
      <w:tr w:rsidR="00E44A4A" w:rsidRPr="00C373F3" w14:paraId="7DD3CDFA" w14:textId="77777777" w:rsidTr="00E44A4A">
        <w:trPr>
          <w:trHeight w:val="1035"/>
        </w:trPr>
        <w:tc>
          <w:tcPr>
            <w:tcW w:w="901" w:type="dxa"/>
            <w:noWrap/>
            <w:vAlign w:val="center"/>
            <w:hideMark/>
          </w:tcPr>
          <w:p w14:paraId="44173448"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1</w:t>
            </w:r>
          </w:p>
        </w:tc>
        <w:tc>
          <w:tcPr>
            <w:tcW w:w="1559" w:type="dxa"/>
            <w:noWrap/>
            <w:vAlign w:val="center"/>
            <w:hideMark/>
          </w:tcPr>
          <w:p w14:paraId="493D8081"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格致高中</w:t>
            </w:r>
          </w:p>
        </w:tc>
        <w:tc>
          <w:tcPr>
            <w:tcW w:w="2126" w:type="dxa"/>
            <w:noWrap/>
            <w:vAlign w:val="center"/>
            <w:hideMark/>
          </w:tcPr>
          <w:p w14:paraId="5777A03D"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資源循環-減塑</w:t>
            </w:r>
            <w:proofErr w:type="gramStart"/>
            <w:r w:rsidRPr="00C373F3">
              <w:rPr>
                <w:rFonts w:ascii="標楷體" w:eastAsia="標楷體" w:hAnsi="標楷體" w:hint="eastAsia"/>
                <w:sz w:val="28"/>
                <w:szCs w:val="28"/>
              </w:rPr>
              <w:t>一</w:t>
            </w:r>
            <w:proofErr w:type="gramEnd"/>
            <w:r w:rsidRPr="00C373F3">
              <w:rPr>
                <w:rFonts w:ascii="標楷體" w:eastAsia="標楷體" w:hAnsi="標楷體" w:hint="eastAsia"/>
                <w:sz w:val="28"/>
                <w:szCs w:val="28"/>
              </w:rPr>
              <w:t>起來</w:t>
            </w:r>
          </w:p>
        </w:tc>
        <w:tc>
          <w:tcPr>
            <w:tcW w:w="5103" w:type="dxa"/>
            <w:vAlign w:val="center"/>
            <w:hideMark/>
          </w:tcPr>
          <w:p w14:paraId="234B3A06"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從校園</w:t>
            </w:r>
            <w:proofErr w:type="gramStart"/>
            <w:r w:rsidRPr="00C373F3">
              <w:rPr>
                <w:rFonts w:ascii="標楷體" w:eastAsia="標楷體" w:hAnsi="標楷體" w:hint="eastAsia"/>
                <w:sz w:val="28"/>
                <w:szCs w:val="28"/>
              </w:rPr>
              <w:t>減塑與</w:t>
            </w:r>
            <w:proofErr w:type="gramEnd"/>
            <w:r w:rsidRPr="00C373F3">
              <w:rPr>
                <w:rFonts w:ascii="標楷體" w:eastAsia="標楷體" w:hAnsi="標楷體" w:hint="eastAsia"/>
                <w:sz w:val="28"/>
                <w:szCs w:val="28"/>
              </w:rPr>
              <w:t>資源再利用概念推廣至校外淨灘活動，結合SDGs14.1、SDGs14.2指標，達成永續發展。</w:t>
            </w:r>
          </w:p>
        </w:tc>
        <w:tc>
          <w:tcPr>
            <w:tcW w:w="1139" w:type="dxa"/>
            <w:noWrap/>
            <w:vAlign w:val="center"/>
            <w:hideMark/>
          </w:tcPr>
          <w:p w14:paraId="17FDC74F"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80,000 </w:t>
            </w:r>
          </w:p>
        </w:tc>
      </w:tr>
      <w:tr w:rsidR="00E44A4A" w:rsidRPr="00C373F3" w14:paraId="1492098E" w14:textId="77777777" w:rsidTr="00E44A4A">
        <w:trPr>
          <w:trHeight w:val="1035"/>
        </w:trPr>
        <w:tc>
          <w:tcPr>
            <w:tcW w:w="901" w:type="dxa"/>
            <w:noWrap/>
            <w:vAlign w:val="center"/>
            <w:hideMark/>
          </w:tcPr>
          <w:p w14:paraId="4191FD6F"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2</w:t>
            </w:r>
          </w:p>
        </w:tc>
        <w:tc>
          <w:tcPr>
            <w:tcW w:w="1559" w:type="dxa"/>
            <w:noWrap/>
            <w:vAlign w:val="center"/>
            <w:hideMark/>
          </w:tcPr>
          <w:p w14:paraId="18B470DB"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光仁高中</w:t>
            </w:r>
          </w:p>
        </w:tc>
        <w:tc>
          <w:tcPr>
            <w:tcW w:w="2126" w:type="dxa"/>
            <w:noWrap/>
            <w:vAlign w:val="center"/>
            <w:hideMark/>
          </w:tcPr>
          <w:p w14:paraId="5D5A39C1"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proofErr w:type="gramStart"/>
            <w:r w:rsidRPr="00C373F3">
              <w:rPr>
                <w:rFonts w:ascii="標楷體" w:eastAsia="標楷體" w:hAnsi="標楷體" w:hint="eastAsia"/>
                <w:sz w:val="28"/>
                <w:szCs w:val="28"/>
              </w:rPr>
              <w:t>變廢為</w:t>
            </w:r>
            <w:proofErr w:type="gramEnd"/>
            <w:r w:rsidRPr="00C373F3">
              <w:rPr>
                <w:rFonts w:ascii="標楷體" w:eastAsia="標楷體" w:hAnsi="標楷體" w:hint="eastAsia"/>
                <w:sz w:val="28"/>
                <w:szCs w:val="28"/>
              </w:rPr>
              <w:t>寶-重新打造聖母花園</w:t>
            </w:r>
          </w:p>
        </w:tc>
        <w:tc>
          <w:tcPr>
            <w:tcW w:w="5103" w:type="dxa"/>
            <w:vAlign w:val="center"/>
            <w:hideMark/>
          </w:tcPr>
          <w:p w14:paraId="696683CB"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建置落葉堆肥區域，</w:t>
            </w:r>
            <w:proofErr w:type="gramStart"/>
            <w:r w:rsidRPr="00C373F3">
              <w:rPr>
                <w:rFonts w:ascii="標楷體" w:eastAsia="標楷體" w:hAnsi="標楷體" w:hint="eastAsia"/>
                <w:sz w:val="28"/>
                <w:szCs w:val="28"/>
              </w:rPr>
              <w:t>種植食草及</w:t>
            </w:r>
            <w:proofErr w:type="gramEnd"/>
            <w:r w:rsidRPr="00C373F3">
              <w:rPr>
                <w:rFonts w:ascii="標楷體" w:eastAsia="標楷體" w:hAnsi="標楷體" w:hint="eastAsia"/>
                <w:sz w:val="28"/>
                <w:szCs w:val="28"/>
              </w:rPr>
              <w:t>蜜源植物，以提供具心靈療</w:t>
            </w:r>
            <w:proofErr w:type="gramStart"/>
            <w:r w:rsidRPr="00C373F3">
              <w:rPr>
                <w:rFonts w:ascii="標楷體" w:eastAsia="標楷體" w:hAnsi="標楷體" w:hint="eastAsia"/>
                <w:sz w:val="28"/>
                <w:szCs w:val="28"/>
              </w:rPr>
              <w:t>癒</w:t>
            </w:r>
            <w:proofErr w:type="gramEnd"/>
            <w:r w:rsidRPr="00C373F3">
              <w:rPr>
                <w:rFonts w:ascii="標楷體" w:eastAsia="標楷體" w:hAnsi="標楷體" w:hint="eastAsia"/>
                <w:sz w:val="28"/>
                <w:szCs w:val="28"/>
              </w:rPr>
              <w:t>的空間。</w:t>
            </w:r>
          </w:p>
        </w:tc>
        <w:tc>
          <w:tcPr>
            <w:tcW w:w="1139" w:type="dxa"/>
            <w:noWrap/>
            <w:vAlign w:val="center"/>
            <w:hideMark/>
          </w:tcPr>
          <w:p w14:paraId="1CDAE50E"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80,000 </w:t>
            </w:r>
          </w:p>
        </w:tc>
      </w:tr>
      <w:tr w:rsidR="00E44A4A" w:rsidRPr="00C373F3" w14:paraId="34E1E406" w14:textId="77777777" w:rsidTr="00E44A4A">
        <w:trPr>
          <w:trHeight w:val="1245"/>
        </w:trPr>
        <w:tc>
          <w:tcPr>
            <w:tcW w:w="901" w:type="dxa"/>
            <w:noWrap/>
            <w:vAlign w:val="center"/>
            <w:hideMark/>
          </w:tcPr>
          <w:p w14:paraId="41853A4B"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3</w:t>
            </w:r>
          </w:p>
        </w:tc>
        <w:tc>
          <w:tcPr>
            <w:tcW w:w="1559" w:type="dxa"/>
            <w:noWrap/>
            <w:vAlign w:val="center"/>
            <w:hideMark/>
          </w:tcPr>
          <w:p w14:paraId="2F1A2172"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中和高中</w:t>
            </w:r>
          </w:p>
        </w:tc>
        <w:tc>
          <w:tcPr>
            <w:tcW w:w="2126" w:type="dxa"/>
            <w:noWrap/>
            <w:vAlign w:val="center"/>
            <w:hideMark/>
          </w:tcPr>
          <w:p w14:paraId="1881CFDC"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校園階梯防滑改善計畫</w:t>
            </w:r>
          </w:p>
        </w:tc>
        <w:tc>
          <w:tcPr>
            <w:tcW w:w="5103" w:type="dxa"/>
            <w:vAlign w:val="center"/>
            <w:hideMark/>
          </w:tcPr>
          <w:p w14:paraId="470FDC4D"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行政大樓、活動中心戶外樓梯加</w:t>
            </w:r>
            <w:proofErr w:type="gramStart"/>
            <w:r w:rsidRPr="00C373F3">
              <w:rPr>
                <w:rFonts w:ascii="標楷體" w:eastAsia="標楷體" w:hAnsi="標楷體" w:hint="eastAsia"/>
                <w:sz w:val="28"/>
                <w:szCs w:val="28"/>
              </w:rPr>
              <w:t>裝潢滑條</w:t>
            </w:r>
            <w:proofErr w:type="gramEnd"/>
            <w:r w:rsidRPr="00C373F3">
              <w:rPr>
                <w:rFonts w:ascii="標楷體" w:eastAsia="標楷體" w:hAnsi="標楷體" w:hint="eastAsia"/>
                <w:sz w:val="28"/>
                <w:szCs w:val="28"/>
              </w:rPr>
              <w:t>，增加表面摩擦力，降低滑倒風險，提升行走安全。</w:t>
            </w:r>
          </w:p>
        </w:tc>
        <w:tc>
          <w:tcPr>
            <w:tcW w:w="1139" w:type="dxa"/>
            <w:noWrap/>
            <w:vAlign w:val="center"/>
            <w:hideMark/>
          </w:tcPr>
          <w:p w14:paraId="46834459"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77,490 </w:t>
            </w:r>
          </w:p>
        </w:tc>
      </w:tr>
      <w:tr w:rsidR="00E44A4A" w:rsidRPr="00C373F3" w14:paraId="03FB701C" w14:textId="77777777" w:rsidTr="00E44A4A">
        <w:trPr>
          <w:trHeight w:val="1155"/>
        </w:trPr>
        <w:tc>
          <w:tcPr>
            <w:tcW w:w="901" w:type="dxa"/>
            <w:noWrap/>
            <w:vAlign w:val="center"/>
            <w:hideMark/>
          </w:tcPr>
          <w:p w14:paraId="58F57DEA"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4</w:t>
            </w:r>
          </w:p>
        </w:tc>
        <w:tc>
          <w:tcPr>
            <w:tcW w:w="1559" w:type="dxa"/>
            <w:noWrap/>
            <w:vAlign w:val="center"/>
            <w:hideMark/>
          </w:tcPr>
          <w:p w14:paraId="5CEC5BA3"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丹鳳高中</w:t>
            </w:r>
          </w:p>
        </w:tc>
        <w:tc>
          <w:tcPr>
            <w:tcW w:w="2126" w:type="dxa"/>
            <w:noWrap/>
            <w:vAlign w:val="center"/>
            <w:hideMark/>
          </w:tcPr>
          <w:p w14:paraId="7284700D"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新莊五行文化資產</w:t>
            </w:r>
            <w:proofErr w:type="gramStart"/>
            <w:r w:rsidRPr="00C373F3">
              <w:rPr>
                <w:rFonts w:ascii="標楷體" w:eastAsia="標楷體" w:hAnsi="標楷體" w:hint="eastAsia"/>
                <w:sz w:val="28"/>
                <w:szCs w:val="28"/>
              </w:rPr>
              <w:t>首部曲</w:t>
            </w:r>
            <w:proofErr w:type="gramEnd"/>
            <w:r w:rsidRPr="00C373F3">
              <w:rPr>
                <w:rFonts w:ascii="標楷體" w:eastAsia="標楷體" w:hAnsi="標楷體" w:hint="eastAsia"/>
                <w:sz w:val="28"/>
                <w:szCs w:val="28"/>
              </w:rPr>
              <w:t>-水道</w:t>
            </w:r>
            <w:proofErr w:type="gramStart"/>
            <w:r w:rsidRPr="00C373F3">
              <w:rPr>
                <w:rFonts w:ascii="標楷體" w:eastAsia="標楷體" w:hAnsi="標楷體" w:hint="eastAsia"/>
                <w:sz w:val="28"/>
                <w:szCs w:val="28"/>
              </w:rPr>
              <w:t>堀</w:t>
            </w:r>
            <w:proofErr w:type="gramEnd"/>
            <w:r w:rsidRPr="00C373F3">
              <w:rPr>
                <w:rFonts w:ascii="標楷體" w:eastAsia="標楷體" w:hAnsi="標楷體" w:hint="eastAsia"/>
                <w:sz w:val="28"/>
                <w:szCs w:val="28"/>
              </w:rPr>
              <w:t>地方創生計畫</w:t>
            </w:r>
          </w:p>
        </w:tc>
        <w:tc>
          <w:tcPr>
            <w:tcW w:w="5103" w:type="dxa"/>
            <w:vAlign w:val="center"/>
            <w:hideMark/>
          </w:tcPr>
          <w:p w14:paraId="5DCB9BE1"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蒐集</w:t>
            </w:r>
            <w:proofErr w:type="gramStart"/>
            <w:r w:rsidRPr="00C373F3">
              <w:rPr>
                <w:rFonts w:ascii="標楷體" w:eastAsia="標楷體" w:hAnsi="標楷體" w:hint="eastAsia"/>
                <w:sz w:val="28"/>
                <w:szCs w:val="28"/>
              </w:rPr>
              <w:t>在地水資源</w:t>
            </w:r>
            <w:proofErr w:type="gramEnd"/>
            <w:r w:rsidRPr="00C373F3">
              <w:rPr>
                <w:rFonts w:ascii="標楷體" w:eastAsia="標楷體" w:hAnsi="標楷體" w:hint="eastAsia"/>
                <w:sz w:val="28"/>
                <w:szCs w:val="28"/>
              </w:rPr>
              <w:t>故事，結合在地文史工作者或社區組織合作，並帶領學生及居民</w:t>
            </w:r>
            <w:proofErr w:type="gramStart"/>
            <w:r w:rsidRPr="00C373F3">
              <w:rPr>
                <w:rFonts w:ascii="標楷體" w:eastAsia="標楷體" w:hAnsi="標楷體" w:hint="eastAsia"/>
                <w:sz w:val="28"/>
                <w:szCs w:val="28"/>
              </w:rPr>
              <w:t>辦理淨溪與</w:t>
            </w:r>
            <w:proofErr w:type="gramEnd"/>
            <w:r w:rsidRPr="00C373F3">
              <w:rPr>
                <w:rFonts w:ascii="標楷體" w:eastAsia="標楷體" w:hAnsi="標楷體" w:hint="eastAsia"/>
                <w:sz w:val="28"/>
                <w:szCs w:val="28"/>
              </w:rPr>
              <w:t>故事推廣活動。</w:t>
            </w:r>
          </w:p>
        </w:tc>
        <w:tc>
          <w:tcPr>
            <w:tcW w:w="1139" w:type="dxa"/>
            <w:noWrap/>
            <w:vAlign w:val="center"/>
            <w:hideMark/>
          </w:tcPr>
          <w:p w14:paraId="6727FC00"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80,000 </w:t>
            </w:r>
          </w:p>
        </w:tc>
      </w:tr>
      <w:tr w:rsidR="00E44A4A" w:rsidRPr="00C373F3" w14:paraId="6CEC7F66" w14:textId="77777777" w:rsidTr="00E44A4A">
        <w:trPr>
          <w:trHeight w:val="1155"/>
        </w:trPr>
        <w:tc>
          <w:tcPr>
            <w:tcW w:w="901" w:type="dxa"/>
            <w:noWrap/>
            <w:vAlign w:val="center"/>
            <w:hideMark/>
          </w:tcPr>
          <w:p w14:paraId="6008890F"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5</w:t>
            </w:r>
          </w:p>
        </w:tc>
        <w:tc>
          <w:tcPr>
            <w:tcW w:w="1559" w:type="dxa"/>
            <w:noWrap/>
            <w:vAlign w:val="center"/>
            <w:hideMark/>
          </w:tcPr>
          <w:p w14:paraId="427EE8B4"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永平高中</w:t>
            </w:r>
          </w:p>
        </w:tc>
        <w:tc>
          <w:tcPr>
            <w:tcW w:w="2126" w:type="dxa"/>
            <w:noWrap/>
            <w:vAlign w:val="center"/>
            <w:hideMark/>
          </w:tcPr>
          <w:p w14:paraId="19B21C95"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尋跡永和-穿越地圖的故事</w:t>
            </w:r>
          </w:p>
        </w:tc>
        <w:tc>
          <w:tcPr>
            <w:tcW w:w="5103" w:type="dxa"/>
            <w:vAlign w:val="center"/>
            <w:hideMark/>
          </w:tcPr>
          <w:p w14:paraId="60FF35C7"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以</w:t>
            </w:r>
            <w:proofErr w:type="gramStart"/>
            <w:r w:rsidRPr="00C373F3">
              <w:rPr>
                <w:rFonts w:ascii="標楷體" w:eastAsia="標楷體" w:hAnsi="標楷體" w:hint="eastAsia"/>
                <w:sz w:val="28"/>
                <w:szCs w:val="28"/>
              </w:rPr>
              <w:t>地圖為載體</w:t>
            </w:r>
            <w:proofErr w:type="gramEnd"/>
            <w:r w:rsidRPr="00C373F3">
              <w:rPr>
                <w:rFonts w:ascii="標楷體" w:eastAsia="標楷體" w:hAnsi="標楷體" w:hint="eastAsia"/>
                <w:sz w:val="28"/>
                <w:szCs w:val="28"/>
              </w:rPr>
              <w:t>，透過訪談、文獻蒐集及實地調查，建立屬於學生自己的永和地方文化資料庫。</w:t>
            </w:r>
          </w:p>
        </w:tc>
        <w:tc>
          <w:tcPr>
            <w:tcW w:w="1139" w:type="dxa"/>
            <w:noWrap/>
            <w:vAlign w:val="center"/>
            <w:hideMark/>
          </w:tcPr>
          <w:p w14:paraId="39BEEF3B"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80,000 </w:t>
            </w:r>
          </w:p>
        </w:tc>
      </w:tr>
      <w:tr w:rsidR="00E44A4A" w:rsidRPr="00C373F3" w14:paraId="411EE069" w14:textId="77777777" w:rsidTr="00E44A4A">
        <w:trPr>
          <w:trHeight w:val="1095"/>
        </w:trPr>
        <w:tc>
          <w:tcPr>
            <w:tcW w:w="901" w:type="dxa"/>
            <w:tcBorders>
              <w:bottom w:val="single" w:sz="4" w:space="0" w:color="auto"/>
            </w:tcBorders>
            <w:noWrap/>
            <w:vAlign w:val="center"/>
            <w:hideMark/>
          </w:tcPr>
          <w:p w14:paraId="47E06B82" w14:textId="77777777" w:rsidR="00E44A4A" w:rsidRPr="00C373F3" w:rsidRDefault="00E44A4A" w:rsidP="00E44A4A">
            <w:pPr>
              <w:tabs>
                <w:tab w:val="left" w:pos="0"/>
              </w:tabs>
              <w:adjustRightInd w:val="0"/>
              <w:snapToGrid w:val="0"/>
              <w:spacing w:line="480" w:lineRule="exact"/>
              <w:ind w:left="566" w:hangingChars="202" w:hanging="566"/>
              <w:jc w:val="both"/>
              <w:rPr>
                <w:rFonts w:ascii="標楷體" w:eastAsia="標楷體" w:hAnsi="標楷體"/>
                <w:sz w:val="28"/>
                <w:szCs w:val="28"/>
              </w:rPr>
            </w:pPr>
            <w:r w:rsidRPr="00C373F3">
              <w:rPr>
                <w:rFonts w:ascii="標楷體" w:eastAsia="標楷體" w:hAnsi="標楷體" w:hint="eastAsia"/>
                <w:sz w:val="28"/>
                <w:szCs w:val="28"/>
              </w:rPr>
              <w:t>6</w:t>
            </w:r>
          </w:p>
        </w:tc>
        <w:tc>
          <w:tcPr>
            <w:tcW w:w="1559" w:type="dxa"/>
            <w:tcBorders>
              <w:bottom w:val="single" w:sz="4" w:space="0" w:color="auto"/>
            </w:tcBorders>
            <w:noWrap/>
            <w:vAlign w:val="center"/>
            <w:hideMark/>
          </w:tcPr>
          <w:p w14:paraId="07893305"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proofErr w:type="gramStart"/>
            <w:r w:rsidRPr="00C373F3">
              <w:rPr>
                <w:rFonts w:ascii="標楷體" w:eastAsia="標楷體" w:hAnsi="標楷體" w:hint="eastAsia"/>
                <w:sz w:val="28"/>
                <w:szCs w:val="28"/>
              </w:rPr>
              <w:t>崇義高中</w:t>
            </w:r>
            <w:proofErr w:type="gramEnd"/>
          </w:p>
        </w:tc>
        <w:tc>
          <w:tcPr>
            <w:tcW w:w="2126" w:type="dxa"/>
            <w:tcBorders>
              <w:bottom w:val="single" w:sz="4" w:space="0" w:color="auto"/>
            </w:tcBorders>
            <w:noWrap/>
            <w:vAlign w:val="center"/>
            <w:hideMark/>
          </w:tcPr>
          <w:p w14:paraId="357703A9"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 xml:space="preserve">綠色校園2.0 </w:t>
            </w:r>
            <w:proofErr w:type="gramStart"/>
            <w:r w:rsidRPr="00C373F3">
              <w:rPr>
                <w:rFonts w:ascii="標楷體" w:eastAsia="標楷體" w:hAnsi="標楷體" w:hint="eastAsia"/>
                <w:sz w:val="28"/>
                <w:szCs w:val="28"/>
              </w:rPr>
              <w:t>變廢為</w:t>
            </w:r>
            <w:proofErr w:type="gramEnd"/>
            <w:r w:rsidRPr="00C373F3">
              <w:rPr>
                <w:rFonts w:ascii="標楷體" w:eastAsia="標楷體" w:hAnsi="標楷體" w:hint="eastAsia"/>
                <w:sz w:val="28"/>
                <w:szCs w:val="28"/>
              </w:rPr>
              <w:t>寶</w:t>
            </w:r>
          </w:p>
        </w:tc>
        <w:tc>
          <w:tcPr>
            <w:tcW w:w="5103" w:type="dxa"/>
            <w:tcBorders>
              <w:bottom w:val="single" w:sz="4" w:space="0" w:color="auto"/>
            </w:tcBorders>
            <w:vAlign w:val="center"/>
            <w:hideMark/>
          </w:tcPr>
          <w:p w14:paraId="31D430C1" w14:textId="77777777" w:rsidR="00E44A4A" w:rsidRPr="00C373F3" w:rsidRDefault="00E44A4A" w:rsidP="00E44A4A">
            <w:pPr>
              <w:tabs>
                <w:tab w:val="left" w:pos="0"/>
              </w:tabs>
              <w:adjustRightInd w:val="0"/>
              <w:snapToGrid w:val="0"/>
              <w:spacing w:line="480" w:lineRule="exact"/>
              <w:ind w:left="2" w:rightChars="-30" w:right="-72" w:hanging="2"/>
              <w:rPr>
                <w:rFonts w:ascii="標楷體" w:eastAsia="標楷體" w:hAnsi="標楷體"/>
                <w:sz w:val="28"/>
                <w:szCs w:val="28"/>
              </w:rPr>
            </w:pPr>
            <w:r w:rsidRPr="00C373F3">
              <w:rPr>
                <w:rFonts w:ascii="標楷體" w:eastAsia="標楷體" w:hAnsi="標楷體" w:hint="eastAsia"/>
                <w:sz w:val="28"/>
                <w:szCs w:val="28"/>
              </w:rPr>
              <w:t>校園空間改善(設置落葉堆肥區、資源回收、一般垃圾)，訂定規範與比賽，減少垃圾產量，達到永續校園目標。</w:t>
            </w:r>
          </w:p>
        </w:tc>
        <w:tc>
          <w:tcPr>
            <w:tcW w:w="1139" w:type="dxa"/>
            <w:tcBorders>
              <w:bottom w:val="single" w:sz="4" w:space="0" w:color="auto"/>
            </w:tcBorders>
            <w:noWrap/>
            <w:vAlign w:val="center"/>
            <w:hideMark/>
          </w:tcPr>
          <w:p w14:paraId="345F2518" w14:textId="77777777" w:rsidR="00E44A4A" w:rsidRPr="00C373F3" w:rsidRDefault="00E44A4A" w:rsidP="00E44A4A">
            <w:pPr>
              <w:tabs>
                <w:tab w:val="left" w:pos="0"/>
              </w:tabs>
              <w:adjustRightInd w:val="0"/>
              <w:snapToGrid w:val="0"/>
              <w:spacing w:line="480" w:lineRule="exact"/>
              <w:ind w:left="566" w:hangingChars="202" w:hanging="566"/>
              <w:rPr>
                <w:rFonts w:ascii="標楷體" w:eastAsia="標楷體" w:hAnsi="標楷體"/>
                <w:sz w:val="28"/>
                <w:szCs w:val="28"/>
              </w:rPr>
            </w:pPr>
            <w:r w:rsidRPr="00C373F3">
              <w:rPr>
                <w:rFonts w:ascii="標楷體" w:eastAsia="標楷體" w:hAnsi="標楷體" w:hint="eastAsia"/>
                <w:sz w:val="28"/>
                <w:szCs w:val="28"/>
              </w:rPr>
              <w:t xml:space="preserve">82,400 </w:t>
            </w:r>
          </w:p>
        </w:tc>
      </w:tr>
    </w:tbl>
    <w:p w14:paraId="3980C061" w14:textId="77777777" w:rsidR="00D819F8" w:rsidRDefault="00D819F8" w:rsidP="00C373F3">
      <w:pPr>
        <w:tabs>
          <w:tab w:val="left" w:pos="0"/>
        </w:tabs>
        <w:adjustRightInd w:val="0"/>
        <w:snapToGrid w:val="0"/>
        <w:spacing w:line="480" w:lineRule="exact"/>
        <w:ind w:left="566" w:hangingChars="202" w:hanging="566"/>
        <w:jc w:val="both"/>
        <w:rPr>
          <w:rFonts w:ascii="標楷體" w:eastAsia="標楷體" w:hAnsi="標楷體"/>
          <w:sz w:val="28"/>
          <w:szCs w:val="28"/>
        </w:rPr>
      </w:pPr>
    </w:p>
    <w:p w14:paraId="1B6114FE" w14:textId="29CB3E55" w:rsidR="00D819F8" w:rsidRPr="00C373F3" w:rsidRDefault="00D819F8" w:rsidP="00C373F3">
      <w:pPr>
        <w:tabs>
          <w:tab w:val="left" w:pos="0"/>
        </w:tabs>
        <w:adjustRightInd w:val="0"/>
        <w:snapToGrid w:val="0"/>
        <w:spacing w:line="480" w:lineRule="exact"/>
        <w:jc w:val="both"/>
        <w:rPr>
          <w:rFonts w:ascii="標楷體" w:eastAsia="標楷體" w:hAnsi="標楷體"/>
          <w:sz w:val="28"/>
          <w:szCs w:val="28"/>
        </w:rPr>
      </w:pPr>
    </w:p>
    <w:p w14:paraId="687360C4" w14:textId="77777777" w:rsidR="00D819F8" w:rsidRPr="002C4FB7" w:rsidRDefault="00D819F8" w:rsidP="00C373F3">
      <w:pPr>
        <w:tabs>
          <w:tab w:val="left" w:pos="0"/>
        </w:tabs>
        <w:adjustRightInd w:val="0"/>
        <w:snapToGrid w:val="0"/>
        <w:spacing w:line="480" w:lineRule="exact"/>
        <w:jc w:val="both"/>
        <w:rPr>
          <w:rFonts w:ascii="標楷體" w:eastAsia="標楷體" w:hAnsi="標楷體"/>
          <w:sz w:val="28"/>
          <w:szCs w:val="28"/>
        </w:rPr>
      </w:pPr>
    </w:p>
    <w:p w14:paraId="40396BBE"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0CD93EC2" w14:textId="5893FC0D" w:rsidR="00D819F8" w:rsidRDefault="00D819F8" w:rsidP="005F4A6F">
      <w:pPr>
        <w:spacing w:line="440" w:lineRule="exact"/>
        <w:ind w:leftChars="-59" w:left="283" w:hangingChars="118" w:hanging="425"/>
        <w:rPr>
          <w:rFonts w:ascii="標楷體" w:eastAsia="標楷體" w:hAnsi="標楷體"/>
          <w:b/>
          <w:bCs/>
          <w:kern w:val="36"/>
          <w:sz w:val="36"/>
          <w:szCs w:val="36"/>
        </w:rPr>
      </w:pPr>
      <w:r w:rsidRPr="005F4A6F">
        <w:rPr>
          <w:rFonts w:ascii="標楷體" w:eastAsia="標楷體" w:hAnsi="標楷體" w:hint="eastAsia"/>
          <w:b/>
          <w:bCs/>
          <w:kern w:val="36"/>
          <w:sz w:val="36"/>
          <w:szCs w:val="36"/>
        </w:rPr>
        <w:lastRenderedPageBreak/>
        <w:t>社</w:t>
      </w:r>
      <w:r w:rsidRPr="005F4A6F">
        <w:rPr>
          <w:rFonts w:ascii="標楷體" w:eastAsia="標楷體" w:hAnsi="標楷體"/>
          <w:b/>
          <w:bCs/>
          <w:kern w:val="36"/>
          <w:sz w:val="36"/>
          <w:szCs w:val="36"/>
        </w:rPr>
        <w:t>106、蘆洲空中大學改為森林公園並建大樓多元使用(李翁月娥議員)</w:t>
      </w:r>
    </w:p>
    <w:p w14:paraId="054940B8" w14:textId="77777777" w:rsidR="00D819F8" w:rsidRPr="005F4A6F" w:rsidRDefault="00D819F8" w:rsidP="005F4A6F">
      <w:pPr>
        <w:spacing w:line="440" w:lineRule="exact"/>
        <w:rPr>
          <w:rFonts w:ascii="標楷體" w:eastAsia="標楷體" w:hAnsi="標楷體"/>
          <w:b/>
          <w:bCs/>
          <w:kern w:val="36"/>
          <w:sz w:val="36"/>
          <w:szCs w:val="36"/>
        </w:rPr>
      </w:pPr>
      <w:r>
        <w:rPr>
          <w:rFonts w:ascii="標楷體" w:eastAsia="標楷體" w:hAnsi="標楷體" w:hint="eastAsia"/>
          <w:sz w:val="32"/>
          <w:szCs w:val="32"/>
        </w:rPr>
        <w:t>地區：全區</w:t>
      </w:r>
    </w:p>
    <w:p w14:paraId="664474B6"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4F5758F3"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B3E47DA" w14:textId="77777777" w:rsidR="00D819F8" w:rsidRPr="000D3F07" w:rsidRDefault="00D819F8" w:rsidP="000D3F07">
            <w:pPr>
              <w:adjustRightInd w:val="0"/>
              <w:snapToGrid w:val="0"/>
              <w:spacing w:line="480" w:lineRule="exact"/>
              <w:rPr>
                <w:rFonts w:ascii="標楷體" w:eastAsia="標楷體" w:hAnsi="標楷體"/>
                <w:sz w:val="28"/>
                <w:szCs w:val="28"/>
              </w:rPr>
            </w:pPr>
            <w:r w:rsidRPr="000D3F07">
              <w:rPr>
                <w:rFonts w:ascii="標楷體" w:eastAsia="標楷體" w:hAnsi="標楷體" w:hint="eastAsia"/>
                <w:sz w:val="28"/>
                <w:szCs w:val="28"/>
              </w:rPr>
              <w:t>本府自</w:t>
            </w:r>
            <w:r w:rsidRPr="000D3F07">
              <w:rPr>
                <w:rFonts w:ascii="標楷體" w:eastAsia="標楷體" w:hAnsi="標楷體"/>
                <w:sz w:val="28"/>
                <w:szCs w:val="28"/>
              </w:rPr>
              <w:t>108年起多次函請教育部及空中大學</w:t>
            </w:r>
            <w:proofErr w:type="gramStart"/>
            <w:r w:rsidRPr="000D3F07">
              <w:rPr>
                <w:rFonts w:ascii="標楷體" w:eastAsia="標楷體" w:hAnsi="標楷體"/>
                <w:sz w:val="28"/>
                <w:szCs w:val="28"/>
              </w:rPr>
              <w:t>研</w:t>
            </w:r>
            <w:proofErr w:type="gramEnd"/>
            <w:r w:rsidRPr="000D3F07">
              <w:rPr>
                <w:rFonts w:ascii="標楷體" w:eastAsia="標楷體" w:hAnsi="標楷體"/>
                <w:sz w:val="28"/>
                <w:szCs w:val="28"/>
              </w:rPr>
              <w:t>商校園開放，</w:t>
            </w:r>
            <w:r w:rsidRPr="000D3F07">
              <w:rPr>
                <w:rFonts w:ascii="標楷體" w:eastAsia="標楷體" w:hAnsi="標楷體"/>
                <w:color w:val="FF0000"/>
                <w:sz w:val="28"/>
                <w:szCs w:val="28"/>
              </w:rPr>
              <w:t>並於109、113年召開跨局處會議評估相關規劃</w:t>
            </w:r>
            <w:r w:rsidRPr="000D3F07">
              <w:rPr>
                <w:rFonts w:ascii="標楷體" w:eastAsia="標楷體" w:hAnsi="標楷體"/>
                <w:sz w:val="28"/>
                <w:szCs w:val="28"/>
              </w:rPr>
              <w:t>。</w:t>
            </w:r>
            <w:r w:rsidRPr="000D3F07">
              <w:rPr>
                <w:rFonts w:ascii="標楷體" w:eastAsia="標楷體" w:hAnsi="標楷體"/>
                <w:color w:val="FF0000"/>
                <w:sz w:val="28"/>
                <w:szCs w:val="28"/>
              </w:rPr>
              <w:t>教育部</w:t>
            </w:r>
            <w:r w:rsidRPr="000D3F07">
              <w:rPr>
                <w:rFonts w:ascii="標楷體" w:eastAsia="標楷體" w:hAnsi="標楷體" w:hint="eastAsia"/>
                <w:color w:val="FF0000"/>
                <w:sz w:val="28"/>
                <w:szCs w:val="28"/>
              </w:rPr>
              <w:t>113年</w:t>
            </w:r>
            <w:r w:rsidRPr="000D3F07">
              <w:rPr>
                <w:rFonts w:ascii="標楷體" w:eastAsia="標楷體" w:hAnsi="標楷體"/>
                <w:color w:val="FF0000"/>
                <w:sz w:val="28"/>
                <w:szCs w:val="28"/>
              </w:rPr>
              <w:t>表示空</w:t>
            </w:r>
            <w:proofErr w:type="gramStart"/>
            <w:r w:rsidRPr="000D3F07">
              <w:rPr>
                <w:rFonts w:ascii="標楷體" w:eastAsia="標楷體" w:hAnsi="標楷體"/>
                <w:color w:val="FF0000"/>
                <w:sz w:val="28"/>
                <w:szCs w:val="28"/>
              </w:rPr>
              <w:t>大無遷校</w:t>
            </w:r>
            <w:proofErr w:type="gramEnd"/>
            <w:r w:rsidRPr="000D3F07">
              <w:rPr>
                <w:rFonts w:ascii="標楷體" w:eastAsia="標楷體" w:hAnsi="標楷體"/>
                <w:color w:val="FF0000"/>
                <w:sz w:val="28"/>
                <w:szCs w:val="28"/>
              </w:rPr>
              <w:t>規劃</w:t>
            </w:r>
            <w:r w:rsidRPr="000D3F07">
              <w:rPr>
                <w:rFonts w:ascii="標楷體" w:eastAsia="標楷體" w:hAnsi="標楷體"/>
                <w:sz w:val="28"/>
                <w:szCs w:val="28"/>
              </w:rPr>
              <w:t>，</w:t>
            </w:r>
            <w:r w:rsidRPr="000D3F07">
              <w:rPr>
                <w:rFonts w:ascii="標楷體" w:eastAsia="標楷體" w:hAnsi="標楷體"/>
                <w:color w:val="FF0000"/>
                <w:sz w:val="28"/>
                <w:szCs w:val="28"/>
              </w:rPr>
              <w:t>用地仍屬學校用地</w:t>
            </w:r>
            <w:r w:rsidRPr="000D3F07">
              <w:rPr>
                <w:rFonts w:ascii="標楷體" w:eastAsia="標楷體" w:hAnsi="標楷體"/>
                <w:sz w:val="28"/>
                <w:szCs w:val="28"/>
              </w:rPr>
              <w:t>，但已持續推動校園開放。</w:t>
            </w:r>
            <w:r w:rsidRPr="000D3F07">
              <w:rPr>
                <w:rFonts w:ascii="標楷體" w:eastAsia="標楷體" w:hAnsi="標楷體"/>
                <w:color w:val="FF0000"/>
                <w:sz w:val="28"/>
                <w:szCs w:val="28"/>
              </w:rPr>
              <w:t>空大現已提供里民自由進出，教室、圖書館、活動中心開放租用</w:t>
            </w:r>
            <w:r w:rsidRPr="000D3F07">
              <w:rPr>
                <w:rFonts w:ascii="標楷體" w:eastAsia="標楷體" w:hAnsi="標楷體"/>
                <w:sz w:val="28"/>
                <w:szCs w:val="28"/>
              </w:rPr>
              <w:t>，</w:t>
            </w:r>
            <w:proofErr w:type="gramStart"/>
            <w:r w:rsidRPr="000D3F07">
              <w:rPr>
                <w:rFonts w:ascii="標楷體" w:eastAsia="標楷體" w:hAnsi="標楷體"/>
                <w:sz w:val="28"/>
                <w:szCs w:val="28"/>
              </w:rPr>
              <w:t>停車場供月租</w:t>
            </w:r>
            <w:proofErr w:type="gramEnd"/>
            <w:r w:rsidRPr="000D3F07">
              <w:rPr>
                <w:rFonts w:ascii="標楷體" w:eastAsia="標楷體" w:hAnsi="標楷體"/>
                <w:sz w:val="28"/>
                <w:szCs w:val="28"/>
              </w:rPr>
              <w:t>，並陸續拆除保和街、中正路圍牆，增設綠地及步行通道，打造社區共享、友善環境。</w:t>
            </w:r>
          </w:p>
        </w:tc>
      </w:tr>
    </w:tbl>
    <w:p w14:paraId="64FC4BB3" w14:textId="77777777" w:rsidR="00D819F8" w:rsidRPr="000D3F07"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sidRPr="000D3F07">
        <w:rPr>
          <w:rFonts w:ascii="標楷體" w:eastAsia="標楷體" w:hAnsi="標楷體" w:hint="eastAsia"/>
          <w:sz w:val="28"/>
          <w:szCs w:val="28"/>
        </w:rPr>
        <w:t>本府教育局前於</w:t>
      </w:r>
      <w:r w:rsidRPr="000D3F07">
        <w:rPr>
          <w:rFonts w:ascii="標楷體" w:eastAsia="標楷體" w:hAnsi="標楷體"/>
          <w:sz w:val="28"/>
          <w:szCs w:val="28"/>
        </w:rPr>
        <w:t>103年10月、104年12月、108年5月、110年11月多次建請教育部及空中大學</w:t>
      </w:r>
      <w:proofErr w:type="gramStart"/>
      <w:r w:rsidRPr="000D3F07">
        <w:rPr>
          <w:rFonts w:ascii="標楷體" w:eastAsia="標楷體" w:hAnsi="標楷體"/>
          <w:sz w:val="28"/>
          <w:szCs w:val="28"/>
        </w:rPr>
        <w:t>研</w:t>
      </w:r>
      <w:proofErr w:type="gramEnd"/>
      <w:r w:rsidRPr="000D3F07">
        <w:rPr>
          <w:rFonts w:ascii="標楷體" w:eastAsia="標楷體" w:hAnsi="標楷體"/>
          <w:sz w:val="28"/>
          <w:szCs w:val="28"/>
        </w:rPr>
        <w:t>商校園開放供民眾使用</w:t>
      </w:r>
      <w:r w:rsidRPr="000D3F07">
        <w:rPr>
          <w:rFonts w:ascii="標楷體" w:eastAsia="標楷體" w:hAnsi="標楷體" w:hint="eastAsia"/>
          <w:sz w:val="28"/>
          <w:szCs w:val="28"/>
        </w:rPr>
        <w:t>。</w:t>
      </w:r>
    </w:p>
    <w:p w14:paraId="3DF101AC" w14:textId="77777777" w:rsidR="00D819F8" w:rsidRPr="000D3F07"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b/>
          <w:bCs/>
          <w:sz w:val="28"/>
          <w:szCs w:val="28"/>
        </w:rPr>
      </w:pPr>
      <w:r w:rsidRPr="000D3F07">
        <w:rPr>
          <w:rFonts w:ascii="標楷體" w:eastAsia="標楷體" w:hAnsi="標楷體" w:hint="eastAsia"/>
          <w:b/>
          <w:bCs/>
          <w:sz w:val="28"/>
          <w:szCs w:val="28"/>
        </w:rPr>
        <w:t>本府已多次函請教育部及空中大學</w:t>
      </w:r>
      <w:proofErr w:type="gramStart"/>
      <w:r w:rsidRPr="000D3F07">
        <w:rPr>
          <w:rFonts w:ascii="標楷體" w:eastAsia="標楷體" w:hAnsi="標楷體" w:hint="eastAsia"/>
          <w:b/>
          <w:bCs/>
          <w:sz w:val="28"/>
          <w:szCs w:val="28"/>
        </w:rPr>
        <w:t>研</w:t>
      </w:r>
      <w:proofErr w:type="gramEnd"/>
      <w:r w:rsidRPr="000D3F07">
        <w:rPr>
          <w:rFonts w:ascii="標楷體" w:eastAsia="標楷體" w:hAnsi="標楷體" w:hint="eastAsia"/>
          <w:b/>
          <w:bCs/>
          <w:sz w:val="28"/>
          <w:szCs w:val="28"/>
        </w:rPr>
        <w:t>商校園開放供民眾使用：</w:t>
      </w:r>
    </w:p>
    <w:p w14:paraId="61D9EFAF" w14:textId="77777777" w:rsidR="00D819F8" w:rsidRPr="000D3F07" w:rsidRDefault="00D819F8" w:rsidP="00D819F8">
      <w:pPr>
        <w:pStyle w:val="a9"/>
        <w:numPr>
          <w:ilvl w:val="0"/>
          <w:numId w:val="187"/>
        </w:numPr>
        <w:adjustRightInd w:val="0"/>
        <w:snapToGrid w:val="0"/>
        <w:spacing w:after="0" w:line="480" w:lineRule="exact"/>
        <w:ind w:left="1276" w:hanging="709"/>
        <w:contextualSpacing w:val="0"/>
        <w:rPr>
          <w:rFonts w:ascii="標楷體" w:eastAsia="標楷體" w:hAnsi="標楷體"/>
          <w:color w:val="FF0000"/>
          <w:sz w:val="28"/>
          <w:szCs w:val="28"/>
        </w:rPr>
      </w:pPr>
      <w:r w:rsidRPr="000D3F07">
        <w:rPr>
          <w:rFonts w:ascii="標楷體" w:eastAsia="標楷體" w:hAnsi="標楷體"/>
          <w:sz w:val="28"/>
          <w:szCs w:val="28"/>
        </w:rPr>
        <w:t>108-109年本府召開多次會議，提案於該</w:t>
      </w:r>
      <w:proofErr w:type="gramStart"/>
      <w:r w:rsidRPr="000D3F07">
        <w:rPr>
          <w:rFonts w:ascii="標楷體" w:eastAsia="標楷體" w:hAnsi="標楷體"/>
          <w:sz w:val="28"/>
          <w:szCs w:val="28"/>
        </w:rPr>
        <w:t>校舊電</w:t>
      </w:r>
      <w:proofErr w:type="gramEnd"/>
      <w:r w:rsidRPr="000D3F07">
        <w:rPr>
          <w:rFonts w:ascii="標楷體" w:eastAsia="標楷體" w:hAnsi="標楷體"/>
          <w:sz w:val="28"/>
          <w:szCs w:val="28"/>
        </w:rPr>
        <w:t>算大樓改建時納入規劃，並請各局處評估，</w:t>
      </w:r>
      <w:r w:rsidRPr="000D3F07">
        <w:rPr>
          <w:rFonts w:ascii="標楷體" w:eastAsia="標楷體" w:hAnsi="標楷體"/>
          <w:color w:val="FF0000"/>
          <w:sz w:val="28"/>
          <w:szCs w:val="28"/>
        </w:rPr>
        <w:t>空大109年函復校內決議暫不進行該大樓改建。</w:t>
      </w:r>
    </w:p>
    <w:p w14:paraId="00CD025E" w14:textId="77777777" w:rsidR="00D819F8" w:rsidRPr="000D3F07" w:rsidRDefault="00D819F8" w:rsidP="00D819F8">
      <w:pPr>
        <w:pStyle w:val="a9"/>
        <w:numPr>
          <w:ilvl w:val="0"/>
          <w:numId w:val="187"/>
        </w:numPr>
        <w:adjustRightInd w:val="0"/>
        <w:snapToGrid w:val="0"/>
        <w:spacing w:after="0" w:line="480" w:lineRule="exact"/>
        <w:ind w:left="1276" w:hanging="709"/>
        <w:contextualSpacing w:val="0"/>
        <w:rPr>
          <w:rFonts w:ascii="標楷體" w:eastAsia="標楷體" w:hAnsi="標楷體"/>
          <w:sz w:val="28"/>
          <w:szCs w:val="28"/>
        </w:rPr>
      </w:pPr>
      <w:proofErr w:type="gramStart"/>
      <w:r w:rsidRPr="000D3F07">
        <w:rPr>
          <w:rFonts w:ascii="標楷體" w:eastAsia="標楷體" w:hAnsi="標楷體" w:hint="eastAsia"/>
          <w:sz w:val="28"/>
          <w:szCs w:val="28"/>
        </w:rPr>
        <w:t>本府續於</w:t>
      </w:r>
      <w:proofErr w:type="gramEnd"/>
      <w:r w:rsidRPr="000D3F07">
        <w:rPr>
          <w:rFonts w:ascii="標楷體" w:eastAsia="標楷體" w:hAnsi="標楷體"/>
          <w:sz w:val="28"/>
          <w:szCs w:val="28"/>
        </w:rPr>
        <w:t>113年再次</w:t>
      </w:r>
      <w:r w:rsidRPr="000D3F07">
        <w:rPr>
          <w:rFonts w:ascii="標楷體" w:eastAsia="標楷體" w:hAnsi="標楷體"/>
          <w:color w:val="FF0000"/>
          <w:sz w:val="28"/>
          <w:szCs w:val="28"/>
        </w:rPr>
        <w:t>函請教育部、空中大學及</w:t>
      </w:r>
      <w:proofErr w:type="gramStart"/>
      <w:r w:rsidRPr="000D3F07">
        <w:rPr>
          <w:rFonts w:ascii="標楷體" w:eastAsia="標楷體" w:hAnsi="標楷體"/>
          <w:color w:val="FF0000"/>
          <w:sz w:val="28"/>
          <w:szCs w:val="28"/>
        </w:rPr>
        <w:t>本府綠美化環境</w:t>
      </w:r>
      <w:proofErr w:type="gramEnd"/>
      <w:r w:rsidRPr="000D3F07">
        <w:rPr>
          <w:rFonts w:ascii="標楷體" w:eastAsia="標楷體" w:hAnsi="標楷體"/>
          <w:color w:val="FF0000"/>
          <w:sz w:val="28"/>
          <w:szCs w:val="28"/>
        </w:rPr>
        <w:t>景觀處</w:t>
      </w:r>
      <w:r w:rsidRPr="000D3F07">
        <w:rPr>
          <w:rFonts w:ascii="標楷體" w:eastAsia="標楷體" w:hAnsi="標楷體"/>
          <w:sz w:val="28"/>
          <w:szCs w:val="28"/>
        </w:rPr>
        <w:t>、文化局、交通局、城鄉局等單位，針對森林公園、興建500坪大樓及地下500位停車場案進行評估。</w:t>
      </w:r>
    </w:p>
    <w:p w14:paraId="53E071F1" w14:textId="77777777" w:rsidR="00D819F8" w:rsidRPr="000D3F07" w:rsidRDefault="00D819F8" w:rsidP="00D819F8">
      <w:pPr>
        <w:pStyle w:val="a9"/>
        <w:numPr>
          <w:ilvl w:val="0"/>
          <w:numId w:val="187"/>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hint="eastAsia"/>
          <w:color w:val="FF0000"/>
          <w:sz w:val="28"/>
          <w:szCs w:val="28"/>
        </w:rPr>
        <w:t>本府已於</w:t>
      </w:r>
      <w:r w:rsidRPr="000D3F07">
        <w:rPr>
          <w:rFonts w:ascii="標楷體" w:eastAsia="標楷體" w:hAnsi="標楷體"/>
          <w:color w:val="FF0000"/>
          <w:sz w:val="28"/>
          <w:szCs w:val="28"/>
        </w:rPr>
        <w:t>113年11月4日函文建議教育部、國立空中大</w:t>
      </w:r>
      <w:r w:rsidRPr="000D3F07">
        <w:rPr>
          <w:rFonts w:ascii="標楷體" w:eastAsia="標楷體" w:hAnsi="標楷體" w:hint="eastAsia"/>
          <w:color w:val="FF0000"/>
          <w:sz w:val="28"/>
          <w:szCs w:val="28"/>
        </w:rPr>
        <w:t>學，並由本府相關局處，提出評估及建議。</w:t>
      </w:r>
      <w:r w:rsidRPr="000D3F07">
        <w:rPr>
          <w:rFonts w:ascii="標楷體" w:eastAsia="標楷體" w:hAnsi="標楷體" w:hint="eastAsia"/>
          <w:sz w:val="28"/>
          <w:szCs w:val="28"/>
        </w:rPr>
        <w:t>查國立空中大學位於蘆洲區保佑段</w:t>
      </w:r>
      <w:r w:rsidRPr="000D3F07">
        <w:rPr>
          <w:rFonts w:ascii="標楷體" w:eastAsia="標楷體" w:hAnsi="標楷體"/>
          <w:sz w:val="28"/>
          <w:szCs w:val="28"/>
        </w:rPr>
        <w:t>556地號等13筆國有</w:t>
      </w:r>
      <w:r w:rsidRPr="000D3F07">
        <w:rPr>
          <w:rFonts w:ascii="標楷體" w:eastAsia="標楷體" w:hAnsi="標楷體" w:hint="eastAsia"/>
          <w:sz w:val="28"/>
          <w:szCs w:val="28"/>
        </w:rPr>
        <w:t>土地及同段</w:t>
      </w:r>
      <w:r w:rsidRPr="000D3F07">
        <w:rPr>
          <w:rFonts w:ascii="標楷體" w:eastAsia="標楷體" w:hAnsi="標楷體"/>
          <w:sz w:val="28"/>
          <w:szCs w:val="28"/>
        </w:rPr>
        <w:t>557</w:t>
      </w:r>
      <w:proofErr w:type="gramStart"/>
      <w:r w:rsidRPr="000D3F07">
        <w:rPr>
          <w:rFonts w:ascii="標楷體" w:eastAsia="標楷體" w:hAnsi="標楷體"/>
          <w:sz w:val="28"/>
          <w:szCs w:val="28"/>
        </w:rPr>
        <w:t>地號市有</w:t>
      </w:r>
      <w:proofErr w:type="gramEnd"/>
      <w:r w:rsidRPr="000D3F07">
        <w:rPr>
          <w:rFonts w:ascii="標楷體" w:eastAsia="標楷體" w:hAnsi="標楷體"/>
          <w:sz w:val="28"/>
          <w:szCs w:val="28"/>
        </w:rPr>
        <w:t>土地，</w:t>
      </w:r>
      <w:r w:rsidRPr="000D3F07">
        <w:rPr>
          <w:rFonts w:ascii="標楷體" w:eastAsia="標楷體" w:hAnsi="標楷體" w:hint="eastAsia"/>
          <w:sz w:val="28"/>
          <w:szCs w:val="28"/>
        </w:rPr>
        <w:t>依「各級政府機關互相撥用公有不動產之有償與無償劃分原則」規定特種基金與其他機關間互相撥用之不動產應辦理有償撥用。另依國有不動產撥用要點規定，</w:t>
      </w:r>
      <w:proofErr w:type="gramStart"/>
      <w:r w:rsidRPr="000D3F07">
        <w:rPr>
          <w:rFonts w:ascii="標楷體" w:eastAsia="標楷體" w:hAnsi="標楷體" w:hint="eastAsia"/>
          <w:color w:val="FF0000"/>
          <w:sz w:val="28"/>
          <w:szCs w:val="28"/>
        </w:rPr>
        <w:t>本府需用</w:t>
      </w:r>
      <w:proofErr w:type="gramEnd"/>
      <w:r w:rsidRPr="000D3F07">
        <w:rPr>
          <w:rFonts w:ascii="標楷體" w:eastAsia="標楷體" w:hAnsi="標楷體" w:hint="eastAsia"/>
          <w:color w:val="FF0000"/>
          <w:sz w:val="28"/>
          <w:szCs w:val="28"/>
        </w:rPr>
        <w:t>機關需取得空中大學同意函後方能辦理後續程序</w:t>
      </w:r>
      <w:r w:rsidRPr="000D3F07">
        <w:rPr>
          <w:rFonts w:ascii="標楷體" w:eastAsia="標楷體" w:hAnsi="標楷體" w:hint="eastAsia"/>
          <w:sz w:val="28"/>
          <w:szCs w:val="28"/>
        </w:rPr>
        <w:t>。</w:t>
      </w:r>
    </w:p>
    <w:p w14:paraId="64800151" w14:textId="77777777" w:rsidR="00D819F8" w:rsidRPr="000D3F07" w:rsidRDefault="00D819F8" w:rsidP="00D819F8">
      <w:pPr>
        <w:pStyle w:val="a9"/>
        <w:numPr>
          <w:ilvl w:val="0"/>
          <w:numId w:val="187"/>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hint="eastAsia"/>
          <w:sz w:val="28"/>
          <w:szCs w:val="28"/>
        </w:rPr>
        <w:t>惟經教育部表示空大</w:t>
      </w:r>
      <w:proofErr w:type="gramStart"/>
      <w:r w:rsidRPr="000D3F07">
        <w:rPr>
          <w:rFonts w:ascii="標楷體" w:eastAsia="標楷體" w:hAnsi="標楷體" w:hint="eastAsia"/>
          <w:color w:val="FF0000"/>
          <w:sz w:val="28"/>
          <w:szCs w:val="28"/>
        </w:rPr>
        <w:t>目前無遷校</w:t>
      </w:r>
      <w:proofErr w:type="gramEnd"/>
      <w:r w:rsidRPr="000D3F07">
        <w:rPr>
          <w:rFonts w:ascii="標楷體" w:eastAsia="標楷體" w:hAnsi="標楷體" w:hint="eastAsia"/>
          <w:color w:val="FF0000"/>
          <w:sz w:val="28"/>
          <w:szCs w:val="28"/>
        </w:rPr>
        <w:t>規劃，且所屬用地為學校用地</w:t>
      </w:r>
      <w:r w:rsidRPr="000D3F07">
        <w:rPr>
          <w:rFonts w:ascii="標楷體" w:eastAsia="標楷體" w:hAnsi="標楷體" w:hint="eastAsia"/>
          <w:sz w:val="28"/>
          <w:szCs w:val="28"/>
        </w:rPr>
        <w:t>，非公園用地；教育部表示空大將持續就校園空間及開放事宜進行相關規劃，促進與當地居民分享校園環境並推展終身學習。</w:t>
      </w:r>
    </w:p>
    <w:p w14:paraId="1DBF72C5" w14:textId="77777777" w:rsidR="00D819F8" w:rsidRPr="000D3F07" w:rsidRDefault="00D819F8" w:rsidP="00D819F8">
      <w:pPr>
        <w:pStyle w:val="a9"/>
        <w:numPr>
          <w:ilvl w:val="0"/>
          <w:numId w:val="173"/>
        </w:numPr>
        <w:adjustRightInd w:val="0"/>
        <w:snapToGrid w:val="0"/>
        <w:spacing w:after="0" w:line="480" w:lineRule="exact"/>
        <w:ind w:left="709" w:hanging="709"/>
        <w:contextualSpacing w:val="0"/>
        <w:rPr>
          <w:rFonts w:ascii="標楷體" w:eastAsia="標楷體" w:hAnsi="標楷體"/>
          <w:sz w:val="28"/>
          <w:szCs w:val="28"/>
        </w:rPr>
      </w:pPr>
      <w:r w:rsidRPr="000D3F07">
        <w:rPr>
          <w:rFonts w:ascii="標楷體" w:eastAsia="標楷體" w:hAnsi="標楷體" w:hint="eastAsia"/>
          <w:color w:val="FF0000"/>
          <w:sz w:val="28"/>
          <w:szCs w:val="28"/>
        </w:rPr>
        <w:t>經空中大學函復已開放供民眾使用，目前最新校園開放情形</w:t>
      </w:r>
      <w:r w:rsidRPr="000D3F07">
        <w:rPr>
          <w:rFonts w:ascii="標楷體" w:eastAsia="標楷體" w:hAnsi="標楷體" w:hint="eastAsia"/>
          <w:sz w:val="28"/>
          <w:szCs w:val="28"/>
        </w:rPr>
        <w:t>：</w:t>
      </w:r>
    </w:p>
    <w:p w14:paraId="54A2AA16" w14:textId="77777777" w:rsidR="00D819F8" w:rsidRPr="000D3F07" w:rsidRDefault="00D819F8" w:rsidP="00D819F8">
      <w:pPr>
        <w:pStyle w:val="a9"/>
        <w:numPr>
          <w:ilvl w:val="0"/>
          <w:numId w:val="188"/>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sz w:val="28"/>
          <w:szCs w:val="28"/>
        </w:rPr>
        <w:t>校園：提供社區里民自由進出活動。</w:t>
      </w:r>
    </w:p>
    <w:p w14:paraId="7F63E282" w14:textId="77777777" w:rsidR="00D819F8" w:rsidRPr="000D3F07" w:rsidRDefault="00D819F8" w:rsidP="00D819F8">
      <w:pPr>
        <w:pStyle w:val="a9"/>
        <w:numPr>
          <w:ilvl w:val="0"/>
          <w:numId w:val="188"/>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sz w:val="28"/>
          <w:szCs w:val="28"/>
        </w:rPr>
        <w:t>教室、圖書館、活動中心：開放洽租及使用。</w:t>
      </w:r>
    </w:p>
    <w:p w14:paraId="35F5913C" w14:textId="77777777" w:rsidR="00D819F8" w:rsidRPr="000D3F07" w:rsidRDefault="00D819F8" w:rsidP="00D819F8">
      <w:pPr>
        <w:pStyle w:val="a9"/>
        <w:numPr>
          <w:ilvl w:val="0"/>
          <w:numId w:val="188"/>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sz w:val="28"/>
          <w:szCs w:val="28"/>
        </w:rPr>
        <w:t>停車場：學校停車場提供社區里民月租停放。</w:t>
      </w:r>
    </w:p>
    <w:p w14:paraId="28D175F4" w14:textId="77777777" w:rsidR="00D819F8" w:rsidRPr="000D3F07" w:rsidRDefault="00D819F8" w:rsidP="00D819F8">
      <w:pPr>
        <w:pStyle w:val="a9"/>
        <w:numPr>
          <w:ilvl w:val="0"/>
          <w:numId w:val="188"/>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color w:val="FF0000"/>
          <w:sz w:val="28"/>
          <w:szCs w:val="28"/>
        </w:rPr>
        <w:lastRenderedPageBreak/>
        <w:t>109年拆除保和街圍牆，建置大片連貫綠地與增設休憩平台</w:t>
      </w:r>
      <w:r w:rsidRPr="000D3F07">
        <w:rPr>
          <w:rFonts w:ascii="標楷體" w:eastAsia="標楷體" w:hAnsi="標楷體"/>
          <w:sz w:val="28"/>
          <w:szCs w:val="28"/>
        </w:rPr>
        <w:t>。</w:t>
      </w:r>
    </w:p>
    <w:p w14:paraId="06A6CC3D" w14:textId="77777777" w:rsidR="00D819F8" w:rsidRPr="000D3F07" w:rsidRDefault="00D819F8" w:rsidP="00D819F8">
      <w:pPr>
        <w:pStyle w:val="a9"/>
        <w:numPr>
          <w:ilvl w:val="0"/>
          <w:numId w:val="188"/>
        </w:numPr>
        <w:adjustRightInd w:val="0"/>
        <w:snapToGrid w:val="0"/>
        <w:spacing w:after="0" w:line="480" w:lineRule="exact"/>
        <w:ind w:left="1276" w:hanging="709"/>
        <w:contextualSpacing w:val="0"/>
        <w:rPr>
          <w:rFonts w:ascii="標楷體" w:eastAsia="標楷體" w:hAnsi="標楷體"/>
          <w:sz w:val="28"/>
          <w:szCs w:val="28"/>
        </w:rPr>
      </w:pPr>
      <w:r w:rsidRPr="000D3F07">
        <w:rPr>
          <w:rFonts w:ascii="標楷體" w:eastAsia="標楷體" w:hAnsi="標楷體"/>
          <w:color w:val="FF0000"/>
          <w:sz w:val="28"/>
          <w:szCs w:val="28"/>
        </w:rPr>
        <w:t>111年</w:t>
      </w:r>
      <w:r w:rsidRPr="000D3F07">
        <w:rPr>
          <w:rFonts w:ascii="標楷體" w:eastAsia="標楷體" w:hAnsi="標楷體"/>
          <w:sz w:val="28"/>
          <w:szCs w:val="28"/>
        </w:rPr>
        <w:t>與本府工務局簽合作備忘錄，</w:t>
      </w:r>
      <w:r w:rsidRPr="000D3F07">
        <w:rPr>
          <w:rFonts w:ascii="標楷體" w:eastAsia="標楷體" w:hAnsi="標楷體"/>
          <w:color w:val="FF0000"/>
          <w:sz w:val="28"/>
          <w:szCs w:val="28"/>
        </w:rPr>
        <w:t>拆除中正路圍牆，增設休憩空間與灌木綠籬，</w:t>
      </w:r>
      <w:r w:rsidRPr="000D3F07">
        <w:rPr>
          <w:rFonts w:ascii="標楷體" w:eastAsia="標楷體" w:hAnsi="標楷體"/>
          <w:sz w:val="28"/>
          <w:szCs w:val="28"/>
        </w:rPr>
        <w:t>形成友善步行通道，112年7月已完工開放通行。</w:t>
      </w:r>
    </w:p>
    <w:p w14:paraId="431749F2"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6161FFA" w14:textId="75E73CE0" w:rsidR="00D819F8" w:rsidRDefault="00D819F8" w:rsidP="0009652B">
      <w:pPr>
        <w:spacing w:line="440" w:lineRule="exact"/>
        <w:rPr>
          <w:rFonts w:ascii="標楷體" w:eastAsia="標楷體" w:hAnsi="標楷體"/>
          <w:b/>
          <w:bCs/>
          <w:kern w:val="36"/>
          <w:sz w:val="36"/>
          <w:szCs w:val="36"/>
        </w:rPr>
      </w:pPr>
      <w:r w:rsidRPr="00B669EF">
        <w:rPr>
          <w:rFonts w:ascii="標楷體" w:eastAsia="標楷體" w:hAnsi="標楷體" w:hint="eastAsia"/>
          <w:b/>
          <w:bCs/>
          <w:kern w:val="36"/>
          <w:sz w:val="36"/>
          <w:szCs w:val="36"/>
        </w:rPr>
        <w:lastRenderedPageBreak/>
        <w:t>社</w:t>
      </w:r>
      <w:r w:rsidRPr="00B669EF">
        <w:rPr>
          <w:rFonts w:ascii="標楷體" w:eastAsia="標楷體" w:hAnsi="標楷體"/>
          <w:b/>
          <w:bCs/>
          <w:kern w:val="36"/>
          <w:sz w:val="36"/>
          <w:szCs w:val="36"/>
        </w:rPr>
        <w:t>107、校園周邊暨行車安全道路改善計畫</w:t>
      </w:r>
      <w:r>
        <w:rPr>
          <w:rFonts w:ascii="標楷體" w:eastAsia="標楷體" w:hAnsi="標楷體" w:hint="eastAsia"/>
          <w:b/>
          <w:bCs/>
          <w:kern w:val="36"/>
          <w:sz w:val="36"/>
          <w:szCs w:val="36"/>
        </w:rPr>
        <w:t>(</w:t>
      </w:r>
      <w:r w:rsidRPr="00B669EF">
        <w:rPr>
          <w:rFonts w:ascii="標楷體" w:eastAsia="標楷體" w:hAnsi="標楷體"/>
          <w:b/>
          <w:bCs/>
          <w:kern w:val="36"/>
          <w:sz w:val="36"/>
          <w:szCs w:val="36"/>
        </w:rPr>
        <w:t>林秉</w:t>
      </w:r>
      <w:proofErr w:type="gramStart"/>
      <w:r w:rsidRPr="00B669EF">
        <w:rPr>
          <w:rFonts w:ascii="標楷體" w:eastAsia="標楷體" w:hAnsi="標楷體"/>
          <w:b/>
          <w:bCs/>
          <w:kern w:val="36"/>
          <w:sz w:val="36"/>
          <w:szCs w:val="36"/>
        </w:rPr>
        <w:t>宥</w:t>
      </w:r>
      <w:proofErr w:type="gramEnd"/>
      <w:r w:rsidRPr="00B669EF">
        <w:rPr>
          <w:rFonts w:ascii="標楷體" w:eastAsia="標楷體" w:hAnsi="標楷體"/>
          <w:b/>
          <w:bCs/>
          <w:kern w:val="36"/>
          <w:sz w:val="36"/>
          <w:szCs w:val="36"/>
        </w:rPr>
        <w:t>議員、翁震州議員、鄭宇恩議員</w:t>
      </w:r>
      <w:r>
        <w:rPr>
          <w:rFonts w:ascii="標楷體" w:eastAsia="標楷體" w:hAnsi="標楷體" w:hint="eastAsia"/>
          <w:b/>
          <w:bCs/>
          <w:kern w:val="36"/>
          <w:sz w:val="36"/>
          <w:szCs w:val="36"/>
        </w:rPr>
        <w:t>)</w:t>
      </w:r>
    </w:p>
    <w:p w14:paraId="69D57D7A"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3E3BB25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2C369E3" w14:textId="77777777" w:rsidTr="0077417D">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335D1EF" w14:textId="77777777" w:rsidR="00D819F8" w:rsidRPr="00EE24D7" w:rsidRDefault="00D819F8" w:rsidP="00A4762A">
            <w:pPr>
              <w:tabs>
                <w:tab w:val="left" w:pos="0"/>
              </w:tabs>
              <w:adjustRightInd w:val="0"/>
              <w:snapToGrid w:val="0"/>
              <w:spacing w:line="480" w:lineRule="exact"/>
              <w:jc w:val="both"/>
              <w:rPr>
                <w:rFonts w:ascii="標楷體" w:eastAsia="標楷體" w:hAnsi="標楷體"/>
                <w:color w:val="0000FF"/>
                <w:sz w:val="28"/>
                <w:szCs w:val="28"/>
              </w:rPr>
            </w:pPr>
            <w:r w:rsidRPr="00FB3035">
              <w:rPr>
                <w:rFonts w:ascii="標楷體" w:eastAsia="標楷體" w:hAnsi="標楷體" w:hint="eastAsia"/>
                <w:sz w:val="28"/>
                <w:szCs w:val="28"/>
              </w:rPr>
              <w:t>本市高度重視學童通學安全，已自</w:t>
            </w:r>
            <w:r w:rsidRPr="00FB3035">
              <w:rPr>
                <w:rFonts w:ascii="標楷體" w:eastAsia="標楷體" w:hAnsi="標楷體"/>
                <w:sz w:val="28"/>
                <w:szCs w:val="28"/>
              </w:rPr>
              <w:t>110年起</w:t>
            </w:r>
            <w:r w:rsidRPr="00FB3035">
              <w:rPr>
                <w:rFonts w:ascii="標楷體" w:eastAsia="標楷體" w:hAnsi="標楷體"/>
                <w:color w:val="FF0000"/>
                <w:sz w:val="28"/>
                <w:szCs w:val="28"/>
              </w:rPr>
              <w:t>完成211所小學改善</w:t>
            </w:r>
            <w:r w:rsidRPr="00FB3035">
              <w:rPr>
                <w:rFonts w:ascii="標楷體" w:eastAsia="標楷體" w:hAnsi="標楷體"/>
                <w:sz w:val="28"/>
                <w:szCs w:val="28"/>
              </w:rPr>
              <w:t>，並自112年起推動國高中通學環境，截至114年8月已完成115校，</w:t>
            </w:r>
            <w:r w:rsidRPr="00FB3035">
              <w:rPr>
                <w:rFonts w:ascii="標楷體" w:eastAsia="標楷體" w:hAnsi="標楷體"/>
                <w:color w:val="FF0000"/>
                <w:sz w:val="28"/>
                <w:szCs w:val="28"/>
              </w:rPr>
              <w:t>預計年底達120校</w:t>
            </w:r>
            <w:r w:rsidRPr="00FB3035">
              <w:rPr>
                <w:rFonts w:ascii="標楷體" w:eastAsia="標楷體" w:hAnsi="標楷體"/>
                <w:sz w:val="28"/>
                <w:szCs w:val="28"/>
              </w:rPr>
              <w:t>；</w:t>
            </w:r>
            <w:proofErr w:type="gramStart"/>
            <w:r w:rsidRPr="00FB3035">
              <w:rPr>
                <w:rFonts w:ascii="標楷體" w:eastAsia="標楷體" w:hAnsi="標楷體"/>
                <w:sz w:val="28"/>
                <w:szCs w:val="28"/>
              </w:rPr>
              <w:t>通學廊道</w:t>
            </w:r>
            <w:proofErr w:type="gramEnd"/>
            <w:r w:rsidRPr="00FB3035">
              <w:rPr>
                <w:rFonts w:ascii="標楷體" w:eastAsia="標楷體" w:hAnsi="標楷體"/>
                <w:sz w:val="28"/>
                <w:szCs w:val="28"/>
              </w:rPr>
              <w:t>自108年推動至今已完工90校。另積極爭取中央資源，72校改善完成解除列管，</w:t>
            </w:r>
            <w:proofErr w:type="gramStart"/>
            <w:r w:rsidRPr="00EE24D7">
              <w:rPr>
                <w:rFonts w:ascii="標楷體" w:eastAsia="標楷體" w:hAnsi="標楷體" w:hint="eastAsia"/>
                <w:sz w:val="28"/>
                <w:szCs w:val="28"/>
              </w:rPr>
              <w:t>112</w:t>
            </w:r>
            <w:proofErr w:type="gramEnd"/>
            <w:r w:rsidRPr="00EE24D7">
              <w:rPr>
                <w:rFonts w:ascii="標楷體" w:eastAsia="標楷體" w:hAnsi="標楷體" w:hint="eastAsia"/>
                <w:sz w:val="28"/>
                <w:szCs w:val="28"/>
              </w:rPr>
              <w:t>年度「校園周邊暨行車安全道路改善計畫」</w:t>
            </w:r>
            <w:r w:rsidRPr="00FB3035">
              <w:rPr>
                <w:rFonts w:ascii="標楷體" w:eastAsia="標楷體" w:hAnsi="標楷體"/>
                <w:sz w:val="28"/>
                <w:szCs w:val="28"/>
              </w:rPr>
              <w:t>獲核定21校補助。後續將持續跨局處合作檢視各校需求，並</w:t>
            </w:r>
            <w:r>
              <w:rPr>
                <w:rFonts w:ascii="標楷體" w:eastAsia="標楷體" w:hAnsi="標楷體" w:hint="eastAsia"/>
                <w:sz w:val="28"/>
                <w:szCs w:val="28"/>
              </w:rPr>
              <w:t>113年</w:t>
            </w:r>
            <w:r w:rsidRPr="00FB3035">
              <w:rPr>
                <w:rFonts w:ascii="標楷體" w:eastAsia="標楷體" w:hAnsi="標楷體"/>
                <w:sz w:val="28"/>
                <w:szCs w:val="28"/>
              </w:rPr>
              <w:t>推動「永續提升人行安全計畫」，</w:t>
            </w:r>
            <w:r w:rsidRPr="00BF697A">
              <w:rPr>
                <w:rFonts w:ascii="標楷體" w:eastAsia="標楷體" w:hAnsi="標楷體"/>
                <w:color w:val="FF0000"/>
                <w:sz w:val="28"/>
                <w:szCs w:val="28"/>
              </w:rPr>
              <w:t>已有5校施工中</w:t>
            </w:r>
            <w:r w:rsidRPr="00FB3035">
              <w:rPr>
                <w:rFonts w:ascii="標楷體" w:eastAsia="標楷體" w:hAnsi="標楷體"/>
                <w:sz w:val="28"/>
                <w:szCs w:val="28"/>
              </w:rPr>
              <w:t>，</w:t>
            </w:r>
            <w:r>
              <w:rPr>
                <w:rFonts w:ascii="標楷體" w:eastAsia="標楷體" w:hAnsi="標楷體" w:hint="eastAsia"/>
                <w:sz w:val="28"/>
                <w:szCs w:val="28"/>
              </w:rPr>
              <w:t>114交通局</w:t>
            </w:r>
            <w:r w:rsidRPr="00FB3035">
              <w:rPr>
                <w:rFonts w:ascii="標楷體" w:eastAsia="標楷體" w:hAnsi="標楷體"/>
                <w:sz w:val="28"/>
                <w:szCs w:val="28"/>
              </w:rPr>
              <w:t>辦理</w:t>
            </w:r>
            <w:r w:rsidRPr="00BF697A">
              <w:rPr>
                <w:rFonts w:ascii="標楷體" w:eastAsia="標楷體" w:hAnsi="標楷體"/>
                <w:color w:val="FF0000"/>
                <w:sz w:val="28"/>
                <w:szCs w:val="28"/>
              </w:rPr>
              <w:t>行人友善優先區</w:t>
            </w:r>
            <w:r>
              <w:rPr>
                <w:rFonts w:ascii="標楷體" w:eastAsia="標楷體" w:hAnsi="標楷體" w:hint="eastAsia"/>
                <w:color w:val="FF0000"/>
                <w:sz w:val="28"/>
                <w:szCs w:val="28"/>
              </w:rPr>
              <w:t>及</w:t>
            </w:r>
            <w:r w:rsidRPr="00BF697A">
              <w:rPr>
                <w:rFonts w:ascii="標楷體" w:eastAsia="標楷體" w:hAnsi="標楷體"/>
                <w:color w:val="FF0000"/>
                <w:sz w:val="28"/>
                <w:szCs w:val="28"/>
              </w:rPr>
              <w:t>示範</w:t>
            </w:r>
            <w:r>
              <w:rPr>
                <w:rFonts w:ascii="標楷體" w:eastAsia="標楷體" w:hAnsi="標楷體" w:hint="eastAsia"/>
                <w:color w:val="FF0000"/>
                <w:sz w:val="28"/>
                <w:szCs w:val="28"/>
              </w:rPr>
              <w:t>區</w:t>
            </w:r>
            <w:r w:rsidRPr="00FB3035">
              <w:rPr>
                <w:rFonts w:ascii="標楷體" w:eastAsia="標楷體" w:hAnsi="標楷體"/>
                <w:sz w:val="28"/>
                <w:szCs w:val="28"/>
              </w:rPr>
              <w:t>，展現本市守護學童安全決心。</w:t>
            </w:r>
          </w:p>
        </w:tc>
      </w:tr>
    </w:tbl>
    <w:p w14:paraId="6DC1D572" w14:textId="77777777" w:rsidR="00D819F8" w:rsidRDefault="00D819F8" w:rsidP="005648C2">
      <w:pPr>
        <w:adjustRightInd w:val="0"/>
        <w:snapToGrid w:val="0"/>
        <w:spacing w:line="400" w:lineRule="exact"/>
        <w:ind w:leftChars="1" w:left="568" w:hangingChars="202" w:hanging="566"/>
        <w:rPr>
          <w:rFonts w:ascii="標楷體" w:eastAsia="標楷體" w:hAnsi="標楷體"/>
          <w:b/>
          <w:sz w:val="28"/>
          <w:szCs w:val="28"/>
        </w:rPr>
      </w:pPr>
      <w:proofErr w:type="gramStart"/>
      <w:r w:rsidRPr="00BD00D5">
        <w:rPr>
          <w:rFonts w:ascii="標楷體" w:eastAsia="標楷體" w:hAnsi="標楷體"/>
          <w:b/>
          <w:sz w:val="28"/>
          <w:szCs w:val="28"/>
        </w:rPr>
        <w:t>ㄧ</w:t>
      </w:r>
      <w:proofErr w:type="gramEnd"/>
      <w:r w:rsidRPr="00BD00D5">
        <w:rPr>
          <w:rFonts w:ascii="標楷體" w:eastAsia="標楷體" w:hAnsi="標楷體"/>
          <w:b/>
          <w:sz w:val="28"/>
          <w:szCs w:val="28"/>
        </w:rPr>
        <w:t>、</w:t>
      </w:r>
      <w:r w:rsidRPr="00BD00D5">
        <w:rPr>
          <w:rFonts w:ascii="標楷體" w:eastAsia="標楷體" w:hAnsi="標楷體" w:hint="eastAsia"/>
          <w:b/>
          <w:sz w:val="28"/>
          <w:szCs w:val="28"/>
        </w:rPr>
        <w:t>現況說明：</w:t>
      </w:r>
    </w:p>
    <w:p w14:paraId="40266828" w14:textId="77777777" w:rsidR="00D819F8" w:rsidRPr="00EE24D7" w:rsidRDefault="00D819F8" w:rsidP="00D819F8">
      <w:pPr>
        <w:pStyle w:val="a9"/>
        <w:numPr>
          <w:ilvl w:val="0"/>
          <w:numId w:val="189"/>
        </w:numPr>
        <w:adjustRightInd w:val="0"/>
        <w:snapToGrid w:val="0"/>
        <w:spacing w:after="0" w:line="400" w:lineRule="exact"/>
        <w:contextualSpacing w:val="0"/>
        <w:rPr>
          <w:rFonts w:ascii="標楷體" w:eastAsia="標楷體" w:hAnsi="標楷體"/>
          <w:sz w:val="28"/>
          <w:szCs w:val="28"/>
        </w:rPr>
      </w:pPr>
      <w:r w:rsidRPr="00EE24D7">
        <w:rPr>
          <w:rFonts w:ascii="標楷體" w:eastAsia="標楷體" w:hAnsi="標楷體" w:hint="eastAsia"/>
          <w:b/>
          <w:sz w:val="28"/>
          <w:szCs w:val="28"/>
        </w:rPr>
        <w:t>跨局處合作推動學校通學環境改善：</w:t>
      </w:r>
      <w:r w:rsidRPr="00BF697A">
        <w:rPr>
          <w:rFonts w:ascii="標楷體" w:eastAsia="標楷體" w:hAnsi="標楷體" w:hint="eastAsia"/>
          <w:color w:val="FF0000"/>
          <w:sz w:val="28"/>
          <w:szCs w:val="28"/>
        </w:rPr>
        <w:t>110年已完成全市211所小學</w:t>
      </w:r>
      <w:r w:rsidRPr="00EE24D7">
        <w:rPr>
          <w:rFonts w:ascii="標楷體" w:eastAsia="標楷體" w:hAnsi="標楷體" w:hint="eastAsia"/>
          <w:sz w:val="28"/>
          <w:szCs w:val="28"/>
        </w:rPr>
        <w:t>，112年起逐步改善全市國高中，截至</w:t>
      </w:r>
      <w:r w:rsidRPr="00BF697A">
        <w:rPr>
          <w:rFonts w:ascii="標楷體" w:eastAsia="標楷體" w:hAnsi="標楷體" w:hint="eastAsia"/>
          <w:color w:val="FF0000"/>
          <w:sz w:val="28"/>
          <w:szCs w:val="28"/>
        </w:rPr>
        <w:t>1</w:t>
      </w:r>
      <w:r w:rsidRPr="00BF697A">
        <w:rPr>
          <w:rFonts w:ascii="標楷體" w:eastAsia="標楷體" w:hAnsi="標楷體"/>
          <w:color w:val="FF0000"/>
          <w:sz w:val="28"/>
          <w:szCs w:val="28"/>
        </w:rPr>
        <w:t>1</w:t>
      </w:r>
      <w:r w:rsidRPr="00BF697A">
        <w:rPr>
          <w:rFonts w:ascii="標楷體" w:eastAsia="標楷體" w:hAnsi="標楷體" w:hint="eastAsia"/>
          <w:color w:val="FF0000"/>
          <w:sz w:val="28"/>
          <w:szCs w:val="28"/>
        </w:rPr>
        <w:t>4年8月已施作完成115校</w:t>
      </w:r>
      <w:r>
        <w:rPr>
          <w:rFonts w:ascii="標楷體" w:eastAsia="標楷體" w:hAnsi="標楷體" w:hint="eastAsia"/>
          <w:sz w:val="28"/>
          <w:szCs w:val="28"/>
        </w:rPr>
        <w:t>，預計114年完成120所國高中。</w:t>
      </w:r>
    </w:p>
    <w:p w14:paraId="1C76962F" w14:textId="77777777" w:rsidR="00D819F8" w:rsidRDefault="00D819F8" w:rsidP="00D819F8">
      <w:pPr>
        <w:pStyle w:val="a9"/>
        <w:numPr>
          <w:ilvl w:val="0"/>
          <w:numId w:val="189"/>
        </w:numPr>
        <w:adjustRightInd w:val="0"/>
        <w:snapToGrid w:val="0"/>
        <w:spacing w:after="0" w:line="400" w:lineRule="exact"/>
        <w:contextualSpacing w:val="0"/>
        <w:rPr>
          <w:rFonts w:ascii="標楷體" w:eastAsia="標楷體" w:hAnsi="標楷體"/>
          <w:sz w:val="28"/>
          <w:szCs w:val="28"/>
        </w:rPr>
      </w:pPr>
      <w:r w:rsidRPr="00EE24D7">
        <w:rPr>
          <w:rFonts w:ascii="標楷體" w:eastAsia="標楷體" w:hAnsi="標楷體" w:hint="eastAsia"/>
          <w:b/>
          <w:sz w:val="28"/>
          <w:szCs w:val="28"/>
        </w:rPr>
        <w:t>逐步推動</w:t>
      </w:r>
      <w:proofErr w:type="gramStart"/>
      <w:r w:rsidRPr="00EE24D7">
        <w:rPr>
          <w:rFonts w:ascii="標楷體" w:eastAsia="標楷體" w:hAnsi="標楷體" w:hint="eastAsia"/>
          <w:b/>
          <w:sz w:val="28"/>
          <w:szCs w:val="28"/>
        </w:rPr>
        <w:t>通學廊道</w:t>
      </w:r>
      <w:proofErr w:type="gramEnd"/>
      <w:r w:rsidRPr="00EE24D7">
        <w:rPr>
          <w:rFonts w:ascii="標楷體" w:eastAsia="標楷體" w:hAnsi="標楷體" w:hint="eastAsia"/>
          <w:b/>
          <w:sz w:val="28"/>
          <w:szCs w:val="28"/>
        </w:rPr>
        <w:t>改善：</w:t>
      </w:r>
      <w:r w:rsidRPr="00EE24D7">
        <w:rPr>
          <w:rFonts w:ascii="標楷體" w:eastAsia="標楷體" w:hAnsi="標楷體" w:hint="eastAsia"/>
          <w:sz w:val="28"/>
          <w:szCs w:val="28"/>
        </w:rPr>
        <w:t>自108年起逐步推動</w:t>
      </w:r>
      <w:proofErr w:type="gramStart"/>
      <w:r w:rsidRPr="00EE24D7">
        <w:rPr>
          <w:rFonts w:ascii="標楷體" w:eastAsia="標楷體" w:hAnsi="標楷體" w:hint="eastAsia"/>
          <w:sz w:val="28"/>
          <w:szCs w:val="28"/>
        </w:rPr>
        <w:t>通學廊道</w:t>
      </w:r>
      <w:proofErr w:type="gramEnd"/>
      <w:r w:rsidRPr="00EE24D7">
        <w:rPr>
          <w:rFonts w:ascii="標楷體" w:eastAsia="標楷體" w:hAnsi="標楷體" w:hint="eastAsia"/>
          <w:sz w:val="28"/>
          <w:szCs w:val="28"/>
        </w:rPr>
        <w:t>改善，</w:t>
      </w:r>
      <w:r w:rsidRPr="00BF697A">
        <w:rPr>
          <w:rFonts w:ascii="標楷體" w:eastAsia="標楷體" w:hAnsi="標楷體" w:hint="eastAsia"/>
          <w:color w:val="FF0000"/>
          <w:sz w:val="28"/>
          <w:szCs w:val="28"/>
        </w:rPr>
        <w:t>截至</w:t>
      </w:r>
      <w:r w:rsidRPr="00BF697A">
        <w:rPr>
          <w:rFonts w:ascii="標楷體" w:eastAsia="標楷體" w:hAnsi="標楷體"/>
          <w:color w:val="FF0000"/>
          <w:sz w:val="28"/>
          <w:szCs w:val="28"/>
        </w:rPr>
        <w:t>11</w:t>
      </w:r>
      <w:r w:rsidRPr="00BF697A">
        <w:rPr>
          <w:rFonts w:ascii="標楷體" w:eastAsia="標楷體" w:hAnsi="標楷體" w:hint="eastAsia"/>
          <w:color w:val="FF0000"/>
          <w:sz w:val="28"/>
          <w:szCs w:val="28"/>
        </w:rPr>
        <w:t>4</w:t>
      </w:r>
      <w:r w:rsidRPr="00BF697A">
        <w:rPr>
          <w:rFonts w:ascii="標楷體" w:eastAsia="標楷體" w:hAnsi="標楷體"/>
          <w:color w:val="FF0000"/>
          <w:sz w:val="28"/>
          <w:szCs w:val="28"/>
        </w:rPr>
        <w:t>年8月中已完工</w:t>
      </w:r>
      <w:r w:rsidRPr="00BF697A">
        <w:rPr>
          <w:rFonts w:ascii="標楷體" w:eastAsia="標楷體" w:hAnsi="標楷體" w:hint="eastAsia"/>
          <w:color w:val="FF0000"/>
          <w:sz w:val="28"/>
          <w:szCs w:val="28"/>
        </w:rPr>
        <w:t>90校</w:t>
      </w:r>
      <w:r w:rsidRPr="00503904">
        <w:rPr>
          <w:rFonts w:ascii="標楷體" w:eastAsia="標楷體" w:hAnsi="標楷體"/>
          <w:sz w:val="28"/>
          <w:szCs w:val="28"/>
        </w:rPr>
        <w:t>。</w:t>
      </w:r>
    </w:p>
    <w:p w14:paraId="0C6C3FC6" w14:textId="77777777" w:rsidR="00D819F8" w:rsidRPr="00EE24D7" w:rsidRDefault="00D819F8" w:rsidP="00D819F8">
      <w:pPr>
        <w:pStyle w:val="a9"/>
        <w:numPr>
          <w:ilvl w:val="0"/>
          <w:numId w:val="189"/>
        </w:numPr>
        <w:adjustRightInd w:val="0"/>
        <w:snapToGrid w:val="0"/>
        <w:spacing w:after="0" w:line="400" w:lineRule="exact"/>
        <w:contextualSpacing w:val="0"/>
        <w:rPr>
          <w:rFonts w:ascii="標楷體" w:eastAsia="標楷體" w:hAnsi="標楷體"/>
          <w:sz w:val="28"/>
          <w:szCs w:val="28"/>
        </w:rPr>
      </w:pPr>
      <w:r w:rsidRPr="00EE24D7">
        <w:rPr>
          <w:rFonts w:ascii="標楷體" w:eastAsia="標楷體" w:hAnsi="標楷體" w:hint="eastAsia"/>
          <w:b/>
          <w:sz w:val="28"/>
          <w:szCs w:val="28"/>
        </w:rPr>
        <w:t>積極爭取中央資源：</w:t>
      </w:r>
      <w:proofErr w:type="gramStart"/>
      <w:r w:rsidRPr="00EE24D7">
        <w:rPr>
          <w:rFonts w:ascii="標楷體" w:eastAsia="標楷體" w:hAnsi="標楷體" w:hint="eastAsia"/>
          <w:sz w:val="28"/>
          <w:szCs w:val="28"/>
        </w:rPr>
        <w:t>112</w:t>
      </w:r>
      <w:proofErr w:type="gramEnd"/>
      <w:r w:rsidRPr="00EE24D7">
        <w:rPr>
          <w:rFonts w:ascii="標楷體" w:eastAsia="標楷體" w:hAnsi="標楷體" w:hint="eastAsia"/>
          <w:sz w:val="28"/>
          <w:szCs w:val="28"/>
        </w:rPr>
        <w:t>年度「校園周邊暨行車安全道路改善計畫」本市列管</w:t>
      </w:r>
      <w:r>
        <w:rPr>
          <w:rFonts w:ascii="標楷體" w:eastAsia="標楷體" w:hAnsi="標楷體" w:hint="eastAsia"/>
          <w:sz w:val="28"/>
          <w:szCs w:val="28"/>
        </w:rPr>
        <w:t>72校</w:t>
      </w:r>
      <w:r w:rsidRPr="00EE24D7">
        <w:rPr>
          <w:rFonts w:ascii="標楷體" w:eastAsia="標楷體" w:hAnsi="標楷體" w:hint="eastAsia"/>
          <w:sz w:val="28"/>
          <w:szCs w:val="28"/>
        </w:rPr>
        <w:t>已改善完成解除列管，</w:t>
      </w:r>
      <w:r w:rsidRPr="00BF697A">
        <w:rPr>
          <w:rFonts w:ascii="標楷體" w:eastAsia="標楷體" w:hAnsi="標楷體" w:hint="eastAsia"/>
          <w:color w:val="FF0000"/>
          <w:sz w:val="28"/>
          <w:szCs w:val="28"/>
        </w:rPr>
        <w:t>1</w:t>
      </w:r>
      <w:r w:rsidRPr="00BF697A">
        <w:rPr>
          <w:rFonts w:ascii="標楷體" w:eastAsia="標楷體" w:hAnsi="標楷體"/>
          <w:color w:val="FF0000"/>
          <w:sz w:val="28"/>
          <w:szCs w:val="28"/>
        </w:rPr>
        <w:t>8</w:t>
      </w:r>
      <w:r w:rsidRPr="00BF697A">
        <w:rPr>
          <w:rFonts w:ascii="標楷體" w:eastAsia="標楷體" w:hAnsi="標楷體" w:hint="eastAsia"/>
          <w:color w:val="FF0000"/>
          <w:sz w:val="28"/>
          <w:szCs w:val="28"/>
        </w:rPr>
        <w:t>案(21校)獲</w:t>
      </w:r>
      <w:r>
        <w:rPr>
          <w:rFonts w:ascii="標楷體" w:eastAsia="標楷體" w:hAnsi="標楷體" w:hint="eastAsia"/>
          <w:color w:val="FF0000"/>
          <w:sz w:val="28"/>
          <w:szCs w:val="28"/>
        </w:rPr>
        <w:t>中央國</w:t>
      </w:r>
      <w:proofErr w:type="gramStart"/>
      <w:r>
        <w:rPr>
          <w:rFonts w:ascii="標楷體" w:eastAsia="標楷體" w:hAnsi="標楷體" w:hint="eastAsia"/>
          <w:color w:val="FF0000"/>
          <w:sz w:val="28"/>
          <w:szCs w:val="28"/>
        </w:rPr>
        <w:t>土署</w:t>
      </w:r>
      <w:proofErr w:type="gramEnd"/>
      <w:r w:rsidRPr="00BF697A">
        <w:rPr>
          <w:rFonts w:ascii="標楷體" w:eastAsia="標楷體" w:hAnsi="標楷體" w:hint="eastAsia"/>
          <w:color w:val="FF0000"/>
          <w:sz w:val="28"/>
          <w:szCs w:val="28"/>
        </w:rPr>
        <w:t>核定補助</w:t>
      </w:r>
      <w:r>
        <w:rPr>
          <w:rFonts w:ascii="標楷體" w:eastAsia="標楷體" w:hAnsi="標楷體" w:hint="eastAsia"/>
          <w:sz w:val="28"/>
          <w:szCs w:val="28"/>
        </w:rPr>
        <w:t>，</w:t>
      </w:r>
      <w:r w:rsidRPr="00BF697A">
        <w:rPr>
          <w:rFonts w:ascii="標楷體" w:eastAsia="標楷體" w:hAnsi="標楷體" w:hint="eastAsia"/>
          <w:color w:val="FF0000"/>
          <w:sz w:val="28"/>
          <w:szCs w:val="28"/>
        </w:rPr>
        <w:t>已全數完工</w:t>
      </w:r>
      <w:r>
        <w:rPr>
          <w:rFonts w:ascii="標楷體" w:eastAsia="標楷體" w:hAnsi="標楷體" w:hint="eastAsia"/>
          <w:sz w:val="28"/>
          <w:szCs w:val="28"/>
        </w:rPr>
        <w:t>。</w:t>
      </w:r>
    </w:p>
    <w:p w14:paraId="2FD75956" w14:textId="77777777" w:rsidR="00D819F8" w:rsidRPr="00EE24D7" w:rsidRDefault="00D819F8" w:rsidP="005648C2">
      <w:pPr>
        <w:adjustRightInd w:val="0"/>
        <w:snapToGrid w:val="0"/>
        <w:spacing w:line="400" w:lineRule="exact"/>
        <w:ind w:left="2"/>
        <w:rPr>
          <w:rFonts w:ascii="標楷體" w:eastAsia="標楷體" w:hAnsi="標楷體"/>
          <w:sz w:val="28"/>
          <w:szCs w:val="28"/>
        </w:rPr>
      </w:pPr>
      <w:r w:rsidRPr="00EE24D7">
        <w:rPr>
          <w:rFonts w:ascii="標楷體" w:eastAsia="標楷體" w:hAnsi="標楷體" w:hint="eastAsia"/>
          <w:b/>
          <w:sz w:val="28"/>
          <w:szCs w:val="28"/>
        </w:rPr>
        <w:t>二、後續作為：</w:t>
      </w:r>
    </w:p>
    <w:p w14:paraId="738AF9E0" w14:textId="77777777" w:rsidR="00D819F8" w:rsidRDefault="00D819F8" w:rsidP="00D819F8">
      <w:pPr>
        <w:pStyle w:val="a9"/>
        <w:numPr>
          <w:ilvl w:val="0"/>
          <w:numId w:val="190"/>
        </w:numPr>
        <w:adjustRightInd w:val="0"/>
        <w:snapToGrid w:val="0"/>
        <w:spacing w:after="0" w:line="400" w:lineRule="exact"/>
        <w:contextualSpacing w:val="0"/>
        <w:rPr>
          <w:rFonts w:ascii="標楷體" w:eastAsia="標楷體" w:hAnsi="標楷體"/>
          <w:sz w:val="28"/>
          <w:szCs w:val="28"/>
        </w:rPr>
      </w:pPr>
      <w:r w:rsidRPr="00EE24D7">
        <w:rPr>
          <w:rFonts w:ascii="標楷體" w:eastAsia="標楷體" w:hAnsi="標楷體" w:hint="eastAsia"/>
          <w:b/>
          <w:sz w:val="28"/>
          <w:szCs w:val="28"/>
        </w:rPr>
        <w:t>持續檢視改善學童通學環境：</w:t>
      </w:r>
      <w:r w:rsidRPr="00EE24D7">
        <w:rPr>
          <w:rFonts w:ascii="標楷體" w:eastAsia="標楷體" w:hAnsi="標楷體" w:hint="eastAsia"/>
          <w:sz w:val="28"/>
          <w:szCs w:val="28"/>
        </w:rPr>
        <w:t>本府將持續跨局處合作滾動檢討</w:t>
      </w:r>
      <w:proofErr w:type="gramStart"/>
      <w:r w:rsidRPr="00EE24D7">
        <w:rPr>
          <w:rFonts w:ascii="標楷體" w:eastAsia="標楷體" w:hAnsi="標楷體" w:hint="eastAsia"/>
          <w:sz w:val="28"/>
          <w:szCs w:val="28"/>
        </w:rPr>
        <w:t>各校通學</w:t>
      </w:r>
      <w:proofErr w:type="gramEnd"/>
      <w:r w:rsidRPr="00EE24D7">
        <w:rPr>
          <w:rFonts w:ascii="標楷體" w:eastAsia="標楷體" w:hAnsi="標楷體" w:hint="eastAsia"/>
          <w:sz w:val="28"/>
          <w:szCs w:val="28"/>
        </w:rPr>
        <w:t>環境，提升學生通行安全。</w:t>
      </w:r>
    </w:p>
    <w:p w14:paraId="35A10B13" w14:textId="77777777" w:rsidR="00D819F8" w:rsidRDefault="00D819F8" w:rsidP="00D819F8">
      <w:pPr>
        <w:pStyle w:val="a9"/>
        <w:numPr>
          <w:ilvl w:val="0"/>
          <w:numId w:val="190"/>
        </w:numPr>
        <w:spacing w:after="0" w:line="400" w:lineRule="exact"/>
        <w:contextualSpacing w:val="0"/>
        <w:rPr>
          <w:rFonts w:ascii="標楷體" w:eastAsia="標楷體" w:hAnsi="標楷體"/>
          <w:sz w:val="28"/>
          <w:szCs w:val="28"/>
        </w:rPr>
      </w:pPr>
      <w:r w:rsidRPr="005A64A0">
        <w:rPr>
          <w:rFonts w:ascii="標楷體" w:eastAsia="標楷體" w:hAnsi="標楷體"/>
          <w:b/>
          <w:sz w:val="28"/>
          <w:szCs w:val="28"/>
        </w:rPr>
        <w:t>113年</w:t>
      </w:r>
      <w:proofErr w:type="gramStart"/>
      <w:r w:rsidRPr="005A64A0">
        <w:rPr>
          <w:rFonts w:ascii="標楷體" w:eastAsia="標楷體" w:hAnsi="標楷體"/>
          <w:b/>
          <w:sz w:val="28"/>
          <w:szCs w:val="28"/>
        </w:rPr>
        <w:t>刻正跨局</w:t>
      </w:r>
      <w:proofErr w:type="gramEnd"/>
      <w:r w:rsidRPr="005A64A0">
        <w:rPr>
          <w:rFonts w:ascii="標楷體" w:eastAsia="標楷體" w:hAnsi="標楷體"/>
          <w:b/>
          <w:sz w:val="28"/>
          <w:szCs w:val="28"/>
        </w:rPr>
        <w:t>處合作申請相關經費</w:t>
      </w:r>
      <w:r w:rsidRPr="005A64A0">
        <w:rPr>
          <w:rFonts w:ascii="標楷體" w:eastAsia="標楷體" w:hAnsi="標楷體"/>
          <w:sz w:val="28"/>
          <w:szCs w:val="28"/>
        </w:rPr>
        <w:t>：113年針對仍有校園周邊環境改善需求之學校持續進行會</w:t>
      </w:r>
      <w:proofErr w:type="gramStart"/>
      <w:r w:rsidRPr="005A64A0">
        <w:rPr>
          <w:rFonts w:ascii="標楷體" w:eastAsia="標楷體" w:hAnsi="標楷體"/>
          <w:sz w:val="28"/>
          <w:szCs w:val="28"/>
        </w:rPr>
        <w:t>勘</w:t>
      </w:r>
      <w:proofErr w:type="gramEnd"/>
      <w:r w:rsidRPr="005A64A0">
        <w:rPr>
          <w:rFonts w:ascii="標楷體" w:eastAsia="標楷體" w:hAnsi="標楷體"/>
          <w:sz w:val="28"/>
          <w:szCs w:val="28"/>
        </w:rPr>
        <w:t>及評估，並協助學校申請「永續提升人行安全計畫」，</w:t>
      </w:r>
      <w:r w:rsidRPr="00BF697A">
        <w:rPr>
          <w:rFonts w:ascii="標楷體" w:eastAsia="標楷體" w:hAnsi="標楷體"/>
          <w:color w:val="FF0000"/>
          <w:sz w:val="28"/>
          <w:szCs w:val="28"/>
        </w:rPr>
        <w:t>目前計</w:t>
      </w:r>
      <w:r w:rsidRPr="00BF697A">
        <w:rPr>
          <w:rFonts w:ascii="標楷體" w:eastAsia="標楷體" w:hAnsi="標楷體" w:hint="eastAsia"/>
          <w:color w:val="FF0000"/>
          <w:sz w:val="28"/>
          <w:szCs w:val="28"/>
        </w:rPr>
        <w:t>5</w:t>
      </w:r>
      <w:r w:rsidRPr="00BF697A">
        <w:rPr>
          <w:rFonts w:ascii="標楷體" w:eastAsia="標楷體" w:hAnsi="標楷體"/>
          <w:color w:val="FF0000"/>
          <w:sz w:val="28"/>
          <w:szCs w:val="28"/>
        </w:rPr>
        <w:t>校已獲中央補助</w:t>
      </w:r>
      <w:r w:rsidRPr="005A64A0">
        <w:rPr>
          <w:rFonts w:ascii="標楷體" w:eastAsia="標楷體" w:hAnsi="標楷體"/>
          <w:sz w:val="28"/>
          <w:szCs w:val="28"/>
        </w:rPr>
        <w:t>，刻正施作中。</w:t>
      </w:r>
    </w:p>
    <w:p w14:paraId="7E32A5C0" w14:textId="77777777" w:rsidR="00D819F8" w:rsidRPr="00491136" w:rsidRDefault="00D819F8" w:rsidP="00D819F8">
      <w:pPr>
        <w:pStyle w:val="a9"/>
        <w:numPr>
          <w:ilvl w:val="0"/>
          <w:numId w:val="190"/>
        </w:numPr>
        <w:spacing w:after="0" w:line="400" w:lineRule="exact"/>
        <w:contextualSpacing w:val="0"/>
        <w:rPr>
          <w:rFonts w:ascii="標楷體" w:eastAsia="標楷體" w:hAnsi="標楷體"/>
          <w:b/>
          <w:bCs/>
          <w:sz w:val="28"/>
          <w:szCs w:val="28"/>
        </w:rPr>
      </w:pPr>
      <w:r w:rsidRPr="00491136">
        <w:rPr>
          <w:rFonts w:ascii="標楷體" w:eastAsia="標楷體" w:hAnsi="標楷體" w:hint="eastAsia"/>
          <w:b/>
          <w:bCs/>
          <w:sz w:val="28"/>
          <w:szCs w:val="28"/>
        </w:rPr>
        <w:t>114年執行行人友善區及優先區:</w:t>
      </w:r>
      <w:r w:rsidRPr="00491136">
        <w:rPr>
          <w:rFonts w:ascii="標楷體" w:eastAsia="標楷體" w:hAnsi="標楷體" w:hint="eastAsia"/>
          <w:color w:val="000000" w:themeColor="text1"/>
          <w:sz w:val="28"/>
          <w:szCs w:val="28"/>
        </w:rPr>
        <w:t>由</w:t>
      </w:r>
      <w:r w:rsidRPr="006A5E35">
        <w:rPr>
          <w:rFonts w:ascii="標楷體" w:eastAsia="標楷體" w:hAnsi="標楷體" w:hint="eastAsia"/>
          <w:color w:val="FF0000"/>
          <w:sz w:val="28"/>
          <w:szCs w:val="28"/>
        </w:rPr>
        <w:t>交通局主政</w:t>
      </w:r>
      <w:r w:rsidRPr="00491136">
        <w:rPr>
          <w:rFonts w:ascii="標楷體" w:eastAsia="標楷體" w:hAnsi="標楷體" w:hint="eastAsia"/>
          <w:color w:val="000000" w:themeColor="text1"/>
          <w:sz w:val="28"/>
          <w:szCs w:val="28"/>
        </w:rPr>
        <w:t>辦理行人</w:t>
      </w:r>
      <w:proofErr w:type="gramStart"/>
      <w:r w:rsidRPr="00491136">
        <w:rPr>
          <w:rFonts w:ascii="標楷體" w:eastAsia="標楷體" w:hAnsi="標楷體" w:hint="eastAsia"/>
          <w:color w:val="000000" w:themeColor="text1"/>
          <w:sz w:val="28"/>
          <w:szCs w:val="28"/>
        </w:rPr>
        <w:t>友善區暨優先</w:t>
      </w:r>
      <w:proofErr w:type="gramEnd"/>
      <w:r w:rsidRPr="00491136">
        <w:rPr>
          <w:rFonts w:ascii="標楷體" w:eastAsia="標楷體" w:hAnsi="標楷體" w:hint="eastAsia"/>
          <w:color w:val="000000" w:themeColor="text1"/>
          <w:sz w:val="28"/>
          <w:szCs w:val="28"/>
        </w:rPr>
        <w:t>區計畫，</w:t>
      </w:r>
      <w:r w:rsidRPr="00BF697A">
        <w:rPr>
          <w:rFonts w:ascii="標楷體" w:eastAsia="標楷體" w:hAnsi="標楷體" w:hint="eastAsia"/>
          <w:color w:val="FF0000"/>
          <w:sz w:val="28"/>
          <w:szCs w:val="28"/>
        </w:rPr>
        <w:t>辦理2案示範區</w:t>
      </w:r>
      <w:r>
        <w:rPr>
          <w:rFonts w:ascii="標楷體" w:eastAsia="標楷體" w:hAnsi="標楷體" w:hint="eastAsia"/>
          <w:color w:val="000000" w:themeColor="text1"/>
          <w:sz w:val="28"/>
          <w:szCs w:val="28"/>
        </w:rPr>
        <w:t>，預計114年底完工。</w:t>
      </w:r>
    </w:p>
    <w:p w14:paraId="780DAC62" w14:textId="77777777" w:rsidR="00D819F8" w:rsidRPr="00BD00D5" w:rsidRDefault="00D819F8" w:rsidP="005648C2">
      <w:pPr>
        <w:adjustRightInd w:val="0"/>
        <w:snapToGrid w:val="0"/>
        <w:spacing w:line="400" w:lineRule="exact"/>
        <w:rPr>
          <w:rFonts w:ascii="標楷體" w:eastAsia="標楷體" w:hAnsi="標楷體"/>
          <w:b/>
          <w:bCs/>
          <w:sz w:val="28"/>
          <w:szCs w:val="28"/>
        </w:rPr>
      </w:pPr>
      <w:r w:rsidRPr="00BD00D5">
        <w:rPr>
          <w:rFonts w:ascii="標楷體" w:eastAsia="標楷體" w:hAnsi="標楷體" w:hint="eastAsia"/>
          <w:b/>
          <w:bCs/>
          <w:sz w:val="28"/>
          <w:szCs w:val="28"/>
        </w:rPr>
        <w:t>三、本市</w:t>
      </w:r>
      <w:r w:rsidRPr="00BD00D5">
        <w:rPr>
          <w:rFonts w:ascii="標楷體" w:eastAsia="標楷體" w:hAnsi="標楷體" w:hint="eastAsia"/>
          <w:b/>
          <w:sz w:val="28"/>
          <w:szCs w:val="28"/>
        </w:rPr>
        <w:t>校園周邊暨行車安全道路改善</w:t>
      </w:r>
      <w:r>
        <w:rPr>
          <w:rFonts w:ascii="標楷體" w:eastAsia="標楷體" w:hAnsi="標楷體" w:hint="eastAsia"/>
          <w:b/>
          <w:sz w:val="28"/>
          <w:szCs w:val="28"/>
        </w:rPr>
        <w:t>獲核定</w:t>
      </w:r>
      <w:r w:rsidRPr="00BD00D5">
        <w:rPr>
          <w:rFonts w:ascii="標楷體" w:eastAsia="標楷體" w:hAnsi="標楷體" w:hint="eastAsia"/>
          <w:b/>
          <w:sz w:val="28"/>
          <w:szCs w:val="28"/>
        </w:rPr>
        <w:t>計畫明細：</w:t>
      </w:r>
    </w:p>
    <w:tbl>
      <w:tblPr>
        <w:tblW w:w="9711" w:type="dxa"/>
        <w:tblInd w:w="-5" w:type="dxa"/>
        <w:tblCellMar>
          <w:left w:w="28" w:type="dxa"/>
          <w:right w:w="28" w:type="dxa"/>
        </w:tblCellMar>
        <w:tblLook w:val="04A0" w:firstRow="1" w:lastRow="0" w:firstColumn="1" w:lastColumn="0" w:noHBand="0" w:noVBand="1"/>
      </w:tblPr>
      <w:tblGrid>
        <w:gridCol w:w="1176"/>
        <w:gridCol w:w="4787"/>
        <w:gridCol w:w="1528"/>
        <w:gridCol w:w="2220"/>
      </w:tblGrid>
      <w:tr w:rsidR="00D819F8" w:rsidRPr="00BD00D5" w14:paraId="127CAA08" w14:textId="77777777" w:rsidTr="005648C2">
        <w:trPr>
          <w:trHeight w:val="391"/>
        </w:trPr>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9B32B3" w14:textId="77777777" w:rsidR="00D819F8" w:rsidRPr="00BD00D5" w:rsidRDefault="00D819F8" w:rsidP="0077417D">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序號</w:t>
            </w:r>
          </w:p>
        </w:tc>
        <w:tc>
          <w:tcPr>
            <w:tcW w:w="4787" w:type="dxa"/>
            <w:tcBorders>
              <w:top w:val="single" w:sz="4" w:space="0" w:color="000000"/>
              <w:left w:val="nil"/>
              <w:bottom w:val="single" w:sz="4" w:space="0" w:color="000000"/>
              <w:right w:val="single" w:sz="4" w:space="0" w:color="000000"/>
            </w:tcBorders>
            <w:shd w:val="clear" w:color="auto" w:fill="auto"/>
            <w:vAlign w:val="center"/>
            <w:hideMark/>
          </w:tcPr>
          <w:p w14:paraId="3FF4C3AF" w14:textId="77777777" w:rsidR="00D819F8" w:rsidRPr="00BD00D5" w:rsidRDefault="00D819F8" w:rsidP="0077417D">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補助計畫名稱</w:t>
            </w:r>
          </w:p>
        </w:tc>
        <w:tc>
          <w:tcPr>
            <w:tcW w:w="1528" w:type="dxa"/>
            <w:tcBorders>
              <w:top w:val="single" w:sz="4" w:space="0" w:color="000000"/>
              <w:left w:val="nil"/>
              <w:bottom w:val="single" w:sz="4" w:space="0" w:color="000000"/>
              <w:right w:val="single" w:sz="4" w:space="0" w:color="000000"/>
            </w:tcBorders>
            <w:shd w:val="clear" w:color="auto" w:fill="auto"/>
            <w:vAlign w:val="center"/>
            <w:hideMark/>
          </w:tcPr>
          <w:p w14:paraId="2C03F56E" w14:textId="77777777" w:rsidR="00D819F8" w:rsidRPr="00BD00D5" w:rsidRDefault="00D819F8" w:rsidP="0077417D">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工程性質</w:t>
            </w:r>
          </w:p>
        </w:tc>
        <w:tc>
          <w:tcPr>
            <w:tcW w:w="2220" w:type="dxa"/>
            <w:tcBorders>
              <w:top w:val="single" w:sz="4" w:space="0" w:color="000000"/>
              <w:left w:val="nil"/>
              <w:bottom w:val="single" w:sz="4" w:space="0" w:color="000000"/>
              <w:right w:val="single" w:sz="4" w:space="0" w:color="000000"/>
            </w:tcBorders>
            <w:shd w:val="clear" w:color="auto" w:fill="auto"/>
            <w:vAlign w:val="center"/>
            <w:hideMark/>
          </w:tcPr>
          <w:p w14:paraId="2EEB432C" w14:textId="77777777" w:rsidR="00D819F8" w:rsidRPr="00BD00D5" w:rsidRDefault="00D819F8" w:rsidP="0077417D">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主辦單位</w:t>
            </w:r>
          </w:p>
        </w:tc>
      </w:tr>
      <w:tr w:rsidR="00D819F8" w:rsidRPr="00BD00D5" w14:paraId="749969CB"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5393AD7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 </w:t>
            </w:r>
          </w:p>
        </w:tc>
        <w:tc>
          <w:tcPr>
            <w:tcW w:w="4787" w:type="dxa"/>
            <w:tcBorders>
              <w:top w:val="nil"/>
              <w:left w:val="nil"/>
              <w:bottom w:val="single" w:sz="4" w:space="0" w:color="000000"/>
              <w:right w:val="single" w:sz="4" w:space="0" w:color="000000"/>
            </w:tcBorders>
            <w:shd w:val="clear" w:color="auto" w:fill="auto"/>
            <w:vAlign w:val="center"/>
          </w:tcPr>
          <w:p w14:paraId="6373007A"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w:t>
            </w:r>
            <w:proofErr w:type="gramStart"/>
            <w:r w:rsidRPr="00BD00D5">
              <w:rPr>
                <w:rFonts w:ascii="標楷體" w:eastAsia="標楷體" w:hAnsi="標楷體" w:hint="eastAsia"/>
                <w:bCs/>
                <w:color w:val="000000"/>
                <w:sz w:val="28"/>
                <w:szCs w:val="28"/>
              </w:rPr>
              <w:t>淡水區淡水區</w:t>
            </w:r>
            <w:proofErr w:type="gramEnd"/>
            <w:r w:rsidRPr="00BD00D5">
              <w:rPr>
                <w:rFonts w:ascii="標楷體" w:eastAsia="標楷體" w:hAnsi="標楷體" w:hint="eastAsia"/>
                <w:bCs/>
                <w:color w:val="000000"/>
                <w:sz w:val="28"/>
                <w:szCs w:val="28"/>
              </w:rPr>
              <w:t>天生國小周邊人行道改善工程</w:t>
            </w:r>
          </w:p>
        </w:tc>
        <w:tc>
          <w:tcPr>
            <w:tcW w:w="1528" w:type="dxa"/>
            <w:tcBorders>
              <w:top w:val="nil"/>
              <w:left w:val="nil"/>
              <w:bottom w:val="single" w:sz="4" w:space="0" w:color="000000"/>
              <w:right w:val="single" w:sz="4" w:space="0" w:color="000000"/>
            </w:tcBorders>
            <w:shd w:val="clear" w:color="auto" w:fill="auto"/>
            <w:vAlign w:val="center"/>
          </w:tcPr>
          <w:p w14:paraId="4DE63C62"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14A7634E"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淡水區</w:t>
            </w:r>
          </w:p>
        </w:tc>
      </w:tr>
      <w:tr w:rsidR="00D819F8" w:rsidRPr="00BD00D5" w14:paraId="0DE2AD44"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3C7C955F"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2 </w:t>
            </w:r>
          </w:p>
        </w:tc>
        <w:tc>
          <w:tcPr>
            <w:tcW w:w="4787" w:type="dxa"/>
            <w:tcBorders>
              <w:top w:val="nil"/>
              <w:left w:val="nil"/>
              <w:bottom w:val="single" w:sz="4" w:space="0" w:color="000000"/>
              <w:right w:val="single" w:sz="4" w:space="0" w:color="000000"/>
            </w:tcBorders>
            <w:shd w:val="clear" w:color="auto" w:fill="auto"/>
            <w:vAlign w:val="center"/>
          </w:tcPr>
          <w:p w14:paraId="127B2479"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w:t>
            </w:r>
            <w:proofErr w:type="gramStart"/>
            <w:r w:rsidRPr="00BD00D5">
              <w:rPr>
                <w:rFonts w:ascii="標楷體" w:eastAsia="標楷體" w:hAnsi="標楷體" w:hint="eastAsia"/>
                <w:bCs/>
                <w:color w:val="000000"/>
                <w:sz w:val="28"/>
                <w:szCs w:val="28"/>
              </w:rPr>
              <w:t>三重區</w:t>
            </w:r>
            <w:r w:rsidRPr="00831C6F">
              <w:rPr>
                <w:rFonts w:ascii="標楷體" w:eastAsia="標楷體" w:hAnsi="標楷體" w:hint="eastAsia"/>
                <w:bCs/>
                <w:color w:val="000000"/>
                <w:sz w:val="28"/>
                <w:szCs w:val="28"/>
              </w:rPr>
              <w:t>修德</w:t>
            </w:r>
            <w:r w:rsidRPr="00BD00D5">
              <w:rPr>
                <w:rFonts w:ascii="標楷體" w:eastAsia="標楷體" w:hAnsi="標楷體" w:hint="eastAsia"/>
                <w:bCs/>
                <w:color w:val="000000"/>
                <w:sz w:val="28"/>
                <w:szCs w:val="28"/>
              </w:rPr>
              <w:t>國</w:t>
            </w:r>
            <w:proofErr w:type="gramEnd"/>
            <w:r w:rsidRPr="00BD00D5">
              <w:rPr>
                <w:rFonts w:ascii="標楷體" w:eastAsia="標楷體" w:hAnsi="標楷體" w:hint="eastAsia"/>
                <w:bCs/>
                <w:color w:val="000000"/>
                <w:sz w:val="28"/>
                <w:szCs w:val="28"/>
              </w:rPr>
              <w:t>小與明志國中周</w:t>
            </w:r>
            <w:r w:rsidRPr="00BD00D5">
              <w:rPr>
                <w:rFonts w:ascii="標楷體" w:eastAsia="標楷體" w:hAnsi="標楷體" w:hint="eastAsia"/>
                <w:bCs/>
                <w:color w:val="000000"/>
                <w:sz w:val="28"/>
                <w:szCs w:val="28"/>
              </w:rPr>
              <w:lastRenderedPageBreak/>
              <w:t>邊人行道改善工程</w:t>
            </w:r>
          </w:p>
        </w:tc>
        <w:tc>
          <w:tcPr>
            <w:tcW w:w="1528" w:type="dxa"/>
            <w:tcBorders>
              <w:top w:val="nil"/>
              <w:left w:val="nil"/>
              <w:bottom w:val="single" w:sz="4" w:space="0" w:color="000000"/>
              <w:right w:val="single" w:sz="4" w:space="0" w:color="000000"/>
            </w:tcBorders>
            <w:shd w:val="clear" w:color="auto" w:fill="auto"/>
            <w:vAlign w:val="center"/>
          </w:tcPr>
          <w:p w14:paraId="1932E9F6"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lastRenderedPageBreak/>
              <w:t>校園類</w:t>
            </w:r>
          </w:p>
        </w:tc>
        <w:tc>
          <w:tcPr>
            <w:tcW w:w="2220" w:type="dxa"/>
            <w:tcBorders>
              <w:top w:val="nil"/>
              <w:left w:val="nil"/>
              <w:bottom w:val="single" w:sz="4" w:space="0" w:color="000000"/>
              <w:right w:val="single" w:sz="4" w:space="0" w:color="000000"/>
            </w:tcBorders>
            <w:shd w:val="clear" w:color="auto" w:fill="auto"/>
            <w:vAlign w:val="center"/>
          </w:tcPr>
          <w:p w14:paraId="51463817"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三重區公所</w:t>
            </w:r>
          </w:p>
        </w:tc>
      </w:tr>
      <w:tr w:rsidR="00D819F8" w:rsidRPr="00BD00D5" w14:paraId="2D144EF9"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4C1DB430"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3 </w:t>
            </w:r>
          </w:p>
        </w:tc>
        <w:tc>
          <w:tcPr>
            <w:tcW w:w="4787" w:type="dxa"/>
            <w:tcBorders>
              <w:top w:val="nil"/>
              <w:left w:val="nil"/>
              <w:bottom w:val="single" w:sz="4" w:space="0" w:color="000000"/>
              <w:right w:val="single" w:sz="4" w:space="0" w:color="000000"/>
            </w:tcBorders>
            <w:shd w:val="clear" w:color="auto" w:fill="auto"/>
            <w:vAlign w:val="center"/>
          </w:tcPr>
          <w:p w14:paraId="2A966EE7"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汐止區北峰國小周邊人行道改善工程</w:t>
            </w:r>
          </w:p>
        </w:tc>
        <w:tc>
          <w:tcPr>
            <w:tcW w:w="1528" w:type="dxa"/>
            <w:tcBorders>
              <w:top w:val="nil"/>
              <w:left w:val="nil"/>
              <w:bottom w:val="single" w:sz="4" w:space="0" w:color="000000"/>
              <w:right w:val="single" w:sz="4" w:space="0" w:color="000000"/>
            </w:tcBorders>
            <w:shd w:val="clear" w:color="auto" w:fill="auto"/>
            <w:vAlign w:val="center"/>
          </w:tcPr>
          <w:p w14:paraId="6829691C"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17B2452B"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61AF94FA"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7F2683D0"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4 </w:t>
            </w:r>
          </w:p>
        </w:tc>
        <w:tc>
          <w:tcPr>
            <w:tcW w:w="4787" w:type="dxa"/>
            <w:tcBorders>
              <w:top w:val="nil"/>
              <w:left w:val="nil"/>
              <w:bottom w:val="single" w:sz="4" w:space="0" w:color="000000"/>
              <w:right w:val="single" w:sz="4" w:space="0" w:color="000000"/>
            </w:tcBorders>
            <w:shd w:val="clear" w:color="auto" w:fill="auto"/>
            <w:vAlign w:val="center"/>
          </w:tcPr>
          <w:p w14:paraId="039BCF35"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新北市樹林區大同國小校園周邊暨行車安全道路改善計畫</w:t>
            </w:r>
          </w:p>
        </w:tc>
        <w:tc>
          <w:tcPr>
            <w:tcW w:w="1528" w:type="dxa"/>
            <w:tcBorders>
              <w:top w:val="nil"/>
              <w:left w:val="nil"/>
              <w:bottom w:val="single" w:sz="4" w:space="0" w:color="000000"/>
              <w:right w:val="single" w:sz="4" w:space="0" w:color="000000"/>
            </w:tcBorders>
            <w:shd w:val="clear" w:color="auto" w:fill="auto"/>
            <w:vAlign w:val="center"/>
          </w:tcPr>
          <w:p w14:paraId="0B68D57C"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4FD2B67C"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28C6510E"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27F3242C"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5 </w:t>
            </w:r>
          </w:p>
        </w:tc>
        <w:tc>
          <w:tcPr>
            <w:tcW w:w="4787" w:type="dxa"/>
            <w:tcBorders>
              <w:top w:val="nil"/>
              <w:left w:val="nil"/>
              <w:bottom w:val="single" w:sz="4" w:space="0" w:color="000000"/>
              <w:right w:val="single" w:sz="4" w:space="0" w:color="000000"/>
            </w:tcBorders>
            <w:shd w:val="clear" w:color="auto" w:fill="auto"/>
            <w:vAlign w:val="center"/>
          </w:tcPr>
          <w:p w14:paraId="35BF6E4C"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新莊區中平國中人行道改善工程</w:t>
            </w:r>
          </w:p>
        </w:tc>
        <w:tc>
          <w:tcPr>
            <w:tcW w:w="1528" w:type="dxa"/>
            <w:tcBorders>
              <w:top w:val="nil"/>
              <w:left w:val="nil"/>
              <w:bottom w:val="single" w:sz="4" w:space="0" w:color="000000"/>
              <w:right w:val="single" w:sz="4" w:space="0" w:color="000000"/>
            </w:tcBorders>
            <w:shd w:val="clear" w:color="auto" w:fill="auto"/>
            <w:vAlign w:val="center"/>
          </w:tcPr>
          <w:p w14:paraId="0BF729F0"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241084E0"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05D12513"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5B204B18"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6 </w:t>
            </w:r>
          </w:p>
        </w:tc>
        <w:tc>
          <w:tcPr>
            <w:tcW w:w="4787" w:type="dxa"/>
            <w:tcBorders>
              <w:top w:val="nil"/>
              <w:left w:val="nil"/>
              <w:bottom w:val="single" w:sz="4" w:space="0" w:color="000000"/>
              <w:right w:val="single" w:sz="4" w:space="0" w:color="000000"/>
            </w:tcBorders>
            <w:shd w:val="clear" w:color="auto" w:fill="auto"/>
            <w:vAlign w:val="center"/>
          </w:tcPr>
          <w:p w14:paraId="00EDBCBA" w14:textId="77777777" w:rsidR="00D819F8" w:rsidRPr="00BD00D5" w:rsidRDefault="00D819F8" w:rsidP="00831C6F">
            <w:pPr>
              <w:rPr>
                <w:rFonts w:ascii="標楷體" w:eastAsia="標楷體" w:hAnsi="標楷體"/>
                <w:bCs/>
                <w:color w:val="000000"/>
                <w:sz w:val="28"/>
                <w:szCs w:val="28"/>
              </w:rPr>
            </w:pPr>
            <w:r>
              <w:rPr>
                <w:rFonts w:ascii="標楷體" w:eastAsia="標楷體" w:hAnsi="標楷體" w:hint="eastAsia"/>
                <w:bCs/>
                <w:color w:val="000000"/>
                <w:sz w:val="28"/>
                <w:szCs w:val="28"/>
              </w:rPr>
              <w:t>三重區新北高中周遭人行及通學改善工程</w:t>
            </w:r>
          </w:p>
        </w:tc>
        <w:tc>
          <w:tcPr>
            <w:tcW w:w="1528" w:type="dxa"/>
            <w:tcBorders>
              <w:top w:val="nil"/>
              <w:left w:val="nil"/>
              <w:bottom w:val="single" w:sz="4" w:space="0" w:color="000000"/>
              <w:right w:val="single" w:sz="4" w:space="0" w:color="000000"/>
            </w:tcBorders>
            <w:shd w:val="clear" w:color="auto" w:fill="auto"/>
            <w:vAlign w:val="center"/>
          </w:tcPr>
          <w:p w14:paraId="3B6DD95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00382ADE"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011B7A25"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4387F3A4"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7 </w:t>
            </w:r>
          </w:p>
        </w:tc>
        <w:tc>
          <w:tcPr>
            <w:tcW w:w="4787" w:type="dxa"/>
            <w:tcBorders>
              <w:top w:val="nil"/>
              <w:left w:val="nil"/>
              <w:bottom w:val="single" w:sz="4" w:space="0" w:color="000000"/>
              <w:right w:val="single" w:sz="4" w:space="0" w:color="000000"/>
            </w:tcBorders>
            <w:shd w:val="clear" w:color="auto" w:fill="auto"/>
            <w:vAlign w:val="center"/>
          </w:tcPr>
          <w:p w14:paraId="519AA318"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蘆洲區蘆洲國小周邊人行及通學環境改善工程</w:t>
            </w:r>
            <w:r>
              <w:rPr>
                <w:rFonts w:ascii="標楷體" w:eastAsia="標楷體" w:hAnsi="標楷體" w:hint="eastAsia"/>
                <w:bCs/>
                <w:color w:val="000000"/>
                <w:sz w:val="28"/>
                <w:szCs w:val="28"/>
              </w:rPr>
              <w:t>(蘆洲國中、三民高中同案)</w:t>
            </w:r>
          </w:p>
        </w:tc>
        <w:tc>
          <w:tcPr>
            <w:tcW w:w="1528" w:type="dxa"/>
            <w:tcBorders>
              <w:top w:val="nil"/>
              <w:left w:val="nil"/>
              <w:bottom w:val="single" w:sz="4" w:space="0" w:color="000000"/>
              <w:right w:val="single" w:sz="4" w:space="0" w:color="000000"/>
            </w:tcBorders>
            <w:shd w:val="clear" w:color="auto" w:fill="auto"/>
            <w:vAlign w:val="center"/>
          </w:tcPr>
          <w:p w14:paraId="346FB27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3C1EB53B"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4E6F8723"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16298B86"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8 </w:t>
            </w:r>
          </w:p>
        </w:tc>
        <w:tc>
          <w:tcPr>
            <w:tcW w:w="4787" w:type="dxa"/>
            <w:tcBorders>
              <w:top w:val="nil"/>
              <w:left w:val="nil"/>
              <w:bottom w:val="single" w:sz="4" w:space="0" w:color="000000"/>
              <w:right w:val="single" w:sz="4" w:space="0" w:color="000000"/>
            </w:tcBorders>
            <w:shd w:val="clear" w:color="auto" w:fill="auto"/>
            <w:vAlign w:val="center"/>
          </w:tcPr>
          <w:p w14:paraId="52DA625B"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板橋區重慶國小校園周圍人行道改善工程</w:t>
            </w:r>
          </w:p>
        </w:tc>
        <w:tc>
          <w:tcPr>
            <w:tcW w:w="1528" w:type="dxa"/>
            <w:tcBorders>
              <w:top w:val="nil"/>
              <w:left w:val="nil"/>
              <w:bottom w:val="single" w:sz="4" w:space="0" w:color="000000"/>
              <w:right w:val="single" w:sz="4" w:space="0" w:color="000000"/>
            </w:tcBorders>
            <w:shd w:val="clear" w:color="auto" w:fill="auto"/>
            <w:vAlign w:val="center"/>
          </w:tcPr>
          <w:p w14:paraId="1EFC17C3"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482855C7"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556DACF7"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27A02D5F"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9 </w:t>
            </w:r>
          </w:p>
        </w:tc>
        <w:tc>
          <w:tcPr>
            <w:tcW w:w="4787" w:type="dxa"/>
            <w:tcBorders>
              <w:top w:val="nil"/>
              <w:left w:val="nil"/>
              <w:bottom w:val="single" w:sz="4" w:space="0" w:color="000000"/>
              <w:right w:val="single" w:sz="4" w:space="0" w:color="000000"/>
            </w:tcBorders>
            <w:shd w:val="clear" w:color="auto" w:fill="auto"/>
            <w:vAlign w:val="center"/>
          </w:tcPr>
          <w:p w14:paraId="46F95F51"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新北市樹林區彭福國小校園周邊暨行車安全道路改善計畫</w:t>
            </w:r>
          </w:p>
        </w:tc>
        <w:tc>
          <w:tcPr>
            <w:tcW w:w="1528" w:type="dxa"/>
            <w:tcBorders>
              <w:top w:val="nil"/>
              <w:left w:val="nil"/>
              <w:bottom w:val="single" w:sz="4" w:space="0" w:color="000000"/>
              <w:right w:val="single" w:sz="4" w:space="0" w:color="000000"/>
            </w:tcBorders>
            <w:shd w:val="clear" w:color="auto" w:fill="auto"/>
            <w:vAlign w:val="center"/>
          </w:tcPr>
          <w:p w14:paraId="67CA7D0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5E2BE7EF"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樹林區公所</w:t>
            </w:r>
          </w:p>
        </w:tc>
      </w:tr>
      <w:tr w:rsidR="00D819F8" w:rsidRPr="00BD00D5" w14:paraId="457FA371"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6B916435"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10 </w:t>
            </w:r>
          </w:p>
        </w:tc>
        <w:tc>
          <w:tcPr>
            <w:tcW w:w="4787" w:type="dxa"/>
            <w:tcBorders>
              <w:top w:val="nil"/>
              <w:left w:val="nil"/>
              <w:bottom w:val="single" w:sz="4" w:space="0" w:color="000000"/>
              <w:right w:val="single" w:sz="4" w:space="0" w:color="000000"/>
            </w:tcBorders>
            <w:shd w:val="clear" w:color="auto" w:fill="auto"/>
            <w:vAlign w:val="center"/>
          </w:tcPr>
          <w:p w14:paraId="43BE3559"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鶯歌區鳳鳴國中周邊人行道改善工程</w:t>
            </w:r>
          </w:p>
        </w:tc>
        <w:tc>
          <w:tcPr>
            <w:tcW w:w="1528" w:type="dxa"/>
            <w:tcBorders>
              <w:top w:val="nil"/>
              <w:left w:val="nil"/>
              <w:bottom w:val="single" w:sz="4" w:space="0" w:color="000000"/>
              <w:right w:val="single" w:sz="4" w:space="0" w:color="000000"/>
            </w:tcBorders>
            <w:shd w:val="clear" w:color="auto" w:fill="auto"/>
            <w:vAlign w:val="center"/>
          </w:tcPr>
          <w:p w14:paraId="731166F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7DA8883E"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056489A9"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4CADF5B3"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11 </w:t>
            </w:r>
          </w:p>
        </w:tc>
        <w:tc>
          <w:tcPr>
            <w:tcW w:w="4787" w:type="dxa"/>
            <w:tcBorders>
              <w:top w:val="nil"/>
              <w:left w:val="nil"/>
              <w:bottom w:val="single" w:sz="4" w:space="0" w:color="000000"/>
              <w:right w:val="single" w:sz="4" w:space="0" w:color="000000"/>
            </w:tcBorders>
            <w:shd w:val="clear" w:color="auto" w:fill="auto"/>
            <w:vAlign w:val="center"/>
          </w:tcPr>
          <w:p w14:paraId="48B7B117"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新北市土城區清水高中校園周邊道路改善計畫</w:t>
            </w:r>
          </w:p>
        </w:tc>
        <w:tc>
          <w:tcPr>
            <w:tcW w:w="1528" w:type="dxa"/>
            <w:tcBorders>
              <w:top w:val="nil"/>
              <w:left w:val="nil"/>
              <w:bottom w:val="single" w:sz="4" w:space="0" w:color="000000"/>
              <w:right w:val="single" w:sz="4" w:space="0" w:color="000000"/>
            </w:tcBorders>
            <w:shd w:val="clear" w:color="auto" w:fill="auto"/>
            <w:vAlign w:val="center"/>
          </w:tcPr>
          <w:p w14:paraId="4A1189C2"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1DDEBF7B"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7E51703C" w14:textId="77777777" w:rsidTr="005648C2">
        <w:trPr>
          <w:trHeight w:val="726"/>
        </w:trPr>
        <w:tc>
          <w:tcPr>
            <w:tcW w:w="1176" w:type="dxa"/>
            <w:tcBorders>
              <w:top w:val="nil"/>
              <w:left w:val="single" w:sz="4" w:space="0" w:color="000000"/>
              <w:bottom w:val="single" w:sz="4" w:space="0" w:color="000000"/>
              <w:right w:val="single" w:sz="4" w:space="0" w:color="000000"/>
            </w:tcBorders>
            <w:shd w:val="clear" w:color="auto" w:fill="auto"/>
            <w:vAlign w:val="center"/>
            <w:hideMark/>
          </w:tcPr>
          <w:p w14:paraId="7D01BFCE"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12 </w:t>
            </w:r>
          </w:p>
        </w:tc>
        <w:tc>
          <w:tcPr>
            <w:tcW w:w="4787" w:type="dxa"/>
            <w:tcBorders>
              <w:top w:val="nil"/>
              <w:left w:val="nil"/>
              <w:bottom w:val="single" w:sz="4" w:space="0" w:color="000000"/>
              <w:right w:val="single" w:sz="4" w:space="0" w:color="000000"/>
            </w:tcBorders>
            <w:shd w:val="clear" w:color="auto" w:fill="auto"/>
            <w:vAlign w:val="center"/>
          </w:tcPr>
          <w:p w14:paraId="47283081"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新北市泰山區泰山國民小學校園周邊暨行車安全道路改善計畫</w:t>
            </w:r>
          </w:p>
        </w:tc>
        <w:tc>
          <w:tcPr>
            <w:tcW w:w="1528" w:type="dxa"/>
            <w:tcBorders>
              <w:top w:val="nil"/>
              <w:left w:val="nil"/>
              <w:bottom w:val="single" w:sz="4" w:space="0" w:color="000000"/>
              <w:right w:val="single" w:sz="4" w:space="0" w:color="000000"/>
            </w:tcBorders>
            <w:shd w:val="clear" w:color="auto" w:fill="auto"/>
            <w:vAlign w:val="center"/>
          </w:tcPr>
          <w:p w14:paraId="6BD9A9A4"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000000"/>
              <w:right w:val="single" w:sz="4" w:space="0" w:color="000000"/>
            </w:tcBorders>
            <w:shd w:val="clear" w:color="auto" w:fill="auto"/>
            <w:vAlign w:val="center"/>
          </w:tcPr>
          <w:p w14:paraId="184DDE2F"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教育局</w:t>
            </w:r>
          </w:p>
        </w:tc>
      </w:tr>
      <w:tr w:rsidR="00D819F8" w:rsidRPr="00BD00D5" w14:paraId="5E4CFD59" w14:textId="77777777" w:rsidTr="005648C2">
        <w:trPr>
          <w:trHeight w:val="726"/>
        </w:trPr>
        <w:tc>
          <w:tcPr>
            <w:tcW w:w="1176" w:type="dxa"/>
            <w:tcBorders>
              <w:top w:val="nil"/>
              <w:left w:val="single" w:sz="4" w:space="0" w:color="000000"/>
              <w:bottom w:val="single" w:sz="4" w:space="0" w:color="auto"/>
              <w:right w:val="single" w:sz="4" w:space="0" w:color="000000"/>
            </w:tcBorders>
            <w:shd w:val="clear" w:color="auto" w:fill="auto"/>
            <w:vAlign w:val="center"/>
            <w:hideMark/>
          </w:tcPr>
          <w:p w14:paraId="154BB2B9"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13 </w:t>
            </w:r>
          </w:p>
        </w:tc>
        <w:tc>
          <w:tcPr>
            <w:tcW w:w="4787" w:type="dxa"/>
            <w:tcBorders>
              <w:top w:val="nil"/>
              <w:left w:val="nil"/>
              <w:bottom w:val="single" w:sz="4" w:space="0" w:color="auto"/>
              <w:right w:val="single" w:sz="4" w:space="0" w:color="000000"/>
            </w:tcBorders>
            <w:shd w:val="clear" w:color="auto" w:fill="auto"/>
            <w:vAlign w:val="center"/>
          </w:tcPr>
          <w:p w14:paraId="14141FAD" w14:textId="77777777" w:rsidR="00D819F8" w:rsidRPr="00BD00D5" w:rsidRDefault="00D819F8" w:rsidP="00831C6F">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新北市雙溪高中通學步道及周邊環境整建工程</w:t>
            </w:r>
          </w:p>
        </w:tc>
        <w:tc>
          <w:tcPr>
            <w:tcW w:w="1528" w:type="dxa"/>
            <w:tcBorders>
              <w:top w:val="nil"/>
              <w:left w:val="nil"/>
              <w:bottom w:val="single" w:sz="4" w:space="0" w:color="auto"/>
              <w:right w:val="single" w:sz="4" w:space="0" w:color="000000"/>
            </w:tcBorders>
            <w:shd w:val="clear" w:color="auto" w:fill="auto"/>
            <w:vAlign w:val="center"/>
          </w:tcPr>
          <w:p w14:paraId="630FF9BA"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auto"/>
              <w:right w:val="single" w:sz="4" w:space="0" w:color="000000"/>
            </w:tcBorders>
            <w:shd w:val="clear" w:color="auto" w:fill="auto"/>
            <w:vAlign w:val="center"/>
          </w:tcPr>
          <w:p w14:paraId="76EC3227" w14:textId="77777777" w:rsidR="00D819F8" w:rsidRPr="00BD00D5" w:rsidRDefault="00D819F8" w:rsidP="00831C6F">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雙溪區公所</w:t>
            </w:r>
          </w:p>
        </w:tc>
      </w:tr>
      <w:tr w:rsidR="00D819F8" w:rsidRPr="00BD00D5" w14:paraId="01364819" w14:textId="77777777" w:rsidTr="005648C2">
        <w:trPr>
          <w:trHeight w:val="726"/>
        </w:trPr>
        <w:tc>
          <w:tcPr>
            <w:tcW w:w="1176" w:type="dxa"/>
            <w:tcBorders>
              <w:top w:val="nil"/>
              <w:left w:val="single" w:sz="4" w:space="0" w:color="000000"/>
              <w:bottom w:val="single" w:sz="4" w:space="0" w:color="auto"/>
              <w:right w:val="single" w:sz="4" w:space="0" w:color="000000"/>
            </w:tcBorders>
            <w:shd w:val="clear" w:color="auto" w:fill="auto"/>
            <w:vAlign w:val="center"/>
          </w:tcPr>
          <w:p w14:paraId="4AA030D9" w14:textId="77777777" w:rsidR="00D819F8" w:rsidRPr="00BD00D5" w:rsidRDefault="00D819F8" w:rsidP="00AC53A4">
            <w:pPr>
              <w:jc w:val="center"/>
              <w:rPr>
                <w:rFonts w:ascii="標楷體" w:eastAsia="標楷體" w:hAnsi="標楷體"/>
                <w:bCs/>
                <w:color w:val="000000"/>
                <w:sz w:val="28"/>
                <w:szCs w:val="28"/>
              </w:rPr>
            </w:pPr>
            <w:r>
              <w:rPr>
                <w:rFonts w:ascii="標楷體" w:eastAsia="標楷體" w:hAnsi="標楷體" w:hint="eastAsia"/>
                <w:bCs/>
                <w:color w:val="000000"/>
                <w:sz w:val="28"/>
                <w:szCs w:val="28"/>
              </w:rPr>
              <w:t>14</w:t>
            </w:r>
          </w:p>
        </w:tc>
        <w:tc>
          <w:tcPr>
            <w:tcW w:w="4787" w:type="dxa"/>
            <w:tcBorders>
              <w:top w:val="nil"/>
              <w:left w:val="nil"/>
              <w:bottom w:val="single" w:sz="4" w:space="0" w:color="auto"/>
              <w:right w:val="single" w:sz="4" w:space="0" w:color="000000"/>
            </w:tcBorders>
            <w:shd w:val="clear" w:color="auto" w:fill="auto"/>
            <w:vAlign w:val="center"/>
          </w:tcPr>
          <w:p w14:paraId="7E7ED5C9" w14:textId="77777777" w:rsidR="00D819F8" w:rsidRPr="00BD00D5" w:rsidRDefault="00D819F8" w:rsidP="00AC53A4">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新北市雙溪國小通學步道及周邊環境整建工程</w:t>
            </w:r>
          </w:p>
        </w:tc>
        <w:tc>
          <w:tcPr>
            <w:tcW w:w="1528" w:type="dxa"/>
            <w:tcBorders>
              <w:top w:val="nil"/>
              <w:left w:val="nil"/>
              <w:bottom w:val="single" w:sz="4" w:space="0" w:color="auto"/>
              <w:right w:val="single" w:sz="4" w:space="0" w:color="000000"/>
            </w:tcBorders>
            <w:shd w:val="clear" w:color="auto" w:fill="auto"/>
            <w:vAlign w:val="center"/>
          </w:tcPr>
          <w:p w14:paraId="62DC81DE" w14:textId="77777777" w:rsidR="00D819F8" w:rsidRPr="00BD00D5" w:rsidRDefault="00D819F8" w:rsidP="00AC53A4">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nil"/>
              <w:left w:val="nil"/>
              <w:bottom w:val="single" w:sz="4" w:space="0" w:color="auto"/>
              <w:right w:val="single" w:sz="4" w:space="0" w:color="000000"/>
            </w:tcBorders>
            <w:shd w:val="clear" w:color="auto" w:fill="auto"/>
            <w:vAlign w:val="center"/>
          </w:tcPr>
          <w:p w14:paraId="406F199C" w14:textId="77777777" w:rsidR="00D819F8" w:rsidRPr="00BD00D5" w:rsidRDefault="00D819F8" w:rsidP="00AC53A4">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雙溪區公所</w:t>
            </w:r>
          </w:p>
        </w:tc>
      </w:tr>
      <w:tr w:rsidR="00D819F8" w:rsidRPr="00BD00D5" w14:paraId="4CBE63C3" w14:textId="77777777" w:rsidTr="005648C2">
        <w:trPr>
          <w:trHeight w:val="726"/>
        </w:trPr>
        <w:tc>
          <w:tcPr>
            <w:tcW w:w="1176" w:type="dxa"/>
            <w:tcBorders>
              <w:top w:val="single" w:sz="4" w:space="0" w:color="auto"/>
              <w:left w:val="single" w:sz="4" w:space="0" w:color="000000"/>
              <w:bottom w:val="single" w:sz="4" w:space="0" w:color="auto"/>
              <w:right w:val="single" w:sz="4" w:space="0" w:color="000000"/>
            </w:tcBorders>
            <w:shd w:val="clear" w:color="auto" w:fill="auto"/>
            <w:vAlign w:val="center"/>
          </w:tcPr>
          <w:p w14:paraId="1A789311" w14:textId="77777777" w:rsidR="00D819F8" w:rsidRPr="00BD00D5"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15</w:t>
            </w:r>
          </w:p>
        </w:tc>
        <w:tc>
          <w:tcPr>
            <w:tcW w:w="4787" w:type="dxa"/>
            <w:tcBorders>
              <w:top w:val="single" w:sz="4" w:space="0" w:color="auto"/>
              <w:left w:val="nil"/>
              <w:bottom w:val="single" w:sz="4" w:space="0" w:color="auto"/>
              <w:right w:val="single" w:sz="4" w:space="0" w:color="000000"/>
            </w:tcBorders>
            <w:shd w:val="clear" w:color="auto" w:fill="auto"/>
            <w:vAlign w:val="center"/>
          </w:tcPr>
          <w:p w14:paraId="1EAEBE8F" w14:textId="77777777" w:rsidR="00D819F8" w:rsidRPr="00BD00D5" w:rsidRDefault="00D819F8" w:rsidP="00190140">
            <w:pPr>
              <w:rPr>
                <w:rFonts w:ascii="標楷體" w:eastAsia="標楷體" w:hAnsi="標楷體"/>
                <w:bCs/>
                <w:color w:val="000000"/>
                <w:sz w:val="28"/>
                <w:szCs w:val="28"/>
              </w:rPr>
            </w:pPr>
            <w:r>
              <w:rPr>
                <w:rFonts w:ascii="標楷體" w:eastAsia="標楷體" w:hAnsi="標楷體" w:hint="eastAsia"/>
                <w:bCs/>
                <w:color w:val="000000"/>
                <w:sz w:val="28"/>
                <w:szCs w:val="28"/>
              </w:rPr>
              <w:t>平溪區平溪國中校園周邊暨行車安全路改善計畫</w:t>
            </w:r>
          </w:p>
        </w:tc>
        <w:tc>
          <w:tcPr>
            <w:tcW w:w="1528" w:type="dxa"/>
            <w:tcBorders>
              <w:top w:val="single" w:sz="4" w:space="0" w:color="auto"/>
              <w:left w:val="nil"/>
              <w:bottom w:val="single" w:sz="4" w:space="0" w:color="auto"/>
              <w:right w:val="single" w:sz="4" w:space="0" w:color="000000"/>
            </w:tcBorders>
            <w:shd w:val="clear" w:color="auto" w:fill="auto"/>
            <w:vAlign w:val="center"/>
          </w:tcPr>
          <w:p w14:paraId="30D12896" w14:textId="77777777" w:rsidR="00D819F8" w:rsidRPr="00BD00D5" w:rsidRDefault="00D819F8" w:rsidP="00190140">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nil"/>
              <w:bottom w:val="single" w:sz="4" w:space="0" w:color="auto"/>
              <w:right w:val="single" w:sz="4" w:space="0" w:color="000000"/>
            </w:tcBorders>
            <w:shd w:val="clear" w:color="auto" w:fill="auto"/>
            <w:vAlign w:val="center"/>
          </w:tcPr>
          <w:p w14:paraId="630EE043" w14:textId="77777777" w:rsidR="00D819F8" w:rsidRPr="00BD00D5" w:rsidRDefault="00D819F8" w:rsidP="00190140">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60867057" w14:textId="77777777" w:rsidTr="005648C2">
        <w:trPr>
          <w:trHeight w:val="726"/>
        </w:trPr>
        <w:tc>
          <w:tcPr>
            <w:tcW w:w="1176" w:type="dxa"/>
            <w:tcBorders>
              <w:top w:val="single" w:sz="4" w:space="0" w:color="auto"/>
              <w:left w:val="single" w:sz="4" w:space="0" w:color="000000"/>
              <w:bottom w:val="single" w:sz="4" w:space="0" w:color="auto"/>
              <w:right w:val="single" w:sz="4" w:space="0" w:color="000000"/>
            </w:tcBorders>
            <w:shd w:val="clear" w:color="auto" w:fill="auto"/>
            <w:vAlign w:val="center"/>
          </w:tcPr>
          <w:p w14:paraId="3F0603E9" w14:textId="77777777" w:rsidR="00D819F8" w:rsidRDefault="00D819F8" w:rsidP="00AC4543">
            <w:pPr>
              <w:jc w:val="center"/>
              <w:rPr>
                <w:rFonts w:ascii="標楷體" w:eastAsia="標楷體" w:hAnsi="標楷體"/>
                <w:bCs/>
                <w:color w:val="000000"/>
                <w:sz w:val="28"/>
                <w:szCs w:val="28"/>
              </w:rPr>
            </w:pPr>
            <w:r>
              <w:rPr>
                <w:rFonts w:ascii="標楷體" w:eastAsia="標楷體" w:hAnsi="標楷體"/>
                <w:bCs/>
                <w:color w:val="000000"/>
                <w:sz w:val="28"/>
                <w:szCs w:val="28"/>
              </w:rPr>
              <w:t>1</w:t>
            </w:r>
            <w:r>
              <w:rPr>
                <w:rFonts w:ascii="標楷體" w:eastAsia="標楷體" w:hAnsi="標楷體" w:hint="eastAsia"/>
                <w:bCs/>
                <w:color w:val="000000"/>
                <w:sz w:val="28"/>
                <w:szCs w:val="28"/>
              </w:rPr>
              <w:t>6</w:t>
            </w:r>
          </w:p>
        </w:tc>
        <w:tc>
          <w:tcPr>
            <w:tcW w:w="4787" w:type="dxa"/>
            <w:tcBorders>
              <w:top w:val="single" w:sz="4" w:space="0" w:color="auto"/>
              <w:left w:val="nil"/>
              <w:bottom w:val="single" w:sz="4" w:space="0" w:color="auto"/>
              <w:right w:val="single" w:sz="4" w:space="0" w:color="000000"/>
            </w:tcBorders>
            <w:shd w:val="clear" w:color="auto" w:fill="auto"/>
            <w:vAlign w:val="center"/>
          </w:tcPr>
          <w:p w14:paraId="64D0D3D7" w14:textId="77777777" w:rsidR="00D819F8" w:rsidRDefault="00D819F8" w:rsidP="00190140">
            <w:pPr>
              <w:rPr>
                <w:rFonts w:ascii="標楷體" w:eastAsia="標楷體" w:hAnsi="標楷體"/>
                <w:bCs/>
                <w:color w:val="000000"/>
                <w:sz w:val="28"/>
                <w:szCs w:val="28"/>
              </w:rPr>
            </w:pPr>
            <w:r>
              <w:rPr>
                <w:rFonts w:ascii="標楷體" w:eastAsia="標楷體" w:hAnsi="標楷體" w:hint="eastAsia"/>
                <w:bCs/>
                <w:color w:val="000000"/>
                <w:sz w:val="28"/>
                <w:szCs w:val="28"/>
              </w:rPr>
              <w:t>永定國小科技執法改善計畫</w:t>
            </w:r>
          </w:p>
        </w:tc>
        <w:tc>
          <w:tcPr>
            <w:tcW w:w="1528" w:type="dxa"/>
            <w:tcBorders>
              <w:top w:val="single" w:sz="4" w:space="0" w:color="auto"/>
              <w:left w:val="nil"/>
              <w:bottom w:val="single" w:sz="4" w:space="0" w:color="auto"/>
              <w:right w:val="single" w:sz="4" w:space="0" w:color="000000"/>
            </w:tcBorders>
            <w:shd w:val="clear" w:color="auto" w:fill="auto"/>
            <w:vAlign w:val="center"/>
          </w:tcPr>
          <w:p w14:paraId="3A5BC2E9" w14:textId="77777777" w:rsidR="00D819F8" w:rsidRPr="00BD00D5" w:rsidRDefault="00D819F8" w:rsidP="00190140">
            <w:pPr>
              <w:jc w:val="center"/>
              <w:rPr>
                <w:rFonts w:ascii="標楷體" w:eastAsia="標楷體" w:hAnsi="標楷體"/>
                <w:bCs/>
                <w:color w:val="000000"/>
                <w:sz w:val="28"/>
                <w:szCs w:val="28"/>
              </w:rPr>
            </w:pPr>
          </w:p>
        </w:tc>
        <w:tc>
          <w:tcPr>
            <w:tcW w:w="2220" w:type="dxa"/>
            <w:tcBorders>
              <w:top w:val="single" w:sz="4" w:space="0" w:color="auto"/>
              <w:left w:val="nil"/>
              <w:bottom w:val="single" w:sz="4" w:space="0" w:color="auto"/>
              <w:right w:val="single" w:sz="4" w:space="0" w:color="000000"/>
            </w:tcBorders>
            <w:shd w:val="clear" w:color="auto" w:fill="auto"/>
            <w:vAlign w:val="center"/>
          </w:tcPr>
          <w:p w14:paraId="6D513C62" w14:textId="77777777" w:rsidR="00D819F8" w:rsidRPr="00BD00D5"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警察局</w:t>
            </w:r>
          </w:p>
        </w:tc>
      </w:tr>
      <w:tr w:rsidR="00D819F8" w:rsidRPr="00BD00D5" w14:paraId="38EF8CC5" w14:textId="77777777" w:rsidTr="005648C2">
        <w:trPr>
          <w:trHeight w:val="726"/>
        </w:trPr>
        <w:tc>
          <w:tcPr>
            <w:tcW w:w="1176" w:type="dxa"/>
            <w:tcBorders>
              <w:top w:val="single" w:sz="4" w:space="0" w:color="auto"/>
              <w:left w:val="single" w:sz="4" w:space="0" w:color="000000"/>
              <w:bottom w:val="single" w:sz="4" w:space="0" w:color="auto"/>
              <w:right w:val="single" w:sz="4" w:space="0" w:color="000000"/>
            </w:tcBorders>
            <w:shd w:val="clear" w:color="auto" w:fill="auto"/>
            <w:vAlign w:val="center"/>
          </w:tcPr>
          <w:p w14:paraId="20909372" w14:textId="77777777" w:rsidR="00D819F8"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17</w:t>
            </w:r>
          </w:p>
        </w:tc>
        <w:tc>
          <w:tcPr>
            <w:tcW w:w="4787" w:type="dxa"/>
            <w:tcBorders>
              <w:top w:val="single" w:sz="4" w:space="0" w:color="auto"/>
              <w:left w:val="nil"/>
              <w:bottom w:val="single" w:sz="4" w:space="0" w:color="auto"/>
              <w:right w:val="single" w:sz="4" w:space="0" w:color="000000"/>
            </w:tcBorders>
            <w:shd w:val="clear" w:color="auto" w:fill="auto"/>
            <w:vAlign w:val="center"/>
          </w:tcPr>
          <w:p w14:paraId="65754E15" w14:textId="77777777" w:rsidR="00D819F8" w:rsidRDefault="00D819F8" w:rsidP="00190140">
            <w:pPr>
              <w:rPr>
                <w:rFonts w:ascii="標楷體" w:eastAsia="標楷體" w:hAnsi="標楷體"/>
                <w:bCs/>
                <w:color w:val="000000"/>
                <w:sz w:val="28"/>
                <w:szCs w:val="28"/>
              </w:rPr>
            </w:pPr>
            <w:r>
              <w:rPr>
                <w:rFonts w:ascii="標楷體" w:eastAsia="標楷體" w:hAnsi="標楷體" w:hint="eastAsia"/>
                <w:bCs/>
                <w:color w:val="000000"/>
                <w:sz w:val="28"/>
                <w:szCs w:val="28"/>
              </w:rPr>
              <w:t>柑林國小科技執法改善計畫</w:t>
            </w:r>
          </w:p>
        </w:tc>
        <w:tc>
          <w:tcPr>
            <w:tcW w:w="1528" w:type="dxa"/>
            <w:tcBorders>
              <w:top w:val="single" w:sz="4" w:space="0" w:color="auto"/>
              <w:left w:val="nil"/>
              <w:bottom w:val="single" w:sz="4" w:space="0" w:color="auto"/>
              <w:right w:val="single" w:sz="4" w:space="0" w:color="000000"/>
            </w:tcBorders>
            <w:shd w:val="clear" w:color="auto" w:fill="auto"/>
            <w:vAlign w:val="center"/>
          </w:tcPr>
          <w:p w14:paraId="60417B61" w14:textId="77777777" w:rsidR="00D819F8" w:rsidRPr="00BD00D5" w:rsidRDefault="00D819F8" w:rsidP="00190140">
            <w:pPr>
              <w:jc w:val="center"/>
              <w:rPr>
                <w:rFonts w:ascii="標楷體" w:eastAsia="標楷體" w:hAnsi="標楷體"/>
                <w:bCs/>
                <w:color w:val="000000"/>
                <w:sz w:val="28"/>
                <w:szCs w:val="28"/>
              </w:rPr>
            </w:pPr>
          </w:p>
        </w:tc>
        <w:tc>
          <w:tcPr>
            <w:tcW w:w="2220" w:type="dxa"/>
            <w:tcBorders>
              <w:top w:val="single" w:sz="4" w:space="0" w:color="auto"/>
              <w:left w:val="nil"/>
              <w:bottom w:val="single" w:sz="4" w:space="0" w:color="auto"/>
              <w:right w:val="single" w:sz="4" w:space="0" w:color="000000"/>
            </w:tcBorders>
            <w:shd w:val="clear" w:color="auto" w:fill="auto"/>
            <w:vAlign w:val="center"/>
          </w:tcPr>
          <w:p w14:paraId="4B272CD4" w14:textId="77777777" w:rsidR="00D819F8" w:rsidRPr="00BD00D5"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警察局</w:t>
            </w:r>
          </w:p>
        </w:tc>
      </w:tr>
      <w:tr w:rsidR="00D819F8" w:rsidRPr="00BD00D5" w14:paraId="39A80357" w14:textId="77777777" w:rsidTr="005648C2">
        <w:trPr>
          <w:trHeight w:val="726"/>
        </w:trPr>
        <w:tc>
          <w:tcPr>
            <w:tcW w:w="1176" w:type="dxa"/>
            <w:tcBorders>
              <w:top w:val="single" w:sz="4" w:space="0" w:color="auto"/>
              <w:left w:val="single" w:sz="4" w:space="0" w:color="000000"/>
              <w:bottom w:val="single" w:sz="4" w:space="0" w:color="auto"/>
              <w:right w:val="single" w:sz="4" w:space="0" w:color="000000"/>
            </w:tcBorders>
            <w:shd w:val="clear" w:color="auto" w:fill="auto"/>
            <w:vAlign w:val="center"/>
          </w:tcPr>
          <w:p w14:paraId="58F82D8B" w14:textId="77777777" w:rsidR="00D819F8"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lastRenderedPageBreak/>
              <w:t>18</w:t>
            </w:r>
          </w:p>
        </w:tc>
        <w:tc>
          <w:tcPr>
            <w:tcW w:w="4787" w:type="dxa"/>
            <w:tcBorders>
              <w:top w:val="single" w:sz="4" w:space="0" w:color="auto"/>
              <w:left w:val="nil"/>
              <w:bottom w:val="single" w:sz="4" w:space="0" w:color="auto"/>
              <w:right w:val="single" w:sz="4" w:space="0" w:color="000000"/>
            </w:tcBorders>
            <w:shd w:val="clear" w:color="auto" w:fill="auto"/>
            <w:vAlign w:val="center"/>
          </w:tcPr>
          <w:p w14:paraId="43F80E61" w14:textId="77777777" w:rsidR="00D819F8" w:rsidRDefault="00D819F8" w:rsidP="00190140">
            <w:pPr>
              <w:rPr>
                <w:rFonts w:ascii="標楷體" w:eastAsia="標楷體" w:hAnsi="標楷體"/>
                <w:bCs/>
                <w:color w:val="000000"/>
                <w:sz w:val="28"/>
                <w:szCs w:val="28"/>
              </w:rPr>
            </w:pPr>
            <w:r>
              <w:rPr>
                <w:rFonts w:ascii="標楷體" w:eastAsia="標楷體" w:hAnsi="標楷體" w:hint="eastAsia"/>
                <w:bCs/>
                <w:color w:val="000000"/>
                <w:sz w:val="28"/>
                <w:szCs w:val="28"/>
              </w:rPr>
              <w:t>華</w:t>
            </w:r>
            <w:proofErr w:type="gramStart"/>
            <w:r>
              <w:rPr>
                <w:rFonts w:ascii="標楷體" w:eastAsia="標楷體" w:hAnsi="標楷體" w:hint="eastAsia"/>
                <w:bCs/>
                <w:color w:val="000000"/>
                <w:sz w:val="28"/>
                <w:szCs w:val="28"/>
              </w:rPr>
              <w:t>梵</w:t>
            </w:r>
            <w:proofErr w:type="gramEnd"/>
            <w:r>
              <w:rPr>
                <w:rFonts w:ascii="標楷體" w:eastAsia="標楷體" w:hAnsi="標楷體" w:hint="eastAsia"/>
                <w:bCs/>
                <w:color w:val="000000"/>
                <w:sz w:val="28"/>
                <w:szCs w:val="28"/>
              </w:rPr>
              <w:t>大學科技執法改善計畫</w:t>
            </w:r>
          </w:p>
        </w:tc>
        <w:tc>
          <w:tcPr>
            <w:tcW w:w="1528" w:type="dxa"/>
            <w:tcBorders>
              <w:top w:val="single" w:sz="4" w:space="0" w:color="auto"/>
              <w:left w:val="nil"/>
              <w:bottom w:val="single" w:sz="4" w:space="0" w:color="auto"/>
              <w:right w:val="single" w:sz="4" w:space="0" w:color="000000"/>
            </w:tcBorders>
            <w:shd w:val="clear" w:color="auto" w:fill="auto"/>
            <w:vAlign w:val="center"/>
          </w:tcPr>
          <w:p w14:paraId="1E4C73C3" w14:textId="77777777" w:rsidR="00D819F8" w:rsidRPr="00BD00D5" w:rsidRDefault="00D819F8" w:rsidP="00190140">
            <w:pPr>
              <w:jc w:val="center"/>
              <w:rPr>
                <w:rFonts w:ascii="標楷體" w:eastAsia="標楷體" w:hAnsi="標楷體"/>
                <w:bCs/>
                <w:color w:val="000000"/>
                <w:sz w:val="28"/>
                <w:szCs w:val="28"/>
              </w:rPr>
            </w:pPr>
          </w:p>
        </w:tc>
        <w:tc>
          <w:tcPr>
            <w:tcW w:w="2220" w:type="dxa"/>
            <w:tcBorders>
              <w:top w:val="single" w:sz="4" w:space="0" w:color="auto"/>
              <w:left w:val="nil"/>
              <w:bottom w:val="single" w:sz="4" w:space="0" w:color="auto"/>
              <w:right w:val="single" w:sz="4" w:space="0" w:color="000000"/>
            </w:tcBorders>
            <w:shd w:val="clear" w:color="auto" w:fill="auto"/>
            <w:vAlign w:val="center"/>
          </w:tcPr>
          <w:p w14:paraId="7601AF1E" w14:textId="77777777" w:rsidR="00D819F8" w:rsidRPr="00BD00D5"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警察局</w:t>
            </w:r>
          </w:p>
        </w:tc>
      </w:tr>
      <w:tr w:rsidR="00D819F8" w:rsidRPr="00BD00D5" w14:paraId="3ADB0218" w14:textId="77777777" w:rsidTr="00CB6181">
        <w:trPr>
          <w:trHeight w:val="726"/>
        </w:trPr>
        <w:tc>
          <w:tcPr>
            <w:tcW w:w="1176" w:type="dxa"/>
            <w:tcBorders>
              <w:top w:val="single" w:sz="4" w:space="0" w:color="auto"/>
              <w:left w:val="single" w:sz="4" w:space="0" w:color="000000"/>
              <w:bottom w:val="single" w:sz="4" w:space="0" w:color="auto"/>
              <w:right w:val="single" w:sz="4" w:space="0" w:color="000000"/>
            </w:tcBorders>
            <w:shd w:val="clear" w:color="auto" w:fill="auto"/>
            <w:vAlign w:val="center"/>
          </w:tcPr>
          <w:p w14:paraId="7D94FABE" w14:textId="77777777" w:rsidR="00D819F8"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合計</w:t>
            </w:r>
          </w:p>
        </w:tc>
        <w:tc>
          <w:tcPr>
            <w:tcW w:w="8535" w:type="dxa"/>
            <w:gridSpan w:val="3"/>
            <w:tcBorders>
              <w:top w:val="single" w:sz="4" w:space="0" w:color="auto"/>
              <w:left w:val="nil"/>
              <w:bottom w:val="single" w:sz="4" w:space="0" w:color="auto"/>
              <w:right w:val="single" w:sz="4" w:space="0" w:color="000000"/>
            </w:tcBorders>
            <w:shd w:val="clear" w:color="auto" w:fill="auto"/>
            <w:vAlign w:val="center"/>
          </w:tcPr>
          <w:p w14:paraId="57643891" w14:textId="77777777" w:rsidR="00D819F8" w:rsidRDefault="00D819F8" w:rsidP="00190140">
            <w:pPr>
              <w:jc w:val="center"/>
              <w:rPr>
                <w:rFonts w:ascii="標楷體" w:eastAsia="標楷體" w:hAnsi="標楷體"/>
                <w:bCs/>
                <w:color w:val="000000"/>
                <w:sz w:val="28"/>
                <w:szCs w:val="28"/>
              </w:rPr>
            </w:pPr>
            <w:r>
              <w:rPr>
                <w:rFonts w:ascii="標楷體" w:eastAsia="標楷體" w:hAnsi="標楷體" w:hint="eastAsia"/>
                <w:bCs/>
                <w:color w:val="000000"/>
                <w:sz w:val="28"/>
                <w:szCs w:val="28"/>
              </w:rPr>
              <w:t>18案(21校)</w:t>
            </w:r>
          </w:p>
        </w:tc>
      </w:tr>
    </w:tbl>
    <w:p w14:paraId="7EEC3060" w14:textId="77777777" w:rsidR="00D819F8" w:rsidRPr="00BD00D5" w:rsidRDefault="00D819F8" w:rsidP="005A64A0">
      <w:pPr>
        <w:adjustRightInd w:val="0"/>
        <w:snapToGrid w:val="0"/>
        <w:spacing w:line="480" w:lineRule="exact"/>
        <w:rPr>
          <w:rFonts w:ascii="標楷體" w:eastAsia="標楷體" w:hAnsi="標楷體"/>
          <w:b/>
          <w:bCs/>
          <w:sz w:val="28"/>
          <w:szCs w:val="28"/>
        </w:rPr>
      </w:pPr>
      <w:r>
        <w:rPr>
          <w:rFonts w:ascii="標楷體" w:eastAsia="標楷體" w:hAnsi="標楷體" w:hint="eastAsia"/>
          <w:b/>
          <w:bCs/>
          <w:sz w:val="28"/>
          <w:szCs w:val="28"/>
        </w:rPr>
        <w:t>四</w:t>
      </w:r>
      <w:r w:rsidRPr="00BD00D5">
        <w:rPr>
          <w:rFonts w:ascii="標楷體" w:eastAsia="標楷體" w:hAnsi="標楷體" w:hint="eastAsia"/>
          <w:b/>
          <w:bCs/>
          <w:sz w:val="28"/>
          <w:szCs w:val="28"/>
        </w:rPr>
        <w:t>、本市</w:t>
      </w:r>
      <w:r w:rsidRPr="005A64A0">
        <w:rPr>
          <w:rFonts w:ascii="標楷體" w:eastAsia="標楷體" w:hAnsi="標楷體" w:hint="eastAsia"/>
          <w:b/>
          <w:sz w:val="28"/>
          <w:szCs w:val="28"/>
        </w:rPr>
        <w:t>永續提升人行安全計畫</w:t>
      </w:r>
      <w:r>
        <w:rPr>
          <w:rFonts w:ascii="標楷體" w:eastAsia="標楷體" w:hAnsi="標楷體" w:hint="eastAsia"/>
          <w:b/>
          <w:sz w:val="28"/>
          <w:szCs w:val="28"/>
        </w:rPr>
        <w:t>獲核定</w:t>
      </w:r>
      <w:r w:rsidRPr="00BD00D5">
        <w:rPr>
          <w:rFonts w:ascii="標楷體" w:eastAsia="標楷體" w:hAnsi="標楷體" w:hint="eastAsia"/>
          <w:b/>
          <w:sz w:val="28"/>
          <w:szCs w:val="28"/>
        </w:rPr>
        <w:t>計畫明細：</w:t>
      </w:r>
    </w:p>
    <w:tbl>
      <w:tblPr>
        <w:tblW w:w="9709" w:type="dxa"/>
        <w:tblInd w:w="-5" w:type="dxa"/>
        <w:tblCellMar>
          <w:left w:w="28" w:type="dxa"/>
          <w:right w:w="28" w:type="dxa"/>
        </w:tblCellMar>
        <w:tblLook w:val="04A0" w:firstRow="1" w:lastRow="0" w:firstColumn="1" w:lastColumn="0" w:noHBand="0" w:noVBand="1"/>
      </w:tblPr>
      <w:tblGrid>
        <w:gridCol w:w="1176"/>
        <w:gridCol w:w="4785"/>
        <w:gridCol w:w="1528"/>
        <w:gridCol w:w="2220"/>
      </w:tblGrid>
      <w:tr w:rsidR="00D819F8" w:rsidRPr="00BD00D5" w14:paraId="5697DDD2" w14:textId="77777777" w:rsidTr="00914893">
        <w:trPr>
          <w:trHeight w:val="289"/>
        </w:trPr>
        <w:tc>
          <w:tcPr>
            <w:tcW w:w="1176" w:type="dxa"/>
            <w:tcBorders>
              <w:top w:val="single" w:sz="4" w:space="0" w:color="000000"/>
              <w:left w:val="single" w:sz="4" w:space="0" w:color="000000"/>
              <w:bottom w:val="single" w:sz="4" w:space="0" w:color="auto"/>
              <w:right w:val="single" w:sz="4" w:space="0" w:color="000000"/>
            </w:tcBorders>
            <w:shd w:val="clear" w:color="auto" w:fill="auto"/>
            <w:vAlign w:val="center"/>
            <w:hideMark/>
          </w:tcPr>
          <w:p w14:paraId="4608D507"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序號</w:t>
            </w:r>
          </w:p>
        </w:tc>
        <w:tc>
          <w:tcPr>
            <w:tcW w:w="4785" w:type="dxa"/>
            <w:tcBorders>
              <w:top w:val="single" w:sz="4" w:space="0" w:color="000000"/>
              <w:left w:val="nil"/>
              <w:bottom w:val="single" w:sz="4" w:space="0" w:color="auto"/>
              <w:right w:val="single" w:sz="4" w:space="0" w:color="000000"/>
            </w:tcBorders>
            <w:shd w:val="clear" w:color="auto" w:fill="auto"/>
            <w:vAlign w:val="center"/>
            <w:hideMark/>
          </w:tcPr>
          <w:p w14:paraId="5BE134A6"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補助計畫名稱</w:t>
            </w:r>
          </w:p>
        </w:tc>
        <w:tc>
          <w:tcPr>
            <w:tcW w:w="1528" w:type="dxa"/>
            <w:tcBorders>
              <w:top w:val="single" w:sz="4" w:space="0" w:color="000000"/>
              <w:left w:val="nil"/>
              <w:bottom w:val="single" w:sz="4" w:space="0" w:color="auto"/>
              <w:right w:val="single" w:sz="4" w:space="0" w:color="000000"/>
            </w:tcBorders>
            <w:shd w:val="clear" w:color="auto" w:fill="auto"/>
            <w:vAlign w:val="center"/>
            <w:hideMark/>
          </w:tcPr>
          <w:p w14:paraId="69ADAC9A"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工程性質</w:t>
            </w:r>
          </w:p>
        </w:tc>
        <w:tc>
          <w:tcPr>
            <w:tcW w:w="2220" w:type="dxa"/>
            <w:tcBorders>
              <w:top w:val="single" w:sz="4" w:space="0" w:color="000000"/>
              <w:left w:val="nil"/>
              <w:bottom w:val="single" w:sz="4" w:space="0" w:color="auto"/>
              <w:right w:val="single" w:sz="4" w:space="0" w:color="000000"/>
            </w:tcBorders>
            <w:shd w:val="clear" w:color="auto" w:fill="auto"/>
            <w:vAlign w:val="center"/>
            <w:hideMark/>
          </w:tcPr>
          <w:p w14:paraId="46C38A27"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主辦單位</w:t>
            </w:r>
          </w:p>
        </w:tc>
      </w:tr>
      <w:tr w:rsidR="00D819F8" w:rsidRPr="00BD00D5" w14:paraId="2F4CEF9A" w14:textId="77777777" w:rsidTr="00914893">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5B176"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 </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1015AC20" w14:textId="77777777" w:rsidR="00D819F8" w:rsidRPr="00BD00D5" w:rsidRDefault="00D819F8" w:rsidP="00431FBC">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w:t>
            </w:r>
            <w:r>
              <w:rPr>
                <w:rFonts w:ascii="標楷體" w:eastAsia="標楷體" w:hAnsi="標楷體" w:hint="eastAsia"/>
                <w:bCs/>
                <w:color w:val="000000"/>
                <w:sz w:val="28"/>
                <w:szCs w:val="28"/>
              </w:rPr>
              <w:t>土城國中學區人行道改善工程</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2A78FA34"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7E2367AA" w14:textId="77777777" w:rsidR="00D819F8" w:rsidRPr="005A64A0" w:rsidRDefault="00D819F8" w:rsidP="005A64A0">
            <w:pPr>
              <w:jc w:val="center"/>
              <w:rPr>
                <w:rFonts w:ascii="標楷體" w:eastAsia="標楷體" w:hAnsi="標楷體"/>
                <w:bCs/>
                <w:color w:val="000000"/>
                <w:sz w:val="28"/>
                <w:szCs w:val="28"/>
              </w:rPr>
            </w:pPr>
            <w:r>
              <w:rPr>
                <w:rFonts w:ascii="標楷體" w:eastAsia="標楷體" w:hAnsi="標楷體" w:hint="eastAsia"/>
                <w:bCs/>
                <w:color w:val="000000"/>
                <w:sz w:val="28"/>
                <w:szCs w:val="28"/>
              </w:rPr>
              <w:t>土城區公所</w:t>
            </w:r>
          </w:p>
        </w:tc>
      </w:tr>
      <w:tr w:rsidR="00D819F8" w:rsidRPr="00BD00D5" w14:paraId="643E88D4" w14:textId="77777777" w:rsidTr="00914893">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0B0C0"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2 </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0AD98C5F" w14:textId="77777777" w:rsidR="00D819F8" w:rsidRPr="00BD00D5" w:rsidRDefault="00D819F8" w:rsidP="00431FBC">
            <w:pPr>
              <w:rPr>
                <w:rFonts w:ascii="標楷體" w:eastAsia="標楷體" w:hAnsi="標楷體"/>
                <w:bCs/>
                <w:color w:val="000000"/>
                <w:sz w:val="28"/>
                <w:szCs w:val="28"/>
              </w:rPr>
            </w:pPr>
            <w:r w:rsidRPr="00BD00D5">
              <w:rPr>
                <w:rFonts w:ascii="標楷體" w:eastAsia="標楷體" w:hAnsi="標楷體" w:hint="eastAsia"/>
                <w:bCs/>
                <w:color w:val="000000"/>
                <w:sz w:val="28"/>
                <w:szCs w:val="28"/>
              </w:rPr>
              <w:t>新北市三重區</w:t>
            </w:r>
            <w:r>
              <w:rPr>
                <w:rFonts w:ascii="標楷體" w:eastAsia="標楷體" w:hAnsi="標楷體" w:hint="eastAsia"/>
                <w:bCs/>
                <w:color w:val="000000"/>
                <w:sz w:val="28"/>
                <w:szCs w:val="28"/>
              </w:rPr>
              <w:t>永福</w:t>
            </w:r>
            <w:r w:rsidRPr="00BD00D5">
              <w:rPr>
                <w:rFonts w:ascii="標楷體" w:eastAsia="標楷體" w:hAnsi="標楷體" w:hint="eastAsia"/>
                <w:bCs/>
                <w:color w:val="000000"/>
                <w:sz w:val="28"/>
                <w:szCs w:val="28"/>
              </w:rPr>
              <w:t>國</w:t>
            </w:r>
            <w:r>
              <w:rPr>
                <w:rFonts w:ascii="標楷體" w:eastAsia="標楷體" w:hAnsi="標楷體" w:hint="eastAsia"/>
                <w:bCs/>
                <w:color w:val="000000"/>
                <w:sz w:val="28"/>
                <w:szCs w:val="28"/>
              </w:rPr>
              <w:t>周邊人行道改善工程</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56EACB16" w14:textId="77777777" w:rsidR="00D819F8" w:rsidRPr="00BD00D5" w:rsidRDefault="00D819F8" w:rsidP="00431FBC">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087DFC23" w14:textId="77777777" w:rsidR="00D819F8" w:rsidRPr="00BD00D5" w:rsidRDefault="00D819F8" w:rsidP="005A64A0">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養護工程處</w:t>
            </w:r>
          </w:p>
        </w:tc>
      </w:tr>
      <w:tr w:rsidR="00D819F8" w:rsidRPr="00BD00D5" w14:paraId="6EEFA0D2" w14:textId="77777777" w:rsidTr="00914893">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4E141D1C" w14:textId="77777777" w:rsidR="00D819F8" w:rsidRPr="00BD00D5" w:rsidRDefault="00D819F8" w:rsidP="00914893">
            <w:pPr>
              <w:jc w:val="center"/>
              <w:rPr>
                <w:rFonts w:ascii="標楷體" w:eastAsia="標楷體" w:hAnsi="標楷體"/>
                <w:bCs/>
                <w:color w:val="000000"/>
                <w:sz w:val="28"/>
                <w:szCs w:val="28"/>
              </w:rPr>
            </w:pPr>
            <w:r>
              <w:rPr>
                <w:rFonts w:ascii="標楷體" w:eastAsia="標楷體" w:hAnsi="標楷體" w:hint="eastAsia"/>
                <w:bCs/>
                <w:color w:val="000000"/>
                <w:sz w:val="28"/>
                <w:szCs w:val="28"/>
              </w:rPr>
              <w:t>3</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74AD8AD1" w14:textId="77777777" w:rsidR="00D819F8" w:rsidRPr="00914893" w:rsidRDefault="00D819F8" w:rsidP="00914893">
            <w:pPr>
              <w:rPr>
                <w:rFonts w:ascii="標楷體" w:eastAsia="標楷體" w:hAnsi="標楷體"/>
                <w:bCs/>
                <w:color w:val="000000"/>
                <w:sz w:val="28"/>
                <w:szCs w:val="28"/>
              </w:rPr>
            </w:pPr>
            <w:r w:rsidRPr="00914893">
              <w:rPr>
                <w:rFonts w:ascii="標楷體" w:eastAsia="標楷體" w:hAnsi="標楷體" w:hint="eastAsia"/>
                <w:color w:val="000000"/>
                <w:sz w:val="28"/>
                <w:szCs w:val="28"/>
              </w:rPr>
              <w:t>(育英國小)淡水區中山北路三段(南往北，</w:t>
            </w:r>
            <w:proofErr w:type="gramStart"/>
            <w:r w:rsidRPr="00914893">
              <w:rPr>
                <w:rFonts w:ascii="標楷體" w:eastAsia="標楷體" w:hAnsi="標楷體" w:hint="eastAsia"/>
                <w:color w:val="000000"/>
                <w:sz w:val="28"/>
                <w:szCs w:val="28"/>
              </w:rPr>
              <w:t>左側)到育</w:t>
            </w:r>
            <w:proofErr w:type="gramEnd"/>
            <w:r w:rsidRPr="00914893">
              <w:rPr>
                <w:rFonts w:ascii="標楷體" w:eastAsia="標楷體" w:hAnsi="標楷體" w:hint="eastAsia"/>
                <w:color w:val="000000"/>
                <w:sz w:val="28"/>
                <w:szCs w:val="28"/>
              </w:rPr>
              <w:t>英國小前新設人行道工程</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40B3775A" w14:textId="77777777" w:rsidR="00D819F8" w:rsidRPr="00BD00D5" w:rsidRDefault="00D819F8" w:rsidP="00914893">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3FF68240" w14:textId="77777777" w:rsidR="00D819F8" w:rsidRPr="00914893" w:rsidRDefault="00D819F8" w:rsidP="00914893">
            <w:pPr>
              <w:jc w:val="center"/>
              <w:rPr>
                <w:rFonts w:ascii="標楷體" w:eastAsia="標楷體" w:hAnsi="標楷體"/>
                <w:bCs/>
                <w:color w:val="000000"/>
                <w:sz w:val="28"/>
                <w:szCs w:val="28"/>
              </w:rPr>
            </w:pPr>
            <w:r w:rsidRPr="00914893">
              <w:rPr>
                <w:rFonts w:ascii="標楷體" w:eastAsia="標楷體" w:hAnsi="標楷體" w:hint="eastAsia"/>
                <w:color w:val="000000"/>
                <w:sz w:val="28"/>
                <w:szCs w:val="28"/>
              </w:rPr>
              <w:t>養護工程處</w:t>
            </w:r>
          </w:p>
        </w:tc>
      </w:tr>
      <w:tr w:rsidR="00D819F8" w:rsidRPr="00BD00D5" w14:paraId="66600914" w14:textId="77777777" w:rsidTr="00914893">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79F994BE" w14:textId="77777777" w:rsidR="00D819F8" w:rsidRPr="00BD00D5" w:rsidRDefault="00D819F8" w:rsidP="00914893">
            <w:pPr>
              <w:jc w:val="center"/>
              <w:rPr>
                <w:rFonts w:ascii="標楷體" w:eastAsia="標楷體" w:hAnsi="標楷體"/>
                <w:bCs/>
                <w:color w:val="000000"/>
                <w:sz w:val="28"/>
                <w:szCs w:val="28"/>
              </w:rPr>
            </w:pPr>
            <w:r>
              <w:rPr>
                <w:rFonts w:ascii="標楷體" w:eastAsia="標楷體" w:hAnsi="標楷體" w:hint="eastAsia"/>
                <w:bCs/>
                <w:color w:val="000000"/>
                <w:sz w:val="28"/>
                <w:szCs w:val="28"/>
              </w:rPr>
              <w:t>4</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76CC31FC" w14:textId="77777777" w:rsidR="00D819F8" w:rsidRPr="00914893" w:rsidRDefault="00D819F8" w:rsidP="00914893">
            <w:pPr>
              <w:rPr>
                <w:rFonts w:ascii="標楷體" w:eastAsia="標楷體" w:hAnsi="標楷體"/>
                <w:bCs/>
                <w:color w:val="000000"/>
                <w:sz w:val="28"/>
                <w:szCs w:val="28"/>
              </w:rPr>
            </w:pPr>
            <w:r w:rsidRPr="00914893">
              <w:rPr>
                <w:rFonts w:ascii="標楷體" w:eastAsia="標楷體" w:hAnsi="標楷體" w:hint="eastAsia"/>
                <w:color w:val="000000"/>
                <w:sz w:val="28"/>
                <w:szCs w:val="28"/>
              </w:rPr>
              <w:t>汐止區仁愛路秀峰國小前人行道暨路面改善工程</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12A67F38" w14:textId="77777777" w:rsidR="00D819F8" w:rsidRPr="00BD00D5" w:rsidRDefault="00D819F8" w:rsidP="00914893">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186B45C3" w14:textId="77777777" w:rsidR="00D819F8" w:rsidRPr="00914893" w:rsidRDefault="00D819F8" w:rsidP="00914893">
            <w:pPr>
              <w:jc w:val="center"/>
              <w:rPr>
                <w:rFonts w:ascii="標楷體" w:eastAsia="標楷體" w:hAnsi="標楷體"/>
                <w:bCs/>
                <w:color w:val="000000"/>
                <w:sz w:val="28"/>
                <w:szCs w:val="28"/>
              </w:rPr>
            </w:pPr>
            <w:r w:rsidRPr="00914893">
              <w:rPr>
                <w:rFonts w:ascii="標楷體" w:eastAsia="標楷體" w:hAnsi="標楷體" w:hint="eastAsia"/>
                <w:color w:val="000000"/>
                <w:sz w:val="28"/>
                <w:szCs w:val="28"/>
              </w:rPr>
              <w:t>汐止區公所</w:t>
            </w:r>
          </w:p>
        </w:tc>
      </w:tr>
      <w:tr w:rsidR="00D819F8" w:rsidRPr="00BD00D5" w14:paraId="4705FD4E" w14:textId="77777777" w:rsidTr="00914893">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0D4929CC" w14:textId="77777777" w:rsidR="00D819F8" w:rsidRPr="00BD00D5" w:rsidRDefault="00D819F8" w:rsidP="00914893">
            <w:pPr>
              <w:jc w:val="center"/>
              <w:rPr>
                <w:rFonts w:ascii="標楷體" w:eastAsia="標楷體" w:hAnsi="標楷體"/>
                <w:bCs/>
                <w:color w:val="000000"/>
                <w:sz w:val="28"/>
                <w:szCs w:val="28"/>
              </w:rPr>
            </w:pPr>
            <w:r>
              <w:rPr>
                <w:rFonts w:ascii="標楷體" w:eastAsia="標楷體" w:hAnsi="標楷體" w:hint="eastAsia"/>
                <w:bCs/>
                <w:color w:val="000000"/>
                <w:sz w:val="28"/>
                <w:szCs w:val="28"/>
              </w:rPr>
              <w:t>5</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4AD52F4E" w14:textId="77777777" w:rsidR="00D819F8" w:rsidRPr="00914893" w:rsidRDefault="00D819F8" w:rsidP="00914893">
            <w:pPr>
              <w:rPr>
                <w:rFonts w:ascii="標楷體" w:eastAsia="標楷體" w:hAnsi="標楷體"/>
                <w:bCs/>
                <w:color w:val="000000"/>
                <w:sz w:val="28"/>
                <w:szCs w:val="28"/>
              </w:rPr>
            </w:pPr>
            <w:r w:rsidRPr="00914893">
              <w:rPr>
                <w:rFonts w:ascii="標楷體" w:eastAsia="標楷體" w:hAnsi="標楷體" w:hint="eastAsia"/>
                <w:color w:val="000000"/>
                <w:sz w:val="28"/>
                <w:szCs w:val="28"/>
              </w:rPr>
              <w:t>新北市三芝區三芝國小周邊環境改善工程</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6F84A604" w14:textId="77777777" w:rsidR="00D819F8" w:rsidRPr="00BD00D5" w:rsidRDefault="00D819F8" w:rsidP="00914893">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4EE1C9C2" w14:textId="77777777" w:rsidR="00D819F8" w:rsidRPr="00914893" w:rsidRDefault="00D819F8" w:rsidP="00914893">
            <w:pPr>
              <w:jc w:val="center"/>
              <w:rPr>
                <w:rFonts w:ascii="標楷體" w:eastAsia="標楷體" w:hAnsi="標楷體"/>
                <w:bCs/>
                <w:color w:val="000000"/>
                <w:sz w:val="28"/>
                <w:szCs w:val="28"/>
              </w:rPr>
            </w:pPr>
            <w:r w:rsidRPr="00914893">
              <w:rPr>
                <w:rFonts w:ascii="標楷體" w:eastAsia="標楷體" w:hAnsi="標楷體" w:hint="eastAsia"/>
                <w:color w:val="000000"/>
                <w:sz w:val="28"/>
                <w:szCs w:val="28"/>
              </w:rPr>
              <w:t>三芝區公所</w:t>
            </w:r>
          </w:p>
        </w:tc>
      </w:tr>
    </w:tbl>
    <w:p w14:paraId="4BD36D68" w14:textId="77777777" w:rsidR="00D819F8" w:rsidRPr="00BD00D5" w:rsidRDefault="00D819F8" w:rsidP="00491136">
      <w:pPr>
        <w:adjustRightInd w:val="0"/>
        <w:snapToGrid w:val="0"/>
        <w:spacing w:line="480" w:lineRule="exact"/>
        <w:rPr>
          <w:rFonts w:ascii="標楷體" w:eastAsia="標楷體" w:hAnsi="標楷體"/>
          <w:b/>
          <w:bCs/>
          <w:sz w:val="28"/>
          <w:szCs w:val="28"/>
        </w:rPr>
      </w:pPr>
      <w:r>
        <w:rPr>
          <w:rFonts w:ascii="標楷體" w:eastAsia="標楷體" w:hAnsi="標楷體" w:hint="eastAsia"/>
          <w:b/>
          <w:bCs/>
          <w:sz w:val="28"/>
          <w:szCs w:val="28"/>
        </w:rPr>
        <w:t>五</w:t>
      </w:r>
      <w:r w:rsidRPr="00BD00D5">
        <w:rPr>
          <w:rFonts w:ascii="標楷體" w:eastAsia="標楷體" w:hAnsi="標楷體" w:hint="eastAsia"/>
          <w:b/>
          <w:bCs/>
          <w:sz w:val="28"/>
          <w:szCs w:val="28"/>
        </w:rPr>
        <w:t>、本市</w:t>
      </w:r>
      <w:r>
        <w:rPr>
          <w:rFonts w:ascii="標楷體" w:eastAsia="標楷體" w:hAnsi="標楷體" w:hint="eastAsia"/>
          <w:b/>
          <w:sz w:val="28"/>
          <w:szCs w:val="28"/>
        </w:rPr>
        <w:t>行人友善區及優先區</w:t>
      </w:r>
      <w:r w:rsidRPr="00BD00D5">
        <w:rPr>
          <w:rFonts w:ascii="標楷體" w:eastAsia="標楷體" w:hAnsi="標楷體" w:hint="eastAsia"/>
          <w:b/>
          <w:sz w:val="28"/>
          <w:szCs w:val="28"/>
        </w:rPr>
        <w:t>計畫明細：</w:t>
      </w:r>
    </w:p>
    <w:tbl>
      <w:tblPr>
        <w:tblW w:w="9709" w:type="dxa"/>
        <w:tblInd w:w="-5" w:type="dxa"/>
        <w:tblCellMar>
          <w:left w:w="28" w:type="dxa"/>
          <w:right w:w="28" w:type="dxa"/>
        </w:tblCellMar>
        <w:tblLook w:val="04A0" w:firstRow="1" w:lastRow="0" w:firstColumn="1" w:lastColumn="0" w:noHBand="0" w:noVBand="1"/>
      </w:tblPr>
      <w:tblGrid>
        <w:gridCol w:w="1176"/>
        <w:gridCol w:w="4785"/>
        <w:gridCol w:w="1528"/>
        <w:gridCol w:w="2220"/>
      </w:tblGrid>
      <w:tr w:rsidR="00D819F8" w:rsidRPr="00BD00D5" w14:paraId="478681DE" w14:textId="77777777" w:rsidTr="00CD3349">
        <w:trPr>
          <w:trHeight w:val="289"/>
        </w:trPr>
        <w:tc>
          <w:tcPr>
            <w:tcW w:w="1176" w:type="dxa"/>
            <w:tcBorders>
              <w:top w:val="single" w:sz="4" w:space="0" w:color="000000"/>
              <w:left w:val="single" w:sz="4" w:space="0" w:color="000000"/>
              <w:bottom w:val="single" w:sz="4" w:space="0" w:color="auto"/>
              <w:right w:val="single" w:sz="4" w:space="0" w:color="000000"/>
            </w:tcBorders>
            <w:shd w:val="clear" w:color="auto" w:fill="auto"/>
            <w:vAlign w:val="center"/>
            <w:hideMark/>
          </w:tcPr>
          <w:p w14:paraId="091900FB" w14:textId="77777777" w:rsidR="00D819F8" w:rsidRPr="00BD00D5" w:rsidRDefault="00D819F8" w:rsidP="00CD3349">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序號</w:t>
            </w:r>
          </w:p>
        </w:tc>
        <w:tc>
          <w:tcPr>
            <w:tcW w:w="4785" w:type="dxa"/>
            <w:tcBorders>
              <w:top w:val="single" w:sz="4" w:space="0" w:color="000000"/>
              <w:left w:val="nil"/>
              <w:bottom w:val="single" w:sz="4" w:space="0" w:color="auto"/>
              <w:right w:val="single" w:sz="4" w:space="0" w:color="000000"/>
            </w:tcBorders>
            <w:shd w:val="clear" w:color="auto" w:fill="auto"/>
            <w:vAlign w:val="center"/>
            <w:hideMark/>
          </w:tcPr>
          <w:p w14:paraId="1F475AA1" w14:textId="77777777" w:rsidR="00D819F8" w:rsidRPr="00BD00D5" w:rsidRDefault="00D819F8" w:rsidP="00CD3349">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補助計畫名稱</w:t>
            </w:r>
          </w:p>
        </w:tc>
        <w:tc>
          <w:tcPr>
            <w:tcW w:w="1528" w:type="dxa"/>
            <w:tcBorders>
              <w:top w:val="single" w:sz="4" w:space="0" w:color="000000"/>
              <w:left w:val="nil"/>
              <w:bottom w:val="single" w:sz="4" w:space="0" w:color="auto"/>
              <w:right w:val="single" w:sz="4" w:space="0" w:color="000000"/>
            </w:tcBorders>
            <w:shd w:val="clear" w:color="auto" w:fill="auto"/>
            <w:vAlign w:val="center"/>
            <w:hideMark/>
          </w:tcPr>
          <w:p w14:paraId="0F6C83DF" w14:textId="77777777" w:rsidR="00D819F8" w:rsidRPr="00BD00D5" w:rsidRDefault="00D819F8" w:rsidP="00CD3349">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工程性質</w:t>
            </w:r>
          </w:p>
        </w:tc>
        <w:tc>
          <w:tcPr>
            <w:tcW w:w="2220" w:type="dxa"/>
            <w:tcBorders>
              <w:top w:val="single" w:sz="4" w:space="0" w:color="000000"/>
              <w:left w:val="nil"/>
              <w:bottom w:val="single" w:sz="4" w:space="0" w:color="auto"/>
              <w:right w:val="single" w:sz="4" w:space="0" w:color="000000"/>
            </w:tcBorders>
            <w:shd w:val="clear" w:color="auto" w:fill="auto"/>
            <w:vAlign w:val="center"/>
            <w:hideMark/>
          </w:tcPr>
          <w:p w14:paraId="510BAA06" w14:textId="77777777" w:rsidR="00D819F8" w:rsidRPr="00BD00D5" w:rsidRDefault="00D819F8" w:rsidP="00CD3349">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主辦單位</w:t>
            </w:r>
          </w:p>
        </w:tc>
      </w:tr>
      <w:tr w:rsidR="00D819F8" w:rsidRPr="00BD00D5" w14:paraId="6FF779D1" w14:textId="77777777" w:rsidTr="00CD3349">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10BC0" w14:textId="77777777" w:rsidR="00D819F8" w:rsidRPr="00BD00D5" w:rsidRDefault="00D819F8" w:rsidP="00491136">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1 </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0A9C8006" w14:textId="77777777" w:rsidR="00D819F8" w:rsidRPr="00491136" w:rsidRDefault="00D819F8" w:rsidP="00491136">
            <w:pPr>
              <w:rPr>
                <w:rFonts w:ascii="標楷體" w:eastAsia="標楷體" w:hAnsi="標楷體"/>
                <w:bCs/>
                <w:color w:val="000000"/>
                <w:sz w:val="28"/>
                <w:szCs w:val="28"/>
              </w:rPr>
            </w:pPr>
            <w:r w:rsidRPr="00491136">
              <w:rPr>
                <w:rFonts w:ascii="標楷體" w:eastAsia="標楷體" w:hAnsi="標楷體" w:hint="eastAsia"/>
                <w:color w:val="000000"/>
                <w:sz w:val="28"/>
                <w:szCs w:val="28"/>
              </w:rPr>
              <w:t>後埔國小忠孝國中街廓</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30E80D4B" w14:textId="77777777" w:rsidR="00D819F8" w:rsidRPr="00BD00D5" w:rsidRDefault="00D819F8" w:rsidP="00491136">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5152C90B" w14:textId="77777777" w:rsidR="00D819F8" w:rsidRPr="005A64A0" w:rsidRDefault="00D819F8" w:rsidP="00491136">
            <w:pPr>
              <w:jc w:val="center"/>
              <w:rPr>
                <w:rFonts w:ascii="標楷體" w:eastAsia="標楷體" w:hAnsi="標楷體"/>
                <w:bCs/>
                <w:color w:val="000000"/>
                <w:sz w:val="28"/>
                <w:szCs w:val="28"/>
              </w:rPr>
            </w:pPr>
            <w:r>
              <w:rPr>
                <w:rFonts w:ascii="標楷體" w:eastAsia="標楷體" w:hAnsi="標楷體" w:hint="eastAsia"/>
                <w:bCs/>
                <w:color w:val="000000"/>
                <w:sz w:val="28"/>
                <w:szCs w:val="28"/>
              </w:rPr>
              <w:t>交通局交工科</w:t>
            </w:r>
          </w:p>
        </w:tc>
      </w:tr>
      <w:tr w:rsidR="00D819F8" w:rsidRPr="00BD00D5" w14:paraId="5B1CBBD1" w14:textId="77777777" w:rsidTr="00CD3349">
        <w:trPr>
          <w:trHeight w:val="536"/>
        </w:trPr>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94A6E" w14:textId="77777777" w:rsidR="00D819F8" w:rsidRPr="00BD00D5" w:rsidRDefault="00D819F8" w:rsidP="00491136">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 xml:space="preserve">2 </w:t>
            </w:r>
          </w:p>
        </w:tc>
        <w:tc>
          <w:tcPr>
            <w:tcW w:w="4785" w:type="dxa"/>
            <w:tcBorders>
              <w:top w:val="single" w:sz="4" w:space="0" w:color="auto"/>
              <w:left w:val="single" w:sz="4" w:space="0" w:color="auto"/>
              <w:bottom w:val="single" w:sz="4" w:space="0" w:color="auto"/>
              <w:right w:val="single" w:sz="4" w:space="0" w:color="auto"/>
            </w:tcBorders>
            <w:shd w:val="clear" w:color="auto" w:fill="auto"/>
            <w:vAlign w:val="center"/>
          </w:tcPr>
          <w:p w14:paraId="7379090B" w14:textId="77777777" w:rsidR="00D819F8" w:rsidRPr="00491136" w:rsidRDefault="00D819F8" w:rsidP="00491136">
            <w:pPr>
              <w:rPr>
                <w:rFonts w:ascii="標楷體" w:eastAsia="標楷體" w:hAnsi="標楷體"/>
                <w:bCs/>
                <w:color w:val="000000"/>
                <w:sz w:val="28"/>
                <w:szCs w:val="28"/>
              </w:rPr>
            </w:pPr>
            <w:r w:rsidRPr="00491136">
              <w:rPr>
                <w:rFonts w:ascii="標楷體" w:eastAsia="標楷體" w:hAnsi="標楷體" w:hint="eastAsia"/>
                <w:color w:val="000000"/>
                <w:sz w:val="28"/>
                <w:szCs w:val="28"/>
              </w:rPr>
              <w:t>蘆洲國小空中大學街廓</w:t>
            </w:r>
          </w:p>
        </w:tc>
        <w:tc>
          <w:tcPr>
            <w:tcW w:w="1528" w:type="dxa"/>
            <w:tcBorders>
              <w:top w:val="single" w:sz="4" w:space="0" w:color="auto"/>
              <w:left w:val="single" w:sz="4" w:space="0" w:color="auto"/>
              <w:bottom w:val="single" w:sz="4" w:space="0" w:color="auto"/>
              <w:right w:val="single" w:sz="4" w:space="0" w:color="auto"/>
            </w:tcBorders>
            <w:shd w:val="clear" w:color="auto" w:fill="auto"/>
            <w:vAlign w:val="center"/>
          </w:tcPr>
          <w:p w14:paraId="055CD5D9" w14:textId="77777777" w:rsidR="00D819F8" w:rsidRPr="00BD00D5" w:rsidRDefault="00D819F8" w:rsidP="00491136">
            <w:pPr>
              <w:jc w:val="center"/>
              <w:rPr>
                <w:rFonts w:ascii="標楷體" w:eastAsia="標楷體" w:hAnsi="標楷體"/>
                <w:bCs/>
                <w:color w:val="000000"/>
                <w:sz w:val="28"/>
                <w:szCs w:val="28"/>
              </w:rPr>
            </w:pPr>
            <w:r w:rsidRPr="00BD00D5">
              <w:rPr>
                <w:rFonts w:ascii="標楷體" w:eastAsia="標楷體" w:hAnsi="標楷體" w:hint="eastAsia"/>
                <w:bCs/>
                <w:color w:val="000000"/>
                <w:sz w:val="28"/>
                <w:szCs w:val="28"/>
              </w:rPr>
              <w:t>校園類</w:t>
            </w:r>
          </w:p>
        </w:tc>
        <w:tc>
          <w:tcPr>
            <w:tcW w:w="2220" w:type="dxa"/>
            <w:tcBorders>
              <w:top w:val="single" w:sz="4" w:space="0" w:color="auto"/>
              <w:left w:val="single" w:sz="4" w:space="0" w:color="auto"/>
              <w:bottom w:val="single" w:sz="4" w:space="0" w:color="auto"/>
              <w:right w:val="single" w:sz="4" w:space="0" w:color="auto"/>
            </w:tcBorders>
            <w:shd w:val="clear" w:color="auto" w:fill="auto"/>
            <w:vAlign w:val="center"/>
          </w:tcPr>
          <w:p w14:paraId="55849A35" w14:textId="77777777" w:rsidR="00D819F8" w:rsidRPr="00BD00D5" w:rsidRDefault="00D819F8" w:rsidP="00491136">
            <w:pPr>
              <w:jc w:val="center"/>
              <w:rPr>
                <w:rFonts w:ascii="標楷體" w:eastAsia="標楷體" w:hAnsi="標楷體"/>
                <w:bCs/>
                <w:color w:val="000000"/>
                <w:sz w:val="28"/>
                <w:szCs w:val="28"/>
              </w:rPr>
            </w:pPr>
            <w:r>
              <w:rPr>
                <w:rFonts w:ascii="標楷體" w:eastAsia="標楷體" w:hAnsi="標楷體" w:hint="eastAsia"/>
                <w:bCs/>
                <w:color w:val="000000"/>
                <w:sz w:val="28"/>
                <w:szCs w:val="28"/>
              </w:rPr>
              <w:t>交通局交工科</w:t>
            </w:r>
          </w:p>
        </w:tc>
      </w:tr>
    </w:tbl>
    <w:p w14:paraId="785E3596" w14:textId="77777777" w:rsidR="00D819F8" w:rsidRPr="00491136" w:rsidRDefault="00D819F8" w:rsidP="003F7C16">
      <w:pPr>
        <w:adjustRightInd w:val="0"/>
        <w:snapToGrid w:val="0"/>
        <w:spacing w:line="440" w:lineRule="exact"/>
        <w:rPr>
          <w:rFonts w:ascii="標楷體" w:eastAsia="標楷體" w:hAnsi="標楷體"/>
          <w:sz w:val="28"/>
          <w:szCs w:val="28"/>
        </w:rPr>
      </w:pPr>
    </w:p>
    <w:p w14:paraId="1CA1CA99"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3D0923D" w14:textId="6F7CAA65" w:rsidR="00D819F8" w:rsidRPr="00616747" w:rsidRDefault="00D819F8" w:rsidP="00735F9B">
      <w:pPr>
        <w:pStyle w:val="1"/>
        <w:adjustRightInd w:val="0"/>
        <w:snapToGrid w:val="0"/>
        <w:spacing w:before="0" w:after="0" w:line="440" w:lineRule="exact"/>
        <w:jc w:val="both"/>
        <w:rPr>
          <w:rFonts w:ascii="標楷體" w:eastAsia="標楷體" w:hAnsi="標楷體"/>
          <w:sz w:val="36"/>
          <w:szCs w:val="36"/>
        </w:rPr>
      </w:pPr>
      <w:r w:rsidRPr="00926B53">
        <w:rPr>
          <w:rFonts w:ascii="標楷體" w:eastAsia="標楷體" w:hAnsi="標楷體" w:hint="eastAsia"/>
          <w:sz w:val="36"/>
          <w:szCs w:val="36"/>
        </w:rPr>
        <w:lastRenderedPageBreak/>
        <w:t>社</w:t>
      </w:r>
      <w:r w:rsidRPr="00926B53">
        <w:rPr>
          <w:rFonts w:ascii="標楷體" w:eastAsia="標楷體" w:hAnsi="標楷體"/>
          <w:sz w:val="36"/>
          <w:szCs w:val="36"/>
        </w:rPr>
        <w:t>108、為提升道路交通知識，請本局強化學生道路交通安全教育以降低交通事故發生。(李宇翔議員)</w:t>
      </w:r>
      <w:r w:rsidRPr="00B178F2">
        <w:rPr>
          <w:rFonts w:ascii="標楷體" w:eastAsia="標楷體" w:hAnsi="標楷體" w:hint="eastAsia"/>
          <w:sz w:val="36"/>
          <w:szCs w:val="36"/>
        </w:rPr>
        <w:t>。</w:t>
      </w:r>
    </w:p>
    <w:p w14:paraId="7386D63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6D60F8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0261CB5"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D1F2DA0" w14:textId="77777777" w:rsidR="00D819F8" w:rsidRPr="003F7C16" w:rsidRDefault="00D819F8" w:rsidP="006774D5">
            <w:pPr>
              <w:snapToGrid w:val="0"/>
              <w:spacing w:line="440" w:lineRule="exact"/>
              <w:ind w:leftChars="15" w:left="36"/>
              <w:jc w:val="both"/>
              <w:rPr>
                <w:rFonts w:ascii="標楷體" w:eastAsia="標楷體" w:hAnsi="標楷體"/>
                <w:color w:val="0000FF"/>
                <w:sz w:val="28"/>
                <w:szCs w:val="28"/>
              </w:rPr>
            </w:pPr>
            <w:r>
              <w:rPr>
                <w:rFonts w:ascii="標楷體" w:eastAsia="標楷體" w:hAnsi="標楷體" w:hint="eastAsia"/>
                <w:sz w:val="28"/>
                <w:szCs w:val="28"/>
              </w:rPr>
              <w:t>本市</w:t>
            </w:r>
            <w:r w:rsidRPr="00926B53">
              <w:rPr>
                <w:rFonts w:ascii="標楷體" w:eastAsia="標楷體" w:hAnsi="標楷體" w:hint="eastAsia"/>
                <w:sz w:val="28"/>
                <w:szCs w:val="28"/>
              </w:rPr>
              <w:t>教育局自</w:t>
            </w:r>
            <w:r w:rsidRPr="00926B53">
              <w:rPr>
                <w:rFonts w:ascii="標楷體" w:eastAsia="標楷體" w:hAnsi="標楷體"/>
                <w:sz w:val="28"/>
                <w:szCs w:val="28"/>
              </w:rPr>
              <w:t>111學年度起將交通安全教育納入課程計畫，每</w:t>
            </w:r>
            <w:r w:rsidRPr="00926B53">
              <w:rPr>
                <w:rFonts w:ascii="標楷體" w:eastAsia="標楷體" w:hAnsi="標楷體"/>
                <w:color w:val="FF0000"/>
                <w:sz w:val="28"/>
                <w:szCs w:val="28"/>
              </w:rPr>
              <w:t>校每年須實施4小時以上課程</w:t>
            </w:r>
            <w:r w:rsidRPr="00926B53">
              <w:rPr>
                <w:rFonts w:ascii="標楷體" w:eastAsia="標楷體" w:hAnsi="標楷體"/>
                <w:sz w:val="28"/>
                <w:szCs w:val="28"/>
              </w:rPr>
              <w:t>，並納入校務訪視；</w:t>
            </w:r>
            <w:r>
              <w:rPr>
                <w:rFonts w:ascii="標楷體" w:eastAsia="標楷體" w:hAnsi="標楷體" w:hint="eastAsia"/>
                <w:sz w:val="28"/>
                <w:szCs w:val="28"/>
              </w:rPr>
              <w:t>並</w:t>
            </w:r>
            <w:r w:rsidRPr="00835600">
              <w:rPr>
                <w:rFonts w:ascii="標楷體" w:eastAsia="標楷體" w:hAnsi="標楷體"/>
                <w:color w:val="FF0000"/>
                <w:sz w:val="28"/>
                <w:szCs w:val="28"/>
              </w:rPr>
              <w:t>首創交通安全課程模組教學示例</w:t>
            </w:r>
            <w:r w:rsidRPr="00926B53">
              <w:rPr>
                <w:rFonts w:ascii="標楷體" w:eastAsia="標楷體" w:hAnsi="標楷體"/>
                <w:sz w:val="28"/>
                <w:szCs w:val="28"/>
              </w:rPr>
              <w:t>，榮獲</w:t>
            </w:r>
            <w:r w:rsidRPr="00835600">
              <w:rPr>
                <w:rFonts w:ascii="標楷體" w:eastAsia="標楷體" w:hAnsi="標楷體"/>
                <w:color w:val="FF0000"/>
                <w:sz w:val="28"/>
                <w:szCs w:val="28"/>
              </w:rPr>
              <w:t>113年交通部「道安創新貢獻獎」</w:t>
            </w:r>
            <w:r w:rsidRPr="00926B53">
              <w:rPr>
                <w:rFonts w:ascii="標楷體" w:eastAsia="標楷體" w:hAnsi="標楷體"/>
                <w:sz w:val="28"/>
                <w:szCs w:val="28"/>
              </w:rPr>
              <w:t>。每年培訓行政人員及種子教師，並推動校內研習，強化師資專業；同時結合監理所、基金會等公私部門資源，113年共辦理534場宣導，內容涵蓋大型車死角、機車與行人安全等</w:t>
            </w:r>
            <w:r>
              <w:rPr>
                <w:rFonts w:ascii="標楷體" w:eastAsia="標楷體" w:hAnsi="標楷體" w:hint="eastAsia"/>
                <w:sz w:val="28"/>
                <w:szCs w:val="28"/>
              </w:rPr>
              <w:t>議題</w:t>
            </w:r>
            <w:r w:rsidRPr="00926B53">
              <w:rPr>
                <w:rFonts w:ascii="標楷體" w:eastAsia="標楷體" w:hAnsi="標楷體"/>
                <w:sz w:val="28"/>
                <w:szCs w:val="28"/>
              </w:rPr>
              <w:t>。自108年起，</w:t>
            </w:r>
            <w:r w:rsidRPr="00835600">
              <w:rPr>
                <w:rFonts w:ascii="標楷體" w:eastAsia="標楷體" w:hAnsi="標楷體"/>
                <w:color w:val="FF0000"/>
                <w:sz w:val="28"/>
                <w:szCs w:val="28"/>
              </w:rPr>
              <w:t>本市已連續6年獲交通部評比為績優縣市</w:t>
            </w:r>
            <w:r w:rsidRPr="00926B53">
              <w:rPr>
                <w:rFonts w:ascii="標楷體" w:eastAsia="標楷體" w:hAnsi="標楷體"/>
                <w:sz w:val="28"/>
                <w:szCs w:val="28"/>
              </w:rPr>
              <w:t>，將持續精進，守護學童安全。</w:t>
            </w:r>
          </w:p>
        </w:tc>
      </w:tr>
    </w:tbl>
    <w:p w14:paraId="71280D77" w14:textId="77777777" w:rsidR="00D819F8" w:rsidRPr="00926B53" w:rsidRDefault="00D819F8" w:rsidP="00926B53">
      <w:pPr>
        <w:adjustRightInd w:val="0"/>
        <w:snapToGrid w:val="0"/>
        <w:spacing w:line="480" w:lineRule="exact"/>
        <w:ind w:leftChars="1" w:left="568" w:hangingChars="202" w:hanging="566"/>
        <w:rPr>
          <w:rFonts w:ascii="標楷體" w:eastAsia="標楷體" w:hAnsi="標楷體"/>
          <w:sz w:val="28"/>
          <w:szCs w:val="52"/>
        </w:rPr>
      </w:pPr>
      <w:proofErr w:type="gramStart"/>
      <w:r w:rsidRPr="00793163">
        <w:rPr>
          <w:rFonts w:ascii="標楷體" w:eastAsia="標楷體" w:hAnsi="標楷體"/>
          <w:b/>
          <w:sz w:val="28"/>
          <w:szCs w:val="28"/>
        </w:rPr>
        <w:t>ㄧ</w:t>
      </w:r>
      <w:proofErr w:type="gramEnd"/>
      <w:r w:rsidRPr="00793163">
        <w:rPr>
          <w:rFonts w:ascii="標楷體" w:eastAsia="標楷體" w:hAnsi="標楷體"/>
          <w:b/>
          <w:sz w:val="28"/>
          <w:szCs w:val="28"/>
        </w:rPr>
        <w:t>、</w:t>
      </w:r>
      <w:r w:rsidRPr="00926B53">
        <w:rPr>
          <w:rFonts w:ascii="標楷體" w:eastAsia="標楷體" w:hAnsi="標楷體" w:hint="eastAsia"/>
          <w:b/>
          <w:bCs/>
          <w:sz w:val="28"/>
          <w:szCs w:val="52"/>
        </w:rPr>
        <w:t>落實交通安全教育課程，並納入輔導訪視機制</w:t>
      </w:r>
      <w:r>
        <w:rPr>
          <w:rFonts w:ascii="標楷體" w:eastAsia="標楷體" w:hAnsi="標楷體" w:hint="eastAsia"/>
          <w:b/>
          <w:bCs/>
          <w:sz w:val="28"/>
          <w:szCs w:val="52"/>
        </w:rPr>
        <w:t>：</w:t>
      </w:r>
      <w:r w:rsidRPr="00926B53">
        <w:rPr>
          <w:rFonts w:ascii="標楷體" w:eastAsia="標楷體" w:hAnsi="標楷體" w:hint="eastAsia"/>
          <w:sz w:val="28"/>
          <w:szCs w:val="52"/>
        </w:rPr>
        <w:t>為提升學童交通安全意識，</w:t>
      </w:r>
      <w:r w:rsidRPr="00926B53">
        <w:rPr>
          <w:rFonts w:ascii="標楷體" w:eastAsia="標楷體" w:hAnsi="標楷體" w:hint="eastAsia"/>
          <w:color w:val="FF0000"/>
          <w:sz w:val="28"/>
          <w:szCs w:val="52"/>
        </w:rPr>
        <w:t>本市自</w:t>
      </w:r>
      <w:r w:rsidRPr="00926B53">
        <w:rPr>
          <w:rFonts w:ascii="標楷體" w:eastAsia="標楷體" w:hAnsi="標楷體"/>
          <w:color w:val="FF0000"/>
          <w:sz w:val="28"/>
          <w:szCs w:val="52"/>
        </w:rPr>
        <w:t>111學年度起即將交通安全教育納入年度課程計畫</w:t>
      </w:r>
      <w:r w:rsidRPr="00926B53">
        <w:rPr>
          <w:rFonts w:ascii="標楷體" w:eastAsia="標楷體" w:hAnsi="標楷體"/>
          <w:sz w:val="28"/>
          <w:szCs w:val="52"/>
        </w:rPr>
        <w:t>，規範各校</w:t>
      </w:r>
      <w:r w:rsidRPr="00926B53">
        <w:rPr>
          <w:rFonts w:ascii="標楷體" w:eastAsia="標楷體" w:hAnsi="標楷體"/>
          <w:color w:val="FF0000"/>
          <w:sz w:val="28"/>
          <w:szCs w:val="52"/>
        </w:rPr>
        <w:t>每學年至少實施4小時以上</w:t>
      </w:r>
      <w:r w:rsidRPr="00926B53">
        <w:rPr>
          <w:rFonts w:ascii="標楷體" w:eastAsia="標楷體" w:hAnsi="標楷體"/>
          <w:sz w:val="28"/>
          <w:szCs w:val="52"/>
        </w:rPr>
        <w:t>之交通安全教育課程，課程內容涵蓋行人安全、騎乘安全及用路風險辨識等面向。同時，教育局亦已將交通安全教育納入各學年度校務訪視及輔導重點</w:t>
      </w:r>
      <w:r>
        <w:rPr>
          <w:rFonts w:ascii="標楷體" w:eastAsia="標楷體" w:hAnsi="標楷體" w:hint="eastAsia"/>
          <w:sz w:val="28"/>
          <w:szCs w:val="52"/>
        </w:rPr>
        <w:t>，</w:t>
      </w:r>
      <w:r w:rsidRPr="00926B53">
        <w:rPr>
          <w:rFonts w:ascii="標楷體" w:eastAsia="標楷體" w:hAnsi="標楷體"/>
          <w:sz w:val="28"/>
          <w:szCs w:val="52"/>
        </w:rPr>
        <w:t>建立完整的交通安全教育體系。</w:t>
      </w:r>
    </w:p>
    <w:p w14:paraId="28997389" w14:textId="77777777" w:rsidR="00D819F8" w:rsidRPr="00926B53" w:rsidRDefault="00D819F8" w:rsidP="00926B53">
      <w:pPr>
        <w:adjustRightInd w:val="0"/>
        <w:snapToGrid w:val="0"/>
        <w:spacing w:line="480" w:lineRule="exact"/>
        <w:ind w:leftChars="1" w:left="568" w:hangingChars="202" w:hanging="566"/>
        <w:rPr>
          <w:rFonts w:ascii="標楷體" w:eastAsia="標楷體" w:hAnsi="標楷體"/>
          <w:bCs/>
          <w:sz w:val="28"/>
          <w:szCs w:val="52"/>
        </w:rPr>
      </w:pPr>
      <w:r w:rsidRPr="00835600">
        <w:rPr>
          <w:rFonts w:ascii="標楷體" w:eastAsia="標楷體" w:hAnsi="標楷體" w:hint="eastAsia"/>
          <w:b/>
          <w:sz w:val="28"/>
          <w:szCs w:val="52"/>
        </w:rPr>
        <w:t>二、</w:t>
      </w:r>
      <w:r w:rsidRPr="00926B53">
        <w:rPr>
          <w:rFonts w:ascii="標楷體" w:eastAsia="標楷體" w:hAnsi="標楷體" w:hint="eastAsia"/>
          <w:b/>
          <w:sz w:val="28"/>
          <w:szCs w:val="52"/>
        </w:rPr>
        <w:t>首創交通安全教學示例，榮獲道安創新貢獻獎</w:t>
      </w:r>
      <w:r>
        <w:rPr>
          <w:rFonts w:ascii="標楷體" w:eastAsia="標楷體" w:hAnsi="標楷體" w:hint="eastAsia"/>
          <w:b/>
          <w:sz w:val="28"/>
          <w:szCs w:val="52"/>
        </w:rPr>
        <w:t>：</w:t>
      </w:r>
      <w:r w:rsidRPr="00835600">
        <w:rPr>
          <w:rFonts w:ascii="標楷體" w:eastAsia="標楷體" w:hAnsi="標楷體" w:hint="eastAsia"/>
          <w:bCs/>
          <w:sz w:val="28"/>
          <w:szCs w:val="52"/>
        </w:rPr>
        <w:t>函請各校依據交通部五階段交通安全課程推動</w:t>
      </w:r>
      <w:r>
        <w:rPr>
          <w:rFonts w:ascii="標楷體" w:eastAsia="標楷體" w:hAnsi="標楷體" w:hint="eastAsia"/>
          <w:bCs/>
          <w:sz w:val="28"/>
          <w:szCs w:val="52"/>
        </w:rPr>
        <w:t>，</w:t>
      </w:r>
      <w:r w:rsidRPr="00926B53">
        <w:rPr>
          <w:rFonts w:ascii="標楷體" w:eastAsia="標楷體" w:hAnsi="標楷體" w:hint="eastAsia"/>
          <w:bCs/>
          <w:sz w:val="28"/>
          <w:szCs w:val="52"/>
        </w:rPr>
        <w:t>本市率先全國首創交通安全教育課程模組教學示例，</w:t>
      </w:r>
      <w:r w:rsidRPr="00835600">
        <w:rPr>
          <w:rFonts w:ascii="標楷體" w:eastAsia="標楷體" w:hAnsi="標楷體" w:hint="eastAsia"/>
          <w:bCs/>
          <w:sz w:val="28"/>
          <w:szCs w:val="52"/>
        </w:rPr>
        <w:t>提供全市教師參考使用</w:t>
      </w:r>
      <w:r w:rsidRPr="00926B53">
        <w:rPr>
          <w:rFonts w:ascii="標楷體" w:eastAsia="標楷體" w:hAnsi="標楷體" w:hint="eastAsia"/>
          <w:bCs/>
          <w:sz w:val="28"/>
          <w:szCs w:val="52"/>
        </w:rPr>
        <w:t>，</w:t>
      </w:r>
      <w:proofErr w:type="gramStart"/>
      <w:r w:rsidRPr="00926B53">
        <w:rPr>
          <w:rFonts w:ascii="標楷體" w:eastAsia="標楷體" w:hAnsi="標楷體"/>
          <w:bCs/>
          <w:color w:val="FF0000"/>
          <w:sz w:val="28"/>
          <w:szCs w:val="52"/>
        </w:rPr>
        <w:t>113</w:t>
      </w:r>
      <w:proofErr w:type="gramEnd"/>
      <w:r w:rsidRPr="00926B53">
        <w:rPr>
          <w:rFonts w:ascii="標楷體" w:eastAsia="標楷體" w:hAnsi="標楷體"/>
          <w:bCs/>
          <w:color w:val="FF0000"/>
          <w:sz w:val="28"/>
          <w:szCs w:val="52"/>
        </w:rPr>
        <w:t>年度榮獲交通部「道安創新貢獻獎」</w:t>
      </w:r>
      <w:r>
        <w:rPr>
          <w:rFonts w:ascii="標楷體" w:eastAsia="標楷體" w:hAnsi="標楷體" w:hint="eastAsia"/>
          <w:bCs/>
          <w:sz w:val="28"/>
          <w:szCs w:val="52"/>
        </w:rPr>
        <w:t>。</w:t>
      </w:r>
    </w:p>
    <w:p w14:paraId="21F2186D" w14:textId="77777777" w:rsidR="00D819F8" w:rsidRDefault="00D819F8" w:rsidP="00926B53">
      <w:pPr>
        <w:adjustRightInd w:val="0"/>
        <w:snapToGrid w:val="0"/>
        <w:spacing w:line="480" w:lineRule="exact"/>
        <w:ind w:leftChars="1" w:left="568" w:hangingChars="202" w:hanging="566"/>
        <w:rPr>
          <w:rFonts w:ascii="標楷體" w:eastAsia="標楷體" w:hAnsi="標楷體"/>
          <w:bCs/>
          <w:sz w:val="28"/>
          <w:szCs w:val="52"/>
        </w:rPr>
      </w:pPr>
      <w:r w:rsidRPr="00835600">
        <w:rPr>
          <w:rFonts w:ascii="標楷體" w:eastAsia="標楷體" w:hAnsi="標楷體" w:hint="eastAsia"/>
          <w:b/>
          <w:sz w:val="28"/>
          <w:szCs w:val="52"/>
        </w:rPr>
        <w:t>三、</w:t>
      </w:r>
      <w:r w:rsidRPr="00926B53">
        <w:rPr>
          <w:rFonts w:ascii="標楷體" w:eastAsia="標楷體" w:hAnsi="標楷體" w:hint="eastAsia"/>
          <w:b/>
          <w:sz w:val="28"/>
          <w:szCs w:val="52"/>
        </w:rPr>
        <w:t>持續培訓交通安全教育種子教師，深化師資能量</w:t>
      </w:r>
      <w:r>
        <w:rPr>
          <w:rFonts w:ascii="標楷體" w:eastAsia="標楷體" w:hAnsi="標楷體" w:hint="eastAsia"/>
          <w:b/>
          <w:sz w:val="28"/>
          <w:szCs w:val="52"/>
        </w:rPr>
        <w:t>：</w:t>
      </w:r>
      <w:r w:rsidRPr="00926B53">
        <w:rPr>
          <w:rFonts w:ascii="標楷體" w:eastAsia="標楷體" w:hAnsi="標楷體" w:hint="eastAsia"/>
          <w:bCs/>
          <w:sz w:val="28"/>
          <w:szCs w:val="52"/>
        </w:rPr>
        <w:t>教育局每年均辦理交</w:t>
      </w:r>
      <w:r w:rsidRPr="00835600">
        <w:rPr>
          <w:rFonts w:ascii="標楷體" w:eastAsia="標楷體" w:hAnsi="標楷體" w:hint="eastAsia"/>
          <w:bCs/>
          <w:color w:val="FF0000"/>
          <w:sz w:val="28"/>
          <w:szCs w:val="52"/>
        </w:rPr>
        <w:t>通安全教育行政人員</w:t>
      </w:r>
      <w:r w:rsidRPr="00926B53">
        <w:rPr>
          <w:rFonts w:ascii="標楷體" w:eastAsia="標楷體" w:hAnsi="標楷體" w:hint="eastAsia"/>
          <w:bCs/>
          <w:sz w:val="28"/>
          <w:szCs w:val="52"/>
        </w:rPr>
        <w:t>及</w:t>
      </w:r>
      <w:r w:rsidRPr="00835600">
        <w:rPr>
          <w:rFonts w:ascii="標楷體" w:eastAsia="標楷體" w:hAnsi="標楷體" w:hint="eastAsia"/>
          <w:bCs/>
          <w:color w:val="FF0000"/>
          <w:sz w:val="28"/>
          <w:szCs w:val="52"/>
        </w:rPr>
        <w:t>種子教師培訓研習</w:t>
      </w:r>
      <w:r w:rsidRPr="00926B53">
        <w:rPr>
          <w:rFonts w:ascii="標楷體" w:eastAsia="標楷體" w:hAnsi="標楷體" w:hint="eastAsia"/>
          <w:bCs/>
          <w:sz w:val="28"/>
          <w:szCs w:val="52"/>
        </w:rPr>
        <w:t>，透過系統化的專業訓練，協助教師精進交通安全教學知能。逐步形成校</w:t>
      </w:r>
      <w:proofErr w:type="gramStart"/>
      <w:r w:rsidRPr="00926B53">
        <w:rPr>
          <w:rFonts w:ascii="標楷體" w:eastAsia="標楷體" w:hAnsi="標楷體" w:hint="eastAsia"/>
          <w:bCs/>
          <w:sz w:val="28"/>
          <w:szCs w:val="52"/>
        </w:rPr>
        <w:t>校</w:t>
      </w:r>
      <w:proofErr w:type="gramEnd"/>
      <w:r w:rsidRPr="00926B53">
        <w:rPr>
          <w:rFonts w:ascii="標楷體" w:eastAsia="標楷體" w:hAnsi="標楷體" w:hint="eastAsia"/>
          <w:bCs/>
          <w:sz w:val="28"/>
          <w:szCs w:val="52"/>
        </w:rPr>
        <w:t>皆有專業教師、處處能落實交通安全教育，確保全市師資具備安全教育能力。</w:t>
      </w:r>
    </w:p>
    <w:p w14:paraId="5F9FD647" w14:textId="77777777" w:rsidR="00D819F8" w:rsidRPr="00926B53" w:rsidRDefault="00D819F8" w:rsidP="00926B53">
      <w:pPr>
        <w:adjustRightInd w:val="0"/>
        <w:snapToGrid w:val="0"/>
        <w:spacing w:line="480" w:lineRule="exact"/>
        <w:ind w:leftChars="1" w:left="568" w:hangingChars="202" w:hanging="566"/>
        <w:rPr>
          <w:rFonts w:ascii="標楷體" w:eastAsia="標楷體" w:hAnsi="標楷體"/>
          <w:bCs/>
          <w:sz w:val="28"/>
          <w:szCs w:val="52"/>
        </w:rPr>
      </w:pPr>
      <w:r w:rsidRPr="00835600">
        <w:rPr>
          <w:rFonts w:ascii="標楷體" w:eastAsia="標楷體" w:hAnsi="標楷體" w:hint="eastAsia"/>
          <w:b/>
          <w:sz w:val="28"/>
          <w:szCs w:val="52"/>
        </w:rPr>
        <w:t>四、</w:t>
      </w:r>
      <w:r w:rsidRPr="00926B53">
        <w:rPr>
          <w:rFonts w:ascii="標楷體" w:eastAsia="標楷體" w:hAnsi="標楷體"/>
          <w:b/>
          <w:bCs/>
          <w:sz w:val="28"/>
          <w:szCs w:val="52"/>
        </w:rPr>
        <w:t>結合公私部門資源，推動多元交通安全宣導</w:t>
      </w:r>
      <w:r>
        <w:rPr>
          <w:rFonts w:ascii="標楷體" w:eastAsia="標楷體" w:hAnsi="標楷體" w:hint="eastAsia"/>
          <w:b/>
          <w:bCs/>
          <w:sz w:val="28"/>
          <w:szCs w:val="52"/>
        </w:rPr>
        <w:t>：</w:t>
      </w:r>
      <w:r>
        <w:rPr>
          <w:rFonts w:ascii="標楷體" w:eastAsia="標楷體" w:hAnsi="標楷體" w:hint="eastAsia"/>
          <w:bCs/>
          <w:sz w:val="28"/>
          <w:szCs w:val="52"/>
        </w:rPr>
        <w:t>教育局</w:t>
      </w:r>
      <w:r w:rsidRPr="00926B53">
        <w:rPr>
          <w:rFonts w:ascii="標楷體" w:eastAsia="標楷體" w:hAnsi="標楷體"/>
          <w:bCs/>
          <w:sz w:val="28"/>
          <w:szCs w:val="52"/>
        </w:rPr>
        <w:t>亦積極整合公私資源，廣泛連結監理所、交通安全宣導團體、基金會等單位，辦理親師生參與之交通安全宣導活動。活動內容涵蓋大型車視野死角體驗、機車安全</w:t>
      </w:r>
      <w:r>
        <w:rPr>
          <w:rFonts w:ascii="標楷體" w:eastAsia="標楷體" w:hAnsi="標楷體" w:hint="eastAsia"/>
          <w:bCs/>
          <w:sz w:val="28"/>
          <w:szCs w:val="52"/>
        </w:rPr>
        <w:t>、行人安全及</w:t>
      </w:r>
      <w:r w:rsidRPr="00926B53">
        <w:rPr>
          <w:rFonts w:ascii="標楷體" w:eastAsia="標楷體" w:hAnsi="標楷體"/>
          <w:bCs/>
          <w:sz w:val="28"/>
          <w:szCs w:val="52"/>
        </w:rPr>
        <w:t>自行車等主題，</w:t>
      </w:r>
      <w:r w:rsidRPr="00926B53">
        <w:rPr>
          <w:rFonts w:ascii="標楷體" w:eastAsia="標楷體" w:hAnsi="標楷體"/>
          <w:bCs/>
          <w:color w:val="FF0000"/>
          <w:sz w:val="28"/>
          <w:szCs w:val="52"/>
        </w:rPr>
        <w:t>113年共計辦理534場交通安全宣導</w:t>
      </w:r>
      <w:r>
        <w:rPr>
          <w:rFonts w:ascii="標楷體" w:eastAsia="標楷體" w:hAnsi="標楷體"/>
          <w:bCs/>
          <w:color w:val="FF0000"/>
          <w:sz w:val="28"/>
          <w:szCs w:val="52"/>
        </w:rPr>
        <w:t>。</w:t>
      </w:r>
    </w:p>
    <w:p w14:paraId="11EC42FA" w14:textId="77777777" w:rsidR="00D819F8" w:rsidRPr="00926B53" w:rsidRDefault="00D819F8" w:rsidP="006058EB">
      <w:pPr>
        <w:adjustRightInd w:val="0"/>
        <w:snapToGrid w:val="0"/>
        <w:spacing w:line="480" w:lineRule="exact"/>
        <w:ind w:leftChars="1" w:left="568" w:hangingChars="202" w:hanging="566"/>
        <w:rPr>
          <w:rFonts w:ascii="標楷體" w:eastAsia="標楷體" w:hAnsi="標楷體"/>
          <w:bCs/>
          <w:sz w:val="28"/>
          <w:szCs w:val="52"/>
        </w:rPr>
      </w:pPr>
      <w:r w:rsidRPr="00926B53">
        <w:rPr>
          <w:rFonts w:ascii="標楷體" w:eastAsia="標楷體" w:hAnsi="標楷體"/>
          <w:b/>
          <w:sz w:val="28"/>
          <w:szCs w:val="52"/>
        </w:rPr>
        <w:t>五、</w:t>
      </w:r>
      <w:r w:rsidRPr="00926B53">
        <w:rPr>
          <w:rFonts w:ascii="標楷體" w:eastAsia="標楷體" w:hAnsi="標楷體"/>
          <w:b/>
          <w:bCs/>
          <w:sz w:val="28"/>
          <w:szCs w:val="52"/>
        </w:rPr>
        <w:t>績效卓著，連續六年榮獲交通部評比肯定</w:t>
      </w:r>
      <w:r>
        <w:rPr>
          <w:rFonts w:ascii="標楷體" w:eastAsia="標楷體" w:hAnsi="標楷體" w:hint="eastAsia"/>
          <w:b/>
          <w:bCs/>
          <w:sz w:val="28"/>
          <w:szCs w:val="52"/>
        </w:rPr>
        <w:t>：</w:t>
      </w:r>
      <w:r w:rsidRPr="00926B53">
        <w:rPr>
          <w:rFonts w:ascii="標楷體" w:eastAsia="標楷體" w:hAnsi="標楷體"/>
          <w:bCs/>
          <w:sz w:val="28"/>
          <w:szCs w:val="52"/>
        </w:rPr>
        <w:t>本市自108年起迄今，</w:t>
      </w:r>
      <w:r w:rsidRPr="006058EB">
        <w:rPr>
          <w:rFonts w:ascii="標楷體" w:eastAsia="標楷體" w:hAnsi="標楷體"/>
          <w:bCs/>
          <w:color w:val="FF0000"/>
          <w:sz w:val="28"/>
          <w:szCs w:val="52"/>
        </w:rPr>
        <w:t>已連續6年榮獲交通部年終視導評比「交通安全教育績優縣市」之肯定</w:t>
      </w:r>
      <w:r w:rsidRPr="00926B53">
        <w:rPr>
          <w:rFonts w:ascii="標楷體" w:eastAsia="標楷體" w:hAnsi="標楷體"/>
          <w:bCs/>
          <w:sz w:val="28"/>
          <w:szCs w:val="52"/>
        </w:rPr>
        <w:t>。教育局將持續透過年度交通安全教育訪視，督導各校檢視課程推動及宣導成效，並持續精進制度與教學方式，確保學生交通安全</w:t>
      </w:r>
      <w:r>
        <w:rPr>
          <w:rFonts w:ascii="標楷體" w:eastAsia="標楷體" w:hAnsi="標楷體" w:hint="eastAsia"/>
          <w:bCs/>
          <w:sz w:val="28"/>
          <w:szCs w:val="52"/>
        </w:rPr>
        <w:t>。</w:t>
      </w:r>
    </w:p>
    <w:p w14:paraId="4FC1360A" w14:textId="77777777" w:rsidR="00D819F8" w:rsidRPr="00616747"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社109、</w:t>
      </w:r>
      <w:r w:rsidRPr="005A0CFC">
        <w:rPr>
          <w:rFonts w:ascii="標楷體" w:eastAsia="標楷體" w:hAnsi="標楷體" w:hint="eastAsia"/>
          <w:sz w:val="36"/>
          <w:szCs w:val="36"/>
        </w:rPr>
        <w:t>補助各</w:t>
      </w:r>
      <w:proofErr w:type="gramStart"/>
      <w:r w:rsidRPr="005A0CFC">
        <w:rPr>
          <w:rFonts w:ascii="標楷體" w:eastAsia="標楷體" w:hAnsi="標楷體" w:hint="eastAsia"/>
          <w:sz w:val="36"/>
          <w:szCs w:val="36"/>
        </w:rPr>
        <w:t>校導護志</w:t>
      </w:r>
      <w:proofErr w:type="gramEnd"/>
      <w:r w:rsidRPr="005A0CFC">
        <w:rPr>
          <w:rFonts w:ascii="標楷體" w:eastAsia="標楷體" w:hAnsi="標楷體" w:hint="eastAsia"/>
          <w:sz w:val="36"/>
          <w:szCs w:val="36"/>
        </w:rPr>
        <w:t>工經費，支應裝備</w:t>
      </w:r>
      <w:proofErr w:type="gramStart"/>
      <w:r w:rsidRPr="005A0CFC">
        <w:rPr>
          <w:rFonts w:ascii="標楷體" w:eastAsia="標楷體" w:hAnsi="標楷體" w:hint="eastAsia"/>
          <w:sz w:val="36"/>
          <w:szCs w:val="36"/>
        </w:rPr>
        <w:t>汰</w:t>
      </w:r>
      <w:proofErr w:type="gramEnd"/>
      <w:r w:rsidRPr="005A0CFC">
        <w:rPr>
          <w:rFonts w:ascii="標楷體" w:eastAsia="標楷體" w:hAnsi="標楷體" w:hint="eastAsia"/>
          <w:sz w:val="36"/>
          <w:szCs w:val="36"/>
        </w:rPr>
        <w:t>換</w:t>
      </w:r>
      <w:r w:rsidRPr="005A0CFC">
        <w:rPr>
          <w:rFonts w:ascii="標楷體" w:eastAsia="標楷體" w:hAnsi="標楷體"/>
          <w:sz w:val="36"/>
          <w:szCs w:val="36"/>
        </w:rPr>
        <w:t>(電子哨、加厚導護背心)(是否公私立學校都有補助</w:t>
      </w:r>
      <w:proofErr w:type="gramStart"/>
      <w:r w:rsidRPr="005A0CFC">
        <w:rPr>
          <w:rFonts w:ascii="標楷體" w:eastAsia="標楷體" w:hAnsi="標楷體"/>
          <w:sz w:val="36"/>
          <w:szCs w:val="36"/>
        </w:rPr>
        <w:t>汰換導護志</w:t>
      </w:r>
      <w:proofErr w:type="gramEnd"/>
      <w:r w:rsidRPr="005A0CFC">
        <w:rPr>
          <w:rFonts w:ascii="標楷體" w:eastAsia="標楷體" w:hAnsi="標楷體"/>
          <w:sz w:val="36"/>
          <w:szCs w:val="36"/>
        </w:rPr>
        <w:t>工裝備) ( 林秉</w:t>
      </w:r>
      <w:proofErr w:type="gramStart"/>
      <w:r w:rsidRPr="005A0CFC">
        <w:rPr>
          <w:rFonts w:ascii="標楷體" w:eastAsia="標楷體" w:hAnsi="標楷體"/>
          <w:sz w:val="36"/>
          <w:szCs w:val="36"/>
        </w:rPr>
        <w:t>宥</w:t>
      </w:r>
      <w:proofErr w:type="gramEnd"/>
      <w:r w:rsidRPr="005A0CFC">
        <w:rPr>
          <w:rFonts w:ascii="標楷體" w:eastAsia="標楷體" w:hAnsi="標楷體"/>
          <w:sz w:val="36"/>
          <w:szCs w:val="36"/>
        </w:rPr>
        <w:t>議員、王威元議員、戴湘儀議員、山</w:t>
      </w:r>
      <w:proofErr w:type="gramStart"/>
      <w:r w:rsidRPr="005A0CFC">
        <w:rPr>
          <w:rFonts w:ascii="標楷體" w:eastAsia="標楷體" w:hAnsi="標楷體"/>
          <w:sz w:val="36"/>
          <w:szCs w:val="36"/>
        </w:rPr>
        <w:t>田摩衣</w:t>
      </w:r>
      <w:proofErr w:type="gramEnd"/>
      <w:r w:rsidRPr="005A0CFC">
        <w:rPr>
          <w:rFonts w:ascii="標楷體" w:eastAsia="標楷體" w:hAnsi="標楷體"/>
          <w:sz w:val="36"/>
          <w:szCs w:val="36"/>
        </w:rPr>
        <w:t>議員)</w:t>
      </w:r>
      <w:r w:rsidRPr="00B178F2">
        <w:rPr>
          <w:rFonts w:ascii="標楷體" w:eastAsia="標楷體" w:hAnsi="標楷體" w:hint="eastAsia"/>
          <w:sz w:val="36"/>
          <w:szCs w:val="36"/>
        </w:rPr>
        <w:t>。</w:t>
      </w:r>
    </w:p>
    <w:p w14:paraId="4242EF01"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CD7DD3F"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2DE320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04F723C" w14:textId="77777777" w:rsidR="00D819F8" w:rsidRPr="003F7C16" w:rsidRDefault="00D819F8" w:rsidP="006774D5">
            <w:pPr>
              <w:snapToGrid w:val="0"/>
              <w:spacing w:line="440" w:lineRule="exact"/>
              <w:ind w:leftChars="15" w:left="36"/>
              <w:jc w:val="both"/>
              <w:rPr>
                <w:rFonts w:ascii="標楷體" w:eastAsia="標楷體" w:hAnsi="標楷體"/>
                <w:color w:val="0000FF"/>
                <w:sz w:val="28"/>
                <w:szCs w:val="28"/>
              </w:rPr>
            </w:pPr>
            <w:r w:rsidRPr="005A0CFC">
              <w:rPr>
                <w:rFonts w:ascii="標楷體" w:eastAsia="標楷體" w:hAnsi="標楷體"/>
                <w:bCs/>
                <w:color w:val="FF0000"/>
                <w:sz w:val="28"/>
                <w:szCs w:val="28"/>
              </w:rPr>
              <w:t>114年編列243萬導護裝備經費</w:t>
            </w:r>
            <w:r w:rsidRPr="005A0CFC">
              <w:rPr>
                <w:rFonts w:ascii="標楷體" w:eastAsia="標楷體" w:hAnsi="標楷體"/>
                <w:bCs/>
                <w:sz w:val="28"/>
                <w:szCs w:val="28"/>
              </w:rPr>
              <w:t>，調查各校需求(包含</w:t>
            </w:r>
            <w:r w:rsidRPr="005A0CFC">
              <w:rPr>
                <w:rFonts w:ascii="標楷體" w:eastAsia="標楷體" w:hAnsi="標楷體"/>
                <w:bCs/>
                <w:color w:val="FF0000"/>
                <w:sz w:val="28"/>
                <w:szCs w:val="28"/>
              </w:rPr>
              <w:t>電子哨、雨衣及加厚導護背心</w:t>
            </w:r>
            <w:r w:rsidRPr="005A0CFC">
              <w:rPr>
                <w:rFonts w:ascii="標楷體" w:eastAsia="標楷體" w:hAnsi="標楷體"/>
                <w:bCs/>
                <w:sz w:val="28"/>
                <w:szCs w:val="28"/>
              </w:rPr>
              <w:t>)，依各校需求項目，統籌辦理導護裝備採購</w:t>
            </w:r>
            <w:r>
              <w:rPr>
                <w:rFonts w:ascii="標楷體" w:eastAsia="標楷體" w:hAnsi="標楷體" w:hint="eastAsia"/>
                <w:bCs/>
                <w:sz w:val="28"/>
                <w:szCs w:val="28"/>
              </w:rPr>
              <w:t>，</w:t>
            </w:r>
            <w:r w:rsidRPr="005A0CFC">
              <w:rPr>
                <w:rFonts w:ascii="標楷體" w:eastAsia="標楷體" w:hAnsi="標楷體" w:hint="eastAsia"/>
                <w:bCs/>
                <w:color w:val="FF0000"/>
                <w:sz w:val="28"/>
                <w:szCs w:val="28"/>
              </w:rPr>
              <w:t>預計</w:t>
            </w:r>
            <w:r w:rsidRPr="005A0CFC">
              <w:rPr>
                <w:rFonts w:ascii="標楷體" w:eastAsia="標楷體" w:hAnsi="標楷體"/>
                <w:bCs/>
                <w:color w:val="FF0000"/>
                <w:sz w:val="28"/>
                <w:szCs w:val="28"/>
              </w:rPr>
              <w:t>114年8月完成發包</w:t>
            </w:r>
            <w:r w:rsidRPr="005A0CFC">
              <w:rPr>
                <w:rFonts w:ascii="標楷體" w:eastAsia="標楷體" w:hAnsi="標楷體"/>
                <w:bCs/>
                <w:sz w:val="28"/>
                <w:szCs w:val="28"/>
              </w:rPr>
              <w:t>，發包後</w:t>
            </w:r>
            <w:r>
              <w:rPr>
                <w:rFonts w:ascii="標楷體" w:eastAsia="標楷體" w:hAnsi="標楷體" w:hint="eastAsia"/>
                <w:bCs/>
                <w:sz w:val="28"/>
                <w:szCs w:val="28"/>
              </w:rPr>
              <w:t>陸續</w:t>
            </w:r>
            <w:r w:rsidRPr="005A0CFC">
              <w:rPr>
                <w:rFonts w:ascii="標楷體" w:eastAsia="標楷體" w:hAnsi="標楷體"/>
                <w:bCs/>
                <w:sz w:val="28"/>
                <w:szCs w:val="28"/>
              </w:rPr>
              <w:t>發送至各校。</w:t>
            </w:r>
            <w:r>
              <w:rPr>
                <w:rFonts w:ascii="標楷體" w:eastAsia="標楷體" w:hAnsi="標楷體" w:hint="eastAsia"/>
                <w:bCs/>
                <w:sz w:val="28"/>
                <w:szCs w:val="28"/>
              </w:rPr>
              <w:t>教育局每年</w:t>
            </w:r>
            <w:r w:rsidRPr="005A0CFC">
              <w:rPr>
                <w:rFonts w:ascii="標楷體" w:eastAsia="標楷體" w:hAnsi="標楷體" w:hint="eastAsia"/>
                <w:bCs/>
                <w:color w:val="FF0000"/>
                <w:sz w:val="28"/>
                <w:szCs w:val="52"/>
              </w:rPr>
              <w:t>均持續辦理</w:t>
            </w:r>
            <w:proofErr w:type="gramStart"/>
            <w:r w:rsidRPr="005A0CFC">
              <w:rPr>
                <w:rFonts w:ascii="標楷體" w:eastAsia="標楷體" w:hAnsi="標楷體" w:hint="eastAsia"/>
                <w:bCs/>
                <w:color w:val="FF0000"/>
                <w:sz w:val="28"/>
                <w:szCs w:val="52"/>
              </w:rPr>
              <w:t>導護志工</w:t>
            </w:r>
            <w:proofErr w:type="gramEnd"/>
            <w:r w:rsidRPr="005A0CFC">
              <w:rPr>
                <w:rFonts w:ascii="標楷體" w:eastAsia="標楷體" w:hAnsi="標楷體" w:hint="eastAsia"/>
                <w:bCs/>
                <w:color w:val="FF0000"/>
                <w:sz w:val="28"/>
                <w:szCs w:val="52"/>
              </w:rPr>
              <w:t>進階研習</w:t>
            </w:r>
            <w:r w:rsidRPr="005A0CFC">
              <w:rPr>
                <w:rFonts w:ascii="標楷體" w:eastAsia="標楷體" w:hAnsi="標楷體" w:hint="eastAsia"/>
                <w:bCs/>
                <w:sz w:val="28"/>
                <w:szCs w:val="52"/>
              </w:rPr>
              <w:t>，邀請各校派員參與，透過專業講師課程加強導護人員之交通安全觀念與執勤技巧</w:t>
            </w:r>
            <w:r>
              <w:rPr>
                <w:rFonts w:ascii="標楷體" w:eastAsia="標楷體" w:hAnsi="標楷體" w:hint="eastAsia"/>
                <w:bCs/>
                <w:sz w:val="28"/>
                <w:szCs w:val="52"/>
              </w:rPr>
              <w:t>，定期</w:t>
            </w:r>
            <w:proofErr w:type="gramStart"/>
            <w:r w:rsidRPr="005A0CFC">
              <w:rPr>
                <w:rFonts w:ascii="標楷體" w:eastAsia="標楷體" w:hAnsi="標楷體"/>
                <w:bCs/>
                <w:color w:val="FF0000"/>
                <w:sz w:val="28"/>
                <w:szCs w:val="52"/>
              </w:rPr>
              <w:t>市級志工</w:t>
            </w:r>
            <w:proofErr w:type="gramEnd"/>
            <w:r w:rsidRPr="005A0CFC">
              <w:rPr>
                <w:rFonts w:ascii="標楷體" w:eastAsia="標楷體" w:hAnsi="標楷體"/>
                <w:bCs/>
                <w:color w:val="FF0000"/>
                <w:sz w:val="28"/>
                <w:szCs w:val="52"/>
              </w:rPr>
              <w:t>表揚大會</w:t>
            </w:r>
            <w:r>
              <w:rPr>
                <w:rFonts w:ascii="標楷體" w:eastAsia="標楷體" w:hAnsi="標楷體" w:hint="eastAsia"/>
                <w:bCs/>
                <w:color w:val="FF0000"/>
                <w:sz w:val="28"/>
                <w:szCs w:val="52"/>
              </w:rPr>
              <w:t>表揚本</w:t>
            </w:r>
            <w:proofErr w:type="gramStart"/>
            <w:r>
              <w:rPr>
                <w:rFonts w:ascii="標楷體" w:eastAsia="標楷體" w:hAnsi="標楷體" w:hint="eastAsia"/>
                <w:bCs/>
                <w:color w:val="FF0000"/>
                <w:sz w:val="28"/>
                <w:szCs w:val="52"/>
              </w:rPr>
              <w:t>市導護志</w:t>
            </w:r>
            <w:proofErr w:type="gramEnd"/>
            <w:r>
              <w:rPr>
                <w:rFonts w:ascii="標楷體" w:eastAsia="標楷體" w:hAnsi="標楷體" w:hint="eastAsia"/>
                <w:bCs/>
                <w:color w:val="FF0000"/>
                <w:sz w:val="28"/>
                <w:szCs w:val="52"/>
              </w:rPr>
              <w:t>工。</w:t>
            </w:r>
          </w:p>
        </w:tc>
      </w:tr>
    </w:tbl>
    <w:p w14:paraId="4132F6C9" w14:textId="77777777" w:rsidR="00D819F8" w:rsidRPr="005A0CFC" w:rsidRDefault="00D819F8" w:rsidP="005A0CFC">
      <w:pPr>
        <w:adjustRightInd w:val="0"/>
        <w:snapToGrid w:val="0"/>
        <w:spacing w:line="480" w:lineRule="exact"/>
        <w:ind w:leftChars="1" w:left="568" w:hangingChars="202" w:hanging="566"/>
        <w:rPr>
          <w:rFonts w:ascii="標楷體" w:eastAsia="標楷體" w:hAnsi="標楷體"/>
          <w:sz w:val="28"/>
          <w:szCs w:val="52"/>
        </w:rPr>
      </w:pPr>
      <w:proofErr w:type="gramStart"/>
      <w:r w:rsidRPr="00793163">
        <w:rPr>
          <w:rFonts w:ascii="標楷體" w:eastAsia="標楷體" w:hAnsi="標楷體"/>
          <w:b/>
          <w:sz w:val="28"/>
          <w:szCs w:val="28"/>
        </w:rPr>
        <w:t>ㄧ</w:t>
      </w:r>
      <w:proofErr w:type="gramEnd"/>
      <w:r w:rsidRPr="00793163">
        <w:rPr>
          <w:rFonts w:ascii="標楷體" w:eastAsia="標楷體" w:hAnsi="標楷體"/>
          <w:b/>
          <w:sz w:val="28"/>
          <w:szCs w:val="28"/>
        </w:rPr>
        <w:t>、</w:t>
      </w:r>
      <w:r w:rsidRPr="005A0CFC">
        <w:rPr>
          <w:rFonts w:ascii="標楷體" w:eastAsia="標楷體" w:hAnsi="標楷體"/>
          <w:b/>
          <w:bCs/>
          <w:sz w:val="28"/>
          <w:szCs w:val="52"/>
        </w:rPr>
        <w:t>已統一採購導護裝備發放公私立各校：</w:t>
      </w:r>
      <w:r w:rsidRPr="005A0CFC">
        <w:rPr>
          <w:rFonts w:ascii="標楷體" w:eastAsia="標楷體" w:hAnsi="標楷體" w:hint="eastAsia"/>
          <w:sz w:val="28"/>
          <w:szCs w:val="52"/>
        </w:rPr>
        <w:t>為提升導護人員執勤安全與便利性，</w:t>
      </w:r>
      <w:r>
        <w:rPr>
          <w:rFonts w:ascii="標楷體" w:eastAsia="標楷體" w:hAnsi="標楷體" w:hint="eastAsia"/>
          <w:bCs/>
          <w:sz w:val="28"/>
          <w:szCs w:val="28"/>
        </w:rPr>
        <w:t>教育局</w:t>
      </w:r>
      <w:r w:rsidRPr="005A0CFC">
        <w:rPr>
          <w:rFonts w:ascii="標楷體" w:eastAsia="標楷體" w:hAnsi="標楷體" w:hint="eastAsia"/>
          <w:sz w:val="28"/>
          <w:szCs w:val="52"/>
        </w:rPr>
        <w:t>於</w:t>
      </w:r>
      <w:proofErr w:type="gramStart"/>
      <w:r w:rsidRPr="005A0CFC">
        <w:rPr>
          <w:rFonts w:ascii="標楷體" w:eastAsia="標楷體" w:hAnsi="標楷體"/>
          <w:color w:val="FF0000"/>
          <w:sz w:val="28"/>
          <w:szCs w:val="52"/>
        </w:rPr>
        <w:t>114</w:t>
      </w:r>
      <w:proofErr w:type="gramEnd"/>
      <w:r w:rsidRPr="005A0CFC">
        <w:rPr>
          <w:rFonts w:ascii="標楷體" w:eastAsia="標楷體" w:hAnsi="標楷體"/>
          <w:color w:val="FF0000"/>
          <w:sz w:val="28"/>
          <w:szCs w:val="52"/>
        </w:rPr>
        <w:t>年度編列新臺幣243萬元導護裝備專款</w:t>
      </w:r>
      <w:r w:rsidRPr="005A0CFC">
        <w:rPr>
          <w:rFonts w:ascii="標楷體" w:eastAsia="標楷體" w:hAnsi="標楷體"/>
          <w:sz w:val="28"/>
          <w:szCs w:val="52"/>
        </w:rPr>
        <w:t>，並已完成全市公私立各校需求調查，調查項目包含電子哨、雨衣及</w:t>
      </w:r>
      <w:proofErr w:type="gramStart"/>
      <w:r w:rsidRPr="005A0CFC">
        <w:rPr>
          <w:rFonts w:ascii="標楷體" w:eastAsia="標楷體" w:hAnsi="標楷體"/>
          <w:sz w:val="28"/>
          <w:szCs w:val="52"/>
        </w:rPr>
        <w:t>加厚型導護</w:t>
      </w:r>
      <w:proofErr w:type="gramEnd"/>
      <w:r w:rsidRPr="005A0CFC">
        <w:rPr>
          <w:rFonts w:ascii="標楷體" w:eastAsia="標楷體" w:hAnsi="標楷體"/>
          <w:sz w:val="28"/>
          <w:szCs w:val="52"/>
        </w:rPr>
        <w:t>背心等。後續將依各校實際需求統籌辦理集中採購，預計於114年8月完成發包作業，並於採購完成後，統一配送至各校，確保</w:t>
      </w:r>
      <w:proofErr w:type="gramStart"/>
      <w:r w:rsidRPr="005A0CFC">
        <w:rPr>
          <w:rFonts w:ascii="標楷體" w:eastAsia="標楷體" w:hAnsi="標楷體"/>
          <w:sz w:val="28"/>
          <w:szCs w:val="52"/>
        </w:rPr>
        <w:t>導護志工</w:t>
      </w:r>
      <w:proofErr w:type="gramEnd"/>
      <w:r w:rsidRPr="005A0CFC">
        <w:rPr>
          <w:rFonts w:ascii="標楷體" w:eastAsia="標楷體" w:hAnsi="標楷體"/>
          <w:sz w:val="28"/>
          <w:szCs w:val="52"/>
        </w:rPr>
        <w:t>於執勤時具備完善且適切的安全防護裝備。</w:t>
      </w:r>
    </w:p>
    <w:p w14:paraId="5B326398" w14:textId="77777777" w:rsidR="00D819F8" w:rsidRDefault="00D819F8" w:rsidP="005A0CFC">
      <w:pPr>
        <w:adjustRightInd w:val="0"/>
        <w:snapToGrid w:val="0"/>
        <w:spacing w:line="480" w:lineRule="exact"/>
        <w:ind w:leftChars="1" w:left="568" w:hangingChars="202" w:hanging="566"/>
        <w:rPr>
          <w:rFonts w:ascii="標楷體" w:eastAsia="標楷體" w:hAnsi="標楷體"/>
          <w:bCs/>
          <w:sz w:val="28"/>
          <w:szCs w:val="52"/>
        </w:rPr>
      </w:pPr>
      <w:r>
        <w:rPr>
          <w:rFonts w:ascii="標楷體" w:eastAsia="標楷體" w:hAnsi="標楷體" w:hint="eastAsia"/>
          <w:bCs/>
          <w:sz w:val="28"/>
          <w:szCs w:val="52"/>
        </w:rPr>
        <w:t>二、</w:t>
      </w:r>
      <w:r w:rsidRPr="005A0CFC">
        <w:rPr>
          <w:rFonts w:ascii="標楷體" w:eastAsia="標楷體" w:hAnsi="標楷體"/>
          <w:b/>
          <w:sz w:val="28"/>
          <w:szCs w:val="52"/>
        </w:rPr>
        <w:t>每年辦理</w:t>
      </w:r>
      <w:proofErr w:type="gramStart"/>
      <w:r w:rsidRPr="005A0CFC">
        <w:rPr>
          <w:rFonts w:ascii="標楷體" w:eastAsia="標楷體" w:hAnsi="標楷體"/>
          <w:b/>
          <w:sz w:val="28"/>
          <w:szCs w:val="52"/>
        </w:rPr>
        <w:t>導護知能</w:t>
      </w:r>
      <w:proofErr w:type="gramEnd"/>
      <w:r w:rsidRPr="005A0CFC">
        <w:rPr>
          <w:rFonts w:ascii="標楷體" w:eastAsia="標楷體" w:hAnsi="標楷體"/>
          <w:b/>
          <w:sz w:val="28"/>
          <w:szCs w:val="52"/>
        </w:rPr>
        <w:t>訓練：</w:t>
      </w:r>
      <w:r>
        <w:rPr>
          <w:rFonts w:ascii="標楷體" w:eastAsia="標楷體" w:hAnsi="標楷體" w:hint="eastAsia"/>
          <w:bCs/>
          <w:sz w:val="28"/>
          <w:szCs w:val="28"/>
        </w:rPr>
        <w:t>教育局</w:t>
      </w:r>
      <w:r w:rsidRPr="005A0CFC">
        <w:rPr>
          <w:rFonts w:ascii="標楷體" w:eastAsia="標楷體" w:hAnsi="標楷體" w:hint="eastAsia"/>
          <w:bCs/>
          <w:color w:val="FF0000"/>
          <w:sz w:val="28"/>
          <w:szCs w:val="52"/>
        </w:rPr>
        <w:t>每年均持續辦理</w:t>
      </w:r>
      <w:proofErr w:type="gramStart"/>
      <w:r w:rsidRPr="005A0CFC">
        <w:rPr>
          <w:rFonts w:ascii="標楷體" w:eastAsia="標楷體" w:hAnsi="標楷體" w:hint="eastAsia"/>
          <w:bCs/>
          <w:color w:val="FF0000"/>
          <w:sz w:val="28"/>
          <w:szCs w:val="52"/>
        </w:rPr>
        <w:t>導護志工</w:t>
      </w:r>
      <w:proofErr w:type="gramEnd"/>
      <w:r w:rsidRPr="005A0CFC">
        <w:rPr>
          <w:rFonts w:ascii="標楷體" w:eastAsia="標楷體" w:hAnsi="標楷體" w:hint="eastAsia"/>
          <w:bCs/>
          <w:color w:val="FF0000"/>
          <w:sz w:val="28"/>
          <w:szCs w:val="52"/>
        </w:rPr>
        <w:t>進階研習</w:t>
      </w:r>
      <w:r w:rsidRPr="005A0CFC">
        <w:rPr>
          <w:rFonts w:ascii="標楷體" w:eastAsia="標楷體" w:hAnsi="標楷體" w:hint="eastAsia"/>
          <w:bCs/>
          <w:sz w:val="28"/>
          <w:szCs w:val="52"/>
        </w:rPr>
        <w:t>，邀請各校派員參與，透過專業講師課程加強導護人員之交通安全觀念與執勤技巧。同時，並每年函請各校規劃辦理初階研習，使新加入志工能夠快速</w:t>
      </w:r>
      <w:proofErr w:type="gramStart"/>
      <w:r w:rsidRPr="005A0CFC">
        <w:rPr>
          <w:rFonts w:ascii="標楷體" w:eastAsia="標楷體" w:hAnsi="標楷體" w:hint="eastAsia"/>
          <w:bCs/>
          <w:sz w:val="28"/>
          <w:szCs w:val="52"/>
        </w:rPr>
        <w:t>熟悉導</w:t>
      </w:r>
      <w:proofErr w:type="gramEnd"/>
      <w:r w:rsidRPr="005A0CFC">
        <w:rPr>
          <w:rFonts w:ascii="標楷體" w:eastAsia="標楷體" w:hAnsi="標楷體" w:hint="eastAsia"/>
          <w:bCs/>
          <w:sz w:val="28"/>
          <w:szCs w:val="52"/>
        </w:rPr>
        <w:t>護工作流程，進而掌握危險感知能力與突發狀況處理之要領。透過系統性的初、進階訓練機制，逐步提升本</w:t>
      </w:r>
      <w:proofErr w:type="gramStart"/>
      <w:r w:rsidRPr="005A0CFC">
        <w:rPr>
          <w:rFonts w:ascii="標楷體" w:eastAsia="標楷體" w:hAnsi="標楷體" w:hint="eastAsia"/>
          <w:bCs/>
          <w:sz w:val="28"/>
          <w:szCs w:val="52"/>
        </w:rPr>
        <w:t>市導護志工專業知</w:t>
      </w:r>
      <w:proofErr w:type="gramEnd"/>
      <w:r w:rsidRPr="005A0CFC">
        <w:rPr>
          <w:rFonts w:ascii="標楷體" w:eastAsia="標楷體" w:hAnsi="標楷體" w:hint="eastAsia"/>
          <w:bCs/>
          <w:sz w:val="28"/>
          <w:szCs w:val="52"/>
        </w:rPr>
        <w:t>能與執勤安全。</w:t>
      </w:r>
    </w:p>
    <w:p w14:paraId="3723B19C" w14:textId="77777777" w:rsidR="00D819F8" w:rsidRPr="00B62DE3" w:rsidRDefault="00D819F8" w:rsidP="00B62DE3">
      <w:pPr>
        <w:adjustRightInd w:val="0"/>
        <w:snapToGrid w:val="0"/>
        <w:spacing w:line="480" w:lineRule="exact"/>
        <w:ind w:leftChars="1" w:left="568" w:hangingChars="202" w:hanging="566"/>
        <w:rPr>
          <w:rFonts w:ascii="標楷體" w:eastAsia="標楷體" w:hAnsi="標楷體"/>
          <w:sz w:val="28"/>
          <w:szCs w:val="28"/>
        </w:rPr>
      </w:pPr>
      <w:r>
        <w:rPr>
          <w:rFonts w:ascii="標楷體" w:eastAsia="標楷體" w:hAnsi="標楷體" w:hint="eastAsia"/>
          <w:bCs/>
          <w:sz w:val="28"/>
          <w:szCs w:val="52"/>
        </w:rPr>
        <w:t>三、</w:t>
      </w:r>
      <w:r w:rsidRPr="005A0CFC">
        <w:rPr>
          <w:rFonts w:ascii="標楷體" w:eastAsia="標楷體" w:hAnsi="標楷體"/>
          <w:b/>
          <w:sz w:val="28"/>
          <w:szCs w:val="52"/>
        </w:rPr>
        <w:t>每年表揚優良</w:t>
      </w:r>
      <w:proofErr w:type="gramStart"/>
      <w:r w:rsidRPr="005A0CFC">
        <w:rPr>
          <w:rFonts w:ascii="標楷體" w:eastAsia="標楷體" w:hAnsi="標楷體"/>
          <w:b/>
          <w:sz w:val="28"/>
          <w:szCs w:val="52"/>
        </w:rPr>
        <w:t>導護志工</w:t>
      </w:r>
      <w:proofErr w:type="gramEnd"/>
      <w:r w:rsidRPr="005A0CFC">
        <w:rPr>
          <w:rFonts w:ascii="標楷體" w:eastAsia="標楷體" w:hAnsi="標楷體"/>
          <w:bCs/>
          <w:sz w:val="28"/>
          <w:szCs w:val="52"/>
        </w:rPr>
        <w:t>：</w:t>
      </w:r>
      <w:r w:rsidRPr="005A0CFC">
        <w:rPr>
          <w:rFonts w:ascii="標楷體" w:eastAsia="標楷體" w:hAnsi="標楷體" w:hint="eastAsia"/>
          <w:bCs/>
          <w:color w:val="FF0000"/>
          <w:sz w:val="28"/>
          <w:szCs w:val="52"/>
        </w:rPr>
        <w:t>自</w:t>
      </w:r>
      <w:r w:rsidRPr="005A0CFC">
        <w:rPr>
          <w:rFonts w:ascii="標楷體" w:eastAsia="標楷體" w:hAnsi="標楷體"/>
          <w:bCs/>
          <w:color w:val="FF0000"/>
          <w:sz w:val="28"/>
          <w:szCs w:val="52"/>
        </w:rPr>
        <w:t>113年起，本局已將</w:t>
      </w:r>
      <w:proofErr w:type="gramStart"/>
      <w:r w:rsidRPr="005A0CFC">
        <w:rPr>
          <w:rFonts w:ascii="標楷體" w:eastAsia="標楷體" w:hAnsi="標楷體"/>
          <w:bCs/>
          <w:color w:val="FF0000"/>
          <w:sz w:val="28"/>
          <w:szCs w:val="52"/>
        </w:rPr>
        <w:t>導護志工</w:t>
      </w:r>
      <w:proofErr w:type="gramEnd"/>
      <w:r w:rsidRPr="005A0CFC">
        <w:rPr>
          <w:rFonts w:ascii="標楷體" w:eastAsia="標楷體" w:hAnsi="標楷體"/>
          <w:bCs/>
          <w:color w:val="FF0000"/>
          <w:sz w:val="28"/>
          <w:szCs w:val="52"/>
        </w:rPr>
        <w:t>表揚納入</w:t>
      </w:r>
      <w:proofErr w:type="gramStart"/>
      <w:r w:rsidRPr="005A0CFC">
        <w:rPr>
          <w:rFonts w:ascii="標楷體" w:eastAsia="標楷體" w:hAnsi="標楷體"/>
          <w:bCs/>
          <w:color w:val="FF0000"/>
          <w:sz w:val="28"/>
          <w:szCs w:val="52"/>
        </w:rPr>
        <w:t>市級志工</w:t>
      </w:r>
      <w:proofErr w:type="gramEnd"/>
      <w:r w:rsidRPr="005A0CFC">
        <w:rPr>
          <w:rFonts w:ascii="標楷體" w:eastAsia="標楷體" w:hAnsi="標楷體"/>
          <w:bCs/>
          <w:color w:val="FF0000"/>
          <w:sz w:val="28"/>
          <w:szCs w:val="52"/>
        </w:rPr>
        <w:t>表揚大會</w:t>
      </w:r>
      <w:r w:rsidRPr="005A0CFC">
        <w:rPr>
          <w:rFonts w:ascii="標楷體" w:eastAsia="標楷體" w:hAnsi="標楷體"/>
          <w:bCs/>
          <w:sz w:val="28"/>
          <w:szCs w:val="52"/>
        </w:rPr>
        <w:t>，公開表彰各校推薦並經評選出的優良</w:t>
      </w:r>
      <w:proofErr w:type="gramStart"/>
      <w:r w:rsidRPr="005A0CFC">
        <w:rPr>
          <w:rFonts w:ascii="標楷體" w:eastAsia="標楷體" w:hAnsi="標楷體"/>
          <w:bCs/>
          <w:sz w:val="28"/>
          <w:szCs w:val="52"/>
        </w:rPr>
        <w:t>導護志工</w:t>
      </w:r>
      <w:proofErr w:type="gramEnd"/>
      <w:r w:rsidRPr="005A0CFC">
        <w:rPr>
          <w:rFonts w:ascii="標楷體" w:eastAsia="標楷體" w:hAnsi="標楷體"/>
          <w:bCs/>
          <w:sz w:val="28"/>
          <w:szCs w:val="52"/>
        </w:rPr>
        <w:t>，以彰顯其長期無私奉獻與守護學童交通安全的辛勞。</w:t>
      </w:r>
      <w:proofErr w:type="gramStart"/>
      <w:r w:rsidRPr="005A0CFC">
        <w:rPr>
          <w:rFonts w:ascii="標楷體" w:eastAsia="標楷體" w:hAnsi="標楷體"/>
          <w:bCs/>
          <w:sz w:val="28"/>
          <w:szCs w:val="52"/>
        </w:rPr>
        <w:t>114</w:t>
      </w:r>
      <w:proofErr w:type="gramEnd"/>
      <w:r w:rsidRPr="005A0CFC">
        <w:rPr>
          <w:rFonts w:ascii="標楷體" w:eastAsia="標楷體" w:hAnsi="標楷體"/>
          <w:bCs/>
          <w:sz w:val="28"/>
          <w:szCs w:val="52"/>
        </w:rPr>
        <w:t>年度將持續辦理相關表揚活動，期盼透過公開肯定，樹立</w:t>
      </w:r>
      <w:proofErr w:type="gramStart"/>
      <w:r w:rsidRPr="005A0CFC">
        <w:rPr>
          <w:rFonts w:ascii="標楷體" w:eastAsia="標楷體" w:hAnsi="標楷體"/>
          <w:bCs/>
          <w:sz w:val="28"/>
          <w:szCs w:val="52"/>
        </w:rPr>
        <w:t>導護志工</w:t>
      </w:r>
      <w:proofErr w:type="gramEnd"/>
      <w:r w:rsidRPr="005A0CFC">
        <w:rPr>
          <w:rFonts w:ascii="標楷體" w:eastAsia="標楷體" w:hAnsi="標楷體"/>
          <w:bCs/>
          <w:sz w:val="28"/>
          <w:szCs w:val="52"/>
        </w:rPr>
        <w:t>服務典範，並激勵更多社會人士投入志願服務行列，共同營造學童上下學安全的友善環境。</w:t>
      </w:r>
    </w:p>
    <w:p w14:paraId="643E260D"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2399B129" w14:textId="05E60443" w:rsidR="00D819F8" w:rsidRDefault="00D819F8" w:rsidP="0009652B">
      <w:pPr>
        <w:spacing w:line="440" w:lineRule="exact"/>
        <w:rPr>
          <w:rFonts w:ascii="標楷體" w:eastAsia="標楷體" w:hAnsi="標楷體"/>
          <w:b/>
          <w:bCs/>
          <w:kern w:val="36"/>
          <w:sz w:val="36"/>
          <w:szCs w:val="36"/>
        </w:rPr>
      </w:pPr>
      <w:r w:rsidRPr="00A76DF6">
        <w:rPr>
          <w:rFonts w:ascii="標楷體" w:eastAsia="標楷體" w:hAnsi="標楷體" w:hint="eastAsia"/>
          <w:b/>
          <w:bCs/>
          <w:kern w:val="36"/>
          <w:sz w:val="36"/>
          <w:szCs w:val="36"/>
        </w:rPr>
        <w:lastRenderedPageBreak/>
        <w:t>社</w:t>
      </w:r>
      <w:r w:rsidRPr="00A76DF6">
        <w:rPr>
          <w:rFonts w:ascii="標楷體" w:eastAsia="標楷體" w:hAnsi="標楷體"/>
          <w:b/>
          <w:bCs/>
          <w:kern w:val="36"/>
          <w:sz w:val="36"/>
          <w:szCs w:val="36"/>
        </w:rPr>
        <w:t>112、學習型城市 (顏蔚慈議員)</w:t>
      </w:r>
    </w:p>
    <w:p w14:paraId="5A2E387A"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3A397E35"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EA0915A"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AAB8195" w14:textId="77777777" w:rsidR="00D819F8" w:rsidRPr="00B63AFD" w:rsidRDefault="00D819F8" w:rsidP="00D819F8">
            <w:pPr>
              <w:pStyle w:val="a9"/>
              <w:numPr>
                <w:ilvl w:val="0"/>
                <w:numId w:val="191"/>
              </w:numPr>
              <w:snapToGrid w:val="0"/>
              <w:spacing w:after="0" w:line="440" w:lineRule="exact"/>
              <w:contextualSpacing w:val="0"/>
              <w:jc w:val="both"/>
              <w:rPr>
                <w:rFonts w:ascii="標楷體" w:eastAsia="標楷體" w:hAnsi="標楷體"/>
                <w:sz w:val="28"/>
                <w:szCs w:val="28"/>
              </w:rPr>
            </w:pPr>
            <w:r w:rsidRPr="00B63AFD">
              <w:rPr>
                <w:rFonts w:ascii="標楷體" w:eastAsia="標楷體" w:hAnsi="標楷體"/>
                <w:sz w:val="28"/>
                <w:szCs w:val="28"/>
              </w:rPr>
              <w:t>本市自111年起系統性推動「學習型城市」</w:t>
            </w:r>
            <w:r w:rsidRPr="00B63AFD">
              <w:rPr>
                <w:rFonts w:ascii="標楷體" w:eastAsia="標楷體" w:hAnsi="標楷體"/>
                <w:color w:val="FF0000"/>
                <w:sz w:val="28"/>
                <w:szCs w:val="28"/>
              </w:rPr>
              <w:t>，以安居樂業為願景，結合產官及各局處資源</w:t>
            </w:r>
            <w:r w:rsidRPr="00B63AFD">
              <w:rPr>
                <w:rFonts w:ascii="標楷體" w:eastAsia="標楷體" w:hAnsi="標楷體"/>
                <w:sz w:val="28"/>
                <w:szCs w:val="28"/>
              </w:rPr>
              <w:t>，發展</w:t>
            </w:r>
            <w:r w:rsidRPr="00B63AFD">
              <w:rPr>
                <w:rFonts w:ascii="標楷體" w:eastAsia="標楷體" w:hAnsi="標楷體"/>
                <w:color w:val="FF0000"/>
                <w:sz w:val="28"/>
                <w:szCs w:val="28"/>
              </w:rPr>
              <w:t>智慧、韌性、健康、宜居四大主題課程。</w:t>
            </w:r>
            <w:r w:rsidRPr="00B63AFD">
              <w:rPr>
                <w:rFonts w:ascii="標楷體" w:eastAsia="標楷體" w:hAnsi="標楷體"/>
                <w:sz w:val="28"/>
                <w:szCs w:val="28"/>
              </w:rPr>
              <w:t>全市每年逾4,500門課程、6,300場活動，參與人次超過312萬，</w:t>
            </w:r>
            <w:r w:rsidRPr="00B63AFD">
              <w:rPr>
                <w:rFonts w:ascii="標楷體" w:eastAsia="標楷體" w:hAnsi="標楷體"/>
                <w:color w:val="FF0000"/>
                <w:sz w:val="28"/>
                <w:szCs w:val="28"/>
              </w:rPr>
              <w:t>終身學習參與率45.29%，六都第2，</w:t>
            </w:r>
            <w:r w:rsidRPr="00B63AFD">
              <w:rPr>
                <w:rFonts w:ascii="標楷體" w:eastAsia="標楷體" w:hAnsi="標楷體"/>
                <w:sz w:val="28"/>
                <w:szCs w:val="28"/>
              </w:rPr>
              <w:t>並於113年成為全國唯一獲教育部「學習型城市認證」之縣市。</w:t>
            </w:r>
            <w:r w:rsidRPr="00B63AFD">
              <w:rPr>
                <w:rFonts w:ascii="標楷體" w:eastAsia="標楷體" w:hAnsi="標楷體"/>
                <w:color w:val="FF0000"/>
                <w:sz w:val="28"/>
                <w:szCs w:val="28"/>
              </w:rPr>
              <w:t>另首創「新北市學習地圖網」，整合702機構課程</w:t>
            </w:r>
            <w:r w:rsidRPr="00B63AFD">
              <w:rPr>
                <w:rFonts w:ascii="標楷體" w:eastAsia="標楷體" w:hAnsi="標楷體"/>
                <w:sz w:val="28"/>
                <w:szCs w:val="28"/>
              </w:rPr>
              <w:t>，並辦理</w:t>
            </w:r>
            <w:r w:rsidRPr="00B63AFD">
              <w:rPr>
                <w:rFonts w:ascii="標楷體" w:eastAsia="標楷體" w:hAnsi="標楷體"/>
                <w:color w:val="FF0000"/>
                <w:sz w:val="28"/>
                <w:szCs w:val="28"/>
              </w:rPr>
              <w:t>學習型家庭、社區、企業評選及終身學習</w:t>
            </w:r>
            <w:proofErr w:type="gramStart"/>
            <w:r w:rsidRPr="00B63AFD">
              <w:rPr>
                <w:rFonts w:ascii="標楷體" w:eastAsia="標楷體" w:hAnsi="標楷體"/>
                <w:color w:val="FF0000"/>
                <w:sz w:val="28"/>
                <w:szCs w:val="28"/>
              </w:rPr>
              <w:t>商鋪</w:t>
            </w:r>
            <w:r w:rsidRPr="00B63AFD">
              <w:rPr>
                <w:rFonts w:ascii="標楷體" w:eastAsia="標楷體" w:hAnsi="標楷體"/>
                <w:sz w:val="28"/>
                <w:szCs w:val="28"/>
              </w:rPr>
              <w:t>，</w:t>
            </w:r>
            <w:proofErr w:type="gramEnd"/>
            <w:r w:rsidRPr="00B63AFD">
              <w:rPr>
                <w:rFonts w:ascii="標楷體" w:eastAsia="標楷體" w:hAnsi="標楷體"/>
                <w:color w:val="FF0000"/>
                <w:sz w:val="28"/>
                <w:szCs w:val="28"/>
              </w:rPr>
              <w:t>114年將與103家</w:t>
            </w:r>
            <w:proofErr w:type="gramStart"/>
            <w:r w:rsidRPr="00B63AFD">
              <w:rPr>
                <w:rFonts w:ascii="標楷體" w:eastAsia="標楷體" w:hAnsi="標楷體"/>
                <w:color w:val="FF0000"/>
                <w:sz w:val="28"/>
                <w:szCs w:val="28"/>
              </w:rPr>
              <w:t>商鋪合作</w:t>
            </w:r>
            <w:proofErr w:type="gramEnd"/>
            <w:r w:rsidRPr="00B63AFD">
              <w:rPr>
                <w:rFonts w:ascii="標楷體" w:eastAsia="標楷體" w:hAnsi="標楷體"/>
                <w:color w:val="FF0000"/>
                <w:sz w:val="28"/>
                <w:szCs w:val="28"/>
              </w:rPr>
              <w:t>開設309堂課</w:t>
            </w:r>
            <w:r w:rsidRPr="00B63AFD">
              <w:rPr>
                <w:rFonts w:ascii="標楷體" w:eastAsia="標楷體" w:hAnsi="標楷體"/>
                <w:sz w:val="28"/>
                <w:szCs w:val="28"/>
              </w:rPr>
              <w:t>。</w:t>
            </w:r>
          </w:p>
          <w:p w14:paraId="3097122A" w14:textId="77777777" w:rsidR="00D819F8" w:rsidRPr="00B63AFD" w:rsidRDefault="00D819F8" w:rsidP="00D819F8">
            <w:pPr>
              <w:pStyle w:val="a9"/>
              <w:numPr>
                <w:ilvl w:val="0"/>
                <w:numId w:val="191"/>
              </w:numPr>
              <w:snapToGrid w:val="0"/>
              <w:spacing w:after="0" w:line="440" w:lineRule="exact"/>
              <w:contextualSpacing w:val="0"/>
              <w:jc w:val="both"/>
              <w:rPr>
                <w:rFonts w:ascii="標楷體" w:eastAsia="標楷體" w:hAnsi="標楷體"/>
                <w:color w:val="FF0000"/>
                <w:sz w:val="28"/>
                <w:szCs w:val="28"/>
              </w:rPr>
            </w:pPr>
            <w:r w:rsidRPr="00B63AFD">
              <w:rPr>
                <w:rFonts w:ascii="標楷體" w:eastAsia="標楷體" w:hAnsi="標楷體"/>
                <w:sz w:val="28"/>
                <w:szCs w:val="28"/>
              </w:rPr>
              <w:t>三蘆地區則設置學習諮詢站、培訓27位諮詢師，並結合社區大學、松年大學、婦女大學等，提供在地居民多元學習場域。</w:t>
            </w:r>
          </w:p>
        </w:tc>
      </w:tr>
    </w:tbl>
    <w:p w14:paraId="60F4F718"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本市111年起系統性推動學習型城市：</w:t>
      </w:r>
      <w:r w:rsidRPr="00B63AFD">
        <w:rPr>
          <w:rFonts w:ascii="標楷體" w:eastAsia="標楷體" w:hAnsi="標楷體"/>
          <w:sz w:val="28"/>
          <w:szCs w:val="28"/>
        </w:rPr>
        <w:t>以「安居樂業」為願景，結</w:t>
      </w:r>
      <w:r w:rsidRPr="00B63AFD">
        <w:rPr>
          <w:rFonts w:ascii="標楷體" w:eastAsia="標楷體" w:hAnsi="標楷體"/>
          <w:color w:val="FF0000"/>
          <w:sz w:val="28"/>
          <w:szCs w:val="28"/>
        </w:rPr>
        <w:t>合產官整合各局</w:t>
      </w:r>
      <w:proofErr w:type="gramStart"/>
      <w:r w:rsidRPr="00B63AFD">
        <w:rPr>
          <w:rFonts w:ascii="標楷體" w:eastAsia="標楷體" w:hAnsi="標楷體"/>
          <w:color w:val="FF0000"/>
          <w:sz w:val="28"/>
          <w:szCs w:val="28"/>
        </w:rPr>
        <w:t>處所轄身學習</w:t>
      </w:r>
      <w:proofErr w:type="gramEnd"/>
      <w:r w:rsidRPr="00B63AFD">
        <w:rPr>
          <w:rFonts w:ascii="標楷體" w:eastAsia="標楷體" w:hAnsi="標楷體"/>
          <w:color w:val="FF0000"/>
          <w:sz w:val="28"/>
          <w:szCs w:val="28"/>
        </w:rPr>
        <w:t>機構</w:t>
      </w:r>
      <w:r w:rsidRPr="00B63AFD">
        <w:rPr>
          <w:rFonts w:ascii="標楷體" w:eastAsia="標楷體" w:hAnsi="標楷體"/>
          <w:sz w:val="28"/>
          <w:szCs w:val="28"/>
        </w:rPr>
        <w:t>、文化場館，辦理</w:t>
      </w:r>
      <w:r w:rsidRPr="00B63AFD">
        <w:rPr>
          <w:rFonts w:ascii="標楷體" w:eastAsia="標楷體" w:hAnsi="標楷體"/>
          <w:color w:val="FF0000"/>
          <w:sz w:val="28"/>
          <w:szCs w:val="28"/>
        </w:rPr>
        <w:t>智慧、韌性、健康、宜居城市4大主題課程及活動學民資源</w:t>
      </w:r>
      <w:r w:rsidRPr="00B63AFD">
        <w:rPr>
          <w:rFonts w:ascii="標楷體" w:eastAsia="標楷體" w:hAnsi="標楷體"/>
          <w:sz w:val="28"/>
          <w:szCs w:val="28"/>
        </w:rPr>
        <w:t>，並致力</w:t>
      </w:r>
      <w:proofErr w:type="gramStart"/>
      <w:r w:rsidRPr="00B63AFD">
        <w:rPr>
          <w:rFonts w:ascii="標楷體" w:eastAsia="標楷體" w:hAnsi="標楷體"/>
          <w:sz w:val="28"/>
          <w:szCs w:val="28"/>
        </w:rPr>
        <w:t>型塑在地</w:t>
      </w:r>
      <w:proofErr w:type="gramEnd"/>
      <w:r w:rsidRPr="00B63AFD">
        <w:rPr>
          <w:rFonts w:ascii="標楷體" w:eastAsia="標楷體" w:hAnsi="標楷體"/>
          <w:sz w:val="28"/>
          <w:szCs w:val="28"/>
        </w:rPr>
        <w:t>願景、整合學習資源，發展學習策略，透過終身學習解決在地問題。</w:t>
      </w:r>
    </w:p>
    <w:p w14:paraId="30B845E9"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全市終身學習資源豐富，終身學習參與率近45%(六都第2)：</w:t>
      </w:r>
      <w:r w:rsidRPr="00B63AFD">
        <w:rPr>
          <w:rFonts w:ascii="標楷體" w:eastAsia="標楷體" w:hAnsi="標楷體"/>
          <w:sz w:val="28"/>
          <w:szCs w:val="28"/>
        </w:rPr>
        <w:t>各局處終身學習機構及文化場館113年約辦理4,537門以上課程及6,</w:t>
      </w:r>
      <w:proofErr w:type="gramStart"/>
      <w:r w:rsidRPr="00B63AFD">
        <w:rPr>
          <w:rFonts w:ascii="標楷體" w:eastAsia="標楷體" w:hAnsi="標楷體"/>
          <w:sz w:val="28"/>
          <w:szCs w:val="28"/>
        </w:rPr>
        <w:t>369多場</w:t>
      </w:r>
      <w:proofErr w:type="gramEnd"/>
      <w:r w:rsidRPr="00B63AFD">
        <w:rPr>
          <w:rFonts w:ascii="標楷體" w:eastAsia="標楷體" w:hAnsi="標楷體"/>
          <w:sz w:val="28"/>
          <w:szCs w:val="28"/>
        </w:rPr>
        <w:t>終身學習活動，每年312萬人次以上參與。依據教育部統計(最新至112年)，</w:t>
      </w:r>
      <w:r w:rsidRPr="00B63AFD">
        <w:rPr>
          <w:rFonts w:ascii="標楷體" w:eastAsia="標楷體" w:hAnsi="標楷體"/>
          <w:color w:val="FF0000"/>
          <w:sz w:val="28"/>
          <w:szCs w:val="28"/>
        </w:rPr>
        <w:t>本市終身學習參與比率已達45.29%以上(六都第2)</w:t>
      </w:r>
      <w:r w:rsidRPr="00B63AFD">
        <w:rPr>
          <w:rFonts w:ascii="標楷體" w:eastAsia="標楷體" w:hAnsi="標楷體"/>
          <w:sz w:val="28"/>
          <w:szCs w:val="28"/>
        </w:rPr>
        <w:t>。</w:t>
      </w:r>
    </w:p>
    <w:p w14:paraId="285ECE98"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113年唯一獲得學習型城市認證縣市：</w:t>
      </w:r>
      <w:r w:rsidRPr="00B63AFD">
        <w:rPr>
          <w:rFonts w:ascii="標楷體" w:eastAsia="標楷體" w:hAnsi="標楷體"/>
          <w:sz w:val="28"/>
          <w:szCs w:val="28"/>
        </w:rPr>
        <w:t>本市自111年起推動、逐步擴大區域，</w:t>
      </w:r>
      <w:proofErr w:type="gramStart"/>
      <w:r w:rsidRPr="00B63AFD">
        <w:rPr>
          <w:rFonts w:ascii="標楷體" w:eastAsia="標楷體" w:hAnsi="標楷體"/>
          <w:sz w:val="28"/>
          <w:szCs w:val="28"/>
        </w:rPr>
        <w:t>113</w:t>
      </w:r>
      <w:proofErr w:type="gramEnd"/>
      <w:r w:rsidRPr="00B63AFD">
        <w:rPr>
          <w:rFonts w:ascii="標楷體" w:eastAsia="標楷體" w:hAnsi="標楷體"/>
          <w:sz w:val="28"/>
          <w:szCs w:val="28"/>
        </w:rPr>
        <w:t>年度本市申請教育部學習型城市認證通過，為今年全國唯一取得認證之城市，</w:t>
      </w:r>
      <w:r w:rsidRPr="00B63AFD">
        <w:rPr>
          <w:rFonts w:ascii="標楷體" w:eastAsia="標楷體" w:hAnsi="標楷體"/>
          <w:color w:val="FF0000"/>
          <w:sz w:val="28"/>
          <w:szCs w:val="28"/>
        </w:rPr>
        <w:t>亦為六都唯一獲得認證之直轄市</w:t>
      </w:r>
      <w:r w:rsidRPr="00B63AFD">
        <w:rPr>
          <w:rFonts w:ascii="標楷體" w:eastAsia="標楷體" w:hAnsi="標楷體"/>
          <w:sz w:val="28"/>
          <w:szCs w:val="28"/>
        </w:rPr>
        <w:t>。</w:t>
      </w:r>
    </w:p>
    <w:p w14:paraId="5828539E"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首創新北市學習地圖網：</w:t>
      </w:r>
      <w:r w:rsidRPr="00B63AFD">
        <w:rPr>
          <w:rFonts w:ascii="標楷體" w:eastAsia="標楷體" w:hAnsi="標楷體"/>
          <w:sz w:val="28"/>
          <w:szCs w:val="28"/>
        </w:rPr>
        <w:t>首創一站整合式終身學習服務平台，</w:t>
      </w:r>
      <w:r w:rsidRPr="00B63AFD">
        <w:rPr>
          <w:rFonts w:ascii="標楷體" w:eastAsia="標楷體" w:hAnsi="標楷體"/>
          <w:color w:val="FF0000"/>
          <w:sz w:val="28"/>
          <w:szCs w:val="28"/>
        </w:rPr>
        <w:t>整合全市21類702個公私立終身學習機構資訊</w:t>
      </w:r>
      <w:r w:rsidRPr="00B63AFD">
        <w:rPr>
          <w:rFonts w:ascii="標楷體" w:eastAsia="標楷體" w:hAnsi="標楷體"/>
          <w:sz w:val="28"/>
          <w:szCs w:val="28"/>
        </w:rPr>
        <w:t>，讓民眾可一站式查詢相關課程。並透過培訓諮詢師，提供民眾諮詢終身學習課程的服務。</w:t>
      </w:r>
    </w:p>
    <w:p w14:paraId="1E1CA94B"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辦理學習型家庭、社區及企業及基金會評選</w:t>
      </w:r>
      <w:r w:rsidRPr="00B63AFD">
        <w:rPr>
          <w:rFonts w:ascii="標楷體" w:eastAsia="標楷體" w:hAnsi="標楷體"/>
          <w:sz w:val="28"/>
          <w:szCs w:val="28"/>
        </w:rPr>
        <w:t>：本市112年首辦學習型家庭及社區選拔，獲獎單位成為本市推動學習型城市學習典範，獎勵學習</w:t>
      </w:r>
      <w:proofErr w:type="gramStart"/>
      <w:r w:rsidRPr="00B63AFD">
        <w:rPr>
          <w:rFonts w:ascii="標楷體" w:eastAsia="標楷體" w:hAnsi="標楷體"/>
          <w:sz w:val="28"/>
          <w:szCs w:val="28"/>
        </w:rPr>
        <w:t>券</w:t>
      </w:r>
      <w:proofErr w:type="gramEnd"/>
      <w:r w:rsidRPr="00B63AFD">
        <w:rPr>
          <w:rFonts w:ascii="標楷體" w:eastAsia="標楷體" w:hAnsi="標楷體"/>
          <w:sz w:val="28"/>
          <w:szCs w:val="28"/>
        </w:rPr>
        <w:t>擴大帶動市民愛學習，113年增辦學習型企業評選，114年將增辦學習型基金會評選計畫。</w:t>
      </w:r>
    </w:p>
    <w:p w14:paraId="4C97745E" w14:textId="77777777" w:rsidR="00D819F8"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t>辦理終身學習</w:t>
      </w:r>
      <w:proofErr w:type="gramStart"/>
      <w:r w:rsidRPr="00B63AFD">
        <w:rPr>
          <w:rFonts w:ascii="標楷體" w:eastAsia="標楷體" w:hAnsi="標楷體"/>
          <w:b/>
          <w:bCs/>
          <w:sz w:val="28"/>
          <w:szCs w:val="28"/>
        </w:rPr>
        <w:t>商鋪，</w:t>
      </w:r>
      <w:proofErr w:type="gramEnd"/>
      <w:r w:rsidRPr="00B63AFD">
        <w:rPr>
          <w:rFonts w:ascii="標楷體" w:eastAsia="標楷體" w:hAnsi="標楷體"/>
          <w:b/>
          <w:bCs/>
          <w:sz w:val="28"/>
          <w:szCs w:val="28"/>
        </w:rPr>
        <w:t>持續提供多元學習場域：</w:t>
      </w:r>
      <w:r w:rsidRPr="00B63AFD">
        <w:rPr>
          <w:rFonts w:ascii="標楷體" w:eastAsia="標楷體" w:hAnsi="標楷體"/>
          <w:sz w:val="28"/>
          <w:szCs w:val="28"/>
        </w:rPr>
        <w:t>114年計畫擴大推展終身學習</w:t>
      </w:r>
      <w:proofErr w:type="gramStart"/>
      <w:r w:rsidRPr="00B63AFD">
        <w:rPr>
          <w:rFonts w:ascii="標楷體" w:eastAsia="標楷體" w:hAnsi="標楷體"/>
          <w:sz w:val="28"/>
          <w:szCs w:val="28"/>
        </w:rPr>
        <w:t>商鋪，</w:t>
      </w:r>
      <w:proofErr w:type="gramEnd"/>
      <w:r w:rsidRPr="00B63AFD">
        <w:rPr>
          <w:rFonts w:ascii="標楷體" w:eastAsia="標楷體" w:hAnsi="標楷體"/>
          <w:color w:val="FF0000"/>
          <w:sz w:val="28"/>
          <w:szCs w:val="28"/>
        </w:rPr>
        <w:t>並將與103家</w:t>
      </w:r>
      <w:proofErr w:type="gramStart"/>
      <w:r w:rsidRPr="00B63AFD">
        <w:rPr>
          <w:rFonts w:ascii="標楷體" w:eastAsia="標楷體" w:hAnsi="標楷體"/>
          <w:color w:val="FF0000"/>
          <w:sz w:val="28"/>
          <w:szCs w:val="28"/>
        </w:rPr>
        <w:t>商鋪合作</w:t>
      </w:r>
      <w:proofErr w:type="gramEnd"/>
      <w:r w:rsidRPr="00B63AFD">
        <w:rPr>
          <w:rFonts w:ascii="標楷體" w:eastAsia="標楷體" w:hAnsi="標楷體"/>
          <w:color w:val="FF0000"/>
          <w:sz w:val="28"/>
          <w:szCs w:val="28"/>
        </w:rPr>
        <w:t>，預計將推出309堂課程</w:t>
      </w:r>
      <w:r w:rsidRPr="00B63AFD">
        <w:rPr>
          <w:rFonts w:ascii="標楷體" w:eastAsia="標楷體" w:hAnsi="標楷體"/>
          <w:sz w:val="28"/>
          <w:szCs w:val="28"/>
        </w:rPr>
        <w:t>，讓學習場域不再侷限於教室，提供民眾更多元的學習場域，民眾將可於9月份於新北市學習地圖網進行課程報名。</w:t>
      </w:r>
    </w:p>
    <w:p w14:paraId="695816FB" w14:textId="77777777" w:rsidR="00D819F8" w:rsidRPr="00B63AFD" w:rsidRDefault="00D819F8" w:rsidP="00D819F8">
      <w:pPr>
        <w:pStyle w:val="a9"/>
        <w:numPr>
          <w:ilvl w:val="0"/>
          <w:numId w:val="192"/>
        </w:numPr>
        <w:tabs>
          <w:tab w:val="left" w:pos="567"/>
        </w:tabs>
        <w:adjustRightInd w:val="0"/>
        <w:snapToGrid w:val="0"/>
        <w:spacing w:after="0" w:line="480" w:lineRule="exact"/>
        <w:contextualSpacing w:val="0"/>
        <w:rPr>
          <w:rFonts w:ascii="標楷體" w:eastAsia="標楷體" w:hAnsi="標楷體"/>
          <w:sz w:val="28"/>
          <w:szCs w:val="28"/>
        </w:rPr>
      </w:pPr>
      <w:r w:rsidRPr="00B63AFD">
        <w:rPr>
          <w:rFonts w:ascii="標楷體" w:eastAsia="標楷體" w:hAnsi="標楷體"/>
          <w:b/>
          <w:bCs/>
          <w:sz w:val="28"/>
          <w:szCs w:val="28"/>
        </w:rPr>
        <w:lastRenderedPageBreak/>
        <w:t>針對三蘆地區成果(議員轄區)：</w:t>
      </w:r>
    </w:p>
    <w:p w14:paraId="73769D68" w14:textId="77777777" w:rsidR="00D819F8" w:rsidRPr="00B63AFD" w:rsidRDefault="00D819F8" w:rsidP="00B63AFD">
      <w:pPr>
        <w:adjustRightInd w:val="0"/>
        <w:snapToGrid w:val="0"/>
        <w:spacing w:line="480" w:lineRule="exact"/>
        <w:ind w:leftChars="236" w:left="566"/>
        <w:rPr>
          <w:rFonts w:ascii="標楷體" w:eastAsia="標楷體" w:hAnsi="標楷體"/>
          <w:sz w:val="28"/>
          <w:szCs w:val="28"/>
        </w:rPr>
      </w:pPr>
      <w:r w:rsidRPr="00B63AFD">
        <w:rPr>
          <w:rFonts w:ascii="標楷體" w:eastAsia="標楷體" w:hAnsi="標楷體"/>
          <w:sz w:val="28"/>
          <w:szCs w:val="28"/>
        </w:rPr>
        <w:t>(</w:t>
      </w:r>
      <w:proofErr w:type="gramStart"/>
      <w:r w:rsidRPr="00B63AFD">
        <w:rPr>
          <w:rFonts w:ascii="標楷體" w:eastAsia="標楷體" w:hAnsi="標楷體"/>
          <w:sz w:val="28"/>
          <w:szCs w:val="28"/>
        </w:rPr>
        <w:t>一</w:t>
      </w:r>
      <w:proofErr w:type="gramEnd"/>
      <w:r w:rsidRPr="00B63AFD">
        <w:rPr>
          <w:rFonts w:ascii="標楷體" w:eastAsia="標楷體" w:hAnsi="標楷體"/>
          <w:sz w:val="28"/>
          <w:szCs w:val="28"/>
        </w:rPr>
        <w:t>)</w:t>
      </w:r>
      <w:r w:rsidRPr="00B63AFD">
        <w:rPr>
          <w:rFonts w:ascii="標楷體" w:eastAsia="標楷體" w:hAnsi="標楷體"/>
          <w:b/>
          <w:bCs/>
          <w:sz w:val="28"/>
          <w:szCs w:val="28"/>
        </w:rPr>
        <w:t>111-112年推動計畫：</w:t>
      </w:r>
      <w:r w:rsidRPr="00B63AFD">
        <w:rPr>
          <w:rFonts w:ascii="標楷體" w:eastAsia="標楷體" w:hAnsi="標楷體"/>
          <w:sz w:val="28"/>
          <w:szCs w:val="28"/>
        </w:rPr>
        <w:t>111年三蘆地區協助辦理健康</w:t>
      </w:r>
      <w:proofErr w:type="gramStart"/>
      <w:r w:rsidRPr="00B63AFD">
        <w:rPr>
          <w:rFonts w:ascii="標楷體" w:eastAsia="標楷體" w:hAnsi="標楷體"/>
          <w:sz w:val="28"/>
          <w:szCs w:val="28"/>
        </w:rPr>
        <w:t>促進青銀共</w:t>
      </w:r>
      <w:proofErr w:type="gramEnd"/>
      <w:r w:rsidRPr="00B63AFD">
        <w:rPr>
          <w:rFonts w:ascii="標楷體" w:eastAsia="標楷體" w:hAnsi="標楷體"/>
          <w:sz w:val="28"/>
          <w:szCs w:val="28"/>
        </w:rPr>
        <w:t>學等計畫，112年三蘆地區辦理學習型家庭等計畫。</w:t>
      </w:r>
    </w:p>
    <w:p w14:paraId="28819326" w14:textId="77777777" w:rsidR="00D819F8" w:rsidRPr="00B63AFD" w:rsidRDefault="00D819F8" w:rsidP="00B63AFD">
      <w:pPr>
        <w:adjustRightInd w:val="0"/>
        <w:snapToGrid w:val="0"/>
        <w:spacing w:line="480" w:lineRule="exact"/>
        <w:ind w:leftChars="236" w:left="566"/>
        <w:rPr>
          <w:rFonts w:ascii="標楷體" w:eastAsia="標楷體" w:hAnsi="標楷體"/>
          <w:sz w:val="28"/>
          <w:szCs w:val="28"/>
        </w:rPr>
      </w:pPr>
      <w:r w:rsidRPr="00B63AFD">
        <w:rPr>
          <w:rFonts w:ascii="標楷體" w:eastAsia="標楷體" w:hAnsi="標楷體"/>
          <w:sz w:val="28"/>
          <w:szCs w:val="28"/>
        </w:rPr>
        <w:t>(二)</w:t>
      </w:r>
      <w:r w:rsidRPr="00B63AFD">
        <w:rPr>
          <w:rFonts w:ascii="標楷體" w:eastAsia="標楷體" w:hAnsi="標楷體"/>
          <w:b/>
          <w:bCs/>
          <w:sz w:val="28"/>
          <w:szCs w:val="28"/>
        </w:rPr>
        <w:t>113年推動計畫：</w:t>
      </w:r>
      <w:r w:rsidRPr="00B63AFD">
        <w:rPr>
          <w:rFonts w:ascii="標楷體" w:eastAsia="標楷體" w:hAnsi="標楷體"/>
          <w:sz w:val="28"/>
          <w:szCs w:val="28"/>
        </w:rPr>
        <w:t>以充實學習地圖網、建立終身學習諮詢站及推展終身學習</w:t>
      </w:r>
      <w:proofErr w:type="gramStart"/>
      <w:r w:rsidRPr="00B63AFD">
        <w:rPr>
          <w:rFonts w:ascii="標楷體" w:eastAsia="標楷體" w:hAnsi="標楷體"/>
          <w:sz w:val="28"/>
          <w:szCs w:val="28"/>
        </w:rPr>
        <w:t>商鋪，</w:t>
      </w:r>
      <w:proofErr w:type="gramEnd"/>
      <w:r w:rsidRPr="00B63AFD">
        <w:rPr>
          <w:rFonts w:ascii="標楷體" w:eastAsia="標楷體" w:hAnsi="標楷體"/>
          <w:sz w:val="28"/>
          <w:szCs w:val="28"/>
        </w:rPr>
        <w:t>其中針對三</w:t>
      </w:r>
      <w:proofErr w:type="gramStart"/>
      <w:r w:rsidRPr="00B63AFD">
        <w:rPr>
          <w:rFonts w:ascii="標楷體" w:eastAsia="標楷體" w:hAnsi="標楷體"/>
          <w:sz w:val="28"/>
          <w:szCs w:val="28"/>
        </w:rPr>
        <w:t>蘆</w:t>
      </w:r>
      <w:proofErr w:type="gramEnd"/>
      <w:r w:rsidRPr="00B63AFD">
        <w:rPr>
          <w:rFonts w:ascii="標楷體" w:eastAsia="標楷體" w:hAnsi="標楷體"/>
          <w:sz w:val="28"/>
          <w:szCs w:val="28"/>
        </w:rPr>
        <w:t>，已在三重圖書館建立終身學習諮詢站，已培訓27位諮詢師，提供民眾諮詢終身學習服務。</w:t>
      </w:r>
    </w:p>
    <w:p w14:paraId="0DF6CFBB" w14:textId="77777777" w:rsidR="00D819F8" w:rsidRPr="00826B60" w:rsidRDefault="00D819F8" w:rsidP="00B63AFD">
      <w:pPr>
        <w:adjustRightInd w:val="0"/>
        <w:snapToGrid w:val="0"/>
        <w:spacing w:line="480" w:lineRule="exact"/>
        <w:ind w:leftChars="237" w:left="709" w:hangingChars="50" w:hanging="140"/>
        <w:rPr>
          <w:rFonts w:ascii="標楷體" w:eastAsia="標楷體" w:hAnsi="標楷體"/>
          <w:sz w:val="28"/>
          <w:szCs w:val="28"/>
        </w:rPr>
      </w:pPr>
      <w:r w:rsidRPr="00B63AFD">
        <w:rPr>
          <w:rFonts w:ascii="標楷體" w:eastAsia="標楷體" w:hAnsi="標楷體"/>
          <w:sz w:val="28"/>
          <w:szCs w:val="28"/>
        </w:rPr>
        <w:t>(三)</w:t>
      </w:r>
      <w:r w:rsidRPr="00B63AFD">
        <w:rPr>
          <w:rFonts w:ascii="標楷體" w:eastAsia="標楷體" w:hAnsi="標楷體"/>
          <w:color w:val="FF0000"/>
          <w:sz w:val="28"/>
          <w:szCs w:val="28"/>
        </w:rPr>
        <w:t>持續提供終身學習場域：</w:t>
      </w:r>
      <w:r w:rsidRPr="00B63AFD">
        <w:rPr>
          <w:rFonts w:ascii="標楷體" w:eastAsia="標楷體" w:hAnsi="標楷體"/>
          <w:sz w:val="28"/>
          <w:szCs w:val="28"/>
        </w:rPr>
        <w:t>三蘆地區共有2所社區大學、</w:t>
      </w:r>
      <w:proofErr w:type="gramStart"/>
      <w:r w:rsidRPr="00B63AFD">
        <w:rPr>
          <w:rFonts w:ascii="標楷體" w:eastAsia="標楷體" w:hAnsi="標楷體"/>
          <w:sz w:val="28"/>
          <w:szCs w:val="28"/>
        </w:rPr>
        <w:t>2所樂齡學習</w:t>
      </w:r>
      <w:proofErr w:type="gramEnd"/>
      <w:r w:rsidRPr="00B63AFD">
        <w:rPr>
          <w:rFonts w:ascii="標楷體" w:eastAsia="標楷體" w:hAnsi="標楷體"/>
          <w:sz w:val="28"/>
          <w:szCs w:val="28"/>
        </w:rPr>
        <w:t>中心，13所補校、5所婦女大學、11所松年大學等終身學習機構，提供多元課程提供居民學習機會，</w:t>
      </w:r>
      <w:r w:rsidRPr="00B63AFD">
        <w:rPr>
          <w:rFonts w:ascii="標楷體" w:eastAsia="標楷體" w:hAnsi="標楷體"/>
          <w:b/>
          <w:bCs/>
          <w:sz w:val="28"/>
          <w:szCs w:val="28"/>
        </w:rPr>
        <w:t>113年與10家民間</w:t>
      </w:r>
      <w:proofErr w:type="gramStart"/>
      <w:r w:rsidRPr="00B63AFD">
        <w:rPr>
          <w:rFonts w:ascii="標楷體" w:eastAsia="標楷體" w:hAnsi="標楷體"/>
          <w:b/>
          <w:bCs/>
          <w:sz w:val="28"/>
          <w:szCs w:val="28"/>
        </w:rPr>
        <w:t>商鋪合作</w:t>
      </w:r>
      <w:proofErr w:type="gramEnd"/>
      <w:r w:rsidRPr="00B63AFD">
        <w:rPr>
          <w:rFonts w:ascii="標楷體" w:eastAsia="標楷體" w:hAnsi="標楷體"/>
          <w:b/>
          <w:bCs/>
          <w:sz w:val="28"/>
          <w:szCs w:val="28"/>
        </w:rPr>
        <w:t>開展38門終身學習課程</w:t>
      </w:r>
      <w:r w:rsidRPr="00B63AFD">
        <w:rPr>
          <w:rFonts w:ascii="標楷體" w:eastAsia="標楷體" w:hAnsi="標楷體"/>
          <w:sz w:val="28"/>
          <w:szCs w:val="28"/>
        </w:rPr>
        <w:t>，提供民眾更多元的學習場域。</w:t>
      </w:r>
    </w:p>
    <w:p w14:paraId="508BF1E1" w14:textId="77777777" w:rsidR="00D819F8" w:rsidRPr="00826B60" w:rsidRDefault="00D819F8" w:rsidP="00B63AFD">
      <w:pPr>
        <w:adjustRightInd w:val="0"/>
        <w:snapToGrid w:val="0"/>
        <w:spacing w:line="480" w:lineRule="exact"/>
        <w:ind w:left="661" w:hangingChars="236" w:hanging="661"/>
        <w:rPr>
          <w:rFonts w:ascii="標楷體" w:eastAsia="標楷體" w:hAnsi="標楷體"/>
          <w:sz w:val="28"/>
          <w:szCs w:val="28"/>
        </w:rPr>
      </w:pPr>
    </w:p>
    <w:p w14:paraId="14310624"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1A09F91" w14:textId="3F46A4E7" w:rsidR="00D819F8" w:rsidRDefault="00D819F8" w:rsidP="00735F9B">
      <w:pPr>
        <w:pStyle w:val="1"/>
        <w:adjustRightInd w:val="0"/>
        <w:snapToGrid w:val="0"/>
        <w:spacing w:before="0" w:after="0" w:line="440" w:lineRule="exact"/>
        <w:jc w:val="both"/>
        <w:rPr>
          <w:rFonts w:ascii="標楷體" w:eastAsia="標楷體" w:hAnsi="標楷體"/>
        </w:rPr>
      </w:pPr>
      <w:r w:rsidRPr="008437B2">
        <w:rPr>
          <w:rFonts w:ascii="標楷體" w:eastAsia="標楷體" w:hAnsi="標楷體" w:hint="eastAsia"/>
          <w:sz w:val="36"/>
          <w:szCs w:val="36"/>
        </w:rPr>
        <w:lastRenderedPageBreak/>
        <w:t>社</w:t>
      </w:r>
      <w:r w:rsidRPr="008437B2">
        <w:rPr>
          <w:rFonts w:ascii="標楷體" w:eastAsia="標楷體" w:hAnsi="標楷體"/>
          <w:sz w:val="36"/>
          <w:szCs w:val="36"/>
        </w:rPr>
        <w:t>114、終身學習資源整合、查詢與報名平台優化</w:t>
      </w:r>
      <w:r w:rsidRPr="00B178F2">
        <w:rPr>
          <w:rFonts w:ascii="標楷體" w:eastAsia="標楷體" w:hAnsi="標楷體" w:hint="eastAsia"/>
          <w:sz w:val="36"/>
          <w:szCs w:val="36"/>
        </w:rPr>
        <w:t>。</w:t>
      </w:r>
      <w:r>
        <w:rPr>
          <w:rFonts w:ascii="標楷體" w:eastAsia="標楷體" w:hAnsi="標楷體" w:hint="eastAsia"/>
          <w:sz w:val="36"/>
          <w:szCs w:val="36"/>
        </w:rPr>
        <w:t>(</w:t>
      </w:r>
      <w:r w:rsidRPr="008437B2">
        <w:rPr>
          <w:rFonts w:ascii="標楷體" w:eastAsia="標楷體" w:hAnsi="標楷體" w:hint="eastAsia"/>
          <w:sz w:val="36"/>
          <w:szCs w:val="36"/>
        </w:rPr>
        <w:t>黃淑君議員</w:t>
      </w:r>
      <w:r>
        <w:rPr>
          <w:rFonts w:ascii="標楷體" w:eastAsia="標楷體" w:hAnsi="標楷體" w:hint="eastAsia"/>
          <w:sz w:val="36"/>
          <w:szCs w:val="36"/>
        </w:rPr>
        <w:t>)</w:t>
      </w:r>
    </w:p>
    <w:p w14:paraId="0A16280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F09C69F"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212AFBBD" w14:textId="77777777" w:rsidTr="008437B2">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5158457" w14:textId="77777777" w:rsidR="00D819F8" w:rsidRDefault="00D819F8" w:rsidP="008437B2">
            <w:pPr>
              <w:snapToGrid w:val="0"/>
              <w:spacing w:line="440" w:lineRule="exact"/>
              <w:ind w:leftChars="15" w:left="36"/>
              <w:jc w:val="both"/>
              <w:rPr>
                <w:rFonts w:ascii="標楷體" w:eastAsia="標楷體" w:hAnsi="標楷體"/>
                <w:color w:val="FF0000"/>
                <w:sz w:val="28"/>
                <w:szCs w:val="28"/>
              </w:rPr>
            </w:pPr>
            <w:r w:rsidRPr="0070751E">
              <w:rPr>
                <w:rFonts w:ascii="標楷體" w:eastAsia="標楷體" w:hAnsi="標楷體" w:hint="eastAsia"/>
                <w:color w:val="FF0000"/>
                <w:sz w:val="28"/>
                <w:szCs w:val="28"/>
              </w:rPr>
              <w:t>本市自</w:t>
            </w:r>
            <w:r w:rsidRPr="0070751E">
              <w:rPr>
                <w:rFonts w:ascii="標楷體" w:eastAsia="標楷體" w:hAnsi="標楷體"/>
                <w:color w:val="FF0000"/>
                <w:sz w:val="28"/>
                <w:szCs w:val="28"/>
              </w:rPr>
              <w:t>112年首創「學習地圖網</w:t>
            </w:r>
            <w:r w:rsidRPr="0070751E">
              <w:rPr>
                <w:rFonts w:ascii="標楷體" w:eastAsia="標楷體" w:hAnsi="標楷體"/>
                <w:sz w:val="28"/>
                <w:szCs w:val="28"/>
              </w:rPr>
              <w:t>」，114年已擴大納入勞工局、青年局等職訓與增能課程，</w:t>
            </w:r>
            <w:r w:rsidRPr="0070751E">
              <w:rPr>
                <w:rFonts w:ascii="標楷體" w:eastAsia="標楷體" w:hAnsi="標楷體"/>
                <w:color w:val="FF0000"/>
                <w:sz w:val="28"/>
                <w:szCs w:val="28"/>
              </w:rPr>
              <w:t>整合21類702所機構資源，並提供終身學習諮詢服務。</w:t>
            </w:r>
          </w:p>
          <w:p w14:paraId="2582ACC6" w14:textId="77777777" w:rsidR="00D819F8" w:rsidRPr="00B102E2" w:rsidRDefault="00D819F8" w:rsidP="008437B2">
            <w:pPr>
              <w:snapToGrid w:val="0"/>
              <w:spacing w:line="440" w:lineRule="exact"/>
              <w:ind w:leftChars="15" w:left="36"/>
              <w:jc w:val="both"/>
              <w:rPr>
                <w:rFonts w:ascii="標楷體" w:eastAsia="標楷體" w:hAnsi="標楷體"/>
                <w:color w:val="0000FF"/>
                <w:sz w:val="28"/>
                <w:szCs w:val="28"/>
              </w:rPr>
            </w:pPr>
            <w:r w:rsidRPr="0070751E">
              <w:rPr>
                <w:rFonts w:ascii="標楷體" w:eastAsia="標楷體" w:hAnsi="標楷體"/>
                <w:color w:val="FF0000"/>
                <w:sz w:val="28"/>
                <w:szCs w:val="28"/>
              </w:rPr>
              <w:t>另資訊中心建置「數位樂學網」</w:t>
            </w:r>
            <w:r w:rsidRPr="0070751E">
              <w:rPr>
                <w:rFonts w:ascii="標楷體" w:eastAsia="標楷體" w:hAnsi="標楷體"/>
                <w:sz w:val="28"/>
                <w:szCs w:val="28"/>
              </w:rPr>
              <w:t>，除新北卡外，現已開放</w:t>
            </w:r>
            <w:proofErr w:type="gramStart"/>
            <w:r w:rsidRPr="0070751E">
              <w:rPr>
                <w:rFonts w:ascii="標楷體" w:eastAsia="標楷體" w:hAnsi="標楷體"/>
                <w:sz w:val="28"/>
                <w:szCs w:val="28"/>
              </w:rPr>
              <w:t>免帳密</w:t>
            </w:r>
            <w:proofErr w:type="gramEnd"/>
            <w:r w:rsidRPr="0070751E">
              <w:rPr>
                <w:rFonts w:ascii="標楷體" w:eastAsia="標楷體" w:hAnsi="標楷體"/>
                <w:sz w:val="28"/>
                <w:szCs w:val="28"/>
              </w:rPr>
              <w:t>及Google帳號等多元報名方式。針對高齡者，114年起調整報名機制，第一階段錄取松年或婦女大學者，第二階段可再</w:t>
            </w:r>
            <w:proofErr w:type="gramStart"/>
            <w:r w:rsidRPr="0070751E">
              <w:rPr>
                <w:rFonts w:ascii="標楷體" w:eastAsia="標楷體" w:hAnsi="標楷體"/>
                <w:sz w:val="28"/>
                <w:szCs w:val="28"/>
              </w:rPr>
              <w:t>跨報樂齡</w:t>
            </w:r>
            <w:proofErr w:type="gramEnd"/>
            <w:r w:rsidRPr="0070751E">
              <w:rPr>
                <w:rFonts w:ascii="標楷體" w:eastAsia="標楷體" w:hAnsi="標楷體"/>
                <w:sz w:val="28"/>
                <w:szCs w:val="28"/>
              </w:rPr>
              <w:t>中心1至5門課，偏遠地區</w:t>
            </w:r>
            <w:proofErr w:type="gramStart"/>
            <w:r w:rsidRPr="0070751E">
              <w:rPr>
                <w:rFonts w:ascii="標楷體" w:eastAsia="標楷體" w:hAnsi="標楷體"/>
                <w:sz w:val="28"/>
                <w:szCs w:val="28"/>
              </w:rPr>
              <w:t>另增報1門</w:t>
            </w:r>
            <w:proofErr w:type="gramEnd"/>
            <w:r w:rsidRPr="0070751E">
              <w:rPr>
                <w:rFonts w:ascii="標楷體" w:eastAsia="標楷體" w:hAnsi="標楷體"/>
                <w:sz w:val="28"/>
                <w:szCs w:val="28"/>
              </w:rPr>
              <w:t>，並輔以全市608處社區照顧關懷據點與149處銀髮俱樂部，持續擴大長者學習參與。</w:t>
            </w:r>
          </w:p>
        </w:tc>
      </w:tr>
    </w:tbl>
    <w:p w14:paraId="09084EA7" w14:textId="77777777" w:rsidR="00D819F8" w:rsidRPr="00B13774" w:rsidRDefault="00D819F8" w:rsidP="00D819F8">
      <w:pPr>
        <w:pStyle w:val="a9"/>
        <w:numPr>
          <w:ilvl w:val="0"/>
          <w:numId w:val="193"/>
        </w:numPr>
        <w:adjustRightInd w:val="0"/>
        <w:snapToGrid w:val="0"/>
        <w:spacing w:after="0" w:line="440" w:lineRule="exact"/>
        <w:contextualSpacing w:val="0"/>
        <w:rPr>
          <w:rFonts w:ascii="標楷體" w:eastAsia="標楷體" w:hAnsi="標楷體"/>
          <w:sz w:val="28"/>
          <w:szCs w:val="28"/>
        </w:rPr>
      </w:pPr>
      <w:r w:rsidRPr="00B13774">
        <w:rPr>
          <w:rFonts w:ascii="標楷體" w:eastAsia="標楷體" w:hAnsi="標楷體" w:hint="eastAsia"/>
          <w:b/>
          <w:bCs/>
          <w:color w:val="000000" w:themeColor="text1"/>
          <w:sz w:val="28"/>
          <w:szCs w:val="28"/>
        </w:rPr>
        <w:t>整合跨局處課程資訊，優化學習地圖網功能:</w:t>
      </w:r>
    </w:p>
    <w:p w14:paraId="1EBE155B" w14:textId="77777777" w:rsidR="00D819F8" w:rsidRPr="00B13774" w:rsidRDefault="00D819F8" w:rsidP="00B13774">
      <w:pPr>
        <w:pStyle w:val="a9"/>
        <w:adjustRightInd w:val="0"/>
        <w:snapToGrid w:val="0"/>
        <w:spacing w:line="440" w:lineRule="exact"/>
        <w:rPr>
          <w:rFonts w:ascii="標楷體" w:eastAsia="標楷體" w:hAnsi="標楷體"/>
          <w:sz w:val="28"/>
          <w:szCs w:val="28"/>
        </w:rPr>
      </w:pPr>
      <w:r w:rsidRPr="00B13774">
        <w:rPr>
          <w:rFonts w:ascii="標楷體" w:eastAsia="標楷體" w:hAnsi="標楷體" w:hint="eastAsia"/>
          <w:color w:val="FF0000"/>
          <w:sz w:val="28"/>
          <w:szCs w:val="28"/>
        </w:rPr>
        <w:t>新北市自</w:t>
      </w:r>
      <w:r w:rsidRPr="00B13774">
        <w:rPr>
          <w:rFonts w:ascii="標楷體" w:eastAsia="標楷體" w:hAnsi="標楷體"/>
          <w:color w:val="FF0000"/>
          <w:sz w:val="28"/>
          <w:szCs w:val="28"/>
        </w:rPr>
        <w:t>112年起建置「學習地圖網」</w:t>
      </w:r>
      <w:r w:rsidRPr="00B13774">
        <w:rPr>
          <w:rFonts w:ascii="標楷體" w:eastAsia="標楷體" w:hAnsi="標楷體"/>
          <w:sz w:val="28"/>
          <w:szCs w:val="28"/>
        </w:rPr>
        <w:t>，為全國首創整合型終身學習查詢平台。該平台整合本市各局處終身學習機構、大專院校</w:t>
      </w:r>
      <w:proofErr w:type="gramStart"/>
      <w:r w:rsidRPr="00B13774">
        <w:rPr>
          <w:rFonts w:ascii="標楷體" w:eastAsia="標楷體" w:hAnsi="標楷體"/>
          <w:sz w:val="28"/>
          <w:szCs w:val="28"/>
        </w:rPr>
        <w:t>推廣部及文化</w:t>
      </w:r>
      <w:proofErr w:type="gramEnd"/>
      <w:r w:rsidRPr="00B13774">
        <w:rPr>
          <w:rFonts w:ascii="標楷體" w:eastAsia="標楷體" w:hAnsi="標楷體"/>
          <w:sz w:val="28"/>
          <w:szCs w:val="28"/>
        </w:rPr>
        <w:t>場館等單位之課程資訊，提供民眾一站式查詢與導引。為擴大學習資源整合效益，114年上半年已新增勞工局、青年局、經發局、社會局等所屬單位開設之</w:t>
      </w:r>
      <w:r w:rsidRPr="00B13774">
        <w:rPr>
          <w:rFonts w:ascii="標楷體" w:eastAsia="標楷體" w:hAnsi="標楷體"/>
          <w:color w:val="FF0000"/>
          <w:sz w:val="28"/>
          <w:szCs w:val="28"/>
        </w:rPr>
        <w:t>職業訓練與增能課程</w:t>
      </w:r>
      <w:r w:rsidRPr="00B13774">
        <w:rPr>
          <w:rFonts w:ascii="標楷體" w:eastAsia="標楷體" w:hAnsi="標楷體"/>
          <w:sz w:val="28"/>
          <w:szCs w:val="28"/>
        </w:rPr>
        <w:t>，平台總計涵蓋</w:t>
      </w:r>
      <w:r w:rsidRPr="00B13774">
        <w:rPr>
          <w:rFonts w:ascii="標楷體" w:eastAsia="標楷體" w:hAnsi="標楷體"/>
          <w:color w:val="FF0000"/>
          <w:sz w:val="28"/>
          <w:szCs w:val="28"/>
        </w:rPr>
        <w:t>21類702所</w:t>
      </w:r>
      <w:r w:rsidRPr="00B13774">
        <w:rPr>
          <w:rFonts w:ascii="標楷體" w:eastAsia="標楷體" w:hAnsi="標楷體"/>
          <w:sz w:val="28"/>
          <w:szCs w:val="28"/>
        </w:rPr>
        <w:t>課程機構，全面提升學習機會與資源可近性</w:t>
      </w:r>
      <w:r>
        <w:rPr>
          <w:rFonts w:ascii="標楷體" w:eastAsia="標楷體" w:hAnsi="標楷體" w:hint="eastAsia"/>
          <w:sz w:val="28"/>
          <w:szCs w:val="28"/>
        </w:rPr>
        <w:t>。</w:t>
      </w:r>
    </w:p>
    <w:p w14:paraId="7D45F41F" w14:textId="77777777" w:rsidR="00D819F8" w:rsidRPr="00B13774" w:rsidRDefault="00D819F8" w:rsidP="00D819F8">
      <w:pPr>
        <w:pStyle w:val="a9"/>
        <w:numPr>
          <w:ilvl w:val="0"/>
          <w:numId w:val="193"/>
        </w:numPr>
        <w:adjustRightInd w:val="0"/>
        <w:snapToGrid w:val="0"/>
        <w:spacing w:after="0" w:line="440" w:lineRule="exact"/>
        <w:contextualSpacing w:val="0"/>
        <w:rPr>
          <w:rFonts w:ascii="標楷體" w:eastAsia="標楷體" w:hAnsi="標楷體"/>
          <w:b/>
          <w:bCs/>
          <w:sz w:val="28"/>
          <w:szCs w:val="28"/>
        </w:rPr>
      </w:pPr>
      <w:r w:rsidRPr="00B13774">
        <w:rPr>
          <w:rFonts w:ascii="標楷體" w:eastAsia="標楷體" w:hAnsi="標楷體" w:hint="eastAsia"/>
          <w:b/>
          <w:bCs/>
          <w:sz w:val="28"/>
          <w:szCs w:val="28"/>
        </w:rPr>
        <w:t>數位樂學網優化報名機制，提升友善度與便利性:</w:t>
      </w:r>
      <w:r w:rsidRPr="00B13774">
        <w:rPr>
          <w:rFonts w:hint="eastAsia"/>
          <w:b/>
          <w:bCs/>
        </w:rPr>
        <w:t xml:space="preserve"> </w:t>
      </w:r>
    </w:p>
    <w:p w14:paraId="7FB34A52" w14:textId="77777777" w:rsidR="00D819F8" w:rsidRPr="00B13774" w:rsidRDefault="00D819F8" w:rsidP="00B13774">
      <w:pPr>
        <w:pStyle w:val="a9"/>
        <w:adjustRightInd w:val="0"/>
        <w:snapToGrid w:val="0"/>
        <w:spacing w:line="440" w:lineRule="exact"/>
        <w:rPr>
          <w:rFonts w:ascii="標楷體" w:eastAsia="標楷體" w:hAnsi="標楷體"/>
          <w:sz w:val="28"/>
          <w:szCs w:val="28"/>
        </w:rPr>
      </w:pPr>
      <w:r w:rsidRPr="00B13774">
        <w:rPr>
          <w:rFonts w:ascii="標楷體" w:eastAsia="標楷體" w:hAnsi="標楷體" w:hint="eastAsia"/>
          <w:sz w:val="28"/>
          <w:szCs w:val="28"/>
        </w:rPr>
        <w:t>本市資訊中心持續維運「新北市數位樂學網」，提供松年大學、婦女大學、</w:t>
      </w:r>
      <w:proofErr w:type="gramStart"/>
      <w:r w:rsidRPr="00B13774">
        <w:rPr>
          <w:rFonts w:ascii="標楷體" w:eastAsia="標楷體" w:hAnsi="標楷體" w:hint="eastAsia"/>
          <w:sz w:val="28"/>
          <w:szCs w:val="28"/>
        </w:rPr>
        <w:t>樂齡中心</w:t>
      </w:r>
      <w:proofErr w:type="gramEnd"/>
      <w:r w:rsidRPr="00B13774">
        <w:rPr>
          <w:rFonts w:ascii="標楷體" w:eastAsia="標楷體" w:hAnsi="標楷體" w:hint="eastAsia"/>
          <w:sz w:val="28"/>
          <w:szCs w:val="28"/>
        </w:rPr>
        <w:t>等課程</w:t>
      </w:r>
      <w:proofErr w:type="gramStart"/>
      <w:r w:rsidRPr="00B13774">
        <w:rPr>
          <w:rFonts w:ascii="標楷體" w:eastAsia="標楷體" w:hAnsi="標楷體" w:hint="eastAsia"/>
          <w:sz w:val="28"/>
          <w:szCs w:val="28"/>
        </w:rPr>
        <w:t>之線上報名</w:t>
      </w:r>
      <w:proofErr w:type="gramEnd"/>
      <w:r w:rsidRPr="00B13774">
        <w:rPr>
          <w:rFonts w:ascii="標楷體" w:eastAsia="標楷體" w:hAnsi="標楷體" w:hint="eastAsia"/>
          <w:sz w:val="28"/>
          <w:szCs w:val="28"/>
        </w:rPr>
        <w:t>功能。為回應不同年齡層市民對數位工具使用習慣之差異，已全面優化報名流程，除原本「新北卡」登入方式外，</w:t>
      </w:r>
      <w:r>
        <w:rPr>
          <w:rFonts w:ascii="標楷體" w:eastAsia="標楷體" w:hAnsi="標楷體" w:hint="eastAsia"/>
          <w:sz w:val="28"/>
          <w:szCs w:val="28"/>
        </w:rPr>
        <w:t>亦開放</w:t>
      </w:r>
      <w:r w:rsidRPr="00B13774">
        <w:rPr>
          <w:rFonts w:ascii="標楷體" w:eastAsia="標楷體" w:hAnsi="標楷體" w:hint="eastAsia"/>
          <w:sz w:val="28"/>
          <w:szCs w:val="28"/>
        </w:rPr>
        <w:t>「</w:t>
      </w:r>
      <w:proofErr w:type="gramStart"/>
      <w:r w:rsidRPr="00B13774">
        <w:rPr>
          <w:rFonts w:ascii="標楷體" w:eastAsia="標楷體" w:hAnsi="標楷體" w:hint="eastAsia"/>
          <w:sz w:val="28"/>
          <w:szCs w:val="28"/>
        </w:rPr>
        <w:t>免帳密</w:t>
      </w:r>
      <w:proofErr w:type="gramEnd"/>
      <w:r w:rsidRPr="00B13774">
        <w:rPr>
          <w:rFonts w:ascii="標楷體" w:eastAsia="標楷體" w:hAnsi="標楷體" w:hint="eastAsia"/>
          <w:sz w:val="28"/>
          <w:szCs w:val="28"/>
        </w:rPr>
        <w:t>登入」與「</w:t>
      </w:r>
      <w:r w:rsidRPr="00B13774">
        <w:rPr>
          <w:rFonts w:ascii="標楷體" w:eastAsia="標楷體" w:hAnsi="標楷體"/>
          <w:sz w:val="28"/>
          <w:szCs w:val="28"/>
        </w:rPr>
        <w:t>Google帳號」報名選項，大幅提升使用便利性</w:t>
      </w:r>
      <w:r>
        <w:rPr>
          <w:rFonts w:ascii="標楷體" w:eastAsia="標楷體" w:hAnsi="標楷體" w:hint="eastAsia"/>
          <w:sz w:val="28"/>
          <w:szCs w:val="28"/>
        </w:rPr>
        <w:t>。</w:t>
      </w:r>
    </w:p>
    <w:p w14:paraId="1C373A88" w14:textId="77777777" w:rsidR="00D819F8" w:rsidRDefault="00D819F8" w:rsidP="00D819F8">
      <w:pPr>
        <w:pStyle w:val="a9"/>
        <w:numPr>
          <w:ilvl w:val="0"/>
          <w:numId w:val="193"/>
        </w:numPr>
        <w:adjustRightInd w:val="0"/>
        <w:snapToGrid w:val="0"/>
        <w:spacing w:after="0" w:line="440" w:lineRule="exact"/>
        <w:contextualSpacing w:val="0"/>
        <w:rPr>
          <w:rFonts w:ascii="標楷體" w:eastAsia="標楷體" w:hAnsi="標楷體"/>
          <w:sz w:val="28"/>
          <w:szCs w:val="28"/>
        </w:rPr>
      </w:pPr>
      <w:r>
        <w:rPr>
          <w:rFonts w:ascii="標楷體" w:eastAsia="標楷體" w:hAnsi="標楷體" w:hint="eastAsia"/>
          <w:sz w:val="28"/>
          <w:szCs w:val="28"/>
        </w:rPr>
        <w:t>數位樂學網調整報名政策，</w:t>
      </w:r>
      <w:r w:rsidRPr="00B13774">
        <w:rPr>
          <w:rFonts w:ascii="標楷體" w:eastAsia="標楷體" w:hAnsi="標楷體" w:hint="eastAsia"/>
          <w:sz w:val="28"/>
          <w:szCs w:val="28"/>
        </w:rPr>
        <w:t>開放高齡者第二階段可跨</w:t>
      </w:r>
      <w:proofErr w:type="gramStart"/>
      <w:r w:rsidRPr="00B13774">
        <w:rPr>
          <w:rFonts w:ascii="標楷體" w:eastAsia="標楷體" w:hAnsi="標楷體" w:hint="eastAsia"/>
          <w:sz w:val="28"/>
          <w:szCs w:val="28"/>
        </w:rPr>
        <w:t>學院增報課程</w:t>
      </w:r>
      <w:proofErr w:type="gramEnd"/>
      <w:r>
        <w:rPr>
          <w:rFonts w:ascii="標楷體" w:eastAsia="標楷體" w:hAnsi="標楷體" w:hint="eastAsia"/>
          <w:sz w:val="28"/>
          <w:szCs w:val="28"/>
        </w:rPr>
        <w:t>:</w:t>
      </w:r>
    </w:p>
    <w:p w14:paraId="0DCD27EF" w14:textId="77777777" w:rsidR="00D819F8" w:rsidRDefault="00D819F8" w:rsidP="00B13774">
      <w:pPr>
        <w:pStyle w:val="a9"/>
        <w:adjustRightInd w:val="0"/>
        <w:snapToGrid w:val="0"/>
        <w:spacing w:line="440" w:lineRule="exact"/>
        <w:rPr>
          <w:rFonts w:ascii="標楷體" w:eastAsia="標楷體" w:hAnsi="標楷體"/>
          <w:sz w:val="28"/>
          <w:szCs w:val="28"/>
        </w:rPr>
      </w:pPr>
      <w:proofErr w:type="gramStart"/>
      <w:r w:rsidRPr="00B13774">
        <w:rPr>
          <w:rFonts w:ascii="標楷體" w:eastAsia="標楷體" w:hAnsi="標楷體" w:hint="eastAsia"/>
          <w:sz w:val="28"/>
          <w:szCs w:val="28"/>
        </w:rPr>
        <w:t>鑑</w:t>
      </w:r>
      <w:proofErr w:type="gramEnd"/>
      <w:r w:rsidRPr="00B13774">
        <w:rPr>
          <w:rFonts w:ascii="標楷體" w:eastAsia="標楷體" w:hAnsi="標楷體" w:hint="eastAsia"/>
          <w:sz w:val="28"/>
          <w:szCs w:val="28"/>
        </w:rPr>
        <w:t>於本市高齡人口比例逐年攀升，為擴大長者學習機會，</w:t>
      </w:r>
      <w:r w:rsidRPr="00B13774">
        <w:rPr>
          <w:rFonts w:ascii="標楷體" w:eastAsia="標楷體" w:hAnsi="標楷體"/>
          <w:sz w:val="28"/>
          <w:szCs w:val="28"/>
        </w:rPr>
        <w:t>114年起調整松年與婦女大學報名機制，開放第二階段跨</w:t>
      </w:r>
      <w:proofErr w:type="gramStart"/>
      <w:r w:rsidRPr="00B13774">
        <w:rPr>
          <w:rFonts w:ascii="標楷體" w:eastAsia="標楷體" w:hAnsi="標楷體"/>
          <w:sz w:val="28"/>
          <w:szCs w:val="28"/>
        </w:rPr>
        <w:t>學院增報機制</w:t>
      </w:r>
      <w:proofErr w:type="gramEnd"/>
      <w:r w:rsidRPr="00B13774">
        <w:rPr>
          <w:rFonts w:ascii="標楷體" w:eastAsia="標楷體" w:hAnsi="標楷體"/>
          <w:sz w:val="28"/>
          <w:szCs w:val="28"/>
        </w:rPr>
        <w:t>。凡第一階段錄取松年或婦女大學課程者，於第二階段可再加</w:t>
      </w:r>
      <w:proofErr w:type="gramStart"/>
      <w:r w:rsidRPr="00B13774">
        <w:rPr>
          <w:rFonts w:ascii="標楷體" w:eastAsia="標楷體" w:hAnsi="標楷體"/>
          <w:sz w:val="28"/>
          <w:szCs w:val="28"/>
        </w:rPr>
        <w:t>報樂齡</w:t>
      </w:r>
      <w:proofErr w:type="gramEnd"/>
      <w:r w:rsidRPr="00B13774">
        <w:rPr>
          <w:rFonts w:ascii="標楷體" w:eastAsia="標楷體" w:hAnsi="標楷體"/>
          <w:sz w:val="28"/>
          <w:szCs w:val="28"/>
        </w:rPr>
        <w:t>中心課程1至5門；</w:t>
      </w:r>
      <w:proofErr w:type="gramStart"/>
      <w:r w:rsidRPr="00B13774">
        <w:rPr>
          <w:rFonts w:ascii="標楷體" w:eastAsia="標楷體" w:hAnsi="標楷體"/>
          <w:sz w:val="28"/>
          <w:szCs w:val="28"/>
        </w:rPr>
        <w:t>倘為偏遠</w:t>
      </w:r>
      <w:proofErr w:type="gramEnd"/>
      <w:r w:rsidRPr="00B13774">
        <w:rPr>
          <w:rFonts w:ascii="標楷體" w:eastAsia="標楷體" w:hAnsi="標楷體"/>
          <w:sz w:val="28"/>
          <w:szCs w:val="28"/>
        </w:rPr>
        <w:t>地區民眾，亦可額外加報1門松年或婦女大學課程。此措施兼顧資源配置與區域平衡，擴大學習參與彈性</w:t>
      </w:r>
      <w:r>
        <w:rPr>
          <w:rFonts w:ascii="標楷體" w:eastAsia="標楷體" w:hAnsi="標楷體" w:hint="eastAsia"/>
          <w:sz w:val="28"/>
          <w:szCs w:val="28"/>
        </w:rPr>
        <w:t>，</w:t>
      </w:r>
      <w:r w:rsidRPr="0070751E">
        <w:rPr>
          <w:rFonts w:ascii="標楷體" w:eastAsia="標楷體" w:hAnsi="標楷體" w:hint="eastAsia"/>
          <w:color w:val="FF0000"/>
          <w:sz w:val="28"/>
          <w:szCs w:val="28"/>
        </w:rPr>
        <w:t>另</w:t>
      </w:r>
      <w:r w:rsidRPr="0070751E">
        <w:rPr>
          <w:rFonts w:ascii="標楷體" w:eastAsia="標楷體" w:hAnsi="標楷體"/>
          <w:color w:val="FF0000"/>
          <w:sz w:val="28"/>
          <w:szCs w:val="28"/>
        </w:rPr>
        <w:t>新北市亦設有608處社區照顧關懷據點與149處銀髮俱樂部先修班，</w:t>
      </w:r>
      <w:r w:rsidRPr="00B13774">
        <w:rPr>
          <w:rFonts w:ascii="標楷體" w:eastAsia="標楷體" w:hAnsi="標楷體"/>
          <w:sz w:val="28"/>
          <w:szCs w:val="28"/>
        </w:rPr>
        <w:t>提供長者日常參與活動與初階學習課程。</w:t>
      </w:r>
    </w:p>
    <w:p w14:paraId="1281BBF7" w14:textId="77777777" w:rsidR="00D819F8" w:rsidRPr="0070751E" w:rsidRDefault="00D819F8" w:rsidP="00D819F8">
      <w:pPr>
        <w:pStyle w:val="a9"/>
        <w:numPr>
          <w:ilvl w:val="0"/>
          <w:numId w:val="193"/>
        </w:numPr>
        <w:adjustRightInd w:val="0"/>
        <w:snapToGrid w:val="0"/>
        <w:spacing w:after="0" w:line="440" w:lineRule="exact"/>
        <w:contextualSpacing w:val="0"/>
        <w:rPr>
          <w:rFonts w:ascii="標楷體" w:eastAsia="標楷體" w:hAnsi="標楷體"/>
          <w:b/>
          <w:bCs/>
          <w:sz w:val="28"/>
          <w:szCs w:val="28"/>
        </w:rPr>
      </w:pPr>
      <w:r w:rsidRPr="0070751E">
        <w:rPr>
          <w:rFonts w:ascii="標楷體" w:eastAsia="標楷體" w:hAnsi="標楷體" w:hint="eastAsia"/>
          <w:b/>
          <w:bCs/>
          <w:sz w:val="28"/>
          <w:szCs w:val="28"/>
        </w:rPr>
        <w:t>後續作為：</w:t>
      </w:r>
    </w:p>
    <w:p w14:paraId="1614B8CB" w14:textId="77777777" w:rsidR="00D819F8" w:rsidRPr="00B13774" w:rsidRDefault="00D819F8" w:rsidP="00B13774">
      <w:pPr>
        <w:pStyle w:val="a9"/>
        <w:adjustRightInd w:val="0"/>
        <w:snapToGrid w:val="0"/>
        <w:spacing w:line="440" w:lineRule="exact"/>
        <w:rPr>
          <w:rFonts w:ascii="標楷體" w:eastAsia="標楷體" w:hAnsi="標楷體"/>
          <w:sz w:val="28"/>
          <w:szCs w:val="28"/>
        </w:rPr>
      </w:pPr>
      <w:r w:rsidRPr="00B13774">
        <w:rPr>
          <w:rFonts w:ascii="標楷體" w:eastAsia="標楷體" w:hAnsi="標楷體" w:hint="eastAsia"/>
          <w:sz w:val="28"/>
          <w:szCs w:val="28"/>
        </w:rPr>
        <w:t>未來將持續盤點與整合在地資源，並透過平台導引與服務設計，強化高齡學員之社會連結與學習持續性。</w:t>
      </w:r>
    </w:p>
    <w:p w14:paraId="2721FC65"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12B66AC2" w14:textId="37C54CD9" w:rsidR="00D819F8" w:rsidRDefault="00D819F8" w:rsidP="007C4404">
      <w:pPr>
        <w:rPr>
          <w:rFonts w:ascii="標楷體" w:eastAsia="標楷體" w:hAnsi="標楷體"/>
          <w:b/>
          <w:bCs/>
          <w:kern w:val="36"/>
          <w:sz w:val="36"/>
          <w:szCs w:val="36"/>
        </w:rPr>
      </w:pPr>
      <w:r w:rsidRPr="007C4404">
        <w:rPr>
          <w:rFonts w:ascii="標楷體" w:eastAsia="標楷體" w:hAnsi="標楷體" w:hint="eastAsia"/>
          <w:b/>
          <w:bCs/>
          <w:kern w:val="36"/>
          <w:sz w:val="36"/>
          <w:szCs w:val="36"/>
        </w:rPr>
        <w:lastRenderedPageBreak/>
        <w:t>社</w:t>
      </w:r>
      <w:r w:rsidRPr="007C4404">
        <w:rPr>
          <w:rFonts w:ascii="標楷體" w:eastAsia="標楷體" w:hAnsi="標楷體"/>
          <w:b/>
          <w:bCs/>
          <w:kern w:val="36"/>
          <w:sz w:val="36"/>
          <w:szCs w:val="36"/>
        </w:rPr>
        <w:t>1</w:t>
      </w:r>
      <w:r>
        <w:rPr>
          <w:rFonts w:ascii="標楷體" w:eastAsia="標楷體" w:hAnsi="標楷體" w:hint="eastAsia"/>
          <w:b/>
          <w:bCs/>
          <w:kern w:val="36"/>
          <w:sz w:val="36"/>
          <w:szCs w:val="36"/>
        </w:rPr>
        <w:t>47</w:t>
      </w:r>
      <w:proofErr w:type="gramStart"/>
      <w:r>
        <w:rPr>
          <w:rFonts w:ascii="標楷體" w:eastAsia="標楷體" w:hAnsi="標楷體" w:hint="eastAsia"/>
          <w:b/>
          <w:bCs/>
          <w:kern w:val="36"/>
          <w:sz w:val="36"/>
          <w:szCs w:val="36"/>
        </w:rPr>
        <w:t>詳版</w:t>
      </w:r>
      <w:proofErr w:type="gramEnd"/>
      <w:r w:rsidRPr="007C4404">
        <w:rPr>
          <w:rFonts w:ascii="標楷體" w:eastAsia="標楷體" w:hAnsi="標楷體"/>
          <w:b/>
          <w:bCs/>
          <w:kern w:val="36"/>
          <w:sz w:val="36"/>
          <w:szCs w:val="36"/>
        </w:rPr>
        <w:t>、本市108至114年補習班</w:t>
      </w:r>
      <w:proofErr w:type="gramStart"/>
      <w:r w:rsidRPr="007C4404">
        <w:rPr>
          <w:rFonts w:ascii="標楷體" w:eastAsia="標楷體" w:hAnsi="標楷體"/>
          <w:b/>
          <w:bCs/>
          <w:kern w:val="36"/>
          <w:sz w:val="36"/>
          <w:szCs w:val="36"/>
        </w:rPr>
        <w:t>及課照中心</w:t>
      </w:r>
      <w:proofErr w:type="gramEnd"/>
      <w:r w:rsidRPr="007C4404">
        <w:rPr>
          <w:rFonts w:ascii="標楷體" w:eastAsia="標楷體" w:hAnsi="標楷體"/>
          <w:b/>
          <w:bCs/>
          <w:kern w:val="36"/>
          <w:sz w:val="36"/>
          <w:szCs w:val="36"/>
        </w:rPr>
        <w:t>稽查及成立情形。(李倩萍議員、戴瑋</w:t>
      </w:r>
      <w:r w:rsidRPr="007C4404">
        <w:rPr>
          <w:rFonts w:ascii="標楷體" w:eastAsia="標楷體" w:hAnsi="標楷體" w:hint="eastAsia"/>
          <w:b/>
          <w:bCs/>
          <w:kern w:val="36"/>
          <w:sz w:val="36"/>
          <w:szCs w:val="36"/>
        </w:rPr>
        <w:t>姗議員</w:t>
      </w:r>
      <w:r w:rsidRPr="007C4404">
        <w:rPr>
          <w:rFonts w:ascii="標楷體" w:eastAsia="標楷體" w:hAnsi="標楷體"/>
          <w:b/>
          <w:bCs/>
          <w:kern w:val="36"/>
          <w:sz w:val="36"/>
          <w:szCs w:val="36"/>
        </w:rPr>
        <w:t>)</w:t>
      </w:r>
    </w:p>
    <w:p w14:paraId="7B2A3E6F" w14:textId="77777777" w:rsidR="00D819F8" w:rsidRPr="00D666D8" w:rsidRDefault="00D819F8" w:rsidP="007C4404">
      <w:pPr>
        <w:rPr>
          <w:rFonts w:ascii="標楷體" w:eastAsia="標楷體" w:hAnsi="標楷體"/>
          <w:sz w:val="32"/>
          <w:szCs w:val="32"/>
        </w:rPr>
      </w:pPr>
      <w:r w:rsidRPr="00D666D8">
        <w:rPr>
          <w:rFonts w:ascii="標楷體" w:eastAsia="標楷體" w:hAnsi="標楷體" w:hint="eastAsia"/>
          <w:sz w:val="32"/>
          <w:szCs w:val="32"/>
        </w:rPr>
        <w:t>地區：全區</w:t>
      </w:r>
    </w:p>
    <w:p w14:paraId="1EAA1DBD" w14:textId="77777777" w:rsidR="00D819F8" w:rsidRPr="00D666D8" w:rsidRDefault="00D819F8" w:rsidP="00BE476E">
      <w:pPr>
        <w:rPr>
          <w:rFonts w:ascii="標楷體" w:eastAsia="標楷體" w:hAnsi="標楷體"/>
          <w:b/>
          <w:bCs/>
          <w:kern w:val="36"/>
          <w:sz w:val="36"/>
          <w:szCs w:val="36"/>
        </w:rPr>
      </w:pPr>
      <w:r w:rsidRPr="00D666D8">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0D0877" w14:paraId="3310A69C"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F43A769" w14:textId="77777777" w:rsidR="00D819F8" w:rsidRPr="000B03D0"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color w:val="000000" w:themeColor="text1"/>
                <w:sz w:val="28"/>
                <w:szCs w:val="28"/>
              </w:rPr>
            </w:pPr>
            <w:r w:rsidRPr="000B03D0">
              <w:rPr>
                <w:rFonts w:ascii="標楷體" w:eastAsia="標楷體" w:hAnsi="標楷體" w:hint="eastAsia"/>
                <w:color w:val="000000" w:themeColor="text1"/>
                <w:sz w:val="28"/>
                <w:szCs w:val="28"/>
              </w:rPr>
              <w:t>自108至114年8月，經本府核准新設立補習班計811家、</w:t>
            </w:r>
            <w:proofErr w:type="gramStart"/>
            <w:r w:rsidRPr="000B03D0">
              <w:rPr>
                <w:rFonts w:ascii="標楷體" w:eastAsia="標楷體" w:hAnsi="標楷體" w:hint="eastAsia"/>
                <w:color w:val="000000" w:themeColor="text1"/>
                <w:sz w:val="28"/>
                <w:szCs w:val="28"/>
              </w:rPr>
              <w:t>課照中心</w:t>
            </w:r>
            <w:proofErr w:type="gramEnd"/>
            <w:r w:rsidRPr="000B03D0">
              <w:rPr>
                <w:rFonts w:ascii="標楷體" w:eastAsia="標楷體" w:hAnsi="標楷體"/>
                <w:color w:val="000000" w:themeColor="text1"/>
                <w:sz w:val="28"/>
                <w:szCs w:val="28"/>
              </w:rPr>
              <w:t>1</w:t>
            </w:r>
            <w:r w:rsidRPr="000B03D0">
              <w:rPr>
                <w:rFonts w:ascii="標楷體" w:eastAsia="標楷體" w:hAnsi="標楷體" w:hint="eastAsia"/>
                <w:color w:val="000000" w:themeColor="text1"/>
                <w:sz w:val="28"/>
                <w:szCs w:val="28"/>
              </w:rPr>
              <w:t>5家。迄今本市立案補習班計2</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894家、</w:t>
            </w:r>
            <w:proofErr w:type="gramStart"/>
            <w:r w:rsidRPr="000B03D0">
              <w:rPr>
                <w:rFonts w:ascii="標楷體" w:eastAsia="標楷體" w:hAnsi="標楷體" w:hint="eastAsia"/>
                <w:color w:val="000000" w:themeColor="text1"/>
                <w:sz w:val="28"/>
                <w:szCs w:val="28"/>
              </w:rPr>
              <w:t>課照中心</w:t>
            </w:r>
            <w:proofErr w:type="gramEnd"/>
            <w:r w:rsidRPr="000B03D0">
              <w:rPr>
                <w:rFonts w:ascii="標楷體" w:eastAsia="標楷體" w:hAnsi="標楷體" w:hint="eastAsia"/>
                <w:color w:val="000000" w:themeColor="text1"/>
                <w:sz w:val="28"/>
                <w:szCs w:val="28"/>
              </w:rPr>
              <w:t>38家</w:t>
            </w:r>
            <w:r w:rsidRPr="000B03D0">
              <w:rPr>
                <w:rFonts w:ascii="標楷體" w:eastAsia="標楷體" w:hAnsi="標楷體"/>
                <w:color w:val="000000" w:themeColor="text1"/>
                <w:sz w:val="28"/>
                <w:szCs w:val="28"/>
              </w:rPr>
              <w:t>。</w:t>
            </w:r>
          </w:p>
          <w:p w14:paraId="617A597C" w14:textId="77777777" w:rsidR="00D819F8" w:rsidRPr="000B03D0"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color w:val="000000" w:themeColor="text1"/>
                <w:sz w:val="28"/>
                <w:szCs w:val="28"/>
              </w:rPr>
            </w:pPr>
            <w:r w:rsidRPr="000B03D0">
              <w:rPr>
                <w:rFonts w:ascii="標楷體" w:eastAsia="標楷體" w:hAnsi="標楷體" w:hint="eastAsia"/>
                <w:color w:val="000000" w:themeColor="text1"/>
                <w:sz w:val="28"/>
                <w:szCs w:val="28"/>
              </w:rPr>
              <w:t>自108至114年8月，稽查補習班共5</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377</w:t>
            </w:r>
            <w:r w:rsidRPr="000B03D0">
              <w:rPr>
                <w:rFonts w:ascii="標楷體" w:eastAsia="標楷體" w:hAnsi="標楷體"/>
                <w:color w:val="000000" w:themeColor="text1"/>
                <w:sz w:val="28"/>
                <w:szCs w:val="28"/>
              </w:rPr>
              <w:t>次，違規數計</w:t>
            </w:r>
            <w:r w:rsidRPr="000B03D0">
              <w:rPr>
                <w:rFonts w:ascii="標楷體" w:eastAsia="標楷體" w:hAnsi="標楷體" w:hint="eastAsia"/>
                <w:color w:val="000000" w:themeColor="text1"/>
                <w:sz w:val="28"/>
                <w:szCs w:val="28"/>
              </w:rPr>
              <w:t>3</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306</w:t>
            </w:r>
            <w:r w:rsidRPr="000B03D0">
              <w:rPr>
                <w:rFonts w:ascii="標楷體" w:eastAsia="標楷體" w:hAnsi="標楷體"/>
                <w:color w:val="000000" w:themeColor="text1"/>
                <w:sz w:val="28"/>
                <w:szCs w:val="28"/>
              </w:rPr>
              <w:t>件，</w:t>
            </w:r>
            <w:r w:rsidRPr="000B03D0">
              <w:rPr>
                <w:rFonts w:ascii="標楷體" w:eastAsia="標楷體" w:hAnsi="標楷體" w:hint="eastAsia"/>
                <w:color w:val="000000" w:themeColor="text1"/>
                <w:sz w:val="28"/>
                <w:szCs w:val="28"/>
              </w:rPr>
              <w:t>罰鍰金額共計</w:t>
            </w:r>
            <w:r w:rsidRPr="000B03D0">
              <w:rPr>
                <w:rFonts w:ascii="標楷體" w:eastAsia="標楷體" w:hAnsi="標楷體"/>
                <w:color w:val="000000" w:themeColor="text1"/>
                <w:sz w:val="28"/>
                <w:szCs w:val="28"/>
              </w:rPr>
              <w:t>2,</w:t>
            </w:r>
            <w:r w:rsidRPr="000B03D0">
              <w:rPr>
                <w:rFonts w:ascii="標楷體" w:eastAsia="標楷體" w:hAnsi="標楷體" w:hint="eastAsia"/>
                <w:color w:val="000000" w:themeColor="text1"/>
                <w:sz w:val="28"/>
                <w:szCs w:val="28"/>
              </w:rPr>
              <w:t>996萬4</w:t>
            </w:r>
            <w:r w:rsidRPr="000B03D0">
              <w:rPr>
                <w:rFonts w:ascii="標楷體" w:eastAsia="標楷體" w:hAnsi="標楷體"/>
                <w:color w:val="000000" w:themeColor="text1"/>
                <w:sz w:val="28"/>
                <w:szCs w:val="28"/>
              </w:rPr>
              <w:t>,000</w:t>
            </w:r>
            <w:r w:rsidRPr="000B03D0">
              <w:rPr>
                <w:rFonts w:ascii="標楷體" w:eastAsia="標楷體" w:hAnsi="標楷體" w:hint="eastAsia"/>
                <w:color w:val="000000" w:themeColor="text1"/>
                <w:sz w:val="28"/>
                <w:szCs w:val="28"/>
              </w:rPr>
              <w:t>元整；</w:t>
            </w:r>
            <w:proofErr w:type="gramStart"/>
            <w:r w:rsidRPr="000B03D0">
              <w:rPr>
                <w:rFonts w:ascii="標楷體" w:eastAsia="標楷體" w:hAnsi="標楷體" w:hint="eastAsia"/>
                <w:color w:val="000000" w:themeColor="text1"/>
                <w:sz w:val="28"/>
                <w:szCs w:val="28"/>
              </w:rPr>
              <w:t>稽查課照中心</w:t>
            </w:r>
            <w:proofErr w:type="gramEnd"/>
            <w:r w:rsidRPr="000B03D0">
              <w:rPr>
                <w:rFonts w:ascii="標楷體" w:eastAsia="標楷體" w:hAnsi="標楷體" w:hint="eastAsia"/>
                <w:color w:val="000000" w:themeColor="text1"/>
                <w:sz w:val="28"/>
                <w:szCs w:val="28"/>
              </w:rPr>
              <w:t>412次，違規數計225件，罰鍰金額共計218萬4</w:t>
            </w:r>
            <w:r w:rsidRPr="000B03D0">
              <w:rPr>
                <w:rFonts w:ascii="標楷體" w:eastAsia="標楷體" w:hAnsi="標楷體"/>
                <w:color w:val="000000" w:themeColor="text1"/>
                <w:sz w:val="28"/>
                <w:szCs w:val="28"/>
              </w:rPr>
              <w:t>,000</w:t>
            </w:r>
            <w:r w:rsidRPr="000B03D0">
              <w:rPr>
                <w:rFonts w:ascii="標楷體" w:eastAsia="標楷體" w:hAnsi="標楷體" w:hint="eastAsia"/>
                <w:color w:val="000000" w:themeColor="text1"/>
                <w:sz w:val="28"/>
                <w:szCs w:val="28"/>
              </w:rPr>
              <w:t>元整。</w:t>
            </w:r>
          </w:p>
          <w:p w14:paraId="2DC7CB15" w14:textId="77777777" w:rsidR="00D819F8" w:rsidRPr="000D0877"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0D0877">
              <w:rPr>
                <w:rFonts w:ascii="標楷體" w:eastAsia="標楷體" w:hAnsi="標楷體" w:hint="eastAsia"/>
                <w:sz w:val="28"/>
                <w:szCs w:val="28"/>
              </w:rPr>
              <w:t>每年辦理補習班</w:t>
            </w:r>
            <w:proofErr w:type="gramStart"/>
            <w:r w:rsidRPr="000D0877">
              <w:rPr>
                <w:rFonts w:ascii="標楷體" w:eastAsia="標楷體" w:hAnsi="標楷體" w:hint="eastAsia"/>
                <w:sz w:val="28"/>
                <w:szCs w:val="28"/>
              </w:rPr>
              <w:t>及課照中心</w:t>
            </w:r>
            <w:proofErr w:type="gramEnd"/>
            <w:r w:rsidRPr="000D0877">
              <w:rPr>
                <w:rFonts w:ascii="標楷體" w:eastAsia="標楷體" w:hAnsi="標楷體" w:hint="eastAsia"/>
                <w:sz w:val="28"/>
                <w:szCs w:val="28"/>
              </w:rPr>
              <w:t>公共安全講習，</w:t>
            </w:r>
            <w:r w:rsidRPr="000B03D0">
              <w:rPr>
                <w:rFonts w:ascii="標楷體" w:eastAsia="標楷體" w:hAnsi="標楷體" w:hint="eastAsia"/>
                <w:color w:val="000000" w:themeColor="text1"/>
                <w:sz w:val="28"/>
                <w:szCs w:val="28"/>
              </w:rPr>
              <w:t>114年</w:t>
            </w:r>
            <w:proofErr w:type="gramStart"/>
            <w:r w:rsidRPr="000D0877">
              <w:rPr>
                <w:rFonts w:ascii="標楷體" w:eastAsia="標楷體" w:hAnsi="標楷體" w:hint="eastAsia"/>
                <w:sz w:val="28"/>
                <w:szCs w:val="28"/>
              </w:rPr>
              <w:t>採</w:t>
            </w:r>
            <w:proofErr w:type="gramEnd"/>
            <w:r w:rsidRPr="000D0877">
              <w:rPr>
                <w:rFonts w:ascii="標楷體" w:eastAsia="標楷體" w:hAnsi="標楷體" w:hint="eastAsia"/>
                <w:sz w:val="28"/>
                <w:szCs w:val="28"/>
              </w:rPr>
              <w:t>實體及線上</w:t>
            </w:r>
            <w:proofErr w:type="gramStart"/>
            <w:r w:rsidRPr="000D0877">
              <w:rPr>
                <w:rFonts w:ascii="標楷體" w:eastAsia="標楷體" w:hAnsi="標楷體" w:hint="eastAsia"/>
                <w:sz w:val="28"/>
                <w:szCs w:val="28"/>
              </w:rPr>
              <w:t>併</w:t>
            </w:r>
            <w:proofErr w:type="gramEnd"/>
            <w:r w:rsidRPr="000D0877">
              <w:rPr>
                <w:rFonts w:ascii="標楷體" w:eastAsia="標楷體" w:hAnsi="標楷體" w:hint="eastAsia"/>
                <w:sz w:val="28"/>
                <w:szCs w:val="28"/>
              </w:rPr>
              <w:t>行共辦理</w:t>
            </w:r>
            <w:r w:rsidRPr="000D0877">
              <w:rPr>
                <w:rFonts w:ascii="標楷體" w:eastAsia="標楷體" w:hAnsi="標楷體"/>
                <w:sz w:val="28"/>
                <w:szCs w:val="28"/>
              </w:rPr>
              <w:t>2</w:t>
            </w:r>
            <w:r w:rsidRPr="000D0877">
              <w:rPr>
                <w:rFonts w:ascii="標楷體" w:eastAsia="標楷體" w:hAnsi="標楷體" w:hint="eastAsia"/>
                <w:sz w:val="28"/>
                <w:szCs w:val="28"/>
              </w:rPr>
              <w:t>梯次，宣導補教法規、</w:t>
            </w:r>
            <w:proofErr w:type="gramStart"/>
            <w:r w:rsidRPr="000D0877">
              <w:rPr>
                <w:rFonts w:ascii="標楷體" w:eastAsia="標楷體" w:hAnsi="標楷體" w:hint="eastAsia"/>
                <w:sz w:val="28"/>
                <w:szCs w:val="28"/>
              </w:rPr>
              <w:t>公消安</w:t>
            </w:r>
            <w:proofErr w:type="gramEnd"/>
            <w:r w:rsidRPr="000D0877">
              <w:rPr>
                <w:rFonts w:ascii="標楷體" w:eastAsia="標楷體" w:hAnsi="標楷體" w:hint="eastAsia"/>
                <w:sz w:val="28"/>
                <w:szCs w:val="28"/>
              </w:rPr>
              <w:t>及交通車規定等，降低違規比例。</w:t>
            </w:r>
          </w:p>
          <w:p w14:paraId="64C6A0B8" w14:textId="77777777" w:rsidR="00D819F8" w:rsidRPr="000D0877"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0D0877">
              <w:rPr>
                <w:rFonts w:ascii="標楷體" w:eastAsia="標楷體" w:hAnsi="標楷體" w:hint="eastAsia"/>
                <w:sz w:val="28"/>
                <w:szCs w:val="28"/>
              </w:rPr>
              <w:t>本府將持續督導業者落實班</w:t>
            </w:r>
            <w:proofErr w:type="gramStart"/>
            <w:r w:rsidRPr="000D0877">
              <w:rPr>
                <w:rFonts w:ascii="標楷體" w:eastAsia="標楷體" w:hAnsi="標楷體" w:hint="eastAsia"/>
                <w:sz w:val="28"/>
                <w:szCs w:val="28"/>
              </w:rPr>
              <w:t>務</w:t>
            </w:r>
            <w:proofErr w:type="gramEnd"/>
            <w:r w:rsidRPr="000D0877">
              <w:rPr>
                <w:rFonts w:ascii="標楷體" w:eastAsia="標楷體" w:hAnsi="標楷體" w:hint="eastAsia"/>
                <w:sz w:val="28"/>
                <w:szCs w:val="28"/>
              </w:rPr>
              <w:t>管理，以保障學生之學習環境。</w:t>
            </w:r>
          </w:p>
        </w:tc>
      </w:tr>
    </w:tbl>
    <w:p w14:paraId="20D47A80" w14:textId="77777777" w:rsidR="00D819F8" w:rsidRPr="000D0877"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0D0877">
        <w:rPr>
          <w:rFonts w:ascii="標楷體" w:eastAsia="標楷體" w:hAnsi="標楷體" w:hint="eastAsia"/>
          <w:sz w:val="28"/>
          <w:szCs w:val="28"/>
        </w:rPr>
        <w:t>為落實補習班</w:t>
      </w:r>
      <w:proofErr w:type="gramStart"/>
      <w:r w:rsidRPr="000D0877">
        <w:rPr>
          <w:rFonts w:ascii="標楷體" w:eastAsia="標楷體" w:hAnsi="標楷體" w:hint="eastAsia"/>
          <w:sz w:val="28"/>
          <w:szCs w:val="28"/>
        </w:rPr>
        <w:t>及課照中心</w:t>
      </w:r>
      <w:proofErr w:type="gramEnd"/>
      <w:r w:rsidRPr="000D0877">
        <w:rPr>
          <w:rFonts w:ascii="標楷體" w:eastAsia="標楷體" w:hAnsi="標楷體" w:hint="eastAsia"/>
          <w:sz w:val="28"/>
          <w:szCs w:val="28"/>
        </w:rPr>
        <w:t>之公共安全、消防安全維護及保障消費者之學習權益，本府教育局接獲違規通報、重大公安事件等，即啟動稽查機制，同時，配合相關單位進行專案稽查，針對重大缺失案件亦派員多次複查。</w:t>
      </w:r>
    </w:p>
    <w:p w14:paraId="126C5373" w14:textId="77777777" w:rsidR="00D819F8" w:rsidRPr="000B03D0"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color w:val="000000" w:themeColor="text1"/>
          <w:sz w:val="28"/>
          <w:szCs w:val="28"/>
        </w:rPr>
      </w:pPr>
      <w:r w:rsidRPr="000B03D0">
        <w:rPr>
          <w:rFonts w:ascii="標楷體" w:eastAsia="標楷體" w:hAnsi="標楷體" w:hint="eastAsia"/>
          <w:color w:val="000000" w:themeColor="text1"/>
          <w:sz w:val="28"/>
          <w:szCs w:val="28"/>
        </w:rPr>
        <w:t>自108至114年8月，經本府核准新設立補習班計811家、</w:t>
      </w:r>
      <w:proofErr w:type="gramStart"/>
      <w:r w:rsidRPr="000B03D0">
        <w:rPr>
          <w:rFonts w:ascii="標楷體" w:eastAsia="標楷體" w:hAnsi="標楷體" w:hint="eastAsia"/>
          <w:color w:val="000000" w:themeColor="text1"/>
          <w:sz w:val="28"/>
          <w:szCs w:val="28"/>
        </w:rPr>
        <w:t>課照中心</w:t>
      </w:r>
      <w:proofErr w:type="gramEnd"/>
      <w:r w:rsidRPr="000B03D0">
        <w:rPr>
          <w:rFonts w:ascii="標楷體" w:eastAsia="標楷體" w:hAnsi="標楷體"/>
          <w:color w:val="000000" w:themeColor="text1"/>
          <w:sz w:val="28"/>
          <w:szCs w:val="28"/>
        </w:rPr>
        <w:t>1</w:t>
      </w:r>
      <w:r w:rsidRPr="000B03D0">
        <w:rPr>
          <w:rFonts w:ascii="標楷體" w:eastAsia="標楷體" w:hAnsi="標楷體" w:hint="eastAsia"/>
          <w:color w:val="000000" w:themeColor="text1"/>
          <w:sz w:val="28"/>
          <w:szCs w:val="28"/>
        </w:rPr>
        <w:t>5家。迄今本市立案補習班計2</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894家、</w:t>
      </w:r>
      <w:proofErr w:type="gramStart"/>
      <w:r w:rsidRPr="000B03D0">
        <w:rPr>
          <w:rFonts w:ascii="標楷體" w:eastAsia="標楷體" w:hAnsi="標楷體" w:hint="eastAsia"/>
          <w:color w:val="000000" w:themeColor="text1"/>
          <w:sz w:val="28"/>
          <w:szCs w:val="28"/>
        </w:rPr>
        <w:t>課照中心</w:t>
      </w:r>
      <w:proofErr w:type="gramEnd"/>
      <w:r w:rsidRPr="000B03D0">
        <w:rPr>
          <w:rFonts w:ascii="標楷體" w:eastAsia="標楷體" w:hAnsi="標楷體" w:hint="eastAsia"/>
          <w:color w:val="000000" w:themeColor="text1"/>
          <w:sz w:val="28"/>
          <w:szCs w:val="28"/>
        </w:rPr>
        <w:t>38家。</w:t>
      </w:r>
    </w:p>
    <w:p w14:paraId="60CA192C" w14:textId="77777777" w:rsidR="00D819F8" w:rsidRPr="00D666D8" w:rsidRDefault="00D819F8" w:rsidP="00D819F8">
      <w:pPr>
        <w:pStyle w:val="a9"/>
        <w:numPr>
          <w:ilvl w:val="0"/>
          <w:numId w:val="179"/>
        </w:numPr>
        <w:tabs>
          <w:tab w:val="left" w:pos="0"/>
        </w:tabs>
        <w:adjustRightInd w:val="0"/>
        <w:snapToGrid w:val="0"/>
        <w:spacing w:after="0" w:line="480" w:lineRule="exact"/>
        <w:contextualSpacing w:val="0"/>
        <w:jc w:val="both"/>
        <w:rPr>
          <w:rFonts w:ascii="標楷體" w:eastAsia="標楷體" w:hAnsi="標楷體"/>
          <w:sz w:val="28"/>
          <w:szCs w:val="28"/>
        </w:rPr>
      </w:pPr>
      <w:r w:rsidRPr="000B03D0">
        <w:rPr>
          <w:rFonts w:ascii="標楷體" w:eastAsia="標楷體" w:hAnsi="標楷體" w:hint="eastAsia"/>
          <w:color w:val="000000" w:themeColor="text1"/>
          <w:sz w:val="28"/>
          <w:szCs w:val="28"/>
        </w:rPr>
        <w:t>自108至114年8月，稽查補習班共5</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377</w:t>
      </w:r>
      <w:r w:rsidRPr="000B03D0">
        <w:rPr>
          <w:rFonts w:ascii="標楷體" w:eastAsia="標楷體" w:hAnsi="標楷體"/>
          <w:color w:val="000000" w:themeColor="text1"/>
          <w:sz w:val="28"/>
          <w:szCs w:val="28"/>
        </w:rPr>
        <w:t>次，違規數計</w:t>
      </w:r>
      <w:r w:rsidRPr="000B03D0">
        <w:rPr>
          <w:rFonts w:ascii="標楷體" w:eastAsia="標楷體" w:hAnsi="標楷體" w:hint="eastAsia"/>
          <w:color w:val="000000" w:themeColor="text1"/>
          <w:sz w:val="28"/>
          <w:szCs w:val="28"/>
        </w:rPr>
        <w:t>3</w:t>
      </w:r>
      <w:r w:rsidRPr="000B03D0">
        <w:rPr>
          <w:rFonts w:ascii="標楷體" w:eastAsia="標楷體" w:hAnsi="標楷體"/>
          <w:color w:val="000000" w:themeColor="text1"/>
          <w:sz w:val="28"/>
          <w:szCs w:val="28"/>
        </w:rPr>
        <w:t>,</w:t>
      </w:r>
      <w:r w:rsidRPr="000B03D0">
        <w:rPr>
          <w:rFonts w:ascii="標楷體" w:eastAsia="標楷體" w:hAnsi="標楷體" w:hint="eastAsia"/>
          <w:color w:val="000000" w:themeColor="text1"/>
          <w:sz w:val="28"/>
          <w:szCs w:val="28"/>
        </w:rPr>
        <w:t>306</w:t>
      </w:r>
      <w:r w:rsidRPr="000B03D0">
        <w:rPr>
          <w:rFonts w:ascii="標楷體" w:eastAsia="標楷體" w:hAnsi="標楷體"/>
          <w:color w:val="000000" w:themeColor="text1"/>
          <w:sz w:val="28"/>
          <w:szCs w:val="28"/>
        </w:rPr>
        <w:t>件，</w:t>
      </w:r>
      <w:r w:rsidRPr="000B03D0">
        <w:rPr>
          <w:rFonts w:ascii="標楷體" w:eastAsia="標楷體" w:hAnsi="標楷體" w:hint="eastAsia"/>
          <w:color w:val="000000" w:themeColor="text1"/>
          <w:sz w:val="28"/>
          <w:szCs w:val="28"/>
        </w:rPr>
        <w:t>罰鍰金額共計</w:t>
      </w:r>
      <w:r w:rsidRPr="000B03D0">
        <w:rPr>
          <w:rFonts w:ascii="標楷體" w:eastAsia="標楷體" w:hAnsi="標楷體"/>
          <w:color w:val="000000" w:themeColor="text1"/>
          <w:sz w:val="28"/>
          <w:szCs w:val="28"/>
        </w:rPr>
        <w:t>2,</w:t>
      </w:r>
      <w:r w:rsidRPr="000B03D0">
        <w:rPr>
          <w:rFonts w:ascii="標楷體" w:eastAsia="標楷體" w:hAnsi="標楷體" w:hint="eastAsia"/>
          <w:color w:val="000000" w:themeColor="text1"/>
          <w:sz w:val="28"/>
          <w:szCs w:val="28"/>
        </w:rPr>
        <w:t>996萬4</w:t>
      </w:r>
      <w:r w:rsidRPr="000B03D0">
        <w:rPr>
          <w:rFonts w:ascii="標楷體" w:eastAsia="標楷體" w:hAnsi="標楷體"/>
          <w:color w:val="000000" w:themeColor="text1"/>
          <w:sz w:val="28"/>
          <w:szCs w:val="28"/>
        </w:rPr>
        <w:t>,000</w:t>
      </w:r>
      <w:r w:rsidRPr="000B03D0">
        <w:rPr>
          <w:rFonts w:ascii="標楷體" w:eastAsia="標楷體" w:hAnsi="標楷體" w:hint="eastAsia"/>
          <w:color w:val="000000" w:themeColor="text1"/>
          <w:sz w:val="28"/>
          <w:szCs w:val="28"/>
        </w:rPr>
        <w:t>元整；</w:t>
      </w:r>
      <w:proofErr w:type="gramStart"/>
      <w:r w:rsidRPr="000B03D0">
        <w:rPr>
          <w:rFonts w:ascii="標楷體" w:eastAsia="標楷體" w:hAnsi="標楷體" w:hint="eastAsia"/>
          <w:color w:val="000000" w:themeColor="text1"/>
          <w:sz w:val="28"/>
          <w:szCs w:val="28"/>
        </w:rPr>
        <w:t>稽查課照中心</w:t>
      </w:r>
      <w:proofErr w:type="gramEnd"/>
      <w:r w:rsidRPr="000B03D0">
        <w:rPr>
          <w:rFonts w:ascii="標楷體" w:eastAsia="標楷體" w:hAnsi="標楷體" w:hint="eastAsia"/>
          <w:color w:val="000000" w:themeColor="text1"/>
          <w:sz w:val="28"/>
          <w:szCs w:val="28"/>
        </w:rPr>
        <w:t>412次，違規數計225件，罰鍰金額共計218萬4</w:t>
      </w:r>
      <w:r w:rsidRPr="000B03D0">
        <w:rPr>
          <w:rFonts w:ascii="標楷體" w:eastAsia="標楷體" w:hAnsi="標楷體"/>
          <w:color w:val="000000" w:themeColor="text1"/>
          <w:sz w:val="28"/>
          <w:szCs w:val="28"/>
        </w:rPr>
        <w:t>,000元</w:t>
      </w:r>
      <w:r w:rsidRPr="000B03D0">
        <w:rPr>
          <w:rFonts w:ascii="標楷體" w:eastAsia="標楷體" w:hAnsi="標楷體" w:hint="eastAsia"/>
          <w:color w:val="000000" w:themeColor="text1"/>
          <w:sz w:val="28"/>
          <w:szCs w:val="28"/>
        </w:rPr>
        <w:t>整。</w:t>
      </w:r>
      <w:r w:rsidRPr="000D0877">
        <w:rPr>
          <w:rFonts w:ascii="標楷體" w:eastAsia="標楷體" w:hAnsi="標楷體"/>
          <w:sz w:val="28"/>
          <w:szCs w:val="28"/>
        </w:rPr>
        <w:t>查處結果</w:t>
      </w:r>
      <w:r w:rsidRPr="000D0877">
        <w:rPr>
          <w:rFonts w:ascii="標楷體" w:eastAsia="標楷體" w:hAnsi="標楷體" w:hint="eastAsia"/>
          <w:sz w:val="28"/>
          <w:szCs w:val="28"/>
        </w:rPr>
        <w:t>皆</w:t>
      </w:r>
      <w:r w:rsidRPr="000D0877">
        <w:rPr>
          <w:rFonts w:ascii="標楷體" w:eastAsia="標楷體" w:hAnsi="標楷體"/>
          <w:sz w:val="28"/>
          <w:szCs w:val="28"/>
        </w:rPr>
        <w:t>公告</w:t>
      </w:r>
      <w:r w:rsidRPr="000D0877">
        <w:rPr>
          <w:rFonts w:ascii="標楷體" w:eastAsia="標楷體" w:hAnsi="標楷體" w:hint="eastAsia"/>
          <w:sz w:val="28"/>
          <w:szCs w:val="28"/>
        </w:rPr>
        <w:t>於</w:t>
      </w:r>
      <w:r w:rsidRPr="000D0877">
        <w:rPr>
          <w:rFonts w:ascii="標楷體" w:eastAsia="標楷體" w:hAnsi="標楷體"/>
          <w:sz w:val="28"/>
          <w:szCs w:val="28"/>
        </w:rPr>
        <w:t>本市社會教育</w:t>
      </w:r>
      <w:r w:rsidRPr="00D666D8">
        <w:rPr>
          <w:rFonts w:ascii="標楷體" w:eastAsia="標楷體" w:hAnsi="標楷體"/>
          <w:sz w:val="28"/>
          <w:szCs w:val="28"/>
        </w:rPr>
        <w:t>資源網</w:t>
      </w:r>
      <w:proofErr w:type="gramStart"/>
      <w:r w:rsidRPr="00D666D8">
        <w:rPr>
          <w:rFonts w:ascii="標楷體" w:eastAsia="標楷體" w:hAnsi="標楷體"/>
          <w:sz w:val="28"/>
          <w:szCs w:val="28"/>
        </w:rPr>
        <w:t>（</w:t>
      </w:r>
      <w:proofErr w:type="gramEnd"/>
      <w:r w:rsidRPr="00D666D8">
        <w:rPr>
          <w:rFonts w:ascii="標楷體" w:eastAsia="標楷體" w:hAnsi="標楷體"/>
          <w:sz w:val="28"/>
          <w:szCs w:val="28"/>
        </w:rPr>
        <w:t>https://lll.ntpc.edu.tw</w:t>
      </w:r>
      <w:proofErr w:type="gramStart"/>
      <w:r w:rsidRPr="00D666D8">
        <w:rPr>
          <w:rFonts w:ascii="標楷體" w:eastAsia="標楷體" w:hAnsi="標楷體"/>
          <w:sz w:val="28"/>
          <w:szCs w:val="28"/>
        </w:rPr>
        <w:t>）</w:t>
      </w:r>
      <w:proofErr w:type="gramEnd"/>
      <w:r w:rsidRPr="00D666D8">
        <w:rPr>
          <w:rFonts w:ascii="標楷體" w:eastAsia="標楷體" w:hAnsi="標楷體"/>
          <w:sz w:val="28"/>
          <w:szCs w:val="28"/>
        </w:rPr>
        <w:t>，供民眾即時查詢。</w:t>
      </w:r>
    </w:p>
    <w:p w14:paraId="4434A83E" w14:textId="77777777" w:rsidR="00D819F8" w:rsidRPr="00D666D8"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D666D8">
        <w:rPr>
          <w:rFonts w:ascii="標楷體" w:eastAsia="標楷體" w:hAnsi="標楷體" w:hint="eastAsia"/>
          <w:sz w:val="28"/>
          <w:szCs w:val="28"/>
        </w:rPr>
        <w:t>立案補習班主要違規樣態：未依核准對象或科目招生授課、未依規定填報師資、超收學生、擅自增加班址等，倘查獲違規屬實，後續除依補習及進修教育法</w:t>
      </w:r>
      <w:r>
        <w:rPr>
          <w:rFonts w:ascii="標楷體" w:eastAsia="標楷體" w:hAnsi="標楷體" w:hint="eastAsia"/>
          <w:sz w:val="28"/>
          <w:szCs w:val="28"/>
        </w:rPr>
        <w:t>第9條、</w:t>
      </w:r>
      <w:r w:rsidRPr="00D666D8">
        <w:rPr>
          <w:rFonts w:ascii="標楷體" w:eastAsia="標楷體" w:hAnsi="標楷體" w:hint="eastAsia"/>
          <w:sz w:val="28"/>
          <w:szCs w:val="28"/>
        </w:rPr>
        <w:t>第</w:t>
      </w:r>
      <w:r w:rsidRPr="00D666D8">
        <w:rPr>
          <w:rFonts w:ascii="標楷體" w:eastAsia="標楷體" w:hAnsi="標楷體"/>
          <w:sz w:val="28"/>
          <w:szCs w:val="28"/>
        </w:rPr>
        <w:t>25條規定函文</w:t>
      </w:r>
      <w:r>
        <w:rPr>
          <w:rFonts w:ascii="標楷體" w:eastAsia="標楷體" w:hAnsi="標楷體" w:hint="eastAsia"/>
          <w:sz w:val="28"/>
          <w:szCs w:val="28"/>
        </w:rPr>
        <w:t>分別為罰鍰、糾正、</w:t>
      </w:r>
      <w:r w:rsidRPr="00D666D8">
        <w:rPr>
          <w:rFonts w:ascii="標楷體" w:eastAsia="標楷體" w:hAnsi="標楷體"/>
          <w:sz w:val="28"/>
          <w:szCs w:val="28"/>
        </w:rPr>
        <w:t>命其限期改善及停止招生</w:t>
      </w:r>
      <w:r>
        <w:rPr>
          <w:rFonts w:ascii="標楷體" w:eastAsia="標楷體" w:hAnsi="標楷體" w:hint="eastAsia"/>
          <w:sz w:val="28"/>
          <w:szCs w:val="28"/>
        </w:rPr>
        <w:t>等處分</w:t>
      </w:r>
      <w:r w:rsidRPr="00D666D8">
        <w:rPr>
          <w:rFonts w:ascii="標楷體" w:eastAsia="標楷體" w:hAnsi="標楷體"/>
          <w:sz w:val="28"/>
          <w:szCs w:val="28"/>
        </w:rPr>
        <w:t>，亦積極輔導業者符合規定</w:t>
      </w:r>
      <w:r w:rsidRPr="00D666D8">
        <w:rPr>
          <w:rFonts w:ascii="標楷體" w:eastAsia="標楷體" w:hAnsi="標楷體" w:hint="eastAsia"/>
          <w:sz w:val="28"/>
          <w:szCs w:val="28"/>
        </w:rPr>
        <w:t>。</w:t>
      </w:r>
    </w:p>
    <w:p w14:paraId="332724A5" w14:textId="77777777" w:rsidR="00D819F8" w:rsidRPr="00D666D8" w:rsidRDefault="00D819F8" w:rsidP="00D819F8">
      <w:pPr>
        <w:pStyle w:val="a9"/>
        <w:numPr>
          <w:ilvl w:val="0"/>
          <w:numId w:val="179"/>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proofErr w:type="gramStart"/>
      <w:r w:rsidRPr="00D666D8">
        <w:rPr>
          <w:rFonts w:ascii="標楷體" w:eastAsia="標楷體" w:hAnsi="標楷體" w:hint="eastAsia"/>
          <w:sz w:val="28"/>
          <w:szCs w:val="28"/>
        </w:rPr>
        <w:t>立案課照中心</w:t>
      </w:r>
      <w:proofErr w:type="gramEnd"/>
      <w:r w:rsidRPr="00D666D8">
        <w:rPr>
          <w:rFonts w:ascii="標楷體" w:eastAsia="標楷體" w:hAnsi="標楷體" w:hint="eastAsia"/>
          <w:sz w:val="28"/>
          <w:szCs w:val="28"/>
        </w:rPr>
        <w:t>主要違規樣態：未提供消防安全檢查合格證明或公共安全合格證明、擅改室內裝修、未</w:t>
      </w:r>
      <w:proofErr w:type="gramStart"/>
      <w:r w:rsidRPr="00D666D8">
        <w:rPr>
          <w:rFonts w:ascii="標楷體" w:eastAsia="標楷體" w:hAnsi="標楷體" w:hint="eastAsia"/>
          <w:sz w:val="28"/>
          <w:szCs w:val="28"/>
        </w:rPr>
        <w:t>檢具核備</w:t>
      </w:r>
      <w:proofErr w:type="gramEnd"/>
      <w:r w:rsidRPr="00D666D8">
        <w:rPr>
          <w:rFonts w:ascii="標楷體" w:eastAsia="標楷體" w:hAnsi="標楷體" w:hint="eastAsia"/>
          <w:sz w:val="28"/>
          <w:szCs w:val="28"/>
        </w:rPr>
        <w:t>人員資料、超收學生及未提供定型化契約等，倘查獲違規屬實，後續依兒童及少年福利與權益保障法第</w:t>
      </w:r>
      <w:r w:rsidRPr="00D666D8">
        <w:rPr>
          <w:rFonts w:ascii="標楷體" w:eastAsia="標楷體" w:hAnsi="標楷體"/>
          <w:sz w:val="28"/>
          <w:szCs w:val="28"/>
        </w:rPr>
        <w:t>105-2、108條規定</w:t>
      </w:r>
      <w:r>
        <w:rPr>
          <w:rFonts w:ascii="標楷體" w:eastAsia="標楷體" w:hAnsi="標楷體" w:hint="eastAsia"/>
          <w:sz w:val="28"/>
          <w:szCs w:val="28"/>
        </w:rPr>
        <w:t>分別為罰鍰、</w:t>
      </w:r>
      <w:r w:rsidRPr="00D666D8">
        <w:rPr>
          <w:rFonts w:ascii="標楷體" w:eastAsia="標楷體" w:hAnsi="標楷體"/>
          <w:sz w:val="28"/>
          <w:szCs w:val="28"/>
        </w:rPr>
        <w:t>命其限期改善</w:t>
      </w:r>
      <w:r>
        <w:rPr>
          <w:rFonts w:ascii="標楷體" w:eastAsia="標楷體" w:hAnsi="標楷體" w:hint="eastAsia"/>
          <w:sz w:val="28"/>
          <w:szCs w:val="28"/>
        </w:rPr>
        <w:t>、</w:t>
      </w:r>
      <w:r w:rsidRPr="00D666D8">
        <w:rPr>
          <w:rFonts w:ascii="標楷體" w:eastAsia="標楷體" w:hAnsi="標楷體"/>
          <w:sz w:val="28"/>
          <w:szCs w:val="28"/>
        </w:rPr>
        <w:t>停</w:t>
      </w:r>
      <w:r>
        <w:rPr>
          <w:rFonts w:ascii="標楷體" w:eastAsia="標楷體" w:hAnsi="標楷體" w:hint="eastAsia"/>
          <w:sz w:val="28"/>
          <w:szCs w:val="28"/>
        </w:rPr>
        <w:t>辦等處分</w:t>
      </w:r>
      <w:r w:rsidRPr="00D666D8">
        <w:rPr>
          <w:rFonts w:ascii="標楷體" w:eastAsia="標楷體" w:hAnsi="標楷體"/>
          <w:sz w:val="28"/>
          <w:szCs w:val="28"/>
        </w:rPr>
        <w:t>，亦積極輔導業者符合規定。</w:t>
      </w:r>
    </w:p>
    <w:p w14:paraId="7FB5AAC6" w14:textId="77777777" w:rsidR="00D819F8" w:rsidRDefault="00D819F8" w:rsidP="00DF1FE7">
      <w:pPr>
        <w:pStyle w:val="Web"/>
        <w:snapToGrid w:val="0"/>
        <w:spacing w:before="0" w:beforeAutospacing="0" w:after="0" w:afterAutospacing="0" w:line="480" w:lineRule="exact"/>
        <w:ind w:left="700" w:hangingChars="250" w:hanging="700"/>
        <w:jc w:val="both"/>
        <w:rPr>
          <w:rFonts w:ascii="標楷體" w:eastAsia="標楷體" w:hAnsi="標楷體"/>
          <w:sz w:val="28"/>
          <w:szCs w:val="28"/>
        </w:rPr>
      </w:pPr>
      <w:r w:rsidRPr="00D666D8">
        <w:rPr>
          <w:rFonts w:ascii="標楷體" w:eastAsia="標楷體" w:hAnsi="標楷體" w:cs="Times New Roman" w:hint="eastAsia"/>
          <w:sz w:val="28"/>
          <w:szCs w:val="28"/>
        </w:rPr>
        <w:t>附件：</w:t>
      </w:r>
      <w:r w:rsidRPr="00D666D8">
        <w:rPr>
          <w:rFonts w:ascii="標楷體" w:eastAsia="標楷體" w:hAnsi="標楷體" w:hint="eastAsia"/>
          <w:sz w:val="28"/>
          <w:szCs w:val="28"/>
        </w:rPr>
        <w:t>本市</w:t>
      </w:r>
      <w:r w:rsidRPr="00D666D8">
        <w:rPr>
          <w:rFonts w:ascii="標楷體" w:eastAsia="標楷體" w:hAnsi="標楷體"/>
          <w:sz w:val="28"/>
          <w:szCs w:val="28"/>
        </w:rPr>
        <w:t>10</w:t>
      </w:r>
      <w:r w:rsidRPr="00D666D8">
        <w:rPr>
          <w:rFonts w:ascii="標楷體" w:eastAsia="標楷體" w:hAnsi="標楷體" w:hint="eastAsia"/>
          <w:sz w:val="28"/>
          <w:szCs w:val="28"/>
        </w:rPr>
        <w:t>8</w:t>
      </w:r>
      <w:r w:rsidRPr="00D666D8">
        <w:rPr>
          <w:rFonts w:ascii="標楷體" w:eastAsia="標楷體" w:hAnsi="標楷體"/>
          <w:sz w:val="28"/>
          <w:szCs w:val="28"/>
        </w:rPr>
        <w:t>至1</w:t>
      </w:r>
      <w:r w:rsidRPr="00D666D8">
        <w:rPr>
          <w:rFonts w:ascii="標楷體" w:eastAsia="標楷體" w:hAnsi="標楷體" w:hint="eastAsia"/>
          <w:sz w:val="28"/>
          <w:szCs w:val="28"/>
        </w:rPr>
        <w:t>1</w:t>
      </w:r>
      <w:r>
        <w:rPr>
          <w:rFonts w:ascii="標楷體" w:eastAsia="標楷體" w:hAnsi="標楷體" w:hint="eastAsia"/>
          <w:color w:val="FF0000"/>
          <w:sz w:val="28"/>
          <w:szCs w:val="28"/>
        </w:rPr>
        <w:t>4</w:t>
      </w:r>
      <w:r w:rsidRPr="00D666D8">
        <w:rPr>
          <w:rFonts w:ascii="標楷體" w:eastAsia="標楷體" w:hAnsi="標楷體"/>
          <w:sz w:val="28"/>
          <w:szCs w:val="28"/>
        </w:rPr>
        <w:t>年稽查及成立情形</w:t>
      </w:r>
      <w:r w:rsidRPr="00D666D8">
        <w:rPr>
          <w:rFonts w:ascii="標楷體" w:eastAsia="標楷體" w:hAnsi="標楷體" w:hint="eastAsia"/>
          <w:sz w:val="28"/>
          <w:szCs w:val="28"/>
        </w:rPr>
        <w:t>表/11</w:t>
      </w:r>
      <w:r>
        <w:rPr>
          <w:rFonts w:ascii="標楷體" w:eastAsia="標楷體" w:hAnsi="標楷體"/>
          <w:sz w:val="28"/>
          <w:szCs w:val="28"/>
        </w:rPr>
        <w:t>4</w:t>
      </w:r>
      <w:r w:rsidRPr="00D666D8">
        <w:rPr>
          <w:rFonts w:ascii="標楷體" w:eastAsia="標楷體" w:hAnsi="標楷體" w:hint="eastAsia"/>
          <w:sz w:val="28"/>
          <w:szCs w:val="28"/>
        </w:rPr>
        <w:t>年起至</w:t>
      </w:r>
      <w:r>
        <w:rPr>
          <w:rFonts w:ascii="標楷體" w:eastAsia="標楷體" w:hAnsi="標楷體" w:hint="eastAsia"/>
          <w:color w:val="FF0000"/>
          <w:sz w:val="28"/>
          <w:szCs w:val="28"/>
        </w:rPr>
        <w:t>8</w:t>
      </w:r>
      <w:r w:rsidRPr="00D666D8">
        <w:rPr>
          <w:rFonts w:ascii="標楷體" w:eastAsia="標楷體" w:hAnsi="標楷體" w:hint="eastAsia"/>
          <w:sz w:val="28"/>
          <w:szCs w:val="28"/>
        </w:rPr>
        <w:t>月稽查情形表</w:t>
      </w:r>
    </w:p>
    <w:p w14:paraId="77657027" w14:textId="77777777" w:rsidR="00D819F8" w:rsidRPr="000D17FB" w:rsidRDefault="00D819F8" w:rsidP="000D17FB">
      <w:pPr>
        <w:jc w:val="center"/>
        <w:rPr>
          <w:rFonts w:ascii="標楷體" w:eastAsia="標楷體" w:hAnsi="標楷體" w:cs="Times New Roman"/>
          <w:b/>
          <w:sz w:val="32"/>
          <w:szCs w:val="28"/>
        </w:rPr>
      </w:pPr>
      <w:r w:rsidRPr="00D666D8">
        <w:rPr>
          <w:rFonts w:ascii="標楷體" w:eastAsia="標楷體" w:hAnsi="標楷體" w:cs="Times New Roman" w:hint="eastAsia"/>
          <w:b/>
          <w:sz w:val="32"/>
          <w:szCs w:val="28"/>
        </w:rPr>
        <w:lastRenderedPageBreak/>
        <w:t>本市</w:t>
      </w:r>
      <w:r w:rsidRPr="00D666D8">
        <w:rPr>
          <w:rFonts w:ascii="標楷體" w:eastAsia="標楷體" w:hAnsi="標楷體" w:cs="Times New Roman"/>
          <w:b/>
          <w:sz w:val="32"/>
          <w:szCs w:val="28"/>
        </w:rPr>
        <w:t>10</w:t>
      </w:r>
      <w:r w:rsidRPr="00D666D8">
        <w:rPr>
          <w:rFonts w:ascii="標楷體" w:eastAsia="標楷體" w:hAnsi="標楷體" w:cs="Times New Roman" w:hint="eastAsia"/>
          <w:b/>
          <w:sz w:val="32"/>
          <w:szCs w:val="28"/>
        </w:rPr>
        <w:t>8</w:t>
      </w:r>
      <w:r w:rsidRPr="00D666D8">
        <w:rPr>
          <w:rFonts w:ascii="標楷體" w:eastAsia="標楷體" w:hAnsi="標楷體" w:cs="Times New Roman"/>
          <w:b/>
          <w:sz w:val="32"/>
          <w:szCs w:val="28"/>
        </w:rPr>
        <w:t>至</w:t>
      </w:r>
      <w:r w:rsidRPr="00793383">
        <w:rPr>
          <w:rFonts w:ascii="標楷體" w:eastAsia="標楷體" w:hAnsi="標楷體" w:cs="Times New Roman"/>
          <w:b/>
          <w:color w:val="FF0000"/>
          <w:sz w:val="32"/>
          <w:szCs w:val="28"/>
        </w:rPr>
        <w:t>1</w:t>
      </w:r>
      <w:r w:rsidRPr="00793383">
        <w:rPr>
          <w:rFonts w:ascii="標楷體" w:eastAsia="標楷體" w:hAnsi="標楷體" w:cs="Times New Roman" w:hint="eastAsia"/>
          <w:b/>
          <w:color w:val="FF0000"/>
          <w:sz w:val="32"/>
          <w:szCs w:val="28"/>
        </w:rPr>
        <w:t>14</w:t>
      </w:r>
      <w:r w:rsidRPr="00D666D8">
        <w:rPr>
          <w:rFonts w:ascii="標楷體" w:eastAsia="標楷體" w:hAnsi="標楷體" w:cs="Times New Roman"/>
          <w:b/>
          <w:sz w:val="32"/>
          <w:szCs w:val="28"/>
        </w:rPr>
        <w:t>年補習班</w:t>
      </w:r>
      <w:proofErr w:type="gramStart"/>
      <w:r w:rsidRPr="00D666D8">
        <w:rPr>
          <w:rFonts w:ascii="標楷體" w:eastAsia="標楷體" w:hAnsi="標楷體" w:cs="Times New Roman"/>
          <w:b/>
          <w:sz w:val="32"/>
          <w:szCs w:val="28"/>
        </w:rPr>
        <w:t>及課照中心</w:t>
      </w:r>
      <w:proofErr w:type="gramEnd"/>
      <w:r w:rsidRPr="00D666D8">
        <w:rPr>
          <w:rFonts w:ascii="標楷體" w:eastAsia="標楷體" w:hAnsi="標楷體" w:cs="Times New Roman"/>
          <w:b/>
          <w:sz w:val="32"/>
          <w:szCs w:val="28"/>
        </w:rPr>
        <w:t>稽查及成立情形表</w:t>
      </w:r>
      <w:r w:rsidRPr="00D666D8">
        <w:rPr>
          <w:rFonts w:ascii="標楷體" w:eastAsia="標楷體" w:hAnsi="標楷體" w:cs="Times New Roman" w:hint="eastAsia"/>
          <w:b/>
          <w:noProof/>
          <w:sz w:val="32"/>
          <w:szCs w:val="32"/>
        </w:rPr>
        <mc:AlternateContent>
          <mc:Choice Requires="wps">
            <w:drawing>
              <wp:anchor distT="0" distB="0" distL="114300" distR="114300" simplePos="0" relativeHeight="251666432" behindDoc="0" locked="0" layoutInCell="1" allowOverlap="1" wp14:anchorId="61EB4FB0" wp14:editId="1B5CFB2A">
                <wp:simplePos x="0" y="0"/>
                <wp:positionH relativeFrom="margin">
                  <wp:posOffset>5391150</wp:posOffset>
                </wp:positionH>
                <wp:positionV relativeFrom="margin">
                  <wp:posOffset>-363855</wp:posOffset>
                </wp:positionV>
                <wp:extent cx="628015" cy="321945"/>
                <wp:effectExtent l="0" t="0" r="19685" b="20955"/>
                <wp:wrapSquare wrapText="bothSides"/>
                <wp:docPr id="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 cy="321945"/>
                        </a:xfrm>
                        <a:prstGeom prst="rect">
                          <a:avLst/>
                        </a:prstGeom>
                        <a:solidFill>
                          <a:srgbClr val="FFFFFF"/>
                        </a:solidFill>
                        <a:ln w="6350">
                          <a:solidFill>
                            <a:srgbClr val="000000"/>
                          </a:solidFill>
                          <a:miter lim="800000"/>
                          <a:headEnd/>
                          <a:tailEnd/>
                        </a:ln>
                      </wps:spPr>
                      <wps:txbx>
                        <w:txbxContent>
                          <w:p w14:paraId="76E0D358" w14:textId="77777777" w:rsidR="00D819F8" w:rsidRPr="006E4603" w:rsidRDefault="00D819F8" w:rsidP="00136804">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1EB4FB0" id="文字方塊 3" o:spid="_x0000_s1029" type="#_x0000_t202" style="position:absolute;left:0;text-align:left;margin-left:424.5pt;margin-top:-28.65pt;width:49.45pt;height:25.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" strokeweight=".5pt">
                <v:textbox>
                  <w:txbxContent>
                    <w:p w14:paraId="76E0D358" w14:textId="77777777" w:rsidR="00D819F8" w:rsidRPr="006E4603" w:rsidRDefault="00D819F8" w:rsidP="00136804">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v:textbox>
                <w10:wrap type="square" anchorx="margin" anchory="margin"/>
              </v:shape>
            </w:pict>
          </mc:Fallback>
        </mc:AlternateContent>
      </w:r>
    </w:p>
    <w:tbl>
      <w:tblPr>
        <w:tblStyle w:val="af1"/>
        <w:tblpPr w:leftFromText="180" w:rightFromText="180" w:vertAnchor="text" w:horzAnchor="margin" w:tblpXSpec="center" w:tblpY="22"/>
        <w:tblW w:w="9646" w:type="dxa"/>
        <w:tblLayout w:type="fixed"/>
        <w:tblLook w:val="04A0" w:firstRow="1" w:lastRow="0" w:firstColumn="1" w:lastColumn="0" w:noHBand="0" w:noVBand="1"/>
      </w:tblPr>
      <w:tblGrid>
        <w:gridCol w:w="1553"/>
        <w:gridCol w:w="1010"/>
        <w:gridCol w:w="1010"/>
        <w:gridCol w:w="1010"/>
        <w:gridCol w:w="1009"/>
        <w:gridCol w:w="1009"/>
        <w:gridCol w:w="1010"/>
        <w:gridCol w:w="1009"/>
        <w:gridCol w:w="1008"/>
        <w:gridCol w:w="18"/>
      </w:tblGrid>
      <w:tr w:rsidR="00E44A4A" w:rsidRPr="00D666D8" w14:paraId="672138A4" w14:textId="77777777" w:rsidTr="00E44A4A">
        <w:trPr>
          <w:gridAfter w:val="1"/>
          <w:wAfter w:w="18" w:type="dxa"/>
        </w:trPr>
        <w:tc>
          <w:tcPr>
            <w:tcW w:w="9628" w:type="dxa"/>
            <w:gridSpan w:val="9"/>
            <w:shd w:val="clear" w:color="auto" w:fill="CAEDFB" w:themeFill="accent4" w:themeFillTint="33"/>
          </w:tcPr>
          <w:p w14:paraId="59E5FCD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短期補習班</w:t>
            </w:r>
          </w:p>
        </w:tc>
      </w:tr>
      <w:tr w:rsidR="00E44A4A" w:rsidRPr="00D666D8" w14:paraId="66E0F091" w14:textId="77777777" w:rsidTr="00E44A4A">
        <w:trPr>
          <w:gridAfter w:val="1"/>
          <w:wAfter w:w="18" w:type="dxa"/>
        </w:trPr>
        <w:tc>
          <w:tcPr>
            <w:tcW w:w="1553" w:type="dxa"/>
            <w:shd w:val="clear" w:color="auto" w:fill="CAEDFB" w:themeFill="accent4" w:themeFillTint="33"/>
          </w:tcPr>
          <w:p w14:paraId="0086CD7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年度</w:t>
            </w:r>
          </w:p>
        </w:tc>
        <w:tc>
          <w:tcPr>
            <w:tcW w:w="1010" w:type="dxa"/>
            <w:shd w:val="clear" w:color="auto" w:fill="CAEDFB" w:themeFill="accent4" w:themeFillTint="33"/>
          </w:tcPr>
          <w:p w14:paraId="4E83FDB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108</w:t>
            </w:r>
          </w:p>
        </w:tc>
        <w:tc>
          <w:tcPr>
            <w:tcW w:w="1010" w:type="dxa"/>
            <w:shd w:val="clear" w:color="auto" w:fill="CAEDFB" w:themeFill="accent4" w:themeFillTint="33"/>
          </w:tcPr>
          <w:p w14:paraId="38A8CF3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109</w:t>
            </w:r>
          </w:p>
        </w:tc>
        <w:tc>
          <w:tcPr>
            <w:tcW w:w="1010" w:type="dxa"/>
            <w:shd w:val="clear" w:color="auto" w:fill="CAEDFB" w:themeFill="accent4" w:themeFillTint="33"/>
          </w:tcPr>
          <w:p w14:paraId="3F213FDA"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110</w:t>
            </w:r>
          </w:p>
        </w:tc>
        <w:tc>
          <w:tcPr>
            <w:tcW w:w="1009" w:type="dxa"/>
            <w:shd w:val="clear" w:color="auto" w:fill="CAEDFB" w:themeFill="accent4" w:themeFillTint="33"/>
          </w:tcPr>
          <w:p w14:paraId="799B58BF"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111</w:t>
            </w:r>
          </w:p>
        </w:tc>
        <w:tc>
          <w:tcPr>
            <w:tcW w:w="1009" w:type="dxa"/>
            <w:shd w:val="clear" w:color="auto" w:fill="CAEDFB" w:themeFill="accent4" w:themeFillTint="33"/>
          </w:tcPr>
          <w:p w14:paraId="57A88D53"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112</w:t>
            </w:r>
          </w:p>
        </w:tc>
        <w:tc>
          <w:tcPr>
            <w:tcW w:w="1010" w:type="dxa"/>
            <w:shd w:val="clear" w:color="auto" w:fill="CAEDFB" w:themeFill="accent4" w:themeFillTint="33"/>
          </w:tcPr>
          <w:p w14:paraId="78427F64"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hint="eastAsia"/>
                <w:sz w:val="28"/>
                <w:szCs w:val="28"/>
              </w:rPr>
              <w:t>113</w:t>
            </w:r>
          </w:p>
        </w:tc>
        <w:tc>
          <w:tcPr>
            <w:tcW w:w="1009" w:type="dxa"/>
            <w:shd w:val="clear" w:color="auto" w:fill="CAEDFB" w:themeFill="accent4" w:themeFillTint="33"/>
          </w:tcPr>
          <w:p w14:paraId="2A1E2228" w14:textId="77777777" w:rsidR="00E44A4A" w:rsidRPr="00D666D8" w:rsidRDefault="00E44A4A" w:rsidP="00E44A4A">
            <w:pPr>
              <w:jc w:val="center"/>
              <w:rPr>
                <w:rFonts w:ascii="標楷體" w:eastAsia="標楷體" w:hAnsi="標楷體"/>
                <w:sz w:val="28"/>
                <w:szCs w:val="28"/>
              </w:rPr>
            </w:pPr>
            <w:r>
              <w:rPr>
                <w:rFonts w:ascii="標楷體" w:eastAsia="標楷體" w:hAnsi="標楷體" w:hint="eastAsia"/>
                <w:color w:val="FF0000"/>
                <w:sz w:val="28"/>
                <w:szCs w:val="28"/>
              </w:rPr>
              <w:t>114</w:t>
            </w:r>
          </w:p>
        </w:tc>
        <w:tc>
          <w:tcPr>
            <w:tcW w:w="1008" w:type="dxa"/>
            <w:shd w:val="clear" w:color="auto" w:fill="B7D4EF" w:themeFill="text2" w:themeFillTint="33"/>
          </w:tcPr>
          <w:p w14:paraId="611111B3" w14:textId="77777777" w:rsidR="00E44A4A" w:rsidRPr="00D666D8" w:rsidRDefault="00E44A4A" w:rsidP="00E44A4A">
            <w:pPr>
              <w:jc w:val="center"/>
              <w:rPr>
                <w:rFonts w:ascii="標楷體" w:eastAsia="標楷體" w:hAnsi="標楷體"/>
                <w:sz w:val="28"/>
                <w:szCs w:val="28"/>
              </w:rPr>
            </w:pPr>
            <w:r>
              <w:rPr>
                <w:rFonts w:ascii="標楷體" w:eastAsia="標楷體" w:hAnsi="標楷體" w:hint="eastAsia"/>
                <w:color w:val="FF0000"/>
                <w:sz w:val="28"/>
                <w:szCs w:val="28"/>
              </w:rPr>
              <w:t>總計</w:t>
            </w:r>
          </w:p>
        </w:tc>
      </w:tr>
      <w:tr w:rsidR="00E44A4A" w:rsidRPr="00D666D8" w14:paraId="7140D0C1" w14:textId="77777777" w:rsidTr="00E44A4A">
        <w:trPr>
          <w:gridAfter w:val="1"/>
          <w:wAfter w:w="18" w:type="dxa"/>
        </w:trPr>
        <w:tc>
          <w:tcPr>
            <w:tcW w:w="1553" w:type="dxa"/>
          </w:tcPr>
          <w:p w14:paraId="5E79E422"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該年度核定總數</w:t>
            </w:r>
          </w:p>
        </w:tc>
        <w:tc>
          <w:tcPr>
            <w:tcW w:w="1010" w:type="dxa"/>
          </w:tcPr>
          <w:p w14:paraId="0531D70E"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2,747</w:t>
            </w:r>
          </w:p>
        </w:tc>
        <w:tc>
          <w:tcPr>
            <w:tcW w:w="1010" w:type="dxa"/>
          </w:tcPr>
          <w:p w14:paraId="6413DA5F"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2</w:t>
            </w:r>
            <w:r w:rsidRPr="00D666D8">
              <w:rPr>
                <w:rFonts w:ascii="標楷體" w:eastAsia="標楷體" w:hAnsi="標楷體"/>
                <w:sz w:val="28"/>
                <w:szCs w:val="28"/>
              </w:rPr>
              <w:t>,</w:t>
            </w:r>
            <w:r w:rsidRPr="00D666D8">
              <w:rPr>
                <w:rFonts w:ascii="標楷體" w:eastAsia="標楷體" w:hAnsi="標楷體" w:hint="eastAsia"/>
                <w:sz w:val="28"/>
                <w:szCs w:val="28"/>
              </w:rPr>
              <w:t>776</w:t>
            </w:r>
          </w:p>
        </w:tc>
        <w:tc>
          <w:tcPr>
            <w:tcW w:w="1010" w:type="dxa"/>
          </w:tcPr>
          <w:p w14:paraId="68AD67BE"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2</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755</w:t>
            </w:r>
          </w:p>
        </w:tc>
        <w:tc>
          <w:tcPr>
            <w:tcW w:w="1009" w:type="dxa"/>
          </w:tcPr>
          <w:p w14:paraId="5F71E02E"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2</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784</w:t>
            </w:r>
          </w:p>
        </w:tc>
        <w:tc>
          <w:tcPr>
            <w:tcW w:w="1009" w:type="dxa"/>
          </w:tcPr>
          <w:p w14:paraId="2EB21DBA"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2</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810</w:t>
            </w:r>
          </w:p>
        </w:tc>
        <w:tc>
          <w:tcPr>
            <w:tcW w:w="1010" w:type="dxa"/>
          </w:tcPr>
          <w:p w14:paraId="022B3A52"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hint="eastAsia"/>
                <w:sz w:val="28"/>
                <w:szCs w:val="28"/>
              </w:rPr>
              <w:t>2</w:t>
            </w:r>
            <w:r w:rsidRPr="00C6397F">
              <w:rPr>
                <w:rFonts w:ascii="標楷體" w:eastAsia="標楷體" w:hAnsi="標楷體"/>
                <w:sz w:val="28"/>
                <w:szCs w:val="28"/>
              </w:rPr>
              <w:t>,</w:t>
            </w:r>
            <w:r w:rsidRPr="00C6397F">
              <w:rPr>
                <w:rFonts w:ascii="標楷體" w:eastAsia="標楷體" w:hAnsi="標楷體" w:hint="eastAsia"/>
                <w:sz w:val="28"/>
                <w:szCs w:val="28"/>
              </w:rPr>
              <w:t>8</w:t>
            </w:r>
            <w:r w:rsidRPr="00C6397F">
              <w:rPr>
                <w:rFonts w:ascii="標楷體" w:eastAsia="標楷體" w:hAnsi="標楷體"/>
                <w:sz w:val="28"/>
                <w:szCs w:val="28"/>
              </w:rPr>
              <w:t>43</w:t>
            </w:r>
          </w:p>
        </w:tc>
        <w:tc>
          <w:tcPr>
            <w:tcW w:w="1009" w:type="dxa"/>
          </w:tcPr>
          <w:p w14:paraId="4F6915C8"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2,894</w:t>
            </w:r>
          </w:p>
        </w:tc>
        <w:tc>
          <w:tcPr>
            <w:tcW w:w="1008" w:type="dxa"/>
            <w:shd w:val="clear" w:color="auto" w:fill="B7D4EF" w:themeFill="text2" w:themeFillTint="33"/>
          </w:tcPr>
          <w:p w14:paraId="0D758A21" w14:textId="77777777" w:rsidR="00E44A4A" w:rsidRPr="00960B29" w:rsidRDefault="00E44A4A" w:rsidP="00E44A4A">
            <w:pPr>
              <w:jc w:val="center"/>
              <w:rPr>
                <w:rFonts w:ascii="標楷體" w:eastAsia="標楷體" w:hAnsi="標楷體"/>
                <w:color w:val="FF0000"/>
                <w:sz w:val="28"/>
                <w:szCs w:val="28"/>
              </w:rPr>
            </w:pPr>
          </w:p>
        </w:tc>
      </w:tr>
      <w:tr w:rsidR="00E44A4A" w:rsidRPr="00D666D8" w14:paraId="5758CBC8" w14:textId="77777777" w:rsidTr="00E44A4A">
        <w:trPr>
          <w:gridAfter w:val="1"/>
          <w:wAfter w:w="18" w:type="dxa"/>
        </w:trPr>
        <w:tc>
          <w:tcPr>
            <w:tcW w:w="1553" w:type="dxa"/>
          </w:tcPr>
          <w:p w14:paraId="5E9561DD"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該年度新設數量</w:t>
            </w:r>
          </w:p>
        </w:tc>
        <w:tc>
          <w:tcPr>
            <w:tcW w:w="1010" w:type="dxa"/>
          </w:tcPr>
          <w:p w14:paraId="23D84EE7"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126</w:t>
            </w:r>
          </w:p>
        </w:tc>
        <w:tc>
          <w:tcPr>
            <w:tcW w:w="1010" w:type="dxa"/>
          </w:tcPr>
          <w:p w14:paraId="3C57B1CF"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153</w:t>
            </w:r>
          </w:p>
        </w:tc>
        <w:tc>
          <w:tcPr>
            <w:tcW w:w="1010" w:type="dxa"/>
          </w:tcPr>
          <w:p w14:paraId="0B4D2D64"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108</w:t>
            </w:r>
          </w:p>
        </w:tc>
        <w:tc>
          <w:tcPr>
            <w:tcW w:w="1009" w:type="dxa"/>
          </w:tcPr>
          <w:p w14:paraId="2AD30AFA"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122</w:t>
            </w:r>
          </w:p>
        </w:tc>
        <w:tc>
          <w:tcPr>
            <w:tcW w:w="1009" w:type="dxa"/>
          </w:tcPr>
          <w:p w14:paraId="7D58F4C1"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116</w:t>
            </w:r>
          </w:p>
        </w:tc>
        <w:tc>
          <w:tcPr>
            <w:tcW w:w="1010" w:type="dxa"/>
          </w:tcPr>
          <w:p w14:paraId="58B28B72"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105</w:t>
            </w:r>
          </w:p>
        </w:tc>
        <w:tc>
          <w:tcPr>
            <w:tcW w:w="1009" w:type="dxa"/>
          </w:tcPr>
          <w:p w14:paraId="549C6DA7"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81</w:t>
            </w:r>
          </w:p>
        </w:tc>
        <w:tc>
          <w:tcPr>
            <w:tcW w:w="1008" w:type="dxa"/>
            <w:shd w:val="clear" w:color="auto" w:fill="B7D4EF" w:themeFill="text2" w:themeFillTint="33"/>
          </w:tcPr>
          <w:p w14:paraId="10278653"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811</w:t>
            </w:r>
            <w:r>
              <w:rPr>
                <w:rFonts w:ascii="標楷體" w:eastAsia="標楷體" w:hAnsi="標楷體"/>
                <w:color w:val="FF0000"/>
                <w:sz w:val="28"/>
                <w:szCs w:val="28"/>
              </w:rPr>
              <w:fldChar w:fldCharType="end"/>
            </w:r>
          </w:p>
        </w:tc>
      </w:tr>
      <w:tr w:rsidR="00E44A4A" w:rsidRPr="00D666D8" w14:paraId="12297AB4" w14:textId="77777777" w:rsidTr="00E44A4A">
        <w:trPr>
          <w:gridAfter w:val="1"/>
          <w:wAfter w:w="18" w:type="dxa"/>
        </w:trPr>
        <w:tc>
          <w:tcPr>
            <w:tcW w:w="1553" w:type="dxa"/>
          </w:tcPr>
          <w:p w14:paraId="048EA94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教育局稽查次數</w:t>
            </w:r>
          </w:p>
        </w:tc>
        <w:tc>
          <w:tcPr>
            <w:tcW w:w="1010" w:type="dxa"/>
          </w:tcPr>
          <w:p w14:paraId="6FFFBDCF"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753</w:t>
            </w:r>
          </w:p>
        </w:tc>
        <w:tc>
          <w:tcPr>
            <w:tcW w:w="1010" w:type="dxa"/>
          </w:tcPr>
          <w:p w14:paraId="4121ABEE"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w:t>
            </w:r>
            <w:r w:rsidRPr="00D666D8">
              <w:rPr>
                <w:rFonts w:ascii="標楷體" w:eastAsia="標楷體" w:hAnsi="標楷體"/>
                <w:sz w:val="28"/>
                <w:szCs w:val="28"/>
              </w:rPr>
              <w:t>,</w:t>
            </w:r>
            <w:r w:rsidRPr="00D666D8">
              <w:rPr>
                <w:rFonts w:ascii="標楷體" w:eastAsia="標楷體" w:hAnsi="標楷體" w:hint="eastAsia"/>
                <w:sz w:val="28"/>
                <w:szCs w:val="28"/>
              </w:rPr>
              <w:t>113</w:t>
            </w:r>
          </w:p>
        </w:tc>
        <w:tc>
          <w:tcPr>
            <w:tcW w:w="1010" w:type="dxa"/>
          </w:tcPr>
          <w:p w14:paraId="43CD9B82"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114</w:t>
            </w:r>
          </w:p>
        </w:tc>
        <w:tc>
          <w:tcPr>
            <w:tcW w:w="1009" w:type="dxa"/>
          </w:tcPr>
          <w:p w14:paraId="41D3A018"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584</w:t>
            </w:r>
          </w:p>
        </w:tc>
        <w:tc>
          <w:tcPr>
            <w:tcW w:w="1009" w:type="dxa"/>
          </w:tcPr>
          <w:p w14:paraId="6EB198B3"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611</w:t>
            </w:r>
          </w:p>
        </w:tc>
        <w:tc>
          <w:tcPr>
            <w:tcW w:w="1010" w:type="dxa"/>
          </w:tcPr>
          <w:p w14:paraId="2E3BFF05"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777</w:t>
            </w:r>
          </w:p>
        </w:tc>
        <w:tc>
          <w:tcPr>
            <w:tcW w:w="1009" w:type="dxa"/>
          </w:tcPr>
          <w:p w14:paraId="4EB31D2F"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=131+294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425</w:t>
            </w:r>
            <w:r>
              <w:rPr>
                <w:rFonts w:ascii="標楷體" w:eastAsia="標楷體" w:hAnsi="標楷體"/>
                <w:color w:val="FF0000"/>
                <w:sz w:val="28"/>
                <w:szCs w:val="28"/>
              </w:rPr>
              <w:fldChar w:fldCharType="end"/>
            </w:r>
          </w:p>
        </w:tc>
        <w:tc>
          <w:tcPr>
            <w:tcW w:w="1008" w:type="dxa"/>
            <w:shd w:val="clear" w:color="auto" w:fill="B7D4EF" w:themeFill="text2" w:themeFillTint="33"/>
          </w:tcPr>
          <w:p w14:paraId="48738105"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5,377</w:t>
            </w:r>
            <w:r>
              <w:rPr>
                <w:rFonts w:ascii="標楷體" w:eastAsia="標楷體" w:hAnsi="標楷體"/>
                <w:color w:val="FF0000"/>
                <w:sz w:val="28"/>
                <w:szCs w:val="28"/>
              </w:rPr>
              <w:fldChar w:fldCharType="end"/>
            </w:r>
          </w:p>
        </w:tc>
      </w:tr>
      <w:tr w:rsidR="00E44A4A" w:rsidRPr="00D666D8" w14:paraId="4AE24E59" w14:textId="77777777" w:rsidTr="00E44A4A">
        <w:trPr>
          <w:gridAfter w:val="1"/>
          <w:wAfter w:w="18" w:type="dxa"/>
        </w:trPr>
        <w:tc>
          <w:tcPr>
            <w:tcW w:w="1553" w:type="dxa"/>
          </w:tcPr>
          <w:p w14:paraId="5C5515B8"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違規件次</w:t>
            </w:r>
          </w:p>
        </w:tc>
        <w:tc>
          <w:tcPr>
            <w:tcW w:w="1010" w:type="dxa"/>
          </w:tcPr>
          <w:p w14:paraId="472F14E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602</w:t>
            </w:r>
          </w:p>
        </w:tc>
        <w:tc>
          <w:tcPr>
            <w:tcW w:w="1010" w:type="dxa"/>
          </w:tcPr>
          <w:p w14:paraId="7440B7D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527</w:t>
            </w:r>
          </w:p>
        </w:tc>
        <w:tc>
          <w:tcPr>
            <w:tcW w:w="1010" w:type="dxa"/>
          </w:tcPr>
          <w:p w14:paraId="71D933C7"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375</w:t>
            </w:r>
          </w:p>
        </w:tc>
        <w:tc>
          <w:tcPr>
            <w:tcW w:w="1009" w:type="dxa"/>
          </w:tcPr>
          <w:p w14:paraId="34A44B8F"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329</w:t>
            </w:r>
          </w:p>
        </w:tc>
        <w:tc>
          <w:tcPr>
            <w:tcW w:w="1009" w:type="dxa"/>
          </w:tcPr>
          <w:p w14:paraId="1DF386F1"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4</w:t>
            </w:r>
            <w:r w:rsidRPr="00D666D8">
              <w:rPr>
                <w:rFonts w:ascii="標楷體" w:eastAsia="標楷體" w:hAnsi="標楷體"/>
                <w:color w:val="000000" w:themeColor="text1"/>
                <w:sz w:val="28"/>
                <w:szCs w:val="28"/>
              </w:rPr>
              <w:t>79</w:t>
            </w:r>
          </w:p>
        </w:tc>
        <w:tc>
          <w:tcPr>
            <w:tcW w:w="1010" w:type="dxa"/>
          </w:tcPr>
          <w:p w14:paraId="228C84CC"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632</w:t>
            </w:r>
          </w:p>
        </w:tc>
        <w:tc>
          <w:tcPr>
            <w:tcW w:w="1009" w:type="dxa"/>
          </w:tcPr>
          <w:p w14:paraId="03CF5743"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=85+277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362</w:t>
            </w:r>
            <w:r>
              <w:rPr>
                <w:rFonts w:ascii="標楷體" w:eastAsia="標楷體" w:hAnsi="標楷體"/>
                <w:color w:val="FF0000"/>
                <w:sz w:val="28"/>
                <w:szCs w:val="28"/>
              </w:rPr>
              <w:fldChar w:fldCharType="end"/>
            </w:r>
          </w:p>
        </w:tc>
        <w:tc>
          <w:tcPr>
            <w:tcW w:w="1008" w:type="dxa"/>
            <w:shd w:val="clear" w:color="auto" w:fill="B7D4EF" w:themeFill="text2" w:themeFillTint="33"/>
          </w:tcPr>
          <w:p w14:paraId="44534DF3"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3,306</w:t>
            </w:r>
            <w:r>
              <w:rPr>
                <w:rFonts w:ascii="標楷體" w:eastAsia="標楷體" w:hAnsi="標楷體"/>
                <w:color w:val="FF0000"/>
                <w:sz w:val="28"/>
                <w:szCs w:val="28"/>
              </w:rPr>
              <w:fldChar w:fldCharType="end"/>
            </w:r>
          </w:p>
        </w:tc>
      </w:tr>
      <w:tr w:rsidR="00E44A4A" w:rsidRPr="00D666D8" w14:paraId="70F0EB94" w14:textId="77777777" w:rsidTr="00E44A4A">
        <w:trPr>
          <w:gridAfter w:val="1"/>
          <w:wAfter w:w="18" w:type="dxa"/>
          <w:trHeight w:val="248"/>
        </w:trPr>
        <w:tc>
          <w:tcPr>
            <w:tcW w:w="1553" w:type="dxa"/>
          </w:tcPr>
          <w:p w14:paraId="66E49BD3" w14:textId="77777777" w:rsidR="00E44A4A" w:rsidRPr="00724790" w:rsidRDefault="00E44A4A" w:rsidP="00E44A4A">
            <w:pPr>
              <w:jc w:val="center"/>
              <w:rPr>
                <w:rFonts w:ascii="標楷體" w:eastAsia="標楷體" w:hAnsi="標楷體"/>
                <w:sz w:val="22"/>
                <w:szCs w:val="22"/>
              </w:rPr>
            </w:pPr>
            <w:r w:rsidRPr="00724790">
              <w:rPr>
                <w:rFonts w:ascii="標楷體" w:eastAsia="標楷體" w:hAnsi="標楷體" w:hint="eastAsia"/>
                <w:sz w:val="22"/>
                <w:szCs w:val="22"/>
              </w:rPr>
              <w:t>該年度總罰鍰</w:t>
            </w:r>
          </w:p>
          <w:p w14:paraId="6B3AD247" w14:textId="77777777" w:rsidR="00E44A4A" w:rsidRPr="00D666D8" w:rsidRDefault="00E44A4A" w:rsidP="00E44A4A">
            <w:pPr>
              <w:jc w:val="center"/>
              <w:rPr>
                <w:rFonts w:ascii="標楷體" w:eastAsia="標楷體" w:hAnsi="標楷體"/>
                <w:sz w:val="28"/>
                <w:szCs w:val="28"/>
              </w:rPr>
            </w:pPr>
            <w:proofErr w:type="gramStart"/>
            <w:r w:rsidRPr="00724790">
              <w:rPr>
                <w:rFonts w:ascii="標楷體" w:eastAsia="標楷體" w:hAnsi="標楷體" w:hint="eastAsia"/>
                <w:sz w:val="22"/>
                <w:szCs w:val="22"/>
              </w:rPr>
              <w:t>（</w:t>
            </w:r>
            <w:proofErr w:type="gramEnd"/>
            <w:r w:rsidRPr="00724790">
              <w:rPr>
                <w:rFonts w:ascii="標楷體" w:eastAsia="標楷體" w:hAnsi="標楷體" w:hint="eastAsia"/>
                <w:sz w:val="22"/>
                <w:szCs w:val="22"/>
              </w:rPr>
              <w:t>新臺幣：元</w:t>
            </w:r>
            <w:proofErr w:type="gramStart"/>
            <w:r w:rsidRPr="00724790">
              <w:rPr>
                <w:rFonts w:ascii="標楷體" w:eastAsia="標楷體" w:hAnsi="標楷體" w:hint="eastAsia"/>
                <w:sz w:val="22"/>
                <w:szCs w:val="22"/>
              </w:rPr>
              <w:t>）</w:t>
            </w:r>
            <w:proofErr w:type="gramEnd"/>
          </w:p>
        </w:tc>
        <w:tc>
          <w:tcPr>
            <w:tcW w:w="1010" w:type="dxa"/>
          </w:tcPr>
          <w:p w14:paraId="4AA1EBD2"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2</w:t>
            </w:r>
            <w:r w:rsidRPr="00D666D8">
              <w:rPr>
                <w:rFonts w:ascii="標楷體" w:eastAsia="標楷體" w:hAnsi="標楷體"/>
                <w:sz w:val="28"/>
                <w:szCs w:val="28"/>
              </w:rPr>
              <w:t>,</w:t>
            </w:r>
            <w:r w:rsidRPr="00D666D8">
              <w:rPr>
                <w:rFonts w:ascii="標楷體" w:eastAsia="標楷體" w:hAnsi="標楷體" w:hint="eastAsia"/>
                <w:sz w:val="28"/>
                <w:szCs w:val="28"/>
              </w:rPr>
              <w:t>610,000</w:t>
            </w:r>
          </w:p>
        </w:tc>
        <w:tc>
          <w:tcPr>
            <w:tcW w:w="1010" w:type="dxa"/>
          </w:tcPr>
          <w:p w14:paraId="40E0C536"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2</w:t>
            </w:r>
            <w:r w:rsidRPr="00D666D8">
              <w:rPr>
                <w:rFonts w:ascii="標楷體" w:eastAsia="標楷體" w:hAnsi="標楷體"/>
                <w:sz w:val="28"/>
                <w:szCs w:val="28"/>
              </w:rPr>
              <w:t>,</w:t>
            </w:r>
            <w:r w:rsidRPr="00D666D8">
              <w:rPr>
                <w:rFonts w:ascii="標楷體" w:eastAsia="標楷體" w:hAnsi="標楷體" w:hint="eastAsia"/>
                <w:sz w:val="28"/>
                <w:szCs w:val="28"/>
              </w:rPr>
              <w:t>014,000</w:t>
            </w:r>
          </w:p>
        </w:tc>
        <w:tc>
          <w:tcPr>
            <w:tcW w:w="1010" w:type="dxa"/>
          </w:tcPr>
          <w:p w14:paraId="09FA6E01"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2</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314,000</w:t>
            </w:r>
          </w:p>
        </w:tc>
        <w:tc>
          <w:tcPr>
            <w:tcW w:w="1009" w:type="dxa"/>
          </w:tcPr>
          <w:p w14:paraId="675AD77B"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614</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000</w:t>
            </w:r>
          </w:p>
        </w:tc>
        <w:tc>
          <w:tcPr>
            <w:tcW w:w="1009" w:type="dxa"/>
          </w:tcPr>
          <w:p w14:paraId="23096F97"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color w:val="000000" w:themeColor="text1"/>
                <w:sz w:val="28"/>
                <w:szCs w:val="28"/>
              </w:rPr>
              <w:t>4,988,000</w:t>
            </w:r>
          </w:p>
        </w:tc>
        <w:tc>
          <w:tcPr>
            <w:tcW w:w="1010" w:type="dxa"/>
          </w:tcPr>
          <w:p w14:paraId="3C0AA888"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hint="eastAsia"/>
                <w:sz w:val="28"/>
                <w:szCs w:val="28"/>
              </w:rPr>
              <w:t>10</w:t>
            </w:r>
            <w:r w:rsidRPr="00C6397F">
              <w:rPr>
                <w:rFonts w:ascii="標楷體" w:eastAsia="標楷體" w:hAnsi="標楷體"/>
                <w:sz w:val="28"/>
                <w:szCs w:val="28"/>
              </w:rPr>
              <w:t>,</w:t>
            </w:r>
            <w:r w:rsidRPr="00C6397F">
              <w:rPr>
                <w:rFonts w:ascii="標楷體" w:eastAsia="標楷體" w:hAnsi="標楷體" w:hint="eastAsia"/>
                <w:sz w:val="28"/>
                <w:szCs w:val="28"/>
              </w:rPr>
              <w:t>132</w:t>
            </w:r>
            <w:r w:rsidRPr="00C6397F">
              <w:rPr>
                <w:rFonts w:ascii="標楷體" w:eastAsia="標楷體" w:hAnsi="標楷體"/>
                <w:sz w:val="28"/>
                <w:szCs w:val="28"/>
              </w:rPr>
              <w:t>,000</w:t>
            </w:r>
          </w:p>
        </w:tc>
        <w:tc>
          <w:tcPr>
            <w:tcW w:w="1009" w:type="dxa"/>
          </w:tcPr>
          <w:p w14:paraId="7FF0377A"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6,292,000</w:t>
            </w:r>
          </w:p>
        </w:tc>
        <w:tc>
          <w:tcPr>
            <w:tcW w:w="1008" w:type="dxa"/>
            <w:shd w:val="clear" w:color="auto" w:fill="B7D4EF" w:themeFill="text2" w:themeFillTint="33"/>
          </w:tcPr>
          <w:p w14:paraId="3D8D4DDD" w14:textId="77777777" w:rsidR="00E44A4A" w:rsidRPr="00960B29"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29,964,000</w:t>
            </w:r>
            <w:r>
              <w:rPr>
                <w:rFonts w:ascii="標楷體" w:eastAsia="標楷體" w:hAnsi="標楷體"/>
                <w:color w:val="FF0000"/>
                <w:sz w:val="28"/>
                <w:szCs w:val="28"/>
              </w:rPr>
              <w:fldChar w:fldCharType="end"/>
            </w:r>
          </w:p>
        </w:tc>
      </w:tr>
      <w:tr w:rsidR="00E44A4A" w:rsidRPr="00D666D8" w14:paraId="0B8BE318" w14:textId="77777777" w:rsidTr="00E44A4A">
        <w:trPr>
          <w:gridAfter w:val="1"/>
          <w:wAfter w:w="18" w:type="dxa"/>
          <w:trHeight w:val="248"/>
        </w:trPr>
        <w:tc>
          <w:tcPr>
            <w:tcW w:w="9628" w:type="dxa"/>
            <w:gridSpan w:val="9"/>
            <w:shd w:val="clear" w:color="auto" w:fill="CAEDFB" w:themeFill="accent4" w:themeFillTint="33"/>
          </w:tcPr>
          <w:p w14:paraId="658A73DD"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兒童課後照顧服務中心</w:t>
            </w:r>
          </w:p>
        </w:tc>
      </w:tr>
      <w:tr w:rsidR="00E44A4A" w:rsidRPr="00D666D8" w14:paraId="69A5D538" w14:textId="77777777" w:rsidTr="00E44A4A">
        <w:trPr>
          <w:trHeight w:val="248"/>
        </w:trPr>
        <w:tc>
          <w:tcPr>
            <w:tcW w:w="1553" w:type="dxa"/>
            <w:shd w:val="clear" w:color="auto" w:fill="CAEDFB" w:themeFill="accent4" w:themeFillTint="33"/>
          </w:tcPr>
          <w:p w14:paraId="1093C239"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年度</w:t>
            </w:r>
          </w:p>
        </w:tc>
        <w:tc>
          <w:tcPr>
            <w:tcW w:w="1010" w:type="dxa"/>
            <w:shd w:val="clear" w:color="auto" w:fill="CAEDFB" w:themeFill="accent4" w:themeFillTint="33"/>
          </w:tcPr>
          <w:p w14:paraId="0F8EC885"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108</w:t>
            </w:r>
          </w:p>
        </w:tc>
        <w:tc>
          <w:tcPr>
            <w:tcW w:w="1010" w:type="dxa"/>
            <w:shd w:val="clear" w:color="auto" w:fill="CAEDFB" w:themeFill="accent4" w:themeFillTint="33"/>
          </w:tcPr>
          <w:p w14:paraId="73AF588D"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109</w:t>
            </w:r>
          </w:p>
        </w:tc>
        <w:tc>
          <w:tcPr>
            <w:tcW w:w="1010" w:type="dxa"/>
            <w:shd w:val="clear" w:color="auto" w:fill="CAEDFB" w:themeFill="accent4" w:themeFillTint="33"/>
          </w:tcPr>
          <w:p w14:paraId="28E508F1"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110</w:t>
            </w:r>
          </w:p>
        </w:tc>
        <w:tc>
          <w:tcPr>
            <w:tcW w:w="1009" w:type="dxa"/>
            <w:shd w:val="clear" w:color="auto" w:fill="CAEDFB" w:themeFill="accent4" w:themeFillTint="33"/>
          </w:tcPr>
          <w:p w14:paraId="7594D8CB"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111</w:t>
            </w:r>
          </w:p>
        </w:tc>
        <w:tc>
          <w:tcPr>
            <w:tcW w:w="1009" w:type="dxa"/>
            <w:shd w:val="clear" w:color="auto" w:fill="CAEDFB" w:themeFill="accent4" w:themeFillTint="33"/>
          </w:tcPr>
          <w:p w14:paraId="6A4DDC61"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w:t>
            </w:r>
            <w:r w:rsidRPr="00D666D8">
              <w:rPr>
                <w:rFonts w:ascii="標楷體" w:eastAsia="標楷體" w:hAnsi="標楷體"/>
                <w:color w:val="000000" w:themeColor="text1"/>
                <w:sz w:val="28"/>
                <w:szCs w:val="28"/>
              </w:rPr>
              <w:t>12</w:t>
            </w:r>
          </w:p>
        </w:tc>
        <w:tc>
          <w:tcPr>
            <w:tcW w:w="1010" w:type="dxa"/>
            <w:shd w:val="clear" w:color="auto" w:fill="CAEDFB" w:themeFill="accent4" w:themeFillTint="33"/>
          </w:tcPr>
          <w:p w14:paraId="480C6029"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113</w:t>
            </w:r>
          </w:p>
        </w:tc>
        <w:tc>
          <w:tcPr>
            <w:tcW w:w="1009" w:type="dxa"/>
            <w:shd w:val="clear" w:color="auto" w:fill="CAEDFB" w:themeFill="accent4" w:themeFillTint="33"/>
          </w:tcPr>
          <w:p w14:paraId="1DD1E674" w14:textId="77777777" w:rsidR="00E44A4A" w:rsidRPr="006D1726"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114</w:t>
            </w:r>
          </w:p>
        </w:tc>
        <w:tc>
          <w:tcPr>
            <w:tcW w:w="1026" w:type="dxa"/>
            <w:gridSpan w:val="2"/>
            <w:shd w:val="clear" w:color="auto" w:fill="CAEDFB" w:themeFill="accent4" w:themeFillTint="33"/>
          </w:tcPr>
          <w:p w14:paraId="1882B6A7" w14:textId="77777777" w:rsidR="00E44A4A" w:rsidRPr="006D1726"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總計</w:t>
            </w:r>
          </w:p>
        </w:tc>
      </w:tr>
      <w:tr w:rsidR="00E44A4A" w:rsidRPr="00D666D8" w14:paraId="6DF981C5" w14:textId="77777777" w:rsidTr="00E44A4A">
        <w:trPr>
          <w:trHeight w:val="248"/>
        </w:trPr>
        <w:tc>
          <w:tcPr>
            <w:tcW w:w="1553" w:type="dxa"/>
          </w:tcPr>
          <w:p w14:paraId="19F1BA29"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該年度核定總數</w:t>
            </w:r>
          </w:p>
        </w:tc>
        <w:tc>
          <w:tcPr>
            <w:tcW w:w="1010" w:type="dxa"/>
          </w:tcPr>
          <w:p w14:paraId="697F713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36</w:t>
            </w:r>
          </w:p>
        </w:tc>
        <w:tc>
          <w:tcPr>
            <w:tcW w:w="1010" w:type="dxa"/>
          </w:tcPr>
          <w:p w14:paraId="5926246A"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42</w:t>
            </w:r>
          </w:p>
        </w:tc>
        <w:tc>
          <w:tcPr>
            <w:tcW w:w="1010" w:type="dxa"/>
          </w:tcPr>
          <w:p w14:paraId="274FD88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38</w:t>
            </w:r>
          </w:p>
        </w:tc>
        <w:tc>
          <w:tcPr>
            <w:tcW w:w="1009" w:type="dxa"/>
          </w:tcPr>
          <w:p w14:paraId="3D3209E8"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3</w:t>
            </w:r>
            <w:r w:rsidRPr="00D666D8">
              <w:rPr>
                <w:rFonts w:ascii="標楷體" w:eastAsia="標楷體" w:hAnsi="標楷體"/>
                <w:color w:val="000000" w:themeColor="text1"/>
                <w:sz w:val="28"/>
                <w:szCs w:val="28"/>
              </w:rPr>
              <w:t>9</w:t>
            </w:r>
          </w:p>
        </w:tc>
        <w:tc>
          <w:tcPr>
            <w:tcW w:w="1009" w:type="dxa"/>
          </w:tcPr>
          <w:p w14:paraId="43B2EDD6"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3</w:t>
            </w:r>
            <w:r w:rsidRPr="00D666D8">
              <w:rPr>
                <w:rFonts w:ascii="標楷體" w:eastAsia="標楷體" w:hAnsi="標楷體"/>
                <w:color w:val="000000" w:themeColor="text1"/>
                <w:sz w:val="28"/>
                <w:szCs w:val="28"/>
              </w:rPr>
              <w:t>9</w:t>
            </w:r>
          </w:p>
        </w:tc>
        <w:tc>
          <w:tcPr>
            <w:tcW w:w="1010" w:type="dxa"/>
          </w:tcPr>
          <w:p w14:paraId="425AFB71"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38</w:t>
            </w:r>
          </w:p>
        </w:tc>
        <w:tc>
          <w:tcPr>
            <w:tcW w:w="1009" w:type="dxa"/>
          </w:tcPr>
          <w:p w14:paraId="376CE994"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38</w:t>
            </w:r>
          </w:p>
        </w:tc>
        <w:tc>
          <w:tcPr>
            <w:tcW w:w="1026" w:type="dxa"/>
            <w:gridSpan w:val="2"/>
          </w:tcPr>
          <w:p w14:paraId="6849B033" w14:textId="77777777" w:rsidR="00E44A4A" w:rsidRPr="000D17FB" w:rsidRDefault="00E44A4A" w:rsidP="00E44A4A">
            <w:pPr>
              <w:jc w:val="center"/>
              <w:rPr>
                <w:rFonts w:ascii="標楷體" w:eastAsia="標楷體" w:hAnsi="標楷體"/>
                <w:color w:val="FF0000"/>
                <w:sz w:val="28"/>
                <w:szCs w:val="28"/>
              </w:rPr>
            </w:pPr>
          </w:p>
        </w:tc>
      </w:tr>
      <w:tr w:rsidR="00E44A4A" w:rsidRPr="00D666D8" w14:paraId="3A210C0F" w14:textId="77777777" w:rsidTr="00E44A4A">
        <w:trPr>
          <w:trHeight w:val="248"/>
        </w:trPr>
        <w:tc>
          <w:tcPr>
            <w:tcW w:w="1553" w:type="dxa"/>
          </w:tcPr>
          <w:p w14:paraId="17F45C5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該年度新設數量</w:t>
            </w:r>
          </w:p>
        </w:tc>
        <w:tc>
          <w:tcPr>
            <w:tcW w:w="1010" w:type="dxa"/>
          </w:tcPr>
          <w:p w14:paraId="1486BC70"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sz w:val="28"/>
                <w:szCs w:val="28"/>
              </w:rPr>
              <w:t>4</w:t>
            </w:r>
          </w:p>
        </w:tc>
        <w:tc>
          <w:tcPr>
            <w:tcW w:w="1010" w:type="dxa"/>
          </w:tcPr>
          <w:p w14:paraId="0FF7D7D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6</w:t>
            </w:r>
          </w:p>
        </w:tc>
        <w:tc>
          <w:tcPr>
            <w:tcW w:w="1010" w:type="dxa"/>
          </w:tcPr>
          <w:p w14:paraId="321F89E7"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1</w:t>
            </w:r>
          </w:p>
        </w:tc>
        <w:tc>
          <w:tcPr>
            <w:tcW w:w="1009" w:type="dxa"/>
          </w:tcPr>
          <w:p w14:paraId="7EFA2AFF"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3</w:t>
            </w:r>
          </w:p>
        </w:tc>
        <w:tc>
          <w:tcPr>
            <w:tcW w:w="1009" w:type="dxa"/>
          </w:tcPr>
          <w:p w14:paraId="5E506ECC"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0</w:t>
            </w:r>
          </w:p>
        </w:tc>
        <w:tc>
          <w:tcPr>
            <w:tcW w:w="1010" w:type="dxa"/>
          </w:tcPr>
          <w:p w14:paraId="4EB7732E"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0</w:t>
            </w:r>
          </w:p>
        </w:tc>
        <w:tc>
          <w:tcPr>
            <w:tcW w:w="1009" w:type="dxa"/>
          </w:tcPr>
          <w:p w14:paraId="6ECA9B34"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1</w:t>
            </w:r>
          </w:p>
        </w:tc>
        <w:tc>
          <w:tcPr>
            <w:tcW w:w="1026" w:type="dxa"/>
            <w:gridSpan w:val="2"/>
          </w:tcPr>
          <w:p w14:paraId="6DB0FE84"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15</w:t>
            </w:r>
            <w:r>
              <w:rPr>
                <w:rFonts w:ascii="標楷體" w:eastAsia="標楷體" w:hAnsi="標楷體"/>
                <w:color w:val="FF0000"/>
                <w:sz w:val="28"/>
                <w:szCs w:val="28"/>
              </w:rPr>
              <w:fldChar w:fldCharType="end"/>
            </w:r>
          </w:p>
        </w:tc>
      </w:tr>
      <w:tr w:rsidR="00E44A4A" w:rsidRPr="00D666D8" w14:paraId="6EA0218B" w14:textId="77777777" w:rsidTr="00E44A4A">
        <w:trPr>
          <w:trHeight w:val="248"/>
        </w:trPr>
        <w:tc>
          <w:tcPr>
            <w:tcW w:w="1553" w:type="dxa"/>
          </w:tcPr>
          <w:p w14:paraId="20D869E7"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教育局稽查次數</w:t>
            </w:r>
          </w:p>
        </w:tc>
        <w:tc>
          <w:tcPr>
            <w:tcW w:w="1010" w:type="dxa"/>
          </w:tcPr>
          <w:p w14:paraId="29637D37"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63</w:t>
            </w:r>
          </w:p>
        </w:tc>
        <w:tc>
          <w:tcPr>
            <w:tcW w:w="1010" w:type="dxa"/>
          </w:tcPr>
          <w:p w14:paraId="68C76698"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63</w:t>
            </w:r>
          </w:p>
        </w:tc>
        <w:tc>
          <w:tcPr>
            <w:tcW w:w="1010" w:type="dxa"/>
          </w:tcPr>
          <w:p w14:paraId="44B7B73A"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56</w:t>
            </w:r>
          </w:p>
        </w:tc>
        <w:tc>
          <w:tcPr>
            <w:tcW w:w="1009" w:type="dxa"/>
          </w:tcPr>
          <w:p w14:paraId="56FCF606"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6</w:t>
            </w:r>
            <w:r w:rsidRPr="00D666D8">
              <w:rPr>
                <w:rFonts w:ascii="標楷體" w:eastAsia="標楷體" w:hAnsi="標楷體"/>
                <w:color w:val="000000" w:themeColor="text1"/>
                <w:sz w:val="28"/>
                <w:szCs w:val="28"/>
              </w:rPr>
              <w:t>1</w:t>
            </w:r>
          </w:p>
        </w:tc>
        <w:tc>
          <w:tcPr>
            <w:tcW w:w="1009" w:type="dxa"/>
          </w:tcPr>
          <w:p w14:paraId="417728BC"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6</w:t>
            </w:r>
            <w:r w:rsidRPr="00D666D8">
              <w:rPr>
                <w:rFonts w:ascii="標楷體" w:eastAsia="標楷體" w:hAnsi="標楷體"/>
                <w:color w:val="000000" w:themeColor="text1"/>
                <w:sz w:val="28"/>
                <w:szCs w:val="28"/>
              </w:rPr>
              <w:t>5</w:t>
            </w:r>
          </w:p>
        </w:tc>
        <w:tc>
          <w:tcPr>
            <w:tcW w:w="1010" w:type="dxa"/>
          </w:tcPr>
          <w:p w14:paraId="136284FF"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58</w:t>
            </w:r>
          </w:p>
        </w:tc>
        <w:tc>
          <w:tcPr>
            <w:tcW w:w="1009" w:type="dxa"/>
          </w:tcPr>
          <w:p w14:paraId="4594F62A"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46</w:t>
            </w:r>
          </w:p>
        </w:tc>
        <w:tc>
          <w:tcPr>
            <w:tcW w:w="1026" w:type="dxa"/>
            <w:gridSpan w:val="2"/>
          </w:tcPr>
          <w:p w14:paraId="7EB486B1"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 xml:space="preserve"> 412</w:t>
            </w:r>
            <w:r>
              <w:rPr>
                <w:rFonts w:ascii="標楷體" w:eastAsia="標楷體" w:hAnsi="標楷體"/>
                <w:color w:val="FF0000"/>
                <w:sz w:val="28"/>
                <w:szCs w:val="28"/>
              </w:rPr>
              <w:fldChar w:fldCharType="end"/>
            </w:r>
          </w:p>
        </w:tc>
      </w:tr>
      <w:tr w:rsidR="00E44A4A" w:rsidRPr="00D666D8" w14:paraId="541CCEF1" w14:textId="77777777" w:rsidTr="00E44A4A">
        <w:trPr>
          <w:trHeight w:val="248"/>
        </w:trPr>
        <w:tc>
          <w:tcPr>
            <w:tcW w:w="1553" w:type="dxa"/>
          </w:tcPr>
          <w:p w14:paraId="1033CB68"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違規件次</w:t>
            </w:r>
          </w:p>
        </w:tc>
        <w:tc>
          <w:tcPr>
            <w:tcW w:w="1010" w:type="dxa"/>
          </w:tcPr>
          <w:p w14:paraId="2E0F1CA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4</w:t>
            </w:r>
            <w:r w:rsidRPr="00D666D8">
              <w:rPr>
                <w:rFonts w:ascii="標楷體" w:eastAsia="標楷體" w:hAnsi="標楷體"/>
                <w:sz w:val="28"/>
                <w:szCs w:val="28"/>
              </w:rPr>
              <w:t>9</w:t>
            </w:r>
          </w:p>
        </w:tc>
        <w:tc>
          <w:tcPr>
            <w:tcW w:w="1010" w:type="dxa"/>
          </w:tcPr>
          <w:p w14:paraId="14CA7A7A"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36</w:t>
            </w:r>
          </w:p>
        </w:tc>
        <w:tc>
          <w:tcPr>
            <w:tcW w:w="1010" w:type="dxa"/>
          </w:tcPr>
          <w:p w14:paraId="36C944F5" w14:textId="77777777" w:rsidR="00E44A4A" w:rsidRPr="00D666D8" w:rsidRDefault="00E44A4A" w:rsidP="00E44A4A">
            <w:pPr>
              <w:jc w:val="center"/>
              <w:rPr>
                <w:rFonts w:ascii="標楷體" w:eastAsia="標楷體" w:hAnsi="標楷體"/>
                <w:sz w:val="28"/>
                <w:szCs w:val="28"/>
              </w:rPr>
            </w:pPr>
            <w:r>
              <w:rPr>
                <w:rFonts w:ascii="標楷體" w:eastAsia="標楷體" w:hAnsi="標楷體"/>
                <w:sz w:val="28"/>
                <w:szCs w:val="28"/>
              </w:rPr>
              <w:t>25</w:t>
            </w:r>
          </w:p>
        </w:tc>
        <w:tc>
          <w:tcPr>
            <w:tcW w:w="1009" w:type="dxa"/>
          </w:tcPr>
          <w:p w14:paraId="62672C0A"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2</w:t>
            </w:r>
            <w:r w:rsidRPr="00D666D8">
              <w:rPr>
                <w:rFonts w:ascii="標楷體" w:eastAsia="標楷體" w:hAnsi="標楷體"/>
                <w:color w:val="000000" w:themeColor="text1"/>
                <w:sz w:val="28"/>
                <w:szCs w:val="28"/>
              </w:rPr>
              <w:t>2</w:t>
            </w:r>
          </w:p>
        </w:tc>
        <w:tc>
          <w:tcPr>
            <w:tcW w:w="1009" w:type="dxa"/>
          </w:tcPr>
          <w:p w14:paraId="2B116EF3"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4</w:t>
            </w:r>
            <w:r w:rsidRPr="00D666D8">
              <w:rPr>
                <w:rFonts w:ascii="標楷體" w:eastAsia="標楷體" w:hAnsi="標楷體"/>
                <w:color w:val="000000" w:themeColor="text1"/>
                <w:sz w:val="28"/>
                <w:szCs w:val="28"/>
              </w:rPr>
              <w:t>2</w:t>
            </w:r>
          </w:p>
        </w:tc>
        <w:tc>
          <w:tcPr>
            <w:tcW w:w="1010" w:type="dxa"/>
          </w:tcPr>
          <w:p w14:paraId="56DA28A8" w14:textId="77777777" w:rsidR="00E44A4A" w:rsidRPr="00C6397F" w:rsidRDefault="00E44A4A" w:rsidP="00E44A4A">
            <w:pPr>
              <w:jc w:val="center"/>
              <w:rPr>
                <w:rFonts w:ascii="標楷體" w:eastAsia="標楷體" w:hAnsi="標楷體"/>
                <w:sz w:val="28"/>
                <w:szCs w:val="28"/>
              </w:rPr>
            </w:pPr>
            <w:r w:rsidRPr="00C6397F">
              <w:rPr>
                <w:rFonts w:ascii="標楷體" w:eastAsia="標楷體" w:hAnsi="標楷體"/>
                <w:sz w:val="28"/>
                <w:szCs w:val="28"/>
              </w:rPr>
              <w:t>28</w:t>
            </w:r>
          </w:p>
        </w:tc>
        <w:tc>
          <w:tcPr>
            <w:tcW w:w="1009" w:type="dxa"/>
          </w:tcPr>
          <w:p w14:paraId="0A56A0B5"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23</w:t>
            </w:r>
          </w:p>
        </w:tc>
        <w:tc>
          <w:tcPr>
            <w:tcW w:w="1026" w:type="dxa"/>
            <w:gridSpan w:val="2"/>
          </w:tcPr>
          <w:p w14:paraId="385FF3E8"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end"/>
            </w: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 xml:space="preserve"> 225</w:t>
            </w:r>
            <w:r>
              <w:rPr>
                <w:rFonts w:ascii="標楷體" w:eastAsia="標楷體" w:hAnsi="標楷體"/>
                <w:color w:val="FF0000"/>
                <w:sz w:val="28"/>
                <w:szCs w:val="28"/>
              </w:rPr>
              <w:fldChar w:fldCharType="end"/>
            </w:r>
          </w:p>
        </w:tc>
      </w:tr>
      <w:tr w:rsidR="00E44A4A" w:rsidRPr="00D666D8" w14:paraId="751274A7" w14:textId="77777777" w:rsidTr="00E44A4A">
        <w:tc>
          <w:tcPr>
            <w:tcW w:w="1553" w:type="dxa"/>
          </w:tcPr>
          <w:p w14:paraId="703BCE36"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該年度總罰鍰</w:t>
            </w:r>
            <w:proofErr w:type="gramStart"/>
            <w:r w:rsidRPr="00D666D8">
              <w:rPr>
                <w:rFonts w:ascii="標楷體" w:eastAsia="標楷體" w:hAnsi="標楷體" w:hint="eastAsia"/>
                <w:sz w:val="28"/>
                <w:szCs w:val="28"/>
              </w:rPr>
              <w:t>（</w:t>
            </w:r>
            <w:proofErr w:type="gramEnd"/>
            <w:r w:rsidRPr="00D666D8">
              <w:rPr>
                <w:rFonts w:ascii="標楷體" w:eastAsia="標楷體" w:hAnsi="標楷體" w:hint="eastAsia"/>
                <w:sz w:val="28"/>
                <w:szCs w:val="28"/>
              </w:rPr>
              <w:t>新臺幣：元</w:t>
            </w:r>
            <w:proofErr w:type="gramStart"/>
            <w:r w:rsidRPr="00D666D8">
              <w:rPr>
                <w:rFonts w:ascii="標楷體" w:eastAsia="標楷體" w:hAnsi="標楷體" w:hint="eastAsia"/>
                <w:sz w:val="28"/>
                <w:szCs w:val="28"/>
              </w:rPr>
              <w:t>）</w:t>
            </w:r>
            <w:proofErr w:type="gramEnd"/>
          </w:p>
        </w:tc>
        <w:tc>
          <w:tcPr>
            <w:tcW w:w="1010" w:type="dxa"/>
          </w:tcPr>
          <w:p w14:paraId="4162E59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sz w:val="28"/>
                <w:szCs w:val="28"/>
              </w:rPr>
              <w:t>2</w:t>
            </w:r>
            <w:r w:rsidRPr="00D666D8">
              <w:rPr>
                <w:rFonts w:ascii="標楷體" w:eastAsia="標楷體" w:hAnsi="標楷體" w:hint="eastAsia"/>
                <w:sz w:val="28"/>
                <w:szCs w:val="28"/>
              </w:rPr>
              <w:t>90</w:t>
            </w:r>
            <w:r w:rsidRPr="00D666D8">
              <w:rPr>
                <w:rFonts w:ascii="標楷體" w:eastAsia="標楷體" w:hAnsi="標楷體"/>
                <w:sz w:val="28"/>
                <w:szCs w:val="28"/>
              </w:rPr>
              <w:t>,</w:t>
            </w:r>
            <w:r w:rsidRPr="00D666D8">
              <w:rPr>
                <w:rFonts w:ascii="標楷體" w:eastAsia="標楷體" w:hAnsi="標楷體" w:hint="eastAsia"/>
                <w:sz w:val="28"/>
                <w:szCs w:val="28"/>
              </w:rPr>
              <w:t>000</w:t>
            </w:r>
          </w:p>
        </w:tc>
        <w:tc>
          <w:tcPr>
            <w:tcW w:w="1010" w:type="dxa"/>
          </w:tcPr>
          <w:p w14:paraId="0A0E3144"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300</w:t>
            </w:r>
            <w:r w:rsidRPr="00D666D8">
              <w:rPr>
                <w:rFonts w:ascii="標楷體" w:eastAsia="標楷體" w:hAnsi="標楷體"/>
                <w:sz w:val="28"/>
                <w:szCs w:val="28"/>
              </w:rPr>
              <w:t>,</w:t>
            </w:r>
            <w:r w:rsidRPr="00D666D8">
              <w:rPr>
                <w:rFonts w:ascii="標楷體" w:eastAsia="標楷體" w:hAnsi="標楷體" w:hint="eastAsia"/>
                <w:sz w:val="28"/>
                <w:szCs w:val="28"/>
              </w:rPr>
              <w:t>000</w:t>
            </w:r>
          </w:p>
        </w:tc>
        <w:tc>
          <w:tcPr>
            <w:tcW w:w="1010" w:type="dxa"/>
          </w:tcPr>
          <w:p w14:paraId="5D84B0A7" w14:textId="77777777" w:rsidR="00E44A4A" w:rsidRPr="00D666D8" w:rsidRDefault="00E44A4A" w:rsidP="00E44A4A">
            <w:pPr>
              <w:jc w:val="center"/>
              <w:rPr>
                <w:rFonts w:ascii="標楷體" w:eastAsia="標楷體" w:hAnsi="標楷體"/>
                <w:sz w:val="28"/>
                <w:szCs w:val="28"/>
              </w:rPr>
            </w:pPr>
            <w:r w:rsidRPr="00D666D8">
              <w:rPr>
                <w:rFonts w:ascii="標楷體" w:eastAsia="標楷體" w:hAnsi="標楷體" w:hint="eastAsia"/>
                <w:sz w:val="28"/>
                <w:szCs w:val="28"/>
              </w:rPr>
              <w:t>200,000</w:t>
            </w:r>
          </w:p>
        </w:tc>
        <w:tc>
          <w:tcPr>
            <w:tcW w:w="1009" w:type="dxa"/>
          </w:tcPr>
          <w:p w14:paraId="4679E44A"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120</w:t>
            </w:r>
            <w:r w:rsidRPr="00D666D8">
              <w:rPr>
                <w:rFonts w:ascii="標楷體" w:eastAsia="標楷體" w:hAnsi="標楷體"/>
                <w:color w:val="000000" w:themeColor="text1"/>
                <w:sz w:val="28"/>
                <w:szCs w:val="28"/>
              </w:rPr>
              <w:t>,</w:t>
            </w:r>
            <w:r w:rsidRPr="00D666D8">
              <w:rPr>
                <w:rFonts w:ascii="標楷體" w:eastAsia="標楷體" w:hAnsi="標楷體" w:hint="eastAsia"/>
                <w:color w:val="000000" w:themeColor="text1"/>
                <w:sz w:val="28"/>
                <w:szCs w:val="28"/>
              </w:rPr>
              <w:t>000</w:t>
            </w:r>
          </w:p>
        </w:tc>
        <w:tc>
          <w:tcPr>
            <w:tcW w:w="1009" w:type="dxa"/>
          </w:tcPr>
          <w:p w14:paraId="4D37BAC2" w14:textId="77777777" w:rsidR="00E44A4A" w:rsidRPr="00D666D8" w:rsidRDefault="00E44A4A" w:rsidP="00E44A4A">
            <w:pPr>
              <w:jc w:val="center"/>
              <w:rPr>
                <w:rFonts w:ascii="標楷體" w:eastAsia="標楷體" w:hAnsi="標楷體"/>
                <w:color w:val="000000" w:themeColor="text1"/>
                <w:sz w:val="28"/>
                <w:szCs w:val="28"/>
              </w:rPr>
            </w:pPr>
            <w:r w:rsidRPr="00D666D8">
              <w:rPr>
                <w:rFonts w:ascii="標楷體" w:eastAsia="標楷體" w:hAnsi="標楷體" w:hint="eastAsia"/>
                <w:color w:val="000000" w:themeColor="text1"/>
                <w:sz w:val="28"/>
                <w:szCs w:val="28"/>
              </w:rPr>
              <w:t>1</w:t>
            </w:r>
            <w:r w:rsidRPr="00D666D8">
              <w:rPr>
                <w:rFonts w:ascii="標楷體" w:eastAsia="標楷體" w:hAnsi="標楷體"/>
                <w:color w:val="000000" w:themeColor="text1"/>
                <w:sz w:val="28"/>
                <w:szCs w:val="28"/>
              </w:rPr>
              <w:t>26,000</w:t>
            </w:r>
          </w:p>
        </w:tc>
        <w:tc>
          <w:tcPr>
            <w:tcW w:w="1010" w:type="dxa"/>
          </w:tcPr>
          <w:p w14:paraId="6E047014" w14:textId="77777777" w:rsidR="00E44A4A" w:rsidRPr="00C6397F" w:rsidRDefault="00E44A4A" w:rsidP="00E44A4A">
            <w:pPr>
              <w:jc w:val="center"/>
              <w:rPr>
                <w:rFonts w:ascii="標楷體" w:eastAsia="標楷體" w:hAnsi="標楷體"/>
                <w:sz w:val="28"/>
                <w:szCs w:val="28"/>
              </w:rPr>
            </w:pPr>
            <w:r w:rsidRPr="00230BC7">
              <w:rPr>
                <w:rFonts w:ascii="標楷體" w:eastAsia="標楷體" w:hAnsi="標楷體" w:hint="eastAsia"/>
                <w:color w:val="FF0000"/>
                <w:sz w:val="28"/>
                <w:szCs w:val="28"/>
              </w:rPr>
              <w:t>43</w:t>
            </w:r>
            <w:r w:rsidRPr="00C6397F">
              <w:rPr>
                <w:rFonts w:ascii="標楷體" w:eastAsia="標楷體" w:hAnsi="標楷體"/>
                <w:sz w:val="28"/>
                <w:szCs w:val="28"/>
              </w:rPr>
              <w:t>6,000</w:t>
            </w:r>
          </w:p>
        </w:tc>
        <w:tc>
          <w:tcPr>
            <w:tcW w:w="1009" w:type="dxa"/>
          </w:tcPr>
          <w:p w14:paraId="3B4C93AC"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hint="eastAsia"/>
                <w:color w:val="FF0000"/>
                <w:sz w:val="28"/>
                <w:szCs w:val="28"/>
              </w:rPr>
              <w:t>712,000</w:t>
            </w:r>
          </w:p>
        </w:tc>
        <w:tc>
          <w:tcPr>
            <w:tcW w:w="1026" w:type="dxa"/>
            <w:gridSpan w:val="2"/>
          </w:tcPr>
          <w:p w14:paraId="03C9F040" w14:textId="77777777" w:rsidR="00E44A4A" w:rsidRPr="000D17FB" w:rsidRDefault="00E44A4A" w:rsidP="00E44A4A">
            <w:pPr>
              <w:jc w:val="center"/>
              <w:rPr>
                <w:rFonts w:ascii="標楷體" w:eastAsia="標楷體" w:hAnsi="標楷體"/>
                <w:color w:val="FF0000"/>
                <w:sz w:val="28"/>
                <w:szCs w:val="28"/>
              </w:rPr>
            </w:pPr>
            <w:r>
              <w:rPr>
                <w:rFonts w:ascii="標楷體" w:eastAsia="標楷體" w:hAnsi="標楷體"/>
                <w:color w:val="FF0000"/>
                <w:sz w:val="28"/>
                <w:szCs w:val="28"/>
              </w:rPr>
              <w:fldChar w:fldCharType="begin"/>
            </w:r>
            <w:r>
              <w:rPr>
                <w:rFonts w:ascii="標楷體" w:eastAsia="標楷體" w:hAnsi="標楷體"/>
                <w:color w:val="FF0000"/>
                <w:sz w:val="28"/>
                <w:szCs w:val="28"/>
              </w:rPr>
              <w:instrText xml:space="preserve"> =SUM(LEFT) \# "#,##0" </w:instrText>
            </w:r>
            <w:r>
              <w:rPr>
                <w:rFonts w:ascii="標楷體" w:eastAsia="標楷體" w:hAnsi="標楷體"/>
                <w:color w:val="FF0000"/>
                <w:sz w:val="28"/>
                <w:szCs w:val="28"/>
              </w:rPr>
              <w:fldChar w:fldCharType="separate"/>
            </w:r>
            <w:r>
              <w:rPr>
                <w:rFonts w:ascii="標楷體" w:eastAsia="標楷體" w:hAnsi="標楷體"/>
                <w:noProof/>
                <w:color w:val="FF0000"/>
                <w:sz w:val="28"/>
                <w:szCs w:val="28"/>
              </w:rPr>
              <w:t>2,184,000</w:t>
            </w:r>
            <w:r>
              <w:rPr>
                <w:rFonts w:ascii="標楷體" w:eastAsia="標楷體" w:hAnsi="標楷體"/>
                <w:color w:val="FF0000"/>
                <w:sz w:val="28"/>
                <w:szCs w:val="28"/>
              </w:rPr>
              <w:fldChar w:fldCharType="end"/>
            </w:r>
          </w:p>
        </w:tc>
      </w:tr>
    </w:tbl>
    <w:p w14:paraId="5072192C" w14:textId="77777777" w:rsidR="00D819F8" w:rsidRDefault="00D819F8" w:rsidP="006B201C">
      <w:pPr>
        <w:snapToGrid w:val="0"/>
        <w:jc w:val="center"/>
        <w:rPr>
          <w:rFonts w:ascii="標楷體" w:eastAsia="標楷體" w:hAnsi="標楷體" w:cs="Times New Roman"/>
          <w:b/>
          <w:sz w:val="32"/>
          <w:szCs w:val="28"/>
        </w:rPr>
      </w:pPr>
    </w:p>
    <w:p w14:paraId="55AB9016" w14:textId="77777777" w:rsidR="00E44A4A" w:rsidRDefault="00E44A4A" w:rsidP="006B201C">
      <w:pPr>
        <w:snapToGrid w:val="0"/>
        <w:jc w:val="center"/>
        <w:rPr>
          <w:rFonts w:ascii="標楷體" w:eastAsia="標楷體" w:hAnsi="標楷體" w:cs="Times New Roman"/>
          <w:b/>
          <w:sz w:val="32"/>
          <w:szCs w:val="28"/>
        </w:rPr>
      </w:pPr>
      <w:r>
        <w:rPr>
          <w:rFonts w:ascii="標楷體" w:eastAsia="標楷體" w:hAnsi="標楷體" w:cs="Times New Roman" w:hint="eastAsia"/>
          <w:b/>
          <w:sz w:val="32"/>
          <w:szCs w:val="28"/>
        </w:rPr>
        <w:t xml:space="preserve">         </w:t>
      </w:r>
    </w:p>
    <w:p w14:paraId="31500C47" w14:textId="77777777" w:rsidR="00E44A4A" w:rsidRDefault="00E44A4A" w:rsidP="006B201C">
      <w:pPr>
        <w:snapToGrid w:val="0"/>
        <w:jc w:val="center"/>
        <w:rPr>
          <w:rFonts w:ascii="標楷體" w:eastAsia="標楷體" w:hAnsi="標楷體" w:cs="Times New Roman"/>
          <w:b/>
          <w:sz w:val="32"/>
          <w:szCs w:val="28"/>
        </w:rPr>
      </w:pPr>
    </w:p>
    <w:p w14:paraId="32D17A75" w14:textId="77777777" w:rsidR="00E44A4A" w:rsidRDefault="00E44A4A" w:rsidP="006B201C">
      <w:pPr>
        <w:snapToGrid w:val="0"/>
        <w:jc w:val="center"/>
        <w:rPr>
          <w:rFonts w:ascii="標楷體" w:eastAsia="標楷體" w:hAnsi="標楷體" w:cs="Times New Roman"/>
          <w:b/>
          <w:sz w:val="32"/>
          <w:szCs w:val="28"/>
        </w:rPr>
      </w:pPr>
    </w:p>
    <w:p w14:paraId="09ADB77E" w14:textId="77777777" w:rsidR="00E44A4A" w:rsidRDefault="00E44A4A" w:rsidP="006B201C">
      <w:pPr>
        <w:snapToGrid w:val="0"/>
        <w:jc w:val="center"/>
        <w:rPr>
          <w:rFonts w:ascii="標楷體" w:eastAsia="標楷體" w:hAnsi="標楷體" w:cs="Times New Roman"/>
          <w:b/>
          <w:sz w:val="32"/>
          <w:szCs w:val="28"/>
        </w:rPr>
      </w:pPr>
    </w:p>
    <w:p w14:paraId="07194557" w14:textId="77777777" w:rsidR="00E44A4A" w:rsidRDefault="00E44A4A" w:rsidP="006B201C">
      <w:pPr>
        <w:snapToGrid w:val="0"/>
        <w:jc w:val="center"/>
        <w:rPr>
          <w:rFonts w:ascii="標楷體" w:eastAsia="標楷體" w:hAnsi="標楷體" w:cs="Times New Roman"/>
          <w:b/>
          <w:sz w:val="32"/>
          <w:szCs w:val="28"/>
        </w:rPr>
      </w:pPr>
    </w:p>
    <w:p w14:paraId="7CFA7962" w14:textId="77777777" w:rsidR="00E44A4A" w:rsidRDefault="00E44A4A" w:rsidP="006B201C">
      <w:pPr>
        <w:snapToGrid w:val="0"/>
        <w:jc w:val="center"/>
        <w:rPr>
          <w:rFonts w:ascii="標楷體" w:eastAsia="標楷體" w:hAnsi="標楷體" w:cs="Times New Roman"/>
          <w:b/>
          <w:sz w:val="32"/>
          <w:szCs w:val="28"/>
        </w:rPr>
      </w:pPr>
    </w:p>
    <w:p w14:paraId="6001E94F" w14:textId="77777777" w:rsidR="00E44A4A" w:rsidRDefault="00E44A4A" w:rsidP="006B201C">
      <w:pPr>
        <w:snapToGrid w:val="0"/>
        <w:jc w:val="center"/>
        <w:rPr>
          <w:rFonts w:ascii="標楷體" w:eastAsia="標楷體" w:hAnsi="標楷體" w:cs="Times New Roman"/>
          <w:b/>
          <w:sz w:val="32"/>
          <w:szCs w:val="28"/>
        </w:rPr>
      </w:pPr>
    </w:p>
    <w:p w14:paraId="42A3D3EE" w14:textId="77777777" w:rsidR="00E44A4A" w:rsidRDefault="00E44A4A" w:rsidP="006B201C">
      <w:pPr>
        <w:snapToGrid w:val="0"/>
        <w:jc w:val="center"/>
        <w:rPr>
          <w:rFonts w:ascii="標楷體" w:eastAsia="標楷體" w:hAnsi="標楷體" w:cs="Times New Roman"/>
          <w:b/>
          <w:sz w:val="32"/>
          <w:szCs w:val="28"/>
        </w:rPr>
      </w:pPr>
    </w:p>
    <w:p w14:paraId="60116DA7" w14:textId="77777777" w:rsidR="00E44A4A" w:rsidRDefault="00E44A4A" w:rsidP="006B201C">
      <w:pPr>
        <w:snapToGrid w:val="0"/>
        <w:jc w:val="center"/>
        <w:rPr>
          <w:rFonts w:ascii="標楷體" w:eastAsia="標楷體" w:hAnsi="標楷體" w:cs="Times New Roman"/>
          <w:b/>
          <w:sz w:val="32"/>
          <w:szCs w:val="28"/>
        </w:rPr>
      </w:pPr>
    </w:p>
    <w:p w14:paraId="39C52E4C" w14:textId="77777777" w:rsidR="00E44A4A" w:rsidRDefault="00E44A4A" w:rsidP="006B201C">
      <w:pPr>
        <w:snapToGrid w:val="0"/>
        <w:jc w:val="center"/>
        <w:rPr>
          <w:rFonts w:ascii="標楷體" w:eastAsia="標楷體" w:hAnsi="標楷體" w:cs="Times New Roman"/>
          <w:b/>
          <w:sz w:val="32"/>
          <w:szCs w:val="28"/>
        </w:rPr>
      </w:pPr>
    </w:p>
    <w:p w14:paraId="4D7C2C0B" w14:textId="77777777" w:rsidR="00E44A4A" w:rsidRDefault="00E44A4A" w:rsidP="006B201C">
      <w:pPr>
        <w:snapToGrid w:val="0"/>
        <w:jc w:val="center"/>
        <w:rPr>
          <w:rFonts w:ascii="標楷體" w:eastAsia="標楷體" w:hAnsi="標楷體" w:cs="Times New Roman"/>
          <w:b/>
          <w:sz w:val="32"/>
          <w:szCs w:val="28"/>
        </w:rPr>
      </w:pPr>
    </w:p>
    <w:p w14:paraId="6D4E3206" w14:textId="77777777" w:rsidR="00E44A4A" w:rsidRDefault="00E44A4A" w:rsidP="006B201C">
      <w:pPr>
        <w:snapToGrid w:val="0"/>
        <w:jc w:val="center"/>
        <w:rPr>
          <w:rFonts w:ascii="標楷體" w:eastAsia="標楷體" w:hAnsi="標楷體" w:cs="Times New Roman"/>
          <w:b/>
          <w:sz w:val="32"/>
          <w:szCs w:val="28"/>
        </w:rPr>
      </w:pPr>
    </w:p>
    <w:p w14:paraId="58AFC763" w14:textId="77777777" w:rsidR="00E44A4A" w:rsidRDefault="00E44A4A" w:rsidP="006B201C">
      <w:pPr>
        <w:snapToGrid w:val="0"/>
        <w:jc w:val="center"/>
        <w:rPr>
          <w:rFonts w:ascii="標楷體" w:eastAsia="標楷體" w:hAnsi="標楷體" w:cs="Times New Roman"/>
          <w:b/>
          <w:sz w:val="32"/>
          <w:szCs w:val="28"/>
        </w:rPr>
      </w:pPr>
    </w:p>
    <w:p w14:paraId="73336AB6" w14:textId="77777777" w:rsidR="00E44A4A" w:rsidRDefault="00E44A4A" w:rsidP="00E44A4A">
      <w:pPr>
        <w:snapToGrid w:val="0"/>
        <w:rPr>
          <w:rFonts w:ascii="標楷體" w:eastAsia="標楷體" w:hAnsi="標楷體" w:cs="Times New Roman"/>
          <w:b/>
          <w:sz w:val="32"/>
          <w:szCs w:val="28"/>
        </w:rPr>
      </w:pPr>
    </w:p>
    <w:p w14:paraId="443C99DB" w14:textId="6A810897" w:rsidR="00D819F8" w:rsidRPr="00D666D8" w:rsidRDefault="00D819F8" w:rsidP="00E44A4A">
      <w:pPr>
        <w:snapToGrid w:val="0"/>
        <w:rPr>
          <w:rFonts w:ascii="標楷體" w:eastAsia="標楷體" w:hAnsi="標楷體" w:cs="Times New Roman"/>
          <w:b/>
          <w:sz w:val="32"/>
          <w:szCs w:val="28"/>
        </w:rPr>
      </w:pPr>
      <w:r w:rsidRPr="00D666D8">
        <w:rPr>
          <w:rFonts w:ascii="標楷體" w:eastAsia="標楷體" w:hAnsi="標楷體" w:cs="Times New Roman" w:hint="eastAsia"/>
          <w:b/>
          <w:sz w:val="32"/>
          <w:szCs w:val="28"/>
        </w:rPr>
        <w:t>本市</w:t>
      </w:r>
      <w:r w:rsidRPr="00D666D8">
        <w:rPr>
          <w:rFonts w:ascii="標楷體" w:eastAsia="標楷體" w:hAnsi="標楷體" w:cs="Times New Roman"/>
          <w:b/>
          <w:sz w:val="32"/>
          <w:szCs w:val="28"/>
        </w:rPr>
        <w:t>1</w:t>
      </w:r>
      <w:r w:rsidRPr="00D666D8">
        <w:rPr>
          <w:rFonts w:ascii="標楷體" w:eastAsia="標楷體" w:hAnsi="標楷體" w:cs="Times New Roman" w:hint="eastAsia"/>
          <w:b/>
          <w:sz w:val="32"/>
          <w:szCs w:val="28"/>
        </w:rPr>
        <w:t>1</w:t>
      </w:r>
      <w:r>
        <w:rPr>
          <w:rFonts w:ascii="標楷體" w:eastAsia="標楷體" w:hAnsi="標楷體" w:cs="Times New Roman"/>
          <w:b/>
          <w:sz w:val="32"/>
          <w:szCs w:val="28"/>
        </w:rPr>
        <w:t>4</w:t>
      </w:r>
      <w:r w:rsidRPr="00D666D8">
        <w:rPr>
          <w:rFonts w:ascii="標楷體" w:eastAsia="標楷體" w:hAnsi="標楷體" w:cs="Times New Roman" w:hint="eastAsia"/>
          <w:b/>
          <w:sz w:val="32"/>
          <w:szCs w:val="28"/>
        </w:rPr>
        <w:t>年1月至</w:t>
      </w:r>
      <w:r>
        <w:rPr>
          <w:rFonts w:ascii="標楷體" w:eastAsia="標楷體" w:hAnsi="標楷體" w:cs="Times New Roman" w:hint="eastAsia"/>
          <w:b/>
          <w:color w:val="FF0000"/>
          <w:sz w:val="32"/>
          <w:szCs w:val="28"/>
        </w:rPr>
        <w:t>8</w:t>
      </w:r>
      <w:r w:rsidRPr="00D666D8">
        <w:rPr>
          <w:rFonts w:ascii="標楷體" w:eastAsia="標楷體" w:hAnsi="標楷體" w:cs="Times New Roman" w:hint="eastAsia"/>
          <w:b/>
          <w:sz w:val="32"/>
          <w:szCs w:val="28"/>
        </w:rPr>
        <w:t>月</w:t>
      </w:r>
      <w:r w:rsidRPr="00D666D8">
        <w:rPr>
          <w:rFonts w:ascii="標楷體" w:eastAsia="標楷體" w:hAnsi="標楷體" w:cs="Times New Roman"/>
          <w:b/>
          <w:sz w:val="32"/>
          <w:szCs w:val="28"/>
        </w:rPr>
        <w:t>補習班</w:t>
      </w:r>
      <w:proofErr w:type="gramStart"/>
      <w:r w:rsidRPr="00D666D8">
        <w:rPr>
          <w:rFonts w:ascii="標楷體" w:eastAsia="標楷體" w:hAnsi="標楷體" w:cs="Times New Roman"/>
          <w:b/>
          <w:sz w:val="32"/>
          <w:szCs w:val="28"/>
        </w:rPr>
        <w:t>及課照中心</w:t>
      </w:r>
      <w:proofErr w:type="gramEnd"/>
      <w:r w:rsidRPr="00D666D8">
        <w:rPr>
          <w:rFonts w:ascii="標楷體" w:eastAsia="標楷體" w:hAnsi="標楷體" w:cs="Times New Roman"/>
          <w:b/>
          <w:sz w:val="32"/>
          <w:szCs w:val="28"/>
        </w:rPr>
        <w:t>稽查及成立情形表</w:t>
      </w:r>
    </w:p>
    <w:tbl>
      <w:tblPr>
        <w:tblStyle w:val="af1"/>
        <w:tblpPr w:leftFromText="180" w:rightFromText="180" w:vertAnchor="text" w:horzAnchor="margin" w:tblpXSpec="center" w:tblpY="471"/>
        <w:tblW w:w="0" w:type="auto"/>
        <w:tblLook w:val="04A0" w:firstRow="1" w:lastRow="0" w:firstColumn="1" w:lastColumn="0" w:noHBand="0" w:noVBand="1"/>
      </w:tblPr>
      <w:tblGrid>
        <w:gridCol w:w="3964"/>
        <w:gridCol w:w="2410"/>
        <w:gridCol w:w="2148"/>
      </w:tblGrid>
      <w:tr w:rsidR="00D819F8" w:rsidRPr="00D666D8" w14:paraId="4F72F5AF" w14:textId="77777777" w:rsidTr="006B75F6">
        <w:trPr>
          <w:trHeight w:val="409"/>
        </w:trPr>
        <w:tc>
          <w:tcPr>
            <w:tcW w:w="3964" w:type="dxa"/>
            <w:shd w:val="clear" w:color="auto" w:fill="CAEDFB" w:themeFill="accent4" w:themeFillTint="33"/>
          </w:tcPr>
          <w:p w14:paraId="63E73D79"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項目</w:t>
            </w:r>
          </w:p>
        </w:tc>
        <w:tc>
          <w:tcPr>
            <w:tcW w:w="2410" w:type="dxa"/>
            <w:shd w:val="clear" w:color="auto" w:fill="CAEDFB" w:themeFill="accent4" w:themeFillTint="33"/>
          </w:tcPr>
          <w:p w14:paraId="392E3FC5"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短期補習班</w:t>
            </w:r>
          </w:p>
        </w:tc>
        <w:tc>
          <w:tcPr>
            <w:tcW w:w="2148" w:type="dxa"/>
            <w:shd w:val="clear" w:color="auto" w:fill="CAEDFB" w:themeFill="accent4" w:themeFillTint="33"/>
          </w:tcPr>
          <w:p w14:paraId="3E514939"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兒童課後照顧服務中心</w:t>
            </w:r>
          </w:p>
        </w:tc>
      </w:tr>
      <w:tr w:rsidR="00D819F8" w:rsidRPr="00D666D8" w14:paraId="026497C7" w14:textId="77777777" w:rsidTr="006B75F6">
        <w:tc>
          <w:tcPr>
            <w:tcW w:w="3964" w:type="dxa"/>
          </w:tcPr>
          <w:p w14:paraId="08481C96"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該年度核定總數</w:t>
            </w:r>
          </w:p>
        </w:tc>
        <w:tc>
          <w:tcPr>
            <w:tcW w:w="2410" w:type="dxa"/>
          </w:tcPr>
          <w:p w14:paraId="517D4A15" w14:textId="77777777" w:rsidR="00D819F8" w:rsidRPr="00D666D8" w:rsidRDefault="00D819F8" w:rsidP="001A0368">
            <w:pPr>
              <w:jc w:val="center"/>
              <w:rPr>
                <w:rFonts w:ascii="標楷體" w:eastAsia="標楷體" w:hAnsi="標楷體"/>
                <w:sz w:val="28"/>
                <w:szCs w:val="28"/>
              </w:rPr>
            </w:pPr>
            <w:r w:rsidRPr="00D666D8">
              <w:rPr>
                <w:rFonts w:ascii="標楷體" w:eastAsia="標楷體" w:hAnsi="標楷體" w:hint="eastAsia"/>
                <w:sz w:val="28"/>
                <w:szCs w:val="28"/>
              </w:rPr>
              <w:t>2</w:t>
            </w:r>
            <w:r w:rsidRPr="00D666D8">
              <w:rPr>
                <w:rFonts w:ascii="標楷體" w:eastAsia="標楷體" w:hAnsi="標楷體"/>
                <w:sz w:val="28"/>
                <w:szCs w:val="28"/>
              </w:rPr>
              <w:t>,</w:t>
            </w:r>
            <w:r w:rsidRPr="00D666D8">
              <w:rPr>
                <w:rFonts w:ascii="標楷體" w:eastAsia="標楷體" w:hAnsi="標楷體" w:hint="eastAsia"/>
                <w:sz w:val="28"/>
                <w:szCs w:val="28"/>
              </w:rPr>
              <w:t>8</w:t>
            </w:r>
            <w:r w:rsidRPr="00BE0FD5">
              <w:rPr>
                <w:rFonts w:ascii="標楷體" w:eastAsia="標楷體" w:hAnsi="標楷體" w:hint="eastAsia"/>
                <w:color w:val="FF0000"/>
                <w:sz w:val="28"/>
                <w:szCs w:val="28"/>
              </w:rPr>
              <w:t>9</w:t>
            </w:r>
            <w:r>
              <w:rPr>
                <w:rFonts w:ascii="標楷體" w:eastAsia="標楷體" w:hAnsi="標楷體" w:hint="eastAsia"/>
                <w:color w:val="FF0000"/>
                <w:sz w:val="28"/>
                <w:szCs w:val="28"/>
              </w:rPr>
              <w:t>4</w:t>
            </w:r>
          </w:p>
        </w:tc>
        <w:tc>
          <w:tcPr>
            <w:tcW w:w="2148" w:type="dxa"/>
          </w:tcPr>
          <w:p w14:paraId="4E8FEC2F" w14:textId="77777777" w:rsidR="00D819F8" w:rsidRPr="00C6397F" w:rsidRDefault="00D819F8" w:rsidP="004D26F5">
            <w:pPr>
              <w:jc w:val="center"/>
              <w:rPr>
                <w:rFonts w:ascii="標楷體" w:eastAsia="標楷體" w:hAnsi="標楷體"/>
                <w:sz w:val="28"/>
                <w:szCs w:val="28"/>
              </w:rPr>
            </w:pPr>
            <w:r w:rsidRPr="000D0877">
              <w:rPr>
                <w:rFonts w:ascii="標楷體" w:eastAsia="標楷體" w:hAnsi="標楷體"/>
                <w:color w:val="FF0000"/>
                <w:sz w:val="28"/>
                <w:szCs w:val="28"/>
              </w:rPr>
              <w:t>3</w:t>
            </w:r>
            <w:r>
              <w:rPr>
                <w:rFonts w:ascii="標楷體" w:eastAsia="標楷體" w:hAnsi="標楷體" w:hint="eastAsia"/>
                <w:color w:val="FF0000"/>
                <w:sz w:val="28"/>
                <w:szCs w:val="28"/>
              </w:rPr>
              <w:t>8</w:t>
            </w:r>
          </w:p>
        </w:tc>
      </w:tr>
      <w:tr w:rsidR="00D819F8" w:rsidRPr="00D666D8" w14:paraId="6E45A904" w14:textId="77777777" w:rsidTr="006B75F6">
        <w:tc>
          <w:tcPr>
            <w:tcW w:w="3964" w:type="dxa"/>
          </w:tcPr>
          <w:p w14:paraId="681F5275"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該年度新設數量</w:t>
            </w:r>
          </w:p>
        </w:tc>
        <w:tc>
          <w:tcPr>
            <w:tcW w:w="2410" w:type="dxa"/>
          </w:tcPr>
          <w:p w14:paraId="14AB2FF2" w14:textId="77777777" w:rsidR="00D819F8" w:rsidRPr="00D666D8" w:rsidRDefault="00D819F8" w:rsidP="006B75F6">
            <w:pPr>
              <w:jc w:val="center"/>
              <w:rPr>
                <w:rFonts w:ascii="標楷體" w:eastAsia="標楷體" w:hAnsi="標楷體"/>
                <w:sz w:val="28"/>
                <w:szCs w:val="28"/>
              </w:rPr>
            </w:pPr>
            <w:r>
              <w:rPr>
                <w:rFonts w:ascii="標楷體" w:eastAsia="標楷體" w:hAnsi="標楷體" w:hint="eastAsia"/>
                <w:color w:val="FF0000"/>
                <w:sz w:val="28"/>
                <w:szCs w:val="28"/>
              </w:rPr>
              <w:t>81</w:t>
            </w:r>
          </w:p>
        </w:tc>
        <w:tc>
          <w:tcPr>
            <w:tcW w:w="2148" w:type="dxa"/>
          </w:tcPr>
          <w:p w14:paraId="065B0E71" w14:textId="77777777" w:rsidR="00D819F8" w:rsidRPr="007C4404" w:rsidRDefault="00D819F8" w:rsidP="006B75F6">
            <w:pPr>
              <w:jc w:val="center"/>
              <w:rPr>
                <w:rFonts w:ascii="標楷體" w:eastAsia="標楷體" w:hAnsi="標楷體"/>
                <w:color w:val="FF0000"/>
                <w:sz w:val="28"/>
                <w:szCs w:val="28"/>
              </w:rPr>
            </w:pPr>
            <w:r>
              <w:rPr>
                <w:rFonts w:ascii="標楷體" w:eastAsia="標楷體" w:hAnsi="標楷體" w:hint="eastAsia"/>
                <w:color w:val="FF0000"/>
                <w:sz w:val="28"/>
                <w:szCs w:val="28"/>
              </w:rPr>
              <w:t>1</w:t>
            </w:r>
          </w:p>
        </w:tc>
      </w:tr>
      <w:tr w:rsidR="00D819F8" w:rsidRPr="00D666D8" w14:paraId="431695EC" w14:textId="77777777" w:rsidTr="006B75F6">
        <w:tc>
          <w:tcPr>
            <w:tcW w:w="3964" w:type="dxa"/>
          </w:tcPr>
          <w:p w14:paraId="0171DF7D"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該年度廢止、註銷數量</w:t>
            </w:r>
          </w:p>
        </w:tc>
        <w:tc>
          <w:tcPr>
            <w:tcW w:w="2410" w:type="dxa"/>
          </w:tcPr>
          <w:p w14:paraId="08977A95" w14:textId="77777777" w:rsidR="00D819F8" w:rsidRPr="00D666D8" w:rsidRDefault="00D819F8" w:rsidP="006B75F6">
            <w:pPr>
              <w:jc w:val="center"/>
              <w:rPr>
                <w:rFonts w:ascii="標楷體" w:eastAsia="標楷體" w:hAnsi="標楷體"/>
                <w:sz w:val="28"/>
                <w:szCs w:val="28"/>
              </w:rPr>
            </w:pPr>
            <w:r>
              <w:rPr>
                <w:rFonts w:ascii="標楷體" w:eastAsia="標楷體" w:hAnsi="標楷體" w:hint="eastAsia"/>
                <w:color w:val="FF0000"/>
                <w:sz w:val="28"/>
                <w:szCs w:val="28"/>
              </w:rPr>
              <w:t>49</w:t>
            </w:r>
          </w:p>
        </w:tc>
        <w:tc>
          <w:tcPr>
            <w:tcW w:w="2148" w:type="dxa"/>
          </w:tcPr>
          <w:p w14:paraId="36465423" w14:textId="77777777" w:rsidR="00D819F8" w:rsidRPr="007C4404" w:rsidRDefault="00D819F8" w:rsidP="006B75F6">
            <w:pPr>
              <w:jc w:val="center"/>
              <w:rPr>
                <w:rFonts w:ascii="標楷體" w:eastAsia="標楷體" w:hAnsi="標楷體"/>
                <w:color w:val="FF0000"/>
                <w:sz w:val="28"/>
                <w:szCs w:val="28"/>
              </w:rPr>
            </w:pPr>
            <w:r w:rsidRPr="007C4404">
              <w:rPr>
                <w:rFonts w:ascii="標楷體" w:eastAsia="標楷體" w:hAnsi="標楷體" w:hint="eastAsia"/>
                <w:color w:val="FF0000"/>
                <w:sz w:val="28"/>
                <w:szCs w:val="28"/>
              </w:rPr>
              <w:t>1</w:t>
            </w:r>
          </w:p>
        </w:tc>
      </w:tr>
      <w:tr w:rsidR="00D819F8" w:rsidRPr="00D666D8" w14:paraId="1E92F493" w14:textId="77777777" w:rsidTr="006B75F6">
        <w:tc>
          <w:tcPr>
            <w:tcW w:w="3964" w:type="dxa"/>
          </w:tcPr>
          <w:p w14:paraId="548260BD"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教育局稽查次數</w:t>
            </w:r>
          </w:p>
        </w:tc>
        <w:tc>
          <w:tcPr>
            <w:tcW w:w="2410" w:type="dxa"/>
          </w:tcPr>
          <w:p w14:paraId="28C622FB" w14:textId="77777777" w:rsidR="00D819F8" w:rsidRPr="00D666D8" w:rsidRDefault="00D819F8" w:rsidP="006B75F6">
            <w:pPr>
              <w:jc w:val="center"/>
              <w:rPr>
                <w:rFonts w:ascii="標楷體" w:eastAsia="標楷體" w:hAnsi="標楷體"/>
                <w:sz w:val="28"/>
                <w:szCs w:val="28"/>
              </w:rPr>
            </w:pPr>
            <w:r>
              <w:rPr>
                <w:rFonts w:ascii="標楷體" w:eastAsia="標楷體" w:hAnsi="標楷體" w:hint="eastAsia"/>
                <w:color w:val="FF0000"/>
                <w:sz w:val="28"/>
                <w:szCs w:val="28"/>
              </w:rPr>
              <w:t>425</w:t>
            </w:r>
          </w:p>
        </w:tc>
        <w:tc>
          <w:tcPr>
            <w:tcW w:w="2148" w:type="dxa"/>
          </w:tcPr>
          <w:p w14:paraId="5438B560" w14:textId="77777777" w:rsidR="00D819F8" w:rsidRPr="007C4404" w:rsidRDefault="00D819F8" w:rsidP="006B75F6">
            <w:pPr>
              <w:jc w:val="center"/>
              <w:rPr>
                <w:rFonts w:ascii="標楷體" w:eastAsia="標楷體" w:hAnsi="標楷體"/>
                <w:color w:val="FF0000"/>
                <w:sz w:val="28"/>
                <w:szCs w:val="28"/>
              </w:rPr>
            </w:pPr>
            <w:r>
              <w:rPr>
                <w:rFonts w:ascii="標楷體" w:eastAsia="標楷體" w:hAnsi="標楷體" w:hint="eastAsia"/>
                <w:color w:val="FF0000"/>
                <w:sz w:val="28"/>
                <w:szCs w:val="28"/>
              </w:rPr>
              <w:t>46</w:t>
            </w:r>
          </w:p>
        </w:tc>
      </w:tr>
      <w:tr w:rsidR="00D819F8" w:rsidRPr="00D666D8" w14:paraId="4C236F15" w14:textId="77777777" w:rsidTr="006B75F6">
        <w:tc>
          <w:tcPr>
            <w:tcW w:w="3964" w:type="dxa"/>
          </w:tcPr>
          <w:p w14:paraId="06BD76EF"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違規件次</w:t>
            </w:r>
          </w:p>
        </w:tc>
        <w:tc>
          <w:tcPr>
            <w:tcW w:w="2410" w:type="dxa"/>
          </w:tcPr>
          <w:p w14:paraId="2D8865E6" w14:textId="77777777" w:rsidR="00D819F8" w:rsidRPr="00D666D8" w:rsidRDefault="00D819F8" w:rsidP="006B75F6">
            <w:pPr>
              <w:jc w:val="center"/>
              <w:rPr>
                <w:rFonts w:ascii="標楷體" w:eastAsia="標楷體" w:hAnsi="標楷體"/>
                <w:sz w:val="28"/>
                <w:szCs w:val="28"/>
              </w:rPr>
            </w:pPr>
            <w:r>
              <w:rPr>
                <w:rFonts w:ascii="標楷體" w:eastAsia="標楷體" w:hAnsi="標楷體" w:hint="eastAsia"/>
                <w:color w:val="FF0000"/>
                <w:sz w:val="28"/>
                <w:szCs w:val="28"/>
              </w:rPr>
              <w:t>362</w:t>
            </w:r>
          </w:p>
        </w:tc>
        <w:tc>
          <w:tcPr>
            <w:tcW w:w="2148" w:type="dxa"/>
          </w:tcPr>
          <w:p w14:paraId="64B9EF6F" w14:textId="77777777" w:rsidR="00D819F8" w:rsidRPr="007C4404" w:rsidRDefault="00D819F8" w:rsidP="006B75F6">
            <w:pPr>
              <w:jc w:val="center"/>
              <w:rPr>
                <w:rFonts w:ascii="標楷體" w:eastAsia="標楷體" w:hAnsi="標楷體"/>
                <w:color w:val="FF0000"/>
                <w:sz w:val="28"/>
                <w:szCs w:val="28"/>
              </w:rPr>
            </w:pPr>
            <w:r>
              <w:rPr>
                <w:rFonts w:ascii="標楷體" w:eastAsia="標楷體" w:hAnsi="標楷體" w:hint="eastAsia"/>
                <w:color w:val="FF0000"/>
                <w:sz w:val="28"/>
                <w:szCs w:val="28"/>
              </w:rPr>
              <w:t>23</w:t>
            </w:r>
          </w:p>
        </w:tc>
      </w:tr>
      <w:tr w:rsidR="00D819F8" w:rsidRPr="008E5540" w14:paraId="6FE8392D" w14:textId="77777777" w:rsidTr="006B75F6">
        <w:tc>
          <w:tcPr>
            <w:tcW w:w="3964" w:type="dxa"/>
          </w:tcPr>
          <w:p w14:paraId="066958D7" w14:textId="77777777" w:rsidR="00D819F8" w:rsidRPr="00D666D8" w:rsidRDefault="00D819F8" w:rsidP="006B75F6">
            <w:pPr>
              <w:jc w:val="center"/>
              <w:rPr>
                <w:rFonts w:ascii="標楷體" w:eastAsia="標楷體" w:hAnsi="標楷體"/>
                <w:sz w:val="28"/>
                <w:szCs w:val="28"/>
              </w:rPr>
            </w:pPr>
            <w:r w:rsidRPr="00D666D8">
              <w:rPr>
                <w:rFonts w:ascii="標楷體" w:eastAsia="標楷體" w:hAnsi="標楷體" w:hint="eastAsia"/>
                <w:sz w:val="28"/>
                <w:szCs w:val="28"/>
              </w:rPr>
              <w:t>該年度總罰鍰</w:t>
            </w:r>
            <w:proofErr w:type="gramStart"/>
            <w:r w:rsidRPr="00D666D8">
              <w:rPr>
                <w:rFonts w:ascii="標楷體" w:eastAsia="標楷體" w:hAnsi="標楷體" w:hint="eastAsia"/>
                <w:sz w:val="28"/>
                <w:szCs w:val="28"/>
              </w:rPr>
              <w:t>（</w:t>
            </w:r>
            <w:proofErr w:type="gramEnd"/>
            <w:r w:rsidRPr="00D666D8">
              <w:rPr>
                <w:rFonts w:ascii="標楷體" w:eastAsia="標楷體" w:hAnsi="標楷體" w:hint="eastAsia"/>
                <w:sz w:val="28"/>
                <w:szCs w:val="28"/>
              </w:rPr>
              <w:t>新臺幣：元</w:t>
            </w:r>
            <w:proofErr w:type="gramStart"/>
            <w:r w:rsidRPr="00D666D8">
              <w:rPr>
                <w:rFonts w:ascii="標楷體" w:eastAsia="標楷體" w:hAnsi="標楷體" w:hint="eastAsia"/>
                <w:sz w:val="28"/>
                <w:szCs w:val="28"/>
              </w:rPr>
              <w:t>）</w:t>
            </w:r>
            <w:proofErr w:type="gramEnd"/>
          </w:p>
        </w:tc>
        <w:tc>
          <w:tcPr>
            <w:tcW w:w="2410" w:type="dxa"/>
          </w:tcPr>
          <w:p w14:paraId="1281EC47" w14:textId="77777777" w:rsidR="00D819F8" w:rsidRPr="00D666D8" w:rsidRDefault="00D819F8" w:rsidP="00BC6F2C">
            <w:pPr>
              <w:jc w:val="center"/>
              <w:rPr>
                <w:rFonts w:ascii="標楷體" w:eastAsia="標楷體" w:hAnsi="標楷體"/>
                <w:sz w:val="28"/>
                <w:szCs w:val="28"/>
              </w:rPr>
            </w:pPr>
            <w:r>
              <w:rPr>
                <w:rFonts w:ascii="標楷體" w:eastAsia="標楷體" w:hAnsi="標楷體" w:hint="eastAsia"/>
                <w:color w:val="FF0000"/>
                <w:sz w:val="28"/>
                <w:szCs w:val="28"/>
              </w:rPr>
              <w:t>6</w:t>
            </w:r>
            <w:r w:rsidRPr="00D93161">
              <w:rPr>
                <w:rFonts w:ascii="標楷體" w:eastAsia="標楷體" w:hAnsi="標楷體"/>
                <w:color w:val="FF0000"/>
                <w:sz w:val="28"/>
                <w:szCs w:val="28"/>
              </w:rPr>
              <w:t>,</w:t>
            </w:r>
            <w:r>
              <w:rPr>
                <w:rFonts w:ascii="標楷體" w:eastAsia="標楷體" w:hAnsi="標楷體" w:hint="eastAsia"/>
                <w:color w:val="FF0000"/>
                <w:sz w:val="28"/>
                <w:szCs w:val="28"/>
              </w:rPr>
              <w:t>292</w:t>
            </w:r>
            <w:r w:rsidRPr="00D93161">
              <w:rPr>
                <w:rFonts w:ascii="標楷體" w:eastAsia="標楷體" w:hAnsi="標楷體"/>
                <w:color w:val="FF0000"/>
                <w:sz w:val="28"/>
                <w:szCs w:val="28"/>
              </w:rPr>
              <w:t>,</w:t>
            </w:r>
            <w:r w:rsidRPr="00D93161">
              <w:rPr>
                <w:rFonts w:ascii="標楷體" w:eastAsia="標楷體" w:hAnsi="標楷體" w:hint="eastAsia"/>
                <w:color w:val="FF0000"/>
                <w:sz w:val="28"/>
                <w:szCs w:val="28"/>
              </w:rPr>
              <w:t>000</w:t>
            </w:r>
          </w:p>
        </w:tc>
        <w:tc>
          <w:tcPr>
            <w:tcW w:w="2148" w:type="dxa"/>
          </w:tcPr>
          <w:p w14:paraId="1D520DCD" w14:textId="77777777" w:rsidR="00D819F8" w:rsidRPr="007C4404" w:rsidRDefault="00D819F8" w:rsidP="006B75F6">
            <w:pPr>
              <w:jc w:val="center"/>
              <w:rPr>
                <w:rFonts w:ascii="標楷體" w:eastAsia="標楷體" w:hAnsi="標楷體"/>
                <w:color w:val="FF0000"/>
                <w:sz w:val="28"/>
                <w:szCs w:val="28"/>
              </w:rPr>
            </w:pPr>
            <w:r>
              <w:rPr>
                <w:rFonts w:ascii="標楷體" w:eastAsia="標楷體" w:hAnsi="標楷體" w:hint="eastAsia"/>
                <w:color w:val="FF0000"/>
                <w:sz w:val="28"/>
                <w:szCs w:val="28"/>
              </w:rPr>
              <w:t>712,</w:t>
            </w:r>
            <w:r w:rsidRPr="007C4404">
              <w:rPr>
                <w:rFonts w:ascii="標楷體" w:eastAsia="標楷體" w:hAnsi="標楷體" w:hint="eastAsia"/>
                <w:color w:val="FF0000"/>
                <w:sz w:val="28"/>
                <w:szCs w:val="28"/>
              </w:rPr>
              <w:t>000</w:t>
            </w:r>
          </w:p>
        </w:tc>
      </w:tr>
    </w:tbl>
    <w:p w14:paraId="3AE66D08" w14:textId="77777777" w:rsidR="00D819F8" w:rsidRDefault="00D819F8" w:rsidP="00D666D8">
      <w:pPr>
        <w:snapToGrid w:val="0"/>
        <w:rPr>
          <w:rFonts w:ascii="標楷體" w:eastAsia="標楷體" w:hAnsi="標楷體" w:cs="Times New Roman"/>
          <w:b/>
          <w:sz w:val="32"/>
          <w:szCs w:val="28"/>
        </w:rPr>
      </w:pPr>
    </w:p>
    <w:p w14:paraId="34F1A526" w14:textId="77777777" w:rsidR="00D819F8" w:rsidRDefault="00D819F8" w:rsidP="006B201C">
      <w:pPr>
        <w:snapToGrid w:val="0"/>
        <w:jc w:val="center"/>
        <w:rPr>
          <w:rFonts w:ascii="標楷體" w:eastAsia="標楷體" w:hAnsi="標楷體" w:cs="Times New Roman"/>
          <w:b/>
          <w:sz w:val="32"/>
          <w:szCs w:val="28"/>
        </w:rPr>
      </w:pPr>
    </w:p>
    <w:p w14:paraId="35596318" w14:textId="77777777" w:rsidR="00D819F8" w:rsidRDefault="00D819F8" w:rsidP="006B201C">
      <w:pPr>
        <w:snapToGrid w:val="0"/>
        <w:jc w:val="center"/>
        <w:rPr>
          <w:rFonts w:ascii="標楷體" w:eastAsia="標楷體" w:hAnsi="標楷體" w:cs="Times New Roman"/>
          <w:b/>
          <w:sz w:val="32"/>
          <w:szCs w:val="28"/>
        </w:rPr>
      </w:pPr>
    </w:p>
    <w:p w14:paraId="413B63B7" w14:textId="77777777" w:rsidR="00D819F8" w:rsidRDefault="00D819F8" w:rsidP="006B201C">
      <w:pPr>
        <w:snapToGrid w:val="0"/>
        <w:jc w:val="center"/>
        <w:rPr>
          <w:rFonts w:ascii="標楷體" w:eastAsia="標楷體" w:hAnsi="標楷體" w:cs="Times New Roman"/>
          <w:b/>
          <w:sz w:val="32"/>
          <w:szCs w:val="28"/>
        </w:rPr>
      </w:pPr>
    </w:p>
    <w:p w14:paraId="1E6D2EB6" w14:textId="77777777" w:rsidR="00D819F8" w:rsidRDefault="00D819F8" w:rsidP="006B201C">
      <w:pPr>
        <w:snapToGrid w:val="0"/>
        <w:jc w:val="center"/>
        <w:rPr>
          <w:rFonts w:ascii="標楷體" w:eastAsia="標楷體" w:hAnsi="標楷體" w:cs="Times New Roman"/>
          <w:b/>
          <w:sz w:val="32"/>
          <w:szCs w:val="28"/>
        </w:rPr>
      </w:pPr>
    </w:p>
    <w:p w14:paraId="5DA5BDAE" w14:textId="77777777" w:rsidR="00D819F8" w:rsidRDefault="00D819F8" w:rsidP="006B201C">
      <w:pPr>
        <w:snapToGrid w:val="0"/>
        <w:jc w:val="center"/>
        <w:rPr>
          <w:rFonts w:ascii="標楷體" w:eastAsia="標楷體" w:hAnsi="標楷體" w:cs="Times New Roman"/>
          <w:b/>
          <w:sz w:val="32"/>
          <w:szCs w:val="28"/>
        </w:rPr>
      </w:pPr>
    </w:p>
    <w:p w14:paraId="3A6A9394" w14:textId="77777777" w:rsidR="00D819F8" w:rsidRDefault="00D819F8" w:rsidP="006B201C">
      <w:pPr>
        <w:snapToGrid w:val="0"/>
        <w:jc w:val="center"/>
        <w:rPr>
          <w:rFonts w:ascii="標楷體" w:eastAsia="標楷體" w:hAnsi="標楷體" w:cs="Times New Roman"/>
          <w:b/>
          <w:sz w:val="32"/>
          <w:szCs w:val="28"/>
        </w:rPr>
      </w:pPr>
    </w:p>
    <w:p w14:paraId="27A495C5" w14:textId="77777777"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教-148、提高私立兒童課後照顧服務中心暨未立案中心稽查業務之頻率</w:t>
      </w:r>
      <w:r w:rsidRPr="00B178F2">
        <w:rPr>
          <w:rFonts w:ascii="標楷體" w:eastAsia="標楷體" w:hAnsi="標楷體" w:hint="eastAsia"/>
          <w:sz w:val="36"/>
          <w:szCs w:val="36"/>
        </w:rPr>
        <w:t>。</w:t>
      </w:r>
      <w:r>
        <w:rPr>
          <w:rFonts w:ascii="標楷體" w:eastAsia="標楷體" w:hAnsi="標楷體" w:hint="eastAsia"/>
          <w:sz w:val="36"/>
          <w:szCs w:val="36"/>
        </w:rPr>
        <w:t>(</w:t>
      </w:r>
      <w:r w:rsidRPr="00D60FD1">
        <w:rPr>
          <w:rFonts w:ascii="標楷體" w:eastAsia="標楷體" w:hAnsi="標楷體" w:hint="eastAsia"/>
          <w:sz w:val="36"/>
          <w:szCs w:val="36"/>
        </w:rPr>
        <w:t>楊議員春妹</w:t>
      </w:r>
      <w:r>
        <w:rPr>
          <w:rFonts w:ascii="標楷體" w:eastAsia="標楷體" w:hAnsi="標楷體" w:hint="eastAsia"/>
          <w:sz w:val="36"/>
          <w:szCs w:val="36"/>
        </w:rPr>
        <w:t>)</w:t>
      </w:r>
    </w:p>
    <w:p w14:paraId="701274A4"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F119BC3"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FBB508F" w14:textId="77777777" w:rsidTr="00D60FD1">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19135C6" w14:textId="77777777" w:rsidR="00D819F8" w:rsidRPr="00FD5EA1" w:rsidRDefault="00D819F8" w:rsidP="00D819F8">
            <w:pPr>
              <w:pStyle w:val="a9"/>
              <w:numPr>
                <w:ilvl w:val="0"/>
                <w:numId w:val="194"/>
              </w:numPr>
              <w:adjustRightInd w:val="0"/>
              <w:snapToGrid w:val="0"/>
              <w:spacing w:after="0" w:line="480" w:lineRule="exact"/>
              <w:contextualSpacing w:val="0"/>
              <w:jc w:val="both"/>
              <w:rPr>
                <w:rFonts w:ascii="標楷體" w:eastAsia="標楷體" w:hAnsi="標楷體"/>
                <w:sz w:val="28"/>
                <w:szCs w:val="28"/>
              </w:rPr>
            </w:pPr>
            <w:r w:rsidRPr="00315408">
              <w:rPr>
                <w:rFonts w:ascii="標楷體" w:eastAsia="標楷體" w:hAnsi="標楷體" w:hint="eastAsia"/>
                <w:color w:val="000000" w:themeColor="text1"/>
                <w:sz w:val="28"/>
                <w:szCs w:val="28"/>
              </w:rPr>
              <w:t>截至11</w:t>
            </w:r>
            <w:r>
              <w:rPr>
                <w:rFonts w:ascii="標楷體" w:eastAsia="標楷體" w:hAnsi="標楷體" w:hint="eastAsia"/>
                <w:color w:val="000000" w:themeColor="text1"/>
                <w:sz w:val="28"/>
                <w:szCs w:val="28"/>
              </w:rPr>
              <w:t>4</w:t>
            </w:r>
            <w:r w:rsidRPr="00315408">
              <w:rPr>
                <w:rFonts w:ascii="標楷體" w:eastAsia="標楷體" w:hAnsi="標楷體" w:hint="eastAsia"/>
                <w:color w:val="000000" w:themeColor="text1"/>
                <w:sz w:val="28"/>
                <w:szCs w:val="28"/>
              </w:rPr>
              <w:t>年</w:t>
            </w:r>
            <w:r>
              <w:rPr>
                <w:rFonts w:ascii="標楷體" w:eastAsia="標楷體" w:hAnsi="標楷體" w:hint="eastAsia"/>
                <w:color w:val="000000" w:themeColor="text1"/>
                <w:sz w:val="28"/>
                <w:szCs w:val="28"/>
              </w:rPr>
              <w:t>8</w:t>
            </w:r>
            <w:r w:rsidRPr="00315408">
              <w:rPr>
                <w:rFonts w:ascii="標楷體" w:eastAsia="標楷體" w:hAnsi="標楷體" w:hint="eastAsia"/>
                <w:color w:val="000000" w:themeColor="text1"/>
                <w:sz w:val="28"/>
                <w:szCs w:val="28"/>
              </w:rPr>
              <w:t>月止</w:t>
            </w:r>
            <w:r>
              <w:rPr>
                <w:rFonts w:ascii="標楷體" w:eastAsia="標楷體" w:hAnsi="標楷體" w:hint="eastAsia"/>
                <w:color w:val="000000" w:themeColor="text1"/>
                <w:sz w:val="28"/>
                <w:szCs w:val="28"/>
              </w:rPr>
              <w:t>，新北市立案兒童</w:t>
            </w:r>
            <w:r w:rsidRPr="00315408">
              <w:rPr>
                <w:rFonts w:ascii="標楷體" w:eastAsia="標楷體" w:hAnsi="標楷體" w:hint="eastAsia"/>
                <w:color w:val="000000" w:themeColor="text1"/>
                <w:sz w:val="28"/>
                <w:szCs w:val="28"/>
              </w:rPr>
              <w:t>課後照顧服務中心共38家，108年至11</w:t>
            </w:r>
            <w:r>
              <w:rPr>
                <w:rFonts w:ascii="標楷體" w:eastAsia="標楷體" w:hAnsi="標楷體" w:hint="eastAsia"/>
                <w:color w:val="000000" w:themeColor="text1"/>
                <w:sz w:val="28"/>
                <w:szCs w:val="28"/>
              </w:rPr>
              <w:t>4</w:t>
            </w:r>
            <w:r w:rsidRPr="00315408">
              <w:rPr>
                <w:rFonts w:ascii="標楷體" w:eastAsia="標楷體" w:hAnsi="標楷體" w:hint="eastAsia"/>
                <w:color w:val="000000" w:themeColor="text1"/>
                <w:sz w:val="28"/>
                <w:szCs w:val="28"/>
              </w:rPr>
              <w:t>年</w:t>
            </w:r>
            <w:r>
              <w:rPr>
                <w:rFonts w:ascii="標楷體" w:eastAsia="標楷體" w:hAnsi="標楷體" w:hint="eastAsia"/>
                <w:color w:val="000000" w:themeColor="text1"/>
                <w:sz w:val="28"/>
                <w:szCs w:val="28"/>
              </w:rPr>
              <w:t>8</w:t>
            </w:r>
            <w:r w:rsidRPr="00315408">
              <w:rPr>
                <w:rFonts w:ascii="標楷體" w:eastAsia="標楷體" w:hAnsi="標楷體" w:hint="eastAsia"/>
                <w:color w:val="000000" w:themeColor="text1"/>
                <w:sz w:val="28"/>
                <w:szCs w:val="28"/>
              </w:rPr>
              <w:t>月</w:t>
            </w:r>
            <w:proofErr w:type="gramStart"/>
            <w:r w:rsidRPr="00315408">
              <w:rPr>
                <w:rFonts w:ascii="標楷體" w:eastAsia="標楷體" w:hAnsi="標楷體" w:hint="eastAsia"/>
                <w:color w:val="000000" w:themeColor="text1"/>
                <w:sz w:val="28"/>
                <w:szCs w:val="28"/>
              </w:rPr>
              <w:t>期間，</w:t>
            </w:r>
            <w:proofErr w:type="gramEnd"/>
            <w:r w:rsidRPr="00315408">
              <w:rPr>
                <w:rFonts w:ascii="標楷體" w:eastAsia="標楷體" w:hAnsi="標楷體" w:hint="eastAsia"/>
                <w:color w:val="000000" w:themeColor="text1"/>
                <w:sz w:val="28"/>
                <w:szCs w:val="28"/>
              </w:rPr>
              <w:t>共1</w:t>
            </w:r>
            <w:r>
              <w:rPr>
                <w:rFonts w:ascii="標楷體" w:eastAsia="標楷體" w:hAnsi="標楷體" w:hint="eastAsia"/>
                <w:color w:val="000000" w:themeColor="text1"/>
                <w:sz w:val="28"/>
                <w:szCs w:val="28"/>
              </w:rPr>
              <w:t>5</w:t>
            </w:r>
            <w:r w:rsidRPr="00315408">
              <w:rPr>
                <w:rFonts w:ascii="標楷體" w:eastAsia="標楷體" w:hAnsi="標楷體" w:hint="eastAsia"/>
                <w:color w:val="000000" w:themeColor="text1"/>
                <w:sz w:val="28"/>
                <w:szCs w:val="28"/>
              </w:rPr>
              <w:t>家課後照顧服務中心立案；108至11</w:t>
            </w:r>
            <w:r>
              <w:rPr>
                <w:rFonts w:ascii="標楷體" w:eastAsia="標楷體" w:hAnsi="標楷體" w:hint="eastAsia"/>
                <w:color w:val="000000" w:themeColor="text1"/>
                <w:sz w:val="28"/>
                <w:szCs w:val="28"/>
              </w:rPr>
              <w:t>4</w:t>
            </w:r>
            <w:r w:rsidRPr="00315408">
              <w:rPr>
                <w:rFonts w:ascii="標楷體" w:eastAsia="標楷體" w:hAnsi="標楷體" w:hint="eastAsia"/>
                <w:color w:val="000000" w:themeColor="text1"/>
                <w:sz w:val="28"/>
                <w:szCs w:val="28"/>
              </w:rPr>
              <w:t>年</w:t>
            </w:r>
            <w:r>
              <w:rPr>
                <w:rFonts w:ascii="標楷體" w:eastAsia="標楷體" w:hAnsi="標楷體" w:hint="eastAsia"/>
                <w:color w:val="000000" w:themeColor="text1"/>
                <w:sz w:val="28"/>
                <w:szCs w:val="28"/>
              </w:rPr>
              <w:t>8</w:t>
            </w:r>
            <w:r w:rsidRPr="00315408">
              <w:rPr>
                <w:rFonts w:ascii="標楷體" w:eastAsia="標楷體" w:hAnsi="標楷體" w:hint="eastAsia"/>
                <w:color w:val="000000" w:themeColor="text1"/>
                <w:sz w:val="28"/>
                <w:szCs w:val="28"/>
              </w:rPr>
              <w:t>月辦理立案及未</w:t>
            </w:r>
            <w:proofErr w:type="gramStart"/>
            <w:r w:rsidRPr="00315408">
              <w:rPr>
                <w:rFonts w:ascii="標楷體" w:eastAsia="標楷體" w:hAnsi="標楷體" w:hint="eastAsia"/>
                <w:color w:val="000000" w:themeColor="text1"/>
                <w:sz w:val="28"/>
                <w:szCs w:val="28"/>
              </w:rPr>
              <w:t>立案課照中心</w:t>
            </w:r>
            <w:proofErr w:type="gramEnd"/>
            <w:r w:rsidRPr="00315408">
              <w:rPr>
                <w:rFonts w:ascii="標楷體" w:eastAsia="標楷體" w:hAnsi="標楷體" w:hint="eastAsia"/>
                <w:color w:val="000000" w:themeColor="text1"/>
                <w:sz w:val="28"/>
                <w:szCs w:val="28"/>
              </w:rPr>
              <w:t>聯合暨平時稽查共計</w:t>
            </w:r>
            <w:r>
              <w:rPr>
                <w:rFonts w:ascii="標楷體" w:eastAsia="標楷體" w:hAnsi="標楷體" w:hint="eastAsia"/>
                <w:color w:val="000000" w:themeColor="text1"/>
                <w:sz w:val="28"/>
                <w:szCs w:val="28"/>
              </w:rPr>
              <w:t>412</w:t>
            </w:r>
            <w:r w:rsidRPr="00315408">
              <w:rPr>
                <w:rFonts w:ascii="標楷體" w:eastAsia="標楷體" w:hAnsi="標楷體" w:hint="eastAsia"/>
                <w:color w:val="000000" w:themeColor="text1"/>
                <w:sz w:val="28"/>
                <w:szCs w:val="28"/>
              </w:rPr>
              <w:t>家次。</w:t>
            </w:r>
          </w:p>
          <w:p w14:paraId="2AC8ADAB" w14:textId="77777777" w:rsidR="00D819F8" w:rsidRPr="00FD5EA1" w:rsidRDefault="00D819F8" w:rsidP="00D819F8">
            <w:pPr>
              <w:pStyle w:val="a9"/>
              <w:numPr>
                <w:ilvl w:val="0"/>
                <w:numId w:val="194"/>
              </w:numPr>
              <w:adjustRightInd w:val="0"/>
              <w:snapToGrid w:val="0"/>
              <w:spacing w:after="0" w:line="480" w:lineRule="exact"/>
              <w:contextualSpacing w:val="0"/>
              <w:jc w:val="both"/>
              <w:rPr>
                <w:rFonts w:ascii="標楷體" w:eastAsia="標楷體" w:hAnsi="標楷體"/>
                <w:sz w:val="28"/>
                <w:szCs w:val="28"/>
              </w:rPr>
            </w:pPr>
            <w:r w:rsidRPr="00FD5EA1">
              <w:rPr>
                <w:rFonts w:ascii="標楷體" w:eastAsia="標楷體" w:hAnsi="標楷體"/>
                <w:sz w:val="28"/>
                <w:szCs w:val="28"/>
              </w:rPr>
              <w:t>本府</w:t>
            </w:r>
            <w:r w:rsidRPr="00FD5EA1">
              <w:rPr>
                <w:rFonts w:ascii="標楷體" w:eastAsia="標楷體" w:hAnsi="標楷體" w:hint="eastAsia"/>
                <w:sz w:val="28"/>
                <w:szCs w:val="28"/>
              </w:rPr>
              <w:t>每年</w:t>
            </w:r>
            <w:r>
              <w:rPr>
                <w:rFonts w:ascii="標楷體" w:eastAsia="標楷體" w:hAnsi="標楷體" w:hint="eastAsia"/>
                <w:sz w:val="28"/>
                <w:szCs w:val="28"/>
              </w:rPr>
              <w:t>針對</w:t>
            </w:r>
            <w:proofErr w:type="gramStart"/>
            <w:r>
              <w:rPr>
                <w:rFonts w:ascii="標楷體" w:eastAsia="標楷體" w:hAnsi="標楷體" w:hint="eastAsia"/>
                <w:sz w:val="28"/>
                <w:szCs w:val="28"/>
              </w:rPr>
              <w:t>立案課照中心</w:t>
            </w:r>
            <w:proofErr w:type="gramEnd"/>
            <w:r w:rsidRPr="008951A7">
              <w:rPr>
                <w:rFonts w:ascii="標楷體" w:eastAsia="標楷體" w:hAnsi="標楷體" w:hint="eastAsia"/>
                <w:sz w:val="28"/>
                <w:szCs w:val="28"/>
              </w:rPr>
              <w:t>每間</w:t>
            </w:r>
            <w:r w:rsidRPr="004E70D2">
              <w:rPr>
                <w:rFonts w:ascii="標楷體" w:eastAsia="標楷體" w:hAnsi="標楷體" w:hint="eastAsia"/>
                <w:color w:val="FF0000"/>
                <w:sz w:val="28"/>
                <w:szCs w:val="28"/>
              </w:rPr>
              <w:t>至少辦理聯合稽查1次</w:t>
            </w:r>
            <w:r w:rsidRPr="008951A7">
              <w:rPr>
                <w:rFonts w:ascii="標楷體" w:eastAsia="標楷體" w:hAnsi="標楷體" w:hint="eastAsia"/>
                <w:sz w:val="28"/>
                <w:szCs w:val="28"/>
              </w:rPr>
              <w:t>，會</w:t>
            </w:r>
            <w:r w:rsidRPr="00FD5EA1">
              <w:rPr>
                <w:rFonts w:ascii="標楷體" w:eastAsia="標楷體" w:hAnsi="標楷體" w:hint="eastAsia"/>
                <w:sz w:val="28"/>
                <w:szCs w:val="28"/>
              </w:rPr>
              <w:t>同工務局、消防局及衛生局定期及不定期稽查立案及未立案課後照顧服務中心，並輔導未立案課後照顧服務中心立案。</w:t>
            </w:r>
          </w:p>
        </w:tc>
      </w:tr>
    </w:tbl>
    <w:p w14:paraId="000E7D2F" w14:textId="77777777" w:rsidR="00D819F8" w:rsidRPr="00315408" w:rsidRDefault="00D819F8" w:rsidP="00D819F8">
      <w:pPr>
        <w:pStyle w:val="a9"/>
        <w:numPr>
          <w:ilvl w:val="0"/>
          <w:numId w:val="195"/>
        </w:numPr>
        <w:adjustRightInd w:val="0"/>
        <w:snapToGrid w:val="0"/>
        <w:spacing w:after="0" w:line="480" w:lineRule="exact"/>
        <w:contextualSpacing w:val="0"/>
        <w:jc w:val="both"/>
        <w:rPr>
          <w:rFonts w:ascii="標楷體" w:eastAsia="標楷體" w:hAnsi="標楷體"/>
          <w:color w:val="000000" w:themeColor="text1"/>
          <w:sz w:val="28"/>
          <w:szCs w:val="28"/>
        </w:rPr>
      </w:pPr>
      <w:r w:rsidRPr="00315408">
        <w:rPr>
          <w:rFonts w:ascii="標楷體" w:eastAsia="標楷體" w:hAnsi="標楷體" w:hint="eastAsia"/>
          <w:color w:val="000000" w:themeColor="text1"/>
          <w:sz w:val="28"/>
          <w:szCs w:val="28"/>
        </w:rPr>
        <w:t>自108年至11</w:t>
      </w:r>
      <w:r>
        <w:rPr>
          <w:rFonts w:ascii="標楷體" w:eastAsia="標楷體" w:hAnsi="標楷體" w:hint="eastAsia"/>
          <w:color w:val="000000" w:themeColor="text1"/>
          <w:sz w:val="28"/>
          <w:szCs w:val="28"/>
        </w:rPr>
        <w:t>4年8</w:t>
      </w:r>
      <w:r w:rsidRPr="00315408">
        <w:rPr>
          <w:rFonts w:ascii="標楷體" w:eastAsia="標楷體" w:hAnsi="標楷體" w:hint="eastAsia"/>
          <w:color w:val="000000" w:themeColor="text1"/>
          <w:sz w:val="28"/>
          <w:szCs w:val="28"/>
        </w:rPr>
        <w:t>月</w:t>
      </w:r>
      <w:proofErr w:type="gramStart"/>
      <w:r w:rsidRPr="00315408">
        <w:rPr>
          <w:rFonts w:ascii="標楷體" w:eastAsia="標楷體" w:hAnsi="標楷體" w:hint="eastAsia"/>
          <w:color w:val="000000" w:themeColor="text1"/>
          <w:sz w:val="28"/>
          <w:szCs w:val="28"/>
        </w:rPr>
        <w:t>期間，</w:t>
      </w:r>
      <w:proofErr w:type="gramEnd"/>
      <w:r w:rsidRPr="00315408">
        <w:rPr>
          <w:rFonts w:ascii="標楷體" w:eastAsia="標楷體" w:hAnsi="標楷體" w:hint="eastAsia"/>
          <w:color w:val="000000" w:themeColor="text1"/>
          <w:sz w:val="28"/>
          <w:szCs w:val="28"/>
        </w:rPr>
        <w:t>共1</w:t>
      </w:r>
      <w:r>
        <w:rPr>
          <w:rFonts w:ascii="標楷體" w:eastAsia="標楷體" w:hAnsi="標楷體" w:hint="eastAsia"/>
          <w:color w:val="000000" w:themeColor="text1"/>
          <w:sz w:val="28"/>
          <w:szCs w:val="28"/>
        </w:rPr>
        <w:t>5</w:t>
      </w:r>
      <w:r w:rsidRPr="00315408">
        <w:rPr>
          <w:rFonts w:ascii="標楷體" w:eastAsia="標楷體" w:hAnsi="標楷體" w:hint="eastAsia"/>
          <w:color w:val="000000" w:themeColor="text1"/>
          <w:sz w:val="28"/>
          <w:szCs w:val="28"/>
        </w:rPr>
        <w:t>家課後照顧服務中心立案。迄今本市共有38家立案課後照顧服務中心。</w:t>
      </w:r>
    </w:p>
    <w:p w14:paraId="46E511AC" w14:textId="77777777" w:rsidR="00D819F8" w:rsidRPr="004E70D2" w:rsidRDefault="00D819F8" w:rsidP="00D819F8">
      <w:pPr>
        <w:pStyle w:val="a9"/>
        <w:numPr>
          <w:ilvl w:val="0"/>
          <w:numId w:val="195"/>
        </w:numPr>
        <w:adjustRightInd w:val="0"/>
        <w:snapToGrid w:val="0"/>
        <w:spacing w:after="0" w:line="480" w:lineRule="exact"/>
        <w:contextualSpacing w:val="0"/>
        <w:jc w:val="both"/>
        <w:rPr>
          <w:rFonts w:ascii="標楷體" w:eastAsia="標楷體" w:hAnsi="標楷體"/>
          <w:sz w:val="28"/>
          <w:szCs w:val="28"/>
        </w:rPr>
      </w:pPr>
      <w:r w:rsidRPr="00315408">
        <w:rPr>
          <w:rFonts w:ascii="標楷體" w:eastAsia="標楷體" w:hAnsi="標楷體" w:hint="eastAsia"/>
          <w:color w:val="000000" w:themeColor="text1"/>
          <w:sz w:val="28"/>
          <w:szCs w:val="28"/>
        </w:rPr>
        <w:t>自108年至11</w:t>
      </w:r>
      <w:r>
        <w:rPr>
          <w:rFonts w:ascii="標楷體" w:eastAsia="標楷體" w:hAnsi="標楷體" w:hint="eastAsia"/>
          <w:color w:val="000000" w:themeColor="text1"/>
          <w:sz w:val="28"/>
          <w:szCs w:val="28"/>
        </w:rPr>
        <w:t>4</w:t>
      </w:r>
      <w:r w:rsidRPr="00315408">
        <w:rPr>
          <w:rFonts w:ascii="標楷體" w:eastAsia="標楷體" w:hAnsi="標楷體" w:hint="eastAsia"/>
          <w:color w:val="000000" w:themeColor="text1"/>
          <w:sz w:val="28"/>
          <w:szCs w:val="28"/>
        </w:rPr>
        <w:t>年</w:t>
      </w:r>
      <w:r>
        <w:rPr>
          <w:rFonts w:ascii="標楷體" w:eastAsia="標楷體" w:hAnsi="標楷體" w:hint="eastAsia"/>
          <w:color w:val="000000" w:themeColor="text1"/>
          <w:sz w:val="28"/>
          <w:szCs w:val="28"/>
        </w:rPr>
        <w:t>8月</w:t>
      </w:r>
      <w:proofErr w:type="gramStart"/>
      <w:r w:rsidRPr="00315408">
        <w:rPr>
          <w:rFonts w:ascii="標楷體" w:eastAsia="標楷體" w:hAnsi="標楷體" w:hint="eastAsia"/>
          <w:color w:val="000000" w:themeColor="text1"/>
          <w:sz w:val="28"/>
          <w:szCs w:val="28"/>
        </w:rPr>
        <w:t>期間，</w:t>
      </w:r>
      <w:proofErr w:type="gramEnd"/>
      <w:r w:rsidRPr="00315408">
        <w:rPr>
          <w:rFonts w:ascii="標楷體" w:eastAsia="標楷體" w:hAnsi="標楷體" w:hint="eastAsia"/>
          <w:color w:val="000000" w:themeColor="text1"/>
          <w:sz w:val="28"/>
          <w:szCs w:val="28"/>
        </w:rPr>
        <w:t>辦理立案及未立案課後照顧中心聯合暨平時稽查共計</w:t>
      </w:r>
      <w:r>
        <w:rPr>
          <w:rFonts w:ascii="標楷體" w:eastAsia="標楷體" w:hAnsi="標楷體" w:hint="eastAsia"/>
          <w:color w:val="000000" w:themeColor="text1"/>
          <w:sz w:val="28"/>
          <w:szCs w:val="28"/>
        </w:rPr>
        <w:t>412</w:t>
      </w:r>
      <w:r w:rsidRPr="00315408">
        <w:rPr>
          <w:rFonts w:ascii="標楷體" w:eastAsia="標楷體" w:hAnsi="標楷體" w:hint="eastAsia"/>
          <w:color w:val="000000" w:themeColor="text1"/>
          <w:sz w:val="28"/>
          <w:szCs w:val="28"/>
        </w:rPr>
        <w:t>家次。其中11</w:t>
      </w:r>
      <w:r>
        <w:rPr>
          <w:rFonts w:ascii="標楷體" w:eastAsia="標楷體" w:hAnsi="標楷體" w:hint="eastAsia"/>
          <w:color w:val="000000" w:themeColor="text1"/>
          <w:sz w:val="28"/>
          <w:szCs w:val="28"/>
        </w:rPr>
        <w:t>4</w:t>
      </w:r>
      <w:r w:rsidRPr="00315408">
        <w:rPr>
          <w:rFonts w:ascii="標楷體" w:eastAsia="標楷體" w:hAnsi="標楷體" w:hint="eastAsia"/>
          <w:color w:val="000000" w:themeColor="text1"/>
          <w:sz w:val="28"/>
          <w:szCs w:val="28"/>
        </w:rPr>
        <w:t>年1月至</w:t>
      </w:r>
      <w:r>
        <w:rPr>
          <w:rFonts w:ascii="標楷體" w:eastAsia="標楷體" w:hAnsi="標楷體" w:hint="eastAsia"/>
          <w:color w:val="000000" w:themeColor="text1"/>
          <w:sz w:val="28"/>
          <w:szCs w:val="28"/>
        </w:rPr>
        <w:t>8</w:t>
      </w:r>
      <w:r w:rsidRPr="00315408">
        <w:rPr>
          <w:rFonts w:ascii="標楷體" w:eastAsia="標楷體" w:hAnsi="標楷體" w:hint="eastAsia"/>
          <w:color w:val="000000" w:themeColor="text1"/>
          <w:sz w:val="28"/>
          <w:szCs w:val="28"/>
        </w:rPr>
        <w:t>月本府稽查立案及未立案家數共</w:t>
      </w:r>
      <w:r w:rsidRPr="00095C31">
        <w:rPr>
          <w:rFonts w:ascii="標楷體" w:eastAsia="標楷體" w:hAnsi="標楷體" w:hint="eastAsia"/>
          <w:color w:val="000000" w:themeColor="text1"/>
          <w:sz w:val="28"/>
          <w:szCs w:val="28"/>
        </w:rPr>
        <w:t>46家次，違規暨糾正計23</w:t>
      </w:r>
      <w:r w:rsidRPr="00315408">
        <w:rPr>
          <w:rFonts w:ascii="標楷體" w:eastAsia="標楷體" w:hAnsi="標楷體" w:hint="eastAsia"/>
          <w:color w:val="000000" w:themeColor="text1"/>
          <w:sz w:val="28"/>
          <w:szCs w:val="28"/>
        </w:rPr>
        <w:t>件，本府後續持續追蹤改善情形。</w:t>
      </w:r>
    </w:p>
    <w:p w14:paraId="5CE3C3A8" w14:textId="77777777" w:rsidR="00D819F8" w:rsidRPr="00753D89" w:rsidRDefault="00D819F8" w:rsidP="00D819F8">
      <w:pPr>
        <w:pStyle w:val="a9"/>
        <w:numPr>
          <w:ilvl w:val="0"/>
          <w:numId w:val="195"/>
        </w:numPr>
        <w:adjustRightInd w:val="0"/>
        <w:snapToGrid w:val="0"/>
        <w:spacing w:after="0" w:line="480" w:lineRule="exact"/>
        <w:contextualSpacing w:val="0"/>
        <w:jc w:val="both"/>
        <w:rPr>
          <w:rFonts w:ascii="標楷體" w:eastAsia="標楷體" w:hAnsi="標楷體"/>
          <w:sz w:val="28"/>
          <w:szCs w:val="28"/>
        </w:rPr>
      </w:pPr>
      <w:r w:rsidRPr="004E70D2">
        <w:rPr>
          <w:rFonts w:ascii="標楷體" w:eastAsia="標楷體" w:hAnsi="標楷體"/>
          <w:sz w:val="28"/>
          <w:szCs w:val="28"/>
        </w:rPr>
        <w:t>本府</w:t>
      </w:r>
      <w:r w:rsidRPr="004E70D2">
        <w:rPr>
          <w:rFonts w:ascii="標楷體" w:eastAsia="標楷體" w:hAnsi="標楷體" w:hint="eastAsia"/>
          <w:sz w:val="28"/>
          <w:szCs w:val="28"/>
        </w:rPr>
        <w:t>每年針對</w:t>
      </w:r>
      <w:proofErr w:type="gramStart"/>
      <w:r w:rsidRPr="004E70D2">
        <w:rPr>
          <w:rFonts w:ascii="標楷體" w:eastAsia="標楷體" w:hAnsi="標楷體" w:hint="eastAsia"/>
          <w:sz w:val="28"/>
          <w:szCs w:val="28"/>
        </w:rPr>
        <w:t>立案課照中心</w:t>
      </w:r>
      <w:proofErr w:type="gramEnd"/>
      <w:r w:rsidRPr="004E70D2">
        <w:rPr>
          <w:rFonts w:ascii="標楷體" w:eastAsia="標楷體" w:hAnsi="標楷體" w:hint="eastAsia"/>
          <w:sz w:val="28"/>
          <w:szCs w:val="28"/>
        </w:rPr>
        <w:t>每間</w:t>
      </w:r>
      <w:r w:rsidRPr="004E70D2">
        <w:rPr>
          <w:rFonts w:ascii="標楷體" w:eastAsia="標楷體" w:hAnsi="標楷體" w:hint="eastAsia"/>
          <w:color w:val="FF0000"/>
          <w:sz w:val="28"/>
          <w:szCs w:val="28"/>
        </w:rPr>
        <w:t>至少辦理聯合稽查1次</w:t>
      </w:r>
      <w:r w:rsidRPr="00753D89">
        <w:rPr>
          <w:rFonts w:ascii="標楷體" w:eastAsia="標楷體" w:hAnsi="標楷體" w:hint="eastAsia"/>
          <w:sz w:val="28"/>
          <w:szCs w:val="28"/>
        </w:rPr>
        <w:t>，並</w:t>
      </w:r>
      <w:r>
        <w:rPr>
          <w:rFonts w:ascii="標楷體" w:eastAsia="標楷體" w:hAnsi="標楷體" w:hint="eastAsia"/>
          <w:sz w:val="28"/>
          <w:szCs w:val="28"/>
        </w:rPr>
        <w:t>另將</w:t>
      </w:r>
      <w:r w:rsidRPr="00753D89">
        <w:rPr>
          <w:rFonts w:ascii="標楷體" w:eastAsia="標楷體" w:hAnsi="標楷體" w:hint="eastAsia"/>
          <w:sz w:val="28"/>
          <w:szCs w:val="28"/>
        </w:rPr>
        <w:t>會同工務局、消防局及衛生局定期及不定期稽查立案及未立案課後照顧服務中心，未來將持續積極辦理稽查追蹤管理立案及未立案課後照顧服務中心，以保障學生權益。</w:t>
      </w:r>
    </w:p>
    <w:p w14:paraId="28D5F925" w14:textId="77777777" w:rsidR="00D819F8" w:rsidRPr="00D60FD1" w:rsidRDefault="00D819F8" w:rsidP="00D60FD1">
      <w:pPr>
        <w:adjustRightInd w:val="0"/>
        <w:snapToGrid w:val="0"/>
        <w:spacing w:line="440" w:lineRule="exact"/>
        <w:rPr>
          <w:rFonts w:ascii="標楷體" w:eastAsia="標楷體" w:hAnsi="標楷體"/>
          <w:sz w:val="28"/>
          <w:szCs w:val="28"/>
        </w:rPr>
      </w:pPr>
    </w:p>
    <w:p w14:paraId="6D46B701" w14:textId="77777777" w:rsidR="00E44A4A" w:rsidRDefault="00E44A4A">
      <w:pPr>
        <w:widowControl/>
        <w:rPr>
          <w:rFonts w:ascii="標楷體" w:eastAsia="標楷體" w:hAnsi="標楷體"/>
          <w:b/>
          <w:bCs/>
          <w:sz w:val="36"/>
          <w:szCs w:val="36"/>
        </w:rPr>
      </w:pPr>
      <w:r>
        <w:rPr>
          <w:rFonts w:ascii="標楷體" w:eastAsia="標楷體" w:hAnsi="標楷體"/>
          <w:b/>
          <w:bCs/>
          <w:sz w:val="36"/>
          <w:szCs w:val="36"/>
        </w:rPr>
        <w:br w:type="page"/>
      </w:r>
    </w:p>
    <w:p w14:paraId="3F439EFB" w14:textId="1691AA80" w:rsidR="00D819F8" w:rsidRPr="0063016B" w:rsidRDefault="00D819F8" w:rsidP="006C23DF">
      <w:pPr>
        <w:ind w:left="566" w:hangingChars="157" w:hanging="566"/>
        <w:rPr>
          <w:rFonts w:ascii="標楷體" w:eastAsia="標楷體" w:hAnsi="標楷體"/>
          <w:b/>
          <w:bCs/>
          <w:sz w:val="36"/>
          <w:szCs w:val="36"/>
        </w:rPr>
      </w:pPr>
      <w:r w:rsidRPr="0063016B">
        <w:rPr>
          <w:rFonts w:ascii="標楷體" w:eastAsia="標楷體" w:hAnsi="標楷體" w:hint="eastAsia"/>
          <w:b/>
          <w:bCs/>
          <w:sz w:val="36"/>
          <w:szCs w:val="36"/>
        </w:rPr>
        <w:lastRenderedPageBreak/>
        <w:t>教</w:t>
      </w:r>
      <w:r>
        <w:rPr>
          <w:rFonts w:ascii="標楷體" w:eastAsia="標楷體" w:hAnsi="標楷體" w:hint="eastAsia"/>
          <w:b/>
          <w:bCs/>
          <w:sz w:val="36"/>
          <w:szCs w:val="36"/>
        </w:rPr>
        <w:t>153</w:t>
      </w:r>
      <w:r w:rsidRPr="0063016B">
        <w:rPr>
          <w:rFonts w:ascii="標楷體" w:eastAsia="標楷體" w:hAnsi="標楷體" w:hint="eastAsia"/>
          <w:b/>
          <w:bCs/>
          <w:sz w:val="36"/>
          <w:szCs w:val="36"/>
        </w:rPr>
        <w:t>、本市所轄(含幼兒園、國高中小、補習班、</w:t>
      </w:r>
      <w:proofErr w:type="gramStart"/>
      <w:r w:rsidRPr="0063016B">
        <w:rPr>
          <w:rFonts w:ascii="標楷體" w:eastAsia="標楷體" w:hAnsi="標楷體" w:hint="eastAsia"/>
          <w:b/>
          <w:bCs/>
          <w:sz w:val="36"/>
          <w:szCs w:val="36"/>
        </w:rPr>
        <w:t>特教生</w:t>
      </w:r>
      <w:proofErr w:type="gramEnd"/>
      <w:r w:rsidRPr="0063016B">
        <w:rPr>
          <w:rFonts w:ascii="標楷體" w:eastAsia="標楷體" w:hAnsi="標楷體" w:hint="eastAsia"/>
          <w:b/>
          <w:bCs/>
          <w:sz w:val="36"/>
          <w:szCs w:val="36"/>
        </w:rPr>
        <w:t>)交通車使用情形(車型、數量等)與近</w:t>
      </w:r>
      <w:r>
        <w:rPr>
          <w:rFonts w:ascii="標楷體" w:eastAsia="標楷體" w:hAnsi="標楷體" w:hint="eastAsia"/>
          <w:b/>
          <w:bCs/>
          <w:sz w:val="36"/>
          <w:szCs w:val="36"/>
        </w:rPr>
        <w:t>5</w:t>
      </w:r>
      <w:r w:rsidRPr="0063016B">
        <w:rPr>
          <w:rFonts w:ascii="標楷體" w:eastAsia="標楷體" w:hAnsi="標楷體" w:hint="eastAsia"/>
          <w:b/>
          <w:bCs/>
          <w:sz w:val="36"/>
          <w:szCs w:val="36"/>
        </w:rPr>
        <w:t>年稽查違規及違規裁罰情形。(民進黨團、戴議員</w:t>
      </w:r>
      <w:proofErr w:type="gramStart"/>
      <w:r w:rsidRPr="0063016B">
        <w:rPr>
          <w:rFonts w:ascii="標楷體" w:eastAsia="標楷體" w:hAnsi="標楷體" w:hint="eastAsia"/>
          <w:b/>
          <w:bCs/>
          <w:sz w:val="36"/>
          <w:szCs w:val="36"/>
        </w:rPr>
        <w:t>瑋</w:t>
      </w:r>
      <w:proofErr w:type="gramEnd"/>
      <w:r w:rsidRPr="0063016B">
        <w:rPr>
          <w:rFonts w:ascii="標楷體" w:eastAsia="標楷體" w:hAnsi="標楷體" w:hint="eastAsia"/>
          <w:b/>
          <w:bCs/>
          <w:sz w:val="36"/>
          <w:szCs w:val="36"/>
        </w:rPr>
        <w:t>姗、陳議員乃瑜)</w:t>
      </w:r>
    </w:p>
    <w:p w14:paraId="2036DAB4" w14:textId="77777777" w:rsidR="00D819F8" w:rsidRPr="006C23DF" w:rsidRDefault="00D819F8" w:rsidP="0009652B">
      <w:pPr>
        <w:spacing w:line="440" w:lineRule="exact"/>
        <w:rPr>
          <w:rFonts w:ascii="標楷體" w:eastAsia="標楷體" w:hAnsi="標楷體"/>
          <w:sz w:val="36"/>
          <w:szCs w:val="36"/>
        </w:rPr>
      </w:pPr>
      <w:r w:rsidRPr="006C23DF">
        <w:rPr>
          <w:rFonts w:ascii="標楷體" w:eastAsia="標楷體" w:hAnsi="標楷體" w:hint="eastAsia"/>
          <w:sz w:val="36"/>
          <w:szCs w:val="36"/>
        </w:rPr>
        <w:t>地區：全區</w:t>
      </w:r>
    </w:p>
    <w:p w14:paraId="7370E4DC" w14:textId="77777777" w:rsidR="00D819F8" w:rsidRPr="00835B02" w:rsidRDefault="00D819F8" w:rsidP="0009652B">
      <w:pPr>
        <w:snapToGrid w:val="0"/>
        <w:spacing w:line="440" w:lineRule="exact"/>
        <w:jc w:val="both"/>
        <w:rPr>
          <w:rFonts w:ascii="Times New Roman" w:eastAsia="標楷體" w:hAnsi="Times New Roman" w:cs="Times New Roman"/>
          <w:sz w:val="28"/>
          <w:szCs w:val="28"/>
        </w:rPr>
      </w:pPr>
      <w:r w:rsidRPr="00835B02">
        <w:rPr>
          <w:rFonts w:ascii="Times New Roman" w:eastAsia="標楷體" w:hAnsi="Times New Roman" w:cs="Times New Roman"/>
          <w:sz w:val="28"/>
          <w:szCs w:val="28"/>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835B02" w14:paraId="52B5B53D" w14:textId="77777777" w:rsidTr="00C61443">
        <w:trPr>
          <w:trHeight w:val="1294"/>
        </w:trPr>
        <w:tc>
          <w:tcPr>
            <w:tcW w:w="9500" w:type="dxa"/>
            <w:tcBorders>
              <w:top w:val="single" w:sz="12" w:space="0" w:color="auto"/>
              <w:left w:val="single" w:sz="12" w:space="0" w:color="auto"/>
              <w:bottom w:val="single" w:sz="12" w:space="0" w:color="auto"/>
              <w:right w:val="single" w:sz="12" w:space="0" w:color="auto"/>
            </w:tcBorders>
          </w:tcPr>
          <w:p w14:paraId="4D08B1F9" w14:textId="77777777" w:rsidR="00D819F8" w:rsidRPr="00835B02" w:rsidRDefault="00D819F8" w:rsidP="00D819F8">
            <w:pPr>
              <w:pStyle w:val="a9"/>
              <w:numPr>
                <w:ilvl w:val="0"/>
                <w:numId w:val="227"/>
              </w:numPr>
              <w:adjustRightInd w:val="0"/>
              <w:snapToGrid w:val="0"/>
              <w:spacing w:after="0" w:line="480" w:lineRule="exact"/>
              <w:contextualSpacing w:val="0"/>
              <w:jc w:val="both"/>
              <w:rPr>
                <w:rFonts w:ascii="Times New Roman" w:eastAsia="標楷體" w:hAnsi="Times New Roman"/>
                <w:color w:val="000000" w:themeColor="text1"/>
                <w:sz w:val="28"/>
                <w:szCs w:val="28"/>
              </w:rPr>
            </w:pPr>
            <w:r w:rsidRPr="00835B02">
              <w:rPr>
                <w:rFonts w:ascii="Times New Roman" w:eastAsia="標楷體" w:hAnsi="Times New Roman"/>
                <w:color w:val="000000" w:themeColor="text1"/>
                <w:sz w:val="28"/>
                <w:szCs w:val="28"/>
              </w:rPr>
              <w:t>本市所轄截至</w:t>
            </w:r>
            <w:r w:rsidRPr="00486577">
              <w:rPr>
                <w:rFonts w:ascii="Times New Roman" w:eastAsia="標楷體" w:hAnsi="Times New Roman"/>
                <w:color w:val="FF0000"/>
                <w:sz w:val="28"/>
                <w:szCs w:val="28"/>
              </w:rPr>
              <w:t>11</w:t>
            </w:r>
            <w:r w:rsidRPr="00486577">
              <w:rPr>
                <w:rFonts w:ascii="Times New Roman" w:eastAsia="標楷體" w:hAnsi="Times New Roman" w:hint="eastAsia"/>
                <w:color w:val="FF0000"/>
                <w:sz w:val="28"/>
                <w:szCs w:val="28"/>
              </w:rPr>
              <w:t>4</w:t>
            </w:r>
            <w:r w:rsidRPr="00835B02">
              <w:rPr>
                <w:rFonts w:ascii="Times New Roman" w:eastAsia="標楷體" w:hAnsi="Times New Roman"/>
                <w:color w:val="000000" w:themeColor="text1"/>
                <w:sz w:val="28"/>
                <w:szCs w:val="28"/>
              </w:rPr>
              <w:t>年</w:t>
            </w:r>
            <w:r w:rsidRPr="001212F1">
              <w:rPr>
                <w:rFonts w:ascii="Times New Roman" w:eastAsia="標楷體" w:hAnsi="Times New Roman" w:hint="eastAsia"/>
                <w:color w:val="FF0000"/>
                <w:sz w:val="28"/>
                <w:szCs w:val="28"/>
              </w:rPr>
              <w:t>7</w:t>
            </w:r>
            <w:r w:rsidRPr="00835B02">
              <w:rPr>
                <w:rFonts w:ascii="Times New Roman" w:eastAsia="標楷體" w:hAnsi="Times New Roman"/>
                <w:color w:val="000000" w:themeColor="text1"/>
                <w:sz w:val="28"/>
                <w:szCs w:val="28"/>
              </w:rPr>
              <w:t>月底幼兒園幼童專用車及學生交通車車輛，</w:t>
            </w:r>
            <w:r>
              <w:rPr>
                <w:rFonts w:ascii="Times New Roman" w:eastAsia="標楷體" w:hAnsi="Times New Roman" w:hint="eastAsia"/>
                <w:color w:val="000000" w:themeColor="text1"/>
                <w:sz w:val="28"/>
                <w:szCs w:val="28"/>
              </w:rPr>
              <w:t>核備車輛</w:t>
            </w:r>
            <w:r w:rsidRPr="00835B02">
              <w:rPr>
                <w:rFonts w:ascii="Times New Roman" w:eastAsia="標楷體" w:hAnsi="Times New Roman"/>
                <w:color w:val="000000" w:themeColor="text1"/>
                <w:sz w:val="28"/>
                <w:szCs w:val="28"/>
              </w:rPr>
              <w:t>共計</w:t>
            </w:r>
            <w:r w:rsidRPr="00A8267E">
              <w:rPr>
                <w:rFonts w:ascii="Times New Roman" w:eastAsia="標楷體" w:hAnsi="Times New Roman"/>
                <w:color w:val="FF0000"/>
                <w:sz w:val="28"/>
                <w:szCs w:val="28"/>
              </w:rPr>
              <w:t>1,8</w:t>
            </w:r>
            <w:r>
              <w:rPr>
                <w:rFonts w:ascii="Times New Roman" w:eastAsia="標楷體" w:hAnsi="Times New Roman" w:hint="eastAsia"/>
                <w:color w:val="FF0000"/>
                <w:sz w:val="28"/>
                <w:szCs w:val="28"/>
              </w:rPr>
              <w:t>18</w:t>
            </w:r>
            <w:r w:rsidRPr="00835B02">
              <w:rPr>
                <w:rFonts w:ascii="Times New Roman" w:eastAsia="標楷體" w:hAnsi="Times New Roman"/>
                <w:color w:val="000000" w:themeColor="text1"/>
                <w:sz w:val="28"/>
                <w:szCs w:val="28"/>
              </w:rPr>
              <w:t>輛。</w:t>
            </w:r>
          </w:p>
          <w:p w14:paraId="61A08694" w14:textId="77777777" w:rsidR="00D819F8" w:rsidRPr="00EE3F1C" w:rsidRDefault="00D819F8" w:rsidP="00D819F8">
            <w:pPr>
              <w:pStyle w:val="a9"/>
              <w:numPr>
                <w:ilvl w:val="0"/>
                <w:numId w:val="227"/>
              </w:numPr>
              <w:adjustRightInd w:val="0"/>
              <w:snapToGrid w:val="0"/>
              <w:spacing w:after="0" w:line="480" w:lineRule="exact"/>
              <w:contextualSpacing w:val="0"/>
              <w:jc w:val="both"/>
              <w:rPr>
                <w:rFonts w:ascii="Times New Roman" w:eastAsia="標楷體" w:hAnsi="Times New Roman"/>
                <w:color w:val="000000" w:themeColor="text1"/>
                <w:sz w:val="28"/>
                <w:szCs w:val="28"/>
              </w:rPr>
            </w:pPr>
            <w:r w:rsidRPr="00835B02">
              <w:rPr>
                <w:rFonts w:ascii="Times New Roman" w:eastAsia="標楷體" w:hAnsi="Times New Roman"/>
                <w:color w:val="000000" w:themeColor="text1"/>
                <w:sz w:val="28"/>
                <w:szCs w:val="28"/>
              </w:rPr>
              <w:t>稽查違規情形透過動態稽查及靜態檢查掌握車輛安全，自</w:t>
            </w:r>
            <w:r w:rsidRPr="00835B02">
              <w:rPr>
                <w:rFonts w:ascii="Times New Roman" w:eastAsia="標楷體" w:hAnsi="Times New Roman"/>
                <w:color w:val="000000" w:themeColor="text1"/>
                <w:sz w:val="28"/>
                <w:szCs w:val="28"/>
              </w:rPr>
              <w:t>108</w:t>
            </w:r>
            <w:r w:rsidRPr="00835B02">
              <w:rPr>
                <w:rFonts w:ascii="Times New Roman" w:eastAsia="標楷體" w:hAnsi="Times New Roman"/>
                <w:color w:val="000000" w:themeColor="text1"/>
                <w:sz w:val="28"/>
                <w:szCs w:val="28"/>
              </w:rPr>
              <w:t>年至</w:t>
            </w:r>
            <w:r w:rsidRPr="00486577">
              <w:rPr>
                <w:rFonts w:ascii="Times New Roman" w:eastAsia="標楷體" w:hAnsi="Times New Roman"/>
                <w:color w:val="FF0000"/>
                <w:sz w:val="28"/>
                <w:szCs w:val="28"/>
              </w:rPr>
              <w:t>11</w:t>
            </w:r>
            <w:r w:rsidRPr="00486577">
              <w:rPr>
                <w:rFonts w:ascii="Times New Roman" w:eastAsia="標楷體" w:hAnsi="Times New Roman" w:hint="eastAsia"/>
                <w:color w:val="FF0000"/>
                <w:sz w:val="28"/>
                <w:szCs w:val="28"/>
              </w:rPr>
              <w:t>4</w:t>
            </w:r>
            <w:r w:rsidRPr="00835B02">
              <w:rPr>
                <w:rFonts w:ascii="Times New Roman" w:eastAsia="標楷體" w:hAnsi="Times New Roman"/>
                <w:color w:val="000000" w:themeColor="text1"/>
                <w:sz w:val="28"/>
                <w:szCs w:val="28"/>
              </w:rPr>
              <w:t>年</w:t>
            </w:r>
            <w:r w:rsidRPr="001212F1">
              <w:rPr>
                <w:rFonts w:ascii="Times New Roman" w:eastAsia="標楷體" w:hAnsi="Times New Roman" w:hint="eastAsia"/>
                <w:color w:val="FF0000"/>
                <w:sz w:val="28"/>
                <w:szCs w:val="28"/>
              </w:rPr>
              <w:t>7</w:t>
            </w:r>
            <w:r w:rsidRPr="00835B02">
              <w:rPr>
                <w:rFonts w:ascii="Times New Roman" w:eastAsia="標楷體" w:hAnsi="Times New Roman"/>
                <w:color w:val="000000" w:themeColor="text1"/>
                <w:sz w:val="28"/>
                <w:szCs w:val="28"/>
              </w:rPr>
              <w:t>月底，</w:t>
            </w:r>
            <w:r w:rsidRPr="00EE3F1C">
              <w:rPr>
                <w:rFonts w:ascii="Times New Roman" w:eastAsia="標楷體" w:hAnsi="Times New Roman"/>
                <w:color w:val="000000" w:themeColor="text1"/>
                <w:sz w:val="28"/>
                <w:szCs w:val="28"/>
              </w:rPr>
              <w:t>共查察</w:t>
            </w:r>
            <w:r w:rsidRPr="00300407">
              <w:rPr>
                <w:rFonts w:ascii="Times New Roman" w:eastAsia="標楷體" w:hAnsi="Times New Roman" w:hint="eastAsia"/>
                <w:color w:val="FF0000"/>
                <w:sz w:val="28"/>
                <w:szCs w:val="28"/>
              </w:rPr>
              <w:t>6</w:t>
            </w:r>
            <w:r w:rsidRPr="00300407">
              <w:rPr>
                <w:rFonts w:ascii="Times New Roman" w:eastAsia="標楷體" w:hAnsi="Times New Roman"/>
                <w:color w:val="FF0000"/>
                <w:sz w:val="28"/>
                <w:szCs w:val="28"/>
              </w:rPr>
              <w:t>,347</w:t>
            </w:r>
            <w:r w:rsidRPr="001E244E">
              <w:rPr>
                <w:rFonts w:ascii="Times New Roman" w:eastAsia="標楷體" w:hAnsi="Times New Roman"/>
                <w:color w:val="000000" w:themeColor="text1"/>
                <w:sz w:val="28"/>
                <w:szCs w:val="28"/>
              </w:rPr>
              <w:t>次</w:t>
            </w:r>
            <w:r w:rsidRPr="001E244E">
              <w:rPr>
                <w:rFonts w:ascii="Times New Roman" w:eastAsia="標楷體" w:hAnsi="Times New Roman"/>
                <w:color w:val="000000" w:themeColor="text1"/>
                <w:sz w:val="28"/>
                <w:szCs w:val="28"/>
              </w:rPr>
              <w:t>(</w:t>
            </w:r>
            <w:r w:rsidRPr="001E244E">
              <w:rPr>
                <w:rFonts w:ascii="Times New Roman" w:eastAsia="標楷體" w:hAnsi="Times New Roman"/>
                <w:color w:val="000000" w:themeColor="text1"/>
                <w:sz w:val="28"/>
                <w:szCs w:val="28"/>
              </w:rPr>
              <w:t>動態</w:t>
            </w:r>
            <w:r w:rsidRPr="00300407">
              <w:rPr>
                <w:rFonts w:ascii="Times New Roman" w:eastAsia="標楷體" w:hAnsi="Times New Roman"/>
                <w:color w:val="FF0000"/>
                <w:sz w:val="28"/>
                <w:szCs w:val="28"/>
              </w:rPr>
              <w:t>1,069</w:t>
            </w:r>
            <w:r w:rsidRPr="001E244E">
              <w:rPr>
                <w:rFonts w:ascii="Times New Roman" w:eastAsia="標楷體" w:hAnsi="Times New Roman"/>
                <w:color w:val="000000" w:themeColor="text1"/>
                <w:sz w:val="28"/>
                <w:szCs w:val="28"/>
              </w:rPr>
              <w:t>次、靜態</w:t>
            </w:r>
            <w:r w:rsidRPr="00300407">
              <w:rPr>
                <w:rFonts w:ascii="Times New Roman" w:eastAsia="標楷體" w:hAnsi="Times New Roman"/>
                <w:color w:val="FF0000"/>
                <w:sz w:val="28"/>
                <w:szCs w:val="28"/>
              </w:rPr>
              <w:t>5</w:t>
            </w:r>
            <w:r w:rsidRPr="00300407">
              <w:rPr>
                <w:rFonts w:ascii="Times New Roman" w:eastAsia="標楷體" w:hAnsi="Times New Roman" w:hint="eastAsia"/>
                <w:color w:val="FF0000"/>
                <w:sz w:val="28"/>
                <w:szCs w:val="28"/>
              </w:rPr>
              <w:t>,</w:t>
            </w:r>
            <w:r w:rsidRPr="00300407">
              <w:rPr>
                <w:rFonts w:ascii="Times New Roman" w:eastAsia="標楷體" w:hAnsi="Times New Roman"/>
                <w:color w:val="FF0000"/>
                <w:sz w:val="28"/>
                <w:szCs w:val="28"/>
              </w:rPr>
              <w:t>278</w:t>
            </w:r>
            <w:r w:rsidRPr="00EE3F1C">
              <w:rPr>
                <w:rFonts w:ascii="Times New Roman" w:eastAsia="標楷體" w:hAnsi="Times New Roman"/>
                <w:color w:val="000000" w:themeColor="text1"/>
                <w:sz w:val="28"/>
                <w:szCs w:val="28"/>
              </w:rPr>
              <w:t>次</w:t>
            </w:r>
            <w:r w:rsidRPr="00EE3F1C">
              <w:rPr>
                <w:rFonts w:ascii="Times New Roman" w:eastAsia="標楷體" w:hAnsi="Times New Roman"/>
                <w:color w:val="000000" w:themeColor="text1"/>
                <w:sz w:val="28"/>
                <w:szCs w:val="28"/>
              </w:rPr>
              <w:t>)</w:t>
            </w:r>
            <w:r w:rsidRPr="00EE3F1C">
              <w:rPr>
                <w:rFonts w:ascii="Times New Roman" w:eastAsia="標楷體" w:hAnsi="Times New Roman"/>
                <w:color w:val="000000" w:themeColor="text1"/>
                <w:sz w:val="28"/>
                <w:szCs w:val="28"/>
              </w:rPr>
              <w:t>，攔檢車輛數共計</w:t>
            </w:r>
            <w:r w:rsidRPr="00300407">
              <w:rPr>
                <w:rFonts w:ascii="Times New Roman" w:eastAsia="標楷體" w:hAnsi="Times New Roman" w:hint="eastAsia"/>
                <w:color w:val="FF0000"/>
                <w:sz w:val="28"/>
                <w:szCs w:val="28"/>
              </w:rPr>
              <w:t>3</w:t>
            </w:r>
            <w:r w:rsidRPr="00300407">
              <w:rPr>
                <w:rFonts w:ascii="Times New Roman" w:eastAsia="標楷體" w:hAnsi="Times New Roman"/>
                <w:color w:val="FF0000"/>
                <w:sz w:val="28"/>
                <w:szCs w:val="28"/>
              </w:rPr>
              <w:t>,054</w:t>
            </w:r>
            <w:r w:rsidRPr="00EE3F1C">
              <w:rPr>
                <w:rFonts w:ascii="Times New Roman" w:eastAsia="標楷體" w:hAnsi="Times New Roman"/>
                <w:color w:val="000000" w:themeColor="text1"/>
                <w:sz w:val="28"/>
                <w:szCs w:val="28"/>
              </w:rPr>
              <w:t>輛，裁罰金額共計</w:t>
            </w:r>
            <w:r w:rsidRPr="00EE3F1C">
              <w:rPr>
                <w:rFonts w:ascii="Times New Roman" w:eastAsia="標楷體" w:hAnsi="Times New Roman" w:hint="eastAsia"/>
                <w:color w:val="FF0000"/>
                <w:sz w:val="28"/>
                <w:szCs w:val="28"/>
              </w:rPr>
              <w:t>1</w:t>
            </w:r>
            <w:r>
              <w:rPr>
                <w:rFonts w:ascii="Times New Roman" w:eastAsia="標楷體" w:hAnsi="Times New Roman" w:hint="eastAsia"/>
                <w:color w:val="FF0000"/>
                <w:sz w:val="28"/>
                <w:szCs w:val="28"/>
              </w:rPr>
              <w:t>9</w:t>
            </w:r>
            <w:r>
              <w:rPr>
                <w:rFonts w:ascii="Times New Roman" w:eastAsia="標楷體" w:hAnsi="Times New Roman"/>
                <w:color w:val="FF0000"/>
                <w:sz w:val="28"/>
                <w:szCs w:val="28"/>
              </w:rPr>
              <w:t>8</w:t>
            </w:r>
            <w:r w:rsidRPr="00EE3F1C">
              <w:rPr>
                <w:rFonts w:ascii="Times New Roman" w:eastAsia="標楷體" w:hAnsi="Times New Roman"/>
                <w:color w:val="FF0000"/>
                <w:sz w:val="28"/>
                <w:szCs w:val="28"/>
              </w:rPr>
              <w:t>萬</w:t>
            </w:r>
            <w:r>
              <w:rPr>
                <w:rFonts w:ascii="Times New Roman" w:eastAsia="標楷體" w:hAnsi="Times New Roman" w:hint="eastAsia"/>
                <w:color w:val="FF0000"/>
                <w:sz w:val="28"/>
                <w:szCs w:val="28"/>
              </w:rPr>
              <w:t>5</w:t>
            </w:r>
            <w:r w:rsidRPr="00EE3F1C">
              <w:rPr>
                <w:rFonts w:ascii="Times New Roman" w:eastAsia="標楷體" w:hAnsi="Times New Roman"/>
                <w:color w:val="FF0000"/>
                <w:sz w:val="28"/>
                <w:szCs w:val="28"/>
              </w:rPr>
              <w:t>,000</w:t>
            </w:r>
            <w:r w:rsidRPr="00EE3F1C">
              <w:rPr>
                <w:rFonts w:ascii="Times New Roman" w:eastAsia="標楷體" w:hAnsi="Times New Roman"/>
                <w:color w:val="000000" w:themeColor="text1"/>
                <w:sz w:val="28"/>
                <w:szCs w:val="28"/>
              </w:rPr>
              <w:t>元。</w:t>
            </w:r>
          </w:p>
          <w:p w14:paraId="6657D5E6" w14:textId="77777777" w:rsidR="00D819F8" w:rsidRPr="000E6836" w:rsidRDefault="00D819F8" w:rsidP="00D819F8">
            <w:pPr>
              <w:pStyle w:val="a9"/>
              <w:numPr>
                <w:ilvl w:val="0"/>
                <w:numId w:val="227"/>
              </w:numPr>
              <w:adjustRightInd w:val="0"/>
              <w:snapToGrid w:val="0"/>
              <w:spacing w:after="0" w:line="480" w:lineRule="exact"/>
              <w:contextualSpacing w:val="0"/>
              <w:jc w:val="both"/>
              <w:rPr>
                <w:rFonts w:ascii="Times New Roman" w:eastAsia="標楷體" w:hAnsi="Times New Roman"/>
                <w:color w:val="000000" w:themeColor="text1"/>
                <w:sz w:val="28"/>
                <w:szCs w:val="28"/>
              </w:rPr>
            </w:pPr>
            <w:r w:rsidRPr="000E6836">
              <w:rPr>
                <w:rFonts w:ascii="Times New Roman" w:eastAsia="標楷體" w:hAnsi="Times New Roman"/>
                <w:color w:val="000000" w:themeColor="text1"/>
                <w:sz w:val="28"/>
                <w:szCs w:val="28"/>
              </w:rPr>
              <w:t>落實裁處並列管追蹤，以輔導業者改善，另與本府警察局合作分析違規熱點加強查緝，倘有違規情事，由警察局移請監理單位及教育局裁罰。</w:t>
            </w:r>
          </w:p>
        </w:tc>
      </w:tr>
    </w:tbl>
    <w:p w14:paraId="1FF6D973" w14:textId="77777777" w:rsidR="00D819F8" w:rsidRPr="00EA7122" w:rsidRDefault="00D819F8" w:rsidP="00D819F8">
      <w:pPr>
        <w:pStyle w:val="a9"/>
        <w:numPr>
          <w:ilvl w:val="0"/>
          <w:numId w:val="235"/>
        </w:numPr>
        <w:adjustRightInd w:val="0"/>
        <w:snapToGrid w:val="0"/>
        <w:spacing w:after="0" w:line="480" w:lineRule="exact"/>
        <w:contextualSpacing w:val="0"/>
        <w:jc w:val="both"/>
        <w:rPr>
          <w:rFonts w:ascii="Times New Roman" w:eastAsia="標楷體" w:hAnsi="Times New Roman"/>
          <w:sz w:val="28"/>
          <w:szCs w:val="28"/>
        </w:rPr>
      </w:pPr>
      <w:r w:rsidRPr="00EA7122">
        <w:rPr>
          <w:rFonts w:ascii="Times New Roman" w:eastAsia="標楷體" w:hAnsi="Times New Roman" w:hint="eastAsia"/>
          <w:color w:val="000000" w:themeColor="text1"/>
          <w:sz w:val="28"/>
          <w:szCs w:val="28"/>
        </w:rPr>
        <w:t>本市所轄</w:t>
      </w:r>
      <w:r w:rsidRPr="00EA7122">
        <w:rPr>
          <w:rFonts w:ascii="Times New Roman" w:eastAsia="標楷體" w:hAnsi="Times New Roman"/>
          <w:color w:val="000000" w:themeColor="text1"/>
          <w:sz w:val="28"/>
          <w:szCs w:val="28"/>
        </w:rPr>
        <w:t>(</w:t>
      </w:r>
      <w:r w:rsidRPr="00EA7122">
        <w:rPr>
          <w:rFonts w:ascii="Times New Roman" w:eastAsia="標楷體" w:hAnsi="Times New Roman"/>
          <w:color w:val="000000" w:themeColor="text1"/>
          <w:sz w:val="28"/>
          <w:szCs w:val="28"/>
        </w:rPr>
        <w:t>含幼兒園、國高中小、補習班、</w:t>
      </w:r>
      <w:proofErr w:type="gramStart"/>
      <w:r w:rsidRPr="00EA7122">
        <w:rPr>
          <w:rFonts w:ascii="Times New Roman" w:eastAsia="標楷體" w:hAnsi="Times New Roman"/>
          <w:color w:val="000000" w:themeColor="text1"/>
          <w:sz w:val="28"/>
          <w:szCs w:val="28"/>
        </w:rPr>
        <w:t>特教生</w:t>
      </w:r>
      <w:proofErr w:type="gramEnd"/>
      <w:r w:rsidRPr="00EA7122">
        <w:rPr>
          <w:rFonts w:ascii="Times New Roman" w:eastAsia="標楷體" w:hAnsi="Times New Roman"/>
          <w:color w:val="000000" w:themeColor="text1"/>
          <w:sz w:val="28"/>
          <w:szCs w:val="28"/>
        </w:rPr>
        <w:t>)</w:t>
      </w:r>
      <w:r w:rsidRPr="00EA7122">
        <w:rPr>
          <w:rFonts w:ascii="Times New Roman" w:eastAsia="標楷體" w:hAnsi="Times New Roman"/>
          <w:color w:val="000000" w:themeColor="text1"/>
          <w:sz w:val="28"/>
          <w:szCs w:val="28"/>
        </w:rPr>
        <w:t>交通車使用情形</w:t>
      </w:r>
      <w:r w:rsidRPr="00EA7122">
        <w:rPr>
          <w:rFonts w:ascii="Times New Roman" w:eastAsia="標楷體" w:hAnsi="Times New Roman" w:hint="eastAsia"/>
          <w:color w:val="000000" w:themeColor="text1"/>
          <w:sz w:val="28"/>
          <w:szCs w:val="28"/>
        </w:rPr>
        <w:t>：</w:t>
      </w:r>
      <w:r w:rsidRPr="00EA7122">
        <w:rPr>
          <w:rFonts w:ascii="Times New Roman" w:eastAsia="標楷體" w:hAnsi="Times New Roman"/>
          <w:color w:val="000000" w:themeColor="text1"/>
          <w:sz w:val="28"/>
          <w:szCs w:val="28"/>
        </w:rPr>
        <w:t>截至</w:t>
      </w:r>
      <w:r w:rsidRPr="005671AA">
        <w:rPr>
          <w:rFonts w:ascii="Times New Roman" w:eastAsia="標楷體" w:hAnsi="Times New Roman"/>
          <w:color w:val="FF0000"/>
          <w:sz w:val="28"/>
          <w:szCs w:val="28"/>
        </w:rPr>
        <w:t>11</w:t>
      </w:r>
      <w:r w:rsidRPr="005671AA">
        <w:rPr>
          <w:rFonts w:ascii="Times New Roman" w:eastAsia="標楷體" w:hAnsi="Times New Roman" w:hint="eastAsia"/>
          <w:color w:val="FF0000"/>
          <w:sz w:val="28"/>
          <w:szCs w:val="28"/>
        </w:rPr>
        <w:t>4</w:t>
      </w:r>
      <w:r w:rsidRPr="00EA7122">
        <w:rPr>
          <w:rFonts w:ascii="Times New Roman" w:eastAsia="標楷體" w:hAnsi="Times New Roman"/>
          <w:color w:val="000000" w:themeColor="text1"/>
          <w:sz w:val="28"/>
          <w:szCs w:val="28"/>
        </w:rPr>
        <w:t>年</w:t>
      </w:r>
      <w:r w:rsidRPr="001212F1">
        <w:rPr>
          <w:rFonts w:ascii="Times New Roman" w:eastAsia="標楷體" w:hAnsi="Times New Roman" w:hint="eastAsia"/>
          <w:color w:val="FF0000"/>
          <w:sz w:val="28"/>
          <w:szCs w:val="28"/>
        </w:rPr>
        <w:t>7</w:t>
      </w:r>
      <w:r w:rsidRPr="00EA7122">
        <w:rPr>
          <w:rFonts w:ascii="Times New Roman" w:eastAsia="標楷體" w:hAnsi="Times New Roman"/>
          <w:color w:val="000000" w:themeColor="text1"/>
          <w:sz w:val="28"/>
          <w:szCs w:val="28"/>
        </w:rPr>
        <w:t>月底</w:t>
      </w:r>
      <w:r w:rsidRPr="00EA7122">
        <w:rPr>
          <w:rFonts w:ascii="Times New Roman" w:eastAsia="標楷體" w:hAnsi="Times New Roman" w:hint="eastAsia"/>
          <w:color w:val="000000" w:themeColor="text1"/>
          <w:sz w:val="28"/>
          <w:szCs w:val="28"/>
        </w:rPr>
        <w:t>，</w:t>
      </w:r>
      <w:r w:rsidRPr="00EA7122">
        <w:rPr>
          <w:rFonts w:ascii="Times New Roman" w:eastAsia="標楷體" w:hAnsi="Times New Roman"/>
          <w:color w:val="000000" w:themeColor="text1"/>
          <w:sz w:val="28"/>
          <w:szCs w:val="28"/>
        </w:rPr>
        <w:t>本市所轄幼兒園幼童專用車及學生交通車車輛，共計</w:t>
      </w:r>
      <w:r w:rsidRPr="00F93DAF">
        <w:rPr>
          <w:rFonts w:ascii="Times New Roman" w:eastAsia="標楷體" w:hAnsi="Times New Roman"/>
          <w:color w:val="FF0000"/>
          <w:sz w:val="28"/>
          <w:szCs w:val="28"/>
        </w:rPr>
        <w:t>1,8</w:t>
      </w:r>
      <w:r>
        <w:rPr>
          <w:rFonts w:ascii="Times New Roman" w:eastAsia="標楷體" w:hAnsi="Times New Roman" w:hint="eastAsia"/>
          <w:color w:val="FF0000"/>
          <w:sz w:val="28"/>
          <w:szCs w:val="28"/>
        </w:rPr>
        <w:t>18</w:t>
      </w:r>
      <w:r w:rsidRPr="00EA7122">
        <w:rPr>
          <w:rFonts w:ascii="Times New Roman" w:eastAsia="標楷體" w:hAnsi="Times New Roman"/>
          <w:color w:val="000000" w:themeColor="text1"/>
          <w:sz w:val="28"/>
          <w:szCs w:val="28"/>
        </w:rPr>
        <w:t>輛；其中校車為</w:t>
      </w:r>
      <w:r w:rsidRPr="000B1797">
        <w:rPr>
          <w:rFonts w:ascii="Times New Roman" w:eastAsia="標楷體" w:hAnsi="Times New Roman"/>
          <w:color w:val="FF0000"/>
          <w:sz w:val="28"/>
          <w:szCs w:val="28"/>
        </w:rPr>
        <w:t>8</w:t>
      </w:r>
      <w:r>
        <w:rPr>
          <w:rFonts w:ascii="Times New Roman" w:eastAsia="標楷體" w:hAnsi="Times New Roman" w:hint="eastAsia"/>
          <w:color w:val="FF0000"/>
          <w:sz w:val="28"/>
          <w:szCs w:val="28"/>
        </w:rPr>
        <w:t>06</w:t>
      </w:r>
      <w:r w:rsidRPr="00EA7122">
        <w:rPr>
          <w:rFonts w:ascii="Times New Roman" w:eastAsia="標楷體" w:hAnsi="Times New Roman"/>
          <w:color w:val="000000" w:themeColor="text1"/>
          <w:sz w:val="28"/>
          <w:szCs w:val="28"/>
        </w:rPr>
        <w:t>輛、幼兒園幼童專用車為</w:t>
      </w:r>
      <w:r w:rsidRPr="000B1797">
        <w:rPr>
          <w:rFonts w:ascii="Times New Roman" w:eastAsia="標楷體" w:hAnsi="Times New Roman"/>
          <w:color w:val="FF0000"/>
          <w:sz w:val="28"/>
          <w:szCs w:val="28"/>
        </w:rPr>
        <w:t>4</w:t>
      </w:r>
      <w:r>
        <w:rPr>
          <w:rFonts w:ascii="Times New Roman" w:eastAsia="標楷體" w:hAnsi="Times New Roman" w:hint="eastAsia"/>
          <w:color w:val="FF0000"/>
          <w:sz w:val="28"/>
          <w:szCs w:val="28"/>
        </w:rPr>
        <w:t>89</w:t>
      </w:r>
      <w:r w:rsidRPr="00EA7122">
        <w:rPr>
          <w:rFonts w:ascii="Times New Roman" w:eastAsia="標楷體" w:hAnsi="Times New Roman"/>
          <w:color w:val="000000" w:themeColor="text1"/>
          <w:sz w:val="28"/>
          <w:szCs w:val="28"/>
        </w:rPr>
        <w:t>輛、補習班</w:t>
      </w:r>
      <w:proofErr w:type="gramStart"/>
      <w:r w:rsidRPr="00EA7122">
        <w:rPr>
          <w:rFonts w:ascii="Times New Roman" w:eastAsia="標楷體" w:hAnsi="Times New Roman"/>
          <w:color w:val="000000" w:themeColor="text1"/>
          <w:sz w:val="28"/>
          <w:szCs w:val="28"/>
        </w:rPr>
        <w:t>及課照中心</w:t>
      </w:r>
      <w:proofErr w:type="gramEnd"/>
      <w:r w:rsidRPr="00EA7122">
        <w:rPr>
          <w:rFonts w:ascii="Times New Roman" w:eastAsia="標楷體" w:hAnsi="Times New Roman"/>
          <w:color w:val="000000" w:themeColor="text1"/>
          <w:sz w:val="28"/>
          <w:szCs w:val="28"/>
        </w:rPr>
        <w:t>為</w:t>
      </w:r>
      <w:r w:rsidRPr="000B1797">
        <w:rPr>
          <w:rFonts w:ascii="Times New Roman" w:eastAsia="標楷體" w:hAnsi="Times New Roman"/>
          <w:color w:val="FF0000"/>
          <w:sz w:val="28"/>
          <w:szCs w:val="28"/>
        </w:rPr>
        <w:t>5</w:t>
      </w:r>
      <w:r w:rsidRPr="000B1797">
        <w:rPr>
          <w:rFonts w:ascii="Times New Roman" w:eastAsia="標楷體" w:hAnsi="Times New Roman" w:hint="eastAsia"/>
          <w:color w:val="FF0000"/>
          <w:sz w:val="28"/>
          <w:szCs w:val="28"/>
        </w:rPr>
        <w:t>2</w:t>
      </w:r>
      <w:r>
        <w:rPr>
          <w:rFonts w:ascii="Times New Roman" w:eastAsia="標楷體" w:hAnsi="Times New Roman" w:hint="eastAsia"/>
          <w:color w:val="FF0000"/>
          <w:sz w:val="28"/>
          <w:szCs w:val="28"/>
        </w:rPr>
        <w:t>3</w:t>
      </w:r>
      <w:r w:rsidRPr="00EA7122">
        <w:rPr>
          <w:rFonts w:ascii="Times New Roman" w:eastAsia="標楷體" w:hAnsi="Times New Roman"/>
          <w:color w:val="000000" w:themeColor="text1"/>
          <w:sz w:val="28"/>
          <w:szCs w:val="28"/>
        </w:rPr>
        <w:t>輛。</w:t>
      </w:r>
    </w:p>
    <w:p w14:paraId="5C00E705" w14:textId="77777777" w:rsidR="00D819F8" w:rsidRDefault="00D819F8" w:rsidP="00D00C53">
      <w:pPr>
        <w:adjustRightInd w:val="0"/>
        <w:snapToGrid w:val="0"/>
        <w:spacing w:line="480" w:lineRule="exact"/>
        <w:ind w:firstLineChars="236" w:firstLine="566"/>
        <w:jc w:val="center"/>
        <w:rPr>
          <w:rFonts w:ascii="Times New Roman" w:eastAsia="標楷體" w:hAnsi="Times New Roman" w:cs="Times New Roman"/>
          <w:color w:val="000000" w:themeColor="text1"/>
        </w:rPr>
      </w:pPr>
      <w:r w:rsidRPr="007D669A">
        <w:rPr>
          <w:rFonts w:ascii="Times New Roman" w:eastAsia="標楷體" w:hAnsi="Times New Roman" w:cs="Times New Roman"/>
        </w:rPr>
        <w:t>表</w:t>
      </w:r>
      <w:r w:rsidRPr="007D669A">
        <w:rPr>
          <w:rFonts w:ascii="Times New Roman" w:eastAsia="標楷體" w:hAnsi="Times New Roman" w:cs="Times New Roman"/>
        </w:rPr>
        <w:t>1-</w:t>
      </w:r>
      <w:r w:rsidRPr="00486577">
        <w:rPr>
          <w:rFonts w:ascii="Times New Roman" w:eastAsia="標楷體" w:hAnsi="Times New Roman" w:cs="Times New Roman"/>
          <w:color w:val="FF0000"/>
        </w:rPr>
        <w:t>11</w:t>
      </w:r>
      <w:r w:rsidRPr="00486577">
        <w:rPr>
          <w:rFonts w:ascii="Times New Roman" w:eastAsia="標楷體" w:hAnsi="Times New Roman" w:cs="Times New Roman" w:hint="eastAsia"/>
          <w:color w:val="FF0000"/>
        </w:rPr>
        <w:t>4</w:t>
      </w:r>
      <w:r w:rsidRPr="007D669A">
        <w:rPr>
          <w:rFonts w:ascii="Times New Roman" w:eastAsia="標楷體" w:hAnsi="Times New Roman" w:cs="Times New Roman"/>
          <w:color w:val="000000" w:themeColor="text1"/>
        </w:rPr>
        <w:t>年</w:t>
      </w:r>
      <w:r w:rsidRPr="001212F1">
        <w:rPr>
          <w:rFonts w:ascii="Times New Roman" w:eastAsia="標楷體" w:hAnsi="Times New Roman" w:cs="Times New Roman" w:hint="eastAsia"/>
          <w:color w:val="FF0000"/>
        </w:rPr>
        <w:t>7</w:t>
      </w:r>
      <w:r w:rsidRPr="007D669A">
        <w:rPr>
          <w:rFonts w:ascii="Times New Roman" w:eastAsia="標楷體" w:hAnsi="Times New Roman" w:cs="Times New Roman"/>
          <w:color w:val="000000" w:themeColor="text1"/>
        </w:rPr>
        <w:t>月底新北市幼兒園幼童專用車及學生交通車核備</w:t>
      </w:r>
      <w:r w:rsidRPr="00785111">
        <w:rPr>
          <w:rFonts w:ascii="Times New Roman" w:eastAsia="標楷體" w:hAnsi="Times New Roman" w:cs="Times New Roman" w:hint="eastAsia"/>
          <w:color w:val="000000" w:themeColor="text1"/>
        </w:rPr>
        <w:t>數</w:t>
      </w:r>
    </w:p>
    <w:tbl>
      <w:tblPr>
        <w:tblStyle w:val="af1"/>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962"/>
        <w:gridCol w:w="1018"/>
        <w:gridCol w:w="813"/>
        <w:gridCol w:w="1011"/>
        <w:gridCol w:w="833"/>
        <w:gridCol w:w="1009"/>
        <w:gridCol w:w="851"/>
        <w:gridCol w:w="992"/>
        <w:gridCol w:w="976"/>
      </w:tblGrid>
      <w:tr w:rsidR="00D819F8" w:rsidRPr="0002692B" w14:paraId="1EBC4A43" w14:textId="77777777" w:rsidTr="0087359F">
        <w:trPr>
          <w:trHeight w:val="470"/>
          <w:jc w:val="center"/>
        </w:trPr>
        <w:tc>
          <w:tcPr>
            <w:tcW w:w="962" w:type="dxa"/>
            <w:vMerge w:val="restart"/>
            <w:tcBorders>
              <w:top w:val="single" w:sz="12" w:space="0" w:color="000000" w:themeColor="text1"/>
              <w:left w:val="single" w:sz="4" w:space="0" w:color="auto"/>
              <w:tl2br w:val="nil"/>
            </w:tcBorders>
            <w:vAlign w:val="center"/>
          </w:tcPr>
          <w:p w14:paraId="29AB8748" w14:textId="77777777" w:rsidR="00D819F8" w:rsidRPr="002A4F9C" w:rsidRDefault="00D819F8" w:rsidP="00687C9E">
            <w:pPr>
              <w:jc w:val="center"/>
              <w:rPr>
                <w:rFonts w:eastAsia="標楷體"/>
                <w:color w:val="000000" w:themeColor="text1"/>
              </w:rPr>
            </w:pPr>
            <w:r>
              <w:rPr>
                <w:rFonts w:eastAsia="標楷體" w:hint="eastAsia"/>
                <w:color w:val="000000" w:themeColor="text1"/>
              </w:rPr>
              <w:t>截至</w:t>
            </w:r>
            <w:r w:rsidRPr="00486577">
              <w:rPr>
                <w:rFonts w:eastAsia="標楷體" w:hint="eastAsia"/>
                <w:color w:val="FF0000"/>
              </w:rPr>
              <w:t>114</w:t>
            </w:r>
            <w:r>
              <w:rPr>
                <w:rFonts w:eastAsia="標楷體" w:hint="eastAsia"/>
                <w:color w:val="000000" w:themeColor="text1"/>
              </w:rPr>
              <w:t>年</w:t>
            </w:r>
            <w:r w:rsidRPr="00687C9E">
              <w:rPr>
                <w:rFonts w:eastAsia="標楷體" w:hint="eastAsia"/>
                <w:color w:val="FF0000"/>
              </w:rPr>
              <w:t>7</w:t>
            </w:r>
            <w:r>
              <w:rPr>
                <w:rFonts w:eastAsia="標楷體" w:hint="eastAsia"/>
                <w:color w:val="000000" w:themeColor="text1"/>
              </w:rPr>
              <w:t>月底車輛</w:t>
            </w:r>
            <w:proofErr w:type="gramStart"/>
            <w:r>
              <w:rPr>
                <w:rFonts w:eastAsia="標楷體" w:hint="eastAsia"/>
                <w:color w:val="000000" w:themeColor="text1"/>
              </w:rPr>
              <w:t>核備數</w:t>
            </w:r>
            <w:proofErr w:type="gramEnd"/>
          </w:p>
        </w:tc>
        <w:tc>
          <w:tcPr>
            <w:tcW w:w="1018" w:type="dxa"/>
            <w:vMerge w:val="restart"/>
            <w:tcBorders>
              <w:top w:val="single" w:sz="12" w:space="0" w:color="000000" w:themeColor="text1"/>
              <w:left w:val="single" w:sz="4" w:space="0" w:color="auto"/>
              <w:bottom w:val="single" w:sz="12" w:space="0" w:color="000000" w:themeColor="text1"/>
              <w:tl2br w:val="nil"/>
            </w:tcBorders>
            <w:vAlign w:val="center"/>
          </w:tcPr>
          <w:p w14:paraId="34718E2D" w14:textId="77777777" w:rsidR="00D819F8" w:rsidRPr="0002692B" w:rsidRDefault="00D819F8" w:rsidP="0087359F">
            <w:pPr>
              <w:jc w:val="center"/>
              <w:rPr>
                <w:rFonts w:eastAsia="標楷體"/>
                <w:b/>
              </w:rPr>
            </w:pPr>
            <w:r>
              <w:rPr>
                <w:rFonts w:eastAsia="標楷體" w:hint="eastAsia"/>
                <w:b/>
              </w:rPr>
              <w:t>車型</w:t>
            </w:r>
          </w:p>
        </w:tc>
        <w:tc>
          <w:tcPr>
            <w:tcW w:w="813" w:type="dxa"/>
            <w:tcBorders>
              <w:top w:val="single" w:sz="12" w:space="0" w:color="000000" w:themeColor="text1"/>
              <w:bottom w:val="single" w:sz="12" w:space="0" w:color="000000" w:themeColor="text1"/>
            </w:tcBorders>
          </w:tcPr>
          <w:p w14:paraId="036836F5" w14:textId="77777777" w:rsidR="00D819F8" w:rsidRPr="0002692B" w:rsidRDefault="00D819F8" w:rsidP="0087359F">
            <w:pPr>
              <w:jc w:val="center"/>
              <w:rPr>
                <w:rFonts w:eastAsia="標楷體"/>
              </w:rPr>
            </w:pPr>
            <w:r w:rsidRPr="0002692B">
              <w:rPr>
                <w:rFonts w:eastAsia="標楷體"/>
              </w:rPr>
              <w:t>幼童</w:t>
            </w:r>
          </w:p>
          <w:p w14:paraId="501109FA" w14:textId="77777777" w:rsidR="00D819F8" w:rsidRPr="0002692B" w:rsidRDefault="00D819F8" w:rsidP="0087359F">
            <w:pPr>
              <w:jc w:val="center"/>
              <w:rPr>
                <w:rFonts w:eastAsia="標楷體"/>
              </w:rPr>
            </w:pPr>
            <w:r w:rsidRPr="0002692B">
              <w:rPr>
                <w:rFonts w:eastAsia="標楷體"/>
              </w:rPr>
              <w:t>專用車</w:t>
            </w:r>
          </w:p>
        </w:tc>
        <w:tc>
          <w:tcPr>
            <w:tcW w:w="5672" w:type="dxa"/>
            <w:gridSpan w:val="6"/>
            <w:tcBorders>
              <w:top w:val="single" w:sz="12" w:space="0" w:color="000000" w:themeColor="text1"/>
              <w:bottom w:val="single" w:sz="12" w:space="0" w:color="000000" w:themeColor="text1"/>
            </w:tcBorders>
            <w:vAlign w:val="center"/>
          </w:tcPr>
          <w:p w14:paraId="38B8A5C5" w14:textId="77777777" w:rsidR="00D819F8" w:rsidRPr="0002692B" w:rsidRDefault="00D819F8" w:rsidP="0087359F">
            <w:pPr>
              <w:jc w:val="center"/>
              <w:rPr>
                <w:rFonts w:eastAsia="標楷體"/>
              </w:rPr>
            </w:pPr>
            <w:r>
              <w:rPr>
                <w:rFonts w:eastAsia="標楷體" w:hint="eastAsia"/>
              </w:rPr>
              <w:t>學生交通車</w:t>
            </w:r>
          </w:p>
        </w:tc>
      </w:tr>
      <w:tr w:rsidR="00D819F8" w:rsidRPr="0002692B" w14:paraId="5C26425D" w14:textId="77777777" w:rsidTr="0087359F">
        <w:trPr>
          <w:trHeight w:val="486"/>
          <w:jc w:val="center"/>
        </w:trPr>
        <w:tc>
          <w:tcPr>
            <w:tcW w:w="962" w:type="dxa"/>
            <w:vMerge/>
            <w:tcBorders>
              <w:left w:val="single" w:sz="4" w:space="0" w:color="auto"/>
              <w:tl2br w:val="nil"/>
            </w:tcBorders>
            <w:vAlign w:val="center"/>
          </w:tcPr>
          <w:p w14:paraId="3879C20F" w14:textId="77777777" w:rsidR="00D819F8" w:rsidRPr="0002692B" w:rsidRDefault="00D819F8" w:rsidP="0087359F">
            <w:pPr>
              <w:jc w:val="center"/>
              <w:rPr>
                <w:rFonts w:eastAsia="標楷體"/>
                <w:b/>
                <w:noProof/>
              </w:rPr>
            </w:pPr>
          </w:p>
        </w:tc>
        <w:tc>
          <w:tcPr>
            <w:tcW w:w="1018" w:type="dxa"/>
            <w:vMerge/>
            <w:tcBorders>
              <w:top w:val="single" w:sz="12" w:space="0" w:color="000000" w:themeColor="text1"/>
              <w:left w:val="single" w:sz="4" w:space="0" w:color="auto"/>
              <w:bottom w:val="single" w:sz="12" w:space="0" w:color="000000" w:themeColor="text1"/>
              <w:tl2br w:val="nil"/>
            </w:tcBorders>
            <w:vAlign w:val="center"/>
          </w:tcPr>
          <w:p w14:paraId="32168B7F" w14:textId="77777777" w:rsidR="00D819F8" w:rsidRPr="0002692B" w:rsidRDefault="00D819F8" w:rsidP="0087359F">
            <w:pPr>
              <w:jc w:val="center"/>
              <w:rPr>
                <w:rFonts w:eastAsia="標楷體"/>
                <w:b/>
                <w:noProof/>
              </w:rPr>
            </w:pPr>
          </w:p>
        </w:tc>
        <w:tc>
          <w:tcPr>
            <w:tcW w:w="813" w:type="dxa"/>
            <w:vMerge w:val="restart"/>
            <w:tcBorders>
              <w:top w:val="single" w:sz="12" w:space="0" w:color="000000" w:themeColor="text1"/>
            </w:tcBorders>
            <w:vAlign w:val="center"/>
          </w:tcPr>
          <w:p w14:paraId="25F25D02" w14:textId="77777777" w:rsidR="00D819F8" w:rsidRDefault="00D819F8" w:rsidP="0087359F">
            <w:pPr>
              <w:jc w:val="center"/>
              <w:rPr>
                <w:rFonts w:eastAsia="標楷體"/>
              </w:rPr>
            </w:pPr>
            <w:proofErr w:type="gramStart"/>
            <w:r w:rsidRPr="0002692B">
              <w:rPr>
                <w:rFonts w:eastAsia="標楷體"/>
              </w:rPr>
              <w:t>幼</w:t>
            </w:r>
            <w:proofErr w:type="gramEnd"/>
          </w:p>
          <w:p w14:paraId="5DE6CF58" w14:textId="77777777" w:rsidR="00D819F8" w:rsidRDefault="00D819F8" w:rsidP="0087359F">
            <w:pPr>
              <w:jc w:val="center"/>
              <w:rPr>
                <w:rFonts w:eastAsia="標楷體"/>
              </w:rPr>
            </w:pPr>
            <w:r w:rsidRPr="0002692B">
              <w:rPr>
                <w:rFonts w:eastAsia="標楷體"/>
              </w:rPr>
              <w:t>兒</w:t>
            </w:r>
          </w:p>
          <w:p w14:paraId="7AAD56F4" w14:textId="77777777" w:rsidR="00D819F8" w:rsidRPr="0002692B" w:rsidRDefault="00D819F8" w:rsidP="0087359F">
            <w:pPr>
              <w:jc w:val="center"/>
              <w:rPr>
                <w:rFonts w:eastAsia="標楷體"/>
              </w:rPr>
            </w:pPr>
            <w:r w:rsidRPr="0002692B">
              <w:rPr>
                <w:rFonts w:eastAsia="標楷體"/>
              </w:rPr>
              <w:t>園</w:t>
            </w:r>
          </w:p>
        </w:tc>
        <w:tc>
          <w:tcPr>
            <w:tcW w:w="3704" w:type="dxa"/>
            <w:gridSpan w:val="4"/>
            <w:tcBorders>
              <w:top w:val="single" w:sz="12" w:space="0" w:color="000000" w:themeColor="text1"/>
              <w:bottom w:val="single" w:sz="12" w:space="0" w:color="000000" w:themeColor="text1"/>
            </w:tcBorders>
            <w:vAlign w:val="center"/>
          </w:tcPr>
          <w:p w14:paraId="66EDD5BC" w14:textId="77777777" w:rsidR="00D819F8" w:rsidRPr="0002692B" w:rsidRDefault="00D819F8" w:rsidP="0087359F">
            <w:pPr>
              <w:jc w:val="center"/>
              <w:rPr>
                <w:rFonts w:eastAsia="標楷體"/>
              </w:rPr>
            </w:pPr>
            <w:r>
              <w:rPr>
                <w:rFonts w:eastAsia="標楷體" w:hint="eastAsia"/>
              </w:rPr>
              <w:t>校車</w:t>
            </w:r>
          </w:p>
        </w:tc>
        <w:tc>
          <w:tcPr>
            <w:tcW w:w="992" w:type="dxa"/>
            <w:vMerge w:val="restart"/>
            <w:tcBorders>
              <w:top w:val="single" w:sz="12" w:space="0" w:color="000000" w:themeColor="text1"/>
            </w:tcBorders>
          </w:tcPr>
          <w:p w14:paraId="4D2D7A51" w14:textId="77777777" w:rsidR="00D819F8" w:rsidRPr="0002692B" w:rsidRDefault="00D819F8" w:rsidP="0087359F">
            <w:pPr>
              <w:jc w:val="center"/>
              <w:rPr>
                <w:rFonts w:eastAsia="標楷體"/>
              </w:rPr>
            </w:pPr>
            <w:r w:rsidRPr="0002692B">
              <w:rPr>
                <w:rFonts w:eastAsia="標楷體"/>
              </w:rPr>
              <w:t>短期補習班</w:t>
            </w:r>
            <w:r w:rsidRPr="0002692B">
              <w:rPr>
                <w:rFonts w:eastAsia="標楷體"/>
              </w:rPr>
              <w:t>(</w:t>
            </w:r>
            <w:r w:rsidRPr="0002692B">
              <w:rPr>
                <w:rFonts w:eastAsia="標楷體"/>
              </w:rPr>
              <w:t>兒童</w:t>
            </w:r>
            <w:r w:rsidRPr="0002692B">
              <w:rPr>
                <w:rFonts w:eastAsia="標楷體"/>
              </w:rPr>
              <w:t>)</w:t>
            </w:r>
            <w:r w:rsidRPr="0002692B">
              <w:rPr>
                <w:rFonts w:eastAsia="標楷體"/>
              </w:rPr>
              <w:t>接送車</w:t>
            </w:r>
          </w:p>
        </w:tc>
        <w:tc>
          <w:tcPr>
            <w:tcW w:w="976" w:type="dxa"/>
            <w:vMerge w:val="restart"/>
            <w:tcBorders>
              <w:top w:val="single" w:sz="12" w:space="0" w:color="000000" w:themeColor="text1"/>
            </w:tcBorders>
          </w:tcPr>
          <w:p w14:paraId="64BA5A47" w14:textId="77777777" w:rsidR="00D819F8" w:rsidRPr="0002692B" w:rsidRDefault="00D819F8" w:rsidP="0087359F">
            <w:pPr>
              <w:jc w:val="center"/>
              <w:rPr>
                <w:rFonts w:eastAsia="標楷體"/>
              </w:rPr>
            </w:pPr>
            <w:r w:rsidRPr="0002692B">
              <w:rPr>
                <w:rFonts w:eastAsia="標楷體"/>
              </w:rPr>
              <w:t>兒童課後照顧服務中心接送車</w:t>
            </w:r>
          </w:p>
        </w:tc>
      </w:tr>
      <w:tr w:rsidR="00D819F8" w:rsidRPr="0002692B" w14:paraId="1F353EDC" w14:textId="77777777" w:rsidTr="003B4D0A">
        <w:trPr>
          <w:trHeight w:val="1543"/>
          <w:jc w:val="center"/>
        </w:trPr>
        <w:tc>
          <w:tcPr>
            <w:tcW w:w="962" w:type="dxa"/>
            <w:vMerge/>
            <w:tcBorders>
              <w:left w:val="single" w:sz="4" w:space="0" w:color="auto"/>
              <w:tl2br w:val="nil"/>
            </w:tcBorders>
            <w:vAlign w:val="center"/>
          </w:tcPr>
          <w:p w14:paraId="42CCCB31" w14:textId="77777777" w:rsidR="00D819F8" w:rsidRPr="0002692B" w:rsidRDefault="00D819F8" w:rsidP="0087359F">
            <w:pPr>
              <w:jc w:val="center"/>
              <w:rPr>
                <w:rFonts w:eastAsia="標楷體"/>
                <w:b/>
                <w:noProof/>
              </w:rPr>
            </w:pPr>
          </w:p>
        </w:tc>
        <w:tc>
          <w:tcPr>
            <w:tcW w:w="1018" w:type="dxa"/>
            <w:vMerge/>
            <w:tcBorders>
              <w:top w:val="single" w:sz="12" w:space="0" w:color="000000" w:themeColor="text1"/>
              <w:left w:val="single" w:sz="4" w:space="0" w:color="auto"/>
              <w:bottom w:val="single" w:sz="12" w:space="0" w:color="000000" w:themeColor="text1"/>
              <w:tl2br w:val="nil"/>
            </w:tcBorders>
            <w:vAlign w:val="center"/>
          </w:tcPr>
          <w:p w14:paraId="459BF5BC" w14:textId="77777777" w:rsidR="00D819F8" w:rsidRPr="0002692B" w:rsidRDefault="00D819F8" w:rsidP="0087359F">
            <w:pPr>
              <w:jc w:val="center"/>
              <w:rPr>
                <w:rFonts w:eastAsia="標楷體"/>
                <w:b/>
                <w:noProof/>
              </w:rPr>
            </w:pPr>
          </w:p>
        </w:tc>
        <w:tc>
          <w:tcPr>
            <w:tcW w:w="813" w:type="dxa"/>
            <w:vMerge/>
            <w:tcBorders>
              <w:bottom w:val="single" w:sz="4" w:space="0" w:color="auto"/>
            </w:tcBorders>
          </w:tcPr>
          <w:p w14:paraId="0B2F0C76" w14:textId="77777777" w:rsidR="00D819F8" w:rsidRPr="0002692B" w:rsidRDefault="00D819F8" w:rsidP="0087359F">
            <w:pPr>
              <w:jc w:val="center"/>
              <w:rPr>
                <w:rFonts w:eastAsia="標楷體"/>
              </w:rPr>
            </w:pPr>
          </w:p>
        </w:tc>
        <w:tc>
          <w:tcPr>
            <w:tcW w:w="1011" w:type="dxa"/>
            <w:tcBorders>
              <w:top w:val="single" w:sz="12" w:space="0" w:color="000000" w:themeColor="text1"/>
              <w:bottom w:val="single" w:sz="12" w:space="0" w:color="000000" w:themeColor="text1"/>
            </w:tcBorders>
          </w:tcPr>
          <w:p w14:paraId="26FDB235" w14:textId="77777777" w:rsidR="00D819F8" w:rsidRPr="00AE48F6" w:rsidRDefault="00D819F8" w:rsidP="0087359F">
            <w:pPr>
              <w:spacing w:line="0" w:lineRule="atLeast"/>
              <w:rPr>
                <w:rFonts w:eastAsia="標楷體"/>
                <w:color w:val="000000" w:themeColor="text1"/>
              </w:rPr>
            </w:pPr>
            <w:r w:rsidRPr="00AE48F6">
              <w:rPr>
                <w:rFonts w:eastAsia="標楷體"/>
                <w:color w:val="000000" w:themeColor="text1"/>
              </w:rPr>
              <w:t>國小</w:t>
            </w:r>
          </w:p>
          <w:p w14:paraId="6DAA5C97" w14:textId="77777777" w:rsidR="00D819F8" w:rsidRPr="00AE48F6" w:rsidRDefault="00D819F8" w:rsidP="0087359F">
            <w:pPr>
              <w:spacing w:line="0" w:lineRule="atLeast"/>
              <w:rPr>
                <w:rFonts w:eastAsia="標楷體"/>
                <w:color w:val="000000" w:themeColor="text1"/>
              </w:rPr>
            </w:pPr>
            <w:r w:rsidRPr="00AE48F6">
              <w:rPr>
                <w:rFonts w:eastAsia="標楷體"/>
                <w:color w:val="000000" w:themeColor="text1"/>
              </w:rPr>
              <w:t>校車</w:t>
            </w:r>
          </w:p>
          <w:p w14:paraId="3BAEF5AE" w14:textId="77777777" w:rsidR="00D819F8" w:rsidRPr="00A01A91" w:rsidRDefault="00D819F8" w:rsidP="0087359F">
            <w:pPr>
              <w:spacing w:line="0" w:lineRule="atLeast"/>
              <w:rPr>
                <w:rFonts w:eastAsia="標楷體"/>
                <w:color w:val="C00000"/>
              </w:rPr>
            </w:pPr>
            <w:r w:rsidRPr="00AE48F6">
              <w:rPr>
                <w:rFonts w:eastAsia="標楷體"/>
                <w:color w:val="000000" w:themeColor="text1"/>
              </w:rPr>
              <w:t>(</w:t>
            </w:r>
            <w:r w:rsidRPr="00AE48F6">
              <w:rPr>
                <w:rFonts w:eastAsia="標楷體"/>
                <w:color w:val="000000" w:themeColor="text1"/>
              </w:rPr>
              <w:t>含兒童課後照顧服務班</w:t>
            </w:r>
            <w:r w:rsidRPr="00AE48F6">
              <w:rPr>
                <w:rFonts w:eastAsia="標楷體"/>
                <w:color w:val="000000" w:themeColor="text1"/>
              </w:rPr>
              <w:t>)</w:t>
            </w:r>
          </w:p>
        </w:tc>
        <w:tc>
          <w:tcPr>
            <w:tcW w:w="833" w:type="dxa"/>
            <w:tcBorders>
              <w:top w:val="single" w:sz="12" w:space="0" w:color="000000" w:themeColor="text1"/>
              <w:bottom w:val="single" w:sz="12" w:space="0" w:color="000000" w:themeColor="text1"/>
              <w:right w:val="single" w:sz="4" w:space="0" w:color="auto"/>
            </w:tcBorders>
          </w:tcPr>
          <w:p w14:paraId="4213F28C" w14:textId="77777777" w:rsidR="00D819F8" w:rsidRPr="0002692B" w:rsidRDefault="00D819F8" w:rsidP="0087359F">
            <w:pPr>
              <w:jc w:val="center"/>
              <w:rPr>
                <w:rFonts w:eastAsia="標楷體"/>
              </w:rPr>
            </w:pPr>
            <w:r w:rsidRPr="0002692B">
              <w:rPr>
                <w:rFonts w:eastAsia="標楷體"/>
              </w:rPr>
              <w:t>國中</w:t>
            </w:r>
            <w:r w:rsidRPr="0002692B">
              <w:rPr>
                <w:rFonts w:eastAsia="標楷體"/>
                <w:sz w:val="22"/>
              </w:rPr>
              <w:t>(</w:t>
            </w:r>
            <w:r w:rsidRPr="0002692B">
              <w:rPr>
                <w:rFonts w:eastAsia="標楷體"/>
                <w:sz w:val="22"/>
              </w:rPr>
              <w:t>不</w:t>
            </w:r>
            <w:proofErr w:type="gramStart"/>
            <w:r w:rsidRPr="0002692B">
              <w:rPr>
                <w:rFonts w:eastAsia="標楷體"/>
                <w:sz w:val="22"/>
              </w:rPr>
              <w:t>含完中</w:t>
            </w:r>
            <w:proofErr w:type="gramEnd"/>
            <w:r w:rsidRPr="0002692B">
              <w:rPr>
                <w:rFonts w:eastAsia="標楷體"/>
                <w:sz w:val="22"/>
              </w:rPr>
              <w:t>)</w:t>
            </w:r>
          </w:p>
          <w:p w14:paraId="124CB2A3" w14:textId="77777777" w:rsidR="00D819F8" w:rsidRPr="0002692B" w:rsidRDefault="00D819F8" w:rsidP="0087359F">
            <w:pPr>
              <w:jc w:val="center"/>
              <w:rPr>
                <w:rFonts w:eastAsia="標楷體"/>
              </w:rPr>
            </w:pPr>
            <w:r w:rsidRPr="0002692B">
              <w:rPr>
                <w:rFonts w:eastAsia="標楷體"/>
              </w:rPr>
              <w:t>校車</w:t>
            </w:r>
          </w:p>
        </w:tc>
        <w:tc>
          <w:tcPr>
            <w:tcW w:w="1009" w:type="dxa"/>
            <w:tcBorders>
              <w:top w:val="single" w:sz="12" w:space="0" w:color="000000" w:themeColor="text1"/>
              <w:left w:val="single" w:sz="4" w:space="0" w:color="auto"/>
              <w:bottom w:val="single" w:sz="12" w:space="0" w:color="000000" w:themeColor="text1"/>
            </w:tcBorders>
          </w:tcPr>
          <w:p w14:paraId="236DDF86" w14:textId="77777777" w:rsidR="00D819F8" w:rsidRPr="0002692B" w:rsidRDefault="00D819F8" w:rsidP="0087359F">
            <w:pPr>
              <w:jc w:val="center"/>
              <w:rPr>
                <w:rFonts w:eastAsia="標楷體"/>
              </w:rPr>
            </w:pPr>
            <w:r w:rsidRPr="0002692B">
              <w:rPr>
                <w:rFonts w:eastAsia="標楷體"/>
              </w:rPr>
              <w:t>高中</w:t>
            </w:r>
            <w:r w:rsidRPr="0002692B">
              <w:rPr>
                <w:rFonts w:eastAsia="標楷體"/>
              </w:rPr>
              <w:t>(</w:t>
            </w:r>
            <w:r w:rsidRPr="0002692B">
              <w:rPr>
                <w:rFonts w:eastAsia="標楷體"/>
              </w:rPr>
              <w:t>職</w:t>
            </w:r>
            <w:r w:rsidRPr="0002692B">
              <w:rPr>
                <w:rFonts w:eastAsia="標楷體"/>
              </w:rPr>
              <w:t>)</w:t>
            </w:r>
          </w:p>
          <w:p w14:paraId="4924D605" w14:textId="77777777" w:rsidR="00D819F8" w:rsidRPr="0002692B" w:rsidRDefault="00D819F8" w:rsidP="0087359F">
            <w:pPr>
              <w:jc w:val="center"/>
              <w:rPr>
                <w:rFonts w:eastAsia="標楷體"/>
              </w:rPr>
            </w:pPr>
            <w:r w:rsidRPr="0002692B">
              <w:rPr>
                <w:rFonts w:eastAsia="標楷體"/>
              </w:rPr>
              <w:t>校車</w:t>
            </w:r>
          </w:p>
        </w:tc>
        <w:tc>
          <w:tcPr>
            <w:tcW w:w="851" w:type="dxa"/>
            <w:tcBorders>
              <w:top w:val="single" w:sz="12" w:space="0" w:color="000000" w:themeColor="text1"/>
              <w:bottom w:val="single" w:sz="12" w:space="0" w:color="000000" w:themeColor="text1"/>
            </w:tcBorders>
          </w:tcPr>
          <w:p w14:paraId="25335C74" w14:textId="77777777" w:rsidR="00D819F8" w:rsidRPr="0002692B" w:rsidRDefault="00D819F8" w:rsidP="0087359F">
            <w:pPr>
              <w:jc w:val="center"/>
              <w:rPr>
                <w:rFonts w:eastAsia="標楷體"/>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992" w:type="dxa"/>
            <w:vMerge/>
            <w:tcBorders>
              <w:bottom w:val="single" w:sz="12" w:space="0" w:color="000000" w:themeColor="text1"/>
            </w:tcBorders>
          </w:tcPr>
          <w:p w14:paraId="3E6E916D" w14:textId="77777777" w:rsidR="00D819F8" w:rsidRPr="0002692B" w:rsidRDefault="00D819F8" w:rsidP="0087359F">
            <w:pPr>
              <w:jc w:val="center"/>
              <w:rPr>
                <w:rFonts w:eastAsia="標楷體"/>
              </w:rPr>
            </w:pPr>
          </w:p>
        </w:tc>
        <w:tc>
          <w:tcPr>
            <w:tcW w:w="976" w:type="dxa"/>
            <w:vMerge/>
            <w:tcBorders>
              <w:bottom w:val="single" w:sz="12" w:space="0" w:color="000000" w:themeColor="text1"/>
            </w:tcBorders>
          </w:tcPr>
          <w:p w14:paraId="32CDE0C9" w14:textId="77777777" w:rsidR="00D819F8" w:rsidRPr="0002692B" w:rsidRDefault="00D819F8" w:rsidP="0087359F">
            <w:pPr>
              <w:jc w:val="center"/>
              <w:rPr>
                <w:rFonts w:eastAsia="標楷體"/>
              </w:rPr>
            </w:pPr>
          </w:p>
        </w:tc>
      </w:tr>
      <w:tr w:rsidR="00D819F8" w:rsidRPr="0002692B" w14:paraId="35670022" w14:textId="77777777" w:rsidTr="003B4D0A">
        <w:trPr>
          <w:trHeight w:val="510"/>
          <w:jc w:val="center"/>
        </w:trPr>
        <w:tc>
          <w:tcPr>
            <w:tcW w:w="962" w:type="dxa"/>
            <w:vMerge/>
            <w:tcBorders>
              <w:left w:val="single" w:sz="4" w:space="0" w:color="auto"/>
            </w:tcBorders>
            <w:vAlign w:val="center"/>
          </w:tcPr>
          <w:p w14:paraId="58B94E78" w14:textId="77777777" w:rsidR="00D819F8" w:rsidRPr="0002692B" w:rsidRDefault="00D819F8" w:rsidP="0087359F">
            <w:pPr>
              <w:jc w:val="center"/>
              <w:rPr>
                <w:rFonts w:eastAsia="標楷體"/>
                <w:color w:val="000000" w:themeColor="text1"/>
              </w:rPr>
            </w:pPr>
          </w:p>
        </w:tc>
        <w:tc>
          <w:tcPr>
            <w:tcW w:w="1018" w:type="dxa"/>
            <w:tcBorders>
              <w:top w:val="single" w:sz="12" w:space="0" w:color="000000" w:themeColor="text1"/>
              <w:bottom w:val="single" w:sz="6" w:space="0" w:color="000000" w:themeColor="text1"/>
              <w:right w:val="single" w:sz="4" w:space="0" w:color="auto"/>
            </w:tcBorders>
            <w:vAlign w:val="center"/>
          </w:tcPr>
          <w:p w14:paraId="5804358C" w14:textId="77777777" w:rsidR="00D819F8" w:rsidRPr="0002692B" w:rsidRDefault="00D819F8" w:rsidP="0087359F">
            <w:pPr>
              <w:spacing w:line="0" w:lineRule="atLeast"/>
              <w:jc w:val="center"/>
              <w:rPr>
                <w:rFonts w:eastAsia="標楷體"/>
                <w:color w:val="000000" w:themeColor="text1"/>
              </w:rPr>
            </w:pPr>
            <w:r>
              <w:rPr>
                <w:rFonts w:eastAsia="標楷體" w:hint="eastAsia"/>
                <w:color w:val="000000" w:themeColor="text1"/>
              </w:rPr>
              <w:t>購置</w:t>
            </w:r>
          </w:p>
        </w:tc>
        <w:tc>
          <w:tcPr>
            <w:tcW w:w="813" w:type="dxa"/>
            <w:tcBorders>
              <w:top w:val="single" w:sz="4" w:space="0" w:color="auto"/>
              <w:left w:val="single" w:sz="4" w:space="0" w:color="auto"/>
              <w:bottom w:val="single" w:sz="4" w:space="0" w:color="auto"/>
              <w:right w:val="single" w:sz="4" w:space="0" w:color="auto"/>
              <w:tl2br w:val="nil"/>
            </w:tcBorders>
            <w:vAlign w:val="bottom"/>
          </w:tcPr>
          <w:p w14:paraId="3487218A" w14:textId="77777777" w:rsidR="00D819F8" w:rsidRPr="0002692B" w:rsidRDefault="00D819F8" w:rsidP="0087359F">
            <w:pPr>
              <w:jc w:val="right"/>
              <w:rPr>
                <w:rFonts w:eastAsia="標楷體"/>
                <w:color w:val="000000" w:themeColor="text1"/>
              </w:rPr>
            </w:pPr>
            <w:r>
              <w:rPr>
                <w:rFonts w:eastAsia="標楷體" w:hint="eastAsia"/>
                <w:color w:val="000000" w:themeColor="text1"/>
              </w:rPr>
              <w:t>489</w:t>
            </w:r>
          </w:p>
        </w:tc>
        <w:tc>
          <w:tcPr>
            <w:tcW w:w="3704" w:type="dxa"/>
            <w:gridSpan w:val="4"/>
            <w:tcBorders>
              <w:top w:val="single" w:sz="12" w:space="0" w:color="000000" w:themeColor="text1"/>
              <w:left w:val="single" w:sz="4" w:space="0" w:color="auto"/>
              <w:bottom w:val="single" w:sz="6" w:space="0" w:color="000000" w:themeColor="text1"/>
            </w:tcBorders>
            <w:vAlign w:val="bottom"/>
          </w:tcPr>
          <w:p w14:paraId="3F1E7144" w14:textId="77777777" w:rsidR="00D819F8" w:rsidRPr="0002692B" w:rsidRDefault="00D819F8" w:rsidP="008E7839">
            <w:pPr>
              <w:jc w:val="right"/>
              <w:rPr>
                <w:rFonts w:eastAsia="標楷體"/>
                <w:color w:val="000000" w:themeColor="text1"/>
              </w:rPr>
            </w:pPr>
            <w:r>
              <w:rPr>
                <w:rFonts w:eastAsia="標楷體" w:hint="eastAsia"/>
                <w:color w:val="000000" w:themeColor="text1"/>
              </w:rPr>
              <w:t>124</w:t>
            </w:r>
          </w:p>
        </w:tc>
        <w:tc>
          <w:tcPr>
            <w:tcW w:w="1968" w:type="dxa"/>
            <w:gridSpan w:val="2"/>
            <w:tcBorders>
              <w:top w:val="single" w:sz="12" w:space="0" w:color="000000" w:themeColor="text1"/>
              <w:bottom w:val="single" w:sz="6" w:space="0" w:color="000000" w:themeColor="text1"/>
            </w:tcBorders>
            <w:vAlign w:val="bottom"/>
          </w:tcPr>
          <w:p w14:paraId="0DEC1825" w14:textId="77777777" w:rsidR="00D819F8" w:rsidRPr="0002692B" w:rsidRDefault="00D819F8" w:rsidP="001212F1">
            <w:pPr>
              <w:jc w:val="right"/>
              <w:rPr>
                <w:rFonts w:eastAsia="標楷體"/>
                <w:color w:val="000000" w:themeColor="text1"/>
              </w:rPr>
            </w:pPr>
            <w:r>
              <w:rPr>
                <w:rFonts w:eastAsia="標楷體" w:hint="eastAsia"/>
                <w:color w:val="000000" w:themeColor="text1"/>
              </w:rPr>
              <w:t>112</w:t>
            </w:r>
          </w:p>
        </w:tc>
      </w:tr>
      <w:tr w:rsidR="00D819F8" w:rsidRPr="0002692B" w14:paraId="3A9527EF" w14:textId="77777777" w:rsidTr="003B4D0A">
        <w:trPr>
          <w:trHeight w:val="510"/>
          <w:jc w:val="center"/>
        </w:trPr>
        <w:tc>
          <w:tcPr>
            <w:tcW w:w="962" w:type="dxa"/>
            <w:vMerge/>
            <w:tcBorders>
              <w:left w:val="single" w:sz="4" w:space="0" w:color="auto"/>
            </w:tcBorders>
            <w:vAlign w:val="center"/>
          </w:tcPr>
          <w:p w14:paraId="4B7CF723" w14:textId="77777777" w:rsidR="00D819F8" w:rsidRPr="0002692B" w:rsidRDefault="00D819F8" w:rsidP="0087359F">
            <w:pPr>
              <w:jc w:val="center"/>
              <w:rPr>
                <w:rFonts w:eastAsia="標楷體"/>
                <w:color w:val="000000" w:themeColor="text1"/>
              </w:rPr>
            </w:pPr>
          </w:p>
        </w:tc>
        <w:tc>
          <w:tcPr>
            <w:tcW w:w="1018" w:type="dxa"/>
            <w:tcBorders>
              <w:top w:val="single" w:sz="12" w:space="0" w:color="000000" w:themeColor="text1"/>
              <w:bottom w:val="single" w:sz="6" w:space="0" w:color="000000" w:themeColor="text1"/>
              <w:right w:val="single" w:sz="4" w:space="0" w:color="auto"/>
            </w:tcBorders>
            <w:vAlign w:val="center"/>
          </w:tcPr>
          <w:p w14:paraId="1421CAF1" w14:textId="77777777" w:rsidR="00D819F8" w:rsidRPr="0002692B" w:rsidRDefault="00D819F8" w:rsidP="0087359F">
            <w:pPr>
              <w:spacing w:line="0" w:lineRule="atLeast"/>
              <w:jc w:val="center"/>
              <w:rPr>
                <w:rFonts w:eastAsia="標楷體"/>
                <w:color w:val="000000" w:themeColor="text1"/>
              </w:rPr>
            </w:pPr>
            <w:r w:rsidRPr="0002692B">
              <w:rPr>
                <w:rFonts w:eastAsia="標楷體"/>
                <w:color w:val="000000" w:themeColor="text1"/>
              </w:rPr>
              <w:t>租賃</w:t>
            </w:r>
          </w:p>
        </w:tc>
        <w:tc>
          <w:tcPr>
            <w:tcW w:w="813" w:type="dxa"/>
            <w:tcBorders>
              <w:top w:val="single" w:sz="4" w:space="0" w:color="auto"/>
              <w:left w:val="single" w:sz="4" w:space="0" w:color="auto"/>
              <w:bottom w:val="single" w:sz="4" w:space="0" w:color="auto"/>
              <w:right w:val="single" w:sz="4" w:space="0" w:color="auto"/>
              <w:tl2br w:val="nil"/>
            </w:tcBorders>
            <w:vAlign w:val="bottom"/>
          </w:tcPr>
          <w:p w14:paraId="6F732F21" w14:textId="77777777" w:rsidR="00D819F8" w:rsidRPr="0002692B" w:rsidRDefault="00D819F8" w:rsidP="0087359F">
            <w:pPr>
              <w:jc w:val="right"/>
              <w:rPr>
                <w:rFonts w:eastAsia="標楷體"/>
                <w:color w:val="000000" w:themeColor="text1"/>
              </w:rPr>
            </w:pPr>
            <w:r>
              <w:rPr>
                <w:rFonts w:eastAsia="標楷體" w:hint="eastAsia"/>
                <w:color w:val="000000" w:themeColor="text1"/>
              </w:rPr>
              <w:t>0</w:t>
            </w:r>
          </w:p>
        </w:tc>
        <w:tc>
          <w:tcPr>
            <w:tcW w:w="3704" w:type="dxa"/>
            <w:gridSpan w:val="4"/>
            <w:tcBorders>
              <w:top w:val="single" w:sz="12" w:space="0" w:color="000000" w:themeColor="text1"/>
              <w:left w:val="single" w:sz="4" w:space="0" w:color="auto"/>
              <w:bottom w:val="single" w:sz="6" w:space="0" w:color="000000" w:themeColor="text1"/>
            </w:tcBorders>
            <w:vAlign w:val="bottom"/>
          </w:tcPr>
          <w:p w14:paraId="30E3EBF1" w14:textId="77777777" w:rsidR="00D819F8" w:rsidRPr="0002692B" w:rsidRDefault="00D819F8" w:rsidP="001212F1">
            <w:pPr>
              <w:jc w:val="right"/>
              <w:rPr>
                <w:rFonts w:eastAsia="標楷體"/>
                <w:color w:val="000000" w:themeColor="text1"/>
              </w:rPr>
            </w:pPr>
            <w:r>
              <w:rPr>
                <w:rFonts w:eastAsia="標楷體" w:hint="eastAsia"/>
                <w:color w:val="000000" w:themeColor="text1"/>
              </w:rPr>
              <w:t>682</w:t>
            </w:r>
          </w:p>
        </w:tc>
        <w:tc>
          <w:tcPr>
            <w:tcW w:w="1968" w:type="dxa"/>
            <w:gridSpan w:val="2"/>
            <w:tcBorders>
              <w:top w:val="single" w:sz="12" w:space="0" w:color="000000" w:themeColor="text1"/>
              <w:bottom w:val="single" w:sz="6" w:space="0" w:color="000000" w:themeColor="text1"/>
            </w:tcBorders>
            <w:vAlign w:val="bottom"/>
          </w:tcPr>
          <w:p w14:paraId="32DF4635" w14:textId="77777777" w:rsidR="00D819F8" w:rsidRPr="0002692B" w:rsidRDefault="00D819F8" w:rsidP="001212F1">
            <w:pPr>
              <w:jc w:val="right"/>
              <w:rPr>
                <w:rFonts w:eastAsia="標楷體"/>
                <w:color w:val="000000" w:themeColor="text1"/>
              </w:rPr>
            </w:pPr>
            <w:r>
              <w:rPr>
                <w:rFonts w:eastAsia="標楷體" w:hint="eastAsia"/>
                <w:color w:val="000000" w:themeColor="text1"/>
              </w:rPr>
              <w:t>411</w:t>
            </w:r>
          </w:p>
        </w:tc>
      </w:tr>
      <w:tr w:rsidR="00D819F8" w:rsidRPr="0002692B" w14:paraId="40F7A242" w14:textId="77777777" w:rsidTr="003B4D0A">
        <w:trPr>
          <w:trHeight w:val="510"/>
          <w:jc w:val="center"/>
        </w:trPr>
        <w:tc>
          <w:tcPr>
            <w:tcW w:w="962" w:type="dxa"/>
            <w:vMerge/>
            <w:tcBorders>
              <w:left w:val="single" w:sz="4" w:space="0" w:color="auto"/>
            </w:tcBorders>
            <w:vAlign w:val="center"/>
          </w:tcPr>
          <w:p w14:paraId="0729DD03" w14:textId="77777777" w:rsidR="00D819F8" w:rsidRPr="0002692B" w:rsidRDefault="00D819F8" w:rsidP="0087359F">
            <w:pPr>
              <w:jc w:val="center"/>
              <w:rPr>
                <w:rFonts w:eastAsia="標楷體"/>
                <w:color w:val="000000" w:themeColor="text1"/>
              </w:rPr>
            </w:pPr>
          </w:p>
        </w:tc>
        <w:tc>
          <w:tcPr>
            <w:tcW w:w="1018" w:type="dxa"/>
            <w:tcBorders>
              <w:top w:val="single" w:sz="12" w:space="0" w:color="000000" w:themeColor="text1"/>
              <w:bottom w:val="single" w:sz="6" w:space="0" w:color="000000" w:themeColor="text1"/>
            </w:tcBorders>
            <w:shd w:val="clear" w:color="auto" w:fill="F2F2F2" w:themeFill="background1" w:themeFillShade="F2"/>
            <w:vAlign w:val="center"/>
          </w:tcPr>
          <w:p w14:paraId="6C105FC1" w14:textId="77777777" w:rsidR="00D819F8" w:rsidRPr="0002692B" w:rsidRDefault="00D819F8" w:rsidP="0087359F">
            <w:pPr>
              <w:spacing w:line="0" w:lineRule="atLeast"/>
              <w:jc w:val="center"/>
              <w:rPr>
                <w:rFonts w:eastAsia="標楷體"/>
                <w:color w:val="000000" w:themeColor="text1"/>
              </w:rPr>
            </w:pPr>
            <w:r>
              <w:rPr>
                <w:rFonts w:eastAsia="標楷體" w:hint="eastAsia"/>
                <w:color w:val="000000" w:themeColor="text1"/>
              </w:rPr>
              <w:t>合計</w:t>
            </w:r>
          </w:p>
        </w:tc>
        <w:tc>
          <w:tcPr>
            <w:tcW w:w="813" w:type="dxa"/>
            <w:tcBorders>
              <w:top w:val="single" w:sz="4" w:space="0" w:color="auto"/>
              <w:left w:val="single" w:sz="4" w:space="0" w:color="auto"/>
              <w:right w:val="single" w:sz="4" w:space="0" w:color="auto"/>
            </w:tcBorders>
            <w:shd w:val="clear" w:color="auto" w:fill="F2F2F2" w:themeFill="background1" w:themeFillShade="F2"/>
            <w:vAlign w:val="bottom"/>
          </w:tcPr>
          <w:p w14:paraId="4B365AA3" w14:textId="77777777" w:rsidR="00D819F8" w:rsidRPr="007B6D6E" w:rsidRDefault="00D819F8" w:rsidP="008B628C">
            <w:pPr>
              <w:jc w:val="right"/>
              <w:rPr>
                <w:rFonts w:eastAsia="標楷體"/>
                <w:color w:val="FF0000"/>
              </w:rPr>
            </w:pPr>
            <w:r w:rsidRPr="007B6D6E">
              <w:rPr>
                <w:rFonts w:eastAsia="標楷體" w:hint="eastAsia"/>
                <w:color w:val="FF0000"/>
              </w:rPr>
              <w:t>4</w:t>
            </w:r>
            <w:r>
              <w:rPr>
                <w:rFonts w:eastAsia="標楷體" w:hint="eastAsia"/>
                <w:color w:val="FF0000"/>
              </w:rPr>
              <w:t>8</w:t>
            </w:r>
            <w:r w:rsidRPr="007B6D6E">
              <w:rPr>
                <w:rFonts w:eastAsia="標楷體" w:hint="eastAsia"/>
                <w:color w:val="FF0000"/>
              </w:rPr>
              <w:t>9</w:t>
            </w:r>
          </w:p>
        </w:tc>
        <w:tc>
          <w:tcPr>
            <w:tcW w:w="3704" w:type="dxa"/>
            <w:gridSpan w:val="4"/>
            <w:tcBorders>
              <w:top w:val="single" w:sz="12" w:space="0" w:color="000000" w:themeColor="text1"/>
              <w:left w:val="single" w:sz="4" w:space="0" w:color="auto"/>
              <w:bottom w:val="single" w:sz="6" w:space="0" w:color="000000" w:themeColor="text1"/>
            </w:tcBorders>
            <w:shd w:val="clear" w:color="auto" w:fill="F2F2F2" w:themeFill="background1" w:themeFillShade="F2"/>
            <w:vAlign w:val="bottom"/>
          </w:tcPr>
          <w:p w14:paraId="7F3FEBDD" w14:textId="77777777" w:rsidR="00D819F8" w:rsidRPr="007B6D6E" w:rsidRDefault="00D819F8" w:rsidP="001212F1">
            <w:pPr>
              <w:jc w:val="right"/>
              <w:rPr>
                <w:rFonts w:eastAsia="標楷體"/>
                <w:color w:val="FF0000"/>
              </w:rPr>
            </w:pPr>
            <w:r>
              <w:rPr>
                <w:rFonts w:eastAsia="標楷體" w:hint="eastAsia"/>
                <w:color w:val="FF0000"/>
              </w:rPr>
              <w:t>806</w:t>
            </w:r>
          </w:p>
        </w:tc>
        <w:tc>
          <w:tcPr>
            <w:tcW w:w="1968" w:type="dxa"/>
            <w:gridSpan w:val="2"/>
            <w:tcBorders>
              <w:top w:val="single" w:sz="12" w:space="0" w:color="000000" w:themeColor="text1"/>
              <w:bottom w:val="single" w:sz="6" w:space="0" w:color="000000" w:themeColor="text1"/>
            </w:tcBorders>
            <w:shd w:val="clear" w:color="auto" w:fill="F2F2F2" w:themeFill="background1" w:themeFillShade="F2"/>
            <w:vAlign w:val="bottom"/>
          </w:tcPr>
          <w:p w14:paraId="52487685" w14:textId="77777777" w:rsidR="00D819F8" w:rsidRPr="007B6D6E" w:rsidRDefault="00D819F8" w:rsidP="0087359F">
            <w:pPr>
              <w:jc w:val="right"/>
              <w:rPr>
                <w:rFonts w:eastAsia="標楷體"/>
                <w:color w:val="FF0000"/>
              </w:rPr>
            </w:pPr>
            <w:r>
              <w:rPr>
                <w:rFonts w:eastAsia="標楷體" w:hint="eastAsia"/>
                <w:color w:val="FF0000"/>
              </w:rPr>
              <w:t>523</w:t>
            </w:r>
          </w:p>
        </w:tc>
      </w:tr>
      <w:tr w:rsidR="00D819F8" w:rsidRPr="0002692B" w14:paraId="0EB42E0A" w14:textId="77777777" w:rsidTr="009A4AED">
        <w:trPr>
          <w:trHeight w:val="510"/>
          <w:jc w:val="center"/>
        </w:trPr>
        <w:tc>
          <w:tcPr>
            <w:tcW w:w="962" w:type="dxa"/>
            <w:vMerge/>
            <w:tcBorders>
              <w:left w:val="single" w:sz="4" w:space="0" w:color="auto"/>
              <w:bottom w:val="single" w:sz="6" w:space="0" w:color="000000" w:themeColor="text1"/>
            </w:tcBorders>
            <w:vAlign w:val="center"/>
          </w:tcPr>
          <w:p w14:paraId="7718A4ED" w14:textId="77777777" w:rsidR="00D819F8" w:rsidRPr="0002692B" w:rsidRDefault="00D819F8" w:rsidP="0087359F">
            <w:pPr>
              <w:jc w:val="center"/>
              <w:rPr>
                <w:rFonts w:eastAsia="標楷體"/>
                <w:color w:val="000000" w:themeColor="text1"/>
              </w:rPr>
            </w:pPr>
          </w:p>
        </w:tc>
        <w:tc>
          <w:tcPr>
            <w:tcW w:w="1018" w:type="dxa"/>
            <w:tcBorders>
              <w:top w:val="single" w:sz="12" w:space="0" w:color="000000" w:themeColor="text1"/>
              <w:bottom w:val="single" w:sz="6" w:space="0" w:color="000000" w:themeColor="text1"/>
            </w:tcBorders>
            <w:shd w:val="clear" w:color="auto" w:fill="F2F2F2" w:themeFill="background1" w:themeFillShade="F2"/>
            <w:vAlign w:val="center"/>
          </w:tcPr>
          <w:p w14:paraId="077C07F8" w14:textId="77777777" w:rsidR="00D819F8" w:rsidRPr="0002692B" w:rsidRDefault="00D819F8" w:rsidP="0087359F">
            <w:pPr>
              <w:spacing w:line="0" w:lineRule="atLeast"/>
              <w:jc w:val="center"/>
              <w:rPr>
                <w:rFonts w:eastAsia="標楷體"/>
                <w:color w:val="000000" w:themeColor="text1"/>
              </w:rPr>
            </w:pPr>
            <w:r>
              <w:rPr>
                <w:rFonts w:eastAsia="標楷體" w:hint="eastAsia"/>
                <w:color w:val="000000" w:themeColor="text1"/>
              </w:rPr>
              <w:t>總計</w:t>
            </w:r>
          </w:p>
        </w:tc>
        <w:tc>
          <w:tcPr>
            <w:tcW w:w="6485" w:type="dxa"/>
            <w:gridSpan w:val="7"/>
            <w:tcBorders>
              <w:left w:val="single" w:sz="4" w:space="0" w:color="auto"/>
              <w:bottom w:val="single" w:sz="6" w:space="0" w:color="000000" w:themeColor="text1"/>
            </w:tcBorders>
            <w:shd w:val="clear" w:color="auto" w:fill="F2F2F2" w:themeFill="background1" w:themeFillShade="F2"/>
            <w:vAlign w:val="bottom"/>
          </w:tcPr>
          <w:p w14:paraId="3C4A6FEA" w14:textId="77777777" w:rsidR="00D819F8" w:rsidRPr="007B6D6E" w:rsidRDefault="00D819F8" w:rsidP="001212F1">
            <w:pPr>
              <w:jc w:val="right"/>
              <w:rPr>
                <w:rFonts w:eastAsia="標楷體"/>
                <w:color w:val="FF0000"/>
              </w:rPr>
            </w:pPr>
            <w:r w:rsidRPr="007B6D6E">
              <w:rPr>
                <w:rFonts w:eastAsia="標楷體" w:hint="eastAsia"/>
                <w:color w:val="FF0000"/>
              </w:rPr>
              <w:t>1,8</w:t>
            </w:r>
            <w:r>
              <w:rPr>
                <w:rFonts w:eastAsia="標楷體" w:hint="eastAsia"/>
                <w:color w:val="FF0000"/>
              </w:rPr>
              <w:t>18</w:t>
            </w:r>
          </w:p>
        </w:tc>
      </w:tr>
    </w:tbl>
    <w:p w14:paraId="3156FACB" w14:textId="77777777" w:rsidR="00D819F8" w:rsidRPr="00BD54A7" w:rsidRDefault="00D819F8" w:rsidP="00E60F19">
      <w:pPr>
        <w:shd w:val="clear" w:color="auto" w:fill="FFFFFF"/>
        <w:ind w:leftChars="235" w:left="564" w:firstLine="1"/>
        <w:rPr>
          <w:sz w:val="20"/>
          <w:szCs w:val="20"/>
        </w:rPr>
      </w:pPr>
      <w:r w:rsidRPr="00BD54A7">
        <w:rPr>
          <w:rFonts w:hint="eastAsia"/>
          <w:sz w:val="20"/>
          <w:szCs w:val="20"/>
        </w:rPr>
        <w:t>資料來源</w:t>
      </w:r>
      <w:r w:rsidRPr="00BD54A7">
        <w:rPr>
          <w:rFonts w:hint="eastAsia"/>
          <w:sz w:val="20"/>
          <w:szCs w:val="20"/>
        </w:rPr>
        <w:t>:</w:t>
      </w:r>
      <w:proofErr w:type="gramStart"/>
      <w:r w:rsidRPr="00BD54A7">
        <w:rPr>
          <w:rFonts w:hint="eastAsia"/>
          <w:sz w:val="20"/>
          <w:szCs w:val="20"/>
        </w:rPr>
        <w:t>依道安</w:t>
      </w:r>
      <w:proofErr w:type="gramEnd"/>
      <w:r w:rsidRPr="00BD54A7">
        <w:rPr>
          <w:rFonts w:hint="eastAsia"/>
          <w:sz w:val="20"/>
          <w:szCs w:val="20"/>
        </w:rPr>
        <w:t>會報每月相關科室提供資料彙整</w:t>
      </w:r>
      <w:r>
        <w:rPr>
          <w:rFonts w:hint="eastAsia"/>
          <w:sz w:val="20"/>
          <w:szCs w:val="20"/>
        </w:rPr>
        <w:t>。</w:t>
      </w:r>
    </w:p>
    <w:p w14:paraId="70E00A52" w14:textId="77777777" w:rsidR="00D819F8" w:rsidRPr="00FC44AE" w:rsidRDefault="00D819F8" w:rsidP="00E60F19">
      <w:pPr>
        <w:rPr>
          <w:rFonts w:ascii="Times New Roman" w:eastAsia="標楷體" w:hAnsi="Times New Roman" w:cs="Times New Roman"/>
          <w:color w:val="000000" w:themeColor="text1"/>
        </w:rPr>
      </w:pPr>
    </w:p>
    <w:p w14:paraId="5DF8DE0E" w14:textId="77777777" w:rsidR="00D819F8" w:rsidRPr="00EA7122" w:rsidRDefault="00D819F8" w:rsidP="00D819F8">
      <w:pPr>
        <w:pStyle w:val="a9"/>
        <w:numPr>
          <w:ilvl w:val="0"/>
          <w:numId w:val="235"/>
        </w:numPr>
        <w:spacing w:after="0" w:line="480" w:lineRule="exact"/>
        <w:contextualSpacing w:val="0"/>
        <w:rPr>
          <w:rFonts w:ascii="Times New Roman" w:eastAsia="標楷體" w:hAnsi="Times New Roman"/>
          <w:sz w:val="28"/>
          <w:szCs w:val="28"/>
        </w:rPr>
      </w:pPr>
      <w:r w:rsidRPr="00EA7122">
        <w:rPr>
          <w:rFonts w:ascii="Times New Roman" w:eastAsia="標楷體" w:hAnsi="Times New Roman"/>
          <w:sz w:val="28"/>
          <w:szCs w:val="28"/>
        </w:rPr>
        <w:t>近</w:t>
      </w:r>
      <w:r w:rsidRPr="00EA7122">
        <w:rPr>
          <w:rFonts w:ascii="Times New Roman" w:eastAsia="標楷體" w:hAnsi="Times New Roman" w:hint="eastAsia"/>
          <w:sz w:val="28"/>
          <w:szCs w:val="28"/>
        </w:rPr>
        <w:t>5</w:t>
      </w:r>
      <w:r w:rsidRPr="00EA7122">
        <w:rPr>
          <w:rFonts w:ascii="Times New Roman" w:eastAsia="標楷體" w:hAnsi="Times New Roman"/>
          <w:sz w:val="28"/>
          <w:szCs w:val="28"/>
        </w:rPr>
        <w:t>年</w:t>
      </w:r>
      <w:r w:rsidRPr="00EA7122">
        <w:rPr>
          <w:rFonts w:ascii="Times New Roman" w:eastAsia="標楷體" w:hAnsi="Times New Roman" w:hint="eastAsia"/>
          <w:sz w:val="28"/>
          <w:szCs w:val="28"/>
        </w:rPr>
        <w:t>（</w:t>
      </w:r>
      <w:r w:rsidRPr="00EA7122">
        <w:rPr>
          <w:rFonts w:ascii="Times New Roman" w:eastAsia="標楷體" w:hAnsi="Times New Roman"/>
          <w:sz w:val="28"/>
          <w:szCs w:val="28"/>
        </w:rPr>
        <w:t>108</w:t>
      </w:r>
      <w:r w:rsidRPr="00EA7122">
        <w:rPr>
          <w:rFonts w:ascii="Times New Roman" w:eastAsia="標楷體" w:hAnsi="Times New Roman"/>
          <w:sz w:val="28"/>
          <w:szCs w:val="28"/>
        </w:rPr>
        <w:t>年至</w:t>
      </w:r>
      <w:r w:rsidRPr="00FB2D90">
        <w:rPr>
          <w:rFonts w:ascii="Times New Roman" w:eastAsia="標楷體" w:hAnsi="Times New Roman"/>
          <w:color w:val="FF0000"/>
          <w:sz w:val="28"/>
          <w:szCs w:val="28"/>
        </w:rPr>
        <w:t>11</w:t>
      </w:r>
      <w:r w:rsidRPr="00FB2D90">
        <w:rPr>
          <w:rFonts w:ascii="Times New Roman" w:eastAsia="標楷體" w:hAnsi="Times New Roman" w:hint="eastAsia"/>
          <w:color w:val="FF0000"/>
          <w:sz w:val="28"/>
          <w:szCs w:val="28"/>
        </w:rPr>
        <w:t>4</w:t>
      </w:r>
      <w:r w:rsidRPr="00EA7122">
        <w:rPr>
          <w:rFonts w:ascii="Times New Roman" w:eastAsia="標楷體" w:hAnsi="Times New Roman"/>
          <w:sz w:val="28"/>
          <w:szCs w:val="28"/>
        </w:rPr>
        <w:t>年</w:t>
      </w:r>
      <w:r w:rsidRPr="00E14FEE">
        <w:rPr>
          <w:rFonts w:ascii="Times New Roman" w:eastAsia="標楷體" w:hAnsi="Times New Roman" w:hint="eastAsia"/>
          <w:color w:val="FF0000"/>
          <w:sz w:val="28"/>
          <w:szCs w:val="28"/>
        </w:rPr>
        <w:t>7</w:t>
      </w:r>
      <w:r w:rsidRPr="00EA7122">
        <w:rPr>
          <w:rFonts w:ascii="Times New Roman" w:eastAsia="標楷體" w:hAnsi="Times New Roman"/>
          <w:sz w:val="28"/>
          <w:szCs w:val="28"/>
        </w:rPr>
        <w:t>月</w:t>
      </w:r>
      <w:r w:rsidRPr="00EA7122">
        <w:rPr>
          <w:rFonts w:ascii="Times New Roman" w:eastAsia="標楷體" w:hAnsi="Times New Roman" w:hint="eastAsia"/>
          <w:sz w:val="28"/>
          <w:szCs w:val="28"/>
        </w:rPr>
        <w:t>）</w:t>
      </w:r>
      <w:r w:rsidRPr="00EA7122">
        <w:rPr>
          <w:rFonts w:ascii="Times New Roman" w:eastAsia="標楷體" w:hAnsi="Times New Roman"/>
          <w:sz w:val="28"/>
          <w:szCs w:val="28"/>
        </w:rPr>
        <w:t>稽查本市所轄</w:t>
      </w:r>
      <w:r>
        <w:rPr>
          <w:rFonts w:ascii="Times New Roman" w:eastAsia="標楷體" w:hAnsi="Times New Roman" w:hint="eastAsia"/>
          <w:sz w:val="28"/>
          <w:szCs w:val="28"/>
        </w:rPr>
        <w:t>（</w:t>
      </w:r>
      <w:r w:rsidRPr="00EA7122">
        <w:rPr>
          <w:rFonts w:ascii="Times New Roman" w:eastAsia="標楷體" w:hAnsi="Times New Roman"/>
          <w:sz w:val="28"/>
          <w:szCs w:val="28"/>
        </w:rPr>
        <w:t>含幼兒園、國高中小、補習班、</w:t>
      </w:r>
      <w:r w:rsidRPr="00EA7122">
        <w:rPr>
          <w:rFonts w:ascii="Times New Roman" w:eastAsia="標楷體" w:hAnsi="Times New Roman"/>
          <w:sz w:val="28"/>
          <w:szCs w:val="28"/>
        </w:rPr>
        <w:lastRenderedPageBreak/>
        <w:t>特教生</w:t>
      </w:r>
      <w:r>
        <w:rPr>
          <w:rFonts w:ascii="Times New Roman" w:eastAsia="標楷體" w:hAnsi="Times New Roman" w:hint="eastAsia"/>
          <w:sz w:val="28"/>
          <w:szCs w:val="28"/>
        </w:rPr>
        <w:t>）</w:t>
      </w:r>
      <w:r w:rsidRPr="00EA7122">
        <w:rPr>
          <w:rFonts w:ascii="Times New Roman" w:eastAsia="標楷體" w:hAnsi="Times New Roman"/>
          <w:sz w:val="28"/>
          <w:szCs w:val="28"/>
        </w:rPr>
        <w:t>違規車輛情形</w:t>
      </w:r>
    </w:p>
    <w:p w14:paraId="2F6B9913" w14:textId="77777777" w:rsidR="00D819F8" w:rsidRDefault="00D819F8" w:rsidP="00D819F8">
      <w:pPr>
        <w:pStyle w:val="a9"/>
        <w:numPr>
          <w:ilvl w:val="0"/>
          <w:numId w:val="237"/>
        </w:numPr>
        <w:adjustRightInd w:val="0"/>
        <w:snapToGrid w:val="0"/>
        <w:spacing w:after="0" w:line="480" w:lineRule="exact"/>
        <w:ind w:left="567" w:hanging="567"/>
        <w:contextualSpacing w:val="0"/>
        <w:rPr>
          <w:rFonts w:ascii="Times New Roman" w:eastAsia="標楷體" w:hAnsi="Times New Roman"/>
          <w:sz w:val="28"/>
          <w:szCs w:val="28"/>
        </w:rPr>
      </w:pPr>
      <w:r w:rsidRPr="00EA7122">
        <w:rPr>
          <w:rFonts w:ascii="Times New Roman" w:eastAsia="標楷體" w:hAnsi="Times New Roman"/>
          <w:sz w:val="28"/>
          <w:szCs w:val="28"/>
        </w:rPr>
        <w:t>動態聯合稽查次數</w:t>
      </w:r>
      <w:r w:rsidRPr="00EA7122">
        <w:rPr>
          <w:rFonts w:ascii="Times New Roman" w:eastAsia="標楷體" w:hAnsi="Times New Roman" w:hint="eastAsia"/>
          <w:sz w:val="28"/>
          <w:szCs w:val="28"/>
        </w:rPr>
        <w:t>：</w:t>
      </w:r>
      <w:r w:rsidRPr="00EA7122">
        <w:rPr>
          <w:rFonts w:ascii="Times New Roman" w:eastAsia="標楷體" w:hAnsi="Times New Roman"/>
          <w:sz w:val="28"/>
          <w:szCs w:val="28"/>
        </w:rPr>
        <w:t>本局會同公路監理機關及警察機關組成聯合稽查小組，每月進行</w:t>
      </w:r>
      <w:r w:rsidRPr="00EA7122">
        <w:rPr>
          <w:rFonts w:ascii="Times New Roman" w:eastAsia="標楷體" w:hAnsi="Times New Roman"/>
          <w:sz w:val="28"/>
          <w:szCs w:val="28"/>
        </w:rPr>
        <w:t>13</w:t>
      </w:r>
      <w:r w:rsidRPr="00EA7122">
        <w:rPr>
          <w:rFonts w:ascii="Times New Roman" w:eastAsia="標楷體" w:hAnsi="Times New Roman"/>
          <w:sz w:val="28"/>
          <w:szCs w:val="28"/>
        </w:rPr>
        <w:t>至</w:t>
      </w:r>
      <w:r w:rsidRPr="00EA7122">
        <w:rPr>
          <w:rFonts w:ascii="Times New Roman" w:eastAsia="標楷體" w:hAnsi="Times New Roman"/>
          <w:sz w:val="28"/>
          <w:szCs w:val="28"/>
        </w:rPr>
        <w:t>14</w:t>
      </w:r>
      <w:r w:rsidRPr="00EA7122">
        <w:rPr>
          <w:rFonts w:ascii="Times New Roman" w:eastAsia="標楷體" w:hAnsi="Times New Roman"/>
          <w:sz w:val="28"/>
          <w:szCs w:val="28"/>
        </w:rPr>
        <w:t>次實施路邊臨檢，自</w:t>
      </w:r>
      <w:r w:rsidRPr="00EA7122">
        <w:rPr>
          <w:rFonts w:ascii="Times New Roman" w:eastAsia="標楷體" w:hAnsi="Times New Roman"/>
          <w:sz w:val="28"/>
          <w:szCs w:val="28"/>
        </w:rPr>
        <w:t>108</w:t>
      </w:r>
      <w:r w:rsidRPr="00EA7122">
        <w:rPr>
          <w:rFonts w:ascii="Times New Roman" w:eastAsia="標楷體" w:hAnsi="Times New Roman"/>
          <w:sz w:val="28"/>
          <w:szCs w:val="28"/>
        </w:rPr>
        <w:t>年至</w:t>
      </w:r>
      <w:r w:rsidRPr="00486577">
        <w:rPr>
          <w:rFonts w:ascii="Times New Roman" w:eastAsia="標楷體" w:hAnsi="Times New Roman"/>
          <w:color w:val="FF0000"/>
          <w:sz w:val="28"/>
          <w:szCs w:val="28"/>
        </w:rPr>
        <w:t>11</w:t>
      </w:r>
      <w:r w:rsidRPr="00486577">
        <w:rPr>
          <w:rFonts w:ascii="Times New Roman" w:eastAsia="標楷體" w:hAnsi="Times New Roman" w:hint="eastAsia"/>
          <w:color w:val="FF0000"/>
          <w:sz w:val="28"/>
          <w:szCs w:val="28"/>
        </w:rPr>
        <w:t>4</w:t>
      </w:r>
      <w:r w:rsidRPr="00EA7122">
        <w:rPr>
          <w:rFonts w:ascii="Times New Roman" w:eastAsia="標楷體" w:hAnsi="Times New Roman"/>
          <w:sz w:val="28"/>
          <w:szCs w:val="28"/>
        </w:rPr>
        <w:t>年</w:t>
      </w:r>
      <w:r w:rsidRPr="00E14FEE">
        <w:rPr>
          <w:rFonts w:ascii="Times New Roman" w:eastAsia="標楷體" w:hAnsi="Times New Roman" w:hint="eastAsia"/>
          <w:color w:val="FF0000"/>
          <w:sz w:val="28"/>
          <w:szCs w:val="28"/>
        </w:rPr>
        <w:t>7</w:t>
      </w:r>
      <w:r w:rsidRPr="00EA7122">
        <w:rPr>
          <w:rFonts w:ascii="Times New Roman" w:eastAsia="標楷體" w:hAnsi="Times New Roman"/>
          <w:sz w:val="28"/>
          <w:szCs w:val="28"/>
        </w:rPr>
        <w:t>月底，共計</w:t>
      </w:r>
      <w:r w:rsidRPr="00220CEF">
        <w:rPr>
          <w:rFonts w:ascii="Times New Roman" w:eastAsia="標楷體" w:hAnsi="Times New Roman" w:hint="eastAsia"/>
          <w:color w:val="FF0000"/>
          <w:sz w:val="28"/>
          <w:szCs w:val="28"/>
        </w:rPr>
        <w:t>1</w:t>
      </w:r>
      <w:r w:rsidRPr="00220CEF">
        <w:rPr>
          <w:rFonts w:ascii="Times New Roman" w:eastAsia="標楷體" w:hAnsi="Times New Roman"/>
          <w:color w:val="FF0000"/>
          <w:sz w:val="28"/>
          <w:szCs w:val="28"/>
        </w:rPr>
        <w:t>,</w:t>
      </w:r>
      <w:r w:rsidRPr="00220CEF">
        <w:rPr>
          <w:rFonts w:ascii="Times New Roman" w:eastAsia="標楷體" w:hAnsi="Times New Roman" w:hint="eastAsia"/>
          <w:color w:val="FF0000"/>
          <w:sz w:val="28"/>
          <w:szCs w:val="28"/>
        </w:rPr>
        <w:t>069</w:t>
      </w:r>
      <w:r w:rsidRPr="00EA7122">
        <w:rPr>
          <w:rFonts w:ascii="Times New Roman" w:eastAsia="標楷體" w:hAnsi="Times New Roman"/>
          <w:sz w:val="28"/>
          <w:szCs w:val="28"/>
        </w:rPr>
        <w:t>次。</w:t>
      </w:r>
    </w:p>
    <w:p w14:paraId="4DDC4D83" w14:textId="77777777" w:rsidR="00D819F8" w:rsidRPr="00EA7122" w:rsidRDefault="00D819F8" w:rsidP="00EA7122">
      <w:pPr>
        <w:tabs>
          <w:tab w:val="left" w:pos="567"/>
        </w:tabs>
        <w:spacing w:line="480" w:lineRule="exact"/>
        <w:jc w:val="center"/>
        <w:rPr>
          <w:rFonts w:ascii="Times New Roman" w:eastAsia="標楷體" w:hAnsi="Times New Roman"/>
        </w:rPr>
      </w:pPr>
      <w:r w:rsidRPr="00EA7122">
        <w:rPr>
          <w:rFonts w:ascii="Times New Roman" w:eastAsia="標楷體" w:hAnsi="Times New Roman"/>
        </w:rPr>
        <w:t>表</w:t>
      </w:r>
      <w:r w:rsidRPr="00EA7122">
        <w:rPr>
          <w:rFonts w:ascii="Times New Roman" w:eastAsia="標楷體" w:hAnsi="Times New Roman"/>
        </w:rPr>
        <w:t>2-108</w:t>
      </w:r>
      <w:r w:rsidRPr="00EA7122">
        <w:rPr>
          <w:rFonts w:ascii="Times New Roman" w:eastAsia="標楷體" w:hAnsi="Times New Roman"/>
        </w:rPr>
        <w:t>至</w:t>
      </w:r>
      <w:r w:rsidRPr="00486577">
        <w:rPr>
          <w:rFonts w:ascii="Times New Roman" w:eastAsia="標楷體" w:hAnsi="Times New Roman"/>
          <w:color w:val="FF0000"/>
        </w:rPr>
        <w:t>11</w:t>
      </w:r>
      <w:r w:rsidRPr="00486577">
        <w:rPr>
          <w:rFonts w:ascii="Times New Roman" w:eastAsia="標楷體" w:hAnsi="Times New Roman" w:hint="eastAsia"/>
          <w:color w:val="FF0000"/>
        </w:rPr>
        <w:t>4</w:t>
      </w:r>
      <w:r w:rsidRPr="00EA7122">
        <w:rPr>
          <w:rFonts w:ascii="Times New Roman" w:eastAsia="標楷體" w:hAnsi="Times New Roman"/>
        </w:rPr>
        <w:t>年</w:t>
      </w:r>
      <w:r w:rsidRPr="00E14FEE">
        <w:rPr>
          <w:rFonts w:ascii="Times New Roman" w:eastAsia="標楷體" w:hAnsi="Times New Roman" w:hint="eastAsia"/>
          <w:color w:val="FF0000"/>
        </w:rPr>
        <w:t>7</w:t>
      </w:r>
      <w:r w:rsidRPr="00EA7122">
        <w:rPr>
          <w:rFonts w:ascii="Times New Roman" w:eastAsia="標楷體" w:hAnsi="Times New Roman"/>
        </w:rPr>
        <w:t>月底聯合稽查次數</w:t>
      </w:r>
    </w:p>
    <w:tbl>
      <w:tblPr>
        <w:tblStyle w:val="af1"/>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119"/>
        <w:gridCol w:w="1276"/>
        <w:gridCol w:w="1006"/>
        <w:gridCol w:w="1028"/>
        <w:gridCol w:w="1134"/>
        <w:gridCol w:w="992"/>
        <w:gridCol w:w="709"/>
        <w:gridCol w:w="1006"/>
        <w:gridCol w:w="1134"/>
      </w:tblGrid>
      <w:tr w:rsidR="00D819F8" w:rsidRPr="0002692B" w14:paraId="694EBCED" w14:textId="77777777" w:rsidTr="0087359F">
        <w:trPr>
          <w:trHeight w:val="1814"/>
          <w:tblHeader/>
          <w:jc w:val="center"/>
        </w:trPr>
        <w:tc>
          <w:tcPr>
            <w:tcW w:w="1119" w:type="dxa"/>
            <w:tcBorders>
              <w:top w:val="single" w:sz="12" w:space="0" w:color="000000" w:themeColor="text1"/>
              <w:bottom w:val="single" w:sz="12" w:space="0" w:color="000000" w:themeColor="text1"/>
            </w:tcBorders>
            <w:vAlign w:val="center"/>
          </w:tcPr>
          <w:p w14:paraId="17966BBD" w14:textId="77777777" w:rsidR="00D819F8" w:rsidRPr="0002692B" w:rsidRDefault="00D819F8" w:rsidP="0087359F">
            <w:pPr>
              <w:jc w:val="center"/>
              <w:rPr>
                <w:rFonts w:eastAsia="標楷體"/>
                <w:color w:val="000000" w:themeColor="text1"/>
              </w:rPr>
            </w:pPr>
            <w:bookmarkStart w:id="62" w:name="_Hlk162310351"/>
            <w:r w:rsidRPr="0002692B">
              <w:rPr>
                <w:rFonts w:eastAsia="標楷體"/>
                <w:color w:val="000000" w:themeColor="text1"/>
                <w:sz w:val="26"/>
                <w:szCs w:val="26"/>
              </w:rPr>
              <w:br w:type="page"/>
            </w:r>
            <w:r w:rsidRPr="0002692B">
              <w:rPr>
                <w:rFonts w:eastAsia="標楷體"/>
                <w:color w:val="000000" w:themeColor="text1"/>
              </w:rPr>
              <w:t>年度</w:t>
            </w:r>
          </w:p>
        </w:tc>
        <w:tc>
          <w:tcPr>
            <w:tcW w:w="1276" w:type="dxa"/>
            <w:tcBorders>
              <w:top w:val="single" w:sz="12" w:space="0" w:color="000000" w:themeColor="text1"/>
              <w:bottom w:val="single" w:sz="12" w:space="0" w:color="000000" w:themeColor="text1"/>
              <w:tl2br w:val="single" w:sz="4" w:space="0" w:color="auto"/>
            </w:tcBorders>
            <w:vAlign w:val="center"/>
          </w:tcPr>
          <w:p w14:paraId="00B000A4" w14:textId="77777777" w:rsidR="00D819F8" w:rsidRPr="0002692B" w:rsidRDefault="00D819F8" w:rsidP="0087359F">
            <w:pPr>
              <w:jc w:val="center"/>
              <w:rPr>
                <w:rFonts w:eastAsia="標楷體"/>
                <w:b/>
                <w:color w:val="000000" w:themeColor="text1"/>
              </w:rPr>
            </w:pPr>
            <w:r w:rsidRPr="0002692B">
              <w:rPr>
                <w:rFonts w:eastAsia="標楷體"/>
                <w:b/>
                <w:noProof/>
                <w:color w:val="000000" w:themeColor="text1"/>
              </w:rPr>
              <mc:AlternateContent>
                <mc:Choice Requires="wps">
                  <w:drawing>
                    <wp:anchor distT="0" distB="0" distL="114300" distR="114300" simplePos="0" relativeHeight="251668480" behindDoc="0" locked="0" layoutInCell="1" allowOverlap="1" wp14:anchorId="451116F9" wp14:editId="3BAB302A">
                      <wp:simplePos x="0" y="0"/>
                      <wp:positionH relativeFrom="column">
                        <wp:posOffset>363220</wp:posOffset>
                      </wp:positionH>
                      <wp:positionV relativeFrom="paragraph">
                        <wp:posOffset>5080</wp:posOffset>
                      </wp:positionV>
                      <wp:extent cx="441960" cy="419100"/>
                      <wp:effectExtent l="0" t="0" r="0" b="0"/>
                      <wp:wrapNone/>
                      <wp:docPr id="4" name="文字方塊 4"/>
                      <wp:cNvGraphicFramePr/>
                      <a:graphic xmlns:a="http://schemas.openxmlformats.org/drawingml/2006/main">
                        <a:graphicData uri="http://schemas.microsoft.com/office/word/2010/wordprocessingShape">
                          <wps:wsp>
                            <wps:cNvSpPr txBox="1"/>
                            <wps:spPr>
                              <a:xfrm>
                                <a:off x="0" y="0"/>
                                <a:ext cx="44196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5B2534" w14:textId="77777777" w:rsidR="00D819F8" w:rsidRPr="00DB3D27" w:rsidRDefault="00D819F8" w:rsidP="0088642A">
                                  <w:pPr>
                                    <w:rPr>
                                      <w:rFonts w:ascii="標楷體" w:eastAsia="標楷體" w:hAnsi="標楷體"/>
                                    </w:rPr>
                                  </w:pPr>
                                  <w:r w:rsidRPr="00DB3D27">
                                    <w:rPr>
                                      <w:rFonts w:ascii="標楷體" w:eastAsia="標楷體" w:hAnsi="標楷體" w:hint="eastAsia"/>
                                    </w:rPr>
                                    <w:t>類別</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116F9" id="文字方塊 4" o:spid="_x0000_s1030" type="#_x0000_t202" style="position:absolute;left:0;text-align:left;margin-left:28.6pt;margin-top:.4pt;width:34.8pt;height: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" filled="f" stroked="f" strokeweight=".5pt">
                      <v:textbox style="layout-flow:vertical-ideographic">
                        <w:txbxContent>
                          <w:p w14:paraId="225B2534" w14:textId="77777777" w:rsidR="00D819F8" w:rsidRPr="00DB3D27" w:rsidRDefault="00D819F8" w:rsidP="0088642A">
                            <w:pPr>
                              <w:rPr>
                                <w:rFonts w:ascii="標楷體" w:eastAsia="標楷體" w:hAnsi="標楷體"/>
                              </w:rPr>
                            </w:pPr>
                            <w:r w:rsidRPr="00DB3D27">
                              <w:rPr>
                                <w:rFonts w:ascii="標楷體" w:eastAsia="標楷體" w:hAnsi="標楷體" w:hint="eastAsia"/>
                              </w:rPr>
                              <w:t>類別</w:t>
                            </w:r>
                          </w:p>
                        </w:txbxContent>
                      </v:textbox>
                    </v:shape>
                  </w:pict>
                </mc:Fallback>
              </mc:AlternateContent>
            </w:r>
            <w:r w:rsidRPr="0002692B">
              <w:rPr>
                <w:rFonts w:eastAsia="標楷體"/>
                <w:b/>
                <w:noProof/>
                <w:color w:val="000000" w:themeColor="text1"/>
              </w:rPr>
              <mc:AlternateContent>
                <mc:Choice Requires="wps">
                  <w:drawing>
                    <wp:anchor distT="0" distB="0" distL="114300" distR="114300" simplePos="0" relativeHeight="251669504" behindDoc="0" locked="0" layoutInCell="1" allowOverlap="1" wp14:anchorId="31638FB4" wp14:editId="538CBB11">
                      <wp:simplePos x="0" y="0"/>
                      <wp:positionH relativeFrom="column">
                        <wp:posOffset>-55880</wp:posOffset>
                      </wp:positionH>
                      <wp:positionV relativeFrom="paragraph">
                        <wp:posOffset>581025</wp:posOffset>
                      </wp:positionV>
                      <wp:extent cx="419100" cy="449580"/>
                      <wp:effectExtent l="0" t="0" r="0" b="7620"/>
                      <wp:wrapNone/>
                      <wp:docPr id="5" name="文字方塊 5"/>
                      <wp:cNvGraphicFramePr/>
                      <a:graphic xmlns:a="http://schemas.openxmlformats.org/drawingml/2006/main">
                        <a:graphicData uri="http://schemas.microsoft.com/office/word/2010/wordprocessingShape">
                          <wps:wsp>
                            <wps:cNvSpPr txBox="1"/>
                            <wps:spPr>
                              <a:xfrm>
                                <a:off x="0" y="0"/>
                                <a:ext cx="419100" cy="449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6F808" w14:textId="77777777" w:rsidR="00D819F8" w:rsidRPr="00DB3D27" w:rsidRDefault="00D819F8" w:rsidP="0088642A">
                                  <w:pPr>
                                    <w:rPr>
                                      <w:rFonts w:ascii="標楷體" w:eastAsia="標楷體" w:hAnsi="標楷體"/>
                                    </w:rPr>
                                  </w:pPr>
                                  <w:r w:rsidRPr="00DB3D27">
                                    <w:rPr>
                                      <w:rFonts w:ascii="標楷體" w:eastAsia="標楷體" w:hAnsi="標楷體" w:hint="eastAsia"/>
                                    </w:rPr>
                                    <w:t>項目</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38FB4" id="文字方塊 5" o:spid="_x0000_s1031" type="#_x0000_t202" style="position:absolute;left:0;text-align:left;margin-left:-4.4pt;margin-top:45.75pt;width:33pt;height:3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" filled="f" stroked="f" strokeweight=".5pt">
                      <v:textbox style="layout-flow:vertical-ideographic">
                        <w:txbxContent>
                          <w:p w14:paraId="5E26F808" w14:textId="77777777" w:rsidR="00D819F8" w:rsidRPr="00DB3D27" w:rsidRDefault="00D819F8" w:rsidP="0088642A">
                            <w:pPr>
                              <w:rPr>
                                <w:rFonts w:ascii="標楷體" w:eastAsia="標楷體" w:hAnsi="標楷體"/>
                              </w:rPr>
                            </w:pPr>
                            <w:r w:rsidRPr="00DB3D27">
                              <w:rPr>
                                <w:rFonts w:ascii="標楷體" w:eastAsia="標楷體" w:hAnsi="標楷體" w:hint="eastAsia"/>
                              </w:rPr>
                              <w:t>項目</w:t>
                            </w:r>
                          </w:p>
                        </w:txbxContent>
                      </v:textbox>
                    </v:shape>
                  </w:pict>
                </mc:Fallback>
              </mc:AlternateContent>
            </w:r>
          </w:p>
        </w:tc>
        <w:tc>
          <w:tcPr>
            <w:tcW w:w="1006" w:type="dxa"/>
            <w:tcBorders>
              <w:top w:val="single" w:sz="12" w:space="0" w:color="000000" w:themeColor="text1"/>
              <w:bottom w:val="single" w:sz="12" w:space="0" w:color="000000" w:themeColor="text1"/>
            </w:tcBorders>
          </w:tcPr>
          <w:p w14:paraId="7B1531E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p w14:paraId="77291A3A"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7EE0133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1028" w:type="dxa"/>
            <w:tcBorders>
              <w:top w:val="single" w:sz="12" w:space="0" w:color="000000" w:themeColor="text1"/>
              <w:bottom w:val="single" w:sz="12" w:space="0" w:color="000000" w:themeColor="text1"/>
            </w:tcBorders>
          </w:tcPr>
          <w:p w14:paraId="754EE1D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國小</w:t>
            </w:r>
          </w:p>
          <w:p w14:paraId="6E3B482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p w14:paraId="734CDA6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1134" w:type="dxa"/>
            <w:tcBorders>
              <w:top w:val="single" w:sz="12" w:space="0" w:color="000000" w:themeColor="text1"/>
              <w:bottom w:val="single" w:sz="12" w:space="0" w:color="000000" w:themeColor="text1"/>
              <w:right w:val="single" w:sz="4" w:space="0" w:color="auto"/>
            </w:tcBorders>
          </w:tcPr>
          <w:p w14:paraId="6663D5E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1F12883E"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992" w:type="dxa"/>
            <w:tcBorders>
              <w:top w:val="single" w:sz="12" w:space="0" w:color="000000" w:themeColor="text1"/>
              <w:left w:val="single" w:sz="4" w:space="0" w:color="auto"/>
              <w:bottom w:val="single" w:sz="12" w:space="0" w:color="000000" w:themeColor="text1"/>
            </w:tcBorders>
          </w:tcPr>
          <w:p w14:paraId="25016D45" w14:textId="77777777" w:rsidR="00D819F8" w:rsidRPr="0002692B" w:rsidRDefault="00D819F8" w:rsidP="0087359F">
            <w:pPr>
              <w:jc w:val="center"/>
              <w:rPr>
                <w:rFonts w:eastAsia="標楷體"/>
                <w:color w:val="000000" w:themeColor="text1"/>
              </w:rPr>
            </w:pPr>
            <w:r w:rsidRPr="0002692B">
              <w:rPr>
                <w:rFonts w:eastAsia="標楷體"/>
                <w:color w:val="000000" w:themeColor="text1"/>
              </w:rPr>
              <w:t>高中</w:t>
            </w:r>
            <w:r w:rsidRPr="0002692B">
              <w:rPr>
                <w:rFonts w:eastAsia="標楷體"/>
                <w:color w:val="000000" w:themeColor="text1"/>
              </w:rPr>
              <w:t>(</w:t>
            </w:r>
            <w:r w:rsidRPr="0002692B">
              <w:rPr>
                <w:rFonts w:eastAsia="標楷體"/>
                <w:color w:val="000000" w:themeColor="text1"/>
              </w:rPr>
              <w:t>職</w:t>
            </w:r>
            <w:r w:rsidRPr="0002692B">
              <w:rPr>
                <w:rFonts w:eastAsia="標楷體"/>
                <w:color w:val="000000" w:themeColor="text1"/>
              </w:rPr>
              <w:t>)</w:t>
            </w:r>
          </w:p>
          <w:p w14:paraId="42C9B321"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709" w:type="dxa"/>
            <w:tcBorders>
              <w:top w:val="single" w:sz="12" w:space="0" w:color="000000" w:themeColor="text1"/>
              <w:bottom w:val="single" w:sz="12" w:space="0" w:color="000000" w:themeColor="text1"/>
            </w:tcBorders>
          </w:tcPr>
          <w:p w14:paraId="4EE9C244" w14:textId="77777777" w:rsidR="00D819F8" w:rsidRPr="0002692B" w:rsidRDefault="00D819F8" w:rsidP="0087359F">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006" w:type="dxa"/>
            <w:tcBorders>
              <w:top w:val="single" w:sz="12" w:space="0" w:color="000000" w:themeColor="text1"/>
              <w:bottom w:val="single" w:sz="12" w:space="0" w:color="000000" w:themeColor="text1"/>
            </w:tcBorders>
          </w:tcPr>
          <w:p w14:paraId="78CE9D4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134" w:type="dxa"/>
            <w:tcBorders>
              <w:top w:val="single" w:sz="12" w:space="0" w:color="000000" w:themeColor="text1"/>
              <w:bottom w:val="single" w:sz="12" w:space="0" w:color="000000" w:themeColor="text1"/>
            </w:tcBorders>
          </w:tcPr>
          <w:p w14:paraId="29742F7E"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78D4A11F" w14:textId="77777777" w:rsidTr="0087359F">
        <w:trPr>
          <w:trHeight w:val="532"/>
          <w:jc w:val="center"/>
        </w:trPr>
        <w:tc>
          <w:tcPr>
            <w:tcW w:w="1119" w:type="dxa"/>
            <w:tcBorders>
              <w:top w:val="single" w:sz="12" w:space="0" w:color="000000" w:themeColor="text1"/>
              <w:bottom w:val="single" w:sz="6" w:space="0" w:color="000000" w:themeColor="text1"/>
            </w:tcBorders>
            <w:vAlign w:val="center"/>
          </w:tcPr>
          <w:p w14:paraId="0CB2CD3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108</w:t>
            </w:r>
          </w:p>
        </w:tc>
        <w:tc>
          <w:tcPr>
            <w:tcW w:w="1276" w:type="dxa"/>
            <w:vMerge w:val="restart"/>
            <w:tcBorders>
              <w:top w:val="single" w:sz="12" w:space="0" w:color="000000" w:themeColor="text1"/>
            </w:tcBorders>
            <w:vAlign w:val="center"/>
          </w:tcPr>
          <w:p w14:paraId="427810F2" w14:textId="77777777" w:rsidR="00D819F8" w:rsidRPr="0002692B" w:rsidRDefault="00D819F8" w:rsidP="0087359F">
            <w:pPr>
              <w:spacing w:line="0" w:lineRule="atLeast"/>
              <w:jc w:val="center"/>
              <w:rPr>
                <w:rFonts w:eastAsia="標楷體"/>
                <w:color w:val="000000" w:themeColor="text1"/>
              </w:rPr>
            </w:pPr>
            <w:bookmarkStart w:id="63" w:name="_Hlk162309872"/>
            <w:r w:rsidRPr="0002692B">
              <w:rPr>
                <w:rFonts w:eastAsia="標楷體"/>
                <w:color w:val="000000" w:themeColor="text1"/>
              </w:rPr>
              <w:t>聯合稽查</w:t>
            </w:r>
          </w:p>
          <w:bookmarkEnd w:id="63"/>
          <w:p w14:paraId="132EFCD1" w14:textId="77777777" w:rsidR="00D819F8" w:rsidRPr="0002692B" w:rsidRDefault="00D819F8" w:rsidP="0087359F">
            <w:pPr>
              <w:spacing w:line="0" w:lineRule="atLeast"/>
              <w:jc w:val="center"/>
              <w:rPr>
                <w:rFonts w:eastAsia="標楷體"/>
                <w:color w:val="000000" w:themeColor="text1"/>
              </w:rPr>
            </w:pPr>
            <w:r w:rsidRPr="0002692B">
              <w:rPr>
                <w:rFonts w:eastAsia="標楷體"/>
                <w:color w:val="000000" w:themeColor="text1"/>
              </w:rPr>
              <w:t>次</w:t>
            </w:r>
            <w:r w:rsidRPr="0002692B">
              <w:rPr>
                <w:rFonts w:eastAsia="標楷體"/>
                <w:color w:val="000000" w:themeColor="text1"/>
              </w:rPr>
              <w:t xml:space="preserve">  </w:t>
            </w:r>
            <w:r w:rsidRPr="0002692B">
              <w:rPr>
                <w:rFonts w:eastAsia="標楷體"/>
                <w:color w:val="000000" w:themeColor="text1"/>
              </w:rPr>
              <w:t>數</w:t>
            </w:r>
          </w:p>
          <w:p w14:paraId="0CA59CCB" w14:textId="77777777" w:rsidR="00D819F8" w:rsidRPr="0002692B" w:rsidRDefault="00D819F8" w:rsidP="0087359F">
            <w:pPr>
              <w:spacing w:line="0" w:lineRule="atLeast"/>
              <w:jc w:val="center"/>
              <w:rPr>
                <w:rFonts w:eastAsia="標楷體"/>
                <w:color w:val="000000" w:themeColor="text1"/>
                <w:sz w:val="16"/>
                <w:szCs w:val="16"/>
              </w:rPr>
            </w:pPr>
            <w:r w:rsidRPr="0002692B">
              <w:rPr>
                <w:rFonts w:eastAsia="標楷體"/>
                <w:color w:val="000000" w:themeColor="text1"/>
                <w:sz w:val="16"/>
                <w:szCs w:val="16"/>
              </w:rPr>
              <w:t>(</w:t>
            </w:r>
            <w:r w:rsidRPr="0002692B">
              <w:rPr>
                <w:rFonts w:eastAsia="標楷體"/>
                <w:color w:val="000000" w:themeColor="text1"/>
                <w:sz w:val="16"/>
                <w:szCs w:val="16"/>
              </w:rPr>
              <w:t>單位</w:t>
            </w:r>
            <w:r w:rsidRPr="0002692B">
              <w:rPr>
                <w:rFonts w:eastAsia="標楷體"/>
                <w:color w:val="000000" w:themeColor="text1"/>
                <w:sz w:val="16"/>
                <w:szCs w:val="16"/>
              </w:rPr>
              <w:t>:</w:t>
            </w:r>
            <w:r w:rsidRPr="0002692B">
              <w:rPr>
                <w:rFonts w:eastAsia="標楷體"/>
                <w:color w:val="000000" w:themeColor="text1"/>
                <w:sz w:val="16"/>
                <w:szCs w:val="16"/>
              </w:rPr>
              <w:t>次</w:t>
            </w:r>
            <w:r w:rsidRPr="0002692B">
              <w:rPr>
                <w:rFonts w:eastAsia="標楷體"/>
                <w:color w:val="000000" w:themeColor="text1"/>
                <w:sz w:val="16"/>
                <w:szCs w:val="16"/>
              </w:rPr>
              <w:t>)</w:t>
            </w:r>
          </w:p>
        </w:tc>
        <w:tc>
          <w:tcPr>
            <w:tcW w:w="7009" w:type="dxa"/>
            <w:gridSpan w:val="7"/>
            <w:tcBorders>
              <w:top w:val="single" w:sz="12" w:space="0" w:color="000000" w:themeColor="text1"/>
            </w:tcBorders>
            <w:vAlign w:val="center"/>
          </w:tcPr>
          <w:p w14:paraId="487CDA6F" w14:textId="77777777" w:rsidR="00D819F8" w:rsidRPr="009B7DC2" w:rsidRDefault="00D819F8" w:rsidP="0087359F">
            <w:pPr>
              <w:spacing w:line="0" w:lineRule="atLeast"/>
              <w:jc w:val="center"/>
              <w:rPr>
                <w:rFonts w:eastAsia="標楷體"/>
                <w:color w:val="000000" w:themeColor="text1"/>
              </w:rPr>
            </w:pPr>
            <w:r w:rsidRPr="009B7DC2">
              <w:rPr>
                <w:rFonts w:eastAsia="標楷體"/>
                <w:color w:val="000000" w:themeColor="text1"/>
              </w:rPr>
              <w:t>186</w:t>
            </w:r>
          </w:p>
        </w:tc>
      </w:tr>
      <w:tr w:rsidR="00D819F8" w:rsidRPr="0002692B" w14:paraId="20F702C9" w14:textId="77777777" w:rsidTr="0087359F">
        <w:trPr>
          <w:trHeight w:val="532"/>
          <w:jc w:val="center"/>
        </w:trPr>
        <w:tc>
          <w:tcPr>
            <w:tcW w:w="1119" w:type="dxa"/>
            <w:tcBorders>
              <w:top w:val="single" w:sz="12" w:space="0" w:color="000000" w:themeColor="text1"/>
              <w:bottom w:val="single" w:sz="6" w:space="0" w:color="000000" w:themeColor="text1"/>
            </w:tcBorders>
            <w:vAlign w:val="center"/>
          </w:tcPr>
          <w:p w14:paraId="10362970"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109</w:t>
            </w:r>
          </w:p>
        </w:tc>
        <w:tc>
          <w:tcPr>
            <w:tcW w:w="1276" w:type="dxa"/>
            <w:vMerge/>
            <w:vAlign w:val="center"/>
          </w:tcPr>
          <w:p w14:paraId="08E054E1"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top w:val="single" w:sz="12" w:space="0" w:color="000000" w:themeColor="text1"/>
            </w:tcBorders>
            <w:vAlign w:val="center"/>
          </w:tcPr>
          <w:p w14:paraId="2124EF24" w14:textId="77777777" w:rsidR="00D819F8" w:rsidRPr="009B7DC2" w:rsidRDefault="00D819F8" w:rsidP="0087359F">
            <w:pPr>
              <w:spacing w:line="0" w:lineRule="atLeast"/>
              <w:jc w:val="center"/>
              <w:rPr>
                <w:rFonts w:eastAsia="標楷體"/>
                <w:color w:val="000000" w:themeColor="text1"/>
              </w:rPr>
            </w:pPr>
            <w:r w:rsidRPr="009B7DC2">
              <w:rPr>
                <w:rFonts w:eastAsia="標楷體"/>
                <w:color w:val="000000" w:themeColor="text1"/>
              </w:rPr>
              <w:t>209</w:t>
            </w:r>
          </w:p>
        </w:tc>
      </w:tr>
      <w:tr w:rsidR="00D819F8" w:rsidRPr="0002692B" w14:paraId="72358C03" w14:textId="77777777" w:rsidTr="0087359F">
        <w:trPr>
          <w:trHeight w:val="532"/>
          <w:jc w:val="center"/>
        </w:trPr>
        <w:tc>
          <w:tcPr>
            <w:tcW w:w="1119" w:type="dxa"/>
            <w:tcBorders>
              <w:top w:val="single" w:sz="12" w:space="0" w:color="000000" w:themeColor="text1"/>
              <w:bottom w:val="single" w:sz="6" w:space="0" w:color="000000" w:themeColor="text1"/>
            </w:tcBorders>
            <w:vAlign w:val="center"/>
          </w:tcPr>
          <w:p w14:paraId="3F32902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110</w:t>
            </w:r>
          </w:p>
        </w:tc>
        <w:tc>
          <w:tcPr>
            <w:tcW w:w="1276" w:type="dxa"/>
            <w:vMerge/>
            <w:vAlign w:val="center"/>
          </w:tcPr>
          <w:p w14:paraId="11D18F7A"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top w:val="single" w:sz="12" w:space="0" w:color="000000" w:themeColor="text1"/>
            </w:tcBorders>
            <w:vAlign w:val="center"/>
          </w:tcPr>
          <w:p w14:paraId="2F79E43C" w14:textId="77777777" w:rsidR="00D819F8" w:rsidRPr="009B7DC2" w:rsidRDefault="00D819F8" w:rsidP="0087359F">
            <w:pPr>
              <w:spacing w:line="0" w:lineRule="atLeast"/>
              <w:jc w:val="center"/>
              <w:rPr>
                <w:rFonts w:eastAsia="標楷體"/>
                <w:color w:val="000000" w:themeColor="text1"/>
              </w:rPr>
            </w:pPr>
            <w:r w:rsidRPr="009B7DC2">
              <w:rPr>
                <w:rFonts w:eastAsia="標楷體"/>
                <w:color w:val="000000" w:themeColor="text1"/>
              </w:rPr>
              <w:t>148</w:t>
            </w:r>
          </w:p>
        </w:tc>
      </w:tr>
      <w:tr w:rsidR="00D819F8" w:rsidRPr="0002692B" w14:paraId="16F0FE0F" w14:textId="77777777" w:rsidTr="0087359F">
        <w:trPr>
          <w:trHeight w:val="532"/>
          <w:jc w:val="center"/>
        </w:trPr>
        <w:tc>
          <w:tcPr>
            <w:tcW w:w="1119" w:type="dxa"/>
            <w:tcBorders>
              <w:top w:val="single" w:sz="12" w:space="0" w:color="000000" w:themeColor="text1"/>
              <w:bottom w:val="single" w:sz="6" w:space="0" w:color="000000" w:themeColor="text1"/>
            </w:tcBorders>
            <w:vAlign w:val="center"/>
          </w:tcPr>
          <w:p w14:paraId="0B495477"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111</w:t>
            </w:r>
          </w:p>
        </w:tc>
        <w:tc>
          <w:tcPr>
            <w:tcW w:w="1276" w:type="dxa"/>
            <w:vMerge/>
            <w:vAlign w:val="center"/>
          </w:tcPr>
          <w:p w14:paraId="173A18FF"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top w:val="single" w:sz="12" w:space="0" w:color="000000" w:themeColor="text1"/>
            </w:tcBorders>
            <w:vAlign w:val="center"/>
          </w:tcPr>
          <w:p w14:paraId="2ADDB838" w14:textId="77777777" w:rsidR="00D819F8" w:rsidRPr="009B7DC2" w:rsidRDefault="00D819F8" w:rsidP="0087359F">
            <w:pPr>
              <w:spacing w:line="0" w:lineRule="atLeast"/>
              <w:jc w:val="center"/>
              <w:rPr>
                <w:rFonts w:eastAsia="標楷體"/>
                <w:color w:val="000000" w:themeColor="text1"/>
              </w:rPr>
            </w:pPr>
            <w:r w:rsidRPr="009B7DC2">
              <w:rPr>
                <w:rFonts w:eastAsia="標楷體"/>
                <w:color w:val="000000" w:themeColor="text1"/>
              </w:rPr>
              <w:t>97</w:t>
            </w:r>
          </w:p>
        </w:tc>
      </w:tr>
      <w:tr w:rsidR="00D819F8" w:rsidRPr="0002692B" w14:paraId="4A256F41" w14:textId="77777777" w:rsidTr="0087359F">
        <w:trPr>
          <w:trHeight w:val="533"/>
          <w:jc w:val="center"/>
        </w:trPr>
        <w:tc>
          <w:tcPr>
            <w:tcW w:w="1119" w:type="dxa"/>
            <w:tcBorders>
              <w:top w:val="single" w:sz="6" w:space="0" w:color="000000" w:themeColor="text1"/>
              <w:bottom w:val="single" w:sz="12" w:space="0" w:color="000000" w:themeColor="text1"/>
            </w:tcBorders>
            <w:vAlign w:val="center"/>
          </w:tcPr>
          <w:p w14:paraId="364F446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112</w:t>
            </w:r>
          </w:p>
        </w:tc>
        <w:tc>
          <w:tcPr>
            <w:tcW w:w="1276" w:type="dxa"/>
            <w:vMerge/>
            <w:vAlign w:val="center"/>
          </w:tcPr>
          <w:p w14:paraId="19FF79FC"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bottom w:val="single" w:sz="12" w:space="0" w:color="000000" w:themeColor="text1"/>
            </w:tcBorders>
            <w:vAlign w:val="center"/>
          </w:tcPr>
          <w:p w14:paraId="78F78139" w14:textId="77777777" w:rsidR="00D819F8" w:rsidRPr="009B7DC2" w:rsidRDefault="00D819F8" w:rsidP="0087359F">
            <w:pPr>
              <w:spacing w:line="0" w:lineRule="atLeast"/>
              <w:jc w:val="center"/>
              <w:rPr>
                <w:rFonts w:eastAsia="標楷體"/>
                <w:color w:val="000000" w:themeColor="text1"/>
              </w:rPr>
            </w:pPr>
            <w:r w:rsidRPr="009B7DC2">
              <w:rPr>
                <w:rFonts w:eastAsia="標楷體"/>
                <w:color w:val="000000" w:themeColor="text1"/>
              </w:rPr>
              <w:t>149</w:t>
            </w:r>
          </w:p>
        </w:tc>
      </w:tr>
      <w:tr w:rsidR="00D819F8" w:rsidRPr="0002692B" w14:paraId="0C2BA55D" w14:textId="77777777" w:rsidTr="0087359F">
        <w:trPr>
          <w:trHeight w:val="533"/>
          <w:jc w:val="center"/>
        </w:trPr>
        <w:tc>
          <w:tcPr>
            <w:tcW w:w="1119" w:type="dxa"/>
            <w:tcBorders>
              <w:top w:val="single" w:sz="6" w:space="0" w:color="000000" w:themeColor="text1"/>
              <w:bottom w:val="single" w:sz="12" w:space="0" w:color="000000" w:themeColor="text1"/>
            </w:tcBorders>
            <w:vAlign w:val="center"/>
          </w:tcPr>
          <w:p w14:paraId="1929DAB8" w14:textId="77777777" w:rsidR="00D819F8" w:rsidRPr="0002692B" w:rsidRDefault="00D819F8" w:rsidP="00486577">
            <w:pPr>
              <w:jc w:val="center"/>
              <w:rPr>
                <w:rFonts w:eastAsia="標楷體"/>
                <w:color w:val="000000" w:themeColor="text1"/>
              </w:rPr>
            </w:pPr>
            <w:r w:rsidRPr="0002692B">
              <w:rPr>
                <w:rFonts w:eastAsia="標楷體"/>
                <w:color w:val="000000" w:themeColor="text1"/>
              </w:rPr>
              <w:t>113</w:t>
            </w:r>
          </w:p>
        </w:tc>
        <w:tc>
          <w:tcPr>
            <w:tcW w:w="1276" w:type="dxa"/>
            <w:vMerge/>
            <w:vAlign w:val="center"/>
          </w:tcPr>
          <w:p w14:paraId="75B890F8"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bottom w:val="single" w:sz="12" w:space="0" w:color="000000" w:themeColor="text1"/>
            </w:tcBorders>
            <w:vAlign w:val="center"/>
          </w:tcPr>
          <w:p w14:paraId="449E68EA" w14:textId="77777777" w:rsidR="00D819F8" w:rsidRPr="00AE6B66" w:rsidRDefault="00D819F8" w:rsidP="0087359F">
            <w:pPr>
              <w:spacing w:line="0" w:lineRule="atLeast"/>
              <w:jc w:val="center"/>
              <w:rPr>
                <w:rFonts w:eastAsia="標楷體"/>
                <w:color w:val="FF0000"/>
              </w:rPr>
            </w:pPr>
            <w:r w:rsidRPr="00E14FEE">
              <w:rPr>
                <w:rFonts w:eastAsia="標楷體" w:hint="eastAsia"/>
                <w:color w:val="000000" w:themeColor="text1"/>
              </w:rPr>
              <w:t>172</w:t>
            </w:r>
          </w:p>
        </w:tc>
      </w:tr>
      <w:tr w:rsidR="00D819F8" w:rsidRPr="0002692B" w14:paraId="7B76A4F3" w14:textId="77777777" w:rsidTr="0087359F">
        <w:trPr>
          <w:trHeight w:val="533"/>
          <w:jc w:val="center"/>
        </w:trPr>
        <w:tc>
          <w:tcPr>
            <w:tcW w:w="1119" w:type="dxa"/>
            <w:tcBorders>
              <w:top w:val="single" w:sz="6" w:space="0" w:color="000000" w:themeColor="text1"/>
              <w:bottom w:val="single" w:sz="12" w:space="0" w:color="000000" w:themeColor="text1"/>
            </w:tcBorders>
            <w:vAlign w:val="center"/>
          </w:tcPr>
          <w:p w14:paraId="017397C9" w14:textId="77777777" w:rsidR="00D819F8" w:rsidRDefault="00D819F8" w:rsidP="0087359F">
            <w:pPr>
              <w:jc w:val="center"/>
              <w:rPr>
                <w:rFonts w:eastAsia="標楷體"/>
                <w:color w:val="000000" w:themeColor="text1"/>
              </w:rPr>
            </w:pPr>
            <w:r>
              <w:rPr>
                <w:rFonts w:eastAsia="標楷體" w:hint="eastAsia"/>
                <w:color w:val="000000" w:themeColor="text1"/>
              </w:rPr>
              <w:t>114</w:t>
            </w:r>
          </w:p>
          <w:p w14:paraId="4A92B9EF" w14:textId="77777777" w:rsidR="00D819F8" w:rsidRPr="0002692B" w:rsidRDefault="00D819F8" w:rsidP="00E14FEE">
            <w:pPr>
              <w:jc w:val="center"/>
              <w:rPr>
                <w:rFonts w:eastAsia="標楷體"/>
                <w:color w:val="000000" w:themeColor="text1"/>
              </w:rPr>
            </w:pPr>
            <w:r w:rsidRPr="00E14FEE">
              <w:rPr>
                <w:rFonts w:eastAsia="標楷體" w:hint="eastAsia"/>
                <w:color w:val="FF0000"/>
              </w:rPr>
              <w:t>(1-</w:t>
            </w:r>
            <w:r w:rsidRPr="00E14FEE">
              <w:rPr>
                <w:rFonts w:eastAsia="標楷體"/>
                <w:color w:val="FF0000"/>
              </w:rPr>
              <w:t>7</w:t>
            </w:r>
            <w:r w:rsidRPr="00E14FEE">
              <w:rPr>
                <w:rFonts w:eastAsia="標楷體" w:hint="eastAsia"/>
                <w:color w:val="FF0000"/>
              </w:rPr>
              <w:t>)</w:t>
            </w:r>
          </w:p>
        </w:tc>
        <w:tc>
          <w:tcPr>
            <w:tcW w:w="1276" w:type="dxa"/>
            <w:vAlign w:val="center"/>
          </w:tcPr>
          <w:p w14:paraId="79F3DD57"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bottom w:val="single" w:sz="12" w:space="0" w:color="000000" w:themeColor="text1"/>
            </w:tcBorders>
            <w:vAlign w:val="center"/>
          </w:tcPr>
          <w:p w14:paraId="1B7F3DE8" w14:textId="77777777" w:rsidR="00D819F8" w:rsidRDefault="00D819F8" w:rsidP="00E14FEE">
            <w:pPr>
              <w:spacing w:line="0" w:lineRule="atLeast"/>
              <w:jc w:val="center"/>
              <w:rPr>
                <w:rFonts w:eastAsia="標楷體"/>
                <w:color w:val="FF0000"/>
              </w:rPr>
            </w:pPr>
            <w:r>
              <w:rPr>
                <w:rFonts w:eastAsia="標楷體"/>
                <w:color w:val="FF0000"/>
              </w:rPr>
              <w:t>108</w:t>
            </w:r>
          </w:p>
        </w:tc>
      </w:tr>
      <w:tr w:rsidR="00D819F8" w:rsidRPr="0002692B" w14:paraId="1FD78B87" w14:textId="77777777" w:rsidTr="009A4AED">
        <w:trPr>
          <w:trHeight w:val="533"/>
          <w:jc w:val="center"/>
        </w:trPr>
        <w:tc>
          <w:tcPr>
            <w:tcW w:w="1119" w:type="dxa"/>
            <w:tcBorders>
              <w:top w:val="single" w:sz="6" w:space="0" w:color="000000" w:themeColor="text1"/>
              <w:bottom w:val="single" w:sz="12" w:space="0" w:color="000000" w:themeColor="text1"/>
            </w:tcBorders>
            <w:shd w:val="clear" w:color="auto" w:fill="F2F2F2" w:themeFill="background1" w:themeFillShade="F2"/>
            <w:vAlign w:val="center"/>
          </w:tcPr>
          <w:p w14:paraId="11A2FCE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合計</w:t>
            </w:r>
          </w:p>
        </w:tc>
        <w:tc>
          <w:tcPr>
            <w:tcW w:w="1276" w:type="dxa"/>
            <w:tcBorders>
              <w:bottom w:val="single" w:sz="12" w:space="0" w:color="000000" w:themeColor="text1"/>
            </w:tcBorders>
            <w:shd w:val="clear" w:color="auto" w:fill="F2F2F2" w:themeFill="background1" w:themeFillShade="F2"/>
            <w:vAlign w:val="center"/>
          </w:tcPr>
          <w:p w14:paraId="34CD2939" w14:textId="77777777" w:rsidR="00D819F8" w:rsidRPr="0002692B" w:rsidRDefault="00D819F8" w:rsidP="0087359F">
            <w:pPr>
              <w:spacing w:line="0" w:lineRule="atLeast"/>
              <w:jc w:val="center"/>
              <w:rPr>
                <w:rFonts w:eastAsia="標楷體"/>
                <w:color w:val="000000" w:themeColor="text1"/>
              </w:rPr>
            </w:pPr>
          </w:p>
        </w:tc>
        <w:tc>
          <w:tcPr>
            <w:tcW w:w="7009" w:type="dxa"/>
            <w:gridSpan w:val="7"/>
            <w:tcBorders>
              <w:bottom w:val="single" w:sz="12" w:space="0" w:color="000000" w:themeColor="text1"/>
            </w:tcBorders>
            <w:shd w:val="clear" w:color="auto" w:fill="F2F2F2" w:themeFill="background1" w:themeFillShade="F2"/>
            <w:vAlign w:val="center"/>
          </w:tcPr>
          <w:p w14:paraId="3DB33A7C" w14:textId="77777777" w:rsidR="00D819F8" w:rsidRPr="00AE6B66" w:rsidRDefault="00D819F8" w:rsidP="00E14FEE">
            <w:pPr>
              <w:spacing w:line="0" w:lineRule="atLeast"/>
              <w:jc w:val="center"/>
              <w:rPr>
                <w:rFonts w:eastAsia="標楷體"/>
                <w:color w:val="FF0000"/>
              </w:rPr>
            </w:pPr>
            <w:r>
              <w:rPr>
                <w:rFonts w:eastAsia="標楷體"/>
                <w:color w:val="FF0000"/>
              </w:rPr>
              <w:t>1,069</w:t>
            </w:r>
          </w:p>
        </w:tc>
      </w:tr>
    </w:tbl>
    <w:bookmarkEnd w:id="62"/>
    <w:p w14:paraId="2B1083C6" w14:textId="77777777" w:rsidR="00D819F8" w:rsidRPr="00BD54A7" w:rsidRDefault="00D819F8" w:rsidP="00E60F19">
      <w:pPr>
        <w:shd w:val="clear" w:color="auto" w:fill="FFFFFF"/>
        <w:rPr>
          <w:sz w:val="20"/>
          <w:szCs w:val="20"/>
        </w:rPr>
      </w:pPr>
      <w:r w:rsidRPr="00BD54A7">
        <w:rPr>
          <w:rFonts w:hint="eastAsia"/>
          <w:sz w:val="20"/>
          <w:szCs w:val="20"/>
        </w:rPr>
        <w:t>資料來源</w:t>
      </w:r>
      <w:r w:rsidRPr="00BD54A7">
        <w:rPr>
          <w:rFonts w:hint="eastAsia"/>
          <w:sz w:val="20"/>
          <w:szCs w:val="20"/>
        </w:rPr>
        <w:t>:</w:t>
      </w:r>
      <w:proofErr w:type="gramStart"/>
      <w:r w:rsidRPr="00BD54A7">
        <w:rPr>
          <w:rFonts w:hint="eastAsia"/>
          <w:sz w:val="20"/>
          <w:szCs w:val="20"/>
        </w:rPr>
        <w:t>依道安</w:t>
      </w:r>
      <w:proofErr w:type="gramEnd"/>
      <w:r w:rsidRPr="00BD54A7">
        <w:rPr>
          <w:rFonts w:hint="eastAsia"/>
          <w:sz w:val="20"/>
          <w:szCs w:val="20"/>
        </w:rPr>
        <w:t>會報每月相關科室提供資料彙整</w:t>
      </w:r>
      <w:r>
        <w:rPr>
          <w:rFonts w:hint="eastAsia"/>
          <w:sz w:val="20"/>
          <w:szCs w:val="20"/>
        </w:rPr>
        <w:t>。</w:t>
      </w:r>
    </w:p>
    <w:p w14:paraId="339C1294" w14:textId="77777777" w:rsidR="00D819F8" w:rsidRPr="00ED1277" w:rsidRDefault="00D819F8" w:rsidP="00E60F19">
      <w:pPr>
        <w:ind w:left="850" w:hangingChars="425" w:hanging="850"/>
        <w:rPr>
          <w:sz w:val="20"/>
          <w:szCs w:val="20"/>
        </w:rPr>
      </w:pPr>
      <w:r w:rsidRPr="00E60F19">
        <w:rPr>
          <w:rFonts w:hint="eastAsia"/>
          <w:sz w:val="20"/>
          <w:szCs w:val="20"/>
        </w:rPr>
        <w:t>法源依據</w:t>
      </w:r>
      <w:r w:rsidRPr="00E60F19">
        <w:rPr>
          <w:rFonts w:hint="eastAsia"/>
          <w:sz w:val="20"/>
          <w:szCs w:val="20"/>
        </w:rPr>
        <w:t>:</w:t>
      </w:r>
      <w:r w:rsidRPr="00ED1277">
        <w:rPr>
          <w:rFonts w:hint="eastAsia"/>
          <w:sz w:val="20"/>
          <w:szCs w:val="20"/>
        </w:rPr>
        <w:t>依幼兒園幼童專用車輛與其駕駛人及隨車人員督導管理辦法第</w:t>
      </w:r>
      <w:r w:rsidRPr="00ED1277">
        <w:rPr>
          <w:rFonts w:hint="eastAsia"/>
          <w:sz w:val="20"/>
          <w:szCs w:val="20"/>
        </w:rPr>
        <w:t>16</w:t>
      </w:r>
      <w:r w:rsidRPr="00ED1277">
        <w:rPr>
          <w:rFonts w:hint="eastAsia"/>
          <w:sz w:val="20"/>
          <w:szCs w:val="20"/>
        </w:rPr>
        <w:t>條第</w:t>
      </w:r>
      <w:r w:rsidRPr="00ED1277">
        <w:rPr>
          <w:rFonts w:hint="eastAsia"/>
          <w:sz w:val="20"/>
          <w:szCs w:val="20"/>
        </w:rPr>
        <w:t>2</w:t>
      </w:r>
      <w:r w:rsidRPr="00ED1277">
        <w:rPr>
          <w:rFonts w:hint="eastAsia"/>
          <w:sz w:val="20"/>
          <w:szCs w:val="20"/>
        </w:rPr>
        <w:t>項；學生交通車管理辦法第</w:t>
      </w:r>
      <w:r w:rsidRPr="00ED1277">
        <w:rPr>
          <w:rFonts w:hint="eastAsia"/>
          <w:sz w:val="20"/>
          <w:szCs w:val="20"/>
        </w:rPr>
        <w:t>17</w:t>
      </w:r>
      <w:r w:rsidRPr="00ED1277">
        <w:rPr>
          <w:rFonts w:hint="eastAsia"/>
          <w:sz w:val="20"/>
          <w:szCs w:val="20"/>
        </w:rPr>
        <w:t>條第</w:t>
      </w:r>
      <w:r w:rsidRPr="00ED1277">
        <w:rPr>
          <w:rFonts w:hint="eastAsia"/>
          <w:sz w:val="20"/>
          <w:szCs w:val="20"/>
        </w:rPr>
        <w:t>2</w:t>
      </w:r>
      <w:r>
        <w:rPr>
          <w:rFonts w:hint="eastAsia"/>
          <w:sz w:val="20"/>
          <w:szCs w:val="20"/>
        </w:rPr>
        <w:t>項規定</w:t>
      </w:r>
      <w:r w:rsidRPr="00E60F19">
        <w:rPr>
          <w:rFonts w:hint="eastAsia"/>
          <w:sz w:val="20"/>
          <w:szCs w:val="20"/>
        </w:rPr>
        <w:t>，各該主管機關應會同公路監理機關及警察機關實施學生交通車路邊臨檢，並督導及追蹤改善情形</w:t>
      </w:r>
      <w:r>
        <w:rPr>
          <w:rFonts w:hint="eastAsia"/>
          <w:sz w:val="20"/>
          <w:szCs w:val="20"/>
        </w:rPr>
        <w:t>。</w:t>
      </w:r>
    </w:p>
    <w:p w14:paraId="058194D5" w14:textId="77777777" w:rsidR="00D819F8" w:rsidRPr="00E60F19" w:rsidRDefault="00D819F8" w:rsidP="00E60F19">
      <w:pPr>
        <w:adjustRightInd w:val="0"/>
        <w:snapToGrid w:val="0"/>
        <w:spacing w:line="0" w:lineRule="atLeast"/>
        <w:ind w:left="850" w:hangingChars="425" w:hanging="850"/>
        <w:rPr>
          <w:sz w:val="20"/>
          <w:szCs w:val="20"/>
        </w:rPr>
      </w:pPr>
      <w:r w:rsidRPr="00E60F19">
        <w:rPr>
          <w:sz w:val="20"/>
          <w:szCs w:val="20"/>
        </w:rPr>
        <w:t xml:space="preserve"> </w:t>
      </w:r>
    </w:p>
    <w:p w14:paraId="5737536B" w14:textId="77777777" w:rsidR="00D819F8" w:rsidRDefault="00D819F8">
      <w:pPr>
        <w:rPr>
          <w:rFonts w:ascii="Times New Roman" w:eastAsia="標楷體" w:hAnsi="Times New Roman"/>
          <w:sz w:val="28"/>
          <w:szCs w:val="28"/>
        </w:rPr>
      </w:pPr>
      <w:r>
        <w:rPr>
          <w:rFonts w:ascii="Times New Roman" w:eastAsia="標楷體" w:hAnsi="Times New Roman"/>
          <w:sz w:val="28"/>
          <w:szCs w:val="28"/>
        </w:rPr>
        <w:br w:type="page"/>
      </w:r>
    </w:p>
    <w:p w14:paraId="008817E0" w14:textId="77777777" w:rsidR="00D819F8" w:rsidRDefault="00D819F8" w:rsidP="00EA7122">
      <w:pPr>
        <w:adjustRightInd w:val="0"/>
        <w:snapToGrid w:val="0"/>
        <w:spacing w:line="480" w:lineRule="exact"/>
        <w:rPr>
          <w:rFonts w:ascii="Times New Roman" w:eastAsia="標楷體" w:hAnsi="Times New Roman"/>
          <w:sz w:val="28"/>
          <w:szCs w:val="28"/>
        </w:rPr>
      </w:pPr>
    </w:p>
    <w:p w14:paraId="0008A45A" w14:textId="77777777" w:rsidR="00D819F8" w:rsidRPr="00991A38" w:rsidRDefault="00D819F8" w:rsidP="00D819F8">
      <w:pPr>
        <w:pStyle w:val="a9"/>
        <w:numPr>
          <w:ilvl w:val="0"/>
          <w:numId w:val="237"/>
        </w:numPr>
        <w:adjustRightInd w:val="0"/>
        <w:snapToGrid w:val="0"/>
        <w:spacing w:after="0" w:line="480" w:lineRule="exact"/>
        <w:ind w:left="567" w:hanging="567"/>
        <w:contextualSpacing w:val="0"/>
        <w:rPr>
          <w:rFonts w:ascii="Times New Roman" w:eastAsia="標楷體" w:hAnsi="Times New Roman"/>
          <w:sz w:val="28"/>
          <w:szCs w:val="28"/>
        </w:rPr>
      </w:pPr>
      <w:r w:rsidRPr="00991A38">
        <w:rPr>
          <w:rFonts w:ascii="Times New Roman" w:eastAsia="標楷體" w:hAnsi="Times New Roman" w:hint="eastAsia"/>
          <w:sz w:val="28"/>
          <w:szCs w:val="28"/>
        </w:rPr>
        <w:t>其他檢查或稽查（除聯合稽查外）次數：</w:t>
      </w:r>
      <w:r w:rsidRPr="00991A38">
        <w:rPr>
          <w:rFonts w:ascii="Times New Roman" w:eastAsia="標楷體" w:hAnsi="Times New Roman"/>
          <w:sz w:val="28"/>
          <w:szCs w:val="28"/>
        </w:rPr>
        <w:t>自</w:t>
      </w:r>
      <w:r w:rsidRPr="00991A38">
        <w:rPr>
          <w:rFonts w:ascii="Times New Roman" w:eastAsia="標楷體" w:hAnsi="Times New Roman"/>
          <w:sz w:val="28"/>
          <w:szCs w:val="28"/>
        </w:rPr>
        <w:t>108</w:t>
      </w:r>
      <w:r w:rsidRPr="00991A38">
        <w:rPr>
          <w:rFonts w:ascii="Times New Roman" w:eastAsia="標楷體" w:hAnsi="Times New Roman"/>
          <w:sz w:val="28"/>
          <w:szCs w:val="28"/>
        </w:rPr>
        <w:t>年至</w:t>
      </w:r>
      <w:r w:rsidRPr="00991A38">
        <w:rPr>
          <w:rFonts w:ascii="Times New Roman" w:eastAsia="標楷體" w:hAnsi="Times New Roman"/>
          <w:color w:val="FF0000"/>
          <w:sz w:val="28"/>
          <w:szCs w:val="28"/>
        </w:rPr>
        <w:t>11</w:t>
      </w:r>
      <w:r w:rsidRPr="00991A38">
        <w:rPr>
          <w:rFonts w:ascii="Times New Roman" w:eastAsia="標楷體" w:hAnsi="Times New Roman" w:hint="eastAsia"/>
          <w:color w:val="FF0000"/>
          <w:sz w:val="28"/>
          <w:szCs w:val="28"/>
        </w:rPr>
        <w:t>4</w:t>
      </w:r>
      <w:r w:rsidRPr="00991A38">
        <w:rPr>
          <w:rFonts w:ascii="Times New Roman" w:eastAsia="標楷體" w:hAnsi="Times New Roman"/>
          <w:sz w:val="28"/>
          <w:szCs w:val="28"/>
        </w:rPr>
        <w:t>年</w:t>
      </w:r>
      <w:r w:rsidRPr="00220CEF">
        <w:rPr>
          <w:rFonts w:ascii="Times New Roman" w:eastAsia="標楷體" w:hAnsi="Times New Roman" w:hint="eastAsia"/>
          <w:color w:val="FF0000"/>
          <w:sz w:val="28"/>
          <w:szCs w:val="28"/>
        </w:rPr>
        <w:t>7</w:t>
      </w:r>
      <w:r w:rsidRPr="00991A38">
        <w:rPr>
          <w:rFonts w:ascii="Times New Roman" w:eastAsia="標楷體" w:hAnsi="Times New Roman"/>
          <w:sz w:val="28"/>
          <w:szCs w:val="28"/>
        </w:rPr>
        <w:t>月底，共計</w:t>
      </w:r>
      <w:r w:rsidRPr="00300407">
        <w:rPr>
          <w:rFonts w:ascii="Times New Roman" w:eastAsia="標楷體" w:hAnsi="Times New Roman" w:hint="eastAsia"/>
          <w:color w:val="FF0000"/>
          <w:sz w:val="28"/>
          <w:szCs w:val="28"/>
        </w:rPr>
        <w:t>5</w:t>
      </w:r>
      <w:r w:rsidRPr="00300407">
        <w:rPr>
          <w:rFonts w:ascii="Times New Roman" w:eastAsia="標楷體" w:hAnsi="Times New Roman"/>
          <w:color w:val="FF0000"/>
          <w:sz w:val="28"/>
          <w:szCs w:val="28"/>
        </w:rPr>
        <w:t>,278</w:t>
      </w:r>
      <w:r w:rsidRPr="00991A38">
        <w:rPr>
          <w:rFonts w:ascii="Times New Roman" w:eastAsia="標楷體" w:hAnsi="Times New Roman"/>
          <w:sz w:val="28"/>
          <w:szCs w:val="28"/>
        </w:rPr>
        <w:t>次，其中幼兒園為</w:t>
      </w:r>
      <w:r w:rsidRPr="00991A38">
        <w:rPr>
          <w:rFonts w:ascii="Times New Roman" w:eastAsia="標楷體" w:hAnsi="Times New Roman"/>
          <w:color w:val="FF0000"/>
          <w:sz w:val="28"/>
          <w:szCs w:val="28"/>
        </w:rPr>
        <w:t>1,</w:t>
      </w:r>
      <w:r>
        <w:rPr>
          <w:rFonts w:ascii="Times New Roman" w:eastAsia="標楷體" w:hAnsi="Times New Roman"/>
          <w:color w:val="FF0000"/>
          <w:sz w:val="28"/>
          <w:szCs w:val="28"/>
        </w:rPr>
        <w:t>794</w:t>
      </w:r>
      <w:r w:rsidRPr="00991A38">
        <w:rPr>
          <w:rFonts w:ascii="Times New Roman" w:eastAsia="標楷體" w:hAnsi="Times New Roman"/>
          <w:sz w:val="28"/>
          <w:szCs w:val="28"/>
        </w:rPr>
        <w:t>次、</w:t>
      </w:r>
      <w:r w:rsidRPr="00991A38">
        <w:rPr>
          <w:rFonts w:ascii="Times New Roman" w:eastAsia="標楷體" w:hAnsi="Times New Roman" w:hint="eastAsia"/>
          <w:sz w:val="28"/>
          <w:szCs w:val="28"/>
        </w:rPr>
        <w:t>校車</w:t>
      </w:r>
      <w:r w:rsidRPr="00300407">
        <w:rPr>
          <w:rFonts w:ascii="Times New Roman" w:eastAsia="標楷體" w:hAnsi="Times New Roman" w:hint="eastAsia"/>
          <w:color w:val="FF0000"/>
          <w:sz w:val="28"/>
          <w:szCs w:val="28"/>
        </w:rPr>
        <w:t>1</w:t>
      </w:r>
      <w:r w:rsidRPr="00300407">
        <w:rPr>
          <w:rFonts w:ascii="Times New Roman" w:eastAsia="標楷體" w:hAnsi="Times New Roman"/>
          <w:color w:val="FF0000"/>
          <w:sz w:val="28"/>
          <w:szCs w:val="28"/>
        </w:rPr>
        <w:t>13</w:t>
      </w:r>
      <w:r w:rsidRPr="00991A38">
        <w:rPr>
          <w:rFonts w:ascii="Times New Roman" w:eastAsia="標楷體" w:hAnsi="Times New Roman" w:hint="eastAsia"/>
          <w:sz w:val="28"/>
          <w:szCs w:val="28"/>
        </w:rPr>
        <w:t>次、</w:t>
      </w:r>
      <w:r w:rsidRPr="00991A38">
        <w:rPr>
          <w:rFonts w:ascii="Times New Roman" w:eastAsia="標楷體" w:hAnsi="Times New Roman"/>
          <w:sz w:val="28"/>
          <w:szCs w:val="28"/>
        </w:rPr>
        <w:t>補習班</w:t>
      </w:r>
      <w:proofErr w:type="gramStart"/>
      <w:r w:rsidRPr="00991A38">
        <w:rPr>
          <w:rFonts w:ascii="Times New Roman" w:eastAsia="標楷體" w:hAnsi="Times New Roman"/>
          <w:sz w:val="28"/>
          <w:szCs w:val="28"/>
        </w:rPr>
        <w:t>與課照</w:t>
      </w:r>
      <w:proofErr w:type="gramEnd"/>
      <w:r w:rsidRPr="00991A38">
        <w:rPr>
          <w:rFonts w:ascii="Times New Roman" w:eastAsia="標楷體" w:hAnsi="Times New Roman"/>
          <w:sz w:val="28"/>
          <w:szCs w:val="28"/>
        </w:rPr>
        <w:t>中心為</w:t>
      </w:r>
      <w:r w:rsidRPr="006D5C09">
        <w:rPr>
          <w:rFonts w:ascii="Times New Roman" w:eastAsia="標楷體" w:hAnsi="Times New Roman" w:hint="eastAsia"/>
          <w:color w:val="FF0000"/>
          <w:sz w:val="28"/>
          <w:szCs w:val="28"/>
        </w:rPr>
        <w:t>3</w:t>
      </w:r>
      <w:r w:rsidRPr="006D5C09">
        <w:rPr>
          <w:rFonts w:ascii="Times New Roman" w:eastAsia="標楷體" w:hAnsi="Times New Roman"/>
          <w:color w:val="FF0000"/>
          <w:sz w:val="28"/>
          <w:szCs w:val="28"/>
        </w:rPr>
        <w:t>,</w:t>
      </w:r>
      <w:r>
        <w:rPr>
          <w:rFonts w:ascii="Times New Roman" w:eastAsia="標楷體" w:hAnsi="Times New Roman"/>
          <w:color w:val="FF0000"/>
          <w:sz w:val="28"/>
          <w:szCs w:val="28"/>
        </w:rPr>
        <w:t>371</w:t>
      </w:r>
      <w:r w:rsidRPr="00991A38">
        <w:rPr>
          <w:rFonts w:ascii="Times New Roman" w:eastAsia="標楷體" w:hAnsi="Times New Roman"/>
          <w:sz w:val="28"/>
          <w:szCs w:val="28"/>
        </w:rPr>
        <w:t>次。</w:t>
      </w:r>
    </w:p>
    <w:p w14:paraId="6695B81B" w14:textId="77777777" w:rsidR="00D819F8" w:rsidRPr="00127C35" w:rsidRDefault="00D819F8" w:rsidP="00EA7122">
      <w:pPr>
        <w:tabs>
          <w:tab w:val="left" w:pos="567"/>
        </w:tabs>
        <w:spacing w:line="0" w:lineRule="atLeast"/>
        <w:jc w:val="center"/>
        <w:rPr>
          <w:rFonts w:ascii="Times New Roman" w:eastAsia="標楷體" w:hAnsi="Times New Roman" w:cs="Times New Roman"/>
          <w:color w:val="000000" w:themeColor="text1"/>
        </w:rPr>
      </w:pPr>
      <w:r w:rsidRPr="00433FDF">
        <w:rPr>
          <w:rFonts w:ascii="Times New Roman" w:eastAsia="標楷體" w:hAnsi="Times New Roman" w:hint="eastAsia"/>
          <w:color w:val="000000" w:themeColor="text1"/>
        </w:rPr>
        <w:t>表</w:t>
      </w:r>
      <w:r w:rsidRPr="00433FDF">
        <w:rPr>
          <w:rFonts w:ascii="Times New Roman" w:eastAsia="標楷體" w:hAnsi="Times New Roman" w:hint="eastAsia"/>
          <w:color w:val="000000" w:themeColor="text1"/>
        </w:rPr>
        <w:t>3-</w:t>
      </w:r>
      <w:r w:rsidRPr="00433FDF">
        <w:rPr>
          <w:rFonts w:ascii="Times New Roman" w:eastAsia="標楷體" w:hAnsi="Times New Roman" w:cs="Times New Roman" w:hint="eastAsia"/>
          <w:color w:val="000000" w:themeColor="text1"/>
        </w:rPr>
        <w:t>1</w:t>
      </w:r>
      <w:r w:rsidRPr="00433FDF">
        <w:rPr>
          <w:rFonts w:ascii="Times New Roman" w:eastAsia="標楷體" w:hAnsi="Times New Roman" w:hint="eastAsia"/>
          <w:color w:val="000000" w:themeColor="text1"/>
        </w:rPr>
        <w:t>08</w:t>
      </w:r>
      <w:r w:rsidRPr="00433FDF">
        <w:rPr>
          <w:rFonts w:ascii="Times New Roman" w:eastAsia="標楷體" w:hAnsi="Times New Roman" w:hint="eastAsia"/>
          <w:color w:val="000000" w:themeColor="text1"/>
        </w:rPr>
        <w:t>至</w:t>
      </w:r>
      <w:r w:rsidRPr="005671AA">
        <w:rPr>
          <w:rFonts w:ascii="Times New Roman" w:eastAsia="標楷體" w:hAnsi="Times New Roman" w:hint="eastAsia"/>
          <w:color w:val="FF0000"/>
        </w:rPr>
        <w:t>114</w:t>
      </w:r>
      <w:r w:rsidRPr="00433FDF">
        <w:rPr>
          <w:rFonts w:ascii="Times New Roman" w:eastAsia="標楷體" w:hAnsi="Times New Roman" w:cs="Times New Roman" w:hint="eastAsia"/>
          <w:color w:val="000000" w:themeColor="text1"/>
        </w:rPr>
        <w:t>年</w:t>
      </w:r>
      <w:r w:rsidRPr="00220CEF">
        <w:rPr>
          <w:rFonts w:ascii="Times New Roman" w:eastAsia="標楷體" w:hAnsi="Times New Roman" w:cs="Times New Roman" w:hint="eastAsia"/>
          <w:color w:val="FF0000"/>
        </w:rPr>
        <w:t>7</w:t>
      </w:r>
      <w:r w:rsidRPr="00433FDF">
        <w:rPr>
          <w:rFonts w:ascii="Times New Roman" w:eastAsia="標楷體" w:hAnsi="Times New Roman" w:cs="Times New Roman" w:hint="eastAsia"/>
          <w:color w:val="000000" w:themeColor="text1"/>
        </w:rPr>
        <w:t>月底其他檢查或稽查次數</w:t>
      </w:r>
    </w:p>
    <w:tbl>
      <w:tblPr>
        <w:tblStyle w:val="af1"/>
        <w:tblW w:w="0" w:type="auto"/>
        <w:tblInd w:w="10" w:type="dxa"/>
        <w:tblLook w:val="04A0" w:firstRow="1" w:lastRow="0" w:firstColumn="1" w:lastColumn="0" w:noHBand="0" w:noVBand="1"/>
      </w:tblPr>
      <w:tblGrid>
        <w:gridCol w:w="1119"/>
        <w:gridCol w:w="1276"/>
        <w:gridCol w:w="1006"/>
        <w:gridCol w:w="1028"/>
        <w:gridCol w:w="943"/>
        <w:gridCol w:w="992"/>
        <w:gridCol w:w="900"/>
        <w:gridCol w:w="1006"/>
        <w:gridCol w:w="1134"/>
      </w:tblGrid>
      <w:tr w:rsidR="00D819F8" w:rsidRPr="0002692B" w14:paraId="4AD1AE27" w14:textId="77777777" w:rsidTr="00FC44AE">
        <w:trPr>
          <w:trHeight w:val="853"/>
          <w:tblHeader/>
        </w:trPr>
        <w:tc>
          <w:tcPr>
            <w:tcW w:w="1119" w:type="dxa"/>
            <w:vMerge w:val="restart"/>
            <w:vAlign w:val="center"/>
          </w:tcPr>
          <w:p w14:paraId="18C4DDFB" w14:textId="77777777" w:rsidR="00D819F8" w:rsidRPr="0002692B" w:rsidRDefault="00D819F8" w:rsidP="0087359F">
            <w:pPr>
              <w:jc w:val="center"/>
              <w:rPr>
                <w:rFonts w:eastAsia="標楷體"/>
                <w:color w:val="000000" w:themeColor="text1"/>
              </w:rPr>
            </w:pPr>
            <w:bookmarkStart w:id="64" w:name="_Hlk162311401"/>
            <w:r w:rsidRPr="0002692B">
              <w:rPr>
                <w:rFonts w:eastAsia="標楷體"/>
                <w:color w:val="000000" w:themeColor="text1"/>
                <w:sz w:val="26"/>
                <w:szCs w:val="26"/>
              </w:rPr>
              <w:br w:type="page"/>
            </w:r>
            <w:r w:rsidRPr="0002692B">
              <w:rPr>
                <w:rFonts w:eastAsia="標楷體"/>
                <w:color w:val="000000" w:themeColor="text1"/>
              </w:rPr>
              <w:t>年度</w:t>
            </w:r>
          </w:p>
        </w:tc>
        <w:tc>
          <w:tcPr>
            <w:tcW w:w="1276" w:type="dxa"/>
            <w:vMerge w:val="restart"/>
            <w:tcBorders>
              <w:bottom w:val="single" w:sz="12" w:space="0" w:color="000000" w:themeColor="text1"/>
              <w:tl2br w:val="single" w:sz="4" w:space="0" w:color="auto"/>
            </w:tcBorders>
          </w:tcPr>
          <w:p w14:paraId="53849E4E" w14:textId="77777777" w:rsidR="00D819F8" w:rsidRDefault="00D819F8" w:rsidP="0087359F">
            <w:pPr>
              <w:jc w:val="center"/>
              <w:rPr>
                <w:rFonts w:eastAsia="標楷體"/>
                <w:b/>
                <w:color w:val="000000" w:themeColor="text1"/>
              </w:rPr>
            </w:pPr>
          </w:p>
          <w:p w14:paraId="21B9F20D" w14:textId="77777777" w:rsidR="00D819F8" w:rsidRDefault="00D819F8" w:rsidP="0087359F">
            <w:pPr>
              <w:jc w:val="center"/>
              <w:rPr>
                <w:rFonts w:eastAsia="標楷體"/>
                <w:b/>
                <w:color w:val="000000" w:themeColor="text1"/>
              </w:rPr>
            </w:pPr>
            <w:r w:rsidRPr="001570F2">
              <w:rPr>
                <w:rFonts w:eastAsia="標楷體" w:hint="eastAsia"/>
                <w:b/>
                <w:color w:val="000000" w:themeColor="text1"/>
              </w:rPr>
              <w:t>類</w:t>
            </w:r>
          </w:p>
          <w:p w14:paraId="75879CC9" w14:textId="77777777" w:rsidR="00D819F8" w:rsidRPr="001570F2" w:rsidRDefault="00D819F8" w:rsidP="0087359F">
            <w:pPr>
              <w:jc w:val="center"/>
              <w:rPr>
                <w:rFonts w:eastAsia="標楷體"/>
                <w:b/>
                <w:color w:val="000000" w:themeColor="text1"/>
              </w:rPr>
            </w:pPr>
            <w:r w:rsidRPr="001570F2">
              <w:rPr>
                <w:rFonts w:eastAsia="標楷體" w:hint="eastAsia"/>
                <w:b/>
                <w:color w:val="000000" w:themeColor="text1"/>
              </w:rPr>
              <w:t>別</w:t>
            </w:r>
          </w:p>
          <w:p w14:paraId="6E96B078" w14:textId="77777777" w:rsidR="00D819F8" w:rsidRDefault="00D819F8" w:rsidP="0087359F">
            <w:pPr>
              <w:jc w:val="center"/>
              <w:rPr>
                <w:rFonts w:eastAsia="標楷體"/>
                <w:b/>
                <w:color w:val="000000" w:themeColor="text1"/>
              </w:rPr>
            </w:pPr>
          </w:p>
          <w:p w14:paraId="25FCE9B3" w14:textId="77777777" w:rsidR="00D819F8" w:rsidRDefault="00D819F8" w:rsidP="0087359F">
            <w:pPr>
              <w:rPr>
                <w:rFonts w:eastAsia="標楷體"/>
                <w:b/>
                <w:color w:val="000000" w:themeColor="text1"/>
                <w:kern w:val="16"/>
              </w:rPr>
            </w:pPr>
          </w:p>
          <w:p w14:paraId="729E4679" w14:textId="77777777" w:rsidR="00D819F8"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項</w:t>
            </w:r>
          </w:p>
          <w:p w14:paraId="3D0296FA" w14:textId="77777777" w:rsidR="00D819F8" w:rsidRPr="008D0132"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目</w:t>
            </w:r>
          </w:p>
        </w:tc>
        <w:tc>
          <w:tcPr>
            <w:tcW w:w="1006" w:type="dxa"/>
            <w:vAlign w:val="center"/>
          </w:tcPr>
          <w:p w14:paraId="2766DAF3"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2FEA65D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6003" w:type="dxa"/>
            <w:gridSpan w:val="6"/>
            <w:vAlign w:val="center"/>
          </w:tcPr>
          <w:p w14:paraId="4E526AA2" w14:textId="77777777" w:rsidR="00D819F8" w:rsidRPr="0002692B" w:rsidRDefault="00D819F8" w:rsidP="0087359F">
            <w:pPr>
              <w:jc w:val="center"/>
              <w:rPr>
                <w:rFonts w:eastAsia="標楷體"/>
                <w:color w:val="000000" w:themeColor="text1"/>
              </w:rPr>
            </w:pPr>
            <w:r>
              <w:rPr>
                <w:rFonts w:eastAsia="標楷體" w:hint="eastAsia"/>
                <w:color w:val="000000" w:themeColor="text1"/>
              </w:rPr>
              <w:t>學生交通車</w:t>
            </w:r>
          </w:p>
        </w:tc>
      </w:tr>
      <w:tr w:rsidR="00D819F8" w:rsidRPr="0002692B" w14:paraId="3C357E29" w14:textId="77777777" w:rsidTr="00FC44AE">
        <w:trPr>
          <w:trHeight w:val="378"/>
          <w:tblHeader/>
        </w:trPr>
        <w:tc>
          <w:tcPr>
            <w:tcW w:w="1119" w:type="dxa"/>
            <w:vMerge/>
          </w:tcPr>
          <w:p w14:paraId="6912FE2F" w14:textId="77777777" w:rsidR="00D819F8" w:rsidRPr="0002692B" w:rsidRDefault="00D819F8" w:rsidP="0087359F">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18AE401F" w14:textId="77777777" w:rsidR="00D819F8" w:rsidRPr="0002692B" w:rsidRDefault="00D819F8" w:rsidP="0087359F">
            <w:pPr>
              <w:jc w:val="center"/>
              <w:rPr>
                <w:rFonts w:eastAsia="標楷體"/>
                <w:b/>
                <w:noProof/>
                <w:color w:val="000000" w:themeColor="text1"/>
              </w:rPr>
            </w:pPr>
          </w:p>
        </w:tc>
        <w:tc>
          <w:tcPr>
            <w:tcW w:w="1006" w:type="dxa"/>
            <w:vMerge w:val="restart"/>
            <w:vAlign w:val="center"/>
          </w:tcPr>
          <w:p w14:paraId="6FDEA01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tc>
        <w:tc>
          <w:tcPr>
            <w:tcW w:w="3863" w:type="dxa"/>
            <w:gridSpan w:val="4"/>
            <w:vAlign w:val="center"/>
          </w:tcPr>
          <w:p w14:paraId="4AB00FA8" w14:textId="77777777" w:rsidR="00D819F8" w:rsidRPr="0002692B" w:rsidRDefault="00D819F8" w:rsidP="0087359F">
            <w:pPr>
              <w:jc w:val="center"/>
              <w:rPr>
                <w:rFonts w:eastAsia="標楷體"/>
                <w:color w:val="000000" w:themeColor="text1"/>
              </w:rPr>
            </w:pPr>
            <w:r>
              <w:rPr>
                <w:rFonts w:eastAsia="標楷體" w:hint="eastAsia"/>
                <w:color w:val="000000" w:themeColor="text1"/>
              </w:rPr>
              <w:t>校車</w:t>
            </w:r>
          </w:p>
        </w:tc>
        <w:tc>
          <w:tcPr>
            <w:tcW w:w="1006" w:type="dxa"/>
            <w:vMerge w:val="restart"/>
          </w:tcPr>
          <w:p w14:paraId="5F558B8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134" w:type="dxa"/>
            <w:vMerge w:val="restart"/>
          </w:tcPr>
          <w:p w14:paraId="6FD7932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63E26BAD" w14:textId="77777777" w:rsidTr="00FC44AE">
        <w:trPr>
          <w:trHeight w:val="1519"/>
          <w:tblHeader/>
        </w:trPr>
        <w:tc>
          <w:tcPr>
            <w:tcW w:w="1119" w:type="dxa"/>
            <w:vMerge/>
          </w:tcPr>
          <w:p w14:paraId="6B35C4E2" w14:textId="77777777" w:rsidR="00D819F8" w:rsidRPr="0002692B" w:rsidRDefault="00D819F8" w:rsidP="0087359F">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08CEF1B7" w14:textId="77777777" w:rsidR="00D819F8" w:rsidRPr="0002692B" w:rsidRDefault="00D819F8" w:rsidP="0087359F">
            <w:pPr>
              <w:jc w:val="center"/>
              <w:rPr>
                <w:rFonts w:eastAsia="標楷體"/>
                <w:b/>
                <w:noProof/>
                <w:color w:val="000000" w:themeColor="text1"/>
              </w:rPr>
            </w:pPr>
          </w:p>
        </w:tc>
        <w:tc>
          <w:tcPr>
            <w:tcW w:w="1006" w:type="dxa"/>
            <w:vMerge/>
          </w:tcPr>
          <w:p w14:paraId="061BA445" w14:textId="77777777" w:rsidR="00D819F8" w:rsidRPr="0002692B" w:rsidRDefault="00D819F8" w:rsidP="0087359F">
            <w:pPr>
              <w:jc w:val="center"/>
              <w:rPr>
                <w:rFonts w:eastAsia="標楷體"/>
                <w:color w:val="000000" w:themeColor="text1"/>
              </w:rPr>
            </w:pPr>
          </w:p>
        </w:tc>
        <w:tc>
          <w:tcPr>
            <w:tcW w:w="1028" w:type="dxa"/>
          </w:tcPr>
          <w:p w14:paraId="6D7993A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國小</w:t>
            </w:r>
          </w:p>
          <w:p w14:paraId="6C233EE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p w14:paraId="1F31ACF1" w14:textId="77777777" w:rsidR="00D819F8" w:rsidRPr="0002692B" w:rsidRDefault="00D819F8" w:rsidP="0087359F">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943" w:type="dxa"/>
          </w:tcPr>
          <w:p w14:paraId="4FC45ED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3B77F870"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992" w:type="dxa"/>
          </w:tcPr>
          <w:p w14:paraId="0482A45A" w14:textId="77777777" w:rsidR="00D819F8" w:rsidRPr="0002692B" w:rsidRDefault="00D819F8" w:rsidP="0087359F">
            <w:pPr>
              <w:jc w:val="center"/>
              <w:rPr>
                <w:rFonts w:eastAsia="標楷體"/>
                <w:color w:val="000000" w:themeColor="text1"/>
              </w:rPr>
            </w:pPr>
            <w:r w:rsidRPr="0002692B">
              <w:rPr>
                <w:rFonts w:eastAsia="標楷體"/>
                <w:color w:val="000000" w:themeColor="text1"/>
              </w:rPr>
              <w:t>高中</w:t>
            </w:r>
            <w:r w:rsidRPr="0002692B">
              <w:rPr>
                <w:rFonts w:eastAsia="標楷體"/>
                <w:color w:val="000000" w:themeColor="text1"/>
              </w:rPr>
              <w:t>(</w:t>
            </w:r>
            <w:r w:rsidRPr="0002692B">
              <w:rPr>
                <w:rFonts w:eastAsia="標楷體"/>
                <w:color w:val="000000" w:themeColor="text1"/>
              </w:rPr>
              <w:t>職</w:t>
            </w:r>
            <w:r w:rsidRPr="0002692B">
              <w:rPr>
                <w:rFonts w:eastAsia="標楷體"/>
                <w:color w:val="000000" w:themeColor="text1"/>
              </w:rPr>
              <w:t>)</w:t>
            </w:r>
          </w:p>
          <w:p w14:paraId="22E7C4FF"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900" w:type="dxa"/>
          </w:tcPr>
          <w:p w14:paraId="307D3C3C" w14:textId="77777777" w:rsidR="00D819F8" w:rsidRPr="0002692B" w:rsidRDefault="00D819F8" w:rsidP="0087359F">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006" w:type="dxa"/>
            <w:vMerge/>
          </w:tcPr>
          <w:p w14:paraId="4F7C9C38" w14:textId="77777777" w:rsidR="00D819F8" w:rsidRPr="0002692B" w:rsidRDefault="00D819F8" w:rsidP="0087359F">
            <w:pPr>
              <w:jc w:val="center"/>
              <w:rPr>
                <w:rFonts w:eastAsia="標楷體"/>
                <w:color w:val="000000" w:themeColor="text1"/>
              </w:rPr>
            </w:pPr>
          </w:p>
        </w:tc>
        <w:tc>
          <w:tcPr>
            <w:tcW w:w="1134" w:type="dxa"/>
            <w:vMerge/>
          </w:tcPr>
          <w:p w14:paraId="7A81E2B0" w14:textId="77777777" w:rsidR="00D819F8" w:rsidRPr="0002692B" w:rsidRDefault="00D819F8" w:rsidP="0087359F">
            <w:pPr>
              <w:jc w:val="center"/>
              <w:rPr>
                <w:rFonts w:eastAsia="標楷體"/>
                <w:color w:val="000000" w:themeColor="text1"/>
              </w:rPr>
            </w:pPr>
          </w:p>
        </w:tc>
      </w:tr>
      <w:tr w:rsidR="00D819F8" w:rsidRPr="0002692B" w14:paraId="19692C07"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0049C1D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108</w:t>
            </w:r>
          </w:p>
        </w:tc>
        <w:tc>
          <w:tcPr>
            <w:tcW w:w="1276" w:type="dxa"/>
            <w:vMerge w:val="restart"/>
            <w:vAlign w:val="center"/>
          </w:tcPr>
          <w:p w14:paraId="289EF1FC" w14:textId="77777777" w:rsidR="00D819F8" w:rsidRPr="0002692B" w:rsidRDefault="00D819F8" w:rsidP="0087359F">
            <w:pPr>
              <w:spacing w:line="0" w:lineRule="atLeast"/>
              <w:jc w:val="center"/>
              <w:rPr>
                <w:rFonts w:eastAsia="標楷體"/>
                <w:color w:val="000000" w:themeColor="text1"/>
              </w:rPr>
            </w:pPr>
            <w:r w:rsidRPr="0002692B">
              <w:rPr>
                <w:rFonts w:eastAsia="標楷體"/>
                <w:color w:val="000000" w:themeColor="text1"/>
              </w:rPr>
              <w:t>其他檢查或稽查</w:t>
            </w:r>
            <w:r w:rsidRPr="0002692B">
              <w:rPr>
                <w:rFonts w:eastAsia="標楷體"/>
                <w:color w:val="000000" w:themeColor="text1"/>
              </w:rPr>
              <w:t>(</w:t>
            </w:r>
            <w:r w:rsidRPr="0002692B">
              <w:rPr>
                <w:rFonts w:eastAsia="標楷體"/>
                <w:color w:val="000000" w:themeColor="text1"/>
              </w:rPr>
              <w:t>除聯合稽查外</w:t>
            </w:r>
            <w:r w:rsidRPr="0002692B">
              <w:rPr>
                <w:rFonts w:eastAsia="標楷體"/>
                <w:color w:val="000000" w:themeColor="text1"/>
              </w:rPr>
              <w:t>)</w:t>
            </w:r>
            <w:r w:rsidRPr="0002692B">
              <w:rPr>
                <w:rFonts w:eastAsia="標楷體"/>
                <w:color w:val="000000" w:themeColor="text1"/>
              </w:rPr>
              <w:t>次數</w:t>
            </w:r>
          </w:p>
        </w:tc>
        <w:tc>
          <w:tcPr>
            <w:tcW w:w="1006" w:type="dxa"/>
            <w:tcBorders>
              <w:top w:val="single" w:sz="6" w:space="0" w:color="000000" w:themeColor="text1"/>
              <w:bottom w:val="single" w:sz="12" w:space="0" w:color="000000" w:themeColor="text1"/>
            </w:tcBorders>
            <w:vAlign w:val="bottom"/>
          </w:tcPr>
          <w:p w14:paraId="74B61AF3"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393</w:t>
            </w:r>
          </w:p>
        </w:tc>
        <w:tc>
          <w:tcPr>
            <w:tcW w:w="1028" w:type="dxa"/>
            <w:tcBorders>
              <w:top w:val="single" w:sz="6" w:space="0" w:color="000000" w:themeColor="text1"/>
              <w:bottom w:val="single" w:sz="12" w:space="0" w:color="000000" w:themeColor="text1"/>
            </w:tcBorders>
            <w:vAlign w:val="bottom"/>
          </w:tcPr>
          <w:p w14:paraId="0934D2AB"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943" w:type="dxa"/>
            <w:tcBorders>
              <w:top w:val="single" w:sz="6" w:space="0" w:color="000000" w:themeColor="text1"/>
              <w:bottom w:val="single" w:sz="12" w:space="0" w:color="000000" w:themeColor="text1"/>
              <w:right w:val="single" w:sz="4" w:space="0" w:color="auto"/>
            </w:tcBorders>
            <w:vAlign w:val="bottom"/>
          </w:tcPr>
          <w:p w14:paraId="4A829D4C"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6" w:space="0" w:color="000000" w:themeColor="text1"/>
              <w:left w:val="single" w:sz="4" w:space="0" w:color="auto"/>
              <w:bottom w:val="single" w:sz="12" w:space="0" w:color="000000" w:themeColor="text1"/>
            </w:tcBorders>
            <w:vAlign w:val="bottom"/>
          </w:tcPr>
          <w:p w14:paraId="0FD948C6"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00" w:type="dxa"/>
            <w:tcBorders>
              <w:top w:val="single" w:sz="6" w:space="0" w:color="000000" w:themeColor="text1"/>
              <w:bottom w:val="single" w:sz="12" w:space="0" w:color="000000" w:themeColor="text1"/>
            </w:tcBorders>
            <w:vAlign w:val="bottom"/>
          </w:tcPr>
          <w:p w14:paraId="1DC99771"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1006" w:type="dxa"/>
            <w:tcBorders>
              <w:top w:val="single" w:sz="6" w:space="0" w:color="000000" w:themeColor="text1"/>
              <w:bottom w:val="single" w:sz="12" w:space="0" w:color="000000" w:themeColor="text1"/>
            </w:tcBorders>
            <w:vAlign w:val="bottom"/>
          </w:tcPr>
          <w:p w14:paraId="59C396C7"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526</w:t>
            </w:r>
          </w:p>
        </w:tc>
        <w:tc>
          <w:tcPr>
            <w:tcW w:w="1134" w:type="dxa"/>
            <w:tcBorders>
              <w:top w:val="single" w:sz="6" w:space="0" w:color="000000" w:themeColor="text1"/>
              <w:bottom w:val="single" w:sz="12" w:space="0" w:color="000000" w:themeColor="text1"/>
            </w:tcBorders>
            <w:vAlign w:val="bottom"/>
          </w:tcPr>
          <w:p w14:paraId="3F7C2A22"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46</w:t>
            </w:r>
          </w:p>
        </w:tc>
      </w:tr>
      <w:tr w:rsidR="00D819F8" w:rsidRPr="0002692B" w14:paraId="095BD615"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72CABB91"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109</w:t>
            </w:r>
          </w:p>
        </w:tc>
        <w:tc>
          <w:tcPr>
            <w:tcW w:w="1276" w:type="dxa"/>
            <w:vMerge/>
            <w:vAlign w:val="center"/>
          </w:tcPr>
          <w:p w14:paraId="668A9E43"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6EE66274"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324</w:t>
            </w:r>
          </w:p>
        </w:tc>
        <w:tc>
          <w:tcPr>
            <w:tcW w:w="1028" w:type="dxa"/>
            <w:tcBorders>
              <w:top w:val="single" w:sz="6" w:space="0" w:color="000000" w:themeColor="text1"/>
              <w:bottom w:val="single" w:sz="12" w:space="0" w:color="000000" w:themeColor="text1"/>
            </w:tcBorders>
            <w:vAlign w:val="bottom"/>
          </w:tcPr>
          <w:p w14:paraId="175BEE7C"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943" w:type="dxa"/>
            <w:tcBorders>
              <w:top w:val="single" w:sz="6" w:space="0" w:color="000000" w:themeColor="text1"/>
              <w:bottom w:val="single" w:sz="12" w:space="0" w:color="000000" w:themeColor="text1"/>
              <w:right w:val="single" w:sz="4" w:space="0" w:color="auto"/>
            </w:tcBorders>
            <w:vAlign w:val="bottom"/>
          </w:tcPr>
          <w:p w14:paraId="3CD8C5B7"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6" w:space="0" w:color="000000" w:themeColor="text1"/>
              <w:left w:val="single" w:sz="4" w:space="0" w:color="auto"/>
              <w:bottom w:val="single" w:sz="12" w:space="0" w:color="000000" w:themeColor="text1"/>
            </w:tcBorders>
            <w:vAlign w:val="bottom"/>
          </w:tcPr>
          <w:p w14:paraId="6325DFEF"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00" w:type="dxa"/>
            <w:tcBorders>
              <w:top w:val="single" w:sz="6" w:space="0" w:color="000000" w:themeColor="text1"/>
              <w:bottom w:val="single" w:sz="12" w:space="0" w:color="000000" w:themeColor="text1"/>
            </w:tcBorders>
            <w:vAlign w:val="bottom"/>
          </w:tcPr>
          <w:p w14:paraId="3F0CC797"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1006" w:type="dxa"/>
            <w:tcBorders>
              <w:top w:val="single" w:sz="6" w:space="0" w:color="000000" w:themeColor="text1"/>
              <w:bottom w:val="single" w:sz="12" w:space="0" w:color="000000" w:themeColor="text1"/>
            </w:tcBorders>
            <w:vAlign w:val="bottom"/>
          </w:tcPr>
          <w:p w14:paraId="6851B7AE"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451</w:t>
            </w:r>
          </w:p>
        </w:tc>
        <w:tc>
          <w:tcPr>
            <w:tcW w:w="1134" w:type="dxa"/>
            <w:tcBorders>
              <w:top w:val="single" w:sz="6" w:space="0" w:color="000000" w:themeColor="text1"/>
              <w:bottom w:val="single" w:sz="12" w:space="0" w:color="000000" w:themeColor="text1"/>
            </w:tcBorders>
            <w:vAlign w:val="bottom"/>
          </w:tcPr>
          <w:p w14:paraId="22008786"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49</w:t>
            </w:r>
          </w:p>
        </w:tc>
      </w:tr>
      <w:tr w:rsidR="00D819F8" w:rsidRPr="0002692B" w14:paraId="53EF44DA"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2330922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110</w:t>
            </w:r>
          </w:p>
        </w:tc>
        <w:tc>
          <w:tcPr>
            <w:tcW w:w="1276" w:type="dxa"/>
            <w:vMerge/>
            <w:vAlign w:val="center"/>
          </w:tcPr>
          <w:p w14:paraId="19640105"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2C87D34A"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102</w:t>
            </w:r>
          </w:p>
        </w:tc>
        <w:tc>
          <w:tcPr>
            <w:tcW w:w="1028" w:type="dxa"/>
            <w:tcBorders>
              <w:top w:val="single" w:sz="6" w:space="0" w:color="000000" w:themeColor="text1"/>
              <w:bottom w:val="single" w:sz="12" w:space="0" w:color="000000" w:themeColor="text1"/>
            </w:tcBorders>
            <w:vAlign w:val="bottom"/>
          </w:tcPr>
          <w:p w14:paraId="71C199BE" w14:textId="77777777" w:rsidR="00D819F8" w:rsidRPr="009B7DC2" w:rsidRDefault="00D819F8" w:rsidP="0087359F">
            <w:pPr>
              <w:spacing w:line="0" w:lineRule="atLeast"/>
              <w:jc w:val="right"/>
              <w:rPr>
                <w:rFonts w:eastAsia="標楷體"/>
                <w:color w:val="000000" w:themeColor="text1"/>
              </w:rPr>
            </w:pPr>
            <w:r w:rsidRPr="009B7DC2">
              <w:rPr>
                <w:color w:val="000000" w:themeColor="text1"/>
              </w:rPr>
              <w:t>0</w:t>
            </w:r>
          </w:p>
        </w:tc>
        <w:tc>
          <w:tcPr>
            <w:tcW w:w="943" w:type="dxa"/>
            <w:tcBorders>
              <w:top w:val="single" w:sz="6" w:space="0" w:color="000000" w:themeColor="text1"/>
              <w:bottom w:val="single" w:sz="12" w:space="0" w:color="000000" w:themeColor="text1"/>
              <w:right w:val="single" w:sz="4" w:space="0" w:color="auto"/>
            </w:tcBorders>
            <w:vAlign w:val="bottom"/>
          </w:tcPr>
          <w:p w14:paraId="2B340264"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6" w:space="0" w:color="000000" w:themeColor="text1"/>
              <w:left w:val="single" w:sz="4" w:space="0" w:color="auto"/>
              <w:bottom w:val="single" w:sz="12" w:space="0" w:color="000000" w:themeColor="text1"/>
            </w:tcBorders>
            <w:vAlign w:val="bottom"/>
          </w:tcPr>
          <w:p w14:paraId="054C6D41"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00" w:type="dxa"/>
            <w:tcBorders>
              <w:top w:val="single" w:sz="6" w:space="0" w:color="000000" w:themeColor="text1"/>
              <w:bottom w:val="single" w:sz="12" w:space="0" w:color="000000" w:themeColor="text1"/>
            </w:tcBorders>
            <w:vAlign w:val="bottom"/>
          </w:tcPr>
          <w:p w14:paraId="60080F8F"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1006" w:type="dxa"/>
            <w:tcBorders>
              <w:top w:val="single" w:sz="6" w:space="0" w:color="000000" w:themeColor="text1"/>
              <w:bottom w:val="single" w:sz="12" w:space="0" w:color="000000" w:themeColor="text1"/>
            </w:tcBorders>
            <w:vAlign w:val="bottom"/>
          </w:tcPr>
          <w:p w14:paraId="3049BC96"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358</w:t>
            </w:r>
          </w:p>
        </w:tc>
        <w:tc>
          <w:tcPr>
            <w:tcW w:w="1134" w:type="dxa"/>
            <w:tcBorders>
              <w:top w:val="single" w:sz="6" w:space="0" w:color="000000" w:themeColor="text1"/>
              <w:bottom w:val="single" w:sz="12" w:space="0" w:color="000000" w:themeColor="text1"/>
            </w:tcBorders>
            <w:vAlign w:val="bottom"/>
          </w:tcPr>
          <w:p w14:paraId="17D4A5F4"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46</w:t>
            </w:r>
          </w:p>
        </w:tc>
      </w:tr>
      <w:tr w:rsidR="00D819F8" w:rsidRPr="0002692B" w14:paraId="7D1D714C"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1D31366A"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111</w:t>
            </w:r>
          </w:p>
        </w:tc>
        <w:tc>
          <w:tcPr>
            <w:tcW w:w="1276" w:type="dxa"/>
            <w:vMerge/>
            <w:vAlign w:val="center"/>
          </w:tcPr>
          <w:p w14:paraId="04014479"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3FAC7FC4"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179</w:t>
            </w:r>
          </w:p>
        </w:tc>
        <w:tc>
          <w:tcPr>
            <w:tcW w:w="1028" w:type="dxa"/>
            <w:tcBorders>
              <w:top w:val="single" w:sz="6" w:space="0" w:color="000000" w:themeColor="text1"/>
              <w:bottom w:val="single" w:sz="12" w:space="0" w:color="000000" w:themeColor="text1"/>
            </w:tcBorders>
            <w:vAlign w:val="bottom"/>
          </w:tcPr>
          <w:p w14:paraId="57AE69AE" w14:textId="77777777" w:rsidR="00D819F8" w:rsidRPr="009B7DC2" w:rsidRDefault="00D819F8" w:rsidP="0087359F">
            <w:pPr>
              <w:spacing w:line="0" w:lineRule="atLeast"/>
              <w:jc w:val="right"/>
              <w:rPr>
                <w:rFonts w:eastAsia="標楷體"/>
                <w:color w:val="000000" w:themeColor="text1"/>
              </w:rPr>
            </w:pPr>
            <w:r w:rsidRPr="009B7DC2">
              <w:rPr>
                <w:color w:val="000000" w:themeColor="text1"/>
              </w:rPr>
              <w:t>0</w:t>
            </w:r>
          </w:p>
        </w:tc>
        <w:tc>
          <w:tcPr>
            <w:tcW w:w="943" w:type="dxa"/>
            <w:tcBorders>
              <w:top w:val="single" w:sz="6" w:space="0" w:color="000000" w:themeColor="text1"/>
              <w:bottom w:val="single" w:sz="12" w:space="0" w:color="000000" w:themeColor="text1"/>
              <w:right w:val="single" w:sz="4" w:space="0" w:color="auto"/>
            </w:tcBorders>
            <w:vAlign w:val="bottom"/>
          </w:tcPr>
          <w:p w14:paraId="59190C21"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6" w:space="0" w:color="000000" w:themeColor="text1"/>
              <w:left w:val="single" w:sz="4" w:space="0" w:color="auto"/>
              <w:bottom w:val="single" w:sz="12" w:space="0" w:color="000000" w:themeColor="text1"/>
            </w:tcBorders>
            <w:vAlign w:val="bottom"/>
          </w:tcPr>
          <w:p w14:paraId="30F3389D"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00" w:type="dxa"/>
            <w:tcBorders>
              <w:top w:val="single" w:sz="6" w:space="0" w:color="000000" w:themeColor="text1"/>
              <w:bottom w:val="single" w:sz="12" w:space="0" w:color="000000" w:themeColor="text1"/>
            </w:tcBorders>
            <w:vAlign w:val="bottom"/>
          </w:tcPr>
          <w:p w14:paraId="7DCFA4B7"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1006" w:type="dxa"/>
            <w:tcBorders>
              <w:top w:val="single" w:sz="6" w:space="0" w:color="000000" w:themeColor="text1"/>
              <w:bottom w:val="single" w:sz="12" w:space="0" w:color="000000" w:themeColor="text1"/>
            </w:tcBorders>
            <w:vAlign w:val="bottom"/>
          </w:tcPr>
          <w:p w14:paraId="21EEFDD6"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456</w:t>
            </w:r>
          </w:p>
        </w:tc>
        <w:tc>
          <w:tcPr>
            <w:tcW w:w="1134" w:type="dxa"/>
            <w:tcBorders>
              <w:top w:val="single" w:sz="6" w:space="0" w:color="000000" w:themeColor="text1"/>
              <w:bottom w:val="single" w:sz="12" w:space="0" w:color="000000" w:themeColor="text1"/>
            </w:tcBorders>
            <w:vAlign w:val="bottom"/>
          </w:tcPr>
          <w:p w14:paraId="688CD03C"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3</w:t>
            </w:r>
          </w:p>
        </w:tc>
      </w:tr>
      <w:tr w:rsidR="00D819F8" w:rsidRPr="0002692B" w14:paraId="60944F63"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6D90793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112</w:t>
            </w:r>
          </w:p>
        </w:tc>
        <w:tc>
          <w:tcPr>
            <w:tcW w:w="1276" w:type="dxa"/>
            <w:vMerge/>
            <w:vAlign w:val="center"/>
          </w:tcPr>
          <w:p w14:paraId="5A869ED3"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7987E3E2"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320</w:t>
            </w:r>
          </w:p>
        </w:tc>
        <w:tc>
          <w:tcPr>
            <w:tcW w:w="1028" w:type="dxa"/>
            <w:tcBorders>
              <w:top w:val="single" w:sz="6" w:space="0" w:color="000000" w:themeColor="text1"/>
              <w:bottom w:val="single" w:sz="12" w:space="0" w:color="000000" w:themeColor="text1"/>
            </w:tcBorders>
            <w:vAlign w:val="bottom"/>
          </w:tcPr>
          <w:p w14:paraId="6D3E5022"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943" w:type="dxa"/>
            <w:tcBorders>
              <w:top w:val="single" w:sz="6" w:space="0" w:color="000000" w:themeColor="text1"/>
              <w:bottom w:val="single" w:sz="12" w:space="0" w:color="000000" w:themeColor="text1"/>
              <w:right w:val="single" w:sz="4" w:space="0" w:color="auto"/>
            </w:tcBorders>
            <w:vAlign w:val="bottom"/>
          </w:tcPr>
          <w:p w14:paraId="0A950C16"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6" w:space="0" w:color="000000" w:themeColor="text1"/>
              <w:left w:val="single" w:sz="4" w:space="0" w:color="auto"/>
              <w:bottom w:val="single" w:sz="12" w:space="0" w:color="000000" w:themeColor="text1"/>
            </w:tcBorders>
            <w:vAlign w:val="bottom"/>
          </w:tcPr>
          <w:p w14:paraId="12FD527B"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00" w:type="dxa"/>
            <w:tcBorders>
              <w:top w:val="single" w:sz="6" w:space="0" w:color="000000" w:themeColor="text1"/>
              <w:bottom w:val="single" w:sz="12" w:space="0" w:color="000000" w:themeColor="text1"/>
            </w:tcBorders>
            <w:vAlign w:val="bottom"/>
          </w:tcPr>
          <w:p w14:paraId="1B51EBCA"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0</w:t>
            </w:r>
          </w:p>
        </w:tc>
        <w:tc>
          <w:tcPr>
            <w:tcW w:w="1006" w:type="dxa"/>
            <w:tcBorders>
              <w:top w:val="single" w:sz="6" w:space="0" w:color="000000" w:themeColor="text1"/>
              <w:bottom w:val="single" w:sz="12" w:space="0" w:color="000000" w:themeColor="text1"/>
            </w:tcBorders>
            <w:vAlign w:val="bottom"/>
          </w:tcPr>
          <w:p w14:paraId="30CF5337"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436</w:t>
            </w:r>
          </w:p>
        </w:tc>
        <w:tc>
          <w:tcPr>
            <w:tcW w:w="1134" w:type="dxa"/>
            <w:tcBorders>
              <w:top w:val="single" w:sz="6" w:space="0" w:color="000000" w:themeColor="text1"/>
              <w:bottom w:val="single" w:sz="12" w:space="0" w:color="000000" w:themeColor="text1"/>
            </w:tcBorders>
            <w:vAlign w:val="bottom"/>
          </w:tcPr>
          <w:p w14:paraId="1CB82C9D"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66</w:t>
            </w:r>
          </w:p>
        </w:tc>
      </w:tr>
      <w:tr w:rsidR="00D819F8" w:rsidRPr="0002692B" w14:paraId="028B6D9C"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34B66654" w14:textId="77777777" w:rsidR="00D819F8" w:rsidRPr="0002692B" w:rsidRDefault="00D819F8" w:rsidP="00486577">
            <w:pPr>
              <w:jc w:val="center"/>
              <w:rPr>
                <w:rFonts w:eastAsia="標楷體"/>
                <w:color w:val="000000" w:themeColor="text1"/>
              </w:rPr>
            </w:pPr>
            <w:r w:rsidRPr="0002692B">
              <w:rPr>
                <w:rFonts w:eastAsia="標楷體"/>
                <w:color w:val="000000" w:themeColor="text1"/>
              </w:rPr>
              <w:t>113</w:t>
            </w:r>
          </w:p>
        </w:tc>
        <w:tc>
          <w:tcPr>
            <w:tcW w:w="1276" w:type="dxa"/>
            <w:vMerge/>
            <w:vAlign w:val="center"/>
          </w:tcPr>
          <w:p w14:paraId="5480646E"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5C99A77A" w14:textId="77777777" w:rsidR="00D819F8" w:rsidRPr="000574BE" w:rsidRDefault="00D819F8" w:rsidP="0022165E">
            <w:pPr>
              <w:spacing w:line="0" w:lineRule="atLeast"/>
              <w:jc w:val="right"/>
              <w:rPr>
                <w:rFonts w:eastAsia="標楷體"/>
                <w:color w:val="000000" w:themeColor="text1"/>
              </w:rPr>
            </w:pPr>
            <w:r w:rsidRPr="000574BE">
              <w:rPr>
                <w:rFonts w:eastAsia="標楷體" w:hint="eastAsia"/>
                <w:color w:val="000000" w:themeColor="text1"/>
              </w:rPr>
              <w:t>261</w:t>
            </w:r>
          </w:p>
        </w:tc>
        <w:tc>
          <w:tcPr>
            <w:tcW w:w="1028" w:type="dxa"/>
            <w:tcBorders>
              <w:top w:val="single" w:sz="6" w:space="0" w:color="000000" w:themeColor="text1"/>
              <w:bottom w:val="single" w:sz="12" w:space="0" w:color="000000" w:themeColor="text1"/>
            </w:tcBorders>
            <w:vAlign w:val="bottom"/>
          </w:tcPr>
          <w:p w14:paraId="0DBAD328" w14:textId="77777777" w:rsidR="00D819F8" w:rsidRPr="000574BE" w:rsidRDefault="00D819F8" w:rsidP="0087359F">
            <w:pPr>
              <w:spacing w:line="0" w:lineRule="atLeast"/>
              <w:jc w:val="right"/>
              <w:rPr>
                <w:rFonts w:eastAsia="標楷體"/>
                <w:color w:val="000000" w:themeColor="text1"/>
              </w:rPr>
            </w:pPr>
            <w:r w:rsidRPr="000574BE">
              <w:rPr>
                <w:rFonts w:eastAsia="標楷體" w:hint="eastAsia"/>
                <w:color w:val="000000" w:themeColor="text1"/>
              </w:rPr>
              <w:t>25</w:t>
            </w:r>
          </w:p>
        </w:tc>
        <w:tc>
          <w:tcPr>
            <w:tcW w:w="943" w:type="dxa"/>
            <w:tcBorders>
              <w:top w:val="single" w:sz="6" w:space="0" w:color="000000" w:themeColor="text1"/>
              <w:bottom w:val="single" w:sz="12" w:space="0" w:color="000000" w:themeColor="text1"/>
              <w:right w:val="single" w:sz="4" w:space="0" w:color="auto"/>
            </w:tcBorders>
            <w:vAlign w:val="bottom"/>
          </w:tcPr>
          <w:p w14:paraId="53436538" w14:textId="77777777" w:rsidR="00D819F8" w:rsidRPr="000574BE" w:rsidRDefault="00D819F8" w:rsidP="0087359F">
            <w:pPr>
              <w:jc w:val="right"/>
              <w:rPr>
                <w:rFonts w:eastAsia="標楷體"/>
                <w:color w:val="000000" w:themeColor="text1"/>
              </w:rPr>
            </w:pPr>
            <w:r w:rsidRPr="000574BE">
              <w:rPr>
                <w:rFonts w:eastAsia="標楷體" w:hint="eastAsia"/>
                <w:color w:val="000000" w:themeColor="text1"/>
              </w:rPr>
              <w:t>1</w:t>
            </w:r>
          </w:p>
        </w:tc>
        <w:tc>
          <w:tcPr>
            <w:tcW w:w="992" w:type="dxa"/>
            <w:tcBorders>
              <w:top w:val="single" w:sz="6" w:space="0" w:color="000000" w:themeColor="text1"/>
              <w:left w:val="single" w:sz="4" w:space="0" w:color="auto"/>
              <w:bottom w:val="single" w:sz="12" w:space="0" w:color="000000" w:themeColor="text1"/>
            </w:tcBorders>
            <w:vAlign w:val="bottom"/>
          </w:tcPr>
          <w:p w14:paraId="5B8EFE51" w14:textId="77777777" w:rsidR="00D819F8" w:rsidRPr="000574BE" w:rsidRDefault="00D819F8" w:rsidP="00FC16A3">
            <w:pPr>
              <w:jc w:val="right"/>
              <w:rPr>
                <w:rFonts w:eastAsia="標楷體"/>
                <w:color w:val="000000" w:themeColor="text1"/>
              </w:rPr>
            </w:pPr>
            <w:r w:rsidRPr="000574BE">
              <w:rPr>
                <w:rFonts w:eastAsia="標楷體" w:hint="eastAsia"/>
                <w:color w:val="000000" w:themeColor="text1"/>
              </w:rPr>
              <w:t>5</w:t>
            </w:r>
          </w:p>
        </w:tc>
        <w:tc>
          <w:tcPr>
            <w:tcW w:w="900" w:type="dxa"/>
            <w:tcBorders>
              <w:top w:val="single" w:sz="6" w:space="0" w:color="000000" w:themeColor="text1"/>
              <w:bottom w:val="single" w:sz="12" w:space="0" w:color="000000" w:themeColor="text1"/>
            </w:tcBorders>
            <w:vAlign w:val="bottom"/>
          </w:tcPr>
          <w:p w14:paraId="17BF55A0" w14:textId="77777777" w:rsidR="00D819F8" w:rsidRPr="000574BE" w:rsidRDefault="00D819F8" w:rsidP="0087359F">
            <w:pPr>
              <w:spacing w:line="0" w:lineRule="atLeast"/>
              <w:jc w:val="right"/>
              <w:rPr>
                <w:rFonts w:eastAsia="標楷體"/>
                <w:color w:val="000000" w:themeColor="text1"/>
              </w:rPr>
            </w:pPr>
            <w:r w:rsidRPr="000574BE">
              <w:rPr>
                <w:rFonts w:eastAsia="標楷體" w:hint="eastAsia"/>
                <w:color w:val="000000" w:themeColor="text1"/>
              </w:rPr>
              <w:t>24</w:t>
            </w:r>
          </w:p>
        </w:tc>
        <w:tc>
          <w:tcPr>
            <w:tcW w:w="1006" w:type="dxa"/>
            <w:tcBorders>
              <w:top w:val="single" w:sz="6" w:space="0" w:color="000000" w:themeColor="text1"/>
              <w:bottom w:val="single" w:sz="12" w:space="0" w:color="000000" w:themeColor="text1"/>
            </w:tcBorders>
            <w:vAlign w:val="bottom"/>
          </w:tcPr>
          <w:p w14:paraId="224499B1" w14:textId="77777777" w:rsidR="00D819F8" w:rsidRPr="000574BE" w:rsidRDefault="00D819F8" w:rsidP="0022165E">
            <w:pPr>
              <w:spacing w:line="0" w:lineRule="atLeast"/>
              <w:jc w:val="right"/>
              <w:rPr>
                <w:rFonts w:eastAsia="標楷體"/>
                <w:color w:val="000000" w:themeColor="text1"/>
              </w:rPr>
            </w:pPr>
            <w:r w:rsidRPr="000574BE">
              <w:rPr>
                <w:rFonts w:eastAsia="標楷體" w:hint="eastAsia"/>
                <w:color w:val="000000" w:themeColor="text1"/>
              </w:rPr>
              <w:t>543</w:t>
            </w:r>
          </w:p>
        </w:tc>
        <w:tc>
          <w:tcPr>
            <w:tcW w:w="1134" w:type="dxa"/>
            <w:tcBorders>
              <w:top w:val="single" w:sz="6" w:space="0" w:color="000000" w:themeColor="text1"/>
              <w:bottom w:val="single" w:sz="12" w:space="0" w:color="000000" w:themeColor="text1"/>
            </w:tcBorders>
            <w:vAlign w:val="bottom"/>
          </w:tcPr>
          <w:p w14:paraId="3CC8E87A" w14:textId="77777777" w:rsidR="00D819F8" w:rsidRPr="000574BE" w:rsidRDefault="00D819F8" w:rsidP="007B635C">
            <w:pPr>
              <w:spacing w:line="0" w:lineRule="atLeast"/>
              <w:jc w:val="right"/>
              <w:rPr>
                <w:rFonts w:eastAsia="標楷體"/>
                <w:color w:val="000000" w:themeColor="text1"/>
              </w:rPr>
            </w:pPr>
            <w:r w:rsidRPr="000574BE">
              <w:rPr>
                <w:rFonts w:eastAsia="標楷體" w:hint="eastAsia"/>
                <w:color w:val="000000" w:themeColor="text1"/>
              </w:rPr>
              <w:t>58</w:t>
            </w:r>
          </w:p>
        </w:tc>
      </w:tr>
      <w:tr w:rsidR="00D819F8" w:rsidRPr="0002692B" w14:paraId="1ADB058B"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39F8B29E" w14:textId="77777777" w:rsidR="00D819F8" w:rsidRDefault="00D819F8" w:rsidP="0087359F">
            <w:pPr>
              <w:jc w:val="center"/>
              <w:rPr>
                <w:rFonts w:eastAsia="標楷體"/>
                <w:color w:val="000000" w:themeColor="text1"/>
              </w:rPr>
            </w:pPr>
            <w:r>
              <w:rPr>
                <w:rFonts w:eastAsia="標楷體" w:hint="eastAsia"/>
                <w:color w:val="000000" w:themeColor="text1"/>
              </w:rPr>
              <w:t>114</w:t>
            </w:r>
          </w:p>
          <w:p w14:paraId="14E9330B" w14:textId="77777777" w:rsidR="00D819F8" w:rsidRPr="0002692B" w:rsidRDefault="00D819F8" w:rsidP="00220CEF">
            <w:pPr>
              <w:jc w:val="center"/>
              <w:rPr>
                <w:rFonts w:eastAsia="標楷體"/>
                <w:color w:val="000000" w:themeColor="text1"/>
              </w:rPr>
            </w:pPr>
            <w:r>
              <w:rPr>
                <w:rFonts w:eastAsia="標楷體" w:hint="eastAsia"/>
                <w:color w:val="000000" w:themeColor="text1"/>
              </w:rPr>
              <w:t>(1-</w:t>
            </w:r>
            <w:r w:rsidRPr="00220CEF">
              <w:rPr>
                <w:rFonts w:eastAsia="標楷體" w:hint="eastAsia"/>
                <w:color w:val="FF0000"/>
              </w:rPr>
              <w:t>7</w:t>
            </w:r>
            <w:r>
              <w:rPr>
                <w:rFonts w:eastAsia="標楷體" w:hint="eastAsia"/>
                <w:color w:val="000000" w:themeColor="text1"/>
              </w:rPr>
              <w:t>月</w:t>
            </w:r>
            <w:r>
              <w:rPr>
                <w:rFonts w:eastAsia="標楷體" w:hint="eastAsia"/>
                <w:color w:val="000000" w:themeColor="text1"/>
              </w:rPr>
              <w:t>)</w:t>
            </w:r>
          </w:p>
        </w:tc>
        <w:tc>
          <w:tcPr>
            <w:tcW w:w="1276" w:type="dxa"/>
            <w:vMerge/>
            <w:vAlign w:val="center"/>
          </w:tcPr>
          <w:p w14:paraId="5157D6BB"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31D5A471" w14:textId="77777777" w:rsidR="00D819F8" w:rsidRPr="00915496" w:rsidRDefault="00D819F8" w:rsidP="00220CEF">
            <w:pPr>
              <w:spacing w:line="0" w:lineRule="atLeast"/>
              <w:jc w:val="right"/>
              <w:rPr>
                <w:rFonts w:eastAsia="標楷體"/>
                <w:color w:val="FF0000"/>
              </w:rPr>
            </w:pPr>
            <w:r>
              <w:rPr>
                <w:rFonts w:eastAsia="標楷體" w:hint="eastAsia"/>
                <w:color w:val="FF0000"/>
              </w:rPr>
              <w:t>215</w:t>
            </w:r>
          </w:p>
        </w:tc>
        <w:tc>
          <w:tcPr>
            <w:tcW w:w="1028" w:type="dxa"/>
            <w:tcBorders>
              <w:top w:val="single" w:sz="6" w:space="0" w:color="000000" w:themeColor="text1"/>
              <w:bottom w:val="single" w:sz="12" w:space="0" w:color="000000" w:themeColor="text1"/>
            </w:tcBorders>
            <w:vAlign w:val="bottom"/>
          </w:tcPr>
          <w:p w14:paraId="6C125B17" w14:textId="77777777" w:rsidR="00D819F8" w:rsidRPr="00915496" w:rsidRDefault="00D819F8" w:rsidP="00220CEF">
            <w:pPr>
              <w:spacing w:line="0" w:lineRule="atLeast"/>
              <w:jc w:val="right"/>
              <w:rPr>
                <w:rFonts w:eastAsia="標楷體"/>
                <w:color w:val="FF0000"/>
              </w:rPr>
            </w:pPr>
            <w:r>
              <w:rPr>
                <w:rFonts w:eastAsia="標楷體" w:hint="eastAsia"/>
                <w:color w:val="FF0000"/>
              </w:rPr>
              <w:t>21</w:t>
            </w:r>
          </w:p>
        </w:tc>
        <w:tc>
          <w:tcPr>
            <w:tcW w:w="943" w:type="dxa"/>
            <w:tcBorders>
              <w:top w:val="single" w:sz="6" w:space="0" w:color="000000" w:themeColor="text1"/>
              <w:bottom w:val="single" w:sz="12" w:space="0" w:color="000000" w:themeColor="text1"/>
              <w:right w:val="single" w:sz="4" w:space="0" w:color="auto"/>
            </w:tcBorders>
            <w:vAlign w:val="bottom"/>
          </w:tcPr>
          <w:p w14:paraId="173D6B9B" w14:textId="77777777" w:rsidR="00D819F8" w:rsidRPr="00915496" w:rsidRDefault="00D819F8" w:rsidP="00220CEF">
            <w:pPr>
              <w:jc w:val="right"/>
              <w:rPr>
                <w:rFonts w:eastAsia="標楷體"/>
                <w:color w:val="FF0000"/>
              </w:rPr>
            </w:pPr>
            <w:r>
              <w:rPr>
                <w:rFonts w:eastAsia="標楷體" w:hint="eastAsia"/>
                <w:color w:val="FF0000"/>
              </w:rPr>
              <w:t>2</w:t>
            </w:r>
          </w:p>
        </w:tc>
        <w:tc>
          <w:tcPr>
            <w:tcW w:w="992" w:type="dxa"/>
            <w:tcBorders>
              <w:top w:val="single" w:sz="6" w:space="0" w:color="000000" w:themeColor="text1"/>
              <w:left w:val="single" w:sz="4" w:space="0" w:color="auto"/>
              <w:bottom w:val="single" w:sz="12" w:space="0" w:color="000000" w:themeColor="text1"/>
            </w:tcBorders>
            <w:vAlign w:val="bottom"/>
          </w:tcPr>
          <w:p w14:paraId="2A55E2AA" w14:textId="77777777" w:rsidR="00D819F8" w:rsidRPr="00915496" w:rsidRDefault="00D819F8" w:rsidP="00220CEF">
            <w:pPr>
              <w:jc w:val="right"/>
              <w:rPr>
                <w:rFonts w:eastAsia="標楷體"/>
                <w:color w:val="FF0000"/>
              </w:rPr>
            </w:pPr>
            <w:r>
              <w:rPr>
                <w:rFonts w:eastAsia="標楷體" w:hint="eastAsia"/>
                <w:color w:val="FF0000"/>
              </w:rPr>
              <w:t>21</w:t>
            </w:r>
          </w:p>
        </w:tc>
        <w:tc>
          <w:tcPr>
            <w:tcW w:w="900" w:type="dxa"/>
            <w:tcBorders>
              <w:top w:val="single" w:sz="6" w:space="0" w:color="000000" w:themeColor="text1"/>
              <w:bottom w:val="single" w:sz="12" w:space="0" w:color="000000" w:themeColor="text1"/>
            </w:tcBorders>
            <w:vAlign w:val="bottom"/>
          </w:tcPr>
          <w:p w14:paraId="3BE566EE" w14:textId="77777777" w:rsidR="00D819F8" w:rsidRPr="00915496" w:rsidRDefault="00D819F8" w:rsidP="00220CEF">
            <w:pPr>
              <w:spacing w:line="0" w:lineRule="atLeast"/>
              <w:jc w:val="right"/>
              <w:rPr>
                <w:rFonts w:eastAsia="標楷體"/>
                <w:color w:val="FF0000"/>
              </w:rPr>
            </w:pPr>
            <w:r>
              <w:rPr>
                <w:rFonts w:eastAsia="標楷體" w:hint="eastAsia"/>
                <w:color w:val="FF0000"/>
              </w:rPr>
              <w:t>14</w:t>
            </w:r>
          </w:p>
        </w:tc>
        <w:tc>
          <w:tcPr>
            <w:tcW w:w="1006" w:type="dxa"/>
            <w:tcBorders>
              <w:top w:val="single" w:sz="6" w:space="0" w:color="000000" w:themeColor="text1"/>
              <w:bottom w:val="single" w:sz="12" w:space="0" w:color="000000" w:themeColor="text1"/>
            </w:tcBorders>
            <w:vAlign w:val="bottom"/>
          </w:tcPr>
          <w:p w14:paraId="6AAA83C3" w14:textId="77777777" w:rsidR="00D819F8" w:rsidRPr="00915496" w:rsidRDefault="00D819F8" w:rsidP="00220CEF">
            <w:pPr>
              <w:spacing w:line="0" w:lineRule="atLeast"/>
              <w:jc w:val="right"/>
              <w:rPr>
                <w:rFonts w:eastAsia="標楷體"/>
                <w:color w:val="FF0000"/>
              </w:rPr>
            </w:pPr>
            <w:r>
              <w:rPr>
                <w:rFonts w:eastAsia="標楷體" w:hint="eastAsia"/>
                <w:color w:val="FF0000"/>
              </w:rPr>
              <w:t>291</w:t>
            </w:r>
          </w:p>
        </w:tc>
        <w:tc>
          <w:tcPr>
            <w:tcW w:w="1134" w:type="dxa"/>
            <w:tcBorders>
              <w:top w:val="single" w:sz="6" w:space="0" w:color="000000" w:themeColor="text1"/>
              <w:bottom w:val="single" w:sz="12" w:space="0" w:color="000000" w:themeColor="text1"/>
            </w:tcBorders>
            <w:vAlign w:val="bottom"/>
          </w:tcPr>
          <w:p w14:paraId="2A8DBEBC" w14:textId="77777777" w:rsidR="00D819F8" w:rsidRPr="00915496" w:rsidRDefault="00D819F8" w:rsidP="00220CEF">
            <w:pPr>
              <w:spacing w:line="0" w:lineRule="atLeast"/>
              <w:jc w:val="right"/>
              <w:rPr>
                <w:rFonts w:eastAsia="標楷體"/>
                <w:color w:val="FF0000"/>
              </w:rPr>
            </w:pPr>
            <w:r>
              <w:rPr>
                <w:rFonts w:eastAsia="標楷體" w:hint="eastAsia"/>
                <w:color w:val="FF0000"/>
              </w:rPr>
              <w:t>42</w:t>
            </w:r>
          </w:p>
        </w:tc>
      </w:tr>
      <w:tr w:rsidR="00D819F8" w:rsidRPr="0002692B" w14:paraId="03429D1D"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shd w:val="clear" w:color="auto" w:fill="F2F2F2" w:themeFill="background1" w:themeFillShade="F2"/>
            <w:vAlign w:val="center"/>
          </w:tcPr>
          <w:p w14:paraId="5F7077C4" w14:textId="77777777" w:rsidR="00D819F8" w:rsidRPr="0002692B" w:rsidRDefault="00D819F8" w:rsidP="0087359F">
            <w:pPr>
              <w:jc w:val="center"/>
              <w:rPr>
                <w:rFonts w:eastAsia="標楷體"/>
                <w:color w:val="000000" w:themeColor="text1"/>
              </w:rPr>
            </w:pPr>
            <w:r>
              <w:rPr>
                <w:rFonts w:eastAsia="標楷體" w:hint="eastAsia"/>
                <w:color w:val="000000" w:themeColor="text1"/>
              </w:rPr>
              <w:t>分</w:t>
            </w:r>
            <w:r w:rsidRPr="0002692B">
              <w:rPr>
                <w:rFonts w:eastAsia="標楷體"/>
                <w:color w:val="000000" w:themeColor="text1"/>
              </w:rPr>
              <w:t>計</w:t>
            </w:r>
          </w:p>
        </w:tc>
        <w:tc>
          <w:tcPr>
            <w:tcW w:w="1276" w:type="dxa"/>
            <w:vMerge/>
            <w:tcBorders>
              <w:bottom w:val="single" w:sz="12" w:space="0" w:color="000000" w:themeColor="text1"/>
            </w:tcBorders>
            <w:shd w:val="clear" w:color="auto" w:fill="F2F2F2" w:themeFill="background1" w:themeFillShade="F2"/>
            <w:vAlign w:val="center"/>
          </w:tcPr>
          <w:p w14:paraId="78AF84F9"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008D3E72" w14:textId="77777777" w:rsidR="00D819F8" w:rsidRPr="00915496" w:rsidRDefault="00D819F8" w:rsidP="00220CEF">
            <w:pPr>
              <w:spacing w:line="0" w:lineRule="atLeast"/>
              <w:jc w:val="right"/>
              <w:rPr>
                <w:rFonts w:eastAsia="標楷體"/>
                <w:color w:val="FF0000"/>
              </w:rPr>
            </w:pPr>
            <w:r w:rsidRPr="00915496">
              <w:rPr>
                <w:rFonts w:eastAsia="標楷體" w:hint="eastAsia"/>
                <w:color w:val="FF0000"/>
              </w:rPr>
              <w:t>1</w:t>
            </w:r>
            <w:r>
              <w:rPr>
                <w:rFonts w:eastAsia="標楷體"/>
                <w:color w:val="FF0000"/>
              </w:rPr>
              <w:t>,794</w:t>
            </w:r>
          </w:p>
        </w:tc>
        <w:tc>
          <w:tcPr>
            <w:tcW w:w="1028" w:type="dxa"/>
            <w:tcBorders>
              <w:top w:val="single" w:sz="6" w:space="0" w:color="000000" w:themeColor="text1"/>
              <w:bottom w:val="single" w:sz="12" w:space="0" w:color="000000" w:themeColor="text1"/>
            </w:tcBorders>
            <w:shd w:val="clear" w:color="auto" w:fill="F2F2F2" w:themeFill="background1" w:themeFillShade="F2"/>
            <w:vAlign w:val="bottom"/>
          </w:tcPr>
          <w:p w14:paraId="45A143CD" w14:textId="77777777" w:rsidR="00D819F8" w:rsidRPr="00915496" w:rsidRDefault="00D819F8" w:rsidP="00220CEF">
            <w:pPr>
              <w:spacing w:line="0" w:lineRule="atLeast"/>
              <w:jc w:val="right"/>
              <w:rPr>
                <w:rFonts w:eastAsia="標楷體"/>
                <w:color w:val="FF0000"/>
              </w:rPr>
            </w:pPr>
            <w:r>
              <w:rPr>
                <w:rFonts w:eastAsia="標楷體"/>
                <w:color w:val="FF0000"/>
              </w:rPr>
              <w:t>46</w:t>
            </w:r>
          </w:p>
        </w:tc>
        <w:tc>
          <w:tcPr>
            <w:tcW w:w="943" w:type="dxa"/>
            <w:tcBorders>
              <w:top w:val="single" w:sz="6" w:space="0" w:color="000000" w:themeColor="text1"/>
              <w:bottom w:val="single" w:sz="12" w:space="0" w:color="000000" w:themeColor="text1"/>
              <w:right w:val="single" w:sz="4" w:space="0" w:color="auto"/>
            </w:tcBorders>
            <w:shd w:val="clear" w:color="auto" w:fill="F2F2F2" w:themeFill="background1" w:themeFillShade="F2"/>
            <w:vAlign w:val="bottom"/>
          </w:tcPr>
          <w:p w14:paraId="56B2E5A4" w14:textId="77777777" w:rsidR="00D819F8" w:rsidRPr="00915496" w:rsidRDefault="00D819F8" w:rsidP="00220CEF">
            <w:pPr>
              <w:jc w:val="right"/>
              <w:rPr>
                <w:rFonts w:eastAsia="標楷體"/>
                <w:color w:val="FF0000"/>
              </w:rPr>
            </w:pPr>
            <w:r>
              <w:rPr>
                <w:rFonts w:eastAsia="標楷體"/>
                <w:color w:val="FF0000"/>
              </w:rPr>
              <w:t>3</w:t>
            </w:r>
          </w:p>
        </w:tc>
        <w:tc>
          <w:tcPr>
            <w:tcW w:w="992" w:type="dxa"/>
            <w:tcBorders>
              <w:top w:val="single" w:sz="6" w:space="0" w:color="000000" w:themeColor="text1"/>
              <w:left w:val="single" w:sz="4" w:space="0" w:color="auto"/>
              <w:bottom w:val="single" w:sz="12" w:space="0" w:color="000000" w:themeColor="text1"/>
            </w:tcBorders>
            <w:shd w:val="clear" w:color="auto" w:fill="F2F2F2" w:themeFill="background1" w:themeFillShade="F2"/>
            <w:vAlign w:val="bottom"/>
          </w:tcPr>
          <w:p w14:paraId="2820A58A" w14:textId="77777777" w:rsidR="00D819F8" w:rsidRPr="00915496" w:rsidRDefault="00D819F8" w:rsidP="00220CEF">
            <w:pPr>
              <w:jc w:val="right"/>
              <w:rPr>
                <w:rFonts w:eastAsia="標楷體"/>
                <w:color w:val="FF0000"/>
              </w:rPr>
            </w:pPr>
            <w:r>
              <w:rPr>
                <w:rFonts w:eastAsia="標楷體"/>
                <w:color w:val="FF0000"/>
              </w:rPr>
              <w:t>26</w:t>
            </w:r>
          </w:p>
        </w:tc>
        <w:tc>
          <w:tcPr>
            <w:tcW w:w="900" w:type="dxa"/>
            <w:tcBorders>
              <w:top w:val="single" w:sz="6" w:space="0" w:color="000000" w:themeColor="text1"/>
              <w:bottom w:val="single" w:sz="12" w:space="0" w:color="000000" w:themeColor="text1"/>
            </w:tcBorders>
            <w:shd w:val="clear" w:color="auto" w:fill="F2F2F2" w:themeFill="background1" w:themeFillShade="F2"/>
            <w:vAlign w:val="bottom"/>
          </w:tcPr>
          <w:p w14:paraId="077B5443" w14:textId="77777777" w:rsidR="00D819F8" w:rsidRPr="00915496" w:rsidRDefault="00D819F8" w:rsidP="00220CEF">
            <w:pPr>
              <w:spacing w:line="0" w:lineRule="atLeast"/>
              <w:jc w:val="right"/>
              <w:rPr>
                <w:rFonts w:eastAsia="標楷體"/>
                <w:color w:val="FF0000"/>
              </w:rPr>
            </w:pPr>
            <w:r>
              <w:rPr>
                <w:rFonts w:eastAsia="標楷體"/>
                <w:color w:val="FF0000"/>
              </w:rPr>
              <w:t>38</w:t>
            </w: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215C3980" w14:textId="77777777" w:rsidR="00D819F8" w:rsidRPr="00915496" w:rsidRDefault="00D819F8" w:rsidP="00220CEF">
            <w:pPr>
              <w:spacing w:line="0" w:lineRule="atLeast"/>
              <w:jc w:val="right"/>
              <w:rPr>
                <w:rFonts w:eastAsia="標楷體"/>
                <w:color w:val="FF0000"/>
              </w:rPr>
            </w:pPr>
            <w:r>
              <w:rPr>
                <w:rFonts w:eastAsia="標楷體" w:hint="eastAsia"/>
                <w:color w:val="FF0000"/>
              </w:rPr>
              <w:t>3</w:t>
            </w:r>
            <w:r>
              <w:rPr>
                <w:rFonts w:eastAsia="標楷體"/>
                <w:color w:val="FF0000"/>
              </w:rPr>
              <w:t>,</w:t>
            </w:r>
            <w:r>
              <w:rPr>
                <w:rFonts w:eastAsia="標楷體" w:hint="eastAsia"/>
                <w:color w:val="FF0000"/>
              </w:rPr>
              <w:t>061</w:t>
            </w:r>
          </w:p>
        </w:tc>
        <w:tc>
          <w:tcPr>
            <w:tcW w:w="1134" w:type="dxa"/>
            <w:tcBorders>
              <w:top w:val="single" w:sz="6" w:space="0" w:color="000000" w:themeColor="text1"/>
              <w:bottom w:val="single" w:sz="12" w:space="0" w:color="000000" w:themeColor="text1"/>
            </w:tcBorders>
            <w:shd w:val="clear" w:color="auto" w:fill="F2F2F2" w:themeFill="background1" w:themeFillShade="F2"/>
            <w:vAlign w:val="bottom"/>
          </w:tcPr>
          <w:p w14:paraId="6A16AEF3" w14:textId="77777777" w:rsidR="00D819F8" w:rsidRPr="00915496" w:rsidRDefault="00D819F8" w:rsidP="00220CEF">
            <w:pPr>
              <w:spacing w:line="0" w:lineRule="atLeast"/>
              <w:jc w:val="right"/>
              <w:rPr>
                <w:rFonts w:eastAsia="標楷體"/>
                <w:color w:val="FF0000"/>
              </w:rPr>
            </w:pPr>
            <w:r>
              <w:rPr>
                <w:rFonts w:eastAsia="標楷體" w:hint="eastAsia"/>
                <w:color w:val="FF0000"/>
              </w:rPr>
              <w:t>310</w:t>
            </w:r>
          </w:p>
        </w:tc>
      </w:tr>
      <w:tr w:rsidR="00D819F8" w:rsidRPr="0002692B" w14:paraId="557E0B8E"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shd w:val="clear" w:color="auto" w:fill="F2F2F2" w:themeFill="background1" w:themeFillShade="F2"/>
            <w:vAlign w:val="center"/>
          </w:tcPr>
          <w:p w14:paraId="2D92062D" w14:textId="77777777" w:rsidR="00D819F8" w:rsidRPr="0002692B" w:rsidRDefault="00D819F8" w:rsidP="0087359F">
            <w:pPr>
              <w:jc w:val="center"/>
              <w:rPr>
                <w:rFonts w:eastAsia="標楷體"/>
                <w:color w:val="000000" w:themeColor="text1"/>
              </w:rPr>
            </w:pPr>
            <w:r>
              <w:rPr>
                <w:rFonts w:eastAsia="標楷體" w:hint="eastAsia"/>
                <w:color w:val="000000" w:themeColor="text1"/>
              </w:rPr>
              <w:t>總計</w:t>
            </w:r>
          </w:p>
        </w:tc>
        <w:tc>
          <w:tcPr>
            <w:tcW w:w="1276" w:type="dxa"/>
            <w:tcBorders>
              <w:bottom w:val="single" w:sz="12" w:space="0" w:color="000000" w:themeColor="text1"/>
            </w:tcBorders>
            <w:shd w:val="clear" w:color="auto" w:fill="F2F2F2" w:themeFill="background1" w:themeFillShade="F2"/>
            <w:vAlign w:val="center"/>
          </w:tcPr>
          <w:p w14:paraId="5603BF5F" w14:textId="77777777" w:rsidR="00D819F8" w:rsidRDefault="00D819F8" w:rsidP="00220CEF">
            <w:pPr>
              <w:spacing w:line="0" w:lineRule="atLeast"/>
              <w:jc w:val="right"/>
              <w:rPr>
                <w:rFonts w:eastAsia="標楷體"/>
                <w:color w:val="000000" w:themeColor="text1"/>
              </w:rPr>
            </w:pPr>
            <w:r>
              <w:rPr>
                <w:rFonts w:eastAsia="標楷體"/>
                <w:color w:val="FF0000"/>
              </w:rPr>
              <w:t>5</w:t>
            </w:r>
            <w:r w:rsidRPr="00915496">
              <w:rPr>
                <w:rFonts w:eastAsia="標楷體" w:hint="eastAsia"/>
                <w:color w:val="FF0000"/>
              </w:rPr>
              <w:t>,</w:t>
            </w:r>
            <w:r>
              <w:rPr>
                <w:rFonts w:eastAsia="標楷體"/>
                <w:color w:val="FF0000"/>
              </w:rPr>
              <w:t>278</w:t>
            </w: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68D173E1" w14:textId="77777777" w:rsidR="00D819F8" w:rsidRPr="00915496" w:rsidRDefault="00D819F8" w:rsidP="00220CEF">
            <w:pPr>
              <w:spacing w:line="0" w:lineRule="atLeast"/>
              <w:jc w:val="right"/>
              <w:rPr>
                <w:rFonts w:eastAsia="標楷體"/>
                <w:color w:val="FF0000"/>
              </w:rPr>
            </w:pPr>
            <w:r w:rsidRPr="00915496">
              <w:rPr>
                <w:rFonts w:eastAsia="標楷體" w:hint="eastAsia"/>
                <w:color w:val="FF0000"/>
              </w:rPr>
              <w:t>1,</w:t>
            </w:r>
            <w:r>
              <w:rPr>
                <w:rFonts w:eastAsia="標楷體"/>
                <w:color w:val="FF0000"/>
              </w:rPr>
              <w:t>794</w:t>
            </w:r>
          </w:p>
        </w:tc>
        <w:tc>
          <w:tcPr>
            <w:tcW w:w="3863" w:type="dxa"/>
            <w:gridSpan w:val="4"/>
            <w:tcBorders>
              <w:top w:val="single" w:sz="6" w:space="0" w:color="000000" w:themeColor="text1"/>
              <w:bottom w:val="single" w:sz="12" w:space="0" w:color="000000" w:themeColor="text1"/>
            </w:tcBorders>
            <w:shd w:val="clear" w:color="auto" w:fill="F2F2F2" w:themeFill="background1" w:themeFillShade="F2"/>
            <w:vAlign w:val="bottom"/>
          </w:tcPr>
          <w:p w14:paraId="46576CCF" w14:textId="77777777" w:rsidR="00D819F8" w:rsidRPr="00915496" w:rsidRDefault="00D819F8" w:rsidP="00220CEF">
            <w:pPr>
              <w:spacing w:line="0" w:lineRule="atLeast"/>
              <w:jc w:val="right"/>
              <w:rPr>
                <w:rFonts w:eastAsia="標楷體"/>
                <w:color w:val="FF0000"/>
              </w:rPr>
            </w:pPr>
            <w:r>
              <w:rPr>
                <w:rFonts w:eastAsia="標楷體"/>
                <w:color w:val="FF0000"/>
              </w:rPr>
              <w:t>113</w:t>
            </w:r>
          </w:p>
        </w:tc>
        <w:tc>
          <w:tcPr>
            <w:tcW w:w="2140" w:type="dxa"/>
            <w:gridSpan w:val="2"/>
            <w:tcBorders>
              <w:top w:val="single" w:sz="6" w:space="0" w:color="000000" w:themeColor="text1"/>
              <w:bottom w:val="single" w:sz="12" w:space="0" w:color="000000" w:themeColor="text1"/>
            </w:tcBorders>
            <w:shd w:val="clear" w:color="auto" w:fill="F2F2F2" w:themeFill="background1" w:themeFillShade="F2"/>
            <w:vAlign w:val="bottom"/>
          </w:tcPr>
          <w:p w14:paraId="22F61486" w14:textId="77777777" w:rsidR="00D819F8" w:rsidRPr="00915496" w:rsidRDefault="00D819F8" w:rsidP="00220CEF">
            <w:pPr>
              <w:spacing w:line="0" w:lineRule="atLeast"/>
              <w:jc w:val="right"/>
              <w:rPr>
                <w:rFonts w:eastAsia="標楷體"/>
                <w:color w:val="FF0000"/>
              </w:rPr>
            </w:pPr>
            <w:r w:rsidRPr="00915496">
              <w:rPr>
                <w:rFonts w:eastAsia="標楷體" w:hint="eastAsia"/>
                <w:color w:val="FF0000"/>
              </w:rPr>
              <w:t>3,</w:t>
            </w:r>
            <w:r>
              <w:rPr>
                <w:rFonts w:eastAsia="標楷體"/>
                <w:color w:val="FF0000"/>
              </w:rPr>
              <w:t>371</w:t>
            </w:r>
          </w:p>
        </w:tc>
      </w:tr>
    </w:tbl>
    <w:bookmarkEnd w:id="64"/>
    <w:p w14:paraId="5F8E2D3C" w14:textId="77777777" w:rsidR="00D819F8" w:rsidRPr="00BD54A7" w:rsidRDefault="00D819F8" w:rsidP="00E60F19">
      <w:pPr>
        <w:shd w:val="clear" w:color="auto" w:fill="FFFFFF"/>
        <w:rPr>
          <w:sz w:val="20"/>
          <w:szCs w:val="20"/>
        </w:rPr>
      </w:pPr>
      <w:r w:rsidRPr="00BD54A7">
        <w:rPr>
          <w:rFonts w:hint="eastAsia"/>
          <w:sz w:val="20"/>
          <w:szCs w:val="20"/>
        </w:rPr>
        <w:t>資料來源</w:t>
      </w:r>
      <w:r w:rsidRPr="00BD54A7">
        <w:rPr>
          <w:rFonts w:hint="eastAsia"/>
          <w:sz w:val="20"/>
          <w:szCs w:val="20"/>
        </w:rPr>
        <w:t>:</w:t>
      </w:r>
      <w:r w:rsidRPr="00BD54A7">
        <w:rPr>
          <w:rFonts w:hint="eastAsia"/>
          <w:sz w:val="20"/>
          <w:szCs w:val="20"/>
        </w:rPr>
        <w:t>依文號</w:t>
      </w:r>
      <w:r w:rsidRPr="00BD54A7">
        <w:rPr>
          <w:rFonts w:hint="eastAsia"/>
          <w:sz w:val="20"/>
          <w:szCs w:val="20"/>
        </w:rPr>
        <w:t>1141653863</w:t>
      </w:r>
      <w:r w:rsidRPr="00BD54A7">
        <w:rPr>
          <w:rFonts w:hint="eastAsia"/>
          <w:sz w:val="20"/>
          <w:szCs w:val="20"/>
        </w:rPr>
        <w:t>便簽相關科室提供彙整</w:t>
      </w:r>
      <w:r>
        <w:rPr>
          <w:rFonts w:hint="eastAsia"/>
          <w:sz w:val="20"/>
          <w:szCs w:val="20"/>
        </w:rPr>
        <w:t>。</w:t>
      </w:r>
    </w:p>
    <w:p w14:paraId="6C6A5127" w14:textId="77777777" w:rsidR="00D819F8" w:rsidRPr="00E60F19" w:rsidRDefault="00D819F8" w:rsidP="00E60F19">
      <w:pPr>
        <w:adjustRightInd w:val="0"/>
        <w:snapToGrid w:val="0"/>
        <w:spacing w:line="0" w:lineRule="atLeast"/>
        <w:ind w:left="850" w:hangingChars="425" w:hanging="850"/>
        <w:rPr>
          <w:sz w:val="20"/>
          <w:szCs w:val="20"/>
        </w:rPr>
      </w:pPr>
      <w:r w:rsidRPr="00E60F19">
        <w:rPr>
          <w:rFonts w:hint="eastAsia"/>
          <w:sz w:val="20"/>
          <w:szCs w:val="20"/>
        </w:rPr>
        <w:t>法源依據</w:t>
      </w:r>
      <w:r w:rsidRPr="00E60F19">
        <w:rPr>
          <w:rFonts w:hint="eastAsia"/>
          <w:sz w:val="20"/>
          <w:szCs w:val="20"/>
        </w:rPr>
        <w:t>:</w:t>
      </w:r>
      <w:r w:rsidRPr="00E60F19">
        <w:rPr>
          <w:rFonts w:hint="eastAsia"/>
          <w:sz w:val="20"/>
          <w:szCs w:val="20"/>
        </w:rPr>
        <w:t>依學生交通車管理辦法第</w:t>
      </w:r>
      <w:r w:rsidRPr="00E60F19">
        <w:rPr>
          <w:rFonts w:hint="eastAsia"/>
          <w:sz w:val="20"/>
          <w:szCs w:val="20"/>
        </w:rPr>
        <w:t>17</w:t>
      </w:r>
      <w:r w:rsidRPr="00E60F19">
        <w:rPr>
          <w:rFonts w:hint="eastAsia"/>
          <w:sz w:val="20"/>
          <w:szCs w:val="20"/>
        </w:rPr>
        <w:t>條第</w:t>
      </w:r>
      <w:r w:rsidRPr="00E60F19">
        <w:rPr>
          <w:rFonts w:hint="eastAsia"/>
          <w:sz w:val="20"/>
          <w:szCs w:val="20"/>
        </w:rPr>
        <w:t>1</w:t>
      </w:r>
      <w:r w:rsidRPr="00E60F19">
        <w:rPr>
          <w:rFonts w:hint="eastAsia"/>
          <w:sz w:val="20"/>
          <w:szCs w:val="20"/>
        </w:rPr>
        <w:t>項及幼兒園幼童專用車輛與其駕駛人及隨車人員督導管理辦法第</w:t>
      </w:r>
      <w:r w:rsidRPr="00E60F19">
        <w:rPr>
          <w:rFonts w:hint="eastAsia"/>
          <w:sz w:val="20"/>
          <w:szCs w:val="20"/>
        </w:rPr>
        <w:t>16</w:t>
      </w:r>
      <w:r w:rsidRPr="00E60F19">
        <w:rPr>
          <w:rFonts w:hint="eastAsia"/>
          <w:sz w:val="20"/>
          <w:szCs w:val="20"/>
        </w:rPr>
        <w:t>條第</w:t>
      </w:r>
      <w:r w:rsidRPr="00E60F19">
        <w:rPr>
          <w:rFonts w:hint="eastAsia"/>
          <w:sz w:val="20"/>
          <w:szCs w:val="20"/>
        </w:rPr>
        <w:t>1</w:t>
      </w:r>
      <w:r w:rsidRPr="00E60F19">
        <w:rPr>
          <w:rFonts w:hint="eastAsia"/>
          <w:sz w:val="20"/>
          <w:szCs w:val="20"/>
        </w:rPr>
        <w:t>項規定，定期至幼兒園進、公私立學校、短期補習班、兒童課後照顧服務班及中心進行學幼童車使用情形檢查。</w:t>
      </w:r>
    </w:p>
    <w:p w14:paraId="45B836C2" w14:textId="77777777" w:rsidR="00D819F8" w:rsidRPr="00E60F19" w:rsidRDefault="00D819F8" w:rsidP="00FC44AE">
      <w:pPr>
        <w:tabs>
          <w:tab w:val="left" w:pos="567"/>
        </w:tabs>
        <w:spacing w:line="0" w:lineRule="atLeast"/>
        <w:rPr>
          <w:rFonts w:ascii="Times New Roman" w:eastAsia="標楷體" w:hAnsi="Times New Roman"/>
          <w:sz w:val="28"/>
          <w:szCs w:val="28"/>
        </w:rPr>
      </w:pPr>
    </w:p>
    <w:p w14:paraId="47199867" w14:textId="77777777" w:rsidR="00D819F8" w:rsidRDefault="00D819F8">
      <w:pPr>
        <w:rPr>
          <w:rFonts w:ascii="Times New Roman" w:eastAsia="標楷體" w:hAnsi="Times New Roman" w:cs="Times New Roman"/>
          <w:sz w:val="28"/>
          <w:szCs w:val="28"/>
        </w:rPr>
      </w:pPr>
      <w:r>
        <w:rPr>
          <w:rFonts w:ascii="Times New Roman" w:eastAsia="標楷體" w:hAnsi="Times New Roman"/>
          <w:sz w:val="28"/>
          <w:szCs w:val="28"/>
        </w:rPr>
        <w:br w:type="page"/>
      </w:r>
    </w:p>
    <w:p w14:paraId="3BF87EC9" w14:textId="77777777" w:rsidR="00D819F8" w:rsidRPr="00991A38" w:rsidRDefault="00D819F8" w:rsidP="00D819F8">
      <w:pPr>
        <w:pStyle w:val="a9"/>
        <w:numPr>
          <w:ilvl w:val="0"/>
          <w:numId w:val="237"/>
        </w:numPr>
        <w:tabs>
          <w:tab w:val="left" w:pos="993"/>
        </w:tabs>
        <w:spacing w:after="0" w:line="0" w:lineRule="atLeast"/>
        <w:ind w:left="567" w:hanging="567"/>
        <w:contextualSpacing w:val="0"/>
        <w:jc w:val="both"/>
        <w:rPr>
          <w:rFonts w:ascii="Times New Roman" w:eastAsia="標楷體" w:hAnsi="Times New Roman"/>
        </w:rPr>
      </w:pPr>
      <w:r w:rsidRPr="00991A38">
        <w:rPr>
          <w:rFonts w:ascii="Times New Roman" w:eastAsia="標楷體" w:hAnsi="Times New Roman" w:hint="eastAsia"/>
          <w:sz w:val="28"/>
          <w:szCs w:val="28"/>
        </w:rPr>
        <w:lastRenderedPageBreak/>
        <w:t>稽查</w:t>
      </w:r>
      <w:r w:rsidRPr="00991A38">
        <w:rPr>
          <w:rFonts w:ascii="Times New Roman" w:eastAsia="標楷體" w:hAnsi="Times New Roman"/>
          <w:sz w:val="28"/>
          <w:szCs w:val="28"/>
        </w:rPr>
        <w:t>車輛數</w:t>
      </w:r>
      <w:r w:rsidRPr="00991A38">
        <w:rPr>
          <w:rFonts w:ascii="Times New Roman" w:eastAsia="標楷體" w:hAnsi="Times New Roman" w:hint="eastAsia"/>
          <w:sz w:val="28"/>
          <w:szCs w:val="28"/>
        </w:rPr>
        <w:t>：</w:t>
      </w:r>
      <w:r w:rsidRPr="00991A38">
        <w:rPr>
          <w:rFonts w:ascii="Times New Roman" w:eastAsia="標楷體" w:hAnsi="Times New Roman"/>
          <w:sz w:val="28"/>
          <w:szCs w:val="28"/>
        </w:rPr>
        <w:t>自</w:t>
      </w:r>
      <w:r w:rsidRPr="00991A38">
        <w:rPr>
          <w:rFonts w:ascii="Times New Roman" w:eastAsia="標楷體" w:hAnsi="Times New Roman"/>
          <w:sz w:val="28"/>
          <w:szCs w:val="28"/>
        </w:rPr>
        <w:t>108</w:t>
      </w:r>
      <w:r w:rsidRPr="00991A38">
        <w:rPr>
          <w:rFonts w:ascii="Times New Roman" w:eastAsia="標楷體" w:hAnsi="Times New Roman"/>
          <w:sz w:val="28"/>
          <w:szCs w:val="28"/>
        </w:rPr>
        <w:t>年至</w:t>
      </w:r>
      <w:r w:rsidRPr="00991A38">
        <w:rPr>
          <w:rFonts w:ascii="Times New Roman" w:eastAsia="標楷體" w:hAnsi="Times New Roman"/>
          <w:color w:val="FF0000"/>
          <w:sz w:val="28"/>
          <w:szCs w:val="28"/>
        </w:rPr>
        <w:t>11</w:t>
      </w:r>
      <w:r w:rsidRPr="00991A38">
        <w:rPr>
          <w:rFonts w:ascii="Times New Roman" w:eastAsia="標楷體" w:hAnsi="Times New Roman" w:hint="eastAsia"/>
          <w:color w:val="FF0000"/>
          <w:sz w:val="28"/>
          <w:szCs w:val="28"/>
        </w:rPr>
        <w:t>4</w:t>
      </w:r>
      <w:r w:rsidRPr="00991A38">
        <w:rPr>
          <w:rFonts w:ascii="Times New Roman" w:eastAsia="標楷體" w:hAnsi="Times New Roman"/>
          <w:sz w:val="28"/>
          <w:szCs w:val="28"/>
        </w:rPr>
        <w:t>年</w:t>
      </w:r>
      <w:r w:rsidRPr="00D27121">
        <w:rPr>
          <w:rFonts w:ascii="Times New Roman" w:eastAsia="標楷體" w:hAnsi="Times New Roman" w:hint="eastAsia"/>
          <w:color w:val="FF0000"/>
          <w:sz w:val="28"/>
          <w:szCs w:val="28"/>
        </w:rPr>
        <w:t>7</w:t>
      </w:r>
      <w:r w:rsidRPr="00991A38">
        <w:rPr>
          <w:rFonts w:ascii="Times New Roman" w:eastAsia="標楷體" w:hAnsi="Times New Roman"/>
          <w:sz w:val="28"/>
          <w:szCs w:val="28"/>
        </w:rPr>
        <w:t>月底，攔檢車輛數共計</w:t>
      </w:r>
      <w:r w:rsidRPr="00D27121">
        <w:rPr>
          <w:rFonts w:ascii="Times New Roman" w:eastAsia="標楷體" w:hAnsi="Times New Roman" w:hint="eastAsia"/>
          <w:color w:val="FF0000"/>
          <w:sz w:val="28"/>
          <w:szCs w:val="28"/>
        </w:rPr>
        <w:t>3</w:t>
      </w:r>
      <w:r w:rsidRPr="00D27121">
        <w:rPr>
          <w:rFonts w:ascii="Times New Roman" w:eastAsia="標楷體" w:hAnsi="Times New Roman"/>
          <w:color w:val="FF0000"/>
          <w:sz w:val="28"/>
          <w:szCs w:val="28"/>
        </w:rPr>
        <w:t>,054</w:t>
      </w:r>
      <w:r w:rsidRPr="00991A38">
        <w:rPr>
          <w:rFonts w:ascii="Times New Roman" w:eastAsia="標楷體" w:hAnsi="Times New Roman"/>
          <w:sz w:val="28"/>
          <w:szCs w:val="28"/>
        </w:rPr>
        <w:t>輛，其中校車為</w:t>
      </w:r>
      <w:r w:rsidRPr="00991A38">
        <w:rPr>
          <w:rFonts w:ascii="Times New Roman" w:eastAsia="標楷體" w:hAnsi="Times New Roman"/>
          <w:color w:val="FF0000"/>
          <w:sz w:val="28"/>
          <w:szCs w:val="28"/>
        </w:rPr>
        <w:t>1,</w:t>
      </w:r>
      <w:r>
        <w:rPr>
          <w:rFonts w:ascii="Times New Roman" w:eastAsia="標楷體" w:hAnsi="Times New Roman"/>
          <w:color w:val="FF0000"/>
          <w:sz w:val="28"/>
          <w:szCs w:val="28"/>
        </w:rPr>
        <w:t>697</w:t>
      </w:r>
      <w:r>
        <w:rPr>
          <w:rFonts w:ascii="Times New Roman" w:eastAsia="標楷體" w:hAnsi="Times New Roman" w:hint="eastAsia"/>
          <w:color w:val="FF0000"/>
          <w:sz w:val="28"/>
          <w:szCs w:val="28"/>
        </w:rPr>
        <w:t>4</w:t>
      </w:r>
      <w:r w:rsidRPr="00991A38">
        <w:rPr>
          <w:rFonts w:ascii="Times New Roman" w:eastAsia="標楷體" w:hAnsi="Times New Roman"/>
          <w:sz w:val="28"/>
          <w:szCs w:val="28"/>
        </w:rPr>
        <w:t>輛、幼兒園幼童專用車為</w:t>
      </w:r>
      <w:r w:rsidRPr="00991A38">
        <w:rPr>
          <w:rFonts w:ascii="Times New Roman" w:eastAsia="標楷體" w:hAnsi="Times New Roman" w:hint="eastAsia"/>
          <w:color w:val="FF0000"/>
          <w:sz w:val="28"/>
          <w:szCs w:val="28"/>
        </w:rPr>
        <w:t>4</w:t>
      </w:r>
      <w:r>
        <w:rPr>
          <w:rFonts w:ascii="Times New Roman" w:eastAsia="標楷體" w:hAnsi="Times New Roman"/>
          <w:color w:val="FF0000"/>
          <w:sz w:val="28"/>
          <w:szCs w:val="28"/>
        </w:rPr>
        <w:t>61</w:t>
      </w:r>
      <w:r w:rsidRPr="00991A38">
        <w:rPr>
          <w:rFonts w:ascii="Times New Roman" w:eastAsia="標楷體" w:hAnsi="Times New Roman"/>
          <w:sz w:val="28"/>
          <w:szCs w:val="28"/>
        </w:rPr>
        <w:t>輛、補習班</w:t>
      </w:r>
      <w:proofErr w:type="gramStart"/>
      <w:r w:rsidRPr="00991A38">
        <w:rPr>
          <w:rFonts w:ascii="Times New Roman" w:eastAsia="標楷體" w:hAnsi="Times New Roman"/>
          <w:sz w:val="28"/>
          <w:szCs w:val="28"/>
        </w:rPr>
        <w:t>與課照</w:t>
      </w:r>
      <w:proofErr w:type="gramEnd"/>
      <w:r w:rsidRPr="00991A38">
        <w:rPr>
          <w:rFonts w:ascii="Times New Roman" w:eastAsia="標楷體" w:hAnsi="Times New Roman"/>
          <w:sz w:val="28"/>
          <w:szCs w:val="28"/>
        </w:rPr>
        <w:t>中心為</w:t>
      </w:r>
      <w:r w:rsidRPr="00E964E7">
        <w:rPr>
          <w:rFonts w:ascii="Times New Roman" w:eastAsia="標楷體" w:hAnsi="Times New Roman" w:hint="eastAsia"/>
          <w:color w:val="FF0000"/>
          <w:sz w:val="28"/>
          <w:szCs w:val="28"/>
        </w:rPr>
        <w:t>8</w:t>
      </w:r>
      <w:r>
        <w:rPr>
          <w:rFonts w:ascii="Times New Roman" w:eastAsia="標楷體" w:hAnsi="Times New Roman"/>
          <w:color w:val="FF0000"/>
          <w:sz w:val="28"/>
          <w:szCs w:val="28"/>
        </w:rPr>
        <w:t>96</w:t>
      </w:r>
      <w:r w:rsidRPr="00991A38">
        <w:rPr>
          <w:rFonts w:ascii="Times New Roman" w:eastAsia="標楷體" w:hAnsi="Times New Roman"/>
          <w:sz w:val="28"/>
          <w:szCs w:val="28"/>
        </w:rPr>
        <w:t>輛。</w:t>
      </w:r>
    </w:p>
    <w:p w14:paraId="4724B6EB" w14:textId="77777777" w:rsidR="00D819F8" w:rsidRDefault="00D819F8" w:rsidP="004A5E98">
      <w:pPr>
        <w:tabs>
          <w:tab w:val="left" w:pos="567"/>
        </w:tabs>
        <w:spacing w:line="480" w:lineRule="exact"/>
        <w:jc w:val="center"/>
        <w:rPr>
          <w:rFonts w:ascii="Times New Roman" w:eastAsia="標楷體" w:hAnsi="Times New Roman" w:cs="Times New Roman"/>
        </w:rPr>
      </w:pPr>
      <w:r w:rsidRPr="007D669A">
        <w:rPr>
          <w:rFonts w:ascii="Times New Roman" w:eastAsia="標楷體" w:hAnsi="Times New Roman" w:cs="Times New Roman"/>
        </w:rPr>
        <w:t>表</w:t>
      </w:r>
      <w:r>
        <w:rPr>
          <w:rFonts w:ascii="Times New Roman" w:eastAsia="標楷體" w:hAnsi="Times New Roman" w:cs="Times New Roman" w:hint="eastAsia"/>
        </w:rPr>
        <w:t>4</w:t>
      </w:r>
      <w:r w:rsidRPr="007D669A">
        <w:rPr>
          <w:rFonts w:ascii="Times New Roman" w:eastAsia="標楷體" w:hAnsi="Times New Roman" w:cs="Times New Roman"/>
        </w:rPr>
        <w:t>-108</w:t>
      </w:r>
      <w:r w:rsidRPr="007D669A">
        <w:rPr>
          <w:rFonts w:ascii="Times New Roman" w:eastAsia="標楷體" w:hAnsi="Times New Roman" w:cs="Times New Roman"/>
        </w:rPr>
        <w:t>至</w:t>
      </w:r>
      <w:r w:rsidRPr="00486577">
        <w:rPr>
          <w:rFonts w:ascii="Times New Roman" w:eastAsia="標楷體" w:hAnsi="Times New Roman" w:cs="Times New Roman"/>
          <w:color w:val="FF0000"/>
        </w:rPr>
        <w:t>11</w:t>
      </w:r>
      <w:r w:rsidRPr="00486577">
        <w:rPr>
          <w:rFonts w:ascii="Times New Roman" w:eastAsia="標楷體" w:hAnsi="Times New Roman" w:cs="Times New Roman" w:hint="eastAsia"/>
          <w:color w:val="FF0000"/>
        </w:rPr>
        <w:t>4</w:t>
      </w:r>
      <w:r w:rsidRPr="007D669A">
        <w:rPr>
          <w:rFonts w:ascii="Times New Roman" w:eastAsia="標楷體" w:hAnsi="Times New Roman" w:cs="Times New Roman"/>
        </w:rPr>
        <w:t>年</w:t>
      </w:r>
      <w:r w:rsidRPr="00687C9E">
        <w:rPr>
          <w:rFonts w:ascii="Times New Roman" w:eastAsia="標楷體" w:hAnsi="Times New Roman" w:cs="Times New Roman" w:hint="eastAsia"/>
          <w:color w:val="FF0000"/>
        </w:rPr>
        <w:t>7</w:t>
      </w:r>
      <w:r w:rsidRPr="007D669A">
        <w:rPr>
          <w:rFonts w:ascii="Times New Roman" w:eastAsia="標楷體" w:hAnsi="Times New Roman" w:cs="Times New Roman"/>
        </w:rPr>
        <w:t>月底稽查車輛數</w:t>
      </w:r>
    </w:p>
    <w:tbl>
      <w:tblPr>
        <w:tblStyle w:val="af1"/>
        <w:tblW w:w="0" w:type="auto"/>
        <w:tblInd w:w="10" w:type="dxa"/>
        <w:tblLook w:val="04A0" w:firstRow="1" w:lastRow="0" w:firstColumn="1" w:lastColumn="0" w:noHBand="0" w:noVBand="1"/>
      </w:tblPr>
      <w:tblGrid>
        <w:gridCol w:w="1119"/>
        <w:gridCol w:w="1276"/>
        <w:gridCol w:w="1006"/>
        <w:gridCol w:w="1028"/>
        <w:gridCol w:w="1134"/>
        <w:gridCol w:w="992"/>
        <w:gridCol w:w="814"/>
        <w:gridCol w:w="1006"/>
        <w:gridCol w:w="1134"/>
      </w:tblGrid>
      <w:tr w:rsidR="00D819F8" w:rsidRPr="0002692B" w14:paraId="21F44C12" w14:textId="77777777" w:rsidTr="00FC44AE">
        <w:trPr>
          <w:trHeight w:val="852"/>
          <w:tblHeader/>
        </w:trPr>
        <w:tc>
          <w:tcPr>
            <w:tcW w:w="1119" w:type="dxa"/>
            <w:vMerge w:val="restart"/>
            <w:vAlign w:val="center"/>
          </w:tcPr>
          <w:p w14:paraId="668A1D4D" w14:textId="77777777" w:rsidR="00D819F8" w:rsidRPr="0002692B" w:rsidRDefault="00D819F8" w:rsidP="0087359F">
            <w:pPr>
              <w:jc w:val="center"/>
              <w:rPr>
                <w:rFonts w:eastAsia="標楷體"/>
                <w:color w:val="000000" w:themeColor="text1"/>
              </w:rPr>
            </w:pPr>
            <w:r>
              <w:br w:type="page"/>
            </w:r>
            <w:r w:rsidRPr="0002692B">
              <w:rPr>
                <w:rFonts w:eastAsia="標楷體"/>
                <w:color w:val="000000" w:themeColor="text1"/>
                <w:sz w:val="26"/>
                <w:szCs w:val="26"/>
              </w:rPr>
              <w:br w:type="page"/>
            </w:r>
            <w:r w:rsidRPr="0002692B">
              <w:rPr>
                <w:rFonts w:eastAsia="標楷體"/>
                <w:color w:val="000000" w:themeColor="text1"/>
              </w:rPr>
              <w:t>年度</w:t>
            </w:r>
          </w:p>
        </w:tc>
        <w:tc>
          <w:tcPr>
            <w:tcW w:w="1276" w:type="dxa"/>
            <w:vMerge w:val="restart"/>
            <w:tcBorders>
              <w:bottom w:val="single" w:sz="12" w:space="0" w:color="000000" w:themeColor="text1"/>
              <w:tl2br w:val="single" w:sz="4" w:space="0" w:color="auto"/>
            </w:tcBorders>
          </w:tcPr>
          <w:p w14:paraId="5B92FB32" w14:textId="77777777" w:rsidR="00D819F8" w:rsidRDefault="00D819F8" w:rsidP="0087359F">
            <w:pPr>
              <w:jc w:val="center"/>
              <w:rPr>
                <w:rFonts w:eastAsia="標楷體"/>
                <w:b/>
                <w:color w:val="000000" w:themeColor="text1"/>
              </w:rPr>
            </w:pPr>
          </w:p>
          <w:p w14:paraId="30BBA068" w14:textId="77777777" w:rsidR="00D819F8" w:rsidRDefault="00D819F8" w:rsidP="0087359F">
            <w:pPr>
              <w:jc w:val="center"/>
              <w:rPr>
                <w:rFonts w:eastAsia="標楷體"/>
                <w:b/>
                <w:color w:val="000000" w:themeColor="text1"/>
              </w:rPr>
            </w:pPr>
            <w:r w:rsidRPr="001570F2">
              <w:rPr>
                <w:rFonts w:eastAsia="標楷體" w:hint="eastAsia"/>
                <w:b/>
                <w:color w:val="000000" w:themeColor="text1"/>
              </w:rPr>
              <w:t>類</w:t>
            </w:r>
          </w:p>
          <w:p w14:paraId="29057732" w14:textId="77777777" w:rsidR="00D819F8" w:rsidRPr="001570F2" w:rsidRDefault="00D819F8" w:rsidP="0087359F">
            <w:pPr>
              <w:jc w:val="center"/>
              <w:rPr>
                <w:rFonts w:eastAsia="標楷體"/>
                <w:b/>
                <w:color w:val="000000" w:themeColor="text1"/>
              </w:rPr>
            </w:pPr>
            <w:r w:rsidRPr="001570F2">
              <w:rPr>
                <w:rFonts w:eastAsia="標楷體" w:hint="eastAsia"/>
                <w:b/>
                <w:color w:val="000000" w:themeColor="text1"/>
              </w:rPr>
              <w:t>別</w:t>
            </w:r>
          </w:p>
          <w:p w14:paraId="51BA8298" w14:textId="77777777" w:rsidR="00D819F8" w:rsidRDefault="00D819F8" w:rsidP="0087359F">
            <w:pPr>
              <w:jc w:val="center"/>
              <w:rPr>
                <w:rFonts w:eastAsia="標楷體"/>
                <w:b/>
                <w:color w:val="000000" w:themeColor="text1"/>
              </w:rPr>
            </w:pPr>
          </w:p>
          <w:p w14:paraId="7B30DB5B" w14:textId="77777777" w:rsidR="00D819F8" w:rsidRDefault="00D819F8" w:rsidP="0087359F">
            <w:pPr>
              <w:rPr>
                <w:rFonts w:eastAsia="標楷體"/>
                <w:b/>
                <w:color w:val="000000" w:themeColor="text1"/>
                <w:kern w:val="16"/>
              </w:rPr>
            </w:pPr>
          </w:p>
          <w:p w14:paraId="1C5C1F9B" w14:textId="77777777" w:rsidR="00D819F8"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項</w:t>
            </w:r>
          </w:p>
          <w:p w14:paraId="1535465E" w14:textId="77777777" w:rsidR="00D819F8" w:rsidRPr="008D0132"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目</w:t>
            </w:r>
          </w:p>
        </w:tc>
        <w:tc>
          <w:tcPr>
            <w:tcW w:w="1006" w:type="dxa"/>
            <w:vAlign w:val="center"/>
          </w:tcPr>
          <w:p w14:paraId="37D93B72"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23CA603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6108" w:type="dxa"/>
            <w:gridSpan w:val="6"/>
            <w:vAlign w:val="center"/>
          </w:tcPr>
          <w:p w14:paraId="25D971ED" w14:textId="77777777" w:rsidR="00D819F8" w:rsidRPr="0002692B" w:rsidRDefault="00D819F8" w:rsidP="0087359F">
            <w:pPr>
              <w:jc w:val="center"/>
              <w:rPr>
                <w:rFonts w:eastAsia="標楷體"/>
                <w:color w:val="000000" w:themeColor="text1"/>
              </w:rPr>
            </w:pPr>
            <w:r>
              <w:rPr>
                <w:rFonts w:eastAsia="標楷體" w:hint="eastAsia"/>
                <w:color w:val="000000" w:themeColor="text1"/>
              </w:rPr>
              <w:t>學生交通車</w:t>
            </w:r>
          </w:p>
        </w:tc>
      </w:tr>
      <w:tr w:rsidR="00D819F8" w:rsidRPr="0002692B" w14:paraId="2AC2B6C7" w14:textId="77777777" w:rsidTr="00FC44AE">
        <w:trPr>
          <w:trHeight w:val="554"/>
          <w:tblHeader/>
        </w:trPr>
        <w:tc>
          <w:tcPr>
            <w:tcW w:w="1119" w:type="dxa"/>
            <w:vMerge/>
          </w:tcPr>
          <w:p w14:paraId="34170025" w14:textId="77777777" w:rsidR="00D819F8" w:rsidRPr="0002692B" w:rsidRDefault="00D819F8" w:rsidP="0087359F">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716D485B" w14:textId="77777777" w:rsidR="00D819F8" w:rsidRPr="0002692B" w:rsidRDefault="00D819F8" w:rsidP="0087359F">
            <w:pPr>
              <w:jc w:val="center"/>
              <w:rPr>
                <w:rFonts w:eastAsia="標楷體"/>
                <w:b/>
                <w:noProof/>
                <w:color w:val="000000" w:themeColor="text1"/>
              </w:rPr>
            </w:pPr>
          </w:p>
        </w:tc>
        <w:tc>
          <w:tcPr>
            <w:tcW w:w="1006" w:type="dxa"/>
            <w:vMerge w:val="restart"/>
            <w:vAlign w:val="center"/>
          </w:tcPr>
          <w:p w14:paraId="087DBEC0"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tc>
        <w:tc>
          <w:tcPr>
            <w:tcW w:w="3968" w:type="dxa"/>
            <w:gridSpan w:val="4"/>
            <w:vAlign w:val="center"/>
          </w:tcPr>
          <w:p w14:paraId="5B0B909C" w14:textId="77777777" w:rsidR="00D819F8" w:rsidRPr="0002692B" w:rsidRDefault="00D819F8" w:rsidP="0087359F">
            <w:pPr>
              <w:jc w:val="center"/>
              <w:rPr>
                <w:rFonts w:eastAsia="標楷體"/>
                <w:color w:val="000000" w:themeColor="text1"/>
              </w:rPr>
            </w:pPr>
            <w:r>
              <w:rPr>
                <w:rFonts w:eastAsia="標楷體" w:hint="eastAsia"/>
                <w:color w:val="000000" w:themeColor="text1"/>
              </w:rPr>
              <w:t>校車</w:t>
            </w:r>
          </w:p>
        </w:tc>
        <w:tc>
          <w:tcPr>
            <w:tcW w:w="1006" w:type="dxa"/>
            <w:vMerge w:val="restart"/>
          </w:tcPr>
          <w:p w14:paraId="65B787B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134" w:type="dxa"/>
            <w:vMerge w:val="restart"/>
          </w:tcPr>
          <w:p w14:paraId="4CDF3A0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6A7220D0" w14:textId="77777777" w:rsidTr="00FC44AE">
        <w:trPr>
          <w:trHeight w:val="1814"/>
          <w:tblHeader/>
        </w:trPr>
        <w:tc>
          <w:tcPr>
            <w:tcW w:w="1119" w:type="dxa"/>
            <w:vMerge/>
          </w:tcPr>
          <w:p w14:paraId="0AEAB0A9" w14:textId="77777777" w:rsidR="00D819F8" w:rsidRPr="0002692B" w:rsidRDefault="00D819F8" w:rsidP="0087359F">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6887F7FE" w14:textId="77777777" w:rsidR="00D819F8" w:rsidRPr="0002692B" w:rsidRDefault="00D819F8" w:rsidP="0087359F">
            <w:pPr>
              <w:jc w:val="center"/>
              <w:rPr>
                <w:rFonts w:eastAsia="標楷體"/>
                <w:b/>
                <w:noProof/>
                <w:color w:val="000000" w:themeColor="text1"/>
              </w:rPr>
            </w:pPr>
          </w:p>
        </w:tc>
        <w:tc>
          <w:tcPr>
            <w:tcW w:w="1006" w:type="dxa"/>
            <w:vMerge/>
          </w:tcPr>
          <w:p w14:paraId="4341B8BE" w14:textId="77777777" w:rsidR="00D819F8" w:rsidRPr="0002692B" w:rsidRDefault="00D819F8" w:rsidP="0087359F">
            <w:pPr>
              <w:jc w:val="center"/>
              <w:rPr>
                <w:rFonts w:eastAsia="標楷體"/>
                <w:color w:val="000000" w:themeColor="text1"/>
              </w:rPr>
            </w:pPr>
          </w:p>
        </w:tc>
        <w:tc>
          <w:tcPr>
            <w:tcW w:w="1028" w:type="dxa"/>
          </w:tcPr>
          <w:p w14:paraId="4B593953"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國小</w:t>
            </w:r>
          </w:p>
          <w:p w14:paraId="38F8F8FF"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p w14:paraId="4275324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1134" w:type="dxa"/>
          </w:tcPr>
          <w:p w14:paraId="2517310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05C19658"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992" w:type="dxa"/>
          </w:tcPr>
          <w:p w14:paraId="6EB1608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高中</w:t>
            </w:r>
            <w:r w:rsidRPr="0002692B">
              <w:rPr>
                <w:rFonts w:eastAsia="標楷體"/>
                <w:color w:val="000000" w:themeColor="text1"/>
              </w:rPr>
              <w:t>(</w:t>
            </w:r>
            <w:r w:rsidRPr="0002692B">
              <w:rPr>
                <w:rFonts w:eastAsia="標楷體"/>
                <w:color w:val="000000" w:themeColor="text1"/>
              </w:rPr>
              <w:t>職</w:t>
            </w:r>
            <w:r w:rsidRPr="0002692B">
              <w:rPr>
                <w:rFonts w:eastAsia="標楷體"/>
                <w:color w:val="000000" w:themeColor="text1"/>
              </w:rPr>
              <w:t>)</w:t>
            </w:r>
          </w:p>
          <w:p w14:paraId="25D1A5A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814" w:type="dxa"/>
          </w:tcPr>
          <w:p w14:paraId="76CC42D7" w14:textId="77777777" w:rsidR="00D819F8" w:rsidRPr="0002692B" w:rsidRDefault="00D819F8" w:rsidP="0087359F">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006" w:type="dxa"/>
            <w:vMerge/>
          </w:tcPr>
          <w:p w14:paraId="152D3023" w14:textId="77777777" w:rsidR="00D819F8" w:rsidRPr="0002692B" w:rsidRDefault="00D819F8" w:rsidP="0087359F">
            <w:pPr>
              <w:jc w:val="center"/>
              <w:rPr>
                <w:rFonts w:eastAsia="標楷體"/>
                <w:color w:val="000000" w:themeColor="text1"/>
              </w:rPr>
            </w:pPr>
          </w:p>
        </w:tc>
        <w:tc>
          <w:tcPr>
            <w:tcW w:w="1134" w:type="dxa"/>
            <w:vMerge/>
          </w:tcPr>
          <w:p w14:paraId="019C7647" w14:textId="77777777" w:rsidR="00D819F8" w:rsidRPr="0002692B" w:rsidRDefault="00D819F8" w:rsidP="0087359F">
            <w:pPr>
              <w:jc w:val="center"/>
              <w:rPr>
                <w:rFonts w:eastAsia="標楷體"/>
                <w:color w:val="000000" w:themeColor="text1"/>
              </w:rPr>
            </w:pPr>
          </w:p>
        </w:tc>
      </w:tr>
      <w:tr w:rsidR="00D819F8" w:rsidRPr="0002692B" w14:paraId="26AB9273"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3761AD0C" w14:textId="77777777" w:rsidR="00D819F8" w:rsidRPr="0002692B" w:rsidRDefault="00D819F8" w:rsidP="0087359F">
            <w:pPr>
              <w:jc w:val="center"/>
              <w:rPr>
                <w:rFonts w:eastAsia="標楷體"/>
                <w:color w:val="000000" w:themeColor="text1"/>
              </w:rPr>
            </w:pPr>
            <w:bookmarkStart w:id="65" w:name="_Hlk162310603"/>
            <w:r w:rsidRPr="0002692B">
              <w:rPr>
                <w:rFonts w:eastAsia="標楷體"/>
                <w:color w:val="000000" w:themeColor="text1"/>
              </w:rPr>
              <w:t>108</w:t>
            </w:r>
          </w:p>
        </w:tc>
        <w:tc>
          <w:tcPr>
            <w:tcW w:w="1276" w:type="dxa"/>
            <w:vMerge w:val="restart"/>
            <w:tcBorders>
              <w:top w:val="single" w:sz="12" w:space="0" w:color="000000" w:themeColor="text1"/>
            </w:tcBorders>
            <w:vAlign w:val="center"/>
          </w:tcPr>
          <w:p w14:paraId="3938705D" w14:textId="77777777" w:rsidR="00D819F8" w:rsidRPr="0002692B" w:rsidRDefault="00D819F8" w:rsidP="0087359F">
            <w:pPr>
              <w:spacing w:line="0" w:lineRule="atLeast"/>
              <w:jc w:val="center"/>
              <w:rPr>
                <w:rFonts w:eastAsia="標楷體"/>
                <w:color w:val="000000" w:themeColor="text1"/>
              </w:rPr>
            </w:pPr>
            <w:r w:rsidRPr="0002692B">
              <w:rPr>
                <w:rFonts w:eastAsia="標楷體"/>
                <w:color w:val="000000" w:themeColor="text1"/>
              </w:rPr>
              <w:t>稽查車輛數</w:t>
            </w:r>
          </w:p>
          <w:p w14:paraId="453B72CE" w14:textId="77777777" w:rsidR="00D819F8" w:rsidRPr="0002692B" w:rsidRDefault="00D819F8" w:rsidP="0087359F">
            <w:pPr>
              <w:spacing w:line="0" w:lineRule="atLeast"/>
              <w:jc w:val="center"/>
              <w:rPr>
                <w:rFonts w:eastAsia="標楷體"/>
                <w:color w:val="000000" w:themeColor="text1"/>
              </w:rPr>
            </w:pPr>
            <w:r w:rsidRPr="0002692B">
              <w:rPr>
                <w:rFonts w:eastAsia="標楷體"/>
                <w:color w:val="000000" w:themeColor="text1"/>
                <w:sz w:val="16"/>
                <w:szCs w:val="16"/>
              </w:rPr>
              <w:t>(</w:t>
            </w:r>
            <w:r w:rsidRPr="0002692B">
              <w:rPr>
                <w:rFonts w:eastAsia="標楷體"/>
                <w:color w:val="000000" w:themeColor="text1"/>
                <w:sz w:val="16"/>
                <w:szCs w:val="16"/>
              </w:rPr>
              <w:t>單位</w:t>
            </w:r>
            <w:r w:rsidRPr="0002692B">
              <w:rPr>
                <w:rFonts w:eastAsia="標楷體"/>
                <w:color w:val="000000" w:themeColor="text1"/>
                <w:sz w:val="16"/>
                <w:szCs w:val="16"/>
              </w:rPr>
              <w:t>:</w:t>
            </w:r>
            <w:r w:rsidRPr="0002692B">
              <w:rPr>
                <w:rFonts w:eastAsia="標楷體"/>
                <w:color w:val="000000" w:themeColor="text1"/>
                <w:sz w:val="16"/>
                <w:szCs w:val="16"/>
              </w:rPr>
              <w:t>輛</w:t>
            </w:r>
            <w:r w:rsidRPr="0002692B">
              <w:rPr>
                <w:rFonts w:eastAsia="標楷體"/>
                <w:color w:val="000000" w:themeColor="text1"/>
                <w:sz w:val="16"/>
                <w:szCs w:val="16"/>
              </w:rPr>
              <w:t>)</w:t>
            </w:r>
          </w:p>
        </w:tc>
        <w:tc>
          <w:tcPr>
            <w:tcW w:w="1006" w:type="dxa"/>
            <w:tcBorders>
              <w:top w:val="single" w:sz="12" w:space="0" w:color="000000" w:themeColor="text1"/>
              <w:bottom w:val="single" w:sz="6" w:space="0" w:color="000000" w:themeColor="text1"/>
            </w:tcBorders>
            <w:vAlign w:val="bottom"/>
          </w:tcPr>
          <w:p w14:paraId="14B02C92" w14:textId="77777777" w:rsidR="00D819F8" w:rsidRPr="009B7DC2" w:rsidRDefault="00D819F8" w:rsidP="0087359F">
            <w:pPr>
              <w:jc w:val="right"/>
              <w:rPr>
                <w:rFonts w:eastAsia="標楷體"/>
                <w:color w:val="000000" w:themeColor="text1"/>
              </w:rPr>
            </w:pPr>
            <w:r w:rsidRPr="009B7DC2">
              <w:rPr>
                <w:rFonts w:eastAsia="標楷體"/>
                <w:color w:val="000000" w:themeColor="text1"/>
              </w:rPr>
              <w:t>98</w:t>
            </w:r>
          </w:p>
        </w:tc>
        <w:tc>
          <w:tcPr>
            <w:tcW w:w="1028" w:type="dxa"/>
            <w:tcBorders>
              <w:top w:val="single" w:sz="12" w:space="0" w:color="000000" w:themeColor="text1"/>
              <w:bottom w:val="single" w:sz="6" w:space="0" w:color="000000" w:themeColor="text1"/>
            </w:tcBorders>
            <w:vAlign w:val="bottom"/>
          </w:tcPr>
          <w:p w14:paraId="45AA8773" w14:textId="77777777" w:rsidR="00D819F8" w:rsidRPr="009B7DC2" w:rsidRDefault="00D819F8" w:rsidP="0087359F">
            <w:pPr>
              <w:jc w:val="right"/>
              <w:rPr>
                <w:rFonts w:eastAsia="標楷體"/>
                <w:color w:val="000000" w:themeColor="text1"/>
              </w:rPr>
            </w:pPr>
            <w:r>
              <w:rPr>
                <w:rFonts w:eastAsia="標楷體" w:hint="eastAsia"/>
                <w:color w:val="000000" w:themeColor="text1"/>
              </w:rPr>
              <w:t>99</w:t>
            </w:r>
          </w:p>
        </w:tc>
        <w:tc>
          <w:tcPr>
            <w:tcW w:w="1134" w:type="dxa"/>
            <w:tcBorders>
              <w:top w:val="single" w:sz="12" w:space="0" w:color="000000" w:themeColor="text1"/>
              <w:bottom w:val="single" w:sz="6" w:space="0" w:color="000000" w:themeColor="text1"/>
              <w:right w:val="single" w:sz="4" w:space="0" w:color="auto"/>
            </w:tcBorders>
            <w:vAlign w:val="bottom"/>
          </w:tcPr>
          <w:p w14:paraId="3A1B1946"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3CA56BBF" w14:textId="77777777" w:rsidR="00D819F8" w:rsidRPr="009B7DC2" w:rsidRDefault="00D819F8" w:rsidP="0087359F">
            <w:pPr>
              <w:jc w:val="right"/>
              <w:rPr>
                <w:rFonts w:eastAsia="標楷體"/>
                <w:color w:val="000000" w:themeColor="text1"/>
              </w:rPr>
            </w:pPr>
            <w:r w:rsidRPr="009B7DC2">
              <w:rPr>
                <w:rFonts w:eastAsia="標楷體"/>
                <w:color w:val="000000" w:themeColor="text1"/>
              </w:rPr>
              <w:t>187</w:t>
            </w:r>
          </w:p>
        </w:tc>
        <w:tc>
          <w:tcPr>
            <w:tcW w:w="814" w:type="dxa"/>
            <w:tcBorders>
              <w:top w:val="single" w:sz="12" w:space="0" w:color="000000" w:themeColor="text1"/>
              <w:bottom w:val="single" w:sz="6" w:space="0" w:color="000000" w:themeColor="text1"/>
            </w:tcBorders>
            <w:vAlign w:val="bottom"/>
          </w:tcPr>
          <w:p w14:paraId="312345A5"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31339AD1" w14:textId="77777777" w:rsidR="00D819F8" w:rsidRPr="009B7DC2" w:rsidRDefault="00D819F8" w:rsidP="0087359F">
            <w:pPr>
              <w:jc w:val="right"/>
              <w:rPr>
                <w:rFonts w:eastAsia="標楷體"/>
                <w:color w:val="000000" w:themeColor="text1"/>
              </w:rPr>
            </w:pPr>
            <w:r w:rsidRPr="009B7DC2">
              <w:rPr>
                <w:rFonts w:eastAsia="標楷體"/>
                <w:color w:val="000000" w:themeColor="text1"/>
              </w:rPr>
              <w:t>194</w:t>
            </w:r>
          </w:p>
        </w:tc>
        <w:tc>
          <w:tcPr>
            <w:tcW w:w="1134" w:type="dxa"/>
            <w:tcBorders>
              <w:top w:val="single" w:sz="12" w:space="0" w:color="000000" w:themeColor="text1"/>
              <w:bottom w:val="single" w:sz="6" w:space="0" w:color="000000" w:themeColor="text1"/>
            </w:tcBorders>
            <w:vAlign w:val="bottom"/>
          </w:tcPr>
          <w:p w14:paraId="23C70F88" w14:textId="77777777" w:rsidR="00D819F8" w:rsidRPr="009B7DC2" w:rsidRDefault="00D819F8" w:rsidP="0087359F">
            <w:pPr>
              <w:jc w:val="right"/>
              <w:rPr>
                <w:rFonts w:eastAsia="標楷體"/>
                <w:color w:val="000000" w:themeColor="text1"/>
              </w:rPr>
            </w:pPr>
            <w:r w:rsidRPr="009B7DC2">
              <w:rPr>
                <w:rFonts w:eastAsia="標楷體"/>
                <w:color w:val="000000" w:themeColor="text1"/>
              </w:rPr>
              <w:t>3</w:t>
            </w:r>
          </w:p>
        </w:tc>
      </w:tr>
      <w:tr w:rsidR="00D819F8" w:rsidRPr="0002692B" w14:paraId="5156B88D"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1F1E088A"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109</w:t>
            </w:r>
          </w:p>
        </w:tc>
        <w:tc>
          <w:tcPr>
            <w:tcW w:w="1276" w:type="dxa"/>
            <w:vMerge/>
            <w:vAlign w:val="center"/>
          </w:tcPr>
          <w:p w14:paraId="5E3A69E7"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01FD9F9C" w14:textId="77777777" w:rsidR="00D819F8" w:rsidRPr="009B7DC2" w:rsidRDefault="00D819F8" w:rsidP="0087359F">
            <w:pPr>
              <w:jc w:val="right"/>
              <w:rPr>
                <w:rFonts w:eastAsia="標楷體"/>
                <w:color w:val="000000" w:themeColor="text1"/>
              </w:rPr>
            </w:pPr>
            <w:r w:rsidRPr="009B7DC2">
              <w:rPr>
                <w:rFonts w:eastAsia="標楷體"/>
                <w:color w:val="000000" w:themeColor="text1"/>
              </w:rPr>
              <w:t>126</w:t>
            </w:r>
          </w:p>
        </w:tc>
        <w:tc>
          <w:tcPr>
            <w:tcW w:w="1028" w:type="dxa"/>
            <w:tcBorders>
              <w:top w:val="single" w:sz="12" w:space="0" w:color="000000" w:themeColor="text1"/>
              <w:bottom w:val="single" w:sz="6" w:space="0" w:color="000000" w:themeColor="text1"/>
            </w:tcBorders>
            <w:vAlign w:val="bottom"/>
          </w:tcPr>
          <w:p w14:paraId="79E0CB3B" w14:textId="77777777" w:rsidR="00D819F8" w:rsidRPr="009B7DC2" w:rsidRDefault="00D819F8" w:rsidP="0087359F">
            <w:pPr>
              <w:jc w:val="right"/>
              <w:rPr>
                <w:rFonts w:eastAsia="標楷體"/>
                <w:color w:val="000000" w:themeColor="text1"/>
              </w:rPr>
            </w:pPr>
            <w:r>
              <w:rPr>
                <w:rFonts w:eastAsia="標楷體" w:hint="eastAsia"/>
                <w:color w:val="000000" w:themeColor="text1"/>
              </w:rPr>
              <w:t>39</w:t>
            </w:r>
          </w:p>
        </w:tc>
        <w:tc>
          <w:tcPr>
            <w:tcW w:w="1134" w:type="dxa"/>
            <w:tcBorders>
              <w:top w:val="single" w:sz="12" w:space="0" w:color="000000" w:themeColor="text1"/>
              <w:bottom w:val="single" w:sz="6" w:space="0" w:color="000000" w:themeColor="text1"/>
              <w:right w:val="single" w:sz="4" w:space="0" w:color="auto"/>
            </w:tcBorders>
            <w:vAlign w:val="bottom"/>
          </w:tcPr>
          <w:p w14:paraId="3FE1930B"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4BD2DA19" w14:textId="77777777" w:rsidR="00D819F8" w:rsidRPr="009B7DC2" w:rsidRDefault="00D819F8" w:rsidP="0087359F">
            <w:pPr>
              <w:jc w:val="right"/>
              <w:rPr>
                <w:rFonts w:eastAsia="標楷體"/>
                <w:color w:val="000000" w:themeColor="text1"/>
              </w:rPr>
            </w:pPr>
            <w:r w:rsidRPr="009B7DC2">
              <w:rPr>
                <w:rFonts w:eastAsia="標楷體"/>
                <w:color w:val="000000" w:themeColor="text1"/>
              </w:rPr>
              <w:t>186</w:t>
            </w:r>
          </w:p>
        </w:tc>
        <w:tc>
          <w:tcPr>
            <w:tcW w:w="814" w:type="dxa"/>
            <w:tcBorders>
              <w:top w:val="single" w:sz="12" w:space="0" w:color="000000" w:themeColor="text1"/>
              <w:bottom w:val="single" w:sz="6" w:space="0" w:color="000000" w:themeColor="text1"/>
            </w:tcBorders>
            <w:vAlign w:val="bottom"/>
          </w:tcPr>
          <w:p w14:paraId="7305C766"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3FBF777C" w14:textId="77777777" w:rsidR="00D819F8" w:rsidRPr="009B7DC2" w:rsidRDefault="00D819F8" w:rsidP="0087359F">
            <w:pPr>
              <w:jc w:val="right"/>
              <w:rPr>
                <w:rFonts w:eastAsia="標楷體"/>
                <w:color w:val="000000" w:themeColor="text1"/>
              </w:rPr>
            </w:pPr>
            <w:r w:rsidRPr="009B7DC2">
              <w:rPr>
                <w:rFonts w:eastAsia="標楷體"/>
                <w:color w:val="000000" w:themeColor="text1"/>
              </w:rPr>
              <w:t>145</w:t>
            </w:r>
          </w:p>
        </w:tc>
        <w:tc>
          <w:tcPr>
            <w:tcW w:w="1134" w:type="dxa"/>
            <w:tcBorders>
              <w:top w:val="single" w:sz="12" w:space="0" w:color="000000" w:themeColor="text1"/>
              <w:bottom w:val="single" w:sz="6" w:space="0" w:color="000000" w:themeColor="text1"/>
            </w:tcBorders>
            <w:vAlign w:val="bottom"/>
          </w:tcPr>
          <w:p w14:paraId="2F57AB63" w14:textId="77777777" w:rsidR="00D819F8" w:rsidRPr="009B7DC2" w:rsidRDefault="00D819F8" w:rsidP="0087359F">
            <w:pPr>
              <w:jc w:val="right"/>
              <w:rPr>
                <w:rFonts w:eastAsia="標楷體"/>
                <w:color w:val="000000" w:themeColor="text1"/>
              </w:rPr>
            </w:pPr>
            <w:r w:rsidRPr="009B7DC2">
              <w:rPr>
                <w:rFonts w:eastAsia="標楷體"/>
                <w:color w:val="000000" w:themeColor="text1"/>
              </w:rPr>
              <w:t>4</w:t>
            </w:r>
          </w:p>
        </w:tc>
      </w:tr>
      <w:tr w:rsidR="00D819F8" w:rsidRPr="0002692B" w14:paraId="1F8FCE66"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06F2CCE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110</w:t>
            </w:r>
          </w:p>
        </w:tc>
        <w:tc>
          <w:tcPr>
            <w:tcW w:w="1276" w:type="dxa"/>
            <w:vMerge/>
            <w:vAlign w:val="center"/>
          </w:tcPr>
          <w:p w14:paraId="2BAC2917"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06B12968" w14:textId="77777777" w:rsidR="00D819F8" w:rsidRPr="009B7DC2" w:rsidRDefault="00D819F8" w:rsidP="0087359F">
            <w:pPr>
              <w:jc w:val="right"/>
              <w:rPr>
                <w:rFonts w:eastAsia="標楷體"/>
                <w:color w:val="000000" w:themeColor="text1"/>
              </w:rPr>
            </w:pPr>
            <w:r w:rsidRPr="009B7DC2">
              <w:rPr>
                <w:rFonts w:eastAsia="標楷體"/>
                <w:color w:val="000000" w:themeColor="text1"/>
              </w:rPr>
              <w:t>46</w:t>
            </w:r>
          </w:p>
        </w:tc>
        <w:tc>
          <w:tcPr>
            <w:tcW w:w="1028" w:type="dxa"/>
            <w:tcBorders>
              <w:top w:val="single" w:sz="12" w:space="0" w:color="000000" w:themeColor="text1"/>
              <w:bottom w:val="single" w:sz="6" w:space="0" w:color="000000" w:themeColor="text1"/>
            </w:tcBorders>
            <w:vAlign w:val="bottom"/>
          </w:tcPr>
          <w:p w14:paraId="558E2A49" w14:textId="77777777" w:rsidR="00D819F8" w:rsidRPr="009B7DC2" w:rsidRDefault="00D819F8" w:rsidP="0087359F">
            <w:pPr>
              <w:jc w:val="right"/>
              <w:rPr>
                <w:rFonts w:eastAsia="標楷體"/>
                <w:color w:val="000000" w:themeColor="text1"/>
              </w:rPr>
            </w:pPr>
            <w:r>
              <w:rPr>
                <w:rFonts w:eastAsia="標楷體" w:hint="eastAsia"/>
                <w:color w:val="000000" w:themeColor="text1"/>
              </w:rPr>
              <w:t>63</w:t>
            </w:r>
          </w:p>
        </w:tc>
        <w:tc>
          <w:tcPr>
            <w:tcW w:w="1134" w:type="dxa"/>
            <w:tcBorders>
              <w:top w:val="single" w:sz="12" w:space="0" w:color="000000" w:themeColor="text1"/>
              <w:bottom w:val="single" w:sz="6" w:space="0" w:color="000000" w:themeColor="text1"/>
              <w:right w:val="single" w:sz="4" w:space="0" w:color="auto"/>
            </w:tcBorders>
            <w:vAlign w:val="bottom"/>
          </w:tcPr>
          <w:p w14:paraId="49F91281"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7347AC7C" w14:textId="77777777" w:rsidR="00D819F8" w:rsidRPr="009B7DC2" w:rsidRDefault="00D819F8" w:rsidP="0087359F">
            <w:pPr>
              <w:jc w:val="right"/>
              <w:rPr>
                <w:rFonts w:eastAsia="標楷體"/>
                <w:color w:val="000000" w:themeColor="text1"/>
              </w:rPr>
            </w:pPr>
            <w:r w:rsidRPr="009B7DC2">
              <w:rPr>
                <w:rFonts w:eastAsia="標楷體"/>
                <w:color w:val="000000" w:themeColor="text1"/>
              </w:rPr>
              <w:t>156</w:t>
            </w:r>
          </w:p>
        </w:tc>
        <w:tc>
          <w:tcPr>
            <w:tcW w:w="814" w:type="dxa"/>
            <w:tcBorders>
              <w:top w:val="single" w:sz="12" w:space="0" w:color="000000" w:themeColor="text1"/>
              <w:bottom w:val="single" w:sz="6" w:space="0" w:color="000000" w:themeColor="text1"/>
            </w:tcBorders>
            <w:vAlign w:val="bottom"/>
          </w:tcPr>
          <w:p w14:paraId="1FB11825"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67F80A19" w14:textId="77777777" w:rsidR="00D819F8" w:rsidRPr="009B7DC2" w:rsidRDefault="00D819F8" w:rsidP="0087359F">
            <w:pPr>
              <w:jc w:val="right"/>
              <w:rPr>
                <w:rFonts w:eastAsia="標楷體"/>
                <w:color w:val="000000" w:themeColor="text1"/>
              </w:rPr>
            </w:pPr>
            <w:r w:rsidRPr="009B7DC2">
              <w:rPr>
                <w:rFonts w:eastAsia="標楷體"/>
                <w:color w:val="000000" w:themeColor="text1"/>
              </w:rPr>
              <w:t>117</w:t>
            </w:r>
          </w:p>
        </w:tc>
        <w:tc>
          <w:tcPr>
            <w:tcW w:w="1134" w:type="dxa"/>
            <w:tcBorders>
              <w:top w:val="single" w:sz="12" w:space="0" w:color="000000" w:themeColor="text1"/>
              <w:bottom w:val="single" w:sz="6" w:space="0" w:color="000000" w:themeColor="text1"/>
            </w:tcBorders>
            <w:vAlign w:val="bottom"/>
          </w:tcPr>
          <w:p w14:paraId="31A845F0" w14:textId="77777777" w:rsidR="00D819F8" w:rsidRPr="009B7DC2" w:rsidRDefault="00D819F8" w:rsidP="0087359F">
            <w:pPr>
              <w:jc w:val="right"/>
              <w:rPr>
                <w:rFonts w:eastAsia="標楷體"/>
                <w:color w:val="000000" w:themeColor="text1"/>
              </w:rPr>
            </w:pPr>
            <w:r w:rsidRPr="009B7DC2">
              <w:rPr>
                <w:rFonts w:eastAsia="標楷體"/>
                <w:color w:val="000000" w:themeColor="text1"/>
              </w:rPr>
              <w:t>3</w:t>
            </w:r>
          </w:p>
        </w:tc>
      </w:tr>
      <w:tr w:rsidR="00D819F8" w:rsidRPr="0002692B" w14:paraId="4DCB6198"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6AEDDA1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111</w:t>
            </w:r>
          </w:p>
        </w:tc>
        <w:tc>
          <w:tcPr>
            <w:tcW w:w="1276" w:type="dxa"/>
            <w:vMerge/>
            <w:vAlign w:val="center"/>
          </w:tcPr>
          <w:p w14:paraId="41D4D004"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1C3D08B1" w14:textId="77777777" w:rsidR="00D819F8" w:rsidRPr="009B7DC2" w:rsidRDefault="00D819F8" w:rsidP="0087359F">
            <w:pPr>
              <w:jc w:val="right"/>
              <w:rPr>
                <w:rFonts w:eastAsia="標楷體"/>
                <w:color w:val="000000" w:themeColor="text1"/>
              </w:rPr>
            </w:pPr>
            <w:r w:rsidRPr="009B7DC2">
              <w:rPr>
                <w:rFonts w:eastAsia="標楷體"/>
                <w:color w:val="000000" w:themeColor="text1"/>
              </w:rPr>
              <w:t>52</w:t>
            </w:r>
          </w:p>
        </w:tc>
        <w:tc>
          <w:tcPr>
            <w:tcW w:w="1028" w:type="dxa"/>
            <w:tcBorders>
              <w:top w:val="single" w:sz="12" w:space="0" w:color="000000" w:themeColor="text1"/>
              <w:bottom w:val="single" w:sz="6" w:space="0" w:color="000000" w:themeColor="text1"/>
            </w:tcBorders>
            <w:vAlign w:val="bottom"/>
          </w:tcPr>
          <w:p w14:paraId="6C831C9B" w14:textId="77777777" w:rsidR="00D819F8" w:rsidRPr="009B7DC2" w:rsidRDefault="00D819F8" w:rsidP="0087359F">
            <w:pPr>
              <w:jc w:val="right"/>
              <w:rPr>
                <w:rFonts w:eastAsia="標楷體"/>
                <w:color w:val="000000" w:themeColor="text1"/>
              </w:rPr>
            </w:pPr>
            <w:r>
              <w:rPr>
                <w:rFonts w:eastAsia="標楷體" w:hint="eastAsia"/>
                <w:color w:val="000000" w:themeColor="text1"/>
              </w:rPr>
              <w:t>21</w:t>
            </w:r>
          </w:p>
        </w:tc>
        <w:tc>
          <w:tcPr>
            <w:tcW w:w="1134" w:type="dxa"/>
            <w:tcBorders>
              <w:top w:val="single" w:sz="12" w:space="0" w:color="000000" w:themeColor="text1"/>
              <w:bottom w:val="single" w:sz="6" w:space="0" w:color="000000" w:themeColor="text1"/>
              <w:right w:val="single" w:sz="4" w:space="0" w:color="auto"/>
            </w:tcBorders>
            <w:vAlign w:val="bottom"/>
          </w:tcPr>
          <w:p w14:paraId="7CED49E3" w14:textId="77777777" w:rsidR="00D819F8" w:rsidRPr="009B7DC2" w:rsidRDefault="00D819F8" w:rsidP="0087359F">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363872BD" w14:textId="77777777" w:rsidR="00D819F8" w:rsidRPr="009B7DC2" w:rsidRDefault="00D819F8" w:rsidP="0087359F">
            <w:pPr>
              <w:jc w:val="right"/>
              <w:rPr>
                <w:rFonts w:eastAsia="標楷體"/>
                <w:color w:val="000000" w:themeColor="text1"/>
              </w:rPr>
            </w:pPr>
            <w:r w:rsidRPr="009B7DC2">
              <w:rPr>
                <w:rFonts w:eastAsia="標楷體"/>
                <w:color w:val="000000" w:themeColor="text1"/>
              </w:rPr>
              <w:t>206</w:t>
            </w:r>
          </w:p>
        </w:tc>
        <w:tc>
          <w:tcPr>
            <w:tcW w:w="814" w:type="dxa"/>
            <w:tcBorders>
              <w:top w:val="single" w:sz="12" w:space="0" w:color="000000" w:themeColor="text1"/>
              <w:bottom w:val="single" w:sz="6" w:space="0" w:color="000000" w:themeColor="text1"/>
            </w:tcBorders>
            <w:vAlign w:val="bottom"/>
          </w:tcPr>
          <w:p w14:paraId="2E969E71" w14:textId="77777777" w:rsidR="00D819F8" w:rsidRPr="009B7DC2" w:rsidRDefault="00D819F8" w:rsidP="0087359F">
            <w:pPr>
              <w:jc w:val="right"/>
              <w:rPr>
                <w:rFonts w:eastAsia="標楷體"/>
                <w:color w:val="000000" w:themeColor="text1"/>
              </w:rPr>
            </w:pPr>
            <w:r w:rsidRPr="009B7DC2">
              <w:rPr>
                <w:rFonts w:eastAsia="標楷體"/>
                <w:color w:val="000000" w:themeColor="text1"/>
              </w:rPr>
              <w:t>24</w:t>
            </w:r>
          </w:p>
        </w:tc>
        <w:tc>
          <w:tcPr>
            <w:tcW w:w="1006" w:type="dxa"/>
            <w:tcBorders>
              <w:top w:val="single" w:sz="12" w:space="0" w:color="000000" w:themeColor="text1"/>
              <w:bottom w:val="single" w:sz="6" w:space="0" w:color="000000" w:themeColor="text1"/>
            </w:tcBorders>
            <w:vAlign w:val="bottom"/>
          </w:tcPr>
          <w:p w14:paraId="63493076" w14:textId="77777777" w:rsidR="00D819F8" w:rsidRPr="009B7DC2" w:rsidRDefault="00D819F8" w:rsidP="0087359F">
            <w:pPr>
              <w:jc w:val="right"/>
              <w:rPr>
                <w:rFonts w:eastAsia="標楷體"/>
                <w:color w:val="000000" w:themeColor="text1"/>
              </w:rPr>
            </w:pPr>
            <w:r w:rsidRPr="009B7DC2">
              <w:rPr>
                <w:rFonts w:eastAsia="標楷體"/>
                <w:color w:val="000000" w:themeColor="text1"/>
              </w:rPr>
              <w:t>97</w:t>
            </w:r>
          </w:p>
        </w:tc>
        <w:tc>
          <w:tcPr>
            <w:tcW w:w="1134" w:type="dxa"/>
            <w:tcBorders>
              <w:top w:val="single" w:sz="12" w:space="0" w:color="000000" w:themeColor="text1"/>
              <w:bottom w:val="single" w:sz="6" w:space="0" w:color="000000" w:themeColor="text1"/>
            </w:tcBorders>
            <w:vAlign w:val="bottom"/>
          </w:tcPr>
          <w:p w14:paraId="09D50FCA" w14:textId="77777777" w:rsidR="00D819F8" w:rsidRPr="009B7DC2" w:rsidRDefault="00D819F8" w:rsidP="0087359F">
            <w:pPr>
              <w:jc w:val="right"/>
              <w:rPr>
                <w:rFonts w:eastAsia="標楷體"/>
                <w:color w:val="000000" w:themeColor="text1"/>
              </w:rPr>
            </w:pPr>
            <w:r w:rsidRPr="009B7DC2">
              <w:rPr>
                <w:rFonts w:eastAsia="標楷體"/>
                <w:color w:val="000000" w:themeColor="text1"/>
              </w:rPr>
              <w:t>6</w:t>
            </w:r>
          </w:p>
        </w:tc>
      </w:tr>
      <w:tr w:rsidR="00D819F8" w:rsidRPr="0002692B" w14:paraId="373A9D19"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0E6BDA51" w14:textId="77777777" w:rsidR="00D819F8" w:rsidRPr="0002692B" w:rsidRDefault="00D819F8" w:rsidP="0087359F">
            <w:pPr>
              <w:jc w:val="center"/>
              <w:rPr>
                <w:rFonts w:eastAsia="標楷體"/>
                <w:color w:val="000000" w:themeColor="text1"/>
              </w:rPr>
            </w:pPr>
            <w:r w:rsidRPr="0002692B">
              <w:rPr>
                <w:rFonts w:eastAsia="標楷體"/>
                <w:color w:val="000000" w:themeColor="text1"/>
              </w:rPr>
              <w:t>112</w:t>
            </w:r>
          </w:p>
        </w:tc>
        <w:tc>
          <w:tcPr>
            <w:tcW w:w="1276" w:type="dxa"/>
            <w:vMerge/>
            <w:vAlign w:val="center"/>
          </w:tcPr>
          <w:p w14:paraId="5AA2FD96"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39E74B1E"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52</w:t>
            </w:r>
          </w:p>
        </w:tc>
        <w:tc>
          <w:tcPr>
            <w:tcW w:w="1028" w:type="dxa"/>
            <w:tcBorders>
              <w:top w:val="single" w:sz="6" w:space="0" w:color="000000" w:themeColor="text1"/>
              <w:bottom w:val="single" w:sz="12" w:space="0" w:color="000000" w:themeColor="text1"/>
            </w:tcBorders>
            <w:vAlign w:val="bottom"/>
          </w:tcPr>
          <w:p w14:paraId="79399FC0" w14:textId="77777777" w:rsidR="00D819F8" w:rsidRPr="009B7DC2" w:rsidRDefault="00D819F8" w:rsidP="0087359F">
            <w:pPr>
              <w:spacing w:line="0" w:lineRule="atLeast"/>
              <w:jc w:val="right"/>
              <w:rPr>
                <w:rFonts w:eastAsia="標楷體"/>
                <w:color w:val="000000" w:themeColor="text1"/>
              </w:rPr>
            </w:pPr>
            <w:r>
              <w:rPr>
                <w:rFonts w:eastAsia="標楷體" w:hint="eastAsia"/>
                <w:color w:val="000000" w:themeColor="text1"/>
              </w:rPr>
              <w:t>29</w:t>
            </w:r>
          </w:p>
        </w:tc>
        <w:tc>
          <w:tcPr>
            <w:tcW w:w="1134" w:type="dxa"/>
            <w:tcBorders>
              <w:top w:val="single" w:sz="6" w:space="0" w:color="000000" w:themeColor="text1"/>
              <w:bottom w:val="single" w:sz="12" w:space="0" w:color="000000" w:themeColor="text1"/>
              <w:right w:val="single" w:sz="4" w:space="0" w:color="auto"/>
            </w:tcBorders>
            <w:vAlign w:val="bottom"/>
          </w:tcPr>
          <w:p w14:paraId="32B2917F" w14:textId="77777777" w:rsidR="00D819F8" w:rsidRPr="009B7DC2" w:rsidRDefault="00D819F8" w:rsidP="0087359F">
            <w:pPr>
              <w:jc w:val="right"/>
              <w:rPr>
                <w:rFonts w:eastAsia="標楷體"/>
                <w:color w:val="000000" w:themeColor="text1"/>
              </w:rPr>
            </w:pPr>
            <w:r w:rsidRPr="009B7DC2">
              <w:rPr>
                <w:rFonts w:eastAsia="標楷體"/>
                <w:color w:val="000000" w:themeColor="text1"/>
              </w:rPr>
              <w:t>2</w:t>
            </w:r>
          </w:p>
        </w:tc>
        <w:tc>
          <w:tcPr>
            <w:tcW w:w="992" w:type="dxa"/>
            <w:tcBorders>
              <w:top w:val="single" w:sz="6" w:space="0" w:color="000000" w:themeColor="text1"/>
              <w:left w:val="single" w:sz="4" w:space="0" w:color="auto"/>
              <w:bottom w:val="single" w:sz="12" w:space="0" w:color="000000" w:themeColor="text1"/>
            </w:tcBorders>
            <w:vAlign w:val="bottom"/>
          </w:tcPr>
          <w:p w14:paraId="07847BA6" w14:textId="77777777" w:rsidR="00D819F8" w:rsidRPr="009B7DC2" w:rsidRDefault="00D819F8" w:rsidP="0087359F">
            <w:pPr>
              <w:jc w:val="right"/>
              <w:rPr>
                <w:rFonts w:eastAsia="標楷體"/>
                <w:color w:val="000000" w:themeColor="text1"/>
              </w:rPr>
            </w:pPr>
            <w:r w:rsidRPr="009B7DC2">
              <w:rPr>
                <w:rFonts w:eastAsia="標楷體"/>
                <w:color w:val="000000" w:themeColor="text1"/>
              </w:rPr>
              <w:t>213</w:t>
            </w:r>
          </w:p>
        </w:tc>
        <w:tc>
          <w:tcPr>
            <w:tcW w:w="814" w:type="dxa"/>
            <w:tcBorders>
              <w:top w:val="single" w:sz="6" w:space="0" w:color="000000" w:themeColor="text1"/>
              <w:bottom w:val="single" w:sz="12" w:space="0" w:color="000000" w:themeColor="text1"/>
            </w:tcBorders>
            <w:vAlign w:val="bottom"/>
          </w:tcPr>
          <w:p w14:paraId="00883FDD"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24</w:t>
            </w:r>
          </w:p>
        </w:tc>
        <w:tc>
          <w:tcPr>
            <w:tcW w:w="1006" w:type="dxa"/>
            <w:tcBorders>
              <w:top w:val="single" w:sz="6" w:space="0" w:color="000000" w:themeColor="text1"/>
              <w:bottom w:val="single" w:sz="12" w:space="0" w:color="000000" w:themeColor="text1"/>
            </w:tcBorders>
            <w:vAlign w:val="bottom"/>
          </w:tcPr>
          <w:p w14:paraId="0606A960"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105</w:t>
            </w:r>
          </w:p>
        </w:tc>
        <w:tc>
          <w:tcPr>
            <w:tcW w:w="1134" w:type="dxa"/>
            <w:tcBorders>
              <w:top w:val="single" w:sz="6" w:space="0" w:color="000000" w:themeColor="text1"/>
              <w:bottom w:val="single" w:sz="12" w:space="0" w:color="000000" w:themeColor="text1"/>
            </w:tcBorders>
            <w:vAlign w:val="bottom"/>
          </w:tcPr>
          <w:p w14:paraId="489C822C" w14:textId="77777777" w:rsidR="00D819F8" w:rsidRPr="009B7DC2" w:rsidRDefault="00D819F8" w:rsidP="0087359F">
            <w:pPr>
              <w:spacing w:line="0" w:lineRule="atLeast"/>
              <w:jc w:val="right"/>
              <w:rPr>
                <w:rFonts w:eastAsia="標楷體"/>
                <w:color w:val="000000" w:themeColor="text1"/>
              </w:rPr>
            </w:pPr>
            <w:r w:rsidRPr="009B7DC2">
              <w:rPr>
                <w:rFonts w:eastAsia="標楷體"/>
                <w:color w:val="000000" w:themeColor="text1"/>
              </w:rPr>
              <w:t>6</w:t>
            </w:r>
          </w:p>
        </w:tc>
      </w:tr>
      <w:tr w:rsidR="00D819F8" w:rsidRPr="0002692B" w14:paraId="4C390636"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5EA98AC4" w14:textId="77777777" w:rsidR="00D819F8" w:rsidRPr="0002692B" w:rsidRDefault="00D819F8" w:rsidP="00486577">
            <w:pPr>
              <w:jc w:val="center"/>
              <w:rPr>
                <w:rFonts w:eastAsia="標楷體"/>
                <w:color w:val="000000" w:themeColor="text1"/>
              </w:rPr>
            </w:pPr>
            <w:r w:rsidRPr="0002692B">
              <w:rPr>
                <w:rFonts w:eastAsia="標楷體"/>
                <w:color w:val="000000" w:themeColor="text1"/>
              </w:rPr>
              <w:t>113</w:t>
            </w:r>
          </w:p>
        </w:tc>
        <w:tc>
          <w:tcPr>
            <w:tcW w:w="1276" w:type="dxa"/>
            <w:vMerge/>
            <w:vAlign w:val="center"/>
          </w:tcPr>
          <w:p w14:paraId="293D745F"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35A61AF5" w14:textId="77777777" w:rsidR="00D819F8" w:rsidRPr="009B7DC2" w:rsidRDefault="00D819F8" w:rsidP="0087359F">
            <w:pPr>
              <w:spacing w:line="0" w:lineRule="atLeast"/>
              <w:jc w:val="right"/>
              <w:rPr>
                <w:rFonts w:eastAsia="標楷體"/>
                <w:color w:val="000000" w:themeColor="text1"/>
              </w:rPr>
            </w:pPr>
            <w:r>
              <w:rPr>
                <w:rFonts w:eastAsia="標楷體" w:hint="eastAsia"/>
                <w:color w:val="000000" w:themeColor="text1"/>
              </w:rPr>
              <w:t>51</w:t>
            </w:r>
          </w:p>
        </w:tc>
        <w:tc>
          <w:tcPr>
            <w:tcW w:w="1028" w:type="dxa"/>
            <w:tcBorders>
              <w:top w:val="single" w:sz="6" w:space="0" w:color="000000" w:themeColor="text1"/>
              <w:bottom w:val="single" w:sz="12" w:space="0" w:color="000000" w:themeColor="text1"/>
            </w:tcBorders>
            <w:vAlign w:val="bottom"/>
          </w:tcPr>
          <w:p w14:paraId="4064F68E" w14:textId="77777777" w:rsidR="00D819F8" w:rsidRPr="009B7DC2" w:rsidRDefault="00D819F8" w:rsidP="00852AD8">
            <w:pPr>
              <w:spacing w:line="0" w:lineRule="atLeast"/>
              <w:jc w:val="right"/>
              <w:rPr>
                <w:rFonts w:eastAsia="標楷體"/>
                <w:color w:val="000000" w:themeColor="text1"/>
              </w:rPr>
            </w:pPr>
            <w:r>
              <w:rPr>
                <w:rFonts w:eastAsia="標楷體" w:hint="eastAsia"/>
                <w:color w:val="000000" w:themeColor="text1"/>
              </w:rPr>
              <w:t>48</w:t>
            </w:r>
          </w:p>
        </w:tc>
        <w:tc>
          <w:tcPr>
            <w:tcW w:w="1134" w:type="dxa"/>
            <w:tcBorders>
              <w:top w:val="single" w:sz="6" w:space="0" w:color="000000" w:themeColor="text1"/>
              <w:bottom w:val="single" w:sz="12" w:space="0" w:color="000000" w:themeColor="text1"/>
              <w:right w:val="single" w:sz="4" w:space="0" w:color="auto"/>
            </w:tcBorders>
            <w:vAlign w:val="bottom"/>
          </w:tcPr>
          <w:p w14:paraId="7C537F59" w14:textId="77777777" w:rsidR="00D819F8" w:rsidRPr="009B7DC2" w:rsidRDefault="00D819F8" w:rsidP="00852AD8">
            <w:pPr>
              <w:jc w:val="right"/>
              <w:rPr>
                <w:rFonts w:eastAsia="標楷體"/>
                <w:color w:val="000000" w:themeColor="text1"/>
              </w:rPr>
            </w:pPr>
            <w:r>
              <w:rPr>
                <w:rFonts w:eastAsia="標楷體" w:hint="eastAsia"/>
                <w:color w:val="000000" w:themeColor="text1"/>
              </w:rPr>
              <w:t>5</w:t>
            </w:r>
          </w:p>
        </w:tc>
        <w:tc>
          <w:tcPr>
            <w:tcW w:w="992" w:type="dxa"/>
            <w:tcBorders>
              <w:top w:val="single" w:sz="6" w:space="0" w:color="000000" w:themeColor="text1"/>
              <w:left w:val="single" w:sz="4" w:space="0" w:color="auto"/>
              <w:bottom w:val="single" w:sz="12" w:space="0" w:color="000000" w:themeColor="text1"/>
            </w:tcBorders>
            <w:vAlign w:val="bottom"/>
          </w:tcPr>
          <w:p w14:paraId="2A496A67" w14:textId="77777777" w:rsidR="00D819F8" w:rsidRPr="009B7DC2" w:rsidRDefault="00D819F8" w:rsidP="00852AD8">
            <w:pPr>
              <w:jc w:val="right"/>
              <w:rPr>
                <w:rFonts w:eastAsia="標楷體"/>
                <w:color w:val="000000" w:themeColor="text1"/>
              </w:rPr>
            </w:pPr>
            <w:r>
              <w:rPr>
                <w:rFonts w:eastAsia="標楷體" w:hint="eastAsia"/>
                <w:color w:val="000000" w:themeColor="text1"/>
              </w:rPr>
              <w:t>130</w:t>
            </w:r>
          </w:p>
        </w:tc>
        <w:tc>
          <w:tcPr>
            <w:tcW w:w="814" w:type="dxa"/>
            <w:tcBorders>
              <w:top w:val="single" w:sz="6" w:space="0" w:color="000000" w:themeColor="text1"/>
              <w:bottom w:val="single" w:sz="12" w:space="0" w:color="000000" w:themeColor="text1"/>
            </w:tcBorders>
            <w:vAlign w:val="bottom"/>
          </w:tcPr>
          <w:p w14:paraId="5D83A8A3" w14:textId="77777777" w:rsidR="00D819F8" w:rsidRPr="009B7DC2" w:rsidRDefault="00D819F8" w:rsidP="00852AD8">
            <w:pPr>
              <w:spacing w:line="0" w:lineRule="atLeast"/>
              <w:jc w:val="right"/>
              <w:rPr>
                <w:rFonts w:eastAsia="標楷體"/>
                <w:color w:val="000000" w:themeColor="text1"/>
              </w:rPr>
            </w:pPr>
            <w:r>
              <w:rPr>
                <w:rFonts w:eastAsia="標楷體" w:hint="eastAsia"/>
                <w:color w:val="000000" w:themeColor="text1"/>
              </w:rPr>
              <w:t>23</w:t>
            </w:r>
          </w:p>
        </w:tc>
        <w:tc>
          <w:tcPr>
            <w:tcW w:w="1006" w:type="dxa"/>
            <w:tcBorders>
              <w:top w:val="single" w:sz="6" w:space="0" w:color="000000" w:themeColor="text1"/>
              <w:bottom w:val="single" w:sz="12" w:space="0" w:color="000000" w:themeColor="text1"/>
            </w:tcBorders>
            <w:vAlign w:val="bottom"/>
          </w:tcPr>
          <w:p w14:paraId="1EE97066" w14:textId="77777777" w:rsidR="00D819F8" w:rsidRPr="009B7DC2" w:rsidRDefault="00D819F8" w:rsidP="0087359F">
            <w:pPr>
              <w:spacing w:line="0" w:lineRule="atLeast"/>
              <w:jc w:val="right"/>
              <w:rPr>
                <w:rFonts w:eastAsia="標楷體"/>
                <w:color w:val="000000" w:themeColor="text1"/>
              </w:rPr>
            </w:pPr>
            <w:r>
              <w:rPr>
                <w:rFonts w:eastAsia="標楷體" w:hint="eastAsia"/>
                <w:color w:val="000000" w:themeColor="text1"/>
              </w:rPr>
              <w:t>130</w:t>
            </w:r>
          </w:p>
        </w:tc>
        <w:tc>
          <w:tcPr>
            <w:tcW w:w="1134" w:type="dxa"/>
            <w:tcBorders>
              <w:top w:val="single" w:sz="6" w:space="0" w:color="000000" w:themeColor="text1"/>
              <w:bottom w:val="single" w:sz="12" w:space="0" w:color="000000" w:themeColor="text1"/>
            </w:tcBorders>
            <w:vAlign w:val="bottom"/>
          </w:tcPr>
          <w:p w14:paraId="7C89C434" w14:textId="77777777" w:rsidR="00D819F8" w:rsidRPr="009B7DC2" w:rsidRDefault="00D819F8" w:rsidP="0087359F">
            <w:pPr>
              <w:spacing w:line="0" w:lineRule="atLeast"/>
              <w:jc w:val="right"/>
              <w:rPr>
                <w:rFonts w:eastAsia="標楷體"/>
                <w:color w:val="000000" w:themeColor="text1"/>
              </w:rPr>
            </w:pPr>
            <w:r>
              <w:rPr>
                <w:rFonts w:eastAsia="標楷體" w:hint="eastAsia"/>
                <w:color w:val="000000" w:themeColor="text1"/>
              </w:rPr>
              <w:t>3</w:t>
            </w:r>
          </w:p>
        </w:tc>
      </w:tr>
      <w:tr w:rsidR="00D819F8" w:rsidRPr="0002692B" w14:paraId="2D1445E6"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vAlign w:val="center"/>
          </w:tcPr>
          <w:p w14:paraId="42B02141" w14:textId="77777777" w:rsidR="00D819F8" w:rsidRDefault="00D819F8" w:rsidP="0087359F">
            <w:pPr>
              <w:jc w:val="center"/>
              <w:rPr>
                <w:rFonts w:eastAsia="標楷體"/>
                <w:color w:val="000000" w:themeColor="text1"/>
              </w:rPr>
            </w:pPr>
            <w:r>
              <w:rPr>
                <w:rFonts w:eastAsia="標楷體" w:hint="eastAsia"/>
                <w:color w:val="000000" w:themeColor="text1"/>
              </w:rPr>
              <w:t>114</w:t>
            </w:r>
          </w:p>
          <w:p w14:paraId="79F89A12" w14:textId="77777777" w:rsidR="00D819F8" w:rsidRPr="00486577" w:rsidRDefault="00D819F8" w:rsidP="00D27121">
            <w:pPr>
              <w:jc w:val="center"/>
              <w:rPr>
                <w:rFonts w:eastAsia="標楷體"/>
                <w:color w:val="000000" w:themeColor="text1"/>
              </w:rPr>
            </w:pPr>
            <w:r w:rsidRPr="00D27121">
              <w:rPr>
                <w:rFonts w:eastAsia="標楷體" w:hint="eastAsia"/>
                <w:color w:val="FF0000"/>
              </w:rPr>
              <w:t>(1-</w:t>
            </w:r>
            <w:r w:rsidRPr="00D27121">
              <w:rPr>
                <w:rFonts w:eastAsia="標楷體"/>
                <w:color w:val="FF0000"/>
              </w:rPr>
              <w:t>7</w:t>
            </w:r>
            <w:r w:rsidRPr="00D27121">
              <w:rPr>
                <w:rFonts w:eastAsia="標楷體" w:hint="eastAsia"/>
                <w:color w:val="FF0000"/>
              </w:rPr>
              <w:t>月</w:t>
            </w:r>
            <w:r w:rsidRPr="00D27121">
              <w:rPr>
                <w:rFonts w:eastAsia="標楷體" w:hint="eastAsia"/>
                <w:color w:val="FF0000"/>
              </w:rPr>
              <w:t>)</w:t>
            </w:r>
          </w:p>
        </w:tc>
        <w:tc>
          <w:tcPr>
            <w:tcW w:w="1276" w:type="dxa"/>
            <w:vMerge/>
            <w:vAlign w:val="center"/>
          </w:tcPr>
          <w:p w14:paraId="513B8E1D" w14:textId="77777777" w:rsidR="00D819F8" w:rsidRPr="0002692B" w:rsidRDefault="00D819F8" w:rsidP="0087359F">
            <w:pPr>
              <w:spacing w:line="0" w:lineRule="atLeast"/>
              <w:jc w:val="center"/>
              <w:rPr>
                <w:rFonts w:eastAsia="標楷體"/>
                <w:color w:val="000000" w:themeColor="text1"/>
              </w:rPr>
            </w:pPr>
          </w:p>
        </w:tc>
        <w:tc>
          <w:tcPr>
            <w:tcW w:w="1006" w:type="dxa"/>
            <w:tcBorders>
              <w:top w:val="single" w:sz="6" w:space="0" w:color="000000" w:themeColor="text1"/>
              <w:bottom w:val="single" w:sz="12" w:space="0" w:color="000000" w:themeColor="text1"/>
            </w:tcBorders>
            <w:vAlign w:val="bottom"/>
          </w:tcPr>
          <w:p w14:paraId="74C7C5D3" w14:textId="77777777" w:rsidR="00D819F8" w:rsidRPr="000574BE" w:rsidRDefault="00D819F8" w:rsidP="0087359F">
            <w:pPr>
              <w:spacing w:line="0" w:lineRule="atLeast"/>
              <w:jc w:val="right"/>
              <w:rPr>
                <w:rFonts w:eastAsia="標楷體"/>
                <w:color w:val="FF0000"/>
              </w:rPr>
            </w:pPr>
            <w:r w:rsidRPr="000574BE">
              <w:rPr>
                <w:rFonts w:eastAsia="標楷體" w:hint="eastAsia"/>
                <w:color w:val="FF0000"/>
              </w:rPr>
              <w:t>3</w:t>
            </w:r>
            <w:r w:rsidRPr="000574BE">
              <w:rPr>
                <w:rFonts w:eastAsia="標楷體"/>
                <w:color w:val="FF0000"/>
              </w:rPr>
              <w:t>6</w:t>
            </w:r>
          </w:p>
        </w:tc>
        <w:tc>
          <w:tcPr>
            <w:tcW w:w="1028" w:type="dxa"/>
            <w:tcBorders>
              <w:top w:val="single" w:sz="6" w:space="0" w:color="000000" w:themeColor="text1"/>
              <w:bottom w:val="single" w:sz="12" w:space="0" w:color="000000" w:themeColor="text1"/>
            </w:tcBorders>
            <w:vAlign w:val="bottom"/>
          </w:tcPr>
          <w:p w14:paraId="2EFD20F2" w14:textId="77777777" w:rsidR="00D819F8" w:rsidRPr="000574BE" w:rsidRDefault="00D819F8" w:rsidP="00852AD8">
            <w:pPr>
              <w:spacing w:line="0" w:lineRule="atLeast"/>
              <w:jc w:val="right"/>
              <w:rPr>
                <w:rFonts w:eastAsia="標楷體"/>
                <w:color w:val="FF0000"/>
              </w:rPr>
            </w:pPr>
            <w:r w:rsidRPr="000574BE">
              <w:rPr>
                <w:rFonts w:eastAsia="標楷體" w:hint="eastAsia"/>
                <w:color w:val="FF0000"/>
              </w:rPr>
              <w:t>5</w:t>
            </w:r>
            <w:r w:rsidRPr="000574BE">
              <w:rPr>
                <w:rFonts w:eastAsia="標楷體"/>
                <w:color w:val="FF0000"/>
              </w:rPr>
              <w:t>3</w:t>
            </w:r>
          </w:p>
        </w:tc>
        <w:tc>
          <w:tcPr>
            <w:tcW w:w="1134" w:type="dxa"/>
            <w:tcBorders>
              <w:top w:val="single" w:sz="6" w:space="0" w:color="000000" w:themeColor="text1"/>
              <w:bottom w:val="single" w:sz="12" w:space="0" w:color="000000" w:themeColor="text1"/>
              <w:right w:val="single" w:sz="4" w:space="0" w:color="auto"/>
            </w:tcBorders>
            <w:vAlign w:val="bottom"/>
          </w:tcPr>
          <w:p w14:paraId="3FE5AFF7" w14:textId="77777777" w:rsidR="00D819F8" w:rsidRPr="000574BE" w:rsidRDefault="00D819F8" w:rsidP="00D27121">
            <w:pPr>
              <w:jc w:val="right"/>
              <w:rPr>
                <w:rFonts w:eastAsia="標楷體"/>
                <w:color w:val="FF0000"/>
              </w:rPr>
            </w:pPr>
            <w:r w:rsidRPr="000574BE">
              <w:rPr>
                <w:rFonts w:eastAsia="標楷體"/>
                <w:color w:val="FF0000"/>
              </w:rPr>
              <w:t>3</w:t>
            </w:r>
          </w:p>
        </w:tc>
        <w:tc>
          <w:tcPr>
            <w:tcW w:w="992" w:type="dxa"/>
            <w:tcBorders>
              <w:top w:val="single" w:sz="6" w:space="0" w:color="000000" w:themeColor="text1"/>
              <w:left w:val="single" w:sz="4" w:space="0" w:color="auto"/>
              <w:bottom w:val="single" w:sz="12" w:space="0" w:color="000000" w:themeColor="text1"/>
            </w:tcBorders>
            <w:vAlign w:val="bottom"/>
          </w:tcPr>
          <w:p w14:paraId="699C7E94" w14:textId="77777777" w:rsidR="00D819F8" w:rsidRPr="000574BE" w:rsidRDefault="00D819F8" w:rsidP="00D27121">
            <w:pPr>
              <w:jc w:val="right"/>
              <w:rPr>
                <w:rFonts w:eastAsia="標楷體"/>
                <w:color w:val="FF0000"/>
              </w:rPr>
            </w:pPr>
            <w:r w:rsidRPr="000574BE">
              <w:rPr>
                <w:rFonts w:eastAsia="標楷體"/>
                <w:color w:val="FF0000"/>
              </w:rPr>
              <w:t>172</w:t>
            </w:r>
          </w:p>
        </w:tc>
        <w:tc>
          <w:tcPr>
            <w:tcW w:w="814" w:type="dxa"/>
            <w:tcBorders>
              <w:top w:val="single" w:sz="6" w:space="0" w:color="000000" w:themeColor="text1"/>
              <w:bottom w:val="single" w:sz="12" w:space="0" w:color="000000" w:themeColor="text1"/>
            </w:tcBorders>
            <w:vAlign w:val="bottom"/>
          </w:tcPr>
          <w:p w14:paraId="33B0EA87" w14:textId="77777777" w:rsidR="00D819F8" w:rsidRPr="000574BE" w:rsidRDefault="00D819F8" w:rsidP="00852AD8">
            <w:pPr>
              <w:spacing w:line="0" w:lineRule="atLeast"/>
              <w:jc w:val="right"/>
              <w:rPr>
                <w:rFonts w:eastAsia="標楷體"/>
                <w:color w:val="FF0000"/>
              </w:rPr>
            </w:pPr>
            <w:r w:rsidRPr="000574BE">
              <w:rPr>
                <w:rFonts w:eastAsia="標楷體"/>
                <w:color w:val="FF0000"/>
              </w:rPr>
              <w:t>1</w:t>
            </w:r>
            <w:r w:rsidRPr="000574BE">
              <w:rPr>
                <w:rFonts w:eastAsia="標楷體" w:hint="eastAsia"/>
                <w:color w:val="FF0000"/>
              </w:rPr>
              <w:t>4</w:t>
            </w:r>
          </w:p>
        </w:tc>
        <w:tc>
          <w:tcPr>
            <w:tcW w:w="1006" w:type="dxa"/>
            <w:tcBorders>
              <w:top w:val="single" w:sz="6" w:space="0" w:color="000000" w:themeColor="text1"/>
              <w:bottom w:val="single" w:sz="12" w:space="0" w:color="000000" w:themeColor="text1"/>
            </w:tcBorders>
            <w:vAlign w:val="bottom"/>
          </w:tcPr>
          <w:p w14:paraId="25221310" w14:textId="77777777" w:rsidR="00D819F8" w:rsidRPr="000574BE" w:rsidRDefault="00D819F8" w:rsidP="00D27121">
            <w:pPr>
              <w:spacing w:line="0" w:lineRule="atLeast"/>
              <w:jc w:val="right"/>
              <w:rPr>
                <w:rFonts w:eastAsia="標楷體"/>
                <w:color w:val="FF0000"/>
              </w:rPr>
            </w:pPr>
            <w:r w:rsidRPr="000574BE">
              <w:rPr>
                <w:rFonts w:eastAsia="標楷體"/>
                <w:color w:val="FF0000"/>
              </w:rPr>
              <w:t>81</w:t>
            </w:r>
          </w:p>
        </w:tc>
        <w:tc>
          <w:tcPr>
            <w:tcW w:w="1134" w:type="dxa"/>
            <w:tcBorders>
              <w:top w:val="single" w:sz="6" w:space="0" w:color="000000" w:themeColor="text1"/>
              <w:bottom w:val="single" w:sz="12" w:space="0" w:color="000000" w:themeColor="text1"/>
            </w:tcBorders>
            <w:vAlign w:val="bottom"/>
          </w:tcPr>
          <w:p w14:paraId="2742145F" w14:textId="77777777" w:rsidR="00D819F8" w:rsidRPr="000574BE" w:rsidRDefault="00D819F8" w:rsidP="00D27121">
            <w:pPr>
              <w:spacing w:line="0" w:lineRule="atLeast"/>
              <w:jc w:val="right"/>
              <w:rPr>
                <w:rFonts w:eastAsia="標楷體"/>
                <w:color w:val="FF0000"/>
              </w:rPr>
            </w:pPr>
            <w:r w:rsidRPr="000574BE">
              <w:rPr>
                <w:rFonts w:eastAsia="標楷體"/>
                <w:color w:val="FF0000"/>
              </w:rPr>
              <w:t>2</w:t>
            </w:r>
          </w:p>
        </w:tc>
      </w:tr>
      <w:tr w:rsidR="00D819F8" w:rsidRPr="0002692B" w14:paraId="600EB471"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shd w:val="clear" w:color="auto" w:fill="F2F2F2" w:themeFill="background1" w:themeFillShade="F2"/>
            <w:vAlign w:val="center"/>
          </w:tcPr>
          <w:p w14:paraId="7DCA43AB" w14:textId="77777777" w:rsidR="00D819F8" w:rsidRPr="0002692B" w:rsidRDefault="00D819F8" w:rsidP="0087359F">
            <w:pPr>
              <w:jc w:val="center"/>
              <w:rPr>
                <w:rFonts w:eastAsia="標楷體"/>
                <w:color w:val="000000" w:themeColor="text1"/>
              </w:rPr>
            </w:pPr>
            <w:r>
              <w:rPr>
                <w:rFonts w:eastAsia="標楷體" w:hint="eastAsia"/>
                <w:color w:val="000000" w:themeColor="text1"/>
              </w:rPr>
              <w:t>分計</w:t>
            </w:r>
          </w:p>
        </w:tc>
        <w:tc>
          <w:tcPr>
            <w:tcW w:w="1276" w:type="dxa"/>
            <w:vMerge/>
            <w:tcBorders>
              <w:bottom w:val="single" w:sz="12" w:space="0" w:color="000000" w:themeColor="text1"/>
            </w:tcBorders>
            <w:shd w:val="clear" w:color="auto" w:fill="F2F2F2" w:themeFill="background1" w:themeFillShade="F2"/>
            <w:vAlign w:val="bottom"/>
          </w:tcPr>
          <w:p w14:paraId="53930363" w14:textId="77777777" w:rsidR="00D819F8" w:rsidRPr="0002692B" w:rsidRDefault="00D819F8" w:rsidP="0087359F">
            <w:pPr>
              <w:spacing w:line="0" w:lineRule="atLeast"/>
              <w:jc w:val="right"/>
              <w:rPr>
                <w:rFonts w:eastAsia="標楷體"/>
                <w:color w:val="000000" w:themeColor="text1"/>
              </w:rPr>
            </w:pP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49F5C801" w14:textId="77777777" w:rsidR="00D819F8" w:rsidRPr="000B193C" w:rsidRDefault="00D819F8" w:rsidP="00D27121">
            <w:pPr>
              <w:spacing w:line="0" w:lineRule="atLeast"/>
              <w:jc w:val="right"/>
              <w:rPr>
                <w:rFonts w:eastAsia="標楷體"/>
                <w:color w:val="FF0000"/>
              </w:rPr>
            </w:pPr>
            <w:r w:rsidRPr="000B193C">
              <w:rPr>
                <w:rFonts w:eastAsia="標楷體" w:hint="eastAsia"/>
                <w:color w:val="FF0000"/>
              </w:rPr>
              <w:t>4</w:t>
            </w:r>
            <w:r>
              <w:rPr>
                <w:rFonts w:eastAsia="標楷體"/>
                <w:color w:val="FF0000"/>
              </w:rPr>
              <w:t>61</w:t>
            </w:r>
          </w:p>
        </w:tc>
        <w:tc>
          <w:tcPr>
            <w:tcW w:w="1028" w:type="dxa"/>
            <w:tcBorders>
              <w:top w:val="single" w:sz="6" w:space="0" w:color="000000" w:themeColor="text1"/>
              <w:bottom w:val="single" w:sz="12" w:space="0" w:color="000000" w:themeColor="text1"/>
            </w:tcBorders>
            <w:shd w:val="clear" w:color="auto" w:fill="F2F2F2" w:themeFill="background1" w:themeFillShade="F2"/>
            <w:vAlign w:val="bottom"/>
          </w:tcPr>
          <w:p w14:paraId="75069C70" w14:textId="77777777" w:rsidR="00D819F8" w:rsidRPr="000B193C" w:rsidRDefault="00D819F8" w:rsidP="00D27121">
            <w:pPr>
              <w:spacing w:line="0" w:lineRule="atLeast"/>
              <w:jc w:val="right"/>
              <w:rPr>
                <w:rFonts w:eastAsia="標楷體"/>
                <w:color w:val="FF0000"/>
              </w:rPr>
            </w:pPr>
            <w:r>
              <w:rPr>
                <w:rFonts w:eastAsia="標楷體" w:hint="eastAsia"/>
                <w:color w:val="FF0000"/>
              </w:rPr>
              <w:t>3</w:t>
            </w:r>
            <w:r>
              <w:rPr>
                <w:rFonts w:eastAsia="標楷體"/>
                <w:color w:val="FF0000"/>
              </w:rPr>
              <w:t>52</w:t>
            </w:r>
          </w:p>
        </w:tc>
        <w:tc>
          <w:tcPr>
            <w:tcW w:w="1134" w:type="dxa"/>
            <w:tcBorders>
              <w:top w:val="single" w:sz="6" w:space="0" w:color="000000" w:themeColor="text1"/>
              <w:bottom w:val="single" w:sz="12" w:space="0" w:color="000000" w:themeColor="text1"/>
              <w:right w:val="single" w:sz="4" w:space="0" w:color="auto"/>
            </w:tcBorders>
            <w:shd w:val="clear" w:color="auto" w:fill="F2F2F2" w:themeFill="background1" w:themeFillShade="F2"/>
            <w:vAlign w:val="bottom"/>
          </w:tcPr>
          <w:p w14:paraId="19AC58DF" w14:textId="77777777" w:rsidR="00D819F8" w:rsidRPr="000B193C" w:rsidRDefault="00D819F8" w:rsidP="00D27121">
            <w:pPr>
              <w:jc w:val="right"/>
              <w:rPr>
                <w:rFonts w:eastAsia="標楷體"/>
                <w:color w:val="FF0000"/>
              </w:rPr>
            </w:pPr>
            <w:r>
              <w:rPr>
                <w:rFonts w:eastAsia="標楷體"/>
                <w:color w:val="FF0000"/>
              </w:rPr>
              <w:t>10</w:t>
            </w:r>
          </w:p>
        </w:tc>
        <w:tc>
          <w:tcPr>
            <w:tcW w:w="992" w:type="dxa"/>
            <w:tcBorders>
              <w:top w:val="single" w:sz="6" w:space="0" w:color="000000" w:themeColor="text1"/>
              <w:left w:val="single" w:sz="4" w:space="0" w:color="auto"/>
              <w:bottom w:val="single" w:sz="12" w:space="0" w:color="000000" w:themeColor="text1"/>
            </w:tcBorders>
            <w:shd w:val="clear" w:color="auto" w:fill="F2F2F2" w:themeFill="background1" w:themeFillShade="F2"/>
            <w:vAlign w:val="bottom"/>
          </w:tcPr>
          <w:p w14:paraId="03DA10F2" w14:textId="77777777" w:rsidR="00D819F8" w:rsidRPr="000B193C" w:rsidRDefault="00D819F8" w:rsidP="00D27121">
            <w:pPr>
              <w:jc w:val="right"/>
              <w:rPr>
                <w:rFonts w:eastAsia="標楷體"/>
                <w:color w:val="FF0000"/>
              </w:rPr>
            </w:pPr>
            <w:r w:rsidRPr="000B193C">
              <w:rPr>
                <w:rFonts w:eastAsia="標楷體" w:hint="eastAsia"/>
                <w:color w:val="FF0000"/>
              </w:rPr>
              <w:t>1</w:t>
            </w:r>
            <w:r>
              <w:rPr>
                <w:rFonts w:eastAsia="標楷體"/>
                <w:color w:val="FF0000"/>
              </w:rPr>
              <w:t>,250</w:t>
            </w:r>
          </w:p>
        </w:tc>
        <w:tc>
          <w:tcPr>
            <w:tcW w:w="814" w:type="dxa"/>
            <w:tcBorders>
              <w:top w:val="single" w:sz="6" w:space="0" w:color="000000" w:themeColor="text1"/>
              <w:bottom w:val="single" w:sz="12" w:space="0" w:color="000000" w:themeColor="text1"/>
            </w:tcBorders>
            <w:shd w:val="clear" w:color="auto" w:fill="F2F2F2" w:themeFill="background1" w:themeFillShade="F2"/>
            <w:vAlign w:val="bottom"/>
          </w:tcPr>
          <w:p w14:paraId="5FC8D4A7" w14:textId="77777777" w:rsidR="00D819F8" w:rsidRPr="000B193C" w:rsidRDefault="00D819F8" w:rsidP="00D27121">
            <w:pPr>
              <w:spacing w:line="0" w:lineRule="atLeast"/>
              <w:jc w:val="right"/>
              <w:rPr>
                <w:rFonts w:eastAsia="標楷體"/>
                <w:color w:val="FF0000"/>
              </w:rPr>
            </w:pPr>
            <w:r>
              <w:rPr>
                <w:rFonts w:eastAsia="標楷體"/>
                <w:color w:val="FF0000"/>
              </w:rPr>
              <w:t>8</w:t>
            </w:r>
            <w:r w:rsidRPr="000B193C">
              <w:rPr>
                <w:rFonts w:eastAsia="標楷體" w:hint="eastAsia"/>
                <w:color w:val="FF0000"/>
              </w:rPr>
              <w:t>5</w:t>
            </w: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3692E21C" w14:textId="77777777" w:rsidR="00D819F8" w:rsidRPr="000B193C" w:rsidRDefault="00D819F8" w:rsidP="00D27121">
            <w:pPr>
              <w:spacing w:line="0" w:lineRule="atLeast"/>
              <w:jc w:val="right"/>
              <w:rPr>
                <w:rFonts w:eastAsia="標楷體"/>
                <w:color w:val="FF0000"/>
              </w:rPr>
            </w:pPr>
            <w:r>
              <w:rPr>
                <w:rFonts w:eastAsia="標楷體" w:hint="eastAsia"/>
                <w:color w:val="FF0000"/>
              </w:rPr>
              <w:t>8</w:t>
            </w:r>
            <w:r>
              <w:rPr>
                <w:rFonts w:eastAsia="標楷體"/>
                <w:color w:val="FF0000"/>
              </w:rPr>
              <w:t>69</w:t>
            </w:r>
          </w:p>
        </w:tc>
        <w:tc>
          <w:tcPr>
            <w:tcW w:w="1134" w:type="dxa"/>
            <w:tcBorders>
              <w:top w:val="single" w:sz="6" w:space="0" w:color="000000" w:themeColor="text1"/>
              <w:bottom w:val="single" w:sz="12" w:space="0" w:color="000000" w:themeColor="text1"/>
            </w:tcBorders>
            <w:shd w:val="clear" w:color="auto" w:fill="F2F2F2" w:themeFill="background1" w:themeFillShade="F2"/>
            <w:vAlign w:val="bottom"/>
          </w:tcPr>
          <w:p w14:paraId="3BF9250A" w14:textId="77777777" w:rsidR="00D819F8" w:rsidRPr="000B193C" w:rsidRDefault="00D819F8" w:rsidP="00D27121">
            <w:pPr>
              <w:spacing w:line="0" w:lineRule="atLeast"/>
              <w:jc w:val="right"/>
              <w:rPr>
                <w:rFonts w:eastAsia="標楷體"/>
                <w:color w:val="FF0000"/>
              </w:rPr>
            </w:pPr>
            <w:r>
              <w:rPr>
                <w:rFonts w:eastAsia="標楷體" w:hint="eastAsia"/>
                <w:color w:val="FF0000"/>
              </w:rPr>
              <w:t>2</w:t>
            </w:r>
            <w:r>
              <w:rPr>
                <w:rFonts w:eastAsia="標楷體"/>
                <w:color w:val="FF0000"/>
              </w:rPr>
              <w:t>7</w:t>
            </w:r>
          </w:p>
        </w:tc>
      </w:tr>
      <w:tr w:rsidR="00D819F8" w:rsidRPr="0002692B" w14:paraId="315C446F"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3"/>
          <w:jc w:val="center"/>
        </w:trPr>
        <w:tc>
          <w:tcPr>
            <w:tcW w:w="1119" w:type="dxa"/>
            <w:tcBorders>
              <w:top w:val="single" w:sz="6" w:space="0" w:color="000000" w:themeColor="text1"/>
              <w:bottom w:val="single" w:sz="12" w:space="0" w:color="000000" w:themeColor="text1"/>
            </w:tcBorders>
            <w:shd w:val="clear" w:color="auto" w:fill="F2F2F2" w:themeFill="background1" w:themeFillShade="F2"/>
            <w:vAlign w:val="center"/>
          </w:tcPr>
          <w:p w14:paraId="2F2D3BA7" w14:textId="77777777" w:rsidR="00D819F8" w:rsidRPr="0002692B" w:rsidRDefault="00D819F8" w:rsidP="0087359F">
            <w:pPr>
              <w:jc w:val="center"/>
              <w:rPr>
                <w:rFonts w:eastAsia="標楷體"/>
                <w:color w:val="000000" w:themeColor="text1"/>
              </w:rPr>
            </w:pPr>
            <w:r>
              <w:rPr>
                <w:rFonts w:eastAsia="標楷體" w:hint="eastAsia"/>
                <w:color w:val="000000" w:themeColor="text1"/>
              </w:rPr>
              <w:t>總計</w:t>
            </w:r>
          </w:p>
        </w:tc>
        <w:tc>
          <w:tcPr>
            <w:tcW w:w="1276" w:type="dxa"/>
            <w:tcBorders>
              <w:bottom w:val="single" w:sz="12" w:space="0" w:color="000000" w:themeColor="text1"/>
            </w:tcBorders>
            <w:shd w:val="clear" w:color="auto" w:fill="F2F2F2" w:themeFill="background1" w:themeFillShade="F2"/>
            <w:vAlign w:val="bottom"/>
          </w:tcPr>
          <w:p w14:paraId="75563F05" w14:textId="77777777" w:rsidR="00D819F8" w:rsidRPr="000B193C" w:rsidRDefault="00D819F8" w:rsidP="00D27121">
            <w:pPr>
              <w:spacing w:line="0" w:lineRule="atLeast"/>
              <w:jc w:val="right"/>
              <w:rPr>
                <w:rFonts w:eastAsia="標楷體"/>
                <w:color w:val="FF0000"/>
              </w:rPr>
            </w:pPr>
            <w:r>
              <w:rPr>
                <w:rFonts w:eastAsia="標楷體"/>
                <w:color w:val="FF0000"/>
              </w:rPr>
              <w:t>3</w:t>
            </w:r>
            <w:r w:rsidRPr="000B193C">
              <w:rPr>
                <w:rFonts w:eastAsia="標楷體"/>
                <w:color w:val="FF0000"/>
              </w:rPr>
              <w:t>,</w:t>
            </w:r>
            <w:r>
              <w:rPr>
                <w:rFonts w:eastAsia="標楷體"/>
                <w:color w:val="FF0000"/>
              </w:rPr>
              <w:t>054</w:t>
            </w:r>
          </w:p>
        </w:tc>
        <w:tc>
          <w:tcPr>
            <w:tcW w:w="1006" w:type="dxa"/>
            <w:tcBorders>
              <w:top w:val="single" w:sz="6" w:space="0" w:color="000000" w:themeColor="text1"/>
              <w:bottom w:val="single" w:sz="12" w:space="0" w:color="000000" w:themeColor="text1"/>
            </w:tcBorders>
            <w:shd w:val="clear" w:color="auto" w:fill="F2F2F2" w:themeFill="background1" w:themeFillShade="F2"/>
            <w:vAlign w:val="bottom"/>
          </w:tcPr>
          <w:p w14:paraId="08BC9C5B" w14:textId="77777777" w:rsidR="00D819F8" w:rsidRPr="000B193C" w:rsidRDefault="00D819F8" w:rsidP="00D27121">
            <w:pPr>
              <w:spacing w:line="0" w:lineRule="atLeast"/>
              <w:jc w:val="right"/>
              <w:rPr>
                <w:rFonts w:eastAsia="標楷體"/>
                <w:color w:val="FF0000"/>
              </w:rPr>
            </w:pPr>
            <w:r>
              <w:rPr>
                <w:rFonts w:eastAsia="標楷體"/>
                <w:color w:val="FF0000"/>
              </w:rPr>
              <w:t>461</w:t>
            </w:r>
          </w:p>
        </w:tc>
        <w:tc>
          <w:tcPr>
            <w:tcW w:w="3968" w:type="dxa"/>
            <w:gridSpan w:val="4"/>
            <w:tcBorders>
              <w:top w:val="single" w:sz="6" w:space="0" w:color="000000" w:themeColor="text1"/>
              <w:bottom w:val="single" w:sz="12" w:space="0" w:color="000000" w:themeColor="text1"/>
            </w:tcBorders>
            <w:shd w:val="clear" w:color="auto" w:fill="F2F2F2" w:themeFill="background1" w:themeFillShade="F2"/>
            <w:vAlign w:val="bottom"/>
          </w:tcPr>
          <w:p w14:paraId="46C6F426" w14:textId="77777777" w:rsidR="00D819F8" w:rsidRPr="000B193C" w:rsidRDefault="00D819F8" w:rsidP="00D27121">
            <w:pPr>
              <w:spacing w:line="0" w:lineRule="atLeast"/>
              <w:jc w:val="right"/>
              <w:rPr>
                <w:rFonts w:eastAsia="標楷體"/>
                <w:color w:val="FF0000"/>
              </w:rPr>
            </w:pPr>
            <w:r w:rsidRPr="000B193C">
              <w:rPr>
                <w:rFonts w:eastAsia="標楷體" w:hint="eastAsia"/>
                <w:color w:val="FF0000"/>
              </w:rPr>
              <w:t>1</w:t>
            </w:r>
            <w:r>
              <w:rPr>
                <w:rFonts w:eastAsia="標楷體"/>
                <w:color w:val="FF0000"/>
              </w:rPr>
              <w:t>,697</w:t>
            </w:r>
          </w:p>
        </w:tc>
        <w:tc>
          <w:tcPr>
            <w:tcW w:w="2140" w:type="dxa"/>
            <w:gridSpan w:val="2"/>
            <w:tcBorders>
              <w:top w:val="single" w:sz="6" w:space="0" w:color="000000" w:themeColor="text1"/>
              <w:bottom w:val="single" w:sz="12" w:space="0" w:color="000000" w:themeColor="text1"/>
            </w:tcBorders>
            <w:shd w:val="clear" w:color="auto" w:fill="F2F2F2" w:themeFill="background1" w:themeFillShade="F2"/>
            <w:vAlign w:val="bottom"/>
          </w:tcPr>
          <w:p w14:paraId="59912C45" w14:textId="77777777" w:rsidR="00D819F8" w:rsidRPr="000B193C" w:rsidRDefault="00D819F8" w:rsidP="00D27121">
            <w:pPr>
              <w:spacing w:line="0" w:lineRule="atLeast"/>
              <w:jc w:val="right"/>
              <w:rPr>
                <w:rFonts w:eastAsia="標楷體"/>
                <w:color w:val="FF0000"/>
              </w:rPr>
            </w:pPr>
            <w:r>
              <w:rPr>
                <w:rFonts w:eastAsia="標楷體" w:hint="eastAsia"/>
                <w:color w:val="FF0000"/>
              </w:rPr>
              <w:t>8</w:t>
            </w:r>
            <w:r>
              <w:rPr>
                <w:rFonts w:eastAsia="標楷體"/>
                <w:color w:val="FF0000"/>
              </w:rPr>
              <w:t>96</w:t>
            </w:r>
          </w:p>
        </w:tc>
      </w:tr>
    </w:tbl>
    <w:bookmarkEnd w:id="65"/>
    <w:p w14:paraId="3BBA2958" w14:textId="77777777" w:rsidR="00D819F8" w:rsidRPr="00BD54A7" w:rsidRDefault="00D819F8" w:rsidP="00872C11">
      <w:pPr>
        <w:shd w:val="clear" w:color="auto" w:fill="FFFFFF"/>
        <w:rPr>
          <w:sz w:val="20"/>
          <w:szCs w:val="20"/>
        </w:rPr>
      </w:pPr>
      <w:r w:rsidRPr="00BD54A7">
        <w:rPr>
          <w:rFonts w:hint="eastAsia"/>
          <w:sz w:val="20"/>
          <w:szCs w:val="20"/>
        </w:rPr>
        <w:t>資料來源</w:t>
      </w:r>
      <w:r w:rsidRPr="00BD54A7">
        <w:rPr>
          <w:rFonts w:hint="eastAsia"/>
          <w:sz w:val="20"/>
          <w:szCs w:val="20"/>
        </w:rPr>
        <w:t>:</w:t>
      </w:r>
      <w:proofErr w:type="gramStart"/>
      <w:r w:rsidRPr="00BD54A7">
        <w:rPr>
          <w:rFonts w:hint="eastAsia"/>
          <w:sz w:val="20"/>
          <w:szCs w:val="20"/>
        </w:rPr>
        <w:t>依道安</w:t>
      </w:r>
      <w:proofErr w:type="gramEnd"/>
      <w:r w:rsidRPr="00BD54A7">
        <w:rPr>
          <w:rFonts w:hint="eastAsia"/>
          <w:sz w:val="20"/>
          <w:szCs w:val="20"/>
        </w:rPr>
        <w:t>會報每月相關科室提供資料彙整</w:t>
      </w:r>
      <w:r>
        <w:rPr>
          <w:rFonts w:hint="eastAsia"/>
          <w:sz w:val="20"/>
          <w:szCs w:val="20"/>
        </w:rPr>
        <w:t>。</w:t>
      </w:r>
    </w:p>
    <w:p w14:paraId="6FD0F8B2" w14:textId="77777777" w:rsidR="00D819F8" w:rsidRPr="00FC44AE" w:rsidRDefault="00D819F8" w:rsidP="00C25D50">
      <w:pPr>
        <w:spacing w:line="0" w:lineRule="atLeast"/>
        <w:jc w:val="center"/>
        <w:rPr>
          <w:rFonts w:ascii="標楷體" w:eastAsia="標楷體" w:hAnsi="標楷體"/>
          <w:sz w:val="28"/>
          <w:szCs w:val="28"/>
        </w:rPr>
      </w:pPr>
    </w:p>
    <w:p w14:paraId="3EE1BBCD" w14:textId="77777777" w:rsidR="00D819F8" w:rsidRPr="00FE3869" w:rsidRDefault="00D819F8" w:rsidP="000B193C">
      <w:pPr>
        <w:tabs>
          <w:tab w:val="right" w:pos="9638"/>
        </w:tabs>
        <w:adjustRightInd w:val="0"/>
        <w:snapToGrid w:val="0"/>
        <w:spacing w:line="480" w:lineRule="exact"/>
        <w:rPr>
          <w:rFonts w:ascii="Times New Roman" w:eastAsia="標楷體" w:hAnsi="Times New Roman" w:cs="Times New Roman"/>
          <w:sz w:val="28"/>
          <w:szCs w:val="28"/>
        </w:rPr>
      </w:pPr>
      <w:r w:rsidRPr="00FE3869">
        <w:rPr>
          <w:rFonts w:ascii="Times New Roman" w:eastAsia="標楷體" w:hAnsi="Times New Roman" w:cs="Times New Roman"/>
          <w:sz w:val="28"/>
          <w:szCs w:val="28"/>
        </w:rPr>
        <w:t>三、近</w:t>
      </w:r>
      <w:r>
        <w:rPr>
          <w:rFonts w:ascii="Times New Roman" w:eastAsia="標楷體" w:hAnsi="Times New Roman" w:cs="Times New Roman" w:hint="eastAsia"/>
          <w:sz w:val="28"/>
          <w:szCs w:val="28"/>
        </w:rPr>
        <w:t>5</w:t>
      </w:r>
      <w:r w:rsidRPr="00FE3869">
        <w:rPr>
          <w:rFonts w:ascii="Times New Roman" w:eastAsia="標楷體" w:hAnsi="Times New Roman" w:cs="Times New Roman"/>
          <w:sz w:val="28"/>
          <w:szCs w:val="28"/>
        </w:rPr>
        <w:t>年違規</w:t>
      </w:r>
      <w:r>
        <w:rPr>
          <w:rFonts w:ascii="Times New Roman" w:eastAsia="標楷體" w:hAnsi="Times New Roman" w:cs="Times New Roman" w:hint="eastAsia"/>
          <w:sz w:val="28"/>
          <w:szCs w:val="28"/>
        </w:rPr>
        <w:t>及</w:t>
      </w:r>
      <w:r w:rsidRPr="00FE3869">
        <w:rPr>
          <w:rFonts w:ascii="Times New Roman" w:eastAsia="標楷體" w:hAnsi="Times New Roman" w:cs="Times New Roman"/>
          <w:sz w:val="28"/>
          <w:szCs w:val="28"/>
        </w:rPr>
        <w:t>裁罰情形</w:t>
      </w:r>
      <w:r>
        <w:rPr>
          <w:rFonts w:ascii="Times New Roman" w:eastAsia="標楷體" w:hAnsi="Times New Roman" w:cs="Times New Roman"/>
          <w:sz w:val="28"/>
          <w:szCs w:val="28"/>
        </w:rPr>
        <w:tab/>
      </w:r>
    </w:p>
    <w:p w14:paraId="74EE7A1E" w14:textId="77777777" w:rsidR="00D819F8" w:rsidRDefault="00D819F8" w:rsidP="00D819F8">
      <w:pPr>
        <w:pStyle w:val="a9"/>
        <w:numPr>
          <w:ilvl w:val="0"/>
          <w:numId w:val="238"/>
        </w:numPr>
        <w:spacing w:after="0" w:line="480" w:lineRule="exact"/>
        <w:ind w:left="567" w:hanging="567"/>
        <w:contextualSpacing w:val="0"/>
        <w:jc w:val="both"/>
        <w:rPr>
          <w:rFonts w:ascii="Times New Roman" w:eastAsia="標楷體" w:hAnsi="Times New Roman"/>
          <w:sz w:val="28"/>
          <w:szCs w:val="28"/>
        </w:rPr>
      </w:pPr>
      <w:r w:rsidRPr="003878A6">
        <w:rPr>
          <w:rFonts w:ascii="Times New Roman" w:eastAsia="標楷體" w:hAnsi="Times New Roman" w:hint="eastAsia"/>
          <w:sz w:val="28"/>
          <w:szCs w:val="28"/>
        </w:rPr>
        <w:t>違規車輛數：</w:t>
      </w:r>
      <w:r w:rsidRPr="003878A6">
        <w:rPr>
          <w:rFonts w:ascii="Times New Roman" w:eastAsia="標楷體" w:hAnsi="Times New Roman"/>
          <w:sz w:val="28"/>
          <w:szCs w:val="28"/>
        </w:rPr>
        <w:t>自</w:t>
      </w:r>
      <w:r w:rsidRPr="003878A6">
        <w:rPr>
          <w:rFonts w:ascii="Times New Roman" w:eastAsia="標楷體" w:hAnsi="Times New Roman"/>
          <w:sz w:val="28"/>
          <w:szCs w:val="28"/>
        </w:rPr>
        <w:t>108</w:t>
      </w:r>
      <w:r w:rsidRPr="003878A6">
        <w:rPr>
          <w:rFonts w:ascii="Times New Roman" w:eastAsia="標楷體" w:hAnsi="Times New Roman"/>
          <w:sz w:val="28"/>
          <w:szCs w:val="28"/>
        </w:rPr>
        <w:t>年至</w:t>
      </w:r>
      <w:r w:rsidRPr="00D65141">
        <w:rPr>
          <w:rFonts w:ascii="Times New Roman" w:eastAsia="標楷體" w:hAnsi="Times New Roman"/>
          <w:color w:val="FF0000"/>
          <w:sz w:val="28"/>
          <w:szCs w:val="28"/>
        </w:rPr>
        <w:t>11</w:t>
      </w:r>
      <w:r w:rsidRPr="00D65141">
        <w:rPr>
          <w:rFonts w:ascii="Times New Roman" w:eastAsia="標楷體" w:hAnsi="Times New Roman" w:hint="eastAsia"/>
          <w:color w:val="FF0000"/>
          <w:sz w:val="28"/>
          <w:szCs w:val="28"/>
        </w:rPr>
        <w:t>4</w:t>
      </w:r>
      <w:r w:rsidRPr="003878A6">
        <w:rPr>
          <w:rFonts w:ascii="Times New Roman" w:eastAsia="標楷體" w:hAnsi="Times New Roman"/>
          <w:sz w:val="28"/>
          <w:szCs w:val="28"/>
        </w:rPr>
        <w:t>年</w:t>
      </w:r>
      <w:r>
        <w:rPr>
          <w:rFonts w:ascii="Times New Roman" w:eastAsia="標楷體" w:hAnsi="Times New Roman"/>
          <w:color w:val="FF0000"/>
          <w:sz w:val="28"/>
          <w:szCs w:val="28"/>
        </w:rPr>
        <w:t>7</w:t>
      </w:r>
      <w:r w:rsidRPr="003878A6">
        <w:rPr>
          <w:rFonts w:ascii="Times New Roman" w:eastAsia="標楷體" w:hAnsi="Times New Roman"/>
          <w:sz w:val="28"/>
          <w:szCs w:val="28"/>
        </w:rPr>
        <w:t>底，違規共計</w:t>
      </w:r>
      <w:r w:rsidRPr="006351D0">
        <w:rPr>
          <w:rFonts w:ascii="Times New Roman" w:eastAsia="標楷體" w:hAnsi="Times New Roman" w:hint="eastAsia"/>
          <w:color w:val="FF0000"/>
          <w:sz w:val="28"/>
          <w:szCs w:val="28"/>
        </w:rPr>
        <w:t>3</w:t>
      </w:r>
      <w:r>
        <w:rPr>
          <w:rFonts w:ascii="Times New Roman" w:eastAsia="標楷體" w:hAnsi="Times New Roman"/>
          <w:color w:val="FF0000"/>
          <w:sz w:val="28"/>
          <w:szCs w:val="28"/>
        </w:rPr>
        <w:t>85</w:t>
      </w:r>
      <w:r w:rsidRPr="003878A6">
        <w:rPr>
          <w:rFonts w:ascii="Times New Roman" w:eastAsia="標楷體" w:hAnsi="Times New Roman"/>
          <w:sz w:val="28"/>
          <w:szCs w:val="28"/>
        </w:rPr>
        <w:t>輛</w:t>
      </w:r>
      <w:r>
        <w:rPr>
          <w:rFonts w:ascii="Times New Roman" w:eastAsia="標楷體" w:hAnsi="Times New Roman" w:hint="eastAsia"/>
          <w:sz w:val="28"/>
          <w:szCs w:val="28"/>
        </w:rPr>
        <w:t>(</w:t>
      </w:r>
      <w:r>
        <w:rPr>
          <w:rFonts w:ascii="Times New Roman" w:eastAsia="標楷體" w:hAnsi="Times New Roman" w:hint="eastAsia"/>
          <w:sz w:val="28"/>
          <w:szCs w:val="28"/>
        </w:rPr>
        <w:t>件</w:t>
      </w:r>
      <w:r>
        <w:rPr>
          <w:rFonts w:ascii="Times New Roman" w:eastAsia="標楷體" w:hAnsi="Times New Roman"/>
          <w:sz w:val="28"/>
          <w:szCs w:val="28"/>
        </w:rPr>
        <w:t>)</w:t>
      </w:r>
      <w:r w:rsidRPr="003878A6">
        <w:rPr>
          <w:rFonts w:ascii="Times New Roman" w:eastAsia="標楷體" w:hAnsi="Times New Roman"/>
          <w:sz w:val="28"/>
          <w:szCs w:val="28"/>
        </w:rPr>
        <w:t>，其中校車共計</w:t>
      </w:r>
      <w:r w:rsidRPr="001B3B1F">
        <w:rPr>
          <w:rFonts w:ascii="Times New Roman" w:eastAsia="標楷體" w:hAnsi="Times New Roman" w:hint="eastAsia"/>
          <w:color w:val="FF0000"/>
          <w:sz w:val="28"/>
          <w:szCs w:val="28"/>
        </w:rPr>
        <w:t>1</w:t>
      </w:r>
      <w:r w:rsidRPr="001B3B1F">
        <w:rPr>
          <w:rFonts w:ascii="Times New Roman" w:eastAsia="標楷體" w:hAnsi="Times New Roman"/>
          <w:color w:val="FF0000"/>
          <w:sz w:val="28"/>
          <w:szCs w:val="28"/>
        </w:rPr>
        <w:t>8</w:t>
      </w:r>
      <w:r w:rsidRPr="003878A6">
        <w:rPr>
          <w:rFonts w:ascii="Times New Roman" w:eastAsia="標楷體" w:hAnsi="Times New Roman"/>
          <w:sz w:val="28"/>
          <w:szCs w:val="28"/>
        </w:rPr>
        <w:t>輛、幼兒園幼童專用車共計</w:t>
      </w:r>
      <w:r w:rsidRPr="001B3B1F">
        <w:rPr>
          <w:rFonts w:ascii="Times New Roman" w:eastAsia="標楷體" w:hAnsi="Times New Roman" w:hint="eastAsia"/>
          <w:color w:val="FF0000"/>
          <w:sz w:val="28"/>
          <w:szCs w:val="28"/>
        </w:rPr>
        <w:t>9</w:t>
      </w:r>
      <w:r w:rsidRPr="001B3B1F">
        <w:rPr>
          <w:rFonts w:ascii="Times New Roman" w:eastAsia="標楷體" w:hAnsi="Times New Roman"/>
          <w:color w:val="FF0000"/>
          <w:sz w:val="28"/>
          <w:szCs w:val="28"/>
        </w:rPr>
        <w:t>0</w:t>
      </w:r>
      <w:r w:rsidRPr="003878A6">
        <w:rPr>
          <w:rFonts w:ascii="Times New Roman" w:eastAsia="標楷體" w:hAnsi="Times New Roman"/>
          <w:sz w:val="28"/>
          <w:szCs w:val="28"/>
        </w:rPr>
        <w:t>輛</w:t>
      </w:r>
      <w:r>
        <w:rPr>
          <w:rFonts w:ascii="Times New Roman" w:eastAsia="標楷體" w:hAnsi="Times New Roman" w:hint="eastAsia"/>
          <w:sz w:val="28"/>
          <w:szCs w:val="28"/>
        </w:rPr>
        <w:t>(</w:t>
      </w:r>
      <w:r>
        <w:rPr>
          <w:rFonts w:ascii="Times New Roman" w:eastAsia="標楷體" w:hAnsi="Times New Roman" w:hint="eastAsia"/>
          <w:sz w:val="28"/>
          <w:szCs w:val="28"/>
        </w:rPr>
        <w:t>件</w:t>
      </w:r>
      <w:r>
        <w:rPr>
          <w:rFonts w:ascii="Times New Roman" w:eastAsia="標楷體" w:hAnsi="Times New Roman"/>
          <w:sz w:val="28"/>
          <w:szCs w:val="28"/>
        </w:rPr>
        <w:t>)</w:t>
      </w:r>
      <w:r w:rsidRPr="003878A6">
        <w:rPr>
          <w:rFonts w:ascii="Times New Roman" w:eastAsia="標楷體" w:hAnsi="Times New Roman"/>
          <w:sz w:val="28"/>
          <w:szCs w:val="28"/>
        </w:rPr>
        <w:t>、補習班</w:t>
      </w:r>
      <w:proofErr w:type="gramStart"/>
      <w:r w:rsidRPr="003878A6">
        <w:rPr>
          <w:rFonts w:ascii="Times New Roman" w:eastAsia="標楷體" w:hAnsi="Times New Roman"/>
          <w:sz w:val="28"/>
          <w:szCs w:val="28"/>
        </w:rPr>
        <w:t>及課照中心</w:t>
      </w:r>
      <w:proofErr w:type="gramEnd"/>
      <w:r w:rsidRPr="003878A6">
        <w:rPr>
          <w:rFonts w:ascii="Times New Roman" w:eastAsia="標楷體" w:hAnsi="Times New Roman"/>
          <w:sz w:val="28"/>
          <w:szCs w:val="28"/>
        </w:rPr>
        <w:t>學生交通車共計</w:t>
      </w:r>
      <w:r w:rsidRPr="00F03321">
        <w:rPr>
          <w:rFonts w:ascii="Times New Roman" w:eastAsia="標楷體" w:hAnsi="Times New Roman" w:hint="eastAsia"/>
          <w:color w:val="FF0000"/>
          <w:sz w:val="28"/>
          <w:szCs w:val="28"/>
        </w:rPr>
        <w:t>2</w:t>
      </w:r>
      <w:r>
        <w:rPr>
          <w:rFonts w:ascii="Times New Roman" w:eastAsia="標楷體" w:hAnsi="Times New Roman"/>
          <w:color w:val="FF0000"/>
          <w:sz w:val="28"/>
          <w:szCs w:val="28"/>
        </w:rPr>
        <w:t>77</w:t>
      </w:r>
      <w:r w:rsidRPr="003878A6">
        <w:rPr>
          <w:rFonts w:ascii="Times New Roman" w:eastAsia="標楷體" w:hAnsi="Times New Roman"/>
          <w:sz w:val="28"/>
          <w:szCs w:val="28"/>
        </w:rPr>
        <w:t>輛</w:t>
      </w:r>
      <w:r>
        <w:rPr>
          <w:rFonts w:ascii="Times New Roman" w:eastAsia="標楷體" w:hAnsi="Times New Roman" w:hint="eastAsia"/>
          <w:sz w:val="28"/>
          <w:szCs w:val="28"/>
        </w:rPr>
        <w:t>(</w:t>
      </w:r>
      <w:r>
        <w:rPr>
          <w:rFonts w:ascii="Times New Roman" w:eastAsia="標楷體" w:hAnsi="Times New Roman" w:hint="eastAsia"/>
          <w:sz w:val="28"/>
          <w:szCs w:val="28"/>
        </w:rPr>
        <w:t>件</w:t>
      </w:r>
      <w:r>
        <w:rPr>
          <w:rFonts w:ascii="Times New Roman" w:eastAsia="標楷體" w:hAnsi="Times New Roman"/>
          <w:sz w:val="28"/>
          <w:szCs w:val="28"/>
        </w:rPr>
        <w:t>)</w:t>
      </w:r>
      <w:r w:rsidRPr="003878A6">
        <w:rPr>
          <w:rFonts w:ascii="Times New Roman" w:eastAsia="標楷體" w:hAnsi="Times New Roman" w:hint="eastAsia"/>
          <w:sz w:val="28"/>
          <w:szCs w:val="28"/>
        </w:rPr>
        <w:t>。</w:t>
      </w:r>
    </w:p>
    <w:p w14:paraId="7BCFB825" w14:textId="77777777" w:rsidR="00D819F8" w:rsidRDefault="00D819F8">
      <w:pPr>
        <w:rPr>
          <w:rFonts w:ascii="Times New Roman" w:eastAsia="標楷體" w:hAnsi="Times New Roman" w:cs="Times New Roman"/>
          <w:sz w:val="28"/>
          <w:szCs w:val="28"/>
        </w:rPr>
      </w:pPr>
      <w:r>
        <w:rPr>
          <w:rFonts w:ascii="Times New Roman" w:eastAsia="標楷體" w:hAnsi="Times New Roman"/>
          <w:sz w:val="28"/>
          <w:szCs w:val="28"/>
        </w:rPr>
        <w:br w:type="page"/>
      </w:r>
    </w:p>
    <w:p w14:paraId="6AD86F55" w14:textId="77777777" w:rsidR="00D819F8" w:rsidRPr="003878A6" w:rsidRDefault="00D819F8" w:rsidP="00991A38">
      <w:pPr>
        <w:pStyle w:val="a9"/>
        <w:spacing w:line="480" w:lineRule="exact"/>
        <w:ind w:left="567"/>
        <w:jc w:val="both"/>
        <w:rPr>
          <w:rFonts w:ascii="Times New Roman" w:eastAsia="標楷體" w:hAnsi="Times New Roman"/>
          <w:sz w:val="28"/>
          <w:szCs w:val="28"/>
        </w:rPr>
      </w:pPr>
    </w:p>
    <w:p w14:paraId="0C33EE84" w14:textId="77777777" w:rsidR="00D819F8" w:rsidRDefault="00D819F8" w:rsidP="00C9628F">
      <w:pPr>
        <w:spacing w:line="480" w:lineRule="exact"/>
        <w:ind w:leftChars="235" w:left="564"/>
        <w:jc w:val="center"/>
        <w:rPr>
          <w:rFonts w:ascii="Times New Roman" w:eastAsia="標楷體" w:hAnsi="Times New Roman" w:cs="Times New Roman"/>
        </w:rPr>
      </w:pPr>
      <w:r w:rsidRPr="00C9628F">
        <w:rPr>
          <w:rFonts w:ascii="Times New Roman" w:eastAsia="標楷體" w:hAnsi="Times New Roman" w:cs="Times New Roman" w:hint="eastAsia"/>
        </w:rPr>
        <w:t>表</w:t>
      </w:r>
      <w:r w:rsidRPr="00C9628F">
        <w:rPr>
          <w:rFonts w:ascii="Times New Roman" w:eastAsia="標楷體" w:hAnsi="Times New Roman" w:cs="Times New Roman"/>
        </w:rPr>
        <w:t>5-108</w:t>
      </w:r>
      <w:r w:rsidRPr="00C9628F">
        <w:rPr>
          <w:rFonts w:ascii="Times New Roman" w:eastAsia="標楷體" w:hAnsi="Times New Roman" w:cs="Times New Roman" w:hint="eastAsia"/>
        </w:rPr>
        <w:t>至</w:t>
      </w:r>
      <w:r w:rsidRPr="005671AA">
        <w:rPr>
          <w:rFonts w:ascii="Times New Roman" w:eastAsia="標楷體" w:hAnsi="Times New Roman" w:cs="Times New Roman"/>
          <w:color w:val="FF0000"/>
        </w:rPr>
        <w:t>11</w:t>
      </w:r>
      <w:r w:rsidRPr="005671AA">
        <w:rPr>
          <w:rFonts w:ascii="Times New Roman" w:eastAsia="標楷體" w:hAnsi="Times New Roman" w:cs="Times New Roman" w:hint="eastAsia"/>
          <w:color w:val="FF0000"/>
        </w:rPr>
        <w:t>4</w:t>
      </w:r>
      <w:r w:rsidRPr="00C9628F">
        <w:rPr>
          <w:rFonts w:ascii="Times New Roman" w:eastAsia="標楷體" w:hAnsi="Times New Roman" w:cs="Times New Roman" w:hint="eastAsia"/>
        </w:rPr>
        <w:t>年</w:t>
      </w:r>
      <w:r>
        <w:rPr>
          <w:rFonts w:ascii="Times New Roman" w:eastAsia="標楷體" w:hAnsi="Times New Roman" w:cs="Times New Roman" w:hint="eastAsia"/>
        </w:rPr>
        <w:t>7</w:t>
      </w:r>
      <w:r w:rsidRPr="00C9628F">
        <w:rPr>
          <w:rFonts w:ascii="Times New Roman" w:eastAsia="標楷體" w:hAnsi="Times New Roman" w:cs="Times New Roman" w:hint="eastAsia"/>
        </w:rPr>
        <w:t>月底違規車輛數</w:t>
      </w:r>
    </w:p>
    <w:tbl>
      <w:tblPr>
        <w:tblStyle w:val="af1"/>
        <w:tblW w:w="0" w:type="auto"/>
        <w:tblInd w:w="10" w:type="dxa"/>
        <w:tblLayout w:type="fixed"/>
        <w:tblLook w:val="04A0" w:firstRow="1" w:lastRow="0" w:firstColumn="1" w:lastColumn="0" w:noHBand="0" w:noVBand="1"/>
      </w:tblPr>
      <w:tblGrid>
        <w:gridCol w:w="1119"/>
        <w:gridCol w:w="1276"/>
        <w:gridCol w:w="1006"/>
        <w:gridCol w:w="979"/>
        <w:gridCol w:w="992"/>
        <w:gridCol w:w="992"/>
        <w:gridCol w:w="900"/>
        <w:gridCol w:w="1006"/>
        <w:gridCol w:w="1071"/>
      </w:tblGrid>
      <w:tr w:rsidR="00D819F8" w:rsidRPr="0002692B" w14:paraId="0032FD0E" w14:textId="77777777" w:rsidTr="00FC44AE">
        <w:trPr>
          <w:trHeight w:val="852"/>
          <w:tblHeader/>
        </w:trPr>
        <w:tc>
          <w:tcPr>
            <w:tcW w:w="1119" w:type="dxa"/>
            <w:vMerge w:val="restart"/>
            <w:vAlign w:val="center"/>
          </w:tcPr>
          <w:p w14:paraId="3F520150" w14:textId="77777777" w:rsidR="00D819F8" w:rsidRPr="0002692B" w:rsidRDefault="00D819F8" w:rsidP="0087359F">
            <w:pPr>
              <w:jc w:val="center"/>
              <w:rPr>
                <w:rFonts w:eastAsia="標楷體"/>
                <w:color w:val="000000" w:themeColor="text1"/>
              </w:rPr>
            </w:pPr>
            <w:r w:rsidRPr="0002692B">
              <w:rPr>
                <w:rFonts w:eastAsia="標楷體"/>
                <w:color w:val="000000" w:themeColor="text1"/>
                <w:sz w:val="26"/>
                <w:szCs w:val="26"/>
              </w:rPr>
              <w:br w:type="page"/>
            </w:r>
            <w:r w:rsidRPr="0002692B">
              <w:rPr>
                <w:rFonts w:eastAsia="標楷體"/>
                <w:color w:val="000000" w:themeColor="text1"/>
              </w:rPr>
              <w:t>年度</w:t>
            </w:r>
          </w:p>
        </w:tc>
        <w:tc>
          <w:tcPr>
            <w:tcW w:w="1276" w:type="dxa"/>
            <w:vMerge w:val="restart"/>
            <w:tcBorders>
              <w:tl2br w:val="single" w:sz="4" w:space="0" w:color="auto"/>
            </w:tcBorders>
          </w:tcPr>
          <w:p w14:paraId="48093F37" w14:textId="77777777" w:rsidR="00D819F8" w:rsidRDefault="00D819F8" w:rsidP="0087359F">
            <w:pPr>
              <w:jc w:val="center"/>
              <w:rPr>
                <w:rFonts w:eastAsia="標楷體"/>
                <w:b/>
                <w:color w:val="000000" w:themeColor="text1"/>
              </w:rPr>
            </w:pPr>
          </w:p>
          <w:p w14:paraId="25CB0310" w14:textId="77777777" w:rsidR="00D819F8" w:rsidRDefault="00D819F8" w:rsidP="0087359F">
            <w:pPr>
              <w:jc w:val="center"/>
              <w:rPr>
                <w:rFonts w:eastAsia="標楷體"/>
                <w:b/>
                <w:color w:val="000000" w:themeColor="text1"/>
              </w:rPr>
            </w:pPr>
            <w:r w:rsidRPr="001570F2">
              <w:rPr>
                <w:rFonts w:eastAsia="標楷體" w:hint="eastAsia"/>
                <w:b/>
                <w:color w:val="000000" w:themeColor="text1"/>
              </w:rPr>
              <w:t>類</w:t>
            </w:r>
          </w:p>
          <w:p w14:paraId="78414DBB" w14:textId="77777777" w:rsidR="00D819F8" w:rsidRPr="001570F2" w:rsidRDefault="00D819F8" w:rsidP="0087359F">
            <w:pPr>
              <w:jc w:val="center"/>
              <w:rPr>
                <w:rFonts w:eastAsia="標楷體"/>
                <w:b/>
                <w:color w:val="000000" w:themeColor="text1"/>
              </w:rPr>
            </w:pPr>
            <w:r w:rsidRPr="001570F2">
              <w:rPr>
                <w:rFonts w:eastAsia="標楷體" w:hint="eastAsia"/>
                <w:b/>
                <w:color w:val="000000" w:themeColor="text1"/>
              </w:rPr>
              <w:t>別</w:t>
            </w:r>
          </w:p>
          <w:p w14:paraId="7C5005BA" w14:textId="77777777" w:rsidR="00D819F8" w:rsidRDefault="00D819F8" w:rsidP="0087359F">
            <w:pPr>
              <w:jc w:val="center"/>
              <w:rPr>
                <w:rFonts w:eastAsia="標楷體"/>
                <w:b/>
                <w:color w:val="000000" w:themeColor="text1"/>
              </w:rPr>
            </w:pPr>
          </w:p>
          <w:p w14:paraId="24F8A815" w14:textId="77777777" w:rsidR="00D819F8" w:rsidRDefault="00D819F8" w:rsidP="0087359F">
            <w:pPr>
              <w:rPr>
                <w:rFonts w:eastAsia="標楷體"/>
                <w:b/>
                <w:color w:val="000000" w:themeColor="text1"/>
                <w:kern w:val="16"/>
              </w:rPr>
            </w:pPr>
          </w:p>
          <w:p w14:paraId="7254FCAD" w14:textId="77777777" w:rsidR="00D819F8"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項</w:t>
            </w:r>
          </w:p>
          <w:p w14:paraId="416E6AE4" w14:textId="77777777" w:rsidR="00D819F8" w:rsidRPr="008D0132"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目</w:t>
            </w:r>
          </w:p>
        </w:tc>
        <w:tc>
          <w:tcPr>
            <w:tcW w:w="1006" w:type="dxa"/>
            <w:vAlign w:val="center"/>
          </w:tcPr>
          <w:p w14:paraId="440771FD"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6CACC37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5940" w:type="dxa"/>
            <w:gridSpan w:val="6"/>
            <w:vAlign w:val="center"/>
          </w:tcPr>
          <w:p w14:paraId="3AD45E50" w14:textId="77777777" w:rsidR="00D819F8" w:rsidRPr="0002692B" w:rsidRDefault="00D819F8" w:rsidP="0087359F">
            <w:pPr>
              <w:jc w:val="center"/>
              <w:rPr>
                <w:rFonts w:eastAsia="標楷體"/>
                <w:color w:val="000000" w:themeColor="text1"/>
              </w:rPr>
            </w:pPr>
            <w:r>
              <w:rPr>
                <w:rFonts w:eastAsia="標楷體" w:hint="eastAsia"/>
                <w:color w:val="000000" w:themeColor="text1"/>
              </w:rPr>
              <w:t>學生交通車</w:t>
            </w:r>
          </w:p>
        </w:tc>
      </w:tr>
      <w:tr w:rsidR="00D819F8" w:rsidRPr="0002692B" w14:paraId="09B17FF1" w14:textId="77777777" w:rsidTr="00FC44AE">
        <w:trPr>
          <w:trHeight w:val="554"/>
          <w:tblHeader/>
        </w:trPr>
        <w:tc>
          <w:tcPr>
            <w:tcW w:w="1119" w:type="dxa"/>
            <w:vMerge/>
          </w:tcPr>
          <w:p w14:paraId="3F22BB55" w14:textId="77777777" w:rsidR="00D819F8" w:rsidRPr="0002692B" w:rsidRDefault="00D819F8" w:rsidP="0087359F">
            <w:pPr>
              <w:jc w:val="center"/>
              <w:rPr>
                <w:rFonts w:eastAsia="標楷體"/>
                <w:color w:val="000000" w:themeColor="text1"/>
                <w:sz w:val="26"/>
                <w:szCs w:val="26"/>
              </w:rPr>
            </w:pPr>
          </w:p>
        </w:tc>
        <w:tc>
          <w:tcPr>
            <w:tcW w:w="1276" w:type="dxa"/>
            <w:vMerge/>
            <w:tcBorders>
              <w:tl2br w:val="single" w:sz="4" w:space="0" w:color="auto"/>
            </w:tcBorders>
          </w:tcPr>
          <w:p w14:paraId="32797D07" w14:textId="77777777" w:rsidR="00D819F8" w:rsidRPr="0002692B" w:rsidRDefault="00D819F8" w:rsidP="0087359F">
            <w:pPr>
              <w:jc w:val="center"/>
              <w:rPr>
                <w:rFonts w:eastAsia="標楷體"/>
                <w:b/>
                <w:noProof/>
                <w:color w:val="000000" w:themeColor="text1"/>
              </w:rPr>
            </w:pPr>
          </w:p>
        </w:tc>
        <w:tc>
          <w:tcPr>
            <w:tcW w:w="1006" w:type="dxa"/>
            <w:vMerge w:val="restart"/>
            <w:vAlign w:val="center"/>
          </w:tcPr>
          <w:p w14:paraId="79BE52E7"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tc>
        <w:tc>
          <w:tcPr>
            <w:tcW w:w="3863" w:type="dxa"/>
            <w:gridSpan w:val="4"/>
            <w:vAlign w:val="center"/>
          </w:tcPr>
          <w:p w14:paraId="157F4E33" w14:textId="77777777" w:rsidR="00D819F8" w:rsidRPr="0002692B" w:rsidRDefault="00D819F8" w:rsidP="0087359F">
            <w:pPr>
              <w:jc w:val="center"/>
              <w:rPr>
                <w:rFonts w:eastAsia="標楷體"/>
                <w:color w:val="000000" w:themeColor="text1"/>
              </w:rPr>
            </w:pPr>
            <w:r>
              <w:rPr>
                <w:rFonts w:eastAsia="標楷體" w:hint="eastAsia"/>
                <w:color w:val="000000" w:themeColor="text1"/>
              </w:rPr>
              <w:t>校車</w:t>
            </w:r>
          </w:p>
        </w:tc>
        <w:tc>
          <w:tcPr>
            <w:tcW w:w="1006" w:type="dxa"/>
            <w:vMerge w:val="restart"/>
          </w:tcPr>
          <w:p w14:paraId="4FE7ABC1"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071" w:type="dxa"/>
            <w:vMerge w:val="restart"/>
          </w:tcPr>
          <w:p w14:paraId="05B4F1E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5912A1E0" w14:textId="77777777" w:rsidTr="00FC44AE">
        <w:trPr>
          <w:trHeight w:val="780"/>
          <w:tblHeader/>
        </w:trPr>
        <w:tc>
          <w:tcPr>
            <w:tcW w:w="1119" w:type="dxa"/>
            <w:vMerge/>
          </w:tcPr>
          <w:p w14:paraId="79860389" w14:textId="77777777" w:rsidR="00D819F8" w:rsidRPr="0002692B" w:rsidRDefault="00D819F8" w:rsidP="00E07964">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25428772" w14:textId="77777777" w:rsidR="00D819F8" w:rsidRPr="0002692B" w:rsidRDefault="00D819F8" w:rsidP="00E07964">
            <w:pPr>
              <w:jc w:val="center"/>
              <w:rPr>
                <w:rFonts w:eastAsia="標楷體"/>
                <w:b/>
                <w:noProof/>
                <w:color w:val="000000" w:themeColor="text1"/>
              </w:rPr>
            </w:pPr>
          </w:p>
        </w:tc>
        <w:tc>
          <w:tcPr>
            <w:tcW w:w="1006" w:type="dxa"/>
            <w:vMerge/>
            <w:vAlign w:val="center"/>
          </w:tcPr>
          <w:p w14:paraId="0452F0D1" w14:textId="77777777" w:rsidR="00D819F8" w:rsidRPr="0002692B" w:rsidRDefault="00D819F8" w:rsidP="00E07964">
            <w:pPr>
              <w:jc w:val="center"/>
              <w:rPr>
                <w:rFonts w:eastAsia="標楷體"/>
                <w:color w:val="000000" w:themeColor="text1"/>
              </w:rPr>
            </w:pPr>
          </w:p>
        </w:tc>
        <w:tc>
          <w:tcPr>
            <w:tcW w:w="979" w:type="dxa"/>
          </w:tcPr>
          <w:p w14:paraId="7CED3194" w14:textId="77777777" w:rsidR="00D819F8" w:rsidRPr="0002692B" w:rsidRDefault="00D819F8" w:rsidP="00E07964">
            <w:pPr>
              <w:jc w:val="center"/>
              <w:rPr>
                <w:rFonts w:eastAsia="標楷體"/>
                <w:color w:val="000000" w:themeColor="text1"/>
              </w:rPr>
            </w:pPr>
            <w:r w:rsidRPr="0002692B">
              <w:rPr>
                <w:rFonts w:eastAsia="標楷體"/>
                <w:color w:val="000000" w:themeColor="text1"/>
              </w:rPr>
              <w:t>國小</w:t>
            </w:r>
          </w:p>
          <w:p w14:paraId="3293E8B0" w14:textId="77777777" w:rsidR="00D819F8" w:rsidRPr="0002692B" w:rsidRDefault="00D819F8" w:rsidP="00E07964">
            <w:pPr>
              <w:jc w:val="center"/>
              <w:rPr>
                <w:rFonts w:eastAsia="標楷體"/>
                <w:color w:val="000000" w:themeColor="text1"/>
              </w:rPr>
            </w:pPr>
            <w:r w:rsidRPr="0002692B">
              <w:rPr>
                <w:rFonts w:eastAsia="標楷體"/>
                <w:color w:val="000000" w:themeColor="text1"/>
              </w:rPr>
              <w:t>校車</w:t>
            </w:r>
          </w:p>
          <w:p w14:paraId="6F526D65" w14:textId="77777777" w:rsidR="00D819F8" w:rsidRDefault="00D819F8" w:rsidP="00E07964">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992" w:type="dxa"/>
          </w:tcPr>
          <w:p w14:paraId="483BA424" w14:textId="77777777" w:rsidR="00D819F8" w:rsidRPr="0002692B" w:rsidRDefault="00D819F8" w:rsidP="00E07964">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3314DB03" w14:textId="77777777" w:rsidR="00D819F8" w:rsidRDefault="00D819F8" w:rsidP="00E07964">
            <w:pPr>
              <w:jc w:val="center"/>
              <w:rPr>
                <w:rFonts w:eastAsia="標楷體"/>
                <w:color w:val="000000" w:themeColor="text1"/>
              </w:rPr>
            </w:pPr>
            <w:r w:rsidRPr="0002692B">
              <w:rPr>
                <w:rFonts w:eastAsia="標楷體"/>
                <w:color w:val="000000" w:themeColor="text1"/>
              </w:rPr>
              <w:t>校車</w:t>
            </w:r>
          </w:p>
        </w:tc>
        <w:tc>
          <w:tcPr>
            <w:tcW w:w="992" w:type="dxa"/>
          </w:tcPr>
          <w:p w14:paraId="4222C513" w14:textId="77777777" w:rsidR="00D819F8" w:rsidRPr="0002692B" w:rsidRDefault="00D819F8" w:rsidP="00E07964">
            <w:pPr>
              <w:jc w:val="center"/>
              <w:rPr>
                <w:rFonts w:eastAsia="標楷體"/>
                <w:color w:val="000000" w:themeColor="text1"/>
              </w:rPr>
            </w:pPr>
            <w:r w:rsidRPr="0002692B">
              <w:rPr>
                <w:rFonts w:eastAsia="標楷體"/>
                <w:color w:val="000000" w:themeColor="text1"/>
              </w:rPr>
              <w:t>高中</w:t>
            </w:r>
            <w:r w:rsidRPr="0002692B">
              <w:rPr>
                <w:rFonts w:eastAsia="標楷體"/>
                <w:color w:val="000000" w:themeColor="text1"/>
              </w:rPr>
              <w:t>(</w:t>
            </w:r>
            <w:r w:rsidRPr="0002692B">
              <w:rPr>
                <w:rFonts w:eastAsia="標楷體"/>
                <w:color w:val="000000" w:themeColor="text1"/>
              </w:rPr>
              <w:t>職</w:t>
            </w:r>
            <w:r w:rsidRPr="0002692B">
              <w:rPr>
                <w:rFonts w:eastAsia="標楷體"/>
                <w:color w:val="000000" w:themeColor="text1"/>
              </w:rPr>
              <w:t>)</w:t>
            </w:r>
          </w:p>
          <w:p w14:paraId="4AEF5294" w14:textId="77777777" w:rsidR="00D819F8" w:rsidRDefault="00D819F8" w:rsidP="00E07964">
            <w:pPr>
              <w:jc w:val="center"/>
              <w:rPr>
                <w:rFonts w:eastAsia="標楷體"/>
                <w:color w:val="000000" w:themeColor="text1"/>
              </w:rPr>
            </w:pPr>
            <w:r w:rsidRPr="0002692B">
              <w:rPr>
                <w:rFonts w:eastAsia="標楷體"/>
                <w:color w:val="000000" w:themeColor="text1"/>
              </w:rPr>
              <w:t>校車</w:t>
            </w:r>
          </w:p>
        </w:tc>
        <w:tc>
          <w:tcPr>
            <w:tcW w:w="900" w:type="dxa"/>
          </w:tcPr>
          <w:p w14:paraId="5A3FC816" w14:textId="77777777" w:rsidR="00D819F8" w:rsidRDefault="00D819F8" w:rsidP="00E07964">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006" w:type="dxa"/>
            <w:vMerge/>
          </w:tcPr>
          <w:p w14:paraId="5BEBE967" w14:textId="77777777" w:rsidR="00D819F8" w:rsidRPr="0002692B" w:rsidRDefault="00D819F8" w:rsidP="00E07964">
            <w:pPr>
              <w:jc w:val="center"/>
              <w:rPr>
                <w:rFonts w:eastAsia="標楷體"/>
                <w:color w:val="000000" w:themeColor="text1"/>
              </w:rPr>
            </w:pPr>
          </w:p>
        </w:tc>
        <w:tc>
          <w:tcPr>
            <w:tcW w:w="1071" w:type="dxa"/>
            <w:vMerge/>
          </w:tcPr>
          <w:p w14:paraId="04660676" w14:textId="77777777" w:rsidR="00D819F8" w:rsidRPr="0002692B" w:rsidRDefault="00D819F8" w:rsidP="00E07964">
            <w:pPr>
              <w:jc w:val="center"/>
              <w:rPr>
                <w:rFonts w:eastAsia="標楷體"/>
                <w:color w:val="000000" w:themeColor="text1"/>
              </w:rPr>
            </w:pPr>
          </w:p>
        </w:tc>
      </w:tr>
      <w:tr w:rsidR="00D819F8" w:rsidRPr="0002692B" w14:paraId="10493FE0"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3AD8F361" w14:textId="77777777" w:rsidR="00D819F8" w:rsidRPr="008B6C5F" w:rsidRDefault="00D819F8" w:rsidP="00E07964">
            <w:pPr>
              <w:jc w:val="center"/>
              <w:rPr>
                <w:rFonts w:eastAsia="標楷體"/>
                <w:color w:val="000000" w:themeColor="text1"/>
              </w:rPr>
            </w:pPr>
          </w:p>
          <w:p w14:paraId="2FFDA462" w14:textId="77777777" w:rsidR="00D819F8" w:rsidRPr="0002692B" w:rsidRDefault="00D819F8" w:rsidP="00E07964">
            <w:pPr>
              <w:jc w:val="center"/>
              <w:rPr>
                <w:rFonts w:eastAsia="標楷體"/>
                <w:color w:val="000000" w:themeColor="text1"/>
              </w:rPr>
            </w:pPr>
            <w:r w:rsidRPr="0002692B">
              <w:rPr>
                <w:rFonts w:eastAsia="標楷體"/>
                <w:color w:val="000000" w:themeColor="text1"/>
              </w:rPr>
              <w:t>108</w:t>
            </w:r>
          </w:p>
        </w:tc>
        <w:tc>
          <w:tcPr>
            <w:tcW w:w="1276" w:type="dxa"/>
            <w:vMerge w:val="restart"/>
            <w:tcBorders>
              <w:top w:val="single" w:sz="12" w:space="0" w:color="000000" w:themeColor="text1"/>
            </w:tcBorders>
            <w:vAlign w:val="center"/>
          </w:tcPr>
          <w:p w14:paraId="30981CC4" w14:textId="77777777" w:rsidR="00D819F8" w:rsidRPr="0002692B" w:rsidRDefault="00D819F8" w:rsidP="00E07964">
            <w:pPr>
              <w:spacing w:line="0" w:lineRule="atLeast"/>
              <w:jc w:val="center"/>
              <w:rPr>
                <w:rFonts w:eastAsia="標楷體"/>
                <w:color w:val="000000" w:themeColor="text1"/>
              </w:rPr>
            </w:pPr>
            <w:r w:rsidRPr="0002692B">
              <w:rPr>
                <w:rFonts w:eastAsia="標楷體"/>
                <w:color w:val="000000" w:themeColor="text1"/>
              </w:rPr>
              <w:t>違</w:t>
            </w:r>
            <w:r w:rsidRPr="0002692B">
              <w:rPr>
                <w:rFonts w:eastAsia="標楷體"/>
                <w:color w:val="000000" w:themeColor="text1"/>
              </w:rPr>
              <w:t xml:space="preserve"> </w:t>
            </w:r>
            <w:proofErr w:type="gramStart"/>
            <w:r w:rsidRPr="0002692B">
              <w:rPr>
                <w:rFonts w:eastAsia="標楷體"/>
                <w:color w:val="000000" w:themeColor="text1"/>
              </w:rPr>
              <w:t>規</w:t>
            </w:r>
            <w:proofErr w:type="gramEnd"/>
          </w:p>
          <w:p w14:paraId="56946AE3" w14:textId="77777777" w:rsidR="00D819F8" w:rsidRPr="0002692B" w:rsidRDefault="00D819F8" w:rsidP="00E07964">
            <w:pPr>
              <w:spacing w:line="0" w:lineRule="atLeast"/>
              <w:jc w:val="center"/>
              <w:rPr>
                <w:rFonts w:eastAsia="標楷體"/>
                <w:color w:val="000000" w:themeColor="text1"/>
              </w:rPr>
            </w:pPr>
            <w:r w:rsidRPr="0002692B">
              <w:rPr>
                <w:rFonts w:eastAsia="標楷體"/>
                <w:color w:val="000000" w:themeColor="text1"/>
              </w:rPr>
              <w:t>車輛</w:t>
            </w:r>
            <w:r>
              <w:rPr>
                <w:rFonts w:eastAsia="標楷體" w:hint="eastAsia"/>
                <w:color w:val="000000" w:themeColor="text1"/>
              </w:rPr>
              <w:t>(</w:t>
            </w:r>
            <w:r>
              <w:rPr>
                <w:rFonts w:eastAsia="標楷體" w:hint="eastAsia"/>
                <w:color w:val="000000" w:themeColor="text1"/>
              </w:rPr>
              <w:t>件</w:t>
            </w:r>
            <w:r>
              <w:rPr>
                <w:rFonts w:eastAsia="標楷體" w:hint="eastAsia"/>
                <w:color w:val="000000" w:themeColor="text1"/>
              </w:rPr>
              <w:t>)</w:t>
            </w:r>
            <w:r w:rsidRPr="0002692B">
              <w:rPr>
                <w:rFonts w:eastAsia="標楷體"/>
                <w:color w:val="000000" w:themeColor="text1"/>
              </w:rPr>
              <w:t>數</w:t>
            </w:r>
          </w:p>
          <w:p w14:paraId="16D55E95" w14:textId="77777777" w:rsidR="00D819F8" w:rsidRPr="0002692B" w:rsidRDefault="00D819F8" w:rsidP="00E07964">
            <w:pPr>
              <w:spacing w:line="0" w:lineRule="atLeast"/>
              <w:jc w:val="center"/>
              <w:rPr>
                <w:rFonts w:eastAsia="標楷體"/>
                <w:color w:val="000000" w:themeColor="text1"/>
              </w:rPr>
            </w:pPr>
            <w:r w:rsidRPr="0002692B">
              <w:rPr>
                <w:rFonts w:eastAsia="標楷體"/>
                <w:color w:val="000000" w:themeColor="text1"/>
                <w:sz w:val="16"/>
                <w:szCs w:val="16"/>
              </w:rPr>
              <w:t>(</w:t>
            </w:r>
            <w:r w:rsidRPr="0002692B">
              <w:rPr>
                <w:rFonts w:eastAsia="標楷體"/>
                <w:color w:val="000000" w:themeColor="text1"/>
                <w:sz w:val="16"/>
                <w:szCs w:val="16"/>
              </w:rPr>
              <w:t>單位</w:t>
            </w:r>
            <w:r w:rsidRPr="0002692B">
              <w:rPr>
                <w:rFonts w:eastAsia="標楷體"/>
                <w:color w:val="000000" w:themeColor="text1"/>
                <w:sz w:val="16"/>
                <w:szCs w:val="16"/>
              </w:rPr>
              <w:t>:</w:t>
            </w:r>
            <w:r w:rsidRPr="0002692B">
              <w:rPr>
                <w:rFonts w:eastAsia="標楷體"/>
                <w:color w:val="000000" w:themeColor="text1"/>
                <w:sz w:val="16"/>
                <w:szCs w:val="16"/>
              </w:rPr>
              <w:t>輛</w:t>
            </w:r>
            <w:r w:rsidRPr="0002692B">
              <w:rPr>
                <w:rFonts w:eastAsia="標楷體"/>
                <w:color w:val="000000" w:themeColor="text1"/>
                <w:sz w:val="16"/>
                <w:szCs w:val="16"/>
              </w:rPr>
              <w:t>)</w:t>
            </w:r>
          </w:p>
        </w:tc>
        <w:tc>
          <w:tcPr>
            <w:tcW w:w="1006" w:type="dxa"/>
            <w:tcBorders>
              <w:top w:val="single" w:sz="12" w:space="0" w:color="000000" w:themeColor="text1"/>
              <w:bottom w:val="single" w:sz="6" w:space="0" w:color="000000" w:themeColor="text1"/>
            </w:tcBorders>
            <w:vAlign w:val="bottom"/>
          </w:tcPr>
          <w:p w14:paraId="129A44FC" w14:textId="77777777" w:rsidR="00D819F8" w:rsidRPr="009B7DC2" w:rsidRDefault="00D819F8" w:rsidP="00E07964">
            <w:pPr>
              <w:jc w:val="right"/>
              <w:rPr>
                <w:rFonts w:eastAsia="標楷體"/>
                <w:color w:val="000000" w:themeColor="text1"/>
              </w:rPr>
            </w:pPr>
            <w:r w:rsidRPr="009B7DC2">
              <w:rPr>
                <w:rFonts w:eastAsia="標楷體"/>
                <w:color w:val="000000" w:themeColor="text1"/>
              </w:rPr>
              <w:t>11</w:t>
            </w:r>
          </w:p>
        </w:tc>
        <w:tc>
          <w:tcPr>
            <w:tcW w:w="979" w:type="dxa"/>
            <w:tcBorders>
              <w:top w:val="single" w:sz="12" w:space="0" w:color="000000" w:themeColor="text1"/>
              <w:bottom w:val="single" w:sz="6" w:space="0" w:color="000000" w:themeColor="text1"/>
            </w:tcBorders>
            <w:vAlign w:val="bottom"/>
          </w:tcPr>
          <w:p w14:paraId="43553CA2"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92" w:type="dxa"/>
            <w:tcBorders>
              <w:top w:val="single" w:sz="12" w:space="0" w:color="000000" w:themeColor="text1"/>
              <w:bottom w:val="single" w:sz="6" w:space="0" w:color="000000" w:themeColor="text1"/>
              <w:right w:val="single" w:sz="4" w:space="0" w:color="auto"/>
            </w:tcBorders>
            <w:vAlign w:val="bottom"/>
          </w:tcPr>
          <w:p w14:paraId="3803D876"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0693F6E5"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00" w:type="dxa"/>
            <w:tcBorders>
              <w:top w:val="single" w:sz="12" w:space="0" w:color="000000" w:themeColor="text1"/>
              <w:bottom w:val="single" w:sz="6" w:space="0" w:color="000000" w:themeColor="text1"/>
            </w:tcBorders>
            <w:vAlign w:val="bottom"/>
          </w:tcPr>
          <w:p w14:paraId="7573625D"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66918C4F" w14:textId="77777777" w:rsidR="00D819F8" w:rsidRPr="009B7DC2" w:rsidRDefault="00D819F8" w:rsidP="00E07964">
            <w:pPr>
              <w:jc w:val="right"/>
              <w:rPr>
                <w:rFonts w:eastAsia="標楷體"/>
                <w:color w:val="000000" w:themeColor="text1"/>
              </w:rPr>
            </w:pPr>
            <w:r>
              <w:rPr>
                <w:rFonts w:eastAsia="標楷體" w:hint="eastAsia"/>
                <w:color w:val="000000" w:themeColor="text1"/>
              </w:rPr>
              <w:t>5</w:t>
            </w:r>
            <w:r>
              <w:rPr>
                <w:rFonts w:eastAsia="標楷體"/>
                <w:color w:val="000000" w:themeColor="text1"/>
              </w:rPr>
              <w:t>1</w:t>
            </w:r>
          </w:p>
        </w:tc>
        <w:tc>
          <w:tcPr>
            <w:tcW w:w="1071" w:type="dxa"/>
            <w:tcBorders>
              <w:top w:val="single" w:sz="12" w:space="0" w:color="000000" w:themeColor="text1"/>
              <w:bottom w:val="single" w:sz="6" w:space="0" w:color="000000" w:themeColor="text1"/>
            </w:tcBorders>
            <w:vAlign w:val="bottom"/>
          </w:tcPr>
          <w:p w14:paraId="78C09CB8" w14:textId="77777777" w:rsidR="00D819F8" w:rsidRPr="009B7DC2" w:rsidRDefault="00D819F8" w:rsidP="00E07964">
            <w:pPr>
              <w:jc w:val="right"/>
              <w:rPr>
                <w:rFonts w:eastAsia="標楷體"/>
                <w:color w:val="000000" w:themeColor="text1"/>
              </w:rPr>
            </w:pPr>
            <w:r>
              <w:rPr>
                <w:rFonts w:eastAsia="標楷體" w:hint="eastAsia"/>
                <w:color w:val="000000" w:themeColor="text1"/>
              </w:rPr>
              <w:t>3</w:t>
            </w:r>
          </w:p>
        </w:tc>
      </w:tr>
      <w:tr w:rsidR="00D819F8" w:rsidRPr="0002692B" w14:paraId="79DC409C"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65241FC2" w14:textId="77777777" w:rsidR="00D819F8" w:rsidRPr="0002692B" w:rsidRDefault="00D819F8" w:rsidP="00E07964">
            <w:pPr>
              <w:jc w:val="center"/>
              <w:rPr>
                <w:rFonts w:eastAsia="標楷體"/>
                <w:color w:val="000000" w:themeColor="text1"/>
              </w:rPr>
            </w:pPr>
            <w:r w:rsidRPr="0002692B">
              <w:rPr>
                <w:rFonts w:eastAsia="標楷體"/>
                <w:color w:val="000000" w:themeColor="text1"/>
              </w:rPr>
              <w:t>109</w:t>
            </w:r>
          </w:p>
        </w:tc>
        <w:tc>
          <w:tcPr>
            <w:tcW w:w="1276" w:type="dxa"/>
            <w:vMerge/>
            <w:vAlign w:val="center"/>
          </w:tcPr>
          <w:p w14:paraId="35E335D6"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68951CD8" w14:textId="77777777" w:rsidR="00D819F8" w:rsidRPr="009B7DC2" w:rsidRDefault="00D819F8" w:rsidP="00E07964">
            <w:pPr>
              <w:jc w:val="right"/>
              <w:rPr>
                <w:rFonts w:eastAsia="標楷體"/>
                <w:color w:val="000000" w:themeColor="text1"/>
              </w:rPr>
            </w:pPr>
            <w:r w:rsidRPr="009B7DC2">
              <w:rPr>
                <w:rFonts w:eastAsia="標楷體"/>
                <w:color w:val="000000" w:themeColor="text1"/>
              </w:rPr>
              <w:t>15</w:t>
            </w:r>
          </w:p>
        </w:tc>
        <w:tc>
          <w:tcPr>
            <w:tcW w:w="979" w:type="dxa"/>
            <w:tcBorders>
              <w:top w:val="single" w:sz="12" w:space="0" w:color="000000" w:themeColor="text1"/>
              <w:bottom w:val="single" w:sz="6" w:space="0" w:color="000000" w:themeColor="text1"/>
            </w:tcBorders>
            <w:vAlign w:val="bottom"/>
          </w:tcPr>
          <w:p w14:paraId="3B807CF6"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92" w:type="dxa"/>
            <w:tcBorders>
              <w:top w:val="single" w:sz="12" w:space="0" w:color="000000" w:themeColor="text1"/>
              <w:bottom w:val="single" w:sz="6" w:space="0" w:color="000000" w:themeColor="text1"/>
              <w:right w:val="single" w:sz="4" w:space="0" w:color="auto"/>
            </w:tcBorders>
            <w:vAlign w:val="bottom"/>
          </w:tcPr>
          <w:p w14:paraId="4B46B1D3"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7220B7ED"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00" w:type="dxa"/>
            <w:tcBorders>
              <w:top w:val="single" w:sz="12" w:space="0" w:color="000000" w:themeColor="text1"/>
              <w:bottom w:val="single" w:sz="6" w:space="0" w:color="000000" w:themeColor="text1"/>
            </w:tcBorders>
            <w:vAlign w:val="bottom"/>
          </w:tcPr>
          <w:p w14:paraId="6C3CFBDA"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7A96C4AA" w14:textId="77777777" w:rsidR="00D819F8" w:rsidRPr="009B7DC2" w:rsidRDefault="00D819F8" w:rsidP="00E07964">
            <w:pPr>
              <w:jc w:val="right"/>
              <w:rPr>
                <w:rFonts w:eastAsia="標楷體"/>
                <w:color w:val="000000" w:themeColor="text1"/>
              </w:rPr>
            </w:pPr>
            <w:r>
              <w:rPr>
                <w:rFonts w:eastAsia="標楷體" w:hint="eastAsia"/>
                <w:color w:val="000000" w:themeColor="text1"/>
              </w:rPr>
              <w:t>5</w:t>
            </w:r>
            <w:r>
              <w:rPr>
                <w:rFonts w:eastAsia="標楷體"/>
                <w:color w:val="000000" w:themeColor="text1"/>
              </w:rPr>
              <w:t>0</w:t>
            </w:r>
          </w:p>
        </w:tc>
        <w:tc>
          <w:tcPr>
            <w:tcW w:w="1071" w:type="dxa"/>
            <w:tcBorders>
              <w:top w:val="single" w:sz="12" w:space="0" w:color="000000" w:themeColor="text1"/>
              <w:bottom w:val="single" w:sz="6" w:space="0" w:color="000000" w:themeColor="text1"/>
            </w:tcBorders>
            <w:vAlign w:val="bottom"/>
          </w:tcPr>
          <w:p w14:paraId="0503B24F" w14:textId="77777777" w:rsidR="00D819F8" w:rsidRPr="009B7DC2" w:rsidRDefault="00D819F8" w:rsidP="00E07964">
            <w:pPr>
              <w:jc w:val="right"/>
              <w:rPr>
                <w:rFonts w:eastAsia="標楷體"/>
                <w:color w:val="000000" w:themeColor="text1"/>
              </w:rPr>
            </w:pPr>
            <w:r>
              <w:rPr>
                <w:rFonts w:eastAsia="標楷體" w:hint="eastAsia"/>
                <w:color w:val="000000" w:themeColor="text1"/>
              </w:rPr>
              <w:t>3</w:t>
            </w:r>
          </w:p>
        </w:tc>
      </w:tr>
      <w:tr w:rsidR="00D819F8" w:rsidRPr="0002692B" w14:paraId="649FD6C4"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11A79E8E" w14:textId="77777777" w:rsidR="00D819F8" w:rsidRPr="0002692B" w:rsidRDefault="00D819F8" w:rsidP="00E07964">
            <w:pPr>
              <w:jc w:val="center"/>
              <w:rPr>
                <w:rFonts w:eastAsia="標楷體"/>
                <w:color w:val="000000" w:themeColor="text1"/>
              </w:rPr>
            </w:pPr>
            <w:r w:rsidRPr="0002692B">
              <w:rPr>
                <w:rFonts w:eastAsia="標楷體"/>
                <w:color w:val="000000" w:themeColor="text1"/>
              </w:rPr>
              <w:t>110</w:t>
            </w:r>
          </w:p>
        </w:tc>
        <w:tc>
          <w:tcPr>
            <w:tcW w:w="1276" w:type="dxa"/>
            <w:vMerge/>
            <w:vAlign w:val="center"/>
          </w:tcPr>
          <w:p w14:paraId="667A670E"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00D06A24"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79" w:type="dxa"/>
            <w:tcBorders>
              <w:top w:val="single" w:sz="12" w:space="0" w:color="000000" w:themeColor="text1"/>
              <w:bottom w:val="single" w:sz="6" w:space="0" w:color="000000" w:themeColor="text1"/>
            </w:tcBorders>
            <w:vAlign w:val="bottom"/>
          </w:tcPr>
          <w:p w14:paraId="5684A9B0"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92" w:type="dxa"/>
            <w:tcBorders>
              <w:top w:val="single" w:sz="12" w:space="0" w:color="000000" w:themeColor="text1"/>
              <w:bottom w:val="single" w:sz="6" w:space="0" w:color="000000" w:themeColor="text1"/>
              <w:right w:val="single" w:sz="4" w:space="0" w:color="auto"/>
            </w:tcBorders>
            <w:vAlign w:val="bottom"/>
          </w:tcPr>
          <w:p w14:paraId="3A6EB123"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438E55BE"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00" w:type="dxa"/>
            <w:tcBorders>
              <w:top w:val="single" w:sz="12" w:space="0" w:color="000000" w:themeColor="text1"/>
              <w:bottom w:val="single" w:sz="6" w:space="0" w:color="000000" w:themeColor="text1"/>
            </w:tcBorders>
            <w:vAlign w:val="bottom"/>
          </w:tcPr>
          <w:p w14:paraId="467C458C"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2884D870" w14:textId="77777777" w:rsidR="00D819F8" w:rsidRPr="009B7DC2" w:rsidRDefault="00D819F8" w:rsidP="00E07964">
            <w:pPr>
              <w:jc w:val="right"/>
              <w:rPr>
                <w:rFonts w:eastAsia="標楷體"/>
                <w:color w:val="000000" w:themeColor="text1"/>
              </w:rPr>
            </w:pPr>
            <w:r>
              <w:rPr>
                <w:rFonts w:eastAsia="標楷體" w:hint="eastAsia"/>
                <w:color w:val="000000" w:themeColor="text1"/>
              </w:rPr>
              <w:t>4</w:t>
            </w:r>
            <w:r>
              <w:rPr>
                <w:rFonts w:eastAsia="標楷體"/>
                <w:color w:val="000000" w:themeColor="text1"/>
              </w:rPr>
              <w:t>0</w:t>
            </w:r>
          </w:p>
        </w:tc>
        <w:tc>
          <w:tcPr>
            <w:tcW w:w="1071" w:type="dxa"/>
            <w:tcBorders>
              <w:top w:val="single" w:sz="12" w:space="0" w:color="000000" w:themeColor="text1"/>
              <w:bottom w:val="single" w:sz="6" w:space="0" w:color="000000" w:themeColor="text1"/>
            </w:tcBorders>
            <w:vAlign w:val="bottom"/>
          </w:tcPr>
          <w:p w14:paraId="0B700C98" w14:textId="77777777" w:rsidR="00D819F8" w:rsidRPr="009B7DC2" w:rsidRDefault="00D819F8" w:rsidP="00E07964">
            <w:pPr>
              <w:jc w:val="right"/>
              <w:rPr>
                <w:rFonts w:eastAsia="標楷體"/>
                <w:color w:val="000000" w:themeColor="text1"/>
              </w:rPr>
            </w:pPr>
            <w:r>
              <w:rPr>
                <w:rFonts w:eastAsia="標楷體" w:hint="eastAsia"/>
                <w:color w:val="000000" w:themeColor="text1"/>
              </w:rPr>
              <w:t>1</w:t>
            </w:r>
          </w:p>
        </w:tc>
      </w:tr>
      <w:tr w:rsidR="00D819F8" w:rsidRPr="0002692B" w14:paraId="03FC8349"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62FF1C34" w14:textId="77777777" w:rsidR="00D819F8" w:rsidRPr="0002692B" w:rsidRDefault="00D819F8" w:rsidP="00E07964">
            <w:pPr>
              <w:jc w:val="center"/>
              <w:rPr>
                <w:rFonts w:eastAsia="標楷體"/>
                <w:color w:val="000000" w:themeColor="text1"/>
              </w:rPr>
            </w:pPr>
            <w:r w:rsidRPr="0002692B">
              <w:rPr>
                <w:rFonts w:eastAsia="標楷體"/>
                <w:color w:val="000000" w:themeColor="text1"/>
              </w:rPr>
              <w:t>111</w:t>
            </w:r>
          </w:p>
        </w:tc>
        <w:tc>
          <w:tcPr>
            <w:tcW w:w="1276" w:type="dxa"/>
            <w:vMerge/>
            <w:vAlign w:val="center"/>
          </w:tcPr>
          <w:p w14:paraId="6FE9F285"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7D09CD47" w14:textId="77777777" w:rsidR="00D819F8" w:rsidRPr="009B7DC2" w:rsidRDefault="00D819F8" w:rsidP="00E07964">
            <w:pPr>
              <w:jc w:val="right"/>
              <w:rPr>
                <w:rFonts w:eastAsia="標楷體"/>
                <w:color w:val="000000" w:themeColor="text1"/>
              </w:rPr>
            </w:pPr>
            <w:r w:rsidRPr="009B7DC2">
              <w:rPr>
                <w:rFonts w:eastAsia="標楷體"/>
                <w:color w:val="000000" w:themeColor="text1"/>
              </w:rPr>
              <w:t>4</w:t>
            </w:r>
          </w:p>
        </w:tc>
        <w:tc>
          <w:tcPr>
            <w:tcW w:w="979" w:type="dxa"/>
            <w:tcBorders>
              <w:top w:val="single" w:sz="12" w:space="0" w:color="000000" w:themeColor="text1"/>
              <w:bottom w:val="single" w:sz="6" w:space="0" w:color="000000" w:themeColor="text1"/>
            </w:tcBorders>
            <w:vAlign w:val="bottom"/>
          </w:tcPr>
          <w:p w14:paraId="7C150B75"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bottom w:val="single" w:sz="6" w:space="0" w:color="000000" w:themeColor="text1"/>
              <w:right w:val="single" w:sz="4" w:space="0" w:color="auto"/>
            </w:tcBorders>
            <w:vAlign w:val="bottom"/>
          </w:tcPr>
          <w:p w14:paraId="4E6592A5"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29B7A99F"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00" w:type="dxa"/>
            <w:tcBorders>
              <w:top w:val="single" w:sz="12" w:space="0" w:color="000000" w:themeColor="text1"/>
              <w:bottom w:val="single" w:sz="6" w:space="0" w:color="000000" w:themeColor="text1"/>
            </w:tcBorders>
            <w:vAlign w:val="bottom"/>
          </w:tcPr>
          <w:p w14:paraId="05F2FEE6"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562971A1" w14:textId="77777777" w:rsidR="00D819F8" w:rsidRPr="009B7DC2" w:rsidRDefault="00D819F8" w:rsidP="00E07964">
            <w:pPr>
              <w:jc w:val="right"/>
              <w:rPr>
                <w:rFonts w:eastAsia="標楷體"/>
                <w:color w:val="000000" w:themeColor="text1"/>
              </w:rPr>
            </w:pPr>
            <w:r>
              <w:rPr>
                <w:rFonts w:eastAsia="標楷體" w:hint="eastAsia"/>
                <w:color w:val="000000" w:themeColor="text1"/>
              </w:rPr>
              <w:t>2</w:t>
            </w:r>
            <w:r>
              <w:rPr>
                <w:rFonts w:eastAsia="標楷體"/>
                <w:color w:val="000000" w:themeColor="text1"/>
              </w:rPr>
              <w:t>8</w:t>
            </w:r>
          </w:p>
        </w:tc>
        <w:tc>
          <w:tcPr>
            <w:tcW w:w="1071" w:type="dxa"/>
            <w:tcBorders>
              <w:top w:val="single" w:sz="12" w:space="0" w:color="000000" w:themeColor="text1"/>
              <w:bottom w:val="single" w:sz="6" w:space="0" w:color="000000" w:themeColor="text1"/>
            </w:tcBorders>
            <w:vAlign w:val="bottom"/>
          </w:tcPr>
          <w:p w14:paraId="0EF9108C" w14:textId="77777777" w:rsidR="00D819F8" w:rsidRPr="009B7DC2" w:rsidRDefault="00D819F8" w:rsidP="00E07964">
            <w:pPr>
              <w:jc w:val="right"/>
              <w:rPr>
                <w:rFonts w:eastAsia="標楷體"/>
                <w:color w:val="000000" w:themeColor="text1"/>
              </w:rPr>
            </w:pPr>
            <w:r>
              <w:rPr>
                <w:rFonts w:eastAsia="標楷體" w:hint="eastAsia"/>
                <w:color w:val="000000" w:themeColor="text1"/>
              </w:rPr>
              <w:t>1</w:t>
            </w:r>
          </w:p>
        </w:tc>
      </w:tr>
      <w:tr w:rsidR="00D819F8" w:rsidRPr="0002692B" w14:paraId="436BB084"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09453262" w14:textId="77777777" w:rsidR="00D819F8" w:rsidRPr="0002692B" w:rsidRDefault="00D819F8" w:rsidP="00E07964">
            <w:pPr>
              <w:jc w:val="center"/>
              <w:rPr>
                <w:rFonts w:eastAsia="標楷體"/>
                <w:color w:val="000000" w:themeColor="text1"/>
              </w:rPr>
            </w:pPr>
            <w:r w:rsidRPr="0002692B">
              <w:rPr>
                <w:rFonts w:eastAsia="標楷體"/>
                <w:color w:val="000000" w:themeColor="text1"/>
              </w:rPr>
              <w:t>112</w:t>
            </w:r>
          </w:p>
        </w:tc>
        <w:tc>
          <w:tcPr>
            <w:tcW w:w="1276" w:type="dxa"/>
            <w:vMerge/>
            <w:vAlign w:val="center"/>
          </w:tcPr>
          <w:p w14:paraId="3EAA892E"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2F5D90AA" w14:textId="77777777" w:rsidR="00D819F8" w:rsidRPr="009B7DC2" w:rsidRDefault="00D819F8" w:rsidP="00E07964">
            <w:pPr>
              <w:jc w:val="right"/>
              <w:rPr>
                <w:rFonts w:eastAsia="標楷體"/>
                <w:color w:val="000000" w:themeColor="text1"/>
              </w:rPr>
            </w:pPr>
            <w:r w:rsidRPr="009B7DC2">
              <w:rPr>
                <w:rFonts w:eastAsia="標楷體"/>
                <w:color w:val="000000" w:themeColor="text1"/>
              </w:rPr>
              <w:t>16</w:t>
            </w:r>
          </w:p>
        </w:tc>
        <w:tc>
          <w:tcPr>
            <w:tcW w:w="979" w:type="dxa"/>
            <w:tcBorders>
              <w:top w:val="single" w:sz="12" w:space="0" w:color="000000" w:themeColor="text1"/>
              <w:bottom w:val="single" w:sz="6" w:space="0" w:color="000000" w:themeColor="text1"/>
            </w:tcBorders>
            <w:vAlign w:val="bottom"/>
          </w:tcPr>
          <w:p w14:paraId="33839343"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bottom w:val="single" w:sz="6" w:space="0" w:color="000000" w:themeColor="text1"/>
              <w:right w:val="single" w:sz="4" w:space="0" w:color="auto"/>
            </w:tcBorders>
            <w:vAlign w:val="bottom"/>
          </w:tcPr>
          <w:p w14:paraId="59B55272"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1C28C8D7" w14:textId="77777777" w:rsidR="00D819F8" w:rsidRPr="009B7DC2" w:rsidRDefault="00D819F8" w:rsidP="00E07964">
            <w:pPr>
              <w:jc w:val="right"/>
              <w:rPr>
                <w:rFonts w:eastAsia="標楷體"/>
                <w:color w:val="000000" w:themeColor="text1"/>
              </w:rPr>
            </w:pPr>
            <w:r w:rsidRPr="009B7DC2">
              <w:rPr>
                <w:rFonts w:eastAsia="標楷體"/>
                <w:color w:val="000000" w:themeColor="text1"/>
              </w:rPr>
              <w:t>1</w:t>
            </w:r>
          </w:p>
        </w:tc>
        <w:tc>
          <w:tcPr>
            <w:tcW w:w="900" w:type="dxa"/>
            <w:tcBorders>
              <w:top w:val="single" w:sz="12" w:space="0" w:color="000000" w:themeColor="text1"/>
              <w:bottom w:val="single" w:sz="6" w:space="0" w:color="000000" w:themeColor="text1"/>
            </w:tcBorders>
            <w:vAlign w:val="bottom"/>
          </w:tcPr>
          <w:p w14:paraId="63ADA962" w14:textId="77777777" w:rsidR="00D819F8" w:rsidRPr="009B7DC2" w:rsidRDefault="00D819F8" w:rsidP="00E07964">
            <w:pPr>
              <w:jc w:val="right"/>
              <w:rPr>
                <w:rFonts w:eastAsia="標楷體"/>
                <w:color w:val="000000" w:themeColor="text1"/>
              </w:rPr>
            </w:pPr>
            <w:r w:rsidRPr="009B7DC2">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1848072B" w14:textId="77777777" w:rsidR="00D819F8" w:rsidRPr="009B7DC2" w:rsidRDefault="00D819F8" w:rsidP="00E07964">
            <w:pPr>
              <w:jc w:val="right"/>
              <w:rPr>
                <w:rFonts w:eastAsia="標楷體"/>
                <w:color w:val="000000" w:themeColor="text1"/>
              </w:rPr>
            </w:pPr>
            <w:r>
              <w:rPr>
                <w:rFonts w:eastAsia="標楷體" w:hint="eastAsia"/>
                <w:color w:val="000000" w:themeColor="text1"/>
              </w:rPr>
              <w:t>3</w:t>
            </w:r>
            <w:r>
              <w:rPr>
                <w:rFonts w:eastAsia="標楷體"/>
                <w:color w:val="000000" w:themeColor="text1"/>
              </w:rPr>
              <w:t>4</w:t>
            </w:r>
          </w:p>
        </w:tc>
        <w:tc>
          <w:tcPr>
            <w:tcW w:w="1071" w:type="dxa"/>
            <w:tcBorders>
              <w:top w:val="single" w:sz="12" w:space="0" w:color="000000" w:themeColor="text1"/>
              <w:bottom w:val="single" w:sz="6" w:space="0" w:color="000000" w:themeColor="text1"/>
            </w:tcBorders>
            <w:vAlign w:val="bottom"/>
          </w:tcPr>
          <w:p w14:paraId="1E47CC0C" w14:textId="77777777" w:rsidR="00D819F8" w:rsidRPr="009B7DC2" w:rsidRDefault="00D819F8" w:rsidP="00E07964">
            <w:pPr>
              <w:jc w:val="right"/>
              <w:rPr>
                <w:rFonts w:eastAsia="標楷體"/>
                <w:color w:val="000000" w:themeColor="text1"/>
              </w:rPr>
            </w:pPr>
            <w:r>
              <w:rPr>
                <w:rFonts w:eastAsia="標楷體" w:hint="eastAsia"/>
                <w:color w:val="000000" w:themeColor="text1"/>
              </w:rPr>
              <w:t>7</w:t>
            </w:r>
          </w:p>
        </w:tc>
      </w:tr>
      <w:tr w:rsidR="00D819F8" w:rsidRPr="0002692B" w14:paraId="6D1E4D74"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155F8EB9" w14:textId="77777777" w:rsidR="00D819F8" w:rsidRPr="0002692B" w:rsidRDefault="00D819F8" w:rsidP="005671AA">
            <w:pPr>
              <w:jc w:val="center"/>
              <w:rPr>
                <w:rFonts w:eastAsia="標楷體"/>
                <w:color w:val="000000" w:themeColor="text1"/>
              </w:rPr>
            </w:pPr>
            <w:r w:rsidRPr="0002692B">
              <w:rPr>
                <w:rFonts w:eastAsia="標楷體"/>
                <w:color w:val="000000" w:themeColor="text1"/>
              </w:rPr>
              <w:t>113</w:t>
            </w:r>
          </w:p>
        </w:tc>
        <w:tc>
          <w:tcPr>
            <w:tcW w:w="1276" w:type="dxa"/>
            <w:vMerge/>
            <w:vAlign w:val="center"/>
          </w:tcPr>
          <w:p w14:paraId="0DF30FB9"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40AEEEBE" w14:textId="77777777" w:rsidR="00D819F8" w:rsidRPr="000574BE" w:rsidRDefault="00D819F8" w:rsidP="00F03321">
            <w:pPr>
              <w:jc w:val="right"/>
              <w:rPr>
                <w:rFonts w:eastAsia="標楷體"/>
                <w:color w:val="000000" w:themeColor="text1"/>
              </w:rPr>
            </w:pPr>
            <w:r w:rsidRPr="000574BE">
              <w:rPr>
                <w:rFonts w:eastAsia="標楷體"/>
                <w:color w:val="000000" w:themeColor="text1"/>
              </w:rPr>
              <w:t>27</w:t>
            </w:r>
          </w:p>
        </w:tc>
        <w:tc>
          <w:tcPr>
            <w:tcW w:w="979" w:type="dxa"/>
            <w:tcBorders>
              <w:top w:val="single" w:sz="12" w:space="0" w:color="000000" w:themeColor="text1"/>
              <w:bottom w:val="single" w:sz="6" w:space="0" w:color="000000" w:themeColor="text1"/>
            </w:tcBorders>
            <w:vAlign w:val="bottom"/>
          </w:tcPr>
          <w:p w14:paraId="1209D441" w14:textId="77777777" w:rsidR="00D819F8" w:rsidRPr="000574BE" w:rsidRDefault="00D819F8" w:rsidP="00E07964">
            <w:pPr>
              <w:jc w:val="right"/>
              <w:rPr>
                <w:rFonts w:eastAsia="標楷體"/>
                <w:color w:val="000000" w:themeColor="text1"/>
              </w:rPr>
            </w:pPr>
            <w:r w:rsidRPr="000574BE">
              <w:rPr>
                <w:rFonts w:eastAsia="標楷體"/>
                <w:color w:val="000000" w:themeColor="text1"/>
              </w:rPr>
              <w:t>0</w:t>
            </w:r>
          </w:p>
        </w:tc>
        <w:tc>
          <w:tcPr>
            <w:tcW w:w="992" w:type="dxa"/>
            <w:tcBorders>
              <w:top w:val="single" w:sz="12" w:space="0" w:color="000000" w:themeColor="text1"/>
              <w:bottom w:val="single" w:sz="6" w:space="0" w:color="000000" w:themeColor="text1"/>
              <w:right w:val="single" w:sz="4" w:space="0" w:color="auto"/>
            </w:tcBorders>
            <w:vAlign w:val="bottom"/>
          </w:tcPr>
          <w:p w14:paraId="1E20844D" w14:textId="77777777" w:rsidR="00D819F8" w:rsidRPr="000574BE" w:rsidRDefault="00D819F8" w:rsidP="00E07964">
            <w:pPr>
              <w:jc w:val="right"/>
              <w:rPr>
                <w:rFonts w:eastAsia="標楷體"/>
                <w:color w:val="000000" w:themeColor="text1"/>
              </w:rPr>
            </w:pPr>
            <w:r w:rsidRPr="000574BE">
              <w:rPr>
                <w:rFonts w:eastAsia="標楷體"/>
                <w:color w:val="000000" w:themeColor="text1"/>
              </w:rPr>
              <w:t>0</w:t>
            </w:r>
          </w:p>
        </w:tc>
        <w:tc>
          <w:tcPr>
            <w:tcW w:w="992" w:type="dxa"/>
            <w:tcBorders>
              <w:top w:val="single" w:sz="12" w:space="0" w:color="000000" w:themeColor="text1"/>
              <w:left w:val="single" w:sz="4" w:space="0" w:color="auto"/>
              <w:bottom w:val="single" w:sz="6" w:space="0" w:color="000000" w:themeColor="text1"/>
            </w:tcBorders>
            <w:vAlign w:val="bottom"/>
          </w:tcPr>
          <w:p w14:paraId="60804AC6" w14:textId="77777777" w:rsidR="00D819F8" w:rsidRPr="000574BE" w:rsidRDefault="00D819F8" w:rsidP="00F03321">
            <w:pPr>
              <w:jc w:val="right"/>
              <w:rPr>
                <w:rFonts w:eastAsia="標楷體"/>
                <w:color w:val="000000" w:themeColor="text1"/>
              </w:rPr>
            </w:pPr>
            <w:r w:rsidRPr="000574BE">
              <w:rPr>
                <w:rFonts w:eastAsia="標楷體"/>
                <w:color w:val="000000" w:themeColor="text1"/>
              </w:rPr>
              <w:t>1</w:t>
            </w:r>
          </w:p>
        </w:tc>
        <w:tc>
          <w:tcPr>
            <w:tcW w:w="900" w:type="dxa"/>
            <w:tcBorders>
              <w:top w:val="single" w:sz="12" w:space="0" w:color="000000" w:themeColor="text1"/>
              <w:bottom w:val="single" w:sz="6" w:space="0" w:color="000000" w:themeColor="text1"/>
            </w:tcBorders>
            <w:vAlign w:val="bottom"/>
          </w:tcPr>
          <w:p w14:paraId="34C16EBD" w14:textId="77777777" w:rsidR="00D819F8" w:rsidRPr="000574BE" w:rsidRDefault="00D819F8" w:rsidP="00E07964">
            <w:pPr>
              <w:jc w:val="right"/>
              <w:rPr>
                <w:rFonts w:eastAsia="標楷體"/>
                <w:color w:val="000000" w:themeColor="text1"/>
              </w:rPr>
            </w:pPr>
            <w:r w:rsidRPr="000574BE">
              <w:rPr>
                <w:rFonts w:eastAsia="標楷體"/>
                <w:color w:val="000000" w:themeColor="text1"/>
              </w:rPr>
              <w:t>0</w:t>
            </w:r>
          </w:p>
        </w:tc>
        <w:tc>
          <w:tcPr>
            <w:tcW w:w="1006" w:type="dxa"/>
            <w:tcBorders>
              <w:top w:val="single" w:sz="12" w:space="0" w:color="000000" w:themeColor="text1"/>
              <w:bottom w:val="single" w:sz="6" w:space="0" w:color="000000" w:themeColor="text1"/>
            </w:tcBorders>
            <w:vAlign w:val="bottom"/>
          </w:tcPr>
          <w:p w14:paraId="7BC21635" w14:textId="77777777" w:rsidR="00D819F8" w:rsidRPr="000574BE" w:rsidRDefault="00D819F8" w:rsidP="00F03321">
            <w:pPr>
              <w:jc w:val="right"/>
              <w:rPr>
                <w:rFonts w:eastAsia="標楷體"/>
                <w:color w:val="000000" w:themeColor="text1"/>
              </w:rPr>
            </w:pPr>
            <w:r w:rsidRPr="000574BE">
              <w:rPr>
                <w:rFonts w:eastAsia="標楷體"/>
                <w:color w:val="000000" w:themeColor="text1"/>
              </w:rPr>
              <w:t>38</w:t>
            </w:r>
          </w:p>
        </w:tc>
        <w:tc>
          <w:tcPr>
            <w:tcW w:w="1071" w:type="dxa"/>
            <w:tcBorders>
              <w:top w:val="single" w:sz="12" w:space="0" w:color="000000" w:themeColor="text1"/>
              <w:bottom w:val="single" w:sz="6" w:space="0" w:color="000000" w:themeColor="text1"/>
            </w:tcBorders>
            <w:vAlign w:val="bottom"/>
          </w:tcPr>
          <w:p w14:paraId="5FDAEF61" w14:textId="77777777" w:rsidR="00D819F8" w:rsidRPr="000574BE" w:rsidRDefault="00D819F8" w:rsidP="00F03321">
            <w:pPr>
              <w:jc w:val="right"/>
              <w:rPr>
                <w:rFonts w:eastAsia="標楷體"/>
                <w:color w:val="000000" w:themeColor="text1"/>
              </w:rPr>
            </w:pPr>
            <w:r w:rsidRPr="000574BE">
              <w:rPr>
                <w:rFonts w:eastAsia="標楷體"/>
                <w:color w:val="000000" w:themeColor="text1"/>
              </w:rPr>
              <w:t>1</w:t>
            </w:r>
          </w:p>
        </w:tc>
      </w:tr>
      <w:tr w:rsidR="00D819F8" w:rsidRPr="000574BE" w14:paraId="3C55DDBB"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vAlign w:val="center"/>
          </w:tcPr>
          <w:p w14:paraId="3E8E4697" w14:textId="77777777" w:rsidR="00D819F8" w:rsidRDefault="00D819F8" w:rsidP="00E07964">
            <w:pPr>
              <w:jc w:val="center"/>
              <w:rPr>
                <w:rFonts w:eastAsia="標楷體"/>
                <w:color w:val="000000" w:themeColor="text1"/>
              </w:rPr>
            </w:pPr>
            <w:r>
              <w:rPr>
                <w:rFonts w:eastAsia="標楷體" w:hint="eastAsia"/>
                <w:color w:val="000000" w:themeColor="text1"/>
              </w:rPr>
              <w:t>114</w:t>
            </w:r>
          </w:p>
          <w:p w14:paraId="7336D49C" w14:textId="77777777" w:rsidR="00D819F8" w:rsidRPr="0002692B" w:rsidRDefault="00D819F8" w:rsidP="004E042D">
            <w:pPr>
              <w:jc w:val="center"/>
              <w:rPr>
                <w:rFonts w:eastAsia="標楷體"/>
                <w:color w:val="000000" w:themeColor="text1"/>
              </w:rPr>
            </w:pPr>
            <w:r>
              <w:rPr>
                <w:rFonts w:eastAsia="標楷體" w:hint="eastAsia"/>
                <w:color w:val="000000" w:themeColor="text1"/>
              </w:rPr>
              <w:t>(1-</w:t>
            </w:r>
            <w:r>
              <w:rPr>
                <w:rFonts w:eastAsia="標楷體"/>
                <w:color w:val="000000" w:themeColor="text1"/>
              </w:rPr>
              <w:t>7</w:t>
            </w:r>
            <w:r>
              <w:rPr>
                <w:rFonts w:eastAsia="標楷體" w:hint="eastAsia"/>
                <w:color w:val="000000" w:themeColor="text1"/>
              </w:rPr>
              <w:t>月</w:t>
            </w:r>
            <w:r>
              <w:rPr>
                <w:rFonts w:eastAsia="標楷體" w:hint="eastAsia"/>
                <w:color w:val="000000" w:themeColor="text1"/>
              </w:rPr>
              <w:t>)</w:t>
            </w:r>
          </w:p>
        </w:tc>
        <w:tc>
          <w:tcPr>
            <w:tcW w:w="1276" w:type="dxa"/>
            <w:vMerge/>
            <w:vAlign w:val="center"/>
          </w:tcPr>
          <w:p w14:paraId="198768FF"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vAlign w:val="bottom"/>
          </w:tcPr>
          <w:p w14:paraId="7AD3D015" w14:textId="77777777" w:rsidR="00D819F8" w:rsidRPr="000574BE" w:rsidRDefault="00D819F8" w:rsidP="00300407">
            <w:pPr>
              <w:jc w:val="right"/>
              <w:rPr>
                <w:rFonts w:eastAsia="標楷體"/>
                <w:color w:val="FF0000"/>
              </w:rPr>
            </w:pPr>
            <w:r w:rsidRPr="000574BE">
              <w:rPr>
                <w:rFonts w:eastAsia="標楷體"/>
                <w:color w:val="FF0000"/>
              </w:rPr>
              <w:t>17</w:t>
            </w:r>
          </w:p>
        </w:tc>
        <w:tc>
          <w:tcPr>
            <w:tcW w:w="979" w:type="dxa"/>
            <w:tcBorders>
              <w:top w:val="single" w:sz="12" w:space="0" w:color="000000" w:themeColor="text1"/>
              <w:bottom w:val="single" w:sz="6" w:space="0" w:color="000000" w:themeColor="text1"/>
            </w:tcBorders>
            <w:vAlign w:val="bottom"/>
          </w:tcPr>
          <w:p w14:paraId="2AE2A07A" w14:textId="77777777" w:rsidR="00D819F8" w:rsidRPr="000574BE" w:rsidRDefault="00D819F8" w:rsidP="00E07964">
            <w:pPr>
              <w:jc w:val="right"/>
              <w:rPr>
                <w:rFonts w:eastAsia="標楷體"/>
                <w:color w:val="FF0000"/>
              </w:rPr>
            </w:pPr>
            <w:r w:rsidRPr="000574BE">
              <w:rPr>
                <w:rFonts w:eastAsia="標楷體" w:hint="eastAsia"/>
                <w:color w:val="FF0000"/>
              </w:rPr>
              <w:t>0</w:t>
            </w:r>
          </w:p>
        </w:tc>
        <w:tc>
          <w:tcPr>
            <w:tcW w:w="992" w:type="dxa"/>
            <w:tcBorders>
              <w:top w:val="single" w:sz="12" w:space="0" w:color="000000" w:themeColor="text1"/>
              <w:bottom w:val="single" w:sz="6" w:space="0" w:color="000000" w:themeColor="text1"/>
              <w:right w:val="single" w:sz="4" w:space="0" w:color="auto"/>
            </w:tcBorders>
            <w:vAlign w:val="bottom"/>
          </w:tcPr>
          <w:p w14:paraId="5333430F" w14:textId="77777777" w:rsidR="00D819F8" w:rsidRPr="000574BE" w:rsidRDefault="00D819F8" w:rsidP="00E07964">
            <w:pPr>
              <w:jc w:val="right"/>
              <w:rPr>
                <w:rFonts w:eastAsia="標楷體"/>
                <w:color w:val="FF0000"/>
              </w:rPr>
            </w:pPr>
            <w:r w:rsidRPr="000574BE">
              <w:rPr>
                <w:rFonts w:eastAsia="標楷體" w:hint="eastAsia"/>
                <w:color w:val="FF0000"/>
              </w:rPr>
              <w:t>0</w:t>
            </w:r>
          </w:p>
        </w:tc>
        <w:tc>
          <w:tcPr>
            <w:tcW w:w="992" w:type="dxa"/>
            <w:tcBorders>
              <w:top w:val="single" w:sz="12" w:space="0" w:color="000000" w:themeColor="text1"/>
              <w:left w:val="single" w:sz="4" w:space="0" w:color="auto"/>
              <w:bottom w:val="single" w:sz="6" w:space="0" w:color="000000" w:themeColor="text1"/>
            </w:tcBorders>
            <w:vAlign w:val="bottom"/>
          </w:tcPr>
          <w:p w14:paraId="70A06F03" w14:textId="77777777" w:rsidR="00D819F8" w:rsidRPr="000574BE" w:rsidRDefault="00D819F8" w:rsidP="00300407">
            <w:pPr>
              <w:jc w:val="right"/>
              <w:rPr>
                <w:rFonts w:eastAsia="標楷體"/>
                <w:color w:val="FF0000"/>
              </w:rPr>
            </w:pPr>
            <w:r w:rsidRPr="000574BE">
              <w:rPr>
                <w:rFonts w:eastAsia="標楷體"/>
                <w:color w:val="FF0000"/>
              </w:rPr>
              <w:t>11</w:t>
            </w:r>
          </w:p>
        </w:tc>
        <w:tc>
          <w:tcPr>
            <w:tcW w:w="900" w:type="dxa"/>
            <w:tcBorders>
              <w:top w:val="single" w:sz="12" w:space="0" w:color="000000" w:themeColor="text1"/>
              <w:bottom w:val="single" w:sz="6" w:space="0" w:color="000000" w:themeColor="text1"/>
            </w:tcBorders>
            <w:vAlign w:val="bottom"/>
          </w:tcPr>
          <w:p w14:paraId="55CFBAC1" w14:textId="77777777" w:rsidR="00D819F8" w:rsidRPr="000574BE" w:rsidRDefault="00D819F8" w:rsidP="00E07964">
            <w:pPr>
              <w:jc w:val="right"/>
              <w:rPr>
                <w:rFonts w:eastAsia="標楷體"/>
                <w:color w:val="FF0000"/>
              </w:rPr>
            </w:pPr>
            <w:r w:rsidRPr="000574BE">
              <w:rPr>
                <w:rFonts w:eastAsia="標楷體" w:hint="eastAsia"/>
                <w:color w:val="FF0000"/>
              </w:rPr>
              <w:t>0</w:t>
            </w:r>
          </w:p>
        </w:tc>
        <w:tc>
          <w:tcPr>
            <w:tcW w:w="1006" w:type="dxa"/>
            <w:tcBorders>
              <w:top w:val="single" w:sz="12" w:space="0" w:color="000000" w:themeColor="text1"/>
              <w:bottom w:val="single" w:sz="6" w:space="0" w:color="000000" w:themeColor="text1"/>
            </w:tcBorders>
            <w:vAlign w:val="bottom"/>
          </w:tcPr>
          <w:p w14:paraId="1D3C50E9" w14:textId="77777777" w:rsidR="00D819F8" w:rsidRPr="000574BE" w:rsidRDefault="00D819F8" w:rsidP="00300407">
            <w:pPr>
              <w:jc w:val="right"/>
              <w:rPr>
                <w:rFonts w:eastAsia="標楷體"/>
                <w:color w:val="FF0000"/>
              </w:rPr>
            </w:pPr>
            <w:r w:rsidRPr="000574BE">
              <w:rPr>
                <w:rFonts w:eastAsia="標楷體"/>
                <w:color w:val="FF0000"/>
              </w:rPr>
              <w:t>20</w:t>
            </w:r>
          </w:p>
        </w:tc>
        <w:tc>
          <w:tcPr>
            <w:tcW w:w="1071" w:type="dxa"/>
            <w:tcBorders>
              <w:top w:val="single" w:sz="12" w:space="0" w:color="000000" w:themeColor="text1"/>
              <w:bottom w:val="single" w:sz="6" w:space="0" w:color="000000" w:themeColor="text1"/>
            </w:tcBorders>
            <w:vAlign w:val="bottom"/>
          </w:tcPr>
          <w:p w14:paraId="2DF8C978" w14:textId="77777777" w:rsidR="00D819F8" w:rsidRPr="000574BE" w:rsidRDefault="00D819F8" w:rsidP="00E07964">
            <w:pPr>
              <w:jc w:val="right"/>
              <w:rPr>
                <w:rFonts w:eastAsia="標楷體"/>
                <w:color w:val="FF0000"/>
              </w:rPr>
            </w:pPr>
            <w:r w:rsidRPr="000574BE">
              <w:rPr>
                <w:rFonts w:eastAsia="標楷體" w:hint="eastAsia"/>
                <w:color w:val="FF0000"/>
              </w:rPr>
              <w:t>0</w:t>
            </w:r>
          </w:p>
        </w:tc>
      </w:tr>
      <w:tr w:rsidR="00D819F8" w:rsidRPr="0002692B" w14:paraId="6F2E3A5F"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shd w:val="clear" w:color="auto" w:fill="F2F2F2" w:themeFill="background1" w:themeFillShade="F2"/>
            <w:vAlign w:val="center"/>
          </w:tcPr>
          <w:p w14:paraId="4528204E" w14:textId="77777777" w:rsidR="00D819F8" w:rsidRPr="0002692B" w:rsidRDefault="00D819F8" w:rsidP="00E07964">
            <w:pPr>
              <w:jc w:val="center"/>
              <w:rPr>
                <w:rFonts w:eastAsia="標楷體"/>
                <w:color w:val="000000" w:themeColor="text1"/>
              </w:rPr>
            </w:pPr>
            <w:r>
              <w:rPr>
                <w:rFonts w:eastAsia="標楷體" w:hint="eastAsia"/>
                <w:color w:val="000000" w:themeColor="text1"/>
              </w:rPr>
              <w:t>分</w:t>
            </w:r>
            <w:r w:rsidRPr="0002692B">
              <w:rPr>
                <w:rFonts w:eastAsia="標楷體"/>
                <w:color w:val="000000" w:themeColor="text1"/>
              </w:rPr>
              <w:t>計</w:t>
            </w:r>
          </w:p>
        </w:tc>
        <w:tc>
          <w:tcPr>
            <w:tcW w:w="1276" w:type="dxa"/>
            <w:vMerge/>
            <w:tcBorders>
              <w:bottom w:val="single" w:sz="6" w:space="0" w:color="000000" w:themeColor="text1"/>
            </w:tcBorders>
            <w:vAlign w:val="center"/>
          </w:tcPr>
          <w:p w14:paraId="2F6C3437" w14:textId="77777777" w:rsidR="00D819F8" w:rsidRPr="0002692B" w:rsidRDefault="00D819F8" w:rsidP="00E07964">
            <w:pPr>
              <w:spacing w:line="0" w:lineRule="atLeast"/>
              <w:jc w:val="center"/>
              <w:rPr>
                <w:rFonts w:eastAsia="標楷體"/>
                <w:color w:val="000000" w:themeColor="text1"/>
              </w:rPr>
            </w:pPr>
          </w:p>
        </w:tc>
        <w:tc>
          <w:tcPr>
            <w:tcW w:w="1006" w:type="dxa"/>
            <w:tcBorders>
              <w:top w:val="single" w:sz="12" w:space="0" w:color="000000" w:themeColor="text1"/>
              <w:bottom w:val="single" w:sz="6" w:space="0" w:color="000000" w:themeColor="text1"/>
            </w:tcBorders>
            <w:shd w:val="clear" w:color="auto" w:fill="F2F2F2" w:themeFill="background1" w:themeFillShade="F2"/>
            <w:vAlign w:val="bottom"/>
          </w:tcPr>
          <w:p w14:paraId="651C00B0" w14:textId="77777777" w:rsidR="00D819F8" w:rsidRPr="00F42494" w:rsidRDefault="00D819F8" w:rsidP="00300407">
            <w:pPr>
              <w:jc w:val="right"/>
              <w:rPr>
                <w:rFonts w:eastAsia="標楷體"/>
                <w:color w:val="FF0000"/>
              </w:rPr>
            </w:pPr>
            <w:r>
              <w:rPr>
                <w:rFonts w:eastAsia="標楷體"/>
                <w:color w:val="FF0000"/>
              </w:rPr>
              <w:t>90</w:t>
            </w:r>
          </w:p>
        </w:tc>
        <w:tc>
          <w:tcPr>
            <w:tcW w:w="979" w:type="dxa"/>
            <w:tcBorders>
              <w:top w:val="single" w:sz="12" w:space="0" w:color="000000" w:themeColor="text1"/>
              <w:bottom w:val="single" w:sz="6" w:space="0" w:color="000000" w:themeColor="text1"/>
            </w:tcBorders>
            <w:shd w:val="clear" w:color="auto" w:fill="F2F2F2" w:themeFill="background1" w:themeFillShade="F2"/>
            <w:vAlign w:val="bottom"/>
          </w:tcPr>
          <w:p w14:paraId="7E53508D" w14:textId="77777777" w:rsidR="00D819F8" w:rsidRPr="00F42494" w:rsidRDefault="00D819F8" w:rsidP="00E07964">
            <w:pPr>
              <w:jc w:val="right"/>
              <w:rPr>
                <w:rFonts w:eastAsia="標楷體"/>
                <w:color w:val="FF0000"/>
              </w:rPr>
            </w:pPr>
            <w:r w:rsidRPr="00F42494">
              <w:rPr>
                <w:rFonts w:eastAsia="標楷體"/>
                <w:color w:val="FF0000"/>
              </w:rPr>
              <w:t>3</w:t>
            </w:r>
          </w:p>
        </w:tc>
        <w:tc>
          <w:tcPr>
            <w:tcW w:w="992" w:type="dxa"/>
            <w:tcBorders>
              <w:top w:val="single" w:sz="12" w:space="0" w:color="000000" w:themeColor="text1"/>
              <w:bottom w:val="single" w:sz="6" w:space="0" w:color="000000" w:themeColor="text1"/>
              <w:right w:val="single" w:sz="4" w:space="0" w:color="auto"/>
            </w:tcBorders>
            <w:shd w:val="clear" w:color="auto" w:fill="F2F2F2" w:themeFill="background1" w:themeFillShade="F2"/>
            <w:vAlign w:val="bottom"/>
          </w:tcPr>
          <w:p w14:paraId="5D4631A6" w14:textId="77777777" w:rsidR="00D819F8" w:rsidRPr="00F42494" w:rsidRDefault="00D819F8" w:rsidP="00E07964">
            <w:pPr>
              <w:jc w:val="right"/>
              <w:rPr>
                <w:rFonts w:eastAsia="標楷體"/>
                <w:color w:val="FF0000"/>
              </w:rPr>
            </w:pPr>
            <w:r w:rsidRPr="00F42494">
              <w:rPr>
                <w:rFonts w:eastAsia="標楷體"/>
                <w:color w:val="FF0000"/>
              </w:rPr>
              <w:t>0</w:t>
            </w:r>
          </w:p>
        </w:tc>
        <w:tc>
          <w:tcPr>
            <w:tcW w:w="992" w:type="dxa"/>
            <w:tcBorders>
              <w:top w:val="single" w:sz="12" w:space="0" w:color="000000" w:themeColor="text1"/>
              <w:left w:val="single" w:sz="4" w:space="0" w:color="auto"/>
              <w:bottom w:val="single" w:sz="6" w:space="0" w:color="000000" w:themeColor="text1"/>
            </w:tcBorders>
            <w:shd w:val="clear" w:color="auto" w:fill="F2F2F2" w:themeFill="background1" w:themeFillShade="F2"/>
            <w:vAlign w:val="bottom"/>
          </w:tcPr>
          <w:p w14:paraId="68EB9407" w14:textId="77777777" w:rsidR="00D819F8" w:rsidRPr="00F42494" w:rsidRDefault="00D819F8" w:rsidP="00300407">
            <w:pPr>
              <w:jc w:val="right"/>
              <w:rPr>
                <w:rFonts w:eastAsia="標楷體"/>
                <w:color w:val="FF0000"/>
              </w:rPr>
            </w:pPr>
            <w:r>
              <w:rPr>
                <w:rFonts w:eastAsia="標楷體"/>
                <w:color w:val="FF0000"/>
              </w:rPr>
              <w:t>15</w:t>
            </w:r>
          </w:p>
        </w:tc>
        <w:tc>
          <w:tcPr>
            <w:tcW w:w="900" w:type="dxa"/>
            <w:tcBorders>
              <w:top w:val="single" w:sz="12" w:space="0" w:color="000000" w:themeColor="text1"/>
              <w:bottom w:val="single" w:sz="6" w:space="0" w:color="000000" w:themeColor="text1"/>
            </w:tcBorders>
            <w:shd w:val="clear" w:color="auto" w:fill="F2F2F2" w:themeFill="background1" w:themeFillShade="F2"/>
            <w:vAlign w:val="bottom"/>
          </w:tcPr>
          <w:p w14:paraId="309AD1DF" w14:textId="77777777" w:rsidR="00D819F8" w:rsidRPr="00F42494" w:rsidRDefault="00D819F8" w:rsidP="00E07964">
            <w:pPr>
              <w:jc w:val="right"/>
              <w:rPr>
                <w:rFonts w:eastAsia="標楷體"/>
                <w:color w:val="FF0000"/>
              </w:rPr>
            </w:pPr>
            <w:r w:rsidRPr="00F42494">
              <w:rPr>
                <w:rFonts w:eastAsia="標楷體"/>
                <w:color w:val="FF0000"/>
              </w:rPr>
              <w:t>0</w:t>
            </w:r>
          </w:p>
        </w:tc>
        <w:tc>
          <w:tcPr>
            <w:tcW w:w="1006" w:type="dxa"/>
            <w:tcBorders>
              <w:top w:val="single" w:sz="12" w:space="0" w:color="000000" w:themeColor="text1"/>
              <w:bottom w:val="single" w:sz="6" w:space="0" w:color="000000" w:themeColor="text1"/>
            </w:tcBorders>
            <w:shd w:val="clear" w:color="auto" w:fill="F2F2F2" w:themeFill="background1" w:themeFillShade="F2"/>
            <w:vAlign w:val="bottom"/>
          </w:tcPr>
          <w:p w14:paraId="3E721F1E" w14:textId="77777777" w:rsidR="00D819F8" w:rsidRPr="00F42494" w:rsidRDefault="00D819F8" w:rsidP="00300407">
            <w:pPr>
              <w:jc w:val="right"/>
              <w:rPr>
                <w:rFonts w:eastAsia="標楷體"/>
                <w:color w:val="FF0000"/>
              </w:rPr>
            </w:pPr>
            <w:r>
              <w:rPr>
                <w:rFonts w:eastAsia="標楷體"/>
                <w:color w:val="FF0000"/>
              </w:rPr>
              <w:t>261</w:t>
            </w:r>
          </w:p>
        </w:tc>
        <w:tc>
          <w:tcPr>
            <w:tcW w:w="1071" w:type="dxa"/>
            <w:tcBorders>
              <w:top w:val="single" w:sz="12" w:space="0" w:color="000000" w:themeColor="text1"/>
              <w:bottom w:val="single" w:sz="6" w:space="0" w:color="000000" w:themeColor="text1"/>
            </w:tcBorders>
            <w:shd w:val="clear" w:color="auto" w:fill="F2F2F2" w:themeFill="background1" w:themeFillShade="F2"/>
            <w:vAlign w:val="bottom"/>
          </w:tcPr>
          <w:p w14:paraId="3B20AA33" w14:textId="77777777" w:rsidR="00D819F8" w:rsidRPr="00F42494" w:rsidRDefault="00D819F8" w:rsidP="00F03321">
            <w:pPr>
              <w:jc w:val="right"/>
              <w:rPr>
                <w:rFonts w:eastAsia="標楷體"/>
                <w:color w:val="FF0000"/>
              </w:rPr>
            </w:pPr>
            <w:r w:rsidRPr="00F42494">
              <w:rPr>
                <w:rFonts w:eastAsia="標楷體" w:hint="eastAsia"/>
                <w:color w:val="FF0000"/>
              </w:rPr>
              <w:t>1</w:t>
            </w:r>
            <w:r>
              <w:rPr>
                <w:rFonts w:eastAsia="標楷體"/>
                <w:color w:val="FF0000"/>
              </w:rPr>
              <w:t>6</w:t>
            </w:r>
          </w:p>
        </w:tc>
      </w:tr>
      <w:tr w:rsidR="00D819F8" w:rsidRPr="0002692B" w14:paraId="0B3F53CF"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6" w:space="0" w:color="000000" w:themeColor="text1"/>
            </w:tcBorders>
            <w:shd w:val="clear" w:color="auto" w:fill="F2F2F2" w:themeFill="background1" w:themeFillShade="F2"/>
            <w:vAlign w:val="center"/>
          </w:tcPr>
          <w:p w14:paraId="5B82322A" w14:textId="77777777" w:rsidR="00D819F8" w:rsidRPr="0002692B" w:rsidRDefault="00D819F8" w:rsidP="00E07964">
            <w:pPr>
              <w:jc w:val="center"/>
              <w:rPr>
                <w:rFonts w:eastAsia="標楷體"/>
                <w:color w:val="000000" w:themeColor="text1"/>
              </w:rPr>
            </w:pPr>
            <w:r>
              <w:rPr>
                <w:rFonts w:eastAsia="標楷體" w:hint="eastAsia"/>
                <w:color w:val="000000" w:themeColor="text1"/>
              </w:rPr>
              <w:t>總計</w:t>
            </w:r>
          </w:p>
        </w:tc>
        <w:tc>
          <w:tcPr>
            <w:tcW w:w="1276" w:type="dxa"/>
            <w:tcBorders>
              <w:top w:val="single" w:sz="12" w:space="0" w:color="000000" w:themeColor="text1"/>
              <w:bottom w:val="single" w:sz="6" w:space="0" w:color="000000" w:themeColor="text1"/>
            </w:tcBorders>
            <w:shd w:val="clear" w:color="auto" w:fill="F2F2F2" w:themeFill="background1" w:themeFillShade="F2"/>
            <w:vAlign w:val="center"/>
          </w:tcPr>
          <w:p w14:paraId="2CCB6594" w14:textId="77777777" w:rsidR="00D819F8" w:rsidRPr="00F42494" w:rsidRDefault="00D819F8" w:rsidP="00FC76EC">
            <w:pPr>
              <w:spacing w:line="0" w:lineRule="atLeast"/>
              <w:jc w:val="right"/>
              <w:rPr>
                <w:rFonts w:eastAsia="標楷體"/>
                <w:color w:val="FF0000"/>
              </w:rPr>
            </w:pPr>
            <w:r>
              <w:rPr>
                <w:rFonts w:eastAsia="標楷體"/>
                <w:color w:val="FF0000"/>
              </w:rPr>
              <w:t>385</w:t>
            </w:r>
          </w:p>
        </w:tc>
        <w:tc>
          <w:tcPr>
            <w:tcW w:w="1006" w:type="dxa"/>
            <w:tcBorders>
              <w:top w:val="single" w:sz="12" w:space="0" w:color="000000" w:themeColor="text1"/>
              <w:bottom w:val="single" w:sz="6" w:space="0" w:color="000000" w:themeColor="text1"/>
            </w:tcBorders>
            <w:shd w:val="clear" w:color="auto" w:fill="F2F2F2" w:themeFill="background1" w:themeFillShade="F2"/>
            <w:vAlign w:val="bottom"/>
          </w:tcPr>
          <w:p w14:paraId="12049CF6" w14:textId="77777777" w:rsidR="00D819F8" w:rsidRPr="00F42494" w:rsidRDefault="00D819F8" w:rsidP="00FC76EC">
            <w:pPr>
              <w:jc w:val="right"/>
              <w:rPr>
                <w:rFonts w:eastAsia="標楷體"/>
                <w:color w:val="FF0000"/>
              </w:rPr>
            </w:pPr>
            <w:r>
              <w:rPr>
                <w:rFonts w:eastAsia="標楷體"/>
                <w:color w:val="FF0000"/>
              </w:rPr>
              <w:t>90</w:t>
            </w:r>
          </w:p>
        </w:tc>
        <w:tc>
          <w:tcPr>
            <w:tcW w:w="3863" w:type="dxa"/>
            <w:gridSpan w:val="4"/>
            <w:tcBorders>
              <w:top w:val="single" w:sz="12" w:space="0" w:color="000000" w:themeColor="text1"/>
              <w:bottom w:val="single" w:sz="6" w:space="0" w:color="000000" w:themeColor="text1"/>
            </w:tcBorders>
            <w:shd w:val="clear" w:color="auto" w:fill="F2F2F2" w:themeFill="background1" w:themeFillShade="F2"/>
            <w:vAlign w:val="bottom"/>
          </w:tcPr>
          <w:p w14:paraId="560633B3" w14:textId="77777777" w:rsidR="00D819F8" w:rsidRPr="00F42494" w:rsidRDefault="00D819F8" w:rsidP="00F03321">
            <w:pPr>
              <w:jc w:val="right"/>
              <w:rPr>
                <w:rFonts w:eastAsia="標楷體"/>
                <w:color w:val="FF0000"/>
              </w:rPr>
            </w:pPr>
            <w:r>
              <w:rPr>
                <w:rFonts w:eastAsia="標楷體" w:hint="eastAsia"/>
                <w:color w:val="FF0000"/>
              </w:rPr>
              <w:t>1</w:t>
            </w:r>
            <w:r>
              <w:rPr>
                <w:rFonts w:eastAsia="標楷體"/>
                <w:color w:val="FF0000"/>
              </w:rPr>
              <w:t>8</w:t>
            </w:r>
          </w:p>
        </w:tc>
        <w:tc>
          <w:tcPr>
            <w:tcW w:w="2077" w:type="dxa"/>
            <w:gridSpan w:val="2"/>
            <w:tcBorders>
              <w:top w:val="single" w:sz="12" w:space="0" w:color="000000" w:themeColor="text1"/>
              <w:bottom w:val="single" w:sz="6" w:space="0" w:color="000000" w:themeColor="text1"/>
            </w:tcBorders>
            <w:shd w:val="clear" w:color="auto" w:fill="F2F2F2" w:themeFill="background1" w:themeFillShade="F2"/>
            <w:vAlign w:val="bottom"/>
          </w:tcPr>
          <w:p w14:paraId="46FA4BEB" w14:textId="77777777" w:rsidR="00D819F8" w:rsidRPr="00F42494" w:rsidRDefault="00D819F8" w:rsidP="00FC76EC">
            <w:pPr>
              <w:jc w:val="right"/>
              <w:rPr>
                <w:rFonts w:eastAsia="標楷體"/>
                <w:color w:val="FF0000"/>
              </w:rPr>
            </w:pPr>
            <w:r w:rsidRPr="00F42494">
              <w:rPr>
                <w:rFonts w:eastAsia="標楷體"/>
                <w:color w:val="FF0000"/>
              </w:rPr>
              <w:t>2</w:t>
            </w:r>
            <w:r>
              <w:rPr>
                <w:rFonts w:eastAsia="標楷體"/>
                <w:color w:val="FF0000"/>
              </w:rPr>
              <w:t>77</w:t>
            </w:r>
          </w:p>
        </w:tc>
      </w:tr>
    </w:tbl>
    <w:p w14:paraId="177EF316" w14:textId="77777777" w:rsidR="00D819F8" w:rsidRPr="00BD54A7" w:rsidRDefault="00D819F8" w:rsidP="00872C11">
      <w:pPr>
        <w:shd w:val="clear" w:color="auto" w:fill="FFFFFF"/>
        <w:rPr>
          <w:sz w:val="20"/>
          <w:szCs w:val="20"/>
        </w:rPr>
      </w:pPr>
      <w:r w:rsidRPr="00BD54A7">
        <w:rPr>
          <w:rFonts w:hint="eastAsia"/>
          <w:sz w:val="20"/>
          <w:szCs w:val="20"/>
        </w:rPr>
        <w:t>資料來源</w:t>
      </w:r>
      <w:r w:rsidRPr="00BD54A7">
        <w:rPr>
          <w:rFonts w:hint="eastAsia"/>
          <w:sz w:val="20"/>
          <w:szCs w:val="20"/>
        </w:rPr>
        <w:t>:</w:t>
      </w:r>
      <w:r w:rsidRPr="00BD54A7">
        <w:rPr>
          <w:rFonts w:hint="eastAsia"/>
          <w:sz w:val="20"/>
          <w:szCs w:val="20"/>
        </w:rPr>
        <w:t>依文號</w:t>
      </w:r>
      <w:r w:rsidRPr="00BD54A7">
        <w:rPr>
          <w:rFonts w:hint="eastAsia"/>
          <w:sz w:val="20"/>
          <w:szCs w:val="20"/>
        </w:rPr>
        <w:t>1141653863</w:t>
      </w:r>
      <w:r w:rsidRPr="00BD54A7">
        <w:rPr>
          <w:rFonts w:hint="eastAsia"/>
          <w:sz w:val="20"/>
          <w:szCs w:val="20"/>
        </w:rPr>
        <w:t>便簽相關科室提供彙整</w:t>
      </w:r>
      <w:r>
        <w:rPr>
          <w:rFonts w:hint="eastAsia"/>
          <w:sz w:val="20"/>
          <w:szCs w:val="20"/>
        </w:rPr>
        <w:t>。</w:t>
      </w:r>
    </w:p>
    <w:p w14:paraId="7C404005" w14:textId="77777777" w:rsidR="00D819F8" w:rsidRPr="00FC44AE" w:rsidRDefault="00D819F8" w:rsidP="00C9628F">
      <w:pPr>
        <w:spacing w:line="480" w:lineRule="exact"/>
        <w:ind w:leftChars="235" w:left="564"/>
        <w:jc w:val="center"/>
        <w:rPr>
          <w:rFonts w:ascii="Times New Roman" w:eastAsia="標楷體" w:hAnsi="Times New Roman" w:cs="Times New Roman"/>
        </w:rPr>
      </w:pPr>
    </w:p>
    <w:p w14:paraId="47E50663" w14:textId="77777777" w:rsidR="00D819F8" w:rsidRPr="00557C8C" w:rsidRDefault="00D819F8" w:rsidP="00D819F8">
      <w:pPr>
        <w:pStyle w:val="a9"/>
        <w:numPr>
          <w:ilvl w:val="0"/>
          <w:numId w:val="238"/>
        </w:numPr>
        <w:spacing w:after="0" w:line="480" w:lineRule="exact"/>
        <w:ind w:left="567" w:hanging="567"/>
        <w:contextualSpacing w:val="0"/>
        <w:jc w:val="both"/>
        <w:rPr>
          <w:rFonts w:ascii="標楷體" w:eastAsia="標楷體" w:hAnsi="標楷體"/>
          <w:sz w:val="28"/>
          <w:szCs w:val="28"/>
        </w:rPr>
      </w:pPr>
      <w:r w:rsidRPr="00DB2AAF">
        <w:rPr>
          <w:rFonts w:ascii="Times New Roman" w:eastAsia="標楷體" w:hAnsi="Times New Roman"/>
          <w:sz w:val="28"/>
          <w:szCs w:val="28"/>
        </w:rPr>
        <w:t>違規裁罰情形及常見違規樣態：自</w:t>
      </w:r>
      <w:r w:rsidRPr="00DB2AAF">
        <w:rPr>
          <w:rFonts w:ascii="Times New Roman" w:eastAsia="標楷體" w:hAnsi="Times New Roman"/>
          <w:sz w:val="28"/>
          <w:szCs w:val="28"/>
        </w:rPr>
        <w:t>108</w:t>
      </w:r>
      <w:r w:rsidRPr="00DB2AAF">
        <w:rPr>
          <w:rFonts w:ascii="Times New Roman" w:eastAsia="標楷體" w:hAnsi="Times New Roman"/>
          <w:sz w:val="28"/>
          <w:szCs w:val="28"/>
        </w:rPr>
        <w:t>年至</w:t>
      </w:r>
      <w:r w:rsidRPr="00FB2D90">
        <w:rPr>
          <w:rFonts w:ascii="Times New Roman" w:eastAsia="標楷體" w:hAnsi="Times New Roman"/>
          <w:color w:val="FF0000"/>
          <w:sz w:val="28"/>
          <w:szCs w:val="28"/>
        </w:rPr>
        <w:t>11</w:t>
      </w:r>
      <w:r w:rsidRPr="00FB2D90">
        <w:rPr>
          <w:rFonts w:ascii="Times New Roman" w:eastAsia="標楷體" w:hAnsi="Times New Roman" w:hint="eastAsia"/>
          <w:color w:val="FF0000"/>
          <w:sz w:val="28"/>
          <w:szCs w:val="28"/>
        </w:rPr>
        <w:t>4</w:t>
      </w:r>
      <w:r w:rsidRPr="00DB2AAF">
        <w:rPr>
          <w:rFonts w:ascii="Times New Roman" w:eastAsia="標楷體" w:hAnsi="Times New Roman"/>
          <w:sz w:val="28"/>
          <w:szCs w:val="28"/>
        </w:rPr>
        <w:t>年</w:t>
      </w:r>
      <w:r w:rsidRPr="006C1FE8">
        <w:rPr>
          <w:rFonts w:ascii="Times New Roman" w:eastAsia="標楷體" w:hAnsi="Times New Roman" w:hint="eastAsia"/>
          <w:color w:val="FF0000"/>
          <w:sz w:val="28"/>
          <w:szCs w:val="28"/>
        </w:rPr>
        <w:t>7</w:t>
      </w:r>
      <w:r w:rsidRPr="00DB2AAF">
        <w:rPr>
          <w:rFonts w:ascii="Times New Roman" w:eastAsia="標楷體" w:hAnsi="Times New Roman"/>
          <w:sz w:val="28"/>
          <w:szCs w:val="28"/>
        </w:rPr>
        <w:t>月底，違規車輛裁罰共計</w:t>
      </w:r>
      <w:r w:rsidRPr="00DB2AAF">
        <w:rPr>
          <w:rFonts w:ascii="Times New Roman" w:eastAsia="標楷體" w:hAnsi="Times New Roman"/>
          <w:color w:val="FF0000"/>
          <w:sz w:val="28"/>
          <w:szCs w:val="28"/>
        </w:rPr>
        <w:t>1</w:t>
      </w:r>
      <w:r>
        <w:rPr>
          <w:rFonts w:ascii="Times New Roman" w:eastAsia="標楷體" w:hAnsi="Times New Roman"/>
          <w:color w:val="FF0000"/>
          <w:sz w:val="28"/>
          <w:szCs w:val="28"/>
        </w:rPr>
        <w:t>98</w:t>
      </w:r>
      <w:r w:rsidRPr="00DB2AAF">
        <w:rPr>
          <w:rFonts w:ascii="Times New Roman" w:eastAsia="標楷體" w:hAnsi="Times New Roman"/>
          <w:color w:val="FF0000"/>
          <w:sz w:val="28"/>
          <w:szCs w:val="28"/>
        </w:rPr>
        <w:t>萬</w:t>
      </w:r>
      <w:r>
        <w:rPr>
          <w:rFonts w:ascii="Times New Roman" w:eastAsia="標楷體" w:hAnsi="Times New Roman" w:hint="eastAsia"/>
          <w:color w:val="FF0000"/>
          <w:sz w:val="28"/>
          <w:szCs w:val="28"/>
        </w:rPr>
        <w:t>5</w:t>
      </w:r>
      <w:r w:rsidRPr="00DB2AAF">
        <w:rPr>
          <w:rFonts w:ascii="Times New Roman" w:eastAsia="標楷體" w:hAnsi="Times New Roman"/>
          <w:color w:val="FF0000"/>
          <w:sz w:val="28"/>
          <w:szCs w:val="28"/>
        </w:rPr>
        <w:t>,000</w:t>
      </w:r>
      <w:r w:rsidRPr="00DB2AAF">
        <w:rPr>
          <w:rFonts w:ascii="Times New Roman" w:eastAsia="標楷體" w:hAnsi="Times New Roman"/>
          <w:sz w:val="28"/>
          <w:szCs w:val="28"/>
        </w:rPr>
        <w:t>元，其中校車裁罰共計</w:t>
      </w:r>
      <w:r w:rsidRPr="00DB2AAF">
        <w:rPr>
          <w:rFonts w:ascii="Times New Roman" w:eastAsia="標楷體" w:hAnsi="Times New Roman"/>
          <w:color w:val="FF0000"/>
          <w:sz w:val="28"/>
          <w:szCs w:val="28"/>
        </w:rPr>
        <w:t>6,000</w:t>
      </w:r>
      <w:r w:rsidRPr="00DB2AAF">
        <w:rPr>
          <w:rFonts w:ascii="Times New Roman" w:eastAsia="標楷體" w:hAnsi="Times New Roman"/>
          <w:sz w:val="28"/>
          <w:szCs w:val="28"/>
        </w:rPr>
        <w:t>元，</w:t>
      </w:r>
      <w:r w:rsidRPr="00E93F8E">
        <w:rPr>
          <w:rFonts w:ascii="Times New Roman" w:eastAsia="標楷體" w:hAnsi="Times New Roman"/>
          <w:color w:val="000000" w:themeColor="text1"/>
          <w:sz w:val="28"/>
          <w:szCs w:val="28"/>
        </w:rPr>
        <w:t>違規</w:t>
      </w:r>
      <w:proofErr w:type="gramStart"/>
      <w:r w:rsidRPr="00E93F8E">
        <w:rPr>
          <w:rFonts w:ascii="Times New Roman" w:eastAsia="標楷體" w:hAnsi="Times New Roman"/>
          <w:color w:val="000000" w:themeColor="text1"/>
          <w:sz w:val="28"/>
          <w:szCs w:val="28"/>
        </w:rPr>
        <w:t>態樣為</w:t>
      </w:r>
      <w:r w:rsidRPr="00200CC4">
        <w:rPr>
          <w:rFonts w:ascii="Times New Roman" w:eastAsia="標楷體" w:hAnsi="Times New Roman"/>
          <w:color w:val="000000" w:themeColor="text1"/>
          <w:sz w:val="28"/>
          <w:szCs w:val="28"/>
        </w:rPr>
        <w:t>滅火器</w:t>
      </w:r>
      <w:proofErr w:type="gramEnd"/>
      <w:r w:rsidRPr="00200CC4">
        <w:rPr>
          <w:rFonts w:ascii="Times New Roman" w:eastAsia="標楷體" w:hAnsi="Times New Roman" w:hint="eastAsia"/>
          <w:color w:val="000000" w:themeColor="text1"/>
          <w:sz w:val="28"/>
          <w:szCs w:val="28"/>
        </w:rPr>
        <w:t>不符規定</w:t>
      </w:r>
      <w:r>
        <w:rPr>
          <w:rFonts w:ascii="Times New Roman" w:eastAsia="標楷體" w:hAnsi="Times New Roman" w:hint="eastAsia"/>
          <w:color w:val="000000" w:themeColor="text1"/>
          <w:sz w:val="28"/>
          <w:szCs w:val="28"/>
        </w:rPr>
        <w:t>、</w:t>
      </w:r>
      <w:r w:rsidRPr="00200CC4">
        <w:rPr>
          <w:rFonts w:ascii="Times New Roman" w:eastAsia="標楷體" w:hAnsi="Times New Roman" w:hint="eastAsia"/>
          <w:color w:val="000000" w:themeColor="text1"/>
          <w:sz w:val="28"/>
          <w:szCs w:val="28"/>
        </w:rPr>
        <w:t>未依規定期限辦理租賃契約備查、行</w:t>
      </w:r>
      <w:r w:rsidRPr="00200CC4">
        <w:rPr>
          <w:rFonts w:ascii="Times New Roman" w:eastAsia="標楷體" w:hAnsi="Times New Roman"/>
          <w:color w:val="000000" w:themeColor="text1"/>
          <w:sz w:val="28"/>
          <w:szCs w:val="28"/>
        </w:rPr>
        <w:t>車紀錄器</w:t>
      </w:r>
      <w:r w:rsidRPr="00200CC4">
        <w:rPr>
          <w:rFonts w:ascii="Times New Roman" w:eastAsia="標楷體" w:hAnsi="Times New Roman" w:hint="eastAsia"/>
          <w:color w:val="000000" w:themeColor="text1"/>
          <w:sz w:val="28"/>
          <w:szCs w:val="28"/>
        </w:rPr>
        <w:t>不符</w:t>
      </w:r>
      <w:r w:rsidRPr="00E93F8E">
        <w:rPr>
          <w:rFonts w:ascii="Times New Roman" w:eastAsia="標楷體" w:hAnsi="Times New Roman"/>
          <w:color w:val="000000" w:themeColor="text1"/>
          <w:sz w:val="28"/>
          <w:szCs w:val="28"/>
        </w:rPr>
        <w:t>等；幼兒園幼童</w:t>
      </w:r>
      <w:proofErr w:type="gramStart"/>
      <w:r w:rsidRPr="00E93F8E">
        <w:rPr>
          <w:rFonts w:ascii="Times New Roman" w:eastAsia="標楷體" w:hAnsi="Times New Roman"/>
          <w:color w:val="000000" w:themeColor="text1"/>
          <w:sz w:val="28"/>
          <w:szCs w:val="28"/>
        </w:rPr>
        <w:t>專用車裁罰</w:t>
      </w:r>
      <w:proofErr w:type="gramEnd"/>
      <w:r w:rsidRPr="00E93F8E">
        <w:rPr>
          <w:rFonts w:ascii="Times New Roman" w:eastAsia="標楷體" w:hAnsi="Times New Roman"/>
          <w:color w:val="000000" w:themeColor="text1"/>
          <w:sz w:val="28"/>
          <w:szCs w:val="28"/>
        </w:rPr>
        <w:t>共計</w:t>
      </w:r>
      <w:r w:rsidRPr="00BE0ABD">
        <w:rPr>
          <w:rFonts w:ascii="Times New Roman" w:eastAsia="標楷體" w:hAnsi="Times New Roman" w:hint="eastAsia"/>
          <w:color w:val="FF0000"/>
          <w:sz w:val="28"/>
          <w:szCs w:val="28"/>
        </w:rPr>
        <w:t>7</w:t>
      </w:r>
      <w:r>
        <w:rPr>
          <w:rFonts w:ascii="Times New Roman" w:eastAsia="標楷體" w:hAnsi="Times New Roman"/>
          <w:color w:val="FF0000"/>
          <w:sz w:val="28"/>
          <w:szCs w:val="28"/>
        </w:rPr>
        <w:t>1</w:t>
      </w:r>
      <w:r w:rsidRPr="00BE0ABD">
        <w:rPr>
          <w:rFonts w:ascii="Times New Roman" w:eastAsia="標楷體" w:hAnsi="Times New Roman"/>
          <w:color w:val="FF0000"/>
          <w:sz w:val="28"/>
          <w:szCs w:val="28"/>
        </w:rPr>
        <w:t>萬</w:t>
      </w:r>
      <w:r>
        <w:rPr>
          <w:rFonts w:ascii="Times New Roman" w:eastAsia="標楷體" w:hAnsi="Times New Roman" w:hint="eastAsia"/>
          <w:color w:val="FF0000"/>
          <w:sz w:val="28"/>
          <w:szCs w:val="28"/>
        </w:rPr>
        <w:t>3</w:t>
      </w:r>
      <w:r w:rsidRPr="00BE0ABD">
        <w:rPr>
          <w:rFonts w:ascii="Times New Roman" w:eastAsia="標楷體" w:hAnsi="Times New Roman"/>
          <w:color w:val="FF0000"/>
          <w:sz w:val="28"/>
          <w:szCs w:val="28"/>
        </w:rPr>
        <w:t>,000</w:t>
      </w:r>
      <w:r w:rsidRPr="00200CC4">
        <w:rPr>
          <w:rFonts w:ascii="Times New Roman" w:eastAsia="標楷體" w:hAnsi="Times New Roman"/>
          <w:color w:val="000000" w:themeColor="text1"/>
          <w:sz w:val="28"/>
          <w:szCs w:val="28"/>
        </w:rPr>
        <w:t>元</w:t>
      </w:r>
      <w:r w:rsidRPr="00E93F8E">
        <w:rPr>
          <w:rFonts w:ascii="Times New Roman" w:eastAsia="標楷體" w:hAnsi="Times New Roman"/>
          <w:color w:val="000000" w:themeColor="text1"/>
          <w:sz w:val="28"/>
          <w:szCs w:val="28"/>
        </w:rPr>
        <w:t>，</w:t>
      </w:r>
      <w:r w:rsidRPr="00557C8C">
        <w:rPr>
          <w:rFonts w:ascii="標楷體" w:eastAsia="標楷體" w:hAnsi="標楷體"/>
          <w:color w:val="000000" w:themeColor="text1"/>
          <w:sz w:val="28"/>
          <w:szCs w:val="28"/>
        </w:rPr>
        <w:t>違規</w:t>
      </w:r>
      <w:proofErr w:type="gramStart"/>
      <w:r w:rsidRPr="00557C8C">
        <w:rPr>
          <w:rFonts w:ascii="標楷體" w:eastAsia="標楷體" w:hAnsi="標楷體"/>
          <w:color w:val="000000" w:themeColor="text1"/>
          <w:sz w:val="28"/>
          <w:szCs w:val="28"/>
        </w:rPr>
        <w:t>態樣為行車</w:t>
      </w:r>
      <w:proofErr w:type="gramEnd"/>
      <w:r w:rsidRPr="00557C8C">
        <w:rPr>
          <w:rFonts w:ascii="標楷體" w:eastAsia="標楷體" w:hAnsi="標楷體"/>
          <w:color w:val="000000" w:themeColor="text1"/>
          <w:sz w:val="28"/>
          <w:szCs w:val="28"/>
        </w:rPr>
        <w:t>紀錄器尚未保存2個月</w:t>
      </w:r>
      <w:r w:rsidRPr="00557C8C">
        <w:rPr>
          <w:rFonts w:ascii="標楷體" w:eastAsia="標楷體" w:hAnsi="標楷體" w:hint="eastAsia"/>
          <w:color w:val="000000" w:themeColor="text1"/>
          <w:sz w:val="28"/>
          <w:szCs w:val="28"/>
        </w:rPr>
        <w:t>、未核備駕駛/隨車人員、</w:t>
      </w:r>
      <w:r w:rsidRPr="00557C8C">
        <w:rPr>
          <w:rFonts w:ascii="標楷體" w:eastAsia="標楷體" w:hAnsi="標楷體"/>
          <w:color w:val="000000" w:themeColor="text1"/>
          <w:sz w:val="28"/>
          <w:szCs w:val="28"/>
        </w:rPr>
        <w:t>滅火器逾期等；補習班</w:t>
      </w:r>
      <w:proofErr w:type="gramStart"/>
      <w:r w:rsidRPr="00557C8C">
        <w:rPr>
          <w:rFonts w:ascii="標楷體" w:eastAsia="標楷體" w:hAnsi="標楷體"/>
          <w:color w:val="000000" w:themeColor="text1"/>
          <w:sz w:val="28"/>
          <w:szCs w:val="28"/>
        </w:rPr>
        <w:t>及課照中心</w:t>
      </w:r>
      <w:proofErr w:type="gramEnd"/>
      <w:r w:rsidRPr="00557C8C">
        <w:rPr>
          <w:rFonts w:ascii="標楷體" w:eastAsia="標楷體" w:hAnsi="標楷體"/>
          <w:color w:val="000000" w:themeColor="text1"/>
          <w:sz w:val="28"/>
          <w:szCs w:val="28"/>
        </w:rPr>
        <w:t>學生交通車裁罰共計</w:t>
      </w:r>
      <w:r w:rsidRPr="00557C8C">
        <w:rPr>
          <w:rFonts w:ascii="標楷體" w:eastAsia="標楷體" w:hAnsi="標楷體"/>
          <w:color w:val="FF0000"/>
          <w:sz w:val="28"/>
          <w:szCs w:val="28"/>
        </w:rPr>
        <w:t>126萬</w:t>
      </w:r>
      <w:r w:rsidRPr="00557C8C">
        <w:rPr>
          <w:rFonts w:ascii="標楷體" w:eastAsia="標楷體" w:hAnsi="標楷體" w:hint="eastAsia"/>
          <w:color w:val="FF0000"/>
          <w:sz w:val="28"/>
          <w:szCs w:val="28"/>
        </w:rPr>
        <w:t>6</w:t>
      </w:r>
      <w:r w:rsidRPr="00557C8C">
        <w:rPr>
          <w:rFonts w:ascii="標楷體" w:eastAsia="標楷體" w:hAnsi="標楷體"/>
          <w:color w:val="FF0000"/>
          <w:sz w:val="28"/>
          <w:szCs w:val="28"/>
        </w:rPr>
        <w:t>,000</w:t>
      </w:r>
      <w:r w:rsidRPr="00557C8C">
        <w:rPr>
          <w:rFonts w:ascii="標楷體" w:eastAsia="標楷體" w:hAnsi="標楷體"/>
          <w:color w:val="000000" w:themeColor="text1"/>
          <w:sz w:val="28"/>
          <w:szCs w:val="28"/>
        </w:rPr>
        <w:t>元，</w:t>
      </w:r>
      <w:r w:rsidRPr="00557C8C">
        <w:rPr>
          <w:rFonts w:ascii="標楷體" w:eastAsia="標楷體" w:hAnsi="標楷體"/>
          <w:sz w:val="28"/>
          <w:szCs w:val="28"/>
        </w:rPr>
        <w:t>違規</w:t>
      </w:r>
      <w:proofErr w:type="gramStart"/>
      <w:r w:rsidRPr="00557C8C">
        <w:rPr>
          <w:rFonts w:ascii="標楷體" w:eastAsia="標楷體" w:hAnsi="標楷體"/>
          <w:sz w:val="28"/>
          <w:szCs w:val="28"/>
        </w:rPr>
        <w:t>態樣為未</w:t>
      </w:r>
      <w:proofErr w:type="gramEnd"/>
      <w:r w:rsidRPr="00557C8C">
        <w:rPr>
          <w:rFonts w:ascii="標楷體" w:eastAsia="標楷體" w:hAnsi="標楷體"/>
          <w:sz w:val="28"/>
          <w:szCs w:val="28"/>
        </w:rPr>
        <w:t>核備</w:t>
      </w:r>
      <w:r w:rsidRPr="00DB2AAF">
        <w:rPr>
          <w:rFonts w:ascii="Times New Roman" w:eastAsia="標楷體" w:hAnsi="Times New Roman"/>
          <w:sz w:val="28"/>
          <w:szCs w:val="28"/>
        </w:rPr>
        <w:t>、</w:t>
      </w:r>
      <w:r w:rsidRPr="00557C8C">
        <w:rPr>
          <w:rFonts w:ascii="標楷體" w:eastAsia="標楷體" w:hAnsi="標楷體"/>
          <w:sz w:val="28"/>
          <w:szCs w:val="28"/>
        </w:rPr>
        <w:t>車齡逾法定年限、</w:t>
      </w:r>
      <w:r w:rsidRPr="00557C8C">
        <w:rPr>
          <w:rFonts w:ascii="標楷體" w:eastAsia="標楷體" w:hAnsi="標楷體" w:hint="eastAsia"/>
          <w:color w:val="000000" w:themeColor="text1"/>
          <w:sz w:val="28"/>
          <w:szCs w:val="28"/>
        </w:rPr>
        <w:t>駕駛不符等</w:t>
      </w:r>
      <w:r w:rsidRPr="00557C8C">
        <w:rPr>
          <w:rFonts w:ascii="標楷體" w:eastAsia="標楷體" w:hAnsi="標楷體"/>
          <w:sz w:val="28"/>
          <w:szCs w:val="28"/>
        </w:rPr>
        <w:t>。</w:t>
      </w:r>
    </w:p>
    <w:p w14:paraId="3832E67F" w14:textId="77777777" w:rsidR="00D819F8" w:rsidRDefault="00D819F8">
      <w:pPr>
        <w:rPr>
          <w:rFonts w:ascii="Times New Roman" w:eastAsia="標楷體" w:hAnsi="Times New Roman" w:cs="Times New Roman"/>
          <w:sz w:val="28"/>
          <w:szCs w:val="28"/>
        </w:rPr>
      </w:pPr>
      <w:r>
        <w:rPr>
          <w:rFonts w:ascii="Times New Roman" w:eastAsia="標楷體" w:hAnsi="Times New Roman"/>
          <w:sz w:val="28"/>
          <w:szCs w:val="28"/>
        </w:rPr>
        <w:br w:type="page"/>
      </w:r>
    </w:p>
    <w:p w14:paraId="13C16A82" w14:textId="77777777" w:rsidR="00D819F8" w:rsidRPr="00DB2AAF" w:rsidRDefault="00D819F8" w:rsidP="00991A38">
      <w:pPr>
        <w:pStyle w:val="a9"/>
        <w:spacing w:line="480" w:lineRule="exact"/>
        <w:ind w:left="567"/>
        <w:jc w:val="both"/>
        <w:rPr>
          <w:rFonts w:ascii="Times New Roman" w:eastAsia="標楷體" w:hAnsi="Times New Roman"/>
          <w:sz w:val="28"/>
          <w:szCs w:val="28"/>
        </w:rPr>
      </w:pPr>
    </w:p>
    <w:p w14:paraId="7E1FC4EE" w14:textId="77777777" w:rsidR="00D819F8" w:rsidRDefault="00D819F8" w:rsidP="00C9628F">
      <w:pPr>
        <w:spacing w:line="480" w:lineRule="exact"/>
        <w:ind w:leftChars="235" w:left="564" w:firstLineChars="200" w:firstLine="480"/>
        <w:jc w:val="center"/>
        <w:rPr>
          <w:rFonts w:ascii="Times New Roman" w:eastAsia="標楷體" w:hAnsi="Times New Roman" w:cs="Times New Roman"/>
          <w:color w:val="000000" w:themeColor="text1"/>
        </w:rPr>
      </w:pPr>
      <w:r w:rsidRPr="007D669A">
        <w:rPr>
          <w:rFonts w:ascii="Times New Roman" w:eastAsia="標楷體" w:hAnsi="Times New Roman" w:cs="Times New Roman"/>
          <w:color w:val="000000" w:themeColor="text1"/>
        </w:rPr>
        <w:t>表</w:t>
      </w:r>
      <w:r w:rsidRPr="007D669A">
        <w:rPr>
          <w:rFonts w:ascii="Times New Roman" w:eastAsia="標楷體" w:hAnsi="Times New Roman" w:cs="Times New Roman"/>
          <w:color w:val="000000" w:themeColor="text1"/>
        </w:rPr>
        <w:t>6-108</w:t>
      </w:r>
      <w:r w:rsidRPr="007D669A">
        <w:rPr>
          <w:rFonts w:ascii="Times New Roman" w:eastAsia="標楷體" w:hAnsi="Times New Roman" w:cs="Times New Roman"/>
          <w:color w:val="000000" w:themeColor="text1"/>
        </w:rPr>
        <w:t>至</w:t>
      </w:r>
      <w:r w:rsidRPr="005671AA">
        <w:rPr>
          <w:rFonts w:ascii="Times New Roman" w:eastAsia="標楷體" w:hAnsi="Times New Roman" w:cs="Times New Roman"/>
          <w:color w:val="FF0000"/>
        </w:rPr>
        <w:t>11</w:t>
      </w:r>
      <w:r w:rsidRPr="005671AA">
        <w:rPr>
          <w:rFonts w:ascii="Times New Roman" w:eastAsia="標楷體" w:hAnsi="Times New Roman" w:cs="Times New Roman" w:hint="eastAsia"/>
          <w:color w:val="FF0000"/>
        </w:rPr>
        <w:t>4</w:t>
      </w:r>
      <w:r w:rsidRPr="007D669A">
        <w:rPr>
          <w:rFonts w:ascii="Times New Roman" w:eastAsia="標楷體" w:hAnsi="Times New Roman" w:cs="Times New Roman"/>
          <w:color w:val="000000" w:themeColor="text1"/>
        </w:rPr>
        <w:t>年</w:t>
      </w:r>
      <w:r>
        <w:rPr>
          <w:rFonts w:ascii="Times New Roman" w:eastAsia="標楷體" w:hAnsi="Times New Roman" w:cs="Times New Roman" w:hint="eastAsia"/>
          <w:color w:val="000000" w:themeColor="text1"/>
        </w:rPr>
        <w:t>7</w:t>
      </w:r>
      <w:r w:rsidRPr="007D669A">
        <w:rPr>
          <w:rFonts w:ascii="Times New Roman" w:eastAsia="標楷體" w:hAnsi="Times New Roman" w:cs="Times New Roman"/>
          <w:color w:val="000000" w:themeColor="text1"/>
        </w:rPr>
        <w:t>月底違規車輛</w:t>
      </w:r>
      <w:proofErr w:type="gramStart"/>
      <w:r w:rsidRPr="007D669A">
        <w:rPr>
          <w:rFonts w:ascii="Times New Roman" w:eastAsia="標楷體" w:hAnsi="Times New Roman" w:cs="Times New Roman"/>
          <w:color w:val="000000" w:themeColor="text1"/>
        </w:rPr>
        <w:t>裁</w:t>
      </w:r>
      <w:proofErr w:type="gramEnd"/>
      <w:r w:rsidRPr="007D669A">
        <w:rPr>
          <w:rFonts w:ascii="Times New Roman" w:eastAsia="標楷體" w:hAnsi="Times New Roman" w:cs="Times New Roman"/>
          <w:color w:val="000000" w:themeColor="text1"/>
        </w:rPr>
        <w:t>罰金額</w:t>
      </w:r>
    </w:p>
    <w:tbl>
      <w:tblPr>
        <w:tblStyle w:val="af1"/>
        <w:tblW w:w="0" w:type="auto"/>
        <w:tblInd w:w="10" w:type="dxa"/>
        <w:tblLayout w:type="fixed"/>
        <w:tblLook w:val="04A0" w:firstRow="1" w:lastRow="0" w:firstColumn="1" w:lastColumn="0" w:noHBand="0" w:noVBand="1"/>
      </w:tblPr>
      <w:tblGrid>
        <w:gridCol w:w="1119"/>
        <w:gridCol w:w="1276"/>
        <w:gridCol w:w="1006"/>
        <w:gridCol w:w="979"/>
        <w:gridCol w:w="850"/>
        <w:gridCol w:w="992"/>
        <w:gridCol w:w="851"/>
        <w:gridCol w:w="1197"/>
        <w:gridCol w:w="1071"/>
      </w:tblGrid>
      <w:tr w:rsidR="00D819F8" w:rsidRPr="0002692B" w14:paraId="24789D52" w14:textId="77777777" w:rsidTr="00FC44AE">
        <w:trPr>
          <w:trHeight w:val="852"/>
          <w:tblHeader/>
        </w:trPr>
        <w:tc>
          <w:tcPr>
            <w:tcW w:w="1119" w:type="dxa"/>
            <w:vMerge w:val="restart"/>
            <w:vAlign w:val="center"/>
          </w:tcPr>
          <w:p w14:paraId="23D2D826" w14:textId="77777777" w:rsidR="00D819F8" w:rsidRPr="0002692B" w:rsidRDefault="00D819F8" w:rsidP="0087359F">
            <w:pPr>
              <w:jc w:val="center"/>
              <w:rPr>
                <w:rFonts w:eastAsia="標楷體"/>
                <w:color w:val="000000" w:themeColor="text1"/>
              </w:rPr>
            </w:pPr>
            <w:r w:rsidRPr="0002692B">
              <w:rPr>
                <w:rFonts w:eastAsia="標楷體"/>
                <w:color w:val="000000" w:themeColor="text1"/>
                <w:sz w:val="26"/>
                <w:szCs w:val="26"/>
              </w:rPr>
              <w:br w:type="page"/>
            </w:r>
            <w:r w:rsidRPr="0002692B">
              <w:rPr>
                <w:rFonts w:eastAsia="標楷體"/>
                <w:color w:val="000000" w:themeColor="text1"/>
              </w:rPr>
              <w:t>年度</w:t>
            </w:r>
          </w:p>
        </w:tc>
        <w:tc>
          <w:tcPr>
            <w:tcW w:w="1276" w:type="dxa"/>
            <w:vMerge w:val="restart"/>
            <w:tcBorders>
              <w:tl2br w:val="single" w:sz="4" w:space="0" w:color="auto"/>
            </w:tcBorders>
          </w:tcPr>
          <w:p w14:paraId="6ABADCAE" w14:textId="77777777" w:rsidR="00D819F8" w:rsidRDefault="00D819F8" w:rsidP="0087359F">
            <w:pPr>
              <w:jc w:val="center"/>
              <w:rPr>
                <w:rFonts w:eastAsia="標楷體"/>
                <w:b/>
                <w:color w:val="000000" w:themeColor="text1"/>
              </w:rPr>
            </w:pPr>
          </w:p>
          <w:p w14:paraId="1DB0E5DD" w14:textId="77777777" w:rsidR="00D819F8" w:rsidRDefault="00D819F8" w:rsidP="0087359F">
            <w:pPr>
              <w:jc w:val="center"/>
              <w:rPr>
                <w:rFonts w:eastAsia="標楷體"/>
                <w:b/>
                <w:color w:val="000000" w:themeColor="text1"/>
              </w:rPr>
            </w:pPr>
            <w:r w:rsidRPr="001570F2">
              <w:rPr>
                <w:rFonts w:eastAsia="標楷體" w:hint="eastAsia"/>
                <w:b/>
                <w:color w:val="000000" w:themeColor="text1"/>
              </w:rPr>
              <w:t>類</w:t>
            </w:r>
          </w:p>
          <w:p w14:paraId="266F2348" w14:textId="77777777" w:rsidR="00D819F8" w:rsidRPr="001570F2" w:rsidRDefault="00D819F8" w:rsidP="0087359F">
            <w:pPr>
              <w:jc w:val="center"/>
              <w:rPr>
                <w:rFonts w:eastAsia="標楷體"/>
                <w:b/>
                <w:color w:val="000000" w:themeColor="text1"/>
              </w:rPr>
            </w:pPr>
            <w:r w:rsidRPr="001570F2">
              <w:rPr>
                <w:rFonts w:eastAsia="標楷體" w:hint="eastAsia"/>
                <w:b/>
                <w:color w:val="000000" w:themeColor="text1"/>
              </w:rPr>
              <w:t>別</w:t>
            </w:r>
          </w:p>
          <w:p w14:paraId="10A94C63" w14:textId="77777777" w:rsidR="00D819F8" w:rsidRDefault="00D819F8" w:rsidP="0087359F">
            <w:pPr>
              <w:jc w:val="center"/>
              <w:rPr>
                <w:rFonts w:eastAsia="標楷體"/>
                <w:b/>
                <w:color w:val="000000" w:themeColor="text1"/>
              </w:rPr>
            </w:pPr>
          </w:p>
          <w:p w14:paraId="49E43387" w14:textId="77777777" w:rsidR="00D819F8" w:rsidRDefault="00D819F8" w:rsidP="0087359F">
            <w:pPr>
              <w:rPr>
                <w:rFonts w:eastAsia="標楷體"/>
                <w:b/>
                <w:color w:val="000000" w:themeColor="text1"/>
                <w:kern w:val="16"/>
              </w:rPr>
            </w:pPr>
          </w:p>
          <w:p w14:paraId="52999969" w14:textId="77777777" w:rsidR="00D819F8"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項</w:t>
            </w:r>
          </w:p>
          <w:p w14:paraId="699F230A" w14:textId="77777777" w:rsidR="00D819F8" w:rsidRPr="008D0132"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目</w:t>
            </w:r>
          </w:p>
        </w:tc>
        <w:tc>
          <w:tcPr>
            <w:tcW w:w="1006" w:type="dxa"/>
            <w:vAlign w:val="center"/>
          </w:tcPr>
          <w:p w14:paraId="191024EE"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1B658053"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5940" w:type="dxa"/>
            <w:gridSpan w:val="6"/>
            <w:vAlign w:val="center"/>
          </w:tcPr>
          <w:p w14:paraId="1FF8BD08" w14:textId="77777777" w:rsidR="00D819F8" w:rsidRPr="0002692B" w:rsidRDefault="00D819F8" w:rsidP="0087359F">
            <w:pPr>
              <w:jc w:val="center"/>
              <w:rPr>
                <w:rFonts w:eastAsia="標楷體"/>
                <w:color w:val="000000" w:themeColor="text1"/>
              </w:rPr>
            </w:pPr>
            <w:r>
              <w:rPr>
                <w:rFonts w:eastAsia="標楷體" w:hint="eastAsia"/>
                <w:color w:val="000000" w:themeColor="text1"/>
              </w:rPr>
              <w:t>學生交通車</w:t>
            </w:r>
          </w:p>
        </w:tc>
      </w:tr>
      <w:tr w:rsidR="00D819F8" w:rsidRPr="0002692B" w14:paraId="7F0F728B" w14:textId="77777777" w:rsidTr="00FC44AE">
        <w:trPr>
          <w:trHeight w:val="535"/>
          <w:tblHeader/>
        </w:trPr>
        <w:tc>
          <w:tcPr>
            <w:tcW w:w="1119" w:type="dxa"/>
            <w:vMerge/>
          </w:tcPr>
          <w:p w14:paraId="42381C38" w14:textId="77777777" w:rsidR="00D819F8" w:rsidRPr="0002692B" w:rsidRDefault="00D819F8" w:rsidP="0087359F">
            <w:pPr>
              <w:jc w:val="center"/>
              <w:rPr>
                <w:rFonts w:eastAsia="標楷體"/>
                <w:color w:val="000000" w:themeColor="text1"/>
                <w:sz w:val="26"/>
                <w:szCs w:val="26"/>
              </w:rPr>
            </w:pPr>
          </w:p>
        </w:tc>
        <w:tc>
          <w:tcPr>
            <w:tcW w:w="1276" w:type="dxa"/>
            <w:vMerge/>
            <w:tcBorders>
              <w:tl2br w:val="single" w:sz="4" w:space="0" w:color="auto"/>
            </w:tcBorders>
          </w:tcPr>
          <w:p w14:paraId="7D9F6A7B" w14:textId="77777777" w:rsidR="00D819F8" w:rsidRPr="0002692B" w:rsidRDefault="00D819F8" w:rsidP="0087359F">
            <w:pPr>
              <w:jc w:val="center"/>
              <w:rPr>
                <w:rFonts w:eastAsia="標楷體"/>
                <w:b/>
                <w:noProof/>
                <w:color w:val="000000" w:themeColor="text1"/>
              </w:rPr>
            </w:pPr>
          </w:p>
        </w:tc>
        <w:tc>
          <w:tcPr>
            <w:tcW w:w="1006" w:type="dxa"/>
            <w:vMerge w:val="restart"/>
            <w:vAlign w:val="center"/>
          </w:tcPr>
          <w:p w14:paraId="67C4DE3A"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tc>
        <w:tc>
          <w:tcPr>
            <w:tcW w:w="3672" w:type="dxa"/>
            <w:gridSpan w:val="4"/>
            <w:vAlign w:val="center"/>
          </w:tcPr>
          <w:p w14:paraId="068E467E" w14:textId="77777777" w:rsidR="00D819F8" w:rsidRPr="0002692B" w:rsidRDefault="00D819F8" w:rsidP="0087359F">
            <w:pPr>
              <w:jc w:val="center"/>
              <w:rPr>
                <w:rFonts w:eastAsia="標楷體"/>
                <w:color w:val="000000" w:themeColor="text1"/>
              </w:rPr>
            </w:pPr>
            <w:r>
              <w:rPr>
                <w:rFonts w:eastAsia="標楷體" w:hint="eastAsia"/>
                <w:color w:val="000000" w:themeColor="text1"/>
              </w:rPr>
              <w:t>校車</w:t>
            </w:r>
          </w:p>
        </w:tc>
        <w:tc>
          <w:tcPr>
            <w:tcW w:w="1197" w:type="dxa"/>
            <w:vMerge w:val="restart"/>
          </w:tcPr>
          <w:p w14:paraId="1B330713"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071" w:type="dxa"/>
            <w:vMerge w:val="restart"/>
          </w:tcPr>
          <w:p w14:paraId="0FA31954"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0F669645" w14:textId="77777777" w:rsidTr="00FC44AE">
        <w:trPr>
          <w:trHeight w:val="780"/>
          <w:tblHeader/>
        </w:trPr>
        <w:tc>
          <w:tcPr>
            <w:tcW w:w="1119" w:type="dxa"/>
            <w:vMerge/>
          </w:tcPr>
          <w:p w14:paraId="0EAA4632" w14:textId="77777777" w:rsidR="00D819F8" w:rsidRPr="0002692B" w:rsidRDefault="00D819F8" w:rsidP="00777F81">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35539DD8" w14:textId="77777777" w:rsidR="00D819F8" w:rsidRPr="0002692B" w:rsidRDefault="00D819F8" w:rsidP="00777F81">
            <w:pPr>
              <w:jc w:val="center"/>
              <w:rPr>
                <w:rFonts w:eastAsia="標楷體"/>
                <w:b/>
                <w:noProof/>
                <w:color w:val="000000" w:themeColor="text1"/>
              </w:rPr>
            </w:pPr>
          </w:p>
        </w:tc>
        <w:tc>
          <w:tcPr>
            <w:tcW w:w="1006" w:type="dxa"/>
            <w:vMerge/>
            <w:vAlign w:val="center"/>
          </w:tcPr>
          <w:p w14:paraId="63DB2B5A" w14:textId="77777777" w:rsidR="00D819F8" w:rsidRPr="0002692B" w:rsidRDefault="00D819F8" w:rsidP="00777F81">
            <w:pPr>
              <w:jc w:val="center"/>
              <w:rPr>
                <w:rFonts w:eastAsia="標楷體"/>
                <w:color w:val="000000" w:themeColor="text1"/>
              </w:rPr>
            </w:pPr>
          </w:p>
        </w:tc>
        <w:tc>
          <w:tcPr>
            <w:tcW w:w="979" w:type="dxa"/>
          </w:tcPr>
          <w:p w14:paraId="6A1B0B43" w14:textId="77777777" w:rsidR="00D819F8" w:rsidRPr="0002692B" w:rsidRDefault="00D819F8" w:rsidP="00777F81">
            <w:pPr>
              <w:jc w:val="center"/>
              <w:rPr>
                <w:rFonts w:eastAsia="標楷體"/>
                <w:color w:val="000000" w:themeColor="text1"/>
              </w:rPr>
            </w:pPr>
            <w:r w:rsidRPr="0002692B">
              <w:rPr>
                <w:rFonts w:eastAsia="標楷體"/>
                <w:color w:val="000000" w:themeColor="text1"/>
              </w:rPr>
              <w:t>國小</w:t>
            </w:r>
          </w:p>
          <w:p w14:paraId="2A8BF4F0" w14:textId="77777777" w:rsidR="00D819F8" w:rsidRPr="0002692B" w:rsidRDefault="00D819F8" w:rsidP="00777F81">
            <w:pPr>
              <w:jc w:val="center"/>
              <w:rPr>
                <w:rFonts w:eastAsia="標楷體"/>
                <w:color w:val="000000" w:themeColor="text1"/>
              </w:rPr>
            </w:pPr>
            <w:r w:rsidRPr="0002692B">
              <w:rPr>
                <w:rFonts w:eastAsia="標楷體"/>
                <w:color w:val="000000" w:themeColor="text1"/>
              </w:rPr>
              <w:t>校車</w:t>
            </w:r>
          </w:p>
          <w:p w14:paraId="56406EBB" w14:textId="77777777" w:rsidR="00D819F8" w:rsidRPr="0002692B" w:rsidRDefault="00D819F8" w:rsidP="00777F81">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850" w:type="dxa"/>
          </w:tcPr>
          <w:p w14:paraId="00E4EA15" w14:textId="77777777" w:rsidR="00D819F8" w:rsidRPr="0002692B" w:rsidRDefault="00D819F8" w:rsidP="00777F81">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68F4DB8D" w14:textId="77777777" w:rsidR="00D819F8" w:rsidRPr="0002692B" w:rsidRDefault="00D819F8" w:rsidP="00777F81">
            <w:pPr>
              <w:jc w:val="center"/>
              <w:rPr>
                <w:rFonts w:eastAsia="標楷體"/>
                <w:color w:val="000000" w:themeColor="text1"/>
              </w:rPr>
            </w:pPr>
            <w:r w:rsidRPr="0002692B">
              <w:rPr>
                <w:rFonts w:eastAsia="標楷體"/>
                <w:color w:val="000000" w:themeColor="text1"/>
              </w:rPr>
              <w:t>校車</w:t>
            </w:r>
          </w:p>
        </w:tc>
        <w:tc>
          <w:tcPr>
            <w:tcW w:w="992" w:type="dxa"/>
          </w:tcPr>
          <w:p w14:paraId="1497ABB5" w14:textId="77777777" w:rsidR="00D819F8" w:rsidRPr="0002692B" w:rsidRDefault="00D819F8" w:rsidP="00777F81">
            <w:pPr>
              <w:jc w:val="center"/>
              <w:rPr>
                <w:rFonts w:eastAsia="標楷體"/>
                <w:color w:val="000000" w:themeColor="text1"/>
              </w:rPr>
            </w:pPr>
            <w:r w:rsidRPr="0002692B">
              <w:rPr>
                <w:rFonts w:eastAsia="標楷體"/>
                <w:color w:val="000000" w:themeColor="text1"/>
              </w:rPr>
              <w:t>高中</w:t>
            </w:r>
            <w:r w:rsidRPr="0002692B">
              <w:rPr>
                <w:rFonts w:eastAsia="標楷體"/>
                <w:color w:val="000000" w:themeColor="text1"/>
              </w:rPr>
              <w:t>(</w:t>
            </w:r>
            <w:r w:rsidRPr="0002692B">
              <w:rPr>
                <w:rFonts w:eastAsia="標楷體"/>
                <w:color w:val="000000" w:themeColor="text1"/>
              </w:rPr>
              <w:t>職</w:t>
            </w:r>
            <w:r w:rsidRPr="0002692B">
              <w:rPr>
                <w:rFonts w:eastAsia="標楷體"/>
                <w:color w:val="000000" w:themeColor="text1"/>
              </w:rPr>
              <w:t>)</w:t>
            </w:r>
          </w:p>
          <w:p w14:paraId="19A30AE2" w14:textId="77777777" w:rsidR="00D819F8" w:rsidRPr="0002692B" w:rsidRDefault="00D819F8" w:rsidP="00777F81">
            <w:pPr>
              <w:jc w:val="center"/>
              <w:rPr>
                <w:rFonts w:eastAsia="標楷體"/>
                <w:color w:val="000000" w:themeColor="text1"/>
              </w:rPr>
            </w:pPr>
            <w:r w:rsidRPr="0002692B">
              <w:rPr>
                <w:rFonts w:eastAsia="標楷體"/>
                <w:color w:val="000000" w:themeColor="text1"/>
              </w:rPr>
              <w:t>校車</w:t>
            </w:r>
          </w:p>
        </w:tc>
        <w:tc>
          <w:tcPr>
            <w:tcW w:w="851" w:type="dxa"/>
          </w:tcPr>
          <w:p w14:paraId="1EE5488F" w14:textId="77777777" w:rsidR="00D819F8" w:rsidRPr="0002692B" w:rsidRDefault="00D819F8" w:rsidP="00777F81">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197" w:type="dxa"/>
            <w:vMerge/>
          </w:tcPr>
          <w:p w14:paraId="5D1D623A" w14:textId="77777777" w:rsidR="00D819F8" w:rsidRPr="0002692B" w:rsidRDefault="00D819F8" w:rsidP="00777F81">
            <w:pPr>
              <w:jc w:val="center"/>
              <w:rPr>
                <w:rFonts w:eastAsia="標楷體"/>
                <w:color w:val="000000" w:themeColor="text1"/>
              </w:rPr>
            </w:pPr>
          </w:p>
        </w:tc>
        <w:tc>
          <w:tcPr>
            <w:tcW w:w="1071" w:type="dxa"/>
            <w:vMerge/>
          </w:tcPr>
          <w:p w14:paraId="4B4E2176" w14:textId="77777777" w:rsidR="00D819F8" w:rsidRPr="0002692B" w:rsidRDefault="00D819F8" w:rsidP="00777F81">
            <w:pPr>
              <w:jc w:val="center"/>
              <w:rPr>
                <w:rFonts w:eastAsia="標楷體"/>
                <w:color w:val="000000" w:themeColor="text1"/>
              </w:rPr>
            </w:pPr>
          </w:p>
        </w:tc>
      </w:tr>
      <w:tr w:rsidR="00D819F8" w:rsidRPr="0002692B" w14:paraId="504A3E51"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6D9F85D8" w14:textId="77777777" w:rsidR="00D819F8" w:rsidRPr="0002692B" w:rsidRDefault="00D819F8" w:rsidP="00777F81">
            <w:pPr>
              <w:jc w:val="center"/>
              <w:rPr>
                <w:rFonts w:eastAsia="標楷體"/>
                <w:color w:val="000000" w:themeColor="text1"/>
              </w:rPr>
            </w:pPr>
            <w:r>
              <w:br w:type="page"/>
            </w:r>
            <w:r w:rsidRPr="0002692B">
              <w:rPr>
                <w:rFonts w:eastAsia="標楷體"/>
                <w:color w:val="000000" w:themeColor="text1"/>
              </w:rPr>
              <w:t>108</w:t>
            </w:r>
          </w:p>
        </w:tc>
        <w:tc>
          <w:tcPr>
            <w:tcW w:w="1276" w:type="dxa"/>
            <w:vMerge w:val="restart"/>
            <w:tcBorders>
              <w:top w:val="single" w:sz="12" w:space="0" w:color="000000" w:themeColor="text1"/>
            </w:tcBorders>
            <w:vAlign w:val="center"/>
          </w:tcPr>
          <w:p w14:paraId="1BDE92D4" w14:textId="77777777" w:rsidR="00D819F8" w:rsidRPr="0002692B" w:rsidRDefault="00D819F8" w:rsidP="00777F81">
            <w:pPr>
              <w:spacing w:line="0" w:lineRule="atLeast"/>
              <w:jc w:val="center"/>
              <w:rPr>
                <w:rFonts w:eastAsia="標楷體"/>
                <w:color w:val="000000" w:themeColor="text1"/>
              </w:rPr>
            </w:pPr>
            <w:r w:rsidRPr="0002692B">
              <w:rPr>
                <w:rFonts w:eastAsia="標楷體"/>
                <w:color w:val="000000" w:themeColor="text1"/>
              </w:rPr>
              <w:t>違規裁罰</w:t>
            </w:r>
          </w:p>
          <w:p w14:paraId="44B37D19" w14:textId="77777777" w:rsidR="00D819F8" w:rsidRPr="0002692B" w:rsidRDefault="00D819F8" w:rsidP="00777F81">
            <w:pPr>
              <w:spacing w:line="0" w:lineRule="atLeast"/>
              <w:jc w:val="center"/>
              <w:rPr>
                <w:rFonts w:eastAsia="標楷體"/>
                <w:color w:val="000000" w:themeColor="text1"/>
              </w:rPr>
            </w:pPr>
            <w:r w:rsidRPr="0002692B">
              <w:rPr>
                <w:rFonts w:eastAsia="標楷體"/>
                <w:color w:val="000000" w:themeColor="text1"/>
                <w:sz w:val="16"/>
                <w:szCs w:val="16"/>
              </w:rPr>
              <w:t>(</w:t>
            </w:r>
            <w:r w:rsidRPr="0002692B">
              <w:rPr>
                <w:rFonts w:eastAsia="標楷體"/>
                <w:color w:val="000000" w:themeColor="text1"/>
                <w:sz w:val="16"/>
                <w:szCs w:val="16"/>
              </w:rPr>
              <w:t>單位</w:t>
            </w:r>
            <w:r w:rsidRPr="0002692B">
              <w:rPr>
                <w:rFonts w:eastAsia="標楷體"/>
                <w:color w:val="000000" w:themeColor="text1"/>
                <w:sz w:val="16"/>
                <w:szCs w:val="16"/>
              </w:rPr>
              <w:t>:</w:t>
            </w:r>
            <w:r w:rsidRPr="0002692B">
              <w:rPr>
                <w:rFonts w:eastAsia="標楷體"/>
                <w:color w:val="000000" w:themeColor="text1"/>
                <w:sz w:val="16"/>
                <w:szCs w:val="16"/>
              </w:rPr>
              <w:t>元</w:t>
            </w:r>
            <w:r w:rsidRPr="0002692B">
              <w:rPr>
                <w:rFonts w:eastAsia="標楷體"/>
                <w:color w:val="000000" w:themeColor="text1"/>
                <w:sz w:val="16"/>
                <w:szCs w:val="16"/>
              </w:rPr>
              <w:t>)</w:t>
            </w:r>
          </w:p>
        </w:tc>
        <w:tc>
          <w:tcPr>
            <w:tcW w:w="1006" w:type="dxa"/>
            <w:tcBorders>
              <w:top w:val="single" w:sz="12" w:space="0" w:color="000000" w:themeColor="text1"/>
              <w:bottom w:val="single" w:sz="12" w:space="0" w:color="000000" w:themeColor="text1"/>
            </w:tcBorders>
            <w:vAlign w:val="bottom"/>
          </w:tcPr>
          <w:p w14:paraId="34D2F6C2" w14:textId="77777777" w:rsidR="00D819F8" w:rsidRPr="009B7DC2" w:rsidRDefault="00D819F8" w:rsidP="00777F81">
            <w:pPr>
              <w:jc w:val="right"/>
              <w:rPr>
                <w:rFonts w:eastAsia="標楷體"/>
                <w:color w:val="000000" w:themeColor="text1"/>
              </w:rPr>
            </w:pPr>
            <w:r w:rsidRPr="009B7DC2">
              <w:rPr>
                <w:rFonts w:eastAsia="標楷體"/>
                <w:color w:val="000000" w:themeColor="text1"/>
              </w:rPr>
              <w:t>185,000</w:t>
            </w:r>
          </w:p>
        </w:tc>
        <w:tc>
          <w:tcPr>
            <w:tcW w:w="979" w:type="dxa"/>
            <w:tcBorders>
              <w:top w:val="single" w:sz="12" w:space="0" w:color="000000" w:themeColor="text1"/>
              <w:bottom w:val="single" w:sz="12" w:space="0" w:color="000000" w:themeColor="text1"/>
            </w:tcBorders>
            <w:vAlign w:val="bottom"/>
          </w:tcPr>
          <w:p w14:paraId="1C513FAE"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7404A976"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71E5F6FF"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1E417A77"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5103FB60" w14:textId="77777777" w:rsidR="00D819F8" w:rsidRPr="009B7DC2" w:rsidRDefault="00D819F8" w:rsidP="00777F81">
            <w:pPr>
              <w:jc w:val="right"/>
              <w:rPr>
                <w:rFonts w:eastAsia="標楷體"/>
                <w:color w:val="000000" w:themeColor="text1"/>
              </w:rPr>
            </w:pPr>
            <w:r w:rsidRPr="009B7DC2">
              <w:rPr>
                <w:rFonts w:eastAsia="標楷體"/>
                <w:color w:val="000000" w:themeColor="text1"/>
              </w:rPr>
              <w:t>234,000</w:t>
            </w:r>
          </w:p>
        </w:tc>
        <w:tc>
          <w:tcPr>
            <w:tcW w:w="1071" w:type="dxa"/>
            <w:tcBorders>
              <w:top w:val="single" w:sz="12" w:space="0" w:color="000000" w:themeColor="text1"/>
              <w:bottom w:val="single" w:sz="12" w:space="0" w:color="000000" w:themeColor="text1"/>
            </w:tcBorders>
            <w:vAlign w:val="bottom"/>
          </w:tcPr>
          <w:p w14:paraId="20CF6B0B" w14:textId="77777777" w:rsidR="00D819F8" w:rsidRPr="009B7DC2" w:rsidRDefault="00D819F8" w:rsidP="00777F81">
            <w:pPr>
              <w:jc w:val="right"/>
              <w:rPr>
                <w:rFonts w:eastAsia="標楷體"/>
                <w:color w:val="000000" w:themeColor="text1"/>
              </w:rPr>
            </w:pPr>
            <w:r w:rsidRPr="009B7DC2">
              <w:rPr>
                <w:rFonts w:eastAsia="標楷體"/>
                <w:color w:val="000000" w:themeColor="text1"/>
              </w:rPr>
              <w:t>6,000</w:t>
            </w:r>
          </w:p>
        </w:tc>
      </w:tr>
      <w:tr w:rsidR="00D819F8" w:rsidRPr="0002692B" w14:paraId="372C6DF2"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4B45818B" w14:textId="77777777" w:rsidR="00D819F8" w:rsidRPr="0002692B" w:rsidRDefault="00D819F8" w:rsidP="00777F81">
            <w:pPr>
              <w:jc w:val="center"/>
              <w:rPr>
                <w:rFonts w:eastAsia="標楷體"/>
                <w:color w:val="000000" w:themeColor="text1"/>
              </w:rPr>
            </w:pPr>
            <w:r w:rsidRPr="0002692B">
              <w:rPr>
                <w:rFonts w:eastAsia="標楷體"/>
                <w:color w:val="000000" w:themeColor="text1"/>
              </w:rPr>
              <w:t>109</w:t>
            </w:r>
          </w:p>
        </w:tc>
        <w:tc>
          <w:tcPr>
            <w:tcW w:w="1276" w:type="dxa"/>
            <w:vMerge/>
            <w:vAlign w:val="center"/>
          </w:tcPr>
          <w:p w14:paraId="44877C59"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1CBA4DC8" w14:textId="77777777" w:rsidR="00D819F8" w:rsidRPr="009B7DC2" w:rsidRDefault="00D819F8" w:rsidP="00777F81">
            <w:pPr>
              <w:jc w:val="right"/>
              <w:rPr>
                <w:rFonts w:eastAsia="標楷體"/>
                <w:color w:val="000000" w:themeColor="text1"/>
              </w:rPr>
            </w:pPr>
            <w:r w:rsidRPr="009B7DC2">
              <w:rPr>
                <w:rFonts w:eastAsia="標楷體"/>
                <w:color w:val="000000" w:themeColor="text1"/>
              </w:rPr>
              <w:t>228,000</w:t>
            </w:r>
          </w:p>
        </w:tc>
        <w:tc>
          <w:tcPr>
            <w:tcW w:w="979" w:type="dxa"/>
            <w:tcBorders>
              <w:top w:val="single" w:sz="12" w:space="0" w:color="000000" w:themeColor="text1"/>
              <w:bottom w:val="single" w:sz="12" w:space="0" w:color="000000" w:themeColor="text1"/>
            </w:tcBorders>
            <w:vAlign w:val="bottom"/>
          </w:tcPr>
          <w:p w14:paraId="3246B744"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5DF17BBA"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1424681D"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53BAD655"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41BD64C1" w14:textId="77777777" w:rsidR="00D819F8" w:rsidRPr="009B7DC2" w:rsidRDefault="00D819F8" w:rsidP="00777F81">
            <w:pPr>
              <w:jc w:val="right"/>
              <w:rPr>
                <w:rFonts w:eastAsia="標楷體"/>
                <w:color w:val="000000" w:themeColor="text1"/>
              </w:rPr>
            </w:pPr>
            <w:r w:rsidRPr="009B7DC2">
              <w:rPr>
                <w:rFonts w:eastAsia="標楷體"/>
                <w:color w:val="000000" w:themeColor="text1"/>
              </w:rPr>
              <w:t>168,000</w:t>
            </w:r>
          </w:p>
        </w:tc>
        <w:tc>
          <w:tcPr>
            <w:tcW w:w="1071" w:type="dxa"/>
            <w:tcBorders>
              <w:top w:val="single" w:sz="12" w:space="0" w:color="000000" w:themeColor="text1"/>
              <w:bottom w:val="single" w:sz="12" w:space="0" w:color="000000" w:themeColor="text1"/>
            </w:tcBorders>
            <w:vAlign w:val="bottom"/>
          </w:tcPr>
          <w:p w14:paraId="19CF0CD8" w14:textId="77777777" w:rsidR="00D819F8" w:rsidRPr="009B7DC2" w:rsidRDefault="00D819F8" w:rsidP="00777F81">
            <w:pPr>
              <w:jc w:val="right"/>
              <w:rPr>
                <w:rFonts w:eastAsia="標楷體"/>
                <w:color w:val="000000" w:themeColor="text1"/>
              </w:rPr>
            </w:pPr>
            <w:r w:rsidRPr="009B7DC2">
              <w:rPr>
                <w:rFonts w:eastAsia="標楷體"/>
                <w:color w:val="000000" w:themeColor="text1"/>
              </w:rPr>
              <w:t>12,000</w:t>
            </w:r>
          </w:p>
        </w:tc>
      </w:tr>
      <w:tr w:rsidR="00D819F8" w:rsidRPr="0002692B" w14:paraId="7D2AC7D5"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3E82AE96" w14:textId="77777777" w:rsidR="00D819F8" w:rsidRPr="0002692B" w:rsidRDefault="00D819F8" w:rsidP="00777F81">
            <w:pPr>
              <w:jc w:val="center"/>
              <w:rPr>
                <w:rFonts w:eastAsia="標楷體"/>
                <w:color w:val="000000" w:themeColor="text1"/>
              </w:rPr>
            </w:pPr>
            <w:r w:rsidRPr="0002692B">
              <w:rPr>
                <w:rFonts w:eastAsia="標楷體"/>
                <w:color w:val="000000" w:themeColor="text1"/>
              </w:rPr>
              <w:t>110</w:t>
            </w:r>
          </w:p>
        </w:tc>
        <w:tc>
          <w:tcPr>
            <w:tcW w:w="1276" w:type="dxa"/>
            <w:vMerge/>
            <w:vAlign w:val="center"/>
          </w:tcPr>
          <w:p w14:paraId="367089E2"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16667154" w14:textId="77777777" w:rsidR="00D819F8" w:rsidRPr="009B7DC2" w:rsidRDefault="00D819F8" w:rsidP="00777F81">
            <w:pPr>
              <w:jc w:val="right"/>
              <w:rPr>
                <w:rFonts w:eastAsia="標楷體"/>
                <w:color w:val="000000" w:themeColor="text1"/>
              </w:rPr>
            </w:pPr>
            <w:r w:rsidRPr="009B7DC2">
              <w:rPr>
                <w:rFonts w:eastAsia="標楷體"/>
                <w:color w:val="000000" w:themeColor="text1"/>
              </w:rPr>
              <w:t>6,000</w:t>
            </w:r>
          </w:p>
        </w:tc>
        <w:tc>
          <w:tcPr>
            <w:tcW w:w="979" w:type="dxa"/>
            <w:tcBorders>
              <w:top w:val="single" w:sz="12" w:space="0" w:color="000000" w:themeColor="text1"/>
              <w:bottom w:val="single" w:sz="12" w:space="0" w:color="000000" w:themeColor="text1"/>
            </w:tcBorders>
            <w:vAlign w:val="bottom"/>
          </w:tcPr>
          <w:p w14:paraId="73166F44"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3EB7760B"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1F386508"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51889FFF"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016EED68" w14:textId="77777777" w:rsidR="00D819F8" w:rsidRPr="009B7DC2" w:rsidRDefault="00D819F8" w:rsidP="00777F81">
            <w:pPr>
              <w:jc w:val="right"/>
              <w:rPr>
                <w:rFonts w:eastAsia="標楷體"/>
                <w:color w:val="000000" w:themeColor="text1"/>
              </w:rPr>
            </w:pPr>
            <w:r w:rsidRPr="009B7DC2">
              <w:rPr>
                <w:rFonts w:eastAsia="標楷體"/>
                <w:color w:val="000000" w:themeColor="text1"/>
              </w:rPr>
              <w:t>204,000</w:t>
            </w:r>
          </w:p>
        </w:tc>
        <w:tc>
          <w:tcPr>
            <w:tcW w:w="1071" w:type="dxa"/>
            <w:tcBorders>
              <w:top w:val="single" w:sz="12" w:space="0" w:color="000000" w:themeColor="text1"/>
              <w:bottom w:val="single" w:sz="12" w:space="0" w:color="000000" w:themeColor="text1"/>
            </w:tcBorders>
            <w:vAlign w:val="bottom"/>
          </w:tcPr>
          <w:p w14:paraId="17965440" w14:textId="77777777" w:rsidR="00D819F8" w:rsidRPr="009B7DC2" w:rsidRDefault="00D819F8" w:rsidP="00777F81">
            <w:pPr>
              <w:jc w:val="right"/>
              <w:rPr>
                <w:rFonts w:eastAsia="標楷體"/>
                <w:color w:val="000000" w:themeColor="text1"/>
              </w:rPr>
            </w:pPr>
            <w:r w:rsidRPr="009B7DC2">
              <w:rPr>
                <w:rFonts w:eastAsia="標楷體"/>
                <w:color w:val="000000" w:themeColor="text1"/>
              </w:rPr>
              <w:t>6,000</w:t>
            </w:r>
          </w:p>
        </w:tc>
      </w:tr>
      <w:tr w:rsidR="00D819F8" w:rsidRPr="0002692B" w14:paraId="6296552A"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6D411EA4" w14:textId="77777777" w:rsidR="00D819F8" w:rsidRPr="0002692B" w:rsidRDefault="00D819F8" w:rsidP="00777F81">
            <w:pPr>
              <w:jc w:val="center"/>
              <w:rPr>
                <w:rFonts w:eastAsia="標楷體"/>
                <w:color w:val="000000" w:themeColor="text1"/>
              </w:rPr>
            </w:pPr>
            <w:r w:rsidRPr="0002692B">
              <w:rPr>
                <w:rFonts w:eastAsia="標楷體"/>
                <w:color w:val="000000" w:themeColor="text1"/>
              </w:rPr>
              <w:t>111</w:t>
            </w:r>
          </w:p>
        </w:tc>
        <w:tc>
          <w:tcPr>
            <w:tcW w:w="1276" w:type="dxa"/>
            <w:vMerge/>
            <w:vAlign w:val="center"/>
          </w:tcPr>
          <w:p w14:paraId="76415D28"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449FB0CE" w14:textId="77777777" w:rsidR="00D819F8" w:rsidRPr="009B7DC2" w:rsidRDefault="00D819F8" w:rsidP="00777F81">
            <w:pPr>
              <w:jc w:val="right"/>
              <w:rPr>
                <w:rFonts w:eastAsia="標楷體"/>
                <w:color w:val="000000" w:themeColor="text1"/>
              </w:rPr>
            </w:pPr>
            <w:r w:rsidRPr="009B7DC2">
              <w:rPr>
                <w:rFonts w:eastAsia="標楷體"/>
                <w:color w:val="000000" w:themeColor="text1"/>
              </w:rPr>
              <w:t>54,000</w:t>
            </w:r>
          </w:p>
        </w:tc>
        <w:tc>
          <w:tcPr>
            <w:tcW w:w="979" w:type="dxa"/>
            <w:tcBorders>
              <w:top w:val="single" w:sz="12" w:space="0" w:color="000000" w:themeColor="text1"/>
              <w:bottom w:val="single" w:sz="12" w:space="0" w:color="000000" w:themeColor="text1"/>
            </w:tcBorders>
            <w:vAlign w:val="bottom"/>
          </w:tcPr>
          <w:p w14:paraId="3D4EB09E"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0EDA78D0"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6E598E1D"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7CADE478"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3622CC33" w14:textId="77777777" w:rsidR="00D819F8" w:rsidRPr="009B7DC2" w:rsidRDefault="00D819F8" w:rsidP="00777F81">
            <w:pPr>
              <w:jc w:val="right"/>
              <w:rPr>
                <w:rFonts w:eastAsia="標楷體"/>
                <w:color w:val="000000" w:themeColor="text1"/>
              </w:rPr>
            </w:pPr>
            <w:r w:rsidRPr="009B7DC2">
              <w:rPr>
                <w:rFonts w:eastAsia="標楷體"/>
                <w:color w:val="000000" w:themeColor="text1"/>
              </w:rPr>
              <w:t>114,000</w:t>
            </w:r>
          </w:p>
        </w:tc>
        <w:tc>
          <w:tcPr>
            <w:tcW w:w="1071" w:type="dxa"/>
            <w:tcBorders>
              <w:top w:val="single" w:sz="12" w:space="0" w:color="000000" w:themeColor="text1"/>
              <w:bottom w:val="single" w:sz="12" w:space="0" w:color="000000" w:themeColor="text1"/>
            </w:tcBorders>
            <w:vAlign w:val="bottom"/>
          </w:tcPr>
          <w:p w14:paraId="70009D10" w14:textId="77777777" w:rsidR="00D819F8" w:rsidRPr="009B7DC2" w:rsidRDefault="00D819F8" w:rsidP="00777F81">
            <w:pPr>
              <w:jc w:val="right"/>
              <w:rPr>
                <w:rFonts w:eastAsia="標楷體"/>
                <w:color w:val="000000" w:themeColor="text1"/>
              </w:rPr>
            </w:pPr>
            <w:r w:rsidRPr="009B7DC2">
              <w:rPr>
                <w:rFonts w:eastAsia="標楷體"/>
                <w:color w:val="000000" w:themeColor="text1"/>
              </w:rPr>
              <w:t>6,000</w:t>
            </w:r>
          </w:p>
        </w:tc>
      </w:tr>
      <w:tr w:rsidR="00D819F8" w:rsidRPr="0002692B" w14:paraId="583D1CAD"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3C4E0AE5" w14:textId="77777777" w:rsidR="00D819F8" w:rsidRPr="0002692B" w:rsidRDefault="00D819F8" w:rsidP="00777F81">
            <w:pPr>
              <w:jc w:val="center"/>
              <w:rPr>
                <w:rFonts w:eastAsia="標楷體"/>
                <w:color w:val="000000" w:themeColor="text1"/>
              </w:rPr>
            </w:pPr>
            <w:r w:rsidRPr="0002692B">
              <w:rPr>
                <w:rFonts w:eastAsia="標楷體"/>
                <w:color w:val="000000" w:themeColor="text1"/>
              </w:rPr>
              <w:t>112</w:t>
            </w:r>
          </w:p>
        </w:tc>
        <w:tc>
          <w:tcPr>
            <w:tcW w:w="1276" w:type="dxa"/>
            <w:vMerge/>
            <w:vAlign w:val="center"/>
          </w:tcPr>
          <w:p w14:paraId="1904B67B"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64D94481" w14:textId="77777777" w:rsidR="00D819F8" w:rsidRPr="009B7DC2" w:rsidRDefault="00D819F8" w:rsidP="00777F81">
            <w:pPr>
              <w:jc w:val="right"/>
              <w:rPr>
                <w:rFonts w:eastAsia="標楷體"/>
                <w:color w:val="000000" w:themeColor="text1"/>
              </w:rPr>
            </w:pPr>
            <w:r w:rsidRPr="009B7DC2">
              <w:rPr>
                <w:rFonts w:eastAsia="標楷體"/>
                <w:color w:val="000000" w:themeColor="text1"/>
              </w:rPr>
              <w:t>104,000</w:t>
            </w:r>
          </w:p>
        </w:tc>
        <w:tc>
          <w:tcPr>
            <w:tcW w:w="979" w:type="dxa"/>
            <w:tcBorders>
              <w:top w:val="single" w:sz="12" w:space="0" w:color="000000" w:themeColor="text1"/>
              <w:bottom w:val="single" w:sz="12" w:space="0" w:color="000000" w:themeColor="text1"/>
            </w:tcBorders>
            <w:vAlign w:val="bottom"/>
          </w:tcPr>
          <w:p w14:paraId="7E25EF10"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10512FBA"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15A0B03D"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5095DA71"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1FEA096E" w14:textId="77777777" w:rsidR="00D819F8" w:rsidRPr="009B7DC2" w:rsidRDefault="00D819F8" w:rsidP="00777F81">
            <w:pPr>
              <w:jc w:val="right"/>
              <w:rPr>
                <w:rFonts w:eastAsia="標楷體"/>
                <w:color w:val="000000" w:themeColor="text1"/>
              </w:rPr>
            </w:pPr>
            <w:r>
              <w:rPr>
                <w:rFonts w:eastAsia="標楷體"/>
                <w:color w:val="000000" w:themeColor="text1"/>
              </w:rPr>
              <w:t>216,000</w:t>
            </w:r>
          </w:p>
        </w:tc>
        <w:tc>
          <w:tcPr>
            <w:tcW w:w="1071" w:type="dxa"/>
            <w:tcBorders>
              <w:top w:val="single" w:sz="12" w:space="0" w:color="000000" w:themeColor="text1"/>
              <w:bottom w:val="single" w:sz="12" w:space="0" w:color="000000" w:themeColor="text1"/>
            </w:tcBorders>
            <w:vAlign w:val="bottom"/>
          </w:tcPr>
          <w:p w14:paraId="70787568" w14:textId="77777777" w:rsidR="00D819F8" w:rsidRPr="009B7DC2" w:rsidRDefault="00D819F8" w:rsidP="00777F81">
            <w:pPr>
              <w:jc w:val="right"/>
              <w:rPr>
                <w:rFonts w:eastAsia="標楷體"/>
                <w:color w:val="000000" w:themeColor="text1"/>
              </w:rPr>
            </w:pPr>
            <w:r w:rsidRPr="009B7DC2">
              <w:rPr>
                <w:rFonts w:eastAsia="標楷體"/>
                <w:color w:val="000000" w:themeColor="text1"/>
              </w:rPr>
              <w:t>6,000</w:t>
            </w:r>
          </w:p>
        </w:tc>
      </w:tr>
      <w:tr w:rsidR="00D819F8" w:rsidRPr="0002692B" w14:paraId="09838F09"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3B820977" w14:textId="77777777" w:rsidR="00D819F8" w:rsidRPr="000574BE" w:rsidRDefault="00D819F8" w:rsidP="005671AA">
            <w:pPr>
              <w:jc w:val="center"/>
              <w:rPr>
                <w:rFonts w:eastAsia="標楷體"/>
                <w:color w:val="000000" w:themeColor="text1"/>
              </w:rPr>
            </w:pPr>
            <w:r w:rsidRPr="000574BE">
              <w:rPr>
                <w:rFonts w:eastAsia="標楷體"/>
                <w:color w:val="000000" w:themeColor="text1"/>
              </w:rPr>
              <w:t>113</w:t>
            </w:r>
          </w:p>
        </w:tc>
        <w:tc>
          <w:tcPr>
            <w:tcW w:w="1276" w:type="dxa"/>
            <w:vMerge/>
            <w:vAlign w:val="center"/>
          </w:tcPr>
          <w:p w14:paraId="06B1F44C" w14:textId="77777777" w:rsidR="00D819F8" w:rsidRPr="000574BE"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73F5C7D2" w14:textId="77777777" w:rsidR="00D819F8" w:rsidRPr="000574BE" w:rsidRDefault="00D819F8" w:rsidP="00CE772F">
            <w:pPr>
              <w:jc w:val="right"/>
              <w:rPr>
                <w:rFonts w:eastAsia="標楷體"/>
                <w:color w:val="000000" w:themeColor="text1"/>
              </w:rPr>
            </w:pPr>
            <w:r w:rsidRPr="000574BE">
              <w:rPr>
                <w:rFonts w:eastAsia="標楷體" w:hint="eastAsia"/>
                <w:color w:val="000000" w:themeColor="text1"/>
              </w:rPr>
              <w:t>127,00</w:t>
            </w:r>
            <w:r w:rsidRPr="000574BE">
              <w:rPr>
                <w:rFonts w:eastAsia="標楷體"/>
                <w:color w:val="000000" w:themeColor="text1"/>
              </w:rPr>
              <w:t>0</w:t>
            </w:r>
          </w:p>
        </w:tc>
        <w:tc>
          <w:tcPr>
            <w:tcW w:w="979" w:type="dxa"/>
            <w:tcBorders>
              <w:top w:val="single" w:sz="12" w:space="0" w:color="000000" w:themeColor="text1"/>
              <w:bottom w:val="single" w:sz="12" w:space="0" w:color="000000" w:themeColor="text1"/>
            </w:tcBorders>
            <w:vAlign w:val="bottom"/>
          </w:tcPr>
          <w:p w14:paraId="36FFB6AE"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0B100090"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7FF2557F" w14:textId="77777777" w:rsidR="00D819F8" w:rsidRPr="00E93F8E" w:rsidRDefault="00D819F8" w:rsidP="00777F81">
            <w:pPr>
              <w:jc w:val="right"/>
              <w:rPr>
                <w:rFonts w:eastAsia="標楷體"/>
                <w:color w:val="000000" w:themeColor="text1"/>
              </w:rPr>
            </w:pPr>
            <w:r w:rsidRPr="00E93F8E">
              <w:rPr>
                <w:rFonts w:eastAsia="標楷體" w:hint="eastAsia"/>
                <w:color w:val="000000" w:themeColor="text1"/>
              </w:rPr>
              <w:t>6,00</w:t>
            </w:r>
            <w:r w:rsidRPr="00E93F8E">
              <w:rPr>
                <w:rFonts w:eastAsia="標楷體"/>
                <w:color w:val="000000" w:themeColor="text1"/>
              </w:rPr>
              <w:t>0</w:t>
            </w:r>
          </w:p>
        </w:tc>
        <w:tc>
          <w:tcPr>
            <w:tcW w:w="851" w:type="dxa"/>
            <w:tcBorders>
              <w:top w:val="single" w:sz="12" w:space="0" w:color="000000" w:themeColor="text1"/>
              <w:bottom w:val="single" w:sz="12" w:space="0" w:color="000000" w:themeColor="text1"/>
            </w:tcBorders>
            <w:vAlign w:val="bottom"/>
          </w:tcPr>
          <w:p w14:paraId="0EC6EA64" w14:textId="77777777" w:rsidR="00D819F8" w:rsidRPr="00E93F8E" w:rsidRDefault="00D819F8" w:rsidP="00777F81">
            <w:pPr>
              <w:jc w:val="right"/>
              <w:rPr>
                <w:rFonts w:eastAsia="標楷體"/>
                <w:color w:val="000000" w:themeColor="text1"/>
              </w:rPr>
            </w:pPr>
            <w:r w:rsidRPr="00E93F8E">
              <w:rPr>
                <w:rFonts w:eastAsia="標楷體"/>
                <w:color w:val="000000" w:themeColor="text1"/>
              </w:rPr>
              <w:t>0</w:t>
            </w:r>
          </w:p>
        </w:tc>
        <w:tc>
          <w:tcPr>
            <w:tcW w:w="1197" w:type="dxa"/>
            <w:tcBorders>
              <w:top w:val="single" w:sz="12" w:space="0" w:color="000000" w:themeColor="text1"/>
              <w:bottom w:val="single" w:sz="12" w:space="0" w:color="000000" w:themeColor="text1"/>
            </w:tcBorders>
            <w:vAlign w:val="bottom"/>
          </w:tcPr>
          <w:p w14:paraId="001ABE8C" w14:textId="77777777" w:rsidR="00D819F8" w:rsidRPr="00E93F8E" w:rsidRDefault="00D819F8" w:rsidP="00CE772F">
            <w:pPr>
              <w:jc w:val="right"/>
              <w:rPr>
                <w:rFonts w:eastAsia="標楷體"/>
                <w:color w:val="000000" w:themeColor="text1"/>
              </w:rPr>
            </w:pPr>
            <w:r>
              <w:rPr>
                <w:rFonts w:eastAsia="標楷體" w:hint="eastAsia"/>
                <w:color w:val="000000" w:themeColor="text1"/>
              </w:rPr>
              <w:t>16</w:t>
            </w:r>
            <w:r w:rsidRPr="00E93F8E">
              <w:rPr>
                <w:rFonts w:eastAsia="標楷體" w:hint="eastAsia"/>
                <w:color w:val="000000" w:themeColor="text1"/>
              </w:rPr>
              <w:t>8</w:t>
            </w:r>
            <w:r w:rsidRPr="00E93F8E">
              <w:rPr>
                <w:rFonts w:eastAsia="標楷體"/>
                <w:color w:val="000000" w:themeColor="text1"/>
              </w:rPr>
              <w:t>,000</w:t>
            </w:r>
          </w:p>
        </w:tc>
        <w:tc>
          <w:tcPr>
            <w:tcW w:w="1071" w:type="dxa"/>
            <w:tcBorders>
              <w:top w:val="single" w:sz="12" w:space="0" w:color="000000" w:themeColor="text1"/>
              <w:bottom w:val="single" w:sz="12" w:space="0" w:color="000000" w:themeColor="text1"/>
            </w:tcBorders>
            <w:vAlign w:val="bottom"/>
          </w:tcPr>
          <w:p w14:paraId="1D0CA786" w14:textId="77777777" w:rsidR="00D819F8" w:rsidRPr="00E93F8E" w:rsidRDefault="00D819F8" w:rsidP="00777F81">
            <w:pPr>
              <w:jc w:val="right"/>
              <w:rPr>
                <w:rFonts w:eastAsia="標楷體"/>
                <w:color w:val="000000" w:themeColor="text1"/>
              </w:rPr>
            </w:pPr>
            <w:r>
              <w:rPr>
                <w:rFonts w:eastAsia="標楷體" w:hint="eastAsia"/>
                <w:color w:val="000000" w:themeColor="text1"/>
              </w:rPr>
              <w:t>6 ,00</w:t>
            </w:r>
            <w:r w:rsidRPr="00E93F8E">
              <w:rPr>
                <w:rFonts w:eastAsia="標楷體"/>
                <w:color w:val="000000" w:themeColor="text1"/>
              </w:rPr>
              <w:t>0</w:t>
            </w:r>
          </w:p>
        </w:tc>
      </w:tr>
      <w:tr w:rsidR="00D819F8" w:rsidRPr="0002692B" w14:paraId="30BF653C"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vAlign w:val="center"/>
          </w:tcPr>
          <w:p w14:paraId="1712F57C" w14:textId="77777777" w:rsidR="00D819F8" w:rsidRDefault="00D819F8" w:rsidP="00777F81">
            <w:pPr>
              <w:jc w:val="center"/>
              <w:rPr>
                <w:rFonts w:eastAsia="標楷體"/>
                <w:color w:val="FF0000"/>
              </w:rPr>
            </w:pPr>
            <w:r>
              <w:rPr>
                <w:rFonts w:eastAsia="標楷體" w:hint="eastAsia"/>
                <w:color w:val="FF0000"/>
              </w:rPr>
              <w:t>114</w:t>
            </w:r>
          </w:p>
          <w:p w14:paraId="4D6045C7" w14:textId="77777777" w:rsidR="00D819F8" w:rsidRPr="007B571B" w:rsidRDefault="00D819F8" w:rsidP="004E042D">
            <w:pPr>
              <w:jc w:val="center"/>
              <w:rPr>
                <w:rFonts w:eastAsia="標楷體"/>
                <w:color w:val="FF0000"/>
              </w:rPr>
            </w:pPr>
            <w:r>
              <w:rPr>
                <w:rFonts w:eastAsia="標楷體" w:hint="eastAsia"/>
                <w:color w:val="FF0000"/>
              </w:rPr>
              <w:t>(1-</w:t>
            </w:r>
            <w:r>
              <w:rPr>
                <w:rFonts w:eastAsia="標楷體"/>
                <w:color w:val="FF0000"/>
              </w:rPr>
              <w:t>7</w:t>
            </w:r>
            <w:r>
              <w:rPr>
                <w:rFonts w:eastAsia="標楷體" w:hint="eastAsia"/>
                <w:color w:val="FF0000"/>
              </w:rPr>
              <w:t>月</w:t>
            </w:r>
            <w:r>
              <w:rPr>
                <w:rFonts w:eastAsia="標楷體" w:hint="eastAsia"/>
                <w:color w:val="FF0000"/>
              </w:rPr>
              <w:t>)</w:t>
            </w:r>
          </w:p>
        </w:tc>
        <w:tc>
          <w:tcPr>
            <w:tcW w:w="1276" w:type="dxa"/>
            <w:vMerge/>
            <w:vAlign w:val="center"/>
          </w:tcPr>
          <w:p w14:paraId="0161B1D2"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vAlign w:val="bottom"/>
          </w:tcPr>
          <w:p w14:paraId="1BEF868E" w14:textId="77777777" w:rsidR="00D819F8" w:rsidRPr="00E93F8E" w:rsidRDefault="00D819F8" w:rsidP="00777F81">
            <w:pPr>
              <w:jc w:val="right"/>
              <w:rPr>
                <w:rFonts w:eastAsia="標楷體"/>
                <w:color w:val="FF0000"/>
              </w:rPr>
            </w:pPr>
            <w:r>
              <w:rPr>
                <w:rFonts w:eastAsia="標楷體"/>
                <w:color w:val="FF0000"/>
              </w:rPr>
              <w:t>9,00</w:t>
            </w:r>
            <w:r>
              <w:rPr>
                <w:rFonts w:eastAsia="標楷體" w:hint="eastAsia"/>
                <w:color w:val="FF0000"/>
              </w:rPr>
              <w:t>0</w:t>
            </w:r>
          </w:p>
        </w:tc>
        <w:tc>
          <w:tcPr>
            <w:tcW w:w="979" w:type="dxa"/>
            <w:tcBorders>
              <w:top w:val="single" w:sz="12" w:space="0" w:color="000000" w:themeColor="text1"/>
              <w:bottom w:val="single" w:sz="12" w:space="0" w:color="000000" w:themeColor="text1"/>
            </w:tcBorders>
            <w:vAlign w:val="bottom"/>
          </w:tcPr>
          <w:p w14:paraId="4F09B114" w14:textId="77777777" w:rsidR="00D819F8" w:rsidRPr="009B7DC2" w:rsidRDefault="00D819F8" w:rsidP="00777F81">
            <w:pPr>
              <w:jc w:val="right"/>
              <w:rPr>
                <w:rFonts w:eastAsia="標楷體"/>
                <w:color w:val="000000" w:themeColor="text1"/>
              </w:rPr>
            </w:pPr>
            <w:r>
              <w:rPr>
                <w:rFonts w:eastAsia="標楷體" w:hint="eastAsia"/>
                <w:color w:val="000000" w:themeColor="text1"/>
              </w:rPr>
              <w:t>0</w:t>
            </w:r>
          </w:p>
        </w:tc>
        <w:tc>
          <w:tcPr>
            <w:tcW w:w="850" w:type="dxa"/>
            <w:tcBorders>
              <w:top w:val="single" w:sz="12" w:space="0" w:color="000000" w:themeColor="text1"/>
              <w:bottom w:val="single" w:sz="12" w:space="0" w:color="000000" w:themeColor="text1"/>
              <w:right w:val="single" w:sz="4" w:space="0" w:color="auto"/>
            </w:tcBorders>
            <w:vAlign w:val="bottom"/>
          </w:tcPr>
          <w:p w14:paraId="41DB3A26" w14:textId="77777777" w:rsidR="00D819F8" w:rsidRPr="009B7DC2" w:rsidRDefault="00D819F8" w:rsidP="00777F81">
            <w:pPr>
              <w:jc w:val="right"/>
              <w:rPr>
                <w:rFonts w:eastAsia="標楷體"/>
                <w:color w:val="000000" w:themeColor="text1"/>
              </w:rPr>
            </w:pPr>
            <w:r>
              <w:rPr>
                <w:rFonts w:eastAsia="標楷體" w:hint="eastAsia"/>
                <w:color w:val="000000" w:themeColor="text1"/>
              </w:rPr>
              <w:t>0</w:t>
            </w:r>
          </w:p>
        </w:tc>
        <w:tc>
          <w:tcPr>
            <w:tcW w:w="992" w:type="dxa"/>
            <w:tcBorders>
              <w:top w:val="single" w:sz="12" w:space="0" w:color="000000" w:themeColor="text1"/>
              <w:left w:val="single" w:sz="4" w:space="0" w:color="auto"/>
              <w:bottom w:val="single" w:sz="12" w:space="0" w:color="000000" w:themeColor="text1"/>
            </w:tcBorders>
            <w:vAlign w:val="bottom"/>
          </w:tcPr>
          <w:p w14:paraId="125298ED" w14:textId="77777777" w:rsidR="00D819F8" w:rsidRPr="00E93F8E" w:rsidRDefault="00D819F8" w:rsidP="00777F81">
            <w:pPr>
              <w:jc w:val="right"/>
              <w:rPr>
                <w:rFonts w:eastAsia="標楷體"/>
                <w:color w:val="000000" w:themeColor="text1"/>
              </w:rPr>
            </w:pPr>
            <w:r>
              <w:rPr>
                <w:rFonts w:eastAsia="標楷體" w:hint="eastAsia"/>
                <w:color w:val="000000" w:themeColor="text1"/>
              </w:rPr>
              <w:t>0</w:t>
            </w:r>
          </w:p>
        </w:tc>
        <w:tc>
          <w:tcPr>
            <w:tcW w:w="851" w:type="dxa"/>
            <w:tcBorders>
              <w:top w:val="single" w:sz="12" w:space="0" w:color="000000" w:themeColor="text1"/>
              <w:bottom w:val="single" w:sz="12" w:space="0" w:color="000000" w:themeColor="text1"/>
            </w:tcBorders>
            <w:vAlign w:val="bottom"/>
          </w:tcPr>
          <w:p w14:paraId="05C17CC4" w14:textId="77777777" w:rsidR="00D819F8" w:rsidRPr="00E93F8E" w:rsidRDefault="00D819F8" w:rsidP="00777F81">
            <w:pPr>
              <w:jc w:val="right"/>
              <w:rPr>
                <w:rFonts w:eastAsia="標楷體"/>
                <w:color w:val="000000" w:themeColor="text1"/>
              </w:rPr>
            </w:pPr>
            <w:r>
              <w:rPr>
                <w:rFonts w:eastAsia="標楷體" w:hint="eastAsia"/>
                <w:color w:val="000000" w:themeColor="text1"/>
              </w:rPr>
              <w:t>0</w:t>
            </w:r>
          </w:p>
        </w:tc>
        <w:tc>
          <w:tcPr>
            <w:tcW w:w="1197" w:type="dxa"/>
            <w:tcBorders>
              <w:top w:val="single" w:sz="12" w:space="0" w:color="000000" w:themeColor="text1"/>
              <w:bottom w:val="single" w:sz="12" w:space="0" w:color="000000" w:themeColor="text1"/>
            </w:tcBorders>
            <w:vAlign w:val="bottom"/>
          </w:tcPr>
          <w:p w14:paraId="6ADC154F" w14:textId="77777777" w:rsidR="00D819F8" w:rsidRPr="00E93F8E" w:rsidRDefault="00D819F8" w:rsidP="004E042D">
            <w:pPr>
              <w:jc w:val="right"/>
              <w:rPr>
                <w:rFonts w:eastAsia="標楷體"/>
                <w:color w:val="000000" w:themeColor="text1"/>
              </w:rPr>
            </w:pPr>
            <w:r>
              <w:rPr>
                <w:rFonts w:eastAsia="標楷體"/>
                <w:color w:val="000000" w:themeColor="text1"/>
              </w:rPr>
              <w:t>120</w:t>
            </w:r>
            <w:r>
              <w:rPr>
                <w:rFonts w:eastAsia="標楷體" w:hint="eastAsia"/>
                <w:color w:val="000000" w:themeColor="text1"/>
              </w:rPr>
              <w:t>,</w:t>
            </w:r>
            <w:r>
              <w:rPr>
                <w:rFonts w:eastAsia="標楷體"/>
                <w:color w:val="000000" w:themeColor="text1"/>
              </w:rPr>
              <w:t>000</w:t>
            </w:r>
          </w:p>
        </w:tc>
        <w:tc>
          <w:tcPr>
            <w:tcW w:w="1071" w:type="dxa"/>
            <w:tcBorders>
              <w:top w:val="single" w:sz="12" w:space="0" w:color="000000" w:themeColor="text1"/>
              <w:bottom w:val="single" w:sz="12" w:space="0" w:color="000000" w:themeColor="text1"/>
            </w:tcBorders>
            <w:vAlign w:val="bottom"/>
          </w:tcPr>
          <w:p w14:paraId="182A7B0D" w14:textId="77777777" w:rsidR="00D819F8" w:rsidRPr="00E93F8E" w:rsidRDefault="00D819F8" w:rsidP="00777F81">
            <w:pPr>
              <w:jc w:val="right"/>
              <w:rPr>
                <w:rFonts w:eastAsia="標楷體"/>
                <w:color w:val="000000" w:themeColor="text1"/>
              </w:rPr>
            </w:pPr>
            <w:r>
              <w:rPr>
                <w:rFonts w:eastAsia="標楷體" w:hint="eastAsia"/>
                <w:color w:val="000000" w:themeColor="text1"/>
              </w:rPr>
              <w:t>0</w:t>
            </w:r>
          </w:p>
        </w:tc>
      </w:tr>
      <w:tr w:rsidR="00D819F8" w:rsidRPr="0002692B" w14:paraId="49310D12"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shd w:val="clear" w:color="auto" w:fill="F2F2F2" w:themeFill="background1" w:themeFillShade="F2"/>
            <w:vAlign w:val="center"/>
          </w:tcPr>
          <w:p w14:paraId="399B7B86" w14:textId="77777777" w:rsidR="00D819F8" w:rsidRPr="0002692B" w:rsidRDefault="00D819F8" w:rsidP="00777F81">
            <w:pPr>
              <w:jc w:val="center"/>
              <w:rPr>
                <w:rFonts w:eastAsia="標楷體"/>
                <w:color w:val="000000" w:themeColor="text1"/>
              </w:rPr>
            </w:pPr>
            <w:r>
              <w:rPr>
                <w:rFonts w:eastAsia="標楷體" w:hint="eastAsia"/>
                <w:color w:val="000000" w:themeColor="text1"/>
              </w:rPr>
              <w:t>分</w:t>
            </w:r>
            <w:r w:rsidRPr="0002692B">
              <w:rPr>
                <w:rFonts w:eastAsia="標楷體"/>
                <w:color w:val="000000" w:themeColor="text1"/>
              </w:rPr>
              <w:t>計</w:t>
            </w:r>
          </w:p>
        </w:tc>
        <w:tc>
          <w:tcPr>
            <w:tcW w:w="1276" w:type="dxa"/>
            <w:vMerge/>
            <w:shd w:val="clear" w:color="auto" w:fill="F2F2F2" w:themeFill="background1" w:themeFillShade="F2"/>
            <w:vAlign w:val="center"/>
          </w:tcPr>
          <w:p w14:paraId="1CDE9D85" w14:textId="77777777" w:rsidR="00D819F8" w:rsidRPr="0002692B" w:rsidRDefault="00D819F8" w:rsidP="00777F81">
            <w:pPr>
              <w:spacing w:line="0" w:lineRule="atLeast"/>
              <w:jc w:val="center"/>
              <w:rPr>
                <w:rFonts w:eastAsia="標楷體"/>
                <w:color w:val="000000" w:themeColor="text1"/>
              </w:rPr>
            </w:pPr>
          </w:p>
        </w:tc>
        <w:tc>
          <w:tcPr>
            <w:tcW w:w="1006" w:type="dxa"/>
            <w:tcBorders>
              <w:top w:val="single" w:sz="12" w:space="0" w:color="000000" w:themeColor="text1"/>
              <w:bottom w:val="single" w:sz="12" w:space="0" w:color="000000" w:themeColor="text1"/>
            </w:tcBorders>
            <w:shd w:val="clear" w:color="auto" w:fill="F2F2F2" w:themeFill="background1" w:themeFillShade="F2"/>
            <w:vAlign w:val="bottom"/>
          </w:tcPr>
          <w:p w14:paraId="234DC8FE" w14:textId="77777777" w:rsidR="00D819F8" w:rsidRPr="009B7DC2" w:rsidRDefault="00D819F8" w:rsidP="004E042D">
            <w:pPr>
              <w:jc w:val="right"/>
              <w:rPr>
                <w:rFonts w:eastAsia="標楷體"/>
                <w:color w:val="000000" w:themeColor="text1"/>
              </w:rPr>
            </w:pPr>
            <w:r>
              <w:rPr>
                <w:rFonts w:eastAsia="標楷體"/>
                <w:color w:val="000000" w:themeColor="text1"/>
              </w:rPr>
              <w:t>713</w:t>
            </w:r>
            <w:r w:rsidRPr="009B7DC2">
              <w:rPr>
                <w:rFonts w:eastAsia="標楷體"/>
                <w:color w:val="000000" w:themeColor="text1"/>
              </w:rPr>
              <w:t>,000</w:t>
            </w:r>
          </w:p>
        </w:tc>
        <w:tc>
          <w:tcPr>
            <w:tcW w:w="979" w:type="dxa"/>
            <w:tcBorders>
              <w:top w:val="single" w:sz="12" w:space="0" w:color="000000" w:themeColor="text1"/>
              <w:bottom w:val="single" w:sz="12" w:space="0" w:color="000000" w:themeColor="text1"/>
            </w:tcBorders>
            <w:shd w:val="clear" w:color="auto" w:fill="F2F2F2" w:themeFill="background1" w:themeFillShade="F2"/>
            <w:vAlign w:val="bottom"/>
          </w:tcPr>
          <w:p w14:paraId="7A246B4C"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850" w:type="dxa"/>
            <w:tcBorders>
              <w:top w:val="single" w:sz="12" w:space="0" w:color="000000" w:themeColor="text1"/>
              <w:bottom w:val="single" w:sz="12" w:space="0" w:color="000000" w:themeColor="text1"/>
              <w:right w:val="single" w:sz="4" w:space="0" w:color="auto"/>
            </w:tcBorders>
            <w:shd w:val="clear" w:color="auto" w:fill="F2F2F2" w:themeFill="background1" w:themeFillShade="F2"/>
            <w:vAlign w:val="bottom"/>
          </w:tcPr>
          <w:p w14:paraId="62353732" w14:textId="77777777" w:rsidR="00D819F8" w:rsidRPr="009B7DC2" w:rsidRDefault="00D819F8" w:rsidP="00777F81">
            <w:pPr>
              <w:jc w:val="right"/>
              <w:rPr>
                <w:rFonts w:eastAsia="標楷體"/>
                <w:color w:val="000000" w:themeColor="text1"/>
              </w:rPr>
            </w:pPr>
            <w:r w:rsidRPr="009B7DC2">
              <w:rPr>
                <w:rFonts w:eastAsia="標楷體"/>
                <w:color w:val="000000" w:themeColor="text1"/>
              </w:rPr>
              <w:t>0</w:t>
            </w:r>
          </w:p>
        </w:tc>
        <w:tc>
          <w:tcPr>
            <w:tcW w:w="992" w:type="dxa"/>
            <w:tcBorders>
              <w:top w:val="single" w:sz="12" w:space="0" w:color="000000" w:themeColor="text1"/>
              <w:left w:val="single" w:sz="4" w:space="0" w:color="auto"/>
              <w:bottom w:val="single" w:sz="12" w:space="0" w:color="000000" w:themeColor="text1"/>
            </w:tcBorders>
            <w:shd w:val="clear" w:color="auto" w:fill="F2F2F2" w:themeFill="background1" w:themeFillShade="F2"/>
            <w:vAlign w:val="bottom"/>
          </w:tcPr>
          <w:p w14:paraId="2E936B48" w14:textId="77777777" w:rsidR="00D819F8" w:rsidRPr="00E93F8E" w:rsidRDefault="00D819F8" w:rsidP="00777F81">
            <w:pPr>
              <w:jc w:val="right"/>
              <w:rPr>
                <w:rFonts w:eastAsia="標楷體"/>
                <w:color w:val="000000" w:themeColor="text1"/>
              </w:rPr>
            </w:pPr>
            <w:r w:rsidRPr="00E93F8E">
              <w:rPr>
                <w:rFonts w:eastAsia="標楷體" w:hint="eastAsia"/>
                <w:color w:val="000000" w:themeColor="text1"/>
              </w:rPr>
              <w:t>6,00</w:t>
            </w:r>
            <w:r w:rsidRPr="00E93F8E">
              <w:rPr>
                <w:rFonts w:eastAsia="標楷體"/>
                <w:color w:val="000000" w:themeColor="text1"/>
              </w:rPr>
              <w:t>0</w:t>
            </w:r>
          </w:p>
        </w:tc>
        <w:tc>
          <w:tcPr>
            <w:tcW w:w="851" w:type="dxa"/>
            <w:tcBorders>
              <w:top w:val="single" w:sz="12" w:space="0" w:color="000000" w:themeColor="text1"/>
              <w:bottom w:val="single" w:sz="12" w:space="0" w:color="000000" w:themeColor="text1"/>
            </w:tcBorders>
            <w:shd w:val="clear" w:color="auto" w:fill="F2F2F2" w:themeFill="background1" w:themeFillShade="F2"/>
            <w:vAlign w:val="bottom"/>
          </w:tcPr>
          <w:p w14:paraId="68877522" w14:textId="77777777" w:rsidR="00D819F8" w:rsidRPr="00E93F8E" w:rsidRDefault="00D819F8" w:rsidP="00777F81">
            <w:pPr>
              <w:jc w:val="right"/>
              <w:rPr>
                <w:rFonts w:eastAsia="標楷體"/>
                <w:color w:val="000000" w:themeColor="text1"/>
              </w:rPr>
            </w:pPr>
            <w:r w:rsidRPr="00E93F8E">
              <w:rPr>
                <w:rFonts w:eastAsia="標楷體"/>
                <w:color w:val="000000" w:themeColor="text1"/>
              </w:rPr>
              <w:t>0</w:t>
            </w:r>
          </w:p>
        </w:tc>
        <w:tc>
          <w:tcPr>
            <w:tcW w:w="1197" w:type="dxa"/>
            <w:tcBorders>
              <w:top w:val="single" w:sz="12" w:space="0" w:color="000000" w:themeColor="text1"/>
              <w:bottom w:val="single" w:sz="12" w:space="0" w:color="000000" w:themeColor="text1"/>
            </w:tcBorders>
            <w:shd w:val="clear" w:color="auto" w:fill="F2F2F2" w:themeFill="background1" w:themeFillShade="F2"/>
            <w:vAlign w:val="bottom"/>
          </w:tcPr>
          <w:p w14:paraId="2FA57A3C" w14:textId="77777777" w:rsidR="00D819F8" w:rsidRPr="00E93F8E" w:rsidRDefault="00D819F8" w:rsidP="004E042D">
            <w:pPr>
              <w:jc w:val="right"/>
              <w:rPr>
                <w:rFonts w:eastAsia="標楷體"/>
                <w:color w:val="000000" w:themeColor="text1"/>
              </w:rPr>
            </w:pPr>
            <w:r w:rsidRPr="00E93F8E">
              <w:rPr>
                <w:rFonts w:eastAsia="標楷體" w:hint="eastAsia"/>
                <w:color w:val="000000" w:themeColor="text1"/>
              </w:rPr>
              <w:t>1,</w:t>
            </w:r>
            <w:r>
              <w:rPr>
                <w:rFonts w:eastAsia="標楷體"/>
                <w:color w:val="000000" w:themeColor="text1"/>
              </w:rPr>
              <w:t>224</w:t>
            </w:r>
            <w:r w:rsidRPr="00E93F8E">
              <w:rPr>
                <w:rFonts w:eastAsia="標楷體"/>
                <w:color w:val="000000" w:themeColor="text1"/>
              </w:rPr>
              <w:t>,000</w:t>
            </w:r>
          </w:p>
        </w:tc>
        <w:tc>
          <w:tcPr>
            <w:tcW w:w="1071" w:type="dxa"/>
            <w:tcBorders>
              <w:top w:val="single" w:sz="12" w:space="0" w:color="000000" w:themeColor="text1"/>
              <w:bottom w:val="single" w:sz="12" w:space="0" w:color="000000" w:themeColor="text1"/>
            </w:tcBorders>
            <w:shd w:val="clear" w:color="auto" w:fill="F2F2F2" w:themeFill="background1" w:themeFillShade="F2"/>
            <w:vAlign w:val="bottom"/>
          </w:tcPr>
          <w:p w14:paraId="7A4F2450" w14:textId="77777777" w:rsidR="00D819F8" w:rsidRPr="00E93F8E" w:rsidRDefault="00D819F8" w:rsidP="00CE772F">
            <w:pPr>
              <w:jc w:val="right"/>
              <w:rPr>
                <w:rFonts w:eastAsia="標楷體"/>
                <w:color w:val="000000" w:themeColor="text1"/>
              </w:rPr>
            </w:pPr>
            <w:r>
              <w:rPr>
                <w:rFonts w:eastAsia="標楷體"/>
                <w:color w:val="000000" w:themeColor="text1"/>
              </w:rPr>
              <w:t>42</w:t>
            </w:r>
            <w:r w:rsidRPr="00E93F8E">
              <w:rPr>
                <w:rFonts w:eastAsia="標楷體"/>
                <w:color w:val="000000" w:themeColor="text1"/>
              </w:rPr>
              <w:t>,000</w:t>
            </w:r>
          </w:p>
        </w:tc>
      </w:tr>
      <w:tr w:rsidR="00D819F8" w:rsidRPr="0002692B" w14:paraId="3A6DD28D" w14:textId="77777777" w:rsidTr="00FC44AE">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532"/>
          <w:jc w:val="center"/>
        </w:trPr>
        <w:tc>
          <w:tcPr>
            <w:tcW w:w="1119" w:type="dxa"/>
            <w:tcBorders>
              <w:top w:val="single" w:sz="12" w:space="0" w:color="000000" w:themeColor="text1"/>
              <w:bottom w:val="single" w:sz="12" w:space="0" w:color="000000" w:themeColor="text1"/>
            </w:tcBorders>
            <w:shd w:val="clear" w:color="auto" w:fill="F2F2F2" w:themeFill="background1" w:themeFillShade="F2"/>
            <w:vAlign w:val="center"/>
          </w:tcPr>
          <w:p w14:paraId="79CF36B0" w14:textId="77777777" w:rsidR="00D819F8" w:rsidRPr="0002692B" w:rsidRDefault="00D819F8" w:rsidP="00777F81">
            <w:pPr>
              <w:jc w:val="center"/>
              <w:rPr>
                <w:rFonts w:eastAsia="標楷體"/>
                <w:color w:val="000000" w:themeColor="text1"/>
              </w:rPr>
            </w:pPr>
            <w:r>
              <w:rPr>
                <w:rFonts w:eastAsia="標楷體" w:hint="eastAsia"/>
                <w:color w:val="000000" w:themeColor="text1"/>
              </w:rPr>
              <w:t>總計</w:t>
            </w:r>
          </w:p>
        </w:tc>
        <w:tc>
          <w:tcPr>
            <w:tcW w:w="1276" w:type="dxa"/>
            <w:shd w:val="clear" w:color="auto" w:fill="F2F2F2" w:themeFill="background1" w:themeFillShade="F2"/>
            <w:vAlign w:val="center"/>
          </w:tcPr>
          <w:p w14:paraId="1D720543" w14:textId="77777777" w:rsidR="00D819F8" w:rsidRDefault="00D819F8" w:rsidP="004E042D">
            <w:pPr>
              <w:spacing w:line="0" w:lineRule="atLeast"/>
              <w:jc w:val="center"/>
              <w:rPr>
                <w:rFonts w:eastAsia="標楷體"/>
                <w:color w:val="000000" w:themeColor="text1"/>
              </w:rPr>
            </w:pPr>
            <w:r w:rsidRPr="00964948">
              <w:rPr>
                <w:rFonts w:eastAsia="標楷體" w:hint="eastAsia"/>
                <w:color w:val="FF0000"/>
              </w:rPr>
              <w:t>1</w:t>
            </w:r>
            <w:r w:rsidRPr="00964948">
              <w:rPr>
                <w:rFonts w:eastAsia="標楷體"/>
                <w:color w:val="FF0000"/>
              </w:rPr>
              <w:t>,</w:t>
            </w:r>
            <w:r>
              <w:rPr>
                <w:rFonts w:eastAsia="標楷體"/>
                <w:color w:val="FF0000"/>
              </w:rPr>
              <w:t>985</w:t>
            </w:r>
            <w:r w:rsidRPr="00964948">
              <w:rPr>
                <w:rFonts w:eastAsia="標楷體"/>
                <w:color w:val="FF0000"/>
              </w:rPr>
              <w:t>,</w:t>
            </w:r>
            <w:r w:rsidRPr="00964948">
              <w:rPr>
                <w:rFonts w:eastAsia="標楷體" w:hint="eastAsia"/>
                <w:color w:val="FF0000"/>
              </w:rPr>
              <w:t>000</w:t>
            </w:r>
          </w:p>
        </w:tc>
        <w:tc>
          <w:tcPr>
            <w:tcW w:w="1006" w:type="dxa"/>
            <w:tcBorders>
              <w:top w:val="single" w:sz="12" w:space="0" w:color="000000" w:themeColor="text1"/>
              <w:bottom w:val="single" w:sz="12" w:space="0" w:color="000000" w:themeColor="text1"/>
            </w:tcBorders>
            <w:shd w:val="clear" w:color="auto" w:fill="F2F2F2" w:themeFill="background1" w:themeFillShade="F2"/>
            <w:vAlign w:val="bottom"/>
          </w:tcPr>
          <w:p w14:paraId="3A40909D" w14:textId="77777777" w:rsidR="00D819F8" w:rsidRPr="009B7DC2" w:rsidRDefault="00D819F8" w:rsidP="004E042D">
            <w:pPr>
              <w:jc w:val="right"/>
              <w:rPr>
                <w:rFonts w:eastAsia="標楷體"/>
                <w:color w:val="000000" w:themeColor="text1"/>
              </w:rPr>
            </w:pPr>
            <w:r>
              <w:rPr>
                <w:rFonts w:eastAsia="標楷體"/>
                <w:color w:val="000000" w:themeColor="text1"/>
              </w:rPr>
              <w:t>713</w:t>
            </w:r>
            <w:r w:rsidRPr="009B7DC2">
              <w:rPr>
                <w:rFonts w:eastAsia="標楷體"/>
                <w:color w:val="000000" w:themeColor="text1"/>
              </w:rPr>
              <w:t>,000</w:t>
            </w:r>
          </w:p>
        </w:tc>
        <w:tc>
          <w:tcPr>
            <w:tcW w:w="3672" w:type="dxa"/>
            <w:gridSpan w:val="4"/>
            <w:tcBorders>
              <w:top w:val="single" w:sz="12" w:space="0" w:color="000000" w:themeColor="text1"/>
              <w:bottom w:val="single" w:sz="12" w:space="0" w:color="000000" w:themeColor="text1"/>
            </w:tcBorders>
            <w:shd w:val="clear" w:color="auto" w:fill="F2F2F2" w:themeFill="background1" w:themeFillShade="F2"/>
            <w:vAlign w:val="bottom"/>
          </w:tcPr>
          <w:p w14:paraId="59F8B67E" w14:textId="77777777" w:rsidR="00D819F8" w:rsidRPr="00E93F8E" w:rsidRDefault="00D819F8" w:rsidP="00CF40C4">
            <w:pPr>
              <w:jc w:val="right"/>
              <w:rPr>
                <w:rFonts w:eastAsia="標楷體"/>
                <w:color w:val="000000" w:themeColor="text1"/>
              </w:rPr>
            </w:pPr>
            <w:r w:rsidRPr="00E93F8E">
              <w:rPr>
                <w:rFonts w:eastAsia="標楷體" w:hint="eastAsia"/>
                <w:color w:val="000000" w:themeColor="text1"/>
              </w:rPr>
              <w:t>6,000</w:t>
            </w:r>
          </w:p>
        </w:tc>
        <w:tc>
          <w:tcPr>
            <w:tcW w:w="2268" w:type="dxa"/>
            <w:gridSpan w:val="2"/>
            <w:tcBorders>
              <w:top w:val="single" w:sz="12" w:space="0" w:color="000000" w:themeColor="text1"/>
              <w:bottom w:val="single" w:sz="12" w:space="0" w:color="000000" w:themeColor="text1"/>
            </w:tcBorders>
            <w:shd w:val="clear" w:color="auto" w:fill="F2F2F2" w:themeFill="background1" w:themeFillShade="F2"/>
            <w:vAlign w:val="bottom"/>
          </w:tcPr>
          <w:p w14:paraId="357DE959" w14:textId="77777777" w:rsidR="00D819F8" w:rsidRPr="00E93F8E" w:rsidRDefault="00D819F8" w:rsidP="004E042D">
            <w:pPr>
              <w:jc w:val="right"/>
              <w:rPr>
                <w:rFonts w:eastAsia="標楷體"/>
                <w:color w:val="000000" w:themeColor="text1"/>
              </w:rPr>
            </w:pPr>
            <w:r w:rsidRPr="00E93F8E">
              <w:rPr>
                <w:rFonts w:eastAsia="標楷體" w:hint="eastAsia"/>
                <w:color w:val="000000" w:themeColor="text1"/>
              </w:rPr>
              <w:t>1,</w:t>
            </w:r>
            <w:r>
              <w:rPr>
                <w:rFonts w:eastAsia="標楷體"/>
                <w:color w:val="000000" w:themeColor="text1"/>
              </w:rPr>
              <w:t>266</w:t>
            </w:r>
            <w:r w:rsidRPr="00E93F8E">
              <w:rPr>
                <w:rFonts w:eastAsia="標楷體" w:hint="eastAsia"/>
                <w:color w:val="000000" w:themeColor="text1"/>
              </w:rPr>
              <w:t>,000</w:t>
            </w:r>
          </w:p>
        </w:tc>
      </w:tr>
    </w:tbl>
    <w:p w14:paraId="22332F2F" w14:textId="77777777" w:rsidR="00D819F8" w:rsidRDefault="00D819F8" w:rsidP="00872C11">
      <w:pPr>
        <w:shd w:val="clear" w:color="auto" w:fill="FFFFFF"/>
        <w:rPr>
          <w:sz w:val="20"/>
          <w:szCs w:val="20"/>
        </w:rPr>
      </w:pPr>
      <w:r w:rsidRPr="00BD54A7">
        <w:rPr>
          <w:rFonts w:hint="eastAsia"/>
          <w:sz w:val="20"/>
          <w:szCs w:val="20"/>
        </w:rPr>
        <w:t>資料來源</w:t>
      </w:r>
      <w:r w:rsidRPr="00BD54A7">
        <w:rPr>
          <w:rFonts w:hint="eastAsia"/>
          <w:sz w:val="20"/>
          <w:szCs w:val="20"/>
        </w:rPr>
        <w:t>:</w:t>
      </w:r>
      <w:r w:rsidRPr="00BD54A7">
        <w:rPr>
          <w:rFonts w:hint="eastAsia"/>
          <w:sz w:val="20"/>
          <w:szCs w:val="20"/>
        </w:rPr>
        <w:t>依文號</w:t>
      </w:r>
      <w:r w:rsidRPr="00BD54A7">
        <w:rPr>
          <w:rFonts w:hint="eastAsia"/>
          <w:sz w:val="20"/>
          <w:szCs w:val="20"/>
        </w:rPr>
        <w:t>1141653863</w:t>
      </w:r>
      <w:r w:rsidRPr="00BD54A7">
        <w:rPr>
          <w:rFonts w:hint="eastAsia"/>
          <w:sz w:val="20"/>
          <w:szCs w:val="20"/>
        </w:rPr>
        <w:t>便簽相關科室提供彙整</w:t>
      </w:r>
      <w:r>
        <w:rPr>
          <w:rFonts w:hint="eastAsia"/>
          <w:sz w:val="20"/>
          <w:szCs w:val="20"/>
        </w:rPr>
        <w:t>。</w:t>
      </w:r>
    </w:p>
    <w:p w14:paraId="20A5EE40" w14:textId="77777777" w:rsidR="00D819F8" w:rsidRDefault="00D819F8">
      <w:pPr>
        <w:rPr>
          <w:sz w:val="20"/>
          <w:szCs w:val="20"/>
        </w:rPr>
      </w:pPr>
      <w:r>
        <w:rPr>
          <w:sz w:val="20"/>
          <w:szCs w:val="20"/>
        </w:rPr>
        <w:br w:type="page"/>
      </w:r>
    </w:p>
    <w:p w14:paraId="18B1CE5E" w14:textId="77777777" w:rsidR="00D819F8" w:rsidRPr="00FC44AE" w:rsidRDefault="00D819F8" w:rsidP="00FC44AE">
      <w:pPr>
        <w:shd w:val="clear" w:color="auto" w:fill="FFFFFF"/>
        <w:jc w:val="center"/>
        <w:rPr>
          <w:rFonts w:ascii="Times New Roman" w:eastAsia="標楷體" w:hAnsi="Times New Roman" w:cs="Times New Roman"/>
          <w:color w:val="000000" w:themeColor="text1"/>
        </w:rPr>
      </w:pPr>
    </w:p>
    <w:p w14:paraId="784699B4" w14:textId="77777777" w:rsidR="00D819F8" w:rsidRPr="007D669A" w:rsidRDefault="00D819F8" w:rsidP="00942332">
      <w:pPr>
        <w:spacing w:line="480" w:lineRule="exact"/>
        <w:ind w:leftChars="235" w:left="564" w:firstLineChars="200" w:firstLine="480"/>
        <w:jc w:val="center"/>
        <w:rPr>
          <w:rFonts w:ascii="Times New Roman" w:eastAsia="標楷體" w:hAnsi="Times New Roman" w:cs="Times New Roman"/>
          <w:color w:val="000000" w:themeColor="text1"/>
        </w:rPr>
      </w:pPr>
      <w:r w:rsidRPr="007D669A">
        <w:rPr>
          <w:rFonts w:ascii="Times New Roman" w:eastAsia="標楷體" w:hAnsi="Times New Roman" w:cs="Times New Roman"/>
          <w:color w:val="000000" w:themeColor="text1"/>
        </w:rPr>
        <w:t>表</w:t>
      </w:r>
      <w:r w:rsidRPr="007D669A">
        <w:rPr>
          <w:rFonts w:ascii="Times New Roman" w:eastAsia="標楷體" w:hAnsi="Times New Roman" w:cs="Times New Roman"/>
          <w:color w:val="000000" w:themeColor="text1"/>
        </w:rPr>
        <w:t>7-108</w:t>
      </w:r>
      <w:r w:rsidRPr="007D669A">
        <w:rPr>
          <w:rFonts w:ascii="Times New Roman" w:eastAsia="標楷體" w:hAnsi="Times New Roman" w:cs="Times New Roman"/>
          <w:color w:val="000000" w:themeColor="text1"/>
        </w:rPr>
        <w:t>至</w:t>
      </w:r>
      <w:r w:rsidRPr="005671AA">
        <w:rPr>
          <w:rFonts w:ascii="Times New Roman" w:eastAsia="標楷體" w:hAnsi="Times New Roman" w:cs="Times New Roman"/>
          <w:color w:val="FF0000"/>
        </w:rPr>
        <w:t>11</w:t>
      </w:r>
      <w:r w:rsidRPr="005671AA">
        <w:rPr>
          <w:rFonts w:ascii="Times New Roman" w:eastAsia="標楷體" w:hAnsi="Times New Roman" w:cs="Times New Roman" w:hint="eastAsia"/>
          <w:color w:val="FF0000"/>
        </w:rPr>
        <w:t>4</w:t>
      </w:r>
      <w:r w:rsidRPr="007D669A">
        <w:rPr>
          <w:rFonts w:ascii="Times New Roman" w:eastAsia="標楷體" w:hAnsi="Times New Roman" w:cs="Times New Roman"/>
          <w:color w:val="000000" w:themeColor="text1"/>
        </w:rPr>
        <w:t>年</w:t>
      </w:r>
      <w:r w:rsidRPr="00082E47">
        <w:rPr>
          <w:rFonts w:ascii="Times New Roman" w:eastAsia="標楷體" w:hAnsi="Times New Roman" w:cs="Times New Roman" w:hint="eastAsia"/>
          <w:color w:val="FF0000"/>
        </w:rPr>
        <w:t>7</w:t>
      </w:r>
      <w:r w:rsidRPr="007D669A">
        <w:rPr>
          <w:rFonts w:ascii="Times New Roman" w:eastAsia="標楷體" w:hAnsi="Times New Roman" w:cs="Times New Roman"/>
          <w:color w:val="000000" w:themeColor="text1"/>
        </w:rPr>
        <w:t>月底違規車輛前三高違規態樣</w:t>
      </w:r>
    </w:p>
    <w:tbl>
      <w:tblPr>
        <w:tblStyle w:val="af1"/>
        <w:tblW w:w="0" w:type="auto"/>
        <w:tblInd w:w="10" w:type="dxa"/>
        <w:tblLayout w:type="fixed"/>
        <w:tblLook w:val="04A0" w:firstRow="1" w:lastRow="0" w:firstColumn="1" w:lastColumn="0" w:noHBand="0" w:noVBand="1"/>
      </w:tblPr>
      <w:tblGrid>
        <w:gridCol w:w="1119"/>
        <w:gridCol w:w="1276"/>
        <w:gridCol w:w="1134"/>
        <w:gridCol w:w="992"/>
        <w:gridCol w:w="851"/>
        <w:gridCol w:w="992"/>
        <w:gridCol w:w="900"/>
        <w:gridCol w:w="1006"/>
        <w:gridCol w:w="1071"/>
      </w:tblGrid>
      <w:tr w:rsidR="00D819F8" w:rsidRPr="0002692B" w14:paraId="43CA14F4" w14:textId="77777777" w:rsidTr="00FC44AE">
        <w:trPr>
          <w:trHeight w:val="852"/>
          <w:tblHeader/>
        </w:trPr>
        <w:tc>
          <w:tcPr>
            <w:tcW w:w="1119" w:type="dxa"/>
            <w:vMerge w:val="restart"/>
            <w:vAlign w:val="center"/>
          </w:tcPr>
          <w:p w14:paraId="47837903" w14:textId="77777777" w:rsidR="00D819F8" w:rsidRPr="0002692B" w:rsidRDefault="00D819F8" w:rsidP="0087359F">
            <w:pPr>
              <w:jc w:val="center"/>
              <w:rPr>
                <w:rFonts w:eastAsia="標楷體"/>
                <w:color w:val="000000" w:themeColor="text1"/>
              </w:rPr>
            </w:pPr>
            <w:r w:rsidRPr="0002692B">
              <w:rPr>
                <w:rFonts w:eastAsia="標楷體"/>
                <w:color w:val="000000" w:themeColor="text1"/>
                <w:sz w:val="26"/>
                <w:szCs w:val="26"/>
              </w:rPr>
              <w:br w:type="page"/>
            </w:r>
            <w:r w:rsidRPr="0002692B">
              <w:rPr>
                <w:rFonts w:eastAsia="標楷體"/>
                <w:color w:val="000000" w:themeColor="text1"/>
              </w:rPr>
              <w:t>年度</w:t>
            </w:r>
          </w:p>
        </w:tc>
        <w:tc>
          <w:tcPr>
            <w:tcW w:w="1276" w:type="dxa"/>
            <w:vMerge w:val="restart"/>
            <w:tcBorders>
              <w:tl2br w:val="single" w:sz="4" w:space="0" w:color="auto"/>
            </w:tcBorders>
          </w:tcPr>
          <w:p w14:paraId="19C65437" w14:textId="77777777" w:rsidR="00D819F8" w:rsidRDefault="00D819F8" w:rsidP="0087359F">
            <w:pPr>
              <w:jc w:val="center"/>
              <w:rPr>
                <w:rFonts w:eastAsia="標楷體"/>
                <w:b/>
                <w:color w:val="000000" w:themeColor="text1"/>
              </w:rPr>
            </w:pPr>
          </w:p>
          <w:p w14:paraId="68997993" w14:textId="77777777" w:rsidR="00D819F8" w:rsidRDefault="00D819F8" w:rsidP="0087359F">
            <w:pPr>
              <w:jc w:val="center"/>
              <w:rPr>
                <w:rFonts w:eastAsia="標楷體"/>
                <w:b/>
                <w:color w:val="000000" w:themeColor="text1"/>
              </w:rPr>
            </w:pPr>
            <w:r w:rsidRPr="001570F2">
              <w:rPr>
                <w:rFonts w:eastAsia="標楷體" w:hint="eastAsia"/>
                <w:b/>
                <w:color w:val="000000" w:themeColor="text1"/>
              </w:rPr>
              <w:t>類</w:t>
            </w:r>
          </w:p>
          <w:p w14:paraId="62D9F410" w14:textId="77777777" w:rsidR="00D819F8" w:rsidRPr="001570F2" w:rsidRDefault="00D819F8" w:rsidP="0087359F">
            <w:pPr>
              <w:jc w:val="center"/>
              <w:rPr>
                <w:rFonts w:eastAsia="標楷體"/>
                <w:b/>
                <w:color w:val="000000" w:themeColor="text1"/>
              </w:rPr>
            </w:pPr>
            <w:r w:rsidRPr="001570F2">
              <w:rPr>
                <w:rFonts w:eastAsia="標楷體" w:hint="eastAsia"/>
                <w:b/>
                <w:color w:val="000000" w:themeColor="text1"/>
              </w:rPr>
              <w:t>別</w:t>
            </w:r>
          </w:p>
          <w:p w14:paraId="5E74E6B9" w14:textId="77777777" w:rsidR="00D819F8" w:rsidRDefault="00D819F8" w:rsidP="0087359F">
            <w:pPr>
              <w:jc w:val="center"/>
              <w:rPr>
                <w:rFonts w:eastAsia="標楷體"/>
                <w:b/>
                <w:color w:val="000000" w:themeColor="text1"/>
              </w:rPr>
            </w:pPr>
          </w:p>
          <w:p w14:paraId="45C42A0A" w14:textId="77777777" w:rsidR="00D819F8" w:rsidRDefault="00D819F8" w:rsidP="0087359F">
            <w:pPr>
              <w:rPr>
                <w:rFonts w:eastAsia="標楷體"/>
                <w:b/>
                <w:color w:val="000000" w:themeColor="text1"/>
                <w:kern w:val="16"/>
              </w:rPr>
            </w:pPr>
          </w:p>
          <w:p w14:paraId="118D8B84" w14:textId="77777777" w:rsidR="00D819F8"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項</w:t>
            </w:r>
          </w:p>
          <w:p w14:paraId="7E2DFE2C" w14:textId="77777777" w:rsidR="00D819F8" w:rsidRPr="008D0132" w:rsidRDefault="00D819F8" w:rsidP="0087359F">
            <w:pPr>
              <w:rPr>
                <w:rFonts w:eastAsia="標楷體"/>
                <w:b/>
                <w:color w:val="000000" w:themeColor="text1"/>
                <w:kern w:val="16"/>
              </w:rPr>
            </w:pPr>
            <w:r>
              <w:rPr>
                <w:rFonts w:eastAsia="標楷體" w:hint="eastAsia"/>
                <w:b/>
                <w:color w:val="000000" w:themeColor="text1"/>
                <w:kern w:val="16"/>
              </w:rPr>
              <w:t xml:space="preserve"> </w:t>
            </w:r>
            <w:r w:rsidRPr="008D0132">
              <w:rPr>
                <w:rFonts w:eastAsia="標楷體" w:hint="eastAsia"/>
                <w:b/>
                <w:color w:val="000000" w:themeColor="text1"/>
                <w:kern w:val="16"/>
              </w:rPr>
              <w:t>目</w:t>
            </w:r>
          </w:p>
        </w:tc>
        <w:tc>
          <w:tcPr>
            <w:tcW w:w="1134" w:type="dxa"/>
            <w:vAlign w:val="center"/>
          </w:tcPr>
          <w:p w14:paraId="457CD92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幼童</w:t>
            </w:r>
          </w:p>
          <w:p w14:paraId="61A411C6"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專用車</w:t>
            </w:r>
          </w:p>
        </w:tc>
        <w:tc>
          <w:tcPr>
            <w:tcW w:w="5812" w:type="dxa"/>
            <w:gridSpan w:val="6"/>
            <w:vAlign w:val="center"/>
          </w:tcPr>
          <w:p w14:paraId="6E4AB9E2" w14:textId="77777777" w:rsidR="00D819F8" w:rsidRPr="0002692B" w:rsidRDefault="00D819F8" w:rsidP="0087359F">
            <w:pPr>
              <w:jc w:val="center"/>
              <w:rPr>
                <w:rFonts w:eastAsia="標楷體"/>
                <w:color w:val="000000" w:themeColor="text1"/>
              </w:rPr>
            </w:pPr>
            <w:r>
              <w:rPr>
                <w:rFonts w:eastAsia="標楷體" w:hint="eastAsia"/>
                <w:color w:val="000000" w:themeColor="text1"/>
              </w:rPr>
              <w:t>學生交通車</w:t>
            </w:r>
          </w:p>
        </w:tc>
      </w:tr>
      <w:tr w:rsidR="00D819F8" w:rsidRPr="0002692B" w14:paraId="58E67144" w14:textId="77777777" w:rsidTr="00FC44AE">
        <w:trPr>
          <w:trHeight w:val="476"/>
          <w:tblHeader/>
        </w:trPr>
        <w:tc>
          <w:tcPr>
            <w:tcW w:w="1119" w:type="dxa"/>
            <w:vMerge/>
          </w:tcPr>
          <w:p w14:paraId="3A92A63D" w14:textId="77777777" w:rsidR="00D819F8" w:rsidRPr="0002692B" w:rsidRDefault="00D819F8" w:rsidP="0087359F">
            <w:pPr>
              <w:jc w:val="center"/>
              <w:rPr>
                <w:rFonts w:eastAsia="標楷體"/>
                <w:color w:val="000000" w:themeColor="text1"/>
                <w:sz w:val="26"/>
                <w:szCs w:val="26"/>
              </w:rPr>
            </w:pPr>
          </w:p>
        </w:tc>
        <w:tc>
          <w:tcPr>
            <w:tcW w:w="1276" w:type="dxa"/>
            <w:vMerge/>
            <w:tcBorders>
              <w:tl2br w:val="single" w:sz="4" w:space="0" w:color="auto"/>
            </w:tcBorders>
          </w:tcPr>
          <w:p w14:paraId="27004495" w14:textId="77777777" w:rsidR="00D819F8" w:rsidRPr="0002692B" w:rsidRDefault="00D819F8" w:rsidP="0087359F">
            <w:pPr>
              <w:jc w:val="center"/>
              <w:rPr>
                <w:rFonts w:eastAsia="標楷體"/>
                <w:b/>
                <w:noProof/>
                <w:color w:val="000000" w:themeColor="text1"/>
              </w:rPr>
            </w:pPr>
          </w:p>
        </w:tc>
        <w:tc>
          <w:tcPr>
            <w:tcW w:w="1134" w:type="dxa"/>
            <w:vMerge w:val="restart"/>
            <w:vAlign w:val="center"/>
          </w:tcPr>
          <w:p w14:paraId="5053DA79"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幼兒園</w:t>
            </w:r>
          </w:p>
        </w:tc>
        <w:tc>
          <w:tcPr>
            <w:tcW w:w="3735" w:type="dxa"/>
            <w:gridSpan w:val="4"/>
            <w:vAlign w:val="center"/>
          </w:tcPr>
          <w:p w14:paraId="3BF145B3" w14:textId="77777777" w:rsidR="00D819F8" w:rsidRPr="0002692B" w:rsidRDefault="00D819F8" w:rsidP="0087359F">
            <w:pPr>
              <w:jc w:val="center"/>
              <w:rPr>
                <w:rFonts w:eastAsia="標楷體"/>
                <w:color w:val="000000" w:themeColor="text1"/>
              </w:rPr>
            </w:pPr>
            <w:r>
              <w:rPr>
                <w:rFonts w:eastAsia="標楷體" w:hint="eastAsia"/>
                <w:color w:val="000000" w:themeColor="text1"/>
              </w:rPr>
              <w:t>校車</w:t>
            </w:r>
          </w:p>
        </w:tc>
        <w:tc>
          <w:tcPr>
            <w:tcW w:w="1006" w:type="dxa"/>
            <w:vMerge w:val="restart"/>
          </w:tcPr>
          <w:p w14:paraId="320BB387" w14:textId="77777777" w:rsidR="00D819F8" w:rsidRPr="0002692B" w:rsidRDefault="00D819F8" w:rsidP="0087359F">
            <w:pPr>
              <w:jc w:val="center"/>
              <w:rPr>
                <w:rFonts w:eastAsia="標楷體"/>
                <w:color w:val="000000" w:themeColor="text1"/>
              </w:rPr>
            </w:pPr>
            <w:r w:rsidRPr="0002692B">
              <w:rPr>
                <w:rFonts w:eastAsia="標楷體"/>
                <w:color w:val="000000" w:themeColor="text1"/>
              </w:rPr>
              <w:t>短期補習班</w:t>
            </w:r>
            <w:r w:rsidRPr="0002692B">
              <w:rPr>
                <w:rFonts w:eastAsia="標楷體"/>
                <w:color w:val="000000" w:themeColor="text1"/>
              </w:rPr>
              <w:t>(</w:t>
            </w:r>
            <w:r w:rsidRPr="0002692B">
              <w:rPr>
                <w:rFonts w:eastAsia="標楷體"/>
                <w:color w:val="000000" w:themeColor="text1"/>
              </w:rPr>
              <w:t>兒童</w:t>
            </w:r>
            <w:r w:rsidRPr="0002692B">
              <w:rPr>
                <w:rFonts w:eastAsia="標楷體"/>
                <w:color w:val="000000" w:themeColor="text1"/>
              </w:rPr>
              <w:t>)</w:t>
            </w:r>
            <w:r w:rsidRPr="0002692B">
              <w:rPr>
                <w:rFonts w:eastAsia="標楷體"/>
                <w:color w:val="000000" w:themeColor="text1"/>
              </w:rPr>
              <w:t>接送車</w:t>
            </w:r>
          </w:p>
        </w:tc>
        <w:tc>
          <w:tcPr>
            <w:tcW w:w="1071" w:type="dxa"/>
            <w:vMerge w:val="restart"/>
          </w:tcPr>
          <w:p w14:paraId="05F3112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兒童課後照顧服務中心接送車</w:t>
            </w:r>
          </w:p>
        </w:tc>
      </w:tr>
      <w:tr w:rsidR="00D819F8" w:rsidRPr="0002692B" w14:paraId="4DE7F87A" w14:textId="77777777" w:rsidTr="00FC44AE">
        <w:trPr>
          <w:trHeight w:val="900"/>
          <w:tblHeader/>
        </w:trPr>
        <w:tc>
          <w:tcPr>
            <w:tcW w:w="1119" w:type="dxa"/>
            <w:vMerge/>
          </w:tcPr>
          <w:p w14:paraId="1B9424F5" w14:textId="77777777" w:rsidR="00D819F8" w:rsidRPr="0002692B" w:rsidRDefault="00D819F8" w:rsidP="0087359F">
            <w:pPr>
              <w:jc w:val="center"/>
              <w:rPr>
                <w:rFonts w:eastAsia="標楷體"/>
                <w:color w:val="000000" w:themeColor="text1"/>
                <w:sz w:val="26"/>
                <w:szCs w:val="26"/>
              </w:rPr>
            </w:pPr>
          </w:p>
        </w:tc>
        <w:tc>
          <w:tcPr>
            <w:tcW w:w="1276" w:type="dxa"/>
            <w:vMerge/>
            <w:tcBorders>
              <w:bottom w:val="single" w:sz="12" w:space="0" w:color="000000" w:themeColor="text1"/>
              <w:tl2br w:val="single" w:sz="4" w:space="0" w:color="auto"/>
            </w:tcBorders>
          </w:tcPr>
          <w:p w14:paraId="1D5A8A05" w14:textId="77777777" w:rsidR="00D819F8" w:rsidRPr="0002692B" w:rsidRDefault="00D819F8" w:rsidP="0087359F">
            <w:pPr>
              <w:jc w:val="center"/>
              <w:rPr>
                <w:rFonts w:eastAsia="標楷體"/>
                <w:b/>
                <w:noProof/>
                <w:color w:val="000000" w:themeColor="text1"/>
              </w:rPr>
            </w:pPr>
          </w:p>
        </w:tc>
        <w:tc>
          <w:tcPr>
            <w:tcW w:w="1134" w:type="dxa"/>
            <w:vMerge/>
            <w:vAlign w:val="center"/>
          </w:tcPr>
          <w:p w14:paraId="356DB271" w14:textId="77777777" w:rsidR="00D819F8" w:rsidRPr="0002692B" w:rsidRDefault="00D819F8" w:rsidP="0087359F">
            <w:pPr>
              <w:jc w:val="center"/>
              <w:rPr>
                <w:rFonts w:eastAsia="標楷體"/>
                <w:color w:val="000000" w:themeColor="text1"/>
              </w:rPr>
            </w:pPr>
          </w:p>
        </w:tc>
        <w:tc>
          <w:tcPr>
            <w:tcW w:w="992" w:type="dxa"/>
          </w:tcPr>
          <w:p w14:paraId="4C635D9C"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國小</w:t>
            </w:r>
          </w:p>
          <w:p w14:paraId="1B0B0B3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p w14:paraId="11BA9CF2" w14:textId="77777777" w:rsidR="00D819F8" w:rsidRPr="0002692B" w:rsidRDefault="00D819F8" w:rsidP="0087359F">
            <w:pPr>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含兒童課後照顧服務班</w:t>
            </w:r>
            <w:r w:rsidRPr="0002692B">
              <w:rPr>
                <w:rFonts w:eastAsia="標楷體"/>
                <w:color w:val="000000" w:themeColor="text1"/>
              </w:rPr>
              <w:t>)</w:t>
            </w:r>
          </w:p>
        </w:tc>
        <w:tc>
          <w:tcPr>
            <w:tcW w:w="851" w:type="dxa"/>
          </w:tcPr>
          <w:p w14:paraId="3F23A078" w14:textId="77777777" w:rsidR="00D819F8" w:rsidRPr="0002692B" w:rsidRDefault="00D819F8" w:rsidP="0087359F">
            <w:pPr>
              <w:jc w:val="center"/>
              <w:rPr>
                <w:rFonts w:eastAsia="標楷體"/>
                <w:color w:val="000000" w:themeColor="text1"/>
              </w:rPr>
            </w:pPr>
            <w:r w:rsidRPr="0002692B">
              <w:rPr>
                <w:rFonts w:eastAsia="標楷體"/>
                <w:color w:val="000000" w:themeColor="text1"/>
              </w:rPr>
              <w:t>國中</w:t>
            </w:r>
            <w:r w:rsidRPr="0002692B">
              <w:rPr>
                <w:rFonts w:eastAsia="標楷體"/>
                <w:color w:val="000000" w:themeColor="text1"/>
                <w:sz w:val="22"/>
              </w:rPr>
              <w:t>(</w:t>
            </w:r>
            <w:r w:rsidRPr="0002692B">
              <w:rPr>
                <w:rFonts w:eastAsia="標楷體"/>
                <w:color w:val="000000" w:themeColor="text1"/>
                <w:sz w:val="22"/>
              </w:rPr>
              <w:t>不</w:t>
            </w:r>
            <w:proofErr w:type="gramStart"/>
            <w:r w:rsidRPr="0002692B">
              <w:rPr>
                <w:rFonts w:eastAsia="標楷體"/>
                <w:color w:val="000000" w:themeColor="text1"/>
                <w:sz w:val="22"/>
              </w:rPr>
              <w:t>含完中</w:t>
            </w:r>
            <w:proofErr w:type="gramEnd"/>
            <w:r w:rsidRPr="0002692B">
              <w:rPr>
                <w:rFonts w:eastAsia="標楷體"/>
                <w:color w:val="000000" w:themeColor="text1"/>
                <w:sz w:val="22"/>
              </w:rPr>
              <w:t>)</w:t>
            </w:r>
          </w:p>
          <w:p w14:paraId="54CFEA0B" w14:textId="77777777" w:rsidR="00D819F8" w:rsidRPr="0002692B" w:rsidRDefault="00D819F8" w:rsidP="0087359F">
            <w:pPr>
              <w:jc w:val="center"/>
              <w:rPr>
                <w:rFonts w:eastAsia="標楷體"/>
                <w:color w:val="000000" w:themeColor="text1"/>
              </w:rPr>
            </w:pPr>
            <w:r w:rsidRPr="0002692B">
              <w:rPr>
                <w:rFonts w:eastAsia="標楷體"/>
                <w:color w:val="000000" w:themeColor="text1"/>
              </w:rPr>
              <w:t>校車</w:t>
            </w:r>
          </w:p>
        </w:tc>
        <w:tc>
          <w:tcPr>
            <w:tcW w:w="992" w:type="dxa"/>
          </w:tcPr>
          <w:p w14:paraId="475288A7" w14:textId="77777777" w:rsidR="00D819F8" w:rsidRPr="001073BC" w:rsidRDefault="00D819F8" w:rsidP="0087359F">
            <w:pPr>
              <w:jc w:val="center"/>
              <w:rPr>
                <w:rFonts w:eastAsia="標楷體"/>
                <w:color w:val="000000" w:themeColor="text1"/>
              </w:rPr>
            </w:pPr>
            <w:r w:rsidRPr="001073BC">
              <w:rPr>
                <w:rFonts w:eastAsia="標楷體"/>
                <w:color w:val="000000" w:themeColor="text1"/>
              </w:rPr>
              <w:t>高中</w:t>
            </w:r>
            <w:r w:rsidRPr="001073BC">
              <w:rPr>
                <w:rFonts w:eastAsia="標楷體"/>
                <w:color w:val="000000" w:themeColor="text1"/>
              </w:rPr>
              <w:t>(</w:t>
            </w:r>
            <w:r w:rsidRPr="001073BC">
              <w:rPr>
                <w:rFonts w:eastAsia="標楷體"/>
                <w:color w:val="000000" w:themeColor="text1"/>
              </w:rPr>
              <w:t>職</w:t>
            </w:r>
            <w:r w:rsidRPr="001073BC">
              <w:rPr>
                <w:rFonts w:eastAsia="標楷體"/>
                <w:color w:val="000000" w:themeColor="text1"/>
              </w:rPr>
              <w:t>)</w:t>
            </w:r>
          </w:p>
          <w:p w14:paraId="445154A5" w14:textId="77777777" w:rsidR="00D819F8" w:rsidRPr="0002692B" w:rsidRDefault="00D819F8" w:rsidP="0087359F">
            <w:pPr>
              <w:jc w:val="center"/>
              <w:rPr>
                <w:rFonts w:eastAsia="標楷體"/>
                <w:color w:val="000000" w:themeColor="text1"/>
              </w:rPr>
            </w:pPr>
            <w:r w:rsidRPr="001073BC">
              <w:rPr>
                <w:rFonts w:eastAsia="標楷體"/>
                <w:color w:val="000000" w:themeColor="text1"/>
              </w:rPr>
              <w:t>校車</w:t>
            </w:r>
          </w:p>
        </w:tc>
        <w:tc>
          <w:tcPr>
            <w:tcW w:w="900" w:type="dxa"/>
          </w:tcPr>
          <w:p w14:paraId="7F291FF2" w14:textId="77777777" w:rsidR="00D819F8" w:rsidRPr="0002692B" w:rsidRDefault="00D819F8" w:rsidP="0087359F">
            <w:pPr>
              <w:jc w:val="center"/>
              <w:rPr>
                <w:rFonts w:eastAsia="標楷體"/>
                <w:color w:val="000000" w:themeColor="text1"/>
              </w:rPr>
            </w:pPr>
            <w:proofErr w:type="gramStart"/>
            <w:r w:rsidRPr="0002692B">
              <w:rPr>
                <w:rFonts w:eastAsia="標楷體"/>
              </w:rPr>
              <w:t>特教</w:t>
            </w:r>
            <w:r>
              <w:rPr>
                <w:rFonts w:eastAsia="標楷體" w:hint="eastAsia"/>
              </w:rPr>
              <w:t>生</w:t>
            </w:r>
            <w:r w:rsidRPr="0002692B">
              <w:rPr>
                <w:rFonts w:eastAsia="標楷體"/>
              </w:rPr>
              <w:t>校車</w:t>
            </w:r>
            <w:proofErr w:type="gramEnd"/>
          </w:p>
        </w:tc>
        <w:tc>
          <w:tcPr>
            <w:tcW w:w="1006" w:type="dxa"/>
            <w:vMerge/>
          </w:tcPr>
          <w:p w14:paraId="67BB773B" w14:textId="77777777" w:rsidR="00D819F8" w:rsidRPr="0002692B" w:rsidRDefault="00D819F8" w:rsidP="0087359F">
            <w:pPr>
              <w:jc w:val="center"/>
              <w:rPr>
                <w:rFonts w:eastAsia="標楷體"/>
                <w:color w:val="000000" w:themeColor="text1"/>
              </w:rPr>
            </w:pPr>
          </w:p>
        </w:tc>
        <w:tc>
          <w:tcPr>
            <w:tcW w:w="1071" w:type="dxa"/>
            <w:vMerge/>
          </w:tcPr>
          <w:p w14:paraId="1DD9F711" w14:textId="77777777" w:rsidR="00D819F8" w:rsidRPr="0002692B" w:rsidRDefault="00D819F8" w:rsidP="0087359F">
            <w:pPr>
              <w:jc w:val="center"/>
              <w:rPr>
                <w:rFonts w:eastAsia="標楷體"/>
                <w:color w:val="000000" w:themeColor="text1"/>
              </w:rPr>
            </w:pPr>
          </w:p>
        </w:tc>
      </w:tr>
      <w:tr w:rsidR="00D819F8" w:rsidRPr="0002692B" w14:paraId="49E76B66" w14:textId="77777777" w:rsidTr="004972BC">
        <w:tblPrEx>
          <w:jc w:val="cente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Ex>
        <w:trPr>
          <w:trHeight w:val="1169"/>
          <w:jc w:val="center"/>
        </w:trPr>
        <w:tc>
          <w:tcPr>
            <w:tcW w:w="1119" w:type="dxa"/>
            <w:tcBorders>
              <w:top w:val="single" w:sz="12" w:space="0" w:color="000000" w:themeColor="text1"/>
              <w:bottom w:val="single" w:sz="6" w:space="0" w:color="000000" w:themeColor="text1"/>
            </w:tcBorders>
            <w:vAlign w:val="center"/>
          </w:tcPr>
          <w:p w14:paraId="57344E17" w14:textId="77777777" w:rsidR="00D819F8" w:rsidRPr="0002692B" w:rsidRDefault="00D819F8" w:rsidP="004972BC">
            <w:pPr>
              <w:rPr>
                <w:rFonts w:eastAsia="標楷體"/>
                <w:color w:val="000000" w:themeColor="text1"/>
              </w:rPr>
            </w:pPr>
            <w:r w:rsidRPr="0002692B">
              <w:rPr>
                <w:rFonts w:eastAsia="標楷體"/>
                <w:color w:val="000000" w:themeColor="text1"/>
              </w:rPr>
              <w:t>108-11</w:t>
            </w:r>
            <w:r>
              <w:rPr>
                <w:rFonts w:eastAsia="標楷體" w:hint="eastAsia"/>
                <w:color w:val="000000" w:themeColor="text1"/>
              </w:rPr>
              <w:t>4</w:t>
            </w:r>
          </w:p>
        </w:tc>
        <w:tc>
          <w:tcPr>
            <w:tcW w:w="1276" w:type="dxa"/>
            <w:tcBorders>
              <w:bottom w:val="single" w:sz="6" w:space="0" w:color="000000" w:themeColor="text1"/>
            </w:tcBorders>
            <w:vAlign w:val="center"/>
          </w:tcPr>
          <w:p w14:paraId="0CA4A62B" w14:textId="77777777" w:rsidR="00D819F8" w:rsidRPr="0002692B" w:rsidRDefault="00D819F8" w:rsidP="004F2FB8">
            <w:pPr>
              <w:spacing w:line="0" w:lineRule="atLeast"/>
              <w:jc w:val="center"/>
              <w:rPr>
                <w:rFonts w:eastAsia="標楷體"/>
                <w:color w:val="000000" w:themeColor="text1"/>
              </w:rPr>
            </w:pPr>
            <w:r w:rsidRPr="0002692B">
              <w:rPr>
                <w:rFonts w:eastAsia="標楷體"/>
                <w:color w:val="000000" w:themeColor="text1"/>
              </w:rPr>
              <w:t>主要違規樣態</w:t>
            </w:r>
          </w:p>
          <w:p w14:paraId="238782FC" w14:textId="77777777" w:rsidR="00D819F8" w:rsidRPr="0002692B" w:rsidRDefault="00D819F8" w:rsidP="004F2FB8">
            <w:pPr>
              <w:spacing w:line="0" w:lineRule="atLeast"/>
              <w:jc w:val="center"/>
              <w:rPr>
                <w:rFonts w:eastAsia="標楷體"/>
                <w:color w:val="000000" w:themeColor="text1"/>
              </w:rPr>
            </w:pPr>
            <w:r w:rsidRPr="0002692B">
              <w:rPr>
                <w:rFonts w:eastAsia="標楷體"/>
                <w:color w:val="000000" w:themeColor="text1"/>
              </w:rPr>
              <w:t>(</w:t>
            </w:r>
            <w:r w:rsidRPr="0002692B">
              <w:rPr>
                <w:rFonts w:eastAsia="標楷體"/>
                <w:color w:val="000000" w:themeColor="text1"/>
              </w:rPr>
              <w:t>只要列</w:t>
            </w:r>
            <w:proofErr w:type="gramStart"/>
            <w:r w:rsidRPr="0002692B">
              <w:rPr>
                <w:rFonts w:eastAsia="標楷體"/>
                <w:color w:val="000000" w:themeColor="text1"/>
              </w:rPr>
              <w:t>前三名態樣</w:t>
            </w:r>
            <w:proofErr w:type="gramEnd"/>
            <w:r w:rsidRPr="0002692B">
              <w:rPr>
                <w:rFonts w:eastAsia="標楷體"/>
                <w:color w:val="000000" w:themeColor="text1"/>
              </w:rPr>
              <w:t>、不用列出件數</w:t>
            </w:r>
            <w:r w:rsidRPr="0002692B">
              <w:rPr>
                <w:rFonts w:eastAsia="標楷體"/>
                <w:color w:val="000000" w:themeColor="text1"/>
              </w:rPr>
              <w:t>)</w:t>
            </w:r>
          </w:p>
        </w:tc>
        <w:tc>
          <w:tcPr>
            <w:tcW w:w="1134" w:type="dxa"/>
            <w:tcBorders>
              <w:top w:val="single" w:sz="12" w:space="0" w:color="000000" w:themeColor="text1"/>
              <w:bottom w:val="single" w:sz="6" w:space="0" w:color="000000" w:themeColor="text1"/>
            </w:tcBorders>
          </w:tcPr>
          <w:p w14:paraId="20B8BC57" w14:textId="77777777" w:rsidR="00D819F8" w:rsidRPr="0002692B" w:rsidRDefault="00D819F8" w:rsidP="004972BC">
            <w:pPr>
              <w:jc w:val="both"/>
              <w:rPr>
                <w:rFonts w:eastAsia="標楷體"/>
                <w:color w:val="000000" w:themeColor="text1"/>
              </w:rPr>
            </w:pPr>
            <w:r w:rsidRPr="0002692B">
              <w:rPr>
                <w:rFonts w:eastAsia="標楷體"/>
                <w:color w:val="000000" w:themeColor="text1"/>
              </w:rPr>
              <w:t>1.</w:t>
            </w:r>
            <w:r w:rsidRPr="00663CFA">
              <w:rPr>
                <w:rFonts w:ascii="標楷體" w:eastAsia="標楷體" w:hAnsi="標楷體" w:hint="eastAsia"/>
                <w:color w:val="000000" w:themeColor="text1"/>
              </w:rPr>
              <w:t>行車紀錄未保存2個月</w:t>
            </w:r>
          </w:p>
          <w:p w14:paraId="6A1E1152" w14:textId="77777777" w:rsidR="00D819F8" w:rsidRDefault="00D819F8" w:rsidP="004972BC">
            <w:pPr>
              <w:jc w:val="both"/>
              <w:rPr>
                <w:rFonts w:eastAsia="標楷體"/>
                <w:color w:val="000000" w:themeColor="text1"/>
              </w:rPr>
            </w:pPr>
            <w:r w:rsidRPr="0002692B">
              <w:rPr>
                <w:rFonts w:eastAsia="標楷體"/>
                <w:color w:val="000000" w:themeColor="text1"/>
              </w:rPr>
              <w:t>2.</w:t>
            </w:r>
            <w:r>
              <w:rPr>
                <w:rFonts w:eastAsia="標楷體" w:hint="eastAsia"/>
                <w:color w:val="000000" w:themeColor="text1"/>
              </w:rPr>
              <w:t>未核備駕駛</w:t>
            </w:r>
            <w:r>
              <w:rPr>
                <w:rFonts w:eastAsia="標楷體" w:hint="eastAsia"/>
                <w:color w:val="000000" w:themeColor="text1"/>
              </w:rPr>
              <w:t>/</w:t>
            </w:r>
            <w:r>
              <w:rPr>
                <w:rFonts w:eastAsia="標楷體" w:hint="eastAsia"/>
                <w:color w:val="000000" w:themeColor="text1"/>
              </w:rPr>
              <w:t>隨車人員</w:t>
            </w:r>
          </w:p>
          <w:p w14:paraId="1E8B6E14" w14:textId="77777777" w:rsidR="00D819F8" w:rsidRPr="0002692B" w:rsidRDefault="00D819F8" w:rsidP="004972BC">
            <w:pPr>
              <w:jc w:val="both"/>
              <w:rPr>
                <w:rFonts w:eastAsia="標楷體"/>
                <w:color w:val="000000" w:themeColor="text1"/>
              </w:rPr>
            </w:pPr>
            <w:r>
              <w:rPr>
                <w:rFonts w:eastAsia="標楷體" w:hint="eastAsia"/>
                <w:color w:val="000000" w:themeColor="text1"/>
              </w:rPr>
              <w:t>3</w:t>
            </w:r>
            <w:r>
              <w:rPr>
                <w:rFonts w:eastAsia="標楷體"/>
                <w:color w:val="000000" w:themeColor="text1"/>
              </w:rPr>
              <w:t>.</w:t>
            </w:r>
            <w:r>
              <w:rPr>
                <w:rFonts w:eastAsia="標楷體" w:hint="eastAsia"/>
                <w:color w:val="000000" w:themeColor="text1"/>
              </w:rPr>
              <w:t>滅火器逾期。</w:t>
            </w:r>
          </w:p>
        </w:tc>
        <w:tc>
          <w:tcPr>
            <w:tcW w:w="992" w:type="dxa"/>
            <w:tcBorders>
              <w:top w:val="single" w:sz="12" w:space="0" w:color="000000" w:themeColor="text1"/>
              <w:bottom w:val="single" w:sz="6" w:space="0" w:color="000000" w:themeColor="text1"/>
            </w:tcBorders>
          </w:tcPr>
          <w:p w14:paraId="660AAF55" w14:textId="77777777" w:rsidR="00D819F8" w:rsidRPr="00656BCB" w:rsidRDefault="00D819F8" w:rsidP="004972BC">
            <w:pPr>
              <w:jc w:val="both"/>
              <w:rPr>
                <w:rFonts w:eastAsia="標楷體"/>
                <w:color w:val="000000" w:themeColor="text1"/>
              </w:rPr>
            </w:pPr>
            <w:r w:rsidRPr="00656BCB">
              <w:rPr>
                <w:rFonts w:eastAsia="標楷體" w:hint="eastAsia"/>
                <w:color w:val="000000" w:themeColor="text1"/>
              </w:rPr>
              <w:t>1.</w:t>
            </w:r>
            <w:r w:rsidRPr="00656BCB">
              <w:rPr>
                <w:rFonts w:eastAsia="標楷體" w:hint="eastAsia"/>
                <w:color w:val="000000" w:themeColor="text1"/>
              </w:rPr>
              <w:t>缺少滅火器或滅火器過期未更新。</w:t>
            </w:r>
          </w:p>
          <w:p w14:paraId="42F54751" w14:textId="77777777" w:rsidR="00D819F8" w:rsidRPr="00656BCB" w:rsidRDefault="00D819F8" w:rsidP="004972BC">
            <w:pPr>
              <w:jc w:val="both"/>
              <w:rPr>
                <w:rFonts w:eastAsia="標楷體"/>
                <w:color w:val="000000" w:themeColor="text1"/>
              </w:rPr>
            </w:pPr>
            <w:r w:rsidRPr="00656BCB">
              <w:rPr>
                <w:rFonts w:eastAsia="標楷體" w:hint="eastAsia"/>
                <w:color w:val="000000" w:themeColor="text1"/>
              </w:rPr>
              <w:t>2.</w:t>
            </w:r>
            <w:r w:rsidRPr="00656BCB">
              <w:rPr>
                <w:rFonts w:eastAsia="標楷體" w:hint="eastAsia"/>
                <w:color w:val="000000" w:themeColor="text1"/>
              </w:rPr>
              <w:t>缺少行車紀錄器或行車紀錄器未放置紀錄紙盤。</w:t>
            </w:r>
          </w:p>
          <w:p w14:paraId="56BDB66E" w14:textId="77777777" w:rsidR="00D819F8" w:rsidRPr="0002692B" w:rsidRDefault="00D819F8" w:rsidP="004972BC">
            <w:pPr>
              <w:jc w:val="both"/>
              <w:rPr>
                <w:rFonts w:eastAsia="標楷體"/>
                <w:color w:val="000000" w:themeColor="text1"/>
              </w:rPr>
            </w:pPr>
            <w:r w:rsidRPr="00656BCB">
              <w:rPr>
                <w:rFonts w:eastAsia="標楷體" w:hint="eastAsia"/>
                <w:color w:val="000000" w:themeColor="text1"/>
              </w:rPr>
              <w:t>3</w:t>
            </w:r>
            <w:r w:rsidRPr="00656BCB">
              <w:rPr>
                <w:rFonts w:eastAsia="標楷體" w:hint="eastAsia"/>
                <w:color w:val="000000" w:themeColor="text1"/>
              </w:rPr>
              <w:t>缺少車窗擊破器。</w:t>
            </w:r>
          </w:p>
        </w:tc>
        <w:tc>
          <w:tcPr>
            <w:tcW w:w="851" w:type="dxa"/>
            <w:tcBorders>
              <w:top w:val="single" w:sz="12" w:space="0" w:color="000000" w:themeColor="text1"/>
              <w:bottom w:val="single" w:sz="6" w:space="0" w:color="000000" w:themeColor="text1"/>
              <w:right w:val="single" w:sz="4" w:space="0" w:color="auto"/>
            </w:tcBorders>
          </w:tcPr>
          <w:p w14:paraId="470C8928" w14:textId="77777777" w:rsidR="00D819F8" w:rsidRPr="004F2FB8" w:rsidRDefault="00D819F8" w:rsidP="004972BC">
            <w:pPr>
              <w:jc w:val="both"/>
              <w:rPr>
                <w:rFonts w:eastAsia="標楷體"/>
                <w:color w:val="000000" w:themeColor="text1"/>
              </w:rPr>
            </w:pPr>
            <w:r w:rsidRPr="004F2FB8">
              <w:rPr>
                <w:rFonts w:eastAsia="標楷體"/>
                <w:color w:val="000000" w:themeColor="text1"/>
              </w:rPr>
              <w:t>無</w:t>
            </w:r>
          </w:p>
        </w:tc>
        <w:tc>
          <w:tcPr>
            <w:tcW w:w="992" w:type="dxa"/>
            <w:tcBorders>
              <w:top w:val="single" w:sz="12" w:space="0" w:color="000000" w:themeColor="text1"/>
              <w:left w:val="single" w:sz="4" w:space="0" w:color="auto"/>
              <w:bottom w:val="single" w:sz="6" w:space="0" w:color="000000" w:themeColor="text1"/>
            </w:tcBorders>
          </w:tcPr>
          <w:p w14:paraId="46F68C49" w14:textId="77777777" w:rsidR="00D819F8" w:rsidRPr="00200CC4" w:rsidRDefault="00D819F8" w:rsidP="004972BC">
            <w:pPr>
              <w:jc w:val="both"/>
              <w:rPr>
                <w:rFonts w:eastAsia="標楷體"/>
                <w:color w:val="000000" w:themeColor="text1"/>
              </w:rPr>
            </w:pPr>
            <w:r w:rsidRPr="004F2FB8">
              <w:rPr>
                <w:rFonts w:eastAsia="標楷體" w:hint="eastAsia"/>
                <w:color w:val="000000" w:themeColor="text1"/>
              </w:rPr>
              <w:t>1.</w:t>
            </w:r>
            <w:r w:rsidRPr="004F2FB8">
              <w:rPr>
                <w:rFonts w:eastAsia="標楷體"/>
                <w:color w:val="000000" w:themeColor="text1"/>
              </w:rPr>
              <w:t>滅火器</w:t>
            </w:r>
            <w:r>
              <w:rPr>
                <w:rFonts w:eastAsia="標楷體" w:hint="eastAsia"/>
                <w:color w:val="000000" w:themeColor="text1"/>
              </w:rPr>
              <w:t>不符規定</w:t>
            </w:r>
            <w:r w:rsidRPr="004F2FB8">
              <w:rPr>
                <w:rFonts w:eastAsia="標楷體" w:hint="eastAsia"/>
                <w:color w:val="000000" w:themeColor="text1"/>
              </w:rPr>
              <w:t>。</w:t>
            </w:r>
          </w:p>
          <w:p w14:paraId="7B70B4AB" w14:textId="77777777" w:rsidR="00D819F8" w:rsidRPr="000E1A64" w:rsidRDefault="00D819F8" w:rsidP="004972BC">
            <w:pPr>
              <w:jc w:val="both"/>
              <w:rPr>
                <w:rFonts w:eastAsia="標楷體"/>
                <w:color w:val="000000" w:themeColor="text1"/>
              </w:rPr>
            </w:pPr>
            <w:r>
              <w:rPr>
                <w:rFonts w:eastAsia="標楷體" w:hint="eastAsia"/>
                <w:color w:val="000000" w:themeColor="text1"/>
              </w:rPr>
              <w:t>2.</w:t>
            </w:r>
            <w:r>
              <w:rPr>
                <w:rFonts w:eastAsia="標楷體" w:hint="eastAsia"/>
                <w:color w:val="000000" w:themeColor="text1"/>
              </w:rPr>
              <w:t>未依規定期限辦理租賃契約備查。</w:t>
            </w:r>
          </w:p>
          <w:p w14:paraId="2DCFF065" w14:textId="77777777" w:rsidR="00D819F8" w:rsidRPr="004F2FB8" w:rsidRDefault="00D819F8" w:rsidP="004972BC">
            <w:pPr>
              <w:jc w:val="both"/>
              <w:rPr>
                <w:rFonts w:eastAsia="標楷體"/>
                <w:color w:val="000000" w:themeColor="text1"/>
              </w:rPr>
            </w:pPr>
            <w:r>
              <w:rPr>
                <w:rFonts w:eastAsia="標楷體" w:hint="eastAsia"/>
                <w:color w:val="000000" w:themeColor="text1"/>
              </w:rPr>
              <w:t>3</w:t>
            </w:r>
            <w:r w:rsidRPr="004F2FB8">
              <w:rPr>
                <w:rFonts w:eastAsia="標楷體" w:hint="eastAsia"/>
                <w:color w:val="000000" w:themeColor="text1"/>
              </w:rPr>
              <w:t>.</w:t>
            </w:r>
            <w:r>
              <w:rPr>
                <w:rFonts w:eastAsia="標楷體" w:hint="eastAsia"/>
                <w:color w:val="000000" w:themeColor="text1"/>
              </w:rPr>
              <w:t>行</w:t>
            </w:r>
            <w:r w:rsidRPr="004F2FB8">
              <w:rPr>
                <w:rFonts w:eastAsia="標楷體"/>
                <w:color w:val="000000" w:themeColor="text1"/>
              </w:rPr>
              <w:t>車紀錄器</w:t>
            </w:r>
            <w:r>
              <w:rPr>
                <w:rFonts w:eastAsia="標楷體" w:hint="eastAsia"/>
                <w:color w:val="000000" w:themeColor="text1"/>
              </w:rPr>
              <w:t>不符。</w:t>
            </w:r>
          </w:p>
        </w:tc>
        <w:tc>
          <w:tcPr>
            <w:tcW w:w="900" w:type="dxa"/>
            <w:tcBorders>
              <w:top w:val="single" w:sz="12" w:space="0" w:color="000000" w:themeColor="text1"/>
              <w:bottom w:val="single" w:sz="6" w:space="0" w:color="000000" w:themeColor="text1"/>
            </w:tcBorders>
          </w:tcPr>
          <w:p w14:paraId="1D46184D" w14:textId="77777777" w:rsidR="00D819F8" w:rsidRPr="0002692B" w:rsidRDefault="00D819F8" w:rsidP="004972BC">
            <w:pPr>
              <w:jc w:val="both"/>
              <w:rPr>
                <w:rFonts w:eastAsia="標楷體"/>
                <w:color w:val="000000" w:themeColor="text1"/>
              </w:rPr>
            </w:pPr>
            <w:r w:rsidRPr="0002692B">
              <w:rPr>
                <w:rFonts w:eastAsia="標楷體"/>
                <w:color w:val="000000" w:themeColor="text1"/>
              </w:rPr>
              <w:t>無</w:t>
            </w:r>
          </w:p>
        </w:tc>
        <w:tc>
          <w:tcPr>
            <w:tcW w:w="1006" w:type="dxa"/>
            <w:tcBorders>
              <w:top w:val="single" w:sz="12" w:space="0" w:color="000000" w:themeColor="text1"/>
              <w:bottom w:val="single" w:sz="6" w:space="0" w:color="000000" w:themeColor="text1"/>
            </w:tcBorders>
          </w:tcPr>
          <w:p w14:paraId="251F11FF" w14:textId="77777777" w:rsidR="00D819F8" w:rsidRPr="0002692B" w:rsidRDefault="00D819F8" w:rsidP="004972BC">
            <w:pPr>
              <w:jc w:val="both"/>
              <w:rPr>
                <w:rFonts w:eastAsia="標楷體"/>
                <w:color w:val="000000" w:themeColor="text1"/>
              </w:rPr>
            </w:pPr>
            <w:r w:rsidRPr="0002692B">
              <w:rPr>
                <w:rFonts w:eastAsia="標楷體"/>
                <w:color w:val="000000" w:themeColor="text1"/>
              </w:rPr>
              <w:t>1.</w:t>
            </w:r>
            <w:r w:rsidRPr="0002692B">
              <w:rPr>
                <w:rFonts w:eastAsia="標楷體"/>
                <w:color w:val="000000" w:themeColor="text1"/>
              </w:rPr>
              <w:t>未核備</w:t>
            </w:r>
            <w:r>
              <w:rPr>
                <w:rFonts w:eastAsia="標楷體" w:hint="eastAsia"/>
                <w:color w:val="000000" w:themeColor="text1"/>
              </w:rPr>
              <w:t>。</w:t>
            </w:r>
          </w:p>
          <w:p w14:paraId="34023D2D" w14:textId="77777777" w:rsidR="00D819F8" w:rsidRPr="0002692B" w:rsidRDefault="00D819F8" w:rsidP="004972BC">
            <w:pPr>
              <w:jc w:val="both"/>
              <w:rPr>
                <w:rFonts w:eastAsia="標楷體"/>
                <w:color w:val="000000" w:themeColor="text1"/>
              </w:rPr>
            </w:pPr>
            <w:r w:rsidRPr="0002692B">
              <w:rPr>
                <w:rFonts w:eastAsia="標楷體"/>
                <w:color w:val="000000" w:themeColor="text1"/>
              </w:rPr>
              <w:t>2.</w:t>
            </w:r>
            <w:r w:rsidRPr="0002692B">
              <w:rPr>
                <w:rFonts w:eastAsia="標楷體"/>
                <w:color w:val="000000" w:themeColor="text1"/>
              </w:rPr>
              <w:t>車齡逾</w:t>
            </w:r>
            <w:r>
              <w:rPr>
                <w:rFonts w:eastAsia="標楷體" w:hint="eastAsia"/>
                <w:color w:val="000000" w:themeColor="text1"/>
              </w:rPr>
              <w:t>法定</w:t>
            </w:r>
            <w:r w:rsidRPr="0002692B">
              <w:rPr>
                <w:rFonts w:eastAsia="標楷體"/>
                <w:color w:val="000000" w:themeColor="text1"/>
              </w:rPr>
              <w:t>年限</w:t>
            </w:r>
            <w:r>
              <w:rPr>
                <w:rFonts w:eastAsia="標楷體" w:hint="eastAsia"/>
                <w:color w:val="000000" w:themeColor="text1"/>
              </w:rPr>
              <w:t>。</w:t>
            </w:r>
          </w:p>
          <w:p w14:paraId="54F1C382" w14:textId="77777777" w:rsidR="00D819F8" w:rsidRPr="0002692B" w:rsidRDefault="00D819F8" w:rsidP="004972BC">
            <w:pPr>
              <w:jc w:val="both"/>
              <w:rPr>
                <w:rFonts w:eastAsia="標楷體"/>
                <w:color w:val="000000" w:themeColor="text1"/>
              </w:rPr>
            </w:pPr>
            <w:r>
              <w:rPr>
                <w:rFonts w:eastAsia="標楷體" w:hint="eastAsia"/>
                <w:color w:val="000000" w:themeColor="text1"/>
              </w:rPr>
              <w:t>3.</w:t>
            </w:r>
            <w:r>
              <w:rPr>
                <w:rFonts w:eastAsia="標楷體" w:hint="eastAsia"/>
                <w:color w:val="000000" w:themeColor="text1"/>
              </w:rPr>
              <w:t>駕駛不符。</w:t>
            </w:r>
          </w:p>
        </w:tc>
        <w:tc>
          <w:tcPr>
            <w:tcW w:w="1071" w:type="dxa"/>
            <w:tcBorders>
              <w:top w:val="single" w:sz="12" w:space="0" w:color="000000" w:themeColor="text1"/>
              <w:bottom w:val="single" w:sz="6" w:space="0" w:color="000000" w:themeColor="text1"/>
            </w:tcBorders>
          </w:tcPr>
          <w:p w14:paraId="59E63C19" w14:textId="77777777" w:rsidR="00D819F8" w:rsidRPr="0002692B" w:rsidRDefault="00D819F8" w:rsidP="004972BC">
            <w:pPr>
              <w:jc w:val="both"/>
              <w:rPr>
                <w:rFonts w:eastAsia="標楷體"/>
                <w:color w:val="000000" w:themeColor="text1"/>
              </w:rPr>
            </w:pPr>
            <w:r w:rsidRPr="0002692B">
              <w:rPr>
                <w:rFonts w:eastAsia="標楷體"/>
                <w:color w:val="000000" w:themeColor="text1"/>
              </w:rPr>
              <w:t>1.</w:t>
            </w:r>
            <w:r w:rsidRPr="0002692B">
              <w:rPr>
                <w:rFonts w:eastAsia="標楷體"/>
                <w:color w:val="000000" w:themeColor="text1"/>
              </w:rPr>
              <w:t>未核備</w:t>
            </w:r>
            <w:r>
              <w:rPr>
                <w:rFonts w:eastAsia="標楷體" w:hint="eastAsia"/>
                <w:color w:val="000000" w:themeColor="text1"/>
              </w:rPr>
              <w:t>。</w:t>
            </w:r>
          </w:p>
          <w:p w14:paraId="709C7E2B" w14:textId="77777777" w:rsidR="00D819F8" w:rsidRPr="0002692B" w:rsidRDefault="00D819F8" w:rsidP="004972BC">
            <w:pPr>
              <w:jc w:val="both"/>
              <w:rPr>
                <w:rFonts w:eastAsia="標楷體"/>
                <w:color w:val="000000" w:themeColor="text1"/>
              </w:rPr>
            </w:pPr>
            <w:r w:rsidRPr="0002692B">
              <w:rPr>
                <w:rFonts w:eastAsia="標楷體"/>
                <w:color w:val="000000" w:themeColor="text1"/>
              </w:rPr>
              <w:t>2.</w:t>
            </w:r>
            <w:r w:rsidRPr="0002692B">
              <w:rPr>
                <w:rFonts w:eastAsia="標楷體"/>
                <w:color w:val="000000" w:themeColor="text1"/>
              </w:rPr>
              <w:t>車齡逾</w:t>
            </w:r>
            <w:r>
              <w:rPr>
                <w:rFonts w:eastAsia="標楷體" w:hint="eastAsia"/>
                <w:color w:val="000000" w:themeColor="text1"/>
              </w:rPr>
              <w:t>法定</w:t>
            </w:r>
            <w:r w:rsidRPr="0002692B">
              <w:rPr>
                <w:rFonts w:eastAsia="標楷體"/>
                <w:color w:val="000000" w:themeColor="text1"/>
              </w:rPr>
              <w:t>年限</w:t>
            </w:r>
            <w:r>
              <w:rPr>
                <w:rFonts w:eastAsia="標楷體" w:hint="eastAsia"/>
                <w:color w:val="000000" w:themeColor="text1"/>
              </w:rPr>
              <w:t>。</w:t>
            </w:r>
          </w:p>
          <w:p w14:paraId="3EA137D3" w14:textId="77777777" w:rsidR="00D819F8" w:rsidRPr="0002692B" w:rsidRDefault="00D819F8" w:rsidP="004972BC">
            <w:pPr>
              <w:jc w:val="both"/>
              <w:rPr>
                <w:rFonts w:eastAsia="標楷體"/>
                <w:color w:val="000000" w:themeColor="text1"/>
              </w:rPr>
            </w:pPr>
            <w:r>
              <w:rPr>
                <w:rFonts w:eastAsia="標楷體" w:hint="eastAsia"/>
                <w:color w:val="000000" w:themeColor="text1"/>
              </w:rPr>
              <w:t>3.</w:t>
            </w:r>
            <w:r>
              <w:rPr>
                <w:rFonts w:eastAsia="標楷體" w:hint="eastAsia"/>
                <w:color w:val="000000" w:themeColor="text1"/>
              </w:rPr>
              <w:t>駕駛不符。</w:t>
            </w:r>
          </w:p>
        </w:tc>
      </w:tr>
    </w:tbl>
    <w:p w14:paraId="4E100869" w14:textId="77777777" w:rsidR="00D819F8" w:rsidRPr="00BD54A7" w:rsidRDefault="00D819F8" w:rsidP="00872C11">
      <w:pPr>
        <w:shd w:val="clear" w:color="auto" w:fill="FFFFFF"/>
        <w:rPr>
          <w:sz w:val="20"/>
          <w:szCs w:val="20"/>
        </w:rPr>
      </w:pPr>
      <w:r w:rsidRPr="00BD54A7">
        <w:rPr>
          <w:rFonts w:hint="eastAsia"/>
          <w:sz w:val="20"/>
          <w:szCs w:val="20"/>
        </w:rPr>
        <w:t>資料來源</w:t>
      </w:r>
      <w:r w:rsidRPr="00BD54A7">
        <w:rPr>
          <w:rFonts w:hint="eastAsia"/>
          <w:sz w:val="20"/>
          <w:szCs w:val="20"/>
        </w:rPr>
        <w:t>:</w:t>
      </w:r>
      <w:r w:rsidRPr="00BD54A7">
        <w:rPr>
          <w:rFonts w:hint="eastAsia"/>
          <w:sz w:val="20"/>
          <w:szCs w:val="20"/>
        </w:rPr>
        <w:t>依文號</w:t>
      </w:r>
      <w:r w:rsidRPr="00BD54A7">
        <w:rPr>
          <w:rFonts w:hint="eastAsia"/>
          <w:sz w:val="20"/>
          <w:szCs w:val="20"/>
        </w:rPr>
        <w:t>1141653863</w:t>
      </w:r>
      <w:r w:rsidRPr="00BD54A7">
        <w:rPr>
          <w:rFonts w:hint="eastAsia"/>
          <w:sz w:val="20"/>
          <w:szCs w:val="20"/>
        </w:rPr>
        <w:t>便簽相關科室提供彙整</w:t>
      </w:r>
      <w:r>
        <w:rPr>
          <w:rFonts w:hint="eastAsia"/>
          <w:sz w:val="20"/>
          <w:szCs w:val="20"/>
        </w:rPr>
        <w:t>。</w:t>
      </w:r>
    </w:p>
    <w:p w14:paraId="581F949C" w14:textId="77777777" w:rsidR="00D819F8" w:rsidRPr="007D669A" w:rsidRDefault="00D819F8" w:rsidP="002337C2">
      <w:pPr>
        <w:spacing w:line="440" w:lineRule="exact"/>
        <w:jc w:val="both"/>
        <w:rPr>
          <w:rFonts w:ascii="Times New Roman" w:eastAsia="標楷體" w:hAnsi="Times New Roman" w:cs="Times New Roman"/>
          <w:color w:val="FF0000"/>
          <w:sz w:val="28"/>
          <w:szCs w:val="28"/>
        </w:rPr>
      </w:pPr>
      <w:r w:rsidRPr="007D669A">
        <w:rPr>
          <w:rFonts w:ascii="Times New Roman" w:eastAsia="標楷體" w:hAnsi="Times New Roman" w:cs="Times New Roman"/>
          <w:sz w:val="28"/>
          <w:szCs w:val="28"/>
        </w:rPr>
        <w:t>四、管理措施及針對違規車輛因應對策</w:t>
      </w:r>
    </w:p>
    <w:p w14:paraId="4E951729" w14:textId="77777777" w:rsidR="00D819F8" w:rsidRPr="003878A6" w:rsidRDefault="00D819F8" w:rsidP="00D819F8">
      <w:pPr>
        <w:pStyle w:val="a9"/>
        <w:numPr>
          <w:ilvl w:val="0"/>
          <w:numId w:val="239"/>
        </w:numPr>
        <w:spacing w:after="0" w:line="440" w:lineRule="exact"/>
        <w:contextualSpacing w:val="0"/>
        <w:jc w:val="both"/>
        <w:rPr>
          <w:rFonts w:ascii="Times New Roman" w:eastAsia="標楷體" w:hAnsi="Times New Roman"/>
          <w:sz w:val="28"/>
          <w:szCs w:val="28"/>
        </w:rPr>
      </w:pPr>
      <w:r w:rsidRPr="003878A6">
        <w:rPr>
          <w:rFonts w:ascii="Times New Roman" w:eastAsia="標楷體" w:hAnsi="Times New Roman"/>
          <w:sz w:val="28"/>
          <w:szCs w:val="28"/>
        </w:rPr>
        <w:t>管理措施</w:t>
      </w:r>
    </w:p>
    <w:p w14:paraId="48A66EB7"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Pr>
          <w:rFonts w:ascii="Times New Roman" w:eastAsia="標楷體" w:hAnsi="Times New Roman" w:hint="eastAsia"/>
          <w:sz w:val="28"/>
          <w:szCs w:val="28"/>
        </w:rPr>
        <w:t>1.</w:t>
      </w:r>
      <w:r w:rsidRPr="007D669A">
        <w:rPr>
          <w:rFonts w:ascii="Times New Roman" w:eastAsia="標楷體" w:hAnsi="Times New Roman"/>
          <w:sz w:val="28"/>
          <w:szCs w:val="28"/>
        </w:rPr>
        <w:t>申報管理</w:t>
      </w:r>
    </w:p>
    <w:p w14:paraId="33F22EC2" w14:textId="77777777" w:rsidR="00D819F8" w:rsidRPr="007D669A" w:rsidRDefault="00D819F8" w:rsidP="002337C2">
      <w:pPr>
        <w:pStyle w:val="a9"/>
        <w:spacing w:line="440" w:lineRule="exact"/>
        <w:ind w:left="426" w:firstLine="283"/>
        <w:jc w:val="both"/>
        <w:rPr>
          <w:rFonts w:ascii="Times New Roman" w:eastAsia="標楷體" w:hAnsi="Times New Roman"/>
          <w:sz w:val="28"/>
          <w:szCs w:val="28"/>
        </w:rPr>
      </w:pPr>
      <w:r w:rsidRPr="007D669A">
        <w:rPr>
          <w:rFonts w:ascii="Times New Roman" w:eastAsia="標楷體" w:hAnsi="Times New Roman"/>
          <w:sz w:val="28"/>
          <w:szCs w:val="28"/>
        </w:rPr>
        <w:t>(1)</w:t>
      </w:r>
      <w:r w:rsidRPr="007D669A">
        <w:rPr>
          <w:rFonts w:ascii="Times New Roman" w:eastAsia="標楷體" w:hAnsi="Times New Roman"/>
          <w:sz w:val="28"/>
          <w:szCs w:val="28"/>
        </w:rPr>
        <w:t>申報前，加強宣導，以自律降低違規事項。</w:t>
      </w:r>
    </w:p>
    <w:p w14:paraId="6CF89EDE" w14:textId="77777777" w:rsidR="00D819F8" w:rsidRPr="007D669A" w:rsidRDefault="00D819F8" w:rsidP="002337C2">
      <w:pPr>
        <w:pStyle w:val="a9"/>
        <w:spacing w:line="440" w:lineRule="exact"/>
        <w:ind w:left="426" w:firstLine="283"/>
        <w:jc w:val="both"/>
        <w:rPr>
          <w:rFonts w:ascii="Times New Roman" w:eastAsia="標楷體" w:hAnsi="Times New Roman"/>
          <w:sz w:val="28"/>
          <w:szCs w:val="28"/>
        </w:rPr>
      </w:pPr>
      <w:r w:rsidRPr="007D669A">
        <w:rPr>
          <w:rFonts w:ascii="Times New Roman" w:eastAsia="標楷體" w:hAnsi="Times New Roman"/>
          <w:sz w:val="28"/>
          <w:szCs w:val="28"/>
        </w:rPr>
        <w:t>(2)</w:t>
      </w:r>
      <w:r w:rsidRPr="007D669A">
        <w:rPr>
          <w:rFonts w:ascii="Times New Roman" w:eastAsia="標楷體" w:hAnsi="Times New Roman"/>
          <w:sz w:val="28"/>
          <w:szCs w:val="28"/>
        </w:rPr>
        <w:t>申報時，提供申報文件，輔導業者申辦。</w:t>
      </w:r>
      <w:r w:rsidRPr="007D669A">
        <w:rPr>
          <w:rFonts w:ascii="Times New Roman" w:eastAsia="標楷體" w:hAnsi="Times New Roman"/>
          <w:sz w:val="28"/>
          <w:szCs w:val="28"/>
        </w:rPr>
        <w:t xml:space="preserve"> </w:t>
      </w:r>
    </w:p>
    <w:p w14:paraId="18F3950D" w14:textId="77777777" w:rsidR="00D819F8" w:rsidRPr="007D669A" w:rsidRDefault="00D819F8" w:rsidP="002337C2">
      <w:pPr>
        <w:pStyle w:val="a9"/>
        <w:spacing w:line="440" w:lineRule="exact"/>
        <w:ind w:left="426" w:rightChars="-201" w:right="-482" w:firstLine="283"/>
        <w:jc w:val="both"/>
        <w:rPr>
          <w:rFonts w:ascii="Times New Roman" w:eastAsia="標楷體" w:hAnsi="Times New Roman"/>
          <w:sz w:val="28"/>
          <w:szCs w:val="28"/>
        </w:rPr>
      </w:pPr>
      <w:r w:rsidRPr="007D669A">
        <w:rPr>
          <w:rFonts w:ascii="Times New Roman" w:eastAsia="標楷體" w:hAnsi="Times New Roman"/>
          <w:sz w:val="28"/>
          <w:szCs w:val="28"/>
        </w:rPr>
        <w:t>(3)</w:t>
      </w:r>
      <w:r w:rsidRPr="007D669A">
        <w:rPr>
          <w:rFonts w:ascii="Times New Roman" w:eastAsia="標楷體" w:hAnsi="Times New Roman"/>
          <w:sz w:val="28"/>
          <w:szCs w:val="28"/>
        </w:rPr>
        <w:t>完成報備後，提供注意事項及定期檢核表，提醒業者恪遵法令。</w:t>
      </w:r>
    </w:p>
    <w:p w14:paraId="53A9C480"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Pr>
          <w:rFonts w:ascii="Times New Roman" w:eastAsia="標楷體" w:hAnsi="Times New Roman" w:hint="eastAsia"/>
          <w:sz w:val="28"/>
          <w:szCs w:val="28"/>
        </w:rPr>
        <w:t>2.</w:t>
      </w:r>
      <w:r w:rsidRPr="007D669A">
        <w:rPr>
          <w:rFonts w:ascii="Times New Roman" w:eastAsia="標楷體" w:hAnsi="Times New Roman"/>
          <w:sz w:val="28"/>
          <w:szCs w:val="28"/>
        </w:rPr>
        <w:t>稽查管理</w:t>
      </w:r>
    </w:p>
    <w:p w14:paraId="32E445DB" w14:textId="77777777" w:rsidR="00D819F8" w:rsidRPr="007D669A" w:rsidRDefault="00D819F8" w:rsidP="002337C2">
      <w:pPr>
        <w:pStyle w:val="a9"/>
        <w:spacing w:line="440" w:lineRule="exact"/>
        <w:ind w:left="851" w:hanging="2"/>
        <w:jc w:val="both"/>
        <w:rPr>
          <w:rFonts w:ascii="Times New Roman" w:eastAsia="標楷體" w:hAnsi="Times New Roman"/>
          <w:sz w:val="28"/>
          <w:szCs w:val="28"/>
        </w:rPr>
      </w:pPr>
      <w:bookmarkStart w:id="66" w:name="_Hlk162310034"/>
      <w:r w:rsidRPr="007D669A">
        <w:rPr>
          <w:rFonts w:ascii="Times New Roman" w:eastAsia="標楷體" w:hAnsi="Times New Roman"/>
          <w:sz w:val="28"/>
          <w:szCs w:val="28"/>
        </w:rPr>
        <w:t>教育局會同公路監理機關及警察機關每月進行</w:t>
      </w:r>
      <w:r w:rsidRPr="007D669A">
        <w:rPr>
          <w:rFonts w:ascii="Times New Roman" w:eastAsia="標楷體" w:hAnsi="Times New Roman"/>
          <w:sz w:val="28"/>
          <w:szCs w:val="28"/>
        </w:rPr>
        <w:t>13</w:t>
      </w:r>
      <w:r w:rsidRPr="007D669A">
        <w:rPr>
          <w:rFonts w:ascii="Times New Roman" w:eastAsia="標楷體" w:hAnsi="Times New Roman"/>
          <w:sz w:val="28"/>
          <w:szCs w:val="28"/>
        </w:rPr>
        <w:t>至</w:t>
      </w:r>
      <w:r w:rsidRPr="007D669A">
        <w:rPr>
          <w:rFonts w:ascii="Times New Roman" w:eastAsia="標楷體" w:hAnsi="Times New Roman"/>
          <w:sz w:val="28"/>
          <w:szCs w:val="28"/>
        </w:rPr>
        <w:t>14</w:t>
      </w:r>
      <w:r w:rsidRPr="007D669A">
        <w:rPr>
          <w:rFonts w:ascii="Times New Roman" w:eastAsia="標楷體" w:hAnsi="Times New Roman"/>
          <w:sz w:val="28"/>
          <w:szCs w:val="28"/>
        </w:rPr>
        <w:t>次實施路邊臨檢</w:t>
      </w:r>
      <w:r w:rsidRPr="007D669A">
        <w:rPr>
          <w:rFonts w:ascii="Times New Roman" w:eastAsia="標楷體" w:hAnsi="Times New Roman"/>
          <w:sz w:val="28"/>
          <w:szCs w:val="28"/>
        </w:rPr>
        <w:t>(</w:t>
      </w:r>
      <w:r w:rsidRPr="007D669A">
        <w:rPr>
          <w:rFonts w:ascii="Times New Roman" w:eastAsia="標楷體" w:hAnsi="Times New Roman"/>
          <w:sz w:val="28"/>
          <w:szCs w:val="28"/>
        </w:rPr>
        <w:t>包括</w:t>
      </w:r>
      <w:r w:rsidRPr="007D669A">
        <w:rPr>
          <w:rFonts w:ascii="Times New Roman" w:eastAsia="標楷體" w:hAnsi="Times New Roman"/>
          <w:sz w:val="28"/>
          <w:szCs w:val="28"/>
        </w:rPr>
        <w:t>:</w:t>
      </w:r>
      <w:r w:rsidRPr="007D669A">
        <w:rPr>
          <w:rFonts w:ascii="Times New Roman" w:eastAsia="標楷體" w:hAnsi="Times New Roman"/>
          <w:sz w:val="28"/>
          <w:szCs w:val="28"/>
        </w:rPr>
        <w:t>車體、超載、滅火器、駕駛與隨車人員檢查等</w:t>
      </w:r>
      <w:r w:rsidRPr="007D669A">
        <w:rPr>
          <w:rFonts w:ascii="Times New Roman" w:eastAsia="標楷體" w:hAnsi="Times New Roman"/>
          <w:sz w:val="28"/>
          <w:szCs w:val="28"/>
        </w:rPr>
        <w:t>)</w:t>
      </w:r>
      <w:r w:rsidRPr="007D669A">
        <w:rPr>
          <w:rFonts w:ascii="Times New Roman" w:eastAsia="標楷體" w:hAnsi="Times New Roman"/>
          <w:sz w:val="28"/>
          <w:szCs w:val="28"/>
        </w:rPr>
        <w:t>。</w:t>
      </w:r>
    </w:p>
    <w:bookmarkEnd w:id="66"/>
    <w:p w14:paraId="7A58B6DA"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sidRPr="007D669A">
        <w:rPr>
          <w:rFonts w:ascii="Times New Roman" w:eastAsia="標楷體" w:hAnsi="Times New Roman"/>
          <w:sz w:val="28"/>
          <w:szCs w:val="28"/>
        </w:rPr>
        <w:t xml:space="preserve">3. </w:t>
      </w:r>
      <w:r w:rsidRPr="007D669A">
        <w:rPr>
          <w:rFonts w:ascii="Times New Roman" w:eastAsia="標楷體" w:hAnsi="Times New Roman"/>
          <w:sz w:val="28"/>
          <w:szCs w:val="28"/>
        </w:rPr>
        <w:t>定期檢查</w:t>
      </w:r>
    </w:p>
    <w:p w14:paraId="386BB04C" w14:textId="77777777" w:rsidR="00D819F8" w:rsidRPr="007D669A" w:rsidRDefault="00D819F8" w:rsidP="002337C2">
      <w:pPr>
        <w:pStyle w:val="a9"/>
        <w:spacing w:line="440" w:lineRule="exact"/>
        <w:ind w:leftChars="354" w:left="850" w:firstLine="1"/>
        <w:jc w:val="both"/>
        <w:rPr>
          <w:rFonts w:ascii="Times New Roman" w:eastAsia="標楷體" w:hAnsi="Times New Roman"/>
          <w:sz w:val="28"/>
          <w:szCs w:val="28"/>
        </w:rPr>
      </w:pPr>
      <w:r w:rsidRPr="007D669A">
        <w:rPr>
          <w:rFonts w:ascii="Times New Roman" w:eastAsia="標楷體" w:hAnsi="Times New Roman"/>
          <w:sz w:val="28"/>
          <w:szCs w:val="28"/>
        </w:rPr>
        <w:t>定期至學校</w:t>
      </w:r>
      <w:r w:rsidRPr="007D669A">
        <w:rPr>
          <w:rFonts w:ascii="Times New Roman" w:eastAsia="標楷體" w:hAnsi="Times New Roman"/>
          <w:sz w:val="28"/>
          <w:szCs w:val="28"/>
        </w:rPr>
        <w:t>(</w:t>
      </w:r>
      <w:r w:rsidRPr="007D669A">
        <w:rPr>
          <w:rFonts w:ascii="Times New Roman" w:eastAsia="標楷體" w:hAnsi="Times New Roman"/>
          <w:sz w:val="28"/>
          <w:szCs w:val="28"/>
        </w:rPr>
        <w:t>幼兒園、補習班、</w:t>
      </w:r>
      <w:proofErr w:type="gramStart"/>
      <w:r w:rsidRPr="007D669A">
        <w:rPr>
          <w:rFonts w:ascii="Times New Roman" w:eastAsia="標楷體" w:hAnsi="Times New Roman"/>
          <w:sz w:val="28"/>
          <w:szCs w:val="28"/>
        </w:rPr>
        <w:t>課照中心</w:t>
      </w:r>
      <w:proofErr w:type="gramEnd"/>
      <w:r w:rsidRPr="007D669A">
        <w:rPr>
          <w:rFonts w:ascii="Times New Roman" w:eastAsia="標楷體" w:hAnsi="Times New Roman"/>
          <w:sz w:val="28"/>
          <w:szCs w:val="28"/>
        </w:rPr>
        <w:t>)</w:t>
      </w:r>
      <w:r w:rsidRPr="007D669A">
        <w:rPr>
          <w:rFonts w:ascii="Times New Roman" w:eastAsia="標楷體" w:hAnsi="Times New Roman"/>
          <w:sz w:val="28"/>
          <w:szCs w:val="28"/>
        </w:rPr>
        <w:t>進行學幼童車使用情形檢查</w:t>
      </w:r>
      <w:r w:rsidRPr="007D669A">
        <w:rPr>
          <w:rFonts w:ascii="Times New Roman" w:eastAsia="標楷體" w:hAnsi="Times New Roman"/>
          <w:sz w:val="28"/>
          <w:szCs w:val="28"/>
        </w:rPr>
        <w:t>(</w:t>
      </w:r>
      <w:r w:rsidRPr="007D669A">
        <w:rPr>
          <w:rFonts w:ascii="Times New Roman" w:eastAsia="標楷體" w:hAnsi="Times New Roman"/>
          <w:sz w:val="28"/>
          <w:szCs w:val="28"/>
        </w:rPr>
        <w:t>包括車體維修、駕駛與隨車人員健檢，及使用情形等</w:t>
      </w:r>
      <w:r w:rsidRPr="007D669A">
        <w:rPr>
          <w:rFonts w:ascii="Times New Roman" w:eastAsia="標楷體" w:hAnsi="Times New Roman"/>
          <w:sz w:val="28"/>
          <w:szCs w:val="28"/>
        </w:rPr>
        <w:t>)</w:t>
      </w:r>
      <w:r w:rsidRPr="007D669A">
        <w:rPr>
          <w:rFonts w:ascii="Times New Roman" w:eastAsia="標楷體" w:hAnsi="Times New Roman"/>
          <w:sz w:val="28"/>
          <w:szCs w:val="28"/>
        </w:rPr>
        <w:t>。</w:t>
      </w:r>
    </w:p>
    <w:p w14:paraId="16572B0E"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sidRPr="007D669A">
        <w:rPr>
          <w:rFonts w:ascii="Times New Roman" w:eastAsia="標楷體" w:hAnsi="Times New Roman"/>
          <w:sz w:val="28"/>
          <w:szCs w:val="28"/>
        </w:rPr>
        <w:t xml:space="preserve">4. </w:t>
      </w:r>
      <w:r w:rsidRPr="007D669A">
        <w:rPr>
          <w:rFonts w:ascii="Times New Roman" w:eastAsia="標楷體" w:hAnsi="Times New Roman"/>
          <w:sz w:val="28"/>
          <w:szCs w:val="28"/>
        </w:rPr>
        <w:t>本市警察局稽查專案</w:t>
      </w:r>
    </w:p>
    <w:p w14:paraId="291B6A97" w14:textId="77777777" w:rsidR="00D819F8" w:rsidRPr="007D669A" w:rsidRDefault="00D819F8" w:rsidP="002337C2">
      <w:pPr>
        <w:pStyle w:val="a9"/>
        <w:spacing w:line="440" w:lineRule="exact"/>
        <w:ind w:leftChars="354" w:left="850" w:firstLine="1"/>
        <w:jc w:val="both"/>
        <w:rPr>
          <w:rFonts w:ascii="Times New Roman" w:eastAsia="標楷體" w:hAnsi="Times New Roman"/>
          <w:sz w:val="28"/>
          <w:szCs w:val="28"/>
        </w:rPr>
      </w:pPr>
      <w:r w:rsidRPr="007D669A">
        <w:rPr>
          <w:rFonts w:ascii="Times New Roman" w:eastAsia="標楷體" w:hAnsi="Times New Roman"/>
          <w:sz w:val="28"/>
          <w:szCs w:val="28"/>
        </w:rPr>
        <w:t>加強幼兒園、學校</w:t>
      </w:r>
      <w:r>
        <w:rPr>
          <w:rFonts w:ascii="Times New Roman" w:eastAsia="標楷體" w:hAnsi="Times New Roman" w:hint="eastAsia"/>
          <w:sz w:val="28"/>
          <w:szCs w:val="28"/>
        </w:rPr>
        <w:t>周</w:t>
      </w:r>
      <w:r w:rsidRPr="007D669A">
        <w:rPr>
          <w:rFonts w:ascii="Times New Roman" w:eastAsia="標楷體" w:hAnsi="Times New Roman"/>
          <w:sz w:val="28"/>
          <w:szCs w:val="28"/>
        </w:rPr>
        <w:t>邊等易違規地點進行稽查，警察局針對攔檢違規車輛移送教育局裁處及列管持續追蹤改善情形。</w:t>
      </w:r>
    </w:p>
    <w:p w14:paraId="1BD4E6AB"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sidRPr="007D669A">
        <w:rPr>
          <w:rFonts w:ascii="Times New Roman" w:eastAsia="標楷體" w:hAnsi="Times New Roman"/>
          <w:sz w:val="28"/>
          <w:szCs w:val="28"/>
        </w:rPr>
        <w:lastRenderedPageBreak/>
        <w:t xml:space="preserve">5. </w:t>
      </w:r>
      <w:r w:rsidRPr="007D669A">
        <w:rPr>
          <w:rFonts w:ascii="Times New Roman" w:eastAsia="標楷體" w:hAnsi="Times New Roman"/>
          <w:sz w:val="28"/>
          <w:szCs w:val="28"/>
        </w:rPr>
        <w:t>違規裁處並輔導改善</w:t>
      </w:r>
    </w:p>
    <w:p w14:paraId="51A1F05B" w14:textId="77777777" w:rsidR="00D819F8" w:rsidRPr="007D669A" w:rsidRDefault="00D819F8" w:rsidP="002337C2">
      <w:pPr>
        <w:spacing w:line="440" w:lineRule="exact"/>
        <w:ind w:leftChars="354" w:left="850" w:firstLine="1"/>
        <w:jc w:val="both"/>
        <w:rPr>
          <w:rFonts w:ascii="Times New Roman" w:eastAsia="標楷體" w:hAnsi="Times New Roman" w:cs="Times New Roman"/>
          <w:sz w:val="28"/>
          <w:szCs w:val="28"/>
        </w:rPr>
      </w:pPr>
      <w:bookmarkStart w:id="67" w:name="_Hlk162311946"/>
      <w:r w:rsidRPr="007D669A">
        <w:rPr>
          <w:rFonts w:ascii="Times New Roman" w:eastAsia="標楷體" w:hAnsi="Times New Roman" w:cs="Times New Roman"/>
          <w:sz w:val="28"/>
          <w:szCs w:val="28"/>
        </w:rPr>
        <w:t>幼兒園幼童專用車違規依「幼兒教育及照顧法」裁處負責人</w:t>
      </w:r>
      <w:r w:rsidRPr="007D669A">
        <w:rPr>
          <w:rFonts w:ascii="Times New Roman" w:eastAsia="標楷體" w:hAnsi="Times New Roman" w:cs="Times New Roman"/>
          <w:sz w:val="28"/>
          <w:szCs w:val="28"/>
        </w:rPr>
        <w:t>9</w:t>
      </w:r>
      <w:r w:rsidRPr="007D669A">
        <w:rPr>
          <w:rFonts w:ascii="Times New Roman" w:eastAsia="標楷體" w:hAnsi="Times New Roman" w:cs="Times New Roman"/>
          <w:sz w:val="28"/>
          <w:szCs w:val="28"/>
        </w:rPr>
        <w:t>千元以上</w:t>
      </w:r>
      <w:r w:rsidRPr="007D669A">
        <w:rPr>
          <w:rFonts w:ascii="Times New Roman" w:eastAsia="標楷體" w:hAnsi="Times New Roman" w:cs="Times New Roman"/>
          <w:sz w:val="28"/>
          <w:szCs w:val="28"/>
        </w:rPr>
        <w:t>9</w:t>
      </w:r>
      <w:r w:rsidRPr="007D669A">
        <w:rPr>
          <w:rFonts w:ascii="Times New Roman" w:eastAsia="標楷體" w:hAnsi="Times New Roman" w:cs="Times New Roman"/>
          <w:sz w:val="28"/>
          <w:szCs w:val="28"/>
        </w:rPr>
        <w:t>萬元以下罰鍰，最重可達廢止設立許可之處分；校車、補習班</w:t>
      </w:r>
      <w:proofErr w:type="gramStart"/>
      <w:r w:rsidRPr="007D669A">
        <w:rPr>
          <w:rFonts w:ascii="Times New Roman" w:eastAsia="標楷體" w:hAnsi="Times New Roman" w:cs="Times New Roman"/>
          <w:sz w:val="28"/>
          <w:szCs w:val="28"/>
        </w:rPr>
        <w:t>及課照中心</w:t>
      </w:r>
      <w:proofErr w:type="gramEnd"/>
      <w:r w:rsidRPr="007D669A">
        <w:rPr>
          <w:rFonts w:ascii="Times New Roman" w:eastAsia="標楷體" w:hAnsi="Times New Roman" w:cs="Times New Roman"/>
          <w:sz w:val="28"/>
          <w:szCs w:val="28"/>
        </w:rPr>
        <w:t>學生交通車違規依「兒童及少年福利與權益保障法」裁處負責人新臺幣</w:t>
      </w:r>
      <w:r w:rsidRPr="007D669A">
        <w:rPr>
          <w:rFonts w:ascii="Times New Roman" w:eastAsia="標楷體" w:hAnsi="Times New Roman" w:cs="Times New Roman"/>
          <w:sz w:val="28"/>
          <w:szCs w:val="28"/>
        </w:rPr>
        <w:t>6</w:t>
      </w:r>
      <w:r w:rsidRPr="007D669A">
        <w:rPr>
          <w:rFonts w:ascii="Times New Roman" w:eastAsia="標楷體" w:hAnsi="Times New Roman" w:cs="Times New Roman"/>
          <w:sz w:val="28"/>
          <w:szCs w:val="28"/>
        </w:rPr>
        <w:t>千元以上</w:t>
      </w:r>
      <w:r w:rsidRPr="007D669A">
        <w:rPr>
          <w:rFonts w:ascii="Times New Roman" w:eastAsia="標楷體" w:hAnsi="Times New Roman" w:cs="Times New Roman"/>
          <w:sz w:val="28"/>
          <w:szCs w:val="28"/>
        </w:rPr>
        <w:t>3</w:t>
      </w:r>
      <w:r w:rsidRPr="007D669A">
        <w:rPr>
          <w:rFonts w:ascii="Times New Roman" w:eastAsia="標楷體" w:hAnsi="Times New Roman" w:cs="Times New Roman"/>
          <w:sz w:val="28"/>
          <w:szCs w:val="28"/>
        </w:rPr>
        <w:t>萬元以下罰鍰，並命其限期改善，與督導及追蹤改善情形。</w:t>
      </w:r>
    </w:p>
    <w:bookmarkEnd w:id="67"/>
    <w:p w14:paraId="4C8EC2C7" w14:textId="77777777" w:rsidR="00D819F8" w:rsidRPr="007D669A" w:rsidRDefault="00D819F8" w:rsidP="002337C2">
      <w:pPr>
        <w:pStyle w:val="a9"/>
        <w:spacing w:line="440" w:lineRule="exact"/>
        <w:ind w:left="539"/>
        <w:jc w:val="both"/>
        <w:rPr>
          <w:rFonts w:ascii="Times New Roman" w:eastAsia="標楷體" w:hAnsi="Times New Roman"/>
          <w:sz w:val="28"/>
          <w:szCs w:val="28"/>
        </w:rPr>
      </w:pPr>
      <w:r w:rsidRPr="007D669A">
        <w:rPr>
          <w:rFonts w:ascii="Times New Roman" w:eastAsia="標楷體" w:hAnsi="Times New Roman"/>
          <w:sz w:val="28"/>
          <w:szCs w:val="28"/>
        </w:rPr>
        <w:t>6.</w:t>
      </w:r>
      <w:r w:rsidRPr="007D669A">
        <w:rPr>
          <w:rFonts w:ascii="Times New Roman" w:eastAsia="標楷體" w:hAnsi="Times New Roman"/>
          <w:sz w:val="28"/>
          <w:szCs w:val="28"/>
        </w:rPr>
        <w:t>宣導管理</w:t>
      </w:r>
    </w:p>
    <w:p w14:paraId="1BD31F77" w14:textId="77777777" w:rsidR="00D819F8" w:rsidRDefault="00D819F8" w:rsidP="002337C2">
      <w:pPr>
        <w:pStyle w:val="a9"/>
        <w:spacing w:line="440" w:lineRule="exact"/>
        <w:ind w:leftChars="295" w:left="708" w:firstLine="1"/>
        <w:jc w:val="both"/>
        <w:rPr>
          <w:rFonts w:ascii="Times New Roman" w:eastAsia="標楷體" w:hAnsi="Times New Roman"/>
          <w:sz w:val="28"/>
          <w:szCs w:val="28"/>
        </w:rPr>
      </w:pPr>
      <w:r w:rsidRPr="007D669A">
        <w:rPr>
          <w:rFonts w:ascii="Times New Roman" w:eastAsia="標楷體" w:hAnsi="Times New Roman"/>
          <w:sz w:val="28"/>
          <w:szCs w:val="28"/>
        </w:rPr>
        <w:t>持續宣導交通安全教育，設計相關文宣，請學校利用</w:t>
      </w:r>
      <w:r w:rsidRPr="007D669A">
        <w:rPr>
          <w:rFonts w:ascii="Times New Roman" w:eastAsia="標楷體" w:hAnsi="Times New Roman"/>
          <w:sz w:val="28"/>
          <w:szCs w:val="28"/>
        </w:rPr>
        <w:t>LED</w:t>
      </w:r>
      <w:r w:rsidRPr="007D669A">
        <w:rPr>
          <w:rFonts w:ascii="Times New Roman" w:eastAsia="標楷體" w:hAnsi="Times New Roman"/>
          <w:sz w:val="28"/>
          <w:szCs w:val="28"/>
        </w:rPr>
        <w:t>電子視訊牆、公告欄、網站、配合各種公開集會、家庭聯絡簿、家長日加強宣導。</w:t>
      </w:r>
    </w:p>
    <w:p w14:paraId="0D6AE389"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sidRPr="009B2B58">
        <w:rPr>
          <w:rFonts w:ascii="Times New Roman" w:eastAsia="標楷體" w:hAnsi="Times New Roman" w:hint="eastAsia"/>
          <w:sz w:val="28"/>
          <w:szCs w:val="28"/>
        </w:rPr>
        <w:t>7.</w:t>
      </w:r>
      <w:r w:rsidRPr="009B2B58">
        <w:rPr>
          <w:rFonts w:ascii="Times New Roman" w:eastAsia="標楷體" w:hAnsi="Times New Roman" w:hint="eastAsia"/>
          <w:sz w:val="28"/>
          <w:szCs w:val="28"/>
        </w:rPr>
        <w:t>事故處理</w:t>
      </w:r>
    </w:p>
    <w:p w14:paraId="58A7C74D"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Pr>
          <w:rFonts w:ascii="Times New Roman" w:eastAsia="標楷體" w:hAnsi="Times New Roman" w:hint="eastAsia"/>
          <w:sz w:val="28"/>
          <w:szCs w:val="28"/>
        </w:rPr>
        <w:t>(</w:t>
      </w:r>
      <w:r w:rsidRPr="009B2B58">
        <w:rPr>
          <w:rFonts w:ascii="Times New Roman" w:eastAsia="標楷體" w:hAnsi="Times New Roman" w:hint="eastAsia"/>
          <w:sz w:val="28"/>
          <w:szCs w:val="28"/>
        </w:rPr>
        <w:t>1</w:t>
      </w:r>
      <w:r>
        <w:rPr>
          <w:rFonts w:ascii="Times New Roman" w:eastAsia="標楷體" w:hAnsi="Times New Roman" w:hint="eastAsia"/>
          <w:sz w:val="28"/>
          <w:szCs w:val="28"/>
        </w:rPr>
        <w:t>)</w:t>
      </w:r>
      <w:r w:rsidRPr="009B2B58">
        <w:rPr>
          <w:rFonts w:ascii="Times New Roman" w:eastAsia="標楷體" w:hAnsi="Times New Roman" w:hint="eastAsia"/>
          <w:sz w:val="28"/>
          <w:szCs w:val="28"/>
        </w:rPr>
        <w:t>事前作業</w:t>
      </w:r>
    </w:p>
    <w:p w14:paraId="3795A838"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sidRPr="009B2B58">
        <w:rPr>
          <w:rFonts w:ascii="Times New Roman" w:eastAsia="標楷體" w:hAnsi="Times New Roman" w:hint="eastAsia"/>
          <w:sz w:val="28"/>
          <w:szCs w:val="28"/>
        </w:rPr>
        <w:t>要求駕駛員每日於行車前應進行車輛檢查及定期保養與維修，透過靜態定檢督導落實。</w:t>
      </w:r>
    </w:p>
    <w:p w14:paraId="03633E9E"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Pr>
          <w:rFonts w:ascii="Times New Roman" w:eastAsia="標楷體" w:hAnsi="Times New Roman" w:hint="eastAsia"/>
          <w:sz w:val="28"/>
          <w:szCs w:val="28"/>
        </w:rPr>
        <w:t>(</w:t>
      </w:r>
      <w:r w:rsidRPr="009B2B58">
        <w:rPr>
          <w:rFonts w:ascii="Times New Roman" w:eastAsia="標楷體" w:hAnsi="Times New Roman" w:hint="eastAsia"/>
          <w:sz w:val="28"/>
          <w:szCs w:val="28"/>
        </w:rPr>
        <w:t>2</w:t>
      </w:r>
      <w:r>
        <w:rPr>
          <w:rFonts w:ascii="Times New Roman" w:eastAsia="標楷體" w:hAnsi="Times New Roman" w:hint="eastAsia"/>
          <w:sz w:val="28"/>
          <w:szCs w:val="28"/>
        </w:rPr>
        <w:t>)</w:t>
      </w:r>
      <w:r w:rsidRPr="009B2B58">
        <w:rPr>
          <w:rFonts w:ascii="Times New Roman" w:eastAsia="標楷體" w:hAnsi="Times New Roman" w:hint="eastAsia"/>
          <w:sz w:val="28"/>
          <w:szCs w:val="28"/>
        </w:rPr>
        <w:t>事發作業</w:t>
      </w:r>
    </w:p>
    <w:p w14:paraId="1165F7D0"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sidRPr="009B2B58">
        <w:rPr>
          <w:rFonts w:ascii="Times New Roman" w:eastAsia="標楷體" w:hAnsi="Times New Roman" w:hint="eastAsia"/>
          <w:sz w:val="28"/>
          <w:szCs w:val="28"/>
        </w:rPr>
        <w:t>落實通報機制</w:t>
      </w:r>
      <w:r>
        <w:rPr>
          <w:rFonts w:ascii="Times New Roman" w:eastAsia="標楷體" w:hAnsi="Times New Roman" w:hint="eastAsia"/>
          <w:sz w:val="28"/>
          <w:szCs w:val="28"/>
        </w:rPr>
        <w:t>、</w:t>
      </w:r>
      <w:r w:rsidRPr="009B2B58">
        <w:rPr>
          <w:rFonts w:ascii="Times New Roman" w:eastAsia="標楷體" w:hAnsi="Times New Roman" w:hint="eastAsia"/>
          <w:sz w:val="28"/>
          <w:szCs w:val="28"/>
        </w:rPr>
        <w:t>掌握學生傷亡情形</w:t>
      </w:r>
      <w:r>
        <w:rPr>
          <w:rFonts w:ascii="Times New Roman" w:eastAsia="標楷體" w:hAnsi="Times New Roman" w:hint="eastAsia"/>
          <w:sz w:val="28"/>
          <w:szCs w:val="28"/>
        </w:rPr>
        <w:t>、</w:t>
      </w:r>
      <w:r w:rsidRPr="009B2B58">
        <w:rPr>
          <w:rFonts w:ascii="Times New Roman" w:eastAsia="標楷體" w:hAnsi="Times New Roman" w:hint="eastAsia"/>
          <w:sz w:val="28"/>
          <w:szCs w:val="28"/>
        </w:rPr>
        <w:t>立即啟動稽查</w:t>
      </w:r>
      <w:r>
        <w:rPr>
          <w:rFonts w:ascii="Times New Roman" w:eastAsia="標楷體" w:hAnsi="Times New Roman" w:hint="eastAsia"/>
          <w:sz w:val="28"/>
          <w:szCs w:val="28"/>
        </w:rPr>
        <w:t>、肇事源自學校</w:t>
      </w:r>
      <w:r>
        <w:rPr>
          <w:rFonts w:ascii="Times New Roman" w:eastAsia="標楷體" w:hAnsi="Times New Roman" w:hint="eastAsia"/>
          <w:sz w:val="28"/>
          <w:szCs w:val="28"/>
        </w:rPr>
        <w:t>(</w:t>
      </w:r>
      <w:r>
        <w:rPr>
          <w:rFonts w:ascii="Times New Roman" w:eastAsia="標楷體" w:hAnsi="Times New Roman" w:hint="eastAsia"/>
          <w:sz w:val="28"/>
          <w:szCs w:val="28"/>
        </w:rPr>
        <w:t>補習班、</w:t>
      </w:r>
      <w:proofErr w:type="gramStart"/>
      <w:r>
        <w:rPr>
          <w:rFonts w:ascii="Times New Roman" w:eastAsia="標楷體" w:hAnsi="Times New Roman" w:hint="eastAsia"/>
          <w:sz w:val="28"/>
          <w:szCs w:val="28"/>
        </w:rPr>
        <w:t>課照中心</w:t>
      </w:r>
      <w:proofErr w:type="gramEnd"/>
      <w:r>
        <w:rPr>
          <w:rFonts w:ascii="Times New Roman" w:eastAsia="標楷體" w:hAnsi="Times New Roman" w:hint="eastAsia"/>
          <w:sz w:val="28"/>
          <w:szCs w:val="28"/>
        </w:rPr>
        <w:t>、幼兒園</w:t>
      </w:r>
      <w:r>
        <w:rPr>
          <w:rFonts w:ascii="Times New Roman" w:eastAsia="標楷體" w:hAnsi="Times New Roman" w:hint="eastAsia"/>
          <w:sz w:val="28"/>
          <w:szCs w:val="28"/>
        </w:rPr>
        <w:t>)</w:t>
      </w:r>
      <w:r>
        <w:rPr>
          <w:rFonts w:ascii="Times New Roman" w:eastAsia="標楷體" w:hAnsi="Times New Roman" w:hint="eastAsia"/>
          <w:sz w:val="28"/>
          <w:szCs w:val="28"/>
        </w:rPr>
        <w:t>則嚴加重罰、</w:t>
      </w:r>
      <w:r w:rsidRPr="009B2B58">
        <w:rPr>
          <w:rFonts w:ascii="Times New Roman" w:eastAsia="標楷體" w:hAnsi="Times New Roman" w:hint="eastAsia"/>
          <w:sz w:val="28"/>
          <w:szCs w:val="28"/>
        </w:rPr>
        <w:t>加強複查</w:t>
      </w:r>
      <w:r>
        <w:rPr>
          <w:rFonts w:ascii="Times New Roman" w:eastAsia="標楷體" w:hAnsi="Times New Roman" w:hint="eastAsia"/>
          <w:sz w:val="28"/>
          <w:szCs w:val="28"/>
        </w:rPr>
        <w:t>(</w:t>
      </w:r>
      <w:r w:rsidRPr="009B2B58">
        <w:rPr>
          <w:rFonts w:ascii="Times New Roman" w:eastAsia="標楷體" w:hAnsi="Times New Roman" w:hint="eastAsia"/>
          <w:sz w:val="28"/>
          <w:szCs w:val="28"/>
        </w:rPr>
        <w:t>事發後於</w:t>
      </w:r>
      <w:r w:rsidRPr="009B2B58">
        <w:rPr>
          <w:rFonts w:ascii="Times New Roman" w:eastAsia="標楷體" w:hAnsi="Times New Roman" w:hint="eastAsia"/>
          <w:sz w:val="28"/>
          <w:szCs w:val="28"/>
        </w:rPr>
        <w:t>1</w:t>
      </w:r>
      <w:proofErr w:type="gramStart"/>
      <w:r w:rsidRPr="009B2B58">
        <w:rPr>
          <w:rFonts w:ascii="Times New Roman" w:eastAsia="標楷體" w:hAnsi="Times New Roman" w:hint="eastAsia"/>
          <w:sz w:val="28"/>
          <w:szCs w:val="28"/>
        </w:rPr>
        <w:t>週</w:t>
      </w:r>
      <w:proofErr w:type="gramEnd"/>
      <w:r w:rsidRPr="009B2B58">
        <w:rPr>
          <w:rFonts w:ascii="Times New Roman" w:eastAsia="標楷體" w:hAnsi="Times New Roman" w:hint="eastAsia"/>
          <w:sz w:val="28"/>
          <w:szCs w:val="28"/>
        </w:rPr>
        <w:t>或</w:t>
      </w:r>
      <w:r w:rsidRPr="009B2B58">
        <w:rPr>
          <w:rFonts w:ascii="Times New Roman" w:eastAsia="標楷體" w:hAnsi="Times New Roman" w:hint="eastAsia"/>
          <w:sz w:val="28"/>
          <w:szCs w:val="28"/>
        </w:rPr>
        <w:t>1</w:t>
      </w:r>
      <w:r w:rsidRPr="009B2B58">
        <w:rPr>
          <w:rFonts w:ascii="Times New Roman" w:eastAsia="標楷體" w:hAnsi="Times New Roman" w:hint="eastAsia"/>
          <w:sz w:val="28"/>
          <w:szCs w:val="28"/>
        </w:rPr>
        <w:t>個月內進行複查及擴大交通車安全檢查</w:t>
      </w:r>
      <w:r>
        <w:rPr>
          <w:rFonts w:ascii="Times New Roman" w:eastAsia="標楷體" w:hAnsi="Times New Roman" w:hint="eastAsia"/>
          <w:sz w:val="28"/>
          <w:szCs w:val="28"/>
        </w:rPr>
        <w:t>)</w:t>
      </w:r>
      <w:r w:rsidRPr="009B2B58">
        <w:rPr>
          <w:rFonts w:ascii="Times New Roman" w:eastAsia="標楷體" w:hAnsi="Times New Roman" w:hint="eastAsia"/>
          <w:sz w:val="28"/>
          <w:szCs w:val="28"/>
        </w:rPr>
        <w:t>。</w:t>
      </w:r>
    </w:p>
    <w:p w14:paraId="0FE093D3" w14:textId="77777777" w:rsidR="00D819F8" w:rsidRPr="009B2B58" w:rsidRDefault="00D819F8" w:rsidP="009B2B58">
      <w:pPr>
        <w:pStyle w:val="a9"/>
        <w:spacing w:line="440" w:lineRule="exact"/>
        <w:ind w:left="539"/>
        <w:jc w:val="both"/>
        <w:rPr>
          <w:rFonts w:ascii="Times New Roman" w:eastAsia="標楷體" w:hAnsi="Times New Roman"/>
          <w:sz w:val="28"/>
          <w:szCs w:val="28"/>
        </w:rPr>
      </w:pPr>
      <w:r w:rsidRPr="009B2B58">
        <w:rPr>
          <w:rFonts w:ascii="Times New Roman" w:eastAsia="標楷體" w:hAnsi="Times New Roman" w:hint="eastAsia"/>
          <w:sz w:val="28"/>
          <w:szCs w:val="28"/>
        </w:rPr>
        <w:t>(</w:t>
      </w:r>
      <w:r>
        <w:rPr>
          <w:rFonts w:ascii="Times New Roman" w:eastAsia="標楷體" w:hAnsi="Times New Roman" w:hint="eastAsia"/>
          <w:sz w:val="28"/>
          <w:szCs w:val="28"/>
        </w:rPr>
        <w:t>3</w:t>
      </w:r>
      <w:r w:rsidRPr="009B2B58">
        <w:rPr>
          <w:rFonts w:ascii="Times New Roman" w:eastAsia="標楷體" w:hAnsi="Times New Roman" w:hint="eastAsia"/>
          <w:sz w:val="28"/>
          <w:szCs w:val="28"/>
        </w:rPr>
        <w:t>)</w:t>
      </w:r>
      <w:r w:rsidRPr="009B2B58">
        <w:rPr>
          <w:rFonts w:ascii="Times New Roman" w:eastAsia="標楷體" w:hAnsi="Times New Roman" w:hint="eastAsia"/>
          <w:sz w:val="28"/>
          <w:szCs w:val="28"/>
        </w:rPr>
        <w:t>針對重大事故，茲因肇因事故處理、鑑定、調查等，事涉多（警政、交通、運安會）機關權管法令及處理程序，將加強橫向聯繫並持續追蹤調查結果，必要時依案情組成跨局處工作群組，發揮共同一體之行政機能，於其權限範圍內互相協助。</w:t>
      </w:r>
    </w:p>
    <w:p w14:paraId="3593AE0A" w14:textId="77777777" w:rsidR="00D819F8" w:rsidRPr="003878A6" w:rsidRDefault="00D819F8" w:rsidP="00D819F8">
      <w:pPr>
        <w:pStyle w:val="a9"/>
        <w:numPr>
          <w:ilvl w:val="0"/>
          <w:numId w:val="239"/>
        </w:numPr>
        <w:spacing w:after="0" w:line="440" w:lineRule="exact"/>
        <w:contextualSpacing w:val="0"/>
        <w:jc w:val="both"/>
        <w:rPr>
          <w:rFonts w:ascii="Times New Roman" w:eastAsia="標楷體" w:hAnsi="Times New Roman"/>
          <w:sz w:val="28"/>
          <w:szCs w:val="28"/>
        </w:rPr>
      </w:pPr>
      <w:r w:rsidRPr="003878A6">
        <w:rPr>
          <w:rFonts w:ascii="Times New Roman" w:eastAsia="標楷體" w:hAnsi="Times New Roman"/>
          <w:sz w:val="28"/>
          <w:szCs w:val="28"/>
        </w:rPr>
        <w:t>本市針對違規不合格原因之因應對策</w:t>
      </w:r>
    </w:p>
    <w:p w14:paraId="7D888BCC" w14:textId="77777777" w:rsidR="00D819F8" w:rsidRPr="007D669A" w:rsidRDefault="00D819F8" w:rsidP="002337C2">
      <w:pPr>
        <w:pStyle w:val="a9"/>
        <w:spacing w:line="440" w:lineRule="exact"/>
        <w:ind w:leftChars="235" w:left="850" w:hangingChars="102" w:hanging="286"/>
        <w:jc w:val="both"/>
        <w:rPr>
          <w:rFonts w:ascii="Times New Roman" w:eastAsia="標楷體" w:hAnsi="Times New Roman"/>
          <w:sz w:val="28"/>
          <w:szCs w:val="28"/>
        </w:rPr>
      </w:pPr>
      <w:r w:rsidRPr="007D669A">
        <w:rPr>
          <w:rFonts w:ascii="Times New Roman" w:eastAsia="標楷體" w:hAnsi="Times New Roman"/>
          <w:sz w:val="28"/>
          <w:szCs w:val="28"/>
        </w:rPr>
        <w:t>1.</w:t>
      </w:r>
      <w:r w:rsidRPr="007D669A">
        <w:rPr>
          <w:rFonts w:ascii="Times New Roman" w:eastAsia="標楷體" w:hAnsi="Times New Roman"/>
          <w:sz w:val="28"/>
          <w:szCs w:val="28"/>
        </w:rPr>
        <w:t>持續宣導</w:t>
      </w:r>
      <w:r>
        <w:rPr>
          <w:rFonts w:ascii="Times New Roman" w:eastAsia="標楷體" w:hAnsi="Times New Roman" w:hint="eastAsia"/>
          <w:sz w:val="28"/>
          <w:szCs w:val="28"/>
        </w:rPr>
        <w:t>：</w:t>
      </w:r>
      <w:r w:rsidRPr="007D669A">
        <w:rPr>
          <w:rFonts w:ascii="Times New Roman" w:eastAsia="標楷體" w:hAnsi="Times New Roman"/>
          <w:sz w:val="28"/>
          <w:szCs w:val="28"/>
        </w:rPr>
        <w:t>每年除向業者宣導以自律降低違規外，並請學校</w:t>
      </w:r>
      <w:r>
        <w:rPr>
          <w:rFonts w:ascii="Times New Roman" w:eastAsia="標楷體" w:hAnsi="Times New Roman" w:hint="eastAsia"/>
          <w:sz w:val="28"/>
          <w:szCs w:val="28"/>
        </w:rPr>
        <w:t>及補教機構</w:t>
      </w:r>
      <w:r w:rsidRPr="007D669A">
        <w:rPr>
          <w:rFonts w:ascii="Times New Roman" w:eastAsia="標楷體" w:hAnsi="Times New Roman"/>
          <w:sz w:val="28"/>
          <w:szCs w:val="28"/>
        </w:rPr>
        <w:t>務必加強交通安全教育，結合家長力量，共同維護學生乘車之安全。</w:t>
      </w:r>
    </w:p>
    <w:p w14:paraId="7A680CF6" w14:textId="77777777" w:rsidR="00D819F8" w:rsidRPr="007D669A" w:rsidRDefault="00D819F8" w:rsidP="002337C2">
      <w:pPr>
        <w:pStyle w:val="a9"/>
        <w:spacing w:line="440" w:lineRule="exact"/>
        <w:ind w:leftChars="235" w:left="850" w:hangingChars="102" w:hanging="286"/>
        <w:jc w:val="both"/>
        <w:rPr>
          <w:rFonts w:ascii="Times New Roman" w:eastAsia="標楷體" w:hAnsi="Times New Roman"/>
          <w:sz w:val="28"/>
          <w:szCs w:val="28"/>
        </w:rPr>
      </w:pPr>
      <w:r w:rsidRPr="007D669A">
        <w:rPr>
          <w:rFonts w:ascii="Times New Roman" w:eastAsia="標楷體" w:hAnsi="Times New Roman"/>
          <w:sz w:val="28"/>
          <w:szCs w:val="28"/>
        </w:rPr>
        <w:t>2.</w:t>
      </w:r>
      <w:r w:rsidRPr="007D669A">
        <w:rPr>
          <w:rFonts w:ascii="Times New Roman" w:eastAsia="標楷體" w:hAnsi="Times New Roman"/>
          <w:sz w:val="28"/>
          <w:szCs w:val="28"/>
        </w:rPr>
        <w:t>加強動靜態稽查：優先評估風險性高者</w:t>
      </w:r>
      <w:r w:rsidRPr="007D669A">
        <w:rPr>
          <w:rFonts w:ascii="Times New Roman" w:eastAsia="標楷體" w:hAnsi="Times New Roman"/>
          <w:sz w:val="28"/>
          <w:szCs w:val="28"/>
        </w:rPr>
        <w:t>(</w:t>
      </w:r>
      <w:r w:rsidRPr="007D669A">
        <w:rPr>
          <w:rFonts w:ascii="Times New Roman" w:eastAsia="標楷體" w:hAnsi="Times New Roman"/>
          <w:sz w:val="28"/>
          <w:szCs w:val="28"/>
        </w:rPr>
        <w:t>如違規紀錄、新聞輿情事件、民眾檢舉等</w:t>
      </w:r>
      <w:r w:rsidRPr="007D669A">
        <w:rPr>
          <w:rFonts w:ascii="Times New Roman" w:eastAsia="標楷體" w:hAnsi="Times New Roman"/>
          <w:sz w:val="28"/>
          <w:szCs w:val="28"/>
        </w:rPr>
        <w:t>)</w:t>
      </w:r>
      <w:r w:rsidRPr="007D669A">
        <w:rPr>
          <w:rFonts w:ascii="Times New Roman" w:eastAsia="標楷體" w:hAnsi="Times New Roman"/>
          <w:sz w:val="28"/>
          <w:szCs w:val="28"/>
        </w:rPr>
        <w:t>進行查察，以維護學生交通安全。</w:t>
      </w:r>
    </w:p>
    <w:p w14:paraId="04C64350" w14:textId="77777777" w:rsidR="00D819F8" w:rsidRPr="007D669A" w:rsidRDefault="00D819F8" w:rsidP="002337C2">
      <w:pPr>
        <w:pStyle w:val="a9"/>
        <w:spacing w:line="440" w:lineRule="exact"/>
        <w:ind w:leftChars="235" w:left="850" w:hangingChars="102" w:hanging="286"/>
        <w:jc w:val="both"/>
        <w:rPr>
          <w:rFonts w:ascii="Times New Roman" w:eastAsia="標楷體" w:hAnsi="Times New Roman"/>
          <w:sz w:val="28"/>
          <w:szCs w:val="28"/>
        </w:rPr>
      </w:pPr>
      <w:r w:rsidRPr="007D669A">
        <w:rPr>
          <w:rFonts w:ascii="Times New Roman" w:eastAsia="標楷體" w:hAnsi="Times New Roman"/>
          <w:sz w:val="28"/>
          <w:szCs w:val="28"/>
        </w:rPr>
        <w:t>3.</w:t>
      </w:r>
      <w:r w:rsidRPr="007D669A">
        <w:rPr>
          <w:rFonts w:ascii="Times New Roman" w:eastAsia="標楷體" w:hAnsi="Times New Roman"/>
          <w:sz w:val="28"/>
          <w:szCs w:val="28"/>
        </w:rPr>
        <w:t>落實裁處改善機制：除由交通監理單位及</w:t>
      </w:r>
      <w:proofErr w:type="gramStart"/>
      <w:r w:rsidRPr="007D669A">
        <w:rPr>
          <w:rFonts w:ascii="Times New Roman" w:eastAsia="標楷體" w:hAnsi="Times New Roman"/>
          <w:sz w:val="28"/>
          <w:szCs w:val="28"/>
        </w:rPr>
        <w:t>警察局開罰處分</w:t>
      </w:r>
      <w:proofErr w:type="gramEnd"/>
      <w:r w:rsidRPr="007D669A">
        <w:rPr>
          <w:rFonts w:ascii="Times New Roman" w:eastAsia="標楷體" w:hAnsi="Times New Roman"/>
          <w:sz w:val="28"/>
          <w:szCs w:val="28"/>
        </w:rPr>
        <w:t>外，針對校車、幼兒園、短期補習班及兒童課後照顧服務中心，依法裁處罰鍰，並列入後續重點稽查對象。</w:t>
      </w:r>
    </w:p>
    <w:p w14:paraId="6CBDEE64"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C32B294" w14:textId="4CE79EA5" w:rsidR="00D819F8" w:rsidRDefault="00D819F8" w:rsidP="00735F9B">
      <w:pPr>
        <w:pStyle w:val="1"/>
        <w:adjustRightInd w:val="0"/>
        <w:snapToGrid w:val="0"/>
        <w:spacing w:before="0" w:after="0" w:line="440" w:lineRule="exact"/>
        <w:jc w:val="both"/>
        <w:rPr>
          <w:rFonts w:ascii="標楷體" w:eastAsia="標楷體" w:hAnsi="標楷體"/>
        </w:rPr>
      </w:pPr>
      <w:r w:rsidRPr="009F2400">
        <w:rPr>
          <w:rFonts w:ascii="標楷體" w:eastAsia="標楷體" w:hAnsi="標楷體" w:hint="eastAsia"/>
          <w:sz w:val="36"/>
          <w:szCs w:val="36"/>
        </w:rPr>
        <w:lastRenderedPageBreak/>
        <w:t>社</w:t>
      </w:r>
      <w:r w:rsidRPr="009F2400">
        <w:rPr>
          <w:rFonts w:ascii="標楷體" w:eastAsia="標楷體" w:hAnsi="標楷體"/>
          <w:sz w:val="36"/>
          <w:szCs w:val="36"/>
        </w:rPr>
        <w:t>281、請新北市政府強化補習班聘用人員查核與通報制度，建立公開透明的違規名單及聘用資訊管理平台，保障學生受教安全。(顏蔚慈議員)</w:t>
      </w:r>
    </w:p>
    <w:p w14:paraId="0FF999D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59021F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558FB44"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35744F3C" w14:textId="77777777" w:rsidR="00D819F8"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9F2400">
              <w:rPr>
                <w:rFonts w:ascii="標楷體" w:eastAsia="標楷體" w:hAnsi="標楷體" w:hint="eastAsia"/>
                <w:sz w:val="28"/>
                <w:szCs w:val="28"/>
              </w:rPr>
              <w:t>補習班聘用人員查核與通報制度</w:t>
            </w:r>
            <w:r>
              <w:rPr>
                <w:rFonts w:ascii="標楷體" w:eastAsia="標楷體" w:hAnsi="標楷體" w:hint="eastAsia"/>
                <w:sz w:val="28"/>
                <w:szCs w:val="28"/>
              </w:rPr>
              <w:t>：已</w:t>
            </w:r>
            <w:r w:rsidRPr="009F2400">
              <w:rPr>
                <w:rFonts w:ascii="標楷體" w:eastAsia="標楷體" w:hAnsi="標楷體"/>
                <w:sz w:val="28"/>
                <w:szCs w:val="28"/>
              </w:rPr>
              <w:t>建置本市補習班通報平</w:t>
            </w:r>
            <w:proofErr w:type="gramStart"/>
            <w:r w:rsidRPr="009F2400">
              <w:rPr>
                <w:rFonts w:ascii="標楷體" w:eastAsia="標楷體" w:hAnsi="標楷體"/>
                <w:sz w:val="28"/>
                <w:szCs w:val="28"/>
              </w:rPr>
              <w:t>臺</w:t>
            </w:r>
            <w:proofErr w:type="gramEnd"/>
            <w:r w:rsidRPr="009F2400">
              <w:rPr>
                <w:rFonts w:ascii="標楷體" w:eastAsia="標楷體" w:hAnsi="標楷體"/>
                <w:sz w:val="28"/>
                <w:szCs w:val="28"/>
              </w:rPr>
              <w:t>，</w:t>
            </w:r>
            <w:r>
              <w:rPr>
                <w:rFonts w:ascii="標楷體" w:eastAsia="標楷體" w:hAnsi="標楷體" w:hint="eastAsia"/>
                <w:sz w:val="28"/>
                <w:szCs w:val="28"/>
              </w:rPr>
              <w:t>持續</w:t>
            </w:r>
            <w:r w:rsidRPr="009F2400">
              <w:rPr>
                <w:rFonts w:ascii="標楷體" w:eastAsia="標楷體" w:hAnsi="標楷體"/>
                <w:sz w:val="28"/>
                <w:szCs w:val="28"/>
              </w:rPr>
              <w:t>擴大補教場域稽查，</w:t>
            </w:r>
            <w:r w:rsidRPr="008372AD">
              <w:rPr>
                <w:rFonts w:ascii="標楷體" w:eastAsia="標楷體" w:hAnsi="標楷體"/>
                <w:sz w:val="28"/>
                <w:szCs w:val="28"/>
              </w:rPr>
              <w:t>不適任人員儘速移送認定委員會嚴加認定管制</w:t>
            </w:r>
            <w:r>
              <w:rPr>
                <w:rFonts w:ascii="標楷體" w:eastAsia="標楷體" w:hAnsi="標楷體" w:hint="eastAsia"/>
                <w:sz w:val="28"/>
                <w:szCs w:val="28"/>
              </w:rPr>
              <w:t>。</w:t>
            </w:r>
          </w:p>
          <w:p w14:paraId="4A107B5A" w14:textId="77777777" w:rsidR="00D819F8" w:rsidRPr="004E466B" w:rsidRDefault="00D819F8" w:rsidP="00D819F8">
            <w:pPr>
              <w:pStyle w:val="a9"/>
              <w:numPr>
                <w:ilvl w:val="0"/>
                <w:numId w:val="178"/>
              </w:numPr>
              <w:tabs>
                <w:tab w:val="left" w:pos="0"/>
              </w:tabs>
              <w:adjustRightInd w:val="0"/>
              <w:snapToGrid w:val="0"/>
              <w:spacing w:after="0" w:line="480" w:lineRule="exact"/>
              <w:ind w:left="613" w:hanging="613"/>
              <w:contextualSpacing w:val="0"/>
              <w:jc w:val="both"/>
              <w:rPr>
                <w:rFonts w:ascii="標楷體" w:eastAsia="標楷體" w:hAnsi="標楷體"/>
                <w:sz w:val="28"/>
                <w:szCs w:val="28"/>
              </w:rPr>
            </w:pPr>
            <w:r w:rsidRPr="008372AD">
              <w:rPr>
                <w:rFonts w:ascii="標楷體" w:eastAsia="標楷體" w:hAnsi="標楷體"/>
                <w:sz w:val="28"/>
                <w:szCs w:val="28"/>
              </w:rPr>
              <w:t>已定期公告補習班查處結果及補習班聘用教職員資訊</w:t>
            </w:r>
            <w:r>
              <w:rPr>
                <w:rFonts w:ascii="標楷體" w:eastAsia="標楷體" w:hAnsi="標楷體" w:hint="eastAsia"/>
                <w:sz w:val="28"/>
                <w:szCs w:val="28"/>
              </w:rPr>
              <w:t>：</w:t>
            </w:r>
            <w:r w:rsidRPr="008372AD">
              <w:rPr>
                <w:rFonts w:ascii="標楷體" w:eastAsia="標楷體" w:hAnsi="標楷體"/>
                <w:sz w:val="28"/>
                <w:szCs w:val="28"/>
              </w:rPr>
              <w:t>教育局定期公告立案補習班查處結果於新北市社會教育</w:t>
            </w:r>
            <w:proofErr w:type="gramStart"/>
            <w:r w:rsidRPr="008372AD">
              <w:rPr>
                <w:rFonts w:ascii="標楷體" w:eastAsia="標楷體" w:hAnsi="標楷體"/>
                <w:sz w:val="28"/>
                <w:szCs w:val="28"/>
              </w:rPr>
              <w:t>資源網供民眾</w:t>
            </w:r>
            <w:proofErr w:type="gramEnd"/>
            <w:r w:rsidRPr="008372AD">
              <w:rPr>
                <w:rFonts w:ascii="標楷體" w:eastAsia="標楷體" w:hAnsi="標楷體"/>
                <w:sz w:val="28"/>
                <w:szCs w:val="28"/>
              </w:rPr>
              <w:t>查詢，補習班經審查通過之教職員工資訊，民眾得至教育部短期補習班資訊管理系統查詢。</w:t>
            </w:r>
          </w:p>
        </w:tc>
      </w:tr>
    </w:tbl>
    <w:p w14:paraId="71AC5C28" w14:textId="77777777" w:rsidR="00D819F8" w:rsidRPr="007D1A4D" w:rsidRDefault="00D819F8"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F2400">
        <w:rPr>
          <w:rFonts w:ascii="標楷體" w:eastAsia="標楷體" w:hAnsi="標楷體" w:hint="eastAsia"/>
          <w:sz w:val="28"/>
          <w:szCs w:val="28"/>
        </w:rPr>
        <w:t>補習班聘用人員查核與通報制度</w:t>
      </w:r>
      <w:r>
        <w:rPr>
          <w:rFonts w:ascii="標楷體" w:eastAsia="標楷體" w:hAnsi="標楷體" w:hint="eastAsia"/>
          <w:sz w:val="28"/>
          <w:szCs w:val="28"/>
        </w:rPr>
        <w:t>：</w:t>
      </w:r>
    </w:p>
    <w:p w14:paraId="7C585F7E" w14:textId="77777777" w:rsidR="00D819F8" w:rsidRPr="008372AD" w:rsidRDefault="00D819F8" w:rsidP="00D819F8">
      <w:pPr>
        <w:pStyle w:val="a9"/>
        <w:numPr>
          <w:ilvl w:val="0"/>
          <w:numId w:val="241"/>
        </w:numPr>
        <w:adjustRightInd w:val="0"/>
        <w:snapToGrid w:val="0"/>
        <w:spacing w:after="0" w:line="440" w:lineRule="exact"/>
        <w:ind w:leftChars="236" w:left="1272" w:hangingChars="252" w:hanging="706"/>
        <w:contextualSpacing w:val="0"/>
        <w:jc w:val="both"/>
        <w:rPr>
          <w:rFonts w:ascii="標楷體" w:eastAsia="標楷體" w:hAnsi="標楷體"/>
          <w:sz w:val="28"/>
          <w:szCs w:val="28"/>
        </w:rPr>
      </w:pPr>
      <w:r w:rsidRPr="008372AD">
        <w:rPr>
          <w:rFonts w:ascii="標楷體" w:eastAsia="標楷體" w:hAnsi="標楷體"/>
          <w:sz w:val="28"/>
          <w:szCs w:val="28"/>
        </w:rPr>
        <w:t>已建置本市補習班通報平</w:t>
      </w:r>
      <w:proofErr w:type="gramStart"/>
      <w:r w:rsidRPr="008372AD">
        <w:rPr>
          <w:rFonts w:ascii="標楷體" w:eastAsia="標楷體" w:hAnsi="標楷體"/>
          <w:sz w:val="28"/>
          <w:szCs w:val="28"/>
        </w:rPr>
        <w:t>臺</w:t>
      </w:r>
      <w:proofErr w:type="gramEnd"/>
      <w:r w:rsidRPr="008372AD">
        <w:rPr>
          <w:rFonts w:ascii="標楷體" w:eastAsia="標楷體" w:hAnsi="標楷體"/>
          <w:sz w:val="28"/>
          <w:szCs w:val="28"/>
        </w:rPr>
        <w:t>，嚴加審查良民證：依補教法規定，補習班聘僱教職員前應檢具良民證等文件報府核准，教育局建置本市補習班通報平</w:t>
      </w:r>
      <w:proofErr w:type="gramStart"/>
      <w:r w:rsidRPr="008372AD">
        <w:rPr>
          <w:rFonts w:ascii="標楷體" w:eastAsia="標楷體" w:hAnsi="標楷體"/>
          <w:sz w:val="28"/>
          <w:szCs w:val="28"/>
        </w:rPr>
        <w:t>臺</w:t>
      </w:r>
      <w:proofErr w:type="gramEnd"/>
      <w:r w:rsidRPr="008372AD">
        <w:rPr>
          <w:rFonts w:ascii="標楷體" w:eastAsia="標楷體" w:hAnsi="標楷體"/>
          <w:sz w:val="28"/>
          <w:szCs w:val="28"/>
        </w:rPr>
        <w:t>，督導</w:t>
      </w:r>
      <w:proofErr w:type="gramStart"/>
      <w:r w:rsidRPr="008372AD">
        <w:rPr>
          <w:rFonts w:ascii="標楷體" w:eastAsia="標楷體" w:hAnsi="標楷體"/>
          <w:sz w:val="28"/>
          <w:szCs w:val="28"/>
        </w:rPr>
        <w:t>依法線上通報</w:t>
      </w:r>
      <w:proofErr w:type="gramEnd"/>
      <w:r w:rsidRPr="008372AD">
        <w:rPr>
          <w:rFonts w:ascii="標楷體" w:eastAsia="標楷體" w:hAnsi="標楷體"/>
          <w:sz w:val="28"/>
          <w:szCs w:val="28"/>
        </w:rPr>
        <w:t>，並加速審查教職員資格，並</w:t>
      </w:r>
      <w:proofErr w:type="gramStart"/>
      <w:r w:rsidRPr="008372AD">
        <w:rPr>
          <w:rFonts w:ascii="標楷體" w:eastAsia="標楷體" w:hAnsi="標楷體"/>
          <w:sz w:val="28"/>
          <w:szCs w:val="28"/>
        </w:rPr>
        <w:t>介</w:t>
      </w:r>
      <w:proofErr w:type="gramEnd"/>
      <w:r w:rsidRPr="008372AD">
        <w:rPr>
          <w:rFonts w:ascii="標楷體" w:eastAsia="標楷體" w:hAnsi="標楷體"/>
          <w:sz w:val="28"/>
          <w:szCs w:val="28"/>
        </w:rPr>
        <w:t>接教育部不適任系統比對有無不適任紀錄。</w:t>
      </w:r>
    </w:p>
    <w:p w14:paraId="65545371" w14:textId="77777777" w:rsidR="00D819F8" w:rsidRPr="008372AD" w:rsidRDefault="00D819F8" w:rsidP="00D819F8">
      <w:pPr>
        <w:pStyle w:val="a9"/>
        <w:numPr>
          <w:ilvl w:val="0"/>
          <w:numId w:val="241"/>
        </w:numPr>
        <w:adjustRightInd w:val="0"/>
        <w:snapToGrid w:val="0"/>
        <w:spacing w:after="0" w:line="440" w:lineRule="exact"/>
        <w:ind w:leftChars="236" w:left="1272" w:hangingChars="252" w:hanging="706"/>
        <w:contextualSpacing w:val="0"/>
        <w:jc w:val="both"/>
        <w:rPr>
          <w:rFonts w:ascii="標楷體" w:eastAsia="標楷體" w:hAnsi="標楷體"/>
          <w:sz w:val="28"/>
          <w:szCs w:val="28"/>
        </w:rPr>
      </w:pPr>
      <w:r w:rsidRPr="007D037D">
        <w:rPr>
          <w:rFonts w:ascii="標楷體" w:eastAsia="標楷體" w:hAnsi="標楷體" w:hint="eastAsia"/>
          <w:sz w:val="28"/>
          <w:szCs w:val="28"/>
        </w:rPr>
        <w:t>持續擴大補教場域稽查，依法裁罰</w:t>
      </w:r>
      <w:r>
        <w:rPr>
          <w:rFonts w:ascii="標楷體" w:eastAsia="標楷體" w:hAnsi="標楷體" w:hint="eastAsia"/>
          <w:sz w:val="28"/>
          <w:szCs w:val="28"/>
        </w:rPr>
        <w:t>限期改善</w:t>
      </w:r>
      <w:r w:rsidRPr="007D037D">
        <w:rPr>
          <w:rFonts w:ascii="標楷體" w:eastAsia="標楷體" w:hAnsi="標楷體" w:hint="eastAsia"/>
          <w:sz w:val="28"/>
          <w:szCs w:val="28"/>
        </w:rPr>
        <w:t>：自</w:t>
      </w:r>
      <w:r w:rsidRPr="007D037D">
        <w:rPr>
          <w:rFonts w:ascii="標楷體" w:eastAsia="標楷體" w:hAnsi="標楷體"/>
          <w:sz w:val="28"/>
          <w:szCs w:val="28"/>
        </w:rPr>
        <w:t>108年至114年8月止，已稽查補教場域5,377家次，裁罰金額達新臺幣2,996萬4,000元</w:t>
      </w:r>
      <w:r>
        <w:rPr>
          <w:rFonts w:ascii="標楷體" w:eastAsia="標楷體" w:hAnsi="標楷體" w:hint="eastAsia"/>
          <w:sz w:val="28"/>
          <w:szCs w:val="28"/>
        </w:rPr>
        <w:t>，違規者依法嚴加裁處限期改善</w:t>
      </w:r>
      <w:bookmarkStart w:id="68" w:name="_Hlk207377498"/>
      <w:r>
        <w:rPr>
          <w:rFonts w:ascii="標楷體" w:eastAsia="標楷體" w:hAnsi="標楷體" w:hint="eastAsia"/>
          <w:sz w:val="28"/>
          <w:szCs w:val="28"/>
        </w:rPr>
        <w:t>，</w:t>
      </w:r>
      <w:r w:rsidRPr="008372AD">
        <w:rPr>
          <w:rFonts w:ascii="標楷體" w:eastAsia="標楷體" w:hAnsi="標楷體" w:hint="eastAsia"/>
          <w:sz w:val="28"/>
          <w:szCs w:val="28"/>
        </w:rPr>
        <w:t>並持續</w:t>
      </w:r>
      <w:r w:rsidRPr="008372AD">
        <w:rPr>
          <w:rFonts w:ascii="標楷體" w:eastAsia="標楷體" w:hAnsi="標楷體"/>
          <w:sz w:val="28"/>
          <w:szCs w:val="28"/>
        </w:rPr>
        <w:t>加強稽查</w:t>
      </w:r>
      <w:bookmarkEnd w:id="68"/>
      <w:r w:rsidRPr="008372AD">
        <w:rPr>
          <w:rFonts w:ascii="標楷體" w:eastAsia="標楷體" w:hAnsi="標楷體"/>
          <w:sz w:val="28"/>
          <w:szCs w:val="28"/>
        </w:rPr>
        <w:t>。</w:t>
      </w:r>
    </w:p>
    <w:p w14:paraId="6F11FAD4" w14:textId="77777777" w:rsidR="00D819F8" w:rsidRPr="008372AD" w:rsidRDefault="00D819F8" w:rsidP="00D819F8">
      <w:pPr>
        <w:pStyle w:val="a9"/>
        <w:numPr>
          <w:ilvl w:val="0"/>
          <w:numId w:val="241"/>
        </w:numPr>
        <w:adjustRightInd w:val="0"/>
        <w:snapToGrid w:val="0"/>
        <w:spacing w:after="0" w:line="440" w:lineRule="exact"/>
        <w:ind w:leftChars="236" w:left="1272" w:hangingChars="252" w:hanging="706"/>
        <w:contextualSpacing w:val="0"/>
        <w:jc w:val="both"/>
        <w:rPr>
          <w:rFonts w:ascii="標楷體" w:eastAsia="標楷體" w:hAnsi="標楷體"/>
          <w:sz w:val="28"/>
          <w:szCs w:val="28"/>
        </w:rPr>
      </w:pPr>
      <w:r w:rsidRPr="00A33D89">
        <w:rPr>
          <w:rFonts w:ascii="標楷體" w:eastAsia="標楷體" w:hAnsi="標楷體" w:hint="eastAsia"/>
          <w:sz w:val="28"/>
          <w:szCs w:val="28"/>
        </w:rPr>
        <w:t>不適任人員嚴格認定，保護兒少：經查屬實有不適任情事者，儘速移送本府補習班不適任人員認定委員會辦理認定，最重終身管制不得擔任教職員工，登錄全國不適任系統列管，若為負責人，則同步廢止補習班立案。</w:t>
      </w:r>
    </w:p>
    <w:p w14:paraId="1FD07C9F" w14:textId="77777777" w:rsidR="00D819F8" w:rsidRDefault="00D819F8"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8372AD">
        <w:rPr>
          <w:rFonts w:ascii="標楷體" w:eastAsia="標楷體" w:hAnsi="標楷體"/>
          <w:sz w:val="28"/>
          <w:szCs w:val="28"/>
        </w:rPr>
        <w:t>已定期公告補習班查處結果及補習班聘用教職員資訊：</w:t>
      </w:r>
    </w:p>
    <w:p w14:paraId="1C499EEE" w14:textId="77777777" w:rsidR="00D819F8" w:rsidRDefault="00D819F8" w:rsidP="00D819F8">
      <w:pPr>
        <w:pStyle w:val="a9"/>
        <w:numPr>
          <w:ilvl w:val="0"/>
          <w:numId w:val="242"/>
        </w:numPr>
        <w:adjustRightInd w:val="0"/>
        <w:snapToGrid w:val="0"/>
        <w:spacing w:after="0" w:line="440" w:lineRule="exact"/>
        <w:ind w:left="1276" w:hanging="709"/>
        <w:contextualSpacing w:val="0"/>
        <w:jc w:val="both"/>
        <w:rPr>
          <w:rFonts w:ascii="標楷體" w:eastAsia="標楷體" w:hAnsi="標楷體"/>
          <w:sz w:val="28"/>
          <w:szCs w:val="28"/>
        </w:rPr>
      </w:pPr>
      <w:r w:rsidRPr="008372AD">
        <w:rPr>
          <w:rFonts w:ascii="標楷體" w:eastAsia="標楷體" w:hAnsi="標楷體" w:hint="eastAsia"/>
          <w:sz w:val="28"/>
          <w:szCs w:val="28"/>
        </w:rPr>
        <w:t>依短期補習班設立及管理準則第</w:t>
      </w:r>
      <w:r w:rsidRPr="008372AD">
        <w:rPr>
          <w:rFonts w:ascii="標楷體" w:eastAsia="標楷體" w:hAnsi="標楷體"/>
          <w:sz w:val="28"/>
          <w:szCs w:val="28"/>
        </w:rPr>
        <w:t>11之1條規定略</w:t>
      </w:r>
      <w:proofErr w:type="gramStart"/>
      <w:r w:rsidRPr="008372AD">
        <w:rPr>
          <w:rFonts w:ascii="標楷體" w:eastAsia="標楷體" w:hAnsi="標楷體"/>
          <w:sz w:val="28"/>
          <w:szCs w:val="28"/>
        </w:rPr>
        <w:t>以</w:t>
      </w:r>
      <w:proofErr w:type="gramEnd"/>
      <w:r w:rsidRPr="008372AD">
        <w:rPr>
          <w:rFonts w:ascii="標楷體" w:eastAsia="標楷體" w:hAnsi="標楷體"/>
          <w:sz w:val="28"/>
          <w:szCs w:val="28"/>
        </w:rPr>
        <w:t>，各直轄市、縣（市）主管教育行政機關為管理補習班業務，應於網站揭露下列相關資訊，包含教職員工姓名及教學人員學經歷，補習班有配合提供之義務。</w:t>
      </w:r>
    </w:p>
    <w:p w14:paraId="4F62C8A8" w14:textId="77777777" w:rsidR="00D819F8" w:rsidRDefault="00D819F8" w:rsidP="00D819F8">
      <w:pPr>
        <w:pStyle w:val="a9"/>
        <w:numPr>
          <w:ilvl w:val="0"/>
          <w:numId w:val="242"/>
        </w:numPr>
        <w:adjustRightInd w:val="0"/>
        <w:snapToGrid w:val="0"/>
        <w:spacing w:after="0" w:line="440" w:lineRule="exact"/>
        <w:ind w:left="1276" w:hanging="709"/>
        <w:contextualSpacing w:val="0"/>
        <w:jc w:val="both"/>
        <w:rPr>
          <w:rFonts w:ascii="標楷體" w:eastAsia="標楷體" w:hAnsi="標楷體"/>
          <w:sz w:val="28"/>
          <w:szCs w:val="28"/>
        </w:rPr>
      </w:pPr>
      <w:r w:rsidRPr="008372AD">
        <w:rPr>
          <w:rFonts w:ascii="標楷體" w:eastAsia="標楷體" w:hAnsi="標楷體"/>
          <w:sz w:val="28"/>
          <w:szCs w:val="28"/>
        </w:rPr>
        <w:t>教育局定期公告立案補習班查處結果於新北市社會教育</w:t>
      </w:r>
      <w:proofErr w:type="gramStart"/>
      <w:r w:rsidRPr="008372AD">
        <w:rPr>
          <w:rFonts w:ascii="標楷體" w:eastAsia="標楷體" w:hAnsi="標楷體"/>
          <w:sz w:val="28"/>
          <w:szCs w:val="28"/>
        </w:rPr>
        <w:t>資源網供民眾</w:t>
      </w:r>
      <w:proofErr w:type="gramEnd"/>
      <w:r w:rsidRPr="008372AD">
        <w:rPr>
          <w:rFonts w:ascii="標楷體" w:eastAsia="標楷體" w:hAnsi="標楷體"/>
          <w:sz w:val="28"/>
          <w:szCs w:val="28"/>
        </w:rPr>
        <w:t>查詢，補習班經審查通過之教職員工資訊，民眾得至教育部短期補習班資訊管理系統查詢。</w:t>
      </w:r>
    </w:p>
    <w:p w14:paraId="1BB8B7B7" w14:textId="77777777" w:rsidR="00D819F8" w:rsidRPr="00826B60" w:rsidRDefault="00D819F8" w:rsidP="00826B60">
      <w:pPr>
        <w:rPr>
          <w:rFonts w:ascii="標楷體" w:eastAsia="標楷體" w:hAnsi="標楷體"/>
          <w:sz w:val="28"/>
          <w:szCs w:val="28"/>
        </w:rPr>
      </w:pPr>
    </w:p>
    <w:p w14:paraId="1C756755" w14:textId="32E2A9E7" w:rsidR="00D819F8" w:rsidRDefault="00D819F8">
      <w:pPr>
        <w:widowControl/>
      </w:pPr>
      <w:r>
        <w:br w:type="page"/>
      </w:r>
    </w:p>
    <w:p w14:paraId="3FFDC140" w14:textId="77777777" w:rsidR="00D819F8" w:rsidRPr="005C0C64" w:rsidRDefault="00D819F8" w:rsidP="008F39F3">
      <w:pPr>
        <w:pStyle w:val="1"/>
        <w:adjustRightInd w:val="0"/>
        <w:snapToGrid w:val="0"/>
        <w:spacing w:before="0" w:after="0" w:line="440" w:lineRule="exact"/>
        <w:jc w:val="both"/>
        <w:rPr>
          <w:rFonts w:ascii="標楷體" w:eastAsia="標楷體" w:hAnsi="標楷體"/>
          <w:color w:val="000000" w:themeColor="text1"/>
          <w:sz w:val="36"/>
          <w:szCs w:val="36"/>
        </w:rPr>
      </w:pPr>
      <w:bookmarkStart w:id="69" w:name="_Toc67505218"/>
      <w:r w:rsidRPr="005C0C64">
        <w:rPr>
          <w:rFonts w:ascii="標楷體" w:eastAsia="標楷體" w:hAnsi="標楷體" w:hint="eastAsia"/>
          <w:color w:val="000000" w:themeColor="text1"/>
          <w:sz w:val="36"/>
          <w:szCs w:val="36"/>
        </w:rPr>
        <w:lastRenderedPageBreak/>
        <w:t>教</w:t>
      </w:r>
      <w:r w:rsidRPr="00FF3D90">
        <w:rPr>
          <w:rFonts w:ascii="標楷體" w:eastAsia="標楷體" w:hAnsi="標楷體" w:hint="eastAsia"/>
          <w:sz w:val="36"/>
          <w:szCs w:val="36"/>
        </w:rPr>
        <w:t>1</w:t>
      </w:r>
      <w:r>
        <w:rPr>
          <w:rFonts w:ascii="標楷體" w:eastAsia="標楷體" w:hAnsi="標楷體" w:hint="eastAsia"/>
          <w:sz w:val="36"/>
          <w:szCs w:val="36"/>
        </w:rPr>
        <w:t>16</w:t>
      </w:r>
      <w:r w:rsidRPr="00FF3D90">
        <w:rPr>
          <w:rFonts w:ascii="標楷體" w:eastAsia="標楷體" w:hAnsi="標楷體" w:hint="eastAsia"/>
          <w:sz w:val="36"/>
          <w:szCs w:val="36"/>
        </w:rPr>
        <w:t>、本市校園安全通報之流程</w:t>
      </w:r>
      <w:r w:rsidRPr="00FF3D90">
        <w:rPr>
          <w:rFonts w:ascii="標楷體" w:eastAsia="標楷體" w:hAnsi="標楷體"/>
          <w:sz w:val="36"/>
          <w:szCs w:val="36"/>
        </w:rPr>
        <w:t>?</w:t>
      </w:r>
      <w:bookmarkStart w:id="70" w:name="_Hlk143794593"/>
      <w:r w:rsidRPr="00FF3D90">
        <w:rPr>
          <w:rFonts w:ascii="標楷體" w:eastAsia="標楷體" w:hAnsi="標楷體"/>
          <w:sz w:val="36"/>
          <w:szCs w:val="36"/>
        </w:rPr>
        <w:t>1</w:t>
      </w:r>
      <w:r w:rsidRPr="00FF3D90">
        <w:rPr>
          <w:rFonts w:ascii="標楷體" w:eastAsia="標楷體" w:hAnsi="標楷體" w:hint="eastAsia"/>
          <w:sz w:val="36"/>
          <w:szCs w:val="36"/>
        </w:rPr>
        <w:t>1</w:t>
      </w:r>
      <w:r>
        <w:rPr>
          <w:rFonts w:ascii="標楷體" w:eastAsia="標楷體" w:hAnsi="標楷體" w:hint="eastAsia"/>
          <w:sz w:val="36"/>
          <w:szCs w:val="36"/>
        </w:rPr>
        <w:t>2</w:t>
      </w:r>
      <w:r w:rsidRPr="00FF3D90">
        <w:rPr>
          <w:rFonts w:ascii="標楷體" w:eastAsia="標楷體" w:hAnsi="標楷體"/>
          <w:sz w:val="36"/>
          <w:szCs w:val="36"/>
        </w:rPr>
        <w:t>、11</w:t>
      </w:r>
      <w:r>
        <w:rPr>
          <w:rFonts w:ascii="標楷體" w:eastAsia="標楷體" w:hAnsi="標楷體" w:hint="eastAsia"/>
          <w:sz w:val="36"/>
          <w:szCs w:val="36"/>
        </w:rPr>
        <w:t>3</w:t>
      </w:r>
      <w:r w:rsidRPr="00FF3D90">
        <w:rPr>
          <w:rFonts w:ascii="標楷體" w:eastAsia="標楷體" w:hAnsi="標楷體"/>
          <w:sz w:val="36"/>
          <w:szCs w:val="36"/>
        </w:rPr>
        <w:t>年</w:t>
      </w:r>
      <w:r>
        <w:rPr>
          <w:rFonts w:ascii="標楷體" w:eastAsia="標楷體" w:hAnsi="標楷體" w:hint="eastAsia"/>
          <w:sz w:val="36"/>
          <w:szCs w:val="36"/>
        </w:rPr>
        <w:t>、114年</w:t>
      </w:r>
      <w:r w:rsidRPr="00FF3D90">
        <w:rPr>
          <w:rFonts w:ascii="標楷體" w:eastAsia="標楷體" w:hAnsi="標楷體"/>
          <w:sz w:val="36"/>
          <w:szCs w:val="36"/>
        </w:rPr>
        <w:t>(1~</w:t>
      </w:r>
      <w:r>
        <w:rPr>
          <w:rFonts w:ascii="標楷體" w:eastAsia="標楷體" w:hAnsi="標楷體" w:hint="eastAsia"/>
          <w:sz w:val="36"/>
          <w:szCs w:val="36"/>
        </w:rPr>
        <w:t>7</w:t>
      </w:r>
      <w:r w:rsidRPr="00FF3D90">
        <w:rPr>
          <w:rFonts w:ascii="標楷體" w:eastAsia="標楷體" w:hAnsi="標楷體"/>
          <w:sz w:val="36"/>
          <w:szCs w:val="36"/>
        </w:rPr>
        <w:t>月)</w:t>
      </w:r>
      <w:bookmarkEnd w:id="70"/>
      <w:proofErr w:type="gramStart"/>
      <w:r w:rsidRPr="005C0C64">
        <w:rPr>
          <w:rFonts w:ascii="標楷體" w:eastAsia="標楷體" w:hAnsi="標楷體"/>
          <w:color w:val="000000" w:themeColor="text1"/>
          <w:sz w:val="36"/>
          <w:szCs w:val="36"/>
        </w:rPr>
        <w:t>校安通報</w:t>
      </w:r>
      <w:proofErr w:type="gramEnd"/>
      <w:r w:rsidRPr="005C0C64">
        <w:rPr>
          <w:rFonts w:ascii="標楷體" w:eastAsia="標楷體" w:hAnsi="標楷體"/>
          <w:color w:val="000000" w:themeColor="text1"/>
          <w:sz w:val="36"/>
          <w:szCs w:val="36"/>
        </w:rPr>
        <w:t>各類別件數？市府建置校園安全事件通報彙整之系統</w:t>
      </w:r>
      <w:r w:rsidRPr="005C0C64">
        <w:rPr>
          <w:rFonts w:ascii="標楷體" w:eastAsia="標楷體" w:hAnsi="標楷體" w:hint="eastAsia"/>
          <w:color w:val="000000" w:themeColor="text1"/>
          <w:sz w:val="36"/>
          <w:szCs w:val="36"/>
        </w:rPr>
        <w:t>(廖宜琨、劉美芳、蔡健棠、宋雨蓁、陳偉杰</w:t>
      </w:r>
      <w:r>
        <w:rPr>
          <w:rFonts w:ascii="標楷體" w:eastAsia="標楷體" w:hAnsi="標楷體" w:hint="eastAsia"/>
          <w:color w:val="000000" w:themeColor="text1"/>
          <w:sz w:val="36"/>
          <w:szCs w:val="36"/>
        </w:rPr>
        <w:t>、石一佑</w:t>
      </w:r>
      <w:r w:rsidRPr="005C0C64">
        <w:rPr>
          <w:rFonts w:ascii="標楷體" w:eastAsia="標楷體" w:hAnsi="標楷體" w:hint="eastAsia"/>
          <w:color w:val="000000" w:themeColor="text1"/>
          <w:sz w:val="36"/>
          <w:szCs w:val="36"/>
        </w:rPr>
        <w:t>議員)</w:t>
      </w:r>
      <w:bookmarkEnd w:id="69"/>
    </w:p>
    <w:p w14:paraId="04EB86FA" w14:textId="77777777" w:rsidR="00D819F8" w:rsidRPr="005C0C64" w:rsidRDefault="00D819F8" w:rsidP="008F39F3">
      <w:pPr>
        <w:rPr>
          <w:rFonts w:ascii="標楷體" w:eastAsia="標楷體" w:hAnsi="標楷體"/>
          <w:color w:val="000000" w:themeColor="text1"/>
          <w:sz w:val="32"/>
          <w:szCs w:val="32"/>
        </w:rPr>
      </w:pPr>
      <w:r w:rsidRPr="005C0C64">
        <w:rPr>
          <w:rFonts w:ascii="標楷體" w:eastAsia="標楷體" w:hAnsi="標楷體" w:hint="eastAsia"/>
          <w:color w:val="000000" w:themeColor="text1"/>
          <w:sz w:val="32"/>
          <w:szCs w:val="32"/>
        </w:rPr>
        <w:t>地區:全區</w:t>
      </w:r>
    </w:p>
    <w:p w14:paraId="5AA5C650" w14:textId="77777777" w:rsidR="00D819F8" w:rsidRPr="005C0C64" w:rsidRDefault="00D819F8" w:rsidP="008F39F3">
      <w:pPr>
        <w:rPr>
          <w:rFonts w:ascii="標楷體" w:eastAsia="標楷體" w:hAnsi="標楷體"/>
          <w:b/>
          <w:bCs/>
          <w:color w:val="000000" w:themeColor="text1"/>
          <w:kern w:val="36"/>
          <w:sz w:val="36"/>
          <w:szCs w:val="36"/>
        </w:rPr>
      </w:pPr>
      <w:r w:rsidRPr="005C0C64">
        <w:rPr>
          <w:rFonts w:ascii="標楷體" w:eastAsia="標楷體" w:hAnsi="標楷體" w:hint="eastAsia"/>
          <w:color w:val="000000" w:themeColor="text1"/>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FF3D90" w14:paraId="6B7EA46B"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4B5CC52" w14:textId="77777777" w:rsidR="00D819F8" w:rsidRPr="00FF3D90" w:rsidRDefault="00D819F8" w:rsidP="009D6C0D">
            <w:pPr>
              <w:adjustRightInd w:val="0"/>
              <w:snapToGrid w:val="0"/>
              <w:spacing w:line="480" w:lineRule="exact"/>
              <w:ind w:left="560" w:hangingChars="200" w:hanging="560"/>
              <w:jc w:val="both"/>
              <w:rPr>
                <w:rFonts w:ascii="標楷體" w:eastAsia="標楷體" w:hAnsi="標楷體"/>
                <w:sz w:val="28"/>
                <w:szCs w:val="28"/>
              </w:rPr>
            </w:pPr>
            <w:r w:rsidRPr="00FF3D90">
              <w:rPr>
                <w:rFonts w:ascii="標楷體" w:eastAsia="標楷體" w:hAnsi="標楷體" w:hint="eastAsia"/>
                <w:sz w:val="28"/>
                <w:szCs w:val="28"/>
              </w:rPr>
              <w:t>一</w:t>
            </w:r>
            <w:r w:rsidRPr="00FF3D90">
              <w:rPr>
                <w:rFonts w:ascii="標楷體" w:eastAsia="標楷體" w:hAnsi="標楷體"/>
                <w:sz w:val="28"/>
                <w:szCs w:val="28"/>
              </w:rPr>
              <w:t>、</w:t>
            </w:r>
            <w:r w:rsidRPr="00FF3D90">
              <w:rPr>
                <w:rFonts w:ascii="標楷體" w:eastAsia="標楷體" w:hAnsi="標楷體" w:hint="eastAsia"/>
                <w:sz w:val="28"/>
                <w:szCs w:val="28"/>
              </w:rPr>
              <w:t>本市各級學校如發生重大緊急事件時應先電話回報教育局校安中心及駐區督學，並依屬性及通報時限至教育部校園安全暨災害防救處理中心資訊網</w:t>
            </w:r>
            <w:proofErr w:type="gramStart"/>
            <w:r w:rsidRPr="00FF3D90">
              <w:rPr>
                <w:rFonts w:ascii="標楷體" w:eastAsia="標楷體" w:hAnsi="標楷體" w:hint="eastAsia"/>
                <w:sz w:val="28"/>
                <w:szCs w:val="28"/>
              </w:rPr>
              <w:t>進行校安通報</w:t>
            </w:r>
            <w:proofErr w:type="gramEnd"/>
            <w:r w:rsidRPr="00FF3D90">
              <w:rPr>
                <w:rFonts w:ascii="標楷體" w:eastAsia="標楷體" w:hAnsi="標楷體" w:hint="eastAsia"/>
                <w:sz w:val="28"/>
                <w:szCs w:val="28"/>
              </w:rPr>
              <w:t>。</w:t>
            </w:r>
          </w:p>
          <w:p w14:paraId="6D6C36C9" w14:textId="77777777" w:rsidR="00D819F8" w:rsidRPr="00FF3D90" w:rsidRDefault="00D819F8" w:rsidP="00BC3A73">
            <w:pPr>
              <w:adjustRightInd w:val="0"/>
              <w:snapToGrid w:val="0"/>
              <w:spacing w:line="480" w:lineRule="exact"/>
              <w:ind w:left="560" w:hangingChars="200" w:hanging="560"/>
              <w:jc w:val="both"/>
              <w:rPr>
                <w:rFonts w:ascii="標楷體" w:eastAsia="標楷體" w:hAnsi="標楷體"/>
                <w:sz w:val="28"/>
                <w:szCs w:val="28"/>
              </w:rPr>
            </w:pPr>
            <w:r w:rsidRPr="00FF3D90">
              <w:rPr>
                <w:rFonts w:ascii="標楷體" w:eastAsia="標楷體" w:hAnsi="標楷體" w:hint="eastAsia"/>
                <w:sz w:val="28"/>
                <w:szCs w:val="28"/>
              </w:rPr>
              <w:t>二</w:t>
            </w:r>
            <w:r w:rsidRPr="00FF3D90">
              <w:rPr>
                <w:rFonts w:ascii="標楷體" w:eastAsia="標楷體" w:hAnsi="標楷體"/>
                <w:sz w:val="28"/>
                <w:szCs w:val="28"/>
              </w:rPr>
              <w:t>、</w:t>
            </w:r>
            <w:bookmarkStart w:id="71" w:name="_Hlk143794629"/>
            <w:r w:rsidRPr="001C6FC3">
              <w:rPr>
                <w:rFonts w:ascii="標楷體" w:eastAsia="標楷體" w:hAnsi="標楷體"/>
                <w:color w:val="FF0000"/>
                <w:sz w:val="28"/>
                <w:szCs w:val="28"/>
              </w:rPr>
              <w:t>11</w:t>
            </w:r>
            <w:r>
              <w:rPr>
                <w:rFonts w:ascii="標楷體" w:eastAsia="標楷體" w:hAnsi="標楷體" w:hint="eastAsia"/>
                <w:color w:val="FF0000"/>
                <w:sz w:val="28"/>
                <w:szCs w:val="28"/>
              </w:rPr>
              <w:t>2</w:t>
            </w:r>
            <w:r w:rsidRPr="001C6FC3">
              <w:rPr>
                <w:rFonts w:ascii="標楷體" w:eastAsia="標楷體" w:hAnsi="標楷體" w:hint="eastAsia"/>
                <w:color w:val="FF0000"/>
                <w:sz w:val="28"/>
                <w:szCs w:val="28"/>
              </w:rPr>
              <w:t>年</w:t>
            </w:r>
            <w:r w:rsidRPr="001C6FC3">
              <w:rPr>
                <w:rFonts w:ascii="標楷體" w:eastAsia="標楷體" w:hAnsi="標楷體"/>
                <w:color w:val="FF0000"/>
                <w:sz w:val="28"/>
                <w:szCs w:val="28"/>
              </w:rPr>
              <w:t>、1</w:t>
            </w:r>
            <w:r w:rsidRPr="001C6FC3">
              <w:rPr>
                <w:rFonts w:ascii="標楷體" w:eastAsia="標楷體" w:hAnsi="標楷體" w:hint="eastAsia"/>
                <w:color w:val="FF0000"/>
                <w:sz w:val="28"/>
                <w:szCs w:val="28"/>
              </w:rPr>
              <w:t>1</w:t>
            </w:r>
            <w:r>
              <w:rPr>
                <w:rFonts w:ascii="標楷體" w:eastAsia="標楷體" w:hAnsi="標楷體" w:hint="eastAsia"/>
                <w:color w:val="FF0000"/>
                <w:sz w:val="28"/>
                <w:szCs w:val="28"/>
              </w:rPr>
              <w:t>3</w:t>
            </w:r>
            <w:r w:rsidRPr="001C6FC3">
              <w:rPr>
                <w:rFonts w:ascii="標楷體" w:eastAsia="標楷體" w:hAnsi="標楷體"/>
                <w:color w:val="FF0000"/>
                <w:sz w:val="28"/>
                <w:szCs w:val="28"/>
              </w:rPr>
              <w:t>年及1</w:t>
            </w:r>
            <w:r w:rsidRPr="001C6FC3">
              <w:rPr>
                <w:rFonts w:ascii="標楷體" w:eastAsia="標楷體" w:hAnsi="標楷體" w:hint="eastAsia"/>
                <w:color w:val="FF0000"/>
                <w:sz w:val="28"/>
                <w:szCs w:val="28"/>
              </w:rPr>
              <w:t>1</w:t>
            </w:r>
            <w:r>
              <w:rPr>
                <w:rFonts w:ascii="標楷體" w:eastAsia="標楷體" w:hAnsi="標楷體" w:hint="eastAsia"/>
                <w:color w:val="FF0000"/>
                <w:sz w:val="28"/>
                <w:szCs w:val="28"/>
              </w:rPr>
              <w:t>4</w:t>
            </w:r>
            <w:r w:rsidRPr="001C6FC3">
              <w:rPr>
                <w:rFonts w:ascii="標楷體" w:eastAsia="標楷體" w:hAnsi="標楷體" w:hint="eastAsia"/>
                <w:color w:val="FF0000"/>
                <w:sz w:val="28"/>
                <w:szCs w:val="28"/>
              </w:rPr>
              <w:t>(1~</w:t>
            </w:r>
            <w:r>
              <w:rPr>
                <w:rFonts w:ascii="標楷體" w:eastAsia="標楷體" w:hAnsi="標楷體" w:hint="eastAsia"/>
                <w:color w:val="FF0000"/>
                <w:sz w:val="28"/>
                <w:szCs w:val="28"/>
              </w:rPr>
              <w:t>7</w:t>
            </w:r>
            <w:r w:rsidRPr="001C6FC3">
              <w:rPr>
                <w:rFonts w:ascii="標楷體" w:eastAsia="標楷體" w:hAnsi="標楷體" w:hint="eastAsia"/>
                <w:color w:val="FF0000"/>
                <w:sz w:val="28"/>
                <w:szCs w:val="28"/>
              </w:rPr>
              <w:t>月)</w:t>
            </w:r>
            <w:r w:rsidRPr="001C6FC3">
              <w:rPr>
                <w:rFonts w:ascii="標楷體" w:eastAsia="標楷體" w:hAnsi="標楷體"/>
                <w:color w:val="FF0000"/>
                <w:sz w:val="28"/>
                <w:szCs w:val="28"/>
              </w:rPr>
              <w:t>年各</w:t>
            </w:r>
            <w:proofErr w:type="gramStart"/>
            <w:r w:rsidRPr="001C6FC3">
              <w:rPr>
                <w:rFonts w:ascii="標楷體" w:eastAsia="標楷體" w:hAnsi="標楷體"/>
                <w:color w:val="FF0000"/>
                <w:sz w:val="28"/>
                <w:szCs w:val="28"/>
              </w:rPr>
              <w:t>類別校安通報</w:t>
            </w:r>
            <w:proofErr w:type="gramEnd"/>
            <w:r w:rsidRPr="001C6FC3">
              <w:rPr>
                <w:rFonts w:ascii="標楷體" w:eastAsia="標楷體" w:hAnsi="標楷體"/>
                <w:color w:val="FF0000"/>
                <w:sz w:val="28"/>
                <w:szCs w:val="28"/>
              </w:rPr>
              <w:t>件數共計</w:t>
            </w:r>
            <w:bookmarkStart w:id="72" w:name="_Hlk192768732"/>
            <w:r>
              <w:rPr>
                <w:rFonts w:ascii="標楷體" w:eastAsia="標楷體" w:hAnsi="標楷體" w:hint="eastAsia"/>
                <w:color w:val="FF0000"/>
                <w:sz w:val="28"/>
                <w:szCs w:val="28"/>
              </w:rPr>
              <w:t>49</w:t>
            </w:r>
            <w:r w:rsidRPr="001C6FC3">
              <w:rPr>
                <w:rFonts w:ascii="標楷體" w:eastAsia="標楷體" w:hAnsi="標楷體"/>
                <w:color w:val="FF0000"/>
                <w:sz w:val="28"/>
                <w:szCs w:val="28"/>
              </w:rPr>
              <w:t>,</w:t>
            </w:r>
            <w:r>
              <w:rPr>
                <w:rFonts w:ascii="標楷體" w:eastAsia="標楷體" w:hAnsi="標楷體" w:hint="eastAsia"/>
                <w:color w:val="FF0000"/>
                <w:sz w:val="28"/>
                <w:szCs w:val="28"/>
              </w:rPr>
              <w:t>082</w:t>
            </w:r>
            <w:r w:rsidRPr="001C6FC3">
              <w:rPr>
                <w:rFonts w:ascii="標楷體" w:eastAsia="標楷體" w:hAnsi="標楷體"/>
                <w:color w:val="FF0000"/>
                <w:sz w:val="28"/>
                <w:szCs w:val="28"/>
              </w:rPr>
              <w:t>件</w:t>
            </w:r>
            <w:r w:rsidRPr="001C6FC3">
              <w:rPr>
                <w:rFonts w:ascii="標楷體" w:eastAsia="標楷體" w:hAnsi="標楷體" w:hint="eastAsia"/>
                <w:color w:val="FF0000"/>
                <w:sz w:val="28"/>
                <w:szCs w:val="28"/>
              </w:rPr>
              <w:t>、</w:t>
            </w:r>
            <w:r>
              <w:rPr>
                <w:rFonts w:ascii="標楷體" w:eastAsia="標楷體" w:hAnsi="標楷體" w:hint="eastAsia"/>
                <w:color w:val="FF0000"/>
                <w:sz w:val="28"/>
                <w:szCs w:val="28"/>
              </w:rPr>
              <w:t>51</w:t>
            </w:r>
            <w:r w:rsidRPr="001C6FC3">
              <w:rPr>
                <w:rFonts w:ascii="標楷體" w:eastAsia="標楷體" w:hAnsi="標楷體"/>
                <w:color w:val="FF0000"/>
                <w:sz w:val="28"/>
                <w:szCs w:val="28"/>
              </w:rPr>
              <w:t>,</w:t>
            </w:r>
            <w:r>
              <w:rPr>
                <w:rFonts w:ascii="標楷體" w:eastAsia="標楷體" w:hAnsi="標楷體"/>
                <w:color w:val="FF0000"/>
                <w:sz w:val="28"/>
                <w:szCs w:val="28"/>
              </w:rPr>
              <w:t>8</w:t>
            </w:r>
            <w:r>
              <w:rPr>
                <w:rFonts w:ascii="標楷體" w:eastAsia="標楷體" w:hAnsi="標楷體" w:hint="eastAsia"/>
                <w:color w:val="FF0000"/>
                <w:sz w:val="28"/>
                <w:szCs w:val="28"/>
              </w:rPr>
              <w:t>9</w:t>
            </w:r>
            <w:r>
              <w:rPr>
                <w:rFonts w:ascii="標楷體" w:eastAsia="標楷體" w:hAnsi="標楷體"/>
                <w:color w:val="FF0000"/>
                <w:sz w:val="28"/>
                <w:szCs w:val="28"/>
              </w:rPr>
              <w:t>2</w:t>
            </w:r>
            <w:r w:rsidRPr="001C6FC3">
              <w:rPr>
                <w:rFonts w:ascii="標楷體" w:eastAsia="標楷體" w:hAnsi="標楷體"/>
                <w:color w:val="FF0000"/>
                <w:sz w:val="28"/>
                <w:szCs w:val="28"/>
              </w:rPr>
              <w:t>件及</w:t>
            </w:r>
            <w:r>
              <w:rPr>
                <w:rFonts w:ascii="標楷體" w:eastAsia="標楷體" w:hAnsi="標楷體" w:hint="eastAsia"/>
                <w:color w:val="FF0000"/>
                <w:sz w:val="28"/>
                <w:szCs w:val="28"/>
              </w:rPr>
              <w:t>22,713</w:t>
            </w:r>
            <w:r w:rsidRPr="001C6FC3">
              <w:rPr>
                <w:rFonts w:ascii="標楷體" w:eastAsia="標楷體" w:hAnsi="標楷體"/>
                <w:color w:val="FF0000"/>
                <w:sz w:val="28"/>
                <w:szCs w:val="28"/>
              </w:rPr>
              <w:t>件</w:t>
            </w:r>
            <w:bookmarkEnd w:id="71"/>
            <w:bookmarkEnd w:id="72"/>
            <w:r>
              <w:rPr>
                <w:rFonts w:ascii="標楷體" w:eastAsia="標楷體" w:hAnsi="標楷體" w:hint="eastAsia"/>
                <w:color w:val="FF0000"/>
                <w:sz w:val="28"/>
                <w:szCs w:val="28"/>
              </w:rPr>
              <w:t>(統計表如附件)</w:t>
            </w:r>
            <w:r w:rsidRPr="001C6FC3">
              <w:rPr>
                <w:rFonts w:ascii="標楷體" w:eastAsia="標楷體" w:hAnsi="標楷體" w:hint="eastAsia"/>
                <w:color w:val="FF0000"/>
                <w:sz w:val="28"/>
                <w:szCs w:val="28"/>
              </w:rPr>
              <w:t>。</w:t>
            </w:r>
            <w:r w:rsidRPr="00FF3D90">
              <w:rPr>
                <w:rFonts w:ascii="標楷體" w:eastAsia="標楷體" w:hAnsi="標楷體" w:hint="eastAsia"/>
                <w:sz w:val="28"/>
                <w:szCs w:val="28"/>
              </w:rPr>
              <w:t>本府教育局</w:t>
            </w:r>
            <w:r w:rsidRPr="001C6FC3">
              <w:rPr>
                <w:rFonts w:ascii="標楷體" w:eastAsia="標楷體" w:hAnsi="標楷體"/>
                <w:color w:val="FF0000"/>
                <w:sz w:val="28"/>
                <w:szCs w:val="28"/>
              </w:rPr>
              <w:t>全國首創</w:t>
            </w:r>
            <w:r w:rsidRPr="001C6FC3">
              <w:rPr>
                <w:rFonts w:ascii="標楷體" w:eastAsia="標楷體" w:hAnsi="標楷體" w:hint="eastAsia"/>
                <w:color w:val="FF0000"/>
                <w:sz w:val="28"/>
                <w:szCs w:val="28"/>
              </w:rPr>
              <w:t>「</w:t>
            </w:r>
            <w:proofErr w:type="gramStart"/>
            <w:r w:rsidRPr="001C6FC3">
              <w:rPr>
                <w:rFonts w:ascii="標楷體" w:eastAsia="標楷體" w:hAnsi="標楷體" w:hint="eastAsia"/>
                <w:color w:val="FF0000"/>
                <w:sz w:val="28"/>
                <w:szCs w:val="28"/>
              </w:rPr>
              <w:t>校安通報電</w:t>
            </w:r>
            <w:r w:rsidRPr="001C6FC3">
              <w:rPr>
                <w:rFonts w:ascii="標楷體" w:eastAsia="標楷體" w:hAnsi="標楷體"/>
                <w:color w:val="FF0000"/>
                <w:sz w:val="28"/>
                <w:szCs w:val="28"/>
              </w:rPr>
              <w:t>子化</w:t>
            </w:r>
            <w:r w:rsidRPr="001C6FC3">
              <w:rPr>
                <w:rFonts w:ascii="標楷體" w:eastAsia="標楷體" w:hAnsi="標楷體" w:hint="eastAsia"/>
                <w:color w:val="FF0000"/>
                <w:sz w:val="28"/>
                <w:szCs w:val="28"/>
              </w:rPr>
              <w:t>簽</w:t>
            </w:r>
            <w:proofErr w:type="gramEnd"/>
            <w:r w:rsidRPr="001C6FC3">
              <w:rPr>
                <w:rFonts w:ascii="標楷體" w:eastAsia="標楷體" w:hAnsi="標楷體"/>
                <w:color w:val="FF0000"/>
                <w:sz w:val="28"/>
                <w:szCs w:val="28"/>
              </w:rPr>
              <w:t>核</w:t>
            </w:r>
            <w:r w:rsidRPr="001C6FC3">
              <w:rPr>
                <w:rFonts w:ascii="標楷體" w:eastAsia="標楷體" w:hAnsi="標楷體" w:hint="eastAsia"/>
                <w:color w:val="FF0000"/>
                <w:sz w:val="28"/>
                <w:szCs w:val="28"/>
              </w:rPr>
              <w:t>模</w:t>
            </w:r>
            <w:r w:rsidRPr="001C6FC3">
              <w:rPr>
                <w:rFonts w:ascii="標楷體" w:eastAsia="標楷體" w:hAnsi="標楷體"/>
                <w:color w:val="FF0000"/>
                <w:sz w:val="28"/>
                <w:szCs w:val="28"/>
              </w:rPr>
              <w:t>組</w:t>
            </w:r>
            <w:r w:rsidRPr="001C6FC3">
              <w:rPr>
                <w:rFonts w:ascii="標楷體" w:eastAsia="標楷體" w:hAnsi="標楷體" w:hint="eastAsia"/>
                <w:color w:val="FF0000"/>
                <w:sz w:val="28"/>
                <w:szCs w:val="28"/>
              </w:rPr>
              <w:t>」，具</w:t>
            </w:r>
            <w:proofErr w:type="gramStart"/>
            <w:r w:rsidRPr="001C6FC3">
              <w:rPr>
                <w:rFonts w:ascii="標楷體" w:eastAsia="標楷體" w:hAnsi="標楷體" w:hint="eastAsia"/>
                <w:color w:val="FF0000"/>
                <w:sz w:val="28"/>
                <w:szCs w:val="28"/>
              </w:rPr>
              <w:t>案</w:t>
            </w:r>
            <w:r w:rsidRPr="001C6FC3">
              <w:rPr>
                <w:rFonts w:ascii="標楷體" w:eastAsia="標楷體" w:hAnsi="標楷體"/>
                <w:color w:val="FF0000"/>
                <w:sz w:val="28"/>
                <w:szCs w:val="28"/>
              </w:rPr>
              <w:t>件派案</w:t>
            </w:r>
            <w:proofErr w:type="gramEnd"/>
            <w:r w:rsidRPr="001C6FC3">
              <w:rPr>
                <w:rFonts w:ascii="標楷體" w:eastAsia="標楷體" w:hAnsi="標楷體" w:hint="eastAsia"/>
                <w:color w:val="FF0000"/>
                <w:sz w:val="28"/>
                <w:szCs w:val="28"/>
              </w:rPr>
              <w:t>、</w:t>
            </w:r>
            <w:r w:rsidRPr="001C6FC3">
              <w:rPr>
                <w:rFonts w:ascii="標楷體" w:eastAsia="標楷體" w:hAnsi="標楷體"/>
                <w:color w:val="FF0000"/>
                <w:sz w:val="28"/>
                <w:szCs w:val="28"/>
              </w:rPr>
              <w:t>追蹤</w:t>
            </w:r>
            <w:r w:rsidRPr="001C6FC3">
              <w:rPr>
                <w:rFonts w:ascii="標楷體" w:eastAsia="標楷體" w:hAnsi="標楷體" w:hint="eastAsia"/>
                <w:color w:val="FF0000"/>
                <w:sz w:val="28"/>
                <w:szCs w:val="28"/>
              </w:rPr>
              <w:t>、簽核、資料查詢等功能，能即時且迅速給予學校指導與協助</w:t>
            </w:r>
            <w:r w:rsidRPr="001C6FC3">
              <w:rPr>
                <w:rFonts w:ascii="標楷體" w:eastAsia="標楷體" w:hAnsi="標楷體"/>
                <w:color w:val="FF0000"/>
                <w:sz w:val="28"/>
                <w:szCs w:val="28"/>
              </w:rPr>
              <w:t>。</w:t>
            </w:r>
          </w:p>
        </w:tc>
      </w:tr>
    </w:tbl>
    <w:p w14:paraId="7476902F" w14:textId="77777777" w:rsidR="00D819F8" w:rsidRPr="00FF3D90"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一、本市各級學校如發生重大緊急事件時應先電話回報教育局校安中心及駐區督學，</w:t>
      </w:r>
      <w:proofErr w:type="gramStart"/>
      <w:r w:rsidRPr="00FF3D90">
        <w:rPr>
          <w:rFonts w:ascii="標楷體" w:eastAsia="標楷體" w:hAnsi="標楷體" w:hint="eastAsia"/>
          <w:sz w:val="28"/>
          <w:szCs w:val="28"/>
        </w:rPr>
        <w:t>各類校安事件</w:t>
      </w:r>
      <w:proofErr w:type="gramEnd"/>
      <w:r w:rsidRPr="00FF3D90">
        <w:rPr>
          <w:rFonts w:ascii="標楷體" w:eastAsia="標楷體" w:hAnsi="標楷體" w:hint="eastAsia"/>
          <w:sz w:val="28"/>
          <w:szCs w:val="28"/>
        </w:rPr>
        <w:t>應依屬性及通報時限至教育部校園安全暨災害防救處理中心資訊網</w:t>
      </w:r>
      <w:proofErr w:type="gramStart"/>
      <w:r w:rsidRPr="00FF3D90">
        <w:rPr>
          <w:rFonts w:ascii="標楷體" w:eastAsia="標楷體" w:hAnsi="標楷體" w:hint="eastAsia"/>
          <w:sz w:val="28"/>
          <w:szCs w:val="28"/>
        </w:rPr>
        <w:t>進行校安即時</w:t>
      </w:r>
      <w:proofErr w:type="gramEnd"/>
      <w:r w:rsidRPr="00FF3D90">
        <w:rPr>
          <w:rFonts w:ascii="標楷體" w:eastAsia="標楷體" w:hAnsi="標楷體" w:hint="eastAsia"/>
          <w:sz w:val="28"/>
          <w:szCs w:val="28"/>
        </w:rPr>
        <w:t>通報，遇無法上網時，</w:t>
      </w:r>
      <w:r>
        <w:rPr>
          <w:rFonts w:ascii="標楷體" w:eastAsia="標楷體" w:hAnsi="標楷體" w:hint="eastAsia"/>
          <w:sz w:val="28"/>
          <w:szCs w:val="28"/>
        </w:rPr>
        <w:t>將電子檔E-mail</w:t>
      </w:r>
      <w:r w:rsidRPr="00FF3D90">
        <w:rPr>
          <w:rFonts w:ascii="標楷體" w:eastAsia="標楷體" w:hAnsi="標楷體" w:hint="eastAsia"/>
          <w:sz w:val="28"/>
          <w:szCs w:val="28"/>
        </w:rPr>
        <w:t>至教育</w:t>
      </w:r>
      <w:r>
        <w:rPr>
          <w:rFonts w:ascii="標楷體" w:eastAsia="標楷體" w:hAnsi="標楷體" w:hint="eastAsia"/>
          <w:sz w:val="28"/>
          <w:szCs w:val="28"/>
        </w:rPr>
        <w:t>部</w:t>
      </w:r>
      <w:r w:rsidRPr="00FF3D90">
        <w:rPr>
          <w:rFonts w:ascii="標楷體" w:eastAsia="標楷體" w:hAnsi="標楷體" w:hint="eastAsia"/>
          <w:sz w:val="28"/>
          <w:szCs w:val="28"/>
        </w:rPr>
        <w:t>校安中心</w:t>
      </w:r>
      <w:proofErr w:type="gramStart"/>
      <w:r w:rsidRPr="00FF3D90">
        <w:rPr>
          <w:rFonts w:ascii="標楷體" w:eastAsia="標楷體" w:hAnsi="標楷體" w:hint="eastAsia"/>
          <w:sz w:val="28"/>
          <w:szCs w:val="28"/>
        </w:rPr>
        <w:t>（</w:t>
      </w:r>
      <w:proofErr w:type="gramEnd"/>
      <w:r w:rsidRPr="00A87133">
        <w:rPr>
          <w:rFonts w:ascii="標楷體" w:eastAsia="標楷體" w:hAnsi="標楷體"/>
          <w:sz w:val="28"/>
          <w:szCs w:val="28"/>
        </w:rPr>
        <w:t>shawncarter@go.edu.tw</w:t>
      </w:r>
      <w:proofErr w:type="gramStart"/>
      <w:r w:rsidRPr="00FF3D90">
        <w:rPr>
          <w:rFonts w:ascii="標楷體" w:eastAsia="標楷體" w:hAnsi="標楷體"/>
          <w:sz w:val="28"/>
          <w:szCs w:val="28"/>
        </w:rPr>
        <w:t>）</w:t>
      </w:r>
      <w:proofErr w:type="gramEnd"/>
      <w:r w:rsidRPr="00FF3D90">
        <w:rPr>
          <w:rFonts w:ascii="標楷體" w:eastAsia="標楷體" w:hAnsi="標楷體"/>
          <w:sz w:val="28"/>
          <w:szCs w:val="28"/>
        </w:rPr>
        <w:t>，</w:t>
      </w:r>
      <w:proofErr w:type="gramStart"/>
      <w:r w:rsidRPr="00A87133">
        <w:rPr>
          <w:rFonts w:ascii="標楷體" w:eastAsia="標楷體" w:hAnsi="標楷體" w:hint="eastAsia"/>
          <w:sz w:val="28"/>
          <w:szCs w:val="28"/>
        </w:rPr>
        <w:t>俟</w:t>
      </w:r>
      <w:proofErr w:type="gramEnd"/>
      <w:r w:rsidRPr="00A87133">
        <w:rPr>
          <w:rFonts w:ascii="標楷體" w:eastAsia="標楷體" w:hAnsi="標楷體" w:hint="eastAsia"/>
          <w:sz w:val="28"/>
          <w:szCs w:val="28"/>
        </w:rPr>
        <w:t>網路恢復運作後，仍</w:t>
      </w:r>
      <w:proofErr w:type="gramStart"/>
      <w:r w:rsidRPr="00A87133">
        <w:rPr>
          <w:rFonts w:ascii="標楷體" w:eastAsia="標楷體" w:hAnsi="標楷體" w:hint="eastAsia"/>
          <w:sz w:val="28"/>
          <w:szCs w:val="28"/>
        </w:rPr>
        <w:t>應依限補行</w:t>
      </w:r>
      <w:proofErr w:type="gramEnd"/>
      <w:r w:rsidRPr="00A87133">
        <w:rPr>
          <w:rFonts w:ascii="標楷體" w:eastAsia="標楷體" w:hAnsi="標楷體" w:hint="eastAsia"/>
          <w:sz w:val="28"/>
          <w:szCs w:val="28"/>
        </w:rPr>
        <w:t>網路通報作業。</w:t>
      </w:r>
    </w:p>
    <w:p w14:paraId="038649E6" w14:textId="77777777" w:rsidR="00D819F8" w:rsidRPr="00FF3D90"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二、現況說明</w:t>
      </w:r>
    </w:p>
    <w:p w14:paraId="51CDA28B" w14:textId="77777777" w:rsidR="00D819F8" w:rsidRPr="00FF3D90"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w:t>
      </w:r>
      <w:proofErr w:type="gramStart"/>
      <w:r w:rsidRPr="00FF3D90">
        <w:rPr>
          <w:rFonts w:ascii="標楷體" w:eastAsia="標楷體" w:hAnsi="標楷體" w:hint="eastAsia"/>
          <w:sz w:val="28"/>
          <w:szCs w:val="28"/>
        </w:rPr>
        <w:t>一</w:t>
      </w:r>
      <w:proofErr w:type="gramEnd"/>
      <w:r w:rsidRPr="00FF3D90">
        <w:rPr>
          <w:rFonts w:ascii="標楷體" w:eastAsia="標楷體" w:hAnsi="標楷體" w:hint="eastAsia"/>
          <w:sz w:val="28"/>
          <w:szCs w:val="28"/>
        </w:rPr>
        <w:t>)</w:t>
      </w:r>
      <w:r w:rsidRPr="00FF3D90">
        <w:rPr>
          <w:rFonts w:ascii="標楷體" w:eastAsia="標楷體" w:hAnsi="標楷體"/>
          <w:sz w:val="28"/>
          <w:szCs w:val="28"/>
        </w:rPr>
        <w:t>11</w:t>
      </w:r>
      <w:r>
        <w:rPr>
          <w:rFonts w:ascii="標楷體" w:eastAsia="標楷體" w:hAnsi="標楷體" w:hint="eastAsia"/>
          <w:sz w:val="28"/>
          <w:szCs w:val="28"/>
        </w:rPr>
        <w:t>1</w:t>
      </w:r>
      <w:r w:rsidRPr="00FF3D90">
        <w:rPr>
          <w:rFonts w:ascii="標楷體" w:eastAsia="標楷體" w:hAnsi="標楷體"/>
          <w:sz w:val="28"/>
          <w:szCs w:val="28"/>
        </w:rPr>
        <w:t>年各</w:t>
      </w:r>
      <w:proofErr w:type="gramStart"/>
      <w:r w:rsidRPr="00FF3D90">
        <w:rPr>
          <w:rFonts w:ascii="標楷體" w:eastAsia="標楷體" w:hAnsi="標楷體"/>
          <w:sz w:val="28"/>
          <w:szCs w:val="28"/>
        </w:rPr>
        <w:t>類別校安通報</w:t>
      </w:r>
      <w:proofErr w:type="gramEnd"/>
      <w:r w:rsidRPr="00FF3D90">
        <w:rPr>
          <w:rFonts w:ascii="標楷體" w:eastAsia="標楷體" w:hAnsi="標楷體"/>
          <w:sz w:val="28"/>
          <w:szCs w:val="28"/>
        </w:rPr>
        <w:t>件數合計</w:t>
      </w:r>
      <w:r>
        <w:rPr>
          <w:rFonts w:ascii="標楷體" w:eastAsia="標楷體" w:hAnsi="標楷體" w:hint="eastAsia"/>
          <w:sz w:val="28"/>
          <w:szCs w:val="28"/>
        </w:rPr>
        <w:t>65</w:t>
      </w:r>
      <w:r w:rsidRPr="00FF3D90">
        <w:rPr>
          <w:rFonts w:ascii="標楷體" w:eastAsia="標楷體" w:hAnsi="標楷體"/>
          <w:sz w:val="28"/>
          <w:szCs w:val="28"/>
        </w:rPr>
        <w:t>,</w:t>
      </w:r>
      <w:r w:rsidRPr="00FF3D90">
        <w:rPr>
          <w:rFonts w:ascii="標楷體" w:eastAsia="標楷體" w:hAnsi="標楷體" w:hint="eastAsia"/>
          <w:sz w:val="28"/>
          <w:szCs w:val="28"/>
        </w:rPr>
        <w:t>1</w:t>
      </w:r>
      <w:r w:rsidRPr="00FF3D90">
        <w:rPr>
          <w:rFonts w:ascii="標楷體" w:eastAsia="標楷體" w:hAnsi="標楷體"/>
          <w:sz w:val="28"/>
          <w:szCs w:val="28"/>
        </w:rPr>
        <w:t>9</w:t>
      </w:r>
      <w:r>
        <w:rPr>
          <w:rFonts w:ascii="標楷體" w:eastAsia="標楷體" w:hAnsi="標楷體" w:hint="eastAsia"/>
          <w:sz w:val="28"/>
          <w:szCs w:val="28"/>
        </w:rPr>
        <w:t>0</w:t>
      </w:r>
      <w:r w:rsidRPr="00FF3D90">
        <w:rPr>
          <w:rFonts w:ascii="標楷體" w:eastAsia="標楷體" w:hAnsi="標楷體"/>
          <w:sz w:val="28"/>
          <w:szCs w:val="28"/>
        </w:rPr>
        <w:t>件</w:t>
      </w:r>
      <w:r w:rsidRPr="00FF3D90">
        <w:rPr>
          <w:rFonts w:ascii="標楷體" w:eastAsia="標楷體" w:hAnsi="標楷體" w:hint="eastAsia"/>
          <w:sz w:val="28"/>
          <w:szCs w:val="28"/>
        </w:rPr>
        <w:t>、</w:t>
      </w:r>
      <w:r w:rsidRPr="00FF3D90">
        <w:rPr>
          <w:rFonts w:ascii="標楷體" w:eastAsia="標楷體" w:hAnsi="標楷體"/>
          <w:sz w:val="28"/>
          <w:szCs w:val="28"/>
        </w:rPr>
        <w:t>11</w:t>
      </w:r>
      <w:r>
        <w:rPr>
          <w:rFonts w:ascii="標楷體" w:eastAsia="標楷體" w:hAnsi="標楷體" w:hint="eastAsia"/>
          <w:sz w:val="28"/>
          <w:szCs w:val="28"/>
        </w:rPr>
        <w:t>2</w:t>
      </w:r>
      <w:r w:rsidRPr="00FF3D90">
        <w:rPr>
          <w:rFonts w:ascii="標楷體" w:eastAsia="標楷體" w:hAnsi="標楷體"/>
          <w:sz w:val="28"/>
          <w:szCs w:val="28"/>
        </w:rPr>
        <w:t>年各</w:t>
      </w:r>
      <w:proofErr w:type="gramStart"/>
      <w:r w:rsidRPr="00FF3D90">
        <w:rPr>
          <w:rFonts w:ascii="標楷體" w:eastAsia="標楷體" w:hAnsi="標楷體"/>
          <w:sz w:val="28"/>
          <w:szCs w:val="28"/>
        </w:rPr>
        <w:t>類別校安通報</w:t>
      </w:r>
      <w:proofErr w:type="gramEnd"/>
      <w:r w:rsidRPr="00FF3D90">
        <w:rPr>
          <w:rFonts w:ascii="標楷體" w:eastAsia="標楷體" w:hAnsi="標楷體"/>
          <w:sz w:val="28"/>
          <w:szCs w:val="28"/>
        </w:rPr>
        <w:t>件數合計</w:t>
      </w:r>
      <w:r>
        <w:rPr>
          <w:rFonts w:ascii="標楷體" w:eastAsia="標楷體" w:hAnsi="標楷體"/>
          <w:sz w:val="28"/>
          <w:szCs w:val="28"/>
        </w:rPr>
        <w:t>49</w:t>
      </w:r>
      <w:r w:rsidRPr="00FF3D90">
        <w:rPr>
          <w:rFonts w:ascii="標楷體" w:eastAsia="標楷體" w:hAnsi="標楷體"/>
          <w:sz w:val="28"/>
          <w:szCs w:val="28"/>
        </w:rPr>
        <w:t>,</w:t>
      </w:r>
      <w:r>
        <w:rPr>
          <w:rFonts w:ascii="標楷體" w:eastAsia="標楷體" w:hAnsi="標楷體"/>
          <w:sz w:val="28"/>
          <w:szCs w:val="28"/>
        </w:rPr>
        <w:t>082</w:t>
      </w:r>
      <w:r w:rsidRPr="00FF3D90">
        <w:rPr>
          <w:rFonts w:ascii="標楷體" w:eastAsia="標楷體" w:hAnsi="標楷體"/>
          <w:sz w:val="28"/>
          <w:szCs w:val="28"/>
        </w:rPr>
        <w:t>件、1</w:t>
      </w:r>
      <w:r w:rsidRPr="00FF3D90">
        <w:rPr>
          <w:rFonts w:ascii="標楷體" w:eastAsia="標楷體" w:hAnsi="標楷體" w:hint="eastAsia"/>
          <w:sz w:val="28"/>
          <w:szCs w:val="28"/>
        </w:rPr>
        <w:t>1</w:t>
      </w:r>
      <w:r>
        <w:rPr>
          <w:rFonts w:ascii="標楷體" w:eastAsia="標楷體" w:hAnsi="標楷體"/>
          <w:sz w:val="28"/>
          <w:szCs w:val="28"/>
        </w:rPr>
        <w:t>3</w:t>
      </w:r>
      <w:r w:rsidRPr="00FF3D90">
        <w:rPr>
          <w:rFonts w:ascii="標楷體" w:eastAsia="標楷體" w:hAnsi="標楷體"/>
          <w:sz w:val="28"/>
          <w:szCs w:val="28"/>
        </w:rPr>
        <w:t>年</w:t>
      </w:r>
      <w:r w:rsidRPr="00FF3D90">
        <w:rPr>
          <w:rFonts w:ascii="標楷體" w:eastAsia="標楷體" w:hAnsi="標楷體" w:hint="eastAsia"/>
          <w:sz w:val="28"/>
          <w:szCs w:val="28"/>
        </w:rPr>
        <w:t>(1~</w:t>
      </w:r>
      <w:r>
        <w:rPr>
          <w:rFonts w:ascii="標楷體" w:eastAsia="標楷體" w:hAnsi="標楷體" w:hint="eastAsia"/>
          <w:sz w:val="28"/>
          <w:szCs w:val="28"/>
        </w:rPr>
        <w:t>7</w:t>
      </w:r>
      <w:r w:rsidRPr="00FF3D90">
        <w:rPr>
          <w:rFonts w:ascii="標楷體" w:eastAsia="標楷體" w:hAnsi="標楷體" w:hint="eastAsia"/>
          <w:sz w:val="28"/>
          <w:szCs w:val="28"/>
        </w:rPr>
        <w:t>月)</w:t>
      </w:r>
      <w:r w:rsidRPr="00FF3D90">
        <w:rPr>
          <w:rFonts w:ascii="標楷體" w:eastAsia="標楷體" w:hAnsi="標楷體"/>
          <w:sz w:val="28"/>
          <w:szCs w:val="28"/>
        </w:rPr>
        <w:t>各</w:t>
      </w:r>
      <w:proofErr w:type="gramStart"/>
      <w:r w:rsidRPr="00FF3D90">
        <w:rPr>
          <w:rFonts w:ascii="標楷體" w:eastAsia="標楷體" w:hAnsi="標楷體"/>
          <w:sz w:val="28"/>
          <w:szCs w:val="28"/>
        </w:rPr>
        <w:t>類別校安通報</w:t>
      </w:r>
      <w:proofErr w:type="gramEnd"/>
      <w:r w:rsidRPr="00FF3D90">
        <w:rPr>
          <w:rFonts w:ascii="標楷體" w:eastAsia="標楷體" w:hAnsi="標楷體"/>
          <w:sz w:val="28"/>
          <w:szCs w:val="28"/>
        </w:rPr>
        <w:t>件數合計</w:t>
      </w:r>
      <w:r>
        <w:rPr>
          <w:rFonts w:ascii="標楷體" w:eastAsia="標楷體" w:hAnsi="標楷體" w:hint="eastAsia"/>
          <w:sz w:val="28"/>
          <w:szCs w:val="28"/>
        </w:rPr>
        <w:t>22</w:t>
      </w:r>
      <w:r w:rsidRPr="00FF3D90">
        <w:rPr>
          <w:rFonts w:ascii="標楷體" w:eastAsia="標楷體" w:hAnsi="標楷體"/>
          <w:sz w:val="28"/>
          <w:szCs w:val="28"/>
        </w:rPr>
        <w:t>,</w:t>
      </w:r>
      <w:r>
        <w:rPr>
          <w:rFonts w:ascii="標楷體" w:eastAsia="標楷體" w:hAnsi="標楷體" w:hint="eastAsia"/>
          <w:sz w:val="28"/>
          <w:szCs w:val="28"/>
        </w:rPr>
        <w:t>713</w:t>
      </w:r>
      <w:r w:rsidRPr="00FF3D90">
        <w:rPr>
          <w:rFonts w:ascii="標楷體" w:eastAsia="標楷體" w:hAnsi="標楷體"/>
          <w:sz w:val="28"/>
          <w:szCs w:val="28"/>
        </w:rPr>
        <w:t>件(</w:t>
      </w:r>
      <w:r w:rsidRPr="00FF3D90">
        <w:rPr>
          <w:rFonts w:ascii="標楷體" w:eastAsia="標楷體" w:hAnsi="標楷體" w:hint="eastAsia"/>
          <w:sz w:val="28"/>
          <w:szCs w:val="28"/>
        </w:rPr>
        <w:t>111年通報數增加原因係為</w:t>
      </w:r>
      <w:proofErr w:type="gramStart"/>
      <w:r w:rsidRPr="00FF3D90">
        <w:rPr>
          <w:rFonts w:ascii="標楷體" w:eastAsia="標楷體" w:hAnsi="標楷體" w:hint="eastAsia"/>
          <w:sz w:val="28"/>
          <w:szCs w:val="28"/>
        </w:rPr>
        <w:t>新冠肺炎疫</w:t>
      </w:r>
      <w:proofErr w:type="gramEnd"/>
      <w:r w:rsidRPr="00FF3D90">
        <w:rPr>
          <w:rFonts w:ascii="標楷體" w:eastAsia="標楷體" w:hAnsi="標楷體" w:hint="eastAsia"/>
          <w:sz w:val="28"/>
          <w:szCs w:val="28"/>
        </w:rPr>
        <w:t>情爆發，統</w:t>
      </w:r>
      <w:r w:rsidRPr="00FF3D90">
        <w:rPr>
          <w:rFonts w:ascii="標楷體" w:eastAsia="標楷體" w:hAnsi="標楷體"/>
          <w:sz w:val="28"/>
          <w:szCs w:val="28"/>
        </w:rPr>
        <w:t>計表如附件)。</w:t>
      </w:r>
    </w:p>
    <w:p w14:paraId="58E18BDB" w14:textId="77777777" w:rsidR="00D819F8" w:rsidRPr="00FF3D90"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(二)現</w:t>
      </w:r>
      <w:r w:rsidRPr="00FF3D90">
        <w:rPr>
          <w:rFonts w:ascii="標楷體" w:eastAsia="標楷體" w:hAnsi="標楷體"/>
          <w:sz w:val="28"/>
          <w:szCs w:val="28"/>
        </w:rPr>
        <w:t>行</w:t>
      </w:r>
      <w:r w:rsidRPr="00FF3D90">
        <w:rPr>
          <w:rFonts w:ascii="標楷體" w:eastAsia="標楷體" w:hAnsi="標楷體" w:hint="eastAsia"/>
          <w:sz w:val="28"/>
          <w:szCs w:val="28"/>
        </w:rPr>
        <w:t>各</w:t>
      </w:r>
      <w:r w:rsidRPr="00FF3D90">
        <w:rPr>
          <w:rFonts w:ascii="標楷體" w:eastAsia="標楷體" w:hAnsi="標楷體"/>
          <w:sz w:val="28"/>
          <w:szCs w:val="28"/>
        </w:rPr>
        <w:t>級學校</w:t>
      </w:r>
      <w:proofErr w:type="gramStart"/>
      <w:r w:rsidRPr="00FF3D90">
        <w:rPr>
          <w:rFonts w:ascii="標楷體" w:eastAsia="標楷體" w:hAnsi="標楷體" w:hint="eastAsia"/>
          <w:sz w:val="28"/>
          <w:szCs w:val="28"/>
        </w:rPr>
        <w:t>校</w:t>
      </w:r>
      <w:proofErr w:type="gramEnd"/>
      <w:r w:rsidRPr="00FF3D90">
        <w:rPr>
          <w:rFonts w:ascii="標楷體" w:eastAsia="標楷體" w:hAnsi="標楷體"/>
          <w:sz w:val="28"/>
          <w:szCs w:val="28"/>
        </w:rPr>
        <w:t>安通報系統係由教育</w:t>
      </w:r>
      <w:r w:rsidRPr="00FF3D90">
        <w:rPr>
          <w:rFonts w:ascii="標楷體" w:eastAsia="標楷體" w:hAnsi="標楷體" w:hint="eastAsia"/>
          <w:sz w:val="28"/>
          <w:szCs w:val="28"/>
        </w:rPr>
        <w:t>部</w:t>
      </w:r>
      <w:r w:rsidRPr="00FF3D90">
        <w:rPr>
          <w:rFonts w:ascii="標楷體" w:eastAsia="標楷體" w:hAnsi="標楷體"/>
          <w:sz w:val="28"/>
          <w:szCs w:val="28"/>
        </w:rPr>
        <w:t>統一建置，依類別共區分為八大類，依屬性劃分為「依法規通報事件」及「</w:t>
      </w:r>
      <w:proofErr w:type="gramStart"/>
      <w:r w:rsidRPr="00FF3D90">
        <w:rPr>
          <w:rFonts w:ascii="標楷體" w:eastAsia="標楷體" w:hAnsi="標楷體"/>
          <w:sz w:val="28"/>
          <w:szCs w:val="28"/>
        </w:rPr>
        <w:t>一般校安事件</w:t>
      </w:r>
      <w:proofErr w:type="gramEnd"/>
      <w:r w:rsidRPr="00FF3D90">
        <w:rPr>
          <w:rFonts w:ascii="標楷體" w:eastAsia="標楷體" w:hAnsi="標楷體"/>
          <w:sz w:val="28"/>
          <w:szCs w:val="28"/>
        </w:rPr>
        <w:t>」，其中「依法規通報事件」係由學校依法定時限完成通報後，由各主管機關</w:t>
      </w:r>
      <w:proofErr w:type="gramStart"/>
      <w:r w:rsidRPr="00FF3D90">
        <w:rPr>
          <w:rFonts w:ascii="標楷體" w:eastAsia="標楷體" w:hAnsi="標楷體"/>
          <w:sz w:val="28"/>
          <w:szCs w:val="28"/>
        </w:rPr>
        <w:t>依兒少法</w:t>
      </w:r>
      <w:proofErr w:type="gramEnd"/>
      <w:r w:rsidRPr="00FF3D90">
        <w:rPr>
          <w:rFonts w:ascii="標楷體" w:eastAsia="標楷體" w:hAnsi="標楷體"/>
          <w:sz w:val="28"/>
          <w:szCs w:val="28"/>
        </w:rPr>
        <w:t>、性別平等教育法及性侵害犯罪防治法等法規，透過各別後台管理系統由中央及各縣市政府依權責進行追蹤及管考。</w:t>
      </w:r>
    </w:p>
    <w:p w14:paraId="5FBF36D6" w14:textId="77777777" w:rsidR="00D819F8" w:rsidRPr="00FF3D90"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(三)本府教育局於107年9月1日</w:t>
      </w:r>
      <w:r w:rsidRPr="00FF3D90">
        <w:rPr>
          <w:rFonts w:ascii="標楷體" w:eastAsia="標楷體" w:hAnsi="標楷體"/>
          <w:sz w:val="28"/>
          <w:szCs w:val="28"/>
        </w:rPr>
        <w:t>全國首創</w:t>
      </w:r>
      <w:r w:rsidRPr="00FF3D90">
        <w:rPr>
          <w:rFonts w:ascii="標楷體" w:eastAsia="標楷體" w:hAnsi="標楷體" w:hint="eastAsia"/>
          <w:sz w:val="28"/>
          <w:szCs w:val="28"/>
        </w:rPr>
        <w:t>「</w:t>
      </w:r>
      <w:proofErr w:type="gramStart"/>
      <w:r w:rsidRPr="00FF3D90">
        <w:rPr>
          <w:rFonts w:ascii="標楷體" w:eastAsia="標楷體" w:hAnsi="標楷體" w:hint="eastAsia"/>
          <w:sz w:val="28"/>
          <w:szCs w:val="28"/>
        </w:rPr>
        <w:t>校安通報電</w:t>
      </w:r>
      <w:r w:rsidRPr="00FF3D90">
        <w:rPr>
          <w:rFonts w:ascii="標楷體" w:eastAsia="標楷體" w:hAnsi="標楷體"/>
          <w:sz w:val="28"/>
          <w:szCs w:val="28"/>
        </w:rPr>
        <w:t>子化</w:t>
      </w:r>
      <w:r w:rsidRPr="00FF3D90">
        <w:rPr>
          <w:rFonts w:ascii="標楷體" w:eastAsia="標楷體" w:hAnsi="標楷體" w:hint="eastAsia"/>
          <w:sz w:val="28"/>
          <w:szCs w:val="28"/>
        </w:rPr>
        <w:t>簽</w:t>
      </w:r>
      <w:proofErr w:type="gramEnd"/>
      <w:r w:rsidRPr="00FF3D90">
        <w:rPr>
          <w:rFonts w:ascii="標楷體" w:eastAsia="標楷體" w:hAnsi="標楷體"/>
          <w:sz w:val="28"/>
          <w:szCs w:val="28"/>
        </w:rPr>
        <w:t>核</w:t>
      </w:r>
      <w:r w:rsidRPr="00FF3D90">
        <w:rPr>
          <w:rFonts w:ascii="標楷體" w:eastAsia="標楷體" w:hAnsi="標楷體" w:hint="eastAsia"/>
          <w:sz w:val="28"/>
          <w:szCs w:val="28"/>
        </w:rPr>
        <w:t>模</w:t>
      </w:r>
      <w:r w:rsidRPr="00FF3D90">
        <w:rPr>
          <w:rFonts w:ascii="標楷體" w:eastAsia="標楷體" w:hAnsi="標楷體"/>
          <w:sz w:val="28"/>
          <w:szCs w:val="28"/>
        </w:rPr>
        <w:t>組</w:t>
      </w:r>
      <w:r w:rsidRPr="00FF3D90">
        <w:rPr>
          <w:rFonts w:ascii="標楷體" w:eastAsia="標楷體" w:hAnsi="標楷體" w:hint="eastAsia"/>
          <w:sz w:val="28"/>
          <w:szCs w:val="28"/>
        </w:rPr>
        <w:t>」，具</w:t>
      </w:r>
      <w:proofErr w:type="gramStart"/>
      <w:r w:rsidRPr="00FF3D90">
        <w:rPr>
          <w:rFonts w:ascii="標楷體" w:eastAsia="標楷體" w:hAnsi="標楷體" w:hint="eastAsia"/>
          <w:sz w:val="28"/>
          <w:szCs w:val="28"/>
        </w:rPr>
        <w:t>案</w:t>
      </w:r>
      <w:r w:rsidRPr="00FF3D90">
        <w:rPr>
          <w:rFonts w:ascii="標楷體" w:eastAsia="標楷體" w:hAnsi="標楷體"/>
          <w:sz w:val="28"/>
          <w:szCs w:val="28"/>
        </w:rPr>
        <w:t>件派案</w:t>
      </w:r>
      <w:proofErr w:type="gramEnd"/>
      <w:r w:rsidRPr="00FF3D90">
        <w:rPr>
          <w:rFonts w:ascii="標楷體" w:eastAsia="標楷體" w:hAnsi="標楷體" w:hint="eastAsia"/>
          <w:sz w:val="28"/>
          <w:szCs w:val="28"/>
        </w:rPr>
        <w:t>、</w:t>
      </w:r>
      <w:r w:rsidRPr="00FF3D90">
        <w:rPr>
          <w:rFonts w:ascii="標楷體" w:eastAsia="標楷體" w:hAnsi="標楷體"/>
          <w:sz w:val="28"/>
          <w:szCs w:val="28"/>
        </w:rPr>
        <w:t>追蹤</w:t>
      </w:r>
      <w:r w:rsidRPr="00FF3D90">
        <w:rPr>
          <w:rFonts w:ascii="標楷體" w:eastAsia="標楷體" w:hAnsi="標楷體" w:hint="eastAsia"/>
          <w:sz w:val="28"/>
          <w:szCs w:val="28"/>
        </w:rPr>
        <w:t>、簽核、資料查詢等功能，能</w:t>
      </w:r>
      <w:r w:rsidRPr="00FF3D90">
        <w:rPr>
          <w:rFonts w:ascii="標楷體" w:eastAsia="標楷體" w:hAnsi="標楷體"/>
          <w:sz w:val="28"/>
          <w:szCs w:val="28"/>
        </w:rPr>
        <w:t>有效</w:t>
      </w:r>
      <w:r w:rsidRPr="00FF3D90">
        <w:rPr>
          <w:rFonts w:ascii="標楷體" w:eastAsia="標楷體" w:hAnsi="標楷體" w:hint="eastAsia"/>
          <w:sz w:val="28"/>
          <w:szCs w:val="28"/>
        </w:rPr>
        <w:t>減少資料傳遞時間及縮短作業流程，即時且迅速給予學校指導與協助</w:t>
      </w:r>
      <w:r w:rsidRPr="00FF3D90">
        <w:rPr>
          <w:rFonts w:ascii="標楷體" w:eastAsia="標楷體" w:hAnsi="標楷體"/>
          <w:sz w:val="28"/>
          <w:szCs w:val="28"/>
        </w:rPr>
        <w:t>。</w:t>
      </w:r>
    </w:p>
    <w:p w14:paraId="45A78742" w14:textId="77777777" w:rsidR="00D819F8"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r w:rsidRPr="00FF3D90">
        <w:rPr>
          <w:rFonts w:ascii="標楷體" w:eastAsia="標楷體" w:hAnsi="標楷體" w:hint="eastAsia"/>
          <w:sz w:val="28"/>
          <w:szCs w:val="28"/>
        </w:rPr>
        <w:t>三、後續作為：本府教育局將</w:t>
      </w:r>
      <w:proofErr w:type="gramStart"/>
      <w:r w:rsidRPr="00FF3D90">
        <w:rPr>
          <w:rFonts w:ascii="標楷體" w:eastAsia="標楷體" w:hAnsi="標楷體" w:hint="eastAsia"/>
          <w:sz w:val="28"/>
          <w:szCs w:val="28"/>
        </w:rPr>
        <w:t>賡</w:t>
      </w:r>
      <w:proofErr w:type="gramEnd"/>
      <w:r w:rsidRPr="00FF3D90">
        <w:rPr>
          <w:rFonts w:ascii="標楷體" w:eastAsia="標楷體" w:hAnsi="標楷體" w:hint="eastAsia"/>
          <w:sz w:val="28"/>
          <w:szCs w:val="28"/>
        </w:rPr>
        <w:t>續</w:t>
      </w:r>
      <w:r>
        <w:rPr>
          <w:rFonts w:ascii="標楷體" w:eastAsia="標楷體" w:hAnsi="標楷體" w:hint="eastAsia"/>
          <w:sz w:val="28"/>
          <w:szCs w:val="28"/>
        </w:rPr>
        <w:t>透過</w:t>
      </w:r>
      <w:r w:rsidRPr="00FF3D90">
        <w:rPr>
          <w:rFonts w:ascii="標楷體" w:eastAsia="標楷體" w:hAnsi="標楷體" w:hint="eastAsia"/>
          <w:sz w:val="28"/>
          <w:szCs w:val="28"/>
        </w:rPr>
        <w:t>「分區校長會議」、「生教組長培力研習」、「強化校園安全防護知能研習」等時機加強宣導，以利所屬人員</w:t>
      </w:r>
      <w:r w:rsidRPr="00FF3D90">
        <w:rPr>
          <w:rFonts w:ascii="標楷體" w:eastAsia="標楷體" w:hAnsi="標楷體"/>
          <w:sz w:val="28"/>
          <w:szCs w:val="28"/>
        </w:rPr>
        <w:t>落實</w:t>
      </w:r>
      <w:proofErr w:type="gramStart"/>
      <w:r w:rsidRPr="00FF3D90">
        <w:rPr>
          <w:rFonts w:ascii="標楷體" w:eastAsia="標楷體" w:hAnsi="標楷體"/>
          <w:sz w:val="28"/>
          <w:szCs w:val="28"/>
        </w:rPr>
        <w:t>執行校安即時</w:t>
      </w:r>
      <w:proofErr w:type="gramEnd"/>
      <w:r w:rsidRPr="00FF3D90">
        <w:rPr>
          <w:rFonts w:ascii="標楷體" w:eastAsia="標楷體" w:hAnsi="標楷體"/>
          <w:sz w:val="28"/>
          <w:szCs w:val="28"/>
        </w:rPr>
        <w:t>通報相關工作</w:t>
      </w:r>
      <w:r>
        <w:rPr>
          <w:rFonts w:ascii="標楷體" w:eastAsia="標楷體" w:hAnsi="標楷體" w:hint="eastAsia"/>
          <w:sz w:val="28"/>
          <w:szCs w:val="28"/>
        </w:rPr>
        <w:t>；</w:t>
      </w:r>
      <w:r w:rsidRPr="00F57C18">
        <w:rPr>
          <w:rFonts w:ascii="標楷體" w:eastAsia="標楷體" w:hAnsi="標楷體" w:hint="eastAsia"/>
          <w:color w:val="FF0000"/>
          <w:sz w:val="28"/>
          <w:szCs w:val="28"/>
        </w:rPr>
        <w:t>倘有隱匿、延誤通報，致生嚴重後果者，依各類人員規定檢討議處</w:t>
      </w:r>
      <w:r w:rsidRPr="00FF3D90">
        <w:rPr>
          <w:rFonts w:ascii="標楷體" w:eastAsia="標楷體" w:hAnsi="標楷體"/>
          <w:sz w:val="28"/>
          <w:szCs w:val="28"/>
        </w:rPr>
        <w:t>。</w:t>
      </w:r>
    </w:p>
    <w:p w14:paraId="46FCCECF" w14:textId="77777777" w:rsidR="00D819F8" w:rsidRPr="00D24AFA" w:rsidRDefault="00D819F8" w:rsidP="008F39F3">
      <w:pPr>
        <w:tabs>
          <w:tab w:val="left" w:pos="0"/>
        </w:tabs>
        <w:adjustRightInd w:val="0"/>
        <w:snapToGrid w:val="0"/>
        <w:spacing w:line="480" w:lineRule="exact"/>
        <w:ind w:left="566" w:hangingChars="202" w:hanging="566"/>
        <w:jc w:val="both"/>
        <w:rPr>
          <w:rFonts w:ascii="標楷體" w:eastAsia="標楷體" w:hAnsi="標楷體"/>
          <w:sz w:val="28"/>
          <w:szCs w:val="28"/>
        </w:rPr>
      </w:pPr>
    </w:p>
    <w:p w14:paraId="6B96C140" w14:textId="77777777" w:rsidR="00D819F8" w:rsidRPr="00FF3D90" w:rsidRDefault="00D819F8" w:rsidP="008F39F3">
      <w:pPr>
        <w:pStyle w:val="Web"/>
        <w:snapToGrid w:val="0"/>
        <w:spacing w:before="0" w:beforeAutospacing="0" w:after="0" w:afterAutospacing="0" w:line="480" w:lineRule="exact"/>
        <w:ind w:left="700" w:hangingChars="250" w:hanging="700"/>
        <w:jc w:val="both"/>
        <w:rPr>
          <w:rFonts w:ascii="標楷體" w:eastAsia="標楷體" w:hAnsi="標楷體" w:cs="Times New Roman"/>
          <w:sz w:val="28"/>
          <w:szCs w:val="28"/>
        </w:rPr>
      </w:pPr>
      <w:r w:rsidRPr="00FF3D90">
        <w:rPr>
          <w:rFonts w:ascii="標楷體" w:eastAsia="標楷體" w:hAnsi="標楷體" w:cs="Times New Roman" w:hint="eastAsia"/>
          <w:sz w:val="28"/>
          <w:szCs w:val="28"/>
        </w:rPr>
        <w:t>附件：</w:t>
      </w:r>
      <w:r w:rsidRPr="00FF3D90">
        <w:rPr>
          <w:rFonts w:ascii="標楷體" w:eastAsia="標楷體" w:hAnsi="標楷體" w:hint="eastAsia"/>
          <w:sz w:val="28"/>
          <w:szCs w:val="28"/>
        </w:rPr>
        <w:t>新北市11</w:t>
      </w:r>
      <w:r>
        <w:rPr>
          <w:rFonts w:ascii="標楷體" w:eastAsia="標楷體" w:hAnsi="標楷體" w:hint="eastAsia"/>
          <w:sz w:val="28"/>
          <w:szCs w:val="28"/>
        </w:rPr>
        <w:t>2</w:t>
      </w:r>
      <w:r w:rsidRPr="00FF3D90">
        <w:rPr>
          <w:rFonts w:ascii="標楷體" w:eastAsia="標楷體" w:hAnsi="標楷體" w:hint="eastAsia"/>
          <w:sz w:val="28"/>
          <w:szCs w:val="28"/>
        </w:rPr>
        <w:t>、</w:t>
      </w:r>
      <w:r w:rsidRPr="00FF3D90">
        <w:rPr>
          <w:rFonts w:ascii="標楷體" w:eastAsia="標楷體" w:hAnsi="標楷體"/>
          <w:sz w:val="28"/>
          <w:szCs w:val="28"/>
        </w:rPr>
        <w:t>1</w:t>
      </w:r>
      <w:r w:rsidRPr="00FF3D90">
        <w:rPr>
          <w:rFonts w:ascii="標楷體" w:eastAsia="標楷體" w:hAnsi="標楷體" w:hint="eastAsia"/>
          <w:sz w:val="28"/>
          <w:szCs w:val="28"/>
        </w:rPr>
        <w:t>1</w:t>
      </w:r>
      <w:r>
        <w:rPr>
          <w:rFonts w:ascii="標楷體" w:eastAsia="標楷體" w:hAnsi="標楷體" w:hint="eastAsia"/>
          <w:sz w:val="28"/>
          <w:szCs w:val="28"/>
        </w:rPr>
        <w:t>3</w:t>
      </w:r>
      <w:r w:rsidRPr="00FF3D90">
        <w:rPr>
          <w:rFonts w:ascii="標楷體" w:eastAsia="標楷體" w:hAnsi="標楷體"/>
          <w:sz w:val="28"/>
          <w:szCs w:val="28"/>
        </w:rPr>
        <w:t>、11</w:t>
      </w:r>
      <w:r>
        <w:rPr>
          <w:rFonts w:ascii="標楷體" w:eastAsia="標楷體" w:hAnsi="標楷體" w:hint="eastAsia"/>
          <w:sz w:val="28"/>
          <w:szCs w:val="28"/>
        </w:rPr>
        <w:t>4</w:t>
      </w:r>
      <w:r w:rsidRPr="00FF3D90">
        <w:rPr>
          <w:rFonts w:ascii="標楷體" w:eastAsia="標楷體" w:hAnsi="標楷體" w:hint="eastAsia"/>
          <w:sz w:val="28"/>
          <w:szCs w:val="28"/>
        </w:rPr>
        <w:t>(1~</w:t>
      </w:r>
      <w:r>
        <w:rPr>
          <w:rFonts w:ascii="標楷體" w:eastAsia="標楷體" w:hAnsi="標楷體" w:hint="eastAsia"/>
          <w:sz w:val="28"/>
          <w:szCs w:val="28"/>
        </w:rPr>
        <w:t>7</w:t>
      </w:r>
      <w:r w:rsidRPr="00FF3D90">
        <w:rPr>
          <w:rFonts w:ascii="標楷體" w:eastAsia="標楷體" w:hAnsi="標楷體" w:hint="eastAsia"/>
          <w:sz w:val="28"/>
          <w:szCs w:val="28"/>
        </w:rPr>
        <w:t>月)</w:t>
      </w:r>
      <w:proofErr w:type="gramStart"/>
      <w:r w:rsidRPr="00FF3D90">
        <w:rPr>
          <w:rFonts w:ascii="標楷體" w:eastAsia="標楷體" w:hAnsi="標楷體"/>
          <w:sz w:val="28"/>
          <w:szCs w:val="28"/>
        </w:rPr>
        <w:t>年校安</w:t>
      </w:r>
      <w:proofErr w:type="gramEnd"/>
      <w:r w:rsidRPr="00FF3D90">
        <w:rPr>
          <w:rFonts w:ascii="標楷體" w:eastAsia="標楷體" w:hAnsi="標楷體"/>
          <w:sz w:val="28"/>
          <w:szCs w:val="28"/>
        </w:rPr>
        <w:t>通報各類別件數統計表</w:t>
      </w:r>
    </w:p>
    <w:tbl>
      <w:tblPr>
        <w:tblpPr w:leftFromText="180" w:rightFromText="180" w:vertAnchor="text" w:horzAnchor="margin" w:tblpXSpec="center" w:tblpY="346"/>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2"/>
        <w:gridCol w:w="2175"/>
        <w:gridCol w:w="2175"/>
        <w:gridCol w:w="2175"/>
      </w:tblGrid>
      <w:tr w:rsidR="00D819F8" w:rsidRPr="00FF3D90" w14:paraId="0E1C7FFB" w14:textId="77777777" w:rsidTr="00E108DE">
        <w:trPr>
          <w:trHeight w:val="475"/>
          <w:jc w:val="center"/>
        </w:trPr>
        <w:tc>
          <w:tcPr>
            <w:tcW w:w="9787" w:type="dxa"/>
            <w:gridSpan w:val="4"/>
            <w:tcBorders>
              <w:top w:val="single" w:sz="4" w:space="0" w:color="auto"/>
              <w:left w:val="single" w:sz="4" w:space="0" w:color="auto"/>
              <w:bottom w:val="single" w:sz="4" w:space="0" w:color="auto"/>
              <w:right w:val="single" w:sz="4" w:space="0" w:color="auto"/>
              <w:tl2br w:val="nil"/>
            </w:tcBorders>
            <w:vAlign w:val="center"/>
          </w:tcPr>
          <w:p w14:paraId="11809D3A" w14:textId="77777777" w:rsidR="00D819F8" w:rsidRPr="00FF3D90" w:rsidRDefault="00D819F8" w:rsidP="00AC4844">
            <w:pPr>
              <w:jc w:val="center"/>
              <w:rPr>
                <w:rFonts w:ascii="標楷體" w:eastAsia="標楷體" w:hAnsi="標楷體"/>
                <w:sz w:val="28"/>
                <w:szCs w:val="28"/>
              </w:rPr>
            </w:pPr>
            <w:r w:rsidRPr="00FF3D90">
              <w:rPr>
                <w:rFonts w:ascii="標楷體" w:eastAsia="標楷體" w:hAnsi="標楷體" w:hint="eastAsia"/>
                <w:sz w:val="28"/>
                <w:szCs w:val="28"/>
              </w:rPr>
              <w:t>新北市11</w:t>
            </w:r>
            <w:r>
              <w:rPr>
                <w:rFonts w:ascii="標楷體" w:eastAsia="標楷體" w:hAnsi="標楷體" w:hint="eastAsia"/>
                <w:sz w:val="28"/>
                <w:szCs w:val="28"/>
              </w:rPr>
              <w:t>2</w:t>
            </w:r>
            <w:r w:rsidRPr="00FF3D90">
              <w:rPr>
                <w:rFonts w:ascii="標楷體" w:eastAsia="標楷體" w:hAnsi="標楷體" w:hint="eastAsia"/>
                <w:sz w:val="28"/>
                <w:szCs w:val="28"/>
              </w:rPr>
              <w:t>、</w:t>
            </w:r>
            <w:r w:rsidRPr="00FF3D90">
              <w:rPr>
                <w:rFonts w:ascii="標楷體" w:eastAsia="標楷體" w:hAnsi="標楷體"/>
                <w:sz w:val="28"/>
                <w:szCs w:val="28"/>
              </w:rPr>
              <w:t>1</w:t>
            </w:r>
            <w:r w:rsidRPr="00FF3D90">
              <w:rPr>
                <w:rFonts w:ascii="標楷體" w:eastAsia="標楷體" w:hAnsi="標楷體" w:hint="eastAsia"/>
                <w:sz w:val="28"/>
                <w:szCs w:val="28"/>
              </w:rPr>
              <w:t>1</w:t>
            </w:r>
            <w:r>
              <w:rPr>
                <w:rFonts w:ascii="標楷體" w:eastAsia="標楷體" w:hAnsi="標楷體" w:hint="eastAsia"/>
                <w:sz w:val="28"/>
                <w:szCs w:val="28"/>
              </w:rPr>
              <w:t>3</w:t>
            </w:r>
            <w:r w:rsidRPr="00FF3D90">
              <w:rPr>
                <w:rFonts w:ascii="標楷體" w:eastAsia="標楷體" w:hAnsi="標楷體"/>
                <w:sz w:val="28"/>
                <w:szCs w:val="28"/>
              </w:rPr>
              <w:t>、11</w:t>
            </w:r>
            <w:r>
              <w:rPr>
                <w:rFonts w:ascii="標楷體" w:eastAsia="標楷體" w:hAnsi="標楷體" w:hint="eastAsia"/>
                <w:sz w:val="28"/>
                <w:szCs w:val="28"/>
              </w:rPr>
              <w:t>4</w:t>
            </w:r>
            <w:r w:rsidRPr="00FF3D90">
              <w:rPr>
                <w:rFonts w:ascii="標楷體" w:eastAsia="標楷體" w:hAnsi="標楷體" w:hint="eastAsia"/>
                <w:sz w:val="28"/>
                <w:szCs w:val="28"/>
              </w:rPr>
              <w:t>(1~</w:t>
            </w:r>
            <w:r>
              <w:rPr>
                <w:rFonts w:ascii="標楷體" w:eastAsia="標楷體" w:hAnsi="標楷體" w:hint="eastAsia"/>
                <w:sz w:val="28"/>
                <w:szCs w:val="28"/>
              </w:rPr>
              <w:t>7</w:t>
            </w:r>
            <w:r w:rsidRPr="00FF3D90">
              <w:rPr>
                <w:rFonts w:ascii="標楷體" w:eastAsia="標楷體" w:hAnsi="標楷體" w:hint="eastAsia"/>
                <w:sz w:val="28"/>
                <w:szCs w:val="28"/>
              </w:rPr>
              <w:t>月)</w:t>
            </w:r>
            <w:proofErr w:type="gramStart"/>
            <w:r w:rsidRPr="00FF3D90">
              <w:rPr>
                <w:rFonts w:ascii="標楷體" w:eastAsia="標楷體" w:hAnsi="標楷體"/>
                <w:sz w:val="28"/>
                <w:szCs w:val="28"/>
              </w:rPr>
              <w:t>年校安</w:t>
            </w:r>
            <w:proofErr w:type="gramEnd"/>
            <w:r w:rsidRPr="00FF3D90">
              <w:rPr>
                <w:rFonts w:ascii="標楷體" w:eastAsia="標楷體" w:hAnsi="標楷體"/>
                <w:sz w:val="28"/>
                <w:szCs w:val="28"/>
              </w:rPr>
              <w:t>通報各類別件數統計表</w:t>
            </w:r>
          </w:p>
        </w:tc>
      </w:tr>
      <w:tr w:rsidR="00D819F8" w:rsidRPr="00FF3D90" w14:paraId="4FD2E47D"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l2br w:val="nil"/>
            </w:tcBorders>
            <w:vAlign w:val="center"/>
          </w:tcPr>
          <w:p w14:paraId="766685B7"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類別</w:t>
            </w:r>
          </w:p>
        </w:tc>
        <w:tc>
          <w:tcPr>
            <w:tcW w:w="2175" w:type="dxa"/>
            <w:tcBorders>
              <w:top w:val="single" w:sz="4" w:space="0" w:color="auto"/>
              <w:left w:val="single" w:sz="4" w:space="0" w:color="auto"/>
              <w:right w:val="single" w:sz="4" w:space="0" w:color="auto"/>
            </w:tcBorders>
            <w:vAlign w:val="center"/>
          </w:tcPr>
          <w:p w14:paraId="5624ACE6" w14:textId="77777777" w:rsidR="00D819F8" w:rsidRPr="00FF3D90" w:rsidRDefault="00D819F8" w:rsidP="008455FA">
            <w:pPr>
              <w:jc w:val="center"/>
              <w:rPr>
                <w:rFonts w:ascii="標楷體" w:eastAsia="標楷體" w:hAnsi="標楷體"/>
                <w:sz w:val="28"/>
                <w:szCs w:val="28"/>
              </w:rPr>
            </w:pPr>
            <w:r w:rsidRPr="00FF3D90">
              <w:rPr>
                <w:rFonts w:ascii="標楷體" w:eastAsia="標楷體" w:hAnsi="標楷體" w:hint="eastAsia"/>
                <w:b/>
                <w:sz w:val="28"/>
                <w:szCs w:val="28"/>
              </w:rPr>
              <w:t>11</w:t>
            </w:r>
            <w:r>
              <w:rPr>
                <w:rFonts w:ascii="標楷體" w:eastAsia="標楷體" w:hAnsi="標楷體" w:hint="eastAsia"/>
                <w:b/>
                <w:sz w:val="28"/>
                <w:szCs w:val="28"/>
              </w:rPr>
              <w:t>2</w:t>
            </w:r>
            <w:r w:rsidRPr="00FF3D90">
              <w:rPr>
                <w:rFonts w:ascii="標楷體" w:eastAsia="標楷體" w:hAnsi="標楷體" w:hint="eastAsia"/>
                <w:b/>
                <w:sz w:val="28"/>
                <w:szCs w:val="28"/>
              </w:rPr>
              <w:t>年</w:t>
            </w:r>
          </w:p>
        </w:tc>
        <w:tc>
          <w:tcPr>
            <w:tcW w:w="2175" w:type="dxa"/>
            <w:tcBorders>
              <w:top w:val="single" w:sz="4" w:space="0" w:color="auto"/>
              <w:left w:val="single" w:sz="4" w:space="0" w:color="auto"/>
              <w:right w:val="single" w:sz="4" w:space="0" w:color="auto"/>
            </w:tcBorders>
            <w:vAlign w:val="center"/>
          </w:tcPr>
          <w:p w14:paraId="5809D14A" w14:textId="77777777" w:rsidR="00D819F8" w:rsidRPr="00FF3D90" w:rsidRDefault="00D819F8" w:rsidP="008455FA">
            <w:pPr>
              <w:jc w:val="center"/>
              <w:rPr>
                <w:rFonts w:ascii="標楷體" w:eastAsia="標楷體" w:hAnsi="標楷體"/>
                <w:b/>
                <w:sz w:val="28"/>
                <w:szCs w:val="28"/>
              </w:rPr>
            </w:pPr>
            <w:r w:rsidRPr="00FF3D90">
              <w:rPr>
                <w:rFonts w:ascii="標楷體" w:eastAsia="標楷體" w:hAnsi="標楷體" w:hint="eastAsia"/>
                <w:b/>
                <w:sz w:val="28"/>
                <w:szCs w:val="28"/>
              </w:rPr>
              <w:t>11</w:t>
            </w:r>
            <w:r>
              <w:rPr>
                <w:rFonts w:ascii="標楷體" w:eastAsia="標楷體" w:hAnsi="標楷體" w:hint="eastAsia"/>
                <w:b/>
                <w:sz w:val="28"/>
                <w:szCs w:val="28"/>
              </w:rPr>
              <w:t>3</w:t>
            </w:r>
            <w:r w:rsidRPr="00FF3D90">
              <w:rPr>
                <w:rFonts w:ascii="標楷體" w:eastAsia="標楷體" w:hAnsi="標楷體" w:hint="eastAsia"/>
                <w:b/>
                <w:sz w:val="28"/>
                <w:szCs w:val="28"/>
              </w:rPr>
              <w:t>年</w:t>
            </w:r>
          </w:p>
        </w:tc>
        <w:tc>
          <w:tcPr>
            <w:tcW w:w="2175" w:type="dxa"/>
            <w:tcBorders>
              <w:top w:val="single" w:sz="4" w:space="0" w:color="auto"/>
              <w:left w:val="single" w:sz="4" w:space="0" w:color="auto"/>
              <w:bottom w:val="single" w:sz="4" w:space="0" w:color="auto"/>
              <w:right w:val="single" w:sz="4" w:space="0" w:color="auto"/>
            </w:tcBorders>
            <w:vAlign w:val="center"/>
          </w:tcPr>
          <w:p w14:paraId="0BAEE6A4" w14:textId="77777777" w:rsidR="00D819F8" w:rsidRPr="00FF3D90" w:rsidRDefault="00D819F8" w:rsidP="008455FA">
            <w:pPr>
              <w:jc w:val="center"/>
              <w:rPr>
                <w:rFonts w:ascii="標楷體" w:eastAsia="標楷體" w:hAnsi="標楷體"/>
                <w:b/>
                <w:sz w:val="28"/>
                <w:szCs w:val="28"/>
              </w:rPr>
            </w:pPr>
            <w:r w:rsidRPr="008455FA">
              <w:rPr>
                <w:rFonts w:ascii="標楷體" w:eastAsia="標楷體" w:hAnsi="標楷體"/>
                <w:b/>
                <w:sz w:val="28"/>
                <w:szCs w:val="28"/>
              </w:rPr>
              <w:t>114(1~7月)</w:t>
            </w:r>
          </w:p>
        </w:tc>
      </w:tr>
      <w:tr w:rsidR="00D819F8" w:rsidRPr="00FF3D90" w14:paraId="37CF51B1"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6894711D"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意外事件</w:t>
            </w:r>
          </w:p>
        </w:tc>
        <w:tc>
          <w:tcPr>
            <w:tcW w:w="2175" w:type="dxa"/>
            <w:tcBorders>
              <w:left w:val="single" w:sz="4" w:space="0" w:color="auto"/>
              <w:right w:val="single" w:sz="4" w:space="0" w:color="auto"/>
            </w:tcBorders>
            <w:vAlign w:val="center"/>
          </w:tcPr>
          <w:p w14:paraId="21C46058"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7,218</w:t>
            </w:r>
          </w:p>
        </w:tc>
        <w:tc>
          <w:tcPr>
            <w:tcW w:w="2175" w:type="dxa"/>
            <w:tcBorders>
              <w:left w:val="single" w:sz="4" w:space="0" w:color="auto"/>
              <w:right w:val="single" w:sz="4" w:space="0" w:color="auto"/>
            </w:tcBorders>
            <w:vAlign w:val="center"/>
          </w:tcPr>
          <w:p w14:paraId="05B0DEA6"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8,480</w:t>
            </w:r>
          </w:p>
        </w:tc>
        <w:tc>
          <w:tcPr>
            <w:tcW w:w="2175" w:type="dxa"/>
            <w:tcBorders>
              <w:top w:val="single" w:sz="4" w:space="0" w:color="auto"/>
              <w:left w:val="single" w:sz="4" w:space="0" w:color="auto"/>
              <w:bottom w:val="single" w:sz="4" w:space="0" w:color="auto"/>
              <w:right w:val="single" w:sz="4" w:space="0" w:color="auto"/>
            </w:tcBorders>
            <w:vAlign w:val="center"/>
          </w:tcPr>
          <w:p w14:paraId="6D5A2F23"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5,251</w:t>
            </w:r>
          </w:p>
        </w:tc>
      </w:tr>
      <w:tr w:rsidR="00D819F8" w:rsidRPr="00FF3D90" w14:paraId="47FA96D8"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277DD66F"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安全維護事件</w:t>
            </w:r>
          </w:p>
        </w:tc>
        <w:tc>
          <w:tcPr>
            <w:tcW w:w="2175" w:type="dxa"/>
            <w:tcBorders>
              <w:left w:val="single" w:sz="4" w:space="0" w:color="auto"/>
              <w:right w:val="single" w:sz="4" w:space="0" w:color="auto"/>
            </w:tcBorders>
            <w:vAlign w:val="center"/>
          </w:tcPr>
          <w:p w14:paraId="21981FB7"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511</w:t>
            </w:r>
          </w:p>
        </w:tc>
        <w:tc>
          <w:tcPr>
            <w:tcW w:w="2175" w:type="dxa"/>
            <w:tcBorders>
              <w:left w:val="single" w:sz="4" w:space="0" w:color="auto"/>
              <w:right w:val="single" w:sz="4" w:space="0" w:color="auto"/>
            </w:tcBorders>
            <w:vAlign w:val="center"/>
          </w:tcPr>
          <w:p w14:paraId="64057C94"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645</w:t>
            </w:r>
          </w:p>
        </w:tc>
        <w:tc>
          <w:tcPr>
            <w:tcW w:w="2175" w:type="dxa"/>
            <w:tcBorders>
              <w:top w:val="single" w:sz="4" w:space="0" w:color="auto"/>
              <w:left w:val="single" w:sz="4" w:space="0" w:color="auto"/>
              <w:bottom w:val="single" w:sz="4" w:space="0" w:color="auto"/>
              <w:right w:val="single" w:sz="4" w:space="0" w:color="auto"/>
            </w:tcBorders>
            <w:vAlign w:val="center"/>
          </w:tcPr>
          <w:p w14:paraId="41893672"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465</w:t>
            </w:r>
          </w:p>
        </w:tc>
      </w:tr>
      <w:tr w:rsidR="00D819F8" w:rsidRPr="00FF3D90" w14:paraId="24A25419"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7379B7BB"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暴力事件與偏差行為</w:t>
            </w:r>
          </w:p>
        </w:tc>
        <w:tc>
          <w:tcPr>
            <w:tcW w:w="2175" w:type="dxa"/>
            <w:tcBorders>
              <w:left w:val="single" w:sz="4" w:space="0" w:color="auto"/>
              <w:right w:val="single" w:sz="4" w:space="0" w:color="auto"/>
            </w:tcBorders>
            <w:vAlign w:val="center"/>
          </w:tcPr>
          <w:p w14:paraId="1F8A63EB"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5</w:t>
            </w:r>
            <w:r>
              <w:rPr>
                <w:rFonts w:ascii="標楷體" w:eastAsia="標楷體" w:hAnsi="標楷體"/>
                <w:sz w:val="28"/>
                <w:szCs w:val="28"/>
              </w:rPr>
              <w:t>,149</w:t>
            </w:r>
          </w:p>
        </w:tc>
        <w:tc>
          <w:tcPr>
            <w:tcW w:w="2175" w:type="dxa"/>
            <w:tcBorders>
              <w:left w:val="single" w:sz="4" w:space="0" w:color="auto"/>
              <w:right w:val="single" w:sz="4" w:space="0" w:color="auto"/>
            </w:tcBorders>
            <w:vAlign w:val="center"/>
          </w:tcPr>
          <w:p w14:paraId="1B27DFE7"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5</w:t>
            </w:r>
            <w:r>
              <w:rPr>
                <w:rFonts w:ascii="標楷體" w:eastAsia="標楷體" w:hAnsi="標楷體"/>
                <w:sz w:val="28"/>
                <w:szCs w:val="28"/>
              </w:rPr>
              <w:t>,</w:t>
            </w:r>
            <w:r>
              <w:rPr>
                <w:rFonts w:ascii="標楷體" w:eastAsia="標楷體" w:hAnsi="標楷體" w:hint="eastAsia"/>
                <w:sz w:val="28"/>
                <w:szCs w:val="28"/>
              </w:rPr>
              <w:t>556</w:t>
            </w:r>
          </w:p>
        </w:tc>
        <w:tc>
          <w:tcPr>
            <w:tcW w:w="2175" w:type="dxa"/>
            <w:tcBorders>
              <w:top w:val="single" w:sz="4" w:space="0" w:color="auto"/>
              <w:left w:val="single" w:sz="4" w:space="0" w:color="auto"/>
              <w:bottom w:val="single" w:sz="4" w:space="0" w:color="auto"/>
              <w:right w:val="single" w:sz="4" w:space="0" w:color="auto"/>
            </w:tcBorders>
            <w:vAlign w:val="center"/>
          </w:tcPr>
          <w:p w14:paraId="63C556DD"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3,631</w:t>
            </w:r>
          </w:p>
        </w:tc>
      </w:tr>
      <w:tr w:rsidR="00D819F8" w:rsidRPr="00FF3D90" w14:paraId="74429380"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02810792"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管教衝突事件</w:t>
            </w:r>
          </w:p>
        </w:tc>
        <w:tc>
          <w:tcPr>
            <w:tcW w:w="2175" w:type="dxa"/>
            <w:tcBorders>
              <w:left w:val="single" w:sz="4" w:space="0" w:color="auto"/>
              <w:right w:val="single" w:sz="4" w:space="0" w:color="auto"/>
            </w:tcBorders>
            <w:vAlign w:val="center"/>
          </w:tcPr>
          <w:p w14:paraId="2B0C2044"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7</w:t>
            </w:r>
            <w:r>
              <w:rPr>
                <w:rFonts w:ascii="標楷體" w:eastAsia="標楷體" w:hAnsi="標楷體"/>
                <w:sz w:val="28"/>
                <w:szCs w:val="28"/>
              </w:rPr>
              <w:t>33</w:t>
            </w:r>
          </w:p>
        </w:tc>
        <w:tc>
          <w:tcPr>
            <w:tcW w:w="2175" w:type="dxa"/>
            <w:tcBorders>
              <w:left w:val="single" w:sz="4" w:space="0" w:color="auto"/>
              <w:right w:val="single" w:sz="4" w:space="0" w:color="auto"/>
            </w:tcBorders>
            <w:vAlign w:val="center"/>
          </w:tcPr>
          <w:p w14:paraId="0B3E9B56"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728</w:t>
            </w:r>
          </w:p>
        </w:tc>
        <w:tc>
          <w:tcPr>
            <w:tcW w:w="2175" w:type="dxa"/>
            <w:tcBorders>
              <w:top w:val="single" w:sz="4" w:space="0" w:color="auto"/>
              <w:left w:val="single" w:sz="4" w:space="0" w:color="auto"/>
              <w:bottom w:val="single" w:sz="4" w:space="0" w:color="auto"/>
              <w:right w:val="single" w:sz="4" w:space="0" w:color="auto"/>
            </w:tcBorders>
            <w:vAlign w:val="center"/>
          </w:tcPr>
          <w:p w14:paraId="7BD9F96C"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431</w:t>
            </w:r>
          </w:p>
        </w:tc>
      </w:tr>
      <w:tr w:rsidR="00D819F8" w:rsidRPr="00FF3D90" w14:paraId="4396877C"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39218BAA"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兒童少年保護事件</w:t>
            </w:r>
            <w:r w:rsidRPr="00FF3D90">
              <w:rPr>
                <w:rFonts w:ascii="標楷體" w:eastAsia="標楷體" w:hAnsi="標楷體" w:cs="Times New Roman"/>
                <w:bCs/>
                <w:sz w:val="28"/>
                <w:szCs w:val="28"/>
              </w:rPr>
              <w:t>(未滿18歲)</w:t>
            </w:r>
          </w:p>
        </w:tc>
        <w:tc>
          <w:tcPr>
            <w:tcW w:w="2175" w:type="dxa"/>
            <w:tcBorders>
              <w:left w:val="single" w:sz="4" w:space="0" w:color="auto"/>
              <w:right w:val="single" w:sz="4" w:space="0" w:color="auto"/>
            </w:tcBorders>
            <w:vAlign w:val="center"/>
          </w:tcPr>
          <w:p w14:paraId="56F7BD77"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5</w:t>
            </w:r>
            <w:r>
              <w:rPr>
                <w:rFonts w:ascii="標楷體" w:eastAsia="標楷體" w:hAnsi="標楷體"/>
                <w:sz w:val="28"/>
                <w:szCs w:val="28"/>
              </w:rPr>
              <w:t>,250</w:t>
            </w:r>
          </w:p>
        </w:tc>
        <w:tc>
          <w:tcPr>
            <w:tcW w:w="2175" w:type="dxa"/>
            <w:tcBorders>
              <w:left w:val="single" w:sz="4" w:space="0" w:color="auto"/>
              <w:right w:val="single" w:sz="4" w:space="0" w:color="auto"/>
            </w:tcBorders>
            <w:vAlign w:val="center"/>
          </w:tcPr>
          <w:p w14:paraId="792C6DB8"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6</w:t>
            </w:r>
            <w:r>
              <w:rPr>
                <w:rFonts w:ascii="標楷體" w:eastAsia="標楷體" w:hAnsi="標楷體"/>
                <w:sz w:val="28"/>
                <w:szCs w:val="28"/>
              </w:rPr>
              <w:t>,5</w:t>
            </w:r>
            <w:r>
              <w:rPr>
                <w:rFonts w:ascii="標楷體" w:eastAsia="標楷體" w:hAnsi="標楷體" w:hint="eastAsia"/>
                <w:sz w:val="28"/>
                <w:szCs w:val="28"/>
              </w:rPr>
              <w:t>14</w:t>
            </w:r>
          </w:p>
        </w:tc>
        <w:tc>
          <w:tcPr>
            <w:tcW w:w="2175" w:type="dxa"/>
            <w:tcBorders>
              <w:top w:val="single" w:sz="4" w:space="0" w:color="auto"/>
              <w:left w:val="single" w:sz="4" w:space="0" w:color="auto"/>
              <w:bottom w:val="single" w:sz="4" w:space="0" w:color="auto"/>
              <w:right w:val="single" w:sz="4" w:space="0" w:color="auto"/>
            </w:tcBorders>
            <w:vAlign w:val="center"/>
          </w:tcPr>
          <w:p w14:paraId="387A36D6"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3,942</w:t>
            </w:r>
          </w:p>
        </w:tc>
      </w:tr>
      <w:tr w:rsidR="00D819F8" w:rsidRPr="00FF3D90" w14:paraId="6B92AAC0"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00D86E6D"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天然災害事件</w:t>
            </w:r>
          </w:p>
        </w:tc>
        <w:tc>
          <w:tcPr>
            <w:tcW w:w="2175" w:type="dxa"/>
            <w:tcBorders>
              <w:left w:val="single" w:sz="4" w:space="0" w:color="auto"/>
              <w:right w:val="single" w:sz="4" w:space="0" w:color="auto"/>
            </w:tcBorders>
            <w:vAlign w:val="center"/>
          </w:tcPr>
          <w:p w14:paraId="0A10FEED"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9</w:t>
            </w:r>
            <w:r>
              <w:rPr>
                <w:rFonts w:ascii="標楷體" w:eastAsia="標楷體" w:hAnsi="標楷體"/>
                <w:sz w:val="28"/>
                <w:szCs w:val="28"/>
              </w:rPr>
              <w:t>2</w:t>
            </w:r>
          </w:p>
        </w:tc>
        <w:tc>
          <w:tcPr>
            <w:tcW w:w="2175" w:type="dxa"/>
            <w:tcBorders>
              <w:left w:val="single" w:sz="4" w:space="0" w:color="auto"/>
              <w:right w:val="single" w:sz="4" w:space="0" w:color="auto"/>
            </w:tcBorders>
            <w:vAlign w:val="center"/>
          </w:tcPr>
          <w:p w14:paraId="49108DD5"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714</w:t>
            </w:r>
          </w:p>
        </w:tc>
        <w:tc>
          <w:tcPr>
            <w:tcW w:w="2175" w:type="dxa"/>
            <w:tcBorders>
              <w:top w:val="single" w:sz="4" w:space="0" w:color="auto"/>
              <w:left w:val="single" w:sz="4" w:space="0" w:color="auto"/>
              <w:bottom w:val="single" w:sz="4" w:space="0" w:color="auto"/>
              <w:right w:val="single" w:sz="4" w:space="0" w:color="auto"/>
            </w:tcBorders>
            <w:vAlign w:val="center"/>
          </w:tcPr>
          <w:p w14:paraId="1B1E1184"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19</w:t>
            </w:r>
          </w:p>
        </w:tc>
      </w:tr>
      <w:tr w:rsidR="00D819F8" w:rsidRPr="00FF3D90" w14:paraId="468B7F09"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74AD719F"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其他事件</w:t>
            </w:r>
          </w:p>
        </w:tc>
        <w:tc>
          <w:tcPr>
            <w:tcW w:w="2175" w:type="dxa"/>
            <w:tcBorders>
              <w:left w:val="single" w:sz="4" w:space="0" w:color="auto"/>
              <w:right w:val="single" w:sz="4" w:space="0" w:color="auto"/>
            </w:tcBorders>
            <w:vAlign w:val="center"/>
          </w:tcPr>
          <w:p w14:paraId="3CECD3ED"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9</w:t>
            </w:r>
            <w:r>
              <w:rPr>
                <w:rFonts w:ascii="標楷體" w:eastAsia="標楷體" w:hAnsi="標楷體"/>
                <w:sz w:val="28"/>
                <w:szCs w:val="28"/>
              </w:rPr>
              <w:t>81</w:t>
            </w:r>
          </w:p>
        </w:tc>
        <w:tc>
          <w:tcPr>
            <w:tcW w:w="2175" w:type="dxa"/>
            <w:tcBorders>
              <w:left w:val="single" w:sz="4" w:space="0" w:color="auto"/>
              <w:right w:val="single" w:sz="4" w:space="0" w:color="auto"/>
            </w:tcBorders>
            <w:vAlign w:val="center"/>
          </w:tcPr>
          <w:p w14:paraId="648B0BFA"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2,101</w:t>
            </w:r>
          </w:p>
        </w:tc>
        <w:tc>
          <w:tcPr>
            <w:tcW w:w="2175" w:type="dxa"/>
            <w:tcBorders>
              <w:top w:val="single" w:sz="4" w:space="0" w:color="auto"/>
              <w:left w:val="single" w:sz="4" w:space="0" w:color="auto"/>
              <w:bottom w:val="single" w:sz="4" w:space="0" w:color="auto"/>
              <w:right w:val="single" w:sz="4" w:space="0" w:color="auto"/>
            </w:tcBorders>
            <w:vAlign w:val="center"/>
          </w:tcPr>
          <w:p w14:paraId="455770B4"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1,237</w:t>
            </w:r>
          </w:p>
        </w:tc>
      </w:tr>
      <w:tr w:rsidR="00D819F8" w:rsidRPr="00FF3D90" w14:paraId="65E58DC1"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70954758" w14:textId="77777777" w:rsidR="00D819F8" w:rsidRPr="00D67A3B" w:rsidRDefault="00D819F8" w:rsidP="008455FA">
            <w:pPr>
              <w:spacing w:line="360" w:lineRule="exact"/>
              <w:jc w:val="center"/>
              <w:rPr>
                <w:rFonts w:ascii="標楷體" w:eastAsia="標楷體" w:hAnsi="標楷體" w:cs="Times New Roman"/>
                <w:bCs/>
                <w:sz w:val="28"/>
                <w:szCs w:val="28"/>
              </w:rPr>
            </w:pPr>
            <w:r w:rsidRPr="00D67A3B">
              <w:rPr>
                <w:rFonts w:ascii="標楷體" w:eastAsia="標楷體" w:hAnsi="標楷體" w:cs="Times New Roman" w:hint="eastAsia"/>
                <w:bCs/>
                <w:sz w:val="28"/>
                <w:szCs w:val="28"/>
              </w:rPr>
              <w:t>疾病事件</w:t>
            </w:r>
          </w:p>
        </w:tc>
        <w:tc>
          <w:tcPr>
            <w:tcW w:w="2175" w:type="dxa"/>
            <w:tcBorders>
              <w:left w:val="single" w:sz="4" w:space="0" w:color="auto"/>
              <w:right w:val="single" w:sz="4" w:space="0" w:color="auto"/>
            </w:tcBorders>
            <w:vAlign w:val="center"/>
          </w:tcPr>
          <w:p w14:paraId="29DEFB53" w14:textId="77777777" w:rsidR="00D819F8" w:rsidRPr="00D67A3B" w:rsidRDefault="00D819F8" w:rsidP="008455FA">
            <w:pPr>
              <w:jc w:val="center"/>
              <w:rPr>
                <w:rFonts w:ascii="標楷體" w:eastAsia="標楷體" w:hAnsi="標楷體"/>
                <w:sz w:val="28"/>
                <w:szCs w:val="28"/>
              </w:rPr>
            </w:pPr>
            <w:r w:rsidRPr="00D67A3B">
              <w:rPr>
                <w:rFonts w:ascii="標楷體" w:eastAsia="標楷體" w:hAnsi="標楷體" w:hint="eastAsia"/>
                <w:sz w:val="28"/>
                <w:szCs w:val="28"/>
              </w:rPr>
              <w:t>2</w:t>
            </w:r>
            <w:r w:rsidRPr="00D67A3B">
              <w:rPr>
                <w:rFonts w:ascii="標楷體" w:eastAsia="標楷體" w:hAnsi="標楷體"/>
                <w:sz w:val="28"/>
                <w:szCs w:val="28"/>
              </w:rPr>
              <w:t>9,148</w:t>
            </w:r>
          </w:p>
        </w:tc>
        <w:tc>
          <w:tcPr>
            <w:tcW w:w="2175" w:type="dxa"/>
            <w:tcBorders>
              <w:left w:val="single" w:sz="4" w:space="0" w:color="auto"/>
              <w:right w:val="single" w:sz="4" w:space="0" w:color="auto"/>
            </w:tcBorders>
            <w:vAlign w:val="center"/>
          </w:tcPr>
          <w:p w14:paraId="6A5C5878" w14:textId="77777777" w:rsidR="00D819F8" w:rsidRPr="00D67A3B" w:rsidRDefault="00D819F8" w:rsidP="008455FA">
            <w:pPr>
              <w:jc w:val="center"/>
              <w:rPr>
                <w:rFonts w:ascii="標楷體" w:eastAsia="標楷體" w:hAnsi="標楷體"/>
                <w:sz w:val="28"/>
                <w:szCs w:val="28"/>
              </w:rPr>
            </w:pPr>
            <w:r w:rsidRPr="00D67A3B">
              <w:rPr>
                <w:rFonts w:ascii="標楷體" w:eastAsia="標楷體" w:hAnsi="標楷體" w:hint="eastAsia"/>
                <w:sz w:val="28"/>
                <w:szCs w:val="28"/>
              </w:rPr>
              <w:t>2</w:t>
            </w:r>
            <w:r>
              <w:rPr>
                <w:rFonts w:ascii="標楷體" w:eastAsia="標楷體" w:hAnsi="標楷體" w:hint="eastAsia"/>
                <w:sz w:val="28"/>
                <w:szCs w:val="28"/>
              </w:rPr>
              <w:t>7</w:t>
            </w:r>
            <w:r w:rsidRPr="00D67A3B">
              <w:rPr>
                <w:rFonts w:ascii="標楷體" w:eastAsia="標楷體" w:hAnsi="標楷體"/>
                <w:sz w:val="28"/>
                <w:szCs w:val="28"/>
              </w:rPr>
              <w:t>,</w:t>
            </w:r>
            <w:r>
              <w:rPr>
                <w:rFonts w:ascii="標楷體" w:eastAsia="標楷體" w:hAnsi="標楷體" w:hint="eastAsia"/>
                <w:sz w:val="28"/>
                <w:szCs w:val="28"/>
              </w:rPr>
              <w:t>091</w:t>
            </w:r>
          </w:p>
        </w:tc>
        <w:tc>
          <w:tcPr>
            <w:tcW w:w="2175" w:type="dxa"/>
            <w:tcBorders>
              <w:top w:val="single" w:sz="4" w:space="0" w:color="auto"/>
              <w:left w:val="single" w:sz="4" w:space="0" w:color="auto"/>
              <w:bottom w:val="single" w:sz="4" w:space="0" w:color="auto"/>
              <w:right w:val="single" w:sz="4" w:space="0" w:color="auto"/>
            </w:tcBorders>
            <w:vAlign w:val="center"/>
          </w:tcPr>
          <w:p w14:paraId="73BAF212"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7,737</w:t>
            </w:r>
          </w:p>
        </w:tc>
      </w:tr>
      <w:tr w:rsidR="00D819F8" w:rsidRPr="00FF3D90" w14:paraId="0FEA2AFD" w14:textId="77777777" w:rsidTr="008455FA">
        <w:trPr>
          <w:trHeight w:val="720"/>
          <w:jc w:val="center"/>
        </w:trPr>
        <w:tc>
          <w:tcPr>
            <w:tcW w:w="3262" w:type="dxa"/>
            <w:tcBorders>
              <w:top w:val="single" w:sz="4" w:space="0" w:color="auto"/>
              <w:left w:val="single" w:sz="4" w:space="0" w:color="auto"/>
              <w:bottom w:val="single" w:sz="4" w:space="0" w:color="auto"/>
              <w:right w:val="single" w:sz="4" w:space="0" w:color="auto"/>
            </w:tcBorders>
            <w:vAlign w:val="center"/>
          </w:tcPr>
          <w:p w14:paraId="327C10A3" w14:textId="77777777" w:rsidR="00D819F8" w:rsidRPr="00FF3D90" w:rsidRDefault="00D819F8" w:rsidP="008455FA">
            <w:pPr>
              <w:spacing w:line="360" w:lineRule="exact"/>
              <w:jc w:val="center"/>
              <w:rPr>
                <w:rFonts w:ascii="標楷體" w:eastAsia="標楷體" w:hAnsi="標楷體" w:cs="Times New Roman"/>
                <w:bCs/>
                <w:sz w:val="28"/>
                <w:szCs w:val="28"/>
              </w:rPr>
            </w:pPr>
            <w:r w:rsidRPr="00FF3D90">
              <w:rPr>
                <w:rFonts w:ascii="標楷體" w:eastAsia="標楷體" w:hAnsi="標楷體" w:cs="Times New Roman" w:hint="eastAsia"/>
                <w:bCs/>
                <w:sz w:val="28"/>
                <w:szCs w:val="28"/>
              </w:rPr>
              <w:t>總計</w:t>
            </w:r>
          </w:p>
        </w:tc>
        <w:tc>
          <w:tcPr>
            <w:tcW w:w="2175" w:type="dxa"/>
            <w:tcBorders>
              <w:left w:val="single" w:sz="4" w:space="0" w:color="auto"/>
              <w:bottom w:val="single" w:sz="4" w:space="0" w:color="auto"/>
              <w:right w:val="single" w:sz="4" w:space="0" w:color="auto"/>
            </w:tcBorders>
            <w:vAlign w:val="center"/>
          </w:tcPr>
          <w:p w14:paraId="5C9709CA"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4</w:t>
            </w:r>
            <w:r>
              <w:rPr>
                <w:rFonts w:ascii="標楷體" w:eastAsia="標楷體" w:hAnsi="標楷體"/>
                <w:sz w:val="28"/>
                <w:szCs w:val="28"/>
              </w:rPr>
              <w:t>9,082</w:t>
            </w:r>
          </w:p>
        </w:tc>
        <w:tc>
          <w:tcPr>
            <w:tcW w:w="2175" w:type="dxa"/>
            <w:tcBorders>
              <w:left w:val="single" w:sz="4" w:space="0" w:color="auto"/>
              <w:bottom w:val="single" w:sz="4" w:space="0" w:color="auto"/>
              <w:right w:val="single" w:sz="4" w:space="0" w:color="auto"/>
            </w:tcBorders>
            <w:vAlign w:val="center"/>
          </w:tcPr>
          <w:p w14:paraId="295F7CA6" w14:textId="77777777" w:rsidR="00D819F8" w:rsidRPr="00FF3D90" w:rsidRDefault="00D819F8" w:rsidP="008455FA">
            <w:pPr>
              <w:jc w:val="center"/>
              <w:rPr>
                <w:rFonts w:ascii="標楷體" w:eastAsia="標楷體" w:hAnsi="標楷體"/>
                <w:sz w:val="28"/>
                <w:szCs w:val="28"/>
              </w:rPr>
            </w:pPr>
            <w:r>
              <w:rPr>
                <w:rFonts w:ascii="標楷體" w:eastAsia="標楷體" w:hAnsi="標楷體" w:hint="eastAsia"/>
                <w:sz w:val="28"/>
                <w:szCs w:val="28"/>
              </w:rPr>
              <w:t>51</w:t>
            </w:r>
            <w:r>
              <w:rPr>
                <w:rFonts w:ascii="標楷體" w:eastAsia="標楷體" w:hAnsi="標楷體"/>
                <w:sz w:val="28"/>
                <w:szCs w:val="28"/>
              </w:rPr>
              <w:t>,82</w:t>
            </w:r>
            <w:r>
              <w:rPr>
                <w:rFonts w:ascii="標楷體" w:eastAsia="標楷體" w:hAnsi="標楷體" w:hint="eastAsia"/>
                <w:sz w:val="28"/>
                <w:szCs w:val="28"/>
              </w:rPr>
              <w:t>9</w:t>
            </w:r>
          </w:p>
        </w:tc>
        <w:tc>
          <w:tcPr>
            <w:tcW w:w="2175" w:type="dxa"/>
            <w:tcBorders>
              <w:top w:val="single" w:sz="4" w:space="0" w:color="auto"/>
              <w:left w:val="single" w:sz="4" w:space="0" w:color="auto"/>
              <w:bottom w:val="single" w:sz="4" w:space="0" w:color="auto"/>
              <w:right w:val="single" w:sz="4" w:space="0" w:color="auto"/>
            </w:tcBorders>
            <w:vAlign w:val="center"/>
          </w:tcPr>
          <w:p w14:paraId="4F3DC638" w14:textId="77777777" w:rsidR="00D819F8" w:rsidRPr="008455FA" w:rsidRDefault="00D819F8" w:rsidP="008455FA">
            <w:pPr>
              <w:jc w:val="center"/>
              <w:rPr>
                <w:rFonts w:ascii="標楷體" w:eastAsia="標楷體" w:hAnsi="標楷體"/>
                <w:sz w:val="28"/>
                <w:szCs w:val="28"/>
              </w:rPr>
            </w:pPr>
            <w:r w:rsidRPr="008455FA">
              <w:rPr>
                <w:rFonts w:ascii="標楷體" w:eastAsia="標楷體" w:hAnsi="標楷體"/>
                <w:sz w:val="28"/>
                <w:szCs w:val="28"/>
              </w:rPr>
              <w:t>22,713</w:t>
            </w:r>
          </w:p>
        </w:tc>
      </w:tr>
    </w:tbl>
    <w:p w14:paraId="257FDAD1" w14:textId="77777777" w:rsidR="00D819F8" w:rsidRPr="005C0C64" w:rsidRDefault="00D819F8" w:rsidP="008F39F3">
      <w:pPr>
        <w:pStyle w:val="Web"/>
        <w:snapToGrid w:val="0"/>
        <w:spacing w:before="0" w:beforeAutospacing="0" w:after="0" w:afterAutospacing="0" w:line="480" w:lineRule="exact"/>
        <w:jc w:val="both"/>
        <w:rPr>
          <w:rFonts w:ascii="標楷體" w:eastAsia="標楷體" w:hAnsi="標楷體" w:cs="Times New Roman"/>
          <w:b/>
          <w:color w:val="000000" w:themeColor="text1"/>
          <w:kern w:val="2"/>
          <w:sz w:val="28"/>
          <w:szCs w:val="28"/>
        </w:rPr>
      </w:pPr>
      <w:r w:rsidRPr="005C0C64">
        <w:rPr>
          <w:rFonts w:ascii="Arial" w:hAnsi="Arial" w:cs="Arial" w:hint="eastAsia"/>
          <w:noProof/>
          <w:color w:val="000000" w:themeColor="text1"/>
          <w:sz w:val="32"/>
          <w:szCs w:val="32"/>
        </w:rPr>
        <mc:AlternateContent>
          <mc:Choice Requires="wps">
            <w:drawing>
              <wp:anchor distT="0" distB="0" distL="114300" distR="114300" simplePos="0" relativeHeight="251671552" behindDoc="0" locked="0" layoutInCell="1" allowOverlap="1" wp14:anchorId="34B69D71" wp14:editId="5CC2D7A9">
                <wp:simplePos x="0" y="0"/>
                <wp:positionH relativeFrom="margin">
                  <wp:align>right</wp:align>
                </wp:positionH>
                <wp:positionV relativeFrom="topMargin">
                  <wp:align>bottom</wp:align>
                </wp:positionV>
                <wp:extent cx="719455" cy="360045"/>
                <wp:effectExtent l="0" t="0" r="23495" b="20955"/>
                <wp:wrapSquare wrapText="bothSides"/>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360045"/>
                        </a:xfrm>
                        <a:prstGeom prst="rect">
                          <a:avLst/>
                        </a:prstGeom>
                        <a:solidFill>
                          <a:srgbClr val="FFFFFF"/>
                        </a:solidFill>
                        <a:ln w="6350">
                          <a:solidFill>
                            <a:srgbClr val="000000"/>
                          </a:solidFill>
                          <a:miter lim="800000"/>
                          <a:headEnd/>
                          <a:tailEnd/>
                        </a:ln>
                      </wps:spPr>
                      <wps:txbx>
                        <w:txbxContent>
                          <w:p w14:paraId="52D76916" w14:textId="77777777" w:rsidR="00D819F8" w:rsidRPr="006E4603" w:rsidRDefault="00D819F8" w:rsidP="008F39F3">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4B69D71" id="文字方塊 6" o:spid="_x0000_s1032" type="#_x0000_t202" style="position:absolute;left:0;text-align:left;margin-left:5.45pt;margin-top:0;width:56.65pt;height:28.35pt;z-index:251671552;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" strokeweight=".5pt">
                <v:textbox>
                  <w:txbxContent>
                    <w:p w14:paraId="52D76916" w14:textId="77777777" w:rsidR="00D819F8" w:rsidRPr="006E4603" w:rsidRDefault="00D819F8" w:rsidP="008F39F3">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v:textbox>
                <w10:wrap type="square" anchorx="margin" anchory="margin"/>
              </v:shape>
            </w:pict>
          </mc:Fallback>
        </mc:AlternateContent>
      </w:r>
    </w:p>
    <w:p w14:paraId="34FA5287" w14:textId="77777777" w:rsidR="00D819F8" w:rsidRPr="005C0C64" w:rsidRDefault="00D819F8" w:rsidP="008F39F3">
      <w:pPr>
        <w:tabs>
          <w:tab w:val="left" w:pos="0"/>
        </w:tabs>
        <w:adjustRightInd w:val="0"/>
        <w:snapToGrid w:val="0"/>
        <w:spacing w:line="480" w:lineRule="exact"/>
        <w:ind w:left="566" w:hangingChars="202" w:hanging="566"/>
        <w:jc w:val="both"/>
        <w:rPr>
          <w:rFonts w:ascii="標楷體" w:eastAsia="標楷體" w:hAnsi="標楷體"/>
          <w:color w:val="000000" w:themeColor="text1"/>
          <w:sz w:val="28"/>
          <w:szCs w:val="28"/>
        </w:rPr>
      </w:pPr>
    </w:p>
    <w:p w14:paraId="023CCD47" w14:textId="77777777" w:rsidR="00D819F8" w:rsidRPr="005C0C64" w:rsidRDefault="00D819F8" w:rsidP="008F39F3">
      <w:pPr>
        <w:tabs>
          <w:tab w:val="left" w:pos="0"/>
        </w:tabs>
        <w:adjustRightInd w:val="0"/>
        <w:snapToGrid w:val="0"/>
        <w:spacing w:line="480" w:lineRule="exact"/>
        <w:ind w:left="566" w:hangingChars="202" w:hanging="566"/>
        <w:jc w:val="both"/>
        <w:rPr>
          <w:rFonts w:ascii="標楷體" w:eastAsia="標楷體" w:hAnsi="標楷體"/>
          <w:color w:val="000000" w:themeColor="text1"/>
          <w:sz w:val="28"/>
          <w:szCs w:val="28"/>
        </w:rPr>
      </w:pPr>
    </w:p>
    <w:p w14:paraId="719BD42A" w14:textId="77777777" w:rsidR="00D819F8" w:rsidRPr="005C0C64" w:rsidRDefault="00D819F8" w:rsidP="008F39F3">
      <w:pPr>
        <w:tabs>
          <w:tab w:val="left" w:pos="0"/>
        </w:tabs>
        <w:adjustRightInd w:val="0"/>
        <w:snapToGrid w:val="0"/>
        <w:spacing w:line="480" w:lineRule="exact"/>
        <w:ind w:left="566" w:hangingChars="202" w:hanging="566"/>
        <w:jc w:val="both"/>
        <w:rPr>
          <w:rFonts w:ascii="標楷體" w:eastAsia="標楷體" w:hAnsi="標楷體"/>
          <w:color w:val="000000" w:themeColor="text1"/>
          <w:sz w:val="28"/>
          <w:szCs w:val="28"/>
        </w:rPr>
      </w:pPr>
    </w:p>
    <w:p w14:paraId="02273205" w14:textId="77777777" w:rsidR="00D819F8" w:rsidRPr="005C0C64" w:rsidRDefault="00D819F8" w:rsidP="00AC4844">
      <w:pPr>
        <w:tabs>
          <w:tab w:val="left" w:pos="0"/>
        </w:tabs>
        <w:adjustRightInd w:val="0"/>
        <w:snapToGrid w:val="0"/>
        <w:spacing w:line="480" w:lineRule="exact"/>
        <w:jc w:val="both"/>
        <w:rPr>
          <w:rFonts w:ascii="標楷體" w:eastAsia="標楷體" w:hAnsi="標楷體"/>
          <w:color w:val="000000" w:themeColor="text1"/>
          <w:sz w:val="28"/>
          <w:szCs w:val="28"/>
        </w:rPr>
      </w:pPr>
    </w:p>
    <w:p w14:paraId="42CF73AD"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50F7F34E" w14:textId="4D6F52FC" w:rsidR="00D819F8" w:rsidRDefault="00D819F8" w:rsidP="0009652B">
      <w:pPr>
        <w:spacing w:line="440" w:lineRule="exact"/>
        <w:rPr>
          <w:rFonts w:ascii="標楷體" w:eastAsia="標楷體" w:hAnsi="標楷體"/>
          <w:b/>
          <w:bCs/>
          <w:kern w:val="36"/>
          <w:sz w:val="36"/>
          <w:szCs w:val="36"/>
        </w:rPr>
      </w:pPr>
      <w:r w:rsidRPr="00031F74">
        <w:rPr>
          <w:rFonts w:ascii="標楷體" w:eastAsia="標楷體" w:hAnsi="標楷體" w:hint="eastAsia"/>
          <w:b/>
          <w:bCs/>
          <w:kern w:val="36"/>
          <w:sz w:val="36"/>
          <w:szCs w:val="36"/>
        </w:rPr>
        <w:lastRenderedPageBreak/>
        <w:t>校</w:t>
      </w:r>
      <w:r w:rsidRPr="00031F74">
        <w:rPr>
          <w:rFonts w:ascii="標楷體" w:eastAsia="標楷體" w:hAnsi="標楷體"/>
          <w:b/>
          <w:bCs/>
          <w:kern w:val="36"/>
          <w:sz w:val="36"/>
          <w:szCs w:val="36"/>
        </w:rPr>
        <w:t>119、市府</w:t>
      </w:r>
      <w:proofErr w:type="gramStart"/>
      <w:r w:rsidRPr="00031F74">
        <w:rPr>
          <w:rFonts w:ascii="標楷體" w:eastAsia="標楷體" w:hAnsi="標楷體"/>
          <w:b/>
          <w:bCs/>
          <w:kern w:val="36"/>
          <w:sz w:val="36"/>
          <w:szCs w:val="36"/>
        </w:rPr>
        <w:t>針對學輔創新</w:t>
      </w:r>
      <w:proofErr w:type="gramEnd"/>
      <w:r w:rsidRPr="00031F74">
        <w:rPr>
          <w:rFonts w:ascii="標楷體" w:eastAsia="標楷體" w:hAnsi="標楷體"/>
          <w:b/>
          <w:bCs/>
          <w:kern w:val="36"/>
          <w:sz w:val="36"/>
          <w:szCs w:val="36"/>
        </w:rPr>
        <w:t>人力編制是否到位，能否以較優渥之薪資待遇鼓勵久任機制？(陳儀君議員)</w:t>
      </w:r>
    </w:p>
    <w:p w14:paraId="533DC616"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3E5102A"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5DC61B78"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5A9CA64" w14:textId="77777777" w:rsidR="00D819F8" w:rsidRPr="00F85496" w:rsidRDefault="00D819F8" w:rsidP="003F7C16">
            <w:pPr>
              <w:snapToGrid w:val="0"/>
              <w:spacing w:line="440" w:lineRule="exact"/>
              <w:ind w:leftChars="15" w:left="36"/>
              <w:jc w:val="both"/>
              <w:rPr>
                <w:rFonts w:ascii="標楷體" w:eastAsia="標楷體" w:hAnsi="標楷體"/>
                <w:sz w:val="28"/>
                <w:szCs w:val="28"/>
              </w:rPr>
            </w:pPr>
            <w:r w:rsidRPr="00031F74">
              <w:rPr>
                <w:rFonts w:ascii="標楷體" w:eastAsia="標楷體" w:hAnsi="標楷體" w:hint="eastAsia"/>
                <w:sz w:val="28"/>
                <w:szCs w:val="28"/>
              </w:rPr>
              <w:t>本市市立高中職校學</w:t>
            </w:r>
            <w:proofErr w:type="gramStart"/>
            <w:r w:rsidRPr="00031F74">
              <w:rPr>
                <w:rFonts w:ascii="標楷體" w:eastAsia="標楷體" w:hAnsi="標楷體" w:hint="eastAsia"/>
                <w:sz w:val="28"/>
                <w:szCs w:val="28"/>
              </w:rPr>
              <w:t>務</w:t>
            </w:r>
            <w:proofErr w:type="gramEnd"/>
            <w:r w:rsidRPr="00031F74">
              <w:rPr>
                <w:rFonts w:ascii="標楷體" w:eastAsia="標楷體" w:hAnsi="標楷體" w:hint="eastAsia"/>
                <w:sz w:val="28"/>
                <w:szCs w:val="28"/>
              </w:rPr>
              <w:t>創新人</w:t>
            </w:r>
            <w:r>
              <w:rPr>
                <w:rFonts w:ascii="標楷體" w:eastAsia="標楷體" w:hAnsi="標楷體" w:hint="eastAsia"/>
                <w:sz w:val="28"/>
                <w:szCs w:val="28"/>
              </w:rPr>
              <w:t>員</w:t>
            </w:r>
            <w:r w:rsidRPr="00031F74">
              <w:rPr>
                <w:rFonts w:ascii="標楷體" w:eastAsia="標楷體" w:hAnsi="標楷體" w:hint="eastAsia"/>
                <w:sz w:val="28"/>
                <w:szCs w:val="28"/>
              </w:rPr>
              <w:t>編現比已逾</w:t>
            </w:r>
            <w:r w:rsidRPr="00031F74">
              <w:rPr>
                <w:rFonts w:ascii="標楷體" w:eastAsia="標楷體" w:hAnsi="標楷體"/>
                <w:sz w:val="28"/>
                <w:szCs w:val="28"/>
              </w:rPr>
              <w:t>94%，且</w:t>
            </w:r>
            <w:proofErr w:type="gramStart"/>
            <w:r w:rsidRPr="00031F74">
              <w:rPr>
                <w:rFonts w:ascii="標楷體" w:eastAsia="標楷體" w:hAnsi="標楷體"/>
                <w:sz w:val="28"/>
                <w:szCs w:val="28"/>
              </w:rPr>
              <w:t>5成</w:t>
            </w:r>
            <w:proofErr w:type="gramEnd"/>
            <w:r w:rsidRPr="00031F74">
              <w:rPr>
                <w:rFonts w:ascii="標楷體" w:eastAsia="標楷體" w:hAnsi="標楷體"/>
                <w:sz w:val="28"/>
                <w:szCs w:val="28"/>
              </w:rPr>
              <w:t>人員為具學</w:t>
            </w:r>
            <w:proofErr w:type="gramStart"/>
            <w:r w:rsidRPr="00031F74">
              <w:rPr>
                <w:rFonts w:ascii="標楷體" w:eastAsia="標楷體" w:hAnsi="標楷體"/>
                <w:sz w:val="28"/>
                <w:szCs w:val="28"/>
              </w:rPr>
              <w:t>務</w:t>
            </w:r>
            <w:proofErr w:type="gramEnd"/>
            <w:r w:rsidRPr="00031F74">
              <w:rPr>
                <w:rFonts w:ascii="標楷體" w:eastAsia="標楷體" w:hAnsi="標楷體"/>
                <w:sz w:val="28"/>
                <w:szCs w:val="28"/>
              </w:rPr>
              <w:t>工作經驗之優質退伍軍訓教官或退休教師轉任，各校所遺缺額仍持續招聘，以補充學校人力需求及銜接校園安全業務之執行。</w:t>
            </w:r>
            <w:r w:rsidRPr="00DA7DA8">
              <w:rPr>
                <w:rFonts w:ascii="標楷體" w:eastAsia="標楷體" w:hAnsi="標楷體"/>
                <w:color w:val="FF0000"/>
                <w:sz w:val="28"/>
                <w:szCs w:val="28"/>
              </w:rPr>
              <w:t>為提升人員留任誘因，同時顧及本府財政負擔，本府已制定久任人員得調整適用四等三階薪資(36,450元)，並自114年起實施</w:t>
            </w:r>
            <w:r w:rsidRPr="00031F74">
              <w:rPr>
                <w:rFonts w:ascii="標楷體" w:eastAsia="標楷體" w:hAnsi="標楷體"/>
                <w:sz w:val="28"/>
                <w:szCs w:val="28"/>
              </w:rPr>
              <w:t>，期鼓勵優秀人才留任意願並提高工作士氣。</w:t>
            </w:r>
          </w:p>
        </w:tc>
      </w:tr>
    </w:tbl>
    <w:p w14:paraId="1418ACD4" w14:textId="77777777" w:rsidR="00D819F8" w:rsidRPr="007D1A4D" w:rsidRDefault="00D819F8" w:rsidP="00AA2315">
      <w:pPr>
        <w:adjustRightInd w:val="0"/>
        <w:snapToGrid w:val="0"/>
        <w:spacing w:line="440" w:lineRule="exact"/>
        <w:ind w:left="560" w:hangingChars="200" w:hanging="56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AA2315">
        <w:rPr>
          <w:rFonts w:ascii="標楷體" w:eastAsia="標楷體" w:hAnsi="標楷體" w:hint="eastAsia"/>
          <w:sz w:val="28"/>
          <w:szCs w:val="28"/>
        </w:rPr>
        <w:t>本府</w:t>
      </w:r>
      <w:proofErr w:type="gramStart"/>
      <w:r w:rsidRPr="00AA2315">
        <w:rPr>
          <w:rFonts w:ascii="標楷體" w:eastAsia="標楷體" w:hAnsi="標楷體" w:hint="eastAsia"/>
          <w:sz w:val="28"/>
          <w:szCs w:val="28"/>
        </w:rPr>
        <w:t>教育局均依各</w:t>
      </w:r>
      <w:proofErr w:type="gramEnd"/>
      <w:r w:rsidRPr="00AA2315">
        <w:rPr>
          <w:rFonts w:ascii="標楷體" w:eastAsia="標楷體" w:hAnsi="標楷體" w:hint="eastAsia"/>
          <w:sz w:val="28"/>
          <w:szCs w:val="28"/>
        </w:rPr>
        <w:t>校學</w:t>
      </w:r>
      <w:proofErr w:type="gramStart"/>
      <w:r w:rsidRPr="00AA2315">
        <w:rPr>
          <w:rFonts w:ascii="標楷體" w:eastAsia="標楷體" w:hAnsi="標楷體" w:hint="eastAsia"/>
          <w:sz w:val="28"/>
          <w:szCs w:val="28"/>
        </w:rPr>
        <w:t>務</w:t>
      </w:r>
      <w:proofErr w:type="gramEnd"/>
      <w:r w:rsidRPr="00AA2315">
        <w:rPr>
          <w:rFonts w:ascii="標楷體" w:eastAsia="標楷體" w:hAnsi="標楷體" w:hint="eastAsia"/>
          <w:sz w:val="28"/>
          <w:szCs w:val="28"/>
        </w:rPr>
        <w:t>創新人</w:t>
      </w:r>
      <w:r>
        <w:rPr>
          <w:rFonts w:ascii="標楷體" w:eastAsia="標楷體" w:hAnsi="標楷體" w:hint="eastAsia"/>
          <w:sz w:val="28"/>
          <w:szCs w:val="28"/>
        </w:rPr>
        <w:t>員</w:t>
      </w:r>
      <w:r w:rsidRPr="00AA2315">
        <w:rPr>
          <w:rFonts w:ascii="標楷體" w:eastAsia="標楷體" w:hAnsi="標楷體" w:hint="eastAsia"/>
          <w:sz w:val="28"/>
          <w:szCs w:val="28"/>
        </w:rPr>
        <w:t>缺員狀況持續且積極辦理招聘作業，以補足各校缺額。</w:t>
      </w:r>
    </w:p>
    <w:p w14:paraId="11AAF984" w14:textId="77777777" w:rsidR="00D819F8" w:rsidRPr="007D1A4D" w:rsidRDefault="00D819F8" w:rsidP="00AA2315">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sz w:val="28"/>
          <w:szCs w:val="28"/>
        </w:rPr>
        <w:t>二、</w:t>
      </w:r>
      <w:r w:rsidRPr="00AA2315">
        <w:rPr>
          <w:rFonts w:ascii="標楷體" w:eastAsia="標楷體" w:hAnsi="標楷體" w:hint="eastAsia"/>
          <w:sz w:val="28"/>
          <w:szCs w:val="28"/>
        </w:rPr>
        <w:t>全國國立及私立高中職校學</w:t>
      </w:r>
      <w:proofErr w:type="gramStart"/>
      <w:r w:rsidRPr="00AA2315">
        <w:rPr>
          <w:rFonts w:ascii="標楷體" w:eastAsia="標楷體" w:hAnsi="標楷體" w:hint="eastAsia"/>
          <w:sz w:val="28"/>
          <w:szCs w:val="28"/>
        </w:rPr>
        <w:t>務</w:t>
      </w:r>
      <w:proofErr w:type="gramEnd"/>
      <w:r w:rsidRPr="00AA2315">
        <w:rPr>
          <w:rFonts w:ascii="標楷體" w:eastAsia="標楷體" w:hAnsi="標楷體" w:hint="eastAsia"/>
          <w:sz w:val="28"/>
          <w:szCs w:val="28"/>
        </w:rPr>
        <w:t>創新人</w:t>
      </w:r>
      <w:r>
        <w:rPr>
          <w:rFonts w:ascii="標楷體" w:eastAsia="標楷體" w:hAnsi="標楷體" w:hint="eastAsia"/>
          <w:sz w:val="28"/>
          <w:szCs w:val="28"/>
        </w:rPr>
        <w:t>員</w:t>
      </w:r>
      <w:r w:rsidRPr="00AA2315">
        <w:rPr>
          <w:rFonts w:ascii="標楷體" w:eastAsia="標楷體" w:hAnsi="標楷體" w:hint="eastAsia"/>
          <w:sz w:val="28"/>
          <w:szCs w:val="28"/>
        </w:rPr>
        <w:t>薪資</w:t>
      </w:r>
      <w:proofErr w:type="gramStart"/>
      <w:r w:rsidRPr="00AA2315">
        <w:rPr>
          <w:rFonts w:ascii="標楷體" w:eastAsia="標楷體" w:hAnsi="標楷體" w:hint="eastAsia"/>
          <w:sz w:val="28"/>
          <w:szCs w:val="28"/>
        </w:rPr>
        <w:t>待遇均悉依</w:t>
      </w:r>
      <w:proofErr w:type="gramEnd"/>
      <w:r w:rsidRPr="00AA2315">
        <w:rPr>
          <w:rFonts w:ascii="標楷體" w:eastAsia="標楷體" w:hAnsi="標楷體" w:hint="eastAsia"/>
          <w:sz w:val="28"/>
          <w:szCs w:val="28"/>
        </w:rPr>
        <w:t>「教育部國民及學前教育署推動高級中等學校學</w:t>
      </w:r>
      <w:proofErr w:type="gramStart"/>
      <w:r w:rsidRPr="00AA2315">
        <w:rPr>
          <w:rFonts w:ascii="標楷體" w:eastAsia="標楷體" w:hAnsi="標楷體" w:hint="eastAsia"/>
          <w:sz w:val="28"/>
          <w:szCs w:val="28"/>
        </w:rPr>
        <w:t>務</w:t>
      </w:r>
      <w:proofErr w:type="gramEnd"/>
      <w:r w:rsidRPr="00AA2315">
        <w:rPr>
          <w:rFonts w:ascii="標楷體" w:eastAsia="標楷體" w:hAnsi="標楷體" w:hint="eastAsia"/>
          <w:sz w:val="28"/>
          <w:szCs w:val="28"/>
        </w:rPr>
        <w:t>創新人</w:t>
      </w:r>
      <w:r>
        <w:rPr>
          <w:rFonts w:ascii="標楷體" w:eastAsia="標楷體" w:hAnsi="標楷體" w:hint="eastAsia"/>
          <w:sz w:val="28"/>
          <w:szCs w:val="28"/>
        </w:rPr>
        <w:t>員</w:t>
      </w:r>
      <w:r w:rsidRPr="00AA2315">
        <w:rPr>
          <w:rFonts w:ascii="標楷體" w:eastAsia="標楷體" w:hAnsi="標楷體" w:hint="eastAsia"/>
          <w:sz w:val="28"/>
          <w:szCs w:val="28"/>
        </w:rPr>
        <w:t>要點」及相關工作酬金參考表規範，由用人學校</w:t>
      </w:r>
      <w:proofErr w:type="gramStart"/>
      <w:r w:rsidRPr="00AA2315">
        <w:rPr>
          <w:rFonts w:ascii="標楷體" w:eastAsia="標楷體" w:hAnsi="標楷體" w:hint="eastAsia"/>
          <w:sz w:val="28"/>
          <w:szCs w:val="28"/>
        </w:rPr>
        <w:t>秉</w:t>
      </w:r>
      <w:proofErr w:type="gramEnd"/>
      <w:r w:rsidRPr="00AA2315">
        <w:rPr>
          <w:rFonts w:ascii="標楷體" w:eastAsia="標楷體" w:hAnsi="標楷體" w:hint="eastAsia"/>
          <w:sz w:val="28"/>
          <w:szCs w:val="28"/>
        </w:rPr>
        <w:t>權責辦理</w:t>
      </w:r>
      <w:r>
        <w:rPr>
          <w:rFonts w:ascii="標楷體" w:eastAsia="標楷體" w:hAnsi="標楷體" w:hint="eastAsia"/>
          <w:sz w:val="28"/>
          <w:szCs w:val="28"/>
        </w:rPr>
        <w:t>。</w:t>
      </w:r>
    </w:p>
    <w:p w14:paraId="6732EEC7" w14:textId="77777777" w:rsidR="00D819F8" w:rsidRPr="00826B60" w:rsidRDefault="00D819F8" w:rsidP="00AA2315">
      <w:pPr>
        <w:adjustRightInd w:val="0"/>
        <w:snapToGrid w:val="0"/>
        <w:spacing w:line="440" w:lineRule="exact"/>
        <w:ind w:left="560" w:hangingChars="200" w:hanging="560"/>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AA2315">
        <w:rPr>
          <w:rFonts w:ascii="標楷體" w:eastAsia="標楷體" w:hAnsi="標楷體" w:hint="eastAsia"/>
          <w:sz w:val="28"/>
          <w:szCs w:val="28"/>
        </w:rPr>
        <w:t>市立高中職校學</w:t>
      </w:r>
      <w:proofErr w:type="gramStart"/>
      <w:r w:rsidRPr="00AA2315">
        <w:rPr>
          <w:rFonts w:ascii="標楷體" w:eastAsia="標楷體" w:hAnsi="標楷體" w:hint="eastAsia"/>
          <w:sz w:val="28"/>
          <w:szCs w:val="28"/>
        </w:rPr>
        <w:t>務</w:t>
      </w:r>
      <w:proofErr w:type="gramEnd"/>
      <w:r w:rsidRPr="00AA2315">
        <w:rPr>
          <w:rFonts w:ascii="標楷體" w:eastAsia="標楷體" w:hAnsi="標楷體" w:hint="eastAsia"/>
          <w:sz w:val="28"/>
          <w:szCs w:val="28"/>
        </w:rPr>
        <w:t>創新人</w:t>
      </w:r>
      <w:r>
        <w:rPr>
          <w:rFonts w:ascii="標楷體" w:eastAsia="標楷體" w:hAnsi="標楷體" w:hint="eastAsia"/>
          <w:sz w:val="28"/>
          <w:szCs w:val="28"/>
        </w:rPr>
        <w:t>員</w:t>
      </w:r>
      <w:r w:rsidRPr="00AA2315">
        <w:rPr>
          <w:rFonts w:ascii="標楷體" w:eastAsia="標楷體" w:hAnsi="標楷體" w:hint="eastAsia"/>
          <w:sz w:val="28"/>
          <w:szCs w:val="28"/>
        </w:rPr>
        <w:t>薪資待遇係依各直轄市任用政策辦理，本市人員編現比已逾</w:t>
      </w:r>
      <w:r w:rsidRPr="00AA2315">
        <w:rPr>
          <w:rFonts w:ascii="標楷體" w:eastAsia="標楷體" w:hAnsi="標楷體"/>
          <w:sz w:val="28"/>
          <w:szCs w:val="28"/>
        </w:rPr>
        <w:t>9</w:t>
      </w:r>
      <w:r>
        <w:rPr>
          <w:rFonts w:ascii="標楷體" w:eastAsia="標楷體" w:hAnsi="標楷體" w:hint="eastAsia"/>
          <w:sz w:val="28"/>
          <w:szCs w:val="28"/>
        </w:rPr>
        <w:t>4</w:t>
      </w:r>
      <w:r w:rsidRPr="00AA2315">
        <w:rPr>
          <w:rFonts w:ascii="標楷體" w:eastAsia="標楷體" w:hAnsi="標楷體"/>
          <w:sz w:val="28"/>
          <w:szCs w:val="28"/>
        </w:rPr>
        <w:t>%，且</w:t>
      </w:r>
      <w:proofErr w:type="gramStart"/>
      <w:r w:rsidRPr="00AA2315">
        <w:rPr>
          <w:rFonts w:ascii="標楷體" w:eastAsia="標楷體" w:hAnsi="標楷體"/>
          <w:sz w:val="28"/>
          <w:szCs w:val="28"/>
        </w:rPr>
        <w:t>5成</w:t>
      </w:r>
      <w:proofErr w:type="gramEnd"/>
      <w:r w:rsidRPr="00AA2315">
        <w:rPr>
          <w:rFonts w:ascii="標楷體" w:eastAsia="標楷體" w:hAnsi="標楷體"/>
          <w:sz w:val="28"/>
          <w:szCs w:val="28"/>
        </w:rPr>
        <w:t>人員為具學</w:t>
      </w:r>
      <w:proofErr w:type="gramStart"/>
      <w:r w:rsidRPr="00AA2315">
        <w:rPr>
          <w:rFonts w:ascii="標楷體" w:eastAsia="標楷體" w:hAnsi="標楷體"/>
          <w:sz w:val="28"/>
          <w:szCs w:val="28"/>
        </w:rPr>
        <w:t>務</w:t>
      </w:r>
      <w:proofErr w:type="gramEnd"/>
      <w:r w:rsidRPr="00AA2315">
        <w:rPr>
          <w:rFonts w:ascii="標楷體" w:eastAsia="標楷體" w:hAnsi="標楷體"/>
          <w:sz w:val="28"/>
          <w:szCs w:val="28"/>
        </w:rPr>
        <w:t>工作經驗之優質退伍軍訓教官轉任，</w:t>
      </w:r>
      <w:r w:rsidRPr="00031F74">
        <w:rPr>
          <w:rFonts w:ascii="標楷體" w:eastAsia="標楷體" w:hAnsi="標楷體" w:hint="eastAsia"/>
          <w:sz w:val="28"/>
          <w:szCs w:val="28"/>
        </w:rPr>
        <w:t>為提升人員留任誘因，同時顧及本府財政負擔，制定久任人員得調整適用四等三階薪資</w:t>
      </w:r>
      <w:r w:rsidRPr="00031F74">
        <w:rPr>
          <w:rFonts w:ascii="標楷體" w:eastAsia="標楷體" w:hAnsi="標楷體"/>
          <w:sz w:val="28"/>
          <w:szCs w:val="28"/>
        </w:rPr>
        <w:t>(36,450元)，並自114年起實施，已調薪計11員。</w:t>
      </w:r>
    </w:p>
    <w:p w14:paraId="20F9A6AD" w14:textId="77777777" w:rsidR="00E44A4A" w:rsidRDefault="00E44A4A">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55E10DB7" w14:textId="2B957D6E" w:rsidR="00D819F8" w:rsidRDefault="00D819F8" w:rsidP="00E63D4E">
      <w:pPr>
        <w:spacing w:line="560" w:lineRule="exact"/>
        <w:rPr>
          <w:rFonts w:ascii="標楷體" w:eastAsia="標楷體" w:hAnsi="標楷體"/>
          <w:b/>
          <w:bCs/>
          <w:kern w:val="36"/>
          <w:sz w:val="36"/>
          <w:szCs w:val="36"/>
        </w:rPr>
      </w:pPr>
      <w:r w:rsidRPr="00E63D4E">
        <w:rPr>
          <w:rFonts w:ascii="標楷體" w:eastAsia="標楷體" w:hAnsi="標楷體" w:hint="eastAsia"/>
          <w:b/>
          <w:bCs/>
          <w:kern w:val="36"/>
          <w:sz w:val="36"/>
          <w:szCs w:val="36"/>
        </w:rPr>
        <w:lastRenderedPageBreak/>
        <w:t>教</w:t>
      </w:r>
      <w:r w:rsidRPr="00E63D4E">
        <w:rPr>
          <w:rFonts w:ascii="標楷體" w:eastAsia="標楷體" w:hAnsi="標楷體"/>
          <w:b/>
          <w:bCs/>
          <w:kern w:val="36"/>
          <w:sz w:val="36"/>
          <w:szCs w:val="36"/>
        </w:rPr>
        <w:t>266-本市青少年涉及刑事案件人數快速上升，市府應加強教育預防及執法查緝，防堵青少年犯罪(楊春妹議員、王威元議員)</w:t>
      </w:r>
    </w:p>
    <w:p w14:paraId="35D81354" w14:textId="77777777" w:rsidR="00D819F8" w:rsidRDefault="00D819F8" w:rsidP="00E63D4E">
      <w:pPr>
        <w:spacing w:line="560" w:lineRule="exact"/>
        <w:rPr>
          <w:rFonts w:ascii="標楷體" w:eastAsia="標楷體" w:hAnsi="標楷體"/>
          <w:sz w:val="32"/>
          <w:szCs w:val="32"/>
        </w:rPr>
      </w:pPr>
      <w:r>
        <w:rPr>
          <w:rFonts w:ascii="標楷體" w:eastAsia="標楷體" w:hAnsi="標楷體" w:hint="eastAsia"/>
          <w:sz w:val="32"/>
          <w:szCs w:val="32"/>
        </w:rPr>
        <w:t>地區：全區</w:t>
      </w:r>
    </w:p>
    <w:p w14:paraId="3D6A3BEE" w14:textId="77777777" w:rsidR="00D819F8" w:rsidRPr="007D1A4D" w:rsidRDefault="00D819F8" w:rsidP="00E63D4E">
      <w:pPr>
        <w:snapToGrid w:val="0"/>
        <w:spacing w:line="56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0"/>
      </w:tblGrid>
      <w:tr w:rsidR="00D819F8" w:rsidRPr="007D1A4D" w14:paraId="5C0AEE57" w14:textId="77777777" w:rsidTr="00E63D4E">
        <w:trPr>
          <w:trHeight w:val="1459"/>
        </w:trPr>
        <w:tc>
          <w:tcPr>
            <w:tcW w:w="9460" w:type="dxa"/>
            <w:tcBorders>
              <w:top w:val="single" w:sz="12" w:space="0" w:color="auto"/>
              <w:left w:val="single" w:sz="12" w:space="0" w:color="auto"/>
              <w:bottom w:val="single" w:sz="12" w:space="0" w:color="auto"/>
              <w:right w:val="single" w:sz="12" w:space="0" w:color="auto"/>
            </w:tcBorders>
            <w:shd w:val="clear" w:color="auto" w:fill="auto"/>
          </w:tcPr>
          <w:p w14:paraId="2F89FF11" w14:textId="77777777" w:rsidR="00D819F8" w:rsidRPr="00B102E2" w:rsidRDefault="00D819F8" w:rsidP="00E63D4E">
            <w:pPr>
              <w:snapToGrid w:val="0"/>
              <w:spacing w:line="560" w:lineRule="exact"/>
              <w:jc w:val="both"/>
              <w:rPr>
                <w:rFonts w:ascii="標楷體" w:eastAsia="標楷體" w:hAnsi="標楷體"/>
                <w:color w:val="0000FF"/>
                <w:sz w:val="28"/>
                <w:szCs w:val="28"/>
              </w:rPr>
            </w:pPr>
            <w:r w:rsidRPr="00E63D4E">
              <w:rPr>
                <w:rFonts w:ascii="標楷體" w:eastAsia="標楷體" w:hAnsi="標楷體" w:hint="eastAsia"/>
                <w:b/>
                <w:color w:val="FF0000"/>
                <w:sz w:val="28"/>
                <w:szCs w:val="28"/>
              </w:rPr>
              <w:t>本局持續推動友善校園及青春專案</w:t>
            </w:r>
            <w:r w:rsidRPr="00E63D4E">
              <w:rPr>
                <w:rFonts w:ascii="標楷體" w:eastAsia="標楷體" w:hAnsi="標楷體" w:hint="eastAsia"/>
                <w:b/>
                <w:sz w:val="28"/>
                <w:szCs w:val="28"/>
              </w:rPr>
              <w:t>，結合家庭、社區與警政力量，</w:t>
            </w:r>
            <w:r w:rsidRPr="00E63D4E">
              <w:rPr>
                <w:rFonts w:ascii="標楷體" w:eastAsia="標楷體" w:hAnsi="標楷體" w:hint="eastAsia"/>
                <w:b/>
                <w:color w:val="FF0000"/>
                <w:sz w:val="28"/>
                <w:szCs w:val="28"/>
              </w:rPr>
              <w:t>加強法治、生命與安全教育，並落實通報與輔導機制；對於涉偏差或犯罪行為之學生，立即啟動輔導及跨</w:t>
            </w:r>
            <w:proofErr w:type="gramStart"/>
            <w:r w:rsidRPr="00E63D4E">
              <w:rPr>
                <w:rFonts w:ascii="標楷體" w:eastAsia="標楷體" w:hAnsi="標楷體" w:hint="eastAsia"/>
                <w:b/>
                <w:color w:val="FF0000"/>
                <w:sz w:val="28"/>
                <w:szCs w:val="28"/>
              </w:rPr>
              <w:t>局處協處</w:t>
            </w:r>
            <w:proofErr w:type="gramEnd"/>
            <w:r w:rsidRPr="00E63D4E">
              <w:rPr>
                <w:rFonts w:ascii="標楷體" w:eastAsia="標楷體" w:hAnsi="標楷體" w:hint="eastAsia"/>
                <w:b/>
                <w:sz w:val="28"/>
                <w:szCs w:val="28"/>
              </w:rPr>
              <w:t>，確保校園安全與青少年健全成長。</w:t>
            </w:r>
          </w:p>
        </w:tc>
      </w:tr>
    </w:tbl>
    <w:p w14:paraId="2A665E2B" w14:textId="77777777" w:rsidR="00D819F8" w:rsidRPr="00CB237A" w:rsidRDefault="00D819F8" w:rsidP="00E63D4E">
      <w:pPr>
        <w:adjustRightInd w:val="0"/>
        <w:snapToGrid w:val="0"/>
        <w:spacing w:line="560" w:lineRule="exact"/>
        <w:ind w:left="560" w:hangingChars="200" w:hanging="560"/>
        <w:jc w:val="both"/>
        <w:rPr>
          <w:rFonts w:ascii="標楷體" w:eastAsia="標楷體" w:hAnsi="標楷體"/>
          <w:color w:val="FF0000"/>
          <w:sz w:val="28"/>
          <w:szCs w:val="28"/>
        </w:rPr>
      </w:pPr>
      <w:proofErr w:type="gramStart"/>
      <w:r w:rsidRPr="00CB237A">
        <w:rPr>
          <w:rFonts w:ascii="標楷體" w:eastAsia="標楷體" w:hAnsi="標楷體"/>
          <w:color w:val="FF0000"/>
          <w:sz w:val="28"/>
          <w:szCs w:val="28"/>
        </w:rPr>
        <w:t>ㄧ</w:t>
      </w:r>
      <w:proofErr w:type="gramEnd"/>
      <w:r w:rsidRPr="00CB237A">
        <w:rPr>
          <w:rFonts w:ascii="標楷體" w:eastAsia="標楷體" w:hAnsi="標楷體"/>
          <w:color w:val="FF0000"/>
          <w:sz w:val="28"/>
          <w:szCs w:val="28"/>
        </w:rPr>
        <w:t>、友善校園</w:t>
      </w:r>
      <w:proofErr w:type="gramStart"/>
      <w:r w:rsidRPr="00CB237A">
        <w:rPr>
          <w:rFonts w:ascii="標楷體" w:eastAsia="標楷體" w:hAnsi="標楷體"/>
          <w:color w:val="FF0000"/>
          <w:sz w:val="28"/>
          <w:szCs w:val="28"/>
        </w:rPr>
        <w:t>週</w:t>
      </w:r>
      <w:proofErr w:type="gramEnd"/>
      <w:r w:rsidRPr="00CB237A">
        <w:rPr>
          <w:rFonts w:ascii="標楷體" w:eastAsia="標楷體" w:hAnsi="標楷體"/>
          <w:color w:val="FF0000"/>
          <w:sz w:val="28"/>
          <w:szCs w:val="28"/>
        </w:rPr>
        <w:t>串連社區力量，落實一級預防教育</w:t>
      </w:r>
      <w:r w:rsidRPr="00CB237A">
        <w:rPr>
          <w:rFonts w:ascii="標楷體" w:eastAsia="標楷體" w:hAnsi="標楷體" w:hint="eastAsia"/>
          <w:color w:val="FF0000"/>
          <w:sz w:val="28"/>
          <w:szCs w:val="28"/>
        </w:rPr>
        <w:t>：</w:t>
      </w:r>
    </w:p>
    <w:p w14:paraId="343753F0" w14:textId="77777777" w:rsidR="00D819F8" w:rsidRPr="00E63D4E" w:rsidRDefault="00D819F8" w:rsidP="00E63D4E">
      <w:pPr>
        <w:snapToGrid w:val="0"/>
        <w:spacing w:line="560" w:lineRule="exact"/>
        <w:ind w:leftChars="200" w:left="480"/>
        <w:jc w:val="both"/>
        <w:rPr>
          <w:rFonts w:ascii="標楷體" w:eastAsia="標楷體" w:hAnsi="標楷體"/>
          <w:sz w:val="28"/>
          <w:szCs w:val="28"/>
        </w:rPr>
      </w:pPr>
      <w:r w:rsidRPr="00CB237A">
        <w:rPr>
          <w:rFonts w:ascii="標楷體" w:eastAsia="標楷體" w:hAnsi="標楷體"/>
          <w:color w:val="FF0000"/>
          <w:sz w:val="28"/>
          <w:szCs w:val="28"/>
        </w:rPr>
        <w:t>本局持續透過每學期友善校園</w:t>
      </w:r>
      <w:proofErr w:type="gramStart"/>
      <w:r w:rsidRPr="00CB237A">
        <w:rPr>
          <w:rFonts w:ascii="標楷體" w:eastAsia="標楷體" w:hAnsi="標楷體"/>
          <w:color w:val="FF0000"/>
          <w:sz w:val="28"/>
          <w:szCs w:val="28"/>
        </w:rPr>
        <w:t>週</w:t>
      </w:r>
      <w:proofErr w:type="gramEnd"/>
      <w:r w:rsidRPr="00CB237A">
        <w:rPr>
          <w:rFonts w:ascii="標楷體" w:eastAsia="標楷體" w:hAnsi="標楷體"/>
          <w:sz w:val="28"/>
          <w:szCs w:val="28"/>
        </w:rPr>
        <w:t>、校園安全維護工作自主檢核及暑期保護青少年-青春專案</w:t>
      </w:r>
      <w:r w:rsidRPr="00CB237A">
        <w:rPr>
          <w:rFonts w:ascii="標楷體" w:eastAsia="標楷體" w:hAnsi="標楷體"/>
          <w:color w:val="FF0000"/>
          <w:sz w:val="28"/>
          <w:szCs w:val="28"/>
        </w:rPr>
        <w:t>等時機</w:t>
      </w:r>
      <w:r w:rsidRPr="00E63D4E">
        <w:rPr>
          <w:rFonts w:ascii="標楷體" w:eastAsia="標楷體" w:hAnsi="標楷體"/>
          <w:sz w:val="28"/>
          <w:szCs w:val="28"/>
        </w:rPr>
        <w:t>，</w:t>
      </w:r>
      <w:r w:rsidRPr="00CB237A">
        <w:rPr>
          <w:rFonts w:ascii="標楷體" w:eastAsia="標楷體" w:hAnsi="標楷體"/>
          <w:color w:val="FF0000"/>
          <w:sz w:val="28"/>
          <w:szCs w:val="28"/>
        </w:rPr>
        <w:t>督請學校落實各項一級預防工作</w:t>
      </w:r>
      <w:r w:rsidRPr="00E63D4E">
        <w:rPr>
          <w:rFonts w:ascii="標楷體" w:eastAsia="標楷體" w:hAnsi="標楷體"/>
          <w:sz w:val="28"/>
          <w:szCs w:val="28"/>
        </w:rPr>
        <w:t>，結合家庭、社區力量，強化法治教育、生命教育及安全教育，並運用實際案例宣教，</w:t>
      </w:r>
      <w:r w:rsidRPr="00CB237A">
        <w:rPr>
          <w:rFonts w:ascii="標楷體" w:eastAsia="標楷體" w:hAnsi="標楷體"/>
          <w:color w:val="FF0000"/>
          <w:sz w:val="28"/>
          <w:szCs w:val="28"/>
        </w:rPr>
        <w:t>使學生學習尊重他人及自我保護。</w:t>
      </w:r>
    </w:p>
    <w:p w14:paraId="499C007E" w14:textId="77777777" w:rsidR="00D819F8" w:rsidRPr="00CB237A" w:rsidRDefault="00D819F8" w:rsidP="00E63D4E">
      <w:pPr>
        <w:snapToGrid w:val="0"/>
        <w:spacing w:line="560" w:lineRule="exact"/>
        <w:jc w:val="both"/>
        <w:rPr>
          <w:rFonts w:ascii="標楷體" w:eastAsia="標楷體" w:hAnsi="標楷體"/>
          <w:color w:val="FF0000"/>
          <w:sz w:val="28"/>
          <w:szCs w:val="28"/>
        </w:rPr>
      </w:pPr>
      <w:r w:rsidRPr="00CB237A">
        <w:rPr>
          <w:rFonts w:ascii="標楷體" w:eastAsia="標楷體" w:hAnsi="標楷體" w:hint="eastAsia"/>
          <w:color w:val="FF0000"/>
          <w:sz w:val="28"/>
          <w:szCs w:val="28"/>
        </w:rPr>
        <w:t>二、</w:t>
      </w:r>
      <w:r w:rsidRPr="00CB237A">
        <w:rPr>
          <w:rFonts w:ascii="標楷體" w:eastAsia="標楷體" w:hAnsi="標楷體"/>
          <w:color w:val="FF0000"/>
          <w:sz w:val="28"/>
          <w:szCs w:val="28"/>
        </w:rPr>
        <w:t>建立即時通報與警政合作機制，提升輔導效能</w:t>
      </w:r>
      <w:r w:rsidRPr="00CB237A">
        <w:rPr>
          <w:rFonts w:ascii="標楷體" w:eastAsia="標楷體" w:hAnsi="標楷體" w:hint="eastAsia"/>
          <w:color w:val="FF0000"/>
          <w:sz w:val="28"/>
          <w:szCs w:val="28"/>
        </w:rPr>
        <w:t>：</w:t>
      </w:r>
    </w:p>
    <w:p w14:paraId="00CBC79B" w14:textId="77777777" w:rsidR="00D819F8" w:rsidRDefault="00D819F8" w:rsidP="00E63D4E">
      <w:pPr>
        <w:snapToGrid w:val="0"/>
        <w:spacing w:line="560" w:lineRule="exact"/>
        <w:ind w:leftChars="200" w:left="480"/>
        <w:jc w:val="both"/>
        <w:rPr>
          <w:rFonts w:ascii="標楷體" w:eastAsia="標楷體" w:hAnsi="標楷體"/>
          <w:sz w:val="28"/>
          <w:szCs w:val="28"/>
        </w:rPr>
      </w:pPr>
      <w:r w:rsidRPr="00CB237A">
        <w:rPr>
          <w:rFonts w:ascii="標楷體" w:eastAsia="標楷體" w:hAnsi="標楷體"/>
          <w:sz w:val="28"/>
          <w:szCs w:val="28"/>
        </w:rPr>
        <w:t>本局業已函文各級學校「本府警察局少年業務(</w:t>
      </w:r>
      <w:proofErr w:type="gramStart"/>
      <w:r w:rsidRPr="00CB237A">
        <w:rPr>
          <w:rFonts w:ascii="標楷體" w:eastAsia="標楷體" w:hAnsi="標楷體"/>
          <w:sz w:val="28"/>
          <w:szCs w:val="28"/>
        </w:rPr>
        <w:t>校安事件</w:t>
      </w:r>
      <w:proofErr w:type="gramEnd"/>
      <w:r w:rsidRPr="00CB237A">
        <w:rPr>
          <w:rFonts w:ascii="標楷體" w:eastAsia="標楷體" w:hAnsi="標楷體"/>
          <w:sz w:val="28"/>
          <w:szCs w:val="28"/>
        </w:rPr>
        <w:t>)窗口聯繫表」，</w:t>
      </w:r>
      <w:r w:rsidRPr="00CB237A">
        <w:rPr>
          <w:rFonts w:ascii="標楷體" w:eastAsia="標楷體" w:hAnsi="標楷體"/>
          <w:color w:val="FF0000"/>
          <w:sz w:val="28"/>
          <w:szCs w:val="28"/>
        </w:rPr>
        <w:t>學校倘發現學生涉及偏差或犯罪行為</w:t>
      </w:r>
      <w:r w:rsidRPr="00E63D4E">
        <w:rPr>
          <w:rFonts w:ascii="標楷體" w:eastAsia="標楷體" w:hAnsi="標楷體"/>
          <w:sz w:val="28"/>
          <w:szCs w:val="28"/>
        </w:rPr>
        <w:t>，除</w:t>
      </w:r>
      <w:proofErr w:type="gramStart"/>
      <w:r w:rsidRPr="00E63D4E">
        <w:rPr>
          <w:rFonts w:ascii="標楷體" w:eastAsia="標楷體" w:hAnsi="標楷體"/>
          <w:sz w:val="28"/>
          <w:szCs w:val="28"/>
        </w:rPr>
        <w:t>完成校安通報</w:t>
      </w:r>
      <w:proofErr w:type="gramEnd"/>
      <w:r w:rsidRPr="00E63D4E">
        <w:rPr>
          <w:rFonts w:ascii="標楷體" w:eastAsia="標楷體" w:hAnsi="標楷體"/>
          <w:sz w:val="28"/>
          <w:szCs w:val="28"/>
        </w:rPr>
        <w:t>或通報警方協處，亦</w:t>
      </w:r>
      <w:r w:rsidRPr="00CB237A">
        <w:rPr>
          <w:rFonts w:ascii="標楷體" w:eastAsia="標楷體" w:hAnsi="標楷體"/>
          <w:color w:val="FF0000"/>
          <w:sz w:val="28"/>
          <w:szCs w:val="28"/>
        </w:rPr>
        <w:t>可</w:t>
      </w:r>
      <w:proofErr w:type="gramStart"/>
      <w:r w:rsidRPr="00CB237A">
        <w:rPr>
          <w:rFonts w:ascii="標楷體" w:eastAsia="標楷體" w:hAnsi="標楷體"/>
          <w:color w:val="FF0000"/>
          <w:sz w:val="28"/>
          <w:szCs w:val="28"/>
        </w:rPr>
        <w:t>由學輔人員</w:t>
      </w:r>
      <w:proofErr w:type="gramEnd"/>
      <w:r w:rsidRPr="00CB237A">
        <w:rPr>
          <w:rFonts w:ascii="標楷體" w:eastAsia="標楷體" w:hAnsi="標楷體"/>
          <w:color w:val="FF0000"/>
          <w:sz w:val="28"/>
          <w:szCs w:val="28"/>
        </w:rPr>
        <w:t>評估邀請家長及警政單位共同進行輔導個案</w:t>
      </w:r>
      <w:r w:rsidRPr="00E63D4E">
        <w:rPr>
          <w:rFonts w:ascii="標楷體" w:eastAsia="標楷體" w:hAnsi="標楷體"/>
          <w:sz w:val="28"/>
          <w:szCs w:val="28"/>
        </w:rPr>
        <w:t>，以提升輔導成效，期能</w:t>
      </w:r>
      <w:r w:rsidRPr="00CB237A">
        <w:rPr>
          <w:rFonts w:ascii="標楷體" w:eastAsia="標楷體" w:hAnsi="標楷體"/>
          <w:color w:val="FF0000"/>
          <w:sz w:val="28"/>
          <w:szCs w:val="28"/>
        </w:rPr>
        <w:t>減少青少年犯罪事件發生</w:t>
      </w:r>
      <w:r>
        <w:rPr>
          <w:rFonts w:ascii="標楷體" w:eastAsia="標楷體" w:hAnsi="標楷體" w:hint="eastAsia"/>
          <w:color w:val="FF0000"/>
          <w:sz w:val="28"/>
          <w:szCs w:val="28"/>
        </w:rPr>
        <w:t>。</w:t>
      </w:r>
    </w:p>
    <w:p w14:paraId="24B53304" w14:textId="77777777" w:rsidR="00D819F8" w:rsidRPr="00CB237A" w:rsidRDefault="00D819F8" w:rsidP="00E63D4E">
      <w:pPr>
        <w:snapToGrid w:val="0"/>
        <w:spacing w:line="560" w:lineRule="exact"/>
        <w:jc w:val="both"/>
        <w:rPr>
          <w:rFonts w:ascii="標楷體" w:eastAsia="標楷體" w:hAnsi="標楷體"/>
          <w:color w:val="FF0000"/>
          <w:sz w:val="28"/>
          <w:szCs w:val="28"/>
        </w:rPr>
      </w:pPr>
      <w:r w:rsidRPr="00CB237A">
        <w:rPr>
          <w:rFonts w:ascii="標楷體" w:eastAsia="標楷體" w:hAnsi="標楷體" w:hint="eastAsia"/>
          <w:color w:val="FF0000"/>
          <w:sz w:val="28"/>
          <w:szCs w:val="28"/>
        </w:rPr>
        <w:t>三、</w:t>
      </w:r>
      <w:r w:rsidRPr="00CB237A">
        <w:rPr>
          <w:rFonts w:ascii="標楷體" w:eastAsia="標楷體" w:hAnsi="標楷體"/>
          <w:color w:val="FF0000"/>
          <w:sz w:val="28"/>
          <w:szCs w:val="28"/>
        </w:rPr>
        <w:t>媒體揭露案件即啟動專案管制，跨局處協力守護青少年</w:t>
      </w:r>
      <w:r w:rsidRPr="00CB237A">
        <w:rPr>
          <w:rFonts w:ascii="標楷體" w:eastAsia="標楷體" w:hAnsi="標楷體" w:hint="eastAsia"/>
          <w:color w:val="FF0000"/>
          <w:sz w:val="28"/>
          <w:szCs w:val="28"/>
        </w:rPr>
        <w:t>：</w:t>
      </w:r>
    </w:p>
    <w:p w14:paraId="5672F2A6" w14:textId="77777777" w:rsidR="00D819F8" w:rsidRPr="00E63D4E" w:rsidRDefault="00D819F8" w:rsidP="00E63D4E">
      <w:pPr>
        <w:snapToGrid w:val="0"/>
        <w:spacing w:line="560" w:lineRule="exact"/>
        <w:ind w:leftChars="200" w:left="480"/>
        <w:jc w:val="both"/>
        <w:rPr>
          <w:rFonts w:ascii="標楷體" w:eastAsia="標楷體" w:hAnsi="標楷體"/>
          <w:sz w:val="28"/>
          <w:szCs w:val="28"/>
        </w:rPr>
      </w:pPr>
      <w:r w:rsidRPr="00E63D4E">
        <w:rPr>
          <w:rFonts w:ascii="標楷體" w:eastAsia="標楷體" w:hAnsi="標楷體"/>
          <w:sz w:val="28"/>
          <w:szCs w:val="28"/>
        </w:rPr>
        <w:t>有關</w:t>
      </w:r>
      <w:r w:rsidRPr="00CB237A">
        <w:rPr>
          <w:rFonts w:ascii="標楷體" w:eastAsia="標楷體" w:hAnsi="標楷體"/>
          <w:color w:val="FF0000"/>
          <w:sz w:val="28"/>
          <w:szCs w:val="28"/>
        </w:rPr>
        <w:t>學生犯罪事件經媒體揭露則由本局召開專案會議</w:t>
      </w:r>
      <w:r w:rsidRPr="00E63D4E">
        <w:rPr>
          <w:rFonts w:ascii="標楷體" w:eastAsia="標楷體" w:hAnsi="標楷體"/>
          <w:sz w:val="28"/>
          <w:szCs w:val="28"/>
        </w:rPr>
        <w:t>，並</w:t>
      </w:r>
      <w:r w:rsidRPr="00CB237A">
        <w:rPr>
          <w:rFonts w:ascii="標楷體" w:eastAsia="標楷體" w:hAnsi="標楷體"/>
          <w:color w:val="FF0000"/>
          <w:sz w:val="28"/>
          <w:szCs w:val="28"/>
        </w:rPr>
        <w:t>管制學校連續輔導3個月</w:t>
      </w:r>
      <w:r w:rsidRPr="00E63D4E">
        <w:rPr>
          <w:rFonts w:ascii="標楷體" w:eastAsia="標楷體" w:hAnsi="標楷體"/>
          <w:sz w:val="28"/>
          <w:szCs w:val="28"/>
        </w:rPr>
        <w:t>，</w:t>
      </w:r>
      <w:r w:rsidRPr="00CB237A">
        <w:rPr>
          <w:rFonts w:ascii="標楷體" w:eastAsia="標楷體" w:hAnsi="標楷體"/>
          <w:color w:val="FF0000"/>
          <w:sz w:val="28"/>
          <w:szCs w:val="28"/>
        </w:rPr>
        <w:t>倘情節重大或複雜難處則</w:t>
      </w:r>
      <w:proofErr w:type="gramStart"/>
      <w:r w:rsidRPr="00CB237A">
        <w:rPr>
          <w:rFonts w:ascii="標楷體" w:eastAsia="標楷體" w:hAnsi="標楷體"/>
          <w:color w:val="FF0000"/>
          <w:sz w:val="28"/>
          <w:szCs w:val="28"/>
        </w:rPr>
        <w:t>提列本府</w:t>
      </w:r>
      <w:proofErr w:type="gramEnd"/>
      <w:r w:rsidRPr="00CB237A">
        <w:rPr>
          <w:rFonts w:ascii="標楷體" w:eastAsia="標楷體" w:hAnsi="標楷體"/>
          <w:color w:val="FF0000"/>
          <w:sz w:val="28"/>
          <w:szCs w:val="28"/>
        </w:rPr>
        <w:t>高關懷青年少通報中心聯繫</w:t>
      </w:r>
      <w:proofErr w:type="gramStart"/>
      <w:r w:rsidRPr="00CB237A">
        <w:rPr>
          <w:rFonts w:ascii="標楷體" w:eastAsia="標楷體" w:hAnsi="標楷體"/>
          <w:color w:val="FF0000"/>
          <w:sz w:val="28"/>
          <w:szCs w:val="28"/>
        </w:rPr>
        <w:t>會議錄案管制</w:t>
      </w:r>
      <w:proofErr w:type="gramEnd"/>
      <w:r w:rsidRPr="00E63D4E">
        <w:rPr>
          <w:rFonts w:ascii="標楷體" w:eastAsia="標楷體" w:hAnsi="標楷體"/>
          <w:sz w:val="28"/>
          <w:szCs w:val="28"/>
        </w:rPr>
        <w:t>，</w:t>
      </w:r>
      <w:proofErr w:type="gramStart"/>
      <w:r w:rsidRPr="00E63D4E">
        <w:rPr>
          <w:rFonts w:ascii="標楷體" w:eastAsia="標楷體" w:hAnsi="標楷體"/>
          <w:sz w:val="28"/>
          <w:szCs w:val="28"/>
        </w:rPr>
        <w:t>俾利跨</w:t>
      </w:r>
      <w:proofErr w:type="gramEnd"/>
      <w:r w:rsidRPr="00E63D4E">
        <w:rPr>
          <w:rFonts w:ascii="標楷體" w:eastAsia="標楷體" w:hAnsi="標楷體"/>
          <w:sz w:val="28"/>
          <w:szCs w:val="28"/>
        </w:rPr>
        <w:t>局處資源協處。</w:t>
      </w:r>
    </w:p>
    <w:p w14:paraId="432A840A" w14:textId="77777777" w:rsidR="00E44A4A" w:rsidRDefault="00E44A4A">
      <w:pPr>
        <w:widowControl/>
        <w:rPr>
          <w:rFonts w:ascii="標楷體" w:eastAsia="標楷體" w:hAnsi="標楷體"/>
          <w:b/>
          <w:sz w:val="36"/>
          <w:szCs w:val="36"/>
        </w:rPr>
      </w:pPr>
      <w:bookmarkStart w:id="73" w:name="_Toc67505216"/>
      <w:bookmarkStart w:id="74" w:name="_Toc8044849"/>
      <w:r>
        <w:rPr>
          <w:rFonts w:ascii="標楷體" w:eastAsia="標楷體" w:hAnsi="標楷體"/>
          <w:b/>
          <w:sz w:val="36"/>
          <w:szCs w:val="36"/>
        </w:rPr>
        <w:br w:type="page"/>
      </w:r>
    </w:p>
    <w:p w14:paraId="3C6ED32E" w14:textId="247BF9CA" w:rsidR="00D819F8" w:rsidRDefault="00D819F8" w:rsidP="00E80477">
      <w:pPr>
        <w:spacing w:line="480" w:lineRule="exact"/>
        <w:jc w:val="both"/>
        <w:outlineLvl w:val="0"/>
        <w:rPr>
          <w:rFonts w:ascii="標楷體" w:eastAsia="標楷體" w:hAnsi="標楷體"/>
          <w:b/>
          <w:sz w:val="36"/>
          <w:szCs w:val="36"/>
        </w:rPr>
      </w:pPr>
      <w:r>
        <w:rPr>
          <w:rFonts w:ascii="標楷體" w:eastAsia="標楷體" w:hAnsi="標楷體" w:hint="eastAsia"/>
          <w:b/>
          <w:sz w:val="36"/>
          <w:szCs w:val="36"/>
        </w:rPr>
        <w:lastRenderedPageBreak/>
        <w:t>教</w:t>
      </w:r>
      <w:r>
        <w:rPr>
          <w:rFonts w:ascii="標楷體" w:eastAsia="標楷體" w:hAnsi="標楷體" w:hint="eastAsia"/>
          <w:b/>
          <w:color w:val="0000CC"/>
          <w:sz w:val="36"/>
          <w:szCs w:val="36"/>
        </w:rPr>
        <w:t>115</w:t>
      </w:r>
      <w:r>
        <w:rPr>
          <w:rFonts w:ascii="標楷體" w:eastAsia="標楷體" w:hAnsi="標楷體" w:hint="eastAsia"/>
          <w:b/>
          <w:sz w:val="36"/>
          <w:szCs w:val="36"/>
        </w:rPr>
        <w:t>、</w:t>
      </w:r>
      <w:bookmarkEnd w:id="73"/>
      <w:r w:rsidRPr="00406E20">
        <w:rPr>
          <w:rFonts w:ascii="標楷體" w:eastAsia="標楷體" w:hAnsi="標楷體" w:hint="eastAsia"/>
          <w:b/>
          <w:sz w:val="36"/>
          <w:szCs w:val="36"/>
        </w:rPr>
        <w:t>校園</w:t>
      </w:r>
      <w:proofErr w:type="gramStart"/>
      <w:r w:rsidRPr="00406E20">
        <w:rPr>
          <w:rFonts w:ascii="標楷體" w:eastAsia="標楷體" w:hAnsi="標楷體" w:hint="eastAsia"/>
          <w:b/>
          <w:sz w:val="36"/>
          <w:szCs w:val="36"/>
        </w:rPr>
        <w:t>學生霸凌事件</w:t>
      </w:r>
      <w:proofErr w:type="gramEnd"/>
      <w:r w:rsidRPr="00406E20">
        <w:rPr>
          <w:rFonts w:ascii="標楷體" w:eastAsia="標楷體" w:hAnsi="標楷體" w:hint="eastAsia"/>
          <w:b/>
          <w:sz w:val="36"/>
          <w:szCs w:val="36"/>
        </w:rPr>
        <w:t>處理流程？本市近</w:t>
      </w:r>
      <w:r w:rsidRPr="00406E20">
        <w:rPr>
          <w:rFonts w:ascii="標楷體" w:eastAsia="標楷體" w:hAnsi="標楷體"/>
          <w:b/>
          <w:sz w:val="36"/>
          <w:szCs w:val="36"/>
        </w:rPr>
        <w:t>3年</w:t>
      </w:r>
      <w:proofErr w:type="gramStart"/>
      <w:r w:rsidRPr="00406E20">
        <w:rPr>
          <w:rFonts w:ascii="標楷體" w:eastAsia="標楷體" w:hAnsi="標楷體"/>
          <w:b/>
          <w:sz w:val="36"/>
          <w:szCs w:val="36"/>
        </w:rPr>
        <w:t>校園霸凌案件</w:t>
      </w:r>
      <w:proofErr w:type="gramEnd"/>
      <w:r w:rsidRPr="00406E20">
        <w:rPr>
          <w:rFonts w:ascii="標楷體" w:eastAsia="標楷體" w:hAnsi="標楷體"/>
          <w:b/>
          <w:sz w:val="36"/>
          <w:szCs w:val="36"/>
        </w:rPr>
        <w:t>數分析？</w:t>
      </w:r>
      <w:proofErr w:type="gramStart"/>
      <w:r w:rsidRPr="00406E20">
        <w:rPr>
          <w:rFonts w:ascii="標楷體" w:eastAsia="標楷體" w:hAnsi="標楷體"/>
          <w:b/>
          <w:sz w:val="36"/>
          <w:szCs w:val="36"/>
        </w:rPr>
        <w:t>校園霸凌案件</w:t>
      </w:r>
      <w:proofErr w:type="gramEnd"/>
      <w:r w:rsidRPr="00406E20">
        <w:rPr>
          <w:rFonts w:ascii="標楷體" w:eastAsia="標楷體" w:hAnsi="標楷體"/>
          <w:b/>
          <w:sz w:val="36"/>
          <w:szCs w:val="36"/>
        </w:rPr>
        <w:t>判定率偏低之原因？(</w:t>
      </w:r>
      <w:r w:rsidRPr="008970D8">
        <w:rPr>
          <w:rFonts w:ascii="標楷體" w:eastAsia="標楷體" w:hAnsi="標楷體" w:hint="eastAsia"/>
          <w:b/>
          <w:sz w:val="36"/>
          <w:szCs w:val="36"/>
        </w:rPr>
        <w:t>周勝考議員、劉美芳議員、李倩萍議員、陳儀君議員、廖宜琨議員、洪佳君議員、卓冠廷議員、翁震州議員、</w:t>
      </w:r>
      <w:r w:rsidRPr="008970D8">
        <w:rPr>
          <w:rFonts w:ascii="標楷體" w:eastAsia="標楷體" w:hAnsi="標楷體" w:hint="eastAsia"/>
          <w:b/>
          <w:color w:val="0000CC"/>
          <w:sz w:val="36"/>
          <w:szCs w:val="36"/>
        </w:rPr>
        <w:t>黃淑君議員</w:t>
      </w:r>
      <w:r w:rsidRPr="00406E20">
        <w:rPr>
          <w:rFonts w:ascii="標楷體" w:eastAsia="標楷體" w:hAnsi="標楷體"/>
          <w:b/>
          <w:sz w:val="36"/>
          <w:szCs w:val="36"/>
        </w:rPr>
        <w:t>)</w:t>
      </w:r>
    </w:p>
    <w:p w14:paraId="02A85632" w14:textId="77777777" w:rsidR="00D819F8" w:rsidRDefault="00D819F8" w:rsidP="008F39F3">
      <w:pPr>
        <w:rPr>
          <w:rFonts w:ascii="標楷體" w:eastAsia="標楷體" w:hAnsi="標楷體"/>
          <w:sz w:val="32"/>
          <w:szCs w:val="32"/>
        </w:rPr>
      </w:pPr>
      <w:r>
        <w:rPr>
          <w:rFonts w:ascii="標楷體" w:eastAsia="標楷體" w:hAnsi="標楷體" w:hint="eastAsia"/>
          <w:sz w:val="32"/>
          <w:szCs w:val="32"/>
        </w:rPr>
        <w:t>地區:全區</w:t>
      </w:r>
    </w:p>
    <w:p w14:paraId="0EFF5E69" w14:textId="77777777" w:rsidR="00D819F8" w:rsidRPr="00956594" w:rsidRDefault="00D819F8" w:rsidP="008F39F3">
      <w:pPr>
        <w:spacing w:line="480" w:lineRule="exact"/>
        <w:jc w:val="both"/>
        <w:rPr>
          <w:rFonts w:ascii="標楷體" w:eastAsia="標楷體" w:hAnsi="標楷體"/>
          <w:b/>
          <w:sz w:val="22"/>
          <w:szCs w:val="20"/>
        </w:rPr>
      </w:pPr>
      <w:r w:rsidRPr="00956594">
        <w:rPr>
          <w:rFonts w:ascii="標楷體" w:eastAsia="標楷體" w:hAnsi="標楷體" w:hint="eastAsia"/>
          <w:sz w:val="32"/>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2B402C" w14:paraId="153EACE6"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5D595FF" w14:textId="77777777" w:rsidR="00D819F8" w:rsidRPr="00406E20" w:rsidRDefault="00D819F8" w:rsidP="00E44A4A">
            <w:pPr>
              <w:tabs>
                <w:tab w:val="left" w:pos="851"/>
                <w:tab w:val="left" w:pos="1134"/>
              </w:tabs>
              <w:spacing w:after="0" w:line="240" w:lineRule="auto"/>
              <w:ind w:left="560" w:hangingChars="200" w:hanging="560"/>
              <w:jc w:val="both"/>
              <w:rPr>
                <w:rFonts w:ascii="標楷體" w:eastAsia="標楷體" w:hAnsi="標楷體"/>
                <w:sz w:val="28"/>
                <w:szCs w:val="28"/>
              </w:rPr>
            </w:pPr>
            <w:r w:rsidRPr="00406E20">
              <w:rPr>
                <w:rFonts w:ascii="標楷體" w:eastAsia="標楷體" w:hAnsi="標楷體" w:hint="eastAsia"/>
                <w:sz w:val="28"/>
                <w:szCs w:val="28"/>
              </w:rPr>
              <w:t>一、</w:t>
            </w:r>
            <w:r w:rsidRPr="00BF05C2">
              <w:rPr>
                <w:rFonts w:ascii="標楷體" w:eastAsia="標楷體" w:hAnsi="標楷體" w:hint="eastAsia"/>
                <w:color w:val="FF0000"/>
                <w:sz w:val="28"/>
                <w:szCs w:val="28"/>
              </w:rPr>
              <w:t>校園</w:t>
            </w:r>
            <w:proofErr w:type="gramStart"/>
            <w:r w:rsidRPr="00BF05C2">
              <w:rPr>
                <w:rFonts w:ascii="標楷體" w:eastAsia="標楷體" w:hAnsi="標楷體" w:hint="eastAsia"/>
                <w:color w:val="FF0000"/>
                <w:sz w:val="28"/>
                <w:szCs w:val="28"/>
              </w:rPr>
              <w:t>學生霸凌事件</w:t>
            </w:r>
            <w:proofErr w:type="gramEnd"/>
            <w:r w:rsidRPr="00BF05C2">
              <w:rPr>
                <w:rFonts w:ascii="標楷體" w:eastAsia="標楷體" w:hAnsi="標楷體" w:hint="eastAsia"/>
                <w:color w:val="FF0000"/>
                <w:sz w:val="28"/>
                <w:szCs w:val="28"/>
              </w:rPr>
              <w:t>處理流程</w:t>
            </w:r>
            <w:r w:rsidRPr="00BF05C2">
              <w:rPr>
                <w:rFonts w:ascii="標楷體" w:eastAsia="標楷體" w:hAnsi="標楷體" w:hint="eastAsia"/>
                <w:sz w:val="28"/>
                <w:szCs w:val="28"/>
              </w:rPr>
              <w:t>：本市各級學</w:t>
            </w:r>
            <w:r w:rsidRPr="00BF05C2">
              <w:rPr>
                <w:rFonts w:ascii="標楷體" w:eastAsia="標楷體" w:hAnsi="標楷體"/>
                <w:sz w:val="28"/>
                <w:szCs w:val="28"/>
              </w:rPr>
              <w:t>校獲</w:t>
            </w:r>
            <w:r w:rsidRPr="00BF05C2">
              <w:rPr>
                <w:rFonts w:ascii="標楷體" w:eastAsia="標楷體" w:hAnsi="標楷體" w:hint="eastAsia"/>
                <w:sz w:val="28"/>
                <w:szCs w:val="28"/>
              </w:rPr>
              <w:t>悉學生疑似</w:t>
            </w:r>
            <w:proofErr w:type="gramStart"/>
            <w:r w:rsidRPr="00BF05C2">
              <w:rPr>
                <w:rFonts w:ascii="標楷體" w:eastAsia="標楷體" w:hAnsi="標楷體" w:hint="eastAsia"/>
                <w:sz w:val="28"/>
                <w:szCs w:val="28"/>
              </w:rPr>
              <w:t>遭受霸凌行為</w:t>
            </w:r>
            <w:proofErr w:type="gramEnd"/>
            <w:r w:rsidRPr="00BF05C2">
              <w:rPr>
                <w:rFonts w:ascii="標楷體" w:eastAsia="標楷體" w:hAnsi="標楷體" w:hint="eastAsia"/>
                <w:sz w:val="28"/>
                <w:szCs w:val="28"/>
              </w:rPr>
              <w:t>時，應</w:t>
            </w:r>
            <w:r w:rsidRPr="00BF05C2">
              <w:rPr>
                <w:rFonts w:ascii="標楷體" w:eastAsia="標楷體" w:hAnsi="標楷體" w:hint="eastAsia"/>
                <w:color w:val="FF0000"/>
                <w:sz w:val="28"/>
                <w:szCs w:val="28"/>
              </w:rPr>
              <w:t>主動向</w:t>
            </w:r>
            <w:r w:rsidRPr="00BF05C2">
              <w:rPr>
                <w:rFonts w:ascii="標楷體" w:eastAsia="標楷體" w:hAnsi="標楷體"/>
                <w:color w:val="FF0000"/>
                <w:sz w:val="28"/>
                <w:szCs w:val="28"/>
              </w:rPr>
              <w:t>當事人或</w:t>
            </w:r>
            <w:r w:rsidRPr="00BF05C2">
              <w:rPr>
                <w:rFonts w:ascii="標楷體" w:eastAsia="標楷體" w:hAnsi="標楷體" w:hint="eastAsia"/>
                <w:color w:val="FF0000"/>
                <w:sz w:val="28"/>
                <w:szCs w:val="28"/>
              </w:rPr>
              <w:t>法</w:t>
            </w:r>
            <w:r w:rsidRPr="00BF05C2">
              <w:rPr>
                <w:rFonts w:ascii="標楷體" w:eastAsia="標楷體" w:hAnsi="標楷體"/>
                <w:color w:val="FF0000"/>
                <w:sz w:val="28"/>
                <w:szCs w:val="28"/>
              </w:rPr>
              <w:t>定代理人</w:t>
            </w:r>
            <w:proofErr w:type="gramStart"/>
            <w:r w:rsidRPr="00BF05C2">
              <w:rPr>
                <w:rFonts w:ascii="標楷體" w:eastAsia="標楷體" w:hAnsi="標楷體" w:hint="eastAsia"/>
                <w:color w:val="FF0000"/>
                <w:sz w:val="28"/>
                <w:szCs w:val="28"/>
              </w:rPr>
              <w:t>說明霸凌事件</w:t>
            </w:r>
            <w:proofErr w:type="gramEnd"/>
            <w:r w:rsidRPr="00BF05C2">
              <w:rPr>
                <w:rFonts w:ascii="標楷體" w:eastAsia="標楷體" w:hAnsi="標楷體" w:hint="eastAsia"/>
                <w:color w:val="FF0000"/>
                <w:sz w:val="28"/>
                <w:szCs w:val="28"/>
              </w:rPr>
              <w:t>處理程序並於知悉24小時內完成</w:t>
            </w:r>
            <w:r w:rsidRPr="00BF05C2">
              <w:rPr>
                <w:rFonts w:ascii="標楷體" w:eastAsia="標楷體" w:hAnsi="標楷體"/>
                <w:color w:val="FF0000"/>
                <w:sz w:val="28"/>
                <w:szCs w:val="28"/>
              </w:rPr>
              <w:t>責任通報</w:t>
            </w:r>
            <w:r w:rsidRPr="00BF05C2">
              <w:rPr>
                <w:rFonts w:ascii="標楷體" w:eastAsia="標楷體" w:hAnsi="標楷體" w:hint="eastAsia"/>
                <w:sz w:val="28"/>
                <w:szCs w:val="28"/>
              </w:rPr>
              <w:t>，</w:t>
            </w:r>
            <w:r w:rsidRPr="00BF05C2">
              <w:rPr>
                <w:rFonts w:ascii="標楷體" w:eastAsia="標楷體" w:hAnsi="標楷體"/>
                <w:sz w:val="28"/>
                <w:szCs w:val="28"/>
              </w:rPr>
              <w:t>同時</w:t>
            </w:r>
            <w:r w:rsidRPr="00BF05C2">
              <w:rPr>
                <w:rFonts w:ascii="標楷體" w:eastAsia="標楷體" w:hAnsi="標楷體" w:hint="eastAsia"/>
                <w:sz w:val="28"/>
                <w:szCs w:val="28"/>
              </w:rPr>
              <w:t>提</w:t>
            </w:r>
            <w:r w:rsidRPr="00BF05C2">
              <w:rPr>
                <w:rFonts w:ascii="標楷體" w:eastAsia="標楷體" w:hAnsi="標楷體"/>
                <w:sz w:val="28"/>
                <w:szCs w:val="28"/>
              </w:rPr>
              <w:t>供當事人必要協助及輔</w:t>
            </w:r>
            <w:r w:rsidRPr="00BF05C2">
              <w:rPr>
                <w:rFonts w:ascii="標楷體" w:eastAsia="標楷體" w:hAnsi="標楷體" w:hint="eastAsia"/>
                <w:sz w:val="28"/>
                <w:szCs w:val="28"/>
              </w:rPr>
              <w:t>導</w:t>
            </w:r>
            <w:r w:rsidRPr="00BF05C2">
              <w:rPr>
                <w:rFonts w:ascii="標楷體" w:eastAsia="標楷體" w:hAnsi="標楷體"/>
                <w:sz w:val="28"/>
                <w:szCs w:val="28"/>
              </w:rPr>
              <w:t>措施，</w:t>
            </w:r>
            <w:proofErr w:type="gramStart"/>
            <w:r w:rsidRPr="00BF05C2">
              <w:rPr>
                <w:rFonts w:ascii="標楷體" w:eastAsia="標楷體" w:hAnsi="標楷體"/>
                <w:sz w:val="28"/>
                <w:szCs w:val="28"/>
              </w:rPr>
              <w:t>確維學生</w:t>
            </w:r>
            <w:proofErr w:type="gramEnd"/>
            <w:r w:rsidRPr="00BF05C2">
              <w:rPr>
                <w:rFonts w:ascii="標楷體" w:eastAsia="標楷體" w:hAnsi="標楷體"/>
                <w:sz w:val="28"/>
                <w:szCs w:val="28"/>
              </w:rPr>
              <w:t>權益</w:t>
            </w:r>
            <w:r w:rsidRPr="00BF05C2">
              <w:rPr>
                <w:rFonts w:ascii="標楷體" w:eastAsia="標楷體" w:hAnsi="標楷體" w:hint="eastAsia"/>
                <w:sz w:val="28"/>
                <w:szCs w:val="28"/>
              </w:rPr>
              <w:t>。當</w:t>
            </w:r>
            <w:r w:rsidRPr="00BF05C2">
              <w:rPr>
                <w:rFonts w:ascii="標楷體" w:eastAsia="標楷體" w:hAnsi="標楷體" w:hint="eastAsia"/>
                <w:color w:val="FF0000"/>
                <w:sz w:val="28"/>
                <w:szCs w:val="28"/>
              </w:rPr>
              <w:t>接獲</w:t>
            </w:r>
            <w:proofErr w:type="gramStart"/>
            <w:r w:rsidRPr="00BF05C2">
              <w:rPr>
                <w:rFonts w:ascii="標楷體" w:eastAsia="標楷體" w:hAnsi="標楷體" w:hint="eastAsia"/>
                <w:sz w:val="28"/>
                <w:szCs w:val="28"/>
              </w:rPr>
              <w:t>疑似霸凌</w:t>
            </w:r>
            <w:r w:rsidRPr="00BF05C2">
              <w:rPr>
                <w:rFonts w:ascii="標楷體" w:eastAsia="標楷體" w:hAnsi="標楷體" w:hint="eastAsia"/>
                <w:color w:val="FF0000"/>
                <w:sz w:val="28"/>
                <w:szCs w:val="28"/>
              </w:rPr>
              <w:t>檢舉</w:t>
            </w:r>
            <w:proofErr w:type="gramEnd"/>
            <w:r w:rsidRPr="00BF05C2">
              <w:rPr>
                <w:rFonts w:ascii="標楷體" w:eastAsia="標楷體" w:hAnsi="標楷體" w:hint="eastAsia"/>
                <w:color w:val="FF0000"/>
                <w:sz w:val="28"/>
                <w:szCs w:val="28"/>
              </w:rPr>
              <w:t>書後</w:t>
            </w:r>
            <w:r w:rsidRPr="00BF05C2">
              <w:rPr>
                <w:rFonts w:ascii="標楷體" w:eastAsia="標楷體" w:hAnsi="標楷體" w:hint="eastAsia"/>
                <w:sz w:val="28"/>
                <w:szCs w:val="28"/>
              </w:rPr>
              <w:t>，</w:t>
            </w:r>
            <w:r w:rsidRPr="00BF05C2">
              <w:rPr>
                <w:rFonts w:ascii="標楷體" w:eastAsia="標楷體" w:hAnsi="標楷體" w:hint="eastAsia"/>
                <w:color w:val="FF0000"/>
                <w:sz w:val="28"/>
                <w:szCs w:val="28"/>
              </w:rPr>
              <w:t>分</w:t>
            </w:r>
            <w:r w:rsidRPr="00BF05C2">
              <w:rPr>
                <w:rFonts w:ascii="標楷體" w:eastAsia="標楷體" w:hAnsi="標楷體" w:hint="eastAsia"/>
                <w:sz w:val="28"/>
                <w:szCs w:val="28"/>
              </w:rPr>
              <w:t>別</w:t>
            </w:r>
            <w:r w:rsidRPr="00BF05C2">
              <w:rPr>
                <w:rFonts w:ascii="標楷體" w:eastAsia="標楷體" w:hAnsi="標楷體" w:hint="eastAsia"/>
                <w:color w:val="FF0000"/>
                <w:sz w:val="28"/>
                <w:szCs w:val="28"/>
              </w:rPr>
              <w:t>依審查小組受理階段、處理小組調和、調查階段以及防制委員會決議階段</w:t>
            </w:r>
            <w:r w:rsidRPr="00BF05C2">
              <w:rPr>
                <w:rFonts w:ascii="標楷體" w:eastAsia="標楷體" w:hAnsi="標楷體" w:hint="eastAsia"/>
                <w:sz w:val="28"/>
                <w:szCs w:val="28"/>
              </w:rPr>
              <w:t>，</w:t>
            </w:r>
            <w:proofErr w:type="gramStart"/>
            <w:r w:rsidRPr="00BF05C2">
              <w:rPr>
                <w:rFonts w:ascii="標楷體" w:eastAsia="標楷體" w:hAnsi="標楷體" w:hint="eastAsia"/>
                <w:color w:val="FF0000"/>
                <w:sz w:val="28"/>
                <w:szCs w:val="28"/>
              </w:rPr>
              <w:t>妥</w:t>
            </w:r>
            <w:r w:rsidRPr="00BF05C2">
              <w:rPr>
                <w:rFonts w:ascii="標楷體" w:eastAsia="標楷體" w:hAnsi="標楷體" w:hint="eastAsia"/>
                <w:sz w:val="28"/>
                <w:szCs w:val="28"/>
              </w:rPr>
              <w:t>適</w:t>
            </w:r>
            <w:r w:rsidRPr="00BF05C2">
              <w:rPr>
                <w:rFonts w:ascii="標楷體" w:eastAsia="標楷體" w:hAnsi="標楷體" w:hint="eastAsia"/>
                <w:color w:val="FF0000"/>
                <w:sz w:val="28"/>
                <w:szCs w:val="28"/>
              </w:rPr>
              <w:t>處</w:t>
            </w:r>
            <w:r w:rsidRPr="00BF05C2">
              <w:rPr>
                <w:rFonts w:ascii="標楷體" w:eastAsia="標楷體" w:hAnsi="標楷體" w:hint="eastAsia"/>
                <w:sz w:val="28"/>
                <w:szCs w:val="28"/>
              </w:rPr>
              <w:t>遇</w:t>
            </w:r>
            <w:proofErr w:type="gramEnd"/>
            <w:r w:rsidRPr="00BF05C2">
              <w:rPr>
                <w:rFonts w:ascii="標楷體" w:eastAsia="標楷體" w:hAnsi="標楷體" w:hint="eastAsia"/>
                <w:color w:val="FF0000"/>
                <w:sz w:val="28"/>
                <w:szCs w:val="28"/>
              </w:rPr>
              <w:t>案件</w:t>
            </w:r>
            <w:r w:rsidRPr="00BF05C2">
              <w:rPr>
                <w:rFonts w:ascii="標楷體" w:eastAsia="標楷體" w:hAnsi="標楷體" w:hint="eastAsia"/>
                <w:sz w:val="28"/>
                <w:szCs w:val="28"/>
              </w:rPr>
              <w:t>。</w:t>
            </w:r>
          </w:p>
          <w:p w14:paraId="1DE83CCB" w14:textId="77777777" w:rsidR="00D819F8" w:rsidRDefault="00D819F8" w:rsidP="00E44A4A">
            <w:pPr>
              <w:tabs>
                <w:tab w:val="left" w:pos="851"/>
                <w:tab w:val="left" w:pos="1134"/>
              </w:tabs>
              <w:spacing w:after="0" w:line="240" w:lineRule="auto"/>
              <w:ind w:left="560" w:hangingChars="200" w:hanging="560"/>
              <w:jc w:val="both"/>
              <w:rPr>
                <w:rFonts w:ascii="標楷體" w:eastAsia="標楷體" w:hAnsi="標楷體"/>
                <w:sz w:val="28"/>
                <w:szCs w:val="28"/>
              </w:rPr>
            </w:pPr>
            <w:r w:rsidRPr="00406E20">
              <w:rPr>
                <w:rFonts w:ascii="標楷體" w:eastAsia="標楷體" w:hAnsi="標楷體" w:hint="eastAsia"/>
                <w:sz w:val="28"/>
                <w:szCs w:val="28"/>
              </w:rPr>
              <w:t>二、</w:t>
            </w:r>
            <w:r w:rsidRPr="00BF05C2">
              <w:rPr>
                <w:rFonts w:ascii="標楷體" w:eastAsia="標楷體" w:hAnsi="標楷體" w:hint="eastAsia"/>
                <w:color w:val="FF0000"/>
                <w:sz w:val="28"/>
                <w:szCs w:val="28"/>
              </w:rPr>
              <w:t>比較近3年</w:t>
            </w:r>
            <w:r w:rsidRPr="00BF05C2">
              <w:rPr>
                <w:rFonts w:ascii="標楷體" w:eastAsia="標楷體" w:hAnsi="標楷體" w:hint="eastAsia"/>
                <w:snapToGrid w:val="0"/>
                <w:sz w:val="28"/>
                <w:szCs w:val="28"/>
              </w:rPr>
              <w:t>各類型</w:t>
            </w:r>
            <w:r w:rsidRPr="00BF05C2">
              <w:rPr>
                <w:rFonts w:ascii="標楷體" w:eastAsia="標楷體" w:hAnsi="標楷體" w:hint="eastAsia"/>
                <w:color w:val="FF0000"/>
                <w:sz w:val="28"/>
                <w:szCs w:val="28"/>
              </w:rPr>
              <w:t>受理案件數</w:t>
            </w:r>
            <w:r w:rsidRPr="00BF05C2">
              <w:rPr>
                <w:rFonts w:ascii="標楷體" w:eastAsia="標楷體" w:hAnsi="標楷體" w:hint="eastAsia"/>
                <w:snapToGrid w:val="0"/>
                <w:sz w:val="28"/>
                <w:szCs w:val="28"/>
              </w:rPr>
              <w:t>，以</w:t>
            </w:r>
            <w:r w:rsidRPr="00BF05C2">
              <w:rPr>
                <w:rFonts w:ascii="標楷體" w:eastAsia="標楷體" w:hAnsi="標楷體" w:hint="eastAsia"/>
                <w:color w:val="FF0000"/>
                <w:sz w:val="28"/>
                <w:szCs w:val="28"/>
                <w:u w:val="thick"/>
              </w:rPr>
              <w:t>肢體</w:t>
            </w:r>
            <w:proofErr w:type="gramStart"/>
            <w:r w:rsidRPr="00BF05C2">
              <w:rPr>
                <w:rFonts w:ascii="標楷體" w:eastAsia="標楷體" w:hAnsi="標楷體" w:hint="eastAsia"/>
                <w:color w:val="FF0000"/>
                <w:sz w:val="28"/>
                <w:szCs w:val="28"/>
                <w:u w:val="thick"/>
              </w:rPr>
              <w:t>霸凌</w:t>
            </w:r>
            <w:r w:rsidRPr="009A171B">
              <w:rPr>
                <w:rFonts w:ascii="標楷體" w:eastAsia="標楷體" w:hAnsi="標楷體" w:hint="eastAsia"/>
                <w:color w:val="FF0000"/>
                <w:sz w:val="28"/>
                <w:szCs w:val="28"/>
                <w:u w:val="thick"/>
              </w:rPr>
              <w:t>338件</w:t>
            </w:r>
            <w:proofErr w:type="gramEnd"/>
            <w:r w:rsidRPr="00BF05C2">
              <w:rPr>
                <w:rFonts w:ascii="標楷體" w:eastAsia="標楷體" w:hAnsi="標楷體" w:hint="eastAsia"/>
                <w:snapToGrid w:val="0"/>
                <w:sz w:val="28"/>
                <w:szCs w:val="28"/>
              </w:rPr>
              <w:t>為</w:t>
            </w:r>
            <w:r w:rsidRPr="00BF05C2">
              <w:rPr>
                <w:rFonts w:ascii="標楷體" w:eastAsia="標楷體" w:hAnsi="標楷體" w:hint="eastAsia"/>
                <w:color w:val="FF0000"/>
                <w:sz w:val="28"/>
                <w:szCs w:val="28"/>
                <w:u w:val="thick"/>
              </w:rPr>
              <w:t>最高</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u w:val="thick"/>
              </w:rPr>
              <w:t>言語</w:t>
            </w:r>
            <w:proofErr w:type="gramStart"/>
            <w:r w:rsidRPr="00BF05C2">
              <w:rPr>
                <w:rFonts w:ascii="標楷體" w:eastAsia="標楷體" w:hAnsi="標楷體" w:hint="eastAsia"/>
                <w:color w:val="FF0000"/>
                <w:sz w:val="28"/>
                <w:szCs w:val="28"/>
                <w:u w:val="thick"/>
              </w:rPr>
              <w:t>霸凌</w:t>
            </w:r>
            <w:r w:rsidRPr="009A171B">
              <w:rPr>
                <w:rFonts w:ascii="標楷體" w:eastAsia="標楷體" w:hAnsi="標楷體" w:hint="eastAsia"/>
                <w:color w:val="FF0000"/>
                <w:sz w:val="28"/>
                <w:szCs w:val="28"/>
                <w:u w:val="thick"/>
              </w:rPr>
              <w:t>307</w:t>
            </w:r>
            <w:r w:rsidRPr="00BF05C2">
              <w:rPr>
                <w:rFonts w:ascii="標楷體" w:eastAsia="標楷體" w:hAnsi="標楷體" w:hint="eastAsia"/>
                <w:color w:val="FF0000"/>
                <w:sz w:val="28"/>
                <w:szCs w:val="28"/>
                <w:u w:val="thick"/>
              </w:rPr>
              <w:t>件</w:t>
            </w:r>
            <w:proofErr w:type="gramEnd"/>
            <w:r w:rsidRPr="00BF05C2">
              <w:rPr>
                <w:rFonts w:ascii="標楷體" w:eastAsia="標楷體" w:hAnsi="標楷體" w:hint="eastAsia"/>
                <w:color w:val="FF0000"/>
                <w:sz w:val="28"/>
                <w:szCs w:val="28"/>
                <w:u w:val="thick"/>
              </w:rPr>
              <w:t>次之</w:t>
            </w:r>
            <w:r w:rsidRPr="00BF05C2">
              <w:rPr>
                <w:rFonts w:ascii="標楷體" w:eastAsia="標楷體" w:hAnsi="標楷體" w:hint="eastAsia"/>
                <w:snapToGrid w:val="0"/>
                <w:sz w:val="28"/>
                <w:szCs w:val="28"/>
              </w:rPr>
              <w:t>，另</w:t>
            </w:r>
            <w:r w:rsidRPr="00BF05C2">
              <w:rPr>
                <w:rFonts w:ascii="標楷體" w:eastAsia="標楷體" w:hAnsi="標楷體" w:hint="eastAsia"/>
                <w:color w:val="FF0000"/>
                <w:sz w:val="28"/>
                <w:szCs w:val="28"/>
              </w:rPr>
              <w:t>成案數</w:t>
            </w:r>
            <w:r w:rsidRPr="00BF05C2">
              <w:rPr>
                <w:rFonts w:ascii="標楷體" w:eastAsia="標楷體" w:hAnsi="標楷體" w:hint="eastAsia"/>
                <w:snapToGrid w:val="0"/>
                <w:sz w:val="28"/>
                <w:szCs w:val="28"/>
              </w:rPr>
              <w:t>近三年分別為</w:t>
            </w:r>
            <w:r w:rsidRPr="00BF05C2">
              <w:rPr>
                <w:rFonts w:ascii="標楷體" w:eastAsia="標楷體" w:hAnsi="標楷體" w:hint="eastAsia"/>
                <w:color w:val="FF0000"/>
                <w:sz w:val="28"/>
                <w:szCs w:val="28"/>
              </w:rPr>
              <w:t>112年60件</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rPr>
              <w:t>113年</w:t>
            </w:r>
            <w:r w:rsidRPr="009A171B">
              <w:rPr>
                <w:rFonts w:ascii="標楷體" w:eastAsia="標楷體" w:hAnsi="標楷體" w:hint="eastAsia"/>
                <w:color w:val="FF0000"/>
                <w:sz w:val="28"/>
                <w:szCs w:val="28"/>
              </w:rPr>
              <w:t>47</w:t>
            </w:r>
            <w:r w:rsidRPr="00BF05C2">
              <w:rPr>
                <w:rFonts w:ascii="標楷體" w:eastAsia="標楷體" w:hAnsi="標楷體" w:hint="eastAsia"/>
                <w:color w:val="FF0000"/>
                <w:sz w:val="28"/>
                <w:szCs w:val="28"/>
              </w:rPr>
              <w:t>件</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rPr>
              <w:t>114年</w:t>
            </w:r>
            <w:r w:rsidRPr="009A171B">
              <w:rPr>
                <w:rFonts w:ascii="標楷體" w:eastAsia="標楷體" w:hAnsi="標楷體" w:hint="eastAsia"/>
                <w:color w:val="FF0000"/>
                <w:sz w:val="28"/>
                <w:szCs w:val="28"/>
              </w:rPr>
              <w:t>3</w:t>
            </w:r>
            <w:r w:rsidRPr="00BF05C2">
              <w:rPr>
                <w:rFonts w:ascii="標楷體" w:eastAsia="標楷體" w:hAnsi="標楷體" w:hint="eastAsia"/>
                <w:color w:val="FF0000"/>
                <w:sz w:val="28"/>
                <w:szCs w:val="28"/>
              </w:rPr>
              <w:t>件</w:t>
            </w:r>
            <w:r w:rsidRPr="00BF05C2">
              <w:rPr>
                <w:rFonts w:ascii="標楷體" w:eastAsia="標楷體" w:hAnsi="標楷體" w:hint="eastAsia"/>
                <w:snapToGrid w:val="0"/>
                <w:sz w:val="28"/>
                <w:szCs w:val="28"/>
              </w:rPr>
              <w:t>。</w:t>
            </w:r>
          </w:p>
          <w:p w14:paraId="7170F39C" w14:textId="77777777" w:rsidR="00D819F8" w:rsidRPr="00ED1F71" w:rsidRDefault="00D819F8" w:rsidP="00E44A4A">
            <w:pPr>
              <w:tabs>
                <w:tab w:val="left" w:pos="851"/>
                <w:tab w:val="left" w:pos="1134"/>
              </w:tabs>
              <w:spacing w:after="0" w:line="240" w:lineRule="auto"/>
              <w:ind w:left="560" w:hangingChars="200" w:hanging="560"/>
              <w:jc w:val="both"/>
              <w:rPr>
                <w:rFonts w:ascii="標楷體" w:eastAsia="標楷體" w:hAnsi="標楷體"/>
                <w:sz w:val="28"/>
                <w:szCs w:val="28"/>
              </w:rPr>
            </w:pPr>
            <w:r w:rsidRPr="00406E20">
              <w:rPr>
                <w:rFonts w:ascii="標楷體" w:eastAsia="標楷體" w:hAnsi="標楷體" w:hint="eastAsia"/>
                <w:sz w:val="28"/>
                <w:szCs w:val="28"/>
              </w:rPr>
              <w:t>三、</w:t>
            </w:r>
            <w:r w:rsidRPr="00BF05C2">
              <w:rPr>
                <w:rFonts w:ascii="標楷體" w:eastAsia="標楷體" w:hAnsi="標楷體" w:hint="eastAsia"/>
                <w:color w:val="FF0000"/>
                <w:sz w:val="28"/>
                <w:szCs w:val="28"/>
              </w:rPr>
              <w:t>調和新制化解衝突</w:t>
            </w:r>
            <w:r w:rsidRPr="00BF05C2">
              <w:rPr>
                <w:rFonts w:ascii="標楷體" w:eastAsia="標楷體" w:hAnsi="標楷體" w:hint="eastAsia"/>
                <w:sz w:val="28"/>
                <w:szCs w:val="28"/>
              </w:rPr>
              <w:t>：教育部</w:t>
            </w:r>
            <w:r w:rsidRPr="00BF05C2">
              <w:rPr>
                <w:rFonts w:ascii="標楷體" w:eastAsia="標楷體" w:hAnsi="標楷體"/>
                <w:sz w:val="28"/>
                <w:szCs w:val="28"/>
              </w:rPr>
              <w:t>113年校園</w:t>
            </w:r>
            <w:proofErr w:type="gramStart"/>
            <w:r w:rsidRPr="00BF05C2">
              <w:rPr>
                <w:rFonts w:ascii="標楷體" w:eastAsia="標楷體" w:hAnsi="標楷體"/>
                <w:sz w:val="28"/>
                <w:szCs w:val="28"/>
              </w:rPr>
              <w:t>霸凌防</w:t>
            </w:r>
            <w:proofErr w:type="gramEnd"/>
            <w:r w:rsidRPr="00BF05C2">
              <w:rPr>
                <w:rFonts w:ascii="標楷體" w:eastAsia="標楷體" w:hAnsi="標楷體"/>
                <w:sz w:val="28"/>
                <w:szCs w:val="28"/>
              </w:rPr>
              <w:t>制準則增訂「</w:t>
            </w:r>
            <w:r w:rsidRPr="00BF05C2">
              <w:rPr>
                <w:rFonts w:ascii="標楷體" w:eastAsia="標楷體" w:hAnsi="標楷體"/>
                <w:color w:val="FF0000"/>
                <w:sz w:val="28"/>
                <w:szCs w:val="28"/>
              </w:rPr>
              <w:t>調和制度</w:t>
            </w:r>
            <w:r w:rsidRPr="00BF05C2">
              <w:rPr>
                <w:rFonts w:ascii="標楷體" w:eastAsia="標楷體" w:hAnsi="標楷體"/>
                <w:sz w:val="28"/>
                <w:szCs w:val="28"/>
              </w:rPr>
              <w:t>」，</w:t>
            </w:r>
            <w:r w:rsidRPr="00BF05C2">
              <w:rPr>
                <w:rFonts w:ascii="標楷體" w:eastAsia="標楷體" w:hAnsi="標楷體"/>
                <w:color w:val="FF0000"/>
                <w:sz w:val="28"/>
                <w:szCs w:val="28"/>
              </w:rPr>
              <w:t>著重修復正義</w:t>
            </w:r>
            <w:r w:rsidRPr="00BF05C2">
              <w:rPr>
                <w:rFonts w:ascii="標楷體" w:eastAsia="標楷體" w:hAnsi="標楷體"/>
                <w:sz w:val="28"/>
                <w:szCs w:val="28"/>
              </w:rPr>
              <w:t>以</w:t>
            </w:r>
            <w:r w:rsidRPr="00BF05C2">
              <w:rPr>
                <w:rFonts w:ascii="標楷體" w:eastAsia="標楷體" w:hAnsi="標楷體"/>
                <w:color w:val="FF0000"/>
                <w:sz w:val="28"/>
                <w:szCs w:val="28"/>
              </w:rPr>
              <w:t>化解雙方衝突</w:t>
            </w:r>
            <w:r w:rsidRPr="00BF05C2">
              <w:rPr>
                <w:rFonts w:ascii="標楷體" w:eastAsia="標楷體" w:hAnsi="標楷體"/>
                <w:sz w:val="28"/>
                <w:szCs w:val="28"/>
              </w:rPr>
              <w:t>，</w:t>
            </w:r>
            <w:r w:rsidRPr="00BF05C2">
              <w:rPr>
                <w:rFonts w:ascii="標楷體" w:eastAsia="標楷體" w:hAnsi="標楷體"/>
                <w:color w:val="FF0000"/>
                <w:sz w:val="28"/>
                <w:szCs w:val="28"/>
              </w:rPr>
              <w:t>修復關係</w:t>
            </w:r>
            <w:r w:rsidRPr="00BF05C2">
              <w:rPr>
                <w:rFonts w:ascii="標楷體" w:eastAsia="標楷體" w:hAnsi="標楷體"/>
                <w:sz w:val="28"/>
                <w:szCs w:val="28"/>
              </w:rPr>
              <w:t>及減少創傷，處遇流程</w:t>
            </w:r>
            <w:r w:rsidRPr="00BF05C2">
              <w:rPr>
                <w:rFonts w:ascii="標楷體" w:eastAsia="標楷體" w:hAnsi="標楷體"/>
                <w:color w:val="FF0000"/>
                <w:sz w:val="28"/>
                <w:szCs w:val="28"/>
              </w:rPr>
              <w:t>依</w:t>
            </w:r>
            <w:r w:rsidRPr="00BF05C2">
              <w:rPr>
                <w:rFonts w:ascii="標楷體" w:eastAsia="標楷體" w:hAnsi="標楷體"/>
                <w:sz w:val="28"/>
                <w:szCs w:val="28"/>
              </w:rPr>
              <w:t>學生</w:t>
            </w:r>
            <w:r w:rsidRPr="00BF05C2">
              <w:rPr>
                <w:rFonts w:ascii="標楷體" w:eastAsia="標楷體" w:hAnsi="標楷體"/>
                <w:color w:val="FF0000"/>
                <w:sz w:val="28"/>
                <w:szCs w:val="28"/>
              </w:rPr>
              <w:t>意願</w:t>
            </w:r>
            <w:r w:rsidRPr="00BF05C2">
              <w:rPr>
                <w:rFonts w:ascii="標楷體" w:eastAsia="標楷體" w:hAnsi="標楷體"/>
                <w:sz w:val="28"/>
                <w:szCs w:val="28"/>
              </w:rPr>
              <w:t>，</w:t>
            </w:r>
            <w:r w:rsidRPr="00BF05C2">
              <w:rPr>
                <w:rFonts w:ascii="標楷體" w:eastAsia="標楷體" w:hAnsi="標楷體"/>
                <w:color w:val="FF0000"/>
                <w:sz w:val="28"/>
                <w:szCs w:val="28"/>
              </w:rPr>
              <w:t>選擇調和或調查</w:t>
            </w:r>
            <w:r w:rsidRPr="00BF05C2">
              <w:rPr>
                <w:rFonts w:ascii="標楷體" w:eastAsia="標楷體" w:hAnsi="標楷體"/>
                <w:sz w:val="28"/>
                <w:szCs w:val="28"/>
              </w:rPr>
              <w:t>程序進行，</w:t>
            </w:r>
            <w:r w:rsidRPr="00BF05C2">
              <w:rPr>
                <w:rFonts w:ascii="標楷體" w:eastAsia="標楷體" w:hAnsi="標楷體"/>
                <w:color w:val="FF0000"/>
                <w:sz w:val="28"/>
                <w:szCs w:val="28"/>
              </w:rPr>
              <w:t>因此成案數降低</w:t>
            </w:r>
            <w:r w:rsidRPr="00BF05C2">
              <w:rPr>
                <w:rFonts w:ascii="標楷體" w:eastAsia="標楷體" w:hAnsi="標楷體"/>
                <w:sz w:val="28"/>
                <w:szCs w:val="28"/>
              </w:rPr>
              <w:t>，符合中央法規增定調和制度立意精神。</w:t>
            </w:r>
          </w:p>
        </w:tc>
      </w:tr>
    </w:tbl>
    <w:p w14:paraId="207BA589" w14:textId="77777777" w:rsidR="00D819F8" w:rsidRPr="002B402C" w:rsidRDefault="00D819F8" w:rsidP="00E44A4A">
      <w:pPr>
        <w:snapToGrid w:val="0"/>
        <w:spacing w:after="0" w:line="240" w:lineRule="auto"/>
        <w:ind w:left="566" w:hangingChars="202" w:hanging="566"/>
        <w:jc w:val="both"/>
        <w:rPr>
          <w:rFonts w:ascii="標楷體" w:eastAsia="標楷體" w:hAnsi="標楷體"/>
          <w:sz w:val="28"/>
          <w:szCs w:val="28"/>
        </w:rPr>
      </w:pPr>
      <w:r w:rsidRPr="002B402C">
        <w:rPr>
          <w:rFonts w:ascii="標楷體" w:eastAsia="標楷體" w:hAnsi="標楷體" w:hint="eastAsia"/>
          <w:sz w:val="28"/>
          <w:szCs w:val="28"/>
        </w:rPr>
        <w:t>一、</w:t>
      </w:r>
      <w:r w:rsidRPr="00BF05C2">
        <w:rPr>
          <w:rFonts w:ascii="標楷體" w:eastAsia="標楷體" w:hAnsi="標楷體" w:hint="eastAsia"/>
          <w:sz w:val="28"/>
          <w:szCs w:val="28"/>
        </w:rPr>
        <w:t>本市各級學</w:t>
      </w:r>
      <w:r w:rsidRPr="00BF05C2">
        <w:rPr>
          <w:rFonts w:ascii="標楷體" w:eastAsia="標楷體" w:hAnsi="標楷體"/>
          <w:sz w:val="28"/>
          <w:szCs w:val="28"/>
        </w:rPr>
        <w:t>校獲</w:t>
      </w:r>
      <w:r w:rsidRPr="00BF05C2">
        <w:rPr>
          <w:rFonts w:ascii="標楷體" w:eastAsia="標楷體" w:hAnsi="標楷體" w:hint="eastAsia"/>
          <w:sz w:val="28"/>
          <w:szCs w:val="28"/>
        </w:rPr>
        <w:t>悉學生疑似</w:t>
      </w:r>
      <w:proofErr w:type="gramStart"/>
      <w:r w:rsidRPr="00BF05C2">
        <w:rPr>
          <w:rFonts w:ascii="標楷體" w:eastAsia="標楷體" w:hAnsi="標楷體" w:hint="eastAsia"/>
          <w:sz w:val="28"/>
          <w:szCs w:val="28"/>
        </w:rPr>
        <w:t>遭受霸凌行為</w:t>
      </w:r>
      <w:proofErr w:type="gramEnd"/>
      <w:r w:rsidRPr="00BF05C2">
        <w:rPr>
          <w:rFonts w:ascii="標楷體" w:eastAsia="標楷體" w:hAnsi="標楷體" w:hint="eastAsia"/>
          <w:sz w:val="28"/>
          <w:szCs w:val="28"/>
        </w:rPr>
        <w:t>時，應</w:t>
      </w:r>
      <w:r w:rsidRPr="00BF05C2">
        <w:rPr>
          <w:rFonts w:ascii="標楷體" w:eastAsia="標楷體" w:hAnsi="標楷體" w:hint="eastAsia"/>
          <w:color w:val="FF0000"/>
          <w:sz w:val="28"/>
          <w:szCs w:val="28"/>
          <w:u w:val="thick"/>
        </w:rPr>
        <w:t>主動向</w:t>
      </w:r>
      <w:r w:rsidRPr="00BF05C2">
        <w:rPr>
          <w:rFonts w:ascii="標楷體" w:eastAsia="標楷體" w:hAnsi="標楷體"/>
          <w:color w:val="FF0000"/>
          <w:sz w:val="28"/>
          <w:szCs w:val="28"/>
          <w:u w:val="thick"/>
        </w:rPr>
        <w:t>當事人或</w:t>
      </w:r>
      <w:r w:rsidRPr="00BF05C2">
        <w:rPr>
          <w:rFonts w:ascii="標楷體" w:eastAsia="標楷體" w:hAnsi="標楷體" w:hint="eastAsia"/>
          <w:color w:val="FF0000"/>
          <w:sz w:val="28"/>
          <w:szCs w:val="28"/>
          <w:u w:val="thick"/>
        </w:rPr>
        <w:t>法</w:t>
      </w:r>
      <w:r w:rsidRPr="00BF05C2">
        <w:rPr>
          <w:rFonts w:ascii="標楷體" w:eastAsia="標楷體" w:hAnsi="標楷體"/>
          <w:color w:val="FF0000"/>
          <w:sz w:val="28"/>
          <w:szCs w:val="28"/>
          <w:u w:val="thick"/>
        </w:rPr>
        <w:t>定代理人</w:t>
      </w:r>
      <w:proofErr w:type="gramStart"/>
      <w:r w:rsidRPr="00BF05C2">
        <w:rPr>
          <w:rFonts w:ascii="標楷體" w:eastAsia="標楷體" w:hAnsi="標楷體" w:hint="eastAsia"/>
          <w:color w:val="FF0000"/>
          <w:sz w:val="28"/>
          <w:szCs w:val="28"/>
          <w:u w:val="thick"/>
        </w:rPr>
        <w:t>說明霸凌事件</w:t>
      </w:r>
      <w:proofErr w:type="gramEnd"/>
      <w:r w:rsidRPr="00BF05C2">
        <w:rPr>
          <w:rFonts w:ascii="標楷體" w:eastAsia="標楷體" w:hAnsi="標楷體" w:hint="eastAsia"/>
          <w:color w:val="FF0000"/>
          <w:sz w:val="28"/>
          <w:szCs w:val="28"/>
          <w:u w:val="thick"/>
        </w:rPr>
        <w:t>處理程序並於知悉24小時內完成</w:t>
      </w:r>
      <w:r w:rsidRPr="00BF05C2">
        <w:rPr>
          <w:rFonts w:ascii="標楷體" w:eastAsia="標楷體" w:hAnsi="標楷體"/>
          <w:color w:val="FF0000"/>
          <w:sz w:val="28"/>
          <w:szCs w:val="28"/>
          <w:u w:val="thick"/>
        </w:rPr>
        <w:t>責任通報</w:t>
      </w:r>
      <w:r w:rsidRPr="00BF05C2">
        <w:rPr>
          <w:rFonts w:ascii="標楷體" w:eastAsia="標楷體" w:hAnsi="標楷體" w:hint="eastAsia"/>
          <w:sz w:val="28"/>
          <w:szCs w:val="28"/>
        </w:rPr>
        <w:t>，</w:t>
      </w:r>
      <w:r w:rsidRPr="00BF05C2">
        <w:rPr>
          <w:rFonts w:ascii="標楷體" w:eastAsia="標楷體" w:hAnsi="標楷體"/>
          <w:sz w:val="28"/>
          <w:szCs w:val="28"/>
        </w:rPr>
        <w:t>同時</w:t>
      </w:r>
      <w:r w:rsidRPr="00BF05C2">
        <w:rPr>
          <w:rFonts w:ascii="標楷體" w:eastAsia="標楷體" w:hAnsi="標楷體" w:hint="eastAsia"/>
          <w:sz w:val="28"/>
          <w:szCs w:val="28"/>
        </w:rPr>
        <w:t>提</w:t>
      </w:r>
      <w:r w:rsidRPr="00BF05C2">
        <w:rPr>
          <w:rFonts w:ascii="標楷體" w:eastAsia="標楷體" w:hAnsi="標楷體"/>
          <w:sz w:val="28"/>
          <w:szCs w:val="28"/>
        </w:rPr>
        <w:t>供當事人必要協助及輔</w:t>
      </w:r>
      <w:r w:rsidRPr="00BF05C2">
        <w:rPr>
          <w:rFonts w:ascii="標楷體" w:eastAsia="標楷體" w:hAnsi="標楷體" w:hint="eastAsia"/>
          <w:sz w:val="28"/>
          <w:szCs w:val="28"/>
        </w:rPr>
        <w:t>導</w:t>
      </w:r>
      <w:r w:rsidRPr="00BF05C2">
        <w:rPr>
          <w:rFonts w:ascii="標楷體" w:eastAsia="標楷體" w:hAnsi="標楷體"/>
          <w:sz w:val="28"/>
          <w:szCs w:val="28"/>
        </w:rPr>
        <w:t>措施，</w:t>
      </w:r>
      <w:proofErr w:type="gramStart"/>
      <w:r w:rsidRPr="00BF05C2">
        <w:rPr>
          <w:rFonts w:ascii="標楷體" w:eastAsia="標楷體" w:hAnsi="標楷體"/>
          <w:sz w:val="28"/>
          <w:szCs w:val="28"/>
        </w:rPr>
        <w:t>確維學生</w:t>
      </w:r>
      <w:proofErr w:type="gramEnd"/>
      <w:r w:rsidRPr="00BF05C2">
        <w:rPr>
          <w:rFonts w:ascii="標楷體" w:eastAsia="標楷體" w:hAnsi="標楷體"/>
          <w:sz w:val="28"/>
          <w:szCs w:val="28"/>
        </w:rPr>
        <w:t>權益</w:t>
      </w:r>
      <w:r w:rsidRPr="00BF05C2">
        <w:rPr>
          <w:rFonts w:ascii="標楷體" w:eastAsia="標楷體" w:hAnsi="標楷體" w:hint="eastAsia"/>
          <w:sz w:val="28"/>
          <w:szCs w:val="28"/>
        </w:rPr>
        <w:t>。當</w:t>
      </w:r>
      <w:r w:rsidRPr="00BF05C2">
        <w:rPr>
          <w:rFonts w:ascii="標楷體" w:eastAsia="標楷體" w:hAnsi="標楷體" w:hint="eastAsia"/>
          <w:color w:val="FF0000"/>
          <w:sz w:val="28"/>
          <w:szCs w:val="28"/>
          <w:u w:val="thick"/>
        </w:rPr>
        <w:t>接獲</w:t>
      </w:r>
      <w:proofErr w:type="gramStart"/>
      <w:r w:rsidRPr="00BF05C2">
        <w:rPr>
          <w:rFonts w:ascii="標楷體" w:eastAsia="標楷體" w:hAnsi="標楷體" w:hint="eastAsia"/>
          <w:sz w:val="28"/>
          <w:szCs w:val="28"/>
        </w:rPr>
        <w:t>疑似霸凌</w:t>
      </w:r>
      <w:r w:rsidRPr="00BF05C2">
        <w:rPr>
          <w:rFonts w:ascii="標楷體" w:eastAsia="標楷體" w:hAnsi="標楷體" w:hint="eastAsia"/>
          <w:color w:val="FF0000"/>
          <w:sz w:val="28"/>
          <w:szCs w:val="28"/>
          <w:u w:val="thick"/>
        </w:rPr>
        <w:t>檢舉</w:t>
      </w:r>
      <w:proofErr w:type="gramEnd"/>
      <w:r w:rsidRPr="00BF05C2">
        <w:rPr>
          <w:rFonts w:ascii="標楷體" w:eastAsia="標楷體" w:hAnsi="標楷體" w:hint="eastAsia"/>
          <w:color w:val="FF0000"/>
          <w:sz w:val="28"/>
          <w:szCs w:val="28"/>
          <w:u w:val="thick"/>
        </w:rPr>
        <w:t>書後</w:t>
      </w:r>
      <w:r w:rsidRPr="00BF05C2">
        <w:rPr>
          <w:rFonts w:ascii="標楷體" w:eastAsia="標楷體" w:hAnsi="標楷體" w:hint="eastAsia"/>
          <w:sz w:val="28"/>
          <w:szCs w:val="28"/>
        </w:rPr>
        <w:t>，</w:t>
      </w:r>
      <w:r w:rsidRPr="00BF05C2">
        <w:rPr>
          <w:rFonts w:ascii="標楷體" w:eastAsia="標楷體" w:hAnsi="標楷體" w:hint="eastAsia"/>
          <w:color w:val="FF0000"/>
          <w:sz w:val="28"/>
          <w:szCs w:val="28"/>
          <w:u w:val="thick"/>
        </w:rPr>
        <w:t>分</w:t>
      </w:r>
      <w:r w:rsidRPr="00BF05C2">
        <w:rPr>
          <w:rFonts w:ascii="標楷體" w:eastAsia="標楷體" w:hAnsi="標楷體" w:hint="eastAsia"/>
          <w:sz w:val="28"/>
          <w:szCs w:val="28"/>
        </w:rPr>
        <w:t>別</w:t>
      </w:r>
      <w:r w:rsidRPr="00BF05C2">
        <w:rPr>
          <w:rFonts w:ascii="標楷體" w:eastAsia="標楷體" w:hAnsi="標楷體" w:hint="eastAsia"/>
          <w:color w:val="FF0000"/>
          <w:sz w:val="28"/>
          <w:szCs w:val="28"/>
          <w:u w:val="thick"/>
        </w:rPr>
        <w:t>依審查小組受理階段、處理小組調和、調查階段以及防制委員會決議階段</w:t>
      </w:r>
      <w:r w:rsidRPr="00BF05C2">
        <w:rPr>
          <w:rFonts w:ascii="標楷體" w:eastAsia="標楷體" w:hAnsi="標楷體" w:hint="eastAsia"/>
          <w:sz w:val="28"/>
          <w:szCs w:val="28"/>
        </w:rPr>
        <w:t>，</w:t>
      </w:r>
      <w:proofErr w:type="gramStart"/>
      <w:r w:rsidRPr="00BF05C2">
        <w:rPr>
          <w:rFonts w:ascii="標楷體" w:eastAsia="標楷體" w:hAnsi="標楷體" w:hint="eastAsia"/>
          <w:color w:val="FF0000"/>
          <w:sz w:val="28"/>
          <w:szCs w:val="28"/>
          <w:u w:val="thick"/>
        </w:rPr>
        <w:t>妥</w:t>
      </w:r>
      <w:r w:rsidRPr="00BF05C2">
        <w:rPr>
          <w:rFonts w:ascii="標楷體" w:eastAsia="標楷體" w:hAnsi="標楷體" w:hint="eastAsia"/>
          <w:sz w:val="28"/>
          <w:szCs w:val="28"/>
        </w:rPr>
        <w:t>適</w:t>
      </w:r>
      <w:r w:rsidRPr="00BF05C2">
        <w:rPr>
          <w:rFonts w:ascii="標楷體" w:eastAsia="標楷體" w:hAnsi="標楷體" w:hint="eastAsia"/>
          <w:color w:val="FF0000"/>
          <w:sz w:val="28"/>
          <w:szCs w:val="28"/>
          <w:u w:val="thick"/>
        </w:rPr>
        <w:t>處</w:t>
      </w:r>
      <w:r w:rsidRPr="00BF05C2">
        <w:rPr>
          <w:rFonts w:ascii="標楷體" w:eastAsia="標楷體" w:hAnsi="標楷體" w:hint="eastAsia"/>
          <w:sz w:val="28"/>
          <w:szCs w:val="28"/>
        </w:rPr>
        <w:t>遇</w:t>
      </w:r>
      <w:proofErr w:type="gramEnd"/>
      <w:r w:rsidRPr="00BF05C2">
        <w:rPr>
          <w:rFonts w:ascii="標楷體" w:eastAsia="標楷體" w:hAnsi="標楷體" w:hint="eastAsia"/>
          <w:color w:val="FF0000"/>
          <w:sz w:val="28"/>
          <w:szCs w:val="28"/>
          <w:u w:val="thick"/>
        </w:rPr>
        <w:t>案件</w:t>
      </w:r>
      <w:r w:rsidRPr="00BF05C2">
        <w:rPr>
          <w:rFonts w:ascii="標楷體" w:eastAsia="標楷體" w:hAnsi="標楷體" w:hint="eastAsia"/>
          <w:sz w:val="28"/>
          <w:szCs w:val="28"/>
        </w:rPr>
        <w:t>，</w:t>
      </w:r>
      <w:r>
        <w:rPr>
          <w:rFonts w:ascii="標楷體" w:eastAsia="標楷體" w:hAnsi="標楷體" w:hint="eastAsia"/>
          <w:sz w:val="28"/>
          <w:szCs w:val="28"/>
        </w:rPr>
        <w:t>倘</w:t>
      </w:r>
      <w:r w:rsidRPr="00BF05C2">
        <w:rPr>
          <w:rFonts w:ascii="標楷體" w:eastAsia="標楷體" w:hAnsi="標楷體" w:hint="eastAsia"/>
          <w:color w:val="FF0000"/>
          <w:sz w:val="28"/>
          <w:szCs w:val="28"/>
          <w:u w:val="thick"/>
        </w:rPr>
        <w:t>當事人不服</w:t>
      </w:r>
      <w:r>
        <w:rPr>
          <w:rFonts w:ascii="標楷體" w:eastAsia="標楷體" w:hAnsi="標楷體" w:hint="eastAsia"/>
          <w:sz w:val="28"/>
          <w:szCs w:val="28"/>
        </w:rPr>
        <w:t>學校終局</w:t>
      </w:r>
      <w:r w:rsidRPr="00BF05C2">
        <w:rPr>
          <w:rFonts w:ascii="標楷體" w:eastAsia="標楷體" w:hAnsi="標楷體" w:hint="eastAsia"/>
          <w:color w:val="FF0000"/>
          <w:sz w:val="28"/>
          <w:szCs w:val="28"/>
          <w:u w:val="thick"/>
        </w:rPr>
        <w:t>處理結果</w:t>
      </w:r>
      <w:r>
        <w:rPr>
          <w:rFonts w:ascii="標楷體" w:eastAsia="標楷體" w:hAnsi="標楷體" w:hint="eastAsia"/>
          <w:sz w:val="28"/>
          <w:szCs w:val="28"/>
        </w:rPr>
        <w:t>，亦</w:t>
      </w:r>
      <w:r w:rsidRPr="00BF05C2">
        <w:rPr>
          <w:rFonts w:ascii="標楷體" w:eastAsia="標楷體" w:hAnsi="標楷體" w:hint="eastAsia"/>
          <w:color w:val="FF0000"/>
          <w:sz w:val="28"/>
          <w:szCs w:val="28"/>
          <w:u w:val="thick"/>
        </w:rPr>
        <w:t>可提出</w:t>
      </w:r>
      <w:r>
        <w:rPr>
          <w:rFonts w:ascii="標楷體" w:eastAsia="標楷體" w:hAnsi="標楷體" w:hint="eastAsia"/>
          <w:sz w:val="28"/>
          <w:szCs w:val="28"/>
        </w:rPr>
        <w:t>相關</w:t>
      </w:r>
      <w:r w:rsidRPr="00BF05C2">
        <w:rPr>
          <w:rFonts w:ascii="標楷體" w:eastAsia="標楷體" w:hAnsi="標楷體" w:hint="eastAsia"/>
          <w:color w:val="FF0000"/>
          <w:sz w:val="28"/>
          <w:szCs w:val="28"/>
          <w:u w:val="thick"/>
        </w:rPr>
        <w:t>救濟程序</w:t>
      </w:r>
      <w:r>
        <w:rPr>
          <w:rFonts w:ascii="標楷體" w:eastAsia="標楷體" w:hAnsi="標楷體" w:hint="eastAsia"/>
          <w:sz w:val="28"/>
          <w:szCs w:val="28"/>
        </w:rPr>
        <w:t>，並</w:t>
      </w:r>
      <w:r w:rsidRPr="00BF05C2">
        <w:rPr>
          <w:rFonts w:ascii="標楷體" w:eastAsia="標楷體" w:hAnsi="標楷體" w:hint="eastAsia"/>
          <w:color w:val="FF0000"/>
          <w:sz w:val="28"/>
          <w:szCs w:val="28"/>
          <w:u w:val="thick"/>
        </w:rPr>
        <w:t>由</w:t>
      </w:r>
      <w:r>
        <w:rPr>
          <w:rFonts w:ascii="標楷體" w:eastAsia="標楷體" w:hAnsi="標楷體" w:hint="eastAsia"/>
          <w:sz w:val="28"/>
          <w:szCs w:val="28"/>
        </w:rPr>
        <w:t>學校</w:t>
      </w:r>
      <w:r w:rsidRPr="00BF05C2">
        <w:rPr>
          <w:rFonts w:ascii="標楷體" w:eastAsia="標楷體" w:hAnsi="標楷體" w:hint="eastAsia"/>
          <w:color w:val="FF0000"/>
          <w:sz w:val="28"/>
          <w:szCs w:val="28"/>
          <w:u w:val="thick"/>
        </w:rPr>
        <w:t>主管機關協助處遇</w:t>
      </w:r>
      <w:r w:rsidRPr="00BF05C2">
        <w:rPr>
          <w:rFonts w:ascii="標楷體" w:eastAsia="標楷體" w:hAnsi="標楷體" w:hint="eastAsia"/>
          <w:sz w:val="28"/>
          <w:szCs w:val="28"/>
        </w:rPr>
        <w:t>。</w:t>
      </w:r>
    </w:p>
    <w:p w14:paraId="428A322A" w14:textId="77777777" w:rsidR="00D819F8" w:rsidRDefault="00D819F8" w:rsidP="00E44A4A">
      <w:pPr>
        <w:snapToGrid w:val="0"/>
        <w:spacing w:after="0" w:line="240" w:lineRule="auto"/>
        <w:ind w:left="566" w:hangingChars="202" w:hanging="566"/>
        <w:jc w:val="both"/>
        <w:rPr>
          <w:rFonts w:ascii="標楷體" w:eastAsia="標楷體" w:hAnsi="標楷體"/>
          <w:sz w:val="28"/>
          <w:szCs w:val="28"/>
        </w:rPr>
      </w:pPr>
      <w:r w:rsidRPr="004E483A">
        <w:rPr>
          <w:rFonts w:ascii="標楷體" w:eastAsia="標楷體" w:hAnsi="標楷體" w:hint="eastAsia"/>
          <w:sz w:val="28"/>
          <w:szCs w:val="28"/>
        </w:rPr>
        <w:t>二、</w:t>
      </w:r>
      <w:bookmarkEnd w:id="74"/>
      <w:r w:rsidRPr="00BF05C2">
        <w:rPr>
          <w:rFonts w:ascii="標楷體" w:eastAsia="標楷體" w:hAnsi="標楷體" w:hint="eastAsia"/>
          <w:color w:val="FF0000"/>
          <w:sz w:val="28"/>
          <w:szCs w:val="28"/>
          <w:u w:val="thick"/>
        </w:rPr>
        <w:t>比較近3年</w:t>
      </w:r>
      <w:r w:rsidRPr="00BF05C2">
        <w:rPr>
          <w:rFonts w:ascii="標楷體" w:eastAsia="標楷體" w:hAnsi="標楷體" w:hint="eastAsia"/>
          <w:snapToGrid w:val="0"/>
          <w:sz w:val="28"/>
          <w:szCs w:val="28"/>
        </w:rPr>
        <w:t>各類型</w:t>
      </w:r>
      <w:r w:rsidRPr="00BF05C2">
        <w:rPr>
          <w:rFonts w:ascii="標楷體" w:eastAsia="標楷體" w:hAnsi="標楷體" w:hint="eastAsia"/>
          <w:color w:val="FF0000"/>
          <w:sz w:val="28"/>
          <w:szCs w:val="28"/>
          <w:u w:val="thick"/>
        </w:rPr>
        <w:t>受理案件數</w:t>
      </w:r>
      <w:r w:rsidRPr="00BF05C2">
        <w:rPr>
          <w:rFonts w:ascii="標楷體" w:eastAsia="標楷體" w:hAnsi="標楷體" w:hint="eastAsia"/>
          <w:snapToGrid w:val="0"/>
          <w:sz w:val="28"/>
          <w:szCs w:val="28"/>
        </w:rPr>
        <w:t>，以</w:t>
      </w:r>
      <w:r w:rsidRPr="00BF05C2">
        <w:rPr>
          <w:rFonts w:ascii="標楷體" w:eastAsia="標楷體" w:hAnsi="標楷體" w:hint="eastAsia"/>
          <w:color w:val="FF0000"/>
          <w:sz w:val="28"/>
          <w:szCs w:val="28"/>
          <w:u w:val="thick"/>
        </w:rPr>
        <w:t>肢體</w:t>
      </w:r>
      <w:proofErr w:type="gramStart"/>
      <w:r w:rsidRPr="00BF05C2">
        <w:rPr>
          <w:rFonts w:ascii="標楷體" w:eastAsia="標楷體" w:hAnsi="標楷體" w:hint="eastAsia"/>
          <w:color w:val="FF0000"/>
          <w:sz w:val="28"/>
          <w:szCs w:val="28"/>
          <w:u w:val="thick"/>
        </w:rPr>
        <w:t>霸凌</w:t>
      </w:r>
      <w:r w:rsidRPr="009A171B">
        <w:rPr>
          <w:rFonts w:ascii="標楷體" w:eastAsia="標楷體" w:hAnsi="標楷體" w:hint="eastAsia"/>
          <w:color w:val="FF0000"/>
          <w:sz w:val="28"/>
          <w:szCs w:val="28"/>
          <w:u w:val="thick"/>
        </w:rPr>
        <w:t>338件</w:t>
      </w:r>
      <w:proofErr w:type="gramEnd"/>
      <w:r w:rsidRPr="00BF05C2">
        <w:rPr>
          <w:rFonts w:ascii="標楷體" w:eastAsia="標楷體" w:hAnsi="標楷體" w:hint="eastAsia"/>
          <w:snapToGrid w:val="0"/>
          <w:sz w:val="28"/>
          <w:szCs w:val="28"/>
        </w:rPr>
        <w:t>為</w:t>
      </w:r>
      <w:r w:rsidRPr="00BF05C2">
        <w:rPr>
          <w:rFonts w:ascii="標楷體" w:eastAsia="標楷體" w:hAnsi="標楷體" w:hint="eastAsia"/>
          <w:color w:val="FF0000"/>
          <w:sz w:val="28"/>
          <w:szCs w:val="28"/>
          <w:u w:val="thick"/>
        </w:rPr>
        <w:t>最高</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u w:val="thick"/>
        </w:rPr>
        <w:t>言語</w:t>
      </w:r>
      <w:proofErr w:type="gramStart"/>
      <w:r w:rsidRPr="00BF05C2">
        <w:rPr>
          <w:rFonts w:ascii="標楷體" w:eastAsia="標楷體" w:hAnsi="標楷體" w:hint="eastAsia"/>
          <w:color w:val="FF0000"/>
          <w:sz w:val="28"/>
          <w:szCs w:val="28"/>
          <w:u w:val="thick"/>
        </w:rPr>
        <w:t>霸凌</w:t>
      </w:r>
      <w:r w:rsidRPr="009A171B">
        <w:rPr>
          <w:rFonts w:ascii="標楷體" w:eastAsia="標楷體" w:hAnsi="標楷體" w:hint="eastAsia"/>
          <w:color w:val="FF0000"/>
          <w:sz w:val="28"/>
          <w:szCs w:val="28"/>
          <w:u w:val="thick"/>
        </w:rPr>
        <w:t>307</w:t>
      </w:r>
      <w:r w:rsidRPr="00BF05C2">
        <w:rPr>
          <w:rFonts w:ascii="標楷體" w:eastAsia="標楷體" w:hAnsi="標楷體" w:hint="eastAsia"/>
          <w:color w:val="FF0000"/>
          <w:sz w:val="28"/>
          <w:szCs w:val="28"/>
          <w:u w:val="thick"/>
        </w:rPr>
        <w:t>件</w:t>
      </w:r>
      <w:proofErr w:type="gramEnd"/>
      <w:r w:rsidRPr="00BF05C2">
        <w:rPr>
          <w:rFonts w:ascii="標楷體" w:eastAsia="標楷體" w:hAnsi="標楷體" w:hint="eastAsia"/>
          <w:color w:val="FF0000"/>
          <w:sz w:val="28"/>
          <w:szCs w:val="28"/>
          <w:u w:val="thick"/>
        </w:rPr>
        <w:t>次之</w:t>
      </w:r>
      <w:r w:rsidRPr="00A61425">
        <w:rPr>
          <w:rFonts w:ascii="標楷體" w:eastAsia="標楷體" w:hAnsi="標楷體"/>
          <w:sz w:val="28"/>
          <w:szCs w:val="28"/>
        </w:rPr>
        <w:t>，各學制學校受理案件數以</w:t>
      </w:r>
      <w:r w:rsidRPr="00B53D5E">
        <w:rPr>
          <w:rFonts w:ascii="標楷體" w:eastAsia="標楷體" w:hAnsi="標楷體"/>
          <w:color w:val="FF0000"/>
          <w:sz w:val="28"/>
          <w:szCs w:val="28"/>
          <w:u w:val="thick"/>
        </w:rPr>
        <w:t>國小學校</w:t>
      </w:r>
      <w:r w:rsidRPr="009A171B">
        <w:rPr>
          <w:rFonts w:ascii="標楷體" w:eastAsia="標楷體" w:hAnsi="標楷體" w:hint="eastAsia"/>
          <w:color w:val="FF0000"/>
          <w:sz w:val="28"/>
          <w:szCs w:val="28"/>
          <w:u w:val="thick"/>
        </w:rPr>
        <w:t>416</w:t>
      </w:r>
      <w:r w:rsidRPr="00A61425">
        <w:rPr>
          <w:rFonts w:ascii="標楷體" w:eastAsia="標楷體" w:hAnsi="標楷體"/>
          <w:sz w:val="28"/>
          <w:szCs w:val="28"/>
        </w:rPr>
        <w:t>件較高，</w:t>
      </w:r>
      <w:r w:rsidRPr="00B53D5E">
        <w:rPr>
          <w:rFonts w:ascii="標楷體" w:eastAsia="標楷體" w:hAnsi="標楷體"/>
          <w:color w:val="FF0000"/>
          <w:sz w:val="28"/>
          <w:szCs w:val="28"/>
          <w:u w:val="thick"/>
        </w:rPr>
        <w:t>國中學校</w:t>
      </w:r>
      <w:r w:rsidRPr="009A171B">
        <w:rPr>
          <w:rFonts w:ascii="標楷體" w:eastAsia="標楷體" w:hAnsi="標楷體" w:hint="eastAsia"/>
          <w:color w:val="FF0000"/>
          <w:sz w:val="28"/>
          <w:szCs w:val="28"/>
          <w:u w:val="thick"/>
        </w:rPr>
        <w:t>273</w:t>
      </w:r>
      <w:r w:rsidRPr="00A61425">
        <w:rPr>
          <w:rFonts w:ascii="標楷體" w:eastAsia="標楷體" w:hAnsi="標楷體"/>
          <w:sz w:val="28"/>
          <w:szCs w:val="28"/>
        </w:rPr>
        <w:t>件次之</w:t>
      </w:r>
      <w:r w:rsidRPr="00BF05C2">
        <w:rPr>
          <w:rFonts w:ascii="標楷體" w:eastAsia="標楷體" w:hAnsi="標楷體" w:hint="eastAsia"/>
          <w:snapToGrid w:val="0"/>
          <w:sz w:val="28"/>
          <w:szCs w:val="28"/>
        </w:rPr>
        <w:t>，另</w:t>
      </w:r>
      <w:r w:rsidRPr="00BF05C2">
        <w:rPr>
          <w:rFonts w:ascii="標楷體" w:eastAsia="標楷體" w:hAnsi="標楷體" w:hint="eastAsia"/>
          <w:color w:val="FF0000"/>
          <w:sz w:val="28"/>
          <w:szCs w:val="28"/>
          <w:u w:val="thick"/>
        </w:rPr>
        <w:t>成案數</w:t>
      </w:r>
      <w:r w:rsidRPr="00BF05C2">
        <w:rPr>
          <w:rFonts w:ascii="標楷體" w:eastAsia="標楷體" w:hAnsi="標楷體" w:hint="eastAsia"/>
          <w:snapToGrid w:val="0"/>
          <w:sz w:val="28"/>
          <w:szCs w:val="28"/>
        </w:rPr>
        <w:t>近三年分別為</w:t>
      </w:r>
      <w:r w:rsidRPr="00BF05C2">
        <w:rPr>
          <w:rFonts w:ascii="標楷體" w:eastAsia="標楷體" w:hAnsi="標楷體" w:hint="eastAsia"/>
          <w:color w:val="FF0000"/>
          <w:sz w:val="28"/>
          <w:szCs w:val="28"/>
          <w:u w:val="thick"/>
        </w:rPr>
        <w:t>112年</w:t>
      </w:r>
      <w:r w:rsidRPr="009A171B">
        <w:rPr>
          <w:rFonts w:ascii="標楷體" w:eastAsia="標楷體" w:hAnsi="標楷體" w:hint="eastAsia"/>
          <w:color w:val="FF0000"/>
          <w:sz w:val="28"/>
          <w:szCs w:val="28"/>
          <w:u w:val="thick"/>
        </w:rPr>
        <w:t>60件</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u w:val="thick"/>
        </w:rPr>
        <w:t>113年</w:t>
      </w:r>
      <w:r w:rsidRPr="009A171B">
        <w:rPr>
          <w:rFonts w:ascii="標楷體" w:eastAsia="標楷體" w:hAnsi="標楷體" w:hint="eastAsia"/>
          <w:color w:val="FF0000"/>
          <w:sz w:val="28"/>
          <w:szCs w:val="28"/>
          <w:u w:val="thick"/>
        </w:rPr>
        <w:t>47件</w:t>
      </w:r>
      <w:r w:rsidRPr="00BF05C2">
        <w:rPr>
          <w:rFonts w:ascii="標楷體" w:eastAsia="標楷體" w:hAnsi="標楷體" w:hint="eastAsia"/>
          <w:snapToGrid w:val="0"/>
          <w:sz w:val="28"/>
          <w:szCs w:val="28"/>
        </w:rPr>
        <w:t>、</w:t>
      </w:r>
      <w:r w:rsidRPr="00BF05C2">
        <w:rPr>
          <w:rFonts w:ascii="標楷體" w:eastAsia="標楷體" w:hAnsi="標楷體" w:hint="eastAsia"/>
          <w:color w:val="FF0000"/>
          <w:sz w:val="28"/>
          <w:szCs w:val="28"/>
          <w:u w:val="thick"/>
        </w:rPr>
        <w:t>114年</w:t>
      </w:r>
      <w:r w:rsidRPr="009A171B">
        <w:rPr>
          <w:rFonts w:ascii="標楷體" w:eastAsia="標楷體" w:hAnsi="標楷體" w:hint="eastAsia"/>
          <w:color w:val="FF0000"/>
          <w:sz w:val="28"/>
          <w:szCs w:val="28"/>
          <w:u w:val="thick"/>
        </w:rPr>
        <w:t>3件</w:t>
      </w:r>
      <w:r w:rsidRPr="00BF05C2">
        <w:rPr>
          <w:rFonts w:ascii="標楷體" w:eastAsia="標楷體" w:hAnsi="標楷體" w:hint="eastAsia"/>
          <w:snapToGrid w:val="0"/>
          <w:sz w:val="28"/>
          <w:szCs w:val="28"/>
        </w:rPr>
        <w:t>。</w:t>
      </w:r>
    </w:p>
    <w:p w14:paraId="4AB35457" w14:textId="77777777" w:rsidR="00D819F8" w:rsidRDefault="00D819F8" w:rsidP="00E44A4A">
      <w:pPr>
        <w:snapToGrid w:val="0"/>
        <w:spacing w:after="0" w:line="240" w:lineRule="auto"/>
        <w:ind w:left="560" w:hangingChars="200" w:hanging="560"/>
        <w:jc w:val="both"/>
        <w:rPr>
          <w:rFonts w:ascii="標楷體" w:eastAsia="標楷體" w:hAnsi="標楷體"/>
          <w:sz w:val="28"/>
          <w:szCs w:val="28"/>
        </w:rPr>
      </w:pPr>
      <w:r>
        <w:rPr>
          <w:rFonts w:ascii="標楷體" w:eastAsia="標楷體" w:hAnsi="標楷體" w:hint="eastAsia"/>
          <w:sz w:val="28"/>
          <w:szCs w:val="28"/>
        </w:rPr>
        <w:t>三、</w:t>
      </w:r>
      <w:r w:rsidRPr="00BF05C2">
        <w:rPr>
          <w:rFonts w:ascii="標楷體" w:eastAsia="標楷體" w:hAnsi="標楷體" w:hint="eastAsia"/>
          <w:color w:val="FF0000"/>
          <w:sz w:val="28"/>
          <w:szCs w:val="28"/>
          <w:u w:val="thick"/>
        </w:rPr>
        <w:t>有關</w:t>
      </w:r>
      <w:proofErr w:type="gramStart"/>
      <w:r w:rsidRPr="00BF05C2">
        <w:rPr>
          <w:rFonts w:ascii="標楷體" w:eastAsia="標楷體" w:hAnsi="標楷體" w:hint="eastAsia"/>
          <w:color w:val="FF0000"/>
          <w:sz w:val="28"/>
          <w:szCs w:val="28"/>
          <w:u w:val="thick"/>
        </w:rPr>
        <w:t>校園霸凌案件</w:t>
      </w:r>
      <w:proofErr w:type="gramEnd"/>
      <w:r w:rsidRPr="00BF05C2">
        <w:rPr>
          <w:rFonts w:ascii="標楷體" w:eastAsia="標楷體" w:hAnsi="標楷體" w:hint="eastAsia"/>
          <w:color w:val="FF0000"/>
          <w:sz w:val="28"/>
          <w:szCs w:val="28"/>
          <w:u w:val="thick"/>
        </w:rPr>
        <w:t>判定確認</w:t>
      </w:r>
      <w:r w:rsidRPr="00406E20">
        <w:rPr>
          <w:rFonts w:ascii="標楷體" w:eastAsia="標楷體" w:hAnsi="標楷體" w:hint="eastAsia"/>
          <w:sz w:val="28"/>
          <w:szCs w:val="28"/>
        </w:rPr>
        <w:t>，本市各級學校接獲疑似校園</w:t>
      </w:r>
      <w:proofErr w:type="gramStart"/>
      <w:r w:rsidRPr="00406E20">
        <w:rPr>
          <w:rFonts w:ascii="標楷體" w:eastAsia="標楷體" w:hAnsi="標楷體" w:hint="eastAsia"/>
          <w:sz w:val="28"/>
          <w:szCs w:val="28"/>
        </w:rPr>
        <w:t>霸凌</w:t>
      </w:r>
      <w:r w:rsidRPr="00BF05C2">
        <w:rPr>
          <w:rFonts w:ascii="標楷體" w:eastAsia="標楷體" w:hAnsi="標楷體" w:hint="eastAsia"/>
          <w:color w:val="FF0000"/>
          <w:sz w:val="28"/>
          <w:szCs w:val="28"/>
          <w:u w:val="thick"/>
        </w:rPr>
        <w:t>案件均錄案</w:t>
      </w:r>
      <w:proofErr w:type="gramEnd"/>
      <w:r w:rsidRPr="00BF05C2">
        <w:rPr>
          <w:rFonts w:ascii="標楷體" w:eastAsia="標楷體" w:hAnsi="標楷體" w:hint="eastAsia"/>
          <w:color w:val="FF0000"/>
          <w:sz w:val="28"/>
          <w:szCs w:val="28"/>
          <w:u w:val="thick"/>
        </w:rPr>
        <w:t>管制</w:t>
      </w:r>
      <w:r w:rsidRPr="00406E20">
        <w:rPr>
          <w:rFonts w:ascii="標楷體" w:eastAsia="標楷體" w:hAnsi="標楷體" w:hint="eastAsia"/>
          <w:sz w:val="28"/>
          <w:szCs w:val="28"/>
        </w:rPr>
        <w:t>，</w:t>
      </w:r>
      <w:r w:rsidRPr="00BF05C2">
        <w:rPr>
          <w:rFonts w:ascii="標楷體" w:eastAsia="標楷體" w:hAnsi="標楷體" w:hint="eastAsia"/>
          <w:color w:val="FF0000"/>
          <w:sz w:val="28"/>
          <w:szCs w:val="28"/>
          <w:u w:val="thick"/>
        </w:rPr>
        <w:t>並依據教育部</w:t>
      </w:r>
      <w:r w:rsidRPr="009A171B">
        <w:rPr>
          <w:rFonts w:ascii="標楷體" w:eastAsia="標楷體" w:hAnsi="標楷體"/>
          <w:sz w:val="28"/>
          <w:szCs w:val="28"/>
        </w:rPr>
        <w:t>113年7月建置案件管制系統</w:t>
      </w:r>
      <w:r w:rsidRPr="00BF05C2">
        <w:rPr>
          <w:rFonts w:ascii="標楷體" w:eastAsia="標楷體" w:hAnsi="標楷體" w:hint="eastAsia"/>
          <w:color w:val="FF0000"/>
          <w:sz w:val="28"/>
          <w:szCs w:val="28"/>
          <w:u w:val="thick"/>
        </w:rPr>
        <w:t>進行案件處遇</w:t>
      </w:r>
      <w:r w:rsidRPr="00406E20">
        <w:rPr>
          <w:rFonts w:ascii="標楷體" w:eastAsia="標楷體" w:hAnsi="標楷體" w:hint="eastAsia"/>
          <w:sz w:val="28"/>
          <w:szCs w:val="28"/>
        </w:rPr>
        <w:t>，另為</w:t>
      </w:r>
      <w:r w:rsidRPr="00BF05C2">
        <w:rPr>
          <w:rFonts w:ascii="標楷體" w:eastAsia="標楷體" w:hAnsi="標楷體" w:hint="eastAsia"/>
          <w:color w:val="FF0000"/>
          <w:sz w:val="28"/>
          <w:szCs w:val="28"/>
          <w:u w:val="thick"/>
        </w:rPr>
        <w:t>減少案件誤判</w:t>
      </w:r>
      <w:r w:rsidRPr="00406E20">
        <w:rPr>
          <w:rFonts w:ascii="標楷體" w:eastAsia="標楷體" w:hAnsi="標楷體" w:hint="eastAsia"/>
          <w:sz w:val="28"/>
          <w:szCs w:val="28"/>
        </w:rPr>
        <w:t>情事，本府教育局</w:t>
      </w:r>
      <w:r w:rsidRPr="00BF05C2">
        <w:rPr>
          <w:rFonts w:ascii="標楷體" w:eastAsia="標楷體" w:hAnsi="標楷體" w:hint="eastAsia"/>
          <w:color w:val="FF0000"/>
          <w:sz w:val="28"/>
          <w:szCs w:val="28"/>
          <w:u w:val="thick"/>
        </w:rPr>
        <w:t>持續精進各校</w:t>
      </w:r>
      <w:r w:rsidRPr="00406E20">
        <w:rPr>
          <w:rFonts w:ascii="標楷體" w:eastAsia="標楷體" w:hAnsi="標楷體" w:hint="eastAsia"/>
          <w:sz w:val="28"/>
          <w:szCs w:val="28"/>
        </w:rPr>
        <w:t>教職員</w:t>
      </w:r>
      <w:proofErr w:type="gramStart"/>
      <w:r w:rsidRPr="00406E20">
        <w:rPr>
          <w:rFonts w:ascii="標楷體" w:eastAsia="標楷體" w:hAnsi="標楷體" w:hint="eastAsia"/>
          <w:sz w:val="28"/>
          <w:szCs w:val="28"/>
        </w:rPr>
        <w:t>工</w:t>
      </w:r>
      <w:r w:rsidRPr="00BF05C2">
        <w:rPr>
          <w:rFonts w:ascii="標楷體" w:eastAsia="標楷體" w:hAnsi="標楷體" w:hint="eastAsia"/>
          <w:color w:val="FF0000"/>
          <w:sz w:val="28"/>
          <w:szCs w:val="28"/>
          <w:u w:val="thick"/>
        </w:rPr>
        <w:t>防制霸凌知</w:t>
      </w:r>
      <w:proofErr w:type="gramEnd"/>
      <w:r w:rsidRPr="00BF05C2">
        <w:rPr>
          <w:rFonts w:ascii="標楷體" w:eastAsia="標楷體" w:hAnsi="標楷體" w:hint="eastAsia"/>
          <w:color w:val="FF0000"/>
          <w:sz w:val="28"/>
          <w:szCs w:val="28"/>
          <w:u w:val="thick"/>
        </w:rPr>
        <w:t>能</w:t>
      </w:r>
      <w:r w:rsidRPr="00406E20">
        <w:rPr>
          <w:rFonts w:ascii="標楷體" w:eastAsia="標楷體" w:hAnsi="標楷體" w:hint="eastAsia"/>
          <w:sz w:val="28"/>
          <w:szCs w:val="28"/>
        </w:rPr>
        <w:t>，</w:t>
      </w:r>
      <w:r w:rsidRPr="009A171B">
        <w:rPr>
          <w:rFonts w:ascii="標楷體" w:eastAsia="標楷體" w:hAnsi="標楷體" w:hint="eastAsia"/>
          <w:sz w:val="28"/>
          <w:szCs w:val="28"/>
        </w:rPr>
        <w:t>持續向</w:t>
      </w:r>
      <w:proofErr w:type="gramStart"/>
      <w:r w:rsidRPr="009A171B">
        <w:rPr>
          <w:rFonts w:ascii="標楷體" w:eastAsia="標楷體" w:hAnsi="標楷體" w:hint="eastAsia"/>
          <w:sz w:val="28"/>
          <w:szCs w:val="28"/>
        </w:rPr>
        <w:t>教育部薦</w:t>
      </w:r>
      <w:r w:rsidRPr="00BF05C2">
        <w:rPr>
          <w:rFonts w:ascii="標楷體" w:eastAsia="標楷體" w:hAnsi="標楷體" w:hint="eastAsia"/>
          <w:color w:val="FF0000"/>
          <w:sz w:val="28"/>
          <w:szCs w:val="28"/>
          <w:u w:val="thick"/>
        </w:rPr>
        <w:t>訓專業</w:t>
      </w:r>
      <w:proofErr w:type="gramEnd"/>
      <w:r w:rsidRPr="00BF05C2">
        <w:rPr>
          <w:rFonts w:ascii="標楷體" w:eastAsia="標楷體" w:hAnsi="標楷體" w:hint="eastAsia"/>
          <w:color w:val="FF0000"/>
          <w:sz w:val="28"/>
          <w:szCs w:val="28"/>
          <w:u w:val="thick"/>
        </w:rPr>
        <w:t>調查人員建置人才庫</w:t>
      </w:r>
      <w:r w:rsidRPr="00406E20">
        <w:rPr>
          <w:rFonts w:ascii="標楷體" w:eastAsia="標楷體" w:hAnsi="標楷體" w:hint="eastAsia"/>
          <w:sz w:val="28"/>
          <w:szCs w:val="28"/>
        </w:rPr>
        <w:t>，廣</w:t>
      </w:r>
      <w:proofErr w:type="gramStart"/>
      <w:r w:rsidRPr="00406E20">
        <w:rPr>
          <w:rFonts w:ascii="標楷體" w:eastAsia="標楷體" w:hAnsi="標楷體" w:hint="eastAsia"/>
          <w:sz w:val="28"/>
          <w:szCs w:val="28"/>
        </w:rPr>
        <w:t>納防制霸凌知</w:t>
      </w:r>
      <w:proofErr w:type="gramEnd"/>
      <w:r w:rsidRPr="00406E20">
        <w:rPr>
          <w:rFonts w:ascii="標楷體" w:eastAsia="標楷體" w:hAnsi="標楷體" w:hint="eastAsia"/>
          <w:sz w:val="28"/>
          <w:szCs w:val="28"/>
        </w:rPr>
        <w:t>能領域專業人士，</w:t>
      </w:r>
      <w:r w:rsidRPr="00BF05C2">
        <w:rPr>
          <w:rFonts w:ascii="標楷體" w:eastAsia="標楷體" w:hAnsi="標楷體" w:hint="eastAsia"/>
          <w:color w:val="FF0000"/>
          <w:sz w:val="28"/>
          <w:szCs w:val="28"/>
          <w:u w:val="thick"/>
        </w:rPr>
        <w:t>秉持公平公正原則辦理</w:t>
      </w:r>
      <w:r w:rsidRPr="00406E20">
        <w:rPr>
          <w:rFonts w:ascii="標楷體" w:eastAsia="標楷體" w:hAnsi="標楷體" w:hint="eastAsia"/>
          <w:sz w:val="28"/>
          <w:szCs w:val="28"/>
        </w:rPr>
        <w:t>校園</w:t>
      </w:r>
      <w:proofErr w:type="gramStart"/>
      <w:r w:rsidRPr="00406E20">
        <w:rPr>
          <w:rFonts w:ascii="標楷體" w:eastAsia="標楷體" w:hAnsi="標楷體" w:hint="eastAsia"/>
          <w:sz w:val="28"/>
          <w:szCs w:val="28"/>
        </w:rPr>
        <w:t>疑似霸凌</w:t>
      </w:r>
      <w:r w:rsidRPr="00BF05C2">
        <w:rPr>
          <w:rFonts w:ascii="標楷體" w:eastAsia="標楷體" w:hAnsi="標楷體" w:hint="eastAsia"/>
          <w:color w:val="FF0000"/>
          <w:sz w:val="28"/>
          <w:szCs w:val="28"/>
          <w:u w:val="thick"/>
        </w:rPr>
        <w:t>案件</w:t>
      </w:r>
      <w:proofErr w:type="gramEnd"/>
      <w:r w:rsidRPr="00BF05C2">
        <w:rPr>
          <w:rFonts w:ascii="標楷體" w:eastAsia="標楷體" w:hAnsi="標楷體" w:hint="eastAsia"/>
          <w:color w:val="FF0000"/>
          <w:sz w:val="28"/>
          <w:szCs w:val="28"/>
          <w:u w:val="thick"/>
        </w:rPr>
        <w:t>處遇</w:t>
      </w:r>
      <w:r w:rsidRPr="00406E20">
        <w:rPr>
          <w:rFonts w:ascii="標楷體" w:eastAsia="標楷體" w:hAnsi="標楷體" w:hint="eastAsia"/>
          <w:sz w:val="28"/>
          <w:szCs w:val="28"/>
        </w:rPr>
        <w:t>。</w:t>
      </w:r>
    </w:p>
    <w:p w14:paraId="5CB77AB3" w14:textId="77777777" w:rsidR="00D819F8" w:rsidRDefault="00D819F8" w:rsidP="00E44A4A">
      <w:pPr>
        <w:snapToGrid w:val="0"/>
        <w:spacing w:after="0" w:line="240" w:lineRule="auto"/>
        <w:ind w:left="566" w:hangingChars="202" w:hanging="566"/>
        <w:jc w:val="both"/>
        <w:rPr>
          <w:rFonts w:ascii="標楷體" w:eastAsia="標楷體" w:hAnsi="標楷體"/>
          <w:sz w:val="28"/>
          <w:szCs w:val="28"/>
        </w:rPr>
      </w:pPr>
      <w:r>
        <w:rPr>
          <w:rFonts w:ascii="標楷體" w:eastAsia="標楷體" w:hAnsi="標楷體" w:hint="eastAsia"/>
          <w:sz w:val="28"/>
          <w:szCs w:val="28"/>
        </w:rPr>
        <w:t>四、後續作為：本府教育局</w:t>
      </w:r>
      <w:r w:rsidRPr="00F44F47">
        <w:rPr>
          <w:rFonts w:ascii="標楷體" w:eastAsia="標楷體" w:hAnsi="標楷體" w:hint="eastAsia"/>
          <w:sz w:val="28"/>
          <w:szCs w:val="28"/>
        </w:rPr>
        <w:t>持續</w:t>
      </w:r>
      <w:r>
        <w:rPr>
          <w:rFonts w:ascii="標楷體" w:eastAsia="標楷體" w:hAnsi="標楷體" w:hint="eastAsia"/>
          <w:sz w:val="28"/>
          <w:szCs w:val="28"/>
        </w:rPr>
        <w:t>培訓</w:t>
      </w:r>
      <w:r>
        <w:rPr>
          <w:rFonts w:ascii="標楷體" w:eastAsia="標楷體" w:hAnsi="標楷體"/>
          <w:sz w:val="28"/>
          <w:szCs w:val="28"/>
        </w:rPr>
        <w:t>調查人</w:t>
      </w:r>
      <w:r>
        <w:rPr>
          <w:rFonts w:ascii="標楷體" w:eastAsia="標楷體" w:hAnsi="標楷體" w:hint="eastAsia"/>
          <w:sz w:val="28"/>
          <w:szCs w:val="28"/>
        </w:rPr>
        <w:t>員</w:t>
      </w:r>
      <w:r w:rsidRPr="008C149C">
        <w:rPr>
          <w:rFonts w:ascii="標楷體" w:eastAsia="標楷體" w:hAnsi="標楷體" w:hint="eastAsia"/>
          <w:sz w:val="28"/>
          <w:szCs w:val="28"/>
        </w:rPr>
        <w:t>建</w:t>
      </w:r>
      <w:r>
        <w:rPr>
          <w:rFonts w:ascii="標楷體" w:eastAsia="標楷體" w:hAnsi="標楷體" w:hint="eastAsia"/>
          <w:sz w:val="28"/>
          <w:szCs w:val="28"/>
        </w:rPr>
        <w:t>置</w:t>
      </w:r>
      <w:r w:rsidRPr="008C149C">
        <w:rPr>
          <w:rFonts w:ascii="標楷體" w:eastAsia="標楷體" w:hAnsi="標楷體" w:hint="eastAsia"/>
          <w:sz w:val="28"/>
          <w:szCs w:val="28"/>
        </w:rPr>
        <w:t>人才庫</w:t>
      </w:r>
      <w:r>
        <w:rPr>
          <w:rFonts w:ascii="標楷體" w:eastAsia="標楷體" w:hAnsi="標楷體" w:hint="eastAsia"/>
          <w:sz w:val="28"/>
          <w:szCs w:val="28"/>
        </w:rPr>
        <w:t>以有效協</w:t>
      </w:r>
      <w:r>
        <w:rPr>
          <w:rFonts w:ascii="標楷體" w:eastAsia="標楷體" w:hAnsi="標楷體"/>
          <w:sz w:val="28"/>
          <w:szCs w:val="28"/>
        </w:rPr>
        <w:t>助各</w:t>
      </w:r>
      <w:proofErr w:type="gramStart"/>
      <w:r>
        <w:rPr>
          <w:rFonts w:ascii="標楷體" w:eastAsia="標楷體" w:hAnsi="標楷體"/>
          <w:sz w:val="28"/>
          <w:szCs w:val="28"/>
        </w:rPr>
        <w:t>校霸凌</w:t>
      </w:r>
      <w:proofErr w:type="gramEnd"/>
      <w:r>
        <w:rPr>
          <w:rFonts w:ascii="標楷體" w:eastAsia="標楷體" w:hAnsi="標楷體"/>
          <w:sz w:val="28"/>
          <w:szCs w:val="28"/>
        </w:rPr>
        <w:t>案件處遇</w:t>
      </w:r>
      <w:r>
        <w:rPr>
          <w:rFonts w:ascii="標楷體" w:eastAsia="標楷體" w:hAnsi="標楷體" w:hint="eastAsia"/>
          <w:sz w:val="28"/>
          <w:szCs w:val="28"/>
        </w:rPr>
        <w:t>，</w:t>
      </w:r>
      <w:r>
        <w:rPr>
          <w:rFonts w:ascii="標楷體" w:eastAsia="標楷體" w:hAnsi="標楷體"/>
          <w:sz w:val="28"/>
          <w:szCs w:val="28"/>
        </w:rPr>
        <w:t>另配合</w:t>
      </w:r>
      <w:r w:rsidRPr="00406E20">
        <w:rPr>
          <w:rFonts w:ascii="標楷體" w:eastAsia="標楷體" w:hAnsi="標楷體" w:hint="eastAsia"/>
          <w:sz w:val="28"/>
          <w:szCs w:val="28"/>
        </w:rPr>
        <w:t>配合教育部「校園</w:t>
      </w:r>
      <w:proofErr w:type="gramStart"/>
      <w:r w:rsidRPr="00406E20">
        <w:rPr>
          <w:rFonts w:ascii="標楷體" w:eastAsia="標楷體" w:hAnsi="標楷體" w:hint="eastAsia"/>
          <w:sz w:val="28"/>
          <w:szCs w:val="28"/>
        </w:rPr>
        <w:t>霸凌防</w:t>
      </w:r>
      <w:proofErr w:type="gramEnd"/>
      <w:r w:rsidRPr="00406E20">
        <w:rPr>
          <w:rFonts w:ascii="標楷體" w:eastAsia="標楷體" w:hAnsi="標楷體" w:hint="eastAsia"/>
          <w:sz w:val="28"/>
          <w:szCs w:val="28"/>
        </w:rPr>
        <w:t>制準則」修訂作業，後續將依修正後之規定，滾動修正本市各級學校防制</w:t>
      </w:r>
      <w:proofErr w:type="gramStart"/>
      <w:r w:rsidRPr="00406E20">
        <w:rPr>
          <w:rFonts w:ascii="標楷體" w:eastAsia="標楷體" w:hAnsi="標楷體" w:hint="eastAsia"/>
          <w:sz w:val="28"/>
          <w:szCs w:val="28"/>
        </w:rPr>
        <w:t>校園霸凌執行</w:t>
      </w:r>
      <w:proofErr w:type="gramEnd"/>
      <w:r w:rsidRPr="00406E20">
        <w:rPr>
          <w:rFonts w:ascii="標楷體" w:eastAsia="標楷體" w:hAnsi="標楷體" w:hint="eastAsia"/>
          <w:sz w:val="28"/>
          <w:szCs w:val="28"/>
        </w:rPr>
        <w:t>計畫，以符實需。</w:t>
      </w:r>
    </w:p>
    <w:p w14:paraId="22EA427F"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67D9860" w14:textId="1F9E9C98" w:rsidR="00D819F8" w:rsidRPr="006D0A60"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教-117、</w:t>
      </w:r>
      <w:r w:rsidRPr="006D0A60">
        <w:rPr>
          <w:rFonts w:ascii="標楷體" w:eastAsia="標楷體" w:hAnsi="標楷體" w:hint="eastAsia"/>
          <w:sz w:val="36"/>
          <w:szCs w:val="36"/>
        </w:rPr>
        <w:t>本市反毒教育推動情形，校</w:t>
      </w:r>
      <w:proofErr w:type="gramStart"/>
      <w:r w:rsidRPr="006D0A60">
        <w:rPr>
          <w:rFonts w:ascii="標楷體" w:eastAsia="標楷體" w:hAnsi="標楷體" w:hint="eastAsia"/>
          <w:sz w:val="36"/>
          <w:szCs w:val="36"/>
        </w:rPr>
        <w:t>園通</w:t>
      </w:r>
      <w:proofErr w:type="gramEnd"/>
      <w:r w:rsidRPr="006D0A60">
        <w:rPr>
          <w:rFonts w:ascii="標楷體" w:eastAsia="標楷體" w:hAnsi="標楷體" w:hint="eastAsia"/>
          <w:sz w:val="36"/>
          <w:szCs w:val="36"/>
        </w:rPr>
        <w:t>APP結合</w:t>
      </w:r>
      <w:proofErr w:type="gramStart"/>
      <w:r w:rsidRPr="006D0A60">
        <w:rPr>
          <w:rFonts w:ascii="標楷體" w:eastAsia="標楷體" w:hAnsi="標楷體" w:hint="eastAsia"/>
          <w:sz w:val="36"/>
          <w:szCs w:val="36"/>
        </w:rPr>
        <w:t>反毒識讀</w:t>
      </w:r>
      <w:proofErr w:type="gramEnd"/>
      <w:r w:rsidRPr="006D0A60">
        <w:rPr>
          <w:rFonts w:ascii="標楷體" w:eastAsia="標楷體" w:hAnsi="標楷體" w:hint="eastAsia"/>
          <w:sz w:val="36"/>
          <w:szCs w:val="36"/>
        </w:rPr>
        <w:t>(洪佳君議員關心)</w:t>
      </w:r>
    </w:p>
    <w:p w14:paraId="3B4B5445" w14:textId="77777777" w:rsidR="00D819F8" w:rsidRPr="0028298B" w:rsidRDefault="00D819F8" w:rsidP="00BE476E">
      <w:pPr>
        <w:rPr>
          <w:rFonts w:ascii="標楷體" w:eastAsia="標楷體" w:hAnsi="標楷體"/>
          <w:sz w:val="28"/>
          <w:szCs w:val="28"/>
        </w:rPr>
      </w:pPr>
      <w:r w:rsidRPr="0028298B">
        <w:rPr>
          <w:rFonts w:ascii="標楷體" w:eastAsia="標楷體" w:hAnsi="標楷體" w:hint="eastAsia"/>
          <w:sz w:val="28"/>
          <w:szCs w:val="28"/>
        </w:rPr>
        <w:t>地區:全區</w:t>
      </w:r>
    </w:p>
    <w:p w14:paraId="53ECBA26" w14:textId="77777777" w:rsidR="00D819F8" w:rsidRPr="0028298B" w:rsidRDefault="00D819F8" w:rsidP="00BE476E">
      <w:pPr>
        <w:rPr>
          <w:rFonts w:ascii="標楷體" w:eastAsia="標楷體" w:hAnsi="標楷體"/>
          <w:b/>
          <w:bCs/>
          <w:kern w:val="36"/>
          <w:sz w:val="28"/>
          <w:szCs w:val="28"/>
        </w:rPr>
      </w:pPr>
      <w:r w:rsidRPr="0028298B">
        <w:rPr>
          <w:rFonts w:ascii="標楷體" w:eastAsia="標楷體" w:hAnsi="標楷體" w:hint="eastAsia"/>
          <w:sz w:val="28"/>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3B7A02" w14:paraId="2496D361"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3BAE30E7" w14:textId="77777777" w:rsidR="00D819F8" w:rsidRPr="003B7A02" w:rsidRDefault="00D819F8" w:rsidP="0076127F">
            <w:pPr>
              <w:adjustRightInd w:val="0"/>
              <w:snapToGrid w:val="0"/>
              <w:spacing w:line="480" w:lineRule="exact"/>
              <w:jc w:val="both"/>
              <w:rPr>
                <w:rFonts w:ascii="標楷體" w:eastAsia="標楷體" w:hAnsi="標楷體"/>
                <w:sz w:val="28"/>
                <w:szCs w:val="28"/>
              </w:rPr>
            </w:pPr>
            <w:r w:rsidRPr="009444DD">
              <w:rPr>
                <w:rFonts w:ascii="標楷體" w:eastAsia="標楷體" w:hAnsi="標楷體" w:hint="eastAsia"/>
                <w:color w:val="FF0000"/>
                <w:sz w:val="28"/>
                <w:szCs w:val="28"/>
              </w:rPr>
              <w:t>為有效預防學生藥物濫用</w:t>
            </w:r>
            <w:r w:rsidRPr="003B7A02">
              <w:rPr>
                <w:rFonts w:ascii="標楷體" w:eastAsia="標楷體" w:hAnsi="標楷體" w:hint="eastAsia"/>
                <w:sz w:val="28"/>
                <w:szCs w:val="28"/>
              </w:rPr>
              <w:t>，配合行政院「新世代反毒策略行動綱領」策進作為，</w:t>
            </w:r>
            <w:r w:rsidRPr="009444DD">
              <w:rPr>
                <w:rFonts w:ascii="標楷體" w:eastAsia="標楷體" w:hAnsi="標楷體" w:hint="eastAsia"/>
                <w:color w:val="FF0000"/>
                <w:sz w:val="28"/>
                <w:szCs w:val="28"/>
              </w:rPr>
              <w:t>由市府定期召開跨局處平台專案會議，整合資源進行關懷輔導工作</w:t>
            </w:r>
            <w:r w:rsidRPr="003B7A02">
              <w:rPr>
                <w:rFonts w:ascii="標楷體" w:eastAsia="標楷體" w:hAnsi="標楷體" w:hint="eastAsia"/>
                <w:sz w:val="28"/>
                <w:szCs w:val="28"/>
              </w:rPr>
              <w:t>，並訂定「追根溯源」、「多元輔</w:t>
            </w:r>
            <w:r w:rsidRPr="003B7A02">
              <w:rPr>
                <w:rFonts w:ascii="標楷體" w:eastAsia="標楷體" w:hAnsi="標楷體" w:hint="eastAsia"/>
                <w:color w:val="000000"/>
                <w:sz w:val="28"/>
                <w:szCs w:val="28"/>
              </w:rPr>
              <w:t>導」、「一人</w:t>
            </w:r>
            <w:proofErr w:type="gramStart"/>
            <w:r w:rsidRPr="003B7A02">
              <w:rPr>
                <w:rFonts w:ascii="標楷體" w:eastAsia="標楷體" w:hAnsi="標楷體" w:hint="eastAsia"/>
                <w:color w:val="000000"/>
                <w:sz w:val="28"/>
                <w:szCs w:val="28"/>
              </w:rPr>
              <w:t>一</w:t>
            </w:r>
            <w:proofErr w:type="gramEnd"/>
            <w:r w:rsidRPr="003B7A02">
              <w:rPr>
                <w:rFonts w:ascii="標楷體" w:eastAsia="標楷體" w:hAnsi="標楷體" w:hint="eastAsia"/>
                <w:color w:val="000000"/>
                <w:sz w:val="28"/>
                <w:szCs w:val="28"/>
              </w:rPr>
              <w:t>師」、「善用民力」、「創新宣導」</w:t>
            </w:r>
            <w:r w:rsidRPr="003B7A02">
              <w:rPr>
                <w:rFonts w:ascii="標楷體" w:eastAsia="標楷體" w:hAnsi="標楷體"/>
                <w:color w:val="000000"/>
                <w:sz w:val="28"/>
                <w:szCs w:val="28"/>
              </w:rPr>
              <w:t>5大策略，加強</w:t>
            </w:r>
            <w:proofErr w:type="gramStart"/>
            <w:r w:rsidRPr="003B7A02">
              <w:rPr>
                <w:rFonts w:ascii="標楷體" w:eastAsia="標楷體" w:hAnsi="標楷體"/>
                <w:color w:val="000000"/>
                <w:sz w:val="28"/>
                <w:szCs w:val="28"/>
              </w:rPr>
              <w:t>師生識毒</w:t>
            </w:r>
            <w:proofErr w:type="gramEnd"/>
            <w:r w:rsidRPr="003B7A02">
              <w:rPr>
                <w:rFonts w:ascii="標楷體" w:eastAsia="標楷體" w:hAnsi="標楷體"/>
                <w:color w:val="000000"/>
                <w:sz w:val="28"/>
                <w:szCs w:val="28"/>
              </w:rPr>
              <w:t>、防毒、</w:t>
            </w:r>
            <w:proofErr w:type="gramStart"/>
            <w:r w:rsidRPr="003B7A02">
              <w:rPr>
                <w:rFonts w:ascii="標楷體" w:eastAsia="標楷體" w:hAnsi="標楷體"/>
                <w:color w:val="000000"/>
                <w:sz w:val="28"/>
                <w:szCs w:val="28"/>
              </w:rPr>
              <w:t>拒毒知能</w:t>
            </w:r>
            <w:proofErr w:type="gramEnd"/>
            <w:r w:rsidRPr="003B7A02">
              <w:rPr>
                <w:rFonts w:ascii="標楷體" w:eastAsia="標楷體" w:hAnsi="標楷體"/>
                <w:color w:val="000000"/>
                <w:sz w:val="28"/>
                <w:szCs w:val="28"/>
              </w:rPr>
              <w:t>，並</w:t>
            </w:r>
            <w:r w:rsidRPr="009444DD">
              <w:rPr>
                <w:rFonts w:ascii="標楷體" w:eastAsia="標楷體" w:hAnsi="標楷體" w:hint="eastAsia"/>
                <w:color w:val="FF0000"/>
                <w:sz w:val="28"/>
                <w:szCs w:val="28"/>
              </w:rPr>
              <w:t>運用教育部設計之「寒暑假反毒學習單」融入新北校園通APP系統</w:t>
            </w:r>
            <w:r w:rsidRPr="003B7A02">
              <w:rPr>
                <w:rFonts w:ascii="標楷體" w:eastAsia="標楷體" w:hAnsi="標楷體" w:hint="eastAsia"/>
                <w:color w:val="000000"/>
                <w:sz w:val="28"/>
                <w:szCs w:val="28"/>
              </w:rPr>
              <w:t>，據以設計問卷題目，</w:t>
            </w:r>
            <w:r w:rsidRPr="009444DD">
              <w:rPr>
                <w:rFonts w:ascii="標楷體" w:eastAsia="標楷體" w:hAnsi="標楷體" w:hint="eastAsia"/>
                <w:color w:val="FF0000"/>
                <w:sz w:val="28"/>
                <w:szCs w:val="28"/>
              </w:rPr>
              <w:t>進而了解各校學生對於課程之滿意度及</w:t>
            </w:r>
            <w:proofErr w:type="gramStart"/>
            <w:r w:rsidRPr="009444DD">
              <w:rPr>
                <w:rFonts w:ascii="標楷體" w:eastAsia="標楷體" w:hAnsi="標楷體" w:hint="eastAsia"/>
                <w:color w:val="FF0000"/>
                <w:sz w:val="28"/>
                <w:szCs w:val="28"/>
              </w:rPr>
              <w:t>識毒率</w:t>
            </w:r>
            <w:proofErr w:type="gramEnd"/>
            <w:r w:rsidRPr="003B7A02">
              <w:rPr>
                <w:rFonts w:ascii="標楷體" w:eastAsia="標楷體" w:hAnsi="標楷體"/>
                <w:color w:val="000000"/>
                <w:sz w:val="28"/>
                <w:szCs w:val="28"/>
              </w:rPr>
              <w:t>，達成無毒校園目標。</w:t>
            </w:r>
            <w:r w:rsidRPr="003B7A02">
              <w:rPr>
                <w:rFonts w:ascii="標楷體" w:eastAsia="標楷體" w:hAnsi="標楷體" w:hint="eastAsia"/>
                <w:color w:val="000000"/>
                <w:sz w:val="28"/>
                <w:szCs w:val="28"/>
              </w:rPr>
              <w:t xml:space="preserve">  </w:t>
            </w:r>
            <w:r w:rsidRPr="003B7A02">
              <w:rPr>
                <w:rFonts w:ascii="標楷體" w:eastAsia="標楷體" w:hAnsi="標楷體" w:hint="eastAsia"/>
                <w:sz w:val="28"/>
                <w:szCs w:val="28"/>
              </w:rPr>
              <w:t xml:space="preserve">                                                                                                                                                                                                                                                      </w:t>
            </w:r>
          </w:p>
        </w:tc>
      </w:tr>
    </w:tbl>
    <w:p w14:paraId="4937F253" w14:textId="77777777" w:rsidR="00D819F8" w:rsidRPr="003B7A02" w:rsidRDefault="00D819F8" w:rsidP="00E44A4A">
      <w:pPr>
        <w:adjustRightInd w:val="0"/>
        <w:snapToGrid w:val="0"/>
        <w:spacing w:after="0" w:line="480" w:lineRule="exact"/>
        <w:ind w:left="566" w:hangingChars="202" w:hanging="566"/>
        <w:jc w:val="both"/>
        <w:rPr>
          <w:rFonts w:ascii="標楷體" w:eastAsia="標楷體" w:hAnsi="標楷體" w:hint="eastAsia"/>
          <w:sz w:val="28"/>
          <w:szCs w:val="28"/>
        </w:rPr>
      </w:pPr>
      <w:r w:rsidRPr="003B7A02">
        <w:rPr>
          <w:rFonts w:ascii="標楷體" w:eastAsia="標楷體" w:hAnsi="標楷體" w:hint="eastAsia"/>
          <w:sz w:val="28"/>
          <w:szCs w:val="28"/>
        </w:rPr>
        <w:t>一、</w:t>
      </w:r>
      <w:r w:rsidRPr="009444DD">
        <w:rPr>
          <w:rFonts w:ascii="標楷體" w:eastAsia="標楷體" w:hAnsi="標楷體" w:hint="eastAsia"/>
          <w:color w:val="FF0000"/>
          <w:sz w:val="28"/>
          <w:szCs w:val="28"/>
        </w:rPr>
        <w:t>為有效防制校園毒品問題</w:t>
      </w:r>
      <w:r w:rsidRPr="003B7A02">
        <w:rPr>
          <w:rFonts w:ascii="標楷體" w:eastAsia="標楷體" w:hAnsi="標楷體" w:hint="eastAsia"/>
          <w:sz w:val="28"/>
          <w:szCs w:val="28"/>
        </w:rPr>
        <w:t>，本府教育局配合「新世代反毒策略行動綱領」，進行政策推廣，提供多元</w:t>
      </w:r>
      <w:proofErr w:type="gramStart"/>
      <w:r w:rsidRPr="003B7A02">
        <w:rPr>
          <w:rFonts w:ascii="標楷體" w:eastAsia="標楷體" w:hAnsi="標楷體" w:hint="eastAsia"/>
          <w:sz w:val="28"/>
          <w:szCs w:val="28"/>
        </w:rPr>
        <w:t>適</w:t>
      </w:r>
      <w:proofErr w:type="gramEnd"/>
      <w:r w:rsidRPr="003B7A02">
        <w:rPr>
          <w:rFonts w:ascii="標楷體" w:eastAsia="標楷體" w:hAnsi="標楷體" w:hint="eastAsia"/>
          <w:sz w:val="28"/>
          <w:szCs w:val="28"/>
        </w:rPr>
        <w:t>性教育宣導，提升</w:t>
      </w:r>
      <w:proofErr w:type="gramStart"/>
      <w:r w:rsidRPr="003B7A02">
        <w:rPr>
          <w:rFonts w:ascii="標楷體" w:eastAsia="標楷體" w:hAnsi="標楷體" w:hint="eastAsia"/>
          <w:sz w:val="28"/>
          <w:szCs w:val="28"/>
        </w:rPr>
        <w:t>學生識毒</w:t>
      </w:r>
      <w:proofErr w:type="gramEnd"/>
      <w:r w:rsidRPr="003B7A02">
        <w:rPr>
          <w:rFonts w:ascii="標楷體" w:eastAsia="標楷體" w:hAnsi="標楷體" w:hint="eastAsia"/>
          <w:sz w:val="28"/>
          <w:szCs w:val="28"/>
        </w:rPr>
        <w:t>、</w:t>
      </w:r>
      <w:proofErr w:type="gramStart"/>
      <w:r w:rsidRPr="003B7A02">
        <w:rPr>
          <w:rFonts w:ascii="標楷體" w:eastAsia="標楷體" w:hAnsi="標楷體" w:hint="eastAsia"/>
          <w:sz w:val="28"/>
          <w:szCs w:val="28"/>
        </w:rPr>
        <w:t>拒毒知能</w:t>
      </w:r>
      <w:proofErr w:type="gramEnd"/>
      <w:r w:rsidRPr="003B7A02">
        <w:rPr>
          <w:rFonts w:ascii="標楷體" w:eastAsia="標楷體" w:hAnsi="標楷體" w:hint="eastAsia"/>
          <w:sz w:val="28"/>
          <w:szCs w:val="28"/>
        </w:rPr>
        <w:t>，並</w:t>
      </w:r>
      <w:r w:rsidRPr="009444DD">
        <w:rPr>
          <w:rFonts w:ascii="標楷體" w:eastAsia="標楷體" w:hAnsi="標楷體" w:hint="eastAsia"/>
          <w:color w:val="FF0000"/>
          <w:sz w:val="28"/>
          <w:szCs w:val="28"/>
        </w:rPr>
        <w:t>運用教育部設計之「寒暑假反毒學習單」融入新北校園通APP系統，據以設計問卷題目，進而了解各校學生對於課程之滿意度及</w:t>
      </w:r>
      <w:proofErr w:type="gramStart"/>
      <w:r w:rsidRPr="009444DD">
        <w:rPr>
          <w:rFonts w:ascii="標楷體" w:eastAsia="標楷體" w:hAnsi="標楷體" w:hint="eastAsia"/>
          <w:color w:val="FF0000"/>
          <w:sz w:val="28"/>
          <w:szCs w:val="28"/>
        </w:rPr>
        <w:t>識毒率</w:t>
      </w:r>
      <w:proofErr w:type="gramEnd"/>
      <w:r w:rsidRPr="003B7A02">
        <w:rPr>
          <w:rFonts w:ascii="標楷體" w:eastAsia="標楷體" w:hAnsi="標楷體" w:hint="eastAsia"/>
          <w:sz w:val="28"/>
          <w:szCs w:val="28"/>
        </w:rPr>
        <w:t>。</w:t>
      </w:r>
    </w:p>
    <w:p w14:paraId="02583BF0" w14:textId="77777777" w:rsidR="00D819F8" w:rsidRPr="003B7A02" w:rsidRDefault="00D819F8" w:rsidP="00E44A4A">
      <w:pPr>
        <w:adjustRightInd w:val="0"/>
        <w:snapToGrid w:val="0"/>
        <w:spacing w:after="0" w:line="480" w:lineRule="exact"/>
        <w:jc w:val="both"/>
        <w:rPr>
          <w:rFonts w:ascii="標楷體" w:eastAsia="標楷體" w:hAnsi="標楷體"/>
          <w:sz w:val="28"/>
          <w:szCs w:val="28"/>
        </w:rPr>
      </w:pPr>
      <w:r w:rsidRPr="003B7A02">
        <w:rPr>
          <w:rFonts w:ascii="標楷體" w:eastAsia="標楷體" w:hAnsi="標楷體" w:hint="eastAsia"/>
          <w:sz w:val="28"/>
          <w:szCs w:val="28"/>
        </w:rPr>
        <w:t>二、</w:t>
      </w:r>
      <w:r w:rsidRPr="003B7A02">
        <w:rPr>
          <w:rFonts w:hint="eastAsia"/>
          <w:sz w:val="28"/>
          <w:szCs w:val="28"/>
        </w:rPr>
        <w:t xml:space="preserve"> </w:t>
      </w:r>
      <w:r w:rsidRPr="003B7A02">
        <w:rPr>
          <w:rFonts w:ascii="標楷體" w:eastAsia="標楷體" w:hAnsi="標楷體" w:hint="eastAsia"/>
          <w:sz w:val="28"/>
          <w:szCs w:val="28"/>
        </w:rPr>
        <w:t>目前辦理情形：</w:t>
      </w:r>
    </w:p>
    <w:p w14:paraId="0E001B3D" w14:textId="77777777" w:rsidR="00D819F8" w:rsidRPr="003B7A02" w:rsidRDefault="00D819F8" w:rsidP="00E44A4A">
      <w:pPr>
        <w:adjustRightInd w:val="0"/>
        <w:snapToGrid w:val="0"/>
        <w:spacing w:after="0" w:line="480" w:lineRule="exact"/>
        <w:ind w:leftChars="178" w:left="993" w:hangingChars="202" w:hanging="566"/>
        <w:jc w:val="both"/>
        <w:rPr>
          <w:rFonts w:ascii="標楷體" w:eastAsia="標楷體" w:hAnsi="標楷體" w:hint="eastAsia"/>
          <w:color w:val="000000"/>
          <w:sz w:val="28"/>
          <w:szCs w:val="28"/>
        </w:rPr>
      </w:pPr>
      <w:r w:rsidRPr="003B7A02">
        <w:rPr>
          <w:rFonts w:ascii="標楷體" w:eastAsia="標楷體" w:hAnsi="標楷體" w:hint="eastAsia"/>
          <w:sz w:val="28"/>
          <w:szCs w:val="28"/>
        </w:rPr>
        <w:t>(</w:t>
      </w:r>
      <w:proofErr w:type="gramStart"/>
      <w:r w:rsidRPr="003B7A02">
        <w:rPr>
          <w:rFonts w:ascii="標楷體" w:eastAsia="標楷體" w:hAnsi="標楷體" w:hint="eastAsia"/>
          <w:sz w:val="28"/>
          <w:szCs w:val="28"/>
        </w:rPr>
        <w:t>一</w:t>
      </w:r>
      <w:proofErr w:type="gramEnd"/>
      <w:r w:rsidRPr="003B7A02">
        <w:rPr>
          <w:rFonts w:ascii="標楷體" w:eastAsia="標楷體" w:hAnsi="標楷體" w:hint="eastAsia"/>
          <w:sz w:val="28"/>
          <w:szCs w:val="28"/>
        </w:rPr>
        <w:t>)</w:t>
      </w:r>
      <w:r w:rsidRPr="009444DD">
        <w:rPr>
          <w:rFonts w:ascii="標楷體" w:eastAsia="標楷體" w:hAnsi="標楷體" w:hint="eastAsia"/>
          <w:b/>
          <w:color w:val="FF0000"/>
          <w:sz w:val="28"/>
          <w:szCs w:val="28"/>
        </w:rPr>
        <w:t>教育人員及學生家長反毒增能研習暨校園防毒守門員入班宣導：</w:t>
      </w:r>
      <w:r w:rsidRPr="003B7A02">
        <w:rPr>
          <w:rFonts w:ascii="標楷體" w:eastAsia="標楷體" w:hAnsi="標楷體" w:hint="eastAsia"/>
          <w:color w:val="000000"/>
          <w:sz w:val="28"/>
          <w:szCs w:val="28"/>
        </w:rPr>
        <w:t xml:space="preserve"> </w:t>
      </w:r>
      <w:r>
        <w:rPr>
          <w:rFonts w:ascii="標楷體" w:eastAsia="標楷體" w:hAnsi="標楷體" w:hint="eastAsia"/>
          <w:color w:val="000000"/>
          <w:sz w:val="28"/>
          <w:szCs w:val="28"/>
        </w:rPr>
        <w:t>114</w:t>
      </w:r>
      <w:r w:rsidRPr="003B7A02">
        <w:rPr>
          <w:rFonts w:ascii="標楷體" w:eastAsia="標楷體" w:hAnsi="標楷體" w:hint="eastAsia"/>
          <w:color w:val="000000"/>
          <w:sz w:val="28"/>
          <w:szCs w:val="28"/>
        </w:rPr>
        <w:t>年</w:t>
      </w:r>
      <w:r>
        <w:rPr>
          <w:rFonts w:ascii="標楷體" w:eastAsia="標楷體" w:hAnsi="標楷體" w:hint="eastAsia"/>
          <w:color w:val="000000"/>
          <w:sz w:val="28"/>
          <w:szCs w:val="28"/>
        </w:rPr>
        <w:t>1-7月份</w:t>
      </w:r>
      <w:r w:rsidRPr="003B7A02">
        <w:rPr>
          <w:rFonts w:ascii="標楷體" w:eastAsia="標楷體" w:hAnsi="標楷體" w:hint="eastAsia"/>
          <w:color w:val="000000"/>
          <w:sz w:val="28"/>
          <w:szCs w:val="28"/>
        </w:rPr>
        <w:t>共辦理</w:t>
      </w:r>
      <w:r>
        <w:rPr>
          <w:rFonts w:ascii="標楷體" w:eastAsia="標楷體" w:hAnsi="標楷體" w:hint="eastAsia"/>
          <w:color w:val="000000"/>
          <w:sz w:val="28"/>
          <w:szCs w:val="28"/>
        </w:rPr>
        <w:t>245</w:t>
      </w:r>
      <w:r w:rsidRPr="003B7A02">
        <w:rPr>
          <w:rFonts w:ascii="標楷體" w:eastAsia="標楷體" w:hAnsi="標楷體" w:hint="eastAsia"/>
          <w:color w:val="000000"/>
          <w:sz w:val="28"/>
          <w:szCs w:val="28"/>
        </w:rPr>
        <w:t>場教育人員及學生家長反毒增能研習；另國小高年級至高中各班實施反毒入班宣導教育，11</w:t>
      </w:r>
      <w:r>
        <w:rPr>
          <w:rFonts w:ascii="標楷體" w:eastAsia="標楷體" w:hAnsi="標楷體" w:hint="eastAsia"/>
          <w:color w:val="000000"/>
          <w:sz w:val="28"/>
          <w:szCs w:val="28"/>
        </w:rPr>
        <w:t>4年1-7月份</w:t>
      </w:r>
      <w:r w:rsidRPr="003B7A02">
        <w:rPr>
          <w:rFonts w:ascii="標楷體" w:eastAsia="標楷體" w:hAnsi="標楷體" w:hint="eastAsia"/>
          <w:color w:val="000000"/>
          <w:sz w:val="28"/>
          <w:szCs w:val="28"/>
        </w:rPr>
        <w:t>共完成</w:t>
      </w:r>
      <w:r>
        <w:rPr>
          <w:rFonts w:ascii="標楷體" w:eastAsia="標楷體" w:hAnsi="標楷體" w:hint="eastAsia"/>
          <w:color w:val="000000"/>
          <w:sz w:val="28"/>
          <w:szCs w:val="28"/>
        </w:rPr>
        <w:t>5</w:t>
      </w:r>
      <w:r w:rsidRPr="003B7A02">
        <w:rPr>
          <w:rFonts w:ascii="標楷體" w:eastAsia="標楷體" w:hAnsi="標楷體" w:hint="eastAsia"/>
          <w:color w:val="000000"/>
          <w:sz w:val="28"/>
          <w:szCs w:val="28"/>
        </w:rPr>
        <w:t>,</w:t>
      </w:r>
      <w:r>
        <w:rPr>
          <w:rFonts w:ascii="標楷體" w:eastAsia="標楷體" w:hAnsi="標楷體" w:hint="eastAsia"/>
          <w:color w:val="000000"/>
          <w:sz w:val="28"/>
          <w:szCs w:val="28"/>
        </w:rPr>
        <w:t>423</w:t>
      </w:r>
      <w:r w:rsidRPr="003B7A02">
        <w:rPr>
          <w:rFonts w:ascii="標楷體" w:eastAsia="標楷體" w:hAnsi="標楷體" w:hint="eastAsia"/>
          <w:color w:val="000000"/>
          <w:sz w:val="28"/>
          <w:szCs w:val="28"/>
        </w:rPr>
        <w:t>班宣導(執行率</w:t>
      </w:r>
      <w:r>
        <w:rPr>
          <w:rFonts w:ascii="標楷體" w:eastAsia="標楷體" w:hAnsi="標楷體" w:hint="eastAsia"/>
          <w:color w:val="000000"/>
          <w:sz w:val="28"/>
          <w:szCs w:val="28"/>
        </w:rPr>
        <w:t>70</w:t>
      </w:r>
      <w:r w:rsidRPr="003B7A02">
        <w:rPr>
          <w:rFonts w:ascii="標楷體" w:eastAsia="標楷體" w:hAnsi="標楷體"/>
          <w:color w:val="000000"/>
          <w:sz w:val="28"/>
          <w:szCs w:val="28"/>
        </w:rPr>
        <w:t>%</w:t>
      </w:r>
      <w:r w:rsidRPr="003B7A02">
        <w:rPr>
          <w:rFonts w:ascii="標楷體" w:eastAsia="標楷體" w:hAnsi="標楷體" w:hint="eastAsia"/>
          <w:color w:val="000000"/>
          <w:sz w:val="28"/>
          <w:szCs w:val="28"/>
        </w:rPr>
        <w:t>)。</w:t>
      </w:r>
    </w:p>
    <w:p w14:paraId="3521BDB8" w14:textId="77777777" w:rsidR="00D819F8" w:rsidRPr="003B7A02" w:rsidRDefault="00D819F8" w:rsidP="00E44A4A">
      <w:pPr>
        <w:adjustRightInd w:val="0"/>
        <w:snapToGrid w:val="0"/>
        <w:spacing w:after="0" w:line="480" w:lineRule="exact"/>
        <w:ind w:leftChars="176" w:left="990" w:hangingChars="203" w:hanging="568"/>
        <w:jc w:val="both"/>
        <w:rPr>
          <w:rFonts w:ascii="標楷體" w:eastAsia="標楷體" w:hAnsi="標楷體"/>
          <w:b/>
          <w:color w:val="000000"/>
          <w:sz w:val="28"/>
          <w:szCs w:val="28"/>
        </w:rPr>
      </w:pPr>
      <w:r w:rsidRPr="003B7A02">
        <w:rPr>
          <w:rFonts w:ascii="標楷體" w:eastAsia="標楷體" w:hAnsi="標楷體" w:hint="eastAsia"/>
          <w:color w:val="000000"/>
          <w:sz w:val="28"/>
          <w:szCs w:val="28"/>
        </w:rPr>
        <w:t>(二)</w:t>
      </w:r>
      <w:r w:rsidRPr="009444DD">
        <w:rPr>
          <w:rFonts w:ascii="標楷體" w:eastAsia="標楷體" w:hAnsi="標楷體" w:hint="eastAsia"/>
          <w:b/>
          <w:color w:val="FF0000"/>
          <w:sz w:val="28"/>
          <w:szCs w:val="28"/>
        </w:rPr>
        <w:t>結合跨局處及私部門辦理宣導活動：</w:t>
      </w:r>
      <w:r w:rsidRPr="003B7A02">
        <w:rPr>
          <w:rFonts w:ascii="標楷體" w:eastAsia="標楷體" w:hAnsi="標楷體" w:hint="eastAsia"/>
          <w:color w:val="000000"/>
          <w:sz w:val="28"/>
          <w:szCs w:val="28"/>
        </w:rPr>
        <w:t>本局與警察局、衛生局及社會局等相關單位合作辦理反毒宣導，11</w:t>
      </w:r>
      <w:r>
        <w:rPr>
          <w:rFonts w:ascii="標楷體" w:eastAsia="標楷體" w:hAnsi="標楷體" w:hint="eastAsia"/>
          <w:color w:val="000000"/>
          <w:sz w:val="28"/>
          <w:szCs w:val="28"/>
        </w:rPr>
        <w:t>4</w:t>
      </w:r>
      <w:r w:rsidRPr="003B7A02">
        <w:rPr>
          <w:rFonts w:ascii="標楷體" w:eastAsia="標楷體" w:hAnsi="標楷體" w:hint="eastAsia"/>
          <w:color w:val="000000"/>
          <w:sz w:val="28"/>
          <w:szCs w:val="28"/>
        </w:rPr>
        <w:t>年</w:t>
      </w:r>
      <w:r>
        <w:rPr>
          <w:rFonts w:ascii="標楷體" w:eastAsia="標楷體" w:hAnsi="標楷體" w:hint="eastAsia"/>
          <w:color w:val="000000"/>
          <w:sz w:val="28"/>
          <w:szCs w:val="28"/>
        </w:rPr>
        <w:t>1-7月份</w:t>
      </w:r>
      <w:r w:rsidRPr="003B7A02">
        <w:rPr>
          <w:rFonts w:ascii="標楷體" w:eastAsia="標楷體" w:hAnsi="標楷體" w:hint="eastAsia"/>
          <w:color w:val="000000"/>
          <w:sz w:val="28"/>
          <w:szCs w:val="28"/>
        </w:rPr>
        <w:t>共辦理約</w:t>
      </w:r>
      <w:r>
        <w:rPr>
          <w:rFonts w:ascii="標楷體" w:eastAsia="標楷體" w:hAnsi="標楷體" w:hint="eastAsia"/>
          <w:color w:val="000000"/>
          <w:sz w:val="28"/>
          <w:szCs w:val="28"/>
        </w:rPr>
        <w:t>6</w:t>
      </w:r>
      <w:r w:rsidRPr="003B7A02">
        <w:rPr>
          <w:rFonts w:ascii="標楷體" w:eastAsia="標楷體" w:hAnsi="標楷體"/>
          <w:color w:val="000000"/>
          <w:sz w:val="28"/>
          <w:szCs w:val="28"/>
        </w:rPr>
        <w:t>,</w:t>
      </w:r>
      <w:r>
        <w:rPr>
          <w:rFonts w:ascii="標楷體" w:eastAsia="標楷體" w:hAnsi="標楷體" w:hint="eastAsia"/>
          <w:color w:val="000000"/>
          <w:sz w:val="28"/>
          <w:szCs w:val="28"/>
        </w:rPr>
        <w:t>23</w:t>
      </w:r>
      <w:r w:rsidRPr="003B7A02">
        <w:rPr>
          <w:rFonts w:ascii="標楷體" w:eastAsia="標楷體" w:hAnsi="標楷體" w:hint="eastAsia"/>
          <w:color w:val="000000"/>
          <w:sz w:val="28"/>
          <w:szCs w:val="28"/>
        </w:rPr>
        <w:t>6場，</w:t>
      </w:r>
      <w:r>
        <w:rPr>
          <w:rFonts w:ascii="標楷體" w:eastAsia="標楷體" w:hAnsi="標楷體" w:hint="eastAsia"/>
          <w:color w:val="000000"/>
          <w:sz w:val="28"/>
          <w:szCs w:val="28"/>
        </w:rPr>
        <w:t>6</w:t>
      </w:r>
      <w:r w:rsidRPr="003B7A02">
        <w:rPr>
          <w:rFonts w:ascii="標楷體" w:eastAsia="標楷體" w:hAnsi="標楷體" w:hint="eastAsia"/>
          <w:color w:val="000000"/>
          <w:sz w:val="28"/>
          <w:szCs w:val="28"/>
        </w:rPr>
        <w:t>8</w:t>
      </w:r>
      <w:r>
        <w:rPr>
          <w:rFonts w:ascii="標楷體" w:eastAsia="標楷體" w:hAnsi="標楷體" w:hint="eastAsia"/>
          <w:color w:val="000000"/>
          <w:sz w:val="28"/>
          <w:szCs w:val="28"/>
        </w:rPr>
        <w:t>1</w:t>
      </w:r>
      <w:r w:rsidRPr="003B7A02">
        <w:rPr>
          <w:rFonts w:ascii="標楷體" w:eastAsia="標楷體" w:hAnsi="標楷體" w:hint="eastAsia"/>
          <w:color w:val="000000"/>
          <w:sz w:val="28"/>
          <w:szCs w:val="28"/>
        </w:rPr>
        <w:t>,9</w:t>
      </w:r>
      <w:r>
        <w:rPr>
          <w:rFonts w:ascii="標楷體" w:eastAsia="標楷體" w:hAnsi="標楷體" w:hint="eastAsia"/>
          <w:color w:val="000000"/>
          <w:sz w:val="28"/>
          <w:szCs w:val="28"/>
        </w:rPr>
        <w:t>84</w:t>
      </w:r>
      <w:r w:rsidRPr="003B7A02">
        <w:rPr>
          <w:rFonts w:ascii="標楷體" w:eastAsia="標楷體" w:hAnsi="標楷體" w:hint="eastAsia"/>
          <w:color w:val="000000"/>
          <w:sz w:val="28"/>
          <w:szCs w:val="28"/>
        </w:rPr>
        <w:t>餘萬人次參與；另持續與社團法人中華趕路的雁全人關懷協會</w:t>
      </w:r>
      <w:r>
        <w:rPr>
          <w:rFonts w:ascii="標楷體" w:eastAsia="標楷體" w:hAnsi="標楷體" w:hint="eastAsia"/>
          <w:color w:val="000000"/>
          <w:sz w:val="28"/>
          <w:szCs w:val="28"/>
        </w:rPr>
        <w:t>規劃</w:t>
      </w:r>
      <w:r w:rsidRPr="003B7A02">
        <w:rPr>
          <w:rFonts w:ascii="標楷體" w:eastAsia="標楷體" w:hAnsi="標楷體" w:hint="eastAsia"/>
          <w:color w:val="000000"/>
          <w:sz w:val="28"/>
          <w:szCs w:val="28"/>
        </w:rPr>
        <w:t>於11</w:t>
      </w:r>
      <w:r>
        <w:rPr>
          <w:rFonts w:ascii="標楷體" w:eastAsia="標楷體" w:hAnsi="標楷體" w:hint="eastAsia"/>
          <w:color w:val="000000"/>
          <w:sz w:val="28"/>
          <w:szCs w:val="28"/>
        </w:rPr>
        <w:t>4</w:t>
      </w:r>
      <w:r w:rsidRPr="003B7A02">
        <w:rPr>
          <w:rFonts w:ascii="標楷體" w:eastAsia="標楷體" w:hAnsi="標楷體" w:hint="eastAsia"/>
          <w:color w:val="000000"/>
          <w:sz w:val="28"/>
          <w:szCs w:val="28"/>
        </w:rPr>
        <w:t>年辦理8場AGP-3D反毒電影宣導，藉由多元且有趣的互動方式，</w:t>
      </w:r>
      <w:proofErr w:type="gramStart"/>
      <w:r w:rsidRPr="003B7A02">
        <w:rPr>
          <w:rFonts w:ascii="標楷體" w:eastAsia="標楷體" w:hAnsi="標楷體" w:hint="eastAsia"/>
          <w:color w:val="000000"/>
          <w:sz w:val="28"/>
          <w:szCs w:val="28"/>
        </w:rPr>
        <w:t>將識毒</w:t>
      </w:r>
      <w:proofErr w:type="gramEnd"/>
      <w:r w:rsidRPr="003B7A02">
        <w:rPr>
          <w:rFonts w:ascii="標楷體" w:eastAsia="標楷體" w:hAnsi="標楷體" w:hint="eastAsia"/>
          <w:color w:val="000000"/>
          <w:sz w:val="28"/>
          <w:szCs w:val="28"/>
        </w:rPr>
        <w:t>、拒毒觀念向下扎根。</w:t>
      </w:r>
      <w:r w:rsidRPr="003B7A02">
        <w:rPr>
          <w:rFonts w:ascii="標楷體" w:eastAsia="標楷體" w:hAnsi="標楷體"/>
          <w:color w:val="000000"/>
          <w:sz w:val="28"/>
          <w:szCs w:val="28"/>
        </w:rPr>
        <w:t xml:space="preserve"> </w:t>
      </w:r>
    </w:p>
    <w:p w14:paraId="6A77FC0E" w14:textId="77777777" w:rsidR="00D819F8" w:rsidRPr="003B7A02" w:rsidRDefault="00D819F8" w:rsidP="00E44A4A">
      <w:pPr>
        <w:adjustRightInd w:val="0"/>
        <w:snapToGrid w:val="0"/>
        <w:spacing w:after="0" w:line="480" w:lineRule="exact"/>
        <w:ind w:leftChars="176" w:left="990" w:hangingChars="203" w:hanging="568"/>
        <w:jc w:val="both"/>
        <w:rPr>
          <w:rFonts w:ascii="標楷體" w:eastAsia="標楷體" w:hAnsi="標楷體" w:hint="eastAsia"/>
          <w:sz w:val="28"/>
          <w:szCs w:val="28"/>
        </w:rPr>
      </w:pPr>
      <w:r w:rsidRPr="003B7A02">
        <w:rPr>
          <w:rFonts w:ascii="標楷體" w:eastAsia="標楷體" w:hAnsi="標楷體" w:hint="eastAsia"/>
          <w:color w:val="000000"/>
          <w:sz w:val="28"/>
          <w:szCs w:val="28"/>
        </w:rPr>
        <w:t>(三)</w:t>
      </w:r>
      <w:r w:rsidRPr="009444DD">
        <w:rPr>
          <w:rFonts w:ascii="標楷體" w:eastAsia="標楷體" w:hAnsi="標楷體" w:hint="eastAsia"/>
          <w:b/>
          <w:color w:val="FF0000"/>
          <w:sz w:val="28"/>
          <w:szCs w:val="28"/>
        </w:rPr>
        <w:t>新北校園通APP智慧反毒宣導：</w:t>
      </w:r>
      <w:r w:rsidRPr="003B7A02">
        <w:rPr>
          <w:rFonts w:ascii="標楷體" w:eastAsia="標楷體" w:hAnsi="標楷體" w:hint="eastAsia"/>
          <w:sz w:val="28"/>
          <w:szCs w:val="28"/>
        </w:rPr>
        <w:t>為使本市反毒宣導工作推展順遂，</w:t>
      </w:r>
      <w:r w:rsidRPr="003B7A02">
        <w:rPr>
          <w:rFonts w:ascii="標楷體" w:eastAsia="標楷體" w:hAnsi="標楷體" w:hint="eastAsia"/>
          <w:color w:val="000000"/>
          <w:sz w:val="28"/>
          <w:szCs w:val="28"/>
        </w:rPr>
        <w:t>本</w:t>
      </w:r>
      <w:r w:rsidRPr="003B7A02">
        <w:rPr>
          <w:rFonts w:ascii="標楷體" w:eastAsia="標楷體" w:hAnsi="標楷體" w:hint="eastAsia"/>
          <w:sz w:val="28"/>
          <w:szCs w:val="28"/>
        </w:rPr>
        <w:t>局結合教育部的「寒暑假學習單」、「藥物濫用防制認知檢測」及社團法人中華趕路的雁全人關懷協會的互動教學資料，據以設計反毒課程及問卷題目，並建置於新北校園通</w:t>
      </w:r>
      <w:proofErr w:type="spellStart"/>
      <w:r w:rsidRPr="003B7A02">
        <w:rPr>
          <w:rFonts w:ascii="標楷體" w:eastAsia="標楷體" w:hAnsi="標楷體" w:hint="eastAsia"/>
          <w:sz w:val="28"/>
          <w:szCs w:val="28"/>
        </w:rPr>
        <w:t>APP</w:t>
      </w:r>
      <w:proofErr w:type="spellEnd"/>
      <w:r w:rsidRPr="003B7A02">
        <w:rPr>
          <w:rFonts w:ascii="標楷體" w:eastAsia="標楷體" w:hAnsi="標楷體" w:hint="eastAsia"/>
          <w:sz w:val="28"/>
          <w:szCs w:val="28"/>
        </w:rPr>
        <w:t>系統內，已</w:t>
      </w:r>
      <w:r>
        <w:rPr>
          <w:rFonts w:ascii="標楷體" w:eastAsia="標楷體" w:hAnsi="標楷體" w:hint="eastAsia"/>
          <w:sz w:val="28"/>
          <w:szCs w:val="28"/>
        </w:rPr>
        <w:t>配合暑假期間</w:t>
      </w:r>
      <w:r w:rsidRPr="003B7A02">
        <w:rPr>
          <w:rFonts w:ascii="標楷體" w:eastAsia="標楷體" w:hAnsi="標楷體" w:hint="eastAsia"/>
          <w:sz w:val="28"/>
          <w:szCs w:val="28"/>
        </w:rPr>
        <w:t>上線</w:t>
      </w:r>
      <w:r>
        <w:rPr>
          <w:rFonts w:ascii="標楷體" w:eastAsia="標楷體" w:hAnsi="標楷體" w:hint="eastAsia"/>
          <w:sz w:val="28"/>
          <w:szCs w:val="28"/>
        </w:rPr>
        <w:t>使</w:t>
      </w:r>
      <w:r w:rsidRPr="003B7A02">
        <w:rPr>
          <w:rFonts w:ascii="標楷體" w:eastAsia="標楷體" w:hAnsi="標楷體" w:hint="eastAsia"/>
          <w:sz w:val="28"/>
          <w:szCs w:val="28"/>
        </w:rPr>
        <w:t>用，提供學校校園反毒守門員師資群運用班班入班宣導及寒暑假學習單親子共學，藉以</w:t>
      </w:r>
      <w:r w:rsidRPr="003B7A02">
        <w:rPr>
          <w:rFonts w:ascii="標楷體" w:eastAsia="標楷體" w:hAnsi="標楷體" w:hint="eastAsia"/>
          <w:color w:val="000000"/>
          <w:sz w:val="28"/>
          <w:szCs w:val="28"/>
        </w:rPr>
        <w:t>提供家長與學生</w:t>
      </w:r>
      <w:proofErr w:type="gramStart"/>
      <w:r w:rsidRPr="003B7A02">
        <w:rPr>
          <w:rFonts w:ascii="標楷體" w:eastAsia="標楷體" w:hAnsi="標楷體" w:hint="eastAsia"/>
          <w:color w:val="000000"/>
          <w:sz w:val="28"/>
          <w:szCs w:val="28"/>
        </w:rPr>
        <w:t>在識毒</w:t>
      </w:r>
      <w:proofErr w:type="gramEnd"/>
      <w:r w:rsidRPr="003B7A02">
        <w:rPr>
          <w:rFonts w:ascii="標楷體" w:eastAsia="標楷體" w:hAnsi="標楷體" w:hint="eastAsia"/>
          <w:color w:val="000000"/>
          <w:sz w:val="28"/>
          <w:szCs w:val="28"/>
        </w:rPr>
        <w:t>、拒毒及正向的互動技巧與資源</w:t>
      </w:r>
      <w:r w:rsidRPr="003B7A02">
        <w:rPr>
          <w:rFonts w:ascii="標楷體" w:eastAsia="標楷體" w:hAnsi="標楷體" w:hint="eastAsia"/>
          <w:sz w:val="28"/>
          <w:szCs w:val="28"/>
        </w:rPr>
        <w:t>。</w:t>
      </w:r>
    </w:p>
    <w:p w14:paraId="180D987A" w14:textId="77777777" w:rsidR="00D819F8" w:rsidRPr="003B7A02" w:rsidRDefault="00D819F8" w:rsidP="00E44A4A">
      <w:pPr>
        <w:tabs>
          <w:tab w:val="left" w:pos="0"/>
        </w:tabs>
        <w:adjustRightInd w:val="0"/>
        <w:snapToGrid w:val="0"/>
        <w:spacing w:after="0" w:line="480" w:lineRule="exact"/>
        <w:ind w:left="566" w:hangingChars="202" w:hanging="566"/>
        <w:jc w:val="both"/>
        <w:rPr>
          <w:rFonts w:ascii="標楷體" w:eastAsia="標楷體" w:hAnsi="標楷體" w:hint="eastAsia"/>
          <w:sz w:val="28"/>
          <w:szCs w:val="28"/>
        </w:rPr>
      </w:pPr>
      <w:r w:rsidRPr="003B7A02">
        <w:rPr>
          <w:rFonts w:ascii="標楷體" w:eastAsia="標楷體" w:hAnsi="標楷體" w:hint="eastAsia"/>
          <w:sz w:val="28"/>
          <w:szCs w:val="28"/>
        </w:rPr>
        <w:t>三、後續作為：本府教育局配合本市毒品防治辦公室整合各單位反毒宣導資源，除針對各種場域規劃不同宣導策略外，並擬定「防制學生藥物濫用2.0實施計畫」，進而達到校園“零”毒品之目標。</w:t>
      </w:r>
    </w:p>
    <w:p w14:paraId="7D849A29" w14:textId="77777777" w:rsidR="00D819F8" w:rsidRDefault="00D819F8" w:rsidP="00E80477">
      <w:pPr>
        <w:spacing w:line="480" w:lineRule="exact"/>
        <w:jc w:val="both"/>
        <w:outlineLvl w:val="0"/>
        <w:rPr>
          <w:rFonts w:ascii="標楷體" w:eastAsia="標楷體" w:hAnsi="標楷體"/>
          <w:b/>
          <w:sz w:val="36"/>
          <w:szCs w:val="36"/>
        </w:rPr>
      </w:pPr>
      <w:r w:rsidRPr="00A9771C">
        <w:rPr>
          <w:rFonts w:ascii="標楷體" w:eastAsia="標楷體" w:hAnsi="標楷體" w:hint="eastAsia"/>
          <w:b/>
          <w:sz w:val="36"/>
          <w:szCs w:val="36"/>
        </w:rPr>
        <w:lastRenderedPageBreak/>
        <w:t>教</w:t>
      </w:r>
      <w:r w:rsidRPr="00A9771C">
        <w:rPr>
          <w:rFonts w:ascii="標楷體" w:eastAsia="標楷體" w:hAnsi="標楷體"/>
          <w:b/>
          <w:sz w:val="36"/>
          <w:szCs w:val="36"/>
        </w:rPr>
        <w:t>1</w:t>
      </w:r>
      <w:r>
        <w:rPr>
          <w:rFonts w:ascii="標楷體" w:eastAsia="標楷體" w:hAnsi="標楷體" w:hint="eastAsia"/>
          <w:b/>
          <w:sz w:val="36"/>
          <w:szCs w:val="36"/>
        </w:rPr>
        <w:t>18</w:t>
      </w:r>
      <w:r w:rsidRPr="00A9771C">
        <w:rPr>
          <w:rFonts w:ascii="標楷體" w:eastAsia="標楷體" w:hAnsi="標楷體"/>
          <w:b/>
          <w:sz w:val="36"/>
          <w:szCs w:val="36"/>
        </w:rPr>
        <w:t>-市府應加強訓練本市所轄各級學校教師對於</w:t>
      </w:r>
      <w:proofErr w:type="gramStart"/>
      <w:r w:rsidRPr="00A9771C">
        <w:rPr>
          <w:rFonts w:ascii="標楷體" w:eastAsia="標楷體" w:hAnsi="標楷體"/>
          <w:b/>
          <w:sz w:val="36"/>
          <w:szCs w:val="36"/>
        </w:rPr>
        <w:t>學生霸凌事件</w:t>
      </w:r>
      <w:proofErr w:type="gramEnd"/>
      <w:r w:rsidRPr="00A9771C">
        <w:rPr>
          <w:rFonts w:ascii="標楷體" w:eastAsia="標楷體" w:hAnsi="標楷體"/>
          <w:b/>
          <w:sz w:val="36"/>
          <w:szCs w:val="36"/>
        </w:rPr>
        <w:t>之處理能力。(楊春妹議員)</w:t>
      </w:r>
    </w:p>
    <w:p w14:paraId="631B2555" w14:textId="77777777" w:rsidR="00D819F8" w:rsidRDefault="00D819F8" w:rsidP="008F39F3">
      <w:pPr>
        <w:rPr>
          <w:rFonts w:ascii="標楷體" w:eastAsia="標楷體" w:hAnsi="標楷體"/>
          <w:sz w:val="32"/>
          <w:szCs w:val="32"/>
        </w:rPr>
      </w:pPr>
      <w:r>
        <w:rPr>
          <w:rFonts w:ascii="標楷體" w:eastAsia="標楷體" w:hAnsi="標楷體" w:hint="eastAsia"/>
          <w:sz w:val="32"/>
          <w:szCs w:val="32"/>
        </w:rPr>
        <w:t>地區:全區</w:t>
      </w:r>
    </w:p>
    <w:p w14:paraId="23741342" w14:textId="77777777" w:rsidR="00D819F8" w:rsidRPr="00956594" w:rsidRDefault="00D819F8" w:rsidP="008F39F3">
      <w:pPr>
        <w:spacing w:line="480" w:lineRule="exact"/>
        <w:jc w:val="both"/>
        <w:rPr>
          <w:rFonts w:ascii="標楷體" w:eastAsia="標楷體" w:hAnsi="標楷體"/>
          <w:b/>
          <w:sz w:val="22"/>
          <w:szCs w:val="20"/>
        </w:rPr>
      </w:pPr>
      <w:r w:rsidRPr="00956594">
        <w:rPr>
          <w:rFonts w:ascii="標楷體" w:eastAsia="標楷體" w:hAnsi="標楷體" w:hint="eastAsia"/>
          <w:sz w:val="32"/>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2B402C" w14:paraId="50EB32BE"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37139B9A" w14:textId="77777777" w:rsidR="00D819F8" w:rsidRPr="00A9771C" w:rsidRDefault="00D819F8" w:rsidP="00A9771C">
            <w:pPr>
              <w:tabs>
                <w:tab w:val="left" w:pos="851"/>
                <w:tab w:val="left" w:pos="1134"/>
              </w:tabs>
              <w:ind w:left="560" w:hangingChars="200" w:hanging="560"/>
              <w:jc w:val="both"/>
              <w:rPr>
                <w:rFonts w:ascii="標楷體" w:eastAsia="標楷體" w:hAnsi="標楷體"/>
                <w:sz w:val="28"/>
                <w:szCs w:val="28"/>
              </w:rPr>
            </w:pPr>
            <w:r w:rsidRPr="00A9771C">
              <w:rPr>
                <w:rFonts w:ascii="標楷體" w:eastAsia="標楷體" w:hAnsi="標楷體" w:hint="eastAsia"/>
                <w:sz w:val="28"/>
                <w:szCs w:val="28"/>
              </w:rPr>
              <w:t>一、鑒於</w:t>
            </w:r>
            <w:proofErr w:type="gramStart"/>
            <w:r w:rsidRPr="00A9771C">
              <w:rPr>
                <w:rFonts w:ascii="標楷體" w:eastAsia="標楷體" w:hAnsi="標楷體" w:hint="eastAsia"/>
                <w:sz w:val="28"/>
                <w:szCs w:val="28"/>
              </w:rPr>
              <w:t>校園霸凌事件</w:t>
            </w:r>
            <w:proofErr w:type="gramEnd"/>
            <w:r w:rsidRPr="00A9771C">
              <w:rPr>
                <w:rFonts w:ascii="標楷體" w:eastAsia="標楷體" w:hAnsi="標楷體" w:hint="eastAsia"/>
                <w:sz w:val="28"/>
                <w:szCs w:val="28"/>
              </w:rPr>
              <w:t>為學生嚴重偏差行為，為防制</w:t>
            </w:r>
            <w:proofErr w:type="gramStart"/>
            <w:r w:rsidRPr="00A9771C">
              <w:rPr>
                <w:rFonts w:ascii="標楷體" w:eastAsia="標楷體" w:hAnsi="標楷體" w:hint="eastAsia"/>
                <w:sz w:val="28"/>
                <w:szCs w:val="28"/>
              </w:rPr>
              <w:t>校園霸凌事件</w:t>
            </w:r>
            <w:proofErr w:type="gramEnd"/>
            <w:r w:rsidRPr="00A9771C">
              <w:rPr>
                <w:rFonts w:ascii="標楷體" w:eastAsia="標楷體" w:hAnsi="標楷體" w:hint="eastAsia"/>
                <w:sz w:val="28"/>
                <w:szCs w:val="28"/>
              </w:rPr>
              <w:t>，除依據教育部「校園</w:t>
            </w:r>
            <w:proofErr w:type="gramStart"/>
            <w:r w:rsidRPr="00A9771C">
              <w:rPr>
                <w:rFonts w:ascii="標楷體" w:eastAsia="標楷體" w:hAnsi="標楷體" w:hint="eastAsia"/>
                <w:sz w:val="28"/>
                <w:szCs w:val="28"/>
              </w:rPr>
              <w:t>霸凌防</w:t>
            </w:r>
            <w:proofErr w:type="gramEnd"/>
            <w:r w:rsidRPr="00A9771C">
              <w:rPr>
                <w:rFonts w:ascii="標楷體" w:eastAsia="標楷體" w:hAnsi="標楷體" w:hint="eastAsia"/>
                <w:sz w:val="28"/>
                <w:szCs w:val="28"/>
              </w:rPr>
              <w:t>制準則」進行案件處遇，本府教育局亦訂定本市「各級學校防制</w:t>
            </w:r>
            <w:proofErr w:type="gramStart"/>
            <w:r w:rsidRPr="00A9771C">
              <w:rPr>
                <w:rFonts w:ascii="標楷體" w:eastAsia="標楷體" w:hAnsi="標楷體" w:hint="eastAsia"/>
                <w:sz w:val="28"/>
                <w:szCs w:val="28"/>
              </w:rPr>
              <w:t>校園霸凌執行</w:t>
            </w:r>
            <w:proofErr w:type="gramEnd"/>
            <w:r w:rsidRPr="00A9771C">
              <w:rPr>
                <w:rFonts w:ascii="標楷體" w:eastAsia="標楷體" w:hAnsi="標楷體" w:hint="eastAsia"/>
                <w:sz w:val="28"/>
                <w:szCs w:val="28"/>
              </w:rPr>
              <w:t>計畫」，結合現況滾動式修正計畫內容強化事件處理流程。</w:t>
            </w:r>
          </w:p>
          <w:p w14:paraId="06452782" w14:textId="77777777" w:rsidR="00D819F8" w:rsidRPr="00A9771C" w:rsidRDefault="00D819F8" w:rsidP="00A9771C">
            <w:pPr>
              <w:tabs>
                <w:tab w:val="left" w:pos="851"/>
                <w:tab w:val="left" w:pos="1134"/>
              </w:tabs>
              <w:ind w:left="560" w:hangingChars="200" w:hanging="560"/>
              <w:jc w:val="both"/>
              <w:rPr>
                <w:rFonts w:ascii="標楷體" w:eastAsia="標楷體" w:hAnsi="標楷體"/>
                <w:sz w:val="28"/>
                <w:szCs w:val="28"/>
              </w:rPr>
            </w:pPr>
            <w:r w:rsidRPr="00A9771C">
              <w:rPr>
                <w:rFonts w:ascii="標楷體" w:eastAsia="標楷體" w:hAnsi="標楷體" w:hint="eastAsia"/>
                <w:sz w:val="28"/>
                <w:szCs w:val="28"/>
              </w:rPr>
              <w:t>二、依據教育部「校園</w:t>
            </w:r>
            <w:proofErr w:type="gramStart"/>
            <w:r w:rsidRPr="00A9771C">
              <w:rPr>
                <w:rFonts w:ascii="標楷體" w:eastAsia="標楷體" w:hAnsi="標楷體" w:hint="eastAsia"/>
                <w:sz w:val="28"/>
                <w:szCs w:val="28"/>
              </w:rPr>
              <w:t>霸凌防</w:t>
            </w:r>
            <w:proofErr w:type="gramEnd"/>
            <w:r w:rsidRPr="00A9771C">
              <w:rPr>
                <w:rFonts w:ascii="標楷體" w:eastAsia="標楷體" w:hAnsi="標楷體" w:hint="eastAsia"/>
                <w:sz w:val="28"/>
                <w:szCs w:val="28"/>
              </w:rPr>
              <w:t>制準則」相關規定，</w:t>
            </w:r>
            <w:r w:rsidRPr="009452D0">
              <w:rPr>
                <w:rFonts w:ascii="標楷體" w:eastAsia="標楷體" w:hAnsi="標楷體" w:hint="eastAsia"/>
                <w:color w:val="FF0000"/>
                <w:sz w:val="28"/>
                <w:szCs w:val="28"/>
              </w:rPr>
              <w:t>案件經受理</w:t>
            </w:r>
            <w:r w:rsidRPr="00A9771C">
              <w:rPr>
                <w:rFonts w:ascii="標楷體" w:eastAsia="標楷體" w:hAnsi="標楷體" w:hint="eastAsia"/>
                <w:sz w:val="28"/>
                <w:szCs w:val="28"/>
              </w:rPr>
              <w:t>進行</w:t>
            </w:r>
            <w:proofErr w:type="gramStart"/>
            <w:r w:rsidRPr="00A9771C">
              <w:rPr>
                <w:rFonts w:ascii="標楷體" w:eastAsia="標楷體" w:hAnsi="標楷體" w:hint="eastAsia"/>
                <w:sz w:val="28"/>
                <w:szCs w:val="28"/>
              </w:rPr>
              <w:t>處遇</w:t>
            </w:r>
            <w:r w:rsidRPr="009452D0">
              <w:rPr>
                <w:rFonts w:ascii="標楷體" w:eastAsia="標楷體" w:hAnsi="標楷體" w:hint="eastAsia"/>
                <w:color w:val="FF0000"/>
                <w:sz w:val="28"/>
                <w:szCs w:val="28"/>
              </w:rPr>
              <w:t>即應</w:t>
            </w:r>
            <w:proofErr w:type="gramEnd"/>
            <w:r w:rsidRPr="009452D0">
              <w:rPr>
                <w:rFonts w:ascii="標楷體" w:eastAsia="標楷體" w:hAnsi="標楷體" w:hint="eastAsia"/>
                <w:color w:val="FF0000"/>
                <w:sz w:val="28"/>
                <w:szCs w:val="28"/>
              </w:rPr>
              <w:t>啟動輔導機制</w:t>
            </w:r>
            <w:r w:rsidRPr="00A9771C">
              <w:rPr>
                <w:rFonts w:ascii="標楷體" w:eastAsia="標楷體" w:hAnsi="標楷體" w:hint="eastAsia"/>
                <w:sz w:val="28"/>
                <w:szCs w:val="28"/>
              </w:rPr>
              <w:t>，由各</w:t>
            </w:r>
            <w:proofErr w:type="gramStart"/>
            <w:r w:rsidRPr="00A9771C">
              <w:rPr>
                <w:rFonts w:ascii="標楷體" w:eastAsia="標楷體" w:hAnsi="標楷體" w:hint="eastAsia"/>
                <w:sz w:val="28"/>
                <w:szCs w:val="28"/>
              </w:rPr>
              <w:t>校學輔人員</w:t>
            </w:r>
            <w:proofErr w:type="gramEnd"/>
            <w:r w:rsidRPr="00A9771C">
              <w:rPr>
                <w:rFonts w:ascii="標楷體" w:eastAsia="標楷體" w:hAnsi="標楷體" w:hint="eastAsia"/>
                <w:sz w:val="28"/>
                <w:szCs w:val="28"/>
              </w:rPr>
              <w:t>、</w:t>
            </w:r>
            <w:proofErr w:type="gramStart"/>
            <w:r w:rsidRPr="00A9771C">
              <w:rPr>
                <w:rFonts w:ascii="標楷體" w:eastAsia="標楷體" w:hAnsi="標楷體" w:hint="eastAsia"/>
                <w:sz w:val="28"/>
                <w:szCs w:val="28"/>
              </w:rPr>
              <w:t>專輔老師</w:t>
            </w:r>
            <w:proofErr w:type="gramEnd"/>
            <w:r w:rsidRPr="00A9771C">
              <w:rPr>
                <w:rFonts w:ascii="標楷體" w:eastAsia="標楷體" w:hAnsi="標楷體" w:hint="eastAsia"/>
                <w:sz w:val="28"/>
                <w:szCs w:val="28"/>
              </w:rPr>
              <w:t>、社工師及心理諮商師</w:t>
            </w:r>
            <w:r w:rsidRPr="009452D0">
              <w:rPr>
                <w:rFonts w:ascii="標楷體" w:eastAsia="標楷體" w:hAnsi="標楷體" w:hint="eastAsia"/>
                <w:color w:val="FF0000"/>
                <w:sz w:val="28"/>
                <w:szCs w:val="28"/>
              </w:rPr>
              <w:t>關懷個案並提供其必要協助</w:t>
            </w:r>
            <w:r w:rsidRPr="00A9771C">
              <w:rPr>
                <w:rFonts w:ascii="標楷體" w:eastAsia="標楷體" w:hAnsi="標楷體" w:hint="eastAsia"/>
                <w:sz w:val="28"/>
                <w:szCs w:val="28"/>
              </w:rPr>
              <w:t>，本府</w:t>
            </w:r>
            <w:r w:rsidRPr="009452D0">
              <w:rPr>
                <w:rFonts w:ascii="標楷體" w:eastAsia="標楷體" w:hAnsi="標楷體" w:hint="eastAsia"/>
                <w:color w:val="FF0000"/>
                <w:sz w:val="28"/>
                <w:szCs w:val="28"/>
              </w:rPr>
              <w:t>教育局亦將協請專業心理師及學校社工師到校，必要時亦可結合社政與警政資源，共同協助輔導。</w:t>
            </w:r>
          </w:p>
          <w:p w14:paraId="2609616C" w14:textId="77777777" w:rsidR="00D819F8" w:rsidRPr="00ED1F71" w:rsidRDefault="00D819F8" w:rsidP="00A9771C">
            <w:pPr>
              <w:tabs>
                <w:tab w:val="left" w:pos="851"/>
                <w:tab w:val="left" w:pos="1134"/>
              </w:tabs>
              <w:ind w:left="560" w:hangingChars="200" w:hanging="560"/>
              <w:jc w:val="both"/>
              <w:rPr>
                <w:rFonts w:ascii="標楷體" w:eastAsia="標楷體" w:hAnsi="標楷體"/>
                <w:sz w:val="28"/>
                <w:szCs w:val="28"/>
              </w:rPr>
            </w:pPr>
            <w:r w:rsidRPr="00A9771C">
              <w:rPr>
                <w:rFonts w:ascii="標楷體" w:eastAsia="標楷體" w:hAnsi="標楷體" w:hint="eastAsia"/>
                <w:sz w:val="28"/>
                <w:szCs w:val="28"/>
              </w:rPr>
              <w:t>三、</w:t>
            </w:r>
            <w:r w:rsidRPr="009452D0">
              <w:rPr>
                <w:rFonts w:ascii="標楷體" w:eastAsia="標楷體" w:hAnsi="標楷體" w:hint="eastAsia"/>
                <w:color w:val="FF0000"/>
                <w:sz w:val="28"/>
                <w:szCs w:val="28"/>
              </w:rPr>
              <w:t>為</w:t>
            </w:r>
            <w:proofErr w:type="gramStart"/>
            <w:r w:rsidRPr="009452D0">
              <w:rPr>
                <w:rFonts w:ascii="標楷體" w:eastAsia="標楷體" w:hAnsi="標楷體" w:hint="eastAsia"/>
                <w:color w:val="FF0000"/>
                <w:sz w:val="28"/>
                <w:szCs w:val="28"/>
              </w:rPr>
              <w:t>強化霸凌通報</w:t>
            </w:r>
            <w:proofErr w:type="gramEnd"/>
            <w:r w:rsidRPr="009452D0">
              <w:rPr>
                <w:rFonts w:ascii="標楷體" w:eastAsia="標楷體" w:hAnsi="標楷體" w:hint="eastAsia"/>
                <w:color w:val="FF0000"/>
                <w:sz w:val="28"/>
                <w:szCs w:val="28"/>
              </w:rPr>
              <w:t>、調查作業，減少案件處遇誤判情事及完善案件處遇行政程序與提升當事人信任度</w:t>
            </w:r>
            <w:r w:rsidRPr="00A9771C">
              <w:rPr>
                <w:rFonts w:ascii="標楷體" w:eastAsia="標楷體" w:hAnsi="標楷體" w:hint="eastAsia"/>
                <w:sz w:val="28"/>
                <w:szCs w:val="28"/>
              </w:rPr>
              <w:t>，本市</w:t>
            </w:r>
            <w:r w:rsidRPr="009452D0">
              <w:rPr>
                <w:rFonts w:ascii="標楷體" w:eastAsia="標楷體" w:hAnsi="標楷體" w:hint="eastAsia"/>
                <w:color w:val="FF0000"/>
                <w:sz w:val="28"/>
                <w:szCs w:val="28"/>
              </w:rPr>
              <w:t>持續辦理教職人員</w:t>
            </w:r>
            <w:r w:rsidRPr="00A9771C">
              <w:rPr>
                <w:rFonts w:ascii="標楷體" w:eastAsia="標楷體" w:hAnsi="標楷體" w:hint="eastAsia"/>
                <w:sz w:val="28"/>
                <w:szCs w:val="28"/>
              </w:rPr>
              <w:t>防</w:t>
            </w:r>
            <w:proofErr w:type="gramStart"/>
            <w:r w:rsidRPr="00A9771C">
              <w:rPr>
                <w:rFonts w:ascii="標楷體" w:eastAsia="標楷體" w:hAnsi="標楷體" w:hint="eastAsia"/>
                <w:sz w:val="28"/>
                <w:szCs w:val="28"/>
              </w:rPr>
              <w:t>制霸凌</w:t>
            </w:r>
            <w:r w:rsidRPr="009452D0">
              <w:rPr>
                <w:rFonts w:ascii="標楷體" w:eastAsia="標楷體" w:hAnsi="標楷體" w:hint="eastAsia"/>
                <w:color w:val="FF0000"/>
                <w:sz w:val="28"/>
                <w:szCs w:val="28"/>
              </w:rPr>
              <w:t>知</w:t>
            </w:r>
            <w:proofErr w:type="gramEnd"/>
            <w:r w:rsidRPr="009452D0">
              <w:rPr>
                <w:rFonts w:ascii="標楷體" w:eastAsia="標楷體" w:hAnsi="標楷體" w:hint="eastAsia"/>
                <w:color w:val="FF0000"/>
                <w:sz w:val="28"/>
                <w:szCs w:val="28"/>
              </w:rPr>
              <w:t>能研習，並廣邀相關知能領域專家學者建置本市專屬人才庫，協助各</w:t>
            </w:r>
            <w:proofErr w:type="gramStart"/>
            <w:r w:rsidRPr="009452D0">
              <w:rPr>
                <w:rFonts w:ascii="標楷體" w:eastAsia="標楷體" w:hAnsi="標楷體" w:hint="eastAsia"/>
                <w:color w:val="FF0000"/>
                <w:sz w:val="28"/>
                <w:szCs w:val="28"/>
              </w:rPr>
              <w:t>校霸凌</w:t>
            </w:r>
            <w:proofErr w:type="gramEnd"/>
            <w:r w:rsidRPr="009452D0">
              <w:rPr>
                <w:rFonts w:ascii="標楷體" w:eastAsia="標楷體" w:hAnsi="標楷體" w:hint="eastAsia"/>
                <w:color w:val="FF0000"/>
                <w:sz w:val="28"/>
                <w:szCs w:val="28"/>
              </w:rPr>
              <w:t>案件處理。</w:t>
            </w:r>
          </w:p>
        </w:tc>
      </w:tr>
    </w:tbl>
    <w:p w14:paraId="6A0679F0" w14:textId="77777777" w:rsidR="00D819F8" w:rsidRDefault="00D819F8" w:rsidP="00DA3B6D">
      <w:pPr>
        <w:snapToGrid w:val="0"/>
        <w:spacing w:line="44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一</w:t>
      </w:r>
      <w:r>
        <w:rPr>
          <w:rFonts w:ascii="標楷體" w:eastAsia="標楷體" w:hAnsi="標楷體"/>
          <w:sz w:val="28"/>
          <w:szCs w:val="28"/>
        </w:rPr>
        <w:t>、</w:t>
      </w:r>
      <w:r w:rsidRPr="00A9771C">
        <w:rPr>
          <w:rFonts w:ascii="標楷體" w:eastAsia="標楷體" w:hAnsi="標楷體" w:hint="eastAsia"/>
          <w:sz w:val="28"/>
          <w:szCs w:val="28"/>
        </w:rPr>
        <w:t>訂定具體執行計畫：</w:t>
      </w:r>
      <w:r w:rsidRPr="00A9771C">
        <w:rPr>
          <w:rFonts w:ascii="標楷體" w:eastAsia="標楷體" w:hAnsi="標楷體"/>
          <w:sz w:val="28"/>
          <w:szCs w:val="28"/>
        </w:rPr>
        <w:t>本府教育局依據教育部「防制</w:t>
      </w:r>
      <w:proofErr w:type="gramStart"/>
      <w:r w:rsidRPr="00A9771C">
        <w:rPr>
          <w:rFonts w:ascii="標楷體" w:eastAsia="標楷體" w:hAnsi="標楷體"/>
          <w:sz w:val="28"/>
          <w:szCs w:val="28"/>
        </w:rPr>
        <w:t>校園霸凌準則</w:t>
      </w:r>
      <w:proofErr w:type="gramEnd"/>
      <w:r w:rsidRPr="00A9771C">
        <w:rPr>
          <w:rFonts w:ascii="標楷體" w:eastAsia="標楷體" w:hAnsi="標楷體"/>
          <w:sz w:val="28"/>
          <w:szCs w:val="28"/>
        </w:rPr>
        <w:t>」</w:t>
      </w:r>
      <w:proofErr w:type="gramStart"/>
      <w:r w:rsidRPr="00A9771C">
        <w:rPr>
          <w:rFonts w:ascii="標楷體" w:eastAsia="標楷體" w:hAnsi="標楷體"/>
          <w:sz w:val="28"/>
          <w:szCs w:val="28"/>
        </w:rPr>
        <w:t>訂頒本市</w:t>
      </w:r>
      <w:proofErr w:type="gramEnd"/>
      <w:r w:rsidRPr="00A9771C">
        <w:rPr>
          <w:rFonts w:ascii="標楷體" w:eastAsia="標楷體" w:hAnsi="標楷體"/>
          <w:sz w:val="28"/>
          <w:szCs w:val="28"/>
        </w:rPr>
        <w:t>轄屬各級學校防制</w:t>
      </w:r>
      <w:proofErr w:type="gramStart"/>
      <w:r w:rsidRPr="00A9771C">
        <w:rPr>
          <w:rFonts w:ascii="標楷體" w:eastAsia="標楷體" w:hAnsi="標楷體"/>
          <w:sz w:val="28"/>
          <w:szCs w:val="28"/>
        </w:rPr>
        <w:t>校園霸凌執行</w:t>
      </w:r>
      <w:proofErr w:type="gramEnd"/>
      <w:r w:rsidRPr="00A9771C">
        <w:rPr>
          <w:rFonts w:ascii="標楷體" w:eastAsia="標楷體" w:hAnsi="標楷體"/>
          <w:sz w:val="28"/>
          <w:szCs w:val="28"/>
        </w:rPr>
        <w:t>計畫，另於110年8月17日修訂上述計畫，</w:t>
      </w:r>
      <w:proofErr w:type="gramStart"/>
      <w:r w:rsidRPr="00A9771C">
        <w:rPr>
          <w:rFonts w:ascii="標楷體" w:eastAsia="標楷體" w:hAnsi="標楷體"/>
          <w:sz w:val="28"/>
          <w:szCs w:val="28"/>
        </w:rPr>
        <w:t>確依</w:t>
      </w:r>
      <w:proofErr w:type="gramEnd"/>
      <w:r w:rsidRPr="00A9771C">
        <w:rPr>
          <w:rFonts w:ascii="標楷體" w:eastAsia="標楷體" w:hAnsi="標楷體"/>
          <w:sz w:val="28"/>
          <w:szCs w:val="28"/>
        </w:rPr>
        <w:t>「觀察、通報、調查、關懷、輔導」等程序積極防</w:t>
      </w:r>
      <w:proofErr w:type="gramStart"/>
      <w:r w:rsidRPr="00A9771C">
        <w:rPr>
          <w:rFonts w:ascii="標楷體" w:eastAsia="標楷體" w:hAnsi="標楷體"/>
          <w:sz w:val="28"/>
          <w:szCs w:val="28"/>
        </w:rPr>
        <w:t>處霸凌</w:t>
      </w:r>
      <w:proofErr w:type="gramEnd"/>
      <w:r w:rsidRPr="00A9771C">
        <w:rPr>
          <w:rFonts w:ascii="標楷體" w:eastAsia="標楷體" w:hAnsi="標楷體"/>
          <w:sz w:val="28"/>
          <w:szCs w:val="28"/>
        </w:rPr>
        <w:t>事件。</w:t>
      </w:r>
    </w:p>
    <w:p w14:paraId="1580E101" w14:textId="77777777" w:rsidR="00D819F8" w:rsidRDefault="00D819F8" w:rsidP="00DA3B6D">
      <w:pPr>
        <w:snapToGrid w:val="0"/>
        <w:spacing w:line="44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二</w:t>
      </w:r>
      <w:r>
        <w:rPr>
          <w:rFonts w:ascii="標楷體" w:eastAsia="標楷體" w:hAnsi="標楷體"/>
          <w:sz w:val="28"/>
          <w:szCs w:val="28"/>
        </w:rPr>
        <w:t>、增</w:t>
      </w:r>
      <w:r w:rsidRPr="00A9771C">
        <w:rPr>
          <w:rFonts w:ascii="標楷體" w:eastAsia="標楷體" w:hAnsi="標楷體"/>
          <w:sz w:val="28"/>
          <w:szCs w:val="28"/>
        </w:rPr>
        <w:t>列「</w:t>
      </w:r>
      <w:proofErr w:type="gramStart"/>
      <w:r w:rsidRPr="00A9771C">
        <w:rPr>
          <w:rFonts w:ascii="標楷體" w:eastAsia="標楷體" w:hAnsi="標楷體"/>
          <w:sz w:val="28"/>
          <w:szCs w:val="28"/>
        </w:rPr>
        <w:t>多欺少</w:t>
      </w:r>
      <w:proofErr w:type="gramEnd"/>
      <w:r w:rsidRPr="00A9771C">
        <w:rPr>
          <w:rFonts w:ascii="標楷體" w:eastAsia="標楷體" w:hAnsi="標楷體"/>
          <w:sz w:val="28"/>
          <w:szCs w:val="28"/>
        </w:rPr>
        <w:t>、強</w:t>
      </w:r>
      <w:proofErr w:type="gramStart"/>
      <w:r w:rsidRPr="00A9771C">
        <w:rPr>
          <w:rFonts w:ascii="標楷體" w:eastAsia="標楷體" w:hAnsi="標楷體"/>
          <w:sz w:val="28"/>
          <w:szCs w:val="28"/>
        </w:rPr>
        <w:t>欺弱」霸凌樣</w:t>
      </w:r>
      <w:proofErr w:type="gramEnd"/>
      <w:r w:rsidRPr="00A9771C">
        <w:rPr>
          <w:rFonts w:ascii="標楷體" w:eastAsia="標楷體" w:hAnsi="標楷體"/>
          <w:sz w:val="28"/>
          <w:szCs w:val="28"/>
        </w:rPr>
        <w:t>態：為減少</w:t>
      </w:r>
      <w:proofErr w:type="gramStart"/>
      <w:r w:rsidRPr="00A9771C">
        <w:rPr>
          <w:rFonts w:ascii="標楷體" w:eastAsia="標楷體" w:hAnsi="標楷體"/>
          <w:sz w:val="28"/>
          <w:szCs w:val="28"/>
        </w:rPr>
        <w:t>霸凌黑</w:t>
      </w:r>
      <w:proofErr w:type="gramEnd"/>
      <w:r w:rsidRPr="00A9771C">
        <w:rPr>
          <w:rFonts w:ascii="標楷體" w:eastAsia="標楷體" w:hAnsi="標楷體"/>
          <w:sz w:val="28"/>
          <w:szCs w:val="28"/>
        </w:rPr>
        <w:t>數，本市全國首創要求學校於知悉學生發生「</w:t>
      </w:r>
      <w:proofErr w:type="gramStart"/>
      <w:r w:rsidRPr="00A9771C">
        <w:rPr>
          <w:rFonts w:ascii="標楷體" w:eastAsia="標楷體" w:hAnsi="標楷體"/>
          <w:sz w:val="28"/>
          <w:szCs w:val="28"/>
        </w:rPr>
        <w:t>多欺少</w:t>
      </w:r>
      <w:proofErr w:type="gramEnd"/>
      <w:r w:rsidRPr="00A9771C">
        <w:rPr>
          <w:rFonts w:ascii="標楷體" w:eastAsia="標楷體" w:hAnsi="標楷體"/>
          <w:sz w:val="28"/>
          <w:szCs w:val="28"/>
        </w:rPr>
        <w:t>」或「</w:t>
      </w:r>
      <w:proofErr w:type="gramStart"/>
      <w:r w:rsidRPr="00A9771C">
        <w:rPr>
          <w:rFonts w:ascii="標楷體" w:eastAsia="標楷體" w:hAnsi="標楷體"/>
          <w:sz w:val="28"/>
          <w:szCs w:val="28"/>
        </w:rPr>
        <w:t>強欺弱</w:t>
      </w:r>
      <w:proofErr w:type="gramEnd"/>
      <w:r w:rsidRPr="00A9771C">
        <w:rPr>
          <w:rFonts w:ascii="標楷體" w:eastAsia="標楷體" w:hAnsi="標楷體"/>
          <w:sz w:val="28"/>
          <w:szCs w:val="28"/>
        </w:rPr>
        <w:t>」之欺凌事件時，</w:t>
      </w:r>
      <w:proofErr w:type="gramStart"/>
      <w:r w:rsidRPr="00A9771C">
        <w:rPr>
          <w:rFonts w:ascii="標楷體" w:eastAsia="標楷體" w:hAnsi="標楷體"/>
          <w:sz w:val="28"/>
          <w:szCs w:val="28"/>
        </w:rPr>
        <w:t>均需主動</w:t>
      </w:r>
      <w:proofErr w:type="gramEnd"/>
      <w:r w:rsidRPr="00A9771C">
        <w:rPr>
          <w:rFonts w:ascii="標楷體" w:eastAsia="標楷體" w:hAnsi="標楷體"/>
          <w:sz w:val="28"/>
          <w:szCs w:val="28"/>
        </w:rPr>
        <w:t>告知</w:t>
      </w:r>
      <w:proofErr w:type="gramStart"/>
      <w:r w:rsidRPr="00A9771C">
        <w:rPr>
          <w:rFonts w:ascii="標楷體" w:eastAsia="標楷體" w:hAnsi="標楷體"/>
          <w:sz w:val="28"/>
          <w:szCs w:val="28"/>
        </w:rPr>
        <w:t>家長霸凌事件</w:t>
      </w:r>
      <w:proofErr w:type="gramEnd"/>
      <w:r w:rsidRPr="00A9771C">
        <w:rPr>
          <w:rFonts w:ascii="標楷體" w:eastAsia="標楷體" w:hAnsi="標楷體"/>
          <w:sz w:val="28"/>
          <w:szCs w:val="28"/>
        </w:rPr>
        <w:t>處理程序，並於24小時內</w:t>
      </w:r>
      <w:proofErr w:type="gramStart"/>
      <w:r w:rsidRPr="00A9771C">
        <w:rPr>
          <w:rFonts w:ascii="標楷體" w:eastAsia="標楷體" w:hAnsi="標楷體"/>
          <w:sz w:val="28"/>
          <w:szCs w:val="28"/>
        </w:rPr>
        <w:t>完成校安通報</w:t>
      </w:r>
      <w:proofErr w:type="gramEnd"/>
      <w:r w:rsidRPr="00A9771C">
        <w:rPr>
          <w:rFonts w:ascii="標楷體" w:eastAsia="標楷體" w:hAnsi="標楷體"/>
          <w:sz w:val="28"/>
          <w:szCs w:val="28"/>
        </w:rPr>
        <w:t>。</w:t>
      </w:r>
    </w:p>
    <w:p w14:paraId="0C449DA9" w14:textId="77777777" w:rsidR="00D819F8" w:rsidRDefault="00D819F8" w:rsidP="00DA3B6D">
      <w:pPr>
        <w:snapToGrid w:val="0"/>
        <w:spacing w:line="44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三、</w:t>
      </w:r>
      <w:r w:rsidRPr="00A9771C">
        <w:rPr>
          <w:rFonts w:ascii="標楷體" w:eastAsia="標楷體" w:hAnsi="標楷體"/>
          <w:sz w:val="28"/>
          <w:szCs w:val="28"/>
        </w:rPr>
        <w:t>強化教師防</w:t>
      </w:r>
      <w:proofErr w:type="gramStart"/>
      <w:r w:rsidRPr="00A9771C">
        <w:rPr>
          <w:rFonts w:ascii="標楷體" w:eastAsia="標楷體" w:hAnsi="標楷體"/>
          <w:sz w:val="28"/>
          <w:szCs w:val="28"/>
        </w:rPr>
        <w:t>制霸凌知</w:t>
      </w:r>
      <w:proofErr w:type="gramEnd"/>
      <w:r w:rsidRPr="00A9771C">
        <w:rPr>
          <w:rFonts w:ascii="標楷體" w:eastAsia="標楷體" w:hAnsi="標楷體"/>
          <w:sz w:val="28"/>
          <w:szCs w:val="28"/>
        </w:rPr>
        <w:t>能及建置人才庫：定期辦理全市各級學校教育人</w:t>
      </w:r>
      <w:r w:rsidRPr="00A9771C">
        <w:rPr>
          <w:rFonts w:ascii="標楷體" w:eastAsia="標楷體" w:hAnsi="標楷體" w:hint="eastAsia"/>
          <w:sz w:val="28"/>
          <w:szCs w:val="28"/>
        </w:rPr>
        <w:t>員防</w:t>
      </w:r>
      <w:proofErr w:type="gramStart"/>
      <w:r w:rsidRPr="00A9771C">
        <w:rPr>
          <w:rFonts w:ascii="標楷體" w:eastAsia="標楷體" w:hAnsi="標楷體" w:hint="eastAsia"/>
          <w:sz w:val="28"/>
          <w:szCs w:val="28"/>
        </w:rPr>
        <w:t>制霸凌知</w:t>
      </w:r>
      <w:proofErr w:type="gramEnd"/>
      <w:r w:rsidRPr="00A9771C">
        <w:rPr>
          <w:rFonts w:ascii="標楷體" w:eastAsia="標楷體" w:hAnsi="標楷體" w:hint="eastAsia"/>
          <w:sz w:val="28"/>
          <w:szCs w:val="28"/>
        </w:rPr>
        <w:t>能研習，提升教育人員對</w:t>
      </w:r>
      <w:proofErr w:type="gramStart"/>
      <w:r w:rsidRPr="00A9771C">
        <w:rPr>
          <w:rFonts w:ascii="標楷體" w:eastAsia="標楷體" w:hAnsi="標楷體" w:hint="eastAsia"/>
          <w:sz w:val="28"/>
          <w:szCs w:val="28"/>
        </w:rPr>
        <w:t>校園霸凌事件</w:t>
      </w:r>
      <w:proofErr w:type="gramEnd"/>
      <w:r w:rsidRPr="00A9771C">
        <w:rPr>
          <w:rFonts w:ascii="標楷體" w:eastAsia="標楷體" w:hAnsi="標楷體" w:hint="eastAsia"/>
          <w:sz w:val="28"/>
          <w:szCs w:val="28"/>
        </w:rPr>
        <w:t>之警覺性及</w:t>
      </w:r>
      <w:proofErr w:type="gramStart"/>
      <w:r w:rsidRPr="00A9771C">
        <w:rPr>
          <w:rFonts w:ascii="標楷體" w:eastAsia="標楷體" w:hAnsi="標楷體" w:hint="eastAsia"/>
          <w:sz w:val="28"/>
          <w:szCs w:val="28"/>
        </w:rPr>
        <w:t>處遇知能</w:t>
      </w:r>
      <w:proofErr w:type="gramEnd"/>
      <w:r w:rsidRPr="00A9771C">
        <w:rPr>
          <w:rFonts w:ascii="標楷體" w:eastAsia="標楷體" w:hAnsi="標楷體" w:hint="eastAsia"/>
          <w:sz w:val="28"/>
          <w:szCs w:val="28"/>
        </w:rPr>
        <w:t>，並將完訓人員納編本市防制</w:t>
      </w:r>
      <w:proofErr w:type="gramStart"/>
      <w:r w:rsidRPr="00A9771C">
        <w:rPr>
          <w:rFonts w:ascii="標楷體" w:eastAsia="標楷體" w:hAnsi="標楷體" w:hint="eastAsia"/>
          <w:sz w:val="28"/>
          <w:szCs w:val="28"/>
        </w:rPr>
        <w:t>校園霸凌人才</w:t>
      </w:r>
      <w:proofErr w:type="gramEnd"/>
      <w:r w:rsidRPr="00A9771C">
        <w:rPr>
          <w:rFonts w:ascii="標楷體" w:eastAsia="標楷體" w:hAnsi="標楷體" w:hint="eastAsia"/>
          <w:sz w:val="28"/>
          <w:szCs w:val="28"/>
        </w:rPr>
        <w:t>庫，以精進本市</w:t>
      </w:r>
      <w:proofErr w:type="gramStart"/>
      <w:r w:rsidRPr="00A9771C">
        <w:rPr>
          <w:rFonts w:ascii="標楷體" w:eastAsia="標楷體" w:hAnsi="標楷體" w:hint="eastAsia"/>
          <w:sz w:val="28"/>
          <w:szCs w:val="28"/>
        </w:rPr>
        <w:t>校園霸凌事件</w:t>
      </w:r>
      <w:proofErr w:type="gramEnd"/>
      <w:r w:rsidRPr="00A9771C">
        <w:rPr>
          <w:rFonts w:ascii="標楷體" w:eastAsia="標楷體" w:hAnsi="標楷體" w:hint="eastAsia"/>
          <w:sz w:val="28"/>
          <w:szCs w:val="28"/>
        </w:rPr>
        <w:t>應處能量及各校案件協處。</w:t>
      </w:r>
    </w:p>
    <w:p w14:paraId="3F611C02" w14:textId="77777777" w:rsidR="00D819F8" w:rsidRDefault="00D819F8" w:rsidP="00DA3B6D">
      <w:pPr>
        <w:snapToGrid w:val="0"/>
        <w:spacing w:line="44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四、</w:t>
      </w:r>
      <w:r w:rsidRPr="00A9771C">
        <w:rPr>
          <w:rFonts w:ascii="標楷體" w:eastAsia="標楷體" w:hAnsi="標楷體"/>
          <w:sz w:val="28"/>
          <w:szCs w:val="28"/>
        </w:rPr>
        <w:t>辦理友善校園宣教加強品德教育：每學期第1</w:t>
      </w:r>
      <w:proofErr w:type="gramStart"/>
      <w:r w:rsidRPr="00A9771C">
        <w:rPr>
          <w:rFonts w:ascii="標楷體" w:eastAsia="標楷體" w:hAnsi="標楷體"/>
          <w:sz w:val="28"/>
          <w:szCs w:val="28"/>
        </w:rPr>
        <w:t>週</w:t>
      </w:r>
      <w:proofErr w:type="gramEnd"/>
      <w:r w:rsidRPr="00A9771C">
        <w:rPr>
          <w:rFonts w:ascii="標楷體" w:eastAsia="標楷體" w:hAnsi="標楷體"/>
          <w:sz w:val="28"/>
          <w:szCs w:val="28"/>
        </w:rPr>
        <w:t>各校皆為友善校園</w:t>
      </w:r>
      <w:proofErr w:type="gramStart"/>
      <w:r w:rsidRPr="00A9771C">
        <w:rPr>
          <w:rFonts w:ascii="標楷體" w:eastAsia="標楷體" w:hAnsi="標楷體"/>
          <w:sz w:val="28"/>
          <w:szCs w:val="28"/>
        </w:rPr>
        <w:t>週</w:t>
      </w:r>
      <w:proofErr w:type="gramEnd"/>
      <w:r w:rsidRPr="00A9771C">
        <w:rPr>
          <w:rFonts w:ascii="標楷體" w:eastAsia="標楷體" w:hAnsi="標楷體"/>
          <w:sz w:val="28"/>
          <w:szCs w:val="28"/>
        </w:rPr>
        <w:t>，辦理</w:t>
      </w:r>
      <w:proofErr w:type="gramStart"/>
      <w:r w:rsidRPr="00A9771C">
        <w:rPr>
          <w:rFonts w:ascii="標楷體" w:eastAsia="標楷體" w:hAnsi="標楷體"/>
          <w:sz w:val="28"/>
          <w:szCs w:val="28"/>
        </w:rPr>
        <w:t>反霸凌活動</w:t>
      </w:r>
      <w:proofErr w:type="gramEnd"/>
      <w:r w:rsidRPr="00A9771C">
        <w:rPr>
          <w:rFonts w:ascii="標楷體" w:eastAsia="標楷體" w:hAnsi="標楷體"/>
          <w:sz w:val="28"/>
          <w:szCs w:val="28"/>
        </w:rPr>
        <w:t>，並以品德教育聯絡簿為媒介提供防制</w:t>
      </w:r>
      <w:proofErr w:type="gramStart"/>
      <w:r w:rsidRPr="00A9771C">
        <w:rPr>
          <w:rFonts w:ascii="標楷體" w:eastAsia="標楷體" w:hAnsi="標楷體"/>
          <w:sz w:val="28"/>
          <w:szCs w:val="28"/>
        </w:rPr>
        <w:t>校園霸凌專線</w:t>
      </w:r>
      <w:proofErr w:type="gramEnd"/>
      <w:r w:rsidRPr="00A9771C">
        <w:rPr>
          <w:rFonts w:ascii="標楷體" w:eastAsia="標楷體" w:hAnsi="標楷體"/>
          <w:sz w:val="28"/>
          <w:szCs w:val="28"/>
        </w:rPr>
        <w:t>及相關資訊，期以品德教育三部曲</w:t>
      </w:r>
      <w:r w:rsidRPr="00A9771C">
        <w:rPr>
          <w:rFonts w:ascii="標楷體" w:eastAsia="標楷體" w:hAnsi="標楷體" w:hint="eastAsia"/>
          <w:sz w:val="28"/>
          <w:szCs w:val="28"/>
        </w:rPr>
        <w:t>：國小由生活教育、國中培養公民素養、高中職透過志工服務，消弭校園暴力衝突</w:t>
      </w:r>
      <w:proofErr w:type="gramStart"/>
      <w:r w:rsidRPr="00A9771C">
        <w:rPr>
          <w:rFonts w:ascii="標楷體" w:eastAsia="標楷體" w:hAnsi="標楷體" w:hint="eastAsia"/>
          <w:sz w:val="28"/>
          <w:szCs w:val="28"/>
        </w:rPr>
        <w:t>及霸凌事件</w:t>
      </w:r>
      <w:proofErr w:type="gramEnd"/>
      <w:r w:rsidRPr="00A9771C">
        <w:rPr>
          <w:rFonts w:ascii="標楷體" w:eastAsia="標楷體" w:hAnsi="標楷體" w:hint="eastAsia"/>
          <w:sz w:val="28"/>
          <w:szCs w:val="28"/>
        </w:rPr>
        <w:t>。</w:t>
      </w:r>
    </w:p>
    <w:p w14:paraId="0B7C5ABC" w14:textId="77777777" w:rsidR="00D819F8" w:rsidRDefault="00D819F8" w:rsidP="00F12505">
      <w:pPr>
        <w:pStyle w:val="Default"/>
        <w:spacing w:line="440" w:lineRule="exact"/>
        <w:ind w:left="560" w:hangingChars="200" w:hanging="560"/>
        <w:rPr>
          <w:rFonts w:hAnsi="標楷體"/>
          <w:sz w:val="28"/>
          <w:szCs w:val="28"/>
        </w:rPr>
      </w:pPr>
      <w:r>
        <w:rPr>
          <w:rFonts w:hAnsi="標楷體" w:hint="eastAsia"/>
          <w:sz w:val="28"/>
          <w:szCs w:val="28"/>
        </w:rPr>
        <w:t>五、後續作為：</w:t>
      </w:r>
      <w:r w:rsidRPr="00F12505">
        <w:rPr>
          <w:rFonts w:hAnsi="標楷體" w:cs="新細明體" w:hint="eastAsia"/>
          <w:color w:val="auto"/>
          <w:sz w:val="28"/>
          <w:szCs w:val="28"/>
        </w:rPr>
        <w:t>本府教育局並廣邀相關知能領域專家學者</w:t>
      </w:r>
      <w:proofErr w:type="gramStart"/>
      <w:r w:rsidRPr="00F12505">
        <w:rPr>
          <w:rFonts w:hAnsi="標楷體" w:cs="新細明體" w:hint="eastAsia"/>
          <w:color w:val="auto"/>
          <w:sz w:val="28"/>
          <w:szCs w:val="28"/>
        </w:rPr>
        <w:t>薦報教育部參訓</w:t>
      </w:r>
      <w:proofErr w:type="gramEnd"/>
      <w:r w:rsidRPr="00F12505">
        <w:rPr>
          <w:rFonts w:hAnsi="標楷體" w:cs="新細明體" w:hint="eastAsia"/>
          <w:color w:val="auto"/>
          <w:sz w:val="28"/>
          <w:szCs w:val="28"/>
        </w:rPr>
        <w:t>納入專業人才庫資格，協助各</w:t>
      </w:r>
      <w:proofErr w:type="gramStart"/>
      <w:r w:rsidRPr="00F12505">
        <w:rPr>
          <w:rFonts w:hAnsi="標楷體" w:cs="新細明體" w:hint="eastAsia"/>
          <w:color w:val="auto"/>
          <w:sz w:val="28"/>
          <w:szCs w:val="28"/>
        </w:rPr>
        <w:t>校霸凌</w:t>
      </w:r>
      <w:proofErr w:type="gramEnd"/>
      <w:r w:rsidRPr="00F12505">
        <w:rPr>
          <w:rFonts w:hAnsi="標楷體" w:cs="新細明體" w:hint="eastAsia"/>
          <w:color w:val="auto"/>
          <w:sz w:val="28"/>
          <w:szCs w:val="28"/>
        </w:rPr>
        <w:t>案件處理。</w:t>
      </w:r>
    </w:p>
    <w:p w14:paraId="68ED2D13" w14:textId="77777777" w:rsidR="00D819F8" w:rsidRPr="005C0C64" w:rsidRDefault="00D819F8" w:rsidP="008F39F3">
      <w:pPr>
        <w:pStyle w:val="1"/>
        <w:adjustRightInd w:val="0"/>
        <w:snapToGrid w:val="0"/>
        <w:spacing w:before="0" w:after="0" w:line="440" w:lineRule="exact"/>
        <w:jc w:val="both"/>
        <w:rPr>
          <w:rFonts w:ascii="標楷體" w:eastAsia="標楷體" w:hAnsi="標楷體"/>
          <w:color w:val="000000" w:themeColor="text1"/>
          <w:sz w:val="36"/>
          <w:szCs w:val="36"/>
        </w:rPr>
      </w:pPr>
      <w:r w:rsidRPr="005C0C64">
        <w:rPr>
          <w:rFonts w:ascii="標楷體" w:eastAsia="標楷體" w:hAnsi="標楷體" w:hint="eastAsia"/>
          <w:color w:val="000000" w:themeColor="text1"/>
          <w:sz w:val="36"/>
          <w:szCs w:val="36"/>
        </w:rPr>
        <w:lastRenderedPageBreak/>
        <w:t>教</w:t>
      </w:r>
      <w:r w:rsidRPr="00FF3D90">
        <w:rPr>
          <w:rFonts w:ascii="標楷體" w:eastAsia="標楷體" w:hAnsi="標楷體" w:hint="eastAsia"/>
          <w:sz w:val="36"/>
          <w:szCs w:val="36"/>
        </w:rPr>
        <w:t>1</w:t>
      </w:r>
      <w:r>
        <w:rPr>
          <w:rFonts w:ascii="標楷體" w:eastAsia="標楷體" w:hAnsi="標楷體" w:hint="eastAsia"/>
          <w:sz w:val="36"/>
          <w:szCs w:val="36"/>
        </w:rPr>
        <w:t>20</w:t>
      </w:r>
      <w:r w:rsidRPr="00FF3D90">
        <w:rPr>
          <w:rFonts w:ascii="標楷體" w:eastAsia="標楷體" w:hAnsi="標楷體" w:hint="eastAsia"/>
          <w:sz w:val="36"/>
          <w:szCs w:val="36"/>
        </w:rPr>
        <w:t>、</w:t>
      </w:r>
      <w:proofErr w:type="gramStart"/>
      <w:r w:rsidRPr="00746C85">
        <w:rPr>
          <w:rFonts w:ascii="標楷體" w:eastAsia="標楷體" w:hAnsi="標楷體" w:hint="eastAsia"/>
          <w:sz w:val="36"/>
          <w:szCs w:val="36"/>
        </w:rPr>
        <w:t>校安問題</w:t>
      </w:r>
      <w:proofErr w:type="gramEnd"/>
      <w:r w:rsidRPr="00746C85">
        <w:rPr>
          <w:rFonts w:ascii="標楷體" w:eastAsia="標楷體" w:hAnsi="標楷體" w:hint="eastAsia"/>
          <w:sz w:val="36"/>
          <w:szCs w:val="36"/>
        </w:rPr>
        <w:t>：黑幫進入校園、毒品和新興</w:t>
      </w:r>
      <w:proofErr w:type="gramStart"/>
      <w:r w:rsidRPr="00746C85">
        <w:rPr>
          <w:rFonts w:ascii="標楷體" w:eastAsia="標楷體" w:hAnsi="標楷體" w:hint="eastAsia"/>
          <w:sz w:val="36"/>
          <w:szCs w:val="36"/>
        </w:rPr>
        <w:t>菸</w:t>
      </w:r>
      <w:proofErr w:type="gramEnd"/>
      <w:r w:rsidRPr="00746C85">
        <w:rPr>
          <w:rFonts w:ascii="標楷體" w:eastAsia="標楷體" w:hAnsi="標楷體" w:hint="eastAsia"/>
          <w:sz w:val="36"/>
          <w:szCs w:val="36"/>
        </w:rPr>
        <w:t>品危害校園安全</w:t>
      </w:r>
    </w:p>
    <w:p w14:paraId="6DE716FA" w14:textId="77777777" w:rsidR="00D819F8" w:rsidRPr="005C0C64" w:rsidRDefault="00D819F8" w:rsidP="008F39F3">
      <w:pPr>
        <w:rPr>
          <w:rFonts w:ascii="標楷體" w:eastAsia="標楷體" w:hAnsi="標楷體"/>
          <w:color w:val="000000" w:themeColor="text1"/>
          <w:sz w:val="32"/>
          <w:szCs w:val="32"/>
        </w:rPr>
      </w:pPr>
      <w:r w:rsidRPr="005C0C64">
        <w:rPr>
          <w:rFonts w:ascii="標楷體" w:eastAsia="標楷體" w:hAnsi="標楷體" w:hint="eastAsia"/>
          <w:color w:val="000000" w:themeColor="text1"/>
          <w:sz w:val="32"/>
          <w:szCs w:val="32"/>
        </w:rPr>
        <w:t>地區:全區</w:t>
      </w:r>
    </w:p>
    <w:p w14:paraId="5569764C" w14:textId="77777777" w:rsidR="00D819F8" w:rsidRPr="005C0C64" w:rsidRDefault="00D819F8" w:rsidP="008F39F3">
      <w:pPr>
        <w:rPr>
          <w:rFonts w:ascii="標楷體" w:eastAsia="標楷體" w:hAnsi="標楷體"/>
          <w:b/>
          <w:bCs/>
          <w:color w:val="000000" w:themeColor="text1"/>
          <w:kern w:val="36"/>
          <w:sz w:val="36"/>
          <w:szCs w:val="36"/>
        </w:rPr>
      </w:pPr>
      <w:r w:rsidRPr="005C0C64">
        <w:rPr>
          <w:rFonts w:ascii="標楷體" w:eastAsia="標楷體" w:hAnsi="標楷體" w:hint="eastAsia"/>
          <w:color w:val="000000" w:themeColor="text1"/>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FF3D90" w14:paraId="6DF08FDE"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9EC16A7" w14:textId="77777777" w:rsidR="00D819F8" w:rsidRPr="00CC437E" w:rsidRDefault="00D819F8" w:rsidP="009D6C0D">
            <w:pPr>
              <w:adjustRightInd w:val="0"/>
              <w:snapToGrid w:val="0"/>
              <w:spacing w:line="480" w:lineRule="exact"/>
              <w:ind w:left="560" w:hangingChars="200" w:hanging="560"/>
              <w:jc w:val="both"/>
              <w:rPr>
                <w:rFonts w:ascii="標楷體" w:eastAsia="標楷體" w:hAnsi="標楷體"/>
                <w:sz w:val="28"/>
                <w:szCs w:val="28"/>
              </w:rPr>
            </w:pPr>
            <w:r w:rsidRPr="00CC437E">
              <w:rPr>
                <w:rFonts w:ascii="標楷體" w:eastAsia="標楷體" w:hAnsi="標楷體" w:hint="eastAsia"/>
                <w:sz w:val="28"/>
                <w:szCs w:val="28"/>
              </w:rPr>
              <w:t>一</w:t>
            </w:r>
            <w:r w:rsidRPr="00CC437E">
              <w:rPr>
                <w:rFonts w:ascii="標楷體" w:eastAsia="標楷體" w:hAnsi="標楷體"/>
                <w:sz w:val="28"/>
                <w:szCs w:val="28"/>
              </w:rPr>
              <w:t>、</w:t>
            </w:r>
            <w:r w:rsidRPr="00F645FE">
              <w:rPr>
                <w:rFonts w:ascii="標楷體" w:eastAsia="標楷體" w:hAnsi="標楷體" w:hint="eastAsia"/>
                <w:color w:val="FF0000"/>
                <w:sz w:val="28"/>
                <w:szCs w:val="28"/>
              </w:rPr>
              <w:t>防制黑幫進入校園</w:t>
            </w:r>
            <w:r w:rsidRPr="00CC437E">
              <w:rPr>
                <w:rFonts w:ascii="標楷體" w:eastAsia="標楷體" w:hAnsi="標楷體" w:hint="eastAsia"/>
                <w:sz w:val="28"/>
                <w:szCs w:val="28"/>
              </w:rPr>
              <w:t>：</w:t>
            </w:r>
            <w:r w:rsidRPr="009C5C02">
              <w:rPr>
                <w:rFonts w:ascii="標楷體" w:eastAsia="標楷體" w:hAnsi="標楷體" w:hint="eastAsia"/>
                <w:sz w:val="28"/>
                <w:szCs w:val="28"/>
              </w:rPr>
              <w:t>全力配合警察局強化防制幫派涉入校園機制，並積極建立通報</w:t>
            </w:r>
            <w:proofErr w:type="gramStart"/>
            <w:r w:rsidRPr="009C5C02">
              <w:rPr>
                <w:rFonts w:ascii="標楷體" w:eastAsia="標楷體" w:hAnsi="標楷體" w:hint="eastAsia"/>
                <w:sz w:val="28"/>
                <w:szCs w:val="28"/>
              </w:rPr>
              <w:t>網絡社群</w:t>
            </w:r>
            <w:proofErr w:type="gramEnd"/>
            <w:r w:rsidRPr="009C5C02">
              <w:rPr>
                <w:rFonts w:ascii="標楷體" w:eastAsia="標楷體" w:hAnsi="標楷體" w:hint="eastAsia"/>
                <w:sz w:val="28"/>
                <w:szCs w:val="28"/>
              </w:rPr>
              <w:t>，共同導正少年偏差行為預防及輔導工作，降低少年犯罪事件發生</w:t>
            </w:r>
            <w:r w:rsidRPr="00CC437E">
              <w:rPr>
                <w:rFonts w:ascii="標楷體" w:eastAsia="標楷體" w:hAnsi="標楷體" w:hint="eastAsia"/>
                <w:sz w:val="28"/>
                <w:szCs w:val="28"/>
              </w:rPr>
              <w:t>。</w:t>
            </w:r>
          </w:p>
          <w:p w14:paraId="012DE4BB" w14:textId="77777777" w:rsidR="00D819F8" w:rsidRPr="00497441" w:rsidRDefault="00D819F8" w:rsidP="00BC3A73">
            <w:pPr>
              <w:adjustRightInd w:val="0"/>
              <w:snapToGrid w:val="0"/>
              <w:spacing w:line="480" w:lineRule="exact"/>
              <w:ind w:left="560" w:hangingChars="200" w:hanging="560"/>
              <w:jc w:val="both"/>
              <w:rPr>
                <w:rFonts w:ascii="標楷體" w:eastAsia="標楷體" w:hAnsi="標楷體"/>
                <w:color w:val="000000" w:themeColor="text1"/>
                <w:sz w:val="28"/>
                <w:szCs w:val="28"/>
              </w:rPr>
            </w:pPr>
            <w:r w:rsidRPr="00CC437E">
              <w:rPr>
                <w:rFonts w:ascii="標楷體" w:eastAsia="標楷體" w:hAnsi="標楷體" w:hint="eastAsia"/>
                <w:sz w:val="28"/>
                <w:szCs w:val="28"/>
              </w:rPr>
              <w:t>二</w:t>
            </w:r>
            <w:r w:rsidRPr="00CC437E">
              <w:rPr>
                <w:rFonts w:ascii="標楷體" w:eastAsia="標楷體" w:hAnsi="標楷體"/>
                <w:sz w:val="28"/>
                <w:szCs w:val="28"/>
              </w:rPr>
              <w:t>、</w:t>
            </w:r>
            <w:r w:rsidRPr="00F645FE">
              <w:rPr>
                <w:rFonts w:ascii="標楷體" w:eastAsia="標楷體" w:hAnsi="標楷體" w:hint="eastAsia"/>
                <w:color w:val="FF0000"/>
                <w:sz w:val="28"/>
                <w:szCs w:val="28"/>
              </w:rPr>
              <w:t>防制毒品進入校園</w:t>
            </w:r>
            <w:r w:rsidRPr="00497441">
              <w:rPr>
                <w:rFonts w:ascii="標楷體" w:eastAsia="標楷體" w:hAnsi="標楷體" w:hint="eastAsia"/>
                <w:color w:val="000000" w:themeColor="text1"/>
                <w:sz w:val="28"/>
                <w:szCs w:val="28"/>
              </w:rPr>
              <w:t>：運用分齡宣導、新媒體宣導等多元策略強化學生反毒知能，並擴大學校特定人員比率及購買依托</w:t>
            </w:r>
            <w:proofErr w:type="gramStart"/>
            <w:r w:rsidRPr="00497441">
              <w:rPr>
                <w:rFonts w:ascii="標楷體" w:eastAsia="標楷體" w:hAnsi="標楷體" w:hint="eastAsia"/>
                <w:color w:val="000000" w:themeColor="text1"/>
                <w:sz w:val="28"/>
                <w:szCs w:val="28"/>
              </w:rPr>
              <w:t>咪</w:t>
            </w:r>
            <w:proofErr w:type="gramEnd"/>
            <w:r w:rsidRPr="00497441">
              <w:rPr>
                <w:rFonts w:ascii="標楷體" w:eastAsia="標楷體" w:hAnsi="標楷體" w:hint="eastAsia"/>
                <w:color w:val="000000" w:themeColor="text1"/>
                <w:sz w:val="28"/>
                <w:szCs w:val="28"/>
              </w:rPr>
              <w:t>酯檢測試劑、</w:t>
            </w:r>
            <w:proofErr w:type="gramStart"/>
            <w:r w:rsidRPr="00497441">
              <w:rPr>
                <w:rFonts w:ascii="標楷體" w:eastAsia="標楷體" w:hAnsi="標楷體" w:hint="eastAsia"/>
                <w:color w:val="000000" w:themeColor="text1"/>
                <w:sz w:val="28"/>
                <w:szCs w:val="28"/>
              </w:rPr>
              <w:t>教警緝</w:t>
            </w:r>
            <w:proofErr w:type="gramEnd"/>
            <w:r w:rsidRPr="00497441">
              <w:rPr>
                <w:rFonts w:ascii="標楷體" w:eastAsia="標楷體" w:hAnsi="標楷體" w:hint="eastAsia"/>
                <w:color w:val="000000" w:themeColor="text1"/>
                <w:sz w:val="28"/>
                <w:szCs w:val="28"/>
              </w:rPr>
              <w:t>毒溯源、巡察合作。</w:t>
            </w:r>
          </w:p>
          <w:p w14:paraId="58AC882A" w14:textId="77777777" w:rsidR="00D819F8" w:rsidRPr="00FF3D90" w:rsidRDefault="00D819F8" w:rsidP="00BC3A73">
            <w:pPr>
              <w:adjustRightInd w:val="0"/>
              <w:snapToGrid w:val="0"/>
              <w:spacing w:line="480" w:lineRule="exact"/>
              <w:ind w:left="560" w:hangingChars="200" w:hanging="560"/>
              <w:jc w:val="both"/>
              <w:rPr>
                <w:rFonts w:ascii="標楷體" w:eastAsia="標楷體" w:hAnsi="標楷體"/>
                <w:sz w:val="28"/>
                <w:szCs w:val="28"/>
              </w:rPr>
            </w:pPr>
            <w:r w:rsidRPr="00CC437E">
              <w:rPr>
                <w:rFonts w:ascii="標楷體" w:eastAsia="標楷體" w:hAnsi="標楷體" w:hint="eastAsia"/>
                <w:sz w:val="28"/>
                <w:szCs w:val="28"/>
              </w:rPr>
              <w:t>三、</w:t>
            </w:r>
            <w:r w:rsidRPr="00F645FE">
              <w:rPr>
                <w:rFonts w:ascii="標楷體" w:eastAsia="標楷體" w:hAnsi="標楷體" w:hint="eastAsia"/>
                <w:color w:val="FF0000"/>
                <w:sz w:val="28"/>
                <w:szCs w:val="28"/>
              </w:rPr>
              <w:t>防制新興</w:t>
            </w:r>
            <w:proofErr w:type="gramStart"/>
            <w:r w:rsidRPr="00F645FE">
              <w:rPr>
                <w:rFonts w:ascii="標楷體" w:eastAsia="標楷體" w:hAnsi="標楷體" w:hint="eastAsia"/>
                <w:color w:val="FF0000"/>
                <w:sz w:val="28"/>
                <w:szCs w:val="28"/>
              </w:rPr>
              <w:t>菸</w:t>
            </w:r>
            <w:proofErr w:type="gramEnd"/>
            <w:r w:rsidRPr="00F645FE">
              <w:rPr>
                <w:rFonts w:ascii="標楷體" w:eastAsia="標楷體" w:hAnsi="標楷體" w:hint="eastAsia"/>
                <w:color w:val="FF0000"/>
                <w:sz w:val="28"/>
                <w:szCs w:val="28"/>
              </w:rPr>
              <w:t>品危害校園</w:t>
            </w:r>
            <w:r w:rsidRPr="00CC437E">
              <w:rPr>
                <w:rFonts w:ascii="標楷體" w:eastAsia="標楷體" w:hAnsi="標楷體" w:hint="eastAsia"/>
                <w:sz w:val="28"/>
                <w:szCs w:val="28"/>
              </w:rPr>
              <w:t>：落實無</w:t>
            </w:r>
            <w:proofErr w:type="gramStart"/>
            <w:r w:rsidRPr="00CC437E">
              <w:rPr>
                <w:rFonts w:ascii="標楷體" w:eastAsia="標楷體" w:hAnsi="標楷體" w:hint="eastAsia"/>
                <w:sz w:val="28"/>
                <w:szCs w:val="28"/>
              </w:rPr>
              <w:t>菸</w:t>
            </w:r>
            <w:proofErr w:type="gramEnd"/>
            <w:r w:rsidRPr="00CC437E">
              <w:rPr>
                <w:rFonts w:ascii="標楷體" w:eastAsia="標楷體" w:hAnsi="標楷體" w:hint="eastAsia"/>
                <w:sz w:val="28"/>
                <w:szCs w:val="28"/>
              </w:rPr>
              <w:t>校園政策，</w:t>
            </w:r>
            <w:r w:rsidRPr="00CC437E">
              <w:rPr>
                <w:rFonts w:ascii="標楷體" w:eastAsia="標楷體" w:hAnsi="標楷體"/>
                <w:sz w:val="28"/>
                <w:szCs w:val="28"/>
              </w:rPr>
              <w:t>全面入班宣導</w:t>
            </w:r>
            <w:r w:rsidRPr="00CC437E">
              <w:rPr>
                <w:rFonts w:ascii="標楷體" w:eastAsia="標楷體" w:hAnsi="標楷體" w:hint="eastAsia"/>
                <w:sz w:val="28"/>
                <w:szCs w:val="28"/>
              </w:rPr>
              <w:t>並積極</w:t>
            </w:r>
            <w:proofErr w:type="gramStart"/>
            <w:r w:rsidRPr="00CC437E">
              <w:rPr>
                <w:rFonts w:ascii="標楷體" w:eastAsia="標楷體" w:hAnsi="標楷體" w:hint="eastAsia"/>
                <w:sz w:val="28"/>
                <w:szCs w:val="28"/>
              </w:rPr>
              <w:t>菸</w:t>
            </w:r>
            <w:proofErr w:type="gramEnd"/>
            <w:r w:rsidRPr="00CC437E">
              <w:rPr>
                <w:rFonts w:ascii="標楷體" w:eastAsia="標楷體" w:hAnsi="標楷體" w:hint="eastAsia"/>
                <w:sz w:val="28"/>
                <w:szCs w:val="28"/>
              </w:rPr>
              <w:t>害溯源檢舉。</w:t>
            </w:r>
          </w:p>
        </w:tc>
      </w:tr>
    </w:tbl>
    <w:p w14:paraId="40CC306F" w14:textId="77777777" w:rsidR="00D819F8" w:rsidRPr="009F78B4" w:rsidRDefault="00D819F8" w:rsidP="00CC437E">
      <w:pPr>
        <w:tabs>
          <w:tab w:val="left" w:pos="0"/>
        </w:tabs>
        <w:adjustRightInd w:val="0"/>
        <w:snapToGrid w:val="0"/>
        <w:spacing w:line="360" w:lineRule="exact"/>
        <w:ind w:left="566" w:hangingChars="202" w:hanging="566"/>
        <w:jc w:val="both"/>
        <w:rPr>
          <w:rFonts w:ascii="標楷體" w:eastAsia="標楷體" w:hAnsi="標楷體"/>
          <w:b/>
          <w:sz w:val="28"/>
          <w:szCs w:val="28"/>
        </w:rPr>
      </w:pPr>
      <w:r w:rsidRPr="009F78B4">
        <w:rPr>
          <w:rFonts w:ascii="標楷體" w:eastAsia="標楷體" w:hAnsi="標楷體" w:hint="eastAsia"/>
          <w:b/>
          <w:sz w:val="28"/>
          <w:szCs w:val="28"/>
        </w:rPr>
        <w:t>一、防制黑幫進入校園：</w:t>
      </w:r>
    </w:p>
    <w:p w14:paraId="746AE4AB" w14:textId="77777777" w:rsidR="00D819F8" w:rsidRPr="00FF3D90" w:rsidRDefault="00D819F8" w:rsidP="00CC437E">
      <w:pPr>
        <w:tabs>
          <w:tab w:val="left" w:pos="0"/>
        </w:tabs>
        <w:adjustRightInd w:val="0"/>
        <w:snapToGrid w:val="0"/>
        <w:spacing w:line="360" w:lineRule="exact"/>
        <w:ind w:left="561" w:hangingChars="200" w:hanging="561"/>
        <w:jc w:val="both"/>
        <w:rPr>
          <w:rFonts w:ascii="標楷體" w:eastAsia="標楷體" w:hAnsi="標楷體"/>
          <w:sz w:val="28"/>
          <w:szCs w:val="28"/>
        </w:rPr>
      </w:pPr>
      <w:r w:rsidRPr="009F78B4">
        <w:rPr>
          <w:rFonts w:ascii="標楷體" w:eastAsia="標楷體" w:hAnsi="標楷體" w:hint="eastAsia"/>
          <w:b/>
          <w:sz w:val="28"/>
          <w:szCs w:val="28"/>
        </w:rPr>
        <w:t>(一)</w:t>
      </w:r>
      <w:r w:rsidRPr="00F645FE">
        <w:rPr>
          <w:rFonts w:ascii="標楷體" w:eastAsia="標楷體" w:hAnsi="標楷體" w:hint="eastAsia"/>
          <w:b/>
          <w:color w:val="FF0000"/>
          <w:sz w:val="28"/>
          <w:szCs w:val="28"/>
        </w:rPr>
        <w:t>本府教育局全力配合警察局強化防制幫派涉入校園機制</w:t>
      </w:r>
      <w:r w:rsidRPr="00746C85">
        <w:rPr>
          <w:rFonts w:ascii="標楷體" w:eastAsia="標楷體" w:hAnsi="標楷體" w:hint="eastAsia"/>
          <w:b/>
          <w:sz w:val="28"/>
          <w:szCs w:val="28"/>
        </w:rPr>
        <w:t>：</w:t>
      </w:r>
      <w:r w:rsidRPr="00746C85">
        <w:rPr>
          <w:rFonts w:ascii="標楷體" w:eastAsia="標楷體" w:hAnsi="標楷體" w:hint="eastAsia"/>
          <w:sz w:val="28"/>
          <w:szCs w:val="28"/>
        </w:rPr>
        <w:t>教育局全力配合警察局強化防制幫派進入校園機制，並加強學校及學生的安全教育，共同導正少年偏差行為預防及輔導工作，降低少年犯罪事件發生</w:t>
      </w:r>
      <w:r w:rsidRPr="00FF3D90">
        <w:rPr>
          <w:rFonts w:ascii="標楷體" w:eastAsia="標楷體" w:hAnsi="標楷體"/>
          <w:sz w:val="28"/>
          <w:szCs w:val="28"/>
        </w:rPr>
        <w:t>。</w:t>
      </w:r>
    </w:p>
    <w:p w14:paraId="43D365DD" w14:textId="77777777" w:rsidR="00D819F8" w:rsidRPr="00FF3D90" w:rsidRDefault="00D819F8" w:rsidP="00CC437E">
      <w:pPr>
        <w:tabs>
          <w:tab w:val="left" w:pos="0"/>
        </w:tabs>
        <w:adjustRightInd w:val="0"/>
        <w:snapToGrid w:val="0"/>
        <w:spacing w:line="360" w:lineRule="exact"/>
        <w:ind w:left="561" w:hangingChars="200" w:hanging="561"/>
        <w:jc w:val="both"/>
        <w:rPr>
          <w:rFonts w:ascii="標楷體" w:eastAsia="標楷體" w:hAnsi="標楷體"/>
          <w:sz w:val="28"/>
          <w:szCs w:val="28"/>
        </w:rPr>
      </w:pPr>
      <w:r w:rsidRPr="009F78B4">
        <w:rPr>
          <w:rFonts w:ascii="標楷體" w:eastAsia="標楷體" w:hAnsi="標楷體" w:hint="eastAsia"/>
          <w:b/>
          <w:sz w:val="28"/>
          <w:szCs w:val="28"/>
        </w:rPr>
        <w:t>(二)</w:t>
      </w:r>
      <w:r w:rsidRPr="00F645FE">
        <w:rPr>
          <w:rFonts w:ascii="標楷體" w:eastAsia="標楷體" w:hAnsi="標楷體" w:hint="eastAsia"/>
          <w:b/>
          <w:color w:val="FF0000"/>
          <w:sz w:val="28"/>
          <w:szCs w:val="28"/>
        </w:rPr>
        <w:t>積極建立通報</w:t>
      </w:r>
      <w:proofErr w:type="gramStart"/>
      <w:r w:rsidRPr="00F645FE">
        <w:rPr>
          <w:rFonts w:ascii="標楷體" w:eastAsia="標楷體" w:hAnsi="標楷體" w:hint="eastAsia"/>
          <w:b/>
          <w:color w:val="FF0000"/>
          <w:sz w:val="28"/>
          <w:szCs w:val="28"/>
        </w:rPr>
        <w:t>網絡社群</w:t>
      </w:r>
      <w:proofErr w:type="gramEnd"/>
      <w:r w:rsidRPr="00F645FE">
        <w:rPr>
          <w:rFonts w:ascii="標楷體" w:eastAsia="標楷體" w:hAnsi="標楷體" w:hint="eastAsia"/>
          <w:b/>
          <w:color w:val="FF0000"/>
          <w:sz w:val="28"/>
          <w:szCs w:val="28"/>
        </w:rPr>
        <w:t>，強化人為災害演練</w:t>
      </w:r>
      <w:r w:rsidRPr="00746C85">
        <w:rPr>
          <w:rFonts w:ascii="標楷體" w:eastAsia="標楷體" w:hAnsi="標楷體" w:hint="eastAsia"/>
          <w:b/>
          <w:sz w:val="28"/>
          <w:szCs w:val="28"/>
        </w:rPr>
        <w:t>：</w:t>
      </w:r>
      <w:r w:rsidRPr="00F645FE">
        <w:rPr>
          <w:rFonts w:ascii="標楷體" w:eastAsia="標楷體" w:hAnsi="標楷體" w:hint="eastAsia"/>
          <w:color w:val="FF0000"/>
          <w:sz w:val="28"/>
          <w:szCs w:val="28"/>
        </w:rPr>
        <w:t>各校與警方建立通報</w:t>
      </w:r>
      <w:proofErr w:type="gramStart"/>
      <w:r w:rsidRPr="00F645FE">
        <w:rPr>
          <w:rFonts w:ascii="標楷體" w:eastAsia="標楷體" w:hAnsi="標楷體" w:hint="eastAsia"/>
          <w:color w:val="FF0000"/>
          <w:sz w:val="28"/>
          <w:szCs w:val="28"/>
        </w:rPr>
        <w:t>網絡社群</w:t>
      </w:r>
      <w:proofErr w:type="gramEnd"/>
      <w:r w:rsidRPr="00746C85">
        <w:rPr>
          <w:rFonts w:ascii="標楷體" w:eastAsia="標楷體" w:hAnsi="標楷體" w:hint="eastAsia"/>
          <w:sz w:val="28"/>
          <w:szCs w:val="28"/>
        </w:rPr>
        <w:t>，於狀況發生第一時間妥適處理，</w:t>
      </w:r>
      <w:r w:rsidRPr="00F645FE">
        <w:rPr>
          <w:rFonts w:ascii="標楷體" w:eastAsia="標楷體" w:hAnsi="標楷體" w:hint="eastAsia"/>
          <w:color w:val="FF0000"/>
          <w:sz w:val="28"/>
          <w:szCs w:val="28"/>
        </w:rPr>
        <w:t>另請學校每學年針對歹徒入侵、學生傷亡事件、縱火等狀況實施人為災害演練至少乙次</w:t>
      </w:r>
      <w:r w:rsidRPr="00746C85">
        <w:rPr>
          <w:rFonts w:ascii="標楷體" w:eastAsia="標楷體" w:hAnsi="標楷體" w:hint="eastAsia"/>
          <w:sz w:val="28"/>
          <w:szCs w:val="28"/>
        </w:rPr>
        <w:t>，並協請轄區警力及少年隊檢視學校現有緊急應變編組及運作機制，以增強學校師生緊急應變處遇能力</w:t>
      </w:r>
      <w:r w:rsidRPr="00FF3D90">
        <w:rPr>
          <w:rFonts w:ascii="標楷體" w:eastAsia="標楷體" w:hAnsi="標楷體"/>
          <w:sz w:val="28"/>
          <w:szCs w:val="28"/>
        </w:rPr>
        <w:t>。</w:t>
      </w:r>
    </w:p>
    <w:p w14:paraId="1FF79EF0" w14:textId="77777777" w:rsidR="00D819F8" w:rsidRDefault="00D819F8" w:rsidP="00CC437E">
      <w:pPr>
        <w:tabs>
          <w:tab w:val="left" w:pos="0"/>
        </w:tabs>
        <w:adjustRightInd w:val="0"/>
        <w:snapToGrid w:val="0"/>
        <w:spacing w:line="360" w:lineRule="exact"/>
        <w:ind w:left="561" w:hangingChars="200" w:hanging="561"/>
        <w:jc w:val="both"/>
        <w:rPr>
          <w:rFonts w:ascii="標楷體" w:eastAsia="標楷體" w:hAnsi="標楷體"/>
          <w:sz w:val="28"/>
          <w:szCs w:val="28"/>
        </w:rPr>
      </w:pPr>
      <w:r w:rsidRPr="009F78B4">
        <w:rPr>
          <w:rFonts w:ascii="標楷體" w:eastAsia="標楷體" w:hAnsi="標楷體" w:hint="eastAsia"/>
          <w:b/>
          <w:sz w:val="28"/>
          <w:szCs w:val="28"/>
        </w:rPr>
        <w:t>(三)</w:t>
      </w:r>
      <w:r w:rsidRPr="00F645FE">
        <w:rPr>
          <w:rFonts w:ascii="標楷體" w:eastAsia="標楷體" w:hAnsi="標楷體" w:hint="eastAsia"/>
          <w:b/>
          <w:color w:val="FF0000"/>
          <w:sz w:val="28"/>
          <w:szCs w:val="28"/>
        </w:rPr>
        <w:t>簽訂「維護校園安全支援約定書」，警力有效提供支援</w:t>
      </w:r>
      <w:r w:rsidRPr="00746C85">
        <w:rPr>
          <w:rFonts w:ascii="標楷體" w:eastAsia="標楷體" w:hAnsi="標楷體" w:hint="eastAsia"/>
          <w:b/>
          <w:sz w:val="28"/>
          <w:szCs w:val="28"/>
        </w:rPr>
        <w:t>：</w:t>
      </w:r>
      <w:r w:rsidRPr="00746C85">
        <w:rPr>
          <w:rFonts w:ascii="標楷體" w:eastAsia="標楷體" w:hAnsi="標楷體" w:hint="eastAsia"/>
          <w:sz w:val="28"/>
          <w:szCs w:val="28"/>
        </w:rPr>
        <w:t>本市各級</w:t>
      </w:r>
      <w:proofErr w:type="gramStart"/>
      <w:r w:rsidRPr="00746C85">
        <w:rPr>
          <w:rFonts w:ascii="標楷體" w:eastAsia="標楷體" w:hAnsi="標楷體" w:hint="eastAsia"/>
          <w:sz w:val="28"/>
          <w:szCs w:val="28"/>
        </w:rPr>
        <w:t>學校均與本</w:t>
      </w:r>
      <w:proofErr w:type="gramEnd"/>
      <w:r w:rsidRPr="00746C85">
        <w:rPr>
          <w:rFonts w:ascii="標楷體" w:eastAsia="標楷體" w:hAnsi="標楷體" w:hint="eastAsia"/>
          <w:sz w:val="28"/>
          <w:szCs w:val="28"/>
        </w:rPr>
        <w:t>府警察局各分局完成簽訂「維護校園安全支援約定書」，作為申請警力到校協助維護校園安全工作之依據，如果校園發生</w:t>
      </w:r>
      <w:proofErr w:type="gramStart"/>
      <w:r w:rsidRPr="00746C85">
        <w:rPr>
          <w:rFonts w:ascii="標楷體" w:eastAsia="標楷體" w:hAnsi="標楷體" w:hint="eastAsia"/>
          <w:sz w:val="28"/>
          <w:szCs w:val="28"/>
        </w:rPr>
        <w:t>重大校安事件</w:t>
      </w:r>
      <w:proofErr w:type="gramEnd"/>
      <w:r w:rsidRPr="00746C85">
        <w:rPr>
          <w:rFonts w:ascii="標楷體" w:eastAsia="標楷體" w:hAnsi="標楷體" w:hint="eastAsia"/>
          <w:sz w:val="28"/>
          <w:szCs w:val="28"/>
        </w:rPr>
        <w:t>，可即時通報轄區警力或少年隊協助處理</w:t>
      </w:r>
      <w:r w:rsidRPr="00FF3D90">
        <w:rPr>
          <w:rFonts w:ascii="標楷體" w:eastAsia="標楷體" w:hAnsi="標楷體"/>
          <w:sz w:val="28"/>
          <w:szCs w:val="28"/>
        </w:rPr>
        <w:t>。</w:t>
      </w:r>
    </w:p>
    <w:p w14:paraId="799913E2" w14:textId="77777777" w:rsidR="00D819F8" w:rsidRPr="009F78B4" w:rsidRDefault="00D819F8" w:rsidP="00CC437E">
      <w:pPr>
        <w:tabs>
          <w:tab w:val="left" w:pos="0"/>
        </w:tabs>
        <w:adjustRightInd w:val="0"/>
        <w:snapToGrid w:val="0"/>
        <w:spacing w:line="360" w:lineRule="exact"/>
        <w:ind w:left="566" w:hangingChars="202" w:hanging="566"/>
        <w:jc w:val="both"/>
        <w:rPr>
          <w:rFonts w:ascii="標楷體" w:eastAsia="標楷體" w:hAnsi="標楷體"/>
          <w:b/>
          <w:sz w:val="28"/>
          <w:szCs w:val="28"/>
        </w:rPr>
      </w:pPr>
      <w:r w:rsidRPr="009F78B4">
        <w:rPr>
          <w:rFonts w:ascii="標楷體" w:eastAsia="標楷體" w:hAnsi="標楷體" w:hint="eastAsia"/>
          <w:b/>
          <w:sz w:val="28"/>
          <w:szCs w:val="28"/>
        </w:rPr>
        <w:t>二、防制毒品進入校園：</w:t>
      </w:r>
    </w:p>
    <w:p w14:paraId="009CB5DF" w14:textId="77777777" w:rsidR="00D819F8" w:rsidRDefault="00D819F8" w:rsidP="00CC437E">
      <w:pPr>
        <w:tabs>
          <w:tab w:val="left" w:pos="0"/>
        </w:tabs>
        <w:adjustRightInd w:val="0"/>
        <w:snapToGrid w:val="0"/>
        <w:spacing w:line="360" w:lineRule="exact"/>
        <w:ind w:left="566" w:hangingChars="202" w:hanging="566"/>
        <w:jc w:val="both"/>
        <w:rPr>
          <w:rFonts w:ascii="標楷體" w:eastAsia="標楷體" w:hAnsi="標楷體"/>
          <w:b/>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746C85">
        <w:rPr>
          <w:rFonts w:ascii="標楷體" w:eastAsia="標楷體" w:hAnsi="標楷體" w:hint="eastAsia"/>
          <w:b/>
          <w:sz w:val="28"/>
          <w:szCs w:val="28"/>
        </w:rPr>
        <w:t>擴大預防策略：</w:t>
      </w:r>
    </w:p>
    <w:p w14:paraId="16F9EDBA"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1.</w:t>
      </w:r>
      <w:r w:rsidRPr="00F645FE">
        <w:rPr>
          <w:rFonts w:ascii="標楷體" w:eastAsia="標楷體" w:hAnsi="標楷體" w:hint="eastAsia"/>
          <w:color w:val="FF0000"/>
          <w:sz w:val="28"/>
          <w:szCs w:val="28"/>
        </w:rPr>
        <w:t>分齡「防制學生藥物濫用」宣導</w:t>
      </w:r>
      <w:r w:rsidRPr="009F3BC0">
        <w:rPr>
          <w:rFonts w:ascii="標楷體" w:eastAsia="標楷體" w:hAnsi="標楷體" w:hint="eastAsia"/>
          <w:sz w:val="28"/>
          <w:szCs w:val="28"/>
        </w:rPr>
        <w:t>：辦理「教育人員及學生家長反毒增能研習」及培訓各校「校園防毒守門員種子師資」，提升師生</w:t>
      </w:r>
      <w:proofErr w:type="gramStart"/>
      <w:r w:rsidRPr="009F3BC0">
        <w:rPr>
          <w:rFonts w:ascii="標楷體" w:eastAsia="標楷體" w:hAnsi="標楷體" w:hint="eastAsia"/>
          <w:sz w:val="28"/>
          <w:szCs w:val="28"/>
        </w:rPr>
        <w:t>識毒拒毒知</w:t>
      </w:r>
      <w:proofErr w:type="gramEnd"/>
      <w:r w:rsidRPr="009F3BC0">
        <w:rPr>
          <w:rFonts w:ascii="標楷體" w:eastAsia="標楷體" w:hAnsi="標楷體" w:hint="eastAsia"/>
          <w:sz w:val="28"/>
          <w:szCs w:val="28"/>
        </w:rPr>
        <w:t>能。</w:t>
      </w:r>
    </w:p>
    <w:p w14:paraId="0D21B784"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2.</w:t>
      </w:r>
      <w:r w:rsidRPr="00F645FE">
        <w:rPr>
          <w:rFonts w:ascii="標楷體" w:eastAsia="標楷體" w:hAnsi="標楷體" w:hint="eastAsia"/>
          <w:color w:val="FF0000"/>
          <w:sz w:val="28"/>
          <w:szCs w:val="28"/>
        </w:rPr>
        <w:t>強化學生識毒拒毒知能</w:t>
      </w:r>
      <w:r w:rsidRPr="009F3BC0">
        <w:rPr>
          <w:rFonts w:ascii="標楷體" w:eastAsia="標楷體" w:hAnsi="標楷體" w:hint="eastAsia"/>
          <w:sz w:val="28"/>
          <w:szCs w:val="28"/>
        </w:rPr>
        <w:t>：每年每班至少辦理一場宣導，</w:t>
      </w:r>
      <w:proofErr w:type="gramStart"/>
      <w:r w:rsidRPr="009F3BC0">
        <w:rPr>
          <w:rFonts w:ascii="標楷體" w:eastAsia="標楷體" w:hAnsi="標楷體" w:hint="eastAsia"/>
          <w:sz w:val="28"/>
          <w:szCs w:val="28"/>
        </w:rPr>
        <w:t>112</w:t>
      </w:r>
      <w:proofErr w:type="gramEnd"/>
      <w:r w:rsidRPr="009F3BC0">
        <w:rPr>
          <w:rFonts w:ascii="標楷體" w:eastAsia="標楷體" w:hAnsi="標楷體" w:hint="eastAsia"/>
          <w:sz w:val="28"/>
          <w:szCs w:val="28"/>
        </w:rPr>
        <w:t>年度入班宣導率達100%，提升學生認知及拒毒技巧。</w:t>
      </w:r>
    </w:p>
    <w:p w14:paraId="6189F1BE"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3.</w:t>
      </w:r>
      <w:r w:rsidRPr="00F645FE">
        <w:rPr>
          <w:rFonts w:ascii="標楷體" w:eastAsia="標楷體" w:hAnsi="標楷體" w:hint="eastAsia"/>
          <w:color w:val="FF0000"/>
          <w:sz w:val="28"/>
          <w:szCs w:val="28"/>
        </w:rPr>
        <w:t>運用新媒體擴大宣導</w:t>
      </w:r>
      <w:r w:rsidRPr="009F3BC0">
        <w:rPr>
          <w:rFonts w:ascii="標楷體" w:eastAsia="標楷體" w:hAnsi="標楷體" w:hint="eastAsia"/>
          <w:sz w:val="28"/>
          <w:szCs w:val="28"/>
        </w:rPr>
        <w:t>：透過電子公告、新</w:t>
      </w:r>
      <w:proofErr w:type="gramStart"/>
      <w:r w:rsidRPr="009F3BC0">
        <w:rPr>
          <w:rFonts w:ascii="標楷體" w:eastAsia="標楷體" w:hAnsi="標楷體" w:hint="eastAsia"/>
          <w:sz w:val="28"/>
          <w:szCs w:val="28"/>
        </w:rPr>
        <w:t>北學Bar臉書</w:t>
      </w:r>
      <w:proofErr w:type="gramEnd"/>
      <w:r w:rsidRPr="009F3BC0">
        <w:rPr>
          <w:rFonts w:ascii="標楷體" w:eastAsia="標楷體" w:hAnsi="標楷體" w:hint="eastAsia"/>
          <w:sz w:val="28"/>
          <w:szCs w:val="28"/>
        </w:rPr>
        <w:t>網路平台宣導電子文宣。</w:t>
      </w:r>
    </w:p>
    <w:p w14:paraId="040C03B8"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4.</w:t>
      </w:r>
      <w:r w:rsidRPr="00F645FE">
        <w:rPr>
          <w:rFonts w:ascii="標楷體" w:eastAsia="標楷體" w:hAnsi="標楷體" w:hint="eastAsia"/>
          <w:color w:val="FF0000"/>
          <w:sz w:val="28"/>
          <w:szCs w:val="28"/>
        </w:rPr>
        <w:t>校園反毒教育學習教材數位化及仿真教具進行宣導</w:t>
      </w:r>
      <w:r w:rsidRPr="009F3BC0">
        <w:rPr>
          <w:rFonts w:ascii="標楷體" w:eastAsia="標楷體" w:hAnsi="標楷體" w:hint="eastAsia"/>
          <w:sz w:val="28"/>
          <w:szCs w:val="28"/>
        </w:rPr>
        <w:t>：將「反毒學習單」融入新北校園通APP，透過大數據了解學生藥物濫用成效；另採購新興毒品氣味組及毒品仿真教具，提升各校師生及民眾對新興毒品</w:t>
      </w:r>
      <w:proofErr w:type="gramStart"/>
      <w:r w:rsidRPr="009F3BC0">
        <w:rPr>
          <w:rFonts w:ascii="標楷體" w:eastAsia="標楷體" w:hAnsi="標楷體" w:hint="eastAsia"/>
          <w:sz w:val="28"/>
          <w:szCs w:val="28"/>
        </w:rPr>
        <w:t>識毒知</w:t>
      </w:r>
      <w:proofErr w:type="gramEnd"/>
      <w:r w:rsidRPr="009F3BC0">
        <w:rPr>
          <w:rFonts w:ascii="標楷體" w:eastAsia="標楷體" w:hAnsi="標楷體" w:hint="eastAsia"/>
          <w:sz w:val="28"/>
          <w:szCs w:val="28"/>
        </w:rPr>
        <w:t>能。</w:t>
      </w:r>
    </w:p>
    <w:p w14:paraId="5BF76509" w14:textId="77777777" w:rsidR="00D819F8" w:rsidRPr="009F3BC0" w:rsidRDefault="00D819F8" w:rsidP="00CC437E">
      <w:pPr>
        <w:spacing w:line="360" w:lineRule="exact"/>
        <w:ind w:leftChars="130" w:left="595" w:hangingChars="101" w:hanging="283"/>
        <w:jc w:val="both"/>
        <w:rPr>
          <w:rFonts w:ascii="標楷體" w:eastAsia="標楷體" w:hAnsi="標楷體"/>
          <w:sz w:val="28"/>
          <w:szCs w:val="28"/>
        </w:rPr>
      </w:pPr>
      <w:r w:rsidRPr="009F3BC0">
        <w:rPr>
          <w:rFonts w:ascii="標楷體" w:eastAsia="標楷體" w:hAnsi="標楷體" w:hint="eastAsia"/>
          <w:sz w:val="28"/>
          <w:szCs w:val="28"/>
        </w:rPr>
        <w:t>5.多元宣導活動：結合衛生局、警察局等局處、中華趕路的雁全人關懷協會及國紹泌尿科學基金會等民間單位辦理活動。</w:t>
      </w:r>
    </w:p>
    <w:p w14:paraId="3CEBF724" w14:textId="77777777" w:rsidR="00D819F8" w:rsidRPr="009F3BC0" w:rsidRDefault="00D819F8" w:rsidP="00CC437E">
      <w:pPr>
        <w:spacing w:line="360" w:lineRule="exact"/>
        <w:ind w:left="589" w:hangingChars="210" w:hanging="589"/>
        <w:jc w:val="both"/>
        <w:rPr>
          <w:rFonts w:ascii="標楷體" w:eastAsia="標楷體" w:hAnsi="標楷體"/>
          <w:b/>
          <w:sz w:val="28"/>
          <w:szCs w:val="28"/>
        </w:rPr>
      </w:pPr>
      <w:r w:rsidRPr="009F3BC0">
        <w:rPr>
          <w:rFonts w:ascii="標楷體" w:eastAsia="標楷體" w:hAnsi="標楷體" w:hint="eastAsia"/>
          <w:b/>
          <w:sz w:val="28"/>
          <w:szCs w:val="28"/>
        </w:rPr>
        <w:t>(二)清查精進策略</w:t>
      </w:r>
      <w:r w:rsidRPr="009F3BC0">
        <w:rPr>
          <w:rFonts w:ascii="標楷體" w:eastAsia="標楷體" w:hAnsi="標楷體"/>
          <w:b/>
          <w:sz w:val="28"/>
          <w:szCs w:val="28"/>
        </w:rPr>
        <w:t>：</w:t>
      </w:r>
    </w:p>
    <w:p w14:paraId="4374F6FF"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lastRenderedPageBreak/>
        <w:t>1.</w:t>
      </w:r>
      <w:r w:rsidRPr="00F645FE">
        <w:rPr>
          <w:rFonts w:ascii="標楷體" w:eastAsia="標楷體" w:hAnsi="標楷體" w:hint="eastAsia"/>
          <w:color w:val="FF0000"/>
          <w:sz w:val="28"/>
          <w:szCs w:val="28"/>
        </w:rPr>
        <w:t>首創擴大學校特定人員比率提列</w:t>
      </w:r>
      <w:r w:rsidRPr="009F3BC0">
        <w:rPr>
          <w:rFonts w:ascii="標楷體" w:eastAsia="標楷體" w:hAnsi="標楷體" w:hint="eastAsia"/>
          <w:sz w:val="28"/>
          <w:szCs w:val="28"/>
        </w:rPr>
        <w:t>：訂定「提升本市轄屬學校藥物濫用學生所</w:t>
      </w:r>
      <w:proofErr w:type="gramStart"/>
      <w:r w:rsidRPr="009F3BC0">
        <w:rPr>
          <w:rFonts w:ascii="標楷體" w:eastAsia="標楷體" w:hAnsi="標楷體" w:hint="eastAsia"/>
          <w:sz w:val="28"/>
          <w:szCs w:val="28"/>
        </w:rPr>
        <w:t>佔</w:t>
      </w:r>
      <w:proofErr w:type="gramEnd"/>
      <w:r w:rsidRPr="009F3BC0">
        <w:rPr>
          <w:rFonts w:ascii="標楷體" w:eastAsia="標楷體" w:hAnsi="標楷體" w:hint="eastAsia"/>
          <w:sz w:val="28"/>
          <w:szCs w:val="28"/>
        </w:rPr>
        <w:t>特定人員比率精進作法」，以擴大篩檢減少黑數。</w:t>
      </w:r>
    </w:p>
    <w:p w14:paraId="79346315"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2.</w:t>
      </w:r>
      <w:r w:rsidRPr="00F645FE">
        <w:rPr>
          <w:rFonts w:ascii="標楷體" w:eastAsia="標楷體" w:hAnsi="標楷體" w:hint="eastAsia"/>
          <w:color w:val="FF0000"/>
          <w:sz w:val="28"/>
          <w:szCs w:val="28"/>
        </w:rPr>
        <w:t>增加學校尿液篩檢頻次</w:t>
      </w:r>
      <w:r w:rsidRPr="009F3BC0">
        <w:rPr>
          <w:rFonts w:ascii="標楷體" w:eastAsia="標楷體" w:hAnsi="標楷體" w:hint="eastAsia"/>
          <w:sz w:val="28"/>
          <w:szCs w:val="28"/>
        </w:rPr>
        <w:t>：要求學校於(連續)假期後對學生</w:t>
      </w:r>
      <w:proofErr w:type="gramStart"/>
      <w:r w:rsidRPr="009F3BC0">
        <w:rPr>
          <w:rFonts w:ascii="標楷體" w:eastAsia="標楷體" w:hAnsi="標楷體" w:hint="eastAsia"/>
          <w:sz w:val="28"/>
          <w:szCs w:val="28"/>
        </w:rPr>
        <w:t>進行臨機尿液</w:t>
      </w:r>
      <w:proofErr w:type="gramEnd"/>
      <w:r w:rsidRPr="009F3BC0">
        <w:rPr>
          <w:rFonts w:ascii="標楷體" w:eastAsia="標楷體" w:hAnsi="標楷體" w:hint="eastAsia"/>
          <w:sz w:val="28"/>
          <w:szCs w:val="28"/>
        </w:rPr>
        <w:t>篩檢。</w:t>
      </w:r>
    </w:p>
    <w:p w14:paraId="69CA23A6"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3.</w:t>
      </w:r>
      <w:r w:rsidRPr="00F645FE">
        <w:rPr>
          <w:rFonts w:ascii="標楷體" w:eastAsia="標楷體" w:hAnsi="標楷體" w:hint="eastAsia"/>
          <w:color w:val="FF0000"/>
          <w:sz w:val="28"/>
          <w:szCs w:val="28"/>
        </w:rPr>
        <w:t>專門機構檢驗多</w:t>
      </w:r>
      <w:r w:rsidRPr="009F3BC0">
        <w:rPr>
          <w:rFonts w:ascii="標楷體" w:eastAsia="標楷體" w:hAnsi="標楷體" w:hint="eastAsia"/>
          <w:sz w:val="28"/>
          <w:szCs w:val="28"/>
        </w:rPr>
        <w:t>：</w:t>
      </w:r>
      <w:r>
        <w:rPr>
          <w:rFonts w:ascii="標楷體" w:eastAsia="標楷體" w:hAnsi="標楷體" w:hint="eastAsia"/>
          <w:sz w:val="28"/>
          <w:szCs w:val="28"/>
        </w:rPr>
        <w:t>可</w:t>
      </w:r>
      <w:r w:rsidRPr="009F3BC0">
        <w:rPr>
          <w:rFonts w:ascii="標楷體" w:eastAsia="標楷體" w:hAnsi="標楷體" w:hint="eastAsia"/>
          <w:sz w:val="28"/>
          <w:szCs w:val="28"/>
        </w:rPr>
        <w:t>將檢體送至法務部調查局、法醫研究所</w:t>
      </w:r>
      <w:r>
        <w:rPr>
          <w:rFonts w:ascii="標楷體" w:eastAsia="標楷體" w:hAnsi="標楷體" w:hint="eastAsia"/>
          <w:sz w:val="28"/>
          <w:szCs w:val="28"/>
        </w:rPr>
        <w:t>及招標廠商</w:t>
      </w:r>
      <w:r w:rsidRPr="009F3BC0">
        <w:rPr>
          <w:rFonts w:ascii="標楷體" w:eastAsia="標楷體" w:hAnsi="標楷體" w:hint="eastAsia"/>
          <w:sz w:val="28"/>
          <w:szCs w:val="28"/>
        </w:rPr>
        <w:t>檢驗。</w:t>
      </w:r>
    </w:p>
    <w:p w14:paraId="0AC67D6F" w14:textId="77777777" w:rsidR="00D819F8" w:rsidRPr="00497441" w:rsidRDefault="00D819F8" w:rsidP="00CC437E">
      <w:pPr>
        <w:spacing w:line="360" w:lineRule="exact"/>
        <w:ind w:leftChars="127" w:left="585" w:hangingChars="100" w:hanging="280"/>
        <w:jc w:val="both"/>
        <w:rPr>
          <w:rFonts w:ascii="標楷體" w:eastAsia="標楷體" w:hAnsi="標楷體"/>
          <w:color w:val="000000" w:themeColor="text1"/>
          <w:sz w:val="28"/>
          <w:szCs w:val="28"/>
        </w:rPr>
      </w:pPr>
      <w:r w:rsidRPr="00497441">
        <w:rPr>
          <w:rFonts w:ascii="標楷體" w:eastAsia="標楷體" w:hAnsi="標楷體" w:hint="eastAsia"/>
          <w:color w:val="000000" w:themeColor="text1"/>
          <w:sz w:val="28"/>
          <w:szCs w:val="28"/>
        </w:rPr>
        <w:t>4.</w:t>
      </w:r>
      <w:r w:rsidRPr="00F645FE">
        <w:rPr>
          <w:rFonts w:ascii="標楷體" w:eastAsia="標楷體" w:hAnsi="標楷體" w:hint="eastAsia"/>
          <w:color w:val="FF0000"/>
          <w:sz w:val="28"/>
          <w:szCs w:val="28"/>
        </w:rPr>
        <w:t>採購依托</w:t>
      </w:r>
      <w:proofErr w:type="gramStart"/>
      <w:r w:rsidRPr="00F645FE">
        <w:rPr>
          <w:rFonts w:ascii="標楷體" w:eastAsia="標楷體" w:hAnsi="標楷體" w:hint="eastAsia"/>
          <w:color w:val="FF0000"/>
          <w:sz w:val="28"/>
          <w:szCs w:val="28"/>
        </w:rPr>
        <w:t>咪</w:t>
      </w:r>
      <w:proofErr w:type="gramEnd"/>
      <w:r w:rsidRPr="00F645FE">
        <w:rPr>
          <w:rFonts w:ascii="標楷體" w:eastAsia="標楷體" w:hAnsi="標楷體" w:hint="eastAsia"/>
          <w:color w:val="FF0000"/>
          <w:sz w:val="28"/>
          <w:szCs w:val="28"/>
        </w:rPr>
        <w:t>酯檢測試劑</w:t>
      </w:r>
      <w:r w:rsidRPr="00497441">
        <w:rPr>
          <w:rFonts w:ascii="標楷體" w:eastAsia="標楷體" w:hAnsi="標楷體" w:hint="eastAsia"/>
          <w:color w:val="000000" w:themeColor="text1"/>
          <w:sz w:val="28"/>
          <w:szCs w:val="28"/>
        </w:rPr>
        <w:t>：為防</w:t>
      </w:r>
      <w:proofErr w:type="gramStart"/>
      <w:r w:rsidRPr="00497441">
        <w:rPr>
          <w:rFonts w:ascii="標楷體" w:eastAsia="標楷體" w:hAnsi="標楷體" w:hint="eastAsia"/>
          <w:color w:val="000000" w:themeColor="text1"/>
          <w:sz w:val="28"/>
          <w:szCs w:val="28"/>
        </w:rPr>
        <w:t>堵喪屍煙彈</w:t>
      </w:r>
      <w:proofErr w:type="gramEnd"/>
      <w:r w:rsidRPr="00497441">
        <w:rPr>
          <w:rFonts w:ascii="標楷體" w:eastAsia="標楷體" w:hAnsi="標楷體" w:hint="eastAsia"/>
          <w:color w:val="000000" w:themeColor="text1"/>
          <w:sz w:val="28"/>
          <w:szCs w:val="28"/>
        </w:rPr>
        <w:t>毒品進入校園，本局率先採購</w:t>
      </w:r>
      <w:r w:rsidRPr="00497441">
        <w:rPr>
          <w:rFonts w:ascii="標楷體" w:eastAsia="標楷體" w:hAnsi="標楷體"/>
          <w:color w:val="000000" w:themeColor="text1"/>
          <w:sz w:val="28"/>
          <w:szCs w:val="28"/>
        </w:rPr>
        <w:t>1,000劑「依托</w:t>
      </w:r>
      <w:proofErr w:type="gramStart"/>
      <w:r w:rsidRPr="00497441">
        <w:rPr>
          <w:rFonts w:ascii="標楷體" w:eastAsia="標楷體" w:hAnsi="標楷體"/>
          <w:color w:val="000000" w:themeColor="text1"/>
          <w:sz w:val="28"/>
          <w:szCs w:val="28"/>
        </w:rPr>
        <w:t>咪</w:t>
      </w:r>
      <w:proofErr w:type="gramEnd"/>
      <w:r w:rsidRPr="00497441">
        <w:rPr>
          <w:rFonts w:ascii="標楷體" w:eastAsia="標楷體" w:hAnsi="標楷體"/>
          <w:color w:val="000000" w:themeColor="text1"/>
          <w:sz w:val="28"/>
          <w:szCs w:val="28"/>
        </w:rPr>
        <w:t>酯原物檢驗試劑」並分配至分會學校，將持續與警察局合作進行檢測與進一步</w:t>
      </w:r>
      <w:proofErr w:type="gramStart"/>
      <w:r w:rsidRPr="00497441">
        <w:rPr>
          <w:rFonts w:ascii="標楷體" w:eastAsia="標楷體" w:hAnsi="標楷體"/>
          <w:color w:val="000000" w:themeColor="text1"/>
          <w:sz w:val="28"/>
          <w:szCs w:val="28"/>
        </w:rPr>
        <w:t>偵察追辦</w:t>
      </w:r>
      <w:proofErr w:type="gramEnd"/>
      <w:r w:rsidRPr="00497441">
        <w:rPr>
          <w:rFonts w:ascii="標楷體" w:eastAsia="標楷體" w:hAnsi="標楷體"/>
          <w:color w:val="000000" w:themeColor="text1"/>
          <w:sz w:val="28"/>
          <w:szCs w:val="28"/>
        </w:rPr>
        <w:t>，以防止遭濫用影響學生健康。</w:t>
      </w:r>
    </w:p>
    <w:p w14:paraId="7BC6D4E7"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5.</w:t>
      </w:r>
      <w:proofErr w:type="gramStart"/>
      <w:r w:rsidRPr="00F645FE">
        <w:rPr>
          <w:rFonts w:ascii="標楷體" w:eastAsia="標楷體" w:hAnsi="標楷體" w:hint="eastAsia"/>
          <w:color w:val="FF0000"/>
          <w:sz w:val="28"/>
          <w:szCs w:val="28"/>
        </w:rPr>
        <w:t>教警緝</w:t>
      </w:r>
      <w:proofErr w:type="gramEnd"/>
      <w:r w:rsidRPr="00F645FE">
        <w:rPr>
          <w:rFonts w:ascii="標楷體" w:eastAsia="標楷體" w:hAnsi="標楷體" w:hint="eastAsia"/>
          <w:color w:val="FF0000"/>
          <w:sz w:val="28"/>
          <w:szCs w:val="28"/>
        </w:rPr>
        <w:t>毒溯源及巡察合作情形</w:t>
      </w:r>
      <w:r w:rsidRPr="009F3BC0">
        <w:rPr>
          <w:rFonts w:ascii="標楷體" w:eastAsia="標楷體" w:hAnsi="標楷體" w:hint="eastAsia"/>
          <w:sz w:val="28"/>
          <w:szCs w:val="28"/>
        </w:rPr>
        <w:t>：與警政進行勾</w:t>
      </w:r>
      <w:proofErr w:type="gramStart"/>
      <w:r w:rsidRPr="009F3BC0">
        <w:rPr>
          <w:rFonts w:ascii="標楷體" w:eastAsia="標楷體" w:hAnsi="標楷體" w:hint="eastAsia"/>
          <w:sz w:val="28"/>
          <w:szCs w:val="28"/>
        </w:rPr>
        <w:t>稽</w:t>
      </w:r>
      <w:proofErr w:type="gramEnd"/>
      <w:r w:rsidRPr="009F3BC0">
        <w:rPr>
          <w:rFonts w:ascii="標楷體" w:eastAsia="標楷體" w:hAnsi="標楷體" w:hint="eastAsia"/>
          <w:sz w:val="28"/>
          <w:szCs w:val="28"/>
        </w:rPr>
        <w:t>並</w:t>
      </w:r>
      <w:proofErr w:type="gramStart"/>
      <w:r w:rsidRPr="009F3BC0">
        <w:rPr>
          <w:rFonts w:ascii="標楷體" w:eastAsia="標楷體" w:hAnsi="標楷體" w:hint="eastAsia"/>
          <w:sz w:val="28"/>
          <w:szCs w:val="28"/>
        </w:rPr>
        <w:t>提供情資</w:t>
      </w:r>
      <w:proofErr w:type="gramEnd"/>
      <w:r w:rsidRPr="009F3BC0">
        <w:rPr>
          <w:rFonts w:ascii="標楷體" w:eastAsia="標楷體" w:hAnsi="標楷體" w:hint="eastAsia"/>
          <w:sz w:val="28"/>
          <w:szCs w:val="28"/>
        </w:rPr>
        <w:t>，進行緝毒溯源。</w:t>
      </w:r>
    </w:p>
    <w:p w14:paraId="15E289FF" w14:textId="77777777" w:rsidR="00D819F8" w:rsidRPr="009F3BC0" w:rsidRDefault="00D819F8" w:rsidP="00CC437E">
      <w:pPr>
        <w:spacing w:line="360" w:lineRule="exact"/>
        <w:ind w:leftChars="127" w:left="585" w:hangingChars="100" w:hanging="280"/>
        <w:jc w:val="both"/>
        <w:rPr>
          <w:rFonts w:ascii="標楷體" w:eastAsia="標楷體" w:hAnsi="標楷體"/>
          <w:sz w:val="28"/>
          <w:szCs w:val="28"/>
        </w:rPr>
      </w:pPr>
      <w:r w:rsidRPr="009F3BC0">
        <w:rPr>
          <w:rFonts w:ascii="標楷體" w:eastAsia="標楷體" w:hAnsi="標楷體" w:hint="eastAsia"/>
          <w:sz w:val="28"/>
          <w:szCs w:val="28"/>
        </w:rPr>
        <w:t>6.</w:t>
      </w:r>
      <w:r w:rsidRPr="00F645FE">
        <w:rPr>
          <w:rFonts w:ascii="標楷體" w:eastAsia="標楷體" w:hAnsi="標楷體" w:hint="eastAsia"/>
          <w:color w:val="FF0000"/>
          <w:sz w:val="28"/>
          <w:szCs w:val="28"/>
        </w:rPr>
        <w:t>擴大春暉小組成立要件</w:t>
      </w:r>
      <w:r w:rsidRPr="009F3BC0">
        <w:rPr>
          <w:rFonts w:ascii="標楷體" w:eastAsia="標楷體" w:hAnsi="標楷體" w:hint="eastAsia"/>
          <w:sz w:val="28"/>
          <w:szCs w:val="28"/>
        </w:rPr>
        <w:t>：凡檢驗含有濫用藥物物質</w:t>
      </w:r>
      <w:proofErr w:type="gramStart"/>
      <w:r w:rsidRPr="009F3BC0">
        <w:rPr>
          <w:rFonts w:ascii="標楷體" w:eastAsia="標楷體" w:hAnsi="標楷體" w:hint="eastAsia"/>
          <w:sz w:val="28"/>
          <w:szCs w:val="28"/>
        </w:rPr>
        <w:t>代謝物但未</w:t>
      </w:r>
      <w:proofErr w:type="gramEnd"/>
      <w:r w:rsidRPr="009F3BC0">
        <w:rPr>
          <w:rFonts w:ascii="標楷體" w:eastAsia="標楷體" w:hAnsi="標楷體" w:hint="eastAsia"/>
          <w:sz w:val="28"/>
          <w:szCs w:val="28"/>
        </w:rPr>
        <w:t>達陽性標準者，</w:t>
      </w:r>
      <w:proofErr w:type="gramStart"/>
      <w:r w:rsidRPr="009F3BC0">
        <w:rPr>
          <w:rFonts w:ascii="標楷體" w:eastAsia="標楷體" w:hAnsi="標楷體" w:hint="eastAsia"/>
          <w:sz w:val="28"/>
          <w:szCs w:val="28"/>
        </w:rPr>
        <w:t>均應成立</w:t>
      </w:r>
      <w:proofErr w:type="gramEnd"/>
      <w:r w:rsidRPr="009F3BC0">
        <w:rPr>
          <w:rFonts w:ascii="標楷體" w:eastAsia="標楷體" w:hAnsi="標楷體" w:hint="eastAsia"/>
          <w:sz w:val="28"/>
          <w:szCs w:val="28"/>
        </w:rPr>
        <w:t>春暉小組輔導。</w:t>
      </w:r>
    </w:p>
    <w:p w14:paraId="2ED4BAA7" w14:textId="77777777" w:rsidR="00D819F8" w:rsidRPr="009F78B4" w:rsidRDefault="00D819F8" w:rsidP="00CC437E">
      <w:pPr>
        <w:tabs>
          <w:tab w:val="left" w:pos="0"/>
        </w:tabs>
        <w:adjustRightInd w:val="0"/>
        <w:snapToGrid w:val="0"/>
        <w:spacing w:line="360" w:lineRule="exact"/>
        <w:ind w:left="566" w:hangingChars="202" w:hanging="566"/>
        <w:jc w:val="both"/>
        <w:rPr>
          <w:rFonts w:ascii="標楷體" w:eastAsia="標楷體" w:hAnsi="標楷體"/>
          <w:b/>
          <w:color w:val="000000" w:themeColor="text1"/>
          <w:sz w:val="28"/>
          <w:szCs w:val="28"/>
        </w:rPr>
      </w:pPr>
      <w:r w:rsidRPr="009F78B4">
        <w:rPr>
          <w:rFonts w:ascii="標楷體" w:eastAsia="標楷體" w:hAnsi="標楷體" w:hint="eastAsia"/>
          <w:b/>
          <w:color w:val="000000" w:themeColor="text1"/>
          <w:sz w:val="28"/>
          <w:szCs w:val="28"/>
        </w:rPr>
        <w:t>三、</w:t>
      </w:r>
      <w:r w:rsidRPr="009F78B4">
        <w:rPr>
          <w:rFonts w:ascii="標楷體" w:eastAsia="標楷體" w:hAnsi="標楷體" w:hint="eastAsia"/>
          <w:b/>
          <w:sz w:val="28"/>
          <w:szCs w:val="28"/>
        </w:rPr>
        <w:t>防制新興</w:t>
      </w:r>
      <w:proofErr w:type="gramStart"/>
      <w:r w:rsidRPr="009F78B4">
        <w:rPr>
          <w:rFonts w:ascii="標楷體" w:eastAsia="標楷體" w:hAnsi="標楷體" w:hint="eastAsia"/>
          <w:b/>
          <w:sz w:val="28"/>
          <w:szCs w:val="28"/>
        </w:rPr>
        <w:t>菸</w:t>
      </w:r>
      <w:proofErr w:type="gramEnd"/>
      <w:r w:rsidRPr="009F78B4">
        <w:rPr>
          <w:rFonts w:ascii="標楷體" w:eastAsia="標楷體" w:hAnsi="標楷體" w:hint="eastAsia"/>
          <w:b/>
          <w:sz w:val="28"/>
          <w:szCs w:val="28"/>
        </w:rPr>
        <w:t>品危害校園：</w:t>
      </w:r>
    </w:p>
    <w:p w14:paraId="3209694B"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9F78B4">
        <w:rPr>
          <w:rFonts w:ascii="標楷體" w:eastAsia="標楷體" w:hAnsi="標楷體" w:hint="eastAsia"/>
          <w:b/>
          <w:sz w:val="28"/>
          <w:szCs w:val="28"/>
        </w:rPr>
        <w:t>(</w:t>
      </w:r>
      <w:proofErr w:type="gramStart"/>
      <w:r w:rsidRPr="009F78B4">
        <w:rPr>
          <w:rFonts w:ascii="標楷體" w:eastAsia="標楷體" w:hAnsi="標楷體" w:hint="eastAsia"/>
          <w:b/>
          <w:sz w:val="28"/>
          <w:szCs w:val="28"/>
        </w:rPr>
        <w:t>一</w:t>
      </w:r>
      <w:proofErr w:type="gramEnd"/>
      <w:r w:rsidRPr="009F78B4">
        <w:rPr>
          <w:rFonts w:ascii="標楷體" w:eastAsia="標楷體" w:hAnsi="標楷體" w:hint="eastAsia"/>
          <w:b/>
          <w:sz w:val="28"/>
          <w:szCs w:val="28"/>
        </w:rPr>
        <w:t>)</w:t>
      </w:r>
      <w:bookmarkStart w:id="75" w:name="_Hlk144145369"/>
      <w:r w:rsidRPr="009F78B4">
        <w:rPr>
          <w:rFonts w:ascii="標楷體" w:eastAsia="標楷體" w:hAnsi="標楷體" w:hint="eastAsia"/>
          <w:b/>
          <w:sz w:val="28"/>
          <w:szCs w:val="28"/>
        </w:rPr>
        <w:t>無</w:t>
      </w:r>
      <w:proofErr w:type="gramStart"/>
      <w:r w:rsidRPr="00347A62">
        <w:rPr>
          <w:rFonts w:ascii="標楷體" w:eastAsia="標楷體" w:hAnsi="標楷體" w:hint="eastAsia"/>
          <w:b/>
          <w:sz w:val="28"/>
          <w:szCs w:val="28"/>
        </w:rPr>
        <w:t>菸</w:t>
      </w:r>
      <w:proofErr w:type="gramEnd"/>
      <w:r w:rsidRPr="00347A62">
        <w:rPr>
          <w:rFonts w:ascii="標楷體" w:eastAsia="標楷體" w:hAnsi="標楷體" w:hint="eastAsia"/>
          <w:b/>
          <w:sz w:val="28"/>
          <w:szCs w:val="28"/>
        </w:rPr>
        <w:t>校園已納校規規範:</w:t>
      </w:r>
      <w:r w:rsidRPr="00347A62">
        <w:rPr>
          <w:rFonts w:ascii="標楷體" w:eastAsia="標楷體" w:hAnsi="標楷體" w:hint="eastAsia"/>
          <w:sz w:val="28"/>
          <w:szCs w:val="28"/>
        </w:rPr>
        <w:t>本府所轄各級學校自110學年度起已將禁止</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害(含電子</w:t>
      </w:r>
      <w:proofErr w:type="gramStart"/>
      <w:r w:rsidRPr="00347A62">
        <w:rPr>
          <w:rFonts w:ascii="標楷體" w:eastAsia="標楷體" w:hAnsi="標楷體" w:hint="eastAsia"/>
          <w:sz w:val="28"/>
          <w:szCs w:val="28"/>
        </w:rPr>
        <w:t>煙與新興菸</w:t>
      </w:r>
      <w:proofErr w:type="gramEnd"/>
      <w:r w:rsidRPr="00347A62">
        <w:rPr>
          <w:rFonts w:ascii="標楷體" w:eastAsia="標楷體" w:hAnsi="標楷體" w:hint="eastAsia"/>
          <w:sz w:val="28"/>
          <w:szCs w:val="28"/>
        </w:rPr>
        <w:t>品)納入校規規範管理，嚴禁教職員工生攜帶及吸食，以落實無</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校園政策。</w:t>
      </w:r>
    </w:p>
    <w:p w14:paraId="2E1926CF"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347A62">
        <w:rPr>
          <w:rFonts w:ascii="標楷體" w:eastAsia="標楷體" w:hAnsi="標楷體" w:hint="eastAsia"/>
          <w:b/>
          <w:sz w:val="28"/>
          <w:szCs w:val="28"/>
        </w:rPr>
        <w:t>(二)加強相關人員</w:t>
      </w:r>
      <w:proofErr w:type="gramStart"/>
      <w:r w:rsidRPr="00347A62">
        <w:rPr>
          <w:rFonts w:ascii="標楷體" w:eastAsia="標楷體" w:hAnsi="標楷體" w:hint="eastAsia"/>
          <w:b/>
          <w:sz w:val="28"/>
          <w:szCs w:val="28"/>
        </w:rPr>
        <w:t>防制知能</w:t>
      </w:r>
      <w:proofErr w:type="gramEnd"/>
      <w:r w:rsidRPr="00347A62">
        <w:rPr>
          <w:rFonts w:ascii="標楷體" w:eastAsia="標楷體" w:hAnsi="標楷體" w:hint="eastAsia"/>
          <w:b/>
          <w:sz w:val="28"/>
          <w:szCs w:val="28"/>
        </w:rPr>
        <w:t>:</w:t>
      </w:r>
      <w:r w:rsidRPr="00347A62">
        <w:rPr>
          <w:rFonts w:ascii="標楷體" w:eastAsia="標楷體" w:hAnsi="標楷體" w:hint="eastAsia"/>
          <w:sz w:val="28"/>
          <w:szCs w:val="28"/>
        </w:rPr>
        <w:t>透過全市生教組長、衛生組長</w:t>
      </w:r>
      <w:proofErr w:type="gramStart"/>
      <w:r w:rsidRPr="00347A62">
        <w:rPr>
          <w:rFonts w:ascii="標楷體" w:eastAsia="標楷體" w:hAnsi="標楷體" w:hint="eastAsia"/>
          <w:sz w:val="28"/>
          <w:szCs w:val="28"/>
        </w:rPr>
        <w:t>與校安人員</w:t>
      </w:r>
      <w:proofErr w:type="gramEnd"/>
      <w:r w:rsidRPr="00347A62">
        <w:rPr>
          <w:rFonts w:ascii="標楷體" w:eastAsia="標楷體" w:hAnsi="標楷體" w:hint="eastAsia"/>
          <w:sz w:val="28"/>
          <w:szCs w:val="28"/>
        </w:rPr>
        <w:t>專業研習，強化</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害</w:t>
      </w:r>
      <w:proofErr w:type="gramStart"/>
      <w:r w:rsidRPr="00347A62">
        <w:rPr>
          <w:rFonts w:ascii="標楷體" w:eastAsia="標楷體" w:hAnsi="標楷體" w:hint="eastAsia"/>
          <w:sz w:val="28"/>
          <w:szCs w:val="28"/>
        </w:rPr>
        <w:t>防制知能</w:t>
      </w:r>
      <w:proofErr w:type="gramEnd"/>
      <w:r w:rsidRPr="00347A62">
        <w:rPr>
          <w:rFonts w:ascii="標楷體" w:eastAsia="標楷體" w:hAnsi="標楷體" w:hint="eastAsia"/>
          <w:sz w:val="28"/>
          <w:szCs w:val="28"/>
        </w:rPr>
        <w:t>，提升校園防制規劃與查察作為。</w:t>
      </w:r>
    </w:p>
    <w:p w14:paraId="15F28E65"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347A62">
        <w:rPr>
          <w:rFonts w:ascii="標楷體" w:eastAsia="標楷體" w:hAnsi="標楷體" w:hint="eastAsia"/>
          <w:b/>
          <w:sz w:val="28"/>
          <w:szCs w:val="28"/>
        </w:rPr>
        <w:t>(三)</w:t>
      </w:r>
      <w:proofErr w:type="gramStart"/>
      <w:r w:rsidRPr="00347A62">
        <w:rPr>
          <w:rFonts w:ascii="標楷體" w:eastAsia="標楷體" w:hAnsi="標楷體" w:hint="eastAsia"/>
          <w:b/>
          <w:sz w:val="28"/>
          <w:szCs w:val="28"/>
        </w:rPr>
        <w:t>菸</w:t>
      </w:r>
      <w:proofErr w:type="gramEnd"/>
      <w:r w:rsidRPr="00347A62">
        <w:rPr>
          <w:rFonts w:ascii="標楷體" w:eastAsia="標楷體" w:hAnsi="標楷體" w:hint="eastAsia"/>
          <w:b/>
          <w:sz w:val="28"/>
          <w:szCs w:val="28"/>
        </w:rPr>
        <w:t>害防制全面入班宣導:</w:t>
      </w:r>
      <w:r w:rsidRPr="00347A62">
        <w:rPr>
          <w:rFonts w:ascii="標楷體" w:eastAsia="標楷體" w:hAnsi="標楷體" w:hint="eastAsia"/>
          <w:sz w:val="28"/>
          <w:szCs w:val="28"/>
        </w:rPr>
        <w:t>已將「電子</w:t>
      </w:r>
      <w:proofErr w:type="gramStart"/>
      <w:r w:rsidRPr="00347A62">
        <w:rPr>
          <w:rFonts w:ascii="標楷體" w:eastAsia="標楷體" w:hAnsi="標楷體" w:hint="eastAsia"/>
          <w:sz w:val="28"/>
          <w:szCs w:val="28"/>
        </w:rPr>
        <w:t>煙與新興菸</w:t>
      </w:r>
      <w:proofErr w:type="gramEnd"/>
      <w:r w:rsidRPr="00347A62">
        <w:rPr>
          <w:rFonts w:ascii="標楷體" w:eastAsia="標楷體" w:hAnsi="標楷體" w:hint="eastAsia"/>
          <w:sz w:val="28"/>
          <w:szCs w:val="28"/>
        </w:rPr>
        <w:t>品之辨識、危害及拒絕技能」納入</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害防制課程，協同衛生局辦理小五、國八全面入班宣導，推動</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害防制教育，防範</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品氾濫。</w:t>
      </w:r>
    </w:p>
    <w:p w14:paraId="154D7F34"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347A62">
        <w:rPr>
          <w:rFonts w:ascii="標楷體" w:eastAsia="標楷體" w:hAnsi="標楷體" w:hint="eastAsia"/>
          <w:b/>
          <w:sz w:val="28"/>
          <w:szCs w:val="28"/>
        </w:rPr>
        <w:t>(四)</w:t>
      </w:r>
      <w:proofErr w:type="gramStart"/>
      <w:r w:rsidRPr="00347A62">
        <w:rPr>
          <w:rFonts w:ascii="標楷體" w:eastAsia="標楷體" w:hAnsi="標楷體" w:hint="eastAsia"/>
          <w:b/>
          <w:sz w:val="28"/>
          <w:szCs w:val="28"/>
        </w:rPr>
        <w:t>菸檳</w:t>
      </w:r>
      <w:proofErr w:type="gramEnd"/>
      <w:r w:rsidRPr="00347A62">
        <w:rPr>
          <w:rFonts w:ascii="標楷體" w:eastAsia="標楷體" w:hAnsi="標楷體" w:hint="eastAsia"/>
          <w:b/>
          <w:sz w:val="28"/>
          <w:szCs w:val="28"/>
        </w:rPr>
        <w:t>防</w:t>
      </w:r>
      <w:proofErr w:type="gramStart"/>
      <w:r w:rsidRPr="00347A62">
        <w:rPr>
          <w:rFonts w:ascii="標楷體" w:eastAsia="標楷體" w:hAnsi="標楷體" w:hint="eastAsia"/>
          <w:b/>
          <w:sz w:val="28"/>
          <w:szCs w:val="28"/>
        </w:rPr>
        <w:t>制校群</w:t>
      </w:r>
      <w:proofErr w:type="gramEnd"/>
      <w:r w:rsidRPr="00347A62">
        <w:rPr>
          <w:rFonts w:ascii="標楷體" w:eastAsia="標楷體" w:hAnsi="標楷體" w:hint="eastAsia"/>
          <w:b/>
          <w:sz w:val="28"/>
          <w:szCs w:val="28"/>
        </w:rPr>
        <w:t>專案協助:</w:t>
      </w:r>
      <w:r w:rsidRPr="00347A62">
        <w:rPr>
          <w:rFonts w:ascii="標楷體" w:eastAsia="標楷體" w:hAnsi="標楷體" w:hint="eastAsia"/>
          <w:sz w:val="28"/>
          <w:szCs w:val="28"/>
        </w:rPr>
        <w:t>督導國中以上個案多者將</w:t>
      </w:r>
      <w:proofErr w:type="gramStart"/>
      <w:r w:rsidRPr="00347A62">
        <w:rPr>
          <w:rFonts w:ascii="標楷體" w:eastAsia="標楷體" w:hAnsi="標楷體" w:hint="eastAsia"/>
          <w:sz w:val="28"/>
          <w:szCs w:val="28"/>
        </w:rPr>
        <w:t>菸檳</w:t>
      </w:r>
      <w:proofErr w:type="gramEnd"/>
      <w:r w:rsidRPr="00347A62">
        <w:rPr>
          <w:rFonts w:ascii="標楷體" w:eastAsia="標楷體" w:hAnsi="標楷體" w:hint="eastAsia"/>
          <w:sz w:val="28"/>
          <w:szCs w:val="28"/>
        </w:rPr>
        <w:t>防制列為健康促進必選議題，並持續成立</w:t>
      </w:r>
      <w:proofErr w:type="gramStart"/>
      <w:r w:rsidRPr="00347A62">
        <w:rPr>
          <w:rFonts w:ascii="標楷體" w:eastAsia="標楷體" w:hAnsi="標楷體" w:hint="eastAsia"/>
          <w:sz w:val="28"/>
          <w:szCs w:val="28"/>
        </w:rPr>
        <w:t>菸檳</w:t>
      </w:r>
      <w:proofErr w:type="gramEnd"/>
      <w:r w:rsidRPr="00347A62">
        <w:rPr>
          <w:rFonts w:ascii="標楷體" w:eastAsia="標楷體" w:hAnsi="標楷體" w:hint="eastAsia"/>
          <w:sz w:val="28"/>
          <w:szCs w:val="28"/>
        </w:rPr>
        <w:t>防</w:t>
      </w:r>
      <w:proofErr w:type="gramStart"/>
      <w:r w:rsidRPr="00347A62">
        <w:rPr>
          <w:rFonts w:ascii="標楷體" w:eastAsia="標楷體" w:hAnsi="標楷體" w:hint="eastAsia"/>
          <w:sz w:val="28"/>
          <w:szCs w:val="28"/>
        </w:rPr>
        <w:t>制校群</w:t>
      </w:r>
      <w:proofErr w:type="gramEnd"/>
      <w:r w:rsidRPr="00347A62">
        <w:rPr>
          <w:rFonts w:ascii="標楷體" w:eastAsia="標楷體" w:hAnsi="標楷體" w:hint="eastAsia"/>
          <w:sz w:val="28"/>
          <w:szCs w:val="28"/>
        </w:rPr>
        <w:t>，從防制課程規劃做起，並偕同衛生局提供相關戒菸資源(如:戒菸專線、戒菸班、戒菸團體、戒菸門診…等)。</w:t>
      </w:r>
    </w:p>
    <w:p w14:paraId="59159E71"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347A62">
        <w:rPr>
          <w:rFonts w:ascii="標楷體" w:eastAsia="標楷體" w:hAnsi="標楷體" w:hint="eastAsia"/>
          <w:b/>
          <w:sz w:val="28"/>
          <w:szCs w:val="28"/>
        </w:rPr>
        <w:t>(五)鼓勵擴大學校特定人員查察：</w:t>
      </w:r>
      <w:r w:rsidRPr="00347A62">
        <w:rPr>
          <w:rFonts w:ascii="標楷體" w:eastAsia="標楷體" w:hAnsi="標楷體" w:hint="eastAsia"/>
          <w:sz w:val="28"/>
          <w:szCs w:val="28"/>
        </w:rPr>
        <w:t>依教育部「特定人員評估參考原則」及國教署「高級中等以下學校學生生活狀況風險觀察表」，為避免</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品氾濫與成癮，鼓勵校方將持</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者、違規吸菸者，擴大列入特定人員，並對其加強關懷輔導及不定期查察。</w:t>
      </w:r>
    </w:p>
    <w:p w14:paraId="2D6C49DE" w14:textId="77777777" w:rsidR="00D819F8" w:rsidRPr="00347A62" w:rsidRDefault="00D819F8" w:rsidP="00CC437E">
      <w:pPr>
        <w:spacing w:line="360" w:lineRule="exact"/>
        <w:ind w:left="561" w:hangingChars="200" w:hanging="561"/>
        <w:jc w:val="both"/>
        <w:rPr>
          <w:rFonts w:ascii="標楷體" w:eastAsia="標楷體" w:hAnsi="標楷體"/>
          <w:sz w:val="28"/>
          <w:szCs w:val="28"/>
        </w:rPr>
      </w:pPr>
      <w:r w:rsidRPr="00347A62">
        <w:rPr>
          <w:rFonts w:ascii="標楷體" w:eastAsia="標楷體" w:hAnsi="標楷體" w:hint="eastAsia"/>
          <w:b/>
          <w:sz w:val="28"/>
          <w:szCs w:val="28"/>
        </w:rPr>
        <w:t>(六)積極</w:t>
      </w:r>
      <w:proofErr w:type="gramStart"/>
      <w:r w:rsidRPr="00347A62">
        <w:rPr>
          <w:rFonts w:ascii="標楷體" w:eastAsia="標楷體" w:hAnsi="標楷體" w:hint="eastAsia"/>
          <w:b/>
          <w:sz w:val="28"/>
          <w:szCs w:val="28"/>
        </w:rPr>
        <w:t>菸</w:t>
      </w:r>
      <w:proofErr w:type="gramEnd"/>
      <w:r w:rsidRPr="00347A62">
        <w:rPr>
          <w:rFonts w:ascii="標楷體" w:eastAsia="標楷體" w:hAnsi="標楷體" w:hint="eastAsia"/>
          <w:b/>
          <w:sz w:val="28"/>
          <w:szCs w:val="28"/>
        </w:rPr>
        <w:t>害溯源檢舉:</w:t>
      </w:r>
      <w:r w:rsidRPr="00347A62">
        <w:rPr>
          <w:rFonts w:ascii="標楷體" w:eastAsia="標楷體" w:hAnsi="標楷體" w:hint="eastAsia"/>
          <w:sz w:val="28"/>
          <w:szCs w:val="28"/>
        </w:rPr>
        <w:t>如有違反</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害防治法相關規定者，學校除依校規懲處、進行戒菸教育輔導外，積極溯源</w:t>
      </w:r>
      <w:proofErr w:type="gramStart"/>
      <w:r w:rsidRPr="00347A62">
        <w:rPr>
          <w:rFonts w:ascii="標楷體" w:eastAsia="標楷體" w:hAnsi="標楷體" w:hint="eastAsia"/>
          <w:sz w:val="28"/>
          <w:szCs w:val="28"/>
        </w:rPr>
        <w:t>釐</w:t>
      </w:r>
      <w:proofErr w:type="gramEnd"/>
      <w:r w:rsidRPr="00347A62">
        <w:rPr>
          <w:rFonts w:ascii="標楷體" w:eastAsia="標楷體" w:hAnsi="標楷體" w:hint="eastAsia"/>
          <w:sz w:val="28"/>
          <w:szCs w:val="28"/>
        </w:rPr>
        <w:t>清</w:t>
      </w:r>
      <w:proofErr w:type="gramStart"/>
      <w:r w:rsidRPr="00347A62">
        <w:rPr>
          <w:rFonts w:ascii="標楷體" w:eastAsia="標楷體" w:hAnsi="標楷體" w:hint="eastAsia"/>
          <w:sz w:val="28"/>
          <w:szCs w:val="28"/>
        </w:rPr>
        <w:t>菸</w:t>
      </w:r>
      <w:proofErr w:type="gramEnd"/>
      <w:r w:rsidRPr="00347A62">
        <w:rPr>
          <w:rFonts w:ascii="標楷體" w:eastAsia="標楷體" w:hAnsi="標楷體" w:hint="eastAsia"/>
          <w:sz w:val="28"/>
          <w:szCs w:val="28"/>
        </w:rPr>
        <w:t>品(含電子</w:t>
      </w:r>
      <w:proofErr w:type="gramStart"/>
      <w:r w:rsidRPr="00347A62">
        <w:rPr>
          <w:rFonts w:ascii="標楷體" w:eastAsia="標楷體" w:hAnsi="標楷體" w:hint="eastAsia"/>
          <w:sz w:val="28"/>
          <w:szCs w:val="28"/>
        </w:rPr>
        <w:t>煙與新興菸</w:t>
      </w:r>
      <w:proofErr w:type="gramEnd"/>
      <w:r w:rsidRPr="00347A62">
        <w:rPr>
          <w:rFonts w:ascii="標楷體" w:eastAsia="標楷體" w:hAnsi="標楷體" w:hint="eastAsia"/>
          <w:sz w:val="28"/>
          <w:szCs w:val="28"/>
        </w:rPr>
        <w:t>品)之來源，檢具相關事證移送衛生局裁處，以利從源頭防範。</w:t>
      </w:r>
    </w:p>
    <w:bookmarkEnd w:id="75"/>
    <w:p w14:paraId="2E5A83F2" w14:textId="77777777" w:rsidR="00D819F8" w:rsidRPr="00746C85" w:rsidRDefault="00D819F8" w:rsidP="00AC4844">
      <w:pPr>
        <w:tabs>
          <w:tab w:val="left" w:pos="0"/>
        </w:tabs>
        <w:adjustRightInd w:val="0"/>
        <w:snapToGrid w:val="0"/>
        <w:spacing w:line="480" w:lineRule="exact"/>
        <w:jc w:val="both"/>
        <w:rPr>
          <w:rFonts w:ascii="標楷體" w:eastAsia="標楷體" w:hAnsi="標楷體"/>
          <w:color w:val="000000" w:themeColor="text1"/>
          <w:sz w:val="28"/>
          <w:szCs w:val="28"/>
        </w:rPr>
      </w:pPr>
    </w:p>
    <w:p w14:paraId="7C53A6A4"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5AA8126" w14:textId="22FA6DD1"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w:t>
      </w:r>
      <w:r>
        <w:rPr>
          <w:rFonts w:ascii="標楷體" w:eastAsia="標楷體" w:hAnsi="標楷體"/>
          <w:sz w:val="36"/>
          <w:szCs w:val="36"/>
        </w:rPr>
        <w:t>1</w:t>
      </w:r>
      <w:r>
        <w:rPr>
          <w:rFonts w:ascii="標楷體" w:eastAsia="標楷體" w:hAnsi="標楷體" w:hint="eastAsia"/>
          <w:sz w:val="36"/>
          <w:szCs w:val="36"/>
        </w:rPr>
        <w:t>21-</w:t>
      </w:r>
      <w:r w:rsidRPr="0018552C">
        <w:rPr>
          <w:rFonts w:ascii="標楷體" w:eastAsia="標楷體" w:hAnsi="標楷體" w:hint="eastAsia"/>
          <w:sz w:val="36"/>
          <w:szCs w:val="36"/>
        </w:rPr>
        <w:t>如何防止少年涉入詐騙</w:t>
      </w:r>
      <w:r w:rsidRPr="0018552C">
        <w:rPr>
          <w:rFonts w:ascii="標楷體" w:eastAsia="標楷體" w:hAnsi="標楷體"/>
          <w:sz w:val="36"/>
          <w:szCs w:val="36"/>
        </w:rPr>
        <w:t>(含目前少年涉詐情形)</w:t>
      </w:r>
    </w:p>
    <w:p w14:paraId="792952C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158F960"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0"/>
      </w:tblGrid>
      <w:tr w:rsidR="00D819F8" w:rsidRPr="007D1A4D" w14:paraId="13095BE5" w14:textId="77777777" w:rsidTr="00B85363">
        <w:trPr>
          <w:trHeight w:val="6282"/>
        </w:trPr>
        <w:tc>
          <w:tcPr>
            <w:tcW w:w="9460" w:type="dxa"/>
            <w:tcBorders>
              <w:top w:val="single" w:sz="12" w:space="0" w:color="auto"/>
              <w:left w:val="single" w:sz="12" w:space="0" w:color="auto"/>
              <w:bottom w:val="single" w:sz="12" w:space="0" w:color="auto"/>
              <w:right w:val="single" w:sz="12" w:space="0" w:color="auto"/>
            </w:tcBorders>
            <w:shd w:val="clear" w:color="auto" w:fill="auto"/>
          </w:tcPr>
          <w:p w14:paraId="0D63BF81" w14:textId="77777777" w:rsidR="00D819F8" w:rsidRPr="00B85363" w:rsidRDefault="00D819F8" w:rsidP="003F7C16">
            <w:pPr>
              <w:snapToGrid w:val="0"/>
              <w:spacing w:line="440" w:lineRule="exact"/>
              <w:ind w:leftChars="15" w:left="36"/>
              <w:jc w:val="both"/>
              <w:rPr>
                <w:rFonts w:ascii="標楷體" w:eastAsia="標楷體" w:hAnsi="標楷體"/>
                <w:b/>
                <w:sz w:val="28"/>
                <w:szCs w:val="28"/>
              </w:rPr>
            </w:pPr>
            <w:r w:rsidRPr="00B85363">
              <w:rPr>
                <w:rFonts w:ascii="標楷體" w:eastAsia="標楷體" w:hAnsi="標楷體" w:hint="eastAsia"/>
                <w:b/>
                <w:sz w:val="28"/>
                <w:szCs w:val="28"/>
              </w:rPr>
              <w:t>依據教育部校園安全暨災害防救通報處理中心資訊網，統計本市</w:t>
            </w:r>
            <w:r>
              <w:rPr>
                <w:rFonts w:ascii="標楷體" w:eastAsia="標楷體" w:hAnsi="標楷體" w:hint="eastAsia"/>
                <w:b/>
                <w:sz w:val="28"/>
                <w:szCs w:val="28"/>
              </w:rPr>
              <w:t>1</w:t>
            </w:r>
            <w:r>
              <w:rPr>
                <w:rFonts w:ascii="標楷體" w:eastAsia="標楷體" w:hAnsi="標楷體"/>
                <w:b/>
                <w:sz w:val="28"/>
                <w:szCs w:val="28"/>
              </w:rPr>
              <w:t>12</w:t>
            </w:r>
            <w:r w:rsidRPr="00B85363">
              <w:rPr>
                <w:rFonts w:ascii="標楷體" w:eastAsia="標楷體" w:hAnsi="標楷體" w:hint="eastAsia"/>
                <w:b/>
                <w:sz w:val="28"/>
                <w:szCs w:val="28"/>
              </w:rPr>
              <w:t>至1</w:t>
            </w:r>
            <w:r w:rsidRPr="00B85363">
              <w:rPr>
                <w:rFonts w:ascii="標楷體" w:eastAsia="標楷體" w:hAnsi="標楷體"/>
                <w:b/>
                <w:sz w:val="28"/>
                <w:szCs w:val="28"/>
              </w:rPr>
              <w:t>1</w:t>
            </w:r>
            <w:r>
              <w:rPr>
                <w:rFonts w:ascii="標楷體" w:eastAsia="標楷體" w:hAnsi="標楷體"/>
                <w:b/>
                <w:sz w:val="28"/>
                <w:szCs w:val="28"/>
              </w:rPr>
              <w:t>4</w:t>
            </w:r>
            <w:r w:rsidRPr="00B85363">
              <w:rPr>
                <w:rFonts w:ascii="標楷體" w:eastAsia="標楷體" w:hAnsi="標楷體" w:hint="eastAsia"/>
                <w:b/>
                <w:sz w:val="28"/>
                <w:szCs w:val="28"/>
              </w:rPr>
              <w:t>年青少年涉入詐騙數據，詳如下表。本府教育局</w:t>
            </w:r>
            <w:r w:rsidRPr="00FE20FB">
              <w:rPr>
                <w:rFonts w:ascii="標楷體" w:eastAsia="標楷體" w:hAnsi="標楷體" w:hint="eastAsia"/>
                <w:b/>
                <w:color w:val="FF0000"/>
                <w:sz w:val="28"/>
                <w:szCs w:val="28"/>
              </w:rPr>
              <w:t>為防止少年涉入詐騙</w:t>
            </w:r>
            <w:r w:rsidRPr="00B85363">
              <w:rPr>
                <w:rFonts w:ascii="標楷體" w:eastAsia="標楷體" w:hAnsi="標楷體" w:hint="eastAsia"/>
                <w:b/>
                <w:sz w:val="28"/>
                <w:szCs w:val="28"/>
              </w:rPr>
              <w:t>，函</w:t>
            </w:r>
            <w:r w:rsidRPr="00FE20FB">
              <w:rPr>
                <w:rFonts w:ascii="標楷體" w:eastAsia="標楷體" w:hAnsi="標楷體" w:hint="eastAsia"/>
                <w:b/>
                <w:color w:val="FF0000"/>
                <w:sz w:val="28"/>
                <w:szCs w:val="28"/>
              </w:rPr>
              <w:t>請各級學校運用朝會、週會、</w:t>
            </w:r>
            <w:r w:rsidRPr="00FE20FB">
              <w:rPr>
                <w:rFonts w:ascii="標楷體" w:eastAsia="標楷體" w:hAnsi="標楷體"/>
                <w:b/>
                <w:color w:val="FF0000"/>
                <w:sz w:val="28"/>
                <w:szCs w:val="28"/>
              </w:rPr>
              <w:t>家長日及校慶等重大活動時機融入反詐騙宣導</w:t>
            </w:r>
            <w:r w:rsidRPr="00B85363">
              <w:rPr>
                <w:rFonts w:ascii="標楷體" w:eastAsia="標楷體" w:hAnsi="標楷體" w:hint="eastAsia"/>
                <w:b/>
                <w:sz w:val="28"/>
                <w:szCs w:val="28"/>
              </w:rPr>
              <w:t>；學校</w:t>
            </w:r>
            <w:r w:rsidRPr="00FE20FB">
              <w:rPr>
                <w:rFonts w:ascii="標楷體" w:eastAsia="標楷體" w:hAnsi="標楷體" w:hint="eastAsia"/>
                <w:b/>
                <w:color w:val="FF0000"/>
                <w:sz w:val="28"/>
                <w:szCs w:val="28"/>
              </w:rPr>
              <w:t>於</w:t>
            </w:r>
            <w:r w:rsidRPr="00FE20FB">
              <w:rPr>
                <w:rFonts w:ascii="標楷體" w:eastAsia="標楷體" w:hAnsi="標楷體"/>
                <w:b/>
                <w:color w:val="FF0000"/>
                <w:sz w:val="28"/>
                <w:szCs w:val="28"/>
              </w:rPr>
              <w:t>每學期與警政單位合作辦理預防詐騙相關講座或研習活動</w:t>
            </w:r>
            <w:r w:rsidRPr="00B85363">
              <w:rPr>
                <w:rFonts w:ascii="標楷體" w:eastAsia="標楷體" w:hAnsi="標楷體"/>
                <w:b/>
                <w:sz w:val="28"/>
                <w:szCs w:val="28"/>
              </w:rPr>
              <w:t>，</w:t>
            </w:r>
            <w:r w:rsidRPr="00B85363">
              <w:rPr>
                <w:rFonts w:ascii="標楷體" w:eastAsia="標楷體" w:hAnsi="標楷體" w:hint="eastAsia"/>
                <w:b/>
                <w:sz w:val="28"/>
                <w:szCs w:val="28"/>
              </w:rPr>
              <w:t>以</w:t>
            </w:r>
            <w:r w:rsidRPr="00FE20FB">
              <w:rPr>
                <w:rFonts w:ascii="標楷體" w:eastAsia="標楷體" w:hAnsi="標楷體" w:hint="eastAsia"/>
                <w:b/>
                <w:color w:val="FF0000"/>
                <w:sz w:val="28"/>
                <w:szCs w:val="28"/>
              </w:rPr>
              <w:t>提升</w:t>
            </w:r>
            <w:r w:rsidRPr="00FE20FB">
              <w:rPr>
                <w:rFonts w:ascii="標楷體" w:eastAsia="標楷體" w:hAnsi="標楷體"/>
                <w:b/>
                <w:color w:val="FF0000"/>
                <w:sz w:val="28"/>
                <w:szCs w:val="28"/>
              </w:rPr>
              <w:t>教職員</w:t>
            </w:r>
            <w:proofErr w:type="gramStart"/>
            <w:r w:rsidRPr="00FE20FB">
              <w:rPr>
                <w:rFonts w:ascii="標楷體" w:eastAsia="標楷體" w:hAnsi="標楷體"/>
                <w:b/>
                <w:color w:val="FF0000"/>
                <w:sz w:val="28"/>
                <w:szCs w:val="28"/>
              </w:rPr>
              <w:t>工生</w:t>
            </w:r>
            <w:r w:rsidRPr="00FE20FB">
              <w:rPr>
                <w:rFonts w:ascii="標楷體" w:eastAsia="標楷體" w:hAnsi="標楷體" w:hint="eastAsia"/>
                <w:b/>
                <w:color w:val="FF0000"/>
                <w:sz w:val="28"/>
                <w:szCs w:val="28"/>
              </w:rPr>
              <w:t>防詐</w:t>
            </w:r>
            <w:proofErr w:type="gramEnd"/>
            <w:r w:rsidRPr="00FE20FB">
              <w:rPr>
                <w:rFonts w:ascii="標楷體" w:eastAsia="標楷體" w:hAnsi="標楷體"/>
                <w:b/>
                <w:color w:val="FF0000"/>
                <w:sz w:val="28"/>
                <w:szCs w:val="28"/>
              </w:rPr>
              <w:t>意識</w:t>
            </w:r>
            <w:r w:rsidRPr="00B85363">
              <w:rPr>
                <w:rFonts w:ascii="標楷體" w:eastAsia="標楷體" w:hAnsi="標楷體" w:hint="eastAsia"/>
                <w:b/>
                <w:sz w:val="28"/>
                <w:szCs w:val="28"/>
              </w:rPr>
              <w:t>；結合本市</w:t>
            </w:r>
            <w:proofErr w:type="gramStart"/>
            <w:r w:rsidRPr="00B85363">
              <w:rPr>
                <w:rFonts w:ascii="標楷體" w:eastAsia="標楷體" w:hAnsi="標楷體"/>
                <w:b/>
                <w:sz w:val="28"/>
                <w:szCs w:val="28"/>
              </w:rPr>
              <w:t>新北學</w:t>
            </w:r>
            <w:proofErr w:type="gramEnd"/>
            <w:r w:rsidRPr="00B85363">
              <w:rPr>
                <w:rFonts w:ascii="標楷體" w:eastAsia="標楷體" w:hAnsi="標楷體"/>
                <w:b/>
                <w:sz w:val="28"/>
                <w:szCs w:val="28"/>
              </w:rPr>
              <w:t>Bar、校外會FB及反詐騙宣導雲端資料庫等新媒體持續更新宣導資源，</w:t>
            </w:r>
            <w:proofErr w:type="gramStart"/>
            <w:r w:rsidRPr="00B85363">
              <w:rPr>
                <w:rFonts w:ascii="標楷體" w:eastAsia="標楷體" w:hAnsi="標楷體" w:hint="eastAsia"/>
                <w:b/>
                <w:sz w:val="28"/>
                <w:szCs w:val="28"/>
              </w:rPr>
              <w:t>俾</w:t>
            </w:r>
            <w:proofErr w:type="gramEnd"/>
            <w:r w:rsidRPr="00B85363">
              <w:rPr>
                <w:rFonts w:ascii="標楷體" w:eastAsia="標楷體" w:hAnsi="標楷體" w:hint="eastAsia"/>
                <w:b/>
                <w:sz w:val="28"/>
                <w:szCs w:val="28"/>
              </w:rPr>
              <w:t>利各校運用等，以防止少年涉入詐騙。</w:t>
            </w:r>
          </w:p>
          <w:tbl>
            <w:tblPr>
              <w:tblStyle w:val="af1"/>
              <w:tblW w:w="0" w:type="auto"/>
              <w:jc w:val="center"/>
              <w:tblLook w:val="04A0" w:firstRow="1" w:lastRow="0" w:firstColumn="1" w:lastColumn="0" w:noHBand="0" w:noVBand="1"/>
            </w:tblPr>
            <w:tblGrid>
              <w:gridCol w:w="2106"/>
              <w:gridCol w:w="1640"/>
              <w:gridCol w:w="1873"/>
              <w:gridCol w:w="3223"/>
            </w:tblGrid>
            <w:tr w:rsidR="00D819F8" w:rsidRPr="004B0846" w14:paraId="440BF635" w14:textId="77777777" w:rsidTr="00B85363">
              <w:trPr>
                <w:trHeight w:val="610"/>
                <w:jc w:val="center"/>
              </w:trPr>
              <w:tc>
                <w:tcPr>
                  <w:tcW w:w="2106" w:type="dxa"/>
                  <w:vAlign w:val="center"/>
                </w:tcPr>
                <w:p w14:paraId="46B6735B" w14:textId="77777777" w:rsidR="00D819F8" w:rsidRPr="004B0846" w:rsidRDefault="00D819F8" w:rsidP="004B0846">
                  <w:pPr>
                    <w:snapToGrid w:val="0"/>
                    <w:spacing w:line="400" w:lineRule="exact"/>
                    <w:jc w:val="center"/>
                    <w:rPr>
                      <w:rFonts w:ascii="標楷體" w:eastAsia="標楷體" w:hAnsi="標楷體"/>
                      <w:sz w:val="28"/>
                      <w:szCs w:val="28"/>
                    </w:rPr>
                  </w:pPr>
                  <w:r w:rsidRPr="004B0846">
                    <w:rPr>
                      <w:rFonts w:ascii="標楷體" w:eastAsia="標楷體" w:hAnsi="標楷體" w:hint="eastAsia"/>
                      <w:sz w:val="28"/>
                      <w:szCs w:val="28"/>
                    </w:rPr>
                    <w:t>年度</w:t>
                  </w:r>
                </w:p>
              </w:tc>
              <w:tc>
                <w:tcPr>
                  <w:tcW w:w="1640" w:type="dxa"/>
                  <w:vAlign w:val="center"/>
                </w:tcPr>
                <w:p w14:paraId="60744C70" w14:textId="77777777" w:rsidR="00D819F8" w:rsidRPr="004B0846" w:rsidRDefault="00D819F8" w:rsidP="004B0846">
                  <w:pPr>
                    <w:snapToGrid w:val="0"/>
                    <w:spacing w:line="400" w:lineRule="exact"/>
                    <w:jc w:val="center"/>
                    <w:rPr>
                      <w:rFonts w:ascii="標楷體" w:eastAsia="標楷體" w:hAnsi="標楷體"/>
                      <w:sz w:val="28"/>
                      <w:szCs w:val="28"/>
                    </w:rPr>
                  </w:pPr>
                  <w:r w:rsidRPr="004B0846">
                    <w:rPr>
                      <w:rFonts w:ascii="標楷體" w:eastAsia="標楷體" w:hAnsi="標楷體" w:hint="eastAsia"/>
                      <w:sz w:val="28"/>
                      <w:szCs w:val="28"/>
                    </w:rPr>
                    <w:t>件數</w:t>
                  </w:r>
                </w:p>
              </w:tc>
              <w:tc>
                <w:tcPr>
                  <w:tcW w:w="1873" w:type="dxa"/>
                  <w:vAlign w:val="center"/>
                </w:tcPr>
                <w:p w14:paraId="68A5517B" w14:textId="77777777" w:rsidR="00D819F8" w:rsidRPr="004B0846" w:rsidRDefault="00D819F8" w:rsidP="004B0846">
                  <w:pPr>
                    <w:snapToGrid w:val="0"/>
                    <w:spacing w:line="400" w:lineRule="exact"/>
                    <w:jc w:val="center"/>
                    <w:rPr>
                      <w:rFonts w:ascii="標楷體" w:eastAsia="標楷體" w:hAnsi="標楷體"/>
                      <w:sz w:val="28"/>
                      <w:szCs w:val="28"/>
                    </w:rPr>
                  </w:pPr>
                  <w:r w:rsidRPr="004B0846">
                    <w:rPr>
                      <w:rFonts w:ascii="標楷體" w:eastAsia="標楷體" w:hAnsi="標楷體" w:hint="eastAsia"/>
                      <w:sz w:val="28"/>
                      <w:szCs w:val="28"/>
                    </w:rPr>
                    <w:t>人數</w:t>
                  </w:r>
                </w:p>
              </w:tc>
              <w:tc>
                <w:tcPr>
                  <w:tcW w:w="3223" w:type="dxa"/>
                  <w:vAlign w:val="center"/>
                </w:tcPr>
                <w:p w14:paraId="2933D1FF" w14:textId="77777777" w:rsidR="00D819F8" w:rsidRPr="004B0846" w:rsidRDefault="00D819F8" w:rsidP="004B0846">
                  <w:pPr>
                    <w:snapToGrid w:val="0"/>
                    <w:spacing w:line="400" w:lineRule="exact"/>
                    <w:jc w:val="center"/>
                    <w:rPr>
                      <w:rFonts w:ascii="標楷體" w:eastAsia="標楷體" w:hAnsi="標楷體"/>
                      <w:sz w:val="28"/>
                      <w:szCs w:val="28"/>
                    </w:rPr>
                  </w:pPr>
                  <w:r w:rsidRPr="004B0846">
                    <w:rPr>
                      <w:rFonts w:ascii="標楷體" w:eastAsia="標楷體" w:hAnsi="標楷體" w:hint="eastAsia"/>
                      <w:sz w:val="28"/>
                      <w:szCs w:val="28"/>
                    </w:rPr>
                    <w:t>詐騙手法類型占比(</w:t>
                  </w:r>
                  <w:r w:rsidRPr="004B0846">
                    <w:rPr>
                      <w:rFonts w:ascii="標楷體" w:eastAsia="標楷體" w:hAnsi="標楷體"/>
                      <w:sz w:val="28"/>
                      <w:szCs w:val="28"/>
                    </w:rPr>
                    <w:t>%)</w:t>
                  </w:r>
                </w:p>
              </w:tc>
            </w:tr>
            <w:tr w:rsidR="00D819F8" w:rsidRPr="004B0846" w14:paraId="1A897C80" w14:textId="77777777" w:rsidTr="00B85363">
              <w:trPr>
                <w:trHeight w:val="610"/>
                <w:jc w:val="center"/>
              </w:trPr>
              <w:tc>
                <w:tcPr>
                  <w:tcW w:w="2106" w:type="dxa"/>
                  <w:vAlign w:val="center"/>
                </w:tcPr>
                <w:p w14:paraId="19F12F8A"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1</w:t>
                  </w:r>
                  <w:r w:rsidRPr="00F50884">
                    <w:rPr>
                      <w:rFonts w:ascii="標楷體" w:eastAsia="標楷體" w:hAnsi="標楷體"/>
                      <w:sz w:val="28"/>
                      <w:szCs w:val="28"/>
                    </w:rPr>
                    <w:t>12</w:t>
                  </w:r>
                </w:p>
              </w:tc>
              <w:tc>
                <w:tcPr>
                  <w:tcW w:w="1640" w:type="dxa"/>
                  <w:vAlign w:val="center"/>
                </w:tcPr>
                <w:p w14:paraId="54B98445"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320</w:t>
                  </w:r>
                </w:p>
              </w:tc>
              <w:tc>
                <w:tcPr>
                  <w:tcW w:w="1873" w:type="dxa"/>
                  <w:vAlign w:val="center"/>
                </w:tcPr>
                <w:p w14:paraId="6C141B50"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367</w:t>
                  </w:r>
                </w:p>
              </w:tc>
              <w:tc>
                <w:tcPr>
                  <w:tcW w:w="3223" w:type="dxa"/>
                  <w:vMerge w:val="restart"/>
                  <w:vAlign w:val="center"/>
                </w:tcPr>
                <w:p w14:paraId="5A68BA81" w14:textId="77777777" w:rsidR="00D819F8" w:rsidRPr="00F50884"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1</w:t>
                  </w:r>
                  <w:r w:rsidRPr="00F50884">
                    <w:rPr>
                      <w:rFonts w:ascii="標楷體" w:eastAsia="標楷體" w:hAnsi="標楷體"/>
                      <w:sz w:val="28"/>
                      <w:szCs w:val="28"/>
                    </w:rPr>
                    <w:t>.</w:t>
                  </w:r>
                  <w:r w:rsidRPr="00F50884">
                    <w:rPr>
                      <w:rFonts w:ascii="標楷體" w:eastAsia="標楷體" w:hAnsi="標楷體" w:hint="eastAsia"/>
                      <w:sz w:val="28"/>
                      <w:szCs w:val="28"/>
                    </w:rPr>
                    <w:t>假網路拍賣4</w:t>
                  </w:r>
                  <w:r w:rsidRPr="00F50884">
                    <w:rPr>
                      <w:rFonts w:ascii="標楷體" w:eastAsia="標楷體" w:hAnsi="標楷體"/>
                      <w:sz w:val="28"/>
                      <w:szCs w:val="28"/>
                    </w:rPr>
                    <w:t>6%</w:t>
                  </w:r>
                </w:p>
                <w:p w14:paraId="7EC7DD2C" w14:textId="77777777" w:rsidR="00D819F8" w:rsidRPr="00F50884"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2</w:t>
                  </w:r>
                  <w:r w:rsidRPr="00F50884">
                    <w:rPr>
                      <w:rFonts w:ascii="標楷體" w:eastAsia="標楷體" w:hAnsi="標楷體"/>
                      <w:sz w:val="28"/>
                      <w:szCs w:val="28"/>
                    </w:rPr>
                    <w:t>.</w:t>
                  </w:r>
                  <w:r w:rsidRPr="00F50884">
                    <w:rPr>
                      <w:rFonts w:ascii="標楷體" w:eastAsia="標楷體" w:hAnsi="標楷體" w:hint="eastAsia"/>
                      <w:sz w:val="28"/>
                      <w:szCs w:val="28"/>
                    </w:rPr>
                    <w:t>遊戲點數詐欺2</w:t>
                  </w:r>
                  <w:r w:rsidRPr="00F50884">
                    <w:rPr>
                      <w:rFonts w:ascii="標楷體" w:eastAsia="標楷體" w:hAnsi="標楷體"/>
                      <w:sz w:val="28"/>
                      <w:szCs w:val="28"/>
                    </w:rPr>
                    <w:t>2%</w:t>
                  </w:r>
                </w:p>
                <w:p w14:paraId="547CD9EB" w14:textId="77777777" w:rsidR="00D819F8" w:rsidRPr="00F50884"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3</w:t>
                  </w:r>
                  <w:r w:rsidRPr="00F50884">
                    <w:rPr>
                      <w:rFonts w:ascii="標楷體" w:eastAsia="標楷體" w:hAnsi="標楷體"/>
                      <w:sz w:val="28"/>
                      <w:szCs w:val="28"/>
                    </w:rPr>
                    <w:t>.</w:t>
                  </w:r>
                  <w:r w:rsidRPr="00F50884">
                    <w:rPr>
                      <w:rFonts w:ascii="標楷體" w:eastAsia="標楷體" w:hAnsi="標楷體" w:hint="eastAsia"/>
                      <w:sz w:val="28"/>
                      <w:szCs w:val="28"/>
                    </w:rPr>
                    <w:t>投資詐欺14%</w:t>
                  </w:r>
                </w:p>
                <w:p w14:paraId="54C0ECCE" w14:textId="77777777" w:rsidR="00D819F8" w:rsidRPr="00F50884"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4</w:t>
                  </w:r>
                  <w:r w:rsidRPr="00F50884">
                    <w:rPr>
                      <w:rFonts w:ascii="標楷體" w:eastAsia="標楷體" w:hAnsi="標楷體"/>
                      <w:sz w:val="28"/>
                      <w:szCs w:val="28"/>
                    </w:rPr>
                    <w:t>.</w:t>
                  </w:r>
                  <w:r w:rsidRPr="00F50884">
                    <w:rPr>
                      <w:rFonts w:ascii="標楷體" w:eastAsia="標楷體" w:hAnsi="標楷體" w:hint="eastAsia"/>
                      <w:sz w:val="28"/>
                      <w:szCs w:val="28"/>
                    </w:rPr>
                    <w:t>解除分期付款詐騙</w:t>
                  </w:r>
                  <w:r w:rsidRPr="00F50884">
                    <w:rPr>
                      <w:rFonts w:ascii="標楷體" w:eastAsia="標楷體" w:hAnsi="標楷體"/>
                      <w:sz w:val="28"/>
                      <w:szCs w:val="28"/>
                    </w:rPr>
                    <w:t>7%</w:t>
                  </w:r>
                </w:p>
                <w:p w14:paraId="08496BE9" w14:textId="77777777" w:rsidR="00D819F8" w:rsidRPr="00F50884"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5</w:t>
                  </w:r>
                  <w:r w:rsidRPr="00F50884">
                    <w:rPr>
                      <w:rFonts w:ascii="標楷體" w:eastAsia="標楷體" w:hAnsi="標楷體"/>
                      <w:sz w:val="28"/>
                      <w:szCs w:val="28"/>
                    </w:rPr>
                    <w:t>.</w:t>
                  </w:r>
                  <w:r w:rsidRPr="00F50884">
                    <w:rPr>
                      <w:rFonts w:ascii="標楷體" w:eastAsia="標楷體" w:hAnsi="標楷體" w:hint="eastAsia"/>
                      <w:sz w:val="28"/>
                      <w:szCs w:val="28"/>
                    </w:rPr>
                    <w:t>盜</w:t>
                  </w:r>
                  <w:r w:rsidRPr="00F50884">
                    <w:rPr>
                      <w:rFonts w:ascii="標楷體" w:eastAsia="標楷體" w:hAnsi="標楷體"/>
                      <w:sz w:val="28"/>
                      <w:szCs w:val="28"/>
                    </w:rPr>
                    <w:t>(冒)用好友身分</w:t>
                  </w:r>
                  <w:r w:rsidRPr="00F50884">
                    <w:rPr>
                      <w:rFonts w:ascii="標楷體" w:eastAsia="標楷體" w:hAnsi="標楷體" w:hint="eastAsia"/>
                      <w:sz w:val="28"/>
                      <w:szCs w:val="28"/>
                    </w:rPr>
                    <w:t>6</w:t>
                  </w:r>
                  <w:r w:rsidRPr="00F50884">
                    <w:rPr>
                      <w:rFonts w:ascii="標楷體" w:eastAsia="標楷體" w:hAnsi="標楷體"/>
                      <w:sz w:val="28"/>
                      <w:szCs w:val="28"/>
                    </w:rPr>
                    <w:t>%</w:t>
                  </w:r>
                </w:p>
                <w:p w14:paraId="03BD91A8" w14:textId="77777777" w:rsidR="00D819F8" w:rsidRPr="004B0846" w:rsidRDefault="00D819F8" w:rsidP="00F50884">
                  <w:pPr>
                    <w:snapToGrid w:val="0"/>
                    <w:spacing w:line="400" w:lineRule="exact"/>
                    <w:jc w:val="both"/>
                    <w:rPr>
                      <w:rFonts w:ascii="標楷體" w:eastAsia="標楷體" w:hAnsi="標楷體"/>
                      <w:sz w:val="28"/>
                      <w:szCs w:val="28"/>
                    </w:rPr>
                  </w:pPr>
                  <w:r w:rsidRPr="00F50884">
                    <w:rPr>
                      <w:rFonts w:ascii="標楷體" w:eastAsia="標楷體" w:hAnsi="標楷體" w:hint="eastAsia"/>
                      <w:sz w:val="28"/>
                      <w:szCs w:val="28"/>
                    </w:rPr>
                    <w:t>6</w:t>
                  </w:r>
                  <w:r w:rsidRPr="00F50884">
                    <w:rPr>
                      <w:rFonts w:ascii="標楷體" w:eastAsia="標楷體" w:hAnsi="標楷體"/>
                      <w:sz w:val="28"/>
                      <w:szCs w:val="28"/>
                    </w:rPr>
                    <w:t>.</w:t>
                  </w:r>
                  <w:r w:rsidRPr="00F50884">
                    <w:rPr>
                      <w:rFonts w:ascii="標楷體" w:eastAsia="標楷體" w:hAnsi="標楷體" w:hint="eastAsia"/>
                      <w:sz w:val="28"/>
                      <w:szCs w:val="28"/>
                    </w:rPr>
                    <w:t>其他5</w:t>
                  </w:r>
                  <w:r w:rsidRPr="00F50884">
                    <w:rPr>
                      <w:rFonts w:ascii="標楷體" w:eastAsia="標楷體" w:hAnsi="標楷體"/>
                      <w:sz w:val="28"/>
                      <w:szCs w:val="28"/>
                    </w:rPr>
                    <w:t>%</w:t>
                  </w:r>
                </w:p>
              </w:tc>
            </w:tr>
            <w:tr w:rsidR="00D819F8" w:rsidRPr="004B0846" w14:paraId="704E1A97" w14:textId="77777777" w:rsidTr="00B85363">
              <w:trPr>
                <w:trHeight w:val="610"/>
                <w:jc w:val="center"/>
              </w:trPr>
              <w:tc>
                <w:tcPr>
                  <w:tcW w:w="2106" w:type="dxa"/>
                  <w:vAlign w:val="center"/>
                </w:tcPr>
                <w:p w14:paraId="277A0342"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113</w:t>
                  </w:r>
                </w:p>
              </w:tc>
              <w:tc>
                <w:tcPr>
                  <w:tcW w:w="1640" w:type="dxa"/>
                  <w:vAlign w:val="center"/>
                </w:tcPr>
                <w:p w14:paraId="0EDBBCC4"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185</w:t>
                  </w:r>
                </w:p>
              </w:tc>
              <w:tc>
                <w:tcPr>
                  <w:tcW w:w="1873" w:type="dxa"/>
                  <w:vAlign w:val="center"/>
                </w:tcPr>
                <w:p w14:paraId="1EE5711D"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204</w:t>
                  </w:r>
                </w:p>
              </w:tc>
              <w:tc>
                <w:tcPr>
                  <w:tcW w:w="3223" w:type="dxa"/>
                  <w:vMerge/>
                </w:tcPr>
                <w:p w14:paraId="63312B11" w14:textId="77777777" w:rsidR="00D819F8" w:rsidRPr="004B0846" w:rsidRDefault="00D819F8" w:rsidP="00F50884">
                  <w:pPr>
                    <w:snapToGrid w:val="0"/>
                    <w:spacing w:line="400" w:lineRule="exact"/>
                    <w:jc w:val="both"/>
                    <w:rPr>
                      <w:rFonts w:ascii="標楷體" w:eastAsia="標楷體" w:hAnsi="標楷體"/>
                      <w:sz w:val="28"/>
                      <w:szCs w:val="28"/>
                    </w:rPr>
                  </w:pPr>
                </w:p>
              </w:tc>
            </w:tr>
            <w:tr w:rsidR="00D819F8" w:rsidRPr="004B0846" w14:paraId="75EAB8ED" w14:textId="77777777" w:rsidTr="00B85363">
              <w:trPr>
                <w:trHeight w:val="610"/>
                <w:jc w:val="center"/>
              </w:trPr>
              <w:tc>
                <w:tcPr>
                  <w:tcW w:w="2106" w:type="dxa"/>
                  <w:vAlign w:val="center"/>
                </w:tcPr>
                <w:p w14:paraId="7F5F16E0"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1</w:t>
                  </w:r>
                  <w:r w:rsidRPr="00F50884">
                    <w:rPr>
                      <w:rFonts w:ascii="標楷體" w:eastAsia="標楷體" w:hAnsi="標楷體"/>
                      <w:sz w:val="28"/>
                      <w:szCs w:val="28"/>
                    </w:rPr>
                    <w:t>1</w:t>
                  </w:r>
                  <w:r w:rsidRPr="00F50884">
                    <w:rPr>
                      <w:rFonts w:ascii="標楷體" w:eastAsia="標楷體" w:hAnsi="標楷體" w:hint="eastAsia"/>
                      <w:sz w:val="28"/>
                      <w:szCs w:val="28"/>
                    </w:rPr>
                    <w:t>4</w:t>
                  </w:r>
                  <w:r w:rsidRPr="00F50884">
                    <w:rPr>
                      <w:rFonts w:ascii="標楷體" w:eastAsia="標楷體" w:hAnsi="標楷體"/>
                      <w:sz w:val="28"/>
                      <w:szCs w:val="28"/>
                    </w:rPr>
                    <w:t>(</w:t>
                  </w:r>
                  <w:r w:rsidRPr="00F50884">
                    <w:rPr>
                      <w:rFonts w:ascii="標楷體" w:eastAsia="標楷體" w:hAnsi="標楷體" w:hint="eastAsia"/>
                      <w:sz w:val="28"/>
                      <w:szCs w:val="28"/>
                    </w:rPr>
                    <w:t>截至7月)</w:t>
                  </w:r>
                </w:p>
              </w:tc>
              <w:tc>
                <w:tcPr>
                  <w:tcW w:w="1640" w:type="dxa"/>
                  <w:vAlign w:val="center"/>
                </w:tcPr>
                <w:p w14:paraId="7DFD91AC"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sz w:val="28"/>
                      <w:szCs w:val="28"/>
                    </w:rPr>
                    <w:t>104</w:t>
                  </w:r>
                </w:p>
              </w:tc>
              <w:tc>
                <w:tcPr>
                  <w:tcW w:w="1873" w:type="dxa"/>
                  <w:vAlign w:val="center"/>
                </w:tcPr>
                <w:p w14:paraId="03CA6EE5"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sz w:val="28"/>
                      <w:szCs w:val="28"/>
                    </w:rPr>
                    <w:t>120</w:t>
                  </w:r>
                </w:p>
              </w:tc>
              <w:tc>
                <w:tcPr>
                  <w:tcW w:w="3223" w:type="dxa"/>
                  <w:vMerge/>
                </w:tcPr>
                <w:p w14:paraId="080D00F7" w14:textId="77777777" w:rsidR="00D819F8" w:rsidRPr="004B0846" w:rsidRDefault="00D819F8" w:rsidP="00F50884">
                  <w:pPr>
                    <w:snapToGrid w:val="0"/>
                    <w:spacing w:line="400" w:lineRule="exact"/>
                    <w:jc w:val="both"/>
                    <w:rPr>
                      <w:rFonts w:ascii="標楷體" w:eastAsia="標楷體" w:hAnsi="標楷體"/>
                      <w:sz w:val="28"/>
                      <w:szCs w:val="28"/>
                    </w:rPr>
                  </w:pPr>
                </w:p>
              </w:tc>
            </w:tr>
            <w:tr w:rsidR="00D819F8" w:rsidRPr="004B0846" w14:paraId="65B4D01F" w14:textId="77777777" w:rsidTr="00B85363">
              <w:trPr>
                <w:trHeight w:val="610"/>
                <w:jc w:val="center"/>
              </w:trPr>
              <w:tc>
                <w:tcPr>
                  <w:tcW w:w="2106" w:type="dxa"/>
                  <w:vAlign w:val="center"/>
                </w:tcPr>
                <w:p w14:paraId="48C55AF3"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合計</w:t>
                  </w:r>
                </w:p>
              </w:tc>
              <w:tc>
                <w:tcPr>
                  <w:tcW w:w="1640" w:type="dxa"/>
                  <w:vAlign w:val="center"/>
                </w:tcPr>
                <w:p w14:paraId="563F0A0C"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sz w:val="28"/>
                      <w:szCs w:val="28"/>
                    </w:rPr>
                    <w:t>609</w:t>
                  </w:r>
                </w:p>
              </w:tc>
              <w:tc>
                <w:tcPr>
                  <w:tcW w:w="1873" w:type="dxa"/>
                  <w:vAlign w:val="center"/>
                </w:tcPr>
                <w:p w14:paraId="4B714C2B" w14:textId="77777777" w:rsidR="00D819F8" w:rsidRPr="004B0846" w:rsidRDefault="00D819F8" w:rsidP="00F50884">
                  <w:pPr>
                    <w:snapToGrid w:val="0"/>
                    <w:spacing w:line="400" w:lineRule="exact"/>
                    <w:jc w:val="center"/>
                    <w:rPr>
                      <w:rFonts w:ascii="標楷體" w:eastAsia="標楷體" w:hAnsi="標楷體"/>
                      <w:sz w:val="28"/>
                      <w:szCs w:val="28"/>
                    </w:rPr>
                  </w:pPr>
                  <w:r w:rsidRPr="00F50884">
                    <w:rPr>
                      <w:rFonts w:ascii="標楷體" w:eastAsia="標楷體" w:hAnsi="標楷體" w:hint="eastAsia"/>
                      <w:sz w:val="28"/>
                      <w:szCs w:val="28"/>
                    </w:rPr>
                    <w:t>6</w:t>
                  </w:r>
                  <w:r w:rsidRPr="00F50884">
                    <w:rPr>
                      <w:rFonts w:ascii="標楷體" w:eastAsia="標楷體" w:hAnsi="標楷體"/>
                      <w:sz w:val="28"/>
                      <w:szCs w:val="28"/>
                    </w:rPr>
                    <w:t>91</w:t>
                  </w:r>
                </w:p>
              </w:tc>
              <w:tc>
                <w:tcPr>
                  <w:tcW w:w="3223" w:type="dxa"/>
                  <w:vMerge/>
                </w:tcPr>
                <w:p w14:paraId="5483F758" w14:textId="77777777" w:rsidR="00D819F8" w:rsidRPr="004B0846" w:rsidRDefault="00D819F8" w:rsidP="00F50884">
                  <w:pPr>
                    <w:snapToGrid w:val="0"/>
                    <w:spacing w:line="400" w:lineRule="exact"/>
                    <w:jc w:val="both"/>
                    <w:rPr>
                      <w:rFonts w:ascii="標楷體" w:eastAsia="標楷體" w:hAnsi="標楷體"/>
                      <w:sz w:val="28"/>
                      <w:szCs w:val="28"/>
                    </w:rPr>
                  </w:pPr>
                </w:p>
              </w:tc>
            </w:tr>
          </w:tbl>
          <w:p w14:paraId="64A11757" w14:textId="77777777" w:rsidR="00D819F8" w:rsidRPr="00B102E2" w:rsidRDefault="00D819F8" w:rsidP="004B0BFF">
            <w:pPr>
              <w:snapToGrid w:val="0"/>
              <w:spacing w:line="440" w:lineRule="exact"/>
              <w:jc w:val="both"/>
              <w:rPr>
                <w:rFonts w:ascii="標楷體" w:eastAsia="標楷體" w:hAnsi="標楷體"/>
                <w:color w:val="0000FF"/>
                <w:sz w:val="28"/>
                <w:szCs w:val="28"/>
              </w:rPr>
            </w:pPr>
          </w:p>
        </w:tc>
      </w:tr>
    </w:tbl>
    <w:p w14:paraId="69171A42" w14:textId="77777777" w:rsidR="00D819F8" w:rsidRPr="00FE20FB" w:rsidRDefault="00D819F8" w:rsidP="00DF2910">
      <w:pPr>
        <w:adjustRightInd w:val="0"/>
        <w:snapToGrid w:val="0"/>
        <w:spacing w:line="480" w:lineRule="exact"/>
        <w:ind w:left="560" w:hangingChars="200" w:hanging="560"/>
        <w:jc w:val="both"/>
        <w:rPr>
          <w:rFonts w:ascii="標楷體" w:eastAsia="標楷體" w:hAnsi="標楷體"/>
          <w:color w:val="FF0000"/>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DF2910">
        <w:rPr>
          <w:rFonts w:ascii="標楷體" w:eastAsia="標楷體" w:hAnsi="標楷體" w:hint="eastAsia"/>
          <w:sz w:val="28"/>
          <w:szCs w:val="28"/>
        </w:rPr>
        <w:t>本局</w:t>
      </w:r>
      <w:r w:rsidRPr="00FE20FB">
        <w:rPr>
          <w:rFonts w:ascii="標楷體" w:eastAsia="標楷體" w:hAnsi="標楷體" w:hint="eastAsia"/>
          <w:color w:val="FF0000"/>
          <w:sz w:val="28"/>
          <w:szCs w:val="28"/>
        </w:rPr>
        <w:t>為防止少年涉入詐騙，於</w:t>
      </w:r>
      <w:r w:rsidRPr="00FE20FB">
        <w:rPr>
          <w:rFonts w:ascii="標楷體" w:eastAsia="標楷體" w:hAnsi="標楷體"/>
          <w:color w:val="FF0000"/>
          <w:sz w:val="28"/>
          <w:szCs w:val="28"/>
        </w:rPr>
        <w:t>114年寒假辦理「你我</w:t>
      </w:r>
      <w:proofErr w:type="gramStart"/>
      <w:r w:rsidRPr="00FE20FB">
        <w:rPr>
          <w:rFonts w:ascii="標楷體" w:eastAsia="標楷體" w:hAnsi="標楷體"/>
          <w:color w:val="FF0000"/>
          <w:sz w:val="28"/>
          <w:szCs w:val="28"/>
        </w:rPr>
        <w:t>齊反詐、</w:t>
      </w:r>
      <w:proofErr w:type="gramEnd"/>
      <w:r w:rsidRPr="00FE20FB">
        <w:rPr>
          <w:rFonts w:ascii="標楷體" w:eastAsia="標楷體" w:hAnsi="標楷體"/>
          <w:color w:val="FF0000"/>
          <w:sz w:val="28"/>
          <w:szCs w:val="28"/>
        </w:rPr>
        <w:t>開心放寒假」系列宣導活動</w:t>
      </w:r>
      <w:r>
        <w:rPr>
          <w:rFonts w:ascii="標楷體" w:eastAsia="標楷體" w:hAnsi="標楷體"/>
          <w:sz w:val="28"/>
          <w:szCs w:val="28"/>
        </w:rPr>
        <w:t>，</w:t>
      </w:r>
      <w:r>
        <w:rPr>
          <w:rFonts w:ascii="標楷體" w:eastAsia="標楷體" w:hAnsi="標楷體" w:hint="eastAsia"/>
          <w:sz w:val="28"/>
          <w:szCs w:val="28"/>
        </w:rPr>
        <w:t>運用</w:t>
      </w:r>
      <w:r w:rsidRPr="00FE20FB">
        <w:rPr>
          <w:rFonts w:ascii="標楷體" w:eastAsia="標楷體" w:hAnsi="標楷體" w:hint="eastAsia"/>
          <w:color w:val="FF0000"/>
          <w:sz w:val="28"/>
          <w:szCs w:val="28"/>
        </w:rPr>
        <w:t>自製</w:t>
      </w:r>
      <w:r w:rsidRPr="00FE20FB">
        <w:rPr>
          <w:rFonts w:ascii="標楷體" w:eastAsia="標楷體" w:hAnsi="標楷體"/>
          <w:color w:val="FF0000"/>
          <w:sz w:val="28"/>
          <w:szCs w:val="28"/>
        </w:rPr>
        <w:t>6部反詐騙</w:t>
      </w:r>
      <w:r w:rsidRPr="00FE20FB">
        <w:rPr>
          <w:rFonts w:ascii="標楷體" w:eastAsia="標楷體" w:hAnsi="標楷體" w:hint="eastAsia"/>
          <w:color w:val="FF0000"/>
          <w:sz w:val="28"/>
          <w:szCs w:val="28"/>
        </w:rPr>
        <w:t>素養</w:t>
      </w:r>
      <w:r w:rsidRPr="00FE20FB">
        <w:rPr>
          <w:rFonts w:ascii="標楷體" w:eastAsia="標楷體" w:hAnsi="標楷體"/>
          <w:color w:val="FF0000"/>
          <w:sz w:val="28"/>
          <w:szCs w:val="28"/>
        </w:rPr>
        <w:t>動畫</w:t>
      </w:r>
      <w:r w:rsidRPr="00DF2910">
        <w:rPr>
          <w:rFonts w:ascii="標楷體" w:eastAsia="標楷體" w:hAnsi="標楷體"/>
          <w:sz w:val="28"/>
          <w:szCs w:val="28"/>
        </w:rPr>
        <w:t>，涵蓋遊戲、</w:t>
      </w:r>
      <w:proofErr w:type="gramStart"/>
      <w:r w:rsidRPr="00DF2910">
        <w:rPr>
          <w:rFonts w:ascii="標楷體" w:eastAsia="標楷體" w:hAnsi="標楷體"/>
          <w:sz w:val="28"/>
          <w:szCs w:val="28"/>
        </w:rPr>
        <w:t>個</w:t>
      </w:r>
      <w:proofErr w:type="gramEnd"/>
      <w:r w:rsidRPr="00DF2910">
        <w:rPr>
          <w:rFonts w:ascii="標楷體" w:eastAsia="標楷體" w:hAnsi="標楷體"/>
          <w:sz w:val="28"/>
          <w:szCs w:val="28"/>
        </w:rPr>
        <w:t>資、交友、打工及網購等面向，活動前點閱率10</w:t>
      </w:r>
      <w:r>
        <w:rPr>
          <w:rFonts w:ascii="標楷體" w:eastAsia="標楷體" w:hAnsi="標楷體"/>
          <w:sz w:val="28"/>
          <w:szCs w:val="28"/>
        </w:rPr>
        <w:t>萬餘次，活動後</w:t>
      </w:r>
      <w:r w:rsidRPr="00DF2910">
        <w:rPr>
          <w:rFonts w:ascii="標楷體" w:eastAsia="標楷體" w:hAnsi="標楷體"/>
          <w:sz w:val="28"/>
          <w:szCs w:val="28"/>
        </w:rPr>
        <w:t>達22萬餘次，成效顯著。活動同時推出國小學習單、YouTube親子</w:t>
      </w:r>
      <w:r>
        <w:rPr>
          <w:rFonts w:ascii="標楷體" w:eastAsia="標楷體" w:hAnsi="標楷體"/>
          <w:sz w:val="28"/>
          <w:szCs w:val="28"/>
        </w:rPr>
        <w:t>共學抽獎及親師生平台</w:t>
      </w:r>
      <w:proofErr w:type="gramStart"/>
      <w:r>
        <w:rPr>
          <w:rFonts w:ascii="標楷體" w:eastAsia="標楷體" w:hAnsi="標楷體"/>
          <w:sz w:val="28"/>
          <w:szCs w:val="28"/>
        </w:rPr>
        <w:t>積點趣</w:t>
      </w:r>
      <w:proofErr w:type="gramEnd"/>
      <w:r>
        <w:rPr>
          <w:rFonts w:ascii="標楷體" w:eastAsia="標楷體" w:hAnsi="標楷體"/>
          <w:sz w:val="28"/>
          <w:szCs w:val="28"/>
        </w:rPr>
        <w:t>，吸引學生與家長共同參與，寓教於樂。</w:t>
      </w:r>
      <w:r>
        <w:rPr>
          <w:rFonts w:ascii="標楷體" w:eastAsia="標楷體" w:hAnsi="標楷體" w:hint="eastAsia"/>
          <w:sz w:val="28"/>
          <w:szCs w:val="28"/>
        </w:rPr>
        <w:t>宣導活動同步</w:t>
      </w:r>
      <w:r w:rsidRPr="00DF2910">
        <w:rPr>
          <w:rFonts w:ascii="標楷體" w:eastAsia="標楷體" w:hAnsi="標楷體"/>
          <w:sz w:val="28"/>
          <w:szCs w:val="28"/>
        </w:rPr>
        <w:t>函請本府一級機關、區公所及二級機關協助廣為放送，</w:t>
      </w:r>
      <w:r w:rsidRPr="00FE20FB">
        <w:rPr>
          <w:rFonts w:ascii="標楷體" w:eastAsia="標楷體" w:hAnsi="標楷體"/>
          <w:color w:val="FF0000"/>
          <w:sz w:val="28"/>
          <w:szCs w:val="28"/>
        </w:rPr>
        <w:t>透過多元管道擴大宣導，確實提升市民與親師生反詐騙素養。</w:t>
      </w:r>
    </w:p>
    <w:p w14:paraId="36574D6A" w14:textId="77777777" w:rsidR="00D819F8" w:rsidRDefault="00D819F8" w:rsidP="00DF2910">
      <w:pPr>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sz w:val="28"/>
          <w:szCs w:val="28"/>
        </w:rPr>
        <w:t>二、</w:t>
      </w:r>
      <w:r>
        <w:rPr>
          <w:rFonts w:ascii="標楷體" w:eastAsia="標楷體" w:hAnsi="標楷體" w:hint="eastAsia"/>
          <w:sz w:val="28"/>
          <w:szCs w:val="28"/>
        </w:rPr>
        <w:t>教育宣導</w:t>
      </w:r>
    </w:p>
    <w:p w14:paraId="4E41A383" w14:textId="77777777" w:rsidR="00D819F8" w:rsidRDefault="00D819F8" w:rsidP="00066C49">
      <w:pPr>
        <w:adjustRightInd w:val="0"/>
        <w:snapToGrid w:val="0"/>
        <w:spacing w:line="480" w:lineRule="exact"/>
        <w:ind w:left="840" w:hangingChars="300" w:hanging="840"/>
        <w:jc w:val="both"/>
        <w:rPr>
          <w:rFonts w:ascii="標楷體" w:eastAsia="標楷體" w:hAnsi="標楷體"/>
          <w:sz w:val="28"/>
          <w:szCs w:val="28"/>
        </w:rPr>
      </w:pPr>
      <w:r>
        <w:rPr>
          <w:rFonts w:ascii="標楷體" w:eastAsia="標楷體" w:hAnsi="標楷體" w:hint="eastAsia"/>
          <w:sz w:val="28"/>
          <w:szCs w:val="28"/>
        </w:rPr>
        <w:t xml:space="preserve">    1.</w:t>
      </w:r>
      <w:r w:rsidRPr="00066C49">
        <w:rPr>
          <w:rFonts w:ascii="標楷體" w:eastAsia="標楷體" w:hAnsi="標楷體" w:hint="eastAsia"/>
          <w:sz w:val="28"/>
          <w:szCs w:val="28"/>
        </w:rPr>
        <w:t>本局與東森電視及財團法人金融犯罪防制中心合作，預計於114學年度</w:t>
      </w:r>
      <w:r>
        <w:rPr>
          <w:rFonts w:ascii="標楷體" w:eastAsia="標楷體" w:hAnsi="標楷體" w:hint="eastAsia"/>
          <w:sz w:val="28"/>
          <w:szCs w:val="28"/>
        </w:rPr>
        <w:t xml:space="preserve">  </w:t>
      </w:r>
      <w:r w:rsidRPr="00066C49">
        <w:rPr>
          <w:rFonts w:ascii="標楷體" w:eastAsia="標楷體" w:hAnsi="標楷體" w:hint="eastAsia"/>
          <w:sz w:val="28"/>
          <w:szCs w:val="28"/>
        </w:rPr>
        <w:t>第1學期辦理50場次反詐騙宣導活動</w:t>
      </w:r>
      <w:r>
        <w:rPr>
          <w:rFonts w:ascii="標楷體" w:eastAsia="標楷體" w:hAnsi="標楷體" w:hint="eastAsia"/>
          <w:sz w:val="28"/>
          <w:szCs w:val="28"/>
        </w:rPr>
        <w:t>，強化師生</w:t>
      </w:r>
      <w:proofErr w:type="gramStart"/>
      <w:r>
        <w:rPr>
          <w:rFonts w:ascii="標楷體" w:eastAsia="標楷體" w:hAnsi="標楷體" w:hint="eastAsia"/>
          <w:sz w:val="28"/>
          <w:szCs w:val="28"/>
        </w:rPr>
        <w:t>反詐意識</w:t>
      </w:r>
      <w:proofErr w:type="gramEnd"/>
      <w:r w:rsidRPr="00066C49">
        <w:rPr>
          <w:rFonts w:ascii="標楷體" w:eastAsia="標楷體" w:hAnsi="標楷體" w:hint="eastAsia"/>
          <w:sz w:val="28"/>
          <w:szCs w:val="28"/>
        </w:rPr>
        <w:t>。</w:t>
      </w:r>
    </w:p>
    <w:p w14:paraId="472AC7C9" w14:textId="77777777" w:rsidR="00D819F8" w:rsidRPr="00BB71CA" w:rsidRDefault="00D819F8" w:rsidP="00066C49">
      <w:pPr>
        <w:adjustRightInd w:val="0"/>
        <w:snapToGrid w:val="0"/>
        <w:spacing w:line="480" w:lineRule="exact"/>
        <w:ind w:left="840" w:hangingChars="300" w:hanging="840"/>
        <w:jc w:val="both"/>
        <w:rPr>
          <w:rFonts w:ascii="標楷體" w:eastAsia="標楷體" w:hAnsi="標楷體"/>
          <w:sz w:val="28"/>
          <w:szCs w:val="28"/>
        </w:rPr>
      </w:pPr>
      <w:r>
        <w:rPr>
          <w:rFonts w:ascii="標楷體" w:eastAsia="標楷體" w:hAnsi="標楷體" w:hint="eastAsia"/>
          <w:sz w:val="28"/>
          <w:szCs w:val="28"/>
        </w:rPr>
        <w:t xml:space="preserve">    2.持續</w:t>
      </w:r>
      <w:r w:rsidRPr="00FE20FB">
        <w:rPr>
          <w:rFonts w:ascii="標楷體" w:eastAsia="標楷體" w:hAnsi="標楷體" w:hint="eastAsia"/>
          <w:color w:val="FF0000"/>
          <w:sz w:val="28"/>
          <w:szCs w:val="28"/>
        </w:rPr>
        <w:t>督請學校運用各項時機，強化學生自我安全被害意識宣導</w:t>
      </w:r>
      <w:r>
        <w:rPr>
          <w:rFonts w:ascii="標楷體" w:eastAsia="標楷體" w:hAnsi="標楷體" w:hint="eastAsia"/>
          <w:sz w:val="28"/>
          <w:szCs w:val="28"/>
        </w:rPr>
        <w:t>，與</w:t>
      </w:r>
      <w:r w:rsidRPr="00BB71CA">
        <w:rPr>
          <w:rFonts w:ascii="標楷體" w:eastAsia="標楷體" w:hAnsi="標楷體" w:hint="eastAsia"/>
          <w:sz w:val="28"/>
          <w:szCs w:val="28"/>
        </w:rPr>
        <w:t>警政單位合作辦理預防詐騙相關講座或研習活動，落實教職員工生危機意識。</w:t>
      </w:r>
    </w:p>
    <w:p w14:paraId="4F3F32C6" w14:textId="77777777" w:rsidR="00D819F8" w:rsidRPr="00826B60" w:rsidRDefault="00D819F8" w:rsidP="00BB71CA">
      <w:pPr>
        <w:snapToGrid w:val="0"/>
        <w:spacing w:line="480" w:lineRule="exact"/>
        <w:ind w:left="566" w:hangingChars="202" w:hanging="566"/>
        <w:jc w:val="both"/>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FE20FB">
        <w:rPr>
          <w:rFonts w:ascii="標楷體" w:eastAsia="標楷體" w:hAnsi="標楷體" w:hint="eastAsia"/>
          <w:color w:val="FF0000"/>
          <w:sz w:val="28"/>
          <w:szCs w:val="28"/>
        </w:rPr>
        <w:t>學校發現學生疑似遭詐騙或接獲本局函轉警政機關學生涉詐欺案件偏差行為通知書，應</w:t>
      </w:r>
      <w:proofErr w:type="gramStart"/>
      <w:r w:rsidRPr="00FE20FB">
        <w:rPr>
          <w:rFonts w:ascii="標楷體" w:eastAsia="標楷體" w:hAnsi="標楷體" w:hint="eastAsia"/>
          <w:color w:val="FF0000"/>
          <w:sz w:val="28"/>
          <w:szCs w:val="28"/>
        </w:rPr>
        <w:t>完成校安通報</w:t>
      </w:r>
      <w:proofErr w:type="gramEnd"/>
      <w:r w:rsidRPr="00FE20FB">
        <w:rPr>
          <w:rFonts w:ascii="標楷體" w:eastAsia="標楷體" w:hAnsi="標楷體" w:hint="eastAsia"/>
          <w:color w:val="FF0000"/>
          <w:sz w:val="28"/>
          <w:szCs w:val="28"/>
        </w:rPr>
        <w:t>作業，並</w:t>
      </w:r>
      <w:proofErr w:type="gramStart"/>
      <w:r w:rsidRPr="00FE20FB">
        <w:rPr>
          <w:rFonts w:ascii="標楷體" w:eastAsia="標楷體" w:hAnsi="標楷體" w:hint="eastAsia"/>
          <w:color w:val="FF0000"/>
          <w:sz w:val="28"/>
          <w:szCs w:val="28"/>
        </w:rPr>
        <w:t>由學輔人員</w:t>
      </w:r>
      <w:proofErr w:type="gramEnd"/>
      <w:r w:rsidRPr="00FE20FB">
        <w:rPr>
          <w:rFonts w:ascii="標楷體" w:eastAsia="標楷體" w:hAnsi="標楷體" w:hint="eastAsia"/>
          <w:color w:val="FF0000"/>
          <w:sz w:val="28"/>
          <w:szCs w:val="28"/>
        </w:rPr>
        <w:t>邀請家長及警方輔導及協助提供法律諮詢服務</w:t>
      </w:r>
      <w:r>
        <w:rPr>
          <w:rFonts w:ascii="標楷體" w:eastAsia="標楷體" w:hAnsi="標楷體" w:hint="eastAsia"/>
          <w:sz w:val="28"/>
          <w:szCs w:val="28"/>
        </w:rPr>
        <w:t>；</w:t>
      </w:r>
      <w:r>
        <w:rPr>
          <w:rFonts w:ascii="標楷體" w:eastAsia="標楷體" w:hAnsi="標楷體" w:hint="eastAsia"/>
          <w:sz w:val="28"/>
          <w:szCs w:val="28"/>
        </w:rPr>
        <w:lastRenderedPageBreak/>
        <w:t>如為媒體事件則</w:t>
      </w:r>
      <w:r w:rsidRPr="00BB71CA">
        <w:rPr>
          <w:rFonts w:ascii="標楷體" w:eastAsia="標楷體" w:hAnsi="標楷體"/>
          <w:sz w:val="28"/>
          <w:szCs w:val="28"/>
        </w:rPr>
        <w:t>由本局召開專案會議，學校連續輔導3個月，</w:t>
      </w:r>
      <w:r w:rsidRPr="00FE20FB">
        <w:rPr>
          <w:rFonts w:ascii="標楷體" w:eastAsia="標楷體" w:hAnsi="標楷體"/>
          <w:color w:val="FF0000"/>
          <w:sz w:val="28"/>
          <w:szCs w:val="28"/>
        </w:rPr>
        <w:t>倘情節重大或複雜難處則</w:t>
      </w:r>
      <w:proofErr w:type="gramStart"/>
      <w:r w:rsidRPr="00FE20FB">
        <w:rPr>
          <w:rFonts w:ascii="標楷體" w:eastAsia="標楷體" w:hAnsi="標楷體"/>
          <w:color w:val="FF0000"/>
          <w:sz w:val="28"/>
          <w:szCs w:val="28"/>
        </w:rPr>
        <w:t>提列本府</w:t>
      </w:r>
      <w:proofErr w:type="gramEnd"/>
      <w:r w:rsidRPr="00FE20FB">
        <w:rPr>
          <w:rFonts w:ascii="標楷體" w:eastAsia="標楷體" w:hAnsi="標楷體"/>
          <w:color w:val="FF0000"/>
          <w:sz w:val="28"/>
          <w:szCs w:val="28"/>
        </w:rPr>
        <w:t>高關懷青少年通報中心聯繫</w:t>
      </w:r>
      <w:proofErr w:type="gramStart"/>
      <w:r w:rsidRPr="00FE20FB">
        <w:rPr>
          <w:rFonts w:ascii="標楷體" w:eastAsia="標楷體" w:hAnsi="標楷體"/>
          <w:color w:val="FF0000"/>
          <w:sz w:val="28"/>
          <w:szCs w:val="28"/>
        </w:rPr>
        <w:t>會議錄案管制</w:t>
      </w:r>
      <w:proofErr w:type="gramEnd"/>
      <w:r w:rsidRPr="00FE20FB">
        <w:rPr>
          <w:rFonts w:ascii="標楷體" w:eastAsia="標楷體" w:hAnsi="標楷體"/>
          <w:color w:val="FF0000"/>
          <w:sz w:val="28"/>
          <w:szCs w:val="28"/>
        </w:rPr>
        <w:t>，</w:t>
      </w:r>
      <w:proofErr w:type="gramStart"/>
      <w:r w:rsidRPr="00FE20FB">
        <w:rPr>
          <w:rFonts w:ascii="標楷體" w:eastAsia="標楷體" w:hAnsi="標楷體"/>
          <w:color w:val="FF0000"/>
          <w:sz w:val="28"/>
          <w:szCs w:val="28"/>
        </w:rPr>
        <w:t>俾利跨</w:t>
      </w:r>
      <w:proofErr w:type="gramEnd"/>
      <w:r w:rsidRPr="00FE20FB">
        <w:rPr>
          <w:rFonts w:ascii="標楷體" w:eastAsia="標楷體" w:hAnsi="標楷體"/>
          <w:color w:val="FF0000"/>
          <w:sz w:val="28"/>
          <w:szCs w:val="28"/>
        </w:rPr>
        <w:t>局處資源協處</w:t>
      </w:r>
      <w:r w:rsidRPr="00BB71CA">
        <w:rPr>
          <w:rFonts w:ascii="標楷體" w:eastAsia="標楷體" w:hAnsi="標楷體"/>
          <w:sz w:val="28"/>
          <w:szCs w:val="28"/>
        </w:rPr>
        <w:t>。</w:t>
      </w:r>
    </w:p>
    <w:p w14:paraId="438876B8" w14:textId="77777777" w:rsidR="00E44A4A" w:rsidRDefault="00E44A4A">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A80A37A" w14:textId="302CD8DE"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w:t>
      </w:r>
      <w:r>
        <w:rPr>
          <w:rFonts w:ascii="標楷體" w:eastAsia="標楷體" w:hAnsi="標楷體"/>
          <w:sz w:val="36"/>
          <w:szCs w:val="36"/>
        </w:rPr>
        <w:t>1</w:t>
      </w:r>
      <w:r>
        <w:rPr>
          <w:rFonts w:ascii="標楷體" w:eastAsia="標楷體" w:hAnsi="標楷體" w:hint="eastAsia"/>
          <w:sz w:val="36"/>
          <w:szCs w:val="36"/>
        </w:rPr>
        <w:t>2</w:t>
      </w:r>
      <w:r>
        <w:rPr>
          <w:rFonts w:ascii="標楷體" w:eastAsia="標楷體" w:hAnsi="標楷體"/>
          <w:sz w:val="36"/>
          <w:szCs w:val="36"/>
        </w:rPr>
        <w:t>2</w:t>
      </w:r>
      <w:r>
        <w:rPr>
          <w:rFonts w:ascii="標楷體" w:eastAsia="標楷體" w:hAnsi="標楷體" w:hint="eastAsia"/>
          <w:sz w:val="36"/>
          <w:szCs w:val="36"/>
        </w:rPr>
        <w:t>-</w:t>
      </w:r>
      <w:r w:rsidRPr="009A46CE">
        <w:rPr>
          <w:rFonts w:ascii="標楷體" w:eastAsia="標楷體" w:hAnsi="標楷體" w:hint="eastAsia"/>
          <w:sz w:val="36"/>
          <w:szCs w:val="36"/>
        </w:rPr>
        <w:t>新北學童配戴防身警報器目前規劃辦理情形</w:t>
      </w:r>
      <w:r w:rsidRPr="009A46CE">
        <w:rPr>
          <w:rFonts w:ascii="標楷體" w:eastAsia="標楷體" w:hAnsi="標楷體"/>
          <w:sz w:val="36"/>
          <w:szCs w:val="36"/>
        </w:rPr>
        <w:t>(蔡淑君議員、黃淑君議員、陳世軒議員、陳明義議員、翁震州議員)</w:t>
      </w:r>
    </w:p>
    <w:p w14:paraId="440C52B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27CE16B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0"/>
      </w:tblGrid>
      <w:tr w:rsidR="00D819F8" w:rsidRPr="007D1A4D" w14:paraId="1D3B0FF7" w14:textId="77777777" w:rsidTr="009A46CE">
        <w:trPr>
          <w:trHeight w:val="2602"/>
        </w:trPr>
        <w:tc>
          <w:tcPr>
            <w:tcW w:w="9460" w:type="dxa"/>
            <w:tcBorders>
              <w:top w:val="single" w:sz="12" w:space="0" w:color="auto"/>
              <w:left w:val="single" w:sz="12" w:space="0" w:color="auto"/>
              <w:bottom w:val="single" w:sz="12" w:space="0" w:color="auto"/>
              <w:right w:val="single" w:sz="12" w:space="0" w:color="auto"/>
            </w:tcBorders>
            <w:shd w:val="clear" w:color="auto" w:fill="auto"/>
          </w:tcPr>
          <w:p w14:paraId="28494078" w14:textId="77777777" w:rsidR="00D819F8" w:rsidRPr="00B102E2" w:rsidRDefault="00D819F8" w:rsidP="004B0BFF">
            <w:pPr>
              <w:snapToGrid w:val="0"/>
              <w:spacing w:line="440" w:lineRule="exact"/>
              <w:jc w:val="both"/>
              <w:rPr>
                <w:rFonts w:ascii="標楷體" w:eastAsia="標楷體" w:hAnsi="標楷體"/>
                <w:color w:val="0000FF"/>
                <w:sz w:val="28"/>
                <w:szCs w:val="28"/>
              </w:rPr>
            </w:pPr>
            <w:r w:rsidRPr="009A46CE">
              <w:rPr>
                <w:rFonts w:ascii="標楷體" w:eastAsia="標楷體" w:hAnsi="標楷體" w:hint="eastAsia"/>
                <w:b/>
                <w:sz w:val="28"/>
                <w:szCs w:val="28"/>
              </w:rPr>
              <w:t>本局</w:t>
            </w:r>
            <w:r w:rsidRPr="00A63C96">
              <w:rPr>
                <w:rFonts w:ascii="標楷體" w:eastAsia="標楷體" w:hAnsi="標楷體" w:hint="eastAsia"/>
                <w:b/>
                <w:color w:val="FF0000"/>
                <w:sz w:val="28"/>
                <w:szCs w:val="28"/>
              </w:rPr>
              <w:t>持續推動</w:t>
            </w:r>
            <w:proofErr w:type="gramStart"/>
            <w:r w:rsidRPr="00A63C96">
              <w:rPr>
                <w:rFonts w:ascii="標楷體" w:eastAsia="標楷體" w:hAnsi="標楷體" w:hint="eastAsia"/>
                <w:b/>
                <w:color w:val="FF0000"/>
                <w:sz w:val="28"/>
                <w:szCs w:val="28"/>
              </w:rPr>
              <w:t>多元校安措施</w:t>
            </w:r>
            <w:proofErr w:type="gramEnd"/>
            <w:r w:rsidRPr="009A46CE">
              <w:rPr>
                <w:rFonts w:ascii="標楷體" w:eastAsia="標楷體" w:hAnsi="標楷體" w:hint="eastAsia"/>
                <w:b/>
                <w:sz w:val="28"/>
                <w:szCs w:val="28"/>
              </w:rPr>
              <w:t>，除</w:t>
            </w:r>
            <w:r w:rsidRPr="00A63C96">
              <w:rPr>
                <w:rFonts w:ascii="標楷體" w:eastAsia="標楷體" w:hAnsi="標楷體" w:hint="eastAsia"/>
                <w:b/>
                <w:color w:val="FF0000"/>
                <w:sz w:val="28"/>
                <w:szCs w:val="28"/>
              </w:rPr>
              <w:t>鼓勵學校結合周邊商家設立愛心服務站</w:t>
            </w:r>
            <w:r w:rsidRPr="009A46CE">
              <w:rPr>
                <w:rFonts w:ascii="標楷體" w:eastAsia="標楷體" w:hAnsi="標楷體" w:hint="eastAsia"/>
                <w:b/>
                <w:sz w:val="28"/>
                <w:szCs w:val="28"/>
              </w:rPr>
              <w:t>，</w:t>
            </w:r>
            <w:r w:rsidRPr="00A63C96">
              <w:rPr>
                <w:rFonts w:ascii="標楷體" w:eastAsia="標楷體" w:hAnsi="標楷體" w:hint="eastAsia"/>
                <w:b/>
                <w:color w:val="FF0000"/>
                <w:sz w:val="28"/>
                <w:szCs w:val="28"/>
              </w:rPr>
              <w:t>並向幸福保衛站商家宣導加入</w:t>
            </w:r>
            <w:r w:rsidRPr="009A46CE">
              <w:rPr>
                <w:rFonts w:ascii="標楷體" w:eastAsia="標楷體" w:hAnsi="標楷體" w:hint="eastAsia"/>
                <w:b/>
                <w:sz w:val="28"/>
                <w:szCs w:val="28"/>
              </w:rPr>
              <w:t>，以</w:t>
            </w:r>
            <w:r w:rsidRPr="00A63C96">
              <w:rPr>
                <w:rFonts w:ascii="標楷體" w:eastAsia="標楷體" w:hAnsi="標楷體" w:hint="eastAsia"/>
                <w:b/>
                <w:color w:val="FF0000"/>
                <w:sz w:val="28"/>
                <w:szCs w:val="28"/>
              </w:rPr>
              <w:t>擴大服務據點</w:t>
            </w:r>
            <w:r w:rsidRPr="009A46CE">
              <w:rPr>
                <w:rFonts w:ascii="標楷體" w:eastAsia="標楷體" w:hAnsi="標楷體" w:hint="eastAsia"/>
                <w:b/>
                <w:sz w:val="28"/>
                <w:szCs w:val="28"/>
              </w:rPr>
              <w:t>、加強學童遭遇特殊事件時的庇護協助；同時</w:t>
            </w:r>
            <w:proofErr w:type="gramStart"/>
            <w:r w:rsidRPr="009A46CE">
              <w:rPr>
                <w:rFonts w:ascii="標楷體" w:eastAsia="標楷體" w:hAnsi="標楷體" w:hint="eastAsia"/>
                <w:b/>
                <w:sz w:val="28"/>
                <w:szCs w:val="28"/>
              </w:rPr>
              <w:t>賡</w:t>
            </w:r>
            <w:proofErr w:type="gramEnd"/>
            <w:r w:rsidRPr="009A46CE">
              <w:rPr>
                <w:rFonts w:ascii="標楷體" w:eastAsia="標楷體" w:hAnsi="標楷體" w:hint="eastAsia"/>
                <w:b/>
                <w:sz w:val="28"/>
                <w:szCs w:val="28"/>
              </w:rPr>
              <w:t>續</w:t>
            </w:r>
            <w:r w:rsidRPr="00A63C96">
              <w:rPr>
                <w:rFonts w:ascii="標楷體" w:eastAsia="標楷體" w:hAnsi="標楷體" w:hint="eastAsia"/>
                <w:b/>
                <w:color w:val="FF0000"/>
                <w:sz w:val="28"/>
                <w:szCs w:val="28"/>
              </w:rPr>
              <w:t>推動「新北校</w:t>
            </w:r>
            <w:proofErr w:type="gramStart"/>
            <w:r w:rsidRPr="00A63C96">
              <w:rPr>
                <w:rFonts w:ascii="標楷體" w:eastAsia="標楷體" w:hAnsi="標楷體" w:hint="eastAsia"/>
                <w:b/>
                <w:color w:val="FF0000"/>
                <w:sz w:val="28"/>
                <w:szCs w:val="28"/>
              </w:rPr>
              <w:t>園通</w:t>
            </w:r>
            <w:proofErr w:type="gramEnd"/>
            <w:r w:rsidRPr="00A63C96">
              <w:rPr>
                <w:rFonts w:ascii="標楷體" w:eastAsia="標楷體" w:hAnsi="標楷體"/>
                <w:b/>
                <w:color w:val="FF0000"/>
                <w:sz w:val="28"/>
                <w:szCs w:val="28"/>
              </w:rPr>
              <w:t>APP」警報器模組開發</w:t>
            </w:r>
            <w:r w:rsidRPr="009A46CE">
              <w:rPr>
                <w:rFonts w:ascii="標楷體" w:eastAsia="標楷體" w:hAnsi="標楷體"/>
                <w:b/>
                <w:sz w:val="28"/>
                <w:szCs w:val="28"/>
              </w:rPr>
              <w:t>，並請各校</w:t>
            </w:r>
            <w:r w:rsidRPr="00A63C96">
              <w:rPr>
                <w:rFonts w:ascii="標楷體" w:eastAsia="標楷體" w:hAnsi="標楷體"/>
                <w:b/>
                <w:color w:val="FF0000"/>
                <w:sz w:val="28"/>
                <w:szCs w:val="28"/>
              </w:rPr>
              <w:t>積極宣導內政部警政署警政服務APP，鼓勵親師生下載使用</w:t>
            </w:r>
            <w:r w:rsidRPr="009A46CE">
              <w:rPr>
                <w:rFonts w:ascii="標楷體" w:eastAsia="標楷體" w:hAnsi="標楷體"/>
                <w:b/>
                <w:sz w:val="28"/>
                <w:szCs w:val="28"/>
              </w:rPr>
              <w:t>，</w:t>
            </w:r>
            <w:r w:rsidRPr="00A63C96">
              <w:rPr>
                <w:rFonts w:ascii="標楷體" w:eastAsia="標楷體" w:hAnsi="標楷體"/>
                <w:b/>
                <w:color w:val="FF0000"/>
                <w:sz w:val="28"/>
                <w:szCs w:val="28"/>
              </w:rPr>
              <w:t>提供更多元的求助管道</w:t>
            </w:r>
            <w:r w:rsidRPr="009A46CE">
              <w:rPr>
                <w:rFonts w:ascii="標楷體" w:eastAsia="標楷體" w:hAnsi="標楷體"/>
                <w:b/>
                <w:sz w:val="28"/>
                <w:szCs w:val="28"/>
              </w:rPr>
              <w:t>。另將由試辦學校提報成果，並於一學期後辦理訪視與評估，以作為後續推廣與精進之依據。</w:t>
            </w:r>
          </w:p>
        </w:tc>
      </w:tr>
    </w:tbl>
    <w:p w14:paraId="7DE03E6F" w14:textId="77777777" w:rsidR="00D819F8" w:rsidRPr="009A46CE" w:rsidRDefault="00D819F8" w:rsidP="009A46CE">
      <w:pPr>
        <w:adjustRightInd w:val="0"/>
        <w:snapToGrid w:val="0"/>
        <w:spacing w:line="480" w:lineRule="exact"/>
        <w:ind w:left="560" w:hangingChars="200" w:hanging="560"/>
        <w:jc w:val="both"/>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9A46CE">
        <w:rPr>
          <w:rFonts w:ascii="標楷體" w:eastAsia="標楷體" w:hAnsi="標楷體" w:hint="eastAsia"/>
          <w:sz w:val="28"/>
          <w:szCs w:val="28"/>
        </w:rPr>
        <w:t>計畫目的與對象</w:t>
      </w:r>
      <w:r>
        <w:rPr>
          <w:rFonts w:ascii="標楷體" w:eastAsia="標楷體" w:hAnsi="標楷體" w:hint="eastAsia"/>
          <w:sz w:val="28"/>
          <w:szCs w:val="28"/>
        </w:rPr>
        <w:t>：</w:t>
      </w:r>
    </w:p>
    <w:p w14:paraId="1EC82203" w14:textId="77777777" w:rsidR="00D819F8" w:rsidRDefault="00D819F8" w:rsidP="009A46CE">
      <w:pPr>
        <w:snapToGrid w:val="0"/>
        <w:spacing w:line="480" w:lineRule="exact"/>
        <w:ind w:leftChars="200" w:left="480"/>
        <w:jc w:val="both"/>
        <w:rPr>
          <w:rFonts w:ascii="標楷體" w:eastAsia="標楷體" w:hAnsi="標楷體"/>
          <w:sz w:val="28"/>
          <w:szCs w:val="28"/>
        </w:rPr>
      </w:pPr>
      <w:r>
        <w:rPr>
          <w:rFonts w:ascii="標楷體" w:eastAsia="標楷體" w:hAnsi="標楷體" w:hint="eastAsia"/>
          <w:sz w:val="28"/>
          <w:szCs w:val="28"/>
        </w:rPr>
        <w:t>本局</w:t>
      </w:r>
      <w:r w:rsidRPr="00A63C96">
        <w:rPr>
          <w:rFonts w:ascii="標楷體" w:eastAsia="標楷體" w:hAnsi="標楷體" w:hint="eastAsia"/>
          <w:color w:val="FF0000"/>
          <w:sz w:val="28"/>
          <w:szCs w:val="28"/>
        </w:rPr>
        <w:t>為強化學童上放學安全，規劃「防身警報器及哨子使用成效試辦計畫」</w:t>
      </w:r>
      <w:r w:rsidRPr="009A46CE">
        <w:rPr>
          <w:rFonts w:ascii="標楷體" w:eastAsia="標楷體" w:hAnsi="標楷體" w:hint="eastAsia"/>
          <w:sz w:val="28"/>
          <w:szCs w:val="28"/>
        </w:rPr>
        <w:t>，期望</w:t>
      </w:r>
      <w:r w:rsidRPr="00A63C96">
        <w:rPr>
          <w:rFonts w:ascii="標楷體" w:eastAsia="標楷體" w:hAnsi="標楷體" w:hint="eastAsia"/>
          <w:color w:val="FF0000"/>
          <w:sz w:val="28"/>
          <w:szCs w:val="28"/>
        </w:rPr>
        <w:t>透過教育介入與實地觀察，提升學生自我保護意識與臨場應變能力</w:t>
      </w:r>
      <w:r w:rsidRPr="009A46CE">
        <w:rPr>
          <w:rFonts w:ascii="標楷體" w:eastAsia="標楷體" w:hAnsi="標楷體" w:hint="eastAsia"/>
          <w:sz w:val="28"/>
          <w:szCs w:val="28"/>
        </w:rPr>
        <w:t>，並強化學童遇到突發狀況時的求助技能。試辦對象為四所國小，</w:t>
      </w:r>
      <w:r>
        <w:rPr>
          <w:rFonts w:ascii="標楷體" w:eastAsia="標楷體" w:hAnsi="標楷體" w:hint="eastAsia"/>
          <w:sz w:val="28"/>
          <w:szCs w:val="28"/>
        </w:rPr>
        <w:t>經家長書面同意的學生參與，</w:t>
      </w:r>
      <w:r w:rsidRPr="009A46CE">
        <w:rPr>
          <w:rFonts w:ascii="標楷體" w:eastAsia="標楷體" w:hAnsi="標楷體" w:hint="eastAsia"/>
          <w:sz w:val="28"/>
          <w:szCs w:val="28"/>
        </w:rPr>
        <w:t>依照學校分組進行，有的配戴防身警報器，有的配戴哨子，讓不同器材的實際使用情境都能被觀察與分析，確保試辦具代表性與多元性。</w:t>
      </w:r>
    </w:p>
    <w:p w14:paraId="7ECD7FF6" w14:textId="77777777" w:rsidR="00D819F8" w:rsidRDefault="00D819F8" w:rsidP="009A46CE">
      <w:pPr>
        <w:snapToGrid w:val="0"/>
        <w:spacing w:line="480" w:lineRule="exact"/>
        <w:jc w:val="both"/>
        <w:rPr>
          <w:rFonts w:ascii="標楷體" w:eastAsia="標楷體" w:hAnsi="標楷體"/>
          <w:sz w:val="28"/>
          <w:szCs w:val="28"/>
        </w:rPr>
      </w:pPr>
      <w:r>
        <w:rPr>
          <w:rFonts w:ascii="標楷體" w:eastAsia="標楷體" w:hAnsi="標楷體" w:hint="eastAsia"/>
          <w:sz w:val="28"/>
          <w:szCs w:val="28"/>
        </w:rPr>
        <w:t>二、</w:t>
      </w:r>
      <w:r w:rsidRPr="009A46CE">
        <w:rPr>
          <w:rFonts w:ascii="標楷體" w:eastAsia="標楷體" w:hAnsi="標楷體" w:hint="eastAsia"/>
          <w:sz w:val="28"/>
          <w:szCs w:val="28"/>
        </w:rPr>
        <w:t>執行方式與配套</w:t>
      </w:r>
      <w:r>
        <w:rPr>
          <w:rFonts w:ascii="標楷體" w:eastAsia="標楷體" w:hAnsi="標楷體" w:hint="eastAsia"/>
          <w:sz w:val="28"/>
          <w:szCs w:val="28"/>
        </w:rPr>
        <w:t>：</w:t>
      </w:r>
    </w:p>
    <w:p w14:paraId="2CB30D62" w14:textId="77777777" w:rsidR="00D819F8" w:rsidRDefault="00D819F8" w:rsidP="009A46CE">
      <w:pPr>
        <w:snapToGrid w:val="0"/>
        <w:spacing w:line="480" w:lineRule="exact"/>
        <w:ind w:leftChars="200" w:left="480"/>
        <w:jc w:val="both"/>
        <w:rPr>
          <w:rFonts w:ascii="標楷體" w:eastAsia="標楷體" w:hAnsi="標楷體"/>
          <w:sz w:val="28"/>
          <w:szCs w:val="28"/>
        </w:rPr>
      </w:pPr>
      <w:r w:rsidRPr="009A46CE">
        <w:rPr>
          <w:rFonts w:ascii="標楷體" w:eastAsia="標楷體" w:hAnsi="標楷體" w:hint="eastAsia"/>
          <w:sz w:val="28"/>
          <w:szCs w:val="28"/>
        </w:rPr>
        <w:t>計畫於</w:t>
      </w:r>
      <w:r w:rsidRPr="009A46CE">
        <w:rPr>
          <w:rFonts w:ascii="標楷體" w:eastAsia="標楷體" w:hAnsi="標楷體"/>
          <w:sz w:val="28"/>
          <w:szCs w:val="28"/>
        </w:rPr>
        <w:t>114學年度第一學期展開</w:t>
      </w:r>
      <w:r>
        <w:rPr>
          <w:rFonts w:ascii="標楷體" w:eastAsia="標楷體" w:hAnsi="標楷體" w:hint="eastAsia"/>
          <w:sz w:val="28"/>
          <w:szCs w:val="28"/>
        </w:rPr>
        <w:t>(114年9月1日起)</w:t>
      </w:r>
      <w:r w:rsidRPr="009A46CE">
        <w:rPr>
          <w:rFonts w:ascii="標楷體" w:eastAsia="標楷體" w:hAnsi="標楷體"/>
          <w:sz w:val="28"/>
          <w:szCs w:val="28"/>
        </w:rPr>
        <w:t>，歷時</w:t>
      </w:r>
      <w:r>
        <w:rPr>
          <w:rFonts w:ascii="標楷體" w:eastAsia="標楷體" w:hAnsi="標楷體" w:hint="eastAsia"/>
          <w:sz w:val="28"/>
          <w:szCs w:val="28"/>
        </w:rPr>
        <w:t>約</w:t>
      </w:r>
      <w:r w:rsidRPr="009A46CE">
        <w:rPr>
          <w:rFonts w:ascii="標楷體" w:eastAsia="標楷體" w:hAnsi="標楷體"/>
          <w:sz w:val="28"/>
          <w:szCs w:val="28"/>
        </w:rPr>
        <w:t>15</w:t>
      </w:r>
      <w:proofErr w:type="gramStart"/>
      <w:r w:rsidRPr="009A46CE">
        <w:rPr>
          <w:rFonts w:ascii="標楷體" w:eastAsia="標楷體" w:hAnsi="標楷體"/>
          <w:sz w:val="28"/>
          <w:szCs w:val="28"/>
        </w:rPr>
        <w:t>週</w:t>
      </w:r>
      <w:proofErr w:type="gramEnd"/>
      <w:r w:rsidRPr="009A46CE">
        <w:rPr>
          <w:rFonts w:ascii="標楷體" w:eastAsia="標楷體" w:hAnsi="標楷體"/>
          <w:sz w:val="28"/>
          <w:szCs w:val="28"/>
        </w:rPr>
        <w:t>，內容包含家長同意書簽署、器材操作訓練、模擬演練及長期配戴觀察，並同步蒐集教師與家長意見回饋。警報器以書包吊掛方式</w:t>
      </w:r>
      <w:proofErr w:type="gramStart"/>
      <w:r w:rsidRPr="009A46CE">
        <w:rPr>
          <w:rFonts w:ascii="標楷體" w:eastAsia="標楷體" w:hAnsi="標楷體"/>
          <w:sz w:val="28"/>
          <w:szCs w:val="28"/>
        </w:rPr>
        <w:t>方便拉</w:t>
      </w:r>
      <w:proofErr w:type="gramEnd"/>
      <w:r w:rsidRPr="009A46CE">
        <w:rPr>
          <w:rFonts w:ascii="標楷體" w:eastAsia="標楷體" w:hAnsi="標楷體"/>
          <w:sz w:val="28"/>
          <w:szCs w:val="28"/>
        </w:rPr>
        <w:t>響，哨子</w:t>
      </w:r>
      <w:proofErr w:type="gramStart"/>
      <w:r w:rsidRPr="009A46CE">
        <w:rPr>
          <w:rFonts w:ascii="標楷體" w:eastAsia="標楷體" w:hAnsi="標楷體"/>
          <w:sz w:val="28"/>
          <w:szCs w:val="28"/>
        </w:rPr>
        <w:t>則以頸掛</w:t>
      </w:r>
      <w:proofErr w:type="gramEnd"/>
      <w:r w:rsidRPr="009A46CE">
        <w:rPr>
          <w:rFonts w:ascii="標楷體" w:eastAsia="標楷體" w:hAnsi="標楷體"/>
          <w:sz w:val="28"/>
          <w:szCs w:val="28"/>
        </w:rPr>
        <w:t>方式快速吹響，兩者皆能</w:t>
      </w:r>
      <w:r>
        <w:rPr>
          <w:rFonts w:ascii="標楷體" w:eastAsia="標楷體" w:hAnsi="標楷體"/>
          <w:sz w:val="28"/>
          <w:szCs w:val="28"/>
        </w:rPr>
        <w:t>在緊急時發揮嚇阻效果。</w:t>
      </w:r>
      <w:proofErr w:type="gramStart"/>
      <w:r>
        <w:rPr>
          <w:rFonts w:ascii="標楷體" w:eastAsia="標楷體" w:hAnsi="標楷體"/>
          <w:sz w:val="28"/>
          <w:szCs w:val="28"/>
        </w:rPr>
        <w:t>此外，</w:t>
      </w:r>
      <w:proofErr w:type="gramEnd"/>
      <w:r>
        <w:rPr>
          <w:rFonts w:ascii="標楷體" w:eastAsia="標楷體" w:hAnsi="標楷體"/>
          <w:sz w:val="28"/>
          <w:szCs w:val="28"/>
        </w:rPr>
        <w:t>若有遺失或毀損，學校將提供補發</w:t>
      </w:r>
      <w:r w:rsidRPr="001C3214">
        <w:rPr>
          <w:rFonts w:ascii="標楷體" w:eastAsia="標楷體" w:hAnsi="標楷體" w:hint="eastAsia"/>
          <w:sz w:val="28"/>
          <w:szCs w:val="28"/>
        </w:rPr>
        <w:t>或家長協助維護</w:t>
      </w:r>
      <w:r w:rsidRPr="009A46CE">
        <w:rPr>
          <w:rFonts w:ascii="標楷體" w:eastAsia="標楷體" w:hAnsi="標楷體"/>
          <w:sz w:val="28"/>
          <w:szCs w:val="28"/>
        </w:rPr>
        <w:t>，確保試辦順利進行。</w:t>
      </w:r>
    </w:p>
    <w:p w14:paraId="6C153CBE" w14:textId="77777777" w:rsidR="00D819F8" w:rsidRDefault="00D819F8" w:rsidP="009A46CE">
      <w:pPr>
        <w:snapToGrid w:val="0"/>
        <w:spacing w:line="480" w:lineRule="exact"/>
        <w:jc w:val="both"/>
        <w:rPr>
          <w:rFonts w:ascii="標楷體" w:eastAsia="標楷體" w:hAnsi="標楷體"/>
          <w:sz w:val="28"/>
          <w:szCs w:val="28"/>
        </w:rPr>
      </w:pPr>
      <w:r>
        <w:rPr>
          <w:rFonts w:ascii="標楷體" w:eastAsia="標楷體" w:hAnsi="標楷體" w:hint="eastAsia"/>
          <w:sz w:val="28"/>
          <w:szCs w:val="28"/>
        </w:rPr>
        <w:t>三、</w:t>
      </w:r>
      <w:r w:rsidRPr="009A46CE">
        <w:rPr>
          <w:rFonts w:ascii="標楷體" w:eastAsia="標楷體" w:hAnsi="標楷體" w:hint="eastAsia"/>
          <w:sz w:val="28"/>
          <w:szCs w:val="28"/>
        </w:rPr>
        <w:t>預期效益</w:t>
      </w:r>
      <w:r>
        <w:rPr>
          <w:rFonts w:ascii="標楷體" w:eastAsia="標楷體" w:hAnsi="標楷體" w:hint="eastAsia"/>
          <w:sz w:val="28"/>
          <w:szCs w:val="28"/>
        </w:rPr>
        <w:t>：</w:t>
      </w:r>
    </w:p>
    <w:p w14:paraId="05C8448E" w14:textId="77777777" w:rsidR="00D819F8" w:rsidRPr="009A46CE" w:rsidRDefault="00D819F8" w:rsidP="009A46CE">
      <w:pPr>
        <w:snapToGrid w:val="0"/>
        <w:spacing w:line="480" w:lineRule="exact"/>
        <w:ind w:leftChars="200" w:left="480"/>
        <w:jc w:val="both"/>
        <w:rPr>
          <w:rFonts w:ascii="標楷體" w:eastAsia="標楷體" w:hAnsi="標楷體"/>
          <w:sz w:val="28"/>
          <w:szCs w:val="28"/>
        </w:rPr>
      </w:pPr>
      <w:r>
        <w:rPr>
          <w:rFonts w:ascii="標楷體" w:eastAsia="標楷體" w:hAnsi="標楷體" w:hint="eastAsia"/>
          <w:sz w:val="28"/>
          <w:szCs w:val="28"/>
        </w:rPr>
        <w:t>本計畫</w:t>
      </w:r>
      <w:r w:rsidRPr="001C3214">
        <w:rPr>
          <w:rFonts w:ascii="標楷體" w:eastAsia="標楷體" w:hAnsi="標楷體" w:hint="eastAsia"/>
          <w:sz w:val="28"/>
          <w:szCs w:val="28"/>
        </w:rPr>
        <w:t>預期效益，在於驗證防身警報器與哨子對於提升學生安全意識與實際保護效果的可行性，同時培養學生遇事能大聲呼救、主動求助的習慣。透過觀察紀錄、意見調查與專家會議，全面檢視器材的實際使用情形、優點與挑戰，並廣納教師與家長建議，讓成果能作為後續擴大推廣與優化措施的重要依據。</w:t>
      </w:r>
    </w:p>
    <w:p w14:paraId="46D09C61" w14:textId="77777777" w:rsidR="00E44A4A" w:rsidRDefault="00E44A4A">
      <w:pPr>
        <w:widowControl/>
        <w:rPr>
          <w:rFonts w:ascii="標楷體" w:eastAsia="標楷體" w:hAnsi="標楷體" w:cstheme="majorBidi"/>
          <w:color w:val="000000"/>
          <w:sz w:val="36"/>
          <w:szCs w:val="36"/>
        </w:rPr>
      </w:pPr>
      <w:r>
        <w:rPr>
          <w:rFonts w:ascii="標楷體" w:eastAsia="標楷體" w:hAnsi="標楷體"/>
          <w:color w:val="000000"/>
          <w:sz w:val="36"/>
          <w:szCs w:val="36"/>
        </w:rPr>
        <w:br w:type="page"/>
      </w:r>
    </w:p>
    <w:p w14:paraId="61846996" w14:textId="653F41EA" w:rsidR="00D819F8" w:rsidRPr="00723C73" w:rsidRDefault="00D819F8" w:rsidP="008F39F3">
      <w:pPr>
        <w:pStyle w:val="1"/>
        <w:adjustRightInd w:val="0"/>
        <w:snapToGrid w:val="0"/>
        <w:spacing w:before="0" w:after="0" w:line="440" w:lineRule="exact"/>
        <w:jc w:val="both"/>
        <w:rPr>
          <w:rFonts w:ascii="標楷體" w:eastAsia="標楷體" w:hAnsi="標楷體"/>
          <w:color w:val="000000"/>
          <w:sz w:val="36"/>
          <w:szCs w:val="36"/>
        </w:rPr>
      </w:pPr>
      <w:r w:rsidRPr="00723C73">
        <w:rPr>
          <w:rFonts w:ascii="標楷體" w:eastAsia="標楷體" w:hAnsi="標楷體" w:hint="eastAsia"/>
          <w:color w:val="000000"/>
          <w:sz w:val="36"/>
          <w:szCs w:val="36"/>
        </w:rPr>
        <w:lastRenderedPageBreak/>
        <w:t>教</w:t>
      </w:r>
      <w:r w:rsidRPr="00FF3D90">
        <w:rPr>
          <w:rFonts w:ascii="標楷體" w:eastAsia="標楷體" w:hAnsi="標楷體" w:hint="eastAsia"/>
          <w:sz w:val="36"/>
          <w:szCs w:val="36"/>
        </w:rPr>
        <w:t>1</w:t>
      </w:r>
      <w:r>
        <w:rPr>
          <w:rFonts w:ascii="標楷體" w:eastAsia="標楷體" w:hAnsi="標楷體" w:hint="eastAsia"/>
          <w:sz w:val="36"/>
          <w:szCs w:val="36"/>
        </w:rPr>
        <w:t>23</w:t>
      </w:r>
      <w:r w:rsidRPr="00FF3D90">
        <w:rPr>
          <w:rFonts w:ascii="標楷體" w:eastAsia="標楷體" w:hAnsi="標楷體" w:hint="eastAsia"/>
          <w:sz w:val="36"/>
          <w:szCs w:val="36"/>
        </w:rPr>
        <w:t>、</w:t>
      </w:r>
      <w:r w:rsidRPr="002D1CFE">
        <w:rPr>
          <w:rFonts w:ascii="標楷體" w:eastAsia="標楷體" w:hAnsi="標楷體" w:hint="eastAsia"/>
          <w:sz w:val="36"/>
          <w:szCs w:val="36"/>
        </w:rPr>
        <w:t>校園發生重大安全事件處理流程及相關因應作為</w:t>
      </w:r>
      <w:r>
        <w:rPr>
          <w:rFonts w:ascii="標楷體" w:eastAsia="標楷體" w:hAnsi="標楷體" w:hint="eastAsia"/>
          <w:sz w:val="36"/>
          <w:szCs w:val="36"/>
        </w:rPr>
        <w:t>(石一佑議員</w:t>
      </w:r>
      <w:r>
        <w:rPr>
          <w:rFonts w:ascii="標楷體" w:eastAsia="標楷體" w:hAnsi="標楷體"/>
          <w:sz w:val="36"/>
          <w:szCs w:val="36"/>
        </w:rPr>
        <w:t>)</w:t>
      </w:r>
    </w:p>
    <w:p w14:paraId="2FD380AD" w14:textId="77777777" w:rsidR="00D819F8" w:rsidRPr="00723C73" w:rsidRDefault="00D819F8" w:rsidP="008F39F3">
      <w:pPr>
        <w:rPr>
          <w:rFonts w:ascii="標楷體" w:eastAsia="標楷體" w:hAnsi="標楷體"/>
          <w:color w:val="000000"/>
          <w:sz w:val="32"/>
          <w:szCs w:val="32"/>
        </w:rPr>
      </w:pPr>
      <w:r w:rsidRPr="00723C73">
        <w:rPr>
          <w:rFonts w:ascii="標楷體" w:eastAsia="標楷體" w:hAnsi="標楷體" w:hint="eastAsia"/>
          <w:color w:val="000000"/>
          <w:sz w:val="32"/>
          <w:szCs w:val="32"/>
        </w:rPr>
        <w:t>地區:全區</w:t>
      </w:r>
    </w:p>
    <w:p w14:paraId="5FFC36E0" w14:textId="77777777" w:rsidR="00D819F8" w:rsidRPr="00723C73" w:rsidRDefault="00D819F8" w:rsidP="008F39F3">
      <w:pPr>
        <w:rPr>
          <w:rFonts w:ascii="標楷體" w:eastAsia="標楷體" w:hAnsi="標楷體"/>
          <w:b/>
          <w:bCs/>
          <w:color w:val="000000"/>
          <w:kern w:val="36"/>
          <w:sz w:val="36"/>
          <w:szCs w:val="36"/>
        </w:rPr>
      </w:pPr>
      <w:r w:rsidRPr="00723C73">
        <w:rPr>
          <w:rFonts w:ascii="標楷體" w:eastAsia="標楷體" w:hAnsi="標楷體" w:hint="eastAsia"/>
          <w:color w:val="000000"/>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FF3D90" w14:paraId="3D86C312" w14:textId="77777777">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69D21AE5" w14:textId="77777777" w:rsidR="00D819F8" w:rsidRPr="00723C73" w:rsidRDefault="00D819F8" w:rsidP="00FA3907">
            <w:pPr>
              <w:tabs>
                <w:tab w:val="left" w:pos="851"/>
              </w:tabs>
              <w:spacing w:line="340" w:lineRule="exact"/>
              <w:ind w:left="560" w:hangingChars="200" w:hanging="560"/>
              <w:jc w:val="both"/>
              <w:rPr>
                <w:rFonts w:ascii="標楷體" w:eastAsia="標楷體" w:hAnsi="標楷體"/>
                <w:color w:val="000000"/>
                <w:sz w:val="28"/>
                <w:szCs w:val="28"/>
              </w:rPr>
            </w:pPr>
            <w:r w:rsidRPr="00723C73">
              <w:rPr>
                <w:rFonts w:ascii="標楷體" w:eastAsia="標楷體" w:hAnsi="標楷體" w:hint="eastAsia"/>
                <w:color w:val="000000"/>
                <w:sz w:val="28"/>
                <w:szCs w:val="28"/>
              </w:rPr>
              <w:t>一</w:t>
            </w:r>
            <w:r w:rsidRPr="00723C73">
              <w:rPr>
                <w:rFonts w:ascii="標楷體" w:eastAsia="標楷體" w:hAnsi="標楷體"/>
                <w:color w:val="000000"/>
                <w:sz w:val="28"/>
                <w:szCs w:val="28"/>
              </w:rPr>
              <w:t>、</w:t>
            </w:r>
            <w:r w:rsidRPr="00FA3907">
              <w:rPr>
                <w:rFonts w:ascii="標楷體" w:eastAsia="標楷體" w:hAnsi="標楷體" w:hint="eastAsia"/>
                <w:color w:val="FF0000"/>
                <w:sz w:val="28"/>
                <w:szCs w:val="28"/>
              </w:rPr>
              <w:t>本府教育局接獲「教職員工生死亡或重傷」及「媒體大幅報導之負面新聞」後，即啟動緊急應變機制</w:t>
            </w:r>
            <w:r w:rsidRPr="00723C73">
              <w:rPr>
                <w:rFonts w:ascii="標楷體" w:eastAsia="標楷體" w:hAnsi="標楷體" w:hint="eastAsia"/>
                <w:color w:val="000000"/>
                <w:sz w:val="28"/>
                <w:szCs w:val="28"/>
              </w:rPr>
              <w:t>。</w:t>
            </w:r>
          </w:p>
          <w:p w14:paraId="3C5EB622" w14:textId="77777777" w:rsidR="00D819F8" w:rsidRPr="00FA3907" w:rsidRDefault="00D819F8" w:rsidP="00FA3907">
            <w:pPr>
              <w:spacing w:line="340" w:lineRule="exact"/>
              <w:ind w:left="560" w:hangingChars="200" w:hanging="560"/>
              <w:jc w:val="both"/>
              <w:rPr>
                <w:rFonts w:ascii="標楷體" w:eastAsia="標楷體" w:hAnsi="標楷體"/>
                <w:sz w:val="28"/>
                <w:szCs w:val="28"/>
              </w:rPr>
            </w:pPr>
            <w:r w:rsidRPr="00723C73">
              <w:rPr>
                <w:rFonts w:ascii="標楷體" w:eastAsia="標楷體" w:hAnsi="標楷體" w:hint="eastAsia"/>
                <w:color w:val="000000"/>
                <w:sz w:val="28"/>
                <w:szCs w:val="28"/>
              </w:rPr>
              <w:t>二</w:t>
            </w:r>
            <w:r w:rsidRPr="00723C73">
              <w:rPr>
                <w:rFonts w:ascii="標楷體" w:eastAsia="標楷體" w:hAnsi="標楷體"/>
                <w:color w:val="000000"/>
                <w:sz w:val="28"/>
                <w:szCs w:val="28"/>
              </w:rPr>
              <w:t>、</w:t>
            </w:r>
            <w:r w:rsidRPr="00FA3907">
              <w:rPr>
                <w:rFonts w:ascii="標楷體" w:eastAsia="標楷體" w:hAnsi="標楷體" w:hint="eastAsia"/>
                <w:color w:val="FF0000"/>
                <w:sz w:val="28"/>
                <w:szCs w:val="28"/>
              </w:rPr>
              <w:t>由局長</w:t>
            </w:r>
            <w:proofErr w:type="gramStart"/>
            <w:r w:rsidRPr="00FA3907">
              <w:rPr>
                <w:rFonts w:ascii="標楷體" w:eastAsia="標楷體" w:hAnsi="標楷體" w:hint="eastAsia"/>
                <w:color w:val="FF0000"/>
                <w:sz w:val="28"/>
                <w:szCs w:val="28"/>
              </w:rPr>
              <w:t>偕同校安中心</w:t>
            </w:r>
            <w:proofErr w:type="gramEnd"/>
            <w:r w:rsidRPr="00FA3907">
              <w:rPr>
                <w:rFonts w:ascii="標楷體" w:eastAsia="標楷體" w:hAnsi="標楷體" w:hint="eastAsia"/>
                <w:color w:val="FF0000"/>
                <w:sz w:val="28"/>
                <w:szCs w:val="28"/>
              </w:rPr>
              <w:t>、駐區督學及</w:t>
            </w:r>
            <w:proofErr w:type="gramStart"/>
            <w:r w:rsidRPr="00FA3907">
              <w:rPr>
                <w:rFonts w:ascii="標楷體" w:eastAsia="標楷體" w:hAnsi="標楷體" w:hint="eastAsia"/>
                <w:color w:val="FF0000"/>
                <w:sz w:val="28"/>
                <w:szCs w:val="28"/>
              </w:rPr>
              <w:t>其他科</w:t>
            </w:r>
            <w:proofErr w:type="gramEnd"/>
            <w:r w:rsidRPr="00FA3907">
              <w:rPr>
                <w:rFonts w:ascii="標楷體" w:eastAsia="標楷體" w:hAnsi="標楷體" w:hint="eastAsia"/>
                <w:color w:val="FF0000"/>
                <w:sz w:val="28"/>
                <w:szCs w:val="28"/>
              </w:rPr>
              <w:t>室代表共同協助學校處理重大安全事件，以避免傷害擴大及維護學生權益</w:t>
            </w:r>
            <w:r w:rsidRPr="00FA3907">
              <w:rPr>
                <w:rFonts w:ascii="標楷體" w:eastAsia="標楷體" w:hAnsi="標楷體" w:hint="eastAsia"/>
                <w:sz w:val="28"/>
                <w:szCs w:val="28"/>
              </w:rPr>
              <w:t>。</w:t>
            </w:r>
          </w:p>
          <w:p w14:paraId="187E0242" w14:textId="77777777" w:rsidR="00D819F8" w:rsidRPr="00723C73" w:rsidRDefault="00D819F8" w:rsidP="00FA3907">
            <w:pPr>
              <w:spacing w:line="340" w:lineRule="exact"/>
              <w:rPr>
                <w:rFonts w:ascii="標楷體" w:eastAsia="標楷體" w:hAnsi="標楷體"/>
                <w:color w:val="000000"/>
                <w:sz w:val="28"/>
                <w:szCs w:val="28"/>
              </w:rPr>
            </w:pPr>
            <w:r w:rsidRPr="00723C73">
              <w:rPr>
                <w:rFonts w:ascii="標楷體" w:eastAsia="標楷體" w:hAnsi="標楷體" w:hint="eastAsia"/>
                <w:color w:val="000000"/>
                <w:sz w:val="28"/>
                <w:szCs w:val="28"/>
              </w:rPr>
              <w:t>三、</w:t>
            </w:r>
            <w:r w:rsidRPr="00FA3907">
              <w:rPr>
                <w:rFonts w:ascii="標楷體" w:eastAsia="標楷體" w:hAnsi="標楷體" w:hint="eastAsia"/>
                <w:color w:val="FF0000"/>
                <w:sz w:val="28"/>
                <w:szCs w:val="28"/>
              </w:rPr>
              <w:t>持續針對校園暴力及意外事件，強化辦理各級學校預防及演練工作。</w:t>
            </w:r>
          </w:p>
          <w:p w14:paraId="35295187" w14:textId="77777777" w:rsidR="00D819F8" w:rsidRPr="00FA3907" w:rsidRDefault="00D819F8" w:rsidP="00FA3907">
            <w:pPr>
              <w:spacing w:line="340" w:lineRule="exact"/>
              <w:ind w:left="560" w:hangingChars="200" w:hanging="560"/>
              <w:jc w:val="both"/>
              <w:rPr>
                <w:rFonts w:ascii="標楷體" w:eastAsia="標楷體" w:hAnsi="標楷體"/>
                <w:color w:val="FF0000"/>
                <w:sz w:val="28"/>
                <w:szCs w:val="28"/>
              </w:rPr>
            </w:pPr>
            <w:r w:rsidRPr="00723C73">
              <w:rPr>
                <w:rFonts w:ascii="標楷體" w:eastAsia="標楷體" w:hAnsi="標楷體" w:hint="eastAsia"/>
                <w:color w:val="000000"/>
                <w:sz w:val="28"/>
                <w:szCs w:val="28"/>
              </w:rPr>
              <w:t>四、</w:t>
            </w:r>
            <w:r w:rsidRPr="00FA3907">
              <w:rPr>
                <w:rFonts w:ascii="標楷體" w:eastAsia="標楷體" w:hAnsi="標楷體" w:hint="eastAsia"/>
                <w:color w:val="FF0000"/>
                <w:sz w:val="28"/>
                <w:szCs w:val="28"/>
              </w:rPr>
              <w:t>爭取學</w:t>
            </w:r>
            <w:proofErr w:type="gramStart"/>
            <w:r w:rsidRPr="00FA3907">
              <w:rPr>
                <w:rFonts w:ascii="標楷體" w:eastAsia="標楷體" w:hAnsi="標楷體" w:hint="eastAsia"/>
                <w:color w:val="FF0000"/>
                <w:sz w:val="28"/>
                <w:szCs w:val="28"/>
              </w:rPr>
              <w:t>務</w:t>
            </w:r>
            <w:proofErr w:type="gramEnd"/>
            <w:r w:rsidRPr="00FA3907">
              <w:rPr>
                <w:rFonts w:ascii="標楷體" w:eastAsia="標楷體" w:hAnsi="標楷體" w:hint="eastAsia"/>
                <w:color w:val="FF0000"/>
                <w:sz w:val="28"/>
                <w:szCs w:val="28"/>
              </w:rPr>
              <w:t>輔導人力636萬元之</w:t>
            </w:r>
            <w:proofErr w:type="gramStart"/>
            <w:r w:rsidRPr="00FA3907">
              <w:rPr>
                <w:rFonts w:ascii="標楷體" w:eastAsia="標楷體" w:hAnsi="標楷體" w:hint="eastAsia"/>
                <w:color w:val="FF0000"/>
                <w:sz w:val="28"/>
                <w:szCs w:val="28"/>
              </w:rPr>
              <w:t>減課費</w:t>
            </w:r>
            <w:proofErr w:type="gramEnd"/>
            <w:r w:rsidRPr="00FA3907">
              <w:rPr>
                <w:rFonts w:ascii="標楷體" w:eastAsia="標楷體" w:hAnsi="標楷體" w:hint="eastAsia"/>
                <w:color w:val="FF0000"/>
                <w:sz w:val="28"/>
                <w:szCs w:val="28"/>
              </w:rPr>
              <w:t>:各校學</w:t>
            </w:r>
            <w:proofErr w:type="gramStart"/>
            <w:r w:rsidRPr="00FA3907">
              <w:rPr>
                <w:rFonts w:ascii="標楷體" w:eastAsia="標楷體" w:hAnsi="標楷體" w:hint="eastAsia"/>
                <w:color w:val="FF0000"/>
                <w:sz w:val="28"/>
                <w:szCs w:val="28"/>
              </w:rPr>
              <w:t>務</w:t>
            </w:r>
            <w:proofErr w:type="gramEnd"/>
            <w:r w:rsidRPr="00FA3907">
              <w:rPr>
                <w:rFonts w:ascii="標楷體" w:eastAsia="標楷體" w:hAnsi="標楷體" w:hint="eastAsia"/>
                <w:color w:val="FF0000"/>
                <w:sz w:val="28"/>
                <w:szCs w:val="28"/>
              </w:rPr>
              <w:t>人力</w:t>
            </w:r>
            <w:proofErr w:type="gramStart"/>
            <w:r w:rsidRPr="00FA3907">
              <w:rPr>
                <w:rFonts w:ascii="標楷體" w:eastAsia="標楷體" w:hAnsi="標楷體" w:hint="eastAsia"/>
                <w:color w:val="FF0000"/>
                <w:sz w:val="28"/>
                <w:szCs w:val="28"/>
              </w:rPr>
              <w:t>可減課共計</w:t>
            </w:r>
            <w:proofErr w:type="gramEnd"/>
            <w:r w:rsidRPr="00FA3907">
              <w:rPr>
                <w:rFonts w:ascii="標楷體" w:eastAsia="標楷體" w:hAnsi="標楷體" w:hint="eastAsia"/>
                <w:color w:val="FF0000"/>
                <w:sz w:val="28"/>
                <w:szCs w:val="28"/>
              </w:rPr>
              <w:t>1萬7,500節，中央並已著手修法增設學</w:t>
            </w:r>
            <w:proofErr w:type="gramStart"/>
            <w:r w:rsidRPr="00FA3907">
              <w:rPr>
                <w:rFonts w:ascii="標楷體" w:eastAsia="標楷體" w:hAnsi="標楷體" w:hint="eastAsia"/>
                <w:color w:val="FF0000"/>
                <w:sz w:val="28"/>
                <w:szCs w:val="28"/>
              </w:rPr>
              <w:t>務</w:t>
            </w:r>
            <w:proofErr w:type="gramEnd"/>
            <w:r w:rsidRPr="00FA3907">
              <w:rPr>
                <w:rFonts w:ascii="標楷體" w:eastAsia="標楷體" w:hAnsi="標楷體" w:hint="eastAsia"/>
                <w:color w:val="FF0000"/>
                <w:sz w:val="28"/>
                <w:szCs w:val="28"/>
              </w:rPr>
              <w:t>處副組長。</w:t>
            </w:r>
          </w:p>
          <w:p w14:paraId="0D2980B0" w14:textId="77777777" w:rsidR="00D819F8" w:rsidRPr="00723C73" w:rsidRDefault="00D819F8" w:rsidP="00FA3907">
            <w:pPr>
              <w:spacing w:line="340" w:lineRule="exact"/>
              <w:ind w:left="560" w:hangingChars="200" w:hanging="560"/>
              <w:jc w:val="both"/>
              <w:rPr>
                <w:rFonts w:ascii="標楷體" w:eastAsia="標楷體" w:hAnsi="標楷體"/>
                <w:color w:val="000000"/>
                <w:sz w:val="28"/>
                <w:szCs w:val="28"/>
              </w:rPr>
            </w:pPr>
            <w:r w:rsidRPr="00723C73">
              <w:rPr>
                <w:rFonts w:ascii="標楷體" w:eastAsia="標楷體" w:hAnsi="標楷體" w:hint="eastAsia"/>
                <w:color w:val="000000"/>
                <w:sz w:val="28"/>
                <w:szCs w:val="28"/>
              </w:rPr>
              <w:t>五</w:t>
            </w:r>
            <w:r w:rsidRPr="00FA3907">
              <w:rPr>
                <w:rFonts w:ascii="標楷體" w:eastAsia="標楷體" w:hAnsi="標楷體" w:hint="eastAsia"/>
                <w:color w:val="FF0000"/>
                <w:sz w:val="28"/>
                <w:szCs w:val="28"/>
              </w:rPr>
              <w:t>、過渡性教育措施協助3名觸法少年順利返校就讀:運用國教署補助180萬元專案經費，結合社區資源協助司法少年步上正軌。</w:t>
            </w:r>
          </w:p>
          <w:p w14:paraId="0C3A8ED9" w14:textId="77777777" w:rsidR="00D819F8" w:rsidRPr="00FA3907" w:rsidRDefault="00D819F8" w:rsidP="00FA3907">
            <w:pPr>
              <w:spacing w:line="340" w:lineRule="exact"/>
              <w:ind w:left="560" w:hangingChars="200" w:hanging="560"/>
              <w:jc w:val="both"/>
              <w:rPr>
                <w:rFonts w:ascii="標楷體" w:eastAsia="標楷體" w:hAnsi="標楷體"/>
                <w:sz w:val="28"/>
                <w:szCs w:val="28"/>
              </w:rPr>
            </w:pPr>
            <w:r w:rsidRPr="00723C73">
              <w:rPr>
                <w:rFonts w:ascii="標楷體" w:eastAsia="標楷體" w:hAnsi="標楷體" w:hint="eastAsia"/>
                <w:color w:val="000000"/>
                <w:sz w:val="28"/>
                <w:szCs w:val="28"/>
              </w:rPr>
              <w:t>六、</w:t>
            </w:r>
            <w:r w:rsidRPr="00FA3907">
              <w:rPr>
                <w:rFonts w:ascii="標楷體" w:eastAsia="標楷體" w:hAnsi="標楷體" w:hint="eastAsia"/>
                <w:color w:val="FF0000"/>
                <w:sz w:val="28"/>
                <w:szCs w:val="28"/>
              </w:rPr>
              <w:t>教育局已訂定監視器設置指引，規範各校設置地點與規格，校園安全列為各校修繕重點項目，並編列校園安全經費5000萬之補助項目包含監視器鏡頭等監控系統設備</w:t>
            </w:r>
            <w:r w:rsidRPr="00723C73">
              <w:rPr>
                <w:rFonts w:ascii="標楷體" w:eastAsia="標楷體" w:hAnsi="標楷體" w:hint="eastAsia"/>
                <w:color w:val="000000"/>
                <w:sz w:val="28"/>
                <w:szCs w:val="28"/>
              </w:rPr>
              <w:t>。</w:t>
            </w:r>
          </w:p>
        </w:tc>
      </w:tr>
    </w:tbl>
    <w:p w14:paraId="75F651C4" w14:textId="77777777" w:rsidR="00D819F8" w:rsidRPr="002D1CFE" w:rsidRDefault="00D819F8" w:rsidP="008E17B5">
      <w:pPr>
        <w:tabs>
          <w:tab w:val="left" w:pos="0"/>
        </w:tabs>
        <w:adjustRightInd w:val="0"/>
        <w:snapToGrid w:val="0"/>
        <w:spacing w:line="480" w:lineRule="exact"/>
        <w:ind w:left="566" w:hangingChars="202" w:hanging="566"/>
        <w:jc w:val="both"/>
        <w:rPr>
          <w:rFonts w:ascii="標楷體" w:eastAsia="標楷體" w:hAnsi="標楷體"/>
          <w:sz w:val="28"/>
          <w:szCs w:val="28"/>
        </w:rPr>
      </w:pPr>
      <w:r w:rsidRPr="002D1CFE">
        <w:rPr>
          <w:rFonts w:ascii="標楷體" w:eastAsia="標楷體" w:hAnsi="標楷體" w:hint="eastAsia"/>
          <w:sz w:val="28"/>
          <w:szCs w:val="28"/>
        </w:rPr>
        <w:t>一、校園重大事故標準：</w:t>
      </w:r>
    </w:p>
    <w:p w14:paraId="05ABD04E" w14:textId="77777777" w:rsidR="00D819F8" w:rsidRPr="002D1CFE"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sidRPr="002D1CFE">
        <w:rPr>
          <w:rFonts w:ascii="標楷體" w:eastAsia="標楷體" w:hAnsi="標楷體" w:hint="eastAsia"/>
          <w:sz w:val="28"/>
          <w:szCs w:val="28"/>
        </w:rPr>
        <w:t>(</w:t>
      </w:r>
      <w:proofErr w:type="gramStart"/>
      <w:r w:rsidRPr="002D1CFE">
        <w:rPr>
          <w:rFonts w:ascii="標楷體" w:eastAsia="標楷體" w:hAnsi="標楷體" w:hint="eastAsia"/>
          <w:sz w:val="28"/>
          <w:szCs w:val="28"/>
        </w:rPr>
        <w:t>一</w:t>
      </w:r>
      <w:proofErr w:type="gramEnd"/>
      <w:r w:rsidRPr="002D1CFE">
        <w:rPr>
          <w:rFonts w:ascii="標楷體" w:eastAsia="標楷體" w:hAnsi="標楷體" w:hint="eastAsia"/>
          <w:sz w:val="28"/>
          <w:szCs w:val="28"/>
        </w:rPr>
        <w:t>)教職員工生死亡或重傷</w:t>
      </w:r>
      <w:r w:rsidRPr="002D1CFE">
        <w:rPr>
          <w:rFonts w:ascii="標楷體" w:eastAsia="標楷體" w:hAnsi="標楷體"/>
          <w:sz w:val="28"/>
          <w:szCs w:val="28"/>
        </w:rPr>
        <w:t>。</w:t>
      </w:r>
    </w:p>
    <w:p w14:paraId="2B62FCCE" w14:textId="77777777" w:rsidR="00D819F8" w:rsidRPr="002D1CFE"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sidRPr="002D1CFE">
        <w:rPr>
          <w:rFonts w:ascii="標楷體" w:eastAsia="標楷體" w:hAnsi="標楷體" w:hint="eastAsia"/>
          <w:sz w:val="28"/>
          <w:szCs w:val="28"/>
        </w:rPr>
        <w:t>(二)媒體大幅報導之負面新聞</w:t>
      </w:r>
      <w:r w:rsidRPr="002D1CFE">
        <w:rPr>
          <w:rFonts w:ascii="標楷體" w:eastAsia="標楷體" w:hAnsi="標楷體"/>
          <w:sz w:val="28"/>
          <w:szCs w:val="28"/>
        </w:rPr>
        <w:t>。</w:t>
      </w:r>
    </w:p>
    <w:p w14:paraId="0F8934B8" w14:textId="77777777" w:rsidR="00D819F8"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sidRPr="002D1CFE">
        <w:rPr>
          <w:rFonts w:ascii="標楷體" w:eastAsia="標楷體" w:hAnsi="標楷體" w:hint="eastAsia"/>
          <w:sz w:val="28"/>
          <w:szCs w:val="28"/>
        </w:rPr>
        <w:t>二、</w:t>
      </w:r>
      <w:r>
        <w:rPr>
          <w:rFonts w:ascii="標楷體" w:eastAsia="標楷體" w:hAnsi="標楷體" w:hint="eastAsia"/>
          <w:sz w:val="28"/>
          <w:szCs w:val="28"/>
        </w:rPr>
        <w:t>本府教育局校園安全</w:t>
      </w:r>
      <w:r w:rsidRPr="002D1CFE">
        <w:rPr>
          <w:rFonts w:ascii="標楷體" w:eastAsia="標楷體" w:hAnsi="標楷體" w:hint="eastAsia"/>
          <w:sz w:val="28"/>
          <w:szCs w:val="28"/>
        </w:rPr>
        <w:t>室</w:t>
      </w:r>
      <w:r w:rsidRPr="002D1CFE">
        <w:rPr>
          <w:rFonts w:ascii="標楷體" w:eastAsia="標楷體" w:hAnsi="標楷體"/>
          <w:sz w:val="28"/>
          <w:szCs w:val="28"/>
        </w:rPr>
        <w:t>(</w:t>
      </w:r>
      <w:proofErr w:type="gramStart"/>
      <w:r w:rsidRPr="002D1CFE">
        <w:rPr>
          <w:rFonts w:ascii="標楷體" w:eastAsia="標楷體" w:hAnsi="標楷體"/>
          <w:sz w:val="28"/>
          <w:szCs w:val="28"/>
        </w:rPr>
        <w:t>校安中心</w:t>
      </w:r>
      <w:proofErr w:type="gramEnd"/>
      <w:r w:rsidRPr="002D1CFE">
        <w:rPr>
          <w:rFonts w:ascii="標楷體" w:eastAsia="標楷體" w:hAnsi="標楷體"/>
          <w:sz w:val="28"/>
          <w:szCs w:val="28"/>
        </w:rPr>
        <w:t>)、業務主管科室及督學室等接獲重大</w:t>
      </w:r>
      <w:r>
        <w:rPr>
          <w:rFonts w:ascii="標楷體" w:eastAsia="標楷體" w:hAnsi="標楷體" w:hint="eastAsia"/>
          <w:sz w:val="28"/>
          <w:szCs w:val="28"/>
        </w:rPr>
        <w:t>安全</w:t>
      </w:r>
      <w:r w:rsidRPr="002D1CFE">
        <w:rPr>
          <w:rFonts w:ascii="標楷體" w:eastAsia="標楷體" w:hAnsi="標楷體"/>
          <w:sz w:val="28"/>
          <w:szCs w:val="28"/>
        </w:rPr>
        <w:t>事</w:t>
      </w:r>
      <w:r>
        <w:rPr>
          <w:rFonts w:ascii="標楷體" w:eastAsia="標楷體" w:hAnsi="標楷體" w:hint="eastAsia"/>
          <w:sz w:val="28"/>
          <w:szCs w:val="28"/>
        </w:rPr>
        <w:t>件資訊</w:t>
      </w:r>
      <w:r w:rsidRPr="002D1CFE">
        <w:rPr>
          <w:rFonts w:ascii="標楷體" w:eastAsia="標楷體" w:hAnsi="標楷體"/>
          <w:sz w:val="28"/>
          <w:szCs w:val="28"/>
        </w:rPr>
        <w:t>後，</w:t>
      </w:r>
      <w:r>
        <w:rPr>
          <w:rFonts w:ascii="標楷體" w:eastAsia="標楷體" w:hAnsi="標楷體" w:hint="eastAsia"/>
          <w:sz w:val="28"/>
          <w:szCs w:val="28"/>
        </w:rPr>
        <w:t>透過本局</w:t>
      </w:r>
      <w:r w:rsidRPr="002D1CFE">
        <w:rPr>
          <w:rFonts w:ascii="標楷體" w:eastAsia="標楷體" w:hAnsi="標楷體"/>
          <w:sz w:val="28"/>
          <w:szCs w:val="28"/>
        </w:rPr>
        <w:t>TG「新北</w:t>
      </w:r>
      <w:proofErr w:type="gramStart"/>
      <w:r w:rsidRPr="002D1CFE">
        <w:rPr>
          <w:rFonts w:ascii="標楷體" w:eastAsia="標楷體" w:hAnsi="標楷體"/>
          <w:sz w:val="28"/>
          <w:szCs w:val="28"/>
        </w:rPr>
        <w:t>重大校安事件</w:t>
      </w:r>
      <w:proofErr w:type="gramEnd"/>
      <w:r w:rsidRPr="002D1CFE">
        <w:rPr>
          <w:rFonts w:ascii="標楷體" w:eastAsia="標楷體" w:hAnsi="標楷體"/>
          <w:sz w:val="28"/>
          <w:szCs w:val="28"/>
        </w:rPr>
        <w:t>」群組</w:t>
      </w:r>
      <w:r>
        <w:rPr>
          <w:rFonts w:ascii="標楷體" w:eastAsia="標楷體" w:hAnsi="標楷體" w:hint="eastAsia"/>
          <w:sz w:val="28"/>
          <w:szCs w:val="28"/>
        </w:rPr>
        <w:t>回報</w:t>
      </w:r>
      <w:r w:rsidRPr="002D1CFE">
        <w:rPr>
          <w:rFonts w:ascii="標楷體" w:eastAsia="標楷體" w:hAnsi="標楷體"/>
          <w:sz w:val="28"/>
          <w:szCs w:val="28"/>
        </w:rPr>
        <w:t>，並啟動應變處理流程</w:t>
      </w:r>
      <w:r>
        <w:rPr>
          <w:rFonts w:ascii="標楷體" w:eastAsia="標楷體" w:hAnsi="標楷體" w:hint="eastAsia"/>
          <w:sz w:val="28"/>
          <w:szCs w:val="28"/>
        </w:rPr>
        <w:t>，本府校園安全事件處理流程(詳如附件)。</w:t>
      </w:r>
    </w:p>
    <w:p w14:paraId="1DB82E11" w14:textId="77777777" w:rsidR="00D819F8"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三、各級學校依據「</w:t>
      </w:r>
      <w:r w:rsidRPr="00265B74">
        <w:rPr>
          <w:rFonts w:ascii="標楷體" w:eastAsia="標楷體" w:hAnsi="標楷體" w:hint="eastAsia"/>
          <w:sz w:val="28"/>
          <w:szCs w:val="28"/>
        </w:rPr>
        <w:t>強化校園安全防護機制實施計畫</w:t>
      </w:r>
      <w:r>
        <w:rPr>
          <w:rFonts w:ascii="標楷體" w:eastAsia="標楷體" w:hAnsi="標楷體" w:hint="eastAsia"/>
          <w:sz w:val="28"/>
          <w:szCs w:val="28"/>
        </w:rPr>
        <w:t>」</w:t>
      </w:r>
      <w:r w:rsidRPr="00265B74">
        <w:rPr>
          <w:rFonts w:ascii="標楷體" w:eastAsia="標楷體" w:hAnsi="標楷體" w:hint="eastAsia"/>
          <w:sz w:val="28"/>
          <w:szCs w:val="28"/>
        </w:rPr>
        <w:t>持續針對校園暴力及意外事件，強化辦理各級學校預防及演練工作</w:t>
      </w:r>
      <w:r>
        <w:rPr>
          <w:rFonts w:ascii="標楷體" w:eastAsia="標楷體" w:hAnsi="標楷體" w:hint="eastAsia"/>
          <w:sz w:val="28"/>
          <w:szCs w:val="28"/>
        </w:rPr>
        <w:t>。</w:t>
      </w:r>
    </w:p>
    <w:p w14:paraId="3DCC16FF" w14:textId="77777777" w:rsidR="00D819F8"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四、</w:t>
      </w:r>
      <w:r w:rsidRPr="007921C2">
        <w:rPr>
          <w:rFonts w:ascii="標楷體" w:eastAsia="標楷體" w:hAnsi="標楷體" w:hint="eastAsia"/>
          <w:sz w:val="28"/>
          <w:szCs w:val="28"/>
        </w:rPr>
        <w:t>爭取學</w:t>
      </w:r>
      <w:proofErr w:type="gramStart"/>
      <w:r w:rsidRPr="007921C2">
        <w:rPr>
          <w:rFonts w:ascii="標楷體" w:eastAsia="標楷體" w:hAnsi="標楷體" w:hint="eastAsia"/>
          <w:sz w:val="28"/>
          <w:szCs w:val="28"/>
        </w:rPr>
        <w:t>務</w:t>
      </w:r>
      <w:proofErr w:type="gramEnd"/>
      <w:r w:rsidRPr="007921C2">
        <w:rPr>
          <w:rFonts w:ascii="標楷體" w:eastAsia="標楷體" w:hAnsi="標楷體" w:hint="eastAsia"/>
          <w:sz w:val="28"/>
          <w:szCs w:val="28"/>
        </w:rPr>
        <w:t>輔導人力</w:t>
      </w:r>
      <w:r w:rsidRPr="007921C2">
        <w:rPr>
          <w:rFonts w:ascii="標楷體" w:eastAsia="標楷體" w:hAnsi="標楷體"/>
          <w:sz w:val="28"/>
          <w:szCs w:val="28"/>
        </w:rPr>
        <w:t>636萬元之</w:t>
      </w:r>
      <w:proofErr w:type="gramStart"/>
      <w:r w:rsidRPr="007921C2">
        <w:rPr>
          <w:rFonts w:ascii="標楷體" w:eastAsia="標楷體" w:hAnsi="標楷體"/>
          <w:sz w:val="28"/>
          <w:szCs w:val="28"/>
        </w:rPr>
        <w:t>減課費</w:t>
      </w:r>
      <w:proofErr w:type="gramEnd"/>
      <w:r w:rsidRPr="007921C2">
        <w:rPr>
          <w:rFonts w:ascii="標楷體" w:eastAsia="標楷體" w:hAnsi="標楷體"/>
          <w:sz w:val="28"/>
          <w:szCs w:val="28"/>
        </w:rPr>
        <w:t>:各校學</w:t>
      </w:r>
      <w:proofErr w:type="gramStart"/>
      <w:r w:rsidRPr="007921C2">
        <w:rPr>
          <w:rFonts w:ascii="標楷體" w:eastAsia="標楷體" w:hAnsi="標楷體"/>
          <w:sz w:val="28"/>
          <w:szCs w:val="28"/>
        </w:rPr>
        <w:t>務</w:t>
      </w:r>
      <w:proofErr w:type="gramEnd"/>
      <w:r w:rsidRPr="007921C2">
        <w:rPr>
          <w:rFonts w:ascii="標楷體" w:eastAsia="標楷體" w:hAnsi="標楷體"/>
          <w:sz w:val="28"/>
          <w:szCs w:val="28"/>
        </w:rPr>
        <w:t>人力</w:t>
      </w:r>
      <w:proofErr w:type="gramStart"/>
      <w:r w:rsidRPr="007921C2">
        <w:rPr>
          <w:rFonts w:ascii="標楷體" w:eastAsia="標楷體" w:hAnsi="標楷體"/>
          <w:sz w:val="28"/>
          <w:szCs w:val="28"/>
        </w:rPr>
        <w:t>可減課共計</w:t>
      </w:r>
      <w:proofErr w:type="gramEnd"/>
      <w:r w:rsidRPr="007921C2">
        <w:rPr>
          <w:rFonts w:ascii="標楷體" w:eastAsia="標楷體" w:hAnsi="標楷體"/>
          <w:sz w:val="28"/>
          <w:szCs w:val="28"/>
        </w:rPr>
        <w:t>1萬7,500節，中央並已著手修法增設學</w:t>
      </w:r>
      <w:proofErr w:type="gramStart"/>
      <w:r w:rsidRPr="007921C2">
        <w:rPr>
          <w:rFonts w:ascii="標楷體" w:eastAsia="標楷體" w:hAnsi="標楷體"/>
          <w:sz w:val="28"/>
          <w:szCs w:val="28"/>
        </w:rPr>
        <w:t>務</w:t>
      </w:r>
      <w:proofErr w:type="gramEnd"/>
      <w:r w:rsidRPr="007921C2">
        <w:rPr>
          <w:rFonts w:ascii="標楷體" w:eastAsia="標楷體" w:hAnsi="標楷體"/>
          <w:sz w:val="28"/>
          <w:szCs w:val="28"/>
        </w:rPr>
        <w:t>處副組長。</w:t>
      </w:r>
    </w:p>
    <w:p w14:paraId="599AFFCA" w14:textId="77777777" w:rsidR="00D819F8" w:rsidRDefault="00D819F8" w:rsidP="008E17B5">
      <w:pPr>
        <w:tabs>
          <w:tab w:val="left" w:pos="0"/>
        </w:tabs>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五、</w:t>
      </w:r>
      <w:r w:rsidRPr="007921C2">
        <w:rPr>
          <w:rFonts w:ascii="標楷體" w:eastAsia="標楷體" w:hAnsi="標楷體" w:hint="eastAsia"/>
          <w:sz w:val="28"/>
          <w:szCs w:val="28"/>
        </w:rPr>
        <w:t>過渡性教育措施協助</w:t>
      </w:r>
      <w:r w:rsidRPr="007921C2">
        <w:rPr>
          <w:rFonts w:ascii="標楷體" w:eastAsia="標楷體" w:hAnsi="標楷體"/>
          <w:sz w:val="28"/>
          <w:szCs w:val="28"/>
        </w:rPr>
        <w:t>3名觸法少年順利返校就讀:運用國教署補助180萬元專案經費，結合社區資源協助司法少年步上正軌。</w:t>
      </w:r>
    </w:p>
    <w:p w14:paraId="2A53C957" w14:textId="77777777" w:rsidR="00D819F8" w:rsidRDefault="00D819F8" w:rsidP="00096A6B">
      <w:pPr>
        <w:tabs>
          <w:tab w:val="left" w:pos="0"/>
        </w:tabs>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六</w:t>
      </w:r>
      <w:r w:rsidRPr="00096A6B">
        <w:rPr>
          <w:rFonts w:ascii="標楷體" w:eastAsia="標楷體" w:hAnsi="標楷體" w:hint="eastAsia"/>
          <w:sz w:val="28"/>
          <w:szCs w:val="28"/>
        </w:rPr>
        <w:t>、</w:t>
      </w:r>
      <w:r w:rsidRPr="00096A6B">
        <w:rPr>
          <w:rFonts w:ascii="標楷體" w:eastAsia="標楷體" w:hAnsi="標楷體"/>
          <w:sz w:val="28"/>
          <w:szCs w:val="28"/>
        </w:rPr>
        <w:t>訂定監視器設置指引，規範各校設置地點與規格，指導各校陸續</w:t>
      </w:r>
      <w:proofErr w:type="gramStart"/>
      <w:r w:rsidRPr="00096A6B">
        <w:rPr>
          <w:rFonts w:ascii="標楷體" w:eastAsia="標楷體" w:hAnsi="標楷體"/>
          <w:sz w:val="28"/>
          <w:szCs w:val="28"/>
        </w:rPr>
        <w:t>汰</w:t>
      </w:r>
      <w:proofErr w:type="gramEnd"/>
      <w:r w:rsidRPr="00096A6B">
        <w:rPr>
          <w:rFonts w:ascii="標楷體" w:eastAsia="標楷體" w:hAnsi="標楷體"/>
          <w:sz w:val="28"/>
          <w:szCs w:val="28"/>
        </w:rPr>
        <w:t>換監視系統時，應將一樓公共區域與重要出入口都應納入監視範圍。</w:t>
      </w:r>
    </w:p>
    <w:p w14:paraId="6B5FEA17" w14:textId="77777777" w:rsidR="00D819F8" w:rsidRDefault="00D819F8" w:rsidP="00895740">
      <w:pPr>
        <w:tabs>
          <w:tab w:val="left" w:pos="0"/>
        </w:tabs>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lastRenderedPageBreak/>
        <w:t>七、</w:t>
      </w:r>
      <w:r w:rsidRPr="00096A6B">
        <w:rPr>
          <w:rFonts w:ascii="標楷體" w:eastAsia="標楷體" w:hAnsi="標楷體"/>
          <w:sz w:val="28"/>
          <w:szCs w:val="28"/>
        </w:rPr>
        <w:t>校園安全列為各校修繕重點項目：本府教育局編列校園安全經費5000萬之補助項目包含監視器鏡頭等監控系統設備。為提升校園安全，本局已將校園安全列為「113年補助所屬公立各級學校建設經費計畫」之重點項目。</w:t>
      </w:r>
    </w:p>
    <w:p w14:paraId="59A46C3D" w14:textId="77777777" w:rsidR="00D819F8" w:rsidRPr="003C6BA3" w:rsidRDefault="00D819F8" w:rsidP="002D1CFE">
      <w:pPr>
        <w:adjustRightInd w:val="0"/>
        <w:snapToGrid w:val="0"/>
        <w:jc w:val="center"/>
        <w:rPr>
          <w:rFonts w:ascii="標楷體" w:eastAsia="標楷體" w:hAnsi="標楷體"/>
          <w:sz w:val="32"/>
          <w:szCs w:val="32"/>
        </w:rPr>
      </w:pPr>
      <w:r w:rsidRPr="00F553CE">
        <w:rPr>
          <w:rFonts w:ascii="標楷體" w:eastAsia="標楷體" w:hAnsi="標楷體" w:hint="eastAsia"/>
          <w:sz w:val="32"/>
          <w:szCs w:val="32"/>
        </w:rPr>
        <w:t>新北市政府校園安全事件</w:t>
      </w:r>
      <w:r>
        <w:rPr>
          <w:rFonts w:ascii="標楷體" w:eastAsia="標楷體" w:hAnsi="標楷體" w:hint="eastAsia"/>
          <w:sz w:val="32"/>
          <w:szCs w:val="32"/>
        </w:rPr>
        <w:t>處理</w:t>
      </w:r>
      <w:r w:rsidRPr="00F553CE">
        <w:rPr>
          <w:rFonts w:ascii="標楷體" w:eastAsia="標楷體" w:hAnsi="標楷體" w:hint="eastAsia"/>
          <w:sz w:val="32"/>
          <w:szCs w:val="32"/>
        </w:rPr>
        <w:t>流程標準作業程序</w:t>
      </w:r>
    </w:p>
    <w:p w14:paraId="13D951FB" w14:textId="77777777" w:rsidR="00D819F8" w:rsidRDefault="00D819F8" w:rsidP="002D1CFE">
      <w:pPr>
        <w:adjustRightInd w:val="0"/>
        <w:snapToGrid w:val="0"/>
        <w:jc w:val="center"/>
      </w:pPr>
      <w:r>
        <w:rPr>
          <w:noProof/>
        </w:rPr>
        <w:pict w14:anchorId="4F041413">
          <v:shapetype id="_x0000_t109" coordsize="21600,21600" o:spt="109" path="m,l,21600r21600,l21600,xe">
            <v:stroke joinstyle="miter"/>
            <v:path gradientshapeok="t" o:connecttype="rect"/>
          </v:shapetype>
          <v:shape id="流程圖: 程序 57" o:spid="_x0000_s1031" type="#_x0000_t109" style="position:absolute;left:0;text-align:left;margin-left:8.25pt;margin-top:6.5pt;width:112.6pt;height:81.8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" strokecolor="red" strokeweight=".5pt">
            <v:stroke dashstyle="dash"/>
            <v:textbox style="mso-next-textbox:#流程圖: 程序 57" inset="0,1mm,0,0">
              <w:txbxContent>
                <w:p w14:paraId="1050205B" w14:textId="77777777" w:rsidR="00D819F8"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接獲訊息來源:</w:t>
                  </w:r>
                </w:p>
                <w:p w14:paraId="6CF601FF" w14:textId="77777777" w:rsidR="00D819F8"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1.</w:t>
                  </w:r>
                  <w:r w:rsidRPr="00626D6B">
                    <w:rPr>
                      <w:rFonts w:ascii="標楷體" w:eastAsia="標楷體" w:hAnsi="標楷體" w:hint="eastAsia"/>
                      <w:sz w:val="20"/>
                      <w:szCs w:val="20"/>
                    </w:rPr>
                    <w:t>媒體披露</w:t>
                  </w:r>
                </w:p>
                <w:p w14:paraId="34B783A8" w14:textId="77777777" w:rsidR="00D819F8"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2.</w:t>
                  </w:r>
                  <w:r w:rsidRPr="00626D6B">
                    <w:rPr>
                      <w:rFonts w:ascii="標楷體" w:eastAsia="標楷體" w:hAnsi="標楷體" w:hint="eastAsia"/>
                      <w:sz w:val="20"/>
                      <w:szCs w:val="20"/>
                    </w:rPr>
                    <w:t>學生反映</w:t>
                  </w:r>
                </w:p>
                <w:p w14:paraId="7F428CC8" w14:textId="77777777" w:rsidR="00D819F8"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3.</w:t>
                  </w:r>
                  <w:r w:rsidRPr="00626D6B">
                    <w:rPr>
                      <w:rFonts w:ascii="標楷體" w:eastAsia="標楷體" w:hAnsi="標楷體" w:hint="eastAsia"/>
                      <w:sz w:val="20"/>
                      <w:szCs w:val="20"/>
                    </w:rPr>
                    <w:t>學校主動發現</w:t>
                  </w:r>
                </w:p>
                <w:p w14:paraId="371FE32C" w14:textId="77777777" w:rsidR="00D819F8"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4.</w:t>
                  </w:r>
                  <w:r w:rsidRPr="00626D6B">
                    <w:rPr>
                      <w:rFonts w:ascii="標楷體" w:eastAsia="標楷體" w:hAnsi="標楷體" w:hint="eastAsia"/>
                      <w:sz w:val="20"/>
                      <w:szCs w:val="20"/>
                    </w:rPr>
                    <w:t>家長通報</w:t>
                  </w:r>
                </w:p>
                <w:p w14:paraId="5D5AD50A" w14:textId="77777777" w:rsidR="00D819F8" w:rsidRPr="00E31505" w:rsidRDefault="00D819F8" w:rsidP="002D1CFE">
                  <w:pPr>
                    <w:adjustRightInd w:val="0"/>
                    <w:snapToGrid w:val="0"/>
                    <w:ind w:leftChars="59" w:left="284" w:hangingChars="71" w:hanging="142"/>
                    <w:rPr>
                      <w:rFonts w:ascii="標楷體" w:eastAsia="標楷體" w:hAnsi="標楷體"/>
                      <w:sz w:val="20"/>
                      <w:szCs w:val="20"/>
                    </w:rPr>
                  </w:pPr>
                  <w:r>
                    <w:rPr>
                      <w:rFonts w:ascii="標楷體" w:eastAsia="標楷體" w:hAnsi="標楷體" w:hint="eastAsia"/>
                      <w:sz w:val="20"/>
                      <w:szCs w:val="20"/>
                    </w:rPr>
                    <w:t>5.</w:t>
                  </w:r>
                  <w:r w:rsidRPr="00626D6B">
                    <w:rPr>
                      <w:rFonts w:ascii="標楷體" w:eastAsia="標楷體" w:hAnsi="標楷體" w:hint="eastAsia"/>
                      <w:sz w:val="20"/>
                      <w:szCs w:val="20"/>
                    </w:rPr>
                    <w:t>警方或校外人士通報</w:t>
                  </w:r>
                </w:p>
              </w:txbxContent>
            </v:textbox>
          </v:shape>
        </w:pict>
      </w:r>
    </w:p>
    <w:p w14:paraId="132ABA4A" w14:textId="77777777" w:rsidR="00D819F8" w:rsidRDefault="00D819F8" w:rsidP="002D1CFE">
      <w:pPr>
        <w:adjustRightInd w:val="0"/>
        <w:snapToGrid w:val="0"/>
      </w:pPr>
      <w:r>
        <w:rPr>
          <w:noProof/>
        </w:rPr>
        <w:pict w14:anchorId="6A830460">
          <v:group id="群組 53" o:spid="_x0000_s1035" style="position:absolute;margin-left:290.45pt;margin-top:10.6pt;width:169.75pt;height:182.8pt;z-index:251682816" coordorigin="8246,2038" coordsize="237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">
            <v:shapetype id="_x0000_t32" coordsize="21600,21600" o:spt="32" o:oned="t" path="m,l21600,21600e" filled="f">
              <v:path arrowok="t" fillok="f" o:connecttype="none"/>
              <o:lock v:ext="edit" shapetype="t"/>
            </v:shapetype>
            <v:shape id="AutoShape 12" o:spid="_x0000_s1036" type="#_x0000_t32" style="position:absolute;left:8246;top:2038;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" strokecolor="red">
              <v:stroke dashstyle="longDash"/>
            </v:shape>
            <v:shape id="AutoShape 13" o:spid="_x0000_s1037" type="#_x0000_t32" style="position:absolute;left:10622;top:2038;width:0;height:23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" strokecolor="red">
              <v:stroke dashstyle="longDash"/>
            </v:shape>
            <v:shape id="AutoShape 14" o:spid="_x0000_s1038" type="#_x0000_t32" style="position:absolute;left:8246;top:4347;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" strokecolor="red">
              <v:stroke dashstyle="longDash"/>
            </v:shape>
          </v:group>
        </w:pict>
      </w:r>
      <w:r>
        <w:rPr>
          <w:noProof/>
        </w:rPr>
        <w:pict w14:anchorId="3F4BD129">
          <v:shape id="文字方塊 52" o:spid="_x0000_s1039" type="#_x0000_t202" style="position:absolute;margin-left:419.75pt;margin-top:13.85pt;width:49.5pt;height:108.45pt;z-index:2516838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" filled="f" stroked="f">
            <v:textbox style="layout-flow:vertical-ideographic;mso-next-textbox:#文字方塊 52">
              <w:txbxContent>
                <w:p w14:paraId="5BE8EE68" w14:textId="77777777" w:rsidR="00D819F8" w:rsidRPr="00C25466" w:rsidRDefault="00D819F8" w:rsidP="002D1CFE">
                  <w:pPr>
                    <w:kinsoku w:val="0"/>
                    <w:overflowPunct w:val="0"/>
                    <w:autoSpaceDE w:val="0"/>
                    <w:autoSpaceDN w:val="0"/>
                    <w:jc w:val="center"/>
                    <w:rPr>
                      <w:rFonts w:eastAsia="標楷體"/>
                      <w:color w:val="FF0000"/>
                    </w:rPr>
                  </w:pPr>
                  <w:r w:rsidRPr="00C25466">
                    <w:rPr>
                      <w:rFonts w:eastAsia="標楷體" w:hint="eastAsia"/>
                      <w:color w:val="FF0000"/>
                    </w:rPr>
                    <w:t>發生及通報階段</w:t>
                  </w:r>
                </w:p>
                <w:p w14:paraId="120EEA32" w14:textId="77777777" w:rsidR="00D819F8" w:rsidRDefault="00D819F8" w:rsidP="002D1CFE"/>
              </w:txbxContent>
            </v:textbox>
            <w10:wrap type="square"/>
          </v:shape>
        </w:pict>
      </w:r>
    </w:p>
    <w:p w14:paraId="693973E2" w14:textId="77777777" w:rsidR="00D819F8" w:rsidRDefault="00D819F8" w:rsidP="002D1CFE">
      <w:pPr>
        <w:adjustRightInd w:val="0"/>
        <w:snapToGrid w:val="0"/>
      </w:pPr>
      <w:r>
        <w:rPr>
          <w:noProof/>
        </w:rPr>
        <w:pict w14:anchorId="5AA3D627">
          <v:shapetype id="_x0000_t117" coordsize="21600,21600" o:spt="117" path="m4353,l17214,r4386,10800l17214,21600r-12861,l,10800xe">
            <v:stroke joinstyle="miter"/>
            <v:path gradientshapeok="t" o:connecttype="rect" textboxrect="4353,0,17214,21600"/>
          </v:shapetype>
          <v:shape id="流程圖: 準備作業 51" o:spid="_x0000_s1027" type="#_x0000_t117" style="position:absolute;margin-left:159.9pt;margin-top:5.5pt;width:132.8pt;height:31.1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">
            <v:textbox style="mso-next-textbox:#流程圖: 準備作業 51" inset=",0">
              <w:txbxContent>
                <w:p w14:paraId="3B2D5559" w14:textId="77777777" w:rsidR="00D819F8" w:rsidRPr="00B877A9" w:rsidRDefault="00D819F8" w:rsidP="002D1CFE">
                  <w:pPr>
                    <w:adjustRightInd w:val="0"/>
                    <w:snapToGrid w:val="0"/>
                    <w:ind w:rightChars="-77" w:right="-185"/>
                    <w:jc w:val="center"/>
                    <w:rPr>
                      <w:rFonts w:ascii="標楷體" w:eastAsia="標楷體" w:hAnsi="標楷體"/>
                    </w:rPr>
                  </w:pPr>
                  <w:proofErr w:type="gramStart"/>
                  <w:r>
                    <w:rPr>
                      <w:rFonts w:ascii="標楷體" w:eastAsia="標楷體" w:hAnsi="標楷體" w:hint="eastAsia"/>
                    </w:rPr>
                    <w:t>接獲校安事件</w:t>
                  </w:r>
                  <w:proofErr w:type="gramEnd"/>
                </w:p>
              </w:txbxContent>
            </v:textbox>
          </v:shape>
        </w:pict>
      </w:r>
    </w:p>
    <w:p w14:paraId="5C1F9E7C" w14:textId="77777777" w:rsidR="00D819F8" w:rsidRDefault="00D819F8" w:rsidP="002D1CFE">
      <w:pPr>
        <w:adjustRightInd w:val="0"/>
        <w:snapToGrid w:val="0"/>
      </w:pPr>
      <w:r>
        <w:rPr>
          <w:noProof/>
        </w:rPr>
        <w:pict w14:anchorId="5A5B8237">
          <v:shape id="直線單箭頭接點 50" o:spid="_x0000_s1032" type="#_x0000_t32" style="position:absolute;margin-left:121.5pt;margin-top:7.1pt;width:38.4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" strokeweight=".5pt">
            <v:stroke dashstyle="dash"/>
          </v:shape>
        </w:pict>
      </w:r>
    </w:p>
    <w:p w14:paraId="440FDEC7" w14:textId="77777777" w:rsidR="00D819F8" w:rsidRDefault="00D819F8" w:rsidP="002D1CFE">
      <w:pPr>
        <w:adjustRightInd w:val="0"/>
        <w:snapToGrid w:val="0"/>
      </w:pPr>
      <w:r>
        <w:rPr>
          <w:noProof/>
        </w:rPr>
        <w:pict w14:anchorId="039F4EFA">
          <v:shape id="直線單箭頭接點 49" o:spid="_x0000_s1028" type="#_x0000_t32" style="position:absolute;margin-left:227.85pt;margin-top:8.3pt;width:0;height:26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">
            <v:stroke endarrow="block"/>
          </v:shape>
        </w:pict>
      </w:r>
    </w:p>
    <w:p w14:paraId="2FE24911" w14:textId="77777777" w:rsidR="00D819F8" w:rsidRDefault="00D819F8" w:rsidP="002D1CFE">
      <w:pPr>
        <w:adjustRightInd w:val="0"/>
        <w:snapToGrid w:val="0"/>
      </w:pPr>
    </w:p>
    <w:p w14:paraId="1719E3AD" w14:textId="77777777" w:rsidR="00D819F8" w:rsidRDefault="00D819F8" w:rsidP="002D1CFE">
      <w:pPr>
        <w:adjustRightInd w:val="0"/>
        <w:snapToGrid w:val="0"/>
      </w:pPr>
      <w:r>
        <w:rPr>
          <w:noProof/>
        </w:rPr>
        <w:pict w14:anchorId="11A57BE1">
          <v:shape id="流程圖: 程序 48" o:spid="_x0000_s1079" type="#_x0000_t109" style="position:absolute;margin-left:9pt;margin-top:9.85pt;width:112.6pt;height:54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" strokecolor="red" strokeweight=".5pt">
            <v:stroke dashstyle="dash"/>
            <v:textbox style="mso-next-textbox:#流程圖: 程序 48" inset="0,1mm,0,0">
              <w:txbxContent>
                <w:p w14:paraId="2D57F5F4" w14:textId="77777777" w:rsidR="00D819F8" w:rsidRPr="0048455D" w:rsidRDefault="00D819F8" w:rsidP="002D1CFE">
                  <w:pPr>
                    <w:adjustRightInd w:val="0"/>
                    <w:snapToGrid w:val="0"/>
                    <w:spacing w:line="240" w:lineRule="exact"/>
                    <w:ind w:leftChars="59" w:left="284" w:hangingChars="71" w:hanging="142"/>
                    <w:rPr>
                      <w:rFonts w:ascii="標楷體" w:eastAsia="標楷體" w:hAnsi="標楷體"/>
                      <w:sz w:val="20"/>
                      <w:szCs w:val="20"/>
                      <w:u w:val="single"/>
                    </w:rPr>
                  </w:pPr>
                  <w:r w:rsidRPr="0048455D">
                    <w:rPr>
                      <w:rFonts w:ascii="標楷體" w:eastAsia="標楷體" w:hAnsi="標楷體" w:hint="eastAsia"/>
                      <w:sz w:val="20"/>
                      <w:szCs w:val="20"/>
                      <w:u w:val="single"/>
                    </w:rPr>
                    <w:t>重大</w:t>
                  </w:r>
                  <w:r>
                    <w:rPr>
                      <w:rFonts w:ascii="標楷體" w:eastAsia="標楷體" w:hAnsi="標楷體" w:hint="eastAsia"/>
                      <w:sz w:val="20"/>
                      <w:szCs w:val="20"/>
                      <w:u w:val="single"/>
                    </w:rPr>
                    <w:t>校外</w:t>
                  </w:r>
                  <w:r w:rsidRPr="0048455D">
                    <w:rPr>
                      <w:rFonts w:ascii="標楷體" w:eastAsia="標楷體" w:hAnsi="標楷體" w:hint="eastAsia"/>
                      <w:sz w:val="20"/>
                      <w:szCs w:val="20"/>
                      <w:u w:val="single"/>
                    </w:rPr>
                    <w:t>事故標準：</w:t>
                  </w:r>
                </w:p>
                <w:p w14:paraId="22836AE2" w14:textId="77777777" w:rsidR="00D819F8" w:rsidRPr="005D7962" w:rsidRDefault="00D819F8" w:rsidP="002D1CFE">
                  <w:pPr>
                    <w:adjustRightInd w:val="0"/>
                    <w:snapToGrid w:val="0"/>
                    <w:spacing w:line="240" w:lineRule="exact"/>
                    <w:ind w:left="200" w:hangingChars="100" w:hanging="200"/>
                    <w:rPr>
                      <w:rFonts w:ascii="標楷體" w:eastAsia="標楷體" w:hAnsi="標楷體"/>
                      <w:sz w:val="20"/>
                      <w:szCs w:val="20"/>
                    </w:rPr>
                  </w:pPr>
                  <w:r w:rsidRPr="005D7962">
                    <w:rPr>
                      <w:rFonts w:ascii="標楷體" w:eastAsia="標楷體" w:hAnsi="標楷體" w:hint="eastAsia"/>
                      <w:sz w:val="20"/>
                      <w:szCs w:val="20"/>
                    </w:rPr>
                    <w:t>1.教職員工生死亡或重傷</w:t>
                  </w:r>
                </w:p>
                <w:p w14:paraId="26A82064" w14:textId="77777777" w:rsidR="00D819F8" w:rsidRPr="005D7962" w:rsidRDefault="00D819F8" w:rsidP="002D1CFE">
                  <w:pPr>
                    <w:autoSpaceDE w:val="0"/>
                    <w:autoSpaceDN w:val="0"/>
                    <w:adjustRightInd w:val="0"/>
                    <w:spacing w:line="240" w:lineRule="exact"/>
                    <w:ind w:left="200" w:hangingChars="100" w:hanging="200"/>
                    <w:rPr>
                      <w:rFonts w:ascii="標楷體" w:eastAsia="標楷體" w:hAnsi="標楷體"/>
                      <w:sz w:val="20"/>
                      <w:szCs w:val="20"/>
                    </w:rPr>
                  </w:pPr>
                  <w:r w:rsidRPr="005D7962">
                    <w:rPr>
                      <w:rFonts w:ascii="標楷體" w:eastAsia="標楷體" w:hAnsi="標楷體" w:hint="eastAsia"/>
                      <w:sz w:val="20"/>
                      <w:szCs w:val="20"/>
                    </w:rPr>
                    <w:t>2.</w:t>
                  </w:r>
                  <w:r w:rsidRPr="005D7962">
                    <w:rPr>
                      <w:rFonts w:ascii="標楷體" w:eastAsia="標楷體" w:hAnsi="標楷體" w:cs="DFKaiShu-SB-Estd-BF" w:hint="eastAsia"/>
                      <w:sz w:val="20"/>
                      <w:szCs w:val="20"/>
                    </w:rPr>
                    <w:t>媒體大幅報導之負面新聞。</w:t>
                  </w:r>
                </w:p>
              </w:txbxContent>
            </v:textbox>
          </v:shape>
        </w:pict>
      </w:r>
      <w:r>
        <w:rPr>
          <w:noProof/>
        </w:rPr>
        <w:pict w14:anchorId="148E1CEA">
          <v:shape id="流程圖: 程序 47" o:spid="_x0000_s1077" type="#_x0000_t109" style="position:absolute;margin-left:345.2pt;margin-top:13.55pt;width:96.65pt;height:49.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">
            <v:textbox style="mso-next-textbox:#流程圖: 程序 47" inset=",0">
              <w:txbxContent>
                <w:p w14:paraId="6EB4EB61" w14:textId="77777777" w:rsidR="00D819F8" w:rsidRPr="005D7962" w:rsidRDefault="00D819F8" w:rsidP="002D1CFE">
                  <w:pPr>
                    <w:adjustRightInd w:val="0"/>
                    <w:snapToGrid w:val="0"/>
                    <w:jc w:val="center"/>
                    <w:rPr>
                      <w:rFonts w:ascii="標楷體" w:eastAsia="標楷體" w:hAnsi="標楷體"/>
                    </w:rPr>
                  </w:pPr>
                  <w:r w:rsidRPr="005D7962">
                    <w:rPr>
                      <w:rFonts w:ascii="標楷體" w:eastAsia="標楷體" w:hAnsi="標楷體" w:hint="eastAsia"/>
                    </w:rPr>
                    <w:t>啟動教育局緊急應變機制</w:t>
                  </w:r>
                </w:p>
                <w:p w14:paraId="2DB6D02A" w14:textId="77777777" w:rsidR="00D819F8" w:rsidRPr="0048455D" w:rsidRDefault="00D819F8" w:rsidP="002D1CFE">
                  <w:pPr>
                    <w:adjustRightInd w:val="0"/>
                    <w:snapToGrid w:val="0"/>
                    <w:jc w:val="center"/>
                    <w:rPr>
                      <w:rFonts w:ascii="標楷體" w:eastAsia="標楷體" w:hAnsi="標楷體"/>
                      <w:u w:val="single"/>
                    </w:rPr>
                  </w:pPr>
                  <w:r w:rsidRPr="0048455D">
                    <w:rPr>
                      <w:rFonts w:ascii="標楷體" w:eastAsia="標楷體" w:hAnsi="標楷體" w:hint="eastAsia"/>
                      <w:u w:val="single"/>
                    </w:rPr>
                    <w:t>(附件1)</w:t>
                  </w:r>
                </w:p>
              </w:txbxContent>
            </v:textbox>
          </v:shape>
        </w:pict>
      </w:r>
      <w:r>
        <w:rPr>
          <w:noProof/>
        </w:rPr>
        <w:pict w14:anchorId="2AF7FD00">
          <v:shapetype id="_x0000_t110" coordsize="21600,21600" o:spt="110" path="m10800,l,10800,10800,21600,21600,10800xe">
            <v:stroke joinstyle="miter"/>
            <v:path gradientshapeok="t" o:connecttype="rect" textboxrect="5400,5400,16200,16200"/>
          </v:shapetype>
          <v:shape id="流程圖: 決策 46" o:spid="_x0000_s1073" type="#_x0000_t110" style="position:absolute;margin-left:150.95pt;margin-top:6.95pt;width:153.4pt;height:62.4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">
            <v:textbox style="mso-next-textbox:#流程圖: 決策 46" inset=",0">
              <w:txbxContent>
                <w:p w14:paraId="544055E4" w14:textId="77777777" w:rsidR="00D819F8" w:rsidRPr="005D7962" w:rsidRDefault="00D819F8" w:rsidP="002D1CFE">
                  <w:pPr>
                    <w:adjustRightInd w:val="0"/>
                    <w:snapToGrid w:val="0"/>
                    <w:ind w:rightChars="-71" w:right="-170"/>
                    <w:rPr>
                      <w:rFonts w:ascii="標楷體" w:eastAsia="標楷體" w:hAnsi="標楷體"/>
                    </w:rPr>
                  </w:pPr>
                  <w:r w:rsidRPr="005D7962">
                    <w:rPr>
                      <w:rFonts w:ascii="標楷體" w:eastAsia="標楷體" w:hAnsi="標楷體" w:hint="eastAsia"/>
                    </w:rPr>
                    <w:t>是否為重</w:t>
                  </w:r>
                  <w:proofErr w:type="gramStart"/>
                  <w:r w:rsidRPr="005D7962">
                    <w:rPr>
                      <w:rFonts w:ascii="標楷體" w:eastAsia="標楷體" w:hAnsi="標楷體" w:hint="eastAsia"/>
                    </w:rPr>
                    <w:t>大</w:t>
                  </w:r>
                  <w:r>
                    <w:rPr>
                      <w:rFonts w:ascii="標楷體" w:eastAsia="標楷體" w:hAnsi="標楷體" w:hint="eastAsia"/>
                    </w:rPr>
                    <w:t>校</w:t>
                  </w:r>
                  <w:r w:rsidRPr="005D7962">
                    <w:rPr>
                      <w:rFonts w:ascii="標楷體" w:eastAsia="標楷體" w:hAnsi="標楷體" w:hint="eastAsia"/>
                    </w:rPr>
                    <w:t>安事故</w:t>
                  </w:r>
                  <w:proofErr w:type="gramEnd"/>
                  <w:r w:rsidRPr="005D7962">
                    <w:rPr>
                      <w:rFonts w:ascii="標楷體" w:eastAsia="標楷體" w:hAnsi="標楷體" w:hint="eastAsia"/>
                    </w:rPr>
                    <w:t>？</w:t>
                  </w:r>
                </w:p>
              </w:txbxContent>
            </v:textbox>
          </v:shape>
        </w:pict>
      </w:r>
    </w:p>
    <w:p w14:paraId="574016CC" w14:textId="77777777" w:rsidR="00D819F8" w:rsidRPr="008C6F71" w:rsidRDefault="00D819F8" w:rsidP="002D1CFE">
      <w:pPr>
        <w:adjustRightInd w:val="0"/>
        <w:snapToGrid w:val="0"/>
      </w:pPr>
      <w:r>
        <w:rPr>
          <w:noProof/>
        </w:rPr>
        <w:pict w14:anchorId="06B1A120">
          <v:shape id="文字方塊 45" o:spid="_x0000_s1076" type="#_x0000_t202" style="position:absolute;margin-left:313.75pt;margin-top:5.15pt;width:20.75pt;height:18pt;z-index:25171558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" stroked="f">
            <v:textbox style="mso-next-textbox:#文字方塊 45;mso-fit-shape-to-text:t" inset="0,0,0,0">
              <w:txbxContent>
                <w:p w14:paraId="0889469B" w14:textId="77777777" w:rsidR="00D819F8" w:rsidRPr="00D657AE" w:rsidRDefault="00D819F8" w:rsidP="002D1CFE">
                  <w:pPr>
                    <w:jc w:val="center"/>
                    <w:rPr>
                      <w:rFonts w:ascii="標楷體" w:eastAsia="標楷體" w:hAnsi="標楷體"/>
                      <w:sz w:val="22"/>
                      <w:szCs w:val="22"/>
                    </w:rPr>
                  </w:pPr>
                  <w:r>
                    <w:rPr>
                      <w:rFonts w:ascii="標楷體" w:eastAsia="標楷體" w:hAnsi="標楷體" w:hint="eastAsia"/>
                      <w:sz w:val="22"/>
                      <w:szCs w:val="22"/>
                    </w:rPr>
                    <w:t>是</w:t>
                  </w:r>
                </w:p>
              </w:txbxContent>
            </v:textbox>
          </v:shape>
        </w:pict>
      </w:r>
    </w:p>
    <w:p w14:paraId="50B77DBB" w14:textId="77777777" w:rsidR="00D819F8" w:rsidRDefault="00D819F8" w:rsidP="002D1CFE">
      <w:pPr>
        <w:adjustRightInd w:val="0"/>
        <w:snapToGrid w:val="0"/>
      </w:pPr>
      <w:r>
        <w:rPr>
          <w:noProof/>
        </w:rPr>
        <w:pict w14:anchorId="677EFDF9">
          <v:shape id="直線單箭頭接點 44" o:spid="_x0000_s1082" type="#_x0000_t32" style="position:absolute;margin-left:123.7pt;margin-top:10.4pt;width:27.25pt;height:0;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" strokeweight=".5pt">
            <v:stroke dashstyle="dash"/>
          </v:shape>
        </w:pict>
      </w:r>
      <w:r>
        <w:rPr>
          <w:noProof/>
        </w:rPr>
        <w:pict w14:anchorId="0DE21FE3">
          <v:shape id="直線單箭頭接點 43" o:spid="_x0000_s1078" type="#_x0000_t32" style="position:absolute;margin-left:304.3pt;margin-top:10.4pt;width:38.8pt;height:0;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">
            <v:stroke endarrow="block"/>
          </v:shape>
        </w:pict>
      </w:r>
    </w:p>
    <w:p w14:paraId="2A5F3ECF" w14:textId="77777777" w:rsidR="00D819F8" w:rsidRDefault="00D819F8" w:rsidP="002D1CFE">
      <w:pPr>
        <w:adjustRightInd w:val="0"/>
        <w:snapToGrid w:val="0"/>
      </w:pPr>
    </w:p>
    <w:p w14:paraId="22F956CE" w14:textId="77777777" w:rsidR="00D819F8" w:rsidRDefault="00D819F8" w:rsidP="002D1CFE">
      <w:pPr>
        <w:wordWrap w:val="0"/>
        <w:adjustRightInd w:val="0"/>
        <w:snapToGrid w:val="0"/>
        <w:jc w:val="right"/>
      </w:pPr>
      <w:r>
        <w:rPr>
          <w:noProof/>
        </w:rPr>
        <w:pict w14:anchorId="36EE068E">
          <v:shape id="直線單箭頭接點 42" o:spid="_x0000_s1081" type="#_x0000_t32" style="position:absolute;left:0;text-align:left;margin-left:391.85pt;margin-top:7.85pt;width:.75pt;height:41.05pt;flip:x;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"/>
        </w:pict>
      </w:r>
    </w:p>
    <w:p w14:paraId="5283DAE0" w14:textId="77777777" w:rsidR="00D819F8" w:rsidRDefault="00D819F8" w:rsidP="002D1CFE">
      <w:pPr>
        <w:adjustRightInd w:val="0"/>
        <w:snapToGrid w:val="0"/>
        <w:jc w:val="right"/>
      </w:pPr>
      <w:r>
        <w:rPr>
          <w:noProof/>
        </w:rPr>
        <w:pict w14:anchorId="647E4D2D">
          <v:shape id="流程圖: 程序 41" o:spid="_x0000_s1033" type="#_x0000_t109" style="position:absolute;left:0;text-align:left;margin-left:8.25pt;margin-top:12.65pt;width:112.6pt;height:42.1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" strokecolor="red" strokeweight=".5pt">
            <v:stroke dashstyle="dash"/>
            <v:textbox style="mso-next-textbox:#流程圖: 程序 41" inset="0,1mm,0,0">
              <w:txbxContent>
                <w:p w14:paraId="10639C25" w14:textId="77777777" w:rsidR="00D819F8" w:rsidRDefault="00D819F8" w:rsidP="002D1CFE">
                  <w:pPr>
                    <w:adjustRightInd w:val="0"/>
                    <w:snapToGrid w:val="0"/>
                    <w:ind w:leftChars="59" w:left="284" w:hangingChars="71" w:hanging="142"/>
                    <w:rPr>
                      <w:rFonts w:ascii="標楷體" w:eastAsia="標楷體" w:hAnsi="標楷體"/>
                      <w:sz w:val="20"/>
                      <w:szCs w:val="20"/>
                    </w:rPr>
                  </w:pPr>
                  <w:r w:rsidRPr="00286E72">
                    <w:rPr>
                      <w:rFonts w:ascii="標楷體" w:eastAsia="標楷體" w:hAnsi="標楷體" w:hint="eastAsia"/>
                      <w:sz w:val="20"/>
                      <w:szCs w:val="20"/>
                    </w:rPr>
                    <w:t>學校依</w:t>
                  </w:r>
                  <w:r>
                    <w:rPr>
                      <w:rFonts w:ascii="標楷體" w:eastAsia="標楷體" w:hAnsi="標楷體" w:hint="eastAsia"/>
                      <w:sz w:val="20"/>
                      <w:szCs w:val="20"/>
                    </w:rPr>
                    <w:t>「</w:t>
                  </w:r>
                  <w:r w:rsidRPr="00286E72">
                    <w:rPr>
                      <w:rFonts w:ascii="標楷體" w:eastAsia="標楷體" w:hAnsi="標楷體" w:hint="eastAsia"/>
                      <w:sz w:val="20"/>
                      <w:szCs w:val="20"/>
                    </w:rPr>
                    <w:t>教育部校園安全</w:t>
                  </w:r>
                </w:p>
                <w:p w14:paraId="586A02BE" w14:textId="77777777" w:rsidR="00D819F8" w:rsidRDefault="00D819F8" w:rsidP="002D1CFE">
                  <w:pPr>
                    <w:adjustRightInd w:val="0"/>
                    <w:snapToGrid w:val="0"/>
                    <w:ind w:leftChars="59" w:left="284" w:hangingChars="71" w:hanging="142"/>
                    <w:rPr>
                      <w:rFonts w:ascii="標楷體" w:eastAsia="標楷體" w:hAnsi="標楷體"/>
                      <w:sz w:val="20"/>
                      <w:szCs w:val="20"/>
                    </w:rPr>
                  </w:pPr>
                  <w:r w:rsidRPr="00286E72">
                    <w:rPr>
                      <w:rFonts w:ascii="標楷體" w:eastAsia="標楷體" w:hAnsi="標楷體" w:hint="eastAsia"/>
                      <w:sz w:val="20"/>
                      <w:szCs w:val="20"/>
                    </w:rPr>
                    <w:t>及災害事件通報作業要</w:t>
                  </w:r>
                </w:p>
                <w:p w14:paraId="75F821EA" w14:textId="77777777" w:rsidR="00D819F8" w:rsidRPr="00286E72" w:rsidRDefault="00D819F8" w:rsidP="002D1CFE">
                  <w:pPr>
                    <w:adjustRightInd w:val="0"/>
                    <w:snapToGrid w:val="0"/>
                    <w:ind w:leftChars="59" w:left="284" w:hangingChars="71" w:hanging="142"/>
                    <w:rPr>
                      <w:rFonts w:ascii="標楷體" w:eastAsia="標楷體" w:hAnsi="標楷體"/>
                      <w:sz w:val="20"/>
                      <w:szCs w:val="20"/>
                    </w:rPr>
                  </w:pPr>
                  <w:r w:rsidRPr="00286E72">
                    <w:rPr>
                      <w:rFonts w:ascii="標楷體" w:eastAsia="標楷體" w:hAnsi="標楷體" w:hint="eastAsia"/>
                      <w:sz w:val="20"/>
                      <w:szCs w:val="20"/>
                    </w:rPr>
                    <w:t>點</w:t>
                  </w:r>
                  <w:r>
                    <w:rPr>
                      <w:rFonts w:ascii="標楷體" w:eastAsia="標楷體" w:hAnsi="標楷體" w:hint="eastAsia"/>
                      <w:sz w:val="20"/>
                      <w:szCs w:val="20"/>
                    </w:rPr>
                    <w:t>」</w:t>
                  </w:r>
                  <w:r w:rsidRPr="00286E72">
                    <w:rPr>
                      <w:rFonts w:ascii="標楷體" w:eastAsia="標楷體" w:hAnsi="標楷體" w:hint="eastAsia"/>
                      <w:sz w:val="20"/>
                      <w:szCs w:val="20"/>
                    </w:rPr>
                    <w:t>研判事件等級</w:t>
                  </w:r>
                </w:p>
              </w:txbxContent>
            </v:textbox>
          </v:shape>
        </w:pict>
      </w:r>
      <w:r>
        <w:rPr>
          <w:noProof/>
        </w:rPr>
        <w:pict w14:anchorId="5C639E26">
          <v:shape id="文字方塊 40" o:spid="_x0000_s1075" type="#_x0000_t202" style="position:absolute;left:0;text-align:left;margin-left:201.35pt;margin-top:.95pt;width:20.75pt;height:18pt;z-index:25171456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" stroked="f">
            <v:textbox style="mso-next-textbox:#文字方塊 40;mso-fit-shape-to-text:t" inset="0,0,0,0">
              <w:txbxContent>
                <w:p w14:paraId="0C430AC0" w14:textId="77777777" w:rsidR="00D819F8" w:rsidRPr="00D657AE" w:rsidRDefault="00D819F8" w:rsidP="002D1CFE">
                  <w:pPr>
                    <w:jc w:val="center"/>
                    <w:rPr>
                      <w:rFonts w:ascii="標楷體" w:eastAsia="標楷體" w:hAnsi="標楷體"/>
                      <w:sz w:val="22"/>
                      <w:szCs w:val="22"/>
                    </w:rPr>
                  </w:pPr>
                  <w:proofErr w:type="gramStart"/>
                  <w:r w:rsidRPr="00D657AE">
                    <w:rPr>
                      <w:rFonts w:ascii="標楷體" w:eastAsia="標楷體" w:hAnsi="標楷體" w:hint="eastAsia"/>
                      <w:sz w:val="22"/>
                      <w:szCs w:val="22"/>
                    </w:rPr>
                    <w:t>否</w:t>
                  </w:r>
                  <w:proofErr w:type="gramEnd"/>
                </w:p>
              </w:txbxContent>
            </v:textbox>
          </v:shape>
        </w:pict>
      </w:r>
      <w:r>
        <w:rPr>
          <w:noProof/>
        </w:rPr>
        <w:pict w14:anchorId="74B6F9BC">
          <v:shape id="直線單箭頭接點 39" o:spid="_x0000_s1074" type="#_x0000_t32" style="position:absolute;left:0;text-align:left;margin-left:227.85pt;margin-top:.9pt;width:.05pt;height:20.7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">
            <v:stroke endarrow="block"/>
          </v:shape>
        </w:pict>
      </w:r>
    </w:p>
    <w:p w14:paraId="2770AC80" w14:textId="77777777" w:rsidR="00D819F8" w:rsidRDefault="00D819F8" w:rsidP="002D1CFE">
      <w:pPr>
        <w:adjustRightInd w:val="0"/>
        <w:snapToGrid w:val="0"/>
        <w:jc w:val="right"/>
      </w:pPr>
      <w:r>
        <w:rPr>
          <w:noProof/>
        </w:rPr>
        <w:pict w14:anchorId="2A978AA6">
          <v:shape id="流程圖: 程序 38" o:spid="_x0000_s1030" type="#_x0000_t109" style="position:absolute;left:0;text-align:left;margin-left:172.8pt;margin-top:7.9pt;width:109.8pt;height:23.7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">
            <v:textbox style="mso-next-textbox:#流程圖: 程序 38" inset="0,1mm,0,0">
              <w:txbxContent>
                <w:p w14:paraId="33F68AB4" w14:textId="77777777" w:rsidR="00D819F8" w:rsidRPr="008316BB" w:rsidRDefault="00D819F8" w:rsidP="002D1CFE">
                  <w:pPr>
                    <w:adjustRightInd w:val="0"/>
                    <w:snapToGrid w:val="0"/>
                    <w:jc w:val="center"/>
                    <w:rPr>
                      <w:rFonts w:ascii="標楷體" w:eastAsia="標楷體" w:hAnsi="標楷體"/>
                    </w:rPr>
                  </w:pPr>
                  <w:proofErr w:type="gramStart"/>
                  <w:r>
                    <w:rPr>
                      <w:rFonts w:ascii="標楷體" w:eastAsia="標楷體" w:hAnsi="標楷體" w:hint="eastAsia"/>
                    </w:rPr>
                    <w:t>進行校安通報</w:t>
                  </w:r>
                  <w:proofErr w:type="gramEnd"/>
                  <w:r>
                    <w:rPr>
                      <w:rFonts w:ascii="標楷體" w:eastAsia="標楷體" w:hAnsi="標楷體" w:hint="eastAsia"/>
                    </w:rPr>
                    <w:t>作業</w:t>
                  </w:r>
                </w:p>
              </w:txbxContent>
            </v:textbox>
          </v:shape>
        </w:pict>
      </w:r>
    </w:p>
    <w:p w14:paraId="28967E46" w14:textId="77777777" w:rsidR="00D819F8" w:rsidRDefault="00D819F8" w:rsidP="002D1CFE">
      <w:pPr>
        <w:adjustRightInd w:val="0"/>
        <w:snapToGrid w:val="0"/>
        <w:jc w:val="right"/>
      </w:pPr>
      <w:r>
        <w:rPr>
          <w:noProof/>
        </w:rPr>
        <w:pict w14:anchorId="12AEC4C5">
          <v:shape id="直線單箭頭接點 37" o:spid="_x0000_s1080" type="#_x0000_t32" style="position:absolute;left:0;text-align:left;margin-left:282.6pt;margin-top:7.55pt;width:109.25pt;height:.7pt;flip:x y;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">
            <v:stroke endarrow="block"/>
          </v:shape>
        </w:pict>
      </w:r>
      <w:r>
        <w:rPr>
          <w:noProof/>
        </w:rPr>
        <w:pict w14:anchorId="55BF7176">
          <v:shape id="直線單箭頭接點 36" o:spid="_x0000_s1034" type="#_x0000_t32" style="position:absolute;left:0;text-align:left;margin-left:120.85pt;margin-top:5.6pt;width:49.1pt;height:0;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" strokeweight=".5pt">
            <v:stroke dashstyle="dash"/>
          </v:shape>
        </w:pict>
      </w:r>
    </w:p>
    <w:p w14:paraId="3076F9C1" w14:textId="77777777" w:rsidR="00D819F8" w:rsidRDefault="00D819F8" w:rsidP="002D1CFE">
      <w:pPr>
        <w:adjustRightInd w:val="0"/>
        <w:snapToGrid w:val="0"/>
        <w:jc w:val="right"/>
      </w:pPr>
      <w:r>
        <w:rPr>
          <w:noProof/>
        </w:rPr>
        <w:pict w14:anchorId="2C70A90A">
          <v:shape id="直線單箭頭接點 35" o:spid="_x0000_s1029" type="#_x0000_t32" style="position:absolute;left:0;text-align:left;margin-left:227.85pt;margin-top:5.25pt;width:.05pt;height:20.7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">
            <v:stroke endarrow="block"/>
          </v:shape>
        </w:pict>
      </w:r>
    </w:p>
    <w:p w14:paraId="5F582F0A" w14:textId="77777777" w:rsidR="00D819F8" w:rsidRDefault="00D819F8" w:rsidP="002D1CFE">
      <w:pPr>
        <w:adjustRightInd w:val="0"/>
        <w:snapToGrid w:val="0"/>
        <w:jc w:val="right"/>
      </w:pPr>
    </w:p>
    <w:p w14:paraId="551168E0" w14:textId="77777777" w:rsidR="00D819F8" w:rsidRPr="0061775F" w:rsidRDefault="00D819F8" w:rsidP="002D1CFE">
      <w:pPr>
        <w:tabs>
          <w:tab w:val="left" w:pos="6377"/>
        </w:tabs>
      </w:pPr>
      <w:r>
        <w:rPr>
          <w:noProof/>
        </w:rPr>
        <w:pict w14:anchorId="7911B10E">
          <v:shape id="流程圖: 程序 34" o:spid="_x0000_s1046" type="#_x0000_t109" style="position:absolute;margin-left:8.25pt;margin-top:9.2pt;width:113.25pt;height:44.4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" strokecolor="red" strokeweight=".5pt">
            <v:stroke dashstyle="dash"/>
            <v:textbox style="mso-next-textbox:#流程圖: 程序 34" inset="0,1mm,0,0">
              <w:txbxContent>
                <w:p w14:paraId="26B8B39B" w14:textId="77777777" w:rsidR="00D819F8" w:rsidRDefault="00D819F8" w:rsidP="002D1CFE">
                  <w:pPr>
                    <w:adjustRightInd w:val="0"/>
                    <w:snapToGrid w:val="0"/>
                    <w:ind w:leftChars="59" w:left="142"/>
                  </w:pPr>
                  <w:r>
                    <w:rPr>
                      <w:rFonts w:ascii="標楷體" w:eastAsia="標楷體" w:hAnsi="標楷體" w:hint="eastAsia"/>
                      <w:sz w:val="20"/>
                      <w:szCs w:val="20"/>
                    </w:rPr>
                    <w:t>緊急事件則啟動緊急應變小組，</w:t>
                  </w:r>
                  <w:r w:rsidRPr="004D106C">
                    <w:rPr>
                      <w:rFonts w:ascii="標楷體" w:eastAsia="標楷體" w:hAnsi="標楷體" w:hint="eastAsia"/>
                      <w:sz w:val="20"/>
                      <w:szCs w:val="20"/>
                    </w:rPr>
                    <w:t>法定通報事件則視情況而定</w:t>
                  </w:r>
                  <w:r>
                    <w:rPr>
                      <w:rFonts w:ascii="標楷體" w:eastAsia="標楷體" w:hAnsi="標楷體" w:hint="eastAsia"/>
                      <w:sz w:val="20"/>
                      <w:szCs w:val="20"/>
                    </w:rPr>
                    <w:t>。</w:t>
                  </w:r>
                </w:p>
              </w:txbxContent>
            </v:textbox>
          </v:shape>
        </w:pict>
      </w:r>
      <w:r>
        <w:rPr>
          <w:noProof/>
        </w:rPr>
        <w:pict w14:anchorId="36C270C7">
          <v:shape id="流程圖: 決策 33" o:spid="_x0000_s1040" type="#_x0000_t110" style="position:absolute;margin-left:150.95pt;margin-top:.2pt;width:153.4pt;height:62.4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">
            <v:textbox style="mso-next-textbox:#流程圖: 決策 33" inset=",0">
              <w:txbxContent>
                <w:p w14:paraId="1D384D31" w14:textId="77777777" w:rsidR="00D819F8" w:rsidRPr="00B877A9" w:rsidRDefault="00D819F8" w:rsidP="002D1CFE">
                  <w:pPr>
                    <w:adjustRightInd w:val="0"/>
                    <w:snapToGrid w:val="0"/>
                    <w:ind w:rightChars="-71" w:right="-170"/>
                    <w:rPr>
                      <w:rFonts w:ascii="標楷體" w:eastAsia="標楷體" w:hAnsi="標楷體"/>
                    </w:rPr>
                  </w:pPr>
                  <w:r>
                    <w:rPr>
                      <w:rFonts w:ascii="標楷體" w:eastAsia="標楷體" w:hAnsi="標楷體" w:hint="eastAsia"/>
                    </w:rPr>
                    <w:t>是否需要其他單位支援協助</w:t>
                  </w:r>
                </w:p>
              </w:txbxContent>
            </v:textbox>
          </v:shape>
        </w:pict>
      </w:r>
      <w:r>
        <w:rPr>
          <w:noProof/>
        </w:rPr>
        <w:pict w14:anchorId="5C6D6486">
          <v:group id="群組 29" o:spid="_x0000_s1063" style="position:absolute;margin-left:291.2pt;margin-top:5.15pt;width:169.75pt;height:329.55pt;z-index:251708416" coordorigin="8246,2038" coordsize="237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">
            <v:shape id="AutoShape 40" o:spid="_x0000_s1064" type="#_x0000_t32" style="position:absolute;left:8246;top:2038;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" strokecolor="red">
              <v:stroke dashstyle="longDash"/>
            </v:shape>
            <v:shape id="AutoShape 41" o:spid="_x0000_s1065" type="#_x0000_t32" style="position:absolute;left:10622;top:2038;width:0;height:23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" strokecolor="red">
              <v:stroke dashstyle="longDash"/>
            </v:shape>
            <v:shape id="AutoShape 42" o:spid="_x0000_s1066" type="#_x0000_t32" style="position:absolute;left:8246;top:4347;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" strokecolor="red">
              <v:stroke dashstyle="longDash"/>
            </v:shape>
          </v:group>
        </w:pict>
      </w:r>
      <w:r>
        <w:tab/>
      </w:r>
    </w:p>
    <w:p w14:paraId="17F135D7" w14:textId="77777777" w:rsidR="00D819F8" w:rsidRPr="0061775F" w:rsidRDefault="00D819F8" w:rsidP="002D1CFE">
      <w:r>
        <w:rPr>
          <w:noProof/>
        </w:rPr>
        <w:pict w14:anchorId="6BB64789">
          <v:shape id="文字方塊 28" o:spid="_x0000_s1045" type="#_x0000_t202" style="position:absolute;margin-left:314.6pt;margin-top:13.7pt;width:20.75pt;height:18pt;z-index:25168998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" stroked="f">
            <v:textbox style="mso-next-textbox:#文字方塊 28;mso-fit-shape-to-text:t" inset="0,0,0,0">
              <w:txbxContent>
                <w:p w14:paraId="646A3749" w14:textId="77777777" w:rsidR="00D819F8" w:rsidRPr="00D657AE" w:rsidRDefault="00D819F8" w:rsidP="002D1CFE">
                  <w:pPr>
                    <w:jc w:val="center"/>
                    <w:rPr>
                      <w:rFonts w:ascii="標楷體" w:eastAsia="標楷體" w:hAnsi="標楷體"/>
                      <w:sz w:val="22"/>
                      <w:szCs w:val="22"/>
                    </w:rPr>
                  </w:pPr>
                  <w:proofErr w:type="gramStart"/>
                  <w:r w:rsidRPr="00D657AE">
                    <w:rPr>
                      <w:rFonts w:ascii="標楷體" w:eastAsia="標楷體" w:hAnsi="標楷體" w:hint="eastAsia"/>
                      <w:sz w:val="22"/>
                      <w:szCs w:val="22"/>
                    </w:rPr>
                    <w:t>否</w:t>
                  </w:r>
                  <w:proofErr w:type="gramEnd"/>
                </w:p>
              </w:txbxContent>
            </v:textbox>
          </v:shape>
        </w:pict>
      </w:r>
      <w:r>
        <w:rPr>
          <w:noProof/>
        </w:rPr>
        <w:pict w14:anchorId="4AE35153">
          <v:shape id="直線單箭頭接點 27" o:spid="_x0000_s1060" type="#_x0000_t32" style="position:absolute;margin-left:392.6pt;margin-top:13.4pt;width:.05pt;height:51.6pt;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">
            <v:stroke endarrow="block"/>
          </v:shape>
        </w:pict>
      </w:r>
      <w:r>
        <w:rPr>
          <w:noProof/>
        </w:rPr>
        <w:pict w14:anchorId="0DB3AF0D">
          <v:shape id="直線單箭頭接點 26" o:spid="_x0000_s1059" type="#_x0000_t32" style="position:absolute;margin-left:305.1pt;margin-top:13.4pt;width:87.5pt;height:0;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"/>
        </w:pict>
      </w:r>
      <w:r>
        <w:rPr>
          <w:noProof/>
        </w:rPr>
        <w:pict w14:anchorId="414F4DA7">
          <v:shape id="直線單箭頭接點 25" o:spid="_x0000_s1057" type="#_x0000_t32" style="position:absolute;margin-left:121.5pt;margin-top:13.3pt;width:31.1pt;height:0;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" strokeweight=".5pt">
            <v:stroke dashstyle="dash"/>
          </v:shape>
        </w:pict>
      </w:r>
    </w:p>
    <w:p w14:paraId="1BAB3221" w14:textId="77777777" w:rsidR="00D819F8" w:rsidRPr="0061775F" w:rsidRDefault="00D819F8" w:rsidP="002D1CFE"/>
    <w:p w14:paraId="11AED83C" w14:textId="77777777" w:rsidR="00D819F8" w:rsidRPr="0061775F" w:rsidRDefault="00D819F8" w:rsidP="002D1CFE">
      <w:r>
        <w:rPr>
          <w:noProof/>
        </w:rPr>
        <w:pict w14:anchorId="1A62E7E5">
          <v:shape id="文字方塊 24" o:spid="_x0000_s1056" type="#_x0000_t202" style="position:absolute;margin-left:199.85pt;margin-top:7.25pt;width:20.75pt;height:18pt;z-index:2517012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" stroked="f">
            <v:textbox style="mso-next-textbox:#文字方塊 24;mso-fit-shape-to-text:t" inset="0,0,0,0">
              <w:txbxContent>
                <w:p w14:paraId="478157A9" w14:textId="77777777" w:rsidR="00D819F8" w:rsidRPr="00D657AE" w:rsidRDefault="00D819F8" w:rsidP="002D1CFE">
                  <w:pPr>
                    <w:jc w:val="center"/>
                    <w:rPr>
                      <w:rFonts w:ascii="標楷體" w:eastAsia="標楷體" w:hAnsi="標楷體"/>
                      <w:sz w:val="22"/>
                      <w:szCs w:val="22"/>
                    </w:rPr>
                  </w:pPr>
                  <w:r>
                    <w:rPr>
                      <w:rFonts w:ascii="標楷體" w:eastAsia="標楷體" w:hAnsi="標楷體" w:hint="eastAsia"/>
                      <w:sz w:val="22"/>
                      <w:szCs w:val="22"/>
                    </w:rPr>
                    <w:t>是</w:t>
                  </w:r>
                </w:p>
              </w:txbxContent>
            </v:textbox>
          </v:shape>
        </w:pict>
      </w:r>
      <w:r>
        <w:rPr>
          <w:noProof/>
        </w:rPr>
        <w:pict w14:anchorId="5F670911">
          <v:shape id="直線單箭頭接點 23" o:spid="_x0000_s1053" type="#_x0000_t32" style="position:absolute;margin-left:227.65pt;margin-top:7.75pt;width:.2pt;height:23.45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">
            <v:stroke endarrow="block"/>
          </v:shape>
        </w:pict>
      </w:r>
    </w:p>
    <w:p w14:paraId="7BAA2AC5" w14:textId="77777777" w:rsidR="00D819F8" w:rsidRPr="0061775F" w:rsidRDefault="00D819F8" w:rsidP="002D1CFE">
      <w:r>
        <w:rPr>
          <w:noProof/>
        </w:rPr>
        <w:pict w14:anchorId="0ED3B8F4">
          <v:shape id="流程圖: 程序 22" o:spid="_x0000_s1050" type="#_x0000_t109" style="position:absolute;margin-left:142.8pt;margin-top:12.95pt;width:168.8pt;height:27.8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">
            <v:textbox style="mso-next-textbox:#流程圖: 程序 22" inset="0,1mm,0,0">
              <w:txbxContent>
                <w:p w14:paraId="2D817670" w14:textId="77777777" w:rsidR="00D819F8" w:rsidRPr="00351AB3" w:rsidRDefault="00D819F8" w:rsidP="002D1CFE">
                  <w:pPr>
                    <w:spacing w:line="280" w:lineRule="exact"/>
                    <w:jc w:val="center"/>
                    <w:rPr>
                      <w:rFonts w:ascii="標楷體" w:eastAsia="標楷體" w:hAnsi="標楷體"/>
                    </w:rPr>
                  </w:pPr>
                  <w:r w:rsidRPr="00351AB3">
                    <w:rPr>
                      <w:rFonts w:ascii="標楷體" w:eastAsia="標楷體" w:hAnsi="標楷體" w:hint="eastAsia"/>
                    </w:rPr>
                    <w:t>使人員遠離危險源</w:t>
                  </w:r>
                </w:p>
              </w:txbxContent>
            </v:textbox>
          </v:shape>
        </w:pict>
      </w:r>
      <w:r>
        <w:rPr>
          <w:noProof/>
        </w:rPr>
        <w:pict w14:anchorId="6B6B3211">
          <v:shape id="流程圖: 程序 21" o:spid="_x0000_s1042" type="#_x0000_t109" style="position:absolute;margin-left:345.2pt;margin-top:12.45pt;width:96.65pt;height:35.2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">
            <v:textbox style="mso-next-textbox:#流程圖: 程序 21" inset=",0">
              <w:txbxContent>
                <w:p w14:paraId="2EB28665" w14:textId="77777777" w:rsidR="00D819F8" w:rsidRPr="008316BB" w:rsidRDefault="00D819F8" w:rsidP="002D1CFE">
                  <w:pPr>
                    <w:adjustRightInd w:val="0"/>
                    <w:snapToGrid w:val="0"/>
                    <w:jc w:val="center"/>
                    <w:rPr>
                      <w:rFonts w:ascii="標楷體" w:eastAsia="標楷體" w:hAnsi="標楷體"/>
                    </w:rPr>
                  </w:pPr>
                  <w:r>
                    <w:rPr>
                      <w:rFonts w:ascii="標楷體" w:eastAsia="標楷體" w:hAnsi="標楷體" w:hint="eastAsia"/>
                    </w:rPr>
                    <w:t>學校適當資源人力介入處理</w:t>
                  </w:r>
                </w:p>
              </w:txbxContent>
            </v:textbox>
          </v:shape>
        </w:pict>
      </w:r>
    </w:p>
    <w:p w14:paraId="4A37B184" w14:textId="77777777" w:rsidR="00D819F8" w:rsidRPr="0061775F" w:rsidRDefault="00D819F8" w:rsidP="002D1CFE"/>
    <w:p w14:paraId="55A1E8CC" w14:textId="77777777" w:rsidR="00D819F8" w:rsidRDefault="00D819F8" w:rsidP="002D1CFE">
      <w:pPr>
        <w:adjustRightInd w:val="0"/>
        <w:snapToGrid w:val="0"/>
        <w:spacing w:line="240" w:lineRule="atLeast"/>
        <w:ind w:left="154" w:hangingChars="64" w:hanging="154"/>
        <w:jc w:val="center"/>
        <w:rPr>
          <w:rFonts w:ascii="標楷體" w:eastAsia="標楷體" w:hAnsi="標楷體"/>
          <w:b/>
          <w:u w:val="single"/>
        </w:rPr>
      </w:pPr>
      <w:r>
        <w:rPr>
          <w:noProof/>
        </w:rPr>
        <w:pict w14:anchorId="0A6CB6AE">
          <v:shape id="直線單箭頭接點 20" o:spid="_x0000_s1043" type="#_x0000_t32" style="position:absolute;left:0;text-align:left;margin-left:226.6pt;margin-top:6.3pt;width:.1pt;height:26.7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">
            <v:stroke endarrow="block"/>
          </v:shape>
        </w:pict>
      </w:r>
      <w:r>
        <w:rPr>
          <w:noProof/>
        </w:rPr>
        <w:pict w14:anchorId="07A8F879">
          <v:shape id="文字方塊 19" o:spid="_x0000_s1071" type="#_x0000_t202" style="position:absolute;left:0;text-align:left;margin-left:419.85pt;margin-top:4.8pt;width:49.5pt;height:92.15pt;z-index:2517104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" filled="f" stroked="f">
            <v:textbox style="layout-flow:vertical-ideographic;mso-next-textbox:#文字方塊 19">
              <w:txbxContent>
                <w:p w14:paraId="0C377BCE" w14:textId="77777777" w:rsidR="00D819F8" w:rsidRDefault="00D819F8" w:rsidP="002D1CFE">
                  <w:r w:rsidRPr="00C25466">
                    <w:rPr>
                      <w:rFonts w:eastAsia="標楷體" w:hint="eastAsia"/>
                      <w:color w:val="FF0000"/>
                    </w:rPr>
                    <w:t>介入處理階段</w:t>
                  </w:r>
                </w:p>
              </w:txbxContent>
            </v:textbox>
            <w10:wrap type="square"/>
          </v:shape>
        </w:pict>
      </w:r>
      <w:r>
        <w:rPr>
          <w:noProof/>
        </w:rPr>
        <w:pict w14:anchorId="7850E377">
          <v:shape id="直線單箭頭接點 18" o:spid="_x0000_s1061" type="#_x0000_t32" style="position:absolute;left:0;text-align:left;margin-left:394.85pt;margin-top:12.55pt;width:0;height:196.45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"/>
        </w:pict>
      </w:r>
    </w:p>
    <w:p w14:paraId="3F6CBDC4" w14:textId="77777777" w:rsidR="00D819F8" w:rsidRPr="00C366A1" w:rsidRDefault="00D819F8" w:rsidP="002D1CFE">
      <w:pPr>
        <w:adjustRightInd w:val="0"/>
        <w:snapToGrid w:val="0"/>
        <w:spacing w:line="200" w:lineRule="atLeast"/>
        <w:jc w:val="both"/>
      </w:pPr>
    </w:p>
    <w:p w14:paraId="49B8D202" w14:textId="77777777" w:rsidR="00D819F8" w:rsidRPr="0061775F" w:rsidRDefault="00D819F8" w:rsidP="002D1CFE">
      <w:r>
        <w:rPr>
          <w:noProof/>
        </w:rPr>
        <w:pict w14:anchorId="52333E32">
          <v:shape id="流程圖: 程序 17" o:spid="_x0000_s1041" type="#_x0000_t109" style="position:absolute;margin-left:150.8pt;margin-top:5.15pt;width:152.1pt;height:25.6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">
            <v:textbox style="mso-next-textbox:#流程圖: 程序 17" inset="0,1mm,0,0">
              <w:txbxContent>
                <w:p w14:paraId="474485B6" w14:textId="77777777" w:rsidR="00D819F8" w:rsidRPr="00351AB3" w:rsidRDefault="00D819F8" w:rsidP="002D1CFE">
                  <w:pPr>
                    <w:spacing w:line="280" w:lineRule="exact"/>
                    <w:jc w:val="center"/>
                    <w:rPr>
                      <w:rFonts w:ascii="標楷體" w:eastAsia="標楷體" w:hAnsi="標楷體"/>
                    </w:rPr>
                  </w:pPr>
                  <w:r w:rsidRPr="00351AB3">
                    <w:rPr>
                      <w:rFonts w:ascii="標楷體" w:eastAsia="標楷體" w:hAnsi="標楷體" w:hint="eastAsia"/>
                    </w:rPr>
                    <w:t>消除危險源</w:t>
                  </w:r>
                </w:p>
                <w:p w14:paraId="2ACA808B" w14:textId="77777777" w:rsidR="00D819F8" w:rsidRPr="00351AB3" w:rsidRDefault="00D819F8" w:rsidP="002D1CFE">
                  <w:pPr>
                    <w:adjustRightInd w:val="0"/>
                    <w:snapToGrid w:val="0"/>
                    <w:jc w:val="center"/>
                    <w:rPr>
                      <w:rFonts w:ascii="標楷體" w:eastAsia="標楷體" w:hAnsi="標楷體"/>
                    </w:rPr>
                  </w:pPr>
                </w:p>
              </w:txbxContent>
            </v:textbox>
          </v:shape>
        </w:pict>
      </w:r>
    </w:p>
    <w:p w14:paraId="525D6D58" w14:textId="77777777" w:rsidR="00D819F8" w:rsidRPr="0061775F" w:rsidRDefault="00D819F8" w:rsidP="002D1CFE">
      <w:r>
        <w:rPr>
          <w:noProof/>
        </w:rPr>
        <w:pict w14:anchorId="12E5E8A5">
          <v:shape id="直線單箭頭接點 16" o:spid="_x0000_s1055" type="#_x0000_t32" style="position:absolute;margin-left:227.15pt;margin-top:13.4pt;width:.1pt;height:28.1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">
            <v:stroke endarrow="block"/>
          </v:shape>
        </w:pict>
      </w:r>
    </w:p>
    <w:p w14:paraId="6538A1E8" w14:textId="77777777" w:rsidR="00D819F8" w:rsidRPr="0061775F" w:rsidRDefault="00D819F8" w:rsidP="002D1CFE"/>
    <w:p w14:paraId="48A8326C" w14:textId="77777777" w:rsidR="00D819F8" w:rsidRPr="0061775F" w:rsidRDefault="00D819F8" w:rsidP="002D1CFE">
      <w:r>
        <w:rPr>
          <w:noProof/>
        </w:rPr>
        <w:pict w14:anchorId="191ACBAC">
          <v:shape id="流程圖: 程序 15" o:spid="_x0000_s1047" type="#_x0000_t109" style="position:absolute;margin-left:114.95pt;margin-top:6.05pt;width:224.3pt;height:26.2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">
            <v:textbox style="mso-next-textbox:#流程圖: 程序 15" inset="0,1mm,0,0">
              <w:txbxContent>
                <w:p w14:paraId="0D2D2780" w14:textId="77777777" w:rsidR="00D819F8" w:rsidRPr="00351AB3" w:rsidRDefault="00D819F8" w:rsidP="002D1CFE">
                  <w:pPr>
                    <w:adjustRightInd w:val="0"/>
                    <w:snapToGrid w:val="0"/>
                    <w:jc w:val="center"/>
                    <w:rPr>
                      <w:rFonts w:ascii="標楷體" w:eastAsia="標楷體" w:hAnsi="標楷體"/>
                    </w:rPr>
                  </w:pPr>
                  <w:r w:rsidRPr="00351AB3">
                    <w:rPr>
                      <w:rFonts w:ascii="標楷體" w:eastAsia="標楷體" w:hAnsi="標楷體" w:hint="eastAsia"/>
                    </w:rPr>
                    <w:t>通知家屬及相關單位、設立專責發言人</w:t>
                  </w:r>
                </w:p>
                <w:p w14:paraId="18510290" w14:textId="77777777" w:rsidR="00D819F8" w:rsidRPr="00351AB3" w:rsidRDefault="00D819F8" w:rsidP="002D1CFE">
                  <w:pPr>
                    <w:adjustRightInd w:val="0"/>
                    <w:snapToGrid w:val="0"/>
                    <w:jc w:val="center"/>
                    <w:rPr>
                      <w:rFonts w:ascii="標楷體" w:eastAsia="標楷體" w:hAnsi="標楷體"/>
                    </w:rPr>
                  </w:pPr>
                </w:p>
              </w:txbxContent>
            </v:textbox>
          </v:shape>
        </w:pict>
      </w:r>
    </w:p>
    <w:p w14:paraId="77A33DB6" w14:textId="77777777" w:rsidR="00D819F8" w:rsidRPr="0061775F" w:rsidRDefault="00D819F8" w:rsidP="002D1CFE">
      <w:r>
        <w:rPr>
          <w:noProof/>
        </w:rPr>
        <w:pict w14:anchorId="34045522">
          <v:shape id="直線單箭頭接點 14" o:spid="_x0000_s1054" type="#_x0000_t32" style="position:absolute;margin-left:226.7pt;margin-top:15.2pt;width:.05pt;height:25.6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">
            <v:stroke endarrow="block"/>
          </v:shape>
        </w:pict>
      </w:r>
    </w:p>
    <w:p w14:paraId="4C835F36" w14:textId="77777777" w:rsidR="00D819F8" w:rsidRPr="0061775F" w:rsidRDefault="00D819F8" w:rsidP="002D1CFE"/>
    <w:p w14:paraId="66E86A44" w14:textId="77777777" w:rsidR="00D819F8" w:rsidRPr="0061775F" w:rsidRDefault="00D819F8" w:rsidP="002D1CFE">
      <w:r>
        <w:rPr>
          <w:noProof/>
        </w:rPr>
        <w:pict w14:anchorId="2542D66A">
          <v:shape id="流程圖: 程序 13" o:spid="_x0000_s1048" type="#_x0000_t109" style="position:absolute;margin-left:120.85pt;margin-top:5.4pt;width:228.2pt;height:46.6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">
            <v:textbox style="mso-next-textbox:#流程圖: 程序 13" inset="0,1mm,0,0">
              <w:txbxContent>
                <w:p w14:paraId="7456D05C" w14:textId="77777777" w:rsidR="00D819F8" w:rsidRDefault="00D819F8" w:rsidP="00E44A4A">
                  <w:pPr>
                    <w:adjustRightInd w:val="0"/>
                    <w:snapToGrid w:val="0"/>
                    <w:spacing w:after="0" w:line="240" w:lineRule="auto"/>
                    <w:jc w:val="center"/>
                    <w:rPr>
                      <w:rFonts w:ascii="標楷體" w:eastAsia="標楷體" w:hAnsi="標楷體"/>
                    </w:rPr>
                  </w:pPr>
                  <w:r>
                    <w:rPr>
                      <w:rFonts w:ascii="標楷體" w:eastAsia="標楷體" w:hAnsi="標楷體" w:hint="eastAsia"/>
                    </w:rPr>
                    <w:t>通報相關單位支援協助</w:t>
                  </w:r>
                </w:p>
                <w:p w14:paraId="41844073" w14:textId="77777777" w:rsidR="00D819F8" w:rsidRPr="008316BB" w:rsidRDefault="00D819F8" w:rsidP="00E44A4A">
                  <w:pPr>
                    <w:adjustRightInd w:val="0"/>
                    <w:snapToGrid w:val="0"/>
                    <w:spacing w:after="0" w:line="240" w:lineRule="auto"/>
                    <w:jc w:val="center"/>
                    <w:rPr>
                      <w:rFonts w:ascii="標楷體" w:eastAsia="標楷體" w:hAnsi="標楷體"/>
                    </w:rPr>
                  </w:pPr>
                  <w:r>
                    <w:rPr>
                      <w:rFonts w:ascii="標楷體" w:eastAsia="標楷體" w:hAnsi="標楷體" w:hint="eastAsia"/>
                    </w:rPr>
                    <w:t>(警政、消防、社工、醫療、本府教育局)</w:t>
                  </w:r>
                </w:p>
              </w:txbxContent>
            </v:textbox>
          </v:shape>
        </w:pict>
      </w:r>
    </w:p>
    <w:p w14:paraId="7D418FC3" w14:textId="77777777" w:rsidR="00D819F8" w:rsidRPr="0061775F" w:rsidRDefault="00D819F8" w:rsidP="002D1CFE"/>
    <w:p w14:paraId="57351C9B" w14:textId="77777777" w:rsidR="00D819F8" w:rsidRPr="0061775F" w:rsidRDefault="00D819F8" w:rsidP="002D1CFE">
      <w:r>
        <w:rPr>
          <w:noProof/>
        </w:rPr>
        <w:pict w14:anchorId="10286AEA">
          <v:shape id="直線單箭頭接點 12" o:spid="_x0000_s1052" type="#_x0000_t32" style="position:absolute;margin-left:226.45pt;margin-top:5.5pt;width:.2pt;height:22.9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">
            <v:stroke endarrow="block"/>
          </v:shape>
        </w:pict>
      </w:r>
    </w:p>
    <w:p w14:paraId="2B974E63" w14:textId="77777777" w:rsidR="00D819F8" w:rsidRPr="0061775F" w:rsidRDefault="00D819F8" w:rsidP="002D1CFE">
      <w:r>
        <w:rPr>
          <w:noProof/>
        </w:rPr>
        <w:pict w14:anchorId="799A54A4">
          <v:shape id="流程圖: 程序 11" o:spid="_x0000_s1051" type="#_x0000_t109" style="position:absolute;margin-left:177.1pt;margin-top:10.45pt;width:94.65pt;height:23.1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">
            <v:textbox style="mso-next-textbox:#流程圖: 程序 11" inset="0,1mm,0,0">
              <w:txbxContent>
                <w:p w14:paraId="3EE1F01B" w14:textId="77777777" w:rsidR="00D819F8" w:rsidRPr="00351AB3" w:rsidRDefault="00D819F8" w:rsidP="002D1CFE">
                  <w:pPr>
                    <w:adjustRightInd w:val="0"/>
                    <w:snapToGrid w:val="0"/>
                    <w:jc w:val="center"/>
                    <w:rPr>
                      <w:rFonts w:ascii="標楷體" w:eastAsia="標楷體" w:hAnsi="標楷體"/>
                    </w:rPr>
                  </w:pPr>
                  <w:r w:rsidRPr="001D71AD">
                    <w:rPr>
                      <w:rFonts w:ascii="標楷體" w:eastAsia="標楷體" w:hAnsi="標楷體" w:hint="eastAsia"/>
                    </w:rPr>
                    <w:t>復原</w:t>
                  </w:r>
                </w:p>
              </w:txbxContent>
            </v:textbox>
          </v:shape>
        </w:pict>
      </w:r>
      <w:r>
        <w:rPr>
          <w:noProof/>
        </w:rPr>
        <w:pict w14:anchorId="30AE1C47">
          <v:shape id="直線單箭頭接點 10" o:spid="_x0000_s1062" type="#_x0000_t32" style="position:absolute;margin-left:271.75pt;margin-top:18.35pt;width:122.35pt;height:.05pt;flip:x;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">
            <v:stroke endarrow="block"/>
          </v:shape>
        </w:pict>
      </w:r>
    </w:p>
    <w:p w14:paraId="66A6EAE7" w14:textId="77777777" w:rsidR="00D819F8" w:rsidRPr="0061775F" w:rsidRDefault="00D819F8" w:rsidP="002D1CFE">
      <w:r>
        <w:rPr>
          <w:noProof/>
        </w:rPr>
        <w:pict w14:anchorId="227F9DA5">
          <v:shape id="直線單箭頭接點 9" o:spid="_x0000_s1058" type="#_x0000_t32" style="position:absolute;margin-left:226.45pt;margin-top:16.15pt;width:.35pt;height:19.55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">
            <v:stroke endarrow="block"/>
          </v:shape>
        </w:pict>
      </w:r>
      <w:r>
        <w:rPr>
          <w:noProof/>
        </w:rPr>
        <w:pict w14:anchorId="14CF9238">
          <v:group id="群組 5" o:spid="_x0000_s1067" style="position:absolute;margin-left:291.2pt;margin-top:17.3pt;width:169.75pt;height:101.85pt;z-index:251709440" coordorigin="8246,2038" coordsize="237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">
            <v:shape id="AutoShape 44" o:spid="_x0000_s1068" type="#_x0000_t32" style="position:absolute;left:8246;top:2038;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" strokecolor="red">
              <v:stroke dashstyle="longDash"/>
            </v:shape>
            <v:shape id="AutoShape 45" o:spid="_x0000_s1069" type="#_x0000_t32" style="position:absolute;left:10622;top:2038;width:0;height:23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" strokecolor="red">
              <v:stroke dashstyle="longDash"/>
            </v:shape>
            <v:shape id="AutoShape 46" o:spid="_x0000_s1070" type="#_x0000_t32" style="position:absolute;left:8246;top:4347;width:235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" strokecolor="red">
              <v:stroke dashstyle="longDash"/>
            </v:shape>
          </v:group>
        </w:pict>
      </w:r>
    </w:p>
    <w:p w14:paraId="2C8E8FF0" w14:textId="77777777" w:rsidR="00D819F8" w:rsidRPr="0061775F" w:rsidRDefault="00D819F8" w:rsidP="002D1CFE">
      <w:r>
        <w:rPr>
          <w:noProof/>
        </w:rPr>
        <w:pict w14:anchorId="7A29288F">
          <v:shape id="文字方塊 4" o:spid="_x0000_s1072" type="#_x0000_t202" style="position:absolute;margin-left:418.65pt;margin-top:9.25pt;width:49.5pt;height:92.15pt;z-index:2517114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" filled="f" stroked="f">
            <v:textbox style="layout-flow:vertical-ideographic;mso-next-textbox:#文字方塊 4">
              <w:txbxContent>
                <w:p w14:paraId="31A27E8B" w14:textId="77777777" w:rsidR="00D819F8" w:rsidRDefault="00D819F8" w:rsidP="002D1CFE">
                  <w:r w:rsidRPr="00C25466">
                    <w:rPr>
                      <w:rFonts w:eastAsia="標楷體" w:hint="eastAsia"/>
                      <w:color w:val="FF0000"/>
                    </w:rPr>
                    <w:t>追蹤輔導階段</w:t>
                  </w:r>
                </w:p>
              </w:txbxContent>
            </v:textbox>
            <w10:wrap type="square"/>
          </v:shape>
        </w:pict>
      </w:r>
      <w:r>
        <w:rPr>
          <w:noProof/>
        </w:rPr>
        <w:pict w14:anchorId="1805FB53">
          <v:shape id="流程圖: 程序 3" o:spid="_x0000_s1049" type="#_x0000_t109" style="position:absolute;margin-left:178pt;margin-top:18.2pt;width:93.75pt;height:35.4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">
            <v:textbox style="mso-next-textbox:#流程圖: 程序 3" inset="0,1mm,0,0">
              <w:txbxContent>
                <w:p w14:paraId="67DBD7E1" w14:textId="77777777" w:rsidR="00D819F8" w:rsidRDefault="00D819F8" w:rsidP="00A03AF5">
                  <w:pPr>
                    <w:adjustRightInd w:val="0"/>
                    <w:snapToGrid w:val="0"/>
                    <w:spacing w:after="0" w:line="240" w:lineRule="auto"/>
                    <w:jc w:val="center"/>
                    <w:rPr>
                      <w:rFonts w:ascii="標楷體" w:eastAsia="標楷體" w:hAnsi="標楷體"/>
                    </w:rPr>
                  </w:pPr>
                  <w:r>
                    <w:rPr>
                      <w:rFonts w:ascii="標楷體" w:eastAsia="標楷體" w:hAnsi="標楷體" w:hint="eastAsia"/>
                    </w:rPr>
                    <w:t>追蹤輔導</w:t>
                  </w:r>
                </w:p>
                <w:p w14:paraId="77F5B185" w14:textId="77777777" w:rsidR="00D819F8" w:rsidRPr="00351AB3" w:rsidRDefault="00D819F8" w:rsidP="00A03AF5">
                  <w:pPr>
                    <w:adjustRightInd w:val="0"/>
                    <w:snapToGrid w:val="0"/>
                    <w:spacing w:after="0" w:line="240" w:lineRule="auto"/>
                    <w:jc w:val="center"/>
                    <w:rPr>
                      <w:rFonts w:ascii="標楷體" w:eastAsia="標楷體" w:hAnsi="標楷體"/>
                    </w:rPr>
                  </w:pPr>
                  <w:r>
                    <w:rPr>
                      <w:rFonts w:ascii="標楷體" w:eastAsia="標楷體" w:hAnsi="標楷體" w:hint="eastAsia"/>
                    </w:rPr>
                    <w:t>檢討</w:t>
                  </w:r>
                  <w:r w:rsidRPr="001D71AD">
                    <w:rPr>
                      <w:rFonts w:ascii="標楷體" w:eastAsia="標楷體" w:hAnsi="標楷體" w:hint="eastAsia"/>
                    </w:rPr>
                    <w:t>改善</w:t>
                  </w:r>
                </w:p>
              </w:txbxContent>
            </v:textbox>
          </v:shape>
        </w:pict>
      </w:r>
    </w:p>
    <w:p w14:paraId="7434B2DD" w14:textId="77777777" w:rsidR="00D819F8" w:rsidRPr="0061775F" w:rsidRDefault="00D819F8" w:rsidP="002D1CFE"/>
    <w:p w14:paraId="24BECFD5" w14:textId="77777777" w:rsidR="00D819F8" w:rsidRPr="0061775F" w:rsidRDefault="00D819F8" w:rsidP="002D1CFE">
      <w:r>
        <w:rPr>
          <w:noProof/>
        </w:rPr>
        <w:pict w14:anchorId="38875EEB">
          <v:shape id="直線單箭頭接點 2" o:spid="_x0000_s1044" type="#_x0000_t32" style="position:absolute;margin-left:226.75pt;margin-top:7.95pt;width:0;height:25.25pt;flip:x;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">
            <v:stroke endarrow="block"/>
          </v:shape>
        </w:pict>
      </w:r>
    </w:p>
    <w:p w14:paraId="4737E87C" w14:textId="77777777" w:rsidR="00D819F8" w:rsidRDefault="00D819F8" w:rsidP="002D1CFE">
      <w:pPr>
        <w:adjustRightInd w:val="0"/>
        <w:snapToGrid w:val="0"/>
        <w:ind w:right="480"/>
      </w:pPr>
    </w:p>
    <w:p w14:paraId="46DEA92D" w14:textId="77777777" w:rsidR="00D819F8" w:rsidRPr="002D1CFE" w:rsidRDefault="00D819F8" w:rsidP="002D1CFE">
      <w:pPr>
        <w:tabs>
          <w:tab w:val="left" w:pos="0"/>
        </w:tabs>
        <w:adjustRightInd w:val="0"/>
        <w:snapToGrid w:val="0"/>
        <w:spacing w:line="360" w:lineRule="exact"/>
        <w:jc w:val="both"/>
        <w:rPr>
          <w:rFonts w:ascii="標楷體" w:eastAsia="標楷體" w:hAnsi="標楷體"/>
          <w:sz w:val="28"/>
          <w:szCs w:val="28"/>
        </w:rPr>
      </w:pPr>
      <w:r>
        <w:rPr>
          <w:noProof/>
        </w:rPr>
        <w:pict w14:anchorId="3C5126F4">
          <v:shapetype id="_x0000_t116" coordsize="21600,21600" o:spt="116" path="m3475,qx,10800,3475,21600l18125,21600qx21600,10800,18125,xe">
            <v:stroke joinstyle="miter"/>
            <v:path gradientshapeok="t" o:connecttype="rect" textboxrect="1018,3163,20582,18437"/>
          </v:shapetype>
          <v:shape id="流程圖: 結束點 1" o:spid="_x0000_s1026" type="#_x0000_t116" style="position:absolute;left:0;text-align:left;margin-left:173.1pt;margin-top:3.05pt;width:107.15pt;height:29.1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">
            <v:textbox style="mso-next-textbox:#流程圖: 結束點 1">
              <w:txbxContent>
                <w:p w14:paraId="7AB59DDC" w14:textId="77777777" w:rsidR="00D819F8" w:rsidRPr="008316BB" w:rsidRDefault="00D819F8" w:rsidP="002D1CFE">
                  <w:pPr>
                    <w:rPr>
                      <w:rFonts w:ascii="標楷體" w:eastAsia="標楷體" w:hAnsi="標楷體"/>
                    </w:rPr>
                  </w:pPr>
                  <w:r w:rsidRPr="00B877A9">
                    <w:rPr>
                      <w:rFonts w:ascii="標楷體" w:eastAsia="標楷體" w:hAnsi="標楷體" w:hint="eastAsia"/>
                    </w:rPr>
                    <w:t>資料歸檔備查</w:t>
                  </w:r>
                </w:p>
                <w:p w14:paraId="2475E7E0" w14:textId="77777777" w:rsidR="00D819F8" w:rsidRPr="00E61C4F" w:rsidRDefault="00D819F8" w:rsidP="002D1CFE">
                  <w:pPr>
                    <w:jc w:val="center"/>
                    <w:rPr>
                      <w:rFonts w:ascii="標楷體" w:eastAsia="標楷體" w:hAnsi="標楷體"/>
                    </w:rPr>
                  </w:pPr>
                </w:p>
              </w:txbxContent>
            </v:textbox>
          </v:shape>
        </w:pict>
      </w:r>
    </w:p>
    <w:p w14:paraId="755797A2" w14:textId="77777777" w:rsidR="00A03AF5" w:rsidRDefault="00A03AF5">
      <w:pPr>
        <w:widowControl/>
        <w:rPr>
          <w:rFonts w:ascii="標楷體" w:eastAsia="標楷體" w:hAnsi="標楷體" w:cstheme="majorBidi"/>
          <w:color w:val="000000" w:themeColor="text1"/>
          <w:sz w:val="36"/>
          <w:szCs w:val="36"/>
        </w:rPr>
      </w:pPr>
      <w:r>
        <w:rPr>
          <w:rFonts w:ascii="標楷體" w:eastAsia="標楷體" w:hAnsi="標楷體"/>
          <w:color w:val="000000" w:themeColor="text1"/>
          <w:sz w:val="36"/>
          <w:szCs w:val="36"/>
        </w:rPr>
        <w:br w:type="page"/>
      </w:r>
    </w:p>
    <w:p w14:paraId="6538AFF7" w14:textId="5DFAB0A5" w:rsidR="00D819F8" w:rsidRPr="005C0C64" w:rsidRDefault="00D819F8" w:rsidP="008F39F3">
      <w:pPr>
        <w:pStyle w:val="1"/>
        <w:adjustRightInd w:val="0"/>
        <w:snapToGrid w:val="0"/>
        <w:spacing w:before="0" w:after="0" w:line="440" w:lineRule="exact"/>
        <w:jc w:val="both"/>
        <w:rPr>
          <w:rFonts w:ascii="標楷體" w:eastAsia="標楷體" w:hAnsi="標楷體"/>
          <w:color w:val="000000" w:themeColor="text1"/>
          <w:sz w:val="36"/>
          <w:szCs w:val="36"/>
        </w:rPr>
      </w:pPr>
      <w:r w:rsidRPr="00A26FF8">
        <w:rPr>
          <w:rFonts w:ascii="標楷體" w:eastAsia="標楷體" w:hAnsi="標楷體" w:hint="eastAsia"/>
          <w:color w:val="000000" w:themeColor="text1"/>
          <w:sz w:val="36"/>
          <w:szCs w:val="36"/>
        </w:rPr>
        <w:lastRenderedPageBreak/>
        <w:t>教</w:t>
      </w:r>
      <w:r w:rsidRPr="00A26FF8">
        <w:rPr>
          <w:rFonts w:ascii="標楷體" w:eastAsia="標楷體" w:hAnsi="標楷體" w:hint="eastAsia"/>
          <w:sz w:val="36"/>
          <w:szCs w:val="36"/>
        </w:rPr>
        <w:t>259</w:t>
      </w:r>
      <w:r w:rsidRPr="00FF3D90">
        <w:rPr>
          <w:rFonts w:ascii="標楷體" w:eastAsia="標楷體" w:hAnsi="標楷體" w:hint="eastAsia"/>
          <w:sz w:val="36"/>
          <w:szCs w:val="36"/>
        </w:rPr>
        <w:t>、</w:t>
      </w:r>
      <w:proofErr w:type="gramStart"/>
      <w:r w:rsidRPr="005F48CA">
        <w:rPr>
          <w:rFonts w:ascii="標楷體" w:eastAsia="標楷體" w:hAnsi="標楷體" w:hint="eastAsia"/>
          <w:sz w:val="36"/>
          <w:szCs w:val="36"/>
        </w:rPr>
        <w:t>霸凌及</w:t>
      </w:r>
      <w:proofErr w:type="gramEnd"/>
      <w:r w:rsidRPr="005F48CA">
        <w:rPr>
          <w:rFonts w:ascii="標楷體" w:eastAsia="標楷體" w:hAnsi="標楷體" w:hint="eastAsia"/>
          <w:sz w:val="36"/>
          <w:szCs w:val="36"/>
        </w:rPr>
        <w:t>不當管教案件數位化，並能給家長可以隨時掌握案件程序，並提供各階段行政諮詢資源</w:t>
      </w:r>
      <w:r>
        <w:rPr>
          <w:rFonts w:ascii="標楷體" w:eastAsia="標楷體" w:hAnsi="標楷體" w:hint="eastAsia"/>
          <w:sz w:val="36"/>
          <w:szCs w:val="36"/>
        </w:rPr>
        <w:t>。</w:t>
      </w:r>
    </w:p>
    <w:p w14:paraId="4AC387DF" w14:textId="77777777" w:rsidR="00D819F8" w:rsidRPr="005C0C64" w:rsidRDefault="00D819F8" w:rsidP="008F39F3">
      <w:pPr>
        <w:rPr>
          <w:rFonts w:ascii="標楷體" w:eastAsia="標楷體" w:hAnsi="標楷體"/>
          <w:color w:val="000000" w:themeColor="text1"/>
          <w:sz w:val="32"/>
          <w:szCs w:val="32"/>
        </w:rPr>
      </w:pPr>
      <w:r w:rsidRPr="005C0C64">
        <w:rPr>
          <w:rFonts w:ascii="標楷體" w:eastAsia="標楷體" w:hAnsi="標楷體" w:hint="eastAsia"/>
          <w:color w:val="000000" w:themeColor="text1"/>
          <w:sz w:val="32"/>
          <w:szCs w:val="32"/>
        </w:rPr>
        <w:t>地區:全區</w:t>
      </w:r>
    </w:p>
    <w:p w14:paraId="4A405A7E" w14:textId="77777777" w:rsidR="00D819F8" w:rsidRPr="005C0C64" w:rsidRDefault="00D819F8" w:rsidP="008F39F3">
      <w:pPr>
        <w:rPr>
          <w:rFonts w:ascii="標楷體" w:eastAsia="標楷體" w:hAnsi="標楷體"/>
          <w:b/>
          <w:bCs/>
          <w:color w:val="000000" w:themeColor="text1"/>
          <w:kern w:val="36"/>
          <w:sz w:val="36"/>
          <w:szCs w:val="36"/>
        </w:rPr>
      </w:pPr>
      <w:r w:rsidRPr="005C0C64">
        <w:rPr>
          <w:rFonts w:ascii="標楷體" w:eastAsia="標楷體" w:hAnsi="標楷體" w:hint="eastAsia"/>
          <w:color w:val="000000" w:themeColor="text1"/>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FF3D90" w14:paraId="64D397A6"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1DC5D81" w14:textId="77777777" w:rsidR="00D819F8" w:rsidRPr="00FA3907" w:rsidRDefault="00D819F8" w:rsidP="005F48CA">
            <w:pPr>
              <w:spacing w:line="340" w:lineRule="exact"/>
              <w:ind w:left="560" w:hangingChars="200" w:hanging="560"/>
              <w:jc w:val="both"/>
              <w:rPr>
                <w:rFonts w:ascii="標楷體" w:eastAsia="標楷體" w:hAnsi="標楷體"/>
                <w:color w:val="000000" w:themeColor="text1"/>
                <w:sz w:val="28"/>
                <w:szCs w:val="28"/>
              </w:rPr>
            </w:pPr>
            <w:r w:rsidRPr="00FA3907">
              <w:rPr>
                <w:rFonts w:ascii="標楷體" w:eastAsia="標楷體" w:hAnsi="標楷體" w:hint="eastAsia"/>
                <w:color w:val="000000" w:themeColor="text1"/>
                <w:sz w:val="28"/>
                <w:szCs w:val="28"/>
              </w:rPr>
              <w:t>一</w:t>
            </w:r>
            <w:r w:rsidRPr="00FA3907">
              <w:rPr>
                <w:rFonts w:ascii="標楷體" w:eastAsia="標楷體" w:hAnsi="標楷體"/>
                <w:color w:val="000000" w:themeColor="text1"/>
                <w:sz w:val="28"/>
                <w:szCs w:val="28"/>
              </w:rPr>
              <w:t>、</w:t>
            </w:r>
            <w:r w:rsidRPr="00CD7AFF">
              <w:rPr>
                <w:rFonts w:ascii="標楷體" w:eastAsia="標楷體" w:hAnsi="標楷體" w:hint="eastAsia"/>
                <w:color w:val="000000" w:themeColor="text1"/>
                <w:sz w:val="28"/>
                <w:szCs w:val="28"/>
              </w:rPr>
              <w:t>教育部</w:t>
            </w:r>
            <w:r w:rsidRPr="00CD7AFF">
              <w:rPr>
                <w:rFonts w:ascii="標楷體" w:eastAsia="標楷體" w:hAnsi="標楷體" w:hint="eastAsia"/>
                <w:color w:val="FF0000"/>
                <w:sz w:val="28"/>
                <w:szCs w:val="28"/>
              </w:rPr>
              <w:t>自113年7月1日起</w:t>
            </w:r>
            <w:proofErr w:type="gramStart"/>
            <w:r w:rsidRPr="00CD7AFF">
              <w:rPr>
                <w:rFonts w:ascii="標楷體" w:eastAsia="標楷體" w:hAnsi="標楷體" w:hint="eastAsia"/>
                <w:color w:val="FF0000"/>
                <w:sz w:val="28"/>
                <w:szCs w:val="28"/>
              </w:rPr>
              <w:t>於校安通報</w:t>
            </w:r>
            <w:proofErr w:type="gramEnd"/>
            <w:r w:rsidRPr="00CD7AFF">
              <w:rPr>
                <w:rFonts w:ascii="標楷體" w:eastAsia="標楷體" w:hAnsi="標楷體" w:hint="eastAsia"/>
                <w:color w:val="FF0000"/>
                <w:sz w:val="28"/>
                <w:szCs w:val="28"/>
              </w:rPr>
              <w:t>系統</w:t>
            </w:r>
            <w:proofErr w:type="gramStart"/>
            <w:r w:rsidRPr="00CD7AFF">
              <w:rPr>
                <w:rFonts w:ascii="標楷體" w:eastAsia="標楷體" w:hAnsi="標楷體" w:hint="eastAsia"/>
                <w:color w:val="FF0000"/>
                <w:sz w:val="28"/>
                <w:szCs w:val="28"/>
              </w:rPr>
              <w:t>建置霸凌事件</w:t>
            </w:r>
            <w:proofErr w:type="gramEnd"/>
            <w:r w:rsidRPr="00CD7AFF">
              <w:rPr>
                <w:rFonts w:ascii="標楷體" w:eastAsia="標楷體" w:hAnsi="標楷體" w:hint="eastAsia"/>
                <w:color w:val="FF0000"/>
                <w:sz w:val="28"/>
                <w:szCs w:val="28"/>
              </w:rPr>
              <w:t>管制系統</w:t>
            </w:r>
            <w:r w:rsidRPr="00CD7AFF">
              <w:rPr>
                <w:rFonts w:ascii="標楷體" w:eastAsia="標楷體" w:hAnsi="標楷體" w:hint="eastAsia"/>
                <w:color w:val="000000" w:themeColor="text1"/>
                <w:sz w:val="28"/>
                <w:szCs w:val="28"/>
              </w:rPr>
              <w:t>，現行各級學校按修正後校園</w:t>
            </w:r>
            <w:proofErr w:type="gramStart"/>
            <w:r w:rsidRPr="00CD7AFF">
              <w:rPr>
                <w:rFonts w:ascii="標楷體" w:eastAsia="標楷體" w:hAnsi="標楷體" w:hint="eastAsia"/>
                <w:color w:val="000000" w:themeColor="text1"/>
                <w:sz w:val="28"/>
                <w:szCs w:val="28"/>
              </w:rPr>
              <w:t>霸凌防</w:t>
            </w:r>
            <w:proofErr w:type="gramEnd"/>
            <w:r w:rsidRPr="00CD7AFF">
              <w:rPr>
                <w:rFonts w:ascii="標楷體" w:eastAsia="標楷體" w:hAnsi="標楷體" w:hint="eastAsia"/>
                <w:color w:val="000000" w:themeColor="text1"/>
                <w:sz w:val="28"/>
                <w:szCs w:val="28"/>
              </w:rPr>
              <w:t>制準則進行</w:t>
            </w:r>
            <w:proofErr w:type="gramStart"/>
            <w:r w:rsidRPr="00CD7AFF">
              <w:rPr>
                <w:rFonts w:ascii="標楷體" w:eastAsia="標楷體" w:hAnsi="標楷體" w:hint="eastAsia"/>
                <w:color w:val="000000" w:themeColor="text1"/>
                <w:sz w:val="28"/>
                <w:szCs w:val="28"/>
              </w:rPr>
              <w:t>校園霸凌事件</w:t>
            </w:r>
            <w:proofErr w:type="gramEnd"/>
            <w:r w:rsidRPr="00CD7AFF">
              <w:rPr>
                <w:rFonts w:ascii="標楷體" w:eastAsia="標楷體" w:hAnsi="標楷體" w:hint="eastAsia"/>
                <w:color w:val="000000" w:themeColor="text1"/>
                <w:sz w:val="28"/>
                <w:szCs w:val="28"/>
              </w:rPr>
              <w:t>處遇，</w:t>
            </w:r>
            <w:r w:rsidRPr="00CD7AFF">
              <w:rPr>
                <w:rFonts w:ascii="標楷體" w:eastAsia="標楷體" w:hAnsi="標楷體" w:hint="eastAsia"/>
                <w:color w:val="FF0000"/>
                <w:sz w:val="28"/>
                <w:szCs w:val="28"/>
              </w:rPr>
              <w:t>本局運用通報系統檢核學校之處理程序、即時更新，並督導追蹤事件之處理成效</w:t>
            </w:r>
            <w:r>
              <w:rPr>
                <w:rFonts w:ascii="標楷體" w:eastAsia="標楷體" w:hAnsi="標楷體" w:hint="eastAsia"/>
                <w:color w:val="000000" w:themeColor="text1"/>
                <w:sz w:val="28"/>
                <w:szCs w:val="28"/>
              </w:rPr>
              <w:t>。</w:t>
            </w:r>
          </w:p>
          <w:p w14:paraId="1DFBED84" w14:textId="77777777" w:rsidR="00D819F8" w:rsidRPr="00FA3907" w:rsidRDefault="00D819F8" w:rsidP="00E17BFC">
            <w:pPr>
              <w:spacing w:line="340" w:lineRule="exact"/>
              <w:ind w:left="560" w:hangingChars="200" w:hanging="560"/>
              <w:jc w:val="both"/>
              <w:rPr>
                <w:rFonts w:ascii="標楷體" w:eastAsia="標楷體" w:hAnsi="標楷體"/>
                <w:sz w:val="28"/>
                <w:szCs w:val="28"/>
              </w:rPr>
            </w:pPr>
            <w:r w:rsidRPr="00FA3907">
              <w:rPr>
                <w:rFonts w:ascii="標楷體" w:eastAsia="標楷體" w:hAnsi="標楷體" w:hint="eastAsia"/>
                <w:color w:val="000000" w:themeColor="text1"/>
                <w:sz w:val="28"/>
                <w:szCs w:val="28"/>
              </w:rPr>
              <w:t>二</w:t>
            </w:r>
            <w:r w:rsidRPr="00FA3907">
              <w:rPr>
                <w:rFonts w:ascii="標楷體" w:eastAsia="標楷體" w:hAnsi="標楷體"/>
                <w:color w:val="000000" w:themeColor="text1"/>
                <w:sz w:val="28"/>
                <w:szCs w:val="28"/>
              </w:rPr>
              <w:t>、</w:t>
            </w:r>
            <w:r w:rsidRPr="000A69CF">
              <w:rPr>
                <w:rFonts w:ascii="標楷體" w:eastAsia="標楷體" w:hAnsi="標楷體"/>
                <w:color w:val="FF0000"/>
                <w:sz w:val="28"/>
                <w:szCs w:val="28"/>
              </w:rPr>
              <w:t>學校、機構人員對知悉</w:t>
            </w:r>
            <w:r>
              <w:rPr>
                <w:rFonts w:ascii="標楷體" w:eastAsia="標楷體" w:hAnsi="標楷體" w:hint="eastAsia"/>
                <w:color w:val="FF0000"/>
                <w:sz w:val="28"/>
                <w:szCs w:val="28"/>
              </w:rPr>
              <w:t>生</w:t>
            </w:r>
            <w:proofErr w:type="gramStart"/>
            <w:r>
              <w:rPr>
                <w:rFonts w:ascii="標楷體" w:eastAsia="標楷體" w:hAnsi="標楷體" w:hint="eastAsia"/>
                <w:color w:val="FF0000"/>
                <w:sz w:val="28"/>
                <w:szCs w:val="28"/>
              </w:rPr>
              <w:t>對生</w:t>
            </w:r>
            <w:r w:rsidRPr="005F48CA">
              <w:rPr>
                <w:rFonts w:ascii="標楷體" w:eastAsia="標楷體" w:hAnsi="標楷體" w:hint="eastAsia"/>
                <w:color w:val="FF0000"/>
                <w:sz w:val="28"/>
                <w:szCs w:val="28"/>
              </w:rPr>
              <w:t>霸凌</w:t>
            </w:r>
            <w:r>
              <w:rPr>
                <w:rFonts w:ascii="標楷體" w:eastAsia="標楷體" w:hAnsi="標楷體" w:hint="eastAsia"/>
                <w:color w:val="FF0000"/>
                <w:sz w:val="28"/>
                <w:szCs w:val="28"/>
              </w:rPr>
              <w:t>事</w:t>
            </w:r>
            <w:r w:rsidRPr="005F48CA">
              <w:rPr>
                <w:rFonts w:ascii="標楷體" w:eastAsia="標楷體" w:hAnsi="標楷體"/>
                <w:color w:val="FF0000"/>
                <w:sz w:val="28"/>
                <w:szCs w:val="28"/>
              </w:rPr>
              <w:t>件</w:t>
            </w:r>
            <w:proofErr w:type="gramEnd"/>
            <w:r w:rsidRPr="000A69CF">
              <w:rPr>
                <w:rFonts w:ascii="標楷體" w:eastAsia="標楷體" w:hAnsi="標楷體"/>
                <w:color w:val="FF0000"/>
                <w:sz w:val="28"/>
                <w:szCs w:val="28"/>
              </w:rPr>
              <w:t>之通報資料，應負保密責任</w:t>
            </w:r>
            <w:r w:rsidRPr="00E17BFC">
              <w:rPr>
                <w:rFonts w:ascii="標楷體" w:eastAsia="標楷體" w:hAnsi="標楷體"/>
                <w:sz w:val="28"/>
                <w:szCs w:val="28"/>
              </w:rPr>
              <w:t>，不限於受理（權責）單位之行政人員，學校教職員工</w:t>
            </w:r>
            <w:proofErr w:type="gramStart"/>
            <w:r w:rsidRPr="00E17BFC">
              <w:rPr>
                <w:rFonts w:ascii="標楷體" w:eastAsia="標楷體" w:hAnsi="標楷體"/>
                <w:sz w:val="28"/>
                <w:szCs w:val="28"/>
              </w:rPr>
              <w:t>生均應保密</w:t>
            </w:r>
            <w:proofErr w:type="gramEnd"/>
            <w:r w:rsidRPr="00E17BFC">
              <w:rPr>
                <w:rFonts w:ascii="標楷體" w:eastAsia="標楷體" w:hAnsi="標楷體"/>
                <w:sz w:val="28"/>
                <w:szCs w:val="28"/>
              </w:rPr>
              <w:t>。另</w:t>
            </w:r>
            <w:proofErr w:type="gramStart"/>
            <w:r w:rsidRPr="00E17BFC">
              <w:rPr>
                <w:rFonts w:ascii="標楷體" w:eastAsia="標楷體" w:hAnsi="標楷體"/>
                <w:sz w:val="28"/>
                <w:szCs w:val="28"/>
              </w:rPr>
              <w:t>通報單係行政</w:t>
            </w:r>
            <w:proofErr w:type="gramEnd"/>
            <w:r w:rsidRPr="00E17BFC">
              <w:rPr>
                <w:rFonts w:ascii="標楷體" w:eastAsia="標楷體" w:hAnsi="標楷體"/>
                <w:sz w:val="28"/>
                <w:szCs w:val="28"/>
              </w:rPr>
              <w:t>機關(公私立學校均適用)作成意思決定前，內部單位之擬稿或其他準備作業，應限制公開或不予提供</w:t>
            </w:r>
            <w:r w:rsidRPr="00FA3907">
              <w:rPr>
                <w:rFonts w:ascii="標楷體" w:eastAsia="標楷體" w:hAnsi="標楷體" w:hint="eastAsia"/>
                <w:sz w:val="28"/>
                <w:szCs w:val="28"/>
              </w:rPr>
              <w:t>。</w:t>
            </w:r>
          </w:p>
        </w:tc>
      </w:tr>
    </w:tbl>
    <w:p w14:paraId="246DAC13" w14:textId="77777777" w:rsidR="00D819F8" w:rsidRPr="00CD7AFF" w:rsidRDefault="00D819F8" w:rsidP="00CD7AFF">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一、</w:t>
      </w:r>
      <w:r w:rsidRPr="00CD7AFF">
        <w:rPr>
          <w:rFonts w:ascii="標楷體" w:eastAsia="標楷體" w:hAnsi="標楷體" w:hint="eastAsia"/>
          <w:color w:val="000000" w:themeColor="text1"/>
          <w:sz w:val="28"/>
          <w:szCs w:val="28"/>
        </w:rPr>
        <w:t>教育部自113年7月1日起</w:t>
      </w:r>
      <w:proofErr w:type="gramStart"/>
      <w:r w:rsidRPr="00CD7AFF">
        <w:rPr>
          <w:rFonts w:ascii="標楷體" w:eastAsia="標楷體" w:hAnsi="標楷體" w:hint="eastAsia"/>
          <w:color w:val="000000" w:themeColor="text1"/>
          <w:sz w:val="28"/>
          <w:szCs w:val="28"/>
        </w:rPr>
        <w:t>於校安通報</w:t>
      </w:r>
      <w:proofErr w:type="gramEnd"/>
      <w:r w:rsidRPr="00CD7AFF">
        <w:rPr>
          <w:rFonts w:ascii="標楷體" w:eastAsia="標楷體" w:hAnsi="標楷體" w:hint="eastAsia"/>
          <w:color w:val="000000" w:themeColor="text1"/>
          <w:sz w:val="28"/>
          <w:szCs w:val="28"/>
        </w:rPr>
        <w:t>系統</w:t>
      </w:r>
      <w:proofErr w:type="gramStart"/>
      <w:r w:rsidRPr="00CD7AFF">
        <w:rPr>
          <w:rFonts w:ascii="標楷體" w:eastAsia="標楷體" w:hAnsi="標楷體" w:hint="eastAsia"/>
          <w:color w:val="000000" w:themeColor="text1"/>
          <w:sz w:val="28"/>
          <w:szCs w:val="28"/>
        </w:rPr>
        <w:t>建置霸凌</w:t>
      </w:r>
      <w:r>
        <w:rPr>
          <w:rFonts w:ascii="標楷體" w:eastAsia="標楷體" w:hAnsi="標楷體" w:hint="eastAsia"/>
          <w:color w:val="000000" w:themeColor="text1"/>
          <w:sz w:val="28"/>
          <w:szCs w:val="28"/>
        </w:rPr>
        <w:t>事件</w:t>
      </w:r>
      <w:proofErr w:type="gramEnd"/>
      <w:r w:rsidRPr="00CD7AFF">
        <w:rPr>
          <w:rFonts w:ascii="標楷體" w:eastAsia="標楷體" w:hAnsi="標楷體" w:hint="eastAsia"/>
          <w:color w:val="000000" w:themeColor="text1"/>
          <w:sz w:val="28"/>
          <w:szCs w:val="28"/>
        </w:rPr>
        <w:t>管制系統，現行各級學校按修正後校園</w:t>
      </w:r>
      <w:proofErr w:type="gramStart"/>
      <w:r w:rsidRPr="00CD7AFF">
        <w:rPr>
          <w:rFonts w:ascii="標楷體" w:eastAsia="標楷體" w:hAnsi="標楷體" w:hint="eastAsia"/>
          <w:color w:val="000000" w:themeColor="text1"/>
          <w:sz w:val="28"/>
          <w:szCs w:val="28"/>
        </w:rPr>
        <w:t>霸凌防</w:t>
      </w:r>
      <w:proofErr w:type="gramEnd"/>
      <w:r w:rsidRPr="00CD7AFF">
        <w:rPr>
          <w:rFonts w:ascii="標楷體" w:eastAsia="標楷體" w:hAnsi="標楷體" w:hint="eastAsia"/>
          <w:color w:val="000000" w:themeColor="text1"/>
          <w:sz w:val="28"/>
          <w:szCs w:val="28"/>
        </w:rPr>
        <w:t>制準則進行</w:t>
      </w:r>
      <w:proofErr w:type="gramStart"/>
      <w:r w:rsidRPr="00CD7AFF">
        <w:rPr>
          <w:rFonts w:ascii="標楷體" w:eastAsia="標楷體" w:hAnsi="標楷體" w:hint="eastAsia"/>
          <w:color w:val="000000" w:themeColor="text1"/>
          <w:sz w:val="28"/>
          <w:szCs w:val="28"/>
        </w:rPr>
        <w:t>校園霸凌事件</w:t>
      </w:r>
      <w:proofErr w:type="gramEnd"/>
      <w:r w:rsidRPr="00CD7AFF">
        <w:rPr>
          <w:rFonts w:ascii="標楷體" w:eastAsia="標楷體" w:hAnsi="標楷體" w:hint="eastAsia"/>
          <w:color w:val="000000" w:themeColor="text1"/>
          <w:sz w:val="28"/>
          <w:szCs w:val="28"/>
        </w:rPr>
        <w:t>處遇，本局運用通報系統檢核學校之處理程序、即時更新，並督導追蹤事件之處理成效。</w:t>
      </w:r>
    </w:p>
    <w:p w14:paraId="1E6F168B" w14:textId="77777777" w:rsidR="00D819F8" w:rsidRPr="00E17BFC" w:rsidRDefault="00D819F8" w:rsidP="001D720C">
      <w:pPr>
        <w:tabs>
          <w:tab w:val="left" w:pos="0"/>
        </w:tabs>
        <w:adjustRightInd w:val="0"/>
        <w:snapToGrid w:val="0"/>
        <w:spacing w:line="36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二、</w:t>
      </w:r>
      <w:r w:rsidRPr="00E17BFC">
        <w:rPr>
          <w:rFonts w:ascii="標楷體" w:eastAsia="標楷體" w:hAnsi="標楷體" w:hint="eastAsia"/>
          <w:sz w:val="28"/>
          <w:szCs w:val="28"/>
        </w:rPr>
        <w:t>依據</w:t>
      </w:r>
      <w:r w:rsidRPr="003805F2">
        <w:rPr>
          <w:rFonts w:ascii="標楷體" w:eastAsia="標楷體" w:hAnsi="標楷體" w:hint="eastAsia"/>
          <w:color w:val="000000" w:themeColor="text1"/>
          <w:sz w:val="28"/>
          <w:szCs w:val="28"/>
        </w:rPr>
        <w:t>教育部校園</w:t>
      </w:r>
      <w:proofErr w:type="gramStart"/>
      <w:r w:rsidRPr="003805F2">
        <w:rPr>
          <w:rFonts w:ascii="標楷體" w:eastAsia="標楷體" w:hAnsi="標楷體" w:hint="eastAsia"/>
          <w:color w:val="000000" w:themeColor="text1"/>
          <w:sz w:val="28"/>
          <w:szCs w:val="28"/>
        </w:rPr>
        <w:t>霸凌防</w:t>
      </w:r>
      <w:proofErr w:type="gramEnd"/>
      <w:r w:rsidRPr="003805F2">
        <w:rPr>
          <w:rFonts w:ascii="標楷體" w:eastAsia="標楷體" w:hAnsi="標楷體" w:hint="eastAsia"/>
          <w:color w:val="000000" w:themeColor="text1"/>
          <w:sz w:val="28"/>
          <w:szCs w:val="28"/>
        </w:rPr>
        <w:t>制準則</w:t>
      </w:r>
      <w:r>
        <w:rPr>
          <w:rFonts w:ascii="標楷體" w:eastAsia="標楷體" w:hAnsi="標楷體" w:hint="eastAsia"/>
          <w:color w:val="000000" w:themeColor="text1"/>
          <w:sz w:val="28"/>
          <w:szCs w:val="28"/>
        </w:rPr>
        <w:t>第17條略</w:t>
      </w:r>
      <w:proofErr w:type="gramStart"/>
      <w:r>
        <w:rPr>
          <w:rFonts w:ascii="標楷體" w:eastAsia="標楷體" w:hAnsi="標楷體" w:hint="eastAsia"/>
          <w:color w:val="000000" w:themeColor="text1"/>
          <w:sz w:val="28"/>
          <w:szCs w:val="28"/>
        </w:rPr>
        <w:t>以</w:t>
      </w:r>
      <w:proofErr w:type="gramEnd"/>
      <w:r>
        <w:rPr>
          <w:rFonts w:ascii="標楷體" w:eastAsia="標楷體" w:hAnsi="標楷體" w:hint="eastAsia"/>
          <w:color w:val="000000" w:themeColor="text1"/>
          <w:sz w:val="28"/>
          <w:szCs w:val="28"/>
        </w:rPr>
        <w:t>：「</w:t>
      </w:r>
      <w:r w:rsidRPr="00BC19D7">
        <w:rPr>
          <w:rFonts w:ascii="標楷體" w:eastAsia="標楷體" w:hAnsi="標楷體" w:hint="eastAsia"/>
          <w:color w:val="000000" w:themeColor="text1"/>
          <w:sz w:val="28"/>
          <w:szCs w:val="28"/>
        </w:rPr>
        <w:t>校長及教職員工知悉疑似</w:t>
      </w:r>
      <w:proofErr w:type="gramStart"/>
      <w:r w:rsidRPr="00BC19D7">
        <w:rPr>
          <w:rFonts w:ascii="標楷體" w:eastAsia="標楷體" w:hAnsi="標楷體" w:hint="eastAsia"/>
          <w:color w:val="000000" w:themeColor="text1"/>
          <w:sz w:val="28"/>
          <w:szCs w:val="28"/>
        </w:rPr>
        <w:t>校園霸凌事件</w:t>
      </w:r>
      <w:proofErr w:type="gramEnd"/>
      <w:r w:rsidRPr="00BC19D7">
        <w:rPr>
          <w:rFonts w:ascii="標楷體" w:eastAsia="標楷體" w:hAnsi="標楷體" w:hint="eastAsia"/>
          <w:color w:val="000000" w:themeColor="text1"/>
          <w:sz w:val="28"/>
          <w:szCs w:val="28"/>
        </w:rPr>
        <w:t>時，</w:t>
      </w:r>
      <w:proofErr w:type="gramStart"/>
      <w:r w:rsidRPr="00BC19D7">
        <w:rPr>
          <w:rFonts w:ascii="標楷體" w:eastAsia="標楷體" w:hAnsi="標楷體" w:hint="eastAsia"/>
          <w:color w:val="000000" w:themeColor="text1"/>
          <w:sz w:val="28"/>
          <w:szCs w:val="28"/>
        </w:rPr>
        <w:t>均應立即</w:t>
      </w:r>
      <w:proofErr w:type="gramEnd"/>
      <w:r w:rsidRPr="00BC19D7">
        <w:rPr>
          <w:rFonts w:ascii="標楷體" w:eastAsia="標楷體" w:hAnsi="標楷體" w:hint="eastAsia"/>
          <w:color w:val="000000" w:themeColor="text1"/>
          <w:sz w:val="28"/>
          <w:szCs w:val="28"/>
        </w:rPr>
        <w:t>向學校所定權責人員通報</w:t>
      </w:r>
      <w:r w:rsidRPr="00E17BFC">
        <w:rPr>
          <w:rFonts w:ascii="標楷體" w:eastAsia="標楷體" w:hAnsi="標楷體"/>
          <w:sz w:val="28"/>
          <w:szCs w:val="28"/>
        </w:rPr>
        <w:t>...</w:t>
      </w:r>
      <w:r>
        <w:rPr>
          <w:rFonts w:ascii="標楷體" w:eastAsia="標楷體" w:hAnsi="標楷體" w:hint="eastAsia"/>
          <w:color w:val="000000" w:themeColor="text1"/>
          <w:sz w:val="28"/>
          <w:szCs w:val="28"/>
        </w:rPr>
        <w:t>」及</w:t>
      </w:r>
      <w:r w:rsidRPr="00E17BFC">
        <w:rPr>
          <w:rFonts w:ascii="標楷體" w:eastAsia="標楷體" w:hAnsi="標楷體" w:hint="eastAsia"/>
          <w:sz w:val="28"/>
          <w:szCs w:val="28"/>
        </w:rPr>
        <w:t>校園安全及災害事件通報作業要點第</w:t>
      </w:r>
      <w:r w:rsidRPr="00E17BFC">
        <w:rPr>
          <w:rFonts w:ascii="標楷體" w:eastAsia="標楷體" w:hAnsi="標楷體"/>
          <w:sz w:val="28"/>
          <w:szCs w:val="28"/>
        </w:rPr>
        <w:t>8點第1項規定：「各學校、機構受理（權責）單位獲知後，應依相關規定啟動必要處理機制，並於時限內完成依法規通報</w:t>
      </w:r>
      <w:proofErr w:type="gramStart"/>
      <w:r w:rsidRPr="00E17BFC">
        <w:rPr>
          <w:rFonts w:ascii="標楷體" w:eastAsia="標楷體" w:hAnsi="標楷體"/>
          <w:sz w:val="28"/>
          <w:szCs w:val="28"/>
        </w:rPr>
        <w:t>及校安通報</w:t>
      </w:r>
      <w:proofErr w:type="gramEnd"/>
      <w:r w:rsidRPr="00E17BFC">
        <w:rPr>
          <w:rFonts w:ascii="標楷體" w:eastAsia="標楷體" w:hAnsi="標楷體"/>
          <w:sz w:val="28"/>
          <w:szCs w:val="28"/>
        </w:rPr>
        <w:t>網通報。」</w:t>
      </w:r>
    </w:p>
    <w:p w14:paraId="26C08A78" w14:textId="77777777" w:rsidR="00D819F8" w:rsidRPr="00E17BFC" w:rsidRDefault="00D819F8" w:rsidP="001D720C">
      <w:pPr>
        <w:tabs>
          <w:tab w:val="left" w:pos="0"/>
        </w:tabs>
        <w:adjustRightInd w:val="0"/>
        <w:snapToGrid w:val="0"/>
        <w:spacing w:line="36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三</w:t>
      </w:r>
      <w:r w:rsidRPr="00E17BFC">
        <w:rPr>
          <w:rFonts w:ascii="標楷體" w:eastAsia="標楷體" w:hAnsi="標楷體" w:hint="eastAsia"/>
          <w:sz w:val="28"/>
          <w:szCs w:val="28"/>
        </w:rPr>
        <w:t>、依據行政程序法第</w:t>
      </w:r>
      <w:r w:rsidRPr="00E17BFC">
        <w:rPr>
          <w:rFonts w:ascii="標楷體" w:eastAsia="標楷體" w:hAnsi="標楷體"/>
          <w:sz w:val="28"/>
          <w:szCs w:val="28"/>
        </w:rPr>
        <w:t>46條第2項規定略</w:t>
      </w:r>
      <w:proofErr w:type="gramStart"/>
      <w:r w:rsidRPr="00E17BFC">
        <w:rPr>
          <w:rFonts w:ascii="標楷體" w:eastAsia="標楷體" w:hAnsi="標楷體"/>
          <w:sz w:val="28"/>
          <w:szCs w:val="28"/>
        </w:rPr>
        <w:t>以</w:t>
      </w:r>
      <w:proofErr w:type="gramEnd"/>
      <w:r w:rsidRPr="00E17BFC">
        <w:rPr>
          <w:rFonts w:ascii="標楷體" w:eastAsia="標楷體" w:hAnsi="標楷體"/>
          <w:sz w:val="28"/>
          <w:szCs w:val="28"/>
        </w:rPr>
        <w:t>：「行政機關對前項之申請，除有下列情形之</w:t>
      </w:r>
      <w:proofErr w:type="gramStart"/>
      <w:r w:rsidRPr="00E17BFC">
        <w:rPr>
          <w:rFonts w:ascii="標楷體" w:eastAsia="標楷體" w:hAnsi="標楷體"/>
          <w:sz w:val="28"/>
          <w:szCs w:val="28"/>
        </w:rPr>
        <w:t>一</w:t>
      </w:r>
      <w:proofErr w:type="gramEnd"/>
      <w:r w:rsidRPr="00E17BFC">
        <w:rPr>
          <w:rFonts w:ascii="標楷體" w:eastAsia="標楷體" w:hAnsi="標楷體"/>
          <w:sz w:val="28"/>
          <w:szCs w:val="28"/>
        </w:rPr>
        <w:t>者外，不得拒絕</w:t>
      </w:r>
      <w:proofErr w:type="gramStart"/>
      <w:r w:rsidRPr="00E17BFC">
        <w:rPr>
          <w:rFonts w:ascii="標楷體" w:eastAsia="標楷體" w:hAnsi="標楷體"/>
          <w:sz w:val="28"/>
          <w:szCs w:val="28"/>
        </w:rPr>
        <w:t>︰</w:t>
      </w:r>
      <w:proofErr w:type="gramEnd"/>
      <w:r w:rsidRPr="00E17BFC">
        <w:rPr>
          <w:rFonts w:ascii="標楷體" w:eastAsia="標楷體" w:hAnsi="標楷體"/>
          <w:sz w:val="28"/>
          <w:szCs w:val="28"/>
        </w:rPr>
        <w:t>一、行政決定前之擬稿或其他準備作業文件。...」。</w:t>
      </w:r>
    </w:p>
    <w:p w14:paraId="438CEB5F" w14:textId="77777777" w:rsidR="00D819F8" w:rsidRPr="00E17BFC" w:rsidRDefault="00D819F8" w:rsidP="001D720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四、依據政府資訊公開法第</w:t>
      </w:r>
      <w:r w:rsidRPr="00E17BFC">
        <w:rPr>
          <w:rFonts w:ascii="標楷體" w:eastAsia="標楷體" w:hAnsi="標楷體"/>
          <w:sz w:val="28"/>
          <w:szCs w:val="28"/>
        </w:rPr>
        <w:t>18條規定略</w:t>
      </w:r>
      <w:proofErr w:type="gramStart"/>
      <w:r w:rsidRPr="00E17BFC">
        <w:rPr>
          <w:rFonts w:ascii="標楷體" w:eastAsia="標楷體" w:hAnsi="標楷體"/>
          <w:sz w:val="28"/>
          <w:szCs w:val="28"/>
        </w:rPr>
        <w:t>以</w:t>
      </w:r>
      <w:proofErr w:type="gramEnd"/>
      <w:r w:rsidRPr="00E17BFC">
        <w:rPr>
          <w:rFonts w:ascii="標楷體" w:eastAsia="標楷體" w:hAnsi="標楷體"/>
          <w:sz w:val="28"/>
          <w:szCs w:val="28"/>
        </w:rPr>
        <w:t>：「政府資訊屬於下列各款情形之</w:t>
      </w:r>
      <w:proofErr w:type="gramStart"/>
      <w:r w:rsidRPr="00E17BFC">
        <w:rPr>
          <w:rFonts w:ascii="標楷體" w:eastAsia="標楷體" w:hAnsi="標楷體"/>
          <w:sz w:val="28"/>
          <w:szCs w:val="28"/>
        </w:rPr>
        <w:t>一</w:t>
      </w:r>
      <w:proofErr w:type="gramEnd"/>
      <w:r w:rsidRPr="00E17BFC">
        <w:rPr>
          <w:rFonts w:ascii="標楷體" w:eastAsia="標楷體" w:hAnsi="標楷體"/>
          <w:sz w:val="28"/>
          <w:szCs w:val="28"/>
        </w:rPr>
        <w:t>者，應限制公開或不予提供之：...政府機關作成意思決定前，內部單位之擬稿或其他準備作業。...」。</w:t>
      </w:r>
    </w:p>
    <w:p w14:paraId="102E63D2" w14:textId="77777777" w:rsidR="00D819F8" w:rsidRPr="00E17BFC" w:rsidRDefault="00D819F8" w:rsidP="001D720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五、依司法院釋字第</w:t>
      </w:r>
      <w:r w:rsidRPr="00E17BFC">
        <w:rPr>
          <w:rFonts w:ascii="標楷體" w:eastAsia="標楷體" w:hAnsi="標楷體"/>
          <w:sz w:val="28"/>
          <w:szCs w:val="28"/>
        </w:rPr>
        <w:t>382號解釋意旨略</w:t>
      </w:r>
      <w:proofErr w:type="gramStart"/>
      <w:r w:rsidRPr="00E17BFC">
        <w:rPr>
          <w:rFonts w:ascii="標楷體" w:eastAsia="標楷體" w:hAnsi="標楷體"/>
          <w:sz w:val="28"/>
          <w:szCs w:val="28"/>
        </w:rPr>
        <w:t>以</w:t>
      </w:r>
      <w:proofErr w:type="gramEnd"/>
      <w:r w:rsidRPr="00E17BFC">
        <w:rPr>
          <w:rFonts w:ascii="標楷體" w:eastAsia="標楷體" w:hAnsi="標楷體"/>
          <w:sz w:val="28"/>
          <w:szCs w:val="28"/>
        </w:rPr>
        <w:t>：「公立學校係各級政府依法令設置實施教育之機構，具有機關之地位，而私立學校係依私立</w:t>
      </w:r>
      <w:proofErr w:type="gramStart"/>
      <w:r w:rsidRPr="00E17BFC">
        <w:rPr>
          <w:rFonts w:ascii="標楷體" w:eastAsia="標楷體" w:hAnsi="標楷體"/>
          <w:sz w:val="28"/>
          <w:szCs w:val="28"/>
        </w:rPr>
        <w:t>學校法經主管</w:t>
      </w:r>
      <w:proofErr w:type="gramEnd"/>
      <w:r w:rsidRPr="00E17BFC">
        <w:rPr>
          <w:rFonts w:ascii="標楷體" w:eastAsia="標楷體" w:hAnsi="標楷體"/>
          <w:sz w:val="28"/>
          <w:szCs w:val="28"/>
        </w:rPr>
        <w:t>教育行政機關許可設立並製發印信授權使用，在實施教育之範圍內，.</w:t>
      </w:r>
      <w:proofErr w:type="gramStart"/>
      <w:r w:rsidRPr="00E17BFC">
        <w:rPr>
          <w:rFonts w:ascii="標楷體" w:eastAsia="標楷體" w:hAnsi="標楷體"/>
          <w:sz w:val="28"/>
          <w:szCs w:val="28"/>
        </w:rPr>
        <w:t>..</w:t>
      </w:r>
      <w:proofErr w:type="gramEnd"/>
      <w:r w:rsidRPr="00E17BFC">
        <w:rPr>
          <w:rFonts w:ascii="標楷體" w:eastAsia="標楷體" w:hAnsi="標楷體"/>
          <w:sz w:val="28"/>
          <w:szCs w:val="28"/>
        </w:rPr>
        <w:t>，係屬由法律在特定範圍內授與行使公權力之教育機構，於處理上述事項時亦具有與機關相當之地位」，即認為依法令得行使公權力者，亦具有行政機關之地位。經向本部法制處瞭解，私立大學軍訓教官維護校園安全工作可屬受託行使公權力之範圍。</w:t>
      </w:r>
    </w:p>
    <w:p w14:paraId="5EB82DA1" w14:textId="77777777" w:rsidR="00D819F8" w:rsidRPr="002D1CFE" w:rsidRDefault="00D819F8" w:rsidP="001D720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六、</w:t>
      </w:r>
      <w:r w:rsidRPr="00E17BFC">
        <w:rPr>
          <w:rFonts w:ascii="標楷體" w:eastAsia="標楷體" w:hAnsi="標楷體"/>
          <w:sz w:val="28"/>
          <w:szCs w:val="28"/>
        </w:rPr>
        <w:t>綜上，學校、機構人員對知悉</w:t>
      </w:r>
      <w:proofErr w:type="gramStart"/>
      <w:r w:rsidRPr="001D720C">
        <w:rPr>
          <w:rFonts w:ascii="標楷體" w:eastAsia="標楷體" w:hAnsi="標楷體" w:hint="eastAsia"/>
          <w:color w:val="000000" w:themeColor="text1"/>
          <w:sz w:val="28"/>
          <w:szCs w:val="28"/>
        </w:rPr>
        <w:t>霸凌及</w:t>
      </w:r>
      <w:proofErr w:type="gramEnd"/>
      <w:r w:rsidRPr="001D720C">
        <w:rPr>
          <w:rFonts w:ascii="標楷體" w:eastAsia="標楷體" w:hAnsi="標楷體" w:hint="eastAsia"/>
          <w:color w:val="000000" w:themeColor="text1"/>
          <w:sz w:val="28"/>
          <w:szCs w:val="28"/>
        </w:rPr>
        <w:t>不當管教</w:t>
      </w:r>
      <w:r w:rsidRPr="00E17BFC">
        <w:rPr>
          <w:rFonts w:ascii="標楷體" w:eastAsia="標楷體" w:hAnsi="標楷體"/>
          <w:sz w:val="28"/>
          <w:szCs w:val="28"/>
        </w:rPr>
        <w:t>之通報事件資料，應負保密責任，不限於受理（權責）單位之行政人員，學校教職員工</w:t>
      </w:r>
      <w:proofErr w:type="gramStart"/>
      <w:r w:rsidRPr="00E17BFC">
        <w:rPr>
          <w:rFonts w:ascii="標楷體" w:eastAsia="標楷體" w:hAnsi="標楷體"/>
          <w:sz w:val="28"/>
          <w:szCs w:val="28"/>
        </w:rPr>
        <w:t>生均應保密</w:t>
      </w:r>
      <w:proofErr w:type="gramEnd"/>
      <w:r w:rsidRPr="00E17BFC">
        <w:rPr>
          <w:rFonts w:ascii="標楷體" w:eastAsia="標楷體" w:hAnsi="標楷體"/>
          <w:sz w:val="28"/>
          <w:szCs w:val="28"/>
        </w:rPr>
        <w:t>。另</w:t>
      </w:r>
      <w:proofErr w:type="gramStart"/>
      <w:r w:rsidRPr="00E17BFC">
        <w:rPr>
          <w:rFonts w:ascii="標楷體" w:eastAsia="標楷體" w:hAnsi="標楷體"/>
          <w:sz w:val="28"/>
          <w:szCs w:val="28"/>
        </w:rPr>
        <w:t>通報單係行政</w:t>
      </w:r>
      <w:proofErr w:type="gramEnd"/>
      <w:r w:rsidRPr="00E17BFC">
        <w:rPr>
          <w:rFonts w:ascii="標楷體" w:eastAsia="標楷體" w:hAnsi="標楷體"/>
          <w:sz w:val="28"/>
          <w:szCs w:val="28"/>
        </w:rPr>
        <w:t>機關(公私立學校均適用)作成意思決定前，內部單位之擬稿或其他準備作業，應限制公開或不予提供。</w:t>
      </w:r>
    </w:p>
    <w:p w14:paraId="74F14A01" w14:textId="77777777" w:rsidR="00A03AF5" w:rsidRDefault="00A03AF5">
      <w:pPr>
        <w:widowControl/>
        <w:rPr>
          <w:rFonts w:ascii="標楷體" w:eastAsia="標楷體" w:hAnsi="標楷體"/>
          <w:b/>
          <w:sz w:val="36"/>
          <w:szCs w:val="36"/>
        </w:rPr>
      </w:pPr>
      <w:r>
        <w:rPr>
          <w:rFonts w:ascii="標楷體" w:eastAsia="標楷體" w:hAnsi="標楷體"/>
          <w:b/>
          <w:sz w:val="36"/>
          <w:szCs w:val="36"/>
        </w:rPr>
        <w:br w:type="page"/>
      </w:r>
    </w:p>
    <w:p w14:paraId="060AE22F" w14:textId="3C611F0F" w:rsidR="00D819F8" w:rsidRPr="00C934AA" w:rsidRDefault="00D819F8" w:rsidP="00E80477">
      <w:pPr>
        <w:spacing w:line="480" w:lineRule="exact"/>
        <w:jc w:val="both"/>
        <w:outlineLvl w:val="0"/>
        <w:rPr>
          <w:rFonts w:ascii="標楷體" w:eastAsia="標楷體" w:hAnsi="標楷體"/>
          <w:b/>
          <w:sz w:val="36"/>
          <w:szCs w:val="36"/>
        </w:rPr>
      </w:pPr>
      <w:r w:rsidRPr="00C934AA">
        <w:rPr>
          <w:rFonts w:ascii="標楷體" w:eastAsia="標楷體" w:hAnsi="標楷體" w:hint="eastAsia"/>
          <w:b/>
          <w:sz w:val="36"/>
          <w:szCs w:val="36"/>
        </w:rPr>
        <w:lastRenderedPageBreak/>
        <w:t>教</w:t>
      </w:r>
      <w:r>
        <w:rPr>
          <w:rFonts w:ascii="標楷體" w:eastAsia="標楷體" w:hAnsi="標楷體" w:hint="eastAsia"/>
          <w:b/>
          <w:sz w:val="36"/>
          <w:szCs w:val="36"/>
        </w:rPr>
        <w:t>265</w:t>
      </w:r>
      <w:r w:rsidRPr="00C934AA">
        <w:rPr>
          <w:rFonts w:ascii="標楷體" w:eastAsia="標楷體" w:hAnsi="標楷體" w:hint="eastAsia"/>
          <w:b/>
          <w:sz w:val="36"/>
          <w:szCs w:val="36"/>
        </w:rPr>
        <w:t>、</w:t>
      </w:r>
      <w:r w:rsidRPr="00370592">
        <w:rPr>
          <w:rFonts w:ascii="標楷體" w:eastAsia="標楷體" w:hAnsi="標楷體" w:hint="eastAsia"/>
          <w:b/>
          <w:sz w:val="36"/>
          <w:szCs w:val="36"/>
        </w:rPr>
        <w:t>建請市府加強防</w:t>
      </w:r>
      <w:proofErr w:type="gramStart"/>
      <w:r w:rsidRPr="00370592">
        <w:rPr>
          <w:rFonts w:ascii="標楷體" w:eastAsia="標楷體" w:hAnsi="標楷體" w:hint="eastAsia"/>
          <w:b/>
          <w:sz w:val="36"/>
          <w:szCs w:val="36"/>
        </w:rPr>
        <w:t>制喪屍菸</w:t>
      </w:r>
      <w:proofErr w:type="gramEnd"/>
      <w:r w:rsidRPr="00370592">
        <w:rPr>
          <w:rFonts w:ascii="標楷體" w:eastAsia="標楷體" w:hAnsi="標楷體" w:hint="eastAsia"/>
          <w:b/>
          <w:sz w:val="36"/>
          <w:szCs w:val="36"/>
        </w:rPr>
        <w:t>彈(依托</w:t>
      </w:r>
      <w:proofErr w:type="gramStart"/>
      <w:r w:rsidRPr="00370592">
        <w:rPr>
          <w:rFonts w:ascii="標楷體" w:eastAsia="標楷體" w:hAnsi="標楷體" w:hint="eastAsia"/>
          <w:b/>
          <w:sz w:val="36"/>
          <w:szCs w:val="36"/>
        </w:rPr>
        <w:t>咪</w:t>
      </w:r>
      <w:proofErr w:type="gramEnd"/>
      <w:r w:rsidRPr="00370592">
        <w:rPr>
          <w:rFonts w:ascii="標楷體" w:eastAsia="標楷體" w:hAnsi="標楷體" w:hint="eastAsia"/>
          <w:b/>
          <w:sz w:val="36"/>
          <w:szCs w:val="36"/>
        </w:rPr>
        <w:t>酯)進入校園，維護學生健康與安全？</w:t>
      </w:r>
    </w:p>
    <w:p w14:paraId="6A93E4D6" w14:textId="77777777" w:rsidR="00D819F8" w:rsidRPr="00C934AA" w:rsidRDefault="00D819F8" w:rsidP="008F39F3">
      <w:pPr>
        <w:rPr>
          <w:rFonts w:ascii="標楷體" w:eastAsia="標楷體" w:hAnsi="標楷體"/>
          <w:sz w:val="32"/>
          <w:szCs w:val="32"/>
        </w:rPr>
      </w:pPr>
      <w:r w:rsidRPr="00C934AA">
        <w:rPr>
          <w:rFonts w:ascii="標楷體" w:eastAsia="標楷體" w:hAnsi="標楷體" w:hint="eastAsia"/>
          <w:sz w:val="32"/>
          <w:szCs w:val="32"/>
        </w:rPr>
        <w:t>地區:全區</w:t>
      </w:r>
    </w:p>
    <w:p w14:paraId="46BED5AF" w14:textId="77777777" w:rsidR="00D819F8" w:rsidRPr="00C934AA" w:rsidRDefault="00D819F8" w:rsidP="008F39F3">
      <w:pPr>
        <w:spacing w:line="480" w:lineRule="exact"/>
        <w:jc w:val="both"/>
        <w:rPr>
          <w:rFonts w:ascii="標楷體" w:eastAsia="標楷體" w:hAnsi="標楷體"/>
          <w:b/>
          <w:sz w:val="22"/>
          <w:szCs w:val="20"/>
        </w:rPr>
      </w:pPr>
      <w:r w:rsidRPr="00C934AA">
        <w:rPr>
          <w:rFonts w:ascii="標楷體" w:eastAsia="標楷體" w:hAnsi="標楷體" w:hint="eastAsia"/>
          <w:sz w:val="32"/>
          <w:szCs w:val="28"/>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C934AA" w14:paraId="6AC1D77E"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21882A7" w14:textId="77777777" w:rsidR="00D819F8" w:rsidRPr="00C934AA" w:rsidRDefault="00D819F8" w:rsidP="00406E20">
            <w:pPr>
              <w:tabs>
                <w:tab w:val="left" w:pos="851"/>
                <w:tab w:val="left" w:pos="1134"/>
              </w:tabs>
              <w:ind w:left="560" w:hangingChars="200" w:hanging="560"/>
              <w:jc w:val="both"/>
              <w:rPr>
                <w:rFonts w:ascii="標楷體" w:eastAsia="標楷體" w:hAnsi="標楷體"/>
                <w:color w:val="FF0000"/>
                <w:sz w:val="28"/>
                <w:szCs w:val="28"/>
              </w:rPr>
            </w:pPr>
            <w:bookmarkStart w:id="76" w:name="_Hlk168498649"/>
            <w:bookmarkStart w:id="77" w:name="_Hlk179797256"/>
            <w:r w:rsidRPr="00C934AA">
              <w:rPr>
                <w:rFonts w:ascii="標楷體" w:eastAsia="標楷體" w:hAnsi="標楷體" w:hint="eastAsia"/>
                <w:color w:val="FF0000"/>
                <w:sz w:val="28"/>
                <w:szCs w:val="28"/>
              </w:rPr>
              <w:t>一、</w:t>
            </w:r>
            <w:bookmarkStart w:id="78" w:name="_Hlk177116278"/>
            <w:r w:rsidRPr="00C934AA">
              <w:rPr>
                <w:rFonts w:ascii="標楷體" w:eastAsia="標楷體" w:hAnsi="標楷體" w:hint="eastAsia"/>
                <w:color w:val="FF0000"/>
                <w:sz w:val="28"/>
                <w:szCs w:val="28"/>
              </w:rPr>
              <w:t>本府教育局持續結合警察局、衛生局、社會局等局處、中華趕路的雁全人關懷協會及國紹泌尿科學基金會等民間單位辦理反毒宣導活動</w:t>
            </w:r>
            <w:r w:rsidRPr="00C934AA">
              <w:rPr>
                <w:rFonts w:ascii="標楷體" w:eastAsia="標楷體" w:hAnsi="標楷體"/>
                <w:color w:val="FF0000"/>
                <w:sz w:val="28"/>
                <w:szCs w:val="28"/>
              </w:rPr>
              <w:t>。</w:t>
            </w:r>
            <w:bookmarkEnd w:id="78"/>
          </w:p>
          <w:p w14:paraId="2158FF9C" w14:textId="77777777" w:rsidR="00D819F8" w:rsidRPr="00C934AA" w:rsidRDefault="00D819F8" w:rsidP="009D06E6">
            <w:pPr>
              <w:tabs>
                <w:tab w:val="left" w:pos="851"/>
                <w:tab w:val="left" w:pos="1134"/>
              </w:tabs>
              <w:ind w:left="560" w:hangingChars="200" w:hanging="560"/>
              <w:jc w:val="both"/>
              <w:rPr>
                <w:rFonts w:ascii="標楷體" w:eastAsia="標楷體" w:hAnsi="標楷體"/>
                <w:color w:val="FF0000"/>
                <w:sz w:val="28"/>
                <w:szCs w:val="28"/>
              </w:rPr>
            </w:pPr>
            <w:r w:rsidRPr="00C934AA">
              <w:rPr>
                <w:rFonts w:ascii="標楷體" w:eastAsia="標楷體" w:hAnsi="標楷體" w:hint="eastAsia"/>
                <w:color w:val="FF0000"/>
                <w:sz w:val="28"/>
                <w:szCs w:val="28"/>
              </w:rPr>
              <w:t>二、倘</w:t>
            </w:r>
            <w:r w:rsidRPr="00C934AA">
              <w:rPr>
                <w:rFonts w:ascii="標楷體" w:eastAsia="標楷體" w:hAnsi="標楷體"/>
                <w:color w:val="FF0000"/>
                <w:sz w:val="28"/>
                <w:szCs w:val="28"/>
              </w:rPr>
              <w:t>學生</w:t>
            </w:r>
            <w:r w:rsidRPr="00C934AA">
              <w:rPr>
                <w:rFonts w:ascii="標楷體" w:eastAsia="標楷體" w:hAnsi="標楷體" w:hint="eastAsia"/>
                <w:color w:val="FF0000"/>
                <w:sz w:val="28"/>
                <w:szCs w:val="28"/>
              </w:rPr>
              <w:t>有</w:t>
            </w:r>
            <w:r w:rsidRPr="00C934AA">
              <w:rPr>
                <w:rFonts w:ascii="標楷體" w:eastAsia="標楷體" w:hAnsi="標楷體"/>
                <w:color w:val="FF0000"/>
                <w:sz w:val="28"/>
                <w:szCs w:val="28"/>
              </w:rPr>
              <w:t>涉及</w:t>
            </w:r>
            <w:r w:rsidRPr="00C934AA">
              <w:rPr>
                <w:rFonts w:ascii="標楷體" w:eastAsia="標楷體" w:hAnsi="標楷體" w:hint="eastAsia"/>
                <w:color w:val="FF0000"/>
                <w:sz w:val="28"/>
                <w:szCs w:val="28"/>
              </w:rPr>
              <w:t>施用</w:t>
            </w:r>
            <w:proofErr w:type="gramStart"/>
            <w:r w:rsidRPr="00C934AA">
              <w:rPr>
                <w:rFonts w:ascii="標楷體" w:eastAsia="標楷體" w:hAnsi="標楷體" w:hint="eastAsia"/>
                <w:color w:val="FF0000"/>
                <w:sz w:val="28"/>
                <w:szCs w:val="28"/>
              </w:rPr>
              <w:t>是類</w:t>
            </w:r>
            <w:r w:rsidRPr="00C934AA">
              <w:rPr>
                <w:rFonts w:ascii="標楷體" w:eastAsia="標楷體" w:hAnsi="標楷體"/>
                <w:color w:val="FF0000"/>
                <w:sz w:val="28"/>
                <w:szCs w:val="28"/>
              </w:rPr>
              <w:t>含毒</w:t>
            </w:r>
            <w:proofErr w:type="gramEnd"/>
            <w:r w:rsidRPr="00C934AA">
              <w:rPr>
                <w:rFonts w:ascii="標楷體" w:eastAsia="標楷體" w:hAnsi="標楷體"/>
                <w:color w:val="FF0000"/>
                <w:sz w:val="28"/>
                <w:szCs w:val="28"/>
              </w:rPr>
              <w:t>電子煙</w:t>
            </w:r>
            <w:r w:rsidRPr="00C934AA">
              <w:rPr>
                <w:rFonts w:ascii="標楷體" w:eastAsia="標楷體" w:hAnsi="標楷體" w:hint="eastAsia"/>
                <w:color w:val="FF0000"/>
                <w:sz w:val="28"/>
                <w:szCs w:val="28"/>
              </w:rPr>
              <w:t>，本府教育局將管制學校</w:t>
            </w:r>
            <w:r w:rsidRPr="00C934AA">
              <w:rPr>
                <w:rFonts w:ascii="標楷體" w:eastAsia="標楷體" w:hAnsi="標楷體"/>
                <w:color w:val="FF0000"/>
                <w:sz w:val="28"/>
                <w:szCs w:val="28"/>
              </w:rPr>
              <w:t>成立春暉小組輔導，</w:t>
            </w:r>
            <w:r w:rsidRPr="00C934AA">
              <w:rPr>
                <w:rFonts w:ascii="標楷體" w:eastAsia="標楷體" w:hAnsi="標楷體" w:hint="eastAsia"/>
                <w:color w:val="FF0000"/>
                <w:sz w:val="28"/>
                <w:szCs w:val="28"/>
              </w:rPr>
              <w:t>並</w:t>
            </w:r>
            <w:bookmarkEnd w:id="76"/>
            <w:r w:rsidRPr="00C934AA">
              <w:rPr>
                <w:rFonts w:ascii="標楷體" w:eastAsia="標楷體" w:hAnsi="標楷體" w:hint="eastAsia"/>
                <w:color w:val="FF0000"/>
                <w:sz w:val="28"/>
                <w:szCs w:val="28"/>
              </w:rPr>
              <w:t>將</w:t>
            </w:r>
            <w:proofErr w:type="gramStart"/>
            <w:r w:rsidRPr="00C934AA">
              <w:rPr>
                <w:rFonts w:ascii="標楷體" w:eastAsia="標楷體" w:hAnsi="標楷體" w:hint="eastAsia"/>
                <w:color w:val="FF0000"/>
                <w:sz w:val="28"/>
                <w:szCs w:val="28"/>
              </w:rPr>
              <w:t>相關情資通報</w:t>
            </w:r>
            <w:proofErr w:type="gramEnd"/>
            <w:r w:rsidRPr="00C934AA">
              <w:rPr>
                <w:rFonts w:ascii="標楷體" w:eastAsia="標楷體" w:hAnsi="標楷體" w:hint="eastAsia"/>
                <w:color w:val="FF0000"/>
                <w:sz w:val="28"/>
                <w:szCs w:val="28"/>
              </w:rPr>
              <w:t>警察局</w:t>
            </w:r>
            <w:r w:rsidRPr="00C934AA">
              <w:rPr>
                <w:rFonts w:ascii="標楷體" w:eastAsia="標楷體" w:hAnsi="標楷體" w:hint="eastAsia"/>
                <w:sz w:val="28"/>
                <w:szCs w:val="28"/>
              </w:rPr>
              <w:t>「少年</w:t>
            </w:r>
            <w:r w:rsidRPr="00C934AA">
              <w:rPr>
                <w:rFonts w:ascii="標楷體" w:eastAsia="標楷體" w:hAnsi="標楷體"/>
                <w:sz w:val="28"/>
                <w:szCs w:val="28"/>
              </w:rPr>
              <w:t>(學生)毒品溯源專責小組」</w:t>
            </w:r>
            <w:r w:rsidRPr="00C934AA">
              <w:rPr>
                <w:rFonts w:ascii="標楷體" w:eastAsia="標楷體" w:hAnsi="標楷體"/>
                <w:color w:val="FF0000"/>
                <w:sz w:val="28"/>
                <w:szCs w:val="28"/>
              </w:rPr>
              <w:t>協助</w:t>
            </w:r>
            <w:r w:rsidRPr="00C934AA">
              <w:rPr>
                <w:rFonts w:ascii="標楷體" w:eastAsia="標楷體" w:hAnsi="標楷體" w:hint="eastAsia"/>
                <w:color w:val="FF0000"/>
                <w:sz w:val="28"/>
                <w:szCs w:val="28"/>
              </w:rPr>
              <w:t>進行緝毒溯源，</w:t>
            </w:r>
            <w:proofErr w:type="gramStart"/>
            <w:r w:rsidRPr="00C934AA">
              <w:rPr>
                <w:rFonts w:ascii="標楷體" w:eastAsia="標楷體" w:hAnsi="標楷體" w:hint="eastAsia"/>
                <w:color w:val="FF0000"/>
                <w:sz w:val="28"/>
                <w:szCs w:val="28"/>
              </w:rPr>
              <w:t>本年度情資提供</w:t>
            </w:r>
            <w:proofErr w:type="gramEnd"/>
            <w:r w:rsidRPr="00C934AA">
              <w:rPr>
                <w:rFonts w:ascii="標楷體" w:eastAsia="標楷體" w:hAnsi="標楷體" w:hint="eastAsia"/>
                <w:color w:val="FF0000"/>
                <w:sz w:val="28"/>
                <w:szCs w:val="28"/>
              </w:rPr>
              <w:t>計19件。</w:t>
            </w:r>
          </w:p>
          <w:p w14:paraId="6E52CD53" w14:textId="77777777" w:rsidR="00D819F8" w:rsidRPr="00C934AA" w:rsidRDefault="00D819F8" w:rsidP="009D06E6">
            <w:pPr>
              <w:tabs>
                <w:tab w:val="left" w:pos="851"/>
                <w:tab w:val="left" w:pos="1134"/>
              </w:tabs>
              <w:ind w:left="560" w:hangingChars="200" w:hanging="560"/>
              <w:jc w:val="both"/>
              <w:rPr>
                <w:rFonts w:ascii="標楷體" w:eastAsia="標楷體" w:hAnsi="標楷體"/>
                <w:color w:val="FF0000"/>
                <w:sz w:val="28"/>
                <w:szCs w:val="28"/>
              </w:rPr>
            </w:pPr>
            <w:r w:rsidRPr="00C934AA">
              <w:rPr>
                <w:rFonts w:ascii="標楷體" w:eastAsia="標楷體" w:hAnsi="標楷體" w:hint="eastAsia"/>
                <w:color w:val="FF0000"/>
                <w:sz w:val="28"/>
                <w:szCs w:val="28"/>
              </w:rPr>
              <w:t>三、</w:t>
            </w:r>
            <w:r w:rsidRPr="00C934AA">
              <w:rPr>
                <w:rFonts w:ascii="標楷體" w:eastAsia="標楷體" w:hAnsi="標楷體"/>
                <w:color w:val="FF0000"/>
                <w:sz w:val="28"/>
                <w:szCs w:val="28"/>
              </w:rPr>
              <w:t>另擴大學校特定人員查察及提列工作</w:t>
            </w:r>
            <w:r w:rsidRPr="00C934AA">
              <w:rPr>
                <w:rFonts w:ascii="標楷體" w:eastAsia="標楷體" w:hAnsi="標楷體" w:hint="eastAsia"/>
                <w:color w:val="FF0000"/>
                <w:sz w:val="28"/>
                <w:szCs w:val="28"/>
              </w:rPr>
              <w:t>，倘學校</w:t>
            </w:r>
            <w:r w:rsidRPr="00C934AA">
              <w:rPr>
                <w:rFonts w:ascii="標楷體" w:eastAsia="標楷體" w:hAnsi="標楷體"/>
                <w:color w:val="FF0000"/>
                <w:sz w:val="28"/>
                <w:szCs w:val="28"/>
              </w:rPr>
              <w:t>驗出疑似陽性反應或經觀察認為有施用毒品嫌疑者，</w:t>
            </w:r>
            <w:proofErr w:type="gramStart"/>
            <w:r w:rsidRPr="00C934AA">
              <w:rPr>
                <w:rFonts w:ascii="標楷體" w:eastAsia="標楷體" w:hAnsi="標楷體"/>
                <w:color w:val="FF0000"/>
                <w:sz w:val="28"/>
                <w:szCs w:val="28"/>
              </w:rPr>
              <w:t>均須將</w:t>
            </w:r>
            <w:proofErr w:type="gramEnd"/>
            <w:r w:rsidRPr="00C934AA">
              <w:rPr>
                <w:rFonts w:ascii="標楷體" w:eastAsia="標楷體" w:hAnsi="標楷體"/>
                <w:color w:val="FF0000"/>
                <w:sz w:val="28"/>
                <w:szCs w:val="28"/>
              </w:rPr>
              <w:t>學生尿液裝瓶</w:t>
            </w:r>
            <w:proofErr w:type="gramStart"/>
            <w:r w:rsidRPr="00C934AA">
              <w:rPr>
                <w:rFonts w:ascii="標楷體" w:eastAsia="標楷體" w:hAnsi="標楷體"/>
                <w:color w:val="FF0000"/>
                <w:sz w:val="28"/>
                <w:szCs w:val="28"/>
              </w:rPr>
              <w:t>逕</w:t>
            </w:r>
            <w:proofErr w:type="gramEnd"/>
            <w:r w:rsidRPr="00C934AA">
              <w:rPr>
                <w:rFonts w:ascii="標楷體" w:eastAsia="標楷體" w:hAnsi="標楷體"/>
                <w:color w:val="FF0000"/>
                <w:sz w:val="28"/>
                <w:szCs w:val="28"/>
              </w:rPr>
              <w:t>送本局轉</w:t>
            </w:r>
            <w:r w:rsidRPr="00C934AA">
              <w:rPr>
                <w:rFonts w:ascii="標楷體" w:eastAsia="標楷體" w:hAnsi="標楷體" w:hint="eastAsia"/>
                <w:color w:val="FF0000"/>
                <w:sz w:val="28"/>
                <w:szCs w:val="28"/>
              </w:rPr>
              <w:t>法務部檢驗</w:t>
            </w:r>
            <w:r w:rsidRPr="00C934AA">
              <w:rPr>
                <w:rFonts w:ascii="標楷體" w:eastAsia="標楷體" w:hAnsi="標楷體"/>
                <w:sz w:val="28"/>
                <w:szCs w:val="28"/>
              </w:rPr>
              <w:t>，</w:t>
            </w:r>
            <w:r w:rsidRPr="00C934AA">
              <w:rPr>
                <w:rFonts w:ascii="標楷體" w:eastAsia="標楷體" w:hAnsi="標楷體"/>
                <w:color w:val="FF0000"/>
                <w:sz w:val="28"/>
                <w:szCs w:val="28"/>
              </w:rPr>
              <w:t>以及早發覺查察並介入輔導處遇</w:t>
            </w:r>
            <w:r w:rsidRPr="00C934AA">
              <w:rPr>
                <w:rFonts w:ascii="標楷體" w:eastAsia="標楷體" w:hAnsi="標楷體" w:hint="eastAsia"/>
                <w:color w:val="FF0000"/>
                <w:sz w:val="28"/>
                <w:szCs w:val="28"/>
              </w:rPr>
              <w:t>，</w:t>
            </w:r>
            <w:r w:rsidRPr="00C934AA">
              <w:rPr>
                <w:rFonts w:ascii="標楷體" w:eastAsia="標楷體" w:hAnsi="標楷體"/>
                <w:color w:val="FF0000"/>
                <w:sz w:val="28"/>
                <w:szCs w:val="28"/>
              </w:rPr>
              <w:t>特定人員</w:t>
            </w:r>
            <w:r w:rsidRPr="00C934AA">
              <w:rPr>
                <w:rFonts w:ascii="標楷體" w:eastAsia="標楷體" w:hAnsi="標楷體" w:hint="eastAsia"/>
                <w:color w:val="FF0000"/>
                <w:sz w:val="28"/>
                <w:szCs w:val="28"/>
              </w:rPr>
              <w:t>提列比率直轄市第一</w:t>
            </w:r>
            <w:r w:rsidRPr="00C934AA">
              <w:rPr>
                <w:rFonts w:ascii="標楷體" w:eastAsia="標楷體" w:hAnsi="標楷體"/>
                <w:sz w:val="28"/>
                <w:szCs w:val="28"/>
              </w:rPr>
              <w:t>。</w:t>
            </w:r>
          </w:p>
          <w:bookmarkEnd w:id="77"/>
          <w:p w14:paraId="799BD831" w14:textId="77777777" w:rsidR="00D819F8" w:rsidRPr="00C934AA" w:rsidRDefault="00D819F8" w:rsidP="009D06E6">
            <w:pPr>
              <w:tabs>
                <w:tab w:val="left" w:pos="851"/>
                <w:tab w:val="left" w:pos="1134"/>
              </w:tabs>
              <w:ind w:left="560" w:hangingChars="200" w:hanging="560"/>
              <w:jc w:val="both"/>
              <w:rPr>
                <w:rFonts w:ascii="標楷體" w:eastAsia="標楷體" w:hAnsi="標楷體"/>
                <w:sz w:val="28"/>
                <w:szCs w:val="28"/>
              </w:rPr>
            </w:pPr>
          </w:p>
        </w:tc>
      </w:tr>
    </w:tbl>
    <w:p w14:paraId="2974FB2E"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bookmarkStart w:id="79" w:name="_Hlk177116738"/>
      <w:r w:rsidRPr="00C934AA">
        <w:rPr>
          <w:rFonts w:ascii="標楷體" w:eastAsia="標楷體" w:hAnsi="標楷體" w:hint="eastAsia"/>
          <w:color w:val="FF0000"/>
          <w:sz w:val="28"/>
          <w:szCs w:val="28"/>
        </w:rPr>
        <w:t>本府教育局</w:t>
      </w:r>
      <w:r w:rsidRPr="00C934AA">
        <w:rPr>
          <w:rFonts w:ascii="標楷體" w:eastAsia="標楷體" w:hAnsi="標楷體" w:hint="eastAsia"/>
          <w:sz w:val="28"/>
          <w:szCs w:val="28"/>
        </w:rPr>
        <w:t>持續督</w:t>
      </w:r>
      <w:r w:rsidRPr="00C934AA">
        <w:rPr>
          <w:rFonts w:ascii="標楷體" w:eastAsia="標楷體" w:hAnsi="標楷體"/>
          <w:sz w:val="28"/>
          <w:szCs w:val="28"/>
        </w:rPr>
        <w:t>請學校加強查察校內學生電子煙使用情形，並</w:t>
      </w:r>
      <w:bookmarkEnd w:id="79"/>
      <w:r w:rsidRPr="00C934AA">
        <w:rPr>
          <w:rFonts w:ascii="標楷體" w:eastAsia="標楷體" w:hAnsi="標楷體" w:hint="eastAsia"/>
          <w:color w:val="FF0000"/>
          <w:sz w:val="28"/>
          <w:szCs w:val="28"/>
        </w:rPr>
        <w:t>結合警察局、衛生局、社會局等局處、中華趕路的雁全人關懷協會及國紹泌尿科學基金會等民間單位辦理反毒宣導活動，本年度已辦理</w:t>
      </w:r>
      <w:r w:rsidRPr="00C934AA">
        <w:rPr>
          <w:rFonts w:ascii="標楷體" w:eastAsia="標楷體" w:hAnsi="標楷體"/>
          <w:color w:val="FF0000"/>
          <w:sz w:val="28"/>
          <w:szCs w:val="28"/>
        </w:rPr>
        <w:t>宣導52萬4,743人次</w:t>
      </w:r>
      <w:r w:rsidRPr="00C934AA">
        <w:rPr>
          <w:rFonts w:ascii="標楷體" w:eastAsia="標楷體" w:hAnsi="標楷體" w:hint="eastAsia"/>
          <w:sz w:val="28"/>
          <w:szCs w:val="28"/>
        </w:rPr>
        <w:t>。</w:t>
      </w:r>
    </w:p>
    <w:p w14:paraId="07D4D79A"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r w:rsidRPr="00C934AA">
        <w:rPr>
          <w:rFonts w:ascii="標楷體" w:eastAsia="標楷體" w:hAnsi="標楷體" w:hint="eastAsia"/>
          <w:color w:val="FF0000"/>
          <w:sz w:val="28"/>
          <w:szCs w:val="28"/>
        </w:rPr>
        <w:t>倘</w:t>
      </w:r>
      <w:r w:rsidRPr="00C934AA">
        <w:rPr>
          <w:rFonts w:ascii="標楷體" w:eastAsia="標楷體" w:hAnsi="標楷體"/>
          <w:color w:val="FF0000"/>
          <w:sz w:val="28"/>
          <w:szCs w:val="28"/>
        </w:rPr>
        <w:t>學生</w:t>
      </w:r>
      <w:r w:rsidRPr="00C934AA">
        <w:rPr>
          <w:rFonts w:ascii="標楷體" w:eastAsia="標楷體" w:hAnsi="標楷體" w:hint="eastAsia"/>
          <w:color w:val="FF0000"/>
          <w:sz w:val="28"/>
          <w:szCs w:val="28"/>
        </w:rPr>
        <w:t>有</w:t>
      </w:r>
      <w:r w:rsidRPr="00C934AA">
        <w:rPr>
          <w:rFonts w:ascii="標楷體" w:eastAsia="標楷體" w:hAnsi="標楷體"/>
          <w:color w:val="FF0000"/>
          <w:sz w:val="28"/>
          <w:szCs w:val="28"/>
        </w:rPr>
        <w:t>涉及</w:t>
      </w:r>
      <w:r w:rsidRPr="00C934AA">
        <w:rPr>
          <w:rFonts w:ascii="標楷體" w:eastAsia="標楷體" w:hAnsi="標楷體" w:hint="eastAsia"/>
          <w:color w:val="FF0000"/>
          <w:sz w:val="28"/>
          <w:szCs w:val="28"/>
        </w:rPr>
        <w:t>施用</w:t>
      </w:r>
      <w:proofErr w:type="gramStart"/>
      <w:r w:rsidRPr="00C934AA">
        <w:rPr>
          <w:rFonts w:ascii="標楷體" w:eastAsia="標楷體" w:hAnsi="標楷體" w:hint="eastAsia"/>
          <w:color w:val="FF0000"/>
          <w:sz w:val="28"/>
          <w:szCs w:val="28"/>
        </w:rPr>
        <w:t>是類</w:t>
      </w:r>
      <w:r w:rsidRPr="00C934AA">
        <w:rPr>
          <w:rFonts w:ascii="標楷體" w:eastAsia="標楷體" w:hAnsi="標楷體"/>
          <w:color w:val="FF0000"/>
          <w:sz w:val="28"/>
          <w:szCs w:val="28"/>
        </w:rPr>
        <w:t>含毒</w:t>
      </w:r>
      <w:proofErr w:type="gramEnd"/>
      <w:r w:rsidRPr="00C934AA">
        <w:rPr>
          <w:rFonts w:ascii="標楷體" w:eastAsia="標楷體" w:hAnsi="標楷體"/>
          <w:color w:val="FF0000"/>
          <w:sz w:val="28"/>
          <w:szCs w:val="28"/>
        </w:rPr>
        <w:t>電子煙</w:t>
      </w:r>
      <w:r w:rsidRPr="00C934AA">
        <w:rPr>
          <w:rFonts w:ascii="標楷體" w:eastAsia="標楷體" w:hAnsi="標楷體" w:hint="eastAsia"/>
          <w:color w:val="FF0000"/>
          <w:sz w:val="28"/>
          <w:szCs w:val="28"/>
        </w:rPr>
        <w:t>，本府教育局將管制學校</w:t>
      </w:r>
      <w:r w:rsidRPr="00C934AA">
        <w:rPr>
          <w:rFonts w:ascii="標楷體" w:eastAsia="標楷體" w:hAnsi="標楷體"/>
          <w:color w:val="FF0000"/>
          <w:sz w:val="28"/>
          <w:szCs w:val="28"/>
        </w:rPr>
        <w:t>成立春暉小組輔導，</w:t>
      </w:r>
      <w:r w:rsidRPr="00C934AA">
        <w:rPr>
          <w:rFonts w:ascii="標楷體" w:eastAsia="標楷體" w:hAnsi="標楷體" w:hint="eastAsia"/>
          <w:color w:val="FF0000"/>
          <w:sz w:val="28"/>
          <w:szCs w:val="28"/>
        </w:rPr>
        <w:t>並</w:t>
      </w:r>
      <w:r w:rsidRPr="00C934AA">
        <w:rPr>
          <w:rFonts w:ascii="標楷體" w:eastAsia="標楷體" w:hAnsi="標楷體" w:hint="eastAsia"/>
          <w:sz w:val="28"/>
          <w:szCs w:val="28"/>
        </w:rPr>
        <w:t>主動協助瞭解藥頭</w:t>
      </w:r>
      <w:proofErr w:type="gramStart"/>
      <w:r w:rsidRPr="00C934AA">
        <w:rPr>
          <w:rFonts w:ascii="標楷體" w:eastAsia="標楷體" w:hAnsi="標楷體" w:hint="eastAsia"/>
          <w:sz w:val="28"/>
          <w:szCs w:val="28"/>
        </w:rPr>
        <w:t>個</w:t>
      </w:r>
      <w:proofErr w:type="gramEnd"/>
      <w:r w:rsidRPr="00C934AA">
        <w:rPr>
          <w:rFonts w:ascii="標楷體" w:eastAsia="標楷體" w:hAnsi="標楷體" w:hint="eastAsia"/>
          <w:sz w:val="28"/>
          <w:szCs w:val="28"/>
        </w:rPr>
        <w:t>資、交易時間及地點等相關資料，</w:t>
      </w:r>
      <w:r w:rsidRPr="00C934AA">
        <w:rPr>
          <w:rFonts w:ascii="標楷體" w:eastAsia="標楷體" w:hAnsi="標楷體" w:hint="eastAsia"/>
          <w:color w:val="FF0000"/>
          <w:sz w:val="28"/>
          <w:szCs w:val="28"/>
        </w:rPr>
        <w:t>填寫學生藥物濫用來源回報單，以密件函送本府教育局通報警察局</w:t>
      </w:r>
      <w:r w:rsidRPr="00C934AA">
        <w:rPr>
          <w:rFonts w:ascii="標楷體" w:eastAsia="標楷體" w:hAnsi="標楷體" w:hint="eastAsia"/>
          <w:sz w:val="28"/>
          <w:szCs w:val="28"/>
        </w:rPr>
        <w:t>「少年</w:t>
      </w:r>
      <w:r w:rsidRPr="00C934AA">
        <w:rPr>
          <w:rFonts w:ascii="標楷體" w:eastAsia="標楷體" w:hAnsi="標楷體"/>
          <w:sz w:val="28"/>
          <w:szCs w:val="28"/>
        </w:rPr>
        <w:t>(學生)毒品溯源專責小組」</w:t>
      </w:r>
      <w:r w:rsidRPr="00C934AA">
        <w:rPr>
          <w:rFonts w:ascii="標楷體" w:eastAsia="標楷體" w:hAnsi="標楷體" w:hint="eastAsia"/>
          <w:color w:val="FF0000"/>
          <w:sz w:val="28"/>
          <w:szCs w:val="28"/>
        </w:rPr>
        <w:t>進行緝毒溯源，</w:t>
      </w:r>
      <w:proofErr w:type="gramStart"/>
      <w:r w:rsidRPr="00C934AA">
        <w:rPr>
          <w:rFonts w:ascii="標楷體" w:eastAsia="標楷體" w:hAnsi="標楷體" w:hint="eastAsia"/>
          <w:color w:val="FF0000"/>
          <w:sz w:val="28"/>
          <w:szCs w:val="28"/>
        </w:rPr>
        <w:t>本年度情資提供</w:t>
      </w:r>
      <w:proofErr w:type="gramEnd"/>
      <w:r w:rsidRPr="00C934AA">
        <w:rPr>
          <w:rFonts w:ascii="標楷體" w:eastAsia="標楷體" w:hAnsi="標楷體" w:hint="eastAsia"/>
          <w:color w:val="FF0000"/>
          <w:sz w:val="28"/>
          <w:szCs w:val="28"/>
        </w:rPr>
        <w:t>計</w:t>
      </w:r>
      <w:r>
        <w:rPr>
          <w:rFonts w:ascii="標楷體" w:eastAsia="標楷體" w:hAnsi="標楷體" w:hint="eastAsia"/>
          <w:color w:val="FF0000"/>
          <w:sz w:val="28"/>
          <w:szCs w:val="28"/>
        </w:rPr>
        <w:t>28</w:t>
      </w:r>
      <w:r w:rsidRPr="00C934AA">
        <w:rPr>
          <w:rFonts w:ascii="標楷體" w:eastAsia="標楷體" w:hAnsi="標楷體" w:hint="eastAsia"/>
          <w:color w:val="FF0000"/>
          <w:sz w:val="28"/>
          <w:szCs w:val="28"/>
        </w:rPr>
        <w:t>件</w:t>
      </w:r>
      <w:r w:rsidRPr="00C934AA">
        <w:rPr>
          <w:rFonts w:ascii="標楷體" w:eastAsia="標楷體" w:hAnsi="標楷體"/>
          <w:sz w:val="28"/>
          <w:szCs w:val="28"/>
        </w:rPr>
        <w:t>。</w:t>
      </w:r>
    </w:p>
    <w:p w14:paraId="0B5FD1CA"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r w:rsidRPr="00C934AA">
        <w:rPr>
          <w:rFonts w:ascii="標楷體" w:eastAsia="標楷體" w:hAnsi="標楷體" w:hint="eastAsia"/>
          <w:sz w:val="28"/>
          <w:szCs w:val="28"/>
        </w:rPr>
        <w:t>本府教育局除</w:t>
      </w:r>
      <w:r w:rsidRPr="00C934AA">
        <w:rPr>
          <w:rFonts w:ascii="標楷體" w:eastAsia="標楷體" w:hAnsi="標楷體"/>
          <w:sz w:val="28"/>
          <w:szCs w:val="28"/>
        </w:rPr>
        <w:t>向學校說明若</w:t>
      </w:r>
      <w:r w:rsidRPr="00C934AA">
        <w:rPr>
          <w:rFonts w:ascii="標楷體" w:eastAsia="標楷體" w:hAnsi="標楷體"/>
          <w:color w:val="FF0000"/>
          <w:sz w:val="28"/>
          <w:szCs w:val="28"/>
        </w:rPr>
        <w:t>學生吸菸(含電子煙)可依教育部「特定人員評估參考原則」將其列入特定人員</w:t>
      </w:r>
      <w:r w:rsidRPr="00C934AA">
        <w:rPr>
          <w:rFonts w:ascii="標楷體" w:eastAsia="標楷體" w:hAnsi="標楷體" w:hint="eastAsia"/>
          <w:sz w:val="28"/>
          <w:szCs w:val="28"/>
        </w:rPr>
        <w:t>，</w:t>
      </w:r>
      <w:r w:rsidRPr="00C934AA">
        <w:rPr>
          <w:rFonts w:ascii="標楷體" w:eastAsia="標楷體" w:hAnsi="標楷體"/>
          <w:color w:val="FF0000"/>
          <w:sz w:val="28"/>
          <w:szCs w:val="28"/>
        </w:rPr>
        <w:t>另</w:t>
      </w:r>
      <w:r w:rsidRPr="00C934AA">
        <w:rPr>
          <w:rFonts w:ascii="標楷體" w:eastAsia="標楷體" w:hAnsi="標楷體"/>
          <w:sz w:val="28"/>
          <w:szCs w:val="28"/>
        </w:rPr>
        <w:t>訂定「提升本市轄屬學校藥物濫用學生所</w:t>
      </w:r>
      <w:proofErr w:type="gramStart"/>
      <w:r w:rsidRPr="00C934AA">
        <w:rPr>
          <w:rFonts w:ascii="標楷體" w:eastAsia="標楷體" w:hAnsi="標楷體"/>
          <w:sz w:val="28"/>
          <w:szCs w:val="28"/>
        </w:rPr>
        <w:t>佔</w:t>
      </w:r>
      <w:proofErr w:type="gramEnd"/>
      <w:r w:rsidRPr="00C934AA">
        <w:rPr>
          <w:rFonts w:ascii="標楷體" w:eastAsia="標楷體" w:hAnsi="標楷體"/>
          <w:sz w:val="28"/>
          <w:szCs w:val="28"/>
        </w:rPr>
        <w:t>特定人員比率精進作法」</w:t>
      </w:r>
      <w:bookmarkStart w:id="80" w:name="_Hlk177116642"/>
      <w:r w:rsidRPr="00C934AA">
        <w:rPr>
          <w:rFonts w:ascii="標楷體" w:eastAsia="標楷體" w:hAnsi="標楷體" w:hint="eastAsia"/>
          <w:sz w:val="28"/>
          <w:szCs w:val="28"/>
        </w:rPr>
        <w:t>，</w:t>
      </w:r>
      <w:bookmarkEnd w:id="80"/>
      <w:r w:rsidRPr="00C934AA">
        <w:rPr>
          <w:rFonts w:ascii="標楷體" w:eastAsia="標楷體" w:hAnsi="標楷體"/>
          <w:color w:val="FF0000"/>
          <w:sz w:val="28"/>
          <w:szCs w:val="28"/>
        </w:rPr>
        <w:t>擴大學校特定人員查察及提列工作</w:t>
      </w:r>
      <w:r w:rsidRPr="00C934AA">
        <w:rPr>
          <w:rFonts w:ascii="標楷體" w:eastAsia="標楷體" w:hAnsi="標楷體"/>
          <w:sz w:val="28"/>
          <w:szCs w:val="28"/>
        </w:rPr>
        <w:t>，</w:t>
      </w:r>
      <w:r w:rsidRPr="00C934AA">
        <w:rPr>
          <w:rFonts w:ascii="標楷體" w:eastAsia="標楷體" w:hAnsi="標楷體"/>
          <w:color w:val="FF0000"/>
          <w:sz w:val="28"/>
          <w:szCs w:val="28"/>
        </w:rPr>
        <w:t>以及早發覺查察並介入輔導處遇</w:t>
      </w:r>
      <w:r w:rsidRPr="00C934AA">
        <w:rPr>
          <w:rFonts w:ascii="標楷體" w:eastAsia="標楷體" w:hAnsi="標楷體" w:hint="eastAsia"/>
          <w:color w:val="FF0000"/>
          <w:sz w:val="28"/>
          <w:szCs w:val="28"/>
        </w:rPr>
        <w:t>，提列比率直轄市第一</w:t>
      </w:r>
      <w:r w:rsidRPr="00C934AA">
        <w:rPr>
          <w:rFonts w:ascii="標楷體" w:eastAsia="標楷體" w:hAnsi="標楷體"/>
          <w:sz w:val="28"/>
          <w:szCs w:val="28"/>
        </w:rPr>
        <w:t>。</w:t>
      </w:r>
    </w:p>
    <w:p w14:paraId="75FFF79D"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r w:rsidRPr="00C934AA">
        <w:rPr>
          <w:rFonts w:ascii="標楷體" w:eastAsia="標楷體" w:hAnsi="標楷體" w:hint="eastAsia"/>
          <w:sz w:val="28"/>
          <w:szCs w:val="28"/>
        </w:rPr>
        <w:t>本府教育局持續督</w:t>
      </w:r>
      <w:r w:rsidRPr="00C934AA">
        <w:rPr>
          <w:rFonts w:ascii="標楷體" w:eastAsia="標楷體" w:hAnsi="標楷體"/>
          <w:sz w:val="28"/>
          <w:szCs w:val="28"/>
        </w:rPr>
        <w:t>請學校</w:t>
      </w:r>
      <w:r w:rsidRPr="00C934AA">
        <w:rPr>
          <w:rFonts w:ascii="標楷體" w:eastAsia="標楷體" w:hAnsi="標楷體" w:hint="eastAsia"/>
          <w:sz w:val="28"/>
          <w:szCs w:val="28"/>
        </w:rPr>
        <w:t>於每學期開學、假期後或發現學生疑似有施用</w:t>
      </w:r>
      <w:r w:rsidRPr="00C934AA">
        <w:rPr>
          <w:rFonts w:ascii="標楷體" w:eastAsia="標楷體" w:hAnsi="標楷體"/>
          <w:sz w:val="28"/>
          <w:szCs w:val="28"/>
        </w:rPr>
        <w:t>(或持有)毒品之情形，得依特定人員名冊使用5合1</w:t>
      </w:r>
      <w:proofErr w:type="gramStart"/>
      <w:r w:rsidRPr="00C934AA">
        <w:rPr>
          <w:rFonts w:ascii="標楷體" w:eastAsia="標楷體" w:hAnsi="標楷體"/>
          <w:sz w:val="28"/>
          <w:szCs w:val="28"/>
        </w:rPr>
        <w:t>快篩試劑進行採</w:t>
      </w:r>
      <w:proofErr w:type="gramEnd"/>
      <w:r w:rsidRPr="00C934AA">
        <w:rPr>
          <w:rFonts w:ascii="標楷體" w:eastAsia="標楷體" w:hAnsi="標楷體"/>
          <w:sz w:val="28"/>
          <w:szCs w:val="28"/>
        </w:rPr>
        <w:t>（抽）驗，</w:t>
      </w:r>
      <w:bookmarkStart w:id="81" w:name="_Hlk177116475"/>
      <w:proofErr w:type="gramStart"/>
      <w:r w:rsidRPr="00C934AA">
        <w:rPr>
          <w:rFonts w:ascii="標楷體" w:eastAsia="標楷體" w:hAnsi="標楷體"/>
          <w:color w:val="FF0000"/>
          <w:sz w:val="28"/>
          <w:szCs w:val="28"/>
        </w:rPr>
        <w:t>如驗出</w:t>
      </w:r>
      <w:proofErr w:type="gramEnd"/>
      <w:r w:rsidRPr="00C934AA">
        <w:rPr>
          <w:rFonts w:ascii="標楷體" w:eastAsia="標楷體" w:hAnsi="標楷體"/>
          <w:color w:val="FF0000"/>
          <w:sz w:val="28"/>
          <w:szCs w:val="28"/>
        </w:rPr>
        <w:t>疑似陽性反應或經觀察認為有施用毒品嫌疑者，</w:t>
      </w:r>
      <w:proofErr w:type="gramStart"/>
      <w:r w:rsidRPr="00C934AA">
        <w:rPr>
          <w:rFonts w:ascii="標楷體" w:eastAsia="標楷體" w:hAnsi="標楷體"/>
          <w:color w:val="FF0000"/>
          <w:sz w:val="28"/>
          <w:szCs w:val="28"/>
        </w:rPr>
        <w:t>均須將</w:t>
      </w:r>
      <w:proofErr w:type="gramEnd"/>
      <w:r w:rsidRPr="00C934AA">
        <w:rPr>
          <w:rFonts w:ascii="標楷體" w:eastAsia="標楷體" w:hAnsi="標楷體"/>
          <w:color w:val="FF0000"/>
          <w:sz w:val="28"/>
          <w:szCs w:val="28"/>
        </w:rPr>
        <w:t>學生尿液裝瓶</w:t>
      </w:r>
      <w:proofErr w:type="gramStart"/>
      <w:r w:rsidRPr="00C934AA">
        <w:rPr>
          <w:rFonts w:ascii="標楷體" w:eastAsia="標楷體" w:hAnsi="標楷體"/>
          <w:color w:val="FF0000"/>
          <w:sz w:val="28"/>
          <w:szCs w:val="28"/>
        </w:rPr>
        <w:t>逕</w:t>
      </w:r>
      <w:proofErr w:type="gramEnd"/>
      <w:r w:rsidRPr="00C934AA">
        <w:rPr>
          <w:rFonts w:ascii="標楷體" w:eastAsia="標楷體" w:hAnsi="標楷體"/>
          <w:color w:val="FF0000"/>
          <w:sz w:val="28"/>
          <w:szCs w:val="28"/>
        </w:rPr>
        <w:t>送本局轉</w:t>
      </w:r>
      <w:r w:rsidRPr="00C934AA">
        <w:rPr>
          <w:rFonts w:ascii="標楷體" w:eastAsia="標楷體" w:hAnsi="標楷體" w:hint="eastAsia"/>
          <w:color w:val="FF0000"/>
          <w:sz w:val="28"/>
          <w:szCs w:val="28"/>
        </w:rPr>
        <w:t>法務部調查局、法醫研究所或本市自行招標之勞務委外檢驗廠商進行新興毒品成份檢驗</w:t>
      </w:r>
      <w:bookmarkEnd w:id="81"/>
      <w:r w:rsidRPr="00C934AA">
        <w:rPr>
          <w:rFonts w:ascii="標楷體" w:eastAsia="標楷體" w:hAnsi="標楷體" w:hint="eastAsia"/>
          <w:sz w:val="28"/>
          <w:szCs w:val="28"/>
        </w:rPr>
        <w:t>，以提高檢驗新興毒品成份檢測率(11.7％)。</w:t>
      </w:r>
    </w:p>
    <w:p w14:paraId="77CB3BF1"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bookmarkStart w:id="82" w:name="_Hlk179797598"/>
      <w:r w:rsidRPr="00C934AA">
        <w:rPr>
          <w:rFonts w:ascii="標楷體" w:eastAsia="標楷體" w:hAnsi="標楷體" w:hint="eastAsia"/>
          <w:sz w:val="28"/>
          <w:szCs w:val="28"/>
        </w:rPr>
        <w:t>另</w:t>
      </w:r>
      <w:proofErr w:type="gramStart"/>
      <w:r w:rsidRPr="00C934AA">
        <w:rPr>
          <w:rFonts w:ascii="標楷體" w:eastAsia="標楷體" w:hAnsi="標楷體" w:hint="eastAsia"/>
          <w:sz w:val="28"/>
          <w:szCs w:val="28"/>
        </w:rPr>
        <w:t>鑑</w:t>
      </w:r>
      <w:proofErr w:type="gramEnd"/>
      <w:r w:rsidRPr="00C934AA">
        <w:rPr>
          <w:rFonts w:ascii="標楷體" w:eastAsia="標楷體" w:hAnsi="標楷體" w:hint="eastAsia"/>
          <w:sz w:val="28"/>
          <w:szCs w:val="28"/>
        </w:rPr>
        <w:t>於目前吸食</w:t>
      </w:r>
      <w:proofErr w:type="gramStart"/>
      <w:r w:rsidRPr="00C934AA">
        <w:rPr>
          <w:rFonts w:ascii="標楷體" w:eastAsia="標楷體" w:hAnsi="標楷體" w:hint="eastAsia"/>
          <w:sz w:val="28"/>
          <w:szCs w:val="28"/>
        </w:rPr>
        <w:t>喪屍煙彈</w:t>
      </w:r>
      <w:proofErr w:type="gramEnd"/>
      <w:r w:rsidRPr="00C934AA">
        <w:rPr>
          <w:rFonts w:ascii="標楷體" w:eastAsia="標楷體" w:hAnsi="標楷體" w:hint="eastAsia"/>
          <w:sz w:val="28"/>
          <w:szCs w:val="28"/>
        </w:rPr>
        <w:t>無法經由尿液篩檢試劑檢出</w:t>
      </w:r>
      <w:r w:rsidRPr="00C934AA">
        <w:rPr>
          <w:rFonts w:ascii="標楷體" w:eastAsia="標楷體" w:hAnsi="標楷體"/>
          <w:sz w:val="28"/>
          <w:szCs w:val="28"/>
        </w:rPr>
        <w:t>，</w:t>
      </w:r>
      <w:r w:rsidRPr="00C934AA">
        <w:rPr>
          <w:rFonts w:ascii="標楷體" w:eastAsia="標楷體" w:hAnsi="標楷體"/>
          <w:color w:val="FF0000"/>
          <w:sz w:val="28"/>
          <w:szCs w:val="28"/>
        </w:rPr>
        <w:t>本府教育局已於113年12月</w:t>
      </w:r>
      <w:r w:rsidRPr="00C934AA">
        <w:rPr>
          <w:rFonts w:ascii="標楷體" w:eastAsia="標楷體" w:hAnsi="標楷體" w:hint="eastAsia"/>
          <w:color w:val="FF0000"/>
          <w:sz w:val="28"/>
          <w:szCs w:val="28"/>
        </w:rPr>
        <w:t>採購依托</w:t>
      </w:r>
      <w:proofErr w:type="gramStart"/>
      <w:r w:rsidRPr="00C934AA">
        <w:rPr>
          <w:rFonts w:ascii="標楷體" w:eastAsia="標楷體" w:hAnsi="標楷體" w:hint="eastAsia"/>
          <w:color w:val="FF0000"/>
          <w:sz w:val="28"/>
          <w:szCs w:val="28"/>
        </w:rPr>
        <w:t>咪</w:t>
      </w:r>
      <w:proofErr w:type="gramEnd"/>
      <w:r w:rsidRPr="00C934AA">
        <w:rPr>
          <w:rFonts w:ascii="標楷體" w:eastAsia="標楷體" w:hAnsi="標楷體" w:hint="eastAsia"/>
          <w:color w:val="FF0000"/>
          <w:sz w:val="28"/>
          <w:szCs w:val="28"/>
        </w:rPr>
        <w:t>酯原物檢驗試劑1,000劑</w:t>
      </w:r>
      <w:r w:rsidRPr="00C934AA">
        <w:rPr>
          <w:rFonts w:ascii="標楷體" w:eastAsia="標楷體" w:hAnsi="標楷體" w:hint="eastAsia"/>
          <w:sz w:val="28"/>
          <w:szCs w:val="28"/>
        </w:rPr>
        <w:t>，倘學校查察學生疑似持有含毒電子煙，後續將</w:t>
      </w:r>
      <w:r w:rsidRPr="00C934AA">
        <w:rPr>
          <w:rFonts w:ascii="標楷體" w:eastAsia="標楷體" w:hAnsi="標楷體" w:hint="eastAsia"/>
          <w:color w:val="FF0000"/>
          <w:sz w:val="28"/>
          <w:szCs w:val="28"/>
        </w:rPr>
        <w:t>由本府教育局轉知警方協助到校檢驗</w:t>
      </w:r>
      <w:r w:rsidRPr="00C934AA">
        <w:rPr>
          <w:rFonts w:ascii="標楷體" w:eastAsia="標楷體" w:hAnsi="標楷體" w:hint="eastAsia"/>
          <w:sz w:val="28"/>
          <w:szCs w:val="28"/>
        </w:rPr>
        <w:t>，</w:t>
      </w:r>
      <w:r w:rsidRPr="00C934AA">
        <w:rPr>
          <w:rFonts w:ascii="標楷體" w:eastAsia="標楷體" w:hAnsi="標楷體" w:hint="eastAsia"/>
          <w:color w:val="FF0000"/>
          <w:sz w:val="28"/>
          <w:szCs w:val="28"/>
        </w:rPr>
        <w:t>並管制學校成立春暉小組</w:t>
      </w:r>
      <w:r w:rsidRPr="00C934AA">
        <w:rPr>
          <w:rFonts w:ascii="標楷體" w:eastAsia="標楷體" w:hAnsi="標楷體" w:hint="eastAsia"/>
          <w:sz w:val="28"/>
          <w:szCs w:val="28"/>
        </w:rPr>
        <w:t>，</w:t>
      </w:r>
      <w:proofErr w:type="gramStart"/>
      <w:r w:rsidRPr="00C934AA">
        <w:rPr>
          <w:rFonts w:ascii="標楷體" w:eastAsia="標楷體" w:hAnsi="標楷體" w:hint="eastAsia"/>
          <w:sz w:val="28"/>
          <w:szCs w:val="28"/>
        </w:rPr>
        <w:t>將情資提供</w:t>
      </w:r>
      <w:proofErr w:type="gramEnd"/>
      <w:r w:rsidRPr="00C934AA">
        <w:rPr>
          <w:rFonts w:ascii="標楷體" w:eastAsia="標楷體" w:hAnsi="標楷體" w:hint="eastAsia"/>
          <w:sz w:val="28"/>
          <w:szCs w:val="28"/>
        </w:rPr>
        <w:t>警方溯源查緝上游不法人員依法偵辦。</w:t>
      </w:r>
    </w:p>
    <w:p w14:paraId="4AC77AC5" w14:textId="77777777" w:rsidR="00D819F8" w:rsidRPr="00C934AA" w:rsidRDefault="00D819F8" w:rsidP="00D819F8">
      <w:pPr>
        <w:pStyle w:val="a9"/>
        <w:numPr>
          <w:ilvl w:val="0"/>
          <w:numId w:val="243"/>
        </w:numPr>
        <w:snapToGrid w:val="0"/>
        <w:spacing w:after="0" w:line="240" w:lineRule="auto"/>
        <w:contextualSpacing w:val="0"/>
        <w:jc w:val="both"/>
        <w:rPr>
          <w:rFonts w:ascii="標楷體" w:eastAsia="標楷體" w:hAnsi="標楷體"/>
          <w:sz w:val="28"/>
          <w:szCs w:val="28"/>
        </w:rPr>
      </w:pPr>
      <w:r w:rsidRPr="00C934AA">
        <w:rPr>
          <w:rFonts w:ascii="標楷體" w:eastAsia="標楷體" w:hAnsi="標楷體" w:hint="eastAsia"/>
          <w:sz w:val="28"/>
          <w:szCs w:val="28"/>
        </w:rPr>
        <w:t>學校春暉小組</w:t>
      </w:r>
      <w:r w:rsidRPr="00C934AA">
        <w:rPr>
          <w:rFonts w:ascii="標楷體" w:eastAsia="標楷體" w:hAnsi="標楷體" w:hint="eastAsia"/>
          <w:color w:val="FF0000"/>
          <w:sz w:val="28"/>
          <w:szCs w:val="28"/>
        </w:rPr>
        <w:t>如遇複雜難處個案</w:t>
      </w:r>
      <w:r w:rsidRPr="00C934AA">
        <w:rPr>
          <w:rFonts w:ascii="標楷體" w:eastAsia="標楷體" w:hAnsi="標楷體" w:hint="eastAsia"/>
          <w:sz w:val="28"/>
          <w:szCs w:val="28"/>
        </w:rPr>
        <w:t>，</w:t>
      </w:r>
      <w:r w:rsidRPr="00C934AA">
        <w:rPr>
          <w:rFonts w:ascii="標楷體" w:eastAsia="標楷體" w:hAnsi="標楷體" w:hint="eastAsia"/>
          <w:color w:val="FF0000"/>
          <w:sz w:val="28"/>
          <w:szCs w:val="28"/>
        </w:rPr>
        <w:t>則</w:t>
      </w:r>
      <w:r w:rsidRPr="00C934AA">
        <w:rPr>
          <w:rFonts w:ascii="標楷體" w:eastAsia="標楷體" w:hAnsi="標楷體" w:hint="eastAsia"/>
          <w:sz w:val="28"/>
          <w:szCs w:val="28"/>
        </w:rPr>
        <w:t>由本府教育局</w:t>
      </w:r>
      <w:r w:rsidRPr="00C934AA">
        <w:rPr>
          <w:rFonts w:ascii="標楷體" w:eastAsia="標楷體" w:hAnsi="標楷體" w:hint="eastAsia"/>
          <w:color w:val="FF0000"/>
          <w:sz w:val="28"/>
          <w:szCs w:val="28"/>
        </w:rPr>
        <w:t>提報至本市高關懷青少年通報中心</w:t>
      </w:r>
      <w:r w:rsidRPr="00C934AA">
        <w:rPr>
          <w:rFonts w:ascii="標楷體" w:eastAsia="標楷體" w:hAnsi="標楷體" w:hint="eastAsia"/>
          <w:sz w:val="28"/>
          <w:szCs w:val="28"/>
        </w:rPr>
        <w:t>，提供全方面跨局處資源協處追踪管制，掌握個案在校狀況，以防制幫派勢力滲透校園，</w:t>
      </w:r>
      <w:r w:rsidRPr="00C934AA">
        <w:rPr>
          <w:rFonts w:ascii="標楷體" w:eastAsia="標楷體" w:hAnsi="標楷體" w:hint="eastAsia"/>
          <w:color w:val="FF0000"/>
          <w:sz w:val="28"/>
          <w:szCs w:val="28"/>
        </w:rPr>
        <w:t>減少青少年犯罪問題</w:t>
      </w:r>
      <w:r w:rsidRPr="00C934AA">
        <w:rPr>
          <w:rFonts w:ascii="標楷體" w:eastAsia="標楷體" w:hAnsi="標楷體" w:hint="eastAsia"/>
          <w:sz w:val="28"/>
          <w:szCs w:val="28"/>
        </w:rPr>
        <w:t>。</w:t>
      </w:r>
      <w:bookmarkEnd w:id="82"/>
    </w:p>
    <w:p w14:paraId="3C9CD74A" w14:textId="05DDA279" w:rsidR="00D819F8" w:rsidRDefault="00D819F8">
      <w:pPr>
        <w:widowControl/>
      </w:pPr>
      <w:r>
        <w:br w:type="page"/>
      </w:r>
    </w:p>
    <w:p w14:paraId="68E9D145" w14:textId="77777777" w:rsidR="00D819F8" w:rsidRPr="005C0C64" w:rsidRDefault="00D819F8" w:rsidP="008F39F3">
      <w:pPr>
        <w:pStyle w:val="1"/>
        <w:adjustRightInd w:val="0"/>
        <w:snapToGrid w:val="0"/>
        <w:spacing w:before="0" w:after="0" w:line="440" w:lineRule="exact"/>
        <w:jc w:val="both"/>
        <w:rPr>
          <w:rFonts w:ascii="標楷體" w:eastAsia="標楷體" w:hAnsi="標楷體"/>
          <w:color w:val="000000" w:themeColor="text1"/>
          <w:sz w:val="36"/>
          <w:szCs w:val="36"/>
        </w:rPr>
      </w:pPr>
      <w:r>
        <w:rPr>
          <w:rFonts w:ascii="標楷體" w:eastAsia="標楷體" w:hAnsi="標楷體" w:hint="eastAsia"/>
          <w:color w:val="000000" w:themeColor="text1"/>
          <w:sz w:val="36"/>
          <w:szCs w:val="36"/>
        </w:rPr>
        <w:lastRenderedPageBreak/>
        <w:t>特</w:t>
      </w:r>
      <w:r>
        <w:rPr>
          <w:rFonts w:ascii="標楷體" w:eastAsia="標楷體" w:hAnsi="標楷體" w:hint="eastAsia"/>
          <w:sz w:val="36"/>
          <w:szCs w:val="36"/>
        </w:rPr>
        <w:t>259</w:t>
      </w:r>
      <w:r w:rsidRPr="00FF3D90">
        <w:rPr>
          <w:rFonts w:ascii="標楷體" w:eastAsia="標楷體" w:hAnsi="標楷體" w:hint="eastAsia"/>
          <w:sz w:val="36"/>
          <w:szCs w:val="36"/>
        </w:rPr>
        <w:t>、</w:t>
      </w:r>
      <w:proofErr w:type="gramStart"/>
      <w:r w:rsidRPr="00E17BFC">
        <w:rPr>
          <w:rFonts w:ascii="標楷體" w:eastAsia="標楷體" w:hAnsi="標楷體" w:hint="eastAsia"/>
          <w:sz w:val="36"/>
          <w:szCs w:val="36"/>
        </w:rPr>
        <w:t>校安通報</w:t>
      </w:r>
      <w:proofErr w:type="gramEnd"/>
      <w:r w:rsidRPr="00E17BFC">
        <w:rPr>
          <w:rFonts w:ascii="標楷體" w:eastAsia="標楷體" w:hAnsi="標楷體" w:hint="eastAsia"/>
          <w:sz w:val="36"/>
          <w:szCs w:val="36"/>
        </w:rPr>
        <w:t>數位化，</w:t>
      </w:r>
      <w:proofErr w:type="gramStart"/>
      <w:r w:rsidRPr="00E17BFC">
        <w:rPr>
          <w:rFonts w:ascii="標楷體" w:eastAsia="標楷體" w:hAnsi="標楷體" w:hint="eastAsia"/>
          <w:sz w:val="36"/>
          <w:szCs w:val="36"/>
        </w:rPr>
        <w:t>校安事件</w:t>
      </w:r>
      <w:proofErr w:type="gramEnd"/>
      <w:r w:rsidRPr="00E17BFC">
        <w:rPr>
          <w:rFonts w:ascii="標楷體" w:eastAsia="標楷體" w:hAnsi="標楷體" w:hint="eastAsia"/>
          <w:sz w:val="36"/>
          <w:szCs w:val="36"/>
        </w:rPr>
        <w:t>給個人可以隨時掌握案件程序，並提供各階段行政諮詢資源</w:t>
      </w:r>
      <w:r>
        <w:rPr>
          <w:rFonts w:ascii="標楷體" w:eastAsia="標楷體" w:hAnsi="標楷體" w:hint="eastAsia"/>
          <w:sz w:val="36"/>
          <w:szCs w:val="36"/>
        </w:rPr>
        <w:t>。</w:t>
      </w:r>
    </w:p>
    <w:p w14:paraId="6D0E4551" w14:textId="77777777" w:rsidR="00D819F8" w:rsidRPr="005C0C64" w:rsidRDefault="00D819F8" w:rsidP="008F39F3">
      <w:pPr>
        <w:rPr>
          <w:rFonts w:ascii="標楷體" w:eastAsia="標楷體" w:hAnsi="標楷體"/>
          <w:color w:val="000000" w:themeColor="text1"/>
          <w:sz w:val="32"/>
          <w:szCs w:val="32"/>
        </w:rPr>
      </w:pPr>
      <w:r w:rsidRPr="005C0C64">
        <w:rPr>
          <w:rFonts w:ascii="標楷體" w:eastAsia="標楷體" w:hAnsi="標楷體" w:hint="eastAsia"/>
          <w:color w:val="000000" w:themeColor="text1"/>
          <w:sz w:val="32"/>
          <w:szCs w:val="32"/>
        </w:rPr>
        <w:t>地區:全區</w:t>
      </w:r>
    </w:p>
    <w:p w14:paraId="57861AED" w14:textId="77777777" w:rsidR="00D819F8" w:rsidRPr="005C0C64" w:rsidRDefault="00D819F8" w:rsidP="008F39F3">
      <w:pPr>
        <w:rPr>
          <w:rFonts w:ascii="標楷體" w:eastAsia="標楷體" w:hAnsi="標楷體"/>
          <w:b/>
          <w:bCs/>
          <w:color w:val="000000" w:themeColor="text1"/>
          <w:kern w:val="36"/>
          <w:sz w:val="36"/>
          <w:szCs w:val="36"/>
        </w:rPr>
      </w:pPr>
      <w:r w:rsidRPr="005C0C64">
        <w:rPr>
          <w:rFonts w:ascii="標楷體" w:eastAsia="標楷體" w:hAnsi="標楷體" w:hint="eastAsia"/>
          <w:color w:val="000000" w:themeColor="text1"/>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819F8" w:rsidRPr="00FF3D90" w14:paraId="2F317D93" w14:textId="77777777" w:rsidTr="00E108DE">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EC3E285" w14:textId="77777777" w:rsidR="00D819F8" w:rsidRPr="00FA3907" w:rsidRDefault="00D819F8" w:rsidP="00FA3907">
            <w:pPr>
              <w:tabs>
                <w:tab w:val="left" w:pos="851"/>
              </w:tabs>
              <w:spacing w:line="340" w:lineRule="exact"/>
              <w:ind w:left="560" w:hangingChars="200" w:hanging="560"/>
              <w:jc w:val="both"/>
              <w:rPr>
                <w:rFonts w:ascii="標楷體" w:eastAsia="標楷體" w:hAnsi="標楷體"/>
                <w:color w:val="000000" w:themeColor="text1"/>
                <w:sz w:val="28"/>
                <w:szCs w:val="28"/>
              </w:rPr>
            </w:pPr>
            <w:r w:rsidRPr="00FA3907">
              <w:rPr>
                <w:rFonts w:ascii="標楷體" w:eastAsia="標楷體" w:hAnsi="標楷體" w:hint="eastAsia"/>
                <w:color w:val="000000" w:themeColor="text1"/>
                <w:sz w:val="28"/>
                <w:szCs w:val="28"/>
              </w:rPr>
              <w:t>一</w:t>
            </w:r>
            <w:r w:rsidRPr="00FA3907">
              <w:rPr>
                <w:rFonts w:ascii="標楷體" w:eastAsia="標楷體" w:hAnsi="標楷體"/>
                <w:color w:val="000000" w:themeColor="text1"/>
                <w:sz w:val="28"/>
                <w:szCs w:val="28"/>
              </w:rPr>
              <w:t>、</w:t>
            </w:r>
            <w:r w:rsidRPr="000A69CF">
              <w:rPr>
                <w:rFonts w:ascii="標楷體" w:eastAsia="標楷體" w:hAnsi="標楷體" w:hint="eastAsia"/>
                <w:color w:val="FF0000"/>
                <w:sz w:val="28"/>
                <w:szCs w:val="28"/>
              </w:rPr>
              <w:t>依據校園安全及災害事件通報作業</w:t>
            </w:r>
            <w:r w:rsidRPr="00E17BFC">
              <w:rPr>
                <w:rFonts w:ascii="標楷體" w:eastAsia="標楷體" w:hAnsi="標楷體" w:hint="eastAsia"/>
                <w:sz w:val="28"/>
                <w:szCs w:val="28"/>
              </w:rPr>
              <w:t>要點第</w:t>
            </w:r>
            <w:r w:rsidRPr="00E17BFC">
              <w:rPr>
                <w:rFonts w:ascii="標楷體" w:eastAsia="標楷體" w:hAnsi="標楷體"/>
                <w:sz w:val="28"/>
                <w:szCs w:val="28"/>
              </w:rPr>
              <w:t>8點第1項規定：「</w:t>
            </w:r>
            <w:r w:rsidRPr="000A69CF">
              <w:rPr>
                <w:rFonts w:ascii="標楷體" w:eastAsia="標楷體" w:hAnsi="標楷體"/>
                <w:color w:val="FF0000"/>
                <w:sz w:val="28"/>
                <w:szCs w:val="28"/>
              </w:rPr>
              <w:t>學校、機構人員知悉所屬學校、機構</w:t>
            </w:r>
            <w:proofErr w:type="gramStart"/>
            <w:r w:rsidRPr="000A69CF">
              <w:rPr>
                <w:rFonts w:ascii="標楷體" w:eastAsia="標楷體" w:hAnsi="標楷體"/>
                <w:color w:val="FF0000"/>
                <w:sz w:val="28"/>
                <w:szCs w:val="28"/>
              </w:rPr>
              <w:t>發生校安通報</w:t>
            </w:r>
            <w:proofErr w:type="gramEnd"/>
            <w:r w:rsidRPr="000A69CF">
              <w:rPr>
                <w:rFonts w:ascii="標楷體" w:eastAsia="標楷體" w:hAnsi="標楷體"/>
                <w:color w:val="FF0000"/>
                <w:sz w:val="28"/>
                <w:szCs w:val="28"/>
              </w:rPr>
              <w:t>事件時，應以口頭或書面告知學校、機構受理（權責）單位，或逕行於法定時間內向各主管教育行政機關通報</w:t>
            </w:r>
            <w:r w:rsidRPr="00E17BFC">
              <w:rPr>
                <w:rFonts w:ascii="標楷體" w:eastAsia="標楷體" w:hAnsi="標楷體"/>
                <w:sz w:val="28"/>
                <w:szCs w:val="28"/>
              </w:rPr>
              <w:t>；各學校、機構受理（權責）單位獲知後，應依相關規定啟動必要處理機制，並於時限內完成依法規通報</w:t>
            </w:r>
            <w:proofErr w:type="gramStart"/>
            <w:r w:rsidRPr="00E17BFC">
              <w:rPr>
                <w:rFonts w:ascii="標楷體" w:eastAsia="標楷體" w:hAnsi="標楷體"/>
                <w:sz w:val="28"/>
                <w:szCs w:val="28"/>
              </w:rPr>
              <w:t>及校安通報</w:t>
            </w:r>
            <w:proofErr w:type="gramEnd"/>
            <w:r w:rsidRPr="00E17BFC">
              <w:rPr>
                <w:rFonts w:ascii="標楷體" w:eastAsia="標楷體" w:hAnsi="標楷體"/>
                <w:sz w:val="28"/>
                <w:szCs w:val="28"/>
              </w:rPr>
              <w:t>網通報</w:t>
            </w:r>
            <w:r w:rsidRPr="00FA3907">
              <w:rPr>
                <w:rFonts w:ascii="標楷體" w:eastAsia="標楷體" w:hAnsi="標楷體" w:hint="eastAsia"/>
                <w:color w:val="000000" w:themeColor="text1"/>
                <w:sz w:val="28"/>
                <w:szCs w:val="28"/>
              </w:rPr>
              <w:t>。</w:t>
            </w:r>
          </w:p>
          <w:p w14:paraId="4BD5DBC9" w14:textId="77777777" w:rsidR="00D819F8" w:rsidRDefault="00D819F8" w:rsidP="00E17BFC">
            <w:pPr>
              <w:spacing w:line="340" w:lineRule="exact"/>
              <w:ind w:left="560" w:hangingChars="200" w:hanging="560"/>
              <w:jc w:val="both"/>
              <w:rPr>
                <w:rFonts w:ascii="標楷體" w:eastAsia="標楷體" w:hAnsi="標楷體"/>
                <w:sz w:val="28"/>
                <w:szCs w:val="28"/>
              </w:rPr>
            </w:pPr>
            <w:r w:rsidRPr="00FA3907">
              <w:rPr>
                <w:rFonts w:ascii="標楷體" w:eastAsia="標楷體" w:hAnsi="標楷體" w:hint="eastAsia"/>
                <w:color w:val="000000" w:themeColor="text1"/>
                <w:sz w:val="28"/>
                <w:szCs w:val="28"/>
              </w:rPr>
              <w:t>二</w:t>
            </w:r>
            <w:r w:rsidRPr="00FA3907">
              <w:rPr>
                <w:rFonts w:ascii="標楷體" w:eastAsia="標楷體" w:hAnsi="標楷體"/>
                <w:color w:val="000000" w:themeColor="text1"/>
                <w:sz w:val="28"/>
                <w:szCs w:val="28"/>
              </w:rPr>
              <w:t>、</w:t>
            </w:r>
            <w:r w:rsidRPr="000A69CF">
              <w:rPr>
                <w:rFonts w:ascii="標楷體" w:eastAsia="標楷體" w:hAnsi="標楷體"/>
                <w:color w:val="FF0000"/>
                <w:sz w:val="28"/>
                <w:szCs w:val="28"/>
              </w:rPr>
              <w:t>學校、機構人員對知悉</w:t>
            </w:r>
            <w:proofErr w:type="gramStart"/>
            <w:r w:rsidRPr="000A69CF">
              <w:rPr>
                <w:rFonts w:ascii="標楷體" w:eastAsia="標楷體" w:hAnsi="標楷體"/>
                <w:color w:val="FF0000"/>
                <w:sz w:val="28"/>
                <w:szCs w:val="28"/>
              </w:rPr>
              <w:t>之校安通報</w:t>
            </w:r>
            <w:proofErr w:type="gramEnd"/>
            <w:r w:rsidRPr="000A69CF">
              <w:rPr>
                <w:rFonts w:ascii="標楷體" w:eastAsia="標楷體" w:hAnsi="標楷體"/>
                <w:color w:val="FF0000"/>
                <w:sz w:val="28"/>
                <w:szCs w:val="28"/>
              </w:rPr>
              <w:t>事件資料，應負保密責任</w:t>
            </w:r>
            <w:r w:rsidRPr="00E17BFC">
              <w:rPr>
                <w:rFonts w:ascii="標楷體" w:eastAsia="標楷體" w:hAnsi="標楷體"/>
                <w:sz w:val="28"/>
                <w:szCs w:val="28"/>
              </w:rPr>
              <w:t>，不限於受理（權責）單位之行政人員，學校教職員工</w:t>
            </w:r>
            <w:proofErr w:type="gramStart"/>
            <w:r w:rsidRPr="00E17BFC">
              <w:rPr>
                <w:rFonts w:ascii="標楷體" w:eastAsia="標楷體" w:hAnsi="標楷體"/>
                <w:sz w:val="28"/>
                <w:szCs w:val="28"/>
              </w:rPr>
              <w:t>生均應保密</w:t>
            </w:r>
            <w:proofErr w:type="gramEnd"/>
            <w:r w:rsidRPr="00E17BFC">
              <w:rPr>
                <w:rFonts w:ascii="標楷體" w:eastAsia="標楷體" w:hAnsi="標楷體"/>
                <w:sz w:val="28"/>
                <w:szCs w:val="28"/>
              </w:rPr>
              <w:t>。</w:t>
            </w:r>
            <w:proofErr w:type="gramStart"/>
            <w:r w:rsidRPr="00E17BFC">
              <w:rPr>
                <w:rFonts w:ascii="標楷體" w:eastAsia="標楷體" w:hAnsi="標楷體"/>
                <w:sz w:val="28"/>
                <w:szCs w:val="28"/>
              </w:rPr>
              <w:t>另校安通</w:t>
            </w:r>
            <w:proofErr w:type="gramEnd"/>
            <w:r w:rsidRPr="00E17BFC">
              <w:rPr>
                <w:rFonts w:ascii="標楷體" w:eastAsia="標楷體" w:hAnsi="標楷體"/>
                <w:sz w:val="28"/>
                <w:szCs w:val="28"/>
              </w:rPr>
              <w:t>報單係行政機關(公私立學校均適用)作成意思決定前，內部單位之擬稿或其他準備作業，應限制公開或不予提供</w:t>
            </w:r>
            <w:r w:rsidRPr="00FA3907">
              <w:rPr>
                <w:rFonts w:ascii="標楷體" w:eastAsia="標楷體" w:hAnsi="標楷體" w:hint="eastAsia"/>
                <w:sz w:val="28"/>
                <w:szCs w:val="28"/>
              </w:rPr>
              <w:t>。</w:t>
            </w:r>
          </w:p>
          <w:p w14:paraId="665D9532" w14:textId="77777777" w:rsidR="00D819F8" w:rsidRPr="00FA3907" w:rsidRDefault="00D819F8" w:rsidP="00E17BFC">
            <w:pPr>
              <w:spacing w:line="340" w:lineRule="exact"/>
              <w:ind w:left="560" w:hangingChars="200" w:hanging="560"/>
              <w:jc w:val="both"/>
              <w:rPr>
                <w:rFonts w:ascii="標楷體" w:eastAsia="標楷體" w:hAnsi="標楷體"/>
                <w:sz w:val="28"/>
                <w:szCs w:val="28"/>
              </w:rPr>
            </w:pPr>
            <w:r>
              <w:rPr>
                <w:rFonts w:ascii="標楷體" w:eastAsia="標楷體" w:hAnsi="標楷體" w:hint="eastAsia"/>
                <w:color w:val="000000" w:themeColor="text1"/>
                <w:sz w:val="28"/>
                <w:szCs w:val="28"/>
              </w:rPr>
              <w:t>三、</w:t>
            </w:r>
            <w:r w:rsidRPr="00D11C43">
              <w:rPr>
                <w:rFonts w:ascii="標楷體" w:eastAsia="標楷體" w:hAnsi="標楷體"/>
                <w:color w:val="000000" w:themeColor="text1"/>
                <w:sz w:val="28"/>
                <w:szCs w:val="28"/>
              </w:rPr>
              <w:t>建立數位化模組，提供當事人掌握案件處理進度</w:t>
            </w:r>
            <w:r>
              <w:rPr>
                <w:rFonts w:ascii="標楷體" w:eastAsia="標楷體" w:hAnsi="標楷體" w:hint="eastAsia"/>
                <w:color w:val="000000" w:themeColor="text1"/>
                <w:sz w:val="28"/>
                <w:szCs w:val="28"/>
              </w:rPr>
              <w:t>：</w:t>
            </w:r>
            <w:proofErr w:type="gramStart"/>
            <w:r>
              <w:rPr>
                <w:rFonts w:ascii="標楷體" w:eastAsia="標楷體" w:hAnsi="標楷體" w:hint="eastAsia"/>
                <w:color w:val="000000" w:themeColor="text1"/>
                <w:sz w:val="28"/>
                <w:szCs w:val="28"/>
              </w:rPr>
              <w:t>本局刻正</w:t>
            </w:r>
            <w:proofErr w:type="gramEnd"/>
            <w:r>
              <w:rPr>
                <w:rFonts w:ascii="標楷體" w:eastAsia="標楷體" w:hAnsi="標楷體" w:hint="eastAsia"/>
                <w:color w:val="000000" w:themeColor="text1"/>
                <w:sz w:val="28"/>
                <w:szCs w:val="28"/>
              </w:rPr>
              <w:t>進行通盤評估與規劃。</w:t>
            </w:r>
          </w:p>
        </w:tc>
      </w:tr>
    </w:tbl>
    <w:p w14:paraId="18AB4526" w14:textId="77777777" w:rsidR="00D819F8" w:rsidRPr="00E17BFC" w:rsidRDefault="00D819F8" w:rsidP="00E17BF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一、依據校園安全及災害事件通報作業要點第</w:t>
      </w:r>
      <w:r w:rsidRPr="00E17BFC">
        <w:rPr>
          <w:rFonts w:ascii="標楷體" w:eastAsia="標楷體" w:hAnsi="標楷體"/>
          <w:sz w:val="28"/>
          <w:szCs w:val="28"/>
        </w:rPr>
        <w:t>8點第1項規定：「學校、機構人員知悉所屬學校、機構</w:t>
      </w:r>
      <w:proofErr w:type="gramStart"/>
      <w:r w:rsidRPr="00E17BFC">
        <w:rPr>
          <w:rFonts w:ascii="標楷體" w:eastAsia="標楷體" w:hAnsi="標楷體"/>
          <w:sz w:val="28"/>
          <w:szCs w:val="28"/>
        </w:rPr>
        <w:t>發生校安通報</w:t>
      </w:r>
      <w:proofErr w:type="gramEnd"/>
      <w:r w:rsidRPr="00E17BFC">
        <w:rPr>
          <w:rFonts w:ascii="標楷體" w:eastAsia="標楷體" w:hAnsi="標楷體"/>
          <w:sz w:val="28"/>
          <w:szCs w:val="28"/>
        </w:rPr>
        <w:t>事件時，應以口頭或書面告知學校、機構受理（權責）單位，或逕行於法定時間內向各主管教育行政機關通報；各學校、機構受理（權責）單位獲知後，應依相關規定啟動必要處理機制，並於時限內完成依法規通報</w:t>
      </w:r>
      <w:proofErr w:type="gramStart"/>
      <w:r w:rsidRPr="00E17BFC">
        <w:rPr>
          <w:rFonts w:ascii="標楷體" w:eastAsia="標楷體" w:hAnsi="標楷體"/>
          <w:sz w:val="28"/>
          <w:szCs w:val="28"/>
        </w:rPr>
        <w:t>及校安通報</w:t>
      </w:r>
      <w:proofErr w:type="gramEnd"/>
      <w:r w:rsidRPr="00E17BFC">
        <w:rPr>
          <w:rFonts w:ascii="標楷體" w:eastAsia="標楷體" w:hAnsi="標楷體"/>
          <w:sz w:val="28"/>
          <w:szCs w:val="28"/>
        </w:rPr>
        <w:t>網通報。」</w:t>
      </w:r>
    </w:p>
    <w:p w14:paraId="7D8886FC" w14:textId="77777777" w:rsidR="00D819F8" w:rsidRPr="00E17BFC" w:rsidRDefault="00D819F8" w:rsidP="00E17BF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二、依據同要點第</w:t>
      </w:r>
      <w:r w:rsidRPr="00E17BFC">
        <w:rPr>
          <w:rFonts w:ascii="標楷體" w:eastAsia="標楷體" w:hAnsi="標楷體"/>
          <w:sz w:val="28"/>
          <w:szCs w:val="28"/>
        </w:rPr>
        <w:t>8點第4項規定：「第一項所列相關人員，對知悉</w:t>
      </w:r>
      <w:proofErr w:type="gramStart"/>
      <w:r w:rsidRPr="00E17BFC">
        <w:rPr>
          <w:rFonts w:ascii="標楷體" w:eastAsia="標楷體" w:hAnsi="標楷體"/>
          <w:sz w:val="28"/>
          <w:szCs w:val="28"/>
        </w:rPr>
        <w:t>之校安通報</w:t>
      </w:r>
      <w:proofErr w:type="gramEnd"/>
      <w:r w:rsidRPr="00E17BFC">
        <w:rPr>
          <w:rFonts w:ascii="標楷體" w:eastAsia="標楷體" w:hAnsi="標楷體"/>
          <w:sz w:val="28"/>
          <w:szCs w:val="28"/>
        </w:rPr>
        <w:t>事件資料，應負保密責任；通報人因通報致人身安全受威脅時，所屬機關學校應協助處理。」</w:t>
      </w:r>
    </w:p>
    <w:p w14:paraId="79AF7CFC" w14:textId="77777777" w:rsidR="00D819F8" w:rsidRPr="00E17BFC" w:rsidRDefault="00D819F8" w:rsidP="00E17BF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三、依據行政程序法第</w:t>
      </w:r>
      <w:r w:rsidRPr="00E17BFC">
        <w:rPr>
          <w:rFonts w:ascii="標楷體" w:eastAsia="標楷體" w:hAnsi="標楷體"/>
          <w:sz w:val="28"/>
          <w:szCs w:val="28"/>
        </w:rPr>
        <w:t>46條第2項規定略</w:t>
      </w:r>
      <w:proofErr w:type="gramStart"/>
      <w:r w:rsidRPr="00E17BFC">
        <w:rPr>
          <w:rFonts w:ascii="標楷體" w:eastAsia="標楷體" w:hAnsi="標楷體"/>
          <w:sz w:val="28"/>
          <w:szCs w:val="28"/>
        </w:rPr>
        <w:t>以</w:t>
      </w:r>
      <w:proofErr w:type="gramEnd"/>
      <w:r w:rsidRPr="00E17BFC">
        <w:rPr>
          <w:rFonts w:ascii="標楷體" w:eastAsia="標楷體" w:hAnsi="標楷體"/>
          <w:sz w:val="28"/>
          <w:szCs w:val="28"/>
        </w:rPr>
        <w:t>：「行政機關對前項之申請，除有下列情形之</w:t>
      </w:r>
      <w:proofErr w:type="gramStart"/>
      <w:r w:rsidRPr="00E17BFC">
        <w:rPr>
          <w:rFonts w:ascii="標楷體" w:eastAsia="標楷體" w:hAnsi="標楷體"/>
          <w:sz w:val="28"/>
          <w:szCs w:val="28"/>
        </w:rPr>
        <w:t>一</w:t>
      </w:r>
      <w:proofErr w:type="gramEnd"/>
      <w:r w:rsidRPr="00E17BFC">
        <w:rPr>
          <w:rFonts w:ascii="標楷體" w:eastAsia="標楷體" w:hAnsi="標楷體"/>
          <w:sz w:val="28"/>
          <w:szCs w:val="28"/>
        </w:rPr>
        <w:t>者外，不得拒絕</w:t>
      </w:r>
      <w:proofErr w:type="gramStart"/>
      <w:r w:rsidRPr="00E17BFC">
        <w:rPr>
          <w:rFonts w:ascii="標楷體" w:eastAsia="標楷體" w:hAnsi="標楷體"/>
          <w:sz w:val="28"/>
          <w:szCs w:val="28"/>
        </w:rPr>
        <w:t>︰</w:t>
      </w:r>
      <w:proofErr w:type="gramEnd"/>
      <w:r w:rsidRPr="00E17BFC">
        <w:rPr>
          <w:rFonts w:ascii="標楷體" w:eastAsia="標楷體" w:hAnsi="標楷體"/>
          <w:sz w:val="28"/>
          <w:szCs w:val="28"/>
        </w:rPr>
        <w:t>一、行政決定前之擬稿或其他準備作業文件。...」。</w:t>
      </w:r>
    </w:p>
    <w:p w14:paraId="5C5AD119" w14:textId="77777777" w:rsidR="00D819F8" w:rsidRPr="00E17BFC" w:rsidRDefault="00D819F8" w:rsidP="00E17BF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四、依據政府資訊公開法第</w:t>
      </w:r>
      <w:r w:rsidRPr="00E17BFC">
        <w:rPr>
          <w:rFonts w:ascii="標楷體" w:eastAsia="標楷體" w:hAnsi="標楷體"/>
          <w:sz w:val="28"/>
          <w:szCs w:val="28"/>
        </w:rPr>
        <w:t>18條規定略</w:t>
      </w:r>
      <w:proofErr w:type="gramStart"/>
      <w:r w:rsidRPr="00E17BFC">
        <w:rPr>
          <w:rFonts w:ascii="標楷體" w:eastAsia="標楷體" w:hAnsi="標楷體"/>
          <w:sz w:val="28"/>
          <w:szCs w:val="28"/>
        </w:rPr>
        <w:t>以</w:t>
      </w:r>
      <w:proofErr w:type="gramEnd"/>
      <w:r w:rsidRPr="00E17BFC">
        <w:rPr>
          <w:rFonts w:ascii="標楷體" w:eastAsia="標楷體" w:hAnsi="標楷體"/>
          <w:sz w:val="28"/>
          <w:szCs w:val="28"/>
        </w:rPr>
        <w:t>：「政府資訊屬於下列各款情形之</w:t>
      </w:r>
      <w:proofErr w:type="gramStart"/>
      <w:r w:rsidRPr="00E17BFC">
        <w:rPr>
          <w:rFonts w:ascii="標楷體" w:eastAsia="標楷體" w:hAnsi="標楷體"/>
          <w:sz w:val="28"/>
          <w:szCs w:val="28"/>
        </w:rPr>
        <w:t>一</w:t>
      </w:r>
      <w:proofErr w:type="gramEnd"/>
      <w:r w:rsidRPr="00E17BFC">
        <w:rPr>
          <w:rFonts w:ascii="標楷體" w:eastAsia="標楷體" w:hAnsi="標楷體"/>
          <w:sz w:val="28"/>
          <w:szCs w:val="28"/>
        </w:rPr>
        <w:t>者，應限制公開或不予提供之：...政府機關作成意思決定前，內部單位之擬稿或其他準備作業。...」。</w:t>
      </w:r>
    </w:p>
    <w:p w14:paraId="2314882C" w14:textId="77777777" w:rsidR="00D819F8" w:rsidRPr="00E17BFC" w:rsidRDefault="00D819F8" w:rsidP="00E17BFC">
      <w:pPr>
        <w:tabs>
          <w:tab w:val="left" w:pos="0"/>
        </w:tabs>
        <w:adjustRightInd w:val="0"/>
        <w:snapToGrid w:val="0"/>
        <w:spacing w:line="360" w:lineRule="exact"/>
        <w:ind w:left="560" w:hangingChars="200" w:hanging="560"/>
        <w:jc w:val="both"/>
        <w:rPr>
          <w:rFonts w:ascii="標楷體" w:eastAsia="標楷體" w:hAnsi="標楷體"/>
          <w:sz w:val="28"/>
          <w:szCs w:val="28"/>
        </w:rPr>
      </w:pPr>
      <w:r w:rsidRPr="00E17BFC">
        <w:rPr>
          <w:rFonts w:ascii="標楷體" w:eastAsia="標楷體" w:hAnsi="標楷體" w:hint="eastAsia"/>
          <w:sz w:val="28"/>
          <w:szCs w:val="28"/>
        </w:rPr>
        <w:t>五、依司法院釋字第</w:t>
      </w:r>
      <w:r w:rsidRPr="00E17BFC">
        <w:rPr>
          <w:rFonts w:ascii="標楷體" w:eastAsia="標楷體" w:hAnsi="標楷體"/>
          <w:sz w:val="28"/>
          <w:szCs w:val="28"/>
        </w:rPr>
        <w:t>382號解釋意旨：「公立學校係各級政府依法令設置實施教育之機構，具有機關之地位，而私立學校係依私立</w:t>
      </w:r>
      <w:proofErr w:type="gramStart"/>
      <w:r w:rsidRPr="00E17BFC">
        <w:rPr>
          <w:rFonts w:ascii="標楷體" w:eastAsia="標楷體" w:hAnsi="標楷體"/>
          <w:sz w:val="28"/>
          <w:szCs w:val="28"/>
        </w:rPr>
        <w:t>學校法經主管</w:t>
      </w:r>
      <w:proofErr w:type="gramEnd"/>
      <w:r w:rsidRPr="00E17BFC">
        <w:rPr>
          <w:rFonts w:ascii="標楷體" w:eastAsia="標楷體" w:hAnsi="標楷體"/>
          <w:sz w:val="28"/>
          <w:szCs w:val="28"/>
        </w:rPr>
        <w:t>教育行政機關許可設立並製發印信授權使用，在實施教育之範圍內，有錄取學生、確定學籍、獎懲學生、核發畢業或學位證書等權限，係屬由法律在特定範圍內授與行使公權力之教育機構，於處理上述事項時亦具有與機關相當之地位」，即認為</w:t>
      </w:r>
      <w:proofErr w:type="gramStart"/>
      <w:r w:rsidRPr="00E17BFC">
        <w:rPr>
          <w:rFonts w:ascii="標楷體" w:eastAsia="標楷體" w:hAnsi="標楷體"/>
          <w:sz w:val="28"/>
          <w:szCs w:val="28"/>
        </w:rPr>
        <w:t>依法令得行使</w:t>
      </w:r>
      <w:proofErr w:type="gramEnd"/>
      <w:r w:rsidRPr="00E17BFC">
        <w:rPr>
          <w:rFonts w:ascii="標楷體" w:eastAsia="標楷體" w:hAnsi="標楷體"/>
          <w:sz w:val="28"/>
          <w:szCs w:val="28"/>
        </w:rPr>
        <w:t>公權力者，亦具有行政機關之地位。經向本部法制處瞭解，私立大學軍訓教官維護校園安全</w:t>
      </w:r>
      <w:proofErr w:type="gramStart"/>
      <w:r w:rsidRPr="00E17BFC">
        <w:rPr>
          <w:rFonts w:ascii="標楷體" w:eastAsia="標楷體" w:hAnsi="標楷體"/>
          <w:sz w:val="28"/>
          <w:szCs w:val="28"/>
        </w:rPr>
        <w:t>工作可屬受託</w:t>
      </w:r>
      <w:proofErr w:type="gramEnd"/>
      <w:r w:rsidRPr="00E17BFC">
        <w:rPr>
          <w:rFonts w:ascii="標楷體" w:eastAsia="標楷體" w:hAnsi="標楷體"/>
          <w:sz w:val="28"/>
          <w:szCs w:val="28"/>
        </w:rPr>
        <w:t>行使公權力之範圍。</w:t>
      </w:r>
    </w:p>
    <w:p w14:paraId="65B8BC86" w14:textId="77777777" w:rsidR="00D819F8" w:rsidRDefault="00D819F8" w:rsidP="00D819F8">
      <w:pPr>
        <w:pStyle w:val="a9"/>
        <w:numPr>
          <w:ilvl w:val="0"/>
          <w:numId w:val="244"/>
        </w:numPr>
        <w:tabs>
          <w:tab w:val="left" w:pos="0"/>
        </w:tabs>
        <w:adjustRightInd w:val="0"/>
        <w:snapToGrid w:val="0"/>
        <w:spacing w:after="0" w:line="360" w:lineRule="exact"/>
        <w:contextualSpacing w:val="0"/>
        <w:jc w:val="both"/>
        <w:rPr>
          <w:rFonts w:ascii="標楷體" w:eastAsia="標楷體" w:hAnsi="標楷體"/>
          <w:sz w:val="28"/>
          <w:szCs w:val="28"/>
        </w:rPr>
      </w:pPr>
      <w:r w:rsidRPr="00D11C43">
        <w:rPr>
          <w:rFonts w:ascii="標楷體" w:eastAsia="標楷體" w:hAnsi="標楷體"/>
          <w:sz w:val="28"/>
          <w:szCs w:val="28"/>
        </w:rPr>
        <w:t>綜上，學校、機構人員對知悉</w:t>
      </w:r>
      <w:proofErr w:type="gramStart"/>
      <w:r w:rsidRPr="00D11C43">
        <w:rPr>
          <w:rFonts w:ascii="標楷體" w:eastAsia="標楷體" w:hAnsi="標楷體"/>
          <w:sz w:val="28"/>
          <w:szCs w:val="28"/>
        </w:rPr>
        <w:t>之校安通報</w:t>
      </w:r>
      <w:proofErr w:type="gramEnd"/>
      <w:r w:rsidRPr="00D11C43">
        <w:rPr>
          <w:rFonts w:ascii="標楷體" w:eastAsia="標楷體" w:hAnsi="標楷體"/>
          <w:sz w:val="28"/>
          <w:szCs w:val="28"/>
        </w:rPr>
        <w:t>事件資料，應負保密責任，不限於受理（權責）單位之行政人員，學校教職員工</w:t>
      </w:r>
      <w:proofErr w:type="gramStart"/>
      <w:r w:rsidRPr="00D11C43">
        <w:rPr>
          <w:rFonts w:ascii="標楷體" w:eastAsia="標楷體" w:hAnsi="標楷體"/>
          <w:sz w:val="28"/>
          <w:szCs w:val="28"/>
        </w:rPr>
        <w:t>生均應保密</w:t>
      </w:r>
      <w:proofErr w:type="gramEnd"/>
      <w:r w:rsidRPr="00D11C43">
        <w:rPr>
          <w:rFonts w:ascii="標楷體" w:eastAsia="標楷體" w:hAnsi="標楷體"/>
          <w:sz w:val="28"/>
          <w:szCs w:val="28"/>
        </w:rPr>
        <w:t>。</w:t>
      </w:r>
      <w:proofErr w:type="gramStart"/>
      <w:r w:rsidRPr="00D11C43">
        <w:rPr>
          <w:rFonts w:ascii="標楷體" w:eastAsia="標楷體" w:hAnsi="標楷體"/>
          <w:sz w:val="28"/>
          <w:szCs w:val="28"/>
        </w:rPr>
        <w:t>另校安通</w:t>
      </w:r>
      <w:proofErr w:type="gramEnd"/>
      <w:r w:rsidRPr="00D11C43">
        <w:rPr>
          <w:rFonts w:ascii="標楷體" w:eastAsia="標楷體" w:hAnsi="標楷體"/>
          <w:sz w:val="28"/>
          <w:szCs w:val="28"/>
        </w:rPr>
        <w:t>報單係行政機關(公私立學校均適用)作成意思決定前，內部單位之擬稿或其他準備作業，應限制公開或不予</w:t>
      </w:r>
      <w:r w:rsidRPr="00D11C43">
        <w:rPr>
          <w:rFonts w:ascii="標楷體" w:eastAsia="標楷體" w:hAnsi="標楷體"/>
          <w:sz w:val="28"/>
          <w:szCs w:val="28"/>
        </w:rPr>
        <w:lastRenderedPageBreak/>
        <w:t>提供。</w:t>
      </w:r>
    </w:p>
    <w:p w14:paraId="7B2557E3" w14:textId="77777777" w:rsidR="00D819F8" w:rsidRPr="00D11C43" w:rsidRDefault="00D819F8" w:rsidP="00D819F8">
      <w:pPr>
        <w:pStyle w:val="a9"/>
        <w:numPr>
          <w:ilvl w:val="0"/>
          <w:numId w:val="244"/>
        </w:numPr>
        <w:tabs>
          <w:tab w:val="left" w:pos="0"/>
        </w:tabs>
        <w:adjustRightInd w:val="0"/>
        <w:snapToGrid w:val="0"/>
        <w:spacing w:after="0" w:line="360" w:lineRule="exact"/>
        <w:contextualSpacing w:val="0"/>
        <w:jc w:val="both"/>
        <w:rPr>
          <w:rFonts w:ascii="標楷體" w:eastAsia="標楷體" w:hAnsi="標楷體"/>
          <w:sz w:val="28"/>
          <w:szCs w:val="28"/>
        </w:rPr>
      </w:pPr>
      <w:r w:rsidRPr="00A73A04">
        <w:rPr>
          <w:rFonts w:ascii="標楷體" w:eastAsia="標楷體" w:hAnsi="標楷體"/>
          <w:sz w:val="28"/>
          <w:szCs w:val="28"/>
        </w:rPr>
        <w:t>建立數位化模組，提供當事人掌握案件處理進度：</w:t>
      </w:r>
      <w:r w:rsidRPr="00A73A04">
        <w:rPr>
          <w:rFonts w:ascii="標楷體" w:eastAsia="標楷體" w:hAnsi="標楷體" w:hint="eastAsia"/>
          <w:sz w:val="28"/>
          <w:szCs w:val="28"/>
        </w:rPr>
        <w:t>本局已著手規劃建置數位化系統，在完善個案保密性</w:t>
      </w:r>
      <w:proofErr w:type="gramStart"/>
      <w:r w:rsidRPr="00A73A04">
        <w:rPr>
          <w:rFonts w:ascii="標楷體" w:eastAsia="標楷體" w:hAnsi="標楷體" w:hint="eastAsia"/>
          <w:sz w:val="28"/>
          <w:szCs w:val="28"/>
        </w:rPr>
        <w:t>及線上化</w:t>
      </w:r>
      <w:proofErr w:type="gramEnd"/>
      <w:r w:rsidRPr="00A73A04">
        <w:rPr>
          <w:rFonts w:ascii="標楷體" w:eastAsia="標楷體" w:hAnsi="標楷體" w:hint="eastAsia"/>
          <w:sz w:val="28"/>
          <w:szCs w:val="28"/>
        </w:rPr>
        <w:t>系統之資訊安全前提下，提供案件當事人追蹤掌握案件處理進度。</w:t>
      </w:r>
    </w:p>
    <w:p w14:paraId="0A91B7CF" w14:textId="77777777" w:rsidR="00A03AF5" w:rsidRDefault="00A03AF5">
      <w:pPr>
        <w:widowControl/>
        <w:rPr>
          <w:rFonts w:ascii="標楷體" w:eastAsia="標楷體" w:hAnsi="標楷體"/>
          <w:b/>
          <w:snapToGrid w:val="0"/>
          <w:kern w:val="0"/>
          <w:sz w:val="48"/>
          <w:szCs w:val="48"/>
        </w:rPr>
      </w:pPr>
      <w:r>
        <w:rPr>
          <w:rFonts w:ascii="標楷體" w:eastAsia="標楷體" w:hAnsi="標楷體"/>
          <w:b/>
          <w:snapToGrid w:val="0"/>
          <w:kern w:val="0"/>
          <w:sz w:val="48"/>
          <w:szCs w:val="48"/>
        </w:rPr>
        <w:br w:type="page"/>
      </w:r>
    </w:p>
    <w:p w14:paraId="5442D46F" w14:textId="67B0F41C" w:rsidR="00D819F8" w:rsidRPr="00A03AF5" w:rsidRDefault="00D819F8" w:rsidP="00900434">
      <w:pPr>
        <w:widowControl/>
        <w:spacing w:line="560" w:lineRule="exact"/>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lastRenderedPageBreak/>
        <w:t>特（新增）-國中學</w:t>
      </w:r>
      <w:proofErr w:type="gramStart"/>
      <w:r w:rsidRPr="00A03AF5">
        <w:rPr>
          <w:rFonts w:ascii="標楷體" w:eastAsia="標楷體" w:hAnsi="標楷體" w:hint="eastAsia"/>
          <w:b/>
          <w:snapToGrid w:val="0"/>
          <w:kern w:val="0"/>
          <w:sz w:val="32"/>
          <w:szCs w:val="32"/>
        </w:rPr>
        <w:t>務</w:t>
      </w:r>
      <w:proofErr w:type="gramEnd"/>
      <w:r w:rsidRPr="00A03AF5">
        <w:rPr>
          <w:rFonts w:ascii="標楷體" w:eastAsia="標楷體" w:hAnsi="標楷體" w:hint="eastAsia"/>
          <w:b/>
          <w:snapToGrid w:val="0"/>
          <w:kern w:val="0"/>
          <w:sz w:val="32"/>
          <w:szCs w:val="32"/>
        </w:rPr>
        <w:t>人力。(宋明宗議員)</w:t>
      </w:r>
    </w:p>
    <w:p w14:paraId="22DC857C" w14:textId="77777777" w:rsidR="00D819F8" w:rsidRPr="00A03AF5" w:rsidRDefault="00D819F8" w:rsidP="00D819F8">
      <w:pPr>
        <w:pStyle w:val="a9"/>
        <w:numPr>
          <w:ilvl w:val="0"/>
          <w:numId w:val="245"/>
        </w:numPr>
        <w:snapToGrid w:val="0"/>
        <w:spacing w:after="0" w:line="720" w:lineRule="exact"/>
        <w:ind w:left="1276" w:hanging="993"/>
        <w:contextualSpacing w:val="0"/>
        <w:jc w:val="both"/>
        <w:rPr>
          <w:rFonts w:ascii="標楷體" w:eastAsia="標楷體" w:hAnsi="標楷體"/>
          <w:sz w:val="32"/>
          <w:szCs w:val="32"/>
        </w:rPr>
      </w:pPr>
      <w:r w:rsidRPr="00A03AF5">
        <w:rPr>
          <w:rFonts w:ascii="標楷體" w:eastAsia="標楷體" w:hAnsi="標楷體"/>
          <w:color w:val="FF0000"/>
          <w:sz w:val="32"/>
          <w:szCs w:val="32"/>
        </w:rPr>
        <w:t>教育部</w:t>
      </w:r>
      <w:r w:rsidRPr="00A03AF5">
        <w:rPr>
          <w:rFonts w:ascii="標楷體" w:eastAsia="標楷體" w:hAnsi="標楷體" w:hint="eastAsia"/>
          <w:color w:val="FF0000"/>
          <w:sz w:val="32"/>
          <w:szCs w:val="32"/>
        </w:rPr>
        <w:t>國教署</w:t>
      </w:r>
      <w:r w:rsidRPr="00A03AF5">
        <w:rPr>
          <w:rFonts w:ascii="標楷體" w:eastAsia="標楷體" w:hAnsi="標楷體"/>
          <w:color w:val="FF0000"/>
          <w:sz w:val="32"/>
          <w:szCs w:val="32"/>
        </w:rPr>
        <w:t>補助地方政府辦理國中增置學</w:t>
      </w:r>
      <w:proofErr w:type="gramStart"/>
      <w:r w:rsidRPr="00A03AF5">
        <w:rPr>
          <w:rFonts w:ascii="標楷體" w:eastAsia="標楷體" w:hAnsi="標楷體"/>
          <w:color w:val="FF0000"/>
          <w:sz w:val="32"/>
          <w:szCs w:val="32"/>
        </w:rPr>
        <w:t>務</w:t>
      </w:r>
      <w:proofErr w:type="gramEnd"/>
      <w:r w:rsidRPr="00A03AF5">
        <w:rPr>
          <w:rFonts w:ascii="標楷體" w:eastAsia="標楷體" w:hAnsi="標楷體"/>
          <w:color w:val="FF0000"/>
          <w:sz w:val="32"/>
          <w:szCs w:val="32"/>
        </w:rPr>
        <w:t>人力</w:t>
      </w:r>
      <w:r w:rsidRPr="00A03AF5">
        <w:rPr>
          <w:rFonts w:ascii="標楷體" w:eastAsia="標楷體" w:hAnsi="標楷體" w:hint="eastAsia"/>
          <w:bCs/>
          <w:color w:val="FF0000"/>
          <w:sz w:val="32"/>
          <w:szCs w:val="32"/>
        </w:rPr>
        <w:t>：</w:t>
      </w:r>
      <w:r w:rsidRPr="00A03AF5">
        <w:rPr>
          <w:rFonts w:ascii="標楷體" w:eastAsia="標楷體" w:hAnsi="標楷體" w:hint="eastAsia"/>
          <w:sz w:val="32"/>
          <w:szCs w:val="32"/>
        </w:rPr>
        <w:t>本市各國中可增置1名學</w:t>
      </w:r>
      <w:proofErr w:type="gramStart"/>
      <w:r w:rsidRPr="00A03AF5">
        <w:rPr>
          <w:rFonts w:ascii="標楷體" w:eastAsia="標楷體" w:hAnsi="標楷體" w:hint="eastAsia"/>
          <w:sz w:val="32"/>
          <w:szCs w:val="32"/>
        </w:rPr>
        <w:t>務</w:t>
      </w:r>
      <w:proofErr w:type="gramEnd"/>
      <w:r w:rsidRPr="00A03AF5">
        <w:rPr>
          <w:rFonts w:ascii="標楷體" w:eastAsia="標楷體" w:hAnsi="標楷體" w:hint="eastAsia"/>
          <w:sz w:val="32"/>
          <w:szCs w:val="32"/>
        </w:rPr>
        <w:t>人員。</w:t>
      </w:r>
    </w:p>
    <w:p w14:paraId="00F9B3C0" w14:textId="77777777" w:rsidR="00D819F8" w:rsidRPr="00A03AF5" w:rsidRDefault="00D819F8" w:rsidP="00D819F8">
      <w:pPr>
        <w:pStyle w:val="a9"/>
        <w:numPr>
          <w:ilvl w:val="0"/>
          <w:numId w:val="245"/>
        </w:numPr>
        <w:snapToGrid w:val="0"/>
        <w:spacing w:after="0" w:line="720" w:lineRule="exact"/>
        <w:ind w:left="765" w:hanging="482"/>
        <w:contextualSpacing w:val="0"/>
        <w:jc w:val="both"/>
        <w:rPr>
          <w:rFonts w:ascii="標楷體" w:eastAsia="標楷體" w:hAnsi="標楷體"/>
          <w:sz w:val="32"/>
          <w:szCs w:val="32"/>
        </w:rPr>
      </w:pPr>
      <w:r w:rsidRPr="00A03AF5">
        <w:rPr>
          <w:rFonts w:ascii="標楷體" w:eastAsia="標楷體" w:hAnsi="標楷體" w:hint="eastAsia"/>
          <w:color w:val="FF0000"/>
          <w:sz w:val="32"/>
          <w:szCs w:val="32"/>
        </w:rPr>
        <w:t>增置學</w:t>
      </w:r>
      <w:proofErr w:type="gramStart"/>
      <w:r w:rsidRPr="00A03AF5">
        <w:rPr>
          <w:rFonts w:ascii="標楷體" w:eastAsia="標楷體" w:hAnsi="標楷體" w:hint="eastAsia"/>
          <w:color w:val="FF0000"/>
          <w:sz w:val="32"/>
          <w:szCs w:val="32"/>
        </w:rPr>
        <w:t>務</w:t>
      </w:r>
      <w:proofErr w:type="gramEnd"/>
      <w:r w:rsidRPr="00A03AF5">
        <w:rPr>
          <w:rFonts w:ascii="標楷體" w:eastAsia="標楷體" w:hAnsi="標楷體" w:hint="eastAsia"/>
          <w:color w:val="FF0000"/>
          <w:sz w:val="32"/>
          <w:szCs w:val="32"/>
        </w:rPr>
        <w:t>人員以</w:t>
      </w:r>
      <w:r w:rsidRPr="00A03AF5">
        <w:rPr>
          <w:rFonts w:ascii="標楷體" w:eastAsia="標楷體" w:hAnsi="標楷體" w:hint="eastAsia"/>
          <w:color w:val="FF0000"/>
          <w:sz w:val="32"/>
          <w:szCs w:val="32"/>
          <w:u w:val="single"/>
        </w:rPr>
        <w:t>協助學</w:t>
      </w:r>
      <w:proofErr w:type="gramStart"/>
      <w:r w:rsidRPr="00A03AF5">
        <w:rPr>
          <w:rFonts w:ascii="標楷體" w:eastAsia="標楷體" w:hAnsi="標楷體" w:hint="eastAsia"/>
          <w:color w:val="FF0000"/>
          <w:sz w:val="32"/>
          <w:szCs w:val="32"/>
          <w:u w:val="single"/>
        </w:rPr>
        <w:t>務</w:t>
      </w:r>
      <w:proofErr w:type="gramEnd"/>
      <w:r w:rsidRPr="00A03AF5">
        <w:rPr>
          <w:rFonts w:ascii="標楷體" w:eastAsia="標楷體" w:hAnsi="標楷體" w:hint="eastAsia"/>
          <w:color w:val="FF0000"/>
          <w:sz w:val="32"/>
          <w:szCs w:val="32"/>
          <w:u w:val="single"/>
        </w:rPr>
        <w:t>處業務推動</w:t>
      </w:r>
      <w:r w:rsidRPr="00A03AF5">
        <w:rPr>
          <w:rFonts w:ascii="標楷體" w:eastAsia="標楷體" w:hAnsi="標楷體" w:hint="eastAsia"/>
          <w:color w:val="FF0000"/>
          <w:sz w:val="32"/>
          <w:szCs w:val="32"/>
        </w:rPr>
        <w:t>為主：</w:t>
      </w:r>
    </w:p>
    <w:p w14:paraId="06718E17" w14:textId="77777777" w:rsidR="00D819F8" w:rsidRPr="00A03AF5" w:rsidRDefault="00D819F8" w:rsidP="002701C4">
      <w:pPr>
        <w:snapToGrid w:val="0"/>
        <w:spacing w:line="720" w:lineRule="exact"/>
        <w:ind w:left="283"/>
        <w:jc w:val="both"/>
        <w:rPr>
          <w:rFonts w:ascii="標楷體" w:eastAsia="標楷體" w:hAnsi="標楷體" w:cs="新細明體"/>
          <w:kern w:val="0"/>
          <w:sz w:val="32"/>
          <w:szCs w:val="32"/>
        </w:rPr>
      </w:pPr>
      <w:r w:rsidRPr="00A03AF5">
        <w:rPr>
          <w:rFonts w:ascii="標楷體" w:eastAsia="標楷體" w:hAnsi="標楷體" w:hint="eastAsia"/>
          <w:sz w:val="32"/>
          <w:szCs w:val="32"/>
        </w:rPr>
        <w:t xml:space="preserve">　（一）</w:t>
      </w:r>
      <w:r w:rsidRPr="00A03AF5">
        <w:rPr>
          <w:rFonts w:ascii="標楷體" w:eastAsia="標楷體" w:hAnsi="標楷體" w:cs="新細明體"/>
          <w:kern w:val="0"/>
          <w:sz w:val="32"/>
          <w:szCs w:val="32"/>
        </w:rPr>
        <w:t>校園安全之促進維護及危機管理</w:t>
      </w:r>
      <w:r w:rsidRPr="00A03AF5">
        <w:rPr>
          <w:rFonts w:ascii="標楷體" w:eastAsia="標楷體" w:hAnsi="標楷體" w:cs="新細明體" w:hint="eastAsia"/>
          <w:kern w:val="0"/>
          <w:sz w:val="32"/>
          <w:szCs w:val="32"/>
        </w:rPr>
        <w:t>、學</w:t>
      </w:r>
      <w:proofErr w:type="gramStart"/>
      <w:r w:rsidRPr="00A03AF5">
        <w:rPr>
          <w:rFonts w:ascii="標楷體" w:eastAsia="標楷體" w:hAnsi="標楷體" w:cs="新細明體" w:hint="eastAsia"/>
          <w:kern w:val="0"/>
          <w:sz w:val="32"/>
          <w:szCs w:val="32"/>
        </w:rPr>
        <w:t>務</w:t>
      </w:r>
      <w:proofErr w:type="gramEnd"/>
      <w:r w:rsidRPr="00A03AF5">
        <w:rPr>
          <w:rFonts w:ascii="標楷體" w:eastAsia="標楷體" w:hAnsi="標楷體" w:cs="新細明體" w:hint="eastAsia"/>
          <w:kern w:val="0"/>
          <w:sz w:val="32"/>
          <w:szCs w:val="32"/>
        </w:rPr>
        <w:t>處業務支援。</w:t>
      </w:r>
    </w:p>
    <w:p w14:paraId="4D64CAD1" w14:textId="77777777" w:rsidR="00D819F8" w:rsidRPr="00A03AF5" w:rsidRDefault="00D819F8" w:rsidP="00F17C88">
      <w:pPr>
        <w:snapToGrid w:val="0"/>
        <w:spacing w:line="720" w:lineRule="exact"/>
        <w:ind w:left="283"/>
        <w:jc w:val="both"/>
        <w:rPr>
          <w:rFonts w:ascii="標楷體" w:eastAsia="標楷體" w:hAnsi="標楷體" w:cs="新細明體"/>
          <w:kern w:val="0"/>
          <w:sz w:val="32"/>
          <w:szCs w:val="32"/>
        </w:rPr>
      </w:pPr>
      <w:r w:rsidRPr="00A03AF5">
        <w:rPr>
          <w:rFonts w:ascii="標楷體" w:eastAsia="標楷體" w:hAnsi="標楷體" w:cs="新細明體" w:hint="eastAsia"/>
          <w:kern w:val="0"/>
          <w:sz w:val="32"/>
          <w:szCs w:val="32"/>
        </w:rPr>
        <w:t xml:space="preserve">　（二）</w:t>
      </w:r>
      <w:r w:rsidRPr="00A03AF5">
        <w:rPr>
          <w:rFonts w:ascii="標楷體" w:eastAsia="標楷體" w:hAnsi="標楷體" w:cs="新細明體"/>
          <w:kern w:val="0"/>
          <w:sz w:val="32"/>
          <w:szCs w:val="32"/>
        </w:rPr>
        <w:t>協助辦理學生相關事務工作</w:t>
      </w:r>
      <w:r w:rsidRPr="00A03AF5">
        <w:rPr>
          <w:rFonts w:ascii="標楷體" w:eastAsia="標楷體" w:hAnsi="標楷體" w:cs="新細明體" w:hint="eastAsia"/>
          <w:kern w:val="0"/>
          <w:sz w:val="32"/>
          <w:szCs w:val="32"/>
        </w:rPr>
        <w:t>（含管教、霸凌及性平行政事務）。</w:t>
      </w:r>
    </w:p>
    <w:p w14:paraId="2EC59DAF" w14:textId="77777777" w:rsidR="00D819F8" w:rsidRPr="00A03AF5" w:rsidRDefault="00D819F8" w:rsidP="00D819F8">
      <w:pPr>
        <w:pStyle w:val="a9"/>
        <w:numPr>
          <w:ilvl w:val="0"/>
          <w:numId w:val="245"/>
        </w:numPr>
        <w:snapToGrid w:val="0"/>
        <w:spacing w:after="0" w:line="720" w:lineRule="exact"/>
        <w:ind w:left="765" w:hanging="482"/>
        <w:contextualSpacing w:val="0"/>
        <w:jc w:val="both"/>
        <w:rPr>
          <w:rFonts w:ascii="標楷體" w:eastAsia="標楷體" w:hAnsi="標楷體"/>
          <w:sz w:val="32"/>
          <w:szCs w:val="32"/>
        </w:rPr>
      </w:pPr>
      <w:proofErr w:type="gramStart"/>
      <w:r w:rsidRPr="00A03AF5">
        <w:rPr>
          <w:rFonts w:ascii="標楷體" w:eastAsia="標楷體" w:hAnsi="標楷體" w:hint="eastAsia"/>
          <w:color w:val="FF0000"/>
          <w:sz w:val="32"/>
          <w:szCs w:val="32"/>
        </w:rPr>
        <w:t>人事費刻正簽核中</w:t>
      </w:r>
      <w:proofErr w:type="gramEnd"/>
      <w:r w:rsidRPr="00A03AF5">
        <w:rPr>
          <w:rFonts w:ascii="標楷體" w:eastAsia="標楷體" w:hAnsi="標楷體" w:hint="eastAsia"/>
          <w:color w:val="FF0000"/>
          <w:sz w:val="32"/>
          <w:szCs w:val="32"/>
        </w:rPr>
        <w:t>，盡速核定學校</w:t>
      </w:r>
      <w:r w:rsidRPr="00A03AF5">
        <w:rPr>
          <w:rFonts w:ascii="標楷體" w:eastAsia="標楷體" w:hAnsi="標楷體" w:hint="eastAsia"/>
          <w:bCs/>
          <w:color w:val="FF0000"/>
          <w:sz w:val="32"/>
          <w:szCs w:val="32"/>
        </w:rPr>
        <w:t>：</w:t>
      </w:r>
    </w:p>
    <w:p w14:paraId="6E3F106C" w14:textId="77777777" w:rsidR="00D819F8" w:rsidRPr="00A03AF5" w:rsidRDefault="00D819F8" w:rsidP="00F17C88">
      <w:pPr>
        <w:snapToGrid w:val="0"/>
        <w:spacing w:line="720" w:lineRule="exact"/>
        <w:ind w:leftChars="300" w:left="1680" w:hangingChars="300" w:hanging="960"/>
        <w:jc w:val="both"/>
        <w:rPr>
          <w:rFonts w:ascii="標楷體" w:eastAsia="標楷體" w:hAnsi="標楷體"/>
          <w:sz w:val="32"/>
          <w:szCs w:val="32"/>
        </w:rPr>
      </w:pPr>
      <w:r w:rsidRPr="00A03AF5">
        <w:rPr>
          <w:rFonts w:ascii="標楷體" w:eastAsia="標楷體" w:hAnsi="標楷體" w:hint="eastAsia"/>
          <w:sz w:val="32"/>
          <w:szCs w:val="32"/>
        </w:rPr>
        <w:t>（一）本市國中學</w:t>
      </w:r>
      <w:proofErr w:type="gramStart"/>
      <w:r w:rsidRPr="00A03AF5">
        <w:rPr>
          <w:rFonts w:ascii="標楷體" w:eastAsia="標楷體" w:hAnsi="標楷體" w:hint="eastAsia"/>
          <w:sz w:val="32"/>
          <w:szCs w:val="32"/>
        </w:rPr>
        <w:t>務</w:t>
      </w:r>
      <w:proofErr w:type="gramEnd"/>
      <w:r w:rsidRPr="00A03AF5">
        <w:rPr>
          <w:rFonts w:ascii="標楷體" w:eastAsia="標楷體" w:hAnsi="標楷體" w:hint="eastAsia"/>
          <w:sz w:val="32"/>
          <w:szCs w:val="32"/>
        </w:rPr>
        <w:t>人力甄選於7月完成，7月底公告錄取名單，國教署補助款於8月8日</w:t>
      </w:r>
      <w:proofErr w:type="gramStart"/>
      <w:r w:rsidRPr="00A03AF5">
        <w:rPr>
          <w:rFonts w:ascii="標楷體" w:eastAsia="標楷體" w:hAnsi="標楷體" w:hint="eastAsia"/>
          <w:sz w:val="32"/>
          <w:szCs w:val="32"/>
        </w:rPr>
        <w:t>入帳</w:t>
      </w:r>
      <w:proofErr w:type="gramEnd"/>
      <w:r w:rsidRPr="00A03AF5">
        <w:rPr>
          <w:rFonts w:ascii="標楷體" w:eastAsia="標楷體" w:hAnsi="標楷體" w:hint="eastAsia"/>
          <w:sz w:val="32"/>
          <w:szCs w:val="32"/>
        </w:rPr>
        <w:t>。</w:t>
      </w:r>
    </w:p>
    <w:p w14:paraId="0465F4E0" w14:textId="77777777" w:rsidR="00D819F8" w:rsidRPr="00A03AF5" w:rsidRDefault="00D819F8" w:rsidP="00F17C88">
      <w:pPr>
        <w:snapToGrid w:val="0"/>
        <w:spacing w:line="720" w:lineRule="exact"/>
        <w:ind w:leftChars="300" w:left="1680" w:hangingChars="300" w:hanging="960"/>
        <w:jc w:val="both"/>
        <w:rPr>
          <w:rFonts w:ascii="標楷體" w:eastAsia="標楷體" w:hAnsi="標楷體"/>
          <w:sz w:val="32"/>
          <w:szCs w:val="32"/>
        </w:rPr>
      </w:pPr>
      <w:r w:rsidRPr="00A03AF5">
        <w:rPr>
          <w:rFonts w:ascii="標楷體" w:eastAsia="標楷體" w:hAnsi="標楷體" w:hint="eastAsia"/>
          <w:sz w:val="32"/>
          <w:szCs w:val="32"/>
        </w:rPr>
        <w:t>（二）本案人力為</w:t>
      </w:r>
      <w:r w:rsidRPr="00A03AF5">
        <w:rPr>
          <w:rFonts w:ascii="標楷體" w:eastAsia="標楷體" w:hAnsi="標楷體" w:hint="eastAsia"/>
          <w:b/>
          <w:bCs/>
          <w:sz w:val="32"/>
          <w:szCs w:val="32"/>
        </w:rPr>
        <w:t>初次聘用</w:t>
      </w:r>
      <w:r w:rsidRPr="00A03AF5">
        <w:rPr>
          <w:rFonts w:ascii="標楷體" w:eastAsia="標楷體" w:hAnsi="標楷體" w:hint="eastAsia"/>
          <w:sz w:val="32"/>
          <w:szCs w:val="32"/>
        </w:rPr>
        <w:t>，教育局已簽核</w:t>
      </w:r>
      <w:proofErr w:type="gramStart"/>
      <w:r w:rsidRPr="00A03AF5">
        <w:rPr>
          <w:rFonts w:ascii="標楷體" w:eastAsia="標楷體" w:hAnsi="標楷體" w:hint="eastAsia"/>
          <w:sz w:val="32"/>
          <w:szCs w:val="32"/>
        </w:rPr>
        <w:t>甫入帳</w:t>
      </w:r>
      <w:proofErr w:type="gramEnd"/>
      <w:r w:rsidRPr="00A03AF5">
        <w:rPr>
          <w:rFonts w:ascii="標楷體" w:eastAsia="標楷體" w:hAnsi="標楷體" w:hint="eastAsia"/>
          <w:sz w:val="32"/>
          <w:szCs w:val="32"/>
        </w:rPr>
        <w:t>之第1期人事費，將儘速核定各校完成薪資核發。</w:t>
      </w:r>
    </w:p>
    <w:p w14:paraId="55E98CE7"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A394050" w14:textId="07294931" w:rsidR="00D819F8" w:rsidRDefault="00D819F8" w:rsidP="000E65D0">
      <w:pPr>
        <w:pStyle w:val="1"/>
        <w:adjustRightInd w:val="0"/>
        <w:snapToGrid w:val="0"/>
        <w:spacing w:before="0" w:after="0" w:line="480" w:lineRule="exact"/>
        <w:jc w:val="both"/>
        <w:rPr>
          <w:rFonts w:ascii="標楷體" w:eastAsia="標楷體" w:hAnsi="標楷體"/>
        </w:rPr>
      </w:pPr>
      <w:r>
        <w:rPr>
          <w:rFonts w:ascii="標楷體" w:eastAsia="標楷體" w:hAnsi="標楷體" w:hint="eastAsia"/>
          <w:sz w:val="36"/>
          <w:szCs w:val="36"/>
        </w:rPr>
        <w:lastRenderedPageBreak/>
        <w:t>特94</w:t>
      </w:r>
      <w:r w:rsidRPr="00465689">
        <w:rPr>
          <w:rFonts w:ascii="標楷體" w:eastAsia="標楷體" w:hAnsi="標楷體" w:hint="eastAsia"/>
          <w:sz w:val="36"/>
          <w:szCs w:val="36"/>
        </w:rPr>
        <w:t>-</w:t>
      </w:r>
      <w:r w:rsidRPr="007E0C6B">
        <w:rPr>
          <w:rFonts w:ascii="標楷體" w:eastAsia="標楷體" w:hAnsi="標楷體" w:hint="eastAsia"/>
          <w:sz w:val="36"/>
          <w:szCs w:val="36"/>
        </w:rPr>
        <w:t>本市學前特教</w:t>
      </w:r>
      <w:proofErr w:type="gramStart"/>
      <w:r w:rsidRPr="007E0C6B">
        <w:rPr>
          <w:rFonts w:ascii="標楷體" w:eastAsia="標楷體" w:hAnsi="標楷體" w:hint="eastAsia"/>
          <w:sz w:val="36"/>
          <w:szCs w:val="36"/>
        </w:rPr>
        <w:t>中心暨特教</w:t>
      </w:r>
      <w:proofErr w:type="gramEnd"/>
      <w:r w:rsidRPr="007E0C6B">
        <w:rPr>
          <w:rFonts w:ascii="標楷體" w:eastAsia="標楷體" w:hAnsi="標楷體" w:hint="eastAsia"/>
          <w:sz w:val="36"/>
          <w:szCs w:val="36"/>
        </w:rPr>
        <w:t>資源中心師資人員編制、師資簡歷及專業及未來擴編計畫</w:t>
      </w:r>
      <w:r w:rsidRPr="007E0C6B">
        <w:rPr>
          <w:rFonts w:ascii="標楷體" w:eastAsia="標楷體" w:hAnsi="標楷體"/>
          <w:sz w:val="36"/>
          <w:szCs w:val="36"/>
        </w:rPr>
        <w:t>(黃淑君議員)</w:t>
      </w:r>
    </w:p>
    <w:p w14:paraId="1165285D" w14:textId="77777777" w:rsidR="00D819F8" w:rsidRDefault="00D819F8" w:rsidP="000E65D0">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70CA2F74" w14:textId="77777777" w:rsidR="00D819F8" w:rsidRPr="007D1A4D" w:rsidRDefault="00D819F8" w:rsidP="000E65D0">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00DCB702" w14:textId="77777777" w:rsidTr="006E33B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178B73C6" w14:textId="77777777" w:rsidR="00D819F8" w:rsidRPr="007E0C6B" w:rsidRDefault="00D819F8" w:rsidP="00D819F8">
            <w:pPr>
              <w:pStyle w:val="a9"/>
              <w:numPr>
                <w:ilvl w:val="0"/>
                <w:numId w:val="246"/>
              </w:numPr>
              <w:adjustRightInd w:val="0"/>
              <w:snapToGrid w:val="0"/>
              <w:spacing w:after="0" w:line="480" w:lineRule="exact"/>
              <w:contextualSpacing w:val="0"/>
              <w:rPr>
                <w:rFonts w:ascii="標楷體" w:eastAsia="標楷體" w:hAnsi="標楷體"/>
                <w:color w:val="FF0000"/>
                <w:sz w:val="28"/>
                <w:szCs w:val="28"/>
              </w:rPr>
            </w:pPr>
            <w:r w:rsidRPr="007E0C6B">
              <w:rPr>
                <w:rFonts w:ascii="標楷體" w:eastAsia="標楷體" w:hAnsi="標楷體" w:hint="eastAsia"/>
                <w:sz w:val="28"/>
                <w:szCs w:val="28"/>
              </w:rPr>
              <w:t>依據</w:t>
            </w:r>
            <w:r w:rsidRPr="007E0C6B">
              <w:rPr>
                <w:rFonts w:ascii="標楷體" w:eastAsia="標楷體" w:hAnsi="標楷體" w:hint="eastAsia"/>
                <w:color w:val="FF0000"/>
                <w:sz w:val="28"/>
                <w:szCs w:val="28"/>
              </w:rPr>
              <w:t>「新北市特殊教育資源中心設置要點」，</w:t>
            </w:r>
            <w:r w:rsidRPr="007E0C6B">
              <w:rPr>
                <w:rFonts w:ascii="標楷體" w:eastAsia="標楷體" w:hAnsi="標楷體" w:hint="eastAsia"/>
                <w:sz w:val="28"/>
                <w:szCs w:val="28"/>
              </w:rPr>
              <w:t>本市特殊教育資源中心</w:t>
            </w:r>
            <w:proofErr w:type="gramStart"/>
            <w:r w:rsidRPr="007E0C6B">
              <w:rPr>
                <w:rFonts w:ascii="標楷體" w:eastAsia="標楷體" w:hAnsi="標楷體" w:hint="eastAsia"/>
                <w:sz w:val="28"/>
                <w:szCs w:val="28"/>
              </w:rPr>
              <w:t>含</w:t>
            </w:r>
            <w:r w:rsidRPr="007E0C6B">
              <w:rPr>
                <w:rFonts w:ascii="標楷體" w:eastAsia="標楷體" w:hAnsi="標楷體" w:hint="eastAsia"/>
                <w:color w:val="FF0000"/>
                <w:sz w:val="28"/>
                <w:szCs w:val="28"/>
              </w:rPr>
              <w:t>市級身</w:t>
            </w:r>
            <w:proofErr w:type="gramEnd"/>
            <w:r w:rsidRPr="007E0C6B">
              <w:rPr>
                <w:rFonts w:ascii="標楷體" w:eastAsia="標楷體" w:hAnsi="標楷體" w:hint="eastAsia"/>
                <w:color w:val="FF0000"/>
                <w:sz w:val="28"/>
                <w:szCs w:val="28"/>
              </w:rPr>
              <w:t>障教育資源中心</w:t>
            </w:r>
            <w:r w:rsidRPr="007E0C6B">
              <w:rPr>
                <w:rFonts w:ascii="標楷體" w:eastAsia="標楷體" w:hAnsi="標楷體"/>
                <w:color w:val="FF0000"/>
                <w:sz w:val="28"/>
                <w:szCs w:val="28"/>
              </w:rPr>
              <w:t>3處，資優教育資源中心2處，</w:t>
            </w:r>
            <w:r w:rsidRPr="007E0C6B">
              <w:rPr>
                <w:rFonts w:ascii="標楷體" w:eastAsia="標楷體" w:hAnsi="標楷體"/>
                <w:sz w:val="28"/>
                <w:szCs w:val="28"/>
              </w:rPr>
              <w:t>並於</w:t>
            </w:r>
            <w:proofErr w:type="gramStart"/>
            <w:r w:rsidRPr="007E0C6B">
              <w:rPr>
                <w:rFonts w:ascii="標楷體" w:eastAsia="標楷體" w:hAnsi="標楷體"/>
                <w:color w:val="FF0000"/>
                <w:sz w:val="28"/>
                <w:szCs w:val="28"/>
              </w:rPr>
              <w:t>各視導區</w:t>
            </w:r>
            <w:proofErr w:type="gramEnd"/>
            <w:r w:rsidRPr="007E0C6B">
              <w:rPr>
                <w:rFonts w:ascii="標楷體" w:eastAsia="標楷體" w:hAnsi="標楷體"/>
                <w:color w:val="FF0000"/>
                <w:sz w:val="28"/>
                <w:szCs w:val="28"/>
              </w:rPr>
              <w:t>設置分區特教資源中心。</w:t>
            </w:r>
          </w:p>
          <w:p w14:paraId="5BE52581" w14:textId="77777777" w:rsidR="00D819F8" w:rsidRPr="007E0C6B" w:rsidRDefault="00D819F8" w:rsidP="00D819F8">
            <w:pPr>
              <w:pStyle w:val="a9"/>
              <w:numPr>
                <w:ilvl w:val="0"/>
                <w:numId w:val="246"/>
              </w:numPr>
              <w:adjustRightInd w:val="0"/>
              <w:snapToGrid w:val="0"/>
              <w:spacing w:after="0" w:line="480" w:lineRule="exact"/>
              <w:contextualSpacing w:val="0"/>
              <w:rPr>
                <w:rFonts w:ascii="標楷體" w:eastAsia="標楷體" w:hAnsi="標楷體"/>
                <w:color w:val="FF0000"/>
                <w:sz w:val="28"/>
                <w:szCs w:val="28"/>
              </w:rPr>
            </w:pPr>
            <w:r w:rsidRPr="007E0C6B">
              <w:rPr>
                <w:rFonts w:ascii="標楷體" w:eastAsia="標楷體" w:hAnsi="標楷體" w:hint="eastAsia"/>
                <w:sz w:val="28"/>
                <w:szCs w:val="28"/>
              </w:rPr>
              <w:t>本局已修訂</w:t>
            </w:r>
            <w:r w:rsidRPr="007E0C6B">
              <w:rPr>
                <w:rFonts w:ascii="標楷體" w:eastAsia="標楷體" w:hAnsi="標楷體" w:hint="eastAsia"/>
                <w:color w:val="FF0000"/>
                <w:sz w:val="28"/>
                <w:szCs w:val="28"/>
              </w:rPr>
              <w:t>新北市特殊教育資源中心設置要點。</w:t>
            </w:r>
          </w:p>
        </w:tc>
      </w:tr>
    </w:tbl>
    <w:p w14:paraId="2E6585D8" w14:textId="77777777" w:rsidR="00D819F8" w:rsidRPr="007E0C6B" w:rsidRDefault="00D819F8" w:rsidP="00D819F8">
      <w:pPr>
        <w:pStyle w:val="a9"/>
        <w:numPr>
          <w:ilvl w:val="0"/>
          <w:numId w:val="247"/>
        </w:numPr>
        <w:adjustRightInd w:val="0"/>
        <w:snapToGrid w:val="0"/>
        <w:spacing w:after="0" w:line="480" w:lineRule="exact"/>
        <w:contextualSpacing w:val="0"/>
        <w:rPr>
          <w:rFonts w:ascii="標楷體" w:eastAsia="標楷體" w:hAnsi="標楷體"/>
          <w:color w:val="FF0000"/>
          <w:sz w:val="28"/>
          <w:szCs w:val="28"/>
        </w:rPr>
      </w:pPr>
      <w:r w:rsidRPr="007E0C6B">
        <w:rPr>
          <w:rFonts w:ascii="標楷體" w:eastAsia="標楷體" w:hAnsi="標楷體" w:hint="eastAsia"/>
          <w:sz w:val="28"/>
          <w:szCs w:val="28"/>
        </w:rPr>
        <w:t>依據</w:t>
      </w:r>
      <w:r w:rsidRPr="007E0C6B">
        <w:rPr>
          <w:rFonts w:ascii="標楷體" w:eastAsia="標楷體" w:hAnsi="標楷體" w:hint="eastAsia"/>
          <w:color w:val="FF0000"/>
          <w:sz w:val="28"/>
          <w:szCs w:val="28"/>
        </w:rPr>
        <w:t>「新北市特殊教育資源中心設置要點」，</w:t>
      </w:r>
      <w:r w:rsidRPr="007E0C6B">
        <w:rPr>
          <w:rFonts w:ascii="標楷體" w:eastAsia="標楷體" w:hAnsi="標楷體" w:hint="eastAsia"/>
          <w:sz w:val="28"/>
          <w:szCs w:val="28"/>
        </w:rPr>
        <w:t>本市特殊教育資源中心</w:t>
      </w:r>
      <w:proofErr w:type="gramStart"/>
      <w:r w:rsidRPr="007E0C6B">
        <w:rPr>
          <w:rFonts w:ascii="標楷體" w:eastAsia="標楷體" w:hAnsi="標楷體" w:hint="eastAsia"/>
          <w:sz w:val="28"/>
          <w:szCs w:val="28"/>
        </w:rPr>
        <w:t>含</w:t>
      </w:r>
      <w:r w:rsidRPr="007E0C6B">
        <w:rPr>
          <w:rFonts w:ascii="標楷體" w:eastAsia="標楷體" w:hAnsi="標楷體" w:hint="eastAsia"/>
          <w:color w:val="FF0000"/>
          <w:sz w:val="28"/>
          <w:szCs w:val="28"/>
        </w:rPr>
        <w:t>市級身</w:t>
      </w:r>
      <w:proofErr w:type="gramEnd"/>
      <w:r w:rsidRPr="007E0C6B">
        <w:rPr>
          <w:rFonts w:ascii="標楷體" w:eastAsia="標楷體" w:hAnsi="標楷體" w:hint="eastAsia"/>
          <w:color w:val="FF0000"/>
          <w:sz w:val="28"/>
          <w:szCs w:val="28"/>
        </w:rPr>
        <w:t>障教育資源中心</w:t>
      </w:r>
      <w:r w:rsidRPr="007E0C6B">
        <w:rPr>
          <w:rFonts w:ascii="標楷體" w:eastAsia="標楷體" w:hAnsi="標楷體"/>
          <w:color w:val="FF0000"/>
          <w:sz w:val="28"/>
          <w:szCs w:val="28"/>
        </w:rPr>
        <w:t>3處，資優教育資源中心2處，</w:t>
      </w:r>
      <w:r w:rsidRPr="007E0C6B">
        <w:rPr>
          <w:rFonts w:ascii="標楷體" w:eastAsia="標楷體" w:hAnsi="標楷體"/>
          <w:sz w:val="28"/>
          <w:szCs w:val="28"/>
        </w:rPr>
        <w:t>並於</w:t>
      </w:r>
      <w:proofErr w:type="gramStart"/>
      <w:r w:rsidRPr="007E0C6B">
        <w:rPr>
          <w:rFonts w:ascii="標楷體" w:eastAsia="標楷體" w:hAnsi="標楷體"/>
          <w:color w:val="FF0000"/>
          <w:sz w:val="28"/>
          <w:szCs w:val="28"/>
        </w:rPr>
        <w:t>各視導區</w:t>
      </w:r>
      <w:proofErr w:type="gramEnd"/>
      <w:r w:rsidRPr="007E0C6B">
        <w:rPr>
          <w:rFonts w:ascii="標楷體" w:eastAsia="標楷體" w:hAnsi="標楷體"/>
          <w:color w:val="FF0000"/>
          <w:sz w:val="28"/>
          <w:szCs w:val="28"/>
        </w:rPr>
        <w:t>設置分區特教資源中心。</w:t>
      </w:r>
    </w:p>
    <w:p w14:paraId="07CC7934" w14:textId="77777777" w:rsidR="00D819F8" w:rsidRPr="007E0C6B" w:rsidRDefault="00D819F8" w:rsidP="00D819F8">
      <w:pPr>
        <w:pStyle w:val="a9"/>
        <w:numPr>
          <w:ilvl w:val="0"/>
          <w:numId w:val="247"/>
        </w:numPr>
        <w:adjustRightInd w:val="0"/>
        <w:snapToGrid w:val="0"/>
        <w:spacing w:after="0" w:line="480" w:lineRule="exact"/>
        <w:contextualSpacing w:val="0"/>
        <w:rPr>
          <w:rFonts w:ascii="標楷體" w:eastAsia="標楷體" w:hAnsi="標楷體"/>
          <w:color w:val="FF0000"/>
          <w:sz w:val="28"/>
          <w:szCs w:val="28"/>
        </w:rPr>
      </w:pPr>
      <w:r w:rsidRPr="007E0C6B">
        <w:rPr>
          <w:rFonts w:ascii="標楷體" w:eastAsia="標楷體" w:hAnsi="標楷體" w:hint="eastAsia"/>
          <w:sz w:val="28"/>
          <w:szCs w:val="28"/>
        </w:rPr>
        <w:t>本局已修訂</w:t>
      </w:r>
      <w:r w:rsidRPr="007E0C6B">
        <w:rPr>
          <w:rFonts w:ascii="標楷體" w:eastAsia="標楷體" w:hAnsi="標楷體" w:hint="eastAsia"/>
          <w:color w:val="FF0000"/>
          <w:sz w:val="28"/>
          <w:szCs w:val="28"/>
        </w:rPr>
        <w:t>新北市特殊教育資源中心設置要點。</w:t>
      </w:r>
    </w:p>
    <w:p w14:paraId="5F53A28A"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3E2BC9A" w14:textId="7BCF6B48" w:rsidR="00D819F8" w:rsidRDefault="00D819F8" w:rsidP="00135A60">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w:t>
      </w:r>
      <w:r w:rsidRPr="00BA394E">
        <w:rPr>
          <w:rFonts w:ascii="標楷體" w:eastAsia="標楷體" w:hAnsi="標楷體"/>
          <w:sz w:val="36"/>
          <w:szCs w:val="36"/>
        </w:rPr>
        <w:t>1</w:t>
      </w:r>
      <w:r>
        <w:rPr>
          <w:rFonts w:ascii="標楷體" w:eastAsia="標楷體" w:hAnsi="標楷體" w:hint="eastAsia"/>
          <w:sz w:val="36"/>
          <w:szCs w:val="36"/>
        </w:rPr>
        <w:t>64</w:t>
      </w:r>
      <w:r w:rsidRPr="00BA394E">
        <w:rPr>
          <w:rFonts w:ascii="標楷體" w:eastAsia="標楷體" w:hAnsi="標楷體"/>
          <w:sz w:val="36"/>
          <w:szCs w:val="36"/>
        </w:rPr>
        <w:t>-</w:t>
      </w:r>
      <w:r w:rsidRPr="00E7104C">
        <w:rPr>
          <w:rFonts w:ascii="標楷體" w:eastAsia="標楷體" w:hAnsi="標楷體" w:hint="eastAsia"/>
          <w:sz w:val="36"/>
          <w:szCs w:val="36"/>
        </w:rPr>
        <w:t>輔導教師配置員額未達規定標準，逾</w:t>
      </w:r>
      <w:r w:rsidRPr="00E7104C">
        <w:rPr>
          <w:rFonts w:ascii="標楷體" w:eastAsia="標楷體" w:hAnsi="標楷體"/>
          <w:sz w:val="36"/>
          <w:szCs w:val="36"/>
        </w:rPr>
        <w:t>2成為代理教師</w:t>
      </w:r>
      <w:r>
        <w:rPr>
          <w:rFonts w:ascii="標楷體" w:eastAsia="標楷體" w:hAnsi="標楷體" w:hint="eastAsia"/>
          <w:sz w:val="36"/>
          <w:szCs w:val="36"/>
        </w:rPr>
        <w:t>。</w:t>
      </w:r>
      <w:r w:rsidRPr="00BA394E">
        <w:rPr>
          <w:rFonts w:ascii="標楷體" w:eastAsia="標楷體" w:hAnsi="標楷體"/>
          <w:sz w:val="36"/>
          <w:szCs w:val="36"/>
        </w:rPr>
        <w:t>(</w:t>
      </w:r>
      <w:r w:rsidRPr="00C77CBD">
        <w:rPr>
          <w:rFonts w:ascii="標楷體" w:eastAsia="標楷體" w:hAnsi="標楷體" w:hint="eastAsia"/>
          <w:sz w:val="36"/>
          <w:szCs w:val="36"/>
        </w:rPr>
        <w:t>重大輿情、</w:t>
      </w:r>
      <w:proofErr w:type="gramStart"/>
      <w:r w:rsidRPr="00C77CBD">
        <w:rPr>
          <w:rFonts w:ascii="標楷體" w:eastAsia="標楷體" w:hAnsi="標楷體" w:hint="eastAsia"/>
          <w:sz w:val="36"/>
          <w:szCs w:val="36"/>
        </w:rPr>
        <w:t>翁議員震州</w:t>
      </w:r>
      <w:proofErr w:type="gramEnd"/>
      <w:r w:rsidRPr="00BA394E">
        <w:rPr>
          <w:rFonts w:ascii="標楷體" w:eastAsia="標楷體" w:hAnsi="標楷體"/>
          <w:sz w:val="36"/>
          <w:szCs w:val="36"/>
        </w:rPr>
        <w:t>)</w:t>
      </w:r>
    </w:p>
    <w:p w14:paraId="6C6A4851" w14:textId="77777777" w:rsidR="00D819F8" w:rsidRDefault="00D819F8" w:rsidP="00135A60">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4654C9A" w14:textId="77777777" w:rsidR="00D819F8" w:rsidRPr="007D1A4D" w:rsidRDefault="00D819F8" w:rsidP="00135A60">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3961A4E9" w14:textId="77777777" w:rsidTr="00C77CBD">
        <w:trPr>
          <w:trHeight w:val="5012"/>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D388F7A" w14:textId="77777777" w:rsidR="00D819F8" w:rsidRPr="00C77CBD" w:rsidRDefault="00D819F8" w:rsidP="00D819F8">
            <w:pPr>
              <w:pStyle w:val="a9"/>
              <w:numPr>
                <w:ilvl w:val="0"/>
                <w:numId w:val="248"/>
              </w:numPr>
              <w:spacing w:after="0" w:line="400" w:lineRule="exact"/>
              <w:ind w:left="426" w:hanging="568"/>
              <w:contextualSpacing w:val="0"/>
              <w:jc w:val="both"/>
              <w:rPr>
                <w:rFonts w:ascii="標楷體" w:eastAsia="標楷體" w:hAnsi="標楷體" w:cs="Arial"/>
                <w:b/>
                <w:sz w:val="28"/>
                <w:szCs w:val="28"/>
                <w:u w:val="single"/>
              </w:rPr>
            </w:pPr>
            <w:proofErr w:type="gramStart"/>
            <w:r w:rsidRPr="00C77CBD">
              <w:rPr>
                <w:rFonts w:ascii="標楷體" w:eastAsia="標楷體" w:hAnsi="標楷體" w:cs="Arial"/>
                <w:b/>
                <w:sz w:val="28"/>
                <w:szCs w:val="28"/>
                <w:u w:val="single"/>
              </w:rPr>
              <w:t>專輔教師</w:t>
            </w:r>
            <w:proofErr w:type="gramEnd"/>
            <w:r w:rsidRPr="00C77CBD">
              <w:rPr>
                <w:rFonts w:ascii="標楷體" w:eastAsia="標楷體" w:hAnsi="標楷體" w:cs="Arial"/>
                <w:b/>
                <w:sz w:val="28"/>
                <w:szCs w:val="28"/>
                <w:u w:val="single"/>
              </w:rPr>
              <w:t>聘任率已達九成</w:t>
            </w:r>
            <w:r w:rsidRPr="00C77CBD">
              <w:rPr>
                <w:rFonts w:ascii="標楷體" w:eastAsia="標楷體" w:hAnsi="標楷體" w:cs="Arial"/>
                <w:sz w:val="28"/>
                <w:szCs w:val="28"/>
              </w:rPr>
              <w:t>：114學年國中、</w:t>
            </w:r>
            <w:proofErr w:type="gramStart"/>
            <w:r w:rsidRPr="00C77CBD">
              <w:rPr>
                <w:rFonts w:ascii="標楷體" w:eastAsia="標楷體" w:hAnsi="標楷體" w:cs="Arial"/>
                <w:sz w:val="28"/>
                <w:szCs w:val="28"/>
              </w:rPr>
              <w:t>小專輔</w:t>
            </w:r>
            <w:proofErr w:type="gramEnd"/>
            <w:r w:rsidRPr="00C77CBD">
              <w:rPr>
                <w:rFonts w:ascii="標楷體" w:eastAsia="標楷體" w:hAnsi="標楷體" w:cs="Arial"/>
                <w:sz w:val="28"/>
                <w:szCs w:val="28"/>
              </w:rPr>
              <w:t>教師應聘503名，實際聘任466名，聘任率為92.6%。</w:t>
            </w:r>
          </w:p>
          <w:tbl>
            <w:tblPr>
              <w:tblW w:w="8647" w:type="dxa"/>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52"/>
              <w:gridCol w:w="2031"/>
              <w:gridCol w:w="2032"/>
              <w:gridCol w:w="2032"/>
            </w:tblGrid>
            <w:tr w:rsidR="00D819F8" w:rsidRPr="00C77CBD" w14:paraId="72BC076B" w14:textId="77777777" w:rsidTr="00C77CBD">
              <w:tc>
                <w:tcPr>
                  <w:tcW w:w="2552" w:type="dxa"/>
                  <w:shd w:val="clear" w:color="auto" w:fill="D9D9D9"/>
                  <w:vAlign w:val="center"/>
                </w:tcPr>
                <w:p w14:paraId="7DE52BDC"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color w:val="000000"/>
                      <w:sz w:val="28"/>
                      <w:szCs w:val="44"/>
                    </w:rPr>
                    <w:t>教育階段</w:t>
                  </w:r>
                </w:p>
              </w:tc>
              <w:tc>
                <w:tcPr>
                  <w:tcW w:w="2031" w:type="dxa"/>
                  <w:shd w:val="clear" w:color="auto" w:fill="D9D9D9"/>
                  <w:vAlign w:val="center"/>
                </w:tcPr>
                <w:p w14:paraId="5BD09087"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color w:val="000000"/>
                      <w:sz w:val="28"/>
                      <w:szCs w:val="44"/>
                    </w:rPr>
                    <w:t>應聘</w:t>
                  </w:r>
                </w:p>
              </w:tc>
              <w:tc>
                <w:tcPr>
                  <w:tcW w:w="2032" w:type="dxa"/>
                  <w:shd w:val="clear" w:color="auto" w:fill="D9D9D9"/>
                  <w:vAlign w:val="center"/>
                </w:tcPr>
                <w:p w14:paraId="6B4583C0"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proofErr w:type="gramStart"/>
                  <w:r w:rsidRPr="00C77CBD">
                    <w:rPr>
                      <w:rFonts w:ascii="標楷體" w:eastAsia="標楷體" w:hAnsi="標楷體" w:cs="標楷體"/>
                      <w:color w:val="000000"/>
                      <w:sz w:val="28"/>
                      <w:szCs w:val="44"/>
                    </w:rPr>
                    <w:t>實聘</w:t>
                  </w:r>
                  <w:proofErr w:type="gramEnd"/>
                </w:p>
              </w:tc>
              <w:tc>
                <w:tcPr>
                  <w:tcW w:w="2032" w:type="dxa"/>
                  <w:shd w:val="clear" w:color="auto" w:fill="D9D9D9"/>
                  <w:vAlign w:val="center"/>
                </w:tcPr>
                <w:p w14:paraId="64DC4E7D"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color w:val="000000"/>
                      <w:sz w:val="28"/>
                      <w:szCs w:val="44"/>
                    </w:rPr>
                    <w:t>聘任率</w:t>
                  </w:r>
                </w:p>
              </w:tc>
            </w:tr>
            <w:tr w:rsidR="00D819F8" w:rsidRPr="00C77CBD" w14:paraId="1862A47C" w14:textId="77777777" w:rsidTr="00C77CBD">
              <w:tc>
                <w:tcPr>
                  <w:tcW w:w="2552" w:type="dxa"/>
                  <w:shd w:val="clear" w:color="auto" w:fill="auto"/>
                </w:tcPr>
                <w:p w14:paraId="3275974C"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color w:val="000000"/>
                      <w:sz w:val="28"/>
                      <w:szCs w:val="44"/>
                    </w:rPr>
                    <w:t>國中</w:t>
                  </w:r>
                </w:p>
              </w:tc>
              <w:tc>
                <w:tcPr>
                  <w:tcW w:w="2031" w:type="dxa"/>
                  <w:shd w:val="clear" w:color="auto" w:fill="auto"/>
                  <w:vAlign w:val="center"/>
                </w:tcPr>
                <w:p w14:paraId="643A0929"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242</w:t>
                  </w:r>
                </w:p>
              </w:tc>
              <w:tc>
                <w:tcPr>
                  <w:tcW w:w="2032" w:type="dxa"/>
                  <w:shd w:val="clear" w:color="auto" w:fill="auto"/>
                  <w:vAlign w:val="center"/>
                </w:tcPr>
                <w:p w14:paraId="217E5FD5"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232</w:t>
                  </w:r>
                </w:p>
              </w:tc>
              <w:tc>
                <w:tcPr>
                  <w:tcW w:w="2032" w:type="dxa"/>
                  <w:shd w:val="clear" w:color="auto" w:fill="D9D9D9"/>
                  <w:vAlign w:val="center"/>
                </w:tcPr>
                <w:p w14:paraId="082F447A"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95.9</w:t>
                  </w:r>
                  <w:r w:rsidRPr="00C77CBD">
                    <w:rPr>
                      <w:rFonts w:ascii="標楷體" w:eastAsia="標楷體" w:hAnsi="標楷體" w:cs="標楷體"/>
                      <w:color w:val="000000"/>
                      <w:sz w:val="28"/>
                      <w:szCs w:val="44"/>
                    </w:rPr>
                    <w:t>%</w:t>
                  </w:r>
                </w:p>
              </w:tc>
            </w:tr>
            <w:tr w:rsidR="00D819F8" w:rsidRPr="00C77CBD" w14:paraId="7E2BEDEF" w14:textId="77777777" w:rsidTr="00C77CBD">
              <w:tc>
                <w:tcPr>
                  <w:tcW w:w="2552" w:type="dxa"/>
                  <w:shd w:val="clear" w:color="auto" w:fill="auto"/>
                </w:tcPr>
                <w:p w14:paraId="1B4CEA50"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color w:val="000000"/>
                      <w:sz w:val="28"/>
                      <w:szCs w:val="44"/>
                    </w:rPr>
                    <w:t>國小</w:t>
                  </w:r>
                </w:p>
              </w:tc>
              <w:tc>
                <w:tcPr>
                  <w:tcW w:w="2031" w:type="dxa"/>
                  <w:shd w:val="clear" w:color="auto" w:fill="auto"/>
                  <w:vAlign w:val="center"/>
                </w:tcPr>
                <w:p w14:paraId="70C5BA8E"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261</w:t>
                  </w:r>
                </w:p>
              </w:tc>
              <w:tc>
                <w:tcPr>
                  <w:tcW w:w="2032" w:type="dxa"/>
                  <w:shd w:val="clear" w:color="auto" w:fill="auto"/>
                  <w:vAlign w:val="center"/>
                </w:tcPr>
                <w:p w14:paraId="6C92BBF7"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234</w:t>
                  </w:r>
                </w:p>
              </w:tc>
              <w:tc>
                <w:tcPr>
                  <w:tcW w:w="2032" w:type="dxa"/>
                  <w:shd w:val="clear" w:color="auto" w:fill="D9D9D9"/>
                  <w:vAlign w:val="center"/>
                </w:tcPr>
                <w:p w14:paraId="5441DF9A"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hint="eastAsia"/>
                      <w:color w:val="000000"/>
                      <w:sz w:val="28"/>
                      <w:szCs w:val="44"/>
                    </w:rPr>
                    <w:t>89.7</w:t>
                  </w:r>
                  <w:r w:rsidRPr="00C77CBD">
                    <w:rPr>
                      <w:rFonts w:ascii="標楷體" w:eastAsia="標楷體" w:hAnsi="標楷體" w:cs="標楷體"/>
                      <w:color w:val="000000"/>
                      <w:sz w:val="28"/>
                      <w:szCs w:val="44"/>
                    </w:rPr>
                    <w:t>%</w:t>
                  </w:r>
                </w:p>
              </w:tc>
            </w:tr>
            <w:tr w:rsidR="00D819F8" w:rsidRPr="00C77CBD" w14:paraId="5193F688" w14:textId="77777777" w:rsidTr="00C77CBD">
              <w:tc>
                <w:tcPr>
                  <w:tcW w:w="2552" w:type="dxa"/>
                  <w:shd w:val="clear" w:color="auto" w:fill="auto"/>
                </w:tcPr>
                <w:p w14:paraId="7653E59A"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color w:val="000000"/>
                      <w:sz w:val="28"/>
                      <w:szCs w:val="44"/>
                    </w:rPr>
                  </w:pPr>
                  <w:r w:rsidRPr="00C77CBD">
                    <w:rPr>
                      <w:rFonts w:ascii="標楷體" w:eastAsia="標楷體" w:hAnsi="標楷體" w:cs="標楷體"/>
                      <w:b/>
                      <w:color w:val="000000"/>
                      <w:sz w:val="28"/>
                      <w:szCs w:val="44"/>
                    </w:rPr>
                    <w:t>總計</w:t>
                  </w:r>
                </w:p>
              </w:tc>
              <w:tc>
                <w:tcPr>
                  <w:tcW w:w="2031" w:type="dxa"/>
                  <w:shd w:val="clear" w:color="auto" w:fill="auto"/>
                  <w:vAlign w:val="center"/>
                </w:tcPr>
                <w:p w14:paraId="0B9C47D9"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b/>
                      <w:color w:val="000000"/>
                      <w:sz w:val="28"/>
                      <w:szCs w:val="44"/>
                    </w:rPr>
                  </w:pPr>
                  <w:r w:rsidRPr="00C77CBD">
                    <w:rPr>
                      <w:rFonts w:ascii="標楷體" w:eastAsia="標楷體" w:hAnsi="標楷體" w:cs="標楷體" w:hint="eastAsia"/>
                      <w:b/>
                      <w:color w:val="000000"/>
                      <w:sz w:val="28"/>
                      <w:szCs w:val="44"/>
                    </w:rPr>
                    <w:t>503</w:t>
                  </w:r>
                </w:p>
              </w:tc>
              <w:tc>
                <w:tcPr>
                  <w:tcW w:w="2032" w:type="dxa"/>
                  <w:shd w:val="clear" w:color="auto" w:fill="auto"/>
                  <w:vAlign w:val="center"/>
                </w:tcPr>
                <w:p w14:paraId="057D0FE6"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b/>
                      <w:color w:val="000000"/>
                      <w:sz w:val="28"/>
                      <w:szCs w:val="44"/>
                    </w:rPr>
                  </w:pPr>
                  <w:r w:rsidRPr="00C77CBD">
                    <w:rPr>
                      <w:rFonts w:ascii="標楷體" w:eastAsia="標楷體" w:hAnsi="標楷體" w:cs="標楷體"/>
                      <w:b/>
                      <w:color w:val="000000"/>
                      <w:sz w:val="28"/>
                      <w:szCs w:val="44"/>
                    </w:rPr>
                    <w:t>46</w:t>
                  </w:r>
                  <w:r w:rsidRPr="00C77CBD">
                    <w:rPr>
                      <w:rFonts w:ascii="標楷體" w:eastAsia="標楷體" w:hAnsi="標楷體" w:cs="標楷體" w:hint="eastAsia"/>
                      <w:b/>
                      <w:color w:val="000000"/>
                      <w:sz w:val="28"/>
                      <w:szCs w:val="44"/>
                    </w:rPr>
                    <w:t>6</w:t>
                  </w:r>
                </w:p>
              </w:tc>
              <w:tc>
                <w:tcPr>
                  <w:tcW w:w="2032" w:type="dxa"/>
                  <w:shd w:val="clear" w:color="auto" w:fill="D9D9D9"/>
                  <w:vAlign w:val="center"/>
                </w:tcPr>
                <w:p w14:paraId="29D7A9A5" w14:textId="77777777" w:rsidR="00D819F8" w:rsidRPr="00C77CBD" w:rsidRDefault="00D819F8" w:rsidP="00C77CBD">
                  <w:pPr>
                    <w:pBdr>
                      <w:top w:val="nil"/>
                      <w:left w:val="nil"/>
                      <w:bottom w:val="nil"/>
                      <w:right w:val="nil"/>
                      <w:between w:val="nil"/>
                    </w:pBdr>
                    <w:spacing w:before="50"/>
                    <w:jc w:val="center"/>
                    <w:rPr>
                      <w:rFonts w:ascii="標楷體" w:eastAsia="標楷體" w:hAnsi="標楷體" w:cs="標楷體"/>
                      <w:b/>
                      <w:color w:val="FF0000"/>
                      <w:sz w:val="28"/>
                      <w:szCs w:val="44"/>
                    </w:rPr>
                  </w:pPr>
                  <w:r w:rsidRPr="00C77CBD">
                    <w:rPr>
                      <w:rFonts w:ascii="標楷體" w:eastAsia="標楷體" w:hAnsi="標楷體" w:cs="標楷體"/>
                      <w:b/>
                      <w:sz w:val="28"/>
                      <w:szCs w:val="44"/>
                    </w:rPr>
                    <w:t>9</w:t>
                  </w:r>
                  <w:r w:rsidRPr="00C77CBD">
                    <w:rPr>
                      <w:rFonts w:ascii="標楷體" w:eastAsia="標楷體" w:hAnsi="標楷體" w:cs="標楷體" w:hint="eastAsia"/>
                      <w:b/>
                      <w:sz w:val="28"/>
                      <w:szCs w:val="44"/>
                    </w:rPr>
                    <w:t>2.6</w:t>
                  </w:r>
                  <w:r w:rsidRPr="00C77CBD">
                    <w:rPr>
                      <w:rFonts w:ascii="標楷體" w:eastAsia="標楷體" w:hAnsi="標楷體" w:cs="標楷體"/>
                      <w:b/>
                      <w:sz w:val="28"/>
                      <w:szCs w:val="44"/>
                    </w:rPr>
                    <w:t>%</w:t>
                  </w:r>
                </w:p>
              </w:tc>
            </w:tr>
          </w:tbl>
          <w:p w14:paraId="3465A635" w14:textId="77777777" w:rsidR="00D819F8" w:rsidRDefault="00D819F8" w:rsidP="00D819F8">
            <w:pPr>
              <w:pStyle w:val="a9"/>
              <w:numPr>
                <w:ilvl w:val="0"/>
                <w:numId w:val="248"/>
              </w:numPr>
              <w:spacing w:after="0" w:line="400" w:lineRule="exact"/>
              <w:ind w:left="426" w:hanging="568"/>
              <w:contextualSpacing w:val="0"/>
              <w:jc w:val="both"/>
              <w:rPr>
                <w:rFonts w:ascii="標楷體" w:eastAsia="標楷體" w:hAnsi="標楷體" w:cs="Arial"/>
                <w:b/>
                <w:sz w:val="28"/>
                <w:szCs w:val="28"/>
                <w:u w:val="single"/>
              </w:rPr>
            </w:pPr>
            <w:r w:rsidRPr="00C77CBD">
              <w:rPr>
                <w:rFonts w:ascii="標楷體" w:eastAsia="標楷體" w:hAnsi="標楷體" w:cs="Arial"/>
                <w:b/>
                <w:sz w:val="28"/>
                <w:szCs w:val="28"/>
                <w:u w:val="single"/>
              </w:rPr>
              <w:t>每年皆依中央法規足額開缺</w:t>
            </w:r>
            <w:r w:rsidRPr="00C77CBD">
              <w:rPr>
                <w:rFonts w:ascii="標楷體" w:eastAsia="標楷體" w:hAnsi="標楷體" w:cs="Arial"/>
                <w:sz w:val="28"/>
                <w:szCs w:val="28"/>
              </w:rPr>
              <w:t>：本市配合學生輔導法逐年增</w:t>
            </w:r>
            <w:proofErr w:type="gramStart"/>
            <w:r w:rsidRPr="00C77CBD">
              <w:rPr>
                <w:rFonts w:ascii="標楷體" w:eastAsia="標楷體" w:hAnsi="標楷體" w:cs="Arial"/>
                <w:sz w:val="28"/>
                <w:szCs w:val="28"/>
              </w:rPr>
              <w:t>置專輔</w:t>
            </w:r>
            <w:proofErr w:type="gramEnd"/>
            <w:r w:rsidRPr="00C77CBD">
              <w:rPr>
                <w:rFonts w:ascii="標楷體" w:eastAsia="標楷體" w:hAnsi="標楷體" w:cs="Arial"/>
                <w:sz w:val="28"/>
                <w:szCs w:val="28"/>
              </w:rPr>
              <w:t>教師，依規定足額開缺</w:t>
            </w:r>
            <w:proofErr w:type="gramStart"/>
            <w:r w:rsidRPr="00C77CBD">
              <w:rPr>
                <w:rFonts w:ascii="標楷體" w:eastAsia="標楷體" w:hAnsi="標楷體" w:cs="Arial"/>
                <w:sz w:val="28"/>
                <w:szCs w:val="28"/>
              </w:rPr>
              <w:t>聘任專輔教師</w:t>
            </w:r>
            <w:proofErr w:type="gramEnd"/>
            <w:r w:rsidRPr="00C77CBD">
              <w:rPr>
                <w:rFonts w:ascii="標楷體" w:eastAsia="標楷體" w:hAnsi="標楷體" w:cs="Arial"/>
                <w:sz w:val="28"/>
                <w:szCs w:val="28"/>
              </w:rPr>
              <w:t>。</w:t>
            </w:r>
          </w:p>
          <w:p w14:paraId="3AA62130" w14:textId="77777777" w:rsidR="00D819F8" w:rsidRDefault="00D819F8" w:rsidP="00D819F8">
            <w:pPr>
              <w:pStyle w:val="a9"/>
              <w:numPr>
                <w:ilvl w:val="0"/>
                <w:numId w:val="248"/>
              </w:numPr>
              <w:spacing w:after="0" w:line="400" w:lineRule="exact"/>
              <w:ind w:left="426" w:hanging="568"/>
              <w:contextualSpacing w:val="0"/>
              <w:jc w:val="both"/>
              <w:rPr>
                <w:rFonts w:ascii="標楷體" w:eastAsia="標楷體" w:hAnsi="標楷體" w:cs="Arial"/>
                <w:sz w:val="28"/>
                <w:szCs w:val="28"/>
              </w:rPr>
            </w:pPr>
            <w:r w:rsidRPr="00C77CBD">
              <w:rPr>
                <w:rFonts w:ascii="標楷體" w:eastAsia="標楷體" w:hAnsi="標楷體" w:cs="Arial" w:hint="eastAsia"/>
                <w:b/>
                <w:sz w:val="28"/>
                <w:szCs w:val="28"/>
                <w:u w:val="single"/>
              </w:rPr>
              <w:t>全國首創「</w:t>
            </w:r>
            <w:proofErr w:type="gramStart"/>
            <w:r w:rsidRPr="00C77CBD">
              <w:rPr>
                <w:rFonts w:ascii="標楷體" w:eastAsia="標楷體" w:hAnsi="標楷體" w:cs="Arial" w:hint="eastAsia"/>
                <w:b/>
                <w:sz w:val="28"/>
                <w:szCs w:val="28"/>
                <w:u w:val="single"/>
              </w:rPr>
              <w:t>增置兼輔</w:t>
            </w:r>
            <w:proofErr w:type="gramEnd"/>
            <w:r w:rsidRPr="00C77CBD">
              <w:rPr>
                <w:rFonts w:ascii="標楷體" w:eastAsia="標楷體" w:hAnsi="標楷體" w:cs="Arial" w:hint="eastAsia"/>
                <w:b/>
                <w:sz w:val="28"/>
                <w:szCs w:val="28"/>
                <w:u w:val="single"/>
              </w:rPr>
              <w:t>教師」制度</w:t>
            </w:r>
            <w:r w:rsidRPr="00C77CBD">
              <w:rPr>
                <w:rFonts w:ascii="標楷體" w:eastAsia="標楷體" w:hAnsi="標楷體" w:cs="Arial" w:hint="eastAsia"/>
                <w:sz w:val="28"/>
                <w:szCs w:val="28"/>
              </w:rPr>
              <w:t>：學校如有高輔導需求，可依期程提出增置兼任輔導教師，提升輔導量能，彌補人力缺口。</w:t>
            </w:r>
          </w:p>
          <w:p w14:paraId="1253F16D" w14:textId="77777777" w:rsidR="00D819F8" w:rsidRPr="00C77CBD" w:rsidRDefault="00D819F8" w:rsidP="00D819F8">
            <w:pPr>
              <w:pStyle w:val="a9"/>
              <w:numPr>
                <w:ilvl w:val="0"/>
                <w:numId w:val="248"/>
              </w:numPr>
              <w:spacing w:after="0" w:line="400" w:lineRule="exact"/>
              <w:ind w:left="426" w:hanging="568"/>
              <w:contextualSpacing w:val="0"/>
              <w:jc w:val="both"/>
              <w:rPr>
                <w:rFonts w:ascii="標楷體" w:eastAsia="標楷體" w:hAnsi="標楷體" w:cs="Arial"/>
                <w:sz w:val="28"/>
                <w:szCs w:val="28"/>
              </w:rPr>
            </w:pPr>
            <w:r w:rsidRPr="00C77CBD">
              <w:rPr>
                <w:rFonts w:ascii="標楷體" w:eastAsia="標楷體" w:hAnsi="標楷體" w:cs="Arial"/>
                <w:b/>
                <w:sz w:val="28"/>
                <w:szCs w:val="28"/>
                <w:u w:val="single"/>
              </w:rPr>
              <w:t>函請中央同步提升師資培育量能</w:t>
            </w:r>
            <w:r w:rsidRPr="00C77CBD">
              <w:rPr>
                <w:rFonts w:ascii="標楷體" w:eastAsia="標楷體" w:hAnsi="標楷體" w:cs="Arial"/>
                <w:sz w:val="28"/>
                <w:szCs w:val="28"/>
              </w:rPr>
              <w:t>：全國各縣市皆面臨無法補</w:t>
            </w:r>
            <w:proofErr w:type="gramStart"/>
            <w:r w:rsidRPr="00C77CBD">
              <w:rPr>
                <w:rFonts w:ascii="標楷體" w:eastAsia="標楷體" w:hAnsi="標楷體" w:cs="Arial"/>
                <w:sz w:val="28"/>
                <w:szCs w:val="28"/>
              </w:rPr>
              <w:t>齊專輔</w:t>
            </w:r>
            <w:proofErr w:type="gramEnd"/>
            <w:r w:rsidRPr="00C77CBD">
              <w:rPr>
                <w:rFonts w:ascii="標楷體" w:eastAsia="標楷體" w:hAnsi="標楷體" w:cs="Arial"/>
                <w:sz w:val="28"/>
                <w:szCs w:val="28"/>
              </w:rPr>
              <w:t>教師的情況，函請中央提升師資儲備量，補足所需輔導人力。</w:t>
            </w:r>
          </w:p>
        </w:tc>
      </w:tr>
    </w:tbl>
    <w:p w14:paraId="72004EF7" w14:textId="77777777" w:rsidR="00D819F8" w:rsidRPr="005B0AA6" w:rsidRDefault="00D819F8" w:rsidP="005B0AA6">
      <w:pPr>
        <w:pStyle w:val="Default"/>
        <w:spacing w:line="480" w:lineRule="atLeast"/>
        <w:ind w:left="960"/>
        <w:rPr>
          <w:rFonts w:hAnsi="標楷體"/>
          <w:color w:val="auto"/>
          <w:sz w:val="28"/>
          <w:szCs w:val="28"/>
        </w:rPr>
      </w:pPr>
    </w:p>
    <w:p w14:paraId="10E24F25" w14:textId="77777777" w:rsidR="00D819F8" w:rsidRDefault="00D819F8" w:rsidP="00D819F8">
      <w:pPr>
        <w:pStyle w:val="a9"/>
        <w:numPr>
          <w:ilvl w:val="0"/>
          <w:numId w:val="249"/>
        </w:numPr>
        <w:spacing w:after="0" w:line="400" w:lineRule="exact"/>
        <w:ind w:left="426" w:hanging="568"/>
        <w:contextualSpacing w:val="0"/>
        <w:jc w:val="both"/>
        <w:rPr>
          <w:rFonts w:ascii="標楷體" w:eastAsia="標楷體" w:hAnsi="標楷體" w:cs="Arial"/>
          <w:sz w:val="28"/>
          <w:szCs w:val="28"/>
        </w:rPr>
      </w:pPr>
      <w:r w:rsidRPr="00B91194">
        <w:rPr>
          <w:rFonts w:ascii="標楷體" w:eastAsia="標楷體" w:hAnsi="標楷體" w:cs="Arial"/>
          <w:sz w:val="28"/>
          <w:szCs w:val="28"/>
        </w:rPr>
        <w:t>依據「教育部國民及學前教育署補助公立國民中學及國民小學置輔導教師實施要點」，教育部計畫自101年起逐年補足學校輔導教師人力，並函文各地方政府依編制配置基準表，逐年聘任專任輔導教師及兼任輔導教師。</w:t>
      </w:r>
      <w:r>
        <w:rPr>
          <w:rFonts w:ascii="標楷體" w:eastAsia="標楷體" w:hAnsi="標楷體" w:cs="Arial" w:hint="eastAsia"/>
          <w:sz w:val="28"/>
          <w:szCs w:val="28"/>
        </w:rPr>
        <w:t>114</w:t>
      </w:r>
      <w:r w:rsidRPr="00B91194">
        <w:rPr>
          <w:rFonts w:ascii="標楷體" w:eastAsia="標楷體" w:hAnsi="標楷體" w:cs="Arial"/>
          <w:sz w:val="28"/>
          <w:szCs w:val="28"/>
        </w:rPr>
        <w:t>學年度配置如下：</w:t>
      </w:r>
    </w:p>
    <w:p w14:paraId="55030A31" w14:textId="77777777" w:rsidR="00D819F8" w:rsidRDefault="00D819F8" w:rsidP="00D819F8">
      <w:pPr>
        <w:pStyle w:val="Default"/>
        <w:numPr>
          <w:ilvl w:val="1"/>
          <w:numId w:val="249"/>
        </w:numPr>
        <w:spacing w:line="440" w:lineRule="atLeast"/>
        <w:ind w:left="1134"/>
        <w:jc w:val="both"/>
        <w:rPr>
          <w:rFonts w:hAnsi="標楷體"/>
          <w:color w:val="auto"/>
          <w:sz w:val="28"/>
          <w:szCs w:val="28"/>
        </w:rPr>
      </w:pPr>
      <w:r w:rsidRPr="00B91194">
        <w:rPr>
          <w:rFonts w:hAnsi="標楷體" w:hint="eastAsia"/>
          <w:color w:val="auto"/>
          <w:sz w:val="28"/>
          <w:szCs w:val="28"/>
        </w:rPr>
        <w:t>專任輔導教師：國小</w:t>
      </w:r>
      <w:r w:rsidRPr="00B91194">
        <w:rPr>
          <w:rFonts w:hAnsi="標楷體"/>
          <w:color w:val="auto"/>
          <w:sz w:val="28"/>
          <w:szCs w:val="28"/>
        </w:rPr>
        <w:t>13班至</w:t>
      </w:r>
      <w:r>
        <w:rPr>
          <w:rFonts w:hAnsi="標楷體" w:hint="eastAsia"/>
          <w:color w:val="auto"/>
          <w:sz w:val="28"/>
          <w:szCs w:val="28"/>
        </w:rPr>
        <w:t>24</w:t>
      </w:r>
      <w:r w:rsidRPr="00B91194">
        <w:rPr>
          <w:rFonts w:hAnsi="標楷體"/>
          <w:color w:val="auto"/>
          <w:sz w:val="28"/>
          <w:szCs w:val="28"/>
        </w:rPr>
        <w:t>班</w:t>
      </w:r>
      <w:r>
        <w:rPr>
          <w:rFonts w:hAnsi="標楷體" w:hint="eastAsia"/>
          <w:color w:val="auto"/>
          <w:sz w:val="28"/>
          <w:szCs w:val="28"/>
        </w:rPr>
        <w:t>置</w:t>
      </w:r>
      <w:r w:rsidRPr="00B91194">
        <w:rPr>
          <w:rFonts w:hAnsi="標楷體"/>
          <w:color w:val="auto"/>
          <w:sz w:val="28"/>
          <w:szCs w:val="28"/>
        </w:rPr>
        <w:t>1人</w:t>
      </w:r>
      <w:r>
        <w:rPr>
          <w:rFonts w:hAnsi="標楷體" w:hint="eastAsia"/>
          <w:color w:val="auto"/>
          <w:sz w:val="28"/>
          <w:szCs w:val="28"/>
        </w:rPr>
        <w:t>，25</w:t>
      </w:r>
      <w:r w:rsidRPr="00B91194">
        <w:rPr>
          <w:rFonts w:hAnsi="標楷體"/>
          <w:color w:val="auto"/>
          <w:sz w:val="28"/>
          <w:szCs w:val="28"/>
        </w:rPr>
        <w:t>班以上學校再增置1人；國中</w:t>
      </w:r>
      <w:r>
        <w:rPr>
          <w:rFonts w:hAnsi="標楷體" w:hint="eastAsia"/>
          <w:color w:val="auto"/>
          <w:sz w:val="28"/>
          <w:szCs w:val="28"/>
        </w:rPr>
        <w:t>15班以下置</w:t>
      </w:r>
      <w:r w:rsidRPr="00B91194">
        <w:rPr>
          <w:rFonts w:hAnsi="標楷體"/>
          <w:color w:val="auto"/>
          <w:sz w:val="28"/>
          <w:szCs w:val="28"/>
        </w:rPr>
        <w:t>1人</w:t>
      </w:r>
      <w:r>
        <w:rPr>
          <w:rFonts w:hAnsi="標楷體" w:hint="eastAsia"/>
          <w:color w:val="auto"/>
          <w:sz w:val="28"/>
          <w:szCs w:val="28"/>
        </w:rPr>
        <w:t>，</w:t>
      </w:r>
      <w:r w:rsidRPr="00B91194">
        <w:rPr>
          <w:rFonts w:hAnsi="標楷體"/>
          <w:color w:val="auto"/>
          <w:sz w:val="28"/>
          <w:szCs w:val="28"/>
        </w:rPr>
        <w:t>16班</w:t>
      </w:r>
      <w:r>
        <w:rPr>
          <w:rFonts w:hAnsi="標楷體" w:hint="eastAsia"/>
          <w:color w:val="auto"/>
          <w:sz w:val="28"/>
          <w:szCs w:val="28"/>
        </w:rPr>
        <w:t>以上者，</w:t>
      </w:r>
      <w:r w:rsidRPr="005A58C4">
        <w:rPr>
          <w:rFonts w:hAnsi="標楷體" w:hint="eastAsia"/>
          <w:color w:val="auto"/>
          <w:sz w:val="28"/>
          <w:szCs w:val="28"/>
        </w:rPr>
        <w:t>每</w:t>
      </w:r>
      <w:r>
        <w:rPr>
          <w:rFonts w:hAnsi="標楷體" w:hint="eastAsia"/>
          <w:color w:val="auto"/>
          <w:sz w:val="28"/>
          <w:szCs w:val="28"/>
        </w:rPr>
        <w:t>15</w:t>
      </w:r>
      <w:r w:rsidRPr="005A58C4">
        <w:rPr>
          <w:rFonts w:hAnsi="標楷體" w:hint="eastAsia"/>
          <w:color w:val="auto"/>
          <w:sz w:val="28"/>
          <w:szCs w:val="28"/>
        </w:rPr>
        <w:t>班</w:t>
      </w:r>
      <w:r>
        <w:rPr>
          <w:rFonts w:hAnsi="標楷體" w:hint="eastAsia"/>
          <w:color w:val="auto"/>
          <w:sz w:val="28"/>
          <w:szCs w:val="28"/>
        </w:rPr>
        <w:t>再</w:t>
      </w:r>
      <w:r w:rsidRPr="005A58C4">
        <w:rPr>
          <w:rFonts w:hAnsi="標楷體" w:hint="eastAsia"/>
          <w:color w:val="auto"/>
          <w:sz w:val="28"/>
          <w:szCs w:val="28"/>
        </w:rPr>
        <w:t>增置</w:t>
      </w:r>
      <w:r>
        <w:rPr>
          <w:rFonts w:hAnsi="標楷體" w:hint="eastAsia"/>
          <w:color w:val="auto"/>
          <w:sz w:val="28"/>
          <w:szCs w:val="28"/>
        </w:rPr>
        <w:t>1</w:t>
      </w:r>
      <w:r w:rsidRPr="005A58C4">
        <w:rPr>
          <w:rFonts w:hAnsi="標楷體" w:hint="eastAsia"/>
          <w:color w:val="auto"/>
          <w:sz w:val="28"/>
          <w:szCs w:val="28"/>
        </w:rPr>
        <w:t>人</w:t>
      </w:r>
      <w:r w:rsidRPr="00B91194">
        <w:rPr>
          <w:rFonts w:hAnsi="標楷體"/>
          <w:color w:val="auto"/>
          <w:sz w:val="28"/>
          <w:szCs w:val="28"/>
        </w:rPr>
        <w:t>。</w:t>
      </w:r>
      <w:r>
        <w:rPr>
          <w:rFonts w:hAnsi="標楷體" w:hint="eastAsia"/>
          <w:color w:val="auto"/>
          <w:sz w:val="28"/>
          <w:szCs w:val="28"/>
        </w:rPr>
        <w:t>114</w:t>
      </w:r>
      <w:r w:rsidRPr="00B91194">
        <w:rPr>
          <w:rFonts w:hAnsi="標楷體" w:hint="eastAsia"/>
          <w:color w:val="auto"/>
          <w:sz w:val="28"/>
          <w:szCs w:val="28"/>
        </w:rPr>
        <w:t>學</w:t>
      </w:r>
      <w:r w:rsidRPr="00B91194">
        <w:rPr>
          <w:rFonts w:hAnsi="標楷體"/>
          <w:color w:val="auto"/>
          <w:sz w:val="28"/>
          <w:szCs w:val="28"/>
        </w:rPr>
        <w:t>年度國小聘任</w:t>
      </w:r>
      <w:r>
        <w:rPr>
          <w:rFonts w:hAnsi="標楷體" w:hint="eastAsia"/>
          <w:color w:val="auto"/>
          <w:sz w:val="28"/>
          <w:szCs w:val="28"/>
        </w:rPr>
        <w:t>234</w:t>
      </w:r>
      <w:r w:rsidRPr="00B91194">
        <w:rPr>
          <w:rFonts w:hAnsi="標楷體"/>
          <w:color w:val="auto"/>
          <w:sz w:val="28"/>
          <w:szCs w:val="28"/>
        </w:rPr>
        <w:t>名；國中</w:t>
      </w:r>
      <w:r w:rsidRPr="00B91194">
        <w:rPr>
          <w:rFonts w:hAnsi="標楷體" w:hint="eastAsia"/>
          <w:color w:val="auto"/>
          <w:sz w:val="28"/>
          <w:szCs w:val="28"/>
        </w:rPr>
        <w:t>聘任</w:t>
      </w:r>
      <w:r>
        <w:rPr>
          <w:rFonts w:hAnsi="標楷體" w:hint="eastAsia"/>
          <w:color w:val="auto"/>
          <w:sz w:val="28"/>
          <w:szCs w:val="28"/>
        </w:rPr>
        <w:t>232</w:t>
      </w:r>
      <w:r w:rsidRPr="00B91194">
        <w:rPr>
          <w:rFonts w:hAnsi="標楷體"/>
          <w:color w:val="auto"/>
          <w:sz w:val="28"/>
          <w:szCs w:val="28"/>
        </w:rPr>
        <w:t>名。</w:t>
      </w:r>
      <w:bookmarkStart w:id="83" w:name="_Hlk144132115"/>
    </w:p>
    <w:p w14:paraId="70AAEC24" w14:textId="77777777" w:rsidR="00D819F8" w:rsidRDefault="00D819F8" w:rsidP="00D819F8">
      <w:pPr>
        <w:pStyle w:val="Default"/>
        <w:numPr>
          <w:ilvl w:val="1"/>
          <w:numId w:val="249"/>
        </w:numPr>
        <w:spacing w:line="440" w:lineRule="atLeast"/>
        <w:ind w:left="1134"/>
        <w:jc w:val="both"/>
        <w:rPr>
          <w:rFonts w:hAnsi="標楷體"/>
          <w:color w:val="auto"/>
          <w:sz w:val="28"/>
          <w:szCs w:val="28"/>
        </w:rPr>
      </w:pPr>
      <w:r w:rsidRPr="00B91194">
        <w:rPr>
          <w:rFonts w:hAnsi="標楷體" w:hint="eastAsia"/>
          <w:color w:val="auto"/>
          <w:sz w:val="28"/>
          <w:szCs w:val="28"/>
        </w:rPr>
        <w:t>兼任輔導教師：依專任輔導教師員額搭配調整，並會逐年減少。</w:t>
      </w:r>
      <w:bookmarkEnd w:id="83"/>
    </w:p>
    <w:p w14:paraId="683201F5" w14:textId="77777777" w:rsidR="00D819F8" w:rsidRPr="005A58C4" w:rsidRDefault="00D819F8" w:rsidP="00D819F8">
      <w:pPr>
        <w:pStyle w:val="Default"/>
        <w:numPr>
          <w:ilvl w:val="1"/>
          <w:numId w:val="249"/>
        </w:numPr>
        <w:spacing w:line="440" w:lineRule="atLeast"/>
        <w:ind w:left="1134"/>
        <w:jc w:val="both"/>
        <w:rPr>
          <w:rFonts w:hAnsi="標楷體"/>
          <w:color w:val="auto"/>
          <w:sz w:val="28"/>
          <w:szCs w:val="28"/>
        </w:rPr>
      </w:pPr>
      <w:r w:rsidRPr="00B91194">
        <w:rPr>
          <w:rFonts w:hAnsi="標楷體" w:hint="eastAsia"/>
          <w:sz w:val="28"/>
          <w:szCs w:val="28"/>
        </w:rPr>
        <w:t>高中</w:t>
      </w:r>
      <w:proofErr w:type="gramStart"/>
      <w:r w:rsidRPr="00B91194">
        <w:rPr>
          <w:rFonts w:hAnsi="標楷體" w:hint="eastAsia"/>
          <w:sz w:val="28"/>
          <w:szCs w:val="28"/>
        </w:rPr>
        <w:t>職</w:t>
      </w:r>
      <w:r w:rsidRPr="00B91194">
        <w:rPr>
          <w:rFonts w:hAnsi="標楷體"/>
          <w:sz w:val="28"/>
          <w:szCs w:val="28"/>
        </w:rPr>
        <w:t>專輔</w:t>
      </w:r>
      <w:proofErr w:type="gramEnd"/>
      <w:r w:rsidRPr="00B91194">
        <w:rPr>
          <w:rFonts w:hAnsi="標楷體"/>
          <w:sz w:val="28"/>
          <w:szCs w:val="28"/>
        </w:rPr>
        <w:t>教師</w:t>
      </w:r>
      <w:r w:rsidRPr="00B91194">
        <w:rPr>
          <w:rFonts w:hAnsi="標楷體" w:hint="eastAsia"/>
          <w:sz w:val="28"/>
          <w:szCs w:val="28"/>
        </w:rPr>
        <w:t>：依班級編制配置，</w:t>
      </w:r>
      <w:r>
        <w:rPr>
          <w:rFonts w:hAnsi="標楷體" w:hint="eastAsia"/>
          <w:sz w:val="28"/>
          <w:szCs w:val="28"/>
        </w:rPr>
        <w:t>12班以下者，置1</w:t>
      </w:r>
      <w:r w:rsidRPr="005A58C4">
        <w:rPr>
          <w:rFonts w:hAnsi="標楷體" w:hint="eastAsia"/>
          <w:sz w:val="28"/>
          <w:szCs w:val="28"/>
        </w:rPr>
        <w:t>人，</w:t>
      </w:r>
      <w:r>
        <w:rPr>
          <w:rFonts w:hAnsi="標楷體" w:hint="eastAsia"/>
          <w:sz w:val="28"/>
          <w:szCs w:val="28"/>
        </w:rPr>
        <w:t>13班以上者，每12班增置1</w:t>
      </w:r>
      <w:r w:rsidRPr="005A58C4">
        <w:rPr>
          <w:rFonts w:hAnsi="標楷體" w:hint="eastAsia"/>
          <w:sz w:val="28"/>
          <w:szCs w:val="28"/>
        </w:rPr>
        <w:t>人</w:t>
      </w:r>
      <w:r>
        <w:rPr>
          <w:rFonts w:hAnsi="標楷體" w:hint="eastAsia"/>
          <w:sz w:val="28"/>
          <w:szCs w:val="28"/>
        </w:rPr>
        <w:t>，</w:t>
      </w:r>
      <w:r w:rsidRPr="00B91194">
        <w:rPr>
          <w:rFonts w:hAnsi="標楷體"/>
          <w:sz w:val="28"/>
          <w:szCs w:val="28"/>
        </w:rPr>
        <w:t>提升輔導工作效能及減輕輔導人員負擔。</w:t>
      </w:r>
    </w:p>
    <w:p w14:paraId="61820EF6" w14:textId="77777777" w:rsidR="00D819F8" w:rsidRDefault="00D819F8" w:rsidP="00D819F8">
      <w:pPr>
        <w:pStyle w:val="a9"/>
        <w:numPr>
          <w:ilvl w:val="0"/>
          <w:numId w:val="249"/>
        </w:numPr>
        <w:spacing w:after="0" w:line="400" w:lineRule="exact"/>
        <w:ind w:left="426" w:hanging="568"/>
        <w:contextualSpacing w:val="0"/>
        <w:jc w:val="both"/>
        <w:rPr>
          <w:rFonts w:ascii="標楷體" w:eastAsia="標楷體" w:hAnsi="標楷體" w:cs="Arial"/>
          <w:sz w:val="28"/>
          <w:szCs w:val="28"/>
        </w:rPr>
      </w:pPr>
      <w:r w:rsidRPr="00D15238">
        <w:rPr>
          <w:rFonts w:ascii="標楷體" w:eastAsia="標楷體" w:hAnsi="標楷體" w:cs="Arial"/>
          <w:sz w:val="28"/>
          <w:szCs w:val="28"/>
        </w:rPr>
        <w:t>於中央逐年編制學校輔導教師人力期程間，本市依法每年聘任專任輔導教師及兼任輔導教師，聘任比例</w:t>
      </w:r>
      <w:r>
        <w:rPr>
          <w:rFonts w:ascii="標楷體" w:eastAsia="標楷體" w:hAnsi="標楷體" w:cs="Arial" w:hint="eastAsia"/>
          <w:sz w:val="28"/>
          <w:szCs w:val="28"/>
        </w:rPr>
        <w:t>已達九成</w:t>
      </w:r>
      <w:r w:rsidRPr="00D15238">
        <w:rPr>
          <w:rFonts w:ascii="標楷體" w:eastAsia="標楷體" w:hAnsi="標楷體" w:cs="Arial"/>
          <w:sz w:val="28"/>
          <w:szCs w:val="28"/>
        </w:rPr>
        <w:t>。</w:t>
      </w:r>
    </w:p>
    <w:p w14:paraId="5584CFFA" w14:textId="77777777" w:rsidR="00D819F8" w:rsidRPr="00D15238" w:rsidRDefault="00D819F8" w:rsidP="00D819F8">
      <w:pPr>
        <w:pStyle w:val="a9"/>
        <w:numPr>
          <w:ilvl w:val="0"/>
          <w:numId w:val="249"/>
        </w:numPr>
        <w:spacing w:after="0" w:line="400" w:lineRule="exact"/>
        <w:ind w:left="426" w:hanging="568"/>
        <w:contextualSpacing w:val="0"/>
        <w:jc w:val="both"/>
        <w:rPr>
          <w:rFonts w:ascii="標楷體" w:eastAsia="標楷體" w:hAnsi="標楷體" w:cs="Arial"/>
          <w:sz w:val="28"/>
          <w:szCs w:val="28"/>
        </w:rPr>
      </w:pPr>
      <w:r w:rsidRPr="00D15238">
        <w:rPr>
          <w:rFonts w:ascii="標楷體" w:eastAsia="標楷體" w:hAnsi="標楷體" w:cs="Arial"/>
          <w:sz w:val="28"/>
          <w:szCs w:val="28"/>
        </w:rPr>
        <w:t>本市另因應中、大型國民中、小學輔導人力需求，業擬定「增置兼任輔導教師」計畫，由學校評估學校輔導現況及個案數量申請增置兼任輔導教師1-2名，若有其他輔導需求可另行提出討論並即時提供協助。</w:t>
      </w:r>
    </w:p>
    <w:p w14:paraId="632B9724" w14:textId="77777777" w:rsidR="00D819F8" w:rsidRPr="005A58C4" w:rsidRDefault="00D819F8" w:rsidP="00D819F8">
      <w:pPr>
        <w:pStyle w:val="a9"/>
        <w:numPr>
          <w:ilvl w:val="0"/>
          <w:numId w:val="249"/>
        </w:numPr>
        <w:spacing w:after="0" w:line="400" w:lineRule="exact"/>
        <w:ind w:left="426" w:hanging="568"/>
        <w:contextualSpacing w:val="0"/>
        <w:jc w:val="both"/>
        <w:rPr>
          <w:rFonts w:ascii="標楷體" w:eastAsia="標楷體" w:hAnsi="標楷體" w:cs="Arial"/>
          <w:sz w:val="28"/>
          <w:szCs w:val="28"/>
        </w:rPr>
      </w:pPr>
      <w:r w:rsidRPr="005A58C4">
        <w:rPr>
          <w:rFonts w:ascii="標楷體" w:eastAsia="標楷體" w:hAnsi="標楷體"/>
          <w:sz w:val="28"/>
          <w:szCs w:val="28"/>
        </w:rPr>
        <w:t>全國各縣市皆面臨無法補</w:t>
      </w:r>
      <w:proofErr w:type="gramStart"/>
      <w:r w:rsidRPr="005A58C4">
        <w:rPr>
          <w:rFonts w:ascii="標楷體" w:eastAsia="標楷體" w:hAnsi="標楷體"/>
          <w:sz w:val="28"/>
          <w:szCs w:val="28"/>
        </w:rPr>
        <w:t>齊專輔</w:t>
      </w:r>
      <w:proofErr w:type="gramEnd"/>
      <w:r w:rsidRPr="005A58C4">
        <w:rPr>
          <w:rFonts w:ascii="標楷體" w:eastAsia="標楷體" w:hAnsi="標楷體"/>
          <w:sz w:val="28"/>
          <w:szCs w:val="28"/>
        </w:rPr>
        <w:t>教師的情況，函請中央提升師資儲備量，補足所需輔導人力。</w:t>
      </w:r>
    </w:p>
    <w:p w14:paraId="281201D4" w14:textId="77777777" w:rsidR="00D819F8" w:rsidRDefault="00D819F8" w:rsidP="00CD21F3">
      <w:pPr>
        <w:spacing w:line="560" w:lineRule="exact"/>
        <w:ind w:left="1418" w:hanging="1418"/>
        <w:jc w:val="both"/>
        <w:rPr>
          <w:rFonts w:ascii="標楷體" w:eastAsia="標楷體" w:hAnsi="標楷體"/>
          <w:sz w:val="36"/>
          <w:szCs w:val="36"/>
        </w:rPr>
      </w:pPr>
      <w:r>
        <w:rPr>
          <w:rFonts w:ascii="標楷體" w:eastAsia="標楷體" w:hAnsi="標楷體" w:hint="eastAsia"/>
          <w:sz w:val="36"/>
          <w:szCs w:val="36"/>
        </w:rPr>
        <w:lastRenderedPageBreak/>
        <w:t>教-165、</w:t>
      </w:r>
      <w:r w:rsidRPr="00CD21F3">
        <w:rPr>
          <w:rFonts w:ascii="標楷體" w:eastAsia="標楷體" w:hAnsi="標楷體" w:hint="eastAsia"/>
          <w:b/>
          <w:bCs/>
          <w:kern w:val="36"/>
          <w:sz w:val="36"/>
          <w:szCs w:val="36"/>
        </w:rPr>
        <w:t>協助各校訂定教師輔導與管教學生辦法注意事項的積極作為(包含違禁品、</w:t>
      </w:r>
      <w:proofErr w:type="gramStart"/>
      <w:r w:rsidRPr="00CD21F3">
        <w:rPr>
          <w:rFonts w:ascii="標楷體" w:eastAsia="標楷體" w:hAnsi="標楷體" w:hint="eastAsia"/>
          <w:b/>
          <w:bCs/>
          <w:kern w:val="36"/>
          <w:sz w:val="36"/>
          <w:szCs w:val="36"/>
        </w:rPr>
        <w:t>安檢門設置</w:t>
      </w:r>
      <w:proofErr w:type="gramEnd"/>
      <w:r w:rsidRPr="00CD21F3">
        <w:rPr>
          <w:rFonts w:ascii="標楷體" w:eastAsia="標楷體" w:hAnsi="標楷體" w:hint="eastAsia"/>
          <w:b/>
          <w:bCs/>
          <w:kern w:val="36"/>
          <w:sz w:val="36"/>
          <w:szCs w:val="36"/>
        </w:rPr>
        <w:t>)</w:t>
      </w:r>
      <w:r>
        <w:rPr>
          <w:rFonts w:ascii="標楷體" w:eastAsia="標楷體" w:hAnsi="標楷體" w:hint="eastAsia"/>
          <w:b/>
          <w:bCs/>
          <w:kern w:val="36"/>
          <w:sz w:val="36"/>
          <w:szCs w:val="36"/>
        </w:rPr>
        <w:t>。</w:t>
      </w:r>
      <w:r w:rsidRPr="00CD21F3">
        <w:rPr>
          <w:rFonts w:ascii="標楷體" w:eastAsia="標楷體" w:hAnsi="標楷體" w:hint="eastAsia"/>
          <w:b/>
          <w:bCs/>
          <w:kern w:val="36"/>
          <w:sz w:val="36"/>
          <w:szCs w:val="36"/>
        </w:rPr>
        <w:t xml:space="preserve">(李宇翔議員) </w:t>
      </w:r>
    </w:p>
    <w:p w14:paraId="55DCEFDD" w14:textId="77777777" w:rsidR="00D819F8" w:rsidRDefault="00D819F8" w:rsidP="001625AD">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17EAE6ED" w14:textId="77777777" w:rsidR="00D819F8" w:rsidRPr="007D1A4D" w:rsidRDefault="00D819F8" w:rsidP="001625AD">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8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8"/>
      </w:tblGrid>
      <w:tr w:rsidR="00D819F8" w:rsidRPr="007D1A4D" w14:paraId="0ADB57DE" w14:textId="77777777" w:rsidTr="00BC3F40">
        <w:trPr>
          <w:trHeight w:val="1294"/>
        </w:trPr>
        <w:tc>
          <w:tcPr>
            <w:tcW w:w="8808" w:type="dxa"/>
            <w:tcBorders>
              <w:top w:val="single" w:sz="12" w:space="0" w:color="auto"/>
              <w:left w:val="single" w:sz="12" w:space="0" w:color="auto"/>
              <w:bottom w:val="single" w:sz="12" w:space="0" w:color="auto"/>
              <w:right w:val="single" w:sz="12" w:space="0" w:color="auto"/>
            </w:tcBorders>
            <w:shd w:val="clear" w:color="auto" w:fill="auto"/>
          </w:tcPr>
          <w:p w14:paraId="29A9CC52" w14:textId="77777777" w:rsidR="00D819F8" w:rsidRPr="005B631F" w:rsidRDefault="00D819F8" w:rsidP="005B631F">
            <w:pPr>
              <w:snapToGrid w:val="0"/>
              <w:spacing w:line="480" w:lineRule="exact"/>
              <w:ind w:leftChars="15" w:left="625" w:hangingChars="210" w:hanging="589"/>
              <w:rPr>
                <w:rFonts w:ascii="標楷體" w:eastAsia="標楷體" w:hAnsi="標楷體"/>
                <w:b/>
                <w:color w:val="000000" w:themeColor="text1"/>
                <w:sz w:val="28"/>
                <w:szCs w:val="28"/>
              </w:rPr>
            </w:pPr>
            <w:proofErr w:type="gramStart"/>
            <w:r w:rsidRPr="005B631F">
              <w:rPr>
                <w:rFonts w:ascii="標楷體" w:eastAsia="標楷體" w:hAnsi="標楷體" w:hint="eastAsia"/>
                <w:b/>
                <w:color w:val="000000" w:themeColor="text1"/>
                <w:sz w:val="28"/>
                <w:szCs w:val="28"/>
              </w:rPr>
              <w:t>ㄧ</w:t>
            </w:r>
            <w:proofErr w:type="gramEnd"/>
            <w:r w:rsidRPr="005B631F">
              <w:rPr>
                <w:rFonts w:ascii="標楷體" w:eastAsia="標楷體" w:hAnsi="標楷體" w:hint="eastAsia"/>
                <w:b/>
                <w:color w:val="000000" w:themeColor="text1"/>
                <w:sz w:val="28"/>
                <w:szCs w:val="28"/>
              </w:rPr>
              <w:t>、</w:t>
            </w:r>
            <w:r>
              <w:rPr>
                <w:rFonts w:ascii="標楷體" w:eastAsia="標楷體" w:hAnsi="標楷體" w:hint="eastAsia"/>
                <w:b/>
                <w:color w:val="000000" w:themeColor="text1"/>
                <w:sz w:val="28"/>
                <w:szCs w:val="28"/>
              </w:rPr>
              <w:t>持續</w:t>
            </w:r>
            <w:proofErr w:type="gramStart"/>
            <w:r w:rsidRPr="005B631F">
              <w:rPr>
                <w:rFonts w:ascii="標楷體" w:eastAsia="標楷體" w:hAnsi="標楷體" w:hint="eastAsia"/>
                <w:b/>
                <w:color w:val="000000" w:themeColor="text1"/>
                <w:sz w:val="28"/>
                <w:szCs w:val="28"/>
                <w:u w:val="single"/>
              </w:rPr>
              <w:t>辦理學輔人員</w:t>
            </w:r>
            <w:proofErr w:type="gramEnd"/>
            <w:r w:rsidRPr="005B631F">
              <w:rPr>
                <w:rFonts w:ascii="標楷體" w:eastAsia="標楷體" w:hAnsi="標楷體" w:hint="eastAsia"/>
                <w:b/>
                <w:color w:val="000000" w:themeColor="text1"/>
                <w:sz w:val="28"/>
                <w:szCs w:val="28"/>
                <w:u w:val="single"/>
              </w:rPr>
              <w:t>培力研習</w:t>
            </w:r>
            <w:r w:rsidRPr="005B631F">
              <w:rPr>
                <w:rFonts w:ascii="標楷體" w:eastAsia="標楷體" w:hAnsi="標楷體" w:hint="eastAsia"/>
                <w:b/>
                <w:color w:val="000000" w:themeColor="text1"/>
                <w:sz w:val="28"/>
                <w:szCs w:val="28"/>
              </w:rPr>
              <w:t>：</w:t>
            </w:r>
            <w:r>
              <w:rPr>
                <w:rFonts w:ascii="標楷體" w:eastAsia="標楷體" w:hAnsi="標楷體" w:hint="eastAsia"/>
                <w:b/>
                <w:color w:val="000000" w:themeColor="text1"/>
                <w:sz w:val="28"/>
                <w:szCs w:val="28"/>
              </w:rPr>
              <w:t>每年定期</w:t>
            </w:r>
            <w:r w:rsidRPr="005B631F">
              <w:rPr>
                <w:rFonts w:ascii="標楷體" w:eastAsia="標楷體" w:hAnsi="標楷體" w:hint="eastAsia"/>
                <w:color w:val="000000" w:themeColor="text1"/>
                <w:sz w:val="28"/>
                <w:szCs w:val="28"/>
              </w:rPr>
              <w:t>辦理</w:t>
            </w:r>
            <w:r>
              <w:rPr>
                <w:rFonts w:ascii="標楷體" w:eastAsia="標楷體" w:hAnsi="標楷體" w:hint="eastAsia"/>
                <w:color w:val="000000" w:themeColor="text1"/>
                <w:sz w:val="28"/>
                <w:szCs w:val="28"/>
              </w:rPr>
              <w:t>國小、國中、高中生輔組長、學</w:t>
            </w:r>
            <w:proofErr w:type="gramStart"/>
            <w:r>
              <w:rPr>
                <w:rFonts w:ascii="標楷體" w:eastAsia="標楷體" w:hAnsi="標楷體" w:hint="eastAsia"/>
                <w:color w:val="000000" w:themeColor="text1"/>
                <w:sz w:val="28"/>
                <w:szCs w:val="28"/>
              </w:rPr>
              <w:t>務</w:t>
            </w:r>
            <w:proofErr w:type="gramEnd"/>
            <w:r>
              <w:rPr>
                <w:rFonts w:ascii="標楷體" w:eastAsia="標楷體" w:hAnsi="標楷體" w:hint="eastAsia"/>
                <w:color w:val="000000" w:themeColor="text1"/>
                <w:sz w:val="28"/>
                <w:szCs w:val="28"/>
              </w:rPr>
              <w:t>主任、輔導組長、輔導主任培力研習</w:t>
            </w:r>
            <w:r w:rsidRPr="005B631F">
              <w:rPr>
                <w:rFonts w:ascii="標楷體" w:eastAsia="標楷體" w:hAnsi="標楷體"/>
                <w:color w:val="000000" w:themeColor="text1"/>
                <w:sz w:val="28"/>
                <w:szCs w:val="28"/>
              </w:rPr>
              <w:t>，研討法規內容，交流現場可行措施。</w:t>
            </w:r>
          </w:p>
          <w:p w14:paraId="72101E6F" w14:textId="77777777" w:rsidR="00D819F8" w:rsidRPr="005B631F" w:rsidRDefault="00D819F8" w:rsidP="005B631F">
            <w:pPr>
              <w:snapToGrid w:val="0"/>
              <w:spacing w:line="480" w:lineRule="exact"/>
              <w:ind w:leftChars="15" w:left="625" w:hangingChars="210" w:hanging="589"/>
              <w:rPr>
                <w:rFonts w:ascii="標楷體" w:eastAsia="標楷體" w:hAnsi="標楷體"/>
                <w:b/>
                <w:color w:val="000000" w:themeColor="text1"/>
                <w:sz w:val="28"/>
                <w:szCs w:val="28"/>
              </w:rPr>
            </w:pPr>
            <w:r w:rsidRPr="005B631F">
              <w:rPr>
                <w:rFonts w:ascii="標楷體" w:eastAsia="標楷體" w:hAnsi="標楷體" w:hint="eastAsia"/>
                <w:b/>
                <w:color w:val="000000" w:themeColor="text1"/>
                <w:sz w:val="28"/>
                <w:szCs w:val="28"/>
              </w:rPr>
              <w:t>二、</w:t>
            </w:r>
            <w:r w:rsidRPr="005B631F">
              <w:rPr>
                <w:rFonts w:ascii="標楷體" w:eastAsia="標楷體" w:hAnsi="標楷體" w:hint="eastAsia"/>
                <w:b/>
                <w:color w:val="000000" w:themeColor="text1"/>
                <w:sz w:val="28"/>
                <w:szCs w:val="28"/>
                <w:u w:val="single"/>
              </w:rPr>
              <w:t>協助各校落實校園安檢</w:t>
            </w:r>
            <w:r w:rsidRPr="005B631F">
              <w:rPr>
                <w:rFonts w:ascii="標楷體" w:eastAsia="標楷體" w:hAnsi="標楷體" w:hint="eastAsia"/>
                <w:b/>
                <w:color w:val="000000" w:themeColor="text1"/>
                <w:sz w:val="28"/>
                <w:szCs w:val="28"/>
              </w:rPr>
              <w:t>：</w:t>
            </w:r>
            <w:r>
              <w:rPr>
                <w:rFonts w:ascii="標楷體" w:eastAsia="標楷體" w:hAnsi="標楷體" w:hint="eastAsia"/>
                <w:color w:val="000000" w:themeColor="text1"/>
                <w:sz w:val="28"/>
                <w:szCs w:val="28"/>
              </w:rPr>
              <w:t>本局</w:t>
            </w:r>
            <w:r w:rsidRPr="005B631F">
              <w:rPr>
                <w:rFonts w:ascii="標楷體" w:eastAsia="標楷體" w:hAnsi="標楷體"/>
                <w:color w:val="000000" w:themeColor="text1"/>
                <w:sz w:val="28"/>
                <w:szCs w:val="28"/>
              </w:rPr>
              <w:t>於各式會議研習向現場人員說明</w:t>
            </w:r>
            <w:r>
              <w:rPr>
                <w:rFonts w:ascii="標楷體" w:eastAsia="標楷體" w:hAnsi="標楷體" w:hint="eastAsia"/>
                <w:color w:val="000000" w:themeColor="text1"/>
                <w:sz w:val="28"/>
                <w:szCs w:val="28"/>
              </w:rPr>
              <w:t>中央修法重點</w:t>
            </w:r>
            <w:r w:rsidRPr="005B631F">
              <w:rPr>
                <w:rFonts w:ascii="標楷體" w:eastAsia="標楷體" w:hAnsi="標楷體"/>
                <w:color w:val="000000" w:themeColor="text1"/>
                <w:sz w:val="28"/>
                <w:szCs w:val="28"/>
              </w:rPr>
              <w:t>，讓各校可有效執行安檢，</w:t>
            </w:r>
            <w:r>
              <w:rPr>
                <w:rFonts w:ascii="標楷體" w:eastAsia="標楷體" w:hAnsi="標楷體" w:hint="eastAsia"/>
                <w:color w:val="000000" w:themeColor="text1"/>
                <w:sz w:val="28"/>
                <w:szCs w:val="28"/>
              </w:rPr>
              <w:t>倘</w:t>
            </w:r>
            <w:r w:rsidRPr="005B631F">
              <w:rPr>
                <w:rFonts w:ascii="標楷體" w:eastAsia="標楷體" w:hAnsi="標楷體"/>
                <w:color w:val="000000" w:themeColor="text1"/>
                <w:sz w:val="28"/>
                <w:szCs w:val="28"/>
              </w:rPr>
              <w:t>遇有困難由本局統一向中央反映。</w:t>
            </w:r>
          </w:p>
          <w:p w14:paraId="6F6C6E73" w14:textId="77777777" w:rsidR="00D819F8" w:rsidRPr="005B631F" w:rsidRDefault="00D819F8" w:rsidP="005B631F">
            <w:pPr>
              <w:snapToGrid w:val="0"/>
              <w:spacing w:line="480" w:lineRule="exact"/>
              <w:ind w:leftChars="15" w:left="625" w:hangingChars="210" w:hanging="589"/>
              <w:rPr>
                <w:rFonts w:ascii="標楷體" w:eastAsia="標楷體" w:hAnsi="標楷體"/>
                <w:b/>
                <w:color w:val="000000" w:themeColor="text1"/>
                <w:sz w:val="28"/>
                <w:szCs w:val="28"/>
              </w:rPr>
            </w:pPr>
            <w:r w:rsidRPr="005B631F">
              <w:rPr>
                <w:rFonts w:ascii="標楷體" w:eastAsia="標楷體" w:hAnsi="標楷體" w:hint="eastAsia"/>
                <w:b/>
                <w:color w:val="000000" w:themeColor="text1"/>
                <w:sz w:val="28"/>
                <w:szCs w:val="28"/>
              </w:rPr>
              <w:t>三、</w:t>
            </w:r>
            <w:r w:rsidRPr="005B631F">
              <w:rPr>
                <w:rFonts w:ascii="標楷體" w:eastAsia="標楷體" w:hAnsi="標楷體" w:hint="eastAsia"/>
                <w:b/>
                <w:color w:val="000000" w:themeColor="text1"/>
                <w:sz w:val="28"/>
                <w:szCs w:val="28"/>
                <w:u w:val="single"/>
              </w:rPr>
              <w:t>協力提升家長親職責任</w:t>
            </w:r>
            <w:r w:rsidRPr="005B631F">
              <w:rPr>
                <w:rFonts w:ascii="標楷體" w:eastAsia="標楷體" w:hAnsi="標楷體" w:hint="eastAsia"/>
                <w:b/>
                <w:color w:val="000000" w:themeColor="text1"/>
                <w:sz w:val="28"/>
                <w:szCs w:val="28"/>
              </w:rPr>
              <w:t>：</w:t>
            </w:r>
            <w:r w:rsidRPr="005B631F">
              <w:rPr>
                <w:rFonts w:ascii="標楷體" w:eastAsia="標楷體" w:hAnsi="標楷體" w:hint="eastAsia"/>
                <w:color w:val="000000" w:themeColor="text1"/>
                <w:sz w:val="28"/>
                <w:szCs w:val="28"/>
              </w:rPr>
              <w:t>聯繫外部單位，針對需後續輔導之個案家長，提供親職或管教知能，共同承擔輔導管教學生責任，逐步導正學生偏差行為。</w:t>
            </w:r>
          </w:p>
          <w:p w14:paraId="2DD621CC" w14:textId="77777777" w:rsidR="00D819F8" w:rsidRPr="00CD21F3" w:rsidRDefault="00D819F8" w:rsidP="005B631F">
            <w:pPr>
              <w:snapToGrid w:val="0"/>
              <w:spacing w:line="480" w:lineRule="exact"/>
              <w:ind w:leftChars="15" w:left="625" w:hangingChars="210" w:hanging="589"/>
              <w:rPr>
                <w:rFonts w:ascii="標楷體" w:eastAsia="標楷體" w:hAnsi="標楷體"/>
                <w:color w:val="000000" w:themeColor="text1"/>
                <w:sz w:val="28"/>
                <w:szCs w:val="28"/>
              </w:rPr>
            </w:pPr>
            <w:r w:rsidRPr="005B631F">
              <w:rPr>
                <w:rFonts w:ascii="標楷體" w:eastAsia="標楷體" w:hAnsi="標楷體" w:hint="eastAsia"/>
                <w:b/>
                <w:color w:val="000000" w:themeColor="text1"/>
                <w:sz w:val="28"/>
                <w:szCs w:val="28"/>
              </w:rPr>
              <w:t>四、</w:t>
            </w:r>
            <w:r w:rsidRPr="005B631F">
              <w:rPr>
                <w:rFonts w:ascii="標楷體" w:eastAsia="標楷體" w:hAnsi="標楷體" w:hint="eastAsia"/>
                <w:b/>
                <w:color w:val="000000" w:themeColor="text1"/>
                <w:sz w:val="28"/>
                <w:szCs w:val="28"/>
                <w:u w:val="single"/>
              </w:rPr>
              <w:t>提供具體可行方法指導學校</w:t>
            </w:r>
            <w:r w:rsidRPr="005B631F">
              <w:rPr>
                <w:rFonts w:ascii="標楷體" w:eastAsia="標楷體" w:hAnsi="標楷體" w:hint="eastAsia"/>
                <w:b/>
                <w:color w:val="000000" w:themeColor="text1"/>
                <w:sz w:val="28"/>
                <w:szCs w:val="28"/>
              </w:rPr>
              <w:t>：</w:t>
            </w:r>
            <w:r w:rsidRPr="005B631F">
              <w:rPr>
                <w:rFonts w:ascii="標楷體" w:eastAsia="標楷體" w:hAnsi="標楷體" w:hint="eastAsia"/>
                <w:color w:val="000000" w:themeColor="text1"/>
                <w:sz w:val="28"/>
                <w:szCs w:val="28"/>
              </w:rPr>
              <w:t>蒐集本市各校執行教師輔導與管教學生辦法疑義與案例，讓學校可以具體落實輔導管教工作。</w:t>
            </w:r>
          </w:p>
        </w:tc>
      </w:tr>
    </w:tbl>
    <w:p w14:paraId="1BC6A170" w14:textId="77777777" w:rsidR="00D819F8" w:rsidRDefault="00D819F8" w:rsidP="005B631F">
      <w:pPr>
        <w:snapToGrid w:val="0"/>
        <w:spacing w:line="480" w:lineRule="exact"/>
        <w:ind w:leftChars="15" w:left="625" w:hangingChars="210" w:hanging="589"/>
        <w:rPr>
          <w:rFonts w:ascii="標楷體" w:eastAsia="標楷體" w:hAnsi="標楷體"/>
          <w:b/>
          <w:color w:val="000000" w:themeColor="text1"/>
          <w:sz w:val="28"/>
          <w:szCs w:val="28"/>
        </w:rPr>
      </w:pPr>
      <w:proofErr w:type="gramStart"/>
      <w:r w:rsidRPr="005B631F">
        <w:rPr>
          <w:rFonts w:ascii="標楷體" w:eastAsia="標楷體" w:hAnsi="標楷體" w:hint="eastAsia"/>
          <w:b/>
          <w:color w:val="000000" w:themeColor="text1"/>
          <w:sz w:val="28"/>
          <w:szCs w:val="28"/>
        </w:rPr>
        <w:t>ㄧ</w:t>
      </w:r>
      <w:proofErr w:type="gramEnd"/>
      <w:r w:rsidRPr="005B631F">
        <w:rPr>
          <w:rFonts w:ascii="標楷體" w:eastAsia="標楷體" w:hAnsi="標楷體" w:hint="eastAsia"/>
          <w:b/>
          <w:color w:val="000000" w:themeColor="text1"/>
          <w:sz w:val="28"/>
          <w:szCs w:val="28"/>
        </w:rPr>
        <w:t>、</w:t>
      </w:r>
      <w:r w:rsidRPr="00863FB1">
        <w:rPr>
          <w:rFonts w:ascii="標楷體" w:eastAsia="標楷體" w:hAnsi="標楷體" w:hint="eastAsia"/>
          <w:b/>
          <w:color w:val="000000" w:themeColor="text1"/>
          <w:sz w:val="28"/>
          <w:szCs w:val="28"/>
          <w:u w:val="single"/>
        </w:rPr>
        <w:t>持續</w:t>
      </w:r>
      <w:proofErr w:type="gramStart"/>
      <w:r w:rsidRPr="005B631F">
        <w:rPr>
          <w:rFonts w:ascii="標楷體" w:eastAsia="標楷體" w:hAnsi="標楷體" w:hint="eastAsia"/>
          <w:b/>
          <w:color w:val="000000" w:themeColor="text1"/>
          <w:sz w:val="28"/>
          <w:szCs w:val="28"/>
          <w:u w:val="single"/>
        </w:rPr>
        <w:t>辦理學輔人員</w:t>
      </w:r>
      <w:proofErr w:type="gramEnd"/>
      <w:r w:rsidRPr="005B631F">
        <w:rPr>
          <w:rFonts w:ascii="標楷體" w:eastAsia="標楷體" w:hAnsi="標楷體" w:hint="eastAsia"/>
          <w:b/>
          <w:color w:val="000000" w:themeColor="text1"/>
          <w:sz w:val="28"/>
          <w:szCs w:val="28"/>
          <w:u w:val="single"/>
        </w:rPr>
        <w:t>培力研習</w:t>
      </w:r>
      <w:r w:rsidRPr="005B631F">
        <w:rPr>
          <w:rFonts w:ascii="標楷體" w:eastAsia="標楷體" w:hAnsi="標楷體" w:hint="eastAsia"/>
          <w:b/>
          <w:color w:val="000000" w:themeColor="text1"/>
          <w:sz w:val="28"/>
          <w:szCs w:val="28"/>
        </w:rPr>
        <w:t>：</w:t>
      </w:r>
      <w:r>
        <w:rPr>
          <w:rFonts w:ascii="標楷體" w:eastAsia="標楷體" w:hAnsi="標楷體" w:hint="eastAsia"/>
          <w:color w:val="000000" w:themeColor="text1"/>
          <w:sz w:val="28"/>
          <w:szCs w:val="28"/>
        </w:rPr>
        <w:t>每年定期辦</w:t>
      </w:r>
      <w:r w:rsidRPr="005B631F">
        <w:rPr>
          <w:rFonts w:ascii="標楷體" w:eastAsia="標楷體" w:hAnsi="標楷體" w:hint="eastAsia"/>
          <w:color w:val="000000" w:themeColor="text1"/>
          <w:sz w:val="28"/>
          <w:szCs w:val="28"/>
        </w:rPr>
        <w:t>理國小、國中、高中生輔組長、學</w:t>
      </w:r>
      <w:proofErr w:type="gramStart"/>
      <w:r w:rsidRPr="005B631F">
        <w:rPr>
          <w:rFonts w:ascii="標楷體" w:eastAsia="標楷體" w:hAnsi="標楷體" w:hint="eastAsia"/>
          <w:color w:val="000000" w:themeColor="text1"/>
          <w:sz w:val="28"/>
          <w:szCs w:val="28"/>
        </w:rPr>
        <w:t>務</w:t>
      </w:r>
      <w:proofErr w:type="gramEnd"/>
      <w:r w:rsidRPr="005B631F">
        <w:rPr>
          <w:rFonts w:ascii="標楷體" w:eastAsia="標楷體" w:hAnsi="標楷體" w:hint="eastAsia"/>
          <w:color w:val="000000" w:themeColor="text1"/>
          <w:sz w:val="28"/>
          <w:szCs w:val="28"/>
        </w:rPr>
        <w:t>主任、輔導組長、輔導主任培力研習</w:t>
      </w:r>
      <w:r>
        <w:rPr>
          <w:rFonts w:ascii="標楷體" w:eastAsia="標楷體" w:hAnsi="標楷體" w:hint="eastAsia"/>
          <w:color w:val="000000" w:themeColor="text1"/>
          <w:sz w:val="28"/>
          <w:szCs w:val="28"/>
        </w:rPr>
        <w:t>，至少</w:t>
      </w:r>
      <w:r w:rsidRPr="005B631F">
        <w:rPr>
          <w:rFonts w:ascii="標楷體" w:eastAsia="標楷體" w:hAnsi="標楷體"/>
          <w:color w:val="000000" w:themeColor="text1"/>
          <w:sz w:val="28"/>
          <w:szCs w:val="28"/>
        </w:rPr>
        <w:t>1</w:t>
      </w:r>
      <w:r>
        <w:rPr>
          <w:rFonts w:ascii="標楷體" w:eastAsia="標楷體" w:hAnsi="標楷體" w:hint="eastAsia"/>
          <w:color w:val="000000" w:themeColor="text1"/>
          <w:sz w:val="28"/>
          <w:szCs w:val="28"/>
        </w:rPr>
        <w:t>5</w:t>
      </w:r>
      <w:r w:rsidRPr="005B631F">
        <w:rPr>
          <w:rFonts w:ascii="標楷體" w:eastAsia="標楷體" w:hAnsi="標楷體"/>
          <w:color w:val="000000" w:themeColor="text1"/>
          <w:sz w:val="28"/>
          <w:szCs w:val="28"/>
        </w:rPr>
        <w:t>場，研討法規內容，交流現場可行措施。</w:t>
      </w:r>
    </w:p>
    <w:p w14:paraId="2E2C0B99" w14:textId="77777777" w:rsidR="00D819F8" w:rsidRPr="005B631F" w:rsidRDefault="00D819F8" w:rsidP="005B631F">
      <w:pPr>
        <w:snapToGrid w:val="0"/>
        <w:spacing w:line="480" w:lineRule="exact"/>
        <w:ind w:leftChars="15" w:left="625" w:hangingChars="210" w:hanging="589"/>
        <w:rPr>
          <w:rFonts w:ascii="標楷體" w:eastAsia="標楷體" w:hAnsi="標楷體"/>
          <w:b/>
          <w:color w:val="000000" w:themeColor="text1"/>
          <w:sz w:val="28"/>
          <w:szCs w:val="28"/>
        </w:rPr>
      </w:pPr>
      <w:r w:rsidRPr="005B631F">
        <w:rPr>
          <w:rFonts w:ascii="標楷體" w:eastAsia="標楷體" w:hAnsi="標楷體" w:hint="eastAsia"/>
          <w:b/>
          <w:color w:val="000000" w:themeColor="text1"/>
          <w:sz w:val="28"/>
          <w:szCs w:val="28"/>
        </w:rPr>
        <w:t>二、</w:t>
      </w:r>
      <w:r w:rsidRPr="005B631F">
        <w:rPr>
          <w:rFonts w:ascii="標楷體" w:eastAsia="標楷體" w:hAnsi="標楷體" w:hint="eastAsia"/>
          <w:b/>
          <w:color w:val="000000" w:themeColor="text1"/>
          <w:sz w:val="28"/>
          <w:szCs w:val="28"/>
          <w:u w:val="single"/>
        </w:rPr>
        <w:t>協助各校落實校園安檢</w:t>
      </w:r>
      <w:r w:rsidRPr="005B631F">
        <w:rPr>
          <w:rFonts w:ascii="標楷體" w:eastAsia="標楷體" w:hAnsi="標楷體" w:hint="eastAsia"/>
          <w:b/>
          <w:color w:val="000000" w:themeColor="text1"/>
          <w:sz w:val="28"/>
          <w:szCs w:val="28"/>
        </w:rPr>
        <w:t>：</w:t>
      </w:r>
      <w:r w:rsidRPr="005B631F">
        <w:rPr>
          <w:rFonts w:ascii="標楷體" w:eastAsia="標楷體" w:hAnsi="標楷體" w:hint="eastAsia"/>
          <w:color w:val="000000" w:themeColor="text1"/>
          <w:sz w:val="28"/>
          <w:szCs w:val="28"/>
        </w:rPr>
        <w:t>本局</w:t>
      </w:r>
      <w:r w:rsidRPr="005B631F">
        <w:rPr>
          <w:rFonts w:ascii="標楷體" w:eastAsia="標楷體" w:hAnsi="標楷體"/>
          <w:color w:val="000000" w:themeColor="text1"/>
          <w:sz w:val="28"/>
          <w:szCs w:val="28"/>
        </w:rPr>
        <w:t>於各式會議研習向現場人員說明</w:t>
      </w:r>
      <w:r>
        <w:rPr>
          <w:rFonts w:ascii="標楷體" w:eastAsia="標楷體" w:hAnsi="標楷體" w:hint="eastAsia"/>
          <w:color w:val="000000" w:themeColor="text1"/>
          <w:sz w:val="28"/>
          <w:szCs w:val="28"/>
        </w:rPr>
        <w:t>中央修法重點</w:t>
      </w:r>
      <w:r w:rsidRPr="005B631F">
        <w:rPr>
          <w:rFonts w:ascii="標楷體" w:eastAsia="標楷體" w:hAnsi="標楷體"/>
          <w:color w:val="000000" w:themeColor="text1"/>
          <w:sz w:val="28"/>
          <w:szCs w:val="28"/>
        </w:rPr>
        <w:t>，讓各校可有效執行安檢，</w:t>
      </w:r>
      <w:r>
        <w:rPr>
          <w:rFonts w:ascii="標楷體" w:eastAsia="標楷體" w:hAnsi="標楷體" w:hint="eastAsia"/>
          <w:color w:val="000000" w:themeColor="text1"/>
          <w:sz w:val="28"/>
          <w:szCs w:val="28"/>
        </w:rPr>
        <w:t>倘</w:t>
      </w:r>
      <w:r w:rsidRPr="005B631F">
        <w:rPr>
          <w:rFonts w:ascii="標楷體" w:eastAsia="標楷體" w:hAnsi="標楷體"/>
          <w:color w:val="000000" w:themeColor="text1"/>
          <w:sz w:val="28"/>
          <w:szCs w:val="28"/>
        </w:rPr>
        <w:t>遇有困難由本局統一向中央反映。</w:t>
      </w:r>
    </w:p>
    <w:p w14:paraId="6AC5B21D" w14:textId="77777777" w:rsidR="00D819F8" w:rsidRDefault="00D819F8" w:rsidP="005B631F">
      <w:pPr>
        <w:snapToGrid w:val="0"/>
        <w:spacing w:line="480" w:lineRule="exact"/>
        <w:ind w:leftChars="15" w:left="625" w:hangingChars="210" w:hanging="589"/>
        <w:rPr>
          <w:rFonts w:ascii="標楷體" w:eastAsia="標楷體" w:hAnsi="標楷體"/>
          <w:color w:val="000000" w:themeColor="text1"/>
          <w:sz w:val="28"/>
          <w:szCs w:val="28"/>
        </w:rPr>
      </w:pPr>
      <w:r w:rsidRPr="005B631F">
        <w:rPr>
          <w:rFonts w:ascii="標楷體" w:eastAsia="標楷體" w:hAnsi="標楷體" w:hint="eastAsia"/>
          <w:b/>
          <w:color w:val="000000" w:themeColor="text1"/>
          <w:sz w:val="28"/>
          <w:szCs w:val="28"/>
        </w:rPr>
        <w:t>三、</w:t>
      </w:r>
      <w:r w:rsidRPr="005B631F">
        <w:rPr>
          <w:rFonts w:ascii="標楷體" w:eastAsia="標楷體" w:hAnsi="標楷體" w:hint="eastAsia"/>
          <w:b/>
          <w:color w:val="000000" w:themeColor="text1"/>
          <w:sz w:val="28"/>
          <w:szCs w:val="28"/>
          <w:u w:val="single"/>
        </w:rPr>
        <w:t>協力提升家長親職責任</w:t>
      </w:r>
      <w:r w:rsidRPr="005B631F">
        <w:rPr>
          <w:rFonts w:ascii="標楷體" w:eastAsia="標楷體" w:hAnsi="標楷體" w:hint="eastAsia"/>
          <w:b/>
          <w:color w:val="000000" w:themeColor="text1"/>
          <w:sz w:val="28"/>
          <w:szCs w:val="28"/>
        </w:rPr>
        <w:t>：</w:t>
      </w:r>
      <w:r w:rsidRPr="005B631F">
        <w:rPr>
          <w:rFonts w:ascii="標楷體" w:eastAsia="標楷體" w:hAnsi="標楷體" w:hint="eastAsia"/>
          <w:color w:val="000000" w:themeColor="text1"/>
          <w:sz w:val="28"/>
          <w:szCs w:val="28"/>
        </w:rPr>
        <w:t>聯繫外部單位</w:t>
      </w:r>
      <w:r>
        <w:rPr>
          <w:rFonts w:ascii="標楷體" w:eastAsia="標楷體" w:hAnsi="標楷體" w:hint="eastAsia"/>
          <w:color w:val="000000" w:themeColor="text1"/>
          <w:sz w:val="28"/>
          <w:szCs w:val="28"/>
        </w:rPr>
        <w:t>如衛生局、社會局或警察局等</w:t>
      </w:r>
      <w:r w:rsidRPr="005B631F">
        <w:rPr>
          <w:rFonts w:ascii="標楷體" w:eastAsia="標楷體" w:hAnsi="標楷體" w:hint="eastAsia"/>
          <w:color w:val="000000" w:themeColor="text1"/>
          <w:sz w:val="28"/>
          <w:szCs w:val="28"/>
        </w:rPr>
        <w:t>，針對需後續輔導之個案家長，提供親職或管教知能，共同承擔輔導管教學生責任，逐步導正學生偏差行為。</w:t>
      </w:r>
    </w:p>
    <w:p w14:paraId="3D4EF1F4" w14:textId="77777777" w:rsidR="00D819F8" w:rsidRPr="00AF5A91" w:rsidRDefault="00D819F8" w:rsidP="005B631F">
      <w:pPr>
        <w:snapToGrid w:val="0"/>
        <w:spacing w:line="480" w:lineRule="exact"/>
        <w:ind w:leftChars="15" w:left="625" w:hangingChars="210" w:hanging="589"/>
        <w:rPr>
          <w:color w:val="000000" w:themeColor="text1"/>
        </w:rPr>
      </w:pPr>
      <w:r w:rsidRPr="005B631F">
        <w:rPr>
          <w:rFonts w:ascii="標楷體" w:eastAsia="標楷體" w:hAnsi="標楷體" w:hint="eastAsia"/>
          <w:b/>
          <w:color w:val="000000" w:themeColor="text1"/>
          <w:sz w:val="28"/>
          <w:szCs w:val="28"/>
        </w:rPr>
        <w:t>四、</w:t>
      </w:r>
      <w:r w:rsidRPr="005B631F">
        <w:rPr>
          <w:rFonts w:ascii="標楷體" w:eastAsia="標楷體" w:hAnsi="標楷體" w:hint="eastAsia"/>
          <w:b/>
          <w:color w:val="000000" w:themeColor="text1"/>
          <w:sz w:val="28"/>
          <w:szCs w:val="28"/>
          <w:u w:val="single"/>
        </w:rPr>
        <w:t>提供具體可行方法指導學校</w:t>
      </w:r>
      <w:r w:rsidRPr="005B631F">
        <w:rPr>
          <w:rFonts w:ascii="標楷體" w:eastAsia="標楷體" w:hAnsi="標楷體" w:hint="eastAsia"/>
          <w:b/>
          <w:color w:val="000000" w:themeColor="text1"/>
          <w:sz w:val="28"/>
          <w:szCs w:val="28"/>
        </w:rPr>
        <w:t>：</w:t>
      </w:r>
      <w:r w:rsidRPr="005B631F">
        <w:rPr>
          <w:rFonts w:ascii="標楷體" w:eastAsia="標楷體" w:hAnsi="標楷體" w:hint="eastAsia"/>
          <w:color w:val="000000" w:themeColor="text1"/>
          <w:sz w:val="28"/>
          <w:szCs w:val="28"/>
        </w:rPr>
        <w:t>持續蒐集本市各校執行教師輔導與管教學生辦法疑義與案例，讓學校可以具體落實輔導管教工作。</w:t>
      </w:r>
    </w:p>
    <w:p w14:paraId="5F4A9E3C" w14:textId="77777777" w:rsidR="00D819F8" w:rsidRPr="007371A5" w:rsidRDefault="00D819F8" w:rsidP="007371A5">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特-166、</w:t>
      </w:r>
      <w:r w:rsidRPr="007371A5">
        <w:rPr>
          <w:rFonts w:ascii="標楷體" w:eastAsia="標楷體" w:hAnsi="標楷體" w:hint="eastAsia"/>
          <w:sz w:val="36"/>
          <w:szCs w:val="36"/>
        </w:rPr>
        <w:t>少觀所出來青少年，回到校園前中介教育機制議題</w:t>
      </w:r>
      <w:r w:rsidRPr="00B178F2">
        <w:rPr>
          <w:rFonts w:ascii="標楷體" w:eastAsia="標楷體" w:hAnsi="標楷體" w:hint="eastAsia"/>
          <w:sz w:val="36"/>
          <w:szCs w:val="36"/>
        </w:rPr>
        <w:t>。</w:t>
      </w:r>
      <w:r>
        <w:rPr>
          <w:rFonts w:ascii="標楷體" w:eastAsia="標楷體" w:hAnsi="標楷體" w:hint="eastAsia"/>
          <w:sz w:val="36"/>
          <w:szCs w:val="36"/>
        </w:rPr>
        <w:t>(</w:t>
      </w:r>
      <w:r w:rsidRPr="007371A5">
        <w:rPr>
          <w:rFonts w:ascii="標楷體" w:eastAsia="標楷體" w:hAnsi="標楷體" w:hint="eastAsia"/>
          <w:sz w:val="36"/>
          <w:szCs w:val="36"/>
        </w:rPr>
        <w:t>民進黨</w:t>
      </w:r>
      <w:r w:rsidRPr="007371A5">
        <w:rPr>
          <w:rFonts w:ascii="標楷體" w:eastAsia="標楷體" w:hAnsi="標楷體"/>
          <w:sz w:val="36"/>
          <w:szCs w:val="36"/>
        </w:rPr>
        <w:t>團、重大輿情、林銘仁議員</w:t>
      </w:r>
      <w:r>
        <w:rPr>
          <w:rFonts w:ascii="標楷體" w:eastAsia="標楷體" w:hAnsi="標楷體" w:hint="eastAsia"/>
          <w:sz w:val="36"/>
          <w:szCs w:val="36"/>
        </w:rPr>
        <w:t>)</w:t>
      </w:r>
    </w:p>
    <w:p w14:paraId="4CA55C6E"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ED7D2BB"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2F912375" w14:textId="77777777" w:rsidTr="007371A5">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8BC49EB" w14:textId="77777777" w:rsidR="00D819F8" w:rsidRPr="007371A5"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FF0CDD">
              <w:rPr>
                <w:rFonts w:ascii="標楷體" w:eastAsia="標楷體" w:hAnsi="標楷體" w:hint="eastAsia"/>
                <w:b/>
                <w:bCs/>
                <w:sz w:val="28"/>
                <w:szCs w:val="28"/>
              </w:rPr>
              <w:t>個案管理</w:t>
            </w:r>
            <w:r w:rsidRPr="007371A5">
              <w:rPr>
                <w:rFonts w:ascii="標楷體" w:eastAsia="標楷體" w:hAnsi="標楷體" w:hint="eastAsia"/>
                <w:sz w:val="28"/>
                <w:szCs w:val="28"/>
              </w:rPr>
              <w:t>：逐案列管，召開跨系統會議，擬定個人輔導計畫。</w:t>
            </w:r>
          </w:p>
          <w:p w14:paraId="2A6C8B1F" w14:textId="77777777" w:rsidR="00D819F8" w:rsidRPr="007371A5"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FF0CDD">
              <w:rPr>
                <w:rFonts w:ascii="標楷體" w:eastAsia="標楷體" w:hAnsi="標楷體" w:hint="eastAsia"/>
                <w:b/>
                <w:bCs/>
                <w:sz w:val="28"/>
                <w:szCs w:val="28"/>
              </w:rPr>
              <w:t>司法合作</w:t>
            </w:r>
            <w:r w:rsidRPr="007371A5">
              <w:rPr>
                <w:rFonts w:ascii="標楷體" w:eastAsia="標楷體" w:hAnsi="標楷體" w:hint="eastAsia"/>
                <w:sz w:val="28"/>
                <w:szCs w:val="28"/>
              </w:rPr>
              <w:t>：邀調查保護官與會，共商收容與未收容個案輔導方案。</w:t>
            </w:r>
          </w:p>
          <w:p w14:paraId="2121FA6E" w14:textId="77777777" w:rsidR="00D819F8" w:rsidRPr="005529B7"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FF0CDD">
              <w:rPr>
                <w:rFonts w:ascii="標楷體" w:eastAsia="標楷體" w:hAnsi="標楷體" w:hint="eastAsia"/>
                <w:b/>
                <w:bCs/>
                <w:sz w:val="28"/>
                <w:szCs w:val="28"/>
              </w:rPr>
              <w:t>過渡性教育措施</w:t>
            </w:r>
            <w:r>
              <w:rPr>
                <w:rFonts w:ascii="標楷體" w:eastAsia="標楷體" w:hAnsi="標楷體" w:hint="eastAsia"/>
                <w:sz w:val="28"/>
                <w:szCs w:val="28"/>
              </w:rPr>
              <w:t>：</w:t>
            </w:r>
            <w:r w:rsidRPr="007371A5">
              <w:rPr>
                <w:rFonts w:ascii="標楷體" w:eastAsia="標楷體" w:hAnsi="標楷體" w:hint="eastAsia"/>
                <w:sz w:val="28"/>
                <w:szCs w:val="28"/>
              </w:rPr>
              <w:t>專人駐點，服務拓展至高中職，提供多元課程。</w:t>
            </w:r>
          </w:p>
        </w:tc>
      </w:tr>
    </w:tbl>
    <w:p w14:paraId="6E09FCA5" w14:textId="77777777" w:rsidR="00D819F8" w:rsidRDefault="00D819F8" w:rsidP="00D819F8">
      <w:pPr>
        <w:pStyle w:val="a9"/>
        <w:numPr>
          <w:ilvl w:val="0"/>
          <w:numId w:val="251"/>
        </w:numPr>
        <w:adjustRightInd w:val="0"/>
        <w:snapToGrid w:val="0"/>
        <w:spacing w:before="240" w:after="0" w:line="480" w:lineRule="exact"/>
        <w:ind w:left="851" w:hanging="567"/>
        <w:contextualSpacing w:val="0"/>
        <w:jc w:val="both"/>
        <w:rPr>
          <w:rFonts w:ascii="標楷體" w:eastAsia="標楷體" w:hAnsi="標楷體"/>
          <w:sz w:val="28"/>
          <w:szCs w:val="28"/>
        </w:rPr>
      </w:pPr>
      <w:r w:rsidRPr="00FF0CDD">
        <w:rPr>
          <w:rFonts w:ascii="標楷體" w:eastAsia="標楷體" w:hAnsi="標楷體" w:hint="eastAsia"/>
          <w:b/>
          <w:bCs/>
          <w:sz w:val="28"/>
          <w:szCs w:val="28"/>
        </w:rPr>
        <w:t>針對觸法學生逐案列管並召開個案聯繫會議，共同擬定輔導計畫：</w:t>
      </w:r>
    </w:p>
    <w:p w14:paraId="102E282D" w14:textId="77777777" w:rsidR="00D819F8" w:rsidRDefault="00D819F8" w:rsidP="00D819F8">
      <w:pPr>
        <w:pStyle w:val="a9"/>
        <w:numPr>
          <w:ilvl w:val="0"/>
          <w:numId w:val="252"/>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針對觸法學生</w:t>
      </w:r>
      <w:r w:rsidRPr="00FF0CDD">
        <w:rPr>
          <w:rFonts w:ascii="標楷體" w:eastAsia="標楷體" w:hAnsi="標楷體" w:hint="eastAsia"/>
          <w:b/>
          <w:bCs/>
          <w:color w:val="FF0000"/>
          <w:sz w:val="28"/>
          <w:szCs w:val="28"/>
        </w:rPr>
        <w:t>逐案列管</w:t>
      </w:r>
      <w:r w:rsidRPr="007371A5">
        <w:rPr>
          <w:rFonts w:ascii="標楷體" w:eastAsia="標楷體" w:hAnsi="標楷體" w:hint="eastAsia"/>
          <w:sz w:val="28"/>
          <w:szCs w:val="28"/>
        </w:rPr>
        <w:t>：本局密切掌握個案輔導關懷之情形，持續追蹤關懷。</w:t>
      </w:r>
    </w:p>
    <w:p w14:paraId="55C7FEEB" w14:textId="77777777" w:rsidR="00D819F8" w:rsidRPr="007371A5" w:rsidRDefault="00D819F8" w:rsidP="00D819F8">
      <w:pPr>
        <w:pStyle w:val="a9"/>
        <w:numPr>
          <w:ilvl w:val="0"/>
          <w:numId w:val="252"/>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觸法個案皆</w:t>
      </w:r>
      <w:r w:rsidRPr="00FF0CDD">
        <w:rPr>
          <w:rFonts w:ascii="標楷體" w:eastAsia="標楷體" w:hAnsi="標楷體" w:hint="eastAsia"/>
          <w:b/>
          <w:bCs/>
          <w:color w:val="FF0000"/>
          <w:sz w:val="28"/>
          <w:szCs w:val="28"/>
        </w:rPr>
        <w:t>召開個案聯繫會議</w:t>
      </w:r>
      <w:r w:rsidRPr="007371A5">
        <w:rPr>
          <w:rFonts w:ascii="標楷體" w:eastAsia="標楷體" w:hAnsi="標楷體" w:hint="eastAsia"/>
          <w:sz w:val="28"/>
          <w:szCs w:val="28"/>
        </w:rPr>
        <w:t>：學校整合跨系統服務資源與學生輔導諮商中心系統，討論課程規劃與後續追蹤機制。</w:t>
      </w:r>
    </w:p>
    <w:p w14:paraId="748B5C87" w14:textId="77777777" w:rsidR="00D819F8" w:rsidRPr="00FF0CDD" w:rsidRDefault="00D819F8" w:rsidP="00D819F8">
      <w:pPr>
        <w:pStyle w:val="a9"/>
        <w:numPr>
          <w:ilvl w:val="0"/>
          <w:numId w:val="251"/>
        </w:numPr>
        <w:adjustRightInd w:val="0"/>
        <w:snapToGrid w:val="0"/>
        <w:spacing w:after="0" w:line="480" w:lineRule="exact"/>
        <w:ind w:left="851" w:hanging="568"/>
        <w:contextualSpacing w:val="0"/>
        <w:jc w:val="both"/>
        <w:rPr>
          <w:rFonts w:ascii="標楷體" w:eastAsia="標楷體" w:hAnsi="標楷體"/>
          <w:b/>
          <w:bCs/>
          <w:sz w:val="28"/>
          <w:szCs w:val="28"/>
        </w:rPr>
      </w:pPr>
      <w:r w:rsidRPr="00FF0CDD">
        <w:rPr>
          <w:rFonts w:ascii="標楷體" w:eastAsia="標楷體" w:hAnsi="標楷體" w:hint="eastAsia"/>
          <w:b/>
          <w:bCs/>
          <w:sz w:val="28"/>
          <w:szCs w:val="28"/>
        </w:rPr>
        <w:t>請法院調查保護官務必出席會議，共同擬定學生輔導計畫：</w:t>
      </w:r>
    </w:p>
    <w:p w14:paraId="21699B1C" w14:textId="77777777" w:rsidR="00D819F8" w:rsidRDefault="00D819F8" w:rsidP="00D819F8">
      <w:pPr>
        <w:pStyle w:val="a9"/>
        <w:numPr>
          <w:ilvl w:val="0"/>
          <w:numId w:val="253"/>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觸法</w:t>
      </w:r>
      <w:r w:rsidRPr="00FF0CDD">
        <w:rPr>
          <w:rFonts w:ascii="標楷體" w:eastAsia="標楷體" w:hAnsi="標楷體" w:hint="eastAsia"/>
          <w:b/>
          <w:bCs/>
          <w:color w:val="FF0000"/>
          <w:sz w:val="28"/>
          <w:szCs w:val="28"/>
        </w:rPr>
        <w:t>未</w:t>
      </w:r>
      <w:r w:rsidRPr="007371A5">
        <w:rPr>
          <w:rFonts w:ascii="標楷體" w:eastAsia="標楷體" w:hAnsi="標楷體" w:hint="eastAsia"/>
          <w:sz w:val="28"/>
          <w:szCs w:val="28"/>
        </w:rPr>
        <w:t>收容入所個案：校方主責規劃適切個案之輔導處遇計畫。</w:t>
      </w:r>
    </w:p>
    <w:p w14:paraId="6B704295" w14:textId="77777777" w:rsidR="00D819F8" w:rsidRPr="007371A5" w:rsidRDefault="00D819F8" w:rsidP="00D819F8">
      <w:pPr>
        <w:pStyle w:val="a9"/>
        <w:numPr>
          <w:ilvl w:val="0"/>
          <w:numId w:val="253"/>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觸法</w:t>
      </w:r>
      <w:r w:rsidRPr="00FF0CDD">
        <w:rPr>
          <w:rFonts w:ascii="標楷體" w:eastAsia="標楷體" w:hAnsi="標楷體" w:hint="eastAsia"/>
          <w:b/>
          <w:bCs/>
          <w:color w:val="FF0000"/>
          <w:sz w:val="28"/>
          <w:szCs w:val="28"/>
        </w:rPr>
        <w:t>且</w:t>
      </w:r>
      <w:r w:rsidRPr="007371A5">
        <w:rPr>
          <w:rFonts w:ascii="標楷體" w:eastAsia="標楷體" w:hAnsi="標楷體" w:hint="eastAsia"/>
          <w:sz w:val="28"/>
          <w:szCs w:val="28"/>
        </w:rPr>
        <w:t>收容入所個案：校方與法院共擬課程規劃與追蹤機制。</w:t>
      </w:r>
    </w:p>
    <w:p w14:paraId="4CB73DEC" w14:textId="77777777" w:rsidR="00D819F8" w:rsidRPr="00FF0CDD" w:rsidRDefault="00D819F8" w:rsidP="00D819F8">
      <w:pPr>
        <w:pStyle w:val="a9"/>
        <w:numPr>
          <w:ilvl w:val="0"/>
          <w:numId w:val="251"/>
        </w:numPr>
        <w:adjustRightInd w:val="0"/>
        <w:snapToGrid w:val="0"/>
        <w:spacing w:after="0" w:line="480" w:lineRule="exact"/>
        <w:ind w:leftChars="118" w:left="851" w:hanging="568"/>
        <w:contextualSpacing w:val="0"/>
        <w:jc w:val="both"/>
        <w:rPr>
          <w:rFonts w:ascii="標楷體" w:eastAsia="標楷體" w:hAnsi="標楷體"/>
          <w:b/>
          <w:bCs/>
          <w:sz w:val="28"/>
          <w:szCs w:val="28"/>
        </w:rPr>
      </w:pPr>
      <w:r w:rsidRPr="00FF0CDD">
        <w:rPr>
          <w:rFonts w:ascii="標楷體" w:eastAsia="標楷體" w:hAnsi="標楷體" w:hint="eastAsia"/>
          <w:b/>
          <w:bCs/>
          <w:sz w:val="28"/>
          <w:szCs w:val="28"/>
        </w:rPr>
        <w:t>本市「過渡性教育措施</w:t>
      </w:r>
      <w:r w:rsidRPr="00FF0CDD">
        <w:rPr>
          <w:rFonts w:ascii="標楷體" w:eastAsia="標楷體" w:hAnsi="標楷體"/>
          <w:b/>
          <w:bCs/>
          <w:sz w:val="28"/>
          <w:szCs w:val="28"/>
        </w:rPr>
        <w:t>(前身為中介教育基地)」以社區化資源協助個    案順利返校：</w:t>
      </w:r>
    </w:p>
    <w:p w14:paraId="2CCF60E0" w14:textId="77777777" w:rsidR="00D819F8" w:rsidRDefault="00D819F8" w:rsidP="00D819F8">
      <w:pPr>
        <w:pStyle w:val="a9"/>
        <w:numPr>
          <w:ilvl w:val="0"/>
          <w:numId w:val="254"/>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專屬人力將駐點於</w:t>
      </w:r>
      <w:r w:rsidRPr="00FF0CDD">
        <w:rPr>
          <w:rFonts w:ascii="標楷體" w:eastAsia="標楷體" w:hAnsi="標楷體" w:hint="eastAsia"/>
          <w:b/>
          <w:bCs/>
          <w:color w:val="FF0000"/>
          <w:sz w:val="28"/>
          <w:szCs w:val="28"/>
        </w:rPr>
        <w:t>各區學生輔導諮商中心</w:t>
      </w:r>
      <w:r w:rsidRPr="007371A5">
        <w:rPr>
          <w:rFonts w:ascii="標楷體" w:eastAsia="標楷體" w:hAnsi="標楷體" w:hint="eastAsia"/>
          <w:sz w:val="28"/>
          <w:szCs w:val="28"/>
        </w:rPr>
        <w:t>。</w:t>
      </w:r>
    </w:p>
    <w:p w14:paraId="2AC4388F" w14:textId="77777777" w:rsidR="00D819F8" w:rsidRDefault="00D819F8" w:rsidP="00D819F8">
      <w:pPr>
        <w:pStyle w:val="a9"/>
        <w:numPr>
          <w:ilvl w:val="0"/>
          <w:numId w:val="254"/>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目標對象</w:t>
      </w:r>
      <w:r>
        <w:rPr>
          <w:rFonts w:ascii="標楷體" w:eastAsia="標楷體" w:hAnsi="標楷體" w:hint="eastAsia"/>
          <w:sz w:val="28"/>
          <w:szCs w:val="28"/>
        </w:rPr>
        <w:t>原為國中小學生</w:t>
      </w:r>
      <w:r w:rsidRPr="00FF0CDD">
        <w:rPr>
          <w:rFonts w:ascii="標楷體" w:eastAsia="標楷體" w:hAnsi="標楷體" w:hint="eastAsia"/>
          <w:b/>
          <w:bCs/>
          <w:color w:val="FF0000"/>
          <w:sz w:val="28"/>
          <w:szCs w:val="28"/>
        </w:rPr>
        <w:t>拓展至高中職生</w:t>
      </w:r>
      <w:r w:rsidRPr="007371A5">
        <w:rPr>
          <w:rFonts w:ascii="標楷體" w:eastAsia="標楷體" w:hAnsi="標楷體" w:hint="eastAsia"/>
          <w:sz w:val="28"/>
          <w:szCs w:val="28"/>
        </w:rPr>
        <w:t>。</w:t>
      </w:r>
    </w:p>
    <w:p w14:paraId="44BA8EDB" w14:textId="77777777" w:rsidR="00D819F8" w:rsidRPr="005529B7" w:rsidRDefault="00D819F8" w:rsidP="00D819F8">
      <w:pPr>
        <w:pStyle w:val="a9"/>
        <w:numPr>
          <w:ilvl w:val="0"/>
          <w:numId w:val="254"/>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公私協力</w:t>
      </w:r>
      <w:r w:rsidRPr="00FF0CDD">
        <w:rPr>
          <w:rFonts w:ascii="標楷體" w:eastAsia="標楷體" w:hAnsi="標楷體" w:hint="eastAsia"/>
          <w:b/>
          <w:bCs/>
          <w:color w:val="FF0000"/>
          <w:sz w:val="28"/>
          <w:szCs w:val="28"/>
        </w:rPr>
        <w:t>規劃多元課程</w:t>
      </w:r>
      <w:r w:rsidRPr="007371A5">
        <w:rPr>
          <w:rFonts w:ascii="標楷體" w:eastAsia="標楷體" w:hAnsi="標楷體" w:hint="eastAsia"/>
          <w:sz w:val="28"/>
          <w:szCs w:val="28"/>
        </w:rPr>
        <w:t>：依學生需求配搭藝術治療、職業試探、生命教育等青少年服務方案，協助學生自我探索與情緒管理。</w:t>
      </w:r>
    </w:p>
    <w:p w14:paraId="6729CE0E"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910EDA5" w14:textId="268F6BDD" w:rsidR="00D819F8" w:rsidRPr="007371A5" w:rsidRDefault="00D819F8" w:rsidP="00840B5F">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特-167、</w:t>
      </w:r>
      <w:r w:rsidRPr="00840B5F">
        <w:rPr>
          <w:rFonts w:ascii="標楷體" w:eastAsia="標楷體" w:hAnsi="標楷體" w:hint="eastAsia"/>
          <w:sz w:val="36"/>
          <w:szCs w:val="36"/>
        </w:rPr>
        <w:t>對於高關懷學生過渡性中介教育措施，設置中介教育基地期</w:t>
      </w:r>
      <w:r w:rsidRPr="00840B5F">
        <w:rPr>
          <w:rFonts w:ascii="標楷體" w:eastAsia="標楷體" w:hAnsi="標楷體"/>
          <w:sz w:val="36"/>
          <w:szCs w:val="36"/>
        </w:rPr>
        <w:t>程及重點執行目標(陳儀君議員)</w:t>
      </w:r>
    </w:p>
    <w:p w14:paraId="7979BFE2"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EC34559"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06FCBF83" w14:textId="77777777" w:rsidTr="007371A5">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448581A" w14:textId="77777777" w:rsidR="00D819F8" w:rsidRPr="007371A5"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bookmarkStart w:id="84" w:name="_Hlk207370327"/>
            <w:r w:rsidRPr="00FF0CDD">
              <w:rPr>
                <w:rFonts w:ascii="標楷體" w:eastAsia="標楷體" w:hAnsi="標楷體" w:hint="eastAsia"/>
                <w:b/>
                <w:bCs/>
                <w:sz w:val="28"/>
                <w:szCs w:val="28"/>
              </w:rPr>
              <w:t>個案管理</w:t>
            </w:r>
            <w:r w:rsidRPr="007371A5">
              <w:rPr>
                <w:rFonts w:ascii="標楷體" w:eastAsia="標楷體" w:hAnsi="標楷體" w:hint="eastAsia"/>
                <w:sz w:val="28"/>
                <w:szCs w:val="28"/>
              </w:rPr>
              <w:t>：逐案列管，召開跨系統會議，擬定個人輔導計畫。</w:t>
            </w:r>
          </w:p>
          <w:p w14:paraId="56689F15" w14:textId="77777777" w:rsidR="00D819F8" w:rsidRPr="007371A5"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FF0CDD">
              <w:rPr>
                <w:rFonts w:ascii="標楷體" w:eastAsia="標楷體" w:hAnsi="標楷體" w:hint="eastAsia"/>
                <w:b/>
                <w:bCs/>
                <w:sz w:val="28"/>
                <w:szCs w:val="28"/>
              </w:rPr>
              <w:t>司法合作</w:t>
            </w:r>
            <w:r w:rsidRPr="007371A5">
              <w:rPr>
                <w:rFonts w:ascii="標楷體" w:eastAsia="標楷體" w:hAnsi="標楷體" w:hint="eastAsia"/>
                <w:sz w:val="28"/>
                <w:szCs w:val="28"/>
              </w:rPr>
              <w:t>：邀調查保護官與會，共商收容與未收容個案輔導方案。</w:t>
            </w:r>
          </w:p>
          <w:p w14:paraId="06ABC6F8" w14:textId="77777777" w:rsidR="00D819F8" w:rsidRPr="00F17382"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FF0CDD">
              <w:rPr>
                <w:rFonts w:ascii="標楷體" w:eastAsia="標楷體" w:hAnsi="標楷體" w:hint="eastAsia"/>
                <w:b/>
                <w:bCs/>
                <w:sz w:val="28"/>
                <w:szCs w:val="28"/>
              </w:rPr>
              <w:t>過渡性教育措施</w:t>
            </w:r>
            <w:r>
              <w:rPr>
                <w:rFonts w:ascii="標楷體" w:eastAsia="標楷體" w:hAnsi="標楷體" w:hint="eastAsia"/>
                <w:sz w:val="28"/>
                <w:szCs w:val="28"/>
              </w:rPr>
              <w:t>：</w:t>
            </w:r>
            <w:r w:rsidRPr="007371A5">
              <w:rPr>
                <w:rFonts w:ascii="標楷體" w:eastAsia="標楷體" w:hAnsi="標楷體" w:hint="eastAsia"/>
                <w:sz w:val="28"/>
                <w:szCs w:val="28"/>
              </w:rPr>
              <w:t>專人駐點，服務拓展至高中職，提供多元課程。</w:t>
            </w:r>
            <w:bookmarkEnd w:id="84"/>
          </w:p>
        </w:tc>
      </w:tr>
    </w:tbl>
    <w:p w14:paraId="294BA689" w14:textId="77777777" w:rsidR="00D819F8" w:rsidRDefault="00D819F8" w:rsidP="00D819F8">
      <w:pPr>
        <w:pStyle w:val="a9"/>
        <w:numPr>
          <w:ilvl w:val="0"/>
          <w:numId w:val="251"/>
        </w:numPr>
        <w:adjustRightInd w:val="0"/>
        <w:snapToGrid w:val="0"/>
        <w:spacing w:before="240" w:after="0" w:line="480" w:lineRule="exact"/>
        <w:ind w:left="851" w:hanging="567"/>
        <w:contextualSpacing w:val="0"/>
        <w:jc w:val="both"/>
        <w:rPr>
          <w:rFonts w:ascii="標楷體" w:eastAsia="標楷體" w:hAnsi="標楷體"/>
          <w:sz w:val="28"/>
          <w:szCs w:val="28"/>
        </w:rPr>
      </w:pPr>
      <w:r w:rsidRPr="00FF0CDD">
        <w:rPr>
          <w:rFonts w:ascii="標楷體" w:eastAsia="標楷體" w:hAnsi="標楷體" w:hint="eastAsia"/>
          <w:b/>
          <w:bCs/>
          <w:sz w:val="28"/>
          <w:szCs w:val="28"/>
        </w:rPr>
        <w:t>針對觸法學生逐案列管並召開個案聯繫會議，共同擬定輔導計畫：</w:t>
      </w:r>
    </w:p>
    <w:p w14:paraId="5640941C" w14:textId="77777777" w:rsidR="00D819F8" w:rsidRDefault="00D819F8" w:rsidP="00D819F8">
      <w:pPr>
        <w:pStyle w:val="a9"/>
        <w:numPr>
          <w:ilvl w:val="0"/>
          <w:numId w:val="252"/>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針對觸法學生</w:t>
      </w:r>
      <w:r w:rsidRPr="00FF0CDD">
        <w:rPr>
          <w:rFonts w:ascii="標楷體" w:eastAsia="標楷體" w:hAnsi="標楷體" w:hint="eastAsia"/>
          <w:b/>
          <w:bCs/>
          <w:color w:val="FF0000"/>
          <w:sz w:val="28"/>
          <w:szCs w:val="28"/>
        </w:rPr>
        <w:t>逐案列管</w:t>
      </w:r>
      <w:r w:rsidRPr="007371A5">
        <w:rPr>
          <w:rFonts w:ascii="標楷體" w:eastAsia="標楷體" w:hAnsi="標楷體" w:hint="eastAsia"/>
          <w:sz w:val="28"/>
          <w:szCs w:val="28"/>
        </w:rPr>
        <w:t>：本局密切掌握個案輔導關懷之情形，持續追蹤關懷。</w:t>
      </w:r>
    </w:p>
    <w:p w14:paraId="067ED4CF" w14:textId="77777777" w:rsidR="00D819F8" w:rsidRPr="007371A5" w:rsidRDefault="00D819F8" w:rsidP="00D819F8">
      <w:pPr>
        <w:pStyle w:val="a9"/>
        <w:numPr>
          <w:ilvl w:val="0"/>
          <w:numId w:val="252"/>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觸法個案皆</w:t>
      </w:r>
      <w:r w:rsidRPr="00FF0CDD">
        <w:rPr>
          <w:rFonts w:ascii="標楷體" w:eastAsia="標楷體" w:hAnsi="標楷體" w:hint="eastAsia"/>
          <w:b/>
          <w:bCs/>
          <w:color w:val="FF0000"/>
          <w:sz w:val="28"/>
          <w:szCs w:val="28"/>
        </w:rPr>
        <w:t>召開個案聯繫會議</w:t>
      </w:r>
      <w:r w:rsidRPr="007371A5">
        <w:rPr>
          <w:rFonts w:ascii="標楷體" w:eastAsia="標楷體" w:hAnsi="標楷體" w:hint="eastAsia"/>
          <w:sz w:val="28"/>
          <w:szCs w:val="28"/>
        </w:rPr>
        <w:t>：學校整合跨系統服務資源與學生輔導諮商中心系統，討論課程規劃與後續追蹤機制。</w:t>
      </w:r>
    </w:p>
    <w:p w14:paraId="4AB6CC7C" w14:textId="77777777" w:rsidR="00D819F8" w:rsidRPr="00FF0CDD" w:rsidRDefault="00D819F8" w:rsidP="00D819F8">
      <w:pPr>
        <w:pStyle w:val="a9"/>
        <w:numPr>
          <w:ilvl w:val="0"/>
          <w:numId w:val="251"/>
        </w:numPr>
        <w:adjustRightInd w:val="0"/>
        <w:snapToGrid w:val="0"/>
        <w:spacing w:after="0" w:line="480" w:lineRule="exact"/>
        <w:ind w:left="851" w:hanging="568"/>
        <w:contextualSpacing w:val="0"/>
        <w:jc w:val="both"/>
        <w:rPr>
          <w:rFonts w:ascii="標楷體" w:eastAsia="標楷體" w:hAnsi="標楷體"/>
          <w:b/>
          <w:bCs/>
          <w:sz w:val="28"/>
          <w:szCs w:val="28"/>
        </w:rPr>
      </w:pPr>
      <w:r w:rsidRPr="00FF0CDD">
        <w:rPr>
          <w:rFonts w:ascii="標楷體" w:eastAsia="標楷體" w:hAnsi="標楷體" w:hint="eastAsia"/>
          <w:b/>
          <w:bCs/>
          <w:sz w:val="28"/>
          <w:szCs w:val="28"/>
        </w:rPr>
        <w:t>請法院調查保護官務必出席會議，共同擬定學生輔導計畫：</w:t>
      </w:r>
    </w:p>
    <w:p w14:paraId="61CF8F3B" w14:textId="77777777" w:rsidR="00D819F8" w:rsidRDefault="00D819F8" w:rsidP="00D819F8">
      <w:pPr>
        <w:pStyle w:val="a9"/>
        <w:numPr>
          <w:ilvl w:val="0"/>
          <w:numId w:val="253"/>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觸法</w:t>
      </w:r>
      <w:r w:rsidRPr="00FF0CDD">
        <w:rPr>
          <w:rFonts w:ascii="標楷體" w:eastAsia="標楷體" w:hAnsi="標楷體" w:hint="eastAsia"/>
          <w:b/>
          <w:bCs/>
          <w:color w:val="FF0000"/>
          <w:sz w:val="28"/>
          <w:szCs w:val="28"/>
        </w:rPr>
        <w:t>未</w:t>
      </w:r>
      <w:r w:rsidRPr="007371A5">
        <w:rPr>
          <w:rFonts w:ascii="標楷體" w:eastAsia="標楷體" w:hAnsi="標楷體" w:hint="eastAsia"/>
          <w:sz w:val="28"/>
          <w:szCs w:val="28"/>
        </w:rPr>
        <w:t>收容入所個案：校方主責規劃適切個案之輔導處遇計畫。</w:t>
      </w:r>
    </w:p>
    <w:p w14:paraId="72B6B0A2" w14:textId="77777777" w:rsidR="00D819F8" w:rsidRPr="007371A5" w:rsidRDefault="00D819F8" w:rsidP="00D819F8">
      <w:pPr>
        <w:pStyle w:val="a9"/>
        <w:numPr>
          <w:ilvl w:val="0"/>
          <w:numId w:val="253"/>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觸法</w:t>
      </w:r>
      <w:r w:rsidRPr="00FF0CDD">
        <w:rPr>
          <w:rFonts w:ascii="標楷體" w:eastAsia="標楷體" w:hAnsi="標楷體" w:hint="eastAsia"/>
          <w:b/>
          <w:bCs/>
          <w:color w:val="FF0000"/>
          <w:sz w:val="28"/>
          <w:szCs w:val="28"/>
        </w:rPr>
        <w:t>且</w:t>
      </w:r>
      <w:r w:rsidRPr="007371A5">
        <w:rPr>
          <w:rFonts w:ascii="標楷體" w:eastAsia="標楷體" w:hAnsi="標楷體" w:hint="eastAsia"/>
          <w:sz w:val="28"/>
          <w:szCs w:val="28"/>
        </w:rPr>
        <w:t>收容入所個案：校方與法院共擬課程規劃與追蹤機制。</w:t>
      </w:r>
    </w:p>
    <w:p w14:paraId="65A32DC3" w14:textId="77777777" w:rsidR="00D819F8" w:rsidRPr="00FF0CDD" w:rsidRDefault="00D819F8" w:rsidP="00D819F8">
      <w:pPr>
        <w:pStyle w:val="a9"/>
        <w:numPr>
          <w:ilvl w:val="0"/>
          <w:numId w:val="251"/>
        </w:numPr>
        <w:adjustRightInd w:val="0"/>
        <w:snapToGrid w:val="0"/>
        <w:spacing w:after="0" w:line="480" w:lineRule="exact"/>
        <w:ind w:leftChars="118" w:left="851" w:hanging="568"/>
        <w:contextualSpacing w:val="0"/>
        <w:jc w:val="both"/>
        <w:rPr>
          <w:rFonts w:ascii="標楷體" w:eastAsia="標楷體" w:hAnsi="標楷體"/>
          <w:b/>
          <w:bCs/>
          <w:sz w:val="28"/>
          <w:szCs w:val="28"/>
        </w:rPr>
      </w:pPr>
      <w:r w:rsidRPr="00FF0CDD">
        <w:rPr>
          <w:rFonts w:ascii="標楷體" w:eastAsia="標楷體" w:hAnsi="標楷體" w:hint="eastAsia"/>
          <w:b/>
          <w:bCs/>
          <w:sz w:val="28"/>
          <w:szCs w:val="28"/>
        </w:rPr>
        <w:t>本市「過渡性教育措施</w:t>
      </w:r>
      <w:r w:rsidRPr="00FF0CDD">
        <w:rPr>
          <w:rFonts w:ascii="標楷體" w:eastAsia="標楷體" w:hAnsi="標楷體"/>
          <w:b/>
          <w:bCs/>
          <w:sz w:val="28"/>
          <w:szCs w:val="28"/>
        </w:rPr>
        <w:t>(前身為中介教育基地)」以社區化資源協助個    案順利返校：</w:t>
      </w:r>
    </w:p>
    <w:p w14:paraId="401F75DF" w14:textId="77777777" w:rsidR="00D819F8" w:rsidRDefault="00D819F8" w:rsidP="00D819F8">
      <w:pPr>
        <w:pStyle w:val="a9"/>
        <w:numPr>
          <w:ilvl w:val="0"/>
          <w:numId w:val="254"/>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專屬人力將駐點於</w:t>
      </w:r>
      <w:r w:rsidRPr="00FF0CDD">
        <w:rPr>
          <w:rFonts w:ascii="標楷體" w:eastAsia="標楷體" w:hAnsi="標楷體" w:hint="eastAsia"/>
          <w:b/>
          <w:bCs/>
          <w:color w:val="FF0000"/>
          <w:sz w:val="28"/>
          <w:szCs w:val="28"/>
        </w:rPr>
        <w:t>各區學生輔導諮商中心</w:t>
      </w:r>
      <w:r w:rsidRPr="007371A5">
        <w:rPr>
          <w:rFonts w:ascii="標楷體" w:eastAsia="標楷體" w:hAnsi="標楷體" w:hint="eastAsia"/>
          <w:sz w:val="28"/>
          <w:szCs w:val="28"/>
        </w:rPr>
        <w:t>。</w:t>
      </w:r>
    </w:p>
    <w:p w14:paraId="11F9B24C" w14:textId="77777777" w:rsidR="00D819F8" w:rsidRDefault="00D819F8" w:rsidP="00D819F8">
      <w:pPr>
        <w:pStyle w:val="a9"/>
        <w:numPr>
          <w:ilvl w:val="0"/>
          <w:numId w:val="254"/>
        </w:numPr>
        <w:adjustRightInd w:val="0"/>
        <w:snapToGrid w:val="0"/>
        <w:spacing w:after="0" w:line="480" w:lineRule="exact"/>
        <w:ind w:left="1276"/>
        <w:contextualSpacing w:val="0"/>
        <w:jc w:val="both"/>
        <w:rPr>
          <w:rFonts w:ascii="標楷體" w:eastAsia="標楷體" w:hAnsi="標楷體"/>
          <w:sz w:val="28"/>
          <w:szCs w:val="28"/>
        </w:rPr>
      </w:pPr>
      <w:r w:rsidRPr="007371A5">
        <w:rPr>
          <w:rFonts w:ascii="標楷體" w:eastAsia="標楷體" w:hAnsi="標楷體" w:hint="eastAsia"/>
          <w:sz w:val="28"/>
          <w:szCs w:val="28"/>
        </w:rPr>
        <w:t>目標對象</w:t>
      </w:r>
      <w:r>
        <w:rPr>
          <w:rFonts w:ascii="標楷體" w:eastAsia="標楷體" w:hAnsi="標楷體" w:hint="eastAsia"/>
          <w:sz w:val="28"/>
          <w:szCs w:val="28"/>
        </w:rPr>
        <w:t>原為國中小學生</w:t>
      </w:r>
      <w:r w:rsidRPr="00FF0CDD">
        <w:rPr>
          <w:rFonts w:ascii="標楷體" w:eastAsia="標楷體" w:hAnsi="標楷體" w:hint="eastAsia"/>
          <w:b/>
          <w:bCs/>
          <w:color w:val="FF0000"/>
          <w:sz w:val="28"/>
          <w:szCs w:val="28"/>
        </w:rPr>
        <w:t>拓展至高中職生</w:t>
      </w:r>
      <w:r w:rsidRPr="007371A5">
        <w:rPr>
          <w:rFonts w:ascii="標楷體" w:eastAsia="標楷體" w:hAnsi="標楷體" w:hint="eastAsia"/>
          <w:sz w:val="28"/>
          <w:szCs w:val="28"/>
        </w:rPr>
        <w:t>。</w:t>
      </w:r>
    </w:p>
    <w:p w14:paraId="3339CF9F" w14:textId="77777777" w:rsidR="00D819F8" w:rsidRPr="00F17382" w:rsidRDefault="00D819F8" w:rsidP="00D819F8">
      <w:pPr>
        <w:pStyle w:val="a9"/>
        <w:numPr>
          <w:ilvl w:val="0"/>
          <w:numId w:val="254"/>
        </w:numPr>
        <w:adjustRightInd w:val="0"/>
        <w:snapToGrid w:val="0"/>
        <w:spacing w:after="0" w:line="480" w:lineRule="exact"/>
        <w:ind w:left="1418" w:hanging="622"/>
        <w:contextualSpacing w:val="0"/>
        <w:jc w:val="both"/>
        <w:rPr>
          <w:rFonts w:ascii="標楷體" w:eastAsia="標楷體" w:hAnsi="標楷體"/>
          <w:sz w:val="28"/>
          <w:szCs w:val="28"/>
        </w:rPr>
      </w:pPr>
      <w:r w:rsidRPr="007371A5">
        <w:rPr>
          <w:rFonts w:ascii="標楷體" w:eastAsia="標楷體" w:hAnsi="標楷體" w:hint="eastAsia"/>
          <w:sz w:val="28"/>
          <w:szCs w:val="28"/>
        </w:rPr>
        <w:t>公私協力</w:t>
      </w:r>
      <w:r w:rsidRPr="00FF0CDD">
        <w:rPr>
          <w:rFonts w:ascii="標楷體" w:eastAsia="標楷體" w:hAnsi="標楷體" w:hint="eastAsia"/>
          <w:b/>
          <w:bCs/>
          <w:color w:val="FF0000"/>
          <w:sz w:val="28"/>
          <w:szCs w:val="28"/>
        </w:rPr>
        <w:t>規劃多元課程</w:t>
      </w:r>
      <w:r w:rsidRPr="007371A5">
        <w:rPr>
          <w:rFonts w:ascii="標楷體" w:eastAsia="標楷體" w:hAnsi="標楷體" w:hint="eastAsia"/>
          <w:sz w:val="28"/>
          <w:szCs w:val="28"/>
        </w:rPr>
        <w:t>：依學生需求配搭藝術治療、職業試探、生命教育等青少年服務方案，協助學生自我探索與情緒管理。</w:t>
      </w:r>
    </w:p>
    <w:p w14:paraId="361F7CAC" w14:textId="77777777" w:rsidR="00A03AF5" w:rsidRDefault="00A03AF5">
      <w:pPr>
        <w:widowControl/>
        <w:rPr>
          <w:rFonts w:ascii="標楷體" w:eastAsia="標楷體" w:hAnsi="標楷體" w:cs="標楷體"/>
          <w:b/>
          <w:sz w:val="32"/>
          <w:szCs w:val="32"/>
        </w:rPr>
      </w:pPr>
      <w:r>
        <w:rPr>
          <w:rFonts w:ascii="標楷體" w:eastAsia="標楷體" w:hAnsi="標楷體" w:cs="標楷體"/>
          <w:b/>
          <w:sz w:val="32"/>
          <w:szCs w:val="32"/>
        </w:rPr>
        <w:br w:type="page"/>
      </w:r>
    </w:p>
    <w:p w14:paraId="04953D8F" w14:textId="4D259705" w:rsidR="00D819F8" w:rsidRPr="00A03AF5" w:rsidRDefault="00D819F8" w:rsidP="00CB3D37">
      <w:pPr>
        <w:rPr>
          <w:rFonts w:ascii="標楷體" w:eastAsia="標楷體" w:hAnsi="標楷體" w:cs="標楷體"/>
          <w:b/>
          <w:sz w:val="32"/>
          <w:szCs w:val="32"/>
        </w:rPr>
      </w:pPr>
      <w:r w:rsidRPr="00A03AF5">
        <w:rPr>
          <w:rFonts w:ascii="標楷體" w:eastAsia="標楷體" w:hAnsi="標楷體" w:cs="標楷體"/>
          <w:b/>
          <w:sz w:val="32"/>
          <w:szCs w:val="32"/>
        </w:rPr>
        <w:lastRenderedPageBreak/>
        <w:t>特1</w:t>
      </w:r>
      <w:r w:rsidRPr="00A03AF5">
        <w:rPr>
          <w:rFonts w:ascii="標楷體" w:eastAsia="標楷體" w:hAnsi="標楷體" w:cs="標楷體" w:hint="eastAsia"/>
          <w:b/>
          <w:sz w:val="32"/>
          <w:szCs w:val="32"/>
        </w:rPr>
        <w:t>68</w:t>
      </w:r>
      <w:r w:rsidRPr="00A03AF5">
        <w:rPr>
          <w:rFonts w:ascii="標楷體" w:eastAsia="標楷體" w:hAnsi="標楷體" w:cs="標楷體"/>
          <w:b/>
          <w:sz w:val="32"/>
          <w:szCs w:val="32"/>
        </w:rPr>
        <w:t>-</w:t>
      </w:r>
      <w:r w:rsidRPr="00A03AF5">
        <w:rPr>
          <w:rFonts w:ascii="標楷體" w:eastAsia="標楷體" w:hAnsi="標楷體" w:cs="標楷體"/>
          <w:b/>
          <w:color w:val="000000"/>
          <w:sz w:val="32"/>
          <w:szCs w:val="32"/>
        </w:rPr>
        <w:t>補足特教助理員，特教助理員時數核定情形及標準(特教助理員時數最高可以核30小時，與基層老師反映的時數只核10-20小時不同)、或自編月薪助理員</w:t>
      </w:r>
      <w:r w:rsidRPr="00A03AF5">
        <w:rPr>
          <w:rFonts w:ascii="標楷體" w:eastAsia="標楷體" w:hAnsi="標楷體" w:cs="標楷體"/>
          <w:b/>
          <w:sz w:val="32"/>
          <w:szCs w:val="32"/>
        </w:rPr>
        <w:t>(林銘仁議員、陳世軒議員)</w:t>
      </w:r>
    </w:p>
    <w:p w14:paraId="6C675AC2" w14:textId="77777777" w:rsidR="00D819F8" w:rsidRPr="00A03AF5" w:rsidRDefault="00D819F8" w:rsidP="00CB3D37">
      <w:pPr>
        <w:shd w:val="clear" w:color="auto" w:fill="FFFFFF"/>
        <w:spacing w:beforeLines="50" w:before="120"/>
        <w:rPr>
          <w:rFonts w:ascii="標楷體" w:eastAsia="標楷體" w:hAnsi="標楷體" w:cs="標楷體"/>
          <w:b/>
          <w:color w:val="FF0000"/>
          <w:sz w:val="32"/>
          <w:szCs w:val="32"/>
        </w:rPr>
      </w:pPr>
      <w:bookmarkStart w:id="85" w:name="_h62z3bgwutfa" w:colFirst="0" w:colLast="0"/>
      <w:bookmarkEnd w:id="85"/>
      <w:r w:rsidRPr="00A03AF5">
        <w:rPr>
          <w:rFonts w:ascii="標楷體" w:eastAsia="標楷體" w:hAnsi="標楷體" w:cs="標楷體"/>
          <w:b/>
          <w:color w:val="FF0000"/>
          <w:sz w:val="32"/>
          <w:szCs w:val="32"/>
        </w:rPr>
        <w:t>一、本市特教助理員時數核定情形：</w:t>
      </w:r>
    </w:p>
    <w:p w14:paraId="5411AD13" w14:textId="77777777" w:rsidR="00D819F8" w:rsidRPr="00A03AF5" w:rsidRDefault="00D819F8" w:rsidP="00D819F8">
      <w:pPr>
        <w:widowControl/>
        <w:numPr>
          <w:ilvl w:val="0"/>
          <w:numId w:val="256"/>
        </w:numPr>
        <w:pBdr>
          <w:top w:val="nil"/>
          <w:left w:val="nil"/>
          <w:bottom w:val="nil"/>
          <w:right w:val="nil"/>
          <w:between w:val="nil"/>
        </w:pBdr>
        <w:shd w:val="clear" w:color="auto" w:fill="FFFFFF"/>
        <w:spacing w:beforeLines="50" w:before="120" w:after="0" w:line="240" w:lineRule="auto"/>
        <w:jc w:val="both"/>
        <w:rPr>
          <w:rFonts w:ascii="標楷體" w:eastAsia="標楷體" w:hAnsi="標楷體" w:cs="標楷體"/>
          <w:color w:val="000000"/>
          <w:sz w:val="32"/>
          <w:szCs w:val="32"/>
        </w:rPr>
      </w:pPr>
      <w:proofErr w:type="gramStart"/>
      <w:r w:rsidRPr="00A03AF5">
        <w:rPr>
          <w:rFonts w:ascii="標楷體" w:eastAsia="標楷體" w:hAnsi="標楷體" w:cs="標楷體"/>
          <w:color w:val="000000"/>
          <w:sz w:val="32"/>
          <w:szCs w:val="32"/>
        </w:rPr>
        <w:t>112</w:t>
      </w:r>
      <w:proofErr w:type="gramEnd"/>
      <w:r w:rsidRPr="00A03AF5">
        <w:rPr>
          <w:rFonts w:ascii="標楷體" w:eastAsia="標楷體" w:hAnsi="標楷體" w:cs="標楷體"/>
          <w:color w:val="000000"/>
          <w:sz w:val="32"/>
          <w:szCs w:val="32"/>
        </w:rPr>
        <w:t>年度共核定6224人次，</w:t>
      </w:r>
      <w:proofErr w:type="gramStart"/>
      <w:r w:rsidRPr="00A03AF5">
        <w:rPr>
          <w:rFonts w:ascii="標楷體" w:eastAsia="標楷體" w:hAnsi="標楷體" w:cs="標楷體"/>
          <w:color w:val="000000"/>
          <w:sz w:val="32"/>
          <w:szCs w:val="32"/>
        </w:rPr>
        <w:t>113</w:t>
      </w:r>
      <w:proofErr w:type="gramEnd"/>
      <w:r w:rsidRPr="00A03AF5">
        <w:rPr>
          <w:rFonts w:ascii="標楷體" w:eastAsia="標楷體" w:hAnsi="標楷體" w:cs="標楷體"/>
          <w:color w:val="000000"/>
          <w:sz w:val="32"/>
          <w:szCs w:val="32"/>
        </w:rPr>
        <w:t>年度共核定6634人次。</w:t>
      </w:r>
    </w:p>
    <w:p w14:paraId="4529A19F" w14:textId="77777777" w:rsidR="00D819F8" w:rsidRPr="00A03AF5" w:rsidRDefault="00D819F8" w:rsidP="00CB3D37">
      <w:pPr>
        <w:shd w:val="clear" w:color="auto" w:fill="FFFFFF"/>
        <w:spacing w:beforeLines="50" w:before="120"/>
        <w:rPr>
          <w:rFonts w:ascii="標楷體" w:eastAsia="標楷體" w:hAnsi="標楷體" w:cs="標楷體"/>
          <w:b/>
          <w:color w:val="FF0000"/>
          <w:sz w:val="32"/>
          <w:szCs w:val="32"/>
        </w:rPr>
      </w:pPr>
      <w:r w:rsidRPr="00A03AF5">
        <w:rPr>
          <w:rFonts w:ascii="標楷體" w:eastAsia="標楷體" w:hAnsi="標楷體" w:cs="標楷體"/>
          <w:b/>
          <w:color w:val="FF0000"/>
          <w:sz w:val="32"/>
          <w:szCs w:val="32"/>
        </w:rPr>
        <w:t>二、有關本市特教助理員時數核定標準：</w:t>
      </w:r>
    </w:p>
    <w:p w14:paraId="692A23EE" w14:textId="77777777" w:rsidR="00D819F8" w:rsidRPr="00A03AF5" w:rsidRDefault="00D819F8" w:rsidP="00D819F8">
      <w:pPr>
        <w:widowControl/>
        <w:numPr>
          <w:ilvl w:val="0"/>
          <w:numId w:val="255"/>
        </w:numPr>
        <w:pBdr>
          <w:top w:val="nil"/>
          <w:left w:val="nil"/>
          <w:bottom w:val="nil"/>
          <w:right w:val="nil"/>
          <w:between w:val="nil"/>
        </w:pBdr>
        <w:shd w:val="clear" w:color="auto" w:fill="FFFFFF"/>
        <w:spacing w:beforeLines="50" w:before="120" w:after="0" w:line="240" w:lineRule="auto"/>
        <w:jc w:val="both"/>
        <w:rPr>
          <w:rFonts w:ascii="標楷體" w:eastAsia="標楷體" w:hAnsi="標楷體" w:cs="標楷體"/>
          <w:color w:val="000000"/>
          <w:sz w:val="32"/>
          <w:szCs w:val="32"/>
        </w:rPr>
      </w:pPr>
      <w:bookmarkStart w:id="86" w:name="_s1z2ktwzynxu" w:colFirst="0" w:colLast="0"/>
      <w:bookmarkEnd w:id="86"/>
      <w:proofErr w:type="gramStart"/>
      <w:r w:rsidRPr="00A03AF5">
        <w:rPr>
          <w:rFonts w:ascii="標楷體" w:eastAsia="標楷體" w:hAnsi="標楷體" w:cs="標楷體"/>
          <w:color w:val="000000"/>
          <w:sz w:val="32"/>
          <w:szCs w:val="32"/>
        </w:rPr>
        <w:t>具</w:t>
      </w:r>
      <w:r w:rsidRPr="00A03AF5">
        <w:rPr>
          <w:rFonts w:ascii="標楷體" w:eastAsia="標楷體" w:hAnsi="標楷體" w:cs="標楷體"/>
          <w:color w:val="FF0000"/>
          <w:sz w:val="32"/>
          <w:szCs w:val="32"/>
        </w:rPr>
        <w:t>重度</w:t>
      </w:r>
      <w:proofErr w:type="gramEnd"/>
      <w:r w:rsidRPr="00A03AF5">
        <w:rPr>
          <w:rFonts w:ascii="標楷體" w:eastAsia="標楷體" w:hAnsi="標楷體" w:cs="標楷體"/>
          <w:color w:val="FF0000"/>
          <w:sz w:val="32"/>
          <w:szCs w:val="32"/>
        </w:rPr>
        <w:t>以上障礙程度或學習、生活上具特殊需求</w:t>
      </w:r>
      <w:r w:rsidRPr="00A03AF5">
        <w:rPr>
          <w:rFonts w:ascii="標楷體" w:eastAsia="標楷體" w:hAnsi="標楷體" w:cs="標楷體"/>
          <w:color w:val="000000"/>
          <w:sz w:val="32"/>
          <w:szCs w:val="32"/>
        </w:rPr>
        <w:t>：</w:t>
      </w:r>
      <w:r w:rsidRPr="00A03AF5">
        <w:rPr>
          <w:rFonts w:ascii="標楷體" w:eastAsia="標楷體" w:hAnsi="標楷體" w:cs="標楷體"/>
          <w:color w:val="FF0000"/>
          <w:sz w:val="32"/>
          <w:szCs w:val="32"/>
        </w:rPr>
        <w:t>經提供各項教學與輔導措施後</w:t>
      </w:r>
      <w:r w:rsidRPr="00A03AF5">
        <w:rPr>
          <w:rFonts w:ascii="標楷體" w:eastAsia="標楷體" w:hAnsi="標楷體" w:cs="標楷體"/>
          <w:color w:val="000000"/>
          <w:sz w:val="32"/>
          <w:szCs w:val="32"/>
        </w:rPr>
        <w:t>，仍嚴重影響其普通班學習、生活適應或班級教學活動進行學生，本局會核予</w:t>
      </w:r>
      <w:r w:rsidRPr="00A03AF5">
        <w:rPr>
          <w:rFonts w:ascii="標楷體" w:eastAsia="標楷體" w:hAnsi="標楷體" w:cs="標楷體" w:hint="eastAsia"/>
          <w:color w:val="000000"/>
          <w:sz w:val="32"/>
          <w:szCs w:val="32"/>
        </w:rPr>
        <w:t>在校時間二分之一至全時段</w:t>
      </w:r>
      <w:r w:rsidRPr="00A03AF5">
        <w:rPr>
          <w:rFonts w:ascii="標楷體" w:eastAsia="標楷體" w:hAnsi="標楷體" w:cs="標楷體"/>
          <w:color w:val="000000"/>
          <w:sz w:val="32"/>
          <w:szCs w:val="32"/>
        </w:rPr>
        <w:t>時數，集中式特教班則</w:t>
      </w:r>
      <w:proofErr w:type="gramStart"/>
      <w:r w:rsidRPr="00A03AF5">
        <w:rPr>
          <w:rFonts w:ascii="標楷體" w:eastAsia="標楷體" w:hAnsi="標楷體" w:cs="標楷體"/>
          <w:color w:val="000000"/>
          <w:sz w:val="32"/>
          <w:szCs w:val="32"/>
        </w:rPr>
        <w:t>逕</w:t>
      </w:r>
      <w:proofErr w:type="gramEnd"/>
      <w:r w:rsidRPr="00A03AF5">
        <w:rPr>
          <w:rFonts w:ascii="標楷體" w:eastAsia="標楷體" w:hAnsi="標楷體" w:cs="標楷體"/>
          <w:color w:val="000000"/>
          <w:sz w:val="32"/>
          <w:szCs w:val="32"/>
        </w:rPr>
        <w:t>撥補時數(需額外人力可另申請)。</w:t>
      </w:r>
    </w:p>
    <w:p w14:paraId="10B15321" w14:textId="77777777" w:rsidR="00D819F8" w:rsidRPr="00A03AF5" w:rsidRDefault="00D819F8" w:rsidP="00D819F8">
      <w:pPr>
        <w:widowControl/>
        <w:numPr>
          <w:ilvl w:val="0"/>
          <w:numId w:val="255"/>
        </w:numPr>
        <w:pBdr>
          <w:top w:val="nil"/>
          <w:left w:val="nil"/>
          <w:bottom w:val="nil"/>
          <w:right w:val="nil"/>
          <w:between w:val="nil"/>
        </w:pBdr>
        <w:shd w:val="clear" w:color="auto" w:fill="FFFFFF"/>
        <w:spacing w:beforeLines="50" w:before="120" w:after="0" w:line="24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部分課程、時間需安排助理員以有效協助參與普通班課程之學生，另依學校整體需求核給時數，由學校自行規劃整合運用。</w:t>
      </w:r>
    </w:p>
    <w:p w14:paraId="7DCEE184" w14:textId="77777777" w:rsidR="00D819F8" w:rsidRPr="00A03AF5" w:rsidRDefault="00D819F8" w:rsidP="00D819F8">
      <w:pPr>
        <w:widowControl/>
        <w:numPr>
          <w:ilvl w:val="0"/>
          <w:numId w:val="255"/>
        </w:numPr>
        <w:pBdr>
          <w:top w:val="nil"/>
          <w:left w:val="nil"/>
          <w:bottom w:val="nil"/>
          <w:right w:val="nil"/>
          <w:between w:val="nil"/>
        </w:pBdr>
        <w:shd w:val="clear" w:color="auto" w:fill="FFFFFF"/>
        <w:spacing w:beforeLines="50" w:before="120" w:after="0" w:line="24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學校可統籌分配助理員時數：學生確有接受助理人員服務之需求，</w:t>
      </w:r>
      <w:r w:rsidRPr="00A03AF5">
        <w:rPr>
          <w:rFonts w:ascii="標楷體" w:eastAsia="標楷體" w:hAnsi="標楷體" w:cs="標楷體"/>
          <w:color w:val="FF0000"/>
          <w:sz w:val="32"/>
          <w:szCs w:val="32"/>
        </w:rPr>
        <w:t>時數可由學校統籌分配運用</w:t>
      </w:r>
      <w:r w:rsidRPr="00A03AF5">
        <w:rPr>
          <w:rFonts w:ascii="標楷體" w:eastAsia="標楷體" w:hAnsi="標楷體" w:cs="標楷體"/>
          <w:color w:val="000000"/>
          <w:sz w:val="32"/>
          <w:szCs w:val="32"/>
        </w:rPr>
        <w:t>、或學生具潛能</w:t>
      </w:r>
      <w:proofErr w:type="gramStart"/>
      <w:r w:rsidRPr="00A03AF5">
        <w:rPr>
          <w:rFonts w:ascii="標楷體" w:eastAsia="標楷體" w:hAnsi="標楷體" w:cs="標楷體"/>
          <w:color w:val="FF0000"/>
          <w:sz w:val="32"/>
          <w:szCs w:val="32"/>
        </w:rPr>
        <w:t>能</w:t>
      </w:r>
      <w:proofErr w:type="gramEnd"/>
      <w:r w:rsidRPr="00A03AF5">
        <w:rPr>
          <w:rFonts w:ascii="標楷體" w:eastAsia="標楷體" w:hAnsi="標楷體" w:cs="標楷體"/>
          <w:color w:val="FF0000"/>
          <w:sz w:val="32"/>
          <w:szCs w:val="32"/>
        </w:rPr>
        <w:t>優先透過課程調整及入班協助或訓練進行</w:t>
      </w:r>
      <w:r w:rsidRPr="00A03AF5">
        <w:rPr>
          <w:rFonts w:ascii="標楷體" w:eastAsia="標楷體" w:hAnsi="標楷體" w:cs="標楷體"/>
          <w:color w:val="000000"/>
          <w:sz w:val="32"/>
          <w:szCs w:val="32"/>
        </w:rPr>
        <w:t>，保障</w:t>
      </w:r>
      <w:proofErr w:type="gramStart"/>
      <w:r w:rsidRPr="00A03AF5">
        <w:rPr>
          <w:rFonts w:ascii="標楷體" w:eastAsia="標楷體" w:hAnsi="標楷體" w:cs="標楷體"/>
          <w:color w:val="000000"/>
          <w:sz w:val="32"/>
          <w:szCs w:val="32"/>
        </w:rPr>
        <w:t>特教生權益</w:t>
      </w:r>
      <w:proofErr w:type="gramEnd"/>
      <w:r w:rsidRPr="00A03AF5">
        <w:rPr>
          <w:rFonts w:ascii="標楷體" w:eastAsia="標楷體" w:hAnsi="標楷體" w:cs="標楷體"/>
          <w:color w:val="000000"/>
          <w:sz w:val="32"/>
          <w:szCs w:val="32"/>
        </w:rPr>
        <w:t>。</w:t>
      </w:r>
    </w:p>
    <w:p w14:paraId="766D6F14"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52A61E1" w14:textId="70FEB4DD" w:rsidR="00D819F8" w:rsidRDefault="00D819F8" w:rsidP="000E65D0">
      <w:pPr>
        <w:pStyle w:val="1"/>
        <w:adjustRightInd w:val="0"/>
        <w:snapToGrid w:val="0"/>
        <w:spacing w:before="0" w:after="0" w:line="480" w:lineRule="exact"/>
        <w:jc w:val="both"/>
        <w:rPr>
          <w:rFonts w:ascii="標楷體" w:eastAsia="標楷體" w:hAnsi="標楷體"/>
        </w:rPr>
      </w:pPr>
      <w:r>
        <w:rPr>
          <w:rFonts w:ascii="標楷體" w:eastAsia="標楷體" w:hAnsi="標楷體" w:hint="eastAsia"/>
          <w:sz w:val="36"/>
          <w:szCs w:val="36"/>
        </w:rPr>
        <w:lastRenderedPageBreak/>
        <w:t>特169</w:t>
      </w:r>
      <w:r w:rsidRPr="00465689">
        <w:rPr>
          <w:rFonts w:ascii="標楷體" w:eastAsia="標楷體" w:hAnsi="標楷體" w:hint="eastAsia"/>
          <w:sz w:val="36"/>
          <w:szCs w:val="36"/>
        </w:rPr>
        <w:t>-</w:t>
      </w:r>
      <w:r w:rsidRPr="00C67A6B">
        <w:rPr>
          <w:rFonts w:ascii="標楷體" w:eastAsia="標楷體" w:hAnsi="標楷體" w:hint="eastAsia"/>
          <w:sz w:val="36"/>
          <w:szCs w:val="36"/>
        </w:rPr>
        <w:t>113、114及115年特殊教育經費編列情形</w:t>
      </w:r>
      <w:r w:rsidRPr="00465689">
        <w:rPr>
          <w:rFonts w:ascii="標楷體" w:eastAsia="標楷體" w:hAnsi="標楷體" w:hint="eastAsia"/>
          <w:sz w:val="36"/>
          <w:szCs w:val="36"/>
        </w:rPr>
        <w:t>。(黃淑君、林銘仁議員)</w:t>
      </w:r>
    </w:p>
    <w:p w14:paraId="15F9BF25" w14:textId="77777777" w:rsidR="00D819F8" w:rsidRDefault="00D819F8" w:rsidP="000E65D0">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2926B015" w14:textId="77777777" w:rsidR="00D819F8" w:rsidRPr="007D1A4D" w:rsidRDefault="00D819F8" w:rsidP="000E65D0">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63A30D5E" w14:textId="77777777" w:rsidTr="006E33B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C3DCD9A" w14:textId="77777777" w:rsidR="00D819F8" w:rsidRDefault="00D819F8" w:rsidP="00080B5E">
            <w:pPr>
              <w:snapToGrid w:val="0"/>
              <w:spacing w:line="480" w:lineRule="exact"/>
              <w:ind w:leftChars="15" w:left="624" w:hangingChars="210" w:hanging="588"/>
              <w:jc w:val="both"/>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080B5E">
              <w:rPr>
                <w:rFonts w:ascii="標楷體" w:eastAsia="標楷體" w:hAnsi="標楷體"/>
                <w:b/>
                <w:sz w:val="28"/>
                <w:szCs w:val="28"/>
                <w:u w:val="single"/>
              </w:rPr>
              <w:t>本市特教經費編列符合5%規定</w:t>
            </w:r>
            <w:r w:rsidRPr="00080B5E">
              <w:rPr>
                <w:rFonts w:ascii="標楷體" w:eastAsia="標楷體" w:hAnsi="標楷體" w:hint="eastAsia"/>
                <w:b/>
                <w:sz w:val="28"/>
                <w:szCs w:val="28"/>
              </w:rPr>
              <w:t>：</w:t>
            </w:r>
            <w:r w:rsidRPr="00F87B86">
              <w:rPr>
                <w:rFonts w:ascii="標楷體" w:eastAsia="標楷體" w:hAnsi="標楷體"/>
                <w:sz w:val="28"/>
                <w:szCs w:val="28"/>
              </w:rPr>
              <w:t>本市</w:t>
            </w:r>
            <w:proofErr w:type="gramStart"/>
            <w:r w:rsidRPr="00C67A6B">
              <w:rPr>
                <w:rFonts w:ascii="標楷體" w:eastAsia="標楷體" w:hAnsi="標楷體"/>
                <w:sz w:val="28"/>
                <w:szCs w:val="28"/>
              </w:rPr>
              <w:t>113</w:t>
            </w:r>
            <w:proofErr w:type="gramEnd"/>
            <w:r w:rsidRPr="00C67A6B">
              <w:rPr>
                <w:rFonts w:ascii="標楷體" w:eastAsia="標楷體" w:hAnsi="標楷體"/>
                <w:sz w:val="28"/>
                <w:szCs w:val="28"/>
              </w:rPr>
              <w:t>年度特殊教育經費</w:t>
            </w:r>
            <w:proofErr w:type="gramStart"/>
            <w:r w:rsidRPr="00C67A6B">
              <w:rPr>
                <w:rFonts w:ascii="標楷體" w:eastAsia="標楷體" w:hAnsi="標楷體"/>
                <w:sz w:val="28"/>
                <w:szCs w:val="28"/>
              </w:rPr>
              <w:t>佔</w:t>
            </w:r>
            <w:proofErr w:type="gramEnd"/>
            <w:r w:rsidRPr="00C67A6B">
              <w:rPr>
                <w:rFonts w:ascii="標楷體" w:eastAsia="標楷體" w:hAnsi="標楷體"/>
                <w:sz w:val="28"/>
                <w:szCs w:val="28"/>
              </w:rPr>
              <w:t>教育總經費比率為6.6％，114年為6.92%，115年為7.29%</w:t>
            </w:r>
            <w:r>
              <w:rPr>
                <w:rFonts w:ascii="標楷體" w:eastAsia="標楷體" w:hAnsi="標楷體" w:hint="eastAsia"/>
                <w:sz w:val="28"/>
                <w:szCs w:val="28"/>
              </w:rPr>
              <w:t>，皆</w:t>
            </w:r>
            <w:r w:rsidRPr="00F87B86">
              <w:rPr>
                <w:rFonts w:ascii="標楷體" w:eastAsia="標楷體" w:hAnsi="標楷體"/>
                <w:sz w:val="28"/>
                <w:szCs w:val="28"/>
              </w:rPr>
              <w:t>符合特殊教育經費編列規定。</w:t>
            </w:r>
          </w:p>
          <w:p w14:paraId="7A055AB8" w14:textId="77777777" w:rsidR="00D819F8" w:rsidRDefault="00D819F8" w:rsidP="00C67A6B">
            <w:pPr>
              <w:snapToGrid w:val="0"/>
              <w:spacing w:line="480" w:lineRule="exact"/>
              <w:ind w:leftChars="15" w:left="624" w:hangingChars="210" w:hanging="588"/>
              <w:jc w:val="both"/>
              <w:rPr>
                <w:rFonts w:ascii="標楷體" w:eastAsia="標楷體" w:hAnsi="標楷體"/>
                <w:color w:val="FF0000"/>
                <w:sz w:val="28"/>
                <w:szCs w:val="28"/>
              </w:rPr>
            </w:pPr>
            <w:r>
              <w:rPr>
                <w:rFonts w:ascii="標楷體" w:eastAsia="標楷體" w:hAnsi="標楷體" w:hint="eastAsia"/>
                <w:sz w:val="28"/>
                <w:szCs w:val="28"/>
              </w:rPr>
              <w:t>二</w:t>
            </w:r>
            <w:r>
              <w:rPr>
                <w:rFonts w:ascii="標楷體" w:eastAsia="標楷體" w:hAnsi="標楷體"/>
                <w:sz w:val="28"/>
                <w:szCs w:val="28"/>
              </w:rPr>
              <w:t>、</w:t>
            </w:r>
            <w:r w:rsidRPr="00080B5E">
              <w:rPr>
                <w:rFonts w:ascii="標楷體" w:eastAsia="標楷體" w:hAnsi="標楷體"/>
                <w:b/>
                <w:sz w:val="28"/>
                <w:szCs w:val="28"/>
                <w:u w:val="single"/>
              </w:rPr>
              <w:t>增置教師人事費每年支出近</w:t>
            </w:r>
            <w:r>
              <w:rPr>
                <w:rFonts w:ascii="標楷體" w:eastAsia="標楷體" w:hAnsi="標楷體" w:hint="eastAsia"/>
                <w:b/>
                <w:sz w:val="28"/>
                <w:szCs w:val="28"/>
                <w:u w:val="single"/>
              </w:rPr>
              <w:t>3</w:t>
            </w:r>
            <w:r w:rsidRPr="00080B5E">
              <w:rPr>
                <w:rFonts w:ascii="標楷體" w:eastAsia="標楷體" w:hAnsi="標楷體"/>
                <w:b/>
                <w:sz w:val="28"/>
                <w:szCs w:val="28"/>
                <w:u w:val="single"/>
              </w:rPr>
              <w:t>億</w:t>
            </w:r>
            <w:r w:rsidRPr="00080B5E">
              <w:rPr>
                <w:rFonts w:ascii="標楷體" w:eastAsia="標楷體" w:hAnsi="標楷體" w:hint="eastAsia"/>
                <w:b/>
                <w:sz w:val="28"/>
                <w:szCs w:val="28"/>
              </w:rPr>
              <w:t>：</w:t>
            </w:r>
            <w:r w:rsidRPr="00C67A6B">
              <w:rPr>
                <w:rFonts w:ascii="標楷體" w:eastAsia="標楷體" w:hAnsi="標楷體"/>
                <w:sz w:val="28"/>
                <w:szCs w:val="28"/>
              </w:rPr>
              <w:t>近5年增加496名教師，並持續積極爭取中央經費補助。</w:t>
            </w:r>
          </w:p>
          <w:p w14:paraId="3A763383" w14:textId="77777777" w:rsidR="00D819F8" w:rsidRPr="00AE33FF" w:rsidRDefault="00D819F8" w:rsidP="00080B5E">
            <w:pPr>
              <w:snapToGrid w:val="0"/>
              <w:spacing w:line="480" w:lineRule="exact"/>
              <w:ind w:leftChars="15" w:left="624" w:hangingChars="210" w:hanging="588"/>
              <w:jc w:val="both"/>
              <w:rPr>
                <w:rFonts w:ascii="標楷體" w:eastAsia="標楷體" w:hAnsi="標楷體"/>
                <w:sz w:val="28"/>
                <w:szCs w:val="28"/>
              </w:rPr>
            </w:pPr>
            <w:r>
              <w:rPr>
                <w:rFonts w:ascii="標楷體" w:eastAsia="標楷體" w:hAnsi="標楷體" w:hint="eastAsia"/>
                <w:sz w:val="28"/>
                <w:szCs w:val="28"/>
              </w:rPr>
              <w:t>四</w:t>
            </w:r>
            <w:r>
              <w:rPr>
                <w:rFonts w:ascii="標楷體" w:eastAsia="標楷體" w:hAnsi="標楷體"/>
                <w:sz w:val="28"/>
                <w:szCs w:val="28"/>
              </w:rPr>
              <w:t>、</w:t>
            </w:r>
            <w:r w:rsidRPr="00080B5E">
              <w:rPr>
                <w:rFonts w:ascii="標楷體" w:eastAsia="標楷體" w:hAnsi="標楷體"/>
                <w:b/>
                <w:sz w:val="28"/>
                <w:szCs w:val="28"/>
                <w:u w:val="single"/>
              </w:rPr>
              <w:t>特教經費</w:t>
            </w:r>
            <w:r w:rsidRPr="00080B5E">
              <w:rPr>
                <w:rFonts w:ascii="標楷體" w:eastAsia="標楷體" w:hAnsi="標楷體" w:hint="eastAsia"/>
                <w:b/>
                <w:sz w:val="28"/>
                <w:szCs w:val="28"/>
                <w:u w:val="single"/>
              </w:rPr>
              <w:t>編列</w:t>
            </w:r>
            <w:r w:rsidRPr="00080B5E">
              <w:rPr>
                <w:rFonts w:ascii="標楷體" w:eastAsia="標楷體" w:hAnsi="標楷體"/>
                <w:b/>
                <w:sz w:val="28"/>
                <w:szCs w:val="28"/>
                <w:u w:val="single"/>
              </w:rPr>
              <w:t>逐年上升</w:t>
            </w:r>
            <w:r w:rsidRPr="00080B5E">
              <w:rPr>
                <w:rFonts w:ascii="標楷體" w:eastAsia="標楷體" w:hAnsi="標楷體" w:hint="eastAsia"/>
                <w:b/>
                <w:sz w:val="28"/>
                <w:szCs w:val="28"/>
              </w:rPr>
              <w:t>：</w:t>
            </w:r>
            <w:r w:rsidRPr="00C67A6B">
              <w:rPr>
                <w:rFonts w:ascii="標楷體" w:eastAsia="標楷體" w:hAnsi="標楷體"/>
                <w:sz w:val="28"/>
                <w:szCs w:val="28"/>
              </w:rPr>
              <w:t>為照顧每位有需求特教孩子，</w:t>
            </w:r>
            <w:r w:rsidRPr="006E33BF">
              <w:rPr>
                <w:rFonts w:ascii="標楷體" w:eastAsia="標楷體" w:hAnsi="標楷體"/>
                <w:sz w:val="28"/>
                <w:szCs w:val="28"/>
              </w:rPr>
              <w:t>115年</w:t>
            </w:r>
            <w:proofErr w:type="gramStart"/>
            <w:r w:rsidRPr="006E33BF">
              <w:rPr>
                <w:rFonts w:ascii="標楷體" w:eastAsia="標楷體" w:hAnsi="標楷體"/>
                <w:sz w:val="28"/>
                <w:szCs w:val="28"/>
              </w:rPr>
              <w:t>佔</w:t>
            </w:r>
            <w:proofErr w:type="gramEnd"/>
            <w:r w:rsidRPr="006E33BF">
              <w:rPr>
                <w:rFonts w:ascii="標楷體" w:eastAsia="標楷體" w:hAnsi="標楷體"/>
                <w:sz w:val="28"/>
                <w:szCs w:val="28"/>
              </w:rPr>
              <w:t>比達7.29%</w:t>
            </w:r>
            <w:r w:rsidRPr="00C67A6B">
              <w:rPr>
                <w:rFonts w:ascii="標楷體" w:eastAsia="標楷體" w:hAnsi="標楷體"/>
                <w:sz w:val="28"/>
                <w:szCs w:val="28"/>
              </w:rPr>
              <w:t>，達成有需求即提供服務之願景。</w:t>
            </w:r>
          </w:p>
        </w:tc>
      </w:tr>
    </w:tbl>
    <w:p w14:paraId="0144B4C1" w14:textId="77777777" w:rsidR="00D819F8" w:rsidRPr="006E33BF" w:rsidRDefault="00D819F8" w:rsidP="00D819F8">
      <w:pPr>
        <w:pStyle w:val="a9"/>
        <w:numPr>
          <w:ilvl w:val="0"/>
          <w:numId w:val="246"/>
        </w:numPr>
        <w:adjustRightInd w:val="0"/>
        <w:snapToGrid w:val="0"/>
        <w:spacing w:after="0" w:line="480" w:lineRule="exact"/>
        <w:contextualSpacing w:val="0"/>
        <w:rPr>
          <w:rFonts w:ascii="標楷體" w:eastAsia="標楷體" w:hAnsi="標楷體"/>
          <w:sz w:val="28"/>
          <w:szCs w:val="28"/>
        </w:rPr>
      </w:pPr>
      <w:r w:rsidRPr="006E33BF">
        <w:rPr>
          <w:rFonts w:ascii="標楷體" w:eastAsia="標楷體" w:hAnsi="標楷體" w:hint="eastAsia"/>
          <w:color w:val="FF0000"/>
          <w:sz w:val="28"/>
          <w:szCs w:val="28"/>
        </w:rPr>
        <w:t>本市特教經費編列符合</w:t>
      </w:r>
      <w:r w:rsidRPr="006E33BF">
        <w:rPr>
          <w:rFonts w:ascii="標楷體" w:eastAsia="標楷體" w:hAnsi="標楷體"/>
          <w:color w:val="FF0000"/>
          <w:sz w:val="28"/>
          <w:szCs w:val="28"/>
        </w:rPr>
        <w:t>5%規定：</w:t>
      </w:r>
      <w:r w:rsidRPr="006E33BF">
        <w:rPr>
          <w:rFonts w:ascii="標楷體" w:eastAsia="標楷體" w:hAnsi="標楷體"/>
          <w:sz w:val="28"/>
          <w:szCs w:val="28"/>
        </w:rPr>
        <w:t>依據特殊教育法第9條，地方政府編列特殊教育預算不得低於當年度教育主管預算5％，本市皆符合規定，</w:t>
      </w:r>
      <w:proofErr w:type="gramStart"/>
      <w:r w:rsidRPr="006E33BF">
        <w:rPr>
          <w:rFonts w:ascii="標楷體" w:eastAsia="標楷體" w:hAnsi="標楷體"/>
          <w:sz w:val="28"/>
          <w:szCs w:val="28"/>
        </w:rPr>
        <w:t>113</w:t>
      </w:r>
      <w:proofErr w:type="gramEnd"/>
      <w:r w:rsidRPr="006E33BF">
        <w:rPr>
          <w:rFonts w:ascii="標楷體" w:eastAsia="標楷體" w:hAnsi="標楷體"/>
          <w:sz w:val="28"/>
          <w:szCs w:val="28"/>
        </w:rPr>
        <w:t>年度特殊教育經費</w:t>
      </w:r>
      <w:proofErr w:type="gramStart"/>
      <w:r w:rsidRPr="006E33BF">
        <w:rPr>
          <w:rFonts w:ascii="標楷體" w:eastAsia="標楷體" w:hAnsi="標楷體"/>
          <w:sz w:val="28"/>
          <w:szCs w:val="28"/>
        </w:rPr>
        <w:t>佔</w:t>
      </w:r>
      <w:proofErr w:type="gramEnd"/>
      <w:r w:rsidRPr="006E33BF">
        <w:rPr>
          <w:rFonts w:ascii="標楷體" w:eastAsia="標楷體" w:hAnsi="標楷體"/>
          <w:sz w:val="28"/>
          <w:szCs w:val="28"/>
        </w:rPr>
        <w:t>教育總經費比率為6.6％，114年為6.92%，115年為7.29%。</w:t>
      </w:r>
    </w:p>
    <w:p w14:paraId="43D70F47" w14:textId="77777777" w:rsidR="00D819F8" w:rsidRPr="006E33BF" w:rsidRDefault="00D819F8" w:rsidP="00D819F8">
      <w:pPr>
        <w:pStyle w:val="a9"/>
        <w:numPr>
          <w:ilvl w:val="0"/>
          <w:numId w:val="246"/>
        </w:numPr>
        <w:adjustRightInd w:val="0"/>
        <w:snapToGrid w:val="0"/>
        <w:spacing w:after="0" w:line="480" w:lineRule="exact"/>
        <w:contextualSpacing w:val="0"/>
        <w:rPr>
          <w:rFonts w:ascii="標楷體" w:eastAsia="標楷體" w:hAnsi="標楷體"/>
          <w:sz w:val="28"/>
          <w:szCs w:val="28"/>
        </w:rPr>
      </w:pPr>
      <w:r w:rsidRPr="006E33BF">
        <w:rPr>
          <w:rFonts w:ascii="標楷體" w:eastAsia="標楷體" w:hAnsi="標楷體" w:hint="eastAsia"/>
          <w:color w:val="FF0000"/>
          <w:sz w:val="28"/>
          <w:szCs w:val="28"/>
        </w:rPr>
        <w:t>增置教師人事費每年支出近</w:t>
      </w:r>
      <w:r w:rsidRPr="006E33BF">
        <w:rPr>
          <w:rFonts w:ascii="標楷體" w:eastAsia="標楷體" w:hAnsi="標楷體"/>
          <w:color w:val="FF0000"/>
          <w:sz w:val="28"/>
          <w:szCs w:val="28"/>
        </w:rPr>
        <w:t>3億：</w:t>
      </w:r>
      <w:r w:rsidRPr="006E33BF">
        <w:rPr>
          <w:rFonts w:ascii="標楷體" w:eastAsia="標楷體" w:hAnsi="標楷體"/>
          <w:sz w:val="28"/>
          <w:szCs w:val="28"/>
        </w:rPr>
        <w:t>近5年增加496名教師，並持續積極爭取中央經費補助。</w:t>
      </w:r>
    </w:p>
    <w:p w14:paraId="2C71F55B" w14:textId="77777777" w:rsidR="00D819F8" w:rsidRPr="006E33BF" w:rsidRDefault="00D819F8" w:rsidP="00D819F8">
      <w:pPr>
        <w:pStyle w:val="a9"/>
        <w:numPr>
          <w:ilvl w:val="0"/>
          <w:numId w:val="246"/>
        </w:numPr>
        <w:adjustRightInd w:val="0"/>
        <w:snapToGrid w:val="0"/>
        <w:spacing w:after="0" w:line="480" w:lineRule="exact"/>
        <w:contextualSpacing w:val="0"/>
        <w:rPr>
          <w:rFonts w:ascii="標楷體" w:eastAsia="標楷體" w:hAnsi="標楷體"/>
          <w:sz w:val="28"/>
          <w:szCs w:val="28"/>
        </w:rPr>
      </w:pPr>
      <w:r w:rsidRPr="006E33BF">
        <w:rPr>
          <w:rFonts w:ascii="標楷體" w:eastAsia="標楷體" w:hAnsi="標楷體" w:hint="eastAsia"/>
          <w:color w:val="FF0000"/>
          <w:sz w:val="28"/>
          <w:szCs w:val="28"/>
        </w:rPr>
        <w:t>本市特教經費編列逐年上升：</w:t>
      </w:r>
      <w:r w:rsidRPr="006E33BF">
        <w:rPr>
          <w:rFonts w:ascii="標楷體" w:eastAsia="標楷體" w:hAnsi="標楷體" w:hint="eastAsia"/>
          <w:sz w:val="28"/>
          <w:szCs w:val="28"/>
        </w:rPr>
        <w:t>為照顧每位有需求特教孩子，</w:t>
      </w:r>
      <w:r w:rsidRPr="006E33BF">
        <w:rPr>
          <w:rFonts w:ascii="標楷體" w:eastAsia="標楷體" w:hAnsi="標楷體"/>
          <w:sz w:val="28"/>
          <w:szCs w:val="28"/>
        </w:rPr>
        <w:t>115年</w:t>
      </w:r>
      <w:proofErr w:type="gramStart"/>
      <w:r w:rsidRPr="006E33BF">
        <w:rPr>
          <w:rFonts w:ascii="標楷體" w:eastAsia="標楷體" w:hAnsi="標楷體"/>
          <w:sz w:val="28"/>
          <w:szCs w:val="28"/>
        </w:rPr>
        <w:t>佔</w:t>
      </w:r>
      <w:proofErr w:type="gramEnd"/>
      <w:r w:rsidRPr="006E33BF">
        <w:rPr>
          <w:rFonts w:ascii="標楷體" w:eastAsia="標楷體" w:hAnsi="標楷體"/>
          <w:sz w:val="28"/>
          <w:szCs w:val="28"/>
        </w:rPr>
        <w:t>比達7.29%，達成有需求即提供服務之願景。</w:t>
      </w:r>
    </w:p>
    <w:p w14:paraId="662C2869" w14:textId="77777777" w:rsidR="00A03AF5" w:rsidRDefault="00A03AF5">
      <w:pPr>
        <w:widowControl/>
        <w:rPr>
          <w:rFonts w:ascii="標楷體" w:eastAsia="標楷體" w:hAnsi="標楷體" w:cs="標楷體"/>
          <w:b/>
          <w:sz w:val="52"/>
          <w:szCs w:val="52"/>
        </w:rPr>
      </w:pPr>
      <w:r>
        <w:rPr>
          <w:rFonts w:ascii="標楷體" w:eastAsia="標楷體" w:hAnsi="標楷體" w:cs="標楷體"/>
          <w:b/>
          <w:sz w:val="52"/>
          <w:szCs w:val="52"/>
        </w:rPr>
        <w:br w:type="page"/>
      </w:r>
    </w:p>
    <w:p w14:paraId="26989827" w14:textId="5F4B4893" w:rsidR="00D819F8" w:rsidRPr="00A03AF5" w:rsidRDefault="00D819F8" w:rsidP="00276235">
      <w:pPr>
        <w:widowControl/>
        <w:spacing w:line="360" w:lineRule="auto"/>
        <w:ind w:left="1049" w:hanging="1049"/>
        <w:jc w:val="both"/>
        <w:rPr>
          <w:rFonts w:ascii="標楷體" w:eastAsia="標楷體" w:hAnsi="標楷體" w:cs="標楷體"/>
          <w:b/>
          <w:sz w:val="32"/>
          <w:szCs w:val="32"/>
        </w:rPr>
      </w:pPr>
      <w:r w:rsidRPr="00A03AF5">
        <w:rPr>
          <w:rFonts w:ascii="標楷體" w:eastAsia="標楷體" w:hAnsi="標楷體" w:cs="標楷體" w:hint="eastAsia"/>
          <w:b/>
          <w:sz w:val="32"/>
          <w:szCs w:val="32"/>
        </w:rPr>
        <w:lastRenderedPageBreak/>
        <w:t>特</w:t>
      </w:r>
      <w:r w:rsidRPr="00A03AF5">
        <w:rPr>
          <w:rFonts w:ascii="標楷體" w:eastAsia="標楷體" w:hAnsi="標楷體" w:cs="標楷體"/>
          <w:b/>
          <w:sz w:val="32"/>
          <w:szCs w:val="32"/>
        </w:rPr>
        <w:t>1</w:t>
      </w:r>
      <w:r w:rsidRPr="00A03AF5">
        <w:rPr>
          <w:rFonts w:ascii="標楷體" w:eastAsia="標楷體" w:hAnsi="標楷體" w:cs="標楷體" w:hint="eastAsia"/>
          <w:b/>
          <w:sz w:val="32"/>
          <w:szCs w:val="32"/>
        </w:rPr>
        <w:t>70</w:t>
      </w:r>
      <w:r w:rsidRPr="00A03AF5">
        <w:rPr>
          <w:rFonts w:ascii="標楷體" w:eastAsia="標楷體" w:hAnsi="標楷體" w:cs="標楷體"/>
          <w:b/>
          <w:sz w:val="32"/>
          <w:szCs w:val="32"/>
        </w:rPr>
        <w:t>-重度障礙集</w:t>
      </w:r>
      <w:proofErr w:type="gramStart"/>
      <w:r w:rsidRPr="00A03AF5">
        <w:rPr>
          <w:rFonts w:ascii="標楷體" w:eastAsia="標楷體" w:hAnsi="標楷體" w:cs="標楷體"/>
          <w:b/>
          <w:sz w:val="32"/>
          <w:szCs w:val="32"/>
        </w:rPr>
        <w:t>特</w:t>
      </w:r>
      <w:proofErr w:type="gramEnd"/>
      <w:r w:rsidRPr="00A03AF5">
        <w:rPr>
          <w:rFonts w:ascii="標楷體" w:eastAsia="標楷體" w:hAnsi="標楷體" w:cs="標楷體"/>
          <w:b/>
          <w:sz w:val="32"/>
          <w:szCs w:val="32"/>
        </w:rPr>
        <w:t>班銜接(高中階段中</w:t>
      </w:r>
      <w:proofErr w:type="gramStart"/>
      <w:r w:rsidRPr="00A03AF5">
        <w:rPr>
          <w:rFonts w:ascii="標楷體" w:eastAsia="標楷體" w:hAnsi="標楷體" w:cs="標楷體"/>
          <w:b/>
          <w:sz w:val="32"/>
          <w:szCs w:val="32"/>
        </w:rPr>
        <w:t>重度特教</w:t>
      </w:r>
      <w:proofErr w:type="gramEnd"/>
      <w:r w:rsidRPr="00A03AF5">
        <w:rPr>
          <w:rFonts w:ascii="標楷體" w:eastAsia="標楷體" w:hAnsi="標楷體" w:cs="標楷體"/>
          <w:b/>
          <w:sz w:val="32"/>
          <w:szCs w:val="32"/>
        </w:rPr>
        <w:t>班增班；評估靠近板橋地區多增設1班)(民進黨團、黃淑君議員關心)</w:t>
      </w:r>
    </w:p>
    <w:p w14:paraId="4711DA1F" w14:textId="77777777" w:rsidR="00D819F8" w:rsidRPr="00A03AF5" w:rsidRDefault="00D819F8" w:rsidP="00D819F8">
      <w:pPr>
        <w:widowControl/>
        <w:numPr>
          <w:ilvl w:val="0"/>
          <w:numId w:val="257"/>
        </w:numPr>
        <w:pBdr>
          <w:top w:val="nil"/>
          <w:left w:val="nil"/>
          <w:bottom w:val="nil"/>
          <w:right w:val="nil"/>
          <w:between w:val="nil"/>
        </w:pBdr>
        <w:spacing w:after="0" w:line="360" w:lineRule="auto"/>
        <w:ind w:left="992" w:hanging="992"/>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u w:val="single"/>
        </w:rPr>
        <w:t>開缺數</w:t>
      </w:r>
      <w:r w:rsidRPr="00A03AF5">
        <w:rPr>
          <w:rFonts w:ascii="標楷體" w:eastAsia="標楷體" w:hAnsi="標楷體" w:cs="標楷體" w:hint="eastAsia"/>
          <w:color w:val="FF0000"/>
          <w:sz w:val="32"/>
          <w:szCs w:val="32"/>
          <w:u w:val="single"/>
        </w:rPr>
        <w:t>已</w:t>
      </w:r>
      <w:r w:rsidRPr="00A03AF5">
        <w:rPr>
          <w:rFonts w:ascii="標楷體" w:eastAsia="標楷體" w:hAnsi="標楷體" w:cs="標楷體"/>
          <w:color w:val="FF0000"/>
          <w:sz w:val="32"/>
          <w:szCs w:val="32"/>
          <w:u w:val="single"/>
        </w:rPr>
        <w:t>大於實際安置數</w:t>
      </w:r>
      <w:r w:rsidRPr="00A03AF5">
        <w:rPr>
          <w:rFonts w:ascii="標楷體" w:eastAsia="標楷體" w:hAnsi="標楷體" w:cs="標楷體"/>
          <w:color w:val="000000"/>
          <w:sz w:val="32"/>
          <w:szCs w:val="32"/>
        </w:rPr>
        <w:t>。</w:t>
      </w:r>
    </w:p>
    <w:p w14:paraId="12E9BBD2" w14:textId="77777777" w:rsidR="00D819F8" w:rsidRPr="00A03AF5" w:rsidRDefault="00D819F8" w:rsidP="00D819F8">
      <w:pPr>
        <w:widowControl/>
        <w:numPr>
          <w:ilvl w:val="0"/>
          <w:numId w:val="258"/>
        </w:numPr>
        <w:pBdr>
          <w:top w:val="nil"/>
          <w:left w:val="nil"/>
          <w:bottom w:val="nil"/>
          <w:right w:val="nil"/>
          <w:between w:val="nil"/>
        </w:pBdr>
        <w:spacing w:after="0" w:line="36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光復高中集</w:t>
      </w:r>
      <w:proofErr w:type="gramStart"/>
      <w:r w:rsidRPr="00A03AF5">
        <w:rPr>
          <w:rFonts w:ascii="標楷體" w:eastAsia="標楷體" w:hAnsi="標楷體" w:cs="標楷體"/>
          <w:color w:val="000000"/>
          <w:sz w:val="32"/>
          <w:szCs w:val="32"/>
        </w:rPr>
        <w:t>特</w:t>
      </w:r>
      <w:proofErr w:type="gramEnd"/>
      <w:r w:rsidRPr="00A03AF5">
        <w:rPr>
          <w:rFonts w:ascii="標楷體" w:eastAsia="標楷體" w:hAnsi="標楷體" w:cs="標楷體"/>
          <w:color w:val="000000"/>
          <w:sz w:val="32"/>
          <w:szCs w:val="32"/>
        </w:rPr>
        <w:t>班</w:t>
      </w:r>
      <w:proofErr w:type="gramStart"/>
      <w:r w:rsidRPr="00A03AF5">
        <w:rPr>
          <w:rFonts w:ascii="標楷體" w:eastAsia="標楷體" w:hAnsi="標楷體" w:cs="標楷體"/>
          <w:color w:val="000000"/>
          <w:sz w:val="32"/>
          <w:szCs w:val="32"/>
        </w:rPr>
        <w:t>服務群科</w:t>
      </w:r>
      <w:r w:rsidRPr="00A03AF5">
        <w:rPr>
          <w:rFonts w:ascii="標楷體" w:eastAsia="標楷體" w:hAnsi="標楷體" w:cs="標楷體" w:hint="eastAsia"/>
          <w:color w:val="000000"/>
          <w:sz w:val="32"/>
          <w:szCs w:val="32"/>
        </w:rPr>
        <w:t>業</w:t>
      </w:r>
      <w:r w:rsidRPr="00A03AF5">
        <w:rPr>
          <w:rFonts w:ascii="標楷體" w:eastAsia="標楷體" w:hAnsi="標楷體" w:cs="標楷體"/>
          <w:color w:val="000000"/>
          <w:sz w:val="32"/>
          <w:szCs w:val="32"/>
        </w:rPr>
        <w:t>已</w:t>
      </w:r>
      <w:proofErr w:type="gramEnd"/>
      <w:r w:rsidRPr="00A03AF5">
        <w:rPr>
          <w:rFonts w:ascii="標楷體" w:eastAsia="標楷體" w:hAnsi="標楷體" w:cs="標楷體"/>
          <w:color w:val="000000"/>
          <w:sz w:val="32"/>
          <w:szCs w:val="32"/>
        </w:rPr>
        <w:t>於113學年度完成增班，共計6班，可滿足身障學生就近入學、適性安置需求。</w:t>
      </w:r>
    </w:p>
    <w:p w14:paraId="2BD711A0" w14:textId="77777777" w:rsidR="00D819F8" w:rsidRPr="00A03AF5" w:rsidRDefault="00D819F8" w:rsidP="00D819F8">
      <w:pPr>
        <w:widowControl/>
        <w:numPr>
          <w:ilvl w:val="0"/>
          <w:numId w:val="258"/>
        </w:numPr>
        <w:pBdr>
          <w:top w:val="nil"/>
          <w:left w:val="nil"/>
          <w:bottom w:val="nil"/>
          <w:right w:val="nil"/>
          <w:between w:val="nil"/>
        </w:pBdr>
        <w:spacing w:after="0" w:line="360" w:lineRule="auto"/>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u w:val="single"/>
        </w:rPr>
        <w:t>11</w:t>
      </w:r>
      <w:r w:rsidRPr="00A03AF5">
        <w:rPr>
          <w:rFonts w:ascii="標楷體" w:eastAsia="標楷體" w:hAnsi="標楷體" w:cs="標楷體" w:hint="eastAsia"/>
          <w:color w:val="FF0000"/>
          <w:sz w:val="32"/>
          <w:szCs w:val="32"/>
          <w:u w:val="single"/>
        </w:rPr>
        <w:t>4</w:t>
      </w:r>
      <w:r w:rsidRPr="00A03AF5">
        <w:rPr>
          <w:rFonts w:ascii="標楷體" w:eastAsia="標楷體" w:hAnsi="標楷體" w:cs="標楷體"/>
          <w:color w:val="FF0000"/>
          <w:sz w:val="32"/>
          <w:szCs w:val="32"/>
          <w:u w:val="single"/>
        </w:rPr>
        <w:t>學年度</w:t>
      </w:r>
      <w:r w:rsidRPr="00A03AF5">
        <w:rPr>
          <w:rFonts w:ascii="標楷體" w:eastAsia="標楷體" w:hAnsi="標楷體" w:cs="標楷體"/>
          <w:color w:val="000000"/>
          <w:sz w:val="32"/>
          <w:szCs w:val="32"/>
        </w:rPr>
        <w:t>鄰近板橋區</w:t>
      </w:r>
      <w:r w:rsidRPr="00A03AF5">
        <w:rPr>
          <w:rFonts w:ascii="標楷體" w:eastAsia="標楷體" w:hAnsi="標楷體" w:cs="標楷體"/>
          <w:color w:val="FF0000"/>
          <w:sz w:val="32"/>
          <w:szCs w:val="32"/>
          <w:u w:val="single"/>
        </w:rPr>
        <w:t>共計開</w:t>
      </w:r>
      <w:r w:rsidRPr="00A03AF5">
        <w:rPr>
          <w:rFonts w:ascii="標楷體" w:eastAsia="標楷體" w:hAnsi="標楷體" w:cs="標楷體" w:hint="eastAsia"/>
          <w:color w:val="FF0000"/>
          <w:sz w:val="32"/>
          <w:szCs w:val="32"/>
          <w:u w:val="single"/>
        </w:rPr>
        <w:t>72</w:t>
      </w:r>
      <w:r w:rsidRPr="00A03AF5">
        <w:rPr>
          <w:rFonts w:ascii="標楷體" w:eastAsia="標楷體" w:hAnsi="標楷體" w:cs="標楷體"/>
          <w:color w:val="FF0000"/>
          <w:sz w:val="32"/>
          <w:szCs w:val="32"/>
          <w:u w:val="single"/>
        </w:rPr>
        <w:t>缺，安置</w:t>
      </w:r>
      <w:r w:rsidRPr="00A03AF5">
        <w:rPr>
          <w:rFonts w:ascii="標楷體" w:eastAsia="標楷體" w:hAnsi="標楷體" w:cs="標楷體" w:hint="eastAsia"/>
          <w:color w:val="FF0000"/>
          <w:sz w:val="32"/>
          <w:szCs w:val="32"/>
          <w:u w:val="single"/>
        </w:rPr>
        <w:t>61</w:t>
      </w:r>
      <w:r w:rsidRPr="00A03AF5">
        <w:rPr>
          <w:rFonts w:ascii="標楷體" w:eastAsia="標楷體" w:hAnsi="標楷體" w:cs="標楷體"/>
          <w:color w:val="FF0000"/>
          <w:sz w:val="32"/>
          <w:szCs w:val="32"/>
          <w:u w:val="single"/>
        </w:rPr>
        <w:t>人</w:t>
      </w:r>
      <w:r w:rsidRPr="00A03AF5">
        <w:rPr>
          <w:rFonts w:ascii="標楷體" w:eastAsia="標楷體" w:hAnsi="標楷體" w:cs="標楷體"/>
          <w:color w:val="000000"/>
          <w:sz w:val="32"/>
          <w:szCs w:val="32"/>
        </w:rPr>
        <w:t>。</w:t>
      </w:r>
    </w:p>
    <w:p w14:paraId="74CBF2A6" w14:textId="77777777" w:rsidR="00D819F8" w:rsidRPr="00A03AF5" w:rsidRDefault="00D819F8" w:rsidP="00D819F8">
      <w:pPr>
        <w:widowControl/>
        <w:numPr>
          <w:ilvl w:val="0"/>
          <w:numId w:val="259"/>
        </w:numPr>
        <w:pBdr>
          <w:top w:val="nil"/>
          <w:left w:val="nil"/>
          <w:bottom w:val="nil"/>
          <w:right w:val="nil"/>
          <w:between w:val="nil"/>
        </w:pBdr>
        <w:spacing w:after="0" w:line="36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新北高工開</w:t>
      </w:r>
      <w:r w:rsidRPr="00A03AF5">
        <w:rPr>
          <w:rFonts w:ascii="標楷體" w:eastAsia="標楷體" w:hAnsi="標楷體" w:cs="標楷體" w:hint="eastAsia"/>
          <w:color w:val="000000"/>
          <w:sz w:val="32"/>
          <w:szCs w:val="32"/>
        </w:rPr>
        <w:t>36</w:t>
      </w:r>
      <w:r w:rsidRPr="00A03AF5">
        <w:rPr>
          <w:rFonts w:ascii="標楷體" w:eastAsia="標楷體" w:hAnsi="標楷體" w:cs="標楷體"/>
          <w:color w:val="000000"/>
          <w:sz w:val="32"/>
          <w:szCs w:val="32"/>
        </w:rPr>
        <w:t>缺安置</w:t>
      </w:r>
      <w:r w:rsidRPr="00A03AF5">
        <w:rPr>
          <w:rFonts w:ascii="標楷體" w:eastAsia="標楷體" w:hAnsi="標楷體" w:cs="標楷體" w:hint="eastAsia"/>
          <w:color w:val="000000"/>
          <w:sz w:val="32"/>
          <w:szCs w:val="32"/>
        </w:rPr>
        <w:t>25</w:t>
      </w:r>
      <w:r w:rsidRPr="00A03AF5">
        <w:rPr>
          <w:rFonts w:ascii="標楷體" w:eastAsia="標楷體" w:hAnsi="標楷體" w:cs="標楷體"/>
          <w:color w:val="000000"/>
          <w:sz w:val="32"/>
          <w:szCs w:val="32"/>
        </w:rPr>
        <w:t>人</w:t>
      </w:r>
    </w:p>
    <w:p w14:paraId="4F28CE1A" w14:textId="77777777" w:rsidR="00D819F8" w:rsidRPr="00A03AF5" w:rsidRDefault="00D819F8" w:rsidP="00D819F8">
      <w:pPr>
        <w:widowControl/>
        <w:numPr>
          <w:ilvl w:val="0"/>
          <w:numId w:val="259"/>
        </w:numPr>
        <w:pBdr>
          <w:top w:val="nil"/>
          <w:left w:val="nil"/>
          <w:bottom w:val="nil"/>
          <w:right w:val="nil"/>
          <w:between w:val="nil"/>
        </w:pBdr>
        <w:spacing w:after="0" w:line="36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清水高中開</w:t>
      </w:r>
      <w:r w:rsidRPr="00A03AF5">
        <w:rPr>
          <w:rFonts w:ascii="標楷體" w:eastAsia="標楷體" w:hAnsi="標楷體" w:cs="標楷體" w:hint="eastAsia"/>
          <w:color w:val="000000"/>
          <w:sz w:val="32"/>
          <w:szCs w:val="32"/>
        </w:rPr>
        <w:t>12</w:t>
      </w:r>
      <w:r w:rsidRPr="00A03AF5">
        <w:rPr>
          <w:rFonts w:ascii="標楷體" w:eastAsia="標楷體" w:hAnsi="標楷體" w:cs="標楷體"/>
          <w:color w:val="000000"/>
          <w:sz w:val="32"/>
          <w:szCs w:val="32"/>
        </w:rPr>
        <w:t>缺安置</w:t>
      </w:r>
      <w:r w:rsidRPr="00A03AF5">
        <w:rPr>
          <w:rFonts w:ascii="標楷體" w:eastAsia="標楷體" w:hAnsi="標楷體" w:cs="標楷體" w:hint="eastAsia"/>
          <w:color w:val="000000"/>
          <w:sz w:val="32"/>
          <w:szCs w:val="32"/>
        </w:rPr>
        <w:t>12</w:t>
      </w:r>
      <w:r w:rsidRPr="00A03AF5">
        <w:rPr>
          <w:rFonts w:ascii="標楷體" w:eastAsia="標楷體" w:hAnsi="標楷體" w:cs="標楷體"/>
          <w:color w:val="000000"/>
          <w:sz w:val="32"/>
          <w:szCs w:val="32"/>
        </w:rPr>
        <w:t>人</w:t>
      </w:r>
    </w:p>
    <w:p w14:paraId="6B77A8C3" w14:textId="77777777" w:rsidR="00D819F8" w:rsidRPr="00A03AF5" w:rsidRDefault="00D819F8" w:rsidP="00D819F8">
      <w:pPr>
        <w:widowControl/>
        <w:numPr>
          <w:ilvl w:val="0"/>
          <w:numId w:val="259"/>
        </w:numPr>
        <w:pBdr>
          <w:top w:val="nil"/>
          <w:left w:val="nil"/>
          <w:bottom w:val="nil"/>
          <w:right w:val="nil"/>
          <w:between w:val="nil"/>
        </w:pBdr>
        <w:spacing w:after="0" w:line="36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光復高中開</w:t>
      </w:r>
      <w:r w:rsidRPr="00A03AF5">
        <w:rPr>
          <w:rFonts w:ascii="標楷體" w:eastAsia="標楷體" w:hAnsi="標楷體" w:cs="標楷體" w:hint="eastAsia"/>
          <w:color w:val="000000"/>
          <w:sz w:val="32"/>
          <w:szCs w:val="32"/>
        </w:rPr>
        <w:t>24</w:t>
      </w:r>
      <w:r w:rsidRPr="00A03AF5">
        <w:rPr>
          <w:rFonts w:ascii="標楷體" w:eastAsia="標楷體" w:hAnsi="標楷體" w:cs="標楷體"/>
          <w:color w:val="000000"/>
          <w:sz w:val="32"/>
          <w:szCs w:val="32"/>
        </w:rPr>
        <w:t>缺安置</w:t>
      </w:r>
      <w:r w:rsidRPr="00A03AF5">
        <w:rPr>
          <w:rFonts w:ascii="標楷體" w:eastAsia="標楷體" w:hAnsi="標楷體" w:cs="標楷體" w:hint="eastAsia"/>
          <w:color w:val="000000"/>
          <w:sz w:val="32"/>
          <w:szCs w:val="32"/>
        </w:rPr>
        <w:t>24</w:t>
      </w:r>
      <w:r w:rsidRPr="00A03AF5">
        <w:rPr>
          <w:rFonts w:ascii="標楷體" w:eastAsia="標楷體" w:hAnsi="標楷體" w:cs="標楷體"/>
          <w:color w:val="000000"/>
          <w:sz w:val="32"/>
          <w:szCs w:val="32"/>
        </w:rPr>
        <w:t>人</w:t>
      </w:r>
    </w:p>
    <w:p w14:paraId="68924191" w14:textId="77777777" w:rsidR="00D819F8" w:rsidRDefault="00D819F8" w:rsidP="00276235">
      <w:pPr>
        <w:spacing w:line="360" w:lineRule="auto"/>
        <w:jc w:val="both"/>
        <w:rPr>
          <w:rFonts w:ascii="標楷體" w:eastAsia="標楷體" w:hAnsi="標楷體" w:cs="標楷體"/>
          <w:sz w:val="48"/>
          <w:szCs w:val="48"/>
        </w:rPr>
      </w:pPr>
      <w:bookmarkStart w:id="87" w:name="_yklco7fdqlsw" w:colFirst="0" w:colLast="0"/>
      <w:bookmarkEnd w:id="87"/>
    </w:p>
    <w:p w14:paraId="10D6F5C0" w14:textId="77777777" w:rsidR="00A03AF5" w:rsidRDefault="00A03AF5">
      <w:pPr>
        <w:widowControl/>
        <w:rPr>
          <w:rFonts w:ascii="Times New Roman" w:eastAsia="標楷體" w:hAnsi="Times New Roman" w:cs="Times New Roman"/>
          <w:b/>
          <w:bCs/>
          <w:sz w:val="36"/>
          <w:szCs w:val="32"/>
        </w:rPr>
      </w:pPr>
      <w:r>
        <w:rPr>
          <w:rFonts w:ascii="Times New Roman" w:eastAsia="標楷體" w:hAnsi="Times New Roman" w:cs="Times New Roman"/>
          <w:b/>
          <w:bCs/>
          <w:sz w:val="36"/>
          <w:szCs w:val="32"/>
        </w:rPr>
        <w:br w:type="page"/>
      </w:r>
    </w:p>
    <w:p w14:paraId="76E71C36" w14:textId="084D1979" w:rsidR="00D819F8" w:rsidRPr="008C3A3C" w:rsidRDefault="00D819F8">
      <w:pPr>
        <w:rPr>
          <w:rFonts w:ascii="Times New Roman" w:eastAsia="標楷體" w:hAnsi="Times New Roman" w:cs="Times New Roman"/>
          <w:b/>
          <w:bCs/>
          <w:color w:val="000000"/>
          <w:sz w:val="36"/>
          <w:szCs w:val="32"/>
          <w:shd w:val="clear" w:color="auto" w:fill="FFFFFF"/>
        </w:rPr>
      </w:pPr>
      <w:r>
        <w:rPr>
          <w:rFonts w:ascii="Times New Roman" w:eastAsia="標楷體" w:hAnsi="Times New Roman" w:cs="Times New Roman" w:hint="eastAsia"/>
          <w:b/>
          <w:bCs/>
          <w:sz w:val="36"/>
          <w:szCs w:val="32"/>
        </w:rPr>
        <w:lastRenderedPageBreak/>
        <w:t>特</w:t>
      </w:r>
      <w:r w:rsidRPr="008C3A3C">
        <w:rPr>
          <w:rFonts w:ascii="Times New Roman" w:eastAsia="標楷體" w:hAnsi="Times New Roman" w:cs="Times New Roman"/>
          <w:b/>
          <w:bCs/>
          <w:sz w:val="36"/>
          <w:szCs w:val="32"/>
        </w:rPr>
        <w:t>171-</w:t>
      </w:r>
      <w:r w:rsidRPr="008C3A3C">
        <w:rPr>
          <w:rFonts w:ascii="Times New Roman" w:eastAsia="標楷體" w:hAnsi="Times New Roman" w:cs="Times New Roman"/>
          <w:b/>
          <w:bCs/>
          <w:color w:val="000000"/>
          <w:sz w:val="36"/>
          <w:szCs w:val="32"/>
          <w:shd w:val="clear" w:color="auto" w:fill="FFFFFF"/>
        </w:rPr>
        <w:t>一、新北市高級中等以下學校特教學生</w:t>
      </w:r>
      <w:r w:rsidRPr="008C3A3C">
        <w:rPr>
          <w:rFonts w:ascii="Times New Roman" w:eastAsia="標楷體" w:hAnsi="Times New Roman" w:cs="Times New Roman"/>
          <w:b/>
          <w:bCs/>
          <w:color w:val="000000"/>
          <w:sz w:val="36"/>
          <w:szCs w:val="32"/>
          <w:shd w:val="clear" w:color="auto" w:fill="FFFFFF"/>
        </w:rPr>
        <w:t>(</w:t>
      </w:r>
      <w:r w:rsidRPr="008C3A3C">
        <w:rPr>
          <w:rFonts w:ascii="Times New Roman" w:eastAsia="標楷體" w:hAnsi="Times New Roman" w:cs="Times New Roman"/>
          <w:b/>
          <w:bCs/>
          <w:color w:val="000000"/>
          <w:sz w:val="36"/>
          <w:szCs w:val="32"/>
          <w:shd w:val="clear" w:color="auto" w:fill="FFFFFF"/>
        </w:rPr>
        <w:t>資優生除外，以下同</w:t>
      </w:r>
      <w:r w:rsidRPr="008C3A3C">
        <w:rPr>
          <w:rFonts w:ascii="Times New Roman" w:eastAsia="標楷體" w:hAnsi="Times New Roman" w:cs="Times New Roman"/>
          <w:b/>
          <w:bCs/>
          <w:color w:val="000000"/>
          <w:sz w:val="36"/>
          <w:szCs w:val="32"/>
          <w:shd w:val="clear" w:color="auto" w:fill="FFFFFF"/>
        </w:rPr>
        <w:t>)</w:t>
      </w:r>
      <w:r w:rsidRPr="008C3A3C">
        <w:rPr>
          <w:rFonts w:ascii="Times New Roman" w:eastAsia="標楷體" w:hAnsi="Times New Roman" w:cs="Times New Roman"/>
          <w:b/>
          <w:bCs/>
          <w:color w:val="000000"/>
          <w:sz w:val="36"/>
          <w:szCs w:val="32"/>
          <w:shd w:val="clear" w:color="auto" w:fill="FFFFFF"/>
        </w:rPr>
        <w:t>輔導措施、專業教師人力配置、輔導教育時數</w:t>
      </w:r>
      <w:r w:rsidRPr="008C3A3C">
        <w:rPr>
          <w:rFonts w:ascii="Times New Roman" w:eastAsia="標楷體" w:hAnsi="Times New Roman" w:cs="Times New Roman"/>
          <w:b/>
          <w:bCs/>
          <w:color w:val="000000"/>
          <w:sz w:val="36"/>
          <w:szCs w:val="32"/>
          <w:shd w:val="clear" w:color="auto" w:fill="FFFFFF"/>
        </w:rPr>
        <w:t xml:space="preserve"> </w:t>
      </w:r>
      <w:r w:rsidRPr="008C3A3C">
        <w:rPr>
          <w:rFonts w:ascii="Times New Roman" w:eastAsia="標楷體" w:hAnsi="Times New Roman" w:cs="Times New Roman"/>
          <w:b/>
          <w:bCs/>
          <w:color w:val="000000"/>
          <w:sz w:val="36"/>
          <w:szCs w:val="32"/>
          <w:shd w:val="clear" w:color="auto" w:fill="FFFFFF"/>
        </w:rPr>
        <w:t>二、新北市特</w:t>
      </w:r>
      <w:proofErr w:type="gramStart"/>
      <w:r w:rsidRPr="008C3A3C">
        <w:rPr>
          <w:rFonts w:ascii="Times New Roman" w:eastAsia="標楷體" w:hAnsi="Times New Roman" w:cs="Times New Roman"/>
          <w:b/>
          <w:bCs/>
          <w:color w:val="000000"/>
          <w:sz w:val="36"/>
          <w:szCs w:val="32"/>
          <w:shd w:val="clear" w:color="auto" w:fill="FFFFFF"/>
        </w:rPr>
        <w:t>教生轉</w:t>
      </w:r>
      <w:proofErr w:type="gramEnd"/>
      <w:r w:rsidRPr="008C3A3C">
        <w:rPr>
          <w:rFonts w:ascii="Times New Roman" w:eastAsia="標楷體" w:hAnsi="Times New Roman" w:cs="Times New Roman"/>
          <w:b/>
          <w:bCs/>
          <w:color w:val="000000"/>
          <w:sz w:val="36"/>
          <w:szCs w:val="32"/>
          <w:shd w:val="clear" w:color="auto" w:fill="FFFFFF"/>
        </w:rPr>
        <w:t>銜作業流程</w:t>
      </w:r>
      <w:r w:rsidRPr="008F457D">
        <w:rPr>
          <w:rFonts w:ascii="Times New Roman" w:eastAsia="標楷體" w:hAnsi="Times New Roman" w:cs="Times New Roman"/>
          <w:b/>
          <w:bCs/>
          <w:sz w:val="36"/>
          <w:szCs w:val="32"/>
          <w:shd w:val="clear" w:color="auto" w:fill="FFFFFF"/>
        </w:rPr>
        <w:t xml:space="preserve"> </w:t>
      </w:r>
      <w:r w:rsidRPr="008F457D">
        <w:rPr>
          <w:rFonts w:ascii="Times New Roman" w:eastAsia="標楷體" w:hAnsi="Times New Roman" w:cs="Times New Roman"/>
          <w:b/>
          <w:bCs/>
          <w:sz w:val="36"/>
          <w:szCs w:val="32"/>
          <w:shd w:val="clear" w:color="auto" w:fill="FFFFFF"/>
        </w:rPr>
        <w:t>三、新北市特教學生</w:t>
      </w:r>
      <w:r w:rsidRPr="008F457D">
        <w:rPr>
          <w:rFonts w:ascii="Times New Roman" w:eastAsia="標楷體" w:hAnsi="Times New Roman" w:cs="Times New Roman"/>
          <w:b/>
          <w:bCs/>
          <w:sz w:val="36"/>
          <w:szCs w:val="32"/>
          <w:shd w:val="clear" w:color="auto" w:fill="FFFFFF"/>
        </w:rPr>
        <w:t>IEP</w:t>
      </w:r>
      <w:r w:rsidRPr="008F457D">
        <w:rPr>
          <w:rFonts w:ascii="Times New Roman" w:eastAsia="標楷體" w:hAnsi="Times New Roman" w:cs="Times New Roman"/>
          <w:b/>
          <w:bCs/>
          <w:sz w:val="36"/>
          <w:szCs w:val="32"/>
          <w:shd w:val="clear" w:color="auto" w:fill="FFFFFF"/>
        </w:rPr>
        <w:t>計畫</w:t>
      </w:r>
      <w:r w:rsidRPr="008F457D">
        <w:rPr>
          <w:rFonts w:ascii="Times New Roman" w:eastAsia="標楷體" w:hAnsi="Times New Roman" w:cs="Times New Roman"/>
          <w:b/>
          <w:bCs/>
          <w:sz w:val="36"/>
          <w:szCs w:val="32"/>
          <w:shd w:val="clear" w:color="auto" w:fill="FFFFFF"/>
        </w:rPr>
        <w:t>(</w:t>
      </w:r>
      <w:r w:rsidRPr="008F457D">
        <w:rPr>
          <w:rFonts w:ascii="Times New Roman" w:eastAsia="標楷體" w:hAnsi="Times New Roman" w:cs="Times New Roman"/>
          <w:b/>
          <w:bCs/>
          <w:sz w:val="36"/>
          <w:szCs w:val="32"/>
          <w:shd w:val="clear" w:color="auto" w:fill="FFFFFF"/>
        </w:rPr>
        <w:t>國小、國中為主</w:t>
      </w:r>
      <w:r w:rsidRPr="008F457D">
        <w:rPr>
          <w:rFonts w:ascii="Times New Roman" w:eastAsia="標楷體" w:hAnsi="Times New Roman" w:cs="Times New Roman"/>
          <w:b/>
          <w:bCs/>
          <w:sz w:val="36"/>
          <w:szCs w:val="32"/>
          <w:shd w:val="clear" w:color="auto" w:fill="FFFFFF"/>
        </w:rPr>
        <w:t>)</w:t>
      </w:r>
      <w:r w:rsidRPr="008C3A3C">
        <w:rPr>
          <w:rFonts w:ascii="Times New Roman" w:eastAsia="標楷體" w:hAnsi="Times New Roman" w:cs="Times New Roman"/>
          <w:b/>
          <w:bCs/>
          <w:color w:val="000000"/>
          <w:sz w:val="36"/>
          <w:szCs w:val="32"/>
          <w:shd w:val="clear" w:color="auto" w:fill="FFFFFF"/>
        </w:rPr>
        <w:t xml:space="preserve"> </w:t>
      </w:r>
      <w:r w:rsidRPr="008C3A3C">
        <w:rPr>
          <w:rFonts w:ascii="Times New Roman" w:eastAsia="標楷體" w:hAnsi="Times New Roman" w:cs="Times New Roman"/>
          <w:b/>
          <w:bCs/>
          <w:color w:val="000000"/>
          <w:sz w:val="36"/>
          <w:szCs w:val="32"/>
          <w:shd w:val="clear" w:color="auto" w:fill="FFFFFF"/>
        </w:rPr>
        <w:t>四、新北市</w:t>
      </w:r>
      <w:proofErr w:type="gramStart"/>
      <w:r w:rsidRPr="008C3A3C">
        <w:rPr>
          <w:rFonts w:ascii="Times New Roman" w:eastAsia="標楷體" w:hAnsi="Times New Roman" w:cs="Times New Roman"/>
          <w:b/>
          <w:bCs/>
          <w:color w:val="000000"/>
          <w:sz w:val="36"/>
          <w:szCs w:val="32"/>
          <w:shd w:val="clear" w:color="auto" w:fill="FFFFFF"/>
        </w:rPr>
        <w:t>特教生特殊</w:t>
      </w:r>
      <w:proofErr w:type="gramEnd"/>
      <w:r w:rsidRPr="008C3A3C">
        <w:rPr>
          <w:rFonts w:ascii="Times New Roman" w:eastAsia="標楷體" w:hAnsi="Times New Roman" w:cs="Times New Roman"/>
          <w:b/>
          <w:bCs/>
          <w:color w:val="000000"/>
          <w:sz w:val="36"/>
          <w:szCs w:val="32"/>
          <w:shd w:val="clear" w:color="auto" w:fill="FFFFFF"/>
        </w:rPr>
        <w:t>事件校園通報流程（廖宜琨議員）</w:t>
      </w:r>
    </w:p>
    <w:p w14:paraId="1B323B94" w14:textId="77777777" w:rsidR="00D819F8" w:rsidRDefault="00D819F8">
      <w:pPr>
        <w:rPr>
          <w:rFonts w:ascii="Times New Roman" w:eastAsia="標楷體" w:hAnsi="Times New Roman" w:cs="Times New Roman"/>
          <w:b/>
          <w:bCs/>
          <w:color w:val="000000"/>
          <w:sz w:val="36"/>
          <w:szCs w:val="32"/>
          <w:shd w:val="clear" w:color="auto" w:fill="FFFFFF"/>
        </w:rPr>
      </w:pPr>
      <w:r w:rsidRPr="008C3A3C">
        <w:rPr>
          <w:rFonts w:ascii="Times New Roman" w:eastAsia="標楷體" w:hAnsi="Times New Roman" w:cs="Times New Roman"/>
          <w:b/>
          <w:bCs/>
          <w:color w:val="000000"/>
          <w:sz w:val="36"/>
          <w:szCs w:val="32"/>
          <w:shd w:val="clear" w:color="auto" w:fill="FFFFFF"/>
        </w:rPr>
        <w:t>地區：全區</w:t>
      </w:r>
    </w:p>
    <w:p w14:paraId="5D55FE3E" w14:textId="1DDA1106" w:rsidR="00D819F8" w:rsidRPr="00A03AF5" w:rsidRDefault="00D819F8" w:rsidP="00A03AF5">
      <w:pPr>
        <w:pStyle w:val="a9"/>
        <w:numPr>
          <w:ilvl w:val="0"/>
          <w:numId w:val="262"/>
        </w:numPr>
        <w:spacing w:after="0" w:line="240" w:lineRule="auto"/>
        <w:contextualSpacing w:val="0"/>
        <w:rPr>
          <w:rFonts w:ascii="Times New Roman" w:eastAsia="標楷體" w:hAnsi="Times New Roman" w:cs="Times New Roman" w:hint="eastAsia"/>
          <w:b/>
          <w:bCs/>
          <w:color w:val="FF0000"/>
          <w:sz w:val="36"/>
          <w:szCs w:val="32"/>
          <w:shd w:val="clear" w:color="auto" w:fill="FFFFFF"/>
        </w:rPr>
      </w:pPr>
      <w:r w:rsidRPr="008F457D">
        <w:rPr>
          <w:rFonts w:ascii="Times New Roman" w:eastAsia="標楷體" w:hAnsi="Times New Roman" w:cs="Times New Roman"/>
          <w:b/>
          <w:bCs/>
          <w:color w:val="FF0000"/>
          <w:sz w:val="36"/>
          <w:szCs w:val="32"/>
          <w:shd w:val="clear" w:color="auto" w:fill="FFFFFF"/>
        </w:rPr>
        <w:t>新北市高級中等以下學校特教學生</w:t>
      </w:r>
      <w:r w:rsidRPr="008F457D">
        <w:rPr>
          <w:rFonts w:ascii="Times New Roman" w:eastAsia="標楷體" w:hAnsi="Times New Roman" w:cs="Times New Roman"/>
          <w:b/>
          <w:bCs/>
          <w:color w:val="FF0000"/>
          <w:sz w:val="36"/>
          <w:szCs w:val="32"/>
          <w:shd w:val="clear" w:color="auto" w:fill="FFFFFF"/>
        </w:rPr>
        <w:t>(</w:t>
      </w:r>
      <w:r w:rsidRPr="008F457D">
        <w:rPr>
          <w:rFonts w:ascii="Times New Roman" w:eastAsia="標楷體" w:hAnsi="Times New Roman" w:cs="Times New Roman"/>
          <w:b/>
          <w:bCs/>
          <w:color w:val="FF0000"/>
          <w:sz w:val="36"/>
          <w:szCs w:val="32"/>
          <w:shd w:val="clear" w:color="auto" w:fill="FFFFFF"/>
        </w:rPr>
        <w:t>資優生除外，以下同</w:t>
      </w:r>
      <w:r w:rsidRPr="008F457D">
        <w:rPr>
          <w:rFonts w:ascii="Times New Roman" w:eastAsia="標楷體" w:hAnsi="Times New Roman" w:cs="Times New Roman"/>
          <w:b/>
          <w:bCs/>
          <w:color w:val="FF0000"/>
          <w:sz w:val="36"/>
          <w:szCs w:val="32"/>
          <w:shd w:val="clear" w:color="auto" w:fill="FFFFFF"/>
        </w:rPr>
        <w:t>)</w:t>
      </w:r>
      <w:r w:rsidRPr="008F457D">
        <w:rPr>
          <w:rFonts w:ascii="Times New Roman" w:eastAsia="標楷體" w:hAnsi="Times New Roman" w:cs="Times New Roman"/>
          <w:b/>
          <w:bCs/>
          <w:color w:val="FF0000"/>
          <w:sz w:val="36"/>
          <w:szCs w:val="32"/>
          <w:shd w:val="clear" w:color="auto" w:fill="FFFFFF"/>
        </w:rPr>
        <w:t>輔導措施、專業教師人力配置、輔導教育時數</w:t>
      </w:r>
    </w:p>
    <w:p w14:paraId="47078AA8" w14:textId="77777777" w:rsidR="00D819F8" w:rsidRPr="008F457D" w:rsidRDefault="00D819F8" w:rsidP="00D819F8">
      <w:pPr>
        <w:pStyle w:val="a9"/>
        <w:numPr>
          <w:ilvl w:val="0"/>
          <w:numId w:val="262"/>
        </w:numPr>
        <w:spacing w:after="0" w:line="240" w:lineRule="auto"/>
        <w:contextualSpacing w:val="0"/>
        <w:rPr>
          <w:rFonts w:ascii="Times New Roman" w:eastAsia="標楷體" w:hAnsi="Times New Roman" w:cs="Times New Roman"/>
          <w:b/>
          <w:bCs/>
          <w:color w:val="FF0000"/>
          <w:sz w:val="36"/>
          <w:szCs w:val="32"/>
          <w:shd w:val="clear" w:color="auto" w:fill="FFFFFF"/>
        </w:rPr>
      </w:pPr>
      <w:r w:rsidRPr="008F457D">
        <w:rPr>
          <w:rFonts w:ascii="Times New Roman" w:eastAsia="標楷體" w:hAnsi="Times New Roman" w:cs="Times New Roman"/>
          <w:b/>
          <w:bCs/>
          <w:color w:val="FF0000"/>
          <w:sz w:val="36"/>
          <w:szCs w:val="32"/>
          <w:shd w:val="clear" w:color="auto" w:fill="FFFFFF"/>
        </w:rPr>
        <w:t>新北市特</w:t>
      </w:r>
      <w:proofErr w:type="gramStart"/>
      <w:r w:rsidRPr="008F457D">
        <w:rPr>
          <w:rFonts w:ascii="Times New Roman" w:eastAsia="標楷體" w:hAnsi="Times New Roman" w:cs="Times New Roman"/>
          <w:b/>
          <w:bCs/>
          <w:color w:val="FF0000"/>
          <w:sz w:val="36"/>
          <w:szCs w:val="32"/>
          <w:shd w:val="clear" w:color="auto" w:fill="FFFFFF"/>
        </w:rPr>
        <w:t>教生轉</w:t>
      </w:r>
      <w:proofErr w:type="gramEnd"/>
      <w:r w:rsidRPr="008F457D">
        <w:rPr>
          <w:rFonts w:ascii="Times New Roman" w:eastAsia="標楷體" w:hAnsi="Times New Roman" w:cs="Times New Roman"/>
          <w:b/>
          <w:bCs/>
          <w:color w:val="FF0000"/>
          <w:sz w:val="36"/>
          <w:szCs w:val="32"/>
          <w:shd w:val="clear" w:color="auto" w:fill="FFFFFF"/>
        </w:rPr>
        <w:t>銜作業流程</w:t>
      </w:r>
    </w:p>
    <w:tbl>
      <w:tblPr>
        <w:tblStyle w:val="af1"/>
        <w:tblW w:w="0" w:type="auto"/>
        <w:tblLook w:val="04A0" w:firstRow="1" w:lastRow="0" w:firstColumn="1" w:lastColumn="0" w:noHBand="0" w:noVBand="1"/>
      </w:tblPr>
      <w:tblGrid>
        <w:gridCol w:w="10522"/>
      </w:tblGrid>
      <w:tr w:rsidR="00D819F8" w:rsidRPr="008C3A3C" w14:paraId="741827A8" w14:textId="77777777" w:rsidTr="00D34190">
        <w:trPr>
          <w:trHeight w:val="3540"/>
        </w:trPr>
        <w:tc>
          <w:tcPr>
            <w:tcW w:w="10522" w:type="dxa"/>
          </w:tcPr>
          <w:p w14:paraId="075F2BB9" w14:textId="77777777" w:rsidR="00D819F8" w:rsidRPr="001D4B0B" w:rsidRDefault="00D819F8" w:rsidP="00D819F8">
            <w:pPr>
              <w:pStyle w:val="a9"/>
              <w:numPr>
                <w:ilvl w:val="2"/>
                <w:numId w:val="262"/>
              </w:numPr>
              <w:spacing w:line="480" w:lineRule="exact"/>
              <w:ind w:left="1423" w:hanging="856"/>
              <w:contextualSpacing w:val="0"/>
              <w:rPr>
                <w:rFonts w:ascii="標楷體" w:eastAsia="標楷體" w:hAnsi="標楷體"/>
                <w:bCs/>
                <w:sz w:val="28"/>
                <w:szCs w:val="28"/>
              </w:rPr>
            </w:pPr>
            <w:r w:rsidRPr="001D4B0B">
              <w:rPr>
                <w:rFonts w:ascii="標楷體" w:eastAsia="標楷體" w:hAnsi="標楷體"/>
                <w:b/>
                <w:bCs/>
                <w:sz w:val="28"/>
                <w:szCs w:val="28"/>
              </w:rPr>
              <w:t>依據「新北市特殊教育學生鑑定安置與及就學輔導實施辦法」第七條</w:t>
            </w:r>
            <w:r w:rsidRPr="001D4B0B">
              <w:rPr>
                <w:rFonts w:ascii="標楷體" w:eastAsia="標楷體" w:hAnsi="標楷體" w:hint="eastAsia"/>
                <w:bCs/>
                <w:sz w:val="28"/>
                <w:szCs w:val="28"/>
              </w:rPr>
              <w:t>，</w:t>
            </w:r>
            <w:r w:rsidRPr="001D4B0B">
              <w:rPr>
                <w:rFonts w:ascii="標楷體" w:eastAsia="標楷體" w:hAnsi="標楷體"/>
                <w:bCs/>
                <w:sz w:val="28"/>
                <w:szCs w:val="28"/>
              </w:rPr>
              <w:t>學校對轉換教育階段之特殊教育學生</w:t>
            </w:r>
            <w:r w:rsidRPr="001D4B0B">
              <w:rPr>
                <w:rFonts w:ascii="標楷體" w:eastAsia="標楷體" w:hAnsi="標楷體" w:hint="eastAsia"/>
                <w:bCs/>
                <w:sz w:val="28"/>
                <w:szCs w:val="28"/>
              </w:rPr>
              <w:t>，</w:t>
            </w:r>
            <w:r w:rsidRPr="001D4B0B">
              <w:rPr>
                <w:rFonts w:ascii="標楷體" w:eastAsia="標楷體" w:hAnsi="標楷體"/>
                <w:bCs/>
                <w:sz w:val="28"/>
                <w:szCs w:val="28"/>
              </w:rPr>
              <w:t>應確實辦理轉銜服務並提供入學輔導。</w:t>
            </w:r>
          </w:p>
          <w:p w14:paraId="691CFFC4" w14:textId="77777777" w:rsidR="00D819F8" w:rsidRPr="001D4B0B" w:rsidRDefault="00D819F8" w:rsidP="00D819F8">
            <w:pPr>
              <w:pStyle w:val="a9"/>
              <w:numPr>
                <w:ilvl w:val="2"/>
                <w:numId w:val="262"/>
              </w:numPr>
              <w:spacing w:line="480" w:lineRule="exact"/>
              <w:ind w:left="1423" w:hanging="856"/>
              <w:contextualSpacing w:val="0"/>
              <w:rPr>
                <w:rFonts w:ascii="標楷體" w:eastAsia="標楷體" w:hAnsi="標楷體"/>
                <w:bCs/>
                <w:sz w:val="28"/>
                <w:szCs w:val="28"/>
              </w:rPr>
            </w:pPr>
            <w:bookmarkStart w:id="88" w:name="_Hlk175676456"/>
            <w:r w:rsidRPr="001D4B0B">
              <w:rPr>
                <w:rFonts w:ascii="標楷體" w:eastAsia="標楷體" w:hAnsi="標楷體" w:hint="eastAsia"/>
                <w:sz w:val="28"/>
                <w:szCs w:val="28"/>
              </w:rPr>
              <w:t>每年</w:t>
            </w:r>
            <w:r w:rsidRPr="001D4B0B">
              <w:rPr>
                <w:rFonts w:ascii="標楷體" w:eastAsia="標楷體" w:hAnsi="標楷體"/>
                <w:sz w:val="28"/>
                <w:szCs w:val="28"/>
              </w:rPr>
              <w:t>於學生畢業年度上學期</w:t>
            </w:r>
            <w:r w:rsidRPr="001D4B0B">
              <w:rPr>
                <w:rFonts w:ascii="標楷體" w:eastAsia="標楷體" w:hAnsi="標楷體"/>
                <w:b/>
                <w:sz w:val="28"/>
                <w:szCs w:val="28"/>
                <w:u w:val="single"/>
              </w:rPr>
              <w:t>期末IEP會議</w:t>
            </w:r>
            <w:r w:rsidRPr="001D4B0B">
              <w:rPr>
                <w:rFonts w:ascii="標楷體" w:eastAsia="標楷體" w:hAnsi="標楷體"/>
                <w:sz w:val="28"/>
                <w:szCs w:val="28"/>
              </w:rPr>
              <w:t>檢視學生目前特教資格及障礙類</w:t>
            </w:r>
            <w:r w:rsidRPr="001D4B0B">
              <w:rPr>
                <w:rFonts w:ascii="標楷體" w:eastAsia="標楷體" w:hAnsi="標楷體" w:hint="eastAsia"/>
                <w:sz w:val="28"/>
                <w:szCs w:val="28"/>
              </w:rPr>
              <w:t>別，</w:t>
            </w:r>
            <w:r w:rsidRPr="001D4B0B">
              <w:rPr>
                <w:rFonts w:ascii="標楷體" w:eastAsia="標楷體" w:hAnsi="標楷體"/>
                <w:sz w:val="28"/>
                <w:szCs w:val="28"/>
              </w:rPr>
              <w:t>並將畢業學生資料移交下一階段</w:t>
            </w:r>
            <w:r w:rsidRPr="001D4B0B">
              <w:rPr>
                <w:rFonts w:ascii="標楷體" w:eastAsia="標楷體" w:hAnsi="標楷體" w:hint="eastAsia"/>
                <w:sz w:val="28"/>
                <w:szCs w:val="28"/>
              </w:rPr>
              <w:t>所屬學校。</w:t>
            </w:r>
            <w:r>
              <w:rPr>
                <w:rFonts w:ascii="標楷體" w:eastAsia="標楷體" w:hAnsi="標楷體" w:hint="eastAsia"/>
                <w:sz w:val="28"/>
                <w:szCs w:val="28"/>
              </w:rPr>
              <w:t>由</w:t>
            </w:r>
            <w:r w:rsidRPr="00837C60">
              <w:rPr>
                <w:rFonts w:ascii="標楷體" w:eastAsia="標楷體" w:hAnsi="標楷體" w:hint="eastAsia"/>
                <w:sz w:val="28"/>
                <w:szCs w:val="28"/>
              </w:rPr>
              <w:t>學生下一階段所屬學校召開轉銜會議。</w:t>
            </w:r>
          </w:p>
          <w:p w14:paraId="188CFED0" w14:textId="77777777" w:rsidR="00D819F8" w:rsidRPr="001D4B0B" w:rsidRDefault="00D819F8" w:rsidP="00D819F8">
            <w:pPr>
              <w:pStyle w:val="a9"/>
              <w:numPr>
                <w:ilvl w:val="2"/>
                <w:numId w:val="262"/>
              </w:numPr>
              <w:spacing w:line="480" w:lineRule="exact"/>
              <w:ind w:left="1423" w:hanging="856"/>
              <w:contextualSpacing w:val="0"/>
              <w:rPr>
                <w:rFonts w:eastAsia="標楷體"/>
                <w:bCs/>
                <w:sz w:val="28"/>
                <w:szCs w:val="28"/>
              </w:rPr>
            </w:pPr>
            <w:bookmarkStart w:id="89" w:name="_Hlk175676522"/>
            <w:bookmarkEnd w:id="88"/>
            <w:r w:rsidRPr="001D4B0B">
              <w:rPr>
                <w:rFonts w:ascii="標楷體" w:eastAsia="標楷體" w:hAnsi="標楷體"/>
                <w:sz w:val="28"/>
                <w:szCs w:val="28"/>
              </w:rPr>
              <w:t>學生下一階段所屬學校於</w:t>
            </w:r>
            <w:r w:rsidRPr="001D4B0B">
              <w:rPr>
                <w:rFonts w:ascii="標楷體" w:eastAsia="標楷體" w:hAnsi="標楷體"/>
                <w:b/>
                <w:sz w:val="28"/>
                <w:szCs w:val="28"/>
              </w:rPr>
              <w:t>開學一個月後回報學生安置適切性</w:t>
            </w:r>
            <w:bookmarkEnd w:id="89"/>
            <w:r w:rsidRPr="001D4B0B">
              <w:rPr>
                <w:rFonts w:ascii="標楷體" w:eastAsia="標楷體" w:hAnsi="標楷體"/>
                <w:sz w:val="28"/>
                <w:szCs w:val="28"/>
              </w:rPr>
              <w:t>。</w:t>
            </w:r>
          </w:p>
        </w:tc>
      </w:tr>
    </w:tbl>
    <w:p w14:paraId="5DB65DC7" w14:textId="77777777" w:rsidR="00D819F8" w:rsidRPr="001D4B0B" w:rsidRDefault="00D819F8" w:rsidP="00D819F8">
      <w:pPr>
        <w:pStyle w:val="a9"/>
        <w:widowControl/>
        <w:numPr>
          <w:ilvl w:val="0"/>
          <w:numId w:val="263"/>
        </w:numPr>
        <w:spacing w:after="0" w:line="480" w:lineRule="exact"/>
        <w:ind w:left="992" w:hanging="992"/>
        <w:contextualSpacing w:val="0"/>
        <w:rPr>
          <w:rFonts w:ascii="標楷體" w:eastAsia="標楷體" w:hAnsi="標楷體" w:cs="新細明體"/>
          <w:kern w:val="0"/>
          <w:sz w:val="28"/>
        </w:rPr>
      </w:pPr>
      <w:r w:rsidRPr="001D4B0B">
        <w:rPr>
          <w:rFonts w:ascii="標楷體" w:eastAsia="標楷體" w:hAnsi="標楷體" w:cs="新細明體"/>
          <w:kern w:val="0"/>
          <w:sz w:val="28"/>
        </w:rPr>
        <w:t>學生就讀學校於學生畢業年度上學期</w:t>
      </w:r>
      <w:r>
        <w:rPr>
          <w:rFonts w:ascii="標楷體" w:eastAsia="標楷體" w:hAnsi="標楷體" w:cs="新細明體" w:hint="eastAsia"/>
          <w:kern w:val="0"/>
          <w:sz w:val="28"/>
        </w:rPr>
        <w:t>之</w:t>
      </w:r>
      <w:r w:rsidRPr="001D4B0B">
        <w:rPr>
          <w:rFonts w:ascii="標楷體" w:eastAsia="標楷體" w:hAnsi="標楷體" w:cs="新細明體"/>
          <w:kern w:val="0"/>
          <w:sz w:val="28"/>
        </w:rPr>
        <w:t>期末IEP會議</w:t>
      </w:r>
      <w:r>
        <w:rPr>
          <w:rFonts w:ascii="標楷體" w:eastAsia="標楷體" w:hAnsi="標楷體" w:cs="新細明體" w:hint="eastAsia"/>
          <w:kern w:val="0"/>
          <w:sz w:val="28"/>
        </w:rPr>
        <w:t>，</w:t>
      </w:r>
      <w:r w:rsidRPr="001D4B0B">
        <w:rPr>
          <w:rFonts w:ascii="標楷體" w:eastAsia="標楷體" w:hAnsi="標楷體" w:cs="新細明體"/>
          <w:kern w:val="0"/>
          <w:sz w:val="28"/>
        </w:rPr>
        <w:t>召集家長及教師等相關人員與會</w:t>
      </w:r>
      <w:r>
        <w:rPr>
          <w:rFonts w:ascii="標楷體" w:eastAsia="標楷體" w:hAnsi="標楷體" w:cs="新細明體" w:hint="eastAsia"/>
          <w:kern w:val="0"/>
          <w:sz w:val="28"/>
        </w:rPr>
        <w:t>，</w:t>
      </w:r>
      <w:r w:rsidRPr="001D4B0B">
        <w:rPr>
          <w:rFonts w:ascii="標楷體" w:eastAsia="標楷體" w:hAnsi="標楷體" w:cs="新細明體"/>
          <w:kern w:val="0"/>
          <w:sz w:val="28"/>
        </w:rPr>
        <w:t>檢視學生目前特教資格及障礙類別</w:t>
      </w:r>
      <w:r>
        <w:rPr>
          <w:rFonts w:ascii="標楷體" w:eastAsia="標楷體" w:hAnsi="標楷體" w:cs="新細明體" w:hint="eastAsia"/>
          <w:kern w:val="0"/>
          <w:sz w:val="28"/>
        </w:rPr>
        <w:t>，</w:t>
      </w:r>
      <w:r w:rsidRPr="001D4B0B">
        <w:rPr>
          <w:rFonts w:ascii="標楷體" w:eastAsia="標楷體" w:hAnsi="標楷體" w:cs="新細明體"/>
          <w:kern w:val="0"/>
          <w:sz w:val="28"/>
        </w:rPr>
        <w:t>並討論安置環境、教育方式、相關專業</w:t>
      </w:r>
      <w:proofErr w:type="gramStart"/>
      <w:r w:rsidRPr="001D4B0B">
        <w:rPr>
          <w:rFonts w:ascii="標楷體" w:eastAsia="標楷體" w:hAnsi="標楷體" w:cs="新細明體"/>
          <w:kern w:val="0"/>
          <w:sz w:val="28"/>
        </w:rPr>
        <w:t>服務等適切</w:t>
      </w:r>
      <w:proofErr w:type="gramEnd"/>
      <w:r w:rsidRPr="001D4B0B">
        <w:rPr>
          <w:rFonts w:ascii="標楷體" w:eastAsia="標楷體" w:hAnsi="標楷體" w:cs="新細明體"/>
          <w:kern w:val="0"/>
          <w:sz w:val="28"/>
        </w:rPr>
        <w:t>性。並將畢業學生資料移交下一階段所屬學校</w:t>
      </w:r>
      <w:r>
        <w:rPr>
          <w:rFonts w:ascii="標楷體" w:eastAsia="標楷體" w:hAnsi="標楷體" w:cs="新細明體" w:hint="eastAsia"/>
          <w:kern w:val="0"/>
          <w:sz w:val="28"/>
        </w:rPr>
        <w:t>，</w:t>
      </w:r>
      <w:r w:rsidRPr="001D4B0B">
        <w:rPr>
          <w:rFonts w:ascii="標楷體" w:eastAsia="標楷體" w:hAnsi="標楷體" w:cs="新細明體"/>
          <w:kern w:val="0"/>
          <w:sz w:val="28"/>
        </w:rPr>
        <w:t>並提報鑑定安置審議。</w:t>
      </w:r>
    </w:p>
    <w:p w14:paraId="38387DF9" w14:textId="77777777" w:rsidR="00D819F8" w:rsidRPr="001D4B0B" w:rsidRDefault="00D819F8" w:rsidP="00D819F8">
      <w:pPr>
        <w:pStyle w:val="a9"/>
        <w:widowControl/>
        <w:numPr>
          <w:ilvl w:val="0"/>
          <w:numId w:val="263"/>
        </w:numPr>
        <w:spacing w:after="0" w:line="480" w:lineRule="exact"/>
        <w:ind w:left="992" w:hanging="992"/>
        <w:contextualSpacing w:val="0"/>
        <w:rPr>
          <w:rFonts w:ascii="標楷體" w:eastAsia="標楷體" w:hAnsi="標楷體" w:cs="新細明體"/>
          <w:kern w:val="0"/>
          <w:sz w:val="28"/>
        </w:rPr>
      </w:pPr>
      <w:r w:rsidRPr="001D4B0B">
        <w:rPr>
          <w:rFonts w:ascii="標楷體" w:eastAsia="標楷體" w:hAnsi="標楷體" w:cs="新細明體"/>
          <w:kern w:val="0"/>
          <w:sz w:val="28"/>
        </w:rPr>
        <w:t>學生下一階段所屬學校召開轉銜會議並邀請原就讀學校與會了解與評估學生特殊教育需求。並於開學一個月後回報學生安置適切性。</w:t>
      </w:r>
    </w:p>
    <w:p w14:paraId="6A459BC3" w14:textId="77777777" w:rsidR="00D819F8" w:rsidRPr="001D4B0B" w:rsidRDefault="00D819F8" w:rsidP="00D819F8">
      <w:pPr>
        <w:pStyle w:val="a9"/>
        <w:widowControl/>
        <w:numPr>
          <w:ilvl w:val="0"/>
          <w:numId w:val="263"/>
        </w:numPr>
        <w:spacing w:after="0" w:line="480" w:lineRule="exact"/>
        <w:ind w:left="992" w:hanging="992"/>
        <w:contextualSpacing w:val="0"/>
        <w:rPr>
          <w:rFonts w:ascii="標楷體" w:eastAsia="標楷體" w:hAnsi="標楷體" w:cs="新細明體"/>
          <w:kern w:val="0"/>
          <w:sz w:val="28"/>
        </w:rPr>
      </w:pPr>
      <w:r w:rsidRPr="001D4B0B">
        <w:rPr>
          <w:rFonts w:ascii="標楷體" w:eastAsia="標楷體" w:hAnsi="標楷體" w:cs="新細明體"/>
          <w:kern w:val="0"/>
          <w:sz w:val="28"/>
        </w:rPr>
        <w:t>畢業學生原就讀學校</w:t>
      </w:r>
      <w:r>
        <w:rPr>
          <w:rFonts w:ascii="標楷體" w:eastAsia="標楷體" w:hAnsi="標楷體" w:cs="新細明體" w:hint="eastAsia"/>
          <w:kern w:val="0"/>
          <w:sz w:val="28"/>
        </w:rPr>
        <w:t>，</w:t>
      </w:r>
      <w:r w:rsidRPr="001D4B0B">
        <w:rPr>
          <w:rFonts w:ascii="標楷體" w:eastAsia="標楷體" w:hAnsi="標楷體" w:cs="新細明體"/>
          <w:kern w:val="0"/>
          <w:sz w:val="28"/>
        </w:rPr>
        <w:t>於學生畢業後六</w:t>
      </w:r>
      <w:proofErr w:type="gramStart"/>
      <w:r w:rsidRPr="001D4B0B">
        <w:rPr>
          <w:rFonts w:ascii="標楷體" w:eastAsia="標楷體" w:hAnsi="標楷體" w:cs="新細明體"/>
          <w:kern w:val="0"/>
          <w:sz w:val="28"/>
        </w:rPr>
        <w:t>個</w:t>
      </w:r>
      <w:proofErr w:type="gramEnd"/>
      <w:r w:rsidRPr="001D4B0B">
        <w:rPr>
          <w:rFonts w:ascii="標楷體" w:eastAsia="標楷體" w:hAnsi="標楷體" w:cs="新細明體"/>
          <w:kern w:val="0"/>
          <w:sz w:val="28"/>
        </w:rPr>
        <w:t>月回報本局學生轉銜追蹤情況。</w:t>
      </w:r>
    </w:p>
    <w:p w14:paraId="0B756DAC" w14:textId="77777777" w:rsidR="00D819F8" w:rsidRPr="001D4B0B" w:rsidRDefault="00D819F8" w:rsidP="00D819F8">
      <w:pPr>
        <w:pStyle w:val="a9"/>
        <w:widowControl/>
        <w:numPr>
          <w:ilvl w:val="0"/>
          <w:numId w:val="263"/>
        </w:numPr>
        <w:spacing w:after="0" w:line="480" w:lineRule="exact"/>
        <w:ind w:left="992" w:hanging="992"/>
        <w:contextualSpacing w:val="0"/>
        <w:rPr>
          <w:rFonts w:ascii="標楷體" w:eastAsia="標楷體" w:hAnsi="標楷體" w:cs="新細明體"/>
          <w:kern w:val="0"/>
          <w:sz w:val="28"/>
        </w:rPr>
      </w:pPr>
      <w:r w:rsidRPr="001D4B0B">
        <w:rPr>
          <w:rFonts w:ascii="標楷體" w:eastAsia="標楷體" w:hAnsi="標楷體" w:cs="新細明體"/>
          <w:kern w:val="0"/>
          <w:sz w:val="28"/>
        </w:rPr>
        <w:t>針對畢業後未升學學生</w:t>
      </w:r>
      <w:r>
        <w:rPr>
          <w:rFonts w:ascii="標楷體" w:eastAsia="標楷體" w:hAnsi="標楷體" w:cs="新細明體" w:hint="eastAsia"/>
          <w:kern w:val="0"/>
          <w:sz w:val="28"/>
        </w:rPr>
        <w:t>，</w:t>
      </w:r>
      <w:r w:rsidRPr="001D4B0B">
        <w:rPr>
          <w:rFonts w:ascii="標楷體" w:eastAsia="標楷體" w:hAnsi="標楷體" w:cs="新細明體"/>
          <w:kern w:val="0"/>
          <w:sz w:val="28"/>
        </w:rPr>
        <w:t>本局列冊轉</w:t>
      </w:r>
      <w:proofErr w:type="gramStart"/>
      <w:r w:rsidRPr="001D4B0B">
        <w:rPr>
          <w:rFonts w:ascii="標楷體" w:eastAsia="標楷體" w:hAnsi="標楷體" w:cs="新細明體"/>
          <w:kern w:val="0"/>
          <w:sz w:val="28"/>
        </w:rPr>
        <w:t>介</w:t>
      </w:r>
      <w:proofErr w:type="gramEnd"/>
      <w:r w:rsidRPr="001D4B0B">
        <w:rPr>
          <w:rFonts w:ascii="標楷體" w:eastAsia="標楷體" w:hAnsi="標楷體" w:cs="新細明體"/>
          <w:kern w:val="0"/>
          <w:sz w:val="28"/>
        </w:rPr>
        <w:t>勞工局或社會局追蹤輔導。</w:t>
      </w:r>
    </w:p>
    <w:p w14:paraId="32FD0D31" w14:textId="77777777" w:rsidR="00D819F8" w:rsidRPr="008F457D" w:rsidRDefault="00D819F8" w:rsidP="00D819F8">
      <w:pPr>
        <w:pStyle w:val="a9"/>
        <w:numPr>
          <w:ilvl w:val="0"/>
          <w:numId w:val="262"/>
        </w:numPr>
        <w:spacing w:after="0" w:line="240" w:lineRule="auto"/>
        <w:contextualSpacing w:val="0"/>
        <w:rPr>
          <w:rFonts w:ascii="Times New Roman" w:eastAsia="標楷體" w:hAnsi="Times New Roman" w:cs="Times New Roman"/>
          <w:b/>
          <w:bCs/>
          <w:color w:val="000000"/>
          <w:sz w:val="36"/>
          <w:szCs w:val="32"/>
          <w:shd w:val="clear" w:color="auto" w:fill="FFFFFF"/>
        </w:rPr>
      </w:pPr>
      <w:r w:rsidRPr="008F457D">
        <w:rPr>
          <w:rFonts w:ascii="Times New Roman" w:eastAsia="標楷體" w:hAnsi="Times New Roman" w:cs="Times New Roman"/>
          <w:b/>
          <w:bCs/>
          <w:color w:val="FF0000"/>
          <w:sz w:val="36"/>
          <w:szCs w:val="32"/>
          <w:shd w:val="clear" w:color="auto" w:fill="FFFFFF"/>
        </w:rPr>
        <w:t>新北市特教學生</w:t>
      </w:r>
      <w:r w:rsidRPr="008F457D">
        <w:rPr>
          <w:rFonts w:ascii="Times New Roman" w:eastAsia="標楷體" w:hAnsi="Times New Roman" w:cs="Times New Roman"/>
          <w:b/>
          <w:bCs/>
          <w:color w:val="FF0000"/>
          <w:sz w:val="36"/>
          <w:szCs w:val="32"/>
          <w:shd w:val="clear" w:color="auto" w:fill="FFFFFF"/>
        </w:rPr>
        <w:t>IEP</w:t>
      </w:r>
      <w:r w:rsidRPr="008F457D">
        <w:rPr>
          <w:rFonts w:ascii="Times New Roman" w:eastAsia="標楷體" w:hAnsi="Times New Roman" w:cs="Times New Roman"/>
          <w:b/>
          <w:bCs/>
          <w:color w:val="FF0000"/>
          <w:sz w:val="36"/>
          <w:szCs w:val="32"/>
          <w:shd w:val="clear" w:color="auto" w:fill="FFFFFF"/>
        </w:rPr>
        <w:t>計畫</w:t>
      </w:r>
      <w:r w:rsidRPr="008F457D">
        <w:rPr>
          <w:rFonts w:ascii="Times New Roman" w:eastAsia="標楷體" w:hAnsi="Times New Roman" w:cs="Times New Roman"/>
          <w:b/>
          <w:bCs/>
          <w:color w:val="FF0000"/>
          <w:sz w:val="36"/>
          <w:szCs w:val="32"/>
          <w:shd w:val="clear" w:color="auto" w:fill="FFFFFF"/>
        </w:rPr>
        <w:t>(</w:t>
      </w:r>
      <w:r w:rsidRPr="008F457D">
        <w:rPr>
          <w:rFonts w:ascii="Times New Roman" w:eastAsia="標楷體" w:hAnsi="Times New Roman" w:cs="Times New Roman"/>
          <w:b/>
          <w:bCs/>
          <w:color w:val="FF0000"/>
          <w:sz w:val="36"/>
          <w:szCs w:val="32"/>
          <w:shd w:val="clear" w:color="auto" w:fill="FFFFFF"/>
        </w:rPr>
        <w:t>國小、國中為主</w:t>
      </w:r>
      <w:r w:rsidRPr="008F457D">
        <w:rPr>
          <w:rFonts w:ascii="Times New Roman" w:eastAsia="標楷體" w:hAnsi="Times New Roman" w:cs="Times New Roman"/>
          <w:b/>
          <w:bCs/>
          <w:color w:val="FF0000"/>
          <w:sz w:val="36"/>
          <w:szCs w:val="32"/>
          <w:shd w:val="clear" w:color="auto" w:fill="FFFFFF"/>
        </w:rPr>
        <w:t>)</w:t>
      </w:r>
    </w:p>
    <w:p w14:paraId="30EFE300" w14:textId="77777777" w:rsidR="00D819F8" w:rsidRPr="008F457D" w:rsidRDefault="00D819F8">
      <w:pPr>
        <w:rPr>
          <w:rFonts w:ascii="Times New Roman" w:eastAsia="標楷體" w:hAnsi="Times New Roman" w:cs="Times New Roman"/>
          <w:b/>
          <w:bCs/>
          <w:color w:val="E97132" w:themeColor="accent2"/>
          <w:sz w:val="32"/>
          <w:szCs w:val="28"/>
          <w:shd w:val="clear" w:color="auto" w:fill="FFFFFF"/>
        </w:rPr>
      </w:pPr>
      <w:r w:rsidRPr="008F457D">
        <w:rPr>
          <w:rFonts w:ascii="Times New Roman" w:eastAsia="標楷體" w:hAnsi="Times New Roman" w:cs="Times New Roman"/>
          <w:b/>
          <w:bCs/>
          <w:color w:val="E97132" w:themeColor="accent2"/>
          <w:sz w:val="32"/>
          <w:szCs w:val="28"/>
          <w:shd w:val="clear" w:color="auto" w:fill="FFFFFF"/>
        </w:rPr>
        <w:t>自擬提問：特教教師覺得撰寫的量太大（包含正式生要撰寫以外還要寫疑似生、因師生比高所以要寫很多份、要寫課程計畫又要寫</w:t>
      </w:r>
      <w:r w:rsidRPr="008F457D">
        <w:rPr>
          <w:rFonts w:ascii="Times New Roman" w:eastAsia="標楷體" w:hAnsi="Times New Roman" w:cs="Times New Roman"/>
          <w:b/>
          <w:bCs/>
          <w:color w:val="E97132" w:themeColor="accent2"/>
          <w:sz w:val="32"/>
          <w:szCs w:val="28"/>
          <w:shd w:val="clear" w:color="auto" w:fill="FFFFFF"/>
        </w:rPr>
        <w:t>IEP</w:t>
      </w:r>
      <w:r w:rsidRPr="008F457D">
        <w:rPr>
          <w:rFonts w:ascii="Times New Roman" w:eastAsia="標楷體" w:hAnsi="Times New Roman" w:cs="Times New Roman"/>
          <w:b/>
          <w:bCs/>
          <w:color w:val="E97132" w:themeColor="accent2"/>
          <w:sz w:val="32"/>
          <w:szCs w:val="28"/>
          <w:shd w:val="clear" w:color="auto" w:fill="FFFFFF"/>
        </w:rPr>
        <w:t>）</w:t>
      </w:r>
    </w:p>
    <w:p w14:paraId="7DE43470" w14:textId="77777777" w:rsidR="00D819F8" w:rsidRPr="008C3A3C" w:rsidRDefault="00D819F8">
      <w:pPr>
        <w:rPr>
          <w:rFonts w:ascii="Times New Roman" w:eastAsia="標楷體" w:hAnsi="Times New Roman" w:cs="Times New Roman"/>
          <w:b/>
          <w:bCs/>
          <w:color w:val="000000"/>
          <w:sz w:val="36"/>
          <w:szCs w:val="32"/>
          <w:shd w:val="clear" w:color="auto" w:fill="FFFFFF"/>
        </w:rPr>
      </w:pPr>
      <w:r w:rsidRPr="008C3A3C">
        <w:rPr>
          <w:rFonts w:ascii="Times New Roman" w:eastAsia="標楷體" w:hAnsi="Times New Roman" w:cs="Times New Roman"/>
          <w:b/>
          <w:bCs/>
          <w:color w:val="000000"/>
          <w:sz w:val="36"/>
          <w:szCs w:val="32"/>
          <w:shd w:val="clear" w:color="auto" w:fill="FFFFFF"/>
        </w:rPr>
        <w:t>答：</w:t>
      </w:r>
    </w:p>
    <w:tbl>
      <w:tblPr>
        <w:tblStyle w:val="af1"/>
        <w:tblW w:w="0" w:type="auto"/>
        <w:tblLook w:val="04A0" w:firstRow="1" w:lastRow="0" w:firstColumn="1" w:lastColumn="0" w:noHBand="0" w:noVBand="1"/>
      </w:tblPr>
      <w:tblGrid>
        <w:gridCol w:w="10522"/>
      </w:tblGrid>
      <w:tr w:rsidR="00D819F8" w:rsidRPr="008C3A3C" w14:paraId="1A2D738B" w14:textId="77777777" w:rsidTr="007C2C36">
        <w:tc>
          <w:tcPr>
            <w:tcW w:w="10522" w:type="dxa"/>
          </w:tcPr>
          <w:p w14:paraId="36BCAACB" w14:textId="77777777" w:rsidR="00D819F8" w:rsidRPr="008C3A3C" w:rsidRDefault="00D819F8" w:rsidP="00D819F8">
            <w:pPr>
              <w:pStyle w:val="a9"/>
              <w:numPr>
                <w:ilvl w:val="0"/>
                <w:numId w:val="260"/>
              </w:numPr>
              <w:contextualSpacing w:val="0"/>
              <w:rPr>
                <w:rFonts w:eastAsia="標楷體"/>
                <w:b/>
                <w:bCs/>
                <w:sz w:val="28"/>
                <w:szCs w:val="24"/>
              </w:rPr>
            </w:pPr>
            <w:bookmarkStart w:id="90" w:name="_Hlk175673669"/>
            <w:r w:rsidRPr="008C3A3C">
              <w:rPr>
                <w:rFonts w:eastAsia="標楷體"/>
                <w:b/>
                <w:bCs/>
                <w:sz w:val="28"/>
                <w:szCs w:val="24"/>
              </w:rPr>
              <w:t>因應</w:t>
            </w:r>
            <w:r w:rsidRPr="008C3A3C">
              <w:rPr>
                <w:rFonts w:eastAsia="標楷體"/>
                <w:b/>
                <w:bCs/>
                <w:sz w:val="28"/>
                <w:szCs w:val="24"/>
              </w:rPr>
              <w:t>CRPD</w:t>
            </w:r>
            <w:r w:rsidRPr="008C3A3C">
              <w:rPr>
                <w:rFonts w:eastAsia="標楷體"/>
                <w:b/>
                <w:bCs/>
                <w:sz w:val="28"/>
                <w:szCs w:val="24"/>
              </w:rPr>
              <w:t>的概念，以全人角度撰寫身心障礙學生個別化教育計畫。</w:t>
            </w:r>
          </w:p>
          <w:p w14:paraId="7EF0FC31" w14:textId="77777777" w:rsidR="00D819F8" w:rsidRPr="008C3A3C" w:rsidRDefault="00D819F8" w:rsidP="00D819F8">
            <w:pPr>
              <w:pStyle w:val="a9"/>
              <w:numPr>
                <w:ilvl w:val="0"/>
                <w:numId w:val="260"/>
              </w:numPr>
              <w:contextualSpacing w:val="0"/>
              <w:rPr>
                <w:rFonts w:eastAsia="標楷體"/>
                <w:b/>
                <w:bCs/>
                <w:sz w:val="28"/>
                <w:szCs w:val="24"/>
              </w:rPr>
            </w:pPr>
            <w:r w:rsidRPr="008C3A3C">
              <w:rPr>
                <w:rFonts w:eastAsia="標楷體"/>
                <w:b/>
                <w:bCs/>
                <w:sz w:val="28"/>
                <w:szCs w:val="24"/>
              </w:rPr>
              <w:t>落實團隊討論、</w:t>
            </w:r>
            <w:r w:rsidRPr="008C3A3C">
              <w:rPr>
                <w:rFonts w:eastAsia="標楷體"/>
                <w:b/>
                <w:bCs/>
                <w:sz w:val="28"/>
                <w:szCs w:val="24"/>
              </w:rPr>
              <w:t>CRC</w:t>
            </w:r>
            <w:r w:rsidRPr="008C3A3C">
              <w:rPr>
                <w:rFonts w:eastAsia="標楷體"/>
                <w:b/>
                <w:bCs/>
                <w:sz w:val="28"/>
                <w:szCs w:val="24"/>
              </w:rPr>
              <w:t>，學生也是擬定個別化教育計畫的一員。</w:t>
            </w:r>
          </w:p>
          <w:p w14:paraId="7E07EAD1" w14:textId="77777777" w:rsidR="00D819F8" w:rsidRPr="008C3A3C" w:rsidRDefault="00D819F8" w:rsidP="00D819F8">
            <w:pPr>
              <w:pStyle w:val="a9"/>
              <w:numPr>
                <w:ilvl w:val="0"/>
                <w:numId w:val="260"/>
              </w:numPr>
              <w:contextualSpacing w:val="0"/>
              <w:rPr>
                <w:rFonts w:eastAsia="標楷體"/>
                <w:b/>
                <w:bCs/>
                <w:sz w:val="28"/>
                <w:szCs w:val="24"/>
              </w:rPr>
            </w:pPr>
            <w:r w:rsidRPr="008C3A3C">
              <w:rPr>
                <w:rFonts w:eastAsia="標楷體"/>
                <w:b/>
                <w:bCs/>
                <w:sz w:val="28"/>
                <w:szCs w:val="24"/>
              </w:rPr>
              <w:lastRenderedPageBreak/>
              <w:t>減輕教師負擔：</w:t>
            </w:r>
          </w:p>
          <w:p w14:paraId="10C8606B" w14:textId="77777777" w:rsidR="00D819F8" w:rsidRPr="008C3A3C" w:rsidRDefault="00D819F8" w:rsidP="00D819F8">
            <w:pPr>
              <w:pStyle w:val="a9"/>
              <w:numPr>
                <w:ilvl w:val="1"/>
                <w:numId w:val="260"/>
              </w:numPr>
              <w:contextualSpacing w:val="0"/>
              <w:rPr>
                <w:rFonts w:eastAsia="標楷體"/>
                <w:b/>
                <w:bCs/>
                <w:sz w:val="28"/>
                <w:szCs w:val="24"/>
              </w:rPr>
            </w:pPr>
            <w:r w:rsidRPr="008C3A3C">
              <w:rPr>
                <w:rFonts w:eastAsia="標楷體"/>
                <w:b/>
                <w:bCs/>
                <w:sz w:val="28"/>
                <w:szCs w:val="24"/>
              </w:rPr>
              <w:t>符應特殊教育法規範，疑似身心障礙學生可不擬定</w:t>
            </w:r>
            <w:r w:rsidRPr="008C3A3C">
              <w:rPr>
                <w:rFonts w:eastAsia="標楷體"/>
                <w:b/>
                <w:bCs/>
                <w:sz w:val="28"/>
                <w:szCs w:val="24"/>
              </w:rPr>
              <w:t>IEP</w:t>
            </w:r>
            <w:r w:rsidRPr="008C3A3C">
              <w:rPr>
                <w:rFonts w:eastAsia="標楷體"/>
                <w:b/>
                <w:bCs/>
                <w:sz w:val="28"/>
                <w:szCs w:val="24"/>
              </w:rPr>
              <w:t>，回到校內輔導機制，以全學校服務模式提供疑似生相關之介入。</w:t>
            </w:r>
          </w:p>
          <w:p w14:paraId="7227B286" w14:textId="77777777" w:rsidR="00D819F8" w:rsidRDefault="00D819F8" w:rsidP="00D819F8">
            <w:pPr>
              <w:pStyle w:val="a9"/>
              <w:numPr>
                <w:ilvl w:val="1"/>
                <w:numId w:val="260"/>
              </w:numPr>
              <w:contextualSpacing w:val="0"/>
              <w:rPr>
                <w:rFonts w:eastAsia="標楷體"/>
                <w:b/>
                <w:bCs/>
                <w:sz w:val="28"/>
                <w:szCs w:val="24"/>
              </w:rPr>
            </w:pPr>
            <w:r w:rsidRPr="008C3A3C">
              <w:rPr>
                <w:rFonts w:eastAsia="標楷體"/>
                <w:b/>
                <w:bCs/>
                <w:sz w:val="28"/>
                <w:szCs w:val="24"/>
              </w:rPr>
              <w:t>提供具體、實用的指引，發展</w:t>
            </w:r>
            <w:r w:rsidRPr="008C3A3C">
              <w:rPr>
                <w:rFonts w:eastAsia="標楷體"/>
                <w:b/>
                <w:bCs/>
                <w:sz w:val="28"/>
                <w:szCs w:val="24"/>
              </w:rPr>
              <w:t>IEP</w:t>
            </w:r>
            <w:r w:rsidRPr="008C3A3C">
              <w:rPr>
                <w:rFonts w:eastAsia="標楷體"/>
                <w:b/>
                <w:bCs/>
                <w:sz w:val="28"/>
                <w:szCs w:val="24"/>
              </w:rPr>
              <w:t>手冊、提供各向度之作法建議。</w:t>
            </w:r>
          </w:p>
          <w:p w14:paraId="77F8ADB8" w14:textId="77777777" w:rsidR="00D819F8" w:rsidRPr="005412B0" w:rsidRDefault="00D819F8" w:rsidP="00D819F8">
            <w:pPr>
              <w:pStyle w:val="a9"/>
              <w:numPr>
                <w:ilvl w:val="1"/>
                <w:numId w:val="260"/>
              </w:numPr>
              <w:contextualSpacing w:val="0"/>
              <w:rPr>
                <w:rFonts w:eastAsia="標楷體"/>
                <w:b/>
                <w:bCs/>
                <w:sz w:val="28"/>
                <w:szCs w:val="24"/>
              </w:rPr>
            </w:pPr>
            <w:r w:rsidRPr="005412B0">
              <w:rPr>
                <w:rFonts w:eastAsia="標楷體"/>
                <w:b/>
                <w:bCs/>
                <w:sz w:val="28"/>
                <w:szCs w:val="24"/>
              </w:rPr>
              <w:t>113</w:t>
            </w:r>
            <w:r w:rsidRPr="005412B0">
              <w:rPr>
                <w:rFonts w:eastAsia="標楷體"/>
                <w:b/>
                <w:bCs/>
                <w:sz w:val="28"/>
                <w:szCs w:val="24"/>
              </w:rPr>
              <w:t>年底完成</w:t>
            </w:r>
            <w:r w:rsidRPr="005412B0">
              <w:rPr>
                <w:rFonts w:eastAsia="標楷體"/>
                <w:b/>
                <w:bCs/>
                <w:sz w:val="28"/>
                <w:szCs w:val="24"/>
              </w:rPr>
              <w:t>IEP</w:t>
            </w:r>
            <w:proofErr w:type="gramStart"/>
            <w:r w:rsidRPr="005412B0">
              <w:rPr>
                <w:rFonts w:eastAsia="標楷體"/>
                <w:b/>
                <w:bCs/>
                <w:sz w:val="28"/>
                <w:szCs w:val="24"/>
              </w:rPr>
              <w:t>線上模組</w:t>
            </w:r>
            <w:proofErr w:type="gramEnd"/>
            <w:r w:rsidRPr="005412B0">
              <w:rPr>
                <w:rFonts w:eastAsia="標楷體"/>
                <w:b/>
                <w:bCs/>
                <w:sz w:val="28"/>
                <w:szCs w:val="24"/>
              </w:rPr>
              <w:t>建置，</w:t>
            </w:r>
            <w:r w:rsidRPr="005412B0">
              <w:rPr>
                <w:rFonts w:eastAsia="標楷體"/>
                <w:b/>
                <w:bCs/>
                <w:sz w:val="28"/>
                <w:szCs w:val="24"/>
              </w:rPr>
              <w:t>114</w:t>
            </w:r>
            <w:r w:rsidRPr="005412B0">
              <w:rPr>
                <w:rFonts w:eastAsia="標楷體"/>
                <w:b/>
                <w:bCs/>
                <w:sz w:val="28"/>
                <w:szCs w:val="24"/>
              </w:rPr>
              <w:t>年</w:t>
            </w:r>
            <w:r w:rsidRPr="005412B0">
              <w:rPr>
                <w:rFonts w:eastAsia="標楷體"/>
                <w:b/>
                <w:bCs/>
                <w:sz w:val="28"/>
                <w:szCs w:val="24"/>
              </w:rPr>
              <w:t>1</w:t>
            </w:r>
            <w:r w:rsidRPr="005412B0">
              <w:rPr>
                <w:rFonts w:eastAsia="標楷體"/>
                <w:b/>
                <w:bCs/>
                <w:sz w:val="28"/>
                <w:szCs w:val="24"/>
              </w:rPr>
              <w:t>月試行。</w:t>
            </w:r>
          </w:p>
        </w:tc>
      </w:tr>
    </w:tbl>
    <w:bookmarkEnd w:id="90"/>
    <w:p w14:paraId="5CB64D2C" w14:textId="77777777" w:rsidR="00D819F8" w:rsidRPr="005412B0" w:rsidRDefault="00D819F8" w:rsidP="00D819F8">
      <w:pPr>
        <w:pStyle w:val="a9"/>
        <w:numPr>
          <w:ilvl w:val="0"/>
          <w:numId w:val="261"/>
        </w:numPr>
        <w:spacing w:after="0" w:line="276" w:lineRule="auto"/>
        <w:ind w:left="567" w:hanging="567"/>
        <w:contextualSpacing w:val="0"/>
        <w:rPr>
          <w:rFonts w:ascii="Times New Roman" w:eastAsia="標楷體" w:hAnsi="Times New Roman" w:cs="Times New Roman"/>
        </w:rPr>
      </w:pPr>
      <w:r w:rsidRPr="005412B0">
        <w:rPr>
          <w:rFonts w:ascii="Times New Roman" w:eastAsia="標楷體" w:hAnsi="Times New Roman" w:cs="Times New Roman" w:hint="eastAsia"/>
        </w:rPr>
        <w:lastRenderedPageBreak/>
        <w:t>依據特殊教育法第</w:t>
      </w:r>
      <w:r w:rsidRPr="005412B0">
        <w:rPr>
          <w:rFonts w:ascii="Times New Roman" w:eastAsia="標楷體" w:hAnsi="Times New Roman" w:cs="Times New Roman" w:hint="eastAsia"/>
        </w:rPr>
        <w:t>1</w:t>
      </w:r>
      <w:r w:rsidRPr="005412B0">
        <w:rPr>
          <w:rFonts w:ascii="Times New Roman" w:eastAsia="標楷體" w:hAnsi="Times New Roman" w:cs="Times New Roman"/>
        </w:rPr>
        <w:t>9</w:t>
      </w:r>
      <w:r w:rsidRPr="005412B0">
        <w:rPr>
          <w:rFonts w:ascii="Times New Roman" w:eastAsia="標楷體" w:hAnsi="Times New Roman" w:cs="Times New Roman" w:hint="eastAsia"/>
        </w:rPr>
        <w:t>條，</w:t>
      </w:r>
      <w:r w:rsidRPr="003A60AB">
        <w:rPr>
          <w:rFonts w:ascii="Times New Roman" w:eastAsia="標楷體" w:hAnsi="Times New Roman" w:cs="Times New Roman" w:hint="eastAsia"/>
          <w:color w:val="FF0000"/>
        </w:rPr>
        <w:t>身心障礙學生係指經各縣市特殊教育學生鑑定及就學輔導會鑑定後取得特殊教育資格之學生</w:t>
      </w:r>
      <w:r>
        <w:rPr>
          <w:rFonts w:ascii="Times New Roman" w:eastAsia="標楷體" w:hAnsi="Times New Roman" w:cs="Times New Roman" w:hint="eastAsia"/>
        </w:rPr>
        <w:t>；</w:t>
      </w:r>
      <w:r w:rsidRPr="005412B0">
        <w:rPr>
          <w:rFonts w:ascii="Times New Roman" w:eastAsia="標楷體" w:hAnsi="Times New Roman" w:cs="Times New Roman"/>
        </w:rPr>
        <w:t>依據特殊教育法第</w:t>
      </w:r>
      <w:r w:rsidRPr="005412B0">
        <w:rPr>
          <w:rFonts w:ascii="Times New Roman" w:eastAsia="標楷體" w:hAnsi="Times New Roman" w:cs="Times New Roman"/>
        </w:rPr>
        <w:t>31</w:t>
      </w:r>
      <w:r w:rsidRPr="005412B0">
        <w:rPr>
          <w:rFonts w:ascii="Times New Roman" w:eastAsia="標楷體" w:hAnsi="Times New Roman" w:cs="Times New Roman"/>
        </w:rPr>
        <w:t>條</w:t>
      </w:r>
      <w:r>
        <w:rPr>
          <w:rFonts w:ascii="Times New Roman" w:eastAsia="標楷體" w:hAnsi="Times New Roman" w:cs="Times New Roman" w:hint="eastAsia"/>
        </w:rPr>
        <w:t>，</w:t>
      </w:r>
      <w:r w:rsidRPr="003A60AB">
        <w:rPr>
          <w:rFonts w:ascii="Times New Roman" w:eastAsia="標楷體" w:hAnsi="Times New Roman" w:cs="Times New Roman" w:hint="eastAsia"/>
        </w:rPr>
        <w:t>高級中等以下學校</w:t>
      </w:r>
      <w:r w:rsidRPr="003A60AB">
        <w:rPr>
          <w:rFonts w:ascii="Times New Roman" w:eastAsia="標楷體" w:hAnsi="Times New Roman" w:cs="Times New Roman" w:hint="eastAsia"/>
          <w:color w:val="FF0000"/>
        </w:rPr>
        <w:t>應以團隊合作方式</w:t>
      </w:r>
      <w:r w:rsidRPr="003A60AB">
        <w:rPr>
          <w:rFonts w:ascii="Times New Roman" w:eastAsia="標楷體" w:hAnsi="Times New Roman" w:cs="Times New Roman" w:hint="eastAsia"/>
        </w:rPr>
        <w:t>對身心障礙學生訂定個別化教育計畫，訂定時</w:t>
      </w:r>
      <w:r w:rsidRPr="003A60AB">
        <w:rPr>
          <w:rFonts w:ascii="Times New Roman" w:eastAsia="標楷體" w:hAnsi="Times New Roman" w:cs="Times New Roman" w:hint="eastAsia"/>
          <w:color w:val="FF0000"/>
        </w:rPr>
        <w:t>應邀請身心障礙學生本人，以及學生之法定代理人或實際照顧者參與</w:t>
      </w:r>
      <w:r w:rsidRPr="003A60AB">
        <w:rPr>
          <w:rFonts w:ascii="Times New Roman" w:eastAsia="標楷體" w:hAnsi="Times New Roman" w:cs="Times New Roman" w:hint="eastAsia"/>
        </w:rPr>
        <w:t>；必要時，法定代理人或實際照顧者得邀請相關人員陪同參與。經學校評估學生有需求時，應邀請特殊教育相關專業人員參與個別化教育計畫討論，提供合作諮詢，協助教師掌握學生特質，發展合宜教學策略，提升教學效能</w:t>
      </w:r>
      <w:r>
        <w:rPr>
          <w:rFonts w:ascii="Times New Roman" w:eastAsia="標楷體" w:hAnsi="Times New Roman" w:cs="Times New Roman" w:hint="eastAsia"/>
        </w:rPr>
        <w:t>；</w:t>
      </w:r>
      <w:r w:rsidRPr="005412B0">
        <w:rPr>
          <w:rFonts w:ascii="Times New Roman" w:eastAsia="標楷體" w:hAnsi="Times New Roman" w:cs="Times New Roman"/>
        </w:rPr>
        <w:t>特殊教育法施行細則第</w:t>
      </w:r>
      <w:r w:rsidRPr="005412B0">
        <w:rPr>
          <w:rFonts w:ascii="Times New Roman" w:eastAsia="標楷體" w:hAnsi="Times New Roman" w:cs="Times New Roman"/>
        </w:rPr>
        <w:t>10</w:t>
      </w:r>
      <w:r w:rsidRPr="005412B0">
        <w:rPr>
          <w:rFonts w:ascii="Times New Roman" w:eastAsia="標楷體" w:hAnsi="Times New Roman" w:cs="Times New Roman"/>
        </w:rPr>
        <w:t>條，個別化教育計畫（</w:t>
      </w:r>
      <w:r w:rsidRPr="005412B0">
        <w:rPr>
          <w:rFonts w:ascii="Times New Roman" w:eastAsia="標楷體" w:hAnsi="Times New Roman" w:cs="Times New Roman"/>
        </w:rPr>
        <w:t>IEP</w:t>
      </w:r>
      <w:r w:rsidRPr="005412B0">
        <w:rPr>
          <w:rFonts w:ascii="Times New Roman" w:eastAsia="標楷體" w:hAnsi="Times New Roman" w:cs="Times New Roman"/>
        </w:rPr>
        <w:t>）係指運用團隊合作方式，針對身心障礙學生個別特性所訂定之特殊教育及相關服務計畫；其</w:t>
      </w:r>
      <w:r w:rsidRPr="003A60AB">
        <w:rPr>
          <w:rFonts w:ascii="Times New Roman" w:eastAsia="標楷體" w:hAnsi="Times New Roman" w:cs="Times New Roman"/>
          <w:color w:val="FF0000"/>
        </w:rPr>
        <w:t>內容包括下列事項</w:t>
      </w:r>
      <w:r w:rsidRPr="003A60AB">
        <w:rPr>
          <w:rFonts w:ascii="Times New Roman" w:eastAsia="標楷體" w:hAnsi="Times New Roman" w:cs="Times New Roman" w:hint="eastAsia"/>
          <w:color w:val="FF0000"/>
        </w:rPr>
        <w:t>：（一）</w:t>
      </w:r>
      <w:r w:rsidRPr="003A60AB">
        <w:rPr>
          <w:rFonts w:ascii="Times New Roman" w:eastAsia="標楷體" w:hAnsi="Times New Roman" w:cs="Times New Roman"/>
          <w:color w:val="FF0000"/>
        </w:rPr>
        <w:t>學生能力現況、家庭狀況及需求評估。</w:t>
      </w:r>
      <w:r w:rsidRPr="003A60AB">
        <w:rPr>
          <w:rFonts w:ascii="Times New Roman" w:eastAsia="標楷體" w:hAnsi="Times New Roman" w:cs="Times New Roman" w:hint="eastAsia"/>
          <w:color w:val="FF0000"/>
        </w:rPr>
        <w:t>（二）</w:t>
      </w:r>
      <w:r w:rsidRPr="003A60AB">
        <w:rPr>
          <w:rFonts w:ascii="Times New Roman" w:eastAsia="標楷體" w:hAnsi="Times New Roman" w:cs="Times New Roman"/>
          <w:color w:val="FF0000"/>
        </w:rPr>
        <w:t>學生所需特殊教育、相關服務及支持策略。</w:t>
      </w:r>
      <w:r w:rsidRPr="003A60AB">
        <w:rPr>
          <w:rFonts w:ascii="Times New Roman" w:eastAsia="標楷體" w:hAnsi="Times New Roman" w:cs="Times New Roman" w:hint="eastAsia"/>
          <w:color w:val="FF0000"/>
        </w:rPr>
        <w:t>（三）</w:t>
      </w:r>
      <w:r w:rsidRPr="003A60AB">
        <w:rPr>
          <w:rFonts w:ascii="Times New Roman" w:eastAsia="標楷體" w:hAnsi="Times New Roman" w:cs="Times New Roman"/>
          <w:color w:val="FF0000"/>
        </w:rPr>
        <w:t>學年與學期教育目標、達成學期教育目標之評量方式、日期及標準。</w:t>
      </w:r>
      <w:r w:rsidRPr="003A60AB">
        <w:rPr>
          <w:rFonts w:ascii="Times New Roman" w:eastAsia="標楷體" w:hAnsi="Times New Roman" w:cs="Times New Roman" w:hint="eastAsia"/>
          <w:color w:val="FF0000"/>
        </w:rPr>
        <w:t>（四）</w:t>
      </w:r>
      <w:r w:rsidRPr="003A60AB">
        <w:rPr>
          <w:rFonts w:ascii="Times New Roman" w:eastAsia="標楷體" w:hAnsi="Times New Roman" w:cs="Times New Roman"/>
          <w:color w:val="FF0000"/>
        </w:rPr>
        <w:t>具情緒與行為問題學生所需之行為功能介入方案及行政支援。</w:t>
      </w:r>
      <w:r w:rsidRPr="003A60AB">
        <w:rPr>
          <w:rFonts w:ascii="Times New Roman" w:eastAsia="標楷體" w:hAnsi="Times New Roman" w:cs="Times New Roman" w:hint="eastAsia"/>
          <w:color w:val="FF0000"/>
        </w:rPr>
        <w:t>（五）</w:t>
      </w:r>
      <w:r w:rsidRPr="003A60AB">
        <w:rPr>
          <w:rFonts w:ascii="Times New Roman" w:eastAsia="標楷體" w:hAnsi="Times New Roman" w:cs="Times New Roman"/>
          <w:color w:val="FF0000"/>
        </w:rPr>
        <w:t>學生之轉銜輔導及服務內容</w:t>
      </w:r>
      <w:r w:rsidRPr="005412B0">
        <w:rPr>
          <w:rFonts w:ascii="Times New Roman" w:eastAsia="標楷體" w:hAnsi="Times New Roman" w:cs="Times New Roman" w:hint="eastAsia"/>
        </w:rPr>
        <w:t>，</w:t>
      </w:r>
      <w:proofErr w:type="gramStart"/>
      <w:r w:rsidRPr="005412B0">
        <w:rPr>
          <w:rFonts w:ascii="Times New Roman" w:eastAsia="標楷體" w:hAnsi="Times New Roman" w:cs="Times New Roman" w:hint="eastAsia"/>
        </w:rPr>
        <w:t>合先敘</w:t>
      </w:r>
      <w:proofErr w:type="gramEnd"/>
      <w:r w:rsidRPr="005412B0">
        <w:rPr>
          <w:rFonts w:ascii="Times New Roman" w:eastAsia="標楷體" w:hAnsi="Times New Roman" w:cs="Times New Roman" w:hint="eastAsia"/>
        </w:rPr>
        <w:t>明。</w:t>
      </w:r>
    </w:p>
    <w:p w14:paraId="58BB7B3B" w14:textId="77777777" w:rsidR="00D819F8" w:rsidRDefault="00D819F8" w:rsidP="00D819F8">
      <w:pPr>
        <w:pStyle w:val="a9"/>
        <w:numPr>
          <w:ilvl w:val="0"/>
          <w:numId w:val="261"/>
        </w:numPr>
        <w:spacing w:after="0" w:line="276" w:lineRule="auto"/>
        <w:ind w:left="567" w:hanging="567"/>
        <w:contextualSpacing w:val="0"/>
        <w:rPr>
          <w:rFonts w:ascii="Times New Roman" w:eastAsia="標楷體" w:hAnsi="Times New Roman" w:cs="Times New Roman"/>
        </w:rPr>
      </w:pPr>
      <w:r w:rsidRPr="003A60AB">
        <w:rPr>
          <w:rFonts w:ascii="Times New Roman" w:eastAsia="標楷體" w:hAnsi="Times New Roman" w:cs="Times New Roman" w:hint="eastAsia"/>
        </w:rPr>
        <w:t>法源規範個別化教育計畫需撰寫之程序與內容，無明訂撰寫之格式；為將</w:t>
      </w:r>
      <w:r w:rsidRPr="003A60AB">
        <w:rPr>
          <w:rFonts w:ascii="Times New Roman" w:eastAsia="標楷體" w:hAnsi="Times New Roman" w:cs="Times New Roman" w:hint="eastAsia"/>
        </w:rPr>
        <w:t>CRPD</w:t>
      </w:r>
      <w:r w:rsidRPr="003A60AB">
        <w:rPr>
          <w:rFonts w:ascii="Times New Roman" w:eastAsia="標楷體" w:hAnsi="Times New Roman" w:cs="Times New Roman" w:hint="eastAsia"/>
        </w:rPr>
        <w:t>、</w:t>
      </w:r>
      <w:r w:rsidRPr="003A60AB">
        <w:rPr>
          <w:rFonts w:ascii="Times New Roman" w:eastAsia="標楷體" w:hAnsi="Times New Roman" w:cs="Times New Roman" w:hint="eastAsia"/>
        </w:rPr>
        <w:t>CRC</w:t>
      </w:r>
      <w:r w:rsidRPr="003A60AB">
        <w:rPr>
          <w:rFonts w:ascii="Times New Roman" w:eastAsia="標楷體" w:hAnsi="Times New Roman" w:cs="Times New Roman" w:hint="eastAsia"/>
        </w:rPr>
        <w:t>融入並落實於個別化教育計畫（</w:t>
      </w:r>
      <w:r w:rsidRPr="003A60AB">
        <w:rPr>
          <w:rFonts w:ascii="Times New Roman" w:eastAsia="標楷體" w:hAnsi="Times New Roman" w:cs="Times New Roman" w:hint="eastAsia"/>
        </w:rPr>
        <w:t>IEP</w:t>
      </w:r>
      <w:r w:rsidRPr="003A60AB">
        <w:rPr>
          <w:rFonts w:ascii="Times New Roman" w:eastAsia="標楷體" w:hAnsi="Times New Roman" w:cs="Times New Roman" w:hint="eastAsia"/>
        </w:rPr>
        <w:t>）</w:t>
      </w:r>
      <w:r>
        <w:rPr>
          <w:rFonts w:ascii="Times New Roman" w:eastAsia="標楷體" w:hAnsi="Times New Roman" w:cs="Times New Roman" w:hint="eastAsia"/>
        </w:rPr>
        <w:t>之訂定</w:t>
      </w:r>
      <w:r w:rsidRPr="003A60AB">
        <w:rPr>
          <w:rFonts w:ascii="Times New Roman" w:eastAsia="標楷體" w:hAnsi="Times New Roman" w:cs="Times New Roman" w:hint="eastAsia"/>
        </w:rPr>
        <w:t>，並提供特教教師在實務撰寫上</w:t>
      </w:r>
      <w:r>
        <w:rPr>
          <w:rFonts w:ascii="Times New Roman" w:eastAsia="標楷體" w:hAnsi="Times New Roman" w:cs="Times New Roman" w:hint="eastAsia"/>
        </w:rPr>
        <w:t>的</w:t>
      </w:r>
      <w:r w:rsidRPr="003A60AB">
        <w:rPr>
          <w:rFonts w:ascii="Times New Roman" w:eastAsia="標楷體" w:hAnsi="Times New Roman" w:cs="Times New Roman" w:hint="eastAsia"/>
        </w:rPr>
        <w:t>指引，</w:t>
      </w:r>
      <w:r>
        <w:rPr>
          <w:rFonts w:ascii="Times New Roman" w:eastAsia="標楷體" w:hAnsi="Times New Roman" w:cs="Times New Roman" w:hint="eastAsia"/>
        </w:rPr>
        <w:t>1</w:t>
      </w:r>
      <w:r>
        <w:rPr>
          <w:rFonts w:ascii="Times New Roman" w:eastAsia="標楷體" w:hAnsi="Times New Roman" w:cs="Times New Roman"/>
        </w:rPr>
        <w:t>13</w:t>
      </w:r>
      <w:r>
        <w:rPr>
          <w:rFonts w:ascii="Times New Roman" w:eastAsia="標楷體" w:hAnsi="Times New Roman" w:cs="Times New Roman" w:hint="eastAsia"/>
        </w:rPr>
        <w:t>年</w:t>
      </w:r>
      <w:r>
        <w:rPr>
          <w:rFonts w:ascii="Times New Roman" w:eastAsia="標楷體" w:hAnsi="Times New Roman" w:cs="Times New Roman" w:hint="eastAsia"/>
        </w:rPr>
        <w:t>8</w:t>
      </w:r>
      <w:r>
        <w:rPr>
          <w:rFonts w:ascii="Times New Roman" w:eastAsia="標楷體" w:hAnsi="Times New Roman" w:cs="Times New Roman" w:hint="eastAsia"/>
        </w:rPr>
        <w:t>月辦理三場</w:t>
      </w:r>
      <w:r>
        <w:rPr>
          <w:rFonts w:ascii="Times New Roman" w:eastAsia="標楷體" w:hAnsi="Times New Roman" w:cs="Times New Roman" w:hint="eastAsia"/>
        </w:rPr>
        <w:t>IEP</w:t>
      </w:r>
      <w:r>
        <w:rPr>
          <w:rFonts w:ascii="Times New Roman" w:eastAsia="標楷體" w:hAnsi="Times New Roman" w:cs="Times New Roman" w:hint="eastAsia"/>
        </w:rPr>
        <w:t>發展與訂定</w:t>
      </w:r>
      <w:proofErr w:type="gramStart"/>
      <w:r>
        <w:rPr>
          <w:rFonts w:ascii="Times New Roman" w:eastAsia="標楷體" w:hAnsi="Times New Roman" w:cs="Times New Roman" w:hint="eastAsia"/>
        </w:rPr>
        <w:t>實務線上研習</w:t>
      </w:r>
      <w:proofErr w:type="gramEnd"/>
      <w:r>
        <w:rPr>
          <w:rFonts w:ascii="Times New Roman" w:eastAsia="標楷體" w:hAnsi="Times New Roman" w:cs="Times New Roman" w:hint="eastAsia"/>
        </w:rPr>
        <w:t>，參加人次約</w:t>
      </w:r>
      <w:r>
        <w:rPr>
          <w:rFonts w:ascii="Times New Roman" w:eastAsia="標楷體" w:hAnsi="Times New Roman" w:cs="Times New Roman" w:hint="eastAsia"/>
        </w:rPr>
        <w:t>1</w:t>
      </w:r>
      <w:r>
        <w:rPr>
          <w:rFonts w:ascii="Times New Roman" w:eastAsia="標楷體" w:hAnsi="Times New Roman" w:cs="Times New Roman"/>
        </w:rPr>
        <w:t>270</w:t>
      </w:r>
      <w:r>
        <w:rPr>
          <w:rFonts w:ascii="Times New Roman" w:eastAsia="標楷體" w:hAnsi="Times New Roman" w:cs="Times New Roman" w:hint="eastAsia"/>
        </w:rPr>
        <w:t>人，研習內容包含行政上預計推動事項、</w:t>
      </w:r>
      <w:r>
        <w:rPr>
          <w:rFonts w:ascii="Times New Roman" w:eastAsia="標楷體" w:hAnsi="Times New Roman" w:cs="Times New Roman" w:hint="eastAsia"/>
        </w:rPr>
        <w:t>IEP</w:t>
      </w:r>
      <w:r>
        <w:rPr>
          <w:rFonts w:ascii="Times New Roman" w:eastAsia="標楷體" w:hAnsi="Times New Roman" w:cs="Times New Roman" w:hint="eastAsia"/>
        </w:rPr>
        <w:t>概念、</w:t>
      </w:r>
      <w:r>
        <w:rPr>
          <w:rFonts w:ascii="Times New Roman" w:eastAsia="標楷體" w:hAnsi="Times New Roman" w:cs="Times New Roman" w:hint="eastAsia"/>
        </w:rPr>
        <w:t>IEP</w:t>
      </w:r>
      <w:r>
        <w:rPr>
          <w:rFonts w:ascii="Times New Roman" w:eastAsia="標楷體" w:hAnsi="Times New Roman" w:cs="Times New Roman" w:hint="eastAsia"/>
        </w:rPr>
        <w:t>內容架構與實作說明，並於研習後提供相關表件及參考</w:t>
      </w:r>
      <w:proofErr w:type="gramStart"/>
      <w:r>
        <w:rPr>
          <w:rFonts w:ascii="Times New Roman" w:eastAsia="標楷體" w:hAnsi="Times New Roman" w:cs="Times New Roman" w:hint="eastAsia"/>
        </w:rPr>
        <w:t>資料供特教</w:t>
      </w:r>
      <w:proofErr w:type="gramEnd"/>
      <w:r>
        <w:rPr>
          <w:rFonts w:ascii="Times New Roman" w:eastAsia="標楷體" w:hAnsi="Times New Roman" w:cs="Times New Roman" w:hint="eastAsia"/>
        </w:rPr>
        <w:t>教師下載使用。</w:t>
      </w:r>
    </w:p>
    <w:p w14:paraId="2B737601" w14:textId="77777777" w:rsidR="00D819F8" w:rsidRDefault="00D819F8" w:rsidP="00D819F8">
      <w:pPr>
        <w:pStyle w:val="a9"/>
        <w:numPr>
          <w:ilvl w:val="0"/>
          <w:numId w:val="261"/>
        </w:numPr>
        <w:spacing w:after="0" w:line="276" w:lineRule="auto"/>
        <w:ind w:left="567" w:hanging="567"/>
        <w:contextualSpacing w:val="0"/>
        <w:rPr>
          <w:rFonts w:ascii="Times New Roman" w:eastAsia="標楷體" w:hAnsi="Times New Roman" w:cs="Times New Roman"/>
        </w:rPr>
      </w:pPr>
      <w:r>
        <w:rPr>
          <w:rFonts w:ascii="Times New Roman" w:eastAsia="標楷體" w:hAnsi="Times New Roman" w:cs="Times New Roman" w:hint="eastAsia"/>
        </w:rPr>
        <w:t>綜上所述，因應法源修訂，（一）疑似生得不撰寫個別化教育計畫，另符應</w:t>
      </w:r>
      <w:r>
        <w:rPr>
          <w:rFonts w:ascii="Times New Roman" w:eastAsia="標楷體" w:hAnsi="Times New Roman" w:cs="Times New Roman" w:hint="eastAsia"/>
        </w:rPr>
        <w:t>CRPD</w:t>
      </w:r>
      <w:r>
        <w:rPr>
          <w:rFonts w:ascii="Times New Roman" w:eastAsia="標楷體" w:hAnsi="Times New Roman" w:cs="Times New Roman" w:hint="eastAsia"/>
        </w:rPr>
        <w:t>之精神，回到全學校模式輔導疑似身心障礙學生；（二）法規無明訂撰寫格式，為避免特</w:t>
      </w:r>
      <w:proofErr w:type="gramStart"/>
      <w:r>
        <w:rPr>
          <w:rFonts w:ascii="Times New Roman" w:eastAsia="標楷體" w:hAnsi="Times New Roman" w:cs="Times New Roman" w:hint="eastAsia"/>
        </w:rPr>
        <w:t>教</w:t>
      </w:r>
      <w:proofErr w:type="gramEnd"/>
      <w:r>
        <w:rPr>
          <w:rFonts w:ascii="Times New Roman" w:eastAsia="標楷體" w:hAnsi="Times New Roman" w:cs="Times New Roman" w:hint="eastAsia"/>
        </w:rPr>
        <w:t>教師無所適從，特訂定新北市個別化教育計畫之格式與撰寫之參考資料，</w:t>
      </w:r>
      <w:proofErr w:type="gramStart"/>
      <w:r>
        <w:rPr>
          <w:rFonts w:ascii="Times New Roman" w:eastAsia="標楷體" w:hAnsi="Times New Roman" w:cs="Times New Roman" w:hint="eastAsia"/>
        </w:rPr>
        <w:t>另</w:t>
      </w:r>
      <w:proofErr w:type="gramEnd"/>
      <w:r>
        <w:rPr>
          <w:rFonts w:ascii="Times New Roman" w:eastAsia="標楷體" w:hAnsi="Times New Roman" w:cs="Times New Roman" w:hint="eastAsia"/>
        </w:rPr>
        <w:t>，本學年度起持續發展</w:t>
      </w:r>
      <w:r>
        <w:rPr>
          <w:rFonts w:ascii="Times New Roman" w:eastAsia="標楷體" w:hAnsi="Times New Roman" w:cs="Times New Roman" w:hint="eastAsia"/>
        </w:rPr>
        <w:t>IEP</w:t>
      </w:r>
      <w:r>
        <w:rPr>
          <w:rFonts w:ascii="Times New Roman" w:eastAsia="標楷體" w:hAnsi="Times New Roman" w:cs="Times New Roman" w:hint="eastAsia"/>
        </w:rPr>
        <w:t>手冊；（三）因應資訊時代，擬建置</w:t>
      </w:r>
      <w:r>
        <w:rPr>
          <w:rFonts w:ascii="Times New Roman" w:eastAsia="標楷體" w:hAnsi="Times New Roman" w:cs="Times New Roman" w:hint="eastAsia"/>
        </w:rPr>
        <w:t>IEP</w:t>
      </w:r>
      <w:proofErr w:type="gramStart"/>
      <w:r>
        <w:rPr>
          <w:rFonts w:ascii="Times New Roman" w:eastAsia="標楷體" w:hAnsi="Times New Roman" w:cs="Times New Roman" w:hint="eastAsia"/>
        </w:rPr>
        <w:t>線上模組</w:t>
      </w:r>
      <w:proofErr w:type="gramEnd"/>
      <w:r>
        <w:rPr>
          <w:rFonts w:ascii="Times New Roman" w:eastAsia="標楷體" w:hAnsi="Times New Roman" w:cs="Times New Roman" w:hint="eastAsia"/>
        </w:rPr>
        <w:t>，預計</w:t>
      </w:r>
      <w:r>
        <w:rPr>
          <w:rFonts w:ascii="Times New Roman" w:eastAsia="標楷體" w:hAnsi="Times New Roman" w:cs="Times New Roman" w:hint="eastAsia"/>
        </w:rPr>
        <w:t>1</w:t>
      </w:r>
      <w:r>
        <w:rPr>
          <w:rFonts w:ascii="Times New Roman" w:eastAsia="標楷體" w:hAnsi="Times New Roman" w:cs="Times New Roman"/>
        </w:rPr>
        <w:t>13</w:t>
      </w:r>
      <w:r>
        <w:rPr>
          <w:rFonts w:ascii="Times New Roman" w:eastAsia="標楷體" w:hAnsi="Times New Roman" w:cs="Times New Roman" w:hint="eastAsia"/>
        </w:rPr>
        <w:t>年底完成建置，並於</w:t>
      </w:r>
      <w:proofErr w:type="gramStart"/>
      <w:r>
        <w:rPr>
          <w:rFonts w:ascii="Times New Roman" w:eastAsia="標楷體" w:hAnsi="Times New Roman" w:cs="Times New Roman" w:hint="eastAsia"/>
        </w:rPr>
        <w:t>1</w:t>
      </w:r>
      <w:r>
        <w:rPr>
          <w:rFonts w:ascii="Times New Roman" w:eastAsia="標楷體" w:hAnsi="Times New Roman" w:cs="Times New Roman"/>
        </w:rPr>
        <w:t>14</w:t>
      </w:r>
      <w:proofErr w:type="gramEnd"/>
      <w:r>
        <w:rPr>
          <w:rFonts w:ascii="Times New Roman" w:eastAsia="標楷體" w:hAnsi="Times New Roman" w:cs="Times New Roman" w:hint="eastAsia"/>
        </w:rPr>
        <w:t>年度起試行，減輕特教教師撰寫上之負擔與困擾。</w:t>
      </w:r>
    </w:p>
    <w:p w14:paraId="0782C99A" w14:textId="77777777" w:rsidR="00D819F8" w:rsidRDefault="00D819F8" w:rsidP="008F457D">
      <w:pPr>
        <w:spacing w:line="276" w:lineRule="auto"/>
        <w:rPr>
          <w:rFonts w:ascii="Times New Roman" w:eastAsia="標楷體" w:hAnsi="Times New Roman" w:cs="Times New Roman"/>
        </w:rPr>
      </w:pPr>
    </w:p>
    <w:p w14:paraId="3F7CC621" w14:textId="77777777" w:rsidR="00D819F8" w:rsidRPr="008F457D" w:rsidRDefault="00D819F8" w:rsidP="00D819F8">
      <w:pPr>
        <w:pStyle w:val="a9"/>
        <w:numPr>
          <w:ilvl w:val="0"/>
          <w:numId w:val="261"/>
        </w:numPr>
        <w:spacing w:after="0" w:line="276" w:lineRule="auto"/>
        <w:contextualSpacing w:val="0"/>
        <w:rPr>
          <w:rFonts w:ascii="Times New Roman" w:eastAsia="標楷體" w:hAnsi="Times New Roman" w:cs="Times New Roman"/>
          <w:b/>
          <w:bCs/>
          <w:color w:val="000000"/>
          <w:sz w:val="36"/>
          <w:szCs w:val="32"/>
          <w:shd w:val="clear" w:color="auto" w:fill="FFFFFF"/>
        </w:rPr>
      </w:pPr>
      <w:r w:rsidRPr="008F457D">
        <w:rPr>
          <w:rFonts w:ascii="Times New Roman" w:eastAsia="標楷體" w:hAnsi="Times New Roman" w:cs="Times New Roman"/>
          <w:b/>
          <w:bCs/>
          <w:color w:val="000000"/>
          <w:sz w:val="36"/>
          <w:szCs w:val="32"/>
          <w:shd w:val="clear" w:color="auto" w:fill="FFFFFF"/>
        </w:rPr>
        <w:t>新北市</w:t>
      </w:r>
      <w:proofErr w:type="gramStart"/>
      <w:r w:rsidRPr="008F457D">
        <w:rPr>
          <w:rFonts w:ascii="Times New Roman" w:eastAsia="標楷體" w:hAnsi="Times New Roman" w:cs="Times New Roman"/>
          <w:b/>
          <w:bCs/>
          <w:color w:val="000000"/>
          <w:sz w:val="36"/>
          <w:szCs w:val="32"/>
          <w:shd w:val="clear" w:color="auto" w:fill="FFFFFF"/>
        </w:rPr>
        <w:t>特教生特殊</w:t>
      </w:r>
      <w:proofErr w:type="gramEnd"/>
      <w:r w:rsidRPr="008F457D">
        <w:rPr>
          <w:rFonts w:ascii="Times New Roman" w:eastAsia="標楷體" w:hAnsi="Times New Roman" w:cs="Times New Roman"/>
          <w:b/>
          <w:bCs/>
          <w:color w:val="000000"/>
          <w:sz w:val="36"/>
          <w:szCs w:val="32"/>
          <w:shd w:val="clear" w:color="auto" w:fill="FFFFFF"/>
        </w:rPr>
        <w:t>事件校園通報流程</w:t>
      </w:r>
    </w:p>
    <w:tbl>
      <w:tblPr>
        <w:tblStyle w:val="af1"/>
        <w:tblW w:w="0" w:type="auto"/>
        <w:tblLook w:val="04A0" w:firstRow="1" w:lastRow="0" w:firstColumn="1" w:lastColumn="0" w:noHBand="0" w:noVBand="1"/>
      </w:tblPr>
      <w:tblGrid>
        <w:gridCol w:w="10522"/>
      </w:tblGrid>
      <w:tr w:rsidR="00D819F8" w:rsidRPr="008C3A3C" w14:paraId="43360ADB" w14:textId="77777777" w:rsidTr="00D847F2">
        <w:tc>
          <w:tcPr>
            <w:tcW w:w="10522" w:type="dxa"/>
          </w:tcPr>
          <w:p w14:paraId="30C9A7C5" w14:textId="77777777" w:rsidR="00D819F8" w:rsidRPr="008F457D" w:rsidRDefault="00D819F8" w:rsidP="008F457D">
            <w:pPr>
              <w:rPr>
                <w:rFonts w:eastAsia="標楷體"/>
                <w:b/>
                <w:bCs/>
                <w:sz w:val="28"/>
                <w:szCs w:val="24"/>
              </w:rPr>
            </w:pPr>
          </w:p>
        </w:tc>
      </w:tr>
    </w:tbl>
    <w:p w14:paraId="0B4B48AE" w14:textId="77777777" w:rsidR="00D819F8" w:rsidRPr="008F457D" w:rsidRDefault="00D819F8" w:rsidP="008F457D">
      <w:pPr>
        <w:pStyle w:val="a9"/>
        <w:rPr>
          <w:rFonts w:ascii="Times New Roman" w:eastAsia="標楷體" w:hAnsi="Times New Roman" w:cs="Times New Roman"/>
        </w:rPr>
      </w:pPr>
    </w:p>
    <w:p w14:paraId="622FFBDF" w14:textId="77777777" w:rsidR="00D819F8" w:rsidRPr="008F457D" w:rsidRDefault="00D819F8" w:rsidP="008F457D">
      <w:pPr>
        <w:pStyle w:val="a9"/>
        <w:spacing w:line="276" w:lineRule="auto"/>
        <w:rPr>
          <w:rFonts w:ascii="Times New Roman" w:eastAsia="標楷體" w:hAnsi="Times New Roman" w:cs="Times New Roman"/>
        </w:rPr>
      </w:pPr>
    </w:p>
    <w:p w14:paraId="59000684" w14:textId="77777777" w:rsidR="00A03AF5" w:rsidRDefault="00A03AF5">
      <w:pPr>
        <w:widowControl/>
        <w:rPr>
          <w:rFonts w:ascii="標楷體" w:eastAsia="標楷體" w:hAnsi="標楷體" w:cs="標楷體"/>
          <w:b/>
          <w:sz w:val="52"/>
          <w:szCs w:val="52"/>
        </w:rPr>
      </w:pPr>
      <w:r>
        <w:rPr>
          <w:rFonts w:ascii="標楷體" w:eastAsia="標楷體" w:hAnsi="標楷體" w:cs="標楷體"/>
          <w:b/>
          <w:sz w:val="52"/>
          <w:szCs w:val="52"/>
        </w:rPr>
        <w:br w:type="page"/>
      </w:r>
    </w:p>
    <w:p w14:paraId="2A7E17D5" w14:textId="219E8278" w:rsidR="00D819F8" w:rsidRPr="00A03AF5" w:rsidRDefault="00D819F8" w:rsidP="00A711A7">
      <w:pPr>
        <w:widowControl/>
        <w:spacing w:afterLines="50" w:after="120"/>
        <w:ind w:left="1049" w:hanging="1049"/>
        <w:jc w:val="both"/>
        <w:rPr>
          <w:rFonts w:ascii="標楷體" w:eastAsia="標楷體" w:hAnsi="標楷體" w:cs="標楷體"/>
          <w:b/>
          <w:sz w:val="32"/>
          <w:szCs w:val="32"/>
        </w:rPr>
      </w:pPr>
      <w:r w:rsidRPr="00A03AF5">
        <w:rPr>
          <w:rFonts w:ascii="標楷體" w:eastAsia="標楷體" w:hAnsi="標楷體" w:cs="標楷體" w:hint="eastAsia"/>
          <w:b/>
          <w:sz w:val="32"/>
          <w:szCs w:val="32"/>
        </w:rPr>
        <w:lastRenderedPageBreak/>
        <w:t>特172</w:t>
      </w:r>
      <w:r w:rsidRPr="00A03AF5">
        <w:rPr>
          <w:rFonts w:ascii="標楷體" w:eastAsia="標楷體" w:hAnsi="標楷體" w:cs="標楷體"/>
          <w:b/>
          <w:sz w:val="32"/>
          <w:szCs w:val="32"/>
        </w:rPr>
        <w:t>-樹林區及鶯歌區</w:t>
      </w:r>
      <w:proofErr w:type="gramStart"/>
      <w:r w:rsidRPr="00A03AF5">
        <w:rPr>
          <w:rFonts w:ascii="標楷體" w:eastAsia="標楷體" w:hAnsi="標楷體" w:cs="標楷體"/>
          <w:b/>
          <w:sz w:val="32"/>
          <w:szCs w:val="32"/>
        </w:rPr>
        <w:t>增設資優</w:t>
      </w:r>
      <w:proofErr w:type="gramEnd"/>
      <w:r w:rsidRPr="00A03AF5">
        <w:rPr>
          <w:rFonts w:ascii="標楷體" w:eastAsia="標楷體" w:hAnsi="標楷體" w:cs="標楷體"/>
          <w:b/>
          <w:sz w:val="32"/>
          <w:szCs w:val="32"/>
        </w:rPr>
        <w:t>班目前辦理情形 (廖宜琨議員)</w:t>
      </w:r>
    </w:p>
    <w:p w14:paraId="42650864" w14:textId="77777777" w:rsidR="00D819F8" w:rsidRPr="00A03AF5" w:rsidRDefault="00D819F8" w:rsidP="00D819F8">
      <w:pPr>
        <w:widowControl/>
        <w:numPr>
          <w:ilvl w:val="0"/>
          <w:numId w:val="264"/>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rPr>
        <w:t>三鶯分區已設有</w:t>
      </w:r>
      <w:proofErr w:type="gramStart"/>
      <w:r w:rsidRPr="00A03AF5">
        <w:rPr>
          <w:rFonts w:ascii="標楷體" w:eastAsia="標楷體" w:hAnsi="標楷體" w:cs="標楷體"/>
          <w:color w:val="FF0000"/>
          <w:sz w:val="32"/>
          <w:szCs w:val="32"/>
        </w:rPr>
        <w:t>國中小資優</w:t>
      </w:r>
      <w:proofErr w:type="gramEnd"/>
      <w:r w:rsidRPr="00A03AF5">
        <w:rPr>
          <w:rFonts w:ascii="標楷體" w:eastAsia="標楷體" w:hAnsi="標楷體" w:cs="標楷體"/>
          <w:color w:val="FF0000"/>
          <w:sz w:val="32"/>
          <w:szCs w:val="32"/>
        </w:rPr>
        <w:t>資源班</w:t>
      </w:r>
      <w:r w:rsidRPr="00A03AF5">
        <w:rPr>
          <w:rFonts w:ascii="標楷體" w:eastAsia="標楷體" w:hAnsi="標楷體" w:cs="標楷體"/>
          <w:color w:val="000000"/>
          <w:sz w:val="32"/>
          <w:szCs w:val="32"/>
        </w:rPr>
        <w:t>：本市三峽區已設立安溪國中數理資優資源班</w:t>
      </w:r>
      <w:r w:rsidRPr="00A03AF5">
        <w:rPr>
          <w:rFonts w:ascii="標楷體" w:eastAsia="標楷體" w:hAnsi="標楷體" w:cs="標楷體" w:hint="eastAsia"/>
          <w:color w:val="000000"/>
          <w:sz w:val="32"/>
          <w:szCs w:val="32"/>
        </w:rPr>
        <w:t>，</w:t>
      </w:r>
      <w:r w:rsidRPr="00A03AF5">
        <w:rPr>
          <w:rFonts w:ascii="標楷體" w:eastAsia="標楷體" w:hAnsi="標楷體" w:cs="標楷體" w:hint="eastAsia"/>
          <w:color w:val="FF0000"/>
          <w:sz w:val="32"/>
          <w:szCs w:val="32"/>
        </w:rPr>
        <w:t>114學年度起已於</w:t>
      </w:r>
      <w:proofErr w:type="gramStart"/>
      <w:r w:rsidRPr="00A03AF5">
        <w:rPr>
          <w:rFonts w:ascii="標楷體" w:eastAsia="標楷體" w:hAnsi="標楷體" w:cs="標楷體"/>
          <w:color w:val="FF0000"/>
          <w:sz w:val="32"/>
          <w:szCs w:val="32"/>
        </w:rPr>
        <w:t>樹林區育林國中</w:t>
      </w:r>
      <w:proofErr w:type="gramEnd"/>
      <w:r w:rsidRPr="00A03AF5">
        <w:rPr>
          <w:rFonts w:ascii="標楷體" w:eastAsia="標楷體" w:hAnsi="標楷體" w:cs="標楷體"/>
          <w:color w:val="FF0000"/>
          <w:sz w:val="32"/>
          <w:szCs w:val="32"/>
        </w:rPr>
        <w:t>設立資優資源班</w:t>
      </w:r>
      <w:r w:rsidRPr="00A03AF5">
        <w:rPr>
          <w:rFonts w:ascii="標楷體" w:eastAsia="標楷體" w:hAnsi="標楷體" w:cs="標楷體"/>
          <w:color w:val="000000"/>
          <w:sz w:val="32"/>
          <w:szCs w:val="32"/>
        </w:rPr>
        <w:t>；樹林區及鶯歌區分別於樹林國小及鶯歌國小設置資優資源班</w:t>
      </w:r>
      <w:r w:rsidRPr="00A03AF5">
        <w:rPr>
          <w:rFonts w:ascii="標楷體" w:eastAsia="標楷體" w:hAnsi="標楷體" w:cs="標楷體" w:hint="eastAsia"/>
          <w:color w:val="000000"/>
          <w:sz w:val="32"/>
          <w:szCs w:val="32"/>
        </w:rPr>
        <w:t>；</w:t>
      </w:r>
      <w:r w:rsidRPr="00A03AF5">
        <w:rPr>
          <w:rFonts w:ascii="標楷體" w:eastAsia="標楷體" w:hAnsi="標楷體" w:cs="標楷體" w:hint="eastAsia"/>
          <w:color w:val="FF0000"/>
          <w:sz w:val="32"/>
          <w:szCs w:val="32"/>
        </w:rPr>
        <w:t>114學年度起已於</w:t>
      </w:r>
      <w:proofErr w:type="gramStart"/>
      <w:r w:rsidRPr="00A03AF5">
        <w:rPr>
          <w:rFonts w:ascii="標楷體" w:eastAsia="標楷體" w:hAnsi="標楷體" w:cs="標楷體"/>
          <w:color w:val="FF0000"/>
          <w:sz w:val="32"/>
          <w:szCs w:val="32"/>
        </w:rPr>
        <w:t>樹林區</w:t>
      </w:r>
      <w:r w:rsidRPr="00A03AF5">
        <w:rPr>
          <w:rFonts w:ascii="標楷體" w:eastAsia="標楷體" w:hAnsi="標楷體" w:cs="標楷體" w:hint="eastAsia"/>
          <w:color w:val="FF0000"/>
          <w:sz w:val="32"/>
          <w:szCs w:val="32"/>
        </w:rPr>
        <w:t>柑園</w:t>
      </w:r>
      <w:proofErr w:type="gramEnd"/>
      <w:r w:rsidRPr="00A03AF5">
        <w:rPr>
          <w:rFonts w:ascii="標楷體" w:eastAsia="標楷體" w:hAnsi="標楷體" w:cs="標楷體" w:hint="eastAsia"/>
          <w:color w:val="FF0000"/>
          <w:sz w:val="32"/>
          <w:szCs w:val="32"/>
        </w:rPr>
        <w:t>國小</w:t>
      </w:r>
      <w:r w:rsidRPr="00A03AF5">
        <w:rPr>
          <w:rFonts w:ascii="標楷體" w:eastAsia="標楷體" w:hAnsi="標楷體" w:cs="標楷體"/>
          <w:color w:val="FF0000"/>
          <w:sz w:val="32"/>
          <w:szCs w:val="32"/>
        </w:rPr>
        <w:t>設</w:t>
      </w:r>
      <w:r w:rsidRPr="00A03AF5">
        <w:rPr>
          <w:rFonts w:ascii="標楷體" w:eastAsia="標楷體" w:hAnsi="標楷體" w:cs="標楷體" w:hint="eastAsia"/>
          <w:color w:val="FF0000"/>
          <w:sz w:val="32"/>
          <w:szCs w:val="32"/>
        </w:rPr>
        <w:t>置駐點資優巡迴教師</w:t>
      </w:r>
      <w:r w:rsidRPr="00A03AF5">
        <w:rPr>
          <w:rFonts w:ascii="標楷體" w:eastAsia="標楷體" w:hAnsi="標楷體" w:cs="標楷體"/>
          <w:color w:val="000000"/>
          <w:sz w:val="32"/>
          <w:szCs w:val="32"/>
        </w:rPr>
        <w:t>。</w:t>
      </w:r>
    </w:p>
    <w:p w14:paraId="38FFBF24" w14:textId="77777777" w:rsidR="00D819F8" w:rsidRPr="00A03AF5" w:rsidRDefault="00D819F8" w:rsidP="00D819F8">
      <w:pPr>
        <w:widowControl/>
        <w:numPr>
          <w:ilvl w:val="0"/>
          <w:numId w:val="264"/>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rPr>
        <w:t>本局將持續評估各</w:t>
      </w:r>
      <w:proofErr w:type="gramStart"/>
      <w:r w:rsidRPr="00A03AF5">
        <w:rPr>
          <w:rFonts w:ascii="標楷體" w:eastAsia="標楷體" w:hAnsi="標楷體" w:cs="標楷體"/>
          <w:color w:val="FF0000"/>
          <w:sz w:val="32"/>
          <w:szCs w:val="32"/>
        </w:rPr>
        <w:t>區設班條件</w:t>
      </w:r>
      <w:proofErr w:type="gramEnd"/>
      <w:r w:rsidRPr="00A03AF5">
        <w:rPr>
          <w:rFonts w:ascii="標楷體" w:eastAsia="標楷體" w:hAnsi="標楷體" w:cs="標楷體"/>
          <w:color w:val="000000"/>
          <w:sz w:val="32"/>
          <w:szCs w:val="32"/>
        </w:rPr>
        <w:t>：本府教育局將每年依照各區學生數評估</w:t>
      </w:r>
      <w:proofErr w:type="gramStart"/>
      <w:r w:rsidRPr="00A03AF5">
        <w:rPr>
          <w:rFonts w:ascii="標楷體" w:eastAsia="標楷體" w:hAnsi="標楷體" w:cs="標楷體"/>
          <w:color w:val="000000"/>
          <w:sz w:val="32"/>
          <w:szCs w:val="32"/>
        </w:rPr>
        <w:t>是否設班</w:t>
      </w:r>
      <w:proofErr w:type="gramEnd"/>
      <w:r w:rsidRPr="00A03AF5">
        <w:rPr>
          <w:rFonts w:ascii="標楷體" w:eastAsia="標楷體" w:hAnsi="標楷體" w:cs="標楷體"/>
          <w:color w:val="000000"/>
          <w:sz w:val="32"/>
          <w:szCs w:val="32"/>
        </w:rPr>
        <w:t>，各校亦可報本府</w:t>
      </w:r>
      <w:proofErr w:type="gramStart"/>
      <w:r w:rsidRPr="00A03AF5">
        <w:rPr>
          <w:rFonts w:ascii="標楷體" w:eastAsia="標楷體" w:hAnsi="標楷體" w:cs="標楷體"/>
          <w:color w:val="000000"/>
          <w:sz w:val="32"/>
          <w:szCs w:val="32"/>
        </w:rPr>
        <w:t>教育局設班計畫</w:t>
      </w:r>
      <w:proofErr w:type="gramEnd"/>
      <w:r w:rsidRPr="00A03AF5">
        <w:rPr>
          <w:rFonts w:ascii="標楷體" w:eastAsia="標楷體" w:hAnsi="標楷體" w:cs="標楷體"/>
          <w:color w:val="000000"/>
          <w:sz w:val="32"/>
          <w:szCs w:val="32"/>
        </w:rPr>
        <w:t>以利整體規劃。</w:t>
      </w:r>
    </w:p>
    <w:p w14:paraId="4654A79D" w14:textId="77777777" w:rsidR="00D819F8" w:rsidRPr="00A03AF5" w:rsidRDefault="00D819F8" w:rsidP="00D819F8">
      <w:pPr>
        <w:widowControl/>
        <w:numPr>
          <w:ilvl w:val="0"/>
          <w:numId w:val="264"/>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bookmarkStart w:id="91" w:name="_6gf10qlfn5wr" w:colFirst="0" w:colLast="0"/>
      <w:bookmarkEnd w:id="91"/>
      <w:r w:rsidRPr="00A03AF5">
        <w:rPr>
          <w:rFonts w:ascii="標楷體" w:eastAsia="標楷體" w:hAnsi="標楷體" w:cs="標楷體"/>
          <w:color w:val="000000"/>
          <w:sz w:val="32"/>
          <w:szCs w:val="32"/>
        </w:rPr>
        <w:t>107年至今重要成果：</w:t>
      </w:r>
    </w:p>
    <w:p w14:paraId="38AEFC37" w14:textId="77777777" w:rsidR="00D819F8" w:rsidRPr="00A03AF5" w:rsidRDefault="00D819F8" w:rsidP="00D819F8">
      <w:pPr>
        <w:widowControl/>
        <w:numPr>
          <w:ilvl w:val="0"/>
          <w:numId w:val="265"/>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rPr>
        <w:t>國中資優增加鑑定管道，並自七上即提供服務</w:t>
      </w:r>
      <w:r w:rsidRPr="00A03AF5">
        <w:rPr>
          <w:rFonts w:ascii="標楷體" w:eastAsia="標楷體" w:hAnsi="標楷體" w:cs="標楷體"/>
          <w:color w:val="000000"/>
          <w:sz w:val="32"/>
          <w:szCs w:val="32"/>
        </w:rPr>
        <w:t>：108學年度起國中學術性向資優落實多元評量、調整鑑定期程，改善原本入學後鑑定自七下始提供服務之情形。</w:t>
      </w:r>
    </w:p>
    <w:p w14:paraId="2C0E9D14" w14:textId="77777777" w:rsidR="00D819F8" w:rsidRPr="00A03AF5" w:rsidRDefault="00D819F8" w:rsidP="00D819F8">
      <w:pPr>
        <w:widowControl/>
        <w:numPr>
          <w:ilvl w:val="0"/>
          <w:numId w:val="265"/>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r w:rsidRPr="00A03AF5">
        <w:rPr>
          <w:rFonts w:ascii="標楷體" w:eastAsia="標楷體" w:hAnsi="標楷體" w:cs="標楷體"/>
          <w:color w:val="FF0000"/>
          <w:sz w:val="32"/>
          <w:szCs w:val="32"/>
        </w:rPr>
        <w:t>國中</w:t>
      </w:r>
      <w:proofErr w:type="gramStart"/>
      <w:r w:rsidRPr="00A03AF5">
        <w:rPr>
          <w:rFonts w:ascii="標楷體" w:eastAsia="標楷體" w:hAnsi="標楷體" w:cs="標楷體"/>
          <w:color w:val="FF0000"/>
          <w:sz w:val="32"/>
          <w:szCs w:val="32"/>
        </w:rPr>
        <w:t>設班校</w:t>
      </w:r>
      <w:proofErr w:type="gramEnd"/>
      <w:r w:rsidRPr="00A03AF5">
        <w:rPr>
          <w:rFonts w:ascii="標楷體" w:eastAsia="標楷體" w:hAnsi="標楷體" w:cs="標楷體"/>
          <w:color w:val="FF0000"/>
          <w:sz w:val="32"/>
          <w:szCs w:val="32"/>
        </w:rPr>
        <w:t>增加</w:t>
      </w:r>
      <w:r w:rsidRPr="00A03AF5">
        <w:rPr>
          <w:rFonts w:ascii="標楷體" w:eastAsia="標楷體" w:hAnsi="標楷體" w:cs="標楷體" w:hint="eastAsia"/>
          <w:color w:val="FF0000"/>
          <w:sz w:val="32"/>
          <w:szCs w:val="32"/>
        </w:rPr>
        <w:t>11</w:t>
      </w:r>
      <w:r w:rsidRPr="00A03AF5">
        <w:rPr>
          <w:rFonts w:ascii="標楷體" w:eastAsia="標楷體" w:hAnsi="標楷體" w:cs="標楷體"/>
          <w:color w:val="FF0000"/>
          <w:sz w:val="32"/>
          <w:szCs w:val="32"/>
        </w:rPr>
        <w:t>校（自1</w:t>
      </w:r>
      <w:r w:rsidRPr="00A03AF5">
        <w:rPr>
          <w:rFonts w:ascii="標楷體" w:eastAsia="標楷體" w:hAnsi="標楷體" w:cs="標楷體" w:hint="eastAsia"/>
          <w:color w:val="FF0000"/>
          <w:sz w:val="32"/>
          <w:szCs w:val="32"/>
        </w:rPr>
        <w:t>5</w:t>
      </w:r>
      <w:r w:rsidRPr="00A03AF5">
        <w:rPr>
          <w:rFonts w:ascii="標楷體" w:eastAsia="標楷體" w:hAnsi="標楷體" w:cs="標楷體"/>
          <w:color w:val="FF0000"/>
          <w:sz w:val="32"/>
          <w:szCs w:val="32"/>
        </w:rPr>
        <w:t>校增加至2</w:t>
      </w:r>
      <w:r w:rsidRPr="00A03AF5">
        <w:rPr>
          <w:rFonts w:ascii="標楷體" w:eastAsia="標楷體" w:hAnsi="標楷體" w:cs="標楷體" w:hint="eastAsia"/>
          <w:color w:val="FF0000"/>
          <w:sz w:val="32"/>
          <w:szCs w:val="32"/>
        </w:rPr>
        <w:t>6</w:t>
      </w:r>
      <w:r w:rsidRPr="00A03AF5">
        <w:rPr>
          <w:rFonts w:ascii="標楷體" w:eastAsia="標楷體" w:hAnsi="標楷體" w:cs="標楷體"/>
          <w:color w:val="FF0000"/>
          <w:sz w:val="32"/>
          <w:szCs w:val="32"/>
        </w:rPr>
        <w:t>校）</w:t>
      </w:r>
      <w:r w:rsidRPr="00A03AF5">
        <w:rPr>
          <w:rFonts w:ascii="標楷體" w:eastAsia="標楷體" w:hAnsi="標楷體" w:cs="標楷體"/>
          <w:color w:val="000000"/>
          <w:sz w:val="32"/>
          <w:szCs w:val="32"/>
        </w:rPr>
        <w:t>：109學年度於崇林國中、新莊國中及海山高中等3校新設班；113學年度於中正國中、清水高中、新泰國中、中平國中等4校新設班</w:t>
      </w:r>
      <w:r w:rsidRPr="00A03AF5">
        <w:rPr>
          <w:rFonts w:ascii="標楷體" w:eastAsia="標楷體" w:hAnsi="標楷體" w:cs="標楷體" w:hint="eastAsia"/>
          <w:color w:val="000000"/>
          <w:sz w:val="32"/>
          <w:szCs w:val="32"/>
        </w:rPr>
        <w:t>；114學年</w:t>
      </w:r>
      <w:proofErr w:type="gramStart"/>
      <w:r w:rsidRPr="00A03AF5">
        <w:rPr>
          <w:rFonts w:ascii="標楷體" w:eastAsia="標楷體" w:hAnsi="標楷體" w:cs="標楷體" w:hint="eastAsia"/>
          <w:color w:val="000000"/>
          <w:sz w:val="32"/>
          <w:szCs w:val="32"/>
        </w:rPr>
        <w:t>度於錦和</w:t>
      </w:r>
      <w:proofErr w:type="gramEnd"/>
      <w:r w:rsidRPr="00A03AF5">
        <w:rPr>
          <w:rFonts w:ascii="標楷體" w:eastAsia="標楷體" w:hAnsi="標楷體" w:cs="標楷體" w:hint="eastAsia"/>
          <w:color w:val="000000"/>
          <w:sz w:val="32"/>
          <w:szCs w:val="32"/>
        </w:rPr>
        <w:t>高中、育林國中、丹鳳高中、溪</w:t>
      </w:r>
      <w:proofErr w:type="gramStart"/>
      <w:r w:rsidRPr="00A03AF5">
        <w:rPr>
          <w:rFonts w:ascii="標楷體" w:eastAsia="標楷體" w:hAnsi="標楷體" w:cs="標楷體" w:hint="eastAsia"/>
          <w:color w:val="000000"/>
          <w:sz w:val="32"/>
          <w:szCs w:val="32"/>
        </w:rPr>
        <w:t>崑</w:t>
      </w:r>
      <w:proofErr w:type="gramEnd"/>
      <w:r w:rsidRPr="00A03AF5">
        <w:rPr>
          <w:rFonts w:ascii="標楷體" w:eastAsia="標楷體" w:hAnsi="標楷體" w:cs="標楷體" w:hint="eastAsia"/>
          <w:color w:val="000000"/>
          <w:sz w:val="32"/>
          <w:szCs w:val="32"/>
        </w:rPr>
        <w:t>國中等4校新設班</w:t>
      </w:r>
      <w:r w:rsidRPr="00A03AF5">
        <w:rPr>
          <w:rFonts w:ascii="標楷體" w:eastAsia="標楷體" w:hAnsi="標楷體" w:cs="標楷體"/>
          <w:color w:val="000000"/>
          <w:sz w:val="32"/>
          <w:szCs w:val="32"/>
        </w:rPr>
        <w:t>。</w:t>
      </w:r>
    </w:p>
    <w:p w14:paraId="47ACCC9A" w14:textId="77777777" w:rsidR="00D819F8" w:rsidRPr="00A03AF5" w:rsidRDefault="00D819F8" w:rsidP="00D819F8">
      <w:pPr>
        <w:widowControl/>
        <w:numPr>
          <w:ilvl w:val="0"/>
          <w:numId w:val="265"/>
        </w:numPr>
        <w:pBdr>
          <w:top w:val="nil"/>
          <w:left w:val="nil"/>
          <w:bottom w:val="nil"/>
          <w:right w:val="nil"/>
          <w:between w:val="nil"/>
        </w:pBdr>
        <w:spacing w:after="0" w:line="216" w:lineRule="auto"/>
        <w:ind w:hanging="958"/>
        <w:jc w:val="both"/>
        <w:rPr>
          <w:rFonts w:ascii="標楷體" w:eastAsia="標楷體" w:hAnsi="標楷體" w:cs="標楷體"/>
          <w:color w:val="000000"/>
          <w:sz w:val="32"/>
          <w:szCs w:val="32"/>
        </w:rPr>
      </w:pPr>
      <w:r w:rsidRPr="00A03AF5">
        <w:rPr>
          <w:rFonts w:ascii="標楷體" w:eastAsia="標楷體" w:hAnsi="標楷體" w:cs="標楷體" w:hint="eastAsia"/>
          <w:color w:val="FF0000"/>
          <w:sz w:val="32"/>
          <w:szCs w:val="32"/>
        </w:rPr>
        <w:t>國小資優優化師生比：</w:t>
      </w:r>
      <w:r w:rsidRPr="00A03AF5">
        <w:rPr>
          <w:rFonts w:ascii="標楷體" w:eastAsia="標楷體" w:hAnsi="標楷體" w:cs="標楷體" w:hint="eastAsia"/>
          <w:sz w:val="32"/>
          <w:szCs w:val="32"/>
        </w:rPr>
        <w:t>111-113學年度師生比為1：15，於</w:t>
      </w:r>
      <w:r w:rsidRPr="00A03AF5">
        <w:rPr>
          <w:rFonts w:ascii="標楷體" w:eastAsia="標楷體" w:hAnsi="標楷體" w:cs="標楷體" w:hint="eastAsia"/>
          <w:color w:val="FF0000"/>
          <w:sz w:val="32"/>
          <w:szCs w:val="32"/>
        </w:rPr>
        <w:t>114學年度調降為1：14，共新增7.5班及15位教師。</w:t>
      </w:r>
    </w:p>
    <w:p w14:paraId="2B6E49AF"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DE36C16" w14:textId="67546331" w:rsidR="00D819F8" w:rsidRDefault="00D819F8" w:rsidP="001625AD">
      <w:pPr>
        <w:pStyle w:val="1"/>
        <w:adjustRightInd w:val="0"/>
        <w:snapToGrid w:val="0"/>
        <w:spacing w:before="0" w:after="0" w:line="480" w:lineRule="exact"/>
        <w:jc w:val="both"/>
        <w:rPr>
          <w:rFonts w:ascii="標楷體" w:eastAsia="標楷體" w:hAnsi="標楷體"/>
          <w:sz w:val="36"/>
          <w:szCs w:val="36"/>
        </w:rPr>
      </w:pPr>
      <w:r>
        <w:rPr>
          <w:rFonts w:ascii="標楷體" w:eastAsia="標楷體" w:hAnsi="標楷體" w:hint="eastAsia"/>
          <w:sz w:val="36"/>
          <w:szCs w:val="36"/>
        </w:rPr>
        <w:lastRenderedPageBreak/>
        <w:t>特-173、</w:t>
      </w:r>
      <w:r w:rsidRPr="00E8487C">
        <w:rPr>
          <w:rFonts w:ascii="標楷體" w:eastAsia="標楷體" w:hAnsi="標楷體" w:hint="eastAsia"/>
          <w:sz w:val="36"/>
          <w:szCs w:val="36"/>
        </w:rPr>
        <w:t>青年學生心理輔導資源管道</w:t>
      </w:r>
      <w:r>
        <w:rPr>
          <w:rFonts w:ascii="標楷體" w:eastAsia="標楷體" w:hAnsi="標楷體" w:hint="eastAsia"/>
          <w:sz w:val="36"/>
          <w:szCs w:val="36"/>
        </w:rPr>
        <w:t>。(顏蔚慈議員)</w:t>
      </w:r>
    </w:p>
    <w:p w14:paraId="18B67C49" w14:textId="77777777" w:rsidR="00D819F8" w:rsidRDefault="00D819F8" w:rsidP="001625AD">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2BCAAC66" w14:textId="77777777" w:rsidR="00D819F8" w:rsidRPr="007D1A4D" w:rsidRDefault="00D819F8" w:rsidP="001625AD">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8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8"/>
      </w:tblGrid>
      <w:tr w:rsidR="00D819F8" w:rsidRPr="007D1A4D" w14:paraId="191D6E85" w14:textId="77777777" w:rsidTr="00BC3F40">
        <w:trPr>
          <w:trHeight w:val="1294"/>
        </w:trPr>
        <w:tc>
          <w:tcPr>
            <w:tcW w:w="8808" w:type="dxa"/>
            <w:tcBorders>
              <w:top w:val="single" w:sz="12" w:space="0" w:color="auto"/>
              <w:left w:val="single" w:sz="12" w:space="0" w:color="auto"/>
              <w:bottom w:val="single" w:sz="12" w:space="0" w:color="auto"/>
              <w:right w:val="single" w:sz="12" w:space="0" w:color="auto"/>
            </w:tcBorders>
            <w:shd w:val="clear" w:color="auto" w:fill="auto"/>
          </w:tcPr>
          <w:p w14:paraId="1944A185"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proofErr w:type="gramStart"/>
            <w:r w:rsidRPr="00BC3F40">
              <w:rPr>
                <w:rFonts w:ascii="標楷體" w:eastAsia="標楷體" w:hAnsi="標楷體" w:hint="eastAsia"/>
                <w:color w:val="000000" w:themeColor="text1"/>
                <w:sz w:val="28"/>
                <w:szCs w:val="28"/>
              </w:rPr>
              <w:t>ㄧ</w:t>
            </w:r>
            <w:proofErr w:type="gramEnd"/>
            <w:r w:rsidRPr="00BC3F40">
              <w:rPr>
                <w:rFonts w:ascii="標楷體" w:eastAsia="標楷體" w:hAnsi="標楷體" w:hint="eastAsia"/>
                <w:color w:val="000000" w:themeColor="text1"/>
                <w:sz w:val="28"/>
                <w:szCs w:val="28"/>
              </w:rPr>
              <w:t>、</w:t>
            </w:r>
            <w:r w:rsidRPr="004A3CA2">
              <w:rPr>
                <w:rFonts w:ascii="標楷體" w:eastAsia="標楷體" w:hAnsi="標楷體" w:hint="eastAsia"/>
                <w:b/>
                <w:color w:val="000000" w:themeColor="text1"/>
                <w:sz w:val="28"/>
                <w:szCs w:val="28"/>
                <w:u w:val="single"/>
              </w:rPr>
              <w:t>提供保密心理輔導管道</w:t>
            </w:r>
            <w:r w:rsidRPr="00BC3F40">
              <w:rPr>
                <w:rFonts w:ascii="標楷體" w:eastAsia="標楷體" w:hAnsi="標楷體" w:hint="eastAsia"/>
                <w:color w:val="000000" w:themeColor="text1"/>
                <w:sz w:val="28"/>
                <w:szCs w:val="28"/>
              </w:rPr>
              <w:t>：</w:t>
            </w:r>
          </w:p>
          <w:p w14:paraId="78F52455"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color w:val="000000" w:themeColor="text1"/>
                <w:sz w:val="28"/>
                <w:szCs w:val="28"/>
              </w:rPr>
              <w:t>(</w:t>
            </w:r>
            <w:proofErr w:type="gramStart"/>
            <w:r w:rsidRPr="00BC3F40">
              <w:rPr>
                <w:rFonts w:ascii="標楷體" w:eastAsia="標楷體" w:hAnsi="標楷體"/>
                <w:color w:val="000000" w:themeColor="text1"/>
                <w:sz w:val="28"/>
                <w:szCs w:val="28"/>
              </w:rPr>
              <w:t>一</w:t>
            </w:r>
            <w:proofErr w:type="gramEnd"/>
            <w:r w:rsidRPr="00BC3F40">
              <w:rPr>
                <w:rFonts w:ascii="標楷體" w:eastAsia="標楷體" w:hAnsi="標楷體"/>
                <w:color w:val="000000" w:themeColor="text1"/>
                <w:sz w:val="28"/>
                <w:szCs w:val="28"/>
              </w:rPr>
              <w:t>)各級學校</w:t>
            </w:r>
            <w:r w:rsidRPr="004A3CA2">
              <w:rPr>
                <w:rFonts w:ascii="標楷體" w:eastAsia="標楷體" w:hAnsi="標楷體"/>
                <w:color w:val="000000" w:themeColor="text1"/>
                <w:sz w:val="28"/>
                <w:szCs w:val="28"/>
              </w:rPr>
              <w:t>輔導室</w:t>
            </w:r>
            <w:r w:rsidRPr="004922BE">
              <w:rPr>
                <w:rFonts w:ascii="標楷體" w:eastAsia="標楷體" w:hAnsi="標楷體"/>
                <w:b/>
                <w:color w:val="000000" w:themeColor="text1"/>
                <w:sz w:val="28"/>
                <w:szCs w:val="28"/>
                <w:u w:val="single"/>
              </w:rPr>
              <w:t>諮詢專線</w:t>
            </w:r>
            <w:r w:rsidRPr="004A3CA2">
              <w:rPr>
                <w:rFonts w:ascii="標楷體" w:eastAsia="標楷體" w:hAnsi="標楷體"/>
                <w:color w:val="000000" w:themeColor="text1"/>
                <w:sz w:val="28"/>
                <w:szCs w:val="28"/>
              </w:rPr>
              <w:t>及</w:t>
            </w:r>
            <w:r w:rsidRPr="004922BE">
              <w:rPr>
                <w:rFonts w:ascii="標楷體" w:eastAsia="標楷體" w:hAnsi="標楷體"/>
                <w:b/>
                <w:color w:val="000000" w:themeColor="text1"/>
                <w:sz w:val="28"/>
                <w:szCs w:val="28"/>
                <w:u w:val="single"/>
              </w:rPr>
              <w:t>輔導諮詢信箱</w:t>
            </w:r>
            <w:r w:rsidRPr="004A3CA2">
              <w:rPr>
                <w:rFonts w:ascii="標楷體" w:eastAsia="標楷體" w:hAnsi="標楷體"/>
                <w:color w:val="000000" w:themeColor="text1"/>
                <w:sz w:val="28"/>
                <w:szCs w:val="28"/>
              </w:rPr>
              <w:t>(有實體</w:t>
            </w:r>
            <w:proofErr w:type="gramStart"/>
            <w:r w:rsidRPr="004A3CA2">
              <w:rPr>
                <w:rFonts w:ascii="標楷體" w:eastAsia="標楷體" w:hAnsi="標楷體"/>
                <w:color w:val="000000" w:themeColor="text1"/>
                <w:sz w:val="28"/>
                <w:szCs w:val="28"/>
              </w:rPr>
              <w:t>或線上</w:t>
            </w:r>
            <w:proofErr w:type="gramEnd"/>
            <w:r w:rsidRPr="004A3CA2">
              <w:rPr>
                <w:rFonts w:ascii="標楷體" w:eastAsia="標楷體" w:hAnsi="標楷體"/>
                <w:color w:val="000000" w:themeColor="text1"/>
                <w:sz w:val="28"/>
                <w:szCs w:val="28"/>
              </w:rPr>
              <w:t>)</w:t>
            </w:r>
            <w:r w:rsidRPr="00BC3F40">
              <w:rPr>
                <w:rFonts w:ascii="標楷體" w:eastAsia="標楷體" w:hAnsi="標楷體"/>
                <w:color w:val="000000" w:themeColor="text1"/>
                <w:sz w:val="28"/>
                <w:szCs w:val="28"/>
              </w:rPr>
              <w:t>。</w:t>
            </w:r>
          </w:p>
          <w:p w14:paraId="6F7FD9D8"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color w:val="000000" w:themeColor="text1"/>
                <w:sz w:val="28"/>
                <w:szCs w:val="28"/>
              </w:rPr>
              <w:t>(二)</w:t>
            </w:r>
            <w:r w:rsidRPr="004922BE">
              <w:rPr>
                <w:rFonts w:ascii="標楷體" w:eastAsia="標楷體" w:hAnsi="標楷體"/>
                <w:b/>
                <w:color w:val="000000" w:themeColor="text1"/>
                <w:sz w:val="28"/>
                <w:szCs w:val="28"/>
                <w:u w:val="single"/>
              </w:rPr>
              <w:t>學生輔導諮商中心提供諮詢電話</w:t>
            </w:r>
            <w:r w:rsidRPr="00BC3F40">
              <w:rPr>
                <w:rFonts w:ascii="標楷體" w:eastAsia="標楷體" w:hAnsi="標楷體"/>
                <w:color w:val="000000" w:themeColor="text1"/>
                <w:sz w:val="28"/>
                <w:szCs w:val="28"/>
              </w:rPr>
              <w:t>(南區永平國小、北區仁愛國小、東區金龍國小、西區義學國中)。</w:t>
            </w:r>
          </w:p>
          <w:p w14:paraId="16D5352C"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color w:val="000000" w:themeColor="text1"/>
                <w:sz w:val="28"/>
                <w:szCs w:val="28"/>
              </w:rPr>
              <w:t>(三)</w:t>
            </w:r>
            <w:r w:rsidRPr="004A3CA2">
              <w:rPr>
                <w:rFonts w:ascii="標楷體" w:eastAsia="標楷體" w:hAnsi="標楷體"/>
                <w:color w:val="000000" w:themeColor="text1"/>
                <w:sz w:val="28"/>
                <w:szCs w:val="28"/>
              </w:rPr>
              <w:t>提供學生</w:t>
            </w:r>
            <w:r w:rsidRPr="004922BE">
              <w:rPr>
                <w:rFonts w:ascii="標楷體" w:eastAsia="標楷體" w:hAnsi="標楷體"/>
                <w:b/>
                <w:color w:val="000000" w:themeColor="text1"/>
                <w:sz w:val="28"/>
                <w:szCs w:val="28"/>
                <w:u w:val="single"/>
              </w:rPr>
              <w:t>心理輔導資訊</w:t>
            </w:r>
            <w:r w:rsidRPr="00BC3F40">
              <w:rPr>
                <w:rFonts w:ascii="標楷體" w:eastAsia="標楷體" w:hAnsi="標楷體"/>
                <w:color w:val="000000" w:themeColor="text1"/>
                <w:sz w:val="28"/>
                <w:szCs w:val="28"/>
              </w:rPr>
              <w:t>：在「新北市學校心理師」及「新北市學校社工師」</w:t>
            </w:r>
            <w:proofErr w:type="gramStart"/>
            <w:r w:rsidRPr="00BC3F40">
              <w:rPr>
                <w:rFonts w:ascii="標楷體" w:eastAsia="標楷體" w:hAnsi="標楷體"/>
                <w:color w:val="000000" w:themeColor="text1"/>
                <w:sz w:val="28"/>
                <w:szCs w:val="28"/>
              </w:rPr>
              <w:t>臉書專</w:t>
            </w:r>
            <w:proofErr w:type="gramEnd"/>
            <w:r w:rsidRPr="00BC3F40">
              <w:rPr>
                <w:rFonts w:ascii="標楷體" w:eastAsia="標楷體" w:hAnsi="標楷體"/>
                <w:color w:val="000000" w:themeColor="text1"/>
                <w:sz w:val="28"/>
                <w:szCs w:val="28"/>
              </w:rPr>
              <w:t>頁，定期更新相關資訊。</w:t>
            </w:r>
          </w:p>
          <w:p w14:paraId="0C659CA6"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p>
          <w:p w14:paraId="3137409B"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hint="eastAsia"/>
                <w:color w:val="000000" w:themeColor="text1"/>
                <w:sz w:val="28"/>
                <w:szCs w:val="28"/>
              </w:rPr>
              <w:t>二、</w:t>
            </w:r>
            <w:r w:rsidRPr="00BC3F40">
              <w:rPr>
                <w:rFonts w:ascii="標楷體" w:eastAsia="標楷體" w:hAnsi="標楷體" w:hint="eastAsia"/>
                <w:b/>
                <w:color w:val="000000" w:themeColor="text1"/>
                <w:sz w:val="28"/>
                <w:szCs w:val="28"/>
                <w:u w:val="single"/>
              </w:rPr>
              <w:t>提供</w:t>
            </w:r>
            <w:r>
              <w:rPr>
                <w:rFonts w:ascii="標楷體" w:eastAsia="標楷體" w:hAnsi="標楷體" w:hint="eastAsia"/>
                <w:b/>
                <w:color w:val="000000" w:themeColor="text1"/>
                <w:sz w:val="28"/>
                <w:szCs w:val="28"/>
                <w:u w:val="single"/>
              </w:rPr>
              <w:t>專業諮詢服務</w:t>
            </w:r>
            <w:r w:rsidRPr="00BC3F40">
              <w:rPr>
                <w:rFonts w:ascii="標楷體" w:eastAsia="標楷體" w:hAnsi="標楷體" w:hint="eastAsia"/>
                <w:b/>
                <w:color w:val="000000" w:themeColor="text1"/>
                <w:sz w:val="28"/>
                <w:szCs w:val="28"/>
                <w:u w:val="single"/>
              </w:rPr>
              <w:t>滿足學生需求</w:t>
            </w:r>
            <w:r w:rsidRPr="00BC3F40">
              <w:rPr>
                <w:rFonts w:ascii="標楷體" w:eastAsia="標楷體" w:hAnsi="標楷體" w:hint="eastAsia"/>
                <w:color w:val="000000" w:themeColor="text1"/>
                <w:sz w:val="28"/>
                <w:szCs w:val="28"/>
              </w:rPr>
              <w:t>：</w:t>
            </w:r>
          </w:p>
          <w:p w14:paraId="2FB64BE8"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color w:val="000000" w:themeColor="text1"/>
                <w:sz w:val="28"/>
                <w:szCs w:val="28"/>
              </w:rPr>
              <w:t>遇有緊急或特殊個</w:t>
            </w:r>
            <w:r>
              <w:rPr>
                <w:rFonts w:ascii="標楷體" w:eastAsia="標楷體" w:hAnsi="標楷體"/>
                <w:color w:val="000000" w:themeColor="text1"/>
                <w:sz w:val="28"/>
                <w:szCs w:val="28"/>
              </w:rPr>
              <w:t>案，學生輔導諮商中心督導將協助處理</w:t>
            </w:r>
            <w:r>
              <w:rPr>
                <w:rFonts w:ascii="標楷體" w:eastAsia="標楷體" w:hAnsi="標楷體" w:hint="eastAsia"/>
                <w:color w:val="000000" w:themeColor="text1"/>
                <w:sz w:val="28"/>
                <w:szCs w:val="28"/>
              </w:rPr>
              <w:t>，提供學校專業諮詢服務</w:t>
            </w:r>
            <w:r>
              <w:rPr>
                <w:rFonts w:ascii="標楷體" w:eastAsia="標楷體" w:hAnsi="標楷體"/>
                <w:color w:val="000000" w:themeColor="text1"/>
                <w:sz w:val="28"/>
                <w:szCs w:val="28"/>
              </w:rPr>
              <w:t>，必要時可申請專案</w:t>
            </w:r>
            <w:r>
              <w:rPr>
                <w:rFonts w:ascii="標楷體" w:eastAsia="標楷體" w:hAnsi="標楷體" w:hint="eastAsia"/>
                <w:color w:val="000000" w:themeColor="text1"/>
                <w:sz w:val="28"/>
                <w:szCs w:val="28"/>
              </w:rPr>
              <w:t>外聘</w:t>
            </w:r>
            <w:r>
              <w:rPr>
                <w:rFonts w:ascii="標楷體" w:eastAsia="標楷體" w:hAnsi="標楷體"/>
                <w:color w:val="000000" w:themeColor="text1"/>
                <w:sz w:val="28"/>
                <w:szCs w:val="28"/>
              </w:rPr>
              <w:t>心理師服務</w:t>
            </w:r>
            <w:r>
              <w:rPr>
                <w:rFonts w:ascii="標楷體" w:eastAsia="標楷體" w:hAnsi="標楷體" w:hint="eastAsia"/>
                <w:color w:val="000000" w:themeColor="text1"/>
                <w:sz w:val="28"/>
                <w:szCs w:val="28"/>
              </w:rPr>
              <w:t>，</w:t>
            </w:r>
            <w:r w:rsidRPr="00BC3F40">
              <w:rPr>
                <w:rFonts w:ascii="標楷體" w:eastAsia="標楷體" w:hAnsi="標楷體"/>
                <w:b/>
                <w:color w:val="000000" w:themeColor="text1"/>
                <w:sz w:val="28"/>
                <w:szCs w:val="28"/>
                <w:u w:val="single"/>
              </w:rPr>
              <w:t>所有學生輔導諮詢均落實保密之輔導專業倫理原則</w:t>
            </w:r>
            <w:r w:rsidRPr="00BC3F40">
              <w:rPr>
                <w:rFonts w:ascii="標楷體" w:eastAsia="標楷體" w:hAnsi="標楷體"/>
                <w:color w:val="000000" w:themeColor="text1"/>
                <w:sz w:val="28"/>
                <w:szCs w:val="28"/>
              </w:rPr>
              <w:t>。</w:t>
            </w:r>
          </w:p>
          <w:p w14:paraId="7F8AD5B3"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p>
          <w:p w14:paraId="0C352CBE"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hint="eastAsia"/>
                <w:color w:val="000000" w:themeColor="text1"/>
                <w:sz w:val="28"/>
                <w:szCs w:val="28"/>
              </w:rPr>
              <w:t>三、</w:t>
            </w:r>
            <w:r w:rsidRPr="00BC3F40">
              <w:rPr>
                <w:rFonts w:ascii="標楷體" w:eastAsia="標楷體" w:hAnsi="標楷體" w:hint="eastAsia"/>
                <w:b/>
                <w:color w:val="000000" w:themeColor="text1"/>
                <w:sz w:val="28"/>
                <w:szCs w:val="28"/>
                <w:u w:val="single"/>
              </w:rPr>
              <w:t>強化跨局處聯繫與合作</w:t>
            </w:r>
            <w:r w:rsidRPr="00BC3F40">
              <w:rPr>
                <w:rFonts w:ascii="標楷體" w:eastAsia="標楷體" w:hAnsi="標楷體" w:hint="eastAsia"/>
                <w:color w:val="000000" w:themeColor="text1"/>
                <w:sz w:val="28"/>
                <w:szCs w:val="28"/>
              </w:rPr>
              <w:t>：</w:t>
            </w:r>
          </w:p>
          <w:p w14:paraId="6F021A1C" w14:textId="77777777" w:rsidR="00D819F8" w:rsidRPr="00BC3F40" w:rsidRDefault="00D819F8" w:rsidP="001625AD">
            <w:pPr>
              <w:snapToGrid w:val="0"/>
              <w:spacing w:line="480" w:lineRule="exact"/>
              <w:ind w:leftChars="15" w:left="36"/>
              <w:jc w:val="both"/>
              <w:rPr>
                <w:rFonts w:ascii="標楷體" w:eastAsia="標楷體" w:hAnsi="標楷體"/>
                <w:color w:val="000000" w:themeColor="text1"/>
                <w:sz w:val="28"/>
                <w:szCs w:val="28"/>
              </w:rPr>
            </w:pPr>
            <w:r w:rsidRPr="00BC3F40">
              <w:rPr>
                <w:rFonts w:ascii="標楷體" w:eastAsia="標楷體" w:hAnsi="標楷體"/>
                <w:color w:val="000000" w:themeColor="text1"/>
                <w:sz w:val="28"/>
                <w:szCs w:val="28"/>
              </w:rPr>
              <w:t>(一)本市各地</w:t>
            </w:r>
            <w:r w:rsidRPr="004922BE">
              <w:rPr>
                <w:rFonts w:ascii="標楷體" w:eastAsia="標楷體" w:hAnsi="標楷體"/>
                <w:b/>
                <w:color w:val="000000" w:themeColor="text1"/>
                <w:sz w:val="28"/>
                <w:szCs w:val="28"/>
                <w:u w:val="single"/>
              </w:rPr>
              <w:t>衛生所</w:t>
            </w:r>
            <w:r w:rsidRPr="004A3CA2">
              <w:rPr>
                <w:rFonts w:ascii="標楷體" w:eastAsia="標楷體" w:hAnsi="標楷體"/>
                <w:color w:val="000000" w:themeColor="text1"/>
                <w:sz w:val="28"/>
                <w:szCs w:val="28"/>
              </w:rPr>
              <w:t>提供完全</w:t>
            </w:r>
            <w:r w:rsidRPr="004922BE">
              <w:rPr>
                <w:rFonts w:ascii="標楷體" w:eastAsia="標楷體" w:hAnsi="標楷體"/>
                <w:b/>
                <w:color w:val="000000" w:themeColor="text1"/>
                <w:sz w:val="28"/>
                <w:szCs w:val="28"/>
                <w:u w:val="single"/>
              </w:rPr>
              <w:t>免費的</w:t>
            </w:r>
            <w:proofErr w:type="gramStart"/>
            <w:r w:rsidRPr="004922BE">
              <w:rPr>
                <w:rFonts w:ascii="標楷體" w:eastAsia="標楷體" w:hAnsi="標楷體"/>
                <w:b/>
                <w:color w:val="000000" w:themeColor="text1"/>
                <w:sz w:val="28"/>
                <w:szCs w:val="28"/>
                <w:u w:val="single"/>
              </w:rPr>
              <w:t>心理師駐點</w:t>
            </w:r>
            <w:proofErr w:type="gramEnd"/>
            <w:r w:rsidRPr="004922BE">
              <w:rPr>
                <w:rFonts w:ascii="標楷體" w:eastAsia="標楷體" w:hAnsi="標楷體"/>
                <w:b/>
                <w:color w:val="000000" w:themeColor="text1"/>
                <w:sz w:val="28"/>
                <w:szCs w:val="28"/>
                <w:u w:val="single"/>
              </w:rPr>
              <w:t>服務(</w:t>
            </w:r>
            <w:proofErr w:type="gramStart"/>
            <w:r w:rsidRPr="004922BE">
              <w:rPr>
                <w:rFonts w:ascii="標楷體" w:eastAsia="標楷體" w:hAnsi="標楷體"/>
                <w:b/>
                <w:color w:val="000000" w:themeColor="text1"/>
                <w:sz w:val="28"/>
                <w:szCs w:val="28"/>
                <w:u w:val="single"/>
              </w:rPr>
              <w:t>採</w:t>
            </w:r>
            <w:proofErr w:type="gramEnd"/>
            <w:r w:rsidRPr="004922BE">
              <w:rPr>
                <w:rFonts w:ascii="標楷體" w:eastAsia="標楷體" w:hAnsi="標楷體"/>
                <w:b/>
                <w:color w:val="000000" w:themeColor="text1"/>
                <w:sz w:val="28"/>
                <w:szCs w:val="28"/>
                <w:u w:val="single"/>
              </w:rPr>
              <w:t>預約制)</w:t>
            </w:r>
            <w:r w:rsidRPr="00BC3F40">
              <w:rPr>
                <w:rFonts w:ascii="標楷體" w:eastAsia="標楷體" w:hAnsi="標楷體"/>
                <w:color w:val="000000" w:themeColor="text1"/>
                <w:sz w:val="28"/>
                <w:szCs w:val="28"/>
              </w:rPr>
              <w:t>。</w:t>
            </w:r>
          </w:p>
          <w:p w14:paraId="3EB0A101" w14:textId="77777777" w:rsidR="00D819F8" w:rsidRPr="00BC3F40" w:rsidRDefault="00D819F8" w:rsidP="001625AD">
            <w:pPr>
              <w:snapToGrid w:val="0"/>
              <w:spacing w:line="480" w:lineRule="exact"/>
              <w:ind w:leftChars="15" w:left="36"/>
              <w:rPr>
                <w:rFonts w:ascii="標楷體" w:eastAsia="標楷體" w:hAnsi="標楷體"/>
                <w:color w:val="0000FF"/>
                <w:sz w:val="28"/>
                <w:szCs w:val="28"/>
              </w:rPr>
            </w:pPr>
            <w:r w:rsidRPr="00BC3F40">
              <w:rPr>
                <w:rFonts w:ascii="標楷體" w:eastAsia="標楷體" w:hAnsi="標楷體"/>
                <w:color w:val="000000" w:themeColor="text1"/>
                <w:sz w:val="28"/>
                <w:szCs w:val="28"/>
              </w:rPr>
              <w:t>(二)提供</w:t>
            </w:r>
            <w:r w:rsidRPr="004922BE">
              <w:rPr>
                <w:rFonts w:ascii="標楷體" w:eastAsia="標楷體" w:hAnsi="標楷體"/>
                <w:b/>
                <w:color w:val="000000" w:themeColor="text1"/>
                <w:sz w:val="28"/>
                <w:szCs w:val="28"/>
                <w:u w:val="single"/>
              </w:rPr>
              <w:t>1925、1995、1980免費心理諮詢專線</w:t>
            </w:r>
            <w:r w:rsidRPr="00BC3F40">
              <w:rPr>
                <w:rFonts w:ascii="標楷體" w:eastAsia="標楷體" w:hAnsi="標楷體"/>
                <w:color w:val="000000" w:themeColor="text1"/>
                <w:sz w:val="28"/>
                <w:szCs w:val="28"/>
              </w:rPr>
              <w:t>(遇諮詢者有異狀時，會通報衛生局)。</w:t>
            </w:r>
          </w:p>
        </w:tc>
      </w:tr>
    </w:tbl>
    <w:p w14:paraId="19259EEA" w14:textId="77777777" w:rsidR="00D819F8" w:rsidRPr="00103C60" w:rsidRDefault="00D819F8" w:rsidP="001625AD">
      <w:pPr>
        <w:adjustRightInd w:val="0"/>
        <w:snapToGrid w:val="0"/>
        <w:spacing w:line="480" w:lineRule="exact"/>
        <w:ind w:left="566" w:hangingChars="202" w:hanging="566"/>
        <w:rPr>
          <w:rFonts w:ascii="標楷體" w:eastAsia="標楷體" w:hAnsi="標楷體"/>
          <w:b/>
          <w:color w:val="FF0000"/>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青年學生有心理輔導需求時，</w:t>
      </w:r>
      <w:r w:rsidRPr="00103C60">
        <w:rPr>
          <w:rFonts w:ascii="標楷體" w:eastAsia="標楷體" w:hAnsi="標楷體" w:hint="eastAsia"/>
          <w:b/>
          <w:color w:val="FF0000"/>
          <w:sz w:val="28"/>
          <w:szCs w:val="28"/>
        </w:rPr>
        <w:t>本市</w:t>
      </w:r>
      <w:r>
        <w:rPr>
          <w:rFonts w:ascii="標楷體" w:eastAsia="標楷體" w:hAnsi="標楷體" w:hint="eastAsia"/>
          <w:b/>
          <w:color w:val="FF0000"/>
          <w:sz w:val="28"/>
          <w:szCs w:val="28"/>
        </w:rPr>
        <w:t>教育局可</w:t>
      </w:r>
      <w:r w:rsidRPr="00103C60">
        <w:rPr>
          <w:rFonts w:ascii="標楷體" w:eastAsia="標楷體" w:hAnsi="標楷體" w:hint="eastAsia"/>
          <w:b/>
          <w:color w:val="FF0000"/>
          <w:sz w:val="28"/>
          <w:szCs w:val="28"/>
        </w:rPr>
        <w:t>提供保密的</w:t>
      </w:r>
      <w:r w:rsidRPr="00103C60">
        <w:rPr>
          <w:rFonts w:ascii="標楷體" w:eastAsia="標楷體" w:hAnsi="標楷體"/>
          <w:b/>
          <w:color w:val="FF0000"/>
          <w:sz w:val="28"/>
          <w:szCs w:val="28"/>
        </w:rPr>
        <w:t>心理輔導管道：</w:t>
      </w:r>
    </w:p>
    <w:p w14:paraId="534E2C22" w14:textId="77777777" w:rsidR="00D819F8" w:rsidRPr="00E8487C" w:rsidRDefault="00D819F8" w:rsidP="001625AD">
      <w:pPr>
        <w:adjustRightInd w:val="0"/>
        <w:snapToGrid w:val="0"/>
        <w:spacing w:line="480" w:lineRule="exact"/>
        <w:ind w:leftChars="236" w:left="658" w:hangingChars="33" w:hanging="92"/>
        <w:rPr>
          <w:rFonts w:ascii="標楷體" w:eastAsia="標楷體" w:hAnsi="標楷體"/>
          <w:sz w:val="28"/>
          <w:szCs w:val="28"/>
        </w:rPr>
      </w:pPr>
      <w:r w:rsidRPr="00E8487C">
        <w:rPr>
          <w:rFonts w:ascii="標楷體" w:eastAsia="標楷體" w:hAnsi="標楷體"/>
          <w:sz w:val="28"/>
          <w:szCs w:val="28"/>
        </w:rPr>
        <w:t>(</w:t>
      </w:r>
      <w:proofErr w:type="gramStart"/>
      <w:r w:rsidRPr="00E8487C">
        <w:rPr>
          <w:rFonts w:ascii="標楷體" w:eastAsia="標楷體" w:hAnsi="標楷體"/>
          <w:sz w:val="28"/>
          <w:szCs w:val="28"/>
        </w:rPr>
        <w:t>一</w:t>
      </w:r>
      <w:proofErr w:type="gramEnd"/>
      <w:r w:rsidRPr="00E8487C">
        <w:rPr>
          <w:rFonts w:ascii="標楷體" w:eastAsia="標楷體" w:hAnsi="標楷體"/>
          <w:sz w:val="28"/>
          <w:szCs w:val="28"/>
        </w:rPr>
        <w:t>)各級學校</w:t>
      </w:r>
      <w:r w:rsidRPr="0080540E">
        <w:rPr>
          <w:rFonts w:ascii="標楷體" w:eastAsia="標楷體" w:hAnsi="標楷體"/>
          <w:b/>
          <w:color w:val="FF0000"/>
          <w:sz w:val="28"/>
          <w:szCs w:val="28"/>
        </w:rPr>
        <w:t>輔導室諮詢專線</w:t>
      </w:r>
      <w:r w:rsidRPr="0080540E">
        <w:rPr>
          <w:rFonts w:ascii="標楷體" w:eastAsia="標楷體" w:hAnsi="標楷體" w:hint="eastAsia"/>
          <w:b/>
          <w:color w:val="FF0000"/>
          <w:sz w:val="28"/>
          <w:szCs w:val="28"/>
        </w:rPr>
        <w:t>及輔導諮詢信箱(有實體</w:t>
      </w:r>
      <w:proofErr w:type="gramStart"/>
      <w:r w:rsidRPr="0080540E">
        <w:rPr>
          <w:rFonts w:ascii="標楷體" w:eastAsia="標楷體" w:hAnsi="標楷體" w:hint="eastAsia"/>
          <w:b/>
          <w:color w:val="FF0000"/>
          <w:sz w:val="28"/>
          <w:szCs w:val="28"/>
        </w:rPr>
        <w:t>或線上</w:t>
      </w:r>
      <w:proofErr w:type="gramEnd"/>
      <w:r w:rsidRPr="0080540E">
        <w:rPr>
          <w:rFonts w:ascii="標楷體" w:eastAsia="標楷體" w:hAnsi="標楷體" w:hint="eastAsia"/>
          <w:b/>
          <w:color w:val="FF0000"/>
          <w:sz w:val="28"/>
          <w:szCs w:val="28"/>
        </w:rPr>
        <w:t>)</w:t>
      </w:r>
      <w:r w:rsidRPr="00E8487C">
        <w:rPr>
          <w:rFonts w:ascii="標楷體" w:eastAsia="標楷體" w:hAnsi="標楷體"/>
          <w:sz w:val="28"/>
          <w:szCs w:val="28"/>
        </w:rPr>
        <w:t>。</w:t>
      </w:r>
    </w:p>
    <w:p w14:paraId="78FFE5DF" w14:textId="77777777" w:rsidR="00D819F8" w:rsidRDefault="00D819F8" w:rsidP="001625AD">
      <w:pPr>
        <w:adjustRightInd w:val="0"/>
        <w:snapToGrid w:val="0"/>
        <w:spacing w:line="480" w:lineRule="exact"/>
        <w:ind w:leftChars="236" w:left="658" w:hangingChars="33" w:hanging="92"/>
        <w:rPr>
          <w:rFonts w:ascii="標楷體" w:eastAsia="標楷體" w:hAnsi="標楷體"/>
          <w:sz w:val="28"/>
          <w:szCs w:val="28"/>
        </w:rPr>
      </w:pPr>
      <w:r w:rsidRPr="00E8487C">
        <w:rPr>
          <w:rFonts w:ascii="標楷體" w:eastAsia="標楷體" w:hAnsi="標楷體"/>
          <w:sz w:val="28"/>
          <w:szCs w:val="28"/>
        </w:rPr>
        <w:t>(二)</w:t>
      </w:r>
      <w:r>
        <w:rPr>
          <w:rFonts w:ascii="標楷體" w:eastAsia="標楷體" w:hAnsi="標楷體" w:hint="eastAsia"/>
          <w:sz w:val="28"/>
          <w:szCs w:val="28"/>
        </w:rPr>
        <w:t>四區</w:t>
      </w:r>
      <w:r w:rsidRPr="00E8487C">
        <w:rPr>
          <w:rFonts w:ascii="標楷體" w:eastAsia="標楷體" w:hAnsi="標楷體"/>
          <w:sz w:val="28"/>
          <w:szCs w:val="28"/>
        </w:rPr>
        <w:t>學生輔導諮商中心</w:t>
      </w:r>
      <w:r>
        <w:rPr>
          <w:rFonts w:ascii="標楷體" w:eastAsia="標楷體" w:hAnsi="標楷體" w:hint="eastAsia"/>
          <w:sz w:val="28"/>
          <w:szCs w:val="28"/>
        </w:rPr>
        <w:t>諮詢</w:t>
      </w:r>
      <w:r w:rsidRPr="00E8487C">
        <w:rPr>
          <w:rFonts w:ascii="標楷體" w:eastAsia="標楷體" w:hAnsi="標楷體"/>
          <w:sz w:val="28"/>
          <w:szCs w:val="28"/>
        </w:rPr>
        <w:t>電話</w:t>
      </w:r>
      <w:r>
        <w:rPr>
          <w:rFonts w:ascii="標楷體" w:eastAsia="標楷體" w:hAnsi="標楷體" w:hint="eastAsia"/>
          <w:sz w:val="28"/>
          <w:szCs w:val="28"/>
        </w:rPr>
        <w:t>(南區永平國小：2925-1119、北區仁愛國小：2848-4607、東區金龍國小：2695-1673、西區義學國中：2909-4495)，及</w:t>
      </w:r>
      <w:r w:rsidRPr="004B112C">
        <w:rPr>
          <w:rFonts w:ascii="標楷體" w:eastAsia="標楷體" w:hAnsi="標楷體" w:hint="eastAsia"/>
          <w:b/>
          <w:color w:val="FF0000"/>
          <w:sz w:val="28"/>
          <w:szCs w:val="28"/>
        </w:rPr>
        <w:t>提供</w:t>
      </w:r>
      <w:r w:rsidRPr="00103C60">
        <w:rPr>
          <w:rFonts w:ascii="標楷體" w:eastAsia="標楷體" w:hAnsi="標楷體" w:hint="eastAsia"/>
          <w:b/>
          <w:color w:val="FF0000"/>
          <w:sz w:val="28"/>
          <w:szCs w:val="28"/>
        </w:rPr>
        <w:t>相關心理輔導資訊</w:t>
      </w:r>
      <w:proofErr w:type="gramStart"/>
      <w:r w:rsidRPr="00103C60">
        <w:rPr>
          <w:rFonts w:ascii="標楷體" w:eastAsia="標楷體" w:hAnsi="標楷體" w:hint="eastAsia"/>
          <w:b/>
          <w:color w:val="FF0000"/>
          <w:sz w:val="28"/>
          <w:szCs w:val="28"/>
        </w:rPr>
        <w:t>之臉書專</w:t>
      </w:r>
      <w:proofErr w:type="gramEnd"/>
      <w:r w:rsidRPr="00103C60">
        <w:rPr>
          <w:rFonts w:ascii="標楷體" w:eastAsia="標楷體" w:hAnsi="標楷體" w:hint="eastAsia"/>
          <w:b/>
          <w:color w:val="FF0000"/>
          <w:sz w:val="28"/>
          <w:szCs w:val="28"/>
        </w:rPr>
        <w:t>頁</w:t>
      </w:r>
      <w:r>
        <w:rPr>
          <w:rFonts w:ascii="標楷體" w:eastAsia="標楷體" w:hAnsi="標楷體" w:hint="eastAsia"/>
          <w:sz w:val="28"/>
          <w:szCs w:val="28"/>
        </w:rPr>
        <w:t>：</w:t>
      </w:r>
      <w:r w:rsidRPr="00E8487C">
        <w:rPr>
          <w:rFonts w:ascii="標楷體" w:eastAsia="標楷體" w:hAnsi="標楷體"/>
          <w:sz w:val="28"/>
          <w:szCs w:val="28"/>
        </w:rPr>
        <w:t>「新北市學校心理師」</w:t>
      </w:r>
      <w:r>
        <w:rPr>
          <w:rFonts w:ascii="標楷體" w:eastAsia="標楷體" w:hAnsi="標楷體" w:hint="eastAsia"/>
          <w:sz w:val="28"/>
          <w:szCs w:val="28"/>
        </w:rPr>
        <w:t>及</w:t>
      </w:r>
      <w:r w:rsidRPr="00E8487C">
        <w:rPr>
          <w:rFonts w:ascii="標楷體" w:eastAsia="標楷體" w:hAnsi="標楷體"/>
          <w:sz w:val="28"/>
          <w:szCs w:val="28"/>
        </w:rPr>
        <w:t>「新北市學校</w:t>
      </w:r>
      <w:r>
        <w:rPr>
          <w:rFonts w:ascii="標楷體" w:eastAsia="標楷體" w:hAnsi="標楷體" w:hint="eastAsia"/>
          <w:sz w:val="28"/>
          <w:szCs w:val="28"/>
        </w:rPr>
        <w:t>社工</w:t>
      </w:r>
      <w:r w:rsidRPr="00E8487C">
        <w:rPr>
          <w:rFonts w:ascii="標楷體" w:eastAsia="標楷體" w:hAnsi="標楷體"/>
          <w:sz w:val="28"/>
          <w:szCs w:val="28"/>
        </w:rPr>
        <w:t>師」</w:t>
      </w:r>
    </w:p>
    <w:p w14:paraId="0C228DD5" w14:textId="77777777" w:rsidR="00D819F8" w:rsidRDefault="00D819F8" w:rsidP="001625AD">
      <w:pPr>
        <w:adjustRightInd w:val="0"/>
        <w:snapToGrid w:val="0"/>
        <w:spacing w:line="480" w:lineRule="exact"/>
        <w:ind w:leftChars="-5" w:left="565" w:hangingChars="206" w:hanging="577"/>
        <w:rPr>
          <w:rFonts w:ascii="標楷體" w:eastAsia="標楷體" w:hAnsi="標楷體"/>
          <w:b/>
          <w:color w:val="000000" w:themeColor="text1"/>
          <w:sz w:val="28"/>
          <w:szCs w:val="28"/>
        </w:rPr>
      </w:pPr>
      <w:r w:rsidRPr="0080540E">
        <w:rPr>
          <w:rFonts w:ascii="標楷體" w:eastAsia="標楷體" w:hAnsi="標楷體" w:hint="eastAsia"/>
          <w:b/>
          <w:color w:val="000000" w:themeColor="text1"/>
          <w:sz w:val="28"/>
          <w:szCs w:val="28"/>
        </w:rPr>
        <w:t>二、</w:t>
      </w:r>
      <w:r w:rsidRPr="004922BE">
        <w:rPr>
          <w:rFonts w:ascii="標楷體" w:eastAsia="標楷體" w:hAnsi="標楷體" w:hint="eastAsia"/>
          <w:b/>
          <w:color w:val="FF0000"/>
          <w:sz w:val="28"/>
          <w:szCs w:val="28"/>
        </w:rPr>
        <w:t>當學生有輔導需求時，</w:t>
      </w:r>
      <w:r>
        <w:rPr>
          <w:rFonts w:ascii="標楷體" w:eastAsia="標楷體" w:hAnsi="標楷體" w:hint="eastAsia"/>
          <w:b/>
          <w:color w:val="FF0000"/>
          <w:sz w:val="28"/>
          <w:szCs w:val="28"/>
        </w:rPr>
        <w:t>由督導提供</w:t>
      </w:r>
      <w:r w:rsidRPr="004922BE">
        <w:rPr>
          <w:rFonts w:ascii="標楷體" w:eastAsia="標楷體" w:hAnsi="標楷體" w:hint="eastAsia"/>
          <w:b/>
          <w:color w:val="FF0000"/>
          <w:sz w:val="28"/>
          <w:szCs w:val="28"/>
        </w:rPr>
        <w:t>各校</w:t>
      </w:r>
      <w:r>
        <w:rPr>
          <w:rFonts w:ascii="標楷體" w:eastAsia="標楷體" w:hAnsi="標楷體" w:hint="eastAsia"/>
          <w:b/>
          <w:color w:val="FF0000"/>
          <w:sz w:val="28"/>
          <w:szCs w:val="28"/>
        </w:rPr>
        <w:t>專業諮詢服務</w:t>
      </w:r>
      <w:r w:rsidRPr="004922BE">
        <w:rPr>
          <w:rFonts w:ascii="標楷體" w:eastAsia="標楷體" w:hAnsi="標楷體" w:hint="eastAsia"/>
          <w:b/>
          <w:color w:val="FF0000"/>
          <w:sz w:val="28"/>
          <w:szCs w:val="28"/>
        </w:rPr>
        <w:t>，滿足學生輔導需求：</w:t>
      </w:r>
    </w:p>
    <w:p w14:paraId="24A7D48F" w14:textId="77777777" w:rsidR="00D819F8" w:rsidRDefault="00D819F8" w:rsidP="001625AD">
      <w:pPr>
        <w:adjustRightInd w:val="0"/>
        <w:snapToGrid w:val="0"/>
        <w:spacing w:line="480" w:lineRule="exact"/>
        <w:ind w:leftChars="-5" w:left="1134" w:hangingChars="409" w:hanging="1146"/>
        <w:rPr>
          <w:rFonts w:ascii="標楷體" w:eastAsia="標楷體" w:hAnsi="標楷體"/>
          <w:color w:val="000000" w:themeColor="text1"/>
          <w:sz w:val="28"/>
          <w:szCs w:val="28"/>
        </w:rPr>
      </w:pPr>
      <w:r>
        <w:rPr>
          <w:rFonts w:ascii="標楷體" w:eastAsia="標楷體" w:hAnsi="標楷體" w:hint="eastAsia"/>
          <w:b/>
          <w:color w:val="000000" w:themeColor="text1"/>
          <w:sz w:val="28"/>
          <w:szCs w:val="28"/>
        </w:rPr>
        <w:lastRenderedPageBreak/>
        <w:t xml:space="preserve">    (</w:t>
      </w:r>
      <w:proofErr w:type="gramStart"/>
      <w:r>
        <w:rPr>
          <w:rFonts w:ascii="標楷體" w:eastAsia="標楷體" w:hAnsi="標楷體" w:hint="eastAsia"/>
          <w:b/>
          <w:color w:val="000000" w:themeColor="text1"/>
          <w:sz w:val="28"/>
          <w:szCs w:val="28"/>
        </w:rPr>
        <w:t>一</w:t>
      </w:r>
      <w:proofErr w:type="gramEnd"/>
      <w:r>
        <w:rPr>
          <w:rFonts w:ascii="標楷體" w:eastAsia="標楷體" w:hAnsi="標楷體" w:hint="eastAsia"/>
          <w:b/>
          <w:color w:val="000000" w:themeColor="text1"/>
          <w:sz w:val="28"/>
          <w:szCs w:val="28"/>
        </w:rPr>
        <w:t>)</w:t>
      </w:r>
      <w:r w:rsidRPr="004922BE">
        <w:rPr>
          <w:rFonts w:ascii="標楷體" w:eastAsia="標楷體" w:hAnsi="標楷體" w:hint="eastAsia"/>
          <w:color w:val="000000" w:themeColor="text1"/>
          <w:sz w:val="28"/>
          <w:szCs w:val="28"/>
        </w:rPr>
        <w:t>由導師、</w:t>
      </w:r>
      <w:proofErr w:type="gramStart"/>
      <w:r w:rsidRPr="004922BE">
        <w:rPr>
          <w:rFonts w:ascii="標楷體" w:eastAsia="標楷體" w:hAnsi="標楷體" w:hint="eastAsia"/>
          <w:color w:val="000000" w:themeColor="text1"/>
          <w:sz w:val="28"/>
          <w:szCs w:val="28"/>
        </w:rPr>
        <w:t>專輔教師</w:t>
      </w:r>
      <w:proofErr w:type="gramEnd"/>
      <w:r w:rsidRPr="004922BE">
        <w:rPr>
          <w:rFonts w:ascii="標楷體" w:eastAsia="標楷體" w:hAnsi="標楷體" w:hint="eastAsia"/>
          <w:color w:val="000000" w:themeColor="text1"/>
          <w:sz w:val="28"/>
          <w:szCs w:val="28"/>
        </w:rPr>
        <w:t>、學校社工師、學校心理師，提供學生就近、即時性關懷與協助，</w:t>
      </w:r>
      <w:r w:rsidRPr="004922BE">
        <w:rPr>
          <w:rFonts w:ascii="標楷體" w:eastAsia="標楷體" w:hAnsi="標楷體"/>
          <w:color w:val="000000" w:themeColor="text1"/>
          <w:sz w:val="28"/>
          <w:szCs w:val="28"/>
        </w:rPr>
        <w:t>照顧好每一位學生</w:t>
      </w:r>
      <w:r>
        <w:rPr>
          <w:rFonts w:ascii="標楷體" w:eastAsia="標楷體" w:hAnsi="標楷體" w:hint="eastAsia"/>
          <w:color w:val="000000" w:themeColor="text1"/>
          <w:sz w:val="28"/>
          <w:szCs w:val="28"/>
        </w:rPr>
        <w:t>。</w:t>
      </w:r>
    </w:p>
    <w:p w14:paraId="559243EB" w14:textId="77777777" w:rsidR="00D819F8" w:rsidRPr="00B25D70" w:rsidRDefault="00D819F8" w:rsidP="00B25D70">
      <w:pPr>
        <w:snapToGrid w:val="0"/>
        <w:spacing w:line="480" w:lineRule="exact"/>
        <w:ind w:leftChars="15" w:left="1135" w:hangingChars="392" w:hanging="1099"/>
        <w:jc w:val="both"/>
        <w:rPr>
          <w:rFonts w:ascii="標楷體" w:eastAsia="標楷體" w:hAnsi="標楷體"/>
          <w:b/>
          <w:color w:val="FF0000"/>
          <w:sz w:val="28"/>
          <w:szCs w:val="28"/>
        </w:rPr>
      </w:pPr>
      <w:r>
        <w:rPr>
          <w:rFonts w:ascii="標楷體" w:eastAsia="標楷體" w:hAnsi="標楷體" w:hint="eastAsia"/>
          <w:b/>
          <w:color w:val="000000" w:themeColor="text1"/>
          <w:sz w:val="28"/>
          <w:szCs w:val="28"/>
        </w:rPr>
        <w:t xml:space="preserve">    (二)</w:t>
      </w:r>
      <w:r w:rsidRPr="004922BE">
        <w:rPr>
          <w:rFonts w:ascii="標楷體" w:eastAsia="標楷體" w:hAnsi="標楷體" w:hint="eastAsia"/>
          <w:color w:val="000000" w:themeColor="text1"/>
          <w:sz w:val="28"/>
          <w:szCs w:val="28"/>
        </w:rPr>
        <w:t>學生三級輔導機制非分層式協助，而是能</w:t>
      </w:r>
      <w:r w:rsidRPr="004922BE">
        <w:rPr>
          <w:rFonts w:ascii="標楷體" w:eastAsia="標楷體" w:hAnsi="標楷體"/>
          <w:color w:val="000000" w:themeColor="text1"/>
          <w:sz w:val="28"/>
          <w:szCs w:val="28"/>
        </w:rPr>
        <w:t>綿密</w:t>
      </w:r>
      <w:r w:rsidRPr="004922BE">
        <w:rPr>
          <w:rFonts w:ascii="標楷體" w:eastAsia="標楷體" w:hAnsi="標楷體" w:hint="eastAsia"/>
          <w:color w:val="000000" w:themeColor="text1"/>
          <w:sz w:val="28"/>
          <w:szCs w:val="28"/>
        </w:rPr>
        <w:t>、</w:t>
      </w:r>
      <w:r w:rsidRPr="004922BE">
        <w:rPr>
          <w:rFonts w:ascii="標楷體" w:eastAsia="標楷體" w:hAnsi="標楷體"/>
          <w:color w:val="000000" w:themeColor="text1"/>
          <w:sz w:val="28"/>
          <w:szCs w:val="28"/>
        </w:rPr>
        <w:t>及早辨識與主動關懷，</w:t>
      </w:r>
      <w:r w:rsidRPr="004922BE">
        <w:rPr>
          <w:rFonts w:ascii="標楷體" w:eastAsia="標楷體" w:hAnsi="標楷體" w:hint="eastAsia"/>
          <w:color w:val="000000" w:themeColor="text1"/>
          <w:sz w:val="28"/>
          <w:szCs w:val="28"/>
        </w:rPr>
        <w:t>隨時滾動修正。</w:t>
      </w:r>
      <w:r>
        <w:rPr>
          <w:rFonts w:ascii="標楷體" w:eastAsia="標楷體" w:hAnsi="標楷體" w:hint="eastAsia"/>
          <w:color w:val="000000" w:themeColor="text1"/>
          <w:sz w:val="28"/>
          <w:szCs w:val="28"/>
        </w:rPr>
        <w:t>遇</w:t>
      </w:r>
      <w:r>
        <w:rPr>
          <w:rFonts w:ascii="標楷體" w:eastAsia="標楷體" w:hAnsi="標楷體" w:hint="eastAsia"/>
          <w:sz w:val="28"/>
          <w:szCs w:val="28"/>
        </w:rPr>
        <w:t>有</w:t>
      </w:r>
      <w:r w:rsidRPr="00286D1E">
        <w:rPr>
          <w:rFonts w:ascii="標楷體" w:eastAsia="標楷體" w:hAnsi="標楷體"/>
          <w:sz w:val="28"/>
          <w:szCs w:val="28"/>
        </w:rPr>
        <w:t>緊急或特殊個案，</w:t>
      </w:r>
      <w:r w:rsidRPr="004922BE">
        <w:rPr>
          <w:rFonts w:ascii="標楷體" w:eastAsia="標楷體" w:hAnsi="標楷體" w:hint="eastAsia"/>
          <w:color w:val="000000" w:themeColor="text1"/>
          <w:sz w:val="28"/>
          <w:szCs w:val="28"/>
        </w:rPr>
        <w:t>學生輔導諮商</w:t>
      </w:r>
      <w:r w:rsidRPr="004922BE">
        <w:rPr>
          <w:rFonts w:ascii="標楷體" w:eastAsia="標楷體" w:hAnsi="標楷體"/>
          <w:color w:val="000000" w:themeColor="text1"/>
          <w:sz w:val="28"/>
          <w:szCs w:val="28"/>
        </w:rPr>
        <w:t>中心督導</w:t>
      </w:r>
      <w:r w:rsidRPr="00286D1E">
        <w:rPr>
          <w:rFonts w:ascii="標楷體" w:eastAsia="標楷體" w:hAnsi="標楷體"/>
          <w:sz w:val="28"/>
          <w:szCs w:val="28"/>
        </w:rPr>
        <w:t>將</w:t>
      </w:r>
      <w:r>
        <w:rPr>
          <w:rFonts w:ascii="標楷體" w:eastAsia="標楷體" w:hAnsi="標楷體" w:hint="eastAsia"/>
          <w:sz w:val="28"/>
          <w:szCs w:val="28"/>
        </w:rPr>
        <w:t>協助</w:t>
      </w:r>
      <w:r w:rsidRPr="00286D1E">
        <w:rPr>
          <w:rFonts w:ascii="標楷體" w:eastAsia="標楷體" w:hAnsi="標楷體"/>
          <w:sz w:val="28"/>
          <w:szCs w:val="28"/>
        </w:rPr>
        <w:t>處理</w:t>
      </w:r>
      <w:r>
        <w:rPr>
          <w:rFonts w:ascii="標楷體" w:eastAsia="標楷體" w:hAnsi="標楷體" w:hint="eastAsia"/>
          <w:color w:val="000000" w:themeColor="text1"/>
          <w:sz w:val="28"/>
          <w:szCs w:val="28"/>
        </w:rPr>
        <w:t>，提供學校專業諮詢服務</w:t>
      </w:r>
      <w:r>
        <w:rPr>
          <w:rFonts w:ascii="標楷體" w:eastAsia="標楷體" w:hAnsi="標楷體"/>
          <w:color w:val="000000" w:themeColor="text1"/>
          <w:sz w:val="28"/>
          <w:szCs w:val="28"/>
        </w:rPr>
        <w:t>，必要時可申請專案</w:t>
      </w:r>
      <w:r>
        <w:rPr>
          <w:rFonts w:ascii="標楷體" w:eastAsia="標楷體" w:hAnsi="標楷體" w:hint="eastAsia"/>
          <w:color w:val="000000" w:themeColor="text1"/>
          <w:sz w:val="28"/>
          <w:szCs w:val="28"/>
        </w:rPr>
        <w:t>外聘</w:t>
      </w:r>
      <w:r>
        <w:rPr>
          <w:rFonts w:ascii="標楷體" w:eastAsia="標楷體" w:hAnsi="標楷體"/>
          <w:color w:val="000000" w:themeColor="text1"/>
          <w:sz w:val="28"/>
          <w:szCs w:val="28"/>
        </w:rPr>
        <w:t>心理師服務</w:t>
      </w:r>
      <w:r w:rsidRPr="004922BE">
        <w:rPr>
          <w:rFonts w:ascii="標楷體" w:eastAsia="標楷體" w:hAnsi="標楷體" w:hint="eastAsia"/>
          <w:color w:val="000000" w:themeColor="text1"/>
          <w:sz w:val="28"/>
          <w:szCs w:val="28"/>
        </w:rPr>
        <w:t>。</w:t>
      </w:r>
      <w:r w:rsidRPr="004922BE">
        <w:rPr>
          <w:rFonts w:ascii="標楷體" w:eastAsia="標楷體" w:hAnsi="標楷體"/>
          <w:b/>
          <w:color w:val="FF0000"/>
          <w:sz w:val="28"/>
          <w:szCs w:val="28"/>
        </w:rPr>
        <w:t>所有學生輔導諮詢均落實保密之輔導專業倫理原則。</w:t>
      </w:r>
    </w:p>
    <w:p w14:paraId="674483A2" w14:textId="77777777" w:rsidR="00D819F8" w:rsidRDefault="00D819F8" w:rsidP="001625AD">
      <w:pPr>
        <w:snapToGrid w:val="0"/>
        <w:spacing w:line="480" w:lineRule="exact"/>
        <w:ind w:leftChars="15" w:left="36"/>
        <w:rPr>
          <w:rFonts w:ascii="標楷體" w:eastAsia="標楷體" w:hAnsi="標楷體"/>
          <w:color w:val="000000" w:themeColor="text1"/>
          <w:sz w:val="28"/>
          <w:szCs w:val="28"/>
        </w:rPr>
      </w:pPr>
      <w:r>
        <w:rPr>
          <w:rFonts w:ascii="標楷體" w:eastAsia="標楷體" w:hAnsi="標楷體" w:hint="eastAsia"/>
          <w:sz w:val="28"/>
          <w:szCs w:val="28"/>
        </w:rPr>
        <w:t>三、</w:t>
      </w:r>
      <w:r w:rsidRPr="004B112C">
        <w:rPr>
          <w:rFonts w:ascii="標楷體" w:eastAsia="標楷體" w:hAnsi="標楷體" w:hint="eastAsia"/>
          <w:b/>
          <w:color w:val="FF0000"/>
          <w:sz w:val="28"/>
          <w:szCs w:val="28"/>
        </w:rPr>
        <w:t>強化跨局處聯繫與衛生局綿密合作</w:t>
      </w:r>
      <w:r>
        <w:rPr>
          <w:rFonts w:ascii="標楷體" w:eastAsia="標楷體" w:hAnsi="標楷體" w:hint="eastAsia"/>
          <w:color w:val="000000" w:themeColor="text1"/>
          <w:sz w:val="28"/>
          <w:szCs w:val="28"/>
        </w:rPr>
        <w:t>：</w:t>
      </w:r>
    </w:p>
    <w:p w14:paraId="4A7AC1F5" w14:textId="77777777" w:rsidR="00D819F8" w:rsidRPr="004B112C" w:rsidRDefault="00D819F8" w:rsidP="001625AD">
      <w:pPr>
        <w:snapToGrid w:val="0"/>
        <w:spacing w:line="480" w:lineRule="exact"/>
        <w:ind w:leftChars="15" w:left="36" w:firstLineChars="177" w:firstLine="496"/>
        <w:rPr>
          <w:rFonts w:ascii="標楷體" w:eastAsia="標楷體" w:hAnsi="標楷體"/>
          <w:color w:val="000000" w:themeColor="text1"/>
          <w:sz w:val="28"/>
          <w:szCs w:val="28"/>
        </w:rPr>
      </w:pPr>
      <w:r w:rsidRPr="004B112C">
        <w:rPr>
          <w:rFonts w:ascii="標楷體" w:eastAsia="標楷體" w:hAnsi="標楷體" w:hint="eastAsia"/>
          <w:color w:val="000000" w:themeColor="text1"/>
          <w:sz w:val="28"/>
          <w:szCs w:val="28"/>
        </w:rPr>
        <w:t>(一)本市各地</w:t>
      </w:r>
      <w:r w:rsidRPr="004B112C">
        <w:rPr>
          <w:rFonts w:ascii="標楷體" w:eastAsia="標楷體" w:hAnsi="標楷體" w:hint="eastAsia"/>
          <w:b/>
          <w:color w:val="FF0000"/>
          <w:sz w:val="28"/>
          <w:szCs w:val="28"/>
        </w:rPr>
        <w:t>衛生所提供完全免費的</w:t>
      </w:r>
      <w:proofErr w:type="gramStart"/>
      <w:r w:rsidRPr="004B112C">
        <w:rPr>
          <w:rFonts w:ascii="標楷體" w:eastAsia="標楷體" w:hAnsi="標楷體" w:hint="eastAsia"/>
          <w:b/>
          <w:color w:val="FF0000"/>
          <w:sz w:val="28"/>
          <w:szCs w:val="28"/>
        </w:rPr>
        <w:t>心理師駐點</w:t>
      </w:r>
      <w:proofErr w:type="gramEnd"/>
      <w:r w:rsidRPr="004B112C">
        <w:rPr>
          <w:rFonts w:ascii="標楷體" w:eastAsia="標楷體" w:hAnsi="標楷體" w:hint="eastAsia"/>
          <w:b/>
          <w:color w:val="FF0000"/>
          <w:sz w:val="28"/>
          <w:szCs w:val="28"/>
        </w:rPr>
        <w:t>服務(</w:t>
      </w:r>
      <w:proofErr w:type="gramStart"/>
      <w:r w:rsidRPr="004B112C">
        <w:rPr>
          <w:rFonts w:ascii="標楷體" w:eastAsia="標楷體" w:hAnsi="標楷體" w:hint="eastAsia"/>
          <w:b/>
          <w:color w:val="FF0000"/>
          <w:sz w:val="28"/>
          <w:szCs w:val="28"/>
        </w:rPr>
        <w:t>採</w:t>
      </w:r>
      <w:proofErr w:type="gramEnd"/>
      <w:r w:rsidRPr="004B112C">
        <w:rPr>
          <w:rFonts w:ascii="標楷體" w:eastAsia="標楷體" w:hAnsi="標楷體" w:hint="eastAsia"/>
          <w:b/>
          <w:color w:val="FF0000"/>
          <w:sz w:val="28"/>
          <w:szCs w:val="28"/>
        </w:rPr>
        <w:t>預約制)</w:t>
      </w:r>
      <w:r w:rsidRPr="004B112C">
        <w:rPr>
          <w:rFonts w:ascii="標楷體" w:eastAsia="標楷體" w:hAnsi="標楷體" w:hint="eastAsia"/>
          <w:color w:val="000000" w:themeColor="text1"/>
          <w:sz w:val="28"/>
          <w:szCs w:val="28"/>
        </w:rPr>
        <w:t>。</w:t>
      </w:r>
    </w:p>
    <w:p w14:paraId="626FA141" w14:textId="77777777" w:rsidR="00D819F8" w:rsidRPr="004B112C" w:rsidRDefault="00D819F8" w:rsidP="001625AD">
      <w:pPr>
        <w:snapToGrid w:val="0"/>
        <w:spacing w:line="480" w:lineRule="exact"/>
        <w:ind w:leftChars="15" w:left="36" w:firstLineChars="177" w:firstLine="496"/>
        <w:rPr>
          <w:rFonts w:ascii="標楷體" w:eastAsia="標楷體" w:hAnsi="標楷體"/>
          <w:color w:val="000000" w:themeColor="text1"/>
          <w:sz w:val="28"/>
          <w:szCs w:val="28"/>
        </w:rPr>
      </w:pPr>
      <w:r w:rsidRPr="004B112C">
        <w:rPr>
          <w:rFonts w:ascii="標楷體" w:eastAsia="標楷體" w:hAnsi="標楷體" w:hint="eastAsia"/>
          <w:color w:val="000000" w:themeColor="text1"/>
          <w:sz w:val="28"/>
          <w:szCs w:val="28"/>
        </w:rPr>
        <w:t>(二)提供</w:t>
      </w:r>
      <w:r w:rsidRPr="004B112C">
        <w:rPr>
          <w:rFonts w:ascii="標楷體" w:eastAsia="標楷體" w:hAnsi="標楷體" w:hint="eastAsia"/>
          <w:b/>
          <w:color w:val="FF0000"/>
          <w:sz w:val="28"/>
          <w:szCs w:val="28"/>
        </w:rPr>
        <w:t>免費心理諮詢專線</w:t>
      </w:r>
      <w:r w:rsidRPr="00657796">
        <w:rPr>
          <w:rFonts w:ascii="標楷體" w:eastAsia="標楷體" w:hAnsi="標楷體" w:hint="eastAsia"/>
          <w:sz w:val="28"/>
          <w:szCs w:val="28"/>
        </w:rPr>
        <w:t>(遇諮詢者有異狀時，會通報</w:t>
      </w:r>
      <w:r w:rsidRPr="00657796">
        <w:rPr>
          <w:rFonts w:ascii="標楷體" w:eastAsia="標楷體" w:hAnsi="標楷體" w:hint="eastAsia"/>
          <w:b/>
          <w:color w:val="FF0000"/>
          <w:sz w:val="28"/>
          <w:szCs w:val="28"/>
        </w:rPr>
        <w:t>衛生局</w:t>
      </w:r>
      <w:r w:rsidRPr="00657796">
        <w:rPr>
          <w:rFonts w:ascii="標楷體" w:eastAsia="標楷體" w:hAnsi="標楷體" w:hint="eastAsia"/>
          <w:sz w:val="28"/>
          <w:szCs w:val="28"/>
        </w:rPr>
        <w:t>)：</w:t>
      </w:r>
    </w:p>
    <w:p w14:paraId="6F8A1EDD" w14:textId="77777777" w:rsidR="00D819F8" w:rsidRPr="004B112C" w:rsidRDefault="00D819F8" w:rsidP="001625AD">
      <w:pPr>
        <w:snapToGrid w:val="0"/>
        <w:spacing w:line="480" w:lineRule="exact"/>
        <w:ind w:leftChars="377" w:left="905" w:firstLineChars="81" w:firstLine="227"/>
        <w:rPr>
          <w:rFonts w:ascii="標楷體" w:eastAsia="標楷體" w:hAnsi="標楷體"/>
          <w:color w:val="000000" w:themeColor="text1"/>
          <w:sz w:val="28"/>
          <w:szCs w:val="28"/>
        </w:rPr>
      </w:pPr>
      <w:r w:rsidRPr="004B112C">
        <w:rPr>
          <w:rFonts w:ascii="標楷體" w:eastAsia="標楷體" w:hAnsi="標楷體" w:hint="eastAsia"/>
          <w:color w:val="000000" w:themeColor="text1"/>
          <w:sz w:val="28"/>
          <w:szCs w:val="28"/>
        </w:rPr>
        <w:t>1.</w:t>
      </w:r>
      <w:proofErr w:type="gramStart"/>
      <w:r w:rsidRPr="004B112C">
        <w:rPr>
          <w:rFonts w:ascii="標楷體" w:eastAsia="標楷體" w:hAnsi="標楷體" w:hint="eastAsia"/>
          <w:color w:val="000000" w:themeColor="text1"/>
          <w:sz w:val="28"/>
          <w:szCs w:val="28"/>
        </w:rPr>
        <w:t>衛福部</w:t>
      </w:r>
      <w:proofErr w:type="gramEnd"/>
      <w:r w:rsidRPr="004B112C">
        <w:rPr>
          <w:rFonts w:ascii="標楷體" w:eastAsia="標楷體" w:hAnsi="標楷體" w:hint="eastAsia"/>
          <w:b/>
          <w:color w:val="FF0000"/>
          <w:sz w:val="28"/>
          <w:szCs w:val="28"/>
        </w:rPr>
        <w:t>1925安心專線</w:t>
      </w:r>
      <w:r w:rsidRPr="004B112C">
        <w:rPr>
          <w:rFonts w:ascii="標楷體" w:eastAsia="標楷體" w:hAnsi="標楷體" w:hint="eastAsia"/>
          <w:color w:val="000000" w:themeColor="text1"/>
          <w:sz w:val="28"/>
          <w:szCs w:val="28"/>
        </w:rPr>
        <w:t>(24小時)</w:t>
      </w:r>
    </w:p>
    <w:p w14:paraId="20CF05D7" w14:textId="77777777" w:rsidR="00D819F8" w:rsidRPr="004B112C" w:rsidRDefault="00D819F8" w:rsidP="001625AD">
      <w:pPr>
        <w:snapToGrid w:val="0"/>
        <w:spacing w:line="480" w:lineRule="exact"/>
        <w:ind w:leftChars="377" w:left="905" w:firstLineChars="81" w:firstLine="227"/>
        <w:rPr>
          <w:rFonts w:ascii="標楷體" w:eastAsia="標楷體" w:hAnsi="標楷體"/>
          <w:color w:val="000000" w:themeColor="text1"/>
          <w:sz w:val="28"/>
          <w:szCs w:val="28"/>
        </w:rPr>
      </w:pPr>
      <w:r w:rsidRPr="004B112C">
        <w:rPr>
          <w:rFonts w:ascii="標楷體" w:eastAsia="標楷體" w:hAnsi="標楷體" w:hint="eastAsia"/>
          <w:color w:val="000000" w:themeColor="text1"/>
          <w:sz w:val="28"/>
          <w:szCs w:val="28"/>
        </w:rPr>
        <w:t>2.</w:t>
      </w:r>
      <w:r w:rsidRPr="00657796">
        <w:rPr>
          <w:rFonts w:ascii="標楷體" w:eastAsia="標楷體" w:hAnsi="標楷體" w:hint="eastAsia"/>
          <w:sz w:val="28"/>
          <w:szCs w:val="28"/>
        </w:rPr>
        <w:t>生命線協</w:t>
      </w:r>
      <w:r w:rsidRPr="004B112C">
        <w:rPr>
          <w:rFonts w:ascii="標楷體" w:eastAsia="標楷體" w:hAnsi="標楷體" w:hint="eastAsia"/>
          <w:color w:val="000000" w:themeColor="text1"/>
          <w:sz w:val="28"/>
          <w:szCs w:val="28"/>
        </w:rPr>
        <w:t>會</w:t>
      </w:r>
      <w:r w:rsidRPr="004B112C">
        <w:rPr>
          <w:rFonts w:ascii="標楷體" w:eastAsia="標楷體" w:hAnsi="標楷體" w:hint="eastAsia"/>
          <w:b/>
          <w:color w:val="FF0000"/>
          <w:sz w:val="28"/>
          <w:szCs w:val="28"/>
        </w:rPr>
        <w:t>1995專線</w:t>
      </w:r>
      <w:r w:rsidRPr="004B112C">
        <w:rPr>
          <w:rFonts w:ascii="標楷體" w:eastAsia="標楷體" w:hAnsi="標楷體" w:hint="eastAsia"/>
          <w:color w:val="000000" w:themeColor="text1"/>
          <w:sz w:val="28"/>
          <w:szCs w:val="28"/>
        </w:rPr>
        <w:t>(24小時)</w:t>
      </w:r>
    </w:p>
    <w:p w14:paraId="411FBED4" w14:textId="77777777" w:rsidR="00D819F8" w:rsidRPr="004B112C" w:rsidRDefault="00D819F8" w:rsidP="001625AD">
      <w:pPr>
        <w:adjustRightInd w:val="0"/>
        <w:snapToGrid w:val="0"/>
        <w:spacing w:line="480" w:lineRule="exact"/>
        <w:ind w:leftChars="472" w:left="1399" w:hangingChars="95" w:hanging="266"/>
        <w:rPr>
          <w:rFonts w:ascii="標楷體" w:eastAsia="標楷體" w:hAnsi="標楷體"/>
          <w:color w:val="000000" w:themeColor="text1"/>
          <w:sz w:val="28"/>
          <w:szCs w:val="28"/>
        </w:rPr>
      </w:pPr>
      <w:r w:rsidRPr="004B112C">
        <w:rPr>
          <w:rFonts w:ascii="標楷體" w:eastAsia="標楷體" w:hAnsi="標楷體" w:hint="eastAsia"/>
          <w:color w:val="000000" w:themeColor="text1"/>
          <w:sz w:val="28"/>
          <w:szCs w:val="28"/>
        </w:rPr>
        <w:t>3.</w:t>
      </w:r>
      <w:r w:rsidRPr="00657796">
        <w:rPr>
          <w:rFonts w:ascii="標楷體" w:eastAsia="標楷體" w:hAnsi="標楷體" w:hint="eastAsia"/>
          <w:sz w:val="28"/>
          <w:szCs w:val="28"/>
        </w:rPr>
        <w:t>張老師</w:t>
      </w:r>
      <w:r w:rsidRPr="004B112C">
        <w:rPr>
          <w:rFonts w:ascii="標楷體" w:eastAsia="標楷體" w:hAnsi="標楷體" w:hint="eastAsia"/>
          <w:b/>
          <w:color w:val="FF0000"/>
          <w:sz w:val="28"/>
          <w:szCs w:val="28"/>
        </w:rPr>
        <w:t>1980專線</w:t>
      </w:r>
      <w:r w:rsidRPr="004B112C">
        <w:rPr>
          <w:rFonts w:ascii="標楷體" w:eastAsia="標楷體" w:hAnsi="標楷體" w:hint="eastAsia"/>
          <w:color w:val="000000" w:themeColor="text1"/>
          <w:sz w:val="28"/>
          <w:szCs w:val="28"/>
        </w:rPr>
        <w:t>(週一至週六上午9時至下午9時</w:t>
      </w:r>
      <w:r>
        <w:rPr>
          <w:rFonts w:ascii="標楷體" w:eastAsia="標楷體" w:hAnsi="標楷體" w:hint="eastAsia"/>
          <w:color w:val="000000" w:themeColor="text1"/>
          <w:sz w:val="28"/>
          <w:szCs w:val="28"/>
        </w:rPr>
        <w:t>30分</w:t>
      </w:r>
      <w:r w:rsidRPr="004B112C">
        <w:rPr>
          <w:rFonts w:ascii="標楷體" w:eastAsia="標楷體" w:hAnsi="標楷體" w:hint="eastAsia"/>
          <w:color w:val="000000" w:themeColor="text1"/>
          <w:sz w:val="28"/>
          <w:szCs w:val="28"/>
        </w:rPr>
        <w:t>，週日上午9時至下午5時)</w:t>
      </w:r>
      <w:r>
        <w:rPr>
          <w:rFonts w:ascii="標楷體" w:eastAsia="標楷體" w:hAnsi="標楷體" w:hint="eastAsia"/>
          <w:color w:val="000000" w:themeColor="text1"/>
          <w:sz w:val="28"/>
          <w:szCs w:val="28"/>
        </w:rPr>
        <w:t>。</w:t>
      </w:r>
    </w:p>
    <w:p w14:paraId="79E8ADEB" w14:textId="77777777" w:rsidR="00D819F8" w:rsidRPr="004B112C" w:rsidRDefault="00D819F8" w:rsidP="001625AD">
      <w:pPr>
        <w:adjustRightInd w:val="0"/>
        <w:snapToGrid w:val="0"/>
        <w:spacing w:line="480" w:lineRule="exact"/>
        <w:ind w:left="504" w:hangingChars="210" w:hanging="504"/>
        <w:rPr>
          <w:color w:val="000000" w:themeColor="text1"/>
        </w:rPr>
      </w:pPr>
    </w:p>
    <w:p w14:paraId="40FBF36C"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05D6504" w14:textId="410D9438" w:rsidR="00D819F8" w:rsidRPr="00573225" w:rsidRDefault="00D819F8" w:rsidP="002043BD">
      <w:pPr>
        <w:pStyle w:val="1"/>
        <w:adjustRightInd w:val="0"/>
        <w:snapToGrid w:val="0"/>
        <w:spacing w:before="0" w:after="0" w:line="480" w:lineRule="exact"/>
        <w:jc w:val="both"/>
        <w:rPr>
          <w:rFonts w:ascii="標楷體" w:eastAsia="標楷體" w:hAnsi="標楷體"/>
          <w:sz w:val="36"/>
          <w:szCs w:val="36"/>
        </w:rPr>
      </w:pPr>
      <w:r>
        <w:rPr>
          <w:rFonts w:ascii="標楷體" w:eastAsia="標楷體" w:hAnsi="標楷體" w:hint="eastAsia"/>
          <w:sz w:val="36"/>
          <w:szCs w:val="36"/>
        </w:rPr>
        <w:lastRenderedPageBreak/>
        <w:t>特-174、</w:t>
      </w:r>
      <w:r w:rsidRPr="00C23C75">
        <w:rPr>
          <w:rFonts w:ascii="標楷體" w:eastAsia="標楷體" w:hAnsi="標楷體" w:hint="eastAsia"/>
          <w:sz w:val="36"/>
          <w:szCs w:val="36"/>
        </w:rPr>
        <w:t>本市學校社工師與心理師聘任分析、不足原因及解決方案</w:t>
      </w:r>
      <w:r>
        <w:rPr>
          <w:rFonts w:ascii="標楷體" w:eastAsia="標楷體" w:hAnsi="標楷體" w:hint="eastAsia"/>
          <w:sz w:val="36"/>
          <w:szCs w:val="36"/>
        </w:rPr>
        <w:t>。(林議員銘仁)</w:t>
      </w:r>
    </w:p>
    <w:p w14:paraId="59F920B2" w14:textId="77777777" w:rsidR="00D819F8" w:rsidRDefault="00D819F8" w:rsidP="002043BD">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45682920" w14:textId="77777777" w:rsidR="00D819F8" w:rsidRPr="007D1A4D" w:rsidRDefault="00D819F8" w:rsidP="002043BD">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084B3F7"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7FE9002" w14:textId="77777777" w:rsidR="00D819F8" w:rsidRPr="006C22DF" w:rsidRDefault="00D819F8" w:rsidP="00D819F8">
            <w:pPr>
              <w:pStyle w:val="a9"/>
              <w:numPr>
                <w:ilvl w:val="0"/>
                <w:numId w:val="266"/>
              </w:numPr>
              <w:adjustRightInd w:val="0"/>
              <w:snapToGrid w:val="0"/>
              <w:spacing w:after="0" w:line="480" w:lineRule="exact"/>
              <w:contextualSpacing w:val="0"/>
              <w:rPr>
                <w:rFonts w:ascii="標楷體" w:eastAsia="標楷體" w:hAnsi="標楷體"/>
                <w:sz w:val="28"/>
                <w:szCs w:val="28"/>
              </w:rPr>
            </w:pPr>
            <w:r w:rsidRPr="006C22DF">
              <w:rPr>
                <w:rFonts w:ascii="標楷體" w:eastAsia="標楷體" w:hAnsi="標楷體" w:hint="eastAsia"/>
                <w:sz w:val="28"/>
                <w:szCs w:val="28"/>
              </w:rPr>
              <w:t>本市</w:t>
            </w:r>
            <w:r w:rsidRPr="006C22DF">
              <w:rPr>
                <w:rFonts w:ascii="標楷體" w:eastAsia="標楷體" w:hAnsi="標楷體"/>
                <w:b/>
                <w:sz w:val="28"/>
                <w:szCs w:val="28"/>
                <w:u w:val="single"/>
              </w:rPr>
              <w:t>學校</w:t>
            </w:r>
            <w:proofErr w:type="gramStart"/>
            <w:r w:rsidRPr="006C22DF">
              <w:rPr>
                <w:rFonts w:ascii="標楷體" w:eastAsia="標楷體" w:hAnsi="標楷體"/>
                <w:b/>
                <w:sz w:val="28"/>
                <w:szCs w:val="28"/>
                <w:u w:val="single"/>
              </w:rPr>
              <w:t>社工師</w:t>
            </w:r>
            <w:r w:rsidRPr="006C22DF">
              <w:rPr>
                <w:rFonts w:ascii="標楷體" w:eastAsia="標楷體" w:hAnsi="標楷體" w:hint="eastAsia"/>
                <w:sz w:val="28"/>
                <w:szCs w:val="28"/>
              </w:rPr>
              <w:t>需聘</w:t>
            </w:r>
            <w:proofErr w:type="gramEnd"/>
            <w:r w:rsidRPr="006C22DF">
              <w:rPr>
                <w:rFonts w:ascii="標楷體" w:eastAsia="標楷體" w:hAnsi="標楷體"/>
                <w:sz w:val="28"/>
                <w:szCs w:val="28"/>
              </w:rPr>
              <w:t>76位，</w:t>
            </w:r>
            <w:proofErr w:type="gramStart"/>
            <w:r w:rsidRPr="006C22DF">
              <w:rPr>
                <w:rFonts w:ascii="標楷體" w:eastAsia="標楷體" w:hAnsi="標楷體"/>
                <w:sz w:val="28"/>
                <w:szCs w:val="28"/>
              </w:rPr>
              <w:t>實聘</w:t>
            </w:r>
            <w:r>
              <w:rPr>
                <w:rFonts w:ascii="標楷體" w:eastAsia="標楷體" w:hAnsi="標楷體" w:hint="eastAsia"/>
                <w:sz w:val="28"/>
                <w:szCs w:val="28"/>
              </w:rPr>
              <w:t>54</w:t>
            </w:r>
            <w:r w:rsidRPr="006C22DF">
              <w:rPr>
                <w:rFonts w:ascii="標楷體" w:eastAsia="標楷體" w:hAnsi="標楷體"/>
                <w:sz w:val="28"/>
                <w:szCs w:val="28"/>
              </w:rPr>
              <w:t>位</w:t>
            </w:r>
            <w:proofErr w:type="gramEnd"/>
            <w:r w:rsidRPr="006C22DF">
              <w:rPr>
                <w:rFonts w:ascii="標楷體" w:eastAsia="標楷體" w:hAnsi="標楷體"/>
                <w:sz w:val="28"/>
                <w:szCs w:val="28"/>
              </w:rPr>
              <w:t>(缺</w:t>
            </w:r>
            <w:r>
              <w:rPr>
                <w:rFonts w:ascii="標楷體" w:eastAsia="標楷體" w:hAnsi="標楷體" w:hint="eastAsia"/>
                <w:sz w:val="28"/>
                <w:szCs w:val="28"/>
              </w:rPr>
              <w:t>22</w:t>
            </w:r>
            <w:r w:rsidRPr="006C22DF">
              <w:rPr>
                <w:rFonts w:ascii="標楷體" w:eastAsia="標楷體" w:hAnsi="標楷體"/>
                <w:sz w:val="28"/>
                <w:szCs w:val="28"/>
              </w:rPr>
              <w:t>位)</w:t>
            </w:r>
            <w:r>
              <w:rPr>
                <w:rFonts w:hint="eastAsia"/>
              </w:rPr>
              <w:t xml:space="preserve"> </w:t>
            </w:r>
            <w:r w:rsidRPr="008C2491">
              <w:rPr>
                <w:rFonts w:ascii="標楷體" w:eastAsia="標楷體" w:hAnsi="標楷體" w:hint="eastAsia"/>
                <w:sz w:val="28"/>
                <w:szCs w:val="28"/>
              </w:rPr>
              <w:t>，</w:t>
            </w:r>
            <w:r w:rsidRPr="008C2491">
              <w:rPr>
                <w:rFonts w:ascii="標楷體" w:eastAsia="標楷體" w:hAnsi="標楷體" w:hint="eastAsia"/>
                <w:b/>
                <w:bCs/>
                <w:sz w:val="28"/>
                <w:szCs w:val="28"/>
              </w:rPr>
              <w:t>聘用率</w:t>
            </w:r>
            <w:r w:rsidRPr="008C2491">
              <w:rPr>
                <w:rFonts w:ascii="標楷體" w:eastAsia="標楷體" w:hAnsi="標楷體"/>
                <w:b/>
                <w:bCs/>
                <w:sz w:val="28"/>
                <w:szCs w:val="28"/>
              </w:rPr>
              <w:t>71.1％</w:t>
            </w:r>
            <w:r w:rsidRPr="006C22DF">
              <w:rPr>
                <w:rFonts w:ascii="標楷體" w:eastAsia="標楷體" w:hAnsi="標楷體" w:hint="eastAsia"/>
                <w:sz w:val="28"/>
                <w:szCs w:val="28"/>
              </w:rPr>
              <w:t>；本市</w:t>
            </w:r>
            <w:r w:rsidRPr="006C22DF">
              <w:rPr>
                <w:rFonts w:ascii="標楷體" w:eastAsia="標楷體" w:hAnsi="標楷體" w:hint="eastAsia"/>
                <w:b/>
                <w:sz w:val="28"/>
                <w:szCs w:val="28"/>
                <w:u w:val="single"/>
              </w:rPr>
              <w:t>學校</w:t>
            </w:r>
            <w:proofErr w:type="gramStart"/>
            <w:r w:rsidRPr="006C22DF">
              <w:rPr>
                <w:rFonts w:ascii="標楷體" w:eastAsia="標楷體" w:hAnsi="標楷體" w:hint="eastAsia"/>
                <w:b/>
                <w:sz w:val="28"/>
                <w:szCs w:val="28"/>
                <w:u w:val="single"/>
              </w:rPr>
              <w:t>心理師</w:t>
            </w:r>
            <w:r w:rsidRPr="006C22DF">
              <w:rPr>
                <w:rFonts w:ascii="標楷體" w:eastAsia="標楷體" w:hAnsi="標楷體" w:hint="eastAsia"/>
                <w:sz w:val="28"/>
                <w:szCs w:val="28"/>
              </w:rPr>
              <w:t>需聘</w:t>
            </w:r>
            <w:proofErr w:type="gramEnd"/>
            <w:r w:rsidRPr="006C22DF">
              <w:rPr>
                <w:rFonts w:ascii="標楷體" w:eastAsia="標楷體" w:hAnsi="標楷體"/>
                <w:sz w:val="28"/>
                <w:szCs w:val="28"/>
              </w:rPr>
              <w:t>47位，</w:t>
            </w:r>
            <w:proofErr w:type="gramStart"/>
            <w:r w:rsidRPr="006C22DF">
              <w:rPr>
                <w:rFonts w:ascii="標楷體" w:eastAsia="標楷體" w:hAnsi="標楷體"/>
                <w:sz w:val="28"/>
                <w:szCs w:val="28"/>
              </w:rPr>
              <w:t>實聘4</w:t>
            </w:r>
            <w:r>
              <w:rPr>
                <w:rFonts w:ascii="標楷體" w:eastAsia="標楷體" w:hAnsi="標楷體" w:hint="eastAsia"/>
                <w:sz w:val="28"/>
                <w:szCs w:val="28"/>
              </w:rPr>
              <w:t>0</w:t>
            </w:r>
            <w:r w:rsidRPr="006C22DF">
              <w:rPr>
                <w:rFonts w:ascii="標楷體" w:eastAsia="標楷體" w:hAnsi="標楷體"/>
                <w:sz w:val="28"/>
                <w:szCs w:val="28"/>
              </w:rPr>
              <w:t>位</w:t>
            </w:r>
            <w:proofErr w:type="gramEnd"/>
            <w:r w:rsidRPr="006C22DF">
              <w:rPr>
                <w:rFonts w:ascii="標楷體" w:eastAsia="標楷體" w:hAnsi="標楷體"/>
                <w:sz w:val="28"/>
                <w:szCs w:val="28"/>
              </w:rPr>
              <w:t>(缺</w:t>
            </w:r>
            <w:r>
              <w:rPr>
                <w:rFonts w:ascii="標楷體" w:eastAsia="標楷體" w:hAnsi="標楷體" w:hint="eastAsia"/>
                <w:sz w:val="28"/>
                <w:szCs w:val="28"/>
              </w:rPr>
              <w:t>7</w:t>
            </w:r>
            <w:r w:rsidRPr="006C22DF">
              <w:rPr>
                <w:rFonts w:ascii="標楷體" w:eastAsia="標楷體" w:hAnsi="標楷體"/>
                <w:sz w:val="28"/>
                <w:szCs w:val="28"/>
              </w:rPr>
              <w:t>位)</w:t>
            </w:r>
            <w:r>
              <w:rPr>
                <w:rFonts w:hint="eastAsia"/>
              </w:rPr>
              <w:t xml:space="preserve"> </w:t>
            </w:r>
            <w:r w:rsidRPr="008C2491">
              <w:rPr>
                <w:rFonts w:ascii="標楷體" w:eastAsia="標楷體" w:hAnsi="標楷體" w:hint="eastAsia"/>
                <w:sz w:val="28"/>
                <w:szCs w:val="28"/>
              </w:rPr>
              <w:t>，</w:t>
            </w:r>
            <w:r w:rsidRPr="008C2491">
              <w:rPr>
                <w:rFonts w:ascii="標楷體" w:eastAsia="標楷體" w:hAnsi="標楷體" w:hint="eastAsia"/>
                <w:b/>
                <w:bCs/>
                <w:sz w:val="28"/>
                <w:szCs w:val="28"/>
              </w:rPr>
              <w:t>聘用率85</w:t>
            </w:r>
            <w:r w:rsidRPr="008C2491">
              <w:rPr>
                <w:rFonts w:ascii="標楷體" w:eastAsia="標楷體" w:hAnsi="標楷體"/>
                <w:b/>
                <w:bCs/>
                <w:sz w:val="28"/>
                <w:szCs w:val="28"/>
              </w:rPr>
              <w:t>.1％</w:t>
            </w:r>
            <w:r w:rsidRPr="006C22DF">
              <w:rPr>
                <w:rFonts w:ascii="標楷體" w:eastAsia="標楷體" w:hAnsi="標楷體"/>
                <w:sz w:val="28"/>
                <w:szCs w:val="28"/>
              </w:rPr>
              <w:t>。</w:t>
            </w:r>
          </w:p>
          <w:p w14:paraId="0BE77F56" w14:textId="77777777" w:rsidR="00D819F8" w:rsidRPr="00A27D32" w:rsidRDefault="00D819F8" w:rsidP="00D819F8">
            <w:pPr>
              <w:pStyle w:val="a9"/>
              <w:numPr>
                <w:ilvl w:val="0"/>
                <w:numId w:val="266"/>
              </w:numPr>
              <w:adjustRightInd w:val="0"/>
              <w:snapToGrid w:val="0"/>
              <w:spacing w:after="0" w:line="480" w:lineRule="exact"/>
              <w:contextualSpacing w:val="0"/>
              <w:rPr>
                <w:rFonts w:ascii="標楷體" w:eastAsia="標楷體" w:hAnsi="標楷體"/>
                <w:sz w:val="28"/>
                <w:szCs w:val="28"/>
              </w:rPr>
            </w:pPr>
            <w:r w:rsidRPr="00D966B4">
              <w:rPr>
                <w:rFonts w:ascii="標楷體" w:eastAsia="標楷體" w:hAnsi="標楷體"/>
                <w:sz w:val="28"/>
                <w:szCs w:val="28"/>
              </w:rPr>
              <w:t>專任專業輔導人員主要是</w:t>
            </w:r>
            <w:r w:rsidRPr="00D966B4">
              <w:rPr>
                <w:rFonts w:ascii="標楷體" w:eastAsia="標楷體" w:hAnsi="標楷體"/>
                <w:b/>
                <w:sz w:val="28"/>
                <w:szCs w:val="28"/>
                <w:u w:val="single"/>
              </w:rPr>
              <w:t>學校社工師聘任不足</w:t>
            </w:r>
            <w:r w:rsidRPr="00D966B4">
              <w:rPr>
                <w:rFonts w:ascii="標楷體" w:eastAsia="標楷體" w:hAnsi="標楷體"/>
                <w:sz w:val="28"/>
                <w:szCs w:val="28"/>
              </w:rPr>
              <w:t>：</w:t>
            </w:r>
            <w:proofErr w:type="gramStart"/>
            <w:r w:rsidRPr="00D966B4">
              <w:rPr>
                <w:rFonts w:ascii="標楷體" w:eastAsia="標楷體" w:hAnsi="標楷體"/>
                <w:b/>
                <w:sz w:val="28"/>
                <w:szCs w:val="28"/>
                <w:u w:val="single"/>
              </w:rPr>
              <w:t>社安網2期</w:t>
            </w:r>
            <w:proofErr w:type="gramEnd"/>
            <w:r w:rsidRPr="00D966B4">
              <w:rPr>
                <w:rFonts w:ascii="標楷體" w:eastAsia="標楷體" w:hAnsi="標楷體"/>
                <w:b/>
                <w:sz w:val="28"/>
                <w:szCs w:val="28"/>
                <w:u w:val="single"/>
              </w:rPr>
              <w:t>計畫</w:t>
            </w:r>
            <w:r w:rsidRPr="00D966B4">
              <w:rPr>
                <w:rFonts w:ascii="標楷體" w:eastAsia="標楷體" w:hAnsi="標楷體"/>
                <w:sz w:val="28"/>
                <w:szCs w:val="28"/>
              </w:rPr>
              <w:t>執行後，</w:t>
            </w:r>
            <w:r w:rsidRPr="00D966B4">
              <w:rPr>
                <w:rFonts w:ascii="標楷體" w:eastAsia="標楷體" w:hAnsi="標楷體"/>
                <w:b/>
                <w:sz w:val="28"/>
                <w:szCs w:val="28"/>
                <w:u w:val="single"/>
              </w:rPr>
              <w:t>各界</w:t>
            </w:r>
            <w:r w:rsidRPr="00D966B4">
              <w:rPr>
                <w:rFonts w:ascii="標楷體" w:eastAsia="標楷體" w:hAnsi="標楷體"/>
                <w:sz w:val="28"/>
                <w:szCs w:val="28"/>
              </w:rPr>
              <w:t>對社工師</w:t>
            </w:r>
            <w:r w:rsidRPr="00D966B4">
              <w:rPr>
                <w:rFonts w:ascii="標楷體" w:eastAsia="標楷體" w:hAnsi="標楷體"/>
                <w:b/>
                <w:sz w:val="28"/>
                <w:szCs w:val="28"/>
                <w:u w:val="single"/>
              </w:rPr>
              <w:t>需求孔急</w:t>
            </w:r>
            <w:r w:rsidRPr="00D966B4">
              <w:rPr>
                <w:rFonts w:ascii="標楷體" w:eastAsia="標楷體" w:hAnsi="標楷體"/>
                <w:sz w:val="28"/>
                <w:szCs w:val="28"/>
              </w:rPr>
              <w:t>。本府教育局將</w:t>
            </w:r>
            <w:proofErr w:type="gramStart"/>
            <w:r w:rsidRPr="00D966B4">
              <w:rPr>
                <w:rFonts w:ascii="標楷體" w:eastAsia="標楷體" w:hAnsi="標楷體"/>
                <w:sz w:val="28"/>
                <w:szCs w:val="28"/>
              </w:rPr>
              <w:t>甄</w:t>
            </w:r>
            <w:proofErr w:type="gramEnd"/>
            <w:r w:rsidRPr="00D966B4">
              <w:rPr>
                <w:rFonts w:ascii="標楷體" w:eastAsia="標楷體" w:hAnsi="標楷體"/>
                <w:sz w:val="28"/>
                <w:szCs w:val="28"/>
              </w:rPr>
              <w:t>聘辦理次數將由每年2次提升至</w:t>
            </w:r>
            <w:r w:rsidRPr="002261F3">
              <w:rPr>
                <w:rFonts w:ascii="標楷體" w:eastAsia="標楷體" w:hAnsi="標楷體" w:hint="eastAsia"/>
                <w:b/>
                <w:bCs/>
                <w:sz w:val="28"/>
                <w:szCs w:val="28"/>
                <w:u w:val="single"/>
              </w:rPr>
              <w:t>6</w:t>
            </w:r>
            <w:r w:rsidRPr="002261F3">
              <w:rPr>
                <w:rFonts w:ascii="標楷體" w:eastAsia="標楷體" w:hAnsi="標楷體"/>
                <w:b/>
                <w:bCs/>
                <w:sz w:val="28"/>
                <w:szCs w:val="28"/>
                <w:u w:val="single"/>
              </w:rPr>
              <w:t>次</w:t>
            </w:r>
            <w:r w:rsidRPr="00D966B4">
              <w:rPr>
                <w:rFonts w:ascii="標楷體" w:eastAsia="標楷體" w:hAnsi="標楷體"/>
                <w:sz w:val="28"/>
                <w:szCs w:val="28"/>
              </w:rPr>
              <w:t>，並調整考試方式，提高聘任機會。</w:t>
            </w:r>
          </w:p>
          <w:p w14:paraId="4B0CBB37" w14:textId="77777777" w:rsidR="00D819F8" w:rsidRPr="00A27D32" w:rsidRDefault="00D819F8" w:rsidP="00D819F8">
            <w:pPr>
              <w:pStyle w:val="a9"/>
              <w:numPr>
                <w:ilvl w:val="0"/>
                <w:numId w:val="266"/>
              </w:numPr>
              <w:adjustRightInd w:val="0"/>
              <w:snapToGrid w:val="0"/>
              <w:spacing w:after="0" w:line="480" w:lineRule="exact"/>
              <w:contextualSpacing w:val="0"/>
              <w:rPr>
                <w:rFonts w:ascii="標楷體" w:eastAsia="標楷體" w:hAnsi="標楷體"/>
                <w:sz w:val="28"/>
                <w:szCs w:val="28"/>
                <w:u w:val="single"/>
              </w:rPr>
            </w:pPr>
            <w:r w:rsidRPr="00A27D32">
              <w:rPr>
                <w:rFonts w:ascii="標楷體" w:eastAsia="標楷體" w:hAnsi="標楷體" w:hint="eastAsia"/>
                <w:sz w:val="28"/>
                <w:szCs w:val="28"/>
              </w:rPr>
              <w:t>專任專業輔導人員</w:t>
            </w:r>
            <w:r w:rsidRPr="000C2EC9">
              <w:rPr>
                <w:rFonts w:ascii="標楷體" w:eastAsia="標楷體" w:hAnsi="標楷體" w:hint="eastAsia"/>
                <w:b/>
                <w:sz w:val="28"/>
                <w:szCs w:val="28"/>
                <w:u w:val="single"/>
              </w:rPr>
              <w:t>中央</w:t>
            </w:r>
            <w:proofErr w:type="gramStart"/>
            <w:r w:rsidRPr="000C2EC9">
              <w:rPr>
                <w:rFonts w:ascii="標楷體" w:eastAsia="標楷體" w:hAnsi="標楷體" w:hint="eastAsia"/>
                <w:b/>
                <w:sz w:val="28"/>
                <w:szCs w:val="28"/>
                <w:u w:val="single"/>
              </w:rPr>
              <w:t>與市款</w:t>
            </w:r>
            <w:r w:rsidRPr="00A27D32">
              <w:rPr>
                <w:rFonts w:ascii="標楷體" w:eastAsia="標楷體" w:hAnsi="標楷體" w:hint="eastAsia"/>
                <w:sz w:val="28"/>
                <w:szCs w:val="28"/>
              </w:rPr>
              <w:t>預算</w:t>
            </w:r>
            <w:proofErr w:type="gramEnd"/>
            <w:r w:rsidRPr="00A27D32">
              <w:rPr>
                <w:rFonts w:ascii="標楷體" w:eastAsia="標楷體" w:hAnsi="標楷體" w:hint="eastAsia"/>
                <w:sz w:val="28"/>
                <w:szCs w:val="28"/>
              </w:rPr>
              <w:t>來源百分比為</w:t>
            </w:r>
            <w:r w:rsidRPr="000C2EC9">
              <w:rPr>
                <w:rFonts w:ascii="標楷體" w:eastAsia="標楷體" w:hAnsi="標楷體"/>
                <w:b/>
                <w:sz w:val="28"/>
                <w:szCs w:val="28"/>
                <w:u w:val="single"/>
              </w:rPr>
              <w:t>87：13</w:t>
            </w:r>
            <w:r w:rsidRPr="00764CB2">
              <w:rPr>
                <w:rFonts w:ascii="標楷體" w:eastAsia="標楷體" w:hAnsi="標楷體"/>
                <w:sz w:val="28"/>
                <w:szCs w:val="28"/>
              </w:rPr>
              <w:t>。</w:t>
            </w:r>
          </w:p>
          <w:p w14:paraId="427716EE" w14:textId="77777777" w:rsidR="00D819F8" w:rsidRPr="00A27D32" w:rsidRDefault="00D819F8" w:rsidP="00D819F8">
            <w:pPr>
              <w:pStyle w:val="a9"/>
              <w:numPr>
                <w:ilvl w:val="0"/>
                <w:numId w:val="266"/>
              </w:numPr>
              <w:adjustRightInd w:val="0"/>
              <w:snapToGrid w:val="0"/>
              <w:spacing w:after="0" w:line="480" w:lineRule="exact"/>
              <w:contextualSpacing w:val="0"/>
              <w:rPr>
                <w:rFonts w:ascii="標楷體" w:eastAsia="標楷體" w:hAnsi="標楷體"/>
                <w:sz w:val="28"/>
                <w:szCs w:val="28"/>
              </w:rPr>
            </w:pPr>
            <w:r w:rsidRPr="00A27D32">
              <w:rPr>
                <w:rFonts w:ascii="標楷體" w:eastAsia="標楷體" w:hAnsi="標楷體" w:hint="eastAsia"/>
                <w:sz w:val="28"/>
                <w:szCs w:val="28"/>
              </w:rPr>
              <w:t>本府教育局</w:t>
            </w:r>
            <w:r w:rsidRPr="00D966B4">
              <w:rPr>
                <w:rFonts w:ascii="標楷體" w:eastAsia="標楷體" w:hAnsi="標楷體" w:hint="eastAsia"/>
                <w:sz w:val="28"/>
                <w:szCs w:val="28"/>
              </w:rPr>
              <w:t>積極規劃</w:t>
            </w:r>
            <w:r w:rsidRPr="00A27D32">
              <w:rPr>
                <w:rFonts w:ascii="標楷體" w:eastAsia="標楷體" w:hAnsi="標楷體" w:hint="eastAsia"/>
                <w:sz w:val="28"/>
                <w:szCs w:val="28"/>
              </w:rPr>
              <w:t>解決方案：</w:t>
            </w:r>
          </w:p>
          <w:p w14:paraId="6DB77C27" w14:textId="77777777" w:rsidR="00D819F8" w:rsidRPr="000C2EC9" w:rsidRDefault="00D819F8" w:rsidP="002043BD">
            <w:pPr>
              <w:adjustRightInd w:val="0"/>
              <w:snapToGrid w:val="0"/>
              <w:spacing w:line="480" w:lineRule="exact"/>
              <w:ind w:left="720"/>
              <w:rPr>
                <w:rFonts w:ascii="標楷體" w:eastAsia="標楷體" w:hAnsi="標楷體"/>
                <w:sz w:val="28"/>
                <w:szCs w:val="28"/>
              </w:rPr>
            </w:pPr>
            <w:r w:rsidRPr="000C2EC9">
              <w:rPr>
                <w:rFonts w:ascii="標楷體" w:eastAsia="標楷體" w:hAnsi="標楷體" w:hint="eastAsia"/>
                <w:sz w:val="28"/>
                <w:szCs w:val="28"/>
              </w:rPr>
              <w:t>(</w:t>
            </w:r>
            <w:proofErr w:type="gramStart"/>
            <w:r w:rsidRPr="000C2EC9">
              <w:rPr>
                <w:rFonts w:ascii="標楷體" w:eastAsia="標楷體" w:hAnsi="標楷體" w:hint="eastAsia"/>
                <w:sz w:val="28"/>
                <w:szCs w:val="28"/>
              </w:rPr>
              <w:t>一</w:t>
            </w:r>
            <w:proofErr w:type="gramEnd"/>
            <w:r w:rsidRPr="000C2EC9">
              <w:rPr>
                <w:rFonts w:ascii="標楷體" w:eastAsia="標楷體" w:hAnsi="標楷體" w:hint="eastAsia"/>
                <w:sz w:val="28"/>
                <w:szCs w:val="28"/>
              </w:rPr>
              <w:t>)</w:t>
            </w:r>
            <w:r w:rsidRPr="000C2EC9">
              <w:rPr>
                <w:rFonts w:ascii="標楷體" w:eastAsia="標楷體" w:hAnsi="標楷體"/>
                <w:b/>
                <w:sz w:val="28"/>
                <w:szCs w:val="28"/>
                <w:u w:val="single"/>
              </w:rPr>
              <w:t>多元募才</w:t>
            </w:r>
            <w:r w:rsidRPr="000C2EC9">
              <w:rPr>
                <w:rFonts w:ascii="標楷體" w:eastAsia="標楷體" w:hAnsi="標楷體"/>
                <w:sz w:val="28"/>
                <w:szCs w:val="28"/>
              </w:rPr>
              <w:t>：發文各公會、大專院校</w:t>
            </w:r>
            <w:r w:rsidRPr="000C2EC9">
              <w:rPr>
                <w:rFonts w:ascii="標楷體" w:eastAsia="標楷體" w:hAnsi="標楷體" w:hint="eastAsia"/>
                <w:sz w:val="28"/>
                <w:szCs w:val="28"/>
              </w:rPr>
              <w:t>，由本市</w:t>
            </w:r>
            <w:r w:rsidRPr="000C2EC9">
              <w:rPr>
                <w:rFonts w:ascii="標楷體" w:eastAsia="標楷體" w:hAnsi="標楷體"/>
                <w:sz w:val="28"/>
                <w:szCs w:val="28"/>
              </w:rPr>
              <w:t>自辦學校社工師實習</w:t>
            </w:r>
          </w:p>
          <w:p w14:paraId="3322E040" w14:textId="77777777" w:rsidR="00D819F8" w:rsidRPr="00A27D32" w:rsidRDefault="00D819F8" w:rsidP="002043BD">
            <w:pPr>
              <w:pStyle w:val="a9"/>
              <w:adjustRightInd w:val="0"/>
              <w:snapToGrid w:val="0"/>
              <w:spacing w:line="480" w:lineRule="exact"/>
              <w:ind w:left="1440"/>
              <w:rPr>
                <w:rFonts w:ascii="標楷體" w:eastAsia="標楷體" w:hAnsi="標楷體"/>
                <w:sz w:val="28"/>
                <w:szCs w:val="28"/>
              </w:rPr>
            </w:pPr>
            <w:r w:rsidRPr="000C2EC9">
              <w:rPr>
                <w:rFonts w:ascii="標楷體" w:eastAsia="標楷體" w:hAnsi="標楷體" w:hint="eastAsia"/>
                <w:b/>
                <w:sz w:val="28"/>
                <w:szCs w:val="28"/>
              </w:rPr>
              <w:t xml:space="preserve">        </w:t>
            </w:r>
            <w:r>
              <w:rPr>
                <w:rFonts w:ascii="標楷體" w:eastAsia="標楷體" w:hAnsi="標楷體" w:hint="eastAsia"/>
                <w:b/>
                <w:sz w:val="28"/>
                <w:szCs w:val="28"/>
              </w:rPr>
              <w:t xml:space="preserve"> </w:t>
            </w:r>
            <w:r w:rsidRPr="00A27D32">
              <w:rPr>
                <w:rFonts w:ascii="標楷體" w:eastAsia="標楷體" w:hAnsi="標楷體"/>
                <w:sz w:val="28"/>
                <w:szCs w:val="28"/>
              </w:rPr>
              <w:t>計畫。</w:t>
            </w:r>
          </w:p>
          <w:p w14:paraId="5C01C94C" w14:textId="77777777" w:rsidR="00D819F8" w:rsidRPr="00A27D32" w:rsidRDefault="00D819F8" w:rsidP="002043BD">
            <w:pPr>
              <w:pStyle w:val="a9"/>
              <w:adjustRightInd w:val="0"/>
              <w:snapToGrid w:val="0"/>
              <w:spacing w:line="480" w:lineRule="exact"/>
              <w:rPr>
                <w:rFonts w:ascii="標楷體" w:eastAsia="標楷體" w:hAnsi="標楷體"/>
                <w:sz w:val="28"/>
                <w:szCs w:val="28"/>
              </w:rPr>
            </w:pPr>
            <w:r w:rsidRPr="000C2EC9">
              <w:rPr>
                <w:rFonts w:ascii="標楷體" w:eastAsia="標楷體" w:hAnsi="標楷體" w:hint="eastAsia"/>
                <w:sz w:val="28"/>
                <w:szCs w:val="28"/>
              </w:rPr>
              <w:t>(二)</w:t>
            </w:r>
            <w:r w:rsidRPr="000C2EC9">
              <w:rPr>
                <w:rFonts w:ascii="標楷體" w:eastAsia="標楷體" w:hAnsi="標楷體"/>
                <w:b/>
                <w:sz w:val="28"/>
                <w:szCs w:val="28"/>
                <w:u w:val="single"/>
              </w:rPr>
              <w:t>合理用才</w:t>
            </w:r>
            <w:r w:rsidRPr="00A27D32">
              <w:rPr>
                <w:rFonts w:ascii="標楷體" w:eastAsia="標楷體" w:hAnsi="標楷體"/>
                <w:sz w:val="28"/>
                <w:szCs w:val="28"/>
              </w:rPr>
              <w:t>：合理規劃服務區</w:t>
            </w:r>
            <w:proofErr w:type="gramStart"/>
            <w:r w:rsidRPr="00A27D32">
              <w:rPr>
                <w:rFonts w:ascii="標楷體" w:eastAsia="標楷體" w:hAnsi="標楷體"/>
                <w:sz w:val="28"/>
                <w:szCs w:val="28"/>
              </w:rPr>
              <w:t>務</w:t>
            </w:r>
            <w:proofErr w:type="gramEnd"/>
            <w:r w:rsidRPr="00A27D32">
              <w:rPr>
                <w:rFonts w:ascii="標楷體" w:eastAsia="標楷體" w:hAnsi="標楷體"/>
                <w:sz w:val="28"/>
                <w:szCs w:val="28"/>
              </w:rPr>
              <w:t>、學生數；優先補足偏鄉人力。</w:t>
            </w:r>
          </w:p>
          <w:p w14:paraId="4B943E7A" w14:textId="77777777" w:rsidR="00D819F8" w:rsidRPr="00A27D32" w:rsidRDefault="00D819F8" w:rsidP="002043BD">
            <w:pPr>
              <w:pStyle w:val="a9"/>
              <w:adjustRightInd w:val="0"/>
              <w:snapToGrid w:val="0"/>
              <w:spacing w:line="480" w:lineRule="exact"/>
              <w:rPr>
                <w:rFonts w:ascii="標楷體" w:eastAsia="標楷體" w:hAnsi="標楷體"/>
                <w:sz w:val="28"/>
                <w:szCs w:val="28"/>
              </w:rPr>
            </w:pPr>
            <w:r w:rsidRPr="000C2EC9">
              <w:rPr>
                <w:rFonts w:ascii="標楷體" w:eastAsia="標楷體" w:hAnsi="標楷體" w:hint="eastAsia"/>
                <w:sz w:val="28"/>
                <w:szCs w:val="28"/>
              </w:rPr>
              <w:t>(三)</w:t>
            </w:r>
            <w:r w:rsidRPr="000C2EC9">
              <w:rPr>
                <w:rFonts w:ascii="標楷體" w:eastAsia="標楷體" w:hAnsi="標楷體"/>
                <w:b/>
                <w:sz w:val="28"/>
                <w:szCs w:val="28"/>
                <w:u w:val="single"/>
              </w:rPr>
              <w:t>培力育才</w:t>
            </w:r>
            <w:r w:rsidRPr="00A27D32">
              <w:rPr>
                <w:rFonts w:ascii="標楷體" w:eastAsia="標楷體" w:hAnsi="標楷體"/>
                <w:sz w:val="28"/>
                <w:szCs w:val="28"/>
              </w:rPr>
              <w:t>：提供</w:t>
            </w:r>
            <w:proofErr w:type="gramStart"/>
            <w:r w:rsidRPr="00A27D32">
              <w:rPr>
                <w:rFonts w:ascii="標楷體" w:eastAsia="標楷體" w:hAnsi="標楷體"/>
                <w:sz w:val="28"/>
                <w:szCs w:val="28"/>
              </w:rPr>
              <w:t>專督、行督、團督增</w:t>
            </w:r>
            <w:proofErr w:type="gramEnd"/>
            <w:r w:rsidRPr="00A27D32">
              <w:rPr>
                <w:rFonts w:ascii="標楷體" w:eastAsia="標楷體" w:hAnsi="標楷體"/>
                <w:sz w:val="28"/>
                <w:szCs w:val="28"/>
              </w:rPr>
              <w:t xml:space="preserve">能支持。 </w:t>
            </w:r>
          </w:p>
          <w:p w14:paraId="112DAE4E" w14:textId="77777777" w:rsidR="00D819F8" w:rsidRPr="009A7A75" w:rsidRDefault="00D819F8" w:rsidP="002043BD">
            <w:pPr>
              <w:pStyle w:val="a9"/>
              <w:adjustRightInd w:val="0"/>
              <w:snapToGrid w:val="0"/>
              <w:spacing w:line="480" w:lineRule="exact"/>
              <w:rPr>
                <w:rFonts w:ascii="標楷體" w:eastAsia="標楷體" w:hAnsi="標楷體"/>
                <w:color w:val="0000FF"/>
                <w:sz w:val="28"/>
                <w:szCs w:val="28"/>
              </w:rPr>
            </w:pPr>
            <w:r w:rsidRPr="000C2EC9">
              <w:rPr>
                <w:rFonts w:ascii="標楷體" w:eastAsia="標楷體" w:hAnsi="標楷體" w:hint="eastAsia"/>
                <w:sz w:val="28"/>
                <w:szCs w:val="28"/>
              </w:rPr>
              <w:t>(四)</w:t>
            </w:r>
            <w:r w:rsidRPr="000C2EC9">
              <w:rPr>
                <w:rFonts w:ascii="標楷體" w:eastAsia="標楷體" w:hAnsi="標楷體"/>
                <w:b/>
                <w:sz w:val="28"/>
                <w:szCs w:val="28"/>
                <w:u w:val="single"/>
              </w:rPr>
              <w:t>優化留才</w:t>
            </w:r>
            <w:r w:rsidRPr="00A27D32">
              <w:rPr>
                <w:rFonts w:ascii="標楷體" w:eastAsia="標楷體" w:hAnsi="標楷體"/>
                <w:sz w:val="28"/>
                <w:szCs w:val="28"/>
              </w:rPr>
              <w:t>：爭取中央及本市各項薪資條件優化</w:t>
            </w:r>
            <w:r>
              <w:rPr>
                <w:rFonts w:ascii="標楷體" w:eastAsia="標楷體" w:hAnsi="標楷體" w:hint="eastAsia"/>
                <w:sz w:val="28"/>
                <w:szCs w:val="28"/>
              </w:rPr>
              <w:t>和</w:t>
            </w:r>
            <w:r w:rsidRPr="00A27D32">
              <w:rPr>
                <w:rFonts w:ascii="標楷體" w:eastAsia="標楷體" w:hAnsi="標楷體"/>
                <w:sz w:val="28"/>
                <w:szCs w:val="28"/>
              </w:rPr>
              <w:t>表揚機制。</w:t>
            </w:r>
          </w:p>
        </w:tc>
      </w:tr>
    </w:tbl>
    <w:p w14:paraId="1DF8C51A" w14:textId="77777777" w:rsidR="00D819F8" w:rsidRDefault="00D819F8" w:rsidP="002043BD">
      <w:pPr>
        <w:adjustRightInd w:val="0"/>
        <w:snapToGrid w:val="0"/>
        <w:spacing w:line="480" w:lineRule="exact"/>
        <w:ind w:left="546" w:hangingChars="195" w:hanging="54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員額問題：</w:t>
      </w:r>
      <w:r w:rsidRPr="00A27D32">
        <w:rPr>
          <w:rFonts w:ascii="標楷體" w:eastAsia="標楷體" w:hAnsi="標楷體"/>
          <w:sz w:val="28"/>
          <w:szCs w:val="28"/>
        </w:rPr>
        <w:t>本市專任專業輔導人員</w:t>
      </w:r>
      <w:r w:rsidRPr="000B3C8E">
        <w:rPr>
          <w:rFonts w:ascii="標楷體" w:eastAsia="標楷體" w:hAnsi="標楷體"/>
          <w:b/>
          <w:color w:val="FF0000"/>
          <w:sz w:val="28"/>
          <w:szCs w:val="28"/>
          <w:u w:val="single"/>
        </w:rPr>
        <w:t>員額數123位</w:t>
      </w:r>
      <w:r w:rsidRPr="00A27D32">
        <w:rPr>
          <w:rFonts w:ascii="標楷體" w:eastAsia="標楷體" w:hAnsi="標楷體"/>
          <w:sz w:val="28"/>
          <w:szCs w:val="28"/>
        </w:rPr>
        <w:t>，</w:t>
      </w:r>
      <w:proofErr w:type="gramStart"/>
      <w:r w:rsidRPr="00A27D32">
        <w:rPr>
          <w:rFonts w:ascii="標楷體" w:eastAsia="標楷體" w:hAnsi="標楷體"/>
          <w:sz w:val="28"/>
          <w:szCs w:val="28"/>
        </w:rPr>
        <w:t>目前</w:t>
      </w:r>
      <w:r w:rsidRPr="000B3C8E">
        <w:rPr>
          <w:rFonts w:ascii="標楷體" w:eastAsia="標楷體" w:hAnsi="標楷體"/>
          <w:b/>
          <w:color w:val="FF0000"/>
          <w:sz w:val="28"/>
          <w:szCs w:val="28"/>
          <w:u w:val="single"/>
        </w:rPr>
        <w:t>實聘</w:t>
      </w:r>
      <w:r w:rsidRPr="000B3C8E">
        <w:rPr>
          <w:rFonts w:ascii="標楷體" w:eastAsia="標楷體" w:hAnsi="標楷體" w:hint="eastAsia"/>
          <w:b/>
          <w:color w:val="FF0000"/>
          <w:sz w:val="28"/>
          <w:szCs w:val="28"/>
          <w:u w:val="single"/>
        </w:rPr>
        <w:t>9</w:t>
      </w:r>
      <w:r>
        <w:rPr>
          <w:rFonts w:ascii="標楷體" w:eastAsia="標楷體" w:hAnsi="標楷體" w:hint="eastAsia"/>
          <w:b/>
          <w:color w:val="FF0000"/>
          <w:sz w:val="28"/>
          <w:szCs w:val="28"/>
          <w:u w:val="single"/>
        </w:rPr>
        <w:t>4</w:t>
      </w:r>
      <w:r w:rsidRPr="000B3C8E">
        <w:rPr>
          <w:rFonts w:ascii="標楷體" w:eastAsia="標楷體" w:hAnsi="標楷體"/>
          <w:b/>
          <w:color w:val="FF0000"/>
          <w:sz w:val="28"/>
          <w:szCs w:val="28"/>
          <w:u w:val="single"/>
        </w:rPr>
        <w:t>位</w:t>
      </w:r>
      <w:proofErr w:type="gramEnd"/>
      <w:r w:rsidRPr="00A27D32">
        <w:rPr>
          <w:rFonts w:ascii="標楷體" w:eastAsia="標楷體" w:hAnsi="標楷體"/>
          <w:sz w:val="28"/>
          <w:szCs w:val="28"/>
        </w:rPr>
        <w:t>(學校社工師</w:t>
      </w:r>
      <w:r>
        <w:rPr>
          <w:rFonts w:ascii="標楷體" w:eastAsia="標楷體" w:hAnsi="標楷體" w:hint="eastAsia"/>
          <w:b/>
          <w:color w:val="FF0000"/>
          <w:sz w:val="28"/>
          <w:szCs w:val="28"/>
          <w:u w:val="single"/>
        </w:rPr>
        <w:t>54</w:t>
      </w:r>
      <w:r w:rsidRPr="00A27D32">
        <w:rPr>
          <w:rFonts w:ascii="標楷體" w:eastAsia="標楷體" w:hAnsi="標楷體"/>
          <w:sz w:val="28"/>
          <w:szCs w:val="28"/>
        </w:rPr>
        <w:t>位，學校心理師</w:t>
      </w:r>
      <w:r w:rsidRPr="000B3C8E">
        <w:rPr>
          <w:rFonts w:ascii="標楷體" w:eastAsia="標楷體" w:hAnsi="標楷體"/>
          <w:b/>
          <w:color w:val="FF0000"/>
          <w:sz w:val="28"/>
          <w:szCs w:val="28"/>
          <w:u w:val="single"/>
        </w:rPr>
        <w:t>4</w:t>
      </w:r>
      <w:r>
        <w:rPr>
          <w:rFonts w:ascii="標楷體" w:eastAsia="標楷體" w:hAnsi="標楷體" w:hint="eastAsia"/>
          <w:b/>
          <w:color w:val="FF0000"/>
          <w:sz w:val="28"/>
          <w:szCs w:val="28"/>
          <w:u w:val="single"/>
        </w:rPr>
        <w:t>0</w:t>
      </w:r>
      <w:r w:rsidRPr="00A27D32">
        <w:rPr>
          <w:rFonts w:ascii="標楷體" w:eastAsia="標楷體" w:hAnsi="標楷體"/>
          <w:sz w:val="28"/>
          <w:szCs w:val="28"/>
        </w:rPr>
        <w:t>位)。</w:t>
      </w:r>
    </w:p>
    <w:p w14:paraId="6BAE3D07" w14:textId="77777777" w:rsidR="00D819F8" w:rsidRPr="00AC24DC" w:rsidRDefault="00D819F8" w:rsidP="002043BD">
      <w:pPr>
        <w:adjustRightInd w:val="0"/>
        <w:snapToGrid w:val="0"/>
        <w:spacing w:line="480" w:lineRule="exact"/>
        <w:ind w:left="546" w:hangingChars="195" w:hanging="546"/>
        <w:rPr>
          <w:rFonts w:ascii="標楷體" w:eastAsia="標楷體" w:hAnsi="標楷體"/>
          <w:sz w:val="28"/>
          <w:szCs w:val="28"/>
        </w:rPr>
      </w:pPr>
      <w:r>
        <w:rPr>
          <w:rFonts w:ascii="標楷體" w:eastAsia="標楷體" w:hAnsi="標楷體" w:hint="eastAsia"/>
          <w:sz w:val="28"/>
          <w:szCs w:val="28"/>
        </w:rPr>
        <w:t>二、</w:t>
      </w:r>
      <w:r w:rsidRPr="00A27D32">
        <w:rPr>
          <w:rFonts w:ascii="標楷體" w:eastAsia="標楷體" w:hAnsi="標楷體"/>
          <w:sz w:val="28"/>
          <w:szCs w:val="28"/>
        </w:rPr>
        <w:t>聘任不足原因</w:t>
      </w:r>
      <w:r>
        <w:rPr>
          <w:rFonts w:ascii="標楷體" w:eastAsia="標楷體" w:hAnsi="標楷體" w:hint="eastAsia"/>
          <w:sz w:val="28"/>
          <w:szCs w:val="28"/>
        </w:rPr>
        <w:t>：</w:t>
      </w:r>
      <w:proofErr w:type="gramStart"/>
      <w:r w:rsidRPr="000B3C8E">
        <w:rPr>
          <w:rFonts w:ascii="標楷體" w:eastAsia="標楷體" w:hAnsi="標楷體"/>
          <w:b/>
          <w:color w:val="FF0000"/>
          <w:sz w:val="28"/>
          <w:szCs w:val="28"/>
          <w:u w:val="single"/>
        </w:rPr>
        <w:t>社安網2期</w:t>
      </w:r>
      <w:proofErr w:type="gramEnd"/>
      <w:r w:rsidRPr="000B3C8E">
        <w:rPr>
          <w:rFonts w:ascii="標楷體" w:eastAsia="標楷體" w:hAnsi="標楷體"/>
          <w:b/>
          <w:color w:val="FF0000"/>
          <w:sz w:val="28"/>
          <w:szCs w:val="28"/>
          <w:u w:val="single"/>
        </w:rPr>
        <w:t>計畫，各界</w:t>
      </w:r>
      <w:r w:rsidRPr="000B3C8E">
        <w:rPr>
          <w:rFonts w:ascii="標楷體" w:eastAsia="標楷體" w:hAnsi="標楷體" w:hint="eastAsia"/>
          <w:b/>
          <w:color w:val="FF0000"/>
          <w:sz w:val="28"/>
          <w:szCs w:val="28"/>
          <w:u w:val="single"/>
        </w:rPr>
        <w:t>(教育、社政、衛政、警政、民政)</w:t>
      </w:r>
      <w:r w:rsidRPr="000B3C8E">
        <w:rPr>
          <w:rFonts w:ascii="標楷體" w:eastAsia="標楷體" w:hAnsi="標楷體"/>
          <w:b/>
          <w:color w:val="FF0000"/>
          <w:sz w:val="28"/>
          <w:szCs w:val="28"/>
          <w:u w:val="single"/>
        </w:rPr>
        <w:t>對社會工作人員需求孔急</w:t>
      </w:r>
      <w:r w:rsidRPr="00A27D32">
        <w:rPr>
          <w:rFonts w:ascii="標楷體" w:eastAsia="標楷體" w:hAnsi="標楷體"/>
          <w:sz w:val="28"/>
          <w:szCs w:val="28"/>
        </w:rPr>
        <w:t>。</w:t>
      </w:r>
      <w:r w:rsidRPr="00C3531B">
        <w:rPr>
          <w:rFonts w:ascii="標楷體" w:eastAsia="標楷體" w:hAnsi="標楷體" w:hint="eastAsia"/>
          <w:sz w:val="28"/>
          <w:szCs w:val="28"/>
        </w:rPr>
        <w:t>因應</w:t>
      </w:r>
      <w:r>
        <w:rPr>
          <w:rFonts w:ascii="標楷體" w:eastAsia="標楷體" w:hAnsi="標楷體" w:hint="eastAsia"/>
          <w:sz w:val="28"/>
          <w:szCs w:val="28"/>
        </w:rPr>
        <w:t>人數不足，</w:t>
      </w:r>
      <w:r w:rsidRPr="00AC24DC">
        <w:rPr>
          <w:rFonts w:ascii="標楷體" w:eastAsia="標楷體" w:hAnsi="標楷體" w:hint="eastAsia"/>
          <w:sz w:val="28"/>
          <w:szCs w:val="28"/>
        </w:rPr>
        <w:t>本</w:t>
      </w:r>
      <w:r>
        <w:rPr>
          <w:rFonts w:ascii="標楷體" w:eastAsia="標楷體" w:hAnsi="標楷體" w:hint="eastAsia"/>
          <w:sz w:val="28"/>
          <w:szCs w:val="28"/>
        </w:rPr>
        <w:t>府教育局</w:t>
      </w:r>
      <w:r w:rsidRPr="00AC24DC">
        <w:rPr>
          <w:rFonts w:ascii="標楷體" w:eastAsia="標楷體" w:hAnsi="標楷體" w:hint="eastAsia"/>
          <w:sz w:val="28"/>
          <w:szCs w:val="28"/>
        </w:rPr>
        <w:t>將</w:t>
      </w:r>
      <w:r w:rsidRPr="000B3C8E">
        <w:rPr>
          <w:rFonts w:ascii="標楷體" w:eastAsia="標楷體" w:hAnsi="標楷體" w:hint="eastAsia"/>
          <w:sz w:val="28"/>
          <w:szCs w:val="28"/>
        </w:rPr>
        <w:t>每年辦理</w:t>
      </w:r>
      <w:r w:rsidRPr="000B3C8E">
        <w:rPr>
          <w:rFonts w:ascii="標楷體" w:eastAsia="標楷體" w:hAnsi="標楷體" w:hint="eastAsia"/>
          <w:b/>
          <w:color w:val="FF0000"/>
          <w:sz w:val="28"/>
          <w:szCs w:val="28"/>
          <w:u w:val="single"/>
        </w:rPr>
        <w:t>至少5次</w:t>
      </w:r>
      <w:r w:rsidRPr="00AC24DC">
        <w:rPr>
          <w:rFonts w:ascii="標楷體" w:eastAsia="標楷體" w:hAnsi="標楷體" w:hint="eastAsia"/>
          <w:sz w:val="28"/>
          <w:szCs w:val="28"/>
        </w:rPr>
        <w:t>專任專業輔導人員</w:t>
      </w:r>
      <w:proofErr w:type="gramStart"/>
      <w:r w:rsidRPr="00C3531B">
        <w:rPr>
          <w:rFonts w:ascii="標楷體" w:eastAsia="標楷體" w:hAnsi="標楷體" w:hint="eastAsia"/>
          <w:sz w:val="28"/>
          <w:szCs w:val="28"/>
        </w:rPr>
        <w:t>甄</w:t>
      </w:r>
      <w:proofErr w:type="gramEnd"/>
      <w:r w:rsidRPr="00C3531B">
        <w:rPr>
          <w:rFonts w:ascii="標楷體" w:eastAsia="標楷體" w:hAnsi="標楷體" w:hint="eastAsia"/>
          <w:sz w:val="28"/>
          <w:szCs w:val="28"/>
        </w:rPr>
        <w:t>聘補足人數</w:t>
      </w:r>
      <w:r w:rsidRPr="00AC24DC">
        <w:rPr>
          <w:rFonts w:ascii="標楷體" w:eastAsia="標楷體" w:hAnsi="標楷體" w:hint="eastAsia"/>
          <w:sz w:val="28"/>
          <w:szCs w:val="28"/>
        </w:rPr>
        <w:t>。</w:t>
      </w:r>
    </w:p>
    <w:p w14:paraId="1668136E" w14:textId="77777777" w:rsidR="00D819F8" w:rsidRPr="00901C3E" w:rsidRDefault="00D819F8" w:rsidP="002043BD">
      <w:pPr>
        <w:adjustRightInd w:val="0"/>
        <w:snapToGrid w:val="0"/>
        <w:spacing w:line="480" w:lineRule="exact"/>
        <w:ind w:left="546" w:hangingChars="195" w:hanging="546"/>
        <w:rPr>
          <w:rFonts w:ascii="標楷體" w:eastAsia="標楷體" w:hAnsi="標楷體"/>
          <w:sz w:val="28"/>
          <w:szCs w:val="28"/>
        </w:rPr>
      </w:pPr>
      <w:r w:rsidRPr="00901C3E">
        <w:rPr>
          <w:rFonts w:ascii="標楷體" w:eastAsia="標楷體" w:hAnsi="標楷體" w:hint="eastAsia"/>
          <w:sz w:val="28"/>
          <w:szCs w:val="28"/>
        </w:rPr>
        <w:t>三、</w:t>
      </w:r>
      <w:r>
        <w:rPr>
          <w:rFonts w:ascii="標楷體" w:eastAsia="標楷體" w:hAnsi="標楷體" w:hint="eastAsia"/>
          <w:sz w:val="28"/>
          <w:szCs w:val="28"/>
        </w:rPr>
        <w:t>專任專業輔導人員(</w:t>
      </w:r>
      <w:r w:rsidRPr="00901C3E">
        <w:rPr>
          <w:rFonts w:ascii="標楷體" w:eastAsia="標楷體" w:hAnsi="標楷體"/>
          <w:sz w:val="28"/>
          <w:szCs w:val="28"/>
        </w:rPr>
        <w:t>學校社工師與學校心理師</w:t>
      </w:r>
      <w:r>
        <w:rPr>
          <w:rFonts w:ascii="標楷體" w:eastAsia="標楷體" w:hAnsi="標楷體" w:hint="eastAsia"/>
          <w:sz w:val="28"/>
          <w:szCs w:val="28"/>
        </w:rPr>
        <w:t>)</w:t>
      </w:r>
      <w:r w:rsidRPr="00901C3E">
        <w:rPr>
          <w:rFonts w:ascii="標楷體" w:eastAsia="標楷體" w:hAnsi="標楷體"/>
          <w:sz w:val="28"/>
          <w:szCs w:val="28"/>
        </w:rPr>
        <w:t>預算來源</w:t>
      </w:r>
      <w:r w:rsidRPr="000B3C8E">
        <w:rPr>
          <w:rFonts w:ascii="標楷體" w:eastAsia="標楷體" w:hAnsi="標楷體"/>
          <w:b/>
          <w:color w:val="FF0000"/>
          <w:sz w:val="28"/>
          <w:szCs w:val="28"/>
          <w:u w:val="single"/>
        </w:rPr>
        <w:t>中央</w:t>
      </w:r>
      <w:proofErr w:type="gramStart"/>
      <w:r w:rsidRPr="000B3C8E">
        <w:rPr>
          <w:rFonts w:ascii="標楷體" w:eastAsia="標楷體" w:hAnsi="標楷體" w:hint="eastAsia"/>
          <w:b/>
          <w:color w:val="FF0000"/>
          <w:sz w:val="28"/>
          <w:szCs w:val="28"/>
          <w:u w:val="single"/>
        </w:rPr>
        <w:t>與</w:t>
      </w:r>
      <w:r w:rsidRPr="000B3C8E">
        <w:rPr>
          <w:rFonts w:ascii="標楷體" w:eastAsia="標楷體" w:hAnsi="標楷體"/>
          <w:b/>
          <w:color w:val="FF0000"/>
          <w:sz w:val="28"/>
          <w:szCs w:val="28"/>
          <w:u w:val="single"/>
        </w:rPr>
        <w:t>市款</w:t>
      </w:r>
      <w:r w:rsidRPr="000B3C8E">
        <w:rPr>
          <w:rFonts w:ascii="標楷體" w:eastAsia="標楷體" w:hAnsi="標楷體" w:hint="eastAsia"/>
          <w:b/>
          <w:color w:val="FF0000"/>
          <w:sz w:val="28"/>
          <w:szCs w:val="28"/>
          <w:u w:val="single"/>
        </w:rPr>
        <w:t>預算</w:t>
      </w:r>
      <w:proofErr w:type="gramEnd"/>
      <w:r w:rsidRPr="000B3C8E">
        <w:rPr>
          <w:rFonts w:ascii="標楷體" w:eastAsia="標楷體" w:hAnsi="標楷體" w:hint="eastAsia"/>
          <w:b/>
          <w:color w:val="FF0000"/>
          <w:sz w:val="28"/>
          <w:szCs w:val="28"/>
          <w:u w:val="single"/>
        </w:rPr>
        <w:t>來源百分比為87：13</w:t>
      </w:r>
      <w:r w:rsidRPr="00901C3E">
        <w:rPr>
          <w:rFonts w:ascii="標楷體" w:eastAsia="標楷體" w:hAnsi="標楷體"/>
          <w:sz w:val="28"/>
          <w:szCs w:val="28"/>
        </w:rPr>
        <w:t>。</w:t>
      </w:r>
    </w:p>
    <w:p w14:paraId="31BE2D5E" w14:textId="77777777" w:rsidR="00D819F8" w:rsidRPr="00901C3E" w:rsidRDefault="00D819F8" w:rsidP="002043BD">
      <w:pPr>
        <w:adjustRightInd w:val="0"/>
        <w:snapToGrid w:val="0"/>
        <w:spacing w:line="480" w:lineRule="exact"/>
        <w:ind w:left="566" w:hangingChars="202" w:hanging="566"/>
        <w:rPr>
          <w:rFonts w:ascii="標楷體" w:eastAsia="標楷體" w:hAnsi="標楷體"/>
          <w:sz w:val="28"/>
          <w:szCs w:val="28"/>
        </w:rPr>
      </w:pPr>
      <w:r w:rsidRPr="00901C3E">
        <w:rPr>
          <w:rFonts w:ascii="標楷體" w:eastAsia="標楷體" w:hAnsi="標楷體" w:hint="eastAsia"/>
          <w:sz w:val="28"/>
          <w:szCs w:val="28"/>
        </w:rPr>
        <w:t>四、</w:t>
      </w:r>
      <w:r w:rsidRPr="00901C3E">
        <w:rPr>
          <w:rFonts w:ascii="標楷體" w:eastAsia="標楷體" w:hAnsi="標楷體"/>
          <w:sz w:val="28"/>
          <w:szCs w:val="28"/>
        </w:rPr>
        <w:t>本府教育局將秉持以下四大策略持續</w:t>
      </w:r>
      <w:r>
        <w:rPr>
          <w:rFonts w:ascii="標楷體" w:eastAsia="標楷體" w:hAnsi="標楷體" w:hint="eastAsia"/>
          <w:sz w:val="28"/>
          <w:szCs w:val="28"/>
        </w:rPr>
        <w:t>招募</w:t>
      </w:r>
      <w:r w:rsidRPr="00901C3E">
        <w:rPr>
          <w:rFonts w:ascii="標楷體" w:eastAsia="標楷體" w:hAnsi="標楷體"/>
          <w:sz w:val="28"/>
          <w:szCs w:val="28"/>
        </w:rPr>
        <w:t>專任專業輔導人員</w:t>
      </w:r>
      <w:r>
        <w:rPr>
          <w:rFonts w:ascii="標楷體" w:eastAsia="標楷體" w:hAnsi="標楷體" w:hint="eastAsia"/>
          <w:sz w:val="28"/>
          <w:szCs w:val="28"/>
        </w:rPr>
        <w:t>投入輔導</w:t>
      </w:r>
      <w:r w:rsidRPr="00901C3E">
        <w:rPr>
          <w:rFonts w:ascii="標楷體" w:eastAsia="標楷體" w:hAnsi="標楷體"/>
          <w:sz w:val="28"/>
          <w:szCs w:val="28"/>
        </w:rPr>
        <w:t>工作。</w:t>
      </w:r>
    </w:p>
    <w:p w14:paraId="67DF30C9"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w:t>
      </w:r>
      <w:proofErr w:type="gramStart"/>
      <w:r w:rsidRPr="00901C3E">
        <w:rPr>
          <w:rFonts w:ascii="標楷體" w:eastAsia="標楷體" w:hAnsi="標楷體"/>
          <w:sz w:val="28"/>
          <w:szCs w:val="28"/>
        </w:rPr>
        <w:t>一</w:t>
      </w:r>
      <w:proofErr w:type="gramEnd"/>
      <w:r w:rsidRPr="00901C3E">
        <w:rPr>
          <w:rFonts w:ascii="標楷體" w:eastAsia="標楷體" w:hAnsi="標楷體"/>
          <w:sz w:val="28"/>
          <w:szCs w:val="28"/>
        </w:rPr>
        <w:t>)</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多元</w:t>
      </w:r>
      <w:r w:rsidRPr="000B3C8E">
        <w:rPr>
          <w:rFonts w:ascii="標楷體" w:eastAsia="標楷體" w:hAnsi="標楷體"/>
          <w:b/>
          <w:color w:val="FF0000"/>
          <w:sz w:val="28"/>
          <w:szCs w:val="28"/>
          <w:u w:val="single"/>
        </w:rPr>
        <w:t>募才」</w:t>
      </w:r>
      <w:r w:rsidRPr="00901C3E">
        <w:rPr>
          <w:rFonts w:ascii="標楷體" w:eastAsia="標楷體" w:hAnsi="標楷體"/>
          <w:sz w:val="28"/>
          <w:szCs w:val="28"/>
        </w:rPr>
        <w:t>：</w:t>
      </w:r>
    </w:p>
    <w:p w14:paraId="785F6D5A"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1.甄選資訊函請公會、大專院校協助廣為宣傳。</w:t>
      </w:r>
    </w:p>
    <w:p w14:paraId="7FF309D5"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w:t>
      </w:r>
      <w:r>
        <w:rPr>
          <w:rFonts w:ascii="標楷體" w:eastAsia="標楷體" w:hAnsi="標楷體" w:hint="eastAsia"/>
          <w:sz w:val="28"/>
          <w:szCs w:val="28"/>
        </w:rPr>
        <w:t>本市</w:t>
      </w:r>
      <w:r w:rsidRPr="00901C3E">
        <w:rPr>
          <w:rFonts w:ascii="標楷體" w:eastAsia="標楷體" w:hAnsi="標楷體"/>
          <w:sz w:val="28"/>
          <w:szCs w:val="28"/>
        </w:rPr>
        <w:t>持續</w:t>
      </w:r>
      <w:r>
        <w:rPr>
          <w:rFonts w:ascii="標楷體" w:eastAsia="標楷體" w:hAnsi="標楷體" w:hint="eastAsia"/>
          <w:sz w:val="28"/>
          <w:szCs w:val="28"/>
        </w:rPr>
        <w:t>自行</w:t>
      </w:r>
      <w:r w:rsidRPr="00901C3E">
        <w:rPr>
          <w:rFonts w:ascii="標楷體" w:eastAsia="標楷體" w:hAnsi="標楷體"/>
          <w:sz w:val="28"/>
          <w:szCs w:val="28"/>
        </w:rPr>
        <w:t>辦理學校社工師實習計畫，提高本市報考率。</w:t>
      </w:r>
    </w:p>
    <w:p w14:paraId="29CD1F33"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lastRenderedPageBreak/>
        <w:t>(二)</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合理</w:t>
      </w:r>
      <w:r w:rsidRPr="000B3C8E">
        <w:rPr>
          <w:rFonts w:ascii="標楷體" w:eastAsia="標楷體" w:hAnsi="標楷體"/>
          <w:b/>
          <w:color w:val="FF0000"/>
          <w:sz w:val="28"/>
          <w:szCs w:val="28"/>
          <w:u w:val="single"/>
        </w:rPr>
        <w:t>用才」</w:t>
      </w:r>
      <w:r w:rsidRPr="00901C3E">
        <w:rPr>
          <w:rFonts w:ascii="標楷體" w:eastAsia="標楷體" w:hAnsi="標楷體"/>
          <w:sz w:val="28"/>
          <w:szCs w:val="28"/>
        </w:rPr>
        <w:t>：</w:t>
      </w:r>
    </w:p>
    <w:p w14:paraId="3D32B3E1"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1.合理規劃服務區域、學生數，</w:t>
      </w:r>
      <w:proofErr w:type="gramStart"/>
      <w:r w:rsidRPr="00901C3E">
        <w:rPr>
          <w:rFonts w:ascii="標楷體" w:eastAsia="標楷體" w:hAnsi="標楷體"/>
          <w:sz w:val="28"/>
          <w:szCs w:val="28"/>
        </w:rPr>
        <w:t>平衡專輔</w:t>
      </w:r>
      <w:proofErr w:type="gramEnd"/>
      <w:r w:rsidRPr="00901C3E">
        <w:rPr>
          <w:rFonts w:ascii="標楷體" w:eastAsia="標楷體" w:hAnsi="標楷體"/>
          <w:sz w:val="28"/>
          <w:szCs w:val="28"/>
        </w:rPr>
        <w:t>人員負荷。</w:t>
      </w:r>
    </w:p>
    <w:p w14:paraId="5D2B9C19"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2.優先補足偏遠地區人力，確保偏鄉輔導工作推行。</w:t>
      </w:r>
    </w:p>
    <w:p w14:paraId="6D10515B"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(三)</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培力</w:t>
      </w:r>
      <w:r w:rsidRPr="000B3C8E">
        <w:rPr>
          <w:rFonts w:ascii="標楷體" w:eastAsia="標楷體" w:hAnsi="標楷體"/>
          <w:b/>
          <w:color w:val="FF0000"/>
          <w:sz w:val="28"/>
          <w:szCs w:val="28"/>
          <w:u w:val="single"/>
        </w:rPr>
        <w:t>育才」</w:t>
      </w:r>
      <w:r w:rsidRPr="00901C3E">
        <w:rPr>
          <w:rFonts w:ascii="標楷體" w:eastAsia="標楷體" w:hAnsi="標楷體"/>
          <w:sz w:val="28"/>
          <w:szCs w:val="28"/>
        </w:rPr>
        <w:t>：</w:t>
      </w:r>
    </w:p>
    <w:p w14:paraId="260E0DF1"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1.自辦</w:t>
      </w:r>
      <w:proofErr w:type="gramStart"/>
      <w:r w:rsidRPr="00901C3E">
        <w:rPr>
          <w:rFonts w:ascii="標楷體" w:eastAsia="標楷體" w:hAnsi="標楷體"/>
          <w:sz w:val="28"/>
          <w:szCs w:val="28"/>
        </w:rPr>
        <w:t>新進專輔人員</w:t>
      </w:r>
      <w:proofErr w:type="gramEnd"/>
      <w:r w:rsidRPr="00901C3E">
        <w:rPr>
          <w:rFonts w:ascii="標楷體" w:eastAsia="標楷體" w:hAnsi="標楷體"/>
          <w:sz w:val="28"/>
          <w:szCs w:val="28"/>
        </w:rPr>
        <w:t>職前訓練課程，提升專業知能。</w:t>
      </w:r>
    </w:p>
    <w:p w14:paraId="04399006"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w:t>
      </w:r>
      <w:proofErr w:type="gramStart"/>
      <w:r w:rsidRPr="00901C3E">
        <w:rPr>
          <w:rFonts w:ascii="標楷體" w:eastAsia="標楷體" w:hAnsi="標楷體"/>
          <w:sz w:val="28"/>
          <w:szCs w:val="28"/>
        </w:rPr>
        <w:t>在職專輔人員</w:t>
      </w:r>
      <w:proofErr w:type="gramEnd"/>
      <w:r w:rsidRPr="00901C3E">
        <w:rPr>
          <w:rFonts w:ascii="標楷體" w:eastAsia="標楷體" w:hAnsi="標楷體"/>
          <w:sz w:val="28"/>
          <w:szCs w:val="28"/>
        </w:rPr>
        <w:t>安排專業督導、行政督導及團體督導協助增能。</w:t>
      </w:r>
    </w:p>
    <w:p w14:paraId="2F56F5DF"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(四)</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優化</w:t>
      </w:r>
      <w:r w:rsidRPr="000B3C8E">
        <w:rPr>
          <w:rFonts w:ascii="標楷體" w:eastAsia="標楷體" w:hAnsi="標楷體"/>
          <w:b/>
          <w:color w:val="FF0000"/>
          <w:sz w:val="28"/>
          <w:szCs w:val="28"/>
          <w:u w:val="single"/>
        </w:rPr>
        <w:t>留才」</w:t>
      </w:r>
      <w:r w:rsidRPr="00901C3E">
        <w:rPr>
          <w:rFonts w:ascii="標楷體" w:eastAsia="標楷體" w:hAnsi="標楷體"/>
          <w:sz w:val="28"/>
          <w:szCs w:val="28"/>
        </w:rPr>
        <w:t>：</w:t>
      </w:r>
    </w:p>
    <w:p w14:paraId="36232EA0"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w:t>
      </w:r>
      <w:proofErr w:type="gramStart"/>
      <w:r w:rsidRPr="00901C3E">
        <w:rPr>
          <w:rFonts w:ascii="標楷體" w:eastAsia="標楷體" w:hAnsi="標楷體"/>
          <w:sz w:val="28"/>
          <w:szCs w:val="28"/>
        </w:rPr>
        <w:t>採計兒</w:t>
      </w:r>
      <w:proofErr w:type="gramEnd"/>
      <w:r w:rsidRPr="00901C3E">
        <w:rPr>
          <w:rFonts w:ascii="標楷體" w:eastAsia="標楷體" w:hAnsi="標楷體"/>
          <w:sz w:val="28"/>
          <w:szCs w:val="28"/>
        </w:rPr>
        <w:t>少相關工作職前年資，提高新進人員薪資。</w:t>
      </w:r>
    </w:p>
    <w:p w14:paraId="7EC075F4" w14:textId="77777777" w:rsidR="00D819F8" w:rsidRPr="00901C3E"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2.以自籌經費補助專任專業輔導人員</w:t>
      </w:r>
      <w:proofErr w:type="gramStart"/>
      <w:r w:rsidRPr="00901C3E">
        <w:rPr>
          <w:rFonts w:ascii="標楷體" w:eastAsia="標楷體" w:hAnsi="標楷體"/>
          <w:sz w:val="28"/>
          <w:szCs w:val="28"/>
        </w:rPr>
        <w:t>國旅卡休假</w:t>
      </w:r>
      <w:proofErr w:type="gramEnd"/>
      <w:r w:rsidRPr="00901C3E">
        <w:rPr>
          <w:rFonts w:ascii="標楷體" w:eastAsia="標楷體" w:hAnsi="標楷體"/>
          <w:sz w:val="28"/>
          <w:szCs w:val="28"/>
        </w:rPr>
        <w:t>補助費、文康活動費、未修畢慰勞假加班費等福利。</w:t>
      </w:r>
    </w:p>
    <w:p w14:paraId="387A1CEF" w14:textId="77777777" w:rsidR="00D819F8" w:rsidRPr="00901C3E"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3.爭取</w:t>
      </w:r>
      <w:r>
        <w:rPr>
          <w:rFonts w:ascii="標楷體" w:eastAsia="標楷體" w:hAnsi="標楷體" w:hint="eastAsia"/>
          <w:sz w:val="28"/>
          <w:szCs w:val="28"/>
        </w:rPr>
        <w:t>中央及</w:t>
      </w:r>
      <w:r w:rsidRPr="00901C3E">
        <w:rPr>
          <w:rFonts w:ascii="標楷體" w:eastAsia="標楷體" w:hAnsi="標楷體"/>
          <w:sz w:val="28"/>
          <w:szCs w:val="28"/>
        </w:rPr>
        <w:t>建立</w:t>
      </w:r>
      <w:r>
        <w:rPr>
          <w:rFonts w:ascii="標楷體" w:eastAsia="標楷體" w:hAnsi="標楷體" w:hint="eastAsia"/>
          <w:sz w:val="28"/>
          <w:szCs w:val="28"/>
        </w:rPr>
        <w:t>本</w:t>
      </w:r>
      <w:proofErr w:type="gramStart"/>
      <w:r>
        <w:rPr>
          <w:rFonts w:ascii="標楷體" w:eastAsia="標楷體" w:hAnsi="標楷體" w:hint="eastAsia"/>
          <w:sz w:val="28"/>
          <w:szCs w:val="28"/>
        </w:rPr>
        <w:t>市</w:t>
      </w:r>
      <w:r w:rsidRPr="00901C3E">
        <w:rPr>
          <w:rFonts w:ascii="標楷體" w:eastAsia="標楷體" w:hAnsi="標楷體"/>
          <w:sz w:val="28"/>
          <w:szCs w:val="28"/>
        </w:rPr>
        <w:t>專輔</w:t>
      </w:r>
      <w:proofErr w:type="gramEnd"/>
      <w:r w:rsidRPr="00901C3E">
        <w:rPr>
          <w:rFonts w:ascii="標楷體" w:eastAsia="標楷體" w:hAnsi="標楷體"/>
          <w:sz w:val="28"/>
          <w:szCs w:val="28"/>
        </w:rPr>
        <w:t>人員各項表揚機制，</w:t>
      </w:r>
      <w:proofErr w:type="gramStart"/>
      <w:r w:rsidRPr="00901C3E">
        <w:rPr>
          <w:rFonts w:ascii="標楷體" w:eastAsia="標楷體" w:hAnsi="標楷體"/>
          <w:sz w:val="28"/>
          <w:szCs w:val="28"/>
        </w:rPr>
        <w:t>展揚輔導</w:t>
      </w:r>
      <w:proofErr w:type="gramEnd"/>
      <w:r w:rsidRPr="00901C3E">
        <w:rPr>
          <w:rFonts w:ascii="標楷體" w:eastAsia="標楷體" w:hAnsi="標楷體"/>
          <w:sz w:val="28"/>
          <w:szCs w:val="28"/>
        </w:rPr>
        <w:t>效能。</w:t>
      </w:r>
    </w:p>
    <w:p w14:paraId="3FB4CA13" w14:textId="77777777" w:rsidR="00D819F8" w:rsidRPr="00826B60"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4.配合中央調薪政策，建議</w:t>
      </w:r>
      <w:r>
        <w:rPr>
          <w:rFonts w:ascii="標楷體" w:eastAsia="標楷體" w:hAnsi="標楷體" w:hint="eastAsia"/>
          <w:sz w:val="28"/>
          <w:szCs w:val="28"/>
        </w:rPr>
        <w:t>中央適度</w:t>
      </w:r>
      <w:proofErr w:type="gramStart"/>
      <w:r w:rsidRPr="00901C3E">
        <w:rPr>
          <w:rFonts w:ascii="標楷體" w:eastAsia="標楷體" w:hAnsi="標楷體"/>
          <w:sz w:val="28"/>
          <w:szCs w:val="28"/>
        </w:rPr>
        <w:t>提高專輔人員</w:t>
      </w:r>
      <w:proofErr w:type="gramEnd"/>
      <w:r w:rsidRPr="00901C3E">
        <w:rPr>
          <w:rFonts w:ascii="標楷體" w:eastAsia="標楷體" w:hAnsi="標楷體"/>
          <w:sz w:val="28"/>
          <w:szCs w:val="28"/>
        </w:rPr>
        <w:t>薪點折合率或</w:t>
      </w:r>
      <w:r>
        <w:rPr>
          <w:rFonts w:ascii="標楷體" w:eastAsia="標楷體" w:hAnsi="標楷體" w:hint="eastAsia"/>
          <w:sz w:val="28"/>
          <w:szCs w:val="28"/>
        </w:rPr>
        <w:t>提供</w:t>
      </w:r>
      <w:proofErr w:type="gramStart"/>
      <w:r w:rsidRPr="00901C3E">
        <w:rPr>
          <w:rFonts w:ascii="標楷體" w:eastAsia="標楷體" w:hAnsi="標楷體"/>
          <w:sz w:val="28"/>
          <w:szCs w:val="28"/>
        </w:rPr>
        <w:t>績優久任</w:t>
      </w:r>
      <w:proofErr w:type="gramEnd"/>
      <w:r w:rsidRPr="00901C3E">
        <w:rPr>
          <w:rFonts w:ascii="標楷體" w:eastAsia="標楷體" w:hAnsi="標楷體"/>
          <w:sz w:val="28"/>
          <w:szCs w:val="28"/>
        </w:rPr>
        <w:t>獎金，優化專任專業輔導人員薪資條件。</w:t>
      </w:r>
    </w:p>
    <w:p w14:paraId="19307A51"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62B6049" w14:textId="1CB6503A"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特-1</w:t>
      </w:r>
      <w:r>
        <w:rPr>
          <w:rFonts w:ascii="標楷體" w:eastAsia="標楷體" w:hAnsi="標楷體"/>
          <w:sz w:val="36"/>
          <w:szCs w:val="36"/>
        </w:rPr>
        <w:t>75</w:t>
      </w:r>
      <w:r>
        <w:rPr>
          <w:rFonts w:ascii="標楷體" w:eastAsia="標楷體" w:hAnsi="標楷體" w:hint="eastAsia"/>
          <w:sz w:val="36"/>
          <w:szCs w:val="36"/>
        </w:rPr>
        <w:t>、</w:t>
      </w:r>
      <w:r w:rsidRPr="00E36F64">
        <w:rPr>
          <w:rFonts w:ascii="標楷體" w:eastAsia="標楷體" w:hAnsi="標楷體" w:hint="eastAsia"/>
          <w:sz w:val="36"/>
          <w:szCs w:val="36"/>
        </w:rPr>
        <w:t>建請市府全面檢視各校</w:t>
      </w:r>
      <w:proofErr w:type="gramStart"/>
      <w:r w:rsidRPr="00E36F64">
        <w:rPr>
          <w:rFonts w:ascii="標楷體" w:eastAsia="標楷體" w:hAnsi="標楷體" w:hint="eastAsia"/>
          <w:sz w:val="36"/>
          <w:szCs w:val="36"/>
        </w:rPr>
        <w:t>校規服儀相關</w:t>
      </w:r>
      <w:proofErr w:type="gramEnd"/>
      <w:r w:rsidRPr="00E36F64">
        <w:rPr>
          <w:rFonts w:ascii="標楷體" w:eastAsia="標楷體" w:hAnsi="標楷體" w:hint="eastAsia"/>
          <w:sz w:val="36"/>
          <w:szCs w:val="36"/>
        </w:rPr>
        <w:t>規定</w:t>
      </w:r>
      <w:r w:rsidRPr="00A25C70">
        <w:rPr>
          <w:rFonts w:ascii="標楷體" w:eastAsia="標楷體" w:hAnsi="標楷體"/>
          <w:sz w:val="36"/>
          <w:szCs w:val="36"/>
        </w:rPr>
        <w:t>(是否處罰；</w:t>
      </w:r>
      <w:proofErr w:type="gramStart"/>
      <w:r w:rsidRPr="00A25C70">
        <w:rPr>
          <w:rFonts w:ascii="標楷體" w:eastAsia="標楷體" w:hAnsi="標楷體"/>
          <w:sz w:val="36"/>
          <w:szCs w:val="36"/>
        </w:rPr>
        <w:t>青民協</w:t>
      </w:r>
      <w:proofErr w:type="gramEnd"/>
      <w:r w:rsidRPr="00A25C70">
        <w:rPr>
          <w:rFonts w:ascii="標楷體" w:eastAsia="標楷體" w:hAnsi="標楷體"/>
          <w:sz w:val="36"/>
          <w:szCs w:val="36"/>
        </w:rPr>
        <w:t>關心的學校狀況)</w:t>
      </w:r>
      <w:r w:rsidRPr="00B178F2">
        <w:rPr>
          <w:rFonts w:ascii="標楷體" w:eastAsia="標楷體" w:hAnsi="標楷體" w:hint="eastAsia"/>
          <w:sz w:val="36"/>
          <w:szCs w:val="36"/>
        </w:rPr>
        <w:t>。</w:t>
      </w:r>
      <w:r>
        <w:rPr>
          <w:rFonts w:ascii="標楷體" w:eastAsia="標楷體" w:hAnsi="標楷體" w:hint="eastAsia"/>
          <w:sz w:val="36"/>
          <w:szCs w:val="36"/>
        </w:rPr>
        <w:t>(李倩萍議員、重大輿情、卓冠廷議員)</w:t>
      </w:r>
    </w:p>
    <w:p w14:paraId="491986D8"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356DA64"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58782C5"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6052AEF" w14:textId="77777777" w:rsidR="00D819F8" w:rsidRDefault="00D819F8" w:rsidP="003F7C16">
            <w:pPr>
              <w:snapToGrid w:val="0"/>
              <w:spacing w:line="440" w:lineRule="exact"/>
              <w:ind w:leftChars="15" w:left="36"/>
              <w:jc w:val="both"/>
              <w:rPr>
                <w:rFonts w:ascii="標楷體" w:eastAsia="標楷體" w:hAnsi="標楷體"/>
                <w:color w:val="0000FF"/>
                <w:sz w:val="28"/>
                <w:szCs w:val="28"/>
              </w:rPr>
            </w:pPr>
            <w:r w:rsidRPr="003F7C16">
              <w:rPr>
                <w:rFonts w:ascii="標楷體" w:eastAsia="標楷體" w:hAnsi="標楷體" w:hint="eastAsia"/>
                <w:color w:val="0000FF"/>
                <w:sz w:val="28"/>
                <w:szCs w:val="28"/>
              </w:rPr>
              <w:t>格式為標楷體14號字、固定行高24點</w:t>
            </w:r>
          </w:p>
          <w:p w14:paraId="6F4CEF5C" w14:textId="77777777" w:rsidR="00D819F8" w:rsidRPr="00B102E2" w:rsidRDefault="00D819F8" w:rsidP="003F7C16">
            <w:pPr>
              <w:snapToGrid w:val="0"/>
              <w:spacing w:line="440" w:lineRule="exact"/>
              <w:ind w:leftChars="15" w:left="36"/>
              <w:jc w:val="both"/>
              <w:rPr>
                <w:rFonts w:ascii="標楷體" w:eastAsia="標楷體" w:hAnsi="標楷體"/>
                <w:color w:val="0000FF"/>
                <w:sz w:val="28"/>
                <w:szCs w:val="28"/>
              </w:rPr>
            </w:pPr>
            <w:r w:rsidRPr="009A3A1C">
              <w:rPr>
                <w:rFonts w:ascii="標楷體" w:eastAsia="標楷體" w:hAnsi="標楷體" w:hint="eastAsia"/>
                <w:color w:val="3106BA"/>
                <w:sz w:val="28"/>
                <w:szCs w:val="28"/>
                <w:highlight w:val="lightGray"/>
              </w:rPr>
              <w:t>(回答綱要</w:t>
            </w:r>
            <w:r w:rsidRPr="009A3A1C">
              <w:rPr>
                <w:rFonts w:ascii="標楷體" w:eastAsia="標楷體" w:hAnsi="標楷體"/>
                <w:color w:val="3106BA"/>
                <w:sz w:val="28"/>
                <w:szCs w:val="28"/>
                <w:highlight w:val="lightGray"/>
              </w:rPr>
              <w:t>150字內</w:t>
            </w:r>
            <w:r w:rsidRPr="009A3A1C">
              <w:rPr>
                <w:rFonts w:ascii="標楷體" w:eastAsia="標楷體" w:hAnsi="標楷體" w:hint="eastAsia"/>
                <w:color w:val="3106BA"/>
                <w:sz w:val="28"/>
                <w:szCs w:val="28"/>
                <w:highlight w:val="lightGray"/>
              </w:rPr>
              <w:t>，</w:t>
            </w:r>
            <w:r w:rsidRPr="002F1AA4">
              <w:rPr>
                <w:rFonts w:ascii="標楷體" w:eastAsia="標楷體" w:hAnsi="標楷體" w:hint="eastAsia"/>
                <w:color w:val="3106BA"/>
                <w:sz w:val="28"/>
                <w:szCs w:val="28"/>
                <w:highlight w:val="lightGray"/>
                <w:u w:val="single"/>
              </w:rPr>
              <w:t>建議包含(1)市府績效；(2)</w:t>
            </w:r>
            <w:r w:rsidRPr="002F1AA4">
              <w:rPr>
                <w:rFonts w:ascii="標楷體" w:eastAsia="標楷體" w:hAnsi="標楷體"/>
                <w:color w:val="3106BA"/>
                <w:sz w:val="28"/>
                <w:szCs w:val="28"/>
                <w:highlight w:val="lightGray"/>
                <w:u w:val="single"/>
              </w:rPr>
              <w:t>問題點</w:t>
            </w:r>
            <w:r w:rsidRPr="002F1AA4">
              <w:rPr>
                <w:rFonts w:ascii="標楷體" w:eastAsia="標楷體" w:hAnsi="標楷體" w:hint="eastAsia"/>
                <w:color w:val="3106BA"/>
                <w:sz w:val="28"/>
                <w:szCs w:val="28"/>
                <w:highlight w:val="lightGray"/>
                <w:u w:val="single"/>
              </w:rPr>
              <w:t>；(3)</w:t>
            </w:r>
            <w:r w:rsidRPr="002F1AA4">
              <w:rPr>
                <w:rFonts w:ascii="標楷體" w:eastAsia="標楷體" w:hAnsi="標楷體"/>
                <w:color w:val="3106BA"/>
                <w:sz w:val="28"/>
                <w:szCs w:val="28"/>
                <w:highlight w:val="lightGray"/>
                <w:u w:val="single"/>
              </w:rPr>
              <w:t>目前辦</w:t>
            </w:r>
            <w:proofErr w:type="gramStart"/>
            <w:r w:rsidRPr="002F1AA4">
              <w:rPr>
                <w:rFonts w:ascii="標楷體" w:eastAsia="標楷體" w:hAnsi="標楷體"/>
                <w:color w:val="3106BA"/>
                <w:sz w:val="28"/>
                <w:szCs w:val="28"/>
                <w:highlight w:val="lightGray"/>
                <w:u w:val="single"/>
              </w:rPr>
              <w:t>況</w:t>
            </w:r>
            <w:proofErr w:type="gramEnd"/>
            <w:r w:rsidRPr="009A3A1C">
              <w:rPr>
                <w:rFonts w:ascii="標楷體" w:eastAsia="標楷體" w:hAnsi="標楷體" w:hint="eastAsia"/>
                <w:color w:val="3106BA"/>
                <w:sz w:val="28"/>
                <w:szCs w:val="28"/>
                <w:highlight w:val="lightGray"/>
              </w:rPr>
              <w:t>)</w:t>
            </w:r>
          </w:p>
        </w:tc>
      </w:tr>
    </w:tbl>
    <w:p w14:paraId="6AB0C490" w14:textId="77777777" w:rsidR="00D819F8" w:rsidRDefault="00D819F8" w:rsidP="000600DC">
      <w:pPr>
        <w:adjustRightInd w:val="0"/>
        <w:snapToGrid w:val="0"/>
        <w:spacing w:line="480" w:lineRule="exact"/>
        <w:ind w:left="420" w:hangingChars="150" w:hanging="420"/>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每年</w:t>
      </w:r>
      <w:r w:rsidRPr="00E36F64">
        <w:rPr>
          <w:rFonts w:ascii="標楷體" w:eastAsia="標楷體" w:hAnsi="標楷體" w:hint="eastAsia"/>
          <w:b/>
          <w:sz w:val="28"/>
          <w:szCs w:val="28"/>
          <w:u w:val="single"/>
        </w:rPr>
        <w:t>持續辦理服裝儀容宣導聯繫會議</w:t>
      </w:r>
      <w:r>
        <w:rPr>
          <w:rFonts w:ascii="標楷體" w:eastAsia="標楷體" w:hAnsi="標楷體" w:hint="eastAsia"/>
          <w:sz w:val="28"/>
          <w:szCs w:val="28"/>
        </w:rPr>
        <w:t>：定期與學校</w:t>
      </w:r>
      <w:proofErr w:type="gramStart"/>
      <w:r>
        <w:rPr>
          <w:rFonts w:ascii="標楷體" w:eastAsia="標楷體" w:hAnsi="標楷體" w:hint="eastAsia"/>
          <w:sz w:val="28"/>
          <w:szCs w:val="28"/>
        </w:rPr>
        <w:t>召開服儀宣導</w:t>
      </w:r>
      <w:proofErr w:type="gramEnd"/>
      <w:r>
        <w:rPr>
          <w:rFonts w:ascii="標楷體" w:eastAsia="標楷體" w:hAnsi="標楷體" w:hint="eastAsia"/>
          <w:sz w:val="28"/>
          <w:szCs w:val="28"/>
        </w:rPr>
        <w:t>會議，由重點學校出席，會中</w:t>
      </w:r>
      <w:proofErr w:type="gramStart"/>
      <w:r>
        <w:rPr>
          <w:rFonts w:ascii="標楷體" w:eastAsia="標楷體" w:hAnsi="標楷體" w:hint="eastAsia"/>
          <w:sz w:val="28"/>
          <w:szCs w:val="28"/>
        </w:rPr>
        <w:t>分析</w:t>
      </w:r>
      <w:r w:rsidRPr="00E86673">
        <w:rPr>
          <w:rFonts w:ascii="標楷體" w:eastAsia="標楷體" w:hAnsi="標楷體"/>
          <w:sz w:val="28"/>
          <w:szCs w:val="28"/>
        </w:rPr>
        <w:t>服儀管理</w:t>
      </w:r>
      <w:proofErr w:type="gramEnd"/>
      <w:r w:rsidRPr="00E86673">
        <w:rPr>
          <w:rFonts w:ascii="標楷體" w:eastAsia="標楷體" w:hAnsi="標楷體"/>
          <w:sz w:val="28"/>
          <w:szCs w:val="28"/>
        </w:rPr>
        <w:t>致生之陳情案，協助學校</w:t>
      </w:r>
      <w:proofErr w:type="gramStart"/>
      <w:r w:rsidRPr="00E86673">
        <w:rPr>
          <w:rFonts w:ascii="標楷體" w:eastAsia="標楷體" w:hAnsi="標楷體"/>
          <w:sz w:val="28"/>
          <w:szCs w:val="28"/>
        </w:rPr>
        <w:t>釐</w:t>
      </w:r>
      <w:proofErr w:type="gramEnd"/>
      <w:r w:rsidRPr="00E86673">
        <w:rPr>
          <w:rFonts w:ascii="標楷體" w:eastAsia="標楷體" w:hAnsi="標楷體"/>
          <w:sz w:val="28"/>
          <w:szCs w:val="28"/>
        </w:rPr>
        <w:t>清管理困難、法規模糊區，並透過經驗共享，</w:t>
      </w:r>
      <w:proofErr w:type="gramStart"/>
      <w:r w:rsidRPr="00E86673">
        <w:rPr>
          <w:rFonts w:ascii="標楷體" w:eastAsia="標楷體" w:hAnsi="標楷體"/>
          <w:sz w:val="28"/>
          <w:szCs w:val="28"/>
        </w:rPr>
        <w:t>研議服儀</w:t>
      </w:r>
      <w:proofErr w:type="gramEnd"/>
      <w:r w:rsidRPr="00E86673">
        <w:rPr>
          <w:rFonts w:ascii="標楷體" w:eastAsia="標楷體" w:hAnsi="標楷體"/>
          <w:sz w:val="28"/>
          <w:szCs w:val="28"/>
        </w:rPr>
        <w:t>管理措施之優化</w:t>
      </w:r>
      <w:r>
        <w:rPr>
          <w:rFonts w:ascii="標楷體" w:eastAsia="標楷體" w:hAnsi="標楷體" w:hint="eastAsia"/>
          <w:sz w:val="28"/>
          <w:szCs w:val="28"/>
        </w:rPr>
        <w:t>。</w:t>
      </w:r>
    </w:p>
    <w:p w14:paraId="1A71B20A" w14:textId="77777777" w:rsidR="00D819F8" w:rsidRPr="000600DC" w:rsidRDefault="00D819F8" w:rsidP="000600DC">
      <w:pPr>
        <w:adjustRightInd w:val="0"/>
        <w:snapToGrid w:val="0"/>
        <w:spacing w:line="480" w:lineRule="exact"/>
        <w:ind w:left="420" w:hangingChars="150" w:hanging="420"/>
        <w:rPr>
          <w:rFonts w:ascii="標楷體" w:eastAsia="標楷體" w:hAnsi="標楷體"/>
          <w:sz w:val="28"/>
          <w:szCs w:val="28"/>
        </w:rPr>
      </w:pPr>
      <w:r>
        <w:rPr>
          <w:rFonts w:ascii="標楷體" w:eastAsia="標楷體" w:hAnsi="標楷體"/>
          <w:sz w:val="28"/>
          <w:szCs w:val="28"/>
        </w:rPr>
        <w:t>二、</w:t>
      </w:r>
      <w:r w:rsidRPr="000600DC">
        <w:rPr>
          <w:rFonts w:ascii="標楷體" w:eastAsia="標楷體" w:hAnsi="標楷體" w:hint="eastAsia"/>
          <w:b/>
          <w:sz w:val="28"/>
          <w:szCs w:val="28"/>
          <w:u w:val="single"/>
        </w:rPr>
        <w:t>定期檢視並更新學校服裝儀容管理辦法</w:t>
      </w:r>
      <w:r>
        <w:rPr>
          <w:rFonts w:ascii="標楷體" w:eastAsia="標楷體" w:hAnsi="標楷體" w:hint="eastAsia"/>
          <w:sz w:val="28"/>
          <w:szCs w:val="28"/>
        </w:rPr>
        <w:t>：已針對全市學校服裝儀容管理辦法再次檢視，並持續進行資料更新，確實督導學校</w:t>
      </w:r>
      <w:proofErr w:type="gramStart"/>
      <w:r>
        <w:rPr>
          <w:rFonts w:ascii="標楷體" w:eastAsia="標楷體" w:hAnsi="標楷體" w:hint="eastAsia"/>
          <w:sz w:val="28"/>
          <w:szCs w:val="28"/>
        </w:rPr>
        <w:t>於服儀管理</w:t>
      </w:r>
      <w:proofErr w:type="gramEnd"/>
      <w:r>
        <w:rPr>
          <w:rFonts w:ascii="標楷體" w:eastAsia="標楷體" w:hAnsi="標楷體" w:hint="eastAsia"/>
          <w:sz w:val="28"/>
          <w:szCs w:val="28"/>
        </w:rPr>
        <w:t>時，務必遵守正向管教所列措施，包含</w:t>
      </w:r>
      <w:r w:rsidRPr="00966366">
        <w:rPr>
          <w:rFonts w:ascii="標楷體" w:eastAsia="標楷體" w:hAnsi="標楷體"/>
          <w:sz w:val="28"/>
          <w:szCs w:val="28"/>
        </w:rPr>
        <w:t>口頭糾正、書面自省、協請監護人協助</w:t>
      </w:r>
      <w:r>
        <w:rPr>
          <w:rFonts w:ascii="標楷體" w:eastAsia="標楷體" w:hAnsi="標楷體" w:hint="eastAsia"/>
          <w:sz w:val="28"/>
          <w:szCs w:val="28"/>
        </w:rPr>
        <w:t>、書面或靜坐反省；對</w:t>
      </w:r>
      <w:proofErr w:type="gramStart"/>
      <w:r>
        <w:rPr>
          <w:rFonts w:ascii="標楷體" w:eastAsia="標楷體" w:hAnsi="標楷體" w:hint="eastAsia"/>
          <w:sz w:val="28"/>
          <w:szCs w:val="28"/>
        </w:rPr>
        <w:t>違反服儀</w:t>
      </w:r>
      <w:r w:rsidRPr="000600DC">
        <w:rPr>
          <w:rFonts w:ascii="標楷體" w:eastAsia="標楷體" w:hAnsi="標楷體"/>
          <w:sz w:val="28"/>
          <w:szCs w:val="28"/>
        </w:rPr>
        <w:t>規範</w:t>
      </w:r>
      <w:proofErr w:type="gramEnd"/>
      <w:r>
        <w:rPr>
          <w:rFonts w:ascii="標楷體" w:eastAsia="標楷體" w:hAnsi="標楷體" w:hint="eastAsia"/>
          <w:sz w:val="28"/>
          <w:szCs w:val="28"/>
        </w:rPr>
        <w:t>學生</w:t>
      </w:r>
      <w:r w:rsidRPr="000600DC">
        <w:rPr>
          <w:rFonts w:ascii="標楷體" w:eastAsia="標楷體" w:hAnsi="標楷體"/>
          <w:sz w:val="28"/>
          <w:szCs w:val="28"/>
        </w:rPr>
        <w:t>不得加以處罰</w:t>
      </w:r>
      <w:r w:rsidRPr="000600DC">
        <w:rPr>
          <w:rFonts w:ascii="標楷體" w:eastAsia="標楷體" w:hAnsi="標楷體" w:hint="eastAsia"/>
          <w:sz w:val="28"/>
          <w:szCs w:val="28"/>
        </w:rPr>
        <w:t>；</w:t>
      </w:r>
      <w:r w:rsidRPr="000600DC">
        <w:rPr>
          <w:rFonts w:ascii="標楷體" w:eastAsia="標楷體" w:hAnsi="標楷體"/>
          <w:sz w:val="28"/>
          <w:szCs w:val="28"/>
        </w:rPr>
        <w:t>服</w:t>
      </w:r>
      <w:proofErr w:type="gramStart"/>
      <w:r w:rsidRPr="000600DC">
        <w:rPr>
          <w:rFonts w:ascii="標楷體" w:eastAsia="標楷體" w:hAnsi="標楷體"/>
          <w:sz w:val="28"/>
          <w:szCs w:val="28"/>
        </w:rPr>
        <w:t>儀表現</w:t>
      </w:r>
      <w:r w:rsidRPr="000600DC">
        <w:rPr>
          <w:rFonts w:ascii="標楷體" w:eastAsia="標楷體" w:hAnsi="標楷體" w:hint="eastAsia"/>
          <w:sz w:val="28"/>
          <w:szCs w:val="28"/>
        </w:rPr>
        <w:t>亦</w:t>
      </w:r>
      <w:r w:rsidRPr="000600DC">
        <w:rPr>
          <w:rFonts w:ascii="標楷體" w:eastAsia="標楷體" w:hAnsi="標楷體"/>
          <w:sz w:val="28"/>
          <w:szCs w:val="28"/>
        </w:rPr>
        <w:t>不得</w:t>
      </w:r>
      <w:proofErr w:type="gramEnd"/>
      <w:r w:rsidRPr="000600DC">
        <w:rPr>
          <w:rFonts w:ascii="標楷體" w:eastAsia="標楷體" w:hAnsi="標楷體"/>
          <w:sz w:val="28"/>
          <w:szCs w:val="28"/>
        </w:rPr>
        <w:t>列入團體生活表現紀錄或學校生活競賽規範要點中，作為團體獎懲之依據。</w:t>
      </w:r>
    </w:p>
    <w:p w14:paraId="16C7E86D" w14:textId="77777777" w:rsidR="00D819F8" w:rsidRDefault="00D819F8" w:rsidP="000600DC">
      <w:pPr>
        <w:adjustRightInd w:val="0"/>
        <w:snapToGrid w:val="0"/>
        <w:spacing w:line="480" w:lineRule="exact"/>
        <w:ind w:left="420" w:hangingChars="150" w:hanging="420"/>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proofErr w:type="gramStart"/>
      <w:r w:rsidRPr="000600DC">
        <w:rPr>
          <w:rFonts w:ascii="標楷體" w:eastAsia="標楷體" w:hAnsi="標楷體" w:hint="eastAsia"/>
          <w:b/>
          <w:sz w:val="28"/>
          <w:szCs w:val="28"/>
          <w:u w:val="single"/>
        </w:rPr>
        <w:t>青民協</w:t>
      </w:r>
      <w:proofErr w:type="gramEnd"/>
      <w:r w:rsidRPr="000600DC">
        <w:rPr>
          <w:rFonts w:ascii="標楷體" w:eastAsia="標楷體" w:hAnsi="標楷體" w:hint="eastAsia"/>
          <w:b/>
          <w:sz w:val="28"/>
          <w:szCs w:val="28"/>
          <w:u w:val="single"/>
        </w:rPr>
        <w:t>關心的學校狀況</w:t>
      </w:r>
      <w:r w:rsidRPr="000600DC">
        <w:rPr>
          <w:rFonts w:ascii="標楷體" w:eastAsia="標楷體" w:hAnsi="標楷體" w:hint="eastAsia"/>
          <w:sz w:val="28"/>
          <w:szCs w:val="28"/>
        </w:rPr>
        <w:t>：樹林高中已</w:t>
      </w:r>
      <w:proofErr w:type="gramStart"/>
      <w:r>
        <w:rPr>
          <w:rFonts w:ascii="標楷體" w:eastAsia="標楷體" w:hAnsi="標楷體" w:hint="eastAsia"/>
          <w:sz w:val="28"/>
          <w:szCs w:val="28"/>
        </w:rPr>
        <w:t>透過服儀委員會</w:t>
      </w:r>
      <w:proofErr w:type="gramEnd"/>
      <w:r>
        <w:rPr>
          <w:rFonts w:ascii="標楷體" w:eastAsia="標楷體" w:hAnsi="標楷體" w:hint="eastAsia"/>
          <w:sz w:val="28"/>
          <w:szCs w:val="28"/>
        </w:rPr>
        <w:t>，</w:t>
      </w:r>
      <w:r w:rsidRPr="000600DC">
        <w:rPr>
          <w:rFonts w:ascii="標楷體" w:eastAsia="標楷體" w:hAnsi="標楷體"/>
          <w:sz w:val="28"/>
          <w:szCs w:val="28"/>
        </w:rPr>
        <w:t>邀集學生、家長、教職員代表參與</w:t>
      </w:r>
      <w:r w:rsidRPr="000600DC">
        <w:rPr>
          <w:rFonts w:ascii="標楷體" w:eastAsia="標楷體" w:hAnsi="標楷體" w:hint="eastAsia"/>
          <w:sz w:val="28"/>
          <w:szCs w:val="28"/>
        </w:rPr>
        <w:t>，廣納意見下</w:t>
      </w:r>
      <w:proofErr w:type="gramStart"/>
      <w:r w:rsidRPr="000600DC">
        <w:rPr>
          <w:rFonts w:ascii="標楷體" w:eastAsia="標楷體" w:hAnsi="標楷體" w:hint="eastAsia"/>
          <w:sz w:val="28"/>
          <w:szCs w:val="28"/>
        </w:rPr>
        <w:t>完成服儀管理</w:t>
      </w:r>
      <w:proofErr w:type="gramEnd"/>
      <w:r w:rsidRPr="000600DC">
        <w:rPr>
          <w:rFonts w:ascii="標楷體" w:eastAsia="標楷體" w:hAnsi="標楷體" w:hint="eastAsia"/>
          <w:sz w:val="28"/>
          <w:szCs w:val="28"/>
        </w:rPr>
        <w:t>辦法修正，</w:t>
      </w:r>
      <w:r>
        <w:rPr>
          <w:rFonts w:ascii="標楷體" w:eastAsia="標楷體" w:hAnsi="標楷體" w:hint="eastAsia"/>
          <w:sz w:val="28"/>
          <w:szCs w:val="28"/>
        </w:rPr>
        <w:t>學校改善後</w:t>
      </w:r>
      <w:proofErr w:type="gramStart"/>
      <w:r w:rsidRPr="000600DC">
        <w:rPr>
          <w:rFonts w:ascii="標楷體" w:eastAsia="標楷體" w:hAnsi="標楷體" w:hint="eastAsia"/>
          <w:sz w:val="28"/>
          <w:szCs w:val="28"/>
        </w:rPr>
        <w:t>無服儀</w:t>
      </w:r>
      <w:proofErr w:type="gramEnd"/>
      <w:r w:rsidRPr="000600DC">
        <w:rPr>
          <w:rFonts w:ascii="標楷體" w:eastAsia="標楷體" w:hAnsi="標楷體" w:hint="eastAsia"/>
          <w:sz w:val="28"/>
          <w:szCs w:val="28"/>
        </w:rPr>
        <w:t>陳情狀況。</w:t>
      </w:r>
    </w:p>
    <w:p w14:paraId="0E2C5952" w14:textId="77777777" w:rsidR="00D819F8" w:rsidRPr="000600DC" w:rsidRDefault="00D819F8" w:rsidP="000600DC">
      <w:pPr>
        <w:adjustRightInd w:val="0"/>
        <w:snapToGrid w:val="0"/>
        <w:spacing w:line="480" w:lineRule="exact"/>
        <w:ind w:left="420" w:hangingChars="150" w:hanging="420"/>
        <w:rPr>
          <w:rFonts w:ascii="標楷體" w:eastAsia="標楷體" w:hAnsi="標楷體"/>
          <w:sz w:val="28"/>
          <w:szCs w:val="28"/>
        </w:rPr>
      </w:pPr>
      <w:r>
        <w:rPr>
          <w:rFonts w:ascii="標楷體" w:eastAsia="標楷體" w:hAnsi="標楷體" w:hint="eastAsia"/>
          <w:sz w:val="28"/>
          <w:szCs w:val="28"/>
        </w:rPr>
        <w:t>四、落</w:t>
      </w:r>
      <w:r w:rsidRPr="00033489">
        <w:rPr>
          <w:rFonts w:ascii="標楷體" w:eastAsia="標楷體" w:hAnsi="標楷體" w:hint="eastAsia"/>
          <w:sz w:val="28"/>
          <w:szCs w:val="28"/>
        </w:rPr>
        <w:t>實</w:t>
      </w:r>
      <w:r w:rsidRPr="00966366">
        <w:rPr>
          <w:rFonts w:ascii="標楷體" w:eastAsia="標楷體" w:hAnsi="標楷體" w:hint="eastAsia"/>
          <w:b/>
          <w:sz w:val="28"/>
          <w:szCs w:val="28"/>
          <w:u w:val="single"/>
        </w:rPr>
        <w:t>校園服裝儀容管理之目的</w:t>
      </w:r>
      <w:r>
        <w:rPr>
          <w:rFonts w:ascii="標楷體" w:eastAsia="標楷體" w:hAnsi="標楷體" w:hint="eastAsia"/>
          <w:sz w:val="28"/>
          <w:szCs w:val="28"/>
        </w:rPr>
        <w:t>：</w:t>
      </w:r>
      <w:r w:rsidRPr="00033489">
        <w:rPr>
          <w:rFonts w:ascii="標楷體" w:eastAsia="標楷體" w:hAnsi="標楷體"/>
          <w:sz w:val="28"/>
          <w:szCs w:val="28"/>
        </w:rPr>
        <w:t>學校服裝儀容管理的目的</w:t>
      </w:r>
      <w:r>
        <w:rPr>
          <w:rFonts w:ascii="標楷體" w:eastAsia="標楷體" w:hAnsi="標楷體" w:hint="eastAsia"/>
          <w:sz w:val="28"/>
          <w:szCs w:val="28"/>
        </w:rPr>
        <w:t>為</w:t>
      </w:r>
      <w:r>
        <w:rPr>
          <w:rFonts w:ascii="標楷體" w:eastAsia="標楷體" w:hAnsi="標楷體"/>
          <w:sz w:val="28"/>
          <w:szCs w:val="28"/>
        </w:rPr>
        <w:t>確保校園</w:t>
      </w:r>
      <w:r>
        <w:rPr>
          <w:rFonts w:ascii="標楷體" w:eastAsia="標楷體" w:hAnsi="標楷體" w:hint="eastAsia"/>
          <w:sz w:val="28"/>
          <w:szCs w:val="28"/>
        </w:rPr>
        <w:t>安</w:t>
      </w:r>
      <w:r w:rsidRPr="00033489">
        <w:rPr>
          <w:rFonts w:ascii="標楷體" w:eastAsia="標楷體" w:hAnsi="標楷體"/>
          <w:sz w:val="28"/>
          <w:szCs w:val="28"/>
        </w:rPr>
        <w:t>全、健康及公共衛生的前提下，</w:t>
      </w:r>
      <w:r>
        <w:rPr>
          <w:rFonts w:ascii="標楷體" w:eastAsia="標楷體" w:hAnsi="標楷體" w:hint="eastAsia"/>
          <w:sz w:val="28"/>
          <w:szCs w:val="28"/>
        </w:rPr>
        <w:t>尊重學生個體差異，引導</w:t>
      </w:r>
      <w:r w:rsidRPr="00033489">
        <w:rPr>
          <w:rFonts w:ascii="標楷體" w:eastAsia="標楷體" w:hAnsi="標楷體"/>
          <w:sz w:val="28"/>
          <w:szCs w:val="28"/>
        </w:rPr>
        <w:t>學生學習自主管理，並培養良好</w:t>
      </w:r>
      <w:r>
        <w:rPr>
          <w:rFonts w:ascii="標楷體" w:eastAsia="標楷體" w:hAnsi="標楷體"/>
          <w:sz w:val="28"/>
          <w:szCs w:val="28"/>
        </w:rPr>
        <w:t>個人儀態，</w:t>
      </w:r>
      <w:r w:rsidRPr="00033489">
        <w:rPr>
          <w:rFonts w:ascii="標楷體" w:eastAsia="標楷體" w:hAnsi="標楷體"/>
          <w:sz w:val="28"/>
          <w:szCs w:val="28"/>
        </w:rPr>
        <w:t>創造開明信任的校園文化。</w:t>
      </w:r>
    </w:p>
    <w:p w14:paraId="3E8D4461" w14:textId="77777777" w:rsidR="00A03AF5" w:rsidRDefault="00A03AF5">
      <w:pPr>
        <w:widowControl/>
        <w:rPr>
          <w:rFonts w:ascii="標楷體" w:eastAsia="標楷體" w:hAnsi="標楷體"/>
          <w:b/>
          <w:snapToGrid w:val="0"/>
          <w:kern w:val="0"/>
          <w:sz w:val="52"/>
          <w:szCs w:val="52"/>
        </w:rPr>
      </w:pPr>
      <w:r>
        <w:rPr>
          <w:rFonts w:ascii="標楷體" w:eastAsia="標楷體" w:hAnsi="標楷體"/>
          <w:b/>
          <w:snapToGrid w:val="0"/>
          <w:kern w:val="0"/>
          <w:sz w:val="52"/>
          <w:szCs w:val="52"/>
        </w:rPr>
        <w:br w:type="page"/>
      </w:r>
    </w:p>
    <w:p w14:paraId="2890A7FF" w14:textId="73D14692" w:rsidR="00D819F8" w:rsidRPr="00A03AF5" w:rsidRDefault="00D819F8" w:rsidP="00A03AF5">
      <w:pPr>
        <w:widowControl/>
        <w:spacing w:after="0" w:line="240" w:lineRule="auto"/>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lastRenderedPageBreak/>
        <w:t>特176</w:t>
      </w:r>
      <w:r w:rsidRPr="00A03AF5">
        <w:rPr>
          <w:rFonts w:ascii="標楷體" w:eastAsia="標楷體" w:hAnsi="標楷體"/>
          <w:b/>
          <w:snapToGrid w:val="0"/>
          <w:kern w:val="0"/>
          <w:sz w:val="32"/>
          <w:szCs w:val="32"/>
        </w:rPr>
        <w:t>-(</w:t>
      </w:r>
      <w:r w:rsidRPr="00A03AF5">
        <w:rPr>
          <w:rFonts w:ascii="標楷體" w:eastAsia="標楷體" w:hAnsi="標楷體" w:hint="eastAsia"/>
          <w:b/>
          <w:snapToGrid w:val="0"/>
          <w:kern w:val="0"/>
          <w:sz w:val="32"/>
          <w:szCs w:val="32"/>
        </w:rPr>
        <w:t>簡</w:t>
      </w:r>
      <w:r w:rsidRPr="00A03AF5">
        <w:rPr>
          <w:rFonts w:ascii="標楷體" w:eastAsia="標楷體" w:hAnsi="標楷體"/>
          <w:b/>
          <w:snapToGrid w:val="0"/>
          <w:kern w:val="0"/>
          <w:sz w:val="32"/>
          <w:szCs w:val="32"/>
        </w:rPr>
        <w:t>)</w:t>
      </w:r>
      <w:r w:rsidRPr="00A03AF5">
        <w:rPr>
          <w:rFonts w:ascii="標楷體" w:eastAsia="標楷體" w:hAnsi="標楷體" w:hint="eastAsia"/>
          <w:b/>
          <w:snapToGrid w:val="0"/>
          <w:kern w:val="0"/>
          <w:sz w:val="32"/>
          <w:szCs w:val="32"/>
        </w:rPr>
        <w:t>推廣親</w:t>
      </w:r>
      <w:proofErr w:type="gramStart"/>
      <w:r w:rsidRPr="00A03AF5">
        <w:rPr>
          <w:rFonts w:ascii="標楷體" w:eastAsia="標楷體" w:hAnsi="標楷體" w:hint="eastAsia"/>
          <w:b/>
          <w:snapToGrid w:val="0"/>
          <w:kern w:val="0"/>
          <w:sz w:val="32"/>
          <w:szCs w:val="32"/>
        </w:rPr>
        <w:t>師生正念教育</w:t>
      </w:r>
      <w:proofErr w:type="gramEnd"/>
      <w:r w:rsidRPr="00A03AF5">
        <w:rPr>
          <w:rFonts w:ascii="標楷體" w:eastAsia="標楷體" w:hAnsi="標楷體" w:hint="eastAsia"/>
          <w:b/>
          <w:snapToGrid w:val="0"/>
          <w:kern w:val="0"/>
          <w:sz w:val="32"/>
          <w:szCs w:val="32"/>
        </w:rPr>
        <w:t>(洪佳君議員)</w:t>
      </w:r>
    </w:p>
    <w:p w14:paraId="5089A78B" w14:textId="77777777" w:rsidR="00D819F8" w:rsidRPr="00A03AF5" w:rsidRDefault="00D819F8" w:rsidP="00A03AF5">
      <w:pPr>
        <w:pStyle w:val="a9"/>
        <w:widowControl/>
        <w:numPr>
          <w:ilvl w:val="0"/>
          <w:numId w:val="267"/>
        </w:numPr>
        <w:spacing w:after="0" w:line="240" w:lineRule="auto"/>
        <w:contextualSpacing w:val="0"/>
        <w:jc w:val="both"/>
        <w:rPr>
          <w:rFonts w:ascii="標楷體" w:eastAsia="標楷體" w:hAnsi="標楷體"/>
          <w:sz w:val="32"/>
          <w:szCs w:val="32"/>
        </w:rPr>
      </w:pPr>
      <w:r w:rsidRPr="00A03AF5">
        <w:rPr>
          <w:rFonts w:ascii="標楷體" w:eastAsia="標楷體" w:hAnsi="標楷體" w:hint="eastAsia"/>
          <w:sz w:val="32"/>
          <w:szCs w:val="32"/>
        </w:rPr>
        <w:t>與</w:t>
      </w:r>
      <w:proofErr w:type="gramStart"/>
      <w:r w:rsidRPr="00A03AF5">
        <w:rPr>
          <w:rFonts w:ascii="標楷體" w:eastAsia="標楷體" w:hAnsi="標楷體" w:hint="eastAsia"/>
          <w:sz w:val="32"/>
          <w:szCs w:val="32"/>
        </w:rPr>
        <w:t>正念心</w:t>
      </w:r>
      <w:proofErr w:type="gramEnd"/>
      <w:r w:rsidRPr="00A03AF5">
        <w:rPr>
          <w:rFonts w:ascii="標楷體" w:eastAsia="標楷體" w:hAnsi="標楷體" w:hint="eastAsia"/>
          <w:sz w:val="32"/>
          <w:szCs w:val="32"/>
        </w:rPr>
        <w:t>教育合作，</w:t>
      </w:r>
      <w:r w:rsidRPr="00A03AF5">
        <w:rPr>
          <w:rFonts w:ascii="標楷體" w:eastAsia="標楷體" w:hAnsi="標楷體" w:hint="eastAsia"/>
          <w:color w:val="FF0000"/>
          <w:sz w:val="32"/>
          <w:szCs w:val="32"/>
        </w:rPr>
        <w:t>持續</w:t>
      </w:r>
      <w:proofErr w:type="gramStart"/>
      <w:r w:rsidRPr="00A03AF5">
        <w:rPr>
          <w:rFonts w:ascii="標楷體" w:eastAsia="標楷體" w:hAnsi="標楷體" w:hint="eastAsia"/>
          <w:color w:val="FF0000"/>
          <w:sz w:val="32"/>
          <w:szCs w:val="32"/>
        </w:rPr>
        <w:t>推廣正念教育</w:t>
      </w:r>
      <w:proofErr w:type="gramEnd"/>
      <w:r w:rsidRPr="00A03AF5">
        <w:rPr>
          <w:rFonts w:ascii="標楷體" w:eastAsia="標楷體" w:hAnsi="標楷體" w:hint="eastAsia"/>
          <w:bCs/>
          <w:sz w:val="32"/>
          <w:szCs w:val="32"/>
        </w:rPr>
        <w:t>：</w:t>
      </w:r>
      <w:r w:rsidRPr="00A03AF5">
        <w:rPr>
          <w:rFonts w:ascii="標楷體" w:eastAsia="標楷體" w:hAnsi="標楷體" w:hint="eastAsia"/>
          <w:bCs/>
          <w:color w:val="FF0000"/>
          <w:sz w:val="32"/>
          <w:szCs w:val="32"/>
        </w:rPr>
        <w:t>每學年</w:t>
      </w:r>
      <w:proofErr w:type="gramStart"/>
      <w:r w:rsidRPr="00A03AF5">
        <w:rPr>
          <w:rFonts w:ascii="標楷體" w:eastAsia="標楷體" w:hAnsi="標楷體" w:hint="eastAsia"/>
          <w:bCs/>
          <w:sz w:val="32"/>
          <w:szCs w:val="32"/>
        </w:rPr>
        <w:t>辦理線上及</w:t>
      </w:r>
      <w:proofErr w:type="gramEnd"/>
      <w:r w:rsidRPr="00A03AF5">
        <w:rPr>
          <w:rFonts w:ascii="標楷體" w:eastAsia="標楷體" w:hAnsi="標楷體" w:hint="eastAsia"/>
          <w:bCs/>
          <w:sz w:val="32"/>
          <w:szCs w:val="32"/>
        </w:rPr>
        <w:t>實體</w:t>
      </w:r>
      <w:r w:rsidRPr="00A03AF5">
        <w:rPr>
          <w:rFonts w:ascii="標楷體" w:eastAsia="標楷體" w:hAnsi="標楷體" w:hint="eastAsia"/>
          <w:bCs/>
          <w:color w:val="FF0000"/>
          <w:sz w:val="32"/>
          <w:szCs w:val="32"/>
        </w:rPr>
        <w:t>3場教</w:t>
      </w:r>
    </w:p>
    <w:p w14:paraId="4BED6B64" w14:textId="77777777" w:rsidR="00D819F8" w:rsidRPr="00A03AF5" w:rsidRDefault="00D819F8" w:rsidP="00A03AF5">
      <w:pPr>
        <w:pStyle w:val="a9"/>
        <w:spacing w:after="0" w:line="240" w:lineRule="auto"/>
        <w:ind w:leftChars="442" w:left="1061"/>
        <w:jc w:val="both"/>
        <w:rPr>
          <w:rFonts w:ascii="標楷體" w:eastAsia="標楷體" w:hAnsi="標楷體"/>
          <w:sz w:val="32"/>
          <w:szCs w:val="32"/>
        </w:rPr>
      </w:pPr>
      <w:r w:rsidRPr="00A03AF5">
        <w:rPr>
          <w:rFonts w:ascii="標楷體" w:eastAsia="標楷體" w:hAnsi="標楷體" w:hint="eastAsia"/>
          <w:bCs/>
          <w:color w:val="FF0000"/>
          <w:sz w:val="32"/>
          <w:szCs w:val="32"/>
        </w:rPr>
        <w:t>師培訓</w:t>
      </w:r>
      <w:r w:rsidRPr="00A03AF5">
        <w:rPr>
          <w:rFonts w:ascii="標楷體" w:eastAsia="標楷體" w:hAnsi="標楷體" w:hint="eastAsia"/>
          <w:bCs/>
          <w:sz w:val="32"/>
          <w:szCs w:val="32"/>
        </w:rPr>
        <w:t>課程，推</w:t>
      </w:r>
      <w:r w:rsidRPr="00A03AF5">
        <w:rPr>
          <w:rFonts w:ascii="標楷體" w:eastAsia="標楷體" w:hAnsi="標楷體" w:hint="eastAsia"/>
          <w:sz w:val="32"/>
          <w:szCs w:val="32"/>
        </w:rPr>
        <w:t>廣有效</w:t>
      </w:r>
      <w:proofErr w:type="gramStart"/>
      <w:r w:rsidRPr="00A03AF5">
        <w:rPr>
          <w:rFonts w:ascii="標楷體" w:eastAsia="標楷體" w:hAnsi="標楷體" w:hint="eastAsia"/>
          <w:sz w:val="32"/>
          <w:szCs w:val="32"/>
        </w:rPr>
        <w:t>的正念減壓</w:t>
      </w:r>
      <w:proofErr w:type="gramEnd"/>
      <w:r w:rsidRPr="00A03AF5">
        <w:rPr>
          <w:rFonts w:ascii="標楷體" w:eastAsia="標楷體" w:hAnsi="標楷體" w:hint="eastAsia"/>
          <w:sz w:val="32"/>
          <w:szCs w:val="32"/>
        </w:rPr>
        <w:t>技巧，穩定師生情緒。</w:t>
      </w:r>
    </w:p>
    <w:p w14:paraId="6E3DCABE" w14:textId="77777777" w:rsidR="00D819F8" w:rsidRPr="00A03AF5" w:rsidRDefault="00D819F8" w:rsidP="00A03AF5">
      <w:pPr>
        <w:pStyle w:val="a9"/>
        <w:widowControl/>
        <w:numPr>
          <w:ilvl w:val="0"/>
          <w:numId w:val="267"/>
        </w:numPr>
        <w:spacing w:after="0" w:line="240" w:lineRule="auto"/>
        <w:contextualSpacing w:val="0"/>
        <w:rPr>
          <w:rFonts w:ascii="標楷體" w:eastAsia="標楷體" w:hAnsi="標楷體"/>
          <w:bCs/>
          <w:sz w:val="32"/>
          <w:szCs w:val="32"/>
        </w:rPr>
      </w:pPr>
      <w:r w:rsidRPr="00A03AF5">
        <w:rPr>
          <w:rFonts w:ascii="標楷體" w:eastAsia="標楷體" w:hAnsi="標楷體" w:hint="eastAsia"/>
          <w:color w:val="FF0000"/>
          <w:sz w:val="32"/>
          <w:szCs w:val="32"/>
        </w:rPr>
        <w:t>推動社會情緒學習SEL PLUS三年計畫</w:t>
      </w:r>
      <w:r w:rsidRPr="00A03AF5">
        <w:rPr>
          <w:rFonts w:ascii="標楷體" w:eastAsia="標楷體" w:hAnsi="標楷體" w:hint="eastAsia"/>
          <w:bCs/>
          <w:sz w:val="32"/>
          <w:szCs w:val="32"/>
        </w:rPr>
        <w:t>：品德教育融入SEL，指導學生</w:t>
      </w:r>
    </w:p>
    <w:p w14:paraId="5397DF0C" w14:textId="77777777" w:rsidR="00D819F8" w:rsidRPr="00A03AF5" w:rsidRDefault="00D819F8" w:rsidP="00A03AF5">
      <w:pPr>
        <w:pStyle w:val="a9"/>
        <w:spacing w:after="0" w:line="240" w:lineRule="auto"/>
        <w:ind w:leftChars="442" w:left="1061"/>
        <w:rPr>
          <w:rFonts w:ascii="標楷體" w:eastAsia="標楷體" w:hAnsi="標楷體"/>
          <w:bCs/>
          <w:sz w:val="32"/>
          <w:szCs w:val="32"/>
        </w:rPr>
      </w:pPr>
      <w:r w:rsidRPr="00A03AF5">
        <w:rPr>
          <w:rFonts w:ascii="標楷體" w:eastAsia="標楷體" w:hAnsi="標楷體" w:hint="eastAsia"/>
          <w:bCs/>
          <w:sz w:val="32"/>
          <w:szCs w:val="32"/>
        </w:rPr>
        <w:t>穩定情緒，建立正確的價值觀。</w:t>
      </w:r>
    </w:p>
    <w:p w14:paraId="0454AB4D" w14:textId="77777777" w:rsidR="00D819F8" w:rsidRPr="00A03AF5" w:rsidRDefault="00D819F8" w:rsidP="00A03AF5">
      <w:pPr>
        <w:pStyle w:val="a9"/>
        <w:widowControl/>
        <w:numPr>
          <w:ilvl w:val="0"/>
          <w:numId w:val="267"/>
        </w:numPr>
        <w:spacing w:after="0" w:line="240" w:lineRule="auto"/>
        <w:contextualSpacing w:val="0"/>
        <w:rPr>
          <w:rFonts w:ascii="標楷體" w:eastAsia="標楷體" w:hAnsi="標楷體"/>
          <w:bCs/>
          <w:sz w:val="32"/>
          <w:szCs w:val="32"/>
        </w:rPr>
      </w:pPr>
      <w:r w:rsidRPr="00A03AF5">
        <w:rPr>
          <w:rFonts w:ascii="標楷體" w:eastAsia="標楷體" w:hAnsi="標楷體" w:hint="eastAsia"/>
          <w:color w:val="FF0000"/>
          <w:sz w:val="32"/>
          <w:szCs w:val="32"/>
        </w:rPr>
        <w:t>每年開設240梯次情緒小團體</w:t>
      </w:r>
      <w:r w:rsidRPr="00A03AF5">
        <w:rPr>
          <w:rFonts w:ascii="標楷體" w:eastAsia="標楷體" w:hAnsi="標楷體" w:hint="eastAsia"/>
          <w:bCs/>
          <w:sz w:val="32"/>
          <w:szCs w:val="32"/>
        </w:rPr>
        <w:t>：</w:t>
      </w:r>
      <w:r w:rsidRPr="00A03AF5">
        <w:rPr>
          <w:rFonts w:ascii="標楷體" w:eastAsia="標楷體" w:hAnsi="標楷體" w:hint="eastAsia"/>
          <w:sz w:val="32"/>
          <w:szCs w:val="32"/>
        </w:rPr>
        <w:t>運用小團體課程的同儕力量，提升學</w:t>
      </w:r>
    </w:p>
    <w:p w14:paraId="3F3C5794" w14:textId="77777777" w:rsidR="00D819F8" w:rsidRPr="00A03AF5" w:rsidRDefault="00D819F8" w:rsidP="00A03AF5">
      <w:pPr>
        <w:pStyle w:val="a9"/>
        <w:spacing w:after="0" w:line="240" w:lineRule="auto"/>
        <w:ind w:leftChars="442" w:left="1061"/>
        <w:rPr>
          <w:rFonts w:ascii="標楷體" w:eastAsia="標楷體" w:hAnsi="標楷體"/>
          <w:bCs/>
          <w:sz w:val="32"/>
          <w:szCs w:val="32"/>
        </w:rPr>
      </w:pPr>
      <w:r w:rsidRPr="00A03AF5">
        <w:rPr>
          <w:rFonts w:ascii="標楷體" w:eastAsia="標楷體" w:hAnsi="標楷體" w:hint="eastAsia"/>
          <w:sz w:val="32"/>
          <w:szCs w:val="32"/>
        </w:rPr>
        <w:t>生團體適應能力，預計每年2</w:t>
      </w:r>
      <w:r w:rsidRPr="00A03AF5">
        <w:rPr>
          <w:rFonts w:ascii="標楷體" w:eastAsia="標楷體" w:hAnsi="標楷體"/>
          <w:sz w:val="32"/>
          <w:szCs w:val="32"/>
        </w:rPr>
        <w:t>,000</w:t>
      </w:r>
      <w:r w:rsidRPr="00A03AF5">
        <w:rPr>
          <w:rFonts w:ascii="標楷體" w:eastAsia="標楷體" w:hAnsi="標楷體" w:hint="eastAsia"/>
          <w:sz w:val="32"/>
          <w:szCs w:val="32"/>
        </w:rPr>
        <w:t>人次受益。</w:t>
      </w:r>
    </w:p>
    <w:p w14:paraId="08F8A1DC" w14:textId="77777777" w:rsidR="00D819F8" w:rsidRPr="00A03AF5" w:rsidRDefault="00D819F8" w:rsidP="00A03AF5">
      <w:pPr>
        <w:pStyle w:val="a9"/>
        <w:widowControl/>
        <w:numPr>
          <w:ilvl w:val="0"/>
          <w:numId w:val="267"/>
        </w:numPr>
        <w:snapToGrid w:val="0"/>
        <w:spacing w:after="0" w:line="240" w:lineRule="auto"/>
        <w:contextualSpacing w:val="0"/>
        <w:jc w:val="both"/>
        <w:rPr>
          <w:rFonts w:ascii="標楷體" w:eastAsia="標楷體" w:hAnsi="標楷體"/>
          <w:sz w:val="32"/>
          <w:szCs w:val="32"/>
        </w:rPr>
      </w:pPr>
      <w:r w:rsidRPr="00A03AF5">
        <w:rPr>
          <w:rFonts w:ascii="標楷體" w:eastAsia="標楷體" w:hAnsi="標楷體" w:hint="eastAsia"/>
          <w:color w:val="FF0000"/>
          <w:sz w:val="32"/>
          <w:szCs w:val="32"/>
        </w:rPr>
        <w:t>每年20所國中加入SEL專案計畫</w:t>
      </w:r>
      <w:r w:rsidRPr="00A03AF5">
        <w:rPr>
          <w:rFonts w:ascii="標楷體" w:eastAsia="標楷體" w:hAnsi="標楷體" w:hint="eastAsia"/>
          <w:bCs/>
          <w:sz w:val="32"/>
          <w:szCs w:val="32"/>
        </w:rPr>
        <w:t>：由導師將社會情緒學習融入班級經</w:t>
      </w:r>
    </w:p>
    <w:p w14:paraId="45662746" w14:textId="77777777" w:rsidR="00D819F8" w:rsidRPr="00A03AF5" w:rsidRDefault="00D819F8" w:rsidP="00A03AF5">
      <w:pPr>
        <w:pStyle w:val="a9"/>
        <w:snapToGrid w:val="0"/>
        <w:spacing w:after="0" w:line="240" w:lineRule="auto"/>
        <w:ind w:leftChars="442" w:left="1061"/>
        <w:jc w:val="both"/>
        <w:rPr>
          <w:rFonts w:ascii="標楷體" w:eastAsia="標楷體" w:hAnsi="標楷體"/>
          <w:sz w:val="32"/>
          <w:szCs w:val="32"/>
        </w:rPr>
      </w:pPr>
      <w:r w:rsidRPr="00A03AF5">
        <w:rPr>
          <w:rFonts w:ascii="標楷體" w:eastAsia="標楷體" w:hAnsi="標楷體" w:hint="eastAsia"/>
          <w:bCs/>
          <w:sz w:val="32"/>
          <w:szCs w:val="32"/>
        </w:rPr>
        <w:t>營，提升學生情緒管理能力。</w:t>
      </w:r>
    </w:p>
    <w:p w14:paraId="7AFD84AA" w14:textId="77777777" w:rsidR="00D819F8" w:rsidRPr="00A03AF5" w:rsidRDefault="00D819F8" w:rsidP="00A03AF5">
      <w:pPr>
        <w:pStyle w:val="a9"/>
        <w:widowControl/>
        <w:numPr>
          <w:ilvl w:val="0"/>
          <w:numId w:val="267"/>
        </w:numPr>
        <w:snapToGrid w:val="0"/>
        <w:spacing w:after="0" w:line="240" w:lineRule="auto"/>
        <w:contextualSpacing w:val="0"/>
        <w:jc w:val="both"/>
        <w:rPr>
          <w:rFonts w:ascii="標楷體" w:eastAsia="標楷體" w:hAnsi="標楷體"/>
          <w:sz w:val="32"/>
          <w:szCs w:val="32"/>
        </w:rPr>
      </w:pPr>
      <w:r w:rsidRPr="00A03AF5">
        <w:rPr>
          <w:rFonts w:ascii="標楷體" w:eastAsia="標楷體" w:hAnsi="標楷體" w:hint="eastAsia"/>
          <w:sz w:val="32"/>
          <w:szCs w:val="32"/>
        </w:rPr>
        <w:t>提升</w:t>
      </w:r>
      <w:r w:rsidRPr="00A03AF5">
        <w:rPr>
          <w:rFonts w:ascii="標楷體" w:eastAsia="標楷體" w:hAnsi="標楷體" w:hint="eastAsia"/>
          <w:color w:val="FF0000"/>
          <w:sz w:val="32"/>
          <w:szCs w:val="32"/>
        </w:rPr>
        <w:t>家長情緒教養</w:t>
      </w:r>
      <w:r w:rsidRPr="00A03AF5">
        <w:rPr>
          <w:rFonts w:ascii="標楷體" w:eastAsia="標楷體" w:hAnsi="標楷體" w:hint="eastAsia"/>
          <w:sz w:val="32"/>
          <w:szCs w:val="32"/>
        </w:rPr>
        <w:t>能力</w:t>
      </w:r>
      <w:r w:rsidRPr="00A03AF5">
        <w:rPr>
          <w:rFonts w:ascii="標楷體" w:eastAsia="標楷體" w:hAnsi="標楷體" w:hint="eastAsia"/>
          <w:bCs/>
          <w:sz w:val="32"/>
          <w:szCs w:val="32"/>
        </w:rPr>
        <w:t>：辦理親職講座，</w:t>
      </w:r>
      <w:r w:rsidRPr="00A03AF5">
        <w:rPr>
          <w:rFonts w:ascii="標楷體" w:eastAsia="標楷體" w:hAnsi="標楷體" w:hint="eastAsia"/>
          <w:sz w:val="32"/>
          <w:szCs w:val="32"/>
        </w:rPr>
        <w:t>協助家長以正向情緒教養態度</w:t>
      </w:r>
    </w:p>
    <w:p w14:paraId="6AD75E99" w14:textId="77777777" w:rsidR="00D819F8" w:rsidRPr="00A03AF5" w:rsidRDefault="00D819F8" w:rsidP="00A03AF5">
      <w:pPr>
        <w:pStyle w:val="a9"/>
        <w:snapToGrid w:val="0"/>
        <w:spacing w:after="0" w:line="240" w:lineRule="auto"/>
        <w:ind w:leftChars="442" w:left="1061"/>
        <w:jc w:val="both"/>
        <w:rPr>
          <w:rFonts w:ascii="標楷體" w:eastAsia="標楷體" w:hAnsi="標楷體"/>
          <w:sz w:val="32"/>
          <w:szCs w:val="32"/>
        </w:rPr>
      </w:pPr>
      <w:r w:rsidRPr="00A03AF5">
        <w:rPr>
          <w:rFonts w:ascii="標楷體" w:eastAsia="標楷體" w:hAnsi="標楷體" w:hint="eastAsia"/>
          <w:sz w:val="32"/>
          <w:szCs w:val="32"/>
        </w:rPr>
        <w:t>與孩子互動。</w:t>
      </w:r>
    </w:p>
    <w:p w14:paraId="635502B3" w14:textId="77777777" w:rsidR="00D819F8" w:rsidRPr="00A03AF5" w:rsidRDefault="00D819F8" w:rsidP="00A03AF5">
      <w:pPr>
        <w:pStyle w:val="a9"/>
        <w:widowControl/>
        <w:numPr>
          <w:ilvl w:val="0"/>
          <w:numId w:val="267"/>
        </w:numPr>
        <w:snapToGrid w:val="0"/>
        <w:spacing w:after="0" w:line="240" w:lineRule="auto"/>
        <w:contextualSpacing w:val="0"/>
        <w:jc w:val="both"/>
        <w:rPr>
          <w:rFonts w:ascii="標楷體" w:eastAsia="標楷體" w:hAnsi="標楷體"/>
          <w:sz w:val="32"/>
          <w:szCs w:val="32"/>
        </w:rPr>
      </w:pPr>
      <w:r w:rsidRPr="00A03AF5">
        <w:rPr>
          <w:rFonts w:ascii="標楷體" w:eastAsia="標楷體" w:hAnsi="標楷體" w:hint="eastAsia"/>
          <w:color w:val="FF0000"/>
          <w:sz w:val="32"/>
          <w:szCs w:val="32"/>
        </w:rPr>
        <w:t>攜手學界培訓推廣</w:t>
      </w:r>
      <w:r w:rsidRPr="00A03AF5">
        <w:rPr>
          <w:rFonts w:ascii="標楷體" w:eastAsia="標楷體" w:hAnsi="標楷體" w:hint="eastAsia"/>
          <w:bCs/>
          <w:sz w:val="32"/>
          <w:szCs w:val="32"/>
        </w:rPr>
        <w:t>：</w:t>
      </w:r>
      <w:r w:rsidRPr="00A03AF5">
        <w:rPr>
          <w:rFonts w:ascii="標楷體" w:eastAsia="標楷體" w:hAnsi="標楷體" w:hint="eastAsia"/>
          <w:sz w:val="32"/>
          <w:szCs w:val="32"/>
        </w:rPr>
        <w:t>與國立臺灣師範大學社會情緒教育發展中心</w:t>
      </w:r>
      <w:r w:rsidRPr="00A03AF5">
        <w:rPr>
          <w:rFonts w:ascii="標楷體" w:eastAsia="標楷體" w:hAnsi="標楷體" w:hint="eastAsia"/>
          <w:color w:val="FF0000"/>
          <w:sz w:val="32"/>
          <w:szCs w:val="32"/>
          <w:u w:val="single"/>
        </w:rPr>
        <w:t>簽定</w:t>
      </w:r>
    </w:p>
    <w:p w14:paraId="4F557541" w14:textId="77777777" w:rsidR="00D819F8" w:rsidRPr="00A03AF5" w:rsidRDefault="00D819F8" w:rsidP="00A03AF5">
      <w:pPr>
        <w:pStyle w:val="a9"/>
        <w:snapToGrid w:val="0"/>
        <w:spacing w:after="0" w:line="240" w:lineRule="auto"/>
        <w:ind w:leftChars="442" w:left="1061"/>
        <w:jc w:val="both"/>
        <w:rPr>
          <w:rFonts w:ascii="標楷體" w:eastAsia="標楷體" w:hAnsi="標楷體"/>
          <w:sz w:val="32"/>
          <w:szCs w:val="32"/>
        </w:rPr>
      </w:pPr>
      <w:r w:rsidRPr="00A03AF5">
        <w:rPr>
          <w:rFonts w:ascii="標楷體" w:eastAsia="標楷體" w:hAnsi="標楷體" w:hint="eastAsia"/>
          <w:color w:val="FF0000"/>
          <w:sz w:val="32"/>
          <w:szCs w:val="32"/>
          <w:u w:val="single"/>
        </w:rPr>
        <w:t>MOU合作計畫</w:t>
      </w:r>
      <w:r w:rsidRPr="00A03AF5">
        <w:rPr>
          <w:rFonts w:ascii="標楷體" w:eastAsia="標楷體" w:hAnsi="標楷體" w:hint="eastAsia"/>
          <w:sz w:val="32"/>
          <w:szCs w:val="32"/>
        </w:rPr>
        <w:t>，培訓200名種子教師，發布新北市SEL系統性實施指引。</w:t>
      </w:r>
    </w:p>
    <w:p w14:paraId="1C800B7E" w14:textId="77777777" w:rsidR="00D819F8" w:rsidRPr="00A03AF5" w:rsidRDefault="00D819F8" w:rsidP="00A03AF5">
      <w:pPr>
        <w:pStyle w:val="a9"/>
        <w:widowControl/>
        <w:numPr>
          <w:ilvl w:val="0"/>
          <w:numId w:val="267"/>
        </w:numPr>
        <w:snapToGrid w:val="0"/>
        <w:spacing w:after="0" w:line="240" w:lineRule="auto"/>
        <w:contextualSpacing w:val="0"/>
        <w:jc w:val="both"/>
        <w:rPr>
          <w:rFonts w:ascii="標楷體" w:eastAsia="標楷體" w:hAnsi="標楷體"/>
          <w:sz w:val="32"/>
          <w:szCs w:val="32"/>
        </w:rPr>
      </w:pPr>
      <w:r w:rsidRPr="00A03AF5">
        <w:rPr>
          <w:rFonts w:ascii="標楷體" w:eastAsia="標楷體" w:hAnsi="標楷體" w:hint="eastAsia"/>
          <w:sz w:val="32"/>
          <w:szCs w:val="32"/>
        </w:rPr>
        <w:t>結合民間資源推廣：包含</w:t>
      </w:r>
      <w:r w:rsidRPr="00A03AF5">
        <w:rPr>
          <w:rFonts w:ascii="標楷體" w:eastAsia="標楷體" w:hAnsi="標楷體" w:hint="eastAsia"/>
          <w:color w:val="FF0000"/>
          <w:sz w:val="32"/>
          <w:szCs w:val="32"/>
        </w:rPr>
        <w:t>和平扶輪社3年</w:t>
      </w:r>
      <w:proofErr w:type="gramStart"/>
      <w:r w:rsidRPr="00A03AF5">
        <w:rPr>
          <w:rFonts w:ascii="標楷體" w:eastAsia="標楷體" w:hAnsi="標楷體" w:hint="eastAsia"/>
          <w:color w:val="FF0000"/>
          <w:sz w:val="32"/>
          <w:szCs w:val="32"/>
        </w:rPr>
        <w:t>挹</w:t>
      </w:r>
      <w:proofErr w:type="gramEnd"/>
      <w:r w:rsidRPr="00A03AF5">
        <w:rPr>
          <w:rFonts w:ascii="標楷體" w:eastAsia="標楷體" w:hAnsi="標楷體" w:hint="eastAsia"/>
          <w:color w:val="FF0000"/>
          <w:sz w:val="32"/>
          <w:szCs w:val="32"/>
        </w:rPr>
        <w:t>注300萬</w:t>
      </w:r>
      <w:r w:rsidRPr="00A03AF5">
        <w:rPr>
          <w:rFonts w:ascii="標楷體" w:eastAsia="標楷體" w:hAnsi="標楷體" w:hint="eastAsia"/>
          <w:sz w:val="32"/>
          <w:szCs w:val="32"/>
        </w:rPr>
        <w:t>，與</w:t>
      </w:r>
      <w:r w:rsidRPr="00A03AF5">
        <w:rPr>
          <w:rFonts w:ascii="標楷體" w:eastAsia="標楷體" w:hAnsi="標楷體" w:hint="eastAsia"/>
          <w:color w:val="FF0000"/>
          <w:sz w:val="32"/>
          <w:szCs w:val="32"/>
        </w:rPr>
        <w:t>國立</w:t>
      </w:r>
      <w:proofErr w:type="gramStart"/>
      <w:r w:rsidRPr="00A03AF5">
        <w:rPr>
          <w:rFonts w:ascii="標楷體" w:eastAsia="標楷體" w:hAnsi="標楷體" w:hint="eastAsia"/>
          <w:color w:val="FF0000"/>
          <w:sz w:val="32"/>
          <w:szCs w:val="32"/>
        </w:rPr>
        <w:t>臺</w:t>
      </w:r>
      <w:proofErr w:type="gramEnd"/>
      <w:r w:rsidRPr="00A03AF5">
        <w:rPr>
          <w:rFonts w:ascii="標楷體" w:eastAsia="標楷體" w:hAnsi="標楷體" w:hint="eastAsia"/>
          <w:color w:val="FF0000"/>
          <w:sz w:val="32"/>
          <w:szCs w:val="32"/>
        </w:rPr>
        <w:t>北教</w:t>
      </w:r>
    </w:p>
    <w:p w14:paraId="7745A22F" w14:textId="77777777" w:rsidR="00D819F8" w:rsidRPr="00A03AF5" w:rsidRDefault="00D819F8" w:rsidP="00A03AF5">
      <w:pPr>
        <w:pStyle w:val="a9"/>
        <w:snapToGrid w:val="0"/>
        <w:spacing w:after="0" w:line="240" w:lineRule="auto"/>
        <w:ind w:leftChars="442" w:left="1061"/>
        <w:jc w:val="both"/>
        <w:rPr>
          <w:rFonts w:ascii="標楷體" w:eastAsia="標楷體" w:hAnsi="標楷體"/>
          <w:sz w:val="32"/>
          <w:szCs w:val="32"/>
        </w:rPr>
      </w:pPr>
      <w:r w:rsidRPr="00A03AF5">
        <w:rPr>
          <w:rFonts w:ascii="標楷體" w:eastAsia="標楷體" w:hAnsi="標楷體" w:hint="eastAsia"/>
          <w:color w:val="FF0000"/>
          <w:sz w:val="32"/>
          <w:szCs w:val="32"/>
        </w:rPr>
        <w:t>育大學</w:t>
      </w:r>
      <w:r w:rsidRPr="00A03AF5">
        <w:rPr>
          <w:rFonts w:ascii="標楷體" w:eastAsia="標楷體" w:hAnsi="標楷體"/>
          <w:color w:val="FF0000"/>
          <w:sz w:val="32"/>
          <w:szCs w:val="32"/>
        </w:rPr>
        <w:t>正向發展與社會情緒中心</w:t>
      </w:r>
      <w:r w:rsidRPr="00A03AF5">
        <w:rPr>
          <w:rFonts w:ascii="標楷體" w:eastAsia="標楷體" w:hAnsi="標楷體" w:hint="eastAsia"/>
          <w:sz w:val="32"/>
          <w:szCs w:val="32"/>
        </w:rPr>
        <w:t>、</w:t>
      </w:r>
      <w:r w:rsidRPr="00A03AF5">
        <w:rPr>
          <w:rFonts w:ascii="標楷體" w:eastAsia="標楷體" w:hAnsi="標楷體" w:hint="eastAsia"/>
          <w:color w:val="FF0000"/>
          <w:sz w:val="32"/>
          <w:szCs w:val="32"/>
        </w:rPr>
        <w:t>財團法人利仁教育基金會</w:t>
      </w:r>
      <w:r w:rsidRPr="00A03AF5">
        <w:rPr>
          <w:rFonts w:ascii="標楷體" w:eastAsia="標楷體" w:hAnsi="標楷體" w:hint="eastAsia"/>
          <w:sz w:val="32"/>
          <w:szCs w:val="32"/>
        </w:rPr>
        <w:t>共同提升教師對社會情緒學習的認識及體驗</w:t>
      </w:r>
      <w:r w:rsidRPr="00A03AF5">
        <w:rPr>
          <w:rFonts w:ascii="標楷體" w:eastAsia="標楷體" w:hAnsi="標楷體"/>
          <w:sz w:val="32"/>
          <w:szCs w:val="32"/>
        </w:rPr>
        <w:t>。</w:t>
      </w:r>
    </w:p>
    <w:p w14:paraId="09FDCB65"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B020038" w14:textId="026579C9" w:rsidR="00D819F8" w:rsidRDefault="00D819F8" w:rsidP="002A3932">
      <w:pPr>
        <w:pStyle w:val="1"/>
        <w:adjustRightInd w:val="0"/>
        <w:snapToGrid w:val="0"/>
        <w:spacing w:before="0" w:after="0" w:line="440" w:lineRule="exact"/>
        <w:rPr>
          <w:rFonts w:ascii="標楷體" w:eastAsia="標楷體" w:hAnsi="標楷體"/>
          <w:sz w:val="32"/>
          <w:szCs w:val="32"/>
        </w:rPr>
      </w:pPr>
      <w:r>
        <w:rPr>
          <w:rFonts w:ascii="標楷體" w:eastAsia="標楷體" w:hAnsi="標楷體" w:hint="eastAsia"/>
          <w:sz w:val="36"/>
          <w:szCs w:val="36"/>
        </w:rPr>
        <w:lastRenderedPageBreak/>
        <w:t>特-</w:t>
      </w:r>
      <w:r w:rsidRPr="002A3932">
        <w:rPr>
          <w:rFonts w:ascii="標楷體" w:eastAsia="標楷體" w:hAnsi="標楷體" w:hint="eastAsia"/>
          <w:sz w:val="36"/>
          <w:szCs w:val="36"/>
        </w:rPr>
        <w:t>178-特教學生輔導人力是否充足？如何減輕特教教師個案負擔？(黃淑君議員)</w:t>
      </w:r>
      <w:r>
        <w:rPr>
          <w:rFonts w:ascii="標楷體" w:eastAsia="標楷體" w:hAnsi="標楷體"/>
          <w:sz w:val="36"/>
          <w:szCs w:val="36"/>
        </w:rPr>
        <w:br/>
      </w:r>
      <w:r>
        <w:rPr>
          <w:rFonts w:ascii="標楷體" w:eastAsia="標楷體" w:hAnsi="標楷體" w:hint="eastAsia"/>
          <w:sz w:val="32"/>
          <w:szCs w:val="32"/>
        </w:rPr>
        <w:t>地區：全區</w:t>
      </w:r>
    </w:p>
    <w:p w14:paraId="76CF5AE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41F73F7"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0BDE5138" w14:textId="77777777" w:rsidR="00D819F8" w:rsidRPr="00FD2036" w:rsidRDefault="00D819F8" w:rsidP="00D819F8">
            <w:pPr>
              <w:numPr>
                <w:ilvl w:val="0"/>
                <w:numId w:val="268"/>
              </w:numPr>
              <w:spacing w:beforeLines="50" w:before="120" w:after="0" w:line="480" w:lineRule="atLeast"/>
              <w:ind w:left="561" w:hangingChars="200" w:hanging="561"/>
              <w:jc w:val="both"/>
              <w:rPr>
                <w:rFonts w:ascii="標楷體" w:eastAsia="標楷體" w:hAnsi="標楷體" w:cs="標楷體"/>
                <w:sz w:val="28"/>
                <w:szCs w:val="28"/>
              </w:rPr>
            </w:pPr>
            <w:r w:rsidRPr="00FD2036">
              <w:rPr>
                <w:rFonts w:ascii="標楷體" w:eastAsia="標楷體" w:hAnsi="標楷體" w:cs="標楷體"/>
                <w:b/>
                <w:color w:val="FF0000"/>
                <w:sz w:val="28"/>
                <w:szCs w:val="28"/>
                <w:u w:val="single"/>
              </w:rPr>
              <w:t>各行政處室全學校團隊方式共同支持特教學生需求</w:t>
            </w:r>
            <w:r w:rsidRPr="00FD2036">
              <w:rPr>
                <w:rFonts w:ascii="標楷體" w:eastAsia="標楷體" w:hAnsi="標楷體" w:cs="標楷體"/>
                <w:color w:val="FF0000"/>
                <w:sz w:val="28"/>
                <w:szCs w:val="28"/>
              </w:rPr>
              <w:t>：</w:t>
            </w:r>
            <w:r w:rsidRPr="00FD2036">
              <w:rPr>
                <w:rFonts w:ascii="標楷體" w:eastAsia="標楷體" w:hAnsi="標楷體" w:cs="標楷體"/>
                <w:sz w:val="28"/>
                <w:szCs w:val="28"/>
              </w:rPr>
              <w:t>新北市以全學校團隊方式整合特教與輔導資源，提供特教學生所需之教學、相關專業、心理輔導與諮商、家庭工作、親職教養…等支持服務。</w:t>
            </w:r>
          </w:p>
          <w:p w14:paraId="6ADE7EF9" w14:textId="77777777" w:rsidR="00D819F8" w:rsidRDefault="00D819F8" w:rsidP="00D819F8">
            <w:pPr>
              <w:numPr>
                <w:ilvl w:val="0"/>
                <w:numId w:val="268"/>
              </w:numPr>
              <w:spacing w:beforeLines="50" w:before="120" w:after="0" w:line="480" w:lineRule="atLeast"/>
              <w:ind w:left="561" w:hangingChars="200" w:hanging="561"/>
              <w:jc w:val="both"/>
              <w:rPr>
                <w:rFonts w:ascii="標楷體" w:eastAsia="標楷體" w:hAnsi="標楷體" w:cs="標楷體"/>
                <w:sz w:val="28"/>
                <w:szCs w:val="28"/>
              </w:rPr>
            </w:pPr>
            <w:r w:rsidRPr="00FD2036">
              <w:rPr>
                <w:rFonts w:ascii="標楷體" w:eastAsia="標楷體" w:hAnsi="標楷體" w:cs="標楷體"/>
                <w:b/>
                <w:color w:val="FF0000"/>
                <w:sz w:val="28"/>
                <w:szCs w:val="28"/>
                <w:u w:val="single"/>
              </w:rPr>
              <w:t>「輔</w:t>
            </w:r>
            <w:proofErr w:type="gramStart"/>
            <w:r w:rsidRPr="00FD2036">
              <w:rPr>
                <w:rFonts w:ascii="標楷體" w:eastAsia="標楷體" w:hAnsi="標楷體" w:cs="標楷體"/>
                <w:b/>
                <w:color w:val="FF0000"/>
                <w:sz w:val="28"/>
                <w:szCs w:val="28"/>
                <w:u w:val="single"/>
              </w:rPr>
              <w:t>諮</w:t>
            </w:r>
            <w:proofErr w:type="gramEnd"/>
            <w:r w:rsidRPr="00FD2036">
              <w:rPr>
                <w:rFonts w:ascii="標楷體" w:eastAsia="標楷體" w:hAnsi="標楷體" w:cs="標楷體"/>
                <w:b/>
                <w:color w:val="FF0000"/>
                <w:sz w:val="28"/>
                <w:szCs w:val="28"/>
                <w:u w:val="single"/>
              </w:rPr>
              <w:t>中心」與「特教中心」協力：</w:t>
            </w:r>
            <w:r w:rsidRPr="00FD2036">
              <w:rPr>
                <w:rFonts w:ascii="標楷體" w:eastAsia="標楷體" w:hAnsi="標楷體" w:cs="標楷體"/>
                <w:sz w:val="28"/>
                <w:szCs w:val="28"/>
              </w:rPr>
              <w:t>結合本市「特殊教育資源中心」及「學生輔導諮商中心」，以跨專業服務合作模式，提升輔導效能並視需求</w:t>
            </w:r>
            <w:proofErr w:type="gramStart"/>
            <w:r w:rsidRPr="00FD2036">
              <w:rPr>
                <w:rFonts w:ascii="標楷體" w:eastAsia="標楷體" w:hAnsi="標楷體" w:cs="標楷體"/>
                <w:sz w:val="28"/>
                <w:szCs w:val="28"/>
              </w:rPr>
              <w:t>挹</w:t>
            </w:r>
            <w:proofErr w:type="gramEnd"/>
            <w:r w:rsidRPr="00FD2036">
              <w:rPr>
                <w:rFonts w:ascii="標楷體" w:eastAsia="標楷體" w:hAnsi="標楷體" w:cs="標楷體"/>
                <w:sz w:val="28"/>
                <w:szCs w:val="28"/>
              </w:rPr>
              <w:t>入外部資源，減低特教教師負擔。</w:t>
            </w:r>
          </w:p>
          <w:p w14:paraId="74BA080C" w14:textId="77777777" w:rsidR="00D819F8" w:rsidRPr="00FD2036" w:rsidRDefault="00D819F8" w:rsidP="00D819F8">
            <w:pPr>
              <w:numPr>
                <w:ilvl w:val="0"/>
                <w:numId w:val="268"/>
              </w:numPr>
              <w:spacing w:beforeLines="50" w:before="120" w:after="0" w:line="480" w:lineRule="atLeast"/>
              <w:ind w:left="561" w:hangingChars="200" w:hanging="561"/>
              <w:jc w:val="both"/>
              <w:rPr>
                <w:rFonts w:ascii="標楷體" w:eastAsia="標楷體" w:hAnsi="標楷體" w:cs="標楷體"/>
                <w:sz w:val="28"/>
                <w:szCs w:val="28"/>
              </w:rPr>
            </w:pPr>
            <w:r w:rsidRPr="00FD2036">
              <w:rPr>
                <w:rFonts w:ascii="標楷體" w:eastAsia="標楷體" w:hAnsi="標楷體" w:cs="標楷體"/>
                <w:b/>
                <w:color w:val="FF0000"/>
                <w:sz w:val="28"/>
                <w:szCs w:val="28"/>
                <w:u w:val="single"/>
              </w:rPr>
              <w:t>提供支持服務：</w:t>
            </w:r>
            <w:r w:rsidRPr="00FD2036">
              <w:rPr>
                <w:rFonts w:ascii="標楷體" w:eastAsia="標楷體" w:hAnsi="標楷體" w:cs="標楷體"/>
                <w:sz w:val="28"/>
                <w:szCs w:val="28"/>
              </w:rPr>
              <w:t>提供學校如助理人員、輔具、身障生交通車、專業團隊與相關專業人力等經費補助。</w:t>
            </w:r>
          </w:p>
          <w:p w14:paraId="1FD39C4A" w14:textId="77777777" w:rsidR="00D819F8" w:rsidRPr="00FD2036" w:rsidRDefault="00D819F8" w:rsidP="003F7C16">
            <w:pPr>
              <w:snapToGrid w:val="0"/>
              <w:spacing w:line="440" w:lineRule="exact"/>
              <w:ind w:leftChars="15" w:left="36"/>
              <w:jc w:val="both"/>
              <w:rPr>
                <w:rFonts w:ascii="標楷體" w:eastAsia="標楷體" w:hAnsi="標楷體"/>
                <w:color w:val="0000FF"/>
                <w:sz w:val="28"/>
                <w:szCs w:val="28"/>
              </w:rPr>
            </w:pPr>
          </w:p>
        </w:tc>
      </w:tr>
    </w:tbl>
    <w:p w14:paraId="15B07D3C" w14:textId="77777777" w:rsidR="00D819F8" w:rsidRPr="00283DAD" w:rsidRDefault="00D819F8" w:rsidP="00D819F8">
      <w:pPr>
        <w:pStyle w:val="a9"/>
        <w:numPr>
          <w:ilvl w:val="0"/>
          <w:numId w:val="269"/>
        </w:numPr>
        <w:spacing w:after="0" w:line="480" w:lineRule="exact"/>
        <w:contextualSpacing w:val="0"/>
        <w:jc w:val="both"/>
        <w:rPr>
          <w:rFonts w:ascii="標楷體" w:eastAsia="標楷體" w:hAnsi="標楷體" w:cs="標楷體"/>
          <w:sz w:val="28"/>
          <w:szCs w:val="28"/>
        </w:rPr>
      </w:pPr>
      <w:r w:rsidRPr="002A3932">
        <w:rPr>
          <w:rFonts w:ascii="標楷體" w:eastAsia="標楷體" w:hAnsi="標楷體" w:cs="標楷體"/>
          <w:b/>
          <w:color w:val="FF0000"/>
          <w:sz w:val="28"/>
          <w:szCs w:val="28"/>
          <w:u w:val="single"/>
        </w:rPr>
        <w:t>全學校團隊方式共同支持特教學生需求</w:t>
      </w:r>
      <w:r w:rsidRPr="002A3932">
        <w:rPr>
          <w:rFonts w:ascii="標楷體" w:eastAsia="標楷體" w:hAnsi="標楷體" w:cs="標楷體"/>
          <w:color w:val="FF0000"/>
          <w:sz w:val="28"/>
          <w:szCs w:val="28"/>
        </w:rPr>
        <w:t>：</w:t>
      </w:r>
    </w:p>
    <w:p w14:paraId="2EC12A9C" w14:textId="77777777" w:rsidR="00D819F8" w:rsidRDefault="00D819F8" w:rsidP="00D819F8">
      <w:pPr>
        <w:pStyle w:val="a9"/>
        <w:numPr>
          <w:ilvl w:val="1"/>
          <w:numId w:val="269"/>
        </w:numPr>
        <w:spacing w:after="0" w:line="480" w:lineRule="exact"/>
        <w:contextualSpacing w:val="0"/>
        <w:jc w:val="both"/>
        <w:rPr>
          <w:rFonts w:ascii="標楷體" w:eastAsia="標楷體" w:hAnsi="標楷體" w:cs="標楷體"/>
          <w:sz w:val="28"/>
          <w:szCs w:val="28"/>
        </w:rPr>
      </w:pPr>
      <w:r w:rsidRPr="00F21A09">
        <w:rPr>
          <w:rFonts w:ascii="標楷體" w:eastAsia="標楷體" w:hAnsi="標楷體" w:cs="標楷體"/>
          <w:sz w:val="28"/>
          <w:szCs w:val="28"/>
        </w:rPr>
        <w:t>新北市以全學校團隊方式整合特教與輔導資源，提供特教學生所需之教學、相關專業、心理輔導與諮商、家庭工作、親職教養…等支持服務。</w:t>
      </w:r>
    </w:p>
    <w:p w14:paraId="438C64E9" w14:textId="77777777" w:rsidR="00D819F8" w:rsidRPr="00734A32" w:rsidRDefault="00D819F8" w:rsidP="00D819F8">
      <w:pPr>
        <w:pStyle w:val="a9"/>
        <w:numPr>
          <w:ilvl w:val="1"/>
          <w:numId w:val="269"/>
        </w:numPr>
        <w:spacing w:after="0" w:line="480" w:lineRule="exact"/>
        <w:contextualSpacing w:val="0"/>
        <w:rPr>
          <w:rFonts w:ascii="標楷體" w:eastAsia="標楷體" w:hAnsi="標楷體" w:cs="標楷體"/>
          <w:sz w:val="28"/>
          <w:szCs w:val="28"/>
        </w:rPr>
      </w:pPr>
      <w:proofErr w:type="gramStart"/>
      <w:r w:rsidRPr="00FD2036">
        <w:rPr>
          <w:rFonts w:ascii="標楷體" w:eastAsia="標楷體" w:hAnsi="標楷體" w:cs="標楷體" w:hint="eastAsia"/>
          <w:sz w:val="28"/>
          <w:szCs w:val="28"/>
        </w:rPr>
        <w:t>本市聘有</w:t>
      </w:r>
      <w:proofErr w:type="gramEnd"/>
      <w:r>
        <w:rPr>
          <w:rFonts w:ascii="標楷體" w:eastAsia="標楷體" w:hAnsi="標楷體" w:cs="標楷體" w:hint="eastAsia"/>
          <w:sz w:val="28"/>
          <w:szCs w:val="28"/>
        </w:rPr>
        <w:t>54名</w:t>
      </w:r>
      <w:r w:rsidRPr="00FD2036">
        <w:rPr>
          <w:rFonts w:ascii="標楷體" w:eastAsia="標楷體" w:hAnsi="標楷體" w:cs="標楷體" w:hint="eastAsia"/>
          <w:sz w:val="28"/>
          <w:szCs w:val="28"/>
        </w:rPr>
        <w:t>學校社工師、</w:t>
      </w:r>
      <w:r>
        <w:rPr>
          <w:rFonts w:ascii="標楷體" w:eastAsia="標楷體" w:hAnsi="標楷體" w:cs="標楷體" w:hint="eastAsia"/>
          <w:sz w:val="28"/>
          <w:szCs w:val="28"/>
        </w:rPr>
        <w:t>40</w:t>
      </w:r>
      <w:r w:rsidRPr="00FD2036">
        <w:rPr>
          <w:rFonts w:ascii="標楷體" w:eastAsia="標楷體" w:hAnsi="標楷體" w:cs="標楷體" w:hint="eastAsia"/>
          <w:sz w:val="28"/>
          <w:szCs w:val="28"/>
        </w:rPr>
        <w:t>名學校心理師</w:t>
      </w:r>
      <w:r>
        <w:rPr>
          <w:rFonts w:ascii="標楷體" w:eastAsia="標楷體" w:hAnsi="標楷體" w:cs="標楷體" w:hint="eastAsia"/>
          <w:sz w:val="28"/>
          <w:szCs w:val="28"/>
        </w:rPr>
        <w:t>，並依據《學生輔導法》，</w:t>
      </w:r>
      <w:r w:rsidRPr="00734A32">
        <w:rPr>
          <w:rFonts w:ascii="標楷體" w:eastAsia="標楷體" w:hAnsi="標楷體" w:cs="標楷體" w:hint="eastAsia"/>
          <w:sz w:val="28"/>
          <w:szCs w:val="28"/>
        </w:rPr>
        <w:t>視學生身心狀況及需求，提供發展性輔導、介入性輔導或</w:t>
      </w:r>
      <w:proofErr w:type="gramStart"/>
      <w:r w:rsidRPr="00734A32">
        <w:rPr>
          <w:rFonts w:ascii="標楷體" w:eastAsia="標楷體" w:hAnsi="標楷體" w:cs="標楷體" w:hint="eastAsia"/>
          <w:sz w:val="28"/>
          <w:szCs w:val="28"/>
        </w:rPr>
        <w:t>處遇性輔導</w:t>
      </w:r>
      <w:proofErr w:type="gramEnd"/>
      <w:r w:rsidRPr="00734A32">
        <w:rPr>
          <w:rFonts w:ascii="標楷體" w:eastAsia="標楷體" w:hAnsi="標楷體" w:cs="標楷體" w:hint="eastAsia"/>
          <w:sz w:val="28"/>
          <w:szCs w:val="28"/>
        </w:rPr>
        <w:t>之三級輔導。</w:t>
      </w:r>
    </w:p>
    <w:p w14:paraId="7C0807FF" w14:textId="77777777" w:rsidR="00D819F8" w:rsidRPr="00283DAD" w:rsidRDefault="00D819F8" w:rsidP="00D819F8">
      <w:pPr>
        <w:pStyle w:val="a9"/>
        <w:numPr>
          <w:ilvl w:val="0"/>
          <w:numId w:val="269"/>
        </w:numPr>
        <w:spacing w:after="0" w:line="480" w:lineRule="exact"/>
        <w:ind w:left="561" w:hangingChars="200" w:hanging="561"/>
        <w:contextualSpacing w:val="0"/>
        <w:jc w:val="both"/>
        <w:rPr>
          <w:rFonts w:ascii="標楷體" w:eastAsia="標楷體" w:hAnsi="標楷體" w:cs="標楷體"/>
          <w:sz w:val="28"/>
          <w:szCs w:val="28"/>
        </w:rPr>
      </w:pPr>
      <w:r w:rsidRPr="002A3932">
        <w:rPr>
          <w:rFonts w:ascii="標楷體" w:eastAsia="標楷體" w:hAnsi="標楷體" w:cs="標楷體"/>
          <w:b/>
          <w:color w:val="FF0000"/>
          <w:sz w:val="28"/>
          <w:szCs w:val="28"/>
          <w:u w:val="single"/>
        </w:rPr>
        <w:t>「輔</w:t>
      </w:r>
      <w:proofErr w:type="gramStart"/>
      <w:r w:rsidRPr="002A3932">
        <w:rPr>
          <w:rFonts w:ascii="標楷體" w:eastAsia="標楷體" w:hAnsi="標楷體" w:cs="標楷體"/>
          <w:b/>
          <w:color w:val="FF0000"/>
          <w:sz w:val="28"/>
          <w:szCs w:val="28"/>
          <w:u w:val="single"/>
        </w:rPr>
        <w:t>諮</w:t>
      </w:r>
      <w:proofErr w:type="gramEnd"/>
      <w:r w:rsidRPr="002A3932">
        <w:rPr>
          <w:rFonts w:ascii="標楷體" w:eastAsia="標楷體" w:hAnsi="標楷體" w:cs="標楷體"/>
          <w:b/>
          <w:color w:val="FF0000"/>
          <w:sz w:val="28"/>
          <w:szCs w:val="28"/>
          <w:u w:val="single"/>
        </w:rPr>
        <w:t>中心」與「特教中心」協力：</w:t>
      </w:r>
    </w:p>
    <w:p w14:paraId="5B27BB2B" w14:textId="77777777" w:rsidR="00D819F8" w:rsidRPr="00FD2036" w:rsidRDefault="00D819F8" w:rsidP="00D819F8">
      <w:pPr>
        <w:pStyle w:val="a9"/>
        <w:numPr>
          <w:ilvl w:val="1"/>
          <w:numId w:val="269"/>
        </w:numPr>
        <w:spacing w:after="0" w:line="480" w:lineRule="exact"/>
        <w:contextualSpacing w:val="0"/>
        <w:jc w:val="both"/>
        <w:rPr>
          <w:rFonts w:ascii="標楷體" w:eastAsia="標楷體" w:hAnsi="標楷體" w:cs="標楷體"/>
          <w:sz w:val="28"/>
          <w:szCs w:val="28"/>
        </w:rPr>
      </w:pPr>
      <w:r w:rsidRPr="002A3932">
        <w:rPr>
          <w:rFonts w:ascii="標楷體" w:eastAsia="標楷體" w:hAnsi="標楷體" w:cs="標楷體"/>
          <w:sz w:val="28"/>
          <w:szCs w:val="28"/>
        </w:rPr>
        <w:t>本市</w:t>
      </w:r>
      <w:r>
        <w:rPr>
          <w:rFonts w:ascii="標楷體" w:eastAsia="標楷體" w:hAnsi="標楷體" w:cs="標楷體" w:hint="eastAsia"/>
          <w:sz w:val="28"/>
          <w:szCs w:val="28"/>
        </w:rPr>
        <w:t>設有3間</w:t>
      </w:r>
      <w:r w:rsidRPr="002A3932">
        <w:rPr>
          <w:rFonts w:ascii="標楷體" w:eastAsia="標楷體" w:hAnsi="標楷體" w:cs="標楷體"/>
          <w:sz w:val="28"/>
          <w:szCs w:val="28"/>
        </w:rPr>
        <w:t>「特殊教育資源中心」</w:t>
      </w:r>
      <w:r>
        <w:rPr>
          <w:rFonts w:ascii="標楷體" w:eastAsia="標楷體" w:hAnsi="標楷體" w:cs="標楷體" w:hint="eastAsia"/>
          <w:sz w:val="28"/>
          <w:szCs w:val="28"/>
        </w:rPr>
        <w:t>、</w:t>
      </w:r>
      <w:r w:rsidRPr="00FD2036">
        <w:rPr>
          <w:rFonts w:ascii="標楷體" w:eastAsia="標楷體" w:hAnsi="標楷體" w:cs="標楷體" w:hint="eastAsia"/>
          <w:sz w:val="28"/>
          <w:szCs w:val="28"/>
        </w:rPr>
        <w:t>4間</w:t>
      </w:r>
      <w:r w:rsidRPr="00FD2036">
        <w:rPr>
          <w:rFonts w:ascii="標楷體" w:eastAsia="標楷體" w:hAnsi="標楷體" w:cs="標楷體"/>
          <w:sz w:val="28"/>
          <w:szCs w:val="28"/>
        </w:rPr>
        <w:t>「學生輔導諮商中心」</w:t>
      </w:r>
      <w:r>
        <w:rPr>
          <w:rFonts w:ascii="標楷體" w:eastAsia="標楷體" w:hAnsi="標楷體" w:cs="標楷體" w:hint="eastAsia"/>
          <w:sz w:val="28"/>
          <w:szCs w:val="28"/>
        </w:rPr>
        <w:t>規劃、管理及督導全市特教輔導資源，確保服務品質。</w:t>
      </w:r>
    </w:p>
    <w:p w14:paraId="1E445271" w14:textId="77777777" w:rsidR="00D819F8" w:rsidRPr="00FD2036" w:rsidRDefault="00D819F8" w:rsidP="00D819F8">
      <w:pPr>
        <w:pStyle w:val="a9"/>
        <w:numPr>
          <w:ilvl w:val="1"/>
          <w:numId w:val="269"/>
        </w:numPr>
        <w:spacing w:after="0" w:line="480" w:lineRule="exact"/>
        <w:contextualSpacing w:val="0"/>
        <w:jc w:val="both"/>
        <w:rPr>
          <w:rFonts w:ascii="標楷體" w:eastAsia="標楷體" w:hAnsi="標楷體" w:cs="標楷體"/>
          <w:sz w:val="28"/>
          <w:szCs w:val="28"/>
        </w:rPr>
      </w:pPr>
      <w:r>
        <w:rPr>
          <w:rFonts w:ascii="標楷體" w:eastAsia="標楷體" w:hAnsi="標楷體" w:cs="標楷體" w:hint="eastAsia"/>
          <w:sz w:val="28"/>
          <w:szCs w:val="28"/>
        </w:rPr>
        <w:t>本市</w:t>
      </w:r>
      <w:r w:rsidRPr="002A3932">
        <w:rPr>
          <w:rFonts w:ascii="標楷體" w:eastAsia="標楷體" w:hAnsi="標楷體" w:cs="標楷體"/>
          <w:sz w:val="28"/>
          <w:szCs w:val="28"/>
        </w:rPr>
        <w:t>「特殊教育資源中心」</w:t>
      </w:r>
      <w:r>
        <w:rPr>
          <w:rFonts w:ascii="標楷體" w:eastAsia="標楷體" w:hAnsi="標楷體" w:cs="標楷體" w:hint="eastAsia"/>
          <w:sz w:val="28"/>
          <w:szCs w:val="28"/>
        </w:rPr>
        <w:t>及</w:t>
      </w:r>
      <w:r w:rsidRPr="002A3932">
        <w:rPr>
          <w:rFonts w:ascii="標楷體" w:eastAsia="標楷體" w:hAnsi="標楷體" w:cs="標楷體"/>
          <w:sz w:val="28"/>
          <w:szCs w:val="28"/>
        </w:rPr>
        <w:t>「學生輔導諮商中心」</w:t>
      </w:r>
      <w:r>
        <w:rPr>
          <w:rFonts w:ascii="標楷體" w:eastAsia="標楷體" w:hAnsi="標楷體" w:cs="標楷體" w:hint="eastAsia"/>
          <w:sz w:val="28"/>
          <w:szCs w:val="28"/>
        </w:rPr>
        <w:t>每學期定期召開特教輔導個案聯繫會議，</w:t>
      </w:r>
      <w:r w:rsidRPr="00283DAD">
        <w:rPr>
          <w:rFonts w:ascii="標楷體" w:eastAsia="標楷體" w:hAnsi="標楷體" w:cs="標楷體"/>
          <w:sz w:val="28"/>
          <w:szCs w:val="28"/>
        </w:rPr>
        <w:t>以跨專業服務合作模式，提升輔導效能並視需求</w:t>
      </w:r>
      <w:proofErr w:type="gramStart"/>
      <w:r w:rsidRPr="00283DAD">
        <w:rPr>
          <w:rFonts w:ascii="標楷體" w:eastAsia="標楷體" w:hAnsi="標楷體" w:cs="標楷體"/>
          <w:sz w:val="28"/>
          <w:szCs w:val="28"/>
        </w:rPr>
        <w:t>挹</w:t>
      </w:r>
      <w:proofErr w:type="gramEnd"/>
      <w:r w:rsidRPr="00283DAD">
        <w:rPr>
          <w:rFonts w:ascii="標楷體" w:eastAsia="標楷體" w:hAnsi="標楷體" w:cs="標楷體"/>
          <w:sz w:val="28"/>
          <w:szCs w:val="28"/>
        </w:rPr>
        <w:t>入外部資源，減低特教教師負擔。</w:t>
      </w:r>
    </w:p>
    <w:p w14:paraId="3E1B6928" w14:textId="77777777" w:rsidR="00D819F8" w:rsidRPr="002A3932" w:rsidRDefault="00D819F8" w:rsidP="00D819F8">
      <w:pPr>
        <w:pStyle w:val="a9"/>
        <w:numPr>
          <w:ilvl w:val="0"/>
          <w:numId w:val="269"/>
        </w:numPr>
        <w:spacing w:after="0" w:line="480" w:lineRule="exact"/>
        <w:ind w:left="561" w:hangingChars="200" w:hanging="561"/>
        <w:contextualSpacing w:val="0"/>
        <w:jc w:val="both"/>
        <w:rPr>
          <w:rFonts w:ascii="標楷體" w:eastAsia="標楷體" w:hAnsi="標楷體" w:cs="標楷體"/>
          <w:sz w:val="28"/>
          <w:szCs w:val="28"/>
        </w:rPr>
      </w:pPr>
      <w:r w:rsidRPr="002A3932">
        <w:rPr>
          <w:rFonts w:ascii="標楷體" w:eastAsia="標楷體" w:hAnsi="標楷體" w:cs="標楷體"/>
          <w:b/>
          <w:color w:val="FF0000"/>
          <w:sz w:val="28"/>
          <w:szCs w:val="28"/>
          <w:u w:val="single"/>
        </w:rPr>
        <w:t>提供支持服務：</w:t>
      </w:r>
      <w:r w:rsidRPr="002A3932">
        <w:rPr>
          <w:rFonts w:ascii="標楷體" w:eastAsia="標楷體" w:hAnsi="標楷體" w:cs="標楷體"/>
          <w:sz w:val="28"/>
          <w:szCs w:val="28"/>
        </w:rPr>
        <w:t>提供學校如助理人員、輔具、身障生交通車、專業團隊與相關專業人力等經費補助。</w:t>
      </w:r>
    </w:p>
    <w:p w14:paraId="436D8BE6" w14:textId="77777777" w:rsidR="00A03AF5" w:rsidRDefault="00A03AF5">
      <w:pPr>
        <w:widowControl/>
        <w:rPr>
          <w:rFonts w:ascii="標楷體" w:eastAsia="標楷體" w:hAnsi="標楷體" w:cs="標楷體"/>
          <w:b/>
          <w:color w:val="000000"/>
          <w:sz w:val="32"/>
          <w:szCs w:val="32"/>
        </w:rPr>
      </w:pPr>
      <w:r>
        <w:rPr>
          <w:rFonts w:ascii="標楷體" w:eastAsia="標楷體" w:hAnsi="標楷體" w:cs="標楷體"/>
          <w:b/>
          <w:color w:val="000000"/>
          <w:sz w:val="32"/>
          <w:szCs w:val="32"/>
        </w:rPr>
        <w:br w:type="page"/>
      </w:r>
    </w:p>
    <w:p w14:paraId="0DE37244" w14:textId="68709E15" w:rsidR="00D819F8" w:rsidRPr="00A03AF5" w:rsidRDefault="00D819F8" w:rsidP="00BC4A58">
      <w:pPr>
        <w:widowControl/>
        <w:spacing w:line="300" w:lineRule="auto"/>
        <w:ind w:left="1049" w:hanging="1049"/>
        <w:jc w:val="both"/>
        <w:rPr>
          <w:rFonts w:ascii="標楷體" w:eastAsia="標楷體" w:hAnsi="標楷體" w:cs="標楷體"/>
          <w:b/>
          <w:color w:val="000000"/>
          <w:sz w:val="32"/>
          <w:szCs w:val="32"/>
        </w:rPr>
      </w:pPr>
      <w:r w:rsidRPr="00A03AF5">
        <w:rPr>
          <w:rFonts w:ascii="標楷體" w:eastAsia="標楷體" w:hAnsi="標楷體" w:cs="標楷體"/>
          <w:b/>
          <w:color w:val="000000"/>
          <w:sz w:val="32"/>
          <w:szCs w:val="32"/>
        </w:rPr>
        <w:lastRenderedPageBreak/>
        <w:t>特</w:t>
      </w:r>
      <w:r w:rsidRPr="00A03AF5">
        <w:rPr>
          <w:rFonts w:ascii="標楷體" w:eastAsia="標楷體" w:hAnsi="標楷體" w:cs="標楷體" w:hint="eastAsia"/>
          <w:b/>
          <w:color w:val="000000"/>
          <w:sz w:val="32"/>
          <w:szCs w:val="32"/>
        </w:rPr>
        <w:t>179</w:t>
      </w:r>
      <w:r w:rsidRPr="00A03AF5">
        <w:rPr>
          <w:rFonts w:ascii="標楷體" w:eastAsia="標楷體" w:hAnsi="標楷體" w:cs="標楷體"/>
          <w:b/>
          <w:color w:val="000000"/>
          <w:sz w:val="32"/>
          <w:szCs w:val="32"/>
        </w:rPr>
        <w:t>、特教教師節數調整影響資源班學生</w:t>
      </w:r>
      <w:proofErr w:type="gramStart"/>
      <w:r w:rsidRPr="00A03AF5">
        <w:rPr>
          <w:rFonts w:ascii="標楷體" w:eastAsia="標楷體" w:hAnsi="標楷體" w:cs="標楷體"/>
          <w:b/>
          <w:color w:val="000000"/>
          <w:sz w:val="32"/>
          <w:szCs w:val="32"/>
        </w:rPr>
        <w:t>抽離節數</w:t>
      </w:r>
      <w:proofErr w:type="gramEnd"/>
      <w:r w:rsidRPr="00A03AF5">
        <w:rPr>
          <w:rFonts w:ascii="標楷體" w:eastAsia="標楷體" w:hAnsi="標楷體" w:cs="標楷體"/>
          <w:b/>
          <w:color w:val="000000"/>
          <w:sz w:val="32"/>
          <w:szCs w:val="32"/>
        </w:rPr>
        <w:t>(抽離情形、是否抽乾淨？) (黃淑君議員)</w:t>
      </w:r>
    </w:p>
    <w:p w14:paraId="69A35A64" w14:textId="77777777" w:rsidR="00D819F8" w:rsidRPr="00A03AF5" w:rsidRDefault="00D819F8" w:rsidP="00BC4A58">
      <w:pPr>
        <w:spacing w:line="30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一、提升教學服務品質</w:t>
      </w:r>
      <w:r w:rsidRPr="00A03AF5">
        <w:rPr>
          <w:rFonts w:ascii="標楷體" w:eastAsia="標楷體" w:hAnsi="標楷體" w:cs="標楷體" w:hint="eastAsia"/>
          <w:color w:val="000000"/>
          <w:sz w:val="32"/>
          <w:szCs w:val="32"/>
        </w:rPr>
        <w:t>：</w:t>
      </w:r>
    </w:p>
    <w:p w14:paraId="3ACFA2CE" w14:textId="77777777" w:rsidR="00D819F8" w:rsidRPr="00A03AF5" w:rsidRDefault="00D819F8" w:rsidP="00BC4A58">
      <w:pPr>
        <w:spacing w:line="300" w:lineRule="auto"/>
        <w:ind w:leftChars="400" w:left="960"/>
        <w:jc w:val="both"/>
        <w:rPr>
          <w:rFonts w:ascii="標楷體" w:eastAsia="標楷體" w:hAnsi="標楷體" w:cs="標楷體"/>
          <w:color w:val="000000"/>
          <w:sz w:val="32"/>
          <w:szCs w:val="32"/>
        </w:rPr>
      </w:pPr>
      <w:bookmarkStart w:id="92" w:name="_tuczamahcay0" w:colFirst="0" w:colLast="0"/>
      <w:bookmarkEnd w:id="92"/>
      <w:r w:rsidRPr="00A03AF5">
        <w:rPr>
          <w:rFonts w:ascii="標楷體" w:eastAsia="標楷體" w:hAnsi="標楷體" w:cs="標楷體"/>
          <w:color w:val="000000"/>
          <w:sz w:val="32"/>
          <w:szCs w:val="32"/>
        </w:rPr>
        <w:t>身心障礙資源班教師，除課程規劃與直接教學，另須擔任學生個案管理工作、普通班教師諮詢其他鑑定安置評估工作，因而調整特教教師授課節數，</w:t>
      </w:r>
      <w:proofErr w:type="gramStart"/>
      <w:r w:rsidRPr="00A03AF5">
        <w:rPr>
          <w:rFonts w:ascii="標楷體" w:eastAsia="標楷體" w:hAnsi="標楷體" w:cs="標楷體"/>
          <w:color w:val="000000"/>
          <w:sz w:val="32"/>
          <w:szCs w:val="32"/>
        </w:rPr>
        <w:t>俾</w:t>
      </w:r>
      <w:proofErr w:type="gramEnd"/>
      <w:r w:rsidRPr="00A03AF5">
        <w:rPr>
          <w:rFonts w:ascii="標楷體" w:eastAsia="標楷體" w:hAnsi="標楷體" w:cs="標楷體"/>
          <w:color w:val="000000"/>
          <w:sz w:val="32"/>
          <w:szCs w:val="32"/>
        </w:rPr>
        <w:t>利特教</w:t>
      </w:r>
      <w:proofErr w:type="gramStart"/>
      <w:r w:rsidRPr="00A03AF5">
        <w:rPr>
          <w:rFonts w:ascii="標楷體" w:eastAsia="標楷體" w:hAnsi="標楷體" w:cs="標楷體"/>
          <w:color w:val="000000"/>
          <w:sz w:val="32"/>
          <w:szCs w:val="32"/>
        </w:rPr>
        <w:t>教師備課及</w:t>
      </w:r>
      <w:proofErr w:type="gramEnd"/>
      <w:r w:rsidRPr="00A03AF5">
        <w:rPr>
          <w:rFonts w:ascii="標楷體" w:eastAsia="標楷體" w:hAnsi="標楷體" w:cs="標楷體"/>
          <w:color w:val="000000"/>
          <w:sz w:val="32"/>
          <w:szCs w:val="32"/>
        </w:rPr>
        <w:t>相關工作。</w:t>
      </w:r>
    </w:p>
    <w:p w14:paraId="4AA58D5B" w14:textId="77777777" w:rsidR="00D819F8" w:rsidRPr="00A03AF5" w:rsidRDefault="00D819F8" w:rsidP="00BC4A58">
      <w:pPr>
        <w:spacing w:line="300" w:lineRule="auto"/>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二、教師</w:t>
      </w:r>
      <w:r w:rsidRPr="00A03AF5">
        <w:rPr>
          <w:rFonts w:ascii="標楷體" w:eastAsia="標楷體" w:hAnsi="標楷體" w:cs="標楷體"/>
          <w:b/>
          <w:bCs/>
          <w:color w:val="FF0000"/>
          <w:sz w:val="32"/>
          <w:szCs w:val="32"/>
          <w:u w:val="single"/>
        </w:rPr>
        <w:t>可加強間接服務</w:t>
      </w:r>
      <w:r w:rsidRPr="00A03AF5">
        <w:rPr>
          <w:rFonts w:ascii="標楷體" w:eastAsia="標楷體" w:hAnsi="標楷體" w:cs="標楷體"/>
          <w:color w:val="000000"/>
          <w:sz w:val="32"/>
          <w:szCs w:val="32"/>
        </w:rPr>
        <w:t xml:space="preserve">，與普通班共同合作 </w:t>
      </w:r>
    </w:p>
    <w:p w14:paraId="4C2CB1B4" w14:textId="77777777" w:rsidR="00D819F8" w:rsidRPr="00A03AF5" w:rsidRDefault="00D819F8" w:rsidP="00BC4A58">
      <w:pPr>
        <w:spacing w:line="300" w:lineRule="auto"/>
        <w:ind w:leftChars="400" w:left="96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授課節數調整後，特教教師</w:t>
      </w:r>
      <w:r w:rsidRPr="00A03AF5">
        <w:rPr>
          <w:rFonts w:ascii="標楷體" w:eastAsia="標楷體" w:hAnsi="標楷體" w:cs="標楷體"/>
          <w:color w:val="FF0000"/>
          <w:sz w:val="32"/>
          <w:szCs w:val="32"/>
        </w:rPr>
        <w:t>以學生需求為主</w:t>
      </w:r>
      <w:r w:rsidRPr="00A03AF5">
        <w:rPr>
          <w:rFonts w:ascii="標楷體" w:eastAsia="標楷體" w:hAnsi="標楷體" w:cs="標楷體"/>
          <w:color w:val="000000"/>
          <w:sz w:val="32"/>
          <w:szCs w:val="32"/>
        </w:rPr>
        <w:t>，檢視</w:t>
      </w:r>
      <w:r w:rsidRPr="00A03AF5">
        <w:rPr>
          <w:rFonts w:ascii="標楷體" w:eastAsia="標楷體" w:hAnsi="標楷體" w:cs="標楷體"/>
          <w:color w:val="FF0000"/>
          <w:sz w:val="32"/>
          <w:szCs w:val="32"/>
        </w:rPr>
        <w:t>直接教學</w:t>
      </w:r>
      <w:r w:rsidRPr="00A03AF5">
        <w:rPr>
          <w:rFonts w:ascii="標楷體" w:eastAsia="標楷體" w:hAnsi="標楷體" w:cs="標楷體"/>
          <w:color w:val="000000"/>
          <w:sz w:val="32"/>
          <w:szCs w:val="32"/>
        </w:rPr>
        <w:t>的課程，並提供</w:t>
      </w:r>
      <w:r w:rsidRPr="00A03AF5">
        <w:rPr>
          <w:rFonts w:ascii="標楷體" w:eastAsia="標楷體" w:hAnsi="標楷體" w:cs="標楷體"/>
          <w:color w:val="FF0000"/>
          <w:sz w:val="32"/>
          <w:szCs w:val="32"/>
        </w:rPr>
        <w:t>間接服務</w:t>
      </w:r>
      <w:r w:rsidRPr="00A03AF5">
        <w:rPr>
          <w:rFonts w:ascii="標楷體" w:eastAsia="標楷體" w:hAnsi="標楷體" w:cs="標楷體"/>
          <w:color w:val="000000"/>
          <w:sz w:val="32"/>
          <w:szCs w:val="32"/>
        </w:rPr>
        <w:t>，和普通班教師及其他專業人員共同</w:t>
      </w:r>
      <w:r w:rsidRPr="00A03AF5">
        <w:rPr>
          <w:rFonts w:ascii="標楷體" w:eastAsia="標楷體" w:hAnsi="標楷體" w:cs="標楷體"/>
          <w:color w:val="FF0000"/>
          <w:sz w:val="32"/>
          <w:szCs w:val="32"/>
        </w:rPr>
        <w:t>合作</w:t>
      </w:r>
      <w:r w:rsidRPr="00A03AF5">
        <w:rPr>
          <w:rFonts w:ascii="標楷體" w:eastAsia="標楷體" w:hAnsi="標楷體" w:cs="標楷體"/>
          <w:color w:val="000000"/>
          <w:sz w:val="32"/>
          <w:szCs w:val="32"/>
        </w:rPr>
        <w:t>，</w:t>
      </w:r>
      <w:proofErr w:type="gramStart"/>
      <w:r w:rsidRPr="00A03AF5">
        <w:rPr>
          <w:rFonts w:ascii="標楷體" w:eastAsia="標楷體" w:hAnsi="標楷體" w:cs="標楷體" w:hint="eastAsia"/>
          <w:color w:val="000000"/>
          <w:sz w:val="32"/>
          <w:szCs w:val="32"/>
        </w:rPr>
        <w:t>透過入般觀察</w:t>
      </w:r>
      <w:proofErr w:type="gramEnd"/>
      <w:r w:rsidRPr="00A03AF5">
        <w:rPr>
          <w:rFonts w:ascii="標楷體" w:eastAsia="標楷體" w:hAnsi="標楷體" w:cs="標楷體" w:hint="eastAsia"/>
          <w:color w:val="000000"/>
          <w:sz w:val="32"/>
          <w:szCs w:val="32"/>
        </w:rPr>
        <w:t>、晤談等方式</w:t>
      </w:r>
      <w:r w:rsidRPr="00A03AF5">
        <w:rPr>
          <w:rFonts w:ascii="標楷體" w:eastAsia="標楷體" w:hAnsi="標楷體" w:cs="標楷體"/>
          <w:color w:val="000000"/>
          <w:sz w:val="32"/>
          <w:szCs w:val="32"/>
        </w:rPr>
        <w:t>促進</w:t>
      </w:r>
      <w:r w:rsidRPr="00A03AF5">
        <w:rPr>
          <w:rFonts w:ascii="標楷體" w:eastAsia="標楷體" w:hAnsi="標楷體" w:cs="標楷體"/>
          <w:color w:val="FF0000"/>
          <w:sz w:val="32"/>
          <w:szCs w:val="32"/>
        </w:rPr>
        <w:t>融合教育</w:t>
      </w:r>
      <w:r w:rsidRPr="00A03AF5">
        <w:rPr>
          <w:rFonts w:ascii="標楷體" w:eastAsia="標楷體" w:hAnsi="標楷體" w:cs="標楷體"/>
          <w:color w:val="000000"/>
          <w:sz w:val="32"/>
          <w:szCs w:val="32"/>
        </w:rPr>
        <w:t>之進行。</w:t>
      </w:r>
    </w:p>
    <w:p w14:paraId="69AA1177" w14:textId="77777777" w:rsidR="00D819F8" w:rsidRPr="00A03AF5" w:rsidRDefault="00D819F8" w:rsidP="00BC4A58">
      <w:pPr>
        <w:spacing w:line="300" w:lineRule="auto"/>
        <w:jc w:val="both"/>
        <w:rPr>
          <w:sz w:val="32"/>
          <w:szCs w:val="32"/>
        </w:rPr>
      </w:pPr>
      <w:r w:rsidRPr="00A03AF5">
        <w:rPr>
          <w:rFonts w:ascii="標楷體" w:eastAsia="標楷體" w:hAnsi="標楷體" w:cs="標楷體"/>
          <w:color w:val="000000"/>
          <w:sz w:val="32"/>
          <w:szCs w:val="32"/>
        </w:rPr>
        <w:t>三、學生</w:t>
      </w:r>
      <w:proofErr w:type="gramStart"/>
      <w:r w:rsidRPr="00A03AF5">
        <w:rPr>
          <w:rFonts w:ascii="標楷體" w:eastAsia="標楷體" w:hAnsi="標楷體" w:cs="標楷體"/>
          <w:color w:val="000000"/>
          <w:sz w:val="32"/>
          <w:szCs w:val="32"/>
        </w:rPr>
        <w:t>抽課節</w:t>
      </w:r>
      <w:proofErr w:type="gramEnd"/>
      <w:r w:rsidRPr="00A03AF5">
        <w:rPr>
          <w:rFonts w:ascii="標楷體" w:eastAsia="標楷體" w:hAnsi="標楷體" w:cs="標楷體"/>
          <w:color w:val="000000"/>
          <w:sz w:val="32"/>
          <w:szCs w:val="32"/>
        </w:rPr>
        <w:t>數依學生需求安排:</w:t>
      </w:r>
      <w:r w:rsidRPr="00A03AF5">
        <w:rPr>
          <w:sz w:val="32"/>
          <w:szCs w:val="32"/>
        </w:rPr>
        <w:t xml:space="preserve"> </w:t>
      </w:r>
    </w:p>
    <w:p w14:paraId="3C6D0295" w14:textId="77777777" w:rsidR="00D819F8" w:rsidRPr="00A03AF5" w:rsidRDefault="00D819F8" w:rsidP="00BC4A58">
      <w:pPr>
        <w:spacing w:line="300" w:lineRule="auto"/>
        <w:ind w:leftChars="400" w:left="96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學生</w:t>
      </w:r>
      <w:proofErr w:type="gramStart"/>
      <w:r w:rsidRPr="00A03AF5">
        <w:rPr>
          <w:rFonts w:ascii="標楷體" w:eastAsia="標楷體" w:hAnsi="標楷體" w:cs="標楷體"/>
          <w:color w:val="000000"/>
          <w:sz w:val="32"/>
          <w:szCs w:val="32"/>
        </w:rPr>
        <w:t>抽課節</w:t>
      </w:r>
      <w:proofErr w:type="gramEnd"/>
      <w:r w:rsidRPr="00A03AF5">
        <w:rPr>
          <w:rFonts w:ascii="標楷體" w:eastAsia="標楷體" w:hAnsi="標楷體" w:cs="標楷體"/>
          <w:color w:val="000000"/>
          <w:sz w:val="32"/>
          <w:szCs w:val="32"/>
        </w:rPr>
        <w:t>數依其</w:t>
      </w:r>
      <w:r w:rsidRPr="00A03AF5">
        <w:rPr>
          <w:rFonts w:ascii="標楷體" w:eastAsia="標楷體" w:hAnsi="標楷體" w:cs="標楷體"/>
          <w:color w:val="FF0000"/>
          <w:sz w:val="32"/>
          <w:szCs w:val="32"/>
        </w:rPr>
        <w:t>個別需求</w:t>
      </w:r>
      <w:r w:rsidRPr="00A03AF5">
        <w:rPr>
          <w:rFonts w:ascii="標楷體" w:eastAsia="標楷體" w:hAnsi="標楷體" w:cs="標楷體"/>
          <w:color w:val="000000"/>
          <w:sz w:val="32"/>
          <w:szCs w:val="32"/>
        </w:rPr>
        <w:t>調整，考量學習困難程度、支持強度與普通班適應狀況，確保</w:t>
      </w:r>
      <w:r w:rsidRPr="00A03AF5">
        <w:rPr>
          <w:rFonts w:ascii="標楷體" w:eastAsia="標楷體" w:hAnsi="標楷體" w:cs="標楷體"/>
          <w:color w:val="FF0000"/>
          <w:sz w:val="32"/>
          <w:szCs w:val="32"/>
        </w:rPr>
        <w:t>有效學習與融合發展</w:t>
      </w:r>
      <w:r w:rsidRPr="00A03AF5">
        <w:rPr>
          <w:rFonts w:ascii="標楷體" w:eastAsia="標楷體" w:hAnsi="標楷體" w:cs="標楷體"/>
          <w:color w:val="000000"/>
          <w:sz w:val="32"/>
          <w:szCs w:val="32"/>
        </w:rPr>
        <w:t>。</w:t>
      </w:r>
    </w:p>
    <w:p w14:paraId="047B20D2" w14:textId="77777777" w:rsidR="00A03AF5" w:rsidRDefault="00A03AF5">
      <w:pPr>
        <w:widowControl/>
        <w:rPr>
          <w:rFonts w:ascii="標楷體" w:eastAsia="標楷體" w:hAnsi="標楷體" w:cstheme="majorBidi"/>
          <w:color w:val="0F4761" w:themeColor="accent1" w:themeShade="BF"/>
          <w:sz w:val="36"/>
          <w:szCs w:val="36"/>
          <w:lang w:val="en"/>
        </w:rPr>
      </w:pPr>
      <w:bookmarkStart w:id="93" w:name="_heading=h.2x5pudjkv0im"/>
      <w:bookmarkEnd w:id="93"/>
      <w:r>
        <w:rPr>
          <w:rFonts w:ascii="標楷體" w:eastAsia="標楷體" w:hAnsi="標楷體"/>
          <w:sz w:val="36"/>
          <w:szCs w:val="36"/>
          <w:lang w:val="en"/>
        </w:rPr>
        <w:br w:type="page"/>
      </w:r>
    </w:p>
    <w:p w14:paraId="63BDD167" w14:textId="5C9CBFE8" w:rsidR="00D819F8" w:rsidRPr="00ED1F86" w:rsidRDefault="00D819F8" w:rsidP="00ED1F86">
      <w:pPr>
        <w:pStyle w:val="1"/>
        <w:adjustRightInd w:val="0"/>
        <w:snapToGrid w:val="0"/>
        <w:spacing w:line="440" w:lineRule="exact"/>
        <w:rPr>
          <w:rFonts w:ascii="標楷體" w:eastAsia="標楷體" w:hAnsi="標楷體"/>
          <w:sz w:val="36"/>
          <w:szCs w:val="36"/>
          <w:lang w:val="en"/>
        </w:rPr>
      </w:pPr>
      <w:r w:rsidRPr="00ED1F86">
        <w:rPr>
          <w:rFonts w:ascii="標楷體" w:eastAsia="標楷體" w:hAnsi="標楷體" w:hint="eastAsia"/>
          <w:sz w:val="36"/>
          <w:szCs w:val="36"/>
          <w:lang w:val="en"/>
        </w:rPr>
        <w:lastRenderedPageBreak/>
        <w:t>特180-新北集中式特教班課後照顧，教師及特教助理員人力不足(學生數、教師數、師生比) (黃淑君議員)</w:t>
      </w:r>
      <w:r>
        <w:rPr>
          <w:rFonts w:ascii="標楷體" w:eastAsia="標楷體" w:hAnsi="標楷體"/>
          <w:sz w:val="36"/>
          <w:szCs w:val="36"/>
        </w:rPr>
        <w:br/>
      </w:r>
      <w:r>
        <w:rPr>
          <w:rFonts w:ascii="標楷體" w:eastAsia="標楷體" w:hAnsi="標楷體" w:hint="eastAsia"/>
          <w:sz w:val="32"/>
          <w:szCs w:val="32"/>
        </w:rPr>
        <w:t>地區：全區</w:t>
      </w:r>
    </w:p>
    <w:p w14:paraId="04173FED"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3E68AF2E" w14:textId="77777777" w:rsidTr="00ED1F86">
        <w:trPr>
          <w:trHeight w:val="1294"/>
        </w:trPr>
        <w:tc>
          <w:tcPr>
            <w:tcW w:w="9500" w:type="dxa"/>
            <w:tcBorders>
              <w:top w:val="single" w:sz="12" w:space="0" w:color="auto"/>
              <w:left w:val="single" w:sz="12" w:space="0" w:color="auto"/>
              <w:bottom w:val="single" w:sz="12" w:space="0" w:color="auto"/>
              <w:right w:val="single" w:sz="12" w:space="0" w:color="auto"/>
            </w:tcBorders>
          </w:tcPr>
          <w:p w14:paraId="0AFC22F8" w14:textId="77777777" w:rsidR="00D819F8" w:rsidRPr="00ED1F86" w:rsidRDefault="00D819F8" w:rsidP="00D819F8">
            <w:pPr>
              <w:pStyle w:val="a9"/>
              <w:numPr>
                <w:ilvl w:val="0"/>
                <w:numId w:val="270"/>
              </w:numPr>
              <w:snapToGrid w:val="0"/>
              <w:spacing w:after="0" w:line="440" w:lineRule="exact"/>
              <w:contextualSpacing w:val="0"/>
              <w:jc w:val="both"/>
              <w:rPr>
                <w:rFonts w:ascii="標楷體" w:eastAsia="標楷體" w:hAnsi="標楷體"/>
                <w:sz w:val="28"/>
                <w:szCs w:val="28"/>
              </w:rPr>
            </w:pPr>
            <w:r w:rsidRPr="00ED1F86">
              <w:rPr>
                <w:rFonts w:ascii="標楷體" w:eastAsia="標楷體" w:hAnsi="標楷體"/>
                <w:color w:val="EE0000"/>
                <w:sz w:val="28"/>
                <w:szCs w:val="28"/>
                <w:u w:val="single"/>
              </w:rPr>
              <w:t>每年經費</w:t>
            </w:r>
            <w:proofErr w:type="gramStart"/>
            <w:r w:rsidRPr="00ED1F86">
              <w:rPr>
                <w:rFonts w:ascii="標楷體" w:eastAsia="標楷體" w:hAnsi="標楷體"/>
                <w:color w:val="EE0000"/>
                <w:sz w:val="28"/>
                <w:szCs w:val="28"/>
                <w:u w:val="single"/>
              </w:rPr>
              <w:t>挹</w:t>
            </w:r>
            <w:proofErr w:type="gramEnd"/>
            <w:r w:rsidRPr="00ED1F86">
              <w:rPr>
                <w:rFonts w:ascii="標楷體" w:eastAsia="標楷體" w:hAnsi="標楷體"/>
                <w:color w:val="EE0000"/>
                <w:sz w:val="28"/>
                <w:szCs w:val="28"/>
                <w:u w:val="single"/>
              </w:rPr>
              <w:t>入辦理：</w:t>
            </w:r>
            <w:r w:rsidRPr="00ED1F86">
              <w:rPr>
                <w:rFonts w:ascii="標楷體" w:eastAsia="標楷體" w:hAnsi="標楷體"/>
                <w:sz w:val="28"/>
                <w:szCs w:val="28"/>
              </w:rPr>
              <w:t>本府教育局每年</w:t>
            </w:r>
            <w:proofErr w:type="gramStart"/>
            <w:r w:rsidRPr="00ED1F86">
              <w:rPr>
                <w:rFonts w:ascii="標楷體" w:eastAsia="標楷體" w:hAnsi="標楷體"/>
                <w:sz w:val="28"/>
                <w:szCs w:val="28"/>
              </w:rPr>
              <w:t>挹</w:t>
            </w:r>
            <w:proofErr w:type="gramEnd"/>
            <w:r w:rsidRPr="00ED1F86">
              <w:rPr>
                <w:rFonts w:ascii="標楷體" w:eastAsia="標楷體" w:hAnsi="標楷體"/>
                <w:sz w:val="28"/>
                <w:szCs w:val="28"/>
              </w:rPr>
              <w:t>注6,000萬用於集中式特教班課後照顧。</w:t>
            </w:r>
          </w:p>
          <w:p w14:paraId="05D63C98" w14:textId="77777777" w:rsidR="00D819F8" w:rsidRPr="00ED1F86" w:rsidRDefault="00D819F8" w:rsidP="00D819F8">
            <w:pPr>
              <w:pStyle w:val="a9"/>
              <w:numPr>
                <w:ilvl w:val="0"/>
                <w:numId w:val="270"/>
              </w:numPr>
              <w:snapToGrid w:val="0"/>
              <w:spacing w:after="0" w:line="440" w:lineRule="exact"/>
              <w:contextualSpacing w:val="0"/>
              <w:jc w:val="both"/>
              <w:rPr>
                <w:rFonts w:ascii="標楷體" w:eastAsia="標楷體" w:hAnsi="標楷體"/>
                <w:sz w:val="28"/>
                <w:szCs w:val="28"/>
              </w:rPr>
            </w:pPr>
            <w:r w:rsidRPr="00ED1F86">
              <w:rPr>
                <w:rFonts w:ascii="標楷體" w:eastAsia="標楷體" w:hAnsi="標楷體"/>
                <w:color w:val="EE0000"/>
                <w:sz w:val="28"/>
                <w:szCs w:val="28"/>
                <w:u w:val="single"/>
              </w:rPr>
              <w:t>人力配置尚屬合理：</w:t>
            </w:r>
            <w:r w:rsidRPr="00ED1F86">
              <w:rPr>
                <w:rFonts w:ascii="標楷體" w:eastAsia="標楷體" w:hAnsi="標楷體"/>
                <w:sz w:val="28"/>
                <w:szCs w:val="28"/>
              </w:rPr>
              <w:t>參考其他縣市特教課後照顧班師生比約落在1：4至1：6間，新北市人力以1：4為原則，並以1：5為上限。</w:t>
            </w:r>
          </w:p>
          <w:p w14:paraId="06DF450D" w14:textId="77777777" w:rsidR="00D819F8" w:rsidRPr="00ED1F86" w:rsidRDefault="00D819F8" w:rsidP="00D819F8">
            <w:pPr>
              <w:pStyle w:val="a9"/>
              <w:numPr>
                <w:ilvl w:val="0"/>
                <w:numId w:val="270"/>
              </w:numPr>
              <w:snapToGrid w:val="0"/>
              <w:spacing w:after="0" w:line="440" w:lineRule="exact"/>
              <w:contextualSpacing w:val="0"/>
              <w:jc w:val="both"/>
              <w:rPr>
                <w:rFonts w:ascii="標楷體" w:eastAsia="標楷體" w:hAnsi="標楷體"/>
                <w:color w:val="0000FF"/>
                <w:sz w:val="28"/>
                <w:szCs w:val="28"/>
              </w:rPr>
            </w:pPr>
            <w:r w:rsidRPr="00ED1F86">
              <w:rPr>
                <w:rFonts w:ascii="標楷體" w:eastAsia="標楷體" w:hAnsi="標楷體"/>
                <w:sz w:val="28"/>
                <w:szCs w:val="28"/>
              </w:rPr>
              <w:t>3.</w:t>
            </w:r>
            <w:r w:rsidRPr="00ED1F86">
              <w:rPr>
                <w:rFonts w:ascii="標楷體" w:eastAsia="標楷體" w:hAnsi="標楷體"/>
                <w:sz w:val="28"/>
                <w:szCs w:val="28"/>
              </w:rPr>
              <w:tab/>
            </w:r>
            <w:proofErr w:type="gramStart"/>
            <w:r w:rsidRPr="00ED1F86">
              <w:rPr>
                <w:rFonts w:ascii="標楷體" w:eastAsia="標楷體" w:hAnsi="標楷體"/>
                <w:sz w:val="28"/>
                <w:szCs w:val="28"/>
              </w:rPr>
              <w:t>114</w:t>
            </w:r>
            <w:proofErr w:type="gramEnd"/>
            <w:r w:rsidRPr="00ED1F86">
              <w:rPr>
                <w:rFonts w:ascii="標楷體" w:eastAsia="標楷體" w:hAnsi="標楷體"/>
                <w:sz w:val="28"/>
                <w:szCs w:val="28"/>
              </w:rPr>
              <w:t>年度起</w:t>
            </w:r>
            <w:r w:rsidRPr="00ED1F86">
              <w:rPr>
                <w:rFonts w:ascii="標楷體" w:eastAsia="標楷體" w:hAnsi="標楷體"/>
                <w:color w:val="EE0000"/>
                <w:sz w:val="28"/>
                <w:szCs w:val="28"/>
                <w:u w:val="single"/>
              </w:rPr>
              <w:t>1人即可成班</w:t>
            </w:r>
            <w:r w:rsidRPr="00ED1F86">
              <w:rPr>
                <w:rFonts w:ascii="標楷體" w:eastAsia="標楷體" w:hAnsi="標楷體"/>
                <w:sz w:val="28"/>
                <w:szCs w:val="28"/>
              </w:rPr>
              <w:t>。</w:t>
            </w:r>
          </w:p>
        </w:tc>
      </w:tr>
    </w:tbl>
    <w:p w14:paraId="51155F09" w14:textId="77777777" w:rsidR="00D819F8" w:rsidRDefault="00D819F8" w:rsidP="00D819F8">
      <w:pPr>
        <w:pStyle w:val="a9"/>
        <w:numPr>
          <w:ilvl w:val="0"/>
          <w:numId w:val="271"/>
        </w:numPr>
        <w:spacing w:after="0" w:line="480" w:lineRule="exact"/>
        <w:contextualSpacing w:val="0"/>
        <w:jc w:val="both"/>
        <w:rPr>
          <w:rFonts w:ascii="標楷體" w:eastAsia="標楷體" w:hAnsi="標楷體" w:cs="標楷體"/>
          <w:sz w:val="28"/>
          <w:szCs w:val="28"/>
        </w:rPr>
      </w:pPr>
      <w:r w:rsidRPr="00ED1F86">
        <w:rPr>
          <w:rFonts w:ascii="標楷體" w:eastAsia="標楷體" w:hAnsi="標楷體" w:cs="標楷體"/>
          <w:b/>
          <w:color w:val="FF0000"/>
          <w:sz w:val="28"/>
          <w:szCs w:val="28"/>
          <w:u w:val="single"/>
        </w:rPr>
        <w:t>每年</w:t>
      </w:r>
      <w:proofErr w:type="gramStart"/>
      <w:r w:rsidRPr="00ED1F86">
        <w:rPr>
          <w:rFonts w:ascii="標楷體" w:eastAsia="標楷體" w:hAnsi="標楷體" w:cs="標楷體"/>
          <w:b/>
          <w:color w:val="FF0000"/>
          <w:sz w:val="28"/>
          <w:szCs w:val="28"/>
          <w:u w:val="single"/>
        </w:rPr>
        <w:t>挹</w:t>
      </w:r>
      <w:proofErr w:type="gramEnd"/>
      <w:r w:rsidRPr="00ED1F86">
        <w:rPr>
          <w:rFonts w:ascii="標楷體" w:eastAsia="標楷體" w:hAnsi="標楷體" w:cs="標楷體"/>
          <w:b/>
          <w:color w:val="FF0000"/>
          <w:sz w:val="28"/>
          <w:szCs w:val="28"/>
          <w:u w:val="single"/>
        </w:rPr>
        <w:t>入</w:t>
      </w:r>
      <w:r>
        <w:rPr>
          <w:rFonts w:ascii="標楷體" w:eastAsia="標楷體" w:hAnsi="標楷體" w:cs="標楷體" w:hint="eastAsia"/>
          <w:b/>
          <w:color w:val="FF0000"/>
          <w:sz w:val="28"/>
          <w:szCs w:val="28"/>
          <w:u w:val="single"/>
        </w:rPr>
        <w:t>超過6000萬經費</w:t>
      </w:r>
      <w:r w:rsidRPr="00ED1F86">
        <w:rPr>
          <w:rFonts w:ascii="標楷體" w:eastAsia="標楷體" w:hAnsi="標楷體" w:cs="標楷體"/>
          <w:b/>
          <w:color w:val="FF0000"/>
          <w:sz w:val="28"/>
          <w:szCs w:val="28"/>
          <w:u w:val="single"/>
        </w:rPr>
        <w:t>辦理</w:t>
      </w:r>
      <w:r w:rsidRPr="00ED1F86">
        <w:rPr>
          <w:rFonts w:ascii="標楷體" w:eastAsia="標楷體" w:hAnsi="標楷體" w:cs="標楷體"/>
          <w:sz w:val="28"/>
          <w:szCs w:val="28"/>
        </w:rPr>
        <w:t>：</w:t>
      </w:r>
    </w:p>
    <w:p w14:paraId="3BEBC89E" w14:textId="77777777" w:rsidR="00D819F8" w:rsidRDefault="00D819F8" w:rsidP="00D819F8">
      <w:pPr>
        <w:pStyle w:val="a9"/>
        <w:numPr>
          <w:ilvl w:val="1"/>
          <w:numId w:val="271"/>
        </w:numPr>
        <w:spacing w:after="0" w:line="480" w:lineRule="exact"/>
        <w:contextualSpacing w:val="0"/>
        <w:jc w:val="both"/>
        <w:rPr>
          <w:rFonts w:ascii="標楷體" w:eastAsia="標楷體" w:hAnsi="標楷體" w:cs="標楷體"/>
          <w:sz w:val="28"/>
          <w:szCs w:val="28"/>
        </w:rPr>
      </w:pPr>
      <w:r w:rsidRPr="00386D4E">
        <w:rPr>
          <w:rFonts w:ascii="標楷體" w:eastAsia="標楷體" w:hAnsi="標楷體" w:cs="標楷體" w:hint="eastAsia"/>
          <w:sz w:val="28"/>
          <w:szCs w:val="28"/>
        </w:rPr>
        <w:t>113學年度</w:t>
      </w:r>
      <w:r w:rsidRPr="00386D4E">
        <w:rPr>
          <w:rFonts w:ascii="標楷體" w:eastAsia="標楷體" w:hAnsi="標楷體" w:cs="標楷體"/>
          <w:sz w:val="28"/>
          <w:szCs w:val="28"/>
        </w:rPr>
        <w:t>本府教育局</w:t>
      </w:r>
      <w:proofErr w:type="gramStart"/>
      <w:r w:rsidRPr="00386D4E">
        <w:rPr>
          <w:rFonts w:ascii="標楷體" w:eastAsia="標楷體" w:hAnsi="標楷體" w:cs="標楷體"/>
          <w:sz w:val="28"/>
          <w:szCs w:val="28"/>
        </w:rPr>
        <w:t>挹</w:t>
      </w:r>
      <w:proofErr w:type="gramEnd"/>
      <w:r w:rsidRPr="00386D4E">
        <w:rPr>
          <w:rFonts w:ascii="標楷體" w:eastAsia="標楷體" w:hAnsi="標楷體" w:cs="標楷體"/>
          <w:sz w:val="28"/>
          <w:szCs w:val="28"/>
        </w:rPr>
        <w:t>注6</w:t>
      </w:r>
      <w:r>
        <w:rPr>
          <w:rFonts w:ascii="標楷體" w:eastAsia="標楷體" w:hAnsi="標楷體" w:cs="標楷體" w:hint="eastAsia"/>
          <w:sz w:val="28"/>
          <w:szCs w:val="28"/>
        </w:rPr>
        <w:t>,</w:t>
      </w:r>
      <w:r w:rsidRPr="00386D4E">
        <w:rPr>
          <w:rFonts w:ascii="標楷體" w:eastAsia="標楷體" w:hAnsi="標楷體" w:cs="標楷體"/>
          <w:sz w:val="28"/>
          <w:szCs w:val="28"/>
        </w:rPr>
        <w:t>97</w:t>
      </w:r>
      <w:r>
        <w:rPr>
          <w:rFonts w:ascii="標楷體" w:eastAsia="標楷體" w:hAnsi="標楷體" w:cs="標楷體" w:hint="eastAsia"/>
          <w:sz w:val="28"/>
          <w:szCs w:val="28"/>
        </w:rPr>
        <w:t>5</w:t>
      </w:r>
      <w:r w:rsidRPr="00386D4E">
        <w:rPr>
          <w:rFonts w:ascii="標楷體" w:eastAsia="標楷體" w:hAnsi="標楷體" w:cs="標楷體"/>
          <w:sz w:val="28"/>
          <w:szCs w:val="28"/>
        </w:rPr>
        <w:t>萬用於</w:t>
      </w:r>
      <w:r>
        <w:rPr>
          <w:rFonts w:ascii="標楷體" w:eastAsia="標楷體" w:hAnsi="標楷體" w:cs="標楷體" w:hint="eastAsia"/>
          <w:sz w:val="28"/>
          <w:szCs w:val="28"/>
        </w:rPr>
        <w:t>身障生</w:t>
      </w:r>
      <w:r w:rsidRPr="00386D4E">
        <w:rPr>
          <w:rFonts w:ascii="標楷體" w:eastAsia="標楷體" w:hAnsi="標楷體" w:cs="標楷體"/>
          <w:sz w:val="28"/>
          <w:szCs w:val="28"/>
        </w:rPr>
        <w:t>課後照顧</w:t>
      </w:r>
      <w:r>
        <w:rPr>
          <w:rFonts w:ascii="標楷體" w:eastAsia="標楷體" w:hAnsi="標楷體" w:cs="標楷體" w:hint="eastAsia"/>
          <w:sz w:val="28"/>
          <w:szCs w:val="28"/>
        </w:rPr>
        <w:t>服務</w:t>
      </w:r>
      <w:r w:rsidRPr="00386D4E">
        <w:rPr>
          <w:rFonts w:ascii="標楷體" w:eastAsia="標楷體" w:hAnsi="標楷體" w:cs="標楷體"/>
          <w:sz w:val="28"/>
          <w:szCs w:val="28"/>
        </w:rPr>
        <w:t>。</w:t>
      </w:r>
    </w:p>
    <w:p w14:paraId="5F7C21E6" w14:textId="77777777" w:rsidR="00D819F8" w:rsidRPr="00386D4E" w:rsidRDefault="00D819F8" w:rsidP="00D819F8">
      <w:pPr>
        <w:pStyle w:val="a9"/>
        <w:numPr>
          <w:ilvl w:val="1"/>
          <w:numId w:val="271"/>
        </w:numPr>
        <w:spacing w:after="0" w:line="480" w:lineRule="exact"/>
        <w:contextualSpacing w:val="0"/>
        <w:jc w:val="both"/>
        <w:rPr>
          <w:rFonts w:ascii="標楷體" w:eastAsia="標楷體" w:hAnsi="標楷體" w:cs="標楷體"/>
          <w:sz w:val="28"/>
          <w:szCs w:val="28"/>
        </w:rPr>
      </w:pPr>
      <w:r w:rsidRPr="00386D4E">
        <w:rPr>
          <w:rFonts w:ascii="標楷體" w:eastAsia="標楷體" w:hAnsi="標楷體" w:cs="標楷體"/>
          <w:sz w:val="28"/>
          <w:szCs w:val="28"/>
        </w:rPr>
        <w:t>113學年度本市約</w:t>
      </w:r>
      <w:r>
        <w:rPr>
          <w:rFonts w:ascii="標楷體" w:eastAsia="標楷體" w:hAnsi="標楷體" w:cs="標楷體" w:hint="eastAsia"/>
          <w:sz w:val="28"/>
          <w:szCs w:val="28"/>
        </w:rPr>
        <w:t>90</w:t>
      </w:r>
      <w:r w:rsidRPr="00386D4E">
        <w:rPr>
          <w:rFonts w:ascii="標楷體" w:eastAsia="標楷體" w:hAnsi="標楷體" w:cs="標楷體"/>
          <w:sz w:val="28"/>
          <w:szCs w:val="28"/>
        </w:rPr>
        <w:t>校國中小辦理</w:t>
      </w:r>
      <w:r>
        <w:rPr>
          <w:rFonts w:ascii="標楷體" w:eastAsia="標楷體" w:hAnsi="標楷體" w:cs="標楷體" w:hint="eastAsia"/>
          <w:sz w:val="28"/>
          <w:szCs w:val="28"/>
        </w:rPr>
        <w:t>集中式特教班課後專班</w:t>
      </w:r>
      <w:r w:rsidRPr="00386D4E">
        <w:rPr>
          <w:rFonts w:ascii="標楷體" w:eastAsia="標楷體" w:hAnsi="標楷體" w:cs="標楷體"/>
          <w:sz w:val="28"/>
          <w:szCs w:val="28"/>
        </w:rPr>
        <w:t>，校數覆蓋率約</w:t>
      </w:r>
      <w:proofErr w:type="gramStart"/>
      <w:r w:rsidRPr="00386D4E">
        <w:rPr>
          <w:rFonts w:ascii="標楷體" w:eastAsia="標楷體" w:hAnsi="標楷體" w:cs="標楷體"/>
          <w:sz w:val="28"/>
          <w:szCs w:val="28"/>
        </w:rPr>
        <w:t>8成</w:t>
      </w:r>
      <w:proofErr w:type="gramEnd"/>
      <w:r w:rsidRPr="00386D4E">
        <w:rPr>
          <w:rFonts w:ascii="標楷體" w:eastAsia="標楷體" w:hAnsi="標楷體" w:cs="標楷體"/>
          <w:sz w:val="28"/>
          <w:szCs w:val="28"/>
        </w:rPr>
        <w:t>左右</w:t>
      </w:r>
      <w:r>
        <w:rPr>
          <w:rFonts w:ascii="標楷體" w:eastAsia="標楷體" w:hAnsi="標楷體" w:cs="標楷體" w:hint="eastAsia"/>
          <w:sz w:val="28"/>
          <w:szCs w:val="28"/>
        </w:rPr>
        <w:t>，</w:t>
      </w:r>
      <w:r w:rsidRPr="00386D4E">
        <w:rPr>
          <w:rFonts w:ascii="標楷體" w:eastAsia="標楷體" w:hAnsi="標楷體" w:cs="標楷體"/>
          <w:sz w:val="28"/>
          <w:szCs w:val="28"/>
        </w:rPr>
        <w:t>受惠學生約</w:t>
      </w:r>
      <w:r>
        <w:rPr>
          <w:rFonts w:ascii="標楷體" w:eastAsia="標楷體" w:hAnsi="標楷體" w:cs="標楷體" w:hint="eastAsia"/>
          <w:sz w:val="28"/>
          <w:szCs w:val="28"/>
        </w:rPr>
        <w:t>2</w:t>
      </w:r>
      <w:r w:rsidRPr="00386D4E">
        <w:rPr>
          <w:rFonts w:ascii="標楷體" w:eastAsia="標楷體" w:hAnsi="標楷體" w:cs="標楷體"/>
          <w:sz w:val="28"/>
          <w:szCs w:val="28"/>
        </w:rPr>
        <w:t>,900人次。</w:t>
      </w:r>
    </w:p>
    <w:p w14:paraId="382D5FDA" w14:textId="77777777" w:rsidR="00D819F8" w:rsidRDefault="00D819F8" w:rsidP="00D819F8">
      <w:pPr>
        <w:pStyle w:val="a9"/>
        <w:numPr>
          <w:ilvl w:val="0"/>
          <w:numId w:val="271"/>
        </w:numPr>
        <w:spacing w:after="0" w:line="480" w:lineRule="exact"/>
        <w:contextualSpacing w:val="0"/>
        <w:jc w:val="both"/>
        <w:rPr>
          <w:rFonts w:ascii="標楷體" w:eastAsia="標楷體" w:hAnsi="標楷體" w:cs="標楷體"/>
          <w:sz w:val="28"/>
          <w:szCs w:val="28"/>
        </w:rPr>
      </w:pPr>
      <w:r w:rsidRPr="00ED1F86">
        <w:rPr>
          <w:rFonts w:ascii="標楷體" w:eastAsia="標楷體" w:hAnsi="標楷體" w:cs="標楷體"/>
          <w:b/>
          <w:color w:val="FF0000"/>
          <w:sz w:val="28"/>
          <w:szCs w:val="28"/>
          <w:u w:val="single"/>
        </w:rPr>
        <w:t>人力配置尚屬合理</w:t>
      </w:r>
      <w:r w:rsidRPr="00ED1F86">
        <w:rPr>
          <w:rFonts w:ascii="標楷體" w:eastAsia="標楷體" w:hAnsi="標楷體" w:cs="標楷體"/>
          <w:sz w:val="28"/>
          <w:szCs w:val="28"/>
        </w:rPr>
        <w:t>：</w:t>
      </w:r>
    </w:p>
    <w:p w14:paraId="3FC30C3B" w14:textId="77777777" w:rsidR="00D819F8" w:rsidRDefault="00D819F8" w:rsidP="00D819F8">
      <w:pPr>
        <w:pStyle w:val="a9"/>
        <w:numPr>
          <w:ilvl w:val="1"/>
          <w:numId w:val="271"/>
        </w:numPr>
        <w:spacing w:after="0" w:line="480" w:lineRule="exact"/>
        <w:contextualSpacing w:val="0"/>
        <w:jc w:val="both"/>
        <w:rPr>
          <w:rFonts w:ascii="標楷體" w:eastAsia="標楷體" w:hAnsi="標楷體" w:cs="標楷體"/>
          <w:sz w:val="28"/>
          <w:szCs w:val="28"/>
        </w:rPr>
      </w:pPr>
      <w:r>
        <w:rPr>
          <w:rFonts w:ascii="標楷體" w:eastAsia="標楷體" w:hAnsi="標楷體" w:cs="標楷體" w:hint="eastAsia"/>
          <w:sz w:val="28"/>
          <w:szCs w:val="28"/>
        </w:rPr>
        <w:t>訂定《</w:t>
      </w:r>
      <w:r w:rsidRPr="008375F3">
        <w:rPr>
          <w:rFonts w:ascii="標楷體" w:eastAsia="標楷體" w:hAnsi="標楷體" w:cs="標楷體" w:hint="eastAsia"/>
          <w:sz w:val="28"/>
          <w:szCs w:val="28"/>
        </w:rPr>
        <w:t>新北市公立國民小學身心障礙學生課後輔導服務實施計畫</w:t>
      </w:r>
      <w:r>
        <w:rPr>
          <w:rFonts w:ascii="標楷體" w:eastAsia="標楷體" w:hAnsi="標楷體" w:cs="標楷體" w:hint="eastAsia"/>
          <w:sz w:val="28"/>
          <w:szCs w:val="28"/>
        </w:rPr>
        <w:t>》及《</w:t>
      </w:r>
      <w:r w:rsidRPr="008375F3">
        <w:rPr>
          <w:rFonts w:ascii="標楷體" w:eastAsia="標楷體" w:hAnsi="標楷體" w:cs="標楷體" w:hint="eastAsia"/>
          <w:sz w:val="28"/>
          <w:szCs w:val="28"/>
        </w:rPr>
        <w:t>新北市公立國民</w:t>
      </w:r>
      <w:r>
        <w:rPr>
          <w:rFonts w:ascii="標楷體" w:eastAsia="標楷體" w:hAnsi="標楷體" w:cs="標楷體" w:hint="eastAsia"/>
          <w:sz w:val="28"/>
          <w:szCs w:val="28"/>
        </w:rPr>
        <w:t>中</w:t>
      </w:r>
      <w:r w:rsidRPr="008375F3">
        <w:rPr>
          <w:rFonts w:ascii="標楷體" w:eastAsia="標楷體" w:hAnsi="標楷體" w:cs="標楷體" w:hint="eastAsia"/>
          <w:sz w:val="28"/>
          <w:szCs w:val="28"/>
        </w:rPr>
        <w:t>學身心障礙學生課後輔導服務實施計畫</w:t>
      </w:r>
      <w:r>
        <w:rPr>
          <w:rFonts w:ascii="標楷體" w:eastAsia="標楷體" w:hAnsi="標楷體" w:cs="標楷體" w:hint="eastAsia"/>
          <w:sz w:val="28"/>
          <w:szCs w:val="28"/>
        </w:rPr>
        <w:t>》。</w:t>
      </w:r>
    </w:p>
    <w:p w14:paraId="38B90BB3" w14:textId="77777777" w:rsidR="00D819F8" w:rsidRPr="00ED1F86" w:rsidRDefault="00D819F8" w:rsidP="00D819F8">
      <w:pPr>
        <w:pStyle w:val="a9"/>
        <w:numPr>
          <w:ilvl w:val="1"/>
          <w:numId w:val="271"/>
        </w:numPr>
        <w:spacing w:after="0" w:line="480" w:lineRule="exact"/>
        <w:contextualSpacing w:val="0"/>
        <w:jc w:val="both"/>
        <w:rPr>
          <w:rFonts w:ascii="標楷體" w:eastAsia="標楷體" w:hAnsi="標楷體" w:cs="標楷體"/>
          <w:sz w:val="28"/>
          <w:szCs w:val="28"/>
        </w:rPr>
      </w:pPr>
      <w:r w:rsidRPr="00ED1F86">
        <w:rPr>
          <w:rFonts w:ascii="標楷體" w:eastAsia="標楷體" w:hAnsi="標楷體" w:cs="標楷體"/>
          <w:sz w:val="28"/>
          <w:szCs w:val="28"/>
        </w:rPr>
        <w:t>參考其他縣市特教課後照顧班師生比約落在1：4至1：6間，新北市人力以1：4為原則，並以1：5為上限。</w:t>
      </w:r>
    </w:p>
    <w:p w14:paraId="2E02AAD2" w14:textId="77777777" w:rsidR="00D819F8" w:rsidRPr="00ED1F86" w:rsidRDefault="00D819F8" w:rsidP="00D819F8">
      <w:pPr>
        <w:pStyle w:val="a9"/>
        <w:numPr>
          <w:ilvl w:val="0"/>
          <w:numId w:val="271"/>
        </w:numPr>
        <w:spacing w:after="0" w:line="480" w:lineRule="exact"/>
        <w:contextualSpacing w:val="0"/>
        <w:jc w:val="both"/>
        <w:rPr>
          <w:rFonts w:ascii="標楷體" w:eastAsia="標楷體" w:hAnsi="標楷體" w:cs="標楷體"/>
          <w:sz w:val="28"/>
          <w:szCs w:val="28"/>
        </w:rPr>
      </w:pPr>
      <w:proofErr w:type="gramStart"/>
      <w:r w:rsidRPr="00ED1F86">
        <w:rPr>
          <w:rFonts w:ascii="標楷體" w:eastAsia="標楷體" w:hAnsi="標楷體" w:cs="標楷體"/>
          <w:b/>
          <w:color w:val="FF0000"/>
          <w:sz w:val="28"/>
          <w:szCs w:val="28"/>
          <w:u w:val="single"/>
        </w:rPr>
        <w:t>114</w:t>
      </w:r>
      <w:proofErr w:type="gramEnd"/>
      <w:r w:rsidRPr="00ED1F86">
        <w:rPr>
          <w:rFonts w:ascii="標楷體" w:eastAsia="標楷體" w:hAnsi="標楷體" w:cs="標楷體"/>
          <w:b/>
          <w:color w:val="FF0000"/>
          <w:sz w:val="28"/>
          <w:szCs w:val="28"/>
          <w:u w:val="single"/>
        </w:rPr>
        <w:t>年度起1人即可成班</w:t>
      </w:r>
      <w:r w:rsidRPr="00ED1F86">
        <w:rPr>
          <w:rFonts w:ascii="標楷體" w:eastAsia="標楷體" w:hAnsi="標楷體" w:cs="標楷體"/>
          <w:b/>
          <w:sz w:val="28"/>
          <w:szCs w:val="28"/>
        </w:rPr>
        <w:t>。</w:t>
      </w:r>
    </w:p>
    <w:p w14:paraId="51B648F7" w14:textId="77777777" w:rsidR="00A03AF5" w:rsidRDefault="00A03AF5">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65D43AEB" w14:textId="02A6BD3C" w:rsidR="00D819F8" w:rsidRDefault="00D819F8" w:rsidP="00A03AF5">
      <w:pPr>
        <w:pStyle w:val="1"/>
        <w:spacing w:before="0" w:after="0" w:line="240" w:lineRule="auto"/>
        <w:jc w:val="both"/>
        <w:rPr>
          <w:rFonts w:ascii="標楷體" w:eastAsia="標楷體" w:hAnsi="標楷體" w:cs="標楷體"/>
        </w:rPr>
      </w:pPr>
      <w:r>
        <w:rPr>
          <w:rFonts w:ascii="標楷體" w:eastAsia="標楷體" w:hAnsi="標楷體" w:cs="標楷體" w:hint="eastAsia"/>
          <w:sz w:val="36"/>
          <w:szCs w:val="36"/>
        </w:rPr>
        <w:lastRenderedPageBreak/>
        <w:t>特</w:t>
      </w:r>
      <w:r>
        <w:rPr>
          <w:rFonts w:ascii="標楷體" w:eastAsia="標楷體" w:hAnsi="標楷體" w:cs="標楷體"/>
          <w:sz w:val="36"/>
          <w:szCs w:val="36"/>
        </w:rPr>
        <w:t>-181-本局研發性平教材運用情形？教師參與性平研習節數(戴湘儀議員關心)</w:t>
      </w:r>
    </w:p>
    <w:p w14:paraId="19E54155" w14:textId="77777777" w:rsidR="00D819F8" w:rsidRDefault="00D819F8">
      <w:pPr>
        <w:spacing w:line="440" w:lineRule="auto"/>
        <w:rPr>
          <w:rFonts w:ascii="標楷體" w:eastAsia="標楷體" w:hAnsi="標楷體" w:cs="標楷體"/>
          <w:sz w:val="32"/>
          <w:szCs w:val="32"/>
        </w:rPr>
      </w:pPr>
      <w:r>
        <w:rPr>
          <w:rFonts w:ascii="標楷體" w:eastAsia="標楷體" w:hAnsi="標楷體" w:cs="標楷體"/>
          <w:sz w:val="32"/>
          <w:szCs w:val="32"/>
        </w:rPr>
        <w:t>地區：全區</w:t>
      </w:r>
    </w:p>
    <w:p w14:paraId="0B082C4E" w14:textId="77777777" w:rsidR="00D819F8" w:rsidRDefault="00D819F8">
      <w:pPr>
        <w:spacing w:line="44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6FE2FA1E"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53985851" w14:textId="77777777" w:rsidR="00D819F8" w:rsidRPr="00737907" w:rsidRDefault="00D819F8" w:rsidP="00D819F8">
            <w:pPr>
              <w:pStyle w:val="a9"/>
              <w:numPr>
                <w:ilvl w:val="0"/>
                <w:numId w:val="272"/>
              </w:numPr>
              <w:spacing w:line="480" w:lineRule="exact"/>
              <w:ind w:left="754"/>
              <w:contextualSpacing w:val="0"/>
              <w:jc w:val="both"/>
              <w:rPr>
                <w:rFonts w:ascii="標楷體" w:eastAsia="標楷體" w:hAnsi="標楷體" w:cs="標楷體"/>
                <w:sz w:val="28"/>
                <w:szCs w:val="28"/>
              </w:rPr>
            </w:pPr>
            <w:r w:rsidRPr="00737907">
              <w:rPr>
                <w:rFonts w:ascii="標楷體" w:eastAsia="標楷體" w:hAnsi="標楷體" w:cs="標楷體" w:hint="eastAsia"/>
                <w:color w:val="FF0000"/>
                <w:sz w:val="28"/>
                <w:szCs w:val="28"/>
              </w:rPr>
              <w:t>本局設有性平教育教材資源網站專區</w:t>
            </w:r>
            <w:r>
              <w:rPr>
                <w:rFonts w:ascii="標楷體" w:eastAsia="標楷體" w:hAnsi="標楷體" w:cs="標楷體" w:hint="eastAsia"/>
                <w:color w:val="FF0000"/>
                <w:sz w:val="28"/>
                <w:szCs w:val="28"/>
              </w:rPr>
              <w:t>供學校運用</w:t>
            </w:r>
            <w:r w:rsidRPr="00737907">
              <w:rPr>
                <w:rFonts w:ascii="標楷體" w:eastAsia="標楷體" w:hAnsi="標楷體" w:cs="標楷體" w:hint="eastAsia"/>
                <w:color w:val="FF0000"/>
                <w:sz w:val="28"/>
                <w:szCs w:val="28"/>
              </w:rPr>
              <w:t>：</w:t>
            </w:r>
            <w:r w:rsidRPr="00737907">
              <w:rPr>
                <w:rFonts w:ascii="標楷體" w:eastAsia="標楷體" w:hAnsi="標楷體" w:cs="標楷體" w:hint="eastAsia"/>
                <w:sz w:val="28"/>
                <w:szCs w:val="28"/>
              </w:rPr>
              <w:t>提供性平教案、甄選得獎作品、研討成果供學校相關人員參考使用</w:t>
            </w:r>
            <w:r w:rsidRPr="00737907">
              <w:rPr>
                <w:rFonts w:ascii="標楷體" w:eastAsia="標楷體" w:hAnsi="標楷體" w:cs="標楷體"/>
                <w:sz w:val="28"/>
                <w:szCs w:val="28"/>
              </w:rPr>
              <w:t>。</w:t>
            </w:r>
          </w:p>
          <w:p w14:paraId="16810D2B" w14:textId="77777777" w:rsidR="00D819F8" w:rsidRPr="00CD325E" w:rsidRDefault="00D819F8" w:rsidP="00D819F8">
            <w:pPr>
              <w:pStyle w:val="a9"/>
              <w:numPr>
                <w:ilvl w:val="0"/>
                <w:numId w:val="272"/>
              </w:numPr>
              <w:spacing w:line="480" w:lineRule="exact"/>
              <w:ind w:left="754"/>
              <w:contextualSpacing w:val="0"/>
              <w:jc w:val="both"/>
              <w:rPr>
                <w:rFonts w:ascii="標楷體" w:eastAsia="標楷體" w:hAnsi="標楷體" w:cs="標楷體"/>
                <w:color w:val="000000"/>
                <w:sz w:val="28"/>
                <w:szCs w:val="28"/>
              </w:rPr>
            </w:pPr>
            <w:r w:rsidRPr="00737907">
              <w:rPr>
                <w:rFonts w:ascii="標楷體" w:eastAsia="標楷體" w:hAnsi="標楷體" w:cs="標楷體"/>
                <w:color w:val="FF0000"/>
                <w:sz w:val="28"/>
                <w:szCs w:val="28"/>
              </w:rPr>
              <w:t>教師參與性平</w:t>
            </w:r>
            <w:proofErr w:type="gramStart"/>
            <w:r w:rsidRPr="00737907">
              <w:rPr>
                <w:rFonts w:ascii="標楷體" w:eastAsia="標楷體" w:hAnsi="標楷體" w:cs="標楷體"/>
                <w:color w:val="FF0000"/>
                <w:sz w:val="28"/>
                <w:szCs w:val="28"/>
              </w:rPr>
              <w:t>研習含職前</w:t>
            </w:r>
            <w:proofErr w:type="gramEnd"/>
            <w:r w:rsidRPr="00737907">
              <w:rPr>
                <w:rFonts w:ascii="標楷體" w:eastAsia="標楷體" w:hAnsi="標楷體" w:cs="標楷體"/>
                <w:color w:val="FF0000"/>
                <w:sz w:val="28"/>
                <w:szCs w:val="28"/>
              </w:rPr>
              <w:t>教育2小時，在職進修研習每學年度3小時</w:t>
            </w:r>
            <w:r w:rsidRPr="00CD325E">
              <w:rPr>
                <w:rFonts w:ascii="標楷體" w:eastAsia="標楷體" w:hAnsi="標楷體" w:cs="標楷體"/>
                <w:color w:val="000000"/>
                <w:sz w:val="28"/>
                <w:szCs w:val="28"/>
              </w:rPr>
              <w:t>，並且本局辦理多元性別平等教育增能活動供教師參與</w:t>
            </w:r>
          </w:p>
        </w:tc>
      </w:tr>
    </w:tbl>
    <w:p w14:paraId="71A24662" w14:textId="77777777" w:rsidR="00D819F8" w:rsidRDefault="00D819F8">
      <w:pPr>
        <w:spacing w:line="360" w:lineRule="auto"/>
        <w:ind w:left="568" w:hanging="566"/>
        <w:jc w:val="both"/>
        <w:rPr>
          <w:rFonts w:ascii="標楷體" w:eastAsia="標楷體" w:hAnsi="標楷體" w:cs="標楷體"/>
          <w:sz w:val="28"/>
          <w:szCs w:val="28"/>
        </w:rPr>
      </w:pPr>
    </w:p>
    <w:p w14:paraId="7973169C" w14:textId="77777777" w:rsidR="00D819F8" w:rsidRPr="00372E84" w:rsidRDefault="00D819F8" w:rsidP="00372E84">
      <w:pPr>
        <w:spacing w:line="480" w:lineRule="exact"/>
        <w:ind w:left="568" w:hanging="566"/>
        <w:jc w:val="both"/>
        <w:rPr>
          <w:rFonts w:ascii="標楷體" w:eastAsia="標楷體" w:hAnsi="標楷體" w:cs="標楷體"/>
          <w:sz w:val="28"/>
          <w:szCs w:val="28"/>
        </w:rPr>
      </w:pPr>
      <w:proofErr w:type="gramStart"/>
      <w:r w:rsidRPr="00372E84">
        <w:rPr>
          <w:rFonts w:ascii="標楷體" w:eastAsia="標楷體" w:hAnsi="標楷體" w:cs="標楷體"/>
          <w:sz w:val="28"/>
          <w:szCs w:val="28"/>
        </w:rPr>
        <w:t>ㄧ</w:t>
      </w:r>
      <w:proofErr w:type="gramEnd"/>
      <w:r w:rsidRPr="00372E84">
        <w:rPr>
          <w:rFonts w:ascii="標楷體" w:eastAsia="標楷體" w:hAnsi="標楷體" w:cs="標楷體"/>
          <w:sz w:val="28"/>
          <w:szCs w:val="28"/>
        </w:rPr>
        <w:t>、</w:t>
      </w:r>
      <w:r w:rsidRPr="00372E84">
        <w:rPr>
          <w:rFonts w:ascii="標楷體" w:eastAsia="標楷體" w:hAnsi="標楷體" w:cs="標楷體" w:hint="eastAsia"/>
          <w:b/>
          <w:color w:val="FF0000"/>
          <w:sz w:val="28"/>
          <w:szCs w:val="28"/>
          <w:u w:val="single"/>
        </w:rPr>
        <w:t>本局設有性平教育教材資源網站專區</w:t>
      </w:r>
      <w:r>
        <w:rPr>
          <w:rFonts w:ascii="標楷體" w:eastAsia="標楷體" w:hAnsi="標楷體" w:cs="標楷體" w:hint="eastAsia"/>
          <w:b/>
          <w:color w:val="FF0000"/>
          <w:sz w:val="28"/>
          <w:szCs w:val="28"/>
          <w:u w:val="single"/>
        </w:rPr>
        <w:t>供學校運用</w:t>
      </w:r>
      <w:r w:rsidRPr="00372E84">
        <w:rPr>
          <w:rFonts w:ascii="標楷體" w:eastAsia="標楷體" w:hAnsi="標楷體" w:cs="標楷體" w:hint="eastAsia"/>
          <w:sz w:val="28"/>
          <w:szCs w:val="28"/>
        </w:rPr>
        <w:t>：提供性平教案、甄選得獎作品、研討成果供學校相關人員參考使用，網址如下：</w:t>
      </w:r>
    </w:p>
    <w:p w14:paraId="4F3745FF" w14:textId="77777777" w:rsidR="00D819F8" w:rsidRPr="00372E84" w:rsidRDefault="00D819F8" w:rsidP="00372E84">
      <w:pPr>
        <w:spacing w:line="480" w:lineRule="exact"/>
        <w:ind w:left="568" w:hanging="566"/>
        <w:jc w:val="both"/>
        <w:rPr>
          <w:rFonts w:ascii="標楷體" w:eastAsia="標楷體" w:hAnsi="標楷體" w:cs="標楷體"/>
          <w:sz w:val="28"/>
          <w:szCs w:val="28"/>
        </w:rPr>
      </w:pPr>
      <w:r w:rsidRPr="00372E84">
        <w:rPr>
          <w:rFonts w:ascii="標楷體" w:eastAsia="標楷體" w:hAnsi="標楷體" w:cs="標楷體"/>
          <w:sz w:val="28"/>
          <w:szCs w:val="28"/>
        </w:rPr>
        <w:t>1.國小性平教育網址：https://ceag.ntpc.edu.tw/p/412-1007-620.php?Lang=zh-tw</w:t>
      </w:r>
    </w:p>
    <w:p w14:paraId="16853410" w14:textId="77777777" w:rsidR="00D819F8" w:rsidRPr="00372E84" w:rsidRDefault="00D819F8" w:rsidP="00372E84">
      <w:pPr>
        <w:spacing w:line="480" w:lineRule="exact"/>
        <w:ind w:left="568" w:hanging="566"/>
        <w:jc w:val="both"/>
        <w:rPr>
          <w:rFonts w:ascii="標楷體" w:eastAsia="標楷體" w:hAnsi="標楷體" w:cs="標楷體"/>
          <w:sz w:val="28"/>
          <w:szCs w:val="28"/>
        </w:rPr>
      </w:pPr>
      <w:r w:rsidRPr="00372E84">
        <w:rPr>
          <w:rFonts w:ascii="標楷體" w:eastAsia="標楷體" w:hAnsi="標楷體" w:cs="標楷體"/>
          <w:sz w:val="28"/>
          <w:szCs w:val="28"/>
        </w:rPr>
        <w:t>2.國中性平教育網址：https://ceag.ntpc.edu.tw/p/412-1007-687.php?Lang=zh-tw</w:t>
      </w:r>
    </w:p>
    <w:p w14:paraId="0F2AF6EC" w14:textId="77777777" w:rsidR="00D819F8" w:rsidRPr="00372E84" w:rsidRDefault="00D819F8" w:rsidP="00372E84">
      <w:pPr>
        <w:spacing w:line="480" w:lineRule="exact"/>
        <w:ind w:left="568" w:hanging="566"/>
        <w:jc w:val="both"/>
        <w:rPr>
          <w:rFonts w:ascii="標楷體" w:eastAsia="標楷體" w:hAnsi="標楷體" w:cs="標楷體"/>
          <w:sz w:val="28"/>
          <w:szCs w:val="28"/>
        </w:rPr>
      </w:pPr>
      <w:r w:rsidRPr="00372E84">
        <w:rPr>
          <w:rFonts w:ascii="標楷體" w:eastAsia="標楷體" w:hAnsi="標楷體" w:cs="標楷體"/>
          <w:sz w:val="28"/>
          <w:szCs w:val="28"/>
        </w:rPr>
        <w:t>3.本府自製CEDAW教材，性別平等宣導資料網址：https://www.ntpc.edu.tw/home.jsp?id=d974860923cf5c2f</w:t>
      </w:r>
    </w:p>
    <w:p w14:paraId="7E4F7C8B" w14:textId="77777777" w:rsidR="00D819F8" w:rsidRPr="00372E84" w:rsidRDefault="00D819F8" w:rsidP="00372E84">
      <w:pPr>
        <w:spacing w:line="480" w:lineRule="exact"/>
        <w:ind w:left="648" w:hanging="646"/>
        <w:jc w:val="both"/>
        <w:rPr>
          <w:rFonts w:ascii="標楷體" w:eastAsia="標楷體" w:hAnsi="標楷體" w:cs="標楷體"/>
          <w:sz w:val="28"/>
          <w:szCs w:val="28"/>
        </w:rPr>
      </w:pPr>
      <w:r w:rsidRPr="00372E84">
        <w:rPr>
          <w:rFonts w:ascii="標楷體" w:eastAsia="標楷體" w:hAnsi="標楷體" w:cs="標楷體"/>
          <w:sz w:val="28"/>
          <w:szCs w:val="28"/>
        </w:rPr>
        <w:t>二、</w:t>
      </w:r>
      <w:r w:rsidRPr="00372E84">
        <w:rPr>
          <w:rFonts w:ascii="標楷體" w:eastAsia="標楷體" w:hAnsi="標楷體" w:cs="標楷體"/>
          <w:b/>
          <w:color w:val="FF0000"/>
          <w:sz w:val="28"/>
          <w:szCs w:val="28"/>
          <w:u w:val="single"/>
        </w:rPr>
        <w:t>安排新進教師2小時職前訓練：</w:t>
      </w:r>
      <w:r w:rsidRPr="00372E84">
        <w:rPr>
          <w:rFonts w:ascii="標楷體" w:eastAsia="標楷體" w:hAnsi="標楷體" w:cs="標楷體"/>
          <w:sz w:val="28"/>
          <w:szCs w:val="28"/>
        </w:rPr>
        <w:t xml:space="preserve">每學年度於新進教師職前訓練課程，安排2小時性平教育研習。 </w:t>
      </w:r>
    </w:p>
    <w:p w14:paraId="4A69E545" w14:textId="77777777" w:rsidR="00D819F8" w:rsidRPr="00372E84" w:rsidRDefault="00D819F8" w:rsidP="00372E84">
      <w:pPr>
        <w:spacing w:line="480" w:lineRule="exact"/>
        <w:ind w:left="648" w:hanging="646"/>
        <w:jc w:val="both"/>
        <w:rPr>
          <w:rFonts w:ascii="標楷體" w:eastAsia="標楷體" w:hAnsi="標楷體" w:cs="標楷體"/>
          <w:sz w:val="28"/>
          <w:szCs w:val="28"/>
        </w:rPr>
      </w:pPr>
      <w:r w:rsidRPr="00372E84">
        <w:rPr>
          <w:rFonts w:ascii="標楷體" w:eastAsia="標楷體" w:hAnsi="標楷體" w:cs="標楷體"/>
          <w:sz w:val="28"/>
          <w:szCs w:val="28"/>
        </w:rPr>
        <w:t>三、</w:t>
      </w:r>
      <w:r w:rsidRPr="00372E84">
        <w:rPr>
          <w:rFonts w:ascii="標楷體" w:eastAsia="標楷體" w:hAnsi="標楷體" w:cs="標楷體"/>
          <w:b/>
          <w:color w:val="FF0000"/>
          <w:sz w:val="28"/>
          <w:szCs w:val="28"/>
          <w:u w:val="single"/>
        </w:rPr>
        <w:t>落實在職教師3小時進修研習：</w:t>
      </w:r>
      <w:r w:rsidRPr="00372E84">
        <w:rPr>
          <w:rFonts w:ascii="標楷體" w:eastAsia="標楷體" w:hAnsi="標楷體" w:cs="標楷體"/>
          <w:sz w:val="28"/>
          <w:szCs w:val="28"/>
        </w:rPr>
        <w:t>學校教師每學年應完成性平在職進修課程113學年度提升至3小時(含至少2小時性侵害、性騷擾、</w:t>
      </w:r>
      <w:proofErr w:type="gramStart"/>
      <w:r w:rsidRPr="00372E84">
        <w:rPr>
          <w:rFonts w:ascii="標楷體" w:eastAsia="標楷體" w:hAnsi="標楷體" w:cs="標楷體"/>
          <w:sz w:val="28"/>
          <w:szCs w:val="28"/>
        </w:rPr>
        <w:t>性霸凌</w:t>
      </w:r>
      <w:proofErr w:type="gramEnd"/>
      <w:r w:rsidRPr="00372E84">
        <w:rPr>
          <w:rFonts w:ascii="標楷體" w:eastAsia="標楷體" w:hAnsi="標楷體" w:cs="標楷體"/>
          <w:sz w:val="28"/>
          <w:szCs w:val="28"/>
        </w:rPr>
        <w:t>防治研習)。</w:t>
      </w:r>
    </w:p>
    <w:p w14:paraId="5B8D5CCF" w14:textId="77777777" w:rsidR="00D819F8" w:rsidRPr="00372E84" w:rsidRDefault="00D819F8" w:rsidP="00372E84">
      <w:pPr>
        <w:spacing w:line="480" w:lineRule="exact"/>
        <w:ind w:left="648" w:hanging="646"/>
        <w:jc w:val="both"/>
        <w:rPr>
          <w:rFonts w:ascii="標楷體" w:eastAsia="標楷體" w:hAnsi="標楷體" w:cs="標楷體"/>
          <w:sz w:val="28"/>
          <w:szCs w:val="28"/>
        </w:rPr>
      </w:pPr>
      <w:r w:rsidRPr="00372E84">
        <w:rPr>
          <w:rFonts w:ascii="標楷體" w:eastAsia="標楷體" w:hAnsi="標楷體" w:cs="標楷體"/>
          <w:sz w:val="28"/>
          <w:szCs w:val="28"/>
        </w:rPr>
        <w:t>四、</w:t>
      </w:r>
      <w:r w:rsidRPr="00372E84">
        <w:rPr>
          <w:rFonts w:ascii="標楷體" w:eastAsia="標楷體" w:hAnsi="標楷體" w:cs="標楷體"/>
          <w:b/>
          <w:color w:val="FF0000"/>
          <w:sz w:val="28"/>
          <w:szCs w:val="28"/>
          <w:u w:val="single"/>
        </w:rPr>
        <w:t>辦理其他</w:t>
      </w:r>
      <w:proofErr w:type="gramStart"/>
      <w:r w:rsidRPr="00372E84">
        <w:rPr>
          <w:rFonts w:ascii="標楷體" w:eastAsia="標楷體" w:hAnsi="標楷體" w:cs="標楷體"/>
          <w:b/>
          <w:color w:val="FF0000"/>
          <w:sz w:val="28"/>
          <w:szCs w:val="28"/>
          <w:u w:val="single"/>
        </w:rPr>
        <w:t>性平增能</w:t>
      </w:r>
      <w:proofErr w:type="gramEnd"/>
      <w:r w:rsidRPr="00372E84">
        <w:rPr>
          <w:rFonts w:ascii="標楷體" w:eastAsia="標楷體" w:hAnsi="標楷體" w:cs="標楷體"/>
          <w:b/>
          <w:color w:val="FF0000"/>
          <w:sz w:val="28"/>
          <w:szCs w:val="28"/>
          <w:u w:val="single"/>
        </w:rPr>
        <w:t>活動：</w:t>
      </w:r>
      <w:proofErr w:type="gramStart"/>
      <w:r w:rsidRPr="00372E84">
        <w:rPr>
          <w:rFonts w:ascii="標楷體" w:eastAsia="標楷體" w:hAnsi="標楷體" w:cs="標楷體"/>
          <w:sz w:val="28"/>
          <w:szCs w:val="28"/>
        </w:rPr>
        <w:t>本市性平</w:t>
      </w:r>
      <w:proofErr w:type="gramEnd"/>
      <w:r w:rsidRPr="00372E84">
        <w:rPr>
          <w:rFonts w:ascii="標楷體" w:eastAsia="標楷體" w:hAnsi="標楷體" w:cs="標楷體"/>
          <w:sz w:val="28"/>
          <w:szCs w:val="28"/>
        </w:rPr>
        <w:t>輔導團辦理每學年3場公開教學演示、到校宣講、提供主題</w:t>
      </w:r>
      <w:proofErr w:type="gramStart"/>
      <w:r w:rsidRPr="00372E84">
        <w:rPr>
          <w:rFonts w:ascii="標楷體" w:eastAsia="標楷體" w:hAnsi="標楷體" w:cs="標楷體"/>
          <w:sz w:val="28"/>
          <w:szCs w:val="28"/>
        </w:rPr>
        <w:t>式和融入式的</w:t>
      </w:r>
      <w:proofErr w:type="gramEnd"/>
      <w:r w:rsidRPr="00372E84">
        <w:rPr>
          <w:rFonts w:ascii="標楷體" w:eastAsia="標楷體" w:hAnsi="標楷體" w:cs="標楷體"/>
          <w:sz w:val="28"/>
          <w:szCs w:val="28"/>
        </w:rPr>
        <w:t>性平教學檔案供教學參考，另本局每學年辦理性平教案甄選與觀摩分享會1場。</w:t>
      </w:r>
      <w:r w:rsidRPr="00372E84">
        <w:rPr>
          <w:rFonts w:ascii="標楷體" w:eastAsia="標楷體" w:hAnsi="標楷體" w:cs="標楷體" w:hint="eastAsia"/>
          <w:sz w:val="28"/>
          <w:szCs w:val="28"/>
        </w:rPr>
        <w:t>114年規劃以「全面性教育」之增能與推廣為主軸，深化校園性別教育內涵。</w:t>
      </w:r>
    </w:p>
    <w:p w14:paraId="636BEF3A" w14:textId="77777777" w:rsidR="00D819F8" w:rsidRDefault="00D819F8">
      <w:pPr>
        <w:pStyle w:val="1"/>
        <w:spacing w:after="280" w:line="440" w:lineRule="auto"/>
        <w:jc w:val="both"/>
        <w:rPr>
          <w:rFonts w:ascii="標楷體" w:eastAsia="標楷體" w:hAnsi="標楷體" w:cs="標楷體"/>
        </w:rPr>
      </w:pPr>
      <w:r>
        <w:rPr>
          <w:rFonts w:ascii="標楷體" w:eastAsia="標楷體" w:hAnsi="標楷體" w:cs="標楷體" w:hint="eastAsia"/>
          <w:sz w:val="36"/>
          <w:szCs w:val="36"/>
        </w:rPr>
        <w:lastRenderedPageBreak/>
        <w:t>特</w:t>
      </w:r>
      <w:r>
        <w:rPr>
          <w:rFonts w:ascii="標楷體" w:eastAsia="標楷體" w:hAnsi="標楷體" w:cs="標楷體"/>
          <w:sz w:val="36"/>
          <w:szCs w:val="36"/>
        </w:rPr>
        <w:t>-182、因應</w:t>
      </w:r>
      <w:proofErr w:type="gramStart"/>
      <w:r>
        <w:rPr>
          <w:rFonts w:ascii="標楷體" w:eastAsia="標楷體" w:hAnsi="標楷體" w:cs="標楷體"/>
          <w:sz w:val="36"/>
          <w:szCs w:val="36"/>
        </w:rPr>
        <w:t>特</w:t>
      </w:r>
      <w:proofErr w:type="gramEnd"/>
      <w:r>
        <w:rPr>
          <w:rFonts w:ascii="標楷體" w:eastAsia="標楷體" w:hAnsi="標楷體" w:cs="標楷體"/>
          <w:sz w:val="36"/>
          <w:szCs w:val="36"/>
        </w:rPr>
        <w:t>教法修法，</w:t>
      </w:r>
      <w:proofErr w:type="gramStart"/>
      <w:r>
        <w:rPr>
          <w:rFonts w:ascii="標楷體" w:eastAsia="標楷體" w:hAnsi="標楷體" w:cs="標楷體"/>
          <w:sz w:val="36"/>
          <w:szCs w:val="36"/>
        </w:rPr>
        <w:t>評估心評人員</w:t>
      </w:r>
      <w:proofErr w:type="gramEnd"/>
      <w:r>
        <w:rPr>
          <w:rFonts w:ascii="標楷體" w:eastAsia="標楷體" w:hAnsi="標楷體" w:cs="標楷體"/>
          <w:sz w:val="36"/>
          <w:szCs w:val="36"/>
        </w:rPr>
        <w:t>增加可行性；建議多</w:t>
      </w:r>
      <w:proofErr w:type="gramStart"/>
      <w:r>
        <w:rPr>
          <w:rFonts w:ascii="標楷體" w:eastAsia="標楷體" w:hAnsi="標楷體" w:cs="標楷體"/>
          <w:sz w:val="36"/>
          <w:szCs w:val="36"/>
        </w:rPr>
        <w:t>給予心評人員</w:t>
      </w:r>
      <w:proofErr w:type="gramEnd"/>
      <w:r>
        <w:rPr>
          <w:rFonts w:ascii="標楷體" w:eastAsia="標楷體" w:hAnsi="標楷體" w:cs="標楷體"/>
          <w:sz w:val="36"/>
          <w:szCs w:val="36"/>
        </w:rPr>
        <w:t>更多獎勵(</w:t>
      </w:r>
      <w:bookmarkStart w:id="94" w:name="_Hlk207713547"/>
      <w:r>
        <w:rPr>
          <w:rFonts w:ascii="標楷體" w:eastAsia="標楷體" w:hAnsi="標楷體" w:cs="標楷體" w:hint="eastAsia"/>
          <w:sz w:val="36"/>
          <w:szCs w:val="36"/>
        </w:rPr>
        <w:t>彭佳芸議員</w:t>
      </w:r>
      <w:bookmarkEnd w:id="94"/>
      <w:r>
        <w:rPr>
          <w:rFonts w:ascii="標楷體" w:eastAsia="標楷體" w:hAnsi="標楷體" w:cs="標楷體"/>
          <w:sz w:val="36"/>
          <w:szCs w:val="36"/>
        </w:rPr>
        <w:t>)</w:t>
      </w:r>
    </w:p>
    <w:p w14:paraId="3EC573F0" w14:textId="77777777" w:rsidR="00D819F8" w:rsidRDefault="00D819F8">
      <w:pPr>
        <w:spacing w:line="440" w:lineRule="auto"/>
        <w:rPr>
          <w:rFonts w:ascii="標楷體" w:eastAsia="標楷體" w:hAnsi="標楷體" w:cs="標楷體"/>
          <w:sz w:val="32"/>
          <w:szCs w:val="32"/>
        </w:rPr>
      </w:pPr>
      <w:r>
        <w:rPr>
          <w:rFonts w:ascii="標楷體" w:eastAsia="標楷體" w:hAnsi="標楷體" w:cs="標楷體"/>
          <w:sz w:val="32"/>
          <w:szCs w:val="32"/>
        </w:rPr>
        <w:t>地區：全區</w:t>
      </w:r>
    </w:p>
    <w:p w14:paraId="37FD9F4C" w14:textId="77777777" w:rsidR="00D819F8" w:rsidRDefault="00D819F8">
      <w:pPr>
        <w:spacing w:line="440" w:lineRule="auto"/>
        <w:jc w:val="both"/>
        <w:rPr>
          <w:rFonts w:ascii="標楷體" w:eastAsia="標楷體" w:hAnsi="標楷體" w:cs="標楷體"/>
          <w:sz w:val="32"/>
          <w:szCs w:val="32"/>
        </w:rPr>
      </w:pPr>
      <w:r>
        <w:rPr>
          <w:rFonts w:ascii="標楷體" w:eastAsia="標楷體" w:hAnsi="標楷體" w:cs="標楷體"/>
          <w:sz w:val="32"/>
          <w:szCs w:val="32"/>
        </w:rPr>
        <w:t>答：</w:t>
      </w:r>
    </w:p>
    <w:p w14:paraId="17D4E9AC" w14:textId="77777777" w:rsidR="00D819F8" w:rsidRDefault="00D819F8">
      <w:pPr>
        <w:spacing w:line="480" w:lineRule="auto"/>
        <w:ind w:left="568" w:hanging="568"/>
        <w:rPr>
          <w:rFonts w:ascii="標楷體" w:eastAsia="標楷體" w:hAnsi="標楷體" w:cs="標楷體"/>
          <w:sz w:val="28"/>
          <w:szCs w:val="28"/>
        </w:rPr>
      </w:pPr>
      <w:proofErr w:type="gramStart"/>
      <w:r>
        <w:rPr>
          <w:rFonts w:ascii="標楷體" w:eastAsia="標楷體" w:hAnsi="標楷體" w:cs="標楷體"/>
          <w:sz w:val="28"/>
          <w:szCs w:val="28"/>
        </w:rPr>
        <w:t>ㄧ</w:t>
      </w:r>
      <w:proofErr w:type="gramEnd"/>
      <w:r>
        <w:rPr>
          <w:rFonts w:ascii="標楷體" w:eastAsia="標楷體" w:hAnsi="標楷體" w:cs="標楷體"/>
          <w:sz w:val="28"/>
          <w:szCs w:val="28"/>
        </w:rPr>
        <w:t>、依據「高級中等以下學校及幼兒園身心障礙學生及幼兒鑑定評估人員資格權益及培訓辦法」，核予公假派代及撰稿費：</w:t>
      </w:r>
      <w:proofErr w:type="gramStart"/>
      <w:r>
        <w:rPr>
          <w:rFonts w:ascii="標楷體" w:eastAsia="標楷體" w:hAnsi="標楷體" w:cs="標楷體"/>
          <w:sz w:val="28"/>
          <w:szCs w:val="28"/>
        </w:rPr>
        <w:t>執行心評工作</w:t>
      </w:r>
      <w:proofErr w:type="gramEnd"/>
      <w:r>
        <w:rPr>
          <w:rFonts w:ascii="標楷體" w:eastAsia="標楷體" w:hAnsi="標楷體" w:cs="標楷體"/>
          <w:sz w:val="28"/>
          <w:szCs w:val="28"/>
        </w:rPr>
        <w:t>時，校內案核給每案1個半天公假派代，校外案核給每案2個半天公假派代，</w:t>
      </w:r>
      <w:r w:rsidRPr="009A161C">
        <w:rPr>
          <w:rFonts w:ascii="標楷體" w:eastAsia="標楷體" w:hAnsi="標楷體" w:cs="標楷體"/>
          <w:color w:val="FF0000"/>
          <w:sz w:val="28"/>
          <w:szCs w:val="28"/>
        </w:rPr>
        <w:t>每案核發1,100元撰稿費</w:t>
      </w:r>
      <w:r>
        <w:rPr>
          <w:rFonts w:ascii="標楷體" w:eastAsia="標楷體" w:hAnsi="標楷體" w:cs="標楷體"/>
          <w:sz w:val="28"/>
          <w:szCs w:val="28"/>
        </w:rPr>
        <w:t>。</w:t>
      </w:r>
    </w:p>
    <w:p w14:paraId="5E1534C3" w14:textId="77777777" w:rsidR="00D819F8" w:rsidRDefault="00D819F8">
      <w:pPr>
        <w:spacing w:line="480" w:lineRule="auto"/>
        <w:ind w:left="568" w:hanging="566"/>
        <w:rPr>
          <w:rFonts w:ascii="標楷體" w:eastAsia="標楷體" w:hAnsi="標楷體" w:cs="標楷體"/>
          <w:sz w:val="28"/>
          <w:szCs w:val="28"/>
        </w:rPr>
      </w:pPr>
      <w:bookmarkStart w:id="95" w:name="_heading=h.2r6ovhabs2kt" w:colFirst="0" w:colLast="0"/>
      <w:bookmarkEnd w:id="95"/>
      <w:r>
        <w:rPr>
          <w:rFonts w:ascii="標楷體" w:eastAsia="標楷體" w:hAnsi="標楷體" w:cs="標楷體"/>
          <w:sz w:val="28"/>
          <w:szCs w:val="28"/>
        </w:rPr>
        <w:t>二、</w:t>
      </w:r>
      <w:r w:rsidRPr="009A161C">
        <w:rPr>
          <w:rFonts w:ascii="標楷體" w:eastAsia="標楷體" w:hAnsi="標楷體" w:cs="標楷體"/>
          <w:color w:val="FF0000"/>
          <w:sz w:val="28"/>
          <w:szCs w:val="28"/>
        </w:rPr>
        <w:t>配合中央補助款降低負擔</w:t>
      </w:r>
      <w:r>
        <w:rPr>
          <w:rFonts w:ascii="標楷體" w:eastAsia="標楷體" w:hAnsi="標楷體" w:cs="標楷體"/>
          <w:sz w:val="28"/>
          <w:szCs w:val="28"/>
        </w:rPr>
        <w:t>：由於案量逐年增加，本市款項不足，擬配合中央款</w:t>
      </w:r>
      <w:proofErr w:type="gramStart"/>
      <w:r>
        <w:rPr>
          <w:rFonts w:ascii="標楷體" w:eastAsia="標楷體" w:hAnsi="標楷體" w:cs="標楷體"/>
          <w:sz w:val="28"/>
          <w:szCs w:val="28"/>
        </w:rPr>
        <w:t>挹</w:t>
      </w:r>
      <w:proofErr w:type="gramEnd"/>
      <w:r>
        <w:rPr>
          <w:rFonts w:ascii="標楷體" w:eastAsia="標楷體" w:hAnsi="標楷體" w:cs="標楷體"/>
          <w:sz w:val="28"/>
          <w:szCs w:val="28"/>
        </w:rPr>
        <w:t>注</w:t>
      </w:r>
      <w:proofErr w:type="gramStart"/>
      <w:r>
        <w:rPr>
          <w:rFonts w:ascii="標楷體" w:eastAsia="標楷體" w:hAnsi="標楷體" w:cs="標楷體"/>
          <w:sz w:val="28"/>
          <w:szCs w:val="28"/>
        </w:rPr>
        <w:t>補助心評工作</w:t>
      </w:r>
      <w:proofErr w:type="gramEnd"/>
      <w:r>
        <w:rPr>
          <w:rFonts w:ascii="標楷體" w:eastAsia="標楷體" w:hAnsi="標楷體" w:cs="標楷體"/>
          <w:sz w:val="28"/>
          <w:szCs w:val="28"/>
        </w:rPr>
        <w:t>相關經費，並透過鑑定流程簡化、</w:t>
      </w:r>
      <w:proofErr w:type="gramStart"/>
      <w:r>
        <w:rPr>
          <w:rFonts w:ascii="標楷體" w:eastAsia="標楷體" w:hAnsi="標楷體" w:cs="標楷體"/>
          <w:sz w:val="28"/>
          <w:szCs w:val="28"/>
        </w:rPr>
        <w:t>減課支援</w:t>
      </w:r>
      <w:proofErr w:type="gramEnd"/>
      <w:r>
        <w:rPr>
          <w:rFonts w:ascii="標楷體" w:eastAsia="標楷體" w:hAnsi="標楷體" w:cs="標楷體"/>
          <w:sz w:val="28"/>
          <w:szCs w:val="28"/>
        </w:rPr>
        <w:t>及增加專職人力等方式，減輕現場老師負擔。</w:t>
      </w:r>
    </w:p>
    <w:p w14:paraId="6E960F67" w14:textId="77777777" w:rsidR="00D819F8" w:rsidRDefault="00D819F8">
      <w:pPr>
        <w:spacing w:line="480" w:lineRule="auto"/>
        <w:ind w:left="568" w:hanging="566"/>
        <w:rPr>
          <w:rFonts w:ascii="標楷體" w:eastAsia="標楷體" w:hAnsi="標楷體" w:cs="標楷體"/>
          <w:sz w:val="28"/>
          <w:szCs w:val="28"/>
        </w:rPr>
      </w:pPr>
      <w:r>
        <w:rPr>
          <w:rFonts w:ascii="標楷體" w:eastAsia="標楷體" w:hAnsi="標楷體" w:cs="標楷體"/>
          <w:sz w:val="28"/>
          <w:szCs w:val="28"/>
        </w:rPr>
        <w:t>三、</w:t>
      </w:r>
      <w:r w:rsidRPr="009A161C">
        <w:rPr>
          <w:rFonts w:ascii="標楷體" w:eastAsia="標楷體" w:hAnsi="標楷體" w:cs="標楷體"/>
          <w:color w:val="FF0000"/>
          <w:sz w:val="28"/>
          <w:szCs w:val="28"/>
        </w:rPr>
        <w:t>逐年</w:t>
      </w:r>
      <w:proofErr w:type="gramStart"/>
      <w:r w:rsidRPr="009A161C">
        <w:rPr>
          <w:rFonts w:ascii="標楷體" w:eastAsia="標楷體" w:hAnsi="標楷體" w:cs="標楷體"/>
          <w:color w:val="FF0000"/>
          <w:sz w:val="28"/>
          <w:szCs w:val="28"/>
        </w:rPr>
        <w:t>增加心評人員</w:t>
      </w:r>
      <w:proofErr w:type="gramEnd"/>
      <w:r>
        <w:rPr>
          <w:rFonts w:ascii="標楷體" w:eastAsia="標楷體" w:hAnsi="標楷體" w:cs="標楷體"/>
          <w:sz w:val="28"/>
          <w:szCs w:val="28"/>
        </w:rPr>
        <w:t>，提高覆蓋率：每年辦理</w:t>
      </w:r>
      <w:proofErr w:type="gramStart"/>
      <w:r>
        <w:rPr>
          <w:rFonts w:ascii="標楷體" w:eastAsia="標楷體" w:hAnsi="標楷體" w:cs="標楷體"/>
          <w:sz w:val="28"/>
          <w:szCs w:val="28"/>
        </w:rPr>
        <w:t>一般心評人員</w:t>
      </w:r>
      <w:proofErr w:type="gramEnd"/>
      <w:r>
        <w:rPr>
          <w:rFonts w:ascii="標楷體" w:eastAsia="標楷體" w:hAnsi="標楷體" w:cs="標楷體"/>
          <w:sz w:val="28"/>
          <w:szCs w:val="28"/>
        </w:rPr>
        <w:t>培訓，培訓約60人次，</w:t>
      </w:r>
      <w:proofErr w:type="gramStart"/>
      <w:r>
        <w:rPr>
          <w:rFonts w:ascii="標楷體" w:eastAsia="標楷體" w:hAnsi="標楷體" w:cs="標楷體"/>
          <w:sz w:val="28"/>
          <w:szCs w:val="28"/>
        </w:rPr>
        <w:t>增加心評人力</w:t>
      </w:r>
      <w:proofErr w:type="gramEnd"/>
      <w:r>
        <w:rPr>
          <w:rFonts w:ascii="標楷體" w:eastAsia="標楷體" w:hAnsi="標楷體" w:cs="標楷體"/>
          <w:sz w:val="28"/>
          <w:szCs w:val="28"/>
        </w:rPr>
        <w:t>。</w:t>
      </w:r>
      <w:r w:rsidRPr="002D6A71">
        <w:rPr>
          <w:rFonts w:ascii="標楷體" w:eastAsia="標楷體" w:hAnsi="標楷體" w:cs="標楷體"/>
          <w:color w:val="FF0000"/>
          <w:sz w:val="28"/>
          <w:szCs w:val="28"/>
        </w:rPr>
        <w:t>11</w:t>
      </w:r>
      <w:r>
        <w:rPr>
          <w:rFonts w:ascii="標楷體" w:eastAsia="標楷體" w:hAnsi="標楷體" w:cs="標楷體" w:hint="eastAsia"/>
          <w:color w:val="FF0000"/>
          <w:sz w:val="28"/>
          <w:szCs w:val="28"/>
        </w:rPr>
        <w:t>4</w:t>
      </w:r>
      <w:r w:rsidRPr="002D6A71">
        <w:rPr>
          <w:rFonts w:ascii="標楷體" w:eastAsia="標楷體" w:hAnsi="標楷體" w:cs="標楷體"/>
          <w:color w:val="FF0000"/>
          <w:sz w:val="28"/>
          <w:szCs w:val="28"/>
        </w:rPr>
        <w:t>學年</w:t>
      </w:r>
      <w:proofErr w:type="gramStart"/>
      <w:r>
        <w:rPr>
          <w:rFonts w:ascii="標楷體" w:eastAsia="標楷體" w:hAnsi="標楷體" w:cs="標楷體"/>
          <w:sz w:val="28"/>
          <w:szCs w:val="28"/>
        </w:rPr>
        <w:t>度具一般心評</w:t>
      </w:r>
      <w:proofErr w:type="gramEnd"/>
      <w:r>
        <w:rPr>
          <w:rFonts w:ascii="標楷體" w:eastAsia="標楷體" w:hAnsi="標楷體" w:cs="標楷體"/>
          <w:sz w:val="28"/>
          <w:szCs w:val="28"/>
        </w:rPr>
        <w:t>資格教師為</w:t>
      </w:r>
      <w:r w:rsidRPr="002D6A71">
        <w:rPr>
          <w:rFonts w:ascii="標楷體" w:eastAsia="標楷體" w:hAnsi="標楷體" w:cs="標楷體"/>
          <w:color w:val="FF0000"/>
          <w:sz w:val="28"/>
          <w:szCs w:val="28"/>
        </w:rPr>
        <w:t>1,092</w:t>
      </w:r>
      <w:r>
        <w:rPr>
          <w:rFonts w:ascii="標楷體" w:eastAsia="標楷體" w:hAnsi="標楷體" w:cs="標楷體"/>
          <w:sz w:val="28"/>
          <w:szCs w:val="28"/>
        </w:rPr>
        <w:t>位；另辦理</w:t>
      </w:r>
      <w:proofErr w:type="gramStart"/>
      <w:r>
        <w:rPr>
          <w:rFonts w:ascii="標楷體" w:eastAsia="標楷體" w:hAnsi="標楷體" w:cs="標楷體"/>
          <w:sz w:val="28"/>
          <w:szCs w:val="28"/>
        </w:rPr>
        <w:t>儲備心評研習</w:t>
      </w:r>
      <w:proofErr w:type="gramEnd"/>
      <w:r>
        <w:rPr>
          <w:rFonts w:ascii="標楷體" w:eastAsia="標楷體" w:hAnsi="標楷體" w:cs="標楷體"/>
          <w:sz w:val="28"/>
          <w:szCs w:val="28"/>
        </w:rPr>
        <w:t>，讓未</w:t>
      </w:r>
      <w:proofErr w:type="gramStart"/>
      <w:r>
        <w:rPr>
          <w:rFonts w:ascii="標楷體" w:eastAsia="標楷體" w:hAnsi="標楷體" w:cs="標楷體"/>
          <w:sz w:val="28"/>
          <w:szCs w:val="28"/>
        </w:rPr>
        <w:t>具心評</w:t>
      </w:r>
      <w:proofErr w:type="gramEnd"/>
      <w:r>
        <w:rPr>
          <w:rFonts w:ascii="標楷體" w:eastAsia="標楷體" w:hAnsi="標楷體" w:cs="標楷體"/>
          <w:sz w:val="28"/>
          <w:szCs w:val="28"/>
        </w:rPr>
        <w:t>資格，但具有特教教師證的特教教師協助分攤校內評估工作。</w:t>
      </w:r>
    </w:p>
    <w:p w14:paraId="0DD9D835" w14:textId="77777777" w:rsidR="00D819F8" w:rsidRDefault="00D819F8">
      <w:pPr>
        <w:spacing w:line="480" w:lineRule="auto"/>
        <w:jc w:val="both"/>
        <w:rPr>
          <w:rFonts w:ascii="標楷體" w:eastAsia="標楷體" w:hAnsi="標楷體" w:cs="標楷體"/>
          <w:sz w:val="28"/>
          <w:szCs w:val="28"/>
        </w:rPr>
      </w:pPr>
    </w:p>
    <w:p w14:paraId="79483168" w14:textId="77777777" w:rsidR="00D819F8" w:rsidRDefault="00D819F8">
      <w:pPr>
        <w:spacing w:line="480" w:lineRule="auto"/>
        <w:jc w:val="both"/>
        <w:rPr>
          <w:rFonts w:ascii="標楷體" w:eastAsia="標楷體" w:hAnsi="標楷體" w:cs="標楷體"/>
          <w:color w:val="000000"/>
          <w:sz w:val="28"/>
          <w:szCs w:val="28"/>
        </w:rPr>
      </w:pPr>
    </w:p>
    <w:p w14:paraId="5217A0EF" w14:textId="77777777" w:rsidR="00A03AF5" w:rsidRDefault="00A03AF5">
      <w:pPr>
        <w:widowControl/>
        <w:rPr>
          <w:rFonts w:ascii="標楷體" w:eastAsia="標楷體" w:hAnsi="標楷體" w:cs="標楷體"/>
          <w:b/>
          <w:sz w:val="52"/>
          <w:szCs w:val="52"/>
        </w:rPr>
      </w:pPr>
      <w:r>
        <w:rPr>
          <w:rFonts w:ascii="標楷體" w:eastAsia="標楷體" w:hAnsi="標楷體" w:cs="標楷體"/>
          <w:b/>
          <w:sz w:val="52"/>
          <w:szCs w:val="52"/>
        </w:rPr>
        <w:br w:type="page"/>
      </w:r>
    </w:p>
    <w:p w14:paraId="50F08F11" w14:textId="014513DC" w:rsidR="00D819F8" w:rsidRPr="00A03AF5" w:rsidRDefault="00D819F8" w:rsidP="00586555">
      <w:pPr>
        <w:spacing w:line="360" w:lineRule="auto"/>
        <w:rPr>
          <w:rFonts w:ascii="標楷體" w:eastAsia="標楷體" w:hAnsi="標楷體" w:cs="標楷體"/>
          <w:b/>
          <w:sz w:val="32"/>
          <w:szCs w:val="32"/>
        </w:rPr>
      </w:pPr>
      <w:r w:rsidRPr="00A03AF5">
        <w:rPr>
          <w:rFonts w:ascii="標楷體" w:eastAsia="標楷體" w:hAnsi="標楷體" w:cs="標楷體" w:hint="eastAsia"/>
          <w:b/>
          <w:sz w:val="32"/>
          <w:szCs w:val="32"/>
        </w:rPr>
        <w:lastRenderedPageBreak/>
        <w:t>特</w:t>
      </w:r>
      <w:r w:rsidRPr="00A03AF5">
        <w:rPr>
          <w:rFonts w:ascii="標楷體" w:eastAsia="標楷體" w:hAnsi="標楷體" w:cs="標楷體"/>
          <w:b/>
          <w:sz w:val="32"/>
          <w:szCs w:val="32"/>
        </w:rPr>
        <w:t>1</w:t>
      </w:r>
      <w:r w:rsidRPr="00A03AF5">
        <w:rPr>
          <w:rFonts w:ascii="標楷體" w:eastAsia="標楷體" w:hAnsi="標楷體" w:cs="標楷體" w:hint="eastAsia"/>
          <w:b/>
          <w:sz w:val="32"/>
          <w:szCs w:val="32"/>
        </w:rPr>
        <w:t>83</w:t>
      </w:r>
      <w:r w:rsidRPr="00A03AF5">
        <w:rPr>
          <w:rFonts w:ascii="標楷體" w:eastAsia="標楷體" w:hAnsi="標楷體" w:cs="標楷體"/>
          <w:b/>
          <w:sz w:val="32"/>
          <w:szCs w:val="32"/>
        </w:rPr>
        <w:t>-</w:t>
      </w:r>
      <w:r w:rsidRPr="00A03AF5">
        <w:rPr>
          <w:rFonts w:ascii="標楷體" w:eastAsia="標楷體" w:hAnsi="標楷體" w:cs="標楷體" w:hint="eastAsia"/>
          <w:b/>
          <w:color w:val="000000"/>
          <w:sz w:val="32"/>
          <w:szCs w:val="32"/>
        </w:rPr>
        <w:t>建請新北市提升特教現場之待遇與福利</w:t>
      </w:r>
      <w:r w:rsidRPr="00A03AF5">
        <w:rPr>
          <w:rFonts w:ascii="標楷體" w:eastAsia="標楷體" w:hAnsi="標楷體" w:cs="標楷體"/>
          <w:b/>
          <w:sz w:val="32"/>
          <w:szCs w:val="32"/>
        </w:rPr>
        <w:t>(</w:t>
      </w:r>
      <w:r w:rsidRPr="00A03AF5">
        <w:rPr>
          <w:rFonts w:ascii="標楷體" w:eastAsia="標楷體" w:hAnsi="標楷體" w:cs="標楷體" w:hint="eastAsia"/>
          <w:b/>
          <w:sz w:val="32"/>
          <w:szCs w:val="32"/>
        </w:rPr>
        <w:t>黃淑君議員、陳乃瑜議員、江怡臻議員</w:t>
      </w:r>
      <w:r w:rsidRPr="00A03AF5">
        <w:rPr>
          <w:rFonts w:ascii="標楷體" w:eastAsia="標楷體" w:hAnsi="標楷體" w:cs="標楷體"/>
          <w:b/>
          <w:sz w:val="32"/>
          <w:szCs w:val="32"/>
        </w:rPr>
        <w:t>)</w:t>
      </w:r>
    </w:p>
    <w:p w14:paraId="37AD7257" w14:textId="77777777" w:rsidR="00D819F8" w:rsidRPr="00A03AF5" w:rsidRDefault="00D819F8" w:rsidP="00ED12C4">
      <w:pPr>
        <w:shd w:val="clear" w:color="auto" w:fill="FFFFFF"/>
        <w:rPr>
          <w:rFonts w:ascii="標楷體" w:eastAsia="標楷體" w:hAnsi="標楷體" w:cs="標楷體"/>
          <w:b/>
          <w:color w:val="FF0000"/>
          <w:sz w:val="32"/>
          <w:szCs w:val="32"/>
        </w:rPr>
      </w:pPr>
      <w:r w:rsidRPr="00A03AF5">
        <w:rPr>
          <w:rFonts w:ascii="標楷體" w:eastAsia="標楷體" w:hAnsi="標楷體" w:cs="標楷體" w:hint="eastAsia"/>
          <w:b/>
          <w:color w:val="FF0000"/>
          <w:sz w:val="32"/>
          <w:szCs w:val="32"/>
        </w:rPr>
        <w:t>一</w:t>
      </w:r>
      <w:r w:rsidRPr="00A03AF5">
        <w:rPr>
          <w:rFonts w:ascii="標楷體" w:eastAsia="標楷體" w:hAnsi="標楷體" w:cs="標楷體"/>
          <w:b/>
          <w:color w:val="FF0000"/>
          <w:sz w:val="32"/>
          <w:szCs w:val="32"/>
        </w:rPr>
        <w:t>、</w:t>
      </w:r>
      <w:r w:rsidRPr="00A03AF5">
        <w:rPr>
          <w:rFonts w:ascii="標楷體" w:eastAsia="標楷體" w:hAnsi="標楷體" w:cs="標楷體" w:hint="eastAsia"/>
          <w:b/>
          <w:color w:val="FF0000"/>
          <w:sz w:val="32"/>
          <w:szCs w:val="32"/>
        </w:rPr>
        <w:t>有關本市教育現場之師資，以及特教教師上課節數下降：</w:t>
      </w:r>
    </w:p>
    <w:p w14:paraId="1408546A" w14:textId="77777777" w:rsidR="00D819F8" w:rsidRPr="00A03AF5" w:rsidRDefault="00D819F8" w:rsidP="00D819F8">
      <w:pPr>
        <w:pStyle w:val="a9"/>
        <w:widowControl/>
        <w:numPr>
          <w:ilvl w:val="0"/>
          <w:numId w:val="274"/>
        </w:numPr>
        <w:pBdr>
          <w:top w:val="nil"/>
          <w:left w:val="nil"/>
          <w:bottom w:val="nil"/>
          <w:right w:val="nil"/>
          <w:between w:val="nil"/>
        </w:pBdr>
        <w:shd w:val="clear" w:color="auto" w:fill="FFFFFF"/>
        <w:spacing w:after="0" w:line="240" w:lineRule="auto"/>
        <w:contextualSpacing w:val="0"/>
        <w:jc w:val="both"/>
        <w:rPr>
          <w:rFonts w:ascii="標楷體" w:eastAsia="標楷體" w:hAnsi="標楷體" w:cs="標楷體"/>
          <w:color w:val="000000"/>
          <w:sz w:val="32"/>
          <w:szCs w:val="32"/>
        </w:rPr>
      </w:pPr>
      <w:r w:rsidRPr="00A03AF5">
        <w:rPr>
          <w:rFonts w:ascii="標楷體" w:eastAsia="標楷體" w:hAnsi="標楷體" w:cs="標楷體" w:hint="eastAsia"/>
          <w:color w:val="000000"/>
          <w:sz w:val="32"/>
          <w:szCs w:val="32"/>
        </w:rPr>
        <w:t>每年增加4％正式教師，特教教</w:t>
      </w:r>
      <w:proofErr w:type="gramStart"/>
      <w:r w:rsidRPr="00A03AF5">
        <w:rPr>
          <w:rFonts w:ascii="標楷體" w:eastAsia="標楷體" w:hAnsi="標楷體" w:cs="標楷體" w:hint="eastAsia"/>
          <w:color w:val="000000"/>
          <w:sz w:val="32"/>
          <w:szCs w:val="32"/>
        </w:rPr>
        <w:t>甄</w:t>
      </w:r>
      <w:proofErr w:type="gramEnd"/>
      <w:r w:rsidRPr="00A03AF5">
        <w:rPr>
          <w:rFonts w:ascii="標楷體" w:eastAsia="標楷體" w:hAnsi="標楷體" w:cs="標楷體" w:hint="eastAsia"/>
          <w:color w:val="000000"/>
          <w:sz w:val="32"/>
          <w:szCs w:val="32"/>
        </w:rPr>
        <w:t>開缺數每年全國第一，113年開缺154名</w:t>
      </w:r>
      <w:r w:rsidRPr="00A03AF5">
        <w:rPr>
          <w:rFonts w:ascii="標楷體" w:eastAsia="標楷體" w:hAnsi="標楷體" w:cs="標楷體"/>
          <w:color w:val="000000"/>
          <w:sz w:val="32"/>
          <w:szCs w:val="32"/>
        </w:rPr>
        <w:t>。</w:t>
      </w:r>
    </w:p>
    <w:p w14:paraId="1E9B3410" w14:textId="77777777" w:rsidR="00D819F8" w:rsidRPr="00A03AF5" w:rsidRDefault="00D819F8" w:rsidP="00D819F8">
      <w:pPr>
        <w:pStyle w:val="a9"/>
        <w:widowControl/>
        <w:numPr>
          <w:ilvl w:val="0"/>
          <w:numId w:val="274"/>
        </w:numPr>
        <w:pBdr>
          <w:top w:val="nil"/>
          <w:left w:val="nil"/>
          <w:bottom w:val="nil"/>
          <w:right w:val="nil"/>
          <w:between w:val="nil"/>
        </w:pBdr>
        <w:shd w:val="clear" w:color="auto" w:fill="FFFFFF"/>
        <w:spacing w:after="0" w:line="240" w:lineRule="auto"/>
        <w:contextualSpacing w:val="0"/>
        <w:jc w:val="both"/>
        <w:rPr>
          <w:rFonts w:ascii="標楷體" w:eastAsia="標楷體" w:hAnsi="標楷體" w:cs="標楷體"/>
          <w:color w:val="000000"/>
          <w:sz w:val="32"/>
          <w:szCs w:val="32"/>
        </w:rPr>
      </w:pPr>
      <w:r w:rsidRPr="00A03AF5">
        <w:rPr>
          <w:rFonts w:ascii="標楷體" w:eastAsia="標楷體" w:hAnsi="標楷體" w:cs="標楷體" w:hint="eastAsia"/>
          <w:color w:val="000000"/>
          <w:sz w:val="32"/>
          <w:szCs w:val="32"/>
        </w:rPr>
        <w:t>已依</w:t>
      </w:r>
      <w:proofErr w:type="gramStart"/>
      <w:r w:rsidRPr="00A03AF5">
        <w:rPr>
          <w:rFonts w:ascii="標楷體" w:eastAsia="標楷體" w:hAnsi="標楷體" w:cs="標楷體" w:hint="eastAsia"/>
          <w:color w:val="000000"/>
          <w:sz w:val="32"/>
          <w:szCs w:val="32"/>
        </w:rPr>
        <w:t>特</w:t>
      </w:r>
      <w:proofErr w:type="gramEnd"/>
      <w:r w:rsidRPr="00A03AF5">
        <w:rPr>
          <w:rFonts w:ascii="標楷體" w:eastAsia="標楷體" w:hAnsi="標楷體" w:cs="標楷體" w:hint="eastAsia"/>
          <w:color w:val="000000"/>
          <w:sz w:val="32"/>
          <w:szCs w:val="32"/>
        </w:rPr>
        <w:t>教法第17條訂定特教教師每週教學節數標準。</w:t>
      </w:r>
    </w:p>
    <w:p w14:paraId="4328FD37" w14:textId="77777777" w:rsidR="00D819F8" w:rsidRPr="00A03AF5" w:rsidRDefault="00D819F8" w:rsidP="00D03378">
      <w:pPr>
        <w:shd w:val="clear" w:color="auto" w:fill="FFFFFF"/>
        <w:rPr>
          <w:rFonts w:ascii="標楷體" w:eastAsia="標楷體" w:hAnsi="標楷體" w:cs="標楷體"/>
          <w:b/>
          <w:color w:val="FF0000"/>
          <w:sz w:val="32"/>
          <w:szCs w:val="32"/>
        </w:rPr>
      </w:pPr>
      <w:r w:rsidRPr="00A03AF5">
        <w:rPr>
          <w:rFonts w:ascii="標楷體" w:eastAsia="標楷體" w:hAnsi="標楷體" w:cs="標楷體" w:hint="eastAsia"/>
          <w:b/>
          <w:color w:val="FF0000"/>
          <w:sz w:val="32"/>
          <w:szCs w:val="32"/>
        </w:rPr>
        <w:t>二</w:t>
      </w:r>
      <w:r w:rsidRPr="00A03AF5">
        <w:rPr>
          <w:rFonts w:ascii="標楷體" w:eastAsia="標楷體" w:hAnsi="標楷體" w:cs="標楷體"/>
          <w:b/>
          <w:color w:val="FF0000"/>
          <w:sz w:val="32"/>
          <w:szCs w:val="32"/>
        </w:rPr>
        <w:t>、</w:t>
      </w:r>
      <w:r w:rsidRPr="00A03AF5">
        <w:rPr>
          <w:rFonts w:ascii="標楷體" w:eastAsia="標楷體" w:hAnsi="標楷體" w:cs="標楷體" w:hint="eastAsia"/>
          <w:b/>
          <w:color w:val="FF0000"/>
          <w:sz w:val="32"/>
          <w:szCs w:val="32"/>
        </w:rPr>
        <w:t>有關助理人員之薪資待遇及降低特教現場工作壓力</w:t>
      </w:r>
      <w:r w:rsidRPr="00A03AF5">
        <w:rPr>
          <w:rFonts w:ascii="標楷體" w:eastAsia="標楷體" w:hAnsi="標楷體" w:cs="標楷體"/>
          <w:b/>
          <w:color w:val="FF0000"/>
          <w:sz w:val="32"/>
          <w:szCs w:val="32"/>
        </w:rPr>
        <w:t>：</w:t>
      </w:r>
    </w:p>
    <w:p w14:paraId="1686F1B0" w14:textId="77777777" w:rsidR="00D819F8" w:rsidRPr="00A03AF5" w:rsidRDefault="00D819F8" w:rsidP="00D819F8">
      <w:pPr>
        <w:pStyle w:val="a9"/>
        <w:widowControl/>
        <w:numPr>
          <w:ilvl w:val="0"/>
          <w:numId w:val="273"/>
        </w:numPr>
        <w:pBdr>
          <w:top w:val="nil"/>
          <w:left w:val="nil"/>
          <w:bottom w:val="nil"/>
          <w:right w:val="nil"/>
          <w:between w:val="nil"/>
        </w:pBdr>
        <w:shd w:val="clear" w:color="auto" w:fill="FFFFFF"/>
        <w:spacing w:after="0" w:line="240" w:lineRule="auto"/>
        <w:contextualSpacing w:val="0"/>
        <w:jc w:val="both"/>
        <w:rPr>
          <w:rFonts w:ascii="標楷體" w:eastAsia="標楷體" w:hAnsi="標楷體" w:cs="標楷體"/>
          <w:color w:val="000000"/>
          <w:sz w:val="32"/>
          <w:szCs w:val="32"/>
        </w:rPr>
      </w:pPr>
      <w:r w:rsidRPr="00A03AF5">
        <w:rPr>
          <w:rFonts w:ascii="標楷體" w:eastAsia="標楷體" w:hAnsi="標楷體" w:cs="標楷體" w:hint="eastAsia"/>
          <w:color w:val="000000"/>
          <w:sz w:val="32"/>
          <w:szCs w:val="32"/>
        </w:rPr>
        <w:t>配合中央推動時</w:t>
      </w:r>
      <w:proofErr w:type="gramStart"/>
      <w:r w:rsidRPr="00A03AF5">
        <w:rPr>
          <w:rFonts w:ascii="標楷體" w:eastAsia="標楷體" w:hAnsi="標楷體" w:cs="標楷體" w:hint="eastAsia"/>
          <w:color w:val="000000"/>
          <w:sz w:val="32"/>
          <w:szCs w:val="32"/>
        </w:rPr>
        <w:t>薪制特教</w:t>
      </w:r>
      <w:proofErr w:type="gramEnd"/>
      <w:r w:rsidRPr="00A03AF5">
        <w:rPr>
          <w:rFonts w:ascii="標楷體" w:eastAsia="標楷體" w:hAnsi="標楷體" w:cs="標楷體" w:hint="eastAsia"/>
          <w:color w:val="000000"/>
          <w:sz w:val="32"/>
          <w:szCs w:val="32"/>
        </w:rPr>
        <w:t>學生助理員</w:t>
      </w:r>
      <w:r w:rsidRPr="00A03AF5">
        <w:rPr>
          <w:rFonts w:ascii="標楷體" w:eastAsia="標楷體" w:hAnsi="標楷體" w:cs="標楷體" w:hint="eastAsia"/>
          <w:color w:val="FF0000"/>
          <w:sz w:val="32"/>
          <w:szCs w:val="32"/>
        </w:rPr>
        <w:t>久任機制</w:t>
      </w:r>
      <w:r w:rsidRPr="00A03AF5">
        <w:rPr>
          <w:rFonts w:ascii="標楷體" w:eastAsia="標楷體" w:hAnsi="標楷體" w:cs="標楷體" w:hint="eastAsia"/>
          <w:color w:val="000000"/>
          <w:sz w:val="32"/>
          <w:szCs w:val="32"/>
        </w:rPr>
        <w:t>，時薪制助理員若考核及進修符合相關規範，自113學年度起</w:t>
      </w:r>
      <w:r w:rsidRPr="00A03AF5">
        <w:rPr>
          <w:rFonts w:ascii="標楷體" w:eastAsia="標楷體" w:hAnsi="標楷體" w:cs="標楷體" w:hint="eastAsia"/>
          <w:color w:val="FF0000"/>
          <w:sz w:val="32"/>
          <w:szCs w:val="32"/>
        </w:rPr>
        <w:t>依累計之服務時</w:t>
      </w:r>
      <w:proofErr w:type="gramStart"/>
      <w:r w:rsidRPr="00A03AF5">
        <w:rPr>
          <w:rFonts w:ascii="標楷體" w:eastAsia="標楷體" w:hAnsi="標楷體" w:cs="標楷體" w:hint="eastAsia"/>
          <w:color w:val="FF0000"/>
          <w:sz w:val="32"/>
          <w:szCs w:val="32"/>
        </w:rPr>
        <w:t>數晉薪</w:t>
      </w:r>
      <w:proofErr w:type="gramEnd"/>
      <w:r w:rsidRPr="00A03AF5">
        <w:rPr>
          <w:rFonts w:ascii="標楷體" w:eastAsia="標楷體" w:hAnsi="標楷體" w:cs="標楷體" w:hint="eastAsia"/>
          <w:color w:val="000000"/>
          <w:sz w:val="32"/>
          <w:szCs w:val="32"/>
        </w:rPr>
        <w:t>，時薪最高可加計20％。</w:t>
      </w:r>
    </w:p>
    <w:p w14:paraId="51F2A415" w14:textId="77777777" w:rsidR="00D819F8" w:rsidRPr="00A03AF5" w:rsidRDefault="00D819F8" w:rsidP="00D819F8">
      <w:pPr>
        <w:pStyle w:val="a9"/>
        <w:widowControl/>
        <w:numPr>
          <w:ilvl w:val="0"/>
          <w:numId w:val="273"/>
        </w:numPr>
        <w:pBdr>
          <w:top w:val="nil"/>
          <w:left w:val="nil"/>
          <w:bottom w:val="nil"/>
          <w:right w:val="nil"/>
          <w:between w:val="nil"/>
        </w:pBdr>
        <w:shd w:val="clear" w:color="auto" w:fill="FFFFFF"/>
        <w:spacing w:after="0" w:line="240" w:lineRule="auto"/>
        <w:contextualSpacing w:val="0"/>
        <w:jc w:val="both"/>
        <w:rPr>
          <w:rFonts w:ascii="標楷體" w:eastAsia="標楷體" w:hAnsi="標楷體" w:cs="標楷體"/>
          <w:color w:val="000000"/>
          <w:sz w:val="32"/>
          <w:szCs w:val="32"/>
        </w:rPr>
      </w:pPr>
      <w:r w:rsidRPr="00A03AF5">
        <w:rPr>
          <w:rFonts w:ascii="標楷體" w:eastAsia="標楷體" w:hAnsi="標楷體" w:cs="標楷體" w:hint="eastAsia"/>
          <w:color w:val="000000"/>
          <w:sz w:val="32"/>
          <w:szCs w:val="32"/>
        </w:rPr>
        <w:t>教師助理員</w:t>
      </w:r>
      <w:proofErr w:type="gramStart"/>
      <w:r w:rsidRPr="00A03AF5">
        <w:rPr>
          <w:rFonts w:ascii="標楷體" w:eastAsia="標楷體" w:hAnsi="標楷體" w:cs="標楷體" w:hint="eastAsia"/>
          <w:color w:val="000000"/>
          <w:sz w:val="32"/>
          <w:szCs w:val="32"/>
        </w:rPr>
        <w:t>之晉薪機制</w:t>
      </w:r>
      <w:proofErr w:type="gramEnd"/>
      <w:r w:rsidRPr="00A03AF5">
        <w:rPr>
          <w:rFonts w:ascii="標楷體" w:eastAsia="標楷體" w:hAnsi="標楷體" w:cs="標楷體" w:hint="eastAsia"/>
          <w:color w:val="000000"/>
          <w:sz w:val="32"/>
          <w:szCs w:val="32"/>
        </w:rPr>
        <w:t>：自113年7月1日起，於本市服務年資滿6年者，調整待遇為3萬3</w:t>
      </w:r>
      <w:r w:rsidRPr="00A03AF5">
        <w:rPr>
          <w:rFonts w:ascii="標楷體" w:eastAsia="標楷體" w:hAnsi="標楷體" w:cs="標楷體"/>
          <w:color w:val="000000"/>
          <w:sz w:val="32"/>
          <w:szCs w:val="32"/>
        </w:rPr>
        <w:t>,</w:t>
      </w:r>
      <w:r w:rsidRPr="00A03AF5">
        <w:rPr>
          <w:rFonts w:ascii="標楷體" w:eastAsia="標楷體" w:hAnsi="標楷體" w:cs="標楷體" w:hint="eastAsia"/>
          <w:color w:val="000000"/>
          <w:sz w:val="32"/>
          <w:szCs w:val="32"/>
        </w:rPr>
        <w:t>750元</w:t>
      </w:r>
      <w:r w:rsidRPr="00A03AF5">
        <w:rPr>
          <w:rFonts w:ascii="標楷體" w:eastAsia="標楷體" w:hAnsi="標楷體" w:cs="標楷體"/>
          <w:color w:val="000000"/>
          <w:sz w:val="32"/>
          <w:szCs w:val="32"/>
        </w:rPr>
        <w:t>。</w:t>
      </w:r>
    </w:p>
    <w:p w14:paraId="648DADD7" w14:textId="77777777" w:rsidR="00D819F8" w:rsidRPr="00A03AF5" w:rsidRDefault="00D819F8" w:rsidP="00D819F8">
      <w:pPr>
        <w:pStyle w:val="a9"/>
        <w:widowControl/>
        <w:numPr>
          <w:ilvl w:val="0"/>
          <w:numId w:val="273"/>
        </w:numPr>
        <w:pBdr>
          <w:top w:val="nil"/>
          <w:left w:val="nil"/>
          <w:bottom w:val="nil"/>
          <w:right w:val="nil"/>
          <w:between w:val="nil"/>
        </w:pBdr>
        <w:shd w:val="clear" w:color="auto" w:fill="FFFFFF"/>
        <w:spacing w:after="0" w:line="240" w:lineRule="auto"/>
        <w:contextualSpacing w:val="0"/>
        <w:jc w:val="both"/>
        <w:rPr>
          <w:rFonts w:ascii="標楷體" w:eastAsia="標楷體" w:hAnsi="標楷體" w:cs="標楷體"/>
          <w:color w:val="000000"/>
          <w:sz w:val="32"/>
          <w:szCs w:val="32"/>
        </w:rPr>
      </w:pPr>
      <w:r w:rsidRPr="00A03AF5">
        <w:rPr>
          <w:rFonts w:ascii="標楷體" w:eastAsia="標楷體" w:hAnsi="標楷體" w:cs="標楷體" w:hint="eastAsia"/>
          <w:color w:val="000000"/>
          <w:sz w:val="32"/>
          <w:szCs w:val="32"/>
        </w:rPr>
        <w:t>國教署補助</w:t>
      </w:r>
      <w:proofErr w:type="gramStart"/>
      <w:r w:rsidRPr="00A03AF5">
        <w:rPr>
          <w:rFonts w:ascii="標楷體" w:eastAsia="標楷體" w:hAnsi="標楷體" w:cs="標楷體" w:hint="eastAsia"/>
          <w:color w:val="000000"/>
          <w:sz w:val="32"/>
          <w:szCs w:val="32"/>
        </w:rPr>
        <w:t>月薪制特教</w:t>
      </w:r>
      <w:proofErr w:type="gramEnd"/>
      <w:r w:rsidRPr="00A03AF5">
        <w:rPr>
          <w:rFonts w:ascii="標楷體" w:eastAsia="標楷體" w:hAnsi="標楷體" w:cs="標楷體" w:hint="eastAsia"/>
          <w:color w:val="000000"/>
          <w:sz w:val="32"/>
          <w:szCs w:val="32"/>
        </w:rPr>
        <w:t>學生助理員人數，113學年度核定人數為65人，114學年度增加為130人。</w:t>
      </w:r>
    </w:p>
    <w:p w14:paraId="7907D8C5" w14:textId="77777777" w:rsidR="00A03AF5" w:rsidRDefault="00A03AF5">
      <w:pPr>
        <w:widowControl/>
        <w:rPr>
          <w:rFonts w:ascii="標楷體" w:eastAsia="標楷體" w:hAnsi="標楷體"/>
          <w:b/>
          <w:snapToGrid w:val="0"/>
          <w:kern w:val="0"/>
          <w:sz w:val="52"/>
          <w:szCs w:val="52"/>
        </w:rPr>
      </w:pPr>
      <w:r>
        <w:rPr>
          <w:rFonts w:ascii="標楷體" w:eastAsia="標楷體" w:hAnsi="標楷體"/>
          <w:b/>
          <w:snapToGrid w:val="0"/>
          <w:kern w:val="0"/>
          <w:sz w:val="52"/>
          <w:szCs w:val="52"/>
        </w:rPr>
        <w:br w:type="page"/>
      </w:r>
    </w:p>
    <w:p w14:paraId="033D3968" w14:textId="1C9E1E94" w:rsidR="00D819F8" w:rsidRPr="00A03AF5" w:rsidRDefault="00D819F8" w:rsidP="005340D4">
      <w:pPr>
        <w:widowControl/>
        <w:spacing w:line="560" w:lineRule="exact"/>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lastRenderedPageBreak/>
        <w:t>特184-建請</w:t>
      </w:r>
      <w:proofErr w:type="gramStart"/>
      <w:r w:rsidRPr="00A03AF5">
        <w:rPr>
          <w:rFonts w:ascii="標楷體" w:eastAsia="標楷體" w:hAnsi="標楷體" w:hint="eastAsia"/>
          <w:b/>
          <w:snapToGrid w:val="0"/>
          <w:kern w:val="0"/>
          <w:sz w:val="32"/>
          <w:szCs w:val="32"/>
        </w:rPr>
        <w:t>研</w:t>
      </w:r>
      <w:proofErr w:type="gramEnd"/>
      <w:r w:rsidRPr="00A03AF5">
        <w:rPr>
          <w:rFonts w:ascii="標楷體" w:eastAsia="標楷體" w:hAnsi="標楷體" w:hint="eastAsia"/>
          <w:b/>
          <w:snapToGrid w:val="0"/>
          <w:kern w:val="0"/>
          <w:sz w:val="32"/>
          <w:szCs w:val="32"/>
        </w:rPr>
        <w:t>議高中職以下心理</w:t>
      </w:r>
      <w:proofErr w:type="gramStart"/>
      <w:r w:rsidRPr="00A03AF5">
        <w:rPr>
          <w:rFonts w:ascii="標楷體" w:eastAsia="標楷體" w:hAnsi="標楷體" w:hint="eastAsia"/>
          <w:b/>
          <w:snapToGrid w:val="0"/>
          <w:kern w:val="0"/>
          <w:sz w:val="32"/>
          <w:szCs w:val="32"/>
        </w:rPr>
        <w:t>健康假</w:t>
      </w:r>
      <w:proofErr w:type="gramEnd"/>
      <w:r w:rsidRPr="00A03AF5">
        <w:rPr>
          <w:rFonts w:ascii="標楷體" w:eastAsia="標楷體" w:hAnsi="標楷體" w:hint="eastAsia"/>
          <w:b/>
          <w:snapToGrid w:val="0"/>
          <w:kern w:val="0"/>
          <w:sz w:val="32"/>
          <w:szCs w:val="32"/>
        </w:rPr>
        <w:t>辦法(目前試辦情形)身心調適假 (李議員</w:t>
      </w:r>
      <w:proofErr w:type="gramStart"/>
      <w:r w:rsidRPr="00A03AF5">
        <w:rPr>
          <w:rFonts w:ascii="標楷體" w:eastAsia="標楷體" w:hAnsi="標楷體" w:hint="eastAsia"/>
          <w:b/>
          <w:snapToGrid w:val="0"/>
          <w:kern w:val="0"/>
          <w:sz w:val="32"/>
          <w:szCs w:val="32"/>
        </w:rPr>
        <w:t>倩</w:t>
      </w:r>
      <w:proofErr w:type="gramEnd"/>
      <w:r w:rsidRPr="00A03AF5">
        <w:rPr>
          <w:rFonts w:ascii="標楷體" w:eastAsia="標楷體" w:hAnsi="標楷體" w:hint="eastAsia"/>
          <w:b/>
          <w:snapToGrid w:val="0"/>
          <w:kern w:val="0"/>
          <w:sz w:val="32"/>
          <w:szCs w:val="32"/>
        </w:rPr>
        <w:t>萍、顏議員</w:t>
      </w:r>
      <w:proofErr w:type="gramStart"/>
      <w:r w:rsidRPr="00A03AF5">
        <w:rPr>
          <w:rFonts w:ascii="標楷體" w:eastAsia="標楷體" w:hAnsi="標楷體" w:hint="eastAsia"/>
          <w:b/>
          <w:snapToGrid w:val="0"/>
          <w:kern w:val="0"/>
          <w:sz w:val="32"/>
          <w:szCs w:val="32"/>
        </w:rPr>
        <w:t>蔚慈、</w:t>
      </w:r>
      <w:proofErr w:type="gramEnd"/>
      <w:r w:rsidRPr="00A03AF5">
        <w:rPr>
          <w:rFonts w:ascii="標楷體" w:eastAsia="標楷體" w:hAnsi="標楷體" w:hint="eastAsia"/>
          <w:b/>
          <w:snapToGrid w:val="0"/>
          <w:kern w:val="0"/>
          <w:sz w:val="32"/>
          <w:szCs w:val="32"/>
        </w:rPr>
        <w:t>黃議員淑君)</w:t>
      </w:r>
    </w:p>
    <w:p w14:paraId="5ECFF903" w14:textId="77777777" w:rsidR="00D819F8" w:rsidRPr="00A03AF5" w:rsidRDefault="00D819F8" w:rsidP="00D819F8">
      <w:pPr>
        <w:pStyle w:val="a9"/>
        <w:widowControl/>
        <w:numPr>
          <w:ilvl w:val="0"/>
          <w:numId w:val="275"/>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hint="eastAsia"/>
          <w:color w:val="FF0000"/>
          <w:sz w:val="32"/>
          <w:szCs w:val="32"/>
        </w:rPr>
        <w:t>高中職身心</w:t>
      </w:r>
      <w:proofErr w:type="gramStart"/>
      <w:r w:rsidRPr="00A03AF5">
        <w:rPr>
          <w:rFonts w:ascii="標楷體" w:eastAsia="標楷體" w:hAnsi="標楷體" w:hint="eastAsia"/>
          <w:color w:val="FF0000"/>
          <w:sz w:val="32"/>
          <w:szCs w:val="32"/>
        </w:rPr>
        <w:t>調適假於</w:t>
      </w:r>
      <w:proofErr w:type="gramEnd"/>
      <w:r w:rsidRPr="00A03AF5">
        <w:rPr>
          <w:rFonts w:ascii="標楷體" w:eastAsia="標楷體" w:hAnsi="標楷體" w:hint="eastAsia"/>
          <w:color w:val="FF0000"/>
          <w:sz w:val="32"/>
          <w:szCs w:val="32"/>
        </w:rPr>
        <w:t>113學年度全面正式實施，本市推行順利</w:t>
      </w:r>
      <w:r w:rsidRPr="00A03AF5">
        <w:rPr>
          <w:rFonts w:ascii="標楷體" w:eastAsia="標楷體" w:hAnsi="標楷體" w:hint="eastAsia"/>
          <w:sz w:val="32"/>
          <w:szCs w:val="32"/>
        </w:rPr>
        <w:t>：</w:t>
      </w:r>
    </w:p>
    <w:p w14:paraId="6B90DBB2" w14:textId="77777777" w:rsidR="00D819F8" w:rsidRPr="00A03AF5" w:rsidRDefault="00D819F8" w:rsidP="005340D4">
      <w:pPr>
        <w:adjustRightInd w:val="0"/>
        <w:snapToGrid w:val="0"/>
        <w:spacing w:line="560" w:lineRule="exact"/>
        <w:ind w:leftChars="400" w:left="960"/>
        <w:jc w:val="both"/>
        <w:rPr>
          <w:rFonts w:ascii="標楷體" w:eastAsia="標楷體" w:hAnsi="標楷體"/>
          <w:sz w:val="32"/>
          <w:szCs w:val="32"/>
        </w:rPr>
      </w:pPr>
      <w:r w:rsidRPr="00A03AF5">
        <w:rPr>
          <w:rFonts w:ascii="標楷體" w:eastAsia="標楷體" w:hAnsi="標楷體" w:hint="eastAsia"/>
          <w:sz w:val="32"/>
          <w:szCs w:val="32"/>
        </w:rPr>
        <w:t>教育部國教署於113年8月16日函文縣市政府身心調適假實施注意事項以及常見問題說明。</w:t>
      </w:r>
    </w:p>
    <w:p w14:paraId="2F493EA4" w14:textId="77777777" w:rsidR="00D819F8" w:rsidRPr="00A03AF5" w:rsidRDefault="00D819F8" w:rsidP="00D819F8">
      <w:pPr>
        <w:pStyle w:val="a9"/>
        <w:widowControl/>
        <w:numPr>
          <w:ilvl w:val="0"/>
          <w:numId w:val="276"/>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hint="eastAsia"/>
          <w:color w:val="FF0000"/>
          <w:sz w:val="32"/>
          <w:szCs w:val="32"/>
        </w:rPr>
        <w:t>建立預防機制重視心理健康</w:t>
      </w:r>
      <w:r w:rsidRPr="00A03AF5">
        <w:rPr>
          <w:rFonts w:ascii="標楷體" w:eastAsia="標楷體" w:hAnsi="標楷體" w:hint="eastAsia"/>
          <w:sz w:val="32"/>
          <w:szCs w:val="32"/>
        </w:rPr>
        <w:t>：</w:t>
      </w:r>
    </w:p>
    <w:p w14:paraId="27F4E089" w14:textId="77777777" w:rsidR="00D819F8" w:rsidRPr="00A03AF5" w:rsidRDefault="00D819F8" w:rsidP="00D819F8">
      <w:pPr>
        <w:pStyle w:val="a9"/>
        <w:widowControl/>
        <w:numPr>
          <w:ilvl w:val="0"/>
          <w:numId w:val="277"/>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hint="eastAsia"/>
          <w:sz w:val="32"/>
          <w:szCs w:val="32"/>
        </w:rPr>
        <w:t>輔導學生重視心理健康及覺察自己情緒。</w:t>
      </w:r>
    </w:p>
    <w:p w14:paraId="7856C221" w14:textId="77777777" w:rsidR="00D819F8" w:rsidRPr="00A03AF5" w:rsidRDefault="00D819F8" w:rsidP="00D819F8">
      <w:pPr>
        <w:pStyle w:val="a9"/>
        <w:widowControl/>
        <w:numPr>
          <w:ilvl w:val="0"/>
          <w:numId w:val="277"/>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sz w:val="32"/>
          <w:szCs w:val="32"/>
        </w:rPr>
        <w:t>每次請假，應以</w:t>
      </w:r>
      <w:r w:rsidRPr="00A03AF5">
        <w:rPr>
          <w:rFonts w:ascii="標楷體" w:eastAsia="標楷體" w:hAnsi="標楷體"/>
          <w:color w:val="FF0000"/>
          <w:sz w:val="32"/>
          <w:szCs w:val="32"/>
        </w:rPr>
        <w:t>半日或一日為單位</w:t>
      </w:r>
      <w:r w:rsidRPr="00A03AF5">
        <w:rPr>
          <w:rFonts w:ascii="標楷體" w:eastAsia="標楷體" w:hAnsi="標楷體"/>
          <w:sz w:val="32"/>
          <w:szCs w:val="32"/>
        </w:rPr>
        <w:t>，且</w:t>
      </w:r>
      <w:r w:rsidRPr="00A03AF5">
        <w:rPr>
          <w:rFonts w:ascii="標楷體" w:eastAsia="標楷體" w:hAnsi="標楷體"/>
          <w:color w:val="FF0000"/>
          <w:sz w:val="32"/>
          <w:szCs w:val="32"/>
        </w:rPr>
        <w:t>一學期以三日為限</w:t>
      </w:r>
      <w:r w:rsidRPr="00A03AF5">
        <w:rPr>
          <w:rFonts w:ascii="標楷體" w:eastAsia="標楷體" w:hAnsi="標楷體" w:hint="eastAsia"/>
          <w:sz w:val="32"/>
          <w:szCs w:val="32"/>
        </w:rPr>
        <w:t xml:space="preserve">(可 </w:t>
      </w:r>
    </w:p>
    <w:p w14:paraId="33626E71" w14:textId="77777777" w:rsidR="00D819F8" w:rsidRPr="00A03AF5" w:rsidRDefault="00D819F8" w:rsidP="004E14C3">
      <w:pPr>
        <w:pStyle w:val="a9"/>
        <w:adjustRightInd w:val="0"/>
        <w:snapToGrid w:val="0"/>
        <w:spacing w:line="560" w:lineRule="exact"/>
        <w:ind w:leftChars="1100" w:left="2640"/>
        <w:jc w:val="both"/>
        <w:rPr>
          <w:rFonts w:ascii="標楷體" w:eastAsia="標楷體" w:hAnsi="標楷體"/>
          <w:sz w:val="32"/>
          <w:szCs w:val="32"/>
        </w:rPr>
      </w:pPr>
      <w:r w:rsidRPr="00A03AF5">
        <w:rPr>
          <w:rFonts w:ascii="標楷體" w:eastAsia="標楷體" w:hAnsi="標楷體" w:hint="eastAsia"/>
          <w:sz w:val="32"/>
          <w:szCs w:val="32"/>
        </w:rPr>
        <w:t>拆成六個</w:t>
      </w:r>
      <w:proofErr w:type="gramStart"/>
      <w:r w:rsidRPr="00A03AF5">
        <w:rPr>
          <w:rFonts w:ascii="標楷體" w:eastAsia="標楷體" w:hAnsi="標楷體" w:hint="eastAsia"/>
          <w:sz w:val="32"/>
          <w:szCs w:val="32"/>
        </w:rPr>
        <w:t>半日)</w:t>
      </w:r>
      <w:proofErr w:type="gramEnd"/>
      <w:r w:rsidRPr="00A03AF5">
        <w:rPr>
          <w:rFonts w:ascii="標楷體" w:eastAsia="標楷體" w:hAnsi="標楷體" w:hint="eastAsia"/>
          <w:sz w:val="32"/>
          <w:szCs w:val="32"/>
        </w:rPr>
        <w:t>。需徵得家長或實際照顧者同意。</w:t>
      </w:r>
    </w:p>
    <w:p w14:paraId="6233A1AA" w14:textId="77777777" w:rsidR="00D819F8" w:rsidRPr="00A03AF5" w:rsidRDefault="00D819F8" w:rsidP="00D819F8">
      <w:pPr>
        <w:pStyle w:val="a9"/>
        <w:widowControl/>
        <w:numPr>
          <w:ilvl w:val="0"/>
          <w:numId w:val="277"/>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sz w:val="32"/>
          <w:szCs w:val="32"/>
        </w:rPr>
        <w:t>學校規定之定期學業成績評量及學期補考</w:t>
      </w:r>
      <w:proofErr w:type="gramStart"/>
      <w:r w:rsidRPr="00A03AF5">
        <w:rPr>
          <w:rFonts w:ascii="標楷體" w:eastAsia="標楷體" w:hAnsi="標楷體"/>
          <w:sz w:val="32"/>
          <w:szCs w:val="32"/>
        </w:rPr>
        <w:t>期間，</w:t>
      </w:r>
      <w:proofErr w:type="gramEnd"/>
      <w:r w:rsidRPr="00A03AF5">
        <w:rPr>
          <w:rFonts w:ascii="標楷體" w:eastAsia="標楷體" w:hAnsi="標楷體"/>
          <w:sz w:val="32"/>
          <w:szCs w:val="32"/>
        </w:rPr>
        <w:t>學生不得請身</w:t>
      </w:r>
    </w:p>
    <w:p w14:paraId="71CDF4EF" w14:textId="77777777" w:rsidR="00D819F8" w:rsidRPr="00A03AF5" w:rsidRDefault="00D819F8" w:rsidP="004E14C3">
      <w:pPr>
        <w:pStyle w:val="a9"/>
        <w:adjustRightInd w:val="0"/>
        <w:snapToGrid w:val="0"/>
        <w:spacing w:line="560" w:lineRule="exact"/>
        <w:ind w:leftChars="1100" w:left="2640"/>
        <w:jc w:val="both"/>
        <w:rPr>
          <w:rFonts w:ascii="標楷體" w:eastAsia="標楷體" w:hAnsi="標楷體"/>
          <w:sz w:val="32"/>
          <w:szCs w:val="32"/>
        </w:rPr>
      </w:pPr>
      <w:r w:rsidRPr="00A03AF5">
        <w:rPr>
          <w:rFonts w:ascii="標楷體" w:eastAsia="標楷體" w:hAnsi="標楷體"/>
          <w:sz w:val="32"/>
          <w:szCs w:val="32"/>
        </w:rPr>
        <w:t>心調適假。</w:t>
      </w:r>
    </w:p>
    <w:p w14:paraId="053A7089" w14:textId="77777777" w:rsidR="00D819F8" w:rsidRPr="00A03AF5" w:rsidRDefault="00D819F8" w:rsidP="00D819F8">
      <w:pPr>
        <w:pStyle w:val="a9"/>
        <w:widowControl/>
        <w:numPr>
          <w:ilvl w:val="0"/>
          <w:numId w:val="277"/>
        </w:numPr>
        <w:adjustRightInd w:val="0"/>
        <w:snapToGrid w:val="0"/>
        <w:spacing w:after="0" w:line="560" w:lineRule="exact"/>
        <w:contextualSpacing w:val="0"/>
        <w:jc w:val="both"/>
        <w:rPr>
          <w:rFonts w:ascii="標楷體" w:eastAsia="標楷體" w:hAnsi="標楷體"/>
          <w:sz w:val="32"/>
          <w:szCs w:val="32"/>
        </w:rPr>
      </w:pPr>
      <w:r w:rsidRPr="00A03AF5">
        <w:rPr>
          <w:rFonts w:ascii="標楷體" w:eastAsia="標楷體" w:hAnsi="標楷體"/>
          <w:sz w:val="32"/>
          <w:szCs w:val="32"/>
        </w:rPr>
        <w:t>學生請身心</w:t>
      </w:r>
      <w:proofErr w:type="gramStart"/>
      <w:r w:rsidRPr="00A03AF5">
        <w:rPr>
          <w:rFonts w:ascii="標楷體" w:eastAsia="標楷體" w:hAnsi="標楷體"/>
          <w:sz w:val="32"/>
          <w:szCs w:val="32"/>
        </w:rPr>
        <w:t>調適假者</w:t>
      </w:r>
      <w:proofErr w:type="gramEnd"/>
      <w:r w:rsidRPr="00A03AF5">
        <w:rPr>
          <w:rFonts w:ascii="標楷體" w:eastAsia="標楷體" w:hAnsi="標楷體"/>
          <w:sz w:val="32"/>
          <w:szCs w:val="32"/>
        </w:rPr>
        <w:t>，不得申領全勤獎</w:t>
      </w:r>
      <w:r w:rsidRPr="00A03AF5">
        <w:rPr>
          <w:rFonts w:ascii="標楷體" w:eastAsia="標楷體" w:hAnsi="標楷體" w:hint="eastAsia"/>
          <w:sz w:val="32"/>
          <w:szCs w:val="32"/>
        </w:rPr>
        <w:t>。</w:t>
      </w:r>
    </w:p>
    <w:p w14:paraId="2DFBE70D" w14:textId="77777777" w:rsidR="00D819F8" w:rsidRPr="00A03AF5" w:rsidRDefault="00D819F8" w:rsidP="00D819F8">
      <w:pPr>
        <w:pStyle w:val="Web"/>
        <w:numPr>
          <w:ilvl w:val="0"/>
          <w:numId w:val="276"/>
        </w:numPr>
        <w:spacing w:before="0" w:beforeAutospacing="0" w:after="0" w:afterAutospacing="0"/>
        <w:rPr>
          <w:rFonts w:ascii="標楷體" w:eastAsia="標楷體" w:hAnsi="標楷體"/>
          <w:sz w:val="32"/>
          <w:szCs w:val="32"/>
        </w:rPr>
      </w:pPr>
      <w:r w:rsidRPr="00A03AF5">
        <w:rPr>
          <w:rFonts w:ascii="標楷體" w:eastAsia="標楷體" w:hAnsi="標楷體" w:hint="eastAsia"/>
          <w:color w:val="FF0000"/>
          <w:sz w:val="32"/>
          <w:szCs w:val="32"/>
        </w:rPr>
        <w:t>分教育階段逐步實施：</w:t>
      </w:r>
      <w:r w:rsidRPr="00A03AF5">
        <w:rPr>
          <w:rFonts w:ascii="標楷體" w:eastAsia="標楷體" w:hAnsi="標楷體"/>
          <w:sz w:val="32"/>
          <w:szCs w:val="32"/>
        </w:rPr>
        <w:t>教育部國民及學前教育署</w:t>
      </w:r>
      <w:proofErr w:type="gramStart"/>
      <w:r w:rsidRPr="00A03AF5">
        <w:rPr>
          <w:rFonts w:ascii="標楷體" w:eastAsia="標楷體" w:hAnsi="標楷體"/>
          <w:sz w:val="32"/>
          <w:szCs w:val="32"/>
        </w:rPr>
        <w:t>研</w:t>
      </w:r>
      <w:proofErr w:type="gramEnd"/>
      <w:r w:rsidRPr="00A03AF5">
        <w:rPr>
          <w:rFonts w:ascii="標楷體" w:eastAsia="標楷體" w:hAnsi="標楷體"/>
          <w:sz w:val="32"/>
          <w:szCs w:val="32"/>
        </w:rPr>
        <w:t>擬分教育階段逐步</w:t>
      </w:r>
    </w:p>
    <w:p w14:paraId="33DBA8CD" w14:textId="77777777" w:rsidR="00D819F8" w:rsidRPr="00A03AF5" w:rsidRDefault="00D819F8" w:rsidP="005340D4">
      <w:pPr>
        <w:pStyle w:val="Web"/>
        <w:spacing w:before="0" w:beforeAutospacing="0" w:after="0" w:afterAutospacing="0"/>
        <w:ind w:leftChars="400" w:left="960"/>
        <w:rPr>
          <w:rFonts w:ascii="標楷體" w:eastAsia="標楷體" w:hAnsi="標楷體"/>
          <w:sz w:val="32"/>
          <w:szCs w:val="32"/>
        </w:rPr>
      </w:pPr>
      <w:r w:rsidRPr="00A03AF5">
        <w:rPr>
          <w:rFonts w:ascii="標楷體" w:eastAsia="標楷體" w:hAnsi="標楷體"/>
          <w:sz w:val="32"/>
          <w:szCs w:val="32"/>
        </w:rPr>
        <w:t>實施，113年8月起先從高級中等學校施行</w:t>
      </w:r>
      <w:r w:rsidRPr="00A03AF5">
        <w:rPr>
          <w:rFonts w:ascii="標楷體" w:eastAsia="標楷體" w:hAnsi="標楷體" w:hint="eastAsia"/>
          <w:sz w:val="32"/>
          <w:szCs w:val="32"/>
        </w:rPr>
        <w:t>，</w:t>
      </w:r>
      <w:r w:rsidRPr="00A03AF5">
        <w:rPr>
          <w:rFonts w:ascii="標楷體" w:eastAsia="標楷體" w:hAnsi="標楷體"/>
          <w:sz w:val="32"/>
          <w:szCs w:val="32"/>
        </w:rPr>
        <w:t>故本</w:t>
      </w:r>
      <w:r w:rsidRPr="00A03AF5">
        <w:rPr>
          <w:rFonts w:ascii="標楷體" w:eastAsia="標楷體" w:hAnsi="標楷體" w:hint="eastAsia"/>
          <w:sz w:val="32"/>
          <w:szCs w:val="32"/>
        </w:rPr>
        <w:t>市</w:t>
      </w:r>
      <w:r w:rsidRPr="00A03AF5">
        <w:rPr>
          <w:rFonts w:ascii="標楷體" w:eastAsia="標楷體" w:hAnsi="標楷體"/>
          <w:sz w:val="32"/>
          <w:szCs w:val="32"/>
        </w:rPr>
        <w:t>將依教育部函示辦理後續。</w:t>
      </w:r>
    </w:p>
    <w:p w14:paraId="0CE79A77" w14:textId="77777777" w:rsidR="00D819F8" w:rsidRPr="00A03AF5" w:rsidRDefault="00D819F8" w:rsidP="00D819F8">
      <w:pPr>
        <w:pStyle w:val="Web"/>
        <w:numPr>
          <w:ilvl w:val="0"/>
          <w:numId w:val="276"/>
        </w:numPr>
        <w:spacing w:before="0" w:beforeAutospacing="0" w:after="0" w:afterAutospacing="0"/>
        <w:rPr>
          <w:rFonts w:ascii="標楷體" w:eastAsia="標楷體" w:hAnsi="標楷體"/>
          <w:sz w:val="32"/>
          <w:szCs w:val="32"/>
        </w:rPr>
      </w:pPr>
      <w:r w:rsidRPr="00A03AF5">
        <w:rPr>
          <w:rFonts w:ascii="標楷體" w:eastAsia="標楷體" w:hAnsi="標楷體" w:hint="eastAsia"/>
          <w:color w:val="FF0000"/>
          <w:sz w:val="32"/>
          <w:szCs w:val="32"/>
        </w:rPr>
        <w:t>督導國中小落實輔導處遇：</w:t>
      </w:r>
      <w:r w:rsidRPr="00A03AF5">
        <w:rPr>
          <w:rFonts w:ascii="標楷體" w:eastAsia="標楷體" w:hAnsi="標楷體"/>
          <w:sz w:val="32"/>
          <w:szCs w:val="32"/>
        </w:rPr>
        <w:t>如學生有請假需求，</w:t>
      </w:r>
      <w:r w:rsidRPr="00A03AF5">
        <w:rPr>
          <w:rFonts w:ascii="標楷體" w:eastAsia="標楷體" w:hAnsi="標楷體" w:hint="eastAsia"/>
          <w:sz w:val="32"/>
          <w:szCs w:val="32"/>
        </w:rPr>
        <w:t>督導學校</w:t>
      </w:r>
      <w:r w:rsidRPr="00A03AF5">
        <w:rPr>
          <w:rFonts w:ascii="標楷體" w:eastAsia="標楷體" w:hAnsi="標楷體"/>
          <w:sz w:val="32"/>
          <w:szCs w:val="32"/>
        </w:rPr>
        <w:t>可與家長</w:t>
      </w:r>
      <w:proofErr w:type="gramStart"/>
      <w:r w:rsidRPr="00A03AF5">
        <w:rPr>
          <w:rFonts w:ascii="標楷體" w:eastAsia="標楷體" w:hAnsi="標楷體"/>
          <w:sz w:val="32"/>
          <w:szCs w:val="32"/>
        </w:rPr>
        <w:t>妥</w:t>
      </w:r>
      <w:proofErr w:type="gramEnd"/>
    </w:p>
    <w:p w14:paraId="2C1D807A" w14:textId="77777777" w:rsidR="00D819F8" w:rsidRPr="00A03AF5" w:rsidRDefault="00D819F8" w:rsidP="005340D4">
      <w:pPr>
        <w:pStyle w:val="Web"/>
        <w:spacing w:before="0" w:beforeAutospacing="0" w:after="0" w:afterAutospacing="0"/>
        <w:ind w:left="480"/>
        <w:rPr>
          <w:rFonts w:ascii="標楷體" w:eastAsia="標楷體" w:hAnsi="標楷體"/>
          <w:sz w:val="32"/>
          <w:szCs w:val="32"/>
        </w:rPr>
      </w:pPr>
      <w:r w:rsidRPr="00A03AF5">
        <w:rPr>
          <w:rFonts w:ascii="標楷體" w:eastAsia="標楷體" w:hAnsi="標楷體" w:hint="eastAsia"/>
          <w:color w:val="FF0000"/>
          <w:sz w:val="32"/>
          <w:szCs w:val="32"/>
        </w:rPr>
        <w:t xml:space="preserve">  </w:t>
      </w:r>
      <w:r w:rsidRPr="00A03AF5">
        <w:rPr>
          <w:rFonts w:ascii="標楷體" w:eastAsia="標楷體" w:hAnsi="標楷體"/>
          <w:sz w:val="32"/>
          <w:szCs w:val="32"/>
        </w:rPr>
        <w:t>善溝通後給予彈性處理。</w:t>
      </w:r>
    </w:p>
    <w:p w14:paraId="22074665"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43B4AB9" w14:textId="51B82F9C" w:rsidR="00D819F8" w:rsidRPr="00573225" w:rsidRDefault="00D819F8" w:rsidP="002043BD">
      <w:pPr>
        <w:pStyle w:val="1"/>
        <w:adjustRightInd w:val="0"/>
        <w:snapToGrid w:val="0"/>
        <w:spacing w:before="0" w:after="0" w:line="480" w:lineRule="exact"/>
        <w:jc w:val="both"/>
        <w:rPr>
          <w:rFonts w:ascii="標楷體" w:eastAsia="標楷體" w:hAnsi="標楷體"/>
          <w:sz w:val="36"/>
          <w:szCs w:val="36"/>
        </w:rPr>
      </w:pPr>
      <w:r>
        <w:rPr>
          <w:rFonts w:ascii="標楷體" w:eastAsia="標楷體" w:hAnsi="標楷體" w:hint="eastAsia"/>
          <w:sz w:val="36"/>
          <w:szCs w:val="36"/>
        </w:rPr>
        <w:lastRenderedPageBreak/>
        <w:t>特-185、</w:t>
      </w:r>
      <w:r w:rsidRPr="00452C42">
        <w:rPr>
          <w:rFonts w:ascii="標楷體" w:eastAsia="標楷體" w:hAnsi="標楷體" w:hint="eastAsia"/>
          <w:sz w:val="36"/>
          <w:szCs w:val="36"/>
        </w:rPr>
        <w:t>如何滿足學生心理諮商需求？學校心理師是否足夠？</w:t>
      </w:r>
      <w:r>
        <w:rPr>
          <w:rFonts w:ascii="標楷體" w:eastAsia="標楷體" w:hAnsi="標楷體" w:hint="eastAsia"/>
          <w:sz w:val="36"/>
          <w:szCs w:val="36"/>
        </w:rPr>
        <w:t>(</w:t>
      </w:r>
      <w:r w:rsidRPr="00452C42">
        <w:rPr>
          <w:rFonts w:ascii="標楷體" w:eastAsia="標楷體" w:hAnsi="標楷體" w:hint="eastAsia"/>
          <w:sz w:val="36"/>
          <w:szCs w:val="36"/>
        </w:rPr>
        <w:t>顏蔚慈議員、蘇泓欽議員</w:t>
      </w:r>
      <w:r>
        <w:rPr>
          <w:rFonts w:ascii="標楷體" w:eastAsia="標楷體" w:hAnsi="標楷體" w:hint="eastAsia"/>
          <w:sz w:val="36"/>
          <w:szCs w:val="36"/>
        </w:rPr>
        <w:t>)</w:t>
      </w:r>
    </w:p>
    <w:p w14:paraId="01AE8D7A" w14:textId="77777777" w:rsidR="00D819F8" w:rsidRDefault="00D819F8" w:rsidP="002043BD">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207634E0" w14:textId="77777777" w:rsidR="00D819F8" w:rsidRPr="007D1A4D" w:rsidRDefault="00D819F8" w:rsidP="002043BD">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23B0284F"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1D727A7" w14:textId="77777777" w:rsidR="00D819F8" w:rsidRPr="00DB6E62" w:rsidRDefault="00D819F8" w:rsidP="00DB6E62">
            <w:pPr>
              <w:adjustRightInd w:val="0"/>
              <w:snapToGrid w:val="0"/>
              <w:spacing w:line="480" w:lineRule="exact"/>
              <w:rPr>
                <w:rFonts w:ascii="標楷體" w:eastAsia="標楷體" w:hAnsi="標楷體"/>
                <w:sz w:val="28"/>
                <w:szCs w:val="28"/>
              </w:rPr>
            </w:pPr>
            <w:r w:rsidRPr="00DB6E62">
              <w:rPr>
                <w:rFonts w:ascii="標楷體" w:eastAsia="標楷體" w:hAnsi="標楷體" w:hint="eastAsia"/>
                <w:sz w:val="28"/>
                <w:szCs w:val="28"/>
              </w:rPr>
              <w:t>一、本市</w:t>
            </w:r>
            <w:r w:rsidRPr="00DB6E62">
              <w:rPr>
                <w:rFonts w:ascii="標楷體" w:eastAsia="標楷體" w:hAnsi="標楷體" w:hint="eastAsia"/>
                <w:b/>
                <w:sz w:val="28"/>
                <w:szCs w:val="28"/>
                <w:u w:val="thick"/>
              </w:rPr>
              <w:t>學校</w:t>
            </w:r>
            <w:proofErr w:type="gramStart"/>
            <w:r w:rsidRPr="00DB6E62">
              <w:rPr>
                <w:rFonts w:ascii="標楷體" w:eastAsia="標楷體" w:hAnsi="標楷體" w:hint="eastAsia"/>
                <w:b/>
                <w:sz w:val="28"/>
                <w:szCs w:val="28"/>
                <w:u w:val="thick"/>
              </w:rPr>
              <w:t>心理師</w:t>
            </w:r>
            <w:r w:rsidRPr="00DB6E62">
              <w:rPr>
                <w:rFonts w:ascii="標楷體" w:eastAsia="標楷體" w:hAnsi="標楷體" w:hint="eastAsia"/>
                <w:sz w:val="28"/>
                <w:szCs w:val="28"/>
              </w:rPr>
              <w:t>需聘</w:t>
            </w:r>
            <w:proofErr w:type="gramEnd"/>
            <w:r w:rsidRPr="00DB6E62">
              <w:rPr>
                <w:rFonts w:ascii="標楷體" w:eastAsia="標楷體" w:hAnsi="標楷體" w:hint="eastAsia"/>
                <w:sz w:val="28"/>
                <w:szCs w:val="28"/>
              </w:rPr>
              <w:t>4</w:t>
            </w:r>
            <w:r>
              <w:rPr>
                <w:rFonts w:ascii="標楷體" w:eastAsia="標楷體" w:hAnsi="標楷體" w:hint="eastAsia"/>
                <w:sz w:val="28"/>
                <w:szCs w:val="28"/>
              </w:rPr>
              <w:t>7</w:t>
            </w:r>
            <w:r w:rsidRPr="00DB6E62">
              <w:rPr>
                <w:rFonts w:ascii="標楷體" w:eastAsia="標楷體" w:hAnsi="標楷體" w:hint="eastAsia"/>
                <w:sz w:val="28"/>
                <w:szCs w:val="28"/>
              </w:rPr>
              <w:t>位，</w:t>
            </w:r>
            <w:proofErr w:type="gramStart"/>
            <w:r w:rsidRPr="00DB6E62">
              <w:rPr>
                <w:rFonts w:ascii="標楷體" w:eastAsia="標楷體" w:hAnsi="標楷體" w:hint="eastAsia"/>
                <w:sz w:val="28"/>
                <w:szCs w:val="28"/>
              </w:rPr>
              <w:t>實聘4</w:t>
            </w:r>
            <w:r>
              <w:rPr>
                <w:rFonts w:ascii="標楷體" w:eastAsia="標楷體" w:hAnsi="標楷體" w:hint="eastAsia"/>
                <w:sz w:val="28"/>
                <w:szCs w:val="28"/>
              </w:rPr>
              <w:t>0</w:t>
            </w:r>
            <w:r w:rsidRPr="00DB6E62">
              <w:rPr>
                <w:rFonts w:ascii="標楷體" w:eastAsia="標楷體" w:hAnsi="標楷體" w:hint="eastAsia"/>
                <w:sz w:val="28"/>
                <w:szCs w:val="28"/>
              </w:rPr>
              <w:t>位</w:t>
            </w:r>
            <w:proofErr w:type="gramEnd"/>
            <w:r w:rsidRPr="00DB6E62">
              <w:rPr>
                <w:rFonts w:ascii="標楷體" w:eastAsia="標楷體" w:hAnsi="標楷體" w:hint="eastAsia"/>
                <w:sz w:val="28"/>
                <w:szCs w:val="28"/>
              </w:rPr>
              <w:t>(缺6</w:t>
            </w:r>
            <w:r>
              <w:rPr>
                <w:rFonts w:ascii="標楷體" w:eastAsia="標楷體" w:hAnsi="標楷體" w:hint="eastAsia"/>
                <w:sz w:val="28"/>
                <w:szCs w:val="28"/>
              </w:rPr>
              <w:t>7</w:t>
            </w:r>
            <w:r w:rsidRPr="00DB6E62">
              <w:rPr>
                <w:rFonts w:ascii="標楷體" w:eastAsia="標楷體" w:hAnsi="標楷體" w:hint="eastAsia"/>
                <w:sz w:val="28"/>
                <w:szCs w:val="28"/>
              </w:rPr>
              <w:t>位)</w:t>
            </w:r>
            <w:r>
              <w:rPr>
                <w:rFonts w:hint="eastAsia"/>
              </w:rPr>
              <w:t xml:space="preserve"> </w:t>
            </w:r>
            <w:r w:rsidRPr="00292D9C">
              <w:rPr>
                <w:rFonts w:ascii="標楷體" w:eastAsia="標楷體" w:hAnsi="標楷體" w:hint="eastAsia"/>
                <w:sz w:val="28"/>
                <w:szCs w:val="28"/>
              </w:rPr>
              <w:t>，</w:t>
            </w:r>
            <w:r w:rsidRPr="00292D9C">
              <w:rPr>
                <w:rFonts w:ascii="標楷體" w:eastAsia="標楷體" w:hAnsi="標楷體" w:hint="eastAsia"/>
                <w:b/>
                <w:bCs/>
                <w:sz w:val="28"/>
                <w:szCs w:val="28"/>
              </w:rPr>
              <w:t>聘用率85</w:t>
            </w:r>
            <w:r w:rsidRPr="00292D9C">
              <w:rPr>
                <w:rFonts w:ascii="標楷體" w:eastAsia="標楷體" w:hAnsi="標楷體"/>
                <w:b/>
                <w:bCs/>
                <w:sz w:val="28"/>
                <w:szCs w:val="28"/>
              </w:rPr>
              <w:t>.1％</w:t>
            </w:r>
            <w:r w:rsidRPr="00DB6E62">
              <w:rPr>
                <w:rFonts w:ascii="標楷體" w:eastAsia="標楷體" w:hAnsi="標楷體" w:hint="eastAsia"/>
                <w:sz w:val="28"/>
                <w:szCs w:val="28"/>
              </w:rPr>
              <w:t>。</w:t>
            </w:r>
          </w:p>
          <w:p w14:paraId="66191DF0" w14:textId="77777777" w:rsidR="00D819F8" w:rsidRPr="00DB6E62" w:rsidRDefault="00D819F8" w:rsidP="00DB6E62">
            <w:pPr>
              <w:adjustRightInd w:val="0"/>
              <w:snapToGrid w:val="0"/>
              <w:spacing w:line="480" w:lineRule="exact"/>
              <w:rPr>
                <w:rFonts w:ascii="標楷體" w:eastAsia="標楷體" w:hAnsi="標楷體"/>
                <w:sz w:val="28"/>
                <w:szCs w:val="28"/>
              </w:rPr>
            </w:pPr>
            <w:r w:rsidRPr="00DB6E62">
              <w:rPr>
                <w:rFonts w:ascii="標楷體" w:eastAsia="標楷體" w:hAnsi="標楷體" w:hint="eastAsia"/>
                <w:sz w:val="28"/>
                <w:szCs w:val="28"/>
              </w:rPr>
              <w:t>二、不足措施：本府教育局</w:t>
            </w:r>
            <w:r w:rsidRPr="00DB6E62">
              <w:rPr>
                <w:rFonts w:ascii="標楷體" w:eastAsia="標楷體" w:hAnsi="標楷體" w:hint="eastAsia"/>
                <w:b/>
                <w:sz w:val="28"/>
                <w:szCs w:val="28"/>
                <w:u w:val="thick"/>
              </w:rPr>
              <w:t>將持續辦理</w:t>
            </w:r>
            <w:proofErr w:type="gramStart"/>
            <w:r w:rsidRPr="00DB6E62">
              <w:rPr>
                <w:rFonts w:ascii="標楷體" w:eastAsia="標楷體" w:hAnsi="標楷體" w:hint="eastAsia"/>
                <w:b/>
                <w:sz w:val="28"/>
                <w:szCs w:val="28"/>
                <w:u w:val="thick"/>
              </w:rPr>
              <w:t>甄</w:t>
            </w:r>
            <w:proofErr w:type="gramEnd"/>
            <w:r w:rsidRPr="00DB6E62">
              <w:rPr>
                <w:rFonts w:ascii="標楷體" w:eastAsia="標楷體" w:hAnsi="標楷體" w:hint="eastAsia"/>
                <w:b/>
                <w:sz w:val="28"/>
                <w:szCs w:val="28"/>
                <w:u w:val="thick"/>
              </w:rPr>
              <w:t>聘</w:t>
            </w:r>
            <w:r w:rsidRPr="00DB6E62">
              <w:rPr>
                <w:rFonts w:ascii="標楷體" w:eastAsia="標楷體" w:hAnsi="標楷體" w:hint="eastAsia"/>
                <w:sz w:val="28"/>
                <w:szCs w:val="28"/>
              </w:rPr>
              <w:t>，待聘學校將以鐘點聘用。</w:t>
            </w:r>
          </w:p>
          <w:p w14:paraId="6C9E6C28" w14:textId="77777777" w:rsidR="00D819F8" w:rsidRPr="00DB6E62" w:rsidRDefault="00D819F8" w:rsidP="00DB6E62">
            <w:pPr>
              <w:adjustRightInd w:val="0"/>
              <w:snapToGrid w:val="0"/>
              <w:spacing w:line="480" w:lineRule="exact"/>
              <w:rPr>
                <w:rFonts w:ascii="標楷體" w:eastAsia="標楷體" w:hAnsi="標楷體"/>
                <w:sz w:val="28"/>
                <w:szCs w:val="28"/>
              </w:rPr>
            </w:pPr>
            <w:r w:rsidRPr="00DB6E62">
              <w:rPr>
                <w:rFonts w:ascii="標楷體" w:eastAsia="標楷體" w:hAnsi="標楷體" w:hint="eastAsia"/>
                <w:sz w:val="28"/>
                <w:szCs w:val="28"/>
              </w:rPr>
              <w:t>三、專任專業輔導人員</w:t>
            </w:r>
            <w:r w:rsidRPr="00DB6E62">
              <w:rPr>
                <w:rFonts w:ascii="標楷體" w:eastAsia="標楷體" w:hAnsi="標楷體" w:hint="eastAsia"/>
                <w:b/>
                <w:sz w:val="28"/>
                <w:szCs w:val="28"/>
                <w:u w:val="thick"/>
              </w:rPr>
              <w:t>中央</w:t>
            </w:r>
            <w:proofErr w:type="gramStart"/>
            <w:r w:rsidRPr="00DB6E62">
              <w:rPr>
                <w:rFonts w:ascii="標楷體" w:eastAsia="標楷體" w:hAnsi="標楷體" w:hint="eastAsia"/>
                <w:b/>
                <w:sz w:val="28"/>
                <w:szCs w:val="28"/>
                <w:u w:val="thick"/>
              </w:rPr>
              <w:t>與市款預算</w:t>
            </w:r>
            <w:proofErr w:type="gramEnd"/>
            <w:r w:rsidRPr="00DB6E62">
              <w:rPr>
                <w:rFonts w:ascii="標楷體" w:eastAsia="標楷體" w:hAnsi="標楷體" w:hint="eastAsia"/>
                <w:b/>
                <w:sz w:val="28"/>
                <w:szCs w:val="28"/>
                <w:u w:val="thick"/>
              </w:rPr>
              <w:t>來源百分比為87：13</w:t>
            </w:r>
            <w:r w:rsidRPr="00DB6E62">
              <w:rPr>
                <w:rFonts w:ascii="標楷體" w:eastAsia="標楷體" w:hAnsi="標楷體" w:hint="eastAsia"/>
                <w:sz w:val="28"/>
                <w:szCs w:val="28"/>
              </w:rPr>
              <w:t>。</w:t>
            </w:r>
          </w:p>
          <w:p w14:paraId="14A830EC" w14:textId="77777777" w:rsidR="00D819F8" w:rsidRPr="00DB6E62" w:rsidRDefault="00D819F8" w:rsidP="00DB6E62">
            <w:pPr>
              <w:adjustRightInd w:val="0"/>
              <w:snapToGrid w:val="0"/>
              <w:spacing w:line="480" w:lineRule="exact"/>
              <w:rPr>
                <w:rFonts w:ascii="標楷體" w:eastAsia="標楷體" w:hAnsi="標楷體"/>
                <w:sz w:val="28"/>
                <w:szCs w:val="28"/>
              </w:rPr>
            </w:pPr>
            <w:r w:rsidRPr="00DB6E62">
              <w:rPr>
                <w:rFonts w:ascii="標楷體" w:eastAsia="標楷體" w:hAnsi="標楷體" w:hint="eastAsia"/>
                <w:sz w:val="28"/>
                <w:szCs w:val="28"/>
              </w:rPr>
              <w:t>四、本府教育局解決方案：</w:t>
            </w:r>
          </w:p>
          <w:p w14:paraId="136980EA" w14:textId="77777777" w:rsidR="00D819F8" w:rsidRPr="00DB6E62" w:rsidRDefault="00D819F8" w:rsidP="00DB6E62">
            <w:pPr>
              <w:pStyle w:val="a9"/>
              <w:adjustRightInd w:val="0"/>
              <w:snapToGrid w:val="0"/>
              <w:spacing w:line="480" w:lineRule="exact"/>
              <w:ind w:left="626"/>
              <w:rPr>
                <w:rFonts w:ascii="標楷體" w:eastAsia="標楷體" w:hAnsi="標楷體"/>
                <w:sz w:val="28"/>
                <w:szCs w:val="28"/>
              </w:rPr>
            </w:pPr>
            <w:r w:rsidRPr="00DB6E62">
              <w:rPr>
                <w:rFonts w:ascii="標楷體" w:eastAsia="標楷體" w:hAnsi="標楷體" w:hint="eastAsia"/>
                <w:sz w:val="28"/>
                <w:szCs w:val="28"/>
              </w:rPr>
              <w:t>(</w:t>
            </w:r>
            <w:proofErr w:type="gramStart"/>
            <w:r w:rsidRPr="00DB6E62">
              <w:rPr>
                <w:rFonts w:ascii="標楷體" w:eastAsia="標楷體" w:hAnsi="標楷體" w:hint="eastAsia"/>
                <w:sz w:val="28"/>
                <w:szCs w:val="28"/>
              </w:rPr>
              <w:t>一</w:t>
            </w:r>
            <w:proofErr w:type="gramEnd"/>
            <w:r w:rsidRPr="00DB6E62">
              <w:rPr>
                <w:rFonts w:ascii="標楷體" w:eastAsia="標楷體" w:hAnsi="標楷體" w:hint="eastAsia"/>
                <w:sz w:val="28"/>
                <w:szCs w:val="28"/>
              </w:rPr>
              <w:t>)</w:t>
            </w:r>
            <w:r w:rsidRPr="00DB6E62">
              <w:rPr>
                <w:rFonts w:ascii="標楷體" w:eastAsia="標楷體" w:hAnsi="標楷體" w:hint="eastAsia"/>
                <w:b/>
                <w:sz w:val="28"/>
                <w:szCs w:val="28"/>
                <w:u w:val="thick"/>
              </w:rPr>
              <w:t>多元募才</w:t>
            </w:r>
            <w:r w:rsidRPr="00DB6E62">
              <w:rPr>
                <w:rFonts w:ascii="標楷體" w:eastAsia="標楷體" w:hAnsi="標楷體" w:hint="eastAsia"/>
                <w:sz w:val="28"/>
                <w:szCs w:val="28"/>
              </w:rPr>
              <w:t>：發文各公會、大專院校，增加招募管道</w:t>
            </w:r>
          </w:p>
          <w:p w14:paraId="518346CE" w14:textId="77777777" w:rsidR="00D819F8" w:rsidRPr="00DB6E62" w:rsidRDefault="00D819F8" w:rsidP="00DB6E62">
            <w:pPr>
              <w:pStyle w:val="a9"/>
              <w:adjustRightInd w:val="0"/>
              <w:snapToGrid w:val="0"/>
              <w:spacing w:line="480" w:lineRule="exact"/>
              <w:ind w:left="626"/>
              <w:rPr>
                <w:rFonts w:ascii="標楷體" w:eastAsia="標楷體" w:hAnsi="標楷體"/>
                <w:sz w:val="28"/>
                <w:szCs w:val="28"/>
              </w:rPr>
            </w:pPr>
            <w:r w:rsidRPr="00DB6E62">
              <w:rPr>
                <w:rFonts w:ascii="標楷體" w:eastAsia="標楷體" w:hAnsi="標楷體" w:hint="eastAsia"/>
                <w:sz w:val="28"/>
                <w:szCs w:val="28"/>
              </w:rPr>
              <w:t>(二)</w:t>
            </w:r>
            <w:r w:rsidRPr="00DB6E62">
              <w:rPr>
                <w:rFonts w:ascii="標楷體" w:eastAsia="標楷體" w:hAnsi="標楷體" w:hint="eastAsia"/>
                <w:b/>
                <w:sz w:val="28"/>
                <w:szCs w:val="28"/>
                <w:u w:val="thick"/>
              </w:rPr>
              <w:t>合理用才</w:t>
            </w:r>
            <w:r w:rsidRPr="00DB6E62">
              <w:rPr>
                <w:rFonts w:ascii="標楷體" w:eastAsia="標楷體" w:hAnsi="標楷體" w:hint="eastAsia"/>
                <w:sz w:val="28"/>
                <w:szCs w:val="28"/>
              </w:rPr>
              <w:t>：合理規劃服務區域；優先補足偏鄉人力。</w:t>
            </w:r>
          </w:p>
          <w:p w14:paraId="344036B6" w14:textId="77777777" w:rsidR="00D819F8" w:rsidRPr="00DB6E62" w:rsidRDefault="00D819F8" w:rsidP="00DB6E62">
            <w:pPr>
              <w:pStyle w:val="a9"/>
              <w:adjustRightInd w:val="0"/>
              <w:snapToGrid w:val="0"/>
              <w:spacing w:line="480" w:lineRule="exact"/>
              <w:ind w:left="626"/>
              <w:rPr>
                <w:rFonts w:ascii="標楷體" w:eastAsia="標楷體" w:hAnsi="標楷體"/>
                <w:sz w:val="28"/>
                <w:szCs w:val="28"/>
              </w:rPr>
            </w:pPr>
            <w:r w:rsidRPr="00DB6E62">
              <w:rPr>
                <w:rFonts w:ascii="標楷體" w:eastAsia="標楷體" w:hAnsi="標楷體" w:hint="eastAsia"/>
                <w:sz w:val="28"/>
                <w:szCs w:val="28"/>
              </w:rPr>
              <w:t>(三)</w:t>
            </w:r>
            <w:r w:rsidRPr="00DB6E62">
              <w:rPr>
                <w:rFonts w:ascii="標楷體" w:eastAsia="標楷體" w:hAnsi="標楷體" w:hint="eastAsia"/>
                <w:b/>
                <w:sz w:val="28"/>
                <w:szCs w:val="28"/>
                <w:u w:val="thick"/>
              </w:rPr>
              <w:t>培力育才</w:t>
            </w:r>
            <w:r w:rsidRPr="00DB6E62">
              <w:rPr>
                <w:rFonts w:ascii="標楷體" w:eastAsia="標楷體" w:hAnsi="標楷體" w:hint="eastAsia"/>
                <w:sz w:val="28"/>
                <w:szCs w:val="28"/>
              </w:rPr>
              <w:t>：提供</w:t>
            </w:r>
            <w:proofErr w:type="gramStart"/>
            <w:r w:rsidRPr="00DB6E62">
              <w:rPr>
                <w:rFonts w:ascii="標楷體" w:eastAsia="標楷體" w:hAnsi="標楷體" w:hint="eastAsia"/>
                <w:sz w:val="28"/>
                <w:szCs w:val="28"/>
              </w:rPr>
              <w:t>專督、行督、團督增</w:t>
            </w:r>
            <w:proofErr w:type="gramEnd"/>
            <w:r w:rsidRPr="00DB6E62">
              <w:rPr>
                <w:rFonts w:ascii="標楷體" w:eastAsia="標楷體" w:hAnsi="標楷體" w:hint="eastAsia"/>
                <w:sz w:val="28"/>
                <w:szCs w:val="28"/>
              </w:rPr>
              <w:t xml:space="preserve">能支持。 </w:t>
            </w:r>
          </w:p>
          <w:p w14:paraId="1E7FB0D9" w14:textId="77777777" w:rsidR="00D819F8" w:rsidRPr="000558D5" w:rsidRDefault="00D819F8" w:rsidP="000558D5">
            <w:pPr>
              <w:pStyle w:val="a9"/>
              <w:adjustRightInd w:val="0"/>
              <w:snapToGrid w:val="0"/>
              <w:spacing w:line="480" w:lineRule="exact"/>
              <w:ind w:left="626"/>
              <w:rPr>
                <w:rFonts w:ascii="標楷體" w:eastAsia="標楷體" w:hAnsi="標楷體"/>
                <w:sz w:val="28"/>
                <w:szCs w:val="28"/>
              </w:rPr>
            </w:pPr>
            <w:r w:rsidRPr="00DB6E62">
              <w:rPr>
                <w:rFonts w:ascii="標楷體" w:eastAsia="標楷體" w:hAnsi="標楷體" w:hint="eastAsia"/>
                <w:sz w:val="28"/>
                <w:szCs w:val="28"/>
              </w:rPr>
              <w:t>(四)</w:t>
            </w:r>
            <w:r w:rsidRPr="00DB6E62">
              <w:rPr>
                <w:rFonts w:ascii="標楷體" w:eastAsia="標楷體" w:hAnsi="標楷體" w:hint="eastAsia"/>
                <w:b/>
                <w:sz w:val="28"/>
                <w:szCs w:val="28"/>
                <w:u w:val="thick"/>
              </w:rPr>
              <w:t>優化留才</w:t>
            </w:r>
            <w:r w:rsidRPr="00DB6E62">
              <w:rPr>
                <w:rFonts w:ascii="標楷體" w:eastAsia="標楷體" w:hAnsi="標楷體" w:hint="eastAsia"/>
                <w:sz w:val="28"/>
                <w:szCs w:val="28"/>
              </w:rPr>
              <w:t>：爭取中央及本市各項薪資條件優化和表揚機制。</w:t>
            </w:r>
          </w:p>
        </w:tc>
      </w:tr>
    </w:tbl>
    <w:p w14:paraId="3807305F" w14:textId="77777777" w:rsidR="00D819F8" w:rsidRDefault="00D819F8" w:rsidP="002043BD">
      <w:pPr>
        <w:adjustRightInd w:val="0"/>
        <w:snapToGrid w:val="0"/>
        <w:spacing w:line="480" w:lineRule="exact"/>
        <w:ind w:left="546" w:hangingChars="195" w:hanging="546"/>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員額問題：</w:t>
      </w:r>
      <w:r w:rsidRPr="00A27D32">
        <w:rPr>
          <w:rFonts w:ascii="標楷體" w:eastAsia="標楷體" w:hAnsi="標楷體"/>
          <w:sz w:val="28"/>
          <w:szCs w:val="28"/>
        </w:rPr>
        <w:t>本市專任專業輔導人</w:t>
      </w:r>
      <w:r w:rsidRPr="00BC318C">
        <w:rPr>
          <w:rFonts w:ascii="標楷體" w:eastAsia="標楷體" w:hAnsi="標楷體"/>
          <w:sz w:val="28"/>
          <w:szCs w:val="28"/>
        </w:rPr>
        <w:t>員</w:t>
      </w:r>
      <w:r w:rsidRPr="00BC318C">
        <w:rPr>
          <w:rFonts w:ascii="標楷體" w:eastAsia="標楷體" w:hAnsi="標楷體"/>
          <w:b/>
          <w:sz w:val="28"/>
          <w:szCs w:val="28"/>
          <w:u w:val="single"/>
        </w:rPr>
        <w:t>員額數123位</w:t>
      </w:r>
      <w:r w:rsidRPr="00BC318C">
        <w:rPr>
          <w:rFonts w:ascii="標楷體" w:eastAsia="標楷體" w:hAnsi="標楷體"/>
          <w:sz w:val="28"/>
          <w:szCs w:val="28"/>
        </w:rPr>
        <w:t>，</w:t>
      </w:r>
      <w:proofErr w:type="gramStart"/>
      <w:r w:rsidRPr="00BC318C">
        <w:rPr>
          <w:rFonts w:ascii="標楷體" w:eastAsia="標楷體" w:hAnsi="標楷體"/>
          <w:sz w:val="28"/>
          <w:szCs w:val="28"/>
        </w:rPr>
        <w:t>目前</w:t>
      </w:r>
      <w:r w:rsidRPr="00BC318C">
        <w:rPr>
          <w:rFonts w:ascii="標楷體" w:eastAsia="標楷體" w:hAnsi="標楷體"/>
          <w:b/>
          <w:sz w:val="28"/>
          <w:szCs w:val="28"/>
          <w:u w:val="single"/>
        </w:rPr>
        <w:t>實聘</w:t>
      </w:r>
      <w:r w:rsidRPr="00BC318C">
        <w:rPr>
          <w:rFonts w:ascii="標楷體" w:eastAsia="標楷體" w:hAnsi="標楷體" w:hint="eastAsia"/>
          <w:b/>
          <w:sz w:val="28"/>
          <w:szCs w:val="28"/>
          <w:u w:val="single"/>
        </w:rPr>
        <w:t>9</w:t>
      </w:r>
      <w:r>
        <w:rPr>
          <w:rFonts w:ascii="標楷體" w:eastAsia="標楷體" w:hAnsi="標楷體" w:hint="eastAsia"/>
          <w:b/>
          <w:sz w:val="28"/>
          <w:szCs w:val="28"/>
          <w:u w:val="single"/>
        </w:rPr>
        <w:t>4</w:t>
      </w:r>
      <w:r w:rsidRPr="00BC318C">
        <w:rPr>
          <w:rFonts w:ascii="標楷體" w:eastAsia="標楷體" w:hAnsi="標楷體"/>
          <w:b/>
          <w:sz w:val="28"/>
          <w:szCs w:val="28"/>
          <w:u w:val="single"/>
        </w:rPr>
        <w:t>位</w:t>
      </w:r>
      <w:proofErr w:type="gramEnd"/>
      <w:r w:rsidRPr="00BC318C">
        <w:rPr>
          <w:rFonts w:ascii="標楷體" w:eastAsia="標楷體" w:hAnsi="標楷體"/>
          <w:sz w:val="28"/>
          <w:szCs w:val="28"/>
        </w:rPr>
        <w:t>(學</w:t>
      </w:r>
      <w:r w:rsidRPr="00A27D32">
        <w:rPr>
          <w:rFonts w:ascii="標楷體" w:eastAsia="標楷體" w:hAnsi="標楷體"/>
          <w:sz w:val="28"/>
          <w:szCs w:val="28"/>
        </w:rPr>
        <w:t>校社工</w:t>
      </w:r>
      <w:r w:rsidRPr="00BC318C">
        <w:rPr>
          <w:rFonts w:ascii="標楷體" w:eastAsia="標楷體" w:hAnsi="標楷體"/>
          <w:sz w:val="28"/>
          <w:szCs w:val="28"/>
        </w:rPr>
        <w:t>師</w:t>
      </w:r>
      <w:r>
        <w:rPr>
          <w:rFonts w:ascii="標楷體" w:eastAsia="標楷體" w:hAnsi="標楷體" w:hint="eastAsia"/>
          <w:b/>
          <w:sz w:val="28"/>
          <w:szCs w:val="28"/>
          <w:u w:val="single"/>
        </w:rPr>
        <w:t>54</w:t>
      </w:r>
      <w:r w:rsidRPr="00BC318C">
        <w:rPr>
          <w:rFonts w:ascii="標楷體" w:eastAsia="標楷體" w:hAnsi="標楷體"/>
          <w:sz w:val="28"/>
          <w:szCs w:val="28"/>
        </w:rPr>
        <w:t>位</w:t>
      </w:r>
      <w:r w:rsidRPr="00A27D32">
        <w:rPr>
          <w:rFonts w:ascii="標楷體" w:eastAsia="標楷體" w:hAnsi="標楷體"/>
          <w:sz w:val="28"/>
          <w:szCs w:val="28"/>
        </w:rPr>
        <w:t>，</w:t>
      </w:r>
      <w:r w:rsidRPr="00BC318C">
        <w:rPr>
          <w:rFonts w:ascii="標楷體" w:eastAsia="標楷體" w:hAnsi="標楷體"/>
          <w:b/>
          <w:color w:val="FF0000"/>
          <w:sz w:val="28"/>
          <w:szCs w:val="28"/>
        </w:rPr>
        <w:t>學校</w:t>
      </w:r>
      <w:proofErr w:type="gramStart"/>
      <w:r w:rsidRPr="00BC318C">
        <w:rPr>
          <w:rFonts w:ascii="標楷體" w:eastAsia="標楷體" w:hAnsi="標楷體"/>
          <w:b/>
          <w:color w:val="FF0000"/>
          <w:sz w:val="28"/>
          <w:szCs w:val="28"/>
        </w:rPr>
        <w:t>心理師</w:t>
      </w:r>
      <w:r w:rsidRPr="00BC318C">
        <w:rPr>
          <w:rFonts w:ascii="標楷體" w:eastAsia="標楷體" w:hAnsi="標楷體" w:hint="eastAsia"/>
          <w:b/>
          <w:color w:val="FF0000"/>
          <w:sz w:val="28"/>
          <w:szCs w:val="28"/>
        </w:rPr>
        <w:t>需聘4</w:t>
      </w:r>
      <w:r>
        <w:rPr>
          <w:rFonts w:ascii="標楷體" w:eastAsia="標楷體" w:hAnsi="標楷體" w:hint="eastAsia"/>
          <w:b/>
          <w:color w:val="FF0000"/>
          <w:sz w:val="28"/>
          <w:szCs w:val="28"/>
        </w:rPr>
        <w:t>7</w:t>
      </w:r>
      <w:r w:rsidRPr="00BC318C">
        <w:rPr>
          <w:rFonts w:ascii="標楷體" w:eastAsia="標楷體" w:hAnsi="標楷體" w:hint="eastAsia"/>
          <w:b/>
          <w:color w:val="FF0000"/>
          <w:sz w:val="28"/>
          <w:szCs w:val="28"/>
        </w:rPr>
        <w:t>位實聘</w:t>
      </w:r>
      <w:r w:rsidRPr="00BC318C">
        <w:rPr>
          <w:rFonts w:ascii="標楷體" w:eastAsia="標楷體" w:hAnsi="標楷體"/>
          <w:b/>
          <w:color w:val="FF0000"/>
          <w:sz w:val="28"/>
          <w:szCs w:val="28"/>
          <w:u w:val="single"/>
        </w:rPr>
        <w:t>4</w:t>
      </w:r>
      <w:r>
        <w:rPr>
          <w:rFonts w:ascii="標楷體" w:eastAsia="標楷體" w:hAnsi="標楷體" w:hint="eastAsia"/>
          <w:b/>
          <w:color w:val="FF0000"/>
          <w:sz w:val="28"/>
          <w:szCs w:val="28"/>
          <w:u w:val="single"/>
        </w:rPr>
        <w:t>0</w:t>
      </w:r>
      <w:r w:rsidRPr="00BC318C">
        <w:rPr>
          <w:rFonts w:ascii="標楷體" w:eastAsia="標楷體" w:hAnsi="標楷體"/>
          <w:b/>
          <w:color w:val="FF0000"/>
          <w:sz w:val="28"/>
          <w:szCs w:val="28"/>
        </w:rPr>
        <w:t>位</w:t>
      </w:r>
      <w:proofErr w:type="gramEnd"/>
      <w:r w:rsidRPr="00BC318C">
        <w:rPr>
          <w:rFonts w:ascii="標楷體" w:eastAsia="標楷體" w:hAnsi="標楷體"/>
          <w:b/>
          <w:color w:val="FF0000"/>
          <w:sz w:val="28"/>
          <w:szCs w:val="28"/>
        </w:rPr>
        <w:t>)</w:t>
      </w:r>
      <w:r w:rsidRPr="00A27D32">
        <w:rPr>
          <w:rFonts w:ascii="標楷體" w:eastAsia="標楷體" w:hAnsi="標楷體"/>
          <w:sz w:val="28"/>
          <w:szCs w:val="28"/>
        </w:rPr>
        <w:t>。</w:t>
      </w:r>
    </w:p>
    <w:p w14:paraId="06D785E8" w14:textId="77777777" w:rsidR="00D819F8" w:rsidRPr="00AC24DC" w:rsidRDefault="00D819F8" w:rsidP="002043BD">
      <w:pPr>
        <w:adjustRightInd w:val="0"/>
        <w:snapToGrid w:val="0"/>
        <w:spacing w:line="480" w:lineRule="exact"/>
        <w:ind w:left="546" w:hangingChars="195" w:hanging="546"/>
        <w:rPr>
          <w:rFonts w:ascii="標楷體" w:eastAsia="標楷體" w:hAnsi="標楷體"/>
          <w:sz w:val="28"/>
          <w:szCs w:val="28"/>
        </w:rPr>
      </w:pPr>
      <w:r>
        <w:rPr>
          <w:rFonts w:ascii="標楷體" w:eastAsia="標楷體" w:hAnsi="標楷體" w:hint="eastAsia"/>
          <w:sz w:val="28"/>
          <w:szCs w:val="28"/>
        </w:rPr>
        <w:t>二、</w:t>
      </w:r>
      <w:r w:rsidRPr="00A27D32">
        <w:rPr>
          <w:rFonts w:ascii="標楷體" w:eastAsia="標楷體" w:hAnsi="標楷體"/>
          <w:sz w:val="28"/>
          <w:szCs w:val="28"/>
        </w:rPr>
        <w:t>聘任不足原因</w:t>
      </w:r>
      <w:r>
        <w:rPr>
          <w:rFonts w:ascii="標楷體" w:eastAsia="標楷體" w:hAnsi="標楷體" w:hint="eastAsia"/>
          <w:sz w:val="28"/>
          <w:szCs w:val="28"/>
        </w:rPr>
        <w:t>：</w:t>
      </w:r>
      <w:proofErr w:type="gramStart"/>
      <w:r w:rsidRPr="000B3C8E">
        <w:rPr>
          <w:rFonts w:ascii="標楷體" w:eastAsia="標楷體" w:hAnsi="標楷體"/>
          <w:b/>
          <w:color w:val="FF0000"/>
          <w:sz w:val="28"/>
          <w:szCs w:val="28"/>
          <w:u w:val="single"/>
        </w:rPr>
        <w:t>社安網2期</w:t>
      </w:r>
      <w:proofErr w:type="gramEnd"/>
      <w:r w:rsidRPr="000B3C8E">
        <w:rPr>
          <w:rFonts w:ascii="標楷體" w:eastAsia="標楷體" w:hAnsi="標楷體"/>
          <w:b/>
          <w:color w:val="FF0000"/>
          <w:sz w:val="28"/>
          <w:szCs w:val="28"/>
          <w:u w:val="single"/>
        </w:rPr>
        <w:t>計畫，各界</w:t>
      </w:r>
      <w:r w:rsidRPr="000B3C8E">
        <w:rPr>
          <w:rFonts w:ascii="標楷體" w:eastAsia="標楷體" w:hAnsi="標楷體" w:hint="eastAsia"/>
          <w:b/>
          <w:color w:val="FF0000"/>
          <w:sz w:val="28"/>
          <w:szCs w:val="28"/>
          <w:u w:val="single"/>
        </w:rPr>
        <w:t>(教育、社政、衛政、警政、民政)</w:t>
      </w:r>
      <w:r w:rsidRPr="000B3C8E">
        <w:rPr>
          <w:rFonts w:ascii="標楷體" w:eastAsia="標楷體" w:hAnsi="標楷體"/>
          <w:b/>
          <w:color w:val="FF0000"/>
          <w:sz w:val="28"/>
          <w:szCs w:val="28"/>
          <w:u w:val="single"/>
        </w:rPr>
        <w:t>對社會工作人員需求孔急</w:t>
      </w:r>
      <w:r w:rsidRPr="00A27D32">
        <w:rPr>
          <w:rFonts w:ascii="標楷體" w:eastAsia="標楷體" w:hAnsi="標楷體"/>
          <w:sz w:val="28"/>
          <w:szCs w:val="28"/>
        </w:rPr>
        <w:t>。</w:t>
      </w:r>
      <w:r w:rsidRPr="00C3531B">
        <w:rPr>
          <w:rFonts w:ascii="標楷體" w:eastAsia="標楷體" w:hAnsi="標楷體" w:hint="eastAsia"/>
          <w:sz w:val="28"/>
          <w:szCs w:val="28"/>
        </w:rPr>
        <w:t>因應</w:t>
      </w:r>
      <w:r>
        <w:rPr>
          <w:rFonts w:ascii="標楷體" w:eastAsia="標楷體" w:hAnsi="標楷體" w:hint="eastAsia"/>
          <w:sz w:val="28"/>
          <w:szCs w:val="28"/>
        </w:rPr>
        <w:t>人數不足，</w:t>
      </w:r>
      <w:r w:rsidRPr="00AC24DC">
        <w:rPr>
          <w:rFonts w:ascii="標楷體" w:eastAsia="標楷體" w:hAnsi="標楷體" w:hint="eastAsia"/>
          <w:sz w:val="28"/>
          <w:szCs w:val="28"/>
        </w:rPr>
        <w:t>本</w:t>
      </w:r>
      <w:r>
        <w:rPr>
          <w:rFonts w:ascii="標楷體" w:eastAsia="標楷體" w:hAnsi="標楷體" w:hint="eastAsia"/>
          <w:sz w:val="28"/>
          <w:szCs w:val="28"/>
        </w:rPr>
        <w:t>府教育局</w:t>
      </w:r>
      <w:r w:rsidRPr="00AC24DC">
        <w:rPr>
          <w:rFonts w:ascii="標楷體" w:eastAsia="標楷體" w:hAnsi="標楷體" w:hint="eastAsia"/>
          <w:sz w:val="28"/>
          <w:szCs w:val="28"/>
        </w:rPr>
        <w:t>將</w:t>
      </w:r>
      <w:r>
        <w:rPr>
          <w:rFonts w:ascii="標楷體" w:eastAsia="標楷體" w:hAnsi="標楷體" w:hint="eastAsia"/>
          <w:sz w:val="28"/>
          <w:szCs w:val="28"/>
        </w:rPr>
        <w:t>持續辦理</w:t>
      </w:r>
      <w:proofErr w:type="gramStart"/>
      <w:r w:rsidRPr="00C3531B">
        <w:rPr>
          <w:rFonts w:ascii="標楷體" w:eastAsia="標楷體" w:hAnsi="標楷體" w:hint="eastAsia"/>
          <w:sz w:val="28"/>
          <w:szCs w:val="28"/>
        </w:rPr>
        <w:t>甄</w:t>
      </w:r>
      <w:proofErr w:type="gramEnd"/>
      <w:r w:rsidRPr="00C3531B">
        <w:rPr>
          <w:rFonts w:ascii="標楷體" w:eastAsia="標楷體" w:hAnsi="標楷體" w:hint="eastAsia"/>
          <w:sz w:val="28"/>
          <w:szCs w:val="28"/>
        </w:rPr>
        <w:t>聘補足人數</w:t>
      </w:r>
      <w:r w:rsidRPr="00AC24DC">
        <w:rPr>
          <w:rFonts w:ascii="標楷體" w:eastAsia="標楷體" w:hAnsi="標楷體" w:hint="eastAsia"/>
          <w:sz w:val="28"/>
          <w:szCs w:val="28"/>
        </w:rPr>
        <w:t>。</w:t>
      </w:r>
    </w:p>
    <w:p w14:paraId="1538BD25" w14:textId="77777777" w:rsidR="00D819F8" w:rsidRPr="00901C3E" w:rsidRDefault="00D819F8" w:rsidP="002043BD">
      <w:pPr>
        <w:adjustRightInd w:val="0"/>
        <w:snapToGrid w:val="0"/>
        <w:spacing w:line="480" w:lineRule="exact"/>
        <w:ind w:left="546" w:hangingChars="195" w:hanging="546"/>
        <w:rPr>
          <w:rFonts w:ascii="標楷體" w:eastAsia="標楷體" w:hAnsi="標楷體"/>
          <w:sz w:val="28"/>
          <w:szCs w:val="28"/>
        </w:rPr>
      </w:pPr>
      <w:r w:rsidRPr="00901C3E">
        <w:rPr>
          <w:rFonts w:ascii="標楷體" w:eastAsia="標楷體" w:hAnsi="標楷體" w:hint="eastAsia"/>
          <w:sz w:val="28"/>
          <w:szCs w:val="28"/>
        </w:rPr>
        <w:t>三、</w:t>
      </w:r>
      <w:r>
        <w:rPr>
          <w:rFonts w:ascii="標楷體" w:eastAsia="標楷體" w:hAnsi="標楷體" w:hint="eastAsia"/>
          <w:sz w:val="28"/>
          <w:szCs w:val="28"/>
        </w:rPr>
        <w:t>專任專業輔導人員(</w:t>
      </w:r>
      <w:r w:rsidRPr="00901C3E">
        <w:rPr>
          <w:rFonts w:ascii="標楷體" w:eastAsia="標楷體" w:hAnsi="標楷體"/>
          <w:sz w:val="28"/>
          <w:szCs w:val="28"/>
        </w:rPr>
        <w:t>學校社工師與學校心理師</w:t>
      </w:r>
      <w:r>
        <w:rPr>
          <w:rFonts w:ascii="標楷體" w:eastAsia="標楷體" w:hAnsi="標楷體" w:hint="eastAsia"/>
          <w:sz w:val="28"/>
          <w:szCs w:val="28"/>
        </w:rPr>
        <w:t>)</w:t>
      </w:r>
      <w:r w:rsidRPr="00901C3E">
        <w:rPr>
          <w:rFonts w:ascii="標楷體" w:eastAsia="標楷體" w:hAnsi="標楷體"/>
          <w:sz w:val="28"/>
          <w:szCs w:val="28"/>
        </w:rPr>
        <w:t>預算來源</w:t>
      </w:r>
      <w:r w:rsidRPr="000B3C8E">
        <w:rPr>
          <w:rFonts w:ascii="標楷體" w:eastAsia="標楷體" w:hAnsi="標楷體"/>
          <w:b/>
          <w:color w:val="FF0000"/>
          <w:sz w:val="28"/>
          <w:szCs w:val="28"/>
          <w:u w:val="single"/>
        </w:rPr>
        <w:t>中央</w:t>
      </w:r>
      <w:proofErr w:type="gramStart"/>
      <w:r w:rsidRPr="000B3C8E">
        <w:rPr>
          <w:rFonts w:ascii="標楷體" w:eastAsia="標楷體" w:hAnsi="標楷體" w:hint="eastAsia"/>
          <w:b/>
          <w:color w:val="FF0000"/>
          <w:sz w:val="28"/>
          <w:szCs w:val="28"/>
          <w:u w:val="single"/>
        </w:rPr>
        <w:t>與</w:t>
      </w:r>
      <w:r w:rsidRPr="000B3C8E">
        <w:rPr>
          <w:rFonts w:ascii="標楷體" w:eastAsia="標楷體" w:hAnsi="標楷體"/>
          <w:b/>
          <w:color w:val="FF0000"/>
          <w:sz w:val="28"/>
          <w:szCs w:val="28"/>
          <w:u w:val="single"/>
        </w:rPr>
        <w:t>市款</w:t>
      </w:r>
      <w:r w:rsidRPr="000B3C8E">
        <w:rPr>
          <w:rFonts w:ascii="標楷體" w:eastAsia="標楷體" w:hAnsi="標楷體" w:hint="eastAsia"/>
          <w:b/>
          <w:color w:val="FF0000"/>
          <w:sz w:val="28"/>
          <w:szCs w:val="28"/>
          <w:u w:val="single"/>
        </w:rPr>
        <w:t>預算</w:t>
      </w:r>
      <w:proofErr w:type="gramEnd"/>
      <w:r w:rsidRPr="000B3C8E">
        <w:rPr>
          <w:rFonts w:ascii="標楷體" w:eastAsia="標楷體" w:hAnsi="標楷體" w:hint="eastAsia"/>
          <w:b/>
          <w:color w:val="FF0000"/>
          <w:sz w:val="28"/>
          <w:szCs w:val="28"/>
          <w:u w:val="single"/>
        </w:rPr>
        <w:t>來源百分比為87：13</w:t>
      </w:r>
      <w:r w:rsidRPr="00901C3E">
        <w:rPr>
          <w:rFonts w:ascii="標楷體" w:eastAsia="標楷體" w:hAnsi="標楷體"/>
          <w:sz w:val="28"/>
          <w:szCs w:val="28"/>
        </w:rPr>
        <w:t>。</w:t>
      </w:r>
    </w:p>
    <w:p w14:paraId="3CBD0032" w14:textId="77777777" w:rsidR="00D819F8" w:rsidRPr="00901C3E" w:rsidRDefault="00D819F8" w:rsidP="002043BD">
      <w:pPr>
        <w:adjustRightInd w:val="0"/>
        <w:snapToGrid w:val="0"/>
        <w:spacing w:line="480" w:lineRule="exact"/>
        <w:ind w:left="566" w:hangingChars="202" w:hanging="566"/>
        <w:rPr>
          <w:rFonts w:ascii="標楷體" w:eastAsia="標楷體" w:hAnsi="標楷體"/>
          <w:sz w:val="28"/>
          <w:szCs w:val="28"/>
        </w:rPr>
      </w:pPr>
      <w:r w:rsidRPr="00901C3E">
        <w:rPr>
          <w:rFonts w:ascii="標楷體" w:eastAsia="標楷體" w:hAnsi="標楷體" w:hint="eastAsia"/>
          <w:sz w:val="28"/>
          <w:szCs w:val="28"/>
        </w:rPr>
        <w:t>四、</w:t>
      </w:r>
      <w:r w:rsidRPr="00901C3E">
        <w:rPr>
          <w:rFonts w:ascii="標楷體" w:eastAsia="標楷體" w:hAnsi="標楷體"/>
          <w:sz w:val="28"/>
          <w:szCs w:val="28"/>
        </w:rPr>
        <w:t>本府教育局將秉持以下四大策略持續</w:t>
      </w:r>
      <w:r>
        <w:rPr>
          <w:rFonts w:ascii="標楷體" w:eastAsia="標楷體" w:hAnsi="標楷體" w:hint="eastAsia"/>
          <w:sz w:val="28"/>
          <w:szCs w:val="28"/>
        </w:rPr>
        <w:t>招募</w:t>
      </w:r>
      <w:r w:rsidRPr="00901C3E">
        <w:rPr>
          <w:rFonts w:ascii="標楷體" w:eastAsia="標楷體" w:hAnsi="標楷體"/>
          <w:sz w:val="28"/>
          <w:szCs w:val="28"/>
        </w:rPr>
        <w:t>專任專業輔導人員</w:t>
      </w:r>
      <w:r>
        <w:rPr>
          <w:rFonts w:ascii="標楷體" w:eastAsia="標楷體" w:hAnsi="標楷體" w:hint="eastAsia"/>
          <w:sz w:val="28"/>
          <w:szCs w:val="28"/>
        </w:rPr>
        <w:t>投入輔導</w:t>
      </w:r>
      <w:r w:rsidRPr="00901C3E">
        <w:rPr>
          <w:rFonts w:ascii="標楷體" w:eastAsia="標楷體" w:hAnsi="標楷體"/>
          <w:sz w:val="28"/>
          <w:szCs w:val="28"/>
        </w:rPr>
        <w:t>工作。</w:t>
      </w:r>
    </w:p>
    <w:p w14:paraId="39BD4A24"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w:t>
      </w:r>
      <w:proofErr w:type="gramStart"/>
      <w:r w:rsidRPr="00901C3E">
        <w:rPr>
          <w:rFonts w:ascii="標楷體" w:eastAsia="標楷體" w:hAnsi="標楷體"/>
          <w:sz w:val="28"/>
          <w:szCs w:val="28"/>
        </w:rPr>
        <w:t>一</w:t>
      </w:r>
      <w:proofErr w:type="gramEnd"/>
      <w:r w:rsidRPr="00901C3E">
        <w:rPr>
          <w:rFonts w:ascii="標楷體" w:eastAsia="標楷體" w:hAnsi="標楷體"/>
          <w:sz w:val="28"/>
          <w:szCs w:val="28"/>
        </w:rPr>
        <w:t>)</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多元</w:t>
      </w:r>
      <w:r w:rsidRPr="000B3C8E">
        <w:rPr>
          <w:rFonts w:ascii="標楷體" w:eastAsia="標楷體" w:hAnsi="標楷體"/>
          <w:b/>
          <w:color w:val="FF0000"/>
          <w:sz w:val="28"/>
          <w:szCs w:val="28"/>
          <w:u w:val="single"/>
        </w:rPr>
        <w:t>募才」</w:t>
      </w:r>
      <w:r w:rsidRPr="00901C3E">
        <w:rPr>
          <w:rFonts w:ascii="標楷體" w:eastAsia="標楷體" w:hAnsi="標楷體"/>
          <w:sz w:val="28"/>
          <w:szCs w:val="28"/>
        </w:rPr>
        <w:t>：</w:t>
      </w:r>
    </w:p>
    <w:p w14:paraId="2DD227F6"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1.甄選資訊函請公會、大專院校協助廣為宣傳。</w:t>
      </w:r>
    </w:p>
    <w:p w14:paraId="7253DCE2"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w:t>
      </w:r>
      <w:r>
        <w:rPr>
          <w:rFonts w:ascii="標楷體" w:eastAsia="標楷體" w:hAnsi="標楷體" w:hint="eastAsia"/>
          <w:sz w:val="28"/>
          <w:szCs w:val="28"/>
        </w:rPr>
        <w:t>本市</w:t>
      </w:r>
      <w:r w:rsidRPr="00901C3E">
        <w:rPr>
          <w:rFonts w:ascii="標楷體" w:eastAsia="標楷體" w:hAnsi="標楷體"/>
          <w:sz w:val="28"/>
          <w:szCs w:val="28"/>
        </w:rPr>
        <w:t>持續</w:t>
      </w:r>
      <w:r>
        <w:rPr>
          <w:rFonts w:ascii="標楷體" w:eastAsia="標楷體" w:hAnsi="標楷體" w:hint="eastAsia"/>
          <w:sz w:val="28"/>
          <w:szCs w:val="28"/>
        </w:rPr>
        <w:t>自行</w:t>
      </w:r>
      <w:r w:rsidRPr="00901C3E">
        <w:rPr>
          <w:rFonts w:ascii="標楷體" w:eastAsia="標楷體" w:hAnsi="標楷體"/>
          <w:sz w:val="28"/>
          <w:szCs w:val="28"/>
        </w:rPr>
        <w:t>辦理學校社工師實習計畫，提高本市報考率。</w:t>
      </w:r>
    </w:p>
    <w:p w14:paraId="164DC61C"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(二)</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合理</w:t>
      </w:r>
      <w:r w:rsidRPr="000B3C8E">
        <w:rPr>
          <w:rFonts w:ascii="標楷體" w:eastAsia="標楷體" w:hAnsi="標楷體"/>
          <w:b/>
          <w:color w:val="FF0000"/>
          <w:sz w:val="28"/>
          <w:szCs w:val="28"/>
          <w:u w:val="single"/>
        </w:rPr>
        <w:t>用才」</w:t>
      </w:r>
      <w:r w:rsidRPr="00901C3E">
        <w:rPr>
          <w:rFonts w:ascii="標楷體" w:eastAsia="標楷體" w:hAnsi="標楷體"/>
          <w:sz w:val="28"/>
          <w:szCs w:val="28"/>
        </w:rPr>
        <w:t>：</w:t>
      </w:r>
    </w:p>
    <w:p w14:paraId="40B5EB53"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1.合理規劃服務區域、學生數，</w:t>
      </w:r>
      <w:proofErr w:type="gramStart"/>
      <w:r w:rsidRPr="00901C3E">
        <w:rPr>
          <w:rFonts w:ascii="標楷體" w:eastAsia="標楷體" w:hAnsi="標楷體"/>
          <w:sz w:val="28"/>
          <w:szCs w:val="28"/>
        </w:rPr>
        <w:t>平衡專輔</w:t>
      </w:r>
      <w:proofErr w:type="gramEnd"/>
      <w:r w:rsidRPr="00901C3E">
        <w:rPr>
          <w:rFonts w:ascii="標楷體" w:eastAsia="標楷體" w:hAnsi="標楷體"/>
          <w:sz w:val="28"/>
          <w:szCs w:val="28"/>
        </w:rPr>
        <w:t>人員負荷。</w:t>
      </w:r>
    </w:p>
    <w:p w14:paraId="1E11B01D"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2.優先補足偏遠地區人力，確保偏鄉輔導工作推行。</w:t>
      </w:r>
    </w:p>
    <w:p w14:paraId="279DFDA9"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lastRenderedPageBreak/>
        <w:t>(三)</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培力</w:t>
      </w:r>
      <w:r w:rsidRPr="000B3C8E">
        <w:rPr>
          <w:rFonts w:ascii="標楷體" w:eastAsia="標楷體" w:hAnsi="標楷體"/>
          <w:b/>
          <w:color w:val="FF0000"/>
          <w:sz w:val="28"/>
          <w:szCs w:val="28"/>
          <w:u w:val="single"/>
        </w:rPr>
        <w:t>育才」</w:t>
      </w:r>
      <w:r w:rsidRPr="00901C3E">
        <w:rPr>
          <w:rFonts w:ascii="標楷體" w:eastAsia="標楷體" w:hAnsi="標楷體"/>
          <w:sz w:val="28"/>
          <w:szCs w:val="28"/>
        </w:rPr>
        <w:t>：</w:t>
      </w:r>
    </w:p>
    <w:p w14:paraId="73190DEA"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1.自辦</w:t>
      </w:r>
      <w:proofErr w:type="gramStart"/>
      <w:r w:rsidRPr="00901C3E">
        <w:rPr>
          <w:rFonts w:ascii="標楷體" w:eastAsia="標楷體" w:hAnsi="標楷體"/>
          <w:sz w:val="28"/>
          <w:szCs w:val="28"/>
        </w:rPr>
        <w:t>新進專輔人員</w:t>
      </w:r>
      <w:proofErr w:type="gramEnd"/>
      <w:r w:rsidRPr="00901C3E">
        <w:rPr>
          <w:rFonts w:ascii="標楷體" w:eastAsia="標楷體" w:hAnsi="標楷體"/>
          <w:sz w:val="28"/>
          <w:szCs w:val="28"/>
        </w:rPr>
        <w:t>職前訓練課程，提升專業知能。</w:t>
      </w:r>
    </w:p>
    <w:p w14:paraId="2337BBD3"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2.</w:t>
      </w:r>
      <w:proofErr w:type="gramStart"/>
      <w:r w:rsidRPr="00901C3E">
        <w:rPr>
          <w:rFonts w:ascii="標楷體" w:eastAsia="標楷體" w:hAnsi="標楷體"/>
          <w:sz w:val="28"/>
          <w:szCs w:val="28"/>
        </w:rPr>
        <w:t>在職專輔人員</w:t>
      </w:r>
      <w:proofErr w:type="gramEnd"/>
      <w:r w:rsidRPr="00901C3E">
        <w:rPr>
          <w:rFonts w:ascii="標楷體" w:eastAsia="標楷體" w:hAnsi="標楷體"/>
          <w:sz w:val="28"/>
          <w:szCs w:val="28"/>
        </w:rPr>
        <w:t>安排專業督導、行政督導及團體督導協助增能。</w:t>
      </w:r>
    </w:p>
    <w:p w14:paraId="2C2D6432" w14:textId="77777777" w:rsidR="00D819F8" w:rsidRPr="00901C3E" w:rsidRDefault="00D819F8" w:rsidP="002043BD">
      <w:pPr>
        <w:adjustRightInd w:val="0"/>
        <w:snapToGrid w:val="0"/>
        <w:spacing w:line="480" w:lineRule="exact"/>
        <w:rPr>
          <w:rFonts w:ascii="標楷體" w:eastAsia="標楷體" w:hAnsi="標楷體"/>
          <w:sz w:val="28"/>
          <w:szCs w:val="28"/>
        </w:rPr>
      </w:pPr>
      <w:r w:rsidRPr="00901C3E">
        <w:rPr>
          <w:rFonts w:ascii="標楷體" w:eastAsia="標楷體" w:hAnsi="標楷體"/>
          <w:sz w:val="28"/>
          <w:szCs w:val="28"/>
        </w:rPr>
        <w:t>(四)</w:t>
      </w:r>
      <w:r w:rsidRPr="000B3C8E">
        <w:rPr>
          <w:rFonts w:ascii="標楷體" w:eastAsia="標楷體" w:hAnsi="標楷體"/>
          <w:b/>
          <w:color w:val="FF0000"/>
          <w:sz w:val="28"/>
          <w:szCs w:val="28"/>
          <w:u w:val="single"/>
        </w:rPr>
        <w:t>「</w:t>
      </w:r>
      <w:r w:rsidRPr="000B3C8E">
        <w:rPr>
          <w:rFonts w:ascii="標楷體" w:eastAsia="標楷體" w:hAnsi="標楷體" w:hint="eastAsia"/>
          <w:b/>
          <w:color w:val="FF0000"/>
          <w:sz w:val="28"/>
          <w:szCs w:val="28"/>
          <w:u w:val="single"/>
        </w:rPr>
        <w:t>優化</w:t>
      </w:r>
      <w:r w:rsidRPr="000B3C8E">
        <w:rPr>
          <w:rFonts w:ascii="標楷體" w:eastAsia="標楷體" w:hAnsi="標楷體"/>
          <w:b/>
          <w:color w:val="FF0000"/>
          <w:sz w:val="28"/>
          <w:szCs w:val="28"/>
          <w:u w:val="single"/>
        </w:rPr>
        <w:t>留才」</w:t>
      </w:r>
      <w:r w:rsidRPr="00901C3E">
        <w:rPr>
          <w:rFonts w:ascii="標楷體" w:eastAsia="標楷體" w:hAnsi="標楷體"/>
          <w:sz w:val="28"/>
          <w:szCs w:val="28"/>
        </w:rPr>
        <w:t>：</w:t>
      </w:r>
    </w:p>
    <w:p w14:paraId="6469A422" w14:textId="77777777" w:rsidR="00D819F8" w:rsidRPr="00901C3E" w:rsidRDefault="00D819F8" w:rsidP="002043BD">
      <w:pPr>
        <w:adjustRightInd w:val="0"/>
        <w:snapToGrid w:val="0"/>
        <w:spacing w:line="480" w:lineRule="exact"/>
        <w:ind w:firstLineChars="202" w:firstLine="566"/>
        <w:rPr>
          <w:rFonts w:ascii="標楷體" w:eastAsia="標楷體" w:hAnsi="標楷體"/>
          <w:sz w:val="28"/>
          <w:szCs w:val="28"/>
        </w:rPr>
      </w:pPr>
      <w:r w:rsidRPr="00901C3E">
        <w:rPr>
          <w:rFonts w:ascii="標楷體" w:eastAsia="標楷體" w:hAnsi="標楷體"/>
          <w:sz w:val="28"/>
          <w:szCs w:val="28"/>
        </w:rPr>
        <w:t>1.</w:t>
      </w:r>
      <w:proofErr w:type="gramStart"/>
      <w:r w:rsidRPr="00901C3E">
        <w:rPr>
          <w:rFonts w:ascii="標楷體" w:eastAsia="標楷體" w:hAnsi="標楷體"/>
          <w:sz w:val="28"/>
          <w:szCs w:val="28"/>
        </w:rPr>
        <w:t>採計兒</w:t>
      </w:r>
      <w:proofErr w:type="gramEnd"/>
      <w:r w:rsidRPr="00901C3E">
        <w:rPr>
          <w:rFonts w:ascii="標楷體" w:eastAsia="標楷體" w:hAnsi="標楷體"/>
          <w:sz w:val="28"/>
          <w:szCs w:val="28"/>
        </w:rPr>
        <w:t>少相關工作職前年資，提高新進人員薪資。</w:t>
      </w:r>
    </w:p>
    <w:p w14:paraId="43CAA19D" w14:textId="77777777" w:rsidR="00D819F8" w:rsidRPr="00901C3E"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2.以自籌經費補助專任專業輔導人員</w:t>
      </w:r>
      <w:proofErr w:type="gramStart"/>
      <w:r w:rsidRPr="00901C3E">
        <w:rPr>
          <w:rFonts w:ascii="標楷體" w:eastAsia="標楷體" w:hAnsi="標楷體"/>
          <w:sz w:val="28"/>
          <w:szCs w:val="28"/>
        </w:rPr>
        <w:t>國旅卡休假</w:t>
      </w:r>
      <w:proofErr w:type="gramEnd"/>
      <w:r w:rsidRPr="00901C3E">
        <w:rPr>
          <w:rFonts w:ascii="標楷體" w:eastAsia="標楷體" w:hAnsi="標楷體"/>
          <w:sz w:val="28"/>
          <w:szCs w:val="28"/>
        </w:rPr>
        <w:t>補助費、文康活動費、未修畢慰勞假加班費等福利。</w:t>
      </w:r>
    </w:p>
    <w:p w14:paraId="4FA6E824" w14:textId="77777777" w:rsidR="00D819F8" w:rsidRPr="00901C3E"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3.爭取</w:t>
      </w:r>
      <w:r>
        <w:rPr>
          <w:rFonts w:ascii="標楷體" w:eastAsia="標楷體" w:hAnsi="標楷體" w:hint="eastAsia"/>
          <w:sz w:val="28"/>
          <w:szCs w:val="28"/>
        </w:rPr>
        <w:t>中央及</w:t>
      </w:r>
      <w:r w:rsidRPr="00901C3E">
        <w:rPr>
          <w:rFonts w:ascii="標楷體" w:eastAsia="標楷體" w:hAnsi="標楷體"/>
          <w:sz w:val="28"/>
          <w:szCs w:val="28"/>
        </w:rPr>
        <w:t>建立</w:t>
      </w:r>
      <w:r>
        <w:rPr>
          <w:rFonts w:ascii="標楷體" w:eastAsia="標楷體" w:hAnsi="標楷體" w:hint="eastAsia"/>
          <w:sz w:val="28"/>
          <w:szCs w:val="28"/>
        </w:rPr>
        <w:t>本</w:t>
      </w:r>
      <w:proofErr w:type="gramStart"/>
      <w:r>
        <w:rPr>
          <w:rFonts w:ascii="標楷體" w:eastAsia="標楷體" w:hAnsi="標楷體" w:hint="eastAsia"/>
          <w:sz w:val="28"/>
          <w:szCs w:val="28"/>
        </w:rPr>
        <w:t>市</w:t>
      </w:r>
      <w:r w:rsidRPr="00901C3E">
        <w:rPr>
          <w:rFonts w:ascii="標楷體" w:eastAsia="標楷體" w:hAnsi="標楷體"/>
          <w:sz w:val="28"/>
          <w:szCs w:val="28"/>
        </w:rPr>
        <w:t>專輔</w:t>
      </w:r>
      <w:proofErr w:type="gramEnd"/>
      <w:r w:rsidRPr="00901C3E">
        <w:rPr>
          <w:rFonts w:ascii="標楷體" w:eastAsia="標楷體" w:hAnsi="標楷體"/>
          <w:sz w:val="28"/>
          <w:szCs w:val="28"/>
        </w:rPr>
        <w:t>人員各項表揚機制，</w:t>
      </w:r>
      <w:proofErr w:type="gramStart"/>
      <w:r w:rsidRPr="00901C3E">
        <w:rPr>
          <w:rFonts w:ascii="標楷體" w:eastAsia="標楷體" w:hAnsi="標楷體"/>
          <w:sz w:val="28"/>
          <w:szCs w:val="28"/>
        </w:rPr>
        <w:t>展揚輔導</w:t>
      </w:r>
      <w:proofErr w:type="gramEnd"/>
      <w:r w:rsidRPr="00901C3E">
        <w:rPr>
          <w:rFonts w:ascii="標楷體" w:eastAsia="標楷體" w:hAnsi="標楷體"/>
          <w:sz w:val="28"/>
          <w:szCs w:val="28"/>
        </w:rPr>
        <w:t>效能。</w:t>
      </w:r>
    </w:p>
    <w:p w14:paraId="51247A54" w14:textId="77777777" w:rsidR="00D819F8" w:rsidRPr="00826B60" w:rsidRDefault="00D819F8" w:rsidP="002043BD">
      <w:pPr>
        <w:adjustRightInd w:val="0"/>
        <w:snapToGrid w:val="0"/>
        <w:spacing w:line="480" w:lineRule="exact"/>
        <w:ind w:leftChars="236" w:left="849" w:hangingChars="101" w:hanging="283"/>
        <w:rPr>
          <w:rFonts w:ascii="標楷體" w:eastAsia="標楷體" w:hAnsi="標楷體"/>
          <w:sz w:val="28"/>
          <w:szCs w:val="28"/>
        </w:rPr>
      </w:pPr>
      <w:r w:rsidRPr="00901C3E">
        <w:rPr>
          <w:rFonts w:ascii="標楷體" w:eastAsia="標楷體" w:hAnsi="標楷體"/>
          <w:sz w:val="28"/>
          <w:szCs w:val="28"/>
        </w:rPr>
        <w:t>4.配合中央調薪政策，建議</w:t>
      </w:r>
      <w:r>
        <w:rPr>
          <w:rFonts w:ascii="標楷體" w:eastAsia="標楷體" w:hAnsi="標楷體" w:hint="eastAsia"/>
          <w:sz w:val="28"/>
          <w:szCs w:val="28"/>
        </w:rPr>
        <w:t>中央適度</w:t>
      </w:r>
      <w:proofErr w:type="gramStart"/>
      <w:r w:rsidRPr="00901C3E">
        <w:rPr>
          <w:rFonts w:ascii="標楷體" w:eastAsia="標楷體" w:hAnsi="標楷體"/>
          <w:sz w:val="28"/>
          <w:szCs w:val="28"/>
        </w:rPr>
        <w:t>提高專輔人員</w:t>
      </w:r>
      <w:proofErr w:type="gramEnd"/>
      <w:r w:rsidRPr="00901C3E">
        <w:rPr>
          <w:rFonts w:ascii="標楷體" w:eastAsia="標楷體" w:hAnsi="標楷體"/>
          <w:sz w:val="28"/>
          <w:szCs w:val="28"/>
        </w:rPr>
        <w:t>薪點折合率或</w:t>
      </w:r>
      <w:r>
        <w:rPr>
          <w:rFonts w:ascii="標楷體" w:eastAsia="標楷體" w:hAnsi="標楷體" w:hint="eastAsia"/>
          <w:sz w:val="28"/>
          <w:szCs w:val="28"/>
        </w:rPr>
        <w:t>提供</w:t>
      </w:r>
      <w:proofErr w:type="gramStart"/>
      <w:r w:rsidRPr="00901C3E">
        <w:rPr>
          <w:rFonts w:ascii="標楷體" w:eastAsia="標楷體" w:hAnsi="標楷體"/>
          <w:sz w:val="28"/>
          <w:szCs w:val="28"/>
        </w:rPr>
        <w:t>績優久任</w:t>
      </w:r>
      <w:proofErr w:type="gramEnd"/>
      <w:r w:rsidRPr="00901C3E">
        <w:rPr>
          <w:rFonts w:ascii="標楷體" w:eastAsia="標楷體" w:hAnsi="標楷體"/>
          <w:sz w:val="28"/>
          <w:szCs w:val="28"/>
        </w:rPr>
        <w:t>獎金，優化專任專業輔導人員薪資條件。</w:t>
      </w:r>
    </w:p>
    <w:p w14:paraId="6965D41D" w14:textId="77777777" w:rsidR="00A03AF5" w:rsidRDefault="00A03AF5">
      <w:pPr>
        <w:widowControl/>
        <w:rPr>
          <w:rFonts w:ascii="標楷體" w:eastAsia="標楷體" w:hAnsi="標楷體"/>
          <w:b/>
          <w:snapToGrid w:val="0"/>
          <w:kern w:val="0"/>
          <w:sz w:val="56"/>
          <w:szCs w:val="56"/>
        </w:rPr>
      </w:pPr>
      <w:r>
        <w:rPr>
          <w:rFonts w:ascii="標楷體" w:eastAsia="標楷體" w:hAnsi="標楷體"/>
          <w:b/>
          <w:snapToGrid w:val="0"/>
          <w:kern w:val="0"/>
          <w:sz w:val="56"/>
          <w:szCs w:val="56"/>
        </w:rPr>
        <w:br w:type="page"/>
      </w:r>
    </w:p>
    <w:p w14:paraId="5C27D6A1" w14:textId="0C24588D" w:rsidR="00D819F8" w:rsidRPr="00A03AF5" w:rsidRDefault="00D819F8" w:rsidP="00900434">
      <w:pPr>
        <w:widowControl/>
        <w:spacing w:line="560" w:lineRule="exact"/>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lastRenderedPageBreak/>
        <w:t>特147-建議學校納入社會情緒學習課程(兒童情緒教育)，並推廣至幼兒園教師。(戴湘儀議員)</w:t>
      </w:r>
    </w:p>
    <w:p w14:paraId="7F61B554" w14:textId="77777777" w:rsidR="00D819F8" w:rsidRPr="00A03AF5" w:rsidRDefault="00D819F8" w:rsidP="00A03AF5">
      <w:pPr>
        <w:pStyle w:val="a9"/>
        <w:numPr>
          <w:ilvl w:val="0"/>
          <w:numId w:val="429"/>
        </w:numPr>
        <w:snapToGrid w:val="0"/>
        <w:spacing w:after="0" w:line="1060" w:lineRule="exact"/>
        <w:contextualSpacing w:val="0"/>
        <w:jc w:val="both"/>
        <w:rPr>
          <w:rFonts w:ascii="標楷體" w:eastAsia="標楷體" w:hAnsi="標楷體"/>
          <w:sz w:val="32"/>
          <w:szCs w:val="32"/>
        </w:rPr>
      </w:pPr>
      <w:proofErr w:type="gramStart"/>
      <w:r w:rsidRPr="00A03AF5">
        <w:rPr>
          <w:rFonts w:ascii="標楷體" w:eastAsia="標楷體" w:hAnsi="標楷體" w:hint="eastAsia"/>
          <w:b/>
          <w:color w:val="FF0000"/>
          <w:sz w:val="32"/>
          <w:szCs w:val="32"/>
          <w:u w:val="single"/>
        </w:rPr>
        <w:t>搭配課綱推動</w:t>
      </w:r>
      <w:proofErr w:type="gramEnd"/>
      <w:r w:rsidRPr="00A03AF5">
        <w:rPr>
          <w:rFonts w:ascii="標楷體" w:eastAsia="標楷體" w:hAnsi="標楷體" w:hint="eastAsia"/>
          <w:b/>
          <w:color w:val="FF0000"/>
          <w:sz w:val="32"/>
          <w:szCs w:val="32"/>
          <w:u w:val="single"/>
        </w:rPr>
        <w:t>情緒教育</w:t>
      </w:r>
      <w:r w:rsidRPr="00A03AF5">
        <w:rPr>
          <w:rFonts w:ascii="標楷體" w:eastAsia="標楷體" w:hAnsi="標楷體" w:hint="eastAsia"/>
          <w:color w:val="FF0000"/>
          <w:sz w:val="32"/>
          <w:szCs w:val="32"/>
        </w:rPr>
        <w:t>:</w:t>
      </w:r>
      <w:r w:rsidRPr="00A03AF5">
        <w:rPr>
          <w:rFonts w:ascii="標楷體" w:eastAsia="標楷體" w:hAnsi="標楷體" w:hint="eastAsia"/>
          <w:sz w:val="32"/>
          <w:szCs w:val="32"/>
        </w:rPr>
        <w:t>依據綜合活動領域核心素養及</w:t>
      </w:r>
      <w:r w:rsidRPr="00A03AF5">
        <w:rPr>
          <w:rFonts w:ascii="標楷體" w:eastAsia="標楷體" w:hAnsi="標楷體"/>
          <w:color w:val="FF0000"/>
          <w:sz w:val="32"/>
          <w:szCs w:val="32"/>
        </w:rPr>
        <w:t xml:space="preserve">  </w:t>
      </w:r>
      <w:r w:rsidRPr="00A03AF5">
        <w:rPr>
          <w:rFonts w:ascii="標楷體" w:eastAsia="標楷體" w:hAnsi="標楷體" w:hint="eastAsia"/>
          <w:sz w:val="32"/>
          <w:szCs w:val="32"/>
        </w:rPr>
        <w:t>課程協助學生具備情緒辨識與覺察能力。</w:t>
      </w:r>
    </w:p>
    <w:p w14:paraId="6276455C" w14:textId="77777777" w:rsidR="00D819F8" w:rsidRPr="00A03AF5" w:rsidRDefault="00D819F8" w:rsidP="00A03AF5">
      <w:pPr>
        <w:pStyle w:val="a9"/>
        <w:numPr>
          <w:ilvl w:val="0"/>
          <w:numId w:val="429"/>
        </w:numPr>
        <w:snapToGrid w:val="0"/>
        <w:spacing w:after="0" w:line="1060" w:lineRule="exact"/>
        <w:ind w:left="765" w:hanging="48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u w:val="single"/>
        </w:rPr>
        <w:t>推動社會情緒學習3年計畫:</w:t>
      </w:r>
      <w:r w:rsidRPr="00A03AF5">
        <w:rPr>
          <w:rFonts w:ascii="標楷體" w:eastAsia="標楷體" w:hAnsi="標楷體" w:hint="eastAsia"/>
          <w:sz w:val="32"/>
          <w:szCs w:val="32"/>
        </w:rPr>
        <w:t>辦理家長情緒教育課程、培育</w:t>
      </w:r>
    </w:p>
    <w:p w14:paraId="6E4FBF59" w14:textId="77777777" w:rsidR="00D819F8" w:rsidRPr="00A03AF5" w:rsidRDefault="00D819F8" w:rsidP="006F6C62">
      <w:pPr>
        <w:pStyle w:val="a9"/>
        <w:snapToGrid w:val="0"/>
        <w:spacing w:line="1060" w:lineRule="exact"/>
        <w:ind w:left="765"/>
        <w:jc w:val="both"/>
        <w:rPr>
          <w:rFonts w:ascii="標楷體" w:eastAsia="標楷體" w:hAnsi="標楷體"/>
          <w:sz w:val="32"/>
          <w:szCs w:val="32"/>
        </w:rPr>
      </w:pPr>
      <w:r w:rsidRPr="00A03AF5">
        <w:rPr>
          <w:rFonts w:ascii="標楷體" w:eastAsia="標楷體" w:hAnsi="標楷體"/>
          <w:color w:val="FF0000"/>
          <w:sz w:val="32"/>
          <w:szCs w:val="32"/>
        </w:rPr>
        <w:t xml:space="preserve">  </w:t>
      </w:r>
      <w:r w:rsidRPr="00A03AF5">
        <w:rPr>
          <w:rFonts w:ascii="標楷體" w:eastAsia="標楷體" w:hAnsi="標楷體" w:hint="eastAsia"/>
          <w:sz w:val="32"/>
          <w:szCs w:val="32"/>
        </w:rPr>
        <w:t>教師情緒教育知能、協助導師將情緒議題融入班級經營，從</w:t>
      </w:r>
    </w:p>
    <w:p w14:paraId="046CACE0" w14:textId="77777777" w:rsidR="00D819F8" w:rsidRPr="00A03AF5" w:rsidRDefault="00D819F8" w:rsidP="006F6C62">
      <w:pPr>
        <w:pStyle w:val="a9"/>
        <w:snapToGrid w:val="0"/>
        <w:spacing w:line="1060" w:lineRule="exact"/>
        <w:ind w:left="765"/>
        <w:jc w:val="both"/>
        <w:rPr>
          <w:rFonts w:ascii="標楷體" w:eastAsia="標楷體" w:hAnsi="標楷體"/>
          <w:sz w:val="32"/>
          <w:szCs w:val="32"/>
        </w:rPr>
      </w:pPr>
      <w:r w:rsidRPr="00A03AF5">
        <w:rPr>
          <w:rFonts w:ascii="標楷體" w:eastAsia="標楷體" w:hAnsi="標楷體"/>
          <w:sz w:val="32"/>
          <w:szCs w:val="32"/>
        </w:rPr>
        <w:t xml:space="preserve">  </w:t>
      </w:r>
      <w:r w:rsidRPr="00A03AF5">
        <w:rPr>
          <w:rFonts w:ascii="標楷體" w:eastAsia="標楷體" w:hAnsi="標楷體"/>
          <w:color w:val="FF0000"/>
          <w:sz w:val="32"/>
          <w:szCs w:val="32"/>
        </w:rPr>
        <w:t>親師生</w:t>
      </w:r>
      <w:proofErr w:type="gramStart"/>
      <w:r w:rsidRPr="00A03AF5">
        <w:rPr>
          <w:rFonts w:ascii="標楷體" w:eastAsia="標楷體" w:hAnsi="標楷體"/>
          <w:color w:val="FF0000"/>
          <w:sz w:val="32"/>
          <w:szCs w:val="32"/>
        </w:rPr>
        <w:t>三</w:t>
      </w:r>
      <w:proofErr w:type="gramEnd"/>
      <w:r w:rsidRPr="00A03AF5">
        <w:rPr>
          <w:rFonts w:ascii="標楷體" w:eastAsia="標楷體" w:hAnsi="標楷體" w:hint="eastAsia"/>
          <w:color w:val="FF0000"/>
          <w:sz w:val="32"/>
          <w:szCs w:val="32"/>
        </w:rPr>
        <w:t>面向</w:t>
      </w:r>
      <w:r w:rsidRPr="00A03AF5">
        <w:rPr>
          <w:rFonts w:ascii="標楷體" w:eastAsia="標楷體" w:hAnsi="標楷體"/>
          <w:sz w:val="32"/>
          <w:szCs w:val="32"/>
        </w:rPr>
        <w:t>共同推動情緒教育。</w:t>
      </w:r>
    </w:p>
    <w:p w14:paraId="5830C472" w14:textId="77777777" w:rsidR="00D819F8" w:rsidRPr="00A03AF5" w:rsidRDefault="00D819F8" w:rsidP="00A03AF5">
      <w:pPr>
        <w:pStyle w:val="a9"/>
        <w:numPr>
          <w:ilvl w:val="0"/>
          <w:numId w:val="429"/>
        </w:numPr>
        <w:snapToGrid w:val="0"/>
        <w:spacing w:after="0" w:line="1060" w:lineRule="exact"/>
        <w:ind w:left="765" w:hanging="48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u w:val="single"/>
        </w:rPr>
        <w:t>各校開設情緒教育小團體:</w:t>
      </w:r>
      <w:r w:rsidRPr="00A03AF5">
        <w:rPr>
          <w:rFonts w:ascii="標楷體" w:eastAsia="標楷體" w:hAnsi="標楷體" w:hint="eastAsia"/>
          <w:sz w:val="32"/>
          <w:szCs w:val="32"/>
        </w:rPr>
        <w:t>協助有需求學生，透過參與小團</w:t>
      </w:r>
    </w:p>
    <w:p w14:paraId="61ED36A8" w14:textId="77777777" w:rsidR="00D819F8" w:rsidRPr="00A03AF5" w:rsidRDefault="00D819F8" w:rsidP="006F6C62">
      <w:pPr>
        <w:pStyle w:val="a9"/>
        <w:snapToGrid w:val="0"/>
        <w:spacing w:line="1060" w:lineRule="exact"/>
        <w:ind w:left="765"/>
        <w:jc w:val="both"/>
        <w:rPr>
          <w:rFonts w:ascii="標楷體" w:eastAsia="標楷體" w:hAnsi="標楷體"/>
          <w:sz w:val="32"/>
          <w:szCs w:val="32"/>
        </w:rPr>
      </w:pPr>
      <w:r w:rsidRPr="00A03AF5">
        <w:rPr>
          <w:rFonts w:ascii="標楷體" w:eastAsia="標楷體" w:hAnsi="標楷體" w:hint="eastAsia"/>
          <w:color w:val="FF0000"/>
          <w:sz w:val="32"/>
          <w:szCs w:val="32"/>
        </w:rPr>
        <w:t xml:space="preserve">  </w:t>
      </w:r>
      <w:r w:rsidRPr="00A03AF5">
        <w:rPr>
          <w:rFonts w:ascii="標楷體" w:eastAsia="標楷體" w:hAnsi="標楷體" w:hint="eastAsia"/>
          <w:sz w:val="32"/>
          <w:szCs w:val="32"/>
        </w:rPr>
        <w:t>體的角色扮演、情境模擬與討論，提升情緒管理能力。</w:t>
      </w:r>
    </w:p>
    <w:p w14:paraId="3094B1E0"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276A1EB" w14:textId="10A8A37D" w:rsidR="00D819F8" w:rsidRDefault="00D819F8" w:rsidP="00135A60">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w:t>
      </w:r>
      <w:r w:rsidRPr="00BA394E">
        <w:rPr>
          <w:rFonts w:ascii="標楷體" w:eastAsia="標楷體" w:hAnsi="標楷體"/>
          <w:sz w:val="36"/>
          <w:szCs w:val="36"/>
        </w:rPr>
        <w:t>1</w:t>
      </w:r>
      <w:r>
        <w:rPr>
          <w:rFonts w:ascii="標楷體" w:eastAsia="標楷體" w:hAnsi="標楷體" w:hint="eastAsia"/>
          <w:sz w:val="36"/>
          <w:szCs w:val="36"/>
        </w:rPr>
        <w:t>88</w:t>
      </w:r>
      <w:r w:rsidRPr="00BA394E">
        <w:rPr>
          <w:rFonts w:ascii="標楷體" w:eastAsia="標楷體" w:hAnsi="標楷體"/>
          <w:sz w:val="36"/>
          <w:szCs w:val="36"/>
        </w:rPr>
        <w:t>-請市府重新考量國中、小及高中職學校輔導室專任輔導教師人力不足問題</w:t>
      </w:r>
      <w:r>
        <w:rPr>
          <w:rFonts w:ascii="標楷體" w:eastAsia="標楷體" w:hAnsi="標楷體" w:hint="eastAsia"/>
          <w:sz w:val="36"/>
          <w:szCs w:val="36"/>
        </w:rPr>
        <w:t>。</w:t>
      </w:r>
      <w:r w:rsidRPr="00BA394E">
        <w:rPr>
          <w:rFonts w:ascii="標楷體" w:eastAsia="標楷體" w:hAnsi="標楷體"/>
          <w:sz w:val="36"/>
          <w:szCs w:val="36"/>
        </w:rPr>
        <w:t>(黃淑君議員)</w:t>
      </w:r>
    </w:p>
    <w:p w14:paraId="0C2E7111" w14:textId="77777777" w:rsidR="00D819F8" w:rsidRDefault="00D819F8" w:rsidP="00135A60">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CB45198" w14:textId="77777777" w:rsidR="00D819F8" w:rsidRPr="007D1A4D" w:rsidRDefault="00D819F8" w:rsidP="00135A60">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1370CF70" w14:textId="77777777" w:rsidTr="001E17E5">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CAB2BCE" w14:textId="77777777" w:rsidR="00D819F8" w:rsidRPr="001A4C54" w:rsidRDefault="00D819F8" w:rsidP="00D819F8">
            <w:pPr>
              <w:pStyle w:val="a9"/>
              <w:numPr>
                <w:ilvl w:val="0"/>
                <w:numId w:val="279"/>
              </w:numPr>
              <w:spacing w:after="0" w:line="240" w:lineRule="auto"/>
              <w:ind w:left="623" w:hanging="623"/>
              <w:contextualSpacing w:val="0"/>
              <w:jc w:val="both"/>
              <w:rPr>
                <w:rFonts w:ascii="標楷體" w:eastAsia="標楷體" w:hAnsi="標楷體"/>
                <w:sz w:val="28"/>
                <w:szCs w:val="28"/>
              </w:rPr>
            </w:pPr>
            <w:proofErr w:type="gramStart"/>
            <w:r w:rsidRPr="001A4C54">
              <w:rPr>
                <w:rFonts w:ascii="標楷體" w:eastAsia="標楷體" w:hAnsi="標楷體" w:hint="eastAsia"/>
                <w:b/>
                <w:sz w:val="28"/>
                <w:szCs w:val="28"/>
                <w:u w:val="single"/>
              </w:rPr>
              <w:t>專輔教師</w:t>
            </w:r>
            <w:proofErr w:type="gramEnd"/>
            <w:r w:rsidRPr="001A4C54">
              <w:rPr>
                <w:rFonts w:ascii="標楷體" w:eastAsia="標楷體" w:hAnsi="標楷體" w:hint="eastAsia"/>
                <w:b/>
                <w:sz w:val="28"/>
                <w:szCs w:val="28"/>
                <w:u w:val="single"/>
              </w:rPr>
              <w:t>聘任率</w:t>
            </w:r>
            <w:r>
              <w:rPr>
                <w:rFonts w:ascii="標楷體" w:eastAsia="標楷體" w:hAnsi="標楷體" w:hint="eastAsia"/>
                <w:b/>
                <w:sz w:val="28"/>
                <w:szCs w:val="28"/>
                <w:u w:val="single"/>
              </w:rPr>
              <w:t>已達九成</w:t>
            </w:r>
            <w:r w:rsidRPr="00BE764D">
              <w:rPr>
                <w:rFonts w:ascii="標楷體" w:eastAsia="標楷體" w:hAnsi="標楷體"/>
                <w:sz w:val="28"/>
                <w:szCs w:val="28"/>
              </w:rPr>
              <w:t>：</w:t>
            </w:r>
            <w:r w:rsidRPr="001A4C54">
              <w:rPr>
                <w:rFonts w:ascii="標楷體" w:eastAsia="標楷體" w:hAnsi="標楷體"/>
                <w:sz w:val="28"/>
                <w:szCs w:val="28"/>
              </w:rPr>
              <w:t>本市依照學生輔導法與國教署補助公立國民中學及國民小學置輔導教師實施要點逐年增</w:t>
            </w:r>
            <w:proofErr w:type="gramStart"/>
            <w:r w:rsidRPr="001A4C54">
              <w:rPr>
                <w:rFonts w:ascii="標楷體" w:eastAsia="標楷體" w:hAnsi="標楷體"/>
                <w:sz w:val="28"/>
                <w:szCs w:val="28"/>
              </w:rPr>
              <w:t>置專輔</w:t>
            </w:r>
            <w:proofErr w:type="gramEnd"/>
            <w:r w:rsidRPr="001A4C54">
              <w:rPr>
                <w:rFonts w:ascii="標楷體" w:eastAsia="標楷體" w:hAnsi="標楷體"/>
                <w:sz w:val="28"/>
                <w:szCs w:val="28"/>
              </w:rPr>
              <w:t>教師。</w:t>
            </w:r>
          </w:p>
          <w:p w14:paraId="2DBC53C8" w14:textId="77777777" w:rsidR="00D819F8" w:rsidRPr="00ED4354" w:rsidRDefault="00D819F8" w:rsidP="00D819F8">
            <w:pPr>
              <w:pStyle w:val="a9"/>
              <w:numPr>
                <w:ilvl w:val="0"/>
                <w:numId w:val="279"/>
              </w:numPr>
              <w:spacing w:after="0" w:line="240" w:lineRule="auto"/>
              <w:ind w:left="623" w:hanging="623"/>
              <w:contextualSpacing w:val="0"/>
              <w:jc w:val="both"/>
              <w:rPr>
                <w:rFonts w:ascii="標楷體" w:eastAsia="標楷體" w:hAnsi="標楷體"/>
                <w:b/>
                <w:sz w:val="28"/>
                <w:szCs w:val="28"/>
                <w:u w:val="single"/>
              </w:rPr>
            </w:pPr>
            <w:r w:rsidRPr="00ED4354">
              <w:rPr>
                <w:rFonts w:ascii="標楷體" w:eastAsia="標楷體" w:hAnsi="標楷體" w:hint="eastAsia"/>
                <w:b/>
                <w:sz w:val="28"/>
                <w:szCs w:val="28"/>
                <w:u w:val="single"/>
              </w:rPr>
              <w:t>全國首創「</w:t>
            </w:r>
            <w:proofErr w:type="gramStart"/>
            <w:r w:rsidRPr="00ED4354">
              <w:rPr>
                <w:rFonts w:ascii="標楷體" w:eastAsia="標楷體" w:hAnsi="標楷體" w:hint="eastAsia"/>
                <w:b/>
                <w:sz w:val="28"/>
                <w:szCs w:val="28"/>
                <w:u w:val="single"/>
              </w:rPr>
              <w:t>增置兼輔</w:t>
            </w:r>
            <w:proofErr w:type="gramEnd"/>
            <w:r w:rsidRPr="00ED4354">
              <w:rPr>
                <w:rFonts w:ascii="標楷體" w:eastAsia="標楷體" w:hAnsi="標楷體" w:hint="eastAsia"/>
                <w:b/>
                <w:sz w:val="28"/>
                <w:szCs w:val="28"/>
                <w:u w:val="single"/>
              </w:rPr>
              <w:t>教師」制度</w:t>
            </w:r>
            <w:r w:rsidRPr="00ED4354">
              <w:rPr>
                <w:rFonts w:ascii="標楷體" w:eastAsia="標楷體" w:hAnsi="標楷體" w:hint="eastAsia"/>
                <w:sz w:val="28"/>
                <w:szCs w:val="28"/>
              </w:rPr>
              <w:t>：學校如有高輔導需求，可依期程提出增置兼任輔導教師，</w:t>
            </w:r>
            <w:r>
              <w:rPr>
                <w:rFonts w:ascii="標楷體" w:eastAsia="標楷體" w:hAnsi="標楷體" w:hint="eastAsia"/>
                <w:sz w:val="28"/>
                <w:szCs w:val="28"/>
              </w:rPr>
              <w:t>114</w:t>
            </w:r>
            <w:r w:rsidRPr="00ED4354">
              <w:rPr>
                <w:rFonts w:ascii="標楷體" w:eastAsia="標楷體" w:hAnsi="標楷體"/>
                <w:sz w:val="28"/>
                <w:szCs w:val="28"/>
              </w:rPr>
              <w:t>學年度</w:t>
            </w:r>
            <w:proofErr w:type="gramStart"/>
            <w:r w:rsidRPr="00ED4354">
              <w:rPr>
                <w:rFonts w:ascii="標楷體" w:eastAsia="標楷體" w:hAnsi="標楷體"/>
                <w:sz w:val="28"/>
                <w:szCs w:val="28"/>
              </w:rPr>
              <w:t>增置約</w:t>
            </w:r>
            <w:r>
              <w:rPr>
                <w:rFonts w:ascii="標楷體" w:eastAsia="標楷體" w:hAnsi="標楷體" w:hint="eastAsia"/>
                <w:sz w:val="28"/>
                <w:szCs w:val="28"/>
              </w:rPr>
              <w:t>4</w:t>
            </w:r>
            <w:r w:rsidRPr="00ED4354">
              <w:rPr>
                <w:rFonts w:ascii="標楷體" w:eastAsia="標楷體" w:hAnsi="標楷體"/>
                <w:sz w:val="28"/>
                <w:szCs w:val="28"/>
              </w:rPr>
              <w:t>0名</w:t>
            </w:r>
            <w:proofErr w:type="gramEnd"/>
            <w:r w:rsidRPr="00ED4354">
              <w:rPr>
                <w:rFonts w:ascii="標楷體" w:eastAsia="標楷體" w:hAnsi="標楷體"/>
                <w:sz w:val="28"/>
                <w:szCs w:val="28"/>
              </w:rPr>
              <w:t>。</w:t>
            </w:r>
          </w:p>
          <w:p w14:paraId="2CE6E03F" w14:textId="77777777" w:rsidR="00D819F8" w:rsidRPr="00681442" w:rsidRDefault="00D819F8" w:rsidP="00D819F8">
            <w:pPr>
              <w:pStyle w:val="a9"/>
              <w:numPr>
                <w:ilvl w:val="0"/>
                <w:numId w:val="279"/>
              </w:numPr>
              <w:spacing w:after="0" w:line="240" w:lineRule="auto"/>
              <w:ind w:left="623" w:hanging="623"/>
              <w:contextualSpacing w:val="0"/>
              <w:jc w:val="both"/>
              <w:rPr>
                <w:rFonts w:ascii="標楷體" w:eastAsia="標楷體" w:hAnsi="標楷體"/>
                <w:sz w:val="28"/>
                <w:szCs w:val="28"/>
              </w:rPr>
            </w:pPr>
            <w:r w:rsidRPr="00681442">
              <w:rPr>
                <w:rFonts w:ascii="標楷體" w:eastAsia="標楷體" w:hAnsi="標楷體" w:hint="eastAsia"/>
                <w:b/>
                <w:sz w:val="28"/>
                <w:szCs w:val="28"/>
                <w:u w:val="single"/>
              </w:rPr>
              <w:t>全國唯一</w:t>
            </w:r>
            <w:r>
              <w:rPr>
                <w:rFonts w:ascii="標楷體" w:eastAsia="標楷體" w:hAnsi="標楷體" w:hint="eastAsia"/>
                <w:b/>
                <w:sz w:val="28"/>
                <w:szCs w:val="28"/>
                <w:u w:val="single"/>
              </w:rPr>
              <w:t>設置</w:t>
            </w:r>
            <w:r w:rsidRPr="00681442">
              <w:rPr>
                <w:rFonts w:ascii="標楷體" w:eastAsia="標楷體" w:hAnsi="標楷體" w:hint="eastAsia"/>
                <w:b/>
                <w:sz w:val="28"/>
                <w:szCs w:val="28"/>
                <w:u w:val="single"/>
              </w:rPr>
              <w:t>「</w:t>
            </w:r>
            <w:r>
              <w:rPr>
                <w:rFonts w:ascii="標楷體" w:eastAsia="標楷體" w:hAnsi="標楷體" w:hint="eastAsia"/>
                <w:b/>
                <w:sz w:val="28"/>
                <w:szCs w:val="28"/>
                <w:u w:val="single"/>
              </w:rPr>
              <w:t>輔導</w:t>
            </w:r>
            <w:r w:rsidRPr="00681442">
              <w:rPr>
                <w:rFonts w:ascii="標楷體" w:eastAsia="標楷體" w:hAnsi="標楷體" w:hint="eastAsia"/>
                <w:b/>
                <w:sz w:val="28"/>
                <w:szCs w:val="28"/>
                <w:u w:val="single"/>
              </w:rPr>
              <w:t>教師督導制」</w:t>
            </w:r>
            <w:r w:rsidRPr="00681442">
              <w:rPr>
                <w:rFonts w:ascii="標楷體" w:eastAsia="標楷體" w:hAnsi="標楷體" w:hint="eastAsia"/>
                <w:sz w:val="28"/>
                <w:szCs w:val="28"/>
              </w:rPr>
              <w:t>：</w:t>
            </w:r>
            <w:r w:rsidRPr="008C142D">
              <w:rPr>
                <w:rFonts w:ascii="標楷體" w:eastAsia="標楷體" w:hAnsi="標楷體" w:hint="eastAsia"/>
                <w:sz w:val="28"/>
                <w:szCs w:val="28"/>
              </w:rPr>
              <w:t>媒合新</w:t>
            </w:r>
            <w:proofErr w:type="gramStart"/>
            <w:r w:rsidRPr="008C142D">
              <w:rPr>
                <w:rFonts w:ascii="標楷體" w:eastAsia="標楷體" w:hAnsi="標楷體" w:hint="eastAsia"/>
                <w:sz w:val="28"/>
                <w:szCs w:val="28"/>
              </w:rPr>
              <w:t>聘專輔教師雙校</w:t>
            </w:r>
            <w:proofErr w:type="gramEnd"/>
            <w:r w:rsidRPr="008C142D">
              <w:rPr>
                <w:rFonts w:ascii="標楷體" w:eastAsia="標楷體" w:hAnsi="標楷體" w:hint="eastAsia"/>
                <w:sz w:val="28"/>
                <w:szCs w:val="28"/>
              </w:rPr>
              <w:t>服務之合聘制，並由輔</w:t>
            </w:r>
            <w:proofErr w:type="gramStart"/>
            <w:r w:rsidRPr="008C142D">
              <w:rPr>
                <w:rFonts w:ascii="標楷體" w:eastAsia="標楷體" w:hAnsi="標楷體" w:hint="eastAsia"/>
                <w:sz w:val="28"/>
                <w:szCs w:val="28"/>
              </w:rPr>
              <w:t>諮</w:t>
            </w:r>
            <w:proofErr w:type="gramEnd"/>
            <w:r w:rsidRPr="008C142D">
              <w:rPr>
                <w:rFonts w:ascii="標楷體" w:eastAsia="標楷體" w:hAnsi="標楷體" w:hint="eastAsia"/>
                <w:sz w:val="28"/>
                <w:szCs w:val="28"/>
              </w:rPr>
              <w:t>中心輔導教師督導規劃多樣訓練</w:t>
            </w:r>
            <w:r>
              <w:rPr>
                <w:rFonts w:ascii="標楷體" w:eastAsia="標楷體" w:hAnsi="標楷體" w:hint="eastAsia"/>
                <w:sz w:val="28"/>
                <w:szCs w:val="28"/>
              </w:rPr>
              <w:t>及提供諮詢</w:t>
            </w:r>
            <w:r w:rsidRPr="008C142D">
              <w:rPr>
                <w:rFonts w:ascii="標楷體" w:eastAsia="標楷體" w:hAnsi="標楷體" w:hint="eastAsia"/>
                <w:sz w:val="28"/>
                <w:szCs w:val="28"/>
              </w:rPr>
              <w:t>，提升各級學校輔導專業知能與量能。</w:t>
            </w:r>
          </w:p>
          <w:p w14:paraId="30359A65" w14:textId="77777777" w:rsidR="00D819F8" w:rsidRPr="008C142D" w:rsidRDefault="00D819F8" w:rsidP="00D819F8">
            <w:pPr>
              <w:pStyle w:val="a9"/>
              <w:numPr>
                <w:ilvl w:val="0"/>
                <w:numId w:val="279"/>
              </w:numPr>
              <w:spacing w:after="0" w:line="240" w:lineRule="auto"/>
              <w:ind w:left="623" w:hanging="623"/>
              <w:contextualSpacing w:val="0"/>
              <w:jc w:val="both"/>
              <w:rPr>
                <w:rFonts w:ascii="標楷體" w:eastAsia="標楷體" w:hAnsi="標楷體"/>
                <w:color w:val="0000FF"/>
                <w:sz w:val="28"/>
                <w:szCs w:val="28"/>
              </w:rPr>
            </w:pPr>
            <w:r w:rsidRPr="00197120">
              <w:rPr>
                <w:rFonts w:ascii="標楷體" w:eastAsia="標楷體" w:hAnsi="標楷體" w:hint="eastAsia"/>
                <w:b/>
                <w:sz w:val="28"/>
                <w:szCs w:val="28"/>
                <w:u w:val="single"/>
              </w:rPr>
              <w:t>強化跨系統合作</w:t>
            </w:r>
            <w:r w:rsidRPr="00197120">
              <w:rPr>
                <w:rFonts w:ascii="標楷體" w:eastAsia="標楷體" w:hAnsi="標楷體" w:hint="eastAsia"/>
                <w:sz w:val="28"/>
                <w:szCs w:val="28"/>
              </w:rPr>
              <w:t>：</w:t>
            </w:r>
            <w:bookmarkStart w:id="96" w:name="_Hlk144132172"/>
            <w:r w:rsidRPr="00197120">
              <w:rPr>
                <w:rFonts w:ascii="標楷體" w:eastAsia="標楷體" w:hAnsi="標楷體"/>
                <w:sz w:val="28"/>
                <w:szCs w:val="28"/>
              </w:rPr>
              <w:t>學校教師、專任輔導教師、學校社工師、學校心理師，以及跨單位之醫療院所、行政局處等皆為三級輔導資源，共同提升輔導工作效能及減輕輔導人員負擔。</w:t>
            </w:r>
            <w:bookmarkEnd w:id="96"/>
          </w:p>
        </w:tc>
      </w:tr>
    </w:tbl>
    <w:p w14:paraId="69D2BEBF" w14:textId="77777777" w:rsidR="00D819F8" w:rsidRPr="005B0AA6" w:rsidRDefault="00D819F8" w:rsidP="005B0AA6">
      <w:pPr>
        <w:pStyle w:val="Default"/>
        <w:spacing w:line="480" w:lineRule="atLeast"/>
        <w:ind w:left="960"/>
        <w:rPr>
          <w:rFonts w:hAnsi="標楷體"/>
          <w:color w:val="auto"/>
          <w:sz w:val="28"/>
          <w:szCs w:val="28"/>
        </w:rPr>
      </w:pPr>
    </w:p>
    <w:p w14:paraId="54EC9507" w14:textId="77777777" w:rsidR="00D819F8" w:rsidRPr="007722E8" w:rsidRDefault="00D819F8" w:rsidP="00D819F8">
      <w:pPr>
        <w:pStyle w:val="Default"/>
        <w:numPr>
          <w:ilvl w:val="0"/>
          <w:numId w:val="278"/>
        </w:numPr>
        <w:spacing w:line="440" w:lineRule="atLeast"/>
        <w:ind w:left="709" w:hanging="709"/>
        <w:jc w:val="both"/>
        <w:rPr>
          <w:rFonts w:hAnsi="標楷體"/>
          <w:color w:val="auto"/>
          <w:sz w:val="28"/>
          <w:szCs w:val="28"/>
        </w:rPr>
      </w:pPr>
      <w:r w:rsidRPr="00B91194">
        <w:rPr>
          <w:rFonts w:hAnsi="標楷體" w:cs="Arial"/>
          <w:sz w:val="28"/>
          <w:szCs w:val="28"/>
        </w:rPr>
        <w:t>依據「教育部國民及學前教育署補助公立國民中學及國民小學置輔導教師實施要點」，教育部計畫自101年起逐年補足學校輔導教師人力，並函文各地方政府依編制配置基準表，逐年聘任專任輔導教師及兼任輔導教師。</w:t>
      </w:r>
      <w:r>
        <w:rPr>
          <w:rFonts w:hAnsi="標楷體" w:cs="Arial" w:hint="eastAsia"/>
          <w:sz w:val="28"/>
          <w:szCs w:val="28"/>
        </w:rPr>
        <w:t>114</w:t>
      </w:r>
      <w:r w:rsidRPr="00B91194">
        <w:rPr>
          <w:rFonts w:hAnsi="標楷體" w:cs="Arial"/>
          <w:sz w:val="28"/>
          <w:szCs w:val="28"/>
        </w:rPr>
        <w:t>學年度配置如下：</w:t>
      </w:r>
    </w:p>
    <w:p w14:paraId="131E201D" w14:textId="77777777" w:rsidR="00D819F8" w:rsidRPr="007722E8" w:rsidRDefault="00D819F8" w:rsidP="00116F58">
      <w:pPr>
        <w:pStyle w:val="Default"/>
        <w:spacing w:line="440" w:lineRule="atLeast"/>
        <w:ind w:leftChars="350" w:left="1400" w:hangingChars="200" w:hanging="560"/>
        <w:jc w:val="both"/>
        <w:rPr>
          <w:rFonts w:hAnsi="標楷體"/>
          <w:color w:val="auto"/>
          <w:sz w:val="28"/>
          <w:szCs w:val="28"/>
        </w:rPr>
      </w:pPr>
      <w:r w:rsidRPr="007722E8">
        <w:rPr>
          <w:rFonts w:hAnsi="標楷體" w:hint="eastAsia"/>
          <w:color w:val="auto"/>
          <w:sz w:val="28"/>
          <w:szCs w:val="28"/>
        </w:rPr>
        <w:t>(</w:t>
      </w:r>
      <w:proofErr w:type="gramStart"/>
      <w:r w:rsidRPr="007722E8">
        <w:rPr>
          <w:rFonts w:hAnsi="標楷體" w:hint="eastAsia"/>
          <w:color w:val="auto"/>
          <w:sz w:val="28"/>
          <w:szCs w:val="28"/>
        </w:rPr>
        <w:t>一</w:t>
      </w:r>
      <w:proofErr w:type="gramEnd"/>
      <w:r w:rsidRPr="007722E8">
        <w:rPr>
          <w:rFonts w:hAnsi="標楷體" w:hint="eastAsia"/>
          <w:color w:val="auto"/>
          <w:sz w:val="28"/>
          <w:szCs w:val="28"/>
        </w:rPr>
        <w:t>)</w:t>
      </w:r>
      <w:r w:rsidRPr="00B91194">
        <w:rPr>
          <w:rFonts w:hAnsi="標楷體" w:hint="eastAsia"/>
          <w:color w:val="auto"/>
          <w:sz w:val="28"/>
          <w:szCs w:val="28"/>
        </w:rPr>
        <w:t>專任輔導教師：國小</w:t>
      </w:r>
      <w:r w:rsidRPr="00B91194">
        <w:rPr>
          <w:rFonts w:hAnsi="標楷體"/>
          <w:color w:val="auto"/>
          <w:sz w:val="28"/>
          <w:szCs w:val="28"/>
        </w:rPr>
        <w:t>13班至</w:t>
      </w:r>
      <w:r>
        <w:rPr>
          <w:rFonts w:hAnsi="標楷體" w:hint="eastAsia"/>
          <w:color w:val="auto"/>
          <w:sz w:val="28"/>
          <w:szCs w:val="28"/>
        </w:rPr>
        <w:t>24</w:t>
      </w:r>
      <w:r w:rsidRPr="00B91194">
        <w:rPr>
          <w:rFonts w:hAnsi="標楷體"/>
          <w:color w:val="auto"/>
          <w:sz w:val="28"/>
          <w:szCs w:val="28"/>
        </w:rPr>
        <w:t>班</w:t>
      </w:r>
      <w:r>
        <w:rPr>
          <w:rFonts w:hAnsi="標楷體" w:hint="eastAsia"/>
          <w:color w:val="auto"/>
          <w:sz w:val="28"/>
          <w:szCs w:val="28"/>
        </w:rPr>
        <w:t>置</w:t>
      </w:r>
      <w:r w:rsidRPr="00B91194">
        <w:rPr>
          <w:rFonts w:hAnsi="標楷體"/>
          <w:color w:val="auto"/>
          <w:sz w:val="28"/>
          <w:szCs w:val="28"/>
        </w:rPr>
        <w:t>1人</w:t>
      </w:r>
      <w:r>
        <w:rPr>
          <w:rFonts w:hAnsi="標楷體" w:hint="eastAsia"/>
          <w:color w:val="auto"/>
          <w:sz w:val="28"/>
          <w:szCs w:val="28"/>
        </w:rPr>
        <w:t>，25</w:t>
      </w:r>
      <w:r w:rsidRPr="00B91194">
        <w:rPr>
          <w:rFonts w:hAnsi="標楷體"/>
          <w:color w:val="auto"/>
          <w:sz w:val="28"/>
          <w:szCs w:val="28"/>
        </w:rPr>
        <w:t>班以上學校再增置1人；國中</w:t>
      </w:r>
      <w:r>
        <w:rPr>
          <w:rFonts w:hAnsi="標楷體" w:hint="eastAsia"/>
          <w:color w:val="auto"/>
          <w:sz w:val="28"/>
          <w:szCs w:val="28"/>
        </w:rPr>
        <w:t>15班以下置</w:t>
      </w:r>
      <w:r w:rsidRPr="00B91194">
        <w:rPr>
          <w:rFonts w:hAnsi="標楷體"/>
          <w:color w:val="auto"/>
          <w:sz w:val="28"/>
          <w:szCs w:val="28"/>
        </w:rPr>
        <w:t>1人</w:t>
      </w:r>
      <w:r>
        <w:rPr>
          <w:rFonts w:hAnsi="標楷體" w:hint="eastAsia"/>
          <w:color w:val="auto"/>
          <w:sz w:val="28"/>
          <w:szCs w:val="28"/>
        </w:rPr>
        <w:t>，</w:t>
      </w:r>
      <w:r w:rsidRPr="00B91194">
        <w:rPr>
          <w:rFonts w:hAnsi="標楷體"/>
          <w:color w:val="auto"/>
          <w:sz w:val="28"/>
          <w:szCs w:val="28"/>
        </w:rPr>
        <w:t>16班</w:t>
      </w:r>
      <w:r>
        <w:rPr>
          <w:rFonts w:hAnsi="標楷體" w:hint="eastAsia"/>
          <w:color w:val="auto"/>
          <w:sz w:val="28"/>
          <w:szCs w:val="28"/>
        </w:rPr>
        <w:t>以上者，</w:t>
      </w:r>
      <w:r w:rsidRPr="005A58C4">
        <w:rPr>
          <w:rFonts w:hAnsi="標楷體" w:hint="eastAsia"/>
          <w:color w:val="auto"/>
          <w:sz w:val="28"/>
          <w:szCs w:val="28"/>
        </w:rPr>
        <w:t>每</w:t>
      </w:r>
      <w:r>
        <w:rPr>
          <w:rFonts w:hAnsi="標楷體" w:hint="eastAsia"/>
          <w:color w:val="auto"/>
          <w:sz w:val="28"/>
          <w:szCs w:val="28"/>
        </w:rPr>
        <w:t>15</w:t>
      </w:r>
      <w:r w:rsidRPr="005A58C4">
        <w:rPr>
          <w:rFonts w:hAnsi="標楷體" w:hint="eastAsia"/>
          <w:color w:val="auto"/>
          <w:sz w:val="28"/>
          <w:szCs w:val="28"/>
        </w:rPr>
        <w:t>班</w:t>
      </w:r>
      <w:r>
        <w:rPr>
          <w:rFonts w:hAnsi="標楷體" w:hint="eastAsia"/>
          <w:color w:val="auto"/>
          <w:sz w:val="28"/>
          <w:szCs w:val="28"/>
        </w:rPr>
        <w:t>再</w:t>
      </w:r>
      <w:r w:rsidRPr="005A58C4">
        <w:rPr>
          <w:rFonts w:hAnsi="標楷體" w:hint="eastAsia"/>
          <w:color w:val="auto"/>
          <w:sz w:val="28"/>
          <w:szCs w:val="28"/>
        </w:rPr>
        <w:t>增置</w:t>
      </w:r>
      <w:r>
        <w:rPr>
          <w:rFonts w:hAnsi="標楷體" w:hint="eastAsia"/>
          <w:color w:val="auto"/>
          <w:sz w:val="28"/>
          <w:szCs w:val="28"/>
        </w:rPr>
        <w:t>1</w:t>
      </w:r>
      <w:r w:rsidRPr="005A58C4">
        <w:rPr>
          <w:rFonts w:hAnsi="標楷體" w:hint="eastAsia"/>
          <w:color w:val="auto"/>
          <w:sz w:val="28"/>
          <w:szCs w:val="28"/>
        </w:rPr>
        <w:t>人</w:t>
      </w:r>
      <w:r w:rsidRPr="00B91194">
        <w:rPr>
          <w:rFonts w:hAnsi="標楷體"/>
          <w:color w:val="auto"/>
          <w:sz w:val="28"/>
          <w:szCs w:val="28"/>
        </w:rPr>
        <w:t>。</w:t>
      </w:r>
      <w:r>
        <w:rPr>
          <w:rFonts w:hAnsi="標楷體" w:hint="eastAsia"/>
          <w:color w:val="auto"/>
          <w:sz w:val="28"/>
          <w:szCs w:val="28"/>
        </w:rPr>
        <w:t>114</w:t>
      </w:r>
      <w:r w:rsidRPr="00B91194">
        <w:rPr>
          <w:rFonts w:hAnsi="標楷體" w:hint="eastAsia"/>
          <w:color w:val="auto"/>
          <w:sz w:val="28"/>
          <w:szCs w:val="28"/>
        </w:rPr>
        <w:t>學</w:t>
      </w:r>
      <w:r w:rsidRPr="00B91194">
        <w:rPr>
          <w:rFonts w:hAnsi="標楷體"/>
          <w:color w:val="auto"/>
          <w:sz w:val="28"/>
          <w:szCs w:val="28"/>
        </w:rPr>
        <w:t>年度國小聘任</w:t>
      </w:r>
      <w:r>
        <w:rPr>
          <w:rFonts w:hAnsi="標楷體" w:hint="eastAsia"/>
          <w:color w:val="auto"/>
          <w:sz w:val="28"/>
          <w:szCs w:val="28"/>
        </w:rPr>
        <w:t>234</w:t>
      </w:r>
      <w:r w:rsidRPr="00B91194">
        <w:rPr>
          <w:rFonts w:hAnsi="標楷體"/>
          <w:color w:val="auto"/>
          <w:sz w:val="28"/>
          <w:szCs w:val="28"/>
        </w:rPr>
        <w:t>名；國中</w:t>
      </w:r>
      <w:r w:rsidRPr="00B91194">
        <w:rPr>
          <w:rFonts w:hAnsi="標楷體" w:hint="eastAsia"/>
          <w:color w:val="auto"/>
          <w:sz w:val="28"/>
          <w:szCs w:val="28"/>
        </w:rPr>
        <w:t>聘任</w:t>
      </w:r>
      <w:r>
        <w:rPr>
          <w:rFonts w:hAnsi="標楷體" w:hint="eastAsia"/>
          <w:color w:val="auto"/>
          <w:sz w:val="28"/>
          <w:szCs w:val="28"/>
        </w:rPr>
        <w:t>232</w:t>
      </w:r>
      <w:r w:rsidRPr="00B91194">
        <w:rPr>
          <w:rFonts w:hAnsi="標楷體"/>
          <w:color w:val="auto"/>
          <w:sz w:val="28"/>
          <w:szCs w:val="28"/>
        </w:rPr>
        <w:t>名。</w:t>
      </w:r>
      <w:r w:rsidRPr="007722E8">
        <w:rPr>
          <w:rFonts w:hAnsi="標楷體"/>
          <w:color w:val="auto"/>
          <w:sz w:val="28"/>
          <w:szCs w:val="28"/>
        </w:rPr>
        <w:t xml:space="preserve"> </w:t>
      </w:r>
    </w:p>
    <w:p w14:paraId="05C2A19A" w14:textId="77777777" w:rsidR="00D819F8" w:rsidRDefault="00D819F8" w:rsidP="00116F58">
      <w:pPr>
        <w:pStyle w:val="Default"/>
        <w:spacing w:line="440" w:lineRule="atLeast"/>
        <w:ind w:leftChars="350" w:left="1400" w:hangingChars="200" w:hanging="560"/>
        <w:jc w:val="both"/>
        <w:rPr>
          <w:rFonts w:hAnsi="標楷體"/>
          <w:color w:val="auto"/>
          <w:sz w:val="28"/>
          <w:szCs w:val="28"/>
        </w:rPr>
      </w:pPr>
      <w:r w:rsidRPr="007722E8">
        <w:rPr>
          <w:rFonts w:hAnsi="標楷體" w:hint="eastAsia"/>
          <w:color w:val="auto"/>
          <w:sz w:val="28"/>
          <w:szCs w:val="28"/>
        </w:rPr>
        <w:t>(二)</w:t>
      </w:r>
      <w:r w:rsidRPr="00B91194">
        <w:rPr>
          <w:rFonts w:hAnsi="標楷體" w:hint="eastAsia"/>
          <w:color w:val="auto"/>
          <w:sz w:val="28"/>
          <w:szCs w:val="28"/>
        </w:rPr>
        <w:t>兼任輔導教師：依專任輔導教師員額搭配調整，並會逐年減少。</w:t>
      </w:r>
    </w:p>
    <w:p w14:paraId="16BE32BE" w14:textId="77777777" w:rsidR="00D819F8" w:rsidRPr="00D13923" w:rsidRDefault="00D819F8" w:rsidP="00116F58">
      <w:pPr>
        <w:pStyle w:val="Default"/>
        <w:spacing w:line="440" w:lineRule="atLeast"/>
        <w:ind w:leftChars="350" w:left="1400" w:hangingChars="200" w:hanging="560"/>
        <w:jc w:val="both"/>
        <w:rPr>
          <w:rFonts w:hAnsi="標楷體"/>
          <w:sz w:val="28"/>
          <w:szCs w:val="28"/>
        </w:rPr>
      </w:pPr>
      <w:r w:rsidRPr="007722E8">
        <w:rPr>
          <w:rFonts w:hAnsi="標楷體" w:hint="eastAsia"/>
          <w:color w:val="auto"/>
          <w:sz w:val="28"/>
          <w:szCs w:val="28"/>
        </w:rPr>
        <w:t>(</w:t>
      </w:r>
      <w:r>
        <w:rPr>
          <w:rFonts w:hAnsi="標楷體" w:hint="eastAsia"/>
          <w:color w:val="auto"/>
          <w:sz w:val="28"/>
          <w:szCs w:val="28"/>
        </w:rPr>
        <w:t>三</w:t>
      </w:r>
      <w:r w:rsidRPr="007722E8">
        <w:rPr>
          <w:rFonts w:hAnsi="標楷體" w:hint="eastAsia"/>
          <w:color w:val="auto"/>
          <w:sz w:val="28"/>
          <w:szCs w:val="28"/>
        </w:rPr>
        <w:t>)</w:t>
      </w:r>
      <w:r w:rsidRPr="00B91194">
        <w:rPr>
          <w:rFonts w:hAnsi="標楷體" w:hint="eastAsia"/>
          <w:sz w:val="28"/>
          <w:szCs w:val="28"/>
        </w:rPr>
        <w:t>高中</w:t>
      </w:r>
      <w:proofErr w:type="gramStart"/>
      <w:r w:rsidRPr="00B91194">
        <w:rPr>
          <w:rFonts w:hAnsi="標楷體" w:hint="eastAsia"/>
          <w:sz w:val="28"/>
          <w:szCs w:val="28"/>
        </w:rPr>
        <w:t>職</w:t>
      </w:r>
      <w:r w:rsidRPr="00B91194">
        <w:rPr>
          <w:rFonts w:hAnsi="標楷體"/>
          <w:sz w:val="28"/>
          <w:szCs w:val="28"/>
        </w:rPr>
        <w:t>專輔</w:t>
      </w:r>
      <w:proofErr w:type="gramEnd"/>
      <w:r w:rsidRPr="00B91194">
        <w:rPr>
          <w:rFonts w:hAnsi="標楷體"/>
          <w:sz w:val="28"/>
          <w:szCs w:val="28"/>
        </w:rPr>
        <w:t>教師</w:t>
      </w:r>
      <w:r w:rsidRPr="00B91194">
        <w:rPr>
          <w:rFonts w:hAnsi="標楷體" w:hint="eastAsia"/>
          <w:sz w:val="28"/>
          <w:szCs w:val="28"/>
        </w:rPr>
        <w:t>：依班級編制配置，</w:t>
      </w:r>
      <w:r>
        <w:rPr>
          <w:rFonts w:hAnsi="標楷體" w:hint="eastAsia"/>
          <w:sz w:val="28"/>
          <w:szCs w:val="28"/>
        </w:rPr>
        <w:t>12班以下者，置1</w:t>
      </w:r>
      <w:r w:rsidRPr="005A58C4">
        <w:rPr>
          <w:rFonts w:hAnsi="標楷體" w:hint="eastAsia"/>
          <w:sz w:val="28"/>
          <w:szCs w:val="28"/>
        </w:rPr>
        <w:t>人，</w:t>
      </w:r>
      <w:r>
        <w:rPr>
          <w:rFonts w:hAnsi="標楷體" w:hint="eastAsia"/>
          <w:sz w:val="28"/>
          <w:szCs w:val="28"/>
        </w:rPr>
        <w:t>13班以上者，每12班增置1</w:t>
      </w:r>
      <w:r w:rsidRPr="005A58C4">
        <w:rPr>
          <w:rFonts w:hAnsi="標楷體" w:hint="eastAsia"/>
          <w:sz w:val="28"/>
          <w:szCs w:val="28"/>
        </w:rPr>
        <w:t>人</w:t>
      </w:r>
      <w:r>
        <w:rPr>
          <w:rFonts w:hAnsi="標楷體" w:hint="eastAsia"/>
          <w:sz w:val="28"/>
          <w:szCs w:val="28"/>
        </w:rPr>
        <w:t>，</w:t>
      </w:r>
      <w:r w:rsidRPr="00B91194">
        <w:rPr>
          <w:rFonts w:hAnsi="標楷體"/>
          <w:sz w:val="28"/>
          <w:szCs w:val="28"/>
        </w:rPr>
        <w:t>提升輔導工作效能及減輕輔導人員負擔。</w:t>
      </w:r>
    </w:p>
    <w:p w14:paraId="19AD536E" w14:textId="77777777" w:rsidR="00D819F8" w:rsidRPr="005B0AA6" w:rsidRDefault="00D819F8" w:rsidP="00D819F8">
      <w:pPr>
        <w:pStyle w:val="Default"/>
        <w:numPr>
          <w:ilvl w:val="0"/>
          <w:numId w:val="278"/>
        </w:numPr>
        <w:spacing w:line="440" w:lineRule="atLeast"/>
        <w:jc w:val="both"/>
        <w:rPr>
          <w:rFonts w:hAnsi="標楷體"/>
          <w:sz w:val="28"/>
          <w:szCs w:val="28"/>
        </w:rPr>
      </w:pPr>
      <w:r w:rsidRPr="00D15238">
        <w:rPr>
          <w:rFonts w:hAnsi="標楷體" w:cs="Arial"/>
          <w:sz w:val="28"/>
          <w:szCs w:val="28"/>
        </w:rPr>
        <w:t>於中央逐年編制學校輔導教師人力期程間，本市依法每年聘任專任輔導教師及兼任輔導教師，聘任比例</w:t>
      </w:r>
      <w:r>
        <w:rPr>
          <w:rFonts w:hAnsi="標楷體" w:cs="Arial" w:hint="eastAsia"/>
          <w:sz w:val="28"/>
          <w:szCs w:val="28"/>
        </w:rPr>
        <w:t>已達九成</w:t>
      </w:r>
      <w:r w:rsidRPr="00D15238">
        <w:rPr>
          <w:rFonts w:hAnsi="標楷體" w:cs="Arial"/>
          <w:sz w:val="28"/>
          <w:szCs w:val="28"/>
        </w:rPr>
        <w:t>。</w:t>
      </w:r>
    </w:p>
    <w:p w14:paraId="2966637A" w14:textId="77777777" w:rsidR="00D819F8" w:rsidRPr="00A02DEF" w:rsidRDefault="00D819F8" w:rsidP="00D819F8">
      <w:pPr>
        <w:pStyle w:val="Default"/>
        <w:numPr>
          <w:ilvl w:val="0"/>
          <w:numId w:val="278"/>
        </w:numPr>
        <w:spacing w:line="440" w:lineRule="atLeast"/>
        <w:jc w:val="both"/>
        <w:rPr>
          <w:rFonts w:hAnsi="標楷體"/>
          <w:sz w:val="28"/>
          <w:szCs w:val="28"/>
        </w:rPr>
      </w:pPr>
      <w:r w:rsidRPr="00364414">
        <w:rPr>
          <w:rFonts w:hAnsi="標楷體" w:hint="eastAsia"/>
          <w:sz w:val="28"/>
          <w:szCs w:val="28"/>
        </w:rPr>
        <w:t>本市另因應中、大型國民中、小學輔導人力需求，業擬定「增置兼任輔導教師」計畫，由學校評估學校輔導現況及個案數量申請增置兼任輔導教師1-2名，若有其他輔導需求可另行提出討論並即時提供協助</w:t>
      </w:r>
      <w:r>
        <w:rPr>
          <w:rFonts w:hAnsi="標楷體" w:hint="eastAsia"/>
          <w:sz w:val="28"/>
          <w:szCs w:val="28"/>
        </w:rPr>
        <w:t>，114</w:t>
      </w:r>
      <w:r w:rsidRPr="00ED4354">
        <w:rPr>
          <w:rFonts w:hAnsi="標楷體"/>
          <w:sz w:val="28"/>
          <w:szCs w:val="28"/>
        </w:rPr>
        <w:t>學年度</w:t>
      </w:r>
      <w:r>
        <w:rPr>
          <w:rFonts w:hAnsi="標楷體" w:hint="eastAsia"/>
          <w:sz w:val="28"/>
          <w:szCs w:val="28"/>
        </w:rPr>
        <w:t>已</w:t>
      </w:r>
      <w:proofErr w:type="gramStart"/>
      <w:r w:rsidRPr="00ED4354">
        <w:rPr>
          <w:rFonts w:hAnsi="標楷體"/>
          <w:sz w:val="28"/>
          <w:szCs w:val="28"/>
        </w:rPr>
        <w:t>增置約</w:t>
      </w:r>
      <w:r>
        <w:rPr>
          <w:rFonts w:hAnsi="標楷體" w:hint="eastAsia"/>
          <w:sz w:val="28"/>
          <w:szCs w:val="28"/>
        </w:rPr>
        <w:t>4</w:t>
      </w:r>
      <w:r w:rsidRPr="00ED4354">
        <w:rPr>
          <w:rFonts w:hAnsi="標楷體"/>
          <w:sz w:val="28"/>
          <w:szCs w:val="28"/>
        </w:rPr>
        <w:t>0名</w:t>
      </w:r>
      <w:proofErr w:type="gramEnd"/>
      <w:r w:rsidRPr="00364414">
        <w:rPr>
          <w:rFonts w:hAnsi="標楷體" w:hint="eastAsia"/>
          <w:sz w:val="28"/>
          <w:szCs w:val="28"/>
        </w:rPr>
        <w:t>。</w:t>
      </w:r>
    </w:p>
    <w:p w14:paraId="32D4AD10"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61D98B55" w14:textId="5878F17A" w:rsidR="00D819F8" w:rsidRPr="00610DC0" w:rsidRDefault="00D819F8" w:rsidP="001E34A1">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特-193、</w:t>
      </w:r>
      <w:r w:rsidRPr="00D22D00">
        <w:rPr>
          <w:rFonts w:ascii="標楷體" w:eastAsia="標楷體" w:hAnsi="標楷體" w:cs="標楷體" w:hint="eastAsia"/>
          <w:sz w:val="36"/>
          <w:szCs w:val="36"/>
        </w:rPr>
        <w:t>建議網路公民素養相關內容，納入品德教育課程。</w:t>
      </w:r>
      <w:r w:rsidRPr="00D22D00">
        <w:rPr>
          <w:rFonts w:ascii="標楷體" w:eastAsia="標楷體" w:hAnsi="標楷體" w:cs="標楷體"/>
          <w:sz w:val="36"/>
          <w:szCs w:val="36"/>
        </w:rPr>
        <w:t>(戴議員湘儀)</w:t>
      </w:r>
    </w:p>
    <w:p w14:paraId="71C32992" w14:textId="77777777" w:rsidR="00D819F8" w:rsidRDefault="00D819F8" w:rsidP="001E34A1">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671EC33E"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22350F72" w14:textId="77777777" w:rsidR="00D819F8" w:rsidRPr="00D22D00" w:rsidRDefault="00D819F8" w:rsidP="00D819F8">
      <w:pPr>
        <w:pStyle w:val="a9"/>
        <w:numPr>
          <w:ilvl w:val="0"/>
          <w:numId w:val="280"/>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hint="eastAsia"/>
          <w:b/>
          <w:color w:val="FF0000"/>
          <w:sz w:val="32"/>
          <w:szCs w:val="32"/>
        </w:rPr>
        <w:t>本府教育局114年發表「數位品德白皮書」，全國首創！</w:t>
      </w:r>
    </w:p>
    <w:p w14:paraId="689E4DCC" w14:textId="77777777" w:rsidR="00D819F8" w:rsidRPr="00D22D00" w:rsidRDefault="00D819F8" w:rsidP="00D22D00">
      <w:pPr>
        <w:pStyle w:val="a9"/>
        <w:adjustRightInd w:val="0"/>
        <w:snapToGrid w:val="0"/>
        <w:spacing w:line="480" w:lineRule="exact"/>
        <w:rPr>
          <w:rFonts w:ascii="標楷體" w:eastAsia="標楷體" w:hAnsi="標楷體"/>
          <w:sz w:val="32"/>
          <w:szCs w:val="32"/>
        </w:rPr>
      </w:pPr>
      <w:r w:rsidRPr="00D22D00">
        <w:rPr>
          <w:rFonts w:ascii="標楷體" w:eastAsia="標楷體" w:hAnsi="標楷體" w:hint="eastAsia"/>
          <w:sz w:val="32"/>
          <w:szCs w:val="32"/>
        </w:rPr>
        <w:t>透過多元方式將網路公民素養融入各議題及活動，結合生活中實踐品德，推動新北幸福有品校園。</w:t>
      </w:r>
    </w:p>
    <w:p w14:paraId="1C1B6C98" w14:textId="77777777" w:rsidR="00D819F8" w:rsidRPr="00D22D00" w:rsidRDefault="00D819F8" w:rsidP="00D22D00">
      <w:pPr>
        <w:adjustRightInd w:val="0"/>
        <w:snapToGrid w:val="0"/>
        <w:spacing w:line="480" w:lineRule="exact"/>
        <w:rPr>
          <w:rFonts w:ascii="標楷體" w:eastAsia="標楷體" w:hAnsi="標楷體"/>
          <w:b/>
          <w:sz w:val="32"/>
          <w:szCs w:val="32"/>
        </w:rPr>
      </w:pPr>
    </w:p>
    <w:p w14:paraId="6321C2C2" w14:textId="77777777" w:rsidR="00D819F8" w:rsidRPr="00D22D00" w:rsidRDefault="00D819F8" w:rsidP="00D819F8">
      <w:pPr>
        <w:pStyle w:val="a9"/>
        <w:numPr>
          <w:ilvl w:val="0"/>
          <w:numId w:val="280"/>
        </w:numPr>
        <w:spacing w:after="0" w:line="240" w:lineRule="auto"/>
        <w:contextualSpacing w:val="0"/>
        <w:rPr>
          <w:rFonts w:ascii="標楷體" w:eastAsia="標楷體" w:hAnsi="標楷體"/>
          <w:b/>
          <w:color w:val="FF0000"/>
          <w:sz w:val="32"/>
          <w:szCs w:val="32"/>
        </w:rPr>
      </w:pPr>
      <w:r w:rsidRPr="00D22D00">
        <w:rPr>
          <w:rFonts w:ascii="標楷體" w:eastAsia="標楷體" w:hAnsi="標楷體" w:hint="eastAsia"/>
          <w:b/>
          <w:color w:val="FF0000"/>
          <w:sz w:val="32"/>
          <w:szCs w:val="32"/>
        </w:rPr>
        <w:t>培訓</w:t>
      </w:r>
      <w:r w:rsidRPr="00D22D00">
        <w:rPr>
          <w:rFonts w:ascii="標楷體" w:eastAsia="標楷體" w:hAnsi="標楷體"/>
          <w:b/>
          <w:color w:val="FF0000"/>
          <w:sz w:val="32"/>
          <w:szCs w:val="32"/>
        </w:rPr>
        <w:t>9000名教師提升數位素養知能</w:t>
      </w:r>
    </w:p>
    <w:p w14:paraId="21396784" w14:textId="77777777" w:rsidR="00D819F8" w:rsidRPr="00D22D00" w:rsidRDefault="00D819F8" w:rsidP="00D22D00">
      <w:pPr>
        <w:pStyle w:val="a9"/>
        <w:rPr>
          <w:rFonts w:ascii="標楷體" w:eastAsia="標楷體" w:hAnsi="標楷體"/>
          <w:sz w:val="32"/>
          <w:szCs w:val="32"/>
        </w:rPr>
      </w:pPr>
      <w:r w:rsidRPr="00D22D00">
        <w:rPr>
          <w:rFonts w:ascii="標楷體" w:eastAsia="標楷體" w:hAnsi="標楷體" w:hint="eastAsia"/>
          <w:sz w:val="32"/>
          <w:szCs w:val="32"/>
        </w:rPr>
        <w:t>結合數位推動學習精進方案，教</w:t>
      </w:r>
      <w:r w:rsidRPr="00D22D00">
        <w:rPr>
          <w:rFonts w:ascii="標楷體" w:eastAsia="標楷體" w:hAnsi="標楷體"/>
          <w:sz w:val="32"/>
          <w:szCs w:val="32"/>
        </w:rPr>
        <w:t>師培訓完成「科技資訊與媒體素養」</w:t>
      </w:r>
      <w:proofErr w:type="gramStart"/>
      <w:r w:rsidRPr="00D22D00">
        <w:rPr>
          <w:rFonts w:ascii="標楷體" w:eastAsia="標楷體" w:hAnsi="標楷體"/>
          <w:sz w:val="32"/>
          <w:szCs w:val="32"/>
        </w:rPr>
        <w:t>為課綱核心</w:t>
      </w:r>
      <w:proofErr w:type="gramEnd"/>
      <w:r w:rsidRPr="00D22D00">
        <w:rPr>
          <w:rFonts w:ascii="標楷體" w:eastAsia="標楷體" w:hAnsi="標楷體"/>
          <w:sz w:val="32"/>
          <w:szCs w:val="32"/>
        </w:rPr>
        <w:t>素養，學校融入資訊課程及閱讀課程。</w:t>
      </w:r>
    </w:p>
    <w:p w14:paraId="32450108" w14:textId="77777777" w:rsidR="00D819F8" w:rsidRPr="00D22D00" w:rsidRDefault="00D819F8" w:rsidP="00D22D00">
      <w:pPr>
        <w:adjustRightInd w:val="0"/>
        <w:snapToGrid w:val="0"/>
        <w:spacing w:line="480" w:lineRule="exact"/>
        <w:rPr>
          <w:rFonts w:ascii="標楷體" w:eastAsia="標楷體" w:hAnsi="標楷體" w:cs="Times New Roman"/>
          <w:sz w:val="32"/>
          <w:szCs w:val="32"/>
        </w:rPr>
      </w:pPr>
    </w:p>
    <w:p w14:paraId="1C454DB9" w14:textId="77777777" w:rsidR="00D819F8" w:rsidRPr="00D22D00" w:rsidRDefault="00D819F8" w:rsidP="00D819F8">
      <w:pPr>
        <w:pStyle w:val="a9"/>
        <w:numPr>
          <w:ilvl w:val="0"/>
          <w:numId w:val="280"/>
        </w:numPr>
        <w:adjustRightInd w:val="0"/>
        <w:snapToGrid w:val="0"/>
        <w:spacing w:after="0" w:line="480" w:lineRule="exact"/>
        <w:contextualSpacing w:val="0"/>
        <w:rPr>
          <w:rFonts w:ascii="標楷體" w:eastAsia="標楷體" w:hAnsi="標楷體"/>
          <w:color w:val="FF0000"/>
          <w:sz w:val="32"/>
          <w:szCs w:val="32"/>
        </w:rPr>
      </w:pPr>
      <w:r w:rsidRPr="00D22D00">
        <w:rPr>
          <w:rFonts w:ascii="標楷體" w:eastAsia="標楷體" w:hAnsi="標楷體" w:hint="eastAsia"/>
          <w:color w:val="FF0000"/>
          <w:sz w:val="32"/>
          <w:szCs w:val="32"/>
        </w:rPr>
        <w:t>多元推廣網路公民素養活動</w:t>
      </w:r>
    </w:p>
    <w:p w14:paraId="29C3866E" w14:textId="77777777" w:rsidR="00D819F8" w:rsidRDefault="00D819F8" w:rsidP="00D22D00">
      <w:pPr>
        <w:pStyle w:val="a9"/>
        <w:adjustRightInd w:val="0"/>
        <w:snapToGrid w:val="0"/>
        <w:spacing w:line="480" w:lineRule="exact"/>
        <w:rPr>
          <w:rFonts w:ascii="標楷體" w:eastAsia="標楷體" w:hAnsi="標楷體"/>
          <w:sz w:val="32"/>
          <w:szCs w:val="32"/>
        </w:rPr>
      </w:pPr>
      <w:r w:rsidRPr="00D22D00">
        <w:rPr>
          <w:rFonts w:ascii="標楷體" w:eastAsia="標楷體" w:hAnsi="標楷體" w:hint="eastAsia"/>
          <w:sz w:val="32"/>
          <w:szCs w:val="32"/>
        </w:rPr>
        <w:t>配合政策執行教育部</w:t>
      </w:r>
      <w:r w:rsidRPr="00D22D00">
        <w:rPr>
          <w:rFonts w:ascii="標楷體" w:eastAsia="標楷體" w:hAnsi="標楷體" w:hint="eastAsia"/>
          <w:b/>
          <w:sz w:val="32"/>
          <w:szCs w:val="32"/>
        </w:rPr>
        <w:t>「網路守護天使</w:t>
      </w:r>
      <w:r w:rsidRPr="00D22D00">
        <w:rPr>
          <w:rFonts w:ascii="標楷體" w:eastAsia="標楷體" w:hAnsi="標楷體"/>
          <w:b/>
          <w:sz w:val="32"/>
          <w:szCs w:val="32"/>
        </w:rPr>
        <w:t>3.0」、「校園網安走唱團」</w:t>
      </w:r>
      <w:r>
        <w:rPr>
          <w:rFonts w:ascii="標楷體" w:eastAsia="標楷體" w:hAnsi="標楷體"/>
          <w:sz w:val="32"/>
          <w:szCs w:val="32"/>
        </w:rPr>
        <w:t>活動，師生參與</w:t>
      </w:r>
      <w:r w:rsidRPr="00D22D00">
        <w:rPr>
          <w:rFonts w:ascii="標楷體" w:eastAsia="標楷體" w:hAnsi="標楷體"/>
          <w:sz w:val="32"/>
          <w:szCs w:val="32"/>
        </w:rPr>
        <w:t>踴躍。</w:t>
      </w:r>
    </w:p>
    <w:p w14:paraId="4D08E3BB" w14:textId="77777777" w:rsidR="00D819F8" w:rsidRPr="00D22D00" w:rsidRDefault="00D819F8" w:rsidP="00D22D00">
      <w:pPr>
        <w:pStyle w:val="a9"/>
        <w:adjustRightInd w:val="0"/>
        <w:snapToGrid w:val="0"/>
        <w:spacing w:line="480" w:lineRule="exact"/>
        <w:rPr>
          <w:rFonts w:ascii="標楷體" w:eastAsia="標楷體" w:hAnsi="標楷體"/>
          <w:sz w:val="32"/>
          <w:szCs w:val="32"/>
        </w:rPr>
      </w:pPr>
    </w:p>
    <w:p w14:paraId="6915587E" w14:textId="77777777" w:rsidR="00D819F8" w:rsidRDefault="00D819F8" w:rsidP="00D819F8">
      <w:pPr>
        <w:pStyle w:val="a9"/>
        <w:numPr>
          <w:ilvl w:val="0"/>
          <w:numId w:val="280"/>
        </w:numPr>
        <w:adjustRightInd w:val="0"/>
        <w:snapToGrid w:val="0"/>
        <w:spacing w:after="0" w:line="480" w:lineRule="exact"/>
        <w:contextualSpacing w:val="0"/>
        <w:rPr>
          <w:rFonts w:ascii="標楷體" w:eastAsia="標楷體" w:hAnsi="標楷體"/>
          <w:color w:val="FF0000"/>
          <w:sz w:val="32"/>
          <w:szCs w:val="32"/>
        </w:rPr>
      </w:pPr>
      <w:r w:rsidRPr="00D22D00">
        <w:rPr>
          <w:rFonts w:ascii="標楷體" w:eastAsia="標楷體" w:hAnsi="標楷體" w:hint="eastAsia"/>
          <w:color w:val="FF0000"/>
          <w:sz w:val="32"/>
          <w:szCs w:val="32"/>
        </w:rPr>
        <w:t>潛移默化品德影響力</w:t>
      </w:r>
    </w:p>
    <w:p w14:paraId="72F0D8A0" w14:textId="77777777" w:rsidR="00D819F8" w:rsidRPr="00D22D00" w:rsidRDefault="00D819F8" w:rsidP="00D22D00">
      <w:pPr>
        <w:pStyle w:val="a9"/>
        <w:adjustRightInd w:val="0"/>
        <w:snapToGrid w:val="0"/>
        <w:spacing w:line="480" w:lineRule="exact"/>
        <w:rPr>
          <w:rFonts w:ascii="標楷體" w:eastAsia="標楷體" w:hAnsi="標楷體"/>
          <w:color w:val="FF0000"/>
          <w:sz w:val="32"/>
          <w:szCs w:val="32"/>
        </w:rPr>
      </w:pPr>
      <w:r w:rsidRPr="00D22D00">
        <w:rPr>
          <w:rFonts w:ascii="標楷體" w:eastAsia="標楷體" w:hAnsi="標楷體" w:hint="eastAsia"/>
          <w:sz w:val="32"/>
          <w:szCs w:val="32"/>
        </w:rPr>
        <w:t>將透過多元的課程、活動及環境布置等，並結合</w:t>
      </w:r>
      <w:r w:rsidRPr="00D22D00">
        <w:rPr>
          <w:rFonts w:ascii="標楷體" w:eastAsia="標楷體" w:hAnsi="標楷體" w:hint="eastAsia"/>
          <w:b/>
          <w:sz w:val="32"/>
          <w:szCs w:val="32"/>
        </w:rPr>
        <w:t>品德教育聯絡簿</w:t>
      </w:r>
      <w:r w:rsidRPr="00D22D00">
        <w:rPr>
          <w:rFonts w:ascii="標楷體" w:eastAsia="標楷體" w:hAnsi="標楷體" w:hint="eastAsia"/>
          <w:sz w:val="32"/>
          <w:szCs w:val="32"/>
        </w:rPr>
        <w:t>，融入</w:t>
      </w:r>
      <w:r w:rsidRPr="00D22D00">
        <w:rPr>
          <w:rFonts w:ascii="標楷體" w:eastAsia="標楷體" w:hAnsi="標楷體" w:hint="eastAsia"/>
          <w:b/>
          <w:sz w:val="32"/>
          <w:szCs w:val="32"/>
        </w:rPr>
        <w:t>網路公民素養</w:t>
      </w:r>
      <w:r w:rsidRPr="00D22D00">
        <w:rPr>
          <w:rFonts w:ascii="標楷體" w:eastAsia="標楷體" w:hAnsi="標楷體" w:hint="eastAsia"/>
          <w:sz w:val="32"/>
          <w:szCs w:val="32"/>
        </w:rPr>
        <w:t>思辨文章每學期至少</w:t>
      </w:r>
      <w:r w:rsidRPr="00D22D00">
        <w:rPr>
          <w:rFonts w:ascii="標楷體" w:eastAsia="標楷體" w:hAnsi="標楷體"/>
          <w:sz w:val="32"/>
          <w:szCs w:val="32"/>
        </w:rPr>
        <w:t>1篇，拓展視野與    思辨能力。</w:t>
      </w:r>
    </w:p>
    <w:p w14:paraId="1CB35FD3" w14:textId="77777777" w:rsidR="00D819F8" w:rsidRPr="00D22D00" w:rsidRDefault="00D819F8" w:rsidP="00D22D00">
      <w:pPr>
        <w:pStyle w:val="a9"/>
        <w:adjustRightInd w:val="0"/>
        <w:snapToGrid w:val="0"/>
        <w:spacing w:line="480" w:lineRule="exact"/>
        <w:rPr>
          <w:rFonts w:ascii="標楷體" w:eastAsia="標楷體" w:hAnsi="標楷體"/>
          <w:b/>
          <w:sz w:val="32"/>
          <w:szCs w:val="32"/>
        </w:rPr>
      </w:pPr>
    </w:p>
    <w:p w14:paraId="286FD222" w14:textId="77777777" w:rsidR="00D819F8" w:rsidRPr="001E34A1" w:rsidRDefault="00D819F8" w:rsidP="001E34A1">
      <w:pPr>
        <w:jc w:val="both"/>
        <w:rPr>
          <w:rFonts w:ascii="標楷體" w:eastAsia="標楷體" w:hAnsi="標楷體" w:cs="標楷體"/>
          <w:sz w:val="28"/>
          <w:szCs w:val="28"/>
        </w:rPr>
      </w:pPr>
    </w:p>
    <w:p w14:paraId="5862919C"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6B05720" w14:textId="5378B272" w:rsidR="00D819F8" w:rsidRPr="009F4C58" w:rsidRDefault="00D819F8" w:rsidP="00735F9B">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特-194、</w:t>
      </w:r>
      <w:r w:rsidRPr="00AD76ED">
        <w:rPr>
          <w:rFonts w:ascii="標楷體" w:eastAsia="標楷體" w:hAnsi="標楷體" w:cs="標楷體"/>
          <w:sz w:val="36"/>
          <w:szCs w:val="36"/>
        </w:rPr>
        <w:t>校園師對生性平處理流程；近3年通報情形</w:t>
      </w:r>
      <w:r w:rsidRPr="00B178F2">
        <w:rPr>
          <w:rFonts w:ascii="標楷體" w:eastAsia="標楷體" w:hAnsi="標楷體" w:hint="eastAsia"/>
          <w:sz w:val="36"/>
          <w:szCs w:val="36"/>
        </w:rPr>
        <w:t>。</w:t>
      </w:r>
      <w:r>
        <w:rPr>
          <w:rFonts w:ascii="標楷體" w:eastAsia="標楷體" w:hAnsi="標楷體" w:hint="eastAsia"/>
          <w:sz w:val="36"/>
          <w:szCs w:val="36"/>
        </w:rPr>
        <w:t>(</w:t>
      </w:r>
      <w:r>
        <w:rPr>
          <w:rFonts w:ascii="標楷體" w:eastAsia="標楷體" w:hAnsi="標楷體" w:cs="標楷體" w:hint="eastAsia"/>
          <w:sz w:val="36"/>
          <w:szCs w:val="36"/>
        </w:rPr>
        <w:t>重大輿情</w:t>
      </w:r>
      <w:r>
        <w:rPr>
          <w:rFonts w:ascii="標楷體" w:eastAsia="標楷體" w:hAnsi="標楷體" w:hint="eastAsia"/>
          <w:sz w:val="36"/>
          <w:szCs w:val="36"/>
        </w:rPr>
        <w:t>)</w:t>
      </w:r>
    </w:p>
    <w:p w14:paraId="460B38A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3789F45A"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427000AE" w14:textId="77777777" w:rsidR="00D819F8" w:rsidRPr="00C63766" w:rsidRDefault="00D819F8" w:rsidP="00FA1E52">
      <w:pPr>
        <w:adjustRightInd w:val="0"/>
        <w:snapToGrid w:val="0"/>
        <w:spacing w:line="480" w:lineRule="exact"/>
        <w:rPr>
          <w:rFonts w:ascii="標楷體" w:eastAsia="標楷體" w:hAnsi="標楷體" w:cs="標楷體"/>
          <w:b/>
          <w:sz w:val="28"/>
          <w:szCs w:val="28"/>
        </w:rPr>
      </w:pPr>
      <w:proofErr w:type="gramStart"/>
      <w:r w:rsidRPr="00C63766">
        <w:rPr>
          <w:rFonts w:ascii="標楷體" w:eastAsia="標楷體" w:hAnsi="標楷體"/>
          <w:b/>
          <w:sz w:val="28"/>
          <w:szCs w:val="28"/>
        </w:rPr>
        <w:t>ㄧ</w:t>
      </w:r>
      <w:proofErr w:type="gramEnd"/>
      <w:r w:rsidRPr="00C63766">
        <w:rPr>
          <w:rFonts w:ascii="標楷體" w:eastAsia="標楷體" w:hAnsi="標楷體"/>
          <w:b/>
          <w:sz w:val="28"/>
          <w:szCs w:val="28"/>
        </w:rPr>
        <w:t>、</w:t>
      </w:r>
      <w:r w:rsidRPr="00C63766">
        <w:rPr>
          <w:rFonts w:ascii="標楷體" w:eastAsia="標楷體" w:hAnsi="標楷體" w:cs="標楷體"/>
          <w:b/>
          <w:sz w:val="28"/>
          <w:szCs w:val="28"/>
        </w:rPr>
        <w:t>落實性平事件處理流程：</w:t>
      </w:r>
    </w:p>
    <w:p w14:paraId="5DD6E0D6" w14:textId="77777777" w:rsidR="00D819F8" w:rsidRPr="003B1D6B" w:rsidRDefault="00D819F8" w:rsidP="00D819F8">
      <w:pPr>
        <w:pStyle w:val="a9"/>
        <w:numPr>
          <w:ilvl w:val="0"/>
          <w:numId w:val="281"/>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color w:val="FF0000"/>
          <w:sz w:val="28"/>
          <w:szCs w:val="28"/>
        </w:rPr>
        <w:t>知悉通報：</w:t>
      </w:r>
      <w:r w:rsidRPr="003B1D6B">
        <w:rPr>
          <w:rFonts w:ascii="標楷體" w:eastAsia="標楷體" w:hAnsi="標楷體" w:cs="標楷體"/>
          <w:sz w:val="28"/>
          <w:szCs w:val="28"/>
        </w:rPr>
        <w:t>知悉疑似校園性別事件後</w:t>
      </w:r>
      <w:r w:rsidRPr="003B1D6B">
        <w:rPr>
          <w:rFonts w:ascii="標楷體" w:eastAsia="標楷體" w:hAnsi="標楷體" w:cs="標楷體"/>
          <w:color w:val="FF0000"/>
          <w:sz w:val="28"/>
          <w:szCs w:val="28"/>
        </w:rPr>
        <w:t>24小時內</w:t>
      </w:r>
      <w:proofErr w:type="gramStart"/>
      <w:r w:rsidRPr="003B1D6B">
        <w:rPr>
          <w:rFonts w:ascii="標楷體" w:eastAsia="標楷體" w:hAnsi="標楷體" w:cs="標楷體"/>
          <w:color w:val="FF0000"/>
          <w:sz w:val="28"/>
          <w:szCs w:val="28"/>
        </w:rPr>
        <w:t>進行校安通報</w:t>
      </w:r>
      <w:proofErr w:type="gramEnd"/>
      <w:r w:rsidRPr="003B1D6B">
        <w:rPr>
          <w:rFonts w:ascii="標楷體" w:eastAsia="標楷體" w:hAnsi="標楷體" w:cs="標楷體"/>
          <w:color w:val="FF0000"/>
          <w:sz w:val="28"/>
          <w:szCs w:val="28"/>
        </w:rPr>
        <w:t>及關懷e起來通報</w:t>
      </w:r>
      <w:r w:rsidRPr="003B1D6B">
        <w:rPr>
          <w:rFonts w:ascii="標楷體" w:eastAsia="標楷體" w:hAnsi="標楷體" w:cs="標楷體"/>
          <w:sz w:val="28"/>
          <w:szCs w:val="28"/>
        </w:rPr>
        <w:t>。</w:t>
      </w:r>
    </w:p>
    <w:p w14:paraId="177C527A" w14:textId="77777777" w:rsidR="00D819F8" w:rsidRPr="003B1D6B" w:rsidRDefault="00D819F8" w:rsidP="00D819F8">
      <w:pPr>
        <w:pStyle w:val="a9"/>
        <w:numPr>
          <w:ilvl w:val="0"/>
          <w:numId w:val="281"/>
        </w:numPr>
        <w:adjustRightInd w:val="0"/>
        <w:snapToGrid w:val="0"/>
        <w:spacing w:after="0" w:line="480" w:lineRule="exact"/>
        <w:contextualSpacing w:val="0"/>
        <w:jc w:val="both"/>
        <w:rPr>
          <w:rFonts w:ascii="標楷體" w:eastAsia="標楷體" w:hAnsi="標楷體"/>
          <w:sz w:val="28"/>
          <w:szCs w:val="28"/>
        </w:rPr>
      </w:pPr>
      <w:r w:rsidRPr="003B1D6B">
        <w:rPr>
          <w:rFonts w:ascii="標楷體" w:eastAsia="標楷體" w:hAnsi="標楷體" w:cs="標楷體"/>
          <w:color w:val="FF0000"/>
          <w:sz w:val="28"/>
          <w:szCs w:val="28"/>
        </w:rPr>
        <w:t>召開會議</w:t>
      </w:r>
      <w:r w:rsidRPr="003B1D6B">
        <w:rPr>
          <w:rFonts w:ascii="標楷體" w:eastAsia="標楷體" w:hAnsi="標楷體" w:cs="標楷體"/>
          <w:sz w:val="28"/>
          <w:szCs w:val="28"/>
        </w:rPr>
        <w:t>：校內</w:t>
      </w:r>
      <w:r w:rsidRPr="003B1D6B">
        <w:rPr>
          <w:rFonts w:ascii="標楷體" w:eastAsia="標楷體" w:hAnsi="標楷體" w:cs="標楷體"/>
          <w:color w:val="FF0000"/>
          <w:sz w:val="28"/>
          <w:szCs w:val="28"/>
        </w:rPr>
        <w:t>召開性別平等委員會</w:t>
      </w:r>
      <w:r w:rsidRPr="003B1D6B">
        <w:rPr>
          <w:rFonts w:ascii="標楷體" w:eastAsia="標楷體" w:hAnsi="標楷體" w:cs="標楷體"/>
          <w:sz w:val="28"/>
          <w:szCs w:val="28"/>
        </w:rPr>
        <w:t>，討論是否受理調查、組成調查小組及當事人處遇。</w:t>
      </w:r>
    </w:p>
    <w:p w14:paraId="1774D8E8" w14:textId="77777777" w:rsidR="00D819F8" w:rsidRPr="003B1D6B" w:rsidRDefault="00D819F8" w:rsidP="00D819F8">
      <w:pPr>
        <w:pStyle w:val="a9"/>
        <w:numPr>
          <w:ilvl w:val="0"/>
          <w:numId w:val="281"/>
        </w:numPr>
        <w:adjustRightInd w:val="0"/>
        <w:snapToGrid w:val="0"/>
        <w:spacing w:after="0" w:line="480" w:lineRule="exact"/>
        <w:contextualSpacing w:val="0"/>
        <w:jc w:val="both"/>
        <w:rPr>
          <w:rFonts w:ascii="標楷體" w:eastAsia="標楷體" w:hAnsi="標楷體"/>
          <w:sz w:val="28"/>
          <w:szCs w:val="28"/>
        </w:rPr>
      </w:pPr>
      <w:r w:rsidRPr="003B1D6B">
        <w:rPr>
          <w:rFonts w:ascii="標楷體" w:eastAsia="標楷體" w:hAnsi="標楷體" w:cs="標楷體"/>
          <w:color w:val="FF0000"/>
          <w:sz w:val="28"/>
          <w:szCs w:val="28"/>
        </w:rPr>
        <w:t>調查時間</w:t>
      </w:r>
      <w:r w:rsidRPr="003B1D6B">
        <w:rPr>
          <w:rFonts w:ascii="標楷體" w:eastAsia="標楷體" w:hAnsi="標楷體" w:cs="標楷體"/>
          <w:sz w:val="28"/>
          <w:szCs w:val="28"/>
        </w:rPr>
        <w:t>：調查2個月，延長以2次為限，每次不得逾1個月。</w:t>
      </w:r>
    </w:p>
    <w:p w14:paraId="78B1F3CD" w14:textId="77777777" w:rsidR="00D819F8" w:rsidRPr="003B1D6B" w:rsidRDefault="00D819F8" w:rsidP="00D819F8">
      <w:pPr>
        <w:pStyle w:val="a9"/>
        <w:numPr>
          <w:ilvl w:val="0"/>
          <w:numId w:val="281"/>
        </w:numPr>
        <w:adjustRightInd w:val="0"/>
        <w:snapToGrid w:val="0"/>
        <w:spacing w:after="0" w:line="480" w:lineRule="exact"/>
        <w:contextualSpacing w:val="0"/>
        <w:jc w:val="both"/>
        <w:rPr>
          <w:rFonts w:ascii="標楷體" w:eastAsia="標楷體" w:hAnsi="標楷體"/>
          <w:sz w:val="28"/>
          <w:szCs w:val="28"/>
        </w:rPr>
      </w:pPr>
      <w:r w:rsidRPr="003B1D6B">
        <w:rPr>
          <w:rFonts w:ascii="標楷體" w:eastAsia="標楷體" w:hAnsi="標楷體" w:cs="標楷體"/>
          <w:color w:val="FF0000"/>
          <w:sz w:val="28"/>
          <w:szCs w:val="28"/>
        </w:rPr>
        <w:t>調查結果</w:t>
      </w:r>
      <w:r w:rsidRPr="003B1D6B">
        <w:rPr>
          <w:rFonts w:ascii="標楷體" w:eastAsia="標楷體" w:hAnsi="標楷體" w:cs="標楷體"/>
          <w:sz w:val="28"/>
          <w:szCs w:val="28"/>
        </w:rPr>
        <w:t>：進行教育處置及輔導措施。</w:t>
      </w:r>
    </w:p>
    <w:p w14:paraId="5DE2F02A" w14:textId="77777777" w:rsidR="00D819F8" w:rsidRPr="00C63766" w:rsidRDefault="00D819F8" w:rsidP="00FA1E52">
      <w:pPr>
        <w:adjustRightInd w:val="0"/>
        <w:snapToGrid w:val="0"/>
        <w:spacing w:line="480" w:lineRule="exact"/>
        <w:ind w:left="661" w:hangingChars="236" w:hanging="661"/>
        <w:rPr>
          <w:rFonts w:ascii="標楷體" w:eastAsia="標楷體" w:hAnsi="標楷體" w:cs="標楷體"/>
          <w:b/>
          <w:sz w:val="28"/>
          <w:szCs w:val="28"/>
        </w:rPr>
      </w:pPr>
      <w:r w:rsidRPr="00C63766">
        <w:rPr>
          <w:rFonts w:ascii="標楷體" w:eastAsia="標楷體" w:hAnsi="標楷體"/>
          <w:b/>
          <w:sz w:val="28"/>
          <w:szCs w:val="28"/>
        </w:rPr>
        <w:t>二、</w:t>
      </w:r>
      <w:r w:rsidRPr="00C63766">
        <w:rPr>
          <w:rFonts w:ascii="標楷體" w:eastAsia="標楷體" w:hAnsi="標楷體" w:cs="標楷體"/>
          <w:b/>
          <w:sz w:val="28"/>
          <w:szCs w:val="28"/>
        </w:rPr>
        <w:t>近3年通報因性平意識提升，通報增加：</w:t>
      </w:r>
    </w:p>
    <w:p w14:paraId="66245C4A" w14:textId="77777777" w:rsidR="00D819F8" w:rsidRPr="003B1D6B" w:rsidRDefault="00D819F8" w:rsidP="00FA1E52">
      <w:pPr>
        <w:adjustRightInd w:val="0"/>
        <w:snapToGrid w:val="0"/>
        <w:spacing w:line="480" w:lineRule="exact"/>
        <w:ind w:left="661" w:hangingChars="236" w:hanging="661"/>
        <w:rPr>
          <w:rFonts w:ascii="標楷體" w:eastAsia="標楷體" w:hAnsi="標楷體" w:cs="標楷體"/>
          <w:sz w:val="28"/>
          <w:szCs w:val="28"/>
        </w:rPr>
      </w:pPr>
      <w:r w:rsidRPr="003B1D6B">
        <w:rPr>
          <w:rFonts w:ascii="標楷體" w:eastAsia="標楷體" w:hAnsi="標楷體" w:cs="標楷體" w:hint="eastAsia"/>
          <w:sz w:val="28"/>
          <w:szCs w:val="28"/>
        </w:rPr>
        <w:t xml:space="preserve">     </w:t>
      </w:r>
      <w:r w:rsidRPr="003B1D6B">
        <w:rPr>
          <w:rFonts w:ascii="標楷體" w:eastAsia="標楷體" w:hAnsi="標楷體" w:cs="標楷體"/>
          <w:color w:val="FF0000"/>
          <w:sz w:val="28"/>
          <w:szCs w:val="28"/>
        </w:rPr>
        <w:t>11</w:t>
      </w:r>
      <w:r w:rsidRPr="003B1D6B">
        <w:rPr>
          <w:rFonts w:ascii="標楷體" w:eastAsia="標楷體" w:hAnsi="標楷體" w:cs="標楷體" w:hint="eastAsia"/>
          <w:color w:val="FF0000"/>
          <w:sz w:val="28"/>
          <w:szCs w:val="28"/>
        </w:rPr>
        <w:t>2</w:t>
      </w:r>
      <w:r w:rsidRPr="003B1D6B">
        <w:rPr>
          <w:rFonts w:ascii="標楷體" w:eastAsia="標楷體" w:hAnsi="標楷體" w:cs="標楷體"/>
          <w:color w:val="FF0000"/>
          <w:sz w:val="28"/>
          <w:szCs w:val="28"/>
        </w:rPr>
        <w:t>年1月至12月：</w:t>
      </w:r>
      <w:r w:rsidRPr="003B1D6B">
        <w:rPr>
          <w:rFonts w:ascii="標楷體" w:eastAsia="標楷體" w:hAnsi="標楷體" w:cs="標楷體"/>
          <w:sz w:val="28"/>
          <w:szCs w:val="28"/>
        </w:rPr>
        <w:t>通報</w:t>
      </w:r>
      <w:r w:rsidRPr="003B1D6B">
        <w:rPr>
          <w:rFonts w:ascii="標楷體" w:eastAsia="標楷體" w:hAnsi="標楷體" w:cs="標楷體" w:hint="eastAsia"/>
          <w:sz w:val="28"/>
          <w:szCs w:val="28"/>
        </w:rPr>
        <w:t>2</w:t>
      </w:r>
      <w:r w:rsidRPr="003B1D6B">
        <w:rPr>
          <w:rFonts w:ascii="標楷體" w:eastAsia="標楷體" w:hAnsi="標楷體" w:cs="標楷體"/>
          <w:sz w:val="28"/>
          <w:szCs w:val="28"/>
        </w:rPr>
        <w:t>,</w:t>
      </w:r>
      <w:r w:rsidRPr="003B1D6B">
        <w:rPr>
          <w:rFonts w:ascii="標楷體" w:eastAsia="標楷體" w:hAnsi="標楷體" w:cs="標楷體" w:hint="eastAsia"/>
          <w:sz w:val="28"/>
          <w:szCs w:val="28"/>
        </w:rPr>
        <w:t>118</w:t>
      </w:r>
      <w:r w:rsidRPr="003B1D6B">
        <w:rPr>
          <w:rFonts w:ascii="標楷體" w:eastAsia="標楷體" w:hAnsi="標楷體" w:cs="標楷體"/>
          <w:sz w:val="28"/>
          <w:szCs w:val="28"/>
        </w:rPr>
        <w:t>件；</w:t>
      </w:r>
      <w:r w:rsidRPr="003B1D6B">
        <w:rPr>
          <w:rFonts w:ascii="標楷體" w:eastAsia="標楷體" w:hAnsi="標楷體" w:cs="標楷體"/>
          <w:color w:val="FF0000"/>
          <w:sz w:val="28"/>
          <w:szCs w:val="28"/>
        </w:rPr>
        <w:t>11</w:t>
      </w:r>
      <w:r w:rsidRPr="003B1D6B">
        <w:rPr>
          <w:rFonts w:ascii="標楷體" w:eastAsia="標楷體" w:hAnsi="標楷體" w:cs="標楷體" w:hint="eastAsia"/>
          <w:color w:val="FF0000"/>
          <w:sz w:val="28"/>
          <w:szCs w:val="28"/>
        </w:rPr>
        <w:t>3</w:t>
      </w:r>
      <w:r w:rsidRPr="003B1D6B">
        <w:rPr>
          <w:rFonts w:ascii="標楷體" w:eastAsia="標楷體" w:hAnsi="標楷體" w:cs="標楷體"/>
          <w:color w:val="FF0000"/>
          <w:sz w:val="28"/>
          <w:szCs w:val="28"/>
        </w:rPr>
        <w:t>年1月至12月：</w:t>
      </w:r>
      <w:r w:rsidRPr="003B1D6B">
        <w:rPr>
          <w:rFonts w:ascii="標楷體" w:eastAsia="標楷體" w:hAnsi="標楷體" w:cs="標楷體"/>
          <w:sz w:val="28"/>
          <w:szCs w:val="28"/>
        </w:rPr>
        <w:t>通報2,</w:t>
      </w:r>
      <w:r>
        <w:rPr>
          <w:rFonts w:ascii="標楷體" w:eastAsia="標楷體" w:hAnsi="標楷體" w:cs="標楷體" w:hint="eastAsia"/>
          <w:sz w:val="28"/>
          <w:szCs w:val="28"/>
        </w:rPr>
        <w:t>588</w:t>
      </w:r>
      <w:r w:rsidRPr="003B1D6B">
        <w:rPr>
          <w:rFonts w:ascii="標楷體" w:eastAsia="標楷體" w:hAnsi="標楷體" w:cs="標楷體"/>
          <w:sz w:val="28"/>
          <w:szCs w:val="28"/>
        </w:rPr>
        <w:t>件；</w:t>
      </w:r>
      <w:r w:rsidRPr="003B1D6B">
        <w:rPr>
          <w:rFonts w:ascii="標楷體" w:eastAsia="標楷體" w:hAnsi="標楷體" w:cs="標楷體"/>
          <w:color w:val="FF0000"/>
          <w:sz w:val="28"/>
          <w:szCs w:val="28"/>
        </w:rPr>
        <w:t>11</w:t>
      </w:r>
      <w:r w:rsidRPr="003B1D6B">
        <w:rPr>
          <w:rFonts w:ascii="標楷體" w:eastAsia="標楷體" w:hAnsi="標楷體" w:cs="標楷體" w:hint="eastAsia"/>
          <w:color w:val="FF0000"/>
          <w:sz w:val="28"/>
          <w:szCs w:val="28"/>
        </w:rPr>
        <w:t>4</w:t>
      </w:r>
      <w:r w:rsidRPr="003B1D6B">
        <w:rPr>
          <w:rFonts w:ascii="標楷體" w:eastAsia="標楷體" w:hAnsi="標楷體" w:cs="標楷體"/>
          <w:color w:val="FF0000"/>
          <w:sz w:val="28"/>
          <w:szCs w:val="28"/>
        </w:rPr>
        <w:t>年1月至8月：</w:t>
      </w:r>
      <w:r w:rsidRPr="003B1D6B">
        <w:rPr>
          <w:rFonts w:ascii="標楷體" w:eastAsia="標楷體" w:hAnsi="標楷體" w:cs="標楷體"/>
          <w:sz w:val="28"/>
          <w:szCs w:val="28"/>
        </w:rPr>
        <w:t>通報</w:t>
      </w:r>
      <w:r w:rsidRPr="003B1D6B">
        <w:rPr>
          <w:rFonts w:ascii="標楷體" w:eastAsia="標楷體" w:hAnsi="標楷體" w:cs="標楷體"/>
          <w:color w:val="FF0000"/>
          <w:sz w:val="28"/>
          <w:szCs w:val="28"/>
        </w:rPr>
        <w:t>1,</w:t>
      </w:r>
      <w:r>
        <w:rPr>
          <w:rFonts w:ascii="標楷體" w:eastAsia="標楷體" w:hAnsi="標楷體" w:cs="標楷體" w:hint="eastAsia"/>
          <w:color w:val="FF0000"/>
          <w:sz w:val="28"/>
          <w:szCs w:val="28"/>
        </w:rPr>
        <w:t>64</w:t>
      </w:r>
      <w:r w:rsidRPr="003B1D6B">
        <w:rPr>
          <w:rFonts w:ascii="標楷體" w:eastAsia="標楷體" w:hAnsi="標楷體" w:cs="標楷體" w:hint="eastAsia"/>
          <w:color w:val="FF0000"/>
          <w:sz w:val="28"/>
          <w:szCs w:val="28"/>
        </w:rPr>
        <w:t>1</w:t>
      </w:r>
      <w:r w:rsidRPr="003B1D6B">
        <w:rPr>
          <w:rFonts w:ascii="標楷體" w:eastAsia="標楷體" w:hAnsi="標楷體" w:cs="標楷體"/>
          <w:sz w:val="28"/>
          <w:szCs w:val="28"/>
        </w:rPr>
        <w:t>件。</w:t>
      </w:r>
    </w:p>
    <w:p w14:paraId="1BF56557" w14:textId="77777777" w:rsidR="00D819F8" w:rsidRPr="00C63766" w:rsidRDefault="00D819F8" w:rsidP="00D819F8">
      <w:pPr>
        <w:pStyle w:val="a9"/>
        <w:numPr>
          <w:ilvl w:val="0"/>
          <w:numId w:val="282"/>
        </w:numPr>
        <w:adjustRightInd w:val="0"/>
        <w:snapToGrid w:val="0"/>
        <w:spacing w:after="0" w:line="480" w:lineRule="exact"/>
        <w:contextualSpacing w:val="0"/>
        <w:rPr>
          <w:rFonts w:ascii="標楷體" w:eastAsia="標楷體" w:hAnsi="標楷體" w:cs="標楷體"/>
          <w:b/>
          <w:color w:val="FF0000"/>
          <w:sz w:val="28"/>
          <w:szCs w:val="28"/>
        </w:rPr>
      </w:pPr>
      <w:r w:rsidRPr="00C63766">
        <w:rPr>
          <w:rFonts w:ascii="標楷體" w:eastAsia="標楷體" w:hAnsi="標楷體" w:cs="標楷體"/>
          <w:b/>
          <w:color w:val="FF0000"/>
          <w:sz w:val="28"/>
          <w:szCs w:val="28"/>
        </w:rPr>
        <w:t>疑似師對生校園性平事件處理流程：</w:t>
      </w:r>
    </w:p>
    <w:p w14:paraId="303D8802" w14:textId="77777777" w:rsidR="00D819F8" w:rsidRPr="003B1D6B" w:rsidRDefault="00D819F8" w:rsidP="00D819F8">
      <w:pPr>
        <w:pStyle w:val="a9"/>
        <w:numPr>
          <w:ilvl w:val="0"/>
          <w:numId w:val="283"/>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color w:val="FF0000"/>
          <w:sz w:val="28"/>
          <w:szCs w:val="28"/>
        </w:rPr>
        <w:t>知悉通報:</w:t>
      </w:r>
      <w:r w:rsidRPr="003B1D6B">
        <w:rPr>
          <w:rFonts w:ascii="標楷體" w:eastAsia="標楷體" w:hAnsi="標楷體" w:cs="標楷體"/>
          <w:sz w:val="28"/>
          <w:szCs w:val="28"/>
        </w:rPr>
        <w:t>疑似校園性平事件</w:t>
      </w:r>
      <w:r w:rsidRPr="003B1D6B">
        <w:rPr>
          <w:rFonts w:ascii="標楷體" w:eastAsia="標楷體" w:hAnsi="標楷體" w:cs="標楷體"/>
          <w:b/>
          <w:sz w:val="28"/>
          <w:szCs w:val="28"/>
        </w:rPr>
        <w:t>24小時內</w:t>
      </w:r>
      <w:proofErr w:type="gramStart"/>
      <w:r w:rsidRPr="003B1D6B">
        <w:rPr>
          <w:rFonts w:ascii="標楷體" w:eastAsia="標楷體" w:hAnsi="標楷體" w:cs="標楷體"/>
          <w:b/>
          <w:sz w:val="28"/>
          <w:szCs w:val="28"/>
        </w:rPr>
        <w:t>進行校安通報</w:t>
      </w:r>
      <w:proofErr w:type="gramEnd"/>
      <w:r w:rsidRPr="003B1D6B">
        <w:rPr>
          <w:rFonts w:ascii="標楷體" w:eastAsia="標楷體" w:hAnsi="標楷體" w:cs="標楷體"/>
          <w:b/>
          <w:sz w:val="28"/>
          <w:szCs w:val="28"/>
        </w:rPr>
        <w:t>及關懷e起來通報</w:t>
      </w:r>
      <w:r w:rsidRPr="003B1D6B">
        <w:rPr>
          <w:rFonts w:ascii="標楷體" w:eastAsia="標楷體" w:hAnsi="標楷體" w:cs="標楷體"/>
          <w:sz w:val="28"/>
          <w:szCs w:val="28"/>
        </w:rPr>
        <w:t>。</w:t>
      </w:r>
    </w:p>
    <w:p w14:paraId="4397808E" w14:textId="77777777" w:rsidR="00D819F8" w:rsidRPr="003B1D6B" w:rsidRDefault="00D819F8" w:rsidP="00D819F8">
      <w:pPr>
        <w:pStyle w:val="a9"/>
        <w:numPr>
          <w:ilvl w:val="0"/>
          <w:numId w:val="283"/>
        </w:numPr>
        <w:adjustRightInd w:val="0"/>
        <w:snapToGrid w:val="0"/>
        <w:spacing w:after="0" w:line="480" w:lineRule="exact"/>
        <w:contextualSpacing w:val="0"/>
        <w:jc w:val="both"/>
        <w:rPr>
          <w:rFonts w:ascii="標楷體" w:eastAsia="標楷體" w:hAnsi="標楷體" w:cs="標楷體"/>
          <w:color w:val="FF0000"/>
          <w:sz w:val="28"/>
          <w:szCs w:val="28"/>
        </w:rPr>
      </w:pPr>
      <w:r w:rsidRPr="003B1D6B">
        <w:rPr>
          <w:rFonts w:ascii="標楷體" w:eastAsia="標楷體" w:hAnsi="標楷體" w:cs="標楷體"/>
          <w:color w:val="FF0000"/>
          <w:sz w:val="28"/>
          <w:szCs w:val="28"/>
        </w:rPr>
        <w:t>校內召開性平會</w:t>
      </w:r>
      <w:r w:rsidRPr="003B1D6B">
        <w:rPr>
          <w:rFonts w:ascii="標楷體" w:eastAsia="標楷體" w:hAnsi="標楷體" w:cs="標楷體"/>
          <w:sz w:val="28"/>
          <w:szCs w:val="28"/>
        </w:rPr>
        <w:t>：</w:t>
      </w:r>
    </w:p>
    <w:p w14:paraId="262B9A89" w14:textId="77777777" w:rsidR="00D819F8" w:rsidRPr="003B1D6B" w:rsidRDefault="00D819F8" w:rsidP="00D819F8">
      <w:pPr>
        <w:pStyle w:val="a9"/>
        <w:numPr>
          <w:ilvl w:val="0"/>
          <w:numId w:val="284"/>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b/>
          <w:sz w:val="28"/>
          <w:szCs w:val="28"/>
        </w:rPr>
        <w:t>無申請</w:t>
      </w:r>
      <w:r w:rsidRPr="003B1D6B">
        <w:rPr>
          <w:rFonts w:ascii="標楷體" w:eastAsia="標楷體" w:hAnsi="標楷體" w:cs="標楷體"/>
          <w:sz w:val="28"/>
          <w:szCs w:val="28"/>
        </w:rPr>
        <w:t>調查案：校內召開性平會</w:t>
      </w:r>
      <w:r w:rsidRPr="003B1D6B">
        <w:rPr>
          <w:rFonts w:ascii="標楷體" w:eastAsia="標楷體" w:hAnsi="標楷體" w:cs="標楷體"/>
          <w:b/>
          <w:sz w:val="28"/>
          <w:szCs w:val="28"/>
        </w:rPr>
        <w:t>討論是否主動組調查小組檢舉調查</w:t>
      </w:r>
      <w:r w:rsidRPr="003B1D6B">
        <w:rPr>
          <w:rFonts w:ascii="標楷體" w:eastAsia="標楷體" w:hAnsi="標楷體" w:cs="標楷體"/>
          <w:sz w:val="28"/>
          <w:szCs w:val="28"/>
        </w:rPr>
        <w:t>，並討</w:t>
      </w:r>
      <w:r w:rsidRPr="003B1D6B">
        <w:rPr>
          <w:rFonts w:ascii="標楷體" w:eastAsia="標楷體" w:hAnsi="標楷體" w:cs="標楷體"/>
          <w:b/>
          <w:sz w:val="28"/>
          <w:szCs w:val="28"/>
        </w:rPr>
        <w:t>論當事人輔導措施及事件檢討</w:t>
      </w:r>
      <w:r w:rsidRPr="003B1D6B">
        <w:rPr>
          <w:rFonts w:ascii="標楷體" w:eastAsia="標楷體" w:hAnsi="標楷體" w:cs="標楷體"/>
          <w:sz w:val="28"/>
          <w:szCs w:val="28"/>
        </w:rPr>
        <w:t>等。</w:t>
      </w:r>
    </w:p>
    <w:p w14:paraId="71D4302A" w14:textId="77777777" w:rsidR="00D819F8" w:rsidRPr="003B1D6B" w:rsidRDefault="00D819F8" w:rsidP="00D819F8">
      <w:pPr>
        <w:pStyle w:val="a9"/>
        <w:numPr>
          <w:ilvl w:val="0"/>
          <w:numId w:val="284"/>
        </w:numPr>
        <w:adjustRightInd w:val="0"/>
        <w:snapToGrid w:val="0"/>
        <w:spacing w:after="0" w:line="480" w:lineRule="exact"/>
        <w:contextualSpacing w:val="0"/>
        <w:jc w:val="both"/>
        <w:rPr>
          <w:rFonts w:ascii="標楷體" w:eastAsia="標楷體" w:hAnsi="標楷體" w:cs="標楷體"/>
          <w:color w:val="FF0000"/>
          <w:sz w:val="28"/>
          <w:szCs w:val="28"/>
        </w:rPr>
      </w:pPr>
      <w:r w:rsidRPr="003B1D6B">
        <w:rPr>
          <w:rFonts w:ascii="標楷體" w:eastAsia="標楷體" w:hAnsi="標楷體" w:cs="標楷體"/>
          <w:b/>
          <w:sz w:val="28"/>
          <w:szCs w:val="28"/>
        </w:rPr>
        <w:t>有申請調查案：校內召開性平會討論是否受理，並得組調查小組，後針對調查結果，討論當事人處置、輔導措施及事件檢討</w:t>
      </w:r>
      <w:r w:rsidRPr="003B1D6B">
        <w:rPr>
          <w:rFonts w:ascii="標楷體" w:eastAsia="標楷體" w:hAnsi="標楷體" w:cs="標楷體"/>
          <w:sz w:val="28"/>
          <w:szCs w:val="28"/>
        </w:rPr>
        <w:t>等。</w:t>
      </w:r>
    </w:p>
    <w:p w14:paraId="7448B683" w14:textId="77777777" w:rsidR="00D819F8" w:rsidRPr="003B1D6B" w:rsidRDefault="00D819F8" w:rsidP="00D819F8">
      <w:pPr>
        <w:pStyle w:val="a9"/>
        <w:numPr>
          <w:ilvl w:val="0"/>
          <w:numId w:val="283"/>
        </w:numPr>
        <w:adjustRightInd w:val="0"/>
        <w:snapToGrid w:val="0"/>
        <w:spacing w:after="0" w:line="480" w:lineRule="exact"/>
        <w:contextualSpacing w:val="0"/>
        <w:rPr>
          <w:rFonts w:ascii="標楷體" w:eastAsia="標楷體" w:hAnsi="標楷體" w:cs="標楷體"/>
          <w:sz w:val="28"/>
          <w:szCs w:val="28"/>
        </w:rPr>
      </w:pPr>
      <w:r w:rsidRPr="003B1D6B">
        <w:rPr>
          <w:rFonts w:ascii="標楷體" w:eastAsia="標楷體" w:hAnsi="標楷體" w:cs="標楷體"/>
          <w:color w:val="FF0000"/>
          <w:sz w:val="28"/>
          <w:szCs w:val="28"/>
        </w:rPr>
        <w:t>調查時間原則2個月</w:t>
      </w:r>
      <w:r w:rsidRPr="003B1D6B">
        <w:rPr>
          <w:rFonts w:ascii="標楷體" w:eastAsia="標楷體" w:hAnsi="標楷體" w:cs="標楷體"/>
          <w:sz w:val="28"/>
          <w:szCs w:val="28"/>
        </w:rPr>
        <w:t>，若需延長以2次為限，每次不得逾1個月</w:t>
      </w:r>
      <w:r w:rsidRPr="003B1D6B">
        <w:rPr>
          <w:rFonts w:ascii="標楷體" w:eastAsia="標楷體" w:hAnsi="標楷體" w:cs="標楷體"/>
          <w:color w:val="FF0000"/>
          <w:sz w:val="28"/>
          <w:szCs w:val="28"/>
        </w:rPr>
        <w:t>(最久合計4個月)</w:t>
      </w:r>
      <w:r w:rsidRPr="003B1D6B">
        <w:rPr>
          <w:rFonts w:ascii="標楷體" w:eastAsia="標楷體" w:hAnsi="標楷體" w:cs="標楷體"/>
          <w:sz w:val="28"/>
          <w:szCs w:val="28"/>
        </w:rPr>
        <w:t>。</w:t>
      </w:r>
    </w:p>
    <w:p w14:paraId="248EB827" w14:textId="77777777" w:rsidR="00D819F8" w:rsidRPr="003B1D6B" w:rsidRDefault="00D819F8" w:rsidP="00D819F8">
      <w:pPr>
        <w:pStyle w:val="a9"/>
        <w:numPr>
          <w:ilvl w:val="0"/>
          <w:numId w:val="283"/>
        </w:numPr>
        <w:adjustRightInd w:val="0"/>
        <w:snapToGrid w:val="0"/>
        <w:spacing w:after="0" w:line="480" w:lineRule="exact"/>
        <w:contextualSpacing w:val="0"/>
        <w:rPr>
          <w:rFonts w:ascii="標楷體" w:eastAsia="標楷體" w:hAnsi="標楷體" w:cs="標楷體"/>
          <w:sz w:val="28"/>
          <w:szCs w:val="28"/>
        </w:rPr>
      </w:pPr>
      <w:r w:rsidRPr="003B1D6B">
        <w:rPr>
          <w:rFonts w:ascii="標楷體" w:eastAsia="標楷體" w:hAnsi="標楷體" w:cs="標楷體"/>
          <w:color w:val="FF0000"/>
          <w:sz w:val="28"/>
          <w:szCs w:val="28"/>
        </w:rPr>
        <w:t>教育處置及輔導措施</w:t>
      </w:r>
      <w:r w:rsidRPr="003B1D6B">
        <w:rPr>
          <w:rFonts w:ascii="標楷體" w:eastAsia="標楷體" w:hAnsi="標楷體" w:cs="標楷體"/>
          <w:sz w:val="28"/>
          <w:szCs w:val="28"/>
        </w:rPr>
        <w:t>:調查結束，依據調查結果給予雙方當事人教育處置及輔導措施。</w:t>
      </w:r>
    </w:p>
    <w:p w14:paraId="123B6DB0" w14:textId="77777777" w:rsidR="00D819F8" w:rsidRPr="00C63766" w:rsidRDefault="00D819F8" w:rsidP="00FA1E52">
      <w:pPr>
        <w:adjustRightInd w:val="0"/>
        <w:snapToGrid w:val="0"/>
        <w:spacing w:line="480" w:lineRule="exact"/>
        <w:jc w:val="both"/>
        <w:rPr>
          <w:rFonts w:ascii="標楷體" w:eastAsia="標楷體" w:hAnsi="標楷體" w:cs="標楷體"/>
          <w:b/>
          <w:color w:val="FF0000"/>
          <w:sz w:val="28"/>
          <w:szCs w:val="28"/>
        </w:rPr>
      </w:pPr>
      <w:r w:rsidRPr="004C50AE">
        <w:rPr>
          <w:rFonts w:ascii="標楷體" w:eastAsia="標楷體" w:hAnsi="標楷體" w:hint="eastAsia"/>
          <w:b/>
          <w:color w:val="FF0000"/>
          <w:sz w:val="28"/>
          <w:szCs w:val="28"/>
        </w:rPr>
        <w:t>四</w:t>
      </w:r>
      <w:r w:rsidRPr="004C50AE">
        <w:rPr>
          <w:rFonts w:ascii="標楷體" w:eastAsia="標楷體" w:hAnsi="標楷體"/>
          <w:b/>
          <w:color w:val="FF0000"/>
          <w:sz w:val="28"/>
          <w:szCs w:val="28"/>
        </w:rPr>
        <w:t>、</w:t>
      </w:r>
      <w:r w:rsidRPr="00C63766">
        <w:rPr>
          <w:rFonts w:ascii="標楷體" w:eastAsia="標楷體" w:hAnsi="標楷體" w:cs="標楷體"/>
          <w:b/>
          <w:color w:val="FF0000"/>
          <w:sz w:val="28"/>
          <w:szCs w:val="28"/>
        </w:rPr>
        <w:t>校園性平事件當事學生輔導：</w:t>
      </w:r>
    </w:p>
    <w:p w14:paraId="0CEBB149" w14:textId="77777777" w:rsidR="00D819F8" w:rsidRPr="003B1D6B" w:rsidRDefault="00D819F8" w:rsidP="00FA1E52">
      <w:pPr>
        <w:adjustRightInd w:val="0"/>
        <w:snapToGrid w:val="0"/>
        <w:spacing w:line="480" w:lineRule="exact"/>
        <w:jc w:val="both"/>
        <w:rPr>
          <w:rFonts w:ascii="標楷體" w:eastAsia="標楷體" w:hAnsi="標楷體" w:cs="標楷體"/>
          <w:sz w:val="28"/>
          <w:szCs w:val="28"/>
        </w:rPr>
      </w:pPr>
      <w:r w:rsidRPr="003B1D6B">
        <w:rPr>
          <w:rFonts w:ascii="標楷體" w:eastAsia="標楷體" w:hAnsi="標楷體" w:hint="eastAsia"/>
          <w:sz w:val="28"/>
          <w:szCs w:val="28"/>
        </w:rPr>
        <w:t>(</w:t>
      </w:r>
      <w:proofErr w:type="gramStart"/>
      <w:r w:rsidRPr="003B1D6B">
        <w:rPr>
          <w:rFonts w:ascii="標楷體" w:eastAsia="標楷體" w:hAnsi="標楷體" w:hint="eastAsia"/>
          <w:sz w:val="28"/>
          <w:szCs w:val="28"/>
        </w:rPr>
        <w:t>一</w:t>
      </w:r>
      <w:proofErr w:type="gramEnd"/>
      <w:r w:rsidRPr="003B1D6B">
        <w:rPr>
          <w:rFonts w:ascii="標楷體" w:eastAsia="標楷體" w:hAnsi="標楷體" w:hint="eastAsia"/>
          <w:sz w:val="28"/>
          <w:szCs w:val="28"/>
        </w:rPr>
        <w:t>)</w:t>
      </w:r>
      <w:r w:rsidRPr="003B1D6B">
        <w:rPr>
          <w:rFonts w:ascii="標楷體" w:eastAsia="標楷體" w:hAnsi="標楷體" w:cs="標楷體"/>
          <w:sz w:val="28"/>
          <w:szCs w:val="28"/>
        </w:rPr>
        <w:t xml:space="preserve"> 落實學生</w:t>
      </w:r>
      <w:r w:rsidRPr="003B1D6B">
        <w:rPr>
          <w:rFonts w:ascii="標楷體" w:eastAsia="標楷體" w:hAnsi="標楷體" w:cs="標楷體"/>
          <w:b/>
          <w:sz w:val="28"/>
          <w:szCs w:val="28"/>
        </w:rPr>
        <w:t>教育輔導</w:t>
      </w:r>
      <w:r w:rsidRPr="003B1D6B">
        <w:rPr>
          <w:rFonts w:ascii="標楷體" w:eastAsia="標楷體" w:hAnsi="標楷體" w:cs="標楷體"/>
          <w:sz w:val="28"/>
          <w:szCs w:val="28"/>
        </w:rPr>
        <w:t>措施，提供完善輔導資源。</w:t>
      </w:r>
    </w:p>
    <w:p w14:paraId="48FD07C6" w14:textId="77777777" w:rsidR="00D819F8" w:rsidRPr="003B1D6B" w:rsidRDefault="00D819F8" w:rsidP="00FA1E52">
      <w:pPr>
        <w:adjustRightInd w:val="0"/>
        <w:snapToGrid w:val="0"/>
        <w:spacing w:line="480" w:lineRule="exact"/>
        <w:jc w:val="both"/>
        <w:rPr>
          <w:rFonts w:ascii="標楷體" w:eastAsia="標楷體" w:hAnsi="標楷體" w:cs="標楷體"/>
          <w:sz w:val="28"/>
          <w:szCs w:val="28"/>
        </w:rPr>
      </w:pPr>
      <w:r w:rsidRPr="003B1D6B">
        <w:rPr>
          <w:rFonts w:ascii="標楷體" w:eastAsia="標楷體" w:hAnsi="標楷體" w:hint="eastAsia"/>
          <w:sz w:val="28"/>
          <w:szCs w:val="28"/>
        </w:rPr>
        <w:t>(二)</w:t>
      </w:r>
      <w:r w:rsidRPr="003B1D6B">
        <w:rPr>
          <w:rFonts w:ascii="標楷體" w:eastAsia="標楷體" w:hAnsi="標楷體" w:cs="標楷體"/>
          <w:sz w:val="28"/>
          <w:szCs w:val="28"/>
        </w:rPr>
        <w:t xml:space="preserve"> 檢核學校進行性平事件當事人輔導成效結果。</w:t>
      </w:r>
    </w:p>
    <w:p w14:paraId="2E2010FF" w14:textId="77777777" w:rsidR="00D819F8" w:rsidRPr="003B1D6B" w:rsidRDefault="00D819F8" w:rsidP="00FA1E52">
      <w:pPr>
        <w:adjustRightInd w:val="0"/>
        <w:snapToGrid w:val="0"/>
        <w:spacing w:line="480" w:lineRule="exact"/>
        <w:jc w:val="both"/>
        <w:rPr>
          <w:rFonts w:ascii="標楷體" w:eastAsia="標楷體" w:hAnsi="標楷體" w:cs="標楷體"/>
          <w:sz w:val="28"/>
          <w:szCs w:val="28"/>
        </w:rPr>
      </w:pPr>
      <w:r w:rsidRPr="003B1D6B">
        <w:rPr>
          <w:rFonts w:ascii="標楷體" w:eastAsia="標楷體" w:hAnsi="標楷體" w:cs="標楷體" w:hint="eastAsia"/>
          <w:sz w:val="28"/>
          <w:szCs w:val="28"/>
        </w:rPr>
        <w:t>(三)</w:t>
      </w:r>
      <w:r w:rsidRPr="003B1D6B">
        <w:rPr>
          <w:rFonts w:ascii="標楷體" w:eastAsia="標楷體" w:hAnsi="標楷體" w:cs="標楷體"/>
          <w:sz w:val="28"/>
          <w:szCs w:val="28"/>
        </w:rPr>
        <w:t xml:space="preserve"> 辦理相關輔導人員</w:t>
      </w:r>
      <w:r w:rsidRPr="003B1D6B">
        <w:rPr>
          <w:rFonts w:ascii="標楷體" w:eastAsia="標楷體" w:hAnsi="標楷體" w:cs="標楷體"/>
          <w:b/>
          <w:sz w:val="28"/>
          <w:szCs w:val="28"/>
        </w:rPr>
        <w:t>輔導研習，強化輔導人員知能</w:t>
      </w:r>
      <w:r w:rsidRPr="003B1D6B">
        <w:rPr>
          <w:rFonts w:ascii="標楷體" w:eastAsia="標楷體" w:hAnsi="標楷體" w:cs="標楷體"/>
          <w:sz w:val="28"/>
          <w:szCs w:val="28"/>
        </w:rPr>
        <w:t>。</w:t>
      </w:r>
    </w:p>
    <w:p w14:paraId="1F38C6DA" w14:textId="77777777" w:rsidR="00D819F8" w:rsidRPr="00C63766" w:rsidRDefault="00D819F8" w:rsidP="00FA1E52">
      <w:pPr>
        <w:adjustRightInd w:val="0"/>
        <w:snapToGrid w:val="0"/>
        <w:spacing w:line="480" w:lineRule="exact"/>
        <w:jc w:val="both"/>
        <w:rPr>
          <w:rFonts w:ascii="標楷體" w:eastAsia="標楷體" w:hAnsi="標楷體" w:cs="標楷體"/>
          <w:b/>
          <w:color w:val="FF0000"/>
          <w:sz w:val="28"/>
          <w:szCs w:val="28"/>
        </w:rPr>
      </w:pPr>
      <w:r w:rsidRPr="004C50AE">
        <w:rPr>
          <w:rFonts w:ascii="標楷體" w:eastAsia="標楷體" w:hAnsi="標楷體" w:cs="標楷體" w:hint="eastAsia"/>
          <w:b/>
          <w:color w:val="FF0000"/>
          <w:sz w:val="28"/>
          <w:szCs w:val="28"/>
        </w:rPr>
        <w:t>五</w:t>
      </w:r>
      <w:r w:rsidRPr="004C50AE">
        <w:rPr>
          <w:rFonts w:ascii="標楷體" w:eastAsia="標楷體" w:hAnsi="標楷體"/>
          <w:b/>
          <w:color w:val="FF0000"/>
          <w:sz w:val="28"/>
          <w:szCs w:val="28"/>
        </w:rPr>
        <w:t>、</w:t>
      </w:r>
      <w:r w:rsidRPr="00C63766">
        <w:rPr>
          <w:rFonts w:ascii="標楷體" w:eastAsia="標楷體" w:hAnsi="標楷體" w:cs="標楷體"/>
          <w:b/>
          <w:color w:val="FF0000"/>
          <w:sz w:val="28"/>
          <w:szCs w:val="28"/>
        </w:rPr>
        <w:t>落實疑似校園性平事件處理：</w:t>
      </w:r>
    </w:p>
    <w:p w14:paraId="60316638" w14:textId="77777777" w:rsidR="00D819F8" w:rsidRPr="003B1D6B" w:rsidRDefault="00D819F8" w:rsidP="00D819F8">
      <w:pPr>
        <w:pStyle w:val="a9"/>
        <w:numPr>
          <w:ilvl w:val="0"/>
          <w:numId w:val="285"/>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sz w:val="28"/>
          <w:szCs w:val="28"/>
        </w:rPr>
        <w:lastRenderedPageBreak/>
        <w:t>疑似校園性平事件，本府教育局皆派</w:t>
      </w:r>
      <w:r w:rsidRPr="003B1D6B">
        <w:rPr>
          <w:rFonts w:ascii="標楷體" w:eastAsia="標楷體" w:hAnsi="標楷體" w:cs="標楷體"/>
          <w:b/>
          <w:sz w:val="28"/>
          <w:szCs w:val="28"/>
        </w:rPr>
        <w:t>專人列管督導</w:t>
      </w:r>
      <w:r w:rsidRPr="003B1D6B">
        <w:rPr>
          <w:rFonts w:ascii="標楷體" w:eastAsia="標楷體" w:hAnsi="標楷體" w:cs="標楷體"/>
          <w:sz w:val="28"/>
          <w:szCs w:val="28"/>
        </w:rPr>
        <w:t>。</w:t>
      </w:r>
    </w:p>
    <w:p w14:paraId="622B680E" w14:textId="77777777" w:rsidR="00D819F8" w:rsidRPr="003B1D6B" w:rsidRDefault="00D819F8" w:rsidP="00D819F8">
      <w:pPr>
        <w:pStyle w:val="a9"/>
        <w:numPr>
          <w:ilvl w:val="0"/>
          <w:numId w:val="285"/>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sz w:val="28"/>
          <w:szCs w:val="28"/>
        </w:rPr>
        <w:t>本府教育局出版校園性別事件調查處理參考手冊，提供學校行政人員辦理性別事件處理之參考。</w:t>
      </w:r>
    </w:p>
    <w:p w14:paraId="3643C8A3" w14:textId="77777777" w:rsidR="00D819F8" w:rsidRPr="003B1D6B" w:rsidRDefault="00D819F8" w:rsidP="00D819F8">
      <w:pPr>
        <w:pStyle w:val="a9"/>
        <w:numPr>
          <w:ilvl w:val="0"/>
          <w:numId w:val="285"/>
        </w:numPr>
        <w:adjustRightInd w:val="0"/>
        <w:snapToGrid w:val="0"/>
        <w:spacing w:after="0" w:line="480" w:lineRule="exact"/>
        <w:contextualSpacing w:val="0"/>
        <w:jc w:val="both"/>
        <w:rPr>
          <w:rFonts w:ascii="標楷體" w:eastAsia="標楷體" w:hAnsi="標楷體" w:cs="標楷體"/>
          <w:sz w:val="28"/>
          <w:szCs w:val="28"/>
        </w:rPr>
      </w:pPr>
      <w:r w:rsidRPr="003B1D6B">
        <w:rPr>
          <w:rFonts w:ascii="標楷體" w:eastAsia="標楷體" w:hAnsi="標楷體" w:cs="標楷體"/>
          <w:sz w:val="28"/>
          <w:szCs w:val="28"/>
        </w:rPr>
        <w:t>本府教育局辦理校園性平事件</w:t>
      </w:r>
      <w:r w:rsidRPr="003B1D6B">
        <w:rPr>
          <w:rFonts w:ascii="標楷體" w:eastAsia="標楷體" w:hAnsi="標楷體" w:cs="標楷體"/>
          <w:b/>
          <w:sz w:val="28"/>
          <w:szCs w:val="28"/>
        </w:rPr>
        <w:t>調查專業人才初進高階培訓暨性別平等教育相關研習</w:t>
      </w:r>
      <w:r w:rsidRPr="003B1D6B">
        <w:rPr>
          <w:rFonts w:ascii="標楷體" w:eastAsia="標楷體" w:hAnsi="標楷體" w:cs="標楷體"/>
          <w:sz w:val="28"/>
          <w:szCs w:val="28"/>
        </w:rPr>
        <w:t>，</w:t>
      </w:r>
      <w:r w:rsidRPr="003B1D6B">
        <w:rPr>
          <w:rFonts w:ascii="標楷體" w:eastAsia="標楷體" w:hAnsi="標楷體" w:cs="標楷體"/>
          <w:b/>
          <w:sz w:val="28"/>
          <w:szCs w:val="28"/>
        </w:rPr>
        <w:t>提升</w:t>
      </w:r>
      <w:r w:rsidRPr="003B1D6B">
        <w:rPr>
          <w:rFonts w:ascii="標楷體" w:eastAsia="標楷體" w:hAnsi="標楷體" w:cs="標楷體"/>
          <w:sz w:val="28"/>
          <w:szCs w:val="28"/>
        </w:rPr>
        <w:t>調查人員</w:t>
      </w:r>
      <w:r w:rsidRPr="003B1D6B">
        <w:rPr>
          <w:rFonts w:ascii="標楷體" w:eastAsia="標楷體" w:hAnsi="標楷體" w:cs="標楷體"/>
          <w:b/>
          <w:sz w:val="28"/>
          <w:szCs w:val="28"/>
        </w:rPr>
        <w:t>專業知能</w:t>
      </w:r>
      <w:r w:rsidRPr="003B1D6B">
        <w:rPr>
          <w:rFonts w:ascii="標楷體" w:eastAsia="標楷體" w:hAnsi="標楷體" w:cs="標楷體"/>
          <w:sz w:val="28"/>
          <w:szCs w:val="28"/>
        </w:rPr>
        <w:t>。</w:t>
      </w:r>
    </w:p>
    <w:p w14:paraId="3106C421" w14:textId="77777777" w:rsidR="00A03AF5" w:rsidRDefault="00A03AF5">
      <w:pPr>
        <w:widowControl/>
        <w:rPr>
          <w:rFonts w:ascii="標楷體" w:eastAsia="標楷體" w:hAnsi="標楷體" w:cs="標楷體"/>
          <w:b/>
          <w:sz w:val="32"/>
          <w:szCs w:val="32"/>
        </w:rPr>
      </w:pPr>
      <w:r>
        <w:rPr>
          <w:rFonts w:ascii="標楷體" w:eastAsia="標楷體" w:hAnsi="標楷體" w:cs="標楷體"/>
          <w:b/>
          <w:sz w:val="32"/>
          <w:szCs w:val="32"/>
        </w:rPr>
        <w:br w:type="page"/>
      </w:r>
    </w:p>
    <w:p w14:paraId="6552D4AD" w14:textId="24000D31" w:rsidR="00D819F8" w:rsidRDefault="00D819F8">
      <w:pPr>
        <w:widowControl/>
        <w:spacing w:line="560" w:lineRule="auto"/>
        <w:ind w:left="1560" w:hanging="1560"/>
        <w:jc w:val="both"/>
        <w:rPr>
          <w:rFonts w:ascii="標楷體" w:eastAsia="標楷體" w:hAnsi="標楷體" w:cs="標楷體"/>
          <w:b/>
          <w:sz w:val="32"/>
          <w:szCs w:val="32"/>
        </w:rPr>
      </w:pPr>
      <w:r>
        <w:rPr>
          <w:rFonts w:ascii="標楷體" w:eastAsia="標楷體" w:hAnsi="標楷體" w:cs="標楷體" w:hint="eastAsia"/>
          <w:b/>
          <w:sz w:val="32"/>
          <w:szCs w:val="32"/>
        </w:rPr>
        <w:lastRenderedPageBreak/>
        <w:t>特</w:t>
      </w:r>
      <w:r>
        <w:rPr>
          <w:rFonts w:ascii="標楷體" w:eastAsia="標楷體" w:hAnsi="標楷體" w:cs="標楷體"/>
          <w:b/>
          <w:sz w:val="32"/>
          <w:szCs w:val="32"/>
        </w:rPr>
        <w:t>195-建議提升性別調查補助。</w:t>
      </w:r>
    </w:p>
    <w:p w14:paraId="35B5E4C3" w14:textId="77777777" w:rsidR="00D819F8" w:rsidRDefault="00D819F8">
      <w:pPr>
        <w:widowControl/>
        <w:spacing w:line="560" w:lineRule="auto"/>
        <w:ind w:left="709"/>
        <w:jc w:val="both"/>
        <w:rPr>
          <w:rFonts w:ascii="標楷體" w:eastAsia="標楷體" w:hAnsi="標楷體" w:cs="標楷體"/>
          <w:b/>
          <w:sz w:val="32"/>
          <w:szCs w:val="32"/>
        </w:rPr>
      </w:pPr>
      <w:r>
        <w:rPr>
          <w:rFonts w:ascii="標楷體" w:eastAsia="標楷體" w:hAnsi="標楷體" w:cs="標楷體"/>
          <w:b/>
          <w:sz w:val="32"/>
          <w:szCs w:val="32"/>
        </w:rPr>
        <w:t>建議國中小及高職學校聘請性平專業調查人員1名，鼓勵教師參加高階性平專業調查人員培訓課程。(彭佳芸議員、林秉</w:t>
      </w:r>
      <w:proofErr w:type="gramStart"/>
      <w:r>
        <w:rPr>
          <w:rFonts w:ascii="標楷體" w:eastAsia="標楷體" w:hAnsi="標楷體" w:cs="標楷體"/>
          <w:b/>
          <w:sz w:val="32"/>
          <w:szCs w:val="32"/>
        </w:rPr>
        <w:t>宥</w:t>
      </w:r>
      <w:proofErr w:type="gramEnd"/>
      <w:r>
        <w:rPr>
          <w:rFonts w:ascii="標楷體" w:eastAsia="標楷體" w:hAnsi="標楷體" w:cs="標楷體"/>
          <w:b/>
          <w:sz w:val="32"/>
          <w:szCs w:val="32"/>
        </w:rPr>
        <w:t>議員、翁震州議員)</w:t>
      </w:r>
    </w:p>
    <w:p w14:paraId="1E15E69B" w14:textId="77777777" w:rsidR="00D819F8" w:rsidRDefault="00D819F8">
      <w:pPr>
        <w:widowControl/>
        <w:spacing w:line="560" w:lineRule="auto"/>
        <w:jc w:val="both"/>
        <w:rPr>
          <w:rFonts w:ascii="標楷體" w:eastAsia="標楷體" w:hAnsi="標楷體" w:cs="標楷體"/>
          <w:sz w:val="28"/>
          <w:szCs w:val="28"/>
        </w:rPr>
      </w:pPr>
      <w:r>
        <w:rPr>
          <w:rFonts w:ascii="標楷體" w:eastAsia="標楷體" w:hAnsi="標楷體" w:cs="標楷體"/>
          <w:sz w:val="28"/>
          <w:szCs w:val="28"/>
        </w:rPr>
        <w:t>地區：全區</w:t>
      </w:r>
    </w:p>
    <w:p w14:paraId="493C9303" w14:textId="77777777" w:rsidR="00D819F8" w:rsidRDefault="00D819F8">
      <w:pPr>
        <w:widowControl/>
        <w:spacing w:line="560" w:lineRule="auto"/>
        <w:jc w:val="both"/>
        <w:rPr>
          <w:rFonts w:ascii="標楷體" w:eastAsia="標楷體" w:hAnsi="標楷體" w:cs="標楷體"/>
          <w:sz w:val="28"/>
          <w:szCs w:val="28"/>
        </w:rPr>
      </w:pPr>
      <w:r>
        <w:rPr>
          <w:noProof/>
        </w:rPr>
        <mc:AlternateContent>
          <mc:Choice Requires="wps">
            <w:drawing>
              <wp:anchor distT="45720" distB="45720" distL="114300" distR="114300" simplePos="0" relativeHeight="251723776" behindDoc="0" locked="0" layoutInCell="1" hidden="0" allowOverlap="1" wp14:anchorId="6EDE0BE4" wp14:editId="577B1533">
                <wp:simplePos x="0" y="0"/>
                <wp:positionH relativeFrom="column">
                  <wp:posOffset>116205</wp:posOffset>
                </wp:positionH>
                <wp:positionV relativeFrom="paragraph">
                  <wp:posOffset>440690</wp:posOffset>
                </wp:positionV>
                <wp:extent cx="6648450" cy="1743075"/>
                <wp:effectExtent l="0" t="0" r="19050" b="28575"/>
                <wp:wrapSquare wrapText="bothSides" distT="45720" distB="45720" distL="114300" distR="114300"/>
                <wp:docPr id="7" name="矩形 7"/>
                <wp:cNvGraphicFramePr/>
                <a:graphic xmlns:a="http://schemas.openxmlformats.org/drawingml/2006/main">
                  <a:graphicData uri="http://schemas.microsoft.com/office/word/2010/wordprocessingShape">
                    <wps:wsp>
                      <wps:cNvSpPr/>
                      <wps:spPr>
                        <a:xfrm>
                          <a:off x="0" y="0"/>
                          <a:ext cx="6648450" cy="1743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063263"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color w:val="FF0000"/>
                                <w:sz w:val="28"/>
                                <w:szCs w:val="28"/>
                              </w:rPr>
                              <w:t>向中央爭取經費協助各校處理校園性別事件</w:t>
                            </w:r>
                            <w:r w:rsidRPr="00B30A0D">
                              <w:rPr>
                                <w:rFonts w:ascii="標楷體" w:eastAsia="標楷體" w:hAnsi="標楷體" w:cs="標楷體"/>
                                <w:color w:val="000000"/>
                                <w:sz w:val="28"/>
                                <w:szCs w:val="28"/>
                              </w:rPr>
                              <w:t>：除</w:t>
                            </w:r>
                            <w:r w:rsidRPr="00B30A0D">
                              <w:rPr>
                                <w:rFonts w:ascii="標楷體" w:eastAsia="標楷體" w:hAnsi="標楷體" w:cs="標楷體"/>
                                <w:color w:val="FF0000"/>
                                <w:sz w:val="28"/>
                                <w:szCs w:val="28"/>
                              </w:rPr>
                              <w:t>本局經費約1</w:t>
                            </w:r>
                            <w:r w:rsidRPr="00B30A0D">
                              <w:rPr>
                                <w:rFonts w:ascii="標楷體" w:eastAsia="標楷體" w:hAnsi="標楷體" w:cs="標楷體" w:hint="eastAsia"/>
                                <w:color w:val="FF0000"/>
                                <w:sz w:val="28"/>
                                <w:szCs w:val="28"/>
                              </w:rPr>
                              <w:t>50</w:t>
                            </w:r>
                            <w:r w:rsidRPr="00B30A0D">
                              <w:rPr>
                                <w:rFonts w:ascii="標楷體" w:eastAsia="標楷體" w:hAnsi="標楷體" w:cs="標楷體"/>
                                <w:color w:val="FF0000"/>
                                <w:sz w:val="28"/>
                                <w:szCs w:val="28"/>
                              </w:rPr>
                              <w:t>萬元</w:t>
                            </w:r>
                            <w:r w:rsidRPr="00B30A0D">
                              <w:rPr>
                                <w:rFonts w:ascii="標楷體" w:eastAsia="標楷體" w:hAnsi="標楷體" w:cs="標楷體"/>
                                <w:color w:val="000000"/>
                                <w:sz w:val="28"/>
                                <w:szCs w:val="28"/>
                              </w:rPr>
                              <w:t>，教育部國民及學前教育署亦已核定補助教育局相關經費。</w:t>
                            </w:r>
                          </w:p>
                          <w:p w14:paraId="48C7D95B"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color w:val="FF0000"/>
                                <w:sz w:val="28"/>
                                <w:szCs w:val="28"/>
                              </w:rPr>
                              <w:t>校園性別事件調查經費補助師對生性平案件18,000元。</w:t>
                            </w:r>
                          </w:p>
                          <w:p w14:paraId="35EA51C0"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sz w:val="28"/>
                                <w:szCs w:val="28"/>
                              </w:rPr>
                              <w:t>充實校</w:t>
                            </w:r>
                            <w:r w:rsidRPr="00B30A0D">
                              <w:rPr>
                                <w:rFonts w:ascii="標楷體" w:eastAsia="標楷體" w:hAnsi="標楷體" w:cs="標楷體"/>
                                <w:sz w:val="28"/>
                              </w:rPr>
                              <w:t>園性別事件調查專業人員高階人才庫。</w:t>
                            </w:r>
                            <w:r w:rsidRPr="00B30A0D">
                              <w:rPr>
                                <w:rFonts w:ascii="標楷體" w:eastAsia="標楷體" w:hAnsi="標楷體" w:cs="標楷體"/>
                                <w:color w:val="FF0000"/>
                                <w:sz w:val="28"/>
                              </w:rPr>
                              <w:t>三年內中大型學校有2名調查專業人員高階人才</w:t>
                            </w:r>
                            <w:r w:rsidRPr="00B30A0D">
                              <w:rPr>
                                <w:rFonts w:ascii="標楷體" w:eastAsia="標楷體" w:hAnsi="標楷體" w:cs="標楷體" w:hint="eastAsia"/>
                                <w:color w:val="000000"/>
                                <w:sz w:val="28"/>
                              </w:rPr>
                              <w:t>。</w:t>
                            </w:r>
                            <w:r w:rsidRPr="00B30A0D">
                              <w:rPr>
                                <w:rFonts w:ascii="標楷體" w:eastAsia="標楷體" w:hAnsi="標楷體" w:cs="標楷體"/>
                                <w:sz w:val="28"/>
                              </w:rPr>
                              <w:t>每年培訓調查專業人員60人。</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DE0BE4" id="矩形 7" o:spid="_x0000_s1033" style="position:absolute;left:0;text-align:left;margin-left:9.15pt;margin-top:34.7pt;width:523.5pt;height:137.2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">
                <v:stroke startarrowwidth="narrow" startarrowlength="short" endarrowwidth="narrow" endarrowlength="short"/>
                <v:textbox inset="2.53958mm,1.2694mm,2.53958mm,1.2694mm">
                  <w:txbxContent>
                    <w:p w14:paraId="40063263"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color w:val="FF0000"/>
                          <w:sz w:val="28"/>
                          <w:szCs w:val="28"/>
                        </w:rPr>
                        <w:t>向中央爭取經費協助各校處理校園性別事件</w:t>
                      </w:r>
                      <w:r w:rsidRPr="00B30A0D">
                        <w:rPr>
                          <w:rFonts w:ascii="標楷體" w:eastAsia="標楷體" w:hAnsi="標楷體" w:cs="標楷體"/>
                          <w:color w:val="000000"/>
                          <w:sz w:val="28"/>
                          <w:szCs w:val="28"/>
                        </w:rPr>
                        <w:t>：除</w:t>
                      </w:r>
                      <w:r w:rsidRPr="00B30A0D">
                        <w:rPr>
                          <w:rFonts w:ascii="標楷體" w:eastAsia="標楷體" w:hAnsi="標楷體" w:cs="標楷體"/>
                          <w:color w:val="FF0000"/>
                          <w:sz w:val="28"/>
                          <w:szCs w:val="28"/>
                        </w:rPr>
                        <w:t>本局經費約1</w:t>
                      </w:r>
                      <w:r w:rsidRPr="00B30A0D">
                        <w:rPr>
                          <w:rFonts w:ascii="標楷體" w:eastAsia="標楷體" w:hAnsi="標楷體" w:cs="標楷體" w:hint="eastAsia"/>
                          <w:color w:val="FF0000"/>
                          <w:sz w:val="28"/>
                          <w:szCs w:val="28"/>
                        </w:rPr>
                        <w:t>50</w:t>
                      </w:r>
                      <w:r w:rsidRPr="00B30A0D">
                        <w:rPr>
                          <w:rFonts w:ascii="標楷體" w:eastAsia="標楷體" w:hAnsi="標楷體" w:cs="標楷體"/>
                          <w:color w:val="FF0000"/>
                          <w:sz w:val="28"/>
                          <w:szCs w:val="28"/>
                        </w:rPr>
                        <w:t>萬元</w:t>
                      </w:r>
                      <w:r w:rsidRPr="00B30A0D">
                        <w:rPr>
                          <w:rFonts w:ascii="標楷體" w:eastAsia="標楷體" w:hAnsi="標楷體" w:cs="標楷體"/>
                          <w:color w:val="000000"/>
                          <w:sz w:val="28"/>
                          <w:szCs w:val="28"/>
                        </w:rPr>
                        <w:t>，教育部國民及學前教育署亦已核定補助教育局相關經費。</w:t>
                      </w:r>
                    </w:p>
                    <w:p w14:paraId="48C7D95B"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color w:val="FF0000"/>
                          <w:sz w:val="28"/>
                          <w:szCs w:val="28"/>
                        </w:rPr>
                        <w:t>校園性別事件調查經費補助師對生性平案件18,000元。</w:t>
                      </w:r>
                    </w:p>
                    <w:p w14:paraId="35EA51C0" w14:textId="77777777" w:rsidR="00D819F8" w:rsidRPr="00B30A0D" w:rsidRDefault="00D819F8" w:rsidP="00D819F8">
                      <w:pPr>
                        <w:pStyle w:val="a9"/>
                        <w:numPr>
                          <w:ilvl w:val="0"/>
                          <w:numId w:val="287"/>
                        </w:numPr>
                        <w:spacing w:after="0" w:line="480" w:lineRule="exact"/>
                        <w:contextualSpacing w:val="0"/>
                        <w:textDirection w:val="btLr"/>
                        <w:rPr>
                          <w:rFonts w:ascii="標楷體" w:eastAsia="標楷體" w:hAnsi="標楷體" w:cs="標楷體"/>
                          <w:color w:val="000000"/>
                          <w:sz w:val="28"/>
                          <w:szCs w:val="28"/>
                        </w:rPr>
                      </w:pPr>
                      <w:r w:rsidRPr="00B30A0D">
                        <w:rPr>
                          <w:rFonts w:ascii="標楷體" w:eastAsia="標楷體" w:hAnsi="標楷體" w:cs="標楷體"/>
                          <w:sz w:val="28"/>
                          <w:szCs w:val="28"/>
                        </w:rPr>
                        <w:t>充實校</w:t>
                      </w:r>
                      <w:r w:rsidRPr="00B30A0D">
                        <w:rPr>
                          <w:rFonts w:ascii="標楷體" w:eastAsia="標楷體" w:hAnsi="標楷體" w:cs="標楷體"/>
                          <w:sz w:val="28"/>
                        </w:rPr>
                        <w:t>園性別事件調查專業人員高階人才庫。</w:t>
                      </w:r>
                      <w:r w:rsidRPr="00B30A0D">
                        <w:rPr>
                          <w:rFonts w:ascii="標楷體" w:eastAsia="標楷體" w:hAnsi="標楷體" w:cs="標楷體"/>
                          <w:color w:val="FF0000"/>
                          <w:sz w:val="28"/>
                        </w:rPr>
                        <w:t>三年內中大型學校有2名調查專業人員高階人才</w:t>
                      </w:r>
                      <w:r w:rsidRPr="00B30A0D">
                        <w:rPr>
                          <w:rFonts w:ascii="標楷體" w:eastAsia="標楷體" w:hAnsi="標楷體" w:cs="標楷體" w:hint="eastAsia"/>
                          <w:color w:val="000000"/>
                          <w:sz w:val="28"/>
                        </w:rPr>
                        <w:t>。</w:t>
                      </w:r>
                      <w:r w:rsidRPr="00B30A0D">
                        <w:rPr>
                          <w:rFonts w:ascii="標楷體" w:eastAsia="標楷體" w:hAnsi="標楷體" w:cs="標楷體"/>
                          <w:sz w:val="28"/>
                        </w:rPr>
                        <w:t>每年培訓調查專業人員60人。</w:t>
                      </w:r>
                    </w:p>
                  </w:txbxContent>
                </v:textbox>
                <w10:wrap type="square"/>
              </v:rect>
            </w:pict>
          </mc:Fallback>
        </mc:AlternateContent>
      </w:r>
      <w:r>
        <w:rPr>
          <w:rFonts w:ascii="標楷體" w:eastAsia="標楷體" w:hAnsi="標楷體" w:cs="標楷體"/>
          <w:sz w:val="28"/>
          <w:szCs w:val="28"/>
        </w:rPr>
        <w:t>答：</w:t>
      </w:r>
    </w:p>
    <w:p w14:paraId="33E0B79A"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hint="eastAsia"/>
          <w:b/>
          <w:bCs/>
          <w:color w:val="FF0000"/>
          <w:sz w:val="28"/>
          <w:szCs w:val="28"/>
          <w:u w:val="single"/>
        </w:rPr>
        <w:t>已爭取中央經費協助各校處理校園性別事件：</w:t>
      </w:r>
      <w:r w:rsidRPr="006F4BFD">
        <w:rPr>
          <w:rFonts w:ascii="標楷體" w:eastAsia="標楷體" w:hAnsi="標楷體" w:cs="標楷體" w:hint="eastAsia"/>
          <w:color w:val="000000"/>
          <w:sz w:val="28"/>
          <w:szCs w:val="28"/>
        </w:rPr>
        <w:t>本局補助學校校園性別事件調查經費約150萬元，教育部國民及學前教育署已核定補助教育局相關經費，積極協助各校組成調查小組之出席費及撰稿費。</w:t>
      </w:r>
    </w:p>
    <w:p w14:paraId="4EF05CCC"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hint="eastAsia"/>
          <w:b/>
          <w:bCs/>
          <w:color w:val="FF0000"/>
          <w:sz w:val="28"/>
          <w:szCs w:val="28"/>
          <w:u w:val="single"/>
        </w:rPr>
        <w:t>本市校園性別事件調查經費補助高於教育部：</w:t>
      </w:r>
      <w:r w:rsidRPr="006F4BFD">
        <w:rPr>
          <w:rFonts w:ascii="標楷體" w:eastAsia="標楷體" w:hAnsi="標楷體" w:cs="標楷體" w:hint="eastAsia"/>
          <w:color w:val="000000"/>
          <w:sz w:val="28"/>
          <w:szCs w:val="28"/>
        </w:rPr>
        <w:t>本局補助師對生性平案件18,000元，較教育部補助15,000元為高。</w:t>
      </w:r>
    </w:p>
    <w:p w14:paraId="7624CD61"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b/>
          <w:bCs/>
          <w:color w:val="FF0000"/>
          <w:sz w:val="28"/>
          <w:szCs w:val="28"/>
          <w:u w:val="single"/>
        </w:rPr>
        <w:t>校園性別事件依法辦理，調查運作無虞：</w:t>
      </w:r>
      <w:r w:rsidRPr="006F4BFD">
        <w:rPr>
          <w:rFonts w:ascii="標楷體" w:eastAsia="標楷體" w:hAnsi="標楷體" w:cs="標楷體"/>
          <w:color w:val="000000"/>
          <w:sz w:val="28"/>
          <w:szCs w:val="28"/>
        </w:rPr>
        <w:t>秉持保護師生之立場，倘有受理疑似校園性別事件，</w:t>
      </w:r>
      <w:proofErr w:type="gramStart"/>
      <w:r w:rsidRPr="006F4BFD">
        <w:rPr>
          <w:rFonts w:ascii="標楷體" w:eastAsia="標楷體" w:hAnsi="標楷體" w:cs="標楷體"/>
          <w:color w:val="000000"/>
          <w:sz w:val="28"/>
          <w:szCs w:val="28"/>
        </w:rPr>
        <w:t>均由各</w:t>
      </w:r>
      <w:proofErr w:type="gramEnd"/>
      <w:r w:rsidRPr="006F4BFD">
        <w:rPr>
          <w:rFonts w:ascii="標楷體" w:eastAsia="標楷體" w:hAnsi="標楷體" w:cs="標楷體"/>
          <w:color w:val="000000"/>
          <w:sz w:val="28"/>
          <w:szCs w:val="28"/>
        </w:rPr>
        <w:t>校性別平等教育委員會組成調查小組，並依規定自本市或教育部調查專業人才庫</w:t>
      </w:r>
      <w:proofErr w:type="gramStart"/>
      <w:r w:rsidRPr="006F4BFD">
        <w:rPr>
          <w:rFonts w:ascii="標楷體" w:eastAsia="標楷體" w:hAnsi="標楷體" w:cs="標楷體"/>
          <w:color w:val="000000"/>
          <w:sz w:val="28"/>
          <w:szCs w:val="28"/>
        </w:rPr>
        <w:t>遴</w:t>
      </w:r>
      <w:proofErr w:type="gramEnd"/>
      <w:r w:rsidRPr="006F4BFD">
        <w:rPr>
          <w:rFonts w:ascii="標楷體" w:eastAsia="標楷體" w:hAnsi="標楷體" w:cs="標楷體"/>
          <w:color w:val="000000"/>
          <w:sz w:val="28"/>
          <w:szCs w:val="28"/>
        </w:rPr>
        <w:t>聘調查人員。</w:t>
      </w:r>
    </w:p>
    <w:p w14:paraId="7CE8092E"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hint="eastAsia"/>
          <w:b/>
          <w:bCs/>
          <w:color w:val="FF0000"/>
          <w:sz w:val="28"/>
          <w:szCs w:val="28"/>
          <w:u w:val="single"/>
        </w:rPr>
        <w:t>充實校園性別事件調查專業人員高階人才庫：</w:t>
      </w:r>
      <w:r w:rsidRPr="006F4BFD">
        <w:rPr>
          <w:rFonts w:ascii="標楷體" w:eastAsia="標楷體" w:hAnsi="標楷體" w:cs="標楷體" w:hint="eastAsia"/>
          <w:color w:val="000000"/>
          <w:sz w:val="28"/>
          <w:szCs w:val="28"/>
        </w:rPr>
        <w:t>目前已培訓521人，預計2年內達到600人。</w:t>
      </w:r>
    </w:p>
    <w:p w14:paraId="6CB52F28"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hint="eastAsia"/>
          <w:b/>
          <w:bCs/>
          <w:color w:val="FF0000"/>
          <w:sz w:val="28"/>
          <w:szCs w:val="28"/>
          <w:u w:val="single"/>
        </w:rPr>
        <w:t>三年內中大型學校有2名調查專業人員高階人才：</w:t>
      </w:r>
      <w:r w:rsidRPr="006F4BFD">
        <w:rPr>
          <w:rFonts w:ascii="標楷體" w:eastAsia="標楷體" w:hAnsi="標楷體" w:cs="標楷體" w:hint="eastAsia"/>
          <w:color w:val="000000"/>
          <w:sz w:val="28"/>
          <w:szCs w:val="28"/>
        </w:rPr>
        <w:t>本市6班以下學校共62校，「小型學校」調查人員將</w:t>
      </w:r>
      <w:proofErr w:type="gramStart"/>
      <w:r w:rsidRPr="006F4BFD">
        <w:rPr>
          <w:rFonts w:ascii="標楷體" w:eastAsia="標楷體" w:hAnsi="標楷體" w:cs="標楷體" w:hint="eastAsia"/>
          <w:color w:val="000000"/>
          <w:sz w:val="28"/>
          <w:szCs w:val="28"/>
        </w:rPr>
        <w:t>採</w:t>
      </w:r>
      <w:proofErr w:type="gramEnd"/>
      <w:r w:rsidRPr="006F4BFD">
        <w:rPr>
          <w:rFonts w:ascii="標楷體" w:eastAsia="標楷體" w:hAnsi="標楷體" w:cs="標楷體" w:hint="eastAsia"/>
          <w:color w:val="000000"/>
          <w:sz w:val="28"/>
          <w:szCs w:val="28"/>
        </w:rPr>
        <w:t>區域策略聯盟合作模式。</w:t>
      </w:r>
    </w:p>
    <w:p w14:paraId="7DDEFEB3" w14:textId="77777777" w:rsidR="00D819F8" w:rsidRPr="006F4BFD" w:rsidRDefault="00D819F8" w:rsidP="00D819F8">
      <w:pPr>
        <w:pStyle w:val="a9"/>
        <w:widowControl/>
        <w:numPr>
          <w:ilvl w:val="0"/>
          <w:numId w:val="286"/>
        </w:numPr>
        <w:pBdr>
          <w:top w:val="nil"/>
          <w:left w:val="nil"/>
          <w:bottom w:val="nil"/>
          <w:right w:val="nil"/>
          <w:between w:val="nil"/>
        </w:pBdr>
        <w:spacing w:after="0" w:line="480" w:lineRule="exact"/>
        <w:ind w:left="567" w:hanging="567"/>
        <w:contextualSpacing w:val="0"/>
        <w:jc w:val="both"/>
        <w:rPr>
          <w:rFonts w:ascii="標楷體" w:eastAsia="標楷體" w:hAnsi="標楷體" w:cs="標楷體"/>
          <w:sz w:val="28"/>
          <w:szCs w:val="28"/>
        </w:rPr>
      </w:pPr>
      <w:r w:rsidRPr="006F4BFD">
        <w:rPr>
          <w:rFonts w:ascii="標楷體" w:eastAsia="標楷體" w:hAnsi="標楷體" w:cs="標楷體"/>
          <w:b/>
          <w:bCs/>
          <w:color w:val="FF0000"/>
          <w:sz w:val="28"/>
          <w:szCs w:val="28"/>
          <w:u w:val="single"/>
        </w:rPr>
        <w:t>每年培訓調查專業人員：</w:t>
      </w:r>
      <w:r w:rsidRPr="006F4BFD">
        <w:rPr>
          <w:rFonts w:ascii="標楷體" w:eastAsia="標楷體" w:hAnsi="標楷體" w:cs="標楷體"/>
          <w:color w:val="000000"/>
          <w:sz w:val="28"/>
          <w:szCs w:val="28"/>
        </w:rPr>
        <w:t>開設系列培訓課程，每年培訓60人。</w:t>
      </w:r>
    </w:p>
    <w:p w14:paraId="1AB2D09D" w14:textId="77777777" w:rsidR="00D819F8" w:rsidRPr="001C3B2E" w:rsidRDefault="00D819F8" w:rsidP="001C3B2E">
      <w:pPr>
        <w:pStyle w:val="1"/>
        <w:adjustRightInd w:val="0"/>
        <w:snapToGrid w:val="0"/>
        <w:spacing w:before="0" w:after="0" w:line="480" w:lineRule="exact"/>
        <w:jc w:val="both"/>
        <w:rPr>
          <w:rFonts w:ascii="標楷體" w:eastAsia="標楷體" w:hAnsi="標楷體"/>
        </w:rPr>
      </w:pPr>
      <w:r>
        <w:rPr>
          <w:rFonts w:ascii="標楷體" w:eastAsia="標楷體" w:hAnsi="標楷體" w:hint="eastAsia"/>
          <w:sz w:val="36"/>
          <w:szCs w:val="36"/>
        </w:rPr>
        <w:lastRenderedPageBreak/>
        <w:t>特</w:t>
      </w:r>
      <w:r w:rsidRPr="004525A0">
        <w:rPr>
          <w:rFonts w:ascii="標楷體" w:eastAsia="標楷體" w:hAnsi="標楷體" w:hint="eastAsia"/>
          <w:sz w:val="36"/>
          <w:szCs w:val="36"/>
        </w:rPr>
        <w:t>-</w:t>
      </w:r>
      <w:r>
        <w:rPr>
          <w:rFonts w:ascii="標楷體" w:eastAsia="標楷體" w:hAnsi="標楷體" w:hint="eastAsia"/>
          <w:sz w:val="36"/>
          <w:szCs w:val="36"/>
        </w:rPr>
        <w:t>196</w:t>
      </w:r>
      <w:r w:rsidRPr="004525A0">
        <w:rPr>
          <w:rFonts w:ascii="標楷體" w:eastAsia="標楷體" w:hAnsi="標楷體" w:hint="eastAsia"/>
          <w:sz w:val="36"/>
          <w:szCs w:val="36"/>
        </w:rPr>
        <w:t>、本市辦理身障學生申請輔具審查情形、未通過原因及如何協助。(楊議員春妹)</w:t>
      </w:r>
    </w:p>
    <w:p w14:paraId="58F9D36D" w14:textId="77777777" w:rsidR="00D819F8" w:rsidRPr="004525A0" w:rsidRDefault="00D819F8" w:rsidP="001C3B2E">
      <w:pPr>
        <w:spacing w:line="480" w:lineRule="exact"/>
        <w:rPr>
          <w:rFonts w:ascii="標楷體" w:eastAsia="標楷體" w:hAnsi="標楷體"/>
          <w:sz w:val="28"/>
          <w:szCs w:val="28"/>
        </w:rPr>
      </w:pPr>
      <w:r w:rsidRPr="004525A0">
        <w:rPr>
          <w:rFonts w:ascii="標楷體" w:eastAsia="標楷體" w:hAnsi="標楷體" w:hint="eastAsia"/>
          <w:sz w:val="28"/>
          <w:szCs w:val="28"/>
        </w:rPr>
        <w:t>地區：全區</w:t>
      </w:r>
    </w:p>
    <w:p w14:paraId="0330E5E0" w14:textId="77777777" w:rsidR="00D819F8" w:rsidRPr="004525A0" w:rsidRDefault="00D819F8" w:rsidP="001C3B2E">
      <w:pPr>
        <w:snapToGrid w:val="0"/>
        <w:spacing w:line="480" w:lineRule="exact"/>
        <w:jc w:val="both"/>
        <w:rPr>
          <w:rFonts w:ascii="標楷體" w:eastAsia="標楷體" w:hAnsi="標楷體"/>
          <w:sz w:val="28"/>
          <w:szCs w:val="28"/>
        </w:rPr>
      </w:pPr>
      <w:r w:rsidRPr="004525A0">
        <w:rPr>
          <w:rFonts w:ascii="標楷體" w:eastAsia="標楷體" w:hAnsi="標楷體" w:hint="eastAsia"/>
          <w:sz w:val="28"/>
          <w:szCs w:val="28"/>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4525A0" w14:paraId="4FB6D04A"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5EF7DB9" w14:textId="77777777" w:rsidR="00D819F8" w:rsidRPr="004525A0" w:rsidRDefault="00D819F8" w:rsidP="001C3B2E">
            <w:pPr>
              <w:snapToGrid w:val="0"/>
              <w:spacing w:line="480" w:lineRule="exact"/>
              <w:ind w:leftChars="15" w:left="36"/>
              <w:jc w:val="both"/>
              <w:rPr>
                <w:rFonts w:ascii="標楷體" w:eastAsia="標楷體" w:hAnsi="標楷體"/>
                <w:color w:val="0000FF"/>
                <w:sz w:val="28"/>
                <w:szCs w:val="28"/>
              </w:rPr>
            </w:pPr>
            <w:r w:rsidRPr="004525A0">
              <w:rPr>
                <w:rFonts w:ascii="標楷體" w:eastAsia="標楷體" w:hAnsi="標楷體" w:hint="eastAsia"/>
                <w:color w:val="000000"/>
                <w:sz w:val="28"/>
                <w:szCs w:val="28"/>
              </w:rPr>
              <w:t>依據</w:t>
            </w:r>
            <w:proofErr w:type="gramStart"/>
            <w:r w:rsidRPr="004525A0">
              <w:rPr>
                <w:rFonts w:ascii="標楷體" w:eastAsia="標楷體" w:hAnsi="標楷體" w:hint="eastAsia"/>
                <w:color w:val="000000"/>
                <w:sz w:val="28"/>
                <w:szCs w:val="28"/>
              </w:rPr>
              <w:t>特</w:t>
            </w:r>
            <w:proofErr w:type="gramEnd"/>
            <w:r w:rsidRPr="004525A0">
              <w:rPr>
                <w:rFonts w:ascii="標楷體" w:eastAsia="標楷體" w:hAnsi="標楷體" w:hint="eastAsia"/>
                <w:color w:val="000000"/>
                <w:sz w:val="28"/>
                <w:szCs w:val="28"/>
              </w:rPr>
              <w:t>教法第38</w:t>
            </w:r>
            <w:r>
              <w:rPr>
                <w:rFonts w:ascii="標楷體" w:eastAsia="標楷體" w:hAnsi="標楷體" w:hint="eastAsia"/>
                <w:color w:val="000000"/>
                <w:sz w:val="28"/>
                <w:szCs w:val="28"/>
              </w:rPr>
              <w:t>條，本市提供身心障礙學生教育</w:t>
            </w:r>
            <w:proofErr w:type="gramStart"/>
            <w:r>
              <w:rPr>
                <w:rFonts w:ascii="標楷體" w:eastAsia="標楷體" w:hAnsi="標楷體" w:hint="eastAsia"/>
                <w:color w:val="000000"/>
                <w:sz w:val="28"/>
                <w:szCs w:val="28"/>
              </w:rPr>
              <w:t>需求之輔具</w:t>
            </w:r>
            <w:proofErr w:type="gramEnd"/>
            <w:r>
              <w:rPr>
                <w:rFonts w:ascii="標楷體" w:eastAsia="標楷體" w:hAnsi="標楷體" w:hint="eastAsia"/>
                <w:color w:val="000000"/>
                <w:sz w:val="28"/>
                <w:szCs w:val="28"/>
              </w:rPr>
              <w:t>支持服務。每一學年</w:t>
            </w:r>
            <w:r w:rsidRPr="004525A0">
              <w:rPr>
                <w:rFonts w:ascii="標楷體" w:eastAsia="標楷體" w:hAnsi="標楷體" w:hint="eastAsia"/>
                <w:color w:val="000000"/>
                <w:sz w:val="28"/>
                <w:szCs w:val="28"/>
              </w:rPr>
              <w:t>辦理</w:t>
            </w:r>
            <w:r>
              <w:rPr>
                <w:rFonts w:ascii="標楷體" w:eastAsia="標楷體" w:hAnsi="標楷體" w:hint="eastAsia"/>
                <w:color w:val="000000"/>
                <w:sz w:val="28"/>
                <w:szCs w:val="28"/>
              </w:rPr>
              <w:t>6</w:t>
            </w:r>
            <w:r w:rsidRPr="004525A0">
              <w:rPr>
                <w:rFonts w:ascii="標楷體" w:eastAsia="標楷體" w:hAnsi="標楷體" w:hint="eastAsia"/>
                <w:color w:val="000000"/>
                <w:sz w:val="28"/>
                <w:szCs w:val="28"/>
              </w:rPr>
              <w:t>梯次申請，</w:t>
            </w:r>
            <w:proofErr w:type="gramStart"/>
            <w:r w:rsidRPr="004525A0">
              <w:rPr>
                <w:rFonts w:ascii="標楷體" w:eastAsia="標楷體" w:hAnsi="標楷體" w:hint="eastAsia"/>
                <w:color w:val="000000"/>
                <w:sz w:val="28"/>
                <w:szCs w:val="28"/>
              </w:rPr>
              <w:t>每梯經</w:t>
            </w:r>
            <w:proofErr w:type="gramEnd"/>
            <w:r w:rsidRPr="004525A0">
              <w:rPr>
                <w:rFonts w:ascii="標楷體" w:eastAsia="標楷體" w:hAnsi="標楷體" w:hint="eastAsia"/>
                <w:color w:val="000000"/>
                <w:sz w:val="28"/>
                <w:szCs w:val="28"/>
              </w:rPr>
              <w:t>學校申請、審查、媒合、公告等過程辦理。總計提供</w:t>
            </w:r>
            <w:proofErr w:type="gramStart"/>
            <w:r w:rsidRPr="004525A0">
              <w:rPr>
                <w:rFonts w:ascii="標楷體" w:eastAsia="標楷體" w:hAnsi="標楷體" w:hint="eastAsia"/>
                <w:color w:val="000000"/>
                <w:sz w:val="28"/>
                <w:szCs w:val="28"/>
              </w:rPr>
              <w:t>視聽障類</w:t>
            </w:r>
            <w:proofErr w:type="gramEnd"/>
            <w:r w:rsidRPr="004525A0">
              <w:rPr>
                <w:rFonts w:ascii="標楷體" w:eastAsia="標楷體" w:hAnsi="標楷體" w:hint="eastAsia"/>
                <w:color w:val="000000"/>
                <w:sz w:val="28"/>
                <w:szCs w:val="28"/>
              </w:rPr>
              <w:t>、行動</w:t>
            </w:r>
            <w:proofErr w:type="gramStart"/>
            <w:r w:rsidRPr="004525A0">
              <w:rPr>
                <w:rFonts w:ascii="標楷體" w:eastAsia="標楷體" w:hAnsi="標楷體" w:hint="eastAsia"/>
                <w:color w:val="000000"/>
                <w:sz w:val="28"/>
                <w:szCs w:val="28"/>
              </w:rPr>
              <w:t>擺位類</w:t>
            </w:r>
            <w:proofErr w:type="gramEnd"/>
            <w:r w:rsidRPr="004525A0">
              <w:rPr>
                <w:rFonts w:ascii="標楷體" w:eastAsia="標楷體" w:hAnsi="標楷體" w:hint="eastAsia"/>
                <w:color w:val="000000"/>
                <w:sz w:val="28"/>
                <w:szCs w:val="28"/>
              </w:rPr>
              <w:t>、溝通類、電腦類、閱讀書寫類等5類學習輔具服務。輔具核定率</w:t>
            </w:r>
            <w:proofErr w:type="gramStart"/>
            <w:r w:rsidRPr="004525A0">
              <w:rPr>
                <w:rFonts w:ascii="標楷體" w:eastAsia="標楷體" w:hAnsi="標楷體" w:hint="eastAsia"/>
                <w:color w:val="000000"/>
                <w:sz w:val="28"/>
                <w:szCs w:val="28"/>
              </w:rPr>
              <w:t>11</w:t>
            </w:r>
            <w:r>
              <w:rPr>
                <w:rFonts w:ascii="標楷體" w:eastAsia="標楷體" w:hAnsi="標楷體" w:hint="eastAsia"/>
                <w:color w:val="000000"/>
                <w:sz w:val="28"/>
                <w:szCs w:val="28"/>
              </w:rPr>
              <w:t>2</w:t>
            </w:r>
            <w:proofErr w:type="gramEnd"/>
            <w:r w:rsidRPr="004525A0">
              <w:rPr>
                <w:rFonts w:ascii="標楷體" w:eastAsia="標楷體" w:hAnsi="標楷體" w:hint="eastAsia"/>
                <w:color w:val="000000"/>
                <w:sz w:val="28"/>
                <w:szCs w:val="28"/>
              </w:rPr>
              <w:t>年度8</w:t>
            </w:r>
            <w:r>
              <w:rPr>
                <w:rFonts w:ascii="標楷體" w:eastAsia="標楷體" w:hAnsi="標楷體" w:hint="eastAsia"/>
                <w:color w:val="000000"/>
                <w:sz w:val="28"/>
                <w:szCs w:val="28"/>
              </w:rPr>
              <w:t>6</w:t>
            </w:r>
            <w:r w:rsidRPr="004525A0">
              <w:rPr>
                <w:rFonts w:ascii="標楷體" w:eastAsia="標楷體" w:hAnsi="標楷體" w:hint="eastAsia"/>
                <w:color w:val="000000"/>
                <w:sz w:val="28"/>
                <w:szCs w:val="28"/>
              </w:rPr>
              <w:t>.</w:t>
            </w:r>
            <w:r>
              <w:rPr>
                <w:rFonts w:ascii="標楷體" w:eastAsia="標楷體" w:hAnsi="標楷體" w:hint="eastAsia"/>
                <w:color w:val="000000"/>
                <w:sz w:val="28"/>
                <w:szCs w:val="28"/>
              </w:rPr>
              <w:t>2</w:t>
            </w:r>
            <w:r w:rsidRPr="004525A0">
              <w:rPr>
                <w:rFonts w:ascii="標楷體" w:eastAsia="標楷體" w:hAnsi="標楷體" w:hint="eastAsia"/>
                <w:color w:val="000000"/>
                <w:sz w:val="28"/>
                <w:szCs w:val="28"/>
              </w:rPr>
              <w:t>%、</w:t>
            </w:r>
            <w:proofErr w:type="gramStart"/>
            <w:r w:rsidRPr="004525A0">
              <w:rPr>
                <w:rFonts w:ascii="標楷體" w:eastAsia="標楷體" w:hAnsi="標楷體" w:hint="eastAsia"/>
                <w:color w:val="000000"/>
                <w:sz w:val="28"/>
                <w:szCs w:val="28"/>
              </w:rPr>
              <w:t>11</w:t>
            </w:r>
            <w:r>
              <w:rPr>
                <w:rFonts w:ascii="標楷體" w:eastAsia="標楷體" w:hAnsi="標楷體" w:hint="eastAsia"/>
                <w:color w:val="000000"/>
                <w:sz w:val="28"/>
                <w:szCs w:val="28"/>
              </w:rPr>
              <w:t>3</w:t>
            </w:r>
            <w:proofErr w:type="gramEnd"/>
            <w:r w:rsidRPr="004525A0">
              <w:rPr>
                <w:rFonts w:ascii="標楷體" w:eastAsia="標楷體" w:hAnsi="標楷體" w:hint="eastAsia"/>
                <w:color w:val="000000"/>
                <w:sz w:val="28"/>
                <w:szCs w:val="28"/>
              </w:rPr>
              <w:t>年度8</w:t>
            </w:r>
            <w:r>
              <w:rPr>
                <w:rFonts w:ascii="標楷體" w:eastAsia="標楷體" w:hAnsi="標楷體" w:hint="eastAsia"/>
                <w:color w:val="000000"/>
                <w:sz w:val="28"/>
                <w:szCs w:val="28"/>
              </w:rPr>
              <w:t>3</w:t>
            </w:r>
            <w:r w:rsidRPr="004525A0">
              <w:rPr>
                <w:rFonts w:ascii="標楷體" w:eastAsia="標楷體" w:hAnsi="標楷體" w:hint="eastAsia"/>
                <w:color w:val="000000"/>
                <w:sz w:val="28"/>
                <w:szCs w:val="28"/>
              </w:rPr>
              <w:t>%</w:t>
            </w:r>
            <w:r>
              <w:rPr>
                <w:rFonts w:ascii="標楷體" w:eastAsia="標楷體" w:hAnsi="標楷體" w:hint="eastAsia"/>
                <w:color w:val="000000"/>
                <w:sz w:val="28"/>
                <w:szCs w:val="28"/>
              </w:rPr>
              <w:t>、</w:t>
            </w:r>
            <w:proofErr w:type="gramStart"/>
            <w:r>
              <w:rPr>
                <w:rFonts w:ascii="標楷體" w:eastAsia="標楷體" w:hAnsi="標楷體" w:hint="eastAsia"/>
                <w:color w:val="000000"/>
                <w:sz w:val="28"/>
                <w:szCs w:val="28"/>
              </w:rPr>
              <w:t>114</w:t>
            </w:r>
            <w:proofErr w:type="gramEnd"/>
            <w:r>
              <w:rPr>
                <w:rFonts w:ascii="標楷體" w:eastAsia="標楷體" w:hAnsi="標楷體" w:hint="eastAsia"/>
                <w:color w:val="000000"/>
                <w:sz w:val="28"/>
                <w:szCs w:val="28"/>
              </w:rPr>
              <w:t>年度85.1%</w:t>
            </w:r>
            <w:r w:rsidRPr="004525A0">
              <w:rPr>
                <w:rFonts w:ascii="標楷體" w:eastAsia="標楷體" w:hAnsi="標楷體" w:hint="eastAsia"/>
                <w:color w:val="000000"/>
                <w:sz w:val="28"/>
                <w:szCs w:val="28"/>
              </w:rPr>
              <w:t>。本府將隨時協助特教學生學習需求，提供適切的學習輔助器材。</w:t>
            </w:r>
          </w:p>
        </w:tc>
      </w:tr>
    </w:tbl>
    <w:p w14:paraId="33618C8D" w14:textId="77777777" w:rsidR="00D819F8" w:rsidRPr="004525A0" w:rsidRDefault="00D819F8" w:rsidP="001C3B2E">
      <w:pPr>
        <w:adjustRightInd w:val="0"/>
        <w:snapToGrid w:val="0"/>
        <w:spacing w:line="480" w:lineRule="exact"/>
        <w:rPr>
          <w:rFonts w:ascii="標楷體" w:eastAsia="標楷體" w:hAnsi="標楷體"/>
          <w:color w:val="FF0000"/>
          <w:sz w:val="28"/>
          <w:szCs w:val="28"/>
        </w:rPr>
      </w:pPr>
      <w:proofErr w:type="gramStart"/>
      <w:r w:rsidRPr="004525A0">
        <w:rPr>
          <w:rFonts w:ascii="標楷體" w:eastAsia="標楷體" w:hAnsi="標楷體"/>
          <w:color w:val="FF0000"/>
          <w:sz w:val="28"/>
          <w:szCs w:val="28"/>
        </w:rPr>
        <w:t>ㄧ</w:t>
      </w:r>
      <w:proofErr w:type="gramEnd"/>
      <w:r w:rsidRPr="004525A0">
        <w:rPr>
          <w:rFonts w:ascii="標楷體" w:eastAsia="標楷體" w:hAnsi="標楷體"/>
          <w:color w:val="FF0000"/>
          <w:sz w:val="28"/>
          <w:szCs w:val="28"/>
        </w:rPr>
        <w:t>、</w:t>
      </w:r>
      <w:r w:rsidRPr="004525A0">
        <w:rPr>
          <w:rFonts w:ascii="標楷體" w:eastAsia="標楷體" w:hAnsi="標楷體" w:hint="eastAsia"/>
          <w:color w:val="FF0000"/>
          <w:sz w:val="28"/>
          <w:szCs w:val="28"/>
        </w:rPr>
        <w:t>法源依據：</w:t>
      </w:r>
    </w:p>
    <w:p w14:paraId="4059DA6F" w14:textId="77777777" w:rsidR="00D819F8" w:rsidRPr="004525A0" w:rsidRDefault="00D819F8" w:rsidP="001C3B2E">
      <w:pPr>
        <w:adjustRightInd w:val="0"/>
        <w:snapToGrid w:val="0"/>
        <w:spacing w:line="480" w:lineRule="exact"/>
        <w:ind w:leftChars="236" w:left="566"/>
        <w:jc w:val="both"/>
        <w:rPr>
          <w:rFonts w:ascii="標楷體" w:eastAsia="標楷體" w:hAnsi="標楷體"/>
          <w:sz w:val="28"/>
          <w:szCs w:val="28"/>
        </w:rPr>
      </w:pPr>
      <w:r w:rsidRPr="004525A0">
        <w:rPr>
          <w:rFonts w:ascii="標楷體" w:eastAsia="標楷體" w:hAnsi="標楷體" w:hint="eastAsia"/>
          <w:sz w:val="28"/>
          <w:szCs w:val="28"/>
        </w:rPr>
        <w:t>依據特殊教育法第</w:t>
      </w:r>
      <w:r w:rsidRPr="004525A0">
        <w:rPr>
          <w:rFonts w:ascii="標楷體" w:eastAsia="標楷體" w:hAnsi="標楷體"/>
          <w:sz w:val="28"/>
          <w:szCs w:val="28"/>
        </w:rPr>
        <w:t>38條(以下簡稱本法)辦理，依身心障礙學生教育需求，提供教育輔具支持服務。</w:t>
      </w:r>
    </w:p>
    <w:p w14:paraId="521DACAA" w14:textId="77777777" w:rsidR="00D819F8" w:rsidRPr="004525A0" w:rsidRDefault="00D819F8" w:rsidP="001C3B2E">
      <w:pPr>
        <w:adjustRightInd w:val="0"/>
        <w:snapToGrid w:val="0"/>
        <w:spacing w:line="480" w:lineRule="exact"/>
        <w:ind w:left="661" w:hangingChars="236" w:hanging="661"/>
        <w:rPr>
          <w:rFonts w:ascii="標楷體" w:eastAsia="標楷體" w:hAnsi="標楷體"/>
          <w:color w:val="FF0000"/>
          <w:sz w:val="28"/>
          <w:szCs w:val="28"/>
        </w:rPr>
      </w:pPr>
      <w:r w:rsidRPr="004525A0">
        <w:rPr>
          <w:rFonts w:ascii="標楷體" w:eastAsia="標楷體" w:hAnsi="標楷體"/>
          <w:color w:val="FF0000"/>
          <w:sz w:val="28"/>
          <w:szCs w:val="28"/>
        </w:rPr>
        <w:t>二、</w:t>
      </w:r>
      <w:r w:rsidRPr="004525A0">
        <w:rPr>
          <w:rFonts w:ascii="標楷體" w:eastAsia="標楷體" w:hAnsi="標楷體" w:hint="eastAsia"/>
          <w:color w:val="FF0000"/>
          <w:sz w:val="28"/>
          <w:szCs w:val="28"/>
        </w:rPr>
        <w:t>輔具申請情形：</w:t>
      </w:r>
    </w:p>
    <w:p w14:paraId="5775D584" w14:textId="77777777" w:rsidR="00D819F8" w:rsidRPr="004525A0" w:rsidRDefault="00D819F8" w:rsidP="001C3B2E">
      <w:pPr>
        <w:pStyle w:val="Web"/>
        <w:spacing w:before="120" w:beforeAutospacing="0" w:after="0" w:afterAutospacing="0" w:line="480" w:lineRule="exact"/>
        <w:ind w:left="560" w:hangingChars="200" w:hanging="560"/>
      </w:pPr>
      <w:r w:rsidRPr="004525A0">
        <w:rPr>
          <w:rFonts w:ascii="標楷體" w:eastAsia="標楷體" w:hAnsi="標楷體" w:hint="eastAsia"/>
          <w:color w:val="000000"/>
          <w:sz w:val="28"/>
          <w:szCs w:val="28"/>
        </w:rPr>
        <w:t>(</w:t>
      </w:r>
      <w:proofErr w:type="gramStart"/>
      <w:r w:rsidRPr="004525A0">
        <w:rPr>
          <w:rFonts w:ascii="標楷體" w:eastAsia="標楷體" w:hAnsi="標楷體" w:hint="eastAsia"/>
          <w:color w:val="000000"/>
          <w:sz w:val="28"/>
          <w:szCs w:val="28"/>
        </w:rPr>
        <w:t>一</w:t>
      </w:r>
      <w:proofErr w:type="gramEnd"/>
      <w:r w:rsidRPr="004525A0">
        <w:rPr>
          <w:rFonts w:ascii="標楷體" w:eastAsia="標楷體" w:hAnsi="標楷體" w:hint="eastAsia"/>
          <w:color w:val="000000"/>
          <w:sz w:val="28"/>
          <w:szCs w:val="28"/>
        </w:rPr>
        <w:t>)辦理期程：每一學年辦理</w:t>
      </w:r>
      <w:r>
        <w:rPr>
          <w:rFonts w:ascii="標楷體" w:eastAsia="標楷體" w:hAnsi="標楷體" w:hint="eastAsia"/>
          <w:color w:val="000000"/>
          <w:sz w:val="28"/>
          <w:szCs w:val="28"/>
        </w:rPr>
        <w:t>6</w:t>
      </w:r>
      <w:r w:rsidRPr="004525A0">
        <w:rPr>
          <w:rFonts w:ascii="標楷體" w:eastAsia="標楷體" w:hAnsi="標楷體" w:hint="eastAsia"/>
          <w:color w:val="000000"/>
          <w:sz w:val="28"/>
          <w:szCs w:val="28"/>
        </w:rPr>
        <w:t>梯次申請，上學期</w:t>
      </w:r>
      <w:r>
        <w:rPr>
          <w:rFonts w:ascii="標楷體" w:eastAsia="標楷體" w:hAnsi="標楷體" w:hint="eastAsia"/>
          <w:color w:val="000000"/>
          <w:sz w:val="28"/>
          <w:szCs w:val="28"/>
        </w:rPr>
        <w:t>2</w:t>
      </w:r>
      <w:r w:rsidRPr="004525A0">
        <w:rPr>
          <w:rFonts w:ascii="標楷體" w:eastAsia="標楷體" w:hAnsi="標楷體" w:hint="eastAsia"/>
          <w:color w:val="000000"/>
          <w:sz w:val="28"/>
          <w:szCs w:val="28"/>
        </w:rPr>
        <w:t>次、下學期</w:t>
      </w:r>
      <w:r>
        <w:rPr>
          <w:rFonts w:ascii="標楷體" w:eastAsia="標楷體" w:hAnsi="標楷體" w:hint="eastAsia"/>
          <w:color w:val="000000"/>
          <w:sz w:val="28"/>
          <w:szCs w:val="28"/>
        </w:rPr>
        <w:t>4</w:t>
      </w:r>
      <w:r w:rsidRPr="004525A0">
        <w:rPr>
          <w:rFonts w:ascii="標楷體" w:eastAsia="標楷體" w:hAnsi="標楷體" w:hint="eastAsia"/>
          <w:color w:val="000000"/>
          <w:sz w:val="28"/>
          <w:szCs w:val="28"/>
        </w:rPr>
        <w:t>次</w:t>
      </w:r>
      <w:r>
        <w:rPr>
          <w:rFonts w:ascii="標楷體" w:eastAsia="標楷體" w:hAnsi="標楷體" w:hint="eastAsia"/>
          <w:color w:val="000000"/>
          <w:sz w:val="28"/>
          <w:szCs w:val="28"/>
        </w:rPr>
        <w:t>（針對轉銜階段學生加開申請1次）</w:t>
      </w:r>
      <w:r w:rsidRPr="004525A0">
        <w:rPr>
          <w:rFonts w:ascii="標楷體" w:eastAsia="標楷體" w:hAnsi="標楷體" w:hint="eastAsia"/>
          <w:color w:val="000000"/>
          <w:sz w:val="28"/>
          <w:szCs w:val="28"/>
        </w:rPr>
        <w:t>。每一梯次經學校申請、需求輔具審查、媒合確認至公告止，為期2個月的辦理期程。</w:t>
      </w:r>
    </w:p>
    <w:p w14:paraId="5E8D0809" w14:textId="77777777" w:rsidR="00D819F8" w:rsidRPr="004525A0" w:rsidRDefault="00D819F8" w:rsidP="001C3B2E">
      <w:pPr>
        <w:pStyle w:val="Web"/>
        <w:spacing w:before="120" w:beforeAutospacing="0" w:after="0" w:afterAutospacing="0" w:line="480" w:lineRule="exact"/>
        <w:ind w:left="560" w:hangingChars="200" w:hanging="560"/>
        <w:rPr>
          <w:rFonts w:ascii="標楷體" w:eastAsia="標楷體" w:hAnsi="標楷體"/>
          <w:color w:val="000000"/>
          <w:sz w:val="28"/>
          <w:szCs w:val="28"/>
        </w:rPr>
      </w:pPr>
      <w:r w:rsidRPr="004525A0">
        <w:rPr>
          <w:rFonts w:ascii="標楷體" w:eastAsia="標楷體" w:hAnsi="標楷體" w:hint="eastAsia"/>
          <w:color w:val="000000"/>
          <w:sz w:val="28"/>
          <w:szCs w:val="28"/>
        </w:rPr>
        <w:t>(二)申請類別：</w:t>
      </w:r>
      <w:proofErr w:type="gramStart"/>
      <w:r w:rsidRPr="004525A0">
        <w:rPr>
          <w:rFonts w:ascii="標楷體" w:eastAsia="標楷體" w:hAnsi="標楷體" w:hint="eastAsia"/>
          <w:color w:val="000000"/>
          <w:sz w:val="28"/>
          <w:szCs w:val="28"/>
        </w:rPr>
        <w:t>視聽障類</w:t>
      </w:r>
      <w:proofErr w:type="gramEnd"/>
      <w:r w:rsidRPr="004525A0">
        <w:rPr>
          <w:rFonts w:ascii="標楷體" w:eastAsia="標楷體" w:hAnsi="標楷體" w:hint="eastAsia"/>
          <w:color w:val="000000"/>
          <w:sz w:val="28"/>
          <w:szCs w:val="28"/>
        </w:rPr>
        <w:t>、行動</w:t>
      </w:r>
      <w:proofErr w:type="gramStart"/>
      <w:r w:rsidRPr="004525A0">
        <w:rPr>
          <w:rFonts w:ascii="標楷體" w:eastAsia="標楷體" w:hAnsi="標楷體" w:hint="eastAsia"/>
          <w:color w:val="000000"/>
          <w:sz w:val="28"/>
          <w:szCs w:val="28"/>
        </w:rPr>
        <w:t>擺位類</w:t>
      </w:r>
      <w:proofErr w:type="gramEnd"/>
      <w:r w:rsidRPr="004525A0">
        <w:rPr>
          <w:rFonts w:ascii="標楷體" w:eastAsia="標楷體" w:hAnsi="標楷體" w:hint="eastAsia"/>
          <w:color w:val="000000"/>
          <w:sz w:val="28"/>
          <w:szCs w:val="28"/>
        </w:rPr>
        <w:t>、溝通類、電腦類、閱讀書寫類等5類學習輔具。</w:t>
      </w:r>
    </w:p>
    <w:p w14:paraId="637A2E5D" w14:textId="77777777" w:rsidR="00D819F8" w:rsidRPr="004525A0" w:rsidRDefault="00D819F8" w:rsidP="001C3B2E">
      <w:pPr>
        <w:pStyle w:val="Web"/>
        <w:spacing w:before="120" w:beforeAutospacing="0" w:after="0" w:afterAutospacing="0" w:line="480" w:lineRule="exact"/>
        <w:ind w:left="560" w:hangingChars="200" w:hanging="560"/>
        <w:rPr>
          <w:rFonts w:ascii="標楷體" w:eastAsia="標楷體" w:hAnsi="標楷體"/>
          <w:color w:val="000000"/>
          <w:sz w:val="28"/>
          <w:szCs w:val="28"/>
        </w:rPr>
      </w:pPr>
      <w:r w:rsidRPr="004525A0">
        <w:rPr>
          <w:rFonts w:ascii="標楷體" w:eastAsia="標楷體" w:hAnsi="標楷體" w:hint="eastAsia"/>
          <w:color w:val="000000"/>
          <w:sz w:val="28"/>
          <w:szCs w:val="28"/>
        </w:rPr>
        <w:t>(三)</w:t>
      </w:r>
      <w:r>
        <w:rPr>
          <w:rFonts w:ascii="標楷體" w:eastAsia="標楷體" w:hAnsi="標楷體" w:hint="eastAsia"/>
          <w:color w:val="000000"/>
          <w:sz w:val="28"/>
          <w:szCs w:val="28"/>
        </w:rPr>
        <w:t>審查機制：經治療師及專業人員評估討論</w:t>
      </w:r>
      <w:r w:rsidRPr="004525A0">
        <w:rPr>
          <w:rFonts w:ascii="標楷體" w:eastAsia="標楷體" w:hAnsi="標楷體" w:hint="eastAsia"/>
          <w:color w:val="000000"/>
          <w:sz w:val="28"/>
          <w:szCs w:val="28"/>
        </w:rPr>
        <w:t>身心障礙學生輔具需求及原使用輔具之適切性。</w:t>
      </w:r>
    </w:p>
    <w:p w14:paraId="6151919B" w14:textId="77777777" w:rsidR="00D819F8" w:rsidRPr="001C3B2E" w:rsidRDefault="00D819F8" w:rsidP="001C3B2E">
      <w:pPr>
        <w:pStyle w:val="Web"/>
        <w:spacing w:before="120" w:beforeAutospacing="0" w:after="0" w:afterAutospacing="0" w:line="480" w:lineRule="exact"/>
        <w:ind w:left="560" w:hangingChars="200" w:hanging="560"/>
      </w:pPr>
      <w:r w:rsidRPr="004525A0">
        <w:rPr>
          <w:rFonts w:ascii="標楷體" w:eastAsia="標楷體" w:hAnsi="標楷體" w:hint="eastAsia"/>
          <w:color w:val="000000"/>
          <w:sz w:val="28"/>
          <w:szCs w:val="28"/>
        </w:rPr>
        <w:t>(四)輔具核定率：</w:t>
      </w:r>
      <w:proofErr w:type="gramStart"/>
      <w:r w:rsidRPr="004525A0">
        <w:rPr>
          <w:rFonts w:ascii="標楷體" w:eastAsia="標楷體" w:hAnsi="標楷體" w:hint="eastAsia"/>
          <w:color w:val="000000"/>
          <w:sz w:val="28"/>
          <w:szCs w:val="28"/>
        </w:rPr>
        <w:t>11</w:t>
      </w:r>
      <w:r>
        <w:rPr>
          <w:rFonts w:ascii="標楷體" w:eastAsia="標楷體" w:hAnsi="標楷體" w:hint="eastAsia"/>
          <w:color w:val="000000"/>
          <w:sz w:val="28"/>
          <w:szCs w:val="28"/>
        </w:rPr>
        <w:t>2</w:t>
      </w:r>
      <w:proofErr w:type="gramEnd"/>
      <w:r w:rsidRPr="004525A0">
        <w:rPr>
          <w:rFonts w:ascii="標楷體" w:eastAsia="標楷體" w:hAnsi="標楷體" w:hint="eastAsia"/>
          <w:color w:val="000000"/>
          <w:sz w:val="28"/>
          <w:szCs w:val="28"/>
        </w:rPr>
        <w:t>年度8</w:t>
      </w:r>
      <w:r>
        <w:rPr>
          <w:rFonts w:ascii="標楷體" w:eastAsia="標楷體" w:hAnsi="標楷體" w:hint="eastAsia"/>
          <w:color w:val="000000"/>
          <w:sz w:val="28"/>
          <w:szCs w:val="28"/>
        </w:rPr>
        <w:t>6.2</w:t>
      </w:r>
      <w:r w:rsidRPr="004525A0">
        <w:rPr>
          <w:rFonts w:ascii="標楷體" w:eastAsia="標楷體" w:hAnsi="標楷體" w:hint="eastAsia"/>
          <w:color w:val="000000"/>
          <w:sz w:val="28"/>
          <w:szCs w:val="28"/>
        </w:rPr>
        <w:t>%、</w:t>
      </w:r>
      <w:proofErr w:type="gramStart"/>
      <w:r w:rsidRPr="004525A0">
        <w:rPr>
          <w:rFonts w:ascii="標楷體" w:eastAsia="標楷體" w:hAnsi="標楷體" w:hint="eastAsia"/>
          <w:color w:val="000000"/>
          <w:sz w:val="28"/>
          <w:szCs w:val="28"/>
        </w:rPr>
        <w:t>11</w:t>
      </w:r>
      <w:r>
        <w:rPr>
          <w:rFonts w:ascii="標楷體" w:eastAsia="標楷體" w:hAnsi="標楷體" w:hint="eastAsia"/>
          <w:color w:val="000000"/>
          <w:sz w:val="28"/>
          <w:szCs w:val="28"/>
        </w:rPr>
        <w:t>3</w:t>
      </w:r>
      <w:proofErr w:type="gramEnd"/>
      <w:r w:rsidRPr="004525A0">
        <w:rPr>
          <w:rFonts w:ascii="標楷體" w:eastAsia="標楷體" w:hAnsi="標楷體" w:hint="eastAsia"/>
          <w:color w:val="000000"/>
          <w:sz w:val="28"/>
          <w:szCs w:val="28"/>
        </w:rPr>
        <w:t>年度8</w:t>
      </w:r>
      <w:r>
        <w:rPr>
          <w:rFonts w:ascii="標楷體" w:eastAsia="標楷體" w:hAnsi="標楷體" w:hint="eastAsia"/>
          <w:color w:val="000000"/>
          <w:sz w:val="28"/>
          <w:szCs w:val="28"/>
        </w:rPr>
        <w:t>3</w:t>
      </w:r>
      <w:r w:rsidRPr="004525A0">
        <w:rPr>
          <w:rFonts w:ascii="標楷體" w:eastAsia="標楷體" w:hAnsi="標楷體" w:hint="eastAsia"/>
          <w:color w:val="000000"/>
          <w:sz w:val="28"/>
          <w:szCs w:val="28"/>
        </w:rPr>
        <w:t>%</w:t>
      </w:r>
      <w:r>
        <w:rPr>
          <w:rFonts w:ascii="標楷體" w:eastAsia="標楷體" w:hAnsi="標楷體" w:hint="eastAsia"/>
          <w:color w:val="000000"/>
          <w:sz w:val="28"/>
          <w:szCs w:val="28"/>
        </w:rPr>
        <w:t>、</w:t>
      </w:r>
      <w:proofErr w:type="gramStart"/>
      <w:r>
        <w:rPr>
          <w:rFonts w:ascii="標楷體" w:eastAsia="標楷體" w:hAnsi="標楷體" w:hint="eastAsia"/>
          <w:color w:val="000000"/>
          <w:sz w:val="28"/>
          <w:szCs w:val="28"/>
        </w:rPr>
        <w:t>114</w:t>
      </w:r>
      <w:proofErr w:type="gramEnd"/>
      <w:r>
        <w:rPr>
          <w:rFonts w:ascii="標楷體" w:eastAsia="標楷體" w:hAnsi="標楷體" w:hint="eastAsia"/>
          <w:color w:val="000000"/>
          <w:sz w:val="28"/>
          <w:szCs w:val="28"/>
        </w:rPr>
        <w:t>年度85.1%</w:t>
      </w:r>
      <w:r w:rsidRPr="004525A0">
        <w:rPr>
          <w:rFonts w:ascii="標楷體" w:eastAsia="標楷體" w:hAnsi="標楷體" w:hint="eastAsia"/>
          <w:color w:val="000000"/>
          <w:sz w:val="28"/>
          <w:szCs w:val="28"/>
        </w:rPr>
        <w:t>。</w:t>
      </w:r>
    </w:p>
    <w:p w14:paraId="114BCFC3" w14:textId="77777777" w:rsidR="00D819F8" w:rsidRPr="004525A0" w:rsidRDefault="00D819F8" w:rsidP="001C3B2E">
      <w:pPr>
        <w:adjustRightInd w:val="0"/>
        <w:snapToGrid w:val="0"/>
        <w:spacing w:line="480" w:lineRule="exact"/>
        <w:rPr>
          <w:rFonts w:ascii="標楷體" w:eastAsia="標楷體" w:hAnsi="標楷體"/>
          <w:sz w:val="28"/>
          <w:szCs w:val="28"/>
        </w:rPr>
      </w:pPr>
      <w:r w:rsidRPr="004525A0">
        <w:rPr>
          <w:rFonts w:ascii="標楷體" w:eastAsia="標楷體" w:hAnsi="標楷體" w:hint="eastAsia"/>
          <w:color w:val="FF0000"/>
          <w:sz w:val="28"/>
          <w:szCs w:val="28"/>
        </w:rPr>
        <w:t>三</w:t>
      </w:r>
      <w:r w:rsidRPr="004525A0">
        <w:rPr>
          <w:rFonts w:ascii="標楷體" w:eastAsia="標楷體" w:hAnsi="標楷體"/>
          <w:color w:val="FF0000"/>
          <w:sz w:val="28"/>
          <w:szCs w:val="28"/>
        </w:rPr>
        <w:t>、</w:t>
      </w:r>
      <w:r w:rsidRPr="004525A0">
        <w:rPr>
          <w:rFonts w:ascii="標楷體" w:eastAsia="標楷體" w:hAnsi="標楷體" w:hint="eastAsia"/>
          <w:color w:val="FF0000"/>
          <w:sz w:val="28"/>
          <w:szCs w:val="28"/>
        </w:rPr>
        <w:t>未通過原因：</w:t>
      </w:r>
      <w:r>
        <w:rPr>
          <w:rFonts w:ascii="標楷體" w:eastAsia="標楷體" w:hAnsi="標楷體" w:hint="eastAsia"/>
          <w:sz w:val="28"/>
          <w:szCs w:val="28"/>
        </w:rPr>
        <w:t>申請資訊不足，無法明確提出需求，再請相關治療師協助補充資訊。</w:t>
      </w:r>
    </w:p>
    <w:p w14:paraId="246E2743" w14:textId="77777777" w:rsidR="00D819F8" w:rsidRPr="004525A0" w:rsidRDefault="00D819F8" w:rsidP="001C3B2E">
      <w:pPr>
        <w:pStyle w:val="Web"/>
        <w:spacing w:before="120" w:beforeAutospacing="0" w:after="0" w:afterAutospacing="0" w:line="480" w:lineRule="exact"/>
        <w:rPr>
          <w:rFonts w:ascii="標楷體" w:eastAsia="標楷體" w:hAnsi="標楷體"/>
          <w:bCs/>
          <w:color w:val="FF0000"/>
          <w:sz w:val="28"/>
          <w:szCs w:val="28"/>
        </w:rPr>
      </w:pPr>
      <w:r w:rsidRPr="004525A0">
        <w:rPr>
          <w:rFonts w:ascii="標楷體" w:eastAsia="標楷體" w:hAnsi="標楷體" w:hint="eastAsia"/>
          <w:bCs/>
          <w:color w:val="FF0000"/>
          <w:sz w:val="28"/>
          <w:szCs w:val="28"/>
        </w:rPr>
        <w:t>四、協助方式</w:t>
      </w:r>
      <w:r>
        <w:rPr>
          <w:rFonts w:ascii="標楷體" w:eastAsia="標楷體" w:hAnsi="標楷體" w:hint="eastAsia"/>
          <w:bCs/>
          <w:color w:val="FF0000"/>
          <w:sz w:val="28"/>
          <w:szCs w:val="28"/>
        </w:rPr>
        <w:t>：</w:t>
      </w:r>
    </w:p>
    <w:p w14:paraId="30E4EA64" w14:textId="77777777" w:rsidR="00D819F8" w:rsidRPr="004525A0" w:rsidRDefault="00D819F8" w:rsidP="001C3B2E">
      <w:pPr>
        <w:pStyle w:val="Web"/>
        <w:spacing w:before="120" w:beforeAutospacing="0" w:after="0" w:afterAutospacing="0" w:line="480" w:lineRule="exact"/>
        <w:ind w:firstLineChars="150" w:firstLine="420"/>
      </w:pPr>
      <w:r w:rsidRPr="004525A0">
        <w:rPr>
          <w:rFonts w:ascii="標楷體" w:eastAsia="標楷體" w:hAnsi="標楷體" w:hint="eastAsia"/>
          <w:color w:val="000000"/>
          <w:sz w:val="28"/>
          <w:szCs w:val="28"/>
        </w:rPr>
        <w:t>(</w:t>
      </w:r>
      <w:proofErr w:type="gramStart"/>
      <w:r w:rsidRPr="004525A0">
        <w:rPr>
          <w:rFonts w:ascii="標楷體" w:eastAsia="標楷體" w:hAnsi="標楷體" w:hint="eastAsia"/>
          <w:color w:val="000000"/>
          <w:sz w:val="28"/>
          <w:szCs w:val="28"/>
        </w:rPr>
        <w:t>一</w:t>
      </w:r>
      <w:proofErr w:type="gramEnd"/>
      <w:r w:rsidRPr="004525A0">
        <w:rPr>
          <w:rFonts w:ascii="標楷體" w:eastAsia="標楷體" w:hAnsi="標楷體" w:hint="eastAsia"/>
          <w:color w:val="000000"/>
          <w:sz w:val="28"/>
          <w:szCs w:val="28"/>
        </w:rPr>
        <w:t>)補件協助：因應未通過原因，可提出補件申請。</w:t>
      </w:r>
    </w:p>
    <w:p w14:paraId="5900C8E1" w14:textId="77777777" w:rsidR="00D819F8" w:rsidRPr="004525A0" w:rsidRDefault="00D819F8" w:rsidP="001C3B2E">
      <w:pPr>
        <w:pStyle w:val="Web"/>
        <w:spacing w:before="120" w:beforeAutospacing="0" w:after="0" w:afterAutospacing="0" w:line="480" w:lineRule="exact"/>
        <w:ind w:left="426"/>
      </w:pPr>
      <w:r w:rsidRPr="004525A0">
        <w:rPr>
          <w:rFonts w:ascii="標楷體" w:eastAsia="標楷體" w:hAnsi="標楷體" w:hint="eastAsia"/>
          <w:color w:val="000000"/>
          <w:sz w:val="28"/>
          <w:szCs w:val="28"/>
        </w:rPr>
        <w:t>(二)專業諮詢：本市特教資源中心提供諮詢及協助，以利補件審查。</w:t>
      </w:r>
    </w:p>
    <w:p w14:paraId="0E2755AE" w14:textId="77777777" w:rsidR="00D819F8" w:rsidRPr="00446B40" w:rsidRDefault="00D819F8" w:rsidP="00446B40">
      <w:pPr>
        <w:pStyle w:val="Web"/>
        <w:spacing w:before="120" w:beforeAutospacing="0" w:after="0" w:afterAutospacing="0" w:line="480" w:lineRule="exact"/>
        <w:ind w:left="426"/>
      </w:pPr>
      <w:r w:rsidRPr="004525A0">
        <w:rPr>
          <w:rFonts w:ascii="標楷體" w:eastAsia="標楷體" w:hAnsi="標楷體" w:hint="eastAsia"/>
          <w:color w:val="000000"/>
          <w:sz w:val="28"/>
          <w:szCs w:val="28"/>
        </w:rPr>
        <w:t>(三)行政支援：本局重視學生學習需求，如有需協助之個案，立即協助。</w:t>
      </w:r>
      <w:r>
        <w:rPr>
          <w:rFonts w:ascii="標楷體" w:eastAsia="標楷體" w:hAnsi="標楷體" w:hint="eastAsia"/>
          <w:color w:val="000000"/>
          <w:sz w:val="28"/>
          <w:szCs w:val="28"/>
        </w:rPr>
        <w:t xml:space="preserve"> </w:t>
      </w:r>
    </w:p>
    <w:p w14:paraId="6D7B14C4" w14:textId="77777777"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特-151、</w:t>
      </w:r>
      <w:r w:rsidRPr="00662329">
        <w:rPr>
          <w:rFonts w:ascii="標楷體" w:eastAsia="標楷體" w:hAnsi="標楷體"/>
          <w:sz w:val="36"/>
          <w:szCs w:val="36"/>
        </w:rPr>
        <w:t>身心障礙教育發展五年計畫</w:t>
      </w:r>
      <w:r>
        <w:rPr>
          <w:rFonts w:ascii="標楷體" w:eastAsia="標楷體" w:hAnsi="標楷體" w:hint="eastAsia"/>
          <w:sz w:val="36"/>
          <w:szCs w:val="36"/>
        </w:rPr>
        <w:t>內容(111-115學年)</w:t>
      </w:r>
      <w:r w:rsidRPr="00B178F2">
        <w:rPr>
          <w:rFonts w:ascii="標楷體" w:eastAsia="標楷體" w:hAnsi="標楷體" w:hint="eastAsia"/>
          <w:sz w:val="36"/>
          <w:szCs w:val="36"/>
        </w:rPr>
        <w:t>。</w:t>
      </w:r>
      <w:r>
        <w:rPr>
          <w:rFonts w:ascii="標楷體" w:eastAsia="標楷體" w:hAnsi="標楷體" w:hint="eastAsia"/>
          <w:sz w:val="36"/>
          <w:szCs w:val="36"/>
        </w:rPr>
        <w:t>(</w:t>
      </w:r>
      <w:r w:rsidRPr="00662329">
        <w:rPr>
          <w:rFonts w:ascii="標楷體" w:eastAsia="標楷體" w:hAnsi="標楷體"/>
          <w:sz w:val="36"/>
          <w:szCs w:val="36"/>
        </w:rPr>
        <w:t>黃</w:t>
      </w:r>
      <w:r>
        <w:rPr>
          <w:rFonts w:ascii="標楷體" w:eastAsia="標楷體" w:hAnsi="標楷體" w:hint="eastAsia"/>
          <w:sz w:val="36"/>
          <w:szCs w:val="36"/>
        </w:rPr>
        <w:t>議員</w:t>
      </w:r>
      <w:r w:rsidRPr="00662329">
        <w:rPr>
          <w:rFonts w:ascii="標楷體" w:eastAsia="標楷體" w:hAnsi="標楷體"/>
          <w:sz w:val="36"/>
          <w:szCs w:val="36"/>
        </w:rPr>
        <w:t>淑君</w:t>
      </w:r>
      <w:r>
        <w:rPr>
          <w:rFonts w:ascii="標楷體" w:eastAsia="標楷體" w:hAnsi="標楷體" w:hint="eastAsia"/>
          <w:sz w:val="36"/>
          <w:szCs w:val="36"/>
        </w:rPr>
        <w:t>)</w:t>
      </w:r>
    </w:p>
    <w:p w14:paraId="25D897C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144128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62951D34"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2B86847B" w14:textId="77777777" w:rsidR="00D819F8" w:rsidRPr="003F7C16" w:rsidRDefault="00D819F8" w:rsidP="00100073">
            <w:pPr>
              <w:snapToGrid w:val="0"/>
              <w:spacing w:line="440" w:lineRule="exact"/>
              <w:ind w:leftChars="15" w:left="36"/>
              <w:jc w:val="both"/>
              <w:rPr>
                <w:rFonts w:ascii="標楷體" w:eastAsia="標楷體" w:hAnsi="標楷體"/>
                <w:color w:val="0000FF"/>
                <w:sz w:val="28"/>
                <w:szCs w:val="28"/>
              </w:rPr>
            </w:pPr>
            <w:r w:rsidRPr="003A5B38">
              <w:rPr>
                <w:rFonts w:ascii="標楷體" w:eastAsia="標楷體" w:hAnsi="標楷體" w:hint="eastAsia"/>
                <w:sz w:val="28"/>
                <w:szCs w:val="28"/>
              </w:rPr>
              <w:t>《</w:t>
            </w:r>
            <w:r w:rsidRPr="003A5B38">
              <w:rPr>
                <w:rFonts w:ascii="標楷體" w:eastAsia="標楷體" w:hAnsi="標楷體"/>
                <w:sz w:val="28"/>
                <w:szCs w:val="28"/>
              </w:rPr>
              <w:t>特殊教育法</w:t>
            </w:r>
            <w:r w:rsidRPr="003A5B38">
              <w:rPr>
                <w:rFonts w:ascii="標楷體" w:eastAsia="標楷體" w:hAnsi="標楷體" w:hint="eastAsia"/>
                <w:sz w:val="28"/>
                <w:szCs w:val="28"/>
              </w:rPr>
              <w:t>》</w:t>
            </w:r>
            <w:r w:rsidRPr="003A5B38">
              <w:rPr>
                <w:rFonts w:ascii="標楷體" w:eastAsia="標楷體" w:hAnsi="標楷體"/>
                <w:sz w:val="28"/>
                <w:szCs w:val="28"/>
              </w:rPr>
              <w:t>於112年6月21日修正公布，中央及各級主管機關之各項特教子法亦修訂中，為因應相關</w:t>
            </w:r>
            <w:proofErr w:type="gramStart"/>
            <w:r w:rsidRPr="003A5B38">
              <w:rPr>
                <w:rFonts w:ascii="標楷體" w:eastAsia="標楷體" w:hAnsi="標楷體"/>
                <w:sz w:val="28"/>
                <w:szCs w:val="28"/>
              </w:rPr>
              <w:t>特教修法</w:t>
            </w:r>
            <w:proofErr w:type="gramEnd"/>
            <w:r w:rsidRPr="003A5B38">
              <w:rPr>
                <w:rFonts w:ascii="標楷體" w:eastAsia="標楷體" w:hAnsi="標楷體"/>
                <w:sz w:val="28"/>
                <w:szCs w:val="28"/>
              </w:rPr>
              <w:t>，</w:t>
            </w:r>
            <w:r>
              <w:rPr>
                <w:rFonts w:ascii="標楷體" w:eastAsia="標楷體" w:hAnsi="標楷體" w:hint="eastAsia"/>
                <w:sz w:val="28"/>
                <w:szCs w:val="28"/>
              </w:rPr>
              <w:t>特教子法預計今年底完成修訂，</w:t>
            </w:r>
            <w:r w:rsidRPr="003A5B38">
              <w:rPr>
                <w:rFonts w:ascii="標楷體" w:eastAsia="標楷體" w:hAnsi="標楷體"/>
                <w:sz w:val="28"/>
                <w:szCs w:val="28"/>
              </w:rPr>
              <w:t>本局</w:t>
            </w:r>
            <w:r w:rsidRPr="006361D6">
              <w:rPr>
                <w:rFonts w:ascii="標楷體" w:eastAsia="標楷體" w:hAnsi="標楷體" w:hint="eastAsia"/>
                <w:sz w:val="28"/>
                <w:szCs w:val="28"/>
              </w:rPr>
              <w:t>會配合法規修正重新檢視各特教工作運作，完成修訂「身心障礙教育發展五年計畫</w:t>
            </w:r>
            <w:r w:rsidRPr="006361D6">
              <w:rPr>
                <w:rFonts w:ascii="標楷體" w:eastAsia="標楷體" w:hAnsi="標楷體"/>
                <w:sz w:val="28"/>
                <w:szCs w:val="28"/>
              </w:rPr>
              <w:t>」內容</w:t>
            </w:r>
          </w:p>
        </w:tc>
      </w:tr>
    </w:tbl>
    <w:p w14:paraId="0D8E33EA" w14:textId="77777777" w:rsidR="00D819F8" w:rsidRDefault="00D819F8" w:rsidP="00D819F8">
      <w:pPr>
        <w:pStyle w:val="a9"/>
        <w:numPr>
          <w:ilvl w:val="0"/>
          <w:numId w:val="288"/>
        </w:numPr>
        <w:adjustRightInd w:val="0"/>
        <w:snapToGrid w:val="0"/>
        <w:spacing w:after="0" w:line="440" w:lineRule="exact"/>
        <w:ind w:left="567" w:hanging="567"/>
        <w:contextualSpacing w:val="0"/>
        <w:rPr>
          <w:rFonts w:ascii="標楷體" w:eastAsia="標楷體" w:hAnsi="標楷體"/>
          <w:sz w:val="28"/>
          <w:szCs w:val="28"/>
        </w:rPr>
      </w:pPr>
      <w:r w:rsidRPr="006361D6">
        <w:rPr>
          <w:rFonts w:ascii="標楷體" w:eastAsia="標楷體" w:hAnsi="標楷體" w:hint="eastAsia"/>
          <w:b/>
          <w:color w:val="FF0000"/>
          <w:sz w:val="28"/>
          <w:szCs w:val="28"/>
        </w:rPr>
        <w:t>《特殊教育法》修法</w:t>
      </w:r>
      <w:r w:rsidRPr="006361D6">
        <w:rPr>
          <w:rFonts w:ascii="標楷體" w:eastAsia="標楷體" w:hAnsi="標楷體" w:hint="eastAsia"/>
          <w:sz w:val="28"/>
          <w:szCs w:val="28"/>
        </w:rPr>
        <w:t>：特教法</w:t>
      </w:r>
      <w:r w:rsidRPr="006361D6">
        <w:rPr>
          <w:rFonts w:ascii="標楷體" w:eastAsia="標楷體" w:hAnsi="標楷體"/>
          <w:sz w:val="28"/>
          <w:szCs w:val="28"/>
        </w:rPr>
        <w:t>112年6月21日修正公布，中央及各主管機關之各項特教子法配合母法修訂中。</w:t>
      </w:r>
    </w:p>
    <w:p w14:paraId="236A55E7" w14:textId="77777777" w:rsidR="00D819F8" w:rsidRDefault="00D819F8" w:rsidP="00D819F8">
      <w:pPr>
        <w:pStyle w:val="a9"/>
        <w:numPr>
          <w:ilvl w:val="0"/>
          <w:numId w:val="288"/>
        </w:numPr>
        <w:adjustRightInd w:val="0"/>
        <w:snapToGrid w:val="0"/>
        <w:spacing w:after="0" w:line="440" w:lineRule="exact"/>
        <w:ind w:left="567" w:hanging="567"/>
        <w:contextualSpacing w:val="0"/>
        <w:rPr>
          <w:rFonts w:ascii="標楷體" w:eastAsia="標楷體" w:hAnsi="標楷體"/>
          <w:sz w:val="28"/>
          <w:szCs w:val="28"/>
        </w:rPr>
      </w:pPr>
      <w:r w:rsidRPr="00523DE9">
        <w:rPr>
          <w:rFonts w:ascii="標楷體" w:eastAsia="標楷體" w:hAnsi="標楷體"/>
          <w:b/>
          <w:color w:val="FF0000"/>
          <w:sz w:val="28"/>
          <w:szCs w:val="28"/>
        </w:rPr>
        <w:t>111至115學年度</w:t>
      </w:r>
      <w:r>
        <w:rPr>
          <w:rFonts w:ascii="標楷體" w:eastAsia="標楷體" w:hAnsi="標楷體" w:hint="eastAsia"/>
          <w:b/>
          <w:color w:val="FF0000"/>
          <w:sz w:val="28"/>
          <w:szCs w:val="28"/>
        </w:rPr>
        <w:t>身障教育</w:t>
      </w:r>
      <w:r w:rsidRPr="00523DE9">
        <w:rPr>
          <w:rFonts w:ascii="標楷體" w:eastAsia="標楷體" w:hAnsi="標楷體" w:hint="eastAsia"/>
          <w:b/>
          <w:color w:val="FF0000"/>
          <w:sz w:val="28"/>
          <w:szCs w:val="28"/>
        </w:rPr>
        <w:t>發展</w:t>
      </w:r>
      <w:r>
        <w:rPr>
          <w:rFonts w:ascii="標楷體" w:eastAsia="標楷體" w:hAnsi="標楷體" w:hint="eastAsia"/>
          <w:b/>
          <w:color w:val="FF0000"/>
          <w:sz w:val="28"/>
          <w:szCs w:val="28"/>
        </w:rPr>
        <w:t>五年</w:t>
      </w:r>
      <w:r w:rsidRPr="00523DE9">
        <w:rPr>
          <w:rFonts w:ascii="標楷體" w:eastAsia="標楷體" w:hAnsi="標楷體" w:hint="eastAsia"/>
          <w:b/>
          <w:color w:val="FF0000"/>
          <w:sz w:val="28"/>
          <w:szCs w:val="28"/>
        </w:rPr>
        <w:t>計畫有</w:t>
      </w:r>
      <w:r>
        <w:rPr>
          <w:rFonts w:ascii="標楷體" w:eastAsia="標楷體" w:hAnsi="標楷體" w:hint="eastAsia"/>
          <w:b/>
          <w:color w:val="FF0000"/>
          <w:sz w:val="28"/>
          <w:szCs w:val="28"/>
        </w:rPr>
        <w:t>7</w:t>
      </w:r>
      <w:r w:rsidRPr="00523DE9">
        <w:rPr>
          <w:rFonts w:ascii="標楷體" w:eastAsia="標楷體" w:hAnsi="標楷體" w:hint="eastAsia"/>
          <w:b/>
          <w:color w:val="FF0000"/>
          <w:sz w:val="28"/>
          <w:szCs w:val="28"/>
        </w:rPr>
        <w:t>個執行方案</w:t>
      </w:r>
      <w:r>
        <w:rPr>
          <w:rFonts w:ascii="標楷體" w:eastAsia="標楷體" w:hAnsi="標楷體" w:hint="eastAsia"/>
          <w:sz w:val="28"/>
          <w:szCs w:val="28"/>
        </w:rPr>
        <w:t>：</w:t>
      </w:r>
    </w:p>
    <w:p w14:paraId="416E33BE"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w:t>
      </w:r>
      <w:proofErr w:type="gramStart"/>
      <w:r w:rsidRPr="00100073">
        <w:rPr>
          <w:rFonts w:ascii="標楷體" w:eastAsia="標楷體" w:hAnsi="標楷體" w:hint="eastAsia"/>
          <w:sz w:val="28"/>
          <w:szCs w:val="28"/>
        </w:rPr>
        <w:t>一</w:t>
      </w:r>
      <w:proofErr w:type="gramEnd"/>
      <w:r w:rsidRPr="00100073">
        <w:rPr>
          <w:rFonts w:ascii="標楷體" w:eastAsia="標楷體" w:hAnsi="標楷體" w:hint="eastAsia"/>
          <w:sz w:val="28"/>
          <w:szCs w:val="28"/>
        </w:rPr>
        <w:t>：提升特教行政效能與學校增能賦權</w:t>
      </w:r>
    </w:p>
    <w:p w14:paraId="3BC3DC09"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方案二：深化鑑定安置與就學輔導</w:t>
      </w:r>
    </w:p>
    <w:p w14:paraId="63DD2134"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w:t>
      </w:r>
      <w:proofErr w:type="gramStart"/>
      <w:r w:rsidRPr="00100073">
        <w:rPr>
          <w:rFonts w:ascii="標楷體" w:eastAsia="標楷體" w:hAnsi="標楷體" w:hint="eastAsia"/>
          <w:sz w:val="28"/>
          <w:szCs w:val="28"/>
        </w:rPr>
        <w:t>三</w:t>
      </w:r>
      <w:proofErr w:type="gramEnd"/>
      <w:r w:rsidRPr="00100073">
        <w:rPr>
          <w:rFonts w:ascii="標楷體" w:eastAsia="標楷體" w:hAnsi="標楷體" w:hint="eastAsia"/>
          <w:sz w:val="28"/>
          <w:szCs w:val="28"/>
        </w:rPr>
        <w:t>：精進教師專業素質與課程教學內涵</w:t>
      </w:r>
    </w:p>
    <w:p w14:paraId="354FC339"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方案四：專業團隊為核心的學生學習與輔導</w:t>
      </w:r>
    </w:p>
    <w:p w14:paraId="50013ACC"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方案五：統整與充實人力資源與支援</w:t>
      </w:r>
    </w:p>
    <w:p w14:paraId="5A397CD3"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方案六：融合且全面的學生活動與學習成果評估</w:t>
      </w:r>
    </w:p>
    <w:p w14:paraId="6A7686E3" w14:textId="77777777" w:rsidR="00D819F8" w:rsidRDefault="00D819F8" w:rsidP="00523DE9">
      <w:pPr>
        <w:pStyle w:val="a9"/>
        <w:adjustRightInd w:val="0"/>
        <w:snapToGrid w:val="0"/>
        <w:spacing w:line="440" w:lineRule="exact"/>
        <w:ind w:left="567"/>
        <w:rPr>
          <w:rFonts w:ascii="標楷體" w:eastAsia="標楷體" w:hAnsi="標楷體"/>
          <w:sz w:val="28"/>
          <w:szCs w:val="28"/>
        </w:rPr>
      </w:pPr>
      <w:r w:rsidRPr="00100073">
        <w:rPr>
          <w:rFonts w:ascii="標楷體" w:eastAsia="標楷體" w:hAnsi="標楷體" w:hint="eastAsia"/>
          <w:sz w:val="28"/>
          <w:szCs w:val="28"/>
        </w:rPr>
        <w:t>方案七：妥善運用的相關服務與營造友善學習環境</w:t>
      </w:r>
    </w:p>
    <w:p w14:paraId="6021A34E" w14:textId="77777777" w:rsidR="00D819F8" w:rsidRPr="004951AB" w:rsidRDefault="00D819F8" w:rsidP="00D819F8">
      <w:pPr>
        <w:pStyle w:val="a9"/>
        <w:numPr>
          <w:ilvl w:val="0"/>
          <w:numId w:val="288"/>
        </w:numPr>
        <w:adjustRightInd w:val="0"/>
        <w:snapToGrid w:val="0"/>
        <w:spacing w:after="0" w:line="440" w:lineRule="exact"/>
        <w:ind w:left="567" w:hanging="567"/>
        <w:contextualSpacing w:val="0"/>
        <w:rPr>
          <w:rFonts w:ascii="標楷體" w:eastAsia="標楷體" w:hAnsi="標楷體"/>
          <w:sz w:val="28"/>
          <w:szCs w:val="28"/>
        </w:rPr>
      </w:pPr>
      <w:r w:rsidRPr="006361D6">
        <w:rPr>
          <w:rFonts w:ascii="標楷體" w:eastAsia="標楷體" w:hAnsi="標楷體" w:hint="eastAsia"/>
          <w:b/>
          <w:color w:val="FF0000"/>
          <w:sz w:val="28"/>
          <w:szCs w:val="28"/>
        </w:rPr>
        <w:t>配合修法調整身障</w:t>
      </w:r>
      <w:r>
        <w:rPr>
          <w:rFonts w:ascii="標楷體" w:eastAsia="標楷體" w:hAnsi="標楷體" w:hint="eastAsia"/>
          <w:b/>
          <w:color w:val="FF0000"/>
          <w:sz w:val="28"/>
          <w:szCs w:val="28"/>
        </w:rPr>
        <w:t>教育發展</w:t>
      </w:r>
      <w:r w:rsidRPr="006361D6">
        <w:rPr>
          <w:rFonts w:ascii="標楷體" w:eastAsia="標楷體" w:hAnsi="標楷體" w:hint="eastAsia"/>
          <w:b/>
          <w:color w:val="FF0000"/>
          <w:sz w:val="28"/>
          <w:szCs w:val="28"/>
        </w:rPr>
        <w:t>五年計畫內容</w:t>
      </w:r>
      <w:r w:rsidRPr="006361D6">
        <w:rPr>
          <w:rFonts w:ascii="標楷體" w:eastAsia="標楷體" w:hAnsi="標楷體" w:hint="eastAsia"/>
          <w:sz w:val="28"/>
          <w:szCs w:val="28"/>
        </w:rPr>
        <w:t>：本局會配合法規修正重新檢視各特教工作運作，預計</w:t>
      </w:r>
      <w:r>
        <w:rPr>
          <w:rFonts w:ascii="標楷體" w:eastAsia="標楷體" w:hAnsi="標楷體" w:hint="eastAsia"/>
          <w:sz w:val="28"/>
          <w:szCs w:val="28"/>
        </w:rPr>
        <w:t>113</w:t>
      </w:r>
      <w:r w:rsidRPr="006361D6">
        <w:rPr>
          <w:rFonts w:ascii="標楷體" w:eastAsia="標楷體" w:hAnsi="標楷體" w:hint="eastAsia"/>
          <w:sz w:val="28"/>
          <w:szCs w:val="28"/>
        </w:rPr>
        <w:t>年完成修訂身心障礙教育發展五年計畫</w:t>
      </w:r>
      <w:r w:rsidRPr="006361D6">
        <w:rPr>
          <w:rFonts w:ascii="標楷體" w:eastAsia="標楷體" w:hAnsi="標楷體"/>
          <w:sz w:val="28"/>
          <w:szCs w:val="28"/>
        </w:rPr>
        <w:t>內容。</w:t>
      </w:r>
    </w:p>
    <w:p w14:paraId="26F44ECC"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09DC85C" w14:textId="2892E8A8"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特198</w:t>
      </w:r>
      <w:r w:rsidRPr="00A318FE">
        <w:rPr>
          <w:rFonts w:ascii="標楷體" w:eastAsia="標楷體" w:hAnsi="標楷體"/>
          <w:sz w:val="36"/>
          <w:szCs w:val="36"/>
        </w:rPr>
        <w:t>-臺灣手語選修人數增加，師資不足問題 (重大輿情)</w:t>
      </w:r>
    </w:p>
    <w:p w14:paraId="601C2E43"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3427AD10"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0162CD71"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12707CA" w14:textId="77777777" w:rsidR="00D819F8" w:rsidRPr="003F7C16" w:rsidRDefault="00D819F8" w:rsidP="00A318FE">
            <w:pPr>
              <w:snapToGrid w:val="0"/>
              <w:spacing w:line="480" w:lineRule="exact"/>
              <w:ind w:leftChars="15" w:left="36"/>
              <w:jc w:val="both"/>
              <w:rPr>
                <w:rFonts w:ascii="標楷體" w:eastAsia="標楷體" w:hAnsi="標楷體"/>
                <w:color w:val="0000FF"/>
                <w:sz w:val="28"/>
                <w:szCs w:val="28"/>
              </w:rPr>
            </w:pPr>
            <w:r>
              <w:rPr>
                <w:rFonts w:ascii="Times New Roman" w:eastAsia="標楷體" w:hAnsi="Times New Roman" w:hint="eastAsia"/>
                <w:color w:val="000000"/>
                <w:sz w:val="28"/>
                <w:szCs w:val="28"/>
              </w:rPr>
              <w:t>自</w:t>
            </w:r>
            <w:proofErr w:type="gramStart"/>
            <w:r>
              <w:rPr>
                <w:rFonts w:ascii="Times New Roman" w:eastAsia="標楷體" w:hAnsi="Times New Roman"/>
                <w:color w:val="000000"/>
                <w:sz w:val="28"/>
                <w:szCs w:val="28"/>
              </w:rPr>
              <w:t>111</w:t>
            </w:r>
            <w:r>
              <w:rPr>
                <w:rFonts w:ascii="Times New Roman" w:eastAsia="標楷體" w:hAnsi="Times New Roman"/>
                <w:color w:val="000000"/>
                <w:sz w:val="28"/>
                <w:szCs w:val="28"/>
              </w:rPr>
              <w:t>年</w:t>
            </w:r>
            <w:r>
              <w:rPr>
                <w:rFonts w:ascii="Times New Roman" w:eastAsia="標楷體" w:hAnsi="Times New Roman" w:hint="eastAsia"/>
                <w:color w:val="000000"/>
                <w:sz w:val="28"/>
                <w:szCs w:val="28"/>
              </w:rPr>
              <w:t>度薦派高中</w:t>
            </w:r>
            <w:proofErr w:type="gramEnd"/>
            <w:r>
              <w:rPr>
                <w:rFonts w:ascii="Times New Roman" w:eastAsia="標楷體" w:hAnsi="Times New Roman" w:hint="eastAsia"/>
                <w:color w:val="000000"/>
                <w:sz w:val="28"/>
                <w:szCs w:val="28"/>
              </w:rPr>
              <w:t>以下學校教師參與臺灣手語師資培訓專班，目前本市共</w:t>
            </w:r>
            <w:r>
              <w:rPr>
                <w:rFonts w:ascii="Times New Roman" w:eastAsia="標楷體" w:hAnsi="Times New Roman" w:hint="eastAsia"/>
                <w:color w:val="000000"/>
                <w:sz w:val="28"/>
                <w:szCs w:val="28"/>
              </w:rPr>
              <w:t>114</w:t>
            </w:r>
            <w:r>
              <w:rPr>
                <w:rFonts w:ascii="Times New Roman" w:eastAsia="標楷體" w:hAnsi="Times New Roman" w:hint="eastAsia"/>
                <w:color w:val="000000"/>
                <w:sz w:val="28"/>
                <w:szCs w:val="28"/>
              </w:rPr>
              <w:t>位合格臺灣手語正式教師，並聘用臺灣手語教學支援人員及申請遠距直播共學，於</w:t>
            </w:r>
            <w:r>
              <w:rPr>
                <w:rFonts w:ascii="Times New Roman" w:eastAsia="標楷體" w:hAnsi="Times New Roman" w:hint="eastAsia"/>
                <w:color w:val="000000"/>
                <w:sz w:val="28"/>
                <w:szCs w:val="28"/>
              </w:rPr>
              <w:t>112</w:t>
            </w:r>
            <w:r>
              <w:rPr>
                <w:rFonts w:ascii="Times New Roman" w:eastAsia="標楷體" w:hAnsi="Times New Roman" w:hint="eastAsia"/>
                <w:color w:val="000000"/>
                <w:sz w:val="28"/>
                <w:szCs w:val="28"/>
              </w:rPr>
              <w:t>、</w:t>
            </w:r>
            <w:r>
              <w:rPr>
                <w:rFonts w:ascii="Times New Roman" w:eastAsia="標楷體" w:hAnsi="Times New Roman" w:hint="eastAsia"/>
                <w:color w:val="000000"/>
                <w:sz w:val="28"/>
                <w:szCs w:val="28"/>
              </w:rPr>
              <w:t>113</w:t>
            </w:r>
            <w:r>
              <w:rPr>
                <w:rFonts w:ascii="Times New Roman" w:eastAsia="標楷體" w:hAnsi="Times New Roman" w:hint="eastAsia"/>
                <w:color w:val="000000"/>
                <w:sz w:val="28"/>
                <w:szCs w:val="28"/>
              </w:rPr>
              <w:t>與</w:t>
            </w:r>
            <w:r>
              <w:rPr>
                <w:rFonts w:ascii="Times New Roman" w:eastAsia="標楷體" w:hAnsi="Times New Roman" w:hint="eastAsia"/>
                <w:color w:val="000000"/>
                <w:sz w:val="28"/>
                <w:szCs w:val="28"/>
              </w:rPr>
              <w:t>114</w:t>
            </w:r>
            <w:r>
              <w:rPr>
                <w:rFonts w:ascii="Times New Roman" w:eastAsia="標楷體" w:hAnsi="Times New Roman" w:hint="eastAsia"/>
                <w:color w:val="000000"/>
                <w:sz w:val="28"/>
                <w:szCs w:val="28"/>
              </w:rPr>
              <w:t>學年度臺灣手語課程全數開課。</w:t>
            </w:r>
            <w:r>
              <w:rPr>
                <w:rFonts w:ascii="Times New Roman" w:eastAsia="標楷體" w:hAnsi="Times New Roman" w:hint="eastAsia"/>
                <w:sz w:val="28"/>
                <w:szCs w:val="28"/>
              </w:rPr>
              <w:t>經費</w:t>
            </w:r>
            <w:proofErr w:type="gramStart"/>
            <w:r>
              <w:rPr>
                <w:rFonts w:ascii="Times New Roman" w:eastAsia="標楷體" w:hAnsi="Times New Roman" w:hint="eastAsia"/>
                <w:sz w:val="28"/>
                <w:szCs w:val="28"/>
              </w:rPr>
              <w:t>挹注各</w:t>
            </w:r>
            <w:proofErr w:type="gramEnd"/>
            <w:r>
              <w:rPr>
                <w:rFonts w:ascii="Times New Roman" w:eastAsia="標楷體" w:hAnsi="Times New Roman" w:hint="eastAsia"/>
                <w:sz w:val="28"/>
                <w:szCs w:val="28"/>
              </w:rPr>
              <w:t>校開課鐘點費、交通費及</w:t>
            </w:r>
            <w:proofErr w:type="gramStart"/>
            <w:r>
              <w:rPr>
                <w:rFonts w:ascii="Times New Roman" w:eastAsia="標楷體" w:hAnsi="Times New Roman" w:hint="eastAsia"/>
                <w:sz w:val="28"/>
                <w:szCs w:val="28"/>
              </w:rPr>
              <w:t>勞</w:t>
            </w:r>
            <w:proofErr w:type="gramEnd"/>
            <w:r>
              <w:rPr>
                <w:rFonts w:ascii="Times New Roman" w:eastAsia="標楷體" w:hAnsi="Times New Roman" w:hint="eastAsia"/>
                <w:sz w:val="28"/>
                <w:szCs w:val="28"/>
              </w:rPr>
              <w:t>健保費用。</w:t>
            </w:r>
          </w:p>
        </w:tc>
      </w:tr>
    </w:tbl>
    <w:p w14:paraId="467021AC" w14:textId="77777777" w:rsidR="00D819F8" w:rsidRDefault="00D819F8" w:rsidP="00BD1F7A">
      <w:pPr>
        <w:adjustRightInd w:val="0"/>
        <w:snapToGrid w:val="0"/>
        <w:spacing w:line="360" w:lineRule="auto"/>
        <w:ind w:leftChars="1" w:left="568" w:hangingChars="202" w:hanging="566"/>
        <w:jc w:val="both"/>
        <w:rPr>
          <w:rFonts w:ascii="標楷體" w:eastAsia="標楷體" w:hAnsi="標楷體"/>
          <w:sz w:val="28"/>
          <w:szCs w:val="28"/>
        </w:rPr>
      </w:pPr>
    </w:p>
    <w:p w14:paraId="56C8911C" w14:textId="77777777" w:rsidR="00D819F8" w:rsidRPr="00BD1F7A" w:rsidRDefault="00D819F8" w:rsidP="00BD1F7A">
      <w:pPr>
        <w:adjustRightInd w:val="0"/>
        <w:snapToGrid w:val="0"/>
        <w:spacing w:line="360" w:lineRule="auto"/>
        <w:ind w:leftChars="1" w:left="568" w:hangingChars="202" w:hanging="566"/>
        <w:jc w:val="both"/>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proofErr w:type="gramStart"/>
      <w:r w:rsidRPr="00BD1F7A">
        <w:rPr>
          <w:rFonts w:ascii="標楷體" w:eastAsia="標楷體" w:hAnsi="標楷體" w:hint="eastAsia"/>
          <w:b/>
          <w:color w:val="FF0000"/>
          <w:sz w:val="32"/>
          <w:szCs w:val="32"/>
        </w:rPr>
        <w:t>薦送培訓</w:t>
      </w:r>
      <w:proofErr w:type="gramEnd"/>
      <w:r w:rsidRPr="00BD1F7A">
        <w:rPr>
          <w:rFonts w:ascii="標楷體" w:eastAsia="標楷體" w:hAnsi="標楷體" w:hint="eastAsia"/>
          <w:b/>
          <w:color w:val="FF0000"/>
          <w:sz w:val="32"/>
          <w:szCs w:val="32"/>
        </w:rPr>
        <w:t>教師為全國第一</w:t>
      </w:r>
      <w:r w:rsidRPr="007C79AD">
        <w:rPr>
          <w:rFonts w:ascii="標楷體" w:eastAsia="標楷體" w:hAnsi="標楷體" w:hint="eastAsia"/>
          <w:sz w:val="32"/>
          <w:szCs w:val="32"/>
        </w:rPr>
        <w:t>：</w:t>
      </w:r>
      <w:r>
        <w:rPr>
          <w:rFonts w:ascii="標楷體" w:eastAsia="標楷體" w:hAnsi="標楷體" w:hint="eastAsia"/>
          <w:sz w:val="32"/>
          <w:szCs w:val="32"/>
        </w:rPr>
        <w:t>自</w:t>
      </w:r>
      <w:proofErr w:type="gramStart"/>
      <w:r w:rsidRPr="007C79AD">
        <w:rPr>
          <w:rFonts w:ascii="標楷體" w:eastAsia="標楷體" w:hAnsi="標楷體" w:hint="eastAsia"/>
          <w:sz w:val="32"/>
          <w:szCs w:val="32"/>
        </w:rPr>
        <w:t>111</w:t>
      </w:r>
      <w:proofErr w:type="gramEnd"/>
      <w:r w:rsidRPr="007C79AD">
        <w:rPr>
          <w:rFonts w:ascii="標楷體" w:eastAsia="標楷體" w:hAnsi="標楷體" w:hint="eastAsia"/>
          <w:sz w:val="32"/>
          <w:szCs w:val="32"/>
        </w:rPr>
        <w:t>年度</w:t>
      </w:r>
      <w:proofErr w:type="gramStart"/>
      <w:r>
        <w:rPr>
          <w:rFonts w:ascii="標楷體" w:eastAsia="標楷體" w:hAnsi="標楷體" w:hint="eastAsia"/>
          <w:sz w:val="32"/>
          <w:szCs w:val="32"/>
        </w:rPr>
        <w:t>起</w:t>
      </w:r>
      <w:r w:rsidRPr="007C79AD">
        <w:rPr>
          <w:rFonts w:ascii="標楷體" w:eastAsia="標楷體" w:hAnsi="標楷體" w:hint="eastAsia"/>
          <w:sz w:val="32"/>
          <w:szCs w:val="32"/>
        </w:rPr>
        <w:t>薦派</w:t>
      </w:r>
      <w:proofErr w:type="gramEnd"/>
      <w:r w:rsidRPr="007C79AD">
        <w:rPr>
          <w:rFonts w:ascii="標楷體" w:eastAsia="標楷體" w:hAnsi="標楷體" w:hint="eastAsia"/>
          <w:sz w:val="32"/>
          <w:szCs w:val="32"/>
        </w:rPr>
        <w:t>262位學校教師參與臺灣手語師資培訓及認證，為各縣市人數最多，</w:t>
      </w:r>
      <w:r>
        <w:rPr>
          <w:rFonts w:ascii="標楷體" w:eastAsia="標楷體" w:hAnsi="標楷體" w:hint="eastAsia"/>
          <w:sz w:val="32"/>
          <w:szCs w:val="32"/>
        </w:rPr>
        <w:t>至目前為止</w:t>
      </w:r>
      <w:r w:rsidRPr="007C79AD">
        <w:rPr>
          <w:rFonts w:ascii="標楷體" w:eastAsia="標楷體" w:hAnsi="標楷體" w:hint="eastAsia"/>
          <w:sz w:val="32"/>
          <w:szCs w:val="32"/>
        </w:rPr>
        <w:t>共計</w:t>
      </w:r>
      <w:r>
        <w:rPr>
          <w:rFonts w:ascii="標楷體" w:eastAsia="標楷體" w:hAnsi="標楷體" w:hint="eastAsia"/>
          <w:sz w:val="32"/>
          <w:szCs w:val="32"/>
        </w:rPr>
        <w:t>114</w:t>
      </w:r>
      <w:r w:rsidRPr="007C79AD">
        <w:rPr>
          <w:rFonts w:ascii="標楷體" w:eastAsia="標楷體" w:hAnsi="標楷體" w:hint="eastAsia"/>
          <w:sz w:val="32"/>
          <w:szCs w:val="32"/>
        </w:rPr>
        <w:t>位教師取得臺灣手語證書，</w:t>
      </w:r>
      <w:proofErr w:type="gramStart"/>
      <w:r>
        <w:rPr>
          <w:rFonts w:ascii="標楷體" w:eastAsia="標楷體" w:hAnsi="標楷體" w:hint="eastAsia"/>
          <w:sz w:val="32"/>
          <w:szCs w:val="32"/>
        </w:rPr>
        <w:t>俟</w:t>
      </w:r>
      <w:proofErr w:type="gramEnd"/>
      <w:r w:rsidRPr="007C79AD">
        <w:rPr>
          <w:rFonts w:ascii="標楷體" w:eastAsia="標楷體" w:hAnsi="標楷體" w:hint="eastAsia"/>
          <w:sz w:val="32"/>
          <w:szCs w:val="32"/>
        </w:rPr>
        <w:t>國教署</w:t>
      </w:r>
      <w:r>
        <w:rPr>
          <w:rFonts w:ascii="標楷體" w:eastAsia="標楷體" w:hAnsi="標楷體" w:hint="eastAsia"/>
          <w:sz w:val="32"/>
          <w:szCs w:val="32"/>
        </w:rPr>
        <w:t>開放縣市端辦理後</w:t>
      </w:r>
      <w:r w:rsidRPr="007C79AD">
        <w:rPr>
          <w:rFonts w:ascii="標楷體" w:eastAsia="標楷體" w:hAnsi="標楷體" w:hint="eastAsia"/>
          <w:sz w:val="32"/>
          <w:szCs w:val="32"/>
        </w:rPr>
        <w:t>，本局將於寒暑假期間辦理培訓，預計</w:t>
      </w:r>
      <w:r>
        <w:rPr>
          <w:rFonts w:ascii="標楷體" w:eastAsia="標楷體" w:hAnsi="標楷體" w:hint="eastAsia"/>
          <w:sz w:val="32"/>
          <w:szCs w:val="32"/>
        </w:rPr>
        <w:t>於</w:t>
      </w:r>
      <w:r w:rsidRPr="007C79AD">
        <w:rPr>
          <w:rFonts w:ascii="標楷體" w:eastAsia="標楷體" w:hAnsi="標楷體" w:hint="eastAsia"/>
          <w:sz w:val="32"/>
          <w:szCs w:val="32"/>
        </w:rPr>
        <w:t>11</w:t>
      </w:r>
      <w:r>
        <w:rPr>
          <w:rFonts w:ascii="標楷體" w:eastAsia="標楷體" w:hAnsi="標楷體" w:hint="eastAsia"/>
          <w:sz w:val="32"/>
          <w:szCs w:val="32"/>
        </w:rPr>
        <w:t>5</w:t>
      </w:r>
      <w:r w:rsidRPr="007C79AD">
        <w:rPr>
          <w:rFonts w:ascii="標楷體" w:eastAsia="標楷體" w:hAnsi="標楷體" w:hint="eastAsia"/>
          <w:sz w:val="32"/>
          <w:szCs w:val="32"/>
        </w:rPr>
        <w:t>學年度前本市各高中學校皆有1名合格臺灣手語教師，穩定學校開課師資。</w:t>
      </w:r>
    </w:p>
    <w:p w14:paraId="6773CB5E" w14:textId="77777777" w:rsidR="00D819F8" w:rsidRPr="007C79AD" w:rsidRDefault="00D819F8" w:rsidP="0089081E">
      <w:pPr>
        <w:adjustRightInd w:val="0"/>
        <w:snapToGrid w:val="0"/>
        <w:spacing w:line="360" w:lineRule="auto"/>
        <w:ind w:leftChars="1" w:left="648" w:hangingChars="202" w:hanging="646"/>
        <w:jc w:val="both"/>
        <w:rPr>
          <w:rFonts w:ascii="標楷體" w:eastAsia="標楷體" w:hAnsi="標楷體"/>
          <w:sz w:val="32"/>
          <w:szCs w:val="32"/>
        </w:rPr>
      </w:pPr>
      <w:r w:rsidRPr="007C79AD">
        <w:rPr>
          <w:rFonts w:ascii="標楷體" w:eastAsia="標楷體" w:hAnsi="標楷體"/>
          <w:sz w:val="32"/>
          <w:szCs w:val="32"/>
        </w:rPr>
        <w:t>二、</w:t>
      </w:r>
      <w:r w:rsidRPr="006223B3">
        <w:rPr>
          <w:rFonts w:ascii="標楷體" w:eastAsia="標楷體" w:hAnsi="標楷體" w:hint="eastAsia"/>
          <w:b/>
          <w:color w:val="FF0000"/>
          <w:sz w:val="32"/>
          <w:szCs w:val="32"/>
        </w:rPr>
        <w:t>開課比率達100％</w:t>
      </w:r>
      <w:r w:rsidRPr="007C79AD">
        <w:rPr>
          <w:rFonts w:ascii="標楷體" w:eastAsia="標楷體" w:hAnsi="標楷體" w:hint="eastAsia"/>
          <w:sz w:val="32"/>
          <w:szCs w:val="32"/>
        </w:rPr>
        <w:t>：以11</w:t>
      </w:r>
      <w:r>
        <w:rPr>
          <w:rFonts w:ascii="標楷體" w:eastAsia="標楷體" w:hAnsi="標楷體" w:hint="eastAsia"/>
          <w:sz w:val="32"/>
          <w:szCs w:val="32"/>
        </w:rPr>
        <w:t>4</w:t>
      </w:r>
      <w:r w:rsidRPr="007C79AD">
        <w:rPr>
          <w:rFonts w:ascii="標楷體" w:eastAsia="標楷體" w:hAnsi="標楷體" w:hint="eastAsia"/>
          <w:sz w:val="32"/>
          <w:szCs w:val="32"/>
        </w:rPr>
        <w:t>學年度臺灣手語開課為例，</w:t>
      </w:r>
      <w:r w:rsidRPr="007C79AD">
        <w:rPr>
          <w:rFonts w:ascii="標楷體" w:eastAsia="標楷體" w:hAnsi="標楷體" w:cs="Gungsuh" w:hint="eastAsia"/>
          <w:sz w:val="32"/>
          <w:szCs w:val="32"/>
        </w:rPr>
        <w:t>共開</w:t>
      </w:r>
      <w:r>
        <w:rPr>
          <w:rFonts w:ascii="標楷體" w:eastAsia="標楷體" w:hAnsi="標楷體" w:cs="Gungsuh" w:hint="eastAsia"/>
          <w:sz w:val="32"/>
          <w:szCs w:val="32"/>
        </w:rPr>
        <w:t>798</w:t>
      </w:r>
      <w:r w:rsidRPr="007C79AD">
        <w:rPr>
          <w:rFonts w:ascii="標楷體" w:eastAsia="標楷體" w:hAnsi="標楷體" w:cs="Gungsuh" w:hint="eastAsia"/>
          <w:sz w:val="32"/>
          <w:szCs w:val="32"/>
        </w:rPr>
        <w:t>節，直播共學</w:t>
      </w:r>
      <w:r>
        <w:rPr>
          <w:rFonts w:ascii="標楷體" w:eastAsia="標楷體" w:hAnsi="標楷體" w:cs="Gungsuh" w:hint="eastAsia"/>
          <w:sz w:val="32"/>
          <w:szCs w:val="32"/>
        </w:rPr>
        <w:t>275</w:t>
      </w:r>
      <w:r w:rsidRPr="007C79AD">
        <w:rPr>
          <w:rFonts w:ascii="標楷體" w:eastAsia="標楷體" w:hAnsi="標楷體" w:cs="Gungsuh" w:hint="eastAsia"/>
          <w:sz w:val="32"/>
          <w:szCs w:val="32"/>
        </w:rPr>
        <w:t>節，實體授課</w:t>
      </w:r>
      <w:r>
        <w:rPr>
          <w:rFonts w:ascii="標楷體" w:eastAsia="標楷體" w:hAnsi="標楷體" w:cs="Gungsuh" w:hint="eastAsia"/>
          <w:sz w:val="32"/>
          <w:szCs w:val="32"/>
        </w:rPr>
        <w:t>523</w:t>
      </w:r>
      <w:r w:rsidRPr="007C79AD">
        <w:rPr>
          <w:rFonts w:ascii="標楷體" w:eastAsia="標楷體" w:hAnsi="標楷體" w:cs="Gungsuh" w:hint="eastAsia"/>
          <w:sz w:val="32"/>
          <w:szCs w:val="32"/>
        </w:rPr>
        <w:t>節，全市高級中等以下學校共</w:t>
      </w:r>
      <w:r>
        <w:rPr>
          <w:rFonts w:ascii="標楷體" w:eastAsia="標楷體" w:hAnsi="標楷體" w:cs="Gungsuh" w:hint="eastAsia"/>
          <w:sz w:val="32"/>
          <w:szCs w:val="32"/>
        </w:rPr>
        <w:t>5</w:t>
      </w:r>
      <w:r w:rsidRPr="007C79AD">
        <w:rPr>
          <w:rFonts w:ascii="標楷體" w:eastAsia="標楷體" w:hAnsi="標楷體" w:cs="Gungsuh" w:hint="eastAsia"/>
          <w:sz w:val="32"/>
          <w:szCs w:val="32"/>
        </w:rPr>
        <w:t>,</w:t>
      </w:r>
      <w:r>
        <w:rPr>
          <w:rFonts w:ascii="標楷體" w:eastAsia="標楷體" w:hAnsi="標楷體" w:cs="Gungsuh" w:hint="eastAsia"/>
          <w:sz w:val="32"/>
          <w:szCs w:val="32"/>
        </w:rPr>
        <w:t>585</w:t>
      </w:r>
      <w:r w:rsidRPr="007C79AD">
        <w:rPr>
          <w:rFonts w:ascii="標楷體" w:eastAsia="標楷體" w:hAnsi="標楷體" w:cs="Gungsuh" w:hint="eastAsia"/>
          <w:sz w:val="32"/>
          <w:szCs w:val="32"/>
        </w:rPr>
        <w:t>位學生選修，每班選修人數約為1-16人，各校開課成功比例達100％。</w:t>
      </w:r>
    </w:p>
    <w:p w14:paraId="604DBA13" w14:textId="77777777" w:rsidR="00D819F8" w:rsidRPr="007C79AD" w:rsidRDefault="00D819F8" w:rsidP="0089081E">
      <w:pPr>
        <w:adjustRightInd w:val="0"/>
        <w:snapToGrid w:val="0"/>
        <w:spacing w:line="360" w:lineRule="auto"/>
        <w:ind w:leftChars="1" w:left="648" w:hangingChars="202" w:hanging="646"/>
        <w:jc w:val="both"/>
        <w:rPr>
          <w:rFonts w:ascii="標楷體" w:eastAsia="標楷體" w:hAnsi="標楷體"/>
          <w:sz w:val="32"/>
          <w:szCs w:val="32"/>
        </w:rPr>
      </w:pPr>
      <w:r w:rsidRPr="007C79AD">
        <w:rPr>
          <w:rFonts w:ascii="標楷體" w:eastAsia="標楷體" w:hAnsi="標楷體" w:hint="eastAsia"/>
          <w:sz w:val="32"/>
          <w:szCs w:val="32"/>
        </w:rPr>
        <w:t>三</w:t>
      </w:r>
      <w:r w:rsidRPr="007C79AD">
        <w:rPr>
          <w:rFonts w:ascii="標楷體" w:eastAsia="標楷體" w:hAnsi="標楷體"/>
          <w:sz w:val="32"/>
          <w:szCs w:val="32"/>
        </w:rPr>
        <w:t>、</w:t>
      </w:r>
      <w:r w:rsidRPr="0089081E">
        <w:rPr>
          <w:rFonts w:ascii="標楷體" w:eastAsia="標楷體" w:hAnsi="標楷體" w:hint="eastAsia"/>
          <w:b/>
          <w:color w:val="FF0000"/>
          <w:sz w:val="32"/>
          <w:szCs w:val="32"/>
        </w:rPr>
        <w:t>訂定獎勵措施，鼓勵教師認證與授課</w:t>
      </w:r>
      <w:r w:rsidRPr="007C79AD">
        <w:rPr>
          <w:rFonts w:ascii="標楷體" w:eastAsia="標楷體" w:hAnsi="標楷體" w:hint="eastAsia"/>
          <w:sz w:val="32"/>
          <w:szCs w:val="32"/>
        </w:rPr>
        <w:t>：本局訂有新北市高級中等以下學校推動臺灣手語教育獎勵計畫，鼓勵教師取得臺灣手語認證，並對於教授滿1</w:t>
      </w:r>
      <w:r>
        <w:rPr>
          <w:rFonts w:ascii="標楷體" w:eastAsia="標楷體" w:hAnsi="標楷體" w:hint="eastAsia"/>
          <w:sz w:val="32"/>
          <w:szCs w:val="32"/>
        </w:rPr>
        <w:t>年者另辦理</w:t>
      </w:r>
      <w:r w:rsidRPr="007C79AD">
        <w:rPr>
          <w:rFonts w:ascii="標楷體" w:eastAsia="標楷體" w:hAnsi="標楷體" w:hint="eastAsia"/>
          <w:sz w:val="32"/>
          <w:szCs w:val="32"/>
        </w:rPr>
        <w:t>敘獎，且於本市教師徵選辦法中將臺灣手語認證列為加分項目，吸納更多元的師資。</w:t>
      </w:r>
    </w:p>
    <w:p w14:paraId="20E85E72" w14:textId="77777777" w:rsidR="00D819F8" w:rsidRPr="005366B2" w:rsidRDefault="00D819F8" w:rsidP="005366B2">
      <w:pPr>
        <w:adjustRightInd w:val="0"/>
        <w:snapToGrid w:val="0"/>
        <w:spacing w:line="360" w:lineRule="auto"/>
        <w:ind w:leftChars="1" w:left="648" w:hangingChars="202" w:hanging="646"/>
        <w:jc w:val="both"/>
        <w:rPr>
          <w:rFonts w:ascii="標楷體" w:eastAsia="標楷體" w:hAnsi="標楷體"/>
          <w:sz w:val="32"/>
          <w:szCs w:val="32"/>
        </w:rPr>
      </w:pPr>
      <w:r w:rsidRPr="007C79AD">
        <w:rPr>
          <w:rFonts w:ascii="標楷體" w:eastAsia="標楷體" w:hAnsi="標楷體" w:hint="eastAsia"/>
          <w:sz w:val="32"/>
          <w:szCs w:val="32"/>
        </w:rPr>
        <w:t>四、</w:t>
      </w:r>
      <w:r w:rsidRPr="006223B3">
        <w:rPr>
          <w:rFonts w:ascii="標楷體" w:eastAsia="標楷體" w:hAnsi="標楷體" w:hint="eastAsia"/>
          <w:b/>
          <w:color w:val="FF0000"/>
          <w:sz w:val="32"/>
          <w:szCs w:val="32"/>
        </w:rPr>
        <w:t>實踐CRPD「不歧視」精神：</w:t>
      </w:r>
      <w:r w:rsidRPr="007C79AD">
        <w:rPr>
          <w:rFonts w:ascii="標楷體" w:eastAsia="標楷體" w:hAnsi="標楷體" w:hint="eastAsia"/>
          <w:sz w:val="32"/>
          <w:szCs w:val="32"/>
        </w:rPr>
        <w:t>未來本局</w:t>
      </w:r>
      <w:r>
        <w:rPr>
          <w:rFonts w:ascii="標楷體" w:eastAsia="標楷體" w:hAnsi="標楷體" w:hint="eastAsia"/>
          <w:sz w:val="32"/>
          <w:szCs w:val="32"/>
        </w:rPr>
        <w:t>仍將</w:t>
      </w:r>
      <w:r w:rsidRPr="007C79AD">
        <w:rPr>
          <w:rFonts w:ascii="標楷體" w:eastAsia="標楷體" w:hAnsi="標楷體" w:hint="eastAsia"/>
          <w:sz w:val="32"/>
          <w:szCs w:val="32"/>
        </w:rPr>
        <w:t>臺灣手語列入語言選修項目，學習臺灣手語不僅能</w:t>
      </w:r>
      <w:proofErr w:type="gramStart"/>
      <w:r w:rsidRPr="007C79AD">
        <w:rPr>
          <w:rFonts w:ascii="標楷體" w:eastAsia="標楷體" w:hAnsi="標楷體" w:hint="eastAsia"/>
          <w:sz w:val="32"/>
          <w:szCs w:val="32"/>
        </w:rPr>
        <w:t>傳承聾</w:t>
      </w:r>
      <w:proofErr w:type="gramEnd"/>
      <w:r w:rsidRPr="007C79AD">
        <w:rPr>
          <w:rFonts w:ascii="標楷體" w:eastAsia="標楷體" w:hAnsi="標楷體" w:hint="eastAsia"/>
          <w:sz w:val="32"/>
          <w:szCs w:val="32"/>
        </w:rPr>
        <w:t>人文化，進而營造友善人文社會環境，實現《身心障礙者權利公約》</w:t>
      </w:r>
      <w:proofErr w:type="gramStart"/>
      <w:r w:rsidRPr="007C79AD">
        <w:rPr>
          <w:rFonts w:ascii="標楷體" w:eastAsia="標楷體" w:hAnsi="標楷體" w:hint="eastAsia"/>
          <w:sz w:val="32"/>
          <w:szCs w:val="32"/>
        </w:rPr>
        <w:t>對於聾</w:t>
      </w:r>
      <w:proofErr w:type="gramEnd"/>
      <w:r w:rsidRPr="007C79AD">
        <w:rPr>
          <w:rFonts w:ascii="標楷體" w:eastAsia="標楷體" w:hAnsi="標楷體" w:hint="eastAsia"/>
          <w:sz w:val="32"/>
          <w:szCs w:val="32"/>
        </w:rPr>
        <w:t>人文化的尊重與融合的精神。</w:t>
      </w:r>
    </w:p>
    <w:p w14:paraId="4A793FD7"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4929B53" w14:textId="6B9EE9B9" w:rsidR="00D819F8" w:rsidRDefault="00D819F8" w:rsidP="00CB339A">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特-199、</w:t>
      </w:r>
      <w:r w:rsidRPr="00CB339A">
        <w:rPr>
          <w:rFonts w:ascii="標楷體" w:eastAsia="標楷體" w:hAnsi="標楷體"/>
          <w:sz w:val="36"/>
          <w:szCs w:val="36"/>
        </w:rPr>
        <w:t>4年內每年各級中輟生、中離生人口數及後續安置數；</w:t>
      </w:r>
    </w:p>
    <w:p w14:paraId="575D8BCE" w14:textId="77777777" w:rsidR="00D819F8" w:rsidRDefault="00D819F8" w:rsidP="00CB339A">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t xml:space="preserve">       </w:t>
      </w:r>
      <w:r w:rsidRPr="00CB339A">
        <w:rPr>
          <w:rFonts w:ascii="標楷體" w:eastAsia="標楷體" w:hAnsi="標楷體"/>
          <w:sz w:val="36"/>
          <w:szCs w:val="36"/>
        </w:rPr>
        <w:t>中輟生安置sop流程(本市中輟生、中離生通報及輔</w:t>
      </w:r>
    </w:p>
    <w:p w14:paraId="3AC930B5" w14:textId="77777777" w:rsidR="00D819F8" w:rsidRPr="007371A5" w:rsidRDefault="00D819F8" w:rsidP="00CB339A">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t xml:space="preserve">       </w:t>
      </w:r>
      <w:r w:rsidRPr="00CB339A">
        <w:rPr>
          <w:rFonts w:ascii="標楷體" w:eastAsia="標楷體" w:hAnsi="標楷體"/>
          <w:sz w:val="36"/>
          <w:szCs w:val="36"/>
        </w:rPr>
        <w:t>導情形？</w:t>
      </w:r>
      <w:proofErr w:type="gramStart"/>
      <w:r w:rsidRPr="00CB339A">
        <w:rPr>
          <w:rFonts w:ascii="標楷體" w:eastAsia="標楷體" w:hAnsi="標楷體"/>
          <w:sz w:val="36"/>
          <w:szCs w:val="36"/>
        </w:rPr>
        <w:t>)( 呂家愷議員</w:t>
      </w:r>
      <w:proofErr w:type="gramEnd"/>
      <w:r w:rsidRPr="00CB339A">
        <w:rPr>
          <w:rFonts w:ascii="標楷體" w:eastAsia="標楷體" w:hAnsi="標楷體"/>
          <w:sz w:val="36"/>
          <w:szCs w:val="36"/>
        </w:rPr>
        <w:t>、陳乃瑜議員、民進黨團)</w:t>
      </w:r>
    </w:p>
    <w:p w14:paraId="535E658C"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76A84DF"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819F8" w:rsidRPr="007D1A4D" w14:paraId="288EE582" w14:textId="77777777" w:rsidTr="007371A5">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7C78571E" w14:textId="77777777" w:rsidR="00D819F8" w:rsidRPr="005B3E53" w:rsidRDefault="00D819F8" w:rsidP="00D819F8">
            <w:pPr>
              <w:pStyle w:val="a9"/>
              <w:numPr>
                <w:ilvl w:val="0"/>
                <w:numId w:val="250"/>
              </w:numPr>
              <w:spacing w:after="0" w:line="240" w:lineRule="auto"/>
              <w:ind w:left="626" w:hanging="590"/>
              <w:contextualSpacing w:val="0"/>
              <w:rPr>
                <w:rFonts w:ascii="標楷體" w:eastAsia="標楷體" w:hAnsi="標楷體"/>
                <w:sz w:val="28"/>
                <w:szCs w:val="28"/>
              </w:rPr>
            </w:pPr>
            <w:r w:rsidRPr="005B3E53">
              <w:rPr>
                <w:rFonts w:ascii="標楷體" w:eastAsia="標楷體" w:hAnsi="標楷體" w:hint="eastAsia"/>
                <w:sz w:val="28"/>
                <w:szCs w:val="28"/>
              </w:rPr>
              <w:t>近</w:t>
            </w:r>
            <w:r w:rsidRPr="005B3E53">
              <w:rPr>
                <w:rFonts w:ascii="標楷體" w:eastAsia="標楷體" w:hAnsi="標楷體"/>
                <w:sz w:val="28"/>
                <w:szCs w:val="28"/>
              </w:rPr>
              <w:t>4年中輟生通報人數</w:t>
            </w:r>
            <w:r>
              <w:rPr>
                <w:rFonts w:ascii="標楷體" w:eastAsia="標楷體" w:hAnsi="標楷體" w:hint="eastAsia"/>
                <w:sz w:val="28"/>
                <w:szCs w:val="28"/>
              </w:rPr>
              <w:t>有</w:t>
            </w:r>
            <w:r w:rsidRPr="005B3E53">
              <w:rPr>
                <w:rFonts w:ascii="標楷體" w:eastAsia="標楷體" w:hAnsi="標楷體"/>
                <w:sz w:val="28"/>
                <w:szCs w:val="28"/>
              </w:rPr>
              <w:t>下降</w:t>
            </w:r>
            <w:r>
              <w:rPr>
                <w:rFonts w:ascii="標楷體" w:eastAsia="標楷體" w:hAnsi="標楷體" w:hint="eastAsia"/>
                <w:sz w:val="28"/>
                <w:szCs w:val="28"/>
              </w:rPr>
              <w:t>趨勢</w:t>
            </w:r>
            <w:r w:rsidRPr="005B3E53">
              <w:rPr>
                <w:rFonts w:ascii="標楷體" w:eastAsia="標楷體" w:hAnsi="標楷體"/>
                <w:sz w:val="28"/>
                <w:szCs w:val="28"/>
              </w:rPr>
              <w:t>：</w:t>
            </w:r>
          </w:p>
          <w:p w14:paraId="2FB3209F" w14:textId="77777777" w:rsidR="00D819F8" w:rsidRPr="007371A5"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5B3E53">
              <w:rPr>
                <w:rFonts w:ascii="標楷體" w:eastAsia="標楷體" w:hAnsi="標楷體" w:hint="eastAsia"/>
                <w:sz w:val="28"/>
                <w:szCs w:val="28"/>
              </w:rPr>
              <w:t>對中離生</w:t>
            </w:r>
            <w:r>
              <w:rPr>
                <w:rFonts w:ascii="標楷體" w:eastAsia="標楷體" w:hAnsi="標楷體" w:hint="eastAsia"/>
                <w:sz w:val="28"/>
                <w:szCs w:val="28"/>
              </w:rPr>
              <w:t>輔導機制，</w:t>
            </w:r>
            <w:r w:rsidRPr="00343500">
              <w:rPr>
                <w:rFonts w:ascii="標楷體" w:eastAsia="標楷體" w:hAnsi="標楷體" w:hint="eastAsia"/>
                <w:sz w:val="28"/>
                <w:szCs w:val="28"/>
              </w:rPr>
              <w:t>建立標準流程，結合民間資源提供多元就學、就業轉銜服務，並設有</w:t>
            </w:r>
            <w:r w:rsidRPr="00B12093">
              <w:rPr>
                <w:rFonts w:ascii="標楷體" w:eastAsia="標楷體" w:hAnsi="標楷體" w:hint="eastAsia"/>
                <w:b/>
                <w:bCs/>
                <w:color w:val="FF0000"/>
                <w:sz w:val="28"/>
                <w:szCs w:val="28"/>
              </w:rPr>
              <w:t>全國最多的</w:t>
            </w:r>
            <w:proofErr w:type="gramStart"/>
            <w:r w:rsidRPr="00B12093">
              <w:rPr>
                <w:rFonts w:ascii="標楷體" w:eastAsia="標楷體" w:hAnsi="標楷體"/>
                <w:b/>
                <w:bCs/>
                <w:color w:val="FF0000"/>
                <w:sz w:val="28"/>
                <w:szCs w:val="28"/>
              </w:rPr>
              <w:t>16所職探中心</w:t>
            </w:r>
            <w:proofErr w:type="gramEnd"/>
            <w:r w:rsidRPr="00343500">
              <w:rPr>
                <w:rFonts w:ascii="標楷體" w:eastAsia="標楷體" w:hAnsi="標楷體"/>
                <w:sz w:val="28"/>
                <w:szCs w:val="28"/>
              </w:rPr>
              <w:t>。</w:t>
            </w:r>
          </w:p>
          <w:p w14:paraId="05F73E05" w14:textId="77777777" w:rsidR="00D819F8"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343500">
              <w:rPr>
                <w:rFonts w:ascii="標楷體" w:eastAsia="標楷體" w:hAnsi="標楷體" w:hint="eastAsia"/>
                <w:sz w:val="28"/>
                <w:szCs w:val="28"/>
              </w:rPr>
              <w:t>科技與跨局處預防：使用</w:t>
            </w:r>
            <w:r w:rsidRPr="00343500">
              <w:rPr>
                <w:rFonts w:ascii="標楷體" w:eastAsia="標楷體" w:hAnsi="標楷體"/>
                <w:sz w:val="28"/>
                <w:szCs w:val="28"/>
              </w:rPr>
              <w:t>APP點名系統預警，並由副市長主持跨局處「</w:t>
            </w:r>
            <w:r w:rsidRPr="00B12093">
              <w:rPr>
                <w:rFonts w:ascii="標楷體" w:eastAsia="標楷體" w:hAnsi="標楷體"/>
                <w:b/>
                <w:bCs/>
                <w:color w:val="FF0000"/>
                <w:sz w:val="28"/>
                <w:szCs w:val="28"/>
              </w:rPr>
              <w:t>高關懷青少年通報中心</w:t>
            </w:r>
            <w:r w:rsidRPr="00343500">
              <w:rPr>
                <w:rFonts w:ascii="標楷體" w:eastAsia="標楷體" w:hAnsi="標楷體"/>
                <w:sz w:val="28"/>
                <w:szCs w:val="28"/>
              </w:rPr>
              <w:t>」整合資源。</w:t>
            </w:r>
          </w:p>
          <w:p w14:paraId="7912F984" w14:textId="77777777" w:rsidR="00D819F8" w:rsidRPr="00343500"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sz w:val="28"/>
                <w:szCs w:val="28"/>
              </w:rPr>
            </w:pPr>
            <w:r w:rsidRPr="00343500">
              <w:rPr>
                <w:rFonts w:ascii="標楷體" w:eastAsia="標楷體" w:hAnsi="標楷體" w:hint="eastAsia"/>
                <w:sz w:val="28"/>
                <w:szCs w:val="28"/>
              </w:rPr>
              <w:t>中輟生追蹤：逐案列管，</w:t>
            </w:r>
            <w:r w:rsidRPr="00B12093">
              <w:rPr>
                <w:rFonts w:ascii="標楷體" w:eastAsia="標楷體" w:hAnsi="標楷體" w:hint="eastAsia"/>
                <w:b/>
                <w:bCs/>
                <w:color w:val="FF0000"/>
                <w:sz w:val="28"/>
                <w:szCs w:val="28"/>
              </w:rPr>
              <w:t>高關懷課程國中涵蓋率達</w:t>
            </w:r>
            <w:proofErr w:type="gramStart"/>
            <w:r w:rsidRPr="00B12093">
              <w:rPr>
                <w:rFonts w:ascii="標楷體" w:eastAsia="標楷體" w:hAnsi="標楷體"/>
                <w:b/>
                <w:bCs/>
                <w:color w:val="FF0000"/>
                <w:sz w:val="28"/>
                <w:szCs w:val="28"/>
              </w:rPr>
              <w:t>9成</w:t>
            </w:r>
            <w:proofErr w:type="gramEnd"/>
            <w:r w:rsidRPr="00343500">
              <w:rPr>
                <w:rFonts w:ascii="標楷體" w:eastAsia="標楷體" w:hAnsi="標楷體"/>
                <w:sz w:val="28"/>
                <w:szCs w:val="28"/>
              </w:rPr>
              <w:t>。</w:t>
            </w:r>
          </w:p>
          <w:p w14:paraId="67FB2387" w14:textId="77777777" w:rsidR="00D819F8" w:rsidRPr="00343500" w:rsidRDefault="00D819F8" w:rsidP="00D819F8">
            <w:pPr>
              <w:pStyle w:val="a9"/>
              <w:numPr>
                <w:ilvl w:val="0"/>
                <w:numId w:val="250"/>
              </w:numPr>
              <w:snapToGrid w:val="0"/>
              <w:spacing w:after="0" w:line="480" w:lineRule="exact"/>
              <w:ind w:left="624" w:hanging="590"/>
              <w:contextualSpacing w:val="0"/>
              <w:jc w:val="both"/>
              <w:rPr>
                <w:rFonts w:ascii="標楷體" w:eastAsia="標楷體" w:hAnsi="標楷體"/>
                <w:color w:val="0000FF"/>
                <w:sz w:val="28"/>
                <w:szCs w:val="28"/>
              </w:rPr>
            </w:pPr>
            <w:r w:rsidRPr="00E33FBC">
              <w:rPr>
                <w:rFonts w:ascii="標楷體" w:eastAsia="標楷體" w:hAnsi="標楷體" w:hint="eastAsia"/>
                <w:sz w:val="28"/>
                <w:szCs w:val="28"/>
              </w:rPr>
              <w:t>榮獲</w:t>
            </w:r>
            <w:r w:rsidRPr="00B12093">
              <w:rPr>
                <w:rFonts w:ascii="標楷體" w:eastAsia="標楷體" w:hAnsi="標楷體" w:hint="eastAsia"/>
                <w:b/>
                <w:bCs/>
                <w:color w:val="FF0000"/>
                <w:sz w:val="28"/>
                <w:szCs w:val="28"/>
              </w:rPr>
              <w:t>全國中</w:t>
            </w:r>
            <w:proofErr w:type="gramStart"/>
            <w:r w:rsidRPr="00B12093">
              <w:rPr>
                <w:rFonts w:ascii="標楷體" w:eastAsia="標楷體" w:hAnsi="標楷體" w:hint="eastAsia"/>
                <w:b/>
                <w:bCs/>
                <w:color w:val="FF0000"/>
                <w:sz w:val="28"/>
                <w:szCs w:val="28"/>
              </w:rPr>
              <w:t>輟</w:t>
            </w:r>
            <w:proofErr w:type="gramEnd"/>
            <w:r w:rsidRPr="00B12093">
              <w:rPr>
                <w:rFonts w:ascii="標楷體" w:eastAsia="標楷體" w:hAnsi="標楷體" w:hint="eastAsia"/>
                <w:b/>
                <w:bCs/>
                <w:color w:val="FF0000"/>
                <w:sz w:val="28"/>
                <w:szCs w:val="28"/>
              </w:rPr>
              <w:t>預防業務「績優縣市」</w:t>
            </w:r>
            <w:r w:rsidRPr="00E33FBC">
              <w:rPr>
                <w:rFonts w:ascii="標楷體" w:eastAsia="標楷體" w:hAnsi="標楷體" w:hint="eastAsia"/>
                <w:sz w:val="28"/>
                <w:szCs w:val="28"/>
              </w:rPr>
              <w:t>，獲獎數全國第一。</w:t>
            </w:r>
          </w:p>
        </w:tc>
      </w:tr>
    </w:tbl>
    <w:p w14:paraId="0D07828C" w14:textId="77777777" w:rsidR="00D819F8" w:rsidRPr="00E33FBC" w:rsidRDefault="00D819F8" w:rsidP="00D819F8">
      <w:pPr>
        <w:pStyle w:val="a9"/>
        <w:numPr>
          <w:ilvl w:val="0"/>
          <w:numId w:val="251"/>
        </w:numPr>
        <w:adjustRightInd w:val="0"/>
        <w:snapToGrid w:val="0"/>
        <w:spacing w:before="240" w:after="0" w:line="480" w:lineRule="exact"/>
        <w:ind w:left="766" w:hanging="482"/>
        <w:contextualSpacing w:val="0"/>
        <w:jc w:val="both"/>
        <w:rPr>
          <w:rFonts w:ascii="標楷體" w:eastAsia="標楷體" w:hAnsi="標楷體"/>
          <w:sz w:val="28"/>
          <w:szCs w:val="28"/>
        </w:rPr>
      </w:pPr>
      <w:r w:rsidRPr="00E33FBC">
        <w:rPr>
          <w:rFonts w:ascii="標楷體" w:eastAsia="標楷體" w:hAnsi="標楷體" w:hint="eastAsia"/>
          <w:sz w:val="28"/>
          <w:szCs w:val="28"/>
        </w:rPr>
        <w:t>近</w:t>
      </w:r>
      <w:r w:rsidRPr="00E33FBC">
        <w:rPr>
          <w:rFonts w:ascii="標楷體" w:eastAsia="標楷體" w:hAnsi="標楷體"/>
          <w:sz w:val="28"/>
          <w:szCs w:val="28"/>
        </w:rPr>
        <w:t>4年中輟生通報人數逐年下降：</w:t>
      </w:r>
    </w:p>
    <w:p w14:paraId="7427F1EC" w14:textId="77777777" w:rsidR="00D819F8" w:rsidRPr="00E33FBC" w:rsidRDefault="00D819F8" w:rsidP="00D819F8">
      <w:pPr>
        <w:pStyle w:val="a9"/>
        <w:numPr>
          <w:ilvl w:val="2"/>
          <w:numId w:val="289"/>
        </w:numPr>
        <w:adjustRightInd w:val="0"/>
        <w:snapToGrid w:val="0"/>
        <w:spacing w:after="0" w:line="480" w:lineRule="exact"/>
        <w:ind w:left="1560" w:hanging="622"/>
        <w:contextualSpacing w:val="0"/>
        <w:jc w:val="both"/>
        <w:rPr>
          <w:rFonts w:ascii="標楷體" w:eastAsia="標楷體" w:hAnsi="標楷體"/>
          <w:sz w:val="28"/>
          <w:szCs w:val="28"/>
        </w:rPr>
      </w:pPr>
      <w:r w:rsidRPr="00E33FBC">
        <w:rPr>
          <w:rFonts w:ascii="標楷體" w:eastAsia="標楷體" w:hAnsi="標楷體"/>
          <w:sz w:val="28"/>
          <w:szCs w:val="28"/>
        </w:rPr>
        <w:t>113學年度：中輟人數計</w:t>
      </w:r>
      <w:r w:rsidRPr="00B12093">
        <w:rPr>
          <w:rFonts w:ascii="標楷體" w:eastAsia="標楷體" w:hAnsi="標楷體" w:hint="eastAsia"/>
          <w:color w:val="FF0000"/>
          <w:sz w:val="28"/>
          <w:szCs w:val="28"/>
        </w:rPr>
        <w:t>455</w:t>
      </w:r>
      <w:r w:rsidRPr="00E33FBC">
        <w:rPr>
          <w:rFonts w:ascii="標楷體" w:eastAsia="標楷體" w:hAnsi="標楷體"/>
          <w:sz w:val="28"/>
          <w:szCs w:val="28"/>
        </w:rPr>
        <w:t>名、中離人數計</w:t>
      </w:r>
      <w:r>
        <w:rPr>
          <w:rFonts w:ascii="標楷體" w:eastAsia="標楷體" w:hAnsi="標楷體" w:hint="eastAsia"/>
          <w:color w:val="FF0000"/>
          <w:sz w:val="28"/>
          <w:szCs w:val="28"/>
        </w:rPr>
        <w:t>1</w:t>
      </w:r>
      <w:r w:rsidRPr="00B12093">
        <w:rPr>
          <w:rFonts w:ascii="標楷體" w:eastAsia="標楷體" w:hAnsi="標楷體"/>
          <w:color w:val="FF0000"/>
          <w:sz w:val="28"/>
          <w:szCs w:val="28"/>
        </w:rPr>
        <w:t>,</w:t>
      </w:r>
      <w:r>
        <w:rPr>
          <w:rFonts w:ascii="標楷體" w:eastAsia="標楷體" w:hAnsi="標楷體" w:hint="eastAsia"/>
          <w:color w:val="FF0000"/>
          <w:sz w:val="28"/>
          <w:szCs w:val="28"/>
        </w:rPr>
        <w:t>511</w:t>
      </w:r>
      <w:r w:rsidRPr="00E33FBC">
        <w:rPr>
          <w:rFonts w:ascii="標楷體" w:eastAsia="標楷體" w:hAnsi="標楷體"/>
          <w:sz w:val="28"/>
          <w:szCs w:val="28"/>
        </w:rPr>
        <w:t>名。</w:t>
      </w:r>
    </w:p>
    <w:p w14:paraId="3B78EC5C" w14:textId="77777777" w:rsidR="00D819F8" w:rsidRPr="005B3E53" w:rsidRDefault="00D819F8" w:rsidP="00D819F8">
      <w:pPr>
        <w:pStyle w:val="a9"/>
        <w:numPr>
          <w:ilvl w:val="2"/>
          <w:numId w:val="289"/>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112學年度：中輟人數計486名、中離人數計1,171名。</w:t>
      </w:r>
    </w:p>
    <w:p w14:paraId="2910688E" w14:textId="77777777" w:rsidR="00D819F8" w:rsidRPr="005B3E53" w:rsidRDefault="00D819F8" w:rsidP="00D819F8">
      <w:pPr>
        <w:pStyle w:val="a9"/>
        <w:numPr>
          <w:ilvl w:val="2"/>
          <w:numId w:val="289"/>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111學年度：中輟人數計495名、中離人數計1,262名。</w:t>
      </w:r>
    </w:p>
    <w:p w14:paraId="7587CEF9" w14:textId="77777777" w:rsidR="00D819F8" w:rsidRPr="005B3E53" w:rsidRDefault="00D819F8" w:rsidP="00D819F8">
      <w:pPr>
        <w:pStyle w:val="a9"/>
        <w:numPr>
          <w:ilvl w:val="2"/>
          <w:numId w:val="289"/>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110學年度：中輟人數計458名、中離人數計1,360名。</w:t>
      </w:r>
    </w:p>
    <w:p w14:paraId="761C19EB" w14:textId="77777777" w:rsidR="00D819F8" w:rsidRPr="005B3E53" w:rsidRDefault="00D819F8" w:rsidP="00D819F8">
      <w:pPr>
        <w:pStyle w:val="a9"/>
        <w:numPr>
          <w:ilvl w:val="0"/>
          <w:numId w:val="251"/>
        </w:numPr>
        <w:adjustRightInd w:val="0"/>
        <w:snapToGrid w:val="0"/>
        <w:spacing w:after="0" w:line="480" w:lineRule="exact"/>
        <w:ind w:left="766" w:hanging="482"/>
        <w:contextualSpacing w:val="0"/>
        <w:jc w:val="both"/>
        <w:rPr>
          <w:rFonts w:ascii="標楷體" w:eastAsia="標楷體" w:hAnsi="標楷體"/>
          <w:sz w:val="28"/>
          <w:szCs w:val="28"/>
        </w:rPr>
      </w:pPr>
      <w:r w:rsidRPr="005B3E53">
        <w:rPr>
          <w:rFonts w:ascii="標楷體" w:eastAsia="標楷體" w:hAnsi="標楷體" w:hint="eastAsia"/>
          <w:sz w:val="28"/>
          <w:szCs w:val="28"/>
        </w:rPr>
        <w:t>針對中離生提供多元及就業服務資源協助其適性發展：</w:t>
      </w:r>
    </w:p>
    <w:p w14:paraId="2F1B4921" w14:textId="77777777" w:rsidR="00D819F8" w:rsidRPr="005B3E53" w:rsidRDefault="00D819F8" w:rsidP="00D819F8">
      <w:pPr>
        <w:pStyle w:val="a9"/>
        <w:numPr>
          <w:ilvl w:val="1"/>
          <w:numId w:val="290"/>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建置「中途離校學生輔導機制處理流程」。</w:t>
      </w:r>
    </w:p>
    <w:p w14:paraId="44D13B19" w14:textId="77777777" w:rsidR="00D819F8" w:rsidRPr="005B3E53" w:rsidRDefault="00D819F8" w:rsidP="00D819F8">
      <w:pPr>
        <w:pStyle w:val="a9"/>
        <w:numPr>
          <w:ilvl w:val="1"/>
          <w:numId w:val="290"/>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提供學生多元關懷方案：結合學校、商家及淨化文教基金會等民間資源，依個案需求</w:t>
      </w:r>
      <w:proofErr w:type="gramStart"/>
      <w:r w:rsidRPr="005B3E53">
        <w:rPr>
          <w:rFonts w:ascii="標楷體" w:eastAsia="標楷體" w:hAnsi="標楷體"/>
          <w:sz w:val="28"/>
          <w:szCs w:val="28"/>
        </w:rPr>
        <w:t>轉銜至不同</w:t>
      </w:r>
      <w:proofErr w:type="gramEnd"/>
      <w:r w:rsidRPr="005B3E53">
        <w:rPr>
          <w:rFonts w:ascii="標楷體" w:eastAsia="標楷體" w:hAnsi="標楷體"/>
          <w:sz w:val="28"/>
          <w:szCs w:val="28"/>
        </w:rPr>
        <w:t>學制或不同科別適性發展機會。</w:t>
      </w:r>
    </w:p>
    <w:p w14:paraId="29D50C32" w14:textId="77777777" w:rsidR="00D819F8" w:rsidRPr="005B3E53" w:rsidRDefault="00D819F8" w:rsidP="00D819F8">
      <w:pPr>
        <w:pStyle w:val="a9"/>
        <w:numPr>
          <w:ilvl w:val="1"/>
          <w:numId w:val="290"/>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協助職業探索：定期提供有意願就業學生名單，結合勞工局就業服務處，提供就業諮詢及職</w:t>
      </w:r>
      <w:proofErr w:type="gramStart"/>
      <w:r w:rsidRPr="005B3E53">
        <w:rPr>
          <w:rFonts w:ascii="標楷體" w:eastAsia="標楷體" w:hAnsi="標楷體"/>
          <w:sz w:val="28"/>
          <w:szCs w:val="28"/>
        </w:rPr>
        <w:t>涯</w:t>
      </w:r>
      <w:proofErr w:type="gramEnd"/>
      <w:r w:rsidRPr="005B3E53">
        <w:rPr>
          <w:rFonts w:ascii="標楷體" w:eastAsia="標楷體" w:hAnsi="標楷體"/>
          <w:sz w:val="28"/>
          <w:szCs w:val="28"/>
        </w:rPr>
        <w:t>探索服務。</w:t>
      </w:r>
    </w:p>
    <w:p w14:paraId="6D419308" w14:textId="77777777" w:rsidR="00D819F8" w:rsidRPr="005B3E53" w:rsidRDefault="00D819F8" w:rsidP="00D819F8">
      <w:pPr>
        <w:pStyle w:val="a9"/>
        <w:numPr>
          <w:ilvl w:val="1"/>
          <w:numId w:val="290"/>
        </w:numPr>
        <w:adjustRightInd w:val="0"/>
        <w:snapToGrid w:val="0"/>
        <w:spacing w:after="0" w:line="480" w:lineRule="exact"/>
        <w:ind w:left="1560" w:hanging="622"/>
        <w:contextualSpacing w:val="0"/>
        <w:jc w:val="both"/>
        <w:rPr>
          <w:rFonts w:ascii="標楷體" w:eastAsia="標楷體" w:hAnsi="標楷體"/>
          <w:sz w:val="28"/>
          <w:szCs w:val="28"/>
        </w:rPr>
      </w:pPr>
      <w:r w:rsidRPr="005B3E53">
        <w:rPr>
          <w:rFonts w:ascii="標楷體" w:eastAsia="標楷體" w:hAnsi="標楷體"/>
          <w:sz w:val="28"/>
          <w:szCs w:val="28"/>
        </w:rPr>
        <w:t>提供多元學習發展：建立全國最多最完整</w:t>
      </w:r>
      <w:proofErr w:type="gramStart"/>
      <w:r w:rsidRPr="005B3E53">
        <w:rPr>
          <w:rFonts w:ascii="標楷體" w:eastAsia="標楷體" w:hAnsi="標楷體"/>
          <w:sz w:val="28"/>
          <w:szCs w:val="28"/>
        </w:rPr>
        <w:t>16所職探中心</w:t>
      </w:r>
      <w:proofErr w:type="gramEnd"/>
      <w:r w:rsidRPr="005B3E53">
        <w:rPr>
          <w:rFonts w:ascii="標楷體" w:eastAsia="標楷體" w:hAnsi="標楷體"/>
          <w:sz w:val="28"/>
          <w:szCs w:val="28"/>
        </w:rPr>
        <w:t>，以推動適性發展教育。</w:t>
      </w:r>
    </w:p>
    <w:p w14:paraId="07B294F1" w14:textId="77777777" w:rsidR="00D819F8" w:rsidRPr="005B3E53" w:rsidRDefault="00D819F8" w:rsidP="00D819F8">
      <w:pPr>
        <w:pStyle w:val="a9"/>
        <w:numPr>
          <w:ilvl w:val="0"/>
          <w:numId w:val="251"/>
        </w:numPr>
        <w:adjustRightInd w:val="0"/>
        <w:snapToGrid w:val="0"/>
        <w:spacing w:after="0" w:line="480" w:lineRule="exact"/>
        <w:ind w:left="766" w:hanging="482"/>
        <w:contextualSpacing w:val="0"/>
        <w:jc w:val="both"/>
        <w:rPr>
          <w:rFonts w:ascii="標楷體" w:eastAsia="標楷體" w:hAnsi="標楷體"/>
          <w:sz w:val="28"/>
          <w:szCs w:val="28"/>
        </w:rPr>
      </w:pPr>
      <w:r w:rsidRPr="005B3E53">
        <w:rPr>
          <w:rFonts w:ascii="標楷體" w:eastAsia="標楷體" w:hAnsi="標楷體" w:hint="eastAsia"/>
          <w:sz w:val="28"/>
          <w:szCs w:val="28"/>
        </w:rPr>
        <w:t>科技導入與跨市府單位合作強化中輟預防：</w:t>
      </w:r>
    </w:p>
    <w:p w14:paraId="69089EEA" w14:textId="77777777" w:rsidR="00D819F8" w:rsidRDefault="00D819F8" w:rsidP="00D819F8">
      <w:pPr>
        <w:pStyle w:val="a9"/>
        <w:numPr>
          <w:ilvl w:val="1"/>
          <w:numId w:val="251"/>
        </w:numPr>
        <w:adjustRightInd w:val="0"/>
        <w:snapToGrid w:val="0"/>
        <w:spacing w:after="0" w:line="480" w:lineRule="exact"/>
        <w:ind w:left="1560" w:hanging="567"/>
        <w:contextualSpacing w:val="0"/>
        <w:jc w:val="both"/>
        <w:rPr>
          <w:rFonts w:ascii="標楷體" w:eastAsia="標楷體" w:hAnsi="標楷體"/>
          <w:sz w:val="28"/>
          <w:szCs w:val="28"/>
        </w:rPr>
      </w:pPr>
      <w:r w:rsidRPr="005B3E53">
        <w:rPr>
          <w:rFonts w:ascii="標楷體" w:eastAsia="標楷體" w:hAnsi="標楷體"/>
          <w:sz w:val="28"/>
          <w:szCs w:val="28"/>
        </w:rPr>
        <w:t>導入科技強化中輟預防機制：以新北校園通APP「上課YO點名系統」，設計事、病假比例預警推播功能，預防學生就學不穩定。</w:t>
      </w:r>
    </w:p>
    <w:p w14:paraId="0AC56E26" w14:textId="77777777" w:rsidR="00D819F8" w:rsidRPr="005B3E53" w:rsidRDefault="00D819F8" w:rsidP="00D819F8">
      <w:pPr>
        <w:pStyle w:val="a9"/>
        <w:numPr>
          <w:ilvl w:val="1"/>
          <w:numId w:val="251"/>
        </w:numPr>
        <w:adjustRightInd w:val="0"/>
        <w:snapToGrid w:val="0"/>
        <w:spacing w:after="0" w:line="480" w:lineRule="exact"/>
        <w:ind w:left="1560" w:hanging="567"/>
        <w:contextualSpacing w:val="0"/>
        <w:jc w:val="both"/>
        <w:rPr>
          <w:rFonts w:ascii="標楷體" w:eastAsia="標楷體" w:hAnsi="標楷體"/>
          <w:sz w:val="28"/>
          <w:szCs w:val="28"/>
        </w:rPr>
      </w:pPr>
      <w:r w:rsidRPr="005B3E53">
        <w:rPr>
          <w:rFonts w:ascii="標楷體" w:eastAsia="標楷體" w:hAnsi="標楷體"/>
          <w:sz w:val="28"/>
          <w:szCs w:val="28"/>
        </w:rPr>
        <w:lastRenderedPageBreak/>
        <w:t>高關懷青少年通報中心彙整個案跨局處資源：由副市長主持，邀請少年隊、社會局、衛生局、民政局、少輔會、家庭教育中心等單位，共同討論個案情形，以擬定後續輔導策略並持續追蹤。</w:t>
      </w:r>
    </w:p>
    <w:p w14:paraId="531F53F0" w14:textId="77777777" w:rsidR="00D819F8" w:rsidRPr="005B3E53" w:rsidRDefault="00D819F8" w:rsidP="00D819F8">
      <w:pPr>
        <w:pStyle w:val="a9"/>
        <w:numPr>
          <w:ilvl w:val="0"/>
          <w:numId w:val="251"/>
        </w:numPr>
        <w:adjustRightInd w:val="0"/>
        <w:snapToGrid w:val="0"/>
        <w:spacing w:after="0" w:line="480" w:lineRule="exact"/>
        <w:ind w:left="766" w:hanging="482"/>
        <w:contextualSpacing w:val="0"/>
        <w:jc w:val="both"/>
        <w:rPr>
          <w:rFonts w:ascii="標楷體" w:eastAsia="標楷體" w:hAnsi="標楷體"/>
          <w:sz w:val="28"/>
          <w:szCs w:val="28"/>
        </w:rPr>
      </w:pPr>
      <w:r w:rsidRPr="005B3E53">
        <w:rPr>
          <w:rFonts w:ascii="標楷體" w:eastAsia="標楷體" w:hAnsi="標楷體" w:hint="eastAsia"/>
          <w:sz w:val="28"/>
          <w:szCs w:val="28"/>
        </w:rPr>
        <w:t>中</w:t>
      </w:r>
      <w:proofErr w:type="gramStart"/>
      <w:r w:rsidRPr="005B3E53">
        <w:rPr>
          <w:rFonts w:ascii="標楷體" w:eastAsia="標楷體" w:hAnsi="標楷體" w:hint="eastAsia"/>
          <w:sz w:val="28"/>
          <w:szCs w:val="28"/>
        </w:rPr>
        <w:t>輟生逐案</w:t>
      </w:r>
      <w:proofErr w:type="gramEnd"/>
      <w:r w:rsidRPr="005B3E53">
        <w:rPr>
          <w:rFonts w:ascii="標楷體" w:eastAsia="標楷體" w:hAnsi="標楷體" w:hint="eastAsia"/>
          <w:sz w:val="28"/>
          <w:szCs w:val="28"/>
        </w:rPr>
        <w:t>追蹤列管並提供適切輔導策略：</w:t>
      </w:r>
    </w:p>
    <w:p w14:paraId="73E3F780" w14:textId="77777777" w:rsidR="00D819F8" w:rsidRDefault="00D819F8" w:rsidP="00D819F8">
      <w:pPr>
        <w:pStyle w:val="a9"/>
        <w:numPr>
          <w:ilvl w:val="0"/>
          <w:numId w:val="291"/>
        </w:numPr>
        <w:adjustRightInd w:val="0"/>
        <w:snapToGrid w:val="0"/>
        <w:spacing w:after="0" w:line="480" w:lineRule="exact"/>
        <w:ind w:left="1560" w:hanging="567"/>
        <w:contextualSpacing w:val="0"/>
        <w:jc w:val="both"/>
        <w:rPr>
          <w:rFonts w:ascii="標楷體" w:eastAsia="標楷體" w:hAnsi="標楷體"/>
          <w:sz w:val="28"/>
          <w:szCs w:val="28"/>
        </w:rPr>
      </w:pPr>
      <w:r w:rsidRPr="005B3E53">
        <w:rPr>
          <w:rFonts w:ascii="標楷體" w:eastAsia="標楷體" w:hAnsi="標楷體" w:hint="eastAsia"/>
          <w:sz w:val="28"/>
          <w:szCs w:val="28"/>
        </w:rPr>
        <w:t>逐案列管：每位中輟生與高關懷學生確實完成相關通報，同步請</w:t>
      </w:r>
      <w:r w:rsidRPr="005B3E53">
        <w:rPr>
          <w:rFonts w:ascii="標楷體" w:eastAsia="標楷體" w:hAnsi="標楷體"/>
          <w:sz w:val="28"/>
          <w:szCs w:val="28"/>
        </w:rPr>
        <w:t xml:space="preserve"> 學生輔導諮商中心協助學校盤整個案輔導策略。</w:t>
      </w:r>
    </w:p>
    <w:p w14:paraId="0B9AD720" w14:textId="77777777" w:rsidR="00D819F8" w:rsidRPr="005B3E53" w:rsidRDefault="00D819F8" w:rsidP="00D819F8">
      <w:pPr>
        <w:pStyle w:val="a9"/>
        <w:numPr>
          <w:ilvl w:val="0"/>
          <w:numId w:val="291"/>
        </w:numPr>
        <w:adjustRightInd w:val="0"/>
        <w:snapToGrid w:val="0"/>
        <w:spacing w:after="0" w:line="480" w:lineRule="exact"/>
        <w:ind w:left="1560" w:hanging="567"/>
        <w:contextualSpacing w:val="0"/>
        <w:jc w:val="both"/>
        <w:rPr>
          <w:rFonts w:ascii="標楷體" w:eastAsia="標楷體" w:hAnsi="標楷體"/>
          <w:sz w:val="28"/>
          <w:szCs w:val="28"/>
        </w:rPr>
      </w:pPr>
      <w:r w:rsidRPr="005B3E53">
        <w:rPr>
          <w:rFonts w:ascii="標楷體" w:eastAsia="標楷體" w:hAnsi="標楷體" w:hint="eastAsia"/>
          <w:sz w:val="28"/>
          <w:szCs w:val="28"/>
        </w:rPr>
        <w:t>高關懷課程涵蓋率高達</w:t>
      </w:r>
      <w:proofErr w:type="gramStart"/>
      <w:r w:rsidRPr="005B3E53">
        <w:rPr>
          <w:rFonts w:ascii="標楷體" w:eastAsia="標楷體" w:hAnsi="標楷體"/>
          <w:sz w:val="28"/>
          <w:szCs w:val="28"/>
        </w:rPr>
        <w:t>9成</w:t>
      </w:r>
      <w:proofErr w:type="gramEnd"/>
      <w:r w:rsidRPr="005B3E53">
        <w:rPr>
          <w:rFonts w:ascii="標楷體" w:eastAsia="標楷體" w:hAnsi="標楷體"/>
          <w:sz w:val="28"/>
          <w:szCs w:val="28"/>
        </w:rPr>
        <w:t>：國中申請72校，涵蓋率約</w:t>
      </w:r>
      <w:proofErr w:type="gramStart"/>
      <w:r w:rsidRPr="005B3E53">
        <w:rPr>
          <w:rFonts w:ascii="標楷體" w:eastAsia="標楷體" w:hAnsi="標楷體"/>
          <w:sz w:val="28"/>
          <w:szCs w:val="28"/>
        </w:rPr>
        <w:t>9成</w:t>
      </w:r>
      <w:proofErr w:type="gramEnd"/>
      <w:r w:rsidRPr="005B3E53">
        <w:rPr>
          <w:rFonts w:ascii="標楷體" w:eastAsia="標楷體" w:hAnsi="標楷體"/>
          <w:sz w:val="28"/>
          <w:szCs w:val="28"/>
        </w:rPr>
        <w:t>，各校有就學不穩定或復學生依照興趣參與課程。</w:t>
      </w:r>
    </w:p>
    <w:p w14:paraId="4E3B9036" w14:textId="77777777" w:rsidR="00D819F8" w:rsidRPr="00E33FBC" w:rsidRDefault="00D819F8" w:rsidP="00D819F8">
      <w:pPr>
        <w:pStyle w:val="a9"/>
        <w:numPr>
          <w:ilvl w:val="0"/>
          <w:numId w:val="251"/>
        </w:numPr>
        <w:adjustRightInd w:val="0"/>
        <w:snapToGrid w:val="0"/>
        <w:spacing w:after="0" w:line="480" w:lineRule="exact"/>
        <w:ind w:left="993" w:hanging="709"/>
        <w:contextualSpacing w:val="0"/>
        <w:jc w:val="both"/>
        <w:rPr>
          <w:rFonts w:ascii="標楷體" w:eastAsia="標楷體" w:hAnsi="標楷體"/>
          <w:sz w:val="28"/>
          <w:szCs w:val="28"/>
        </w:rPr>
      </w:pPr>
      <w:r w:rsidRPr="00E33FBC">
        <w:rPr>
          <w:rFonts w:ascii="標楷體" w:eastAsia="標楷體" w:hAnsi="標楷體" w:hint="eastAsia"/>
          <w:sz w:val="28"/>
          <w:szCs w:val="28"/>
        </w:rPr>
        <w:t>獲全國中</w:t>
      </w:r>
      <w:proofErr w:type="gramStart"/>
      <w:r w:rsidRPr="00E33FBC">
        <w:rPr>
          <w:rFonts w:ascii="標楷體" w:eastAsia="標楷體" w:hAnsi="標楷體" w:hint="eastAsia"/>
          <w:sz w:val="28"/>
          <w:szCs w:val="28"/>
        </w:rPr>
        <w:t>輟</w:t>
      </w:r>
      <w:proofErr w:type="gramEnd"/>
      <w:r w:rsidRPr="00E33FBC">
        <w:rPr>
          <w:rFonts w:ascii="標楷體" w:eastAsia="標楷體" w:hAnsi="標楷體" w:hint="eastAsia"/>
          <w:sz w:val="28"/>
          <w:szCs w:val="28"/>
        </w:rPr>
        <w:t>預防與復學輔導獎項數第一：</w:t>
      </w:r>
    </w:p>
    <w:p w14:paraId="5E183A30" w14:textId="77777777" w:rsidR="00D819F8" w:rsidRPr="00E33FBC" w:rsidRDefault="00D819F8" w:rsidP="00D819F8">
      <w:pPr>
        <w:pStyle w:val="a9"/>
        <w:numPr>
          <w:ilvl w:val="0"/>
          <w:numId w:val="292"/>
        </w:numPr>
        <w:adjustRightInd w:val="0"/>
        <w:snapToGrid w:val="0"/>
        <w:spacing w:after="0" w:line="480" w:lineRule="exact"/>
        <w:ind w:left="1560" w:hanging="567"/>
        <w:contextualSpacing w:val="0"/>
        <w:jc w:val="both"/>
        <w:rPr>
          <w:rFonts w:ascii="標楷體" w:eastAsia="標楷體" w:hAnsi="標楷體"/>
          <w:sz w:val="28"/>
          <w:szCs w:val="28"/>
        </w:rPr>
      </w:pPr>
      <w:r w:rsidRPr="00E33FBC">
        <w:rPr>
          <w:rFonts w:ascii="標楷體" w:eastAsia="標楷體" w:hAnsi="標楷體" w:hint="eastAsia"/>
          <w:sz w:val="28"/>
          <w:szCs w:val="28"/>
        </w:rPr>
        <w:t>復學率穩定持續上升：</w:t>
      </w:r>
      <w:r w:rsidRPr="00E33FBC">
        <w:rPr>
          <w:rFonts w:ascii="標楷體" w:eastAsia="標楷體" w:hAnsi="標楷體"/>
          <w:sz w:val="28"/>
          <w:szCs w:val="28"/>
        </w:rPr>
        <w:t>110學年度90.44%，升至113學年度94.07%；113學年度</w:t>
      </w:r>
      <w:proofErr w:type="gramStart"/>
      <w:r w:rsidRPr="00E33FBC">
        <w:rPr>
          <w:rFonts w:ascii="標楷體" w:eastAsia="標楷體" w:hAnsi="標楷體"/>
          <w:sz w:val="28"/>
          <w:szCs w:val="28"/>
        </w:rPr>
        <w:t>再輟率</w:t>
      </w:r>
      <w:proofErr w:type="gramEnd"/>
      <w:r w:rsidRPr="00E33FBC">
        <w:rPr>
          <w:rFonts w:ascii="標楷體" w:eastAsia="標楷體" w:hAnsi="標楷體"/>
          <w:sz w:val="28"/>
          <w:szCs w:val="28"/>
        </w:rPr>
        <w:t>56.14%。</w:t>
      </w:r>
    </w:p>
    <w:p w14:paraId="627D23B8" w14:textId="77777777" w:rsidR="00D819F8" w:rsidRPr="00E33FBC" w:rsidRDefault="00D819F8" w:rsidP="00D819F8">
      <w:pPr>
        <w:pStyle w:val="a9"/>
        <w:numPr>
          <w:ilvl w:val="0"/>
          <w:numId w:val="292"/>
        </w:numPr>
        <w:adjustRightInd w:val="0"/>
        <w:snapToGrid w:val="0"/>
        <w:spacing w:after="0" w:line="480" w:lineRule="exact"/>
        <w:ind w:left="1560" w:hanging="567"/>
        <w:contextualSpacing w:val="0"/>
        <w:jc w:val="both"/>
        <w:rPr>
          <w:rFonts w:ascii="標楷體" w:eastAsia="標楷體" w:hAnsi="標楷體"/>
          <w:sz w:val="28"/>
          <w:szCs w:val="28"/>
        </w:rPr>
      </w:pPr>
      <w:r w:rsidRPr="00E33FBC">
        <w:rPr>
          <w:rFonts w:ascii="標楷體" w:eastAsia="標楷體" w:hAnsi="標楷體" w:hint="eastAsia"/>
          <w:sz w:val="28"/>
          <w:szCs w:val="28"/>
        </w:rPr>
        <w:t>榮獲全國中</w:t>
      </w:r>
      <w:proofErr w:type="gramStart"/>
      <w:r w:rsidRPr="00E33FBC">
        <w:rPr>
          <w:rFonts w:ascii="標楷體" w:eastAsia="標楷體" w:hAnsi="標楷體" w:hint="eastAsia"/>
          <w:sz w:val="28"/>
          <w:szCs w:val="28"/>
        </w:rPr>
        <w:t>輟</w:t>
      </w:r>
      <w:proofErr w:type="gramEnd"/>
      <w:r w:rsidRPr="00E33FBC">
        <w:rPr>
          <w:rFonts w:ascii="標楷體" w:eastAsia="標楷體" w:hAnsi="標楷體" w:hint="eastAsia"/>
          <w:sz w:val="28"/>
          <w:szCs w:val="28"/>
        </w:rPr>
        <w:t>預防與復學輔導業務「績優縣市獎」，</w:t>
      </w:r>
      <w:proofErr w:type="gramStart"/>
      <w:r w:rsidRPr="00E33FBC">
        <w:rPr>
          <w:rFonts w:ascii="標楷體" w:eastAsia="標楷體" w:hAnsi="標楷體"/>
          <w:sz w:val="28"/>
          <w:szCs w:val="28"/>
        </w:rPr>
        <w:t>113</w:t>
      </w:r>
      <w:proofErr w:type="gramEnd"/>
      <w:r w:rsidRPr="00E33FBC">
        <w:rPr>
          <w:rFonts w:ascii="標楷體" w:eastAsia="標楷體" w:hAnsi="標楷體"/>
          <w:sz w:val="28"/>
          <w:szCs w:val="28"/>
        </w:rPr>
        <w:t>年度由永和區公所、汐止區公所、土城區公所與新莊區公所及計4所區公所獲得「績優單位獎」，展現跨局處綿密合作之效，得獎數全國第一。</w:t>
      </w:r>
    </w:p>
    <w:p w14:paraId="0EFBB314" w14:textId="77777777" w:rsidR="00A03AF5" w:rsidRDefault="00A03AF5">
      <w:pPr>
        <w:widowControl/>
        <w:rPr>
          <w:rFonts w:ascii="標楷體" w:eastAsia="標楷體" w:hAnsi="標楷體" w:cs="標楷體"/>
          <w:b/>
          <w:sz w:val="52"/>
          <w:szCs w:val="52"/>
        </w:rPr>
      </w:pPr>
      <w:bookmarkStart w:id="97" w:name="_rvcqnlwa9gtl" w:colFirst="0" w:colLast="0"/>
      <w:bookmarkEnd w:id="97"/>
      <w:r>
        <w:rPr>
          <w:rFonts w:ascii="標楷體" w:eastAsia="標楷體" w:hAnsi="標楷體" w:cs="標楷體"/>
          <w:b/>
          <w:sz w:val="52"/>
          <w:szCs w:val="52"/>
        </w:rPr>
        <w:br w:type="page"/>
      </w:r>
    </w:p>
    <w:p w14:paraId="1AE908AA" w14:textId="057FB2D1" w:rsidR="00D819F8" w:rsidRPr="00A03AF5" w:rsidRDefault="00D819F8" w:rsidP="00E430DC">
      <w:pPr>
        <w:widowControl/>
        <w:ind w:left="1049" w:hanging="1049"/>
        <w:jc w:val="both"/>
        <w:rPr>
          <w:rFonts w:ascii="標楷體" w:eastAsia="標楷體" w:hAnsi="標楷體" w:cs="標楷體"/>
          <w:b/>
          <w:sz w:val="32"/>
          <w:szCs w:val="32"/>
        </w:rPr>
      </w:pPr>
      <w:r w:rsidRPr="00A03AF5">
        <w:rPr>
          <w:rFonts w:ascii="標楷體" w:eastAsia="標楷體" w:hAnsi="標楷體" w:cs="標楷體"/>
          <w:b/>
          <w:sz w:val="32"/>
          <w:szCs w:val="32"/>
        </w:rPr>
        <w:lastRenderedPageBreak/>
        <w:t>特</w:t>
      </w:r>
      <w:r w:rsidRPr="00A03AF5">
        <w:rPr>
          <w:rFonts w:ascii="標楷體" w:eastAsia="標楷體" w:hAnsi="標楷體" w:cs="標楷體" w:hint="eastAsia"/>
          <w:b/>
          <w:sz w:val="32"/>
          <w:szCs w:val="32"/>
        </w:rPr>
        <w:t>200</w:t>
      </w:r>
      <w:r w:rsidRPr="00A03AF5">
        <w:rPr>
          <w:rFonts w:ascii="標楷體" w:eastAsia="標楷體" w:hAnsi="標楷體" w:cs="標楷體"/>
          <w:b/>
          <w:sz w:val="32"/>
          <w:szCs w:val="32"/>
        </w:rPr>
        <w:t>-本市國中、</w:t>
      </w:r>
      <w:proofErr w:type="gramStart"/>
      <w:r w:rsidRPr="00A03AF5">
        <w:rPr>
          <w:rFonts w:ascii="標楷體" w:eastAsia="標楷體" w:hAnsi="標楷體" w:cs="標楷體"/>
          <w:b/>
          <w:sz w:val="32"/>
          <w:szCs w:val="32"/>
        </w:rPr>
        <w:t>小資優</w:t>
      </w:r>
      <w:proofErr w:type="gramEnd"/>
      <w:r w:rsidRPr="00A03AF5">
        <w:rPr>
          <w:rFonts w:ascii="標楷體" w:eastAsia="標楷體" w:hAnsi="標楷體" w:cs="標楷體"/>
          <w:b/>
          <w:sz w:val="32"/>
          <w:szCs w:val="32"/>
        </w:rPr>
        <w:t>課程及相關方案之說明 (黃淑君議員)</w:t>
      </w:r>
    </w:p>
    <w:p w14:paraId="78FE31A1" w14:textId="77777777" w:rsidR="00D819F8" w:rsidRPr="00A03AF5" w:rsidRDefault="00D819F8" w:rsidP="00E430DC">
      <w:pPr>
        <w:spacing w:beforeLines="50" w:before="120" w:line="288" w:lineRule="auto"/>
        <w:ind w:left="970" w:hanging="97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一、</w:t>
      </w:r>
      <w:r w:rsidRPr="00A03AF5">
        <w:rPr>
          <w:rFonts w:ascii="標楷體" w:eastAsia="標楷體" w:hAnsi="標楷體" w:cs="標楷體"/>
          <w:b/>
          <w:color w:val="FF0000"/>
          <w:sz w:val="32"/>
          <w:szCs w:val="32"/>
          <w:u w:val="single"/>
        </w:rPr>
        <w:t>每學期提供8-16</w:t>
      </w:r>
      <w:proofErr w:type="gramStart"/>
      <w:r w:rsidRPr="00A03AF5">
        <w:rPr>
          <w:rFonts w:ascii="標楷體" w:eastAsia="標楷體" w:hAnsi="標楷體" w:cs="標楷體"/>
          <w:b/>
          <w:color w:val="FF0000"/>
          <w:sz w:val="32"/>
          <w:szCs w:val="32"/>
          <w:u w:val="single"/>
        </w:rPr>
        <w:t>週</w:t>
      </w:r>
      <w:proofErr w:type="gramEnd"/>
      <w:r w:rsidRPr="00A03AF5">
        <w:rPr>
          <w:rFonts w:ascii="標楷體" w:eastAsia="標楷體" w:hAnsi="標楷體" w:cs="標楷體"/>
          <w:b/>
          <w:color w:val="FF0000"/>
          <w:sz w:val="32"/>
          <w:szCs w:val="32"/>
          <w:u w:val="single"/>
        </w:rPr>
        <w:t>資優課程</w:t>
      </w:r>
      <w:r w:rsidRPr="00A03AF5">
        <w:rPr>
          <w:rFonts w:ascii="標楷體" w:eastAsia="標楷體" w:hAnsi="標楷體" w:cs="標楷體"/>
          <w:color w:val="000000"/>
          <w:sz w:val="32"/>
          <w:szCs w:val="32"/>
        </w:rPr>
        <w:t>：校內方案依學生IGP規劃發展優勢能力，提供外加或抽離課程，並由各校聘用具備學科領域專長教師進行資優課程授課。</w:t>
      </w:r>
    </w:p>
    <w:p w14:paraId="4AC2DF74" w14:textId="77777777" w:rsidR="00D819F8" w:rsidRPr="00A03AF5" w:rsidRDefault="00D819F8" w:rsidP="00E430DC">
      <w:pPr>
        <w:spacing w:beforeLines="50" w:before="120" w:line="288" w:lineRule="auto"/>
        <w:ind w:left="970" w:hanging="97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二、</w:t>
      </w:r>
      <w:r w:rsidRPr="00A03AF5">
        <w:rPr>
          <w:rFonts w:ascii="標楷體" w:eastAsia="標楷體" w:hAnsi="標楷體" w:cs="標楷體"/>
          <w:b/>
          <w:color w:val="FF0000"/>
          <w:sz w:val="32"/>
          <w:szCs w:val="32"/>
          <w:u w:val="single"/>
        </w:rPr>
        <w:t>攜手高教資源辦理假日方案課程</w:t>
      </w:r>
      <w:r w:rsidRPr="00A03AF5">
        <w:rPr>
          <w:rFonts w:ascii="標楷體" w:eastAsia="標楷體" w:hAnsi="標楷體" w:cs="標楷體"/>
          <w:color w:val="000000"/>
          <w:sz w:val="32"/>
          <w:szCs w:val="32"/>
        </w:rPr>
        <w:t>：外聘大學專家學者共同籌劃辦理假日方案，優先錄取未</w:t>
      </w:r>
      <w:proofErr w:type="gramStart"/>
      <w:r w:rsidRPr="00A03AF5">
        <w:rPr>
          <w:rFonts w:ascii="標楷體" w:eastAsia="標楷體" w:hAnsi="標楷體" w:cs="標楷體"/>
          <w:color w:val="000000"/>
          <w:sz w:val="32"/>
          <w:szCs w:val="32"/>
        </w:rPr>
        <w:t>有設班學校</w:t>
      </w:r>
      <w:proofErr w:type="gramEnd"/>
      <w:r w:rsidRPr="00A03AF5">
        <w:rPr>
          <w:rFonts w:ascii="標楷體" w:eastAsia="標楷體" w:hAnsi="標楷體" w:cs="標楷體"/>
          <w:color w:val="000000"/>
          <w:sz w:val="32"/>
          <w:szCs w:val="32"/>
        </w:rPr>
        <w:t>之資優學生，學生可結合校內和假日方案獲得更多資優服務資源。</w:t>
      </w:r>
    </w:p>
    <w:p w14:paraId="3103499F" w14:textId="77777777" w:rsidR="00D819F8" w:rsidRPr="00A03AF5" w:rsidRDefault="00D819F8" w:rsidP="00E430DC">
      <w:pPr>
        <w:spacing w:beforeLines="50" w:before="120" w:line="288" w:lineRule="auto"/>
        <w:ind w:left="970" w:hanging="97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三、</w:t>
      </w:r>
      <w:r w:rsidRPr="00A03AF5">
        <w:rPr>
          <w:rFonts w:ascii="標楷體" w:eastAsia="標楷體" w:hAnsi="標楷體" w:cs="標楷體"/>
          <w:b/>
          <w:color w:val="FF0000"/>
          <w:sz w:val="32"/>
          <w:szCs w:val="32"/>
          <w:u w:val="single"/>
        </w:rPr>
        <w:t>提升資優教師專業知能</w:t>
      </w:r>
      <w:r w:rsidRPr="00A03AF5">
        <w:rPr>
          <w:rFonts w:ascii="標楷體" w:eastAsia="標楷體" w:hAnsi="標楷體" w:cs="標楷體"/>
          <w:color w:val="000000"/>
          <w:sz w:val="32"/>
          <w:szCs w:val="32"/>
        </w:rPr>
        <w:t>：本局特殊教育</w:t>
      </w:r>
      <w:proofErr w:type="gramStart"/>
      <w:r w:rsidRPr="00A03AF5">
        <w:rPr>
          <w:rFonts w:ascii="標楷體" w:eastAsia="標楷體" w:hAnsi="標楷體" w:cs="標楷體"/>
          <w:color w:val="000000"/>
          <w:sz w:val="32"/>
          <w:szCs w:val="32"/>
        </w:rPr>
        <w:t>輔導團資優</w:t>
      </w:r>
      <w:proofErr w:type="gramEnd"/>
      <w:r w:rsidRPr="00A03AF5">
        <w:rPr>
          <w:rFonts w:ascii="標楷體" w:eastAsia="標楷體" w:hAnsi="標楷體" w:cs="標楷體"/>
          <w:color w:val="000000"/>
          <w:sz w:val="32"/>
          <w:szCs w:val="32"/>
        </w:rPr>
        <w:t>小組研發資優</w:t>
      </w:r>
      <w:proofErr w:type="gramStart"/>
      <w:r w:rsidRPr="00A03AF5">
        <w:rPr>
          <w:rFonts w:ascii="標楷體" w:eastAsia="標楷體" w:hAnsi="標楷體" w:cs="標楷體"/>
          <w:color w:val="000000"/>
          <w:sz w:val="32"/>
          <w:szCs w:val="32"/>
        </w:rPr>
        <w:t>課程課例方案</w:t>
      </w:r>
      <w:proofErr w:type="gramEnd"/>
      <w:r w:rsidRPr="00A03AF5">
        <w:rPr>
          <w:rFonts w:ascii="標楷體" w:eastAsia="標楷體" w:hAnsi="標楷體" w:cs="標楷體"/>
          <w:color w:val="000000"/>
          <w:sz w:val="32"/>
          <w:szCs w:val="32"/>
        </w:rPr>
        <w:t>，於分區輔導訪視與資優教師增能工作坊</w:t>
      </w:r>
      <w:proofErr w:type="gramStart"/>
      <w:r w:rsidRPr="00A03AF5">
        <w:rPr>
          <w:rFonts w:ascii="標楷體" w:eastAsia="標楷體" w:hAnsi="標楷體" w:cs="標楷體"/>
          <w:color w:val="000000"/>
          <w:sz w:val="32"/>
          <w:szCs w:val="32"/>
        </w:rPr>
        <w:t>分享課例教學</w:t>
      </w:r>
      <w:proofErr w:type="gramEnd"/>
      <w:r w:rsidRPr="00A03AF5">
        <w:rPr>
          <w:rFonts w:ascii="標楷體" w:eastAsia="標楷體" w:hAnsi="標楷體" w:cs="標楷體"/>
          <w:color w:val="000000"/>
          <w:sz w:val="32"/>
          <w:szCs w:val="32"/>
        </w:rPr>
        <w:t>，每年辦理5場次，提升資優教師專業課程知能與教學規劃。</w:t>
      </w:r>
    </w:p>
    <w:p w14:paraId="662C227D" w14:textId="77777777" w:rsidR="00D819F8" w:rsidRPr="00A03AF5" w:rsidRDefault="00D819F8" w:rsidP="00E430DC">
      <w:pPr>
        <w:spacing w:beforeLines="50" w:before="120" w:line="288" w:lineRule="auto"/>
        <w:ind w:left="970" w:hanging="970"/>
        <w:jc w:val="both"/>
        <w:rPr>
          <w:rFonts w:ascii="標楷體" w:eastAsia="標楷體" w:hAnsi="標楷體" w:cs="標楷體"/>
          <w:color w:val="000000"/>
          <w:sz w:val="32"/>
          <w:szCs w:val="32"/>
        </w:rPr>
      </w:pPr>
      <w:r w:rsidRPr="00A03AF5">
        <w:rPr>
          <w:rFonts w:ascii="標楷體" w:eastAsia="標楷體" w:hAnsi="標楷體" w:cs="標楷體"/>
          <w:color w:val="000000"/>
          <w:sz w:val="32"/>
          <w:szCs w:val="32"/>
        </w:rPr>
        <w:t>四、</w:t>
      </w:r>
      <w:r w:rsidRPr="00A03AF5">
        <w:rPr>
          <w:rFonts w:ascii="標楷體" w:eastAsia="標楷體" w:hAnsi="標楷體" w:cs="標楷體"/>
          <w:b/>
          <w:color w:val="FF0000"/>
          <w:sz w:val="32"/>
          <w:szCs w:val="32"/>
          <w:u w:val="single"/>
        </w:rPr>
        <w:t>配合中央法規117學年達成合理師生比</w:t>
      </w:r>
      <w:r w:rsidRPr="00A03AF5">
        <w:rPr>
          <w:rFonts w:ascii="標楷體" w:eastAsia="標楷體" w:hAnsi="標楷體" w:cs="標楷體"/>
          <w:color w:val="000000"/>
          <w:sz w:val="32"/>
          <w:szCs w:val="32"/>
        </w:rPr>
        <w:t>：因應中央法規修訂，本局簽辦國中</w:t>
      </w:r>
      <w:proofErr w:type="gramStart"/>
      <w:r w:rsidRPr="00A03AF5">
        <w:rPr>
          <w:rFonts w:ascii="標楷體" w:eastAsia="標楷體" w:hAnsi="標楷體" w:cs="標楷體"/>
          <w:color w:val="000000"/>
          <w:sz w:val="32"/>
          <w:szCs w:val="32"/>
        </w:rPr>
        <w:t>小資優增</w:t>
      </w:r>
      <w:proofErr w:type="gramEnd"/>
      <w:r w:rsidRPr="00A03AF5">
        <w:rPr>
          <w:rFonts w:ascii="標楷體" w:eastAsia="標楷體" w:hAnsi="標楷體" w:cs="標楷體"/>
          <w:color w:val="000000"/>
          <w:sz w:val="32"/>
          <w:szCs w:val="32"/>
        </w:rPr>
        <w:t>班計畫，以「有生就有師、有師就有班」為資優政策目標，預計117學年度年本市資優師生比達成1：10（國中）及1：12（國小）之目標。</w:t>
      </w:r>
    </w:p>
    <w:p w14:paraId="5AABDE07"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02B5EE1" w14:textId="49F86E4A" w:rsidR="00D819F8" w:rsidRDefault="00D819F8" w:rsidP="00E230C8">
      <w:pPr>
        <w:pStyle w:val="1"/>
        <w:adjustRightInd w:val="0"/>
        <w:snapToGrid w:val="0"/>
        <w:spacing w:before="0" w:after="0" w:line="440" w:lineRule="exact"/>
        <w:jc w:val="both"/>
        <w:rPr>
          <w:rFonts w:ascii="標楷體" w:eastAsia="標楷體" w:hAnsi="標楷體" w:cs="標楷體"/>
          <w:sz w:val="36"/>
          <w:szCs w:val="36"/>
        </w:rPr>
      </w:pPr>
      <w:r>
        <w:rPr>
          <w:rFonts w:ascii="標楷體" w:eastAsia="標楷體" w:hAnsi="標楷體" w:hint="eastAsia"/>
          <w:sz w:val="36"/>
          <w:szCs w:val="36"/>
        </w:rPr>
        <w:lastRenderedPageBreak/>
        <w:t>特-201、</w:t>
      </w:r>
      <w:r w:rsidRPr="00E230C8">
        <w:rPr>
          <w:rFonts w:ascii="標楷體" w:eastAsia="標楷體" w:hAnsi="標楷體" w:cs="標楷體" w:hint="eastAsia"/>
          <w:sz w:val="36"/>
          <w:szCs w:val="36"/>
        </w:rPr>
        <w:t>因應教育部在今年</w:t>
      </w:r>
      <w:r w:rsidRPr="00E230C8">
        <w:rPr>
          <w:rFonts w:ascii="標楷體" w:eastAsia="標楷體" w:hAnsi="標楷體" w:cs="標楷體"/>
          <w:sz w:val="36"/>
          <w:szCs w:val="36"/>
        </w:rPr>
        <w:t>4月</w:t>
      </w:r>
      <w:proofErr w:type="gramStart"/>
      <w:r w:rsidRPr="00E230C8">
        <w:rPr>
          <w:rFonts w:ascii="標楷體" w:eastAsia="標楷體" w:hAnsi="標楷體" w:cs="標楷體"/>
          <w:sz w:val="36"/>
          <w:szCs w:val="36"/>
        </w:rPr>
        <w:t>甫</w:t>
      </w:r>
      <w:proofErr w:type="gramEnd"/>
      <w:r w:rsidRPr="00E230C8">
        <w:rPr>
          <w:rFonts w:ascii="標楷體" w:eastAsia="標楷體" w:hAnsi="標楷體" w:cs="標楷體"/>
          <w:sz w:val="36"/>
          <w:szCs w:val="36"/>
        </w:rPr>
        <w:t>公告的解聘辦法修正草案，將校事會議調查委員改為全部外聘，以及調查委員選任必須受限於主管機關所圈選的三到五倍名單，建議教育局編列相關支出費用之預算。(李翁月娥議員)</w:t>
      </w:r>
    </w:p>
    <w:p w14:paraId="1AE3805C" w14:textId="77777777" w:rsidR="00D819F8" w:rsidRDefault="00D819F8" w:rsidP="00E230C8">
      <w:pPr>
        <w:pStyle w:val="1"/>
        <w:adjustRightInd w:val="0"/>
        <w:snapToGrid w:val="0"/>
        <w:spacing w:before="0" w:after="0" w:line="440" w:lineRule="exact"/>
        <w:jc w:val="both"/>
        <w:rPr>
          <w:rFonts w:ascii="標楷體" w:eastAsia="標楷體" w:hAnsi="標楷體"/>
          <w:sz w:val="32"/>
          <w:szCs w:val="32"/>
        </w:rPr>
      </w:pPr>
    </w:p>
    <w:p w14:paraId="24BFF9C1" w14:textId="77777777" w:rsidR="00D819F8" w:rsidRDefault="00D819F8" w:rsidP="00E230C8">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067C733A"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6F5D1EA8" w14:textId="77777777" w:rsidR="00D819F8" w:rsidRPr="00E230C8" w:rsidRDefault="00D819F8" w:rsidP="00A03AF5">
      <w:pPr>
        <w:pStyle w:val="a9"/>
        <w:numPr>
          <w:ilvl w:val="0"/>
          <w:numId w:val="430"/>
        </w:numPr>
        <w:adjustRightInd w:val="0"/>
        <w:snapToGrid w:val="0"/>
        <w:spacing w:after="0" w:line="480" w:lineRule="exact"/>
        <w:contextualSpacing w:val="0"/>
        <w:rPr>
          <w:rFonts w:ascii="標楷體" w:eastAsia="標楷體" w:hAnsi="標楷體"/>
          <w:b/>
          <w:sz w:val="32"/>
          <w:szCs w:val="32"/>
        </w:rPr>
      </w:pPr>
      <w:r w:rsidRPr="00E230C8">
        <w:rPr>
          <w:rFonts w:ascii="標楷體" w:eastAsia="標楷體" w:hAnsi="標楷體"/>
          <w:b/>
          <w:color w:val="FF0000"/>
          <w:sz w:val="32"/>
          <w:szCs w:val="32"/>
        </w:rPr>
        <w:t>本局依法就案件情節決議調查方式，情節嚴重者</w:t>
      </w:r>
      <w:proofErr w:type="gramStart"/>
      <w:r w:rsidRPr="00E230C8">
        <w:rPr>
          <w:rFonts w:ascii="標楷體" w:eastAsia="標楷體" w:hAnsi="標楷體"/>
          <w:b/>
          <w:color w:val="FF0000"/>
          <w:sz w:val="32"/>
          <w:szCs w:val="32"/>
        </w:rPr>
        <w:t>採</w:t>
      </w:r>
      <w:proofErr w:type="gramEnd"/>
      <w:r w:rsidRPr="00E230C8">
        <w:rPr>
          <w:rFonts w:ascii="標楷體" w:eastAsia="標楷體" w:hAnsi="標楷體"/>
          <w:b/>
          <w:color w:val="FF0000"/>
          <w:sz w:val="32"/>
          <w:szCs w:val="32"/>
        </w:rPr>
        <w:t>全數外聘</w:t>
      </w:r>
    </w:p>
    <w:p w14:paraId="626E01C6" w14:textId="77777777" w:rsidR="00D819F8" w:rsidRPr="00E230C8"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r w:rsidRPr="00E230C8">
        <w:rPr>
          <w:rFonts w:ascii="標楷體" w:eastAsia="標楷體" w:hAnsi="標楷體" w:hint="eastAsia"/>
          <w:b/>
          <w:sz w:val="32"/>
          <w:szCs w:val="32"/>
        </w:rPr>
        <w:t>依法：</w:t>
      </w:r>
    </w:p>
    <w:p w14:paraId="3146F4C1" w14:textId="77777777" w:rsidR="00D819F8" w:rsidRPr="00E230C8" w:rsidRDefault="00D819F8" w:rsidP="00E230C8">
      <w:pPr>
        <w:pStyle w:val="a9"/>
        <w:adjustRightInd w:val="0"/>
        <w:snapToGrid w:val="0"/>
        <w:spacing w:line="480" w:lineRule="exact"/>
        <w:ind w:left="1440"/>
        <w:rPr>
          <w:rFonts w:ascii="標楷體" w:eastAsia="標楷體" w:hAnsi="標楷體"/>
          <w:b/>
          <w:sz w:val="32"/>
          <w:szCs w:val="32"/>
        </w:rPr>
      </w:pPr>
      <w:r w:rsidRPr="00E230C8">
        <w:rPr>
          <w:rFonts w:ascii="標楷體" w:eastAsia="標楷體" w:hAnsi="標楷體" w:hint="eastAsia"/>
          <w:b/>
          <w:sz w:val="32"/>
          <w:szCs w:val="32"/>
        </w:rPr>
        <w:t>依據教育部113年4月新修正之「高級中等以下學校教師解聘</w:t>
      </w:r>
      <w:proofErr w:type="gramStart"/>
      <w:r w:rsidRPr="00E230C8">
        <w:rPr>
          <w:rFonts w:ascii="標楷體" w:eastAsia="標楷體" w:hAnsi="標楷體" w:hint="eastAsia"/>
          <w:b/>
          <w:sz w:val="32"/>
          <w:szCs w:val="32"/>
        </w:rPr>
        <w:t>不</w:t>
      </w:r>
      <w:proofErr w:type="gramEnd"/>
      <w:r w:rsidRPr="00E230C8">
        <w:rPr>
          <w:rFonts w:ascii="標楷體" w:eastAsia="標楷體" w:hAnsi="標楷體" w:hint="eastAsia"/>
          <w:b/>
          <w:sz w:val="32"/>
          <w:szCs w:val="32"/>
        </w:rPr>
        <w:t>續聘停聘或資遣辦法」第13條之規定。</w:t>
      </w:r>
    </w:p>
    <w:p w14:paraId="0A285234" w14:textId="77777777" w:rsidR="00D819F8" w:rsidRPr="00E230C8"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r w:rsidRPr="00E230C8">
        <w:rPr>
          <w:rFonts w:ascii="標楷體" w:eastAsia="標楷體" w:hAnsi="標楷體" w:hint="eastAsia"/>
          <w:b/>
          <w:sz w:val="32"/>
          <w:szCs w:val="32"/>
        </w:rPr>
        <w:t>是否全數外聘教育部人才庫依情節判定：</w:t>
      </w:r>
    </w:p>
    <w:p w14:paraId="47E6504F" w14:textId="77777777" w:rsidR="00D819F8" w:rsidRPr="00E230C8" w:rsidRDefault="00D819F8" w:rsidP="00D819F8">
      <w:pPr>
        <w:pStyle w:val="a9"/>
        <w:numPr>
          <w:ilvl w:val="0"/>
          <w:numId w:val="294"/>
        </w:numPr>
        <w:adjustRightInd w:val="0"/>
        <w:snapToGrid w:val="0"/>
        <w:spacing w:after="0" w:line="480" w:lineRule="exact"/>
        <w:contextualSpacing w:val="0"/>
        <w:rPr>
          <w:rFonts w:ascii="標楷體" w:eastAsia="標楷體" w:hAnsi="標楷體"/>
          <w:b/>
          <w:sz w:val="32"/>
          <w:szCs w:val="32"/>
        </w:rPr>
      </w:pPr>
      <w:r w:rsidRPr="00E230C8">
        <w:rPr>
          <w:rFonts w:ascii="標楷體" w:eastAsia="標楷體" w:hAnsi="標楷體" w:hint="eastAsia"/>
          <w:b/>
          <w:color w:val="FF0000"/>
          <w:sz w:val="32"/>
          <w:szCs w:val="32"/>
        </w:rPr>
        <w:t>重大型案件</w:t>
      </w:r>
      <w:r w:rsidRPr="00E230C8">
        <w:rPr>
          <w:rFonts w:ascii="標楷體" w:eastAsia="標楷體" w:hAnsi="標楷體" w:hint="eastAsia"/>
          <w:b/>
          <w:sz w:val="32"/>
          <w:szCs w:val="32"/>
        </w:rPr>
        <w:t>：應依法</w:t>
      </w:r>
      <w:r w:rsidRPr="00E230C8">
        <w:rPr>
          <w:rFonts w:ascii="標楷體" w:eastAsia="標楷體" w:hAnsi="標楷體" w:hint="eastAsia"/>
          <w:b/>
          <w:color w:val="FF0000"/>
          <w:sz w:val="32"/>
          <w:szCs w:val="32"/>
        </w:rPr>
        <w:t>全數外聘教育部人才庫</w:t>
      </w:r>
      <w:r w:rsidRPr="00E230C8">
        <w:rPr>
          <w:rFonts w:ascii="標楷體" w:eastAsia="標楷體" w:hAnsi="標楷體" w:hint="eastAsia"/>
          <w:b/>
          <w:sz w:val="32"/>
          <w:szCs w:val="32"/>
        </w:rPr>
        <w:t>，並從本府教育局</w:t>
      </w:r>
      <w:r w:rsidRPr="00E230C8">
        <w:rPr>
          <w:rFonts w:ascii="標楷體" w:eastAsia="標楷體" w:hAnsi="標楷體" w:hint="eastAsia"/>
          <w:b/>
          <w:color w:val="FF0000"/>
          <w:sz w:val="32"/>
          <w:szCs w:val="32"/>
        </w:rPr>
        <w:t>推舉之3至5倍名單中聘任調查人員</w:t>
      </w:r>
      <w:r w:rsidRPr="00E230C8">
        <w:rPr>
          <w:rFonts w:ascii="標楷體" w:eastAsia="標楷體" w:hAnsi="標楷體" w:hint="eastAsia"/>
          <w:b/>
          <w:sz w:val="32"/>
          <w:szCs w:val="32"/>
        </w:rPr>
        <w:t>。</w:t>
      </w:r>
    </w:p>
    <w:p w14:paraId="69A3C21C" w14:textId="77777777" w:rsidR="00D819F8" w:rsidRPr="00E230C8" w:rsidRDefault="00D819F8" w:rsidP="00D819F8">
      <w:pPr>
        <w:pStyle w:val="a9"/>
        <w:numPr>
          <w:ilvl w:val="0"/>
          <w:numId w:val="294"/>
        </w:numPr>
        <w:adjustRightInd w:val="0"/>
        <w:snapToGrid w:val="0"/>
        <w:spacing w:after="0" w:line="480" w:lineRule="exact"/>
        <w:contextualSpacing w:val="0"/>
        <w:rPr>
          <w:rFonts w:ascii="標楷體" w:eastAsia="標楷體" w:hAnsi="標楷體"/>
          <w:b/>
          <w:sz w:val="32"/>
          <w:szCs w:val="32"/>
        </w:rPr>
      </w:pPr>
      <w:r w:rsidRPr="00E230C8">
        <w:rPr>
          <w:rFonts w:ascii="標楷體" w:eastAsia="標楷體" w:hAnsi="標楷體" w:hint="eastAsia"/>
          <w:b/>
          <w:sz w:val="32"/>
          <w:szCs w:val="32"/>
        </w:rPr>
        <w:t>情節明顯</w:t>
      </w:r>
      <w:r w:rsidRPr="00E230C8">
        <w:rPr>
          <w:rFonts w:ascii="標楷體" w:eastAsia="標楷體" w:hAnsi="標楷體" w:hint="eastAsia"/>
          <w:b/>
          <w:color w:val="FF0000"/>
          <w:sz w:val="32"/>
          <w:szCs w:val="32"/>
        </w:rPr>
        <w:t>未達</w:t>
      </w:r>
      <w:r w:rsidRPr="00E230C8">
        <w:rPr>
          <w:rFonts w:ascii="標楷體" w:eastAsia="標楷體" w:hAnsi="標楷體" w:hint="eastAsia"/>
          <w:b/>
          <w:sz w:val="32"/>
          <w:szCs w:val="32"/>
        </w:rPr>
        <w:t>解聘、</w:t>
      </w:r>
      <w:proofErr w:type="gramStart"/>
      <w:r w:rsidRPr="00E230C8">
        <w:rPr>
          <w:rFonts w:ascii="標楷體" w:eastAsia="標楷體" w:hAnsi="標楷體" w:hint="eastAsia"/>
          <w:b/>
          <w:sz w:val="32"/>
          <w:szCs w:val="32"/>
        </w:rPr>
        <w:t>不</w:t>
      </w:r>
      <w:proofErr w:type="gramEnd"/>
      <w:r w:rsidRPr="00E230C8">
        <w:rPr>
          <w:rFonts w:ascii="標楷體" w:eastAsia="標楷體" w:hAnsi="標楷體" w:hint="eastAsia"/>
          <w:b/>
          <w:sz w:val="32"/>
          <w:szCs w:val="32"/>
        </w:rPr>
        <w:t>續聘或停聘：得由學校</w:t>
      </w:r>
      <w:r w:rsidRPr="00E230C8">
        <w:rPr>
          <w:rFonts w:ascii="標楷體" w:eastAsia="標楷體" w:hAnsi="標楷體" w:hint="eastAsia"/>
          <w:b/>
          <w:color w:val="FF0000"/>
          <w:sz w:val="32"/>
          <w:szCs w:val="32"/>
          <w:u w:val="single"/>
        </w:rPr>
        <w:t>自行派員</w:t>
      </w:r>
      <w:r w:rsidRPr="00E230C8">
        <w:rPr>
          <w:rFonts w:ascii="標楷體" w:eastAsia="標楷體" w:hAnsi="標楷體" w:hint="eastAsia"/>
          <w:b/>
          <w:sz w:val="32"/>
          <w:szCs w:val="32"/>
        </w:rPr>
        <w:t>調查，</w:t>
      </w:r>
      <w:proofErr w:type="gramStart"/>
      <w:r w:rsidRPr="00E230C8">
        <w:rPr>
          <w:rFonts w:ascii="標楷體" w:eastAsia="標楷體" w:hAnsi="標楷體" w:hint="eastAsia"/>
          <w:b/>
          <w:sz w:val="32"/>
          <w:szCs w:val="32"/>
        </w:rPr>
        <w:t>採</w:t>
      </w:r>
      <w:proofErr w:type="gramEnd"/>
      <w:r w:rsidRPr="00E230C8">
        <w:rPr>
          <w:rFonts w:ascii="標楷體" w:eastAsia="標楷體" w:hAnsi="標楷體" w:hint="eastAsia"/>
          <w:b/>
          <w:sz w:val="32"/>
          <w:szCs w:val="32"/>
        </w:rPr>
        <w:t>簡易程序。</w:t>
      </w:r>
    </w:p>
    <w:p w14:paraId="4A5A9D17" w14:textId="77777777" w:rsidR="00D819F8" w:rsidRPr="00E230C8" w:rsidRDefault="00D819F8" w:rsidP="00E230C8">
      <w:pPr>
        <w:pStyle w:val="a9"/>
        <w:adjustRightInd w:val="0"/>
        <w:snapToGrid w:val="0"/>
        <w:spacing w:line="480" w:lineRule="exact"/>
        <w:ind w:left="1800"/>
        <w:rPr>
          <w:rFonts w:ascii="標楷體" w:eastAsia="標楷體" w:hAnsi="標楷體"/>
          <w:b/>
          <w:sz w:val="32"/>
          <w:szCs w:val="32"/>
        </w:rPr>
      </w:pPr>
    </w:p>
    <w:p w14:paraId="11494AEF" w14:textId="77777777" w:rsidR="00D819F8" w:rsidRPr="00E230C8" w:rsidRDefault="00D819F8" w:rsidP="00A03AF5">
      <w:pPr>
        <w:pStyle w:val="a9"/>
        <w:numPr>
          <w:ilvl w:val="0"/>
          <w:numId w:val="430"/>
        </w:numPr>
        <w:adjustRightInd w:val="0"/>
        <w:snapToGrid w:val="0"/>
        <w:spacing w:after="0" w:line="480" w:lineRule="exact"/>
        <w:contextualSpacing w:val="0"/>
        <w:rPr>
          <w:rFonts w:ascii="標楷體" w:eastAsia="標楷體" w:hAnsi="標楷體" w:cs="新細明體"/>
          <w:b/>
          <w:color w:val="FF0000"/>
          <w:sz w:val="32"/>
          <w:szCs w:val="32"/>
        </w:rPr>
      </w:pPr>
      <w:r w:rsidRPr="00E230C8">
        <w:rPr>
          <w:rFonts w:ascii="標楷體" w:eastAsia="標楷體" w:hAnsi="標楷體" w:cs="新細明體"/>
          <w:b/>
          <w:color w:val="FF0000"/>
          <w:sz w:val="32"/>
          <w:szCs w:val="32"/>
        </w:rPr>
        <w:t>本局已編列預算補助外聘人員調查費用</w:t>
      </w:r>
    </w:p>
    <w:p w14:paraId="43CC628E" w14:textId="77777777" w:rsidR="00D819F8" w:rsidRPr="00E230C8" w:rsidRDefault="00D819F8" w:rsidP="00D819F8">
      <w:pPr>
        <w:pStyle w:val="a9"/>
        <w:numPr>
          <w:ilvl w:val="0"/>
          <w:numId w:val="295"/>
        </w:numPr>
        <w:adjustRightInd w:val="0"/>
        <w:snapToGrid w:val="0"/>
        <w:spacing w:after="0" w:line="480" w:lineRule="exact"/>
        <w:contextualSpacing w:val="0"/>
        <w:rPr>
          <w:rFonts w:ascii="標楷體" w:eastAsia="標楷體" w:hAnsi="標楷體"/>
          <w:b/>
          <w:sz w:val="32"/>
          <w:szCs w:val="32"/>
        </w:rPr>
      </w:pPr>
      <w:proofErr w:type="gramStart"/>
      <w:r w:rsidRPr="00E230C8">
        <w:rPr>
          <w:rFonts w:ascii="標楷體" w:eastAsia="標楷體" w:hAnsi="標楷體" w:hint="eastAsia"/>
          <w:b/>
          <w:sz w:val="32"/>
          <w:szCs w:val="32"/>
        </w:rPr>
        <w:t>針對校事會議</w:t>
      </w:r>
      <w:proofErr w:type="gramEnd"/>
      <w:r w:rsidRPr="00E230C8">
        <w:rPr>
          <w:rFonts w:ascii="標楷體" w:eastAsia="標楷體" w:hAnsi="標楷體" w:hint="eastAsia"/>
          <w:b/>
          <w:sz w:val="32"/>
          <w:szCs w:val="32"/>
        </w:rPr>
        <w:t>案件，本府教育局</w:t>
      </w:r>
      <w:proofErr w:type="gramStart"/>
      <w:r w:rsidRPr="00E230C8">
        <w:rPr>
          <w:rFonts w:ascii="標楷體" w:eastAsia="標楷體" w:hAnsi="標楷體" w:hint="eastAsia"/>
          <w:b/>
          <w:sz w:val="32"/>
          <w:szCs w:val="32"/>
        </w:rPr>
        <w:t>補助校事會議</w:t>
      </w:r>
      <w:proofErr w:type="gramEnd"/>
      <w:r w:rsidRPr="00E230C8">
        <w:rPr>
          <w:rFonts w:ascii="標楷體" w:eastAsia="標楷體" w:hAnsi="標楷體" w:hint="eastAsia"/>
          <w:b/>
          <w:sz w:val="32"/>
          <w:szCs w:val="32"/>
        </w:rPr>
        <w:t>調查經費</w:t>
      </w:r>
      <w:r w:rsidRPr="00E230C8">
        <w:rPr>
          <w:rFonts w:ascii="標楷體" w:eastAsia="標楷體" w:hAnsi="標楷體" w:hint="eastAsia"/>
          <w:b/>
          <w:color w:val="FF0000"/>
          <w:sz w:val="32"/>
          <w:szCs w:val="32"/>
        </w:rPr>
        <w:t>1案1萬</w:t>
      </w:r>
      <w:r w:rsidRPr="00E230C8">
        <w:rPr>
          <w:rFonts w:ascii="標楷體" w:eastAsia="標楷體" w:hAnsi="標楷體" w:hint="eastAsia"/>
          <w:b/>
          <w:sz w:val="32"/>
          <w:szCs w:val="32"/>
        </w:rPr>
        <w:t>。</w:t>
      </w:r>
    </w:p>
    <w:p w14:paraId="12EDB01D" w14:textId="77777777" w:rsidR="00D819F8" w:rsidRPr="00E230C8" w:rsidRDefault="00D819F8" w:rsidP="00D819F8">
      <w:pPr>
        <w:pStyle w:val="a9"/>
        <w:numPr>
          <w:ilvl w:val="0"/>
          <w:numId w:val="295"/>
        </w:numPr>
        <w:adjustRightInd w:val="0"/>
        <w:snapToGrid w:val="0"/>
        <w:spacing w:after="0" w:line="480" w:lineRule="exact"/>
        <w:contextualSpacing w:val="0"/>
        <w:rPr>
          <w:rFonts w:ascii="標楷體" w:eastAsia="標楷體" w:hAnsi="標楷體" w:cs="新細明體"/>
          <w:b/>
          <w:sz w:val="32"/>
          <w:szCs w:val="32"/>
        </w:rPr>
      </w:pPr>
      <w:r w:rsidRPr="00E230C8">
        <w:rPr>
          <w:rFonts w:ascii="標楷體" w:eastAsia="標楷體" w:hAnsi="標楷體" w:hint="eastAsia"/>
          <w:b/>
          <w:sz w:val="32"/>
          <w:szCs w:val="32"/>
        </w:rPr>
        <w:t>本府教育局</w:t>
      </w:r>
      <w:proofErr w:type="gramStart"/>
      <w:r w:rsidRPr="00E230C8">
        <w:rPr>
          <w:rFonts w:ascii="標楷體" w:eastAsia="標楷體" w:hAnsi="標楷體" w:hint="eastAsia"/>
          <w:b/>
          <w:sz w:val="32"/>
          <w:szCs w:val="32"/>
        </w:rPr>
        <w:t>114</w:t>
      </w:r>
      <w:proofErr w:type="gramEnd"/>
      <w:r w:rsidRPr="00E230C8">
        <w:rPr>
          <w:rFonts w:ascii="標楷體" w:eastAsia="標楷體" w:hAnsi="標楷體" w:hint="eastAsia"/>
          <w:b/>
          <w:sz w:val="32"/>
          <w:szCs w:val="32"/>
        </w:rPr>
        <w:t>年度</w:t>
      </w:r>
      <w:r w:rsidRPr="00E230C8">
        <w:rPr>
          <w:rFonts w:ascii="標楷體" w:eastAsia="標楷體" w:hAnsi="標楷體" w:hint="eastAsia"/>
          <w:b/>
          <w:color w:val="FF0000"/>
          <w:sz w:val="32"/>
          <w:szCs w:val="32"/>
        </w:rPr>
        <w:t>已編列預算200萬元</w:t>
      </w:r>
      <w:r w:rsidRPr="00E230C8">
        <w:rPr>
          <w:rFonts w:ascii="標楷體" w:eastAsia="標楷體" w:hAnsi="標楷體" w:hint="eastAsia"/>
          <w:b/>
          <w:sz w:val="32"/>
          <w:szCs w:val="32"/>
        </w:rPr>
        <w:t>，減輕學校人力與經費負擔。</w:t>
      </w:r>
    </w:p>
    <w:p w14:paraId="438A09CC" w14:textId="77777777" w:rsidR="00D819F8" w:rsidRPr="00E230C8" w:rsidRDefault="00D819F8" w:rsidP="00E230C8">
      <w:pPr>
        <w:adjustRightInd w:val="0"/>
        <w:snapToGrid w:val="0"/>
        <w:spacing w:line="480" w:lineRule="exact"/>
        <w:ind w:left="720"/>
        <w:rPr>
          <w:rFonts w:ascii="標楷體" w:eastAsia="標楷體" w:hAnsi="標楷體"/>
          <w:b/>
          <w:sz w:val="28"/>
          <w:szCs w:val="28"/>
        </w:rPr>
      </w:pPr>
    </w:p>
    <w:p w14:paraId="39424DD0"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69A1EAB" w14:textId="0E71A7E2" w:rsidR="00D819F8" w:rsidRPr="001E34A1" w:rsidRDefault="00D819F8" w:rsidP="00E230C8">
      <w:pPr>
        <w:pStyle w:val="1"/>
        <w:adjustRightInd w:val="0"/>
        <w:snapToGrid w:val="0"/>
        <w:spacing w:before="0" w:after="0" w:line="440" w:lineRule="exact"/>
        <w:jc w:val="both"/>
        <w:rPr>
          <w:rFonts w:ascii="標楷體" w:eastAsia="標楷體" w:hAnsi="標楷體" w:cs="標楷體"/>
          <w:sz w:val="36"/>
          <w:szCs w:val="36"/>
        </w:rPr>
      </w:pPr>
      <w:r>
        <w:rPr>
          <w:rFonts w:ascii="標楷體" w:eastAsia="標楷體" w:hAnsi="標楷體" w:hint="eastAsia"/>
          <w:sz w:val="36"/>
          <w:szCs w:val="36"/>
        </w:rPr>
        <w:lastRenderedPageBreak/>
        <w:t>特-202、</w:t>
      </w:r>
      <w:r w:rsidRPr="00235633">
        <w:rPr>
          <w:rFonts w:ascii="標楷體" w:eastAsia="標楷體" w:hAnsi="標楷體" w:cs="標楷體" w:hint="eastAsia"/>
          <w:sz w:val="36"/>
          <w:szCs w:val="36"/>
        </w:rPr>
        <w:t>請市府評估增加學校志工補助。</w:t>
      </w:r>
      <w:r w:rsidRPr="00235633">
        <w:rPr>
          <w:rFonts w:ascii="標楷體" w:eastAsia="標楷體" w:hAnsi="標楷體" w:cs="標楷體"/>
          <w:sz w:val="36"/>
          <w:szCs w:val="36"/>
        </w:rPr>
        <w:t>(張維倩、陳明義、李</w:t>
      </w:r>
      <w:proofErr w:type="gramStart"/>
      <w:r w:rsidRPr="00235633">
        <w:rPr>
          <w:rFonts w:ascii="標楷體" w:eastAsia="標楷體" w:hAnsi="標楷體" w:cs="標楷體"/>
          <w:sz w:val="36"/>
          <w:szCs w:val="36"/>
        </w:rPr>
        <w:t>余</w:t>
      </w:r>
      <w:proofErr w:type="gramEnd"/>
      <w:r w:rsidRPr="00235633">
        <w:rPr>
          <w:rFonts w:ascii="標楷體" w:eastAsia="標楷體" w:hAnsi="標楷體" w:cs="標楷體"/>
          <w:sz w:val="36"/>
          <w:szCs w:val="36"/>
        </w:rPr>
        <w:t>典、黃淑君、張錦豪議員)</w:t>
      </w:r>
    </w:p>
    <w:p w14:paraId="319755C5" w14:textId="77777777" w:rsidR="00D819F8" w:rsidRDefault="00D819F8" w:rsidP="001E34A1">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15C243A1"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58A941E4" w14:textId="77777777" w:rsidR="00D819F8" w:rsidRPr="00E230C8" w:rsidRDefault="00D819F8" w:rsidP="00A03AF5">
      <w:pPr>
        <w:pStyle w:val="a9"/>
        <w:numPr>
          <w:ilvl w:val="0"/>
          <w:numId w:val="430"/>
        </w:numPr>
        <w:adjustRightInd w:val="0"/>
        <w:snapToGrid w:val="0"/>
        <w:spacing w:after="0" w:line="480" w:lineRule="exact"/>
        <w:contextualSpacing w:val="0"/>
        <w:rPr>
          <w:rFonts w:ascii="標楷體" w:eastAsia="標楷體" w:hAnsi="標楷體"/>
          <w:b/>
          <w:sz w:val="32"/>
          <w:szCs w:val="32"/>
        </w:rPr>
      </w:pPr>
      <w:proofErr w:type="gramStart"/>
      <w:r w:rsidRPr="00235633">
        <w:rPr>
          <w:rFonts w:ascii="標楷體" w:eastAsia="標楷體" w:hAnsi="標楷體"/>
          <w:b/>
          <w:color w:val="FF0000"/>
          <w:sz w:val="32"/>
          <w:szCs w:val="32"/>
        </w:rPr>
        <w:t>114</w:t>
      </w:r>
      <w:proofErr w:type="gramEnd"/>
      <w:r w:rsidRPr="00235633">
        <w:rPr>
          <w:rFonts w:ascii="標楷體" w:eastAsia="標楷體" w:hAnsi="標楷體"/>
          <w:b/>
          <w:color w:val="FF0000"/>
          <w:sz w:val="32"/>
          <w:szCs w:val="32"/>
        </w:rPr>
        <w:t>年度起增加學校志工經費補助達3,598萬，比去年增加1倍</w:t>
      </w:r>
    </w:p>
    <w:p w14:paraId="7051AFD3" w14:textId="77777777" w:rsidR="00D819F8"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r w:rsidRPr="00170410">
        <w:rPr>
          <w:rFonts w:ascii="標楷體" w:eastAsia="標楷體" w:hAnsi="標楷體" w:hint="eastAsia"/>
          <w:b/>
          <w:sz w:val="32"/>
          <w:szCs w:val="32"/>
        </w:rPr>
        <w:t>教育局</w:t>
      </w:r>
      <w:proofErr w:type="gramStart"/>
      <w:r w:rsidRPr="00170410">
        <w:rPr>
          <w:rFonts w:ascii="標楷體" w:eastAsia="標楷體" w:hAnsi="標楷體"/>
          <w:b/>
          <w:sz w:val="32"/>
          <w:szCs w:val="32"/>
        </w:rPr>
        <w:t>114</w:t>
      </w:r>
      <w:proofErr w:type="gramEnd"/>
      <w:r w:rsidRPr="00170410">
        <w:rPr>
          <w:rFonts w:ascii="標楷體" w:eastAsia="標楷體" w:hAnsi="標楷體"/>
          <w:b/>
          <w:sz w:val="32"/>
          <w:szCs w:val="32"/>
        </w:rPr>
        <w:t>年度學校志工經費預算編列新台幣3,598萬元整</w:t>
      </w:r>
      <w:r w:rsidRPr="00170410">
        <w:rPr>
          <w:rFonts w:ascii="標楷體" w:eastAsia="標楷體" w:hAnsi="標楷體" w:hint="eastAsia"/>
          <w:b/>
          <w:sz w:val="32"/>
          <w:szCs w:val="32"/>
        </w:rPr>
        <w:t>，包含志工裝備、保險、教育訓練、誤餐、交通費及辦理大型活動等費用。</w:t>
      </w:r>
    </w:p>
    <w:p w14:paraId="08D3365B" w14:textId="77777777" w:rsidR="00D819F8"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r w:rsidRPr="00170410">
        <w:rPr>
          <w:rFonts w:ascii="標楷體" w:eastAsia="標楷體" w:hAnsi="標楷體" w:hint="eastAsia"/>
          <w:b/>
          <w:sz w:val="32"/>
          <w:szCs w:val="32"/>
        </w:rPr>
        <w:t>比</w:t>
      </w:r>
      <w:proofErr w:type="gramStart"/>
      <w:r w:rsidRPr="00170410">
        <w:rPr>
          <w:rFonts w:ascii="標楷體" w:eastAsia="標楷體" w:hAnsi="標楷體"/>
          <w:b/>
          <w:sz w:val="32"/>
          <w:szCs w:val="32"/>
        </w:rPr>
        <w:t>113</w:t>
      </w:r>
      <w:proofErr w:type="gramEnd"/>
      <w:r w:rsidRPr="00170410">
        <w:rPr>
          <w:rFonts w:ascii="標楷體" w:eastAsia="標楷體" w:hAnsi="標楷體"/>
          <w:b/>
          <w:sz w:val="32"/>
          <w:szCs w:val="32"/>
        </w:rPr>
        <w:t>年度志工補助經費1,678萬元，增加1倍。</w:t>
      </w:r>
    </w:p>
    <w:p w14:paraId="29D8E88C" w14:textId="77777777" w:rsidR="00D819F8"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b/>
          <w:sz w:val="32"/>
          <w:szCs w:val="32"/>
        </w:rPr>
        <w:t>新增</w:t>
      </w:r>
      <w:proofErr w:type="gramStart"/>
      <w:r w:rsidRPr="00170410">
        <w:rPr>
          <w:rFonts w:ascii="標楷體" w:eastAsia="標楷體" w:hAnsi="標楷體"/>
          <w:b/>
          <w:sz w:val="32"/>
          <w:szCs w:val="32"/>
        </w:rPr>
        <w:t>114</w:t>
      </w:r>
      <w:proofErr w:type="gramEnd"/>
      <w:r w:rsidRPr="00170410">
        <w:rPr>
          <w:rFonts w:ascii="標楷體" w:eastAsia="標楷體" w:hAnsi="標楷體"/>
          <w:b/>
          <w:sz w:val="32"/>
          <w:szCs w:val="32"/>
        </w:rPr>
        <w:t>年度將首重提升志工福利，學校志工訓練含聯誼、慶生等福利支持。</w:t>
      </w:r>
    </w:p>
    <w:p w14:paraId="015E1223" w14:textId="77777777" w:rsidR="00D819F8" w:rsidRPr="001E34A1" w:rsidRDefault="00D819F8" w:rsidP="00D819F8">
      <w:pPr>
        <w:pStyle w:val="a9"/>
        <w:numPr>
          <w:ilvl w:val="0"/>
          <w:numId w:val="293"/>
        </w:numPr>
        <w:adjustRightInd w:val="0"/>
        <w:snapToGrid w:val="0"/>
        <w:spacing w:after="0" w:line="480" w:lineRule="exact"/>
        <w:contextualSpacing w:val="0"/>
        <w:rPr>
          <w:rFonts w:ascii="標楷體" w:eastAsia="標楷體" w:hAnsi="標楷體"/>
          <w:b/>
          <w:sz w:val="32"/>
          <w:szCs w:val="32"/>
        </w:rPr>
      </w:pPr>
      <w:proofErr w:type="gramStart"/>
      <w:r>
        <w:rPr>
          <w:rFonts w:ascii="標楷體" w:eastAsia="標楷體" w:hAnsi="標楷體" w:hint="eastAsia"/>
          <w:b/>
          <w:sz w:val="32"/>
          <w:szCs w:val="32"/>
        </w:rPr>
        <w:t>114</w:t>
      </w:r>
      <w:proofErr w:type="gramEnd"/>
      <w:r>
        <w:rPr>
          <w:rFonts w:ascii="標楷體" w:eastAsia="標楷體" w:hAnsi="標楷體" w:hint="eastAsia"/>
          <w:b/>
          <w:sz w:val="32"/>
          <w:szCs w:val="32"/>
        </w:rPr>
        <w:t>年度依各</w:t>
      </w:r>
      <w:proofErr w:type="gramStart"/>
      <w:r>
        <w:rPr>
          <w:rFonts w:ascii="標楷體" w:eastAsia="標楷體" w:hAnsi="標楷體" w:hint="eastAsia"/>
          <w:b/>
          <w:sz w:val="32"/>
          <w:szCs w:val="32"/>
        </w:rPr>
        <w:t>校志工領冊</w:t>
      </w:r>
      <w:proofErr w:type="gramEnd"/>
      <w:r>
        <w:rPr>
          <w:rFonts w:ascii="標楷體" w:eastAsia="標楷體" w:hAnsi="標楷體" w:hint="eastAsia"/>
          <w:b/>
          <w:sz w:val="32"/>
          <w:szCs w:val="32"/>
        </w:rPr>
        <w:t>數，已補助每位志工600元，全市學校補助達1700萬元，為全國最多。</w:t>
      </w:r>
    </w:p>
    <w:p w14:paraId="10EA82F0" w14:textId="77777777" w:rsidR="00D819F8" w:rsidRPr="001B0DA3" w:rsidRDefault="00D819F8" w:rsidP="00A03AF5">
      <w:pPr>
        <w:pStyle w:val="a9"/>
        <w:numPr>
          <w:ilvl w:val="0"/>
          <w:numId w:val="430"/>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hint="eastAsia"/>
          <w:b/>
          <w:color w:val="FF0000"/>
          <w:sz w:val="32"/>
          <w:szCs w:val="32"/>
        </w:rPr>
        <w:t>每年辦理</w:t>
      </w:r>
      <w:r w:rsidRPr="001B0DA3">
        <w:rPr>
          <w:rFonts w:ascii="標楷體" w:eastAsia="標楷體" w:hAnsi="標楷體"/>
          <w:b/>
          <w:color w:val="FF0000"/>
          <w:sz w:val="32"/>
          <w:szCs w:val="32"/>
        </w:rPr>
        <w:t>「志工表揚」及</w:t>
      </w:r>
      <w:r>
        <w:rPr>
          <w:rFonts w:ascii="標楷體" w:eastAsia="標楷體" w:hAnsi="標楷體" w:hint="eastAsia"/>
          <w:b/>
          <w:color w:val="FF0000"/>
          <w:sz w:val="32"/>
          <w:szCs w:val="32"/>
        </w:rPr>
        <w:t>提供</w:t>
      </w:r>
      <w:r w:rsidRPr="001B0DA3">
        <w:rPr>
          <w:rFonts w:ascii="標楷體" w:eastAsia="標楷體" w:hAnsi="標楷體"/>
          <w:b/>
          <w:color w:val="FF0000"/>
          <w:sz w:val="32"/>
          <w:szCs w:val="32"/>
        </w:rPr>
        <w:t>「</w:t>
      </w:r>
      <w:r>
        <w:rPr>
          <w:rFonts w:ascii="標楷體" w:eastAsia="標楷體" w:hAnsi="標楷體" w:hint="eastAsia"/>
          <w:b/>
          <w:color w:val="FF0000"/>
          <w:sz w:val="32"/>
          <w:szCs w:val="32"/>
        </w:rPr>
        <w:t>學校</w:t>
      </w:r>
      <w:r w:rsidRPr="001B0DA3">
        <w:rPr>
          <w:rFonts w:ascii="標楷體" w:eastAsia="標楷體" w:hAnsi="標楷體"/>
          <w:b/>
          <w:color w:val="FF0000"/>
          <w:sz w:val="32"/>
          <w:szCs w:val="32"/>
        </w:rPr>
        <w:t>志工</w:t>
      </w:r>
      <w:r>
        <w:rPr>
          <w:rFonts w:ascii="標楷體" w:eastAsia="標楷體" w:hAnsi="標楷體" w:hint="eastAsia"/>
          <w:b/>
          <w:color w:val="FF0000"/>
          <w:sz w:val="32"/>
          <w:szCs w:val="32"/>
        </w:rPr>
        <w:t>值勤</w:t>
      </w:r>
      <w:r w:rsidRPr="001B0DA3">
        <w:rPr>
          <w:rFonts w:ascii="標楷體" w:eastAsia="標楷體" w:hAnsi="標楷體"/>
          <w:b/>
          <w:color w:val="FF0000"/>
          <w:sz w:val="32"/>
          <w:szCs w:val="32"/>
        </w:rPr>
        <w:t>保險」服務</w:t>
      </w:r>
    </w:p>
    <w:p w14:paraId="0FADE9D6" w14:textId="77777777" w:rsidR="00D819F8" w:rsidRPr="001B0DA3" w:rsidRDefault="00D819F8" w:rsidP="00D819F8">
      <w:pPr>
        <w:pStyle w:val="a9"/>
        <w:numPr>
          <w:ilvl w:val="0"/>
          <w:numId w:val="296"/>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hint="eastAsia"/>
          <w:b/>
          <w:sz w:val="32"/>
          <w:szCs w:val="32"/>
        </w:rPr>
        <w:t>每年辦理資深優良志工表揚，</w:t>
      </w:r>
      <w:r w:rsidRPr="001B0DA3">
        <w:rPr>
          <w:rFonts w:ascii="標楷體" w:eastAsia="標楷體" w:hAnsi="標楷體" w:hint="eastAsia"/>
          <w:b/>
          <w:sz w:val="32"/>
          <w:szCs w:val="32"/>
        </w:rPr>
        <w:t>強化對學校志工</w:t>
      </w:r>
      <w:r>
        <w:rPr>
          <w:rFonts w:ascii="標楷體" w:eastAsia="標楷體" w:hAnsi="標楷體" w:hint="eastAsia"/>
          <w:b/>
          <w:sz w:val="32"/>
          <w:szCs w:val="32"/>
        </w:rPr>
        <w:t>支持與鼓勵其辛勞，鼓勵志工申請獎勵。</w:t>
      </w:r>
    </w:p>
    <w:p w14:paraId="1DF08203" w14:textId="77777777" w:rsidR="00D819F8" w:rsidRDefault="00D819F8" w:rsidP="00D819F8">
      <w:pPr>
        <w:pStyle w:val="a9"/>
        <w:numPr>
          <w:ilvl w:val="0"/>
          <w:numId w:val="296"/>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hint="eastAsia"/>
          <w:b/>
          <w:sz w:val="32"/>
          <w:szCs w:val="32"/>
        </w:rPr>
        <w:t>每年辦理全市學校志工值勤保險福利服務</w:t>
      </w:r>
      <w:r w:rsidRPr="001B0DA3">
        <w:rPr>
          <w:rFonts w:ascii="標楷體" w:eastAsia="標楷體" w:hAnsi="標楷體" w:hint="eastAsia"/>
          <w:b/>
          <w:sz w:val="32"/>
          <w:szCs w:val="32"/>
        </w:rPr>
        <w:t>，</w:t>
      </w:r>
      <w:proofErr w:type="gramStart"/>
      <w:r>
        <w:rPr>
          <w:rFonts w:ascii="標楷體" w:eastAsia="標楷體" w:hAnsi="標楷體" w:hint="eastAsia"/>
          <w:b/>
          <w:sz w:val="32"/>
          <w:szCs w:val="32"/>
        </w:rPr>
        <w:t>114</w:t>
      </w:r>
      <w:proofErr w:type="gramEnd"/>
      <w:r>
        <w:rPr>
          <w:rFonts w:ascii="標楷體" w:eastAsia="標楷體" w:hAnsi="標楷體" w:hint="eastAsia"/>
          <w:b/>
          <w:sz w:val="32"/>
          <w:szCs w:val="32"/>
        </w:rPr>
        <w:t>年度擴大保險招標議約，提供</w:t>
      </w:r>
      <w:proofErr w:type="gramStart"/>
      <w:r>
        <w:rPr>
          <w:rFonts w:ascii="標楷體" w:eastAsia="標楷體" w:hAnsi="標楷體" w:hint="eastAsia"/>
          <w:b/>
          <w:sz w:val="32"/>
          <w:szCs w:val="32"/>
        </w:rPr>
        <w:t>私校志工</w:t>
      </w:r>
      <w:proofErr w:type="gramEnd"/>
      <w:r>
        <w:rPr>
          <w:rFonts w:ascii="標楷體" w:eastAsia="標楷體" w:hAnsi="標楷體" w:hint="eastAsia"/>
          <w:b/>
          <w:sz w:val="32"/>
          <w:szCs w:val="32"/>
        </w:rPr>
        <w:t>同樣保障福利</w:t>
      </w:r>
      <w:r w:rsidRPr="001B0DA3">
        <w:rPr>
          <w:rFonts w:ascii="標楷體" w:eastAsia="標楷體" w:hAnsi="標楷體" w:hint="eastAsia"/>
          <w:b/>
          <w:sz w:val="32"/>
          <w:szCs w:val="32"/>
        </w:rPr>
        <w:t>。</w:t>
      </w:r>
    </w:p>
    <w:p w14:paraId="2EB85EF5" w14:textId="77777777" w:rsidR="00D819F8" w:rsidRPr="001E34A1" w:rsidRDefault="00D819F8" w:rsidP="00D819F8">
      <w:pPr>
        <w:pStyle w:val="a9"/>
        <w:numPr>
          <w:ilvl w:val="0"/>
          <w:numId w:val="296"/>
        </w:numPr>
        <w:adjustRightInd w:val="0"/>
        <w:snapToGrid w:val="0"/>
        <w:spacing w:after="0" w:line="480" w:lineRule="exact"/>
        <w:contextualSpacing w:val="0"/>
        <w:rPr>
          <w:rFonts w:ascii="標楷體" w:eastAsia="標楷體" w:hAnsi="標楷體"/>
          <w:b/>
          <w:sz w:val="32"/>
          <w:szCs w:val="32"/>
        </w:rPr>
      </w:pPr>
      <w:r>
        <w:rPr>
          <w:rFonts w:ascii="標楷體" w:eastAsia="標楷體" w:hAnsi="標楷體" w:hint="eastAsia"/>
          <w:b/>
          <w:sz w:val="32"/>
          <w:szCs w:val="32"/>
        </w:rPr>
        <w:t>保險保障內容：意外身故保險金100萬元、醫療保險金：每日500元、門診手術保險金：10萬元(實支實付)、失能保險金：保險金5%~100%。</w:t>
      </w:r>
    </w:p>
    <w:p w14:paraId="721F9F20" w14:textId="77777777" w:rsidR="00D819F8" w:rsidRPr="001B0DA3" w:rsidRDefault="00D819F8" w:rsidP="00A03AF5">
      <w:pPr>
        <w:pStyle w:val="a9"/>
        <w:numPr>
          <w:ilvl w:val="0"/>
          <w:numId w:val="430"/>
        </w:numPr>
        <w:adjustRightInd w:val="0"/>
        <w:snapToGrid w:val="0"/>
        <w:spacing w:after="0" w:line="480" w:lineRule="exact"/>
        <w:contextualSpacing w:val="0"/>
        <w:rPr>
          <w:rFonts w:ascii="標楷體" w:eastAsia="標楷體" w:hAnsi="標楷體"/>
          <w:b/>
          <w:color w:val="FF0000"/>
          <w:sz w:val="32"/>
          <w:szCs w:val="32"/>
        </w:rPr>
      </w:pPr>
      <w:r w:rsidRPr="001B0DA3">
        <w:rPr>
          <w:rFonts w:ascii="標楷體" w:eastAsia="標楷體" w:hAnsi="標楷體"/>
          <w:b/>
          <w:color w:val="FF0000"/>
          <w:sz w:val="32"/>
          <w:szCs w:val="32"/>
        </w:rPr>
        <w:t>志工補助經費編列逐年上升，全國第一</w:t>
      </w:r>
    </w:p>
    <w:p w14:paraId="42288713" w14:textId="77777777" w:rsidR="00D819F8" w:rsidRDefault="00D819F8" w:rsidP="00D819F8">
      <w:pPr>
        <w:pStyle w:val="a9"/>
        <w:numPr>
          <w:ilvl w:val="0"/>
          <w:numId w:val="297"/>
        </w:numPr>
        <w:adjustRightInd w:val="0"/>
        <w:snapToGrid w:val="0"/>
        <w:spacing w:after="0" w:line="480" w:lineRule="exact"/>
        <w:contextualSpacing w:val="0"/>
        <w:rPr>
          <w:rFonts w:ascii="標楷體" w:eastAsia="標楷體" w:hAnsi="標楷體"/>
          <w:b/>
          <w:sz w:val="32"/>
          <w:szCs w:val="32"/>
        </w:rPr>
      </w:pPr>
      <w:r w:rsidRPr="001B0DA3">
        <w:rPr>
          <w:rFonts w:ascii="標楷體" w:eastAsia="標楷體" w:hAnsi="標楷體" w:hint="eastAsia"/>
          <w:b/>
          <w:sz w:val="32"/>
          <w:szCs w:val="32"/>
        </w:rPr>
        <w:t>支持每一位學校志工，積極爭取</w:t>
      </w:r>
      <w:proofErr w:type="gramStart"/>
      <w:r w:rsidRPr="001B0DA3">
        <w:rPr>
          <w:rFonts w:ascii="標楷體" w:eastAsia="標楷體" w:hAnsi="標楷體" w:hint="eastAsia"/>
          <w:b/>
          <w:sz w:val="32"/>
          <w:szCs w:val="32"/>
        </w:rPr>
        <w:t>更多志</w:t>
      </w:r>
      <w:r>
        <w:rPr>
          <w:rFonts w:ascii="標楷體" w:eastAsia="標楷體" w:hAnsi="標楷體" w:hint="eastAsia"/>
          <w:b/>
          <w:sz w:val="32"/>
          <w:szCs w:val="32"/>
        </w:rPr>
        <w:t>工</w:t>
      </w:r>
      <w:proofErr w:type="gramEnd"/>
      <w:r>
        <w:rPr>
          <w:rFonts w:ascii="標楷體" w:eastAsia="標楷體" w:hAnsi="標楷體" w:hint="eastAsia"/>
          <w:b/>
          <w:sz w:val="32"/>
          <w:szCs w:val="32"/>
        </w:rPr>
        <w:t>經費預算，滿足志工服務各項裝備、保險、訓練以及福利等支持需求。</w:t>
      </w:r>
    </w:p>
    <w:p w14:paraId="27D2AA1D" w14:textId="77777777" w:rsidR="00D819F8" w:rsidRDefault="00D819F8" w:rsidP="00D819F8">
      <w:pPr>
        <w:pStyle w:val="a9"/>
        <w:numPr>
          <w:ilvl w:val="0"/>
          <w:numId w:val="297"/>
        </w:numPr>
        <w:adjustRightInd w:val="0"/>
        <w:snapToGrid w:val="0"/>
        <w:spacing w:after="0" w:line="480" w:lineRule="exact"/>
        <w:contextualSpacing w:val="0"/>
        <w:rPr>
          <w:rFonts w:ascii="標楷體" w:eastAsia="標楷體" w:hAnsi="標楷體"/>
          <w:b/>
          <w:sz w:val="32"/>
          <w:szCs w:val="32"/>
        </w:rPr>
      </w:pPr>
      <w:r w:rsidRPr="001B0DA3">
        <w:rPr>
          <w:rFonts w:ascii="標楷體" w:eastAsia="標楷體" w:hAnsi="標楷體" w:hint="eastAsia"/>
          <w:b/>
          <w:sz w:val="32"/>
          <w:szCs w:val="32"/>
        </w:rPr>
        <w:t>志工補助經費編列逐年上升</w:t>
      </w:r>
      <w:r w:rsidRPr="001B0DA3">
        <w:rPr>
          <w:rFonts w:ascii="標楷體" w:eastAsia="標楷體" w:hAnsi="標楷體"/>
          <w:b/>
          <w:sz w:val="32"/>
          <w:szCs w:val="32"/>
        </w:rPr>
        <w:t>(</w:t>
      </w:r>
      <w:proofErr w:type="gramStart"/>
      <w:r w:rsidRPr="001B0DA3">
        <w:rPr>
          <w:rFonts w:ascii="標楷體" w:eastAsia="標楷體" w:hAnsi="標楷體"/>
          <w:b/>
          <w:sz w:val="32"/>
          <w:szCs w:val="32"/>
        </w:rPr>
        <w:t>113</w:t>
      </w:r>
      <w:proofErr w:type="gramEnd"/>
      <w:r w:rsidRPr="001B0DA3">
        <w:rPr>
          <w:rFonts w:ascii="標楷體" w:eastAsia="標楷體" w:hAnsi="標楷體"/>
          <w:b/>
          <w:sz w:val="32"/>
          <w:szCs w:val="32"/>
        </w:rPr>
        <w:t>年度志工補助經費1,678萬元至</w:t>
      </w:r>
      <w:proofErr w:type="gramStart"/>
      <w:r w:rsidRPr="001B0DA3">
        <w:rPr>
          <w:rFonts w:ascii="標楷體" w:eastAsia="標楷體" w:hAnsi="標楷體"/>
          <w:b/>
          <w:sz w:val="32"/>
          <w:szCs w:val="32"/>
        </w:rPr>
        <w:t>114</w:t>
      </w:r>
      <w:proofErr w:type="gramEnd"/>
      <w:r w:rsidRPr="001B0DA3">
        <w:rPr>
          <w:rFonts w:ascii="標楷體" w:eastAsia="標楷體" w:hAnsi="標楷體"/>
          <w:b/>
          <w:sz w:val="32"/>
          <w:szCs w:val="32"/>
        </w:rPr>
        <w:t>年度增加學校志工經費補助達3,598萬)，全國第一。</w:t>
      </w:r>
    </w:p>
    <w:p w14:paraId="57D4D594" w14:textId="77777777" w:rsidR="00D819F8" w:rsidRDefault="00D819F8" w:rsidP="001E34A1">
      <w:pPr>
        <w:pStyle w:val="a9"/>
        <w:adjustRightInd w:val="0"/>
        <w:snapToGrid w:val="0"/>
        <w:spacing w:line="480" w:lineRule="exact"/>
        <w:ind w:left="1440"/>
        <w:rPr>
          <w:rFonts w:ascii="標楷體" w:eastAsia="標楷體" w:hAnsi="標楷體"/>
          <w:b/>
          <w:sz w:val="32"/>
          <w:szCs w:val="32"/>
        </w:rPr>
      </w:pPr>
    </w:p>
    <w:p w14:paraId="1B126DB4" w14:textId="77777777" w:rsidR="00D819F8" w:rsidRDefault="00D819F8" w:rsidP="001E34A1">
      <w:pPr>
        <w:jc w:val="both"/>
        <w:rPr>
          <w:rFonts w:ascii="標楷體" w:eastAsia="標楷體" w:hAnsi="標楷體" w:cs="標楷體"/>
          <w:sz w:val="28"/>
          <w:szCs w:val="28"/>
        </w:rPr>
      </w:pPr>
      <w:r w:rsidRPr="001E34A1">
        <w:rPr>
          <w:rFonts w:ascii="標楷體" w:eastAsia="標楷體" w:hAnsi="標楷體" w:cs="標楷體"/>
          <w:sz w:val="28"/>
          <w:szCs w:val="28"/>
        </w:rPr>
        <w:t>補充資訊：</w:t>
      </w:r>
    </w:p>
    <w:p w14:paraId="2D074B30" w14:textId="77777777" w:rsidR="00D819F8" w:rsidRDefault="00D819F8" w:rsidP="001E34A1">
      <w:pPr>
        <w:jc w:val="both"/>
        <w:rPr>
          <w:rFonts w:ascii="標楷體" w:eastAsia="標楷體" w:hAnsi="標楷體" w:cs="標楷體"/>
          <w:sz w:val="28"/>
          <w:szCs w:val="28"/>
        </w:rPr>
      </w:pPr>
      <w:r w:rsidRPr="001E34A1">
        <w:rPr>
          <w:rFonts w:ascii="標楷體" w:eastAsia="標楷體" w:hAnsi="標楷體" w:cs="標楷體"/>
          <w:sz w:val="28"/>
          <w:szCs w:val="28"/>
        </w:rPr>
        <w:t>本市學校志工現有近3萬3千人，志願服務</w:t>
      </w:r>
      <w:proofErr w:type="gramStart"/>
      <w:r w:rsidRPr="001E34A1">
        <w:rPr>
          <w:rFonts w:ascii="標楷體" w:eastAsia="標楷體" w:hAnsi="標楷體" w:cs="標楷體"/>
          <w:sz w:val="28"/>
          <w:szCs w:val="28"/>
        </w:rPr>
        <w:t>冊領冊率</w:t>
      </w:r>
      <w:proofErr w:type="gramEnd"/>
      <w:r w:rsidRPr="001E34A1">
        <w:rPr>
          <w:rFonts w:ascii="標楷體" w:eastAsia="標楷體" w:hAnsi="標楷體" w:cs="標楷體"/>
          <w:sz w:val="28"/>
          <w:szCs w:val="28"/>
        </w:rPr>
        <w:t>逾</w:t>
      </w:r>
      <w:proofErr w:type="gramStart"/>
      <w:r w:rsidRPr="001E34A1">
        <w:rPr>
          <w:rFonts w:ascii="標楷體" w:eastAsia="標楷體" w:hAnsi="標楷體" w:cs="標楷體"/>
          <w:sz w:val="28"/>
          <w:szCs w:val="28"/>
        </w:rPr>
        <w:t>9成</w:t>
      </w:r>
      <w:proofErr w:type="gramEnd"/>
      <w:r w:rsidRPr="001E34A1">
        <w:rPr>
          <w:rFonts w:ascii="標楷體" w:eastAsia="標楷體" w:hAnsi="標楷體" w:cs="標楷體"/>
          <w:sz w:val="28"/>
          <w:szCs w:val="28"/>
        </w:rPr>
        <w:t>。</w:t>
      </w:r>
    </w:p>
    <w:p w14:paraId="0BDC3E24" w14:textId="77777777" w:rsidR="00D819F8" w:rsidRPr="001E34A1" w:rsidRDefault="00D819F8" w:rsidP="001E34A1">
      <w:pPr>
        <w:jc w:val="both"/>
        <w:rPr>
          <w:rFonts w:ascii="標楷體" w:eastAsia="標楷體" w:hAnsi="標楷體" w:cs="標楷體"/>
          <w:sz w:val="28"/>
          <w:szCs w:val="28"/>
        </w:rPr>
      </w:pPr>
      <w:r w:rsidRPr="001E34A1">
        <w:rPr>
          <w:rFonts w:ascii="標楷體" w:eastAsia="標楷體" w:hAnsi="標楷體" w:cs="標楷體"/>
          <w:sz w:val="28"/>
          <w:szCs w:val="28"/>
        </w:rPr>
        <w:t>目前學校志工有3萬2,216人(約</w:t>
      </w:r>
      <w:proofErr w:type="gramStart"/>
      <w:r w:rsidRPr="001E34A1">
        <w:rPr>
          <w:rFonts w:ascii="標楷體" w:eastAsia="標楷體" w:hAnsi="標楷體" w:cs="標楷體"/>
          <w:sz w:val="28"/>
          <w:szCs w:val="28"/>
        </w:rPr>
        <w:t>7成</w:t>
      </w:r>
      <w:proofErr w:type="gramEnd"/>
      <w:r w:rsidRPr="001E34A1">
        <w:rPr>
          <w:rFonts w:ascii="標楷體" w:eastAsia="標楷體" w:hAnsi="標楷體" w:cs="標楷體"/>
          <w:sz w:val="28"/>
          <w:szCs w:val="28"/>
        </w:rPr>
        <w:t>教育志工、</w:t>
      </w:r>
      <w:proofErr w:type="gramStart"/>
      <w:r w:rsidRPr="001E34A1">
        <w:rPr>
          <w:rFonts w:ascii="標楷體" w:eastAsia="標楷體" w:hAnsi="標楷體" w:cs="標楷體"/>
          <w:sz w:val="28"/>
          <w:szCs w:val="28"/>
        </w:rPr>
        <w:t>3成導護志工</w:t>
      </w:r>
      <w:proofErr w:type="gramEnd"/>
      <w:r w:rsidRPr="001E34A1">
        <w:rPr>
          <w:rFonts w:ascii="標楷體" w:eastAsia="標楷體" w:hAnsi="標楷體" w:cs="標楷體"/>
          <w:sz w:val="28"/>
          <w:szCs w:val="28"/>
        </w:rPr>
        <w:t>)</w:t>
      </w:r>
    </w:p>
    <w:p w14:paraId="02922824" w14:textId="77777777" w:rsidR="00D819F8" w:rsidRPr="00A03AF5" w:rsidRDefault="00D819F8" w:rsidP="00A03AF5">
      <w:pPr>
        <w:widowControl/>
        <w:jc w:val="both"/>
        <w:rPr>
          <w:rFonts w:ascii="新細明體" w:eastAsia="新細明體" w:hAnsi="新細明體" w:cs="新細明體"/>
          <w:kern w:val="0"/>
          <w:sz w:val="32"/>
          <w:szCs w:val="32"/>
        </w:rPr>
      </w:pPr>
      <w:r w:rsidRPr="00A03AF5">
        <w:rPr>
          <w:rFonts w:ascii="標楷體" w:eastAsia="標楷體" w:hAnsi="標楷體" w:cs="新細明體" w:hint="eastAsia"/>
          <w:b/>
          <w:bCs/>
          <w:color w:val="000000"/>
          <w:kern w:val="0"/>
          <w:sz w:val="32"/>
          <w:szCs w:val="32"/>
        </w:rPr>
        <w:lastRenderedPageBreak/>
        <w:t>特203-江翠國中學生諮商輔導活動空間建置。(黃淑君議員)</w:t>
      </w:r>
    </w:p>
    <w:p w14:paraId="3C1A91DE" w14:textId="77777777" w:rsidR="00D819F8" w:rsidRPr="00A03AF5" w:rsidRDefault="00D819F8" w:rsidP="00A03AF5">
      <w:pPr>
        <w:pStyle w:val="a9"/>
        <w:widowControl/>
        <w:numPr>
          <w:ilvl w:val="0"/>
          <w:numId w:val="298"/>
        </w:numPr>
        <w:spacing w:after="0" w:line="240" w:lineRule="auto"/>
        <w:contextualSpacing w:val="0"/>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b/>
          <w:bCs/>
          <w:color w:val="FF0000"/>
          <w:kern w:val="0"/>
          <w:sz w:val="32"/>
          <w:szCs w:val="32"/>
        </w:rPr>
        <w:t>本案為該校5項建設需求優先辦理事項：</w:t>
      </w:r>
    </w:p>
    <w:p w14:paraId="625AD29B" w14:textId="77777777" w:rsidR="00D819F8" w:rsidRPr="00A03AF5" w:rsidRDefault="00D819F8" w:rsidP="00A03AF5">
      <w:pPr>
        <w:widowControl/>
        <w:ind w:left="502"/>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color w:val="000000"/>
          <w:kern w:val="0"/>
          <w:sz w:val="32"/>
          <w:szCs w:val="32"/>
        </w:rPr>
        <w:t xml:space="preserve">  (</w:t>
      </w:r>
      <w:proofErr w:type="gramStart"/>
      <w:r w:rsidRPr="00A03AF5">
        <w:rPr>
          <w:rFonts w:ascii="標楷體" w:eastAsia="標楷體" w:hAnsi="標楷體" w:cs="新細明體" w:hint="eastAsia"/>
          <w:color w:val="000000"/>
          <w:kern w:val="0"/>
          <w:sz w:val="32"/>
          <w:szCs w:val="32"/>
        </w:rPr>
        <w:t>一</w:t>
      </w:r>
      <w:proofErr w:type="gramEnd"/>
      <w:r w:rsidRPr="00A03AF5">
        <w:rPr>
          <w:rFonts w:ascii="標楷體" w:eastAsia="標楷體" w:hAnsi="標楷體" w:cs="新細明體" w:hint="eastAsia"/>
          <w:color w:val="000000"/>
          <w:kern w:val="0"/>
          <w:sz w:val="32"/>
          <w:szCs w:val="32"/>
        </w:rPr>
        <w:t>)</w:t>
      </w:r>
      <w:r w:rsidRPr="00A03AF5">
        <w:rPr>
          <w:rFonts w:hint="eastAsia"/>
          <w:sz w:val="32"/>
          <w:szCs w:val="32"/>
        </w:rPr>
        <w:t xml:space="preserve"> </w:t>
      </w:r>
      <w:r w:rsidRPr="00A03AF5">
        <w:rPr>
          <w:rFonts w:ascii="標楷體" w:eastAsia="標楷體" w:hAnsi="標楷體" w:cs="新細明體" w:hint="eastAsia"/>
          <w:color w:val="000000"/>
          <w:kern w:val="0"/>
          <w:sz w:val="32"/>
          <w:szCs w:val="32"/>
        </w:rPr>
        <w:t>圖書館地坪整修</w:t>
      </w:r>
    </w:p>
    <w:p w14:paraId="514E76CC" w14:textId="77777777" w:rsidR="00D819F8" w:rsidRPr="00A03AF5" w:rsidRDefault="00D819F8" w:rsidP="00A03AF5">
      <w:pPr>
        <w:widowControl/>
        <w:ind w:left="502"/>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color w:val="000000"/>
          <w:kern w:val="0"/>
          <w:sz w:val="32"/>
          <w:szCs w:val="32"/>
        </w:rPr>
        <w:t xml:space="preserve">  (二)</w:t>
      </w:r>
      <w:r w:rsidRPr="00A03AF5">
        <w:rPr>
          <w:rFonts w:hint="eastAsia"/>
          <w:sz w:val="32"/>
          <w:szCs w:val="32"/>
        </w:rPr>
        <w:t xml:space="preserve"> </w:t>
      </w:r>
      <w:proofErr w:type="gramStart"/>
      <w:r w:rsidRPr="00A03AF5">
        <w:rPr>
          <w:rFonts w:ascii="標楷體" w:eastAsia="標楷體" w:hAnsi="標楷體" w:cs="新細明體" w:hint="eastAsia"/>
          <w:color w:val="000000"/>
          <w:kern w:val="0"/>
          <w:sz w:val="32"/>
          <w:szCs w:val="32"/>
        </w:rPr>
        <w:t>德馨樓班級</w:t>
      </w:r>
      <w:proofErr w:type="gramEnd"/>
      <w:r w:rsidRPr="00A03AF5">
        <w:rPr>
          <w:rFonts w:ascii="標楷體" w:eastAsia="標楷體" w:hAnsi="標楷體" w:cs="新細明體" w:hint="eastAsia"/>
          <w:color w:val="000000"/>
          <w:kern w:val="0"/>
          <w:sz w:val="32"/>
          <w:szCs w:val="32"/>
        </w:rPr>
        <w:t>櫃更新</w:t>
      </w:r>
    </w:p>
    <w:p w14:paraId="4A305EEE" w14:textId="77777777" w:rsidR="00D819F8" w:rsidRPr="00A03AF5" w:rsidRDefault="00D819F8" w:rsidP="00A03AF5">
      <w:pPr>
        <w:widowControl/>
        <w:ind w:left="502"/>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color w:val="000000"/>
          <w:kern w:val="0"/>
          <w:sz w:val="32"/>
          <w:szCs w:val="32"/>
        </w:rPr>
        <w:t xml:space="preserve">  (三)</w:t>
      </w:r>
      <w:r w:rsidRPr="00A03AF5">
        <w:rPr>
          <w:rFonts w:hint="eastAsia"/>
          <w:sz w:val="32"/>
          <w:szCs w:val="32"/>
        </w:rPr>
        <w:t xml:space="preserve"> </w:t>
      </w:r>
      <w:r w:rsidRPr="00A03AF5">
        <w:rPr>
          <w:rFonts w:ascii="標楷體" w:eastAsia="標楷體" w:hAnsi="標楷體" w:cs="新細明體" w:hint="eastAsia"/>
          <w:color w:val="000000"/>
          <w:kern w:val="0"/>
          <w:sz w:val="32"/>
          <w:szCs w:val="32"/>
        </w:rPr>
        <w:t>課桌椅更新</w:t>
      </w:r>
    </w:p>
    <w:p w14:paraId="3CB69CBD" w14:textId="77777777" w:rsidR="00D819F8" w:rsidRPr="00A03AF5" w:rsidRDefault="00D819F8" w:rsidP="00A03AF5">
      <w:pPr>
        <w:widowControl/>
        <w:ind w:left="502"/>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color w:val="000000"/>
          <w:kern w:val="0"/>
          <w:sz w:val="32"/>
          <w:szCs w:val="32"/>
        </w:rPr>
        <w:t xml:space="preserve">  (四)</w:t>
      </w:r>
      <w:r w:rsidRPr="00A03AF5">
        <w:rPr>
          <w:rFonts w:hint="eastAsia"/>
          <w:sz w:val="32"/>
          <w:szCs w:val="32"/>
        </w:rPr>
        <w:t xml:space="preserve"> </w:t>
      </w:r>
      <w:r w:rsidRPr="00A03AF5">
        <w:rPr>
          <w:rFonts w:ascii="標楷體" w:eastAsia="標楷體" w:hAnsi="標楷體" w:cs="新細明體" w:hint="eastAsia"/>
          <w:color w:val="000000"/>
          <w:kern w:val="0"/>
          <w:sz w:val="32"/>
          <w:szCs w:val="32"/>
        </w:rPr>
        <w:t>生科教室建置</w:t>
      </w:r>
    </w:p>
    <w:p w14:paraId="44A7D50D" w14:textId="77777777" w:rsidR="00D819F8" w:rsidRPr="00A03AF5" w:rsidRDefault="00D819F8" w:rsidP="00A03AF5">
      <w:pPr>
        <w:widowControl/>
        <w:ind w:left="502"/>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color w:val="000000"/>
          <w:kern w:val="0"/>
          <w:sz w:val="32"/>
          <w:szCs w:val="32"/>
        </w:rPr>
        <w:t xml:space="preserve">  (五)</w:t>
      </w:r>
      <w:r w:rsidRPr="00A03AF5">
        <w:rPr>
          <w:rFonts w:hint="eastAsia"/>
          <w:sz w:val="32"/>
          <w:szCs w:val="32"/>
        </w:rPr>
        <w:t xml:space="preserve"> </w:t>
      </w:r>
      <w:proofErr w:type="gramStart"/>
      <w:r w:rsidRPr="00A03AF5">
        <w:rPr>
          <w:rFonts w:ascii="標楷體" w:eastAsia="標楷體" w:hAnsi="標楷體" w:hint="eastAsia"/>
          <w:b/>
          <w:bCs/>
          <w:sz w:val="32"/>
          <w:szCs w:val="32"/>
        </w:rPr>
        <w:t>團輔室</w:t>
      </w:r>
      <w:proofErr w:type="gramEnd"/>
      <w:r w:rsidRPr="00A03AF5">
        <w:rPr>
          <w:rFonts w:ascii="標楷體" w:eastAsia="標楷體" w:hAnsi="標楷體" w:hint="eastAsia"/>
          <w:b/>
          <w:bCs/>
          <w:sz w:val="32"/>
          <w:szCs w:val="32"/>
        </w:rPr>
        <w:t>整修</w:t>
      </w:r>
    </w:p>
    <w:p w14:paraId="75A53E1E" w14:textId="77777777" w:rsidR="00D819F8" w:rsidRPr="00A03AF5" w:rsidRDefault="00D819F8" w:rsidP="00A03AF5">
      <w:pPr>
        <w:pStyle w:val="a9"/>
        <w:widowControl/>
        <w:numPr>
          <w:ilvl w:val="0"/>
          <w:numId w:val="298"/>
        </w:numPr>
        <w:spacing w:after="0" w:line="240" w:lineRule="auto"/>
        <w:contextualSpacing w:val="0"/>
        <w:jc w:val="both"/>
        <w:textAlignment w:val="baseline"/>
        <w:rPr>
          <w:rFonts w:ascii="標楷體" w:eastAsia="標楷體" w:hAnsi="標楷體" w:cs="新細明體"/>
          <w:color w:val="000000"/>
          <w:kern w:val="0"/>
          <w:sz w:val="32"/>
          <w:szCs w:val="32"/>
        </w:rPr>
      </w:pPr>
      <w:r w:rsidRPr="00A03AF5">
        <w:rPr>
          <w:rFonts w:ascii="標楷體" w:eastAsia="標楷體" w:hAnsi="標楷體" w:cs="新細明體" w:hint="eastAsia"/>
          <w:b/>
          <w:color w:val="FF0000"/>
          <w:kern w:val="0"/>
          <w:sz w:val="32"/>
          <w:szCs w:val="32"/>
        </w:rPr>
        <w:t>教育局將依學校來文辦理經費補助事宜</w:t>
      </w:r>
      <w:r w:rsidRPr="00A03AF5">
        <w:rPr>
          <w:rFonts w:ascii="標楷體" w:eastAsia="標楷體" w:hAnsi="標楷體" w:cs="新細明體" w:hint="eastAsia"/>
          <w:bCs/>
          <w:kern w:val="0"/>
          <w:sz w:val="32"/>
          <w:szCs w:val="32"/>
        </w:rPr>
        <w:t>：依據「</w:t>
      </w:r>
      <w:proofErr w:type="gramStart"/>
      <w:r w:rsidRPr="00A03AF5">
        <w:rPr>
          <w:rFonts w:ascii="標楷體" w:eastAsia="標楷體" w:hAnsi="標楷體" w:cs="Arial"/>
          <w:color w:val="000000"/>
          <w:sz w:val="32"/>
          <w:szCs w:val="32"/>
          <w:lang w:eastAsia="zh-Hans"/>
        </w:rPr>
        <w:t>114</w:t>
      </w:r>
      <w:proofErr w:type="gramEnd"/>
      <w:r w:rsidRPr="00A03AF5">
        <w:rPr>
          <w:rFonts w:ascii="標楷體" w:eastAsia="標楷體" w:hAnsi="標楷體" w:cs="Arial"/>
          <w:color w:val="000000"/>
          <w:sz w:val="32"/>
          <w:szCs w:val="32"/>
          <w:lang w:eastAsia="zh-Hans"/>
        </w:rPr>
        <w:t>年度新北市政府教育局補助所屬公立各級學校建設經費計畫原則</w:t>
      </w:r>
      <w:r w:rsidRPr="00A03AF5">
        <w:rPr>
          <w:rFonts w:ascii="標楷體" w:eastAsia="標楷體" w:hAnsi="標楷體" w:cs="Arial" w:hint="eastAsia"/>
          <w:color w:val="000000"/>
          <w:sz w:val="32"/>
          <w:szCs w:val="32"/>
          <w:lang w:eastAsia="zh-Hans"/>
        </w:rPr>
        <w:t>」</w:t>
      </w:r>
      <w:r w:rsidRPr="00A03AF5">
        <w:rPr>
          <w:rFonts w:ascii="標楷體" w:eastAsia="標楷體" w:hAnsi="標楷體" w:cs="Arial" w:hint="eastAsia"/>
          <w:color w:val="000000"/>
          <w:sz w:val="32"/>
          <w:szCs w:val="32"/>
        </w:rPr>
        <w:t>及</w:t>
      </w:r>
      <w:r w:rsidRPr="00A03AF5">
        <w:rPr>
          <w:rFonts w:ascii="標楷體" w:eastAsia="標楷體" w:hAnsi="標楷體" w:cs="Arial" w:hint="eastAsia"/>
          <w:color w:val="000000"/>
          <w:sz w:val="32"/>
          <w:szCs w:val="32"/>
          <w:lang w:eastAsia="zh-Hans"/>
        </w:rPr>
        <w:t>學校申請計畫辦理經費補助</w:t>
      </w:r>
      <w:r w:rsidRPr="00A03AF5">
        <w:rPr>
          <w:rFonts w:ascii="標楷體" w:eastAsia="標楷體" w:hAnsi="標楷體" w:cs="Arial" w:hint="eastAsia"/>
          <w:color w:val="000000"/>
          <w:sz w:val="32"/>
          <w:szCs w:val="32"/>
        </w:rPr>
        <w:t>。</w:t>
      </w:r>
    </w:p>
    <w:p w14:paraId="5F4D0267" w14:textId="77777777" w:rsidR="00D819F8" w:rsidRPr="00A03AF5" w:rsidRDefault="00D819F8" w:rsidP="00A03AF5">
      <w:pPr>
        <w:rPr>
          <w:sz w:val="32"/>
          <w:szCs w:val="32"/>
        </w:rPr>
      </w:pPr>
    </w:p>
    <w:p w14:paraId="3AE234CC"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DE91CFB" w14:textId="0F43E62E" w:rsidR="00D819F8" w:rsidRDefault="00D819F8" w:rsidP="001E34A1">
      <w:pPr>
        <w:pStyle w:val="1"/>
        <w:adjustRightInd w:val="0"/>
        <w:snapToGrid w:val="0"/>
        <w:spacing w:before="0" w:after="0" w:line="440" w:lineRule="exact"/>
        <w:jc w:val="both"/>
        <w:rPr>
          <w:rFonts w:ascii="標楷體" w:eastAsia="標楷體" w:hAnsi="標楷體" w:cs="標楷體"/>
          <w:sz w:val="36"/>
          <w:szCs w:val="36"/>
        </w:rPr>
      </w:pPr>
      <w:r>
        <w:rPr>
          <w:rFonts w:ascii="標楷體" w:eastAsia="標楷體" w:hAnsi="標楷體" w:hint="eastAsia"/>
          <w:sz w:val="36"/>
          <w:szCs w:val="36"/>
        </w:rPr>
        <w:lastRenderedPageBreak/>
        <w:t>特-255、</w:t>
      </w:r>
      <w:r w:rsidRPr="00CF2E28">
        <w:rPr>
          <w:rFonts w:ascii="標楷體" w:eastAsia="標楷體" w:hAnsi="標楷體" w:cs="標楷體" w:hint="eastAsia"/>
          <w:sz w:val="36"/>
          <w:szCs w:val="36"/>
        </w:rPr>
        <w:t>教師疑似體罰及不當管教之調查流程、委員之合適性及專業度。</w:t>
      </w:r>
      <w:r w:rsidRPr="00CF2E28">
        <w:rPr>
          <w:rFonts w:ascii="標楷體" w:eastAsia="標楷體" w:hAnsi="標楷體" w:cs="標楷體"/>
          <w:sz w:val="36"/>
          <w:szCs w:val="36"/>
        </w:rPr>
        <w:t>(蔡淑君議員)</w:t>
      </w:r>
    </w:p>
    <w:p w14:paraId="4309740B" w14:textId="77777777" w:rsidR="00D819F8" w:rsidRDefault="00D819F8" w:rsidP="001E34A1">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5CB59FF0"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3EC5A124" w14:textId="77777777" w:rsidR="00D819F8" w:rsidRPr="00CF2E28" w:rsidRDefault="00D819F8" w:rsidP="00A03AF5">
      <w:pPr>
        <w:pStyle w:val="a9"/>
        <w:numPr>
          <w:ilvl w:val="0"/>
          <w:numId w:val="431"/>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b/>
          <w:color w:val="FF0000"/>
          <w:sz w:val="28"/>
          <w:szCs w:val="28"/>
        </w:rPr>
        <w:t>本局依法處理教師疑似體罰及不當管教之調查流程</w:t>
      </w:r>
    </w:p>
    <w:p w14:paraId="3EC3AB95"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sz w:val="28"/>
          <w:szCs w:val="28"/>
        </w:rPr>
      </w:pPr>
      <w:r w:rsidRPr="00CF2E28">
        <w:rPr>
          <w:rFonts w:ascii="標楷體" w:eastAsia="標楷體" w:hAnsi="標楷體" w:hint="eastAsia"/>
          <w:b/>
          <w:sz w:val="28"/>
          <w:szCs w:val="28"/>
        </w:rPr>
        <w:t>知悉案件，立即</w:t>
      </w:r>
      <w:proofErr w:type="gramStart"/>
      <w:r w:rsidRPr="00CF2E28">
        <w:rPr>
          <w:rFonts w:ascii="標楷體" w:eastAsia="標楷體" w:hAnsi="標楷體" w:hint="eastAsia"/>
          <w:b/>
          <w:sz w:val="28"/>
          <w:szCs w:val="28"/>
        </w:rPr>
        <w:t>進行校安通報</w:t>
      </w:r>
      <w:proofErr w:type="gramEnd"/>
      <w:r w:rsidRPr="00CF2E28">
        <w:rPr>
          <w:rFonts w:ascii="標楷體" w:eastAsia="標楷體" w:hAnsi="標楷體" w:hint="eastAsia"/>
          <w:b/>
          <w:sz w:val="28"/>
          <w:szCs w:val="28"/>
        </w:rPr>
        <w:t>：</w:t>
      </w:r>
      <w:r>
        <w:rPr>
          <w:rFonts w:ascii="標楷體" w:eastAsia="標楷體" w:hAnsi="標楷體"/>
          <w:b/>
          <w:sz w:val="28"/>
          <w:szCs w:val="28"/>
        </w:rPr>
        <w:br/>
      </w:r>
      <w:r w:rsidRPr="00CF2E28">
        <w:rPr>
          <w:rFonts w:ascii="標楷體" w:eastAsia="標楷體" w:hAnsi="標楷體" w:hint="eastAsia"/>
          <w:sz w:val="28"/>
          <w:szCs w:val="28"/>
        </w:rPr>
        <w:t>學校接獲檢舉或知悉疑似不當管教案件，應立即</w:t>
      </w:r>
      <w:proofErr w:type="gramStart"/>
      <w:r w:rsidRPr="00CF2E28">
        <w:rPr>
          <w:rFonts w:ascii="標楷體" w:eastAsia="標楷體" w:hAnsi="標楷體" w:hint="eastAsia"/>
          <w:sz w:val="28"/>
          <w:szCs w:val="28"/>
        </w:rPr>
        <w:t>進行校安通報</w:t>
      </w:r>
      <w:proofErr w:type="gramEnd"/>
      <w:r w:rsidRPr="00CF2E28">
        <w:rPr>
          <w:rFonts w:ascii="標楷體" w:eastAsia="標楷體" w:hAnsi="標楷體" w:hint="eastAsia"/>
          <w:sz w:val="28"/>
          <w:szCs w:val="28"/>
        </w:rPr>
        <w:t>。</w:t>
      </w:r>
    </w:p>
    <w:p w14:paraId="739A543C"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b/>
          <w:sz w:val="28"/>
          <w:szCs w:val="28"/>
        </w:rPr>
      </w:pPr>
      <w:proofErr w:type="gramStart"/>
      <w:r w:rsidRPr="00CF2E28">
        <w:rPr>
          <w:rFonts w:ascii="標楷體" w:eastAsia="標楷體" w:hAnsi="標楷體" w:hint="eastAsia"/>
          <w:b/>
          <w:sz w:val="28"/>
          <w:szCs w:val="28"/>
        </w:rPr>
        <w:t>召開校事會議</w:t>
      </w:r>
      <w:proofErr w:type="gramEnd"/>
      <w:r w:rsidRPr="00CF2E28">
        <w:rPr>
          <w:rFonts w:ascii="標楷體" w:eastAsia="標楷體" w:hAnsi="標楷體" w:hint="eastAsia"/>
          <w:b/>
          <w:sz w:val="28"/>
          <w:szCs w:val="28"/>
        </w:rPr>
        <w:t>，調查</w:t>
      </w:r>
      <w:proofErr w:type="gramStart"/>
      <w:r w:rsidRPr="00CF2E28">
        <w:rPr>
          <w:rFonts w:ascii="標楷體" w:eastAsia="標楷體" w:hAnsi="標楷體" w:hint="eastAsia"/>
          <w:b/>
          <w:sz w:val="28"/>
          <w:szCs w:val="28"/>
        </w:rPr>
        <w:t>釐</w:t>
      </w:r>
      <w:proofErr w:type="gramEnd"/>
      <w:r w:rsidRPr="00CF2E28">
        <w:rPr>
          <w:rFonts w:ascii="標楷體" w:eastAsia="標楷體" w:hAnsi="標楷體" w:hint="eastAsia"/>
          <w:b/>
          <w:sz w:val="28"/>
          <w:szCs w:val="28"/>
        </w:rPr>
        <w:t>清：</w:t>
      </w:r>
      <w:r>
        <w:rPr>
          <w:rFonts w:ascii="標楷體" w:eastAsia="標楷體" w:hAnsi="標楷體"/>
          <w:b/>
          <w:sz w:val="28"/>
          <w:szCs w:val="28"/>
        </w:rPr>
        <w:br/>
      </w:r>
      <w:r w:rsidRPr="00CF2E28">
        <w:rPr>
          <w:rFonts w:ascii="標楷體" w:eastAsia="標楷體" w:hAnsi="標楷體" w:hint="eastAsia"/>
          <w:sz w:val="28"/>
          <w:szCs w:val="28"/>
        </w:rPr>
        <w:t>依法</w:t>
      </w:r>
      <w:proofErr w:type="gramStart"/>
      <w:r w:rsidRPr="00CF2E28">
        <w:rPr>
          <w:rFonts w:ascii="標楷體" w:eastAsia="標楷體" w:hAnsi="標楷體" w:hint="eastAsia"/>
          <w:sz w:val="28"/>
          <w:szCs w:val="28"/>
        </w:rPr>
        <w:t>召開校事會議</w:t>
      </w:r>
      <w:proofErr w:type="gramEnd"/>
      <w:r w:rsidRPr="00CF2E28">
        <w:rPr>
          <w:rFonts w:ascii="標楷體" w:eastAsia="標楷體" w:hAnsi="標楷體" w:hint="eastAsia"/>
          <w:sz w:val="28"/>
          <w:szCs w:val="28"/>
        </w:rPr>
        <w:t>，組成調查小組依法定時限</w:t>
      </w:r>
      <w:proofErr w:type="gramStart"/>
      <w:r w:rsidRPr="00CF2E28">
        <w:rPr>
          <w:rFonts w:ascii="標楷體" w:eastAsia="標楷體" w:hAnsi="標楷體" w:hint="eastAsia"/>
          <w:sz w:val="28"/>
          <w:szCs w:val="28"/>
        </w:rPr>
        <w:t>釐</w:t>
      </w:r>
      <w:proofErr w:type="gramEnd"/>
      <w:r w:rsidRPr="00CF2E28">
        <w:rPr>
          <w:rFonts w:ascii="標楷體" w:eastAsia="標楷體" w:hAnsi="標楷體" w:hint="eastAsia"/>
          <w:sz w:val="28"/>
          <w:szCs w:val="28"/>
        </w:rPr>
        <w:t>清案情。</w:t>
      </w:r>
    </w:p>
    <w:p w14:paraId="029E6B3A"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hint="eastAsia"/>
          <w:b/>
          <w:sz w:val="28"/>
          <w:szCs w:val="28"/>
        </w:rPr>
        <w:t>依個案情節彈性處置，減低師生互動：</w:t>
      </w:r>
      <w:r>
        <w:rPr>
          <w:rFonts w:ascii="標楷體" w:eastAsia="標楷體" w:hAnsi="標楷體"/>
          <w:b/>
          <w:sz w:val="28"/>
          <w:szCs w:val="28"/>
        </w:rPr>
        <w:br/>
      </w:r>
      <w:r w:rsidRPr="00CF2E28">
        <w:rPr>
          <w:rFonts w:ascii="標楷體" w:eastAsia="標楷體" w:hAnsi="標楷體" w:hint="eastAsia"/>
          <w:sz w:val="28"/>
          <w:szCs w:val="28"/>
        </w:rPr>
        <w:t>依個案情況，彈性處理學生出缺席及成績評量，倘情節嚴重，得考量將學生暫時安置其他班級、</w:t>
      </w:r>
      <w:proofErr w:type="gramStart"/>
      <w:r w:rsidRPr="00CF2E28">
        <w:rPr>
          <w:rFonts w:ascii="標楷體" w:eastAsia="標楷體" w:hAnsi="標楷體" w:hint="eastAsia"/>
          <w:sz w:val="28"/>
          <w:szCs w:val="28"/>
        </w:rPr>
        <w:t>轉班或</w:t>
      </w:r>
      <w:proofErr w:type="gramEnd"/>
      <w:r w:rsidRPr="00CF2E28">
        <w:rPr>
          <w:rFonts w:ascii="標楷體" w:eastAsia="標楷體" w:hAnsi="標楷體" w:hint="eastAsia"/>
          <w:sz w:val="28"/>
          <w:szCs w:val="28"/>
        </w:rPr>
        <w:t>教師調整課</w:t>
      </w:r>
      <w:proofErr w:type="gramStart"/>
      <w:r w:rsidRPr="00CF2E28">
        <w:rPr>
          <w:rFonts w:ascii="標楷體" w:eastAsia="標楷體" w:hAnsi="標楷體" w:hint="eastAsia"/>
          <w:sz w:val="28"/>
          <w:szCs w:val="28"/>
        </w:rPr>
        <w:t>務</w:t>
      </w:r>
      <w:proofErr w:type="gramEnd"/>
      <w:r w:rsidRPr="00CF2E28">
        <w:rPr>
          <w:rFonts w:ascii="標楷體" w:eastAsia="標楷體" w:hAnsi="標楷體" w:hint="eastAsia"/>
          <w:sz w:val="28"/>
          <w:szCs w:val="28"/>
        </w:rPr>
        <w:t>、調查期間暫時停聘，以減低師生互動機會。</w:t>
      </w:r>
    </w:p>
    <w:p w14:paraId="12843311"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sz w:val="28"/>
          <w:szCs w:val="28"/>
        </w:rPr>
      </w:pPr>
      <w:r w:rsidRPr="00CF2E28">
        <w:rPr>
          <w:rFonts w:ascii="標楷體" w:eastAsia="標楷體" w:hAnsi="標楷體" w:hint="eastAsia"/>
          <w:b/>
          <w:sz w:val="28"/>
          <w:szCs w:val="28"/>
        </w:rPr>
        <w:t>調查屬實，嚴懲不貸：</w:t>
      </w:r>
      <w:r>
        <w:rPr>
          <w:rFonts w:ascii="標楷體" w:eastAsia="標楷體" w:hAnsi="標楷體"/>
          <w:b/>
          <w:sz w:val="28"/>
          <w:szCs w:val="28"/>
        </w:rPr>
        <w:br/>
      </w:r>
      <w:proofErr w:type="gramStart"/>
      <w:r w:rsidRPr="00CF2E28">
        <w:rPr>
          <w:rFonts w:ascii="標楷體" w:eastAsia="標楷體" w:hAnsi="標楷體" w:hint="eastAsia"/>
          <w:sz w:val="28"/>
          <w:szCs w:val="28"/>
        </w:rPr>
        <w:t>倘經調查</w:t>
      </w:r>
      <w:proofErr w:type="gramEnd"/>
      <w:r w:rsidRPr="00CF2E28">
        <w:rPr>
          <w:rFonts w:ascii="標楷體" w:eastAsia="標楷體" w:hAnsi="標楷體" w:hint="eastAsia"/>
          <w:sz w:val="28"/>
          <w:szCs w:val="28"/>
        </w:rPr>
        <w:t>屬實，依教師法及高級中等以下學校教師解聘</w:t>
      </w:r>
      <w:proofErr w:type="gramStart"/>
      <w:r w:rsidRPr="00CF2E28">
        <w:rPr>
          <w:rFonts w:ascii="標楷體" w:eastAsia="標楷體" w:hAnsi="標楷體" w:hint="eastAsia"/>
          <w:sz w:val="28"/>
          <w:szCs w:val="28"/>
        </w:rPr>
        <w:t>不</w:t>
      </w:r>
      <w:proofErr w:type="gramEnd"/>
      <w:r w:rsidRPr="00CF2E28">
        <w:rPr>
          <w:rFonts w:ascii="標楷體" w:eastAsia="標楷體" w:hAnsi="標楷體" w:hint="eastAsia"/>
          <w:sz w:val="28"/>
          <w:szCs w:val="28"/>
        </w:rPr>
        <w:t>續聘停聘或資遣辦法，移送相關委員會</w:t>
      </w:r>
      <w:proofErr w:type="gramStart"/>
      <w:r w:rsidRPr="00CF2E28">
        <w:rPr>
          <w:rFonts w:ascii="標楷體" w:eastAsia="標楷體" w:hAnsi="標楷體" w:hint="eastAsia"/>
          <w:sz w:val="28"/>
          <w:szCs w:val="28"/>
        </w:rPr>
        <w:t>覈</w:t>
      </w:r>
      <w:proofErr w:type="gramEnd"/>
      <w:r w:rsidRPr="00CF2E28">
        <w:rPr>
          <w:rFonts w:ascii="標楷體" w:eastAsia="標楷體" w:hAnsi="標楷體" w:hint="eastAsia"/>
          <w:sz w:val="28"/>
          <w:szCs w:val="28"/>
        </w:rPr>
        <w:t>實審議解聘、停聘、</w:t>
      </w:r>
      <w:proofErr w:type="gramStart"/>
      <w:r w:rsidRPr="00CF2E28">
        <w:rPr>
          <w:rFonts w:ascii="標楷體" w:eastAsia="標楷體" w:hAnsi="標楷體" w:hint="eastAsia"/>
          <w:sz w:val="28"/>
          <w:szCs w:val="28"/>
        </w:rPr>
        <w:t>不</w:t>
      </w:r>
      <w:proofErr w:type="gramEnd"/>
      <w:r w:rsidRPr="00CF2E28">
        <w:rPr>
          <w:rFonts w:ascii="標楷體" w:eastAsia="標楷體" w:hAnsi="標楷體" w:hint="eastAsia"/>
          <w:sz w:val="28"/>
          <w:szCs w:val="28"/>
        </w:rPr>
        <w:t>續聘，或行政懲處。</w:t>
      </w:r>
    </w:p>
    <w:p w14:paraId="74A7BFFB"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sz w:val="28"/>
          <w:szCs w:val="28"/>
        </w:rPr>
      </w:pPr>
      <w:r w:rsidRPr="00CF2E28">
        <w:rPr>
          <w:rFonts w:ascii="標楷體" w:eastAsia="標楷體" w:hAnsi="標楷體" w:hint="eastAsia"/>
          <w:b/>
          <w:sz w:val="28"/>
          <w:szCs w:val="28"/>
        </w:rPr>
        <w:t>學生後續輔導：</w:t>
      </w:r>
      <w:r>
        <w:rPr>
          <w:rFonts w:ascii="標楷體" w:eastAsia="標楷體" w:hAnsi="標楷體"/>
          <w:b/>
          <w:sz w:val="28"/>
          <w:szCs w:val="28"/>
        </w:rPr>
        <w:br/>
      </w:r>
      <w:r w:rsidRPr="00CF2E28">
        <w:rPr>
          <w:rFonts w:ascii="標楷體" w:eastAsia="標楷體" w:hAnsi="標楷體" w:hint="eastAsia"/>
          <w:sz w:val="28"/>
          <w:szCs w:val="28"/>
        </w:rPr>
        <w:t>學校應透過</w:t>
      </w:r>
      <w:proofErr w:type="gramStart"/>
      <w:r w:rsidRPr="00CF2E28">
        <w:rPr>
          <w:rFonts w:ascii="標楷體" w:eastAsia="標楷體" w:hAnsi="標楷體" w:hint="eastAsia"/>
          <w:sz w:val="28"/>
          <w:szCs w:val="28"/>
        </w:rPr>
        <w:t>加強巡堂</w:t>
      </w:r>
      <w:proofErr w:type="gramEnd"/>
      <w:r w:rsidRPr="00CF2E28">
        <w:rPr>
          <w:rFonts w:ascii="標楷體" w:eastAsia="標楷體" w:hAnsi="標楷體" w:hint="eastAsia"/>
          <w:sz w:val="28"/>
          <w:szCs w:val="28"/>
        </w:rPr>
        <w:t>、入</w:t>
      </w:r>
      <w:proofErr w:type="gramStart"/>
      <w:r w:rsidRPr="00CF2E28">
        <w:rPr>
          <w:rFonts w:ascii="標楷體" w:eastAsia="標楷體" w:hAnsi="標楷體" w:hint="eastAsia"/>
          <w:sz w:val="28"/>
          <w:szCs w:val="28"/>
        </w:rPr>
        <w:t>班觀課</w:t>
      </w:r>
      <w:proofErr w:type="gramEnd"/>
      <w:r w:rsidRPr="00CF2E28">
        <w:rPr>
          <w:rFonts w:ascii="標楷體" w:eastAsia="標楷體" w:hAnsi="標楷體" w:hint="eastAsia"/>
          <w:sz w:val="28"/>
          <w:szCs w:val="28"/>
        </w:rPr>
        <w:t>及親師溝通等方式，掌握學生身心狀況與學習情形，適時納入輔導資源，以穩定學生學習。</w:t>
      </w:r>
    </w:p>
    <w:p w14:paraId="627D08DA" w14:textId="77777777" w:rsidR="00D819F8" w:rsidRPr="00CF2E28" w:rsidRDefault="00D819F8" w:rsidP="00A03AF5">
      <w:pPr>
        <w:pStyle w:val="a9"/>
        <w:numPr>
          <w:ilvl w:val="0"/>
          <w:numId w:val="299"/>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hint="eastAsia"/>
          <w:b/>
          <w:sz w:val="28"/>
          <w:szCs w:val="28"/>
        </w:rPr>
        <w:t>雙方當事人不服處理結果，得循救濟途徑（陳情），以保障權益：</w:t>
      </w:r>
      <w:r w:rsidRPr="00CF2E28">
        <w:rPr>
          <w:rFonts w:ascii="標楷體" w:eastAsia="標楷體" w:hAnsi="標楷體" w:hint="eastAsia"/>
          <w:sz w:val="28"/>
          <w:szCs w:val="28"/>
        </w:rPr>
        <w:t>檢舉人對於學校不予受理之決定不服、被害人對於終局實體處理（或調查報告）不服，得向教育局提出陳情；教師對於終局實體處理（或調查報告不服），得提出教師申訴。</w:t>
      </w:r>
    </w:p>
    <w:p w14:paraId="71C97905" w14:textId="77777777" w:rsidR="00D819F8" w:rsidRPr="00CF2E28" w:rsidRDefault="00D819F8" w:rsidP="00A03AF5">
      <w:pPr>
        <w:pStyle w:val="a9"/>
        <w:adjustRightInd w:val="0"/>
        <w:snapToGrid w:val="0"/>
        <w:spacing w:after="0" w:line="240" w:lineRule="auto"/>
        <w:ind w:left="1440"/>
        <w:rPr>
          <w:rFonts w:ascii="標楷體" w:eastAsia="標楷體" w:hAnsi="標楷體"/>
          <w:b/>
          <w:sz w:val="28"/>
          <w:szCs w:val="28"/>
        </w:rPr>
      </w:pPr>
    </w:p>
    <w:p w14:paraId="5934AF3F" w14:textId="77777777" w:rsidR="00D819F8" w:rsidRPr="00CF2E28" w:rsidRDefault="00D819F8" w:rsidP="00A03AF5">
      <w:pPr>
        <w:pStyle w:val="a9"/>
        <w:numPr>
          <w:ilvl w:val="0"/>
          <w:numId w:val="431"/>
        </w:numPr>
        <w:spacing w:after="0" w:line="240" w:lineRule="auto"/>
        <w:contextualSpacing w:val="0"/>
        <w:rPr>
          <w:rFonts w:ascii="標楷體" w:eastAsia="標楷體" w:hAnsi="標楷體"/>
          <w:b/>
          <w:color w:val="FF0000"/>
          <w:sz w:val="28"/>
          <w:szCs w:val="28"/>
        </w:rPr>
      </w:pPr>
      <w:r>
        <w:rPr>
          <w:rFonts w:ascii="標楷體" w:eastAsia="標楷體" w:hAnsi="標楷體" w:hint="eastAsia"/>
          <w:b/>
          <w:color w:val="FF0000"/>
          <w:sz w:val="28"/>
          <w:szCs w:val="28"/>
        </w:rPr>
        <w:t>本</w:t>
      </w:r>
      <w:proofErr w:type="gramStart"/>
      <w:r>
        <w:rPr>
          <w:rFonts w:ascii="標楷體" w:eastAsia="標楷體" w:hAnsi="標楷體" w:hint="eastAsia"/>
          <w:b/>
          <w:color w:val="FF0000"/>
          <w:sz w:val="28"/>
          <w:szCs w:val="28"/>
        </w:rPr>
        <w:t>局薦派</w:t>
      </w:r>
      <w:proofErr w:type="gramEnd"/>
      <w:r>
        <w:rPr>
          <w:rFonts w:ascii="標楷體" w:eastAsia="標楷體" w:hAnsi="標楷體" w:hint="eastAsia"/>
          <w:b/>
          <w:color w:val="FF0000"/>
          <w:sz w:val="28"/>
          <w:szCs w:val="28"/>
        </w:rPr>
        <w:t>合適且專業外聘調查委員，並編列預算補助學校調查費用</w:t>
      </w:r>
    </w:p>
    <w:p w14:paraId="5533FC98" w14:textId="77777777" w:rsidR="00D819F8" w:rsidRDefault="00D819F8" w:rsidP="00A03AF5">
      <w:pPr>
        <w:pStyle w:val="a9"/>
        <w:numPr>
          <w:ilvl w:val="0"/>
          <w:numId w:val="300"/>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hint="eastAsia"/>
          <w:b/>
          <w:sz w:val="28"/>
          <w:szCs w:val="28"/>
        </w:rPr>
        <w:t>是否全數外聘教育部人才庫依情節判定：</w:t>
      </w:r>
    </w:p>
    <w:p w14:paraId="466E44F6" w14:textId="77777777" w:rsidR="00D819F8" w:rsidRPr="00CF2E28" w:rsidRDefault="00D819F8" w:rsidP="00A03AF5">
      <w:pPr>
        <w:pStyle w:val="a9"/>
        <w:adjustRightInd w:val="0"/>
        <w:snapToGrid w:val="0"/>
        <w:spacing w:after="0" w:line="240" w:lineRule="auto"/>
        <w:ind w:left="1440"/>
        <w:rPr>
          <w:rFonts w:ascii="標楷體" w:eastAsia="標楷體" w:hAnsi="標楷體"/>
          <w:sz w:val="28"/>
          <w:szCs w:val="28"/>
        </w:rPr>
      </w:pPr>
      <w:r w:rsidRPr="00CF2E28">
        <w:rPr>
          <w:rFonts w:ascii="標楷體" w:eastAsia="標楷體" w:hAnsi="標楷體" w:hint="eastAsia"/>
          <w:sz w:val="28"/>
          <w:szCs w:val="28"/>
        </w:rPr>
        <w:t>依據教育部</w:t>
      </w:r>
      <w:r w:rsidRPr="00CF2E28">
        <w:rPr>
          <w:rFonts w:ascii="標楷體" w:eastAsia="標楷體" w:hAnsi="標楷體"/>
          <w:sz w:val="28"/>
          <w:szCs w:val="28"/>
        </w:rPr>
        <w:t>113年4月新修正之「高級中等以下學校教師解聘</w:t>
      </w:r>
      <w:proofErr w:type="gramStart"/>
      <w:r w:rsidRPr="00CF2E28">
        <w:rPr>
          <w:rFonts w:ascii="標楷體" w:eastAsia="標楷體" w:hAnsi="標楷體"/>
          <w:sz w:val="28"/>
          <w:szCs w:val="28"/>
        </w:rPr>
        <w:t>不</w:t>
      </w:r>
      <w:proofErr w:type="gramEnd"/>
      <w:r w:rsidRPr="00CF2E28">
        <w:rPr>
          <w:rFonts w:ascii="標楷體" w:eastAsia="標楷體" w:hAnsi="標楷體"/>
          <w:sz w:val="28"/>
          <w:szCs w:val="28"/>
        </w:rPr>
        <w:t>續聘停聘或資遣辦法」第13條之規定。</w:t>
      </w:r>
    </w:p>
    <w:p w14:paraId="0F5860DF" w14:textId="77777777" w:rsidR="00D819F8" w:rsidRDefault="00D819F8" w:rsidP="00A03AF5">
      <w:pPr>
        <w:pStyle w:val="a9"/>
        <w:numPr>
          <w:ilvl w:val="0"/>
          <w:numId w:val="300"/>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hint="eastAsia"/>
          <w:b/>
          <w:sz w:val="28"/>
          <w:szCs w:val="28"/>
        </w:rPr>
        <w:t>重大型案件：應依法全數外聘教育部人才庫，並從本府教育局推舉之</w:t>
      </w:r>
      <w:r w:rsidRPr="00CF2E28">
        <w:rPr>
          <w:rFonts w:ascii="標楷體" w:eastAsia="標楷體" w:hAnsi="標楷體"/>
          <w:b/>
          <w:sz w:val="28"/>
          <w:szCs w:val="28"/>
        </w:rPr>
        <w:t>3至5倍名單中聘任調查人員。</w:t>
      </w:r>
    </w:p>
    <w:p w14:paraId="4C88F3C6" w14:textId="77777777" w:rsidR="00D819F8" w:rsidRDefault="00D819F8" w:rsidP="00A03AF5">
      <w:pPr>
        <w:pStyle w:val="a9"/>
        <w:numPr>
          <w:ilvl w:val="0"/>
          <w:numId w:val="300"/>
        </w:numPr>
        <w:adjustRightInd w:val="0"/>
        <w:snapToGrid w:val="0"/>
        <w:spacing w:after="0" w:line="240" w:lineRule="auto"/>
        <w:contextualSpacing w:val="0"/>
        <w:rPr>
          <w:rFonts w:ascii="標楷體" w:eastAsia="標楷體" w:hAnsi="標楷體"/>
          <w:b/>
          <w:sz w:val="28"/>
          <w:szCs w:val="28"/>
        </w:rPr>
      </w:pPr>
      <w:r w:rsidRPr="00CF2E28">
        <w:rPr>
          <w:rFonts w:ascii="標楷體" w:eastAsia="標楷體" w:hAnsi="標楷體" w:hint="eastAsia"/>
          <w:b/>
          <w:sz w:val="28"/>
          <w:szCs w:val="28"/>
        </w:rPr>
        <w:t>情節明顯未達解聘、</w:t>
      </w:r>
      <w:proofErr w:type="gramStart"/>
      <w:r w:rsidRPr="00CF2E28">
        <w:rPr>
          <w:rFonts w:ascii="標楷體" w:eastAsia="標楷體" w:hAnsi="標楷體" w:hint="eastAsia"/>
          <w:b/>
          <w:sz w:val="28"/>
          <w:szCs w:val="28"/>
        </w:rPr>
        <w:t>不</w:t>
      </w:r>
      <w:proofErr w:type="gramEnd"/>
      <w:r w:rsidRPr="00CF2E28">
        <w:rPr>
          <w:rFonts w:ascii="標楷體" w:eastAsia="標楷體" w:hAnsi="標楷體" w:hint="eastAsia"/>
          <w:b/>
          <w:sz w:val="28"/>
          <w:szCs w:val="28"/>
        </w:rPr>
        <w:t>續聘或停聘：得由學校自行派員調查，</w:t>
      </w:r>
      <w:proofErr w:type="gramStart"/>
      <w:r w:rsidRPr="00CF2E28">
        <w:rPr>
          <w:rFonts w:ascii="標楷體" w:eastAsia="標楷體" w:hAnsi="標楷體" w:hint="eastAsia"/>
          <w:b/>
          <w:sz w:val="28"/>
          <w:szCs w:val="28"/>
        </w:rPr>
        <w:t>採</w:t>
      </w:r>
      <w:proofErr w:type="gramEnd"/>
      <w:r w:rsidRPr="00CF2E28">
        <w:rPr>
          <w:rFonts w:ascii="標楷體" w:eastAsia="標楷體" w:hAnsi="標楷體" w:hint="eastAsia"/>
          <w:b/>
          <w:sz w:val="28"/>
          <w:szCs w:val="28"/>
        </w:rPr>
        <w:t>簡易程序。</w:t>
      </w:r>
    </w:p>
    <w:p w14:paraId="3CFCC593" w14:textId="77777777" w:rsidR="00D819F8" w:rsidRPr="00CF2E28" w:rsidRDefault="00D819F8" w:rsidP="00A03AF5">
      <w:pPr>
        <w:pStyle w:val="a9"/>
        <w:numPr>
          <w:ilvl w:val="0"/>
          <w:numId w:val="300"/>
        </w:numPr>
        <w:adjustRightInd w:val="0"/>
        <w:snapToGrid w:val="0"/>
        <w:spacing w:after="0" w:line="240" w:lineRule="auto"/>
        <w:contextualSpacing w:val="0"/>
        <w:rPr>
          <w:rFonts w:ascii="標楷體" w:eastAsia="標楷體" w:hAnsi="標楷體"/>
          <w:b/>
          <w:sz w:val="28"/>
          <w:szCs w:val="28"/>
        </w:rPr>
      </w:pPr>
      <w:proofErr w:type="gramStart"/>
      <w:r w:rsidRPr="00CF2E28">
        <w:rPr>
          <w:rFonts w:ascii="標楷體" w:eastAsia="標楷體" w:hAnsi="標楷體" w:hint="eastAsia"/>
          <w:b/>
          <w:sz w:val="28"/>
          <w:szCs w:val="28"/>
        </w:rPr>
        <w:t>補助校事會議</w:t>
      </w:r>
      <w:proofErr w:type="gramEnd"/>
      <w:r w:rsidRPr="00CF2E28">
        <w:rPr>
          <w:rFonts w:ascii="標楷體" w:eastAsia="標楷體" w:hAnsi="標楷體" w:hint="eastAsia"/>
          <w:b/>
          <w:sz w:val="28"/>
          <w:szCs w:val="28"/>
        </w:rPr>
        <w:t>調查經費</w:t>
      </w:r>
      <w:r>
        <w:rPr>
          <w:rFonts w:ascii="標楷體" w:eastAsia="標楷體" w:hAnsi="標楷體" w:hint="eastAsia"/>
          <w:b/>
          <w:sz w:val="28"/>
          <w:szCs w:val="28"/>
        </w:rPr>
        <w:t>1案1</w:t>
      </w:r>
      <w:r w:rsidRPr="00CF2E28">
        <w:rPr>
          <w:rFonts w:ascii="標楷體" w:eastAsia="標楷體" w:hAnsi="標楷體" w:hint="eastAsia"/>
          <w:b/>
          <w:sz w:val="28"/>
          <w:szCs w:val="28"/>
        </w:rPr>
        <w:t>萬，已編列預算</w:t>
      </w:r>
      <w:r w:rsidRPr="00CF2E28">
        <w:rPr>
          <w:rFonts w:ascii="標楷體" w:eastAsia="標楷體" w:hAnsi="標楷體"/>
          <w:b/>
          <w:sz w:val="28"/>
          <w:szCs w:val="28"/>
        </w:rPr>
        <w:t>200萬元，減輕學校人力與經費負擔：本府教育局已編列預算200萬元，補助學校</w:t>
      </w:r>
      <w:proofErr w:type="gramStart"/>
      <w:r w:rsidRPr="00CF2E28">
        <w:rPr>
          <w:rFonts w:ascii="標楷體" w:eastAsia="標楷體" w:hAnsi="標楷體"/>
          <w:b/>
          <w:sz w:val="28"/>
          <w:szCs w:val="28"/>
        </w:rPr>
        <w:t>校</w:t>
      </w:r>
      <w:proofErr w:type="gramEnd"/>
      <w:r w:rsidRPr="00CF2E28">
        <w:rPr>
          <w:rFonts w:ascii="標楷體" w:eastAsia="標楷體" w:hAnsi="標楷體"/>
          <w:b/>
          <w:sz w:val="28"/>
          <w:szCs w:val="28"/>
        </w:rPr>
        <w:t>事會議案件外聘人員之相關費用一案1萬元，</w:t>
      </w:r>
      <w:r>
        <w:rPr>
          <w:rFonts w:ascii="標楷體" w:eastAsia="標楷體" w:hAnsi="標楷體" w:hint="eastAsia"/>
          <w:b/>
          <w:sz w:val="28"/>
          <w:szCs w:val="28"/>
        </w:rPr>
        <w:t>另</w:t>
      </w:r>
      <w:r w:rsidRPr="00CF2E28">
        <w:rPr>
          <w:rFonts w:ascii="標楷體" w:eastAsia="標楷體" w:hAnsi="標楷體"/>
          <w:b/>
          <w:sz w:val="28"/>
          <w:szCs w:val="28"/>
        </w:rPr>
        <w:t>已向教育部申請</w:t>
      </w:r>
      <w:r>
        <w:rPr>
          <w:rFonts w:ascii="標楷體" w:eastAsia="標楷體" w:hAnsi="標楷體" w:hint="eastAsia"/>
          <w:b/>
          <w:sz w:val="28"/>
          <w:szCs w:val="28"/>
        </w:rPr>
        <w:t>專案經費</w:t>
      </w:r>
      <w:r w:rsidRPr="00CF2E28">
        <w:rPr>
          <w:rFonts w:ascii="標楷體" w:eastAsia="標楷體" w:hAnsi="標楷體"/>
          <w:b/>
          <w:sz w:val="28"/>
          <w:szCs w:val="28"/>
        </w:rPr>
        <w:t>補助。</w:t>
      </w:r>
    </w:p>
    <w:p w14:paraId="48347FA7" w14:textId="77777777" w:rsidR="00D819F8" w:rsidRDefault="00D819F8" w:rsidP="001E34A1">
      <w:pPr>
        <w:pStyle w:val="a9"/>
        <w:adjustRightInd w:val="0"/>
        <w:snapToGrid w:val="0"/>
        <w:spacing w:line="480" w:lineRule="exact"/>
        <w:ind w:left="1440"/>
        <w:rPr>
          <w:rFonts w:ascii="標楷體" w:eastAsia="標楷體" w:hAnsi="標楷體"/>
          <w:b/>
          <w:sz w:val="32"/>
          <w:szCs w:val="32"/>
        </w:rPr>
      </w:pPr>
    </w:p>
    <w:p w14:paraId="21120F0C" w14:textId="77777777" w:rsidR="00D819F8" w:rsidRPr="001E34A1" w:rsidRDefault="00D819F8" w:rsidP="001E34A1">
      <w:pPr>
        <w:jc w:val="both"/>
        <w:rPr>
          <w:rFonts w:ascii="標楷體" w:eastAsia="標楷體" w:hAnsi="標楷體" w:cs="標楷體"/>
          <w:sz w:val="28"/>
          <w:szCs w:val="28"/>
        </w:rPr>
      </w:pPr>
    </w:p>
    <w:p w14:paraId="7508A13D" w14:textId="77777777" w:rsidR="00A03AF5" w:rsidRDefault="00A03AF5">
      <w:pPr>
        <w:widowControl/>
        <w:rPr>
          <w:rFonts w:ascii="標楷體" w:eastAsia="標楷體" w:hAnsi="標楷體" w:cs="標楷體"/>
          <w:color w:val="0F4761" w:themeColor="accent1" w:themeShade="BF"/>
          <w:sz w:val="36"/>
          <w:szCs w:val="36"/>
        </w:rPr>
      </w:pPr>
      <w:r>
        <w:rPr>
          <w:rFonts w:ascii="標楷體" w:eastAsia="標楷體" w:hAnsi="標楷體" w:cs="標楷體"/>
          <w:sz w:val="36"/>
          <w:szCs w:val="36"/>
        </w:rPr>
        <w:br w:type="page"/>
      </w:r>
    </w:p>
    <w:p w14:paraId="14E3B0FA" w14:textId="131057E5" w:rsidR="00D819F8" w:rsidRPr="00183833" w:rsidRDefault="00D819F8">
      <w:pPr>
        <w:pStyle w:val="1"/>
        <w:spacing w:before="0" w:after="0" w:line="440" w:lineRule="auto"/>
        <w:jc w:val="both"/>
        <w:rPr>
          <w:rFonts w:ascii="標楷體" w:eastAsia="標楷體" w:hAnsi="標楷體" w:cs="標楷體"/>
          <w:sz w:val="36"/>
          <w:szCs w:val="36"/>
        </w:rPr>
      </w:pPr>
      <w:r>
        <w:rPr>
          <w:rFonts w:ascii="標楷體" w:eastAsia="標楷體" w:hAnsi="標楷體" w:cs="標楷體" w:hint="eastAsia"/>
          <w:sz w:val="36"/>
          <w:szCs w:val="36"/>
        </w:rPr>
        <w:lastRenderedPageBreak/>
        <w:t>特</w:t>
      </w:r>
      <w:r>
        <w:rPr>
          <w:rFonts w:ascii="標楷體" w:eastAsia="標楷體" w:hAnsi="標楷體" w:cs="標楷體"/>
          <w:sz w:val="36"/>
          <w:szCs w:val="36"/>
        </w:rPr>
        <w:t>-</w:t>
      </w:r>
      <w:r>
        <w:rPr>
          <w:rFonts w:ascii="標楷體" w:eastAsia="標楷體" w:hAnsi="標楷體" w:cs="標楷體" w:hint="eastAsia"/>
          <w:sz w:val="36"/>
          <w:szCs w:val="36"/>
        </w:rPr>
        <w:t>256</w:t>
      </w:r>
      <w:r>
        <w:rPr>
          <w:rFonts w:ascii="標楷體" w:eastAsia="標楷體" w:hAnsi="標楷體" w:cs="標楷體"/>
          <w:sz w:val="36"/>
          <w:szCs w:val="36"/>
        </w:rPr>
        <w:t>-</w:t>
      </w:r>
      <w:r w:rsidRPr="00183833">
        <w:rPr>
          <w:rFonts w:ascii="標楷體" w:eastAsia="標楷體" w:hAnsi="標楷體" w:cs="標楷體" w:hint="eastAsia"/>
          <w:sz w:val="36"/>
          <w:szCs w:val="36"/>
        </w:rPr>
        <w:t>新北市針對學生性平教育政策(民進黨團)</w:t>
      </w:r>
    </w:p>
    <w:p w14:paraId="7E0932A5" w14:textId="77777777" w:rsidR="00D819F8" w:rsidRDefault="00D819F8">
      <w:pPr>
        <w:spacing w:line="440" w:lineRule="auto"/>
        <w:rPr>
          <w:rFonts w:ascii="標楷體" w:eastAsia="標楷體" w:hAnsi="標楷體" w:cs="標楷體"/>
          <w:sz w:val="32"/>
          <w:szCs w:val="32"/>
        </w:rPr>
      </w:pPr>
      <w:r>
        <w:rPr>
          <w:rFonts w:ascii="標楷體" w:eastAsia="標楷體" w:hAnsi="標楷體" w:cs="標楷體"/>
          <w:sz w:val="32"/>
          <w:szCs w:val="32"/>
        </w:rPr>
        <w:t>地區：全區</w:t>
      </w:r>
    </w:p>
    <w:p w14:paraId="41E8DD40" w14:textId="77777777" w:rsidR="00D819F8" w:rsidRDefault="00D819F8">
      <w:pPr>
        <w:spacing w:line="44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819F8" w14:paraId="174F2F90"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1D7CBD17" w14:textId="77777777" w:rsidR="00D819F8" w:rsidRPr="00516EBD" w:rsidRDefault="00D819F8" w:rsidP="00D819F8">
            <w:pPr>
              <w:pStyle w:val="a9"/>
              <w:numPr>
                <w:ilvl w:val="0"/>
                <w:numId w:val="272"/>
              </w:numPr>
              <w:spacing w:line="480" w:lineRule="exact"/>
              <w:ind w:left="754"/>
              <w:contextualSpacing w:val="0"/>
              <w:jc w:val="both"/>
              <w:rPr>
                <w:rFonts w:ascii="標楷體" w:eastAsia="標楷體" w:hAnsi="標楷體" w:cs="標楷體"/>
                <w:sz w:val="28"/>
                <w:szCs w:val="28"/>
              </w:rPr>
            </w:pPr>
            <w:r w:rsidRPr="00516EBD">
              <w:rPr>
                <w:rFonts w:ascii="標楷體" w:eastAsia="標楷體" w:hAnsi="標楷體" w:cs="標楷體" w:hint="eastAsia"/>
                <w:color w:val="FF0000"/>
                <w:sz w:val="28"/>
                <w:szCs w:val="28"/>
              </w:rPr>
              <w:t>研發防治數位性別暴力教材，本局並設有性平教育教材資源網站專區</w:t>
            </w:r>
            <w:r>
              <w:rPr>
                <w:rFonts w:ascii="標楷體" w:eastAsia="標楷體" w:hAnsi="標楷體" w:cs="標楷體" w:hint="eastAsia"/>
                <w:sz w:val="28"/>
                <w:szCs w:val="28"/>
              </w:rPr>
              <w:t>，</w:t>
            </w:r>
            <w:r w:rsidRPr="00DD2846">
              <w:rPr>
                <w:rFonts w:ascii="標楷體" w:eastAsia="標楷體" w:hAnsi="標楷體" w:cs="標楷體" w:hint="eastAsia"/>
                <w:sz w:val="28"/>
                <w:szCs w:val="28"/>
              </w:rPr>
              <w:t>提供性平教案、甄選得獎作品、研討成果供學校相關人員參考使用</w:t>
            </w:r>
            <w:r>
              <w:rPr>
                <w:rFonts w:ascii="標楷體" w:eastAsia="標楷體" w:hAnsi="標楷體" w:cs="標楷體" w:hint="eastAsia"/>
                <w:sz w:val="28"/>
                <w:szCs w:val="28"/>
              </w:rPr>
              <w:t>。</w:t>
            </w:r>
          </w:p>
          <w:p w14:paraId="556ED0DA" w14:textId="77777777" w:rsidR="00D819F8" w:rsidRPr="00516EBD" w:rsidRDefault="00D819F8" w:rsidP="00D819F8">
            <w:pPr>
              <w:pStyle w:val="a9"/>
              <w:numPr>
                <w:ilvl w:val="0"/>
                <w:numId w:val="272"/>
              </w:numPr>
              <w:spacing w:line="480" w:lineRule="exact"/>
              <w:ind w:left="754"/>
              <w:contextualSpacing w:val="0"/>
              <w:jc w:val="both"/>
              <w:rPr>
                <w:rFonts w:ascii="標楷體" w:eastAsia="標楷體" w:hAnsi="標楷體" w:cs="標楷體"/>
                <w:color w:val="000000"/>
                <w:sz w:val="28"/>
                <w:szCs w:val="28"/>
              </w:rPr>
            </w:pPr>
            <w:r w:rsidRPr="00516EBD">
              <w:rPr>
                <w:rFonts w:ascii="標楷體" w:eastAsia="標楷體" w:hAnsi="標楷體" w:cs="標楷體" w:hint="eastAsia"/>
                <w:color w:val="FF0000"/>
                <w:sz w:val="28"/>
                <w:szCs w:val="28"/>
              </w:rPr>
              <w:t>持續落實並強化性平教育，</w:t>
            </w:r>
            <w:r w:rsidRPr="00DD2846">
              <w:rPr>
                <w:rFonts w:ascii="標楷體" w:eastAsia="標楷體" w:hAnsi="標楷體" w:cs="標楷體" w:hint="eastAsia"/>
                <w:sz w:val="28"/>
                <w:szCs w:val="28"/>
              </w:rPr>
              <w:t>督導各級學校每學期施行至少</w:t>
            </w:r>
            <w:r w:rsidRPr="00516EBD">
              <w:rPr>
                <w:rFonts w:ascii="標楷體" w:eastAsia="標楷體" w:hAnsi="標楷體" w:cs="標楷體"/>
                <w:color w:val="FF0000"/>
                <w:sz w:val="28"/>
                <w:szCs w:val="28"/>
              </w:rPr>
              <w:t>4小時的性平教育課程</w:t>
            </w:r>
            <w:r>
              <w:rPr>
                <w:rFonts w:ascii="標楷體" w:eastAsia="標楷體" w:hAnsi="標楷體" w:cs="標楷體" w:hint="eastAsia"/>
                <w:sz w:val="28"/>
                <w:szCs w:val="28"/>
              </w:rPr>
              <w:t>，</w:t>
            </w:r>
            <w:r w:rsidRPr="00516EBD">
              <w:rPr>
                <w:rFonts w:ascii="標楷體" w:eastAsia="標楷體" w:hAnsi="標楷體" w:cs="標楷體" w:hint="eastAsia"/>
                <w:sz w:val="28"/>
                <w:szCs w:val="28"/>
              </w:rPr>
              <w:t>辦理校園性別平等多元活動</w:t>
            </w:r>
            <w:r>
              <w:rPr>
                <w:rFonts w:ascii="標楷體" w:eastAsia="標楷體" w:hAnsi="標楷體" w:cs="標楷體" w:hint="eastAsia"/>
                <w:sz w:val="28"/>
                <w:szCs w:val="28"/>
              </w:rPr>
              <w:t>。</w:t>
            </w:r>
          </w:p>
        </w:tc>
      </w:tr>
    </w:tbl>
    <w:p w14:paraId="53E05E29" w14:textId="77777777" w:rsidR="00D819F8" w:rsidRDefault="00D819F8" w:rsidP="00D819F8">
      <w:pPr>
        <w:pStyle w:val="a9"/>
        <w:widowControl/>
        <w:numPr>
          <w:ilvl w:val="0"/>
          <w:numId w:val="301"/>
        </w:numPr>
        <w:adjustRightInd w:val="0"/>
        <w:snapToGrid w:val="0"/>
        <w:spacing w:after="0" w:line="480" w:lineRule="exact"/>
        <w:contextualSpacing w:val="0"/>
        <w:jc w:val="both"/>
        <w:rPr>
          <w:rFonts w:ascii="標楷體" w:eastAsia="標楷體" w:hAnsi="標楷體"/>
          <w:sz w:val="28"/>
          <w:szCs w:val="28"/>
        </w:rPr>
      </w:pPr>
      <w:bookmarkStart w:id="98" w:name="_Hlk207373316"/>
      <w:r w:rsidRPr="00DD2846">
        <w:rPr>
          <w:rFonts w:ascii="標楷體" w:eastAsia="標楷體" w:hAnsi="標楷體" w:hint="eastAsia"/>
          <w:b/>
          <w:bCs/>
          <w:color w:val="FF0000"/>
          <w:sz w:val="28"/>
          <w:szCs w:val="28"/>
          <w:u w:val="single"/>
        </w:rPr>
        <w:t>研發防治數位性別暴力教材：</w:t>
      </w:r>
      <w:r w:rsidRPr="00DD2846">
        <w:rPr>
          <w:rFonts w:ascii="標楷體" w:eastAsia="標楷體" w:hAnsi="標楷體" w:hint="eastAsia"/>
          <w:sz w:val="28"/>
          <w:szCs w:val="28"/>
        </w:rPr>
        <w:t>113年與</w:t>
      </w:r>
      <w:proofErr w:type="spellStart"/>
      <w:r w:rsidRPr="00DD2846">
        <w:rPr>
          <w:rFonts w:ascii="標楷體" w:eastAsia="標楷體" w:hAnsi="標楷體" w:hint="eastAsia"/>
          <w:sz w:val="28"/>
          <w:szCs w:val="28"/>
        </w:rPr>
        <w:t>PaGamO</w:t>
      </w:r>
      <w:proofErr w:type="spellEnd"/>
      <w:r w:rsidRPr="00DD2846">
        <w:rPr>
          <w:rFonts w:ascii="標楷體" w:eastAsia="標楷體" w:hAnsi="標楷體" w:hint="eastAsia"/>
          <w:sz w:val="28"/>
          <w:szCs w:val="28"/>
        </w:rPr>
        <w:t>合作研發防治數位性別暴力教材「數位性別友善守衛戰」，全國參與人次超過27萬，新北參與人次超過10萬，平均答題正確率超過</w:t>
      </w:r>
      <w:proofErr w:type="gramStart"/>
      <w:r w:rsidRPr="00DD2846">
        <w:rPr>
          <w:rFonts w:ascii="標楷體" w:eastAsia="標楷體" w:hAnsi="標楷體" w:hint="eastAsia"/>
          <w:sz w:val="28"/>
          <w:szCs w:val="28"/>
        </w:rPr>
        <w:t>7成</w:t>
      </w:r>
      <w:proofErr w:type="gramEnd"/>
      <w:r w:rsidRPr="00DD2846">
        <w:rPr>
          <w:rFonts w:ascii="標楷體" w:eastAsia="標楷體" w:hAnsi="標楷體" w:hint="eastAsia"/>
          <w:sz w:val="28"/>
          <w:szCs w:val="28"/>
        </w:rPr>
        <w:t>。114年規劃以「全面性教育」之增能與推廣為主軸，深化校園性別教育內涵。</w:t>
      </w:r>
      <w:bookmarkEnd w:id="98"/>
    </w:p>
    <w:p w14:paraId="6189233C" w14:textId="77777777" w:rsidR="00D819F8" w:rsidRPr="00DD2846" w:rsidRDefault="00D819F8" w:rsidP="00D819F8">
      <w:pPr>
        <w:pStyle w:val="a9"/>
        <w:widowControl/>
        <w:numPr>
          <w:ilvl w:val="0"/>
          <w:numId w:val="301"/>
        </w:numPr>
        <w:adjustRightInd w:val="0"/>
        <w:snapToGrid w:val="0"/>
        <w:spacing w:after="0" w:line="480" w:lineRule="exact"/>
        <w:contextualSpacing w:val="0"/>
        <w:jc w:val="both"/>
        <w:rPr>
          <w:rFonts w:ascii="標楷體" w:eastAsia="標楷體" w:hAnsi="標楷體"/>
          <w:sz w:val="28"/>
          <w:szCs w:val="28"/>
        </w:rPr>
      </w:pPr>
      <w:r w:rsidRPr="00DD2846">
        <w:rPr>
          <w:rFonts w:ascii="標楷體" w:eastAsia="標楷體" w:hAnsi="標楷體" w:cs="標楷體" w:hint="eastAsia"/>
          <w:b/>
          <w:color w:val="FF0000"/>
          <w:sz w:val="28"/>
          <w:szCs w:val="28"/>
          <w:u w:val="single"/>
        </w:rPr>
        <w:t>本局設有性平教育教材資源網站專區</w:t>
      </w:r>
      <w:r w:rsidRPr="00DD2846">
        <w:rPr>
          <w:rFonts w:ascii="標楷體" w:eastAsia="標楷體" w:hAnsi="標楷體" w:cs="標楷體" w:hint="eastAsia"/>
          <w:sz w:val="28"/>
          <w:szCs w:val="28"/>
        </w:rPr>
        <w:t>：提供性平教案、甄選得獎作品、研討成果供學校相關人員參考使用，網址如下：</w:t>
      </w:r>
    </w:p>
    <w:p w14:paraId="6519948E" w14:textId="77777777" w:rsidR="00D819F8" w:rsidRPr="002E5DD4" w:rsidRDefault="00D819F8" w:rsidP="00DD2846">
      <w:pPr>
        <w:spacing w:line="480" w:lineRule="exact"/>
        <w:ind w:left="568" w:hanging="566"/>
        <w:jc w:val="both"/>
        <w:rPr>
          <w:rFonts w:ascii="標楷體" w:eastAsia="標楷體" w:hAnsi="標楷體" w:cs="標楷體"/>
          <w:sz w:val="28"/>
          <w:szCs w:val="28"/>
        </w:rPr>
      </w:pPr>
      <w:r w:rsidRPr="002E5DD4">
        <w:rPr>
          <w:rFonts w:ascii="標楷體" w:eastAsia="標楷體" w:hAnsi="標楷體" w:cs="標楷體"/>
          <w:sz w:val="28"/>
          <w:szCs w:val="28"/>
        </w:rPr>
        <w:t>1.國小性平教育網址：https://ceag.ntpc.edu.tw/p/412-1007-620.php?Lang=zh-tw</w:t>
      </w:r>
    </w:p>
    <w:p w14:paraId="2164EAAC" w14:textId="77777777" w:rsidR="00D819F8" w:rsidRPr="002E5DD4" w:rsidRDefault="00D819F8" w:rsidP="00DD2846">
      <w:pPr>
        <w:spacing w:line="480" w:lineRule="exact"/>
        <w:ind w:left="568" w:hanging="566"/>
        <w:jc w:val="both"/>
        <w:rPr>
          <w:rFonts w:ascii="標楷體" w:eastAsia="標楷體" w:hAnsi="標楷體" w:cs="標楷體"/>
          <w:sz w:val="28"/>
          <w:szCs w:val="28"/>
        </w:rPr>
      </w:pPr>
      <w:r w:rsidRPr="002E5DD4">
        <w:rPr>
          <w:rFonts w:ascii="標楷體" w:eastAsia="標楷體" w:hAnsi="標楷體" w:cs="標楷體"/>
          <w:sz w:val="28"/>
          <w:szCs w:val="28"/>
        </w:rPr>
        <w:t>2.國中性平教育網址：https://ceag.ntpc.edu.tw/p/412-1007-687.php?Lang=zh-tw</w:t>
      </w:r>
    </w:p>
    <w:p w14:paraId="378B8F38" w14:textId="77777777" w:rsidR="00D819F8" w:rsidRDefault="00D819F8" w:rsidP="00DD2846">
      <w:pPr>
        <w:spacing w:line="480" w:lineRule="exact"/>
        <w:ind w:left="568" w:hanging="566"/>
        <w:jc w:val="both"/>
        <w:rPr>
          <w:rFonts w:ascii="標楷體" w:eastAsia="標楷體" w:hAnsi="標楷體" w:cs="標楷體"/>
          <w:sz w:val="28"/>
          <w:szCs w:val="28"/>
        </w:rPr>
      </w:pPr>
      <w:r w:rsidRPr="002E5DD4">
        <w:rPr>
          <w:rFonts w:ascii="標楷體" w:eastAsia="標楷體" w:hAnsi="標楷體" w:cs="標楷體"/>
          <w:sz w:val="28"/>
          <w:szCs w:val="28"/>
        </w:rPr>
        <w:t>3.本府自製CEDAW教材，性別平等宣導資料網址：</w:t>
      </w:r>
      <w:r>
        <w:fldChar w:fldCharType="begin"/>
      </w:r>
      <w:r>
        <w:instrText>HYPERLINK "https://www.ntpc.edu.tw/home.jsp?id=d974860923cf5c2f"</w:instrText>
      </w:r>
      <w:r>
        <w:fldChar w:fldCharType="separate"/>
      </w:r>
      <w:r w:rsidRPr="007277F0">
        <w:rPr>
          <w:rStyle w:val="af5"/>
          <w:rFonts w:ascii="標楷體" w:eastAsia="標楷體" w:hAnsi="標楷體" w:cs="標楷體"/>
          <w:sz w:val="28"/>
          <w:szCs w:val="28"/>
        </w:rPr>
        <w:t>https://www.ntpc.edu.tw/home.jsp?id=d974860923cf5c2f</w:t>
      </w:r>
      <w:r>
        <w:rPr>
          <w:rStyle w:val="af5"/>
          <w:rFonts w:ascii="標楷體" w:eastAsia="標楷體" w:hAnsi="標楷體" w:cs="標楷體"/>
          <w:sz w:val="28"/>
          <w:szCs w:val="28"/>
        </w:rPr>
        <w:fldChar w:fldCharType="end"/>
      </w:r>
    </w:p>
    <w:p w14:paraId="00021CCE" w14:textId="77777777" w:rsidR="00D819F8" w:rsidRPr="00DD2846" w:rsidRDefault="00D819F8" w:rsidP="00DD2846">
      <w:pPr>
        <w:spacing w:line="480" w:lineRule="exact"/>
        <w:ind w:left="568" w:hanging="566"/>
        <w:jc w:val="both"/>
        <w:rPr>
          <w:rFonts w:ascii="標楷體" w:eastAsia="標楷體" w:hAnsi="標楷體" w:cs="標楷體"/>
          <w:b/>
          <w:color w:val="FF0000"/>
          <w:sz w:val="28"/>
          <w:szCs w:val="28"/>
          <w:u w:val="single"/>
        </w:rPr>
      </w:pPr>
      <w:r>
        <w:rPr>
          <w:rFonts w:ascii="標楷體" w:eastAsia="標楷體" w:hAnsi="標楷體" w:cs="標楷體" w:hint="eastAsia"/>
          <w:sz w:val="28"/>
          <w:szCs w:val="28"/>
        </w:rPr>
        <w:t>三、</w:t>
      </w:r>
      <w:r w:rsidRPr="00DD2846">
        <w:rPr>
          <w:rFonts w:ascii="標楷體" w:eastAsia="標楷體" w:hAnsi="標楷體" w:cs="標楷體" w:hint="eastAsia"/>
          <w:b/>
          <w:color w:val="FF0000"/>
          <w:sz w:val="28"/>
          <w:szCs w:val="28"/>
          <w:u w:val="single"/>
        </w:rPr>
        <w:t>持續落實並強化性平教育</w:t>
      </w:r>
      <w:r w:rsidRPr="00DD2846">
        <w:rPr>
          <w:rFonts w:ascii="標楷體" w:eastAsia="標楷體" w:hAnsi="標楷體" w:cs="標楷體"/>
          <w:b/>
          <w:color w:val="FF0000"/>
          <w:sz w:val="28"/>
          <w:szCs w:val="28"/>
          <w:u w:val="single"/>
        </w:rPr>
        <w:t xml:space="preserve"> </w:t>
      </w:r>
      <w:r>
        <w:rPr>
          <w:rFonts w:ascii="標楷體" w:eastAsia="標楷體" w:hAnsi="標楷體" w:cs="標楷體" w:hint="eastAsia"/>
          <w:b/>
          <w:color w:val="FF0000"/>
          <w:sz w:val="28"/>
          <w:szCs w:val="28"/>
          <w:u w:val="single"/>
        </w:rPr>
        <w:t>：</w:t>
      </w:r>
      <w:r w:rsidRPr="00DD2846">
        <w:rPr>
          <w:rFonts w:ascii="標楷體" w:eastAsia="標楷體" w:hAnsi="標楷體" w:cs="標楷體" w:hint="eastAsia"/>
          <w:sz w:val="28"/>
          <w:szCs w:val="28"/>
        </w:rPr>
        <w:t>督導各級學校每學期施行至少</w:t>
      </w:r>
      <w:r w:rsidRPr="00DD2846">
        <w:rPr>
          <w:rFonts w:ascii="標楷體" w:eastAsia="標楷體" w:hAnsi="標楷體" w:cs="標楷體"/>
          <w:sz w:val="28"/>
          <w:szCs w:val="28"/>
        </w:rPr>
        <w:t>4小時的性平教育課程或活動，以增強師生正確的性平觀念及自我保護意識。</w:t>
      </w:r>
    </w:p>
    <w:p w14:paraId="6C17CCEC" w14:textId="77777777" w:rsidR="00D819F8" w:rsidRPr="002E5DD4" w:rsidRDefault="00D819F8" w:rsidP="00516EBD">
      <w:pPr>
        <w:spacing w:line="480" w:lineRule="exact"/>
        <w:ind w:left="568" w:hanging="566"/>
        <w:jc w:val="both"/>
        <w:rPr>
          <w:rFonts w:ascii="標楷體" w:eastAsia="標楷體" w:hAnsi="標楷體" w:cs="標楷體"/>
          <w:sz w:val="28"/>
          <w:szCs w:val="28"/>
        </w:rPr>
      </w:pPr>
      <w:r>
        <w:rPr>
          <w:rFonts w:ascii="標楷體" w:eastAsia="標楷體" w:hAnsi="標楷體" w:cs="標楷體" w:hint="eastAsia"/>
          <w:sz w:val="28"/>
          <w:szCs w:val="28"/>
        </w:rPr>
        <w:t>四、</w:t>
      </w:r>
      <w:r w:rsidRPr="00516EBD">
        <w:rPr>
          <w:rFonts w:ascii="標楷體" w:eastAsia="標楷體" w:hAnsi="標楷體" w:cs="標楷體" w:hint="eastAsia"/>
          <w:b/>
          <w:color w:val="FF0000"/>
          <w:sz w:val="28"/>
          <w:szCs w:val="28"/>
          <w:u w:val="single"/>
        </w:rPr>
        <w:t>辦理校園性別平等多元活動：</w:t>
      </w:r>
      <w:r w:rsidRPr="00516EBD">
        <w:rPr>
          <w:rFonts w:ascii="標楷體" w:eastAsia="標楷體" w:hAnsi="標楷體" w:cs="標楷體" w:hint="eastAsia"/>
          <w:sz w:val="28"/>
          <w:szCs w:val="28"/>
        </w:rPr>
        <w:t>內化學生性別平等教育觀念，消除性別刻板印象，建立友善尊重的校園。</w:t>
      </w:r>
      <w:proofErr w:type="gramStart"/>
      <w:r w:rsidRPr="0048762C">
        <w:rPr>
          <w:rFonts w:ascii="標楷體" w:eastAsia="標楷體" w:hAnsi="標楷體" w:cs="標楷體" w:hint="eastAsia"/>
          <w:sz w:val="28"/>
          <w:szCs w:val="28"/>
        </w:rPr>
        <w:t>本市性平</w:t>
      </w:r>
      <w:proofErr w:type="gramEnd"/>
      <w:r w:rsidRPr="0048762C">
        <w:rPr>
          <w:rFonts w:ascii="標楷體" w:eastAsia="標楷體" w:hAnsi="標楷體" w:cs="標楷體" w:hint="eastAsia"/>
          <w:sz w:val="28"/>
          <w:szCs w:val="28"/>
        </w:rPr>
        <w:t>輔導團每年辦理</w:t>
      </w:r>
      <w:r w:rsidRPr="0048762C">
        <w:rPr>
          <w:rFonts w:ascii="標楷體" w:eastAsia="標楷體" w:hAnsi="標楷體" w:cs="標楷體"/>
          <w:sz w:val="28"/>
          <w:szCs w:val="28"/>
        </w:rPr>
        <w:t>3場公開教學演示，並提供</w:t>
      </w:r>
      <w:proofErr w:type="gramStart"/>
      <w:r w:rsidRPr="0048762C">
        <w:rPr>
          <w:rFonts w:ascii="標楷體" w:eastAsia="標楷體" w:hAnsi="標楷體" w:cs="標楷體"/>
          <w:sz w:val="28"/>
          <w:szCs w:val="28"/>
        </w:rPr>
        <w:t>主題式與融入</w:t>
      </w:r>
      <w:proofErr w:type="gramEnd"/>
      <w:r w:rsidRPr="0048762C">
        <w:rPr>
          <w:rFonts w:ascii="標楷體" w:eastAsia="標楷體" w:hAnsi="標楷體" w:cs="標楷體"/>
          <w:sz w:val="28"/>
          <w:szCs w:val="28"/>
        </w:rPr>
        <w:t>式教學檔案供教師參考。</w:t>
      </w:r>
    </w:p>
    <w:p w14:paraId="0986DD2F"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77D3AD8" w14:textId="7EB1E40E"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特-258、</w:t>
      </w:r>
      <w:r w:rsidRPr="0080333A">
        <w:rPr>
          <w:rFonts w:ascii="標楷體" w:eastAsia="標楷體" w:hAnsi="標楷體" w:hint="eastAsia"/>
          <w:sz w:val="36"/>
          <w:szCs w:val="36"/>
        </w:rPr>
        <w:t>融合教育建議簡化教師表單及填寫程序，視覺化、質量化需求；另IEP強化間接服務、入班支援</w:t>
      </w:r>
      <w:r w:rsidRPr="00B178F2">
        <w:rPr>
          <w:rFonts w:ascii="標楷體" w:eastAsia="標楷體" w:hAnsi="標楷體" w:hint="eastAsia"/>
          <w:sz w:val="36"/>
          <w:szCs w:val="36"/>
        </w:rPr>
        <w:t>。</w:t>
      </w:r>
      <w:r>
        <w:rPr>
          <w:rFonts w:ascii="標楷體" w:eastAsia="標楷體" w:hAnsi="標楷體" w:hint="eastAsia"/>
          <w:sz w:val="36"/>
          <w:szCs w:val="36"/>
        </w:rPr>
        <w:t>(黃議員淑君)</w:t>
      </w:r>
    </w:p>
    <w:p w14:paraId="0A474537"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B37132A"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3AE71756" w14:textId="77777777" w:rsidR="00D819F8" w:rsidRDefault="00D819F8" w:rsidP="0009652B">
      <w:pPr>
        <w:adjustRightInd w:val="0"/>
        <w:snapToGrid w:val="0"/>
        <w:spacing w:line="440" w:lineRule="exact"/>
        <w:rPr>
          <w:rFonts w:ascii="標楷體" w:eastAsia="標楷體" w:hAnsi="標楷體"/>
          <w:b/>
          <w:bCs/>
          <w:color w:val="FF0000"/>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proofErr w:type="gramStart"/>
      <w:r w:rsidRPr="001A3C61">
        <w:rPr>
          <w:rFonts w:ascii="標楷體" w:eastAsia="標楷體" w:hAnsi="標楷體" w:hint="eastAsia"/>
          <w:color w:val="FF0000"/>
          <w:sz w:val="28"/>
          <w:szCs w:val="28"/>
        </w:rPr>
        <w:t>採</w:t>
      </w:r>
      <w:proofErr w:type="gramEnd"/>
      <w:r w:rsidRPr="001A3C61">
        <w:rPr>
          <w:rFonts w:ascii="標楷體" w:eastAsia="標楷體" w:hAnsi="標楷體" w:hint="eastAsia"/>
          <w:color w:val="FF0000"/>
          <w:sz w:val="28"/>
          <w:szCs w:val="28"/>
        </w:rPr>
        <w:t>全學校服務模式推動融合教育</w:t>
      </w:r>
      <w:r w:rsidRPr="001A3C61">
        <w:rPr>
          <w:rFonts w:ascii="標楷體" w:eastAsia="標楷體" w:hAnsi="標楷體" w:hint="eastAsia"/>
          <w:b/>
          <w:bCs/>
          <w:color w:val="FF0000"/>
          <w:sz w:val="28"/>
          <w:szCs w:val="28"/>
        </w:rPr>
        <w:t>：</w:t>
      </w:r>
    </w:p>
    <w:p w14:paraId="4E77196E" w14:textId="77777777" w:rsidR="00D819F8" w:rsidRPr="00641AB0" w:rsidRDefault="00D819F8" w:rsidP="004D3735">
      <w:pPr>
        <w:adjustRightInd w:val="0"/>
        <w:snapToGrid w:val="0"/>
        <w:spacing w:line="480" w:lineRule="exact"/>
        <w:ind w:leftChars="233" w:left="1133" w:hangingChars="205" w:hanging="574"/>
        <w:rPr>
          <w:rFonts w:ascii="標楷體" w:eastAsia="標楷體" w:hAnsi="標楷體" w:cs="Times New Roman"/>
          <w:sz w:val="28"/>
          <w:szCs w:val="28"/>
        </w:rPr>
      </w:pPr>
      <w:r w:rsidRPr="00641AB0">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sidRPr="00641AB0">
        <w:rPr>
          <w:rFonts w:ascii="標楷體" w:eastAsia="標楷體" w:hAnsi="標楷體" w:hint="eastAsia"/>
          <w:sz w:val="28"/>
          <w:szCs w:val="28"/>
        </w:rPr>
        <w:t>)</w:t>
      </w:r>
      <w:r>
        <w:rPr>
          <w:rFonts w:ascii="標楷體" w:eastAsia="標楷體" w:hAnsi="標楷體"/>
          <w:sz w:val="28"/>
          <w:szCs w:val="28"/>
        </w:rPr>
        <w:t>113</w:t>
      </w:r>
      <w:r>
        <w:rPr>
          <w:rFonts w:ascii="標楷體" w:eastAsia="標楷體" w:hAnsi="標楷體" w:hint="eastAsia"/>
          <w:sz w:val="28"/>
          <w:szCs w:val="28"/>
        </w:rPr>
        <w:t>學年度</w:t>
      </w:r>
      <w:r w:rsidRPr="00641AB0">
        <w:rPr>
          <w:rFonts w:ascii="標楷體" w:eastAsia="標楷體" w:hAnsi="標楷體" w:cs="Times New Roman"/>
          <w:sz w:val="28"/>
          <w:szCs w:val="28"/>
        </w:rPr>
        <w:t>由</w:t>
      </w:r>
      <w:r>
        <w:rPr>
          <w:rFonts w:ascii="標楷體" w:eastAsia="標楷體" w:hAnsi="標楷體" w:cs="Times New Roman" w:hint="eastAsia"/>
          <w:sz w:val="28"/>
          <w:szCs w:val="28"/>
        </w:rPr>
        <w:t>本</w:t>
      </w:r>
      <w:r w:rsidRPr="00641AB0">
        <w:rPr>
          <w:rFonts w:ascii="標楷體" w:eastAsia="標楷體" w:hAnsi="標楷體" w:cs="Times New Roman"/>
          <w:sz w:val="28"/>
          <w:szCs w:val="28"/>
        </w:rPr>
        <w:t>局</w:t>
      </w:r>
      <w:r>
        <w:rPr>
          <w:rFonts w:ascii="標楷體" w:eastAsia="標楷體" w:hAnsi="標楷體" w:cs="Times New Roman" w:hint="eastAsia"/>
          <w:sz w:val="28"/>
          <w:szCs w:val="28"/>
        </w:rPr>
        <w:t>針對</w:t>
      </w:r>
      <w:r w:rsidRPr="00641AB0">
        <w:rPr>
          <w:rFonts w:ascii="標楷體" w:eastAsia="標楷體" w:hAnsi="標楷體" w:cs="Times New Roman"/>
          <w:sz w:val="28"/>
          <w:szCs w:val="28"/>
        </w:rPr>
        <w:t>各處室</w:t>
      </w:r>
      <w:r>
        <w:rPr>
          <w:rFonts w:ascii="標楷體" w:eastAsia="標楷體" w:hAnsi="標楷體" w:cs="Times New Roman" w:hint="eastAsia"/>
          <w:sz w:val="28"/>
          <w:szCs w:val="28"/>
        </w:rPr>
        <w:t>辦理</w:t>
      </w:r>
      <w:r w:rsidRPr="00641AB0">
        <w:rPr>
          <w:rFonts w:ascii="標楷體" w:eastAsia="標楷體" w:hAnsi="標楷體" w:cs="Times New Roman"/>
          <w:sz w:val="28"/>
          <w:szCs w:val="28"/>
        </w:rPr>
        <w:t>CRPD平權宣導，</w:t>
      </w:r>
      <w:r>
        <w:rPr>
          <w:rFonts w:ascii="標楷體" w:eastAsia="標楷體" w:hAnsi="標楷體" w:cs="Times New Roman" w:hint="eastAsia"/>
          <w:sz w:val="28"/>
          <w:szCs w:val="28"/>
        </w:rPr>
        <w:t>共辦理6場次，1</w:t>
      </w:r>
      <w:r>
        <w:rPr>
          <w:rFonts w:ascii="標楷體" w:eastAsia="標楷體" w:hAnsi="標楷體" w:cs="Times New Roman" w:hint="eastAsia"/>
          <w:sz w:val="22"/>
          <w:szCs w:val="28"/>
        </w:rPr>
        <w:t>,</w:t>
      </w:r>
      <w:r>
        <w:rPr>
          <w:rFonts w:ascii="標楷體" w:eastAsia="標楷體" w:hAnsi="標楷體" w:cs="Times New Roman" w:hint="eastAsia"/>
          <w:sz w:val="28"/>
          <w:szCs w:val="28"/>
        </w:rPr>
        <w:t>698人次參加，</w:t>
      </w:r>
      <w:r w:rsidRPr="001A3C61">
        <w:rPr>
          <w:rFonts w:ascii="標楷體" w:eastAsia="標楷體" w:hAnsi="標楷體" w:hint="eastAsia"/>
          <w:sz w:val="28"/>
          <w:szCs w:val="28"/>
        </w:rPr>
        <w:t>以提升相關人員之障礙意識與實務運用能力</w:t>
      </w:r>
      <w:r>
        <w:rPr>
          <w:rFonts w:ascii="標楷體" w:eastAsia="標楷體" w:hAnsi="標楷體" w:hint="eastAsia"/>
          <w:sz w:val="28"/>
          <w:szCs w:val="28"/>
        </w:rPr>
        <w:t>。</w:t>
      </w:r>
    </w:p>
    <w:p w14:paraId="4A176CF9" w14:textId="77777777" w:rsidR="00D819F8" w:rsidRDefault="00D819F8" w:rsidP="004D3735">
      <w:pPr>
        <w:adjustRightInd w:val="0"/>
        <w:snapToGrid w:val="0"/>
        <w:spacing w:line="480" w:lineRule="exact"/>
        <w:ind w:leftChars="236" w:left="1132" w:hangingChars="202" w:hanging="566"/>
        <w:rPr>
          <w:rFonts w:ascii="標楷體" w:eastAsia="標楷體" w:hAnsi="標楷體"/>
          <w:sz w:val="28"/>
          <w:szCs w:val="28"/>
        </w:rPr>
      </w:pPr>
      <w:r w:rsidRPr="00641AB0">
        <w:rPr>
          <w:rFonts w:ascii="標楷體" w:eastAsia="標楷體" w:hAnsi="標楷體" w:cs="Times New Roman" w:hint="eastAsia"/>
          <w:sz w:val="28"/>
          <w:szCs w:val="28"/>
        </w:rPr>
        <w:t>(</w:t>
      </w:r>
      <w:r>
        <w:rPr>
          <w:rFonts w:ascii="標楷體" w:eastAsia="標楷體" w:hAnsi="標楷體" w:cs="Times New Roman" w:hint="eastAsia"/>
          <w:sz w:val="28"/>
          <w:szCs w:val="28"/>
        </w:rPr>
        <w:t>二</w:t>
      </w:r>
      <w:r w:rsidRPr="00641AB0">
        <w:rPr>
          <w:rFonts w:ascii="標楷體" w:eastAsia="標楷體" w:hAnsi="標楷體" w:cs="Times New Roman" w:hint="eastAsia"/>
          <w:sz w:val="28"/>
          <w:szCs w:val="28"/>
        </w:rPr>
        <w:t>)</w:t>
      </w:r>
      <w:r>
        <w:rPr>
          <w:rFonts w:ascii="標楷體" w:eastAsia="標楷體" w:hAnsi="標楷體" w:cs="Times New Roman" w:hint="eastAsia"/>
          <w:sz w:val="28"/>
          <w:szCs w:val="28"/>
        </w:rPr>
        <w:t>113學年度</w:t>
      </w:r>
      <w:r w:rsidRPr="00641AB0">
        <w:rPr>
          <w:rFonts w:ascii="標楷體" w:eastAsia="標楷體" w:hAnsi="標楷體" w:hint="eastAsia"/>
          <w:sz w:val="28"/>
          <w:szCs w:val="28"/>
        </w:rPr>
        <w:t>辦理全市</w:t>
      </w:r>
      <w:r>
        <w:rPr>
          <w:rFonts w:ascii="標楷體" w:eastAsia="標楷體" w:hAnsi="標楷體" w:hint="eastAsia"/>
          <w:sz w:val="28"/>
          <w:szCs w:val="28"/>
        </w:rPr>
        <w:t>「</w:t>
      </w:r>
      <w:r w:rsidRPr="00641AB0">
        <w:rPr>
          <w:rFonts w:ascii="標楷體" w:eastAsia="標楷體" w:hAnsi="標楷體" w:hint="eastAsia"/>
          <w:sz w:val="28"/>
          <w:szCs w:val="28"/>
        </w:rPr>
        <w:t>教職員</w:t>
      </w:r>
      <w:proofErr w:type="gramStart"/>
      <w:r w:rsidRPr="00641AB0">
        <w:rPr>
          <w:rFonts w:ascii="標楷體" w:eastAsia="標楷體" w:hAnsi="標楷體" w:hint="eastAsia"/>
          <w:sz w:val="28"/>
          <w:szCs w:val="28"/>
        </w:rPr>
        <w:t>工線上</w:t>
      </w:r>
      <w:proofErr w:type="gramEnd"/>
      <w:r w:rsidRPr="00641AB0">
        <w:rPr>
          <w:rFonts w:ascii="標楷體" w:eastAsia="標楷體" w:hAnsi="標楷體" w:hint="eastAsia"/>
          <w:sz w:val="28"/>
          <w:szCs w:val="28"/>
        </w:rPr>
        <w:t>合理調整案例宣導</w:t>
      </w:r>
      <w:r>
        <w:rPr>
          <w:rFonts w:ascii="標楷體" w:eastAsia="標楷體" w:hAnsi="標楷體" w:hint="eastAsia"/>
          <w:sz w:val="28"/>
          <w:szCs w:val="28"/>
        </w:rPr>
        <w:t>」，共辦理2場次，684人次參加。</w:t>
      </w:r>
      <w:r>
        <w:rPr>
          <w:rFonts w:ascii="標楷體" w:eastAsia="標楷體" w:hAnsi="標楷體" w:cs="TW-Kai-98_1" w:hint="eastAsia"/>
          <w:sz w:val="28"/>
          <w:szCs w:val="28"/>
        </w:rPr>
        <w:t>114學年度</w:t>
      </w:r>
      <w:r>
        <w:rPr>
          <w:rFonts w:ascii="標楷體" w:eastAsia="標楷體" w:hAnsi="標楷體" w:hint="eastAsia"/>
          <w:sz w:val="28"/>
          <w:szCs w:val="28"/>
        </w:rPr>
        <w:t>將宣導影片放置本局「數位學習</w:t>
      </w:r>
      <w:proofErr w:type="gramStart"/>
      <w:r>
        <w:rPr>
          <w:rFonts w:ascii="標楷體" w:eastAsia="標楷體" w:hAnsi="標楷體" w:hint="eastAsia"/>
          <w:sz w:val="28"/>
          <w:szCs w:val="28"/>
        </w:rPr>
        <w:t>影音網</w:t>
      </w:r>
      <w:proofErr w:type="gramEnd"/>
      <w:r>
        <w:rPr>
          <w:rFonts w:ascii="標楷體" w:eastAsia="標楷體" w:hAnsi="標楷體" w:hint="eastAsia"/>
          <w:sz w:val="28"/>
          <w:szCs w:val="28"/>
        </w:rPr>
        <w:t>」，</w:t>
      </w:r>
      <w:r w:rsidRPr="00856736">
        <w:rPr>
          <w:rFonts w:ascii="標楷體" w:eastAsia="標楷體" w:hAnsi="標楷體" w:cs="TW-Kai-98_1" w:hint="eastAsia"/>
          <w:sz w:val="28"/>
          <w:szCs w:val="28"/>
        </w:rPr>
        <w:t>作為</w:t>
      </w:r>
      <w:r>
        <w:rPr>
          <w:rFonts w:ascii="標楷體" w:eastAsia="標楷體" w:hAnsi="標楷體" w:cs="TW-Kai-98_1" w:hint="eastAsia"/>
          <w:sz w:val="28"/>
          <w:szCs w:val="28"/>
        </w:rPr>
        <w:t>各</w:t>
      </w:r>
      <w:proofErr w:type="gramStart"/>
      <w:r>
        <w:rPr>
          <w:rFonts w:ascii="標楷體" w:eastAsia="標楷體" w:hAnsi="標楷體" w:cs="TW-Kai-98_1" w:hint="eastAsia"/>
          <w:sz w:val="28"/>
          <w:szCs w:val="28"/>
        </w:rPr>
        <w:t>校</w:t>
      </w:r>
      <w:r w:rsidRPr="00856736">
        <w:rPr>
          <w:rFonts w:ascii="標楷體" w:eastAsia="標楷體" w:hAnsi="標楷體" w:cs="TW-Kai-98_1" w:hint="eastAsia"/>
          <w:sz w:val="28"/>
          <w:szCs w:val="28"/>
        </w:rPr>
        <w:t>線上</w:t>
      </w:r>
      <w:proofErr w:type="gramEnd"/>
      <w:r>
        <w:rPr>
          <w:rFonts w:ascii="標楷體" w:eastAsia="標楷體" w:hAnsi="標楷體" w:cs="TW-Kai-98_1" w:hint="eastAsia"/>
          <w:sz w:val="28"/>
          <w:szCs w:val="28"/>
        </w:rPr>
        <w:t>融合教育</w:t>
      </w:r>
      <w:r w:rsidRPr="00856736">
        <w:rPr>
          <w:rFonts w:ascii="標楷體" w:eastAsia="標楷體" w:hAnsi="標楷體" w:cs="TW-Kai-98_1" w:hint="eastAsia"/>
          <w:sz w:val="28"/>
          <w:szCs w:val="28"/>
        </w:rPr>
        <w:t>研習使用</w:t>
      </w:r>
      <w:r>
        <w:rPr>
          <w:rFonts w:ascii="標楷體" w:eastAsia="標楷體" w:hAnsi="標楷體" w:cs="TW-Kai-98_1" w:hint="eastAsia"/>
          <w:sz w:val="28"/>
          <w:szCs w:val="28"/>
        </w:rPr>
        <w:t>。</w:t>
      </w:r>
    </w:p>
    <w:p w14:paraId="7FBC6864" w14:textId="77777777" w:rsidR="00D819F8" w:rsidRDefault="00D819F8" w:rsidP="004D3735">
      <w:pPr>
        <w:autoSpaceDE w:val="0"/>
        <w:autoSpaceDN w:val="0"/>
        <w:adjustRightInd w:val="0"/>
        <w:spacing w:line="480" w:lineRule="exact"/>
        <w:ind w:left="1134" w:hangingChars="405" w:hanging="1134"/>
        <w:rPr>
          <w:rFonts w:ascii="標楷體" w:eastAsia="標楷體" w:hAnsi="標楷體" w:cs="TW-Kai-98_1"/>
          <w:sz w:val="28"/>
          <w:szCs w:val="28"/>
        </w:rPr>
      </w:pPr>
      <w:r>
        <w:rPr>
          <w:rFonts w:ascii="標楷體" w:eastAsia="標楷體" w:hAnsi="標楷體" w:cs="Times New Roman" w:hint="eastAsia"/>
          <w:sz w:val="28"/>
          <w:szCs w:val="28"/>
        </w:rPr>
        <w:t xml:space="preserve">    </w:t>
      </w:r>
      <w:r w:rsidRPr="00856736">
        <w:rPr>
          <w:rFonts w:ascii="標楷體" w:eastAsia="標楷體" w:hAnsi="標楷體" w:cs="Times New Roman" w:hint="eastAsia"/>
          <w:sz w:val="28"/>
          <w:szCs w:val="28"/>
        </w:rPr>
        <w:t>(</w:t>
      </w:r>
      <w:r>
        <w:rPr>
          <w:rFonts w:ascii="標楷體" w:eastAsia="標楷體" w:hAnsi="標楷體" w:cs="Times New Roman" w:hint="eastAsia"/>
          <w:sz w:val="28"/>
          <w:szCs w:val="28"/>
        </w:rPr>
        <w:t>三</w:t>
      </w:r>
      <w:r w:rsidRPr="00856736">
        <w:rPr>
          <w:rFonts w:ascii="標楷體" w:eastAsia="標楷體" w:hAnsi="標楷體" w:cs="Times New Roman" w:hint="eastAsia"/>
          <w:sz w:val="28"/>
          <w:szCs w:val="28"/>
        </w:rPr>
        <w:t>)申請國教署</w:t>
      </w:r>
      <w:r w:rsidRPr="00856736">
        <w:rPr>
          <w:rFonts w:ascii="標楷體" w:eastAsia="標楷體" w:hAnsi="標楷體" w:cs="TW-Kai-98_1" w:hint="eastAsia"/>
          <w:sz w:val="28"/>
          <w:szCs w:val="28"/>
        </w:rPr>
        <w:t>授權委託國立臺灣師範大學辦理之特教數位影音資源</w:t>
      </w:r>
      <w:r>
        <w:rPr>
          <w:rFonts w:ascii="標楷體" w:eastAsia="標楷體" w:hAnsi="標楷體" w:cs="TW-Kai-98_1" w:hint="eastAsia"/>
          <w:sz w:val="28"/>
          <w:szCs w:val="28"/>
        </w:rPr>
        <w:t>，共計10部正向行為支持影片。114學年度</w:t>
      </w:r>
      <w:r w:rsidRPr="00856736">
        <w:rPr>
          <w:rFonts w:ascii="標楷體" w:eastAsia="標楷體" w:hAnsi="標楷體" w:cs="TW-Kai-98_1" w:hint="eastAsia"/>
          <w:sz w:val="28"/>
          <w:szCs w:val="28"/>
        </w:rPr>
        <w:t>建置於</w:t>
      </w:r>
      <w:r>
        <w:rPr>
          <w:rFonts w:ascii="標楷體" w:eastAsia="標楷體" w:hAnsi="標楷體" w:cs="TW-Kai-98_1" w:hint="eastAsia"/>
          <w:sz w:val="28"/>
          <w:szCs w:val="28"/>
        </w:rPr>
        <w:t>本市</w:t>
      </w:r>
      <w:r w:rsidRPr="00856736">
        <w:rPr>
          <w:rFonts w:ascii="標楷體" w:eastAsia="標楷體" w:hAnsi="標楷體" w:cs="TW-Kai-98_1" w:hint="eastAsia"/>
          <w:sz w:val="28"/>
          <w:szCs w:val="28"/>
        </w:rPr>
        <w:t>「教育局數位學習</w:t>
      </w:r>
      <w:proofErr w:type="gramStart"/>
      <w:r w:rsidRPr="00856736">
        <w:rPr>
          <w:rFonts w:ascii="標楷體" w:eastAsia="標楷體" w:hAnsi="標楷體" w:cs="TW-Kai-98_1" w:hint="eastAsia"/>
          <w:sz w:val="28"/>
          <w:szCs w:val="28"/>
        </w:rPr>
        <w:t>影音網</w:t>
      </w:r>
      <w:proofErr w:type="gramEnd"/>
      <w:r w:rsidRPr="00856736">
        <w:rPr>
          <w:rFonts w:ascii="標楷體" w:eastAsia="標楷體" w:hAnsi="標楷體" w:cs="TW-Kai-98_1" w:hint="eastAsia"/>
          <w:sz w:val="28"/>
          <w:szCs w:val="28"/>
        </w:rPr>
        <w:t>」，</w:t>
      </w:r>
      <w:r>
        <w:rPr>
          <w:rFonts w:ascii="標楷體" w:eastAsia="標楷體" w:hAnsi="標楷體" w:cs="TW-Kai-98_1" w:hint="eastAsia"/>
          <w:sz w:val="28"/>
          <w:szCs w:val="28"/>
        </w:rPr>
        <w:t>作為各</w:t>
      </w:r>
      <w:proofErr w:type="gramStart"/>
      <w:r>
        <w:rPr>
          <w:rFonts w:ascii="標楷體" w:eastAsia="標楷體" w:hAnsi="標楷體" w:cs="TW-Kai-98_1" w:hint="eastAsia"/>
          <w:sz w:val="28"/>
          <w:szCs w:val="28"/>
        </w:rPr>
        <w:t>校</w:t>
      </w:r>
      <w:r w:rsidRPr="00856736">
        <w:rPr>
          <w:rFonts w:ascii="標楷體" w:eastAsia="標楷體" w:hAnsi="標楷體" w:cs="TW-Kai-98_1" w:hint="eastAsia"/>
          <w:sz w:val="28"/>
          <w:szCs w:val="28"/>
        </w:rPr>
        <w:t>線上</w:t>
      </w:r>
      <w:proofErr w:type="gramEnd"/>
      <w:r>
        <w:rPr>
          <w:rFonts w:ascii="標楷體" w:eastAsia="標楷體" w:hAnsi="標楷體" w:cs="TW-Kai-98_1" w:hint="eastAsia"/>
          <w:sz w:val="28"/>
          <w:szCs w:val="28"/>
        </w:rPr>
        <w:t>融合教育</w:t>
      </w:r>
      <w:r w:rsidRPr="00856736">
        <w:rPr>
          <w:rFonts w:ascii="標楷體" w:eastAsia="標楷體" w:hAnsi="標楷體" w:cs="TW-Kai-98_1" w:hint="eastAsia"/>
          <w:sz w:val="28"/>
          <w:szCs w:val="28"/>
        </w:rPr>
        <w:t>研習使用</w:t>
      </w:r>
      <w:r>
        <w:rPr>
          <w:rFonts w:ascii="標楷體" w:eastAsia="標楷體" w:hAnsi="標楷體" w:cs="TW-Kai-98_1" w:hint="eastAsia"/>
          <w:sz w:val="28"/>
          <w:szCs w:val="28"/>
        </w:rPr>
        <w:t>。</w:t>
      </w:r>
    </w:p>
    <w:p w14:paraId="79FDBFA8" w14:textId="77777777" w:rsidR="00D819F8" w:rsidRPr="00625B09" w:rsidRDefault="00D819F8" w:rsidP="004D3735">
      <w:pPr>
        <w:autoSpaceDE w:val="0"/>
        <w:autoSpaceDN w:val="0"/>
        <w:adjustRightInd w:val="0"/>
        <w:spacing w:line="480" w:lineRule="exact"/>
        <w:ind w:left="1134" w:hangingChars="405" w:hanging="1134"/>
        <w:rPr>
          <w:rFonts w:ascii="標楷體" w:eastAsia="標楷體" w:hAnsi="標楷體" w:cs="TW-Kai-98_1"/>
          <w:sz w:val="28"/>
          <w:szCs w:val="28"/>
        </w:rPr>
      </w:pPr>
      <w:r>
        <w:rPr>
          <w:rFonts w:ascii="標楷體" w:eastAsia="標楷體" w:hAnsi="標楷體" w:cs="TW-Kai-98_1" w:hint="eastAsia"/>
          <w:sz w:val="28"/>
          <w:szCs w:val="28"/>
        </w:rPr>
        <w:t xml:space="preserve">    (四)114學年度辦理「融合</w:t>
      </w:r>
      <w:proofErr w:type="gramStart"/>
      <w:r>
        <w:rPr>
          <w:rFonts w:ascii="標楷體" w:eastAsia="標楷體" w:hAnsi="標楷體" w:cs="TW-Kai-98_1" w:hint="eastAsia"/>
          <w:sz w:val="28"/>
          <w:szCs w:val="28"/>
        </w:rPr>
        <w:t>教育暨正向</w:t>
      </w:r>
      <w:proofErr w:type="gramEnd"/>
      <w:r>
        <w:rPr>
          <w:rFonts w:ascii="標楷體" w:eastAsia="標楷體" w:hAnsi="標楷體" w:cs="TW-Kai-98_1" w:hint="eastAsia"/>
          <w:sz w:val="28"/>
          <w:szCs w:val="28"/>
        </w:rPr>
        <w:t>班級經營研習」供各校申請，</w:t>
      </w:r>
      <w:proofErr w:type="gramStart"/>
      <w:r>
        <w:rPr>
          <w:rFonts w:ascii="標楷體" w:eastAsia="標楷體" w:hAnsi="標楷體" w:hint="eastAsia"/>
          <w:sz w:val="28"/>
          <w:szCs w:val="28"/>
        </w:rPr>
        <w:t>加強普師與特</w:t>
      </w:r>
      <w:proofErr w:type="gramEnd"/>
      <w:r>
        <w:rPr>
          <w:rFonts w:ascii="標楷體" w:eastAsia="標楷體" w:hAnsi="標楷體" w:hint="eastAsia"/>
          <w:sz w:val="28"/>
          <w:szCs w:val="28"/>
        </w:rPr>
        <w:t>師交流與合作。</w:t>
      </w:r>
    </w:p>
    <w:p w14:paraId="16AE8FA3" w14:textId="77777777" w:rsidR="00D819F8" w:rsidRPr="007D1A4D" w:rsidRDefault="00D819F8" w:rsidP="003F7C16">
      <w:pPr>
        <w:adjustRightInd w:val="0"/>
        <w:snapToGrid w:val="0"/>
        <w:spacing w:line="440" w:lineRule="exact"/>
        <w:ind w:leftChars="236" w:left="566"/>
        <w:jc w:val="both"/>
        <w:rPr>
          <w:rFonts w:ascii="標楷體" w:eastAsia="標楷體" w:hAnsi="標楷體"/>
          <w:sz w:val="28"/>
          <w:szCs w:val="28"/>
        </w:rPr>
      </w:pPr>
    </w:p>
    <w:p w14:paraId="41C92094" w14:textId="77777777" w:rsidR="00D819F8" w:rsidRPr="00826B60" w:rsidRDefault="00D819F8" w:rsidP="00826B60">
      <w:pPr>
        <w:rPr>
          <w:rFonts w:ascii="標楷體" w:eastAsia="標楷體" w:hAnsi="標楷體"/>
          <w:sz w:val="28"/>
          <w:szCs w:val="28"/>
        </w:rPr>
      </w:pPr>
    </w:p>
    <w:p w14:paraId="4D078F7B"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F862AF1" w14:textId="15DFFD5D" w:rsidR="00D819F8" w:rsidRDefault="00D819F8"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特新增-安置機構性別事件</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鄭議員宇恩</w:t>
      </w:r>
      <w:proofErr w:type="gramEnd"/>
      <w:r>
        <w:rPr>
          <w:rFonts w:ascii="標楷體" w:eastAsia="標楷體" w:hAnsi="標楷體" w:hint="eastAsia"/>
          <w:sz w:val="36"/>
          <w:szCs w:val="36"/>
        </w:rPr>
        <w:t>)</w:t>
      </w:r>
    </w:p>
    <w:p w14:paraId="492A295B" w14:textId="77777777" w:rsidR="00D819F8" w:rsidRDefault="00D819F8"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1815EAC" w14:textId="77777777" w:rsidR="00D819F8" w:rsidRPr="007D1A4D" w:rsidRDefault="00D819F8"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819F8" w:rsidRPr="007D1A4D" w14:paraId="7C776F3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B19EBCB" w14:textId="77777777" w:rsidR="00D819F8" w:rsidRPr="00B102E2" w:rsidRDefault="00D819F8" w:rsidP="003F7C16">
            <w:pPr>
              <w:snapToGrid w:val="0"/>
              <w:spacing w:line="440" w:lineRule="exact"/>
              <w:ind w:leftChars="15" w:left="36"/>
              <w:jc w:val="both"/>
              <w:rPr>
                <w:rFonts w:ascii="標楷體" w:eastAsia="標楷體" w:hAnsi="標楷體"/>
                <w:color w:val="0000FF"/>
                <w:sz w:val="28"/>
                <w:szCs w:val="28"/>
              </w:rPr>
            </w:pPr>
            <w:r w:rsidRPr="00D56257">
              <w:rPr>
                <w:rFonts w:ascii="標楷體" w:eastAsia="標楷體" w:hAnsi="標楷體"/>
                <w:sz w:val="28"/>
                <w:szCs w:val="28"/>
              </w:rPr>
              <w:t>本案於安置機構發現後，新北市</w:t>
            </w:r>
            <w:r>
              <w:rPr>
                <w:rFonts w:ascii="標楷體" w:eastAsia="標楷體" w:hAnsi="標楷體" w:hint="eastAsia"/>
                <w:sz w:val="28"/>
                <w:szCs w:val="28"/>
              </w:rPr>
              <w:t>政府</w:t>
            </w:r>
            <w:r w:rsidRPr="00D56257">
              <w:rPr>
                <w:rFonts w:ascii="標楷體" w:eastAsia="標楷體" w:hAnsi="標楷體"/>
                <w:sz w:val="28"/>
                <w:szCs w:val="28"/>
              </w:rPr>
              <w:t>教育局立即啟動多項應變措施，以確保學生權益與身心安全，並強化跨局處合作，建構全面的防護網絡。</w:t>
            </w:r>
          </w:p>
        </w:tc>
      </w:tr>
    </w:tbl>
    <w:p w14:paraId="0CF33C3F" w14:textId="77777777" w:rsidR="00D819F8" w:rsidRPr="00D56257" w:rsidRDefault="00D819F8" w:rsidP="00786A04">
      <w:pPr>
        <w:adjustRightInd w:val="0"/>
        <w:snapToGrid w:val="0"/>
        <w:spacing w:line="48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一、</w:t>
      </w:r>
      <w:r w:rsidRPr="00786A04">
        <w:rPr>
          <w:rFonts w:ascii="標楷體" w:eastAsia="標楷體" w:hAnsi="標楷體"/>
          <w:color w:val="FF0000"/>
          <w:sz w:val="28"/>
          <w:szCs w:val="28"/>
          <w:u w:val="single"/>
        </w:rPr>
        <w:t>立即啟動調查，確保程序正義</w:t>
      </w:r>
      <w:r w:rsidRPr="00786A04">
        <w:rPr>
          <w:rFonts w:ascii="標楷體" w:eastAsia="標楷體" w:hAnsi="標楷體" w:hint="eastAsia"/>
          <w:color w:val="FF0000"/>
          <w:sz w:val="28"/>
          <w:szCs w:val="28"/>
          <w:u w:val="single"/>
        </w:rPr>
        <w:t>：</w:t>
      </w:r>
      <w:r w:rsidRPr="00D56257">
        <w:rPr>
          <w:rFonts w:ascii="標楷體" w:eastAsia="標楷體" w:hAnsi="標楷體"/>
          <w:sz w:val="28"/>
          <w:szCs w:val="28"/>
        </w:rPr>
        <w:t>本案</w:t>
      </w:r>
      <w:r w:rsidRPr="00D56257">
        <w:rPr>
          <w:rFonts w:ascii="標楷體" w:eastAsia="標楷體" w:hAnsi="標楷體" w:hint="eastAsia"/>
          <w:sz w:val="28"/>
          <w:szCs w:val="28"/>
        </w:rPr>
        <w:t>於安置機構發現</w:t>
      </w:r>
      <w:r w:rsidRPr="00D56257">
        <w:rPr>
          <w:rFonts w:ascii="標楷體" w:eastAsia="標楷體" w:hAnsi="標楷體"/>
          <w:sz w:val="28"/>
          <w:szCs w:val="28"/>
        </w:rPr>
        <w:t>後</w:t>
      </w:r>
      <w:r w:rsidRPr="00D56257">
        <w:rPr>
          <w:rFonts w:ascii="標楷體" w:eastAsia="標楷體" w:hAnsi="標楷體" w:hint="eastAsia"/>
          <w:sz w:val="28"/>
          <w:szCs w:val="28"/>
        </w:rPr>
        <w:t>，學校隨即依規定啟動性別平等委員會調查程序</w:t>
      </w:r>
      <w:r>
        <w:rPr>
          <w:rFonts w:ascii="標楷體" w:eastAsia="標楷體" w:hAnsi="標楷體" w:hint="eastAsia"/>
          <w:sz w:val="28"/>
          <w:szCs w:val="28"/>
        </w:rPr>
        <w:t>，</w:t>
      </w:r>
      <w:r w:rsidRPr="00D56257">
        <w:rPr>
          <w:rFonts w:ascii="標楷體" w:eastAsia="標楷體" w:hAnsi="標楷體"/>
          <w:sz w:val="28"/>
          <w:szCs w:val="28"/>
        </w:rPr>
        <w:t>以嚴謹的態度</w:t>
      </w:r>
      <w:proofErr w:type="gramStart"/>
      <w:r w:rsidRPr="00D56257">
        <w:rPr>
          <w:rFonts w:ascii="標楷體" w:eastAsia="標楷體" w:hAnsi="標楷體"/>
          <w:sz w:val="28"/>
          <w:szCs w:val="28"/>
        </w:rPr>
        <w:t>釐</w:t>
      </w:r>
      <w:proofErr w:type="gramEnd"/>
      <w:r w:rsidRPr="00D56257">
        <w:rPr>
          <w:rFonts w:ascii="標楷體" w:eastAsia="標楷體" w:hAnsi="標楷體"/>
          <w:sz w:val="28"/>
          <w:szCs w:val="28"/>
        </w:rPr>
        <w:t>清事件始末，確保程序正義，絕不容許任何傷害學生權益的行為。</w:t>
      </w:r>
    </w:p>
    <w:p w14:paraId="6A5B02A5" w14:textId="77777777" w:rsidR="00D819F8" w:rsidRPr="00D56257" w:rsidRDefault="00D819F8" w:rsidP="00786A04">
      <w:pPr>
        <w:adjustRightInd w:val="0"/>
        <w:snapToGrid w:val="0"/>
        <w:spacing w:line="480" w:lineRule="exact"/>
        <w:ind w:left="560" w:hangingChars="200" w:hanging="560"/>
        <w:jc w:val="both"/>
        <w:rPr>
          <w:rFonts w:ascii="標楷體" w:eastAsia="標楷體" w:hAnsi="標楷體"/>
          <w:sz w:val="28"/>
          <w:szCs w:val="28"/>
        </w:rPr>
      </w:pPr>
      <w:r w:rsidRPr="00D56257">
        <w:rPr>
          <w:rFonts w:ascii="標楷體" w:eastAsia="標楷體" w:hAnsi="標楷體" w:hint="eastAsia"/>
          <w:sz w:val="28"/>
          <w:szCs w:val="28"/>
        </w:rPr>
        <w:t>二、</w:t>
      </w:r>
      <w:r w:rsidRPr="00786A04">
        <w:rPr>
          <w:rFonts w:ascii="標楷體" w:eastAsia="標楷體" w:hAnsi="標楷體"/>
          <w:color w:val="FF0000"/>
          <w:sz w:val="28"/>
          <w:szCs w:val="28"/>
          <w:u w:val="single"/>
        </w:rPr>
        <w:t>強化跨局處合作，建構全面防護網</w:t>
      </w:r>
      <w:r w:rsidRPr="00786A04">
        <w:rPr>
          <w:rFonts w:ascii="標楷體" w:eastAsia="標楷體" w:hAnsi="標楷體" w:hint="eastAsia"/>
          <w:color w:val="FF0000"/>
          <w:sz w:val="28"/>
          <w:szCs w:val="28"/>
          <w:u w:val="single"/>
        </w:rPr>
        <w:t>：</w:t>
      </w:r>
      <w:r w:rsidRPr="00D56257">
        <w:rPr>
          <w:rFonts w:ascii="標楷體" w:eastAsia="標楷體" w:hAnsi="標楷體" w:hint="eastAsia"/>
          <w:sz w:val="28"/>
          <w:szCs w:val="28"/>
        </w:rPr>
        <w:t>立即啟動跨局處合作機制</w:t>
      </w:r>
      <w:r>
        <w:rPr>
          <w:rFonts w:ascii="標楷體" w:eastAsia="標楷體" w:hAnsi="標楷體" w:hint="eastAsia"/>
          <w:sz w:val="28"/>
          <w:szCs w:val="28"/>
        </w:rPr>
        <w:t>，</w:t>
      </w:r>
      <w:r w:rsidRPr="00D56257">
        <w:rPr>
          <w:rFonts w:ascii="標楷體" w:eastAsia="標楷體" w:hAnsi="標楷體"/>
          <w:sz w:val="28"/>
          <w:szCs w:val="28"/>
        </w:rPr>
        <w:t>透過橫向聯繫，整合社政、</w:t>
      </w:r>
      <w:proofErr w:type="gramStart"/>
      <w:r w:rsidRPr="00D56257">
        <w:rPr>
          <w:rFonts w:ascii="標楷體" w:eastAsia="標楷體" w:hAnsi="標楷體"/>
          <w:sz w:val="28"/>
          <w:szCs w:val="28"/>
        </w:rPr>
        <w:t>家防中心</w:t>
      </w:r>
      <w:proofErr w:type="gramEnd"/>
      <w:r w:rsidRPr="00D56257">
        <w:rPr>
          <w:rFonts w:ascii="標楷體" w:eastAsia="標楷體" w:hAnsi="標楷體"/>
          <w:sz w:val="28"/>
          <w:szCs w:val="28"/>
        </w:rPr>
        <w:t>等專業資源，為學生建構全面的防護網絡，確保個案在安置期間及後續的輔導不間斷。</w:t>
      </w:r>
    </w:p>
    <w:p w14:paraId="408151E7" w14:textId="77777777" w:rsidR="00D819F8" w:rsidRPr="00D56257" w:rsidRDefault="00D819F8" w:rsidP="00786A04">
      <w:pPr>
        <w:adjustRightInd w:val="0"/>
        <w:snapToGrid w:val="0"/>
        <w:spacing w:line="480" w:lineRule="exact"/>
        <w:ind w:left="560" w:hangingChars="200" w:hanging="560"/>
        <w:rPr>
          <w:rFonts w:ascii="標楷體" w:eastAsia="標楷體" w:hAnsi="標楷體"/>
          <w:sz w:val="28"/>
          <w:szCs w:val="28"/>
        </w:rPr>
      </w:pPr>
      <w:r w:rsidRPr="00D56257">
        <w:rPr>
          <w:rFonts w:ascii="標楷體" w:eastAsia="標楷體" w:hAnsi="標楷體" w:hint="eastAsia"/>
          <w:sz w:val="28"/>
          <w:szCs w:val="28"/>
        </w:rPr>
        <w:t>三、</w:t>
      </w:r>
      <w:r w:rsidRPr="00786A04">
        <w:rPr>
          <w:rFonts w:ascii="標楷體" w:eastAsia="標楷體" w:hAnsi="標楷體"/>
          <w:color w:val="FF0000"/>
          <w:sz w:val="28"/>
          <w:szCs w:val="28"/>
          <w:u w:val="single"/>
        </w:rPr>
        <w:t>優先身心輔導，提供多元支持系統</w:t>
      </w:r>
      <w:r w:rsidRPr="00786A04">
        <w:rPr>
          <w:rFonts w:ascii="標楷體" w:eastAsia="標楷體" w:hAnsi="標楷體" w:hint="eastAsia"/>
          <w:color w:val="FF0000"/>
          <w:sz w:val="28"/>
          <w:szCs w:val="28"/>
          <w:u w:val="single"/>
        </w:rPr>
        <w:t>：</w:t>
      </w:r>
      <w:r w:rsidRPr="00D56257">
        <w:rPr>
          <w:rFonts w:ascii="標楷體" w:eastAsia="標楷體" w:hAnsi="標楷體" w:hint="eastAsia"/>
          <w:sz w:val="28"/>
          <w:szCs w:val="28"/>
        </w:rPr>
        <w:t>學校已密切追蹤學生狀況</w:t>
      </w:r>
      <w:r w:rsidRPr="00D56257">
        <w:rPr>
          <w:rFonts w:ascii="標楷體" w:eastAsia="標楷體" w:hAnsi="標楷體"/>
          <w:sz w:val="28"/>
          <w:szCs w:val="28"/>
        </w:rPr>
        <w:t>，並由安置機構主動安排個案每週至少一次的心理輔導。教育局也已請社會局、</w:t>
      </w:r>
      <w:proofErr w:type="gramStart"/>
      <w:r w:rsidRPr="00D56257">
        <w:rPr>
          <w:rFonts w:ascii="標楷體" w:eastAsia="標楷體" w:hAnsi="標楷體"/>
          <w:sz w:val="28"/>
          <w:szCs w:val="28"/>
        </w:rPr>
        <w:t>家防中心</w:t>
      </w:r>
      <w:proofErr w:type="gramEnd"/>
      <w:r w:rsidRPr="00D56257">
        <w:rPr>
          <w:rFonts w:ascii="標楷體" w:eastAsia="標楷體" w:hAnsi="標楷體"/>
          <w:sz w:val="28"/>
          <w:szCs w:val="28"/>
        </w:rPr>
        <w:t>等單位提供相關輔導工作與性平宣導，提供包含心理諮商、生活適應協助等多樣支持，給予學生即時的輔導與協助 。</w:t>
      </w:r>
    </w:p>
    <w:p w14:paraId="3C2FDC37" w14:textId="77777777" w:rsidR="00D819F8" w:rsidRPr="00786A04" w:rsidRDefault="00D819F8" w:rsidP="00786A04">
      <w:pPr>
        <w:adjustRightInd w:val="0"/>
        <w:snapToGrid w:val="0"/>
        <w:spacing w:line="480" w:lineRule="exact"/>
        <w:ind w:left="560" w:hangingChars="200" w:hanging="560"/>
        <w:rPr>
          <w:rFonts w:ascii="標楷體" w:eastAsia="標楷體" w:hAnsi="標楷體"/>
          <w:sz w:val="28"/>
          <w:szCs w:val="28"/>
        </w:rPr>
      </w:pPr>
      <w:r w:rsidRPr="00D56257">
        <w:rPr>
          <w:rFonts w:ascii="標楷體" w:eastAsia="標楷體" w:hAnsi="標楷體" w:hint="eastAsia"/>
          <w:sz w:val="28"/>
          <w:szCs w:val="28"/>
        </w:rPr>
        <w:t>四、</w:t>
      </w:r>
      <w:r w:rsidRPr="00786A04">
        <w:rPr>
          <w:rFonts w:ascii="標楷體" w:eastAsia="標楷體" w:hAnsi="標楷體"/>
          <w:color w:val="FF0000"/>
          <w:sz w:val="28"/>
          <w:szCs w:val="28"/>
          <w:u w:val="single"/>
        </w:rPr>
        <w:t>彈性規劃學習，保障個案受教權益</w:t>
      </w:r>
      <w:r w:rsidRPr="00786A04">
        <w:rPr>
          <w:rFonts w:ascii="標楷體" w:eastAsia="標楷體" w:hAnsi="標楷體" w:hint="eastAsia"/>
          <w:color w:val="FF0000"/>
          <w:sz w:val="28"/>
          <w:szCs w:val="28"/>
          <w:u w:val="single"/>
        </w:rPr>
        <w:t>：</w:t>
      </w:r>
      <w:r w:rsidRPr="00D56257">
        <w:rPr>
          <w:rFonts w:ascii="標楷體" w:eastAsia="標楷體" w:hAnsi="標楷體" w:hint="eastAsia"/>
          <w:sz w:val="28"/>
          <w:szCs w:val="28"/>
        </w:rPr>
        <w:t>為確保學生的學習權益不中斷</w:t>
      </w:r>
      <w:r w:rsidRPr="00D56257">
        <w:rPr>
          <w:rFonts w:ascii="標楷體" w:eastAsia="標楷體" w:hAnsi="標楷體"/>
          <w:sz w:val="28"/>
          <w:szCs w:val="28"/>
        </w:rPr>
        <w:t>，校方與社政單位共同評估學生整體狀況。學校為個案安排</w:t>
      </w:r>
      <w:proofErr w:type="gramStart"/>
      <w:r w:rsidRPr="00D56257">
        <w:rPr>
          <w:rFonts w:ascii="標楷體" w:eastAsia="標楷體" w:hAnsi="標楷體"/>
          <w:sz w:val="28"/>
          <w:szCs w:val="28"/>
        </w:rPr>
        <w:t>了</w:t>
      </w:r>
      <w:r w:rsidRPr="00786A04">
        <w:rPr>
          <w:rFonts w:ascii="標楷體" w:eastAsia="標楷體" w:hAnsi="標楷體"/>
          <w:color w:val="FF0000"/>
          <w:sz w:val="28"/>
          <w:szCs w:val="28"/>
        </w:rPr>
        <w:t>線上授課</w:t>
      </w:r>
      <w:proofErr w:type="gramEnd"/>
      <w:r w:rsidRPr="00D56257">
        <w:rPr>
          <w:rFonts w:ascii="標楷體" w:eastAsia="標楷體" w:hAnsi="標楷體"/>
          <w:sz w:val="28"/>
          <w:szCs w:val="28"/>
        </w:rPr>
        <w:t>，並</w:t>
      </w:r>
      <w:r w:rsidRPr="00786A04">
        <w:rPr>
          <w:rFonts w:ascii="標楷體" w:eastAsia="標楷體" w:hAnsi="標楷體"/>
          <w:color w:val="FF0000"/>
          <w:sz w:val="28"/>
          <w:szCs w:val="28"/>
        </w:rPr>
        <w:t>定期提供作業</w:t>
      </w:r>
      <w:r w:rsidRPr="00D56257">
        <w:rPr>
          <w:rFonts w:ascii="標楷體" w:eastAsia="標楷體" w:hAnsi="標楷體"/>
          <w:sz w:val="28"/>
          <w:szCs w:val="28"/>
        </w:rPr>
        <w:t>，確保其學習進度。</w:t>
      </w:r>
      <w:r w:rsidRPr="00786A04">
        <w:rPr>
          <w:rFonts w:ascii="標楷體" w:eastAsia="標楷體" w:hAnsi="標楷體"/>
          <w:color w:val="FF0000"/>
          <w:sz w:val="28"/>
          <w:szCs w:val="28"/>
        </w:rPr>
        <w:t>期中</w:t>
      </w:r>
      <w:r w:rsidRPr="00786A04">
        <w:rPr>
          <w:rFonts w:ascii="標楷體" w:eastAsia="標楷體" w:hAnsi="標楷體" w:hint="eastAsia"/>
          <w:color w:val="FF0000"/>
          <w:sz w:val="28"/>
          <w:szCs w:val="28"/>
        </w:rPr>
        <w:t>、</w:t>
      </w:r>
      <w:r w:rsidRPr="00786A04">
        <w:rPr>
          <w:rFonts w:ascii="標楷體" w:eastAsia="標楷體" w:hAnsi="標楷體"/>
          <w:color w:val="FF0000"/>
          <w:sz w:val="28"/>
          <w:szCs w:val="28"/>
        </w:rPr>
        <w:t>期末考試也已完成並登錄成績</w:t>
      </w:r>
      <w:r w:rsidRPr="00D56257">
        <w:rPr>
          <w:rFonts w:ascii="標楷體" w:eastAsia="標楷體" w:hAnsi="標楷體"/>
          <w:sz w:val="28"/>
          <w:szCs w:val="28"/>
        </w:rPr>
        <w:t>，同時也進行了</w:t>
      </w:r>
      <w:r w:rsidRPr="00786A04">
        <w:rPr>
          <w:rFonts w:ascii="標楷體" w:eastAsia="標楷體" w:hAnsi="標楷體"/>
          <w:color w:val="FF0000"/>
          <w:sz w:val="28"/>
          <w:szCs w:val="28"/>
        </w:rPr>
        <w:t>學習扶助成長測驗</w:t>
      </w:r>
      <w:r w:rsidRPr="00D56257">
        <w:rPr>
          <w:rFonts w:ascii="標楷體" w:eastAsia="標楷體" w:hAnsi="標楷體"/>
          <w:sz w:val="28"/>
          <w:szCs w:val="28"/>
        </w:rPr>
        <w:t>，確保學生受教權益不因安置而受影響。</w:t>
      </w:r>
    </w:p>
    <w:p w14:paraId="132006E5" w14:textId="77777777" w:rsidR="00D819F8" w:rsidRPr="00826B60" w:rsidRDefault="00D819F8" w:rsidP="00786A04">
      <w:pPr>
        <w:adjustRightInd w:val="0"/>
        <w:snapToGrid w:val="0"/>
        <w:spacing w:line="480" w:lineRule="exact"/>
        <w:ind w:left="560" w:hangingChars="200" w:hanging="560"/>
        <w:jc w:val="both"/>
        <w:rPr>
          <w:rFonts w:ascii="標楷體" w:eastAsia="標楷體" w:hAnsi="標楷體"/>
          <w:sz w:val="28"/>
          <w:szCs w:val="28"/>
        </w:rPr>
      </w:pPr>
      <w:r w:rsidRPr="00D56257">
        <w:rPr>
          <w:rFonts w:ascii="標楷體" w:eastAsia="標楷體" w:hAnsi="標楷體" w:hint="eastAsia"/>
          <w:sz w:val="28"/>
          <w:szCs w:val="28"/>
        </w:rPr>
        <w:t>五、</w:t>
      </w:r>
      <w:r w:rsidRPr="00786A04">
        <w:rPr>
          <w:rFonts w:ascii="標楷體" w:eastAsia="標楷體" w:hAnsi="標楷體"/>
          <w:color w:val="FF0000"/>
          <w:sz w:val="28"/>
          <w:szCs w:val="28"/>
          <w:u w:val="single"/>
        </w:rPr>
        <w:t>著眼未來銜接，維護學生最佳利益</w:t>
      </w:r>
      <w:r w:rsidRPr="00786A04">
        <w:rPr>
          <w:rFonts w:ascii="標楷體" w:eastAsia="標楷體" w:hAnsi="標楷體" w:hint="eastAsia"/>
          <w:color w:val="FF0000"/>
          <w:sz w:val="28"/>
          <w:szCs w:val="28"/>
          <w:u w:val="single"/>
        </w:rPr>
        <w:t>：</w:t>
      </w:r>
      <w:r w:rsidRPr="00D56257">
        <w:rPr>
          <w:rFonts w:ascii="標楷體" w:eastAsia="標楷體" w:hAnsi="標楷體" w:hint="eastAsia"/>
          <w:sz w:val="28"/>
          <w:szCs w:val="28"/>
        </w:rPr>
        <w:t>教育局已督請學校妥善紀錄學生在安置期間的所有</w:t>
      </w:r>
      <w:r w:rsidRPr="00786A04">
        <w:rPr>
          <w:rFonts w:ascii="標楷體" w:eastAsia="標楷體" w:hAnsi="標楷體" w:hint="eastAsia"/>
          <w:color w:val="FF0000"/>
          <w:sz w:val="28"/>
          <w:szCs w:val="28"/>
        </w:rPr>
        <w:t>輔導歷程與學習紀錄</w:t>
      </w:r>
      <w:r w:rsidRPr="00D56257">
        <w:rPr>
          <w:rFonts w:ascii="標楷體" w:eastAsia="標楷體" w:hAnsi="標楷體"/>
          <w:sz w:val="28"/>
          <w:szCs w:val="28"/>
        </w:rPr>
        <w:t xml:space="preserve"> ，並已將個案</w:t>
      </w:r>
      <w:proofErr w:type="gramStart"/>
      <w:r w:rsidRPr="00D56257">
        <w:rPr>
          <w:rFonts w:ascii="標楷體" w:eastAsia="標楷體" w:hAnsi="標楷體"/>
          <w:sz w:val="28"/>
          <w:szCs w:val="28"/>
        </w:rPr>
        <w:t>轉銜至未來</w:t>
      </w:r>
      <w:proofErr w:type="gramEnd"/>
      <w:r w:rsidRPr="00D56257">
        <w:rPr>
          <w:rFonts w:ascii="標楷體" w:eastAsia="標楷體" w:hAnsi="標楷體"/>
          <w:sz w:val="28"/>
          <w:szCs w:val="28"/>
        </w:rPr>
        <w:t>就讀的國中，持續追蹤輔導，以穩定學生身心發展，維護學生最佳就學利益</w:t>
      </w:r>
    </w:p>
    <w:p w14:paraId="22AEB3B5" w14:textId="7FD8B887" w:rsidR="00D5714A" w:rsidRDefault="00D5714A">
      <w:pPr>
        <w:widowControl/>
      </w:pPr>
      <w:r>
        <w:br w:type="page"/>
      </w:r>
    </w:p>
    <w:p w14:paraId="384640AF" w14:textId="1BD0F344" w:rsidR="00D5714A" w:rsidRPr="00A03AF5" w:rsidRDefault="00D5714A" w:rsidP="00A03AF5">
      <w:pPr>
        <w:widowControl/>
        <w:rPr>
          <w:rFonts w:ascii="標楷體" w:eastAsia="標楷體" w:hAnsi="標楷體" w:cstheme="majorBidi"/>
          <w:color w:val="0F4761" w:themeColor="accent1" w:themeShade="BF"/>
          <w:sz w:val="36"/>
          <w:szCs w:val="36"/>
        </w:rPr>
      </w:pPr>
      <w:r>
        <w:rPr>
          <w:rFonts w:ascii="標楷體" w:eastAsia="標楷體" w:hAnsi="標楷體" w:hint="eastAsia"/>
          <w:sz w:val="36"/>
          <w:szCs w:val="36"/>
        </w:rPr>
        <w:lastRenderedPageBreak/>
        <w:t>教-自備、</w:t>
      </w:r>
      <w:r w:rsidRPr="008946B0">
        <w:rPr>
          <w:rFonts w:ascii="標楷體" w:eastAsia="標楷體" w:hAnsi="標楷體" w:hint="eastAsia"/>
          <w:sz w:val="36"/>
          <w:szCs w:val="36"/>
        </w:rPr>
        <w:t>本</w:t>
      </w:r>
      <w:r>
        <w:rPr>
          <w:rFonts w:ascii="標楷體" w:eastAsia="標楷體" w:hAnsi="標楷體" w:hint="eastAsia"/>
          <w:sz w:val="36"/>
          <w:szCs w:val="36"/>
        </w:rPr>
        <w:t>市G</w:t>
      </w:r>
      <w:r>
        <w:rPr>
          <w:rFonts w:ascii="標楷體" w:eastAsia="標楷體" w:hAnsi="標楷體"/>
          <w:sz w:val="36"/>
          <w:szCs w:val="36"/>
        </w:rPr>
        <w:t>oogle C</w:t>
      </w:r>
      <w:r>
        <w:rPr>
          <w:rFonts w:ascii="標楷體" w:eastAsia="標楷體" w:hAnsi="標楷體" w:hint="eastAsia"/>
          <w:sz w:val="36"/>
          <w:szCs w:val="36"/>
        </w:rPr>
        <w:t>h</w:t>
      </w:r>
      <w:r>
        <w:rPr>
          <w:rFonts w:ascii="標楷體" w:eastAsia="標楷體" w:hAnsi="標楷體"/>
          <w:sz w:val="36"/>
          <w:szCs w:val="36"/>
        </w:rPr>
        <w:t>at</w:t>
      </w:r>
      <w:r>
        <w:rPr>
          <w:rFonts w:ascii="標楷體" w:eastAsia="標楷體" w:hAnsi="標楷體" w:hint="eastAsia"/>
          <w:sz w:val="36"/>
          <w:szCs w:val="36"/>
        </w:rPr>
        <w:t>使用說明及回應</w:t>
      </w:r>
      <w:r w:rsidRPr="00B178F2">
        <w:rPr>
          <w:rFonts w:ascii="標楷體" w:eastAsia="標楷體" w:hAnsi="標楷體" w:hint="eastAsia"/>
          <w:sz w:val="36"/>
          <w:szCs w:val="36"/>
        </w:rPr>
        <w:t>。</w:t>
      </w:r>
    </w:p>
    <w:p w14:paraId="7A2C3F08" w14:textId="77777777" w:rsidR="00D5714A" w:rsidRDefault="00D5714A" w:rsidP="006C249A">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E7AFE5C" w14:textId="77777777" w:rsidR="00D5714A" w:rsidRPr="007D1A4D" w:rsidRDefault="00D5714A" w:rsidP="002D5C41">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0"/>
      </w:tblGrid>
      <w:tr w:rsidR="00D5714A" w:rsidRPr="00DF3600" w14:paraId="139C0164" w14:textId="77777777" w:rsidTr="00C4517A">
        <w:trPr>
          <w:trHeight w:val="1294"/>
        </w:trPr>
        <w:tc>
          <w:tcPr>
            <w:tcW w:w="9800" w:type="dxa"/>
            <w:tcBorders>
              <w:top w:val="single" w:sz="12" w:space="0" w:color="auto"/>
              <w:left w:val="single" w:sz="12" w:space="0" w:color="auto"/>
              <w:bottom w:val="single" w:sz="12" w:space="0" w:color="auto"/>
              <w:right w:val="single" w:sz="12" w:space="0" w:color="auto"/>
            </w:tcBorders>
            <w:hideMark/>
          </w:tcPr>
          <w:p w14:paraId="1F7CCAFE" w14:textId="77777777" w:rsidR="00D5714A" w:rsidRPr="001718BD" w:rsidRDefault="00D5714A" w:rsidP="00D5714A">
            <w:pPr>
              <w:pStyle w:val="a9"/>
              <w:widowControl/>
              <w:numPr>
                <w:ilvl w:val="0"/>
                <w:numId w:val="302"/>
              </w:numPr>
              <w:spacing w:after="0" w:line="480" w:lineRule="exact"/>
              <w:contextualSpacing w:val="0"/>
              <w:rPr>
                <w:rFonts w:ascii="標楷體" w:eastAsia="標楷體" w:hAnsi="標楷體"/>
                <w:sz w:val="28"/>
                <w:szCs w:val="28"/>
              </w:rPr>
            </w:pPr>
            <w:r w:rsidRPr="001718BD">
              <w:rPr>
                <w:rFonts w:ascii="標楷體" w:eastAsia="標楷體" w:hAnsi="標楷體" w:hint="eastAsia"/>
                <w:b/>
                <w:color w:val="FF0000"/>
                <w:sz w:val="28"/>
                <w:szCs w:val="28"/>
                <w:u w:val="single"/>
              </w:rPr>
              <w:t>Google Chat為教育帳號的基本功能</w:t>
            </w:r>
            <w:r w:rsidRPr="001718BD">
              <w:rPr>
                <w:rFonts w:ascii="標楷體" w:eastAsia="標楷體" w:hAnsi="標楷體" w:hint="eastAsia"/>
                <w:sz w:val="28"/>
                <w:szCs w:val="28"/>
              </w:rPr>
              <w:t>：Google將Gmail、Chat與Meet合併為通訊工具，皆為教育帳號基本功能之</w:t>
            </w:r>
            <w:proofErr w:type="gramStart"/>
            <w:r w:rsidRPr="001718BD">
              <w:rPr>
                <w:rFonts w:ascii="標楷體" w:eastAsia="標楷體" w:hAnsi="標楷體" w:hint="eastAsia"/>
                <w:sz w:val="28"/>
                <w:szCs w:val="28"/>
              </w:rPr>
              <w:t>一</w:t>
            </w:r>
            <w:proofErr w:type="gramEnd"/>
            <w:r w:rsidRPr="001718BD">
              <w:rPr>
                <w:rFonts w:ascii="標楷體" w:eastAsia="標楷體" w:hAnsi="標楷體" w:hint="eastAsia"/>
                <w:sz w:val="28"/>
                <w:szCs w:val="28"/>
              </w:rPr>
              <w:t>。偶有學生不當使用造成教學干擾、不雅圖文流傳或</w:t>
            </w:r>
            <w:proofErr w:type="gramStart"/>
            <w:r w:rsidRPr="001718BD">
              <w:rPr>
                <w:rFonts w:ascii="標楷體" w:eastAsia="標楷體" w:hAnsi="標楷體" w:hint="eastAsia"/>
                <w:sz w:val="28"/>
                <w:szCs w:val="28"/>
              </w:rPr>
              <w:t>網路霸凌問題</w:t>
            </w:r>
            <w:proofErr w:type="gramEnd"/>
            <w:r w:rsidRPr="001718BD">
              <w:rPr>
                <w:rFonts w:ascii="標楷體" w:eastAsia="標楷體" w:hAnsi="標楷體" w:hint="eastAsia"/>
                <w:sz w:val="28"/>
                <w:szCs w:val="28"/>
              </w:rPr>
              <w:t>。加之個人隱私保護、學校管理不  易，因此要求關閉。</w:t>
            </w:r>
          </w:p>
          <w:p w14:paraId="11843543" w14:textId="77777777" w:rsidR="00D5714A" w:rsidRPr="001718BD" w:rsidRDefault="00D5714A" w:rsidP="00D5714A">
            <w:pPr>
              <w:pStyle w:val="a9"/>
              <w:widowControl/>
              <w:numPr>
                <w:ilvl w:val="0"/>
                <w:numId w:val="302"/>
              </w:numPr>
              <w:spacing w:after="0" w:line="480" w:lineRule="exact"/>
              <w:contextualSpacing w:val="0"/>
              <w:rPr>
                <w:rFonts w:ascii="標楷體" w:eastAsia="標楷體" w:hAnsi="標楷體"/>
                <w:sz w:val="28"/>
                <w:szCs w:val="28"/>
              </w:rPr>
            </w:pPr>
            <w:r w:rsidRPr="001718BD">
              <w:rPr>
                <w:rFonts w:ascii="標楷體" w:eastAsia="標楷體" w:hAnsi="標楷體" w:hint="eastAsia"/>
                <w:b/>
                <w:color w:val="FF0000"/>
                <w:sz w:val="28"/>
                <w:szCs w:val="28"/>
                <w:u w:val="single"/>
              </w:rPr>
              <w:t>針對疑似違法運用採取主動調查及輔導，嚴重將關閉帳號</w:t>
            </w:r>
            <w:r w:rsidRPr="001718BD">
              <w:rPr>
                <w:rFonts w:ascii="標楷體" w:eastAsia="標楷體" w:hAnsi="標楷體" w:hint="eastAsia"/>
                <w:sz w:val="28"/>
                <w:szCs w:val="28"/>
              </w:rPr>
              <w:t>：不雅圖文、</w:t>
            </w:r>
            <w:proofErr w:type="gramStart"/>
            <w:r w:rsidRPr="001718BD">
              <w:rPr>
                <w:rFonts w:ascii="標楷體" w:eastAsia="標楷體" w:hAnsi="標楷體" w:hint="eastAsia"/>
                <w:sz w:val="28"/>
                <w:szCs w:val="28"/>
              </w:rPr>
              <w:t>個</w:t>
            </w:r>
            <w:proofErr w:type="gramEnd"/>
            <w:r w:rsidRPr="001718BD">
              <w:rPr>
                <w:rFonts w:ascii="標楷體" w:eastAsia="標楷體" w:hAnsi="標楷體" w:hint="eastAsia"/>
                <w:sz w:val="28"/>
                <w:szCs w:val="28"/>
              </w:rPr>
              <w:t>資散佈等疑似違反性別平等相關法規、兒童及少年福利與權益保障法、個人資料保護法與檢調來函等四種情事，於接獲家長、學生與學校提供事證後主動調查，並連</w:t>
            </w:r>
            <w:proofErr w:type="gramStart"/>
            <w:r w:rsidRPr="001718BD">
              <w:rPr>
                <w:rFonts w:ascii="標楷體" w:eastAsia="標楷體" w:hAnsi="標楷體" w:hint="eastAsia"/>
                <w:sz w:val="28"/>
                <w:szCs w:val="28"/>
              </w:rPr>
              <w:t>繫</w:t>
            </w:r>
            <w:proofErr w:type="gramEnd"/>
            <w:r w:rsidRPr="001718BD">
              <w:rPr>
                <w:rFonts w:ascii="標楷體" w:eastAsia="標楷體" w:hAnsi="標楷體" w:hint="eastAsia"/>
                <w:sz w:val="28"/>
                <w:szCs w:val="28"/>
              </w:rPr>
              <w:t>學校與當事人家長進行學生輔導，如情況嚴重者將予以關閉帳號。另外如違反Google帳戶全球使用者規範，則Google亦會主動進行關閉。</w:t>
            </w:r>
          </w:p>
          <w:p w14:paraId="17FC0DA7" w14:textId="77777777" w:rsidR="00D5714A" w:rsidRPr="001718BD" w:rsidRDefault="00D5714A" w:rsidP="00D5714A">
            <w:pPr>
              <w:pStyle w:val="a9"/>
              <w:widowControl/>
              <w:numPr>
                <w:ilvl w:val="0"/>
                <w:numId w:val="302"/>
              </w:numPr>
              <w:adjustRightInd w:val="0"/>
              <w:snapToGrid w:val="0"/>
              <w:spacing w:after="0" w:line="480" w:lineRule="exact"/>
              <w:ind w:left="994" w:hanging="994"/>
              <w:contextualSpacing w:val="0"/>
              <w:jc w:val="both"/>
              <w:rPr>
                <w:rFonts w:ascii="標楷體" w:eastAsia="標楷體" w:hAnsi="標楷體"/>
                <w:b/>
                <w:color w:val="FF0000"/>
                <w:sz w:val="28"/>
                <w:szCs w:val="28"/>
                <w:u w:val="single"/>
              </w:rPr>
            </w:pPr>
            <w:r w:rsidRPr="001718BD">
              <w:rPr>
                <w:rFonts w:ascii="標楷體" w:eastAsia="標楷體" w:hAnsi="標楷體" w:hint="eastAsia"/>
                <w:b/>
                <w:color w:val="FF0000"/>
                <w:sz w:val="28"/>
                <w:szCs w:val="28"/>
                <w:u w:val="single"/>
              </w:rPr>
              <w:t>持續宣導強化數位品德</w:t>
            </w:r>
            <w:r w:rsidRPr="001718BD">
              <w:rPr>
                <w:rFonts w:ascii="標楷體" w:eastAsia="標楷體" w:hAnsi="標楷體" w:hint="eastAsia"/>
                <w:sz w:val="28"/>
                <w:szCs w:val="28"/>
              </w:rPr>
              <w:t>：</w:t>
            </w:r>
          </w:p>
          <w:p w14:paraId="3BA48FFE" w14:textId="77777777" w:rsidR="00D5714A" w:rsidRPr="001718BD" w:rsidRDefault="00D5714A" w:rsidP="00D5714A">
            <w:pPr>
              <w:pStyle w:val="a9"/>
              <w:widowControl/>
              <w:numPr>
                <w:ilvl w:val="0"/>
                <w:numId w:val="303"/>
              </w:numPr>
              <w:adjustRightInd w:val="0"/>
              <w:snapToGrid w:val="0"/>
              <w:spacing w:after="0" w:line="480" w:lineRule="exact"/>
              <w:contextualSpacing w:val="0"/>
              <w:jc w:val="both"/>
              <w:rPr>
                <w:rFonts w:ascii="標楷體" w:eastAsia="標楷體" w:hAnsi="標楷體"/>
                <w:sz w:val="28"/>
                <w:szCs w:val="28"/>
              </w:rPr>
            </w:pPr>
            <w:r w:rsidRPr="001718BD">
              <w:rPr>
                <w:rFonts w:ascii="標楷體" w:eastAsia="標楷體" w:hAnsi="標楷體" w:hint="eastAsia"/>
                <w:b/>
                <w:color w:val="FF0000"/>
                <w:sz w:val="28"/>
                <w:szCs w:val="28"/>
                <w:u w:val="single"/>
              </w:rPr>
              <w:t>已提供使用管理指引並辦理全市研習</w:t>
            </w:r>
            <w:r w:rsidRPr="001718BD">
              <w:rPr>
                <w:rFonts w:ascii="標楷體" w:eastAsia="標楷體" w:hAnsi="標楷體" w:hint="eastAsia"/>
                <w:sz w:val="28"/>
                <w:szCs w:val="28"/>
              </w:rPr>
              <w:t>：已於113年5月提供各級學校使用管理指引，至114年8月辦理8場</w:t>
            </w:r>
            <w:proofErr w:type="gramStart"/>
            <w:r w:rsidRPr="001718BD">
              <w:rPr>
                <w:rFonts w:ascii="標楷體" w:eastAsia="標楷體" w:hAnsi="標楷體" w:hint="eastAsia"/>
                <w:sz w:val="28"/>
                <w:szCs w:val="28"/>
              </w:rPr>
              <w:t>全市線上研習</w:t>
            </w:r>
            <w:proofErr w:type="gramEnd"/>
            <w:r w:rsidRPr="001718BD">
              <w:rPr>
                <w:rFonts w:ascii="標楷體" w:eastAsia="標楷體" w:hAnsi="標楷體" w:hint="eastAsia"/>
                <w:sz w:val="28"/>
                <w:szCs w:val="28"/>
              </w:rPr>
              <w:t>，宣導正確使用觀念。</w:t>
            </w:r>
          </w:p>
          <w:p w14:paraId="3334D253" w14:textId="77777777" w:rsidR="00D5714A" w:rsidRPr="001718BD" w:rsidRDefault="00D5714A" w:rsidP="00D5714A">
            <w:pPr>
              <w:pStyle w:val="a9"/>
              <w:widowControl/>
              <w:numPr>
                <w:ilvl w:val="0"/>
                <w:numId w:val="303"/>
              </w:numPr>
              <w:adjustRightInd w:val="0"/>
              <w:snapToGrid w:val="0"/>
              <w:spacing w:after="0" w:line="480" w:lineRule="exact"/>
              <w:contextualSpacing w:val="0"/>
              <w:jc w:val="both"/>
              <w:rPr>
                <w:rFonts w:ascii="標楷體" w:eastAsia="標楷體" w:hAnsi="標楷體"/>
                <w:color w:val="000000" w:themeColor="text1"/>
                <w:sz w:val="28"/>
                <w:szCs w:val="28"/>
              </w:rPr>
            </w:pPr>
            <w:r w:rsidRPr="001718BD">
              <w:rPr>
                <w:rFonts w:ascii="標楷體" w:eastAsia="標楷體" w:hAnsi="標楷體" w:hint="eastAsia"/>
                <w:b/>
                <w:color w:val="FF0000"/>
                <w:sz w:val="28"/>
                <w:szCs w:val="28"/>
                <w:u w:val="single"/>
              </w:rPr>
              <w:t>已納入每年學校重點宣導事項</w:t>
            </w:r>
            <w:r w:rsidRPr="001718BD">
              <w:rPr>
                <w:rFonts w:ascii="標楷體" w:eastAsia="標楷體" w:hAnsi="標楷體" w:hint="eastAsia"/>
                <w:sz w:val="28"/>
                <w:szCs w:val="28"/>
              </w:rPr>
              <w:t>：113學年起開學前定期提醒學校宣導G</w:t>
            </w:r>
            <w:r w:rsidRPr="001718BD">
              <w:rPr>
                <w:rFonts w:ascii="標楷體" w:eastAsia="標楷體" w:hAnsi="標楷體"/>
                <w:sz w:val="28"/>
                <w:szCs w:val="28"/>
              </w:rPr>
              <w:t>oogle Chat</w:t>
            </w:r>
            <w:r w:rsidRPr="001718BD">
              <w:rPr>
                <w:rFonts w:ascii="標楷體" w:eastAsia="標楷體" w:hAnsi="標楷體" w:hint="eastAsia"/>
                <w:sz w:val="28"/>
                <w:szCs w:val="28"/>
              </w:rPr>
              <w:t>使用規範及相關注意事項。</w:t>
            </w:r>
          </w:p>
          <w:p w14:paraId="0C7585D5" w14:textId="77777777" w:rsidR="00D5714A" w:rsidRPr="001718BD" w:rsidRDefault="00D5714A" w:rsidP="00D5714A">
            <w:pPr>
              <w:pStyle w:val="a9"/>
              <w:widowControl/>
              <w:numPr>
                <w:ilvl w:val="0"/>
                <w:numId w:val="303"/>
              </w:numPr>
              <w:adjustRightInd w:val="0"/>
              <w:snapToGrid w:val="0"/>
              <w:spacing w:after="0" w:line="480" w:lineRule="exact"/>
              <w:contextualSpacing w:val="0"/>
              <w:jc w:val="both"/>
              <w:rPr>
                <w:rFonts w:ascii="標楷體" w:eastAsia="標楷體" w:hAnsi="標楷體"/>
                <w:color w:val="000000" w:themeColor="text1"/>
                <w:sz w:val="28"/>
                <w:szCs w:val="28"/>
              </w:rPr>
            </w:pPr>
            <w:r w:rsidRPr="001718BD">
              <w:rPr>
                <w:rFonts w:ascii="標楷體" w:eastAsia="標楷體" w:hAnsi="標楷體" w:hint="eastAsia"/>
                <w:b/>
                <w:color w:val="FF0000"/>
                <w:sz w:val="28"/>
                <w:szCs w:val="28"/>
                <w:u w:val="single"/>
              </w:rPr>
              <w:t>未來將持續宣導與辦理相關研習</w:t>
            </w:r>
            <w:r w:rsidRPr="001718BD">
              <w:rPr>
                <w:rFonts w:ascii="標楷體" w:eastAsia="標楷體" w:hAnsi="標楷體" w:hint="eastAsia"/>
                <w:sz w:val="28"/>
                <w:szCs w:val="28"/>
              </w:rPr>
              <w:t>：讓</w:t>
            </w:r>
            <w:proofErr w:type="gramStart"/>
            <w:r w:rsidRPr="001718BD">
              <w:rPr>
                <w:rFonts w:ascii="標楷體" w:eastAsia="標楷體" w:hAnsi="標楷體" w:hint="eastAsia"/>
                <w:sz w:val="28"/>
                <w:szCs w:val="28"/>
              </w:rPr>
              <w:t>師生均能正確</w:t>
            </w:r>
            <w:proofErr w:type="gramEnd"/>
            <w:r w:rsidRPr="001718BD">
              <w:rPr>
                <w:rFonts w:ascii="標楷體" w:eastAsia="標楷體" w:hAnsi="標楷體" w:hint="eastAsia"/>
                <w:sz w:val="28"/>
                <w:szCs w:val="28"/>
              </w:rPr>
              <w:t>運用G</w:t>
            </w:r>
            <w:r w:rsidRPr="001718BD">
              <w:rPr>
                <w:rFonts w:ascii="標楷體" w:eastAsia="標楷體" w:hAnsi="標楷體"/>
                <w:sz w:val="28"/>
                <w:szCs w:val="28"/>
              </w:rPr>
              <w:t xml:space="preserve">oogle </w:t>
            </w:r>
            <w:r w:rsidRPr="001718BD">
              <w:rPr>
                <w:rFonts w:ascii="標楷體" w:eastAsia="標楷體" w:hAnsi="標楷體" w:hint="eastAsia"/>
                <w:sz w:val="28"/>
                <w:szCs w:val="28"/>
              </w:rPr>
              <w:t>Ch</w:t>
            </w:r>
            <w:r w:rsidRPr="001718BD">
              <w:rPr>
                <w:rFonts w:ascii="標楷體" w:eastAsia="標楷體" w:hAnsi="標楷體"/>
                <w:sz w:val="28"/>
                <w:szCs w:val="28"/>
              </w:rPr>
              <w:t>at</w:t>
            </w:r>
            <w:r w:rsidRPr="001718BD">
              <w:rPr>
                <w:rFonts w:ascii="標楷體" w:eastAsia="標楷體" w:hAnsi="標楷體" w:hint="eastAsia"/>
                <w:sz w:val="28"/>
                <w:szCs w:val="28"/>
              </w:rPr>
              <w:t>，透過網路群組分組學習，相互討論對話之功能，發揮軟體正確效益。</w:t>
            </w:r>
          </w:p>
        </w:tc>
      </w:tr>
    </w:tbl>
    <w:p w14:paraId="62EE17F7" w14:textId="77777777" w:rsidR="00D5714A" w:rsidRPr="001718BD" w:rsidRDefault="00D5714A" w:rsidP="001718BD">
      <w:pPr>
        <w:spacing w:line="360" w:lineRule="exact"/>
        <w:jc w:val="both"/>
        <w:rPr>
          <w:rFonts w:ascii="標楷體" w:eastAsia="標楷體" w:hAnsi="標楷體"/>
          <w:sz w:val="28"/>
          <w:szCs w:val="28"/>
        </w:rPr>
      </w:pPr>
    </w:p>
    <w:p w14:paraId="631A593D" w14:textId="77777777" w:rsidR="00D5714A" w:rsidRPr="004D1730" w:rsidRDefault="00D5714A" w:rsidP="00D5714A">
      <w:pPr>
        <w:pStyle w:val="a9"/>
        <w:numPr>
          <w:ilvl w:val="0"/>
          <w:numId w:val="304"/>
        </w:numPr>
        <w:spacing w:after="0" w:line="360" w:lineRule="exact"/>
        <w:contextualSpacing w:val="0"/>
        <w:jc w:val="both"/>
        <w:rPr>
          <w:rFonts w:ascii="標楷體" w:eastAsia="標楷體" w:hAnsi="標楷體"/>
          <w:sz w:val="28"/>
          <w:szCs w:val="28"/>
        </w:rPr>
      </w:pPr>
      <w:r w:rsidRPr="004D1730">
        <w:rPr>
          <w:rFonts w:ascii="標楷體" w:eastAsia="標楷體" w:hAnsi="標楷體" w:hint="eastAsia"/>
          <w:sz w:val="28"/>
          <w:szCs w:val="28"/>
        </w:rPr>
        <w:t>現況說明</w:t>
      </w:r>
    </w:p>
    <w:p w14:paraId="04DE5254" w14:textId="77777777" w:rsidR="00D5714A" w:rsidRPr="004D1730" w:rsidRDefault="00D5714A" w:rsidP="00D5714A">
      <w:pPr>
        <w:pStyle w:val="a9"/>
        <w:numPr>
          <w:ilvl w:val="0"/>
          <w:numId w:val="306"/>
        </w:numPr>
        <w:spacing w:after="0" w:line="360" w:lineRule="exact"/>
        <w:ind w:left="1134" w:hanging="763"/>
        <w:contextualSpacing w:val="0"/>
        <w:jc w:val="both"/>
        <w:rPr>
          <w:rFonts w:ascii="標楷體" w:eastAsia="標楷體" w:hAnsi="標楷體"/>
          <w:b/>
          <w:bCs/>
          <w:sz w:val="28"/>
          <w:szCs w:val="28"/>
        </w:rPr>
      </w:pPr>
      <w:r w:rsidRPr="001718BD">
        <w:rPr>
          <w:rFonts w:ascii="標楷體" w:eastAsia="標楷體" w:hAnsi="標楷體" w:hint="eastAsia"/>
          <w:b/>
          <w:bCs/>
          <w:color w:val="FF0000"/>
          <w:sz w:val="28"/>
          <w:szCs w:val="28"/>
          <w:u w:val="single"/>
        </w:rPr>
        <w:t>Google apps帳號連動校務行政系統，無法單獨關閉Chat功能</w:t>
      </w:r>
      <w:r w:rsidRPr="004D1730">
        <w:rPr>
          <w:rFonts w:ascii="標楷體" w:eastAsia="標楷體" w:hAnsi="標楷體" w:hint="eastAsia"/>
          <w:b/>
          <w:bCs/>
          <w:sz w:val="28"/>
          <w:szCs w:val="28"/>
        </w:rPr>
        <w:t>：</w:t>
      </w:r>
      <w:r w:rsidRPr="00FE42A9">
        <w:rPr>
          <w:rFonts w:ascii="標楷體" w:eastAsia="標楷體" w:hAnsi="標楷體" w:hint="eastAsia"/>
          <w:sz w:val="28"/>
          <w:szCs w:val="28"/>
        </w:rPr>
        <w:t>本局經詢問Google公司，僅關閉Google Chat自動接受邀請功能，效果有限；111年3月九大分區聯繫會議板橋分區提案關閉聊天室功能，</w:t>
      </w:r>
      <w:proofErr w:type="gramStart"/>
      <w:r w:rsidRPr="00FE42A9">
        <w:rPr>
          <w:rFonts w:ascii="標楷體" w:eastAsia="標楷體" w:hAnsi="標楷體" w:hint="eastAsia"/>
          <w:sz w:val="28"/>
          <w:szCs w:val="28"/>
        </w:rPr>
        <w:t>局端經詢問</w:t>
      </w:r>
      <w:proofErr w:type="gramEnd"/>
      <w:r w:rsidRPr="00FE42A9">
        <w:rPr>
          <w:rFonts w:ascii="標楷體" w:eastAsia="標楷體" w:hAnsi="標楷體" w:hint="eastAsia"/>
          <w:sz w:val="28"/>
          <w:szCs w:val="28"/>
        </w:rPr>
        <w:t>Google公司回覆如下：使用者關閉「自動接受通訊邀請」功能後，仍可加入跨校聊天群組（附件1）。</w:t>
      </w:r>
    </w:p>
    <w:p w14:paraId="600919D6" w14:textId="77777777" w:rsidR="00D5714A" w:rsidRPr="00FE42A9" w:rsidRDefault="00D5714A" w:rsidP="00D5714A">
      <w:pPr>
        <w:pStyle w:val="a9"/>
        <w:numPr>
          <w:ilvl w:val="0"/>
          <w:numId w:val="306"/>
        </w:numPr>
        <w:spacing w:after="0" w:line="360" w:lineRule="exact"/>
        <w:ind w:left="1134" w:hanging="708"/>
        <w:contextualSpacing w:val="0"/>
        <w:jc w:val="both"/>
        <w:rPr>
          <w:rFonts w:ascii="標楷體" w:eastAsia="標楷體" w:hAnsi="標楷體"/>
          <w:b/>
          <w:bCs/>
          <w:sz w:val="28"/>
          <w:szCs w:val="28"/>
        </w:rPr>
      </w:pPr>
      <w:r w:rsidRPr="001718BD">
        <w:rPr>
          <w:rFonts w:ascii="標楷體" w:eastAsia="標楷體" w:hAnsi="標楷體" w:hint="eastAsia"/>
          <w:b/>
          <w:bCs/>
          <w:color w:val="FF0000"/>
          <w:sz w:val="28"/>
          <w:szCs w:val="28"/>
          <w:u w:val="single"/>
        </w:rPr>
        <w:t>經教育局9大分區資訊組長會議決議，教育局與學校將加強提升學生資訊素養</w:t>
      </w:r>
      <w:r w:rsidRPr="00FE42A9">
        <w:rPr>
          <w:rFonts w:ascii="標楷體" w:eastAsia="標楷體" w:hAnsi="標楷體" w:hint="eastAsia"/>
          <w:b/>
          <w:bCs/>
          <w:sz w:val="28"/>
          <w:szCs w:val="28"/>
        </w:rPr>
        <w:t>：</w:t>
      </w:r>
      <w:r w:rsidRPr="00FE42A9">
        <w:rPr>
          <w:rFonts w:ascii="標楷體" w:eastAsia="標楷體" w:hAnsi="標楷體" w:hint="eastAsia"/>
          <w:sz w:val="28"/>
          <w:szCs w:val="28"/>
        </w:rPr>
        <w:t>本局考量全市性關掉Google Chat影響層面甚廣，有個別需求者可函請本局關掉特定學生帳號，111年4月九大分區針對Google Chat功能提案</w:t>
      </w:r>
      <w:r>
        <w:rPr>
          <w:rFonts w:ascii="標楷體" w:eastAsia="標楷體" w:hAnsi="標楷體" w:hint="eastAsia"/>
          <w:sz w:val="28"/>
          <w:szCs w:val="28"/>
        </w:rPr>
        <w:t>與決議</w:t>
      </w:r>
      <w:r w:rsidRPr="00FE42A9">
        <w:rPr>
          <w:rFonts w:ascii="標楷體" w:eastAsia="標楷體" w:hAnsi="標楷體" w:hint="eastAsia"/>
          <w:sz w:val="28"/>
          <w:szCs w:val="28"/>
        </w:rPr>
        <w:t>。</w:t>
      </w:r>
    </w:p>
    <w:p w14:paraId="5830FEDB" w14:textId="77777777" w:rsidR="00D5714A" w:rsidRPr="00FE42A9" w:rsidRDefault="00D5714A" w:rsidP="00D5714A">
      <w:pPr>
        <w:pStyle w:val="a9"/>
        <w:numPr>
          <w:ilvl w:val="1"/>
          <w:numId w:val="305"/>
        </w:numPr>
        <w:spacing w:after="0" w:line="360" w:lineRule="exact"/>
        <w:ind w:left="1333" w:hanging="482"/>
        <w:contextualSpacing w:val="0"/>
        <w:jc w:val="both"/>
        <w:rPr>
          <w:rFonts w:ascii="標楷體" w:eastAsia="標楷體" w:hAnsi="標楷體"/>
          <w:sz w:val="28"/>
          <w:szCs w:val="28"/>
        </w:rPr>
      </w:pPr>
      <w:r w:rsidRPr="00FE42A9">
        <w:rPr>
          <w:rFonts w:ascii="標楷體" w:eastAsia="標楷體" w:hAnsi="標楷體" w:hint="eastAsia"/>
          <w:sz w:val="28"/>
          <w:szCs w:val="28"/>
        </w:rPr>
        <w:t>倘有學生誤用資訊軟體或工具，建議各校加強教育，提升學生資訊素養。如經學校介入輔導確屬無效，有個別需求可發文協請本局關閉特定學生帳號相關功</w:t>
      </w:r>
      <w:r w:rsidRPr="00FE42A9">
        <w:rPr>
          <w:rFonts w:ascii="標楷體" w:eastAsia="標楷體" w:hAnsi="標楷體" w:hint="eastAsia"/>
          <w:sz w:val="28"/>
          <w:szCs w:val="28"/>
        </w:rPr>
        <w:lastRenderedPageBreak/>
        <w:t>能。</w:t>
      </w:r>
    </w:p>
    <w:p w14:paraId="6AAE08C6" w14:textId="77777777" w:rsidR="00D5714A" w:rsidRPr="00FE42A9" w:rsidRDefault="00D5714A" w:rsidP="00D5714A">
      <w:pPr>
        <w:pStyle w:val="a9"/>
        <w:numPr>
          <w:ilvl w:val="1"/>
          <w:numId w:val="305"/>
        </w:numPr>
        <w:spacing w:after="0" w:line="360" w:lineRule="exact"/>
        <w:ind w:left="1333" w:hanging="482"/>
        <w:contextualSpacing w:val="0"/>
        <w:jc w:val="both"/>
        <w:rPr>
          <w:rFonts w:ascii="標楷體" w:eastAsia="標楷體" w:hAnsi="標楷體"/>
          <w:sz w:val="28"/>
          <w:szCs w:val="28"/>
        </w:rPr>
      </w:pPr>
      <w:r w:rsidRPr="00FE42A9">
        <w:rPr>
          <w:rFonts w:ascii="標楷體" w:eastAsia="標楷體" w:hAnsi="標楷體" w:hint="eastAsia"/>
          <w:sz w:val="28"/>
          <w:szCs w:val="28"/>
        </w:rPr>
        <w:t>局端提供之Google</w:t>
      </w:r>
      <w:proofErr w:type="gramStart"/>
      <w:r w:rsidRPr="00FE42A9">
        <w:rPr>
          <w:rFonts w:ascii="標楷體" w:eastAsia="標楷體" w:hAnsi="標楷體" w:hint="eastAsia"/>
          <w:sz w:val="28"/>
          <w:szCs w:val="28"/>
        </w:rPr>
        <w:t>帳號係連動</w:t>
      </w:r>
      <w:proofErr w:type="gramEnd"/>
      <w:r w:rsidRPr="00FE42A9">
        <w:rPr>
          <w:rFonts w:ascii="標楷體" w:eastAsia="標楷體" w:hAnsi="標楷體" w:hint="eastAsia"/>
          <w:sz w:val="28"/>
          <w:szCs w:val="28"/>
        </w:rPr>
        <w:t>「校務行政系統」，無法單獨關閉Chat功能，只能停用該生帳號。帳號停用，將導致所有資訊系統皆無法使用，請各校審慎評估。</w:t>
      </w:r>
    </w:p>
    <w:p w14:paraId="31937F61" w14:textId="77777777" w:rsidR="00D5714A" w:rsidRPr="00FE42A9" w:rsidRDefault="00D5714A" w:rsidP="00D5714A">
      <w:pPr>
        <w:pStyle w:val="a9"/>
        <w:numPr>
          <w:ilvl w:val="1"/>
          <w:numId w:val="305"/>
        </w:numPr>
        <w:spacing w:after="0" w:line="360" w:lineRule="exact"/>
        <w:ind w:left="1333" w:hanging="482"/>
        <w:contextualSpacing w:val="0"/>
        <w:jc w:val="both"/>
        <w:rPr>
          <w:rFonts w:ascii="標楷體" w:eastAsia="標楷體" w:hAnsi="標楷體"/>
          <w:sz w:val="28"/>
          <w:szCs w:val="28"/>
        </w:rPr>
      </w:pPr>
      <w:r w:rsidRPr="00FE42A9">
        <w:rPr>
          <w:rFonts w:ascii="標楷體" w:eastAsia="標楷體" w:hAnsi="標楷體" w:hint="eastAsia"/>
          <w:sz w:val="28"/>
          <w:szCs w:val="28"/>
        </w:rPr>
        <w:t>各校申請Google網域自行管理，屬於學校帳號管理範圍，是否關閉Chat各校可自行決定。</w:t>
      </w:r>
    </w:p>
    <w:p w14:paraId="028A71DA" w14:textId="77777777" w:rsidR="00D5714A" w:rsidRDefault="00D5714A" w:rsidP="00D5714A">
      <w:pPr>
        <w:pStyle w:val="a9"/>
        <w:numPr>
          <w:ilvl w:val="0"/>
          <w:numId w:val="304"/>
        </w:numPr>
        <w:spacing w:after="0" w:line="360" w:lineRule="exact"/>
        <w:contextualSpacing w:val="0"/>
        <w:jc w:val="both"/>
        <w:rPr>
          <w:rFonts w:ascii="標楷體" w:eastAsia="標楷體" w:hAnsi="標楷體"/>
          <w:sz w:val="28"/>
          <w:szCs w:val="28"/>
        </w:rPr>
      </w:pPr>
      <w:r w:rsidRPr="004D1730">
        <w:rPr>
          <w:rFonts w:ascii="標楷體" w:eastAsia="標楷體" w:hAnsi="標楷體" w:hint="eastAsia"/>
          <w:sz w:val="28"/>
          <w:szCs w:val="28"/>
        </w:rPr>
        <w:t>未來規劃</w:t>
      </w:r>
    </w:p>
    <w:p w14:paraId="143E61DC" w14:textId="77777777" w:rsidR="00D5714A" w:rsidRPr="00AC682B" w:rsidRDefault="00D5714A" w:rsidP="00AC682B">
      <w:pPr>
        <w:adjustRightInd w:val="0"/>
        <w:snapToGrid w:val="0"/>
        <w:spacing w:line="460" w:lineRule="exact"/>
        <w:rPr>
          <w:rFonts w:ascii="標楷體" w:eastAsia="標楷體" w:hAnsi="標楷體" w:cs="Calibri"/>
          <w:b/>
          <w:bCs/>
          <w:color w:val="FF0000"/>
          <w:sz w:val="28"/>
          <w:szCs w:val="28"/>
          <w:u w:val="single"/>
        </w:rPr>
      </w:pPr>
      <w:r w:rsidRPr="00AC682B">
        <w:rPr>
          <w:rFonts w:ascii="標楷體" w:eastAsia="標楷體" w:hAnsi="標楷體" w:cs="Calibri"/>
          <w:b/>
          <w:bCs/>
          <w:color w:val="FF0000"/>
          <w:sz w:val="28"/>
          <w:szCs w:val="28"/>
          <w:u w:val="single"/>
        </w:rPr>
        <w:t>(</w:t>
      </w:r>
      <w:proofErr w:type="gramStart"/>
      <w:r w:rsidRPr="00AC682B">
        <w:rPr>
          <w:rFonts w:ascii="標楷體" w:eastAsia="標楷體" w:hAnsi="標楷體" w:cs="Calibri"/>
          <w:b/>
          <w:bCs/>
          <w:color w:val="FF0000"/>
          <w:sz w:val="28"/>
          <w:szCs w:val="28"/>
          <w:u w:val="single"/>
        </w:rPr>
        <w:t>一</w:t>
      </w:r>
      <w:proofErr w:type="gramEnd"/>
      <w:r w:rsidRPr="00AC682B">
        <w:rPr>
          <w:rFonts w:ascii="標楷體" w:eastAsia="標楷體" w:hAnsi="標楷體" w:cs="Calibri"/>
          <w:b/>
          <w:bCs/>
          <w:color w:val="FF0000"/>
          <w:sz w:val="28"/>
          <w:szCs w:val="28"/>
          <w:u w:val="single"/>
        </w:rPr>
        <w:t>) 持續推廣數位公民品德教育，深化師生與家長素養：</w:t>
      </w:r>
    </w:p>
    <w:p w14:paraId="383CE81A" w14:textId="77777777" w:rsidR="00D5714A" w:rsidRPr="005262D0" w:rsidRDefault="00D5714A" w:rsidP="005262D0">
      <w:pPr>
        <w:adjustRightInd w:val="0"/>
        <w:snapToGrid w:val="0"/>
        <w:spacing w:line="360" w:lineRule="exact"/>
        <w:ind w:leftChars="300" w:left="720"/>
        <w:jc w:val="both"/>
        <w:rPr>
          <w:rFonts w:ascii="標楷體" w:eastAsia="標楷體" w:hAnsi="標楷體"/>
          <w:sz w:val="28"/>
          <w:szCs w:val="28"/>
        </w:rPr>
      </w:pPr>
      <w:r w:rsidRPr="005262D0">
        <w:rPr>
          <w:rFonts w:ascii="標楷體" w:eastAsia="標楷體" w:hAnsi="標楷體" w:hint="eastAsia"/>
          <w:sz w:val="28"/>
          <w:szCs w:val="28"/>
        </w:rPr>
        <w:t>網路成癮與數位</w:t>
      </w:r>
      <w:proofErr w:type="gramStart"/>
      <w:r w:rsidRPr="005262D0">
        <w:rPr>
          <w:rFonts w:ascii="標楷體" w:eastAsia="標楷體" w:hAnsi="標楷體" w:hint="eastAsia"/>
          <w:sz w:val="28"/>
          <w:szCs w:val="28"/>
        </w:rPr>
        <w:t>霸凌是</w:t>
      </w:r>
      <w:proofErr w:type="gramEnd"/>
      <w:r w:rsidRPr="005262D0">
        <w:rPr>
          <w:rFonts w:ascii="標楷體" w:eastAsia="標楷體" w:hAnsi="標楷體" w:hint="eastAsia"/>
          <w:sz w:val="28"/>
          <w:szCs w:val="28"/>
        </w:rPr>
        <w:t>當代社會必須共同面對的嚴峻課題，而數位素養與網路倫理的養成，更是親師生應共同學習的核心議題。本局已於</w:t>
      </w:r>
      <w:r w:rsidRPr="005262D0">
        <w:rPr>
          <w:rFonts w:ascii="標楷體" w:eastAsia="標楷體" w:hAnsi="標楷體"/>
          <w:sz w:val="28"/>
          <w:szCs w:val="28"/>
        </w:rPr>
        <w:t>114年完成「數位品德與公民素養教學指導指引」的開發，並將持續由本市輔導團研發各類適用於不同學習階段的教學資源</w:t>
      </w:r>
      <w:proofErr w:type="gramStart"/>
      <w:r w:rsidRPr="005262D0">
        <w:rPr>
          <w:rFonts w:ascii="標楷體" w:eastAsia="標楷體" w:hAnsi="標楷體"/>
          <w:sz w:val="28"/>
          <w:szCs w:val="28"/>
        </w:rPr>
        <w:t>（</w:t>
      </w:r>
      <w:proofErr w:type="gramEnd"/>
      <w:r w:rsidRPr="005262D0">
        <w:rPr>
          <w:rFonts w:ascii="標楷體" w:eastAsia="標楷體" w:hAnsi="標楷體"/>
          <w:sz w:val="28"/>
          <w:szCs w:val="28"/>
        </w:rPr>
        <w:t>如：教案、學習單、互動教材等</w:t>
      </w:r>
      <w:proofErr w:type="gramStart"/>
      <w:r w:rsidRPr="005262D0">
        <w:rPr>
          <w:rFonts w:ascii="標楷體" w:eastAsia="標楷體" w:hAnsi="標楷體"/>
          <w:sz w:val="28"/>
          <w:szCs w:val="28"/>
        </w:rPr>
        <w:t>）</w:t>
      </w:r>
      <w:proofErr w:type="gramEnd"/>
      <w:r w:rsidRPr="005262D0">
        <w:rPr>
          <w:rFonts w:ascii="標楷體" w:eastAsia="標楷體" w:hAnsi="標楷體"/>
          <w:sz w:val="28"/>
          <w:szCs w:val="28"/>
        </w:rPr>
        <w:t>。未來將透過</w:t>
      </w:r>
      <w:r w:rsidRPr="005262D0">
        <w:rPr>
          <w:rFonts w:ascii="標楷體" w:eastAsia="標楷體" w:hAnsi="標楷體" w:cs="Calibri" w:hint="eastAsia"/>
          <w:sz w:val="28"/>
          <w:szCs w:val="28"/>
        </w:rPr>
        <w:t>教師增能研習、親職教育講座</w:t>
      </w:r>
      <w:r w:rsidRPr="005262D0">
        <w:rPr>
          <w:rFonts w:ascii="標楷體" w:eastAsia="標楷體" w:hAnsi="標楷體" w:hint="eastAsia"/>
          <w:sz w:val="28"/>
          <w:szCs w:val="28"/>
        </w:rPr>
        <w:t>等等持續推廣。</w:t>
      </w:r>
    </w:p>
    <w:p w14:paraId="13A0FA40" w14:textId="77777777" w:rsidR="00D5714A" w:rsidRPr="00F37DA1" w:rsidRDefault="00D5714A" w:rsidP="00AC682B">
      <w:pPr>
        <w:adjustRightInd w:val="0"/>
        <w:snapToGrid w:val="0"/>
        <w:spacing w:line="460" w:lineRule="exact"/>
        <w:rPr>
          <w:rFonts w:ascii="標楷體" w:eastAsia="標楷體" w:hAnsi="標楷體" w:cs="Calibri"/>
          <w:b/>
          <w:bCs/>
          <w:color w:val="FF0000"/>
          <w:sz w:val="28"/>
          <w:szCs w:val="28"/>
          <w:u w:val="single"/>
        </w:rPr>
      </w:pPr>
      <w:r w:rsidRPr="00F37DA1">
        <w:rPr>
          <w:rFonts w:ascii="標楷體" w:eastAsia="標楷體" w:hAnsi="標楷體" w:cs="Calibri"/>
          <w:b/>
          <w:bCs/>
          <w:color w:val="FF0000"/>
          <w:sz w:val="28"/>
          <w:szCs w:val="28"/>
          <w:u w:val="single"/>
        </w:rPr>
        <w:t>(二) 針對 Google Chat 不當使用問題，成立</w:t>
      </w:r>
      <w:r w:rsidRPr="00F37DA1">
        <w:rPr>
          <w:rFonts w:ascii="標楷體" w:eastAsia="標楷體" w:hAnsi="標楷體" w:cs="Calibri" w:hint="eastAsia"/>
          <w:b/>
          <w:bCs/>
          <w:color w:val="FF0000"/>
          <w:sz w:val="28"/>
          <w:szCs w:val="28"/>
          <w:u w:val="single"/>
        </w:rPr>
        <w:t>窗口進行即時處理</w:t>
      </w:r>
      <w:r w:rsidRPr="00F37DA1">
        <w:rPr>
          <w:rFonts w:ascii="標楷體" w:eastAsia="標楷體" w:hAnsi="標楷體" w:cs="Calibri"/>
          <w:b/>
          <w:bCs/>
          <w:color w:val="FF0000"/>
          <w:sz w:val="28"/>
          <w:szCs w:val="28"/>
          <w:u w:val="single"/>
        </w:rPr>
        <w:t>：</w:t>
      </w:r>
    </w:p>
    <w:p w14:paraId="21AD23B2" w14:textId="77777777" w:rsidR="00D5714A" w:rsidRPr="00AC682B" w:rsidRDefault="00D5714A" w:rsidP="005262D0">
      <w:pPr>
        <w:spacing w:line="360" w:lineRule="exact"/>
        <w:ind w:leftChars="300" w:left="720"/>
        <w:jc w:val="both"/>
        <w:rPr>
          <w:rFonts w:ascii="標楷體" w:eastAsia="標楷體" w:hAnsi="標楷體" w:cs="Calibri"/>
          <w:sz w:val="28"/>
          <w:szCs w:val="28"/>
        </w:rPr>
      </w:pPr>
      <w:r w:rsidRPr="005262D0">
        <w:rPr>
          <w:rFonts w:ascii="標楷體" w:eastAsia="標楷體" w:hAnsi="標楷體" w:hint="eastAsia"/>
          <w:sz w:val="28"/>
          <w:szCs w:val="28"/>
        </w:rPr>
        <w:t>為有效處理並預防</w:t>
      </w:r>
      <w:r w:rsidRPr="005262D0">
        <w:rPr>
          <w:rFonts w:ascii="標楷體" w:eastAsia="標楷體" w:hAnsi="標楷體"/>
          <w:sz w:val="28"/>
          <w:szCs w:val="28"/>
        </w:rPr>
        <w:t xml:space="preserve"> Google Chat 等即時通訊軟體的不當使用</w:t>
      </w:r>
      <w:proofErr w:type="gramStart"/>
      <w:r w:rsidRPr="005262D0">
        <w:rPr>
          <w:rFonts w:ascii="標楷體" w:eastAsia="標楷體" w:hAnsi="標楷體"/>
          <w:sz w:val="28"/>
          <w:szCs w:val="28"/>
        </w:rPr>
        <w:t>（</w:t>
      </w:r>
      <w:proofErr w:type="gramEnd"/>
      <w:r w:rsidRPr="005262D0">
        <w:rPr>
          <w:rFonts w:ascii="標楷體" w:eastAsia="標楷體" w:hAnsi="標楷體"/>
          <w:sz w:val="28"/>
          <w:szCs w:val="28"/>
        </w:rPr>
        <w:t>如：網路</w:t>
      </w:r>
      <w:proofErr w:type="gramStart"/>
      <w:r w:rsidRPr="005262D0">
        <w:rPr>
          <w:rFonts w:ascii="標楷體" w:eastAsia="標楷體" w:hAnsi="標楷體"/>
          <w:sz w:val="28"/>
          <w:szCs w:val="28"/>
        </w:rPr>
        <w:t>霸凌、</w:t>
      </w:r>
      <w:proofErr w:type="gramEnd"/>
      <w:r w:rsidRPr="005262D0">
        <w:rPr>
          <w:rFonts w:ascii="標楷體" w:eastAsia="標楷體" w:hAnsi="標楷體"/>
          <w:sz w:val="28"/>
          <w:szCs w:val="28"/>
        </w:rPr>
        <w:t>不雅言論、散播不實訊息等</w:t>
      </w:r>
      <w:proofErr w:type="gramStart"/>
      <w:r w:rsidRPr="005262D0">
        <w:rPr>
          <w:rFonts w:ascii="標楷體" w:eastAsia="標楷體" w:hAnsi="標楷體"/>
          <w:sz w:val="28"/>
          <w:szCs w:val="28"/>
        </w:rPr>
        <w:t>）</w:t>
      </w:r>
      <w:proofErr w:type="gramEnd"/>
      <w:r w:rsidRPr="005262D0">
        <w:rPr>
          <w:rFonts w:ascii="標楷體" w:eastAsia="標楷體" w:hAnsi="標楷體"/>
          <w:sz w:val="28"/>
          <w:szCs w:val="28"/>
        </w:rPr>
        <w:t>情事，</w:t>
      </w:r>
      <w:r>
        <w:rPr>
          <w:rFonts w:ascii="標楷體" w:eastAsia="標楷體" w:hAnsi="標楷體" w:hint="eastAsia"/>
          <w:sz w:val="28"/>
          <w:szCs w:val="28"/>
        </w:rPr>
        <w:t>進行</w:t>
      </w:r>
      <w:r w:rsidRPr="00AC682B">
        <w:rPr>
          <w:rFonts w:ascii="標楷體" w:eastAsia="標楷體" w:hAnsi="標楷體" w:cs="Calibri" w:hint="eastAsia"/>
          <w:sz w:val="28"/>
          <w:szCs w:val="28"/>
        </w:rPr>
        <w:t>標準處理流程</w:t>
      </w:r>
      <w:r w:rsidRPr="00AC682B">
        <w:rPr>
          <w:rFonts w:ascii="標楷體" w:eastAsia="標楷體" w:hAnsi="標楷體" w:cs="Calibri"/>
          <w:sz w:val="28"/>
          <w:szCs w:val="28"/>
        </w:rPr>
        <w:t>、統一事件通報、調查、處理與輔導流程，</w:t>
      </w:r>
      <w:r>
        <w:rPr>
          <w:rFonts w:ascii="標楷體" w:eastAsia="標楷體" w:hAnsi="標楷體" w:cs="Calibri" w:hint="eastAsia"/>
          <w:sz w:val="28"/>
          <w:szCs w:val="28"/>
        </w:rPr>
        <w:t>並提</w:t>
      </w:r>
      <w:r w:rsidRPr="00AC682B">
        <w:rPr>
          <w:rFonts w:ascii="標楷體" w:eastAsia="標楷體" w:hAnsi="標楷體" w:cs="Calibri"/>
          <w:sz w:val="28"/>
          <w:szCs w:val="28"/>
        </w:rPr>
        <w:t>供各校遵循。</w:t>
      </w:r>
    </w:p>
    <w:p w14:paraId="0A3F3138" w14:textId="77777777" w:rsidR="00D5714A" w:rsidRPr="00F37DA1" w:rsidRDefault="00D5714A" w:rsidP="005262D0">
      <w:pPr>
        <w:adjustRightInd w:val="0"/>
        <w:snapToGrid w:val="0"/>
        <w:spacing w:line="460" w:lineRule="exact"/>
        <w:rPr>
          <w:rFonts w:ascii="標楷體" w:eastAsia="標楷體" w:hAnsi="標楷體" w:cs="Calibri"/>
          <w:b/>
          <w:bCs/>
          <w:color w:val="FF0000"/>
          <w:sz w:val="28"/>
          <w:szCs w:val="28"/>
          <w:u w:val="single"/>
        </w:rPr>
      </w:pPr>
      <w:r w:rsidRPr="00F37DA1">
        <w:rPr>
          <w:rFonts w:ascii="標楷體" w:eastAsia="標楷體" w:hAnsi="標楷體" w:cs="Calibri" w:hint="eastAsia"/>
          <w:b/>
          <w:bCs/>
          <w:color w:val="FF0000"/>
          <w:sz w:val="28"/>
          <w:szCs w:val="28"/>
          <w:u w:val="single"/>
        </w:rPr>
        <w:t>(三)持續於</w:t>
      </w:r>
      <w:r w:rsidRPr="00F37DA1">
        <w:rPr>
          <w:rFonts w:ascii="標楷體" w:eastAsia="標楷體" w:hAnsi="標楷體" w:cs="Calibri"/>
          <w:b/>
          <w:bCs/>
          <w:color w:val="FF0000"/>
          <w:sz w:val="28"/>
          <w:szCs w:val="28"/>
          <w:u w:val="single"/>
        </w:rPr>
        <w:t>114學年度每月定期</w:t>
      </w:r>
      <w:proofErr w:type="gramStart"/>
      <w:r w:rsidRPr="00F37DA1">
        <w:rPr>
          <w:rFonts w:ascii="標楷體" w:eastAsia="標楷體" w:hAnsi="標楷體" w:cs="Calibri"/>
          <w:b/>
          <w:bCs/>
          <w:color w:val="FF0000"/>
          <w:sz w:val="28"/>
          <w:szCs w:val="28"/>
          <w:u w:val="single"/>
        </w:rPr>
        <w:t>辦理線上課程</w:t>
      </w:r>
      <w:proofErr w:type="gramEnd"/>
      <w:r w:rsidRPr="00F37DA1">
        <w:rPr>
          <w:rFonts w:ascii="標楷體" w:eastAsia="標楷體" w:hAnsi="標楷體" w:cs="Calibri"/>
          <w:b/>
          <w:bCs/>
          <w:color w:val="FF0000"/>
          <w:sz w:val="28"/>
          <w:szCs w:val="28"/>
          <w:u w:val="single"/>
        </w:rPr>
        <w:t>與研討：</w:t>
      </w:r>
    </w:p>
    <w:p w14:paraId="354FE4BF" w14:textId="77777777" w:rsidR="00D5714A" w:rsidRPr="00F37DA1" w:rsidRDefault="00D5714A" w:rsidP="00F37DA1">
      <w:pPr>
        <w:spacing w:line="360" w:lineRule="exact"/>
        <w:ind w:leftChars="300" w:left="720"/>
        <w:jc w:val="both"/>
        <w:rPr>
          <w:rFonts w:ascii="標楷體" w:eastAsia="標楷體" w:hAnsi="標楷體"/>
          <w:sz w:val="28"/>
          <w:szCs w:val="28"/>
        </w:rPr>
      </w:pPr>
      <w:r w:rsidRPr="00F37DA1">
        <w:rPr>
          <w:rFonts w:ascii="標楷體" w:eastAsia="標楷體" w:hAnsi="標楷體" w:hint="eastAsia"/>
          <w:sz w:val="28"/>
          <w:szCs w:val="28"/>
        </w:rPr>
        <w:t>為確保各校在數位倫理議題上能與時俱進，並即時交流實務經驗，規劃自</w:t>
      </w:r>
      <w:r w:rsidRPr="00F37DA1">
        <w:rPr>
          <w:rFonts w:ascii="標楷體" w:eastAsia="標楷體" w:hAnsi="標楷體"/>
          <w:sz w:val="28"/>
          <w:szCs w:val="28"/>
        </w:rPr>
        <w:t xml:space="preserve"> 114 學年度起，每月定期</w:t>
      </w:r>
      <w:proofErr w:type="gramStart"/>
      <w:r w:rsidRPr="00F37DA1">
        <w:rPr>
          <w:rFonts w:ascii="標楷體" w:eastAsia="標楷體" w:hAnsi="標楷體"/>
          <w:sz w:val="28"/>
          <w:szCs w:val="28"/>
        </w:rPr>
        <w:t>辦理線上協調</w:t>
      </w:r>
      <w:proofErr w:type="gramEnd"/>
      <w:r w:rsidRPr="00F37DA1">
        <w:rPr>
          <w:rFonts w:ascii="標楷體" w:eastAsia="標楷體" w:hAnsi="標楷體"/>
          <w:sz w:val="28"/>
          <w:szCs w:val="28"/>
        </w:rPr>
        <w:t>與增能課程。課程內容將涵蓋</w:t>
      </w:r>
      <w:r w:rsidRPr="00F37DA1">
        <w:rPr>
          <w:rFonts w:ascii="標楷體" w:eastAsia="標楷體" w:hAnsi="標楷體" w:cs="Calibri"/>
          <w:sz w:val="28"/>
          <w:szCs w:val="28"/>
        </w:rPr>
        <w:t>近期發生的問題進行專業分析與探討</w:t>
      </w:r>
      <w:r w:rsidRPr="00F37DA1">
        <w:rPr>
          <w:rFonts w:ascii="標楷體" w:eastAsia="標楷體" w:hAnsi="標楷體" w:cs="Calibri" w:hint="eastAsia"/>
          <w:sz w:val="28"/>
          <w:szCs w:val="28"/>
        </w:rPr>
        <w:t>、案例分享與研討</w:t>
      </w:r>
      <w:r w:rsidRPr="00F37DA1">
        <w:rPr>
          <w:rFonts w:ascii="標楷體" w:eastAsia="標楷體" w:hAnsi="標楷體" w:hint="eastAsia"/>
          <w:sz w:val="28"/>
          <w:szCs w:val="28"/>
        </w:rPr>
        <w:t>、</w:t>
      </w:r>
      <w:r w:rsidRPr="00F37DA1">
        <w:rPr>
          <w:rFonts w:ascii="標楷體" w:eastAsia="標楷體" w:hAnsi="標楷體" w:cs="Calibri"/>
          <w:sz w:val="28"/>
          <w:szCs w:val="28"/>
        </w:rPr>
        <w:t>持續介紹有助於提升</w:t>
      </w:r>
      <w:r w:rsidRPr="00F37DA1">
        <w:rPr>
          <w:rFonts w:ascii="標楷體" w:eastAsia="標楷體" w:hAnsi="標楷體" w:hint="eastAsia"/>
          <w:sz w:val="28"/>
          <w:szCs w:val="28"/>
        </w:rPr>
        <w:t>教學應用工具與</w:t>
      </w:r>
      <w:r w:rsidRPr="00F37DA1">
        <w:rPr>
          <w:rFonts w:ascii="標楷體" w:eastAsia="標楷體" w:hAnsi="標楷體" w:cs="Calibri"/>
          <w:sz w:val="28"/>
          <w:szCs w:val="28"/>
        </w:rPr>
        <w:t>方法。</w:t>
      </w:r>
    </w:p>
    <w:p w14:paraId="55073E17" w14:textId="77777777" w:rsidR="00D5714A" w:rsidRPr="00F37DA1" w:rsidRDefault="00D5714A" w:rsidP="00F37DA1">
      <w:pPr>
        <w:adjustRightInd w:val="0"/>
        <w:snapToGrid w:val="0"/>
        <w:spacing w:line="460" w:lineRule="exact"/>
        <w:rPr>
          <w:rFonts w:ascii="標楷體" w:eastAsia="標楷體" w:hAnsi="標楷體" w:cs="Calibri"/>
          <w:b/>
          <w:bCs/>
          <w:color w:val="FF0000"/>
          <w:sz w:val="28"/>
          <w:szCs w:val="28"/>
          <w:u w:val="single"/>
        </w:rPr>
      </w:pPr>
      <w:r w:rsidRPr="00F37DA1">
        <w:rPr>
          <w:rFonts w:ascii="標楷體" w:eastAsia="標楷體" w:hAnsi="標楷體" w:cs="Calibri"/>
          <w:b/>
          <w:bCs/>
          <w:color w:val="FF0000"/>
          <w:sz w:val="28"/>
          <w:szCs w:val="28"/>
          <w:u w:val="single"/>
        </w:rPr>
        <w:t>(四) 於各級重要會議中，持續進行政策宣導與意見交流：</w:t>
      </w:r>
    </w:p>
    <w:p w14:paraId="11E5D5DE" w14:textId="77777777" w:rsidR="00D5714A" w:rsidRPr="00AC682B" w:rsidRDefault="00D5714A" w:rsidP="00F37DA1">
      <w:pPr>
        <w:spacing w:line="360" w:lineRule="exact"/>
        <w:ind w:leftChars="300" w:left="720"/>
        <w:jc w:val="both"/>
        <w:rPr>
          <w:rFonts w:ascii="標楷體" w:eastAsia="標楷體" w:hAnsi="標楷體" w:cs="Calibri"/>
          <w:sz w:val="28"/>
          <w:szCs w:val="28"/>
        </w:rPr>
      </w:pPr>
      <w:r w:rsidRPr="00F37DA1">
        <w:rPr>
          <w:rFonts w:ascii="標楷體" w:eastAsia="標楷體" w:hAnsi="標楷體" w:hint="eastAsia"/>
          <w:sz w:val="28"/>
          <w:szCs w:val="28"/>
        </w:rPr>
        <w:t>為確保本局政策能有效傳達並落實於校園，將利用校長會議、教務主任會議、學</w:t>
      </w:r>
      <w:proofErr w:type="gramStart"/>
      <w:r w:rsidRPr="00F37DA1">
        <w:rPr>
          <w:rFonts w:ascii="標楷體" w:eastAsia="標楷體" w:hAnsi="標楷體" w:hint="eastAsia"/>
          <w:sz w:val="28"/>
          <w:szCs w:val="28"/>
        </w:rPr>
        <w:t>務</w:t>
      </w:r>
      <w:proofErr w:type="gramEnd"/>
      <w:r w:rsidRPr="00F37DA1">
        <w:rPr>
          <w:rFonts w:ascii="標楷體" w:eastAsia="標楷體" w:hAnsi="標楷體" w:hint="eastAsia"/>
          <w:sz w:val="28"/>
          <w:szCs w:val="28"/>
        </w:rPr>
        <w:t>主任會議及資訊組長會議等重要場合，進行持續性的宣導與雙向溝通。重點將包括</w:t>
      </w:r>
      <w:r w:rsidRPr="00AC682B">
        <w:rPr>
          <w:rFonts w:ascii="標楷體" w:eastAsia="標楷體" w:hAnsi="標楷體" w:cs="Calibri"/>
          <w:sz w:val="28"/>
          <w:szCs w:val="28"/>
        </w:rPr>
        <w:t>本局對於</w:t>
      </w:r>
      <w:r>
        <w:rPr>
          <w:rFonts w:ascii="標楷體" w:eastAsia="標楷體" w:hAnsi="標楷體" w:cs="Calibri" w:hint="eastAsia"/>
          <w:sz w:val="28"/>
          <w:szCs w:val="28"/>
        </w:rPr>
        <w:t>使用</w:t>
      </w:r>
      <w:r w:rsidRPr="00AC682B">
        <w:rPr>
          <w:rFonts w:ascii="標楷體" w:eastAsia="標楷體" w:hAnsi="標楷體" w:cs="Calibri"/>
          <w:sz w:val="28"/>
          <w:szCs w:val="28"/>
        </w:rPr>
        <w:t>的核心立場，並說明各項規範與指引的執行要點。聽取各校在執行上遇到的困難與挑戰，作為未來政策修訂與資源投入的依據。提醒學校管理層應善盡督導之責，確保校內師生皆了解並遵守相關使用規範，共同營造正向的數位學習風氣。</w:t>
      </w:r>
      <w:r w:rsidRPr="00AC682B">
        <w:rPr>
          <w:rFonts w:ascii="標楷體" w:eastAsia="標楷體" w:hAnsi="標楷體" w:cs="Calibri"/>
          <w:sz w:val="28"/>
          <w:szCs w:val="28"/>
        </w:rPr>
        <w:br w:type="page"/>
      </w:r>
    </w:p>
    <w:p w14:paraId="394A7380" w14:textId="77777777" w:rsidR="00D5714A" w:rsidRDefault="00D5714A" w:rsidP="001718BD">
      <w:pPr>
        <w:adjustRightInd w:val="0"/>
        <w:snapToGrid w:val="0"/>
        <w:spacing w:line="460" w:lineRule="exact"/>
        <w:rPr>
          <w:rFonts w:ascii="Times New Roman" w:eastAsia="標楷體" w:hAnsi="Times New Roman" w:cs="Times New Roman"/>
          <w:color w:val="000000" w:themeColor="text1"/>
          <w:sz w:val="28"/>
          <w:szCs w:val="28"/>
        </w:rPr>
      </w:pPr>
    </w:p>
    <w:p w14:paraId="783DC4C5" w14:textId="77777777" w:rsidR="00D5714A" w:rsidRDefault="00D5714A" w:rsidP="001718BD">
      <w:pPr>
        <w:pStyle w:val="a9"/>
        <w:jc w:val="both"/>
        <w:rPr>
          <w:rFonts w:ascii="標楷體" w:eastAsia="標楷體" w:hAnsi="標楷體"/>
          <w:sz w:val="28"/>
          <w:szCs w:val="28"/>
          <w:bdr w:val="single" w:sz="4" w:space="0" w:color="auto"/>
        </w:rPr>
      </w:pPr>
      <w:r w:rsidRPr="004D1730">
        <w:rPr>
          <w:rFonts w:ascii="標楷體" w:eastAsia="標楷體" w:hAnsi="標楷體" w:hint="eastAsia"/>
          <w:sz w:val="28"/>
          <w:szCs w:val="28"/>
          <w:bdr w:val="single" w:sz="4" w:space="0" w:color="auto"/>
        </w:rPr>
        <w:t>附件</w:t>
      </w:r>
      <w:r>
        <w:rPr>
          <w:rFonts w:ascii="標楷體" w:eastAsia="標楷體" w:hAnsi="標楷體" w:hint="eastAsia"/>
          <w:sz w:val="28"/>
          <w:szCs w:val="28"/>
          <w:bdr w:val="single" w:sz="4" w:space="0" w:color="auto"/>
        </w:rPr>
        <w:t>1</w:t>
      </w:r>
    </w:p>
    <w:p w14:paraId="74B2C082" w14:textId="77777777" w:rsidR="00D5714A" w:rsidRDefault="00D5714A" w:rsidP="001718BD">
      <w:pPr>
        <w:pStyle w:val="a9"/>
        <w:jc w:val="both"/>
        <w:rPr>
          <w:rFonts w:ascii="標楷體" w:eastAsia="標楷體" w:hAnsi="標楷體"/>
          <w:sz w:val="28"/>
          <w:szCs w:val="28"/>
        </w:rPr>
      </w:pPr>
      <w:r w:rsidRPr="00412901">
        <w:rPr>
          <w:rFonts w:ascii="標楷體" w:eastAsia="標楷體" w:hAnsi="標楷體" w:hint="eastAsia"/>
          <w:sz w:val="28"/>
          <w:szCs w:val="28"/>
        </w:rPr>
        <w:t>Google Workspace 管理員說明-自動接受即時通訊邀請</w:t>
      </w:r>
      <w:r w:rsidRPr="004D1730">
        <w:rPr>
          <w:rFonts w:ascii="標楷體" w:eastAsia="標楷體" w:hAnsi="標楷體" w:hint="eastAsia"/>
          <w:sz w:val="28"/>
          <w:szCs w:val="28"/>
        </w:rPr>
        <w:t>（如下圖）</w:t>
      </w:r>
      <w:r>
        <w:rPr>
          <w:rFonts w:ascii="標楷體" w:eastAsia="標楷體" w:hAnsi="標楷體" w:hint="eastAsia"/>
          <w:sz w:val="28"/>
          <w:szCs w:val="28"/>
        </w:rPr>
        <w:t>。</w:t>
      </w:r>
    </w:p>
    <w:p w14:paraId="089040AD" w14:textId="77777777" w:rsidR="00D5714A" w:rsidRDefault="00D5714A" w:rsidP="001718BD">
      <w:pPr>
        <w:pStyle w:val="a9"/>
        <w:jc w:val="both"/>
        <w:rPr>
          <w:rFonts w:ascii="Times New Roman" w:eastAsia="標楷體" w:hAnsi="Times New Roman" w:cs="Times New Roman"/>
          <w:color w:val="000000" w:themeColor="text1"/>
          <w:sz w:val="28"/>
          <w:szCs w:val="28"/>
        </w:rPr>
      </w:pPr>
      <w:r w:rsidRPr="00FC4323">
        <w:rPr>
          <w:rFonts w:ascii="標楷體" w:eastAsia="標楷體" w:hAnsi="標楷體"/>
          <w:noProof/>
        </w:rPr>
        <w:drawing>
          <wp:inline distT="0" distB="0" distL="0" distR="0" wp14:anchorId="160C0F3B" wp14:editId="67B10C5E">
            <wp:extent cx="5729747" cy="2436837"/>
            <wp:effectExtent l="0" t="0" r="4445" b="190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6795" cy="2486617"/>
                    </a:xfrm>
                    <a:prstGeom prst="rect">
                      <a:avLst/>
                    </a:prstGeom>
                  </pic:spPr>
                </pic:pic>
              </a:graphicData>
            </a:graphic>
          </wp:inline>
        </w:drawing>
      </w:r>
    </w:p>
    <w:p w14:paraId="210DF3A8" w14:textId="77777777" w:rsidR="00D5714A" w:rsidRDefault="00D5714A" w:rsidP="001718BD">
      <w:pPr>
        <w:pStyle w:val="a9"/>
        <w:jc w:val="both"/>
        <w:rPr>
          <w:rFonts w:ascii="Times New Roman" w:eastAsia="標楷體" w:hAnsi="Times New Roman" w:cs="Times New Roman"/>
          <w:color w:val="000000" w:themeColor="text1"/>
          <w:sz w:val="28"/>
          <w:szCs w:val="28"/>
        </w:rPr>
      </w:pPr>
    </w:p>
    <w:p w14:paraId="2F494076" w14:textId="77777777" w:rsidR="00D5714A" w:rsidRDefault="00D5714A">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283AACD6" w14:textId="77777777" w:rsidR="00D5714A" w:rsidRDefault="00D5714A" w:rsidP="001718BD">
      <w:pPr>
        <w:pStyle w:val="a9"/>
        <w:jc w:val="both"/>
        <w:rPr>
          <w:rFonts w:ascii="Times New Roman" w:eastAsia="標楷體" w:hAnsi="Times New Roman" w:cs="Times New Roman"/>
          <w:color w:val="000000" w:themeColor="text1"/>
          <w:sz w:val="28"/>
          <w:szCs w:val="28"/>
        </w:rPr>
      </w:pPr>
    </w:p>
    <w:p w14:paraId="6E054988" w14:textId="77777777" w:rsidR="00D5714A" w:rsidRPr="00B112C5" w:rsidRDefault="00D5714A" w:rsidP="001718BD">
      <w:pPr>
        <w:pStyle w:val="a9"/>
        <w:jc w:val="both"/>
        <w:rPr>
          <w:rFonts w:ascii="標楷體" w:eastAsia="標楷體" w:hAnsi="標楷體"/>
          <w:sz w:val="28"/>
          <w:szCs w:val="28"/>
          <w:bdr w:val="single" w:sz="4" w:space="0" w:color="auto"/>
        </w:rPr>
      </w:pPr>
      <w:r w:rsidRPr="004D1730">
        <w:rPr>
          <w:rFonts w:ascii="標楷體" w:eastAsia="標楷體" w:hAnsi="標楷體" w:hint="eastAsia"/>
          <w:sz w:val="28"/>
          <w:szCs w:val="28"/>
          <w:bdr w:val="single" w:sz="4" w:space="0" w:color="auto"/>
        </w:rPr>
        <w:t>附件</w:t>
      </w:r>
      <w:r>
        <w:rPr>
          <w:rFonts w:ascii="標楷體" w:eastAsia="標楷體" w:hAnsi="標楷體" w:hint="eastAsia"/>
          <w:sz w:val="28"/>
          <w:szCs w:val="28"/>
          <w:bdr w:val="single" w:sz="4" w:space="0" w:color="auto"/>
        </w:rPr>
        <w:t>2</w:t>
      </w:r>
    </w:p>
    <w:p w14:paraId="5BE2E4A9" w14:textId="77777777" w:rsidR="00D5714A" w:rsidRPr="004D1730" w:rsidRDefault="00D5714A" w:rsidP="001718BD">
      <w:pPr>
        <w:pStyle w:val="a9"/>
        <w:jc w:val="both"/>
        <w:rPr>
          <w:rFonts w:ascii="標楷體" w:eastAsia="標楷體" w:hAnsi="標楷體"/>
          <w:sz w:val="28"/>
          <w:szCs w:val="28"/>
        </w:rPr>
      </w:pPr>
      <w:r w:rsidRPr="00412901">
        <w:rPr>
          <w:rFonts w:ascii="標楷體" w:eastAsia="標楷體" w:hAnsi="標楷體" w:hint="eastAsia"/>
          <w:sz w:val="28"/>
          <w:szCs w:val="28"/>
        </w:rPr>
        <w:t>111年4月九大分區提案與決議</w:t>
      </w:r>
      <w:r w:rsidRPr="004D1730">
        <w:rPr>
          <w:rFonts w:ascii="標楷體" w:eastAsia="標楷體" w:hAnsi="標楷體" w:hint="eastAsia"/>
          <w:sz w:val="28"/>
          <w:szCs w:val="28"/>
        </w:rPr>
        <w:t>如下：</w:t>
      </w:r>
      <w:r w:rsidRPr="004D1730">
        <w:rPr>
          <w:rFonts w:ascii="標楷體" w:eastAsia="標楷體" w:hAnsi="標楷體"/>
          <w:sz w:val="28"/>
          <w:szCs w:val="28"/>
        </w:rPr>
        <w:t xml:space="preserve"> </w:t>
      </w:r>
    </w:p>
    <w:p w14:paraId="2A6B03C8" w14:textId="77777777" w:rsidR="00D5714A" w:rsidRDefault="00D5714A" w:rsidP="001718BD">
      <w:pPr>
        <w:jc w:val="center"/>
        <w:rPr>
          <w:rFonts w:ascii="標楷體" w:eastAsia="標楷體" w:hAnsi="標楷體"/>
          <w:b/>
          <w:bCs/>
        </w:rPr>
      </w:pPr>
      <w:r w:rsidRPr="00853591">
        <w:rPr>
          <w:rFonts w:ascii="標楷體" w:eastAsia="標楷體" w:hAnsi="標楷體"/>
          <w:b/>
          <w:bCs/>
          <w:noProof/>
        </w:rPr>
        <w:drawing>
          <wp:inline distT="0" distB="0" distL="0" distR="0" wp14:anchorId="0E346C5C" wp14:editId="0C2DC2B7">
            <wp:extent cx="6077043" cy="259715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6765" cy="2644042"/>
                    </a:xfrm>
                    <a:prstGeom prst="rect">
                      <a:avLst/>
                    </a:prstGeom>
                  </pic:spPr>
                </pic:pic>
              </a:graphicData>
            </a:graphic>
          </wp:inline>
        </w:drawing>
      </w:r>
    </w:p>
    <w:p w14:paraId="667CE812" w14:textId="77777777" w:rsidR="00D5714A" w:rsidRDefault="00D5714A" w:rsidP="001718BD">
      <w:pPr>
        <w:jc w:val="center"/>
        <w:rPr>
          <w:rFonts w:ascii="標楷體" w:eastAsia="標楷體" w:hAnsi="標楷體"/>
          <w:b/>
          <w:bCs/>
        </w:rPr>
      </w:pPr>
      <w:r w:rsidRPr="00853591">
        <w:rPr>
          <w:rFonts w:ascii="標楷體" w:eastAsia="標楷體" w:hAnsi="標楷體"/>
          <w:b/>
          <w:bCs/>
          <w:noProof/>
        </w:rPr>
        <w:drawing>
          <wp:inline distT="0" distB="0" distL="0" distR="0" wp14:anchorId="5293B049" wp14:editId="06DEB724">
            <wp:extent cx="6004300" cy="2973492"/>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0353" cy="3045821"/>
                    </a:xfrm>
                    <a:prstGeom prst="rect">
                      <a:avLst/>
                    </a:prstGeom>
                  </pic:spPr>
                </pic:pic>
              </a:graphicData>
            </a:graphic>
          </wp:inline>
        </w:drawing>
      </w:r>
    </w:p>
    <w:p w14:paraId="60DFE144" w14:textId="77777777" w:rsidR="00D5714A" w:rsidRDefault="00D5714A" w:rsidP="001718BD">
      <w:pPr>
        <w:spacing w:beforeLines="50" w:before="120"/>
        <w:jc w:val="both"/>
        <w:rPr>
          <w:rFonts w:ascii="標楷體" w:eastAsia="標楷體" w:hAnsi="標楷體"/>
          <w:sz w:val="28"/>
          <w:szCs w:val="28"/>
        </w:rPr>
      </w:pPr>
    </w:p>
    <w:p w14:paraId="07D1C8AB" w14:textId="77777777" w:rsidR="00D5714A" w:rsidRPr="001718BD" w:rsidRDefault="00D5714A" w:rsidP="001718BD">
      <w:pPr>
        <w:pStyle w:val="a9"/>
        <w:jc w:val="both"/>
        <w:rPr>
          <w:rFonts w:ascii="Times New Roman" w:eastAsia="標楷體" w:hAnsi="Times New Roman" w:cs="Times New Roman"/>
          <w:color w:val="000000" w:themeColor="text1"/>
          <w:sz w:val="28"/>
          <w:szCs w:val="28"/>
        </w:rPr>
      </w:pPr>
    </w:p>
    <w:p w14:paraId="42D1716E"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51CBA66" w14:textId="3A114002"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教-自備2、</w:t>
      </w:r>
      <w:r w:rsidRPr="00825A98">
        <w:rPr>
          <w:rFonts w:ascii="標楷體" w:eastAsia="標楷體" w:hAnsi="標楷體"/>
          <w:sz w:val="36"/>
          <w:szCs w:val="36"/>
        </w:rPr>
        <w:t>AI素養教育3年計畫</w:t>
      </w:r>
      <w:r w:rsidRPr="00825A98">
        <w:rPr>
          <w:rFonts w:ascii="標楷體" w:eastAsia="標楷體" w:hAnsi="標楷體" w:hint="eastAsia"/>
          <w:sz w:val="36"/>
          <w:szCs w:val="36"/>
        </w:rPr>
        <w:t>內容及進度</w:t>
      </w:r>
      <w:r w:rsidRPr="00B178F2">
        <w:rPr>
          <w:rFonts w:ascii="標楷體" w:eastAsia="標楷體" w:hAnsi="標楷體" w:hint="eastAsia"/>
          <w:sz w:val="36"/>
          <w:szCs w:val="36"/>
        </w:rPr>
        <w:t>。</w:t>
      </w:r>
    </w:p>
    <w:p w14:paraId="6A27C6E0"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30567E7"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7268DCEB"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16FCB4E" w14:textId="77777777" w:rsidR="00D5714A" w:rsidRDefault="00D5714A" w:rsidP="00CB7459">
            <w:pPr>
              <w:snapToGrid w:val="0"/>
              <w:spacing w:line="480" w:lineRule="exact"/>
              <w:ind w:leftChars="15" w:left="36"/>
              <w:jc w:val="both"/>
              <w:rPr>
                <w:rFonts w:ascii="標楷體" w:eastAsia="標楷體" w:hAnsi="標楷體"/>
                <w:sz w:val="28"/>
                <w:szCs w:val="28"/>
              </w:rPr>
            </w:pPr>
            <w:r w:rsidRPr="00770E1F">
              <w:rPr>
                <w:rFonts w:ascii="標楷體" w:eastAsia="標楷體" w:hAnsi="標楷體" w:hint="eastAsia"/>
                <w:sz w:val="28"/>
                <w:szCs w:val="28"/>
              </w:rPr>
              <w:t>一、</w:t>
            </w:r>
            <w:r w:rsidRPr="00770E1F">
              <w:rPr>
                <w:rFonts w:ascii="標楷體" w:eastAsia="標楷體" w:hAnsi="標楷體"/>
                <w:color w:val="FF0000"/>
                <w:sz w:val="28"/>
                <w:szCs w:val="28"/>
              </w:rPr>
              <w:t>啟動全國首創AI素養教育三年計畫：</w:t>
            </w:r>
            <w:r w:rsidRPr="00770E1F">
              <w:rPr>
                <w:rFonts w:ascii="標楷體" w:eastAsia="標楷體" w:hAnsi="標楷體" w:hint="eastAsia"/>
                <w:sz w:val="28"/>
                <w:szCs w:val="28"/>
              </w:rPr>
              <w:t>全國首創</w:t>
            </w:r>
            <w:r w:rsidRPr="00770E1F">
              <w:rPr>
                <w:rFonts w:ascii="標楷體" w:eastAsia="標楷體" w:hAnsi="標楷體"/>
                <w:sz w:val="28"/>
                <w:szCs w:val="28"/>
              </w:rPr>
              <w:t xml:space="preserve"> AI 素養教育三年計畫，連結 MIT RAISE 與 i2Learning的Day of AI</w:t>
            </w:r>
            <w:r>
              <w:rPr>
                <w:rFonts w:ascii="標楷體" w:eastAsia="標楷體" w:hAnsi="標楷體" w:hint="eastAsia"/>
                <w:sz w:val="28"/>
                <w:szCs w:val="28"/>
              </w:rPr>
              <w:t>課程</w:t>
            </w:r>
            <w:r w:rsidRPr="00770E1F">
              <w:rPr>
                <w:rFonts w:ascii="標楷體" w:eastAsia="標楷體" w:hAnsi="標楷體"/>
                <w:sz w:val="28"/>
                <w:szCs w:val="28"/>
              </w:rPr>
              <w:t>，</w:t>
            </w:r>
            <w:r>
              <w:rPr>
                <w:rFonts w:ascii="標楷體" w:eastAsia="標楷體" w:hAnsi="標楷體" w:hint="eastAsia"/>
                <w:sz w:val="28"/>
                <w:szCs w:val="28"/>
              </w:rPr>
              <w:t>推廣</w:t>
            </w:r>
            <w:r w:rsidRPr="00770E1F">
              <w:rPr>
                <w:rFonts w:ascii="標楷體" w:eastAsia="標楷體" w:hAnsi="標楷體"/>
                <w:sz w:val="28"/>
                <w:szCs w:val="28"/>
              </w:rPr>
              <w:t>本土教材，並於114學年度正式啟動課程師資培訓</w:t>
            </w:r>
            <w:r>
              <w:rPr>
                <w:rFonts w:ascii="標楷體" w:eastAsia="標楷體" w:hAnsi="標楷體" w:hint="eastAsia"/>
                <w:sz w:val="28"/>
                <w:szCs w:val="28"/>
              </w:rPr>
              <w:t>。</w:t>
            </w:r>
          </w:p>
          <w:p w14:paraId="48D746A1" w14:textId="77777777" w:rsidR="00D5714A" w:rsidRDefault="00D5714A" w:rsidP="00CB7459">
            <w:pPr>
              <w:snapToGrid w:val="0"/>
              <w:spacing w:line="480" w:lineRule="exact"/>
              <w:ind w:leftChars="15" w:left="36"/>
              <w:jc w:val="both"/>
              <w:rPr>
                <w:rFonts w:ascii="標楷體" w:eastAsia="標楷體" w:hAnsi="標楷體"/>
                <w:sz w:val="28"/>
                <w:szCs w:val="28"/>
              </w:rPr>
            </w:pPr>
            <w:r w:rsidRPr="00770E1F">
              <w:rPr>
                <w:rFonts w:ascii="標楷體" w:eastAsia="標楷體" w:hAnsi="標楷體" w:hint="eastAsia"/>
                <w:sz w:val="28"/>
                <w:szCs w:val="28"/>
              </w:rPr>
              <w:t>二、</w:t>
            </w:r>
            <w:r w:rsidRPr="00770E1F">
              <w:rPr>
                <w:rFonts w:ascii="標楷體" w:eastAsia="標楷體" w:hAnsi="標楷體"/>
                <w:color w:val="FF0000"/>
                <w:sz w:val="28"/>
                <w:szCs w:val="28"/>
              </w:rPr>
              <w:t>114年發布《新北市數位品德教學指引》：</w:t>
            </w:r>
            <w:r w:rsidRPr="00770E1F">
              <w:rPr>
                <w:rFonts w:ascii="標楷體" w:eastAsia="標楷體" w:hAnsi="標楷體"/>
                <w:sz w:val="28"/>
                <w:szCs w:val="28"/>
              </w:rPr>
              <w:t>透過指引</w:t>
            </w:r>
            <w:proofErr w:type="gramStart"/>
            <w:r w:rsidRPr="00770E1F">
              <w:rPr>
                <w:rFonts w:ascii="標楷體" w:eastAsia="標楷體" w:hAnsi="標楷體"/>
                <w:sz w:val="28"/>
                <w:szCs w:val="28"/>
              </w:rPr>
              <w:t>與課例</w:t>
            </w:r>
            <w:proofErr w:type="gramEnd"/>
            <w:r w:rsidRPr="00770E1F">
              <w:rPr>
                <w:rFonts w:ascii="標楷體" w:eastAsia="標楷體" w:hAnsi="標楷體"/>
                <w:sz w:val="28"/>
                <w:szCs w:val="28"/>
              </w:rPr>
              <w:t>的發布，</w:t>
            </w:r>
            <w:r w:rsidRPr="000F6C9A">
              <w:rPr>
                <w:rFonts w:ascii="標楷體" w:eastAsia="標楷體" w:hAnsi="標楷體" w:hint="eastAsia"/>
                <w:sz w:val="28"/>
                <w:szCs w:val="28"/>
              </w:rPr>
              <w:t>讓老師可以透過主題式教學，融入數位素養與品德教育，強調「數位新世代、品德新視野」的核心目標。</w:t>
            </w:r>
            <w:r>
              <w:rPr>
                <w:rFonts w:ascii="標楷體" w:eastAsia="標楷體" w:hAnsi="標楷體"/>
                <w:sz w:val="28"/>
                <w:szCs w:val="28"/>
              </w:rPr>
              <w:t xml:space="preserve"> </w:t>
            </w:r>
          </w:p>
          <w:p w14:paraId="05BD596C" w14:textId="77777777" w:rsidR="00D5714A" w:rsidRDefault="00D5714A" w:rsidP="00CB7459">
            <w:pPr>
              <w:snapToGrid w:val="0"/>
              <w:spacing w:line="480" w:lineRule="exact"/>
              <w:ind w:leftChars="15" w:left="36"/>
              <w:jc w:val="both"/>
              <w:rPr>
                <w:rFonts w:ascii="標楷體" w:eastAsia="標楷體" w:hAnsi="標楷體"/>
                <w:sz w:val="28"/>
                <w:szCs w:val="28"/>
              </w:rPr>
            </w:pPr>
            <w:r>
              <w:rPr>
                <w:rFonts w:ascii="標楷體" w:eastAsia="標楷體" w:hAnsi="標楷體" w:hint="eastAsia"/>
                <w:sz w:val="28"/>
                <w:szCs w:val="28"/>
              </w:rPr>
              <w:t>三、</w:t>
            </w:r>
            <w:r w:rsidRPr="00770E1F">
              <w:rPr>
                <w:rFonts w:ascii="標楷體" w:eastAsia="標楷體" w:hAnsi="標楷體"/>
                <w:color w:val="FF0000"/>
                <w:sz w:val="28"/>
                <w:szCs w:val="28"/>
              </w:rPr>
              <w:t>全球首本Google Gemini AI教學手冊：</w:t>
            </w:r>
            <w:r w:rsidRPr="000F6C9A">
              <w:rPr>
                <w:rFonts w:ascii="標楷體" w:eastAsia="標楷體" w:hAnsi="標楷體" w:hint="eastAsia"/>
                <w:sz w:val="28"/>
                <w:szCs w:val="28"/>
              </w:rPr>
              <w:t>強化教師培養資訊倫理、資料處理、創造力及</w:t>
            </w:r>
            <w:r w:rsidRPr="000F6C9A">
              <w:rPr>
                <w:rFonts w:ascii="標楷體" w:eastAsia="標楷體" w:hAnsi="標楷體"/>
                <w:sz w:val="28"/>
                <w:szCs w:val="28"/>
              </w:rPr>
              <w:t>AI應用能力，深化教育應用</w:t>
            </w:r>
            <w:r>
              <w:rPr>
                <w:rFonts w:ascii="標楷體" w:eastAsia="標楷體" w:hAnsi="標楷體" w:hint="eastAsia"/>
                <w:sz w:val="28"/>
                <w:szCs w:val="28"/>
              </w:rPr>
              <w:t>，</w:t>
            </w:r>
            <w:r w:rsidRPr="000F6C9A">
              <w:rPr>
                <w:rFonts w:ascii="標楷體" w:eastAsia="標楷體" w:hAnsi="標楷體"/>
                <w:sz w:val="28"/>
                <w:szCs w:val="28"/>
              </w:rPr>
              <w:t>持續推動</w:t>
            </w:r>
            <w:r>
              <w:rPr>
                <w:rFonts w:ascii="標楷體" w:eastAsia="標楷體" w:hAnsi="標楷體" w:hint="eastAsia"/>
                <w:sz w:val="28"/>
                <w:szCs w:val="28"/>
              </w:rPr>
              <w:t>，</w:t>
            </w:r>
            <w:r w:rsidRPr="000F6C9A">
              <w:rPr>
                <w:rFonts w:ascii="標楷體" w:eastAsia="標楷體" w:hAnsi="標楷體"/>
                <w:sz w:val="28"/>
                <w:szCs w:val="28"/>
              </w:rPr>
              <w:t>逐步建構國小至高中的課程框架。</w:t>
            </w:r>
          </w:p>
          <w:p w14:paraId="4C1C29EC" w14:textId="77777777" w:rsidR="00D5714A" w:rsidRDefault="00D5714A" w:rsidP="00CB7459">
            <w:pPr>
              <w:snapToGrid w:val="0"/>
              <w:spacing w:line="480" w:lineRule="exact"/>
              <w:ind w:leftChars="15" w:left="36"/>
              <w:jc w:val="both"/>
              <w:rPr>
                <w:rFonts w:ascii="標楷體" w:eastAsia="標楷體" w:hAnsi="標楷體"/>
                <w:sz w:val="28"/>
                <w:szCs w:val="28"/>
              </w:rPr>
            </w:pPr>
            <w:r>
              <w:rPr>
                <w:rFonts w:ascii="標楷體" w:eastAsia="標楷體" w:hAnsi="標楷體" w:hint="eastAsia"/>
                <w:sz w:val="28"/>
                <w:szCs w:val="28"/>
              </w:rPr>
              <w:t>四、</w:t>
            </w:r>
            <w:r w:rsidRPr="0012040B">
              <w:rPr>
                <w:rFonts w:ascii="標楷體" w:eastAsia="標楷體" w:hAnsi="標楷體" w:hint="eastAsia"/>
                <w:color w:val="FF0000"/>
                <w:sz w:val="28"/>
                <w:szCs w:val="28"/>
              </w:rPr>
              <w:t>新北市國小資訊科技補充教材：</w:t>
            </w:r>
            <w:r w:rsidRPr="0012040B">
              <w:rPr>
                <w:rFonts w:ascii="標楷體" w:eastAsia="標楷體" w:hAnsi="標楷體" w:hint="eastAsia"/>
                <w:sz w:val="28"/>
                <w:szCs w:val="28"/>
              </w:rPr>
              <w:t>本市針對國小</w:t>
            </w:r>
            <w:r w:rsidRPr="0012040B">
              <w:rPr>
                <w:rFonts w:ascii="標楷體" w:eastAsia="標楷體" w:hAnsi="標楷體"/>
                <w:sz w:val="28"/>
                <w:szCs w:val="28"/>
              </w:rPr>
              <w:t>3至6年級設計適齡課程，全面培育學生數位素養。教材涵蓋資訊倫理、資料處理、問題解決與創造力，並融入AI與程式設計，引導學生在實作中思辨、探究中合作，從小養成正確數位態度與實用能力。</w:t>
            </w:r>
          </w:p>
          <w:p w14:paraId="6F812A95" w14:textId="77777777" w:rsidR="00D5714A" w:rsidRDefault="00D5714A" w:rsidP="00770E1F">
            <w:pPr>
              <w:snapToGrid w:val="0"/>
              <w:spacing w:line="480" w:lineRule="exact"/>
              <w:ind w:leftChars="15" w:left="36"/>
              <w:jc w:val="both"/>
              <w:rPr>
                <w:rFonts w:ascii="標楷體" w:eastAsia="標楷體" w:hAnsi="標楷體"/>
                <w:sz w:val="28"/>
                <w:szCs w:val="28"/>
              </w:rPr>
            </w:pPr>
            <w:r>
              <w:rPr>
                <w:rFonts w:ascii="標楷體" w:eastAsia="標楷體" w:hAnsi="標楷體" w:hint="eastAsia"/>
                <w:sz w:val="28"/>
                <w:szCs w:val="28"/>
              </w:rPr>
              <w:t>五</w:t>
            </w:r>
            <w:r w:rsidRPr="00770E1F">
              <w:rPr>
                <w:rFonts w:ascii="標楷體" w:eastAsia="標楷體" w:hAnsi="標楷體" w:hint="eastAsia"/>
                <w:sz w:val="28"/>
                <w:szCs w:val="28"/>
              </w:rPr>
              <w:t>、</w:t>
            </w:r>
            <w:r w:rsidRPr="000F6C9A">
              <w:rPr>
                <w:rFonts w:ascii="標楷體" w:eastAsia="標楷體" w:hAnsi="標楷體" w:hint="eastAsia"/>
                <w:color w:val="FF0000"/>
                <w:sz w:val="28"/>
                <w:szCs w:val="28"/>
              </w:rPr>
              <w:t>推廣親師生平台</w:t>
            </w:r>
            <w:r w:rsidRPr="00770E1F">
              <w:rPr>
                <w:rFonts w:ascii="標楷體" w:eastAsia="標楷體" w:hAnsi="標楷體" w:hint="eastAsia"/>
                <w:color w:val="FF0000"/>
                <w:sz w:val="28"/>
                <w:szCs w:val="28"/>
              </w:rPr>
              <w:t>「數位星聯盟</w:t>
            </w:r>
            <w:r w:rsidRPr="00770E1F">
              <w:rPr>
                <w:rFonts w:ascii="標楷體" w:eastAsia="標楷體" w:hAnsi="標楷體"/>
                <w:color w:val="FF0000"/>
                <w:sz w:val="28"/>
                <w:szCs w:val="28"/>
              </w:rPr>
              <w:t>-數位星球」</w:t>
            </w:r>
            <w:r>
              <w:rPr>
                <w:rFonts w:ascii="標楷體" w:eastAsia="標楷體" w:hAnsi="標楷體" w:hint="eastAsia"/>
                <w:color w:val="FF0000"/>
                <w:sz w:val="28"/>
                <w:szCs w:val="28"/>
              </w:rPr>
              <w:t>：</w:t>
            </w:r>
            <w:r w:rsidRPr="000F6C9A">
              <w:rPr>
                <w:rFonts w:ascii="標楷體" w:eastAsia="標楷體" w:hAnsi="標楷體" w:hint="eastAsia"/>
                <w:sz w:val="28"/>
                <w:szCs w:val="28"/>
              </w:rPr>
              <w:t>結合學校家長日到校實體宣傳，讓師生透過遊戲的方式學習數位素養相關知識，並製作影片及圖卡發文至各校加強宣導。</w:t>
            </w:r>
          </w:p>
          <w:p w14:paraId="494B8CE4" w14:textId="77777777" w:rsidR="00D5714A" w:rsidRPr="000F6C9A" w:rsidRDefault="00D5714A" w:rsidP="00770E1F">
            <w:pPr>
              <w:snapToGrid w:val="0"/>
              <w:spacing w:line="480" w:lineRule="exact"/>
              <w:ind w:leftChars="15" w:left="36"/>
              <w:jc w:val="both"/>
              <w:rPr>
                <w:rFonts w:ascii="標楷體" w:eastAsia="標楷體" w:hAnsi="標楷體"/>
                <w:sz w:val="28"/>
                <w:szCs w:val="28"/>
              </w:rPr>
            </w:pPr>
            <w:r>
              <w:rPr>
                <w:rFonts w:ascii="標楷體" w:eastAsia="標楷體" w:hAnsi="標楷體" w:hint="eastAsia"/>
                <w:sz w:val="28"/>
                <w:szCs w:val="28"/>
              </w:rPr>
              <w:t>六、</w:t>
            </w:r>
            <w:r w:rsidRPr="00770E1F">
              <w:rPr>
                <w:rFonts w:ascii="標楷體" w:eastAsia="標楷體" w:hAnsi="標楷體" w:hint="eastAsia"/>
                <w:color w:val="FF0000"/>
                <w:sz w:val="28"/>
                <w:szCs w:val="28"/>
              </w:rPr>
              <w:t>教師數位素養增能培訓課程</w:t>
            </w:r>
            <w:r>
              <w:rPr>
                <w:rFonts w:ascii="標楷體" w:eastAsia="標楷體" w:hAnsi="標楷體" w:hint="eastAsia"/>
                <w:color w:val="FF0000"/>
                <w:sz w:val="28"/>
                <w:szCs w:val="28"/>
              </w:rPr>
              <w:t>：</w:t>
            </w:r>
            <w:r>
              <w:rPr>
                <w:rFonts w:ascii="標楷體" w:eastAsia="標楷體" w:hAnsi="標楷體" w:hint="eastAsia"/>
                <w:sz w:val="28"/>
                <w:szCs w:val="28"/>
              </w:rPr>
              <w:t>持續辦理教師增能課程，新北市各校10%教師參與素為素養增能培訓。</w:t>
            </w:r>
          </w:p>
        </w:tc>
      </w:tr>
    </w:tbl>
    <w:p w14:paraId="3BF01843" w14:textId="77777777" w:rsidR="00D5714A" w:rsidRPr="007D1A4D" w:rsidRDefault="00D5714A" w:rsidP="0009652B">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現況說明：</w:t>
      </w:r>
    </w:p>
    <w:p w14:paraId="04DF839B" w14:textId="77777777" w:rsidR="00D5714A" w:rsidRDefault="00D5714A" w:rsidP="0009652B">
      <w:pPr>
        <w:adjustRightInd w:val="0"/>
        <w:snapToGrid w:val="0"/>
        <w:spacing w:line="440" w:lineRule="exact"/>
        <w:ind w:leftChars="236" w:left="566"/>
        <w:jc w:val="both"/>
        <w:rPr>
          <w:rFonts w:ascii="標楷體" w:eastAsia="標楷體" w:hAnsi="標楷體"/>
          <w:sz w:val="28"/>
          <w:szCs w:val="28"/>
        </w:rPr>
      </w:pPr>
      <w:bookmarkStart w:id="99" w:name="_Hlk207719182"/>
      <w:r>
        <w:rPr>
          <w:rFonts w:ascii="標楷體" w:eastAsia="標楷體" w:hAnsi="標楷體" w:hint="eastAsia"/>
          <w:sz w:val="28"/>
          <w:szCs w:val="28"/>
        </w:rPr>
        <w:t>（一）AI素養教育三年計畫</w:t>
      </w:r>
    </w:p>
    <w:p w14:paraId="0DC88CCE" w14:textId="77777777" w:rsidR="00D5714A" w:rsidRDefault="00D5714A" w:rsidP="00B931E4">
      <w:pPr>
        <w:adjustRightInd w:val="0"/>
        <w:snapToGrid w:val="0"/>
        <w:spacing w:line="440" w:lineRule="exact"/>
        <w:ind w:leftChars="531" w:left="1560" w:hangingChars="102" w:hanging="286"/>
        <w:jc w:val="both"/>
        <w:rPr>
          <w:rFonts w:ascii="標楷體" w:eastAsia="標楷體" w:hAnsi="標楷體"/>
          <w:sz w:val="28"/>
          <w:szCs w:val="28"/>
        </w:rPr>
      </w:pPr>
      <w:bookmarkStart w:id="100" w:name="_Hlk207720733"/>
      <w:bookmarkEnd w:id="99"/>
      <w:r>
        <w:rPr>
          <w:rFonts w:ascii="標楷體" w:eastAsia="標楷體" w:hAnsi="標楷體" w:hint="eastAsia"/>
          <w:sz w:val="28"/>
          <w:szCs w:val="28"/>
        </w:rPr>
        <w:t>1.</w:t>
      </w:r>
      <w:r w:rsidRPr="00722131">
        <w:rPr>
          <w:rFonts w:ascii="標楷體" w:eastAsia="標楷體" w:hAnsi="標楷體" w:hint="eastAsia"/>
          <w:sz w:val="28"/>
          <w:szCs w:val="28"/>
        </w:rPr>
        <w:t>已完成</w:t>
      </w:r>
      <w:r w:rsidRPr="00722131">
        <w:rPr>
          <w:rFonts w:ascii="標楷體" w:eastAsia="標楷體" w:hAnsi="標楷體" w:hint="eastAsia"/>
          <w:color w:val="FF0000"/>
          <w:sz w:val="28"/>
          <w:szCs w:val="28"/>
        </w:rPr>
        <w:t>全國首創</w:t>
      </w:r>
      <w:r w:rsidRPr="00722131">
        <w:rPr>
          <w:rFonts w:ascii="標楷體" w:eastAsia="標楷體" w:hAnsi="標楷體"/>
          <w:color w:val="FF0000"/>
          <w:sz w:val="28"/>
          <w:szCs w:val="28"/>
        </w:rPr>
        <w:t>AI素養教育三年計畫啟動</w:t>
      </w:r>
      <w:r w:rsidRPr="00722131">
        <w:rPr>
          <w:rFonts w:ascii="標楷體" w:eastAsia="標楷體" w:hAnsi="標楷體"/>
          <w:sz w:val="28"/>
          <w:szCs w:val="28"/>
        </w:rPr>
        <w:t>，並與MIT RAISE及i2Learning合作，導入全球Day of AI課程，發展本土化教材。</w:t>
      </w:r>
    </w:p>
    <w:p w14:paraId="61CE76DA" w14:textId="77777777" w:rsidR="00D5714A" w:rsidRDefault="00D5714A" w:rsidP="00B931E4">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t>2.114年9月23日(星期二)辦理</w:t>
      </w:r>
      <w:r w:rsidRPr="00722131">
        <w:rPr>
          <w:rFonts w:ascii="標楷體" w:eastAsia="標楷體" w:hAnsi="標楷體" w:hint="eastAsia"/>
          <w:color w:val="FF0000"/>
          <w:sz w:val="28"/>
          <w:szCs w:val="28"/>
        </w:rPr>
        <w:t>A</w:t>
      </w:r>
      <w:r w:rsidRPr="00722131">
        <w:rPr>
          <w:rFonts w:ascii="標楷體" w:eastAsia="標楷體" w:hAnsi="標楷體"/>
          <w:color w:val="FF0000"/>
          <w:sz w:val="28"/>
          <w:szCs w:val="28"/>
        </w:rPr>
        <w:t>I</w:t>
      </w:r>
      <w:r w:rsidRPr="00722131">
        <w:rPr>
          <w:rFonts w:ascii="標楷體" w:eastAsia="標楷體" w:hAnsi="標楷體" w:hint="eastAsia"/>
          <w:color w:val="FF0000"/>
          <w:sz w:val="28"/>
          <w:szCs w:val="28"/>
        </w:rPr>
        <w:t>素養教育種子教師培訓課程</w:t>
      </w:r>
      <w:r w:rsidRPr="00722131">
        <w:rPr>
          <w:rFonts w:ascii="標楷體" w:eastAsia="標楷體" w:hAnsi="標楷體" w:hint="eastAsia"/>
          <w:sz w:val="28"/>
          <w:szCs w:val="28"/>
        </w:rPr>
        <w:t>，培養核心教師帶動全市教學。</w:t>
      </w:r>
    </w:p>
    <w:bookmarkEnd w:id="100"/>
    <w:p w14:paraId="48B275FE" w14:textId="77777777" w:rsidR="00D5714A" w:rsidRDefault="00D5714A" w:rsidP="00A35E3F">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（二）新北市數位品德教學指引</w:t>
      </w:r>
    </w:p>
    <w:p w14:paraId="0165613A" w14:textId="77777777" w:rsidR="00D5714A"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sidRPr="00B931E4">
        <w:rPr>
          <w:rFonts w:ascii="標楷體" w:eastAsia="標楷體" w:hAnsi="標楷體"/>
          <w:sz w:val="28"/>
          <w:szCs w:val="28"/>
        </w:rPr>
        <w:t>1.</w:t>
      </w:r>
      <w:r w:rsidRPr="00722131">
        <w:rPr>
          <w:rFonts w:ascii="標楷體" w:eastAsia="標楷體" w:hAnsi="標楷體"/>
          <w:color w:val="FF0000"/>
          <w:sz w:val="28"/>
          <w:szCs w:val="28"/>
        </w:rPr>
        <w:t>新北市長期致力於品德教育</w:t>
      </w:r>
      <w:r w:rsidRPr="00B931E4">
        <w:rPr>
          <w:rFonts w:ascii="標楷體" w:eastAsia="標楷體" w:hAnsi="標楷體"/>
          <w:sz w:val="28"/>
          <w:szCs w:val="28"/>
        </w:rPr>
        <w:t>，以「尊重、誠信、正義、孝</w:t>
      </w:r>
      <w:proofErr w:type="gramStart"/>
      <w:r w:rsidRPr="00B931E4">
        <w:rPr>
          <w:rFonts w:ascii="標楷體" w:eastAsia="標楷體" w:hAnsi="標楷體"/>
          <w:sz w:val="28"/>
          <w:szCs w:val="28"/>
        </w:rPr>
        <w:t>悌</w:t>
      </w:r>
      <w:proofErr w:type="gramEnd"/>
      <w:r w:rsidRPr="00B931E4">
        <w:rPr>
          <w:rFonts w:ascii="標楷體" w:eastAsia="標楷體" w:hAnsi="標楷體"/>
          <w:sz w:val="28"/>
          <w:szCs w:val="28"/>
        </w:rPr>
        <w:t>、感恩、反省、自主、助人、公德、合作、責任、關懷」這十二項品德教育核心價值為主軸。</w:t>
      </w:r>
    </w:p>
    <w:p w14:paraId="294F9A48" w14:textId="77777777" w:rsidR="00D5714A"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lastRenderedPageBreak/>
        <w:t>2.</w:t>
      </w:r>
      <w:r w:rsidRPr="00B931E4">
        <w:rPr>
          <w:rFonts w:ascii="標楷體" w:eastAsia="標楷體" w:hAnsi="標楷體"/>
          <w:sz w:val="28"/>
          <w:szCs w:val="28"/>
        </w:rPr>
        <w:t>面對數位時代，此指引將四大數位素養：數位安全、法規與倫理；數位技能與資料處理；數位溝通、合作與問題解決；以及數位</w:t>
      </w:r>
      <w:proofErr w:type="gramStart"/>
      <w:r w:rsidRPr="00B931E4">
        <w:rPr>
          <w:rFonts w:ascii="標楷體" w:eastAsia="標楷體" w:hAnsi="標楷體"/>
          <w:sz w:val="28"/>
          <w:szCs w:val="28"/>
        </w:rPr>
        <w:t>內容識讀與</w:t>
      </w:r>
      <w:proofErr w:type="gramEnd"/>
      <w:r w:rsidRPr="00B931E4">
        <w:rPr>
          <w:rFonts w:ascii="標楷體" w:eastAsia="標楷體" w:hAnsi="標楷體"/>
          <w:sz w:val="28"/>
          <w:szCs w:val="28"/>
        </w:rPr>
        <w:t>創作與品德教育結合，</w:t>
      </w:r>
      <w:r w:rsidRPr="000F6C9A">
        <w:rPr>
          <w:rFonts w:ascii="標楷體" w:eastAsia="標楷體" w:hAnsi="標楷體"/>
          <w:sz w:val="28"/>
          <w:szCs w:val="28"/>
        </w:rPr>
        <w:t>引導學生在數位世界中也能實踐這些核心價值</w:t>
      </w:r>
      <w:r w:rsidRPr="00B931E4">
        <w:rPr>
          <w:rFonts w:ascii="標楷體" w:eastAsia="標楷體" w:hAnsi="標楷體"/>
          <w:sz w:val="28"/>
          <w:szCs w:val="28"/>
        </w:rPr>
        <w:t>。</w:t>
      </w:r>
    </w:p>
    <w:p w14:paraId="6DDE7613" w14:textId="77777777" w:rsidR="00D5714A"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t>3.</w:t>
      </w:r>
      <w:r w:rsidRPr="00B931E4">
        <w:rPr>
          <w:rFonts w:ascii="標楷體" w:eastAsia="標楷體" w:hAnsi="標楷體"/>
          <w:sz w:val="28"/>
          <w:szCs w:val="28"/>
        </w:rPr>
        <w:t>其核心目標強調「數位新世代、品德新視野」，發展</w:t>
      </w:r>
      <w:r w:rsidRPr="00722131">
        <w:rPr>
          <w:rFonts w:ascii="標楷體" w:eastAsia="標楷體" w:hAnsi="標楷體"/>
          <w:color w:val="FF0000"/>
          <w:sz w:val="28"/>
          <w:szCs w:val="28"/>
        </w:rPr>
        <w:t>「數位品德兼備的終身學習者」為核心目標</w:t>
      </w:r>
      <w:r w:rsidRPr="00B931E4">
        <w:rPr>
          <w:rFonts w:ascii="標楷體" w:eastAsia="標楷體" w:hAnsi="標楷體"/>
          <w:sz w:val="28"/>
          <w:szCs w:val="28"/>
        </w:rPr>
        <w:t>。</w:t>
      </w:r>
    </w:p>
    <w:p w14:paraId="0A64ABE8" w14:textId="77777777" w:rsidR="00D5714A" w:rsidRDefault="00D5714A" w:rsidP="000F6C9A">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（三）</w:t>
      </w:r>
      <w:r w:rsidRPr="000F6C9A">
        <w:rPr>
          <w:rFonts w:ascii="標楷體" w:eastAsia="標楷體" w:hAnsi="標楷體"/>
          <w:sz w:val="28"/>
          <w:szCs w:val="28"/>
        </w:rPr>
        <w:t xml:space="preserve"> </w:t>
      </w:r>
      <w:r w:rsidRPr="00066A0E">
        <w:rPr>
          <w:rFonts w:ascii="標楷體" w:eastAsia="標楷體" w:hAnsi="標楷體"/>
          <w:sz w:val="28"/>
          <w:szCs w:val="28"/>
        </w:rPr>
        <w:t>Google Gemini AI教學手冊</w:t>
      </w:r>
    </w:p>
    <w:p w14:paraId="53239BDA" w14:textId="77777777" w:rsidR="00D5714A"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sidRPr="00066A0E">
        <w:rPr>
          <w:rFonts w:ascii="標楷體" w:eastAsia="標楷體" w:hAnsi="標楷體"/>
          <w:sz w:val="28"/>
          <w:szCs w:val="28"/>
        </w:rPr>
        <w:t>1</w:t>
      </w:r>
      <w:r>
        <w:rPr>
          <w:rFonts w:ascii="標楷體" w:eastAsia="標楷體" w:hAnsi="標楷體" w:hint="eastAsia"/>
          <w:sz w:val="28"/>
          <w:szCs w:val="28"/>
        </w:rPr>
        <w:t>.</w:t>
      </w:r>
      <w:r w:rsidRPr="00722131">
        <w:rPr>
          <w:rFonts w:ascii="標楷體" w:eastAsia="標楷體" w:hAnsi="標楷體"/>
          <w:sz w:val="28"/>
          <w:szCs w:val="28"/>
        </w:rPr>
        <w:t>本手冊的核心目標是</w:t>
      </w:r>
      <w:r w:rsidRPr="004C269D">
        <w:rPr>
          <w:rFonts w:ascii="標楷體" w:eastAsia="標楷體" w:hAnsi="標楷體"/>
          <w:color w:val="FF0000"/>
          <w:sz w:val="28"/>
          <w:szCs w:val="28"/>
        </w:rPr>
        <w:t>協助教師將強大的AI科技融入教學</w:t>
      </w:r>
      <w:r w:rsidRPr="00722131">
        <w:rPr>
          <w:rFonts w:ascii="標楷體" w:eastAsia="標楷體" w:hAnsi="標楷體"/>
          <w:sz w:val="28"/>
          <w:szCs w:val="28"/>
        </w:rPr>
        <w:t>，透過Gemini AI，提升教學效率，創造多元化的學習情境，並培養學生解決問題的能力，與學生共同成長。</w:t>
      </w:r>
    </w:p>
    <w:p w14:paraId="181ED95B" w14:textId="77777777" w:rsidR="00D5714A" w:rsidRPr="00722131"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sidRPr="00722131">
        <w:rPr>
          <w:rFonts w:ascii="標楷體" w:eastAsia="標楷體" w:hAnsi="標楷體"/>
          <w:sz w:val="28"/>
          <w:szCs w:val="28"/>
        </w:rPr>
        <w:t>2</w:t>
      </w:r>
      <w:r>
        <w:rPr>
          <w:rFonts w:ascii="標楷體" w:eastAsia="標楷體" w:hAnsi="標楷體" w:hint="eastAsia"/>
          <w:sz w:val="28"/>
          <w:szCs w:val="28"/>
        </w:rPr>
        <w:t>.</w:t>
      </w:r>
      <w:r w:rsidRPr="00722131">
        <w:rPr>
          <w:rFonts w:ascii="標楷體" w:eastAsia="標楷體" w:hAnsi="標楷體"/>
          <w:sz w:val="28"/>
          <w:szCs w:val="28"/>
        </w:rPr>
        <w:t>這份教學手冊以五大篇章呈現，包含Gemini的教學應用、</w:t>
      </w:r>
      <w:proofErr w:type="spellStart"/>
      <w:r w:rsidRPr="00722131">
        <w:rPr>
          <w:rFonts w:ascii="標楷體" w:eastAsia="標楷體" w:hAnsi="標楷體"/>
          <w:sz w:val="28"/>
          <w:szCs w:val="28"/>
        </w:rPr>
        <w:t>NotebookLM</w:t>
      </w:r>
      <w:proofErr w:type="spellEnd"/>
      <w:r w:rsidRPr="00722131">
        <w:rPr>
          <w:rFonts w:ascii="標楷體" w:eastAsia="標楷體" w:hAnsi="標楷體"/>
          <w:sz w:val="28"/>
          <w:szCs w:val="28"/>
        </w:rPr>
        <w:t>、Google Classroom 智慧新功能、AI新功能等。</w:t>
      </w:r>
    </w:p>
    <w:p w14:paraId="728545C2" w14:textId="77777777" w:rsidR="00D5714A" w:rsidRPr="00066A0E" w:rsidRDefault="00D5714A" w:rsidP="000F6C9A">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t>3.</w:t>
      </w:r>
      <w:r w:rsidRPr="00722131">
        <w:rPr>
          <w:rFonts w:ascii="標楷體" w:eastAsia="標楷體" w:hAnsi="標楷體"/>
          <w:sz w:val="28"/>
          <w:szCs w:val="28"/>
        </w:rPr>
        <w:t>手冊中也</w:t>
      </w:r>
      <w:r w:rsidRPr="000F6C9A">
        <w:rPr>
          <w:rFonts w:ascii="標楷體" w:eastAsia="標楷體" w:hAnsi="標楷體"/>
          <w:sz w:val="28"/>
          <w:szCs w:val="28"/>
        </w:rPr>
        <w:t>提出</w:t>
      </w:r>
      <w:r w:rsidRPr="00722131">
        <w:rPr>
          <w:rFonts w:ascii="標楷體" w:eastAsia="標楷體" w:hAnsi="標楷體"/>
          <w:sz w:val="28"/>
          <w:szCs w:val="28"/>
        </w:rPr>
        <w:t>了</w:t>
      </w:r>
      <w:r w:rsidRPr="000F6C9A">
        <w:rPr>
          <w:rFonts w:ascii="標楷體" w:eastAsia="標楷體" w:hAnsi="標楷體"/>
          <w:sz w:val="28"/>
          <w:szCs w:val="28"/>
        </w:rPr>
        <w:t>AI時代教師應關注的關鍵問題</w:t>
      </w:r>
      <w:r w:rsidRPr="00722131">
        <w:rPr>
          <w:rFonts w:ascii="標楷體" w:eastAsia="標楷體" w:hAnsi="標楷體"/>
          <w:sz w:val="28"/>
          <w:szCs w:val="28"/>
        </w:rPr>
        <w:t>，包括：AI倫理（避免歧視、操縱、侵犯隱私、過度依賴）、數據隱私（保護學生數據）、數位落差（確保資源平等）、教師培訓（專業發展、自我賦能）和教育評估（重新定義評估方式），</w:t>
      </w:r>
      <w:r w:rsidRPr="004C269D">
        <w:rPr>
          <w:rFonts w:ascii="標楷體" w:eastAsia="標楷體" w:hAnsi="標楷體"/>
          <w:color w:val="FF0000"/>
          <w:sz w:val="28"/>
          <w:szCs w:val="28"/>
        </w:rPr>
        <w:t>對</w:t>
      </w:r>
      <w:r w:rsidRPr="004C269D">
        <w:rPr>
          <w:rFonts w:ascii="標楷體" w:eastAsia="標楷體" w:hAnsi="標楷體"/>
          <w:sz w:val="28"/>
          <w:szCs w:val="28"/>
        </w:rPr>
        <w:t>於</w:t>
      </w:r>
      <w:r w:rsidRPr="004C269D">
        <w:rPr>
          <w:rFonts w:ascii="標楷體" w:eastAsia="標楷體" w:hAnsi="標楷體"/>
          <w:color w:val="FF0000"/>
          <w:sz w:val="28"/>
          <w:szCs w:val="28"/>
        </w:rPr>
        <w:t>教師與學生的AI素養具有很好的引導</w:t>
      </w:r>
      <w:r w:rsidRPr="00722131">
        <w:rPr>
          <w:rFonts w:ascii="標楷體" w:eastAsia="標楷體" w:hAnsi="標楷體"/>
          <w:sz w:val="28"/>
          <w:szCs w:val="28"/>
        </w:rPr>
        <w:t>。</w:t>
      </w:r>
    </w:p>
    <w:p w14:paraId="7DD20B2D" w14:textId="77777777" w:rsidR="00D5714A" w:rsidRDefault="00D5714A" w:rsidP="00A35E3F">
      <w:pPr>
        <w:adjustRightInd w:val="0"/>
        <w:snapToGrid w:val="0"/>
        <w:spacing w:line="440" w:lineRule="exact"/>
        <w:ind w:leftChars="236" w:left="566"/>
        <w:jc w:val="both"/>
        <w:rPr>
          <w:rFonts w:ascii="標楷體" w:eastAsia="標楷體" w:hAnsi="標楷體"/>
          <w:sz w:val="28"/>
          <w:szCs w:val="28"/>
        </w:rPr>
      </w:pPr>
      <w:r w:rsidRPr="0006694B">
        <w:rPr>
          <w:rFonts w:ascii="標楷體" w:eastAsia="標楷體" w:hAnsi="標楷體" w:hint="eastAsia"/>
          <w:sz w:val="28"/>
          <w:szCs w:val="28"/>
        </w:rPr>
        <w:t>（</w:t>
      </w:r>
      <w:r>
        <w:rPr>
          <w:rFonts w:ascii="標楷體" w:eastAsia="標楷體" w:hAnsi="標楷體" w:hint="eastAsia"/>
          <w:sz w:val="28"/>
          <w:szCs w:val="28"/>
        </w:rPr>
        <w:t>四</w:t>
      </w:r>
      <w:r w:rsidRPr="0006694B">
        <w:rPr>
          <w:rFonts w:ascii="標楷體" w:eastAsia="標楷體" w:hAnsi="標楷體" w:hint="eastAsia"/>
          <w:sz w:val="28"/>
          <w:szCs w:val="28"/>
        </w:rPr>
        <w:t>）</w:t>
      </w:r>
      <w:r w:rsidRPr="00AA2E14">
        <w:rPr>
          <w:rFonts w:ascii="標楷體" w:eastAsia="標楷體" w:hAnsi="標楷體" w:hint="eastAsia"/>
          <w:sz w:val="28"/>
          <w:szCs w:val="28"/>
        </w:rPr>
        <w:t>新北市國小資訊科技補充教材</w:t>
      </w:r>
    </w:p>
    <w:p w14:paraId="7E03A62B" w14:textId="77777777" w:rsidR="00D5714A" w:rsidRDefault="00D5714A" w:rsidP="00523938">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t>1.</w:t>
      </w:r>
      <w:r w:rsidRPr="004C269D">
        <w:rPr>
          <w:rFonts w:ascii="標楷體" w:eastAsia="標楷體" w:hAnsi="標楷體" w:hint="eastAsia"/>
          <w:color w:val="FF0000"/>
          <w:sz w:val="28"/>
          <w:szCs w:val="28"/>
        </w:rPr>
        <w:t>已於</w:t>
      </w:r>
      <w:r>
        <w:rPr>
          <w:rFonts w:ascii="標楷體" w:eastAsia="標楷體" w:hAnsi="標楷體" w:hint="eastAsia"/>
          <w:sz w:val="28"/>
          <w:szCs w:val="28"/>
        </w:rPr>
        <w:t>114學年度第1學期</w:t>
      </w:r>
      <w:r w:rsidRPr="004C269D">
        <w:rPr>
          <w:rFonts w:ascii="標楷體" w:eastAsia="標楷體" w:hAnsi="標楷體" w:hint="eastAsia"/>
          <w:color w:val="FF0000"/>
          <w:sz w:val="28"/>
          <w:szCs w:val="28"/>
        </w:rPr>
        <w:t>發放3年級及5年級資訊科技補充教材</w:t>
      </w:r>
      <w:r>
        <w:rPr>
          <w:rFonts w:ascii="標楷體" w:eastAsia="標楷體" w:hAnsi="標楷體" w:hint="eastAsia"/>
          <w:sz w:val="28"/>
          <w:szCs w:val="28"/>
        </w:rPr>
        <w:t>發放作業。</w:t>
      </w:r>
    </w:p>
    <w:p w14:paraId="6D0AC451" w14:textId="77777777" w:rsidR="00D5714A" w:rsidRDefault="00D5714A" w:rsidP="00523938">
      <w:pPr>
        <w:adjustRightInd w:val="0"/>
        <w:snapToGrid w:val="0"/>
        <w:spacing w:line="440" w:lineRule="exact"/>
        <w:ind w:leftChars="531" w:left="1560" w:hangingChars="102" w:hanging="286"/>
        <w:jc w:val="both"/>
        <w:rPr>
          <w:rFonts w:ascii="標楷體" w:eastAsia="標楷體" w:hAnsi="標楷體"/>
          <w:sz w:val="28"/>
          <w:szCs w:val="28"/>
        </w:rPr>
      </w:pPr>
      <w:r>
        <w:rPr>
          <w:rFonts w:ascii="標楷體" w:eastAsia="標楷體" w:hAnsi="標楷體" w:hint="eastAsia"/>
          <w:sz w:val="28"/>
          <w:szCs w:val="28"/>
        </w:rPr>
        <w:t>2.目前正在進行114學年度第2學期3年級及5年級編輯與定稿作業中，預計於</w:t>
      </w:r>
      <w:r w:rsidRPr="004C269D">
        <w:rPr>
          <w:rFonts w:ascii="標楷體" w:eastAsia="標楷體" w:hAnsi="標楷體" w:hint="eastAsia"/>
          <w:color w:val="FF0000"/>
          <w:sz w:val="28"/>
          <w:szCs w:val="28"/>
        </w:rPr>
        <w:t>115年8月31日前完成3-6年級所有教材編撰與發放</w:t>
      </w:r>
      <w:r>
        <w:rPr>
          <w:rFonts w:ascii="標楷體" w:eastAsia="標楷體" w:hAnsi="標楷體" w:hint="eastAsia"/>
          <w:sz w:val="28"/>
          <w:szCs w:val="28"/>
        </w:rPr>
        <w:t>。</w:t>
      </w:r>
    </w:p>
    <w:p w14:paraId="511A4BA4" w14:textId="77777777" w:rsidR="00D5714A" w:rsidRDefault="00D5714A" w:rsidP="004C269D">
      <w:pPr>
        <w:adjustRightInd w:val="0"/>
        <w:snapToGrid w:val="0"/>
        <w:spacing w:line="440" w:lineRule="exact"/>
        <w:ind w:leftChars="236" w:left="1560" w:hangingChars="355" w:hanging="994"/>
        <w:jc w:val="both"/>
        <w:rPr>
          <w:rFonts w:ascii="標楷體" w:eastAsia="標楷體" w:hAnsi="標楷體"/>
          <w:sz w:val="28"/>
          <w:szCs w:val="28"/>
        </w:rPr>
      </w:pPr>
      <w:r>
        <w:rPr>
          <w:rFonts w:ascii="標楷體" w:eastAsia="標楷體" w:hAnsi="標楷體" w:hint="eastAsia"/>
          <w:sz w:val="28"/>
          <w:szCs w:val="28"/>
        </w:rPr>
        <w:t>（五）</w:t>
      </w:r>
      <w:r w:rsidRPr="00AA2E14">
        <w:rPr>
          <w:rFonts w:ascii="標楷體" w:eastAsia="標楷體" w:hAnsi="標楷體" w:hint="eastAsia"/>
          <w:sz w:val="28"/>
          <w:szCs w:val="28"/>
        </w:rPr>
        <w:t>「數位星聯盟</w:t>
      </w:r>
      <w:r w:rsidRPr="00AA2E14">
        <w:rPr>
          <w:rFonts w:ascii="標楷體" w:eastAsia="標楷體" w:hAnsi="標楷體"/>
          <w:sz w:val="28"/>
          <w:szCs w:val="28"/>
        </w:rPr>
        <w:t>-數位星球」</w:t>
      </w:r>
      <w:r>
        <w:rPr>
          <w:rFonts w:ascii="標楷體" w:eastAsia="標楷體" w:hAnsi="標楷體" w:hint="eastAsia"/>
          <w:sz w:val="28"/>
          <w:szCs w:val="28"/>
        </w:rPr>
        <w:t>：</w:t>
      </w:r>
      <w:r w:rsidRPr="0006694B">
        <w:rPr>
          <w:rFonts w:ascii="標楷體" w:eastAsia="標楷體" w:hAnsi="標楷體"/>
          <w:sz w:val="28"/>
          <w:szCs w:val="28"/>
        </w:rPr>
        <w:t>本市</w:t>
      </w:r>
      <w:r w:rsidRPr="0006694B">
        <w:rPr>
          <w:rFonts w:ascii="標楷體" w:eastAsia="標楷體" w:hAnsi="標楷體"/>
          <w:color w:val="FF0000"/>
          <w:sz w:val="28"/>
          <w:szCs w:val="28"/>
        </w:rPr>
        <w:t>遊戲式素養教育評量系統</w:t>
      </w:r>
      <w:proofErr w:type="gramStart"/>
      <w:r w:rsidRPr="0006694B">
        <w:rPr>
          <w:rFonts w:ascii="標楷體" w:eastAsia="標楷體" w:hAnsi="標楷體"/>
          <w:color w:val="FF0000"/>
          <w:sz w:val="28"/>
          <w:szCs w:val="28"/>
        </w:rPr>
        <w:t>—</w:t>
      </w:r>
      <w:proofErr w:type="gramEnd"/>
      <w:r w:rsidRPr="0006694B">
        <w:rPr>
          <w:rFonts w:ascii="標楷體" w:eastAsia="標楷體" w:hAnsi="標楷體"/>
          <w:color w:val="FF0000"/>
          <w:sz w:val="28"/>
          <w:szCs w:val="28"/>
        </w:rPr>
        <w:t>「數位星聯盟-數位星球」</w:t>
      </w:r>
      <w:r w:rsidRPr="0006694B">
        <w:rPr>
          <w:rFonts w:ascii="標楷體" w:eastAsia="標楷體" w:hAnsi="標楷體"/>
          <w:sz w:val="28"/>
          <w:szCs w:val="28"/>
        </w:rPr>
        <w:t>已結合學校家長日到校實體宣傳，讓師生透過遊戲的方式學習數位素養相關知識，並製作影片及圖卡發文至各校加強宣導。</w:t>
      </w:r>
    </w:p>
    <w:p w14:paraId="78D4A1ED" w14:textId="77777777" w:rsidR="00D5714A" w:rsidRDefault="00D5714A" w:rsidP="000F6C9A">
      <w:pPr>
        <w:adjustRightInd w:val="0"/>
        <w:snapToGrid w:val="0"/>
        <w:spacing w:line="440" w:lineRule="exact"/>
        <w:ind w:leftChars="236" w:left="566"/>
        <w:jc w:val="both"/>
        <w:rPr>
          <w:rFonts w:ascii="標楷體" w:eastAsia="標楷體" w:hAnsi="標楷體"/>
          <w:sz w:val="28"/>
          <w:szCs w:val="28"/>
        </w:rPr>
      </w:pPr>
      <w:r>
        <w:rPr>
          <w:rFonts w:ascii="標楷體" w:eastAsia="標楷體" w:hAnsi="標楷體" w:hint="eastAsia"/>
          <w:sz w:val="28"/>
          <w:szCs w:val="28"/>
        </w:rPr>
        <w:t>（六）</w:t>
      </w:r>
      <w:r w:rsidRPr="00AA2E14">
        <w:rPr>
          <w:rFonts w:ascii="標楷體" w:eastAsia="標楷體" w:hAnsi="標楷體" w:hint="eastAsia"/>
          <w:sz w:val="28"/>
          <w:szCs w:val="28"/>
        </w:rPr>
        <w:t>教師數位素養增能培訓課程</w:t>
      </w:r>
    </w:p>
    <w:p w14:paraId="1054E8A7" w14:textId="77777777" w:rsidR="00D5714A" w:rsidRPr="004C269D" w:rsidRDefault="00D5714A" w:rsidP="004C269D">
      <w:pPr>
        <w:adjustRightInd w:val="0"/>
        <w:snapToGrid w:val="0"/>
        <w:spacing w:line="440" w:lineRule="exact"/>
        <w:ind w:leftChars="531" w:left="1560" w:hangingChars="102" w:hanging="286"/>
        <w:jc w:val="both"/>
        <w:rPr>
          <w:rFonts w:ascii="標楷體" w:eastAsia="標楷體" w:hAnsi="標楷體"/>
          <w:sz w:val="28"/>
          <w:szCs w:val="28"/>
        </w:rPr>
      </w:pPr>
      <w:r w:rsidRPr="004C269D">
        <w:rPr>
          <w:rFonts w:ascii="標楷體" w:eastAsia="標楷體" w:hAnsi="標楷體"/>
          <w:sz w:val="28"/>
          <w:szCs w:val="28"/>
        </w:rPr>
        <w:t>1.配合教育部「推動中小學數位學習精進方案」113年中小學實施計畫，請各校每年</w:t>
      </w:r>
      <w:r w:rsidRPr="004C269D">
        <w:rPr>
          <w:rFonts w:ascii="標楷體" w:eastAsia="標楷體" w:hAnsi="標楷體"/>
          <w:color w:val="FF0000"/>
          <w:sz w:val="28"/>
          <w:szCs w:val="28"/>
        </w:rPr>
        <w:t>參與教師數位素養增能培訓課程</w:t>
      </w:r>
      <w:r w:rsidRPr="004C269D">
        <w:rPr>
          <w:rFonts w:ascii="標楷體" w:eastAsia="標楷體" w:hAnsi="標楷體"/>
          <w:sz w:val="28"/>
          <w:szCs w:val="28"/>
        </w:rPr>
        <w:t>人數達</w:t>
      </w:r>
      <w:r w:rsidRPr="004C269D">
        <w:rPr>
          <w:rFonts w:ascii="標楷體" w:eastAsia="標楷體" w:hAnsi="標楷體"/>
          <w:color w:val="FF0000"/>
          <w:sz w:val="28"/>
          <w:szCs w:val="28"/>
        </w:rPr>
        <w:t>學校編制內教師數的10%</w:t>
      </w:r>
      <w:r w:rsidRPr="004C269D">
        <w:rPr>
          <w:rFonts w:ascii="標楷體" w:eastAsia="標楷體" w:hAnsi="標楷體"/>
          <w:sz w:val="28"/>
          <w:szCs w:val="28"/>
        </w:rPr>
        <w:t>，並鼓勵各校將數位素養的相關知識融入於資訊課程及閱讀課程中。</w:t>
      </w:r>
    </w:p>
    <w:p w14:paraId="246E0358" w14:textId="77777777" w:rsidR="00D5714A" w:rsidRPr="000F6C9A" w:rsidRDefault="00D5714A" w:rsidP="004C269D">
      <w:pPr>
        <w:adjustRightInd w:val="0"/>
        <w:snapToGrid w:val="0"/>
        <w:spacing w:line="440" w:lineRule="exact"/>
        <w:ind w:leftChars="531" w:left="1560" w:hangingChars="102" w:hanging="286"/>
        <w:jc w:val="both"/>
        <w:rPr>
          <w:rFonts w:ascii="標楷體" w:eastAsia="標楷體" w:hAnsi="標楷體"/>
          <w:sz w:val="28"/>
          <w:szCs w:val="28"/>
        </w:rPr>
      </w:pPr>
      <w:r w:rsidRPr="004C269D">
        <w:rPr>
          <w:rFonts w:ascii="標楷體" w:eastAsia="標楷體" w:hAnsi="標楷體"/>
          <w:sz w:val="28"/>
          <w:szCs w:val="28"/>
        </w:rPr>
        <w:t>2.本局</w:t>
      </w:r>
      <w:r w:rsidRPr="004C269D">
        <w:rPr>
          <w:rFonts w:ascii="標楷體" w:eastAsia="標楷體" w:hAnsi="標楷體"/>
          <w:color w:val="FF0000"/>
          <w:sz w:val="28"/>
          <w:szCs w:val="28"/>
        </w:rPr>
        <w:t>114學年度第1學期辦理4場實體、</w:t>
      </w:r>
      <w:proofErr w:type="gramStart"/>
      <w:r w:rsidRPr="004C269D">
        <w:rPr>
          <w:rFonts w:ascii="標楷體" w:eastAsia="標楷體" w:hAnsi="標楷體"/>
          <w:color w:val="FF0000"/>
          <w:sz w:val="28"/>
          <w:szCs w:val="28"/>
        </w:rPr>
        <w:t>2場線上教師</w:t>
      </w:r>
      <w:proofErr w:type="gramEnd"/>
      <w:r w:rsidRPr="004C269D">
        <w:rPr>
          <w:rFonts w:ascii="標楷體" w:eastAsia="標楷體" w:hAnsi="標楷體"/>
          <w:color w:val="FF0000"/>
          <w:sz w:val="28"/>
          <w:szCs w:val="28"/>
        </w:rPr>
        <w:t>數位素養增能培訓課程</w:t>
      </w:r>
      <w:r w:rsidRPr="004C269D">
        <w:rPr>
          <w:rFonts w:ascii="標楷體" w:eastAsia="標楷體" w:hAnsi="標楷體"/>
          <w:sz w:val="28"/>
          <w:szCs w:val="28"/>
        </w:rPr>
        <w:t>，課程內容包含AI在教學上的應用、</w:t>
      </w:r>
      <w:proofErr w:type="gramStart"/>
      <w:r w:rsidRPr="004C269D">
        <w:rPr>
          <w:rFonts w:ascii="標楷體" w:eastAsia="標楷體" w:hAnsi="標楷體"/>
          <w:sz w:val="28"/>
          <w:szCs w:val="28"/>
        </w:rPr>
        <w:t>網路識讀判斷</w:t>
      </w:r>
      <w:proofErr w:type="gramEnd"/>
      <w:r w:rsidRPr="004C269D">
        <w:rPr>
          <w:rFonts w:ascii="標楷體" w:eastAsia="標楷體" w:hAnsi="標楷體"/>
          <w:sz w:val="28"/>
          <w:szCs w:val="28"/>
        </w:rPr>
        <w:t>、網路沉迷與網路安全及</w:t>
      </w:r>
      <w:proofErr w:type="gramStart"/>
      <w:r w:rsidRPr="004C269D">
        <w:rPr>
          <w:rFonts w:ascii="標楷體" w:eastAsia="標楷體" w:hAnsi="標楷體"/>
          <w:sz w:val="28"/>
          <w:szCs w:val="28"/>
        </w:rPr>
        <w:t>網路霸凌等</w:t>
      </w:r>
      <w:proofErr w:type="gramEnd"/>
      <w:r w:rsidRPr="004C269D">
        <w:rPr>
          <w:rFonts w:ascii="標楷體" w:eastAsia="標楷體" w:hAnsi="標楷體"/>
          <w:sz w:val="28"/>
          <w:szCs w:val="28"/>
        </w:rPr>
        <w:t>議題，參與人次可達約1,120人；搭配教育部</w:t>
      </w:r>
      <w:proofErr w:type="gramStart"/>
      <w:r w:rsidRPr="004C269D">
        <w:rPr>
          <w:rFonts w:ascii="標楷體" w:eastAsia="標楷體" w:hAnsi="標楷體"/>
          <w:sz w:val="28"/>
          <w:szCs w:val="28"/>
        </w:rPr>
        <w:t>磨課師線上</w:t>
      </w:r>
      <w:proofErr w:type="gramEnd"/>
      <w:r w:rsidRPr="004C269D">
        <w:rPr>
          <w:rFonts w:ascii="標楷體" w:eastAsia="標楷體" w:hAnsi="標楷體"/>
          <w:sz w:val="28"/>
          <w:szCs w:val="28"/>
        </w:rPr>
        <w:t>課程，預計5,000人達標。</w:t>
      </w:r>
    </w:p>
    <w:p w14:paraId="2B83150C" w14:textId="77777777" w:rsidR="00D5714A" w:rsidRDefault="00D5714A"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lastRenderedPageBreak/>
        <w:t>二、</w:t>
      </w:r>
      <w:r>
        <w:rPr>
          <w:rFonts w:ascii="標楷體" w:eastAsia="標楷體" w:hAnsi="標楷體" w:hint="eastAsia"/>
          <w:sz w:val="28"/>
          <w:szCs w:val="28"/>
        </w:rPr>
        <w:t>未來規劃：</w:t>
      </w:r>
    </w:p>
    <w:p w14:paraId="5ECB2B2C" w14:textId="77777777" w:rsidR="00D5714A" w:rsidRDefault="00D5714A" w:rsidP="00802999">
      <w:pPr>
        <w:adjustRightInd w:val="0"/>
        <w:snapToGrid w:val="0"/>
        <w:spacing w:line="440" w:lineRule="exact"/>
        <w:ind w:leftChars="235" w:left="1415" w:hangingChars="304" w:hanging="851"/>
        <w:jc w:val="both"/>
        <w:rPr>
          <w:rFonts w:ascii="標楷體" w:eastAsia="標楷體" w:hAnsi="標楷體"/>
          <w:sz w:val="28"/>
          <w:szCs w:val="28"/>
        </w:rPr>
      </w:pPr>
      <w:r w:rsidRPr="0006694B">
        <w:rPr>
          <w:rFonts w:ascii="標楷體" w:eastAsia="標楷體" w:hAnsi="標楷體" w:hint="eastAsia"/>
          <w:sz w:val="28"/>
          <w:szCs w:val="28"/>
        </w:rPr>
        <w:t>（一）</w:t>
      </w:r>
      <w:r w:rsidRPr="0006694B">
        <w:rPr>
          <w:rFonts w:ascii="標楷體" w:eastAsia="標楷體" w:hAnsi="標楷體"/>
          <w:sz w:val="28"/>
          <w:szCs w:val="28"/>
        </w:rPr>
        <w:t>AI素養教育三年計畫</w:t>
      </w:r>
      <w:r>
        <w:rPr>
          <w:rFonts w:ascii="標楷體" w:eastAsia="標楷體" w:hAnsi="標楷體" w:hint="eastAsia"/>
          <w:sz w:val="28"/>
          <w:szCs w:val="28"/>
        </w:rPr>
        <w:t>：預計於</w:t>
      </w:r>
      <w:r w:rsidRPr="004C269D">
        <w:rPr>
          <w:rFonts w:ascii="標楷體" w:eastAsia="標楷體" w:hAnsi="標楷體" w:hint="eastAsia"/>
          <w:color w:val="FF0000"/>
          <w:sz w:val="28"/>
          <w:szCs w:val="28"/>
        </w:rPr>
        <w:t>3年內完成國小至高中</w:t>
      </w:r>
      <w:r w:rsidRPr="004C269D">
        <w:rPr>
          <w:rFonts w:ascii="標楷體" w:eastAsia="標楷體" w:hAnsi="標楷體"/>
          <w:color w:val="FF0000"/>
          <w:sz w:val="28"/>
          <w:szCs w:val="28"/>
        </w:rPr>
        <w:t>AI素養課程架構</w:t>
      </w:r>
      <w:r w:rsidRPr="00802999">
        <w:rPr>
          <w:rFonts w:ascii="標楷體" w:eastAsia="標楷體" w:hAnsi="標楷體"/>
          <w:sz w:val="28"/>
          <w:szCs w:val="28"/>
        </w:rPr>
        <w:t>，持續優化本土化教材，並與國際課程接軌</w:t>
      </w:r>
      <w:r>
        <w:rPr>
          <w:rFonts w:ascii="標楷體" w:eastAsia="標楷體" w:hAnsi="標楷體" w:hint="eastAsia"/>
          <w:sz w:val="28"/>
          <w:szCs w:val="28"/>
        </w:rPr>
        <w:t>，打造全民AI素養生態</w:t>
      </w:r>
      <w:r w:rsidRPr="00802999">
        <w:rPr>
          <w:rFonts w:ascii="標楷體" w:eastAsia="標楷體" w:hAnsi="標楷體"/>
          <w:sz w:val="28"/>
          <w:szCs w:val="28"/>
        </w:rPr>
        <w:t>。</w:t>
      </w:r>
    </w:p>
    <w:p w14:paraId="33443191" w14:textId="77777777" w:rsidR="00D5714A" w:rsidRDefault="00D5714A" w:rsidP="00722131">
      <w:pPr>
        <w:adjustRightInd w:val="0"/>
        <w:snapToGrid w:val="0"/>
        <w:spacing w:line="440" w:lineRule="exact"/>
        <w:ind w:leftChars="235" w:left="1415" w:hangingChars="304" w:hanging="851"/>
        <w:jc w:val="both"/>
        <w:rPr>
          <w:rFonts w:ascii="標楷體" w:eastAsia="標楷體" w:hAnsi="標楷體"/>
          <w:sz w:val="28"/>
          <w:szCs w:val="28"/>
        </w:rPr>
      </w:pPr>
      <w:r w:rsidRPr="0006694B">
        <w:rPr>
          <w:rFonts w:ascii="標楷體" w:eastAsia="標楷體" w:hAnsi="標楷體" w:hint="eastAsia"/>
          <w:sz w:val="28"/>
          <w:szCs w:val="28"/>
        </w:rPr>
        <w:t>（二）新北市數位品德教學指引</w:t>
      </w:r>
      <w:r>
        <w:rPr>
          <w:rFonts w:ascii="標楷體" w:eastAsia="標楷體" w:hAnsi="標楷體" w:hint="eastAsia"/>
          <w:sz w:val="28"/>
          <w:szCs w:val="28"/>
        </w:rPr>
        <w:t>：持續推動，並</w:t>
      </w:r>
      <w:r w:rsidRPr="00066A0E">
        <w:rPr>
          <w:rFonts w:ascii="標楷體" w:eastAsia="標楷體" w:hAnsi="標楷體" w:hint="eastAsia"/>
          <w:sz w:val="28"/>
          <w:szCs w:val="28"/>
        </w:rPr>
        <w:t>協助教師將</w:t>
      </w:r>
      <w:r>
        <w:rPr>
          <w:rFonts w:ascii="標楷體" w:eastAsia="標楷體" w:hAnsi="標楷體" w:hint="eastAsia"/>
          <w:sz w:val="28"/>
          <w:szCs w:val="28"/>
        </w:rPr>
        <w:t>數位</w:t>
      </w:r>
      <w:r w:rsidRPr="00066A0E">
        <w:rPr>
          <w:rFonts w:ascii="標楷體" w:eastAsia="標楷體" w:hAnsi="標楷體" w:hint="eastAsia"/>
          <w:sz w:val="28"/>
          <w:szCs w:val="28"/>
        </w:rPr>
        <w:t>品德教育融入</w:t>
      </w:r>
      <w:r>
        <w:rPr>
          <w:rFonts w:ascii="標楷體" w:eastAsia="標楷體" w:hAnsi="標楷體" w:hint="eastAsia"/>
          <w:sz w:val="28"/>
          <w:szCs w:val="28"/>
        </w:rPr>
        <w:t>各領域</w:t>
      </w:r>
      <w:r w:rsidRPr="00066A0E">
        <w:rPr>
          <w:rFonts w:ascii="標楷體" w:eastAsia="標楷體" w:hAnsi="標楷體" w:hint="eastAsia"/>
          <w:sz w:val="28"/>
          <w:szCs w:val="28"/>
        </w:rPr>
        <w:t>課程</w:t>
      </w:r>
      <w:r>
        <w:rPr>
          <w:rFonts w:ascii="標楷體" w:eastAsia="標楷體" w:hAnsi="標楷體" w:hint="eastAsia"/>
          <w:sz w:val="28"/>
          <w:szCs w:val="28"/>
        </w:rPr>
        <w:t>中</w:t>
      </w:r>
      <w:r w:rsidRPr="00066A0E">
        <w:rPr>
          <w:rFonts w:ascii="標楷體" w:eastAsia="標楷體" w:hAnsi="標楷體" w:hint="eastAsia"/>
          <w:sz w:val="28"/>
          <w:szCs w:val="28"/>
        </w:rPr>
        <w:t>，強化學生正向數位態度</w:t>
      </w:r>
      <w:r>
        <w:rPr>
          <w:rFonts w:ascii="標楷體" w:eastAsia="標楷體" w:hAnsi="標楷體" w:hint="eastAsia"/>
          <w:sz w:val="28"/>
          <w:szCs w:val="28"/>
        </w:rPr>
        <w:t>。</w:t>
      </w:r>
    </w:p>
    <w:p w14:paraId="5A2E67CF" w14:textId="77777777" w:rsidR="00D5714A" w:rsidRPr="00066A0E" w:rsidRDefault="00D5714A" w:rsidP="00722131">
      <w:pPr>
        <w:adjustRightInd w:val="0"/>
        <w:snapToGrid w:val="0"/>
        <w:spacing w:line="440" w:lineRule="exact"/>
        <w:ind w:leftChars="235" w:left="1415" w:hangingChars="304" w:hanging="851"/>
        <w:jc w:val="both"/>
        <w:rPr>
          <w:rFonts w:ascii="標楷體" w:eastAsia="標楷體" w:hAnsi="標楷體"/>
          <w:sz w:val="28"/>
          <w:szCs w:val="28"/>
        </w:rPr>
      </w:pPr>
      <w:r w:rsidRPr="0006694B">
        <w:rPr>
          <w:rFonts w:ascii="標楷體" w:eastAsia="標楷體" w:hAnsi="標楷體" w:hint="eastAsia"/>
          <w:sz w:val="28"/>
          <w:szCs w:val="28"/>
        </w:rPr>
        <w:t>（三）</w:t>
      </w:r>
      <w:r w:rsidRPr="0006694B">
        <w:rPr>
          <w:rFonts w:ascii="標楷體" w:eastAsia="標楷體" w:hAnsi="標楷體"/>
          <w:sz w:val="28"/>
          <w:szCs w:val="28"/>
        </w:rPr>
        <w:t>Google Gemini AI教學手冊</w:t>
      </w:r>
      <w:r>
        <w:rPr>
          <w:rFonts w:ascii="標楷體" w:eastAsia="標楷體" w:hAnsi="標楷體" w:hint="eastAsia"/>
          <w:sz w:val="28"/>
          <w:szCs w:val="28"/>
        </w:rPr>
        <w:t>：</w:t>
      </w:r>
      <w:r w:rsidRPr="004C269D">
        <w:rPr>
          <w:rFonts w:ascii="標楷體" w:eastAsia="標楷體" w:hAnsi="標楷體" w:hint="eastAsia"/>
          <w:sz w:val="28"/>
          <w:szCs w:val="28"/>
        </w:rPr>
        <w:t>滾動式修正</w:t>
      </w:r>
      <w:r w:rsidRPr="004C269D">
        <w:rPr>
          <w:rFonts w:ascii="標楷體" w:eastAsia="標楷體" w:hAnsi="標楷體"/>
          <w:sz w:val="28"/>
          <w:szCs w:val="28"/>
        </w:rPr>
        <w:t>Gemini AI教學手冊，增補最新AI應用與教學策略，並搭配教師增能課程，推動校</w:t>
      </w:r>
      <w:proofErr w:type="gramStart"/>
      <w:r w:rsidRPr="004C269D">
        <w:rPr>
          <w:rFonts w:ascii="標楷體" w:eastAsia="標楷體" w:hAnsi="標楷體"/>
          <w:sz w:val="28"/>
          <w:szCs w:val="28"/>
        </w:rPr>
        <w:t>校普及，</w:t>
      </w:r>
      <w:proofErr w:type="gramEnd"/>
      <w:r w:rsidRPr="004C269D">
        <w:rPr>
          <w:rFonts w:ascii="標楷體" w:eastAsia="標楷體" w:hAnsi="標楷體"/>
          <w:sz w:val="28"/>
          <w:szCs w:val="28"/>
        </w:rPr>
        <w:t>形成完整AI素養與數位品德教育體系，培育學生成為具責任感的數位公民。</w:t>
      </w:r>
    </w:p>
    <w:p w14:paraId="41514BC3" w14:textId="77777777" w:rsidR="00D5714A" w:rsidRDefault="00D5714A" w:rsidP="00A94B67">
      <w:pPr>
        <w:adjustRightInd w:val="0"/>
        <w:snapToGrid w:val="0"/>
        <w:spacing w:line="440" w:lineRule="exact"/>
        <w:ind w:leftChars="235" w:left="1415" w:hangingChars="304" w:hanging="851"/>
        <w:jc w:val="both"/>
        <w:rPr>
          <w:rFonts w:ascii="標楷體" w:eastAsia="標楷體" w:hAnsi="標楷體"/>
          <w:sz w:val="28"/>
          <w:szCs w:val="28"/>
        </w:rPr>
      </w:pPr>
      <w:r w:rsidRPr="0006694B">
        <w:rPr>
          <w:rFonts w:ascii="標楷體" w:eastAsia="標楷體" w:hAnsi="標楷體" w:hint="eastAsia"/>
          <w:sz w:val="28"/>
          <w:szCs w:val="28"/>
        </w:rPr>
        <w:t>（</w:t>
      </w:r>
      <w:r>
        <w:rPr>
          <w:rFonts w:ascii="標楷體" w:eastAsia="標楷體" w:hAnsi="標楷體" w:hint="eastAsia"/>
          <w:sz w:val="28"/>
          <w:szCs w:val="28"/>
        </w:rPr>
        <w:t>四</w:t>
      </w:r>
      <w:r w:rsidRPr="0006694B">
        <w:rPr>
          <w:rFonts w:ascii="標楷體" w:eastAsia="標楷體" w:hAnsi="標楷體" w:hint="eastAsia"/>
          <w:sz w:val="28"/>
          <w:szCs w:val="28"/>
        </w:rPr>
        <w:t>）</w:t>
      </w:r>
      <w:r w:rsidRPr="00AA2E14">
        <w:rPr>
          <w:rFonts w:ascii="標楷體" w:eastAsia="標楷體" w:hAnsi="標楷體" w:hint="eastAsia"/>
          <w:sz w:val="28"/>
          <w:szCs w:val="28"/>
        </w:rPr>
        <w:t>新北市國小資訊科技補充教材</w:t>
      </w:r>
      <w:r>
        <w:rPr>
          <w:rFonts w:ascii="標楷體" w:eastAsia="標楷體" w:hAnsi="標楷體" w:hint="eastAsia"/>
          <w:sz w:val="28"/>
          <w:szCs w:val="28"/>
        </w:rPr>
        <w:t>：</w:t>
      </w:r>
      <w:r w:rsidRPr="00523938">
        <w:rPr>
          <w:rFonts w:ascii="標楷體" w:eastAsia="標楷體" w:hAnsi="標楷體" w:hint="eastAsia"/>
          <w:sz w:val="28"/>
          <w:szCs w:val="28"/>
        </w:rPr>
        <w:t>持續推動國小資訊科技補充教材編製與發放，</w:t>
      </w:r>
      <w:r w:rsidRPr="00523938">
        <w:rPr>
          <w:rFonts w:ascii="標楷體" w:eastAsia="標楷體" w:hAnsi="標楷體"/>
          <w:sz w:val="28"/>
          <w:szCs w:val="28"/>
        </w:rPr>
        <w:t>後續將完成其餘年級教材研發，預計於115年7月31日前全面完成，以涵蓋國小3至6年級，並持續強化資訊倫理、資料處理、AI應用與程式設計等核心素養，協助學生在基礎教育階段建立數位素養與創新能力，培育因應未來科技趨勢的關鍵能力。</w:t>
      </w:r>
    </w:p>
    <w:p w14:paraId="66D45054" w14:textId="77777777" w:rsidR="00D5714A" w:rsidRDefault="00D5714A" w:rsidP="00A94B67">
      <w:pPr>
        <w:adjustRightInd w:val="0"/>
        <w:snapToGrid w:val="0"/>
        <w:spacing w:line="440" w:lineRule="exact"/>
        <w:ind w:leftChars="235" w:left="1415" w:hangingChars="304" w:hanging="851"/>
        <w:jc w:val="both"/>
        <w:rPr>
          <w:rFonts w:ascii="標楷體" w:eastAsia="標楷體" w:hAnsi="標楷體"/>
          <w:sz w:val="28"/>
          <w:szCs w:val="28"/>
        </w:rPr>
      </w:pPr>
      <w:r>
        <w:rPr>
          <w:rFonts w:ascii="標楷體" w:eastAsia="標楷體" w:hAnsi="標楷體" w:hint="eastAsia"/>
          <w:sz w:val="28"/>
          <w:szCs w:val="28"/>
        </w:rPr>
        <w:t>（五）</w:t>
      </w:r>
      <w:r w:rsidRPr="00AA2E14">
        <w:rPr>
          <w:rFonts w:ascii="標楷體" w:eastAsia="標楷體" w:hAnsi="標楷體" w:hint="eastAsia"/>
          <w:sz w:val="28"/>
          <w:szCs w:val="28"/>
        </w:rPr>
        <w:t>「數位星聯盟</w:t>
      </w:r>
      <w:r w:rsidRPr="00AA2E14">
        <w:rPr>
          <w:rFonts w:ascii="標楷體" w:eastAsia="標楷體" w:hAnsi="標楷體"/>
          <w:sz w:val="28"/>
          <w:szCs w:val="28"/>
        </w:rPr>
        <w:t>-數位星球」</w:t>
      </w:r>
      <w:r>
        <w:rPr>
          <w:rFonts w:ascii="標楷體" w:eastAsia="標楷體" w:hAnsi="標楷體" w:hint="eastAsia"/>
          <w:sz w:val="28"/>
          <w:szCs w:val="28"/>
        </w:rPr>
        <w:t>：</w:t>
      </w:r>
      <w:r w:rsidRPr="004C269D">
        <w:rPr>
          <w:rFonts w:ascii="標楷體" w:eastAsia="標楷體" w:hAnsi="標楷體" w:hint="eastAsia"/>
          <w:sz w:val="28"/>
          <w:szCs w:val="28"/>
        </w:rPr>
        <w:t>新北市將持續推廣「</w:t>
      </w:r>
      <w:proofErr w:type="gramStart"/>
      <w:r w:rsidRPr="004C269D">
        <w:rPr>
          <w:rFonts w:ascii="標楷體" w:eastAsia="標楷體" w:hAnsi="標楷體" w:hint="eastAsia"/>
          <w:sz w:val="28"/>
          <w:szCs w:val="28"/>
        </w:rPr>
        <w:t>新北星聯盟</w:t>
      </w:r>
      <w:proofErr w:type="gramEnd"/>
      <w:r w:rsidRPr="004C269D">
        <w:rPr>
          <w:rFonts w:ascii="標楷體" w:eastAsia="標楷體" w:hAnsi="標楷體"/>
          <w:sz w:val="28"/>
          <w:szCs w:val="28"/>
        </w:rPr>
        <w:t>-數位星球」平台，透過遊戲式評量系統引導學生在趣味互動中學習數位素養與AI基礎知識。未來將擴充更多主題式關卡與情境任務，結合跨學科內容，讓學生在解題與合作中培養問題解決及批判思考能力。同時，將加強與校園家長日、社群平台結合，提升親師生參與度，營造共同學習氛圍。未來亦將導入學習數據分析，協助教師追蹤學生學習歷程，作為教學調整與課程設計的依據，打造兼具趣味性與教育性的數位素養生態系。</w:t>
      </w:r>
    </w:p>
    <w:p w14:paraId="7A1A9435" w14:textId="77777777" w:rsidR="00D5714A" w:rsidRDefault="00D5714A" w:rsidP="004C269D">
      <w:pPr>
        <w:adjustRightInd w:val="0"/>
        <w:snapToGrid w:val="0"/>
        <w:spacing w:line="440" w:lineRule="exact"/>
        <w:ind w:leftChars="235" w:left="1415" w:hangingChars="304" w:hanging="851"/>
        <w:jc w:val="both"/>
        <w:rPr>
          <w:rFonts w:ascii="標楷體" w:eastAsia="標楷體" w:hAnsi="標楷體"/>
          <w:sz w:val="28"/>
          <w:szCs w:val="28"/>
        </w:rPr>
      </w:pPr>
      <w:r>
        <w:rPr>
          <w:rFonts w:ascii="標楷體" w:eastAsia="標楷體" w:hAnsi="標楷體" w:hint="eastAsia"/>
          <w:sz w:val="28"/>
          <w:szCs w:val="28"/>
        </w:rPr>
        <w:t>（六）</w:t>
      </w:r>
      <w:r w:rsidRPr="00AA2E14">
        <w:rPr>
          <w:rFonts w:ascii="標楷體" w:eastAsia="標楷體" w:hAnsi="標楷體" w:hint="eastAsia"/>
          <w:sz w:val="28"/>
          <w:szCs w:val="28"/>
        </w:rPr>
        <w:t>教師數位素養增能培訓課程</w:t>
      </w:r>
      <w:r>
        <w:rPr>
          <w:rFonts w:ascii="標楷體" w:eastAsia="標楷體" w:hAnsi="標楷體" w:hint="eastAsia"/>
          <w:sz w:val="28"/>
          <w:szCs w:val="28"/>
        </w:rPr>
        <w:t>：</w:t>
      </w:r>
      <w:r w:rsidRPr="004C269D">
        <w:rPr>
          <w:rFonts w:ascii="標楷體" w:eastAsia="標楷體" w:hAnsi="標楷體" w:hint="eastAsia"/>
          <w:sz w:val="28"/>
          <w:szCs w:val="28"/>
        </w:rPr>
        <w:t>新北市將持續辦理教師增能課程，目標各校至少</w:t>
      </w:r>
      <w:r w:rsidRPr="004C269D">
        <w:rPr>
          <w:rFonts w:ascii="標楷體" w:eastAsia="標楷體" w:hAnsi="標楷體"/>
          <w:sz w:val="28"/>
          <w:szCs w:val="28"/>
        </w:rPr>
        <w:t>10％教師參與數位素養專業培訓，逐步擴大培訓覆蓋率。未來將結合實體研習</w:t>
      </w:r>
      <w:proofErr w:type="gramStart"/>
      <w:r w:rsidRPr="004C269D">
        <w:rPr>
          <w:rFonts w:ascii="標楷體" w:eastAsia="標楷體" w:hAnsi="標楷體"/>
          <w:sz w:val="28"/>
          <w:szCs w:val="28"/>
        </w:rPr>
        <w:t>與線上課程</w:t>
      </w:r>
      <w:proofErr w:type="gramEnd"/>
      <w:r w:rsidRPr="004C269D">
        <w:rPr>
          <w:rFonts w:ascii="標楷體" w:eastAsia="標楷體" w:hAnsi="標楷體"/>
          <w:sz w:val="28"/>
          <w:szCs w:val="28"/>
        </w:rPr>
        <w:t>，提供AI應用、資訊倫理、數位教學設計等多元主題，並串聯教育部</w:t>
      </w:r>
      <w:proofErr w:type="gramStart"/>
      <w:r w:rsidRPr="004C269D">
        <w:rPr>
          <w:rFonts w:ascii="標楷體" w:eastAsia="標楷體" w:hAnsi="標楷體"/>
          <w:sz w:val="28"/>
          <w:szCs w:val="28"/>
        </w:rPr>
        <w:t>磨課師</w:t>
      </w:r>
      <w:proofErr w:type="gramEnd"/>
      <w:r w:rsidRPr="004C269D">
        <w:rPr>
          <w:rFonts w:ascii="標楷體" w:eastAsia="標楷體" w:hAnsi="標楷體"/>
          <w:sz w:val="28"/>
          <w:szCs w:val="28"/>
        </w:rPr>
        <w:t>資源，建立跨校共學社群。除提升教師資訊素養外，亦鼓勵教師分享教學案例與創新做法，形成專業知識循環，帶動校內教學轉化。藉由系統化的增能推動，期能培育具備AI素養的師資群，進一步引領學生正確、創新且負責任地運用科技，打造全面性的智慧教育環境。</w:t>
      </w:r>
    </w:p>
    <w:p w14:paraId="68B4B275" w14:textId="77777777" w:rsidR="00D5714A" w:rsidRPr="004C269D" w:rsidRDefault="00D5714A" w:rsidP="00826B60">
      <w:pPr>
        <w:rPr>
          <w:rFonts w:ascii="標楷體" w:eastAsia="標楷體" w:hAnsi="標楷體"/>
          <w:sz w:val="28"/>
          <w:szCs w:val="28"/>
        </w:rPr>
      </w:pPr>
    </w:p>
    <w:p w14:paraId="36081BDE"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B0E7F8C" w14:textId="77F96798" w:rsidR="00D5714A" w:rsidRDefault="00D5714A" w:rsidP="001F19B2">
      <w:pPr>
        <w:pStyle w:val="1"/>
        <w:adjustRightInd w:val="0"/>
        <w:snapToGrid w:val="0"/>
        <w:spacing w:before="0" w:after="0" w:line="480" w:lineRule="exact"/>
        <w:jc w:val="both"/>
        <w:rPr>
          <w:rFonts w:ascii="標楷體" w:eastAsia="標楷體" w:hAnsi="標楷體"/>
        </w:rPr>
      </w:pPr>
      <w:r>
        <w:rPr>
          <w:rFonts w:ascii="標楷體" w:eastAsia="標楷體" w:hAnsi="標楷體" w:hint="eastAsia"/>
          <w:sz w:val="36"/>
          <w:szCs w:val="36"/>
        </w:rPr>
        <w:lastRenderedPageBreak/>
        <w:t>教-自備4、</w:t>
      </w:r>
      <w:proofErr w:type="gramStart"/>
      <w:r w:rsidRPr="000D2FBC">
        <w:rPr>
          <w:rFonts w:ascii="標楷體" w:eastAsia="標楷體" w:hAnsi="標楷體" w:hint="eastAsia"/>
          <w:sz w:val="36"/>
          <w:szCs w:val="36"/>
        </w:rPr>
        <w:t>教育局資安現況</w:t>
      </w:r>
      <w:proofErr w:type="gramEnd"/>
      <w:r>
        <w:rPr>
          <w:rFonts w:ascii="標楷體" w:eastAsia="標楷體" w:hAnsi="標楷體" w:hint="eastAsia"/>
          <w:sz w:val="36"/>
          <w:szCs w:val="36"/>
        </w:rPr>
        <w:t>及</w:t>
      </w:r>
      <w:r w:rsidRPr="000D2FBC">
        <w:rPr>
          <w:rFonts w:ascii="標楷體" w:eastAsia="標楷體" w:hAnsi="標楷體"/>
          <w:sz w:val="36"/>
          <w:szCs w:val="36"/>
        </w:rPr>
        <w:t>未來規劃</w:t>
      </w:r>
      <w:r>
        <w:rPr>
          <w:rFonts w:ascii="標楷體" w:eastAsia="標楷體" w:hAnsi="標楷體" w:hint="eastAsia"/>
          <w:sz w:val="36"/>
          <w:szCs w:val="36"/>
        </w:rPr>
        <w:t>。</w:t>
      </w:r>
    </w:p>
    <w:p w14:paraId="663FD83A" w14:textId="77777777" w:rsidR="00D5714A" w:rsidRDefault="00D5714A" w:rsidP="001F19B2">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3A571604" w14:textId="77777777" w:rsidR="00D5714A" w:rsidRDefault="00D5714A" w:rsidP="001F19B2">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075FF518" w14:textId="77777777" w:rsidTr="00D0790A">
        <w:trPr>
          <w:trHeight w:val="1294"/>
        </w:trPr>
        <w:tc>
          <w:tcPr>
            <w:tcW w:w="14601" w:type="dxa"/>
            <w:tcBorders>
              <w:top w:val="single" w:sz="12" w:space="0" w:color="auto"/>
              <w:left w:val="single" w:sz="12" w:space="0" w:color="auto"/>
              <w:bottom w:val="single" w:sz="12" w:space="0" w:color="auto"/>
              <w:right w:val="single" w:sz="12" w:space="0" w:color="auto"/>
            </w:tcBorders>
          </w:tcPr>
          <w:p w14:paraId="39F47557" w14:textId="77777777" w:rsidR="00D5714A" w:rsidRPr="005F6F14" w:rsidRDefault="00D5714A" w:rsidP="00D5714A">
            <w:pPr>
              <w:widowControl/>
              <w:numPr>
                <w:ilvl w:val="0"/>
                <w:numId w:val="307"/>
              </w:numPr>
              <w:spacing w:after="0" w:line="480" w:lineRule="exact"/>
              <w:ind w:leftChars="15" w:left="597" w:hangingChars="200" w:hanging="561"/>
              <w:rPr>
                <w:rFonts w:ascii="標楷體" w:eastAsia="標楷體" w:hAnsi="標楷體"/>
                <w:sz w:val="28"/>
                <w:szCs w:val="28"/>
              </w:rPr>
            </w:pPr>
            <w:r w:rsidRPr="005F6F14">
              <w:rPr>
                <w:rFonts w:ascii="標楷體" w:eastAsia="標楷體" w:hAnsi="標楷體"/>
                <w:b/>
                <w:bCs/>
                <w:color w:val="FF0000"/>
                <w:sz w:val="28"/>
                <w:szCs w:val="28"/>
                <w:u w:val="single"/>
              </w:rPr>
              <w:t>每月進行全市</w:t>
            </w:r>
            <w:r w:rsidRPr="005F6F14">
              <w:rPr>
                <w:rFonts w:ascii="標楷體" w:eastAsia="標楷體" w:hAnsi="標楷體" w:hint="eastAsia"/>
                <w:b/>
                <w:bCs/>
                <w:color w:val="FF0000"/>
                <w:sz w:val="28"/>
                <w:szCs w:val="28"/>
              </w:rPr>
              <w:t>學校網路設備</w:t>
            </w:r>
            <w:r w:rsidRPr="005F6F14">
              <w:rPr>
                <w:rFonts w:ascii="標楷體" w:eastAsia="標楷體" w:hAnsi="標楷體"/>
                <w:b/>
                <w:bCs/>
                <w:color w:val="FF0000"/>
                <w:sz w:val="28"/>
                <w:szCs w:val="28"/>
                <w:u w:val="single"/>
              </w:rPr>
              <w:t>掃描</w:t>
            </w:r>
            <w:r w:rsidRPr="005F6F14">
              <w:rPr>
                <w:rFonts w:ascii="標楷體" w:eastAsia="標楷體" w:hAnsi="標楷體" w:hint="eastAsia"/>
                <w:sz w:val="28"/>
                <w:szCs w:val="28"/>
              </w:rPr>
              <w:t>：主動掃描全市學校網路設備，並與本市既有防毒系統與</w:t>
            </w:r>
            <w:proofErr w:type="gramStart"/>
            <w:r w:rsidRPr="005F6F14">
              <w:rPr>
                <w:rFonts w:ascii="標楷體" w:eastAsia="標楷體" w:hAnsi="標楷體" w:hint="eastAsia"/>
                <w:sz w:val="28"/>
                <w:szCs w:val="28"/>
              </w:rPr>
              <w:t>歷史資安事件</w:t>
            </w:r>
            <w:proofErr w:type="gramEnd"/>
            <w:r w:rsidRPr="005F6F14">
              <w:rPr>
                <w:rFonts w:ascii="標楷體" w:eastAsia="標楷體" w:hAnsi="標楷體" w:hint="eastAsia"/>
                <w:sz w:val="28"/>
                <w:szCs w:val="28"/>
              </w:rPr>
              <w:t xml:space="preserve">清單進行交叉比對分析。 </w:t>
            </w:r>
          </w:p>
          <w:p w14:paraId="724654EE" w14:textId="77777777" w:rsidR="00D5714A" w:rsidRPr="005F6F14" w:rsidRDefault="00D5714A" w:rsidP="00D5714A">
            <w:pPr>
              <w:widowControl/>
              <w:numPr>
                <w:ilvl w:val="0"/>
                <w:numId w:val="307"/>
              </w:numPr>
              <w:snapToGrid w:val="0"/>
              <w:spacing w:after="0" w:line="480" w:lineRule="exact"/>
              <w:ind w:leftChars="15" w:left="597" w:hangingChars="200" w:hanging="561"/>
              <w:jc w:val="both"/>
              <w:rPr>
                <w:rFonts w:ascii="標楷體" w:eastAsia="標楷體" w:hAnsi="標楷體"/>
                <w:sz w:val="28"/>
                <w:szCs w:val="28"/>
              </w:rPr>
            </w:pPr>
            <w:r w:rsidRPr="005F6F14">
              <w:rPr>
                <w:rFonts w:ascii="標楷體" w:eastAsia="標楷體" w:hAnsi="標楷體" w:hint="eastAsia"/>
                <w:b/>
                <w:bCs/>
                <w:color w:val="FF0000"/>
                <w:sz w:val="28"/>
                <w:szCs w:val="28"/>
                <w:u w:val="single"/>
              </w:rPr>
              <w:t>預先協助學校保護主機</w:t>
            </w:r>
            <w:r w:rsidRPr="005F6F14">
              <w:rPr>
                <w:rFonts w:ascii="標楷體" w:eastAsia="標楷體" w:hAnsi="標楷體" w:hint="eastAsia"/>
                <w:sz w:val="28"/>
                <w:szCs w:val="28"/>
              </w:rPr>
              <w:t>：視風險高低，主動提供學校網路</w:t>
            </w:r>
            <w:proofErr w:type="gramStart"/>
            <w:r w:rsidRPr="005F6F14">
              <w:rPr>
                <w:rFonts w:ascii="標楷體" w:eastAsia="標楷體" w:hAnsi="標楷體" w:hint="eastAsia"/>
                <w:sz w:val="28"/>
                <w:szCs w:val="28"/>
              </w:rPr>
              <w:t>掃描情資</w:t>
            </w:r>
            <w:proofErr w:type="gramEnd"/>
            <w:r w:rsidRPr="005F6F14">
              <w:rPr>
                <w:rFonts w:ascii="標楷體" w:eastAsia="標楷體" w:hAnsi="標楷體" w:hint="eastAsia"/>
                <w:sz w:val="28"/>
                <w:szCs w:val="28"/>
              </w:rPr>
              <w:t xml:space="preserve">，針對高風險主機協助進行保護措施與備份提醒，並持續追蹤。 </w:t>
            </w:r>
          </w:p>
          <w:p w14:paraId="0F3535DC" w14:textId="77777777" w:rsidR="00D5714A" w:rsidRPr="005B37D7" w:rsidRDefault="00D5714A" w:rsidP="00D5714A">
            <w:pPr>
              <w:widowControl/>
              <w:numPr>
                <w:ilvl w:val="0"/>
                <w:numId w:val="307"/>
              </w:numPr>
              <w:snapToGrid w:val="0"/>
              <w:spacing w:after="0" w:line="480" w:lineRule="exact"/>
              <w:ind w:leftChars="15" w:left="597" w:hangingChars="200" w:hanging="561"/>
              <w:jc w:val="both"/>
              <w:rPr>
                <w:rFonts w:ascii="標楷體" w:eastAsia="標楷體" w:hAnsi="標楷體"/>
                <w:color w:val="0000FF"/>
                <w:sz w:val="28"/>
                <w:szCs w:val="28"/>
              </w:rPr>
            </w:pPr>
            <w:r w:rsidRPr="005F6F14">
              <w:rPr>
                <w:rFonts w:ascii="標楷體" w:eastAsia="標楷體" w:hAnsi="標楷體"/>
                <w:b/>
                <w:bCs/>
                <w:color w:val="FF0000"/>
                <w:sz w:val="28"/>
                <w:szCs w:val="28"/>
                <w:u w:val="single"/>
              </w:rPr>
              <w:t>定期重申禁止各級學校採購及使用中國廠牌資通訊產品</w:t>
            </w:r>
            <w:r w:rsidRPr="005F6F14">
              <w:rPr>
                <w:rFonts w:ascii="標楷體" w:eastAsia="標楷體" w:hAnsi="標楷體"/>
                <w:sz w:val="28"/>
                <w:szCs w:val="28"/>
              </w:rPr>
              <w:t>：依據行政院公布之「各機關對危害國家資通安全產品限制使用原則」及「行政院國家資通安全會報第36次委員會議(擴大會議)紀錄」規定辦理。</w:t>
            </w:r>
          </w:p>
        </w:tc>
      </w:tr>
    </w:tbl>
    <w:p w14:paraId="074A47BA" w14:textId="77777777" w:rsidR="00D5714A" w:rsidRDefault="00D5714A" w:rsidP="001F19B2">
      <w:pPr>
        <w:adjustRightInd w:val="0"/>
        <w:snapToGrid w:val="0"/>
        <w:spacing w:line="48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現況說明：</w:t>
      </w:r>
    </w:p>
    <w:p w14:paraId="47AE7247" w14:textId="77777777" w:rsidR="00D5714A" w:rsidRPr="005F6F14" w:rsidRDefault="00D5714A" w:rsidP="00D5714A">
      <w:pPr>
        <w:widowControl/>
        <w:numPr>
          <w:ilvl w:val="0"/>
          <w:numId w:val="308"/>
        </w:numPr>
        <w:adjustRightInd w:val="0"/>
        <w:snapToGrid w:val="0"/>
        <w:spacing w:after="0" w:line="480" w:lineRule="exact"/>
        <w:ind w:leftChars="236" w:left="1127" w:hangingChars="200" w:hanging="561"/>
        <w:rPr>
          <w:rFonts w:ascii="標楷體" w:eastAsia="標楷體" w:hAnsi="標楷體"/>
          <w:sz w:val="28"/>
          <w:szCs w:val="28"/>
        </w:rPr>
      </w:pPr>
      <w:r w:rsidRPr="005F6F14">
        <w:rPr>
          <w:rFonts w:ascii="標楷體" w:eastAsia="標楷體" w:hAnsi="標楷體"/>
          <w:b/>
          <w:bCs/>
          <w:color w:val="FF0000"/>
          <w:sz w:val="28"/>
          <w:szCs w:val="28"/>
          <w:u w:val="single"/>
        </w:rPr>
        <w:t>每月進行全市</w:t>
      </w:r>
      <w:r w:rsidRPr="005F6F14">
        <w:rPr>
          <w:rFonts w:ascii="標楷體" w:eastAsia="標楷體" w:hAnsi="標楷體" w:hint="eastAsia"/>
          <w:b/>
          <w:bCs/>
          <w:color w:val="FF0000"/>
          <w:sz w:val="28"/>
          <w:szCs w:val="28"/>
          <w:u w:val="single"/>
        </w:rPr>
        <w:t>學校網路設備</w:t>
      </w:r>
      <w:r w:rsidRPr="005F6F14">
        <w:rPr>
          <w:rFonts w:ascii="標楷體" w:eastAsia="標楷體" w:hAnsi="標楷體"/>
          <w:b/>
          <w:bCs/>
          <w:color w:val="FF0000"/>
          <w:sz w:val="28"/>
          <w:szCs w:val="28"/>
          <w:u w:val="single"/>
        </w:rPr>
        <w:t>掃描</w:t>
      </w:r>
      <w:r w:rsidRPr="005F6F14">
        <w:rPr>
          <w:rFonts w:ascii="標楷體" w:eastAsia="標楷體" w:hAnsi="標楷體" w:hint="eastAsia"/>
          <w:sz w:val="28"/>
          <w:szCs w:val="28"/>
        </w:rPr>
        <w:t>：每月針對全市學校網路設備進行掃描，針對有個資相關問題、疑似陸廠、存在漏洞、觸發多次防毒告警之設備，透過每月的</w:t>
      </w:r>
      <w:proofErr w:type="gramStart"/>
      <w:r w:rsidRPr="005F6F14">
        <w:rPr>
          <w:rFonts w:ascii="標楷體" w:eastAsia="標楷體" w:hAnsi="標楷體" w:hint="eastAsia"/>
          <w:sz w:val="28"/>
          <w:szCs w:val="28"/>
        </w:rPr>
        <w:t>掃描情資交叉</w:t>
      </w:r>
      <w:proofErr w:type="gramEnd"/>
      <w:r w:rsidRPr="005F6F14">
        <w:rPr>
          <w:rFonts w:ascii="標楷體" w:eastAsia="標楷體" w:hAnsi="標楷體" w:hint="eastAsia"/>
          <w:sz w:val="28"/>
          <w:szCs w:val="28"/>
        </w:rPr>
        <w:t>比對，找出風險最高的環節。</w:t>
      </w:r>
    </w:p>
    <w:p w14:paraId="0A62E11E" w14:textId="77777777" w:rsidR="00D5714A" w:rsidRPr="005F6F14" w:rsidRDefault="00D5714A" w:rsidP="00D5714A">
      <w:pPr>
        <w:widowControl/>
        <w:numPr>
          <w:ilvl w:val="0"/>
          <w:numId w:val="308"/>
        </w:numPr>
        <w:adjustRightInd w:val="0"/>
        <w:snapToGrid w:val="0"/>
        <w:spacing w:after="0" w:line="480" w:lineRule="exact"/>
        <w:ind w:leftChars="236" w:left="1127" w:hangingChars="200" w:hanging="561"/>
        <w:rPr>
          <w:rFonts w:ascii="標楷體" w:eastAsia="標楷體" w:hAnsi="標楷體"/>
          <w:sz w:val="28"/>
          <w:szCs w:val="28"/>
        </w:rPr>
      </w:pPr>
      <w:r w:rsidRPr="005F6F14">
        <w:rPr>
          <w:rFonts w:ascii="標楷體" w:eastAsia="標楷體" w:hAnsi="標楷體" w:hint="eastAsia"/>
          <w:b/>
          <w:bCs/>
          <w:color w:val="FF0000"/>
          <w:sz w:val="28"/>
          <w:szCs w:val="28"/>
          <w:u w:val="single"/>
        </w:rPr>
        <w:t>預先協助學校保護主機</w:t>
      </w:r>
      <w:r w:rsidRPr="005F6F14">
        <w:rPr>
          <w:rFonts w:ascii="標楷體" w:eastAsia="標楷體" w:hAnsi="標楷體" w:hint="eastAsia"/>
          <w:sz w:val="28"/>
          <w:szCs w:val="28"/>
        </w:rPr>
        <w:t>：將前項分析結果，視風險高低決定先處理再通知資訊組長(高</w:t>
      </w:r>
      <w:r>
        <w:rPr>
          <w:rFonts w:ascii="標楷體" w:eastAsia="標楷體" w:hAnsi="標楷體" w:hint="eastAsia"/>
          <w:sz w:val="28"/>
          <w:szCs w:val="28"/>
        </w:rPr>
        <w:t>風</w:t>
      </w:r>
      <w:r w:rsidRPr="005F6F14">
        <w:rPr>
          <w:rFonts w:ascii="標楷體" w:eastAsia="標楷體" w:hAnsi="標楷體" w:hint="eastAsia"/>
          <w:sz w:val="28"/>
          <w:szCs w:val="28"/>
        </w:rPr>
        <w:t>險)；或是連</w:t>
      </w:r>
      <w:proofErr w:type="gramStart"/>
      <w:r w:rsidRPr="005F6F14">
        <w:rPr>
          <w:rFonts w:ascii="標楷體" w:eastAsia="標楷體" w:hAnsi="標楷體" w:hint="eastAsia"/>
          <w:sz w:val="28"/>
          <w:szCs w:val="28"/>
        </w:rPr>
        <w:t>繫</w:t>
      </w:r>
      <w:proofErr w:type="gramEnd"/>
      <w:r w:rsidRPr="005F6F14">
        <w:rPr>
          <w:rFonts w:ascii="標楷體" w:eastAsia="標楷體" w:hAnsi="標楷體" w:hint="eastAsia"/>
          <w:sz w:val="28"/>
          <w:szCs w:val="28"/>
        </w:rPr>
        <w:t>組長後再協同處理(中低風險)。透過主動連</w:t>
      </w:r>
      <w:proofErr w:type="gramStart"/>
      <w:r w:rsidRPr="005F6F14">
        <w:rPr>
          <w:rFonts w:ascii="標楷體" w:eastAsia="標楷體" w:hAnsi="標楷體" w:hint="eastAsia"/>
          <w:sz w:val="28"/>
          <w:szCs w:val="28"/>
        </w:rPr>
        <w:t>繫</w:t>
      </w:r>
      <w:proofErr w:type="gramEnd"/>
      <w:r w:rsidRPr="005F6F14">
        <w:rPr>
          <w:rFonts w:ascii="標楷體" w:eastAsia="標楷體" w:hAnsi="標楷體" w:hint="eastAsia"/>
          <w:sz w:val="28"/>
          <w:szCs w:val="28"/>
        </w:rPr>
        <w:t>組長處理主機，逐漸減少本市學校網路設備所存在</w:t>
      </w:r>
      <w:proofErr w:type="gramStart"/>
      <w:r w:rsidRPr="005F6F14">
        <w:rPr>
          <w:rFonts w:ascii="標楷體" w:eastAsia="標楷體" w:hAnsi="標楷體" w:hint="eastAsia"/>
          <w:sz w:val="28"/>
          <w:szCs w:val="28"/>
        </w:rPr>
        <w:t>之資安弱點</w:t>
      </w:r>
      <w:proofErr w:type="gramEnd"/>
      <w:r w:rsidRPr="005F6F14">
        <w:rPr>
          <w:rFonts w:ascii="標楷體" w:eastAsia="標楷體" w:hAnsi="標楷體" w:hint="eastAsia"/>
          <w:sz w:val="28"/>
          <w:szCs w:val="28"/>
        </w:rPr>
        <w:t>。</w:t>
      </w:r>
    </w:p>
    <w:p w14:paraId="0E62EEC7" w14:textId="77777777" w:rsidR="00D5714A" w:rsidRPr="000E2F93" w:rsidRDefault="00D5714A" w:rsidP="00D5714A">
      <w:pPr>
        <w:widowControl/>
        <w:numPr>
          <w:ilvl w:val="0"/>
          <w:numId w:val="308"/>
        </w:numPr>
        <w:adjustRightInd w:val="0"/>
        <w:snapToGrid w:val="0"/>
        <w:spacing w:after="0" w:line="480" w:lineRule="exact"/>
        <w:ind w:leftChars="200" w:left="1041" w:hangingChars="200" w:hanging="561"/>
        <w:rPr>
          <w:rFonts w:ascii="標楷體" w:eastAsia="標楷體" w:hAnsi="標楷體"/>
          <w:sz w:val="28"/>
          <w:szCs w:val="28"/>
        </w:rPr>
      </w:pPr>
      <w:r w:rsidRPr="005F6F14">
        <w:rPr>
          <w:rFonts w:ascii="標楷體" w:eastAsia="標楷體" w:hAnsi="標楷體"/>
          <w:b/>
          <w:bCs/>
          <w:color w:val="FF0000"/>
          <w:sz w:val="28"/>
          <w:szCs w:val="28"/>
          <w:u w:val="single"/>
        </w:rPr>
        <w:t>重申禁止各級學校採購及使用中國廠牌資通訊產品</w:t>
      </w:r>
      <w:r w:rsidRPr="005F6F14">
        <w:rPr>
          <w:rFonts w:ascii="標楷體" w:eastAsia="標楷體" w:hAnsi="標楷體" w:hint="eastAsia"/>
          <w:sz w:val="28"/>
          <w:szCs w:val="28"/>
        </w:rPr>
        <w:t>：重申</w:t>
      </w:r>
      <w:r w:rsidRPr="005F6F14">
        <w:rPr>
          <w:rFonts w:ascii="標楷體" w:eastAsia="標楷體" w:hAnsi="標楷體"/>
          <w:sz w:val="28"/>
          <w:szCs w:val="28"/>
        </w:rPr>
        <w:t>行政院公布之「各機關對危害國家資通安全產品限制使用原則」及「行政院國家資通安全會報第36次委員會議(擴大會議)紀錄」規定</w:t>
      </w:r>
      <w:r w:rsidRPr="005F6F14">
        <w:rPr>
          <w:rFonts w:ascii="標楷體" w:eastAsia="標楷體" w:hAnsi="標楷體" w:hint="eastAsia"/>
          <w:sz w:val="28"/>
          <w:szCs w:val="28"/>
        </w:rPr>
        <w:t>，禁止各級學校採購及使用中國廠牌資通訊產品。</w:t>
      </w:r>
      <w:r w:rsidRPr="000E2F93">
        <w:rPr>
          <w:rFonts w:ascii="標楷體" w:eastAsia="標楷體" w:hAnsi="標楷體"/>
          <w:sz w:val="28"/>
          <w:szCs w:val="28"/>
        </w:rPr>
        <w:br/>
      </w:r>
    </w:p>
    <w:p w14:paraId="046F0896" w14:textId="77777777" w:rsidR="00D5714A" w:rsidRPr="00BA7F7A" w:rsidRDefault="00D5714A" w:rsidP="00CE5CFA">
      <w:pPr>
        <w:adjustRightInd w:val="0"/>
        <w:snapToGrid w:val="0"/>
        <w:spacing w:line="480" w:lineRule="exact"/>
        <w:rPr>
          <w:rFonts w:ascii="標楷體" w:eastAsia="標楷體" w:hAnsi="標楷體"/>
          <w:sz w:val="28"/>
          <w:szCs w:val="28"/>
        </w:rPr>
      </w:pPr>
      <w:r>
        <w:rPr>
          <w:rFonts w:ascii="標楷體" w:eastAsia="標楷體" w:hAnsi="標楷體" w:hint="eastAsia"/>
          <w:sz w:val="28"/>
          <w:szCs w:val="28"/>
        </w:rPr>
        <w:t>二、未來規劃</w:t>
      </w:r>
    </w:p>
    <w:p w14:paraId="32A91020" w14:textId="77777777" w:rsidR="00D5714A" w:rsidRPr="005F6F14" w:rsidRDefault="00D5714A" w:rsidP="00D5714A">
      <w:pPr>
        <w:widowControl/>
        <w:numPr>
          <w:ilvl w:val="0"/>
          <w:numId w:val="309"/>
        </w:numPr>
        <w:spacing w:after="0" w:line="480" w:lineRule="exact"/>
        <w:ind w:leftChars="200" w:left="1041" w:hangingChars="200" w:hanging="561"/>
        <w:jc w:val="both"/>
        <w:rPr>
          <w:rFonts w:ascii="標楷體" w:eastAsia="標楷體" w:hAnsi="標楷體"/>
          <w:sz w:val="28"/>
          <w:szCs w:val="28"/>
        </w:rPr>
      </w:pPr>
      <w:r w:rsidRPr="005F6F14">
        <w:rPr>
          <w:rFonts w:ascii="標楷體" w:eastAsia="標楷體" w:hAnsi="標楷體" w:hint="eastAsia"/>
          <w:b/>
          <w:bCs/>
          <w:sz w:val="28"/>
          <w:szCs w:val="28"/>
          <w:u w:val="single"/>
        </w:rPr>
        <w:t>持續加強資訊組長研習</w:t>
      </w:r>
      <w:r w:rsidRPr="005F6F14">
        <w:rPr>
          <w:rFonts w:ascii="標楷體" w:eastAsia="標楷體" w:hAnsi="標楷體" w:hint="eastAsia"/>
          <w:sz w:val="28"/>
          <w:szCs w:val="28"/>
        </w:rPr>
        <w:t>：</w:t>
      </w:r>
      <w:bookmarkStart w:id="101" w:name="_Hlk128987623"/>
      <w:r w:rsidRPr="005F6F14">
        <w:rPr>
          <w:rFonts w:ascii="標楷體" w:eastAsia="標楷體" w:hAnsi="標楷體" w:hint="eastAsia"/>
          <w:sz w:val="28"/>
          <w:szCs w:val="28"/>
        </w:rPr>
        <w:t>安排資訊組長研習，預計於11</w:t>
      </w:r>
      <w:r>
        <w:rPr>
          <w:rFonts w:ascii="標楷體" w:eastAsia="標楷體" w:hAnsi="標楷體" w:hint="eastAsia"/>
          <w:sz w:val="28"/>
          <w:szCs w:val="28"/>
        </w:rPr>
        <w:t>4</w:t>
      </w:r>
      <w:r w:rsidRPr="005F6F14">
        <w:rPr>
          <w:rFonts w:ascii="標楷體" w:eastAsia="標楷體" w:hAnsi="標楷體" w:hint="eastAsia"/>
          <w:sz w:val="28"/>
          <w:szCs w:val="28"/>
        </w:rPr>
        <w:t>學年度寒假完成11</w:t>
      </w:r>
      <w:r>
        <w:rPr>
          <w:rFonts w:ascii="標楷體" w:eastAsia="標楷體" w:hAnsi="標楷體" w:hint="eastAsia"/>
          <w:sz w:val="28"/>
          <w:szCs w:val="28"/>
        </w:rPr>
        <w:t>4</w:t>
      </w:r>
      <w:r w:rsidRPr="005F6F14">
        <w:rPr>
          <w:rFonts w:ascii="標楷體" w:eastAsia="標楷體" w:hAnsi="標楷體" w:hint="eastAsia"/>
          <w:sz w:val="28"/>
          <w:szCs w:val="28"/>
        </w:rPr>
        <w:t>資訊組長進階培訓，讓學校具備自我檢測之量能。</w:t>
      </w:r>
      <w:bookmarkEnd w:id="101"/>
    </w:p>
    <w:p w14:paraId="1ADC66DB" w14:textId="77777777" w:rsidR="00D5714A" w:rsidRPr="00920149" w:rsidRDefault="00D5714A" w:rsidP="00D5714A">
      <w:pPr>
        <w:widowControl/>
        <w:numPr>
          <w:ilvl w:val="0"/>
          <w:numId w:val="309"/>
        </w:numPr>
        <w:spacing w:after="0" w:line="480" w:lineRule="exact"/>
        <w:ind w:leftChars="200" w:left="1041" w:hangingChars="200" w:hanging="561"/>
        <w:jc w:val="both"/>
        <w:rPr>
          <w:rFonts w:ascii="標楷體" w:eastAsia="標楷體" w:hAnsi="標楷體"/>
          <w:sz w:val="28"/>
          <w:szCs w:val="28"/>
        </w:rPr>
      </w:pPr>
      <w:r w:rsidRPr="005F6F14">
        <w:rPr>
          <w:rFonts w:ascii="標楷體" w:eastAsia="標楷體" w:hAnsi="標楷體" w:hint="eastAsia"/>
          <w:b/>
          <w:bCs/>
          <w:sz w:val="28"/>
          <w:szCs w:val="28"/>
          <w:u w:val="single"/>
        </w:rPr>
        <w:t>網路區隔</w:t>
      </w:r>
      <w:r w:rsidRPr="005F6F14">
        <w:rPr>
          <w:rFonts w:ascii="標楷體" w:eastAsia="標楷體" w:hAnsi="標楷體" w:hint="eastAsia"/>
          <w:sz w:val="28"/>
          <w:szCs w:val="28"/>
        </w:rPr>
        <w:t>：學校網路監視器主機要求全面移入內部網路，並更改預設帳號密碼。</w:t>
      </w:r>
    </w:p>
    <w:p w14:paraId="614D1E52" w14:textId="77777777" w:rsidR="00A03AF5" w:rsidRDefault="00A03AF5">
      <w:pPr>
        <w:widowControl/>
        <w:rPr>
          <w:rFonts w:ascii="Times New Roman" w:eastAsia="標楷體" w:hAnsi="Times New Roman" w:cs="Times New Roman"/>
          <w:b/>
          <w:bCs/>
          <w:kern w:val="36"/>
          <w:sz w:val="36"/>
          <w:szCs w:val="36"/>
        </w:rPr>
      </w:pPr>
      <w:r>
        <w:rPr>
          <w:rFonts w:ascii="Times New Roman" w:eastAsia="標楷體" w:hAnsi="Times New Roman" w:cs="Times New Roman"/>
          <w:b/>
          <w:bCs/>
          <w:kern w:val="36"/>
          <w:sz w:val="36"/>
          <w:szCs w:val="36"/>
        </w:rPr>
        <w:br w:type="page"/>
      </w:r>
    </w:p>
    <w:p w14:paraId="5CBFF3DA" w14:textId="7021F1FB" w:rsidR="00D5714A" w:rsidRPr="00076E07" w:rsidRDefault="00D5714A" w:rsidP="00E16E03">
      <w:pPr>
        <w:adjustRightInd w:val="0"/>
        <w:snapToGrid w:val="0"/>
        <w:spacing w:line="600" w:lineRule="exact"/>
        <w:jc w:val="both"/>
        <w:rPr>
          <w:rFonts w:ascii="Times New Roman" w:eastAsia="標楷體" w:hAnsi="Times New Roman" w:cs="Times New Roman"/>
          <w:b/>
          <w:bCs/>
          <w:kern w:val="36"/>
          <w:sz w:val="36"/>
          <w:szCs w:val="36"/>
        </w:rPr>
      </w:pPr>
      <w:r>
        <w:rPr>
          <w:rFonts w:ascii="Times New Roman" w:eastAsia="標楷體" w:hAnsi="Times New Roman" w:cs="Times New Roman" w:hint="eastAsia"/>
          <w:b/>
          <w:bCs/>
          <w:kern w:val="36"/>
          <w:sz w:val="36"/>
          <w:szCs w:val="36"/>
        </w:rPr>
        <w:lastRenderedPageBreak/>
        <w:t>教</w:t>
      </w:r>
      <w:r>
        <w:rPr>
          <w:rFonts w:ascii="Times New Roman" w:eastAsia="標楷體" w:hAnsi="Times New Roman" w:cs="Times New Roman" w:hint="eastAsia"/>
          <w:b/>
          <w:bCs/>
          <w:kern w:val="36"/>
          <w:sz w:val="36"/>
          <w:szCs w:val="36"/>
        </w:rPr>
        <w:t>-</w:t>
      </w:r>
      <w:r>
        <w:rPr>
          <w:rFonts w:ascii="Times New Roman" w:eastAsia="標楷體" w:hAnsi="Times New Roman" w:cs="Times New Roman" w:hint="eastAsia"/>
          <w:b/>
          <w:bCs/>
          <w:kern w:val="36"/>
          <w:sz w:val="36"/>
          <w:szCs w:val="36"/>
        </w:rPr>
        <w:t>自備</w:t>
      </w:r>
      <w:r>
        <w:rPr>
          <w:rFonts w:ascii="Times New Roman" w:eastAsia="標楷體" w:hAnsi="Times New Roman" w:cs="Times New Roman" w:hint="eastAsia"/>
          <w:b/>
          <w:bCs/>
          <w:kern w:val="36"/>
          <w:sz w:val="36"/>
          <w:szCs w:val="36"/>
        </w:rPr>
        <w:t>4</w:t>
      </w:r>
      <w:r>
        <w:rPr>
          <w:rFonts w:ascii="Times New Roman" w:eastAsia="標楷體" w:hAnsi="Times New Roman" w:cs="Times New Roman" w:hint="eastAsia"/>
          <w:b/>
          <w:bCs/>
          <w:kern w:val="36"/>
          <w:sz w:val="36"/>
          <w:szCs w:val="36"/>
        </w:rPr>
        <w:t>、</w:t>
      </w:r>
      <w:r w:rsidRPr="00076E07">
        <w:rPr>
          <w:rFonts w:ascii="Times New Roman" w:eastAsia="標楷體" w:hAnsi="Times New Roman" w:cs="Times New Roman"/>
          <w:b/>
          <w:bCs/>
          <w:kern w:val="36"/>
          <w:sz w:val="36"/>
          <w:szCs w:val="36"/>
        </w:rPr>
        <w:t>校園通</w:t>
      </w:r>
      <w:r w:rsidRPr="00076E07">
        <w:rPr>
          <w:rFonts w:ascii="Times New Roman" w:eastAsia="標楷體" w:hAnsi="Times New Roman" w:cs="Times New Roman"/>
          <w:b/>
          <w:bCs/>
          <w:kern w:val="36"/>
          <w:sz w:val="36"/>
          <w:szCs w:val="36"/>
        </w:rPr>
        <w:t>APP</w:t>
      </w:r>
      <w:r>
        <w:rPr>
          <w:rFonts w:ascii="Times New Roman" w:eastAsia="標楷體" w:hAnsi="Times New Roman" w:cs="Times New Roman" w:hint="eastAsia"/>
          <w:b/>
          <w:bCs/>
          <w:kern w:val="36"/>
          <w:sz w:val="36"/>
          <w:szCs w:val="36"/>
        </w:rPr>
        <w:t>、校務行政</w:t>
      </w:r>
      <w:r w:rsidRPr="00076E07">
        <w:rPr>
          <w:rFonts w:ascii="Times New Roman" w:eastAsia="標楷體" w:hAnsi="Times New Roman" w:cs="Times New Roman"/>
          <w:b/>
          <w:bCs/>
          <w:kern w:val="36"/>
          <w:sz w:val="36"/>
          <w:szCs w:val="36"/>
        </w:rPr>
        <w:t>系統</w:t>
      </w:r>
      <w:r>
        <w:rPr>
          <w:rFonts w:ascii="Times New Roman" w:eastAsia="標楷體" w:hAnsi="Times New Roman" w:cs="Times New Roman" w:hint="eastAsia"/>
          <w:b/>
          <w:bCs/>
          <w:kern w:val="36"/>
          <w:sz w:val="36"/>
          <w:szCs w:val="36"/>
        </w:rPr>
        <w:t>（國中小、高中職）是否</w:t>
      </w:r>
      <w:proofErr w:type="gramStart"/>
      <w:r>
        <w:rPr>
          <w:rFonts w:ascii="Times New Roman" w:eastAsia="標楷體" w:hAnsi="Times New Roman" w:cs="Times New Roman" w:hint="eastAsia"/>
          <w:b/>
          <w:bCs/>
          <w:kern w:val="36"/>
          <w:sz w:val="36"/>
          <w:szCs w:val="36"/>
        </w:rPr>
        <w:t>有資安</w:t>
      </w:r>
      <w:r w:rsidRPr="00076E07">
        <w:rPr>
          <w:rFonts w:ascii="Times New Roman" w:eastAsia="標楷體" w:hAnsi="Times New Roman" w:cs="Times New Roman"/>
          <w:b/>
          <w:bCs/>
          <w:kern w:val="36"/>
          <w:sz w:val="36"/>
          <w:szCs w:val="36"/>
        </w:rPr>
        <w:t>弱點</w:t>
      </w:r>
      <w:proofErr w:type="gramEnd"/>
      <w:r>
        <w:rPr>
          <w:rFonts w:ascii="Times New Roman" w:eastAsia="標楷體" w:hAnsi="Times New Roman" w:cs="Times New Roman" w:hint="eastAsia"/>
          <w:b/>
          <w:bCs/>
          <w:kern w:val="36"/>
          <w:sz w:val="36"/>
          <w:szCs w:val="36"/>
        </w:rPr>
        <w:t>？</w:t>
      </w:r>
    </w:p>
    <w:p w14:paraId="4AFAD4E1" w14:textId="77777777" w:rsidR="00D5714A" w:rsidRPr="00076E07" w:rsidRDefault="00D5714A" w:rsidP="00E16E03">
      <w:pPr>
        <w:spacing w:line="480" w:lineRule="exact"/>
        <w:jc w:val="both"/>
        <w:rPr>
          <w:rFonts w:ascii="Times New Roman" w:eastAsia="標楷體" w:hAnsi="Times New Roman" w:cs="Times New Roman"/>
          <w:sz w:val="28"/>
          <w:szCs w:val="28"/>
        </w:rPr>
      </w:pPr>
      <w:r w:rsidRPr="00076E07">
        <w:rPr>
          <w:rFonts w:ascii="Times New Roman" w:eastAsia="標楷體" w:hAnsi="Times New Roman" w:cs="Times New Roman"/>
          <w:sz w:val="28"/>
          <w:szCs w:val="28"/>
        </w:rPr>
        <w:t>地區</w:t>
      </w:r>
      <w:r w:rsidRPr="00076E07">
        <w:rPr>
          <w:rFonts w:ascii="Times New Roman" w:eastAsia="標楷體" w:hAnsi="Times New Roman" w:cs="Times New Roman"/>
          <w:sz w:val="28"/>
          <w:szCs w:val="28"/>
        </w:rPr>
        <w:t>:</w:t>
      </w:r>
      <w:r w:rsidRPr="00076E07">
        <w:rPr>
          <w:rFonts w:ascii="Times New Roman" w:eastAsia="標楷體" w:hAnsi="Times New Roman" w:cs="Times New Roman"/>
          <w:sz w:val="28"/>
          <w:szCs w:val="28"/>
        </w:rPr>
        <w:t>全區</w:t>
      </w:r>
    </w:p>
    <w:p w14:paraId="13C58EB0" w14:textId="77777777" w:rsidR="00D5714A" w:rsidRPr="00076E07" w:rsidRDefault="00D5714A" w:rsidP="00E16E03">
      <w:pPr>
        <w:snapToGrid w:val="0"/>
        <w:spacing w:line="480" w:lineRule="exact"/>
        <w:jc w:val="both"/>
        <w:rPr>
          <w:rFonts w:ascii="Times New Roman" w:eastAsia="標楷體" w:hAnsi="Times New Roman" w:cs="Times New Roman"/>
          <w:sz w:val="28"/>
          <w:szCs w:val="28"/>
        </w:rPr>
      </w:pPr>
      <w:r w:rsidRPr="00076E07">
        <w:rPr>
          <w:rFonts w:ascii="Times New Roman" w:eastAsia="標楷體" w:hAnsi="Times New Roman" w:cs="Times New Roman"/>
          <w:sz w:val="28"/>
          <w:szCs w:val="28"/>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8"/>
      </w:tblGrid>
      <w:tr w:rsidR="00D5714A" w:rsidRPr="00076E07" w14:paraId="7EF813A0" w14:textId="77777777" w:rsidTr="00572D15">
        <w:trPr>
          <w:trHeight w:val="851"/>
        </w:trPr>
        <w:tc>
          <w:tcPr>
            <w:tcW w:w="9608" w:type="dxa"/>
            <w:tcBorders>
              <w:top w:val="single" w:sz="12" w:space="0" w:color="auto"/>
              <w:left w:val="single" w:sz="12" w:space="0" w:color="auto"/>
              <w:bottom w:val="single" w:sz="12" w:space="0" w:color="auto"/>
              <w:right w:val="single" w:sz="12" w:space="0" w:color="auto"/>
            </w:tcBorders>
            <w:shd w:val="clear" w:color="auto" w:fill="auto"/>
          </w:tcPr>
          <w:p w14:paraId="1CFFAC57" w14:textId="77777777" w:rsidR="00D5714A" w:rsidRPr="007F7946" w:rsidRDefault="00D5714A" w:rsidP="00D5714A">
            <w:pPr>
              <w:pStyle w:val="a9"/>
              <w:widowControl/>
              <w:numPr>
                <w:ilvl w:val="0"/>
                <w:numId w:val="310"/>
              </w:numPr>
              <w:adjustRightInd w:val="0"/>
              <w:snapToGrid w:val="0"/>
              <w:spacing w:after="0" w:line="480" w:lineRule="exact"/>
              <w:contextualSpacing w:val="0"/>
              <w:jc w:val="both"/>
              <w:rPr>
                <w:rFonts w:ascii="Times New Roman" w:eastAsia="標楷體" w:hAnsi="Times New Roman" w:cs="Times New Roman"/>
                <w:sz w:val="28"/>
                <w:szCs w:val="28"/>
              </w:rPr>
            </w:pPr>
            <w:r w:rsidRPr="00511E38">
              <w:rPr>
                <w:rFonts w:ascii="Times New Roman" w:eastAsia="標楷體" w:hAnsi="Times New Roman" w:cs="Times New Roman"/>
                <w:sz w:val="28"/>
                <w:szCs w:val="28"/>
              </w:rPr>
              <w:t>校務行政系統</w:t>
            </w:r>
            <w:proofErr w:type="gramStart"/>
            <w:r w:rsidRPr="00511E38">
              <w:rPr>
                <w:rFonts w:ascii="Times New Roman" w:eastAsia="標楷體" w:hAnsi="Times New Roman" w:cs="Times New Roman"/>
                <w:sz w:val="28"/>
                <w:szCs w:val="28"/>
              </w:rPr>
              <w:t>取得資安認證</w:t>
            </w:r>
            <w:proofErr w:type="gramEnd"/>
            <w:r w:rsidRPr="00511E38">
              <w:rPr>
                <w:rFonts w:ascii="Times New Roman" w:eastAsia="標楷體" w:hAnsi="Times New Roman" w:cs="Times New Roman"/>
                <w:sz w:val="28"/>
                <w:szCs w:val="28"/>
              </w:rPr>
              <w:t>且無中風險等級以上弱點</w:t>
            </w:r>
            <w:r>
              <w:rPr>
                <w:rFonts w:ascii="Times New Roman" w:eastAsia="標楷體" w:hAnsi="Times New Roman" w:cs="Times New Roman" w:hint="eastAsia"/>
                <w:sz w:val="28"/>
                <w:szCs w:val="28"/>
              </w:rPr>
              <w:t>。</w:t>
            </w:r>
          </w:p>
          <w:p w14:paraId="17833424" w14:textId="77777777" w:rsidR="00D5714A" w:rsidRDefault="00D5714A" w:rsidP="00D5714A">
            <w:pPr>
              <w:pStyle w:val="a9"/>
              <w:widowControl/>
              <w:numPr>
                <w:ilvl w:val="0"/>
                <w:numId w:val="310"/>
              </w:numPr>
              <w:adjustRightInd w:val="0"/>
              <w:snapToGrid w:val="0"/>
              <w:spacing w:after="0" w:line="480" w:lineRule="exact"/>
              <w:contextualSpacing w:val="0"/>
              <w:jc w:val="both"/>
              <w:rPr>
                <w:rFonts w:ascii="Times New Roman" w:eastAsia="標楷體" w:hAnsi="Times New Roman" w:cs="Times New Roman"/>
                <w:sz w:val="28"/>
                <w:szCs w:val="28"/>
              </w:rPr>
            </w:pPr>
            <w:r w:rsidRPr="00511E38">
              <w:rPr>
                <w:rFonts w:ascii="Times New Roman" w:eastAsia="標楷體" w:hAnsi="Times New Roman" w:cs="Times New Roman"/>
                <w:sz w:val="28"/>
                <w:szCs w:val="28"/>
              </w:rPr>
              <w:t>新北校園通</w:t>
            </w:r>
            <w:r w:rsidRPr="00511E38">
              <w:rPr>
                <w:rFonts w:ascii="Times New Roman" w:eastAsia="標楷體" w:hAnsi="Times New Roman" w:cs="Times New Roman"/>
                <w:sz w:val="28"/>
                <w:szCs w:val="28"/>
              </w:rPr>
              <w:t>APP</w:t>
            </w:r>
            <w:proofErr w:type="gramStart"/>
            <w:r w:rsidRPr="00511E38">
              <w:rPr>
                <w:rFonts w:ascii="Times New Roman" w:eastAsia="標楷體" w:hAnsi="Times New Roman" w:cs="Times New Roman"/>
                <w:sz w:val="28"/>
                <w:szCs w:val="28"/>
              </w:rPr>
              <w:t>取得資安認證</w:t>
            </w:r>
            <w:proofErr w:type="gramEnd"/>
            <w:r w:rsidRPr="00511E38">
              <w:rPr>
                <w:rFonts w:ascii="Times New Roman" w:eastAsia="標楷體" w:hAnsi="Times New Roman" w:cs="Times New Roman"/>
                <w:sz w:val="28"/>
                <w:szCs w:val="28"/>
              </w:rPr>
              <w:t>且落實</w:t>
            </w:r>
            <w:proofErr w:type="gramStart"/>
            <w:r w:rsidRPr="00511E38">
              <w:rPr>
                <w:rFonts w:ascii="Times New Roman" w:eastAsia="標楷體" w:hAnsi="Times New Roman" w:cs="Times New Roman"/>
                <w:sz w:val="28"/>
                <w:szCs w:val="28"/>
              </w:rPr>
              <w:t>相關資安規範</w:t>
            </w:r>
            <w:proofErr w:type="gramEnd"/>
            <w:r>
              <w:rPr>
                <w:rFonts w:ascii="Times New Roman" w:eastAsia="標楷體" w:hAnsi="Times New Roman" w:cs="Times New Roman" w:hint="eastAsia"/>
                <w:sz w:val="28"/>
                <w:szCs w:val="28"/>
              </w:rPr>
              <w:t>。</w:t>
            </w:r>
          </w:p>
          <w:p w14:paraId="1F73F4D7" w14:textId="77777777" w:rsidR="00D5714A" w:rsidRDefault="00D5714A" w:rsidP="00D5714A">
            <w:pPr>
              <w:pStyle w:val="a9"/>
              <w:widowControl/>
              <w:numPr>
                <w:ilvl w:val="0"/>
                <w:numId w:val="310"/>
              </w:numPr>
              <w:adjustRightInd w:val="0"/>
              <w:snapToGrid w:val="0"/>
              <w:spacing w:after="0" w:line="480" w:lineRule="exact"/>
              <w:contextualSpacing w:val="0"/>
              <w:jc w:val="both"/>
              <w:rPr>
                <w:rFonts w:ascii="Times New Roman" w:eastAsia="標楷體" w:hAnsi="Times New Roman" w:cs="Times New Roman"/>
                <w:sz w:val="28"/>
                <w:szCs w:val="28"/>
              </w:rPr>
            </w:pPr>
            <w:r w:rsidRPr="00511E38">
              <w:rPr>
                <w:rFonts w:ascii="Times New Roman" w:eastAsia="標楷體" w:hAnsi="Times New Roman" w:cs="Times New Roman"/>
                <w:sz w:val="28"/>
                <w:szCs w:val="28"/>
              </w:rPr>
              <w:t>結合資訊中心及</w:t>
            </w:r>
            <w:proofErr w:type="gramStart"/>
            <w:r w:rsidRPr="00511E38">
              <w:rPr>
                <w:rFonts w:ascii="Times New Roman" w:eastAsia="標楷體" w:hAnsi="Times New Roman" w:cs="Times New Roman"/>
                <w:sz w:val="28"/>
                <w:szCs w:val="28"/>
              </w:rPr>
              <w:t>中央情資進行</w:t>
            </w:r>
            <w:proofErr w:type="gramEnd"/>
            <w:r w:rsidRPr="00511E38">
              <w:rPr>
                <w:rFonts w:ascii="Times New Roman" w:eastAsia="標楷體" w:hAnsi="Times New Roman" w:cs="Times New Roman"/>
                <w:sz w:val="28"/>
                <w:szCs w:val="28"/>
              </w:rPr>
              <w:t>把關監控</w:t>
            </w:r>
            <w:r>
              <w:rPr>
                <w:rFonts w:ascii="Times New Roman" w:eastAsia="標楷體" w:hAnsi="Times New Roman" w:cs="Times New Roman" w:hint="eastAsia"/>
                <w:sz w:val="28"/>
                <w:szCs w:val="28"/>
              </w:rPr>
              <w:t>。</w:t>
            </w:r>
          </w:p>
          <w:p w14:paraId="3E849294" w14:textId="77777777" w:rsidR="00D5714A" w:rsidRPr="00076E07" w:rsidRDefault="00D5714A" w:rsidP="00D5714A">
            <w:pPr>
              <w:pStyle w:val="a9"/>
              <w:widowControl/>
              <w:numPr>
                <w:ilvl w:val="0"/>
                <w:numId w:val="310"/>
              </w:numPr>
              <w:adjustRightInd w:val="0"/>
              <w:snapToGrid w:val="0"/>
              <w:spacing w:after="0" w:line="480" w:lineRule="exact"/>
              <w:contextualSpacing w:val="0"/>
              <w:jc w:val="both"/>
              <w:rPr>
                <w:rFonts w:ascii="Times New Roman" w:eastAsia="標楷體" w:hAnsi="Times New Roman" w:cs="Times New Roman"/>
                <w:sz w:val="28"/>
                <w:szCs w:val="28"/>
              </w:rPr>
            </w:pPr>
            <w:r w:rsidRPr="00511E38">
              <w:rPr>
                <w:rFonts w:ascii="Times New Roman" w:eastAsia="標楷體" w:hAnsi="Times New Roman" w:cs="Times New Roman"/>
                <w:sz w:val="28"/>
                <w:szCs w:val="28"/>
              </w:rPr>
              <w:t>配合教育部學術網路防禦機制，並實施連線地區限制</w:t>
            </w:r>
            <w:r>
              <w:rPr>
                <w:rFonts w:ascii="Times New Roman" w:eastAsia="標楷體" w:hAnsi="Times New Roman" w:cs="Times New Roman" w:hint="eastAsia"/>
                <w:sz w:val="28"/>
                <w:szCs w:val="28"/>
              </w:rPr>
              <w:t>。</w:t>
            </w:r>
          </w:p>
        </w:tc>
      </w:tr>
    </w:tbl>
    <w:p w14:paraId="0E15D57E" w14:textId="77777777" w:rsidR="00D5714A" w:rsidRPr="007F7946" w:rsidRDefault="00D5714A" w:rsidP="00D5714A">
      <w:pPr>
        <w:pStyle w:val="a9"/>
        <w:widowControl/>
        <w:numPr>
          <w:ilvl w:val="0"/>
          <w:numId w:val="311"/>
        </w:numPr>
        <w:spacing w:after="0" w:line="480" w:lineRule="exact"/>
        <w:contextualSpacing w:val="0"/>
        <w:jc w:val="both"/>
        <w:rPr>
          <w:rFonts w:ascii="Times New Roman" w:eastAsia="標楷體" w:hAnsi="Times New Roman" w:cs="Times New Roman"/>
          <w:b/>
          <w:bCs/>
          <w:sz w:val="28"/>
          <w:szCs w:val="28"/>
        </w:rPr>
      </w:pPr>
      <w:r w:rsidRPr="007F7946">
        <w:rPr>
          <w:rFonts w:ascii="Times New Roman" w:eastAsia="標楷體" w:hAnsi="Times New Roman" w:cs="Times New Roman"/>
          <w:b/>
          <w:bCs/>
          <w:sz w:val="28"/>
          <w:szCs w:val="28"/>
        </w:rPr>
        <w:t>現況說明</w:t>
      </w:r>
    </w:p>
    <w:p w14:paraId="76ABF9B1" w14:textId="77777777" w:rsidR="00D5714A" w:rsidRPr="00846B6D" w:rsidRDefault="00D5714A" w:rsidP="00D5714A">
      <w:pPr>
        <w:pStyle w:val="a9"/>
        <w:widowControl/>
        <w:numPr>
          <w:ilvl w:val="0"/>
          <w:numId w:val="312"/>
        </w:numPr>
        <w:adjustRightInd w:val="0"/>
        <w:snapToGrid w:val="0"/>
        <w:spacing w:after="0" w:line="480" w:lineRule="exact"/>
        <w:contextualSpacing w:val="0"/>
        <w:jc w:val="both"/>
        <w:rPr>
          <w:rFonts w:ascii="Times New Roman" w:eastAsia="標楷體" w:hAnsi="Times New Roman" w:cs="Times New Roman"/>
          <w:sz w:val="28"/>
          <w:szCs w:val="28"/>
        </w:rPr>
      </w:pPr>
      <w:r w:rsidRPr="00D82816">
        <w:rPr>
          <w:rFonts w:ascii="Times New Roman" w:eastAsia="標楷體" w:hAnsi="Times New Roman" w:cs="Times New Roman" w:hint="eastAsia"/>
          <w:b/>
          <w:bCs/>
          <w:color w:val="FF0000"/>
          <w:sz w:val="28"/>
          <w:szCs w:val="28"/>
          <w:u w:val="single"/>
        </w:rPr>
        <w:t>校務行政系統</w:t>
      </w:r>
      <w:proofErr w:type="gramStart"/>
      <w:r w:rsidRPr="00D82816">
        <w:rPr>
          <w:rFonts w:ascii="Times New Roman" w:eastAsia="標楷體" w:hAnsi="Times New Roman" w:cs="Times New Roman" w:hint="eastAsia"/>
          <w:b/>
          <w:bCs/>
          <w:color w:val="FF0000"/>
          <w:sz w:val="28"/>
          <w:szCs w:val="28"/>
          <w:u w:val="single"/>
        </w:rPr>
        <w:t>取得資安認證</w:t>
      </w:r>
      <w:proofErr w:type="gramEnd"/>
      <w:r w:rsidRPr="00D82816">
        <w:rPr>
          <w:rFonts w:ascii="Times New Roman" w:eastAsia="標楷體" w:hAnsi="Times New Roman" w:cs="Times New Roman" w:hint="eastAsia"/>
          <w:b/>
          <w:bCs/>
          <w:color w:val="FF0000"/>
          <w:sz w:val="28"/>
          <w:szCs w:val="28"/>
          <w:u w:val="single"/>
        </w:rPr>
        <w:t>且無中風險等級以上弱點</w:t>
      </w:r>
      <w:r>
        <w:rPr>
          <w:rFonts w:ascii="Times New Roman" w:eastAsia="標楷體" w:hAnsi="Times New Roman" w:cs="Times New Roman" w:hint="eastAsia"/>
          <w:sz w:val="28"/>
          <w:szCs w:val="28"/>
        </w:rPr>
        <w:t>：</w:t>
      </w:r>
      <w:r w:rsidRPr="00076E07">
        <w:rPr>
          <w:rFonts w:ascii="Times New Roman" w:eastAsia="標楷體" w:hAnsi="Times New Roman" w:cs="Times New Roman"/>
          <w:sz w:val="28"/>
          <w:szCs w:val="28"/>
        </w:rPr>
        <w:t>依據</w:t>
      </w:r>
      <w:proofErr w:type="gramStart"/>
      <w:r w:rsidRPr="00076E07">
        <w:rPr>
          <w:rFonts w:ascii="Times New Roman" w:eastAsia="標楷體" w:hAnsi="Times New Roman" w:cs="Times New Roman"/>
          <w:sz w:val="28"/>
          <w:szCs w:val="28"/>
        </w:rPr>
        <w:t>本府資通</w:t>
      </w:r>
      <w:proofErr w:type="gramEnd"/>
      <w:r w:rsidRPr="00076E07">
        <w:rPr>
          <w:rFonts w:ascii="Times New Roman" w:eastAsia="標楷體" w:hAnsi="Times New Roman" w:cs="Times New Roman"/>
          <w:sz w:val="28"/>
          <w:szCs w:val="28"/>
        </w:rPr>
        <w:t>安全原則，原則上中風險</w:t>
      </w:r>
      <w:r w:rsidRPr="00076E07">
        <w:rPr>
          <w:rFonts w:ascii="Times New Roman" w:eastAsia="標楷體" w:hAnsi="Times New Roman" w:cs="Times New Roman" w:hint="eastAsia"/>
          <w:sz w:val="28"/>
          <w:szCs w:val="28"/>
        </w:rPr>
        <w:t>（</w:t>
      </w:r>
      <w:r w:rsidRPr="00076E07">
        <w:rPr>
          <w:rFonts w:ascii="Times New Roman" w:eastAsia="標楷體" w:hAnsi="Times New Roman" w:cs="Times New Roman"/>
          <w:sz w:val="28"/>
          <w:szCs w:val="28"/>
        </w:rPr>
        <w:t>含中風險</w:t>
      </w:r>
      <w:r w:rsidRPr="00076E07">
        <w:rPr>
          <w:rFonts w:ascii="Times New Roman" w:eastAsia="標楷體" w:hAnsi="Times New Roman" w:cs="Times New Roman" w:hint="eastAsia"/>
          <w:sz w:val="28"/>
          <w:szCs w:val="28"/>
        </w:rPr>
        <w:t>）</w:t>
      </w:r>
      <w:r w:rsidRPr="00076E07">
        <w:rPr>
          <w:rFonts w:ascii="Times New Roman" w:eastAsia="標楷體" w:hAnsi="Times New Roman" w:cs="Times New Roman"/>
          <w:sz w:val="28"/>
          <w:szCs w:val="28"/>
        </w:rPr>
        <w:t>等級以上弱點皆應完成修補；</w:t>
      </w:r>
      <w:proofErr w:type="gramStart"/>
      <w:r w:rsidRPr="00076E07">
        <w:rPr>
          <w:rFonts w:ascii="Times New Roman" w:eastAsia="標楷體" w:hAnsi="Times New Roman" w:cs="Times New Roman"/>
          <w:sz w:val="28"/>
          <w:szCs w:val="28"/>
        </w:rPr>
        <w:t>惟</w:t>
      </w:r>
      <w:proofErr w:type="gramEnd"/>
      <w:r w:rsidRPr="00076E07">
        <w:rPr>
          <w:rFonts w:ascii="Times New Roman" w:eastAsia="標楷體" w:hAnsi="Times New Roman" w:cs="Times New Roman"/>
          <w:sz w:val="28"/>
          <w:szCs w:val="28"/>
        </w:rPr>
        <w:t>系統可能因工具檢測誤判、系統屬跨平台或既有軟體版本等因素，如</w:t>
      </w:r>
      <w:proofErr w:type="gramStart"/>
      <w:r w:rsidRPr="00076E07">
        <w:rPr>
          <w:rFonts w:ascii="Times New Roman" w:eastAsia="標楷體" w:hAnsi="Times New Roman" w:cs="Times New Roman"/>
          <w:sz w:val="28"/>
          <w:szCs w:val="28"/>
        </w:rPr>
        <w:t>逕</w:t>
      </w:r>
      <w:proofErr w:type="gramEnd"/>
      <w:r w:rsidRPr="00076E07">
        <w:rPr>
          <w:rFonts w:ascii="Times New Roman" w:eastAsia="標楷體" w:hAnsi="Times New Roman" w:cs="Times New Roman"/>
          <w:sz w:val="28"/>
          <w:szCs w:val="28"/>
        </w:rPr>
        <w:t>與修復</w:t>
      </w:r>
      <w:proofErr w:type="gramStart"/>
      <w:r w:rsidRPr="00076E07">
        <w:rPr>
          <w:rFonts w:ascii="Times New Roman" w:eastAsia="標楷體" w:hAnsi="Times New Roman" w:cs="Times New Roman"/>
          <w:sz w:val="28"/>
          <w:szCs w:val="28"/>
        </w:rPr>
        <w:t>或更版將</w:t>
      </w:r>
      <w:proofErr w:type="gramEnd"/>
      <w:r w:rsidRPr="00076E07">
        <w:rPr>
          <w:rFonts w:ascii="Times New Roman" w:eastAsia="標楷體" w:hAnsi="Times New Roman" w:cs="Times New Roman"/>
          <w:sz w:val="28"/>
          <w:szCs w:val="28"/>
        </w:rPr>
        <w:t>導致無法正常運作，</w:t>
      </w:r>
      <w:r>
        <w:rPr>
          <w:rFonts w:ascii="Times New Roman" w:eastAsia="標楷體" w:hAnsi="Times New Roman" w:cs="Times New Roman" w:hint="eastAsia"/>
          <w:sz w:val="28"/>
          <w:szCs w:val="28"/>
        </w:rPr>
        <w:t>本局已</w:t>
      </w:r>
      <w:r w:rsidRPr="00076E07">
        <w:rPr>
          <w:rFonts w:ascii="Times New Roman" w:eastAsia="標楷體" w:hAnsi="Times New Roman" w:cs="Times New Roman"/>
          <w:sz w:val="28"/>
          <w:szCs w:val="28"/>
        </w:rPr>
        <w:t>補充相關評估與處理說明，</w:t>
      </w:r>
      <w:proofErr w:type="gramStart"/>
      <w:r w:rsidRPr="00076E07">
        <w:rPr>
          <w:rFonts w:ascii="Times New Roman" w:eastAsia="標楷體" w:hAnsi="Times New Roman" w:cs="Times New Roman"/>
          <w:sz w:val="28"/>
          <w:szCs w:val="28"/>
        </w:rPr>
        <w:t>俾</w:t>
      </w:r>
      <w:proofErr w:type="gramEnd"/>
      <w:r w:rsidRPr="00076E07">
        <w:rPr>
          <w:rFonts w:ascii="Times New Roman" w:eastAsia="標楷體" w:hAnsi="Times New Roman" w:cs="Times New Roman"/>
          <w:sz w:val="28"/>
          <w:szCs w:val="28"/>
        </w:rPr>
        <w:t>後續列入風險管理並個案處理之。今</w:t>
      </w:r>
      <w:r>
        <w:rPr>
          <w:rFonts w:ascii="Times New Roman" w:eastAsia="標楷體" w:hAnsi="Times New Roman" w:cs="Times New Roman" w:hint="eastAsia"/>
          <w:sz w:val="28"/>
          <w:szCs w:val="28"/>
        </w:rPr>
        <w:t>(114)</w:t>
      </w:r>
      <w:r w:rsidRPr="00076E07">
        <w:rPr>
          <w:rFonts w:ascii="Times New Roman" w:eastAsia="標楷體" w:hAnsi="Times New Roman" w:cs="Times New Roman"/>
          <w:sz w:val="28"/>
          <w:szCs w:val="28"/>
        </w:rPr>
        <w:t>年度</w:t>
      </w:r>
      <w:r w:rsidRPr="00EE4C40">
        <w:rPr>
          <w:rFonts w:ascii="Times New Roman" w:eastAsia="標楷體" w:hAnsi="Times New Roman" w:cs="Times New Roman" w:hint="eastAsia"/>
          <w:sz w:val="28"/>
          <w:szCs w:val="28"/>
        </w:rPr>
        <w:t>校務行政系統（國中小、高中職）</w:t>
      </w:r>
      <w:proofErr w:type="gramStart"/>
      <w:r w:rsidRPr="00076E07">
        <w:rPr>
          <w:rFonts w:ascii="Times New Roman" w:eastAsia="標楷體" w:hAnsi="Times New Roman" w:cs="Times New Roman"/>
          <w:sz w:val="28"/>
          <w:szCs w:val="28"/>
        </w:rPr>
        <w:t>弱掃初</w:t>
      </w:r>
      <w:proofErr w:type="gramEnd"/>
      <w:r w:rsidRPr="00076E07">
        <w:rPr>
          <w:rFonts w:ascii="Times New Roman" w:eastAsia="標楷體" w:hAnsi="Times New Roman" w:cs="Times New Roman"/>
          <w:sz w:val="28"/>
          <w:szCs w:val="28"/>
        </w:rPr>
        <w:t>測結果</w:t>
      </w:r>
      <w:r>
        <w:rPr>
          <w:rFonts w:ascii="Times New Roman" w:eastAsia="標楷體" w:hAnsi="Times New Roman" w:cs="Times New Roman" w:hint="eastAsia"/>
          <w:sz w:val="28"/>
          <w:szCs w:val="28"/>
        </w:rPr>
        <w:t>經修補後</w:t>
      </w:r>
      <w:r w:rsidRPr="00076E07">
        <w:rPr>
          <w:rFonts w:ascii="Times New Roman" w:eastAsia="標楷體" w:hAnsi="Times New Roman" w:cs="Times New Roman"/>
          <w:b/>
          <w:bCs/>
          <w:sz w:val="28"/>
          <w:szCs w:val="28"/>
        </w:rPr>
        <w:t>無中風險</w:t>
      </w:r>
      <w:r>
        <w:rPr>
          <w:rFonts w:ascii="Times New Roman" w:eastAsia="標楷體" w:hAnsi="Times New Roman" w:cs="Times New Roman" w:hint="eastAsia"/>
          <w:b/>
          <w:bCs/>
          <w:sz w:val="28"/>
          <w:szCs w:val="28"/>
        </w:rPr>
        <w:t>以上</w:t>
      </w:r>
      <w:proofErr w:type="gramStart"/>
      <w:r w:rsidRPr="00076E07">
        <w:rPr>
          <w:rFonts w:ascii="Times New Roman" w:eastAsia="標楷體" w:hAnsi="Times New Roman" w:cs="Times New Roman"/>
          <w:b/>
          <w:bCs/>
          <w:sz w:val="28"/>
          <w:szCs w:val="28"/>
        </w:rPr>
        <w:t>﹙</w:t>
      </w:r>
      <w:proofErr w:type="gramEnd"/>
      <w:r w:rsidRPr="00076E07">
        <w:rPr>
          <w:rFonts w:ascii="Times New Roman" w:eastAsia="標楷體" w:hAnsi="Times New Roman" w:cs="Times New Roman"/>
          <w:b/>
          <w:bCs/>
          <w:sz w:val="28"/>
          <w:szCs w:val="28"/>
        </w:rPr>
        <w:t>含中風險</w:t>
      </w:r>
      <w:proofErr w:type="gramStart"/>
      <w:r w:rsidRPr="00076E07">
        <w:rPr>
          <w:rFonts w:ascii="Times New Roman" w:eastAsia="標楷體" w:hAnsi="Times New Roman" w:cs="Times New Roman"/>
          <w:b/>
          <w:bCs/>
          <w:sz w:val="28"/>
          <w:szCs w:val="28"/>
        </w:rPr>
        <w:t>﹚</w:t>
      </w:r>
      <w:proofErr w:type="gramEnd"/>
      <w:r w:rsidRPr="00076E07">
        <w:rPr>
          <w:rFonts w:ascii="Times New Roman" w:eastAsia="標楷體" w:hAnsi="Times New Roman" w:cs="Times New Roman"/>
          <w:sz w:val="28"/>
          <w:szCs w:val="28"/>
        </w:rPr>
        <w:t>等級弱點。</w:t>
      </w:r>
    </w:p>
    <w:p w14:paraId="3E9700F9" w14:textId="77777777" w:rsidR="00D5714A" w:rsidRDefault="00D5714A" w:rsidP="00D5714A">
      <w:pPr>
        <w:pStyle w:val="a9"/>
        <w:widowControl/>
        <w:numPr>
          <w:ilvl w:val="0"/>
          <w:numId w:val="312"/>
        </w:numPr>
        <w:adjustRightInd w:val="0"/>
        <w:snapToGrid w:val="0"/>
        <w:spacing w:after="0" w:line="480" w:lineRule="exact"/>
        <w:contextualSpacing w:val="0"/>
        <w:jc w:val="both"/>
        <w:rPr>
          <w:rFonts w:ascii="Times New Roman" w:eastAsia="標楷體" w:hAnsi="Times New Roman" w:cs="Times New Roman"/>
          <w:sz w:val="28"/>
          <w:szCs w:val="28"/>
        </w:rPr>
      </w:pPr>
      <w:r w:rsidRPr="00D82816">
        <w:rPr>
          <w:rFonts w:ascii="Times New Roman" w:eastAsia="標楷體" w:hAnsi="Times New Roman" w:cs="Times New Roman"/>
          <w:b/>
          <w:bCs/>
          <w:color w:val="FF0000"/>
          <w:sz w:val="28"/>
          <w:szCs w:val="28"/>
          <w:u w:val="single"/>
        </w:rPr>
        <w:t>新北校園通</w:t>
      </w:r>
      <w:r w:rsidRPr="00D82816">
        <w:rPr>
          <w:rFonts w:ascii="Times New Roman" w:eastAsia="標楷體" w:hAnsi="Times New Roman" w:cs="Times New Roman"/>
          <w:b/>
          <w:bCs/>
          <w:color w:val="FF0000"/>
          <w:sz w:val="28"/>
          <w:szCs w:val="28"/>
          <w:u w:val="single"/>
        </w:rPr>
        <w:t>APP</w:t>
      </w:r>
      <w:proofErr w:type="gramStart"/>
      <w:r w:rsidRPr="00D82816">
        <w:rPr>
          <w:rFonts w:ascii="Times New Roman" w:eastAsia="標楷體" w:hAnsi="Times New Roman" w:cs="Times New Roman"/>
          <w:b/>
          <w:bCs/>
          <w:color w:val="FF0000"/>
          <w:sz w:val="28"/>
          <w:szCs w:val="28"/>
          <w:u w:val="single"/>
        </w:rPr>
        <w:t>取得資安認證</w:t>
      </w:r>
      <w:proofErr w:type="gramEnd"/>
      <w:r w:rsidRPr="00D82816">
        <w:rPr>
          <w:rFonts w:ascii="Times New Roman" w:eastAsia="標楷體" w:hAnsi="Times New Roman" w:cs="Times New Roman"/>
          <w:b/>
          <w:bCs/>
          <w:color w:val="FF0000"/>
          <w:sz w:val="28"/>
          <w:szCs w:val="28"/>
          <w:u w:val="single"/>
        </w:rPr>
        <w:t>且落實</w:t>
      </w:r>
      <w:proofErr w:type="gramStart"/>
      <w:r w:rsidRPr="00D82816">
        <w:rPr>
          <w:rFonts w:ascii="Times New Roman" w:eastAsia="標楷體" w:hAnsi="Times New Roman" w:cs="Times New Roman"/>
          <w:b/>
          <w:bCs/>
          <w:color w:val="FF0000"/>
          <w:sz w:val="28"/>
          <w:szCs w:val="28"/>
          <w:u w:val="single"/>
        </w:rPr>
        <w:t>相關資安規範</w:t>
      </w:r>
      <w:proofErr w:type="gramEnd"/>
      <w:r>
        <w:rPr>
          <w:rFonts w:ascii="Times New Roman" w:eastAsia="標楷體" w:hAnsi="Times New Roman" w:cs="Times New Roman" w:hint="eastAsia"/>
          <w:sz w:val="28"/>
          <w:szCs w:val="28"/>
        </w:rPr>
        <w:t>：</w:t>
      </w:r>
      <w:r w:rsidRPr="00846B6D">
        <w:rPr>
          <w:rFonts w:ascii="Times New Roman" w:eastAsia="標楷體" w:hAnsi="Times New Roman" w:cs="Times New Roman"/>
          <w:sz w:val="28"/>
          <w:szCs w:val="28"/>
        </w:rPr>
        <w:t>新北</w:t>
      </w:r>
      <w:proofErr w:type="gramStart"/>
      <w:r w:rsidRPr="00846B6D">
        <w:rPr>
          <w:rFonts w:ascii="Times New Roman" w:eastAsia="標楷體" w:hAnsi="Times New Roman" w:cs="Times New Roman"/>
          <w:sz w:val="28"/>
          <w:szCs w:val="28"/>
        </w:rPr>
        <w:t>校園通雙版本</w:t>
      </w:r>
      <w:proofErr w:type="gramEnd"/>
      <w:r w:rsidRPr="00846B6D">
        <w:rPr>
          <w:rFonts w:ascii="Times New Roman" w:eastAsia="標楷體" w:hAnsi="Times New Roman" w:cs="Times New Roman" w:hint="eastAsia"/>
          <w:sz w:val="28"/>
          <w:szCs w:val="28"/>
        </w:rPr>
        <w:t>（</w:t>
      </w:r>
      <w:r w:rsidRPr="00846B6D">
        <w:rPr>
          <w:rFonts w:ascii="Times New Roman" w:eastAsia="標楷體" w:hAnsi="Times New Roman" w:cs="Times New Roman" w:hint="eastAsia"/>
          <w:sz w:val="28"/>
          <w:szCs w:val="28"/>
        </w:rPr>
        <w:t>A</w:t>
      </w:r>
      <w:r w:rsidRPr="00846B6D">
        <w:rPr>
          <w:rFonts w:ascii="Times New Roman" w:eastAsia="標楷體" w:hAnsi="Times New Roman" w:cs="Times New Roman"/>
          <w:sz w:val="28"/>
          <w:szCs w:val="28"/>
        </w:rPr>
        <w:t>ndroid</w:t>
      </w:r>
      <w:r w:rsidRPr="00846B6D">
        <w:rPr>
          <w:rFonts w:ascii="Times New Roman" w:eastAsia="標楷體" w:hAnsi="Times New Roman" w:cs="Times New Roman"/>
          <w:sz w:val="28"/>
          <w:szCs w:val="28"/>
        </w:rPr>
        <w:t>與</w:t>
      </w:r>
      <w:r w:rsidRPr="00846B6D">
        <w:rPr>
          <w:rFonts w:ascii="Times New Roman" w:eastAsia="標楷體" w:hAnsi="Times New Roman" w:cs="Times New Roman"/>
          <w:sz w:val="28"/>
          <w:szCs w:val="28"/>
        </w:rPr>
        <w:t>iOS</w:t>
      </w:r>
      <w:r w:rsidRPr="00846B6D">
        <w:rPr>
          <w:rFonts w:ascii="Times New Roman" w:eastAsia="標楷體" w:hAnsi="Times New Roman" w:cs="Times New Roman" w:hint="eastAsia"/>
          <w:sz w:val="28"/>
          <w:szCs w:val="28"/>
        </w:rPr>
        <w:t>）</w:t>
      </w:r>
      <w:r w:rsidRPr="00846B6D">
        <w:rPr>
          <w:rFonts w:ascii="Times New Roman" w:eastAsia="標楷體" w:hAnsi="Times New Roman" w:cs="Times New Roman"/>
          <w:sz w:val="28"/>
          <w:szCs w:val="28"/>
        </w:rPr>
        <w:t>均取得行動應用</w:t>
      </w:r>
      <w:r w:rsidRPr="00846B6D">
        <w:rPr>
          <w:rFonts w:ascii="Times New Roman" w:eastAsia="標楷體" w:hAnsi="Times New Roman" w:cs="Times New Roman"/>
          <w:sz w:val="28"/>
          <w:szCs w:val="28"/>
        </w:rPr>
        <w:t>APP</w:t>
      </w:r>
      <w:r w:rsidRPr="00846B6D">
        <w:rPr>
          <w:rFonts w:ascii="Times New Roman" w:eastAsia="標楷體" w:hAnsi="Times New Roman" w:cs="Times New Roman"/>
          <w:sz w:val="28"/>
          <w:szCs w:val="28"/>
        </w:rPr>
        <w:t>基本</w:t>
      </w:r>
      <w:proofErr w:type="gramStart"/>
      <w:r w:rsidRPr="00846B6D">
        <w:rPr>
          <w:rFonts w:ascii="Times New Roman" w:eastAsia="標楷體" w:hAnsi="Times New Roman" w:cs="Times New Roman"/>
          <w:sz w:val="28"/>
          <w:szCs w:val="28"/>
        </w:rPr>
        <w:t>資安標</w:t>
      </w:r>
      <w:proofErr w:type="gramEnd"/>
      <w:r w:rsidRPr="00846B6D">
        <w:rPr>
          <w:rFonts w:ascii="Times New Roman" w:eastAsia="標楷體" w:hAnsi="Times New Roman" w:cs="Times New Roman"/>
          <w:sz w:val="28"/>
          <w:szCs w:val="28"/>
        </w:rPr>
        <w:t>章</w:t>
      </w:r>
      <w:r w:rsidRPr="00846B6D">
        <w:rPr>
          <w:rFonts w:ascii="Times New Roman" w:eastAsia="標楷體" w:hAnsi="Times New Roman" w:cs="Times New Roman" w:hint="eastAsia"/>
          <w:sz w:val="28"/>
          <w:szCs w:val="28"/>
        </w:rPr>
        <w:t>基準</w:t>
      </w:r>
      <w:r w:rsidRPr="00846B6D">
        <w:rPr>
          <w:rFonts w:ascii="Times New Roman" w:eastAsia="標楷體" w:hAnsi="Times New Roman" w:cs="Times New Roman"/>
          <w:sz w:val="28"/>
          <w:szCs w:val="28"/>
        </w:rPr>
        <w:t>L2</w:t>
      </w:r>
      <w:r w:rsidRPr="00846B6D">
        <w:rPr>
          <w:rFonts w:ascii="Times New Roman" w:eastAsia="標楷體" w:hAnsi="Times New Roman" w:cs="Times New Roman"/>
          <w:sz w:val="28"/>
          <w:szCs w:val="28"/>
        </w:rPr>
        <w:t>認證，有效日期至</w:t>
      </w:r>
      <w:r w:rsidRPr="00846B6D">
        <w:rPr>
          <w:rFonts w:ascii="Times New Roman" w:eastAsia="標楷體" w:hAnsi="Times New Roman" w:cs="Times New Roman"/>
          <w:sz w:val="28"/>
          <w:szCs w:val="28"/>
        </w:rPr>
        <w:t>11</w:t>
      </w:r>
      <w:r>
        <w:rPr>
          <w:rFonts w:ascii="Times New Roman" w:eastAsia="標楷體" w:hAnsi="Times New Roman" w:cs="Times New Roman" w:hint="eastAsia"/>
          <w:sz w:val="28"/>
          <w:szCs w:val="28"/>
        </w:rPr>
        <w:t>5</w:t>
      </w:r>
      <w:r w:rsidRPr="00846B6D">
        <w:rPr>
          <w:rFonts w:ascii="Times New Roman" w:eastAsia="標楷體" w:hAnsi="Times New Roman" w:cs="Times New Roman"/>
          <w:sz w:val="28"/>
          <w:szCs w:val="28"/>
        </w:rPr>
        <w:t>年</w:t>
      </w:r>
      <w:r>
        <w:rPr>
          <w:rFonts w:ascii="Times New Roman" w:eastAsia="標楷體" w:hAnsi="Times New Roman" w:cs="Times New Roman" w:hint="eastAsia"/>
          <w:sz w:val="28"/>
          <w:szCs w:val="28"/>
        </w:rPr>
        <w:t>1</w:t>
      </w:r>
      <w:r w:rsidRPr="00846B6D">
        <w:rPr>
          <w:rFonts w:ascii="Times New Roman" w:eastAsia="標楷體" w:hAnsi="Times New Roman" w:cs="Times New Roman"/>
          <w:sz w:val="28"/>
          <w:szCs w:val="28"/>
        </w:rPr>
        <w:t>月</w:t>
      </w:r>
      <w:r>
        <w:rPr>
          <w:rFonts w:ascii="Times New Roman" w:eastAsia="標楷體" w:hAnsi="Times New Roman" w:cs="Times New Roman" w:hint="eastAsia"/>
          <w:sz w:val="28"/>
          <w:szCs w:val="28"/>
        </w:rPr>
        <w:t>6</w:t>
      </w:r>
      <w:r w:rsidRPr="00846B6D">
        <w:rPr>
          <w:rFonts w:ascii="Times New Roman" w:eastAsia="標楷體" w:hAnsi="Times New Roman" w:cs="Times New Roman"/>
          <w:sz w:val="28"/>
          <w:szCs w:val="28"/>
        </w:rPr>
        <w:t>日。</w:t>
      </w:r>
    </w:p>
    <w:p w14:paraId="420D2C18" w14:textId="77777777" w:rsidR="00D5714A" w:rsidRDefault="00D5714A" w:rsidP="00D5714A">
      <w:pPr>
        <w:pStyle w:val="a9"/>
        <w:widowControl/>
        <w:numPr>
          <w:ilvl w:val="0"/>
          <w:numId w:val="312"/>
        </w:numPr>
        <w:adjustRightInd w:val="0"/>
        <w:snapToGrid w:val="0"/>
        <w:spacing w:after="0" w:line="480" w:lineRule="exact"/>
        <w:contextualSpacing w:val="0"/>
        <w:jc w:val="both"/>
        <w:rPr>
          <w:rFonts w:ascii="Times New Roman" w:eastAsia="標楷體" w:hAnsi="Times New Roman" w:cs="Times New Roman"/>
          <w:sz w:val="28"/>
          <w:szCs w:val="28"/>
        </w:rPr>
      </w:pPr>
      <w:r w:rsidRPr="00D82816">
        <w:rPr>
          <w:rFonts w:ascii="Times New Roman" w:eastAsia="標楷體" w:hAnsi="Times New Roman" w:cs="Times New Roman"/>
          <w:b/>
          <w:bCs/>
          <w:color w:val="FF0000"/>
          <w:sz w:val="28"/>
          <w:szCs w:val="28"/>
          <w:u w:val="single"/>
        </w:rPr>
        <w:t>結合資訊中心及</w:t>
      </w:r>
      <w:proofErr w:type="gramStart"/>
      <w:r w:rsidRPr="00D82816">
        <w:rPr>
          <w:rFonts w:ascii="Times New Roman" w:eastAsia="標楷體" w:hAnsi="Times New Roman" w:cs="Times New Roman"/>
          <w:b/>
          <w:bCs/>
          <w:color w:val="FF0000"/>
          <w:sz w:val="28"/>
          <w:szCs w:val="28"/>
          <w:u w:val="single"/>
        </w:rPr>
        <w:t>中央情資進行</w:t>
      </w:r>
      <w:proofErr w:type="gramEnd"/>
      <w:r w:rsidRPr="00D82816">
        <w:rPr>
          <w:rFonts w:ascii="Times New Roman" w:eastAsia="標楷體" w:hAnsi="Times New Roman" w:cs="Times New Roman"/>
          <w:b/>
          <w:bCs/>
          <w:color w:val="FF0000"/>
          <w:sz w:val="28"/>
          <w:szCs w:val="28"/>
          <w:u w:val="single"/>
        </w:rPr>
        <w:t>把關監控</w:t>
      </w:r>
      <w:r>
        <w:rPr>
          <w:rFonts w:ascii="Times New Roman" w:eastAsia="標楷體" w:hAnsi="Times New Roman" w:cs="Times New Roman" w:hint="eastAsia"/>
          <w:sz w:val="28"/>
          <w:szCs w:val="28"/>
        </w:rPr>
        <w:t>：</w:t>
      </w:r>
      <w:r w:rsidRPr="00EE4C40">
        <w:rPr>
          <w:rFonts w:ascii="Times New Roman" w:eastAsia="標楷體" w:hAnsi="Times New Roman" w:cs="Times New Roman" w:hint="eastAsia"/>
          <w:sz w:val="28"/>
          <w:szCs w:val="28"/>
        </w:rPr>
        <w:t>校務行政系統（國中小、高中職）</w:t>
      </w:r>
      <w:r>
        <w:rPr>
          <w:rFonts w:ascii="Times New Roman" w:eastAsia="標楷體" w:hAnsi="Times New Roman" w:cs="Times New Roman" w:hint="eastAsia"/>
          <w:sz w:val="28"/>
          <w:szCs w:val="28"/>
        </w:rPr>
        <w:t>已</w:t>
      </w:r>
      <w:r w:rsidRPr="00076E07">
        <w:rPr>
          <w:rFonts w:ascii="Times New Roman" w:eastAsia="標楷體" w:hAnsi="Times New Roman" w:cs="Times New Roman"/>
          <w:sz w:val="28"/>
          <w:szCs w:val="28"/>
        </w:rPr>
        <w:t>配合資訊中心辦理</w:t>
      </w:r>
      <w:r w:rsidRPr="00076E07">
        <w:rPr>
          <w:rFonts w:ascii="Times New Roman" w:eastAsia="標楷體" w:hAnsi="Times New Roman" w:cs="Times New Roman"/>
          <w:sz w:val="28"/>
          <w:szCs w:val="28"/>
        </w:rPr>
        <w:t>ISO 27001</w:t>
      </w:r>
      <w:r w:rsidRPr="00076E07">
        <w:rPr>
          <w:rFonts w:ascii="Times New Roman" w:eastAsia="標楷體" w:hAnsi="Times New Roman" w:cs="Times New Roman"/>
          <w:sz w:val="28"/>
          <w:szCs w:val="28"/>
        </w:rPr>
        <w:t>驗證</w:t>
      </w:r>
      <w:proofErr w:type="gramStart"/>
      <w:r w:rsidRPr="00076E07">
        <w:rPr>
          <w:rFonts w:ascii="Times New Roman" w:eastAsia="標楷體" w:hAnsi="Times New Roman" w:cs="Times New Roman"/>
          <w:sz w:val="28"/>
          <w:szCs w:val="28"/>
        </w:rPr>
        <w:t>及資安相關</w:t>
      </w:r>
      <w:proofErr w:type="gramEnd"/>
      <w:r w:rsidRPr="00076E07">
        <w:rPr>
          <w:rFonts w:ascii="Times New Roman" w:eastAsia="標楷體" w:hAnsi="Times New Roman" w:cs="Times New Roman"/>
          <w:sz w:val="28"/>
          <w:szCs w:val="28"/>
        </w:rPr>
        <w:t>檢測，持續維持證書有效性。</w:t>
      </w:r>
      <w:r>
        <w:rPr>
          <w:rFonts w:ascii="Times New Roman" w:eastAsia="標楷體" w:hAnsi="Times New Roman" w:cs="Times New Roman" w:hint="eastAsia"/>
          <w:sz w:val="28"/>
          <w:szCs w:val="28"/>
        </w:rPr>
        <w:t>並</w:t>
      </w:r>
      <w:r w:rsidRPr="00672FFA">
        <w:rPr>
          <w:rFonts w:ascii="Times New Roman" w:eastAsia="標楷體" w:hAnsi="Times New Roman" w:cs="Times New Roman" w:hint="eastAsia"/>
          <w:sz w:val="28"/>
          <w:szCs w:val="28"/>
        </w:rPr>
        <w:t>結合資訊中心、教育部及數發</w:t>
      </w:r>
      <w:proofErr w:type="gramStart"/>
      <w:r w:rsidRPr="00672FFA">
        <w:rPr>
          <w:rFonts w:ascii="Times New Roman" w:eastAsia="標楷體" w:hAnsi="Times New Roman" w:cs="Times New Roman" w:hint="eastAsia"/>
          <w:sz w:val="28"/>
          <w:szCs w:val="28"/>
        </w:rPr>
        <w:t>部等情資</w:t>
      </w:r>
      <w:proofErr w:type="gramEnd"/>
      <w:r w:rsidRPr="00672FFA">
        <w:rPr>
          <w:rFonts w:ascii="Times New Roman" w:eastAsia="標楷體" w:hAnsi="Times New Roman" w:cs="Times New Roman" w:hint="eastAsia"/>
          <w:sz w:val="28"/>
          <w:szCs w:val="28"/>
        </w:rPr>
        <w:t>，針對服務上線把關、維運監控，並主動找出</w:t>
      </w:r>
      <w:proofErr w:type="gramStart"/>
      <w:r w:rsidRPr="00672FFA">
        <w:rPr>
          <w:rFonts w:ascii="Times New Roman" w:eastAsia="標楷體" w:hAnsi="Times New Roman" w:cs="Times New Roman" w:hint="eastAsia"/>
          <w:sz w:val="28"/>
          <w:szCs w:val="28"/>
        </w:rPr>
        <w:t>潛在資安威脅</w:t>
      </w:r>
      <w:proofErr w:type="gramEnd"/>
      <w:r w:rsidRPr="00672FFA">
        <w:rPr>
          <w:rFonts w:ascii="Times New Roman" w:eastAsia="標楷體" w:hAnsi="Times New Roman" w:cs="Times New Roman" w:hint="eastAsia"/>
          <w:sz w:val="28"/>
          <w:szCs w:val="28"/>
        </w:rPr>
        <w:t>，以確保服務</w:t>
      </w:r>
      <w:proofErr w:type="gramStart"/>
      <w:r w:rsidRPr="00672FFA">
        <w:rPr>
          <w:rFonts w:ascii="Times New Roman" w:eastAsia="標楷體" w:hAnsi="Times New Roman" w:cs="Times New Roman" w:hint="eastAsia"/>
          <w:sz w:val="28"/>
          <w:szCs w:val="28"/>
        </w:rPr>
        <w:t>無資安</w:t>
      </w:r>
      <w:proofErr w:type="gramEnd"/>
      <w:r w:rsidRPr="00672FFA">
        <w:rPr>
          <w:rFonts w:ascii="Times New Roman" w:eastAsia="標楷體" w:hAnsi="Times New Roman" w:cs="Times New Roman" w:hint="eastAsia"/>
          <w:sz w:val="28"/>
          <w:szCs w:val="28"/>
        </w:rPr>
        <w:t>疑慮。</w:t>
      </w:r>
    </w:p>
    <w:p w14:paraId="0E61742E" w14:textId="77777777" w:rsidR="00D5714A" w:rsidRPr="00076E07" w:rsidRDefault="00D5714A" w:rsidP="00D5714A">
      <w:pPr>
        <w:pStyle w:val="a9"/>
        <w:widowControl/>
        <w:numPr>
          <w:ilvl w:val="0"/>
          <w:numId w:val="312"/>
        </w:numPr>
        <w:adjustRightInd w:val="0"/>
        <w:snapToGrid w:val="0"/>
        <w:spacing w:after="0" w:line="480" w:lineRule="exact"/>
        <w:contextualSpacing w:val="0"/>
        <w:jc w:val="both"/>
        <w:rPr>
          <w:rFonts w:ascii="Times New Roman" w:eastAsia="標楷體" w:hAnsi="Times New Roman" w:cs="Times New Roman"/>
          <w:sz w:val="28"/>
          <w:szCs w:val="28"/>
        </w:rPr>
      </w:pPr>
      <w:r w:rsidRPr="00F20375">
        <w:rPr>
          <w:rFonts w:ascii="Times New Roman" w:eastAsia="標楷體" w:hAnsi="Times New Roman" w:cs="Times New Roman"/>
          <w:b/>
          <w:bCs/>
          <w:color w:val="FF0000"/>
          <w:sz w:val="28"/>
          <w:szCs w:val="28"/>
          <w:u w:val="single"/>
        </w:rPr>
        <w:t>配合教育部學術網路防禦機制，並實施連線地區限制</w:t>
      </w:r>
      <w:r>
        <w:rPr>
          <w:rFonts w:ascii="Times New Roman" w:eastAsia="標楷體" w:hAnsi="Times New Roman" w:cs="Times New Roman" w:hint="eastAsia"/>
          <w:sz w:val="28"/>
          <w:szCs w:val="28"/>
        </w:rPr>
        <w:t>：</w:t>
      </w:r>
      <w:r w:rsidRPr="00D82816">
        <w:rPr>
          <w:rFonts w:ascii="Times New Roman" w:eastAsia="標楷體" w:hAnsi="Times New Roman" w:cs="Times New Roman" w:hint="eastAsia"/>
          <w:sz w:val="28"/>
          <w:szCs w:val="28"/>
        </w:rPr>
        <w:t>學校使用之學術網路已由教育部</w:t>
      </w:r>
      <w:proofErr w:type="gramStart"/>
      <w:r w:rsidRPr="00D82816">
        <w:rPr>
          <w:rFonts w:ascii="Times New Roman" w:eastAsia="標楷體" w:hAnsi="Times New Roman" w:cs="Times New Roman" w:hint="eastAsia"/>
          <w:sz w:val="28"/>
          <w:szCs w:val="28"/>
        </w:rPr>
        <w:t>進行資安防護</w:t>
      </w:r>
      <w:proofErr w:type="gramEnd"/>
      <w:r w:rsidRPr="00D82816">
        <w:rPr>
          <w:rFonts w:ascii="Times New Roman" w:eastAsia="標楷體" w:hAnsi="Times New Roman" w:cs="Times New Roman" w:hint="eastAsia"/>
          <w:sz w:val="28"/>
          <w:szCs w:val="28"/>
        </w:rPr>
        <w:t>，本局亦配合數發</w:t>
      </w:r>
      <w:proofErr w:type="gramStart"/>
      <w:r w:rsidRPr="00D82816">
        <w:rPr>
          <w:rFonts w:ascii="Times New Roman" w:eastAsia="標楷體" w:hAnsi="Times New Roman" w:cs="Times New Roman" w:hint="eastAsia"/>
          <w:sz w:val="28"/>
          <w:szCs w:val="28"/>
        </w:rPr>
        <w:t>部與教育部資安情資</w:t>
      </w:r>
      <w:proofErr w:type="gramEnd"/>
      <w:r w:rsidRPr="00D82816">
        <w:rPr>
          <w:rFonts w:ascii="Times New Roman" w:eastAsia="標楷體" w:hAnsi="Times New Roman" w:cs="Times New Roman" w:hint="eastAsia"/>
          <w:sz w:val="28"/>
          <w:szCs w:val="28"/>
        </w:rPr>
        <w:t>監控異常連線行為，實施連線地區限制。</w:t>
      </w:r>
    </w:p>
    <w:p w14:paraId="4BB2CBEC" w14:textId="77777777" w:rsidR="00D5714A" w:rsidRPr="00076E07" w:rsidRDefault="00D5714A" w:rsidP="00D5714A">
      <w:pPr>
        <w:pStyle w:val="a9"/>
        <w:widowControl/>
        <w:numPr>
          <w:ilvl w:val="0"/>
          <w:numId w:val="311"/>
        </w:numPr>
        <w:spacing w:after="0" w:line="480" w:lineRule="exact"/>
        <w:contextualSpacing w:val="0"/>
        <w:jc w:val="both"/>
        <w:rPr>
          <w:rFonts w:ascii="Times New Roman" w:eastAsia="標楷體" w:hAnsi="Times New Roman" w:cs="Times New Roman"/>
          <w:b/>
          <w:bCs/>
          <w:sz w:val="28"/>
          <w:szCs w:val="28"/>
        </w:rPr>
      </w:pPr>
      <w:r w:rsidRPr="00076E07">
        <w:rPr>
          <w:rFonts w:ascii="Times New Roman" w:eastAsia="標楷體" w:hAnsi="Times New Roman" w:cs="Times New Roman"/>
          <w:b/>
          <w:bCs/>
          <w:sz w:val="28"/>
          <w:szCs w:val="28"/>
        </w:rPr>
        <w:t>未來規劃</w:t>
      </w:r>
    </w:p>
    <w:p w14:paraId="2545F3F4" w14:textId="77777777" w:rsidR="00D5714A" w:rsidRDefault="00D5714A" w:rsidP="00D5714A">
      <w:pPr>
        <w:pStyle w:val="a9"/>
        <w:widowControl/>
        <w:numPr>
          <w:ilvl w:val="0"/>
          <w:numId w:val="313"/>
        </w:numPr>
        <w:adjustRightInd w:val="0"/>
        <w:snapToGrid w:val="0"/>
        <w:spacing w:after="0" w:line="480" w:lineRule="exact"/>
        <w:contextualSpacing w:val="0"/>
        <w:jc w:val="both"/>
        <w:rPr>
          <w:rFonts w:ascii="Times New Roman" w:eastAsia="標楷體" w:hAnsi="Times New Roman" w:cs="Times New Roman"/>
          <w:color w:val="000000" w:themeColor="text1"/>
          <w:sz w:val="28"/>
          <w:szCs w:val="28"/>
        </w:rPr>
      </w:pPr>
      <w:r w:rsidRPr="00076E07">
        <w:rPr>
          <w:rFonts w:ascii="Times New Roman" w:eastAsia="標楷體" w:hAnsi="Times New Roman" w:cs="Times New Roman"/>
          <w:color w:val="000000" w:themeColor="text1"/>
          <w:sz w:val="28"/>
          <w:szCs w:val="28"/>
        </w:rPr>
        <w:t>校園通</w:t>
      </w:r>
      <w:r w:rsidRPr="00846B6D">
        <w:rPr>
          <w:rFonts w:ascii="Times New Roman" w:eastAsia="標楷體" w:hAnsi="Times New Roman" w:cs="Times New Roman"/>
          <w:sz w:val="28"/>
          <w:szCs w:val="28"/>
        </w:rPr>
        <w:t>APP</w:t>
      </w:r>
      <w:r w:rsidRPr="00076E07">
        <w:rPr>
          <w:rFonts w:ascii="Times New Roman" w:eastAsia="標楷體" w:hAnsi="Times New Roman" w:cs="Times New Roman"/>
          <w:color w:val="000000" w:themeColor="text1"/>
          <w:sz w:val="28"/>
          <w:szCs w:val="28"/>
        </w:rPr>
        <w:t>將每年</w:t>
      </w:r>
      <w:proofErr w:type="gramStart"/>
      <w:r w:rsidRPr="00076E07">
        <w:rPr>
          <w:rFonts w:ascii="Times New Roman" w:eastAsia="標楷體" w:hAnsi="Times New Roman" w:cs="Times New Roman"/>
          <w:color w:val="000000" w:themeColor="text1"/>
          <w:sz w:val="28"/>
          <w:szCs w:val="28"/>
        </w:rPr>
        <w:t>固定送</w:t>
      </w:r>
      <w:proofErr w:type="gramEnd"/>
      <w:r w:rsidRPr="00076E07">
        <w:rPr>
          <w:rFonts w:ascii="Times New Roman" w:eastAsia="標楷體" w:hAnsi="Times New Roman" w:cs="Times New Roman"/>
          <w:color w:val="000000" w:themeColor="text1"/>
          <w:sz w:val="28"/>
          <w:szCs w:val="28"/>
        </w:rPr>
        <w:t>審，</w:t>
      </w:r>
      <w:proofErr w:type="gramStart"/>
      <w:r w:rsidRPr="00076E07">
        <w:rPr>
          <w:rFonts w:ascii="Times New Roman" w:eastAsia="標楷體" w:hAnsi="Times New Roman" w:cs="Times New Roman"/>
          <w:color w:val="000000" w:themeColor="text1"/>
          <w:sz w:val="28"/>
          <w:szCs w:val="28"/>
        </w:rPr>
        <w:t>符合資安相關</w:t>
      </w:r>
      <w:proofErr w:type="gramEnd"/>
      <w:r w:rsidRPr="00076E07">
        <w:rPr>
          <w:rFonts w:ascii="Times New Roman" w:eastAsia="標楷體" w:hAnsi="Times New Roman" w:cs="Times New Roman"/>
          <w:color w:val="000000" w:themeColor="text1"/>
          <w:sz w:val="28"/>
          <w:szCs w:val="28"/>
        </w:rPr>
        <w:t>規定。</w:t>
      </w:r>
    </w:p>
    <w:p w14:paraId="07AC9B9B" w14:textId="77777777" w:rsidR="00D5714A" w:rsidRPr="00076E07" w:rsidRDefault="00D5714A" w:rsidP="00D5714A">
      <w:pPr>
        <w:pStyle w:val="a9"/>
        <w:widowControl/>
        <w:numPr>
          <w:ilvl w:val="0"/>
          <w:numId w:val="313"/>
        </w:numPr>
        <w:adjustRightInd w:val="0"/>
        <w:snapToGrid w:val="0"/>
        <w:spacing w:after="0" w:line="480" w:lineRule="exact"/>
        <w:contextualSpacing w:val="0"/>
        <w:jc w:val="both"/>
        <w:rPr>
          <w:rFonts w:ascii="Times New Roman" w:eastAsia="標楷體" w:hAnsi="Times New Roman" w:cs="Times New Roman"/>
          <w:color w:val="000000" w:themeColor="text1"/>
          <w:sz w:val="28"/>
          <w:szCs w:val="28"/>
        </w:rPr>
      </w:pPr>
      <w:r w:rsidRPr="00076E07">
        <w:rPr>
          <w:rFonts w:ascii="Times New Roman" w:eastAsia="標楷體" w:hAnsi="Times New Roman" w:cs="Times New Roman"/>
          <w:sz w:val="28"/>
          <w:szCs w:val="28"/>
        </w:rPr>
        <w:t>定期檢視組織文件、矯正措施追蹤以確保</w:t>
      </w:r>
      <w:r w:rsidRPr="00EE4C40">
        <w:rPr>
          <w:rFonts w:ascii="Times New Roman" w:eastAsia="標楷體" w:hAnsi="Times New Roman" w:cs="Times New Roman" w:hint="eastAsia"/>
          <w:sz w:val="28"/>
          <w:szCs w:val="28"/>
        </w:rPr>
        <w:t>校務行政系統（國中小、高中職）</w:t>
      </w:r>
      <w:r w:rsidRPr="00076E07">
        <w:rPr>
          <w:rFonts w:ascii="Times New Roman" w:eastAsia="標楷體" w:hAnsi="Times New Roman" w:cs="Times New Roman"/>
          <w:sz w:val="28"/>
          <w:szCs w:val="28"/>
        </w:rPr>
        <w:t>資訊安全目標之達成。</w:t>
      </w:r>
    </w:p>
    <w:p w14:paraId="2DE81B8F" w14:textId="77777777" w:rsidR="00D5714A" w:rsidRDefault="00D5714A" w:rsidP="007813B2">
      <w:pPr>
        <w:pStyle w:val="1"/>
        <w:adjustRightInd w:val="0"/>
        <w:snapToGrid w:val="0"/>
        <w:spacing w:before="0" w:after="0" w:line="480" w:lineRule="atLeast"/>
        <w:jc w:val="both"/>
        <w:rPr>
          <w:rFonts w:ascii="標楷體" w:eastAsia="標楷體" w:hAnsi="標楷體"/>
        </w:rPr>
      </w:pPr>
      <w:r>
        <w:rPr>
          <w:rFonts w:ascii="標楷體" w:eastAsia="標楷體" w:hAnsi="標楷體" w:hint="eastAsia"/>
          <w:sz w:val="36"/>
          <w:szCs w:val="36"/>
        </w:rPr>
        <w:lastRenderedPageBreak/>
        <w:t>教-自備5、</w:t>
      </w:r>
      <w:proofErr w:type="gramStart"/>
      <w:r w:rsidRPr="003D50F4">
        <w:rPr>
          <w:rFonts w:ascii="標楷體" w:eastAsia="標楷體" w:hAnsi="標楷體" w:hint="eastAsia"/>
          <w:sz w:val="36"/>
          <w:szCs w:val="36"/>
        </w:rPr>
        <w:t>族語悠遊</w:t>
      </w:r>
      <w:proofErr w:type="gramEnd"/>
      <w:r w:rsidRPr="003D50F4">
        <w:rPr>
          <w:rFonts w:ascii="標楷體" w:eastAsia="標楷體" w:hAnsi="標楷體" w:hint="eastAsia"/>
          <w:sz w:val="36"/>
          <w:szCs w:val="36"/>
        </w:rPr>
        <w:t>卡可以推廣至其他本土語</w:t>
      </w:r>
      <w:r w:rsidRPr="00B178F2">
        <w:rPr>
          <w:rFonts w:ascii="標楷體" w:eastAsia="標楷體" w:hAnsi="標楷體" w:hint="eastAsia"/>
          <w:sz w:val="36"/>
          <w:szCs w:val="36"/>
        </w:rPr>
        <w:t>。</w:t>
      </w:r>
      <w:r>
        <w:rPr>
          <w:rFonts w:ascii="標楷體" w:eastAsia="標楷體" w:hAnsi="標楷體" w:hint="eastAsia"/>
          <w:sz w:val="36"/>
          <w:szCs w:val="36"/>
        </w:rPr>
        <w:t>(楊議員春妹)</w:t>
      </w:r>
    </w:p>
    <w:p w14:paraId="3C760F5F" w14:textId="77777777" w:rsidR="00D5714A" w:rsidRDefault="00D5714A" w:rsidP="007813B2">
      <w:pPr>
        <w:spacing w:line="480" w:lineRule="atLeast"/>
        <w:rPr>
          <w:rFonts w:ascii="標楷體" w:eastAsia="標楷體" w:hAnsi="標楷體"/>
          <w:sz w:val="32"/>
          <w:szCs w:val="32"/>
        </w:rPr>
      </w:pPr>
      <w:r>
        <w:rPr>
          <w:rFonts w:ascii="標楷體" w:eastAsia="標楷體" w:hAnsi="標楷體" w:hint="eastAsia"/>
          <w:sz w:val="32"/>
          <w:szCs w:val="32"/>
        </w:rPr>
        <w:t>地區：全區</w:t>
      </w:r>
    </w:p>
    <w:p w14:paraId="183881DC" w14:textId="77777777" w:rsidR="00D5714A" w:rsidRPr="001B520B" w:rsidRDefault="00D5714A" w:rsidP="007813B2">
      <w:pPr>
        <w:snapToGrid w:val="0"/>
        <w:spacing w:line="480" w:lineRule="atLeast"/>
        <w:jc w:val="both"/>
        <w:rPr>
          <w:rFonts w:ascii="標楷體" w:eastAsia="標楷體" w:hAnsi="標楷體"/>
          <w:color w:val="000000" w:themeColor="text1"/>
          <w:sz w:val="32"/>
          <w:szCs w:val="32"/>
        </w:rPr>
      </w:pPr>
      <w:r w:rsidRPr="001B520B">
        <w:rPr>
          <w:rFonts w:ascii="標楷體" w:eastAsia="標楷體" w:hAnsi="標楷體" w:hint="eastAsia"/>
          <w:color w:val="000000" w:themeColor="text1"/>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1B520B" w14:paraId="7F7D523D"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4ADAA04D" w14:textId="77777777" w:rsidR="00D5714A" w:rsidRPr="00740B86" w:rsidRDefault="00D5714A" w:rsidP="007813B2">
            <w:pPr>
              <w:snapToGrid w:val="0"/>
              <w:spacing w:line="480" w:lineRule="atLeast"/>
              <w:jc w:val="both"/>
              <w:rPr>
                <w:rFonts w:ascii="標楷體" w:eastAsia="標楷體" w:hAnsi="標楷體"/>
                <w:color w:val="000000" w:themeColor="text1"/>
                <w:sz w:val="28"/>
                <w:szCs w:val="28"/>
              </w:rPr>
            </w:pPr>
            <w:r w:rsidRPr="00740B86">
              <w:rPr>
                <w:rFonts w:ascii="標楷體" w:eastAsia="標楷體" w:hAnsi="標楷體" w:hint="eastAsia"/>
                <w:b/>
                <w:color w:val="000000" w:themeColor="text1"/>
                <w:sz w:val="28"/>
                <w:szCs w:val="28"/>
              </w:rPr>
              <w:t>一</w:t>
            </w:r>
            <w:r w:rsidRPr="00740B86">
              <w:rPr>
                <w:rFonts w:ascii="細明體" w:eastAsia="細明體" w:hAnsi="細明體" w:hint="eastAsia"/>
                <w:b/>
                <w:color w:val="000000" w:themeColor="text1"/>
                <w:sz w:val="28"/>
                <w:szCs w:val="28"/>
              </w:rPr>
              <w:t>、</w:t>
            </w:r>
            <w:r w:rsidRPr="00740B86">
              <w:rPr>
                <w:rFonts w:ascii="標楷體" w:eastAsia="標楷體" w:hAnsi="標楷體" w:hint="eastAsia"/>
                <w:b/>
                <w:color w:val="000000" w:themeColor="text1"/>
                <w:sz w:val="28"/>
                <w:szCs w:val="28"/>
              </w:rPr>
              <w:t>教育局自110年起已製作</w:t>
            </w:r>
            <w:proofErr w:type="gramStart"/>
            <w:r w:rsidRPr="00740B86">
              <w:rPr>
                <w:rFonts w:ascii="標楷體" w:eastAsia="標楷體" w:hAnsi="標楷體" w:hint="eastAsia"/>
                <w:b/>
                <w:color w:val="000000" w:themeColor="text1"/>
                <w:sz w:val="28"/>
                <w:szCs w:val="28"/>
              </w:rPr>
              <w:t>閩客原教學</w:t>
            </w:r>
            <w:proofErr w:type="gramEnd"/>
            <w:r w:rsidRPr="00740B86">
              <w:rPr>
                <w:rFonts w:ascii="標楷體" w:eastAsia="標楷體" w:hAnsi="標楷體" w:hint="eastAsia"/>
                <w:b/>
                <w:color w:val="000000" w:themeColor="text1"/>
                <w:sz w:val="28"/>
                <w:szCs w:val="28"/>
              </w:rPr>
              <w:t>支援人員識別證並完成發放</w:t>
            </w:r>
            <w:r w:rsidRPr="00740B86">
              <w:rPr>
                <w:rFonts w:ascii="標楷體" w:eastAsia="標楷體" w:hAnsi="標楷體" w:hint="eastAsia"/>
                <w:bCs/>
                <w:color w:val="000000" w:themeColor="text1"/>
                <w:sz w:val="28"/>
                <w:szCs w:val="28"/>
              </w:rPr>
              <w:t>。</w:t>
            </w:r>
          </w:p>
          <w:p w14:paraId="40447979" w14:textId="77777777" w:rsidR="00D5714A" w:rsidRPr="00740B86" w:rsidRDefault="00D5714A" w:rsidP="007813B2">
            <w:pPr>
              <w:snapToGrid w:val="0"/>
              <w:spacing w:line="480" w:lineRule="atLeast"/>
              <w:jc w:val="both"/>
              <w:rPr>
                <w:rFonts w:ascii="標楷體" w:eastAsia="標楷體" w:hAnsi="標楷體"/>
                <w:b/>
                <w:color w:val="000000" w:themeColor="text1"/>
                <w:sz w:val="28"/>
                <w:szCs w:val="28"/>
              </w:rPr>
            </w:pPr>
            <w:r>
              <w:rPr>
                <w:rFonts w:ascii="標楷體" w:eastAsia="標楷體" w:hAnsi="標楷體" w:hint="eastAsia"/>
                <w:bCs/>
                <w:color w:val="000000" w:themeColor="text1"/>
                <w:sz w:val="28"/>
                <w:szCs w:val="28"/>
              </w:rPr>
              <w:t>二</w:t>
            </w:r>
            <w:r>
              <w:rPr>
                <w:rFonts w:ascii="細明體" w:eastAsia="細明體" w:hAnsi="細明體" w:hint="eastAsia"/>
                <w:bCs/>
                <w:color w:val="000000" w:themeColor="text1"/>
                <w:sz w:val="28"/>
                <w:szCs w:val="28"/>
              </w:rPr>
              <w:t>、</w:t>
            </w:r>
            <w:r w:rsidRPr="001B520B">
              <w:rPr>
                <w:rFonts w:ascii="標楷體" w:eastAsia="標楷體" w:hAnsi="標楷體" w:hint="eastAsia"/>
                <w:bCs/>
                <w:color w:val="000000" w:themeColor="text1"/>
                <w:sz w:val="28"/>
                <w:szCs w:val="28"/>
              </w:rPr>
              <w:t>為提升識別證功能，</w:t>
            </w:r>
            <w:r w:rsidRPr="00740B86">
              <w:rPr>
                <w:rFonts w:ascii="標楷體" w:eastAsia="標楷體" w:hAnsi="標楷體" w:hint="eastAsia"/>
                <w:b/>
                <w:color w:val="000000" w:themeColor="text1"/>
                <w:sz w:val="28"/>
                <w:szCs w:val="28"/>
              </w:rPr>
              <w:t>族語老師</w:t>
            </w:r>
            <w:proofErr w:type="gramStart"/>
            <w:r w:rsidRPr="00740B86">
              <w:rPr>
                <w:rFonts w:ascii="標楷體" w:eastAsia="標楷體" w:hAnsi="標楷體" w:hint="eastAsia"/>
                <w:b/>
                <w:color w:val="000000" w:themeColor="text1"/>
                <w:sz w:val="28"/>
                <w:szCs w:val="28"/>
              </w:rPr>
              <w:t>結合悠</w:t>
            </w:r>
            <w:proofErr w:type="gramEnd"/>
            <w:r w:rsidRPr="00740B86">
              <w:rPr>
                <w:rFonts w:ascii="標楷體" w:eastAsia="標楷體" w:hAnsi="標楷體" w:hint="eastAsia"/>
                <w:b/>
                <w:color w:val="000000" w:themeColor="text1"/>
                <w:sz w:val="28"/>
                <w:szCs w:val="28"/>
              </w:rPr>
              <w:t>遊卡功能</w:t>
            </w:r>
            <w:r w:rsidRPr="00740B86">
              <w:rPr>
                <w:rFonts w:ascii="標楷體" w:eastAsia="標楷體" w:hAnsi="標楷體"/>
                <w:b/>
                <w:color w:val="000000" w:themeColor="text1"/>
                <w:sz w:val="28"/>
                <w:szCs w:val="28"/>
              </w:rPr>
              <w:t>之</w:t>
            </w:r>
            <w:r w:rsidRPr="00740B86">
              <w:rPr>
                <w:rFonts w:ascii="標楷體" w:eastAsia="標楷體" w:hAnsi="標楷體" w:hint="eastAsia"/>
                <w:b/>
                <w:color w:val="000000" w:themeColor="text1"/>
                <w:sz w:val="28"/>
                <w:szCs w:val="28"/>
              </w:rPr>
              <w:t>識別證已完成製作及發</w:t>
            </w:r>
          </w:p>
          <w:p w14:paraId="1DF4E615" w14:textId="77777777" w:rsidR="00D5714A" w:rsidRPr="00740B86" w:rsidRDefault="00D5714A" w:rsidP="007813B2">
            <w:pPr>
              <w:snapToGrid w:val="0"/>
              <w:spacing w:line="480" w:lineRule="atLeast"/>
              <w:jc w:val="both"/>
              <w:rPr>
                <w:rFonts w:ascii="標楷體" w:eastAsia="標楷體" w:hAnsi="標楷體"/>
                <w:color w:val="000000" w:themeColor="text1"/>
                <w:sz w:val="28"/>
                <w:szCs w:val="28"/>
              </w:rPr>
            </w:pPr>
            <w:r w:rsidRPr="00740B86">
              <w:rPr>
                <w:rFonts w:ascii="標楷體" w:eastAsia="標楷體" w:hAnsi="標楷體" w:hint="eastAsia"/>
                <w:b/>
                <w:color w:val="000000" w:themeColor="text1"/>
                <w:sz w:val="28"/>
                <w:szCs w:val="28"/>
              </w:rPr>
              <w:t xml:space="preserve">    放</w:t>
            </w:r>
            <w:r w:rsidRPr="00740B86">
              <w:rPr>
                <w:rFonts w:ascii="標楷體" w:eastAsia="標楷體" w:hAnsi="標楷體" w:hint="eastAsia"/>
                <w:color w:val="000000" w:themeColor="text1"/>
                <w:sz w:val="28"/>
                <w:szCs w:val="28"/>
              </w:rPr>
              <w:t>。</w:t>
            </w:r>
            <w:bookmarkStart w:id="102" w:name="_Hlk180495073"/>
          </w:p>
          <w:p w14:paraId="572B8646" w14:textId="77777777" w:rsidR="00D5714A" w:rsidRDefault="00D5714A" w:rsidP="007813B2">
            <w:pPr>
              <w:snapToGrid w:val="0"/>
              <w:spacing w:line="480" w:lineRule="atLeas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w:t>
            </w:r>
            <w:r>
              <w:rPr>
                <w:rFonts w:ascii="細明體" w:eastAsia="細明體" w:hAnsi="細明體" w:hint="eastAsia"/>
                <w:color w:val="000000" w:themeColor="text1"/>
                <w:sz w:val="28"/>
                <w:szCs w:val="28"/>
              </w:rPr>
              <w:t>、</w:t>
            </w:r>
            <w:proofErr w:type="gramStart"/>
            <w:r w:rsidRPr="001B520B">
              <w:rPr>
                <w:rFonts w:ascii="標楷體" w:eastAsia="標楷體" w:hAnsi="標楷體" w:hint="eastAsia"/>
                <w:color w:val="000000" w:themeColor="text1"/>
                <w:sz w:val="28"/>
                <w:szCs w:val="28"/>
              </w:rPr>
              <w:t>另閩客</w:t>
            </w:r>
            <w:proofErr w:type="gramEnd"/>
            <w:r w:rsidRPr="001B520B">
              <w:rPr>
                <w:rFonts w:ascii="標楷體" w:eastAsia="標楷體" w:hAnsi="標楷體" w:hint="eastAsia"/>
                <w:color w:val="000000" w:themeColor="text1"/>
                <w:sz w:val="28"/>
                <w:szCs w:val="28"/>
              </w:rPr>
              <w:t>語教學支援工作人員識別證，本局預計於</w:t>
            </w:r>
            <w:r w:rsidRPr="001B520B">
              <w:rPr>
                <w:rFonts w:ascii="標楷體" w:eastAsia="標楷體" w:hAnsi="標楷體" w:hint="eastAsia"/>
                <w:b/>
                <w:color w:val="000000" w:themeColor="text1"/>
                <w:sz w:val="28"/>
                <w:szCs w:val="28"/>
                <w:u w:val="single"/>
              </w:rPr>
              <w:t>114學年度</w:t>
            </w:r>
            <w:proofErr w:type="gramStart"/>
            <w:r w:rsidRPr="001B520B">
              <w:rPr>
                <w:rFonts w:ascii="標楷體" w:eastAsia="標楷體" w:hAnsi="標楷體" w:hint="eastAsia"/>
                <w:color w:val="000000" w:themeColor="text1"/>
                <w:sz w:val="28"/>
                <w:szCs w:val="28"/>
              </w:rPr>
              <w:t>升級為悠遊</w:t>
            </w:r>
            <w:proofErr w:type="gramEnd"/>
          </w:p>
          <w:p w14:paraId="3BCB12AE" w14:textId="77777777" w:rsidR="00D5714A" w:rsidRPr="001B520B" w:rsidRDefault="00D5714A" w:rsidP="007813B2">
            <w:pPr>
              <w:snapToGrid w:val="0"/>
              <w:spacing w:line="480" w:lineRule="atLeast"/>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 xml:space="preserve">    </w:t>
            </w:r>
            <w:r w:rsidRPr="001B520B">
              <w:rPr>
                <w:rFonts w:ascii="標楷體" w:eastAsia="標楷體" w:hAnsi="標楷體" w:hint="eastAsia"/>
                <w:color w:val="000000" w:themeColor="text1"/>
                <w:sz w:val="28"/>
                <w:szCs w:val="28"/>
              </w:rPr>
              <w:t>卡識別證，並完成配送。</w:t>
            </w:r>
          </w:p>
          <w:p w14:paraId="78988296" w14:textId="77777777" w:rsidR="00D5714A" w:rsidRDefault="00D5714A" w:rsidP="007813B2">
            <w:pPr>
              <w:snapToGrid w:val="0"/>
              <w:spacing w:line="480" w:lineRule="atLeast"/>
              <w:jc w:val="both"/>
              <w:rPr>
                <w:rFonts w:ascii="標楷體" w:eastAsia="標楷體" w:hAnsi="標楷體"/>
                <w:bCs/>
                <w:color w:val="000000" w:themeColor="text1"/>
                <w:sz w:val="28"/>
                <w:szCs w:val="28"/>
              </w:rPr>
            </w:pPr>
            <w:r w:rsidRPr="00740B86">
              <w:rPr>
                <w:rFonts w:ascii="標楷體" w:eastAsia="標楷體" w:hAnsi="標楷體" w:hint="eastAsia"/>
                <w:b/>
                <w:color w:val="000000" w:themeColor="text1"/>
                <w:sz w:val="28"/>
                <w:szCs w:val="28"/>
              </w:rPr>
              <w:t>四</w:t>
            </w:r>
            <w:r w:rsidRPr="00740B86">
              <w:rPr>
                <w:rFonts w:ascii="細明體" w:eastAsia="細明體" w:hAnsi="細明體" w:hint="eastAsia"/>
                <w:b/>
                <w:color w:val="000000" w:themeColor="text1"/>
                <w:sz w:val="28"/>
                <w:szCs w:val="28"/>
              </w:rPr>
              <w:t>、</w:t>
            </w:r>
            <w:r w:rsidRPr="00740B86">
              <w:rPr>
                <w:rFonts w:ascii="標楷體" w:eastAsia="標楷體" w:hAnsi="標楷體" w:hint="eastAsia"/>
                <w:b/>
                <w:color w:val="000000" w:themeColor="text1"/>
                <w:sz w:val="28"/>
                <w:szCs w:val="28"/>
              </w:rPr>
              <w:t>配戴識別證即可入校</w:t>
            </w:r>
            <w:r w:rsidRPr="001B520B">
              <w:rPr>
                <w:rFonts w:ascii="標楷體" w:eastAsia="標楷體" w:hAnsi="標楷體" w:hint="eastAsia"/>
                <w:b/>
                <w:bCs/>
                <w:color w:val="000000" w:themeColor="text1"/>
                <w:sz w:val="28"/>
                <w:szCs w:val="28"/>
              </w:rPr>
              <w:t>：</w:t>
            </w:r>
            <w:r w:rsidRPr="001B520B">
              <w:rPr>
                <w:rFonts w:ascii="標楷體" w:eastAsia="標楷體" w:hAnsi="標楷體" w:hint="eastAsia"/>
                <w:bCs/>
                <w:color w:val="000000" w:themeColor="text1"/>
                <w:sz w:val="28"/>
                <w:szCs w:val="28"/>
              </w:rPr>
              <w:t>後續教育局將以公文提供教師識別證樣張給各</w:t>
            </w:r>
          </w:p>
          <w:p w14:paraId="0DD6AB7B" w14:textId="77777777" w:rsidR="00D5714A" w:rsidRPr="001B520B" w:rsidRDefault="00D5714A" w:rsidP="007813B2">
            <w:pPr>
              <w:snapToGrid w:val="0"/>
              <w:spacing w:line="480" w:lineRule="atLeast"/>
              <w:jc w:val="both"/>
              <w:rPr>
                <w:rFonts w:ascii="標楷體" w:eastAsia="標楷體" w:hAnsi="標楷體"/>
                <w:color w:val="000000" w:themeColor="text1"/>
                <w:sz w:val="28"/>
                <w:szCs w:val="28"/>
              </w:rPr>
            </w:pPr>
            <w:r>
              <w:rPr>
                <w:rFonts w:ascii="標楷體" w:eastAsia="標楷體" w:hAnsi="標楷體" w:hint="eastAsia"/>
                <w:bCs/>
                <w:color w:val="000000" w:themeColor="text1"/>
                <w:sz w:val="28"/>
                <w:szCs w:val="28"/>
              </w:rPr>
              <w:t xml:space="preserve">    </w:t>
            </w:r>
            <w:r w:rsidRPr="001B520B">
              <w:rPr>
                <w:rFonts w:ascii="標楷體" w:eastAsia="標楷體" w:hAnsi="標楷體" w:hint="eastAsia"/>
                <w:bCs/>
                <w:color w:val="000000" w:themeColor="text1"/>
                <w:sz w:val="28"/>
                <w:szCs w:val="28"/>
              </w:rPr>
              <w:t>校，並提醒學校</w:t>
            </w:r>
            <w:r w:rsidRPr="001B520B">
              <w:rPr>
                <w:rFonts w:ascii="標楷體" w:eastAsia="標楷體" w:hAnsi="標楷體" w:hint="eastAsia"/>
                <w:color w:val="000000" w:themeColor="text1"/>
                <w:sz w:val="28"/>
                <w:szCs w:val="28"/>
              </w:rPr>
              <w:t>教師可憑本府識別證進出學校。</w:t>
            </w:r>
            <w:bookmarkEnd w:id="102"/>
          </w:p>
        </w:tc>
      </w:tr>
    </w:tbl>
    <w:p w14:paraId="05C8F615" w14:textId="77777777" w:rsidR="00D5714A" w:rsidRDefault="00D5714A" w:rsidP="007813B2">
      <w:pPr>
        <w:adjustRightInd w:val="0"/>
        <w:snapToGrid w:val="0"/>
        <w:spacing w:line="480" w:lineRule="atLeas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740B86">
        <w:rPr>
          <w:rFonts w:ascii="標楷體" w:eastAsia="標楷體" w:hAnsi="標楷體" w:hint="eastAsia"/>
          <w:sz w:val="28"/>
          <w:szCs w:val="28"/>
        </w:rPr>
        <w:t>本府教育局</w:t>
      </w:r>
      <w:r w:rsidRPr="00453F33">
        <w:rPr>
          <w:rFonts w:ascii="標楷體" w:eastAsia="標楷體" w:hAnsi="標楷體" w:hint="eastAsia"/>
          <w:sz w:val="28"/>
          <w:szCs w:val="28"/>
        </w:rPr>
        <w:t>自</w:t>
      </w:r>
      <w:r w:rsidRPr="00453F33">
        <w:rPr>
          <w:rFonts w:ascii="標楷體" w:eastAsia="標楷體" w:hAnsi="標楷體"/>
          <w:sz w:val="28"/>
          <w:szCs w:val="28"/>
        </w:rPr>
        <w:t>110年起已製</w:t>
      </w:r>
      <w:r w:rsidRPr="00453F33">
        <w:rPr>
          <w:rFonts w:ascii="標楷體" w:eastAsia="標楷體" w:hAnsi="標楷體" w:hint="eastAsia"/>
          <w:sz w:val="28"/>
          <w:szCs w:val="28"/>
        </w:rPr>
        <w:t>作</w:t>
      </w:r>
      <w:bookmarkStart w:id="103" w:name="_Hlk207703932"/>
      <w:proofErr w:type="gramStart"/>
      <w:r w:rsidRPr="00453F33">
        <w:rPr>
          <w:rFonts w:ascii="標楷體" w:eastAsia="標楷體" w:hAnsi="標楷體"/>
          <w:sz w:val="28"/>
          <w:szCs w:val="28"/>
        </w:rPr>
        <w:t>閩客原教學</w:t>
      </w:r>
      <w:proofErr w:type="gramEnd"/>
      <w:r w:rsidRPr="00453F33">
        <w:rPr>
          <w:rFonts w:ascii="標楷體" w:eastAsia="標楷體" w:hAnsi="標楷體"/>
          <w:sz w:val="28"/>
          <w:szCs w:val="28"/>
        </w:rPr>
        <w:t>支援人員</w:t>
      </w:r>
      <w:r w:rsidRPr="00453F33">
        <w:rPr>
          <w:rFonts w:ascii="標楷體" w:eastAsia="標楷體" w:hAnsi="標楷體" w:hint="eastAsia"/>
          <w:sz w:val="28"/>
          <w:szCs w:val="28"/>
        </w:rPr>
        <w:t>識別證</w:t>
      </w:r>
      <w:bookmarkEnd w:id="103"/>
      <w:r w:rsidRPr="00453F33">
        <w:rPr>
          <w:rFonts w:ascii="標楷體" w:eastAsia="標楷體" w:hAnsi="標楷體" w:hint="eastAsia"/>
          <w:sz w:val="28"/>
          <w:szCs w:val="28"/>
        </w:rPr>
        <w:t>，並完成發放</w:t>
      </w:r>
      <w:r w:rsidRPr="00740B86">
        <w:rPr>
          <w:rFonts w:ascii="標楷體" w:eastAsia="標楷體" w:hAnsi="標楷體"/>
          <w:sz w:val="28"/>
          <w:szCs w:val="28"/>
        </w:rPr>
        <w:t>。</w:t>
      </w:r>
    </w:p>
    <w:p w14:paraId="09954A4A" w14:textId="77777777" w:rsidR="00D5714A" w:rsidRDefault="00D5714A" w:rsidP="007813B2">
      <w:pPr>
        <w:adjustRightInd w:val="0"/>
        <w:snapToGrid w:val="0"/>
        <w:spacing w:line="480" w:lineRule="atLeast"/>
        <w:rPr>
          <w:rFonts w:ascii="標楷體" w:eastAsia="標楷體" w:hAnsi="標楷體"/>
          <w:sz w:val="28"/>
          <w:szCs w:val="28"/>
        </w:rPr>
      </w:pPr>
      <w:r w:rsidRPr="00BF0258">
        <w:rPr>
          <w:rFonts w:ascii="標楷體" w:eastAsia="標楷體" w:hAnsi="標楷體" w:hint="eastAsia"/>
          <w:sz w:val="28"/>
          <w:szCs w:val="28"/>
        </w:rPr>
        <w:t>二、</w:t>
      </w:r>
      <w:r>
        <w:rPr>
          <w:rFonts w:ascii="標楷體" w:eastAsia="標楷體" w:hAnsi="標楷體" w:hint="eastAsia"/>
          <w:sz w:val="28"/>
          <w:szCs w:val="28"/>
        </w:rPr>
        <w:t>目前族語老師識</w:t>
      </w:r>
      <w:r w:rsidRPr="00BF0258">
        <w:rPr>
          <w:rFonts w:ascii="標楷體" w:eastAsia="標楷體" w:hAnsi="標楷體" w:hint="eastAsia"/>
          <w:sz w:val="28"/>
          <w:szCs w:val="28"/>
        </w:rPr>
        <w:t>別證</w:t>
      </w:r>
      <w:r>
        <w:rPr>
          <w:rFonts w:ascii="標楷體" w:eastAsia="標楷體" w:hAnsi="標楷體" w:hint="eastAsia"/>
          <w:sz w:val="28"/>
          <w:szCs w:val="28"/>
        </w:rPr>
        <w:t>卡面已改為老師</w:t>
      </w:r>
      <w:r>
        <w:rPr>
          <w:rFonts w:hint="eastAsia"/>
          <w:sz w:val="28"/>
          <w:szCs w:val="28"/>
        </w:rPr>
        <w:t>，</w:t>
      </w:r>
      <w:r>
        <w:rPr>
          <w:rFonts w:ascii="標楷體" w:eastAsia="標楷體" w:hAnsi="標楷體" w:hint="eastAsia"/>
          <w:sz w:val="28"/>
          <w:szCs w:val="28"/>
        </w:rPr>
        <w:t>稱為「新北市族語老師」</w:t>
      </w:r>
      <w:r>
        <w:rPr>
          <w:rFonts w:hint="eastAsia"/>
          <w:sz w:val="28"/>
          <w:szCs w:val="28"/>
        </w:rPr>
        <w:t>，</w:t>
      </w:r>
      <w:r>
        <w:rPr>
          <w:rFonts w:ascii="標楷體" w:eastAsia="標楷體" w:hAnsi="標楷體" w:hint="eastAsia"/>
          <w:sz w:val="28"/>
          <w:szCs w:val="28"/>
        </w:rPr>
        <w:t>閩客語</w:t>
      </w:r>
    </w:p>
    <w:p w14:paraId="3F4FB760" w14:textId="77777777" w:rsidR="00D5714A" w:rsidRDefault="00D5714A" w:rsidP="007813B2">
      <w:pPr>
        <w:adjustRightInd w:val="0"/>
        <w:snapToGrid w:val="0"/>
        <w:spacing w:line="480" w:lineRule="atLeast"/>
        <w:rPr>
          <w:rFonts w:ascii="標楷體" w:eastAsia="標楷體" w:hAnsi="標楷體"/>
          <w:sz w:val="28"/>
          <w:szCs w:val="28"/>
        </w:rPr>
      </w:pPr>
      <w:r>
        <w:rPr>
          <w:rFonts w:ascii="標楷體" w:eastAsia="標楷體" w:hAnsi="標楷體" w:hint="eastAsia"/>
          <w:sz w:val="28"/>
          <w:szCs w:val="28"/>
        </w:rPr>
        <w:t xml:space="preserve">    老師識別證卡面稱為「新北市臺灣台語老師」以及「新北市客家語老</w:t>
      </w:r>
    </w:p>
    <w:p w14:paraId="703AA415" w14:textId="77777777" w:rsidR="00D5714A" w:rsidRPr="00740B86" w:rsidRDefault="00D5714A" w:rsidP="007813B2">
      <w:pPr>
        <w:adjustRightInd w:val="0"/>
        <w:snapToGrid w:val="0"/>
        <w:spacing w:line="480" w:lineRule="atLeast"/>
        <w:rPr>
          <w:rFonts w:ascii="標楷體" w:eastAsia="標楷體" w:hAnsi="標楷體"/>
          <w:sz w:val="28"/>
          <w:szCs w:val="28"/>
        </w:rPr>
      </w:pPr>
      <w:r>
        <w:rPr>
          <w:rFonts w:ascii="標楷體" w:eastAsia="標楷體" w:hAnsi="標楷體" w:hint="eastAsia"/>
          <w:sz w:val="28"/>
          <w:szCs w:val="28"/>
        </w:rPr>
        <w:t xml:space="preserve">    師」。</w:t>
      </w:r>
    </w:p>
    <w:p w14:paraId="14B59B0A" w14:textId="77777777" w:rsidR="00D5714A" w:rsidRDefault="00D5714A" w:rsidP="007813B2">
      <w:pPr>
        <w:spacing w:line="480" w:lineRule="atLeast"/>
        <w:rPr>
          <w:rFonts w:ascii="標楷體" w:eastAsia="標楷體" w:hAnsi="標楷體"/>
          <w:sz w:val="28"/>
          <w:szCs w:val="28"/>
        </w:rPr>
      </w:pPr>
      <w:r>
        <w:rPr>
          <w:rFonts w:ascii="標楷體" w:eastAsia="標楷體" w:hAnsi="標楷體" w:hint="eastAsia"/>
          <w:sz w:val="28"/>
          <w:szCs w:val="28"/>
        </w:rPr>
        <w:t>三</w:t>
      </w:r>
      <w:r w:rsidRPr="00172369">
        <w:rPr>
          <w:rFonts w:ascii="標楷體" w:eastAsia="標楷體" w:hAnsi="標楷體" w:hint="eastAsia"/>
          <w:sz w:val="28"/>
          <w:szCs w:val="28"/>
        </w:rPr>
        <w:t>、為提升識別證功能，族語老師</w:t>
      </w:r>
      <w:bookmarkStart w:id="104" w:name="_Hlk207702832"/>
      <w:proofErr w:type="gramStart"/>
      <w:r w:rsidRPr="00172369">
        <w:rPr>
          <w:rFonts w:ascii="標楷體" w:eastAsia="標楷體" w:hAnsi="標楷體" w:hint="eastAsia"/>
          <w:sz w:val="28"/>
          <w:szCs w:val="28"/>
        </w:rPr>
        <w:t>結合悠</w:t>
      </w:r>
      <w:proofErr w:type="gramEnd"/>
      <w:r w:rsidRPr="00172369">
        <w:rPr>
          <w:rFonts w:ascii="標楷體" w:eastAsia="標楷體" w:hAnsi="標楷體" w:hint="eastAsia"/>
          <w:sz w:val="28"/>
          <w:szCs w:val="28"/>
        </w:rPr>
        <w:t>遊卡功能之識別證</w:t>
      </w:r>
      <w:bookmarkEnd w:id="104"/>
      <w:r w:rsidRPr="00172369">
        <w:rPr>
          <w:rFonts w:ascii="標楷體" w:eastAsia="標楷體" w:hAnsi="標楷體" w:hint="eastAsia"/>
          <w:sz w:val="28"/>
          <w:szCs w:val="28"/>
        </w:rPr>
        <w:t>已完成製作及發</w:t>
      </w:r>
    </w:p>
    <w:p w14:paraId="16098735" w14:textId="77777777" w:rsidR="00D5714A" w:rsidRDefault="00D5714A" w:rsidP="007813B2">
      <w:pPr>
        <w:spacing w:line="480" w:lineRule="atLeast"/>
        <w:rPr>
          <w:rFonts w:ascii="標楷體" w:eastAsia="標楷體" w:hAnsi="標楷體"/>
          <w:sz w:val="28"/>
          <w:szCs w:val="28"/>
        </w:rPr>
      </w:pPr>
      <w:r>
        <w:rPr>
          <w:rFonts w:ascii="標楷體" w:eastAsia="標楷體" w:hAnsi="標楷體" w:hint="eastAsia"/>
          <w:sz w:val="28"/>
          <w:szCs w:val="28"/>
        </w:rPr>
        <w:t xml:space="preserve">    </w:t>
      </w:r>
      <w:r w:rsidRPr="00172369">
        <w:rPr>
          <w:rFonts w:ascii="標楷體" w:eastAsia="標楷體" w:hAnsi="標楷體" w:hint="eastAsia"/>
          <w:sz w:val="28"/>
          <w:szCs w:val="28"/>
        </w:rPr>
        <w:t>放，並以</w:t>
      </w:r>
      <w:r w:rsidRPr="00172369">
        <w:rPr>
          <w:rFonts w:ascii="標楷體" w:eastAsia="標楷體" w:hAnsi="標楷體"/>
          <w:sz w:val="28"/>
          <w:szCs w:val="28"/>
        </w:rPr>
        <w:t>114年3月20日新</w:t>
      </w:r>
      <w:proofErr w:type="gramStart"/>
      <w:r w:rsidRPr="00172369">
        <w:rPr>
          <w:rFonts w:ascii="標楷體" w:eastAsia="標楷體" w:hAnsi="標楷體"/>
          <w:sz w:val="28"/>
          <w:szCs w:val="28"/>
        </w:rPr>
        <w:t>北教國</w:t>
      </w:r>
      <w:proofErr w:type="gramEnd"/>
      <w:r w:rsidRPr="00172369">
        <w:rPr>
          <w:rFonts w:ascii="標楷體" w:eastAsia="標楷體" w:hAnsi="標楷體"/>
          <w:sz w:val="28"/>
          <w:szCs w:val="28"/>
        </w:rPr>
        <w:t>字第1140533863號函提供教師識別證</w:t>
      </w:r>
    </w:p>
    <w:p w14:paraId="0694B50E" w14:textId="77777777" w:rsidR="00D5714A" w:rsidRDefault="00D5714A" w:rsidP="007813B2">
      <w:pPr>
        <w:spacing w:line="480" w:lineRule="atLeast"/>
        <w:rPr>
          <w:rFonts w:ascii="標楷體" w:eastAsia="標楷體" w:hAnsi="標楷體"/>
          <w:sz w:val="28"/>
          <w:szCs w:val="28"/>
        </w:rPr>
      </w:pPr>
      <w:r>
        <w:rPr>
          <w:rFonts w:ascii="標楷體" w:eastAsia="標楷體" w:hAnsi="標楷體" w:hint="eastAsia"/>
          <w:sz w:val="28"/>
          <w:szCs w:val="28"/>
        </w:rPr>
        <w:t xml:space="preserve">    </w:t>
      </w:r>
      <w:r w:rsidRPr="00172369">
        <w:rPr>
          <w:rFonts w:ascii="標楷體" w:eastAsia="標楷體" w:hAnsi="標楷體"/>
          <w:sz w:val="28"/>
          <w:szCs w:val="28"/>
        </w:rPr>
        <w:t>樣張給各校，並提醒學校教師可憑本府識別證進出學校</w:t>
      </w:r>
      <w:r>
        <w:rPr>
          <w:rFonts w:hint="eastAsia"/>
          <w:sz w:val="28"/>
          <w:szCs w:val="28"/>
        </w:rPr>
        <w:t>，</w:t>
      </w:r>
      <w:r>
        <w:rPr>
          <w:rFonts w:ascii="標楷體" w:eastAsia="標楷體" w:hAnsi="標楷體" w:hint="eastAsia"/>
          <w:sz w:val="28"/>
          <w:szCs w:val="28"/>
        </w:rPr>
        <w:t>另外閩客語老師</w:t>
      </w:r>
    </w:p>
    <w:p w14:paraId="11F2816D" w14:textId="77777777" w:rsidR="00D5714A" w:rsidRDefault="00D5714A" w:rsidP="007813B2">
      <w:pPr>
        <w:spacing w:line="480" w:lineRule="atLeast"/>
        <w:rPr>
          <w:rFonts w:ascii="標楷體" w:eastAsia="標楷體" w:hAnsi="標楷體"/>
          <w:sz w:val="28"/>
          <w:szCs w:val="28"/>
        </w:rPr>
      </w:pPr>
      <w:r>
        <w:rPr>
          <w:rFonts w:ascii="標楷體" w:eastAsia="標楷體" w:hAnsi="標楷體" w:hint="eastAsia"/>
          <w:sz w:val="28"/>
          <w:szCs w:val="28"/>
        </w:rPr>
        <w:t xml:space="preserve">    </w:t>
      </w:r>
      <w:proofErr w:type="gramStart"/>
      <w:r w:rsidRPr="00052D34">
        <w:rPr>
          <w:rFonts w:ascii="標楷體" w:eastAsia="標楷體" w:hAnsi="標楷體" w:hint="eastAsia"/>
          <w:sz w:val="28"/>
          <w:szCs w:val="28"/>
        </w:rPr>
        <w:t>結合悠</w:t>
      </w:r>
      <w:proofErr w:type="gramEnd"/>
      <w:r w:rsidRPr="00052D34">
        <w:rPr>
          <w:rFonts w:ascii="標楷體" w:eastAsia="標楷體" w:hAnsi="標楷體" w:hint="eastAsia"/>
          <w:sz w:val="28"/>
          <w:szCs w:val="28"/>
        </w:rPr>
        <w:t>遊卡功能之識別證</w:t>
      </w:r>
      <w:r>
        <w:rPr>
          <w:rFonts w:hint="eastAsia"/>
          <w:sz w:val="28"/>
          <w:szCs w:val="28"/>
        </w:rPr>
        <w:t>，</w:t>
      </w:r>
      <w:r>
        <w:rPr>
          <w:rFonts w:ascii="標楷體" w:eastAsia="標楷體" w:hAnsi="標楷體" w:hint="eastAsia"/>
          <w:sz w:val="28"/>
          <w:szCs w:val="28"/>
        </w:rPr>
        <w:t>目前刻正辦理中</w:t>
      </w:r>
      <w:r>
        <w:rPr>
          <w:rFonts w:hint="eastAsia"/>
          <w:sz w:val="28"/>
          <w:szCs w:val="28"/>
        </w:rPr>
        <w:t>，</w:t>
      </w:r>
      <w:r>
        <w:rPr>
          <w:rFonts w:ascii="標楷體" w:eastAsia="標楷體" w:hAnsi="標楷體" w:hint="eastAsia"/>
          <w:sz w:val="28"/>
          <w:szCs w:val="28"/>
        </w:rPr>
        <w:t>預計於114學年度完成製作</w:t>
      </w:r>
    </w:p>
    <w:p w14:paraId="1F5BF3F0" w14:textId="77777777" w:rsidR="00D5714A" w:rsidRDefault="00D5714A" w:rsidP="007813B2">
      <w:pPr>
        <w:spacing w:line="480" w:lineRule="atLeast"/>
        <w:rPr>
          <w:rFonts w:ascii="標楷體" w:eastAsia="標楷體" w:hAnsi="標楷體"/>
          <w:sz w:val="28"/>
          <w:szCs w:val="28"/>
        </w:rPr>
      </w:pPr>
      <w:r>
        <w:rPr>
          <w:rFonts w:ascii="標楷體" w:eastAsia="標楷體" w:hAnsi="標楷體" w:hint="eastAsia"/>
          <w:sz w:val="28"/>
          <w:szCs w:val="28"/>
        </w:rPr>
        <w:t xml:space="preserve">    並配送至學校</w:t>
      </w:r>
      <w:r w:rsidRPr="00172369">
        <w:rPr>
          <w:rFonts w:ascii="標楷體" w:eastAsia="標楷體" w:hAnsi="標楷體"/>
          <w:sz w:val="28"/>
          <w:szCs w:val="28"/>
        </w:rPr>
        <w:t>。</w:t>
      </w:r>
    </w:p>
    <w:p w14:paraId="685012F2"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90393C8" w14:textId="66911E9B"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教-自備6、</w:t>
      </w:r>
      <w:r w:rsidRPr="00205C7A">
        <w:rPr>
          <w:rFonts w:ascii="標楷體" w:eastAsia="標楷體" w:hAnsi="標楷體" w:hint="eastAsia"/>
          <w:sz w:val="36"/>
          <w:szCs w:val="36"/>
        </w:rPr>
        <w:t>本市智慧教室及</w:t>
      </w:r>
      <w:r w:rsidRPr="00205C7A">
        <w:rPr>
          <w:rFonts w:ascii="標楷體" w:eastAsia="標楷體" w:hAnsi="標楷體"/>
          <w:sz w:val="36"/>
          <w:szCs w:val="36"/>
        </w:rPr>
        <w:t>AI電腦建置情形及期程</w:t>
      </w:r>
      <w:r w:rsidRPr="00B178F2">
        <w:rPr>
          <w:rFonts w:ascii="標楷體" w:eastAsia="標楷體" w:hAnsi="標楷體" w:hint="eastAsia"/>
          <w:sz w:val="36"/>
          <w:szCs w:val="36"/>
        </w:rPr>
        <w:t>。</w:t>
      </w:r>
    </w:p>
    <w:p w14:paraId="59492124"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58958D6"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67EAA3E7"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6122061F" w14:textId="77777777" w:rsidR="00D5714A" w:rsidRDefault="00D5714A" w:rsidP="00F4028A">
            <w:pPr>
              <w:snapToGrid w:val="0"/>
              <w:spacing w:line="440" w:lineRule="exact"/>
              <w:jc w:val="both"/>
              <w:rPr>
                <w:rFonts w:ascii="標楷體" w:eastAsia="標楷體" w:hAnsi="標楷體"/>
                <w:sz w:val="28"/>
                <w:szCs w:val="28"/>
              </w:rPr>
            </w:pPr>
            <w:proofErr w:type="gramStart"/>
            <w:r w:rsidRPr="00D77598">
              <w:rPr>
                <w:rFonts w:ascii="標楷體" w:eastAsia="標楷體" w:hAnsi="標楷體" w:hint="eastAsia"/>
                <w:b/>
                <w:bCs/>
                <w:sz w:val="28"/>
                <w:szCs w:val="28"/>
              </w:rPr>
              <w:t>ㄧ</w:t>
            </w:r>
            <w:proofErr w:type="gramEnd"/>
            <w:r w:rsidRPr="00D77598">
              <w:rPr>
                <w:rFonts w:ascii="標楷體" w:eastAsia="標楷體" w:hAnsi="標楷體" w:hint="eastAsia"/>
                <w:b/>
                <w:bCs/>
                <w:sz w:val="28"/>
                <w:szCs w:val="28"/>
              </w:rPr>
              <w:t>、</w:t>
            </w:r>
            <w:r w:rsidRPr="00D77598">
              <w:rPr>
                <w:rFonts w:ascii="Times New Roman" w:eastAsia="標楷體" w:hAnsi="Times New Roman" w:cs="Times New Roman" w:hint="eastAsia"/>
                <w:b/>
                <w:color w:val="FF0000"/>
                <w:sz w:val="28"/>
                <w:szCs w:val="28"/>
                <w:u w:val="single"/>
              </w:rPr>
              <w:t>教育局已完成智慧教室升級</w:t>
            </w:r>
            <w:r w:rsidRPr="00D77598">
              <w:rPr>
                <w:rFonts w:ascii="Times New Roman" w:eastAsia="標楷體" w:hAnsi="Times New Roman" w:cs="Times New Roman" w:hint="eastAsia"/>
                <w:bCs/>
                <w:sz w:val="28"/>
                <w:szCs w:val="28"/>
              </w:rPr>
              <w:t>：</w:t>
            </w:r>
            <w:r w:rsidRPr="00D77598">
              <w:rPr>
                <w:rFonts w:ascii="標楷體" w:eastAsia="標楷體" w:hAnsi="標楷體" w:cs="Times New Roman" w:hint="eastAsia"/>
                <w:bCs/>
                <w:sz w:val="28"/>
                <w:szCs w:val="28"/>
              </w:rPr>
              <w:t>完成</w:t>
            </w:r>
            <w:r w:rsidRPr="00D77598">
              <w:rPr>
                <w:rFonts w:ascii="標楷體" w:eastAsia="標楷體" w:hAnsi="標楷體"/>
                <w:sz w:val="28"/>
                <w:szCs w:val="28"/>
              </w:rPr>
              <w:t>班班有智慧電視、生生用互動平板、</w:t>
            </w:r>
          </w:p>
          <w:p w14:paraId="7151C12E" w14:textId="77777777" w:rsidR="00D5714A" w:rsidRDefault="00D5714A" w:rsidP="00F4028A">
            <w:pPr>
              <w:snapToGrid w:val="0"/>
              <w:spacing w:line="440" w:lineRule="exact"/>
              <w:jc w:val="both"/>
              <w:rPr>
                <w:rFonts w:ascii="標楷體" w:eastAsia="標楷體" w:hAnsi="標楷體"/>
                <w:bCs/>
                <w:color w:val="000000" w:themeColor="text1"/>
                <w:sz w:val="28"/>
                <w:szCs w:val="28"/>
              </w:rPr>
            </w:pPr>
            <w:r>
              <w:rPr>
                <w:rFonts w:ascii="標楷體" w:eastAsia="標楷體" w:hAnsi="標楷體" w:hint="eastAsia"/>
                <w:sz w:val="28"/>
                <w:szCs w:val="28"/>
              </w:rPr>
              <w:t xml:space="preserve">    </w:t>
            </w:r>
            <w:r w:rsidRPr="00D77598">
              <w:rPr>
                <w:rFonts w:ascii="標楷體" w:eastAsia="標楷體" w:hAnsi="標楷體"/>
                <w:sz w:val="28"/>
                <w:szCs w:val="28"/>
              </w:rPr>
              <w:t>校</w:t>
            </w:r>
            <w:proofErr w:type="gramStart"/>
            <w:r w:rsidRPr="00D77598">
              <w:rPr>
                <w:rFonts w:ascii="標楷體" w:eastAsia="標楷體" w:hAnsi="標楷體"/>
                <w:sz w:val="28"/>
                <w:szCs w:val="28"/>
              </w:rPr>
              <w:t>校</w:t>
            </w:r>
            <w:proofErr w:type="gramEnd"/>
            <w:r w:rsidRPr="00D77598">
              <w:rPr>
                <w:rFonts w:ascii="標楷體" w:eastAsia="標楷體" w:hAnsi="標楷體"/>
                <w:sz w:val="28"/>
                <w:szCs w:val="28"/>
              </w:rPr>
              <w:t>有光纖網路</w:t>
            </w:r>
            <w:r w:rsidRPr="00D77598">
              <w:rPr>
                <w:rFonts w:ascii="標楷體" w:eastAsia="標楷體" w:hAnsi="標楷體"/>
                <w:bCs/>
                <w:color w:val="000000" w:themeColor="text1"/>
                <w:sz w:val="28"/>
                <w:szCs w:val="28"/>
              </w:rPr>
              <w:t>。</w:t>
            </w:r>
          </w:p>
          <w:p w14:paraId="686CED75" w14:textId="77777777" w:rsidR="00D5714A" w:rsidRPr="00D77598" w:rsidRDefault="00D5714A" w:rsidP="00D5714A">
            <w:pPr>
              <w:pStyle w:val="a9"/>
              <w:numPr>
                <w:ilvl w:val="0"/>
                <w:numId w:val="316"/>
              </w:numPr>
              <w:snapToGrid w:val="0"/>
              <w:spacing w:after="0" w:line="440" w:lineRule="exact"/>
              <w:contextualSpacing w:val="0"/>
              <w:jc w:val="both"/>
              <w:rPr>
                <w:rFonts w:ascii="標楷體" w:eastAsia="標楷體" w:hAnsi="標楷體"/>
                <w:bCs/>
                <w:color w:val="000000" w:themeColor="text1"/>
                <w:sz w:val="28"/>
                <w:szCs w:val="28"/>
              </w:rPr>
            </w:pPr>
            <w:r w:rsidRPr="00D77598">
              <w:rPr>
                <w:rFonts w:ascii="標楷體" w:eastAsia="標楷體" w:hAnsi="標楷體" w:hint="eastAsia"/>
                <w:bCs/>
                <w:color w:val="000000" w:themeColor="text1"/>
                <w:sz w:val="28"/>
                <w:szCs w:val="28"/>
              </w:rPr>
              <w:t>班班有智慧電視投入</w:t>
            </w:r>
            <w:r w:rsidRPr="00D77598">
              <w:rPr>
                <w:rFonts w:ascii="標楷體" w:eastAsia="標楷體" w:hAnsi="標楷體"/>
                <w:bCs/>
                <w:color w:val="000000" w:themeColor="text1"/>
                <w:sz w:val="28"/>
                <w:szCs w:val="28"/>
              </w:rPr>
              <w:t>13億安裝1萬4,000</w:t>
            </w:r>
            <w:proofErr w:type="gramStart"/>
            <w:r w:rsidRPr="00D77598">
              <w:rPr>
                <w:rFonts w:ascii="標楷體" w:eastAsia="標楷體" w:hAnsi="標楷體"/>
                <w:bCs/>
                <w:color w:val="000000" w:themeColor="text1"/>
                <w:sz w:val="28"/>
                <w:szCs w:val="28"/>
              </w:rPr>
              <w:t>臺</w:t>
            </w:r>
            <w:proofErr w:type="gramEnd"/>
            <w:r w:rsidRPr="00D77598">
              <w:rPr>
                <w:rFonts w:ascii="標楷體" w:eastAsia="標楷體" w:hAnsi="標楷體"/>
                <w:bCs/>
                <w:color w:val="000000" w:themeColor="text1"/>
                <w:sz w:val="28"/>
                <w:szCs w:val="28"/>
              </w:rPr>
              <w:t>，全國數量最多。</w:t>
            </w:r>
          </w:p>
          <w:p w14:paraId="35DE8323" w14:textId="77777777" w:rsidR="00D5714A" w:rsidRDefault="00D5714A" w:rsidP="00D5714A">
            <w:pPr>
              <w:pStyle w:val="a9"/>
              <w:numPr>
                <w:ilvl w:val="0"/>
                <w:numId w:val="316"/>
              </w:numPr>
              <w:snapToGrid w:val="0"/>
              <w:spacing w:after="0" w:line="440" w:lineRule="exact"/>
              <w:contextualSpacing w:val="0"/>
              <w:jc w:val="both"/>
              <w:rPr>
                <w:rFonts w:ascii="標楷體" w:eastAsia="標楷體" w:hAnsi="標楷體"/>
                <w:bCs/>
                <w:color w:val="000000" w:themeColor="text1"/>
                <w:sz w:val="28"/>
                <w:szCs w:val="28"/>
              </w:rPr>
            </w:pPr>
            <w:r w:rsidRPr="00D77598">
              <w:rPr>
                <w:rFonts w:ascii="標楷體" w:eastAsia="標楷體" w:hAnsi="標楷體" w:hint="eastAsia"/>
                <w:bCs/>
                <w:color w:val="000000" w:themeColor="text1"/>
                <w:sz w:val="28"/>
                <w:szCs w:val="28"/>
              </w:rPr>
              <w:t>生生用互動平板投入</w:t>
            </w:r>
            <w:r w:rsidRPr="00D77598">
              <w:rPr>
                <w:rFonts w:ascii="標楷體" w:eastAsia="標楷體" w:hAnsi="標楷體"/>
                <w:bCs/>
                <w:color w:val="000000" w:themeColor="text1"/>
                <w:sz w:val="28"/>
                <w:szCs w:val="28"/>
              </w:rPr>
              <w:t>13億8,000萬添購11萬2,000</w:t>
            </w:r>
            <w:proofErr w:type="gramStart"/>
            <w:r w:rsidRPr="00D77598">
              <w:rPr>
                <w:rFonts w:ascii="標楷體" w:eastAsia="標楷體" w:hAnsi="標楷體"/>
                <w:bCs/>
                <w:color w:val="000000" w:themeColor="text1"/>
                <w:sz w:val="28"/>
                <w:szCs w:val="28"/>
              </w:rPr>
              <w:t>臺</w:t>
            </w:r>
            <w:proofErr w:type="gramEnd"/>
            <w:r w:rsidRPr="00D77598">
              <w:rPr>
                <w:rFonts w:ascii="標楷體" w:eastAsia="標楷體" w:hAnsi="標楷體"/>
                <w:bCs/>
                <w:color w:val="000000" w:themeColor="text1"/>
                <w:sz w:val="28"/>
                <w:szCs w:val="28"/>
              </w:rPr>
              <w:t>平板，偏遠地區學校師生1生1</w:t>
            </w:r>
            <w:proofErr w:type="gramStart"/>
            <w:r w:rsidRPr="00D77598">
              <w:rPr>
                <w:rFonts w:ascii="標楷體" w:eastAsia="標楷體" w:hAnsi="標楷體"/>
                <w:bCs/>
                <w:color w:val="000000" w:themeColor="text1"/>
                <w:sz w:val="28"/>
                <w:szCs w:val="28"/>
              </w:rPr>
              <w:t>臺</w:t>
            </w:r>
            <w:proofErr w:type="gramEnd"/>
            <w:r w:rsidRPr="00D77598">
              <w:rPr>
                <w:rFonts w:ascii="標楷體" w:eastAsia="標楷體" w:hAnsi="標楷體"/>
                <w:bCs/>
                <w:color w:val="000000" w:themeColor="text1"/>
                <w:sz w:val="28"/>
                <w:szCs w:val="28"/>
              </w:rPr>
              <w:t>平板，都會區學校每6班配發1班平板。</w:t>
            </w:r>
          </w:p>
          <w:p w14:paraId="3459A331" w14:textId="77777777" w:rsidR="00D5714A" w:rsidRPr="00D77598" w:rsidRDefault="00D5714A" w:rsidP="00D5714A">
            <w:pPr>
              <w:pStyle w:val="a9"/>
              <w:numPr>
                <w:ilvl w:val="0"/>
                <w:numId w:val="316"/>
              </w:numPr>
              <w:snapToGrid w:val="0"/>
              <w:spacing w:after="0" w:line="440" w:lineRule="exact"/>
              <w:contextualSpacing w:val="0"/>
              <w:jc w:val="both"/>
              <w:rPr>
                <w:rFonts w:ascii="標楷體" w:eastAsia="標楷體" w:hAnsi="標楷體"/>
                <w:bCs/>
                <w:color w:val="000000" w:themeColor="text1"/>
                <w:sz w:val="28"/>
                <w:szCs w:val="28"/>
              </w:rPr>
            </w:pPr>
            <w:r>
              <w:rPr>
                <w:rFonts w:ascii="標楷體" w:eastAsia="標楷體" w:hAnsi="標楷體" w:hint="eastAsia"/>
                <w:bCs/>
                <w:color w:val="000000" w:themeColor="text1"/>
                <w:sz w:val="28"/>
                <w:szCs w:val="28"/>
              </w:rPr>
              <w:t>校</w:t>
            </w:r>
            <w:proofErr w:type="gramStart"/>
            <w:r w:rsidRPr="00D77598">
              <w:rPr>
                <w:rFonts w:ascii="標楷體" w:eastAsia="標楷體" w:hAnsi="標楷體" w:hint="eastAsia"/>
                <w:bCs/>
                <w:color w:val="000000" w:themeColor="text1"/>
                <w:sz w:val="28"/>
                <w:szCs w:val="28"/>
              </w:rPr>
              <w:t>校</w:t>
            </w:r>
            <w:proofErr w:type="gramEnd"/>
            <w:r w:rsidRPr="00D77598">
              <w:rPr>
                <w:rFonts w:ascii="標楷體" w:eastAsia="標楷體" w:hAnsi="標楷體" w:hint="eastAsia"/>
                <w:bCs/>
                <w:color w:val="000000" w:themeColor="text1"/>
                <w:sz w:val="28"/>
                <w:szCs w:val="28"/>
              </w:rPr>
              <w:t>有光纖網路投入</w:t>
            </w:r>
            <w:r w:rsidRPr="00D77598">
              <w:rPr>
                <w:rFonts w:ascii="標楷體" w:eastAsia="標楷體" w:hAnsi="標楷體"/>
                <w:bCs/>
                <w:color w:val="000000" w:themeColor="text1"/>
                <w:sz w:val="28"/>
                <w:szCs w:val="28"/>
              </w:rPr>
              <w:t>2.4億建置基地</w:t>
            </w:r>
            <w:proofErr w:type="gramStart"/>
            <w:r w:rsidRPr="00D77598">
              <w:rPr>
                <w:rFonts w:ascii="標楷體" w:eastAsia="標楷體" w:hAnsi="標楷體"/>
                <w:bCs/>
                <w:color w:val="000000" w:themeColor="text1"/>
                <w:sz w:val="28"/>
                <w:szCs w:val="28"/>
              </w:rPr>
              <w:t>臺</w:t>
            </w:r>
            <w:proofErr w:type="gramEnd"/>
            <w:r w:rsidRPr="00D77598">
              <w:rPr>
                <w:rFonts w:ascii="標楷體" w:eastAsia="標楷體" w:hAnsi="標楷體"/>
                <w:bCs/>
                <w:color w:val="000000" w:themeColor="text1"/>
                <w:sz w:val="28"/>
                <w:szCs w:val="28"/>
              </w:rPr>
              <w:t>1萬8,000</w:t>
            </w:r>
            <w:proofErr w:type="gramStart"/>
            <w:r w:rsidRPr="00D77598">
              <w:rPr>
                <w:rFonts w:ascii="標楷體" w:eastAsia="標楷體" w:hAnsi="標楷體"/>
                <w:bCs/>
                <w:color w:val="000000" w:themeColor="text1"/>
                <w:sz w:val="28"/>
                <w:szCs w:val="28"/>
              </w:rPr>
              <w:t>臺</w:t>
            </w:r>
            <w:proofErr w:type="gramEnd"/>
            <w:r w:rsidRPr="00D77598">
              <w:rPr>
                <w:rFonts w:ascii="標楷體" w:eastAsia="標楷體" w:hAnsi="標楷體"/>
                <w:bCs/>
                <w:color w:val="000000" w:themeColor="text1"/>
                <w:sz w:val="28"/>
                <w:szCs w:val="28"/>
              </w:rPr>
              <w:t>全國最多。</w:t>
            </w:r>
          </w:p>
          <w:p w14:paraId="6DD66198" w14:textId="77777777" w:rsidR="00D5714A" w:rsidRPr="00D77598" w:rsidRDefault="00D5714A" w:rsidP="00F4028A">
            <w:pPr>
              <w:snapToGrid w:val="0"/>
              <w:spacing w:line="440" w:lineRule="exact"/>
              <w:jc w:val="both"/>
              <w:rPr>
                <w:rFonts w:ascii="標楷體" w:eastAsia="標楷體" w:hAnsi="標楷體" w:cs="Times New Roman"/>
                <w:bCs/>
                <w:color w:val="000000" w:themeColor="text1"/>
                <w:sz w:val="28"/>
                <w:szCs w:val="28"/>
              </w:rPr>
            </w:pPr>
            <w:r w:rsidRPr="00D77598">
              <w:rPr>
                <w:rFonts w:ascii="標楷體" w:eastAsia="標楷體" w:hAnsi="標楷體" w:cs="Times New Roman" w:hint="eastAsia"/>
                <w:bCs/>
                <w:color w:val="000000" w:themeColor="text1"/>
                <w:sz w:val="28"/>
                <w:szCs w:val="28"/>
              </w:rPr>
              <w:t>二、</w:t>
            </w:r>
            <w:r w:rsidRPr="00D77598">
              <w:rPr>
                <w:rFonts w:ascii="Times New Roman" w:eastAsia="標楷體" w:hAnsi="Times New Roman" w:cs="Times New Roman" w:hint="eastAsia"/>
                <w:b/>
                <w:color w:val="FF0000"/>
                <w:sz w:val="28"/>
                <w:szCs w:val="28"/>
                <w:u w:val="single"/>
              </w:rPr>
              <w:t>搭配師培及課程，提升學習成效</w:t>
            </w:r>
            <w:r w:rsidRPr="00D77598">
              <w:rPr>
                <w:rFonts w:ascii="標楷體" w:eastAsia="標楷體" w:hAnsi="標楷體" w:cs="Times New Roman" w:hint="eastAsia"/>
                <w:bCs/>
                <w:color w:val="000000" w:themeColor="text1"/>
                <w:sz w:val="28"/>
                <w:szCs w:val="28"/>
              </w:rPr>
              <w:t>：配合教育部規定採購教學軟體與內</w:t>
            </w:r>
          </w:p>
          <w:p w14:paraId="546AF968" w14:textId="77777777" w:rsidR="00D5714A" w:rsidRPr="00F4028A" w:rsidRDefault="00D5714A" w:rsidP="00F4028A">
            <w:pPr>
              <w:snapToGrid w:val="0"/>
              <w:spacing w:line="440" w:lineRule="exact"/>
              <w:jc w:val="both"/>
              <w:rPr>
                <w:rFonts w:ascii="標楷體" w:eastAsia="標楷體" w:hAnsi="標楷體"/>
                <w:b/>
                <w:bCs/>
                <w:color w:val="FF0000"/>
                <w:sz w:val="28"/>
                <w:szCs w:val="28"/>
              </w:rPr>
            </w:pPr>
            <w:r w:rsidRPr="00D77598">
              <w:rPr>
                <w:rFonts w:ascii="標楷體" w:eastAsia="標楷體" w:hAnsi="標楷體" w:cs="Times New Roman" w:hint="eastAsia"/>
                <w:bCs/>
                <w:color w:val="000000" w:themeColor="text1"/>
                <w:sz w:val="28"/>
                <w:szCs w:val="28"/>
              </w:rPr>
              <w:t xml:space="preserve">    容，提升學生學習成效。</w:t>
            </w:r>
            <w:r w:rsidRPr="00D77598">
              <w:rPr>
                <w:rFonts w:ascii="標楷體" w:eastAsia="標楷體" w:hAnsi="標楷體" w:cs="Times New Roman"/>
                <w:bCs/>
                <w:color w:val="000000" w:themeColor="text1"/>
                <w:sz w:val="28"/>
                <w:szCs w:val="28"/>
              </w:rPr>
              <w:t xml:space="preserve">   </w:t>
            </w:r>
            <w:r w:rsidRPr="00F4028A">
              <w:rPr>
                <w:rFonts w:ascii="標楷體" w:eastAsia="標楷體" w:hAnsi="標楷體"/>
                <w:bCs/>
                <w:sz w:val="28"/>
                <w:szCs w:val="28"/>
              </w:rPr>
              <w:t xml:space="preserve"> </w:t>
            </w:r>
          </w:p>
          <w:p w14:paraId="26EEE7EB" w14:textId="77777777" w:rsidR="00D5714A" w:rsidRDefault="00D5714A" w:rsidP="00D77598">
            <w:pPr>
              <w:snapToGrid w:val="0"/>
              <w:spacing w:line="440" w:lineRule="exact"/>
              <w:jc w:val="both"/>
              <w:rPr>
                <w:rFonts w:ascii="標楷體" w:eastAsia="標楷體" w:hAnsi="標楷體" w:cs="Times New Roman"/>
                <w:bCs/>
                <w:color w:val="000000" w:themeColor="text1"/>
                <w:sz w:val="28"/>
                <w:szCs w:val="28"/>
              </w:rPr>
            </w:pPr>
            <w:r w:rsidRPr="00D77598">
              <w:rPr>
                <w:rFonts w:ascii="標楷體" w:eastAsia="標楷體" w:hAnsi="標楷體" w:cs="Times New Roman" w:hint="eastAsia"/>
                <w:bCs/>
                <w:color w:val="000000" w:themeColor="text1"/>
                <w:sz w:val="28"/>
                <w:szCs w:val="28"/>
              </w:rPr>
              <w:t>三、</w:t>
            </w:r>
            <w:r w:rsidRPr="00D77598">
              <w:rPr>
                <w:rFonts w:ascii="Times New Roman" w:eastAsia="標楷體" w:hAnsi="Times New Roman" w:cs="Times New Roman"/>
                <w:b/>
                <w:color w:val="FF0000"/>
                <w:sz w:val="28"/>
                <w:szCs w:val="28"/>
                <w:u w:val="single"/>
              </w:rPr>
              <w:t>115</w:t>
            </w:r>
            <w:r w:rsidRPr="00D77598">
              <w:rPr>
                <w:rFonts w:ascii="Times New Roman" w:eastAsia="標楷體" w:hAnsi="Times New Roman" w:cs="Times New Roman"/>
                <w:b/>
                <w:color w:val="FF0000"/>
                <w:sz w:val="28"/>
                <w:szCs w:val="28"/>
                <w:u w:val="single"/>
              </w:rPr>
              <w:t>年起逐年更新班級電腦為</w:t>
            </w:r>
            <w:r w:rsidRPr="00D77598">
              <w:rPr>
                <w:rFonts w:ascii="Times New Roman" w:eastAsia="標楷體" w:hAnsi="Times New Roman" w:cs="Times New Roman"/>
                <w:b/>
                <w:color w:val="FF0000"/>
                <w:sz w:val="28"/>
                <w:szCs w:val="28"/>
                <w:u w:val="single"/>
              </w:rPr>
              <w:t>AI</w:t>
            </w:r>
            <w:r w:rsidRPr="00D77598">
              <w:rPr>
                <w:rFonts w:ascii="Times New Roman" w:eastAsia="標楷體" w:hAnsi="Times New Roman" w:cs="Times New Roman"/>
                <w:b/>
                <w:color w:val="FF0000"/>
                <w:sz w:val="28"/>
                <w:szCs w:val="28"/>
                <w:u w:val="single"/>
              </w:rPr>
              <w:t>電腦</w:t>
            </w:r>
            <w:r w:rsidRPr="00D77598">
              <w:rPr>
                <w:rFonts w:ascii="標楷體" w:eastAsia="標楷體" w:hAnsi="標楷體" w:cs="Times New Roman"/>
                <w:bCs/>
                <w:color w:val="000000" w:themeColor="text1"/>
                <w:sz w:val="28"/>
                <w:szCs w:val="28"/>
              </w:rPr>
              <w:t>：以九大分區專業學習社群及數位</w:t>
            </w:r>
          </w:p>
          <w:p w14:paraId="3643F3BE" w14:textId="77777777" w:rsidR="00D5714A" w:rsidRPr="00D77598" w:rsidRDefault="00D5714A" w:rsidP="00F4028A">
            <w:pPr>
              <w:snapToGrid w:val="0"/>
              <w:spacing w:line="440" w:lineRule="exact"/>
              <w:jc w:val="both"/>
              <w:rPr>
                <w:rFonts w:ascii="標楷體" w:eastAsia="標楷體" w:hAnsi="標楷體" w:cs="Times New Roman"/>
                <w:bCs/>
                <w:color w:val="000000" w:themeColor="text1"/>
                <w:sz w:val="28"/>
                <w:szCs w:val="28"/>
              </w:rPr>
            </w:pPr>
            <w:r>
              <w:rPr>
                <w:rFonts w:ascii="標楷體" w:eastAsia="標楷體" w:hAnsi="標楷體" w:cs="Times New Roman" w:hint="eastAsia"/>
                <w:bCs/>
                <w:color w:val="000000" w:themeColor="text1"/>
                <w:sz w:val="28"/>
                <w:szCs w:val="28"/>
              </w:rPr>
              <w:t xml:space="preserve">    </w:t>
            </w:r>
            <w:r w:rsidRPr="00D77598">
              <w:rPr>
                <w:rFonts w:ascii="標楷體" w:eastAsia="標楷體" w:hAnsi="標楷體" w:cs="Times New Roman"/>
                <w:bCs/>
                <w:color w:val="000000" w:themeColor="text1"/>
                <w:sz w:val="28"/>
                <w:szCs w:val="28"/>
              </w:rPr>
              <w:t>學習典範學校為試辦學校。</w:t>
            </w:r>
          </w:p>
        </w:tc>
      </w:tr>
    </w:tbl>
    <w:p w14:paraId="2F9EB3A1" w14:textId="77777777" w:rsidR="00D5714A" w:rsidRPr="007D1A4D" w:rsidRDefault="00D5714A" w:rsidP="00A16C49">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現況說明：</w:t>
      </w:r>
    </w:p>
    <w:p w14:paraId="765DF1BD" w14:textId="77777777" w:rsidR="00D5714A" w:rsidRPr="00900A91"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cs="標楷體"/>
          <w:b/>
          <w:sz w:val="28"/>
          <w:szCs w:val="28"/>
        </w:rPr>
      </w:pPr>
      <w:r w:rsidRPr="00900A91">
        <w:rPr>
          <w:rFonts w:ascii="Times" w:eastAsia="標楷體" w:hAnsi="Times"/>
          <w:b/>
          <w:bCs/>
          <w:color w:val="FF0000"/>
          <w:sz w:val="28"/>
          <w:szCs w:val="28"/>
          <w:u w:val="single"/>
        </w:rPr>
        <w:t>1</w:t>
      </w:r>
      <w:r w:rsidRPr="00900A91">
        <w:rPr>
          <w:rFonts w:ascii="Times" w:eastAsia="標楷體" w:hAnsi="Times" w:hint="eastAsia"/>
          <w:b/>
          <w:bCs/>
          <w:color w:val="FF0000"/>
          <w:sz w:val="28"/>
          <w:szCs w:val="28"/>
          <w:u w:val="single"/>
        </w:rPr>
        <w:t>11</w:t>
      </w:r>
      <w:r w:rsidRPr="00900A91">
        <w:rPr>
          <w:rFonts w:ascii="Times" w:eastAsia="標楷體" w:hAnsi="Times"/>
          <w:b/>
          <w:bCs/>
          <w:color w:val="FF0000"/>
          <w:sz w:val="28"/>
          <w:szCs w:val="28"/>
          <w:u w:val="single"/>
        </w:rPr>
        <w:t>年已完成全市</w:t>
      </w:r>
      <w:r w:rsidRPr="00900A91">
        <w:rPr>
          <w:rFonts w:ascii="Times" w:eastAsia="標楷體" w:hAnsi="Times"/>
          <w:b/>
          <w:bCs/>
          <w:color w:val="FF0000"/>
          <w:sz w:val="28"/>
          <w:szCs w:val="28"/>
          <w:u w:val="single"/>
        </w:rPr>
        <w:t>1</w:t>
      </w:r>
      <w:r w:rsidRPr="00900A91">
        <w:rPr>
          <w:rFonts w:ascii="Times" w:eastAsia="標楷體" w:hAnsi="Times"/>
          <w:b/>
          <w:bCs/>
          <w:color w:val="FF0000"/>
          <w:sz w:val="28"/>
          <w:szCs w:val="28"/>
          <w:u w:val="single"/>
        </w:rPr>
        <w:t>萬</w:t>
      </w:r>
      <w:r w:rsidRPr="00900A91">
        <w:rPr>
          <w:rFonts w:ascii="Times" w:eastAsia="標楷體" w:hAnsi="Times"/>
          <w:b/>
          <w:bCs/>
          <w:color w:val="FF0000"/>
          <w:sz w:val="28"/>
          <w:szCs w:val="28"/>
          <w:u w:val="single"/>
        </w:rPr>
        <w:t>600</w:t>
      </w:r>
      <w:r w:rsidRPr="00900A91">
        <w:rPr>
          <w:rFonts w:ascii="Times" w:eastAsia="標楷體" w:hAnsi="Times"/>
          <w:b/>
          <w:bCs/>
          <w:color w:val="FF0000"/>
          <w:sz w:val="28"/>
          <w:szCs w:val="28"/>
          <w:u w:val="single"/>
        </w:rPr>
        <w:t>班智慧教室基礎設備</w:t>
      </w:r>
      <w:r w:rsidRPr="00900A91">
        <w:rPr>
          <w:rFonts w:ascii="Times" w:eastAsia="標楷體" w:hAnsi="Times"/>
          <w:sz w:val="28"/>
          <w:szCs w:val="28"/>
        </w:rPr>
        <w:t>：包括單槍投影機、生生用平板及校</w:t>
      </w:r>
      <w:proofErr w:type="gramStart"/>
      <w:r w:rsidRPr="00900A91">
        <w:rPr>
          <w:rFonts w:ascii="Times" w:eastAsia="標楷體" w:hAnsi="Times"/>
          <w:sz w:val="28"/>
          <w:szCs w:val="28"/>
        </w:rPr>
        <w:t>校</w:t>
      </w:r>
      <w:proofErr w:type="gramEnd"/>
      <w:r w:rsidRPr="00900A91">
        <w:rPr>
          <w:rFonts w:ascii="Times" w:eastAsia="標楷體" w:hAnsi="Times"/>
          <w:sz w:val="28"/>
          <w:szCs w:val="28"/>
        </w:rPr>
        <w:t>有</w:t>
      </w:r>
      <w:r w:rsidRPr="00900A91">
        <w:rPr>
          <w:rFonts w:ascii="Times" w:eastAsia="標楷體" w:hAnsi="Times"/>
          <w:sz w:val="28"/>
          <w:szCs w:val="28"/>
        </w:rPr>
        <w:t>2G</w:t>
      </w:r>
      <w:r w:rsidRPr="00900A91">
        <w:rPr>
          <w:rFonts w:ascii="Times" w:eastAsia="標楷體" w:hAnsi="Times"/>
          <w:sz w:val="28"/>
          <w:szCs w:val="28"/>
        </w:rPr>
        <w:t>網路。</w:t>
      </w:r>
    </w:p>
    <w:p w14:paraId="0D0FE017" w14:textId="77777777" w:rsidR="00D5714A" w:rsidRPr="00F4028A"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cs="標楷體"/>
          <w:b/>
          <w:sz w:val="28"/>
          <w:szCs w:val="28"/>
        </w:rPr>
      </w:pPr>
      <w:r w:rsidRPr="00F4028A">
        <w:rPr>
          <w:rFonts w:ascii="標楷體" w:eastAsia="標楷體" w:hAnsi="標楷體" w:hint="eastAsia"/>
          <w:b/>
          <w:bCs/>
          <w:color w:val="FF0000"/>
          <w:sz w:val="28"/>
          <w:szCs w:val="28"/>
        </w:rPr>
        <w:t>打造</w:t>
      </w:r>
      <w:r w:rsidRPr="00F4028A">
        <w:rPr>
          <w:rFonts w:ascii="標楷體" w:eastAsia="標楷體" w:hAnsi="標楷體"/>
          <w:b/>
          <w:bCs/>
          <w:color w:val="FF0000"/>
          <w:sz w:val="28"/>
          <w:szCs w:val="28"/>
        </w:rPr>
        <w:t>AI科技學習空間</w:t>
      </w:r>
      <w:r w:rsidRPr="00F4028A">
        <w:rPr>
          <w:rFonts w:ascii="標楷體" w:eastAsia="標楷體" w:hAnsi="標楷體" w:cs="標楷體" w:hint="eastAsia"/>
          <w:b/>
          <w:sz w:val="28"/>
          <w:szCs w:val="28"/>
        </w:rPr>
        <w:t>：</w:t>
      </w:r>
      <w:r w:rsidRPr="00F4028A">
        <w:rPr>
          <w:rFonts w:ascii="標楷體" w:eastAsia="標楷體" w:hAnsi="標楷體" w:cs="標楷體"/>
          <w:bCs/>
          <w:sz w:val="28"/>
          <w:szCs w:val="28"/>
        </w:rPr>
        <w:t>111年已完成全市智慧教室基礎設備，</w:t>
      </w:r>
      <w:r>
        <w:rPr>
          <w:rFonts w:ascii="標楷體" w:eastAsia="標楷體" w:hAnsi="標楷體" w:cs="標楷體" w:hint="eastAsia"/>
          <w:bCs/>
          <w:sz w:val="28"/>
          <w:szCs w:val="28"/>
        </w:rPr>
        <w:t>截至</w:t>
      </w:r>
      <w:r w:rsidRPr="00F4028A">
        <w:rPr>
          <w:rFonts w:ascii="標楷體" w:eastAsia="標楷體" w:hAnsi="標楷體" w:cs="標楷體"/>
          <w:bCs/>
          <w:sz w:val="28"/>
          <w:szCs w:val="28"/>
        </w:rPr>
        <w:t>11</w:t>
      </w:r>
      <w:r w:rsidRPr="00F4028A">
        <w:rPr>
          <w:rFonts w:ascii="標楷體" w:eastAsia="標楷體" w:hAnsi="標楷體" w:cs="標楷體" w:hint="eastAsia"/>
          <w:bCs/>
          <w:sz w:val="28"/>
          <w:szCs w:val="28"/>
        </w:rPr>
        <w:t>3</w:t>
      </w:r>
      <w:r w:rsidRPr="00F4028A">
        <w:rPr>
          <w:rFonts w:ascii="標楷體" w:eastAsia="標楷體" w:hAnsi="標楷體" w:cs="標楷體"/>
          <w:bCs/>
          <w:sz w:val="28"/>
          <w:szCs w:val="28"/>
        </w:rPr>
        <w:t>年觸控式螢幕已安裝逾</w:t>
      </w:r>
      <w:r w:rsidRPr="00F4028A">
        <w:rPr>
          <w:rFonts w:ascii="標楷體" w:eastAsia="標楷體" w:hAnsi="標楷體" w:cs="標楷體" w:hint="eastAsia"/>
          <w:bCs/>
          <w:sz w:val="28"/>
          <w:szCs w:val="28"/>
        </w:rPr>
        <w:t>10</w:t>
      </w:r>
      <w:r w:rsidRPr="00F4028A">
        <w:rPr>
          <w:rFonts w:ascii="標楷體" w:eastAsia="標楷體" w:hAnsi="標楷體" w:cs="標楷體"/>
          <w:bCs/>
          <w:sz w:val="28"/>
          <w:szCs w:val="28"/>
        </w:rPr>
        <w:t>,000</w:t>
      </w:r>
      <w:proofErr w:type="gramStart"/>
      <w:r w:rsidRPr="00F4028A">
        <w:rPr>
          <w:rFonts w:ascii="標楷體" w:eastAsia="標楷體" w:hAnsi="標楷體" w:cs="標楷體"/>
          <w:bCs/>
          <w:sz w:val="28"/>
          <w:szCs w:val="28"/>
        </w:rPr>
        <w:t>臺</w:t>
      </w:r>
      <w:proofErr w:type="gramEnd"/>
      <w:r w:rsidRPr="00F4028A">
        <w:rPr>
          <w:rFonts w:ascii="標楷體" w:eastAsia="標楷體" w:hAnsi="標楷體" w:cs="標楷體" w:hint="eastAsia"/>
          <w:bCs/>
          <w:sz w:val="28"/>
          <w:szCs w:val="28"/>
        </w:rPr>
        <w:t>，累計配發11.2萬</w:t>
      </w:r>
      <w:proofErr w:type="gramStart"/>
      <w:r>
        <w:rPr>
          <w:rFonts w:ascii="標楷體" w:eastAsia="標楷體" w:hAnsi="標楷體" w:cs="標楷體" w:hint="eastAsia"/>
          <w:bCs/>
          <w:sz w:val="28"/>
          <w:szCs w:val="28"/>
        </w:rPr>
        <w:t>臺</w:t>
      </w:r>
      <w:proofErr w:type="gramEnd"/>
      <w:r w:rsidRPr="00F4028A">
        <w:rPr>
          <w:rFonts w:ascii="標楷體" w:eastAsia="標楷體" w:hAnsi="標楷體" w:cs="標楷體" w:hint="eastAsia"/>
          <w:bCs/>
          <w:sz w:val="28"/>
          <w:szCs w:val="28"/>
        </w:rPr>
        <w:t>平板，建置穩定的網路系統，每</w:t>
      </w:r>
      <w:r w:rsidRPr="00F4028A">
        <w:rPr>
          <w:rFonts w:ascii="標楷體" w:eastAsia="標楷體" w:hAnsi="標楷體" w:cs="標楷體"/>
          <w:bCs/>
          <w:sz w:val="28"/>
          <w:szCs w:val="28"/>
        </w:rPr>
        <w:t>4年完成電腦教室資訊設備更新</w:t>
      </w:r>
      <w:proofErr w:type="gramStart"/>
      <w:r w:rsidRPr="00F4028A">
        <w:rPr>
          <w:rFonts w:ascii="標楷體" w:eastAsia="標楷體" w:hAnsi="標楷體" w:cs="標楷體"/>
          <w:bCs/>
          <w:sz w:val="28"/>
          <w:szCs w:val="28"/>
        </w:rPr>
        <w:t>汰</w:t>
      </w:r>
      <w:proofErr w:type="gramEnd"/>
      <w:r w:rsidRPr="00F4028A">
        <w:rPr>
          <w:rFonts w:ascii="標楷體" w:eastAsia="標楷體" w:hAnsi="標楷體" w:cs="標楷體"/>
          <w:bCs/>
          <w:sz w:val="28"/>
          <w:szCs w:val="28"/>
        </w:rPr>
        <w:t>換</w:t>
      </w:r>
      <w:r w:rsidRPr="00F4028A">
        <w:rPr>
          <w:rFonts w:ascii="標楷體" w:eastAsia="標楷體" w:hAnsi="標楷體" w:cs="標楷體" w:hint="eastAsia"/>
          <w:bCs/>
          <w:sz w:val="28"/>
          <w:szCs w:val="28"/>
        </w:rPr>
        <w:t>。</w:t>
      </w:r>
    </w:p>
    <w:p w14:paraId="351492B8" w14:textId="77777777" w:rsidR="00D5714A" w:rsidRPr="00F4028A"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cs="標楷體"/>
          <w:b/>
          <w:sz w:val="28"/>
          <w:szCs w:val="28"/>
        </w:rPr>
      </w:pPr>
      <w:r w:rsidRPr="00A85BC6">
        <w:rPr>
          <w:rFonts w:ascii="Times" w:eastAsia="標楷體" w:hAnsi="Times"/>
          <w:b/>
          <w:bCs/>
          <w:color w:val="FF0000"/>
          <w:sz w:val="28"/>
          <w:szCs w:val="28"/>
          <w:u w:val="single"/>
        </w:rPr>
        <w:t>1</w:t>
      </w:r>
      <w:r>
        <w:rPr>
          <w:rFonts w:ascii="Times" w:eastAsia="標楷體" w:hAnsi="Times" w:hint="eastAsia"/>
          <w:b/>
          <w:bCs/>
          <w:color w:val="FF0000"/>
          <w:sz w:val="28"/>
          <w:szCs w:val="28"/>
          <w:u w:val="single"/>
        </w:rPr>
        <w:t>11</w:t>
      </w:r>
      <w:r w:rsidRPr="00A85BC6">
        <w:rPr>
          <w:rFonts w:ascii="Times" w:eastAsia="標楷體" w:hAnsi="Times"/>
          <w:b/>
          <w:bCs/>
          <w:color w:val="FF0000"/>
          <w:sz w:val="28"/>
          <w:szCs w:val="28"/>
          <w:u w:val="single"/>
        </w:rPr>
        <w:t>-114</w:t>
      </w:r>
      <w:r w:rsidRPr="00A85BC6">
        <w:rPr>
          <w:rFonts w:ascii="Times" w:eastAsia="標楷體" w:hAnsi="Times"/>
          <w:b/>
          <w:bCs/>
          <w:color w:val="FF0000"/>
          <w:sz w:val="28"/>
          <w:szCs w:val="28"/>
          <w:u w:val="single"/>
        </w:rPr>
        <w:t>年逐步升級智慧教室</w:t>
      </w:r>
      <w:r w:rsidRPr="00A85BC6">
        <w:rPr>
          <w:rFonts w:ascii="Times" w:eastAsia="標楷體" w:hAnsi="Times"/>
          <w:sz w:val="28"/>
          <w:szCs w:val="28"/>
        </w:rPr>
        <w:t>：為推動智慧教育工作，教育局規劃於</w:t>
      </w:r>
      <w:r w:rsidRPr="00A85BC6">
        <w:rPr>
          <w:rFonts w:ascii="Times" w:eastAsia="標楷體" w:hAnsi="Times"/>
          <w:sz w:val="28"/>
          <w:szCs w:val="28"/>
        </w:rPr>
        <w:t>111-114</w:t>
      </w:r>
      <w:r w:rsidRPr="00A85BC6">
        <w:rPr>
          <w:rFonts w:ascii="Times" w:eastAsia="標楷體" w:hAnsi="Times"/>
          <w:sz w:val="28"/>
          <w:szCs w:val="28"/>
        </w:rPr>
        <w:t>年，逐步升級智慧教室，</w:t>
      </w:r>
      <w:r>
        <w:rPr>
          <w:rFonts w:ascii="Times" w:eastAsia="標楷體" w:hAnsi="Times" w:hint="eastAsia"/>
          <w:sz w:val="28"/>
          <w:szCs w:val="28"/>
        </w:rPr>
        <w:t>於</w:t>
      </w:r>
      <w:r>
        <w:rPr>
          <w:rFonts w:ascii="Times" w:eastAsia="標楷體" w:hAnsi="Times" w:hint="eastAsia"/>
          <w:sz w:val="28"/>
          <w:szCs w:val="28"/>
        </w:rPr>
        <w:t>114</w:t>
      </w:r>
      <w:r>
        <w:rPr>
          <w:rFonts w:ascii="Times" w:eastAsia="標楷體" w:hAnsi="Times" w:hint="eastAsia"/>
          <w:sz w:val="28"/>
          <w:szCs w:val="28"/>
        </w:rPr>
        <w:t>年完成班級教室安裝</w:t>
      </w:r>
      <w:r w:rsidRPr="00A85BC6">
        <w:rPr>
          <w:rFonts w:ascii="Times" w:eastAsia="標楷體" w:hAnsi="Times"/>
          <w:sz w:val="28"/>
          <w:szCs w:val="28"/>
        </w:rPr>
        <w:t>。</w:t>
      </w:r>
    </w:p>
    <w:p w14:paraId="714D77CE" w14:textId="77777777" w:rsidR="00D5714A" w:rsidRPr="00357380"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cs="標楷體"/>
          <w:b/>
          <w:sz w:val="28"/>
          <w:szCs w:val="28"/>
        </w:rPr>
      </w:pPr>
      <w:r>
        <w:rPr>
          <w:rFonts w:ascii="Times" w:eastAsia="標楷體" w:hAnsi="Times" w:hint="eastAsia"/>
          <w:b/>
          <w:bCs/>
          <w:color w:val="FF0000"/>
          <w:sz w:val="28"/>
          <w:szCs w:val="28"/>
          <w:u w:val="single"/>
        </w:rPr>
        <w:t>教</w:t>
      </w:r>
      <w:r w:rsidRPr="00C535C3">
        <w:rPr>
          <w:rFonts w:ascii="Times" w:eastAsia="標楷體" w:hAnsi="Times" w:hint="eastAsia"/>
          <w:b/>
          <w:bCs/>
          <w:color w:val="FF0000"/>
          <w:sz w:val="28"/>
          <w:szCs w:val="28"/>
          <w:u w:val="single"/>
        </w:rPr>
        <w:t>育局充分掌握資訊設備建置情形，持續編列經費協助學校建置滿足推動智慧教育需求</w:t>
      </w:r>
      <w:r w:rsidRPr="00C535C3">
        <w:rPr>
          <w:rFonts w:ascii="Times" w:eastAsia="標楷體" w:hAnsi="Times" w:hint="eastAsia"/>
          <w:sz w:val="28"/>
          <w:szCs w:val="28"/>
        </w:rPr>
        <w:t>：為推動智慧教育工作，教育局已率先完備各校資訊基礎建設，花費</w:t>
      </w:r>
      <w:r w:rsidRPr="00C535C3">
        <w:rPr>
          <w:rFonts w:ascii="Times" w:eastAsia="標楷體" w:hAnsi="Times"/>
          <w:sz w:val="28"/>
          <w:szCs w:val="28"/>
        </w:rPr>
        <w:t>14</w:t>
      </w:r>
      <w:r w:rsidRPr="00C535C3">
        <w:rPr>
          <w:rFonts w:ascii="Times" w:eastAsia="標楷體" w:hAnsi="Times"/>
          <w:sz w:val="28"/>
          <w:szCs w:val="28"/>
        </w:rPr>
        <w:t>億</w:t>
      </w:r>
      <w:r w:rsidRPr="00C535C3">
        <w:rPr>
          <w:rFonts w:ascii="Times" w:eastAsia="標楷體" w:hAnsi="Times"/>
          <w:sz w:val="28"/>
          <w:szCs w:val="28"/>
        </w:rPr>
        <w:t>5,000</w:t>
      </w:r>
      <w:r w:rsidRPr="00C535C3">
        <w:rPr>
          <w:rFonts w:ascii="Times" w:eastAsia="標楷體" w:hAnsi="Times"/>
          <w:sz w:val="28"/>
          <w:szCs w:val="28"/>
        </w:rPr>
        <w:t>萬元，配發超過</w:t>
      </w:r>
      <w:r w:rsidRPr="00C535C3">
        <w:rPr>
          <w:rFonts w:ascii="Times" w:eastAsia="標楷體" w:hAnsi="Times"/>
          <w:sz w:val="28"/>
          <w:szCs w:val="28"/>
        </w:rPr>
        <w:t>11</w:t>
      </w:r>
      <w:r w:rsidRPr="00C535C3">
        <w:rPr>
          <w:rFonts w:ascii="Times" w:eastAsia="標楷體" w:hAnsi="Times"/>
          <w:sz w:val="28"/>
          <w:szCs w:val="28"/>
        </w:rPr>
        <w:t>萬</w:t>
      </w:r>
      <w:r w:rsidRPr="00C535C3">
        <w:rPr>
          <w:rFonts w:ascii="Times" w:eastAsia="標楷體" w:hAnsi="Times"/>
          <w:sz w:val="28"/>
          <w:szCs w:val="28"/>
        </w:rPr>
        <w:t>2</w:t>
      </w:r>
      <w:r w:rsidRPr="00C535C3">
        <w:rPr>
          <w:rFonts w:ascii="Times" w:eastAsia="標楷體" w:hAnsi="Times"/>
          <w:sz w:val="28"/>
          <w:szCs w:val="28"/>
        </w:rPr>
        <w:t>千</w:t>
      </w:r>
      <w:proofErr w:type="gramStart"/>
      <w:r>
        <w:rPr>
          <w:rFonts w:ascii="Times" w:eastAsia="標楷體" w:hAnsi="Times" w:hint="eastAsia"/>
          <w:sz w:val="28"/>
          <w:szCs w:val="28"/>
        </w:rPr>
        <w:t>臺</w:t>
      </w:r>
      <w:proofErr w:type="gramEnd"/>
      <w:r w:rsidRPr="00C535C3">
        <w:rPr>
          <w:rFonts w:ascii="Times" w:eastAsia="標楷體" w:hAnsi="Times"/>
          <w:sz w:val="28"/>
          <w:szCs w:val="28"/>
        </w:rPr>
        <w:t>平板，並</w:t>
      </w:r>
      <w:r w:rsidRPr="00BB2604">
        <w:rPr>
          <w:rFonts w:ascii="Times" w:eastAsia="標楷體" w:hAnsi="Times" w:hint="eastAsia"/>
          <w:sz w:val="28"/>
          <w:szCs w:val="28"/>
        </w:rPr>
        <w:t>投入</w:t>
      </w:r>
      <w:r w:rsidRPr="00BB2604">
        <w:rPr>
          <w:rFonts w:ascii="Times" w:eastAsia="標楷體" w:hAnsi="Times"/>
          <w:sz w:val="28"/>
          <w:szCs w:val="28"/>
        </w:rPr>
        <w:t>2.4</w:t>
      </w:r>
      <w:r w:rsidRPr="00BB2604">
        <w:rPr>
          <w:rFonts w:ascii="Times" w:eastAsia="標楷體" w:hAnsi="Times"/>
          <w:sz w:val="28"/>
          <w:szCs w:val="28"/>
        </w:rPr>
        <w:t>億，讓各校皆有</w:t>
      </w:r>
      <w:proofErr w:type="gramStart"/>
      <w:r w:rsidRPr="00BB2604">
        <w:rPr>
          <w:rFonts w:ascii="Times" w:eastAsia="標楷體" w:hAnsi="Times"/>
          <w:sz w:val="28"/>
          <w:szCs w:val="28"/>
        </w:rPr>
        <w:t>最</w:t>
      </w:r>
      <w:proofErr w:type="gramEnd"/>
      <w:r w:rsidRPr="00BB2604">
        <w:rPr>
          <w:rFonts w:ascii="Times" w:eastAsia="標楷體" w:hAnsi="Times"/>
          <w:sz w:val="28"/>
          <w:szCs w:val="28"/>
        </w:rPr>
        <w:t>高頻寬</w:t>
      </w:r>
      <w:r w:rsidRPr="00BB2604">
        <w:rPr>
          <w:rFonts w:ascii="Times" w:eastAsia="標楷體" w:hAnsi="Times"/>
          <w:sz w:val="28"/>
          <w:szCs w:val="28"/>
        </w:rPr>
        <w:t>2G</w:t>
      </w:r>
      <w:r w:rsidRPr="00BB2604">
        <w:rPr>
          <w:rFonts w:ascii="Times" w:eastAsia="標楷體" w:hAnsi="Times"/>
          <w:sz w:val="28"/>
          <w:szCs w:val="28"/>
        </w:rPr>
        <w:t>光纖網路順暢上網</w:t>
      </w:r>
      <w:r w:rsidRPr="00C535C3">
        <w:rPr>
          <w:rFonts w:ascii="Times" w:eastAsia="標楷體" w:hAnsi="Times"/>
          <w:sz w:val="28"/>
          <w:szCs w:val="28"/>
        </w:rPr>
        <w:t>，搭配全國首創的「</w:t>
      </w:r>
      <w:r w:rsidRPr="00C535C3">
        <w:rPr>
          <w:rFonts w:ascii="Times" w:eastAsia="標楷體" w:hAnsi="Times"/>
          <w:sz w:val="28"/>
          <w:szCs w:val="28"/>
        </w:rPr>
        <w:t xml:space="preserve">Google for Education </w:t>
      </w:r>
      <w:r w:rsidRPr="00C535C3">
        <w:rPr>
          <w:rFonts w:ascii="Times" w:eastAsia="標楷體" w:hAnsi="Times"/>
          <w:sz w:val="28"/>
          <w:szCs w:val="28"/>
        </w:rPr>
        <w:t>」手冊，讓師生運用科技軟硬體工具學習無往不利。</w:t>
      </w:r>
    </w:p>
    <w:p w14:paraId="43FA074E" w14:textId="77777777" w:rsidR="00D5714A" w:rsidRPr="00F4028A" w:rsidRDefault="00D5714A" w:rsidP="00A16C49">
      <w:pPr>
        <w:adjustRightInd w:val="0"/>
        <w:snapToGrid w:val="0"/>
        <w:spacing w:line="440" w:lineRule="exact"/>
        <w:ind w:left="661" w:hangingChars="236" w:hanging="661"/>
        <w:rPr>
          <w:rFonts w:ascii="標楷體" w:eastAsia="標楷體" w:hAnsi="標楷體"/>
          <w:sz w:val="28"/>
          <w:szCs w:val="28"/>
        </w:rPr>
      </w:pPr>
      <w:r w:rsidRPr="00F4028A">
        <w:rPr>
          <w:rFonts w:ascii="標楷體" w:eastAsia="標楷體" w:hAnsi="標楷體"/>
          <w:sz w:val="28"/>
          <w:szCs w:val="28"/>
        </w:rPr>
        <w:t>二、</w:t>
      </w:r>
      <w:r w:rsidRPr="00F4028A">
        <w:rPr>
          <w:rFonts w:ascii="標楷體" w:eastAsia="標楷體" w:hAnsi="標楷體" w:hint="eastAsia"/>
          <w:sz w:val="28"/>
          <w:szCs w:val="28"/>
        </w:rPr>
        <w:t>未來規劃</w:t>
      </w:r>
    </w:p>
    <w:p w14:paraId="69F723B5" w14:textId="77777777" w:rsidR="00D5714A" w:rsidRPr="00357380" w:rsidRDefault="00D5714A" w:rsidP="00D5714A">
      <w:pPr>
        <w:pStyle w:val="a9"/>
        <w:numPr>
          <w:ilvl w:val="0"/>
          <w:numId w:val="315"/>
        </w:numPr>
        <w:adjustRightInd w:val="0"/>
        <w:snapToGrid w:val="0"/>
        <w:spacing w:after="0" w:line="440" w:lineRule="exact"/>
        <w:ind w:leftChars="177" w:left="1036" w:rightChars="-59" w:right="-142" w:hangingChars="218" w:hanging="611"/>
        <w:jc w:val="both"/>
        <w:rPr>
          <w:rFonts w:ascii="標楷體" w:eastAsia="標楷體" w:hAnsi="標楷體" w:cs="標楷體"/>
          <w:b/>
          <w:sz w:val="28"/>
          <w:szCs w:val="28"/>
        </w:rPr>
      </w:pPr>
      <w:r w:rsidRPr="00F4028A">
        <w:rPr>
          <w:rFonts w:ascii="標楷體" w:eastAsia="標楷體" w:hAnsi="標楷體" w:hint="eastAsia"/>
          <w:b/>
          <w:bCs/>
          <w:color w:val="FF0000"/>
          <w:sz w:val="28"/>
          <w:szCs w:val="28"/>
        </w:rPr>
        <w:t>打造</w:t>
      </w:r>
      <w:r w:rsidRPr="00F4028A">
        <w:rPr>
          <w:rFonts w:ascii="標楷體" w:eastAsia="標楷體" w:hAnsi="標楷體"/>
          <w:b/>
          <w:bCs/>
          <w:color w:val="FF0000"/>
          <w:sz w:val="28"/>
          <w:szCs w:val="28"/>
        </w:rPr>
        <w:t>AI科技學習空間</w:t>
      </w:r>
      <w:r w:rsidRPr="00F4028A">
        <w:rPr>
          <w:rFonts w:ascii="標楷體" w:eastAsia="標楷體" w:hAnsi="標楷體" w:cs="標楷體" w:hint="eastAsia"/>
          <w:b/>
          <w:sz w:val="28"/>
          <w:szCs w:val="28"/>
        </w:rPr>
        <w:t>：</w:t>
      </w:r>
      <w:r w:rsidRPr="00F4028A">
        <w:rPr>
          <w:rFonts w:ascii="標楷體" w:eastAsia="標楷體" w:hAnsi="標楷體" w:cs="標楷體" w:hint="eastAsia"/>
          <w:bCs/>
          <w:sz w:val="28"/>
          <w:szCs w:val="28"/>
        </w:rPr>
        <w:t>持續優化校園環境，</w:t>
      </w:r>
      <w:r w:rsidRPr="00CA1390">
        <w:rPr>
          <w:rFonts w:ascii="標楷體" w:eastAsia="標楷體" w:hAnsi="標楷體" w:cs="標楷體" w:hint="eastAsia"/>
          <w:sz w:val="28"/>
          <w:szCs w:val="28"/>
        </w:rPr>
        <w:t>114年</w:t>
      </w:r>
      <w:r>
        <w:rPr>
          <w:rFonts w:ascii="標楷體" w:eastAsia="標楷體" w:hAnsi="標楷體" w:cs="標楷體" w:hint="eastAsia"/>
          <w:sz w:val="28"/>
          <w:szCs w:val="28"/>
        </w:rPr>
        <w:t>完成</w:t>
      </w:r>
      <w:r w:rsidRPr="00CA1390">
        <w:rPr>
          <w:rFonts w:ascii="標楷體" w:eastAsia="標楷體" w:hAnsi="標楷體" w:cs="標楷體" w:hint="eastAsia"/>
          <w:sz w:val="28"/>
          <w:szCs w:val="28"/>
        </w:rPr>
        <w:t>班班</w:t>
      </w:r>
      <w:proofErr w:type="gramStart"/>
      <w:r w:rsidRPr="00CA1390">
        <w:rPr>
          <w:rFonts w:ascii="標楷體" w:eastAsia="標楷體" w:hAnsi="標楷體" w:cs="標楷體" w:hint="eastAsia"/>
          <w:sz w:val="28"/>
          <w:szCs w:val="28"/>
        </w:rPr>
        <w:t>有觸屏</w:t>
      </w:r>
      <w:proofErr w:type="gramEnd"/>
      <w:r>
        <w:rPr>
          <w:rFonts w:ascii="標楷體" w:eastAsia="標楷體" w:hAnsi="標楷體" w:cs="標楷體" w:hint="eastAsia"/>
          <w:sz w:val="28"/>
          <w:szCs w:val="28"/>
        </w:rPr>
        <w:t>，</w:t>
      </w:r>
      <w:r w:rsidRPr="00F4028A">
        <w:rPr>
          <w:rFonts w:ascii="標楷體" w:eastAsia="標楷體" w:hAnsi="標楷體" w:cs="標楷體" w:hint="eastAsia"/>
          <w:bCs/>
          <w:sz w:val="28"/>
          <w:szCs w:val="28"/>
        </w:rPr>
        <w:t>增加無線網路覆蓋率，導入校舍資訊系統，推動學校軟硬體轉型。</w:t>
      </w:r>
    </w:p>
    <w:p w14:paraId="4921D7EE" w14:textId="77777777" w:rsidR="00D5714A" w:rsidRPr="00F4028A" w:rsidRDefault="00D5714A" w:rsidP="00D5714A">
      <w:pPr>
        <w:pStyle w:val="a9"/>
        <w:numPr>
          <w:ilvl w:val="0"/>
          <w:numId w:val="315"/>
        </w:numPr>
        <w:adjustRightInd w:val="0"/>
        <w:snapToGrid w:val="0"/>
        <w:spacing w:after="0" w:line="440" w:lineRule="exact"/>
        <w:ind w:leftChars="177" w:left="1036" w:rightChars="-59" w:right="-142" w:hangingChars="218" w:hanging="611"/>
        <w:jc w:val="both"/>
        <w:rPr>
          <w:rFonts w:ascii="標楷體" w:eastAsia="標楷體" w:hAnsi="標楷體" w:cs="標楷體"/>
          <w:b/>
          <w:sz w:val="28"/>
          <w:szCs w:val="28"/>
        </w:rPr>
      </w:pPr>
      <w:r w:rsidRPr="00EA3616">
        <w:rPr>
          <w:rFonts w:ascii="Times" w:eastAsia="標楷體" w:hAnsi="Times"/>
          <w:b/>
          <w:bCs/>
          <w:color w:val="FF0000"/>
          <w:sz w:val="28"/>
          <w:szCs w:val="28"/>
          <w:u w:val="single"/>
        </w:rPr>
        <w:t>市專科教室總數為</w:t>
      </w:r>
      <w:r w:rsidRPr="00EA3616">
        <w:rPr>
          <w:rFonts w:ascii="Times" w:eastAsia="標楷體" w:hAnsi="Times"/>
          <w:b/>
          <w:bCs/>
          <w:color w:val="FF0000"/>
          <w:sz w:val="28"/>
          <w:szCs w:val="28"/>
          <w:u w:val="single"/>
        </w:rPr>
        <w:t>7,900</w:t>
      </w:r>
      <w:r w:rsidRPr="00EA3616">
        <w:rPr>
          <w:rFonts w:ascii="Times" w:eastAsia="標楷體" w:hAnsi="Times"/>
          <w:b/>
          <w:bCs/>
          <w:color w:val="FF0000"/>
          <w:sz w:val="28"/>
          <w:szCs w:val="28"/>
          <w:u w:val="single"/>
        </w:rPr>
        <w:t>間，教育局已完成</w:t>
      </w:r>
      <w:r w:rsidRPr="00EA3616">
        <w:rPr>
          <w:rFonts w:ascii="Times" w:eastAsia="標楷體" w:hAnsi="Times"/>
          <w:b/>
          <w:bCs/>
          <w:color w:val="FF0000"/>
          <w:sz w:val="28"/>
          <w:szCs w:val="28"/>
          <w:u w:val="single"/>
        </w:rPr>
        <w:t>2,</w:t>
      </w:r>
      <w:proofErr w:type="gramStart"/>
      <w:r w:rsidRPr="00EA3616">
        <w:rPr>
          <w:rFonts w:ascii="Times" w:eastAsia="標楷體" w:hAnsi="Times"/>
          <w:b/>
          <w:bCs/>
          <w:color w:val="FF0000"/>
          <w:sz w:val="28"/>
          <w:szCs w:val="28"/>
          <w:u w:val="single"/>
        </w:rPr>
        <w:t>200</w:t>
      </w:r>
      <w:r w:rsidRPr="00EA3616">
        <w:rPr>
          <w:rFonts w:ascii="Times" w:eastAsia="標楷體" w:hAnsi="Times"/>
          <w:b/>
          <w:bCs/>
          <w:color w:val="FF0000"/>
          <w:sz w:val="28"/>
          <w:szCs w:val="28"/>
          <w:u w:val="single"/>
        </w:rPr>
        <w:t>間觸屏建置</w:t>
      </w:r>
      <w:proofErr w:type="gramEnd"/>
      <w:r w:rsidRPr="00EA3616">
        <w:rPr>
          <w:rFonts w:ascii="Times" w:eastAsia="標楷體" w:hAnsi="Times"/>
          <w:sz w:val="28"/>
          <w:szCs w:val="28"/>
        </w:rPr>
        <w:t>：</w:t>
      </w:r>
      <w:r w:rsidRPr="004D4ABE">
        <w:rPr>
          <w:rFonts w:ascii="Times" w:eastAsia="標楷體" w:hAnsi="Times"/>
          <w:sz w:val="28"/>
          <w:szCs w:val="28"/>
        </w:rPr>
        <w:t>後續將依據學校實</w:t>
      </w:r>
      <w:r w:rsidRPr="004D4ABE">
        <w:rPr>
          <w:rFonts w:ascii="Times" w:eastAsia="標楷體" w:hAnsi="Times"/>
          <w:sz w:val="28"/>
          <w:szCs w:val="28"/>
        </w:rPr>
        <w:lastRenderedPageBreak/>
        <w:t>際需求裝設於專科教室</w:t>
      </w:r>
      <w:r>
        <w:rPr>
          <w:rFonts w:ascii="Times" w:eastAsia="標楷體" w:hAnsi="Times" w:hint="eastAsia"/>
          <w:sz w:val="28"/>
          <w:szCs w:val="28"/>
        </w:rPr>
        <w:t>，</w:t>
      </w:r>
      <w:r>
        <w:rPr>
          <w:rFonts w:ascii="Times" w:eastAsia="標楷體" w:hAnsi="Times" w:hint="eastAsia"/>
          <w:sz w:val="28"/>
          <w:szCs w:val="28"/>
        </w:rPr>
        <w:t>115</w:t>
      </w:r>
      <w:r>
        <w:rPr>
          <w:rFonts w:ascii="Times" w:eastAsia="標楷體" w:hAnsi="Times" w:hint="eastAsia"/>
          <w:sz w:val="28"/>
          <w:szCs w:val="28"/>
        </w:rPr>
        <w:t>年目標完成全市專科教室三分之一安裝率</w:t>
      </w:r>
      <w:r w:rsidRPr="00A85BC6">
        <w:rPr>
          <w:rFonts w:ascii="Times" w:eastAsia="標楷體" w:hAnsi="Times"/>
          <w:sz w:val="28"/>
          <w:szCs w:val="28"/>
        </w:rPr>
        <w:t>。</w:t>
      </w:r>
    </w:p>
    <w:p w14:paraId="3265A4FF" w14:textId="77777777" w:rsidR="00D5714A" w:rsidRPr="00F4028A" w:rsidRDefault="00D5714A" w:rsidP="00D5714A">
      <w:pPr>
        <w:pStyle w:val="a9"/>
        <w:numPr>
          <w:ilvl w:val="0"/>
          <w:numId w:val="315"/>
        </w:numPr>
        <w:adjustRightInd w:val="0"/>
        <w:snapToGrid w:val="0"/>
        <w:spacing w:after="0" w:line="440" w:lineRule="exact"/>
        <w:ind w:leftChars="177" w:left="1036" w:rightChars="-59" w:right="-142" w:hangingChars="218" w:hanging="611"/>
        <w:jc w:val="both"/>
        <w:rPr>
          <w:rFonts w:ascii="標楷體" w:eastAsia="標楷體" w:hAnsi="標楷體" w:cs="標楷體"/>
          <w:b/>
          <w:sz w:val="28"/>
          <w:szCs w:val="28"/>
        </w:rPr>
      </w:pPr>
      <w:r w:rsidRPr="00357380">
        <w:rPr>
          <w:rFonts w:ascii="Times New Roman" w:eastAsia="標楷體" w:hAnsi="Times New Roman" w:hint="eastAsia"/>
          <w:b/>
          <w:color w:val="FF0000"/>
          <w:kern w:val="0"/>
          <w:sz w:val="28"/>
          <w:szCs w:val="28"/>
          <w:u w:val="single"/>
        </w:rPr>
        <w:t>1</w:t>
      </w:r>
      <w:r w:rsidRPr="00D77598">
        <w:rPr>
          <w:rFonts w:ascii="Times New Roman" w:eastAsia="標楷體" w:hAnsi="Times New Roman"/>
          <w:b/>
          <w:color w:val="FF0000"/>
          <w:kern w:val="0"/>
          <w:sz w:val="28"/>
          <w:szCs w:val="28"/>
          <w:u w:val="single"/>
        </w:rPr>
        <w:t>15</w:t>
      </w:r>
      <w:r w:rsidRPr="00D77598">
        <w:rPr>
          <w:rFonts w:ascii="Times New Roman" w:eastAsia="標楷體" w:hAnsi="Times New Roman"/>
          <w:b/>
          <w:color w:val="FF0000"/>
          <w:kern w:val="0"/>
          <w:sz w:val="28"/>
          <w:szCs w:val="28"/>
          <w:u w:val="single"/>
        </w:rPr>
        <w:t>年起逐年更新班級電腦為</w:t>
      </w:r>
      <w:r w:rsidRPr="00D77598">
        <w:rPr>
          <w:rFonts w:ascii="Times New Roman" w:eastAsia="標楷體" w:hAnsi="Times New Roman"/>
          <w:b/>
          <w:color w:val="FF0000"/>
          <w:kern w:val="0"/>
          <w:sz w:val="28"/>
          <w:szCs w:val="28"/>
          <w:u w:val="single"/>
        </w:rPr>
        <w:t>AI</w:t>
      </w:r>
      <w:r w:rsidRPr="00D77598">
        <w:rPr>
          <w:rFonts w:ascii="Times New Roman" w:eastAsia="標楷體" w:hAnsi="Times New Roman"/>
          <w:b/>
          <w:color w:val="FF0000"/>
          <w:kern w:val="0"/>
          <w:sz w:val="28"/>
          <w:szCs w:val="28"/>
          <w:u w:val="single"/>
        </w:rPr>
        <w:t>電腦</w:t>
      </w:r>
      <w:r w:rsidRPr="00F4028A">
        <w:rPr>
          <w:rFonts w:ascii="標楷體" w:eastAsia="標楷體" w:hAnsi="標楷體" w:cs="標楷體" w:hint="eastAsia"/>
          <w:b/>
          <w:sz w:val="28"/>
          <w:szCs w:val="28"/>
        </w:rPr>
        <w:t>：</w:t>
      </w:r>
      <w:r w:rsidRPr="00357380">
        <w:rPr>
          <w:rFonts w:ascii="標楷體" w:eastAsia="標楷體" w:hAnsi="標楷體" w:cs="標楷體" w:hint="eastAsia"/>
          <w:bCs/>
          <w:sz w:val="28"/>
          <w:szCs w:val="28"/>
        </w:rPr>
        <w:t>以九大分區專業學習社群及數位學習典範學校為試辦學校</w:t>
      </w:r>
      <w:r>
        <w:rPr>
          <w:rFonts w:ascii="標楷體" w:eastAsia="標楷體" w:hAnsi="標楷體" w:cs="標楷體" w:hint="eastAsia"/>
          <w:bCs/>
          <w:sz w:val="28"/>
          <w:szCs w:val="28"/>
        </w:rPr>
        <w:t>，搭配AI學習工具融入教學，逐年進而推廣至全市</w:t>
      </w:r>
      <w:r w:rsidRPr="00357380">
        <w:rPr>
          <w:rFonts w:ascii="標楷體" w:eastAsia="標楷體" w:hAnsi="標楷體" w:cs="標楷體" w:hint="eastAsia"/>
          <w:bCs/>
          <w:sz w:val="28"/>
          <w:szCs w:val="28"/>
        </w:rPr>
        <w:t>。</w:t>
      </w:r>
    </w:p>
    <w:p w14:paraId="3DB2EC85"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7E5FA54" w14:textId="62F3CAAB"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教-自備7、本市學生科技AI競賽及營隊說明</w:t>
      </w:r>
      <w:r w:rsidRPr="00B178F2">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翁議員震州</w:t>
      </w:r>
      <w:proofErr w:type="gramEnd"/>
      <w:r>
        <w:rPr>
          <w:rFonts w:ascii="標楷體" w:eastAsia="標楷體" w:hAnsi="標楷體" w:hint="eastAsia"/>
          <w:sz w:val="36"/>
          <w:szCs w:val="36"/>
        </w:rPr>
        <w:t>)</w:t>
      </w:r>
    </w:p>
    <w:p w14:paraId="2CC1408F"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CD671D6"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701B8B29"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9D9E7F3" w14:textId="77777777" w:rsidR="00D5714A" w:rsidRPr="00600160" w:rsidRDefault="00D5714A" w:rsidP="00D5714A">
            <w:pPr>
              <w:pStyle w:val="a9"/>
              <w:numPr>
                <w:ilvl w:val="0"/>
                <w:numId w:val="317"/>
              </w:numPr>
              <w:snapToGrid w:val="0"/>
              <w:spacing w:after="0" w:line="440" w:lineRule="exact"/>
              <w:ind w:left="517" w:hanging="600"/>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發布全國首本AI科技教育白皮書：規劃2030願景，從智慧校園、數據辦學、適性學習及科技創新四大面向推動，</w:t>
            </w:r>
            <w:r w:rsidRPr="00600160">
              <w:rPr>
                <w:rFonts w:ascii="標楷體" w:eastAsia="標楷體" w:hAnsi="標楷體"/>
                <w:color w:val="FF0000"/>
                <w:sz w:val="28"/>
                <w:szCs w:val="28"/>
              </w:rPr>
              <w:t>期許每所學校成為「AI+科技學校」，每位學生都具備應用AI的核心能力</w:t>
            </w:r>
            <w:r w:rsidRPr="00600160">
              <w:rPr>
                <w:rFonts w:ascii="標楷體" w:eastAsia="標楷體" w:hAnsi="標楷體"/>
                <w:color w:val="000000" w:themeColor="text1"/>
                <w:sz w:val="28"/>
                <w:szCs w:val="28"/>
              </w:rPr>
              <w:t>。</w:t>
            </w:r>
          </w:p>
          <w:p w14:paraId="57A41A83" w14:textId="77777777" w:rsidR="00D5714A" w:rsidRPr="00600160" w:rsidRDefault="00D5714A" w:rsidP="00D5714A">
            <w:pPr>
              <w:pStyle w:val="a9"/>
              <w:numPr>
                <w:ilvl w:val="0"/>
                <w:numId w:val="317"/>
              </w:numPr>
              <w:snapToGrid w:val="0"/>
              <w:spacing w:after="0" w:line="440" w:lineRule="exact"/>
              <w:ind w:left="517" w:hanging="600"/>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公私協力推動學生科技AI競賽及營隊每年近百場：</w:t>
            </w:r>
          </w:p>
          <w:p w14:paraId="4D99E722" w14:textId="77777777" w:rsidR="00D5714A" w:rsidRPr="00600160" w:rsidRDefault="00D5714A" w:rsidP="00600160">
            <w:pPr>
              <w:snapToGrid w:val="0"/>
              <w:spacing w:line="440" w:lineRule="exact"/>
              <w:ind w:leftChars="15" w:left="36"/>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w:t>
            </w:r>
            <w:proofErr w:type="gramStart"/>
            <w:r w:rsidRPr="00600160">
              <w:rPr>
                <w:rFonts w:ascii="標楷體" w:eastAsia="標楷體" w:hAnsi="標楷體"/>
                <w:color w:val="000000" w:themeColor="text1"/>
                <w:sz w:val="28"/>
                <w:szCs w:val="28"/>
              </w:rPr>
              <w:t>一</w:t>
            </w:r>
            <w:proofErr w:type="gramEnd"/>
            <w:r w:rsidRPr="00600160">
              <w:rPr>
                <w:rFonts w:ascii="標楷體" w:eastAsia="標楷體" w:hAnsi="標楷體"/>
                <w:color w:val="000000" w:themeColor="text1"/>
                <w:sz w:val="28"/>
                <w:szCs w:val="28"/>
              </w:rPr>
              <w:t>)競賽:</w:t>
            </w:r>
          </w:p>
          <w:p w14:paraId="2444F180" w14:textId="77777777" w:rsidR="00D5714A" w:rsidRPr="00600160" w:rsidRDefault="00D5714A" w:rsidP="00D5714A">
            <w:pPr>
              <w:pStyle w:val="a9"/>
              <w:numPr>
                <w:ilvl w:val="0"/>
                <w:numId w:val="318"/>
              </w:numPr>
              <w:snapToGrid w:val="0"/>
              <w:spacing w:after="0" w:line="440" w:lineRule="exact"/>
              <w:ind w:left="768" w:hanging="283"/>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教育部主辦：Scratch程式設計競賽、科技教育創意實作競賽、AI素養爭霸賽。</w:t>
            </w:r>
          </w:p>
          <w:p w14:paraId="03F16F6E" w14:textId="77777777" w:rsidR="00D5714A" w:rsidRPr="00600160" w:rsidRDefault="00D5714A" w:rsidP="00D5714A">
            <w:pPr>
              <w:pStyle w:val="a9"/>
              <w:numPr>
                <w:ilvl w:val="0"/>
                <w:numId w:val="318"/>
              </w:numPr>
              <w:snapToGrid w:val="0"/>
              <w:spacing w:after="0" w:line="440" w:lineRule="exact"/>
              <w:ind w:left="768" w:hanging="283"/>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與大專院校合辦：AI智慧小車競賽、IEYI世界青少年發明展、</w:t>
            </w:r>
            <w:proofErr w:type="spellStart"/>
            <w:r w:rsidRPr="00600160">
              <w:rPr>
                <w:rFonts w:ascii="標楷體" w:eastAsia="標楷體" w:hAnsi="標楷體"/>
                <w:color w:val="000000" w:themeColor="text1"/>
                <w:sz w:val="28"/>
                <w:szCs w:val="28"/>
              </w:rPr>
              <w:t>GoSTEAM</w:t>
            </w:r>
            <w:proofErr w:type="spellEnd"/>
            <w:r w:rsidRPr="00600160">
              <w:rPr>
                <w:rFonts w:ascii="標楷體" w:eastAsia="標楷體" w:hAnsi="標楷體"/>
                <w:color w:val="000000" w:themeColor="text1"/>
                <w:sz w:val="28"/>
                <w:szCs w:val="28"/>
              </w:rPr>
              <w:t>自造之星。</w:t>
            </w:r>
          </w:p>
          <w:p w14:paraId="604C7DB7" w14:textId="77777777" w:rsidR="00D5714A" w:rsidRPr="00600160" w:rsidRDefault="00D5714A" w:rsidP="00D5714A">
            <w:pPr>
              <w:pStyle w:val="a9"/>
              <w:numPr>
                <w:ilvl w:val="0"/>
                <w:numId w:val="318"/>
              </w:numPr>
              <w:snapToGrid w:val="0"/>
              <w:spacing w:after="0" w:line="440" w:lineRule="exact"/>
              <w:ind w:left="768" w:hanging="283"/>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與民間單位合辦：關懷臺灣AI小HERO機器人競賽、廣達</w:t>
            </w:r>
            <w:proofErr w:type="gramStart"/>
            <w:r w:rsidRPr="00600160">
              <w:rPr>
                <w:rFonts w:ascii="標楷體" w:eastAsia="標楷體" w:hAnsi="標楷體"/>
                <w:color w:val="000000" w:themeColor="text1"/>
                <w:sz w:val="28"/>
                <w:szCs w:val="28"/>
              </w:rPr>
              <w:t>游</w:t>
            </w:r>
            <w:proofErr w:type="gramEnd"/>
            <w:r w:rsidRPr="00600160">
              <w:rPr>
                <w:rFonts w:ascii="標楷體" w:eastAsia="標楷體" w:hAnsi="標楷體"/>
                <w:color w:val="000000" w:themeColor="text1"/>
                <w:sz w:val="28"/>
                <w:szCs w:val="28"/>
              </w:rPr>
              <w:t>智</w:t>
            </w:r>
            <w:proofErr w:type="gramStart"/>
            <w:r w:rsidRPr="00600160">
              <w:rPr>
                <w:rFonts w:ascii="標楷體" w:eastAsia="標楷體" w:hAnsi="標楷體"/>
                <w:color w:val="000000" w:themeColor="text1"/>
                <w:sz w:val="28"/>
                <w:szCs w:val="28"/>
              </w:rPr>
              <w:t>盃</w:t>
            </w:r>
            <w:proofErr w:type="gramEnd"/>
            <w:r w:rsidRPr="00600160">
              <w:rPr>
                <w:rFonts w:ascii="標楷體" w:eastAsia="標楷體" w:hAnsi="標楷體"/>
                <w:color w:val="000000" w:themeColor="text1"/>
                <w:sz w:val="28"/>
                <w:szCs w:val="28"/>
              </w:rPr>
              <w:t>程式教育競賽、STEAM機關王競賽。</w:t>
            </w:r>
          </w:p>
          <w:p w14:paraId="717FBC81" w14:textId="77777777" w:rsidR="00D5714A" w:rsidRPr="00600160" w:rsidRDefault="00D5714A" w:rsidP="00D5714A">
            <w:pPr>
              <w:pStyle w:val="a9"/>
              <w:numPr>
                <w:ilvl w:val="0"/>
                <w:numId w:val="318"/>
              </w:numPr>
              <w:snapToGrid w:val="0"/>
              <w:spacing w:after="0" w:line="440" w:lineRule="exact"/>
              <w:ind w:left="768" w:hanging="283"/>
              <w:contextualSpacing w:val="0"/>
              <w:jc w:val="both"/>
              <w:rPr>
                <w:rFonts w:ascii="標楷體" w:eastAsia="標楷體" w:hAnsi="標楷體"/>
                <w:color w:val="000000" w:themeColor="text1"/>
                <w:sz w:val="28"/>
                <w:szCs w:val="28"/>
              </w:rPr>
            </w:pPr>
            <w:r w:rsidRPr="00600160">
              <w:rPr>
                <w:rFonts w:ascii="標楷體" w:eastAsia="標楷體" w:hAnsi="標楷體"/>
                <w:color w:val="000000" w:themeColor="text1"/>
                <w:sz w:val="28"/>
                <w:szCs w:val="28"/>
              </w:rPr>
              <w:t>本局主辦：STEAM假日親子學院、AI in STEAM親子嘉年華。</w:t>
            </w:r>
          </w:p>
          <w:p w14:paraId="4C6F97B3" w14:textId="77777777" w:rsidR="00D5714A" w:rsidRPr="00B102E2" w:rsidRDefault="00D5714A" w:rsidP="00600160">
            <w:pPr>
              <w:snapToGrid w:val="0"/>
              <w:spacing w:line="440" w:lineRule="exact"/>
              <w:ind w:leftChars="24" w:left="626" w:hangingChars="203" w:hanging="568"/>
              <w:jc w:val="both"/>
              <w:rPr>
                <w:rFonts w:ascii="標楷體" w:eastAsia="標楷體" w:hAnsi="標楷體"/>
                <w:color w:val="0000FF"/>
                <w:sz w:val="28"/>
                <w:szCs w:val="28"/>
              </w:rPr>
            </w:pPr>
            <w:r w:rsidRPr="00600160">
              <w:rPr>
                <w:rFonts w:ascii="標楷體" w:eastAsia="標楷體" w:hAnsi="標楷體"/>
                <w:color w:val="000000" w:themeColor="text1"/>
                <w:sz w:val="28"/>
                <w:szCs w:val="28"/>
              </w:rPr>
              <w:t>(二)營隊：科技體驗、程式設計、AI數位創作、</w:t>
            </w:r>
            <w:proofErr w:type="gramStart"/>
            <w:r w:rsidRPr="00600160">
              <w:rPr>
                <w:rFonts w:ascii="標楷體" w:eastAsia="標楷體" w:hAnsi="標楷體"/>
                <w:color w:val="000000" w:themeColor="text1"/>
                <w:sz w:val="28"/>
                <w:szCs w:val="28"/>
              </w:rPr>
              <w:t>樂益</w:t>
            </w:r>
            <w:proofErr w:type="spellStart"/>
            <w:proofErr w:type="gramEnd"/>
            <w:r w:rsidRPr="00600160">
              <w:rPr>
                <w:rFonts w:ascii="標楷體" w:eastAsia="標楷體" w:hAnsi="標楷體"/>
                <w:color w:val="000000" w:themeColor="text1"/>
                <w:sz w:val="28"/>
                <w:szCs w:val="28"/>
              </w:rPr>
              <w:t>Artec</w:t>
            </w:r>
            <w:proofErr w:type="spellEnd"/>
            <w:r w:rsidRPr="00600160">
              <w:rPr>
                <w:rFonts w:ascii="標楷體" w:eastAsia="標楷體" w:hAnsi="標楷體"/>
                <w:color w:val="000000" w:themeColor="text1"/>
                <w:sz w:val="28"/>
                <w:szCs w:val="28"/>
              </w:rPr>
              <w:t>程式機器人、AI探索、無人機GO等各項營隊。</w:t>
            </w:r>
          </w:p>
        </w:tc>
      </w:tr>
    </w:tbl>
    <w:p w14:paraId="6BB69BA1" w14:textId="77777777" w:rsidR="00D5714A" w:rsidRPr="00600160" w:rsidRDefault="00D5714A" w:rsidP="00D5714A">
      <w:pPr>
        <w:pStyle w:val="a9"/>
        <w:numPr>
          <w:ilvl w:val="0"/>
          <w:numId w:val="319"/>
        </w:numPr>
        <w:adjustRightInd w:val="0"/>
        <w:snapToGrid w:val="0"/>
        <w:spacing w:after="0" w:line="440" w:lineRule="exact"/>
        <w:ind w:left="567" w:hanging="567"/>
        <w:contextualSpacing w:val="0"/>
        <w:rPr>
          <w:rFonts w:ascii="標楷體" w:eastAsia="標楷體" w:hAnsi="標楷體"/>
          <w:sz w:val="28"/>
          <w:szCs w:val="28"/>
        </w:rPr>
      </w:pPr>
      <w:r w:rsidRPr="00600160">
        <w:rPr>
          <w:rFonts w:ascii="標楷體" w:eastAsia="標楷體" w:hAnsi="標楷體" w:hint="eastAsia"/>
          <w:sz w:val="28"/>
          <w:szCs w:val="28"/>
        </w:rPr>
        <w:t>本府教育局於</w:t>
      </w:r>
      <w:r w:rsidRPr="00600160">
        <w:rPr>
          <w:rFonts w:ascii="標楷體" w:eastAsia="標楷體" w:hAnsi="標楷體"/>
          <w:sz w:val="28"/>
          <w:szCs w:val="28"/>
        </w:rPr>
        <w:t>2024年3月發布「AI科技教育白皮書」，</w:t>
      </w:r>
      <w:r w:rsidRPr="00600160">
        <w:rPr>
          <w:rFonts w:ascii="標楷體" w:eastAsia="標楷體" w:hAnsi="標楷體" w:hint="eastAsia"/>
          <w:sz w:val="28"/>
          <w:szCs w:val="28"/>
        </w:rPr>
        <w:t>從智慧校園、數據辦學、適性學習及科技創新四大面向推動，營造超越時空的學習環境，促進科技平權，提升教育品質，實現適性學習，成就每一個孩子。</w:t>
      </w:r>
    </w:p>
    <w:p w14:paraId="577D5384" w14:textId="77777777" w:rsidR="00D5714A" w:rsidRPr="007D1A4D" w:rsidRDefault="00D5714A" w:rsidP="0009652B">
      <w:pPr>
        <w:adjustRightInd w:val="0"/>
        <w:snapToGrid w:val="0"/>
        <w:spacing w:line="440" w:lineRule="exact"/>
        <w:ind w:left="661" w:hangingChars="236" w:hanging="661"/>
        <w:rPr>
          <w:rFonts w:ascii="標楷體" w:eastAsia="標楷體" w:hAnsi="標楷體"/>
          <w:sz w:val="28"/>
          <w:szCs w:val="28"/>
        </w:rPr>
      </w:pPr>
      <w:r>
        <w:rPr>
          <w:rFonts w:ascii="標楷體" w:eastAsia="標楷體" w:hAnsi="標楷體"/>
          <w:sz w:val="28"/>
          <w:szCs w:val="28"/>
        </w:rPr>
        <w:t>二、</w:t>
      </w:r>
      <w:r w:rsidRPr="009A30CA">
        <w:rPr>
          <w:rFonts w:ascii="標楷體" w:eastAsia="標楷體" w:hAnsi="標楷體" w:hint="eastAsia"/>
          <w:color w:val="FF0000"/>
          <w:sz w:val="28"/>
          <w:szCs w:val="28"/>
        </w:rPr>
        <w:t>公私協力推動學生科技</w:t>
      </w:r>
      <w:r w:rsidRPr="009A30CA">
        <w:rPr>
          <w:rFonts w:ascii="標楷體" w:eastAsia="標楷體" w:hAnsi="標楷體"/>
          <w:color w:val="FF0000"/>
          <w:sz w:val="28"/>
          <w:szCs w:val="28"/>
        </w:rPr>
        <w:t>AI競賽每年逾20場：</w:t>
      </w:r>
    </w:p>
    <w:p w14:paraId="7DF9DBAC" w14:textId="77777777" w:rsidR="00D5714A" w:rsidRDefault="00D5714A" w:rsidP="00D5714A">
      <w:pPr>
        <w:pStyle w:val="a9"/>
        <w:numPr>
          <w:ilvl w:val="0"/>
          <w:numId w:val="320"/>
        </w:numPr>
        <w:spacing w:after="0" w:line="240" w:lineRule="auto"/>
        <w:ind w:left="672" w:hanging="462"/>
        <w:contextualSpacing w:val="0"/>
        <w:rPr>
          <w:rFonts w:ascii="標楷體" w:eastAsia="標楷體" w:hAnsi="標楷體"/>
          <w:sz w:val="28"/>
          <w:szCs w:val="28"/>
        </w:rPr>
      </w:pPr>
      <w:r w:rsidRPr="00231312">
        <w:rPr>
          <w:rFonts w:ascii="標楷體" w:eastAsia="標楷體" w:hAnsi="標楷體" w:hint="eastAsia"/>
          <w:sz w:val="28"/>
          <w:szCs w:val="28"/>
        </w:rPr>
        <w:t>教育部主辦：</w:t>
      </w:r>
      <w:r w:rsidRPr="00231312">
        <w:rPr>
          <w:rFonts w:ascii="標楷體" w:eastAsia="標楷體" w:hAnsi="標楷體"/>
          <w:sz w:val="28"/>
          <w:szCs w:val="28"/>
        </w:rPr>
        <w:t>Scratch程式設計競賽、科技教育創意實</w:t>
      </w:r>
      <w:r w:rsidRPr="00231312">
        <w:rPr>
          <w:rFonts w:ascii="標楷體" w:eastAsia="標楷體" w:hAnsi="標楷體" w:hint="eastAsia"/>
          <w:sz w:val="28"/>
          <w:szCs w:val="28"/>
        </w:rPr>
        <w:t>作競賽、</w:t>
      </w:r>
      <w:r w:rsidRPr="00231312">
        <w:rPr>
          <w:rFonts w:ascii="標楷體" w:eastAsia="標楷體" w:hAnsi="標楷體"/>
          <w:sz w:val="28"/>
          <w:szCs w:val="28"/>
        </w:rPr>
        <w:t>AI素養爭霸賽。</w:t>
      </w:r>
    </w:p>
    <w:p w14:paraId="756D44D3" w14:textId="77777777" w:rsidR="00D5714A" w:rsidRDefault="00D5714A" w:rsidP="00D5714A">
      <w:pPr>
        <w:pStyle w:val="a9"/>
        <w:numPr>
          <w:ilvl w:val="0"/>
          <w:numId w:val="320"/>
        </w:numPr>
        <w:spacing w:after="0" w:line="240" w:lineRule="auto"/>
        <w:ind w:left="672" w:hanging="462"/>
        <w:contextualSpacing w:val="0"/>
        <w:rPr>
          <w:rFonts w:ascii="標楷體" w:eastAsia="標楷體" w:hAnsi="標楷體"/>
          <w:sz w:val="28"/>
          <w:szCs w:val="28"/>
        </w:rPr>
      </w:pPr>
      <w:r w:rsidRPr="00231312">
        <w:rPr>
          <w:rFonts w:ascii="標楷體" w:eastAsia="標楷體" w:hAnsi="標楷體" w:hint="eastAsia"/>
          <w:sz w:val="28"/>
          <w:szCs w:val="28"/>
        </w:rPr>
        <w:t>與國立臺灣師範大學及民間單位合辦：</w:t>
      </w:r>
      <w:r w:rsidRPr="00231312">
        <w:rPr>
          <w:rFonts w:ascii="標楷體" w:eastAsia="標楷體" w:hAnsi="標楷體"/>
          <w:sz w:val="28"/>
          <w:szCs w:val="28"/>
        </w:rPr>
        <w:t>AI智慧小車</w:t>
      </w:r>
      <w:r w:rsidRPr="00231312">
        <w:rPr>
          <w:rFonts w:ascii="標楷體" w:eastAsia="標楷體" w:hAnsi="標楷體" w:hint="eastAsia"/>
          <w:sz w:val="28"/>
          <w:szCs w:val="28"/>
        </w:rPr>
        <w:t>競賽、</w:t>
      </w:r>
      <w:r w:rsidRPr="00231312">
        <w:rPr>
          <w:rFonts w:ascii="標楷體" w:eastAsia="標楷體" w:hAnsi="標楷體"/>
          <w:sz w:val="28"/>
          <w:szCs w:val="28"/>
        </w:rPr>
        <w:t>IEYI世界青少年發明展、Power Tech青少年科</w:t>
      </w:r>
      <w:r w:rsidRPr="00231312">
        <w:rPr>
          <w:rFonts w:ascii="標楷體" w:eastAsia="標楷體" w:hAnsi="標楷體" w:hint="eastAsia"/>
          <w:sz w:val="28"/>
          <w:szCs w:val="28"/>
        </w:rPr>
        <w:t>技創作競賽、關懷臺灣</w:t>
      </w:r>
      <w:r w:rsidRPr="00231312">
        <w:rPr>
          <w:rFonts w:ascii="標楷體" w:eastAsia="標楷體" w:hAnsi="標楷體"/>
          <w:sz w:val="28"/>
          <w:szCs w:val="28"/>
        </w:rPr>
        <w:t>AI小HERO機器人競賽、廣達</w:t>
      </w:r>
      <w:proofErr w:type="gramStart"/>
      <w:r w:rsidRPr="00231312">
        <w:rPr>
          <w:rFonts w:ascii="標楷體" w:eastAsia="標楷體" w:hAnsi="標楷體" w:hint="eastAsia"/>
          <w:sz w:val="28"/>
          <w:szCs w:val="28"/>
        </w:rPr>
        <w:t>游</w:t>
      </w:r>
      <w:proofErr w:type="gramEnd"/>
      <w:r w:rsidRPr="00231312">
        <w:rPr>
          <w:rFonts w:ascii="標楷體" w:eastAsia="標楷體" w:hAnsi="標楷體" w:hint="eastAsia"/>
          <w:sz w:val="28"/>
          <w:szCs w:val="28"/>
        </w:rPr>
        <w:t>智</w:t>
      </w:r>
      <w:proofErr w:type="gramStart"/>
      <w:r w:rsidRPr="00231312">
        <w:rPr>
          <w:rFonts w:ascii="標楷體" w:eastAsia="標楷體" w:hAnsi="標楷體" w:hint="eastAsia"/>
          <w:sz w:val="28"/>
          <w:szCs w:val="28"/>
        </w:rPr>
        <w:t>盃</w:t>
      </w:r>
      <w:proofErr w:type="gramEnd"/>
      <w:r w:rsidRPr="00231312">
        <w:rPr>
          <w:rFonts w:ascii="標楷體" w:eastAsia="標楷體" w:hAnsi="標楷體" w:hint="eastAsia"/>
          <w:sz w:val="28"/>
          <w:szCs w:val="28"/>
        </w:rPr>
        <w:t>程式競賽、智慧科技素養與程式設計創新應用競賽、</w:t>
      </w:r>
      <w:r w:rsidRPr="00231312">
        <w:rPr>
          <w:rFonts w:ascii="標楷體" w:eastAsia="標楷體" w:hAnsi="標楷體"/>
          <w:sz w:val="28"/>
          <w:szCs w:val="28"/>
        </w:rPr>
        <w:t>STEAM機關王競賽。</w:t>
      </w:r>
    </w:p>
    <w:p w14:paraId="7BF64FDB" w14:textId="77777777" w:rsidR="00D5714A" w:rsidRPr="005755F6" w:rsidRDefault="00D5714A" w:rsidP="00D5714A">
      <w:pPr>
        <w:pStyle w:val="a9"/>
        <w:numPr>
          <w:ilvl w:val="0"/>
          <w:numId w:val="320"/>
        </w:numPr>
        <w:spacing w:after="0" w:line="240" w:lineRule="auto"/>
        <w:ind w:left="672" w:hanging="462"/>
        <w:contextualSpacing w:val="0"/>
        <w:rPr>
          <w:rFonts w:ascii="標楷體" w:eastAsia="標楷體" w:hAnsi="標楷體"/>
          <w:sz w:val="28"/>
          <w:szCs w:val="28"/>
        </w:rPr>
      </w:pPr>
      <w:r w:rsidRPr="00231312">
        <w:rPr>
          <w:rFonts w:ascii="標楷體" w:eastAsia="標楷體" w:hAnsi="標楷體" w:hint="eastAsia"/>
          <w:sz w:val="28"/>
          <w:szCs w:val="28"/>
        </w:rPr>
        <w:t>本府教育局主辦：</w:t>
      </w:r>
      <w:r w:rsidRPr="00231312">
        <w:rPr>
          <w:rFonts w:ascii="標楷體" w:eastAsia="標楷體" w:hAnsi="標楷體"/>
          <w:sz w:val="28"/>
          <w:szCs w:val="28"/>
        </w:rPr>
        <w:t>STEAM假日親子學院、AI in</w:t>
      </w:r>
      <w:r w:rsidRPr="00231312">
        <w:rPr>
          <w:rFonts w:ascii="標楷體" w:eastAsia="標楷體" w:hAnsi="標楷體" w:hint="eastAsia"/>
          <w:sz w:val="28"/>
          <w:szCs w:val="28"/>
        </w:rPr>
        <w:t xml:space="preserve"> </w:t>
      </w:r>
      <w:r w:rsidRPr="00231312">
        <w:rPr>
          <w:rFonts w:ascii="標楷體" w:eastAsia="標楷體" w:hAnsi="標楷體"/>
          <w:sz w:val="28"/>
          <w:szCs w:val="28"/>
        </w:rPr>
        <w:t>STEAM親子嘉年華。</w:t>
      </w:r>
    </w:p>
    <w:p w14:paraId="3362727B" w14:textId="77777777" w:rsidR="00D5714A" w:rsidRPr="009A30CA" w:rsidRDefault="00D5714A" w:rsidP="00231312">
      <w:pPr>
        <w:adjustRightInd w:val="0"/>
        <w:snapToGrid w:val="0"/>
        <w:spacing w:line="440" w:lineRule="exact"/>
        <w:ind w:left="661" w:hangingChars="236" w:hanging="661"/>
        <w:rPr>
          <w:rFonts w:ascii="標楷體" w:eastAsia="標楷體" w:hAnsi="標楷體"/>
          <w:color w:val="FF0000"/>
          <w:sz w:val="28"/>
          <w:szCs w:val="28"/>
        </w:rPr>
      </w:pPr>
      <w:r>
        <w:rPr>
          <w:rFonts w:ascii="標楷體" w:eastAsia="標楷體" w:hAnsi="標楷體" w:hint="eastAsia"/>
          <w:sz w:val="28"/>
          <w:szCs w:val="28"/>
        </w:rPr>
        <w:t>三、</w:t>
      </w:r>
      <w:r w:rsidRPr="009A30CA">
        <w:rPr>
          <w:rFonts w:ascii="標楷體" w:eastAsia="標楷體" w:hAnsi="標楷體" w:hint="eastAsia"/>
          <w:color w:val="FF0000"/>
          <w:sz w:val="28"/>
          <w:szCs w:val="28"/>
        </w:rPr>
        <w:t>積極整合教育資源，規劃多元課程及營隊</w:t>
      </w:r>
      <w:r w:rsidRPr="009A30CA">
        <w:rPr>
          <w:rFonts w:ascii="標楷體" w:eastAsia="標楷體" w:hAnsi="標楷體"/>
          <w:color w:val="FF0000"/>
          <w:sz w:val="28"/>
          <w:szCs w:val="28"/>
        </w:rPr>
        <w:t>每年逾</w:t>
      </w:r>
      <w:r w:rsidRPr="009A30CA">
        <w:rPr>
          <w:rFonts w:ascii="標楷體" w:eastAsia="標楷體" w:hAnsi="標楷體" w:hint="eastAsia"/>
          <w:color w:val="FF0000"/>
          <w:sz w:val="28"/>
          <w:szCs w:val="28"/>
        </w:rPr>
        <w:t>百</w:t>
      </w:r>
      <w:r w:rsidRPr="009A30CA">
        <w:rPr>
          <w:rFonts w:ascii="標楷體" w:eastAsia="標楷體" w:hAnsi="標楷體"/>
          <w:color w:val="FF0000"/>
          <w:sz w:val="28"/>
          <w:szCs w:val="28"/>
        </w:rPr>
        <w:t>場：</w:t>
      </w:r>
    </w:p>
    <w:p w14:paraId="62CE9E24" w14:textId="77777777" w:rsidR="00D5714A" w:rsidRDefault="00D5714A" w:rsidP="00D5714A">
      <w:pPr>
        <w:pStyle w:val="a9"/>
        <w:numPr>
          <w:ilvl w:val="0"/>
          <w:numId w:val="321"/>
        </w:numPr>
        <w:spacing w:after="0" w:line="240" w:lineRule="auto"/>
        <w:ind w:left="630" w:hanging="392"/>
        <w:contextualSpacing w:val="0"/>
        <w:rPr>
          <w:rFonts w:ascii="標楷體" w:eastAsia="標楷體" w:hAnsi="標楷體"/>
          <w:sz w:val="28"/>
          <w:szCs w:val="28"/>
        </w:rPr>
      </w:pPr>
      <w:r w:rsidRPr="005755F6">
        <w:rPr>
          <w:rFonts w:ascii="標楷體" w:eastAsia="標楷體" w:hAnsi="標楷體" w:hint="eastAsia"/>
          <w:sz w:val="28"/>
          <w:szCs w:val="28"/>
        </w:rPr>
        <w:t>本府教育局主辦</w:t>
      </w:r>
      <w:r>
        <w:rPr>
          <w:rFonts w:ascii="標楷體" w:eastAsia="標楷體" w:hAnsi="標楷體" w:hint="eastAsia"/>
          <w:sz w:val="28"/>
          <w:szCs w:val="28"/>
        </w:rPr>
        <w:t>多樣化AI科技營隊</w:t>
      </w:r>
      <w:r w:rsidRPr="005755F6">
        <w:rPr>
          <w:rFonts w:ascii="標楷體" w:eastAsia="標楷體" w:hAnsi="標楷體" w:hint="eastAsia"/>
          <w:sz w:val="28"/>
          <w:szCs w:val="28"/>
        </w:rPr>
        <w:t>：</w:t>
      </w:r>
      <w:r w:rsidRPr="005755F6">
        <w:rPr>
          <w:rFonts w:ascii="標楷體" w:eastAsia="標楷體" w:hAnsi="標楷體"/>
          <w:sz w:val="28"/>
          <w:szCs w:val="28"/>
        </w:rPr>
        <w:t>程式設計營隊、AI專題創作營、</w:t>
      </w:r>
      <w:proofErr w:type="gramStart"/>
      <w:r w:rsidRPr="005755F6">
        <w:rPr>
          <w:rFonts w:ascii="標楷體" w:eastAsia="標楷體" w:hAnsi="標楷體"/>
          <w:sz w:val="28"/>
          <w:szCs w:val="28"/>
        </w:rPr>
        <w:t>樂益</w:t>
      </w:r>
      <w:proofErr w:type="spellStart"/>
      <w:proofErr w:type="gramEnd"/>
      <w:r w:rsidRPr="005755F6">
        <w:rPr>
          <w:rFonts w:ascii="標楷體" w:eastAsia="標楷體" w:hAnsi="標楷體"/>
          <w:sz w:val="28"/>
          <w:szCs w:val="28"/>
        </w:rPr>
        <w:t>Artec</w:t>
      </w:r>
      <w:proofErr w:type="spellEnd"/>
      <w:r w:rsidRPr="005755F6">
        <w:rPr>
          <w:rFonts w:ascii="標楷體" w:eastAsia="標楷體" w:hAnsi="標楷體"/>
          <w:sz w:val="28"/>
          <w:szCs w:val="28"/>
        </w:rPr>
        <w:t>程式機器人及無人機GO！飛行挑戰營等</w:t>
      </w:r>
      <w:r w:rsidRPr="005755F6">
        <w:rPr>
          <w:rFonts w:ascii="標楷體" w:eastAsia="標楷體" w:hAnsi="標楷體" w:hint="eastAsia"/>
          <w:sz w:val="28"/>
          <w:szCs w:val="28"/>
        </w:rPr>
        <w:t>。</w:t>
      </w:r>
    </w:p>
    <w:p w14:paraId="2B95B388" w14:textId="77777777" w:rsidR="00D5714A" w:rsidRPr="009A30CA" w:rsidRDefault="00D5714A" w:rsidP="00D5714A">
      <w:pPr>
        <w:pStyle w:val="a9"/>
        <w:numPr>
          <w:ilvl w:val="0"/>
          <w:numId w:val="321"/>
        </w:numPr>
        <w:spacing w:after="0" w:line="240" w:lineRule="auto"/>
        <w:ind w:left="630" w:hanging="392"/>
        <w:contextualSpacing w:val="0"/>
        <w:rPr>
          <w:rFonts w:ascii="標楷體" w:eastAsia="標楷體" w:hAnsi="標楷體"/>
          <w:sz w:val="28"/>
          <w:szCs w:val="28"/>
        </w:rPr>
      </w:pPr>
      <w:r>
        <w:rPr>
          <w:rFonts w:ascii="標楷體" w:eastAsia="標楷體" w:hAnsi="標楷體" w:hint="eastAsia"/>
          <w:sz w:val="28"/>
          <w:szCs w:val="28"/>
        </w:rPr>
        <w:t>與國立師範大學及陽明交通大學合辦：</w:t>
      </w:r>
      <w:r>
        <w:rPr>
          <w:rFonts w:ascii="Arial" w:hAnsi="Arial" w:cs="Arial"/>
          <w:color w:val="131314"/>
          <w:sz w:val="21"/>
          <w:szCs w:val="21"/>
          <w:shd w:val="clear" w:color="auto" w:fill="FFFFFF"/>
        </w:rPr>
        <w:t>A</w:t>
      </w:r>
      <w:r w:rsidRPr="009A30CA">
        <w:rPr>
          <w:rFonts w:ascii="標楷體" w:eastAsia="標楷體" w:hAnsi="標楷體"/>
          <w:sz w:val="28"/>
          <w:szCs w:val="28"/>
        </w:rPr>
        <w:t>I半導體領袖培訓</w:t>
      </w:r>
      <w:r w:rsidRPr="009A30CA">
        <w:rPr>
          <w:rFonts w:ascii="標楷體" w:eastAsia="標楷體" w:hAnsi="標楷體" w:hint="eastAsia"/>
          <w:sz w:val="28"/>
          <w:szCs w:val="28"/>
        </w:rPr>
        <w:t>、</w:t>
      </w:r>
      <w:r w:rsidRPr="009A30CA">
        <w:rPr>
          <w:rFonts w:ascii="標楷體" w:eastAsia="標楷體" w:hAnsi="標楷體"/>
          <w:sz w:val="28"/>
          <w:szCs w:val="28"/>
        </w:rPr>
        <w:t>新北市114年應用AI協助專題製作育樂</w:t>
      </w:r>
      <w:r>
        <w:rPr>
          <w:rFonts w:ascii="標楷體" w:eastAsia="標楷體" w:hAnsi="標楷體" w:hint="eastAsia"/>
          <w:sz w:val="28"/>
          <w:szCs w:val="28"/>
        </w:rPr>
        <w:t>等。</w:t>
      </w:r>
    </w:p>
    <w:p w14:paraId="291523D3" w14:textId="77777777" w:rsidR="00D5714A" w:rsidRPr="007D1A4D" w:rsidRDefault="00D5714A" w:rsidP="009A30CA">
      <w:pPr>
        <w:adjustRightInd w:val="0"/>
        <w:snapToGrid w:val="0"/>
        <w:spacing w:line="440" w:lineRule="exact"/>
        <w:ind w:leftChars="18" w:left="572" w:hangingChars="189" w:hanging="529"/>
        <w:rPr>
          <w:rFonts w:ascii="標楷體" w:eastAsia="標楷體" w:hAnsi="標楷體"/>
          <w:sz w:val="28"/>
          <w:szCs w:val="28"/>
        </w:rPr>
      </w:pPr>
      <w:r>
        <w:rPr>
          <w:rFonts w:ascii="標楷體" w:eastAsia="標楷體" w:hAnsi="標楷體" w:hint="eastAsia"/>
          <w:sz w:val="28"/>
          <w:szCs w:val="28"/>
        </w:rPr>
        <w:t>四</w:t>
      </w:r>
      <w:r>
        <w:rPr>
          <w:rFonts w:ascii="標楷體" w:eastAsia="標楷體" w:hAnsi="標楷體"/>
          <w:sz w:val="28"/>
          <w:szCs w:val="28"/>
        </w:rPr>
        <w:t>、</w:t>
      </w:r>
      <w:r w:rsidRPr="00231312">
        <w:rPr>
          <w:rFonts w:ascii="標楷體" w:eastAsia="標楷體" w:hAnsi="標楷體" w:hint="eastAsia"/>
          <w:sz w:val="28"/>
          <w:szCs w:val="28"/>
        </w:rPr>
        <w:t>本府教育局將持續整合資源推廣</w:t>
      </w:r>
      <w:r w:rsidRPr="00231312">
        <w:rPr>
          <w:rFonts w:ascii="標楷體" w:eastAsia="標楷體" w:hAnsi="標楷體"/>
          <w:sz w:val="28"/>
          <w:szCs w:val="28"/>
        </w:rPr>
        <w:t>AI教育及精進相關應用</w:t>
      </w:r>
      <w:r w:rsidRPr="00231312">
        <w:rPr>
          <w:rFonts w:ascii="標楷體" w:eastAsia="標楷體" w:hAnsi="標楷體" w:hint="eastAsia"/>
          <w:sz w:val="28"/>
          <w:szCs w:val="28"/>
        </w:rPr>
        <w:t>實踐，以維持使用效率與服務品質。</w:t>
      </w:r>
    </w:p>
    <w:p w14:paraId="2B0C3111" w14:textId="77777777" w:rsidR="00D5714A" w:rsidRPr="00826B60" w:rsidRDefault="00D5714A" w:rsidP="00826B60">
      <w:pPr>
        <w:rPr>
          <w:rFonts w:ascii="標楷體" w:eastAsia="標楷體" w:hAnsi="標楷體"/>
          <w:sz w:val="28"/>
          <w:szCs w:val="28"/>
        </w:rPr>
      </w:pPr>
    </w:p>
    <w:p w14:paraId="38A73C04" w14:textId="77777777" w:rsidR="00D5714A" w:rsidRDefault="00D5714A" w:rsidP="0011088F">
      <w:pPr>
        <w:pStyle w:val="1"/>
        <w:adjustRightInd w:val="0"/>
        <w:snapToGrid w:val="0"/>
        <w:spacing w:before="0" w:after="0" w:line="440" w:lineRule="exact"/>
        <w:jc w:val="both"/>
        <w:rPr>
          <w:rFonts w:ascii="標楷體" w:eastAsia="標楷體" w:hAnsi="標楷體"/>
          <w:snapToGrid w:val="0"/>
          <w:kern w:val="0"/>
          <w:sz w:val="36"/>
          <w:szCs w:val="36"/>
        </w:rPr>
      </w:pPr>
      <w:r>
        <w:rPr>
          <w:rFonts w:ascii="標楷體" w:eastAsia="標楷體" w:hAnsi="標楷體" w:hint="eastAsia"/>
          <w:sz w:val="36"/>
          <w:szCs w:val="36"/>
        </w:rPr>
        <w:lastRenderedPageBreak/>
        <w:t>自備8</w:t>
      </w:r>
      <w:r w:rsidRPr="00D3547E">
        <w:rPr>
          <w:rFonts w:ascii="標楷體" w:eastAsia="標楷體" w:hAnsi="標楷體"/>
          <w:sz w:val="36"/>
          <w:szCs w:val="36"/>
        </w:rPr>
        <w:t>-</w:t>
      </w:r>
      <w:r w:rsidRPr="0011088F">
        <w:rPr>
          <w:rFonts w:ascii="標楷體" w:eastAsia="標楷體" w:hAnsi="標楷體" w:hint="eastAsia"/>
          <w:snapToGrid w:val="0"/>
          <w:kern w:val="0"/>
        </w:rPr>
        <w:t xml:space="preserve"> </w:t>
      </w:r>
      <w:r w:rsidRPr="0011088F">
        <w:rPr>
          <w:rFonts w:ascii="標楷體" w:eastAsia="標楷體" w:hAnsi="標楷體" w:hint="eastAsia"/>
          <w:snapToGrid w:val="0"/>
          <w:kern w:val="0"/>
          <w:sz w:val="36"/>
          <w:szCs w:val="36"/>
        </w:rPr>
        <w:t>AI教育在新北市推動情形(陳乃瑜議員)</w:t>
      </w:r>
    </w:p>
    <w:p w14:paraId="02B646DD" w14:textId="77777777" w:rsidR="00D5714A" w:rsidRPr="007D1A4D" w:rsidRDefault="00D5714A" w:rsidP="0011088F">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0"/>
      </w:tblGrid>
      <w:tr w:rsidR="00D5714A" w:rsidRPr="00DF3600" w14:paraId="7F45264B" w14:textId="77777777" w:rsidTr="00C4517A">
        <w:trPr>
          <w:trHeight w:val="1294"/>
        </w:trPr>
        <w:tc>
          <w:tcPr>
            <w:tcW w:w="9800" w:type="dxa"/>
            <w:tcBorders>
              <w:top w:val="single" w:sz="12" w:space="0" w:color="auto"/>
              <w:left w:val="single" w:sz="12" w:space="0" w:color="auto"/>
              <w:bottom w:val="single" w:sz="12" w:space="0" w:color="auto"/>
              <w:right w:val="single" w:sz="12" w:space="0" w:color="auto"/>
            </w:tcBorders>
            <w:hideMark/>
          </w:tcPr>
          <w:p w14:paraId="25C944DC" w14:textId="77777777" w:rsidR="00D5714A" w:rsidRPr="0011088F" w:rsidRDefault="00D5714A" w:rsidP="00D5714A">
            <w:pPr>
              <w:pStyle w:val="a9"/>
              <w:widowControl/>
              <w:numPr>
                <w:ilvl w:val="0"/>
                <w:numId w:val="324"/>
              </w:numPr>
              <w:adjustRightInd w:val="0"/>
              <w:snapToGrid w:val="0"/>
              <w:spacing w:after="0" w:line="276" w:lineRule="auto"/>
              <w:ind w:left="993" w:hanging="993"/>
              <w:contextualSpacing w:val="0"/>
              <w:jc w:val="both"/>
              <w:rPr>
                <w:rFonts w:ascii="Times New Roman" w:eastAsia="標楷體" w:hAnsi="Times New Roman" w:cs="Times New Roman"/>
                <w:b/>
                <w:color w:val="000000" w:themeColor="text1"/>
                <w:sz w:val="28"/>
                <w:szCs w:val="28"/>
              </w:rPr>
            </w:pPr>
            <w:r w:rsidRPr="0011088F">
              <w:rPr>
                <w:rFonts w:ascii="Times New Roman" w:eastAsia="標楷體" w:hAnsi="Times New Roman" w:cs="Times New Roman"/>
                <w:b/>
                <w:color w:val="FF0000"/>
                <w:sz w:val="28"/>
                <w:szCs w:val="28"/>
                <w:u w:val="single"/>
              </w:rPr>
              <w:t>從數位轉型到智慧城市</w:t>
            </w:r>
            <w:r w:rsidRPr="0011088F">
              <w:rPr>
                <w:rFonts w:ascii="Times New Roman" w:eastAsia="標楷體" w:hAnsi="Times New Roman" w:cs="Times New Roman"/>
                <w:b/>
                <w:sz w:val="28"/>
                <w:szCs w:val="28"/>
              </w:rPr>
              <w:t>：</w:t>
            </w:r>
            <w:r w:rsidRPr="0011088F">
              <w:rPr>
                <w:rFonts w:ascii="Times New Roman" w:eastAsia="標楷體" w:hAnsi="Times New Roman" w:cs="Times New Roman"/>
                <w:sz w:val="28"/>
                <w:szCs w:val="28"/>
              </w:rPr>
              <w:t>以「行政減量、教學創新」為理念，積極推動</w:t>
            </w:r>
            <w:r w:rsidRPr="0011088F">
              <w:rPr>
                <w:rFonts w:ascii="Times New Roman" w:eastAsia="標楷體" w:hAnsi="Times New Roman" w:cs="Times New Roman"/>
                <w:color w:val="000000" w:themeColor="text1"/>
                <w:sz w:val="28"/>
                <w:szCs w:val="28"/>
              </w:rPr>
              <w:t>數位轉型，透過「人機協作」策略，打造「會用、能用、好用」的</w:t>
            </w:r>
            <w:r w:rsidRPr="0011088F">
              <w:rPr>
                <w:rFonts w:ascii="Times New Roman" w:eastAsia="標楷體" w:hAnsi="Times New Roman" w:cs="Times New Roman"/>
                <w:color w:val="000000" w:themeColor="text1"/>
                <w:sz w:val="28"/>
                <w:szCs w:val="28"/>
              </w:rPr>
              <w:t>AI</w:t>
            </w:r>
            <w:r w:rsidRPr="0011088F">
              <w:rPr>
                <w:rFonts w:ascii="Times New Roman" w:eastAsia="標楷體" w:hAnsi="Times New Roman" w:cs="Times New Roman"/>
                <w:color w:val="000000" w:themeColor="text1"/>
                <w:sz w:val="28"/>
                <w:szCs w:val="28"/>
              </w:rPr>
              <w:t>應用環境。此舉不僅提升教學效率，更朝向智慧轉型邁進，最終實現智慧城市的願景。</w:t>
            </w:r>
          </w:p>
          <w:p w14:paraId="356364B9"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自</w:t>
            </w:r>
            <w:r w:rsidRPr="0011088F">
              <w:rPr>
                <w:rFonts w:ascii="Times New Roman" w:eastAsia="標楷體" w:hAnsi="Times New Roman" w:cs="Times New Roman"/>
                <w:b/>
                <w:color w:val="FF0000"/>
                <w:sz w:val="28"/>
                <w:szCs w:val="28"/>
                <w:u w:val="single"/>
              </w:rPr>
              <w:t>108</w:t>
            </w:r>
            <w:r w:rsidRPr="0011088F">
              <w:rPr>
                <w:rFonts w:ascii="Times New Roman" w:eastAsia="標楷體" w:hAnsi="Times New Roman" w:cs="Times New Roman"/>
                <w:b/>
                <w:color w:val="FF0000"/>
                <w:sz w:val="28"/>
                <w:szCs w:val="28"/>
                <w:u w:val="single"/>
              </w:rPr>
              <w:t>年起投入資源全力推展科技教育學習</w:t>
            </w:r>
            <w:r w:rsidRPr="0011088F">
              <w:rPr>
                <w:rFonts w:ascii="Times New Roman" w:eastAsia="標楷體" w:hAnsi="Times New Roman" w:cs="Times New Roman"/>
                <w:sz w:val="28"/>
                <w:szCs w:val="28"/>
              </w:rPr>
              <w:t>：全國最多</w:t>
            </w:r>
            <w:r w:rsidRPr="0011088F">
              <w:rPr>
                <w:rFonts w:ascii="Times New Roman" w:eastAsia="標楷體" w:hAnsi="Times New Roman" w:cs="Times New Roman"/>
                <w:sz w:val="28"/>
                <w:szCs w:val="28"/>
              </w:rPr>
              <w:t>11</w:t>
            </w:r>
            <w:r w:rsidRPr="0011088F">
              <w:rPr>
                <w:rFonts w:ascii="Times New Roman" w:eastAsia="標楷體" w:hAnsi="Times New Roman" w:cs="Times New Roman"/>
                <w:sz w:val="28"/>
                <w:szCs w:val="28"/>
              </w:rPr>
              <w:t>所科技中心每年辦理超過</w:t>
            </w:r>
            <w:r w:rsidRPr="0011088F">
              <w:rPr>
                <w:rFonts w:ascii="Times New Roman" w:eastAsia="標楷體" w:hAnsi="Times New Roman" w:cs="Times New Roman"/>
                <w:sz w:val="28"/>
                <w:szCs w:val="28"/>
              </w:rPr>
              <w:t>100</w:t>
            </w:r>
            <w:r w:rsidRPr="0011088F">
              <w:rPr>
                <w:rFonts w:ascii="Times New Roman" w:eastAsia="標楷體" w:hAnsi="Times New Roman" w:cs="Times New Roman"/>
                <w:sz w:val="28"/>
                <w:szCs w:val="28"/>
              </w:rPr>
              <w:t>場</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相關研習、活動、發布</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教育手冊及教案、</w:t>
            </w:r>
            <w:proofErr w:type="gramStart"/>
            <w:r w:rsidRPr="0011088F">
              <w:rPr>
                <w:rFonts w:ascii="Times New Roman" w:eastAsia="標楷體" w:hAnsi="Times New Roman" w:cs="Times New Roman"/>
                <w:sz w:val="28"/>
                <w:szCs w:val="28"/>
              </w:rPr>
              <w:t>資安教材</w:t>
            </w:r>
            <w:proofErr w:type="gramEnd"/>
            <w:r w:rsidRPr="0011088F">
              <w:rPr>
                <w:rFonts w:ascii="Times New Roman" w:eastAsia="標楷體" w:hAnsi="Times New Roman" w:cs="Times New Roman"/>
                <w:sz w:val="28"/>
                <w:szCs w:val="28"/>
              </w:rPr>
              <w:t>結合遊戲平台提升數位品德。</w:t>
            </w:r>
          </w:p>
          <w:p w14:paraId="411BCB8C"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發布全國首本</w:t>
            </w:r>
            <w:r w:rsidRPr="0011088F">
              <w:rPr>
                <w:rFonts w:ascii="Times New Roman" w:eastAsia="標楷體" w:hAnsi="Times New Roman" w:cs="Times New Roman"/>
                <w:b/>
                <w:color w:val="FF0000"/>
                <w:sz w:val="28"/>
                <w:szCs w:val="28"/>
                <w:u w:val="single"/>
              </w:rPr>
              <w:t>AI</w:t>
            </w:r>
            <w:r w:rsidRPr="0011088F">
              <w:rPr>
                <w:rFonts w:ascii="Times New Roman" w:eastAsia="標楷體" w:hAnsi="Times New Roman" w:cs="Times New Roman"/>
                <w:b/>
                <w:color w:val="FF0000"/>
                <w:sz w:val="28"/>
                <w:szCs w:val="28"/>
                <w:u w:val="single"/>
              </w:rPr>
              <w:t>科技教育白皮書</w:t>
            </w:r>
            <w:r w:rsidRPr="0011088F">
              <w:rPr>
                <w:rFonts w:ascii="Times New Roman" w:eastAsia="標楷體" w:hAnsi="Times New Roman" w:cs="Times New Roman"/>
                <w:color w:val="000000"/>
                <w:sz w:val="28"/>
                <w:szCs w:val="28"/>
              </w:rPr>
              <w:t>：規劃</w:t>
            </w:r>
            <w:r w:rsidRPr="0011088F">
              <w:rPr>
                <w:rFonts w:ascii="Times New Roman" w:eastAsia="標楷體" w:hAnsi="Times New Roman" w:cs="Times New Roman"/>
                <w:color w:val="000000"/>
                <w:sz w:val="28"/>
                <w:szCs w:val="28"/>
              </w:rPr>
              <w:t>2030</w:t>
            </w:r>
            <w:r w:rsidRPr="0011088F">
              <w:rPr>
                <w:rFonts w:ascii="Times New Roman" w:eastAsia="標楷體" w:hAnsi="Times New Roman" w:cs="Times New Roman"/>
                <w:color w:val="000000"/>
                <w:sz w:val="28"/>
                <w:szCs w:val="28"/>
              </w:rPr>
              <w:t>願景，從智慧校園、數據辦學、適性學習及科技創新四大面向推動，期許每所學校成為「</w:t>
            </w:r>
            <w:r w:rsidRPr="0011088F">
              <w:rPr>
                <w:rFonts w:ascii="Times New Roman" w:eastAsia="標楷體" w:hAnsi="Times New Roman" w:cs="Times New Roman"/>
                <w:color w:val="000000"/>
                <w:sz w:val="28"/>
                <w:szCs w:val="28"/>
              </w:rPr>
              <w:t>AI+</w:t>
            </w:r>
            <w:r w:rsidRPr="0011088F">
              <w:rPr>
                <w:rFonts w:ascii="Times New Roman" w:eastAsia="標楷體" w:hAnsi="Times New Roman" w:cs="Times New Roman"/>
                <w:color w:val="000000"/>
                <w:sz w:val="28"/>
                <w:szCs w:val="28"/>
              </w:rPr>
              <w:t>科技學校」，每位學生都具備應用</w:t>
            </w:r>
            <w:r w:rsidRPr="0011088F">
              <w:rPr>
                <w:rFonts w:ascii="Times New Roman" w:eastAsia="標楷體" w:hAnsi="Times New Roman" w:cs="Times New Roman"/>
                <w:color w:val="000000"/>
                <w:sz w:val="28"/>
                <w:szCs w:val="28"/>
              </w:rPr>
              <w:t>AI</w:t>
            </w:r>
            <w:r w:rsidRPr="0011088F">
              <w:rPr>
                <w:rFonts w:ascii="Times New Roman" w:eastAsia="標楷體" w:hAnsi="Times New Roman" w:cs="Times New Roman"/>
                <w:color w:val="000000"/>
                <w:sz w:val="28"/>
                <w:szCs w:val="28"/>
              </w:rPr>
              <w:t>的核心能力。</w:t>
            </w:r>
          </w:p>
          <w:p w14:paraId="625C987E"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打造</w:t>
            </w:r>
            <w:r w:rsidRPr="0011088F">
              <w:rPr>
                <w:rFonts w:ascii="Times New Roman" w:eastAsia="標楷體" w:hAnsi="Times New Roman" w:cs="Times New Roman"/>
                <w:b/>
                <w:color w:val="FF0000"/>
                <w:sz w:val="28"/>
                <w:szCs w:val="28"/>
                <w:u w:val="single"/>
              </w:rPr>
              <w:t>AI</w:t>
            </w:r>
            <w:r w:rsidRPr="0011088F">
              <w:rPr>
                <w:rFonts w:ascii="Times New Roman" w:eastAsia="標楷體" w:hAnsi="Times New Roman" w:cs="Times New Roman"/>
                <w:b/>
                <w:color w:val="FF0000"/>
                <w:sz w:val="28"/>
                <w:szCs w:val="28"/>
                <w:u w:val="single"/>
              </w:rPr>
              <w:t>學習空間</w:t>
            </w:r>
            <w:r w:rsidRPr="0011088F">
              <w:rPr>
                <w:rFonts w:ascii="Times New Roman" w:eastAsia="標楷體" w:hAnsi="Times New Roman" w:cs="Times New Roman"/>
                <w:sz w:val="28"/>
                <w:szCs w:val="28"/>
              </w:rPr>
              <w:t>：</w:t>
            </w:r>
            <w:r w:rsidRPr="0011088F">
              <w:rPr>
                <w:rFonts w:ascii="Times New Roman" w:eastAsia="標楷體" w:hAnsi="Times New Roman" w:cs="Times New Roman"/>
                <w:sz w:val="28"/>
                <w:szCs w:val="28"/>
              </w:rPr>
              <w:t>114</w:t>
            </w:r>
            <w:r w:rsidRPr="0011088F">
              <w:rPr>
                <w:rFonts w:ascii="Times New Roman" w:eastAsia="標楷體" w:hAnsi="Times New Roman" w:cs="Times New Roman"/>
                <w:sz w:val="28"/>
                <w:szCs w:val="28"/>
              </w:rPr>
              <w:t>年完成全市智慧教室升級，達成班班有智慧電視、生生用互動平板、校</w:t>
            </w:r>
            <w:proofErr w:type="gramStart"/>
            <w:r w:rsidRPr="0011088F">
              <w:rPr>
                <w:rFonts w:ascii="Times New Roman" w:eastAsia="標楷體" w:hAnsi="Times New Roman" w:cs="Times New Roman"/>
                <w:sz w:val="28"/>
                <w:szCs w:val="28"/>
              </w:rPr>
              <w:t>校</w:t>
            </w:r>
            <w:proofErr w:type="gramEnd"/>
            <w:r w:rsidRPr="0011088F">
              <w:rPr>
                <w:rFonts w:ascii="Times New Roman" w:eastAsia="標楷體" w:hAnsi="Times New Roman" w:cs="Times New Roman"/>
                <w:sz w:val="28"/>
                <w:szCs w:val="28"/>
              </w:rPr>
              <w:t>有光纖網路。</w:t>
            </w:r>
          </w:p>
          <w:p w14:paraId="1553036D"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運用</w:t>
            </w:r>
            <w:r w:rsidRPr="0011088F">
              <w:rPr>
                <w:rFonts w:ascii="Times New Roman" w:eastAsia="標楷體" w:hAnsi="Times New Roman" w:cs="Times New Roman"/>
                <w:b/>
                <w:color w:val="FF0000"/>
                <w:sz w:val="28"/>
                <w:szCs w:val="28"/>
                <w:u w:val="single"/>
              </w:rPr>
              <w:t>AI</w:t>
            </w:r>
            <w:r w:rsidRPr="0011088F">
              <w:rPr>
                <w:rFonts w:ascii="Times New Roman" w:eastAsia="標楷體" w:hAnsi="Times New Roman" w:cs="Times New Roman"/>
                <w:b/>
                <w:color w:val="FF0000"/>
                <w:sz w:val="28"/>
                <w:szCs w:val="28"/>
                <w:u w:val="single"/>
              </w:rPr>
              <w:t>分析數據</w:t>
            </w:r>
            <w:r w:rsidRPr="0011088F">
              <w:rPr>
                <w:rFonts w:ascii="Times New Roman" w:eastAsia="標楷體" w:hAnsi="Times New Roman" w:cs="Times New Roman"/>
                <w:sz w:val="28"/>
                <w:szCs w:val="28"/>
              </w:rPr>
              <w:t>：全國首創雲端智慧科技中心、新北校園通</w:t>
            </w:r>
            <w:r w:rsidRPr="0011088F">
              <w:rPr>
                <w:rFonts w:ascii="Times New Roman" w:eastAsia="標楷體" w:hAnsi="Times New Roman" w:cs="Times New Roman"/>
                <w:sz w:val="28"/>
                <w:szCs w:val="28"/>
              </w:rPr>
              <w:t>APP</w:t>
            </w:r>
            <w:r w:rsidRPr="0011088F">
              <w:rPr>
                <w:rFonts w:ascii="Times New Roman" w:eastAsia="標楷體" w:hAnsi="Times New Roman" w:cs="Times New Roman"/>
                <w:sz w:val="28"/>
                <w:szCs w:val="28"/>
              </w:rPr>
              <w:t>導入</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員工小通、教育報告與創新支持系統導入</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輔助決策。</w:t>
            </w:r>
          </w:p>
          <w:p w14:paraId="2CB7246C"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推廣</w:t>
            </w:r>
            <w:r w:rsidRPr="0011088F">
              <w:rPr>
                <w:rFonts w:ascii="Times New Roman" w:eastAsia="標楷體" w:hAnsi="Times New Roman" w:cs="Times New Roman"/>
                <w:b/>
                <w:color w:val="FF0000"/>
                <w:sz w:val="28"/>
                <w:szCs w:val="28"/>
                <w:u w:val="single"/>
              </w:rPr>
              <w:t>AI</w:t>
            </w:r>
            <w:r w:rsidRPr="0011088F">
              <w:rPr>
                <w:rFonts w:ascii="Times New Roman" w:eastAsia="標楷體" w:hAnsi="Times New Roman" w:cs="Times New Roman"/>
                <w:b/>
                <w:color w:val="FF0000"/>
                <w:sz w:val="28"/>
                <w:szCs w:val="28"/>
                <w:u w:val="single"/>
              </w:rPr>
              <w:t>輔助學習</w:t>
            </w:r>
            <w:r w:rsidRPr="0011088F">
              <w:rPr>
                <w:rFonts w:ascii="Times New Roman" w:eastAsia="標楷體" w:hAnsi="Times New Roman" w:cs="Times New Roman"/>
                <w:sz w:val="28"/>
                <w:szCs w:val="28"/>
              </w:rPr>
              <w:t>：親師生平台內建</w:t>
            </w:r>
            <w:r w:rsidRPr="0011088F">
              <w:rPr>
                <w:rFonts w:ascii="Times New Roman" w:eastAsia="標楷體" w:hAnsi="Times New Roman" w:cs="Times New Roman"/>
                <w:sz w:val="28"/>
                <w:szCs w:val="28"/>
              </w:rPr>
              <w:t>e</w:t>
            </w:r>
            <w:r w:rsidRPr="0011088F">
              <w:rPr>
                <w:rFonts w:ascii="Times New Roman" w:eastAsia="標楷體" w:hAnsi="Times New Roman" w:cs="Times New Roman"/>
                <w:sz w:val="28"/>
                <w:szCs w:val="28"/>
              </w:rPr>
              <w:t>度、狐狸貓、語音辨識及</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助教小通、強化師生</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學習及應用，培育未來科技力。</w:t>
            </w:r>
          </w:p>
          <w:p w14:paraId="08FD0314"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新北隊推動國小至高中</w:t>
            </w:r>
            <w:r w:rsidRPr="0011088F">
              <w:rPr>
                <w:rFonts w:ascii="Times New Roman" w:eastAsia="標楷體" w:hAnsi="Times New Roman" w:cs="Times New Roman"/>
                <w:b/>
                <w:color w:val="FF0000"/>
                <w:sz w:val="28"/>
                <w:szCs w:val="28"/>
                <w:u w:val="single"/>
              </w:rPr>
              <w:t>AI</w:t>
            </w:r>
            <w:r w:rsidRPr="0011088F">
              <w:rPr>
                <w:rFonts w:ascii="Times New Roman" w:eastAsia="標楷體" w:hAnsi="Times New Roman" w:cs="Times New Roman"/>
                <w:b/>
                <w:color w:val="FF0000"/>
                <w:sz w:val="28"/>
                <w:szCs w:val="28"/>
                <w:u w:val="single"/>
              </w:rPr>
              <w:t>科技教育</w:t>
            </w:r>
            <w:r w:rsidRPr="0011088F">
              <w:rPr>
                <w:rFonts w:ascii="Times New Roman" w:eastAsia="標楷體" w:hAnsi="Times New Roman" w:cs="Times New Roman"/>
                <w:sz w:val="28"/>
                <w:szCs w:val="28"/>
              </w:rPr>
              <w:t>：</w:t>
            </w:r>
            <w:proofErr w:type="gramStart"/>
            <w:r w:rsidRPr="0011088F">
              <w:rPr>
                <w:rFonts w:ascii="Times New Roman" w:eastAsia="標楷體" w:hAnsi="Times New Roman" w:cs="Times New Roman"/>
                <w:sz w:val="28"/>
                <w:szCs w:val="28"/>
              </w:rPr>
              <w:t>研</w:t>
            </w:r>
            <w:proofErr w:type="gramEnd"/>
            <w:r w:rsidRPr="0011088F">
              <w:rPr>
                <w:rFonts w:ascii="Times New Roman" w:eastAsia="標楷體" w:hAnsi="Times New Roman" w:cs="Times New Roman"/>
                <w:sz w:val="28"/>
                <w:szCs w:val="28"/>
              </w:rPr>
              <w:t>編國小資訊科技教材，內容包含</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、運算思維、程式設計及資訊素養，國中科技中心辦理</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程式競賽活動，設置</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科技示範高中、科技實驗班及科技數理增能方案，引進頂尖大學、業界及民間資源開發課程，以培育</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科技人才。</w:t>
            </w:r>
          </w:p>
          <w:p w14:paraId="6D6BC073" w14:textId="77777777" w:rsidR="00D5714A" w:rsidRPr="0011088F" w:rsidRDefault="00D5714A" w:rsidP="00D5714A">
            <w:pPr>
              <w:pStyle w:val="a9"/>
              <w:widowControl/>
              <w:numPr>
                <w:ilvl w:val="0"/>
                <w:numId w:val="324"/>
              </w:numPr>
              <w:adjustRightInd w:val="0"/>
              <w:snapToGrid w:val="0"/>
              <w:spacing w:after="0" w:line="276" w:lineRule="auto"/>
              <w:ind w:left="851" w:hanging="851"/>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bCs/>
                <w:color w:val="FF0000"/>
                <w:sz w:val="28"/>
                <w:szCs w:val="28"/>
                <w:u w:val="single"/>
              </w:rPr>
              <w:t>公私協力推動學生科技</w:t>
            </w:r>
            <w:r w:rsidRPr="0011088F">
              <w:rPr>
                <w:rFonts w:ascii="Times New Roman" w:eastAsia="標楷體" w:hAnsi="Times New Roman" w:cs="Times New Roman"/>
                <w:b/>
                <w:bCs/>
                <w:color w:val="FF0000"/>
                <w:sz w:val="28"/>
                <w:szCs w:val="28"/>
                <w:u w:val="single"/>
              </w:rPr>
              <w:t>AI</w:t>
            </w:r>
            <w:r w:rsidRPr="0011088F">
              <w:rPr>
                <w:rFonts w:ascii="Times New Roman" w:eastAsia="標楷體" w:hAnsi="Times New Roman" w:cs="Times New Roman"/>
                <w:b/>
                <w:bCs/>
                <w:color w:val="FF0000"/>
                <w:sz w:val="28"/>
                <w:szCs w:val="28"/>
                <w:u w:val="single"/>
              </w:rPr>
              <w:t>競賽及營隊每年近百場</w:t>
            </w:r>
            <w:r w:rsidRPr="0011088F">
              <w:rPr>
                <w:rFonts w:ascii="Times New Roman" w:eastAsia="標楷體" w:hAnsi="Times New Roman" w:cs="Times New Roman"/>
                <w:bCs/>
                <w:sz w:val="28"/>
                <w:szCs w:val="28"/>
              </w:rPr>
              <w:t>：</w:t>
            </w:r>
          </w:p>
          <w:p w14:paraId="59C2DFBB" w14:textId="77777777" w:rsidR="00D5714A" w:rsidRPr="0011088F" w:rsidRDefault="00D5714A" w:rsidP="00D5714A">
            <w:pPr>
              <w:pStyle w:val="a9"/>
              <w:widowControl/>
              <w:numPr>
                <w:ilvl w:val="0"/>
                <w:numId w:val="325"/>
              </w:numPr>
              <w:adjustRightInd w:val="0"/>
              <w:snapToGrid w:val="0"/>
              <w:spacing w:after="0" w:line="276" w:lineRule="auto"/>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Cs/>
                <w:sz w:val="28"/>
                <w:szCs w:val="28"/>
              </w:rPr>
              <w:t>競賽</w:t>
            </w:r>
            <w:r w:rsidRPr="0011088F">
              <w:rPr>
                <w:rFonts w:ascii="Times New Roman" w:eastAsia="標楷體" w:hAnsi="Times New Roman" w:cs="Times New Roman"/>
                <w:bCs/>
                <w:sz w:val="28"/>
                <w:szCs w:val="28"/>
              </w:rPr>
              <w:t>:</w:t>
            </w:r>
          </w:p>
          <w:p w14:paraId="240DEEC3" w14:textId="77777777" w:rsidR="00D5714A" w:rsidRPr="00225232" w:rsidRDefault="00D5714A" w:rsidP="00D5714A">
            <w:pPr>
              <w:pStyle w:val="a9"/>
              <w:numPr>
                <w:ilvl w:val="1"/>
                <w:numId w:val="326"/>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bCs/>
                <w:color w:val="000000" w:themeColor="text1"/>
                <w:sz w:val="28"/>
                <w:szCs w:val="28"/>
              </w:rPr>
              <w:t>教育部主辦：</w:t>
            </w:r>
            <w:r w:rsidRPr="00225232">
              <w:rPr>
                <w:rFonts w:ascii="Times New Roman" w:eastAsia="標楷體" w:hAnsi="Times New Roman" w:cs="Times New Roman"/>
                <w:bCs/>
                <w:color w:val="000000" w:themeColor="text1"/>
                <w:sz w:val="28"/>
                <w:szCs w:val="28"/>
              </w:rPr>
              <w:t>Scratch</w:t>
            </w:r>
            <w:r w:rsidRPr="00225232">
              <w:rPr>
                <w:rFonts w:ascii="Times New Roman" w:eastAsia="標楷體" w:hAnsi="Times New Roman" w:cs="Times New Roman"/>
                <w:bCs/>
                <w:color w:val="000000" w:themeColor="text1"/>
                <w:sz w:val="28"/>
                <w:szCs w:val="28"/>
              </w:rPr>
              <w:t>程式設計競賽、科技教育創意實作競賽、</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素養爭霸賽。</w:t>
            </w:r>
          </w:p>
          <w:p w14:paraId="458D82E9" w14:textId="77777777" w:rsidR="00D5714A" w:rsidRPr="00225232" w:rsidRDefault="00D5714A" w:rsidP="00D5714A">
            <w:pPr>
              <w:pStyle w:val="a9"/>
              <w:numPr>
                <w:ilvl w:val="1"/>
                <w:numId w:val="326"/>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color w:val="000000" w:themeColor="text1"/>
                <w:sz w:val="28"/>
                <w:szCs w:val="28"/>
              </w:rPr>
              <w:t>與民間單位合辦：關懷台灣</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小</w:t>
            </w:r>
            <w:r w:rsidRPr="00225232">
              <w:rPr>
                <w:rFonts w:ascii="Times New Roman" w:eastAsia="標楷體" w:hAnsi="Times New Roman" w:cs="Times New Roman"/>
                <w:bCs/>
                <w:color w:val="000000" w:themeColor="text1"/>
                <w:sz w:val="28"/>
                <w:szCs w:val="28"/>
              </w:rPr>
              <w:t>HERO</w:t>
            </w:r>
            <w:r w:rsidRPr="00225232">
              <w:rPr>
                <w:rFonts w:ascii="Times New Roman" w:eastAsia="標楷體" w:hAnsi="Times New Roman" w:cs="Times New Roman"/>
                <w:bCs/>
                <w:color w:val="000000" w:themeColor="text1"/>
                <w:sz w:val="28"/>
                <w:szCs w:val="28"/>
              </w:rPr>
              <w:t>機器人競賽、廣達</w:t>
            </w:r>
            <w:proofErr w:type="gramStart"/>
            <w:r w:rsidRPr="00225232">
              <w:rPr>
                <w:rFonts w:ascii="Times New Roman" w:eastAsia="標楷體" w:hAnsi="Times New Roman" w:cs="Times New Roman"/>
                <w:bCs/>
                <w:color w:val="000000" w:themeColor="text1"/>
                <w:sz w:val="28"/>
                <w:szCs w:val="28"/>
              </w:rPr>
              <w:t>游</w:t>
            </w:r>
            <w:proofErr w:type="gramEnd"/>
            <w:r w:rsidRPr="00225232">
              <w:rPr>
                <w:rFonts w:ascii="Times New Roman" w:eastAsia="標楷體" w:hAnsi="Times New Roman" w:cs="Times New Roman"/>
                <w:bCs/>
                <w:color w:val="000000" w:themeColor="text1"/>
                <w:sz w:val="28"/>
                <w:szCs w:val="28"/>
              </w:rPr>
              <w:t>智</w:t>
            </w:r>
            <w:proofErr w:type="gramStart"/>
            <w:r w:rsidRPr="00225232">
              <w:rPr>
                <w:rFonts w:ascii="Times New Roman" w:eastAsia="標楷體" w:hAnsi="Times New Roman" w:cs="Times New Roman"/>
                <w:bCs/>
                <w:color w:val="000000" w:themeColor="text1"/>
                <w:sz w:val="28"/>
                <w:szCs w:val="28"/>
              </w:rPr>
              <w:t>盃</w:t>
            </w:r>
            <w:proofErr w:type="gramEnd"/>
            <w:r w:rsidRPr="00225232">
              <w:rPr>
                <w:rFonts w:ascii="Times New Roman" w:eastAsia="標楷體" w:hAnsi="Times New Roman" w:cs="Times New Roman"/>
                <w:bCs/>
                <w:color w:val="000000" w:themeColor="text1"/>
                <w:sz w:val="28"/>
                <w:szCs w:val="28"/>
              </w:rPr>
              <w:t>程式教育競賽、</w:t>
            </w:r>
            <w:r w:rsidRPr="00225232">
              <w:rPr>
                <w:rFonts w:ascii="Times New Roman" w:eastAsia="標楷體" w:hAnsi="Times New Roman" w:cs="Times New Roman"/>
                <w:bCs/>
                <w:color w:val="000000" w:themeColor="text1"/>
                <w:sz w:val="28"/>
                <w:szCs w:val="28"/>
              </w:rPr>
              <w:t>STEAM</w:t>
            </w:r>
            <w:r w:rsidRPr="00225232">
              <w:rPr>
                <w:rFonts w:ascii="Times New Roman" w:eastAsia="標楷體" w:hAnsi="Times New Roman" w:cs="Times New Roman"/>
                <w:bCs/>
                <w:color w:val="000000" w:themeColor="text1"/>
                <w:sz w:val="28"/>
                <w:szCs w:val="28"/>
              </w:rPr>
              <w:t>機關王競賽。</w:t>
            </w:r>
          </w:p>
          <w:p w14:paraId="60E3F6D7" w14:textId="77777777" w:rsidR="00D5714A" w:rsidRPr="00225232" w:rsidRDefault="00D5714A" w:rsidP="00D5714A">
            <w:pPr>
              <w:pStyle w:val="a9"/>
              <w:numPr>
                <w:ilvl w:val="1"/>
                <w:numId w:val="326"/>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bCs/>
                <w:color w:val="000000" w:themeColor="text1"/>
                <w:sz w:val="28"/>
                <w:szCs w:val="28"/>
              </w:rPr>
              <w:t>教育局主辦：</w:t>
            </w:r>
            <w:r w:rsidRPr="00225232">
              <w:rPr>
                <w:rFonts w:ascii="Times New Roman" w:eastAsia="標楷體" w:hAnsi="Times New Roman" w:cs="Times New Roman"/>
                <w:bCs/>
                <w:color w:val="000000" w:themeColor="text1"/>
                <w:sz w:val="28"/>
                <w:szCs w:val="28"/>
              </w:rPr>
              <w:t>STEAM</w:t>
            </w:r>
            <w:r w:rsidRPr="00225232">
              <w:rPr>
                <w:rFonts w:ascii="Times New Roman" w:eastAsia="標楷體" w:hAnsi="Times New Roman" w:cs="Times New Roman"/>
                <w:bCs/>
                <w:color w:val="000000" w:themeColor="text1"/>
                <w:sz w:val="28"/>
                <w:szCs w:val="28"/>
              </w:rPr>
              <w:t>假日親子學院、</w:t>
            </w:r>
            <w:r w:rsidRPr="00225232">
              <w:rPr>
                <w:rFonts w:ascii="Times New Roman" w:eastAsia="標楷體" w:hAnsi="Times New Roman" w:cs="Times New Roman"/>
                <w:bCs/>
                <w:color w:val="000000" w:themeColor="text1"/>
                <w:sz w:val="28"/>
                <w:szCs w:val="28"/>
              </w:rPr>
              <w:t>AI in STEAM</w:t>
            </w:r>
            <w:r w:rsidRPr="00225232">
              <w:rPr>
                <w:rFonts w:ascii="Times New Roman" w:eastAsia="標楷體" w:hAnsi="Times New Roman" w:cs="Times New Roman"/>
                <w:bCs/>
                <w:color w:val="000000" w:themeColor="text1"/>
                <w:sz w:val="28"/>
                <w:szCs w:val="28"/>
              </w:rPr>
              <w:t>親子嘉年華。</w:t>
            </w:r>
          </w:p>
          <w:p w14:paraId="248179E9" w14:textId="77777777" w:rsidR="00D5714A" w:rsidRPr="00225232" w:rsidRDefault="00D5714A" w:rsidP="00D5714A">
            <w:pPr>
              <w:pStyle w:val="a9"/>
              <w:widowControl/>
              <w:numPr>
                <w:ilvl w:val="0"/>
                <w:numId w:val="325"/>
              </w:numPr>
              <w:adjustRightInd w:val="0"/>
              <w:snapToGrid w:val="0"/>
              <w:spacing w:after="0" w:line="276" w:lineRule="auto"/>
              <w:contextualSpacing w:val="0"/>
              <w:jc w:val="both"/>
              <w:rPr>
                <w:rFonts w:ascii="Times New Roman" w:eastAsia="標楷體" w:hAnsi="Times New Roman" w:cs="Times New Roman"/>
                <w:bCs/>
                <w:color w:val="000000" w:themeColor="text1"/>
                <w:sz w:val="28"/>
                <w:szCs w:val="28"/>
              </w:rPr>
            </w:pPr>
            <w:r w:rsidRPr="00225232">
              <w:rPr>
                <w:rFonts w:ascii="Times New Roman" w:eastAsia="標楷體" w:hAnsi="Times New Roman" w:cs="Times New Roman"/>
                <w:bCs/>
                <w:color w:val="000000" w:themeColor="text1"/>
                <w:sz w:val="28"/>
                <w:szCs w:val="28"/>
              </w:rPr>
              <w:t>營隊：科技體驗、程式設計、</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數位創作、</w:t>
            </w:r>
            <w:proofErr w:type="gramStart"/>
            <w:r w:rsidRPr="00225232">
              <w:rPr>
                <w:rFonts w:ascii="Times New Roman" w:eastAsia="標楷體" w:hAnsi="Times New Roman" w:cs="Times New Roman"/>
                <w:bCs/>
                <w:color w:val="000000" w:themeColor="text1"/>
                <w:sz w:val="28"/>
                <w:szCs w:val="28"/>
              </w:rPr>
              <w:t>樂益</w:t>
            </w:r>
            <w:proofErr w:type="spellStart"/>
            <w:proofErr w:type="gramEnd"/>
            <w:r w:rsidRPr="00225232">
              <w:rPr>
                <w:rFonts w:ascii="Times New Roman" w:eastAsia="標楷體" w:hAnsi="Times New Roman" w:cs="Times New Roman"/>
                <w:bCs/>
                <w:color w:val="000000" w:themeColor="text1"/>
                <w:sz w:val="28"/>
                <w:szCs w:val="28"/>
              </w:rPr>
              <w:t>Artec</w:t>
            </w:r>
            <w:proofErr w:type="spellEnd"/>
            <w:r w:rsidRPr="00225232">
              <w:rPr>
                <w:rFonts w:ascii="Times New Roman" w:eastAsia="標楷體" w:hAnsi="Times New Roman" w:cs="Times New Roman"/>
                <w:bCs/>
                <w:color w:val="000000" w:themeColor="text1"/>
                <w:sz w:val="28"/>
                <w:szCs w:val="28"/>
              </w:rPr>
              <w:t>程式機器人、</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探索、無人機</w:t>
            </w:r>
            <w:r w:rsidRPr="00225232">
              <w:rPr>
                <w:rFonts w:ascii="Times New Roman" w:eastAsia="標楷體" w:hAnsi="Times New Roman" w:cs="Times New Roman"/>
                <w:bCs/>
                <w:color w:val="000000" w:themeColor="text1"/>
                <w:sz w:val="28"/>
                <w:szCs w:val="28"/>
              </w:rPr>
              <w:t>GO</w:t>
            </w:r>
            <w:r w:rsidRPr="00225232">
              <w:rPr>
                <w:rFonts w:ascii="Times New Roman" w:eastAsia="標楷體" w:hAnsi="Times New Roman" w:cs="Times New Roman"/>
                <w:bCs/>
                <w:color w:val="000000" w:themeColor="text1"/>
                <w:sz w:val="28"/>
                <w:szCs w:val="28"/>
              </w:rPr>
              <w:t>等各項營隊。</w:t>
            </w:r>
          </w:p>
          <w:p w14:paraId="162EB763" w14:textId="77777777" w:rsidR="00D5714A" w:rsidRPr="0011088F" w:rsidRDefault="00D5714A" w:rsidP="00D5714A">
            <w:pPr>
              <w:pStyle w:val="a9"/>
              <w:widowControl/>
              <w:numPr>
                <w:ilvl w:val="0"/>
                <w:numId w:val="324"/>
              </w:numPr>
              <w:adjustRightInd w:val="0"/>
              <w:snapToGrid w:val="0"/>
              <w:spacing w:after="0" w:line="276" w:lineRule="auto"/>
              <w:ind w:left="993" w:hanging="993"/>
              <w:contextualSpacing w:val="0"/>
              <w:rPr>
                <w:rFonts w:ascii="Times New Roman" w:eastAsia="標楷體" w:hAnsi="Times New Roman" w:cs="Times New Roman"/>
                <w:bCs/>
                <w:sz w:val="28"/>
                <w:szCs w:val="28"/>
              </w:rPr>
            </w:pPr>
            <w:r w:rsidRPr="0011088F">
              <w:rPr>
                <w:rFonts w:ascii="Times New Roman" w:eastAsia="標楷體" w:hAnsi="Times New Roman" w:cs="Times New Roman"/>
                <w:b/>
                <w:color w:val="FF0000"/>
                <w:spacing w:val="24"/>
                <w:sz w:val="28"/>
                <w:szCs w:val="28"/>
                <w:u w:val="single"/>
                <w:shd w:val="clear" w:color="auto" w:fill="FFFFFF"/>
              </w:rPr>
              <w:t>全國首創從在地到國際</w:t>
            </w:r>
            <w:r w:rsidRPr="0011088F">
              <w:rPr>
                <w:rFonts w:ascii="Times New Roman" w:eastAsia="標楷體" w:hAnsi="Times New Roman" w:cs="Times New Roman"/>
                <w:b/>
                <w:color w:val="FF0000"/>
                <w:spacing w:val="24"/>
                <w:sz w:val="28"/>
                <w:szCs w:val="28"/>
                <w:u w:val="single"/>
                <w:shd w:val="clear" w:color="auto" w:fill="FFFFFF"/>
              </w:rPr>
              <w:t xml:space="preserve"> (</w:t>
            </w:r>
            <w:proofErr w:type="gramStart"/>
            <w:r w:rsidRPr="0011088F">
              <w:rPr>
                <w:rFonts w:ascii="Times New Roman" w:eastAsia="標楷體" w:hAnsi="Times New Roman" w:cs="Times New Roman"/>
                <w:b/>
                <w:color w:val="FF0000"/>
                <w:spacing w:val="24"/>
                <w:sz w:val="28"/>
                <w:szCs w:val="28"/>
                <w:u w:val="single"/>
                <w:shd w:val="clear" w:color="auto" w:fill="FFFFFF"/>
              </w:rPr>
              <w:t>麻省理工</w:t>
            </w:r>
            <w:proofErr w:type="gramEnd"/>
            <w:r w:rsidRPr="0011088F">
              <w:rPr>
                <w:rFonts w:ascii="Times New Roman" w:eastAsia="標楷體" w:hAnsi="Times New Roman" w:cs="Times New Roman"/>
                <w:b/>
                <w:color w:val="FF0000"/>
                <w:spacing w:val="24"/>
                <w:sz w:val="28"/>
                <w:szCs w:val="28"/>
                <w:u w:val="single"/>
                <w:shd w:val="clear" w:color="auto" w:fill="FFFFFF"/>
              </w:rPr>
              <w:t>)</w:t>
            </w:r>
            <w:r w:rsidRPr="0011088F">
              <w:rPr>
                <w:rFonts w:ascii="Times New Roman" w:eastAsia="標楷體" w:hAnsi="Times New Roman" w:cs="Times New Roman"/>
                <w:b/>
                <w:color w:val="FF0000"/>
                <w:spacing w:val="24"/>
                <w:sz w:val="28"/>
                <w:szCs w:val="28"/>
                <w:u w:val="single"/>
                <w:shd w:val="clear" w:color="auto" w:fill="FFFFFF"/>
              </w:rPr>
              <w:t>「</w:t>
            </w:r>
            <w:r w:rsidRPr="0011088F">
              <w:rPr>
                <w:rFonts w:ascii="Times New Roman" w:eastAsia="標楷體" w:hAnsi="Times New Roman" w:cs="Times New Roman"/>
                <w:b/>
                <w:color w:val="FF0000"/>
                <w:spacing w:val="24"/>
                <w:sz w:val="28"/>
                <w:szCs w:val="28"/>
                <w:u w:val="single"/>
                <w:shd w:val="clear" w:color="auto" w:fill="FFFFFF"/>
              </w:rPr>
              <w:t>AI</w:t>
            </w:r>
            <w:r w:rsidRPr="0011088F">
              <w:rPr>
                <w:rFonts w:ascii="Times New Roman" w:eastAsia="標楷體" w:hAnsi="Times New Roman" w:cs="Times New Roman"/>
                <w:b/>
                <w:color w:val="FF0000"/>
                <w:spacing w:val="24"/>
                <w:sz w:val="28"/>
                <w:szCs w:val="28"/>
                <w:u w:val="single"/>
                <w:shd w:val="clear" w:color="auto" w:fill="FFFFFF"/>
              </w:rPr>
              <w:t>素養教育三年計畫」</w:t>
            </w:r>
            <w:r w:rsidRPr="0011088F">
              <w:rPr>
                <w:rFonts w:ascii="Times New Roman" w:eastAsia="標楷體" w:hAnsi="Times New Roman" w:cs="Times New Roman"/>
                <w:color w:val="212529"/>
                <w:spacing w:val="24"/>
                <w:sz w:val="28"/>
                <w:szCs w:val="28"/>
                <w:shd w:val="clear" w:color="auto" w:fill="FFFFFF"/>
              </w:rPr>
              <w:t>：</w:t>
            </w:r>
            <w:r w:rsidRPr="00225232">
              <w:rPr>
                <w:rFonts w:ascii="Times New Roman" w:eastAsia="標楷體" w:hAnsi="Times New Roman" w:cs="Times New Roman"/>
                <w:color w:val="000000" w:themeColor="text1"/>
                <w:spacing w:val="24"/>
                <w:sz w:val="28"/>
                <w:szCs w:val="28"/>
                <w:shd w:val="clear" w:color="auto" w:fill="FFFFFF"/>
              </w:rPr>
              <w:t>導入麻省理工學院</w:t>
            </w:r>
            <w:r w:rsidRPr="00225232">
              <w:rPr>
                <w:rFonts w:ascii="Times New Roman" w:eastAsia="標楷體" w:hAnsi="Times New Roman" w:cs="Times New Roman"/>
                <w:color w:val="000000" w:themeColor="text1"/>
                <w:spacing w:val="24"/>
                <w:sz w:val="28"/>
                <w:szCs w:val="28"/>
                <w:shd w:val="clear" w:color="auto" w:fill="FFFFFF"/>
              </w:rPr>
              <w:t>MIT RAISE</w:t>
            </w:r>
            <w:r w:rsidRPr="00225232">
              <w:rPr>
                <w:rFonts w:ascii="Times New Roman" w:eastAsia="標楷體" w:hAnsi="Times New Roman" w:cs="Times New Roman"/>
                <w:color w:val="000000" w:themeColor="text1"/>
                <w:spacing w:val="24"/>
                <w:sz w:val="28"/>
                <w:szCs w:val="28"/>
                <w:shd w:val="clear" w:color="auto" w:fill="FFFFFF"/>
              </w:rPr>
              <w:t>與跨國教育組織</w:t>
            </w:r>
            <w:r w:rsidRPr="00225232">
              <w:rPr>
                <w:rFonts w:ascii="Times New Roman" w:eastAsia="標楷體" w:hAnsi="Times New Roman" w:cs="Times New Roman"/>
                <w:color w:val="000000" w:themeColor="text1"/>
                <w:spacing w:val="24"/>
                <w:sz w:val="28"/>
                <w:szCs w:val="28"/>
                <w:shd w:val="clear" w:color="auto" w:fill="FFFFFF"/>
              </w:rPr>
              <w:t xml:space="preserve"> i2Learning </w:t>
            </w:r>
            <w:r w:rsidRPr="00225232">
              <w:rPr>
                <w:rFonts w:ascii="Times New Roman" w:eastAsia="標楷體" w:hAnsi="Times New Roman" w:cs="Times New Roman"/>
                <w:color w:val="000000" w:themeColor="text1"/>
                <w:spacing w:val="24"/>
                <w:sz w:val="28"/>
                <w:szCs w:val="28"/>
                <w:shd w:val="clear" w:color="auto" w:fill="FFFFFF"/>
              </w:rPr>
              <w:t>共同開發的全球</w:t>
            </w:r>
            <w:r w:rsidRPr="00225232">
              <w:rPr>
                <w:rFonts w:ascii="Times New Roman" w:eastAsia="標楷體" w:hAnsi="Times New Roman" w:cs="Times New Roman"/>
                <w:color w:val="000000" w:themeColor="text1"/>
                <w:spacing w:val="24"/>
                <w:sz w:val="28"/>
                <w:szCs w:val="28"/>
                <w:shd w:val="clear" w:color="auto" w:fill="FFFFFF"/>
              </w:rPr>
              <w:t xml:space="preserve"> Day of AI </w:t>
            </w:r>
            <w:r w:rsidRPr="00225232">
              <w:rPr>
                <w:rFonts w:ascii="Times New Roman" w:eastAsia="標楷體" w:hAnsi="Times New Roman" w:cs="Times New Roman"/>
                <w:color w:val="000000" w:themeColor="text1"/>
                <w:spacing w:val="24"/>
                <w:sz w:val="28"/>
                <w:szCs w:val="28"/>
                <w:shd w:val="clear" w:color="auto" w:fill="FFFFFF"/>
              </w:rPr>
              <w:t>課程，預計</w:t>
            </w:r>
            <w:r w:rsidRPr="00225232">
              <w:rPr>
                <w:rFonts w:ascii="Times New Roman" w:eastAsia="標楷體" w:hAnsi="Times New Roman" w:cs="Times New Roman"/>
                <w:b/>
                <w:color w:val="000000" w:themeColor="text1"/>
                <w:spacing w:val="24"/>
                <w:sz w:val="28"/>
                <w:szCs w:val="28"/>
                <w:shd w:val="clear" w:color="auto" w:fill="FFFFFF"/>
              </w:rPr>
              <w:t>為期</w:t>
            </w:r>
            <w:r w:rsidRPr="00225232">
              <w:rPr>
                <w:rFonts w:ascii="Times New Roman" w:eastAsia="標楷體" w:hAnsi="Times New Roman" w:cs="Times New Roman"/>
                <w:b/>
                <w:color w:val="000000" w:themeColor="text1"/>
                <w:spacing w:val="24"/>
                <w:sz w:val="28"/>
                <w:szCs w:val="28"/>
                <w:shd w:val="clear" w:color="auto" w:fill="FFFFFF"/>
              </w:rPr>
              <w:t>3</w:t>
            </w:r>
            <w:r w:rsidRPr="00225232">
              <w:rPr>
                <w:rFonts w:ascii="Times New Roman" w:eastAsia="標楷體" w:hAnsi="Times New Roman" w:cs="Times New Roman"/>
                <w:b/>
                <w:color w:val="000000" w:themeColor="text1"/>
                <w:spacing w:val="24"/>
                <w:sz w:val="28"/>
                <w:szCs w:val="28"/>
                <w:shd w:val="clear" w:color="auto" w:fill="FFFFFF"/>
              </w:rPr>
              <w:t>年</w:t>
            </w:r>
            <w:r w:rsidRPr="00225232">
              <w:rPr>
                <w:rFonts w:ascii="Times New Roman" w:eastAsia="標楷體" w:hAnsi="Times New Roman" w:cs="Times New Roman"/>
                <w:color w:val="000000" w:themeColor="text1"/>
                <w:spacing w:val="24"/>
                <w:sz w:val="28"/>
                <w:szCs w:val="28"/>
                <w:shd w:val="clear" w:color="auto" w:fill="FFFFFF"/>
              </w:rPr>
              <w:t>系統性推動</w:t>
            </w:r>
            <w:r w:rsidRPr="00225232">
              <w:rPr>
                <w:rFonts w:ascii="Times New Roman" w:eastAsia="標楷體" w:hAnsi="Times New Roman" w:cs="Times New Roman"/>
                <w:color w:val="000000" w:themeColor="text1"/>
                <w:spacing w:val="24"/>
                <w:sz w:val="28"/>
                <w:szCs w:val="28"/>
                <w:shd w:val="clear" w:color="auto" w:fill="FFFFFF"/>
              </w:rPr>
              <w:t>AI</w:t>
            </w:r>
            <w:r w:rsidRPr="00225232">
              <w:rPr>
                <w:rFonts w:ascii="Times New Roman" w:eastAsia="標楷體" w:hAnsi="Times New Roman" w:cs="Times New Roman"/>
                <w:color w:val="000000" w:themeColor="text1"/>
                <w:spacing w:val="24"/>
                <w:sz w:val="28"/>
                <w:szCs w:val="28"/>
                <w:shd w:val="clear" w:color="auto" w:fill="FFFFFF"/>
              </w:rPr>
              <w:t>素養教育，對象涵蓋</w:t>
            </w:r>
            <w:r w:rsidRPr="00225232">
              <w:rPr>
                <w:rFonts w:ascii="Times New Roman" w:eastAsia="標楷體" w:hAnsi="Times New Roman" w:cs="Times New Roman"/>
                <w:b/>
                <w:color w:val="000000" w:themeColor="text1"/>
                <w:spacing w:val="24"/>
                <w:sz w:val="28"/>
                <w:szCs w:val="28"/>
                <w:shd w:val="clear" w:color="auto" w:fill="FFFFFF"/>
              </w:rPr>
              <w:t>全市國小至高中階段</w:t>
            </w:r>
            <w:r w:rsidRPr="00225232">
              <w:rPr>
                <w:rFonts w:ascii="Times New Roman" w:eastAsia="標楷體" w:hAnsi="Times New Roman" w:cs="Times New Roman"/>
                <w:color w:val="000000" w:themeColor="text1"/>
                <w:spacing w:val="24"/>
                <w:sz w:val="28"/>
                <w:szCs w:val="28"/>
                <w:shd w:val="clear" w:color="auto" w:fill="FFFFFF"/>
              </w:rPr>
              <w:t>的學生。</w:t>
            </w:r>
          </w:p>
          <w:p w14:paraId="193E1F58" w14:textId="77777777" w:rsidR="00D5714A" w:rsidRPr="0011088F" w:rsidRDefault="00D5714A" w:rsidP="00D5714A">
            <w:pPr>
              <w:pStyle w:val="a9"/>
              <w:widowControl/>
              <w:numPr>
                <w:ilvl w:val="0"/>
                <w:numId w:val="324"/>
              </w:numPr>
              <w:adjustRightInd w:val="0"/>
              <w:snapToGrid w:val="0"/>
              <w:spacing w:after="0" w:line="276" w:lineRule="auto"/>
              <w:ind w:left="993" w:hanging="993"/>
              <w:contextualSpacing w:val="0"/>
              <w:rPr>
                <w:rFonts w:ascii="Times New Roman" w:eastAsia="標楷體" w:hAnsi="Times New Roman" w:cs="Times New Roman"/>
                <w:bCs/>
                <w:sz w:val="48"/>
                <w:szCs w:val="48"/>
              </w:rPr>
            </w:pPr>
            <w:r w:rsidRPr="0011088F">
              <w:rPr>
                <w:rFonts w:ascii="Times New Roman" w:eastAsia="標楷體" w:hAnsi="Times New Roman" w:cs="Times New Roman"/>
                <w:b/>
                <w:color w:val="FF0000"/>
                <w:spacing w:val="24"/>
                <w:sz w:val="28"/>
                <w:szCs w:val="28"/>
                <w:u w:val="single"/>
                <w:shd w:val="clear" w:color="auto" w:fill="FFFFFF"/>
              </w:rPr>
              <w:lastRenderedPageBreak/>
              <w:t>AI</w:t>
            </w:r>
            <w:r w:rsidRPr="0011088F">
              <w:rPr>
                <w:rFonts w:ascii="Times New Roman" w:eastAsia="標楷體" w:hAnsi="Times New Roman" w:cs="Times New Roman"/>
                <w:b/>
                <w:color w:val="FF0000"/>
                <w:spacing w:val="24"/>
                <w:sz w:val="28"/>
                <w:szCs w:val="28"/>
                <w:u w:val="single"/>
                <w:shd w:val="clear" w:color="auto" w:fill="FFFFFF"/>
              </w:rPr>
              <w:t>教育局元年、教育局人人有「</w:t>
            </w:r>
            <w:r w:rsidRPr="0011088F">
              <w:rPr>
                <w:rFonts w:ascii="Times New Roman" w:eastAsia="標楷體" w:hAnsi="Times New Roman" w:cs="Times New Roman"/>
                <w:b/>
                <w:color w:val="FF0000"/>
                <w:spacing w:val="24"/>
                <w:sz w:val="28"/>
                <w:szCs w:val="28"/>
                <w:u w:val="single"/>
                <w:shd w:val="clear" w:color="auto" w:fill="FFFFFF"/>
              </w:rPr>
              <w:t>AI</w:t>
            </w:r>
            <w:r w:rsidRPr="0011088F">
              <w:rPr>
                <w:rFonts w:ascii="Times New Roman" w:eastAsia="標楷體" w:hAnsi="Times New Roman" w:cs="Times New Roman"/>
                <w:b/>
                <w:color w:val="FF0000"/>
                <w:spacing w:val="24"/>
                <w:sz w:val="28"/>
                <w:szCs w:val="28"/>
                <w:u w:val="single"/>
                <w:shd w:val="clear" w:color="auto" w:fill="FFFFFF"/>
              </w:rPr>
              <w:t>智慧秘書」</w:t>
            </w:r>
            <w:r w:rsidRPr="0011088F">
              <w:rPr>
                <w:rFonts w:ascii="Times New Roman" w:eastAsia="標楷體" w:hAnsi="Times New Roman" w:cs="Times New Roman"/>
                <w:color w:val="212529"/>
                <w:spacing w:val="24"/>
                <w:sz w:val="28"/>
                <w:szCs w:val="28"/>
                <w:shd w:val="clear" w:color="auto" w:fill="FFFFFF"/>
              </w:rPr>
              <w:t>：</w:t>
            </w:r>
            <w:r w:rsidRPr="0011088F">
              <w:rPr>
                <w:rFonts w:ascii="Times New Roman" w:eastAsia="標楷體" w:hAnsi="Times New Roman" w:cs="Times New Roman"/>
                <w:color w:val="212529"/>
                <w:spacing w:val="24"/>
                <w:sz w:val="28"/>
                <w:szCs w:val="28"/>
                <w:shd w:val="clear" w:color="auto" w:fill="FFFFFF"/>
              </w:rPr>
              <w:t>AI</w:t>
            </w:r>
            <w:r w:rsidRPr="0011088F">
              <w:rPr>
                <w:rFonts w:ascii="Times New Roman" w:eastAsia="標楷體" w:hAnsi="Times New Roman" w:cs="Times New Roman"/>
                <w:color w:val="212529"/>
                <w:spacing w:val="24"/>
                <w:sz w:val="28"/>
                <w:szCs w:val="28"/>
                <w:shd w:val="clear" w:color="auto" w:fill="FFFFFF"/>
              </w:rPr>
              <w:t>教育局率先編寫全球第一本實用型行政工</w:t>
            </w:r>
            <w:r w:rsidRPr="00225232">
              <w:rPr>
                <w:rFonts w:ascii="Times New Roman" w:eastAsia="標楷體" w:hAnsi="Times New Roman" w:cs="Times New Roman"/>
                <w:color w:val="000000" w:themeColor="text1"/>
                <w:spacing w:val="24"/>
                <w:sz w:val="28"/>
                <w:szCs w:val="28"/>
                <w:shd w:val="clear" w:color="auto" w:fill="FFFFFF"/>
              </w:rPr>
              <w:t>具書《行政減量</w:t>
            </w:r>
            <w:r w:rsidRPr="00225232">
              <w:rPr>
                <w:rFonts w:ascii="Times New Roman" w:eastAsia="標楷體" w:hAnsi="Times New Roman" w:cs="Times New Roman"/>
                <w:color w:val="000000" w:themeColor="text1"/>
                <w:spacing w:val="24"/>
                <w:sz w:val="28"/>
                <w:szCs w:val="28"/>
                <w:shd w:val="clear" w:color="auto" w:fill="FFFFFF"/>
              </w:rPr>
              <w:t>AI</w:t>
            </w:r>
            <w:r w:rsidRPr="00225232">
              <w:rPr>
                <w:rFonts w:ascii="Times New Roman" w:eastAsia="標楷體" w:hAnsi="Times New Roman" w:cs="Times New Roman"/>
                <w:color w:val="000000" w:themeColor="text1"/>
                <w:spacing w:val="24"/>
                <w:sz w:val="28"/>
                <w:szCs w:val="28"/>
                <w:shd w:val="clear" w:color="auto" w:fill="FFFFFF"/>
              </w:rPr>
              <w:t>手冊》：協助學校行政團隊提升</w:t>
            </w:r>
            <w:r w:rsidRPr="00225232">
              <w:rPr>
                <w:rFonts w:ascii="Times New Roman" w:eastAsia="標楷體" w:hAnsi="Times New Roman" w:cs="Times New Roman"/>
                <w:color w:val="000000" w:themeColor="text1"/>
                <w:spacing w:val="24"/>
                <w:sz w:val="28"/>
                <w:szCs w:val="28"/>
                <w:shd w:val="clear" w:color="auto" w:fill="FFFFFF"/>
              </w:rPr>
              <w:t>AI</w:t>
            </w:r>
            <w:r w:rsidRPr="00225232">
              <w:rPr>
                <w:rFonts w:ascii="Times New Roman" w:eastAsia="標楷體" w:hAnsi="Times New Roman" w:cs="Times New Roman"/>
                <w:color w:val="000000" w:themeColor="text1"/>
                <w:spacing w:val="24"/>
                <w:sz w:val="28"/>
                <w:szCs w:val="28"/>
                <w:shd w:val="clear" w:color="auto" w:fill="FFFFFF"/>
              </w:rPr>
              <w:t>應用與數位治理效能，加速實現智慧學習城市願景。目前同仁累計已建置有</w:t>
            </w:r>
            <w:r w:rsidRPr="00225232">
              <w:rPr>
                <w:rFonts w:ascii="Times New Roman" w:eastAsia="標楷體" w:hAnsi="Times New Roman" w:cs="Times New Roman"/>
                <w:color w:val="000000" w:themeColor="text1"/>
                <w:spacing w:val="24"/>
                <w:sz w:val="28"/>
                <w:szCs w:val="28"/>
                <w:shd w:val="clear" w:color="auto" w:fill="FFFFFF"/>
              </w:rPr>
              <w:t>650</w:t>
            </w:r>
            <w:r w:rsidRPr="00225232">
              <w:rPr>
                <w:rFonts w:ascii="Times New Roman" w:eastAsia="標楷體" w:hAnsi="Times New Roman" w:cs="Times New Roman"/>
                <w:color w:val="000000" w:themeColor="text1"/>
                <w:spacing w:val="24"/>
                <w:sz w:val="28"/>
                <w:szCs w:val="28"/>
                <w:shd w:val="clear" w:color="auto" w:fill="FFFFFF"/>
              </w:rPr>
              <w:t>個</w:t>
            </w:r>
            <w:r w:rsidRPr="00225232">
              <w:rPr>
                <w:rFonts w:ascii="Times New Roman" w:eastAsia="標楷體" w:hAnsi="Times New Roman" w:cs="Times New Roman"/>
                <w:color w:val="000000" w:themeColor="text1"/>
                <w:spacing w:val="24"/>
                <w:sz w:val="28"/>
                <w:szCs w:val="28"/>
                <w:shd w:val="clear" w:color="auto" w:fill="FFFFFF"/>
              </w:rPr>
              <w:t>AI Agent</w:t>
            </w:r>
            <w:r w:rsidRPr="00225232">
              <w:rPr>
                <w:rFonts w:ascii="Times New Roman" w:eastAsia="標楷體" w:hAnsi="Times New Roman" w:cs="Times New Roman"/>
                <w:color w:val="000000" w:themeColor="text1"/>
                <w:spacing w:val="24"/>
                <w:sz w:val="28"/>
                <w:szCs w:val="28"/>
                <w:shd w:val="clear" w:color="auto" w:fill="FFFFFF"/>
              </w:rPr>
              <w:t>人機協作，推動行政減量，教育治理全新進化。</w:t>
            </w:r>
          </w:p>
        </w:tc>
      </w:tr>
    </w:tbl>
    <w:p w14:paraId="1ADAF559" w14:textId="77777777" w:rsidR="00D5714A" w:rsidRPr="008416F2" w:rsidRDefault="00D5714A" w:rsidP="002E1118">
      <w:pPr>
        <w:adjustRightInd w:val="0"/>
        <w:snapToGrid w:val="0"/>
        <w:spacing w:line="460" w:lineRule="exact"/>
        <w:rPr>
          <w:rFonts w:ascii="Times New Roman" w:eastAsia="標楷體" w:hAnsi="Times New Roman" w:cs="Times New Roman"/>
          <w:b/>
          <w:bCs/>
          <w:sz w:val="28"/>
          <w:szCs w:val="28"/>
        </w:rPr>
      </w:pPr>
      <w:proofErr w:type="gramStart"/>
      <w:r>
        <w:rPr>
          <w:rFonts w:ascii="Times New Roman" w:eastAsia="標楷體" w:hAnsi="Times New Roman" w:cs="Times New Roman" w:hint="eastAsia"/>
          <w:sz w:val="28"/>
          <w:szCs w:val="28"/>
        </w:rPr>
        <w:lastRenderedPageBreak/>
        <w:t>ㄧ</w:t>
      </w:r>
      <w:proofErr w:type="gramEnd"/>
      <w:r>
        <w:rPr>
          <w:rFonts w:ascii="Times New Roman" w:eastAsia="標楷體" w:hAnsi="Times New Roman" w:cs="Times New Roman" w:hint="eastAsia"/>
          <w:sz w:val="28"/>
          <w:szCs w:val="28"/>
        </w:rPr>
        <w:t>、</w:t>
      </w:r>
      <w:r w:rsidRPr="009E3009">
        <w:rPr>
          <w:rFonts w:ascii="Times New Roman" w:eastAsia="標楷體" w:hAnsi="Times New Roman" w:cs="Times New Roman" w:hint="eastAsia"/>
          <w:b/>
          <w:bCs/>
          <w:sz w:val="28"/>
          <w:szCs w:val="28"/>
        </w:rPr>
        <w:t>現</w:t>
      </w:r>
      <w:r w:rsidRPr="009E3009">
        <w:rPr>
          <w:rFonts w:ascii="Times New Roman" w:eastAsia="標楷體" w:hAnsi="Times New Roman" w:cs="Times New Roman"/>
          <w:b/>
          <w:bCs/>
          <w:sz w:val="28"/>
          <w:szCs w:val="28"/>
        </w:rPr>
        <w:t>況說明</w:t>
      </w:r>
    </w:p>
    <w:p w14:paraId="5D031299" w14:textId="77777777" w:rsidR="00D5714A" w:rsidRPr="009B7850" w:rsidRDefault="00D5714A" w:rsidP="00D5714A">
      <w:pPr>
        <w:pStyle w:val="a9"/>
        <w:widowControl/>
        <w:numPr>
          <w:ilvl w:val="0"/>
          <w:numId w:val="322"/>
        </w:numPr>
        <w:adjustRightInd w:val="0"/>
        <w:snapToGrid w:val="0"/>
        <w:spacing w:after="0" w:line="276" w:lineRule="auto"/>
        <w:contextualSpacing w:val="0"/>
        <w:jc w:val="both"/>
        <w:rPr>
          <w:rFonts w:ascii="Times New Roman" w:eastAsia="標楷體" w:hAnsi="Times New Roman" w:cs="Times New Roman"/>
          <w:b/>
          <w:color w:val="000000" w:themeColor="text1"/>
          <w:sz w:val="28"/>
          <w:szCs w:val="28"/>
        </w:rPr>
      </w:pPr>
      <w:r w:rsidRPr="0011088F">
        <w:rPr>
          <w:rFonts w:ascii="Times New Roman" w:eastAsia="標楷體" w:hAnsi="Times New Roman" w:cs="Times New Roman"/>
          <w:b/>
          <w:color w:val="FF0000"/>
          <w:sz w:val="28"/>
          <w:szCs w:val="28"/>
          <w:u w:val="single"/>
        </w:rPr>
        <w:t>從數位轉型到智慧城市</w:t>
      </w:r>
      <w:r w:rsidRPr="0011088F">
        <w:rPr>
          <w:rFonts w:ascii="Times New Roman" w:eastAsia="標楷體" w:hAnsi="Times New Roman" w:cs="Times New Roman"/>
          <w:b/>
          <w:sz w:val="28"/>
          <w:szCs w:val="28"/>
        </w:rPr>
        <w:t>：</w:t>
      </w:r>
      <w:r w:rsidRPr="0011088F">
        <w:rPr>
          <w:rFonts w:ascii="Times New Roman" w:eastAsia="標楷體" w:hAnsi="Times New Roman" w:cs="Times New Roman"/>
          <w:sz w:val="28"/>
          <w:szCs w:val="28"/>
        </w:rPr>
        <w:t>以「行政減量、教學創新」為理念，積極推動</w:t>
      </w:r>
      <w:r w:rsidRPr="0011088F">
        <w:rPr>
          <w:rFonts w:ascii="Times New Roman" w:eastAsia="標楷體" w:hAnsi="Times New Roman" w:cs="Times New Roman"/>
          <w:color w:val="000000" w:themeColor="text1"/>
          <w:sz w:val="28"/>
          <w:szCs w:val="28"/>
        </w:rPr>
        <w:t>數位轉型，透過「人機協作」策略，打造「會用、能用、好用」的</w:t>
      </w:r>
      <w:r w:rsidRPr="0011088F">
        <w:rPr>
          <w:rFonts w:ascii="Times New Roman" w:eastAsia="標楷體" w:hAnsi="Times New Roman" w:cs="Times New Roman"/>
          <w:color w:val="000000" w:themeColor="text1"/>
          <w:sz w:val="28"/>
          <w:szCs w:val="28"/>
        </w:rPr>
        <w:t>AI</w:t>
      </w:r>
      <w:r w:rsidRPr="0011088F">
        <w:rPr>
          <w:rFonts w:ascii="Times New Roman" w:eastAsia="標楷體" w:hAnsi="Times New Roman" w:cs="Times New Roman"/>
          <w:color w:val="000000" w:themeColor="text1"/>
          <w:sz w:val="28"/>
          <w:szCs w:val="28"/>
        </w:rPr>
        <w:t>應用環境。此舉不僅提升教學效率，更朝向智慧轉型邁進，最終實現智慧城市的願景</w:t>
      </w:r>
      <w:r>
        <w:rPr>
          <w:rFonts w:ascii="Times New Roman" w:eastAsia="標楷體" w:hAnsi="Times New Roman" w:cs="Times New Roman" w:hint="eastAsia"/>
          <w:color w:val="000000" w:themeColor="text1"/>
          <w:sz w:val="28"/>
          <w:szCs w:val="28"/>
        </w:rPr>
        <w:t>。</w:t>
      </w:r>
    </w:p>
    <w:p w14:paraId="59ED6B6B" w14:textId="77777777" w:rsidR="00D5714A" w:rsidRPr="00225232" w:rsidRDefault="00D5714A" w:rsidP="00D5714A">
      <w:pPr>
        <w:pStyle w:val="a9"/>
        <w:numPr>
          <w:ilvl w:val="0"/>
          <w:numId w:val="322"/>
        </w:numPr>
        <w:suppressAutoHyphens/>
        <w:autoSpaceDN w:val="0"/>
        <w:adjustRightInd w:val="0"/>
        <w:spacing w:after="0" w:line="460" w:lineRule="exact"/>
        <w:contextualSpacing w:val="0"/>
        <w:textAlignment w:val="baseline"/>
        <w:rPr>
          <w:rFonts w:ascii="Times New Roman" w:eastAsia="標楷體" w:hAnsi="Times New Roman" w:cs="Times New Roman"/>
          <w:sz w:val="28"/>
          <w:szCs w:val="28"/>
        </w:rPr>
      </w:pPr>
      <w:r w:rsidRPr="00225232">
        <w:rPr>
          <w:rFonts w:ascii="Times New Roman" w:eastAsia="標楷體" w:hAnsi="Times New Roman" w:cs="Times New Roman"/>
          <w:b/>
          <w:bCs/>
          <w:color w:val="FF0000"/>
          <w:sz w:val="28"/>
          <w:szCs w:val="28"/>
          <w:u w:val="single"/>
        </w:rPr>
        <w:t>全市教師均具有智慧學習初階應用能力</w:t>
      </w:r>
      <w:r w:rsidRPr="00225232">
        <w:rPr>
          <w:rFonts w:ascii="Times New Roman" w:eastAsia="標楷體" w:hAnsi="Times New Roman" w:cs="Times New Roman"/>
          <w:color w:val="000000"/>
          <w:sz w:val="28"/>
          <w:szCs w:val="28"/>
        </w:rPr>
        <w:t>：</w:t>
      </w:r>
      <w:r w:rsidRPr="00225232">
        <w:rPr>
          <w:rFonts w:ascii="Times New Roman" w:eastAsia="標楷體" w:hAnsi="Times New Roman" w:cs="Times New Roman"/>
          <w:color w:val="000000"/>
          <w:sz w:val="28"/>
          <w:szCs w:val="28"/>
          <w:shd w:val="clear" w:color="auto" w:fill="FFFFFF"/>
        </w:rPr>
        <w:t>目前新北市</w:t>
      </w:r>
      <w:r w:rsidRPr="00225232">
        <w:rPr>
          <w:rFonts w:ascii="Times New Roman" w:eastAsia="標楷體" w:hAnsi="Times New Roman" w:cs="Times New Roman"/>
          <w:color w:val="000000"/>
          <w:sz w:val="28"/>
          <w:szCs w:val="28"/>
          <w:shd w:val="clear" w:color="auto" w:fill="FFFFFF"/>
        </w:rPr>
        <w:t>3</w:t>
      </w:r>
      <w:r w:rsidRPr="00225232">
        <w:rPr>
          <w:rFonts w:ascii="Times New Roman" w:eastAsia="標楷體" w:hAnsi="Times New Roman" w:cs="Times New Roman"/>
          <w:color w:val="000000"/>
          <w:sz w:val="28"/>
          <w:szCs w:val="28"/>
          <w:shd w:val="clear" w:color="auto" w:fill="FFFFFF"/>
        </w:rPr>
        <w:t>萬名教師已全數完成數位學習基礎課程訓練，未來將持續強化</w:t>
      </w:r>
      <w:r w:rsidRPr="00225232">
        <w:rPr>
          <w:rFonts w:ascii="Times New Roman" w:eastAsia="標楷體" w:hAnsi="Times New Roman" w:cs="Times New Roman"/>
          <w:color w:val="000000"/>
          <w:sz w:val="28"/>
          <w:szCs w:val="28"/>
          <w:shd w:val="clear" w:color="auto" w:fill="FFFFFF"/>
        </w:rPr>
        <w:t>AI</w:t>
      </w:r>
      <w:r w:rsidRPr="00225232">
        <w:rPr>
          <w:rFonts w:ascii="Times New Roman" w:eastAsia="標楷體" w:hAnsi="Times New Roman" w:cs="Times New Roman"/>
          <w:color w:val="000000"/>
          <w:sz w:val="28"/>
          <w:szCs w:val="28"/>
          <w:shd w:val="clear" w:color="auto" w:fill="FFFFFF"/>
        </w:rPr>
        <w:t>科技應用於教學現場，推動「師</w:t>
      </w:r>
      <w:proofErr w:type="gramStart"/>
      <w:r w:rsidRPr="00225232">
        <w:rPr>
          <w:rFonts w:ascii="Times New Roman" w:eastAsia="標楷體" w:hAnsi="Times New Roman" w:cs="Times New Roman"/>
          <w:color w:val="000000"/>
          <w:sz w:val="28"/>
          <w:szCs w:val="28"/>
          <w:shd w:val="clear" w:color="auto" w:fill="FFFFFF"/>
        </w:rPr>
        <w:t>師</w:t>
      </w:r>
      <w:proofErr w:type="gramEnd"/>
      <w:r w:rsidRPr="00225232">
        <w:rPr>
          <w:rFonts w:ascii="Times New Roman" w:eastAsia="標楷體" w:hAnsi="Times New Roman" w:cs="Times New Roman"/>
          <w:color w:val="000000"/>
          <w:sz w:val="28"/>
          <w:szCs w:val="28"/>
          <w:shd w:val="clear" w:color="auto" w:fill="FFFFFF"/>
        </w:rPr>
        <w:t>有專業、校</w:t>
      </w:r>
      <w:proofErr w:type="gramStart"/>
      <w:r w:rsidRPr="00225232">
        <w:rPr>
          <w:rFonts w:ascii="Times New Roman" w:eastAsia="標楷體" w:hAnsi="Times New Roman" w:cs="Times New Roman"/>
          <w:color w:val="000000"/>
          <w:sz w:val="28"/>
          <w:szCs w:val="28"/>
          <w:shd w:val="clear" w:color="auto" w:fill="FFFFFF"/>
        </w:rPr>
        <w:t>校</w:t>
      </w:r>
      <w:proofErr w:type="gramEnd"/>
      <w:r w:rsidRPr="00225232">
        <w:rPr>
          <w:rFonts w:ascii="Times New Roman" w:eastAsia="標楷體" w:hAnsi="Times New Roman" w:cs="Times New Roman"/>
          <w:color w:val="000000"/>
          <w:sz w:val="28"/>
          <w:szCs w:val="28"/>
          <w:shd w:val="clear" w:color="auto" w:fill="FFFFFF"/>
        </w:rPr>
        <w:t>好智慧」的教育藍圖。藉由</w:t>
      </w:r>
      <w:r w:rsidRPr="00225232">
        <w:rPr>
          <w:rFonts w:ascii="Times New Roman" w:eastAsia="標楷體" w:hAnsi="Times New Roman" w:cs="Times New Roman"/>
          <w:color w:val="000000"/>
          <w:sz w:val="28"/>
          <w:szCs w:val="28"/>
          <w:shd w:val="clear" w:color="auto" w:fill="FFFFFF"/>
        </w:rPr>
        <w:t>AI</w:t>
      </w:r>
      <w:r w:rsidRPr="00225232">
        <w:rPr>
          <w:rFonts w:ascii="Times New Roman" w:eastAsia="標楷體" w:hAnsi="Times New Roman" w:cs="Times New Roman"/>
          <w:color w:val="000000"/>
          <w:sz w:val="28"/>
          <w:szCs w:val="28"/>
          <w:shd w:val="clear" w:color="auto" w:fill="FFFFFF"/>
        </w:rPr>
        <w:t>助力行政效能提升與</w:t>
      </w:r>
      <w:proofErr w:type="gramStart"/>
      <w:r w:rsidRPr="00225232">
        <w:rPr>
          <w:rFonts w:ascii="Times New Roman" w:eastAsia="標楷體" w:hAnsi="Times New Roman" w:cs="Times New Roman"/>
          <w:color w:val="000000"/>
          <w:sz w:val="28"/>
          <w:szCs w:val="28"/>
          <w:shd w:val="clear" w:color="auto" w:fill="FFFFFF"/>
        </w:rPr>
        <w:t>教師備課應用</w:t>
      </w:r>
      <w:proofErr w:type="gramEnd"/>
      <w:r w:rsidRPr="00225232">
        <w:rPr>
          <w:rFonts w:ascii="Times New Roman" w:eastAsia="標楷體" w:hAnsi="Times New Roman" w:cs="Times New Roman"/>
          <w:color w:val="000000"/>
          <w:sz w:val="28"/>
          <w:szCs w:val="28"/>
          <w:shd w:val="clear" w:color="auto" w:fill="FFFFFF"/>
        </w:rPr>
        <w:t>，如成績數據趨勢分析、主題課程設計等，有效減輕教師負擔，讓教師能專注投入教學現場，全力陪伴學生成長，共同打造兼具科技力與人本關懷的智慧教育環境。</w:t>
      </w:r>
    </w:p>
    <w:p w14:paraId="043EE109" w14:textId="77777777" w:rsidR="00D5714A" w:rsidRPr="00332FA7" w:rsidRDefault="00D5714A" w:rsidP="00D5714A">
      <w:pPr>
        <w:pStyle w:val="a9"/>
        <w:numPr>
          <w:ilvl w:val="0"/>
          <w:numId w:val="322"/>
        </w:numPr>
        <w:suppressAutoHyphens/>
        <w:autoSpaceDN w:val="0"/>
        <w:adjustRightInd w:val="0"/>
        <w:spacing w:after="0" w:line="460" w:lineRule="exact"/>
        <w:contextualSpacing w:val="0"/>
        <w:textAlignment w:val="baseline"/>
        <w:rPr>
          <w:rFonts w:ascii="Times New Roman" w:eastAsia="標楷體" w:hAnsi="Times New Roman" w:cs="Times New Roman"/>
          <w:sz w:val="28"/>
          <w:szCs w:val="28"/>
        </w:rPr>
      </w:pPr>
      <w:r w:rsidRPr="00225232">
        <w:rPr>
          <w:rFonts w:ascii="Times New Roman" w:eastAsia="標楷體" w:hAnsi="Times New Roman" w:cs="Times New Roman"/>
          <w:b/>
          <w:bCs/>
          <w:color w:val="FF0000"/>
          <w:sz w:val="28"/>
          <w:szCs w:val="28"/>
          <w:u w:val="single"/>
        </w:rPr>
        <w:t>全</w:t>
      </w:r>
      <w:r>
        <w:rPr>
          <w:rFonts w:ascii="Times New Roman" w:eastAsia="標楷體" w:hAnsi="Times New Roman" w:cs="Times New Roman" w:hint="eastAsia"/>
          <w:b/>
          <w:bCs/>
          <w:color w:val="FF0000"/>
          <w:sz w:val="28"/>
          <w:szCs w:val="28"/>
          <w:u w:val="single"/>
        </w:rPr>
        <w:t>市</w:t>
      </w:r>
      <w:r w:rsidRPr="00225232">
        <w:rPr>
          <w:rFonts w:ascii="Times New Roman" w:eastAsia="標楷體" w:hAnsi="Times New Roman" w:cs="Times New Roman"/>
          <w:b/>
          <w:bCs/>
          <w:color w:val="FF0000"/>
          <w:sz w:val="28"/>
          <w:szCs w:val="28"/>
          <w:u w:val="single"/>
        </w:rPr>
        <w:t>學校完成智慧教室升級</w:t>
      </w:r>
      <w:r w:rsidRPr="00225232">
        <w:rPr>
          <w:rFonts w:ascii="Times New Roman" w:eastAsia="標楷體" w:hAnsi="Times New Roman" w:cs="Times New Roman"/>
          <w:color w:val="000000"/>
          <w:sz w:val="28"/>
          <w:szCs w:val="28"/>
        </w:rPr>
        <w:t>：本市已全面完成班班有智慧電視、生生用互動平板、校</w:t>
      </w:r>
      <w:proofErr w:type="gramStart"/>
      <w:r w:rsidRPr="00225232">
        <w:rPr>
          <w:rFonts w:ascii="Times New Roman" w:eastAsia="標楷體" w:hAnsi="Times New Roman" w:cs="Times New Roman"/>
          <w:color w:val="000000"/>
          <w:sz w:val="28"/>
          <w:szCs w:val="28"/>
        </w:rPr>
        <w:t>校</w:t>
      </w:r>
      <w:proofErr w:type="gramEnd"/>
      <w:r w:rsidRPr="00225232">
        <w:rPr>
          <w:rFonts w:ascii="Times New Roman" w:eastAsia="標楷體" w:hAnsi="Times New Roman" w:cs="Times New Roman"/>
          <w:color w:val="000000"/>
          <w:sz w:val="28"/>
          <w:szCs w:val="28"/>
        </w:rPr>
        <w:t>有光纖網路。包括班班有智慧電視投入</w:t>
      </w:r>
      <w:r w:rsidRPr="00225232">
        <w:rPr>
          <w:rFonts w:ascii="Times New Roman" w:eastAsia="標楷體" w:hAnsi="Times New Roman" w:cs="Times New Roman"/>
          <w:color w:val="000000"/>
          <w:sz w:val="28"/>
          <w:szCs w:val="28"/>
        </w:rPr>
        <w:t>13</w:t>
      </w:r>
      <w:r w:rsidRPr="00225232">
        <w:rPr>
          <w:rFonts w:ascii="Times New Roman" w:eastAsia="標楷體" w:hAnsi="Times New Roman" w:cs="Times New Roman"/>
          <w:color w:val="000000"/>
          <w:sz w:val="28"/>
          <w:szCs w:val="28"/>
        </w:rPr>
        <w:t>億安裝</w:t>
      </w:r>
      <w:r w:rsidRPr="00225232">
        <w:rPr>
          <w:rFonts w:ascii="Times New Roman" w:eastAsia="標楷體" w:hAnsi="Times New Roman" w:cs="Times New Roman"/>
          <w:color w:val="000000"/>
          <w:sz w:val="28"/>
          <w:szCs w:val="28"/>
        </w:rPr>
        <w:t>1</w:t>
      </w:r>
      <w:r w:rsidRPr="00225232">
        <w:rPr>
          <w:rFonts w:ascii="Times New Roman" w:eastAsia="標楷體" w:hAnsi="Times New Roman" w:cs="Times New Roman"/>
          <w:color w:val="000000"/>
          <w:sz w:val="28"/>
          <w:szCs w:val="28"/>
        </w:rPr>
        <w:t>萬</w:t>
      </w:r>
      <w:r w:rsidRPr="00225232">
        <w:rPr>
          <w:rFonts w:ascii="Times New Roman" w:eastAsia="標楷體" w:hAnsi="Times New Roman" w:cs="Times New Roman"/>
          <w:color w:val="000000"/>
          <w:sz w:val="28"/>
          <w:szCs w:val="28"/>
        </w:rPr>
        <w:t>4,000</w:t>
      </w:r>
      <w:proofErr w:type="gramStart"/>
      <w:r w:rsidRPr="00225232">
        <w:rPr>
          <w:rFonts w:ascii="Times New Roman" w:eastAsia="標楷體" w:hAnsi="Times New Roman" w:cs="Times New Roman"/>
          <w:color w:val="000000"/>
          <w:sz w:val="28"/>
          <w:szCs w:val="28"/>
        </w:rPr>
        <w:t>臺</w:t>
      </w:r>
      <w:proofErr w:type="gramEnd"/>
      <w:r w:rsidRPr="00225232">
        <w:rPr>
          <w:rFonts w:ascii="Times New Roman" w:eastAsia="標楷體" w:hAnsi="Times New Roman" w:cs="Times New Roman"/>
          <w:color w:val="000000"/>
          <w:sz w:val="28"/>
          <w:szCs w:val="28"/>
        </w:rPr>
        <w:t>，全國數量最多；生生用互動平板投入</w:t>
      </w:r>
      <w:r w:rsidRPr="00225232">
        <w:rPr>
          <w:rFonts w:ascii="Times New Roman" w:eastAsia="標楷體" w:hAnsi="Times New Roman" w:cs="Times New Roman"/>
          <w:color w:val="000000"/>
          <w:sz w:val="28"/>
          <w:szCs w:val="28"/>
        </w:rPr>
        <w:t>13</w:t>
      </w:r>
      <w:r w:rsidRPr="00225232">
        <w:rPr>
          <w:rFonts w:ascii="Times New Roman" w:eastAsia="標楷體" w:hAnsi="Times New Roman" w:cs="Times New Roman"/>
          <w:color w:val="000000"/>
          <w:sz w:val="28"/>
          <w:szCs w:val="28"/>
        </w:rPr>
        <w:t>億</w:t>
      </w:r>
      <w:r w:rsidRPr="00225232">
        <w:rPr>
          <w:rFonts w:ascii="Times New Roman" w:eastAsia="標楷體" w:hAnsi="Times New Roman" w:cs="Times New Roman"/>
          <w:color w:val="000000"/>
          <w:sz w:val="28"/>
          <w:szCs w:val="28"/>
        </w:rPr>
        <w:t>8,000</w:t>
      </w:r>
      <w:r w:rsidRPr="00225232">
        <w:rPr>
          <w:rFonts w:ascii="Times New Roman" w:eastAsia="標楷體" w:hAnsi="Times New Roman" w:cs="Times New Roman"/>
          <w:color w:val="000000"/>
          <w:sz w:val="28"/>
          <w:szCs w:val="28"/>
        </w:rPr>
        <w:t>萬添購</w:t>
      </w:r>
      <w:r w:rsidRPr="00225232">
        <w:rPr>
          <w:rFonts w:ascii="Times New Roman" w:eastAsia="標楷體" w:hAnsi="Times New Roman" w:cs="Times New Roman"/>
          <w:color w:val="000000"/>
          <w:sz w:val="28"/>
          <w:szCs w:val="28"/>
        </w:rPr>
        <w:t>11</w:t>
      </w:r>
      <w:r w:rsidRPr="00225232">
        <w:rPr>
          <w:rFonts w:ascii="Times New Roman" w:eastAsia="標楷體" w:hAnsi="Times New Roman" w:cs="Times New Roman"/>
          <w:color w:val="000000"/>
          <w:sz w:val="28"/>
          <w:szCs w:val="28"/>
        </w:rPr>
        <w:t>萬</w:t>
      </w:r>
      <w:r w:rsidRPr="00225232">
        <w:rPr>
          <w:rFonts w:ascii="Times New Roman" w:eastAsia="標楷體" w:hAnsi="Times New Roman" w:cs="Times New Roman"/>
          <w:color w:val="000000"/>
          <w:sz w:val="28"/>
          <w:szCs w:val="28"/>
        </w:rPr>
        <w:t>2,000</w:t>
      </w:r>
      <w:proofErr w:type="gramStart"/>
      <w:r w:rsidRPr="00225232">
        <w:rPr>
          <w:rFonts w:ascii="Times New Roman" w:eastAsia="標楷體" w:hAnsi="Times New Roman" w:cs="Times New Roman"/>
          <w:color w:val="000000"/>
          <w:sz w:val="28"/>
          <w:szCs w:val="28"/>
        </w:rPr>
        <w:t>臺</w:t>
      </w:r>
      <w:proofErr w:type="gramEnd"/>
      <w:r w:rsidRPr="00225232">
        <w:rPr>
          <w:rFonts w:ascii="Times New Roman" w:eastAsia="標楷體" w:hAnsi="Times New Roman" w:cs="Times New Roman"/>
          <w:color w:val="000000"/>
          <w:sz w:val="28"/>
          <w:szCs w:val="28"/>
        </w:rPr>
        <w:t>平板，偏遠地區學校師生</w:t>
      </w:r>
      <w:r w:rsidRPr="00225232">
        <w:rPr>
          <w:rFonts w:ascii="Times New Roman" w:eastAsia="標楷體" w:hAnsi="Times New Roman" w:cs="Times New Roman"/>
          <w:color w:val="000000"/>
          <w:sz w:val="28"/>
          <w:szCs w:val="28"/>
        </w:rPr>
        <w:t>1</w:t>
      </w:r>
      <w:r w:rsidRPr="00225232">
        <w:rPr>
          <w:rFonts w:ascii="Times New Roman" w:eastAsia="標楷體" w:hAnsi="Times New Roman" w:cs="Times New Roman"/>
          <w:color w:val="000000"/>
          <w:sz w:val="28"/>
          <w:szCs w:val="28"/>
        </w:rPr>
        <w:t>生</w:t>
      </w:r>
      <w:r w:rsidRPr="00225232">
        <w:rPr>
          <w:rFonts w:ascii="Times New Roman" w:eastAsia="標楷體" w:hAnsi="Times New Roman" w:cs="Times New Roman"/>
          <w:color w:val="000000"/>
          <w:sz w:val="28"/>
          <w:szCs w:val="28"/>
        </w:rPr>
        <w:t>1</w:t>
      </w:r>
      <w:proofErr w:type="gramStart"/>
      <w:r w:rsidRPr="00225232">
        <w:rPr>
          <w:rFonts w:ascii="Times New Roman" w:eastAsia="標楷體" w:hAnsi="Times New Roman" w:cs="Times New Roman"/>
          <w:color w:val="000000"/>
          <w:sz w:val="28"/>
          <w:szCs w:val="28"/>
        </w:rPr>
        <w:t>臺</w:t>
      </w:r>
      <w:proofErr w:type="gramEnd"/>
      <w:r w:rsidRPr="00225232">
        <w:rPr>
          <w:rFonts w:ascii="Times New Roman" w:eastAsia="標楷體" w:hAnsi="Times New Roman" w:cs="Times New Roman"/>
          <w:color w:val="000000"/>
          <w:sz w:val="28"/>
          <w:szCs w:val="28"/>
        </w:rPr>
        <w:t>平板，都會區學校每</w:t>
      </w:r>
      <w:r w:rsidRPr="00225232">
        <w:rPr>
          <w:rFonts w:ascii="Times New Roman" w:eastAsia="標楷體" w:hAnsi="Times New Roman" w:cs="Times New Roman"/>
          <w:color w:val="000000"/>
          <w:sz w:val="28"/>
          <w:szCs w:val="28"/>
        </w:rPr>
        <w:t>6</w:t>
      </w:r>
      <w:r w:rsidRPr="00225232">
        <w:rPr>
          <w:rFonts w:ascii="Times New Roman" w:eastAsia="標楷體" w:hAnsi="Times New Roman" w:cs="Times New Roman"/>
          <w:color w:val="000000"/>
          <w:sz w:val="28"/>
          <w:szCs w:val="28"/>
        </w:rPr>
        <w:t>班配發</w:t>
      </w:r>
      <w:r w:rsidRPr="00225232">
        <w:rPr>
          <w:rFonts w:ascii="Times New Roman" w:eastAsia="標楷體" w:hAnsi="Times New Roman" w:cs="Times New Roman"/>
          <w:color w:val="000000"/>
          <w:sz w:val="28"/>
          <w:szCs w:val="28"/>
        </w:rPr>
        <w:t>1</w:t>
      </w:r>
      <w:r w:rsidRPr="00225232">
        <w:rPr>
          <w:rFonts w:ascii="Times New Roman" w:eastAsia="標楷體" w:hAnsi="Times New Roman" w:cs="Times New Roman"/>
          <w:color w:val="000000"/>
          <w:sz w:val="28"/>
          <w:szCs w:val="28"/>
        </w:rPr>
        <w:t>班平板；校</w:t>
      </w:r>
      <w:proofErr w:type="gramStart"/>
      <w:r w:rsidRPr="00225232">
        <w:rPr>
          <w:rFonts w:ascii="Times New Roman" w:eastAsia="標楷體" w:hAnsi="Times New Roman" w:cs="Times New Roman"/>
          <w:color w:val="000000"/>
          <w:sz w:val="28"/>
          <w:szCs w:val="28"/>
        </w:rPr>
        <w:t>校</w:t>
      </w:r>
      <w:proofErr w:type="gramEnd"/>
      <w:r w:rsidRPr="00225232">
        <w:rPr>
          <w:rFonts w:ascii="Times New Roman" w:eastAsia="標楷體" w:hAnsi="Times New Roman" w:cs="Times New Roman"/>
          <w:color w:val="000000"/>
          <w:sz w:val="28"/>
          <w:szCs w:val="28"/>
        </w:rPr>
        <w:t>有光纖網路投入</w:t>
      </w:r>
      <w:r w:rsidRPr="00225232">
        <w:rPr>
          <w:rFonts w:ascii="Times New Roman" w:eastAsia="標楷體" w:hAnsi="Times New Roman" w:cs="Times New Roman"/>
          <w:color w:val="000000"/>
          <w:sz w:val="28"/>
          <w:szCs w:val="28"/>
        </w:rPr>
        <w:t>2.4</w:t>
      </w:r>
      <w:r w:rsidRPr="00225232">
        <w:rPr>
          <w:rFonts w:ascii="Times New Roman" w:eastAsia="標楷體" w:hAnsi="Times New Roman" w:cs="Times New Roman"/>
          <w:color w:val="000000"/>
          <w:sz w:val="28"/>
          <w:szCs w:val="28"/>
        </w:rPr>
        <w:t>億建置基地</w:t>
      </w:r>
      <w:proofErr w:type="gramStart"/>
      <w:r w:rsidRPr="00225232">
        <w:rPr>
          <w:rFonts w:ascii="Times New Roman" w:eastAsia="標楷體" w:hAnsi="Times New Roman" w:cs="Times New Roman"/>
          <w:color w:val="000000"/>
          <w:sz w:val="28"/>
          <w:szCs w:val="28"/>
        </w:rPr>
        <w:t>臺</w:t>
      </w:r>
      <w:proofErr w:type="gramEnd"/>
      <w:r w:rsidRPr="00225232">
        <w:rPr>
          <w:rFonts w:ascii="Times New Roman" w:eastAsia="標楷體" w:hAnsi="Times New Roman" w:cs="Times New Roman"/>
          <w:color w:val="000000"/>
          <w:sz w:val="28"/>
          <w:szCs w:val="28"/>
        </w:rPr>
        <w:t>1</w:t>
      </w:r>
      <w:r w:rsidRPr="00225232">
        <w:rPr>
          <w:rFonts w:ascii="Times New Roman" w:eastAsia="標楷體" w:hAnsi="Times New Roman" w:cs="Times New Roman"/>
          <w:color w:val="000000"/>
          <w:sz w:val="28"/>
          <w:szCs w:val="28"/>
        </w:rPr>
        <w:t>萬</w:t>
      </w:r>
      <w:r w:rsidRPr="00225232">
        <w:rPr>
          <w:rFonts w:ascii="Times New Roman" w:eastAsia="標楷體" w:hAnsi="Times New Roman" w:cs="Times New Roman"/>
          <w:color w:val="000000"/>
          <w:sz w:val="28"/>
          <w:szCs w:val="28"/>
        </w:rPr>
        <w:t>8,000</w:t>
      </w:r>
      <w:proofErr w:type="gramStart"/>
      <w:r w:rsidRPr="00225232">
        <w:rPr>
          <w:rFonts w:ascii="Times New Roman" w:eastAsia="標楷體" w:hAnsi="Times New Roman" w:cs="Times New Roman"/>
          <w:color w:val="000000"/>
          <w:sz w:val="28"/>
          <w:szCs w:val="28"/>
        </w:rPr>
        <w:t>臺</w:t>
      </w:r>
      <w:proofErr w:type="gramEnd"/>
      <w:r w:rsidRPr="00225232">
        <w:rPr>
          <w:rFonts w:ascii="Times New Roman" w:eastAsia="標楷體" w:hAnsi="Times New Roman" w:cs="Times New Roman"/>
          <w:color w:val="000000"/>
          <w:sz w:val="28"/>
          <w:szCs w:val="28"/>
        </w:rPr>
        <w:t>全國最多。</w:t>
      </w:r>
    </w:p>
    <w:p w14:paraId="7B4BBEBA" w14:textId="77777777" w:rsidR="00D5714A" w:rsidRPr="00332FA7" w:rsidRDefault="00D5714A" w:rsidP="00D5714A">
      <w:pPr>
        <w:pStyle w:val="a9"/>
        <w:numPr>
          <w:ilvl w:val="0"/>
          <w:numId w:val="322"/>
        </w:numPr>
        <w:suppressAutoHyphens/>
        <w:autoSpaceDN w:val="0"/>
        <w:adjustRightInd w:val="0"/>
        <w:spacing w:after="0" w:line="460" w:lineRule="exact"/>
        <w:contextualSpacing w:val="0"/>
        <w:textAlignment w:val="baseline"/>
        <w:rPr>
          <w:rFonts w:ascii="Times New Roman" w:eastAsia="標楷體" w:hAnsi="Times New Roman" w:cs="Times New Roman"/>
          <w:sz w:val="28"/>
          <w:szCs w:val="28"/>
        </w:rPr>
      </w:pPr>
      <w:r w:rsidRPr="00225232">
        <w:rPr>
          <w:rFonts w:ascii="Times New Roman" w:eastAsia="標楷體" w:hAnsi="Times New Roman" w:cs="Times New Roman"/>
          <w:b/>
          <w:color w:val="FF0000"/>
          <w:spacing w:val="24"/>
          <w:sz w:val="28"/>
          <w:szCs w:val="28"/>
          <w:u w:val="single"/>
          <w:shd w:val="clear" w:color="auto" w:fill="FFFFFF"/>
        </w:rPr>
        <w:t>AI</w:t>
      </w:r>
      <w:r w:rsidRPr="00225232">
        <w:rPr>
          <w:rFonts w:ascii="Times New Roman" w:eastAsia="標楷體" w:hAnsi="Times New Roman" w:cs="Times New Roman"/>
          <w:b/>
          <w:color w:val="FF0000"/>
          <w:spacing w:val="24"/>
          <w:sz w:val="28"/>
          <w:szCs w:val="28"/>
          <w:u w:val="single"/>
          <w:shd w:val="clear" w:color="auto" w:fill="FFFFFF"/>
        </w:rPr>
        <w:t>數位時代是趨勢，數位時代的品德教育更為重要</w:t>
      </w:r>
      <w:r w:rsidRPr="00225232">
        <w:rPr>
          <w:rFonts w:ascii="Times New Roman" w:eastAsia="標楷體" w:hAnsi="Times New Roman" w:cs="Times New Roman"/>
          <w:color w:val="212529"/>
          <w:spacing w:val="24"/>
          <w:sz w:val="28"/>
          <w:szCs w:val="28"/>
          <w:shd w:val="clear" w:color="auto" w:fill="FFFFFF"/>
        </w:rPr>
        <w:t>：品德決定科技工具的價值，數位品德教育應涵蓋尊重他人、保護隱私、負責任的表達及理性判斷。新北市已將數位課程納入數位素養教育的一環，新北校園通</w:t>
      </w:r>
      <w:r w:rsidRPr="00225232">
        <w:rPr>
          <w:rFonts w:ascii="Times New Roman" w:eastAsia="標楷體" w:hAnsi="Times New Roman" w:cs="Times New Roman"/>
          <w:color w:val="212529"/>
          <w:spacing w:val="24"/>
          <w:sz w:val="28"/>
          <w:szCs w:val="28"/>
          <w:shd w:val="clear" w:color="auto" w:fill="FFFFFF"/>
        </w:rPr>
        <w:t>APP</w:t>
      </w:r>
      <w:r w:rsidRPr="00225232">
        <w:rPr>
          <w:rFonts w:ascii="Times New Roman" w:eastAsia="標楷體" w:hAnsi="Times New Roman" w:cs="Times New Roman"/>
          <w:color w:val="212529"/>
          <w:spacing w:val="24"/>
          <w:sz w:val="28"/>
          <w:szCs w:val="28"/>
          <w:shd w:val="clear" w:color="auto" w:fill="FFFFFF"/>
        </w:rPr>
        <w:t>是全國唯一獲</w:t>
      </w:r>
      <w:proofErr w:type="gramStart"/>
      <w:r w:rsidRPr="00225232">
        <w:rPr>
          <w:rFonts w:ascii="Times New Roman" w:eastAsia="標楷體" w:hAnsi="Times New Roman" w:cs="Times New Roman"/>
          <w:color w:val="212529"/>
          <w:spacing w:val="24"/>
          <w:sz w:val="28"/>
          <w:szCs w:val="28"/>
          <w:shd w:val="clear" w:color="auto" w:fill="FFFFFF"/>
        </w:rPr>
        <w:t>雲端物聯網</w:t>
      </w:r>
      <w:proofErr w:type="gramEnd"/>
      <w:r w:rsidRPr="00225232">
        <w:rPr>
          <w:rFonts w:ascii="Times New Roman" w:eastAsia="標楷體" w:hAnsi="Times New Roman" w:cs="Times New Roman"/>
          <w:color w:val="212529"/>
          <w:spacing w:val="24"/>
          <w:sz w:val="28"/>
          <w:szCs w:val="28"/>
          <w:shd w:val="clear" w:color="auto" w:fill="FFFFFF"/>
        </w:rPr>
        <w:t>創新應用獎的教育類</w:t>
      </w:r>
      <w:r w:rsidRPr="00225232">
        <w:rPr>
          <w:rFonts w:ascii="Times New Roman" w:eastAsia="標楷體" w:hAnsi="Times New Roman" w:cs="Times New Roman"/>
          <w:color w:val="212529"/>
          <w:spacing w:val="24"/>
          <w:sz w:val="28"/>
          <w:szCs w:val="28"/>
          <w:shd w:val="clear" w:color="auto" w:fill="FFFFFF"/>
        </w:rPr>
        <w:t>APP</w:t>
      </w:r>
      <w:r w:rsidRPr="00225232">
        <w:rPr>
          <w:rFonts w:ascii="Times New Roman" w:eastAsia="標楷體" w:hAnsi="Times New Roman" w:cs="Times New Roman"/>
          <w:color w:val="212529"/>
          <w:spacing w:val="24"/>
          <w:sz w:val="28"/>
          <w:szCs w:val="28"/>
          <w:shd w:val="clear" w:color="auto" w:fill="FFFFFF"/>
        </w:rPr>
        <w:t>。</w:t>
      </w:r>
    </w:p>
    <w:p w14:paraId="23E0E912" w14:textId="77777777" w:rsidR="00D5714A" w:rsidRDefault="00D5714A" w:rsidP="002E1118">
      <w:pPr>
        <w:tabs>
          <w:tab w:val="left" w:pos="1418"/>
        </w:tabs>
        <w:adjustRightInd w:val="0"/>
        <w:snapToGrid w:val="0"/>
        <w:spacing w:line="460" w:lineRule="exact"/>
        <w:jc w:val="both"/>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二、</w:t>
      </w:r>
      <w:r w:rsidRPr="00D3547E">
        <w:rPr>
          <w:rFonts w:ascii="Times New Roman" w:eastAsia="標楷體" w:hAnsi="Times New Roman" w:cs="Times New Roman" w:hint="eastAsia"/>
          <w:b/>
          <w:bCs/>
          <w:sz w:val="28"/>
          <w:szCs w:val="28"/>
        </w:rPr>
        <w:t>目前辦理情形</w:t>
      </w:r>
    </w:p>
    <w:p w14:paraId="065A28FD" w14:textId="77777777" w:rsidR="00D5714A"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11088F">
        <w:rPr>
          <w:rFonts w:ascii="Times New Roman" w:eastAsia="標楷體" w:hAnsi="Times New Roman" w:cs="Times New Roman"/>
          <w:b/>
          <w:color w:val="FF0000"/>
          <w:sz w:val="28"/>
          <w:szCs w:val="28"/>
          <w:u w:val="single"/>
        </w:rPr>
        <w:t>自</w:t>
      </w:r>
      <w:r w:rsidRPr="0011088F">
        <w:rPr>
          <w:rFonts w:ascii="Times New Roman" w:eastAsia="標楷體" w:hAnsi="Times New Roman" w:cs="Times New Roman"/>
          <w:b/>
          <w:color w:val="FF0000"/>
          <w:sz w:val="28"/>
          <w:szCs w:val="28"/>
          <w:u w:val="single"/>
        </w:rPr>
        <w:t>108</w:t>
      </w:r>
      <w:r w:rsidRPr="0011088F">
        <w:rPr>
          <w:rFonts w:ascii="Times New Roman" w:eastAsia="標楷體" w:hAnsi="Times New Roman" w:cs="Times New Roman"/>
          <w:b/>
          <w:color w:val="FF0000"/>
          <w:sz w:val="28"/>
          <w:szCs w:val="28"/>
          <w:u w:val="single"/>
        </w:rPr>
        <w:t>年起投入資源全力推展科技教育學習</w:t>
      </w:r>
      <w:r w:rsidRPr="0011088F">
        <w:rPr>
          <w:rFonts w:ascii="Times New Roman" w:eastAsia="標楷體" w:hAnsi="Times New Roman" w:cs="Times New Roman"/>
          <w:sz w:val="28"/>
          <w:szCs w:val="28"/>
        </w:rPr>
        <w:t>：全國最多</w:t>
      </w:r>
      <w:r w:rsidRPr="0011088F">
        <w:rPr>
          <w:rFonts w:ascii="Times New Roman" w:eastAsia="標楷體" w:hAnsi="Times New Roman" w:cs="Times New Roman"/>
          <w:sz w:val="28"/>
          <w:szCs w:val="28"/>
        </w:rPr>
        <w:t>11</w:t>
      </w:r>
      <w:r w:rsidRPr="0011088F">
        <w:rPr>
          <w:rFonts w:ascii="Times New Roman" w:eastAsia="標楷體" w:hAnsi="Times New Roman" w:cs="Times New Roman"/>
          <w:sz w:val="28"/>
          <w:szCs w:val="28"/>
        </w:rPr>
        <w:t>所科技中心每年辦理超過</w:t>
      </w:r>
      <w:r w:rsidRPr="0011088F">
        <w:rPr>
          <w:rFonts w:ascii="Times New Roman" w:eastAsia="標楷體" w:hAnsi="Times New Roman" w:cs="Times New Roman"/>
          <w:sz w:val="28"/>
          <w:szCs w:val="28"/>
        </w:rPr>
        <w:t>100</w:t>
      </w:r>
      <w:r w:rsidRPr="0011088F">
        <w:rPr>
          <w:rFonts w:ascii="Times New Roman" w:eastAsia="標楷體" w:hAnsi="Times New Roman" w:cs="Times New Roman"/>
          <w:sz w:val="28"/>
          <w:szCs w:val="28"/>
        </w:rPr>
        <w:t>場</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相關研習、活動、發布</w:t>
      </w:r>
      <w:r w:rsidRPr="0011088F">
        <w:rPr>
          <w:rFonts w:ascii="Times New Roman" w:eastAsia="標楷體" w:hAnsi="Times New Roman" w:cs="Times New Roman"/>
          <w:sz w:val="28"/>
          <w:szCs w:val="28"/>
        </w:rPr>
        <w:t>AI</w:t>
      </w:r>
      <w:r w:rsidRPr="0011088F">
        <w:rPr>
          <w:rFonts w:ascii="Times New Roman" w:eastAsia="標楷體" w:hAnsi="Times New Roman" w:cs="Times New Roman"/>
          <w:sz w:val="28"/>
          <w:szCs w:val="28"/>
        </w:rPr>
        <w:t>教育手冊及教案、</w:t>
      </w:r>
      <w:proofErr w:type="gramStart"/>
      <w:r w:rsidRPr="0011088F">
        <w:rPr>
          <w:rFonts w:ascii="Times New Roman" w:eastAsia="標楷體" w:hAnsi="Times New Roman" w:cs="Times New Roman"/>
          <w:sz w:val="28"/>
          <w:szCs w:val="28"/>
        </w:rPr>
        <w:t>資安教材</w:t>
      </w:r>
      <w:proofErr w:type="gramEnd"/>
      <w:r w:rsidRPr="0011088F">
        <w:rPr>
          <w:rFonts w:ascii="Times New Roman" w:eastAsia="標楷體" w:hAnsi="Times New Roman" w:cs="Times New Roman"/>
          <w:sz w:val="28"/>
          <w:szCs w:val="28"/>
        </w:rPr>
        <w:t>結合遊戲平台提升數位品德。</w:t>
      </w:r>
    </w:p>
    <w:p w14:paraId="4BE33665" w14:textId="77777777" w:rsidR="00D5714A" w:rsidRPr="009B7850"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color w:val="FF0000"/>
          <w:sz w:val="28"/>
          <w:szCs w:val="28"/>
          <w:u w:val="single"/>
        </w:rPr>
        <w:t>發布全國首本</w:t>
      </w:r>
      <w:r w:rsidRPr="009B7850">
        <w:rPr>
          <w:rFonts w:ascii="Times New Roman" w:eastAsia="標楷體" w:hAnsi="Times New Roman" w:cs="Times New Roman"/>
          <w:b/>
          <w:color w:val="FF0000"/>
          <w:sz w:val="28"/>
          <w:szCs w:val="28"/>
          <w:u w:val="single"/>
        </w:rPr>
        <w:t>AI</w:t>
      </w:r>
      <w:r w:rsidRPr="009B7850">
        <w:rPr>
          <w:rFonts w:ascii="Times New Roman" w:eastAsia="標楷體" w:hAnsi="Times New Roman" w:cs="Times New Roman"/>
          <w:b/>
          <w:color w:val="FF0000"/>
          <w:sz w:val="28"/>
          <w:szCs w:val="28"/>
          <w:u w:val="single"/>
        </w:rPr>
        <w:t>科技教育白皮書</w:t>
      </w:r>
      <w:r w:rsidRPr="009B7850">
        <w:rPr>
          <w:rFonts w:ascii="Times New Roman" w:eastAsia="標楷體" w:hAnsi="Times New Roman" w:cs="Times New Roman"/>
          <w:color w:val="000000"/>
          <w:sz w:val="28"/>
          <w:szCs w:val="28"/>
        </w:rPr>
        <w:t>：規劃</w:t>
      </w:r>
      <w:r w:rsidRPr="009B7850">
        <w:rPr>
          <w:rFonts w:ascii="Times New Roman" w:eastAsia="標楷體" w:hAnsi="Times New Roman" w:cs="Times New Roman"/>
          <w:color w:val="000000"/>
          <w:sz w:val="28"/>
          <w:szCs w:val="28"/>
        </w:rPr>
        <w:t>2030</w:t>
      </w:r>
      <w:r w:rsidRPr="009B7850">
        <w:rPr>
          <w:rFonts w:ascii="Times New Roman" w:eastAsia="標楷體" w:hAnsi="Times New Roman" w:cs="Times New Roman"/>
          <w:color w:val="000000"/>
          <w:sz w:val="28"/>
          <w:szCs w:val="28"/>
        </w:rPr>
        <w:t>願景，從智慧校園、數據辦學、適性學習及科技創新四大面向推動，期許每所學校成為「</w:t>
      </w:r>
      <w:r w:rsidRPr="009B7850">
        <w:rPr>
          <w:rFonts w:ascii="Times New Roman" w:eastAsia="標楷體" w:hAnsi="Times New Roman" w:cs="Times New Roman"/>
          <w:color w:val="000000"/>
          <w:sz w:val="28"/>
          <w:szCs w:val="28"/>
        </w:rPr>
        <w:t>AI+</w:t>
      </w:r>
      <w:r w:rsidRPr="009B7850">
        <w:rPr>
          <w:rFonts w:ascii="Times New Roman" w:eastAsia="標楷體" w:hAnsi="Times New Roman" w:cs="Times New Roman"/>
          <w:color w:val="000000"/>
          <w:sz w:val="28"/>
          <w:szCs w:val="28"/>
        </w:rPr>
        <w:t>科技學校」，每位學生都具備應用</w:t>
      </w:r>
      <w:r w:rsidRPr="009B7850">
        <w:rPr>
          <w:rFonts w:ascii="Times New Roman" w:eastAsia="標楷體" w:hAnsi="Times New Roman" w:cs="Times New Roman"/>
          <w:color w:val="000000"/>
          <w:sz w:val="28"/>
          <w:szCs w:val="28"/>
        </w:rPr>
        <w:t>AI</w:t>
      </w:r>
      <w:r w:rsidRPr="009B7850">
        <w:rPr>
          <w:rFonts w:ascii="Times New Roman" w:eastAsia="標楷體" w:hAnsi="Times New Roman" w:cs="Times New Roman"/>
          <w:color w:val="000000"/>
          <w:sz w:val="28"/>
          <w:szCs w:val="28"/>
        </w:rPr>
        <w:t>的核心能力。</w:t>
      </w:r>
    </w:p>
    <w:p w14:paraId="66AA9B47" w14:textId="77777777" w:rsidR="00D5714A"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color w:val="FF0000"/>
          <w:sz w:val="28"/>
          <w:szCs w:val="28"/>
          <w:u w:val="single"/>
        </w:rPr>
        <w:lastRenderedPageBreak/>
        <w:t>打造</w:t>
      </w:r>
      <w:r w:rsidRPr="009B7850">
        <w:rPr>
          <w:rFonts w:ascii="Times New Roman" w:eastAsia="標楷體" w:hAnsi="Times New Roman" w:cs="Times New Roman"/>
          <w:b/>
          <w:color w:val="FF0000"/>
          <w:sz w:val="28"/>
          <w:szCs w:val="28"/>
          <w:u w:val="single"/>
        </w:rPr>
        <w:t>AI</w:t>
      </w:r>
      <w:r w:rsidRPr="009B7850">
        <w:rPr>
          <w:rFonts w:ascii="Times New Roman" w:eastAsia="標楷體" w:hAnsi="Times New Roman" w:cs="Times New Roman"/>
          <w:b/>
          <w:color w:val="FF0000"/>
          <w:sz w:val="28"/>
          <w:szCs w:val="28"/>
          <w:u w:val="single"/>
        </w:rPr>
        <w:t>學習空間</w:t>
      </w:r>
      <w:r w:rsidRPr="009B7850">
        <w:rPr>
          <w:rFonts w:ascii="Times New Roman" w:eastAsia="標楷體" w:hAnsi="Times New Roman" w:cs="Times New Roman"/>
          <w:sz w:val="28"/>
          <w:szCs w:val="28"/>
        </w:rPr>
        <w:t>：</w:t>
      </w:r>
      <w:r w:rsidRPr="009B7850">
        <w:rPr>
          <w:rFonts w:ascii="Times New Roman" w:eastAsia="標楷體" w:hAnsi="Times New Roman" w:cs="Times New Roman"/>
          <w:sz w:val="28"/>
          <w:szCs w:val="28"/>
        </w:rPr>
        <w:t>114</w:t>
      </w:r>
      <w:r w:rsidRPr="009B7850">
        <w:rPr>
          <w:rFonts w:ascii="Times New Roman" w:eastAsia="標楷體" w:hAnsi="Times New Roman" w:cs="Times New Roman"/>
          <w:sz w:val="28"/>
          <w:szCs w:val="28"/>
        </w:rPr>
        <w:t>年完成全市智慧教室升級，達成班班有智慧電視、生生用互動平板、校</w:t>
      </w:r>
      <w:proofErr w:type="gramStart"/>
      <w:r w:rsidRPr="009B7850">
        <w:rPr>
          <w:rFonts w:ascii="Times New Roman" w:eastAsia="標楷體" w:hAnsi="Times New Roman" w:cs="Times New Roman"/>
          <w:sz w:val="28"/>
          <w:szCs w:val="28"/>
        </w:rPr>
        <w:t>校</w:t>
      </w:r>
      <w:proofErr w:type="gramEnd"/>
      <w:r w:rsidRPr="009B7850">
        <w:rPr>
          <w:rFonts w:ascii="Times New Roman" w:eastAsia="標楷體" w:hAnsi="Times New Roman" w:cs="Times New Roman"/>
          <w:sz w:val="28"/>
          <w:szCs w:val="28"/>
        </w:rPr>
        <w:t>有光纖網路。</w:t>
      </w:r>
    </w:p>
    <w:p w14:paraId="3A13E3C9" w14:textId="77777777" w:rsidR="00D5714A"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color w:val="FF0000"/>
          <w:sz w:val="28"/>
          <w:szCs w:val="28"/>
          <w:u w:val="single"/>
        </w:rPr>
        <w:t>運用</w:t>
      </w:r>
      <w:r w:rsidRPr="009B7850">
        <w:rPr>
          <w:rFonts w:ascii="Times New Roman" w:eastAsia="標楷體" w:hAnsi="Times New Roman" w:cs="Times New Roman"/>
          <w:b/>
          <w:color w:val="FF0000"/>
          <w:sz w:val="28"/>
          <w:szCs w:val="28"/>
          <w:u w:val="single"/>
        </w:rPr>
        <w:t>AI</w:t>
      </w:r>
      <w:r w:rsidRPr="009B7850">
        <w:rPr>
          <w:rFonts w:ascii="Times New Roman" w:eastAsia="標楷體" w:hAnsi="Times New Roman" w:cs="Times New Roman"/>
          <w:b/>
          <w:color w:val="FF0000"/>
          <w:sz w:val="28"/>
          <w:szCs w:val="28"/>
          <w:u w:val="single"/>
        </w:rPr>
        <w:t>分析數據</w:t>
      </w:r>
      <w:r w:rsidRPr="009B7850">
        <w:rPr>
          <w:rFonts w:ascii="Times New Roman" w:eastAsia="標楷體" w:hAnsi="Times New Roman" w:cs="Times New Roman"/>
          <w:sz w:val="28"/>
          <w:szCs w:val="28"/>
        </w:rPr>
        <w:t>：全國首創雲端智慧科技中心、新北校園通</w:t>
      </w:r>
      <w:r w:rsidRPr="009B7850">
        <w:rPr>
          <w:rFonts w:ascii="Times New Roman" w:eastAsia="標楷體" w:hAnsi="Times New Roman" w:cs="Times New Roman"/>
          <w:sz w:val="28"/>
          <w:szCs w:val="28"/>
        </w:rPr>
        <w:t>APP</w:t>
      </w:r>
      <w:r w:rsidRPr="009B7850">
        <w:rPr>
          <w:rFonts w:ascii="Times New Roman" w:eastAsia="標楷體" w:hAnsi="Times New Roman" w:cs="Times New Roman"/>
          <w:sz w:val="28"/>
          <w:szCs w:val="28"/>
        </w:rPr>
        <w:t>導入</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員工小通、教育報告與創新支持系統導入</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輔助決策。</w:t>
      </w:r>
    </w:p>
    <w:p w14:paraId="28166C90" w14:textId="77777777" w:rsidR="00D5714A"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color w:val="FF0000"/>
          <w:sz w:val="28"/>
          <w:szCs w:val="28"/>
          <w:u w:val="single"/>
        </w:rPr>
        <w:t>推廣</w:t>
      </w:r>
      <w:r w:rsidRPr="009B7850">
        <w:rPr>
          <w:rFonts w:ascii="Times New Roman" w:eastAsia="標楷體" w:hAnsi="Times New Roman" w:cs="Times New Roman"/>
          <w:b/>
          <w:color w:val="FF0000"/>
          <w:sz w:val="28"/>
          <w:szCs w:val="28"/>
          <w:u w:val="single"/>
        </w:rPr>
        <w:t>AI</w:t>
      </w:r>
      <w:r w:rsidRPr="009B7850">
        <w:rPr>
          <w:rFonts w:ascii="Times New Roman" w:eastAsia="標楷體" w:hAnsi="Times New Roman" w:cs="Times New Roman"/>
          <w:b/>
          <w:color w:val="FF0000"/>
          <w:sz w:val="28"/>
          <w:szCs w:val="28"/>
          <w:u w:val="single"/>
        </w:rPr>
        <w:t>輔助學習</w:t>
      </w:r>
      <w:r w:rsidRPr="009B7850">
        <w:rPr>
          <w:rFonts w:ascii="Times New Roman" w:eastAsia="標楷體" w:hAnsi="Times New Roman" w:cs="Times New Roman"/>
          <w:sz w:val="28"/>
          <w:szCs w:val="28"/>
        </w:rPr>
        <w:t>：親師生平台內建</w:t>
      </w:r>
      <w:r w:rsidRPr="009B7850">
        <w:rPr>
          <w:rFonts w:ascii="Times New Roman" w:eastAsia="標楷體" w:hAnsi="Times New Roman" w:cs="Times New Roman"/>
          <w:sz w:val="28"/>
          <w:szCs w:val="28"/>
        </w:rPr>
        <w:t>e</w:t>
      </w:r>
      <w:r w:rsidRPr="009B7850">
        <w:rPr>
          <w:rFonts w:ascii="Times New Roman" w:eastAsia="標楷體" w:hAnsi="Times New Roman" w:cs="Times New Roman"/>
          <w:sz w:val="28"/>
          <w:szCs w:val="28"/>
        </w:rPr>
        <w:t>度、狐狸貓、語音辨識及</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助教小通、強化師生</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學習及應用，培育未來科技力。</w:t>
      </w:r>
    </w:p>
    <w:p w14:paraId="7F4FA248" w14:textId="77777777" w:rsidR="00D5714A"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color w:val="FF0000"/>
          <w:sz w:val="28"/>
          <w:szCs w:val="28"/>
          <w:u w:val="single"/>
        </w:rPr>
        <w:t>新北隊推動國小至高中</w:t>
      </w:r>
      <w:r w:rsidRPr="009B7850">
        <w:rPr>
          <w:rFonts w:ascii="Times New Roman" w:eastAsia="標楷體" w:hAnsi="Times New Roman" w:cs="Times New Roman"/>
          <w:b/>
          <w:color w:val="FF0000"/>
          <w:sz w:val="28"/>
          <w:szCs w:val="28"/>
          <w:u w:val="single"/>
        </w:rPr>
        <w:t>AI</w:t>
      </w:r>
      <w:r w:rsidRPr="009B7850">
        <w:rPr>
          <w:rFonts w:ascii="Times New Roman" w:eastAsia="標楷體" w:hAnsi="Times New Roman" w:cs="Times New Roman"/>
          <w:b/>
          <w:color w:val="FF0000"/>
          <w:sz w:val="28"/>
          <w:szCs w:val="28"/>
          <w:u w:val="single"/>
        </w:rPr>
        <w:t>科技教育</w:t>
      </w:r>
      <w:r w:rsidRPr="009B7850">
        <w:rPr>
          <w:rFonts w:ascii="Times New Roman" w:eastAsia="標楷體" w:hAnsi="Times New Roman" w:cs="Times New Roman"/>
          <w:sz w:val="28"/>
          <w:szCs w:val="28"/>
        </w:rPr>
        <w:t>：</w:t>
      </w:r>
      <w:proofErr w:type="gramStart"/>
      <w:r w:rsidRPr="009B7850">
        <w:rPr>
          <w:rFonts w:ascii="Times New Roman" w:eastAsia="標楷體" w:hAnsi="Times New Roman" w:cs="Times New Roman"/>
          <w:sz w:val="28"/>
          <w:szCs w:val="28"/>
        </w:rPr>
        <w:t>研</w:t>
      </w:r>
      <w:proofErr w:type="gramEnd"/>
      <w:r w:rsidRPr="009B7850">
        <w:rPr>
          <w:rFonts w:ascii="Times New Roman" w:eastAsia="標楷體" w:hAnsi="Times New Roman" w:cs="Times New Roman"/>
          <w:sz w:val="28"/>
          <w:szCs w:val="28"/>
        </w:rPr>
        <w:t>編國小資訊科技教材，內容包含</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、運算思維、程式設計及資訊素養，國中科技中心辦理</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程式競賽活動，設置</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科技示範高中、科技實驗班及科技數理增能方案，引進頂尖大學、業界及民間資源開發課程，以培育</w:t>
      </w:r>
      <w:r w:rsidRPr="009B7850">
        <w:rPr>
          <w:rFonts w:ascii="Times New Roman" w:eastAsia="標楷體" w:hAnsi="Times New Roman" w:cs="Times New Roman"/>
          <w:sz w:val="28"/>
          <w:szCs w:val="28"/>
        </w:rPr>
        <w:t>AI+</w:t>
      </w:r>
      <w:r w:rsidRPr="009B7850">
        <w:rPr>
          <w:rFonts w:ascii="Times New Roman" w:eastAsia="標楷體" w:hAnsi="Times New Roman" w:cs="Times New Roman"/>
          <w:sz w:val="28"/>
          <w:szCs w:val="28"/>
        </w:rPr>
        <w:t>科技人才。</w:t>
      </w:r>
    </w:p>
    <w:p w14:paraId="2D11996C" w14:textId="77777777" w:rsidR="00D5714A" w:rsidRPr="009B7850"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
          <w:bCs/>
          <w:color w:val="FF0000"/>
          <w:sz w:val="28"/>
          <w:szCs w:val="28"/>
          <w:u w:val="single"/>
        </w:rPr>
        <w:t>公私協力推動學生科技</w:t>
      </w:r>
      <w:r w:rsidRPr="009B7850">
        <w:rPr>
          <w:rFonts w:ascii="Times New Roman" w:eastAsia="標楷體" w:hAnsi="Times New Roman" w:cs="Times New Roman"/>
          <w:b/>
          <w:bCs/>
          <w:color w:val="FF0000"/>
          <w:sz w:val="28"/>
          <w:szCs w:val="28"/>
          <w:u w:val="single"/>
        </w:rPr>
        <w:t>AI</w:t>
      </w:r>
      <w:r w:rsidRPr="009B7850">
        <w:rPr>
          <w:rFonts w:ascii="Times New Roman" w:eastAsia="標楷體" w:hAnsi="Times New Roman" w:cs="Times New Roman"/>
          <w:b/>
          <w:bCs/>
          <w:color w:val="FF0000"/>
          <w:sz w:val="28"/>
          <w:szCs w:val="28"/>
          <w:u w:val="single"/>
        </w:rPr>
        <w:t>競賽及營隊每年近百場</w:t>
      </w:r>
      <w:r w:rsidRPr="009B7850">
        <w:rPr>
          <w:rFonts w:ascii="Times New Roman" w:eastAsia="標楷體" w:hAnsi="Times New Roman" w:cs="Times New Roman"/>
          <w:bCs/>
          <w:sz w:val="28"/>
          <w:szCs w:val="28"/>
        </w:rPr>
        <w:t>：</w:t>
      </w:r>
    </w:p>
    <w:p w14:paraId="1737820E" w14:textId="77777777" w:rsidR="00D5714A" w:rsidRPr="009B7850" w:rsidRDefault="00D5714A" w:rsidP="00D5714A">
      <w:pPr>
        <w:pStyle w:val="a9"/>
        <w:numPr>
          <w:ilvl w:val="0"/>
          <w:numId w:val="329"/>
        </w:numPr>
        <w:adjustRightInd w:val="0"/>
        <w:snapToGrid w:val="0"/>
        <w:spacing w:after="0" w:line="276" w:lineRule="auto"/>
        <w:contextualSpacing w:val="0"/>
        <w:jc w:val="both"/>
        <w:rPr>
          <w:rFonts w:ascii="Times New Roman" w:eastAsia="標楷體" w:hAnsi="Times New Roman" w:cs="Times New Roman"/>
          <w:sz w:val="28"/>
          <w:szCs w:val="28"/>
        </w:rPr>
      </w:pPr>
      <w:r w:rsidRPr="009B7850">
        <w:rPr>
          <w:rFonts w:ascii="Times New Roman" w:eastAsia="標楷體" w:hAnsi="Times New Roman" w:cs="Times New Roman"/>
          <w:bCs/>
          <w:sz w:val="28"/>
          <w:szCs w:val="28"/>
        </w:rPr>
        <w:t>競賽</w:t>
      </w:r>
      <w:r w:rsidRPr="009B7850">
        <w:rPr>
          <w:rFonts w:ascii="Times New Roman" w:eastAsia="標楷體" w:hAnsi="Times New Roman" w:cs="Times New Roman"/>
          <w:bCs/>
          <w:sz w:val="28"/>
          <w:szCs w:val="28"/>
        </w:rPr>
        <w:t>:</w:t>
      </w:r>
    </w:p>
    <w:p w14:paraId="478500F1" w14:textId="77777777" w:rsidR="00D5714A" w:rsidRPr="00225232" w:rsidRDefault="00D5714A" w:rsidP="00D5714A">
      <w:pPr>
        <w:pStyle w:val="a9"/>
        <w:numPr>
          <w:ilvl w:val="0"/>
          <w:numId w:val="328"/>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bCs/>
          <w:color w:val="000000" w:themeColor="text1"/>
          <w:sz w:val="28"/>
          <w:szCs w:val="28"/>
        </w:rPr>
        <w:t>教育部主辦：</w:t>
      </w:r>
      <w:r w:rsidRPr="00225232">
        <w:rPr>
          <w:rFonts w:ascii="Times New Roman" w:eastAsia="標楷體" w:hAnsi="Times New Roman" w:cs="Times New Roman"/>
          <w:bCs/>
          <w:color w:val="000000" w:themeColor="text1"/>
          <w:sz w:val="28"/>
          <w:szCs w:val="28"/>
        </w:rPr>
        <w:t>Scratch</w:t>
      </w:r>
      <w:r w:rsidRPr="00225232">
        <w:rPr>
          <w:rFonts w:ascii="Times New Roman" w:eastAsia="標楷體" w:hAnsi="Times New Roman" w:cs="Times New Roman"/>
          <w:bCs/>
          <w:color w:val="000000" w:themeColor="text1"/>
          <w:sz w:val="28"/>
          <w:szCs w:val="28"/>
        </w:rPr>
        <w:t>程式設計競賽、科技教育創意實作競賽、</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素養爭霸賽。</w:t>
      </w:r>
    </w:p>
    <w:p w14:paraId="5481FDAF" w14:textId="77777777" w:rsidR="00D5714A" w:rsidRPr="00225232" w:rsidRDefault="00D5714A" w:rsidP="00D5714A">
      <w:pPr>
        <w:pStyle w:val="a9"/>
        <w:numPr>
          <w:ilvl w:val="0"/>
          <w:numId w:val="328"/>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color w:val="000000" w:themeColor="text1"/>
          <w:sz w:val="28"/>
          <w:szCs w:val="28"/>
        </w:rPr>
        <w:t>與民間單位合辦：關懷台灣</w:t>
      </w:r>
      <w:r w:rsidRPr="00225232">
        <w:rPr>
          <w:rFonts w:ascii="Times New Roman" w:eastAsia="標楷體" w:hAnsi="Times New Roman" w:cs="Times New Roman"/>
          <w:bCs/>
          <w:color w:val="000000" w:themeColor="text1"/>
          <w:sz w:val="28"/>
          <w:szCs w:val="28"/>
        </w:rPr>
        <w:t>AI</w:t>
      </w:r>
      <w:r w:rsidRPr="00225232">
        <w:rPr>
          <w:rFonts w:ascii="Times New Roman" w:eastAsia="標楷體" w:hAnsi="Times New Roman" w:cs="Times New Roman"/>
          <w:bCs/>
          <w:color w:val="000000" w:themeColor="text1"/>
          <w:sz w:val="28"/>
          <w:szCs w:val="28"/>
        </w:rPr>
        <w:t>小</w:t>
      </w:r>
      <w:r w:rsidRPr="00225232">
        <w:rPr>
          <w:rFonts w:ascii="Times New Roman" w:eastAsia="標楷體" w:hAnsi="Times New Roman" w:cs="Times New Roman"/>
          <w:bCs/>
          <w:color w:val="000000" w:themeColor="text1"/>
          <w:sz w:val="28"/>
          <w:szCs w:val="28"/>
        </w:rPr>
        <w:t>HERO</w:t>
      </w:r>
      <w:r w:rsidRPr="00225232">
        <w:rPr>
          <w:rFonts w:ascii="Times New Roman" w:eastAsia="標楷體" w:hAnsi="Times New Roman" w:cs="Times New Roman"/>
          <w:bCs/>
          <w:color w:val="000000" w:themeColor="text1"/>
          <w:sz w:val="28"/>
          <w:szCs w:val="28"/>
        </w:rPr>
        <w:t>機器人競賽、廣達</w:t>
      </w:r>
      <w:proofErr w:type="gramStart"/>
      <w:r w:rsidRPr="00225232">
        <w:rPr>
          <w:rFonts w:ascii="Times New Roman" w:eastAsia="標楷體" w:hAnsi="Times New Roman" w:cs="Times New Roman"/>
          <w:bCs/>
          <w:color w:val="000000" w:themeColor="text1"/>
          <w:sz w:val="28"/>
          <w:szCs w:val="28"/>
        </w:rPr>
        <w:t>游</w:t>
      </w:r>
      <w:proofErr w:type="gramEnd"/>
      <w:r w:rsidRPr="00225232">
        <w:rPr>
          <w:rFonts w:ascii="Times New Roman" w:eastAsia="標楷體" w:hAnsi="Times New Roman" w:cs="Times New Roman"/>
          <w:bCs/>
          <w:color w:val="000000" w:themeColor="text1"/>
          <w:sz w:val="28"/>
          <w:szCs w:val="28"/>
        </w:rPr>
        <w:t>智</w:t>
      </w:r>
      <w:proofErr w:type="gramStart"/>
      <w:r w:rsidRPr="00225232">
        <w:rPr>
          <w:rFonts w:ascii="Times New Roman" w:eastAsia="標楷體" w:hAnsi="Times New Roman" w:cs="Times New Roman"/>
          <w:bCs/>
          <w:color w:val="000000" w:themeColor="text1"/>
          <w:sz w:val="28"/>
          <w:szCs w:val="28"/>
        </w:rPr>
        <w:t>盃</w:t>
      </w:r>
      <w:proofErr w:type="gramEnd"/>
      <w:r w:rsidRPr="00225232">
        <w:rPr>
          <w:rFonts w:ascii="Times New Roman" w:eastAsia="標楷體" w:hAnsi="Times New Roman" w:cs="Times New Roman"/>
          <w:bCs/>
          <w:color w:val="000000" w:themeColor="text1"/>
          <w:sz w:val="28"/>
          <w:szCs w:val="28"/>
        </w:rPr>
        <w:t>程式教育競賽、</w:t>
      </w:r>
      <w:r w:rsidRPr="00225232">
        <w:rPr>
          <w:rFonts w:ascii="Times New Roman" w:eastAsia="標楷體" w:hAnsi="Times New Roman" w:cs="Times New Roman"/>
          <w:bCs/>
          <w:color w:val="000000" w:themeColor="text1"/>
          <w:sz w:val="28"/>
          <w:szCs w:val="28"/>
        </w:rPr>
        <w:t>STEAM</w:t>
      </w:r>
      <w:r w:rsidRPr="00225232">
        <w:rPr>
          <w:rFonts w:ascii="Times New Roman" w:eastAsia="標楷體" w:hAnsi="Times New Roman" w:cs="Times New Roman"/>
          <w:bCs/>
          <w:color w:val="000000" w:themeColor="text1"/>
          <w:sz w:val="28"/>
          <w:szCs w:val="28"/>
        </w:rPr>
        <w:t>機關王競賽。</w:t>
      </w:r>
    </w:p>
    <w:p w14:paraId="19EDFE24" w14:textId="77777777" w:rsidR="00D5714A" w:rsidRPr="00225232" w:rsidRDefault="00D5714A" w:rsidP="00D5714A">
      <w:pPr>
        <w:pStyle w:val="a9"/>
        <w:numPr>
          <w:ilvl w:val="0"/>
          <w:numId w:val="328"/>
        </w:numPr>
        <w:adjustRightInd w:val="0"/>
        <w:snapToGrid w:val="0"/>
        <w:spacing w:after="0" w:line="276" w:lineRule="auto"/>
        <w:contextualSpacing w:val="0"/>
        <w:jc w:val="both"/>
        <w:rPr>
          <w:rFonts w:ascii="Times New Roman" w:eastAsia="標楷體" w:hAnsi="Times New Roman" w:cs="Times New Roman"/>
          <w:color w:val="000000" w:themeColor="text1"/>
          <w:sz w:val="28"/>
          <w:szCs w:val="28"/>
        </w:rPr>
      </w:pPr>
      <w:r w:rsidRPr="00225232">
        <w:rPr>
          <w:rFonts w:ascii="Times New Roman" w:eastAsia="標楷體" w:hAnsi="Times New Roman" w:cs="Times New Roman"/>
          <w:bCs/>
          <w:color w:val="000000" w:themeColor="text1"/>
          <w:sz w:val="28"/>
          <w:szCs w:val="28"/>
        </w:rPr>
        <w:t>教育局主辦：</w:t>
      </w:r>
      <w:r w:rsidRPr="00225232">
        <w:rPr>
          <w:rFonts w:ascii="Times New Roman" w:eastAsia="標楷體" w:hAnsi="Times New Roman" w:cs="Times New Roman"/>
          <w:bCs/>
          <w:color w:val="000000" w:themeColor="text1"/>
          <w:sz w:val="28"/>
          <w:szCs w:val="28"/>
        </w:rPr>
        <w:t>STEAM</w:t>
      </w:r>
      <w:r w:rsidRPr="00225232">
        <w:rPr>
          <w:rFonts w:ascii="Times New Roman" w:eastAsia="標楷體" w:hAnsi="Times New Roman" w:cs="Times New Roman"/>
          <w:bCs/>
          <w:color w:val="000000" w:themeColor="text1"/>
          <w:sz w:val="28"/>
          <w:szCs w:val="28"/>
        </w:rPr>
        <w:t>假日親子學院、</w:t>
      </w:r>
      <w:r w:rsidRPr="00225232">
        <w:rPr>
          <w:rFonts w:ascii="Times New Roman" w:eastAsia="標楷體" w:hAnsi="Times New Roman" w:cs="Times New Roman"/>
          <w:bCs/>
          <w:color w:val="000000" w:themeColor="text1"/>
          <w:sz w:val="28"/>
          <w:szCs w:val="28"/>
        </w:rPr>
        <w:t>AI in STEAM</w:t>
      </w:r>
      <w:r w:rsidRPr="00225232">
        <w:rPr>
          <w:rFonts w:ascii="Times New Roman" w:eastAsia="標楷體" w:hAnsi="Times New Roman" w:cs="Times New Roman"/>
          <w:bCs/>
          <w:color w:val="000000" w:themeColor="text1"/>
          <w:sz w:val="28"/>
          <w:szCs w:val="28"/>
        </w:rPr>
        <w:t>親子嘉年華。</w:t>
      </w:r>
    </w:p>
    <w:p w14:paraId="5A3B5D34" w14:textId="77777777" w:rsidR="00D5714A" w:rsidRPr="009B7850" w:rsidRDefault="00D5714A" w:rsidP="00D5714A">
      <w:pPr>
        <w:pStyle w:val="a9"/>
        <w:numPr>
          <w:ilvl w:val="0"/>
          <w:numId w:val="329"/>
        </w:numPr>
        <w:adjustRightInd w:val="0"/>
        <w:snapToGrid w:val="0"/>
        <w:spacing w:after="0" w:line="276" w:lineRule="auto"/>
        <w:contextualSpacing w:val="0"/>
        <w:jc w:val="both"/>
        <w:rPr>
          <w:rFonts w:ascii="Times New Roman" w:eastAsia="標楷體" w:hAnsi="Times New Roman" w:cs="Times New Roman"/>
          <w:bCs/>
          <w:color w:val="000000" w:themeColor="text1"/>
          <w:sz w:val="28"/>
          <w:szCs w:val="28"/>
        </w:rPr>
      </w:pPr>
      <w:r w:rsidRPr="009B7850">
        <w:rPr>
          <w:rFonts w:ascii="Times New Roman" w:eastAsia="標楷體" w:hAnsi="Times New Roman" w:cs="Times New Roman"/>
          <w:bCs/>
          <w:color w:val="000000" w:themeColor="text1"/>
          <w:sz w:val="28"/>
          <w:szCs w:val="28"/>
        </w:rPr>
        <w:t>營隊：科技體驗、程式設計、</w:t>
      </w:r>
      <w:r w:rsidRPr="009B7850">
        <w:rPr>
          <w:rFonts w:ascii="Times New Roman" w:eastAsia="標楷體" w:hAnsi="Times New Roman" w:cs="Times New Roman"/>
          <w:bCs/>
          <w:color w:val="000000" w:themeColor="text1"/>
          <w:sz w:val="28"/>
          <w:szCs w:val="28"/>
        </w:rPr>
        <w:t>AI</w:t>
      </w:r>
      <w:r w:rsidRPr="009B7850">
        <w:rPr>
          <w:rFonts w:ascii="Times New Roman" w:eastAsia="標楷體" w:hAnsi="Times New Roman" w:cs="Times New Roman"/>
          <w:bCs/>
          <w:color w:val="000000" w:themeColor="text1"/>
          <w:sz w:val="28"/>
          <w:szCs w:val="28"/>
        </w:rPr>
        <w:t>數位創作、</w:t>
      </w:r>
      <w:proofErr w:type="gramStart"/>
      <w:r w:rsidRPr="009B7850">
        <w:rPr>
          <w:rFonts w:ascii="Times New Roman" w:eastAsia="標楷體" w:hAnsi="Times New Roman" w:cs="Times New Roman"/>
          <w:bCs/>
          <w:color w:val="000000" w:themeColor="text1"/>
          <w:sz w:val="28"/>
          <w:szCs w:val="28"/>
        </w:rPr>
        <w:t>樂益</w:t>
      </w:r>
      <w:proofErr w:type="spellStart"/>
      <w:proofErr w:type="gramEnd"/>
      <w:r w:rsidRPr="009B7850">
        <w:rPr>
          <w:rFonts w:ascii="Times New Roman" w:eastAsia="標楷體" w:hAnsi="Times New Roman" w:cs="Times New Roman"/>
          <w:bCs/>
          <w:color w:val="000000" w:themeColor="text1"/>
          <w:sz w:val="28"/>
          <w:szCs w:val="28"/>
        </w:rPr>
        <w:t>Artec</w:t>
      </w:r>
      <w:proofErr w:type="spellEnd"/>
      <w:r w:rsidRPr="009B7850">
        <w:rPr>
          <w:rFonts w:ascii="Times New Roman" w:eastAsia="標楷體" w:hAnsi="Times New Roman" w:cs="Times New Roman"/>
          <w:bCs/>
          <w:color w:val="000000" w:themeColor="text1"/>
          <w:sz w:val="28"/>
          <w:szCs w:val="28"/>
        </w:rPr>
        <w:t>程式機器人、</w:t>
      </w:r>
      <w:r w:rsidRPr="009B7850">
        <w:rPr>
          <w:rFonts w:ascii="Times New Roman" w:eastAsia="標楷體" w:hAnsi="Times New Roman" w:cs="Times New Roman"/>
          <w:bCs/>
          <w:color w:val="000000" w:themeColor="text1"/>
          <w:sz w:val="28"/>
          <w:szCs w:val="28"/>
        </w:rPr>
        <w:t>AI</w:t>
      </w:r>
      <w:r w:rsidRPr="009B7850">
        <w:rPr>
          <w:rFonts w:ascii="Times New Roman" w:eastAsia="標楷體" w:hAnsi="Times New Roman" w:cs="Times New Roman"/>
          <w:bCs/>
          <w:color w:val="000000" w:themeColor="text1"/>
          <w:sz w:val="28"/>
          <w:szCs w:val="28"/>
        </w:rPr>
        <w:t>探索、無人機</w:t>
      </w:r>
      <w:r w:rsidRPr="009B7850">
        <w:rPr>
          <w:rFonts w:ascii="Times New Roman" w:eastAsia="標楷體" w:hAnsi="Times New Roman" w:cs="Times New Roman"/>
          <w:bCs/>
          <w:color w:val="000000" w:themeColor="text1"/>
          <w:sz w:val="28"/>
          <w:szCs w:val="28"/>
        </w:rPr>
        <w:t>GO</w:t>
      </w:r>
      <w:r w:rsidRPr="009B7850">
        <w:rPr>
          <w:rFonts w:ascii="Times New Roman" w:eastAsia="標楷體" w:hAnsi="Times New Roman" w:cs="Times New Roman"/>
          <w:bCs/>
          <w:color w:val="000000" w:themeColor="text1"/>
          <w:sz w:val="28"/>
          <w:szCs w:val="28"/>
        </w:rPr>
        <w:t>等各項營隊。</w:t>
      </w:r>
    </w:p>
    <w:p w14:paraId="32738196" w14:textId="77777777" w:rsidR="00D5714A" w:rsidRPr="009B7850" w:rsidRDefault="00D5714A" w:rsidP="00D5714A">
      <w:pPr>
        <w:pStyle w:val="a9"/>
        <w:widowControl/>
        <w:numPr>
          <w:ilvl w:val="0"/>
          <w:numId w:val="327"/>
        </w:numPr>
        <w:adjustRightInd w:val="0"/>
        <w:snapToGrid w:val="0"/>
        <w:spacing w:after="0" w:line="276" w:lineRule="auto"/>
        <w:contextualSpacing w:val="0"/>
        <w:jc w:val="both"/>
        <w:rPr>
          <w:rFonts w:ascii="Times New Roman" w:eastAsia="標楷體" w:hAnsi="Times New Roman" w:cs="Times New Roman"/>
          <w:bCs/>
          <w:sz w:val="28"/>
          <w:szCs w:val="28"/>
        </w:rPr>
      </w:pPr>
      <w:r w:rsidRPr="009B7850">
        <w:rPr>
          <w:rFonts w:ascii="Times New Roman" w:eastAsia="標楷體" w:hAnsi="Times New Roman" w:cs="Times New Roman"/>
          <w:b/>
          <w:color w:val="FF0000"/>
          <w:spacing w:val="24"/>
          <w:sz w:val="28"/>
          <w:szCs w:val="28"/>
          <w:u w:val="single"/>
          <w:shd w:val="clear" w:color="auto" w:fill="FFFFFF"/>
        </w:rPr>
        <w:t>AI</w:t>
      </w:r>
      <w:r w:rsidRPr="009B7850">
        <w:rPr>
          <w:rFonts w:ascii="Times New Roman" w:eastAsia="標楷體" w:hAnsi="Times New Roman" w:cs="Times New Roman"/>
          <w:b/>
          <w:color w:val="FF0000"/>
          <w:spacing w:val="24"/>
          <w:sz w:val="28"/>
          <w:szCs w:val="28"/>
          <w:u w:val="single"/>
          <w:shd w:val="clear" w:color="auto" w:fill="FFFFFF"/>
        </w:rPr>
        <w:t>教育局元年、教育局人人有「</w:t>
      </w:r>
      <w:r w:rsidRPr="009B7850">
        <w:rPr>
          <w:rFonts w:ascii="Times New Roman" w:eastAsia="標楷體" w:hAnsi="Times New Roman" w:cs="Times New Roman"/>
          <w:b/>
          <w:color w:val="FF0000"/>
          <w:spacing w:val="24"/>
          <w:sz w:val="28"/>
          <w:szCs w:val="28"/>
          <w:u w:val="single"/>
          <w:shd w:val="clear" w:color="auto" w:fill="FFFFFF"/>
        </w:rPr>
        <w:t>AI</w:t>
      </w:r>
      <w:r w:rsidRPr="009B7850">
        <w:rPr>
          <w:rFonts w:ascii="Times New Roman" w:eastAsia="標楷體" w:hAnsi="Times New Roman" w:cs="Times New Roman"/>
          <w:b/>
          <w:color w:val="FF0000"/>
          <w:spacing w:val="24"/>
          <w:sz w:val="28"/>
          <w:szCs w:val="28"/>
          <w:u w:val="single"/>
          <w:shd w:val="clear" w:color="auto" w:fill="FFFFFF"/>
        </w:rPr>
        <w:t>智慧秘書」</w:t>
      </w:r>
      <w:r w:rsidRPr="009B7850">
        <w:rPr>
          <w:rFonts w:ascii="Times New Roman" w:eastAsia="標楷體" w:hAnsi="Times New Roman" w:cs="Times New Roman"/>
          <w:color w:val="212529"/>
          <w:spacing w:val="24"/>
          <w:sz w:val="28"/>
          <w:szCs w:val="28"/>
          <w:shd w:val="clear" w:color="auto" w:fill="FFFFFF"/>
        </w:rPr>
        <w:t>：</w:t>
      </w:r>
      <w:r w:rsidRPr="009B7850">
        <w:rPr>
          <w:rFonts w:ascii="Times New Roman" w:eastAsia="標楷體" w:hAnsi="Times New Roman" w:cs="Times New Roman"/>
          <w:color w:val="212529"/>
          <w:spacing w:val="24"/>
          <w:sz w:val="28"/>
          <w:szCs w:val="28"/>
          <w:shd w:val="clear" w:color="auto" w:fill="FFFFFF"/>
        </w:rPr>
        <w:t>AI</w:t>
      </w:r>
      <w:r w:rsidRPr="009B7850">
        <w:rPr>
          <w:rFonts w:ascii="Times New Roman" w:eastAsia="標楷體" w:hAnsi="Times New Roman" w:cs="Times New Roman"/>
          <w:color w:val="212529"/>
          <w:spacing w:val="24"/>
          <w:sz w:val="28"/>
          <w:szCs w:val="28"/>
          <w:shd w:val="clear" w:color="auto" w:fill="FFFFFF"/>
        </w:rPr>
        <w:t>教育局率先編寫全球第一本實用型行政工</w:t>
      </w:r>
      <w:r w:rsidRPr="009B7850">
        <w:rPr>
          <w:rFonts w:ascii="Times New Roman" w:eastAsia="標楷體" w:hAnsi="Times New Roman" w:cs="Times New Roman"/>
          <w:color w:val="000000" w:themeColor="text1"/>
          <w:spacing w:val="24"/>
          <w:sz w:val="28"/>
          <w:szCs w:val="28"/>
          <w:shd w:val="clear" w:color="auto" w:fill="FFFFFF"/>
        </w:rPr>
        <w:t>具書《行政減量</w:t>
      </w:r>
      <w:r w:rsidRPr="009B7850">
        <w:rPr>
          <w:rFonts w:ascii="Times New Roman" w:eastAsia="標楷體" w:hAnsi="Times New Roman" w:cs="Times New Roman"/>
          <w:color w:val="000000" w:themeColor="text1"/>
          <w:spacing w:val="24"/>
          <w:sz w:val="28"/>
          <w:szCs w:val="28"/>
          <w:shd w:val="clear" w:color="auto" w:fill="FFFFFF"/>
        </w:rPr>
        <w:t>AI</w:t>
      </w:r>
      <w:r w:rsidRPr="009B7850">
        <w:rPr>
          <w:rFonts w:ascii="Times New Roman" w:eastAsia="標楷體" w:hAnsi="Times New Roman" w:cs="Times New Roman"/>
          <w:color w:val="000000" w:themeColor="text1"/>
          <w:spacing w:val="24"/>
          <w:sz w:val="28"/>
          <w:szCs w:val="28"/>
          <w:shd w:val="clear" w:color="auto" w:fill="FFFFFF"/>
        </w:rPr>
        <w:t>手冊》：協助學校行政團隊提升</w:t>
      </w:r>
      <w:r w:rsidRPr="009B7850">
        <w:rPr>
          <w:rFonts w:ascii="Times New Roman" w:eastAsia="標楷體" w:hAnsi="Times New Roman" w:cs="Times New Roman"/>
          <w:color w:val="000000" w:themeColor="text1"/>
          <w:spacing w:val="24"/>
          <w:sz w:val="28"/>
          <w:szCs w:val="28"/>
          <w:shd w:val="clear" w:color="auto" w:fill="FFFFFF"/>
        </w:rPr>
        <w:t>AI</w:t>
      </w:r>
      <w:r w:rsidRPr="009B7850">
        <w:rPr>
          <w:rFonts w:ascii="Times New Roman" w:eastAsia="標楷體" w:hAnsi="Times New Roman" w:cs="Times New Roman"/>
          <w:color w:val="000000" w:themeColor="text1"/>
          <w:spacing w:val="24"/>
          <w:sz w:val="28"/>
          <w:szCs w:val="28"/>
          <w:shd w:val="clear" w:color="auto" w:fill="FFFFFF"/>
        </w:rPr>
        <w:t>應用與數位治理效能，加速實現智慧學習城市願景。目前同仁累計已建置有</w:t>
      </w:r>
      <w:r w:rsidRPr="009B7850">
        <w:rPr>
          <w:rFonts w:ascii="Times New Roman" w:eastAsia="標楷體" w:hAnsi="Times New Roman" w:cs="Times New Roman"/>
          <w:color w:val="000000" w:themeColor="text1"/>
          <w:spacing w:val="24"/>
          <w:sz w:val="28"/>
          <w:szCs w:val="28"/>
          <w:shd w:val="clear" w:color="auto" w:fill="FFFFFF"/>
        </w:rPr>
        <w:t>650</w:t>
      </w:r>
      <w:r w:rsidRPr="009B7850">
        <w:rPr>
          <w:rFonts w:ascii="Times New Roman" w:eastAsia="標楷體" w:hAnsi="Times New Roman" w:cs="Times New Roman"/>
          <w:color w:val="000000" w:themeColor="text1"/>
          <w:spacing w:val="24"/>
          <w:sz w:val="28"/>
          <w:szCs w:val="28"/>
          <w:shd w:val="clear" w:color="auto" w:fill="FFFFFF"/>
        </w:rPr>
        <w:t>個</w:t>
      </w:r>
      <w:r w:rsidRPr="009B7850">
        <w:rPr>
          <w:rFonts w:ascii="Times New Roman" w:eastAsia="標楷體" w:hAnsi="Times New Roman" w:cs="Times New Roman"/>
          <w:color w:val="000000" w:themeColor="text1"/>
          <w:spacing w:val="24"/>
          <w:sz w:val="28"/>
          <w:szCs w:val="28"/>
          <w:shd w:val="clear" w:color="auto" w:fill="FFFFFF"/>
        </w:rPr>
        <w:t>AI Agent</w:t>
      </w:r>
      <w:r w:rsidRPr="009B7850">
        <w:rPr>
          <w:rFonts w:ascii="Times New Roman" w:eastAsia="標楷體" w:hAnsi="Times New Roman" w:cs="Times New Roman"/>
          <w:color w:val="000000" w:themeColor="text1"/>
          <w:spacing w:val="24"/>
          <w:sz w:val="28"/>
          <w:szCs w:val="28"/>
          <w:shd w:val="clear" w:color="auto" w:fill="FFFFFF"/>
        </w:rPr>
        <w:t>人機協作，推動行政減量，教育治理全新進化。</w:t>
      </w:r>
    </w:p>
    <w:p w14:paraId="143F2E56" w14:textId="77777777" w:rsidR="00D5714A" w:rsidRPr="008416F2" w:rsidRDefault="00D5714A" w:rsidP="002E1118">
      <w:pPr>
        <w:tabs>
          <w:tab w:val="left" w:pos="1418"/>
        </w:tabs>
        <w:adjustRightInd w:val="0"/>
        <w:snapToGrid w:val="0"/>
        <w:spacing w:line="4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b/>
          <w:bCs/>
          <w:sz w:val="28"/>
          <w:szCs w:val="28"/>
        </w:rPr>
        <w:t>三、</w:t>
      </w:r>
      <w:r w:rsidRPr="008416F2">
        <w:rPr>
          <w:rFonts w:ascii="Times New Roman" w:eastAsia="標楷體" w:hAnsi="Times New Roman" w:cs="Times New Roman"/>
          <w:b/>
          <w:bCs/>
          <w:sz w:val="28"/>
          <w:szCs w:val="28"/>
        </w:rPr>
        <w:t>未來規劃</w:t>
      </w:r>
    </w:p>
    <w:p w14:paraId="56E160B9" w14:textId="77777777" w:rsidR="00D5714A" w:rsidRPr="0074077F" w:rsidRDefault="00D5714A" w:rsidP="00D5714A">
      <w:pPr>
        <w:pStyle w:val="a9"/>
        <w:numPr>
          <w:ilvl w:val="0"/>
          <w:numId w:val="323"/>
        </w:numPr>
        <w:suppressAutoHyphens/>
        <w:autoSpaceDN w:val="0"/>
        <w:adjustRightInd w:val="0"/>
        <w:spacing w:after="0" w:line="460" w:lineRule="exact"/>
        <w:contextualSpacing w:val="0"/>
        <w:jc w:val="both"/>
        <w:textAlignment w:val="baseline"/>
        <w:rPr>
          <w:rFonts w:ascii="標楷體" w:eastAsia="標楷體" w:hAnsi="標楷體" w:cs="Times New Roman"/>
          <w:color w:val="000000" w:themeColor="text1"/>
          <w:sz w:val="28"/>
          <w:szCs w:val="28"/>
        </w:rPr>
      </w:pPr>
      <w:r w:rsidRPr="0074077F">
        <w:rPr>
          <w:rFonts w:ascii="標楷體" w:eastAsia="標楷體" w:hAnsi="標楷體" w:hint="eastAsia"/>
          <w:b/>
          <w:color w:val="FF0000"/>
          <w:sz w:val="28"/>
          <w:szCs w:val="28"/>
          <w:u w:val="single"/>
        </w:rPr>
        <w:t>AI教育局將公私協力、持續整合推廣AI教育</w:t>
      </w:r>
      <w:r w:rsidRPr="0074077F">
        <w:rPr>
          <w:rFonts w:ascii="標楷體" w:eastAsia="標楷體" w:hAnsi="標楷體" w:hint="eastAsia"/>
          <w:color w:val="000000"/>
          <w:sz w:val="28"/>
          <w:szCs w:val="28"/>
        </w:rPr>
        <w:t>：結合產官學資源推廣AI教育及精進相關應用實踐，以維持使用效率與服務品質。</w:t>
      </w:r>
      <w:r>
        <w:rPr>
          <w:rFonts w:ascii="標楷體" w:eastAsia="標楷體" w:hAnsi="標楷體" w:hint="eastAsia"/>
          <w:color w:val="000000"/>
          <w:sz w:val="28"/>
          <w:szCs w:val="28"/>
        </w:rPr>
        <w:t>並將AI行政應用推廣至學校行政。</w:t>
      </w:r>
    </w:p>
    <w:p w14:paraId="1F487DFD" w14:textId="77777777" w:rsidR="00D5714A" w:rsidRPr="0074077F" w:rsidRDefault="00D5714A" w:rsidP="00D5714A">
      <w:pPr>
        <w:pStyle w:val="a9"/>
        <w:numPr>
          <w:ilvl w:val="0"/>
          <w:numId w:val="323"/>
        </w:numPr>
        <w:suppressAutoHyphens/>
        <w:autoSpaceDN w:val="0"/>
        <w:adjustRightInd w:val="0"/>
        <w:spacing w:after="0" w:line="460" w:lineRule="exact"/>
        <w:contextualSpacing w:val="0"/>
        <w:jc w:val="both"/>
        <w:textAlignment w:val="baseline"/>
        <w:rPr>
          <w:rFonts w:ascii="標楷體" w:eastAsia="標楷體" w:hAnsi="標楷體" w:cs="Times New Roman"/>
          <w:color w:val="000000" w:themeColor="text1"/>
          <w:sz w:val="28"/>
          <w:szCs w:val="28"/>
        </w:rPr>
      </w:pPr>
      <w:r w:rsidRPr="0074077F">
        <w:rPr>
          <w:rFonts w:ascii="標楷體" w:eastAsia="標楷體" w:hAnsi="標楷體" w:cs="Times New Roman"/>
          <w:b/>
          <w:bCs/>
          <w:color w:val="FF0000"/>
          <w:sz w:val="28"/>
          <w:szCs w:val="28"/>
          <w:u w:val="single"/>
        </w:rPr>
        <w:t>115年起逐年更新班級電腦為AI電腦</w:t>
      </w:r>
      <w:r w:rsidRPr="0074077F">
        <w:rPr>
          <w:rFonts w:ascii="標楷體" w:eastAsia="標楷體" w:hAnsi="標楷體" w:hint="eastAsia"/>
          <w:b/>
          <w:bCs/>
          <w:color w:val="000000"/>
          <w:sz w:val="28"/>
          <w:szCs w:val="28"/>
        </w:rPr>
        <w:t>：</w:t>
      </w:r>
      <w:r w:rsidRPr="0074077F">
        <w:rPr>
          <w:rFonts w:ascii="標楷體" w:eastAsia="標楷體" w:hAnsi="標楷體" w:hint="eastAsia"/>
          <w:color w:val="000000"/>
          <w:sz w:val="28"/>
          <w:szCs w:val="28"/>
        </w:rPr>
        <w:t>以九大分區專業學習社群及數位學習典範學校為試辦學校，搭配AI學習工具融入教學，逐年進而推廣至全市。</w:t>
      </w:r>
    </w:p>
    <w:p w14:paraId="3B161226" w14:textId="77777777" w:rsidR="00D5714A" w:rsidRPr="00332FA7" w:rsidRDefault="00D5714A" w:rsidP="00D5714A">
      <w:pPr>
        <w:pStyle w:val="a9"/>
        <w:widowControl/>
        <w:numPr>
          <w:ilvl w:val="0"/>
          <w:numId w:val="323"/>
        </w:numPr>
        <w:adjustRightInd w:val="0"/>
        <w:snapToGrid w:val="0"/>
        <w:spacing w:after="0" w:line="276" w:lineRule="auto"/>
        <w:contextualSpacing w:val="0"/>
        <w:jc w:val="both"/>
        <w:rPr>
          <w:rFonts w:ascii="Times New Roman" w:eastAsia="標楷體" w:hAnsi="Times New Roman" w:cs="Times New Roman"/>
          <w:bCs/>
          <w:sz w:val="28"/>
          <w:szCs w:val="28"/>
        </w:rPr>
      </w:pPr>
      <w:r w:rsidRPr="00332FA7">
        <w:rPr>
          <w:rFonts w:ascii="標楷體" w:eastAsia="標楷體" w:hAnsi="標楷體" w:hint="eastAsia"/>
          <w:b/>
          <w:bCs/>
          <w:color w:val="FF0000"/>
          <w:sz w:val="28"/>
          <w:szCs w:val="28"/>
        </w:rPr>
        <w:t>AI+科技高中(科技實驗班)持續致力於</w:t>
      </w:r>
      <w:r w:rsidRPr="00332FA7">
        <w:rPr>
          <w:rFonts w:ascii="標楷體" w:eastAsia="標楷體" w:hAnsi="標楷體" w:hint="eastAsia"/>
          <w:b/>
          <w:color w:val="FF0000"/>
          <w:sz w:val="28"/>
          <w:szCs w:val="28"/>
        </w:rPr>
        <w:t>實踐在地就學、培養科技人才：</w:t>
      </w:r>
      <w:r w:rsidRPr="00332FA7">
        <w:rPr>
          <w:rFonts w:ascii="標楷體" w:eastAsia="標楷體" w:hAnsi="標楷體" w:hint="eastAsia"/>
          <w:color w:val="000000" w:themeColor="text1"/>
          <w:sz w:val="28"/>
          <w:szCs w:val="28"/>
        </w:rPr>
        <w:t>透過此專案持續與頂大科技學系合作微課程、選修課程，規劃完全中學試辦科技教育課程，不只</w:t>
      </w:r>
      <w:proofErr w:type="gramStart"/>
      <w:r w:rsidRPr="00332FA7">
        <w:rPr>
          <w:rFonts w:ascii="標楷體" w:eastAsia="標楷體" w:hAnsi="標楷體" w:hint="eastAsia"/>
          <w:color w:val="000000" w:themeColor="text1"/>
          <w:sz w:val="28"/>
          <w:szCs w:val="28"/>
        </w:rPr>
        <w:t>留材新</w:t>
      </w:r>
      <w:proofErr w:type="gramEnd"/>
      <w:r w:rsidRPr="00332FA7">
        <w:rPr>
          <w:rFonts w:ascii="標楷體" w:eastAsia="標楷體" w:hAnsi="標楷體" w:hint="eastAsia"/>
          <w:color w:val="000000" w:themeColor="text1"/>
          <w:sz w:val="28"/>
          <w:szCs w:val="28"/>
        </w:rPr>
        <w:t>北培養，更培養科技領域優秀人才。</w:t>
      </w:r>
    </w:p>
    <w:p w14:paraId="58C32155" w14:textId="77777777" w:rsidR="00D5714A" w:rsidRPr="00332FA7" w:rsidRDefault="00D5714A" w:rsidP="00D5714A">
      <w:pPr>
        <w:pStyle w:val="a9"/>
        <w:widowControl/>
        <w:numPr>
          <w:ilvl w:val="0"/>
          <w:numId w:val="323"/>
        </w:numPr>
        <w:adjustRightInd w:val="0"/>
        <w:snapToGrid w:val="0"/>
        <w:spacing w:after="0" w:line="276" w:lineRule="auto"/>
        <w:contextualSpacing w:val="0"/>
        <w:jc w:val="both"/>
        <w:rPr>
          <w:rFonts w:ascii="Times New Roman" w:eastAsia="標楷體" w:hAnsi="Times New Roman" w:cs="Times New Roman"/>
          <w:bCs/>
          <w:sz w:val="28"/>
          <w:szCs w:val="28"/>
        </w:rPr>
      </w:pPr>
      <w:r w:rsidRPr="0011088F">
        <w:rPr>
          <w:rFonts w:ascii="Times New Roman" w:eastAsia="標楷體" w:hAnsi="Times New Roman" w:cs="Times New Roman"/>
          <w:b/>
          <w:color w:val="FF0000"/>
          <w:spacing w:val="24"/>
          <w:sz w:val="28"/>
          <w:szCs w:val="28"/>
          <w:u w:val="single"/>
          <w:shd w:val="clear" w:color="auto" w:fill="FFFFFF"/>
        </w:rPr>
        <w:t>全國首創從在地到國際</w:t>
      </w:r>
      <w:r w:rsidRPr="0011088F">
        <w:rPr>
          <w:rFonts w:ascii="Times New Roman" w:eastAsia="標楷體" w:hAnsi="Times New Roman" w:cs="Times New Roman"/>
          <w:b/>
          <w:color w:val="FF0000"/>
          <w:spacing w:val="24"/>
          <w:sz w:val="28"/>
          <w:szCs w:val="28"/>
          <w:u w:val="single"/>
          <w:shd w:val="clear" w:color="auto" w:fill="FFFFFF"/>
        </w:rPr>
        <w:t xml:space="preserve"> (</w:t>
      </w:r>
      <w:proofErr w:type="gramStart"/>
      <w:r w:rsidRPr="0011088F">
        <w:rPr>
          <w:rFonts w:ascii="Times New Roman" w:eastAsia="標楷體" w:hAnsi="Times New Roman" w:cs="Times New Roman"/>
          <w:b/>
          <w:color w:val="FF0000"/>
          <w:spacing w:val="24"/>
          <w:sz w:val="28"/>
          <w:szCs w:val="28"/>
          <w:u w:val="single"/>
          <w:shd w:val="clear" w:color="auto" w:fill="FFFFFF"/>
        </w:rPr>
        <w:t>麻省理工</w:t>
      </w:r>
      <w:proofErr w:type="gramEnd"/>
      <w:r w:rsidRPr="0011088F">
        <w:rPr>
          <w:rFonts w:ascii="Times New Roman" w:eastAsia="標楷體" w:hAnsi="Times New Roman" w:cs="Times New Roman"/>
          <w:b/>
          <w:color w:val="FF0000"/>
          <w:spacing w:val="24"/>
          <w:sz w:val="28"/>
          <w:szCs w:val="28"/>
          <w:u w:val="single"/>
          <w:shd w:val="clear" w:color="auto" w:fill="FFFFFF"/>
        </w:rPr>
        <w:t>)</w:t>
      </w:r>
      <w:r w:rsidRPr="0011088F">
        <w:rPr>
          <w:rFonts w:ascii="Times New Roman" w:eastAsia="標楷體" w:hAnsi="Times New Roman" w:cs="Times New Roman"/>
          <w:b/>
          <w:color w:val="FF0000"/>
          <w:spacing w:val="24"/>
          <w:sz w:val="28"/>
          <w:szCs w:val="28"/>
          <w:u w:val="single"/>
          <w:shd w:val="clear" w:color="auto" w:fill="FFFFFF"/>
        </w:rPr>
        <w:t>「</w:t>
      </w:r>
      <w:r w:rsidRPr="0011088F">
        <w:rPr>
          <w:rFonts w:ascii="Times New Roman" w:eastAsia="標楷體" w:hAnsi="Times New Roman" w:cs="Times New Roman"/>
          <w:b/>
          <w:color w:val="FF0000"/>
          <w:spacing w:val="24"/>
          <w:sz w:val="28"/>
          <w:szCs w:val="28"/>
          <w:u w:val="single"/>
          <w:shd w:val="clear" w:color="auto" w:fill="FFFFFF"/>
        </w:rPr>
        <w:t>AI</w:t>
      </w:r>
      <w:r w:rsidRPr="0011088F">
        <w:rPr>
          <w:rFonts w:ascii="Times New Roman" w:eastAsia="標楷體" w:hAnsi="Times New Roman" w:cs="Times New Roman"/>
          <w:b/>
          <w:color w:val="FF0000"/>
          <w:spacing w:val="24"/>
          <w:sz w:val="28"/>
          <w:szCs w:val="28"/>
          <w:u w:val="single"/>
          <w:shd w:val="clear" w:color="auto" w:fill="FFFFFF"/>
        </w:rPr>
        <w:t>素養教育三年計畫」</w:t>
      </w:r>
      <w:r w:rsidRPr="0011088F">
        <w:rPr>
          <w:rFonts w:ascii="Times New Roman" w:eastAsia="標楷體" w:hAnsi="Times New Roman" w:cs="Times New Roman"/>
          <w:color w:val="212529"/>
          <w:spacing w:val="24"/>
          <w:sz w:val="28"/>
          <w:szCs w:val="28"/>
          <w:shd w:val="clear" w:color="auto" w:fill="FFFFFF"/>
        </w:rPr>
        <w:t>：</w:t>
      </w:r>
      <w:r w:rsidRPr="00225232">
        <w:rPr>
          <w:rFonts w:ascii="Times New Roman" w:eastAsia="標楷體" w:hAnsi="Times New Roman" w:cs="Times New Roman"/>
          <w:color w:val="000000" w:themeColor="text1"/>
          <w:spacing w:val="24"/>
          <w:sz w:val="28"/>
          <w:szCs w:val="28"/>
          <w:shd w:val="clear" w:color="auto" w:fill="FFFFFF"/>
        </w:rPr>
        <w:t>導入麻省理工學院</w:t>
      </w:r>
      <w:r w:rsidRPr="00225232">
        <w:rPr>
          <w:rFonts w:ascii="Times New Roman" w:eastAsia="標楷體" w:hAnsi="Times New Roman" w:cs="Times New Roman"/>
          <w:color w:val="000000" w:themeColor="text1"/>
          <w:spacing w:val="24"/>
          <w:sz w:val="28"/>
          <w:szCs w:val="28"/>
          <w:shd w:val="clear" w:color="auto" w:fill="FFFFFF"/>
        </w:rPr>
        <w:t>MIT RAISE</w:t>
      </w:r>
      <w:r w:rsidRPr="00225232">
        <w:rPr>
          <w:rFonts w:ascii="Times New Roman" w:eastAsia="標楷體" w:hAnsi="Times New Roman" w:cs="Times New Roman"/>
          <w:color w:val="000000" w:themeColor="text1"/>
          <w:spacing w:val="24"/>
          <w:sz w:val="28"/>
          <w:szCs w:val="28"/>
          <w:shd w:val="clear" w:color="auto" w:fill="FFFFFF"/>
        </w:rPr>
        <w:t>與跨國教育組織</w:t>
      </w:r>
      <w:r w:rsidRPr="00225232">
        <w:rPr>
          <w:rFonts w:ascii="Times New Roman" w:eastAsia="標楷體" w:hAnsi="Times New Roman" w:cs="Times New Roman"/>
          <w:color w:val="000000" w:themeColor="text1"/>
          <w:spacing w:val="24"/>
          <w:sz w:val="28"/>
          <w:szCs w:val="28"/>
          <w:shd w:val="clear" w:color="auto" w:fill="FFFFFF"/>
        </w:rPr>
        <w:t xml:space="preserve"> i2Learning </w:t>
      </w:r>
      <w:r w:rsidRPr="00225232">
        <w:rPr>
          <w:rFonts w:ascii="Times New Roman" w:eastAsia="標楷體" w:hAnsi="Times New Roman" w:cs="Times New Roman"/>
          <w:color w:val="000000" w:themeColor="text1"/>
          <w:spacing w:val="24"/>
          <w:sz w:val="28"/>
          <w:szCs w:val="28"/>
          <w:shd w:val="clear" w:color="auto" w:fill="FFFFFF"/>
        </w:rPr>
        <w:t>共同開發的全</w:t>
      </w:r>
      <w:r w:rsidRPr="00225232">
        <w:rPr>
          <w:rFonts w:ascii="Times New Roman" w:eastAsia="標楷體" w:hAnsi="Times New Roman" w:cs="Times New Roman"/>
          <w:color w:val="000000" w:themeColor="text1"/>
          <w:spacing w:val="24"/>
          <w:sz w:val="28"/>
          <w:szCs w:val="28"/>
          <w:shd w:val="clear" w:color="auto" w:fill="FFFFFF"/>
        </w:rPr>
        <w:lastRenderedPageBreak/>
        <w:t>球</w:t>
      </w:r>
      <w:r w:rsidRPr="00225232">
        <w:rPr>
          <w:rFonts w:ascii="Times New Roman" w:eastAsia="標楷體" w:hAnsi="Times New Roman" w:cs="Times New Roman"/>
          <w:color w:val="000000" w:themeColor="text1"/>
          <w:spacing w:val="24"/>
          <w:sz w:val="28"/>
          <w:szCs w:val="28"/>
          <w:shd w:val="clear" w:color="auto" w:fill="FFFFFF"/>
        </w:rPr>
        <w:t xml:space="preserve"> Day of AI </w:t>
      </w:r>
      <w:r w:rsidRPr="00225232">
        <w:rPr>
          <w:rFonts w:ascii="Times New Roman" w:eastAsia="標楷體" w:hAnsi="Times New Roman" w:cs="Times New Roman"/>
          <w:color w:val="000000" w:themeColor="text1"/>
          <w:spacing w:val="24"/>
          <w:sz w:val="28"/>
          <w:szCs w:val="28"/>
          <w:shd w:val="clear" w:color="auto" w:fill="FFFFFF"/>
        </w:rPr>
        <w:t>課程，</w:t>
      </w:r>
      <w:r w:rsidRPr="0074077F">
        <w:rPr>
          <w:rFonts w:ascii="Times New Roman" w:eastAsia="標楷體" w:hAnsi="Times New Roman" w:cs="Times New Roman"/>
          <w:color w:val="000000" w:themeColor="text1"/>
          <w:spacing w:val="24"/>
          <w:sz w:val="28"/>
          <w:szCs w:val="28"/>
          <w:shd w:val="clear" w:color="auto" w:fill="FFFFFF"/>
        </w:rPr>
        <w:t>預計為期</w:t>
      </w:r>
      <w:r w:rsidRPr="0074077F">
        <w:rPr>
          <w:rFonts w:ascii="Times New Roman" w:eastAsia="標楷體" w:hAnsi="Times New Roman" w:cs="Times New Roman"/>
          <w:color w:val="000000" w:themeColor="text1"/>
          <w:spacing w:val="24"/>
          <w:sz w:val="28"/>
          <w:szCs w:val="28"/>
          <w:shd w:val="clear" w:color="auto" w:fill="FFFFFF"/>
        </w:rPr>
        <w:t>3</w:t>
      </w:r>
      <w:r w:rsidRPr="0074077F">
        <w:rPr>
          <w:rFonts w:ascii="Times New Roman" w:eastAsia="標楷體" w:hAnsi="Times New Roman" w:cs="Times New Roman"/>
          <w:color w:val="000000" w:themeColor="text1"/>
          <w:spacing w:val="24"/>
          <w:sz w:val="28"/>
          <w:szCs w:val="28"/>
          <w:shd w:val="clear" w:color="auto" w:fill="FFFFFF"/>
        </w:rPr>
        <w:t>年系統性推動</w:t>
      </w:r>
      <w:r w:rsidRPr="0074077F">
        <w:rPr>
          <w:rFonts w:ascii="Times New Roman" w:eastAsia="標楷體" w:hAnsi="Times New Roman" w:cs="Times New Roman"/>
          <w:color w:val="000000" w:themeColor="text1"/>
          <w:spacing w:val="24"/>
          <w:sz w:val="28"/>
          <w:szCs w:val="28"/>
          <w:shd w:val="clear" w:color="auto" w:fill="FFFFFF"/>
        </w:rPr>
        <w:t>AI</w:t>
      </w:r>
      <w:r w:rsidRPr="0074077F">
        <w:rPr>
          <w:rFonts w:ascii="Times New Roman" w:eastAsia="標楷體" w:hAnsi="Times New Roman" w:cs="Times New Roman"/>
          <w:color w:val="000000" w:themeColor="text1"/>
          <w:spacing w:val="24"/>
          <w:sz w:val="28"/>
          <w:szCs w:val="28"/>
          <w:shd w:val="clear" w:color="auto" w:fill="FFFFFF"/>
        </w:rPr>
        <w:t>素養教育，對象涵蓋全市國小至高中階段的學生。</w:t>
      </w:r>
    </w:p>
    <w:p w14:paraId="70FB48DB" w14:textId="77777777" w:rsidR="00A03AF5" w:rsidRDefault="00A03AF5">
      <w:pPr>
        <w:widowControl/>
        <w:rPr>
          <w:rFonts w:ascii="Times" w:eastAsia="標楷體" w:hAnsi="Times" w:cstheme="majorBidi"/>
          <w:color w:val="0F4761" w:themeColor="accent1" w:themeShade="BF"/>
          <w:sz w:val="36"/>
          <w:szCs w:val="36"/>
        </w:rPr>
      </w:pPr>
      <w:bookmarkStart w:id="105" w:name="_Toc66202901"/>
      <w:r>
        <w:rPr>
          <w:rFonts w:ascii="Times" w:eastAsia="標楷體" w:hAnsi="Times"/>
          <w:sz w:val="36"/>
          <w:szCs w:val="36"/>
        </w:rPr>
        <w:br w:type="page"/>
      </w:r>
    </w:p>
    <w:p w14:paraId="67F98E0A" w14:textId="14288176" w:rsidR="00D5714A" w:rsidRPr="007E3CB6" w:rsidRDefault="00D5714A" w:rsidP="009754F0">
      <w:pPr>
        <w:pStyle w:val="1"/>
        <w:adjustRightInd w:val="0"/>
        <w:snapToGrid w:val="0"/>
        <w:spacing w:before="0" w:after="0" w:line="440" w:lineRule="exact"/>
        <w:jc w:val="both"/>
        <w:rPr>
          <w:rFonts w:ascii="Times" w:eastAsia="標楷體" w:hAnsi="Times"/>
          <w:sz w:val="36"/>
          <w:szCs w:val="36"/>
        </w:rPr>
      </w:pPr>
      <w:r>
        <w:rPr>
          <w:rFonts w:ascii="Times" w:eastAsia="標楷體" w:hAnsi="Times" w:hint="eastAsia"/>
          <w:sz w:val="36"/>
          <w:szCs w:val="36"/>
        </w:rPr>
        <w:lastRenderedPageBreak/>
        <w:t>教</w:t>
      </w:r>
      <w:r>
        <w:rPr>
          <w:rFonts w:ascii="Times" w:eastAsia="標楷體" w:hAnsi="Times" w:hint="eastAsia"/>
          <w:sz w:val="36"/>
          <w:szCs w:val="36"/>
        </w:rPr>
        <w:t>-208</w:t>
      </w:r>
      <w:r w:rsidRPr="007E3CB6">
        <w:rPr>
          <w:rFonts w:ascii="Times" w:eastAsia="標楷體" w:hAnsi="Times"/>
          <w:sz w:val="36"/>
          <w:szCs w:val="36"/>
        </w:rPr>
        <w:t>、</w:t>
      </w:r>
      <w:bookmarkEnd w:id="105"/>
      <w:r w:rsidRPr="007E3CB6">
        <w:rPr>
          <w:rFonts w:ascii="Times" w:eastAsia="標楷體" w:hAnsi="Times"/>
          <w:sz w:val="36"/>
          <w:szCs w:val="36"/>
        </w:rPr>
        <w:t>本市</w:t>
      </w:r>
      <w:r w:rsidRPr="003C181F">
        <w:rPr>
          <w:rFonts w:ascii="Times" w:eastAsia="標楷體" w:hAnsi="Times" w:hint="eastAsia"/>
          <w:sz w:val="36"/>
          <w:szCs w:val="36"/>
        </w:rPr>
        <w:t>補助</w:t>
      </w:r>
      <w:r>
        <w:rPr>
          <w:rFonts w:ascii="Times" w:eastAsia="標楷體" w:hAnsi="Times" w:hint="eastAsia"/>
          <w:sz w:val="36"/>
          <w:szCs w:val="36"/>
        </w:rPr>
        <w:t>觸控式螢幕</w:t>
      </w:r>
      <w:r w:rsidRPr="003C181F">
        <w:rPr>
          <w:rFonts w:ascii="Times" w:eastAsia="標楷體" w:hAnsi="Times" w:hint="eastAsia"/>
          <w:sz w:val="36"/>
          <w:szCs w:val="36"/>
        </w:rPr>
        <w:t>建置情形</w:t>
      </w:r>
      <w:r>
        <w:rPr>
          <w:rFonts w:ascii="Times" w:eastAsia="標楷體" w:hAnsi="Times" w:hint="eastAsia"/>
          <w:sz w:val="36"/>
          <w:szCs w:val="36"/>
        </w:rPr>
        <w:t>、</w:t>
      </w:r>
      <w:r w:rsidRPr="003C181F">
        <w:rPr>
          <w:rFonts w:ascii="Times" w:eastAsia="標楷體" w:hAnsi="Times" w:hint="eastAsia"/>
          <w:sz w:val="36"/>
          <w:szCs w:val="36"/>
        </w:rPr>
        <w:t>規劃</w:t>
      </w:r>
      <w:r>
        <w:rPr>
          <w:rFonts w:ascii="Times" w:eastAsia="標楷體" w:hAnsi="Times" w:hint="eastAsia"/>
          <w:sz w:val="36"/>
          <w:szCs w:val="36"/>
        </w:rPr>
        <w:t>期程。（黃議員淑君、林議員</w:t>
      </w:r>
      <w:proofErr w:type="gramStart"/>
      <w:r>
        <w:rPr>
          <w:rFonts w:ascii="Times" w:eastAsia="標楷體" w:hAnsi="Times" w:hint="eastAsia"/>
          <w:sz w:val="36"/>
          <w:szCs w:val="36"/>
        </w:rPr>
        <w:t>秉宥</w:t>
      </w:r>
      <w:proofErr w:type="gramEnd"/>
      <w:r>
        <w:rPr>
          <w:rFonts w:ascii="Times" w:eastAsia="標楷體" w:hAnsi="Times" w:hint="eastAsia"/>
          <w:sz w:val="36"/>
          <w:szCs w:val="36"/>
        </w:rPr>
        <w:t>、陳議員乃瑜）</w:t>
      </w:r>
    </w:p>
    <w:p w14:paraId="6BCB01FA" w14:textId="77777777" w:rsidR="00D5714A" w:rsidRPr="007E3CB6" w:rsidRDefault="00D5714A" w:rsidP="00BE476E">
      <w:pPr>
        <w:rPr>
          <w:rFonts w:ascii="Times" w:eastAsia="標楷體" w:hAnsi="Times"/>
          <w:sz w:val="32"/>
          <w:szCs w:val="32"/>
        </w:rPr>
      </w:pPr>
      <w:r w:rsidRPr="007E3CB6">
        <w:rPr>
          <w:rFonts w:ascii="Times" w:eastAsia="標楷體" w:hAnsi="Times"/>
          <w:sz w:val="32"/>
          <w:szCs w:val="32"/>
        </w:rPr>
        <w:t>地區</w:t>
      </w:r>
      <w:r w:rsidRPr="007E3CB6">
        <w:rPr>
          <w:rFonts w:ascii="Times" w:eastAsia="標楷體" w:hAnsi="Times"/>
          <w:sz w:val="32"/>
          <w:szCs w:val="32"/>
        </w:rPr>
        <w:t>:</w:t>
      </w:r>
      <w:r w:rsidRPr="007E3CB6">
        <w:rPr>
          <w:rFonts w:ascii="Times" w:eastAsia="標楷體" w:hAnsi="Times"/>
          <w:sz w:val="32"/>
          <w:szCs w:val="32"/>
        </w:rPr>
        <w:t>全區</w:t>
      </w:r>
    </w:p>
    <w:p w14:paraId="6617C6AF" w14:textId="77777777" w:rsidR="00D5714A" w:rsidRPr="007E3CB6" w:rsidRDefault="00D5714A" w:rsidP="00BE476E">
      <w:pPr>
        <w:rPr>
          <w:rFonts w:ascii="Times" w:eastAsia="標楷體" w:hAnsi="Times"/>
          <w:b/>
          <w:bCs/>
          <w:kern w:val="36"/>
          <w:sz w:val="36"/>
          <w:szCs w:val="36"/>
        </w:rPr>
      </w:pPr>
      <w:r w:rsidRPr="007E3CB6">
        <w:rPr>
          <w:rFonts w:ascii="Times" w:eastAsia="標楷體" w:hAnsi="Times"/>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rsidRPr="007E3CB6" w14:paraId="087A111C"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392E12F2" w14:textId="77777777" w:rsidR="00D5714A" w:rsidRDefault="00D5714A" w:rsidP="006A00EF">
            <w:pPr>
              <w:adjustRightInd w:val="0"/>
              <w:snapToGrid w:val="0"/>
              <w:spacing w:line="480" w:lineRule="exact"/>
              <w:ind w:left="560" w:hangingChars="200" w:hanging="560"/>
              <w:jc w:val="both"/>
              <w:rPr>
                <w:rFonts w:ascii="Times" w:eastAsia="標楷體" w:hAnsi="Times"/>
                <w:sz w:val="28"/>
                <w:szCs w:val="28"/>
              </w:rPr>
            </w:pPr>
            <w:r w:rsidRPr="003A7359">
              <w:rPr>
                <w:rFonts w:ascii="Times" w:eastAsia="標楷體" w:hAnsi="Times" w:hint="eastAsia"/>
                <w:sz w:val="28"/>
                <w:szCs w:val="28"/>
              </w:rPr>
              <w:t>一、</w:t>
            </w:r>
            <w:r w:rsidRPr="00534503">
              <w:rPr>
                <w:rFonts w:ascii="Times" w:eastAsia="標楷體" w:hAnsi="Times"/>
                <w:b/>
                <w:bCs/>
                <w:color w:val="FF0000"/>
                <w:sz w:val="28"/>
                <w:szCs w:val="28"/>
                <w:u w:val="single"/>
              </w:rPr>
              <w:t>教育局已建置智慧教室並規劃逐步升級</w:t>
            </w:r>
            <w:r w:rsidRPr="00CA7433">
              <w:rPr>
                <w:rFonts w:ascii="Times" w:eastAsia="標楷體" w:hAnsi="Times" w:hint="eastAsia"/>
                <w:sz w:val="28"/>
                <w:szCs w:val="28"/>
              </w:rPr>
              <w:t>：</w:t>
            </w:r>
          </w:p>
          <w:p w14:paraId="3799B2EB" w14:textId="77777777" w:rsidR="00D5714A" w:rsidRDefault="00D5714A" w:rsidP="006A00EF">
            <w:pPr>
              <w:adjustRightInd w:val="0"/>
              <w:snapToGrid w:val="0"/>
              <w:spacing w:line="480" w:lineRule="exact"/>
              <w:ind w:leftChars="200" w:left="1040" w:hangingChars="200" w:hanging="560"/>
              <w:jc w:val="both"/>
              <w:rPr>
                <w:rFonts w:ascii="Times" w:eastAsia="標楷體" w:hAnsi="Times"/>
                <w:sz w:val="28"/>
                <w:szCs w:val="28"/>
              </w:rPr>
            </w:pPr>
            <w:r w:rsidRPr="003A7359">
              <w:rPr>
                <w:rFonts w:ascii="Times" w:eastAsia="標楷體" w:hAnsi="Times"/>
                <w:sz w:val="28"/>
                <w:szCs w:val="28"/>
              </w:rPr>
              <w:t>(</w:t>
            </w:r>
            <w:proofErr w:type="gramStart"/>
            <w:r>
              <w:rPr>
                <w:rFonts w:ascii="Times" w:eastAsia="標楷體" w:hAnsi="Times" w:hint="eastAsia"/>
                <w:sz w:val="28"/>
                <w:szCs w:val="28"/>
              </w:rPr>
              <w:t>一</w:t>
            </w:r>
            <w:proofErr w:type="gramEnd"/>
            <w:r w:rsidRPr="003A7359">
              <w:rPr>
                <w:rFonts w:ascii="Times" w:eastAsia="標楷體" w:hAnsi="Times"/>
                <w:sz w:val="28"/>
                <w:szCs w:val="28"/>
              </w:rPr>
              <w:t>)</w:t>
            </w:r>
            <w:r w:rsidRPr="009F3B07">
              <w:rPr>
                <w:rFonts w:ascii="Times" w:eastAsia="標楷體" w:hAnsi="Times"/>
                <w:b/>
                <w:bCs/>
                <w:color w:val="FF0000"/>
                <w:sz w:val="28"/>
                <w:szCs w:val="28"/>
                <w:u w:val="single"/>
              </w:rPr>
              <w:t>111</w:t>
            </w:r>
            <w:r w:rsidRPr="009F3B07">
              <w:rPr>
                <w:rFonts w:ascii="Times" w:eastAsia="標楷體" w:hAnsi="Times"/>
                <w:b/>
                <w:bCs/>
                <w:color w:val="FF0000"/>
                <w:sz w:val="28"/>
                <w:szCs w:val="28"/>
                <w:u w:val="single"/>
              </w:rPr>
              <w:t>年已完成全市智慧教室基礎設備</w:t>
            </w:r>
            <w:r>
              <w:rPr>
                <w:rFonts w:ascii="Times" w:eastAsia="標楷體" w:hAnsi="Times" w:hint="eastAsia"/>
                <w:sz w:val="28"/>
                <w:szCs w:val="28"/>
              </w:rPr>
              <w:t>。</w:t>
            </w:r>
          </w:p>
          <w:p w14:paraId="1E71B585" w14:textId="77777777" w:rsidR="00D5714A" w:rsidRDefault="00D5714A" w:rsidP="006A00EF">
            <w:pPr>
              <w:adjustRightInd w:val="0"/>
              <w:snapToGrid w:val="0"/>
              <w:spacing w:line="480" w:lineRule="exact"/>
              <w:ind w:leftChars="200" w:left="1040" w:hangingChars="200" w:hanging="560"/>
              <w:jc w:val="both"/>
              <w:rPr>
                <w:rFonts w:ascii="Times" w:eastAsia="標楷體" w:hAnsi="Times"/>
                <w:sz w:val="28"/>
                <w:szCs w:val="28"/>
              </w:rPr>
            </w:pPr>
            <w:r w:rsidRPr="003A7359">
              <w:rPr>
                <w:rFonts w:ascii="Times" w:eastAsia="標楷體" w:hAnsi="Times"/>
                <w:sz w:val="28"/>
                <w:szCs w:val="28"/>
              </w:rPr>
              <w:t>(</w:t>
            </w:r>
            <w:r>
              <w:rPr>
                <w:rFonts w:ascii="Times" w:eastAsia="標楷體" w:hAnsi="Times" w:hint="eastAsia"/>
                <w:sz w:val="28"/>
                <w:szCs w:val="28"/>
              </w:rPr>
              <w:t>二</w:t>
            </w:r>
            <w:r>
              <w:rPr>
                <w:rFonts w:ascii="Times" w:eastAsia="標楷體" w:hAnsi="Times" w:hint="eastAsia"/>
                <w:sz w:val="28"/>
                <w:szCs w:val="28"/>
              </w:rPr>
              <w:t>)</w:t>
            </w:r>
            <w:r w:rsidRPr="009F3B07">
              <w:rPr>
                <w:rFonts w:ascii="Times" w:eastAsia="標楷體" w:hAnsi="Times"/>
                <w:b/>
                <w:bCs/>
                <w:color w:val="FF0000"/>
                <w:sz w:val="28"/>
                <w:szCs w:val="28"/>
                <w:u w:val="single"/>
              </w:rPr>
              <w:t>111-114</w:t>
            </w:r>
            <w:r w:rsidRPr="009F3B07">
              <w:rPr>
                <w:rFonts w:ascii="Times" w:eastAsia="標楷體" w:hAnsi="Times"/>
                <w:b/>
                <w:bCs/>
                <w:color w:val="FF0000"/>
                <w:sz w:val="28"/>
                <w:szCs w:val="28"/>
                <w:u w:val="single"/>
              </w:rPr>
              <w:t>年逐步升級智慧教室</w:t>
            </w:r>
            <w:r w:rsidRPr="00534503">
              <w:rPr>
                <w:rFonts w:ascii="Times" w:eastAsia="標楷體" w:hAnsi="Times"/>
                <w:sz w:val="28"/>
                <w:szCs w:val="28"/>
              </w:rPr>
              <w:t>。</w:t>
            </w:r>
          </w:p>
          <w:p w14:paraId="0B4D621F" w14:textId="77777777" w:rsidR="00D5714A" w:rsidRPr="007F4E59" w:rsidRDefault="00D5714A" w:rsidP="006A00EF">
            <w:pPr>
              <w:adjustRightInd w:val="0"/>
              <w:snapToGrid w:val="0"/>
              <w:spacing w:line="480" w:lineRule="exact"/>
              <w:ind w:left="560" w:hangingChars="200" w:hanging="560"/>
              <w:jc w:val="both"/>
              <w:rPr>
                <w:rFonts w:ascii="Times" w:eastAsia="標楷體" w:hAnsi="Times"/>
                <w:color w:val="000000" w:themeColor="text1"/>
                <w:sz w:val="28"/>
                <w:szCs w:val="28"/>
              </w:rPr>
            </w:pPr>
            <w:r w:rsidRPr="007F4E59">
              <w:rPr>
                <w:rFonts w:ascii="Times" w:eastAsia="標楷體" w:hAnsi="Times" w:hint="eastAsia"/>
                <w:color w:val="000000" w:themeColor="text1"/>
                <w:sz w:val="28"/>
                <w:szCs w:val="28"/>
              </w:rPr>
              <w:t>二、</w:t>
            </w:r>
            <w:r w:rsidRPr="00596EE8">
              <w:rPr>
                <w:rFonts w:ascii="Times" w:eastAsia="標楷體" w:hAnsi="Times"/>
                <w:b/>
                <w:bCs/>
                <w:color w:val="FF0000"/>
                <w:sz w:val="28"/>
                <w:szCs w:val="28"/>
                <w:u w:val="single"/>
              </w:rPr>
              <w:t>教育局充分掌握資訊設備建置情形，持續編列經費協助學校建置滿足推動智慧教育需求</w:t>
            </w:r>
            <w:r w:rsidRPr="00596EE8">
              <w:rPr>
                <w:rFonts w:ascii="Times" w:eastAsia="標楷體" w:hAnsi="Times"/>
                <w:color w:val="FF0000"/>
                <w:sz w:val="28"/>
                <w:szCs w:val="28"/>
              </w:rPr>
              <w:t>。</w:t>
            </w:r>
          </w:p>
          <w:p w14:paraId="32B9F895" w14:textId="77777777" w:rsidR="00D5714A" w:rsidRPr="007F4E59" w:rsidRDefault="00D5714A" w:rsidP="006A00EF">
            <w:pPr>
              <w:adjustRightInd w:val="0"/>
              <w:snapToGrid w:val="0"/>
              <w:spacing w:line="480" w:lineRule="exact"/>
              <w:ind w:left="560" w:hangingChars="200" w:hanging="560"/>
              <w:jc w:val="both"/>
              <w:rPr>
                <w:rFonts w:ascii="Times" w:eastAsia="標楷體" w:hAnsi="Times"/>
                <w:color w:val="000000" w:themeColor="text1"/>
                <w:sz w:val="28"/>
                <w:szCs w:val="28"/>
              </w:rPr>
            </w:pPr>
            <w:r w:rsidRPr="007F4E59">
              <w:rPr>
                <w:rFonts w:ascii="Times" w:eastAsia="標楷體" w:hAnsi="Times" w:hint="eastAsia"/>
                <w:color w:val="000000" w:themeColor="text1"/>
                <w:sz w:val="28"/>
                <w:szCs w:val="28"/>
              </w:rPr>
              <w:t>三、</w:t>
            </w:r>
            <w:r w:rsidRPr="00596EE8">
              <w:rPr>
                <w:rFonts w:ascii="Times" w:eastAsia="標楷體" w:hAnsi="Times"/>
                <w:b/>
                <w:bCs/>
                <w:color w:val="FF0000"/>
                <w:sz w:val="28"/>
                <w:szCs w:val="28"/>
                <w:u w:val="single"/>
              </w:rPr>
              <w:t>搭配師培及課程，提升學習成效</w:t>
            </w:r>
            <w:r w:rsidRPr="00596EE8">
              <w:rPr>
                <w:rFonts w:ascii="Times" w:eastAsia="標楷體" w:hAnsi="Times" w:hint="eastAsia"/>
                <w:color w:val="FF0000"/>
                <w:sz w:val="28"/>
                <w:szCs w:val="28"/>
              </w:rPr>
              <w:t>。</w:t>
            </w:r>
          </w:p>
          <w:p w14:paraId="2382443F" w14:textId="77777777" w:rsidR="00D5714A" w:rsidRDefault="00D5714A" w:rsidP="006A00EF">
            <w:pPr>
              <w:adjustRightInd w:val="0"/>
              <w:snapToGrid w:val="0"/>
              <w:spacing w:line="480" w:lineRule="exact"/>
              <w:ind w:left="560" w:hangingChars="200" w:hanging="560"/>
              <w:jc w:val="both"/>
              <w:rPr>
                <w:rFonts w:ascii="Times" w:eastAsia="標楷體" w:hAnsi="Times"/>
                <w:b/>
                <w:bCs/>
                <w:color w:val="000000" w:themeColor="text1"/>
                <w:sz w:val="28"/>
                <w:szCs w:val="28"/>
                <w:u w:val="single"/>
              </w:rPr>
            </w:pPr>
            <w:r>
              <w:rPr>
                <w:rFonts w:ascii="Times" w:eastAsia="標楷體" w:hAnsi="Times" w:hint="eastAsia"/>
                <w:sz w:val="28"/>
                <w:szCs w:val="28"/>
              </w:rPr>
              <w:t>四、</w:t>
            </w:r>
            <w:r w:rsidRPr="001C7AEB">
              <w:rPr>
                <w:rFonts w:ascii="Times" w:eastAsia="標楷體" w:hAnsi="Times" w:hint="eastAsia"/>
                <w:b/>
                <w:bCs/>
                <w:color w:val="FF0000"/>
                <w:sz w:val="28"/>
                <w:szCs w:val="28"/>
                <w:u w:val="single"/>
              </w:rPr>
              <w:t>本府教育局持續編列經費分年執行。</w:t>
            </w:r>
            <w:r w:rsidRPr="007F4E59">
              <w:rPr>
                <w:rFonts w:ascii="Times" w:eastAsia="標楷體" w:hAnsi="Times" w:hint="eastAsia"/>
                <w:b/>
                <w:bCs/>
                <w:color w:val="000000" w:themeColor="text1"/>
                <w:sz w:val="28"/>
                <w:szCs w:val="28"/>
                <w:u w:val="single"/>
              </w:rPr>
              <w:t>截至</w:t>
            </w:r>
            <w:r w:rsidRPr="007F4E59">
              <w:rPr>
                <w:rFonts w:ascii="Times" w:eastAsia="標楷體" w:hAnsi="Times"/>
                <w:b/>
                <w:bCs/>
                <w:color w:val="000000" w:themeColor="text1"/>
                <w:sz w:val="28"/>
                <w:szCs w:val="28"/>
                <w:u w:val="single"/>
              </w:rPr>
              <w:t>112</w:t>
            </w:r>
            <w:r w:rsidRPr="007F4E59">
              <w:rPr>
                <w:rFonts w:ascii="Times" w:eastAsia="標楷體" w:hAnsi="Times"/>
                <w:b/>
                <w:bCs/>
                <w:color w:val="000000" w:themeColor="text1"/>
                <w:sz w:val="28"/>
                <w:szCs w:val="28"/>
                <w:u w:val="single"/>
              </w:rPr>
              <w:t>年，全市觸控式螢幕安裝率達</w:t>
            </w:r>
            <w:proofErr w:type="gramStart"/>
            <w:r w:rsidRPr="007F4E59">
              <w:rPr>
                <w:rFonts w:ascii="Times" w:eastAsia="標楷體" w:hAnsi="Times"/>
                <w:b/>
                <w:bCs/>
                <w:color w:val="000000" w:themeColor="text1"/>
                <w:sz w:val="28"/>
                <w:szCs w:val="28"/>
                <w:u w:val="single"/>
              </w:rPr>
              <w:t>8</w:t>
            </w:r>
            <w:r w:rsidRPr="007F4E59">
              <w:rPr>
                <w:rFonts w:ascii="Times" w:eastAsia="標楷體" w:hAnsi="Times"/>
                <w:b/>
                <w:bCs/>
                <w:color w:val="000000" w:themeColor="text1"/>
                <w:sz w:val="28"/>
                <w:szCs w:val="28"/>
                <w:u w:val="single"/>
              </w:rPr>
              <w:t>成</w:t>
            </w:r>
            <w:proofErr w:type="gramEnd"/>
            <w:r w:rsidRPr="007F4E59">
              <w:rPr>
                <w:rFonts w:ascii="Times" w:eastAsia="標楷體" w:hAnsi="Times"/>
                <w:b/>
                <w:bCs/>
                <w:color w:val="000000" w:themeColor="text1"/>
                <w:sz w:val="28"/>
                <w:szCs w:val="28"/>
                <w:u w:val="single"/>
              </w:rPr>
              <w:t>，</w:t>
            </w:r>
            <w:r w:rsidRPr="007F4E59">
              <w:rPr>
                <w:rFonts w:ascii="Times" w:eastAsia="標楷體" w:hAnsi="Times"/>
                <w:b/>
                <w:bCs/>
                <w:color w:val="000000" w:themeColor="text1"/>
                <w:sz w:val="28"/>
                <w:szCs w:val="28"/>
                <w:u w:val="single"/>
              </w:rPr>
              <w:t>113</w:t>
            </w:r>
            <w:r w:rsidRPr="007F4E59">
              <w:rPr>
                <w:rFonts w:ascii="Times" w:eastAsia="標楷體" w:hAnsi="Times"/>
                <w:b/>
                <w:bCs/>
                <w:color w:val="000000" w:themeColor="text1"/>
                <w:sz w:val="28"/>
                <w:szCs w:val="28"/>
                <w:u w:val="single"/>
              </w:rPr>
              <w:t>年協助安裝率</w:t>
            </w:r>
            <w:proofErr w:type="gramStart"/>
            <w:r w:rsidRPr="007F4E59">
              <w:rPr>
                <w:rFonts w:ascii="Times" w:eastAsia="標楷體" w:hAnsi="Times"/>
                <w:b/>
                <w:bCs/>
                <w:color w:val="000000" w:themeColor="text1"/>
                <w:sz w:val="28"/>
                <w:szCs w:val="28"/>
                <w:u w:val="single"/>
              </w:rPr>
              <w:t>8</w:t>
            </w:r>
            <w:r w:rsidRPr="007F4E59">
              <w:rPr>
                <w:rFonts w:ascii="Times" w:eastAsia="標楷體" w:hAnsi="Times"/>
                <w:b/>
                <w:bCs/>
                <w:color w:val="000000" w:themeColor="text1"/>
                <w:sz w:val="28"/>
                <w:szCs w:val="28"/>
                <w:u w:val="single"/>
              </w:rPr>
              <w:t>成</w:t>
            </w:r>
            <w:proofErr w:type="gramEnd"/>
            <w:r w:rsidRPr="007F4E59">
              <w:rPr>
                <w:rFonts w:ascii="Times" w:eastAsia="標楷體" w:hAnsi="Times"/>
                <w:b/>
                <w:bCs/>
                <w:color w:val="000000" w:themeColor="text1"/>
                <w:sz w:val="28"/>
                <w:szCs w:val="28"/>
                <w:u w:val="single"/>
              </w:rPr>
              <w:t>的學校完成安裝，安裝率未達</w:t>
            </w:r>
            <w:proofErr w:type="gramStart"/>
            <w:r w:rsidRPr="007F4E59">
              <w:rPr>
                <w:rFonts w:ascii="Times" w:eastAsia="標楷體" w:hAnsi="Times"/>
                <w:b/>
                <w:bCs/>
                <w:color w:val="000000" w:themeColor="text1"/>
                <w:sz w:val="28"/>
                <w:szCs w:val="28"/>
                <w:u w:val="single"/>
              </w:rPr>
              <w:t>6</w:t>
            </w:r>
            <w:r w:rsidRPr="007F4E59">
              <w:rPr>
                <w:rFonts w:ascii="Times" w:eastAsia="標楷體" w:hAnsi="Times"/>
                <w:b/>
                <w:bCs/>
                <w:color w:val="000000" w:themeColor="text1"/>
                <w:sz w:val="28"/>
                <w:szCs w:val="28"/>
                <w:u w:val="single"/>
              </w:rPr>
              <w:t>成</w:t>
            </w:r>
            <w:proofErr w:type="gramEnd"/>
            <w:r w:rsidRPr="007F4E59">
              <w:rPr>
                <w:rFonts w:ascii="Times" w:eastAsia="標楷體" w:hAnsi="Times"/>
                <w:b/>
                <w:bCs/>
                <w:color w:val="000000" w:themeColor="text1"/>
                <w:sz w:val="28"/>
                <w:szCs w:val="28"/>
                <w:u w:val="single"/>
              </w:rPr>
              <w:t>的學校提升到</w:t>
            </w:r>
            <w:proofErr w:type="gramStart"/>
            <w:r w:rsidRPr="007F4E59">
              <w:rPr>
                <w:rFonts w:ascii="Times" w:eastAsia="標楷體" w:hAnsi="Times"/>
                <w:b/>
                <w:bCs/>
                <w:color w:val="000000" w:themeColor="text1"/>
                <w:sz w:val="28"/>
                <w:szCs w:val="28"/>
                <w:u w:val="single"/>
              </w:rPr>
              <w:t>8</w:t>
            </w:r>
            <w:r w:rsidRPr="007F4E59">
              <w:rPr>
                <w:rFonts w:ascii="Times" w:eastAsia="標楷體" w:hAnsi="Times"/>
                <w:b/>
                <w:bCs/>
                <w:color w:val="000000" w:themeColor="text1"/>
                <w:sz w:val="28"/>
                <w:szCs w:val="28"/>
                <w:u w:val="single"/>
              </w:rPr>
              <w:t>成</w:t>
            </w:r>
            <w:proofErr w:type="gramEnd"/>
            <w:r w:rsidRPr="007F4E59">
              <w:rPr>
                <w:rFonts w:ascii="Times" w:eastAsia="標楷體" w:hAnsi="Times"/>
                <w:b/>
                <w:bCs/>
                <w:color w:val="000000" w:themeColor="text1"/>
                <w:sz w:val="28"/>
                <w:szCs w:val="28"/>
                <w:u w:val="single"/>
              </w:rPr>
              <w:t>；</w:t>
            </w:r>
            <w:r w:rsidRPr="007F4E59">
              <w:rPr>
                <w:rFonts w:ascii="Times" w:eastAsia="標楷體" w:hAnsi="Times"/>
                <w:b/>
                <w:bCs/>
                <w:color w:val="000000" w:themeColor="text1"/>
                <w:sz w:val="28"/>
                <w:szCs w:val="28"/>
                <w:u w:val="single"/>
              </w:rPr>
              <w:t>114</w:t>
            </w:r>
            <w:r w:rsidRPr="007F4E59">
              <w:rPr>
                <w:rFonts w:ascii="Times" w:eastAsia="標楷體" w:hAnsi="Times"/>
                <w:b/>
                <w:bCs/>
                <w:color w:val="000000" w:themeColor="text1"/>
                <w:sz w:val="28"/>
                <w:szCs w:val="28"/>
                <w:u w:val="single"/>
              </w:rPr>
              <w:t>年</w:t>
            </w:r>
            <w:r w:rsidRPr="007F4E59">
              <w:rPr>
                <w:rFonts w:ascii="Times" w:eastAsia="標楷體" w:hAnsi="Times"/>
                <w:b/>
                <w:bCs/>
                <w:color w:val="000000" w:themeColor="text1"/>
                <w:sz w:val="28"/>
                <w:szCs w:val="28"/>
                <w:u w:val="single"/>
              </w:rPr>
              <w:t>1</w:t>
            </w:r>
            <w:r>
              <w:rPr>
                <w:rFonts w:ascii="Times" w:eastAsia="標楷體" w:hAnsi="Times" w:hint="eastAsia"/>
                <w:b/>
                <w:bCs/>
                <w:color w:val="000000" w:themeColor="text1"/>
                <w:sz w:val="28"/>
                <w:szCs w:val="28"/>
                <w:u w:val="single"/>
              </w:rPr>
              <w:t>萬</w:t>
            </w:r>
            <w:r w:rsidRPr="007F4E59">
              <w:rPr>
                <w:rFonts w:ascii="Times" w:eastAsia="標楷體" w:hAnsi="Times"/>
                <w:b/>
                <w:bCs/>
                <w:color w:val="000000" w:themeColor="text1"/>
                <w:sz w:val="28"/>
                <w:szCs w:val="28"/>
                <w:u w:val="single"/>
              </w:rPr>
              <w:t>1,</w:t>
            </w:r>
            <w:r>
              <w:rPr>
                <w:rFonts w:ascii="Times" w:eastAsia="標楷體" w:hAnsi="Times" w:hint="eastAsia"/>
                <w:b/>
                <w:bCs/>
                <w:color w:val="000000" w:themeColor="text1"/>
                <w:sz w:val="28"/>
                <w:szCs w:val="28"/>
                <w:u w:val="single"/>
              </w:rPr>
              <w:t>800</w:t>
            </w:r>
            <w:r w:rsidRPr="007F4E59">
              <w:rPr>
                <w:rFonts w:ascii="Times" w:eastAsia="標楷體" w:hAnsi="Times"/>
                <w:b/>
                <w:bCs/>
                <w:color w:val="000000" w:themeColor="text1"/>
                <w:sz w:val="28"/>
                <w:szCs w:val="28"/>
                <w:u w:val="single"/>
              </w:rPr>
              <w:t>班</w:t>
            </w:r>
            <w:r>
              <w:rPr>
                <w:rFonts w:ascii="Times" w:eastAsia="標楷體" w:hAnsi="Times" w:hint="eastAsia"/>
                <w:b/>
                <w:bCs/>
                <w:color w:val="000000" w:themeColor="text1"/>
                <w:sz w:val="28"/>
                <w:szCs w:val="28"/>
                <w:u w:val="single"/>
              </w:rPr>
              <w:t>已</w:t>
            </w:r>
            <w:r w:rsidRPr="007F4E59">
              <w:rPr>
                <w:rFonts w:ascii="Times" w:eastAsia="標楷體" w:hAnsi="Times"/>
                <w:b/>
                <w:bCs/>
                <w:color w:val="000000" w:themeColor="text1"/>
                <w:sz w:val="28"/>
                <w:szCs w:val="28"/>
                <w:u w:val="single"/>
              </w:rPr>
              <w:t>安裝完成。</w:t>
            </w:r>
          </w:p>
          <w:p w14:paraId="5780EFBD" w14:textId="77777777" w:rsidR="00D5714A" w:rsidRPr="007E3CB6" w:rsidRDefault="00D5714A" w:rsidP="006A00EF">
            <w:pPr>
              <w:adjustRightInd w:val="0"/>
              <w:snapToGrid w:val="0"/>
              <w:spacing w:line="480" w:lineRule="exact"/>
              <w:ind w:left="560" w:hangingChars="200" w:hanging="560"/>
              <w:jc w:val="both"/>
              <w:rPr>
                <w:rFonts w:ascii="Times" w:eastAsia="標楷體" w:hAnsi="Times"/>
                <w:sz w:val="28"/>
                <w:szCs w:val="28"/>
              </w:rPr>
            </w:pPr>
            <w:r>
              <w:rPr>
                <w:rFonts w:ascii="Times" w:eastAsia="標楷體" w:hAnsi="Times" w:hint="eastAsia"/>
                <w:sz w:val="28"/>
                <w:szCs w:val="28"/>
              </w:rPr>
              <w:t>五、</w:t>
            </w:r>
            <w:r w:rsidRPr="004D4ABE">
              <w:rPr>
                <w:rFonts w:ascii="Times" w:eastAsia="標楷體" w:hAnsi="Times"/>
                <w:b/>
                <w:bCs/>
                <w:color w:val="FF0000"/>
                <w:sz w:val="28"/>
                <w:szCs w:val="28"/>
                <w:u w:val="single"/>
              </w:rPr>
              <w:t>全市專科教室總數為</w:t>
            </w:r>
            <w:r w:rsidRPr="004D4ABE">
              <w:rPr>
                <w:rFonts w:ascii="Times" w:eastAsia="標楷體" w:hAnsi="Times"/>
                <w:b/>
                <w:bCs/>
                <w:color w:val="FF0000"/>
                <w:sz w:val="28"/>
                <w:szCs w:val="28"/>
                <w:u w:val="single"/>
              </w:rPr>
              <w:t>7,900</w:t>
            </w:r>
            <w:r w:rsidRPr="004D4ABE">
              <w:rPr>
                <w:rFonts w:ascii="Times" w:eastAsia="標楷體" w:hAnsi="Times"/>
                <w:b/>
                <w:bCs/>
                <w:color w:val="FF0000"/>
                <w:sz w:val="28"/>
                <w:szCs w:val="28"/>
                <w:u w:val="single"/>
              </w:rPr>
              <w:t>間，教育局已完成</w:t>
            </w:r>
            <w:r w:rsidRPr="004D4ABE">
              <w:rPr>
                <w:rFonts w:ascii="Times" w:eastAsia="標楷體" w:hAnsi="Times"/>
                <w:b/>
                <w:bCs/>
                <w:color w:val="FF0000"/>
                <w:sz w:val="28"/>
                <w:szCs w:val="28"/>
                <w:u w:val="single"/>
              </w:rPr>
              <w:t>2,</w:t>
            </w:r>
            <w:proofErr w:type="gramStart"/>
            <w:r w:rsidRPr="004D4ABE">
              <w:rPr>
                <w:rFonts w:ascii="Times" w:eastAsia="標楷體" w:hAnsi="Times"/>
                <w:b/>
                <w:bCs/>
                <w:color w:val="FF0000"/>
                <w:sz w:val="28"/>
                <w:szCs w:val="28"/>
                <w:u w:val="single"/>
              </w:rPr>
              <w:t>200</w:t>
            </w:r>
            <w:r w:rsidRPr="004D4ABE">
              <w:rPr>
                <w:rFonts w:ascii="Times" w:eastAsia="標楷體" w:hAnsi="Times"/>
                <w:b/>
                <w:bCs/>
                <w:color w:val="FF0000"/>
                <w:sz w:val="28"/>
                <w:szCs w:val="28"/>
                <w:u w:val="single"/>
              </w:rPr>
              <w:t>間觸屏建置</w:t>
            </w:r>
            <w:proofErr w:type="gramEnd"/>
            <w:r w:rsidRPr="004D4ABE">
              <w:rPr>
                <w:rFonts w:ascii="Times" w:eastAsia="標楷體" w:hAnsi="Times"/>
                <w:b/>
                <w:bCs/>
                <w:color w:val="FF0000"/>
                <w:sz w:val="28"/>
                <w:szCs w:val="28"/>
                <w:u w:val="single"/>
              </w:rPr>
              <w:t>：</w:t>
            </w:r>
            <w:r w:rsidRPr="004D4ABE">
              <w:rPr>
                <w:rFonts w:ascii="Times" w:eastAsia="標楷體" w:hAnsi="Times"/>
                <w:b/>
                <w:bCs/>
                <w:sz w:val="28"/>
                <w:szCs w:val="28"/>
              </w:rPr>
              <w:t>後續將依據學校實際需求裝設於專科教室。</w:t>
            </w:r>
          </w:p>
        </w:tc>
      </w:tr>
    </w:tbl>
    <w:p w14:paraId="4DEF24C8" w14:textId="77777777" w:rsidR="00D5714A" w:rsidRPr="00B34C29" w:rsidRDefault="00D5714A" w:rsidP="00D5714A">
      <w:pPr>
        <w:pStyle w:val="a9"/>
        <w:numPr>
          <w:ilvl w:val="0"/>
          <w:numId w:val="330"/>
        </w:numPr>
        <w:adjustRightInd w:val="0"/>
        <w:snapToGrid w:val="0"/>
        <w:spacing w:after="0" w:line="480" w:lineRule="exact"/>
        <w:contextualSpacing w:val="0"/>
        <w:jc w:val="both"/>
        <w:rPr>
          <w:rFonts w:ascii="Times" w:eastAsia="標楷體" w:hAnsi="Times"/>
          <w:sz w:val="28"/>
          <w:szCs w:val="28"/>
        </w:rPr>
      </w:pPr>
      <w:r w:rsidRPr="00B34C29">
        <w:rPr>
          <w:rFonts w:ascii="Times" w:eastAsia="標楷體" w:hAnsi="Times" w:hint="eastAsia"/>
          <w:b/>
          <w:bCs/>
          <w:color w:val="FF0000"/>
          <w:sz w:val="28"/>
          <w:szCs w:val="28"/>
          <w:u w:val="single"/>
        </w:rPr>
        <w:t>教育局</w:t>
      </w:r>
      <w:bookmarkStart w:id="106" w:name="_Hlk207715568"/>
      <w:r w:rsidRPr="00B34C29">
        <w:rPr>
          <w:rFonts w:ascii="Times" w:eastAsia="標楷體" w:hAnsi="Times" w:hint="eastAsia"/>
          <w:b/>
          <w:bCs/>
          <w:color w:val="FF0000"/>
          <w:sz w:val="28"/>
          <w:szCs w:val="28"/>
          <w:u w:val="single"/>
        </w:rPr>
        <w:t>已建置智慧教室並規劃逐步升級</w:t>
      </w:r>
      <w:bookmarkEnd w:id="106"/>
      <w:r w:rsidRPr="00B34C29">
        <w:rPr>
          <w:rFonts w:ascii="Times" w:eastAsia="標楷體" w:hAnsi="Times"/>
          <w:sz w:val="28"/>
          <w:szCs w:val="28"/>
        </w:rPr>
        <w:t>：</w:t>
      </w:r>
    </w:p>
    <w:p w14:paraId="6A62DCAD" w14:textId="77777777" w:rsidR="00D5714A" w:rsidRDefault="00D5714A" w:rsidP="00D5714A">
      <w:pPr>
        <w:pStyle w:val="a9"/>
        <w:numPr>
          <w:ilvl w:val="1"/>
          <w:numId w:val="330"/>
        </w:numPr>
        <w:adjustRightInd w:val="0"/>
        <w:snapToGrid w:val="0"/>
        <w:spacing w:after="0" w:line="460" w:lineRule="exact"/>
        <w:ind w:left="964" w:hanging="482"/>
        <w:contextualSpacing w:val="0"/>
        <w:jc w:val="both"/>
        <w:rPr>
          <w:rFonts w:ascii="Times" w:eastAsia="標楷體" w:hAnsi="Times"/>
          <w:sz w:val="28"/>
          <w:szCs w:val="28"/>
        </w:rPr>
      </w:pPr>
      <w:r w:rsidRPr="00A85BC6">
        <w:rPr>
          <w:rFonts w:ascii="Times" w:eastAsia="標楷體" w:hAnsi="Times"/>
          <w:b/>
          <w:bCs/>
          <w:color w:val="FF0000"/>
          <w:sz w:val="28"/>
          <w:szCs w:val="28"/>
          <w:u w:val="single"/>
        </w:rPr>
        <w:t>11</w:t>
      </w:r>
      <w:bookmarkStart w:id="107" w:name="_Hlk207716031"/>
      <w:r w:rsidRPr="00A85BC6">
        <w:rPr>
          <w:rFonts w:ascii="Times" w:eastAsia="標楷體" w:hAnsi="Times"/>
          <w:b/>
          <w:bCs/>
          <w:color w:val="FF0000"/>
          <w:sz w:val="28"/>
          <w:szCs w:val="28"/>
          <w:u w:val="single"/>
        </w:rPr>
        <w:t>1</w:t>
      </w:r>
      <w:r w:rsidRPr="00A85BC6">
        <w:rPr>
          <w:rFonts w:ascii="Times" w:eastAsia="標楷體" w:hAnsi="Times"/>
          <w:b/>
          <w:bCs/>
          <w:color w:val="FF0000"/>
          <w:sz w:val="28"/>
          <w:szCs w:val="28"/>
          <w:u w:val="single"/>
        </w:rPr>
        <w:t>年已完成全市</w:t>
      </w:r>
      <w:r w:rsidRPr="00A85BC6">
        <w:rPr>
          <w:rFonts w:ascii="Times" w:eastAsia="標楷體" w:hAnsi="Times"/>
          <w:b/>
          <w:bCs/>
          <w:color w:val="FF0000"/>
          <w:sz w:val="28"/>
          <w:szCs w:val="28"/>
          <w:u w:val="single"/>
        </w:rPr>
        <w:t>1</w:t>
      </w:r>
      <w:r w:rsidRPr="00A85BC6">
        <w:rPr>
          <w:rFonts w:ascii="Times" w:eastAsia="標楷體" w:hAnsi="Times"/>
          <w:b/>
          <w:bCs/>
          <w:color w:val="FF0000"/>
          <w:sz w:val="28"/>
          <w:szCs w:val="28"/>
          <w:u w:val="single"/>
        </w:rPr>
        <w:t>萬</w:t>
      </w:r>
      <w:r w:rsidRPr="00A85BC6">
        <w:rPr>
          <w:rFonts w:ascii="Times" w:eastAsia="標楷體" w:hAnsi="Times"/>
          <w:b/>
          <w:bCs/>
          <w:color w:val="FF0000"/>
          <w:sz w:val="28"/>
          <w:szCs w:val="28"/>
          <w:u w:val="single"/>
        </w:rPr>
        <w:t>600</w:t>
      </w:r>
      <w:r w:rsidRPr="00A85BC6">
        <w:rPr>
          <w:rFonts w:ascii="Times" w:eastAsia="標楷體" w:hAnsi="Times"/>
          <w:b/>
          <w:bCs/>
          <w:color w:val="FF0000"/>
          <w:sz w:val="28"/>
          <w:szCs w:val="28"/>
          <w:u w:val="single"/>
        </w:rPr>
        <w:t>班智慧教室基礎設備</w:t>
      </w:r>
      <w:r w:rsidRPr="00A85BC6">
        <w:rPr>
          <w:rFonts w:ascii="Times" w:eastAsia="標楷體" w:hAnsi="Times"/>
          <w:sz w:val="28"/>
          <w:szCs w:val="28"/>
        </w:rPr>
        <w:t>：包括單槍投影機、生生用平板及校</w:t>
      </w:r>
      <w:proofErr w:type="gramStart"/>
      <w:r w:rsidRPr="00A85BC6">
        <w:rPr>
          <w:rFonts w:ascii="Times" w:eastAsia="標楷體" w:hAnsi="Times"/>
          <w:sz w:val="28"/>
          <w:szCs w:val="28"/>
        </w:rPr>
        <w:t>校</w:t>
      </w:r>
      <w:proofErr w:type="gramEnd"/>
      <w:r w:rsidRPr="00A85BC6">
        <w:rPr>
          <w:rFonts w:ascii="Times" w:eastAsia="標楷體" w:hAnsi="Times"/>
          <w:sz w:val="28"/>
          <w:szCs w:val="28"/>
        </w:rPr>
        <w:t>有</w:t>
      </w:r>
      <w:r w:rsidRPr="00A85BC6">
        <w:rPr>
          <w:rFonts w:ascii="Times" w:eastAsia="標楷體" w:hAnsi="Times"/>
          <w:sz w:val="28"/>
          <w:szCs w:val="28"/>
        </w:rPr>
        <w:t>2G</w:t>
      </w:r>
      <w:r w:rsidRPr="00A85BC6">
        <w:rPr>
          <w:rFonts w:ascii="Times" w:eastAsia="標楷體" w:hAnsi="Times"/>
          <w:sz w:val="28"/>
          <w:szCs w:val="28"/>
        </w:rPr>
        <w:t>網路。</w:t>
      </w:r>
      <w:bookmarkEnd w:id="107"/>
    </w:p>
    <w:p w14:paraId="6DB8D8BF" w14:textId="77777777" w:rsidR="00D5714A" w:rsidRDefault="00D5714A" w:rsidP="00D5714A">
      <w:pPr>
        <w:pStyle w:val="a9"/>
        <w:numPr>
          <w:ilvl w:val="1"/>
          <w:numId w:val="330"/>
        </w:numPr>
        <w:adjustRightInd w:val="0"/>
        <w:snapToGrid w:val="0"/>
        <w:spacing w:after="0" w:line="460" w:lineRule="exact"/>
        <w:ind w:left="964" w:hanging="482"/>
        <w:contextualSpacing w:val="0"/>
        <w:jc w:val="both"/>
        <w:rPr>
          <w:rFonts w:ascii="Times" w:eastAsia="標楷體" w:hAnsi="Times"/>
          <w:sz w:val="28"/>
          <w:szCs w:val="28"/>
        </w:rPr>
      </w:pPr>
      <w:r w:rsidRPr="00A85BC6">
        <w:rPr>
          <w:rFonts w:ascii="Times" w:eastAsia="標楷體" w:hAnsi="Times"/>
          <w:b/>
          <w:bCs/>
          <w:color w:val="FF0000"/>
          <w:sz w:val="28"/>
          <w:szCs w:val="28"/>
          <w:u w:val="single"/>
        </w:rPr>
        <w:t>11</w:t>
      </w:r>
      <w:bookmarkStart w:id="108" w:name="_Hlk207716057"/>
      <w:r w:rsidRPr="00A85BC6">
        <w:rPr>
          <w:rFonts w:ascii="Times" w:eastAsia="標楷體" w:hAnsi="Times"/>
          <w:b/>
          <w:bCs/>
          <w:color w:val="FF0000"/>
          <w:sz w:val="28"/>
          <w:szCs w:val="28"/>
          <w:u w:val="single"/>
        </w:rPr>
        <w:t>1-114</w:t>
      </w:r>
      <w:r w:rsidRPr="00A85BC6">
        <w:rPr>
          <w:rFonts w:ascii="Times" w:eastAsia="標楷體" w:hAnsi="Times"/>
          <w:b/>
          <w:bCs/>
          <w:color w:val="FF0000"/>
          <w:sz w:val="28"/>
          <w:szCs w:val="28"/>
          <w:u w:val="single"/>
        </w:rPr>
        <w:t>年逐步升級智慧教室</w:t>
      </w:r>
      <w:r w:rsidRPr="00A85BC6">
        <w:rPr>
          <w:rFonts w:ascii="Times" w:eastAsia="標楷體" w:hAnsi="Times"/>
          <w:sz w:val="28"/>
          <w:szCs w:val="28"/>
        </w:rPr>
        <w:t>：為推動智慧教育工作，教育局規劃於</w:t>
      </w:r>
      <w:r w:rsidRPr="00A85BC6">
        <w:rPr>
          <w:rFonts w:ascii="Times" w:eastAsia="標楷體" w:hAnsi="Times"/>
          <w:sz w:val="28"/>
          <w:szCs w:val="28"/>
        </w:rPr>
        <w:t>111-114</w:t>
      </w:r>
      <w:r w:rsidRPr="00A85BC6">
        <w:rPr>
          <w:rFonts w:ascii="Times" w:eastAsia="標楷體" w:hAnsi="Times"/>
          <w:sz w:val="28"/>
          <w:szCs w:val="28"/>
        </w:rPr>
        <w:t>年，逐步升級智慧教室，</w:t>
      </w:r>
      <w:r>
        <w:rPr>
          <w:rFonts w:ascii="Times" w:eastAsia="標楷體" w:hAnsi="Times" w:hint="eastAsia"/>
          <w:sz w:val="28"/>
          <w:szCs w:val="28"/>
        </w:rPr>
        <w:t>於</w:t>
      </w:r>
      <w:r>
        <w:rPr>
          <w:rFonts w:ascii="Times" w:eastAsia="標楷體" w:hAnsi="Times" w:hint="eastAsia"/>
          <w:sz w:val="28"/>
          <w:szCs w:val="28"/>
        </w:rPr>
        <w:t>114</w:t>
      </w:r>
      <w:r>
        <w:rPr>
          <w:rFonts w:ascii="Times" w:eastAsia="標楷體" w:hAnsi="Times" w:hint="eastAsia"/>
          <w:sz w:val="28"/>
          <w:szCs w:val="28"/>
        </w:rPr>
        <w:t>年完成班級教室安裝</w:t>
      </w:r>
      <w:r w:rsidRPr="00A85BC6">
        <w:rPr>
          <w:rFonts w:ascii="Times" w:eastAsia="標楷體" w:hAnsi="Times"/>
          <w:sz w:val="28"/>
          <w:szCs w:val="28"/>
        </w:rPr>
        <w:t>。</w:t>
      </w:r>
      <w:bookmarkEnd w:id="108"/>
    </w:p>
    <w:p w14:paraId="676019E9" w14:textId="77777777" w:rsidR="00D5714A" w:rsidRDefault="00D5714A" w:rsidP="00D5714A">
      <w:pPr>
        <w:pStyle w:val="a9"/>
        <w:numPr>
          <w:ilvl w:val="0"/>
          <w:numId w:val="330"/>
        </w:numPr>
        <w:adjustRightInd w:val="0"/>
        <w:snapToGrid w:val="0"/>
        <w:spacing w:after="0" w:line="460" w:lineRule="exact"/>
        <w:contextualSpacing w:val="0"/>
        <w:jc w:val="both"/>
        <w:rPr>
          <w:rFonts w:ascii="Times" w:eastAsia="標楷體" w:hAnsi="Times"/>
          <w:sz w:val="28"/>
          <w:szCs w:val="28"/>
        </w:rPr>
      </w:pPr>
      <w:r w:rsidRPr="00C535C3">
        <w:rPr>
          <w:rFonts w:ascii="Times" w:eastAsia="標楷體" w:hAnsi="Times" w:hint="eastAsia"/>
          <w:b/>
          <w:bCs/>
          <w:color w:val="FF0000"/>
          <w:sz w:val="28"/>
          <w:szCs w:val="28"/>
          <w:u w:val="single"/>
        </w:rPr>
        <w:t>教</w:t>
      </w:r>
      <w:bookmarkStart w:id="109" w:name="_Hlk207716100"/>
      <w:r w:rsidRPr="00C535C3">
        <w:rPr>
          <w:rFonts w:ascii="Times" w:eastAsia="標楷體" w:hAnsi="Times" w:hint="eastAsia"/>
          <w:b/>
          <w:bCs/>
          <w:color w:val="FF0000"/>
          <w:sz w:val="28"/>
          <w:szCs w:val="28"/>
          <w:u w:val="single"/>
        </w:rPr>
        <w:t>育局充分掌握資訊設備建置情形，持續編列經費協助學校建置滿足推動智慧教育需求</w:t>
      </w:r>
      <w:r w:rsidRPr="00C535C3">
        <w:rPr>
          <w:rFonts w:ascii="Times" w:eastAsia="標楷體" w:hAnsi="Times" w:hint="eastAsia"/>
          <w:sz w:val="28"/>
          <w:szCs w:val="28"/>
        </w:rPr>
        <w:t>：為推動智慧教育工作，教育局已率先完備各校資訊基礎建設，花費</w:t>
      </w:r>
      <w:r w:rsidRPr="00C535C3">
        <w:rPr>
          <w:rFonts w:ascii="Times" w:eastAsia="標楷體" w:hAnsi="Times"/>
          <w:sz w:val="28"/>
          <w:szCs w:val="28"/>
        </w:rPr>
        <w:t>14</w:t>
      </w:r>
      <w:r w:rsidRPr="00C535C3">
        <w:rPr>
          <w:rFonts w:ascii="Times" w:eastAsia="標楷體" w:hAnsi="Times"/>
          <w:sz w:val="28"/>
          <w:szCs w:val="28"/>
        </w:rPr>
        <w:t>億</w:t>
      </w:r>
      <w:r w:rsidRPr="00C535C3">
        <w:rPr>
          <w:rFonts w:ascii="Times" w:eastAsia="標楷體" w:hAnsi="Times"/>
          <w:sz w:val="28"/>
          <w:szCs w:val="28"/>
        </w:rPr>
        <w:t>5,000</w:t>
      </w:r>
      <w:r w:rsidRPr="00C535C3">
        <w:rPr>
          <w:rFonts w:ascii="Times" w:eastAsia="標楷體" w:hAnsi="Times"/>
          <w:sz w:val="28"/>
          <w:szCs w:val="28"/>
        </w:rPr>
        <w:t>萬元，配發超過</w:t>
      </w:r>
      <w:r w:rsidRPr="00C535C3">
        <w:rPr>
          <w:rFonts w:ascii="Times" w:eastAsia="標楷體" w:hAnsi="Times"/>
          <w:sz w:val="28"/>
          <w:szCs w:val="28"/>
        </w:rPr>
        <w:t>11</w:t>
      </w:r>
      <w:r w:rsidRPr="00C535C3">
        <w:rPr>
          <w:rFonts w:ascii="Times" w:eastAsia="標楷體" w:hAnsi="Times"/>
          <w:sz w:val="28"/>
          <w:szCs w:val="28"/>
        </w:rPr>
        <w:t>萬</w:t>
      </w:r>
      <w:r w:rsidRPr="00C535C3">
        <w:rPr>
          <w:rFonts w:ascii="Times" w:eastAsia="標楷體" w:hAnsi="Times"/>
          <w:sz w:val="28"/>
          <w:szCs w:val="28"/>
        </w:rPr>
        <w:t>2</w:t>
      </w:r>
      <w:r w:rsidRPr="00C535C3">
        <w:rPr>
          <w:rFonts w:ascii="Times" w:eastAsia="標楷體" w:hAnsi="Times"/>
          <w:sz w:val="28"/>
          <w:szCs w:val="28"/>
        </w:rPr>
        <w:t>千</w:t>
      </w:r>
      <w:proofErr w:type="gramStart"/>
      <w:r>
        <w:rPr>
          <w:rFonts w:ascii="Times" w:eastAsia="標楷體" w:hAnsi="Times" w:hint="eastAsia"/>
          <w:sz w:val="28"/>
          <w:szCs w:val="28"/>
        </w:rPr>
        <w:t>臺</w:t>
      </w:r>
      <w:proofErr w:type="gramEnd"/>
      <w:r w:rsidRPr="00C535C3">
        <w:rPr>
          <w:rFonts w:ascii="Times" w:eastAsia="標楷體" w:hAnsi="Times"/>
          <w:sz w:val="28"/>
          <w:szCs w:val="28"/>
        </w:rPr>
        <w:t>平板，並</w:t>
      </w:r>
      <w:r w:rsidRPr="00BB2604">
        <w:rPr>
          <w:rFonts w:ascii="Times" w:eastAsia="標楷體" w:hAnsi="Times" w:hint="eastAsia"/>
          <w:sz w:val="28"/>
          <w:szCs w:val="28"/>
        </w:rPr>
        <w:t>投入</w:t>
      </w:r>
      <w:r w:rsidRPr="00BB2604">
        <w:rPr>
          <w:rFonts w:ascii="Times" w:eastAsia="標楷體" w:hAnsi="Times"/>
          <w:sz w:val="28"/>
          <w:szCs w:val="28"/>
        </w:rPr>
        <w:t>2.4</w:t>
      </w:r>
      <w:r w:rsidRPr="00BB2604">
        <w:rPr>
          <w:rFonts w:ascii="Times" w:eastAsia="標楷體" w:hAnsi="Times"/>
          <w:sz w:val="28"/>
          <w:szCs w:val="28"/>
        </w:rPr>
        <w:t>億，讓各校皆有</w:t>
      </w:r>
      <w:proofErr w:type="gramStart"/>
      <w:r w:rsidRPr="00BB2604">
        <w:rPr>
          <w:rFonts w:ascii="Times" w:eastAsia="標楷體" w:hAnsi="Times"/>
          <w:sz w:val="28"/>
          <w:szCs w:val="28"/>
        </w:rPr>
        <w:t>最</w:t>
      </w:r>
      <w:proofErr w:type="gramEnd"/>
      <w:r w:rsidRPr="00BB2604">
        <w:rPr>
          <w:rFonts w:ascii="Times" w:eastAsia="標楷體" w:hAnsi="Times"/>
          <w:sz w:val="28"/>
          <w:szCs w:val="28"/>
        </w:rPr>
        <w:t>高頻寬</w:t>
      </w:r>
      <w:r w:rsidRPr="00BB2604">
        <w:rPr>
          <w:rFonts w:ascii="Times" w:eastAsia="標楷體" w:hAnsi="Times"/>
          <w:sz w:val="28"/>
          <w:szCs w:val="28"/>
        </w:rPr>
        <w:t>2G</w:t>
      </w:r>
      <w:r w:rsidRPr="00BB2604">
        <w:rPr>
          <w:rFonts w:ascii="Times" w:eastAsia="標楷體" w:hAnsi="Times"/>
          <w:sz w:val="28"/>
          <w:szCs w:val="28"/>
        </w:rPr>
        <w:t>光纖網路順暢上網</w:t>
      </w:r>
      <w:r w:rsidRPr="00C535C3">
        <w:rPr>
          <w:rFonts w:ascii="Times" w:eastAsia="標楷體" w:hAnsi="Times"/>
          <w:sz w:val="28"/>
          <w:szCs w:val="28"/>
        </w:rPr>
        <w:t>，搭配全國首創的「</w:t>
      </w:r>
      <w:r w:rsidRPr="00C535C3">
        <w:rPr>
          <w:rFonts w:ascii="Times" w:eastAsia="標楷體" w:hAnsi="Times"/>
          <w:sz w:val="28"/>
          <w:szCs w:val="28"/>
        </w:rPr>
        <w:t xml:space="preserve">Google for Education </w:t>
      </w:r>
      <w:r w:rsidRPr="00C535C3">
        <w:rPr>
          <w:rFonts w:ascii="Times" w:eastAsia="標楷體" w:hAnsi="Times"/>
          <w:sz w:val="28"/>
          <w:szCs w:val="28"/>
        </w:rPr>
        <w:t>」手冊，讓師生運用科技軟硬體工具學習無往不利。</w:t>
      </w:r>
      <w:bookmarkEnd w:id="109"/>
    </w:p>
    <w:p w14:paraId="6CCEE9AA" w14:textId="77777777" w:rsidR="00D5714A" w:rsidRDefault="00D5714A" w:rsidP="00D5714A">
      <w:pPr>
        <w:pStyle w:val="a9"/>
        <w:numPr>
          <w:ilvl w:val="0"/>
          <w:numId w:val="330"/>
        </w:numPr>
        <w:adjustRightInd w:val="0"/>
        <w:snapToGrid w:val="0"/>
        <w:spacing w:after="0" w:line="480" w:lineRule="exact"/>
        <w:contextualSpacing w:val="0"/>
        <w:jc w:val="both"/>
        <w:rPr>
          <w:rFonts w:ascii="Times" w:eastAsia="標楷體" w:hAnsi="Times"/>
          <w:sz w:val="28"/>
          <w:szCs w:val="28"/>
        </w:rPr>
      </w:pPr>
      <w:r w:rsidRPr="00746397">
        <w:rPr>
          <w:rFonts w:ascii="Times" w:eastAsia="標楷體" w:hAnsi="Times" w:hint="eastAsia"/>
          <w:b/>
          <w:bCs/>
          <w:color w:val="FF0000"/>
          <w:sz w:val="28"/>
          <w:szCs w:val="28"/>
          <w:u w:val="single"/>
        </w:rPr>
        <w:t>搭配師培及課程，提升學習成效</w:t>
      </w:r>
      <w:r w:rsidRPr="00746397">
        <w:rPr>
          <w:rFonts w:ascii="Times" w:eastAsia="標楷體" w:hAnsi="Times" w:hint="eastAsia"/>
          <w:sz w:val="28"/>
          <w:szCs w:val="28"/>
        </w:rPr>
        <w:t>：學校資訊設備之更新必須搭配師資培訓及課程設計，</w:t>
      </w:r>
      <w:r w:rsidRPr="009E7DF1">
        <w:rPr>
          <w:rFonts w:ascii="Times" w:eastAsia="標楷體" w:hAnsi="Times" w:hint="eastAsia"/>
          <w:sz w:val="28"/>
          <w:szCs w:val="28"/>
        </w:rPr>
        <w:t>配合教育部補助採購數位內容與教學軟體</w:t>
      </w:r>
      <w:r w:rsidRPr="00746397">
        <w:rPr>
          <w:rFonts w:ascii="Times" w:eastAsia="標楷體" w:hAnsi="Times" w:hint="eastAsia"/>
          <w:sz w:val="28"/>
          <w:szCs w:val="28"/>
        </w:rPr>
        <w:t>與內容的</w:t>
      </w:r>
      <w:r w:rsidRPr="00746397">
        <w:rPr>
          <w:rFonts w:ascii="Times" w:eastAsia="標楷體" w:hAnsi="Times"/>
          <w:sz w:val="28"/>
          <w:szCs w:val="28"/>
        </w:rPr>
        <w:t>1</w:t>
      </w:r>
      <w:r w:rsidRPr="00746397">
        <w:rPr>
          <w:rFonts w:ascii="Times" w:eastAsia="標楷體" w:hAnsi="Times"/>
          <w:sz w:val="28"/>
          <w:szCs w:val="28"/>
        </w:rPr>
        <w:t>億</w:t>
      </w:r>
      <w:r>
        <w:rPr>
          <w:rFonts w:ascii="Times" w:eastAsia="標楷體" w:hAnsi="Times" w:hint="eastAsia"/>
          <w:sz w:val="28"/>
          <w:szCs w:val="28"/>
        </w:rPr>
        <w:t>3</w:t>
      </w:r>
      <w:r w:rsidRPr="00746397">
        <w:rPr>
          <w:rFonts w:ascii="Times" w:eastAsia="標楷體" w:hAnsi="Times"/>
          <w:sz w:val="28"/>
          <w:szCs w:val="28"/>
        </w:rPr>
        <w:t>,000</w:t>
      </w:r>
      <w:r w:rsidRPr="00746397">
        <w:rPr>
          <w:rFonts w:ascii="Times" w:eastAsia="標楷體" w:hAnsi="Times"/>
          <w:sz w:val="28"/>
          <w:szCs w:val="28"/>
        </w:rPr>
        <w:t>萬元經費，由各校依教學現場實際需求提出申請，將觸控式螢幕安裝於高度使用之教學空間，提升</w:t>
      </w:r>
      <w:r w:rsidRPr="00746397">
        <w:rPr>
          <w:rFonts w:ascii="Times" w:eastAsia="標楷體" w:hAnsi="Times"/>
          <w:sz w:val="28"/>
          <w:szCs w:val="28"/>
        </w:rPr>
        <w:lastRenderedPageBreak/>
        <w:t>學生學習成效。</w:t>
      </w:r>
    </w:p>
    <w:p w14:paraId="58E71FC8" w14:textId="77777777" w:rsidR="00D5714A" w:rsidRDefault="00D5714A" w:rsidP="00D5714A">
      <w:pPr>
        <w:pStyle w:val="a9"/>
        <w:numPr>
          <w:ilvl w:val="0"/>
          <w:numId w:val="330"/>
        </w:numPr>
        <w:adjustRightInd w:val="0"/>
        <w:snapToGrid w:val="0"/>
        <w:spacing w:after="0" w:line="480" w:lineRule="exact"/>
        <w:contextualSpacing w:val="0"/>
        <w:jc w:val="both"/>
        <w:rPr>
          <w:rFonts w:ascii="Times" w:eastAsia="標楷體" w:hAnsi="Times"/>
          <w:sz w:val="28"/>
          <w:szCs w:val="28"/>
        </w:rPr>
      </w:pPr>
      <w:r w:rsidRPr="009F3B07">
        <w:rPr>
          <w:rFonts w:ascii="Times" w:eastAsia="標楷體" w:hAnsi="Times"/>
          <w:b/>
          <w:bCs/>
          <w:color w:val="FF0000"/>
          <w:sz w:val="28"/>
          <w:szCs w:val="28"/>
          <w:u w:val="single"/>
        </w:rPr>
        <w:t>教育局每年至少編列</w:t>
      </w:r>
      <w:r w:rsidRPr="009F3B07">
        <w:rPr>
          <w:rFonts w:ascii="Times" w:eastAsia="標楷體" w:hAnsi="Times"/>
          <w:b/>
          <w:bCs/>
          <w:color w:val="FF0000"/>
          <w:sz w:val="28"/>
          <w:szCs w:val="28"/>
          <w:u w:val="single"/>
        </w:rPr>
        <w:t>5,000</w:t>
      </w:r>
      <w:r w:rsidRPr="009F3B07">
        <w:rPr>
          <w:rFonts w:ascii="Times" w:eastAsia="標楷體" w:hAnsi="Times"/>
          <w:b/>
          <w:bCs/>
          <w:color w:val="FF0000"/>
          <w:sz w:val="28"/>
          <w:szCs w:val="28"/>
          <w:u w:val="single"/>
        </w:rPr>
        <w:t>萬，分年執行，</w:t>
      </w:r>
      <w:r w:rsidRPr="009F3B07">
        <w:rPr>
          <w:rFonts w:ascii="Times" w:eastAsia="標楷體" w:hAnsi="Times"/>
          <w:b/>
          <w:bCs/>
          <w:color w:val="FF0000"/>
          <w:sz w:val="28"/>
          <w:szCs w:val="28"/>
          <w:u w:val="single"/>
        </w:rPr>
        <w:t>113</w:t>
      </w:r>
      <w:r w:rsidRPr="009F3B07">
        <w:rPr>
          <w:rFonts w:ascii="Times" w:eastAsia="標楷體" w:hAnsi="Times"/>
          <w:b/>
          <w:bCs/>
          <w:color w:val="FF0000"/>
          <w:sz w:val="28"/>
          <w:szCs w:val="28"/>
          <w:u w:val="single"/>
        </w:rPr>
        <w:t>年先完成偏鄉地區，</w:t>
      </w:r>
      <w:r w:rsidRPr="009F3B07">
        <w:rPr>
          <w:rFonts w:ascii="Times" w:eastAsia="標楷體" w:hAnsi="Times"/>
          <w:b/>
          <w:bCs/>
          <w:color w:val="FF0000"/>
          <w:sz w:val="28"/>
          <w:szCs w:val="28"/>
          <w:u w:val="single"/>
        </w:rPr>
        <w:t>114</w:t>
      </w:r>
      <w:r w:rsidRPr="009F3B07">
        <w:rPr>
          <w:rFonts w:ascii="Times" w:eastAsia="標楷體" w:hAnsi="Times"/>
          <w:b/>
          <w:bCs/>
          <w:color w:val="FF0000"/>
          <w:sz w:val="28"/>
          <w:szCs w:val="28"/>
          <w:u w:val="single"/>
        </w:rPr>
        <w:t>年完成</w:t>
      </w:r>
      <w:r w:rsidRPr="009F3B07">
        <w:rPr>
          <w:rFonts w:ascii="Times" w:eastAsia="標楷體" w:hAnsi="Times"/>
          <w:b/>
          <w:bCs/>
          <w:color w:val="FF0000"/>
          <w:sz w:val="28"/>
          <w:szCs w:val="28"/>
          <w:u w:val="single"/>
        </w:rPr>
        <w:t>1</w:t>
      </w:r>
      <w:r w:rsidRPr="009F3B07">
        <w:rPr>
          <w:rFonts w:ascii="Times" w:eastAsia="標楷體" w:hAnsi="Times"/>
          <w:b/>
          <w:bCs/>
          <w:color w:val="FF0000"/>
          <w:sz w:val="28"/>
          <w:szCs w:val="28"/>
          <w:u w:val="single"/>
        </w:rPr>
        <w:t>萬</w:t>
      </w:r>
      <w:r>
        <w:rPr>
          <w:rFonts w:ascii="Times" w:eastAsia="標楷體" w:hAnsi="Times"/>
          <w:b/>
          <w:bCs/>
          <w:color w:val="FF0000"/>
          <w:sz w:val="28"/>
          <w:szCs w:val="28"/>
          <w:u w:val="single"/>
        </w:rPr>
        <w:t>1,</w:t>
      </w:r>
      <w:r>
        <w:rPr>
          <w:rFonts w:ascii="Times" w:eastAsia="標楷體" w:hAnsi="Times" w:hint="eastAsia"/>
          <w:b/>
          <w:bCs/>
          <w:color w:val="FF0000"/>
          <w:sz w:val="28"/>
          <w:szCs w:val="28"/>
          <w:u w:val="single"/>
        </w:rPr>
        <w:t>800</w:t>
      </w:r>
      <w:proofErr w:type="gramStart"/>
      <w:r w:rsidRPr="009F3B07">
        <w:rPr>
          <w:rFonts w:ascii="Times" w:eastAsia="標楷體" w:hAnsi="Times"/>
          <w:b/>
          <w:bCs/>
          <w:color w:val="FF0000"/>
          <w:sz w:val="28"/>
          <w:szCs w:val="28"/>
          <w:u w:val="single"/>
        </w:rPr>
        <w:t>臺</w:t>
      </w:r>
      <w:proofErr w:type="gramEnd"/>
      <w:r w:rsidRPr="009F3B07">
        <w:rPr>
          <w:rFonts w:ascii="Times" w:eastAsia="標楷體" w:hAnsi="Times"/>
          <w:b/>
          <w:bCs/>
          <w:color w:val="FF0000"/>
          <w:sz w:val="28"/>
          <w:szCs w:val="28"/>
          <w:u w:val="single"/>
        </w:rPr>
        <w:t>觸控式螢幕安裝</w:t>
      </w:r>
      <w:r w:rsidRPr="00746397">
        <w:rPr>
          <w:rFonts w:ascii="Times" w:eastAsia="標楷體" w:hAnsi="Times" w:hint="eastAsia"/>
          <w:sz w:val="28"/>
          <w:szCs w:val="28"/>
        </w:rPr>
        <w:t>：</w:t>
      </w:r>
      <w:r w:rsidRPr="0042113C">
        <w:rPr>
          <w:rFonts w:ascii="Times" w:eastAsia="標楷體" w:hAnsi="Times" w:hint="eastAsia"/>
          <w:sz w:val="28"/>
          <w:szCs w:val="28"/>
        </w:rPr>
        <w:t>本案總經費逾</w:t>
      </w:r>
      <w:r w:rsidRPr="0042113C">
        <w:rPr>
          <w:rFonts w:ascii="Times" w:eastAsia="標楷體" w:hAnsi="Times"/>
          <w:sz w:val="28"/>
          <w:szCs w:val="28"/>
        </w:rPr>
        <w:t>10</w:t>
      </w:r>
      <w:r w:rsidRPr="0042113C">
        <w:rPr>
          <w:rFonts w:ascii="Times" w:eastAsia="標楷體" w:hAnsi="Times"/>
          <w:sz w:val="28"/>
          <w:szCs w:val="28"/>
        </w:rPr>
        <w:t>億元，教育局</w:t>
      </w:r>
      <w:proofErr w:type="gramStart"/>
      <w:r w:rsidRPr="0042113C">
        <w:rPr>
          <w:rFonts w:ascii="Times" w:eastAsia="標楷體" w:hAnsi="Times"/>
          <w:sz w:val="28"/>
          <w:szCs w:val="28"/>
        </w:rPr>
        <w:t>循</w:t>
      </w:r>
      <w:proofErr w:type="gramEnd"/>
      <w:r w:rsidRPr="0042113C">
        <w:rPr>
          <w:rFonts w:ascii="Times" w:eastAsia="標楷體" w:hAnsi="Times"/>
          <w:sz w:val="28"/>
          <w:szCs w:val="28"/>
        </w:rPr>
        <w:t>資訊設備更新期程，自行籌措經費分</w:t>
      </w:r>
      <w:r w:rsidRPr="0042113C">
        <w:rPr>
          <w:rFonts w:ascii="Times" w:eastAsia="標楷體" w:hAnsi="Times"/>
          <w:sz w:val="28"/>
          <w:szCs w:val="28"/>
        </w:rPr>
        <w:t>5</w:t>
      </w:r>
      <w:r w:rsidRPr="0042113C">
        <w:rPr>
          <w:rFonts w:ascii="Times" w:eastAsia="標楷體" w:hAnsi="Times"/>
          <w:sz w:val="28"/>
          <w:szCs w:val="28"/>
        </w:rPr>
        <w:t>年期程執行</w:t>
      </w:r>
      <w:r>
        <w:rPr>
          <w:rFonts w:ascii="Times" w:eastAsia="標楷體" w:hAnsi="Times" w:hint="eastAsia"/>
          <w:sz w:val="28"/>
          <w:szCs w:val="28"/>
        </w:rPr>
        <w:t>。</w:t>
      </w:r>
      <w:r w:rsidRPr="009A508D">
        <w:rPr>
          <w:rFonts w:ascii="Times" w:eastAsia="標楷體" w:hAnsi="Times" w:hint="eastAsia"/>
          <w:sz w:val="28"/>
          <w:szCs w:val="28"/>
        </w:rPr>
        <w:t>截至</w:t>
      </w:r>
      <w:r w:rsidRPr="009A508D">
        <w:rPr>
          <w:rFonts w:ascii="Times" w:eastAsia="標楷體" w:hAnsi="Times"/>
          <w:sz w:val="28"/>
          <w:szCs w:val="28"/>
        </w:rPr>
        <w:t>112</w:t>
      </w:r>
      <w:r w:rsidRPr="009A508D">
        <w:rPr>
          <w:rFonts w:ascii="Times" w:eastAsia="標楷體" w:hAnsi="Times"/>
          <w:sz w:val="28"/>
          <w:szCs w:val="28"/>
        </w:rPr>
        <w:t>年，全市觸控式螢幕安裝率達</w:t>
      </w:r>
      <w:proofErr w:type="gramStart"/>
      <w:r w:rsidRPr="009A508D">
        <w:rPr>
          <w:rFonts w:ascii="Times" w:eastAsia="標楷體" w:hAnsi="Times"/>
          <w:sz w:val="28"/>
          <w:szCs w:val="28"/>
        </w:rPr>
        <w:t>8</w:t>
      </w:r>
      <w:r w:rsidRPr="009A508D">
        <w:rPr>
          <w:rFonts w:ascii="Times" w:eastAsia="標楷體" w:hAnsi="Times"/>
          <w:sz w:val="28"/>
          <w:szCs w:val="28"/>
        </w:rPr>
        <w:t>成</w:t>
      </w:r>
      <w:proofErr w:type="gramEnd"/>
      <w:r w:rsidRPr="009A508D">
        <w:rPr>
          <w:rFonts w:ascii="Times" w:eastAsia="標楷體" w:hAnsi="Times"/>
          <w:sz w:val="28"/>
          <w:szCs w:val="28"/>
        </w:rPr>
        <w:t>，</w:t>
      </w:r>
      <w:r w:rsidRPr="009A508D">
        <w:rPr>
          <w:rFonts w:ascii="Times" w:eastAsia="標楷體" w:hAnsi="Times"/>
          <w:sz w:val="28"/>
          <w:szCs w:val="28"/>
        </w:rPr>
        <w:t>113</w:t>
      </w:r>
      <w:r w:rsidRPr="009A508D">
        <w:rPr>
          <w:rFonts w:ascii="Times" w:eastAsia="標楷體" w:hAnsi="Times"/>
          <w:sz w:val="28"/>
          <w:szCs w:val="28"/>
        </w:rPr>
        <w:t>年協助安裝率</w:t>
      </w:r>
      <w:proofErr w:type="gramStart"/>
      <w:r w:rsidRPr="009A508D">
        <w:rPr>
          <w:rFonts w:ascii="Times" w:eastAsia="標楷體" w:hAnsi="Times"/>
          <w:sz w:val="28"/>
          <w:szCs w:val="28"/>
        </w:rPr>
        <w:t>8</w:t>
      </w:r>
      <w:r w:rsidRPr="009A508D">
        <w:rPr>
          <w:rFonts w:ascii="Times" w:eastAsia="標楷體" w:hAnsi="Times"/>
          <w:sz w:val="28"/>
          <w:szCs w:val="28"/>
        </w:rPr>
        <w:t>成</w:t>
      </w:r>
      <w:proofErr w:type="gramEnd"/>
      <w:r w:rsidRPr="009A508D">
        <w:rPr>
          <w:rFonts w:ascii="Times" w:eastAsia="標楷體" w:hAnsi="Times"/>
          <w:sz w:val="28"/>
          <w:szCs w:val="28"/>
        </w:rPr>
        <w:t>的學校完成安裝，安裝率未達</w:t>
      </w:r>
      <w:proofErr w:type="gramStart"/>
      <w:r w:rsidRPr="009A508D">
        <w:rPr>
          <w:rFonts w:ascii="Times" w:eastAsia="標楷體" w:hAnsi="Times"/>
          <w:sz w:val="28"/>
          <w:szCs w:val="28"/>
        </w:rPr>
        <w:t>6</w:t>
      </w:r>
      <w:r w:rsidRPr="009A508D">
        <w:rPr>
          <w:rFonts w:ascii="Times" w:eastAsia="標楷體" w:hAnsi="Times"/>
          <w:sz w:val="28"/>
          <w:szCs w:val="28"/>
        </w:rPr>
        <w:t>成</w:t>
      </w:r>
      <w:proofErr w:type="gramEnd"/>
      <w:r w:rsidRPr="009A508D">
        <w:rPr>
          <w:rFonts w:ascii="Times" w:eastAsia="標楷體" w:hAnsi="Times"/>
          <w:sz w:val="28"/>
          <w:szCs w:val="28"/>
        </w:rPr>
        <w:t>的學校提升到</w:t>
      </w:r>
      <w:proofErr w:type="gramStart"/>
      <w:r w:rsidRPr="009A508D">
        <w:rPr>
          <w:rFonts w:ascii="Times" w:eastAsia="標楷體" w:hAnsi="Times"/>
          <w:sz w:val="28"/>
          <w:szCs w:val="28"/>
        </w:rPr>
        <w:t>8</w:t>
      </w:r>
      <w:r w:rsidRPr="009A508D">
        <w:rPr>
          <w:rFonts w:ascii="Times" w:eastAsia="標楷體" w:hAnsi="Times"/>
          <w:sz w:val="28"/>
          <w:szCs w:val="28"/>
        </w:rPr>
        <w:t>成</w:t>
      </w:r>
      <w:proofErr w:type="gramEnd"/>
      <w:r w:rsidRPr="009A508D">
        <w:rPr>
          <w:rFonts w:ascii="Times" w:eastAsia="標楷體" w:hAnsi="Times"/>
          <w:sz w:val="28"/>
          <w:szCs w:val="28"/>
        </w:rPr>
        <w:t>；</w:t>
      </w:r>
      <w:r w:rsidRPr="009A508D">
        <w:rPr>
          <w:rFonts w:ascii="Times" w:eastAsia="標楷體" w:hAnsi="Times"/>
          <w:sz w:val="28"/>
          <w:szCs w:val="28"/>
        </w:rPr>
        <w:t>114</w:t>
      </w:r>
      <w:r w:rsidRPr="009A508D">
        <w:rPr>
          <w:rFonts w:ascii="Times" w:eastAsia="標楷體" w:hAnsi="Times"/>
          <w:sz w:val="28"/>
          <w:szCs w:val="28"/>
        </w:rPr>
        <w:t>年</w:t>
      </w:r>
      <w:r>
        <w:rPr>
          <w:rFonts w:ascii="Times" w:eastAsia="標楷體" w:hAnsi="Times" w:hint="eastAsia"/>
          <w:sz w:val="28"/>
          <w:szCs w:val="28"/>
        </w:rPr>
        <w:t>1</w:t>
      </w:r>
      <w:r>
        <w:rPr>
          <w:rFonts w:ascii="Times" w:eastAsia="標楷體" w:hAnsi="Times" w:hint="eastAsia"/>
          <w:sz w:val="28"/>
          <w:szCs w:val="28"/>
        </w:rPr>
        <w:t>萬</w:t>
      </w:r>
      <w:r>
        <w:rPr>
          <w:rFonts w:ascii="Times" w:eastAsia="標楷體" w:hAnsi="Times" w:hint="eastAsia"/>
          <w:sz w:val="28"/>
          <w:szCs w:val="28"/>
        </w:rPr>
        <w:t>1</w:t>
      </w:r>
      <w:r>
        <w:rPr>
          <w:rFonts w:ascii="Times" w:eastAsia="標楷體" w:hAnsi="Times"/>
          <w:sz w:val="28"/>
          <w:szCs w:val="28"/>
        </w:rPr>
        <w:t>,</w:t>
      </w:r>
      <w:r>
        <w:rPr>
          <w:rFonts w:ascii="Times" w:eastAsia="標楷體" w:hAnsi="Times" w:hint="eastAsia"/>
          <w:sz w:val="28"/>
          <w:szCs w:val="28"/>
        </w:rPr>
        <w:t>1800</w:t>
      </w:r>
      <w:r>
        <w:rPr>
          <w:rFonts w:ascii="Times" w:eastAsia="標楷體" w:hAnsi="Times" w:hint="eastAsia"/>
          <w:sz w:val="28"/>
          <w:szCs w:val="28"/>
        </w:rPr>
        <w:t>班</w:t>
      </w:r>
      <w:r w:rsidRPr="009A508D">
        <w:rPr>
          <w:rFonts w:ascii="Times" w:eastAsia="標楷體" w:hAnsi="Times"/>
          <w:sz w:val="28"/>
          <w:szCs w:val="28"/>
        </w:rPr>
        <w:t>安裝</w:t>
      </w:r>
      <w:r>
        <w:rPr>
          <w:rFonts w:ascii="Times" w:eastAsia="標楷體" w:hAnsi="Times" w:hint="eastAsia"/>
          <w:sz w:val="28"/>
          <w:szCs w:val="28"/>
        </w:rPr>
        <w:t>已</w:t>
      </w:r>
      <w:r w:rsidRPr="009A508D">
        <w:rPr>
          <w:rFonts w:ascii="Times" w:eastAsia="標楷體" w:hAnsi="Times"/>
          <w:sz w:val="28"/>
          <w:szCs w:val="28"/>
        </w:rPr>
        <w:t>完成。</w:t>
      </w:r>
    </w:p>
    <w:p w14:paraId="35BB33C4" w14:textId="77777777" w:rsidR="00D5714A" w:rsidRPr="004D4ABE" w:rsidRDefault="00D5714A" w:rsidP="00D5714A">
      <w:pPr>
        <w:pStyle w:val="a9"/>
        <w:numPr>
          <w:ilvl w:val="0"/>
          <w:numId w:val="330"/>
        </w:numPr>
        <w:adjustRightInd w:val="0"/>
        <w:snapToGrid w:val="0"/>
        <w:spacing w:after="0" w:line="480" w:lineRule="exact"/>
        <w:contextualSpacing w:val="0"/>
        <w:jc w:val="both"/>
        <w:rPr>
          <w:rFonts w:ascii="Times" w:eastAsia="標楷體" w:hAnsi="Times"/>
          <w:sz w:val="28"/>
          <w:szCs w:val="28"/>
        </w:rPr>
      </w:pPr>
      <w:r w:rsidRPr="00EA3616">
        <w:rPr>
          <w:rFonts w:ascii="Times" w:eastAsia="標楷體" w:hAnsi="Times"/>
          <w:b/>
          <w:bCs/>
          <w:color w:val="FF0000"/>
          <w:sz w:val="28"/>
          <w:szCs w:val="28"/>
          <w:u w:val="single"/>
        </w:rPr>
        <w:t>全</w:t>
      </w:r>
      <w:bookmarkStart w:id="110" w:name="_Hlk207716854"/>
      <w:r w:rsidRPr="00EA3616">
        <w:rPr>
          <w:rFonts w:ascii="Times" w:eastAsia="標楷體" w:hAnsi="Times"/>
          <w:b/>
          <w:bCs/>
          <w:color w:val="FF0000"/>
          <w:sz w:val="28"/>
          <w:szCs w:val="28"/>
          <w:u w:val="single"/>
        </w:rPr>
        <w:t>市專科教室總數為</w:t>
      </w:r>
      <w:r w:rsidRPr="00EA3616">
        <w:rPr>
          <w:rFonts w:ascii="Times" w:eastAsia="標楷體" w:hAnsi="Times"/>
          <w:b/>
          <w:bCs/>
          <w:color w:val="FF0000"/>
          <w:sz w:val="28"/>
          <w:szCs w:val="28"/>
          <w:u w:val="single"/>
        </w:rPr>
        <w:t>7,900</w:t>
      </w:r>
      <w:r w:rsidRPr="00EA3616">
        <w:rPr>
          <w:rFonts w:ascii="Times" w:eastAsia="標楷體" w:hAnsi="Times"/>
          <w:b/>
          <w:bCs/>
          <w:color w:val="FF0000"/>
          <w:sz w:val="28"/>
          <w:szCs w:val="28"/>
          <w:u w:val="single"/>
        </w:rPr>
        <w:t>間，教育局已完成</w:t>
      </w:r>
      <w:r w:rsidRPr="00EA3616">
        <w:rPr>
          <w:rFonts w:ascii="Times" w:eastAsia="標楷體" w:hAnsi="Times"/>
          <w:b/>
          <w:bCs/>
          <w:color w:val="FF0000"/>
          <w:sz w:val="28"/>
          <w:szCs w:val="28"/>
          <w:u w:val="single"/>
        </w:rPr>
        <w:t>2,</w:t>
      </w:r>
      <w:proofErr w:type="gramStart"/>
      <w:r w:rsidRPr="00EA3616">
        <w:rPr>
          <w:rFonts w:ascii="Times" w:eastAsia="標楷體" w:hAnsi="Times"/>
          <w:b/>
          <w:bCs/>
          <w:color w:val="FF0000"/>
          <w:sz w:val="28"/>
          <w:szCs w:val="28"/>
          <w:u w:val="single"/>
        </w:rPr>
        <w:t>200</w:t>
      </w:r>
      <w:r w:rsidRPr="00EA3616">
        <w:rPr>
          <w:rFonts w:ascii="Times" w:eastAsia="標楷體" w:hAnsi="Times"/>
          <w:b/>
          <w:bCs/>
          <w:color w:val="FF0000"/>
          <w:sz w:val="28"/>
          <w:szCs w:val="28"/>
          <w:u w:val="single"/>
        </w:rPr>
        <w:t>間觸屏建置</w:t>
      </w:r>
      <w:proofErr w:type="gramEnd"/>
      <w:r w:rsidRPr="00EA3616">
        <w:rPr>
          <w:rFonts w:ascii="Times" w:eastAsia="標楷體" w:hAnsi="Times"/>
          <w:sz w:val="28"/>
          <w:szCs w:val="28"/>
        </w:rPr>
        <w:t>：</w:t>
      </w:r>
      <w:r w:rsidRPr="004D4ABE">
        <w:rPr>
          <w:rFonts w:ascii="Times" w:eastAsia="標楷體" w:hAnsi="Times"/>
          <w:sz w:val="28"/>
          <w:szCs w:val="28"/>
        </w:rPr>
        <w:t>後續將依據學校實際需求裝設於專科教室</w:t>
      </w:r>
      <w:r>
        <w:rPr>
          <w:rFonts w:ascii="Times" w:eastAsia="標楷體" w:hAnsi="Times" w:hint="eastAsia"/>
          <w:sz w:val="28"/>
          <w:szCs w:val="28"/>
        </w:rPr>
        <w:t>，</w:t>
      </w:r>
      <w:r>
        <w:rPr>
          <w:rFonts w:ascii="Times" w:eastAsia="標楷體" w:hAnsi="Times" w:hint="eastAsia"/>
          <w:sz w:val="28"/>
          <w:szCs w:val="28"/>
        </w:rPr>
        <w:t>115</w:t>
      </w:r>
      <w:r>
        <w:rPr>
          <w:rFonts w:ascii="Times" w:eastAsia="標楷體" w:hAnsi="Times" w:hint="eastAsia"/>
          <w:sz w:val="28"/>
          <w:szCs w:val="28"/>
        </w:rPr>
        <w:t>年目標完成全市專科教室三分之一安裝率</w:t>
      </w:r>
      <w:r w:rsidRPr="00A85BC6">
        <w:rPr>
          <w:rFonts w:ascii="Times" w:eastAsia="標楷體" w:hAnsi="Times"/>
          <w:sz w:val="28"/>
          <w:szCs w:val="28"/>
        </w:rPr>
        <w:t>。</w:t>
      </w:r>
      <w:bookmarkEnd w:id="110"/>
    </w:p>
    <w:p w14:paraId="3873C928"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A427219" w14:textId="7326F437" w:rsidR="00D5714A" w:rsidRDefault="00D5714A" w:rsidP="008769B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教-168、教育部生生用平板本市最新進度及相關說明</w:t>
      </w:r>
      <w:r w:rsidRPr="00B178F2">
        <w:rPr>
          <w:rFonts w:ascii="標楷體" w:eastAsia="標楷體" w:hAnsi="標楷體" w:hint="eastAsia"/>
          <w:sz w:val="36"/>
          <w:szCs w:val="36"/>
        </w:rPr>
        <w:t>。</w:t>
      </w:r>
      <w:r>
        <w:rPr>
          <w:rFonts w:ascii="標楷體" w:eastAsia="標楷體" w:hAnsi="標楷體" w:hint="eastAsia"/>
          <w:sz w:val="36"/>
          <w:szCs w:val="36"/>
        </w:rPr>
        <w:t>(</w:t>
      </w:r>
      <w:r w:rsidRPr="00246C7F">
        <w:rPr>
          <w:rFonts w:ascii="標楷體" w:eastAsia="標楷體" w:hAnsi="標楷體"/>
          <w:sz w:val="36"/>
          <w:szCs w:val="36"/>
        </w:rPr>
        <w:t>陳偉杰議員、彭佳芸議員、楊春妹議員</w:t>
      </w:r>
      <w:r>
        <w:rPr>
          <w:rFonts w:ascii="標楷體" w:eastAsia="標楷體" w:hAnsi="標楷體" w:hint="eastAsia"/>
          <w:sz w:val="36"/>
          <w:szCs w:val="36"/>
        </w:rPr>
        <w:t>)</w:t>
      </w:r>
    </w:p>
    <w:p w14:paraId="62203113" w14:textId="77777777" w:rsidR="00D5714A" w:rsidRDefault="00D5714A" w:rsidP="006C249A">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80799D2" w14:textId="77777777" w:rsidR="00D5714A" w:rsidRPr="007D1A4D" w:rsidRDefault="00D5714A" w:rsidP="002D5C41">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0"/>
      </w:tblGrid>
      <w:tr w:rsidR="00D5714A" w:rsidRPr="00DF3600" w14:paraId="2244178E" w14:textId="77777777" w:rsidTr="00C4517A">
        <w:trPr>
          <w:trHeight w:val="1294"/>
        </w:trPr>
        <w:tc>
          <w:tcPr>
            <w:tcW w:w="9800" w:type="dxa"/>
            <w:tcBorders>
              <w:top w:val="single" w:sz="12" w:space="0" w:color="auto"/>
              <w:left w:val="single" w:sz="12" w:space="0" w:color="auto"/>
              <w:bottom w:val="single" w:sz="12" w:space="0" w:color="auto"/>
              <w:right w:val="single" w:sz="12" w:space="0" w:color="auto"/>
            </w:tcBorders>
            <w:hideMark/>
          </w:tcPr>
          <w:p w14:paraId="26A4C0B1" w14:textId="77777777" w:rsidR="00D5714A" w:rsidRPr="000D11B0" w:rsidRDefault="00D5714A" w:rsidP="00D5714A">
            <w:pPr>
              <w:pStyle w:val="a9"/>
              <w:widowControl/>
              <w:numPr>
                <w:ilvl w:val="0"/>
                <w:numId w:val="331"/>
              </w:numPr>
              <w:tabs>
                <w:tab w:val="left" w:pos="623"/>
                <w:tab w:val="left" w:pos="851"/>
              </w:tabs>
              <w:spacing w:after="0" w:line="480" w:lineRule="exact"/>
              <w:ind w:left="482" w:hanging="482"/>
              <w:contextualSpacing w:val="0"/>
              <w:jc w:val="both"/>
              <w:rPr>
                <w:rFonts w:ascii="標楷體" w:eastAsia="標楷體" w:hAnsi="標楷體"/>
                <w:color w:val="000000"/>
                <w:sz w:val="28"/>
                <w:szCs w:val="28"/>
              </w:rPr>
            </w:pPr>
            <w:r w:rsidRPr="00976630">
              <w:rPr>
                <w:rFonts w:ascii="標楷體" w:eastAsia="標楷體" w:hAnsi="標楷體"/>
                <w:b/>
                <w:bCs/>
                <w:color w:val="FF0000"/>
                <w:sz w:val="28"/>
                <w:szCs w:val="28"/>
              </w:rPr>
              <w:t>使用系統平</w:t>
            </w:r>
            <w:proofErr w:type="gramStart"/>
            <w:r w:rsidRPr="00976630">
              <w:rPr>
                <w:rFonts w:ascii="標楷體" w:eastAsia="標楷體" w:hAnsi="標楷體"/>
                <w:b/>
                <w:bCs/>
                <w:color w:val="FF0000"/>
                <w:sz w:val="28"/>
                <w:szCs w:val="28"/>
              </w:rPr>
              <w:t>臺</w:t>
            </w:r>
            <w:proofErr w:type="gramEnd"/>
            <w:r w:rsidRPr="00976630">
              <w:rPr>
                <w:rFonts w:ascii="標楷體" w:eastAsia="標楷體" w:hAnsi="標楷體"/>
                <w:b/>
                <w:bCs/>
                <w:color w:val="FF0000"/>
                <w:sz w:val="28"/>
                <w:szCs w:val="28"/>
              </w:rPr>
              <w:t>掌握載具使用情況</w:t>
            </w:r>
            <w:r w:rsidRPr="00644401">
              <w:rPr>
                <w:rFonts w:ascii="標楷體" w:eastAsia="標楷體" w:hAnsi="標楷體" w:hint="eastAsia"/>
                <w:bCs/>
                <w:color w:val="000000" w:themeColor="text1"/>
                <w:sz w:val="28"/>
                <w:szCs w:val="28"/>
              </w:rPr>
              <w:t>：</w:t>
            </w:r>
            <w:r w:rsidRPr="00976630">
              <w:rPr>
                <w:rFonts w:ascii="標楷體" w:eastAsia="標楷體" w:hAnsi="標楷體" w:hint="eastAsia"/>
                <w:bCs/>
                <w:color w:val="000000" w:themeColor="text1"/>
                <w:sz w:val="28"/>
                <w:szCs w:val="28"/>
              </w:rPr>
              <w:t>透過「新北市教育數據平</w:t>
            </w:r>
            <w:proofErr w:type="gramStart"/>
            <w:r w:rsidRPr="00976630">
              <w:rPr>
                <w:rFonts w:ascii="標楷體" w:eastAsia="標楷體" w:hAnsi="標楷體" w:hint="eastAsia"/>
                <w:bCs/>
                <w:color w:val="000000" w:themeColor="text1"/>
                <w:sz w:val="28"/>
                <w:szCs w:val="28"/>
              </w:rPr>
              <w:t>臺</w:t>
            </w:r>
            <w:proofErr w:type="gramEnd"/>
            <w:r w:rsidRPr="00976630">
              <w:rPr>
                <w:rFonts w:ascii="標楷體" w:eastAsia="標楷體" w:hAnsi="標楷體" w:hint="eastAsia"/>
                <w:bCs/>
                <w:color w:val="000000" w:themeColor="text1"/>
                <w:sz w:val="28"/>
                <w:szCs w:val="28"/>
              </w:rPr>
              <w:t>」及「教育部學習載具管理系統」掌握數據</w:t>
            </w:r>
            <w:r w:rsidRPr="00580B8C">
              <w:rPr>
                <w:rFonts w:ascii="標楷體" w:eastAsia="標楷體" w:hAnsi="標楷體" w:hint="eastAsia"/>
                <w:bCs/>
                <w:color w:val="000000" w:themeColor="text1"/>
                <w:sz w:val="28"/>
                <w:szCs w:val="28"/>
              </w:rPr>
              <w:t>。</w:t>
            </w:r>
          </w:p>
          <w:p w14:paraId="19811102" w14:textId="77777777" w:rsidR="00D5714A" w:rsidRPr="00644401" w:rsidRDefault="00D5714A" w:rsidP="00D5714A">
            <w:pPr>
              <w:pStyle w:val="a9"/>
              <w:widowControl/>
              <w:numPr>
                <w:ilvl w:val="0"/>
                <w:numId w:val="331"/>
              </w:numPr>
              <w:tabs>
                <w:tab w:val="left" w:pos="623"/>
                <w:tab w:val="left" w:pos="851"/>
              </w:tabs>
              <w:spacing w:after="0" w:line="480" w:lineRule="exact"/>
              <w:ind w:left="482" w:hanging="482"/>
              <w:contextualSpacing w:val="0"/>
              <w:jc w:val="both"/>
              <w:rPr>
                <w:rFonts w:ascii="標楷體" w:eastAsia="標楷體" w:hAnsi="標楷體"/>
                <w:bCs/>
                <w:color w:val="000000" w:themeColor="text1"/>
                <w:sz w:val="28"/>
                <w:szCs w:val="28"/>
              </w:rPr>
            </w:pPr>
            <w:r w:rsidRPr="00976630">
              <w:rPr>
                <w:rFonts w:ascii="標楷體" w:eastAsia="標楷體" w:hAnsi="標楷體"/>
                <w:b/>
                <w:bCs/>
                <w:color w:val="FF0000"/>
                <w:sz w:val="28"/>
                <w:szCs w:val="28"/>
              </w:rPr>
              <w:t>全市教師均具有智慧學習初階應用能力</w:t>
            </w:r>
            <w:r w:rsidRPr="00644401">
              <w:rPr>
                <w:rFonts w:ascii="標楷體" w:eastAsia="標楷體" w:hAnsi="標楷體" w:hint="eastAsia"/>
                <w:bCs/>
                <w:color w:val="000000" w:themeColor="text1"/>
                <w:sz w:val="28"/>
                <w:szCs w:val="28"/>
              </w:rPr>
              <w:t>：</w:t>
            </w:r>
            <w:r w:rsidRPr="00B50C37">
              <w:rPr>
                <w:rFonts w:ascii="Times New Roman" w:eastAsia="標楷體" w:hAnsi="Times New Roman" w:cs="Times New Roman" w:hint="eastAsia"/>
                <w:color w:val="000000" w:themeColor="text1"/>
                <w:sz w:val="28"/>
                <w:szCs w:val="28"/>
              </w:rPr>
              <w:t>本市全市教師均完成教育部「數位學習工作坊」</w:t>
            </w:r>
            <w:r w:rsidRPr="00B50C37">
              <w:rPr>
                <w:rFonts w:ascii="Times New Roman" w:eastAsia="標楷體" w:hAnsi="Times New Roman" w:cs="Times New Roman"/>
                <w:color w:val="000000" w:themeColor="text1"/>
                <w:sz w:val="28"/>
                <w:szCs w:val="28"/>
              </w:rPr>
              <w:t>6</w:t>
            </w:r>
            <w:r w:rsidRPr="00B50C37">
              <w:rPr>
                <w:rFonts w:ascii="Times New Roman" w:eastAsia="標楷體" w:hAnsi="Times New Roman" w:cs="Times New Roman"/>
                <w:color w:val="000000" w:themeColor="text1"/>
                <w:sz w:val="28"/>
                <w:szCs w:val="28"/>
              </w:rPr>
              <w:t>小時研習，具備數位學習初階應用能力。</w:t>
            </w:r>
          </w:p>
          <w:p w14:paraId="077630E1" w14:textId="77777777" w:rsidR="00D5714A" w:rsidRPr="00EF0081" w:rsidRDefault="00D5714A" w:rsidP="00D5714A">
            <w:pPr>
              <w:pStyle w:val="a9"/>
              <w:widowControl/>
              <w:numPr>
                <w:ilvl w:val="0"/>
                <w:numId w:val="331"/>
              </w:numPr>
              <w:tabs>
                <w:tab w:val="left" w:pos="623"/>
                <w:tab w:val="left" w:pos="851"/>
              </w:tabs>
              <w:spacing w:after="0" w:line="480" w:lineRule="exact"/>
              <w:ind w:left="482" w:hanging="482"/>
              <w:contextualSpacing w:val="0"/>
              <w:jc w:val="both"/>
              <w:rPr>
                <w:rFonts w:ascii="標楷體" w:eastAsia="標楷體" w:hAnsi="標楷體"/>
                <w:color w:val="000000" w:themeColor="text1"/>
                <w:sz w:val="28"/>
                <w:szCs w:val="28"/>
              </w:rPr>
            </w:pPr>
            <w:bookmarkStart w:id="111" w:name="_Hlk161925369"/>
            <w:r w:rsidRPr="00976630">
              <w:rPr>
                <w:rFonts w:ascii="標楷體" w:eastAsia="標楷體" w:hAnsi="標楷體"/>
                <w:b/>
                <w:bCs/>
                <w:color w:val="FF0000"/>
                <w:sz w:val="28"/>
                <w:szCs w:val="28"/>
              </w:rPr>
              <w:t>教育部補助本市數位軟體共1.3億</w:t>
            </w:r>
            <w:r w:rsidRPr="00580B8C">
              <w:rPr>
                <w:rFonts w:ascii="標楷體" w:eastAsia="標楷體" w:hAnsi="標楷體" w:hint="eastAsia"/>
                <w:bCs/>
                <w:color w:val="000000" w:themeColor="text1"/>
                <w:sz w:val="28"/>
                <w:szCs w:val="28"/>
              </w:rPr>
              <w:t>：</w:t>
            </w:r>
            <w:r w:rsidRPr="00976630">
              <w:rPr>
                <w:rFonts w:ascii="標楷體" w:eastAsia="標楷體" w:hAnsi="標楷體"/>
                <w:bCs/>
                <w:color w:val="000000" w:themeColor="text1"/>
                <w:sz w:val="28"/>
                <w:szCs w:val="28"/>
              </w:rPr>
              <w:t>已完成第1梯次統購案，共採購17項軟體</w:t>
            </w:r>
            <w:r>
              <w:rPr>
                <w:rFonts w:ascii="標楷體" w:eastAsia="標楷體" w:hAnsi="標楷體" w:hint="eastAsia"/>
                <w:bCs/>
                <w:color w:val="000000" w:themeColor="text1"/>
                <w:sz w:val="28"/>
                <w:szCs w:val="28"/>
              </w:rPr>
              <w:t>，</w:t>
            </w:r>
            <w:r w:rsidRPr="00976630">
              <w:rPr>
                <w:rFonts w:ascii="標楷體" w:eastAsia="標楷體" w:hAnsi="標楷體"/>
                <w:bCs/>
                <w:color w:val="000000" w:themeColor="text1"/>
                <w:sz w:val="28"/>
                <w:szCs w:val="28"/>
              </w:rPr>
              <w:t>刻正辦理第2梯次軟體統購作業</w:t>
            </w:r>
            <w:r>
              <w:rPr>
                <w:rFonts w:ascii="標楷體" w:eastAsia="標楷體" w:hAnsi="標楷體" w:hint="eastAsia"/>
                <w:bCs/>
                <w:color w:val="000000" w:themeColor="text1"/>
                <w:sz w:val="28"/>
                <w:szCs w:val="28"/>
              </w:rPr>
              <w:t>，</w:t>
            </w:r>
            <w:r w:rsidRPr="00976630">
              <w:rPr>
                <w:rFonts w:ascii="標楷體" w:eastAsia="標楷體" w:hAnsi="標楷體"/>
                <w:bCs/>
                <w:color w:val="000000" w:themeColor="text1"/>
                <w:sz w:val="28"/>
                <w:szCs w:val="28"/>
              </w:rPr>
              <w:t>另</w:t>
            </w:r>
            <w:r>
              <w:rPr>
                <w:rFonts w:ascii="標楷體" w:eastAsia="標楷體" w:hAnsi="標楷體" w:hint="eastAsia"/>
                <w:bCs/>
                <w:color w:val="000000" w:themeColor="text1"/>
                <w:sz w:val="28"/>
                <w:szCs w:val="28"/>
              </w:rPr>
              <w:t>可讓各</w:t>
            </w:r>
            <w:r w:rsidRPr="00976630">
              <w:rPr>
                <w:rFonts w:ascii="標楷體" w:eastAsia="標楷體" w:hAnsi="標楷體"/>
                <w:bCs/>
                <w:color w:val="000000" w:themeColor="text1"/>
                <w:sz w:val="28"/>
                <w:szCs w:val="28"/>
              </w:rPr>
              <w:t>校申請自購</w:t>
            </w:r>
            <w:r w:rsidRPr="00EF0081">
              <w:rPr>
                <w:rFonts w:ascii="標楷體" w:eastAsia="標楷體" w:hAnsi="標楷體" w:hint="eastAsia"/>
                <w:bCs/>
                <w:color w:val="000000" w:themeColor="text1"/>
                <w:sz w:val="28"/>
                <w:szCs w:val="28"/>
              </w:rPr>
              <w:t>。</w:t>
            </w:r>
            <w:bookmarkEnd w:id="111"/>
          </w:p>
          <w:p w14:paraId="5C3DCF39" w14:textId="77777777" w:rsidR="00D5714A" w:rsidRPr="00580B8C" w:rsidRDefault="00D5714A" w:rsidP="00D5714A">
            <w:pPr>
              <w:pStyle w:val="a9"/>
              <w:widowControl/>
              <w:numPr>
                <w:ilvl w:val="0"/>
                <w:numId w:val="331"/>
              </w:numPr>
              <w:tabs>
                <w:tab w:val="left" w:pos="623"/>
                <w:tab w:val="left" w:pos="851"/>
              </w:tabs>
              <w:spacing w:after="0" w:line="480" w:lineRule="exact"/>
              <w:ind w:left="482" w:hanging="482"/>
              <w:contextualSpacing w:val="0"/>
              <w:jc w:val="both"/>
              <w:rPr>
                <w:rFonts w:ascii="標楷體" w:eastAsia="標楷體" w:hAnsi="標楷體"/>
                <w:color w:val="000000" w:themeColor="text1"/>
                <w:sz w:val="28"/>
                <w:szCs w:val="28"/>
              </w:rPr>
            </w:pPr>
            <w:r w:rsidRPr="00976630">
              <w:rPr>
                <w:rFonts w:ascii="標楷體" w:eastAsia="標楷體" w:hAnsi="標楷體"/>
                <w:b/>
                <w:bCs/>
                <w:color w:val="FF0000"/>
                <w:sz w:val="28"/>
                <w:szCs w:val="28"/>
              </w:rPr>
              <w:t>建置遊戲式平</w:t>
            </w:r>
            <w:proofErr w:type="gramStart"/>
            <w:r w:rsidRPr="00976630">
              <w:rPr>
                <w:rFonts w:ascii="標楷體" w:eastAsia="標楷體" w:hAnsi="標楷體"/>
                <w:b/>
                <w:bCs/>
                <w:color w:val="FF0000"/>
                <w:sz w:val="28"/>
                <w:szCs w:val="28"/>
              </w:rPr>
              <w:t>臺</w:t>
            </w:r>
            <w:proofErr w:type="gramEnd"/>
            <w:r w:rsidRPr="00976630">
              <w:rPr>
                <w:rFonts w:ascii="標楷體" w:eastAsia="標楷體" w:hAnsi="標楷體"/>
                <w:b/>
                <w:bCs/>
                <w:color w:val="FF0000"/>
                <w:sz w:val="28"/>
                <w:szCs w:val="28"/>
              </w:rPr>
              <w:t>，落實數位素養</w:t>
            </w:r>
            <w:r w:rsidRPr="00EF0081">
              <w:rPr>
                <w:rFonts w:ascii="標楷體" w:eastAsia="標楷體" w:hAnsi="標楷體" w:hint="eastAsia"/>
                <w:bCs/>
                <w:color w:val="000000" w:themeColor="text1"/>
                <w:sz w:val="28"/>
                <w:szCs w:val="28"/>
              </w:rPr>
              <w:t>：</w:t>
            </w:r>
            <w:r w:rsidRPr="00976630">
              <w:rPr>
                <w:rFonts w:ascii="標楷體" w:eastAsia="標楷體" w:hAnsi="標楷體"/>
                <w:bCs/>
                <w:color w:val="000000" w:themeColor="text1"/>
                <w:sz w:val="28"/>
                <w:szCs w:val="28"/>
              </w:rPr>
              <w:t>建置數位素養遊戲平</w:t>
            </w:r>
            <w:proofErr w:type="gramStart"/>
            <w:r w:rsidRPr="00976630">
              <w:rPr>
                <w:rFonts w:ascii="標楷體" w:eastAsia="標楷體" w:hAnsi="標楷體"/>
                <w:bCs/>
                <w:color w:val="000000" w:themeColor="text1"/>
                <w:sz w:val="28"/>
                <w:szCs w:val="28"/>
              </w:rPr>
              <w:t>臺</w:t>
            </w:r>
            <w:proofErr w:type="gramEnd"/>
            <w:r w:rsidRPr="00976630">
              <w:rPr>
                <w:rFonts w:ascii="標楷體" w:eastAsia="標楷體" w:hAnsi="標楷體"/>
                <w:bCs/>
                <w:color w:val="000000" w:themeColor="text1"/>
                <w:sz w:val="28"/>
                <w:szCs w:val="28"/>
              </w:rPr>
              <w:t>「</w:t>
            </w:r>
            <w:proofErr w:type="gramStart"/>
            <w:r w:rsidRPr="00976630">
              <w:rPr>
                <w:rFonts w:ascii="標楷體" w:eastAsia="標楷體" w:hAnsi="標楷體"/>
                <w:bCs/>
                <w:color w:val="000000" w:themeColor="text1"/>
                <w:sz w:val="28"/>
                <w:szCs w:val="28"/>
              </w:rPr>
              <w:t>新北星聯盟</w:t>
            </w:r>
            <w:proofErr w:type="gramEnd"/>
            <w:r w:rsidRPr="00976630">
              <w:rPr>
                <w:rFonts w:ascii="標楷體" w:eastAsia="標楷體" w:hAnsi="標楷體"/>
                <w:bCs/>
                <w:color w:val="000000" w:themeColor="text1"/>
                <w:sz w:val="28"/>
                <w:szCs w:val="28"/>
              </w:rPr>
              <w:t>」，並與美商Fortinet、保誠人壽合作</w:t>
            </w:r>
            <w:proofErr w:type="gramStart"/>
            <w:r w:rsidRPr="00976630">
              <w:rPr>
                <w:rFonts w:ascii="標楷體" w:eastAsia="標楷體" w:hAnsi="標楷體"/>
                <w:bCs/>
                <w:color w:val="000000" w:themeColor="text1"/>
                <w:sz w:val="28"/>
                <w:szCs w:val="28"/>
              </w:rPr>
              <w:t>提供資安教材</w:t>
            </w:r>
            <w:proofErr w:type="gramEnd"/>
            <w:r w:rsidRPr="00976630">
              <w:rPr>
                <w:rFonts w:ascii="標楷體" w:eastAsia="標楷體" w:hAnsi="標楷體"/>
                <w:bCs/>
                <w:color w:val="000000" w:themeColor="text1"/>
                <w:sz w:val="28"/>
                <w:szCs w:val="28"/>
              </w:rPr>
              <w:t>讓學生</w:t>
            </w:r>
            <w:proofErr w:type="gramStart"/>
            <w:r w:rsidRPr="00976630">
              <w:rPr>
                <w:rFonts w:ascii="標楷體" w:eastAsia="標楷體" w:hAnsi="標楷體"/>
                <w:bCs/>
                <w:color w:val="000000" w:themeColor="text1"/>
                <w:sz w:val="28"/>
                <w:szCs w:val="28"/>
              </w:rPr>
              <w:t>學習資安觀念</w:t>
            </w:r>
            <w:proofErr w:type="gramEnd"/>
            <w:r>
              <w:rPr>
                <w:rFonts w:ascii="標楷體" w:eastAsia="標楷體" w:hAnsi="標楷體" w:hint="eastAsia"/>
                <w:bCs/>
                <w:color w:val="000000" w:themeColor="text1"/>
                <w:sz w:val="28"/>
                <w:szCs w:val="28"/>
              </w:rPr>
              <w:t>。</w:t>
            </w:r>
          </w:p>
          <w:p w14:paraId="4A43B358" w14:textId="77777777" w:rsidR="00D5714A" w:rsidRPr="000D11B0" w:rsidRDefault="00D5714A" w:rsidP="00D5714A">
            <w:pPr>
              <w:pStyle w:val="a9"/>
              <w:widowControl/>
              <w:numPr>
                <w:ilvl w:val="0"/>
                <w:numId w:val="331"/>
              </w:numPr>
              <w:tabs>
                <w:tab w:val="left" w:pos="623"/>
                <w:tab w:val="left" w:pos="851"/>
              </w:tabs>
              <w:spacing w:after="0" w:line="480" w:lineRule="exact"/>
              <w:ind w:left="482" w:hanging="482"/>
              <w:contextualSpacing w:val="0"/>
              <w:jc w:val="both"/>
              <w:rPr>
                <w:rFonts w:ascii="標楷體" w:eastAsia="標楷體" w:hAnsi="標楷體"/>
                <w:color w:val="000000" w:themeColor="text1"/>
                <w:sz w:val="28"/>
                <w:szCs w:val="28"/>
              </w:rPr>
            </w:pPr>
            <w:r w:rsidRPr="00976630">
              <w:rPr>
                <w:rFonts w:ascii="標楷體" w:eastAsia="標楷體" w:hAnsi="標楷體"/>
                <w:b/>
                <w:bCs/>
                <w:color w:val="FF0000"/>
                <w:sz w:val="28"/>
                <w:szCs w:val="28"/>
              </w:rPr>
              <w:t>結合學校家長日活動，親師齊心打造數位學習生態圈</w:t>
            </w:r>
            <w:r w:rsidRPr="00580B8C">
              <w:rPr>
                <w:rFonts w:ascii="標楷體" w:eastAsia="標楷體" w:hAnsi="標楷體" w:hint="eastAsia"/>
                <w:bCs/>
                <w:color w:val="000000" w:themeColor="text1"/>
                <w:sz w:val="28"/>
                <w:szCs w:val="28"/>
              </w:rPr>
              <w:t>：</w:t>
            </w:r>
            <w:r w:rsidRPr="00976630">
              <w:rPr>
                <w:rFonts w:ascii="標楷體" w:eastAsia="標楷體" w:hAnsi="標楷體" w:hint="eastAsia"/>
                <w:bCs/>
                <w:color w:val="000000" w:themeColor="text1"/>
                <w:sz w:val="28"/>
                <w:szCs w:val="28"/>
              </w:rPr>
              <w:t>製播影片說明</w:t>
            </w:r>
            <w:r>
              <w:rPr>
                <w:rFonts w:ascii="標楷體" w:eastAsia="標楷體" w:hAnsi="標楷體" w:hint="eastAsia"/>
                <w:bCs/>
                <w:color w:val="000000" w:themeColor="text1"/>
                <w:sz w:val="28"/>
                <w:szCs w:val="28"/>
              </w:rPr>
              <w:t>數位學習</w:t>
            </w:r>
            <w:r w:rsidRPr="00976630">
              <w:rPr>
                <w:rFonts w:ascii="標楷體" w:eastAsia="標楷體" w:hAnsi="標楷體"/>
                <w:bCs/>
                <w:color w:val="000000" w:themeColor="text1"/>
                <w:sz w:val="28"/>
                <w:szCs w:val="28"/>
              </w:rPr>
              <w:t>正確使用態度等。另辦理家長研習，超過90校、上千位</w:t>
            </w:r>
            <w:proofErr w:type="gramStart"/>
            <w:r w:rsidRPr="00976630">
              <w:rPr>
                <w:rFonts w:ascii="標楷體" w:eastAsia="標楷體" w:hAnsi="標楷體"/>
                <w:bCs/>
                <w:color w:val="000000" w:themeColor="text1"/>
                <w:sz w:val="28"/>
                <w:szCs w:val="28"/>
              </w:rPr>
              <w:t>家長線上參與</w:t>
            </w:r>
            <w:proofErr w:type="gramEnd"/>
            <w:r w:rsidRPr="00580B8C">
              <w:rPr>
                <w:rFonts w:ascii="標楷體" w:eastAsia="標楷體" w:hAnsi="標楷體"/>
                <w:bCs/>
                <w:color w:val="000000" w:themeColor="text1"/>
                <w:sz w:val="28"/>
                <w:szCs w:val="28"/>
              </w:rPr>
              <w:t>。</w:t>
            </w:r>
          </w:p>
        </w:tc>
      </w:tr>
    </w:tbl>
    <w:p w14:paraId="29485B3C" w14:textId="77777777" w:rsidR="00D5714A" w:rsidRPr="001936EA" w:rsidRDefault="00D5714A" w:rsidP="000D11B0">
      <w:pPr>
        <w:adjustRightInd w:val="0"/>
        <w:snapToGrid w:val="0"/>
        <w:spacing w:line="440" w:lineRule="exact"/>
        <w:rPr>
          <w:rFonts w:ascii="Times New Roman" w:eastAsia="標楷體" w:hAnsi="Times New Roman" w:cs="Times New Roman"/>
          <w:bCs/>
          <w:sz w:val="28"/>
          <w:szCs w:val="28"/>
        </w:rPr>
      </w:pPr>
      <w:proofErr w:type="gramStart"/>
      <w:r w:rsidRPr="001936EA">
        <w:rPr>
          <w:rFonts w:ascii="Times New Roman" w:eastAsia="標楷體" w:hAnsi="Times New Roman" w:cs="Times New Roman" w:hint="eastAsia"/>
          <w:sz w:val="28"/>
          <w:szCs w:val="28"/>
        </w:rPr>
        <w:t>ㄧ</w:t>
      </w:r>
      <w:proofErr w:type="gramEnd"/>
      <w:r w:rsidRPr="001936EA">
        <w:rPr>
          <w:rFonts w:ascii="Times New Roman" w:eastAsia="標楷體" w:hAnsi="Times New Roman" w:cs="Times New Roman" w:hint="eastAsia"/>
          <w:sz w:val="28"/>
          <w:szCs w:val="28"/>
        </w:rPr>
        <w:t>、</w:t>
      </w:r>
      <w:r w:rsidRPr="001936EA">
        <w:rPr>
          <w:rFonts w:ascii="Times New Roman" w:eastAsia="標楷體" w:hAnsi="Times New Roman" w:cs="Times New Roman" w:hint="eastAsia"/>
          <w:bCs/>
          <w:sz w:val="28"/>
          <w:szCs w:val="28"/>
        </w:rPr>
        <w:t>現</w:t>
      </w:r>
      <w:r w:rsidRPr="001936EA">
        <w:rPr>
          <w:rFonts w:ascii="Times New Roman" w:eastAsia="標楷體" w:hAnsi="Times New Roman" w:cs="Times New Roman"/>
          <w:bCs/>
          <w:sz w:val="28"/>
          <w:szCs w:val="28"/>
        </w:rPr>
        <w:t>況說明</w:t>
      </w:r>
    </w:p>
    <w:p w14:paraId="57E0CC8F" w14:textId="77777777" w:rsidR="00D5714A" w:rsidRPr="00976630" w:rsidRDefault="00D5714A" w:rsidP="00D5714A">
      <w:pPr>
        <w:pStyle w:val="a9"/>
        <w:numPr>
          <w:ilvl w:val="0"/>
          <w:numId w:val="322"/>
        </w:numPr>
        <w:suppressAutoHyphens/>
        <w:autoSpaceDN w:val="0"/>
        <w:adjustRightIn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r w:rsidRPr="00976630">
        <w:rPr>
          <w:rFonts w:ascii="Times New Roman" w:eastAsia="標楷體" w:hAnsi="Times New Roman" w:cs="Times New Roman"/>
          <w:b/>
          <w:bCs/>
          <w:color w:val="FF0000"/>
          <w:sz w:val="28"/>
          <w:szCs w:val="28"/>
        </w:rPr>
        <w:t>使用系統平</w:t>
      </w:r>
      <w:proofErr w:type="gramStart"/>
      <w:r w:rsidRPr="00976630">
        <w:rPr>
          <w:rFonts w:ascii="Times New Roman" w:eastAsia="標楷體" w:hAnsi="Times New Roman" w:cs="Times New Roman"/>
          <w:b/>
          <w:bCs/>
          <w:color w:val="FF0000"/>
          <w:sz w:val="28"/>
          <w:szCs w:val="28"/>
        </w:rPr>
        <w:t>臺</w:t>
      </w:r>
      <w:proofErr w:type="gramEnd"/>
      <w:r w:rsidRPr="00976630">
        <w:rPr>
          <w:rFonts w:ascii="Times New Roman" w:eastAsia="標楷體" w:hAnsi="Times New Roman" w:cs="Times New Roman"/>
          <w:b/>
          <w:bCs/>
          <w:color w:val="FF0000"/>
          <w:sz w:val="28"/>
          <w:szCs w:val="28"/>
        </w:rPr>
        <w:t>掌握載具使用情況</w:t>
      </w:r>
      <w:r w:rsidRPr="00644401">
        <w:rPr>
          <w:rFonts w:ascii="Times New Roman" w:eastAsia="標楷體" w:hAnsi="Times New Roman" w:cs="Times New Roman"/>
          <w:color w:val="000000" w:themeColor="text1"/>
          <w:sz w:val="28"/>
          <w:szCs w:val="28"/>
        </w:rPr>
        <w:t>：</w:t>
      </w:r>
      <w:r w:rsidRPr="00976630">
        <w:rPr>
          <w:rFonts w:ascii="Times New Roman" w:eastAsia="標楷體" w:hAnsi="Times New Roman" w:cs="Times New Roman" w:hint="eastAsia"/>
          <w:color w:val="000000" w:themeColor="text1"/>
          <w:sz w:val="28"/>
          <w:szCs w:val="28"/>
        </w:rPr>
        <w:t>透過「新北市教育數據平</w:t>
      </w:r>
      <w:proofErr w:type="gramStart"/>
      <w:r w:rsidRPr="00976630">
        <w:rPr>
          <w:rFonts w:ascii="Times New Roman" w:eastAsia="標楷體" w:hAnsi="Times New Roman" w:cs="Times New Roman" w:hint="eastAsia"/>
          <w:color w:val="000000" w:themeColor="text1"/>
          <w:sz w:val="28"/>
          <w:szCs w:val="28"/>
        </w:rPr>
        <w:t>臺</w:t>
      </w:r>
      <w:proofErr w:type="gramEnd"/>
      <w:r w:rsidRPr="00976630">
        <w:rPr>
          <w:rFonts w:ascii="Times New Roman" w:eastAsia="標楷體" w:hAnsi="Times New Roman" w:cs="Times New Roman" w:hint="eastAsia"/>
          <w:color w:val="000000" w:themeColor="text1"/>
          <w:sz w:val="28"/>
          <w:szCs w:val="28"/>
        </w:rPr>
        <w:t>」及「教育部學習載具管理系統」掌握數據，每</w:t>
      </w:r>
      <w:proofErr w:type="gramStart"/>
      <w:r w:rsidRPr="00976630">
        <w:rPr>
          <w:rFonts w:ascii="Times New Roman" w:eastAsia="標楷體" w:hAnsi="Times New Roman" w:cs="Times New Roman" w:hint="eastAsia"/>
          <w:color w:val="000000" w:themeColor="text1"/>
          <w:sz w:val="28"/>
          <w:szCs w:val="28"/>
        </w:rPr>
        <w:t>臺</w:t>
      </w:r>
      <w:proofErr w:type="gramEnd"/>
      <w:r w:rsidRPr="00976630">
        <w:rPr>
          <w:rFonts w:ascii="Times New Roman" w:eastAsia="標楷體" w:hAnsi="Times New Roman" w:cs="Times New Roman" w:hint="eastAsia"/>
          <w:color w:val="000000" w:themeColor="text1"/>
          <w:sz w:val="28"/>
          <w:szCs w:val="28"/>
        </w:rPr>
        <w:t>平板每月使用達</w:t>
      </w:r>
      <w:r w:rsidRPr="00976630">
        <w:rPr>
          <w:rFonts w:ascii="Times New Roman" w:eastAsia="標楷體" w:hAnsi="Times New Roman" w:cs="Times New Roman"/>
          <w:color w:val="000000" w:themeColor="text1"/>
          <w:sz w:val="28"/>
          <w:szCs w:val="28"/>
        </w:rPr>
        <w:t>44</w:t>
      </w:r>
      <w:r w:rsidRPr="00976630">
        <w:rPr>
          <w:rFonts w:ascii="Times New Roman" w:eastAsia="標楷體" w:hAnsi="Times New Roman" w:cs="Times New Roman"/>
          <w:color w:val="000000" w:themeColor="text1"/>
          <w:sz w:val="28"/>
          <w:szCs w:val="28"/>
        </w:rPr>
        <w:t>小時</w:t>
      </w:r>
      <w:r>
        <w:rPr>
          <w:rFonts w:ascii="Times New Roman" w:eastAsia="標楷體" w:hAnsi="Times New Roman" w:cs="Times New Roman" w:hint="eastAsia"/>
          <w:color w:val="000000" w:themeColor="text1"/>
          <w:sz w:val="28"/>
          <w:szCs w:val="28"/>
        </w:rPr>
        <w:t>，</w:t>
      </w:r>
      <w:r w:rsidRPr="00976630">
        <w:rPr>
          <w:rFonts w:ascii="Times New Roman" w:eastAsia="標楷體" w:hAnsi="Times New Roman" w:cs="Times New Roman"/>
          <w:color w:val="000000" w:themeColor="text1"/>
          <w:sz w:val="28"/>
          <w:szCs w:val="28"/>
        </w:rPr>
        <w:t>使用率為</w:t>
      </w:r>
      <w:r w:rsidRPr="00976630">
        <w:rPr>
          <w:rFonts w:ascii="Times New Roman" w:eastAsia="標楷體" w:hAnsi="Times New Roman" w:cs="Times New Roman"/>
          <w:color w:val="000000" w:themeColor="text1"/>
          <w:sz w:val="28"/>
          <w:szCs w:val="28"/>
        </w:rPr>
        <w:t>94%</w:t>
      </w:r>
      <w:r>
        <w:rPr>
          <w:rFonts w:ascii="Times New Roman" w:eastAsia="標楷體" w:hAnsi="Times New Roman" w:cs="Times New Roman" w:hint="eastAsia"/>
          <w:color w:val="000000" w:themeColor="text1"/>
          <w:sz w:val="28"/>
          <w:szCs w:val="28"/>
        </w:rPr>
        <w:t>。</w:t>
      </w:r>
    </w:p>
    <w:p w14:paraId="661479E4" w14:textId="77777777" w:rsidR="00D5714A" w:rsidRDefault="00D5714A" w:rsidP="00D5714A">
      <w:pPr>
        <w:pStyle w:val="a9"/>
        <w:numPr>
          <w:ilvl w:val="0"/>
          <w:numId w:val="322"/>
        </w:numPr>
        <w:suppressAutoHyphens/>
        <w:autoSpaceDN w:val="0"/>
        <w:adjustRightIn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r w:rsidRPr="000F1957">
        <w:rPr>
          <w:rFonts w:ascii="Times New Roman" w:eastAsia="標楷體" w:hAnsi="Times New Roman" w:cs="Times New Roman" w:hint="eastAsia"/>
          <w:b/>
          <w:bCs/>
          <w:color w:val="FF0000"/>
          <w:sz w:val="28"/>
          <w:szCs w:val="28"/>
        </w:rPr>
        <w:t>全市教師均具有智慧學習初階應用能力</w:t>
      </w:r>
      <w:r w:rsidRPr="00644401">
        <w:rPr>
          <w:rFonts w:ascii="Times New Roman" w:eastAsia="標楷體" w:hAnsi="Times New Roman" w:cs="Times New Roman"/>
          <w:color w:val="000000" w:themeColor="text1"/>
          <w:sz w:val="28"/>
          <w:szCs w:val="28"/>
        </w:rPr>
        <w:t>：</w:t>
      </w:r>
      <w:r w:rsidRPr="00B50C37">
        <w:rPr>
          <w:rFonts w:ascii="標楷體" w:eastAsia="標楷體" w:hAnsi="標楷體" w:hint="eastAsia"/>
          <w:bCs/>
          <w:color w:val="000000" w:themeColor="text1"/>
          <w:sz w:val="28"/>
          <w:szCs w:val="28"/>
        </w:rPr>
        <w:t>本市全市教師均完成教育部「數位學習工作坊」</w:t>
      </w:r>
      <w:r w:rsidRPr="00B50C37">
        <w:rPr>
          <w:rFonts w:ascii="標楷體" w:eastAsia="標楷體" w:hAnsi="標楷體"/>
          <w:bCs/>
          <w:color w:val="000000" w:themeColor="text1"/>
          <w:sz w:val="28"/>
          <w:szCs w:val="28"/>
        </w:rPr>
        <w:t>6小時研習，具備數位學習初階應用能力。其中更有超過1,200位老師完成個別學習平</w:t>
      </w:r>
      <w:proofErr w:type="gramStart"/>
      <w:r w:rsidRPr="00B50C37">
        <w:rPr>
          <w:rFonts w:ascii="標楷體" w:eastAsia="標楷體" w:hAnsi="標楷體"/>
          <w:bCs/>
          <w:color w:val="000000" w:themeColor="text1"/>
          <w:sz w:val="28"/>
          <w:szCs w:val="28"/>
        </w:rPr>
        <w:t>臺</w:t>
      </w:r>
      <w:proofErr w:type="gramEnd"/>
      <w:r w:rsidRPr="00B50C37">
        <w:rPr>
          <w:rFonts w:ascii="標楷體" w:eastAsia="標楷體" w:hAnsi="標楷體"/>
          <w:bCs/>
          <w:color w:val="000000" w:themeColor="text1"/>
          <w:sz w:val="28"/>
          <w:szCs w:val="28"/>
        </w:rPr>
        <w:t>教學認證。</w:t>
      </w:r>
    </w:p>
    <w:p w14:paraId="3A9507E7" w14:textId="77777777" w:rsidR="00D5714A" w:rsidRPr="000F1957" w:rsidRDefault="00D5714A" w:rsidP="00D5714A">
      <w:pPr>
        <w:pStyle w:val="a9"/>
        <w:numPr>
          <w:ilvl w:val="0"/>
          <w:numId w:val="322"/>
        </w:numPr>
        <w:suppressAutoHyphens/>
        <w:autoSpaceDN w:val="0"/>
        <w:adjustRightIn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r w:rsidRPr="000F1957">
        <w:rPr>
          <w:rFonts w:ascii="標楷體" w:eastAsia="標楷體" w:hAnsi="標楷體"/>
          <w:b/>
          <w:bCs/>
          <w:color w:val="FF0000"/>
          <w:sz w:val="28"/>
          <w:szCs w:val="28"/>
        </w:rPr>
        <w:t>教育部補助本市數位軟體共1.3億</w:t>
      </w:r>
      <w:r w:rsidRPr="000F1957">
        <w:rPr>
          <w:rFonts w:ascii="標楷體" w:eastAsia="標楷體" w:hAnsi="標楷體" w:hint="eastAsia"/>
          <w:bCs/>
          <w:color w:val="000000" w:themeColor="text1"/>
          <w:sz w:val="28"/>
          <w:szCs w:val="28"/>
        </w:rPr>
        <w:t>：</w:t>
      </w:r>
      <w:r w:rsidRPr="000F1957">
        <w:rPr>
          <w:rFonts w:ascii="Times New Roman" w:eastAsia="標楷體" w:hAnsi="Times New Roman" w:cs="Times New Roman" w:hint="eastAsia"/>
          <w:color w:val="000000" w:themeColor="text1"/>
          <w:sz w:val="28"/>
          <w:szCs w:val="28"/>
        </w:rPr>
        <w:t>已完成第</w:t>
      </w:r>
      <w:r w:rsidRPr="000F1957">
        <w:rPr>
          <w:rFonts w:ascii="Times New Roman" w:eastAsia="標楷體" w:hAnsi="Times New Roman" w:cs="Times New Roman"/>
          <w:color w:val="000000" w:themeColor="text1"/>
          <w:sz w:val="28"/>
          <w:szCs w:val="28"/>
        </w:rPr>
        <w:t>1</w:t>
      </w:r>
      <w:r w:rsidRPr="000F1957">
        <w:rPr>
          <w:rFonts w:ascii="Times New Roman" w:eastAsia="標楷體" w:hAnsi="Times New Roman" w:cs="Times New Roman"/>
          <w:color w:val="000000" w:themeColor="text1"/>
          <w:sz w:val="28"/>
          <w:szCs w:val="28"/>
        </w:rPr>
        <w:t>梯次統購案，共採購</w:t>
      </w:r>
      <w:r w:rsidRPr="000F1957">
        <w:rPr>
          <w:rFonts w:ascii="Times New Roman" w:eastAsia="標楷體" w:hAnsi="Times New Roman" w:cs="Times New Roman"/>
          <w:color w:val="000000" w:themeColor="text1"/>
          <w:sz w:val="28"/>
          <w:szCs w:val="28"/>
        </w:rPr>
        <w:t>17</w:t>
      </w:r>
      <w:r w:rsidRPr="000F1957">
        <w:rPr>
          <w:rFonts w:ascii="Times New Roman" w:eastAsia="標楷體" w:hAnsi="Times New Roman" w:cs="Times New Roman"/>
          <w:color w:val="000000" w:themeColor="text1"/>
          <w:sz w:val="28"/>
          <w:szCs w:val="28"/>
        </w:rPr>
        <w:t>項軟體，包含閱讀、英語、多媒體及特教等類型；刻正辦理第</w:t>
      </w:r>
      <w:r w:rsidRPr="000F1957">
        <w:rPr>
          <w:rFonts w:ascii="Times New Roman" w:eastAsia="標楷體" w:hAnsi="Times New Roman" w:cs="Times New Roman"/>
          <w:color w:val="000000" w:themeColor="text1"/>
          <w:sz w:val="28"/>
          <w:szCs w:val="28"/>
        </w:rPr>
        <w:t>2</w:t>
      </w:r>
      <w:r w:rsidRPr="000F1957">
        <w:rPr>
          <w:rFonts w:ascii="Times New Roman" w:eastAsia="標楷體" w:hAnsi="Times New Roman" w:cs="Times New Roman"/>
          <w:color w:val="000000" w:themeColor="text1"/>
          <w:sz w:val="28"/>
          <w:szCs w:val="28"/>
        </w:rPr>
        <w:t>梯次軟體統購作業。高中職及國中小</w:t>
      </w:r>
      <w:r>
        <w:rPr>
          <w:rFonts w:ascii="Times New Roman" w:eastAsia="標楷體" w:hAnsi="Times New Roman" w:cs="Times New Roman" w:hint="eastAsia"/>
          <w:color w:val="000000" w:themeColor="text1"/>
          <w:sz w:val="28"/>
          <w:szCs w:val="28"/>
        </w:rPr>
        <w:t>已</w:t>
      </w:r>
      <w:r w:rsidRPr="000F1957">
        <w:rPr>
          <w:rFonts w:ascii="Times New Roman" w:eastAsia="標楷體" w:hAnsi="Times New Roman" w:cs="Times New Roman"/>
          <w:color w:val="000000" w:themeColor="text1"/>
          <w:sz w:val="28"/>
          <w:szCs w:val="28"/>
        </w:rPr>
        <w:t>完成各校自購作業，今年度共有</w:t>
      </w:r>
      <w:r>
        <w:rPr>
          <w:rFonts w:ascii="Times New Roman" w:eastAsia="標楷體" w:hAnsi="Times New Roman" w:cs="Times New Roman" w:hint="eastAsia"/>
          <w:color w:val="000000" w:themeColor="text1"/>
          <w:sz w:val="28"/>
          <w:szCs w:val="28"/>
        </w:rPr>
        <w:t>311</w:t>
      </w:r>
      <w:r>
        <w:rPr>
          <w:rFonts w:ascii="Times New Roman" w:eastAsia="標楷體" w:hAnsi="Times New Roman" w:cs="Times New Roman" w:hint="eastAsia"/>
          <w:color w:val="000000" w:themeColor="text1"/>
          <w:sz w:val="28"/>
          <w:szCs w:val="28"/>
        </w:rPr>
        <w:t>校</w:t>
      </w:r>
      <w:r w:rsidRPr="000F1957">
        <w:rPr>
          <w:rFonts w:ascii="Times New Roman" w:eastAsia="標楷體" w:hAnsi="Times New Roman" w:cs="Times New Roman"/>
          <w:color w:val="000000" w:themeColor="text1"/>
          <w:sz w:val="28"/>
          <w:szCs w:val="28"/>
        </w:rPr>
        <w:t>申請自購補助，較前年度增加</w:t>
      </w:r>
      <w:r w:rsidRPr="000F1957">
        <w:rPr>
          <w:rFonts w:ascii="Times New Roman" w:eastAsia="標楷體" w:hAnsi="Times New Roman" w:cs="Times New Roman"/>
          <w:color w:val="000000" w:themeColor="text1"/>
          <w:sz w:val="28"/>
          <w:szCs w:val="28"/>
        </w:rPr>
        <w:t>24</w:t>
      </w:r>
      <w:r w:rsidRPr="000F1957">
        <w:rPr>
          <w:rFonts w:ascii="Times New Roman" w:eastAsia="標楷體" w:hAnsi="Times New Roman" w:cs="Times New Roman"/>
          <w:color w:val="000000" w:themeColor="text1"/>
          <w:sz w:val="28"/>
          <w:szCs w:val="28"/>
        </w:rPr>
        <w:t>間學校提出申請。</w:t>
      </w:r>
    </w:p>
    <w:p w14:paraId="025D0E3A" w14:textId="77777777" w:rsidR="00D5714A" w:rsidRDefault="00D5714A" w:rsidP="00D5714A">
      <w:pPr>
        <w:pStyle w:val="a9"/>
        <w:widowControl/>
        <w:numPr>
          <w:ilvl w:val="0"/>
          <w:numId w:val="322"/>
        </w:numPr>
        <w:tabs>
          <w:tab w:val="left" w:pos="623"/>
          <w:tab w:val="left" w:pos="851"/>
          <w:tab w:val="left" w:pos="1418"/>
        </w:tabs>
        <w:suppressAutoHyphens/>
        <w:autoSpaceDN w:val="0"/>
        <w:adjustRightInd w:val="0"/>
        <w:snapToGri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r w:rsidRPr="00B50C37">
        <w:rPr>
          <w:rFonts w:ascii="標楷體" w:eastAsia="標楷體" w:hAnsi="標楷體"/>
          <w:b/>
          <w:bCs/>
          <w:color w:val="FF0000"/>
          <w:sz w:val="28"/>
          <w:szCs w:val="28"/>
        </w:rPr>
        <w:t>建置遊戲式平</w:t>
      </w:r>
      <w:proofErr w:type="gramStart"/>
      <w:r w:rsidRPr="00B50C37">
        <w:rPr>
          <w:rFonts w:ascii="標楷體" w:eastAsia="標楷體" w:hAnsi="標楷體"/>
          <w:b/>
          <w:bCs/>
          <w:color w:val="FF0000"/>
          <w:sz w:val="28"/>
          <w:szCs w:val="28"/>
        </w:rPr>
        <w:t>臺</w:t>
      </w:r>
      <w:proofErr w:type="gramEnd"/>
      <w:r w:rsidRPr="00B50C37">
        <w:rPr>
          <w:rFonts w:ascii="標楷體" w:eastAsia="標楷體" w:hAnsi="標楷體"/>
          <w:b/>
          <w:bCs/>
          <w:color w:val="FF0000"/>
          <w:sz w:val="28"/>
          <w:szCs w:val="28"/>
        </w:rPr>
        <w:t>，落實數位素養</w:t>
      </w:r>
      <w:r w:rsidRPr="00B50C37">
        <w:rPr>
          <w:rFonts w:ascii="標楷體" w:eastAsia="標楷體" w:hAnsi="標楷體" w:hint="eastAsia"/>
          <w:bCs/>
          <w:color w:val="000000" w:themeColor="text1"/>
          <w:sz w:val="28"/>
          <w:szCs w:val="28"/>
        </w:rPr>
        <w:t>：素養遊戲平</w:t>
      </w:r>
      <w:proofErr w:type="gramStart"/>
      <w:r w:rsidRPr="00B50C37">
        <w:rPr>
          <w:rFonts w:ascii="標楷體" w:eastAsia="標楷體" w:hAnsi="標楷體" w:hint="eastAsia"/>
          <w:bCs/>
          <w:color w:val="000000" w:themeColor="text1"/>
          <w:sz w:val="28"/>
          <w:szCs w:val="28"/>
        </w:rPr>
        <w:t>臺</w:t>
      </w:r>
      <w:proofErr w:type="gramEnd"/>
      <w:r w:rsidRPr="00B50C37">
        <w:rPr>
          <w:rFonts w:ascii="標楷體" w:eastAsia="標楷體" w:hAnsi="標楷體" w:hint="eastAsia"/>
          <w:bCs/>
          <w:color w:val="000000" w:themeColor="text1"/>
          <w:sz w:val="28"/>
          <w:szCs w:val="28"/>
        </w:rPr>
        <w:t>「數位星聯盟</w:t>
      </w:r>
      <w:r w:rsidRPr="00B50C37">
        <w:rPr>
          <w:rFonts w:ascii="標楷體" w:eastAsia="標楷體" w:hAnsi="標楷體"/>
          <w:bCs/>
          <w:color w:val="000000" w:themeColor="text1"/>
          <w:sz w:val="28"/>
          <w:szCs w:val="28"/>
        </w:rPr>
        <w:t>-數位星球」，累計瀏覽已逾18萬人次</w:t>
      </w:r>
      <w:r w:rsidRPr="00B50C37">
        <w:rPr>
          <w:rFonts w:ascii="標楷體" w:eastAsia="標楷體" w:hAnsi="標楷體" w:hint="eastAsia"/>
          <w:bCs/>
          <w:color w:val="000000" w:themeColor="text1"/>
          <w:sz w:val="28"/>
          <w:szCs w:val="28"/>
        </w:rPr>
        <w:t>，並</w:t>
      </w:r>
      <w:r w:rsidRPr="00B50C37">
        <w:rPr>
          <w:rFonts w:ascii="標楷體" w:eastAsia="標楷體" w:hAnsi="標楷體"/>
          <w:bCs/>
          <w:color w:val="000000" w:themeColor="text1"/>
          <w:sz w:val="28"/>
          <w:szCs w:val="28"/>
        </w:rPr>
        <w:t>結合學校家長日到校實體宣傳</w:t>
      </w:r>
      <w:r>
        <w:rPr>
          <w:rFonts w:ascii="標楷體" w:eastAsia="標楷體" w:hAnsi="標楷體" w:hint="eastAsia"/>
          <w:bCs/>
          <w:color w:val="000000" w:themeColor="text1"/>
          <w:sz w:val="28"/>
          <w:szCs w:val="28"/>
        </w:rPr>
        <w:t>。</w:t>
      </w:r>
      <w:r w:rsidRPr="00B50C37">
        <w:rPr>
          <w:rFonts w:ascii="標楷體" w:eastAsia="標楷體" w:hAnsi="標楷體"/>
          <w:bCs/>
          <w:color w:val="000000" w:themeColor="text1"/>
          <w:sz w:val="28"/>
          <w:szCs w:val="28"/>
        </w:rPr>
        <w:t>製作影片及圖卡發文至各校加強宣導。</w:t>
      </w:r>
      <w:r w:rsidRPr="00B50C37">
        <w:rPr>
          <w:rFonts w:ascii="Times New Roman" w:eastAsia="標楷體" w:hAnsi="Times New Roman" w:cs="Times New Roman" w:hint="eastAsia"/>
          <w:color w:val="000000" w:themeColor="text1"/>
          <w:sz w:val="28"/>
          <w:szCs w:val="28"/>
        </w:rPr>
        <w:t>製播數位學習影片，提供學校作為家長日推廣</w:t>
      </w:r>
      <w:r>
        <w:rPr>
          <w:rFonts w:ascii="Times New Roman" w:eastAsia="標楷體" w:hAnsi="Times New Roman" w:cs="Times New Roman" w:hint="eastAsia"/>
          <w:color w:val="000000" w:themeColor="text1"/>
          <w:sz w:val="28"/>
          <w:szCs w:val="28"/>
        </w:rPr>
        <w:t>。</w:t>
      </w:r>
    </w:p>
    <w:p w14:paraId="46F76A5D" w14:textId="77777777" w:rsidR="00D5714A" w:rsidRPr="00B50C37" w:rsidRDefault="00D5714A" w:rsidP="00B50C37">
      <w:pPr>
        <w:tabs>
          <w:tab w:val="left" w:pos="568"/>
          <w:tab w:val="left" w:pos="851"/>
          <w:tab w:val="left" w:pos="1418"/>
        </w:tabs>
        <w:suppressAutoHyphens/>
        <w:autoSpaceDN w:val="0"/>
        <w:adjustRightInd w:val="0"/>
        <w:snapToGrid w:val="0"/>
        <w:spacing w:line="440" w:lineRule="exact"/>
        <w:ind w:left="140" w:hangingChars="50" w:hanging="140"/>
        <w:jc w:val="both"/>
        <w:textAlignment w:val="baseline"/>
        <w:rPr>
          <w:rFonts w:ascii="Times New Roman" w:eastAsia="標楷體" w:hAnsi="Times New Roman" w:cs="Times New Roman"/>
          <w:color w:val="000000" w:themeColor="text1"/>
          <w:sz w:val="28"/>
          <w:szCs w:val="28"/>
        </w:rPr>
      </w:pPr>
      <w:r w:rsidRPr="00B50C37">
        <w:rPr>
          <w:rFonts w:ascii="Times New Roman" w:eastAsia="標楷體" w:hAnsi="Times New Roman" w:cs="Times New Roman" w:hint="eastAsia"/>
          <w:b/>
          <w:bCs/>
          <w:sz w:val="28"/>
          <w:szCs w:val="28"/>
        </w:rPr>
        <w:t>二、</w:t>
      </w:r>
      <w:r w:rsidRPr="00B50C37">
        <w:rPr>
          <w:rFonts w:ascii="Times New Roman" w:eastAsia="標楷體" w:hAnsi="Times New Roman" w:cs="Times New Roman"/>
          <w:b/>
          <w:bCs/>
          <w:sz w:val="28"/>
          <w:szCs w:val="28"/>
        </w:rPr>
        <w:t>未來規劃</w:t>
      </w:r>
    </w:p>
    <w:p w14:paraId="1CB83A78" w14:textId="77777777" w:rsidR="00D5714A" w:rsidRPr="00B50C37" w:rsidRDefault="00D5714A" w:rsidP="00D5714A">
      <w:pPr>
        <w:pStyle w:val="a9"/>
        <w:numPr>
          <w:ilvl w:val="0"/>
          <w:numId w:val="323"/>
        </w:numPr>
        <w:suppressAutoHyphens/>
        <w:autoSpaceDN w:val="0"/>
        <w:adjustRightIn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bookmarkStart w:id="112" w:name="_Hlk129720426"/>
      <w:r w:rsidRPr="00976630">
        <w:rPr>
          <w:rFonts w:ascii="標楷體" w:eastAsia="標楷體" w:hAnsi="標楷體"/>
          <w:b/>
          <w:bCs/>
          <w:color w:val="FF0000"/>
          <w:sz w:val="28"/>
          <w:szCs w:val="28"/>
        </w:rPr>
        <w:t>結合學校家長日活動，親師齊心打造數位學習生態圈</w:t>
      </w:r>
      <w:r w:rsidRPr="00976630">
        <w:rPr>
          <w:rFonts w:ascii="標楷體" w:eastAsia="標楷體" w:hAnsi="標楷體" w:hint="eastAsia"/>
          <w:bCs/>
          <w:color w:val="000000" w:themeColor="text1"/>
          <w:sz w:val="28"/>
          <w:szCs w:val="28"/>
        </w:rPr>
        <w:t>：</w:t>
      </w:r>
      <w:r>
        <w:rPr>
          <w:rFonts w:ascii="Times New Roman" w:eastAsia="標楷體" w:hAnsi="Times New Roman" w:cs="Times New Roman" w:hint="eastAsia"/>
          <w:color w:val="000000" w:themeColor="text1"/>
          <w:sz w:val="28"/>
          <w:szCs w:val="28"/>
        </w:rPr>
        <w:t>持續開辦</w:t>
      </w:r>
      <w:r w:rsidRPr="0093014B">
        <w:rPr>
          <w:rFonts w:ascii="Times New Roman" w:eastAsia="標楷體" w:hAnsi="Times New Roman" w:cs="Times New Roman" w:hint="eastAsia"/>
          <w:color w:val="000000" w:themeColor="text1"/>
          <w:sz w:val="28"/>
          <w:szCs w:val="28"/>
        </w:rPr>
        <w:t>數位素養</w:t>
      </w:r>
      <w:r>
        <w:rPr>
          <w:rFonts w:ascii="Times New Roman" w:eastAsia="標楷體" w:hAnsi="Times New Roman" w:cs="Times New Roman" w:hint="eastAsia"/>
          <w:color w:val="000000" w:themeColor="text1"/>
          <w:sz w:val="28"/>
          <w:szCs w:val="28"/>
        </w:rPr>
        <w:t>課程，</w:t>
      </w:r>
      <w:r w:rsidRPr="00EF0081">
        <w:rPr>
          <w:rFonts w:ascii="Times New Roman" w:eastAsia="標楷體" w:hAnsi="Times New Roman" w:cs="Times New Roman" w:hint="eastAsia"/>
          <w:sz w:val="28"/>
          <w:szCs w:val="28"/>
        </w:rPr>
        <w:t>以提</w:t>
      </w:r>
      <w:r>
        <w:rPr>
          <w:rFonts w:ascii="Times New Roman" w:eastAsia="標楷體" w:hAnsi="Times New Roman" w:cs="Times New Roman" w:hint="eastAsia"/>
          <w:color w:val="000000" w:themeColor="text1"/>
          <w:sz w:val="28"/>
          <w:szCs w:val="28"/>
        </w:rPr>
        <w:t>升師生數位素養。</w:t>
      </w:r>
      <w:r w:rsidRPr="00976630">
        <w:rPr>
          <w:rFonts w:ascii="Times New Roman" w:eastAsia="標楷體" w:hAnsi="Times New Roman" w:cs="Times New Roman" w:hint="eastAsia"/>
          <w:color w:val="000000" w:themeColor="text1"/>
          <w:sz w:val="28"/>
          <w:szCs w:val="28"/>
        </w:rPr>
        <w:t>開辦</w:t>
      </w:r>
      <w:r w:rsidRPr="00976630">
        <w:rPr>
          <w:rFonts w:ascii="標楷體" w:eastAsia="標楷體" w:hAnsi="標楷體"/>
          <w:bCs/>
          <w:color w:val="000000" w:themeColor="text1"/>
          <w:sz w:val="28"/>
          <w:szCs w:val="28"/>
        </w:rPr>
        <w:t>「家長數位知能推廣研習」</w:t>
      </w:r>
      <w:r w:rsidRPr="00976630">
        <w:rPr>
          <w:rFonts w:ascii="Times New Roman" w:eastAsia="標楷體" w:hAnsi="Times New Roman" w:cs="Times New Roman" w:hint="eastAsia"/>
          <w:color w:val="000000" w:themeColor="text1"/>
          <w:sz w:val="28"/>
          <w:szCs w:val="28"/>
        </w:rPr>
        <w:t>，讓家長了解中小學數位學習推動政策與現況，</w:t>
      </w:r>
      <w:r w:rsidRPr="000F1957">
        <w:rPr>
          <w:rFonts w:ascii="Times New Roman" w:eastAsia="標楷體" w:hAnsi="Times New Roman" w:cs="Times New Roman" w:hint="eastAsia"/>
          <w:color w:val="000000" w:themeColor="text1"/>
          <w:sz w:val="28"/>
          <w:szCs w:val="28"/>
        </w:rPr>
        <w:t>各種數位學習平</w:t>
      </w:r>
      <w:proofErr w:type="gramStart"/>
      <w:r w:rsidRPr="000F1957">
        <w:rPr>
          <w:rFonts w:ascii="Times New Roman" w:eastAsia="標楷體" w:hAnsi="Times New Roman" w:cs="Times New Roman" w:hint="eastAsia"/>
          <w:color w:val="000000" w:themeColor="text1"/>
          <w:sz w:val="28"/>
          <w:szCs w:val="28"/>
        </w:rPr>
        <w:t>臺</w:t>
      </w:r>
      <w:proofErr w:type="gramEnd"/>
      <w:r>
        <w:rPr>
          <w:rFonts w:ascii="Times New Roman" w:eastAsia="標楷體" w:hAnsi="Times New Roman" w:cs="Times New Roman" w:hint="eastAsia"/>
          <w:color w:val="000000" w:themeColor="text1"/>
          <w:sz w:val="28"/>
          <w:szCs w:val="28"/>
        </w:rPr>
        <w:t>之功能，</w:t>
      </w:r>
      <w:r w:rsidRPr="00976630">
        <w:rPr>
          <w:rFonts w:ascii="Times New Roman" w:eastAsia="標楷體" w:hAnsi="Times New Roman" w:cs="Times New Roman" w:hint="eastAsia"/>
          <w:color w:val="000000" w:themeColor="text1"/>
          <w:sz w:val="28"/>
          <w:szCs w:val="28"/>
        </w:rPr>
        <w:t>增進親</w:t>
      </w:r>
      <w:proofErr w:type="gramStart"/>
      <w:r w:rsidRPr="00976630">
        <w:rPr>
          <w:rFonts w:ascii="Times New Roman" w:eastAsia="標楷體" w:hAnsi="Times New Roman" w:cs="Times New Roman" w:hint="eastAsia"/>
          <w:color w:val="000000" w:themeColor="text1"/>
          <w:sz w:val="28"/>
          <w:szCs w:val="28"/>
        </w:rPr>
        <w:t>子間與親</w:t>
      </w:r>
      <w:proofErr w:type="gramEnd"/>
      <w:r w:rsidRPr="00976630">
        <w:rPr>
          <w:rFonts w:ascii="Times New Roman" w:eastAsia="標楷體" w:hAnsi="Times New Roman" w:cs="Times New Roman" w:hint="eastAsia"/>
          <w:color w:val="000000" w:themeColor="text1"/>
          <w:sz w:val="28"/>
          <w:szCs w:val="28"/>
        </w:rPr>
        <w:t>師生之連結，更有效地陪伴孩童進行數位學習。</w:t>
      </w:r>
    </w:p>
    <w:p w14:paraId="62A7DF6A" w14:textId="77777777" w:rsidR="00D5714A" w:rsidRPr="000F1957" w:rsidRDefault="00D5714A" w:rsidP="00D5714A">
      <w:pPr>
        <w:pStyle w:val="a9"/>
        <w:numPr>
          <w:ilvl w:val="0"/>
          <w:numId w:val="323"/>
        </w:numPr>
        <w:suppressAutoHyphens/>
        <w:autoSpaceDN w:val="0"/>
        <w:adjustRightInd w:val="0"/>
        <w:spacing w:after="0" w:line="440" w:lineRule="exact"/>
        <w:contextualSpacing w:val="0"/>
        <w:jc w:val="both"/>
        <w:textAlignment w:val="baseline"/>
        <w:rPr>
          <w:rFonts w:ascii="Times New Roman" w:eastAsia="標楷體" w:hAnsi="Times New Roman" w:cs="Times New Roman"/>
          <w:color w:val="000000" w:themeColor="text1"/>
          <w:sz w:val="28"/>
          <w:szCs w:val="28"/>
        </w:rPr>
      </w:pPr>
      <w:r w:rsidRPr="000F1957">
        <w:rPr>
          <w:rFonts w:ascii="Times New Roman" w:eastAsia="標楷體" w:hAnsi="Times New Roman" w:cs="Times New Roman" w:hint="eastAsia"/>
          <w:b/>
          <w:bCs/>
          <w:color w:val="FF0000"/>
          <w:sz w:val="28"/>
          <w:szCs w:val="28"/>
        </w:rPr>
        <w:lastRenderedPageBreak/>
        <w:t>召開軟體成效說明會，以利後續採購規劃</w:t>
      </w:r>
      <w:r w:rsidRPr="000F1957">
        <w:rPr>
          <w:rFonts w:ascii="Times New Roman" w:eastAsia="標楷體" w:hAnsi="Times New Roman" w:cs="Times New Roman"/>
          <w:color w:val="000000" w:themeColor="text1"/>
          <w:sz w:val="28"/>
          <w:szCs w:val="28"/>
        </w:rPr>
        <w:t>：</w:t>
      </w:r>
      <w:r w:rsidRPr="000F1957">
        <w:rPr>
          <w:rFonts w:ascii="Times New Roman" w:eastAsia="標楷體" w:hAnsi="Times New Roman" w:cs="Times New Roman" w:hint="eastAsia"/>
          <w:color w:val="000000" w:themeColor="text1"/>
          <w:sz w:val="28"/>
          <w:szCs w:val="28"/>
        </w:rPr>
        <w:t>本局每月向廠商收取統購軟體使用資料，包括使用人次和時數，並在每學年結束時，召開會議讓廠商針對該年度的使用情況及未來計畫進行報告。</w:t>
      </w:r>
      <w:proofErr w:type="gramStart"/>
      <w:r w:rsidRPr="000F1957">
        <w:rPr>
          <w:rFonts w:ascii="Times New Roman" w:eastAsia="標楷體" w:hAnsi="Times New Roman" w:cs="Times New Roman" w:hint="eastAsia"/>
          <w:color w:val="000000" w:themeColor="text1"/>
          <w:sz w:val="28"/>
          <w:szCs w:val="28"/>
        </w:rPr>
        <w:t>此外，</w:t>
      </w:r>
      <w:proofErr w:type="gramEnd"/>
      <w:r w:rsidRPr="000F1957">
        <w:rPr>
          <w:rFonts w:ascii="Times New Roman" w:eastAsia="標楷體" w:hAnsi="Times New Roman" w:cs="Times New Roman" w:hint="eastAsia"/>
          <w:color w:val="000000" w:themeColor="text1"/>
          <w:sz w:val="28"/>
          <w:szCs w:val="28"/>
        </w:rPr>
        <w:t>自購軟體的使用資料及質性效益將於翌年由採購學校填報。</w:t>
      </w:r>
      <w:bookmarkEnd w:id="112"/>
    </w:p>
    <w:p w14:paraId="03038F2B" w14:textId="77777777" w:rsidR="00A03AF5" w:rsidRDefault="00A03AF5">
      <w:pPr>
        <w:widowControl/>
        <w:rPr>
          <w:rFonts w:ascii="Times" w:eastAsia="標楷體" w:hAnsi="Times" w:cstheme="majorBidi"/>
          <w:color w:val="0F4761" w:themeColor="accent1" w:themeShade="BF"/>
          <w:sz w:val="36"/>
          <w:szCs w:val="36"/>
        </w:rPr>
      </w:pPr>
      <w:r>
        <w:rPr>
          <w:rFonts w:ascii="Times" w:eastAsia="標楷體" w:hAnsi="Times"/>
          <w:sz w:val="36"/>
          <w:szCs w:val="36"/>
        </w:rPr>
        <w:br w:type="page"/>
      </w:r>
    </w:p>
    <w:p w14:paraId="7FAB4BCD" w14:textId="4CF8E204" w:rsidR="00D5714A" w:rsidRPr="007E3CB6" w:rsidRDefault="00D5714A" w:rsidP="009754F0">
      <w:pPr>
        <w:pStyle w:val="1"/>
        <w:adjustRightInd w:val="0"/>
        <w:snapToGrid w:val="0"/>
        <w:spacing w:before="0" w:after="0" w:line="440" w:lineRule="exact"/>
        <w:jc w:val="both"/>
        <w:rPr>
          <w:rFonts w:ascii="Times" w:eastAsia="標楷體" w:hAnsi="Times"/>
          <w:sz w:val="36"/>
          <w:szCs w:val="36"/>
        </w:rPr>
      </w:pPr>
      <w:r>
        <w:rPr>
          <w:rFonts w:ascii="Times" w:eastAsia="標楷體" w:hAnsi="Times" w:hint="eastAsia"/>
          <w:sz w:val="36"/>
          <w:szCs w:val="36"/>
        </w:rPr>
        <w:lastRenderedPageBreak/>
        <w:t>教</w:t>
      </w:r>
      <w:r>
        <w:rPr>
          <w:rFonts w:ascii="Times" w:eastAsia="標楷體" w:hAnsi="Times" w:hint="eastAsia"/>
          <w:sz w:val="36"/>
          <w:szCs w:val="36"/>
        </w:rPr>
        <w:t>210-</w:t>
      </w:r>
      <w:r>
        <w:rPr>
          <w:rFonts w:ascii="Times" w:eastAsia="標楷體" w:hAnsi="Times" w:hint="eastAsia"/>
          <w:sz w:val="36"/>
          <w:szCs w:val="36"/>
        </w:rPr>
        <w:t>如何</w:t>
      </w:r>
      <w:r w:rsidRPr="00CA10B8">
        <w:rPr>
          <w:rFonts w:ascii="Times" w:eastAsia="標楷體" w:hAnsi="Times" w:hint="eastAsia"/>
          <w:sz w:val="36"/>
          <w:szCs w:val="36"/>
        </w:rPr>
        <w:t>透過大數據掌握</w:t>
      </w:r>
      <w:r>
        <w:rPr>
          <w:rFonts w:ascii="Times" w:eastAsia="標楷體" w:hAnsi="Times" w:hint="eastAsia"/>
          <w:sz w:val="36"/>
          <w:szCs w:val="36"/>
        </w:rPr>
        <w:t>各階段</w:t>
      </w:r>
      <w:r w:rsidRPr="00CA10B8">
        <w:rPr>
          <w:rFonts w:ascii="Times" w:eastAsia="標楷體" w:hAnsi="Times" w:hint="eastAsia"/>
          <w:sz w:val="36"/>
          <w:szCs w:val="36"/>
        </w:rPr>
        <w:t>原住民族學生升學及就業狀況</w:t>
      </w:r>
      <w:r>
        <w:rPr>
          <w:rFonts w:ascii="Times" w:eastAsia="標楷體" w:hAnsi="Times" w:hint="eastAsia"/>
          <w:sz w:val="36"/>
          <w:szCs w:val="36"/>
        </w:rPr>
        <w:t>，了解其困境（楊議員春妹）</w:t>
      </w:r>
    </w:p>
    <w:p w14:paraId="6987F546" w14:textId="77777777" w:rsidR="00D5714A" w:rsidRPr="007E3CB6" w:rsidRDefault="00D5714A" w:rsidP="00BE476E">
      <w:pPr>
        <w:rPr>
          <w:rFonts w:ascii="Times" w:eastAsia="標楷體" w:hAnsi="Times"/>
          <w:sz w:val="32"/>
          <w:szCs w:val="32"/>
        </w:rPr>
      </w:pPr>
      <w:r w:rsidRPr="007E3CB6">
        <w:rPr>
          <w:rFonts w:ascii="Times" w:eastAsia="標楷體" w:hAnsi="Times"/>
          <w:sz w:val="32"/>
          <w:szCs w:val="32"/>
        </w:rPr>
        <w:t>地區</w:t>
      </w:r>
      <w:r w:rsidRPr="007E3CB6">
        <w:rPr>
          <w:rFonts w:ascii="Times" w:eastAsia="標楷體" w:hAnsi="Times"/>
          <w:sz w:val="32"/>
          <w:szCs w:val="32"/>
        </w:rPr>
        <w:t>:</w:t>
      </w:r>
      <w:r w:rsidRPr="007E3CB6">
        <w:rPr>
          <w:rFonts w:ascii="Times" w:eastAsia="標楷體" w:hAnsi="Times"/>
          <w:sz w:val="32"/>
          <w:szCs w:val="32"/>
        </w:rPr>
        <w:t>全區</w:t>
      </w:r>
    </w:p>
    <w:p w14:paraId="1FD97DBC" w14:textId="77777777" w:rsidR="00D5714A" w:rsidRPr="007E3CB6" w:rsidRDefault="00D5714A" w:rsidP="00BE476E">
      <w:pPr>
        <w:rPr>
          <w:rFonts w:ascii="Times" w:eastAsia="標楷體" w:hAnsi="Times"/>
          <w:b/>
          <w:bCs/>
          <w:kern w:val="36"/>
          <w:sz w:val="36"/>
          <w:szCs w:val="36"/>
        </w:rPr>
      </w:pPr>
      <w:r w:rsidRPr="007E3CB6">
        <w:rPr>
          <w:rFonts w:ascii="Times" w:eastAsia="標楷體" w:hAnsi="Times"/>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rsidRPr="00FA605A" w14:paraId="1F71546B" w14:textId="77777777" w:rsidTr="00E148ED">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75B96013" w14:textId="77777777" w:rsidR="00D5714A" w:rsidRPr="00FA605A" w:rsidRDefault="00D5714A" w:rsidP="00FA605A">
            <w:pPr>
              <w:tabs>
                <w:tab w:val="left" w:pos="851"/>
              </w:tabs>
              <w:spacing w:line="480" w:lineRule="exact"/>
              <w:ind w:left="-2"/>
              <w:rPr>
                <w:rFonts w:ascii="標楷體" w:eastAsia="標楷體" w:hAnsi="標楷體"/>
                <w:sz w:val="28"/>
                <w:szCs w:val="28"/>
              </w:rPr>
            </w:pPr>
            <w:r w:rsidRPr="00FA605A">
              <w:rPr>
                <w:rFonts w:ascii="標楷體" w:eastAsia="標楷體" w:hAnsi="標楷體" w:hint="eastAsia"/>
                <w:sz w:val="28"/>
                <w:szCs w:val="28"/>
              </w:rPr>
              <w:t>一、</w:t>
            </w:r>
            <w:r w:rsidRPr="00FA605A">
              <w:rPr>
                <w:rFonts w:ascii="標楷體" w:eastAsia="標楷體" w:hAnsi="標楷體"/>
                <w:sz w:val="28"/>
                <w:szCs w:val="28"/>
              </w:rPr>
              <w:t>現況說明</w:t>
            </w:r>
            <w:r>
              <w:rPr>
                <w:rFonts w:ascii="標楷體" w:eastAsia="標楷體" w:hAnsi="標楷體" w:hint="eastAsia"/>
                <w:sz w:val="28"/>
                <w:szCs w:val="28"/>
              </w:rPr>
              <w:t>：</w:t>
            </w:r>
          </w:p>
          <w:p w14:paraId="63A79D61" w14:textId="77777777" w:rsidR="00D5714A" w:rsidRPr="00D51563" w:rsidRDefault="00D5714A" w:rsidP="00FA605A">
            <w:pPr>
              <w:tabs>
                <w:tab w:val="left" w:pos="613"/>
              </w:tabs>
              <w:spacing w:line="480" w:lineRule="exact"/>
              <w:ind w:leftChars="255" w:left="612" w:rightChars="164" w:right="394"/>
              <w:rPr>
                <w:rFonts w:ascii="標楷體" w:eastAsia="標楷體" w:hAnsi="標楷體"/>
                <w:sz w:val="28"/>
                <w:szCs w:val="28"/>
              </w:rPr>
            </w:pPr>
            <w:bookmarkStart w:id="113" w:name="_Hlk175213800"/>
            <w:bookmarkStart w:id="114" w:name="_Hlk175213781"/>
            <w:r w:rsidRPr="00D51563">
              <w:rPr>
                <w:rFonts w:ascii="標楷體" w:eastAsia="標楷體" w:hAnsi="標楷體" w:hint="eastAsia"/>
                <w:b/>
                <w:bCs/>
                <w:color w:val="FF0000"/>
                <w:sz w:val="28"/>
                <w:szCs w:val="28"/>
                <w:u w:val="single"/>
              </w:rPr>
              <w:t>大數據與校務行政系統進行整合，納入升學就讀學校</w:t>
            </w:r>
            <w:r>
              <w:rPr>
                <w:rFonts w:ascii="標楷體" w:eastAsia="標楷體" w:hAnsi="標楷體" w:hint="eastAsia"/>
                <w:b/>
                <w:bCs/>
                <w:color w:val="FF0000"/>
                <w:sz w:val="28"/>
                <w:szCs w:val="28"/>
                <w:u w:val="single"/>
              </w:rPr>
              <w:t>等</w:t>
            </w:r>
            <w:r w:rsidRPr="00D51563">
              <w:rPr>
                <w:rFonts w:ascii="標楷體" w:eastAsia="標楷體" w:hAnsi="標楷體" w:hint="eastAsia"/>
                <w:b/>
                <w:bCs/>
                <w:color w:val="FF0000"/>
                <w:sz w:val="28"/>
                <w:szCs w:val="28"/>
                <w:u w:val="single"/>
              </w:rPr>
              <w:t>相關資料</w:t>
            </w:r>
            <w:bookmarkEnd w:id="113"/>
            <w:r w:rsidRPr="00D51563">
              <w:rPr>
                <w:rFonts w:ascii="標楷體" w:eastAsia="標楷體" w:hAnsi="標楷體" w:hint="eastAsia"/>
                <w:sz w:val="28"/>
                <w:szCs w:val="28"/>
              </w:rPr>
              <w:t>：</w:t>
            </w:r>
            <w:bookmarkStart w:id="115" w:name="_Hlk175213822"/>
            <w:r w:rsidRPr="00D51563">
              <w:rPr>
                <w:rFonts w:ascii="標楷體" w:eastAsia="標楷體" w:hAnsi="標楷體" w:hint="eastAsia"/>
                <w:sz w:val="28"/>
                <w:szCs w:val="28"/>
              </w:rPr>
              <w:t>結合學業成績和身份註記等資訊，分析原住民族學生的教育狀況，為政策制定提供參考依據。</w:t>
            </w:r>
            <w:bookmarkEnd w:id="114"/>
            <w:bookmarkEnd w:id="115"/>
          </w:p>
          <w:p w14:paraId="304D8268" w14:textId="77777777" w:rsidR="00D5714A" w:rsidRPr="00FA605A" w:rsidRDefault="00D5714A" w:rsidP="00FA605A">
            <w:pPr>
              <w:tabs>
                <w:tab w:val="left" w:pos="851"/>
              </w:tabs>
              <w:spacing w:line="480" w:lineRule="exact"/>
              <w:ind w:left="-2"/>
              <w:rPr>
                <w:rFonts w:ascii="標楷體" w:eastAsia="標楷體" w:hAnsi="標楷體"/>
                <w:sz w:val="28"/>
                <w:szCs w:val="28"/>
              </w:rPr>
            </w:pPr>
            <w:r w:rsidRPr="00FA605A">
              <w:rPr>
                <w:rFonts w:ascii="標楷體" w:eastAsia="標楷體" w:hAnsi="標楷體" w:hint="eastAsia"/>
                <w:sz w:val="28"/>
                <w:szCs w:val="28"/>
              </w:rPr>
              <w:t>二、</w:t>
            </w:r>
            <w:r w:rsidRPr="00FA605A">
              <w:rPr>
                <w:rFonts w:ascii="標楷體" w:eastAsia="標楷體" w:hAnsi="標楷體"/>
                <w:sz w:val="28"/>
                <w:szCs w:val="28"/>
              </w:rPr>
              <w:t>未來規劃</w:t>
            </w:r>
            <w:r>
              <w:rPr>
                <w:rFonts w:ascii="標楷體" w:eastAsia="標楷體" w:hAnsi="標楷體" w:hint="eastAsia"/>
                <w:sz w:val="28"/>
                <w:szCs w:val="28"/>
              </w:rPr>
              <w:t>：</w:t>
            </w:r>
          </w:p>
          <w:p w14:paraId="2890A666" w14:textId="77777777" w:rsidR="00D5714A" w:rsidRPr="00FA605A" w:rsidRDefault="00D5714A" w:rsidP="00FA605A">
            <w:pPr>
              <w:pStyle w:val="a9"/>
              <w:spacing w:line="480" w:lineRule="exact"/>
              <w:ind w:left="613"/>
              <w:rPr>
                <w:rFonts w:ascii="標楷體" w:eastAsia="標楷體" w:hAnsi="標楷體"/>
                <w:b/>
                <w:color w:val="FF0000"/>
                <w:sz w:val="28"/>
                <w:szCs w:val="28"/>
                <w:u w:val="single"/>
              </w:rPr>
            </w:pPr>
            <w:r w:rsidRPr="00E92FC6">
              <w:rPr>
                <w:rFonts w:ascii="標楷體" w:eastAsia="標楷體" w:hAnsi="標楷體" w:hint="eastAsia"/>
                <w:b/>
                <w:color w:val="FF0000"/>
                <w:sz w:val="28"/>
                <w:szCs w:val="28"/>
                <w:u w:val="thick"/>
              </w:rPr>
              <w:t>目前已可於新北市教育資料平台</w:t>
            </w:r>
            <w:r w:rsidRPr="00E92FC6">
              <w:rPr>
                <w:rFonts w:ascii="標楷體" w:eastAsia="標楷體" w:hAnsi="標楷體"/>
                <w:b/>
                <w:color w:val="FF0000"/>
                <w:sz w:val="28"/>
                <w:szCs w:val="28"/>
                <w:u w:val="thick"/>
              </w:rPr>
              <w:t>(https://bdp.ntpc.edu.tw)公開的學校頁面</w:t>
            </w:r>
            <w:r>
              <w:rPr>
                <w:rFonts w:ascii="標楷體" w:eastAsia="標楷體" w:hAnsi="標楷體" w:hint="eastAsia"/>
                <w:b/>
                <w:color w:val="FF0000"/>
                <w:sz w:val="28"/>
                <w:szCs w:val="28"/>
                <w:u w:val="thick"/>
              </w:rPr>
              <w:t>或個別化儀表板</w:t>
            </w:r>
            <w:r w:rsidRPr="00E92FC6">
              <w:rPr>
                <w:rFonts w:ascii="標楷體" w:eastAsia="標楷體" w:hAnsi="標楷體"/>
                <w:b/>
                <w:color w:val="FF0000"/>
                <w:sz w:val="28"/>
                <w:szCs w:val="28"/>
                <w:u w:val="thick"/>
              </w:rPr>
              <w:t>查詢到學生分佈</w:t>
            </w:r>
            <w:r w:rsidRPr="00FA605A">
              <w:rPr>
                <w:rFonts w:ascii="標楷體" w:eastAsia="標楷體" w:hAnsi="標楷體"/>
                <w:sz w:val="28"/>
                <w:szCs w:val="28"/>
              </w:rPr>
              <w:t>。</w:t>
            </w:r>
          </w:p>
          <w:p w14:paraId="504C6FFE" w14:textId="77777777" w:rsidR="00D5714A" w:rsidRPr="00E92FC6" w:rsidRDefault="00D5714A" w:rsidP="00FA605A">
            <w:pPr>
              <w:adjustRightInd w:val="0"/>
              <w:snapToGrid w:val="0"/>
              <w:spacing w:line="480" w:lineRule="exact"/>
              <w:ind w:left="560" w:hangingChars="200" w:hanging="560"/>
              <w:jc w:val="both"/>
              <w:rPr>
                <w:rFonts w:ascii="Times" w:eastAsia="標楷體" w:hAnsi="Times"/>
                <w:sz w:val="28"/>
                <w:szCs w:val="28"/>
              </w:rPr>
            </w:pPr>
          </w:p>
        </w:tc>
      </w:tr>
    </w:tbl>
    <w:p w14:paraId="59C04AFC" w14:textId="77777777" w:rsidR="00D5714A" w:rsidRPr="009402B7" w:rsidRDefault="00D5714A" w:rsidP="00D5714A">
      <w:pPr>
        <w:pStyle w:val="a9"/>
        <w:numPr>
          <w:ilvl w:val="0"/>
          <w:numId w:val="332"/>
        </w:numPr>
        <w:adjustRightInd w:val="0"/>
        <w:snapToGrid w:val="0"/>
        <w:spacing w:after="0" w:line="440" w:lineRule="exact"/>
        <w:contextualSpacing w:val="0"/>
        <w:jc w:val="both"/>
        <w:rPr>
          <w:rFonts w:ascii="Times" w:eastAsia="標楷體" w:hAnsi="Times"/>
          <w:sz w:val="28"/>
          <w:szCs w:val="28"/>
        </w:rPr>
      </w:pPr>
      <w:r w:rsidRPr="009402B7">
        <w:rPr>
          <w:rFonts w:ascii="Times" w:eastAsia="標楷體" w:hAnsi="Times"/>
          <w:sz w:val="28"/>
          <w:szCs w:val="28"/>
        </w:rPr>
        <w:t>現況說明：</w:t>
      </w:r>
    </w:p>
    <w:p w14:paraId="410995A4" w14:textId="77777777" w:rsidR="00D5714A" w:rsidRDefault="00D5714A" w:rsidP="00C9458A">
      <w:pPr>
        <w:adjustRightInd w:val="0"/>
        <w:snapToGrid w:val="0"/>
        <w:spacing w:line="440" w:lineRule="exact"/>
        <w:ind w:left="480"/>
        <w:jc w:val="both"/>
        <w:rPr>
          <w:rFonts w:ascii="標楷體" w:eastAsia="標楷體" w:hAnsi="標楷體"/>
          <w:sz w:val="28"/>
          <w:szCs w:val="28"/>
        </w:rPr>
      </w:pPr>
      <w:r w:rsidRPr="00D51563">
        <w:rPr>
          <w:rFonts w:ascii="標楷體" w:eastAsia="標楷體" w:hAnsi="標楷體" w:hint="eastAsia"/>
          <w:b/>
          <w:bCs/>
          <w:color w:val="FF0000"/>
          <w:sz w:val="28"/>
          <w:szCs w:val="28"/>
          <w:u w:val="single"/>
        </w:rPr>
        <w:t>大數據與校務行政系統進行整合，納入升學就讀學校的相關資料</w:t>
      </w:r>
      <w:r w:rsidRPr="00D51563">
        <w:rPr>
          <w:rFonts w:ascii="標楷體" w:eastAsia="標楷體" w:hAnsi="標楷體" w:hint="eastAsia"/>
          <w:sz w:val="28"/>
          <w:szCs w:val="28"/>
        </w:rPr>
        <w:t>：大數據</w:t>
      </w:r>
      <w:r>
        <w:rPr>
          <w:rFonts w:ascii="標楷體" w:eastAsia="標楷體" w:hAnsi="標楷體" w:hint="eastAsia"/>
          <w:sz w:val="28"/>
          <w:szCs w:val="28"/>
        </w:rPr>
        <w:t>整合</w:t>
      </w:r>
      <w:r w:rsidRPr="00D51563">
        <w:rPr>
          <w:rFonts w:ascii="標楷體" w:eastAsia="標楷體" w:hAnsi="標楷體" w:hint="eastAsia"/>
          <w:sz w:val="28"/>
          <w:szCs w:val="28"/>
        </w:rPr>
        <w:t>校務行政系統國中升高中就讀學校的</w:t>
      </w:r>
      <w:r>
        <w:rPr>
          <w:rFonts w:ascii="標楷體" w:eastAsia="標楷體" w:hAnsi="標楷體" w:hint="eastAsia"/>
          <w:sz w:val="28"/>
          <w:szCs w:val="28"/>
        </w:rPr>
        <w:t>資料</w:t>
      </w:r>
      <w:r w:rsidRPr="00D51563">
        <w:rPr>
          <w:rFonts w:ascii="標楷體" w:eastAsia="標楷體" w:hAnsi="標楷體" w:hint="eastAsia"/>
          <w:sz w:val="28"/>
          <w:szCs w:val="28"/>
        </w:rPr>
        <w:t>，</w:t>
      </w:r>
      <w:r>
        <w:rPr>
          <w:rFonts w:ascii="標楷體" w:eastAsia="標楷體" w:hAnsi="標楷體" w:hint="eastAsia"/>
          <w:sz w:val="28"/>
          <w:szCs w:val="28"/>
        </w:rPr>
        <w:t>包含</w:t>
      </w:r>
      <w:r w:rsidRPr="00D51563">
        <w:rPr>
          <w:rFonts w:ascii="標楷體" w:eastAsia="標楷體" w:hAnsi="標楷體" w:hint="eastAsia"/>
          <w:sz w:val="28"/>
          <w:szCs w:val="28"/>
        </w:rPr>
        <w:t>學業成績、身份註記等，分析原住民族學生的教育狀況，為政策制定提供參考依據。</w:t>
      </w:r>
    </w:p>
    <w:p w14:paraId="27BE843B" w14:textId="77777777" w:rsidR="00D5714A" w:rsidRPr="00E04CB7" w:rsidRDefault="00D5714A" w:rsidP="00D5714A">
      <w:pPr>
        <w:pStyle w:val="a9"/>
        <w:numPr>
          <w:ilvl w:val="0"/>
          <w:numId w:val="332"/>
        </w:numPr>
        <w:adjustRightInd w:val="0"/>
        <w:snapToGrid w:val="0"/>
        <w:spacing w:after="0" w:line="440" w:lineRule="exact"/>
        <w:contextualSpacing w:val="0"/>
        <w:jc w:val="both"/>
        <w:rPr>
          <w:rFonts w:ascii="Times" w:eastAsia="標楷體" w:hAnsi="Times"/>
          <w:sz w:val="28"/>
          <w:szCs w:val="28"/>
        </w:rPr>
      </w:pPr>
      <w:r>
        <w:rPr>
          <w:rFonts w:ascii="Times" w:eastAsia="標楷體" w:hAnsi="Times" w:hint="eastAsia"/>
          <w:sz w:val="28"/>
          <w:szCs w:val="28"/>
        </w:rPr>
        <w:t>未來規劃：</w:t>
      </w:r>
    </w:p>
    <w:p w14:paraId="52E38221" w14:textId="77777777" w:rsidR="00D5714A" w:rsidRPr="00E04CB7" w:rsidRDefault="00D5714A" w:rsidP="008A3AD2">
      <w:pPr>
        <w:adjustRightInd w:val="0"/>
        <w:snapToGrid w:val="0"/>
        <w:spacing w:line="440" w:lineRule="exact"/>
        <w:ind w:left="480"/>
        <w:jc w:val="both"/>
        <w:rPr>
          <w:rFonts w:ascii="Times" w:eastAsia="標楷體" w:hAnsi="Times"/>
          <w:sz w:val="28"/>
          <w:szCs w:val="28"/>
        </w:rPr>
      </w:pPr>
      <w:r w:rsidRPr="00E92FC6">
        <w:rPr>
          <w:rFonts w:ascii="標楷體" w:eastAsia="標楷體" w:hAnsi="標楷體" w:hint="eastAsia"/>
          <w:b/>
          <w:color w:val="FF0000"/>
          <w:sz w:val="28"/>
          <w:szCs w:val="28"/>
          <w:u w:val="thick"/>
        </w:rPr>
        <w:t>目前已可於新北市教育資料平台</w:t>
      </w:r>
      <w:r w:rsidRPr="00E92FC6">
        <w:rPr>
          <w:rFonts w:ascii="標楷體" w:eastAsia="標楷體" w:hAnsi="標楷體"/>
          <w:b/>
          <w:color w:val="FF0000"/>
          <w:sz w:val="28"/>
          <w:szCs w:val="28"/>
          <w:u w:val="thick"/>
        </w:rPr>
        <w:t>(https://bdp.ntpc.edu.tw)公開的</w:t>
      </w:r>
      <w:bookmarkStart w:id="116" w:name="_Hlk207713593"/>
      <w:r w:rsidRPr="00E92FC6">
        <w:rPr>
          <w:rFonts w:ascii="標楷體" w:eastAsia="標楷體" w:hAnsi="標楷體"/>
          <w:b/>
          <w:color w:val="FF0000"/>
          <w:sz w:val="28"/>
          <w:szCs w:val="28"/>
          <w:u w:val="thick"/>
        </w:rPr>
        <w:t>學校頁面</w:t>
      </w:r>
      <w:bookmarkEnd w:id="116"/>
      <w:r>
        <w:rPr>
          <w:rFonts w:ascii="標楷體" w:eastAsia="標楷體" w:hAnsi="標楷體" w:hint="eastAsia"/>
          <w:b/>
          <w:color w:val="FF0000"/>
          <w:sz w:val="28"/>
          <w:szCs w:val="28"/>
          <w:u w:val="thick"/>
        </w:rPr>
        <w:t>或個別化儀表板</w:t>
      </w:r>
      <w:r w:rsidRPr="00E92FC6">
        <w:rPr>
          <w:rFonts w:ascii="標楷體" w:eastAsia="標楷體" w:hAnsi="標楷體"/>
          <w:b/>
          <w:color w:val="FF0000"/>
          <w:sz w:val="28"/>
          <w:szCs w:val="28"/>
          <w:u w:val="thick"/>
        </w:rPr>
        <w:t>查詢到學生分佈</w:t>
      </w:r>
      <w:r w:rsidRPr="00E04CB7">
        <w:rPr>
          <w:rFonts w:ascii="Times" w:eastAsia="標楷體" w:hAnsi="Times"/>
          <w:sz w:val="28"/>
          <w:szCs w:val="28"/>
        </w:rPr>
        <w:t>：</w:t>
      </w:r>
      <w:r w:rsidRPr="00D51563">
        <w:rPr>
          <w:rFonts w:ascii="Times" w:eastAsia="標楷體" w:hAnsi="Times"/>
          <w:sz w:val="28"/>
          <w:szCs w:val="28"/>
        </w:rPr>
        <w:t>大數據與校務行政系統的整合作業</w:t>
      </w:r>
      <w:r>
        <w:rPr>
          <w:rFonts w:ascii="Times" w:eastAsia="標楷體" w:hAnsi="Times" w:hint="eastAsia"/>
          <w:sz w:val="28"/>
          <w:szCs w:val="28"/>
        </w:rPr>
        <w:t>將持續進行</w:t>
      </w:r>
      <w:r w:rsidRPr="00D51563">
        <w:rPr>
          <w:rFonts w:ascii="Times" w:eastAsia="標楷體" w:hAnsi="Times"/>
          <w:sz w:val="28"/>
          <w:szCs w:val="28"/>
        </w:rPr>
        <w:t>。</w:t>
      </w:r>
      <w:r>
        <w:rPr>
          <w:rFonts w:ascii="Times" w:eastAsia="標楷體" w:hAnsi="Times" w:hint="eastAsia"/>
          <w:sz w:val="28"/>
          <w:szCs w:val="28"/>
        </w:rPr>
        <w:t>校</w:t>
      </w:r>
      <w:r w:rsidRPr="00D51563">
        <w:rPr>
          <w:rFonts w:ascii="Times" w:eastAsia="標楷體" w:hAnsi="Times"/>
          <w:sz w:val="28"/>
          <w:szCs w:val="28"/>
        </w:rPr>
        <w:t>務行政系統模組</w:t>
      </w:r>
      <w:r>
        <w:rPr>
          <w:rFonts w:ascii="Times" w:eastAsia="標楷體" w:hAnsi="Times" w:hint="eastAsia"/>
          <w:sz w:val="28"/>
          <w:szCs w:val="28"/>
        </w:rPr>
        <w:t>內</w:t>
      </w:r>
      <w:r w:rsidRPr="00D51563">
        <w:rPr>
          <w:rFonts w:ascii="Times" w:eastAsia="標楷體" w:hAnsi="Times"/>
          <w:sz w:val="28"/>
          <w:szCs w:val="28"/>
        </w:rPr>
        <w:t>含原住民族學生的歷年學業成績、身份註記、一般生與原住民族學生在新北市國高中學校的就讀人數統計，以及原住民族學生的學籍資料</w:t>
      </w:r>
      <w:r>
        <w:rPr>
          <w:rFonts w:ascii="Times" w:eastAsia="標楷體" w:hAnsi="Times" w:hint="eastAsia"/>
          <w:sz w:val="28"/>
          <w:szCs w:val="28"/>
        </w:rPr>
        <w:t>；目前除成績資料外已可於新北市教育資料平台以數據化方式查閱，</w:t>
      </w:r>
      <w:r w:rsidRPr="00B8174E">
        <w:rPr>
          <w:rFonts w:ascii="Times" w:eastAsia="標楷體" w:hAnsi="Times" w:hint="eastAsia"/>
          <w:color w:val="FF0000"/>
          <w:sz w:val="28"/>
          <w:szCs w:val="28"/>
        </w:rPr>
        <w:t>公開化儀表板可於「各學校頁面」查</w:t>
      </w:r>
      <w:r>
        <w:rPr>
          <w:rFonts w:ascii="Times" w:eastAsia="標楷體" w:hAnsi="Times" w:hint="eastAsia"/>
          <w:color w:val="FF0000"/>
          <w:sz w:val="28"/>
          <w:szCs w:val="28"/>
        </w:rPr>
        <w:t>閱</w:t>
      </w:r>
      <w:r w:rsidRPr="00B8174E">
        <w:rPr>
          <w:rFonts w:ascii="Times" w:eastAsia="標楷體" w:hAnsi="Times" w:hint="eastAsia"/>
          <w:color w:val="FF0000"/>
          <w:sz w:val="28"/>
          <w:szCs w:val="28"/>
        </w:rPr>
        <w:t>；個別化儀表板可於「師生資訊」查閱</w:t>
      </w:r>
      <w:r w:rsidRPr="00B8174E">
        <w:rPr>
          <w:rFonts w:ascii="Times" w:eastAsia="標楷體" w:hAnsi="Times" w:hint="eastAsia"/>
          <w:color w:val="FF0000"/>
          <w:sz w:val="28"/>
          <w:szCs w:val="28"/>
        </w:rPr>
        <w:t>(</w:t>
      </w:r>
      <w:r w:rsidRPr="00B8174E">
        <w:rPr>
          <w:rFonts w:ascii="Times" w:eastAsia="標楷體" w:hAnsi="Times" w:hint="eastAsia"/>
          <w:color w:val="FF0000"/>
          <w:sz w:val="28"/>
          <w:szCs w:val="28"/>
        </w:rPr>
        <w:t>個別化</w:t>
      </w:r>
      <w:proofErr w:type="gramStart"/>
      <w:r w:rsidRPr="00B8174E">
        <w:rPr>
          <w:rFonts w:ascii="Times" w:eastAsia="標楷體" w:hAnsi="Times" w:hint="eastAsia"/>
          <w:color w:val="FF0000"/>
          <w:sz w:val="28"/>
          <w:szCs w:val="28"/>
        </w:rPr>
        <w:t>儀表板需有</w:t>
      </w:r>
      <w:proofErr w:type="gramEnd"/>
      <w:r w:rsidRPr="00B8174E">
        <w:rPr>
          <w:rFonts w:ascii="Times" w:eastAsia="標楷體" w:hAnsi="Times" w:hint="eastAsia"/>
          <w:color w:val="FF0000"/>
          <w:sz w:val="28"/>
          <w:szCs w:val="28"/>
        </w:rPr>
        <w:t>權限開通之帳號得以查詢</w:t>
      </w:r>
      <w:r w:rsidRPr="00B8174E">
        <w:rPr>
          <w:rFonts w:ascii="Times" w:eastAsia="標楷體" w:hAnsi="Times" w:hint="eastAsia"/>
          <w:color w:val="FF0000"/>
          <w:sz w:val="28"/>
          <w:szCs w:val="28"/>
        </w:rPr>
        <w:t>)</w:t>
      </w:r>
      <w:r w:rsidRPr="00D51563">
        <w:rPr>
          <w:rFonts w:ascii="Times" w:eastAsia="標楷體" w:hAnsi="Times"/>
          <w:sz w:val="28"/>
          <w:szCs w:val="28"/>
        </w:rPr>
        <w:t>。</w:t>
      </w:r>
    </w:p>
    <w:p w14:paraId="79C43307"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2FDA94DF" w14:textId="3A9824AF" w:rsidR="00D5714A" w:rsidRPr="000D0D52" w:rsidRDefault="00D5714A" w:rsidP="000D0D52">
      <w:pPr>
        <w:pStyle w:val="1"/>
        <w:adjustRightInd w:val="0"/>
        <w:snapToGrid w:val="0"/>
        <w:spacing w:before="0" w:after="0" w:line="440" w:lineRule="exact"/>
        <w:jc w:val="both"/>
        <w:rPr>
          <w:rFonts w:ascii="標楷體" w:eastAsia="標楷體" w:hAnsi="標楷體"/>
          <w:sz w:val="36"/>
          <w:szCs w:val="36"/>
        </w:rPr>
      </w:pPr>
      <w:r w:rsidRPr="000D0D52">
        <w:rPr>
          <w:rFonts w:ascii="標楷體" w:eastAsia="標楷體" w:hAnsi="標楷體" w:hint="eastAsia"/>
          <w:sz w:val="36"/>
          <w:szCs w:val="36"/>
        </w:rPr>
        <w:lastRenderedPageBreak/>
        <w:t>教211、本市採購</w:t>
      </w:r>
      <w:proofErr w:type="gramStart"/>
      <w:r w:rsidRPr="000D0D52">
        <w:rPr>
          <w:rFonts w:ascii="標楷體" w:eastAsia="標楷體" w:hAnsi="標楷體" w:hint="eastAsia"/>
          <w:sz w:val="36"/>
          <w:szCs w:val="36"/>
        </w:rPr>
        <w:t>之觸屏內建</w:t>
      </w:r>
      <w:proofErr w:type="gramEnd"/>
      <w:r w:rsidRPr="000D0D52">
        <w:rPr>
          <w:rFonts w:ascii="標楷體" w:eastAsia="標楷體" w:hAnsi="標楷體" w:hint="eastAsia"/>
          <w:sz w:val="36"/>
          <w:szCs w:val="36"/>
        </w:rPr>
        <w:t>軟體是否使用中國軟體</w:t>
      </w:r>
      <w:proofErr w:type="gramStart"/>
      <w:r w:rsidRPr="000D0D52">
        <w:rPr>
          <w:rFonts w:ascii="標楷體" w:eastAsia="標楷體" w:hAnsi="標楷體" w:hint="eastAsia"/>
          <w:sz w:val="36"/>
          <w:szCs w:val="36"/>
        </w:rPr>
        <w:t>與資安疑慮</w:t>
      </w:r>
      <w:proofErr w:type="gramEnd"/>
      <w:r w:rsidRPr="000D0D52">
        <w:rPr>
          <w:rFonts w:ascii="標楷體" w:eastAsia="標楷體" w:hAnsi="標楷體" w:hint="eastAsia"/>
          <w:sz w:val="36"/>
          <w:szCs w:val="36"/>
        </w:rPr>
        <w:t>。</w:t>
      </w:r>
      <w:r w:rsidRPr="000D0D52">
        <w:rPr>
          <w:rFonts w:ascii="標楷體" w:eastAsia="標楷體" w:hAnsi="標楷體"/>
          <w:sz w:val="36"/>
          <w:szCs w:val="36"/>
        </w:rPr>
        <w:t>(林秉</w:t>
      </w:r>
      <w:proofErr w:type="gramStart"/>
      <w:r w:rsidRPr="000D0D52">
        <w:rPr>
          <w:rFonts w:ascii="標楷體" w:eastAsia="標楷體" w:hAnsi="標楷體"/>
          <w:sz w:val="36"/>
          <w:szCs w:val="36"/>
        </w:rPr>
        <w:t>宥</w:t>
      </w:r>
      <w:proofErr w:type="gramEnd"/>
      <w:r w:rsidRPr="000D0D52">
        <w:rPr>
          <w:rFonts w:ascii="標楷體" w:eastAsia="標楷體" w:hAnsi="標楷體"/>
          <w:sz w:val="36"/>
          <w:szCs w:val="36"/>
        </w:rPr>
        <w:t>議員)</w:t>
      </w:r>
    </w:p>
    <w:p w14:paraId="6F8E0ADF" w14:textId="77777777" w:rsidR="00D5714A" w:rsidRDefault="00D5714A" w:rsidP="001F19B2">
      <w:pPr>
        <w:spacing w:line="480" w:lineRule="exact"/>
        <w:rPr>
          <w:rFonts w:ascii="標楷體" w:eastAsia="標楷體" w:hAnsi="標楷體"/>
          <w:sz w:val="32"/>
          <w:szCs w:val="32"/>
        </w:rPr>
      </w:pPr>
      <w:r>
        <w:rPr>
          <w:rFonts w:ascii="標楷體" w:eastAsia="標楷體" w:hAnsi="標楷體" w:hint="eastAsia"/>
          <w:sz w:val="32"/>
          <w:szCs w:val="32"/>
        </w:rPr>
        <w:t>地區:全區</w:t>
      </w:r>
    </w:p>
    <w:p w14:paraId="37440160" w14:textId="77777777" w:rsidR="00D5714A" w:rsidRDefault="00D5714A" w:rsidP="001F19B2">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8"/>
      </w:tblGrid>
      <w:tr w:rsidR="00D5714A" w:rsidRPr="00C464BD" w14:paraId="5110F5DF" w14:textId="77777777" w:rsidTr="007B0E91">
        <w:trPr>
          <w:trHeight w:val="1294"/>
        </w:trPr>
        <w:tc>
          <w:tcPr>
            <w:tcW w:w="9608" w:type="dxa"/>
            <w:tcBorders>
              <w:top w:val="single" w:sz="12" w:space="0" w:color="auto"/>
              <w:left w:val="single" w:sz="12" w:space="0" w:color="auto"/>
              <w:bottom w:val="single" w:sz="12" w:space="0" w:color="auto"/>
              <w:right w:val="single" w:sz="12" w:space="0" w:color="auto"/>
            </w:tcBorders>
            <w:shd w:val="clear" w:color="auto" w:fill="auto"/>
          </w:tcPr>
          <w:p w14:paraId="46F59D29" w14:textId="77777777" w:rsidR="00D5714A" w:rsidRPr="000D0D52" w:rsidRDefault="00D5714A" w:rsidP="00D5714A">
            <w:pPr>
              <w:pStyle w:val="a9"/>
              <w:widowControl/>
              <w:numPr>
                <w:ilvl w:val="0"/>
                <w:numId w:val="333"/>
              </w:numPr>
              <w:adjustRightInd w:val="0"/>
              <w:snapToGrid w:val="0"/>
              <w:spacing w:after="0" w:line="480" w:lineRule="exact"/>
              <w:contextualSpacing w:val="0"/>
              <w:jc w:val="both"/>
              <w:rPr>
                <w:rFonts w:ascii="標楷體" w:eastAsia="標楷體" w:hAnsi="標楷體"/>
                <w:sz w:val="28"/>
                <w:szCs w:val="28"/>
              </w:rPr>
            </w:pPr>
            <w:r w:rsidRPr="000D0D52">
              <w:rPr>
                <w:rFonts w:ascii="標楷體" w:eastAsia="標楷體" w:hAnsi="標楷體" w:hint="eastAsia"/>
                <w:sz w:val="28"/>
                <w:szCs w:val="28"/>
              </w:rPr>
              <w:t>現況說明</w:t>
            </w:r>
          </w:p>
          <w:p w14:paraId="579B0D34" w14:textId="77777777" w:rsidR="00D5714A" w:rsidRPr="000D0D52" w:rsidRDefault="00D5714A" w:rsidP="00D5714A">
            <w:pPr>
              <w:pStyle w:val="a9"/>
              <w:widowControl/>
              <w:numPr>
                <w:ilvl w:val="1"/>
                <w:numId w:val="333"/>
              </w:numPr>
              <w:adjustRightInd w:val="0"/>
              <w:snapToGrid w:val="0"/>
              <w:spacing w:after="0" w:line="480" w:lineRule="exact"/>
              <w:contextualSpacing w:val="0"/>
              <w:jc w:val="both"/>
              <w:rPr>
                <w:rFonts w:ascii="標楷體" w:eastAsia="標楷體" w:hAnsi="標楷體"/>
                <w:sz w:val="28"/>
                <w:szCs w:val="28"/>
              </w:rPr>
            </w:pPr>
            <w:r w:rsidRPr="000D0D52">
              <w:rPr>
                <w:rFonts w:ascii="標楷體" w:eastAsia="標楷體" w:hAnsi="標楷體" w:hint="eastAsia"/>
                <w:sz w:val="28"/>
                <w:szCs w:val="28"/>
              </w:rPr>
              <w:t>本市採購之觸控式螢幕硬體與內建軟體，</w:t>
            </w:r>
            <w:proofErr w:type="gramStart"/>
            <w:r w:rsidRPr="00B24538">
              <w:rPr>
                <w:rFonts w:ascii="標楷體" w:eastAsia="標楷體" w:hAnsi="標楷體" w:hint="eastAsia"/>
                <w:b/>
                <w:bCs/>
                <w:color w:val="FF0000"/>
                <w:sz w:val="28"/>
                <w:szCs w:val="28"/>
              </w:rPr>
              <w:t>均非屬</w:t>
            </w:r>
            <w:proofErr w:type="gramEnd"/>
            <w:r w:rsidRPr="00B24538">
              <w:rPr>
                <w:rFonts w:ascii="標楷體" w:eastAsia="標楷體" w:hAnsi="標楷體" w:hint="eastAsia"/>
                <w:b/>
                <w:bCs/>
                <w:color w:val="FF0000"/>
                <w:sz w:val="28"/>
                <w:szCs w:val="28"/>
              </w:rPr>
              <w:t>大陸廠牌</w:t>
            </w:r>
            <w:r w:rsidRPr="000D0D52">
              <w:rPr>
                <w:rFonts w:ascii="標楷體" w:eastAsia="標楷體" w:hAnsi="標楷體" w:hint="eastAsia"/>
                <w:sz w:val="28"/>
                <w:szCs w:val="28"/>
              </w:rPr>
              <w:t>，符合行政院公布之「各機關對危害國家資通安全產品限制使用原則」及「行政院國家資通安全會報第</w:t>
            </w:r>
            <w:r w:rsidRPr="000D0D52">
              <w:rPr>
                <w:rFonts w:ascii="標楷體" w:eastAsia="標楷體" w:hAnsi="標楷體"/>
                <w:sz w:val="28"/>
                <w:szCs w:val="28"/>
              </w:rPr>
              <w:t>36次委員會議(擴大會議)紀錄」。</w:t>
            </w:r>
          </w:p>
          <w:p w14:paraId="72565F86" w14:textId="77777777" w:rsidR="00D5714A" w:rsidRPr="000D0D52" w:rsidRDefault="00D5714A" w:rsidP="00D5714A">
            <w:pPr>
              <w:pStyle w:val="a9"/>
              <w:widowControl/>
              <w:numPr>
                <w:ilvl w:val="1"/>
                <w:numId w:val="333"/>
              </w:numPr>
              <w:adjustRightInd w:val="0"/>
              <w:snapToGrid w:val="0"/>
              <w:spacing w:after="0" w:line="480" w:lineRule="exact"/>
              <w:contextualSpacing w:val="0"/>
              <w:jc w:val="both"/>
              <w:rPr>
                <w:rFonts w:ascii="標楷體" w:eastAsia="標楷體" w:hAnsi="標楷體"/>
                <w:sz w:val="28"/>
                <w:szCs w:val="28"/>
              </w:rPr>
            </w:pPr>
            <w:r w:rsidRPr="000D0D52">
              <w:rPr>
                <w:rFonts w:ascii="標楷體" w:eastAsia="標楷體" w:hAnsi="標楷體" w:hint="eastAsia"/>
                <w:sz w:val="28"/>
                <w:szCs w:val="28"/>
              </w:rPr>
              <w:t>依據數位發展部國家資通安全研究院</w:t>
            </w:r>
            <w:proofErr w:type="gramStart"/>
            <w:r w:rsidRPr="000D0D52">
              <w:rPr>
                <w:rFonts w:ascii="標楷體" w:eastAsia="標楷體" w:hAnsi="標楷體" w:hint="eastAsia"/>
                <w:sz w:val="28"/>
                <w:szCs w:val="28"/>
              </w:rPr>
              <w:t>之情資</w:t>
            </w:r>
            <w:proofErr w:type="gramEnd"/>
            <w:r w:rsidRPr="000D0D52">
              <w:rPr>
                <w:rFonts w:ascii="標楷體" w:eastAsia="標楷體" w:hAnsi="標楷體" w:hint="eastAsia"/>
                <w:sz w:val="28"/>
                <w:szCs w:val="28"/>
              </w:rPr>
              <w:t>，</w:t>
            </w:r>
            <w:r w:rsidRPr="00B24538">
              <w:rPr>
                <w:rFonts w:ascii="標楷體" w:eastAsia="標楷體" w:hAnsi="標楷體" w:hint="eastAsia"/>
                <w:b/>
                <w:bCs/>
                <w:color w:val="FF0000"/>
                <w:sz w:val="28"/>
                <w:szCs w:val="28"/>
              </w:rPr>
              <w:t>已通函各校檢查並立即中斷連線</w:t>
            </w:r>
            <w:r w:rsidRPr="00B24538">
              <w:rPr>
                <w:rFonts w:ascii="標楷體" w:eastAsia="標楷體" w:hAnsi="標楷體" w:hint="eastAsia"/>
                <w:sz w:val="28"/>
                <w:szCs w:val="28"/>
              </w:rPr>
              <w:t>。針對有疑慮之內建軟體，</w:t>
            </w:r>
            <w:r w:rsidRPr="00B24538">
              <w:rPr>
                <w:rFonts w:ascii="標楷體" w:eastAsia="標楷體" w:hAnsi="標楷體" w:hint="eastAsia"/>
                <w:b/>
                <w:bCs/>
                <w:color w:val="FF0000"/>
                <w:sz w:val="28"/>
                <w:szCs w:val="28"/>
              </w:rPr>
              <w:t>已請廠商立即刪除，並已於113年</w:t>
            </w:r>
            <w:r w:rsidRPr="00B24538">
              <w:rPr>
                <w:rFonts w:ascii="標楷體" w:eastAsia="標楷體" w:hAnsi="標楷體"/>
                <w:b/>
                <w:bCs/>
                <w:color w:val="FF0000"/>
                <w:sz w:val="28"/>
                <w:szCs w:val="28"/>
              </w:rPr>
              <w:t>4月</w:t>
            </w:r>
            <w:r w:rsidRPr="00B24538">
              <w:rPr>
                <w:rFonts w:ascii="標楷體" w:eastAsia="標楷體" w:hAnsi="標楷體" w:hint="eastAsia"/>
                <w:b/>
                <w:bCs/>
                <w:color w:val="FF0000"/>
                <w:sz w:val="28"/>
                <w:szCs w:val="28"/>
              </w:rPr>
              <w:t>完成</w:t>
            </w:r>
            <w:r w:rsidRPr="00B24538">
              <w:rPr>
                <w:rFonts w:ascii="標楷體" w:eastAsia="標楷體" w:hAnsi="標楷體"/>
                <w:b/>
                <w:bCs/>
                <w:color w:val="FF0000"/>
                <w:sz w:val="28"/>
                <w:szCs w:val="28"/>
              </w:rPr>
              <w:t>替代方案</w:t>
            </w:r>
            <w:r w:rsidRPr="00B24538">
              <w:rPr>
                <w:rFonts w:ascii="標楷體" w:eastAsia="標楷體" w:hAnsi="標楷體" w:hint="eastAsia"/>
                <w:b/>
                <w:bCs/>
                <w:color w:val="FF0000"/>
                <w:sz w:val="28"/>
                <w:szCs w:val="28"/>
              </w:rPr>
              <w:t>更新</w:t>
            </w:r>
            <w:r w:rsidRPr="000D0D52">
              <w:rPr>
                <w:rFonts w:ascii="標楷體" w:eastAsia="標楷體" w:hAnsi="標楷體"/>
                <w:sz w:val="28"/>
                <w:szCs w:val="28"/>
              </w:rPr>
              <w:t>，以</w:t>
            </w:r>
            <w:proofErr w:type="gramStart"/>
            <w:r w:rsidRPr="000D0D52">
              <w:rPr>
                <w:rFonts w:ascii="標楷體" w:eastAsia="標楷體" w:hAnsi="標楷體"/>
                <w:sz w:val="28"/>
                <w:szCs w:val="28"/>
              </w:rPr>
              <w:t>消弭資安疑慮</w:t>
            </w:r>
            <w:proofErr w:type="gramEnd"/>
            <w:r w:rsidRPr="000D0D52">
              <w:rPr>
                <w:rFonts w:ascii="標楷體" w:eastAsia="標楷體" w:hAnsi="標楷體"/>
                <w:sz w:val="28"/>
                <w:szCs w:val="28"/>
              </w:rPr>
              <w:t>。</w:t>
            </w:r>
          </w:p>
          <w:p w14:paraId="769B9D80" w14:textId="77777777" w:rsidR="00D5714A" w:rsidRPr="000D0D52" w:rsidRDefault="00D5714A" w:rsidP="00D5714A">
            <w:pPr>
              <w:pStyle w:val="a9"/>
              <w:widowControl/>
              <w:numPr>
                <w:ilvl w:val="0"/>
                <w:numId w:val="333"/>
              </w:numPr>
              <w:adjustRightInd w:val="0"/>
              <w:snapToGrid w:val="0"/>
              <w:spacing w:after="0" w:line="480" w:lineRule="exact"/>
              <w:contextualSpacing w:val="0"/>
              <w:jc w:val="both"/>
              <w:rPr>
                <w:rFonts w:ascii="標楷體" w:eastAsia="標楷體" w:hAnsi="標楷體"/>
                <w:sz w:val="28"/>
                <w:szCs w:val="28"/>
              </w:rPr>
            </w:pPr>
            <w:r w:rsidRPr="000D0D52">
              <w:rPr>
                <w:rFonts w:ascii="標楷體" w:eastAsia="標楷體" w:hAnsi="標楷體" w:hint="eastAsia"/>
                <w:sz w:val="28"/>
                <w:szCs w:val="28"/>
              </w:rPr>
              <w:t>未來規劃</w:t>
            </w:r>
          </w:p>
          <w:p w14:paraId="4AF62139" w14:textId="77777777" w:rsidR="00D5714A" w:rsidRPr="000D0D52" w:rsidRDefault="00D5714A" w:rsidP="00D5714A">
            <w:pPr>
              <w:pStyle w:val="a9"/>
              <w:widowControl/>
              <w:numPr>
                <w:ilvl w:val="1"/>
                <w:numId w:val="333"/>
              </w:numPr>
              <w:adjustRightInd w:val="0"/>
              <w:snapToGrid w:val="0"/>
              <w:spacing w:after="0" w:line="480" w:lineRule="exact"/>
              <w:contextualSpacing w:val="0"/>
              <w:jc w:val="both"/>
              <w:rPr>
                <w:rFonts w:ascii="標楷體" w:eastAsia="標楷體" w:hAnsi="標楷體"/>
                <w:sz w:val="28"/>
                <w:szCs w:val="28"/>
              </w:rPr>
            </w:pPr>
            <w:r w:rsidRPr="00B24538">
              <w:rPr>
                <w:rFonts w:ascii="標楷體" w:eastAsia="標楷體" w:hAnsi="標楷體" w:hint="eastAsia"/>
                <w:b/>
                <w:bCs/>
                <w:color w:val="FF0000"/>
                <w:sz w:val="28"/>
                <w:szCs w:val="28"/>
              </w:rPr>
              <w:t>採購須附上內建軟體清單</w:t>
            </w:r>
            <w:r w:rsidRPr="000D0D52">
              <w:rPr>
                <w:rFonts w:ascii="標楷體" w:eastAsia="標楷體" w:hAnsi="標楷體" w:hint="eastAsia"/>
                <w:sz w:val="28"/>
                <w:szCs w:val="28"/>
              </w:rPr>
              <w:t>：未來採購時除硬體廠牌要求外，同時要求附上內建軟體清單</w:t>
            </w:r>
            <w:r w:rsidRPr="000D0D52">
              <w:rPr>
                <w:rFonts w:ascii="標楷體" w:eastAsia="標楷體" w:hAnsi="標楷體"/>
                <w:sz w:val="28"/>
                <w:szCs w:val="28"/>
              </w:rPr>
              <w:t>(含開發商與公司註冊國家)。</w:t>
            </w:r>
          </w:p>
          <w:p w14:paraId="5F656CEF" w14:textId="77777777" w:rsidR="00D5714A" w:rsidRPr="000A584D" w:rsidRDefault="00D5714A" w:rsidP="00D5714A">
            <w:pPr>
              <w:pStyle w:val="a9"/>
              <w:widowControl/>
              <w:numPr>
                <w:ilvl w:val="1"/>
                <w:numId w:val="333"/>
              </w:numPr>
              <w:adjustRightInd w:val="0"/>
              <w:snapToGrid w:val="0"/>
              <w:spacing w:after="0" w:line="480" w:lineRule="exact"/>
              <w:contextualSpacing w:val="0"/>
              <w:jc w:val="both"/>
              <w:rPr>
                <w:rFonts w:ascii="標楷體" w:eastAsia="標楷體" w:hAnsi="標楷體"/>
                <w:sz w:val="27"/>
                <w:szCs w:val="27"/>
              </w:rPr>
            </w:pPr>
            <w:r w:rsidRPr="00B24538">
              <w:rPr>
                <w:rFonts w:ascii="標楷體" w:eastAsia="標楷體" w:hAnsi="標楷體" w:hint="eastAsia"/>
                <w:b/>
                <w:bCs/>
                <w:color w:val="FF0000"/>
                <w:sz w:val="28"/>
                <w:szCs w:val="28"/>
              </w:rPr>
              <w:t>連線地區限制</w:t>
            </w:r>
            <w:r w:rsidRPr="000D0D52">
              <w:rPr>
                <w:rFonts w:ascii="標楷體" w:eastAsia="標楷體" w:hAnsi="標楷體" w:hint="eastAsia"/>
                <w:sz w:val="28"/>
                <w:szCs w:val="28"/>
              </w:rPr>
              <w:t>：配合數位</w:t>
            </w:r>
            <w:proofErr w:type="gramStart"/>
            <w:r w:rsidRPr="000D0D52">
              <w:rPr>
                <w:rFonts w:ascii="標楷體" w:eastAsia="標楷體" w:hAnsi="標楷體" w:hint="eastAsia"/>
                <w:sz w:val="28"/>
                <w:szCs w:val="28"/>
              </w:rPr>
              <w:t>發展部資通</w:t>
            </w:r>
            <w:proofErr w:type="gramEnd"/>
            <w:r w:rsidRPr="000D0D52">
              <w:rPr>
                <w:rFonts w:ascii="標楷體" w:eastAsia="標楷體" w:hAnsi="標楷體" w:hint="eastAsia"/>
                <w:sz w:val="28"/>
                <w:szCs w:val="28"/>
              </w:rPr>
              <w:t>安全研究院</w:t>
            </w:r>
            <w:proofErr w:type="gramStart"/>
            <w:r w:rsidRPr="000D0D52">
              <w:rPr>
                <w:rFonts w:ascii="標楷體" w:eastAsia="標楷體" w:hAnsi="標楷體" w:hint="eastAsia"/>
                <w:sz w:val="28"/>
                <w:szCs w:val="28"/>
              </w:rPr>
              <w:t>提供情資施行</w:t>
            </w:r>
            <w:proofErr w:type="gramEnd"/>
            <w:r w:rsidRPr="000D0D52">
              <w:rPr>
                <w:rFonts w:ascii="標楷體" w:eastAsia="標楷體" w:hAnsi="標楷體" w:hint="eastAsia"/>
                <w:sz w:val="28"/>
                <w:szCs w:val="28"/>
              </w:rPr>
              <w:t>。</w:t>
            </w:r>
          </w:p>
        </w:tc>
      </w:tr>
    </w:tbl>
    <w:p w14:paraId="12B55F2E" w14:textId="77777777" w:rsidR="00D5714A" w:rsidRPr="00660A29" w:rsidRDefault="00D5714A" w:rsidP="00D5714A">
      <w:pPr>
        <w:pStyle w:val="a9"/>
        <w:widowControl/>
        <w:numPr>
          <w:ilvl w:val="0"/>
          <w:numId w:val="334"/>
        </w:numPr>
        <w:spacing w:after="0" w:line="440" w:lineRule="atLeast"/>
        <w:contextualSpacing w:val="0"/>
        <w:rPr>
          <w:rFonts w:ascii="標楷體" w:eastAsia="標楷體" w:hAnsi="標楷體"/>
          <w:bCs/>
          <w:sz w:val="28"/>
          <w:szCs w:val="28"/>
        </w:rPr>
      </w:pPr>
      <w:r w:rsidRPr="00660A29">
        <w:rPr>
          <w:rFonts w:ascii="標楷體" w:eastAsia="標楷體" w:hAnsi="標楷體" w:hint="eastAsia"/>
          <w:bCs/>
          <w:sz w:val="28"/>
          <w:szCs w:val="28"/>
        </w:rPr>
        <w:t>現況說明</w:t>
      </w:r>
    </w:p>
    <w:p w14:paraId="53112227" w14:textId="77777777" w:rsidR="00D5714A" w:rsidRPr="00660A29" w:rsidRDefault="00D5714A" w:rsidP="00D5714A">
      <w:pPr>
        <w:pStyle w:val="a9"/>
        <w:widowControl/>
        <w:numPr>
          <w:ilvl w:val="0"/>
          <w:numId w:val="335"/>
        </w:numPr>
        <w:spacing w:after="0" w:line="440" w:lineRule="exact"/>
        <w:ind w:left="1276" w:hanging="556"/>
        <w:contextualSpacing w:val="0"/>
        <w:rPr>
          <w:rFonts w:ascii="標楷體" w:eastAsia="標楷體" w:hAnsi="標楷體"/>
          <w:sz w:val="28"/>
          <w:szCs w:val="28"/>
        </w:rPr>
      </w:pPr>
      <w:r w:rsidRPr="00660A29">
        <w:rPr>
          <w:rFonts w:ascii="標楷體" w:eastAsia="標楷體" w:hAnsi="標楷體" w:hint="eastAsia"/>
          <w:sz w:val="28"/>
          <w:szCs w:val="28"/>
        </w:rPr>
        <w:t>本市採購之觸控式螢幕硬體與內建軟體，</w:t>
      </w:r>
      <w:proofErr w:type="gramStart"/>
      <w:r w:rsidRPr="00660A29">
        <w:rPr>
          <w:rFonts w:ascii="標楷體" w:eastAsia="標楷體" w:hAnsi="標楷體" w:hint="eastAsia"/>
          <w:b/>
          <w:bCs/>
          <w:color w:val="FF0000"/>
          <w:sz w:val="28"/>
          <w:szCs w:val="28"/>
        </w:rPr>
        <w:t>均非屬</w:t>
      </w:r>
      <w:proofErr w:type="gramEnd"/>
      <w:r w:rsidRPr="00660A29">
        <w:rPr>
          <w:rFonts w:ascii="標楷體" w:eastAsia="標楷體" w:hAnsi="標楷體" w:hint="eastAsia"/>
          <w:b/>
          <w:bCs/>
          <w:color w:val="FF0000"/>
          <w:sz w:val="28"/>
          <w:szCs w:val="28"/>
        </w:rPr>
        <w:t>大陸廠牌</w:t>
      </w:r>
      <w:r w:rsidRPr="00660A29">
        <w:rPr>
          <w:rFonts w:ascii="標楷體" w:eastAsia="標楷體" w:hAnsi="標楷體" w:hint="eastAsia"/>
          <w:sz w:val="28"/>
          <w:szCs w:val="28"/>
        </w:rPr>
        <w:t>，符合行政院公布之「各機關對危害國家資通安全產品限制使用原則」及「行政院國家資通安全會報第</w:t>
      </w:r>
      <w:r w:rsidRPr="00660A29">
        <w:rPr>
          <w:rFonts w:ascii="標楷體" w:eastAsia="標楷體" w:hAnsi="標楷體"/>
          <w:sz w:val="28"/>
          <w:szCs w:val="28"/>
        </w:rPr>
        <w:t>36次委員會議(擴大會議)紀錄」規定辦理。</w:t>
      </w:r>
      <w:r w:rsidRPr="00660A29">
        <w:rPr>
          <w:rFonts w:ascii="標楷體" w:eastAsia="標楷體" w:hAnsi="標楷體" w:hint="eastAsia"/>
          <w:sz w:val="28"/>
          <w:szCs w:val="28"/>
        </w:rPr>
        <w:t>此處限制包含軟體、應提及服務。</w:t>
      </w:r>
    </w:p>
    <w:p w14:paraId="53582615" w14:textId="77777777" w:rsidR="00D5714A" w:rsidRPr="00660A29" w:rsidRDefault="00D5714A" w:rsidP="00D5714A">
      <w:pPr>
        <w:pStyle w:val="a9"/>
        <w:widowControl/>
        <w:numPr>
          <w:ilvl w:val="0"/>
          <w:numId w:val="335"/>
        </w:numPr>
        <w:spacing w:after="0" w:line="440" w:lineRule="exact"/>
        <w:ind w:left="1276" w:hanging="556"/>
        <w:contextualSpacing w:val="0"/>
        <w:rPr>
          <w:rFonts w:ascii="標楷體" w:eastAsia="標楷體" w:hAnsi="標楷體"/>
          <w:sz w:val="28"/>
          <w:szCs w:val="28"/>
        </w:rPr>
      </w:pPr>
      <w:r w:rsidRPr="00660A29">
        <w:rPr>
          <w:rFonts w:ascii="標楷體" w:eastAsia="標楷體" w:hAnsi="標楷體" w:hint="eastAsia"/>
          <w:sz w:val="28"/>
          <w:szCs w:val="28"/>
        </w:rPr>
        <w:t>依據數位發展部國家資通安全研究院</w:t>
      </w:r>
      <w:proofErr w:type="gramStart"/>
      <w:r w:rsidRPr="00660A29">
        <w:rPr>
          <w:rFonts w:ascii="標楷體" w:eastAsia="標楷體" w:hAnsi="標楷體" w:hint="eastAsia"/>
          <w:sz w:val="28"/>
          <w:szCs w:val="28"/>
        </w:rPr>
        <w:t>之情資</w:t>
      </w:r>
      <w:proofErr w:type="gramEnd"/>
      <w:r w:rsidRPr="00660A29">
        <w:rPr>
          <w:rFonts w:ascii="標楷體" w:eastAsia="標楷體" w:hAnsi="標楷體" w:hint="eastAsia"/>
          <w:sz w:val="28"/>
          <w:szCs w:val="28"/>
        </w:rPr>
        <w:t>，已於</w:t>
      </w:r>
      <w:r w:rsidRPr="00660A29">
        <w:rPr>
          <w:rFonts w:ascii="標楷體" w:eastAsia="標楷體" w:hAnsi="標楷體"/>
          <w:sz w:val="28"/>
          <w:szCs w:val="28"/>
        </w:rPr>
        <w:t>1</w:t>
      </w:r>
      <w:r w:rsidRPr="00660A29">
        <w:rPr>
          <w:rFonts w:ascii="標楷體" w:eastAsia="標楷體" w:hAnsi="標楷體" w:hint="eastAsia"/>
          <w:sz w:val="28"/>
          <w:szCs w:val="28"/>
        </w:rPr>
        <w:t>13年3月11日</w:t>
      </w:r>
      <w:r w:rsidRPr="00660A29">
        <w:rPr>
          <w:rFonts w:ascii="標楷體" w:eastAsia="標楷體" w:hAnsi="標楷體" w:hint="eastAsia"/>
          <w:b/>
          <w:bCs/>
          <w:color w:val="FF0000"/>
          <w:sz w:val="28"/>
          <w:szCs w:val="28"/>
        </w:rPr>
        <w:t>通函各校檢查並立即中斷連線</w:t>
      </w:r>
      <w:r w:rsidRPr="00660A29">
        <w:rPr>
          <w:rFonts w:ascii="標楷體" w:eastAsia="標楷體" w:hAnsi="標楷體" w:hint="eastAsia"/>
          <w:sz w:val="28"/>
          <w:szCs w:val="28"/>
        </w:rPr>
        <w:t>。針對有疑慮之內建軟體</w:t>
      </w:r>
      <w:proofErr w:type="spellStart"/>
      <w:r w:rsidRPr="00660A29">
        <w:rPr>
          <w:rFonts w:ascii="標楷體" w:eastAsia="標楷體" w:hAnsi="標楷體" w:hint="eastAsia"/>
          <w:sz w:val="28"/>
          <w:szCs w:val="28"/>
        </w:rPr>
        <w:t>vcast</w:t>
      </w:r>
      <w:proofErr w:type="spellEnd"/>
      <w:r w:rsidRPr="00660A29">
        <w:rPr>
          <w:rFonts w:ascii="標楷體" w:eastAsia="標楷體" w:hAnsi="標楷體" w:hint="eastAsia"/>
          <w:sz w:val="28"/>
          <w:szCs w:val="28"/>
        </w:rPr>
        <w:t>，</w:t>
      </w:r>
      <w:r w:rsidRPr="00660A29">
        <w:rPr>
          <w:rFonts w:ascii="標楷體" w:eastAsia="標楷體" w:hAnsi="標楷體" w:hint="eastAsia"/>
          <w:b/>
          <w:bCs/>
          <w:color w:val="FF0000"/>
          <w:sz w:val="28"/>
          <w:szCs w:val="28"/>
        </w:rPr>
        <w:t>已請廠商立即刪除，並已於113年</w:t>
      </w:r>
      <w:r w:rsidRPr="00660A29">
        <w:rPr>
          <w:rFonts w:ascii="標楷體" w:eastAsia="標楷體" w:hAnsi="標楷體"/>
          <w:b/>
          <w:bCs/>
          <w:color w:val="FF0000"/>
          <w:sz w:val="28"/>
          <w:szCs w:val="28"/>
        </w:rPr>
        <w:t>4月</w:t>
      </w:r>
      <w:r w:rsidRPr="00660A29">
        <w:rPr>
          <w:rFonts w:ascii="標楷體" w:eastAsia="標楷體" w:hAnsi="標楷體" w:hint="eastAsia"/>
          <w:b/>
          <w:bCs/>
          <w:color w:val="FF0000"/>
          <w:sz w:val="28"/>
          <w:szCs w:val="28"/>
        </w:rPr>
        <w:t>完成</w:t>
      </w:r>
      <w:r w:rsidRPr="00660A29">
        <w:rPr>
          <w:rFonts w:ascii="標楷體" w:eastAsia="標楷體" w:hAnsi="標楷體"/>
          <w:b/>
          <w:bCs/>
          <w:color w:val="FF0000"/>
          <w:sz w:val="28"/>
          <w:szCs w:val="28"/>
        </w:rPr>
        <w:t>替代方案</w:t>
      </w:r>
      <w:r w:rsidRPr="00660A29">
        <w:rPr>
          <w:rFonts w:ascii="標楷體" w:eastAsia="標楷體" w:hAnsi="標楷體" w:hint="eastAsia"/>
          <w:b/>
          <w:bCs/>
          <w:color w:val="FF0000"/>
          <w:sz w:val="28"/>
          <w:szCs w:val="28"/>
        </w:rPr>
        <w:t>更新</w:t>
      </w:r>
      <w:r w:rsidRPr="00660A29">
        <w:rPr>
          <w:rFonts w:ascii="標楷體" w:eastAsia="標楷體" w:hAnsi="標楷體"/>
          <w:sz w:val="28"/>
          <w:szCs w:val="28"/>
        </w:rPr>
        <w:t>，以</w:t>
      </w:r>
      <w:proofErr w:type="gramStart"/>
      <w:r w:rsidRPr="00660A29">
        <w:rPr>
          <w:rFonts w:ascii="標楷體" w:eastAsia="標楷體" w:hAnsi="標楷體"/>
          <w:sz w:val="28"/>
          <w:szCs w:val="28"/>
        </w:rPr>
        <w:t>消弭資安疑慮</w:t>
      </w:r>
      <w:proofErr w:type="gramEnd"/>
      <w:r w:rsidRPr="00660A29">
        <w:rPr>
          <w:rFonts w:ascii="標楷體" w:eastAsia="標楷體" w:hAnsi="標楷體"/>
          <w:sz w:val="28"/>
          <w:szCs w:val="28"/>
        </w:rPr>
        <w:t>。</w:t>
      </w:r>
    </w:p>
    <w:p w14:paraId="77B9CD64" w14:textId="77777777" w:rsidR="00D5714A" w:rsidRPr="00660A29" w:rsidRDefault="00D5714A" w:rsidP="00D5714A">
      <w:pPr>
        <w:pStyle w:val="a9"/>
        <w:widowControl/>
        <w:numPr>
          <w:ilvl w:val="0"/>
          <w:numId w:val="335"/>
        </w:numPr>
        <w:spacing w:after="0" w:line="440" w:lineRule="exact"/>
        <w:ind w:left="1276" w:hanging="556"/>
        <w:contextualSpacing w:val="0"/>
        <w:rPr>
          <w:rFonts w:ascii="標楷體" w:eastAsia="標楷體" w:hAnsi="標楷體"/>
          <w:sz w:val="28"/>
          <w:szCs w:val="28"/>
        </w:rPr>
      </w:pPr>
      <w:r w:rsidRPr="00660A29">
        <w:rPr>
          <w:rFonts w:ascii="標楷體" w:eastAsia="標楷體" w:hAnsi="標楷體" w:hint="eastAsia"/>
          <w:sz w:val="28"/>
          <w:szCs w:val="28"/>
        </w:rPr>
        <w:t>現行法規僅限制大陸廠牌，並未限制連線地區，已</w:t>
      </w:r>
      <w:proofErr w:type="gramStart"/>
      <w:r w:rsidRPr="00660A29">
        <w:rPr>
          <w:rFonts w:ascii="標楷體" w:eastAsia="標楷體" w:hAnsi="標楷體" w:hint="eastAsia"/>
          <w:sz w:val="28"/>
          <w:szCs w:val="28"/>
        </w:rPr>
        <w:t>請數發部函</w:t>
      </w:r>
      <w:proofErr w:type="gramEnd"/>
      <w:r w:rsidRPr="00660A29">
        <w:rPr>
          <w:rFonts w:ascii="標楷體" w:eastAsia="標楷體" w:hAnsi="標楷體" w:hint="eastAsia"/>
          <w:sz w:val="28"/>
          <w:szCs w:val="28"/>
        </w:rPr>
        <w:t>示。</w:t>
      </w:r>
    </w:p>
    <w:p w14:paraId="2E096665" w14:textId="77777777" w:rsidR="00D5714A" w:rsidRPr="00660A29" w:rsidRDefault="00D5714A" w:rsidP="00D5714A">
      <w:pPr>
        <w:pStyle w:val="a9"/>
        <w:widowControl/>
        <w:numPr>
          <w:ilvl w:val="0"/>
          <w:numId w:val="334"/>
        </w:numPr>
        <w:spacing w:after="0" w:line="440" w:lineRule="exact"/>
        <w:contextualSpacing w:val="0"/>
        <w:rPr>
          <w:rFonts w:ascii="標楷體" w:eastAsia="標楷體" w:hAnsi="標楷體"/>
          <w:bCs/>
          <w:sz w:val="28"/>
          <w:szCs w:val="28"/>
        </w:rPr>
      </w:pPr>
      <w:r w:rsidRPr="00660A29">
        <w:rPr>
          <w:rFonts w:ascii="標楷體" w:eastAsia="標楷體" w:hAnsi="標楷體" w:hint="eastAsia"/>
          <w:bCs/>
          <w:sz w:val="28"/>
          <w:szCs w:val="28"/>
        </w:rPr>
        <w:t>未來規劃</w:t>
      </w:r>
    </w:p>
    <w:p w14:paraId="39AA0E47" w14:textId="77777777" w:rsidR="00D5714A" w:rsidRPr="00660A29" w:rsidRDefault="00D5714A" w:rsidP="00D5714A">
      <w:pPr>
        <w:pStyle w:val="a9"/>
        <w:widowControl/>
        <w:numPr>
          <w:ilvl w:val="0"/>
          <w:numId w:val="336"/>
        </w:numPr>
        <w:spacing w:after="0" w:line="440" w:lineRule="exact"/>
        <w:ind w:left="1202" w:hanging="482"/>
        <w:contextualSpacing w:val="0"/>
        <w:rPr>
          <w:rFonts w:ascii="標楷體" w:eastAsia="標楷體" w:hAnsi="標楷體"/>
          <w:color w:val="000000" w:themeColor="text1"/>
          <w:sz w:val="28"/>
          <w:szCs w:val="28"/>
        </w:rPr>
      </w:pPr>
      <w:r w:rsidRPr="00660A29">
        <w:rPr>
          <w:rFonts w:ascii="標楷體" w:eastAsia="標楷體" w:hAnsi="標楷體" w:hint="eastAsia"/>
          <w:color w:val="000000" w:themeColor="text1"/>
          <w:sz w:val="28"/>
          <w:szCs w:val="28"/>
        </w:rPr>
        <w:t>採購須附上內建軟體清單：未來採購時除要求硬體廠牌外，同時要求附上內建軟體清單</w:t>
      </w:r>
      <w:r w:rsidRPr="00660A29">
        <w:rPr>
          <w:rFonts w:ascii="標楷體" w:eastAsia="標楷體" w:hAnsi="標楷體"/>
          <w:color w:val="000000" w:themeColor="text1"/>
          <w:sz w:val="28"/>
          <w:szCs w:val="28"/>
        </w:rPr>
        <w:t>(含開發商與公司註冊國家)。</w:t>
      </w:r>
    </w:p>
    <w:p w14:paraId="4BF28E9D" w14:textId="77777777" w:rsidR="00D5714A" w:rsidRPr="00660A29" w:rsidRDefault="00D5714A" w:rsidP="00D5714A">
      <w:pPr>
        <w:pStyle w:val="a9"/>
        <w:widowControl/>
        <w:numPr>
          <w:ilvl w:val="0"/>
          <w:numId w:val="336"/>
        </w:numPr>
        <w:spacing w:after="0" w:line="440" w:lineRule="exact"/>
        <w:ind w:left="1202" w:hanging="482"/>
        <w:contextualSpacing w:val="0"/>
        <w:rPr>
          <w:rFonts w:ascii="標楷體" w:eastAsia="標楷體" w:hAnsi="標楷體"/>
          <w:b/>
          <w:bCs/>
          <w:sz w:val="28"/>
          <w:szCs w:val="28"/>
        </w:rPr>
      </w:pPr>
      <w:r w:rsidRPr="00660A29">
        <w:rPr>
          <w:rFonts w:ascii="標楷體" w:eastAsia="標楷體" w:hAnsi="標楷體" w:hint="eastAsia"/>
          <w:color w:val="000000" w:themeColor="text1"/>
          <w:sz w:val="28"/>
          <w:szCs w:val="28"/>
        </w:rPr>
        <w:t>連線地區限制：</w:t>
      </w:r>
      <w:r w:rsidRPr="00660A29">
        <w:rPr>
          <w:rFonts w:ascii="標楷體" w:eastAsia="標楷體" w:hAnsi="標楷體" w:hint="eastAsia"/>
          <w:sz w:val="28"/>
          <w:szCs w:val="28"/>
        </w:rPr>
        <w:t>配合</w:t>
      </w:r>
      <w:r w:rsidRPr="00660A29">
        <w:rPr>
          <w:rFonts w:ascii="標楷體" w:eastAsia="標楷體" w:hAnsi="標楷體" w:hint="eastAsia"/>
          <w:b/>
          <w:bCs/>
          <w:color w:val="FF0000"/>
          <w:sz w:val="28"/>
          <w:szCs w:val="28"/>
        </w:rPr>
        <w:t>國家資通安全研究院威脅分析中心</w:t>
      </w:r>
      <w:r w:rsidRPr="00660A29">
        <w:rPr>
          <w:rFonts w:ascii="標楷體" w:eastAsia="標楷體" w:hAnsi="標楷體" w:hint="eastAsia"/>
          <w:sz w:val="28"/>
          <w:szCs w:val="28"/>
        </w:rPr>
        <w:t>以及</w:t>
      </w:r>
      <w:r w:rsidRPr="00660A29">
        <w:rPr>
          <w:rFonts w:ascii="標楷體" w:eastAsia="標楷體" w:hAnsi="標楷體" w:hint="eastAsia"/>
          <w:b/>
          <w:bCs/>
          <w:color w:val="FF0000"/>
          <w:sz w:val="28"/>
          <w:szCs w:val="28"/>
        </w:rPr>
        <w:t>臺灣學術網路危機處理中心</w:t>
      </w:r>
      <w:r w:rsidRPr="00660A29">
        <w:rPr>
          <w:rFonts w:ascii="標楷體" w:eastAsia="標楷體" w:hAnsi="標楷體" w:hint="eastAsia"/>
          <w:sz w:val="28"/>
          <w:szCs w:val="28"/>
        </w:rPr>
        <w:t>辦理。</w:t>
      </w:r>
    </w:p>
    <w:p w14:paraId="041B5674"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C4AF8D8" w14:textId="76E68222" w:rsidR="00D5714A" w:rsidRPr="006C1AF6" w:rsidRDefault="00D5714A" w:rsidP="00EB4329">
      <w:pPr>
        <w:pStyle w:val="1"/>
        <w:adjustRightInd w:val="0"/>
        <w:snapToGrid w:val="0"/>
        <w:spacing w:before="0" w:after="0" w:line="440" w:lineRule="exact"/>
        <w:ind w:left="1469" w:hangingChars="408" w:hanging="1469"/>
        <w:jc w:val="both"/>
        <w:rPr>
          <w:rFonts w:ascii="標楷體" w:eastAsia="標楷體" w:hAnsi="標楷體"/>
          <w:sz w:val="36"/>
          <w:szCs w:val="36"/>
        </w:rPr>
      </w:pPr>
      <w:r>
        <w:rPr>
          <w:rFonts w:ascii="標楷體" w:eastAsia="標楷體" w:hAnsi="標楷體" w:hint="eastAsia"/>
          <w:sz w:val="36"/>
          <w:szCs w:val="36"/>
        </w:rPr>
        <w:lastRenderedPageBreak/>
        <w:t>教</w:t>
      </w:r>
      <w:bookmarkStart w:id="117" w:name="4"/>
      <w:r>
        <w:rPr>
          <w:rFonts w:ascii="標楷體" w:eastAsia="標楷體" w:hAnsi="標楷體"/>
          <w:sz w:val="36"/>
          <w:szCs w:val="36"/>
        </w:rPr>
        <w:t>212</w:t>
      </w:r>
      <w:r>
        <w:rPr>
          <w:rFonts w:ascii="標楷體" w:eastAsia="標楷體" w:hAnsi="標楷體" w:hint="eastAsia"/>
          <w:sz w:val="36"/>
          <w:szCs w:val="36"/>
        </w:rPr>
        <w:t>、教育報告與創新支持系統</w:t>
      </w:r>
      <w:bookmarkStart w:id="118" w:name="_Toc66202902"/>
      <w:bookmarkEnd w:id="117"/>
      <w:r>
        <w:rPr>
          <w:rFonts w:ascii="標楷體" w:eastAsia="標楷體" w:hAnsi="標楷體" w:hint="eastAsia"/>
          <w:sz w:val="36"/>
          <w:szCs w:val="36"/>
        </w:rPr>
        <w:t>。(</w:t>
      </w:r>
      <w:r w:rsidRPr="006C1AF6">
        <w:rPr>
          <w:rFonts w:ascii="標楷體" w:eastAsia="標楷體" w:hAnsi="標楷體" w:hint="eastAsia"/>
          <w:sz w:val="36"/>
          <w:szCs w:val="36"/>
        </w:rPr>
        <w:t>劉美芳議員</w:t>
      </w:r>
      <w:r>
        <w:rPr>
          <w:rFonts w:ascii="標楷體" w:eastAsia="標楷體" w:hAnsi="標楷體" w:hint="eastAsia"/>
          <w:sz w:val="36"/>
          <w:szCs w:val="36"/>
        </w:rPr>
        <w:t>)</w:t>
      </w:r>
      <w:bookmarkEnd w:id="118"/>
    </w:p>
    <w:p w14:paraId="33392560" w14:textId="77777777" w:rsidR="00D5714A" w:rsidRDefault="00D5714A" w:rsidP="00876D5C">
      <w:pPr>
        <w:pStyle w:val="1"/>
        <w:adjustRightInd w:val="0"/>
        <w:snapToGrid w:val="0"/>
        <w:spacing w:before="0" w:after="0" w:line="440" w:lineRule="exact"/>
        <w:jc w:val="both"/>
        <w:rPr>
          <w:rFonts w:ascii="標楷體" w:eastAsia="標楷體" w:hAnsi="標楷體"/>
          <w:sz w:val="32"/>
          <w:szCs w:val="32"/>
        </w:rPr>
      </w:pPr>
      <w:r>
        <w:rPr>
          <w:rFonts w:ascii="標楷體" w:eastAsia="標楷體" w:hAnsi="標楷體" w:hint="eastAsia"/>
          <w:sz w:val="32"/>
          <w:szCs w:val="32"/>
        </w:rPr>
        <w:t>地區:全區</w:t>
      </w:r>
    </w:p>
    <w:p w14:paraId="325BA27A" w14:textId="77777777" w:rsidR="00D5714A" w:rsidRPr="007D1A4D" w:rsidRDefault="00D5714A" w:rsidP="00B0499E">
      <w:pPr>
        <w:snapToGrid w:val="0"/>
        <w:spacing w:line="48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3B3AEA75" w14:textId="77777777" w:rsidTr="00FC1CE7">
        <w:trPr>
          <w:trHeight w:val="464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074EA8E" w14:textId="77777777" w:rsidR="00D5714A" w:rsidRPr="00276CE2" w:rsidRDefault="00D5714A" w:rsidP="00D5714A">
            <w:pPr>
              <w:pStyle w:val="a9"/>
              <w:numPr>
                <w:ilvl w:val="0"/>
                <w:numId w:val="337"/>
              </w:numPr>
              <w:adjustRightInd w:val="0"/>
              <w:snapToGrid w:val="0"/>
              <w:spacing w:after="0" w:line="480" w:lineRule="exact"/>
              <w:contextualSpacing w:val="0"/>
              <w:rPr>
                <w:rFonts w:ascii="標楷體" w:eastAsia="標楷體" w:hAnsi="標楷體"/>
                <w:sz w:val="28"/>
                <w:szCs w:val="28"/>
              </w:rPr>
            </w:pPr>
            <w:r>
              <w:rPr>
                <w:rFonts w:ascii="標楷體" w:eastAsia="標楷體" w:hAnsi="標楷體" w:hint="eastAsia"/>
                <w:sz w:val="28"/>
                <w:szCs w:val="28"/>
              </w:rPr>
              <w:t>本市全面廢除校務評鑑，</w:t>
            </w:r>
            <w:r w:rsidRPr="00276CE2">
              <w:rPr>
                <w:rFonts w:ascii="標楷體" w:eastAsia="標楷體" w:hAnsi="標楷體" w:hint="eastAsia"/>
                <w:sz w:val="28"/>
                <w:szCs w:val="28"/>
              </w:rPr>
              <w:t>以</w:t>
            </w:r>
            <w:r w:rsidRPr="006A1D76">
              <w:rPr>
                <w:rFonts w:ascii="標楷體" w:eastAsia="標楷體" w:hAnsi="標楷體" w:hint="eastAsia"/>
                <w:b/>
                <w:sz w:val="28"/>
                <w:szCs w:val="28"/>
                <w:bdr w:val="single" w:sz="4" w:space="0" w:color="auto"/>
              </w:rPr>
              <w:t>數位建構、數位治理、創新支持</w:t>
            </w:r>
            <w:r w:rsidRPr="00276CE2">
              <w:rPr>
                <w:rFonts w:ascii="標楷體" w:eastAsia="標楷體" w:hAnsi="標楷體" w:hint="eastAsia"/>
                <w:sz w:val="28"/>
                <w:szCs w:val="28"/>
              </w:rPr>
              <w:t>為方向</w:t>
            </w:r>
            <w:r>
              <w:rPr>
                <w:rFonts w:ascii="標楷體" w:eastAsia="標楷體" w:hAnsi="標楷體" w:hint="eastAsia"/>
                <w:sz w:val="28"/>
                <w:szCs w:val="28"/>
              </w:rPr>
              <w:t>轉型為教育報告與創新支持系統</w:t>
            </w:r>
            <w:r w:rsidRPr="00276CE2">
              <w:rPr>
                <w:rFonts w:ascii="標楷體" w:eastAsia="標楷體" w:hAnsi="標楷體" w:hint="eastAsia"/>
                <w:sz w:val="28"/>
                <w:szCs w:val="28"/>
              </w:rPr>
              <w:t>，</w:t>
            </w:r>
            <w:r>
              <w:rPr>
                <w:rFonts w:ascii="標楷體" w:eastAsia="標楷體" w:hAnsi="標楷體" w:hint="eastAsia"/>
                <w:sz w:val="28"/>
                <w:szCs w:val="28"/>
              </w:rPr>
              <w:t>以減</w:t>
            </w:r>
            <w:r w:rsidRPr="00276CE2">
              <w:rPr>
                <w:rFonts w:ascii="標楷體" w:eastAsia="標楷體" w:hAnsi="標楷體" w:hint="eastAsia"/>
                <w:sz w:val="28"/>
                <w:szCs w:val="28"/>
              </w:rPr>
              <w:t>輕</w:t>
            </w:r>
            <w:r>
              <w:rPr>
                <w:rFonts w:ascii="標楷體" w:eastAsia="標楷體" w:hAnsi="標楷體" w:hint="eastAsia"/>
                <w:sz w:val="28"/>
                <w:szCs w:val="28"/>
              </w:rPr>
              <w:t>學校</w:t>
            </w:r>
            <w:r w:rsidRPr="00276CE2">
              <w:rPr>
                <w:rFonts w:ascii="標楷體" w:eastAsia="標楷體" w:hAnsi="標楷體" w:hint="eastAsia"/>
                <w:sz w:val="28"/>
                <w:szCs w:val="28"/>
              </w:rPr>
              <w:t>行政負擔，</w:t>
            </w:r>
            <w:r>
              <w:rPr>
                <w:rFonts w:ascii="標楷體" w:eastAsia="標楷體" w:hAnsi="標楷體" w:hint="eastAsia"/>
                <w:sz w:val="28"/>
                <w:szCs w:val="28"/>
              </w:rPr>
              <w:t>提供</w:t>
            </w:r>
            <w:r w:rsidRPr="00276CE2">
              <w:rPr>
                <w:rFonts w:ascii="標楷體" w:eastAsia="標楷體" w:hAnsi="標楷體" w:hint="eastAsia"/>
                <w:sz w:val="28"/>
                <w:szCs w:val="28"/>
              </w:rPr>
              <w:t>專業支持。</w:t>
            </w:r>
          </w:p>
          <w:p w14:paraId="205700F6" w14:textId="77777777" w:rsidR="00D5714A" w:rsidRDefault="00D5714A" w:rsidP="00D5714A">
            <w:pPr>
              <w:pStyle w:val="a9"/>
              <w:numPr>
                <w:ilvl w:val="0"/>
                <w:numId w:val="337"/>
              </w:numPr>
              <w:adjustRightInd w:val="0"/>
              <w:snapToGrid w:val="0"/>
              <w:spacing w:after="0" w:line="480" w:lineRule="exact"/>
              <w:contextualSpacing w:val="0"/>
              <w:jc w:val="both"/>
              <w:rPr>
                <w:rFonts w:ascii="標楷體" w:eastAsia="標楷體" w:hAnsi="標楷體"/>
                <w:sz w:val="28"/>
                <w:szCs w:val="28"/>
              </w:rPr>
            </w:pPr>
            <w:r>
              <w:rPr>
                <w:rFonts w:ascii="標楷體" w:eastAsia="標楷體" w:hAnsi="標楷體" w:hint="eastAsia"/>
                <w:sz w:val="28"/>
                <w:szCs w:val="28"/>
              </w:rPr>
              <w:t>期程：</w:t>
            </w:r>
          </w:p>
          <w:tbl>
            <w:tblPr>
              <w:tblStyle w:val="af1"/>
              <w:tblW w:w="0" w:type="auto"/>
              <w:jc w:val="center"/>
              <w:tblLook w:val="04A0" w:firstRow="1" w:lastRow="0" w:firstColumn="1" w:lastColumn="0" w:noHBand="0" w:noVBand="1"/>
            </w:tblPr>
            <w:tblGrid>
              <w:gridCol w:w="1043"/>
              <w:gridCol w:w="2743"/>
              <w:gridCol w:w="2744"/>
              <w:gridCol w:w="2744"/>
            </w:tblGrid>
            <w:tr w:rsidR="00D5714A" w:rsidRPr="00B83F4A" w14:paraId="66C6E018" w14:textId="77777777" w:rsidTr="00CA1751">
              <w:trPr>
                <w:trHeight w:val="549"/>
                <w:jc w:val="center"/>
              </w:trPr>
              <w:tc>
                <w:tcPr>
                  <w:tcW w:w="1043" w:type="dxa"/>
                  <w:vAlign w:val="center"/>
                </w:tcPr>
                <w:p w14:paraId="44CC99C3" w14:textId="77777777" w:rsidR="00D5714A" w:rsidRPr="00B83F4A" w:rsidRDefault="00D5714A" w:rsidP="00B0499E">
                  <w:pPr>
                    <w:pStyle w:val="a9"/>
                    <w:adjustRightInd w:val="0"/>
                    <w:snapToGrid w:val="0"/>
                    <w:spacing w:line="480" w:lineRule="exact"/>
                    <w:ind w:left="0"/>
                    <w:jc w:val="center"/>
                    <w:rPr>
                      <w:rFonts w:ascii="標楷體" w:eastAsia="標楷體" w:hAnsi="標楷體"/>
                      <w:sz w:val="28"/>
                      <w:szCs w:val="28"/>
                    </w:rPr>
                  </w:pPr>
                  <w:r w:rsidRPr="00B83F4A">
                    <w:rPr>
                      <w:rFonts w:ascii="標楷體" w:eastAsia="標楷體" w:hAnsi="標楷體" w:hint="eastAsia"/>
                      <w:sz w:val="28"/>
                      <w:szCs w:val="28"/>
                    </w:rPr>
                    <w:t>時間</w:t>
                  </w:r>
                </w:p>
              </w:tc>
              <w:tc>
                <w:tcPr>
                  <w:tcW w:w="2743" w:type="dxa"/>
                  <w:vAlign w:val="center"/>
                </w:tcPr>
                <w:p w14:paraId="78339C40" w14:textId="77777777" w:rsidR="00D5714A" w:rsidRPr="006A1D76" w:rsidRDefault="00D5714A" w:rsidP="00B0499E">
                  <w:pPr>
                    <w:pStyle w:val="a9"/>
                    <w:adjustRightInd w:val="0"/>
                    <w:snapToGrid w:val="0"/>
                    <w:spacing w:line="480" w:lineRule="exact"/>
                    <w:ind w:left="0"/>
                    <w:jc w:val="center"/>
                    <w:rPr>
                      <w:rFonts w:ascii="標楷體" w:eastAsia="標楷體" w:hAnsi="標楷體"/>
                      <w:bCs/>
                      <w:sz w:val="28"/>
                      <w:szCs w:val="28"/>
                    </w:rPr>
                  </w:pPr>
                  <w:r w:rsidRPr="006A1D76">
                    <w:rPr>
                      <w:rFonts w:ascii="標楷體" w:eastAsia="標楷體" w:hAnsi="標楷體" w:hint="eastAsia"/>
                      <w:bCs/>
                      <w:sz w:val="28"/>
                      <w:szCs w:val="28"/>
                    </w:rPr>
                    <w:t>112學年度</w:t>
                  </w:r>
                </w:p>
              </w:tc>
              <w:tc>
                <w:tcPr>
                  <w:tcW w:w="2744" w:type="dxa"/>
                  <w:vAlign w:val="center"/>
                </w:tcPr>
                <w:p w14:paraId="6EFE33A4" w14:textId="77777777" w:rsidR="00D5714A" w:rsidRPr="006A1D76" w:rsidRDefault="00D5714A" w:rsidP="00B0499E">
                  <w:pPr>
                    <w:pStyle w:val="a9"/>
                    <w:adjustRightInd w:val="0"/>
                    <w:snapToGrid w:val="0"/>
                    <w:spacing w:line="480" w:lineRule="exact"/>
                    <w:ind w:left="0"/>
                    <w:jc w:val="center"/>
                    <w:rPr>
                      <w:rFonts w:ascii="標楷體" w:eastAsia="標楷體" w:hAnsi="標楷體"/>
                      <w:sz w:val="28"/>
                      <w:szCs w:val="28"/>
                    </w:rPr>
                  </w:pPr>
                  <w:r>
                    <w:rPr>
                      <w:rFonts w:ascii="標楷體" w:eastAsia="標楷體" w:hAnsi="標楷體" w:hint="eastAsia"/>
                      <w:bCs/>
                      <w:sz w:val="28"/>
                      <w:szCs w:val="28"/>
                    </w:rPr>
                    <w:t>113學年度</w:t>
                  </w:r>
                </w:p>
              </w:tc>
              <w:tc>
                <w:tcPr>
                  <w:tcW w:w="2744" w:type="dxa"/>
                </w:tcPr>
                <w:p w14:paraId="2910061A" w14:textId="77777777" w:rsidR="00D5714A" w:rsidRPr="006A1D76" w:rsidRDefault="00D5714A" w:rsidP="00B0499E">
                  <w:pPr>
                    <w:pStyle w:val="a9"/>
                    <w:adjustRightInd w:val="0"/>
                    <w:snapToGrid w:val="0"/>
                    <w:spacing w:line="480" w:lineRule="exact"/>
                    <w:ind w:left="0"/>
                    <w:jc w:val="center"/>
                    <w:rPr>
                      <w:rFonts w:ascii="標楷體" w:eastAsia="標楷體" w:hAnsi="標楷體"/>
                      <w:bCs/>
                      <w:sz w:val="28"/>
                      <w:szCs w:val="28"/>
                    </w:rPr>
                  </w:pPr>
                  <w:r>
                    <w:rPr>
                      <w:rFonts w:ascii="標楷體" w:eastAsia="標楷體" w:hAnsi="標楷體" w:hint="eastAsia"/>
                      <w:bCs/>
                      <w:sz w:val="28"/>
                      <w:szCs w:val="28"/>
                    </w:rPr>
                    <w:t>114學年度</w:t>
                  </w:r>
                </w:p>
              </w:tc>
            </w:tr>
            <w:tr w:rsidR="00D5714A" w:rsidRPr="00B83F4A" w14:paraId="122DADC1" w14:textId="77777777" w:rsidTr="00CA1751">
              <w:trPr>
                <w:trHeight w:val="377"/>
                <w:jc w:val="center"/>
              </w:trPr>
              <w:tc>
                <w:tcPr>
                  <w:tcW w:w="1043" w:type="dxa"/>
                  <w:vAlign w:val="center"/>
                </w:tcPr>
                <w:p w14:paraId="768FF1F3" w14:textId="77777777" w:rsidR="00D5714A" w:rsidRPr="00B83F4A" w:rsidRDefault="00D5714A" w:rsidP="00B0499E">
                  <w:pPr>
                    <w:pStyle w:val="a9"/>
                    <w:adjustRightInd w:val="0"/>
                    <w:snapToGrid w:val="0"/>
                    <w:spacing w:line="480" w:lineRule="exact"/>
                    <w:ind w:left="0"/>
                    <w:jc w:val="center"/>
                    <w:rPr>
                      <w:rFonts w:ascii="標楷體" w:eastAsia="標楷體" w:hAnsi="標楷體"/>
                      <w:sz w:val="28"/>
                      <w:szCs w:val="28"/>
                    </w:rPr>
                  </w:pPr>
                  <w:r w:rsidRPr="00B83F4A">
                    <w:rPr>
                      <w:rFonts w:ascii="標楷體" w:eastAsia="標楷體" w:hAnsi="標楷體" w:hint="eastAsia"/>
                      <w:sz w:val="28"/>
                      <w:szCs w:val="28"/>
                    </w:rPr>
                    <w:t>內容</w:t>
                  </w:r>
                </w:p>
              </w:tc>
              <w:tc>
                <w:tcPr>
                  <w:tcW w:w="2743" w:type="dxa"/>
                  <w:vAlign w:val="center"/>
                </w:tcPr>
                <w:p w14:paraId="0B41F370" w14:textId="77777777" w:rsidR="00D5714A" w:rsidRDefault="00D5714A" w:rsidP="00D5714A">
                  <w:pPr>
                    <w:pStyle w:val="a9"/>
                    <w:numPr>
                      <w:ilvl w:val="0"/>
                      <w:numId w:val="342"/>
                    </w:numPr>
                    <w:adjustRightInd w:val="0"/>
                    <w:snapToGrid w:val="0"/>
                    <w:spacing w:line="480" w:lineRule="exact"/>
                    <w:ind w:left="278" w:hanging="336"/>
                    <w:contextualSpacing w:val="0"/>
                    <w:jc w:val="both"/>
                    <w:rPr>
                      <w:rFonts w:ascii="標楷體" w:eastAsia="標楷體" w:hAnsi="標楷體"/>
                      <w:sz w:val="28"/>
                      <w:szCs w:val="28"/>
                    </w:rPr>
                  </w:pPr>
                  <w:r w:rsidRPr="006A1D76">
                    <w:rPr>
                      <w:rFonts w:ascii="標楷體" w:eastAsia="標楷體" w:hAnsi="標楷體" w:hint="eastAsia"/>
                      <w:sz w:val="28"/>
                      <w:szCs w:val="28"/>
                    </w:rPr>
                    <w:t>全面施行</w:t>
                  </w:r>
                  <w:r>
                    <w:rPr>
                      <w:rFonts w:ascii="標楷體" w:eastAsia="標楷體" w:hAnsi="標楷體" w:hint="eastAsia"/>
                      <w:sz w:val="28"/>
                      <w:szCs w:val="28"/>
                    </w:rPr>
                    <w:t>。</w:t>
                  </w:r>
                </w:p>
                <w:p w14:paraId="7C24C269" w14:textId="77777777" w:rsidR="00D5714A" w:rsidRDefault="00D5714A" w:rsidP="00D5714A">
                  <w:pPr>
                    <w:pStyle w:val="a9"/>
                    <w:numPr>
                      <w:ilvl w:val="0"/>
                      <w:numId w:val="342"/>
                    </w:numPr>
                    <w:adjustRightInd w:val="0"/>
                    <w:snapToGrid w:val="0"/>
                    <w:spacing w:line="480" w:lineRule="exact"/>
                    <w:ind w:left="278" w:hanging="336"/>
                    <w:contextualSpacing w:val="0"/>
                    <w:jc w:val="both"/>
                    <w:rPr>
                      <w:rFonts w:ascii="標楷體" w:eastAsia="標楷體" w:hAnsi="標楷體"/>
                      <w:sz w:val="28"/>
                      <w:szCs w:val="28"/>
                    </w:rPr>
                  </w:pPr>
                  <w:r w:rsidRPr="00CA1751">
                    <w:rPr>
                      <w:rFonts w:ascii="標楷體" w:eastAsia="標楷體" w:hAnsi="標楷體" w:hint="eastAsia"/>
                      <w:sz w:val="28"/>
                      <w:szCs w:val="28"/>
                    </w:rPr>
                    <w:t>產出教育報告</w:t>
                  </w:r>
                  <w:r>
                    <w:rPr>
                      <w:rFonts w:ascii="標楷體" w:eastAsia="標楷體" w:hAnsi="標楷體" w:hint="eastAsia"/>
                      <w:sz w:val="28"/>
                      <w:szCs w:val="28"/>
                    </w:rPr>
                    <w:t>。</w:t>
                  </w:r>
                </w:p>
                <w:p w14:paraId="2943353A" w14:textId="77777777" w:rsidR="00D5714A" w:rsidRDefault="00D5714A" w:rsidP="00D5714A">
                  <w:pPr>
                    <w:pStyle w:val="a9"/>
                    <w:numPr>
                      <w:ilvl w:val="0"/>
                      <w:numId w:val="342"/>
                    </w:numPr>
                    <w:adjustRightInd w:val="0"/>
                    <w:snapToGrid w:val="0"/>
                    <w:spacing w:line="480" w:lineRule="exact"/>
                    <w:ind w:left="278" w:hanging="336"/>
                    <w:contextualSpacing w:val="0"/>
                    <w:jc w:val="both"/>
                    <w:rPr>
                      <w:rFonts w:ascii="標楷體" w:eastAsia="標楷體" w:hAnsi="標楷體"/>
                      <w:sz w:val="28"/>
                      <w:szCs w:val="28"/>
                    </w:rPr>
                  </w:pPr>
                  <w:r w:rsidRPr="00CA1751">
                    <w:rPr>
                      <w:rFonts w:ascii="標楷體" w:eastAsia="標楷體" w:hAnsi="標楷體" w:hint="eastAsia"/>
                      <w:sz w:val="28"/>
                      <w:szCs w:val="28"/>
                    </w:rPr>
                    <w:t>辦學會議與工作坊</w:t>
                  </w:r>
                  <w:r>
                    <w:rPr>
                      <w:rFonts w:ascii="標楷體" w:eastAsia="標楷體" w:hAnsi="標楷體" w:hint="eastAsia"/>
                      <w:sz w:val="28"/>
                      <w:szCs w:val="28"/>
                    </w:rPr>
                    <w:t>。</w:t>
                  </w:r>
                </w:p>
                <w:p w14:paraId="125DA7F2" w14:textId="77777777" w:rsidR="00D5714A" w:rsidRDefault="00D5714A" w:rsidP="00D5714A">
                  <w:pPr>
                    <w:pStyle w:val="a9"/>
                    <w:numPr>
                      <w:ilvl w:val="0"/>
                      <w:numId w:val="342"/>
                    </w:numPr>
                    <w:adjustRightInd w:val="0"/>
                    <w:snapToGrid w:val="0"/>
                    <w:spacing w:line="480" w:lineRule="exact"/>
                    <w:ind w:left="278" w:hanging="336"/>
                    <w:contextualSpacing w:val="0"/>
                    <w:jc w:val="both"/>
                    <w:rPr>
                      <w:rFonts w:ascii="標楷體" w:eastAsia="標楷體" w:hAnsi="標楷體"/>
                      <w:sz w:val="28"/>
                      <w:szCs w:val="28"/>
                    </w:rPr>
                  </w:pPr>
                  <w:r w:rsidRPr="00CA1751">
                    <w:rPr>
                      <w:rFonts w:ascii="標楷體" w:eastAsia="標楷體" w:hAnsi="標楷體" w:hint="eastAsia"/>
                      <w:sz w:val="28"/>
                      <w:szCs w:val="28"/>
                    </w:rPr>
                    <w:t>第二梯次問卷調查</w:t>
                  </w:r>
                  <w:r>
                    <w:rPr>
                      <w:rFonts w:ascii="標楷體" w:eastAsia="標楷體" w:hAnsi="標楷體" w:hint="eastAsia"/>
                      <w:sz w:val="28"/>
                      <w:szCs w:val="28"/>
                    </w:rPr>
                    <w:t>。</w:t>
                  </w:r>
                </w:p>
                <w:p w14:paraId="2E00B965" w14:textId="77777777" w:rsidR="00D5714A" w:rsidRPr="00513208" w:rsidRDefault="00D5714A" w:rsidP="00D5714A">
                  <w:pPr>
                    <w:pStyle w:val="a9"/>
                    <w:numPr>
                      <w:ilvl w:val="0"/>
                      <w:numId w:val="342"/>
                    </w:numPr>
                    <w:adjustRightInd w:val="0"/>
                    <w:snapToGrid w:val="0"/>
                    <w:spacing w:line="480" w:lineRule="exact"/>
                    <w:ind w:left="278" w:hanging="336"/>
                    <w:contextualSpacing w:val="0"/>
                    <w:jc w:val="both"/>
                    <w:rPr>
                      <w:rFonts w:ascii="標楷體" w:eastAsia="標楷體" w:hAnsi="標楷體"/>
                      <w:sz w:val="28"/>
                      <w:szCs w:val="28"/>
                    </w:rPr>
                  </w:pPr>
                  <w:r w:rsidRPr="00513208">
                    <w:rPr>
                      <w:rFonts w:ascii="標楷體" w:eastAsia="標楷體" w:hAnsi="標楷體" w:hint="eastAsia"/>
                      <w:sz w:val="28"/>
                      <w:szCs w:val="28"/>
                    </w:rPr>
                    <w:t>辦學回顧</w:t>
                  </w:r>
                </w:p>
              </w:tc>
              <w:tc>
                <w:tcPr>
                  <w:tcW w:w="2744" w:type="dxa"/>
                  <w:vAlign w:val="center"/>
                </w:tcPr>
                <w:p w14:paraId="6CD5204B" w14:textId="77777777" w:rsidR="00D5714A" w:rsidRDefault="00D5714A" w:rsidP="00D5714A">
                  <w:pPr>
                    <w:pStyle w:val="a9"/>
                    <w:numPr>
                      <w:ilvl w:val="0"/>
                      <w:numId w:val="343"/>
                    </w:numPr>
                    <w:adjustRightInd w:val="0"/>
                    <w:snapToGrid w:val="0"/>
                    <w:spacing w:line="480" w:lineRule="exact"/>
                    <w:ind w:left="249"/>
                    <w:contextualSpacing w:val="0"/>
                    <w:jc w:val="both"/>
                    <w:rPr>
                      <w:rFonts w:ascii="標楷體" w:eastAsia="標楷體" w:hAnsi="標楷體"/>
                      <w:sz w:val="28"/>
                      <w:szCs w:val="28"/>
                    </w:rPr>
                  </w:pPr>
                  <w:r w:rsidRPr="00244356">
                    <w:rPr>
                      <w:rFonts w:ascii="標楷體" w:eastAsia="標楷體" w:hAnsi="標楷體" w:hint="eastAsia"/>
                      <w:sz w:val="28"/>
                      <w:szCs w:val="28"/>
                    </w:rPr>
                    <w:t>第二梯次問卷調查、辦學回顧產出。</w:t>
                  </w:r>
                </w:p>
                <w:p w14:paraId="4744DDD3" w14:textId="77777777" w:rsidR="00D5714A" w:rsidRDefault="00D5714A" w:rsidP="00D5714A">
                  <w:pPr>
                    <w:pStyle w:val="a9"/>
                    <w:numPr>
                      <w:ilvl w:val="0"/>
                      <w:numId w:val="343"/>
                    </w:numPr>
                    <w:adjustRightInd w:val="0"/>
                    <w:snapToGrid w:val="0"/>
                    <w:spacing w:line="480" w:lineRule="exact"/>
                    <w:ind w:left="249"/>
                    <w:contextualSpacing w:val="0"/>
                    <w:jc w:val="both"/>
                    <w:rPr>
                      <w:rFonts w:ascii="標楷體" w:eastAsia="標楷體" w:hAnsi="標楷體"/>
                      <w:sz w:val="28"/>
                      <w:szCs w:val="28"/>
                    </w:rPr>
                  </w:pPr>
                  <w:r w:rsidRPr="00513208">
                    <w:rPr>
                      <w:rFonts w:ascii="標楷體" w:eastAsia="標楷體" w:hAnsi="標楷體" w:hint="eastAsia"/>
                      <w:sz w:val="28"/>
                      <w:szCs w:val="28"/>
                    </w:rPr>
                    <w:t>持續增加重要模組，優化系統。</w:t>
                  </w:r>
                </w:p>
                <w:p w14:paraId="37FEB5CE" w14:textId="77777777" w:rsidR="00D5714A" w:rsidRPr="00513208" w:rsidRDefault="00D5714A" w:rsidP="00D5714A">
                  <w:pPr>
                    <w:pStyle w:val="a9"/>
                    <w:numPr>
                      <w:ilvl w:val="0"/>
                      <w:numId w:val="343"/>
                    </w:numPr>
                    <w:adjustRightInd w:val="0"/>
                    <w:snapToGrid w:val="0"/>
                    <w:spacing w:line="480" w:lineRule="exact"/>
                    <w:ind w:left="249"/>
                    <w:contextualSpacing w:val="0"/>
                    <w:jc w:val="both"/>
                    <w:rPr>
                      <w:rFonts w:ascii="標楷體" w:eastAsia="標楷體" w:hAnsi="標楷體"/>
                      <w:sz w:val="28"/>
                      <w:szCs w:val="28"/>
                    </w:rPr>
                  </w:pPr>
                  <w:r>
                    <w:rPr>
                      <w:rFonts w:ascii="標楷體" w:eastAsia="標楷體" w:hAnsi="標楷體" w:hint="eastAsia"/>
                      <w:sz w:val="28"/>
                      <w:szCs w:val="28"/>
                    </w:rPr>
                    <w:t>辦學回顧。</w:t>
                  </w:r>
                </w:p>
              </w:tc>
              <w:tc>
                <w:tcPr>
                  <w:tcW w:w="2744" w:type="dxa"/>
                </w:tcPr>
                <w:p w14:paraId="4191649F" w14:textId="77777777" w:rsidR="00D5714A" w:rsidRDefault="00D5714A" w:rsidP="00D5714A">
                  <w:pPr>
                    <w:pStyle w:val="a9"/>
                    <w:numPr>
                      <w:ilvl w:val="0"/>
                      <w:numId w:val="344"/>
                    </w:numPr>
                    <w:adjustRightInd w:val="0"/>
                    <w:snapToGrid w:val="0"/>
                    <w:spacing w:line="480" w:lineRule="exact"/>
                    <w:ind w:left="270" w:hanging="364"/>
                    <w:contextualSpacing w:val="0"/>
                    <w:jc w:val="both"/>
                    <w:rPr>
                      <w:rFonts w:ascii="標楷體" w:eastAsia="標楷體" w:hAnsi="標楷體"/>
                      <w:sz w:val="28"/>
                      <w:szCs w:val="28"/>
                    </w:rPr>
                  </w:pPr>
                  <w:r>
                    <w:rPr>
                      <w:rFonts w:ascii="標楷體" w:eastAsia="標楷體" w:hAnsi="標楷體" w:hint="eastAsia"/>
                      <w:sz w:val="28"/>
                      <w:szCs w:val="28"/>
                    </w:rPr>
                    <w:t>產出教育報告。</w:t>
                  </w:r>
                </w:p>
                <w:p w14:paraId="01CDF7DD" w14:textId="77777777" w:rsidR="00D5714A" w:rsidRDefault="00D5714A" w:rsidP="00D5714A">
                  <w:pPr>
                    <w:pStyle w:val="a9"/>
                    <w:numPr>
                      <w:ilvl w:val="0"/>
                      <w:numId w:val="344"/>
                    </w:numPr>
                    <w:adjustRightInd w:val="0"/>
                    <w:snapToGrid w:val="0"/>
                    <w:spacing w:line="480" w:lineRule="exact"/>
                    <w:ind w:left="270" w:hanging="364"/>
                    <w:contextualSpacing w:val="0"/>
                    <w:jc w:val="both"/>
                    <w:rPr>
                      <w:rFonts w:ascii="標楷體" w:eastAsia="標楷體" w:hAnsi="標楷體"/>
                      <w:sz w:val="28"/>
                      <w:szCs w:val="28"/>
                    </w:rPr>
                  </w:pPr>
                  <w:r>
                    <w:rPr>
                      <w:rFonts w:ascii="標楷體" w:eastAsia="標楷體" w:hAnsi="標楷體" w:hint="eastAsia"/>
                      <w:sz w:val="28"/>
                      <w:szCs w:val="28"/>
                    </w:rPr>
                    <w:t>辦理校長工作坊。</w:t>
                  </w:r>
                </w:p>
                <w:p w14:paraId="55AA936E" w14:textId="77777777" w:rsidR="00D5714A" w:rsidRDefault="00D5714A" w:rsidP="00D5714A">
                  <w:pPr>
                    <w:pStyle w:val="a9"/>
                    <w:numPr>
                      <w:ilvl w:val="0"/>
                      <w:numId w:val="344"/>
                    </w:numPr>
                    <w:adjustRightInd w:val="0"/>
                    <w:snapToGrid w:val="0"/>
                    <w:spacing w:line="480" w:lineRule="exact"/>
                    <w:ind w:left="270" w:hanging="364"/>
                    <w:contextualSpacing w:val="0"/>
                    <w:jc w:val="both"/>
                    <w:rPr>
                      <w:rFonts w:ascii="標楷體" w:eastAsia="標楷體" w:hAnsi="標楷體"/>
                      <w:sz w:val="28"/>
                      <w:szCs w:val="28"/>
                    </w:rPr>
                  </w:pPr>
                  <w:r>
                    <w:rPr>
                      <w:rFonts w:ascii="標楷體" w:eastAsia="標楷體" w:hAnsi="標楷體" w:hint="eastAsia"/>
                      <w:sz w:val="28"/>
                      <w:szCs w:val="28"/>
                    </w:rPr>
                    <w:t>持續增加重要模組，優化系統。</w:t>
                  </w:r>
                </w:p>
                <w:p w14:paraId="0BE6BB02" w14:textId="77777777" w:rsidR="00D5714A" w:rsidRPr="00513208" w:rsidRDefault="00D5714A" w:rsidP="00D5714A">
                  <w:pPr>
                    <w:pStyle w:val="a9"/>
                    <w:numPr>
                      <w:ilvl w:val="0"/>
                      <w:numId w:val="344"/>
                    </w:numPr>
                    <w:adjustRightInd w:val="0"/>
                    <w:snapToGrid w:val="0"/>
                    <w:spacing w:line="480" w:lineRule="exact"/>
                    <w:ind w:left="270" w:hanging="364"/>
                    <w:contextualSpacing w:val="0"/>
                    <w:jc w:val="both"/>
                    <w:rPr>
                      <w:rFonts w:ascii="標楷體" w:eastAsia="標楷體" w:hAnsi="標楷體"/>
                      <w:sz w:val="28"/>
                      <w:szCs w:val="28"/>
                    </w:rPr>
                  </w:pPr>
                  <w:r>
                    <w:rPr>
                      <w:rFonts w:ascii="標楷體" w:eastAsia="標楷體" w:hAnsi="標楷體" w:hint="eastAsia"/>
                      <w:sz w:val="28"/>
                      <w:szCs w:val="28"/>
                    </w:rPr>
                    <w:t>全面進行問卷調查。</w:t>
                  </w:r>
                </w:p>
                <w:p w14:paraId="2DA0F041" w14:textId="77777777" w:rsidR="00D5714A" w:rsidRPr="00513208" w:rsidRDefault="00D5714A" w:rsidP="00D5714A">
                  <w:pPr>
                    <w:pStyle w:val="a9"/>
                    <w:numPr>
                      <w:ilvl w:val="0"/>
                      <w:numId w:val="344"/>
                    </w:numPr>
                    <w:adjustRightInd w:val="0"/>
                    <w:snapToGrid w:val="0"/>
                    <w:spacing w:line="480" w:lineRule="exact"/>
                    <w:ind w:left="270" w:hanging="364"/>
                    <w:contextualSpacing w:val="0"/>
                    <w:jc w:val="both"/>
                    <w:rPr>
                      <w:rFonts w:ascii="標楷體" w:eastAsia="標楷體" w:hAnsi="標楷體"/>
                      <w:sz w:val="28"/>
                      <w:szCs w:val="28"/>
                    </w:rPr>
                  </w:pPr>
                  <w:r>
                    <w:rPr>
                      <w:rFonts w:ascii="標楷體" w:eastAsia="標楷體" w:hAnsi="標楷體" w:hint="eastAsia"/>
                      <w:sz w:val="28"/>
                      <w:szCs w:val="28"/>
                    </w:rPr>
                    <w:t>辦學回顧。</w:t>
                  </w:r>
                </w:p>
              </w:tc>
            </w:tr>
          </w:tbl>
          <w:p w14:paraId="7D6F8B2B" w14:textId="77777777" w:rsidR="00D5714A" w:rsidRPr="003F7C16" w:rsidRDefault="00D5714A" w:rsidP="00B0499E">
            <w:pPr>
              <w:snapToGrid w:val="0"/>
              <w:spacing w:line="480" w:lineRule="exact"/>
              <w:ind w:leftChars="15" w:left="36"/>
              <w:jc w:val="both"/>
              <w:rPr>
                <w:rFonts w:ascii="標楷體" w:eastAsia="標楷體" w:hAnsi="標楷體"/>
                <w:color w:val="0000FF"/>
                <w:sz w:val="28"/>
                <w:szCs w:val="28"/>
              </w:rPr>
            </w:pPr>
          </w:p>
        </w:tc>
      </w:tr>
    </w:tbl>
    <w:p w14:paraId="5E414B77" w14:textId="77777777" w:rsidR="00D5714A" w:rsidRDefault="00D5714A" w:rsidP="000547C7">
      <w:pPr>
        <w:adjustRightInd w:val="0"/>
        <w:snapToGrid w:val="0"/>
        <w:spacing w:line="440" w:lineRule="exact"/>
        <w:jc w:val="both"/>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教育報告與創新支持系統摘要說明：</w:t>
      </w:r>
    </w:p>
    <w:p w14:paraId="09F90095" w14:textId="77777777" w:rsidR="00D5714A" w:rsidRPr="007A1602" w:rsidRDefault="00D5714A" w:rsidP="000547C7">
      <w:pPr>
        <w:adjustRightInd w:val="0"/>
        <w:snapToGrid w:val="0"/>
        <w:spacing w:line="440" w:lineRule="exact"/>
        <w:ind w:leftChars="60" w:left="824" w:hangingChars="243" w:hanging="680"/>
        <w:jc w:val="both"/>
        <w:rPr>
          <w:rFonts w:ascii="標楷體" w:eastAsia="標楷體" w:hAnsi="標楷體"/>
          <w:sz w:val="28"/>
          <w:szCs w:val="28"/>
        </w:rPr>
      </w:pPr>
      <w:r>
        <w:rPr>
          <w:rFonts w:ascii="標楷體" w:eastAsia="標楷體" w:hAnsi="標楷體" w:hint="eastAsia"/>
          <w:sz w:val="28"/>
          <w:szCs w:val="28"/>
        </w:rPr>
        <w:t xml:space="preserve"> (</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7A1602">
        <w:rPr>
          <w:rFonts w:ascii="標楷體" w:eastAsia="標楷體" w:hAnsi="標楷體" w:hint="eastAsia"/>
          <w:b/>
          <w:color w:val="FF0000"/>
          <w:sz w:val="28"/>
          <w:szCs w:val="28"/>
        </w:rPr>
        <w:t>教育資訊系統</w:t>
      </w:r>
      <w:r w:rsidRPr="007A1602">
        <w:rPr>
          <w:rFonts w:ascii="標楷體" w:eastAsia="標楷體" w:hAnsi="標楷體" w:hint="eastAsia"/>
          <w:sz w:val="28"/>
          <w:szCs w:val="28"/>
        </w:rPr>
        <w:t>：核心概念為</w:t>
      </w:r>
      <w:r w:rsidRPr="007A1602">
        <w:rPr>
          <w:rFonts w:ascii="標楷體" w:eastAsia="標楷體" w:hAnsi="標楷體" w:hint="eastAsia"/>
          <w:b/>
          <w:color w:val="FF0000"/>
          <w:sz w:val="28"/>
          <w:szCs w:val="28"/>
        </w:rPr>
        <w:t>數位建構</w:t>
      </w:r>
      <w:r w:rsidRPr="007A1602">
        <w:rPr>
          <w:rFonts w:ascii="標楷體" w:eastAsia="標楷體" w:hAnsi="標楷體" w:hint="eastAsia"/>
          <w:sz w:val="28"/>
          <w:szCs w:val="28"/>
        </w:rPr>
        <w:t>，</w:t>
      </w:r>
      <w:proofErr w:type="gramStart"/>
      <w:r w:rsidRPr="007A1602">
        <w:rPr>
          <w:rFonts w:ascii="標楷體" w:eastAsia="標楷體" w:hAnsi="標楷體" w:hint="eastAsia"/>
          <w:sz w:val="28"/>
          <w:szCs w:val="28"/>
        </w:rPr>
        <w:t>介</w:t>
      </w:r>
      <w:proofErr w:type="gramEnd"/>
      <w:r w:rsidRPr="007A1602">
        <w:rPr>
          <w:rFonts w:ascii="標楷體" w:eastAsia="標楷體" w:hAnsi="標楷體" w:hint="eastAsia"/>
          <w:sz w:val="28"/>
          <w:szCs w:val="28"/>
        </w:rPr>
        <w:t>接中央及地方各資料庫(如本市校務行政系統、公務填報資料)，作為學校辦學資料的根基。</w:t>
      </w:r>
    </w:p>
    <w:p w14:paraId="3097FA45" w14:textId="77777777" w:rsidR="00D5714A" w:rsidRPr="007A1602" w:rsidRDefault="00D5714A" w:rsidP="000547C7">
      <w:pPr>
        <w:adjustRightInd w:val="0"/>
        <w:snapToGrid w:val="0"/>
        <w:spacing w:line="440" w:lineRule="exact"/>
        <w:ind w:leftChars="100" w:left="825" w:hangingChars="209" w:hanging="585"/>
        <w:jc w:val="both"/>
        <w:rPr>
          <w:rFonts w:ascii="標楷體" w:eastAsia="標楷體" w:hAnsi="標楷體"/>
          <w:sz w:val="28"/>
          <w:szCs w:val="28"/>
        </w:rPr>
      </w:pPr>
      <w:r w:rsidRPr="007A1602">
        <w:rPr>
          <w:rFonts w:ascii="標楷體" w:eastAsia="標楷體" w:hAnsi="標楷體" w:hint="eastAsia"/>
          <w:sz w:val="28"/>
          <w:szCs w:val="28"/>
        </w:rPr>
        <w:t>(二)</w:t>
      </w:r>
      <w:r w:rsidRPr="007A1602">
        <w:rPr>
          <w:rFonts w:ascii="標楷體" w:eastAsia="標楷體" w:hAnsi="標楷體" w:hint="eastAsia"/>
          <w:b/>
          <w:color w:val="FF0000"/>
          <w:sz w:val="28"/>
          <w:szCs w:val="28"/>
        </w:rPr>
        <w:t>教育報告系統</w:t>
      </w:r>
      <w:r w:rsidRPr="007A1602">
        <w:rPr>
          <w:rFonts w:ascii="標楷體" w:eastAsia="標楷體" w:hAnsi="標楷體" w:hint="eastAsia"/>
          <w:sz w:val="28"/>
          <w:szCs w:val="28"/>
        </w:rPr>
        <w:t>：核心概念為</w:t>
      </w:r>
      <w:r w:rsidRPr="007A1602">
        <w:rPr>
          <w:rFonts w:ascii="標楷體" w:eastAsia="標楷體" w:hAnsi="標楷體" w:hint="eastAsia"/>
          <w:b/>
          <w:color w:val="FF0000"/>
          <w:sz w:val="28"/>
          <w:szCs w:val="28"/>
        </w:rPr>
        <w:t>數位治理</w:t>
      </w:r>
      <w:r w:rsidRPr="007A1602">
        <w:rPr>
          <w:rFonts w:ascii="標楷體" w:eastAsia="標楷體" w:hAnsi="標楷體" w:hint="eastAsia"/>
          <w:sz w:val="28"/>
          <w:szCs w:val="28"/>
        </w:rPr>
        <w:t>，將前述資料透過加值分析，產出教育報告，讓學校更了解學校辦學情況。</w:t>
      </w:r>
    </w:p>
    <w:p w14:paraId="5168EE00" w14:textId="77777777" w:rsidR="00D5714A" w:rsidRPr="007D1A4D" w:rsidRDefault="00D5714A" w:rsidP="000547C7">
      <w:pPr>
        <w:adjustRightInd w:val="0"/>
        <w:snapToGrid w:val="0"/>
        <w:spacing w:line="440" w:lineRule="exact"/>
        <w:ind w:leftChars="100" w:left="825" w:hangingChars="209" w:hanging="585"/>
        <w:jc w:val="both"/>
        <w:rPr>
          <w:rFonts w:ascii="標楷體" w:eastAsia="標楷體" w:hAnsi="標楷體"/>
          <w:sz w:val="28"/>
          <w:szCs w:val="28"/>
        </w:rPr>
      </w:pPr>
      <w:r w:rsidRPr="007A1602">
        <w:rPr>
          <w:rFonts w:ascii="標楷體" w:eastAsia="標楷體" w:hAnsi="標楷體" w:hint="eastAsia"/>
          <w:sz w:val="28"/>
          <w:szCs w:val="28"/>
        </w:rPr>
        <w:t>(三)</w:t>
      </w:r>
      <w:r w:rsidRPr="007A1602">
        <w:rPr>
          <w:rFonts w:ascii="標楷體" w:eastAsia="標楷體" w:hAnsi="標楷體" w:hint="eastAsia"/>
          <w:b/>
          <w:color w:val="FF0000"/>
          <w:sz w:val="28"/>
          <w:szCs w:val="28"/>
        </w:rPr>
        <w:t>教育創新與支持系統</w:t>
      </w:r>
      <w:r w:rsidRPr="007A1602">
        <w:rPr>
          <w:rFonts w:ascii="標楷體" w:eastAsia="標楷體" w:hAnsi="標楷體" w:hint="eastAsia"/>
          <w:sz w:val="28"/>
          <w:szCs w:val="28"/>
        </w:rPr>
        <w:t>：核心概念為</w:t>
      </w:r>
      <w:r w:rsidRPr="007A1602">
        <w:rPr>
          <w:rFonts w:ascii="標楷體" w:eastAsia="標楷體" w:hAnsi="標楷體" w:hint="eastAsia"/>
          <w:b/>
          <w:color w:val="FF0000"/>
          <w:sz w:val="28"/>
          <w:szCs w:val="28"/>
        </w:rPr>
        <w:t>創新支持</w:t>
      </w:r>
      <w:r w:rsidRPr="007A1602">
        <w:rPr>
          <w:rFonts w:ascii="標楷體" w:eastAsia="標楷體" w:hAnsi="標楷體" w:hint="eastAsia"/>
          <w:sz w:val="28"/>
          <w:szCs w:val="28"/>
        </w:rPr>
        <w:t>，教育報告產出後，給予學校後續創新、專業及行政支</w:t>
      </w:r>
      <w:r w:rsidRPr="00820897">
        <w:rPr>
          <w:rFonts w:ascii="標楷體" w:eastAsia="標楷體" w:hAnsi="標楷體" w:hint="eastAsia"/>
          <w:sz w:val="28"/>
          <w:szCs w:val="28"/>
        </w:rPr>
        <w:t>持</w:t>
      </w:r>
      <w:r>
        <w:rPr>
          <w:rFonts w:ascii="標楷體" w:eastAsia="標楷體" w:hAnsi="標楷體" w:hint="eastAsia"/>
          <w:sz w:val="28"/>
          <w:szCs w:val="28"/>
        </w:rPr>
        <w:t>。</w:t>
      </w:r>
    </w:p>
    <w:p w14:paraId="417F5409" w14:textId="77777777" w:rsidR="00D5714A" w:rsidRPr="00650E72" w:rsidRDefault="00D5714A" w:rsidP="00D5714A">
      <w:pPr>
        <w:pStyle w:val="a9"/>
        <w:numPr>
          <w:ilvl w:val="0"/>
          <w:numId w:val="339"/>
        </w:numPr>
        <w:adjustRightInd w:val="0"/>
        <w:snapToGrid w:val="0"/>
        <w:spacing w:after="0" w:line="440" w:lineRule="exact"/>
        <w:contextualSpacing w:val="0"/>
        <w:rPr>
          <w:rFonts w:ascii="標楷體" w:eastAsia="標楷體" w:hAnsi="標楷體"/>
          <w:sz w:val="28"/>
          <w:szCs w:val="28"/>
        </w:rPr>
      </w:pPr>
      <w:r w:rsidRPr="00650E72">
        <w:rPr>
          <w:rFonts w:ascii="標楷體" w:eastAsia="標楷體" w:hAnsi="標楷體" w:hint="eastAsia"/>
          <w:sz w:val="28"/>
          <w:szCs w:val="28"/>
        </w:rPr>
        <w:t>目前辦理進度及期程：</w:t>
      </w:r>
    </w:p>
    <w:p w14:paraId="4CC7B589" w14:textId="77777777" w:rsidR="00D5714A" w:rsidRPr="00650E72" w:rsidRDefault="00D5714A" w:rsidP="00D5714A">
      <w:pPr>
        <w:pStyle w:val="a9"/>
        <w:numPr>
          <w:ilvl w:val="0"/>
          <w:numId w:val="338"/>
        </w:numPr>
        <w:snapToGrid w:val="0"/>
        <w:spacing w:after="0" w:line="440" w:lineRule="exact"/>
        <w:contextualSpacing w:val="0"/>
        <w:rPr>
          <w:rFonts w:ascii="標楷體" w:eastAsia="標楷體" w:hAnsi="標楷體"/>
          <w:sz w:val="28"/>
          <w:szCs w:val="28"/>
        </w:rPr>
      </w:pPr>
      <w:r w:rsidRPr="00650E72">
        <w:rPr>
          <w:rFonts w:ascii="標楷體" w:eastAsia="標楷體" w:hAnsi="標楷體"/>
          <w:bCs/>
          <w:sz w:val="28"/>
          <w:szCs w:val="28"/>
        </w:rPr>
        <w:t>11</w:t>
      </w:r>
      <w:r w:rsidRPr="00650E72">
        <w:rPr>
          <w:rFonts w:ascii="標楷體" w:eastAsia="標楷體" w:hAnsi="標楷體" w:hint="eastAsia"/>
          <w:bCs/>
          <w:sz w:val="28"/>
          <w:szCs w:val="28"/>
        </w:rPr>
        <w:t>1</w:t>
      </w:r>
      <w:r w:rsidRPr="00650E72">
        <w:rPr>
          <w:rFonts w:ascii="標楷體" w:eastAsia="標楷體" w:hAnsi="標楷體"/>
          <w:bCs/>
          <w:sz w:val="28"/>
          <w:szCs w:val="28"/>
        </w:rPr>
        <w:t>學年度：</w:t>
      </w:r>
      <w:r w:rsidRPr="00650E72">
        <w:rPr>
          <w:rFonts w:ascii="標楷體" w:eastAsia="標楷體" w:hAnsi="標楷體" w:hint="eastAsia"/>
          <w:b/>
          <w:color w:val="FF0000"/>
          <w:sz w:val="28"/>
          <w:szCs w:val="28"/>
        </w:rPr>
        <w:t>第一輪問卷調查及辦學回顧辦理完竣。</w:t>
      </w:r>
    </w:p>
    <w:p w14:paraId="248C2190" w14:textId="77777777" w:rsidR="00D5714A" w:rsidRPr="00655F4D" w:rsidRDefault="00D5714A" w:rsidP="00BD141F">
      <w:pPr>
        <w:snapToGrid w:val="0"/>
        <w:spacing w:line="440" w:lineRule="exact"/>
        <w:ind w:leftChars="263" w:left="911" w:hangingChars="100" w:hanging="280"/>
        <w:jc w:val="both"/>
        <w:rPr>
          <w:rFonts w:ascii="標楷體" w:eastAsia="標楷體" w:hAnsi="標楷體"/>
          <w:sz w:val="28"/>
          <w:szCs w:val="28"/>
        </w:rPr>
      </w:pPr>
      <w:r>
        <w:rPr>
          <w:rFonts w:ascii="標楷體" w:eastAsia="標楷體" w:hAnsi="標楷體" w:hint="eastAsia"/>
          <w:sz w:val="28"/>
          <w:szCs w:val="28"/>
        </w:rPr>
        <w:t>1.</w:t>
      </w:r>
      <w:r w:rsidRPr="00655F4D">
        <w:rPr>
          <w:rFonts w:ascii="標楷體" w:eastAsia="標楷體" w:hAnsi="標楷體" w:hint="eastAsia"/>
          <w:sz w:val="28"/>
          <w:szCs w:val="28"/>
        </w:rPr>
        <w:t>資料</w:t>
      </w:r>
      <w:proofErr w:type="gramStart"/>
      <w:r w:rsidRPr="00655F4D">
        <w:rPr>
          <w:rFonts w:ascii="標楷體" w:eastAsia="標楷體" w:hAnsi="標楷體" w:hint="eastAsia"/>
          <w:sz w:val="28"/>
          <w:szCs w:val="28"/>
        </w:rPr>
        <w:t>介</w:t>
      </w:r>
      <w:proofErr w:type="gramEnd"/>
      <w:r w:rsidRPr="00655F4D">
        <w:rPr>
          <w:rFonts w:ascii="標楷體" w:eastAsia="標楷體" w:hAnsi="標楷體" w:hint="eastAsia"/>
          <w:sz w:val="28"/>
          <w:szCs w:val="28"/>
        </w:rPr>
        <w:t>接：</w:t>
      </w:r>
      <w:r>
        <w:rPr>
          <w:rFonts w:ascii="標楷體" w:eastAsia="標楷體" w:hAnsi="標楷體" w:hint="eastAsia"/>
          <w:sz w:val="28"/>
          <w:szCs w:val="28"/>
        </w:rPr>
        <w:t>定期匯入本市校務行政系統重要模組資料；已完成</w:t>
      </w:r>
      <w:proofErr w:type="gramStart"/>
      <w:r>
        <w:rPr>
          <w:rFonts w:ascii="標楷體" w:eastAsia="標楷體" w:hAnsi="標楷體" w:hint="eastAsia"/>
          <w:sz w:val="28"/>
          <w:szCs w:val="28"/>
        </w:rPr>
        <w:t>介</w:t>
      </w:r>
      <w:proofErr w:type="gramEnd"/>
      <w:r>
        <w:rPr>
          <w:rFonts w:ascii="標楷體" w:eastAsia="標楷體" w:hAnsi="標楷體" w:hint="eastAsia"/>
          <w:sz w:val="28"/>
          <w:szCs w:val="28"/>
        </w:rPr>
        <w:t>接國教署高級中等學校以下學校校舍管理系統。</w:t>
      </w:r>
    </w:p>
    <w:p w14:paraId="2EF04E28" w14:textId="77777777" w:rsidR="00D5714A" w:rsidRPr="00655F4D" w:rsidRDefault="00D5714A" w:rsidP="00BD141F">
      <w:pPr>
        <w:snapToGrid w:val="0"/>
        <w:spacing w:line="440" w:lineRule="exact"/>
        <w:ind w:leftChars="263" w:left="911" w:hangingChars="100" w:hanging="280"/>
        <w:jc w:val="both"/>
        <w:rPr>
          <w:rFonts w:ascii="標楷體" w:eastAsia="標楷體" w:hAnsi="標楷體"/>
          <w:sz w:val="28"/>
          <w:szCs w:val="28"/>
        </w:rPr>
      </w:pPr>
      <w:r>
        <w:rPr>
          <w:rFonts w:ascii="標楷體" w:eastAsia="標楷體" w:hAnsi="標楷體" w:hint="eastAsia"/>
          <w:sz w:val="28"/>
          <w:szCs w:val="28"/>
        </w:rPr>
        <w:t>2.</w:t>
      </w:r>
      <w:r w:rsidRPr="00655F4D">
        <w:rPr>
          <w:rFonts w:ascii="標楷體" w:eastAsia="標楷體" w:hAnsi="標楷體" w:hint="eastAsia"/>
          <w:sz w:val="28"/>
          <w:szCs w:val="28"/>
        </w:rPr>
        <w:t>說明會：</w:t>
      </w:r>
      <w:r>
        <w:rPr>
          <w:rFonts w:ascii="標楷體" w:eastAsia="標楷體" w:hAnsi="標楷體" w:hint="eastAsia"/>
          <w:sz w:val="28"/>
          <w:szCs w:val="28"/>
        </w:rPr>
        <w:t>共舉</w:t>
      </w:r>
      <w:r w:rsidRPr="00655F4D">
        <w:rPr>
          <w:rFonts w:ascii="標楷體" w:eastAsia="標楷體" w:hAnsi="標楷體" w:hint="eastAsia"/>
          <w:sz w:val="28"/>
          <w:szCs w:val="28"/>
        </w:rPr>
        <w:t>辦1場全市說明會</w:t>
      </w:r>
      <w:r>
        <w:rPr>
          <w:rFonts w:ascii="標楷體" w:eastAsia="標楷體" w:hAnsi="標楷體" w:hint="eastAsia"/>
          <w:sz w:val="28"/>
          <w:szCs w:val="28"/>
        </w:rPr>
        <w:t>、</w:t>
      </w:r>
      <w:r w:rsidRPr="00655F4D">
        <w:rPr>
          <w:rFonts w:ascii="標楷體" w:eastAsia="標楷體" w:hAnsi="標楷體" w:hint="eastAsia"/>
          <w:sz w:val="28"/>
          <w:szCs w:val="28"/>
        </w:rPr>
        <w:t>3場分區說明會</w:t>
      </w:r>
      <w:r>
        <w:rPr>
          <w:rFonts w:ascii="標楷體" w:eastAsia="標楷體" w:hAnsi="標楷體" w:hint="eastAsia"/>
          <w:sz w:val="28"/>
          <w:szCs w:val="28"/>
        </w:rPr>
        <w:t>、4場學校說明會、5場校長說明會</w:t>
      </w:r>
      <w:r w:rsidRPr="00655F4D">
        <w:rPr>
          <w:rFonts w:ascii="標楷體" w:eastAsia="標楷體" w:hAnsi="標楷體" w:hint="eastAsia"/>
          <w:sz w:val="28"/>
          <w:szCs w:val="28"/>
        </w:rPr>
        <w:t>。</w:t>
      </w:r>
    </w:p>
    <w:p w14:paraId="53F31AE3" w14:textId="77777777" w:rsidR="00D5714A" w:rsidRDefault="00D5714A" w:rsidP="00BD141F">
      <w:pPr>
        <w:snapToGrid w:val="0"/>
        <w:spacing w:line="440" w:lineRule="exact"/>
        <w:ind w:leftChars="263" w:left="911" w:hangingChars="100" w:hanging="280"/>
        <w:jc w:val="both"/>
        <w:rPr>
          <w:rFonts w:ascii="標楷體" w:eastAsia="標楷體" w:hAnsi="標楷體"/>
          <w:sz w:val="28"/>
          <w:szCs w:val="28"/>
        </w:rPr>
      </w:pPr>
      <w:r>
        <w:rPr>
          <w:rFonts w:ascii="標楷體" w:eastAsia="標楷體" w:hAnsi="標楷體" w:hint="eastAsia"/>
          <w:sz w:val="28"/>
          <w:szCs w:val="28"/>
        </w:rPr>
        <w:t>3.</w:t>
      </w:r>
      <w:r w:rsidRPr="00655F4D">
        <w:rPr>
          <w:rFonts w:ascii="標楷體" w:eastAsia="標楷體" w:hAnsi="標楷體" w:hint="eastAsia"/>
          <w:sz w:val="28"/>
          <w:szCs w:val="28"/>
        </w:rPr>
        <w:t>問卷調查：112年4至5月辦理第</w:t>
      </w:r>
      <w:r>
        <w:rPr>
          <w:rFonts w:ascii="標楷體" w:eastAsia="標楷體" w:hAnsi="標楷體" w:hint="eastAsia"/>
          <w:sz w:val="28"/>
          <w:szCs w:val="28"/>
        </w:rPr>
        <w:t>1</w:t>
      </w:r>
      <w:r w:rsidRPr="00655F4D">
        <w:rPr>
          <w:rFonts w:ascii="標楷體" w:eastAsia="標楷體" w:hAnsi="標楷體" w:hint="eastAsia"/>
          <w:sz w:val="28"/>
          <w:szCs w:val="28"/>
        </w:rPr>
        <w:t>梯次問卷調查</w:t>
      </w:r>
      <w:r>
        <w:rPr>
          <w:rFonts w:ascii="標楷體" w:eastAsia="標楷體" w:hAnsi="標楷體" w:hint="eastAsia"/>
          <w:sz w:val="28"/>
          <w:szCs w:val="28"/>
        </w:rPr>
        <w:t>完竣，共調查155校</w:t>
      </w:r>
      <w:r w:rsidRPr="00655F4D">
        <w:rPr>
          <w:rFonts w:ascii="標楷體" w:eastAsia="標楷體" w:hAnsi="標楷體" w:hint="eastAsia"/>
          <w:sz w:val="28"/>
          <w:szCs w:val="28"/>
        </w:rPr>
        <w:t>。</w:t>
      </w:r>
    </w:p>
    <w:p w14:paraId="305B65CF" w14:textId="77777777" w:rsidR="00D5714A" w:rsidRPr="00655F4D" w:rsidRDefault="00D5714A" w:rsidP="00BD141F">
      <w:pPr>
        <w:snapToGrid w:val="0"/>
        <w:spacing w:line="440" w:lineRule="exact"/>
        <w:ind w:leftChars="263" w:left="911" w:hangingChars="100" w:hanging="280"/>
        <w:jc w:val="both"/>
        <w:rPr>
          <w:rFonts w:ascii="標楷體" w:eastAsia="標楷體" w:hAnsi="標楷體"/>
          <w:sz w:val="28"/>
          <w:szCs w:val="28"/>
        </w:rPr>
      </w:pPr>
      <w:r>
        <w:rPr>
          <w:rFonts w:ascii="標楷體" w:eastAsia="標楷體" w:hAnsi="標楷體" w:hint="eastAsia"/>
          <w:sz w:val="28"/>
          <w:szCs w:val="28"/>
        </w:rPr>
        <w:t>4.辦學回顧：112年7月各校自由填寫辦學回顧完竣。</w:t>
      </w:r>
    </w:p>
    <w:p w14:paraId="3D5D8CE4" w14:textId="77777777" w:rsidR="00D5714A" w:rsidRDefault="00D5714A" w:rsidP="000547C7">
      <w:pPr>
        <w:adjustRightInd w:val="0"/>
        <w:snapToGrid w:val="0"/>
        <w:spacing w:line="440" w:lineRule="exact"/>
        <w:ind w:leftChars="105" w:left="840" w:hangingChars="210" w:hanging="588"/>
        <w:jc w:val="both"/>
        <w:rPr>
          <w:rFonts w:ascii="標楷體" w:eastAsia="標楷體" w:hAnsi="標楷體"/>
          <w:b/>
          <w:sz w:val="28"/>
          <w:szCs w:val="28"/>
        </w:rPr>
      </w:pPr>
      <w:r w:rsidRPr="00353CCA">
        <w:rPr>
          <w:rFonts w:ascii="標楷體" w:eastAsia="標楷體" w:hAnsi="標楷體"/>
          <w:sz w:val="28"/>
          <w:szCs w:val="28"/>
        </w:rPr>
        <w:lastRenderedPageBreak/>
        <w:t>(</w:t>
      </w:r>
      <w:r>
        <w:rPr>
          <w:rFonts w:ascii="標楷體" w:eastAsia="標楷體" w:hAnsi="標楷體" w:hint="eastAsia"/>
          <w:sz w:val="28"/>
          <w:szCs w:val="28"/>
        </w:rPr>
        <w:t>三</w:t>
      </w:r>
      <w:r w:rsidRPr="00353CCA">
        <w:rPr>
          <w:rFonts w:ascii="標楷體" w:eastAsia="標楷體" w:hAnsi="標楷體"/>
          <w:sz w:val="28"/>
          <w:szCs w:val="28"/>
        </w:rPr>
        <w:t>)</w:t>
      </w:r>
      <w:r w:rsidRPr="00650E72">
        <w:rPr>
          <w:rFonts w:ascii="標楷體" w:eastAsia="標楷體" w:hAnsi="標楷體"/>
          <w:bCs/>
          <w:sz w:val="28"/>
          <w:szCs w:val="28"/>
        </w:rPr>
        <w:t>112學年度：</w:t>
      </w:r>
      <w:r w:rsidRPr="0077443A">
        <w:rPr>
          <w:rFonts w:ascii="標楷體" w:eastAsia="標楷體" w:hAnsi="標楷體" w:hint="eastAsia"/>
          <w:b/>
          <w:color w:val="FF0000"/>
          <w:sz w:val="28"/>
          <w:szCs w:val="28"/>
        </w:rPr>
        <w:t>正式全面實施，113年3月產出</w:t>
      </w:r>
      <w:r>
        <w:rPr>
          <w:rFonts w:ascii="標楷體" w:eastAsia="標楷體" w:hAnsi="標楷體" w:hint="eastAsia"/>
          <w:b/>
          <w:color w:val="FF0000"/>
          <w:sz w:val="28"/>
          <w:szCs w:val="28"/>
        </w:rPr>
        <w:t>全市學校客製化</w:t>
      </w:r>
      <w:r w:rsidRPr="0077443A">
        <w:rPr>
          <w:rFonts w:ascii="標楷體" w:eastAsia="標楷體" w:hAnsi="標楷體" w:hint="eastAsia"/>
          <w:b/>
          <w:color w:val="FF0000"/>
          <w:sz w:val="28"/>
          <w:szCs w:val="28"/>
        </w:rPr>
        <w:t>教育報告。</w:t>
      </w:r>
    </w:p>
    <w:p w14:paraId="48F2E6BC" w14:textId="77777777" w:rsidR="00D5714A" w:rsidRDefault="00D5714A" w:rsidP="00D5714A">
      <w:pPr>
        <w:pStyle w:val="a9"/>
        <w:numPr>
          <w:ilvl w:val="1"/>
          <w:numId w:val="340"/>
        </w:numPr>
        <w:snapToGrid w:val="0"/>
        <w:spacing w:after="0" w:line="440" w:lineRule="exact"/>
        <w:ind w:left="993" w:hanging="284"/>
        <w:contextualSpacing w:val="0"/>
        <w:jc w:val="both"/>
        <w:rPr>
          <w:rFonts w:ascii="標楷體" w:eastAsia="標楷體" w:hAnsi="標楷體"/>
          <w:sz w:val="28"/>
          <w:szCs w:val="28"/>
        </w:rPr>
      </w:pPr>
      <w:r w:rsidRPr="00B93F5C">
        <w:rPr>
          <w:rFonts w:ascii="標楷體" w:eastAsia="標楷體" w:hAnsi="標楷體" w:hint="eastAsia"/>
          <w:sz w:val="28"/>
          <w:szCs w:val="28"/>
        </w:rPr>
        <w:t>資料</w:t>
      </w:r>
      <w:proofErr w:type="gramStart"/>
      <w:r w:rsidRPr="00B93F5C">
        <w:rPr>
          <w:rFonts w:ascii="標楷體" w:eastAsia="標楷體" w:hAnsi="標楷體" w:hint="eastAsia"/>
          <w:sz w:val="28"/>
          <w:szCs w:val="28"/>
        </w:rPr>
        <w:t>介</w:t>
      </w:r>
      <w:proofErr w:type="gramEnd"/>
      <w:r w:rsidRPr="00B93F5C">
        <w:rPr>
          <w:rFonts w:ascii="標楷體" w:eastAsia="標楷體" w:hAnsi="標楷體" w:hint="eastAsia"/>
          <w:sz w:val="28"/>
          <w:szCs w:val="28"/>
        </w:rPr>
        <w:t>接：定期匯入本市校務行政系統重要模組資料及中央資料庫資料，並持續</w:t>
      </w:r>
      <w:proofErr w:type="gramStart"/>
      <w:r w:rsidRPr="00B93F5C">
        <w:rPr>
          <w:rFonts w:ascii="標楷體" w:eastAsia="標楷體" w:hAnsi="標楷體" w:hint="eastAsia"/>
          <w:sz w:val="28"/>
          <w:szCs w:val="28"/>
        </w:rPr>
        <w:t>介</w:t>
      </w:r>
      <w:proofErr w:type="gramEnd"/>
      <w:r w:rsidRPr="00B93F5C">
        <w:rPr>
          <w:rFonts w:ascii="標楷體" w:eastAsia="標楷體" w:hAnsi="標楷體" w:hint="eastAsia"/>
          <w:sz w:val="28"/>
          <w:szCs w:val="28"/>
        </w:rPr>
        <w:t>接各方系統及修正資料。</w:t>
      </w:r>
    </w:p>
    <w:p w14:paraId="298AA752" w14:textId="77777777" w:rsidR="00D5714A" w:rsidRDefault="00D5714A" w:rsidP="00D5714A">
      <w:pPr>
        <w:pStyle w:val="a9"/>
        <w:numPr>
          <w:ilvl w:val="1"/>
          <w:numId w:val="340"/>
        </w:numPr>
        <w:snapToGrid w:val="0"/>
        <w:spacing w:after="0" w:line="440" w:lineRule="exact"/>
        <w:ind w:left="993" w:hanging="284"/>
        <w:contextualSpacing w:val="0"/>
        <w:jc w:val="both"/>
        <w:rPr>
          <w:rFonts w:ascii="標楷體" w:eastAsia="標楷體" w:hAnsi="標楷體"/>
          <w:sz w:val="28"/>
          <w:szCs w:val="28"/>
        </w:rPr>
      </w:pPr>
      <w:r w:rsidRPr="00B93F5C">
        <w:rPr>
          <w:rFonts w:ascii="標楷體" w:eastAsia="標楷體" w:hAnsi="標楷體" w:hint="eastAsia"/>
          <w:sz w:val="28"/>
          <w:szCs w:val="28"/>
        </w:rPr>
        <w:t>辦學會議與操作工作坊：辦理2場駐區委員辦學會議、1場業務科辦學會議、1場校長工作坊、1場業務科操作說明會。</w:t>
      </w:r>
    </w:p>
    <w:p w14:paraId="4741B347" w14:textId="77777777" w:rsidR="00D5714A" w:rsidRDefault="00D5714A" w:rsidP="00D5714A">
      <w:pPr>
        <w:pStyle w:val="a9"/>
        <w:numPr>
          <w:ilvl w:val="1"/>
          <w:numId w:val="340"/>
        </w:numPr>
        <w:snapToGrid w:val="0"/>
        <w:spacing w:after="0" w:line="440" w:lineRule="exact"/>
        <w:ind w:left="993" w:hanging="284"/>
        <w:contextualSpacing w:val="0"/>
        <w:jc w:val="both"/>
        <w:rPr>
          <w:rFonts w:ascii="標楷體" w:eastAsia="標楷體" w:hAnsi="標楷體"/>
          <w:sz w:val="28"/>
          <w:szCs w:val="28"/>
        </w:rPr>
      </w:pPr>
      <w:r>
        <w:rPr>
          <w:rFonts w:ascii="標楷體" w:eastAsia="標楷體" w:hAnsi="標楷體" w:hint="eastAsia"/>
          <w:sz w:val="28"/>
          <w:szCs w:val="28"/>
        </w:rPr>
        <w:t>問卷調查:113年4至5月辦理</w:t>
      </w:r>
      <w:r w:rsidRPr="00244356">
        <w:rPr>
          <w:rFonts w:ascii="標楷體" w:eastAsia="標楷體" w:hAnsi="標楷體" w:hint="eastAsia"/>
          <w:sz w:val="28"/>
          <w:szCs w:val="28"/>
        </w:rPr>
        <w:t>第2梯次問卷調查</w:t>
      </w:r>
      <w:r>
        <w:rPr>
          <w:rFonts w:ascii="標楷體" w:eastAsia="標楷體" w:hAnsi="標楷體" w:hint="eastAsia"/>
          <w:sz w:val="28"/>
          <w:szCs w:val="28"/>
        </w:rPr>
        <w:t>完竣</w:t>
      </w:r>
      <w:r w:rsidRPr="00244356">
        <w:rPr>
          <w:rFonts w:ascii="標楷體" w:eastAsia="標楷體" w:hAnsi="標楷體" w:hint="eastAsia"/>
          <w:sz w:val="28"/>
          <w:szCs w:val="28"/>
        </w:rPr>
        <w:t>，</w:t>
      </w:r>
      <w:r>
        <w:rPr>
          <w:rFonts w:ascii="標楷體" w:eastAsia="標楷體" w:hAnsi="標楷體" w:hint="eastAsia"/>
          <w:sz w:val="28"/>
          <w:szCs w:val="28"/>
        </w:rPr>
        <w:t>共調查154校。</w:t>
      </w:r>
    </w:p>
    <w:p w14:paraId="3E87975D" w14:textId="77777777" w:rsidR="00D5714A" w:rsidRPr="00244356" w:rsidRDefault="00D5714A" w:rsidP="00D5714A">
      <w:pPr>
        <w:pStyle w:val="a9"/>
        <w:numPr>
          <w:ilvl w:val="1"/>
          <w:numId w:val="340"/>
        </w:numPr>
        <w:snapToGrid w:val="0"/>
        <w:spacing w:after="0" w:line="440" w:lineRule="exact"/>
        <w:ind w:left="993" w:hanging="284"/>
        <w:contextualSpacing w:val="0"/>
        <w:rPr>
          <w:rFonts w:ascii="標楷體" w:eastAsia="標楷體" w:hAnsi="標楷體"/>
          <w:sz w:val="28"/>
          <w:szCs w:val="28"/>
        </w:rPr>
      </w:pPr>
      <w:r>
        <w:rPr>
          <w:rFonts w:ascii="標楷體" w:eastAsia="標楷體" w:hAnsi="標楷體" w:hint="eastAsia"/>
          <w:sz w:val="28"/>
          <w:szCs w:val="28"/>
        </w:rPr>
        <w:t>辦學回顧:113年7月各校自由填寫辦學回顧完竣。</w:t>
      </w:r>
    </w:p>
    <w:p w14:paraId="72C6AC30" w14:textId="77777777" w:rsidR="00D5714A" w:rsidRDefault="00D5714A" w:rsidP="000547C7">
      <w:pPr>
        <w:snapToGrid w:val="0"/>
        <w:spacing w:line="440" w:lineRule="exact"/>
        <w:ind w:leftChars="118" w:left="423" w:hangingChars="50" w:hanging="140"/>
        <w:rPr>
          <w:rFonts w:ascii="標楷體" w:eastAsia="標楷體" w:hAnsi="標楷體"/>
          <w:sz w:val="28"/>
          <w:szCs w:val="28"/>
        </w:rPr>
      </w:pPr>
      <w:r>
        <w:rPr>
          <w:rFonts w:ascii="標楷體" w:eastAsia="標楷體" w:hAnsi="標楷體" w:hint="eastAsia"/>
          <w:sz w:val="28"/>
          <w:szCs w:val="28"/>
        </w:rPr>
        <w:t>(四)113學年度：</w:t>
      </w:r>
      <w:r w:rsidRPr="003E45DC">
        <w:rPr>
          <w:rFonts w:ascii="標楷體" w:eastAsia="標楷體" w:hAnsi="標楷體" w:hint="eastAsia"/>
          <w:color w:val="FF0000"/>
          <w:sz w:val="28"/>
          <w:szCs w:val="28"/>
        </w:rPr>
        <w:t>新增獎勵機制及多元訪視，提供學校創新支持。</w:t>
      </w:r>
    </w:p>
    <w:p w14:paraId="4AC8B2BC" w14:textId="77777777" w:rsidR="00D5714A" w:rsidRDefault="00D5714A" w:rsidP="00D5714A">
      <w:pPr>
        <w:pStyle w:val="a9"/>
        <w:numPr>
          <w:ilvl w:val="0"/>
          <w:numId w:val="341"/>
        </w:numPr>
        <w:snapToGrid w:val="0"/>
        <w:spacing w:after="0" w:line="440" w:lineRule="exact"/>
        <w:ind w:left="1022" w:hanging="322"/>
        <w:contextualSpacing w:val="0"/>
        <w:jc w:val="both"/>
        <w:rPr>
          <w:rFonts w:ascii="標楷體" w:eastAsia="標楷體" w:hAnsi="標楷體"/>
          <w:sz w:val="28"/>
          <w:szCs w:val="28"/>
        </w:rPr>
      </w:pPr>
      <w:r w:rsidRPr="001C4621">
        <w:rPr>
          <w:rFonts w:ascii="標楷體" w:eastAsia="標楷體" w:hAnsi="標楷體" w:hint="eastAsia"/>
          <w:sz w:val="28"/>
          <w:szCs w:val="28"/>
        </w:rPr>
        <w:t>增加重要模組持續優化系統</w:t>
      </w:r>
      <w:r>
        <w:rPr>
          <w:rFonts w:ascii="標楷體" w:eastAsia="標楷體" w:hAnsi="標楷體" w:hint="eastAsia"/>
          <w:sz w:val="28"/>
          <w:szCs w:val="28"/>
        </w:rPr>
        <w:t>，</w:t>
      </w:r>
      <w:proofErr w:type="gramStart"/>
      <w:r>
        <w:rPr>
          <w:rFonts w:ascii="標楷體" w:eastAsia="標楷體" w:hAnsi="標楷體" w:hint="eastAsia"/>
          <w:sz w:val="28"/>
          <w:szCs w:val="28"/>
        </w:rPr>
        <w:t>介</w:t>
      </w:r>
      <w:proofErr w:type="gramEnd"/>
      <w:r>
        <w:rPr>
          <w:rFonts w:ascii="標楷體" w:eastAsia="標楷體" w:hAnsi="標楷體" w:hint="eastAsia"/>
          <w:sz w:val="28"/>
          <w:szCs w:val="28"/>
        </w:rPr>
        <w:t>接資料已於4月份全國局處首長會議中提案，完成臺灣後期中等教育長期追蹤資料庫</w:t>
      </w:r>
      <w:proofErr w:type="gramStart"/>
      <w:r>
        <w:rPr>
          <w:rFonts w:ascii="標楷體" w:eastAsia="標楷體" w:hAnsi="標楷體" w:hint="eastAsia"/>
          <w:sz w:val="28"/>
          <w:szCs w:val="28"/>
        </w:rPr>
        <w:t>介</w:t>
      </w:r>
      <w:proofErr w:type="gramEnd"/>
      <w:r>
        <w:rPr>
          <w:rFonts w:ascii="標楷體" w:eastAsia="標楷體" w:hAnsi="標楷體" w:hint="eastAsia"/>
          <w:sz w:val="28"/>
          <w:szCs w:val="28"/>
        </w:rPr>
        <w:t>接，其他部分待彙整各單位需求後，與中央單位確認是否開放後簽辦</w:t>
      </w:r>
      <w:proofErr w:type="gramStart"/>
      <w:r w:rsidRPr="001C4621">
        <w:rPr>
          <w:rFonts w:ascii="標楷體" w:eastAsia="標楷體" w:hAnsi="標楷體" w:hint="eastAsia"/>
          <w:sz w:val="28"/>
          <w:szCs w:val="28"/>
        </w:rPr>
        <w:t>介</w:t>
      </w:r>
      <w:proofErr w:type="gramEnd"/>
      <w:r w:rsidRPr="001C4621">
        <w:rPr>
          <w:rFonts w:ascii="標楷體" w:eastAsia="標楷體" w:hAnsi="標楷體" w:hint="eastAsia"/>
          <w:sz w:val="28"/>
          <w:szCs w:val="28"/>
        </w:rPr>
        <w:t>接。</w:t>
      </w:r>
    </w:p>
    <w:p w14:paraId="107DB589" w14:textId="77777777" w:rsidR="00D5714A" w:rsidRDefault="00D5714A" w:rsidP="00D5714A">
      <w:pPr>
        <w:pStyle w:val="a9"/>
        <w:numPr>
          <w:ilvl w:val="0"/>
          <w:numId w:val="341"/>
        </w:numPr>
        <w:snapToGrid w:val="0"/>
        <w:spacing w:after="0" w:line="440" w:lineRule="exact"/>
        <w:ind w:left="1022" w:hanging="322"/>
        <w:contextualSpacing w:val="0"/>
        <w:jc w:val="both"/>
        <w:rPr>
          <w:rFonts w:ascii="標楷體" w:eastAsia="標楷體" w:hAnsi="標楷體"/>
          <w:sz w:val="28"/>
          <w:szCs w:val="28"/>
        </w:rPr>
      </w:pPr>
      <w:r>
        <w:rPr>
          <w:rFonts w:ascii="標楷體" w:eastAsia="標楷體" w:hAnsi="標楷體" w:hint="eastAsia"/>
          <w:sz w:val="28"/>
          <w:szCs w:val="28"/>
        </w:rPr>
        <w:t>會議與工作坊：辦4</w:t>
      </w:r>
      <w:r w:rsidRPr="001C4621">
        <w:rPr>
          <w:rFonts w:ascii="標楷體" w:eastAsia="標楷體" w:hAnsi="標楷體" w:hint="eastAsia"/>
          <w:sz w:val="28"/>
          <w:szCs w:val="28"/>
        </w:rPr>
        <w:t>場駐區委員訓練會議、</w:t>
      </w:r>
      <w:r>
        <w:rPr>
          <w:rFonts w:ascii="標楷體" w:eastAsia="標楷體" w:hAnsi="標楷體" w:hint="eastAsia"/>
          <w:sz w:val="28"/>
          <w:szCs w:val="28"/>
        </w:rPr>
        <w:t>1場教育局說明會、3</w:t>
      </w:r>
      <w:r w:rsidRPr="001C4621">
        <w:rPr>
          <w:rFonts w:ascii="標楷體" w:eastAsia="標楷體" w:hAnsi="標楷體" w:hint="eastAsia"/>
          <w:sz w:val="28"/>
          <w:szCs w:val="28"/>
        </w:rPr>
        <w:t>場校長工作坊、</w:t>
      </w:r>
      <w:r>
        <w:rPr>
          <w:rFonts w:ascii="標楷體" w:eastAsia="標楷體" w:hAnsi="標楷體" w:hint="eastAsia"/>
          <w:sz w:val="28"/>
          <w:szCs w:val="28"/>
        </w:rPr>
        <w:t>2</w:t>
      </w:r>
      <w:r w:rsidRPr="001C4621">
        <w:rPr>
          <w:rFonts w:ascii="標楷體" w:eastAsia="標楷體" w:hAnsi="標楷體" w:hint="eastAsia"/>
          <w:sz w:val="28"/>
          <w:szCs w:val="28"/>
        </w:rPr>
        <w:t>場辦學會議</w:t>
      </w:r>
      <w:r>
        <w:rPr>
          <w:rFonts w:ascii="標楷體" w:eastAsia="標楷體" w:hAnsi="標楷體" w:hint="eastAsia"/>
          <w:sz w:val="28"/>
          <w:szCs w:val="28"/>
        </w:rPr>
        <w:t>、2場共識會議及1場多元訪視</w:t>
      </w:r>
      <w:r w:rsidRPr="001C4621">
        <w:rPr>
          <w:rFonts w:ascii="標楷體" w:eastAsia="標楷體" w:hAnsi="標楷體" w:hint="eastAsia"/>
          <w:sz w:val="28"/>
          <w:szCs w:val="28"/>
        </w:rPr>
        <w:t>。</w:t>
      </w:r>
    </w:p>
    <w:p w14:paraId="41A9F713" w14:textId="77777777" w:rsidR="00D5714A" w:rsidRDefault="00D5714A" w:rsidP="00D5714A">
      <w:pPr>
        <w:pStyle w:val="a9"/>
        <w:numPr>
          <w:ilvl w:val="0"/>
          <w:numId w:val="341"/>
        </w:numPr>
        <w:snapToGrid w:val="0"/>
        <w:spacing w:after="0" w:line="440" w:lineRule="exact"/>
        <w:ind w:left="1022" w:hanging="322"/>
        <w:contextualSpacing w:val="0"/>
        <w:jc w:val="both"/>
        <w:rPr>
          <w:rFonts w:ascii="標楷體" w:eastAsia="標楷體" w:hAnsi="標楷體"/>
          <w:sz w:val="28"/>
          <w:szCs w:val="28"/>
        </w:rPr>
      </w:pPr>
      <w:r>
        <w:rPr>
          <w:rFonts w:ascii="標楷體" w:eastAsia="標楷體" w:hAnsi="標楷體" w:hint="eastAsia"/>
          <w:sz w:val="28"/>
          <w:szCs w:val="28"/>
        </w:rPr>
        <w:t>辦學回顧：114年7月全市學校填寫辦學回顧完竣</w:t>
      </w:r>
    </w:p>
    <w:p w14:paraId="3078777C" w14:textId="77777777" w:rsidR="00D5714A" w:rsidRDefault="00D5714A" w:rsidP="00D5714A">
      <w:pPr>
        <w:pStyle w:val="a9"/>
        <w:numPr>
          <w:ilvl w:val="0"/>
          <w:numId w:val="341"/>
        </w:numPr>
        <w:snapToGrid w:val="0"/>
        <w:spacing w:after="0" w:line="440" w:lineRule="exact"/>
        <w:ind w:left="1022" w:hanging="322"/>
        <w:contextualSpacing w:val="0"/>
        <w:jc w:val="both"/>
        <w:rPr>
          <w:rFonts w:ascii="標楷體" w:eastAsia="標楷體" w:hAnsi="標楷體"/>
          <w:sz w:val="28"/>
          <w:szCs w:val="28"/>
        </w:rPr>
      </w:pPr>
      <w:r>
        <w:rPr>
          <w:rFonts w:ascii="標楷體" w:eastAsia="標楷體" w:hAnsi="標楷體" w:hint="eastAsia"/>
          <w:sz w:val="28"/>
          <w:szCs w:val="28"/>
        </w:rPr>
        <w:t>新增獎勵機制</w:t>
      </w:r>
      <w:r w:rsidRPr="001C4621">
        <w:rPr>
          <w:rFonts w:ascii="標楷體" w:eastAsia="標楷體" w:hAnsi="標楷體" w:hint="eastAsia"/>
          <w:sz w:val="28"/>
          <w:szCs w:val="28"/>
        </w:rPr>
        <w:t>，強化教育創新支持，協助學校自我品質保證。</w:t>
      </w:r>
    </w:p>
    <w:p w14:paraId="188C92E3" w14:textId="77777777" w:rsidR="00D5714A" w:rsidRPr="00596A94" w:rsidRDefault="00D5714A" w:rsidP="00596A94">
      <w:pPr>
        <w:snapToGrid w:val="0"/>
        <w:spacing w:line="440" w:lineRule="exact"/>
        <w:rPr>
          <w:rFonts w:ascii="標楷體" w:eastAsia="標楷體" w:hAnsi="標楷體"/>
          <w:sz w:val="28"/>
          <w:szCs w:val="28"/>
        </w:rPr>
      </w:pPr>
      <w:r>
        <w:rPr>
          <w:rFonts w:ascii="標楷體" w:eastAsia="標楷體" w:hAnsi="標楷體" w:hint="eastAsia"/>
          <w:sz w:val="28"/>
          <w:szCs w:val="28"/>
        </w:rPr>
        <w:t xml:space="preserve">   </w:t>
      </w:r>
      <w:r w:rsidRPr="00596A94">
        <w:rPr>
          <w:rFonts w:ascii="標楷體" w:eastAsia="標楷體" w:hAnsi="標楷體" w:hint="eastAsia"/>
          <w:sz w:val="28"/>
          <w:szCs w:val="28"/>
        </w:rPr>
        <w:t>(</w:t>
      </w:r>
      <w:r>
        <w:rPr>
          <w:rFonts w:ascii="標楷體" w:eastAsia="標楷體" w:hAnsi="標楷體" w:hint="eastAsia"/>
          <w:sz w:val="28"/>
          <w:szCs w:val="28"/>
        </w:rPr>
        <w:t>五</w:t>
      </w:r>
      <w:r w:rsidRPr="00596A94">
        <w:rPr>
          <w:rFonts w:ascii="標楷體" w:eastAsia="標楷體" w:hAnsi="標楷體" w:hint="eastAsia"/>
          <w:sz w:val="28"/>
          <w:szCs w:val="28"/>
        </w:rPr>
        <w:t>)11</w:t>
      </w:r>
      <w:r>
        <w:rPr>
          <w:rFonts w:ascii="標楷體" w:eastAsia="標楷體" w:hAnsi="標楷體" w:hint="eastAsia"/>
          <w:sz w:val="28"/>
          <w:szCs w:val="28"/>
        </w:rPr>
        <w:t>4</w:t>
      </w:r>
      <w:r w:rsidRPr="00596A94">
        <w:rPr>
          <w:rFonts w:ascii="標楷體" w:eastAsia="標楷體" w:hAnsi="標楷體" w:hint="eastAsia"/>
          <w:sz w:val="28"/>
          <w:szCs w:val="28"/>
        </w:rPr>
        <w:t>學年度：</w:t>
      </w:r>
    </w:p>
    <w:p w14:paraId="63EBC2D6" w14:textId="77777777" w:rsidR="00D5714A" w:rsidRDefault="00D5714A" w:rsidP="00D5714A">
      <w:pPr>
        <w:pStyle w:val="a9"/>
        <w:numPr>
          <w:ilvl w:val="0"/>
          <w:numId w:val="345"/>
        </w:numPr>
        <w:snapToGrid w:val="0"/>
        <w:spacing w:after="0" w:line="440" w:lineRule="exact"/>
        <w:ind w:left="1022" w:hanging="308"/>
        <w:contextualSpacing w:val="0"/>
        <w:jc w:val="both"/>
        <w:rPr>
          <w:rFonts w:ascii="標楷體" w:eastAsia="標楷體" w:hAnsi="標楷體"/>
          <w:sz w:val="28"/>
          <w:szCs w:val="28"/>
        </w:rPr>
      </w:pPr>
      <w:r w:rsidRPr="00596A94">
        <w:rPr>
          <w:rFonts w:ascii="標楷體" w:eastAsia="標楷體" w:hAnsi="標楷體" w:hint="eastAsia"/>
          <w:sz w:val="28"/>
          <w:szCs w:val="28"/>
        </w:rPr>
        <w:t>新增重要模組持續優化系統</w:t>
      </w:r>
      <w:r>
        <w:rPr>
          <w:rFonts w:ascii="標楷體" w:eastAsia="標楷體" w:hAnsi="標楷體" w:hint="eastAsia"/>
          <w:sz w:val="28"/>
          <w:szCs w:val="28"/>
        </w:rPr>
        <w:t>，提供學校比較並檢視辦學績效。</w:t>
      </w:r>
      <w:r w:rsidRPr="00596A94">
        <w:rPr>
          <w:rFonts w:ascii="標楷體" w:eastAsia="標楷體" w:hAnsi="標楷體"/>
          <w:sz w:val="28"/>
          <w:szCs w:val="28"/>
        </w:rPr>
        <w:t xml:space="preserve"> </w:t>
      </w:r>
    </w:p>
    <w:p w14:paraId="669E8AAB" w14:textId="77777777" w:rsidR="00D5714A" w:rsidRDefault="00D5714A" w:rsidP="00D5714A">
      <w:pPr>
        <w:pStyle w:val="a9"/>
        <w:numPr>
          <w:ilvl w:val="0"/>
          <w:numId w:val="345"/>
        </w:numPr>
        <w:snapToGrid w:val="0"/>
        <w:spacing w:after="0" w:line="440" w:lineRule="exact"/>
        <w:ind w:left="1022" w:hanging="308"/>
        <w:contextualSpacing w:val="0"/>
        <w:jc w:val="both"/>
        <w:rPr>
          <w:rFonts w:ascii="標楷體" w:eastAsia="標楷體" w:hAnsi="標楷體"/>
          <w:sz w:val="28"/>
          <w:szCs w:val="28"/>
        </w:rPr>
      </w:pPr>
      <w:r w:rsidRPr="00596A94">
        <w:rPr>
          <w:rFonts w:ascii="標楷體" w:eastAsia="標楷體" w:hAnsi="標楷體" w:hint="eastAsia"/>
          <w:sz w:val="28"/>
          <w:szCs w:val="28"/>
        </w:rPr>
        <w:t>會議與工作坊：辦</w:t>
      </w:r>
      <w:r>
        <w:rPr>
          <w:rFonts w:ascii="標楷體" w:eastAsia="標楷體" w:hAnsi="標楷體" w:hint="eastAsia"/>
          <w:sz w:val="28"/>
          <w:szCs w:val="28"/>
        </w:rPr>
        <w:t>2</w:t>
      </w:r>
      <w:r w:rsidRPr="00596A94">
        <w:rPr>
          <w:rFonts w:ascii="標楷體" w:eastAsia="標楷體" w:hAnsi="標楷體" w:hint="eastAsia"/>
          <w:sz w:val="28"/>
          <w:szCs w:val="28"/>
        </w:rPr>
        <w:t>場駐區委員訓練會議</w:t>
      </w:r>
      <w:r>
        <w:rPr>
          <w:rFonts w:ascii="標楷體" w:eastAsia="標楷體" w:hAnsi="標楷體" w:hint="eastAsia"/>
          <w:sz w:val="28"/>
          <w:szCs w:val="28"/>
        </w:rPr>
        <w:t>，預計辦理1</w:t>
      </w:r>
      <w:r w:rsidRPr="00596A94">
        <w:rPr>
          <w:rFonts w:ascii="標楷體" w:eastAsia="標楷體" w:hAnsi="標楷體" w:hint="eastAsia"/>
          <w:sz w:val="28"/>
          <w:szCs w:val="28"/>
        </w:rPr>
        <w:t>場校長工作坊、2場辦學會議</w:t>
      </w:r>
      <w:r>
        <w:rPr>
          <w:rFonts w:ascii="標楷體" w:eastAsia="標楷體" w:hAnsi="標楷體" w:hint="eastAsia"/>
          <w:sz w:val="28"/>
          <w:szCs w:val="28"/>
        </w:rPr>
        <w:t>及</w:t>
      </w:r>
      <w:r w:rsidRPr="00596A94">
        <w:rPr>
          <w:rFonts w:ascii="標楷體" w:eastAsia="標楷體" w:hAnsi="標楷體" w:hint="eastAsia"/>
          <w:sz w:val="28"/>
          <w:szCs w:val="28"/>
        </w:rPr>
        <w:t>共識會議。</w:t>
      </w:r>
    </w:p>
    <w:p w14:paraId="6B3AB6C8" w14:textId="77777777" w:rsidR="00D5714A" w:rsidRPr="00596A94" w:rsidRDefault="00D5714A" w:rsidP="00D5714A">
      <w:pPr>
        <w:pStyle w:val="a9"/>
        <w:numPr>
          <w:ilvl w:val="0"/>
          <w:numId w:val="345"/>
        </w:numPr>
        <w:snapToGrid w:val="0"/>
        <w:spacing w:after="0" w:line="440" w:lineRule="exact"/>
        <w:ind w:left="1022" w:hanging="308"/>
        <w:contextualSpacing w:val="0"/>
        <w:jc w:val="both"/>
        <w:rPr>
          <w:rFonts w:ascii="標楷體" w:eastAsia="標楷體" w:hAnsi="標楷體"/>
          <w:sz w:val="28"/>
          <w:szCs w:val="28"/>
        </w:rPr>
      </w:pPr>
      <w:r>
        <w:rPr>
          <w:rFonts w:ascii="標楷體" w:eastAsia="標楷體" w:hAnsi="標楷體" w:hint="eastAsia"/>
          <w:sz w:val="28"/>
          <w:szCs w:val="28"/>
        </w:rPr>
        <w:t>預計</w:t>
      </w:r>
      <w:r w:rsidRPr="00655F4D">
        <w:rPr>
          <w:rFonts w:ascii="標楷體" w:eastAsia="標楷體" w:hAnsi="標楷體" w:hint="eastAsia"/>
          <w:sz w:val="28"/>
          <w:szCs w:val="28"/>
        </w:rPr>
        <w:t>11</w:t>
      </w:r>
      <w:r>
        <w:rPr>
          <w:rFonts w:ascii="標楷體" w:eastAsia="標楷體" w:hAnsi="標楷體" w:hint="eastAsia"/>
          <w:sz w:val="28"/>
          <w:szCs w:val="28"/>
        </w:rPr>
        <w:t>5</w:t>
      </w:r>
      <w:r w:rsidRPr="00655F4D">
        <w:rPr>
          <w:rFonts w:ascii="標楷體" w:eastAsia="標楷體" w:hAnsi="標楷體" w:hint="eastAsia"/>
          <w:sz w:val="28"/>
          <w:szCs w:val="28"/>
        </w:rPr>
        <w:t>年4至5月辦理</w:t>
      </w:r>
      <w:r>
        <w:rPr>
          <w:rFonts w:ascii="標楷體" w:eastAsia="標楷體" w:hAnsi="標楷體" w:hint="eastAsia"/>
          <w:sz w:val="28"/>
          <w:szCs w:val="28"/>
        </w:rPr>
        <w:t>全市</w:t>
      </w:r>
      <w:r w:rsidRPr="00655F4D">
        <w:rPr>
          <w:rFonts w:ascii="標楷體" w:eastAsia="標楷體" w:hAnsi="標楷體" w:hint="eastAsia"/>
          <w:sz w:val="28"/>
          <w:szCs w:val="28"/>
        </w:rPr>
        <w:t>問卷調查</w:t>
      </w:r>
      <w:r>
        <w:rPr>
          <w:rFonts w:ascii="標楷體" w:eastAsia="標楷體" w:hAnsi="標楷體" w:hint="eastAsia"/>
          <w:sz w:val="28"/>
          <w:szCs w:val="28"/>
        </w:rPr>
        <w:t>。</w:t>
      </w:r>
    </w:p>
    <w:p w14:paraId="46830FBE" w14:textId="77777777" w:rsidR="00D5714A" w:rsidRPr="00596A94" w:rsidRDefault="00D5714A" w:rsidP="00B0499E">
      <w:pPr>
        <w:snapToGrid w:val="0"/>
        <w:spacing w:line="480" w:lineRule="exact"/>
        <w:ind w:leftChars="263" w:left="911" w:hangingChars="100" w:hanging="280"/>
        <w:rPr>
          <w:rFonts w:ascii="標楷體" w:eastAsia="標楷體" w:hAnsi="標楷體"/>
          <w:sz w:val="28"/>
          <w:szCs w:val="28"/>
        </w:rPr>
      </w:pPr>
    </w:p>
    <w:p w14:paraId="2CFFB3E2" w14:textId="77777777" w:rsidR="00D5714A" w:rsidRPr="002A10B6" w:rsidRDefault="00D5714A" w:rsidP="00B0499E">
      <w:pPr>
        <w:snapToGrid w:val="0"/>
        <w:spacing w:line="480" w:lineRule="exact"/>
        <w:ind w:leftChars="263" w:left="911" w:hangingChars="100" w:hanging="280"/>
        <w:rPr>
          <w:rFonts w:ascii="標楷體" w:eastAsia="標楷體" w:hAnsi="標楷體"/>
          <w:sz w:val="28"/>
          <w:szCs w:val="28"/>
        </w:rPr>
      </w:pPr>
    </w:p>
    <w:p w14:paraId="7F7D968C"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5C78AD6" w14:textId="27D05C9C"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教、213-</w:t>
      </w:r>
      <w:r>
        <w:rPr>
          <w:rFonts w:ascii="標楷體" w:eastAsia="標楷體" w:hAnsi="標楷體"/>
          <w:sz w:val="36"/>
          <w:szCs w:val="36"/>
        </w:rPr>
        <w:t>AI</w:t>
      </w:r>
      <w:r>
        <w:rPr>
          <w:rFonts w:ascii="標楷體" w:eastAsia="標楷體" w:hAnsi="標楷體" w:hint="eastAsia"/>
          <w:sz w:val="36"/>
          <w:szCs w:val="36"/>
        </w:rPr>
        <w:t>教育白皮書科技實驗班</w:t>
      </w:r>
      <w:r w:rsidRPr="00B178F2">
        <w:rPr>
          <w:rFonts w:ascii="標楷體" w:eastAsia="標楷體" w:hAnsi="標楷體" w:hint="eastAsia"/>
          <w:sz w:val="36"/>
          <w:szCs w:val="36"/>
        </w:rPr>
        <w:t>。</w:t>
      </w:r>
      <w:r>
        <w:rPr>
          <w:rFonts w:ascii="標楷體" w:eastAsia="標楷體" w:hAnsi="標楷體" w:hint="eastAsia"/>
          <w:sz w:val="36"/>
          <w:szCs w:val="36"/>
        </w:rPr>
        <w:t>(黃議員俊哲)</w:t>
      </w:r>
    </w:p>
    <w:p w14:paraId="03261ED2"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8790121"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1AC7E43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52D3A97" w14:textId="77777777" w:rsidR="00D5714A" w:rsidRDefault="00D5714A" w:rsidP="00D5714A">
            <w:pPr>
              <w:pStyle w:val="a9"/>
              <w:numPr>
                <w:ilvl w:val="0"/>
                <w:numId w:val="346"/>
              </w:numPr>
              <w:snapToGrid w:val="0"/>
              <w:spacing w:after="0" w:line="480" w:lineRule="exact"/>
              <w:ind w:left="626" w:hanging="626"/>
              <w:contextualSpacing w:val="0"/>
              <w:jc w:val="both"/>
              <w:rPr>
                <w:rFonts w:ascii="標楷體" w:eastAsia="標楷體" w:hAnsi="標楷體"/>
                <w:color w:val="000000" w:themeColor="text1"/>
                <w:sz w:val="28"/>
                <w:szCs w:val="28"/>
              </w:rPr>
            </w:pPr>
            <w:bookmarkStart w:id="119" w:name="_Hlk175644623"/>
            <w:r w:rsidRPr="00EC607C">
              <w:rPr>
                <w:rFonts w:ascii="標楷體" w:eastAsia="標楷體" w:hAnsi="標楷體" w:hint="eastAsia"/>
                <w:b/>
                <w:color w:val="FF0000"/>
                <w:sz w:val="28"/>
                <w:szCs w:val="28"/>
              </w:rPr>
              <w:t>培養科技人才，設置</w:t>
            </w:r>
            <w:r w:rsidRPr="00EC607C">
              <w:rPr>
                <w:rFonts w:ascii="標楷體" w:eastAsia="標楷體" w:hAnsi="標楷體"/>
                <w:b/>
                <w:color w:val="FF0000"/>
                <w:sz w:val="28"/>
                <w:szCs w:val="28"/>
              </w:rPr>
              <w:t>AI+科技高中</w:t>
            </w:r>
            <w:r w:rsidRPr="00EC607C">
              <w:rPr>
                <w:rFonts w:ascii="標楷體" w:eastAsia="標楷體" w:hAnsi="標楷體"/>
                <w:color w:val="000000" w:themeColor="text1"/>
                <w:sz w:val="28"/>
                <w:szCs w:val="28"/>
              </w:rPr>
              <w:t>：設立錦和高中和樟樹實中兩所示範學校，發展國高中連貫課程，與頂大科技學系、業界、民間基金會合作體驗課程。</w:t>
            </w:r>
          </w:p>
          <w:p w14:paraId="332D770B" w14:textId="77777777" w:rsidR="00D5714A" w:rsidRPr="00BA34D7" w:rsidRDefault="00D5714A" w:rsidP="00D5714A">
            <w:pPr>
              <w:pStyle w:val="a9"/>
              <w:numPr>
                <w:ilvl w:val="0"/>
                <w:numId w:val="346"/>
              </w:numPr>
              <w:snapToGrid w:val="0"/>
              <w:spacing w:after="0" w:line="480" w:lineRule="exact"/>
              <w:ind w:left="626" w:hanging="626"/>
              <w:contextualSpacing w:val="0"/>
              <w:jc w:val="both"/>
              <w:rPr>
                <w:rFonts w:ascii="標楷體" w:eastAsia="標楷體" w:hAnsi="標楷體"/>
                <w:color w:val="000000" w:themeColor="text1"/>
                <w:sz w:val="28"/>
                <w:szCs w:val="28"/>
              </w:rPr>
            </w:pPr>
            <w:r w:rsidRPr="00EC607C">
              <w:rPr>
                <w:rFonts w:ascii="標楷體" w:eastAsia="標楷體" w:hAnsi="標楷體" w:hint="eastAsia"/>
                <w:b/>
                <w:color w:val="FF0000"/>
                <w:sz w:val="28"/>
                <w:szCs w:val="28"/>
              </w:rPr>
              <w:t>實踐在地就學，設置</w:t>
            </w:r>
            <w:r w:rsidRPr="00EC607C">
              <w:rPr>
                <w:rFonts w:ascii="標楷體" w:eastAsia="標楷體" w:hAnsi="標楷體"/>
                <w:b/>
                <w:color w:val="FF0000"/>
                <w:sz w:val="28"/>
                <w:szCs w:val="28"/>
              </w:rPr>
              <w:t>AI+科技實驗班</w:t>
            </w:r>
            <w:r w:rsidRPr="00EC607C">
              <w:rPr>
                <w:rFonts w:ascii="標楷體" w:eastAsia="標楷體" w:hAnsi="標楷體"/>
                <w:color w:val="000000" w:themeColor="text1"/>
                <w:sz w:val="28"/>
                <w:szCs w:val="28"/>
              </w:rPr>
              <w:t>：</w:t>
            </w:r>
            <w:r w:rsidRPr="006973E5">
              <w:rPr>
                <w:rFonts w:ascii="標楷體" w:eastAsia="標楷體" w:hAnsi="標楷體"/>
                <w:color w:val="000000" w:themeColor="text1"/>
                <w:sz w:val="28"/>
                <w:szCs w:val="28"/>
              </w:rPr>
              <w:t>112學年函請本市高中徵件，11</w:t>
            </w:r>
            <w:r>
              <w:rPr>
                <w:rFonts w:ascii="標楷體" w:eastAsia="標楷體" w:hAnsi="標楷體" w:hint="eastAsia"/>
                <w:color w:val="000000" w:themeColor="text1"/>
                <w:sz w:val="28"/>
                <w:szCs w:val="28"/>
              </w:rPr>
              <w:t>4</w:t>
            </w:r>
            <w:r w:rsidRPr="006973E5">
              <w:rPr>
                <w:rFonts w:ascii="標楷體" w:eastAsia="標楷體" w:hAnsi="標楷體"/>
                <w:color w:val="000000" w:themeColor="text1"/>
                <w:sz w:val="28"/>
                <w:szCs w:val="28"/>
              </w:rPr>
              <w:t>學年度</w:t>
            </w:r>
            <w:r>
              <w:rPr>
                <w:rFonts w:ascii="標楷體" w:eastAsia="標楷體" w:hAnsi="標楷體" w:hint="eastAsia"/>
                <w:color w:val="000000" w:themeColor="text1"/>
                <w:sz w:val="28"/>
                <w:szCs w:val="28"/>
              </w:rPr>
              <w:t>除</w:t>
            </w:r>
            <w:r w:rsidRPr="006973E5">
              <w:rPr>
                <w:rFonts w:ascii="標楷體" w:eastAsia="標楷體" w:hAnsi="標楷體"/>
                <w:color w:val="000000" w:themeColor="text1"/>
                <w:sz w:val="28"/>
                <w:szCs w:val="28"/>
              </w:rPr>
              <w:t>北大、三民、石碇、樹林、清水和樟樹</w:t>
            </w:r>
            <w:r>
              <w:rPr>
                <w:rFonts w:ascii="標楷體" w:eastAsia="標楷體" w:hAnsi="標楷體" w:hint="eastAsia"/>
                <w:color w:val="000000" w:themeColor="text1"/>
                <w:sz w:val="28"/>
                <w:szCs w:val="28"/>
              </w:rPr>
              <w:t>等高中外</w:t>
            </w:r>
            <w:r w:rsidRPr="00BA34D7">
              <w:rPr>
                <w:rFonts w:ascii="標楷體" w:eastAsia="標楷體" w:hAnsi="標楷體"/>
                <w:color w:val="000000" w:themeColor="text1"/>
                <w:sz w:val="28"/>
                <w:szCs w:val="28"/>
              </w:rPr>
              <w:t>，</w:t>
            </w:r>
            <w:r>
              <w:rPr>
                <w:rFonts w:ascii="標楷體" w:eastAsia="標楷體" w:hAnsi="標楷體" w:hint="eastAsia"/>
                <w:color w:val="000000" w:themeColor="text1"/>
                <w:sz w:val="28"/>
                <w:szCs w:val="28"/>
              </w:rPr>
              <w:t>新</w:t>
            </w:r>
            <w:r w:rsidRPr="00BA34D7">
              <w:rPr>
                <w:rFonts w:ascii="標楷體" w:eastAsia="標楷體" w:hAnsi="標楷體"/>
                <w:color w:val="000000" w:themeColor="text1"/>
                <w:sz w:val="28"/>
                <w:szCs w:val="28"/>
              </w:rPr>
              <w:t>增永平高中共計7校，引入頂大科技學系資源合作選修課程。</w:t>
            </w:r>
          </w:p>
          <w:p w14:paraId="723C9FB5" w14:textId="77777777" w:rsidR="00D5714A" w:rsidRPr="00EC607C" w:rsidRDefault="00D5714A" w:rsidP="00D5714A">
            <w:pPr>
              <w:pStyle w:val="a9"/>
              <w:numPr>
                <w:ilvl w:val="0"/>
                <w:numId w:val="346"/>
              </w:numPr>
              <w:snapToGrid w:val="0"/>
              <w:spacing w:after="0" w:line="480" w:lineRule="exact"/>
              <w:ind w:left="626" w:hanging="626"/>
              <w:contextualSpacing w:val="0"/>
              <w:jc w:val="both"/>
              <w:rPr>
                <w:rFonts w:ascii="標楷體" w:eastAsia="標楷體" w:hAnsi="標楷體"/>
                <w:color w:val="000000" w:themeColor="text1"/>
                <w:sz w:val="28"/>
                <w:szCs w:val="28"/>
              </w:rPr>
            </w:pPr>
            <w:r w:rsidRPr="00EC607C">
              <w:rPr>
                <w:rFonts w:ascii="標楷體" w:eastAsia="標楷體" w:hAnsi="標楷體"/>
                <w:b/>
                <w:color w:val="FF0000"/>
                <w:sz w:val="28"/>
                <w:szCs w:val="28"/>
              </w:rPr>
              <w:t>11</w:t>
            </w:r>
            <w:r>
              <w:rPr>
                <w:rFonts w:ascii="標楷體" w:eastAsia="標楷體" w:hAnsi="標楷體" w:hint="eastAsia"/>
                <w:b/>
                <w:color w:val="FF0000"/>
                <w:sz w:val="28"/>
                <w:szCs w:val="28"/>
              </w:rPr>
              <w:t>4</w:t>
            </w:r>
            <w:r w:rsidRPr="00EC607C">
              <w:rPr>
                <w:rFonts w:ascii="標楷體" w:eastAsia="標楷體" w:hAnsi="標楷體"/>
                <w:b/>
                <w:color w:val="FF0000"/>
                <w:sz w:val="28"/>
                <w:szCs w:val="28"/>
              </w:rPr>
              <w:t>學年度持續徵件，邀請更多高中參與</w:t>
            </w:r>
            <w:r w:rsidRPr="00EC607C">
              <w:rPr>
                <w:rFonts w:ascii="標楷體" w:eastAsia="標楷體" w:hAnsi="標楷體"/>
                <w:color w:val="000000" w:themeColor="text1"/>
                <w:sz w:val="28"/>
                <w:szCs w:val="28"/>
              </w:rPr>
              <w:t>：持續鼓勵本市高中設置AI+科技實驗班，</w:t>
            </w:r>
            <w:bookmarkStart w:id="120" w:name="_Hlk175655651"/>
            <w:r w:rsidRPr="00EC607C">
              <w:rPr>
                <w:rFonts w:ascii="標楷體" w:eastAsia="標楷體" w:hAnsi="標楷體"/>
                <w:color w:val="000000" w:themeColor="text1"/>
                <w:sz w:val="28"/>
                <w:szCs w:val="28"/>
              </w:rPr>
              <w:t>並與國立</w:t>
            </w:r>
            <w:proofErr w:type="gramStart"/>
            <w:r w:rsidRPr="00EC607C">
              <w:rPr>
                <w:rFonts w:ascii="標楷體" w:eastAsia="標楷體" w:hAnsi="標楷體"/>
                <w:color w:val="000000" w:themeColor="text1"/>
                <w:sz w:val="28"/>
                <w:szCs w:val="28"/>
              </w:rPr>
              <w:t>臺</w:t>
            </w:r>
            <w:proofErr w:type="gramEnd"/>
            <w:r w:rsidRPr="00EC607C">
              <w:rPr>
                <w:rFonts w:ascii="標楷體" w:eastAsia="標楷體" w:hAnsi="標楷體"/>
                <w:color w:val="000000" w:themeColor="text1"/>
                <w:sz w:val="28"/>
                <w:szCs w:val="28"/>
              </w:rPr>
              <w:t>北教育大學等單位簽署MOU，透過策略聯盟共同規劃AI+科技課程</w:t>
            </w:r>
            <w:bookmarkEnd w:id="120"/>
            <w:r w:rsidRPr="00EC607C">
              <w:rPr>
                <w:rFonts w:ascii="標楷體" w:eastAsia="標楷體" w:hAnsi="標楷體"/>
                <w:color w:val="000000" w:themeColor="text1"/>
                <w:sz w:val="28"/>
                <w:szCs w:val="28"/>
              </w:rPr>
              <w:t>。</w:t>
            </w:r>
            <w:bookmarkEnd w:id="119"/>
          </w:p>
        </w:tc>
      </w:tr>
    </w:tbl>
    <w:p w14:paraId="018B807B" w14:textId="77777777" w:rsidR="00D5714A" w:rsidRPr="007D1A4D" w:rsidRDefault="00D5714A" w:rsidP="00AD2591">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Pr>
          <w:rFonts w:ascii="標楷體" w:eastAsia="標楷體" w:hAnsi="標楷體" w:hint="eastAsia"/>
          <w:sz w:val="28"/>
          <w:szCs w:val="28"/>
        </w:rPr>
        <w:t>現況說明：</w:t>
      </w:r>
    </w:p>
    <w:p w14:paraId="5FCCA860" w14:textId="77777777" w:rsidR="00D5714A" w:rsidRPr="00EC607C"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bCs/>
          <w:color w:val="000000" w:themeColor="text1"/>
          <w:sz w:val="28"/>
          <w:szCs w:val="28"/>
        </w:rPr>
      </w:pPr>
      <w:r w:rsidRPr="00EC607C">
        <w:rPr>
          <w:rFonts w:ascii="標楷體" w:eastAsia="標楷體" w:hAnsi="標楷體" w:hint="eastAsia"/>
          <w:b/>
          <w:color w:val="FF0000"/>
          <w:sz w:val="28"/>
          <w:szCs w:val="28"/>
        </w:rPr>
        <w:t>AI+科技高中：</w:t>
      </w:r>
      <w:r w:rsidRPr="00EC607C">
        <w:rPr>
          <w:rFonts w:ascii="標楷體" w:eastAsia="標楷體" w:hAnsi="標楷體"/>
          <w:bCs/>
          <w:color w:val="000000" w:themeColor="text1"/>
          <w:sz w:val="28"/>
          <w:szCs w:val="28"/>
        </w:rPr>
        <w:t>11</w:t>
      </w:r>
      <w:r w:rsidRPr="00EC607C">
        <w:rPr>
          <w:rFonts w:ascii="標楷體" w:eastAsia="標楷體" w:hAnsi="標楷體" w:hint="eastAsia"/>
          <w:bCs/>
          <w:color w:val="000000" w:themeColor="text1"/>
          <w:sz w:val="28"/>
          <w:szCs w:val="28"/>
        </w:rPr>
        <w:t>3</w:t>
      </w:r>
      <w:r w:rsidRPr="00EC607C">
        <w:rPr>
          <w:rFonts w:ascii="標楷體" w:eastAsia="標楷體" w:hAnsi="標楷體"/>
          <w:bCs/>
          <w:color w:val="000000" w:themeColor="text1"/>
          <w:sz w:val="28"/>
          <w:szCs w:val="28"/>
        </w:rPr>
        <w:t>年</w:t>
      </w:r>
      <w:r w:rsidRPr="00EC607C">
        <w:rPr>
          <w:rFonts w:ascii="標楷體" w:eastAsia="標楷體" w:hAnsi="標楷體" w:hint="eastAsia"/>
          <w:bCs/>
          <w:color w:val="000000" w:themeColor="text1"/>
          <w:sz w:val="28"/>
          <w:szCs w:val="28"/>
        </w:rPr>
        <w:t>起設立錦和高中及樟樹</w:t>
      </w:r>
      <w:proofErr w:type="gramStart"/>
      <w:r w:rsidRPr="00EC607C">
        <w:rPr>
          <w:rFonts w:ascii="標楷體" w:eastAsia="標楷體" w:hAnsi="標楷體" w:hint="eastAsia"/>
          <w:bCs/>
          <w:color w:val="000000" w:themeColor="text1"/>
          <w:sz w:val="28"/>
          <w:szCs w:val="28"/>
        </w:rPr>
        <w:t>國際實創高中</w:t>
      </w:r>
      <w:proofErr w:type="gramEnd"/>
      <w:r w:rsidRPr="00EC607C">
        <w:rPr>
          <w:rFonts w:ascii="標楷體" w:eastAsia="標楷體" w:hAnsi="標楷體" w:hint="eastAsia"/>
          <w:bCs/>
          <w:color w:val="000000" w:themeColor="text1"/>
          <w:sz w:val="28"/>
          <w:szCs w:val="28"/>
        </w:rPr>
        <w:t>兩所示範基地學校，發展國高中連貫課程，精進銜接大學科技領域相關科系所需的基礎學力，並規劃科技研習課程師資培力、開發</w:t>
      </w:r>
      <w:r w:rsidRPr="00EC607C">
        <w:rPr>
          <w:rFonts w:ascii="標楷體" w:eastAsia="標楷體" w:hAnsi="標楷體"/>
          <w:bCs/>
          <w:color w:val="000000" w:themeColor="text1"/>
          <w:sz w:val="28"/>
          <w:szCs w:val="28"/>
        </w:rPr>
        <w:t>AI課程模組、與頂大科技學系合作體驗學習、與業界、民間基金會合作體驗式學習等，協助掌握未來科技趨勢。</w:t>
      </w:r>
    </w:p>
    <w:p w14:paraId="496465D5" w14:textId="77777777" w:rsidR="00D5714A"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bCs/>
          <w:color w:val="000000" w:themeColor="text1"/>
          <w:sz w:val="28"/>
          <w:szCs w:val="28"/>
        </w:rPr>
      </w:pPr>
      <w:r w:rsidRPr="00EC607C">
        <w:rPr>
          <w:rFonts w:ascii="標楷體" w:eastAsia="標楷體" w:hAnsi="標楷體" w:hint="eastAsia"/>
          <w:b/>
          <w:color w:val="FF0000"/>
          <w:sz w:val="28"/>
          <w:szCs w:val="28"/>
        </w:rPr>
        <w:t>AI+科技實驗班：</w:t>
      </w:r>
      <w:r w:rsidRPr="00EC607C">
        <w:rPr>
          <w:rFonts w:ascii="標楷體" w:eastAsia="標楷體" w:hAnsi="標楷體" w:hint="eastAsia"/>
          <w:sz w:val="28"/>
          <w:szCs w:val="28"/>
        </w:rPr>
        <w:t>本局辦理</w:t>
      </w:r>
      <w:r w:rsidRPr="00EC607C">
        <w:rPr>
          <w:rFonts w:ascii="標楷體" w:eastAsia="標楷體" w:hAnsi="標楷體"/>
          <w:sz w:val="28"/>
          <w:szCs w:val="28"/>
        </w:rPr>
        <w:t>AI+科技</w:t>
      </w:r>
      <w:proofErr w:type="gramStart"/>
      <w:r w:rsidRPr="00EC607C">
        <w:rPr>
          <w:rFonts w:ascii="標楷體" w:eastAsia="標楷體" w:hAnsi="標楷體"/>
          <w:sz w:val="28"/>
          <w:szCs w:val="28"/>
        </w:rPr>
        <w:t>實驗班係向</w:t>
      </w:r>
      <w:proofErr w:type="gramEnd"/>
      <w:r w:rsidRPr="00EC607C">
        <w:rPr>
          <w:rFonts w:ascii="標楷體" w:eastAsia="標楷體" w:hAnsi="標楷體"/>
          <w:sz w:val="28"/>
          <w:szCs w:val="28"/>
        </w:rPr>
        <w:t>學校徵件</w:t>
      </w:r>
      <w:r w:rsidRPr="00EC607C">
        <w:rPr>
          <w:rFonts w:ascii="標楷體" w:eastAsia="標楷體" w:hAnsi="標楷體" w:hint="eastAsia"/>
          <w:sz w:val="28"/>
          <w:szCs w:val="28"/>
        </w:rPr>
        <w:t>，共有</w:t>
      </w:r>
      <w:r w:rsidRPr="00EC607C">
        <w:rPr>
          <w:rFonts w:ascii="標楷體" w:eastAsia="標楷體" w:hAnsi="標楷體" w:hint="eastAsia"/>
          <w:bCs/>
          <w:color w:val="000000" w:themeColor="text1"/>
          <w:sz w:val="28"/>
          <w:szCs w:val="28"/>
        </w:rPr>
        <w:t>北大高中、三民高中、石碇高中、樹林高中、清水高中、樟樹國際實中</w:t>
      </w:r>
      <w:r>
        <w:rPr>
          <w:rFonts w:ascii="標楷體" w:eastAsia="標楷體" w:hAnsi="標楷體" w:hint="eastAsia"/>
          <w:bCs/>
          <w:color w:val="000000" w:themeColor="text1"/>
          <w:sz w:val="28"/>
          <w:szCs w:val="28"/>
        </w:rPr>
        <w:t>、永平高中</w:t>
      </w:r>
      <w:r w:rsidRPr="00EC607C">
        <w:rPr>
          <w:rFonts w:ascii="標楷體" w:eastAsia="標楷體" w:hAnsi="標楷體" w:hint="eastAsia"/>
          <w:bCs/>
          <w:color w:val="000000" w:themeColor="text1"/>
          <w:sz w:val="28"/>
          <w:szCs w:val="28"/>
        </w:rPr>
        <w:t>等</w:t>
      </w:r>
      <w:r>
        <w:rPr>
          <w:rFonts w:ascii="標楷體" w:eastAsia="標楷體" w:hAnsi="標楷體" w:hint="eastAsia"/>
          <w:bCs/>
          <w:color w:val="000000" w:themeColor="text1"/>
          <w:sz w:val="28"/>
          <w:szCs w:val="28"/>
        </w:rPr>
        <w:t>7</w:t>
      </w:r>
      <w:r w:rsidRPr="00EC607C">
        <w:rPr>
          <w:rFonts w:ascii="標楷體" w:eastAsia="標楷體" w:hAnsi="標楷體"/>
          <w:bCs/>
          <w:color w:val="000000" w:themeColor="text1"/>
          <w:sz w:val="28"/>
          <w:szCs w:val="28"/>
        </w:rPr>
        <w:t>所學校設立AI+科技實驗班</w:t>
      </w:r>
      <w:r w:rsidRPr="00EC607C">
        <w:rPr>
          <w:rFonts w:ascii="標楷體" w:eastAsia="標楷體" w:hAnsi="標楷體" w:hint="eastAsia"/>
          <w:bCs/>
          <w:color w:val="000000" w:themeColor="text1"/>
          <w:sz w:val="28"/>
          <w:szCs w:val="28"/>
        </w:rPr>
        <w:t>，</w:t>
      </w:r>
      <w:proofErr w:type="gramStart"/>
      <w:r w:rsidRPr="00EC607C">
        <w:rPr>
          <w:rFonts w:ascii="標楷體" w:eastAsia="標楷體" w:hAnsi="標楷體" w:hint="eastAsia"/>
          <w:bCs/>
          <w:color w:val="000000" w:themeColor="text1"/>
          <w:sz w:val="28"/>
          <w:szCs w:val="28"/>
        </w:rPr>
        <w:t>採</w:t>
      </w:r>
      <w:proofErr w:type="gramEnd"/>
      <w:r w:rsidRPr="00EC607C">
        <w:rPr>
          <w:rFonts w:ascii="標楷體" w:eastAsia="標楷體" w:hAnsi="標楷體" w:hint="eastAsia"/>
          <w:bCs/>
          <w:color w:val="000000" w:themeColor="text1"/>
          <w:sz w:val="28"/>
          <w:szCs w:val="28"/>
        </w:rPr>
        <w:t>向上延伸與頂大科技學系合作，引入國立臺灣大學系統</w:t>
      </w:r>
      <w:r w:rsidRPr="00EC607C">
        <w:rPr>
          <w:rFonts w:ascii="標楷體" w:eastAsia="標楷體" w:hAnsi="標楷體"/>
          <w:bCs/>
          <w:color w:val="000000" w:themeColor="text1"/>
          <w:sz w:val="28"/>
          <w:szCs w:val="28"/>
        </w:rPr>
        <w:t>(臺灣大學、臺灣師範大學、臺灣科技大學)教學資源合作微課程及選修課程，讓各校課程教學人才透過群策群力，開發科技領域相關課程及AI課程模組，完備課程發展與教學實踐，以培育AI+科技人才。</w:t>
      </w:r>
    </w:p>
    <w:p w14:paraId="2BA38475" w14:textId="77777777" w:rsidR="00D5714A" w:rsidRPr="00EC607C" w:rsidRDefault="00D5714A" w:rsidP="00AD2591">
      <w:pPr>
        <w:adjustRightInd w:val="0"/>
        <w:snapToGrid w:val="0"/>
        <w:spacing w:line="440" w:lineRule="exact"/>
        <w:ind w:left="661" w:hangingChars="236" w:hanging="661"/>
        <w:rPr>
          <w:rFonts w:ascii="標楷體" w:eastAsia="標楷體" w:hAnsi="標楷體"/>
          <w:sz w:val="28"/>
          <w:szCs w:val="28"/>
        </w:rPr>
      </w:pPr>
      <w:r w:rsidRPr="00EC607C">
        <w:rPr>
          <w:rFonts w:ascii="標楷體" w:eastAsia="標楷體" w:hAnsi="標楷體"/>
          <w:sz w:val="28"/>
          <w:szCs w:val="28"/>
        </w:rPr>
        <w:t>二、</w:t>
      </w:r>
      <w:r w:rsidRPr="00EC607C">
        <w:rPr>
          <w:rFonts w:ascii="標楷體" w:eastAsia="標楷體" w:hAnsi="標楷體" w:hint="eastAsia"/>
          <w:sz w:val="28"/>
          <w:szCs w:val="28"/>
        </w:rPr>
        <w:t>未來規劃</w:t>
      </w:r>
    </w:p>
    <w:p w14:paraId="3B1D3B72" w14:textId="77777777" w:rsidR="00D5714A" w:rsidRPr="00EC607C" w:rsidRDefault="00D5714A" w:rsidP="00D5714A">
      <w:pPr>
        <w:pStyle w:val="a9"/>
        <w:numPr>
          <w:ilvl w:val="0"/>
          <w:numId w:val="315"/>
        </w:numPr>
        <w:adjustRightInd w:val="0"/>
        <w:snapToGrid w:val="0"/>
        <w:spacing w:after="0" w:line="440" w:lineRule="exact"/>
        <w:ind w:leftChars="177" w:left="1036" w:rightChars="-59" w:right="-142" w:hangingChars="218" w:hanging="611"/>
        <w:jc w:val="both"/>
        <w:rPr>
          <w:rFonts w:ascii="標楷體" w:eastAsia="標楷體" w:hAnsi="標楷體"/>
          <w:b/>
          <w:color w:val="FF0000"/>
          <w:sz w:val="28"/>
          <w:szCs w:val="28"/>
        </w:rPr>
      </w:pPr>
      <w:r w:rsidRPr="00EC607C">
        <w:rPr>
          <w:rFonts w:ascii="標楷體" w:eastAsia="標楷體" w:hAnsi="標楷體" w:hint="eastAsia"/>
          <w:b/>
          <w:color w:val="FF0000"/>
          <w:sz w:val="28"/>
          <w:szCs w:val="28"/>
        </w:rPr>
        <w:t>AI+科技高中，培養科技人才：</w:t>
      </w:r>
      <w:r w:rsidRPr="00E03302">
        <w:rPr>
          <w:rFonts w:ascii="標楷體" w:eastAsia="標楷體" w:hAnsi="標楷體" w:hint="eastAsia"/>
          <w:bCs/>
          <w:color w:val="000000" w:themeColor="text1"/>
          <w:sz w:val="28"/>
          <w:szCs w:val="28"/>
        </w:rPr>
        <w:t>持續</w:t>
      </w:r>
      <w:r>
        <w:rPr>
          <w:rFonts w:ascii="標楷體" w:eastAsia="標楷體" w:hAnsi="標楷體" w:hint="eastAsia"/>
          <w:bCs/>
          <w:color w:val="000000" w:themeColor="text1"/>
          <w:sz w:val="28"/>
          <w:szCs w:val="28"/>
        </w:rPr>
        <w:t>與</w:t>
      </w:r>
      <w:r w:rsidRPr="00EC607C">
        <w:rPr>
          <w:rFonts w:ascii="標楷體" w:eastAsia="標楷體" w:hAnsi="標楷體" w:hint="eastAsia"/>
          <w:bCs/>
          <w:color w:val="000000" w:themeColor="text1"/>
          <w:sz w:val="28"/>
          <w:szCs w:val="28"/>
        </w:rPr>
        <w:t>頂大科技學系合作微課程、選修課程，規劃完全中學試辦科技教育課程，培養更多科技領域優秀學生。</w:t>
      </w:r>
    </w:p>
    <w:p w14:paraId="6B7E4E11" w14:textId="77777777" w:rsidR="00D5714A" w:rsidRPr="00FA7A0D" w:rsidRDefault="00D5714A" w:rsidP="00D5714A">
      <w:pPr>
        <w:pStyle w:val="a9"/>
        <w:numPr>
          <w:ilvl w:val="0"/>
          <w:numId w:val="314"/>
        </w:numPr>
        <w:adjustRightInd w:val="0"/>
        <w:snapToGrid w:val="0"/>
        <w:spacing w:after="0" w:line="440" w:lineRule="exact"/>
        <w:ind w:left="993" w:rightChars="-59" w:right="-142" w:hanging="567"/>
        <w:jc w:val="both"/>
        <w:rPr>
          <w:rFonts w:ascii="標楷體" w:eastAsia="標楷體" w:hAnsi="標楷體"/>
          <w:bCs/>
          <w:color w:val="000000" w:themeColor="text1"/>
          <w:sz w:val="28"/>
          <w:szCs w:val="28"/>
        </w:rPr>
      </w:pPr>
      <w:r w:rsidRPr="00EC607C">
        <w:rPr>
          <w:rFonts w:ascii="標楷體" w:eastAsia="標楷體" w:hAnsi="標楷體" w:hint="eastAsia"/>
          <w:b/>
          <w:color w:val="FF0000"/>
          <w:sz w:val="28"/>
          <w:szCs w:val="28"/>
        </w:rPr>
        <w:t>AI+科技實驗班，實踐在地就學：</w:t>
      </w:r>
      <w:r w:rsidRPr="00EC607C">
        <w:rPr>
          <w:rFonts w:ascii="標楷體" w:eastAsia="標楷體" w:hAnsi="標楷體" w:hint="eastAsia"/>
          <w:color w:val="000000" w:themeColor="text1"/>
          <w:sz w:val="28"/>
          <w:szCs w:val="28"/>
        </w:rPr>
        <w:t>與國立</w:t>
      </w:r>
      <w:proofErr w:type="gramStart"/>
      <w:r w:rsidRPr="00EC607C">
        <w:rPr>
          <w:rFonts w:ascii="標楷體" w:eastAsia="標楷體" w:hAnsi="標楷體" w:hint="eastAsia"/>
          <w:color w:val="000000" w:themeColor="text1"/>
          <w:sz w:val="28"/>
          <w:szCs w:val="28"/>
        </w:rPr>
        <w:t>臺</w:t>
      </w:r>
      <w:proofErr w:type="gramEnd"/>
      <w:r w:rsidRPr="00EC607C">
        <w:rPr>
          <w:rFonts w:ascii="標楷體" w:eastAsia="標楷體" w:hAnsi="標楷體" w:hint="eastAsia"/>
          <w:color w:val="000000" w:themeColor="text1"/>
          <w:sz w:val="28"/>
          <w:szCs w:val="28"/>
        </w:rPr>
        <w:t>北教育大學等單位簽署</w:t>
      </w:r>
      <w:r w:rsidRPr="00EC607C">
        <w:rPr>
          <w:rFonts w:ascii="標楷體" w:eastAsia="標楷體" w:hAnsi="標楷體"/>
          <w:color w:val="000000" w:themeColor="text1"/>
          <w:sz w:val="28"/>
          <w:szCs w:val="28"/>
        </w:rPr>
        <w:t>MOU，透過策略聯盟共同規劃AI+科技課程</w:t>
      </w:r>
      <w:r w:rsidRPr="00EC607C">
        <w:rPr>
          <w:rFonts w:ascii="標楷體" w:eastAsia="標楷體" w:hAnsi="標楷體" w:hint="eastAsia"/>
          <w:color w:val="000000" w:themeColor="text1"/>
          <w:sz w:val="28"/>
          <w:szCs w:val="28"/>
        </w:rPr>
        <w:t>，</w:t>
      </w:r>
      <w:r w:rsidRPr="00EC607C">
        <w:rPr>
          <w:rFonts w:ascii="標楷體" w:eastAsia="標楷體" w:hAnsi="標楷體" w:hint="eastAsia"/>
          <w:bCs/>
          <w:color w:val="000000" w:themeColor="text1"/>
          <w:sz w:val="28"/>
          <w:szCs w:val="28"/>
        </w:rPr>
        <w:t>在實驗班進行與頂大科技學系合作微課程、選修課程。</w:t>
      </w:r>
      <w:r w:rsidRPr="008D6B40">
        <w:rPr>
          <w:rFonts w:ascii="標楷體" w:eastAsia="標楷體" w:hAnsi="標楷體" w:hint="eastAsia"/>
          <w:bCs/>
          <w:color w:val="000000" w:themeColor="text1"/>
          <w:sz w:val="28"/>
          <w:szCs w:val="28"/>
        </w:rPr>
        <w:t>未來將持續鼓勵更多學校參與</w:t>
      </w:r>
      <w:r w:rsidRPr="008D6B40">
        <w:rPr>
          <w:rFonts w:ascii="標楷體" w:eastAsia="標楷體" w:hAnsi="標楷體"/>
          <w:bCs/>
          <w:color w:val="000000" w:themeColor="text1"/>
          <w:sz w:val="28"/>
          <w:szCs w:val="28"/>
        </w:rPr>
        <w:t>AI+科技實驗班方案</w:t>
      </w:r>
      <w:r w:rsidRPr="00EC607C">
        <w:rPr>
          <w:rFonts w:ascii="標楷體" w:eastAsia="標楷體" w:hAnsi="標楷體" w:hint="eastAsia"/>
          <w:bCs/>
          <w:color w:val="000000" w:themeColor="text1"/>
          <w:sz w:val="28"/>
          <w:szCs w:val="28"/>
        </w:rPr>
        <w:t>，服務全市國中數理學科優異學生，鼓勵新北在地就學。</w:t>
      </w:r>
    </w:p>
    <w:p w14:paraId="3D91E618"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B5F34FD" w14:textId="10057CD0" w:rsidR="00D5714A" w:rsidRDefault="00D5714A" w:rsidP="008769BB">
      <w:pPr>
        <w:pStyle w:val="1"/>
        <w:adjustRightInd w:val="0"/>
        <w:snapToGrid w:val="0"/>
        <w:spacing w:before="0" w:after="0" w:line="440" w:lineRule="exact"/>
        <w:jc w:val="both"/>
        <w:rPr>
          <w:rFonts w:ascii="標楷體" w:eastAsia="標楷體" w:hAnsi="標楷體"/>
        </w:rPr>
      </w:pPr>
      <w:r w:rsidRPr="00D3547E">
        <w:rPr>
          <w:rFonts w:ascii="標楷體" w:eastAsia="標楷體" w:hAnsi="標楷體" w:hint="eastAsia"/>
          <w:sz w:val="36"/>
          <w:szCs w:val="36"/>
        </w:rPr>
        <w:lastRenderedPageBreak/>
        <w:t>教</w:t>
      </w:r>
      <w:r w:rsidRPr="00D3547E">
        <w:rPr>
          <w:rFonts w:ascii="標楷體" w:eastAsia="標楷體" w:hAnsi="標楷體"/>
          <w:sz w:val="36"/>
          <w:szCs w:val="36"/>
        </w:rPr>
        <w:t>173-部分偏遠地區學校獲配學習載具數量高於全校教師人數</w:t>
      </w:r>
      <w:r>
        <w:rPr>
          <w:rFonts w:ascii="標楷體" w:eastAsia="標楷體" w:hAnsi="標楷體" w:hint="eastAsia"/>
          <w:sz w:val="36"/>
          <w:szCs w:val="36"/>
        </w:rPr>
        <w:t>。</w:t>
      </w:r>
      <w:r w:rsidRPr="00D3547E">
        <w:rPr>
          <w:rFonts w:ascii="標楷體" w:eastAsia="標楷體" w:hAnsi="標楷體"/>
          <w:sz w:val="36"/>
          <w:szCs w:val="36"/>
        </w:rPr>
        <w:t>(重大輿論)</w:t>
      </w:r>
      <w:r>
        <w:rPr>
          <w:rFonts w:ascii="標楷體" w:eastAsia="標楷體" w:hAnsi="標楷體"/>
        </w:rPr>
        <w:t xml:space="preserve"> </w:t>
      </w:r>
    </w:p>
    <w:p w14:paraId="4E809B16" w14:textId="77777777" w:rsidR="00D5714A" w:rsidRDefault="00D5714A" w:rsidP="006C249A">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36CA7847" w14:textId="77777777" w:rsidR="00D5714A" w:rsidRPr="007D1A4D" w:rsidRDefault="00D5714A" w:rsidP="002D5C41">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0"/>
      </w:tblGrid>
      <w:tr w:rsidR="00D5714A" w:rsidRPr="00DF3600" w14:paraId="44C24FB5" w14:textId="77777777" w:rsidTr="00C4517A">
        <w:trPr>
          <w:trHeight w:val="1294"/>
        </w:trPr>
        <w:tc>
          <w:tcPr>
            <w:tcW w:w="9800" w:type="dxa"/>
            <w:tcBorders>
              <w:top w:val="single" w:sz="12" w:space="0" w:color="auto"/>
              <w:left w:val="single" w:sz="12" w:space="0" w:color="auto"/>
              <w:bottom w:val="single" w:sz="12" w:space="0" w:color="auto"/>
              <w:right w:val="single" w:sz="12" w:space="0" w:color="auto"/>
            </w:tcBorders>
            <w:hideMark/>
          </w:tcPr>
          <w:p w14:paraId="10751B1B" w14:textId="77777777" w:rsidR="00D5714A" w:rsidRPr="008769BB" w:rsidRDefault="00D5714A" w:rsidP="00D5714A">
            <w:pPr>
              <w:pStyle w:val="a9"/>
              <w:widowControl/>
              <w:numPr>
                <w:ilvl w:val="0"/>
                <w:numId w:val="347"/>
              </w:numPr>
              <w:tabs>
                <w:tab w:val="left" w:pos="567"/>
              </w:tabs>
              <w:suppressAutoHyphens/>
              <w:autoSpaceDN w:val="0"/>
              <w:spacing w:after="0" w:line="480" w:lineRule="exact"/>
              <w:ind w:left="482" w:hanging="482"/>
              <w:contextualSpacing w:val="0"/>
              <w:jc w:val="both"/>
              <w:rPr>
                <w:rFonts w:ascii="標楷體" w:eastAsia="標楷體" w:hAnsi="標楷體"/>
                <w:sz w:val="28"/>
                <w:szCs w:val="28"/>
              </w:rPr>
            </w:pPr>
            <w:bookmarkStart w:id="121" w:name="_Hlk124416289"/>
            <w:r w:rsidRPr="00D3547E">
              <w:rPr>
                <w:rFonts w:ascii="標楷體" w:eastAsia="標楷體" w:hAnsi="標楷體" w:hint="eastAsia"/>
                <w:b/>
                <w:bCs/>
                <w:color w:val="FF0000"/>
                <w:sz w:val="28"/>
                <w:szCs w:val="28"/>
                <w:u w:val="single"/>
              </w:rPr>
              <w:t>訂定「新北市偏遠學校學習載具活化計畫」</w:t>
            </w:r>
            <w:r w:rsidRPr="008769BB">
              <w:rPr>
                <w:rFonts w:ascii="標楷體" w:eastAsia="標楷體" w:hAnsi="標楷體" w:hint="eastAsia"/>
                <w:color w:val="000000" w:themeColor="text1"/>
                <w:sz w:val="28"/>
                <w:szCs w:val="28"/>
              </w:rPr>
              <w:t>：</w:t>
            </w:r>
            <w:r w:rsidRPr="00D3547E">
              <w:rPr>
                <w:rFonts w:ascii="標楷體" w:eastAsia="標楷體" w:hAnsi="標楷體" w:hint="eastAsia"/>
                <w:color w:val="000000" w:themeColor="text1"/>
                <w:sz w:val="28"/>
                <w:szCs w:val="28"/>
              </w:rPr>
              <w:t>教育局充分掌握學校載具使用情形，已於</w:t>
            </w:r>
            <w:r w:rsidRPr="00D3547E">
              <w:rPr>
                <w:rFonts w:ascii="標楷體" w:eastAsia="標楷體" w:hAnsi="標楷體"/>
                <w:color w:val="000000" w:themeColor="text1"/>
                <w:sz w:val="28"/>
                <w:szCs w:val="28"/>
              </w:rPr>
              <w:t>113年12月完成移撥作業，以利活化使用。</w:t>
            </w:r>
          </w:p>
          <w:p w14:paraId="779D9014" w14:textId="77777777" w:rsidR="00D5714A" w:rsidRPr="008769BB" w:rsidRDefault="00D5714A" w:rsidP="00D5714A">
            <w:pPr>
              <w:pStyle w:val="a9"/>
              <w:widowControl/>
              <w:numPr>
                <w:ilvl w:val="0"/>
                <w:numId w:val="347"/>
              </w:numPr>
              <w:tabs>
                <w:tab w:val="left" w:pos="567"/>
              </w:tabs>
              <w:suppressAutoHyphens/>
              <w:autoSpaceDN w:val="0"/>
              <w:spacing w:after="0" w:line="480" w:lineRule="exact"/>
              <w:ind w:left="482" w:hanging="482"/>
              <w:contextualSpacing w:val="0"/>
              <w:jc w:val="both"/>
              <w:rPr>
                <w:rFonts w:ascii="標楷體" w:eastAsia="標楷體" w:hAnsi="標楷體"/>
                <w:sz w:val="28"/>
                <w:szCs w:val="28"/>
              </w:rPr>
            </w:pPr>
            <w:bookmarkStart w:id="122" w:name="_Hlk144125896"/>
            <w:r w:rsidRPr="00D3547E">
              <w:rPr>
                <w:rFonts w:ascii="標楷體" w:eastAsia="標楷體" w:hAnsi="標楷體" w:hint="eastAsia"/>
                <w:b/>
                <w:color w:val="FF0000"/>
                <w:sz w:val="28"/>
                <w:szCs w:val="28"/>
                <w:u w:val="single"/>
              </w:rPr>
              <w:t>學習載具使用時數已達標</w:t>
            </w:r>
            <w:r w:rsidRPr="008769BB">
              <w:rPr>
                <w:rFonts w:ascii="標楷體" w:eastAsia="標楷體" w:hAnsi="標楷體" w:hint="eastAsia"/>
                <w:bCs/>
                <w:color w:val="000000" w:themeColor="text1"/>
                <w:sz w:val="28"/>
                <w:szCs w:val="28"/>
              </w:rPr>
              <w:t>：</w:t>
            </w:r>
            <w:bookmarkEnd w:id="122"/>
            <w:r w:rsidRPr="00D3547E">
              <w:rPr>
                <w:rFonts w:ascii="標楷體" w:eastAsia="標楷體" w:hAnsi="標楷體" w:hint="eastAsia"/>
                <w:bCs/>
                <w:color w:val="000000" w:themeColor="text1"/>
                <w:sz w:val="28"/>
                <w:szCs w:val="28"/>
              </w:rPr>
              <w:t>透過「新北市教育數據平</w:t>
            </w:r>
            <w:proofErr w:type="gramStart"/>
            <w:r w:rsidRPr="00D3547E">
              <w:rPr>
                <w:rFonts w:ascii="標楷體" w:eastAsia="標楷體" w:hAnsi="標楷體" w:hint="eastAsia"/>
                <w:bCs/>
                <w:color w:val="000000" w:themeColor="text1"/>
                <w:sz w:val="28"/>
                <w:szCs w:val="28"/>
              </w:rPr>
              <w:t>臺</w:t>
            </w:r>
            <w:proofErr w:type="gramEnd"/>
            <w:r w:rsidRPr="00D3547E">
              <w:rPr>
                <w:rFonts w:ascii="標楷體" w:eastAsia="標楷體" w:hAnsi="標楷體" w:hint="eastAsia"/>
                <w:bCs/>
                <w:color w:val="000000" w:themeColor="text1"/>
                <w:sz w:val="28"/>
                <w:szCs w:val="28"/>
              </w:rPr>
              <w:t>」及「教育部學習載具管理系統」掌握數據，每</w:t>
            </w:r>
            <w:proofErr w:type="gramStart"/>
            <w:r w:rsidRPr="00D3547E">
              <w:rPr>
                <w:rFonts w:ascii="標楷體" w:eastAsia="標楷體" w:hAnsi="標楷體" w:hint="eastAsia"/>
                <w:bCs/>
                <w:color w:val="000000" w:themeColor="text1"/>
                <w:sz w:val="28"/>
                <w:szCs w:val="28"/>
              </w:rPr>
              <w:t>臺</w:t>
            </w:r>
            <w:proofErr w:type="gramEnd"/>
            <w:r w:rsidRPr="00D3547E">
              <w:rPr>
                <w:rFonts w:ascii="標楷體" w:eastAsia="標楷體" w:hAnsi="標楷體" w:hint="eastAsia"/>
                <w:bCs/>
                <w:color w:val="000000" w:themeColor="text1"/>
                <w:sz w:val="28"/>
                <w:szCs w:val="28"/>
              </w:rPr>
              <w:t>平板每月使用達</w:t>
            </w:r>
            <w:r w:rsidRPr="00D3547E">
              <w:rPr>
                <w:rFonts w:ascii="標楷體" w:eastAsia="標楷體" w:hAnsi="標楷體"/>
                <w:bCs/>
                <w:color w:val="000000" w:themeColor="text1"/>
                <w:sz w:val="28"/>
                <w:szCs w:val="28"/>
              </w:rPr>
              <w:t>44小時，使用率為94%。</w:t>
            </w:r>
          </w:p>
          <w:p w14:paraId="72AD5516" w14:textId="77777777" w:rsidR="00D5714A" w:rsidRDefault="00D5714A" w:rsidP="00D5714A">
            <w:pPr>
              <w:pStyle w:val="a9"/>
              <w:widowControl/>
              <w:numPr>
                <w:ilvl w:val="0"/>
                <w:numId w:val="347"/>
              </w:numPr>
              <w:tabs>
                <w:tab w:val="left" w:pos="567"/>
              </w:tabs>
              <w:suppressAutoHyphens/>
              <w:autoSpaceDN w:val="0"/>
              <w:spacing w:after="0" w:line="480" w:lineRule="exact"/>
              <w:ind w:left="482" w:hanging="482"/>
              <w:contextualSpacing w:val="0"/>
              <w:jc w:val="both"/>
              <w:rPr>
                <w:rFonts w:ascii="標楷體" w:eastAsia="標楷體" w:hAnsi="標楷體"/>
                <w:color w:val="000000" w:themeColor="text1"/>
                <w:sz w:val="28"/>
                <w:szCs w:val="28"/>
              </w:rPr>
            </w:pPr>
            <w:r w:rsidRPr="00D3547E">
              <w:rPr>
                <w:rFonts w:ascii="標楷體" w:eastAsia="標楷體" w:hAnsi="標楷體" w:hint="eastAsia"/>
                <w:b/>
                <w:bCs/>
                <w:color w:val="FF0000"/>
                <w:sz w:val="28"/>
                <w:szCs w:val="28"/>
                <w:u w:val="single"/>
              </w:rPr>
              <w:t>全市教師均具有智慧學習初階應用能力</w:t>
            </w:r>
            <w:r w:rsidRPr="008769BB">
              <w:rPr>
                <w:rFonts w:ascii="標楷體" w:eastAsia="標楷體" w:hAnsi="標楷體" w:hint="eastAsia"/>
                <w:color w:val="000000" w:themeColor="text1"/>
                <w:sz w:val="28"/>
                <w:szCs w:val="28"/>
              </w:rPr>
              <w:t>：</w:t>
            </w:r>
            <w:r w:rsidRPr="00D3547E">
              <w:rPr>
                <w:rFonts w:ascii="標楷體" w:eastAsia="標楷體" w:hAnsi="標楷體" w:hint="eastAsia"/>
                <w:color w:val="000000" w:themeColor="text1"/>
                <w:sz w:val="28"/>
                <w:szCs w:val="28"/>
              </w:rPr>
              <w:t>本市全市教師均完成教育部「數位學習工作坊」</w:t>
            </w:r>
            <w:r w:rsidRPr="00D3547E">
              <w:rPr>
                <w:rFonts w:ascii="標楷體" w:eastAsia="標楷體" w:hAnsi="標楷體"/>
                <w:color w:val="000000" w:themeColor="text1"/>
                <w:sz w:val="28"/>
                <w:szCs w:val="28"/>
              </w:rPr>
              <w:t>6小時研習，具備數位學習初階應用能力。</w:t>
            </w:r>
          </w:p>
          <w:p w14:paraId="7EA616B6" w14:textId="77777777" w:rsidR="00D5714A" w:rsidRPr="00D3547E" w:rsidRDefault="00D5714A" w:rsidP="00D5714A">
            <w:pPr>
              <w:pStyle w:val="a9"/>
              <w:widowControl/>
              <w:numPr>
                <w:ilvl w:val="0"/>
                <w:numId w:val="347"/>
              </w:numPr>
              <w:tabs>
                <w:tab w:val="left" w:pos="567"/>
              </w:tabs>
              <w:suppressAutoHyphens/>
              <w:autoSpaceDN w:val="0"/>
              <w:spacing w:after="0" w:line="480" w:lineRule="exact"/>
              <w:ind w:left="482" w:hanging="482"/>
              <w:contextualSpacing w:val="0"/>
              <w:jc w:val="both"/>
              <w:rPr>
                <w:rFonts w:ascii="標楷體" w:eastAsia="標楷體" w:hAnsi="標楷體"/>
                <w:color w:val="000000" w:themeColor="text1"/>
                <w:sz w:val="28"/>
                <w:szCs w:val="28"/>
              </w:rPr>
            </w:pPr>
            <w:r w:rsidRPr="00D3547E">
              <w:rPr>
                <w:rFonts w:ascii="標楷體" w:eastAsia="標楷體" w:hAnsi="標楷體" w:hint="eastAsia"/>
                <w:b/>
                <w:bCs/>
                <w:color w:val="FF0000"/>
                <w:sz w:val="28"/>
                <w:szCs w:val="28"/>
                <w:u w:val="single"/>
              </w:rPr>
              <w:t>持續關注使用情形，透過</w:t>
            </w:r>
            <w:proofErr w:type="gramStart"/>
            <w:r w:rsidRPr="00D3547E">
              <w:rPr>
                <w:rFonts w:ascii="標楷體" w:eastAsia="標楷體" w:hAnsi="標楷體" w:hint="eastAsia"/>
                <w:b/>
                <w:bCs/>
                <w:color w:val="FF0000"/>
                <w:sz w:val="28"/>
                <w:szCs w:val="28"/>
                <w:u w:val="single"/>
              </w:rPr>
              <w:t>入校入班</w:t>
            </w:r>
            <w:proofErr w:type="gramEnd"/>
            <w:r w:rsidRPr="00D3547E">
              <w:rPr>
                <w:rFonts w:ascii="標楷體" w:eastAsia="標楷體" w:hAnsi="標楷體" w:hint="eastAsia"/>
                <w:b/>
                <w:bCs/>
                <w:color w:val="FF0000"/>
                <w:sz w:val="28"/>
                <w:szCs w:val="28"/>
                <w:u w:val="single"/>
              </w:rPr>
              <w:t>陪伴精進數位學習成效</w:t>
            </w:r>
            <w:r w:rsidRPr="008769BB">
              <w:rPr>
                <w:rFonts w:ascii="標楷體" w:eastAsia="標楷體" w:hAnsi="標楷體" w:hint="eastAsia"/>
                <w:color w:val="000000" w:themeColor="text1"/>
                <w:sz w:val="28"/>
                <w:szCs w:val="28"/>
              </w:rPr>
              <w:t>：</w:t>
            </w:r>
            <w:r w:rsidRPr="002F0A23">
              <w:rPr>
                <w:rFonts w:ascii="Times New Roman" w:eastAsia="標楷體" w:hAnsi="Times New Roman" w:cs="Times New Roman" w:hint="eastAsia"/>
                <w:sz w:val="28"/>
                <w:szCs w:val="28"/>
              </w:rPr>
              <w:t>以領航教師入校支援執行載具使用情況不理想學校及提拔優秀特色學校，各校年度報告掌握本案執行情況。</w:t>
            </w:r>
            <w:bookmarkEnd w:id="121"/>
          </w:p>
        </w:tc>
      </w:tr>
    </w:tbl>
    <w:p w14:paraId="6D78BBE0" w14:textId="77777777" w:rsidR="00D5714A" w:rsidRPr="008416F2" w:rsidRDefault="00D5714A" w:rsidP="002E1118">
      <w:pPr>
        <w:adjustRightInd w:val="0"/>
        <w:snapToGrid w:val="0"/>
        <w:spacing w:line="460" w:lineRule="exact"/>
        <w:rPr>
          <w:rFonts w:ascii="Times New Roman" w:eastAsia="標楷體" w:hAnsi="Times New Roman" w:cs="Times New Roman"/>
          <w:b/>
          <w:bCs/>
          <w:sz w:val="28"/>
          <w:szCs w:val="28"/>
        </w:rPr>
      </w:pPr>
      <w:proofErr w:type="gramStart"/>
      <w:r>
        <w:rPr>
          <w:rFonts w:ascii="Times New Roman" w:eastAsia="標楷體" w:hAnsi="Times New Roman" w:cs="Times New Roman" w:hint="eastAsia"/>
          <w:sz w:val="28"/>
          <w:szCs w:val="28"/>
        </w:rPr>
        <w:t>ㄧ</w:t>
      </w:r>
      <w:proofErr w:type="gramEnd"/>
      <w:r>
        <w:rPr>
          <w:rFonts w:ascii="Times New Roman" w:eastAsia="標楷體" w:hAnsi="Times New Roman" w:cs="Times New Roman" w:hint="eastAsia"/>
          <w:sz w:val="28"/>
          <w:szCs w:val="28"/>
        </w:rPr>
        <w:t>、</w:t>
      </w:r>
      <w:r w:rsidRPr="009E3009">
        <w:rPr>
          <w:rFonts w:ascii="Times New Roman" w:eastAsia="標楷體" w:hAnsi="Times New Roman" w:cs="Times New Roman" w:hint="eastAsia"/>
          <w:b/>
          <w:bCs/>
          <w:sz w:val="28"/>
          <w:szCs w:val="28"/>
        </w:rPr>
        <w:t>現</w:t>
      </w:r>
      <w:r w:rsidRPr="009E3009">
        <w:rPr>
          <w:rFonts w:ascii="Times New Roman" w:eastAsia="標楷體" w:hAnsi="Times New Roman" w:cs="Times New Roman"/>
          <w:b/>
          <w:bCs/>
          <w:sz w:val="28"/>
          <w:szCs w:val="28"/>
        </w:rPr>
        <w:t>況說明</w:t>
      </w:r>
    </w:p>
    <w:p w14:paraId="4BCC7A82" w14:textId="77777777" w:rsidR="00D5714A" w:rsidRPr="00D3547E" w:rsidRDefault="00D5714A" w:rsidP="00D5714A">
      <w:pPr>
        <w:pStyle w:val="a9"/>
        <w:numPr>
          <w:ilvl w:val="0"/>
          <w:numId w:val="322"/>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sidRPr="00D3547E">
        <w:rPr>
          <w:rFonts w:ascii="Times New Roman" w:eastAsia="標楷體" w:hAnsi="Times New Roman" w:cs="Times New Roman" w:hint="eastAsia"/>
          <w:sz w:val="28"/>
          <w:szCs w:val="28"/>
        </w:rPr>
        <w:t>全國學校皆於</w:t>
      </w:r>
      <w:r w:rsidRPr="00D3547E">
        <w:rPr>
          <w:rFonts w:ascii="Times New Roman" w:eastAsia="標楷體" w:hAnsi="Times New Roman" w:cs="Times New Roman"/>
          <w:sz w:val="28"/>
          <w:szCs w:val="28"/>
        </w:rPr>
        <w:t>111</w:t>
      </w:r>
      <w:r w:rsidRPr="00D3547E">
        <w:rPr>
          <w:rFonts w:ascii="Times New Roman" w:eastAsia="標楷體" w:hAnsi="Times New Roman" w:cs="Times New Roman"/>
          <w:sz w:val="28"/>
          <w:szCs w:val="28"/>
        </w:rPr>
        <w:t>年「推動中小學數位學習精進方案」配發</w:t>
      </w:r>
      <w:r w:rsidRPr="00D3547E">
        <w:rPr>
          <w:rFonts w:ascii="Times New Roman" w:eastAsia="標楷體" w:hAnsi="Times New Roman" w:cs="Times New Roman"/>
          <w:sz w:val="28"/>
          <w:szCs w:val="28"/>
        </w:rPr>
        <w:t>4</w:t>
      </w:r>
      <w:r w:rsidRPr="00D3547E">
        <w:rPr>
          <w:rFonts w:ascii="Times New Roman" w:eastAsia="標楷體" w:hAnsi="Times New Roman" w:cs="Times New Roman"/>
          <w:sz w:val="28"/>
          <w:szCs w:val="28"/>
        </w:rPr>
        <w:t>年</w:t>
      </w:r>
      <w:proofErr w:type="gramStart"/>
      <w:r w:rsidRPr="00D3547E">
        <w:rPr>
          <w:rFonts w:ascii="Times New Roman" w:eastAsia="標楷體" w:hAnsi="Times New Roman" w:cs="Times New Roman"/>
          <w:sz w:val="28"/>
          <w:szCs w:val="28"/>
        </w:rPr>
        <w:t>保固載具</w:t>
      </w:r>
      <w:proofErr w:type="gramEnd"/>
      <w:r w:rsidRPr="00D3547E">
        <w:rPr>
          <w:rFonts w:ascii="Times New Roman" w:eastAsia="標楷體" w:hAnsi="Times New Roman" w:cs="Times New Roman"/>
          <w:sz w:val="28"/>
          <w:szCs w:val="28"/>
        </w:rPr>
        <w:t>。</w:t>
      </w:r>
    </w:p>
    <w:p w14:paraId="7E84AA0F" w14:textId="77777777" w:rsidR="00D5714A" w:rsidRPr="00D3547E" w:rsidRDefault="00D5714A" w:rsidP="00D5714A">
      <w:pPr>
        <w:pStyle w:val="a9"/>
        <w:numPr>
          <w:ilvl w:val="0"/>
          <w:numId w:val="322"/>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sidRPr="00D3547E">
        <w:rPr>
          <w:rFonts w:ascii="Times New Roman" w:eastAsia="標楷體" w:hAnsi="Times New Roman" w:cs="Times New Roman" w:hint="eastAsia"/>
          <w:sz w:val="28"/>
          <w:szCs w:val="28"/>
        </w:rPr>
        <w:t>偏遠地區學校前「補助偏遠地區國中小行動載具計畫」獲配學習載具業已</w:t>
      </w:r>
      <w:proofErr w:type="gramStart"/>
      <w:r w:rsidRPr="00D3547E">
        <w:rPr>
          <w:rFonts w:ascii="Times New Roman" w:eastAsia="標楷體" w:hAnsi="Times New Roman" w:cs="Times New Roman" w:hint="eastAsia"/>
          <w:sz w:val="28"/>
          <w:szCs w:val="28"/>
        </w:rPr>
        <w:t>逾保固期間，</w:t>
      </w:r>
      <w:proofErr w:type="gramEnd"/>
      <w:r w:rsidRPr="00D3547E">
        <w:rPr>
          <w:rFonts w:ascii="Times New Roman" w:eastAsia="標楷體" w:hAnsi="Times New Roman" w:cs="Times New Roman" w:hint="eastAsia"/>
          <w:sz w:val="28"/>
          <w:szCs w:val="28"/>
        </w:rPr>
        <w:t>故本案配發載具未扣除偏遠地區</w:t>
      </w:r>
      <w:proofErr w:type="gramStart"/>
      <w:r w:rsidRPr="00D3547E">
        <w:rPr>
          <w:rFonts w:ascii="Times New Roman" w:eastAsia="標楷體" w:hAnsi="Times New Roman" w:cs="Times New Roman" w:hint="eastAsia"/>
          <w:sz w:val="28"/>
          <w:szCs w:val="28"/>
        </w:rPr>
        <w:t>過保載具</w:t>
      </w:r>
      <w:proofErr w:type="gramEnd"/>
      <w:r w:rsidRPr="00D3547E">
        <w:rPr>
          <w:rFonts w:ascii="Times New Roman" w:eastAsia="標楷體" w:hAnsi="Times New Roman" w:cs="Times New Roman" w:hint="eastAsia"/>
          <w:sz w:val="28"/>
          <w:szCs w:val="28"/>
        </w:rPr>
        <w:t>。</w:t>
      </w:r>
    </w:p>
    <w:p w14:paraId="427D03AD" w14:textId="77777777" w:rsidR="00D5714A" w:rsidRDefault="00D5714A" w:rsidP="002E1118">
      <w:pPr>
        <w:tabs>
          <w:tab w:val="left" w:pos="1418"/>
        </w:tabs>
        <w:adjustRightInd w:val="0"/>
        <w:snapToGrid w:val="0"/>
        <w:spacing w:line="460" w:lineRule="exact"/>
        <w:jc w:val="both"/>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二、</w:t>
      </w:r>
      <w:r w:rsidRPr="00D3547E">
        <w:rPr>
          <w:rFonts w:ascii="Times New Roman" w:eastAsia="標楷體" w:hAnsi="Times New Roman" w:cs="Times New Roman" w:hint="eastAsia"/>
          <w:b/>
          <w:bCs/>
          <w:sz w:val="28"/>
          <w:szCs w:val="28"/>
        </w:rPr>
        <w:t>目前辦理情形</w:t>
      </w:r>
    </w:p>
    <w:p w14:paraId="5102D1FF" w14:textId="77777777" w:rsidR="00D5714A" w:rsidRPr="00D3547E" w:rsidRDefault="00D5714A" w:rsidP="00D5714A">
      <w:pPr>
        <w:pStyle w:val="a9"/>
        <w:numPr>
          <w:ilvl w:val="0"/>
          <w:numId w:val="348"/>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Pr>
          <w:rFonts w:ascii="Times New Roman" w:eastAsia="標楷體" w:hAnsi="Times New Roman" w:cs="Times New Roman" w:hint="eastAsia"/>
          <w:sz w:val="28"/>
          <w:szCs w:val="28"/>
        </w:rPr>
        <w:t>依</w:t>
      </w:r>
      <w:r w:rsidRPr="00D3547E">
        <w:rPr>
          <w:rFonts w:ascii="Times New Roman" w:eastAsia="標楷體" w:hAnsi="Times New Roman" w:cs="Times New Roman" w:hint="eastAsia"/>
          <w:sz w:val="28"/>
          <w:szCs w:val="28"/>
        </w:rPr>
        <w:t>本市「新北市偏遠學校學習載具活化計畫」，</w:t>
      </w:r>
      <w:r>
        <w:rPr>
          <w:rFonts w:ascii="Times New Roman" w:eastAsia="標楷體" w:hAnsi="Times New Roman" w:cs="Times New Roman" w:hint="eastAsia"/>
          <w:sz w:val="28"/>
          <w:szCs w:val="28"/>
        </w:rPr>
        <w:t>調查</w:t>
      </w:r>
      <w:r w:rsidRPr="00D3547E">
        <w:rPr>
          <w:rFonts w:ascii="Times New Roman" w:eastAsia="標楷體" w:hAnsi="Times New Roman" w:cs="Times New Roman" w:hint="eastAsia"/>
          <w:sz w:val="28"/>
          <w:szCs w:val="28"/>
        </w:rPr>
        <w:t>各校學習載具管理及使用情形，進行偏鄉學校學習載具調度。</w:t>
      </w:r>
    </w:p>
    <w:p w14:paraId="743F0EC8" w14:textId="77777777" w:rsidR="00D5714A" w:rsidRDefault="00D5714A" w:rsidP="00D5714A">
      <w:pPr>
        <w:pStyle w:val="a9"/>
        <w:numPr>
          <w:ilvl w:val="0"/>
          <w:numId w:val="348"/>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sidRPr="00F73636">
        <w:rPr>
          <w:rFonts w:ascii="Times New Roman" w:eastAsia="標楷體" w:hAnsi="Times New Roman" w:cs="Times New Roman" w:hint="eastAsia"/>
          <w:sz w:val="28"/>
          <w:szCs w:val="28"/>
        </w:rPr>
        <w:t>113</w:t>
      </w:r>
      <w:r w:rsidRPr="00F73636">
        <w:rPr>
          <w:rFonts w:ascii="Times New Roman" w:eastAsia="標楷體" w:hAnsi="Times New Roman" w:cs="Times New Roman" w:hint="eastAsia"/>
          <w:sz w:val="28"/>
          <w:szCs w:val="28"/>
        </w:rPr>
        <w:t>年</w:t>
      </w:r>
      <w:r w:rsidRPr="00F73636">
        <w:rPr>
          <w:rFonts w:ascii="Times New Roman" w:eastAsia="標楷體" w:hAnsi="Times New Roman" w:cs="Times New Roman" w:hint="eastAsia"/>
          <w:sz w:val="28"/>
          <w:szCs w:val="28"/>
        </w:rPr>
        <w:t>7</w:t>
      </w:r>
      <w:r w:rsidRPr="00F73636">
        <w:rPr>
          <w:rFonts w:ascii="Times New Roman" w:eastAsia="標楷體" w:hAnsi="Times New Roman" w:cs="Times New Roman" w:hint="eastAsia"/>
          <w:sz w:val="28"/>
          <w:szCs w:val="28"/>
        </w:rPr>
        <w:t>月</w:t>
      </w:r>
      <w:r w:rsidRPr="00F73636">
        <w:rPr>
          <w:rFonts w:ascii="Times New Roman" w:eastAsia="標楷體" w:hAnsi="Times New Roman" w:cs="Times New Roman" w:hint="eastAsia"/>
          <w:sz w:val="28"/>
          <w:szCs w:val="28"/>
        </w:rPr>
        <w:t>31</w:t>
      </w:r>
      <w:r w:rsidRPr="00F73636">
        <w:rPr>
          <w:rFonts w:ascii="Times New Roman" w:eastAsia="標楷體" w:hAnsi="Times New Roman" w:cs="Times New Roman" w:hint="eastAsia"/>
          <w:sz w:val="28"/>
          <w:szCs w:val="28"/>
        </w:rPr>
        <w:t>日已移出</w:t>
      </w:r>
      <w:r w:rsidRPr="00F73636">
        <w:rPr>
          <w:rFonts w:ascii="Times New Roman" w:eastAsia="標楷體" w:hAnsi="Times New Roman" w:cs="Times New Roman" w:hint="eastAsia"/>
          <w:sz w:val="28"/>
          <w:szCs w:val="28"/>
        </w:rPr>
        <w:t>193</w:t>
      </w:r>
      <w:proofErr w:type="gramStart"/>
      <w:r w:rsidRPr="00F73636">
        <w:rPr>
          <w:rFonts w:ascii="Times New Roman" w:eastAsia="標楷體" w:hAnsi="Times New Roman" w:cs="Times New Roman" w:hint="eastAsia"/>
          <w:sz w:val="28"/>
          <w:szCs w:val="28"/>
        </w:rPr>
        <w:t>臺</w:t>
      </w:r>
      <w:proofErr w:type="gramEnd"/>
      <w:r w:rsidRPr="00F73636">
        <w:rPr>
          <w:rFonts w:ascii="Times New Roman" w:eastAsia="標楷體" w:hAnsi="Times New Roman" w:cs="Times New Roman" w:hint="eastAsia"/>
          <w:sz w:val="28"/>
          <w:szCs w:val="28"/>
        </w:rPr>
        <w:t>載具</w:t>
      </w:r>
      <w:r w:rsidRPr="00F73636">
        <w:rPr>
          <w:rFonts w:ascii="標楷體" w:eastAsia="標楷體" w:hAnsi="標楷體" w:hint="eastAsia"/>
          <w:sz w:val="28"/>
          <w:szCs w:val="28"/>
        </w:rPr>
        <w:t>統籌分配，</w:t>
      </w:r>
      <w:r w:rsidRPr="00F73636">
        <w:rPr>
          <w:rFonts w:ascii="Times New Roman" w:eastAsia="標楷體" w:hAnsi="Times New Roman" w:cs="Times New Roman"/>
          <w:sz w:val="28"/>
          <w:szCs w:val="28"/>
        </w:rPr>
        <w:t>11</w:t>
      </w:r>
      <w:r w:rsidRPr="00F73636">
        <w:rPr>
          <w:rFonts w:ascii="Times New Roman" w:eastAsia="標楷體" w:hAnsi="Times New Roman" w:cs="Times New Roman" w:hint="eastAsia"/>
          <w:sz w:val="28"/>
          <w:szCs w:val="28"/>
        </w:rPr>
        <w:t>4</w:t>
      </w:r>
      <w:r w:rsidRPr="00F73636">
        <w:rPr>
          <w:rFonts w:ascii="Times New Roman" w:eastAsia="標楷體" w:hAnsi="Times New Roman" w:cs="Times New Roman"/>
          <w:sz w:val="28"/>
          <w:szCs w:val="28"/>
        </w:rPr>
        <w:t>年</w:t>
      </w:r>
      <w:r>
        <w:rPr>
          <w:rFonts w:ascii="Times New Roman" w:eastAsia="標楷體" w:hAnsi="Times New Roman" w:cs="Times New Roman" w:hint="eastAsia"/>
          <w:sz w:val="28"/>
          <w:szCs w:val="28"/>
        </w:rPr>
        <w:t>再次調查</w:t>
      </w:r>
      <w:r w:rsidRPr="00F73636">
        <w:rPr>
          <w:rFonts w:ascii="Times New Roman" w:eastAsia="標楷體" w:hAnsi="Times New Roman" w:cs="Times New Roman" w:hint="eastAsia"/>
          <w:sz w:val="28"/>
          <w:szCs w:val="28"/>
        </w:rPr>
        <w:t>需求，預計</w:t>
      </w:r>
      <w:r w:rsidRPr="00F73636">
        <w:rPr>
          <w:rFonts w:ascii="Times New Roman" w:eastAsia="標楷體" w:hAnsi="Times New Roman" w:cs="Times New Roman"/>
          <w:sz w:val="28"/>
          <w:szCs w:val="28"/>
        </w:rPr>
        <w:t>移出</w:t>
      </w:r>
      <w:r w:rsidRPr="00F73636">
        <w:rPr>
          <w:rFonts w:ascii="Times New Roman" w:eastAsia="標楷體" w:hAnsi="Times New Roman" w:cs="Times New Roman" w:hint="eastAsia"/>
          <w:sz w:val="28"/>
          <w:szCs w:val="28"/>
        </w:rPr>
        <w:t>342</w:t>
      </w:r>
      <w:proofErr w:type="gramStart"/>
      <w:r w:rsidRPr="00F73636">
        <w:rPr>
          <w:rFonts w:ascii="Times New Roman" w:eastAsia="標楷體" w:hAnsi="Times New Roman" w:cs="Times New Roman"/>
          <w:sz w:val="28"/>
          <w:szCs w:val="28"/>
        </w:rPr>
        <w:t>臺</w:t>
      </w:r>
      <w:proofErr w:type="gramEnd"/>
      <w:r w:rsidRPr="00F73636">
        <w:rPr>
          <w:rFonts w:ascii="Times New Roman" w:eastAsia="標楷體" w:hAnsi="Times New Roman" w:cs="Times New Roman"/>
          <w:sz w:val="28"/>
          <w:szCs w:val="28"/>
        </w:rPr>
        <w:t>學習載具並收回整理，後續由本局統籌分配予需求學校使用。</w:t>
      </w:r>
    </w:p>
    <w:p w14:paraId="3227051E" w14:textId="77777777" w:rsidR="00D5714A" w:rsidRDefault="00D5714A" w:rsidP="00D5714A">
      <w:pPr>
        <w:pStyle w:val="a9"/>
        <w:numPr>
          <w:ilvl w:val="0"/>
          <w:numId w:val="348"/>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sidRPr="00C3507A">
        <w:rPr>
          <w:rFonts w:ascii="Times New Roman" w:eastAsia="標楷體" w:hAnsi="Times New Roman" w:cs="Times New Roman" w:hint="eastAsia"/>
          <w:sz w:val="28"/>
          <w:szCs w:val="28"/>
        </w:rPr>
        <w:t>透過「新北市教育數據平</w:t>
      </w:r>
      <w:proofErr w:type="gramStart"/>
      <w:r w:rsidRPr="00C3507A">
        <w:rPr>
          <w:rFonts w:ascii="Times New Roman" w:eastAsia="標楷體" w:hAnsi="Times New Roman" w:cs="Times New Roman" w:hint="eastAsia"/>
          <w:sz w:val="28"/>
          <w:szCs w:val="28"/>
        </w:rPr>
        <w:t>臺</w:t>
      </w:r>
      <w:proofErr w:type="gramEnd"/>
      <w:r w:rsidRPr="00C3507A">
        <w:rPr>
          <w:rFonts w:ascii="Times New Roman" w:eastAsia="標楷體" w:hAnsi="Times New Roman" w:cs="Times New Roman" w:hint="eastAsia"/>
          <w:sz w:val="28"/>
          <w:szCs w:val="28"/>
        </w:rPr>
        <w:t>」及「教育部學習載具管理系統」掌握數據，每</w:t>
      </w:r>
      <w:proofErr w:type="gramStart"/>
      <w:r w:rsidRPr="00C3507A">
        <w:rPr>
          <w:rFonts w:ascii="Times New Roman" w:eastAsia="標楷體" w:hAnsi="Times New Roman" w:cs="Times New Roman" w:hint="eastAsia"/>
          <w:sz w:val="28"/>
          <w:szCs w:val="28"/>
        </w:rPr>
        <w:t>臺</w:t>
      </w:r>
      <w:proofErr w:type="gramEnd"/>
      <w:r w:rsidRPr="00C3507A">
        <w:rPr>
          <w:rFonts w:ascii="Times New Roman" w:eastAsia="標楷體" w:hAnsi="Times New Roman" w:cs="Times New Roman" w:hint="eastAsia"/>
          <w:sz w:val="28"/>
          <w:szCs w:val="28"/>
        </w:rPr>
        <w:t>平板每月使用達</w:t>
      </w:r>
      <w:r w:rsidRPr="00C3507A">
        <w:rPr>
          <w:rFonts w:ascii="Times New Roman" w:eastAsia="標楷體" w:hAnsi="Times New Roman" w:cs="Times New Roman"/>
          <w:sz w:val="28"/>
          <w:szCs w:val="28"/>
        </w:rPr>
        <w:t>44</w:t>
      </w:r>
      <w:r w:rsidRPr="00C3507A">
        <w:rPr>
          <w:rFonts w:ascii="Times New Roman" w:eastAsia="標楷體" w:hAnsi="Times New Roman" w:cs="Times New Roman"/>
          <w:sz w:val="28"/>
          <w:szCs w:val="28"/>
        </w:rPr>
        <w:t>小時，使用率為</w:t>
      </w:r>
      <w:r w:rsidRPr="00C3507A">
        <w:rPr>
          <w:rFonts w:ascii="Times New Roman" w:eastAsia="標楷體" w:hAnsi="Times New Roman" w:cs="Times New Roman"/>
          <w:sz w:val="28"/>
          <w:szCs w:val="28"/>
        </w:rPr>
        <w:t>94%</w:t>
      </w:r>
      <w:r w:rsidRPr="00C3507A">
        <w:rPr>
          <w:rFonts w:ascii="Times New Roman" w:eastAsia="標楷體" w:hAnsi="Times New Roman" w:cs="Times New Roman"/>
          <w:sz w:val="28"/>
          <w:szCs w:val="28"/>
        </w:rPr>
        <w:t>。</w:t>
      </w:r>
    </w:p>
    <w:p w14:paraId="1DFC307C" w14:textId="77777777" w:rsidR="00D5714A" w:rsidRPr="00F73636" w:rsidRDefault="00D5714A" w:rsidP="00D5714A">
      <w:pPr>
        <w:pStyle w:val="a9"/>
        <w:numPr>
          <w:ilvl w:val="0"/>
          <w:numId w:val="348"/>
        </w:numPr>
        <w:suppressAutoHyphens/>
        <w:autoSpaceDN w:val="0"/>
        <w:adjustRightInd w:val="0"/>
        <w:spacing w:after="0" w:line="460" w:lineRule="exact"/>
        <w:contextualSpacing w:val="0"/>
        <w:jc w:val="both"/>
        <w:textAlignment w:val="baseline"/>
        <w:rPr>
          <w:rFonts w:ascii="Times New Roman" w:eastAsia="標楷體" w:hAnsi="Times New Roman" w:cs="Times New Roman"/>
          <w:sz w:val="28"/>
          <w:szCs w:val="28"/>
        </w:rPr>
      </w:pPr>
      <w:r w:rsidRPr="00C3507A">
        <w:rPr>
          <w:rFonts w:ascii="Times New Roman" w:eastAsia="標楷體" w:hAnsi="Times New Roman" w:cs="Times New Roman" w:hint="eastAsia"/>
          <w:sz w:val="28"/>
          <w:szCs w:val="28"/>
        </w:rPr>
        <w:t>全市教師均完成教育部「數位學習工作坊」</w:t>
      </w:r>
      <w:r w:rsidRPr="00C3507A">
        <w:rPr>
          <w:rFonts w:ascii="Times New Roman" w:eastAsia="標楷體" w:hAnsi="Times New Roman" w:cs="Times New Roman"/>
          <w:sz w:val="28"/>
          <w:szCs w:val="28"/>
        </w:rPr>
        <w:t>6</w:t>
      </w:r>
      <w:r w:rsidRPr="00C3507A">
        <w:rPr>
          <w:rFonts w:ascii="Times New Roman" w:eastAsia="標楷體" w:hAnsi="Times New Roman" w:cs="Times New Roman"/>
          <w:sz w:val="28"/>
          <w:szCs w:val="28"/>
        </w:rPr>
        <w:t>小時研習，具備數位學習初階應用能力。其中更有超過</w:t>
      </w:r>
      <w:r w:rsidRPr="00C3507A">
        <w:rPr>
          <w:rFonts w:ascii="Times New Roman" w:eastAsia="標楷體" w:hAnsi="Times New Roman" w:cs="Times New Roman"/>
          <w:sz w:val="28"/>
          <w:szCs w:val="28"/>
        </w:rPr>
        <w:t>1,200</w:t>
      </w:r>
      <w:r w:rsidRPr="00C3507A">
        <w:rPr>
          <w:rFonts w:ascii="Times New Roman" w:eastAsia="標楷體" w:hAnsi="Times New Roman" w:cs="Times New Roman"/>
          <w:sz w:val="28"/>
          <w:szCs w:val="28"/>
        </w:rPr>
        <w:t>位老師完成個別學習平</w:t>
      </w:r>
      <w:proofErr w:type="gramStart"/>
      <w:r w:rsidRPr="00C3507A">
        <w:rPr>
          <w:rFonts w:ascii="Times New Roman" w:eastAsia="標楷體" w:hAnsi="Times New Roman" w:cs="Times New Roman"/>
          <w:sz w:val="28"/>
          <w:szCs w:val="28"/>
        </w:rPr>
        <w:t>臺</w:t>
      </w:r>
      <w:proofErr w:type="gramEnd"/>
      <w:r w:rsidRPr="00C3507A">
        <w:rPr>
          <w:rFonts w:ascii="Times New Roman" w:eastAsia="標楷體" w:hAnsi="Times New Roman" w:cs="Times New Roman"/>
          <w:sz w:val="28"/>
          <w:szCs w:val="28"/>
        </w:rPr>
        <w:t>教學認證。</w:t>
      </w:r>
    </w:p>
    <w:p w14:paraId="6EDCBDB1" w14:textId="77777777" w:rsidR="00D5714A" w:rsidRPr="008416F2" w:rsidRDefault="00D5714A" w:rsidP="002E1118">
      <w:pPr>
        <w:tabs>
          <w:tab w:val="left" w:pos="1418"/>
        </w:tabs>
        <w:adjustRightInd w:val="0"/>
        <w:snapToGrid w:val="0"/>
        <w:spacing w:line="4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b/>
          <w:bCs/>
          <w:sz w:val="28"/>
          <w:szCs w:val="28"/>
        </w:rPr>
        <w:t>三、</w:t>
      </w:r>
      <w:r w:rsidRPr="008416F2">
        <w:rPr>
          <w:rFonts w:ascii="Times New Roman" w:eastAsia="標楷體" w:hAnsi="Times New Roman" w:cs="Times New Roman"/>
          <w:b/>
          <w:bCs/>
          <w:sz w:val="28"/>
          <w:szCs w:val="28"/>
        </w:rPr>
        <w:t>未來規劃</w:t>
      </w:r>
    </w:p>
    <w:p w14:paraId="2566156E" w14:textId="77777777" w:rsidR="00D5714A" w:rsidRPr="002F0A23" w:rsidRDefault="00D5714A" w:rsidP="00D5714A">
      <w:pPr>
        <w:pStyle w:val="a9"/>
        <w:numPr>
          <w:ilvl w:val="0"/>
          <w:numId w:val="323"/>
        </w:numPr>
        <w:suppressAutoHyphens/>
        <w:autoSpaceDN w:val="0"/>
        <w:adjustRightInd w:val="0"/>
        <w:spacing w:after="0" w:line="460" w:lineRule="exact"/>
        <w:contextualSpacing w:val="0"/>
        <w:jc w:val="both"/>
        <w:textAlignment w:val="baseline"/>
        <w:rPr>
          <w:rFonts w:ascii="Times New Roman" w:eastAsia="標楷體" w:hAnsi="Times New Roman" w:cs="Times New Roman"/>
          <w:color w:val="000000" w:themeColor="text1"/>
          <w:sz w:val="28"/>
          <w:szCs w:val="28"/>
        </w:rPr>
      </w:pPr>
      <w:r w:rsidRPr="002F0A23">
        <w:rPr>
          <w:rFonts w:ascii="Times New Roman" w:eastAsia="標楷體" w:hAnsi="Times New Roman" w:cs="Times New Roman" w:hint="eastAsia"/>
          <w:sz w:val="28"/>
          <w:szCs w:val="28"/>
        </w:rPr>
        <w:t>本局以領航教師入校支援執行載具使用情況不理想學校及提拔優秀特色學校，各校年度報告掌握本案執行情況。</w:t>
      </w:r>
      <w:r w:rsidRPr="00D3547E">
        <w:rPr>
          <w:rFonts w:ascii="標楷體" w:eastAsia="標楷體" w:hAnsi="標楷體" w:hint="eastAsia"/>
          <w:color w:val="000000" w:themeColor="text1"/>
          <w:sz w:val="28"/>
          <w:szCs w:val="28"/>
        </w:rPr>
        <w:t>本市</w:t>
      </w:r>
      <w:r w:rsidRPr="00D3547E">
        <w:rPr>
          <w:rFonts w:ascii="標楷體" w:eastAsia="標楷體" w:hAnsi="標楷體"/>
          <w:color w:val="000000" w:themeColor="text1"/>
          <w:sz w:val="28"/>
          <w:szCs w:val="28"/>
        </w:rPr>
        <w:t>114年共21位領航教師</w:t>
      </w:r>
      <w:r>
        <w:rPr>
          <w:rFonts w:ascii="標楷體" w:eastAsia="標楷體" w:hAnsi="標楷體" w:hint="eastAsia"/>
          <w:color w:val="000000" w:themeColor="text1"/>
          <w:sz w:val="28"/>
          <w:szCs w:val="28"/>
        </w:rPr>
        <w:t>輔導</w:t>
      </w:r>
      <w:r w:rsidRPr="00D3547E">
        <w:rPr>
          <w:rFonts w:ascii="標楷體" w:eastAsia="標楷體" w:hAnsi="標楷體"/>
          <w:color w:val="000000" w:themeColor="text1"/>
          <w:sz w:val="28"/>
          <w:szCs w:val="28"/>
        </w:rPr>
        <w:t>31所潛力學校，拔尖扶弱實施數位教學。</w:t>
      </w:r>
    </w:p>
    <w:p w14:paraId="5850E69D" w14:textId="77777777" w:rsidR="00D5714A" w:rsidRPr="002F0A23" w:rsidRDefault="00D5714A" w:rsidP="00D5714A">
      <w:pPr>
        <w:pStyle w:val="a9"/>
        <w:numPr>
          <w:ilvl w:val="0"/>
          <w:numId w:val="323"/>
        </w:numPr>
        <w:suppressAutoHyphens/>
        <w:autoSpaceDN w:val="0"/>
        <w:adjustRightInd w:val="0"/>
        <w:spacing w:after="0" w:line="460" w:lineRule="exact"/>
        <w:contextualSpacing w:val="0"/>
        <w:jc w:val="both"/>
        <w:textAlignment w:val="baseline"/>
        <w:rPr>
          <w:rFonts w:ascii="Times New Roman" w:eastAsia="標楷體" w:hAnsi="Times New Roman" w:cs="Times New Roman"/>
          <w:color w:val="000000" w:themeColor="text1"/>
          <w:sz w:val="28"/>
          <w:szCs w:val="28"/>
        </w:rPr>
      </w:pPr>
      <w:r w:rsidRPr="002F0A23">
        <w:rPr>
          <w:rFonts w:ascii="Times New Roman" w:eastAsia="標楷體" w:hAnsi="Times New Roman" w:cs="Times New Roman" w:hint="eastAsia"/>
          <w:color w:val="000000" w:themeColor="text1"/>
          <w:sz w:val="28"/>
          <w:szCs w:val="28"/>
        </w:rPr>
        <w:lastRenderedPageBreak/>
        <w:t>每學期持續積極定期追蹤使用情形，如有閒置載具將再啟動活化計畫</w:t>
      </w:r>
      <w:r>
        <w:rPr>
          <w:rFonts w:ascii="Times New Roman" w:eastAsia="標楷體" w:hAnsi="Times New Roman" w:cs="Times New Roman" w:hint="eastAsia"/>
          <w:color w:val="000000" w:themeColor="text1"/>
          <w:sz w:val="28"/>
          <w:szCs w:val="28"/>
        </w:rPr>
        <w:t>。</w:t>
      </w:r>
    </w:p>
    <w:p w14:paraId="382C0143" w14:textId="308B9AFA" w:rsidR="00D5714A" w:rsidRDefault="00D5714A">
      <w:pPr>
        <w:widowControl/>
      </w:pPr>
      <w:r>
        <w:br w:type="page"/>
      </w:r>
    </w:p>
    <w:p w14:paraId="4617D775" w14:textId="77777777"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教-215、</w:t>
      </w:r>
      <w:r w:rsidRPr="00080C74">
        <w:rPr>
          <w:rFonts w:ascii="標楷體" w:eastAsia="標楷體" w:hAnsi="標楷體" w:hint="eastAsia"/>
          <w:sz w:val="36"/>
          <w:szCs w:val="36"/>
        </w:rPr>
        <w:t>國中小開設新住民語文學習班開班情形，落實新住民文化及語言向下紮根</w:t>
      </w:r>
      <w:r w:rsidRPr="00B178F2">
        <w:rPr>
          <w:rFonts w:ascii="標楷體" w:eastAsia="標楷體" w:hAnsi="標楷體" w:hint="eastAsia"/>
          <w:sz w:val="36"/>
          <w:szCs w:val="36"/>
        </w:rPr>
        <w:t>。</w:t>
      </w:r>
      <w:r>
        <w:rPr>
          <w:rFonts w:ascii="標楷體" w:eastAsia="標楷體" w:hAnsi="標楷體" w:hint="eastAsia"/>
          <w:sz w:val="36"/>
          <w:szCs w:val="36"/>
        </w:rPr>
        <w:t>(</w:t>
      </w:r>
      <w:r w:rsidRPr="00080C74">
        <w:rPr>
          <w:rFonts w:ascii="標楷體" w:eastAsia="標楷體" w:hAnsi="標楷體" w:hint="eastAsia"/>
          <w:sz w:val="36"/>
          <w:szCs w:val="36"/>
        </w:rPr>
        <w:t>楊春妹議員、王威元議員</w:t>
      </w:r>
      <w:r>
        <w:rPr>
          <w:rFonts w:ascii="標楷體" w:eastAsia="標楷體" w:hAnsi="標楷體" w:hint="eastAsia"/>
          <w:sz w:val="36"/>
          <w:szCs w:val="36"/>
        </w:rPr>
        <w:t>)</w:t>
      </w:r>
    </w:p>
    <w:p w14:paraId="1BB17EC5"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3590830"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A4EF5" w14:paraId="3A9A078E" w14:textId="77777777" w:rsidTr="00D64027">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099BCAE5" w14:textId="77777777" w:rsidR="00D5714A" w:rsidRPr="007A4EF5" w:rsidRDefault="00D5714A" w:rsidP="007A4EF5">
            <w:pPr>
              <w:snapToGrid w:val="0"/>
              <w:spacing w:line="440" w:lineRule="exact"/>
              <w:ind w:leftChars="15" w:left="624" w:hangingChars="210" w:hanging="588"/>
              <w:jc w:val="both"/>
              <w:rPr>
                <w:rFonts w:ascii="標楷體" w:eastAsia="標楷體" w:hAnsi="標楷體"/>
                <w:sz w:val="28"/>
                <w:szCs w:val="28"/>
              </w:rPr>
            </w:pPr>
            <w:r w:rsidRPr="007A4EF5">
              <w:rPr>
                <w:rFonts w:ascii="標楷體" w:eastAsia="標楷體" w:hAnsi="標楷體" w:hint="eastAsia"/>
                <w:sz w:val="28"/>
                <w:szCs w:val="28"/>
              </w:rPr>
              <w:t>一、本市</w:t>
            </w:r>
            <w:r w:rsidRPr="00F24991">
              <w:rPr>
                <w:rFonts w:ascii="標楷體" w:eastAsia="標楷體" w:hAnsi="標楷體"/>
                <w:b/>
                <w:bCs/>
                <w:sz w:val="28"/>
                <w:szCs w:val="28"/>
              </w:rPr>
              <w:t>11</w:t>
            </w:r>
            <w:r w:rsidRPr="00F24991">
              <w:rPr>
                <w:rFonts w:ascii="標楷體" w:eastAsia="標楷體" w:hAnsi="標楷體" w:hint="eastAsia"/>
                <w:b/>
                <w:bCs/>
                <w:sz w:val="28"/>
                <w:szCs w:val="28"/>
              </w:rPr>
              <w:t>4</w:t>
            </w:r>
            <w:r w:rsidRPr="00F24991">
              <w:rPr>
                <w:rFonts w:ascii="標楷體" w:eastAsia="標楷體" w:hAnsi="標楷體"/>
                <w:b/>
                <w:bCs/>
                <w:sz w:val="28"/>
                <w:szCs w:val="28"/>
              </w:rPr>
              <w:t>學年度國中小新住民語文課程</w:t>
            </w:r>
            <w:proofErr w:type="gramStart"/>
            <w:r w:rsidRPr="00F24991">
              <w:rPr>
                <w:rFonts w:ascii="標楷體" w:eastAsia="標楷體" w:hAnsi="標楷體"/>
                <w:b/>
                <w:bCs/>
                <w:sz w:val="28"/>
                <w:szCs w:val="28"/>
              </w:rPr>
              <w:t>開班數達</w:t>
            </w:r>
            <w:proofErr w:type="gramEnd"/>
            <w:r w:rsidRPr="00F24991">
              <w:rPr>
                <w:rFonts w:ascii="標楷體" w:eastAsia="標楷體" w:hAnsi="標楷體" w:hint="eastAsia"/>
                <w:b/>
                <w:bCs/>
                <w:sz w:val="28"/>
                <w:szCs w:val="28"/>
              </w:rPr>
              <w:t>2</w:t>
            </w:r>
            <w:r w:rsidRPr="00F24991">
              <w:rPr>
                <w:rFonts w:ascii="標楷體" w:eastAsia="標楷體" w:hAnsi="標楷體"/>
                <w:b/>
                <w:bCs/>
                <w:sz w:val="28"/>
                <w:szCs w:val="28"/>
              </w:rPr>
              <w:t>,</w:t>
            </w:r>
            <w:r w:rsidRPr="00F24991">
              <w:rPr>
                <w:rFonts w:ascii="標楷體" w:eastAsia="標楷體" w:hAnsi="標楷體" w:hint="eastAsia"/>
                <w:b/>
                <w:bCs/>
                <w:sz w:val="28"/>
                <w:szCs w:val="28"/>
              </w:rPr>
              <w:t>122</w:t>
            </w:r>
            <w:r w:rsidRPr="00F24991">
              <w:rPr>
                <w:rFonts w:ascii="標楷體" w:eastAsia="標楷體" w:hAnsi="標楷體"/>
                <w:b/>
                <w:bCs/>
                <w:sz w:val="28"/>
                <w:szCs w:val="28"/>
              </w:rPr>
              <w:t>班</w:t>
            </w:r>
            <w:r w:rsidRPr="007A4EF5">
              <w:rPr>
                <w:rFonts w:ascii="標楷體" w:eastAsia="標楷體" w:hAnsi="標楷體" w:hint="eastAsia"/>
                <w:sz w:val="28"/>
                <w:szCs w:val="28"/>
              </w:rPr>
              <w:t>，</w:t>
            </w:r>
            <w:r>
              <w:rPr>
                <w:rFonts w:ascii="標楷體" w:eastAsia="標楷體" w:hAnsi="標楷體" w:hint="eastAsia"/>
                <w:sz w:val="28"/>
                <w:szCs w:val="28"/>
              </w:rPr>
              <w:t>近5,000名學生選修</w:t>
            </w:r>
            <w:r w:rsidRPr="007A4EF5">
              <w:rPr>
                <w:rFonts w:ascii="標楷體" w:eastAsia="標楷體" w:hAnsi="標楷體" w:hint="eastAsia"/>
                <w:sz w:val="28"/>
                <w:szCs w:val="28"/>
              </w:rPr>
              <w:t>，</w:t>
            </w:r>
            <w:r>
              <w:rPr>
                <w:rFonts w:ascii="標楷體" w:eastAsia="標楷體" w:hAnsi="標楷體" w:hint="eastAsia"/>
                <w:sz w:val="28"/>
                <w:szCs w:val="28"/>
              </w:rPr>
              <w:t>較前一學年度成長66班</w:t>
            </w:r>
            <w:r w:rsidRPr="007A4EF5">
              <w:rPr>
                <w:rFonts w:ascii="標楷體" w:eastAsia="標楷體" w:hAnsi="標楷體"/>
                <w:sz w:val="28"/>
                <w:szCs w:val="28"/>
              </w:rPr>
              <w:t>。</w:t>
            </w:r>
          </w:p>
          <w:p w14:paraId="38C3622C" w14:textId="77777777" w:rsidR="00D5714A" w:rsidRPr="007A4EF5" w:rsidRDefault="00D5714A" w:rsidP="007A4EF5">
            <w:pPr>
              <w:snapToGrid w:val="0"/>
              <w:spacing w:line="440" w:lineRule="exact"/>
              <w:ind w:leftChars="15" w:left="624" w:hangingChars="210" w:hanging="588"/>
              <w:jc w:val="both"/>
              <w:rPr>
                <w:rFonts w:ascii="標楷體" w:eastAsia="標楷體" w:hAnsi="標楷體"/>
                <w:sz w:val="28"/>
                <w:szCs w:val="28"/>
              </w:rPr>
            </w:pPr>
            <w:r w:rsidRPr="007A4EF5">
              <w:rPr>
                <w:rFonts w:ascii="標楷體" w:eastAsia="標楷體" w:hAnsi="標楷體" w:hint="eastAsia"/>
                <w:sz w:val="28"/>
                <w:szCs w:val="28"/>
              </w:rPr>
              <w:t>二、為提供學生從國小到高中職十二年一貫新住民語文課程，並提高本市</w:t>
            </w:r>
            <w:proofErr w:type="gramStart"/>
            <w:r w:rsidRPr="007A4EF5">
              <w:rPr>
                <w:rFonts w:ascii="標楷體" w:eastAsia="標楷體" w:hAnsi="標楷體" w:hint="eastAsia"/>
                <w:sz w:val="28"/>
                <w:szCs w:val="28"/>
              </w:rPr>
              <w:t>開班數</w:t>
            </w:r>
            <w:proofErr w:type="gramEnd"/>
            <w:r w:rsidRPr="007A4EF5">
              <w:rPr>
                <w:rFonts w:ascii="標楷體" w:eastAsia="標楷體" w:hAnsi="標楷體" w:hint="eastAsia"/>
                <w:sz w:val="28"/>
                <w:szCs w:val="28"/>
              </w:rPr>
              <w:t>，本府教育局於每</w:t>
            </w:r>
            <w:r>
              <w:rPr>
                <w:rFonts w:ascii="標楷體" w:eastAsia="標楷體" w:hAnsi="標楷體" w:hint="eastAsia"/>
                <w:sz w:val="28"/>
                <w:szCs w:val="28"/>
              </w:rPr>
              <w:t>年上半年度</w:t>
            </w:r>
            <w:r w:rsidRPr="007A4EF5">
              <w:rPr>
                <w:rFonts w:ascii="標楷體" w:eastAsia="標楷體" w:hAnsi="標楷體"/>
                <w:sz w:val="28"/>
                <w:szCs w:val="28"/>
              </w:rPr>
              <w:t>舉辦新住民語文開課分區座談會，期能持續提高本市新住民語文課程</w:t>
            </w:r>
            <w:proofErr w:type="gramStart"/>
            <w:r w:rsidRPr="007A4EF5">
              <w:rPr>
                <w:rFonts w:ascii="標楷體" w:eastAsia="標楷體" w:hAnsi="標楷體"/>
                <w:sz w:val="28"/>
                <w:szCs w:val="28"/>
              </w:rPr>
              <w:t>開班數</w:t>
            </w:r>
            <w:proofErr w:type="gramEnd"/>
            <w:r w:rsidRPr="007A4EF5">
              <w:rPr>
                <w:rFonts w:ascii="標楷體" w:eastAsia="標楷體" w:hAnsi="標楷體"/>
                <w:sz w:val="28"/>
                <w:szCs w:val="28"/>
              </w:rPr>
              <w:t>。</w:t>
            </w:r>
          </w:p>
        </w:tc>
      </w:tr>
    </w:tbl>
    <w:p w14:paraId="422096B2" w14:textId="77777777" w:rsidR="00D5714A" w:rsidRDefault="00D5714A" w:rsidP="00732E02">
      <w:pPr>
        <w:adjustRightInd w:val="0"/>
        <w:snapToGrid w:val="0"/>
        <w:spacing w:line="440" w:lineRule="exact"/>
        <w:ind w:leftChars="60" w:left="721" w:hangingChars="206" w:hanging="577"/>
        <w:jc w:val="both"/>
        <w:rPr>
          <w:rFonts w:ascii="標楷體" w:eastAsia="標楷體" w:hAnsi="標楷體"/>
          <w:sz w:val="28"/>
          <w:szCs w:val="28"/>
        </w:rPr>
      </w:pPr>
      <w:proofErr w:type="gramStart"/>
      <w:r w:rsidRPr="007A4EF5">
        <w:rPr>
          <w:rFonts w:ascii="標楷體" w:eastAsia="標楷體" w:hAnsi="標楷體" w:hint="eastAsia"/>
          <w:sz w:val="28"/>
          <w:szCs w:val="28"/>
        </w:rPr>
        <w:t>ㄧ</w:t>
      </w:r>
      <w:proofErr w:type="gramEnd"/>
      <w:r w:rsidRPr="007A4EF5">
        <w:rPr>
          <w:rFonts w:ascii="標楷體" w:eastAsia="標楷體" w:hAnsi="標楷體" w:hint="eastAsia"/>
          <w:sz w:val="28"/>
          <w:szCs w:val="28"/>
        </w:rPr>
        <w:t>、本市</w:t>
      </w:r>
      <w:r w:rsidRPr="00F24991">
        <w:rPr>
          <w:rFonts w:ascii="標楷體" w:eastAsia="標楷體" w:hAnsi="標楷體"/>
          <w:b/>
          <w:bCs/>
          <w:sz w:val="28"/>
          <w:szCs w:val="28"/>
        </w:rPr>
        <w:t>11</w:t>
      </w:r>
      <w:r w:rsidRPr="00F24991">
        <w:rPr>
          <w:rFonts w:ascii="標楷體" w:eastAsia="標楷體" w:hAnsi="標楷體" w:hint="eastAsia"/>
          <w:b/>
          <w:bCs/>
          <w:sz w:val="28"/>
          <w:szCs w:val="28"/>
        </w:rPr>
        <w:t>4</w:t>
      </w:r>
      <w:r w:rsidRPr="00F24991">
        <w:rPr>
          <w:rFonts w:ascii="標楷體" w:eastAsia="標楷體" w:hAnsi="標楷體"/>
          <w:b/>
          <w:bCs/>
          <w:sz w:val="28"/>
          <w:szCs w:val="28"/>
        </w:rPr>
        <w:t>學年度國中小新住民語文課程</w:t>
      </w:r>
      <w:proofErr w:type="gramStart"/>
      <w:r w:rsidRPr="00F24991">
        <w:rPr>
          <w:rFonts w:ascii="標楷體" w:eastAsia="標楷體" w:hAnsi="標楷體"/>
          <w:b/>
          <w:bCs/>
          <w:sz w:val="28"/>
          <w:szCs w:val="28"/>
        </w:rPr>
        <w:t>開班數達</w:t>
      </w:r>
      <w:proofErr w:type="gramEnd"/>
      <w:r w:rsidRPr="00F24991">
        <w:rPr>
          <w:rFonts w:ascii="標楷體" w:eastAsia="標楷體" w:hAnsi="標楷體" w:hint="eastAsia"/>
          <w:b/>
          <w:bCs/>
          <w:sz w:val="28"/>
          <w:szCs w:val="28"/>
        </w:rPr>
        <w:t>2</w:t>
      </w:r>
      <w:r w:rsidRPr="00F24991">
        <w:rPr>
          <w:rFonts w:ascii="標楷體" w:eastAsia="標楷體" w:hAnsi="標楷體"/>
          <w:b/>
          <w:bCs/>
          <w:sz w:val="28"/>
          <w:szCs w:val="28"/>
        </w:rPr>
        <w:t>,</w:t>
      </w:r>
      <w:r w:rsidRPr="00F24991">
        <w:rPr>
          <w:rFonts w:ascii="標楷體" w:eastAsia="標楷體" w:hAnsi="標楷體" w:hint="eastAsia"/>
          <w:b/>
          <w:bCs/>
          <w:sz w:val="28"/>
          <w:szCs w:val="28"/>
        </w:rPr>
        <w:t>122</w:t>
      </w:r>
      <w:r w:rsidRPr="00F24991">
        <w:rPr>
          <w:rFonts w:ascii="標楷體" w:eastAsia="標楷體" w:hAnsi="標楷體"/>
          <w:b/>
          <w:bCs/>
          <w:sz w:val="28"/>
          <w:szCs w:val="28"/>
        </w:rPr>
        <w:t>班</w:t>
      </w:r>
      <w:r w:rsidRPr="007A4EF5">
        <w:rPr>
          <w:rFonts w:ascii="標楷體" w:eastAsia="標楷體" w:hAnsi="標楷體" w:hint="eastAsia"/>
          <w:sz w:val="28"/>
          <w:szCs w:val="28"/>
        </w:rPr>
        <w:t>，</w:t>
      </w:r>
      <w:r>
        <w:rPr>
          <w:rFonts w:ascii="標楷體" w:eastAsia="標楷體" w:hAnsi="標楷體" w:hint="eastAsia"/>
          <w:sz w:val="28"/>
          <w:szCs w:val="28"/>
        </w:rPr>
        <w:t>近5</w:t>
      </w:r>
      <w:r>
        <w:rPr>
          <w:rFonts w:ascii="標楷體" w:eastAsia="標楷體" w:hAnsi="標楷體"/>
          <w:sz w:val="28"/>
          <w:szCs w:val="28"/>
        </w:rPr>
        <w:t>,</w:t>
      </w:r>
      <w:r>
        <w:rPr>
          <w:rFonts w:ascii="標楷體" w:eastAsia="標楷體" w:hAnsi="標楷體" w:hint="eastAsia"/>
          <w:sz w:val="28"/>
          <w:szCs w:val="28"/>
        </w:rPr>
        <w:t>000名學生選修，</w:t>
      </w:r>
      <w:r w:rsidRPr="007A4EF5">
        <w:rPr>
          <w:rFonts w:ascii="標楷體" w:eastAsia="標楷體" w:hAnsi="標楷體" w:hint="eastAsia"/>
          <w:sz w:val="28"/>
          <w:szCs w:val="28"/>
        </w:rPr>
        <w:t>110學年</w:t>
      </w:r>
      <w:proofErr w:type="gramStart"/>
      <w:r w:rsidRPr="007A4EF5">
        <w:rPr>
          <w:rFonts w:ascii="標楷體" w:eastAsia="標楷體" w:hAnsi="標楷體" w:hint="eastAsia"/>
          <w:sz w:val="28"/>
          <w:szCs w:val="28"/>
        </w:rPr>
        <w:t>度開班數</w:t>
      </w:r>
      <w:proofErr w:type="gramEnd"/>
      <w:r w:rsidRPr="007A4EF5">
        <w:rPr>
          <w:rFonts w:ascii="標楷體" w:eastAsia="標楷體" w:hAnsi="標楷體" w:hint="eastAsia"/>
          <w:sz w:val="28"/>
          <w:szCs w:val="28"/>
        </w:rPr>
        <w:t>為970班，111學年度1</w:t>
      </w:r>
      <w:r w:rsidRPr="007A4EF5">
        <w:rPr>
          <w:rFonts w:ascii="標楷體" w:eastAsia="標楷體" w:hAnsi="標楷體"/>
          <w:sz w:val="28"/>
          <w:szCs w:val="28"/>
        </w:rPr>
        <w:t>,</w:t>
      </w:r>
      <w:r w:rsidRPr="007A4EF5">
        <w:rPr>
          <w:rFonts w:ascii="標楷體" w:eastAsia="標楷體" w:hAnsi="標楷體" w:hint="eastAsia"/>
          <w:sz w:val="28"/>
          <w:szCs w:val="28"/>
        </w:rPr>
        <w:t>300班</w:t>
      </w:r>
      <w:r>
        <w:rPr>
          <w:rFonts w:ascii="標楷體" w:eastAsia="標楷體" w:hAnsi="標楷體" w:hint="eastAsia"/>
          <w:sz w:val="28"/>
          <w:szCs w:val="28"/>
        </w:rPr>
        <w:t>，112學年度1</w:t>
      </w:r>
      <w:r>
        <w:rPr>
          <w:rFonts w:ascii="標楷體" w:eastAsia="標楷體" w:hAnsi="標楷體"/>
          <w:sz w:val="28"/>
          <w:szCs w:val="28"/>
        </w:rPr>
        <w:t>,660</w:t>
      </w:r>
      <w:r>
        <w:rPr>
          <w:rFonts w:ascii="標楷體" w:eastAsia="標楷體" w:hAnsi="標楷體" w:hint="eastAsia"/>
          <w:sz w:val="28"/>
          <w:szCs w:val="28"/>
        </w:rPr>
        <w:t>班</w:t>
      </w:r>
      <w:r w:rsidRPr="007A4EF5">
        <w:rPr>
          <w:rFonts w:ascii="標楷體" w:eastAsia="標楷體" w:hAnsi="標楷體" w:hint="eastAsia"/>
          <w:sz w:val="28"/>
          <w:szCs w:val="28"/>
        </w:rPr>
        <w:t>，</w:t>
      </w:r>
      <w:r>
        <w:rPr>
          <w:rFonts w:ascii="標楷體" w:eastAsia="標楷體" w:hAnsi="標楷體" w:hint="eastAsia"/>
          <w:sz w:val="28"/>
          <w:szCs w:val="28"/>
        </w:rPr>
        <w:t>113學年度2,056班，</w:t>
      </w:r>
      <w:r w:rsidRPr="007A4EF5">
        <w:rPr>
          <w:rFonts w:ascii="標楷體" w:eastAsia="標楷體" w:hAnsi="標楷體" w:hint="eastAsia"/>
          <w:sz w:val="28"/>
          <w:szCs w:val="28"/>
        </w:rPr>
        <w:t>本學年度較前一學年度</w:t>
      </w:r>
      <w:r>
        <w:rPr>
          <w:rFonts w:ascii="標楷體" w:eastAsia="標楷體" w:hAnsi="標楷體" w:hint="eastAsia"/>
          <w:sz w:val="28"/>
          <w:szCs w:val="28"/>
        </w:rPr>
        <w:t>成長66班，</w:t>
      </w:r>
      <w:r w:rsidRPr="00F24991">
        <w:rPr>
          <w:rFonts w:ascii="標楷體" w:eastAsia="標楷體" w:hAnsi="標楷體" w:hint="eastAsia"/>
          <w:b/>
          <w:bCs/>
          <w:sz w:val="28"/>
          <w:szCs w:val="28"/>
        </w:rPr>
        <w:t>開課語言別前三名分別為：越南語</w:t>
      </w:r>
      <w:r w:rsidRPr="00F24991">
        <w:rPr>
          <w:rFonts w:ascii="標楷體" w:eastAsia="標楷體" w:hAnsi="標楷體"/>
          <w:b/>
          <w:bCs/>
          <w:sz w:val="28"/>
          <w:szCs w:val="28"/>
        </w:rPr>
        <w:t>998班、印尼語353班及泰語374班</w:t>
      </w:r>
      <w:r w:rsidRPr="00F24991">
        <w:rPr>
          <w:rFonts w:ascii="標楷體" w:eastAsia="標楷體" w:hAnsi="標楷體"/>
          <w:sz w:val="28"/>
          <w:szCs w:val="28"/>
        </w:rPr>
        <w:t>，學生學習新</w:t>
      </w:r>
      <w:proofErr w:type="gramStart"/>
      <w:r w:rsidRPr="00F24991">
        <w:rPr>
          <w:rFonts w:ascii="標楷體" w:eastAsia="標楷體" w:hAnsi="標楷體"/>
          <w:sz w:val="28"/>
          <w:szCs w:val="28"/>
        </w:rPr>
        <w:t>住民語需求</w:t>
      </w:r>
      <w:proofErr w:type="gramEnd"/>
      <w:r w:rsidRPr="00F24991">
        <w:rPr>
          <w:rFonts w:ascii="標楷體" w:eastAsia="標楷體" w:hAnsi="標楷體"/>
          <w:sz w:val="28"/>
          <w:szCs w:val="28"/>
        </w:rPr>
        <w:t>持續提升</w:t>
      </w:r>
      <w:r w:rsidRPr="00A42E81">
        <w:rPr>
          <w:rFonts w:ascii="標楷體" w:eastAsia="標楷體" w:hAnsi="標楷體"/>
          <w:sz w:val="28"/>
          <w:szCs w:val="28"/>
        </w:rPr>
        <w:t>。</w:t>
      </w:r>
    </w:p>
    <w:p w14:paraId="774208C5" w14:textId="77777777" w:rsidR="00D5714A" w:rsidRDefault="00D5714A" w:rsidP="00690662">
      <w:pPr>
        <w:adjustRightInd w:val="0"/>
        <w:snapToGrid w:val="0"/>
        <w:spacing w:line="440" w:lineRule="exact"/>
        <w:ind w:leftChars="60" w:left="721" w:hangingChars="206" w:hanging="577"/>
        <w:jc w:val="both"/>
        <w:rPr>
          <w:rFonts w:ascii="標楷體" w:eastAsia="標楷體" w:hAnsi="標楷體"/>
          <w:sz w:val="28"/>
          <w:szCs w:val="28"/>
        </w:rPr>
      </w:pPr>
      <w:r>
        <w:rPr>
          <w:rFonts w:ascii="標楷體" w:eastAsia="標楷體" w:hAnsi="標楷體" w:hint="eastAsia"/>
          <w:sz w:val="28"/>
          <w:szCs w:val="28"/>
        </w:rPr>
        <w:t>二、</w:t>
      </w:r>
      <w:r w:rsidRPr="00A42E81">
        <w:rPr>
          <w:rFonts w:ascii="標楷體" w:eastAsia="標楷體" w:hAnsi="標楷體" w:hint="eastAsia"/>
          <w:sz w:val="28"/>
          <w:szCs w:val="28"/>
        </w:rPr>
        <w:t>本市多年來擴大補助，提供國小至高中十二年一貫不間斷開辦新住民語文課程，只要學生有意願，不受</w:t>
      </w:r>
      <w:proofErr w:type="gramStart"/>
      <w:r w:rsidRPr="00A42E81">
        <w:rPr>
          <w:rFonts w:ascii="標楷體" w:eastAsia="標楷體" w:hAnsi="標楷體" w:hint="eastAsia"/>
          <w:sz w:val="28"/>
          <w:szCs w:val="28"/>
        </w:rPr>
        <w:t>新課綱適用</w:t>
      </w:r>
      <w:proofErr w:type="gramEnd"/>
      <w:r w:rsidRPr="00A42E81">
        <w:rPr>
          <w:rFonts w:ascii="標楷體" w:eastAsia="標楷體" w:hAnsi="標楷體" w:hint="eastAsia"/>
          <w:sz w:val="28"/>
          <w:szCs w:val="28"/>
        </w:rPr>
        <w:t>年級限制皆可選修，讓新二代及一般學生都有學習東南亞語的機會。</w:t>
      </w:r>
    </w:p>
    <w:p w14:paraId="3B57732A" w14:textId="77777777" w:rsidR="00D5714A" w:rsidRPr="007A4EF5" w:rsidRDefault="00D5714A" w:rsidP="00690662">
      <w:pPr>
        <w:adjustRightInd w:val="0"/>
        <w:snapToGrid w:val="0"/>
        <w:spacing w:line="440" w:lineRule="exact"/>
        <w:ind w:leftChars="60" w:left="721" w:hangingChars="206" w:hanging="577"/>
        <w:jc w:val="both"/>
        <w:rPr>
          <w:rFonts w:ascii="標楷體" w:eastAsia="標楷體" w:hAnsi="標楷體"/>
          <w:sz w:val="28"/>
          <w:szCs w:val="28"/>
        </w:rPr>
      </w:pPr>
      <w:r>
        <w:rPr>
          <w:rFonts w:ascii="標楷體" w:eastAsia="標楷體" w:hAnsi="標楷體" w:hint="eastAsia"/>
          <w:sz w:val="28"/>
          <w:szCs w:val="28"/>
        </w:rPr>
        <w:t>三、</w:t>
      </w:r>
      <w:r w:rsidRPr="00A42E81">
        <w:rPr>
          <w:rFonts w:ascii="標楷體" w:eastAsia="標楷體" w:hAnsi="標楷體" w:hint="eastAsia"/>
          <w:sz w:val="28"/>
          <w:szCs w:val="28"/>
        </w:rPr>
        <w:t>另為提升新住</w:t>
      </w:r>
      <w:proofErr w:type="gramStart"/>
      <w:r w:rsidRPr="00A42E81">
        <w:rPr>
          <w:rFonts w:ascii="標楷體" w:eastAsia="標楷體" w:hAnsi="標楷體" w:hint="eastAsia"/>
          <w:sz w:val="28"/>
          <w:szCs w:val="28"/>
        </w:rPr>
        <w:t>民教支人員</w:t>
      </w:r>
      <w:proofErr w:type="gramEnd"/>
      <w:r w:rsidRPr="00A42E81">
        <w:rPr>
          <w:rFonts w:ascii="標楷體" w:eastAsia="標楷體" w:hAnsi="標楷體" w:hint="eastAsia"/>
          <w:sz w:val="28"/>
          <w:szCs w:val="28"/>
        </w:rPr>
        <w:t>教學品質，每年度辦理職前培訓、回流班、</w:t>
      </w:r>
      <w:proofErr w:type="gramStart"/>
      <w:r w:rsidRPr="00A42E81">
        <w:rPr>
          <w:rFonts w:ascii="標楷體" w:eastAsia="標楷體" w:hAnsi="標楷體" w:hint="eastAsia"/>
          <w:sz w:val="28"/>
          <w:szCs w:val="28"/>
        </w:rPr>
        <w:t>共備社</w:t>
      </w:r>
      <w:proofErr w:type="gramEnd"/>
      <w:r w:rsidRPr="00A42E81">
        <w:rPr>
          <w:rFonts w:ascii="標楷體" w:eastAsia="標楷體" w:hAnsi="標楷體" w:hint="eastAsia"/>
          <w:sz w:val="28"/>
          <w:szCs w:val="28"/>
        </w:rPr>
        <w:t>群、到校輔導等培訓，</w:t>
      </w:r>
      <w:proofErr w:type="gramStart"/>
      <w:r w:rsidRPr="00A42E81">
        <w:rPr>
          <w:rFonts w:ascii="標楷體" w:eastAsia="標楷體" w:hAnsi="標楷體" w:hint="eastAsia"/>
          <w:sz w:val="28"/>
          <w:szCs w:val="28"/>
        </w:rPr>
        <w:t>增進教支人員</w:t>
      </w:r>
      <w:proofErr w:type="gramEnd"/>
      <w:r w:rsidRPr="00A42E81">
        <w:rPr>
          <w:rFonts w:ascii="標楷體" w:eastAsia="標楷體" w:hAnsi="標楷體" w:hint="eastAsia"/>
          <w:sz w:val="28"/>
          <w:szCs w:val="28"/>
        </w:rPr>
        <w:t>在教學現場、</w:t>
      </w:r>
      <w:r>
        <w:rPr>
          <w:rFonts w:ascii="標楷體" w:eastAsia="標楷體" w:hAnsi="標楷體" w:hint="eastAsia"/>
          <w:sz w:val="28"/>
          <w:szCs w:val="28"/>
        </w:rPr>
        <w:t>班級經營及</w:t>
      </w:r>
      <w:r w:rsidRPr="00A42E81">
        <w:rPr>
          <w:rFonts w:ascii="標楷體" w:eastAsia="標楷體" w:hAnsi="標楷體" w:hint="eastAsia"/>
          <w:sz w:val="28"/>
          <w:szCs w:val="28"/>
        </w:rPr>
        <w:t>相關政策法令等專業知能。</w:t>
      </w:r>
    </w:p>
    <w:p w14:paraId="24E9E701" w14:textId="77777777" w:rsidR="00D5714A" w:rsidRPr="00826B60" w:rsidRDefault="00D5714A" w:rsidP="00243E0A">
      <w:pPr>
        <w:adjustRightInd w:val="0"/>
        <w:snapToGrid w:val="0"/>
        <w:spacing w:line="440" w:lineRule="exact"/>
        <w:ind w:leftChars="60" w:left="721" w:hangingChars="206" w:hanging="577"/>
        <w:jc w:val="both"/>
        <w:rPr>
          <w:rFonts w:ascii="標楷體" w:eastAsia="標楷體" w:hAnsi="標楷體"/>
          <w:sz w:val="28"/>
          <w:szCs w:val="28"/>
        </w:rPr>
      </w:pPr>
      <w:r>
        <w:rPr>
          <w:rFonts w:ascii="標楷體" w:eastAsia="標楷體" w:hAnsi="標楷體" w:hint="eastAsia"/>
          <w:sz w:val="28"/>
          <w:szCs w:val="28"/>
        </w:rPr>
        <w:t>四</w:t>
      </w:r>
      <w:r w:rsidRPr="007A4EF5">
        <w:rPr>
          <w:rFonts w:ascii="標楷體" w:eastAsia="標楷體" w:hAnsi="標楷體" w:hint="eastAsia"/>
          <w:sz w:val="28"/>
          <w:szCs w:val="28"/>
        </w:rPr>
        <w:t>、為提高</w:t>
      </w:r>
      <w:r>
        <w:rPr>
          <w:rFonts w:ascii="標楷體" w:eastAsia="標楷體" w:hAnsi="標楷體" w:hint="eastAsia"/>
          <w:sz w:val="28"/>
          <w:szCs w:val="28"/>
        </w:rPr>
        <w:t>國小到高中職十二年一貫新住民語文課程</w:t>
      </w:r>
      <w:proofErr w:type="gramStart"/>
      <w:r>
        <w:rPr>
          <w:rFonts w:ascii="標楷體" w:eastAsia="標楷體" w:hAnsi="標楷體" w:hint="eastAsia"/>
          <w:sz w:val="28"/>
          <w:szCs w:val="28"/>
        </w:rPr>
        <w:t>開班數</w:t>
      </w:r>
      <w:proofErr w:type="gramEnd"/>
      <w:r>
        <w:rPr>
          <w:rFonts w:ascii="標楷體" w:eastAsia="標楷體" w:hAnsi="標楷體" w:hint="eastAsia"/>
          <w:sz w:val="28"/>
          <w:szCs w:val="28"/>
        </w:rPr>
        <w:t>，本府教育局每年上半年度</w:t>
      </w:r>
      <w:r w:rsidRPr="007A4EF5">
        <w:rPr>
          <w:rFonts w:ascii="標楷體" w:eastAsia="標楷體" w:hAnsi="標楷體"/>
          <w:sz w:val="28"/>
          <w:szCs w:val="28"/>
        </w:rPr>
        <w:t>舉辦新住民語文開課分區座談會，鼓勵各校積極申請開班，並向學生及家長說明</w:t>
      </w:r>
      <w:proofErr w:type="gramStart"/>
      <w:r w:rsidRPr="007A4EF5">
        <w:rPr>
          <w:rFonts w:ascii="標楷體" w:eastAsia="標楷體" w:hAnsi="標楷體"/>
          <w:sz w:val="28"/>
          <w:szCs w:val="28"/>
        </w:rPr>
        <w:t>選習新</w:t>
      </w:r>
      <w:proofErr w:type="gramEnd"/>
      <w:r w:rsidRPr="007A4EF5">
        <w:rPr>
          <w:rFonts w:ascii="標楷體" w:eastAsia="標楷體" w:hAnsi="標楷體"/>
          <w:sz w:val="28"/>
          <w:szCs w:val="28"/>
        </w:rPr>
        <w:t>住民語</w:t>
      </w:r>
      <w:r w:rsidRPr="00D64027">
        <w:rPr>
          <w:rFonts w:ascii="標楷體" w:eastAsia="標楷體" w:hAnsi="標楷體"/>
          <w:sz w:val="28"/>
          <w:szCs w:val="28"/>
        </w:rPr>
        <w:t>文之優勢。</w:t>
      </w:r>
    </w:p>
    <w:p w14:paraId="3ACEB182"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D9C8369" w14:textId="6137F569"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教-216、</w:t>
      </w:r>
      <w:r w:rsidRPr="0023492C">
        <w:rPr>
          <w:rFonts w:ascii="標楷體" w:eastAsia="標楷體" w:hAnsi="標楷體"/>
          <w:sz w:val="36"/>
          <w:szCs w:val="36"/>
        </w:rPr>
        <w:t>新住民子女回國如何加強中文學習</w:t>
      </w:r>
      <w:r w:rsidRPr="00B178F2">
        <w:rPr>
          <w:rFonts w:ascii="標楷體" w:eastAsia="標楷體" w:hAnsi="標楷體" w:hint="eastAsia"/>
          <w:sz w:val="36"/>
          <w:szCs w:val="36"/>
        </w:rPr>
        <w:t>。</w:t>
      </w:r>
      <w:r>
        <w:rPr>
          <w:rFonts w:ascii="標楷體" w:eastAsia="標楷體" w:hAnsi="標楷體" w:hint="eastAsia"/>
          <w:sz w:val="36"/>
          <w:szCs w:val="36"/>
        </w:rPr>
        <w:t>(顏蔚慈議員)</w:t>
      </w:r>
    </w:p>
    <w:p w14:paraId="586A306E"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CD0CB44"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A69FC" w14:paraId="7ECF65E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112F1B3" w14:textId="77777777" w:rsidR="00D5714A" w:rsidRPr="00B102E2" w:rsidRDefault="00D5714A" w:rsidP="00716B25">
            <w:pPr>
              <w:snapToGrid w:val="0"/>
              <w:spacing w:line="480" w:lineRule="exact"/>
              <w:ind w:leftChars="15" w:left="36"/>
              <w:jc w:val="both"/>
              <w:rPr>
                <w:rFonts w:ascii="標楷體" w:eastAsia="標楷體" w:hAnsi="標楷體"/>
                <w:color w:val="0000FF"/>
                <w:sz w:val="28"/>
                <w:szCs w:val="28"/>
              </w:rPr>
            </w:pPr>
            <w:r>
              <w:rPr>
                <w:rFonts w:ascii="標楷體" w:eastAsia="標楷體" w:hAnsi="標楷體" w:hint="eastAsia"/>
                <w:sz w:val="28"/>
                <w:szCs w:val="28"/>
              </w:rPr>
              <w:t>提供</w:t>
            </w:r>
            <w:r w:rsidRPr="00CA7D7A">
              <w:rPr>
                <w:rFonts w:ascii="標楷體" w:eastAsia="標楷體" w:hAnsi="標楷體" w:hint="eastAsia"/>
                <w:sz w:val="28"/>
                <w:szCs w:val="28"/>
              </w:rPr>
              <w:t>曾在國外居住數年後返國就學之新住民子女或初次來</w:t>
            </w:r>
            <w:proofErr w:type="gramStart"/>
            <w:r>
              <w:rPr>
                <w:rFonts w:ascii="標楷體" w:eastAsia="標楷體" w:hAnsi="標楷體" w:hint="eastAsia"/>
                <w:sz w:val="28"/>
                <w:szCs w:val="28"/>
              </w:rPr>
              <w:t>臺</w:t>
            </w:r>
            <w:proofErr w:type="gramEnd"/>
            <w:r w:rsidRPr="00CA7D7A">
              <w:rPr>
                <w:rFonts w:ascii="標楷體" w:eastAsia="標楷體" w:hAnsi="標楷體" w:hint="eastAsia"/>
                <w:sz w:val="28"/>
                <w:szCs w:val="28"/>
              </w:rPr>
              <w:t>就學之外國學生，且缺乏華語基礎表達溝通能力者，</w:t>
            </w:r>
            <w:r>
              <w:rPr>
                <w:rFonts w:ascii="標楷體" w:eastAsia="標楷體" w:hAnsi="標楷體" w:hint="eastAsia"/>
                <w:sz w:val="28"/>
                <w:szCs w:val="28"/>
              </w:rPr>
              <w:t>申請參與新住民子女華語文扶助學習，以</w:t>
            </w:r>
            <w:r w:rsidRPr="00CA7D7A">
              <w:rPr>
                <w:rFonts w:ascii="標楷體" w:eastAsia="標楷體" w:hAnsi="標楷體" w:hint="eastAsia"/>
                <w:sz w:val="28"/>
                <w:szCs w:val="28"/>
              </w:rPr>
              <w:t>增進</w:t>
            </w:r>
            <w:r>
              <w:rPr>
                <w:rFonts w:ascii="標楷體" w:eastAsia="標楷體" w:hAnsi="標楷體" w:hint="eastAsia"/>
                <w:sz w:val="28"/>
                <w:szCs w:val="28"/>
              </w:rPr>
              <w:t>其</w:t>
            </w:r>
            <w:r w:rsidRPr="00CA7D7A">
              <w:rPr>
                <w:rFonts w:ascii="標楷體" w:eastAsia="標楷體" w:hAnsi="標楷體" w:hint="eastAsia"/>
                <w:sz w:val="28"/>
                <w:szCs w:val="28"/>
              </w:rPr>
              <w:t>華語文之溝通及理解能力，使其即早適應學校生活</w:t>
            </w:r>
            <w:r>
              <w:rPr>
                <w:rFonts w:ascii="標楷體" w:eastAsia="標楷體" w:hAnsi="標楷體" w:hint="eastAsia"/>
                <w:sz w:val="28"/>
                <w:szCs w:val="28"/>
              </w:rPr>
              <w:t>。</w:t>
            </w:r>
            <w:proofErr w:type="gramStart"/>
            <w:r w:rsidRPr="00DE5269">
              <w:rPr>
                <w:rFonts w:ascii="標楷體" w:eastAsia="標楷體" w:hAnsi="標楷體"/>
                <w:b/>
                <w:bCs/>
                <w:sz w:val="28"/>
                <w:szCs w:val="28"/>
              </w:rPr>
              <w:t>11</w:t>
            </w:r>
            <w:r w:rsidRPr="00DE5269">
              <w:rPr>
                <w:rFonts w:ascii="標楷體" w:eastAsia="標楷體" w:hAnsi="標楷體" w:hint="eastAsia"/>
                <w:b/>
                <w:bCs/>
                <w:sz w:val="28"/>
                <w:szCs w:val="28"/>
              </w:rPr>
              <w:t>4</w:t>
            </w:r>
            <w:proofErr w:type="gramEnd"/>
            <w:r w:rsidRPr="00DE5269">
              <w:rPr>
                <w:rFonts w:ascii="標楷體" w:eastAsia="標楷體" w:hAnsi="標楷體" w:hint="eastAsia"/>
                <w:b/>
                <w:bCs/>
                <w:sz w:val="28"/>
                <w:szCs w:val="28"/>
              </w:rPr>
              <w:t>年度1-8月</w:t>
            </w:r>
            <w:r w:rsidRPr="00DE5269">
              <w:rPr>
                <w:rFonts w:ascii="標楷體" w:eastAsia="標楷體" w:hAnsi="標楷體"/>
                <w:b/>
                <w:bCs/>
                <w:sz w:val="28"/>
                <w:szCs w:val="28"/>
              </w:rPr>
              <w:t>共</w:t>
            </w:r>
            <w:r w:rsidRPr="00DE5269">
              <w:rPr>
                <w:rFonts w:ascii="標楷體" w:eastAsia="標楷體" w:hAnsi="標楷體" w:hint="eastAsia"/>
                <w:b/>
                <w:bCs/>
                <w:sz w:val="28"/>
                <w:szCs w:val="28"/>
              </w:rPr>
              <w:t>補助72校</w:t>
            </w:r>
            <w:r w:rsidRPr="00DE5269">
              <w:rPr>
                <w:rFonts w:ascii="標楷體" w:eastAsia="標楷體" w:hAnsi="標楷體"/>
                <w:b/>
                <w:bCs/>
                <w:sz w:val="28"/>
                <w:szCs w:val="28"/>
              </w:rPr>
              <w:t>1</w:t>
            </w:r>
            <w:r w:rsidRPr="00DE5269">
              <w:rPr>
                <w:rFonts w:ascii="標楷體" w:eastAsia="標楷體" w:hAnsi="標楷體" w:hint="eastAsia"/>
                <w:b/>
                <w:bCs/>
                <w:sz w:val="28"/>
                <w:szCs w:val="28"/>
              </w:rPr>
              <w:t>71</w:t>
            </w:r>
            <w:r w:rsidRPr="00DE5269">
              <w:rPr>
                <w:rFonts w:ascii="標楷體" w:eastAsia="標楷體" w:hAnsi="標楷體"/>
                <w:b/>
                <w:bCs/>
                <w:sz w:val="28"/>
                <w:szCs w:val="28"/>
              </w:rPr>
              <w:t>名學生受惠</w:t>
            </w:r>
            <w:r w:rsidRPr="00CA7D7A">
              <w:rPr>
                <w:rFonts w:ascii="標楷體" w:eastAsia="標楷體" w:hAnsi="標楷體" w:hint="eastAsia"/>
                <w:sz w:val="28"/>
                <w:szCs w:val="28"/>
              </w:rPr>
              <w:t>。</w:t>
            </w:r>
          </w:p>
        </w:tc>
      </w:tr>
    </w:tbl>
    <w:p w14:paraId="7585FF59" w14:textId="77777777" w:rsidR="00D5714A" w:rsidRDefault="00D5714A" w:rsidP="00D5714A">
      <w:pPr>
        <w:pStyle w:val="a9"/>
        <w:numPr>
          <w:ilvl w:val="0"/>
          <w:numId w:val="349"/>
        </w:numPr>
        <w:adjustRightInd w:val="0"/>
        <w:snapToGrid w:val="0"/>
        <w:spacing w:after="0" w:line="440" w:lineRule="exact"/>
        <w:contextualSpacing w:val="0"/>
        <w:jc w:val="both"/>
        <w:rPr>
          <w:rFonts w:ascii="標楷體" w:eastAsia="標楷體" w:hAnsi="標楷體"/>
          <w:sz w:val="28"/>
          <w:szCs w:val="28"/>
        </w:rPr>
      </w:pPr>
      <w:r w:rsidRPr="007A69FC">
        <w:rPr>
          <w:rFonts w:ascii="標楷體" w:eastAsia="標楷體" w:hAnsi="標楷體"/>
          <w:color w:val="000000" w:themeColor="text1"/>
          <w:sz w:val="28"/>
          <w:szCs w:val="28"/>
        </w:rPr>
        <w:t>本府教育局</w:t>
      </w:r>
      <w:bookmarkStart w:id="123" w:name="_Hlk162009899"/>
      <w:r>
        <w:rPr>
          <w:rFonts w:ascii="標楷體" w:eastAsia="標楷體" w:hAnsi="標楷體" w:cs="新細明體" w:hint="eastAsia"/>
          <w:sz w:val="28"/>
          <w:szCs w:val="28"/>
        </w:rPr>
        <w:t>提供</w:t>
      </w:r>
      <w:bookmarkStart w:id="124" w:name="_Hlk162009908"/>
      <w:bookmarkEnd w:id="123"/>
      <w:r w:rsidRPr="00CA7D7A">
        <w:rPr>
          <w:rFonts w:ascii="標楷體" w:eastAsia="標楷體" w:hAnsi="標楷體" w:hint="eastAsia"/>
          <w:sz w:val="28"/>
          <w:szCs w:val="28"/>
        </w:rPr>
        <w:t>曾在國外居住數年後返國就學之新住民子女或初次來</w:t>
      </w:r>
      <w:proofErr w:type="gramStart"/>
      <w:r>
        <w:rPr>
          <w:rFonts w:ascii="標楷體" w:eastAsia="標楷體" w:hAnsi="標楷體" w:hint="eastAsia"/>
          <w:sz w:val="28"/>
          <w:szCs w:val="28"/>
        </w:rPr>
        <w:t>臺</w:t>
      </w:r>
      <w:proofErr w:type="gramEnd"/>
      <w:r w:rsidRPr="00CA7D7A">
        <w:rPr>
          <w:rFonts w:ascii="標楷體" w:eastAsia="標楷體" w:hAnsi="標楷體" w:hint="eastAsia"/>
          <w:sz w:val="28"/>
          <w:szCs w:val="28"/>
        </w:rPr>
        <w:t>就學之外國學生，且缺乏華語基礎表達溝通能力者，</w:t>
      </w:r>
      <w:r>
        <w:rPr>
          <w:rFonts w:ascii="標楷體" w:eastAsia="標楷體" w:hAnsi="標楷體" w:hint="eastAsia"/>
          <w:sz w:val="28"/>
          <w:szCs w:val="28"/>
        </w:rPr>
        <w:t>申請參與新住民子女華語補救課程，以</w:t>
      </w:r>
      <w:r w:rsidRPr="00CA7D7A">
        <w:rPr>
          <w:rFonts w:ascii="標楷體" w:eastAsia="標楷體" w:hAnsi="標楷體" w:hint="eastAsia"/>
          <w:sz w:val="28"/>
          <w:szCs w:val="28"/>
        </w:rPr>
        <w:t>增進</w:t>
      </w:r>
      <w:r>
        <w:rPr>
          <w:rFonts w:ascii="標楷體" w:eastAsia="標楷體" w:hAnsi="標楷體" w:hint="eastAsia"/>
          <w:sz w:val="28"/>
          <w:szCs w:val="28"/>
        </w:rPr>
        <w:t>其</w:t>
      </w:r>
      <w:r w:rsidRPr="00CA7D7A">
        <w:rPr>
          <w:rFonts w:ascii="標楷體" w:eastAsia="標楷體" w:hAnsi="標楷體" w:hint="eastAsia"/>
          <w:sz w:val="28"/>
          <w:szCs w:val="28"/>
        </w:rPr>
        <w:t>華語文之溝通及理解能力，使其即早適應學校生活。</w:t>
      </w:r>
      <w:bookmarkEnd w:id="124"/>
    </w:p>
    <w:p w14:paraId="30A1F9D6" w14:textId="77777777" w:rsidR="00D5714A" w:rsidRDefault="00D5714A" w:rsidP="00D5714A">
      <w:pPr>
        <w:pStyle w:val="a9"/>
        <w:numPr>
          <w:ilvl w:val="0"/>
          <w:numId w:val="349"/>
        </w:numPr>
        <w:adjustRightInd w:val="0"/>
        <w:snapToGrid w:val="0"/>
        <w:spacing w:after="0" w:line="440" w:lineRule="exact"/>
        <w:contextualSpacing w:val="0"/>
        <w:jc w:val="both"/>
        <w:rPr>
          <w:rFonts w:ascii="標楷體" w:eastAsia="標楷體" w:hAnsi="標楷體"/>
          <w:sz w:val="28"/>
          <w:szCs w:val="28"/>
        </w:rPr>
      </w:pPr>
      <w:r w:rsidRPr="00CA7D7A">
        <w:rPr>
          <w:rFonts w:ascii="標楷體" w:eastAsia="標楷體" w:hAnsi="標楷體" w:hint="eastAsia"/>
          <w:sz w:val="28"/>
          <w:szCs w:val="28"/>
        </w:rPr>
        <w:t>補救教學之內容</w:t>
      </w:r>
      <w:r>
        <w:rPr>
          <w:rFonts w:ascii="標楷體" w:eastAsia="標楷體" w:hAnsi="標楷體" w:hint="eastAsia"/>
          <w:sz w:val="28"/>
          <w:szCs w:val="28"/>
        </w:rPr>
        <w:t>是</w:t>
      </w:r>
      <w:r w:rsidRPr="00CA7D7A">
        <w:rPr>
          <w:rFonts w:ascii="標楷體" w:eastAsia="標楷體" w:hAnsi="標楷體" w:hint="eastAsia"/>
          <w:sz w:val="28"/>
          <w:szCs w:val="28"/>
        </w:rPr>
        <w:t>以指導學生注音符號之認</w:t>
      </w:r>
      <w:proofErr w:type="gramStart"/>
      <w:r w:rsidRPr="00CA7D7A">
        <w:rPr>
          <w:rFonts w:ascii="標楷體" w:eastAsia="標楷體" w:hAnsi="標楷體" w:hint="eastAsia"/>
          <w:sz w:val="28"/>
          <w:szCs w:val="28"/>
        </w:rPr>
        <w:t>唸</w:t>
      </w:r>
      <w:proofErr w:type="gramEnd"/>
      <w:r w:rsidRPr="00CA7D7A">
        <w:rPr>
          <w:rFonts w:ascii="標楷體" w:eastAsia="標楷體" w:hAnsi="標楷體" w:hint="eastAsia"/>
          <w:sz w:val="28"/>
          <w:szCs w:val="28"/>
        </w:rPr>
        <w:t>、</w:t>
      </w:r>
      <w:proofErr w:type="gramStart"/>
      <w:r w:rsidRPr="00CA7D7A">
        <w:rPr>
          <w:rFonts w:ascii="標楷體" w:eastAsia="標楷體" w:hAnsi="標楷體" w:hint="eastAsia"/>
          <w:sz w:val="28"/>
          <w:szCs w:val="28"/>
        </w:rPr>
        <w:t>拼讀及</w:t>
      </w:r>
      <w:proofErr w:type="gramEnd"/>
      <w:r w:rsidRPr="00CA7D7A">
        <w:rPr>
          <w:rFonts w:ascii="標楷體" w:eastAsia="標楷體" w:hAnsi="標楷體" w:hint="eastAsia"/>
          <w:sz w:val="28"/>
          <w:szCs w:val="28"/>
        </w:rPr>
        <w:t>書寫等基本能力為原則</w:t>
      </w:r>
      <w:r>
        <w:rPr>
          <w:rFonts w:ascii="標楷體" w:eastAsia="標楷體" w:hAnsi="標楷體" w:hint="eastAsia"/>
          <w:sz w:val="28"/>
          <w:szCs w:val="28"/>
        </w:rPr>
        <w:t>，並請學校聘請具國語文專長之教師擔任華語教學師資，依學生學習情形得聘請通譯人員協助師生溝通。</w:t>
      </w:r>
    </w:p>
    <w:p w14:paraId="50FA4E00" w14:textId="77777777" w:rsidR="00D5714A" w:rsidRPr="00FF6164" w:rsidRDefault="00D5714A" w:rsidP="00D5714A">
      <w:pPr>
        <w:pStyle w:val="a9"/>
        <w:numPr>
          <w:ilvl w:val="0"/>
          <w:numId w:val="349"/>
        </w:numPr>
        <w:adjustRightInd w:val="0"/>
        <w:snapToGrid w:val="0"/>
        <w:spacing w:after="0" w:line="440" w:lineRule="exact"/>
        <w:contextualSpacing w:val="0"/>
        <w:jc w:val="both"/>
        <w:rPr>
          <w:rFonts w:ascii="標楷體" w:eastAsia="標楷體" w:hAnsi="標楷體"/>
          <w:sz w:val="28"/>
          <w:szCs w:val="28"/>
        </w:rPr>
      </w:pPr>
      <w:r w:rsidRPr="00C8787E">
        <w:rPr>
          <w:rFonts w:ascii="標楷體" w:eastAsia="標楷體" w:hAnsi="標楷體" w:hint="eastAsia"/>
          <w:sz w:val="28"/>
          <w:szCs w:val="28"/>
        </w:rPr>
        <w:t>針對新住民子女或外國學生並經學校評估有實施華語文學習扶助需求者，學校優先申請｢教育部國民及學前教育署補助辦理新住民子女教育實施計畫」之華語文學習扶助年度案</w:t>
      </w:r>
      <w:r>
        <w:rPr>
          <w:rFonts w:ascii="標楷體" w:eastAsia="標楷體" w:hAnsi="標楷體" w:hint="eastAsia"/>
          <w:sz w:val="28"/>
          <w:szCs w:val="28"/>
        </w:rPr>
        <w:t>，經費由教育部及本府教育局依比例分攤</w:t>
      </w:r>
      <w:r w:rsidRPr="00C8787E">
        <w:rPr>
          <w:rFonts w:ascii="標楷體" w:eastAsia="標楷體" w:hAnsi="標楷體" w:hint="eastAsia"/>
          <w:sz w:val="28"/>
          <w:szCs w:val="28"/>
        </w:rPr>
        <w:t>。若新住民子女或外國學生於學期中轉入，得向</w:t>
      </w:r>
      <w:r>
        <w:rPr>
          <w:rFonts w:ascii="標楷體" w:eastAsia="標楷體" w:hAnsi="標楷體" w:hint="eastAsia"/>
          <w:sz w:val="28"/>
          <w:szCs w:val="28"/>
        </w:rPr>
        <w:t>本府教育局</w:t>
      </w:r>
      <w:r w:rsidRPr="00C8787E">
        <w:rPr>
          <w:rFonts w:ascii="標楷體" w:eastAsia="標楷體" w:hAnsi="標楷體" w:hint="eastAsia"/>
          <w:sz w:val="28"/>
          <w:szCs w:val="28"/>
        </w:rPr>
        <w:t>提出專案補助</w:t>
      </w:r>
      <w:r w:rsidRPr="00C8787E">
        <w:rPr>
          <w:rFonts w:ascii="標楷體" w:eastAsia="標楷體" w:hAnsi="標楷體"/>
          <w:sz w:val="28"/>
          <w:szCs w:val="28"/>
        </w:rPr>
        <w:t>72節華語文學習課程</w:t>
      </w:r>
      <w:r>
        <w:rPr>
          <w:rFonts w:ascii="標楷體" w:eastAsia="標楷體" w:hAnsi="標楷體" w:hint="eastAsia"/>
          <w:sz w:val="28"/>
          <w:szCs w:val="28"/>
        </w:rPr>
        <w:t>。</w:t>
      </w:r>
      <w:proofErr w:type="gramStart"/>
      <w:r w:rsidRPr="00DE5269">
        <w:rPr>
          <w:rFonts w:ascii="標楷體" w:eastAsia="標楷體" w:hAnsi="標楷體"/>
          <w:b/>
          <w:bCs/>
          <w:sz w:val="28"/>
          <w:szCs w:val="28"/>
        </w:rPr>
        <w:t>11</w:t>
      </w:r>
      <w:r w:rsidRPr="00DE5269">
        <w:rPr>
          <w:rFonts w:ascii="標楷體" w:eastAsia="標楷體" w:hAnsi="標楷體" w:hint="eastAsia"/>
          <w:b/>
          <w:bCs/>
          <w:sz w:val="28"/>
          <w:szCs w:val="28"/>
        </w:rPr>
        <w:t>4</w:t>
      </w:r>
      <w:proofErr w:type="gramEnd"/>
      <w:r w:rsidRPr="00DE5269">
        <w:rPr>
          <w:rFonts w:ascii="標楷體" w:eastAsia="標楷體" w:hAnsi="標楷體" w:hint="eastAsia"/>
          <w:b/>
          <w:bCs/>
          <w:sz w:val="28"/>
          <w:szCs w:val="28"/>
        </w:rPr>
        <w:t>年度1-8月</w:t>
      </w:r>
      <w:r w:rsidRPr="00DE5269">
        <w:rPr>
          <w:rFonts w:ascii="標楷體" w:eastAsia="標楷體" w:hAnsi="標楷體"/>
          <w:b/>
          <w:bCs/>
          <w:sz w:val="28"/>
          <w:szCs w:val="28"/>
        </w:rPr>
        <w:t>共</w:t>
      </w:r>
      <w:r w:rsidRPr="00DE5269">
        <w:rPr>
          <w:rFonts w:ascii="標楷體" w:eastAsia="標楷體" w:hAnsi="標楷體" w:hint="eastAsia"/>
          <w:b/>
          <w:bCs/>
          <w:sz w:val="28"/>
          <w:szCs w:val="28"/>
        </w:rPr>
        <w:t>補助72校</w:t>
      </w:r>
      <w:r w:rsidRPr="00DE5269">
        <w:rPr>
          <w:rFonts w:ascii="標楷體" w:eastAsia="標楷體" w:hAnsi="標楷體"/>
          <w:b/>
          <w:bCs/>
          <w:sz w:val="28"/>
          <w:szCs w:val="28"/>
        </w:rPr>
        <w:t>1</w:t>
      </w:r>
      <w:r w:rsidRPr="00DE5269">
        <w:rPr>
          <w:rFonts w:ascii="標楷體" w:eastAsia="標楷體" w:hAnsi="標楷體" w:hint="eastAsia"/>
          <w:b/>
          <w:bCs/>
          <w:sz w:val="28"/>
          <w:szCs w:val="28"/>
        </w:rPr>
        <w:t>71</w:t>
      </w:r>
      <w:r w:rsidRPr="00DE5269">
        <w:rPr>
          <w:rFonts w:ascii="標楷體" w:eastAsia="標楷體" w:hAnsi="標楷體"/>
          <w:b/>
          <w:bCs/>
          <w:sz w:val="28"/>
          <w:szCs w:val="28"/>
        </w:rPr>
        <w:t>名學生受惠</w:t>
      </w:r>
      <w:r w:rsidRPr="007A69FC">
        <w:rPr>
          <w:rFonts w:ascii="標楷體" w:eastAsia="標楷體" w:hAnsi="標楷體"/>
          <w:sz w:val="28"/>
          <w:szCs w:val="28"/>
        </w:rPr>
        <w:t>。</w:t>
      </w:r>
    </w:p>
    <w:p w14:paraId="083B2CF2"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9A5F410" w14:textId="2134F8D8"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w:t>
      </w:r>
      <w:r w:rsidRPr="00350257">
        <w:rPr>
          <w:rFonts w:ascii="標楷體" w:eastAsia="標楷體" w:hAnsi="標楷體" w:hint="eastAsia"/>
          <w:sz w:val="36"/>
          <w:szCs w:val="36"/>
        </w:rPr>
        <w:t>請提供「新住民好學平台」會員註冊人數，並依國籍別</w:t>
      </w:r>
      <w:r w:rsidRPr="00350257">
        <w:rPr>
          <w:rFonts w:ascii="標楷體" w:eastAsia="標楷體" w:hAnsi="標楷體"/>
          <w:sz w:val="36"/>
          <w:szCs w:val="36"/>
        </w:rPr>
        <w:t>提供數據</w:t>
      </w:r>
      <w:r>
        <w:rPr>
          <w:rFonts w:ascii="標楷體" w:eastAsia="標楷體" w:hAnsi="標楷體" w:hint="eastAsia"/>
          <w:sz w:val="36"/>
          <w:szCs w:val="36"/>
        </w:rPr>
        <w:t>新增</w:t>
      </w:r>
      <w:r w:rsidRPr="00350257">
        <w:rPr>
          <w:rFonts w:ascii="標楷體" w:eastAsia="標楷體" w:hAnsi="標楷體"/>
          <w:sz w:val="36"/>
          <w:szCs w:val="36"/>
        </w:rPr>
        <w:t>。（民主進步黨新北市議會黨團）</w:t>
      </w:r>
    </w:p>
    <w:p w14:paraId="0E90C310"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297E798"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D1A4D" w14:paraId="2CD4DDA9" w14:textId="77777777" w:rsidTr="00FB0B40">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789CA78E" w14:textId="77777777" w:rsidR="00D5714A" w:rsidRPr="00B102E2" w:rsidRDefault="00D5714A" w:rsidP="00FB0B40">
            <w:pPr>
              <w:snapToGrid w:val="0"/>
              <w:spacing w:line="480" w:lineRule="exact"/>
              <w:ind w:leftChars="15" w:left="36"/>
              <w:jc w:val="both"/>
              <w:rPr>
                <w:rFonts w:ascii="標楷體" w:eastAsia="標楷體" w:hAnsi="標楷體"/>
                <w:color w:val="0000FF"/>
                <w:sz w:val="28"/>
                <w:szCs w:val="28"/>
              </w:rPr>
            </w:pPr>
            <w:r w:rsidRPr="008E7F5C">
              <w:rPr>
                <w:rFonts w:ascii="標楷體" w:eastAsia="標楷體" w:hAnsi="標楷體" w:hint="eastAsia"/>
                <w:color w:val="000000" w:themeColor="text1"/>
                <w:sz w:val="28"/>
                <w:szCs w:val="28"/>
              </w:rPr>
              <w:t>新住</w:t>
            </w:r>
            <w:r w:rsidRPr="008E7F5C">
              <w:rPr>
                <w:rFonts w:ascii="標楷體" w:eastAsia="標楷體" w:hAnsi="標楷體" w:hint="eastAsia"/>
                <w:sz w:val="28"/>
                <w:szCs w:val="28"/>
              </w:rPr>
              <w:t>民好學平台總瀏覽人數已逾11萬人次，會員</w:t>
            </w:r>
            <w:r w:rsidRPr="008E7F5C">
              <w:rPr>
                <w:rFonts w:ascii="標楷體" w:eastAsia="標楷體" w:hAnsi="標楷體"/>
                <w:sz w:val="28"/>
                <w:szCs w:val="28"/>
              </w:rPr>
              <w:t>註冊人數約1,</w:t>
            </w:r>
            <w:r>
              <w:rPr>
                <w:rFonts w:ascii="標楷體" w:eastAsia="標楷體" w:hAnsi="標楷體" w:hint="eastAsia"/>
                <w:sz w:val="28"/>
                <w:szCs w:val="28"/>
              </w:rPr>
              <w:t>427</w:t>
            </w:r>
            <w:r w:rsidRPr="008E7F5C">
              <w:rPr>
                <w:rFonts w:ascii="標楷體" w:eastAsia="標楷體" w:hAnsi="標楷體"/>
                <w:sz w:val="28"/>
                <w:szCs w:val="28"/>
              </w:rPr>
              <w:t>人，人數持續增加中</w:t>
            </w:r>
            <w:r>
              <w:rPr>
                <w:rFonts w:ascii="標楷體" w:eastAsia="標楷體" w:hAnsi="標楷體" w:hint="eastAsia"/>
                <w:sz w:val="28"/>
                <w:szCs w:val="28"/>
              </w:rPr>
              <w:t>，如附件列表。</w:t>
            </w:r>
          </w:p>
        </w:tc>
      </w:tr>
    </w:tbl>
    <w:p w14:paraId="7D486599" w14:textId="77777777" w:rsidR="00D5714A" w:rsidRDefault="00D5714A" w:rsidP="00FB0B40">
      <w:pPr>
        <w:adjustRightInd w:val="0"/>
        <w:snapToGrid w:val="0"/>
        <w:spacing w:line="480" w:lineRule="exact"/>
        <w:ind w:leftChars="60" w:left="707" w:hangingChars="201" w:hanging="563"/>
        <w:jc w:val="both"/>
        <w:rPr>
          <w:rFonts w:ascii="標楷體" w:eastAsia="標楷體" w:hAnsi="標楷體"/>
          <w:sz w:val="28"/>
          <w:szCs w:val="28"/>
        </w:rPr>
      </w:pPr>
      <w:proofErr w:type="gramStart"/>
      <w:r w:rsidRPr="008E7F5C">
        <w:rPr>
          <w:rFonts w:ascii="標楷體" w:eastAsia="標楷體" w:hAnsi="標楷體" w:hint="eastAsia"/>
          <w:sz w:val="28"/>
          <w:szCs w:val="28"/>
        </w:rPr>
        <w:t>ㄧ</w:t>
      </w:r>
      <w:proofErr w:type="gramEnd"/>
      <w:r w:rsidRPr="008E7F5C">
        <w:rPr>
          <w:rFonts w:ascii="標楷體" w:eastAsia="標楷體" w:hAnsi="標楷體" w:hint="eastAsia"/>
          <w:sz w:val="28"/>
          <w:szCs w:val="28"/>
        </w:rPr>
        <w:t>、</w:t>
      </w:r>
      <w:r w:rsidRPr="008E7F5C">
        <w:rPr>
          <w:rFonts w:ascii="標楷體" w:eastAsia="標楷體" w:hAnsi="標楷體"/>
          <w:color w:val="000000" w:themeColor="text1"/>
          <w:sz w:val="28"/>
          <w:szCs w:val="28"/>
        </w:rPr>
        <w:t>本府教育局於109年首創「</w:t>
      </w:r>
      <w:r w:rsidRPr="00275E0A">
        <w:rPr>
          <w:rFonts w:ascii="標楷體" w:eastAsia="標楷體" w:hAnsi="標楷體"/>
          <w:color w:val="000000" w:themeColor="text1"/>
          <w:sz w:val="28"/>
          <w:szCs w:val="28"/>
        </w:rPr>
        <w:t>新住民好學平台」，</w:t>
      </w:r>
      <w:r w:rsidRPr="0022565B">
        <w:rPr>
          <w:rFonts w:ascii="標楷體" w:eastAsia="標楷體" w:hAnsi="標楷體"/>
          <w:sz w:val="28"/>
          <w:szCs w:val="28"/>
        </w:rPr>
        <w:t>提供本市新住</w:t>
      </w:r>
      <w:proofErr w:type="gramStart"/>
      <w:r w:rsidRPr="0022565B">
        <w:rPr>
          <w:rFonts w:ascii="標楷體" w:eastAsia="標楷體" w:hAnsi="標楷體"/>
          <w:sz w:val="28"/>
          <w:szCs w:val="28"/>
        </w:rPr>
        <w:t>民線上</w:t>
      </w:r>
      <w:proofErr w:type="gramEnd"/>
      <w:r w:rsidRPr="0022565B">
        <w:rPr>
          <w:rFonts w:ascii="標楷體" w:eastAsia="標楷體" w:hAnsi="標楷體"/>
          <w:sz w:val="28"/>
          <w:szCs w:val="28"/>
        </w:rPr>
        <w:t>搜尋課程及報名的管道</w:t>
      </w:r>
      <w:r>
        <w:rPr>
          <w:rFonts w:ascii="標楷體" w:eastAsia="標楷體" w:hAnsi="標楷體" w:hint="eastAsia"/>
          <w:sz w:val="28"/>
          <w:szCs w:val="28"/>
        </w:rPr>
        <w:t>，課程包含學習地圖、學習專區</w:t>
      </w:r>
      <w:proofErr w:type="gramStart"/>
      <w:r>
        <w:rPr>
          <w:rFonts w:ascii="標楷體" w:eastAsia="標楷體" w:hAnsi="標楷體" w:hint="eastAsia"/>
          <w:sz w:val="28"/>
          <w:szCs w:val="28"/>
        </w:rPr>
        <w:t>及線上課程</w:t>
      </w:r>
      <w:proofErr w:type="gramEnd"/>
      <w:r>
        <w:rPr>
          <w:rFonts w:ascii="標楷體" w:eastAsia="標楷體" w:hAnsi="標楷體" w:hint="eastAsia"/>
          <w:sz w:val="28"/>
          <w:szCs w:val="28"/>
        </w:rPr>
        <w:t>，內容包含72小時華語課程、新住民學習中心課程等。</w:t>
      </w:r>
    </w:p>
    <w:p w14:paraId="5D6E8A2D" w14:textId="77777777" w:rsidR="00D5714A" w:rsidRDefault="00D5714A" w:rsidP="00FB0B40">
      <w:pPr>
        <w:adjustRightInd w:val="0"/>
        <w:snapToGrid w:val="0"/>
        <w:spacing w:line="480" w:lineRule="exact"/>
        <w:ind w:leftChars="60" w:left="707" w:hangingChars="201" w:hanging="563"/>
        <w:jc w:val="both"/>
        <w:rPr>
          <w:rFonts w:ascii="標楷體" w:eastAsia="標楷體" w:hAnsi="標楷體"/>
          <w:color w:val="000000" w:themeColor="text1"/>
          <w:sz w:val="28"/>
          <w:szCs w:val="28"/>
        </w:rPr>
      </w:pPr>
      <w:r>
        <w:rPr>
          <w:rFonts w:ascii="標楷體" w:eastAsia="標楷體" w:hAnsi="標楷體" w:hint="eastAsia"/>
          <w:sz w:val="28"/>
          <w:szCs w:val="28"/>
        </w:rPr>
        <w:t>二、本府教育局</w:t>
      </w:r>
      <w:r w:rsidRPr="00275E0A">
        <w:rPr>
          <w:rFonts w:ascii="標楷體" w:eastAsia="標楷體" w:hAnsi="標楷體"/>
          <w:color w:val="000000" w:themeColor="text1"/>
          <w:sz w:val="28"/>
          <w:szCs w:val="28"/>
        </w:rPr>
        <w:t>整合市府勞工局</w:t>
      </w:r>
      <w:r>
        <w:rPr>
          <w:rFonts w:ascii="標楷體" w:eastAsia="標楷體" w:hAnsi="標楷體" w:hint="eastAsia"/>
          <w:color w:val="000000" w:themeColor="text1"/>
          <w:sz w:val="28"/>
          <w:szCs w:val="28"/>
        </w:rPr>
        <w:t>（</w:t>
      </w:r>
      <w:r w:rsidRPr="00275E0A">
        <w:rPr>
          <w:rFonts w:ascii="標楷體" w:eastAsia="標楷體" w:hAnsi="標楷體"/>
          <w:color w:val="000000" w:themeColor="text1"/>
          <w:sz w:val="28"/>
          <w:szCs w:val="28"/>
        </w:rPr>
        <w:t>含職訓中心</w:t>
      </w:r>
      <w:r>
        <w:rPr>
          <w:rFonts w:ascii="標楷體" w:eastAsia="標楷體" w:hAnsi="標楷體" w:hint="eastAsia"/>
          <w:color w:val="000000" w:themeColor="text1"/>
          <w:sz w:val="28"/>
          <w:szCs w:val="28"/>
        </w:rPr>
        <w:t>）</w:t>
      </w:r>
      <w:r w:rsidRPr="00275E0A">
        <w:rPr>
          <w:rFonts w:ascii="標楷體" w:eastAsia="標楷體" w:hAnsi="標楷體"/>
          <w:color w:val="000000" w:themeColor="text1"/>
          <w:sz w:val="28"/>
          <w:szCs w:val="28"/>
        </w:rPr>
        <w:t>、民政局</w:t>
      </w:r>
      <w:r>
        <w:rPr>
          <w:rFonts w:ascii="標楷體" w:eastAsia="標楷體" w:hAnsi="標楷體" w:hint="eastAsia"/>
          <w:color w:val="000000" w:themeColor="text1"/>
          <w:sz w:val="28"/>
          <w:szCs w:val="28"/>
        </w:rPr>
        <w:t>（</w:t>
      </w:r>
      <w:r w:rsidRPr="00275E0A">
        <w:rPr>
          <w:rFonts w:ascii="標楷體" w:eastAsia="標楷體" w:hAnsi="標楷體"/>
          <w:color w:val="000000" w:themeColor="text1"/>
          <w:sz w:val="28"/>
          <w:szCs w:val="28"/>
        </w:rPr>
        <w:t>含區公所</w:t>
      </w:r>
      <w:r>
        <w:rPr>
          <w:rFonts w:ascii="標楷體" w:eastAsia="標楷體" w:hAnsi="標楷體" w:hint="eastAsia"/>
          <w:color w:val="000000" w:themeColor="text1"/>
          <w:sz w:val="28"/>
          <w:szCs w:val="28"/>
        </w:rPr>
        <w:t>）</w:t>
      </w:r>
      <w:r w:rsidRPr="00275E0A">
        <w:rPr>
          <w:rFonts w:ascii="標楷體" w:eastAsia="標楷體" w:hAnsi="標楷體"/>
          <w:color w:val="000000" w:themeColor="text1"/>
          <w:sz w:val="28"/>
          <w:szCs w:val="28"/>
        </w:rPr>
        <w:t>、社會局、衛生局等各項新住民學習資源，總瀏覽人數已逾</w:t>
      </w:r>
      <w:r>
        <w:rPr>
          <w:rFonts w:ascii="標楷體" w:eastAsia="標楷體" w:hAnsi="標楷體" w:hint="eastAsia"/>
          <w:color w:val="000000" w:themeColor="text1"/>
          <w:sz w:val="28"/>
          <w:szCs w:val="28"/>
        </w:rPr>
        <w:t>11</w:t>
      </w:r>
      <w:r w:rsidRPr="00275E0A">
        <w:rPr>
          <w:rFonts w:ascii="標楷體" w:eastAsia="標楷體" w:hAnsi="標楷體"/>
          <w:color w:val="000000" w:themeColor="text1"/>
          <w:sz w:val="28"/>
          <w:szCs w:val="28"/>
        </w:rPr>
        <w:t>萬人次，未來將持續結合各局處相關活動加強宣導使用。</w:t>
      </w:r>
    </w:p>
    <w:p w14:paraId="74B7DA41" w14:textId="77777777" w:rsidR="00D5714A" w:rsidRDefault="00D5714A" w:rsidP="00FB0B40">
      <w:pPr>
        <w:adjustRightInd w:val="0"/>
        <w:snapToGrid w:val="0"/>
        <w:spacing w:line="480" w:lineRule="exact"/>
        <w:ind w:leftChars="60" w:left="707" w:hangingChars="201" w:hanging="563"/>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三、目前</w:t>
      </w:r>
      <w:r w:rsidRPr="00852D8E">
        <w:rPr>
          <w:rFonts w:ascii="標楷體" w:eastAsia="標楷體" w:hAnsi="標楷體"/>
          <w:color w:val="000000" w:themeColor="text1"/>
          <w:sz w:val="28"/>
          <w:szCs w:val="28"/>
        </w:rPr>
        <w:t>註冊人數約1,</w:t>
      </w:r>
      <w:r>
        <w:rPr>
          <w:rFonts w:ascii="標楷體" w:eastAsia="標楷體" w:hAnsi="標楷體" w:hint="eastAsia"/>
          <w:color w:val="000000" w:themeColor="text1"/>
          <w:sz w:val="28"/>
          <w:szCs w:val="28"/>
        </w:rPr>
        <w:t>427</w:t>
      </w:r>
      <w:r w:rsidRPr="00852D8E">
        <w:rPr>
          <w:rFonts w:ascii="標楷體" w:eastAsia="標楷體" w:hAnsi="標楷體"/>
          <w:color w:val="000000" w:themeColor="text1"/>
          <w:sz w:val="28"/>
          <w:szCs w:val="28"/>
        </w:rPr>
        <w:t>人，人數持續增加中。</w:t>
      </w:r>
    </w:p>
    <w:p w14:paraId="4C3CDDC2" w14:textId="77777777" w:rsidR="00D5714A" w:rsidRPr="00FB0B40" w:rsidRDefault="00D5714A" w:rsidP="003F7C16">
      <w:pPr>
        <w:adjustRightInd w:val="0"/>
        <w:snapToGrid w:val="0"/>
        <w:spacing w:line="440" w:lineRule="exact"/>
        <w:ind w:leftChars="236" w:left="566"/>
        <w:jc w:val="both"/>
        <w:rPr>
          <w:rFonts w:ascii="標楷體" w:eastAsia="標楷體" w:hAnsi="標楷體"/>
          <w:sz w:val="28"/>
          <w:szCs w:val="28"/>
        </w:rPr>
      </w:pPr>
    </w:p>
    <w:p w14:paraId="561435EA" w14:textId="77777777" w:rsidR="00D5714A" w:rsidRPr="00826B60" w:rsidRDefault="00D5714A" w:rsidP="00826B60">
      <w:pPr>
        <w:rPr>
          <w:rFonts w:ascii="標楷體" w:eastAsia="標楷體" w:hAnsi="標楷體"/>
          <w:sz w:val="28"/>
          <w:szCs w:val="28"/>
        </w:rPr>
      </w:pPr>
    </w:p>
    <w:p w14:paraId="16E39208"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D5A79D9" w14:textId="267CA570" w:rsidR="00D5714A" w:rsidRPr="00E472EB" w:rsidRDefault="00D5714A" w:rsidP="005B3823">
      <w:pPr>
        <w:pStyle w:val="1"/>
        <w:adjustRightInd w:val="0"/>
        <w:snapToGrid w:val="0"/>
        <w:spacing w:before="0" w:after="0" w:line="440" w:lineRule="exact"/>
        <w:jc w:val="both"/>
        <w:rPr>
          <w:rFonts w:ascii="標楷體" w:eastAsia="標楷體" w:hAnsi="標楷體"/>
          <w:bCs/>
        </w:rPr>
      </w:pPr>
      <w:r w:rsidRPr="00E472EB">
        <w:rPr>
          <w:rFonts w:ascii="標楷體" w:eastAsia="標楷體" w:hAnsi="標楷體" w:hint="eastAsia"/>
          <w:sz w:val="36"/>
          <w:szCs w:val="36"/>
        </w:rPr>
        <w:lastRenderedPageBreak/>
        <w:t>新-217、本市新住民子女教育相關政策、活動及補助、福利等。(山</w:t>
      </w:r>
      <w:proofErr w:type="gramStart"/>
      <w:r w:rsidRPr="00E472EB">
        <w:rPr>
          <w:rFonts w:ascii="標楷體" w:eastAsia="標楷體" w:hAnsi="標楷體" w:hint="eastAsia"/>
          <w:sz w:val="36"/>
          <w:szCs w:val="36"/>
        </w:rPr>
        <w:t>田摩衣</w:t>
      </w:r>
      <w:proofErr w:type="gramEnd"/>
      <w:r w:rsidRPr="00E472EB">
        <w:rPr>
          <w:rFonts w:ascii="標楷體" w:eastAsia="標楷體" w:hAnsi="標楷體" w:hint="eastAsia"/>
          <w:sz w:val="36"/>
          <w:szCs w:val="36"/>
        </w:rPr>
        <w:t>議員)</w:t>
      </w:r>
    </w:p>
    <w:p w14:paraId="230152ED" w14:textId="77777777" w:rsidR="00D5714A" w:rsidRPr="00C51B94" w:rsidRDefault="00D5714A" w:rsidP="005B3823">
      <w:pPr>
        <w:spacing w:line="440" w:lineRule="exact"/>
        <w:jc w:val="both"/>
        <w:rPr>
          <w:rFonts w:ascii="標楷體" w:eastAsia="標楷體" w:hAnsi="標楷體"/>
          <w:sz w:val="32"/>
          <w:szCs w:val="32"/>
        </w:rPr>
      </w:pPr>
      <w:r w:rsidRPr="00C51B94">
        <w:rPr>
          <w:rFonts w:ascii="標楷體" w:eastAsia="標楷體" w:hAnsi="標楷體" w:hint="eastAsia"/>
          <w:sz w:val="32"/>
          <w:szCs w:val="32"/>
        </w:rPr>
        <w:t>地區：全區</w:t>
      </w:r>
    </w:p>
    <w:p w14:paraId="04D70074" w14:textId="77777777" w:rsidR="00D5714A" w:rsidRPr="00C51B94" w:rsidRDefault="00D5714A" w:rsidP="005B3823">
      <w:pPr>
        <w:snapToGrid w:val="0"/>
        <w:spacing w:line="440" w:lineRule="exact"/>
        <w:jc w:val="both"/>
        <w:rPr>
          <w:rFonts w:ascii="標楷體" w:eastAsia="標楷體" w:hAnsi="標楷體"/>
          <w:sz w:val="32"/>
          <w:szCs w:val="32"/>
        </w:rPr>
      </w:pPr>
      <w:r w:rsidRPr="00C51B94">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C51B94" w14:paraId="745B1BEE" w14:textId="77777777" w:rsidTr="003A5FC1">
        <w:trPr>
          <w:trHeight w:val="901"/>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7391804" w14:textId="77777777" w:rsidR="00D5714A" w:rsidRPr="00C51B94" w:rsidRDefault="00D5714A" w:rsidP="005B3823">
            <w:pPr>
              <w:snapToGrid w:val="0"/>
              <w:spacing w:line="440" w:lineRule="exact"/>
              <w:ind w:leftChars="15" w:left="36"/>
              <w:jc w:val="both"/>
              <w:rPr>
                <w:rFonts w:ascii="標楷體" w:eastAsia="標楷體" w:hAnsi="標楷體"/>
                <w:sz w:val="28"/>
                <w:szCs w:val="28"/>
              </w:rPr>
            </w:pPr>
            <w:r w:rsidRPr="00C51B94">
              <w:rPr>
                <w:rFonts w:ascii="標楷體" w:eastAsia="標楷體" w:hAnsi="標楷體" w:hint="eastAsia"/>
                <w:sz w:val="28"/>
                <w:szCs w:val="28"/>
              </w:rPr>
              <w:t>本市</w:t>
            </w:r>
            <w:r w:rsidRPr="00C51B94">
              <w:rPr>
                <w:rFonts w:ascii="標楷體" w:eastAsia="標楷體" w:hAnsi="標楷體"/>
                <w:sz w:val="28"/>
                <w:szCs w:val="28"/>
              </w:rPr>
              <w:t>2030新住民十年政策</w:t>
            </w:r>
            <w:r w:rsidRPr="00C51B94">
              <w:rPr>
                <w:rFonts w:ascii="標楷體" w:eastAsia="標楷體" w:hAnsi="標楷體" w:hint="eastAsia"/>
                <w:sz w:val="28"/>
                <w:szCs w:val="28"/>
              </w:rPr>
              <w:t>，為新住民打造</w:t>
            </w:r>
            <w:r w:rsidRPr="00C51B94">
              <w:rPr>
                <w:rFonts w:ascii="標楷體" w:eastAsia="標楷體" w:hAnsi="標楷體"/>
                <w:sz w:val="28"/>
                <w:szCs w:val="28"/>
              </w:rPr>
              <w:t>「樂活、樂學、樂業」</w:t>
            </w:r>
            <w:r w:rsidRPr="00C51B94">
              <w:rPr>
                <w:rFonts w:ascii="標楷體" w:eastAsia="標楷體" w:hAnsi="標楷體" w:hint="eastAsia"/>
                <w:sz w:val="28"/>
                <w:szCs w:val="28"/>
              </w:rPr>
              <w:t>的幸福好生活</w:t>
            </w:r>
            <w:r w:rsidRPr="00C51B94">
              <w:rPr>
                <w:rFonts w:ascii="標楷體" w:eastAsia="標楷體" w:hAnsi="標楷體"/>
                <w:sz w:val="28"/>
                <w:szCs w:val="28"/>
              </w:rPr>
              <w:t>，本府教育局提供新住民子女相關政策、活動及福利</w:t>
            </w:r>
            <w:r>
              <w:rPr>
                <w:rFonts w:ascii="標楷體" w:eastAsia="標楷體" w:hAnsi="標楷體" w:hint="eastAsia"/>
                <w:sz w:val="28"/>
                <w:szCs w:val="28"/>
              </w:rPr>
              <w:t>、</w:t>
            </w:r>
            <w:r w:rsidRPr="00C51B94">
              <w:rPr>
                <w:rFonts w:ascii="標楷體" w:eastAsia="標楷體" w:hAnsi="標楷體"/>
                <w:sz w:val="28"/>
                <w:szCs w:val="28"/>
              </w:rPr>
              <w:t>補助</w:t>
            </w:r>
            <w:r>
              <w:rPr>
                <w:rFonts w:ascii="標楷體" w:eastAsia="標楷體" w:hAnsi="標楷體" w:hint="eastAsia"/>
                <w:sz w:val="28"/>
                <w:szCs w:val="28"/>
              </w:rPr>
              <w:t>等</w:t>
            </w:r>
            <w:r w:rsidRPr="00C51B94">
              <w:rPr>
                <w:rFonts w:ascii="標楷體" w:eastAsia="標楷體" w:hAnsi="標楷體" w:hint="eastAsia"/>
                <w:sz w:val="28"/>
                <w:szCs w:val="28"/>
              </w:rPr>
              <w:t>如</w:t>
            </w:r>
            <w:r w:rsidRPr="00C51B94">
              <w:rPr>
                <w:rFonts w:ascii="標楷體" w:eastAsia="標楷體" w:hAnsi="標楷體"/>
                <w:sz w:val="28"/>
                <w:szCs w:val="28"/>
              </w:rPr>
              <w:t>附表。</w:t>
            </w:r>
          </w:p>
        </w:tc>
      </w:tr>
    </w:tbl>
    <w:p w14:paraId="664B686D" w14:textId="77777777" w:rsidR="00D5714A" w:rsidRPr="00C51B94" w:rsidRDefault="00D5714A" w:rsidP="006C57D9">
      <w:pPr>
        <w:spacing w:line="440" w:lineRule="exact"/>
        <w:jc w:val="both"/>
        <w:rPr>
          <w:rFonts w:ascii="標楷體" w:eastAsia="標楷體" w:hAnsi="標楷體"/>
          <w:sz w:val="28"/>
          <w:szCs w:val="28"/>
        </w:rPr>
      </w:pPr>
      <w:r w:rsidRPr="00C51B94">
        <w:rPr>
          <w:rFonts w:ascii="標楷體" w:eastAsia="標楷體" w:hAnsi="標楷體" w:hint="eastAsia"/>
          <w:sz w:val="28"/>
          <w:szCs w:val="28"/>
        </w:rPr>
        <w:t xml:space="preserve">    本市</w:t>
      </w:r>
      <w:r w:rsidRPr="00C51B94">
        <w:rPr>
          <w:rFonts w:ascii="標楷體" w:eastAsia="標楷體" w:hAnsi="標楷體"/>
          <w:sz w:val="28"/>
          <w:szCs w:val="28"/>
        </w:rPr>
        <w:t>2030新住民十年政策，</w:t>
      </w:r>
      <w:r w:rsidRPr="00C51B94">
        <w:rPr>
          <w:rFonts w:ascii="標楷體" w:eastAsia="標楷體" w:hAnsi="標楷體" w:hint="eastAsia"/>
          <w:sz w:val="28"/>
          <w:szCs w:val="28"/>
        </w:rPr>
        <w:t>為新住民打造</w:t>
      </w:r>
      <w:r w:rsidRPr="00C51B94">
        <w:rPr>
          <w:rFonts w:ascii="標楷體" w:eastAsia="標楷體" w:hAnsi="標楷體"/>
          <w:sz w:val="28"/>
          <w:szCs w:val="28"/>
        </w:rPr>
        <w:t>「樂活、樂學、樂業」</w:t>
      </w:r>
      <w:r w:rsidRPr="00C51B94">
        <w:rPr>
          <w:rFonts w:ascii="標楷體" w:eastAsia="標楷體" w:hAnsi="標楷體" w:hint="eastAsia"/>
          <w:sz w:val="28"/>
          <w:szCs w:val="28"/>
        </w:rPr>
        <w:t>的幸福好生活</w:t>
      </w:r>
      <w:r w:rsidRPr="00C51B94">
        <w:rPr>
          <w:rFonts w:ascii="標楷體" w:eastAsia="標楷體" w:hAnsi="標楷體"/>
          <w:sz w:val="28"/>
          <w:szCs w:val="28"/>
        </w:rPr>
        <w:t>，培育新住民子女成為具備雙語言及跨文化優勢的國際人才</w:t>
      </w:r>
      <w:r w:rsidRPr="00C51B94">
        <w:rPr>
          <w:rFonts w:ascii="標楷體" w:eastAsia="標楷體" w:hAnsi="標楷體" w:hint="eastAsia"/>
          <w:sz w:val="28"/>
          <w:szCs w:val="28"/>
        </w:rPr>
        <w:t>，</w:t>
      </w:r>
      <w:r w:rsidRPr="00C51B94">
        <w:rPr>
          <w:rFonts w:ascii="標楷體" w:eastAsia="標楷體" w:hAnsi="標楷體"/>
          <w:sz w:val="28"/>
          <w:szCs w:val="28"/>
        </w:rPr>
        <w:t>本府教育局提供新住民子女相關政策、活動及補助</w:t>
      </w:r>
      <w:r>
        <w:rPr>
          <w:rFonts w:ascii="標楷體" w:eastAsia="標楷體" w:hAnsi="標楷體" w:hint="eastAsia"/>
          <w:sz w:val="28"/>
          <w:szCs w:val="28"/>
        </w:rPr>
        <w:t>、福利等</w:t>
      </w:r>
      <w:r w:rsidRPr="00C51B94">
        <w:rPr>
          <w:rFonts w:ascii="標楷體" w:eastAsia="標楷體" w:hAnsi="標楷體" w:hint="eastAsia"/>
          <w:sz w:val="28"/>
          <w:szCs w:val="28"/>
        </w:rPr>
        <w:t>如下：</w:t>
      </w:r>
    </w:p>
    <w:p w14:paraId="75F21E3F" w14:textId="77777777" w:rsidR="00D5714A" w:rsidRPr="00C51B94" w:rsidRDefault="00D5714A" w:rsidP="00D5714A">
      <w:pPr>
        <w:pStyle w:val="a9"/>
        <w:numPr>
          <w:ilvl w:val="0"/>
          <w:numId w:val="350"/>
        </w:numPr>
        <w:adjustRightInd w:val="0"/>
        <w:snapToGrid w:val="0"/>
        <w:spacing w:after="0" w:line="440" w:lineRule="exact"/>
        <w:ind w:left="567" w:hanging="567"/>
        <w:contextualSpacing w:val="0"/>
        <w:jc w:val="both"/>
        <w:rPr>
          <w:rFonts w:ascii="標楷體" w:eastAsia="標楷體" w:hAnsi="標楷體"/>
          <w:sz w:val="28"/>
          <w:szCs w:val="28"/>
        </w:rPr>
      </w:pPr>
      <w:r w:rsidRPr="00C51B94">
        <w:rPr>
          <w:rFonts w:ascii="標楷體" w:eastAsia="標楷體" w:hAnsi="標楷體"/>
          <w:sz w:val="28"/>
          <w:szCs w:val="28"/>
        </w:rPr>
        <w:t>政策方面：</w:t>
      </w:r>
    </w:p>
    <w:p w14:paraId="647F525E" w14:textId="77777777" w:rsidR="00D5714A" w:rsidRPr="00C51B94" w:rsidRDefault="00D5714A" w:rsidP="00D5714A">
      <w:pPr>
        <w:pStyle w:val="a9"/>
        <w:numPr>
          <w:ilvl w:val="1"/>
          <w:numId w:val="351"/>
        </w:numPr>
        <w:adjustRightInd w:val="0"/>
        <w:snapToGrid w:val="0"/>
        <w:spacing w:after="0" w:line="440" w:lineRule="exact"/>
        <w:ind w:left="851" w:hanging="622"/>
        <w:contextualSpacing w:val="0"/>
        <w:jc w:val="both"/>
        <w:rPr>
          <w:rFonts w:ascii="標楷體" w:eastAsia="標楷體" w:hAnsi="標楷體"/>
          <w:sz w:val="28"/>
          <w:szCs w:val="28"/>
        </w:rPr>
      </w:pPr>
      <w:r w:rsidRPr="00C51B94">
        <w:rPr>
          <w:rFonts w:ascii="標楷體" w:eastAsia="標楷體" w:hAnsi="標楷體"/>
          <w:sz w:val="28"/>
          <w:szCs w:val="28"/>
        </w:rPr>
        <w:t>新住民語文課程：為落實新住民子女學習，提供國小至高中職學生十二年一貫學習新住民語文之機會</w:t>
      </w:r>
      <w:r>
        <w:rPr>
          <w:rFonts w:ascii="標楷體" w:eastAsia="標楷體" w:hAnsi="標楷體" w:hint="eastAsia"/>
          <w:sz w:val="28"/>
          <w:szCs w:val="28"/>
        </w:rPr>
        <w:t>。</w:t>
      </w:r>
      <w:r w:rsidRPr="006F01AB">
        <w:rPr>
          <w:rFonts w:ascii="標楷體" w:eastAsia="標楷體" w:hAnsi="標楷體" w:hint="eastAsia"/>
          <w:b/>
          <w:bCs/>
          <w:sz w:val="28"/>
          <w:szCs w:val="28"/>
        </w:rPr>
        <w:t>114學</w:t>
      </w:r>
      <w:r w:rsidRPr="006F01AB">
        <w:rPr>
          <w:rFonts w:ascii="標楷體" w:eastAsia="標楷體" w:hAnsi="標楷體"/>
          <w:b/>
          <w:bCs/>
          <w:sz w:val="28"/>
          <w:szCs w:val="28"/>
        </w:rPr>
        <w:t>年</w:t>
      </w:r>
      <w:r w:rsidRPr="006F01AB">
        <w:rPr>
          <w:rFonts w:ascii="標楷體" w:eastAsia="標楷體" w:hAnsi="標楷體" w:hint="eastAsia"/>
          <w:b/>
          <w:bCs/>
          <w:sz w:val="28"/>
          <w:szCs w:val="28"/>
        </w:rPr>
        <w:t>度共計</w:t>
      </w:r>
      <w:r w:rsidRPr="006F01AB">
        <w:rPr>
          <w:rFonts w:ascii="標楷體" w:eastAsia="標楷體" w:hAnsi="標楷體"/>
          <w:b/>
          <w:bCs/>
          <w:sz w:val="28"/>
          <w:szCs w:val="28"/>
        </w:rPr>
        <w:t>2</w:t>
      </w:r>
      <w:r w:rsidRPr="006F01AB">
        <w:rPr>
          <w:rFonts w:ascii="標楷體" w:eastAsia="標楷體" w:hAnsi="標楷體" w:hint="eastAsia"/>
          <w:b/>
          <w:bCs/>
          <w:sz w:val="28"/>
          <w:szCs w:val="28"/>
        </w:rPr>
        <w:t>22</w:t>
      </w:r>
      <w:r w:rsidRPr="006F01AB">
        <w:rPr>
          <w:rFonts w:ascii="標楷體" w:eastAsia="標楷體" w:hAnsi="標楷體"/>
          <w:b/>
          <w:bCs/>
          <w:sz w:val="28"/>
          <w:szCs w:val="28"/>
        </w:rPr>
        <w:t>校</w:t>
      </w:r>
      <w:r w:rsidRPr="006F01AB">
        <w:rPr>
          <w:rFonts w:ascii="標楷體" w:eastAsia="標楷體" w:hAnsi="標楷體" w:hint="eastAsia"/>
          <w:b/>
          <w:bCs/>
          <w:sz w:val="28"/>
          <w:szCs w:val="28"/>
        </w:rPr>
        <w:t>開設</w:t>
      </w:r>
      <w:r w:rsidRPr="006F01AB">
        <w:rPr>
          <w:rFonts w:ascii="標楷體" w:eastAsia="標楷體" w:hAnsi="標楷體"/>
          <w:b/>
          <w:bCs/>
          <w:sz w:val="28"/>
          <w:szCs w:val="28"/>
        </w:rPr>
        <w:t>達</w:t>
      </w:r>
      <w:r w:rsidRPr="006F01AB">
        <w:rPr>
          <w:rFonts w:ascii="標楷體" w:eastAsia="標楷體" w:hAnsi="標楷體" w:hint="eastAsia"/>
          <w:b/>
          <w:bCs/>
          <w:sz w:val="28"/>
          <w:szCs w:val="28"/>
        </w:rPr>
        <w:t>2</w:t>
      </w:r>
      <w:r w:rsidRPr="006F01AB">
        <w:rPr>
          <w:rFonts w:ascii="標楷體" w:eastAsia="標楷體" w:hAnsi="標楷體"/>
          <w:b/>
          <w:bCs/>
          <w:sz w:val="28"/>
          <w:szCs w:val="28"/>
        </w:rPr>
        <w:t>,</w:t>
      </w:r>
      <w:r w:rsidRPr="006F01AB">
        <w:rPr>
          <w:rFonts w:ascii="標楷體" w:eastAsia="標楷體" w:hAnsi="標楷體" w:hint="eastAsia"/>
          <w:b/>
          <w:bCs/>
          <w:sz w:val="28"/>
          <w:szCs w:val="28"/>
        </w:rPr>
        <w:t>122</w:t>
      </w:r>
      <w:r w:rsidRPr="006F01AB">
        <w:rPr>
          <w:rFonts w:ascii="標楷體" w:eastAsia="標楷體" w:hAnsi="標楷體"/>
          <w:b/>
          <w:bCs/>
          <w:sz w:val="28"/>
          <w:szCs w:val="28"/>
        </w:rPr>
        <w:t>班，</w:t>
      </w:r>
      <w:r w:rsidRPr="006F01AB">
        <w:rPr>
          <w:rFonts w:ascii="標楷體" w:eastAsia="標楷體" w:hAnsi="標楷體" w:hint="eastAsia"/>
          <w:b/>
          <w:bCs/>
          <w:sz w:val="28"/>
          <w:szCs w:val="28"/>
        </w:rPr>
        <w:t>近5</w:t>
      </w:r>
      <w:r w:rsidRPr="006F01AB">
        <w:rPr>
          <w:rFonts w:ascii="標楷體" w:eastAsia="標楷體" w:hAnsi="標楷體"/>
          <w:b/>
          <w:bCs/>
          <w:sz w:val="28"/>
          <w:szCs w:val="28"/>
        </w:rPr>
        <w:t>,</w:t>
      </w:r>
      <w:r w:rsidRPr="006F01AB">
        <w:rPr>
          <w:rFonts w:ascii="標楷體" w:eastAsia="標楷體" w:hAnsi="標楷體" w:hint="eastAsia"/>
          <w:b/>
          <w:bCs/>
          <w:sz w:val="28"/>
          <w:szCs w:val="28"/>
        </w:rPr>
        <w:t>000名學生選修</w:t>
      </w:r>
      <w:r w:rsidRPr="00C51B94">
        <w:rPr>
          <w:rFonts w:ascii="標楷體" w:eastAsia="標楷體" w:hAnsi="標楷體"/>
          <w:sz w:val="28"/>
          <w:szCs w:val="28"/>
        </w:rPr>
        <w:t>。</w:t>
      </w:r>
    </w:p>
    <w:p w14:paraId="0387C72E" w14:textId="77777777" w:rsidR="00D5714A" w:rsidRDefault="00D5714A" w:rsidP="00D5714A">
      <w:pPr>
        <w:pStyle w:val="a9"/>
        <w:numPr>
          <w:ilvl w:val="1"/>
          <w:numId w:val="351"/>
        </w:numPr>
        <w:adjustRightInd w:val="0"/>
        <w:snapToGrid w:val="0"/>
        <w:spacing w:after="0" w:line="440" w:lineRule="exact"/>
        <w:ind w:left="851" w:hanging="622"/>
        <w:contextualSpacing w:val="0"/>
        <w:jc w:val="both"/>
        <w:rPr>
          <w:rFonts w:ascii="標楷體" w:eastAsia="標楷體" w:hAnsi="標楷體"/>
          <w:sz w:val="28"/>
          <w:szCs w:val="28"/>
        </w:rPr>
      </w:pPr>
      <w:proofErr w:type="gramStart"/>
      <w:r>
        <w:rPr>
          <w:rFonts w:ascii="標楷體" w:eastAsia="標楷體" w:hAnsi="標楷體" w:hint="eastAsia"/>
          <w:sz w:val="28"/>
          <w:szCs w:val="28"/>
        </w:rPr>
        <w:t>跨國銜轉</w:t>
      </w:r>
      <w:proofErr w:type="gramEnd"/>
      <w:r>
        <w:rPr>
          <w:rFonts w:ascii="標楷體" w:eastAsia="標楷體" w:hAnsi="標楷體" w:hint="eastAsia"/>
          <w:sz w:val="28"/>
          <w:szCs w:val="28"/>
        </w:rPr>
        <w:t>新住民子女華語補救課程：協助在國外居住數年、缺乏華語基礎溝通能力之新住民子女，於返國就學後及早適應生活。</w:t>
      </w:r>
      <w:r w:rsidRPr="006F01AB">
        <w:rPr>
          <w:rFonts w:ascii="標楷體" w:eastAsia="標楷體" w:hAnsi="標楷體" w:hint="eastAsia"/>
          <w:b/>
          <w:bCs/>
          <w:sz w:val="28"/>
          <w:szCs w:val="28"/>
        </w:rPr>
        <w:t>114年1至8月共計171名學生受惠</w:t>
      </w:r>
      <w:r>
        <w:rPr>
          <w:rFonts w:ascii="標楷體" w:eastAsia="標楷體" w:hAnsi="標楷體" w:hint="eastAsia"/>
          <w:sz w:val="28"/>
          <w:szCs w:val="28"/>
        </w:rPr>
        <w:t>。</w:t>
      </w:r>
    </w:p>
    <w:p w14:paraId="0AF0D9D3" w14:textId="77777777" w:rsidR="00D5714A" w:rsidRPr="00CC0364" w:rsidRDefault="00D5714A" w:rsidP="00D5714A">
      <w:pPr>
        <w:pStyle w:val="a9"/>
        <w:numPr>
          <w:ilvl w:val="1"/>
          <w:numId w:val="351"/>
        </w:numPr>
        <w:adjustRightInd w:val="0"/>
        <w:snapToGrid w:val="0"/>
        <w:spacing w:after="0" w:line="440" w:lineRule="exact"/>
        <w:ind w:left="851" w:hanging="622"/>
        <w:contextualSpacing w:val="0"/>
        <w:jc w:val="both"/>
        <w:rPr>
          <w:rFonts w:ascii="標楷體" w:eastAsia="標楷體" w:hAnsi="標楷體"/>
          <w:sz w:val="28"/>
          <w:szCs w:val="28"/>
        </w:rPr>
      </w:pPr>
      <w:r w:rsidRPr="00C51B94">
        <w:rPr>
          <w:rFonts w:ascii="標楷體" w:eastAsia="標楷體" w:hAnsi="標楷體"/>
          <w:sz w:val="28"/>
          <w:szCs w:val="28"/>
        </w:rPr>
        <w:t>新二代昂揚2.0高中職學生職</w:t>
      </w:r>
      <w:proofErr w:type="gramStart"/>
      <w:r w:rsidRPr="00C51B94">
        <w:rPr>
          <w:rFonts w:ascii="標楷體" w:eastAsia="標楷體" w:hAnsi="標楷體"/>
          <w:sz w:val="28"/>
          <w:szCs w:val="28"/>
        </w:rPr>
        <w:t>涯</w:t>
      </w:r>
      <w:proofErr w:type="gramEnd"/>
      <w:r w:rsidRPr="00CC0364">
        <w:rPr>
          <w:rFonts w:ascii="標楷體" w:eastAsia="標楷體" w:hAnsi="標楷體"/>
          <w:sz w:val="28"/>
          <w:szCs w:val="28"/>
        </w:rPr>
        <w:t>發展培力計畫：透過辦理海外企業實習、見習及文化體驗，培力新住民二代具跨語言與跨文化優勢</w:t>
      </w:r>
      <w:r w:rsidRPr="00CC0364">
        <w:rPr>
          <w:rFonts w:ascii="標楷體" w:eastAsia="標楷體" w:hAnsi="標楷體" w:hint="eastAsia"/>
          <w:sz w:val="28"/>
          <w:szCs w:val="28"/>
        </w:rPr>
        <w:t>，</w:t>
      </w:r>
      <w:r w:rsidRPr="006F01AB">
        <w:rPr>
          <w:rFonts w:ascii="標楷體" w:eastAsia="標楷體" w:hAnsi="標楷體" w:hint="eastAsia"/>
          <w:b/>
          <w:bCs/>
          <w:sz w:val="28"/>
          <w:szCs w:val="28"/>
        </w:rPr>
        <w:t>114（今）</w:t>
      </w:r>
      <w:r w:rsidRPr="006F01AB">
        <w:rPr>
          <w:rFonts w:ascii="標楷體" w:eastAsia="標楷體" w:hAnsi="標楷體"/>
          <w:b/>
          <w:bCs/>
          <w:sz w:val="28"/>
          <w:szCs w:val="28"/>
        </w:rPr>
        <w:t>年</w:t>
      </w:r>
      <w:r w:rsidRPr="006F01AB">
        <w:rPr>
          <w:rFonts w:ascii="標楷體" w:eastAsia="標楷體" w:hAnsi="標楷體" w:hint="eastAsia"/>
          <w:b/>
          <w:bCs/>
          <w:sz w:val="28"/>
          <w:szCs w:val="28"/>
        </w:rPr>
        <w:t>6月14至15日</w:t>
      </w:r>
      <w:r w:rsidRPr="006F01AB">
        <w:rPr>
          <w:rFonts w:ascii="標楷體" w:eastAsia="標楷體" w:hAnsi="標楷體"/>
          <w:b/>
          <w:bCs/>
          <w:sz w:val="28"/>
          <w:szCs w:val="28"/>
        </w:rPr>
        <w:t>辦理國內培訓營隊</w:t>
      </w:r>
      <w:r>
        <w:rPr>
          <w:rFonts w:ascii="標楷體" w:eastAsia="標楷體" w:hAnsi="標楷體" w:hint="eastAsia"/>
          <w:b/>
          <w:bCs/>
          <w:sz w:val="28"/>
          <w:szCs w:val="28"/>
        </w:rPr>
        <w:t>及</w:t>
      </w:r>
      <w:r w:rsidRPr="006F01AB">
        <w:rPr>
          <w:rFonts w:ascii="標楷體" w:eastAsia="標楷體" w:hAnsi="標楷體" w:hint="eastAsia"/>
          <w:b/>
          <w:bCs/>
          <w:sz w:val="28"/>
          <w:szCs w:val="28"/>
        </w:rPr>
        <w:t>甄選21名學員</w:t>
      </w:r>
      <w:r w:rsidRPr="006F01AB">
        <w:rPr>
          <w:rFonts w:ascii="標楷體" w:eastAsia="標楷體" w:hAnsi="標楷體"/>
          <w:b/>
          <w:bCs/>
          <w:sz w:val="28"/>
          <w:szCs w:val="28"/>
        </w:rPr>
        <w:t>，</w:t>
      </w:r>
      <w:r w:rsidRPr="006F01AB">
        <w:rPr>
          <w:rFonts w:ascii="標楷體" w:eastAsia="標楷體" w:hAnsi="標楷體" w:hint="eastAsia"/>
          <w:b/>
          <w:bCs/>
          <w:sz w:val="28"/>
          <w:szCs w:val="28"/>
        </w:rPr>
        <w:t>並</w:t>
      </w:r>
      <w:r w:rsidRPr="006F01AB">
        <w:rPr>
          <w:rFonts w:ascii="標楷體" w:eastAsia="標楷體" w:hAnsi="標楷體"/>
          <w:b/>
          <w:bCs/>
          <w:sz w:val="28"/>
          <w:szCs w:val="28"/>
        </w:rPr>
        <w:t>於</w:t>
      </w:r>
      <w:r w:rsidRPr="006F01AB">
        <w:rPr>
          <w:rFonts w:ascii="標楷體" w:eastAsia="標楷體" w:hAnsi="標楷體" w:hint="eastAsia"/>
          <w:b/>
          <w:bCs/>
          <w:sz w:val="28"/>
          <w:szCs w:val="28"/>
        </w:rPr>
        <w:t>7</w:t>
      </w:r>
      <w:r w:rsidRPr="006F01AB">
        <w:rPr>
          <w:rFonts w:ascii="標楷體" w:eastAsia="標楷體" w:hAnsi="標楷體"/>
          <w:b/>
          <w:bCs/>
          <w:sz w:val="28"/>
          <w:szCs w:val="28"/>
        </w:rPr>
        <w:t>月</w:t>
      </w:r>
      <w:r w:rsidRPr="006F01AB">
        <w:rPr>
          <w:rFonts w:ascii="標楷體" w:eastAsia="標楷體" w:hAnsi="標楷體" w:hint="eastAsia"/>
          <w:b/>
          <w:bCs/>
          <w:sz w:val="28"/>
          <w:szCs w:val="28"/>
        </w:rPr>
        <w:t>20日至26日</w:t>
      </w:r>
      <w:r w:rsidRPr="006F01AB">
        <w:rPr>
          <w:rFonts w:ascii="標楷體" w:eastAsia="標楷體" w:hAnsi="標楷體"/>
          <w:b/>
          <w:bCs/>
          <w:sz w:val="28"/>
          <w:szCs w:val="28"/>
        </w:rPr>
        <w:t>前往</w:t>
      </w:r>
      <w:r w:rsidRPr="006F01AB">
        <w:rPr>
          <w:rFonts w:ascii="標楷體" w:eastAsia="標楷體" w:hAnsi="標楷體" w:hint="eastAsia"/>
          <w:b/>
          <w:bCs/>
          <w:sz w:val="28"/>
          <w:szCs w:val="28"/>
        </w:rPr>
        <w:t>印尼</w:t>
      </w:r>
      <w:r w:rsidRPr="006F01AB">
        <w:rPr>
          <w:rFonts w:ascii="標楷體" w:eastAsia="標楷體" w:hAnsi="標楷體"/>
          <w:b/>
          <w:bCs/>
          <w:sz w:val="28"/>
          <w:szCs w:val="28"/>
        </w:rPr>
        <w:t>進行海外企業及文化參訪見習</w:t>
      </w:r>
      <w:r w:rsidRPr="00CC0364">
        <w:rPr>
          <w:rFonts w:ascii="標楷體" w:eastAsia="標楷體" w:hAnsi="標楷體"/>
          <w:sz w:val="28"/>
          <w:szCs w:val="28"/>
        </w:rPr>
        <w:t>。</w:t>
      </w:r>
    </w:p>
    <w:p w14:paraId="54E12A46" w14:textId="77777777" w:rsidR="00D5714A" w:rsidRDefault="00D5714A" w:rsidP="00D5714A">
      <w:pPr>
        <w:pStyle w:val="a9"/>
        <w:numPr>
          <w:ilvl w:val="0"/>
          <w:numId w:val="350"/>
        </w:numPr>
        <w:adjustRightInd w:val="0"/>
        <w:snapToGrid w:val="0"/>
        <w:spacing w:after="0" w:line="440" w:lineRule="exact"/>
        <w:ind w:left="567" w:hanging="567"/>
        <w:contextualSpacing w:val="0"/>
        <w:jc w:val="both"/>
        <w:rPr>
          <w:rFonts w:ascii="標楷體" w:eastAsia="標楷體" w:hAnsi="標楷體"/>
          <w:sz w:val="28"/>
          <w:szCs w:val="28"/>
        </w:rPr>
      </w:pPr>
      <w:r w:rsidRPr="00CC0364">
        <w:rPr>
          <w:rFonts w:ascii="標楷體" w:eastAsia="標楷體" w:hAnsi="標楷體"/>
          <w:sz w:val="28"/>
          <w:szCs w:val="28"/>
        </w:rPr>
        <w:t>活動方面</w:t>
      </w:r>
      <w:r>
        <w:rPr>
          <w:rFonts w:ascii="標楷體" w:eastAsia="標楷體" w:hAnsi="標楷體" w:hint="eastAsia"/>
          <w:sz w:val="28"/>
          <w:szCs w:val="28"/>
        </w:rPr>
        <w:t>：</w:t>
      </w:r>
    </w:p>
    <w:p w14:paraId="5D1FA93A" w14:textId="77777777" w:rsidR="00D5714A" w:rsidRDefault="00D5714A" w:rsidP="00D5714A">
      <w:pPr>
        <w:pStyle w:val="a9"/>
        <w:numPr>
          <w:ilvl w:val="0"/>
          <w:numId w:val="352"/>
        </w:numPr>
        <w:adjustRightInd w:val="0"/>
        <w:snapToGrid w:val="0"/>
        <w:spacing w:after="0" w:line="440" w:lineRule="exact"/>
        <w:ind w:hanging="676"/>
        <w:contextualSpacing w:val="0"/>
        <w:jc w:val="both"/>
        <w:rPr>
          <w:rFonts w:ascii="標楷體" w:eastAsia="標楷體" w:hAnsi="標楷體"/>
          <w:sz w:val="28"/>
          <w:szCs w:val="28"/>
        </w:rPr>
      </w:pPr>
      <w:r>
        <w:rPr>
          <w:rFonts w:ascii="標楷體" w:eastAsia="標楷體" w:hAnsi="標楷體" w:hint="eastAsia"/>
          <w:sz w:val="28"/>
          <w:szCs w:val="28"/>
        </w:rPr>
        <w:t>國際多元文化語文競賽：114</w:t>
      </w:r>
      <w:r w:rsidRPr="006F01AB">
        <w:rPr>
          <w:rFonts w:ascii="標楷體" w:eastAsia="標楷體" w:hAnsi="標楷體" w:hint="eastAsia"/>
          <w:sz w:val="28"/>
          <w:szCs w:val="28"/>
        </w:rPr>
        <w:t>（今）年</w:t>
      </w:r>
      <w:r>
        <w:rPr>
          <w:rFonts w:ascii="標楷體" w:eastAsia="標楷體" w:hAnsi="標楷體" w:hint="eastAsia"/>
          <w:sz w:val="28"/>
          <w:szCs w:val="28"/>
        </w:rPr>
        <w:t>首度結合東南亞語文競賽與外籍生華語影片比賽，於5月25日以實體方式辦理，</w:t>
      </w:r>
      <w:r w:rsidRPr="00730BA6">
        <w:rPr>
          <w:rFonts w:ascii="標楷體" w:eastAsia="標楷體" w:hAnsi="標楷體" w:hint="eastAsia"/>
          <w:sz w:val="28"/>
          <w:szCs w:val="28"/>
        </w:rPr>
        <w:t>計有東南亞</w:t>
      </w:r>
      <w:r w:rsidRPr="00730BA6">
        <w:rPr>
          <w:rFonts w:ascii="標楷體" w:eastAsia="標楷體" w:hAnsi="標楷體"/>
          <w:sz w:val="28"/>
          <w:szCs w:val="28"/>
        </w:rPr>
        <w:t>7語團體歌謠</w:t>
      </w:r>
      <w:r>
        <w:rPr>
          <w:rFonts w:ascii="標楷體" w:eastAsia="標楷體" w:hAnsi="標楷體" w:hint="eastAsia"/>
          <w:sz w:val="28"/>
          <w:szCs w:val="28"/>
        </w:rPr>
        <w:t>組</w:t>
      </w:r>
      <w:r w:rsidRPr="00730BA6">
        <w:rPr>
          <w:rFonts w:ascii="標楷體" w:eastAsia="標楷體" w:hAnsi="標楷體"/>
          <w:sz w:val="28"/>
          <w:szCs w:val="28"/>
        </w:rPr>
        <w:t>116隊，華語組說故事及個人歌謠18名學生，</w:t>
      </w:r>
      <w:r w:rsidRPr="00730BA6">
        <w:rPr>
          <w:rFonts w:ascii="標楷體" w:eastAsia="標楷體" w:hAnsi="標楷體"/>
          <w:b/>
          <w:bCs/>
          <w:sz w:val="28"/>
          <w:szCs w:val="28"/>
        </w:rPr>
        <w:t>共</w:t>
      </w:r>
      <w:r>
        <w:rPr>
          <w:rFonts w:ascii="標楷體" w:eastAsia="標楷體" w:hAnsi="標楷體" w:hint="eastAsia"/>
          <w:b/>
          <w:bCs/>
          <w:sz w:val="28"/>
          <w:szCs w:val="28"/>
        </w:rPr>
        <w:t>計</w:t>
      </w:r>
      <w:r w:rsidRPr="00730BA6">
        <w:rPr>
          <w:rFonts w:ascii="標楷體" w:eastAsia="標楷體" w:hAnsi="標楷體" w:hint="eastAsia"/>
          <w:b/>
          <w:bCs/>
          <w:sz w:val="28"/>
          <w:szCs w:val="28"/>
        </w:rPr>
        <w:t>107隊獲獎</w:t>
      </w:r>
      <w:r>
        <w:rPr>
          <w:rFonts w:ascii="標楷體" w:eastAsia="標楷體" w:hAnsi="標楷體" w:hint="eastAsia"/>
          <w:sz w:val="28"/>
          <w:szCs w:val="28"/>
        </w:rPr>
        <w:t>。</w:t>
      </w:r>
    </w:p>
    <w:p w14:paraId="22AC0232" w14:textId="77777777" w:rsidR="00D5714A" w:rsidRPr="006F01AB" w:rsidRDefault="00D5714A" w:rsidP="00D5714A">
      <w:pPr>
        <w:pStyle w:val="a9"/>
        <w:numPr>
          <w:ilvl w:val="0"/>
          <w:numId w:val="352"/>
        </w:numPr>
        <w:adjustRightInd w:val="0"/>
        <w:snapToGrid w:val="0"/>
        <w:spacing w:after="0" w:line="440" w:lineRule="exact"/>
        <w:ind w:hanging="676"/>
        <w:contextualSpacing w:val="0"/>
        <w:jc w:val="both"/>
        <w:rPr>
          <w:rFonts w:ascii="標楷體" w:eastAsia="標楷體" w:hAnsi="標楷體"/>
          <w:sz w:val="28"/>
          <w:szCs w:val="28"/>
        </w:rPr>
      </w:pPr>
      <w:r w:rsidRPr="00CC0364">
        <w:rPr>
          <w:rFonts w:ascii="標楷體" w:eastAsia="標楷體" w:hAnsi="標楷體" w:hint="eastAsia"/>
          <w:sz w:val="28"/>
          <w:szCs w:val="28"/>
        </w:rPr>
        <w:t>全國新住民語文競賽-說故事比</w:t>
      </w:r>
      <w:r w:rsidRPr="00773728">
        <w:rPr>
          <w:rFonts w:ascii="標楷體" w:eastAsia="標楷體" w:hAnsi="標楷體" w:hint="eastAsia"/>
          <w:sz w:val="28"/>
          <w:szCs w:val="28"/>
        </w:rPr>
        <w:t>賽</w:t>
      </w:r>
      <w:r>
        <w:rPr>
          <w:rFonts w:ascii="標楷體" w:eastAsia="標楷體" w:hAnsi="標楷體" w:hint="eastAsia"/>
          <w:sz w:val="28"/>
          <w:szCs w:val="28"/>
        </w:rPr>
        <w:t>：</w:t>
      </w:r>
      <w:r w:rsidRPr="00773728">
        <w:rPr>
          <w:rFonts w:ascii="標楷體" w:eastAsia="標楷體" w:hAnsi="標楷體" w:hint="eastAsia"/>
          <w:sz w:val="28"/>
          <w:szCs w:val="28"/>
        </w:rPr>
        <w:t>為推動新住民語文及培養學生認識多國文化視野，促進學生學習新住民語言及文化，藉以訓練口語表達能力、創造力</w:t>
      </w:r>
      <w:r>
        <w:rPr>
          <w:rFonts w:ascii="標楷體" w:eastAsia="標楷體" w:hAnsi="標楷體" w:hint="eastAsia"/>
          <w:sz w:val="28"/>
          <w:szCs w:val="28"/>
        </w:rPr>
        <w:t>。</w:t>
      </w:r>
      <w:r w:rsidRPr="006F01AB">
        <w:rPr>
          <w:rFonts w:ascii="標楷體" w:eastAsia="標楷體" w:hAnsi="標楷體" w:hint="eastAsia"/>
          <w:b/>
          <w:bCs/>
          <w:sz w:val="28"/>
          <w:szCs w:val="28"/>
        </w:rPr>
        <w:t>114（今）年本市共</w:t>
      </w:r>
      <w:r>
        <w:rPr>
          <w:rFonts w:ascii="標楷體" w:eastAsia="標楷體" w:hAnsi="標楷體" w:hint="eastAsia"/>
          <w:b/>
          <w:bCs/>
          <w:sz w:val="28"/>
          <w:szCs w:val="28"/>
        </w:rPr>
        <w:t>遴選出30</w:t>
      </w:r>
      <w:r w:rsidRPr="006F01AB">
        <w:rPr>
          <w:rFonts w:ascii="標楷體" w:eastAsia="標楷體" w:hAnsi="標楷體" w:hint="eastAsia"/>
          <w:b/>
          <w:bCs/>
          <w:sz w:val="28"/>
          <w:szCs w:val="28"/>
        </w:rPr>
        <w:t>組</w:t>
      </w:r>
      <w:r>
        <w:rPr>
          <w:rFonts w:ascii="標楷體" w:eastAsia="標楷體" w:hAnsi="標楷體" w:hint="eastAsia"/>
          <w:b/>
          <w:bCs/>
          <w:sz w:val="28"/>
          <w:szCs w:val="28"/>
        </w:rPr>
        <w:t>參加全國賽</w:t>
      </w:r>
      <w:r w:rsidRPr="006F01AB">
        <w:rPr>
          <w:rFonts w:ascii="標楷體" w:eastAsia="標楷體" w:hAnsi="標楷體" w:hint="eastAsia"/>
          <w:b/>
          <w:bCs/>
          <w:sz w:val="28"/>
          <w:szCs w:val="28"/>
        </w:rPr>
        <w:t>初賽，</w:t>
      </w:r>
      <w:r>
        <w:rPr>
          <w:rFonts w:ascii="標楷體" w:eastAsia="標楷體" w:hAnsi="標楷體" w:hint="eastAsia"/>
          <w:b/>
          <w:bCs/>
          <w:sz w:val="28"/>
          <w:szCs w:val="28"/>
        </w:rPr>
        <w:t>共計15</w:t>
      </w:r>
      <w:r w:rsidRPr="006F01AB">
        <w:rPr>
          <w:rFonts w:ascii="標楷體" w:eastAsia="標楷體" w:hAnsi="標楷體" w:hint="eastAsia"/>
          <w:b/>
          <w:bCs/>
          <w:sz w:val="28"/>
          <w:szCs w:val="28"/>
        </w:rPr>
        <w:t>組入圍全國賽決賽，</w:t>
      </w:r>
      <w:r>
        <w:rPr>
          <w:rFonts w:ascii="標楷體" w:eastAsia="標楷體" w:hAnsi="標楷體" w:hint="eastAsia"/>
          <w:b/>
          <w:bCs/>
          <w:sz w:val="28"/>
          <w:szCs w:val="28"/>
        </w:rPr>
        <w:t>7</w:t>
      </w:r>
      <w:r w:rsidRPr="006F01AB">
        <w:rPr>
          <w:rFonts w:ascii="標楷體" w:eastAsia="標楷體" w:hAnsi="標楷體"/>
          <w:b/>
          <w:bCs/>
          <w:sz w:val="28"/>
          <w:szCs w:val="28"/>
        </w:rPr>
        <w:t>組榮獲優等獎項</w:t>
      </w:r>
      <w:r w:rsidRPr="00C51B94">
        <w:rPr>
          <w:rFonts w:ascii="標楷體" w:eastAsia="標楷體" w:hAnsi="標楷體"/>
          <w:sz w:val="28"/>
          <w:szCs w:val="28"/>
        </w:rPr>
        <w:t>。</w:t>
      </w:r>
    </w:p>
    <w:p w14:paraId="3BDCEFC3" w14:textId="77777777" w:rsidR="00D5714A" w:rsidRPr="00C51B94" w:rsidRDefault="00D5714A" w:rsidP="00D5714A">
      <w:pPr>
        <w:pStyle w:val="a9"/>
        <w:numPr>
          <w:ilvl w:val="0"/>
          <w:numId w:val="350"/>
        </w:numPr>
        <w:adjustRightInd w:val="0"/>
        <w:snapToGrid w:val="0"/>
        <w:spacing w:after="0" w:line="440" w:lineRule="exact"/>
        <w:ind w:left="567" w:hanging="567"/>
        <w:contextualSpacing w:val="0"/>
        <w:jc w:val="both"/>
        <w:rPr>
          <w:rFonts w:ascii="標楷體" w:eastAsia="標楷體" w:hAnsi="標楷體"/>
          <w:sz w:val="28"/>
          <w:szCs w:val="28"/>
        </w:rPr>
      </w:pPr>
      <w:r w:rsidRPr="00C51B94">
        <w:rPr>
          <w:rFonts w:ascii="標楷體" w:eastAsia="標楷體" w:hAnsi="標楷體"/>
          <w:sz w:val="28"/>
          <w:szCs w:val="28"/>
        </w:rPr>
        <w:t>福利補助方面－新住民子女獎助學金：</w:t>
      </w:r>
    </w:p>
    <w:p w14:paraId="25E6DD24" w14:textId="77777777" w:rsidR="00D5714A" w:rsidRDefault="00D5714A" w:rsidP="00305268">
      <w:pPr>
        <w:adjustRightInd w:val="0"/>
        <w:snapToGrid w:val="0"/>
        <w:spacing w:line="440" w:lineRule="exact"/>
        <w:ind w:leftChars="236" w:left="566"/>
        <w:jc w:val="both"/>
        <w:rPr>
          <w:rFonts w:ascii="標楷體" w:eastAsia="標楷體" w:hAnsi="標楷體"/>
          <w:sz w:val="28"/>
          <w:szCs w:val="28"/>
        </w:rPr>
      </w:pPr>
      <w:r w:rsidRPr="00C51B94">
        <w:rPr>
          <w:rFonts w:ascii="標楷體" w:eastAsia="標楷體" w:hAnsi="標楷體" w:hint="eastAsia"/>
          <w:sz w:val="28"/>
          <w:szCs w:val="28"/>
        </w:rPr>
        <w:t xml:space="preserve">    </w:t>
      </w:r>
      <w:r w:rsidRPr="00305268">
        <w:rPr>
          <w:rFonts w:ascii="標楷體" w:eastAsia="標楷體" w:hAnsi="標楷體" w:hint="eastAsia"/>
          <w:sz w:val="28"/>
          <w:szCs w:val="28"/>
        </w:rPr>
        <w:t>希望透過獎助學金的發給，以協助</w:t>
      </w:r>
      <w:proofErr w:type="gramStart"/>
      <w:r w:rsidRPr="00305268">
        <w:rPr>
          <w:rFonts w:ascii="標楷體" w:eastAsia="標楷體" w:hAnsi="標楷體" w:hint="eastAsia"/>
          <w:sz w:val="28"/>
          <w:szCs w:val="28"/>
        </w:rPr>
        <w:t>清寒新住</w:t>
      </w:r>
      <w:proofErr w:type="gramEnd"/>
      <w:r w:rsidRPr="00305268">
        <w:rPr>
          <w:rFonts w:ascii="標楷體" w:eastAsia="標楷體" w:hAnsi="標楷體" w:hint="eastAsia"/>
          <w:sz w:val="28"/>
          <w:szCs w:val="28"/>
        </w:rPr>
        <w:t>民子女完成其學業，減</w:t>
      </w:r>
      <w:r>
        <w:rPr>
          <w:rFonts w:ascii="標楷體" w:eastAsia="標楷體" w:hAnsi="標楷體" w:hint="eastAsia"/>
          <w:sz w:val="28"/>
          <w:szCs w:val="28"/>
        </w:rPr>
        <w:t>輕生活就學負擔，並對於優秀學生課業表現給予鼓勵，激勵其向上奮發。</w:t>
      </w:r>
      <w:r w:rsidRPr="00730BA6">
        <w:rPr>
          <w:rFonts w:ascii="標楷體" w:eastAsia="標楷體" w:hAnsi="標楷體" w:hint="eastAsia"/>
          <w:b/>
          <w:bCs/>
          <w:sz w:val="28"/>
          <w:szCs w:val="28"/>
        </w:rPr>
        <w:t>114</w:t>
      </w:r>
      <w:r w:rsidRPr="00730BA6">
        <w:rPr>
          <w:rFonts w:ascii="標楷體" w:eastAsia="標楷體" w:hAnsi="標楷體"/>
          <w:b/>
          <w:bCs/>
          <w:sz w:val="28"/>
          <w:szCs w:val="28"/>
        </w:rPr>
        <w:t>年</w:t>
      </w:r>
      <w:r w:rsidRPr="00730BA6">
        <w:rPr>
          <w:rFonts w:ascii="標楷體" w:eastAsia="標楷體" w:hAnsi="標楷體" w:hint="eastAsia"/>
          <w:b/>
          <w:bCs/>
          <w:sz w:val="28"/>
          <w:szCs w:val="28"/>
        </w:rPr>
        <w:t>共</w:t>
      </w:r>
      <w:r w:rsidRPr="00730BA6">
        <w:rPr>
          <w:rFonts w:ascii="標楷體" w:eastAsia="標楷體" w:hAnsi="標楷體"/>
          <w:b/>
          <w:bCs/>
          <w:sz w:val="28"/>
          <w:szCs w:val="28"/>
        </w:rPr>
        <w:t>3</w:t>
      </w:r>
      <w:r w:rsidRPr="00730BA6">
        <w:rPr>
          <w:rFonts w:ascii="標楷體" w:eastAsia="標楷體" w:hAnsi="標楷體" w:hint="eastAsia"/>
          <w:b/>
          <w:bCs/>
          <w:sz w:val="28"/>
          <w:szCs w:val="28"/>
        </w:rPr>
        <w:t>28</w:t>
      </w:r>
      <w:r w:rsidRPr="00730BA6">
        <w:rPr>
          <w:rFonts w:ascii="標楷體" w:eastAsia="標楷體" w:hAnsi="標楷體"/>
          <w:b/>
          <w:bCs/>
          <w:sz w:val="28"/>
          <w:szCs w:val="28"/>
        </w:rPr>
        <w:t>人獲獎，金額共計1</w:t>
      </w:r>
      <w:r w:rsidRPr="00730BA6">
        <w:rPr>
          <w:rFonts w:ascii="標楷體" w:eastAsia="標楷體" w:hAnsi="標楷體" w:hint="eastAsia"/>
          <w:b/>
          <w:bCs/>
          <w:sz w:val="28"/>
          <w:szCs w:val="28"/>
        </w:rPr>
        <w:t>34</w:t>
      </w:r>
      <w:r w:rsidRPr="00730BA6">
        <w:rPr>
          <w:rFonts w:ascii="標楷體" w:eastAsia="標楷體" w:hAnsi="標楷體"/>
          <w:b/>
          <w:bCs/>
          <w:sz w:val="28"/>
          <w:szCs w:val="28"/>
        </w:rPr>
        <w:t>萬</w:t>
      </w:r>
      <w:r w:rsidRPr="00730BA6">
        <w:rPr>
          <w:rFonts w:ascii="標楷體" w:eastAsia="標楷體" w:hAnsi="標楷體" w:hint="eastAsia"/>
          <w:b/>
          <w:bCs/>
          <w:sz w:val="28"/>
          <w:szCs w:val="28"/>
        </w:rPr>
        <w:t>4</w:t>
      </w:r>
      <w:r w:rsidRPr="00730BA6">
        <w:rPr>
          <w:rFonts w:ascii="標楷體" w:eastAsia="標楷體" w:hAnsi="標楷體"/>
          <w:b/>
          <w:bCs/>
          <w:sz w:val="28"/>
          <w:szCs w:val="28"/>
        </w:rPr>
        <w:t>,</w:t>
      </w:r>
      <w:r w:rsidRPr="00730BA6">
        <w:rPr>
          <w:rFonts w:ascii="標楷體" w:eastAsia="標楷體" w:hAnsi="標楷體" w:hint="eastAsia"/>
          <w:b/>
          <w:bCs/>
          <w:sz w:val="28"/>
          <w:szCs w:val="28"/>
        </w:rPr>
        <w:t>000</w:t>
      </w:r>
      <w:r w:rsidRPr="00730BA6">
        <w:rPr>
          <w:rFonts w:ascii="標楷體" w:eastAsia="標楷體" w:hAnsi="標楷體"/>
          <w:b/>
          <w:bCs/>
          <w:sz w:val="28"/>
          <w:szCs w:val="28"/>
        </w:rPr>
        <w:t>元</w:t>
      </w:r>
      <w:r w:rsidRPr="00C51B94">
        <w:rPr>
          <w:rFonts w:ascii="標楷體" w:eastAsia="標楷體" w:hAnsi="標楷體"/>
          <w:sz w:val="28"/>
          <w:szCs w:val="28"/>
        </w:rPr>
        <w:t>。</w:t>
      </w:r>
    </w:p>
    <w:p w14:paraId="156F701A" w14:textId="3E2F512F" w:rsidR="00D5714A" w:rsidRPr="00A03AF5" w:rsidRDefault="00A03AF5" w:rsidP="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r w:rsidR="00D5714A">
        <w:rPr>
          <w:rFonts w:ascii="標楷體" w:eastAsia="標楷體" w:hAnsi="標楷體" w:hint="eastAsia"/>
          <w:sz w:val="36"/>
          <w:szCs w:val="36"/>
        </w:rPr>
        <w:lastRenderedPageBreak/>
        <w:t>新-219、</w:t>
      </w:r>
      <w:r w:rsidR="00D5714A" w:rsidRPr="005145D1">
        <w:rPr>
          <w:rFonts w:ascii="標楷體" w:eastAsia="標楷體" w:hAnsi="標楷體" w:hint="eastAsia"/>
          <w:sz w:val="36"/>
          <w:szCs w:val="36"/>
        </w:rPr>
        <w:t>為提供新住民友善環境，</w:t>
      </w:r>
      <w:r w:rsidR="00D5714A">
        <w:rPr>
          <w:rFonts w:ascii="標楷體" w:eastAsia="標楷體" w:hAnsi="標楷體" w:hint="eastAsia"/>
          <w:sz w:val="36"/>
          <w:szCs w:val="36"/>
        </w:rPr>
        <w:t>提供</w:t>
      </w:r>
      <w:r w:rsidR="00D5714A" w:rsidRPr="005145D1">
        <w:rPr>
          <w:rFonts w:ascii="標楷體" w:eastAsia="標楷體" w:hAnsi="標楷體" w:hint="eastAsia"/>
          <w:sz w:val="36"/>
          <w:szCs w:val="36"/>
        </w:rPr>
        <w:t>新住民</w:t>
      </w:r>
      <w:r w:rsidR="00D5714A">
        <w:rPr>
          <w:rFonts w:ascii="標楷體" w:eastAsia="標楷體" w:hAnsi="標楷體" w:hint="eastAsia"/>
          <w:sz w:val="36"/>
          <w:szCs w:val="36"/>
        </w:rPr>
        <w:t>單一窗口</w:t>
      </w:r>
      <w:r w:rsidR="00D5714A" w:rsidRPr="005145D1">
        <w:rPr>
          <w:rFonts w:ascii="標楷體" w:eastAsia="標楷體" w:hAnsi="標楷體" w:hint="eastAsia"/>
          <w:sz w:val="36"/>
          <w:szCs w:val="36"/>
        </w:rPr>
        <w:t>。（翁震州議員、山田摩衣議員、彭一書議員</w:t>
      </w:r>
      <w:r w:rsidR="00D5714A">
        <w:rPr>
          <w:rFonts w:ascii="標楷體" w:eastAsia="標楷體" w:hAnsi="標楷體" w:hint="eastAsia"/>
          <w:sz w:val="36"/>
          <w:szCs w:val="36"/>
        </w:rPr>
        <w:t>、黃淑君議員</w:t>
      </w:r>
      <w:r w:rsidR="00D5714A" w:rsidRPr="005145D1">
        <w:rPr>
          <w:rFonts w:ascii="標楷體" w:eastAsia="標楷體" w:hAnsi="標楷體" w:hint="eastAsia"/>
          <w:sz w:val="36"/>
          <w:szCs w:val="36"/>
        </w:rPr>
        <w:t>）</w:t>
      </w:r>
    </w:p>
    <w:p w14:paraId="6F2C4A58"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12CF4F4"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3B4255" w14:paraId="0433DBF0"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4BDE62C" w14:textId="77777777" w:rsidR="00D5714A" w:rsidRPr="003B4255" w:rsidRDefault="00D5714A" w:rsidP="005145D1">
            <w:pPr>
              <w:snapToGrid w:val="0"/>
              <w:spacing w:line="480" w:lineRule="exact"/>
              <w:ind w:leftChars="15" w:left="36"/>
              <w:jc w:val="both"/>
              <w:rPr>
                <w:rFonts w:ascii="標楷體" w:eastAsia="標楷體" w:hAnsi="標楷體"/>
                <w:sz w:val="28"/>
                <w:szCs w:val="28"/>
              </w:rPr>
            </w:pPr>
            <w:r w:rsidRPr="00892CBA">
              <w:rPr>
                <w:rFonts w:ascii="標楷體" w:eastAsia="標楷體" w:hAnsi="標楷體"/>
                <w:b/>
                <w:bCs/>
                <w:sz w:val="28"/>
                <w:szCs w:val="28"/>
              </w:rPr>
              <w:t>108年8月1日起市府推出「新住民一站式服務」單一窗口</w:t>
            </w:r>
            <w:r w:rsidRPr="003B4255">
              <w:rPr>
                <w:rFonts w:ascii="標楷體" w:eastAsia="標楷體" w:hAnsi="標楷體"/>
                <w:sz w:val="28"/>
                <w:szCs w:val="28"/>
              </w:rPr>
              <w:t>，透過</w:t>
            </w:r>
            <w:r w:rsidRPr="00892CBA">
              <w:rPr>
                <w:rFonts w:ascii="標楷體" w:eastAsia="標楷體" w:hAnsi="標楷體"/>
                <w:b/>
                <w:bCs/>
                <w:sz w:val="28"/>
                <w:szCs w:val="28"/>
              </w:rPr>
              <w:t>29區</w:t>
            </w:r>
            <w:r w:rsidRPr="003B4255">
              <w:rPr>
                <w:rFonts w:ascii="標楷體" w:eastAsia="標楷體" w:hAnsi="標楷體"/>
                <w:sz w:val="28"/>
                <w:szCs w:val="28"/>
              </w:rPr>
              <w:t>各戶政事務所將新住民需求通報市府相關機關，受通報機關會聯繫新住民，提供有關職業訓練、華語學習、關懷訪視等即時服務與協助。</w:t>
            </w:r>
          </w:p>
        </w:tc>
      </w:tr>
    </w:tbl>
    <w:p w14:paraId="54893145" w14:textId="77777777" w:rsidR="00D5714A" w:rsidRDefault="00D5714A" w:rsidP="00E123E8">
      <w:pPr>
        <w:adjustRightInd w:val="0"/>
        <w:snapToGrid w:val="0"/>
        <w:spacing w:line="480" w:lineRule="exact"/>
        <w:ind w:leftChars="60" w:left="721" w:hangingChars="206" w:hanging="577"/>
        <w:jc w:val="both"/>
        <w:rPr>
          <w:rFonts w:ascii="標楷體" w:eastAsia="標楷體" w:hAnsi="標楷體"/>
          <w:sz w:val="28"/>
          <w:szCs w:val="28"/>
        </w:rPr>
      </w:pPr>
      <w:proofErr w:type="gramStart"/>
      <w:r w:rsidRPr="003B4255">
        <w:rPr>
          <w:rFonts w:ascii="標楷體" w:eastAsia="標楷體" w:hAnsi="標楷體"/>
          <w:sz w:val="28"/>
          <w:szCs w:val="28"/>
        </w:rPr>
        <w:t>ㄧ</w:t>
      </w:r>
      <w:proofErr w:type="gramEnd"/>
      <w:r w:rsidRPr="003B4255">
        <w:rPr>
          <w:rFonts w:ascii="標楷體" w:eastAsia="標楷體" w:hAnsi="標楷體"/>
          <w:sz w:val="28"/>
          <w:szCs w:val="28"/>
        </w:rPr>
        <w:t>、</w:t>
      </w:r>
      <w:r w:rsidRPr="003B4255">
        <w:rPr>
          <w:rFonts w:ascii="標楷體" w:eastAsia="標楷體" w:hAnsi="標楷體" w:hint="eastAsia"/>
          <w:sz w:val="28"/>
          <w:szCs w:val="28"/>
        </w:rPr>
        <w:t>新北市</w:t>
      </w:r>
      <w:r w:rsidRPr="00892CBA">
        <w:rPr>
          <w:rFonts w:ascii="標楷體" w:eastAsia="標楷體" w:hAnsi="標楷體" w:hint="eastAsia"/>
          <w:b/>
          <w:bCs/>
          <w:sz w:val="28"/>
          <w:szCs w:val="28"/>
        </w:rPr>
        <w:t>自</w:t>
      </w:r>
      <w:r w:rsidRPr="00892CBA">
        <w:rPr>
          <w:rFonts w:ascii="標楷體" w:eastAsia="標楷體" w:hAnsi="標楷體"/>
          <w:b/>
          <w:bCs/>
          <w:sz w:val="28"/>
          <w:szCs w:val="28"/>
        </w:rPr>
        <w:t>108年8月1日起推出「新住民一站式服務」單一窗口</w:t>
      </w:r>
      <w:r w:rsidRPr="003B4255">
        <w:rPr>
          <w:rFonts w:ascii="標楷體" w:eastAsia="標楷體" w:hAnsi="標楷體"/>
          <w:sz w:val="28"/>
          <w:szCs w:val="28"/>
        </w:rPr>
        <w:t>，新</w:t>
      </w:r>
      <w:proofErr w:type="gramStart"/>
      <w:r w:rsidRPr="003B4255">
        <w:rPr>
          <w:rFonts w:ascii="標楷體" w:eastAsia="標楷體" w:hAnsi="標楷體"/>
          <w:sz w:val="28"/>
          <w:szCs w:val="28"/>
        </w:rPr>
        <w:t>住民倘有</w:t>
      </w:r>
      <w:proofErr w:type="gramEnd"/>
      <w:r w:rsidRPr="003B4255">
        <w:rPr>
          <w:rFonts w:ascii="標楷體" w:eastAsia="標楷體" w:hAnsi="標楷體"/>
          <w:sz w:val="28"/>
          <w:szCs w:val="28"/>
        </w:rPr>
        <w:t>來</w:t>
      </w:r>
      <w:proofErr w:type="gramStart"/>
      <w:r w:rsidRPr="003B4255">
        <w:rPr>
          <w:rFonts w:ascii="標楷體" w:eastAsia="標楷體" w:hAnsi="標楷體"/>
          <w:sz w:val="28"/>
          <w:szCs w:val="28"/>
        </w:rPr>
        <w:t>臺</w:t>
      </w:r>
      <w:proofErr w:type="gramEnd"/>
      <w:r w:rsidRPr="003B4255">
        <w:rPr>
          <w:rFonts w:ascii="標楷體" w:eastAsia="標楷體" w:hAnsi="標楷體"/>
          <w:sz w:val="28"/>
          <w:szCs w:val="28"/>
        </w:rPr>
        <w:t>後的生活問題，即可</w:t>
      </w:r>
      <w:r w:rsidRPr="00892CBA">
        <w:rPr>
          <w:rFonts w:ascii="標楷體" w:eastAsia="標楷體" w:hAnsi="標楷體"/>
          <w:b/>
          <w:bCs/>
          <w:sz w:val="28"/>
          <w:szCs w:val="28"/>
        </w:rPr>
        <w:t>至本市29區各戶政事務所</w:t>
      </w:r>
      <w:r w:rsidRPr="003B4255">
        <w:rPr>
          <w:rFonts w:ascii="標楷體" w:eastAsia="標楷體" w:hAnsi="標楷體"/>
          <w:sz w:val="28"/>
          <w:szCs w:val="28"/>
        </w:rPr>
        <w:t>洽詢，戶所將依新住民需求通報</w:t>
      </w:r>
      <w:r w:rsidRPr="005145D1">
        <w:rPr>
          <w:rFonts w:ascii="標楷體" w:eastAsia="標楷體" w:hAnsi="標楷體"/>
          <w:sz w:val="28"/>
          <w:szCs w:val="28"/>
        </w:rPr>
        <w:t>市府相關機關，由受通報機關聯繫新住民提供</w:t>
      </w:r>
      <w:r>
        <w:rPr>
          <w:rFonts w:ascii="標楷體" w:eastAsia="標楷體" w:hAnsi="標楷體" w:hint="eastAsia"/>
          <w:sz w:val="28"/>
          <w:szCs w:val="28"/>
        </w:rPr>
        <w:t>協助。</w:t>
      </w:r>
    </w:p>
    <w:p w14:paraId="2E340EEA" w14:textId="77777777" w:rsidR="00D5714A" w:rsidRDefault="00D5714A" w:rsidP="00E123E8">
      <w:pPr>
        <w:adjustRightInd w:val="0"/>
        <w:snapToGrid w:val="0"/>
        <w:spacing w:line="480" w:lineRule="exact"/>
        <w:ind w:leftChars="60" w:left="721" w:hangingChars="206" w:hanging="577"/>
        <w:jc w:val="both"/>
        <w:rPr>
          <w:rFonts w:ascii="標楷體" w:eastAsia="標楷體" w:hAnsi="標楷體"/>
          <w:sz w:val="28"/>
          <w:szCs w:val="28"/>
        </w:rPr>
      </w:pPr>
      <w:r>
        <w:rPr>
          <w:rFonts w:ascii="標楷體" w:eastAsia="標楷體" w:hAnsi="標楷體" w:hint="eastAsia"/>
          <w:sz w:val="28"/>
          <w:szCs w:val="28"/>
        </w:rPr>
        <w:t>二、新住民一站式服務整合社會局、教育局、勞工局、衛生局、經濟發展局、青年局、法制局及民政局等8大局處。</w:t>
      </w:r>
    </w:p>
    <w:p w14:paraId="1E2D0199" w14:textId="77777777" w:rsidR="00D5714A" w:rsidRDefault="00D5714A" w:rsidP="00BD10D8">
      <w:pPr>
        <w:adjustRightInd w:val="0"/>
        <w:snapToGrid w:val="0"/>
        <w:spacing w:line="480" w:lineRule="exact"/>
        <w:ind w:leftChars="60" w:left="721" w:hangingChars="206" w:hanging="577"/>
        <w:jc w:val="both"/>
        <w:rPr>
          <w:rFonts w:ascii="標楷體" w:eastAsia="標楷體" w:hAnsi="標楷體"/>
          <w:sz w:val="28"/>
          <w:szCs w:val="28"/>
        </w:rPr>
      </w:pPr>
      <w:r>
        <w:rPr>
          <w:rFonts w:ascii="標楷體" w:eastAsia="標楷體" w:hAnsi="標楷體" w:hint="eastAsia"/>
          <w:sz w:val="28"/>
          <w:szCs w:val="28"/>
        </w:rPr>
        <w:t>三</w:t>
      </w:r>
      <w:r>
        <w:rPr>
          <w:rFonts w:ascii="標楷體" w:eastAsia="標楷體" w:hAnsi="標楷體"/>
          <w:sz w:val="28"/>
          <w:szCs w:val="28"/>
        </w:rPr>
        <w:t>、</w:t>
      </w:r>
      <w:r w:rsidRPr="005145D1">
        <w:rPr>
          <w:rFonts w:ascii="標楷體" w:eastAsia="標楷體" w:hAnsi="標楷體" w:hint="eastAsia"/>
          <w:sz w:val="28"/>
          <w:szCs w:val="28"/>
        </w:rPr>
        <w:t>本府「新住民一站式服務項目」</w:t>
      </w:r>
      <w:bookmarkStart w:id="125" w:name="_Hlk146025116"/>
      <w:r>
        <w:rPr>
          <w:rFonts w:ascii="標楷體" w:eastAsia="標楷體" w:hAnsi="標楷體" w:hint="eastAsia"/>
          <w:sz w:val="28"/>
          <w:szCs w:val="28"/>
        </w:rPr>
        <w:t>提供</w:t>
      </w:r>
      <w:bookmarkEnd w:id="125"/>
      <w:r w:rsidRPr="00BD10D8">
        <w:rPr>
          <w:rFonts w:ascii="標楷體" w:eastAsia="標楷體" w:hAnsi="標楷體" w:hint="eastAsia"/>
          <w:sz w:val="28"/>
          <w:szCs w:val="28"/>
        </w:rPr>
        <w:t>關懷服務站個案服務、關懷訪視、職業</w:t>
      </w:r>
      <w:r>
        <w:rPr>
          <w:rFonts w:ascii="標楷體" w:eastAsia="標楷體" w:hAnsi="標楷體" w:hint="eastAsia"/>
          <w:sz w:val="28"/>
          <w:szCs w:val="28"/>
        </w:rPr>
        <w:t>訓練、法律諮詢、華語學習、健康指導、國籍歸化資訊或續辦轉</w:t>
      </w:r>
      <w:proofErr w:type="gramStart"/>
      <w:r>
        <w:rPr>
          <w:rFonts w:ascii="標楷體" w:eastAsia="標楷體" w:hAnsi="標楷體" w:hint="eastAsia"/>
          <w:sz w:val="28"/>
          <w:szCs w:val="28"/>
        </w:rPr>
        <w:t>介</w:t>
      </w:r>
      <w:proofErr w:type="gramEnd"/>
      <w:r>
        <w:rPr>
          <w:rFonts w:ascii="標楷體" w:eastAsia="標楷體" w:hAnsi="標楷體" w:hint="eastAsia"/>
          <w:sz w:val="28"/>
          <w:szCs w:val="28"/>
        </w:rPr>
        <w:t>服務等</w:t>
      </w:r>
      <w:r w:rsidRPr="005145D1">
        <w:rPr>
          <w:rFonts w:ascii="標楷體" w:eastAsia="標楷體" w:hAnsi="標楷體" w:hint="eastAsia"/>
          <w:sz w:val="28"/>
          <w:szCs w:val="28"/>
        </w:rPr>
        <w:t>即時服務與協助。</w:t>
      </w:r>
    </w:p>
    <w:p w14:paraId="3FA31536" w14:textId="77777777" w:rsidR="00D5714A" w:rsidRPr="00BD10D8" w:rsidRDefault="00D5714A" w:rsidP="00E123E8">
      <w:pPr>
        <w:adjustRightInd w:val="0"/>
        <w:snapToGrid w:val="0"/>
        <w:spacing w:line="480" w:lineRule="exact"/>
        <w:ind w:leftChars="60" w:left="721" w:hangingChars="206" w:hanging="577"/>
        <w:jc w:val="both"/>
        <w:rPr>
          <w:rFonts w:ascii="標楷體" w:eastAsia="標楷體" w:hAnsi="標楷體"/>
          <w:sz w:val="28"/>
          <w:szCs w:val="28"/>
        </w:rPr>
      </w:pPr>
    </w:p>
    <w:p w14:paraId="76C53D30" w14:textId="5A75F45D" w:rsidR="00D5714A" w:rsidRDefault="00D5714A">
      <w:pPr>
        <w:widowControl/>
      </w:pPr>
      <w:r>
        <w:br w:type="page"/>
      </w:r>
    </w:p>
    <w:p w14:paraId="0D5DB3C0" w14:textId="77777777" w:rsidR="00D5714A" w:rsidRPr="00A03AF5" w:rsidRDefault="00D5714A" w:rsidP="00A03AF5">
      <w:pPr>
        <w:widowControl/>
        <w:spacing w:after="0" w:line="240" w:lineRule="auto"/>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lastRenderedPageBreak/>
        <w:t>衛</w:t>
      </w:r>
      <w:r w:rsidRPr="00A03AF5">
        <w:rPr>
          <w:rFonts w:ascii="標楷體" w:eastAsia="標楷體" w:hAnsi="標楷體"/>
          <w:b/>
          <w:snapToGrid w:val="0"/>
          <w:kern w:val="0"/>
          <w:sz w:val="32"/>
          <w:szCs w:val="32"/>
        </w:rPr>
        <w:t>17</w:t>
      </w:r>
      <w:r w:rsidRPr="00A03AF5">
        <w:rPr>
          <w:rFonts w:ascii="標楷體" w:eastAsia="標楷體" w:hAnsi="標楷體" w:hint="eastAsia"/>
          <w:b/>
          <w:snapToGrid w:val="0"/>
          <w:kern w:val="0"/>
          <w:sz w:val="32"/>
          <w:szCs w:val="32"/>
        </w:rPr>
        <w:t>7、校外教學輔導員有無訂定規範？(蔡淑君議員、李倩萍議員)</w:t>
      </w:r>
    </w:p>
    <w:p w14:paraId="5EC5979A" w14:textId="77777777" w:rsidR="00D5714A" w:rsidRPr="00A03AF5" w:rsidRDefault="00D5714A" w:rsidP="00A03AF5">
      <w:pPr>
        <w:spacing w:after="0" w:line="240" w:lineRule="auto"/>
        <w:ind w:left="992" w:hanging="992"/>
        <w:jc w:val="both"/>
        <w:rPr>
          <w:rFonts w:ascii="標楷體" w:eastAsia="標楷體" w:hAnsi="標楷體" w:cs="標楷體"/>
          <w:color w:val="434343"/>
          <w:sz w:val="32"/>
          <w:szCs w:val="32"/>
        </w:rPr>
      </w:pPr>
      <w:r w:rsidRPr="00A03AF5">
        <w:rPr>
          <w:rFonts w:ascii="標楷體" w:eastAsia="標楷體" w:hAnsi="標楷體" w:cs="標楷體"/>
          <w:b/>
          <w:color w:val="FF0000"/>
          <w:sz w:val="32"/>
          <w:szCs w:val="32"/>
        </w:rPr>
        <w:t>一、各校辦理戶外教育需依照相關法規辦理</w:t>
      </w:r>
      <w:r w:rsidRPr="00A03AF5">
        <w:rPr>
          <w:rFonts w:ascii="標楷體" w:eastAsia="標楷體" w:hAnsi="標楷體" w:cs="標楷體"/>
          <w:sz w:val="32"/>
          <w:szCs w:val="32"/>
        </w:rPr>
        <w:t>：本市學校辦理戶外教育時，</w:t>
      </w:r>
      <w:proofErr w:type="gramStart"/>
      <w:r w:rsidRPr="00A03AF5">
        <w:rPr>
          <w:rFonts w:ascii="標楷體" w:eastAsia="標楷體" w:hAnsi="標楷體" w:cs="標楷體"/>
          <w:sz w:val="32"/>
          <w:szCs w:val="32"/>
        </w:rPr>
        <w:t>均須遵循</w:t>
      </w:r>
      <w:proofErr w:type="gramEnd"/>
      <w:r w:rsidRPr="00A03AF5">
        <w:rPr>
          <w:rFonts w:ascii="標楷體" w:eastAsia="標楷體" w:hAnsi="標楷體" w:cs="標楷體"/>
          <w:b/>
          <w:color w:val="FF0000"/>
          <w:sz w:val="32"/>
          <w:szCs w:val="32"/>
        </w:rPr>
        <w:t>國民中小學辦理戶外教育實施原則</w:t>
      </w:r>
      <w:r w:rsidRPr="00A03AF5">
        <w:rPr>
          <w:rFonts w:ascii="標楷體" w:eastAsia="標楷體" w:hAnsi="標楷體" w:cs="標楷體"/>
          <w:color w:val="434343"/>
          <w:sz w:val="32"/>
          <w:szCs w:val="32"/>
        </w:rPr>
        <w:t>或</w:t>
      </w:r>
      <w:r w:rsidRPr="00A03AF5">
        <w:rPr>
          <w:rFonts w:ascii="標楷體" w:eastAsia="標楷體" w:hAnsi="標楷體" w:cs="標楷體"/>
          <w:b/>
          <w:color w:val="FF0000"/>
          <w:sz w:val="32"/>
          <w:szCs w:val="32"/>
        </w:rPr>
        <w:t>高級中等學校辦理戶外教育實施原則</w:t>
      </w:r>
      <w:r w:rsidRPr="00A03AF5">
        <w:rPr>
          <w:rFonts w:ascii="標楷體" w:eastAsia="標楷體" w:hAnsi="標楷體" w:cs="標楷體"/>
          <w:sz w:val="32"/>
          <w:szCs w:val="32"/>
        </w:rPr>
        <w:t>及</w:t>
      </w:r>
      <w:r w:rsidRPr="00A03AF5">
        <w:rPr>
          <w:rFonts w:ascii="標楷體" w:eastAsia="標楷體" w:hAnsi="標楷體" w:cs="標楷體"/>
          <w:b/>
          <w:color w:val="FF0000"/>
          <w:sz w:val="32"/>
          <w:szCs w:val="32"/>
        </w:rPr>
        <w:t>新北市國民中小學辦理戶外教育實施辦法</w:t>
      </w:r>
      <w:r w:rsidRPr="00A03AF5">
        <w:rPr>
          <w:rFonts w:ascii="標楷體" w:eastAsia="標楷體" w:hAnsi="標楷體" w:cs="標楷體"/>
          <w:color w:val="434343"/>
          <w:sz w:val="32"/>
          <w:szCs w:val="32"/>
        </w:rPr>
        <w:t>等相關規定辦理。</w:t>
      </w:r>
    </w:p>
    <w:p w14:paraId="5D55DA64" w14:textId="77777777" w:rsidR="00D5714A" w:rsidRPr="00A03AF5" w:rsidRDefault="00D5714A" w:rsidP="00A03AF5">
      <w:pPr>
        <w:pBdr>
          <w:top w:val="nil"/>
          <w:left w:val="nil"/>
          <w:bottom w:val="nil"/>
          <w:right w:val="nil"/>
          <w:between w:val="nil"/>
        </w:pBdr>
        <w:spacing w:after="0" w:line="240" w:lineRule="auto"/>
        <w:ind w:left="992" w:hanging="992"/>
        <w:jc w:val="both"/>
        <w:rPr>
          <w:rFonts w:ascii="標楷體" w:eastAsia="標楷體" w:hAnsi="標楷體" w:cs="標楷體"/>
          <w:sz w:val="32"/>
          <w:szCs w:val="32"/>
        </w:rPr>
      </w:pPr>
      <w:r w:rsidRPr="00A03AF5">
        <w:rPr>
          <w:rFonts w:ascii="標楷體" w:eastAsia="標楷體" w:hAnsi="標楷體" w:cs="標楷體"/>
          <w:b/>
          <w:color w:val="FF0000"/>
          <w:sz w:val="32"/>
          <w:szCs w:val="32"/>
        </w:rPr>
        <w:t>二、學校必要時得以書面契約請相關人員協助</w:t>
      </w:r>
      <w:r w:rsidRPr="00A03AF5">
        <w:rPr>
          <w:rFonts w:ascii="標楷體" w:eastAsia="標楷體" w:hAnsi="標楷體" w:cs="標楷體"/>
          <w:sz w:val="32"/>
          <w:szCs w:val="32"/>
        </w:rPr>
        <w:t>：學校辦理戶外教育時，因校內人力不足，或需要具專業證照人員協助規劃，得依照本市戶外教育實施辦法第五條規定，</w:t>
      </w:r>
      <w:r w:rsidRPr="00A03AF5">
        <w:rPr>
          <w:rFonts w:ascii="標楷體" w:eastAsia="標楷體" w:hAnsi="標楷體" w:cs="標楷體"/>
          <w:b/>
          <w:color w:val="FF0000"/>
          <w:sz w:val="32"/>
          <w:szCs w:val="32"/>
        </w:rPr>
        <w:t>以書面契約</w:t>
      </w:r>
      <w:r w:rsidRPr="00A03AF5">
        <w:rPr>
          <w:rFonts w:ascii="標楷體" w:eastAsia="標楷體" w:hAnsi="標楷體" w:cs="標楷體"/>
          <w:sz w:val="32"/>
          <w:szCs w:val="32"/>
        </w:rPr>
        <w:t>方式聘請人員協助，並應明訂履約內容、受委託者之事項及違反契約之責任。</w:t>
      </w:r>
    </w:p>
    <w:p w14:paraId="41A81A4D" w14:textId="77777777" w:rsidR="00D5714A" w:rsidRPr="00A03AF5" w:rsidRDefault="00D5714A" w:rsidP="00A03AF5">
      <w:pPr>
        <w:pBdr>
          <w:top w:val="nil"/>
          <w:left w:val="nil"/>
          <w:bottom w:val="nil"/>
          <w:right w:val="nil"/>
          <w:between w:val="nil"/>
        </w:pBdr>
        <w:spacing w:after="0" w:line="240" w:lineRule="auto"/>
        <w:ind w:left="992" w:hanging="992"/>
        <w:jc w:val="both"/>
        <w:rPr>
          <w:rFonts w:ascii="標楷體" w:eastAsia="標楷體" w:hAnsi="標楷體" w:cs="標楷體"/>
          <w:color w:val="000000"/>
          <w:sz w:val="32"/>
          <w:szCs w:val="32"/>
        </w:rPr>
      </w:pPr>
      <w:r w:rsidRPr="00A03AF5">
        <w:rPr>
          <w:rFonts w:ascii="標楷體" w:eastAsia="標楷體" w:hAnsi="標楷體" w:cs="標楷體"/>
          <w:b/>
          <w:color w:val="FF0000"/>
          <w:sz w:val="32"/>
          <w:szCs w:val="32"/>
        </w:rPr>
        <w:t>三、教師應負起學生輔導管教行為</w:t>
      </w:r>
      <w:r w:rsidRPr="00A03AF5">
        <w:rPr>
          <w:rFonts w:ascii="標楷體" w:eastAsia="標楷體" w:hAnsi="標楷體" w:cs="標楷體"/>
          <w:sz w:val="32"/>
          <w:szCs w:val="32"/>
        </w:rPr>
        <w:t>：學校在辦理戶外教育時，教師應全程參與，並負起學生輔導管教行為，不得由志工、家長或受委託者之人員為之。</w:t>
      </w:r>
    </w:p>
    <w:p w14:paraId="6905CBFE" w14:textId="77777777" w:rsidR="00D5714A" w:rsidRPr="00A03AF5" w:rsidRDefault="00D5714A" w:rsidP="00A03AF5">
      <w:pPr>
        <w:widowControl/>
        <w:spacing w:after="0" w:line="240" w:lineRule="auto"/>
        <w:ind w:left="1049" w:hanging="1049"/>
        <w:jc w:val="both"/>
        <w:rPr>
          <w:rFonts w:ascii="標楷體" w:eastAsia="標楷體" w:hAnsi="標楷體"/>
          <w:snapToGrid w:val="0"/>
          <w:color w:val="000000" w:themeColor="text1"/>
          <w:kern w:val="0"/>
          <w:sz w:val="32"/>
          <w:szCs w:val="32"/>
        </w:rPr>
      </w:pPr>
    </w:p>
    <w:p w14:paraId="76F3E31C" w14:textId="77777777" w:rsidR="00A03AF5" w:rsidRDefault="00A03AF5">
      <w:pPr>
        <w:widowControl/>
        <w:rPr>
          <w:rFonts w:ascii="標楷體" w:eastAsia="標楷體" w:hAnsi="標楷體" w:cstheme="majorBidi"/>
          <w:color w:val="0F4761" w:themeColor="accent1" w:themeShade="BF"/>
          <w:sz w:val="36"/>
          <w:szCs w:val="36"/>
        </w:rPr>
      </w:pPr>
      <w:bookmarkStart w:id="126" w:name="_Toc82778898"/>
      <w:r>
        <w:rPr>
          <w:rFonts w:ascii="標楷體" w:eastAsia="標楷體" w:hAnsi="標楷體"/>
          <w:sz w:val="36"/>
          <w:szCs w:val="36"/>
        </w:rPr>
        <w:br w:type="page"/>
      </w:r>
    </w:p>
    <w:p w14:paraId="1BAB7F9D" w14:textId="6CA7A864" w:rsidR="00D5714A" w:rsidRPr="00764AFA" w:rsidRDefault="00D5714A" w:rsidP="009F2039">
      <w:pPr>
        <w:pStyle w:val="1"/>
        <w:adjustRightInd w:val="0"/>
        <w:snapToGrid w:val="0"/>
        <w:spacing w:before="0" w:after="0" w:line="440" w:lineRule="exact"/>
        <w:jc w:val="both"/>
        <w:rPr>
          <w:rFonts w:ascii="標楷體" w:eastAsia="標楷體" w:hAnsi="標楷體"/>
          <w:sz w:val="36"/>
          <w:szCs w:val="36"/>
        </w:rPr>
      </w:pPr>
      <w:r>
        <w:rPr>
          <w:rFonts w:ascii="標楷體" w:eastAsia="標楷體" w:hAnsi="標楷體" w:hint="eastAsia"/>
          <w:sz w:val="36"/>
          <w:szCs w:val="36"/>
        </w:rPr>
        <w:lastRenderedPageBreak/>
        <w:t>衛220、</w:t>
      </w:r>
      <w:r w:rsidRPr="003F667E">
        <w:rPr>
          <w:rFonts w:ascii="標楷體" w:eastAsia="標楷體" w:hAnsi="標楷體" w:hint="eastAsia"/>
          <w:sz w:val="36"/>
          <w:szCs w:val="36"/>
        </w:rPr>
        <w:t>本市學校裝設太陽能光電情形，加速推動「校</w:t>
      </w:r>
      <w:proofErr w:type="gramStart"/>
      <w:r w:rsidRPr="003F667E">
        <w:rPr>
          <w:rFonts w:ascii="標楷體" w:eastAsia="標楷體" w:hAnsi="標楷體" w:hint="eastAsia"/>
          <w:sz w:val="36"/>
          <w:szCs w:val="36"/>
        </w:rPr>
        <w:t>校</w:t>
      </w:r>
      <w:proofErr w:type="gramEnd"/>
      <w:r w:rsidRPr="003F667E">
        <w:rPr>
          <w:rFonts w:ascii="標楷體" w:eastAsia="標楷體" w:hAnsi="標楷體" w:hint="eastAsia"/>
          <w:sz w:val="36"/>
          <w:szCs w:val="36"/>
        </w:rPr>
        <w:t>有光電」政策。</w:t>
      </w:r>
      <w:r>
        <w:rPr>
          <w:rFonts w:ascii="標楷體" w:eastAsia="標楷體" w:hAnsi="標楷體" w:hint="eastAsia"/>
          <w:sz w:val="36"/>
          <w:szCs w:val="36"/>
        </w:rPr>
        <w:t>(</w:t>
      </w:r>
      <w:r w:rsidRPr="004308AB">
        <w:rPr>
          <w:rFonts w:ascii="標楷體" w:eastAsia="標楷體" w:hAnsi="標楷體" w:hint="eastAsia"/>
          <w:sz w:val="36"/>
          <w:szCs w:val="36"/>
        </w:rPr>
        <w:t>李</w:t>
      </w:r>
      <w:proofErr w:type="gramStart"/>
      <w:r w:rsidRPr="004308AB">
        <w:rPr>
          <w:rFonts w:ascii="標楷體" w:eastAsia="標楷體" w:hAnsi="標楷體" w:hint="eastAsia"/>
          <w:sz w:val="36"/>
          <w:szCs w:val="36"/>
        </w:rPr>
        <w:t>余</w:t>
      </w:r>
      <w:proofErr w:type="gramEnd"/>
      <w:r w:rsidRPr="004308AB">
        <w:rPr>
          <w:rFonts w:ascii="標楷體" w:eastAsia="標楷體" w:hAnsi="標楷體" w:hint="eastAsia"/>
          <w:sz w:val="36"/>
          <w:szCs w:val="36"/>
        </w:rPr>
        <w:t>典議員、</w:t>
      </w:r>
      <w:proofErr w:type="gramStart"/>
      <w:r w:rsidRPr="004308AB">
        <w:rPr>
          <w:rFonts w:ascii="標楷體" w:eastAsia="標楷體" w:hAnsi="標楷體" w:hint="eastAsia"/>
          <w:sz w:val="36"/>
          <w:szCs w:val="36"/>
        </w:rPr>
        <w:t>蘇議員泓欽</w:t>
      </w:r>
      <w:proofErr w:type="gramEnd"/>
      <w:r w:rsidRPr="004308AB">
        <w:rPr>
          <w:rFonts w:ascii="標楷體" w:eastAsia="標楷體" w:hAnsi="標楷體" w:hint="eastAsia"/>
          <w:sz w:val="36"/>
          <w:szCs w:val="36"/>
        </w:rPr>
        <w:t>、李議員</w:t>
      </w:r>
      <w:proofErr w:type="gramStart"/>
      <w:r w:rsidRPr="004308AB">
        <w:rPr>
          <w:rFonts w:ascii="標楷體" w:eastAsia="標楷體" w:hAnsi="標楷體" w:hint="eastAsia"/>
          <w:sz w:val="36"/>
          <w:szCs w:val="36"/>
        </w:rPr>
        <w:t>倩</w:t>
      </w:r>
      <w:proofErr w:type="gramEnd"/>
      <w:r w:rsidRPr="004308AB">
        <w:rPr>
          <w:rFonts w:ascii="標楷體" w:eastAsia="標楷體" w:hAnsi="標楷體" w:hint="eastAsia"/>
          <w:sz w:val="36"/>
          <w:szCs w:val="36"/>
        </w:rPr>
        <w:t>萍、陳儀君議員</w:t>
      </w:r>
      <w:r>
        <w:rPr>
          <w:rFonts w:ascii="標楷體" w:eastAsia="標楷體" w:hAnsi="標楷體" w:hint="eastAsia"/>
          <w:sz w:val="36"/>
          <w:szCs w:val="36"/>
        </w:rPr>
        <w:t>)</w:t>
      </w:r>
      <w:bookmarkEnd w:id="126"/>
    </w:p>
    <w:p w14:paraId="1D4B5D83" w14:textId="77777777" w:rsidR="00D5714A" w:rsidRDefault="00D5714A" w:rsidP="009F2039">
      <w:pPr>
        <w:rPr>
          <w:rFonts w:ascii="標楷體" w:eastAsia="標楷體" w:hAnsi="標楷體"/>
          <w:sz w:val="32"/>
          <w:szCs w:val="32"/>
        </w:rPr>
      </w:pPr>
      <w:r>
        <w:rPr>
          <w:rFonts w:ascii="標楷體" w:eastAsia="標楷體" w:hAnsi="標楷體" w:hint="eastAsia"/>
          <w:sz w:val="32"/>
          <w:szCs w:val="32"/>
        </w:rPr>
        <w:t>地區:全區</w:t>
      </w:r>
    </w:p>
    <w:p w14:paraId="6F4F3C42" w14:textId="77777777" w:rsidR="00D5714A" w:rsidRPr="00D50D12" w:rsidRDefault="00D5714A" w:rsidP="009F2039">
      <w:pPr>
        <w:spacing w:line="480" w:lineRule="exact"/>
        <w:rPr>
          <w:rFonts w:ascii="標楷體" w:eastAsia="標楷體" w:hAnsi="標楷體"/>
          <w:b/>
          <w:bCs/>
          <w:kern w:val="36"/>
          <w:sz w:val="36"/>
          <w:szCs w:val="36"/>
        </w:rPr>
      </w:pPr>
      <w:r w:rsidRPr="00D50D12">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rsidRPr="00D50D12" w14:paraId="00AD673D" w14:textId="77777777" w:rsidTr="006E3A29">
        <w:trPr>
          <w:trHeight w:val="580"/>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4DC7AFBB" w14:textId="77777777" w:rsidR="00D5714A" w:rsidRPr="00D50D12" w:rsidRDefault="00D5714A" w:rsidP="006E3A29">
            <w:pPr>
              <w:adjustRightInd w:val="0"/>
              <w:snapToGrid w:val="0"/>
              <w:spacing w:line="480" w:lineRule="exact"/>
              <w:jc w:val="both"/>
              <w:rPr>
                <w:rFonts w:ascii="標楷體" w:eastAsia="標楷體" w:hAnsi="標楷體"/>
                <w:sz w:val="28"/>
                <w:szCs w:val="28"/>
              </w:rPr>
            </w:pPr>
            <w:r>
              <w:rPr>
                <w:rFonts w:ascii="標楷體" w:eastAsia="標楷體" w:hAnsi="標楷體" w:hint="eastAsia"/>
                <w:color w:val="000000" w:themeColor="text1"/>
                <w:sz w:val="28"/>
                <w:szCs w:val="28"/>
              </w:rPr>
              <w:t>本市</w:t>
            </w:r>
            <w:r w:rsidRPr="009F2039">
              <w:rPr>
                <w:rFonts w:ascii="標楷體" w:eastAsia="標楷體" w:hAnsi="標楷體" w:hint="eastAsia"/>
                <w:sz w:val="28"/>
                <w:szCs w:val="28"/>
              </w:rPr>
              <w:t>經本府積極推廣，學校太陽光電板設置</w:t>
            </w:r>
            <w:r w:rsidRPr="002010C1">
              <w:rPr>
                <w:rFonts w:ascii="標楷體" w:eastAsia="標楷體" w:hAnsi="標楷體" w:hint="eastAsia"/>
                <w:sz w:val="28"/>
                <w:szCs w:val="28"/>
              </w:rPr>
              <w:t>至</w:t>
            </w:r>
            <w:r w:rsidRPr="002010C1">
              <w:rPr>
                <w:rFonts w:ascii="標楷體" w:eastAsia="標楷體" w:hAnsi="標楷體"/>
                <w:sz w:val="28"/>
                <w:szCs w:val="28"/>
              </w:rPr>
              <w:t>11</w:t>
            </w:r>
            <w:r>
              <w:rPr>
                <w:rFonts w:ascii="標楷體" w:eastAsia="標楷體" w:hAnsi="標楷體"/>
                <w:sz w:val="28"/>
                <w:szCs w:val="28"/>
              </w:rPr>
              <w:t>4</w:t>
            </w:r>
            <w:r w:rsidRPr="002010C1">
              <w:rPr>
                <w:rFonts w:ascii="標楷體" w:eastAsia="標楷體" w:hAnsi="標楷體"/>
                <w:sz w:val="28"/>
                <w:szCs w:val="28"/>
              </w:rPr>
              <w:t>年</w:t>
            </w:r>
            <w:r>
              <w:rPr>
                <w:rFonts w:ascii="標楷體" w:eastAsia="標楷體" w:hAnsi="標楷體"/>
                <w:sz w:val="28"/>
                <w:szCs w:val="28"/>
              </w:rPr>
              <w:t>7</w:t>
            </w:r>
            <w:r w:rsidRPr="002010C1">
              <w:rPr>
                <w:rFonts w:ascii="標楷體" w:eastAsia="標楷體" w:hAnsi="標楷體"/>
                <w:sz w:val="28"/>
                <w:szCs w:val="28"/>
              </w:rPr>
              <w:t>月底</w:t>
            </w:r>
            <w:r w:rsidRPr="002010C1">
              <w:rPr>
                <w:rFonts w:ascii="標楷體" w:eastAsia="標楷體" w:hAnsi="標楷體" w:hint="eastAsia"/>
                <w:sz w:val="28"/>
                <w:szCs w:val="28"/>
              </w:rPr>
              <w:t>已</w:t>
            </w:r>
            <w:r w:rsidRPr="002010C1">
              <w:rPr>
                <w:rFonts w:ascii="標楷體" w:eastAsia="標楷體" w:hAnsi="標楷體"/>
                <w:sz w:val="28"/>
                <w:szCs w:val="28"/>
              </w:rPr>
              <w:t>完成23</w:t>
            </w:r>
            <w:r>
              <w:rPr>
                <w:rFonts w:ascii="標楷體" w:eastAsia="標楷體" w:hAnsi="標楷體"/>
                <w:sz w:val="28"/>
                <w:szCs w:val="28"/>
              </w:rPr>
              <w:t>7</w:t>
            </w:r>
            <w:r w:rsidRPr="002010C1">
              <w:rPr>
                <w:rFonts w:ascii="標楷體" w:eastAsia="標楷體" w:hAnsi="標楷體"/>
                <w:sz w:val="28"/>
                <w:szCs w:val="28"/>
              </w:rPr>
              <w:t>校，建置容量達6</w:t>
            </w:r>
            <w:r w:rsidRPr="002010C1">
              <w:rPr>
                <w:rFonts w:ascii="標楷體" w:eastAsia="標楷體" w:hAnsi="標楷體" w:hint="eastAsia"/>
                <w:sz w:val="28"/>
                <w:szCs w:val="28"/>
              </w:rPr>
              <w:t>萬6</w:t>
            </w:r>
            <w:r w:rsidRPr="002010C1">
              <w:rPr>
                <w:rFonts w:ascii="標楷體" w:eastAsia="標楷體" w:hAnsi="標楷體"/>
                <w:sz w:val="28"/>
                <w:szCs w:val="28"/>
              </w:rPr>
              <w:t>,</w:t>
            </w:r>
            <w:r w:rsidRPr="002010C1">
              <w:rPr>
                <w:rFonts w:ascii="標楷體" w:eastAsia="標楷體" w:hAnsi="標楷體" w:hint="eastAsia"/>
                <w:sz w:val="28"/>
                <w:szCs w:val="28"/>
              </w:rPr>
              <w:t>385</w:t>
            </w:r>
            <w:r w:rsidRPr="002010C1">
              <w:rPr>
                <w:rFonts w:ascii="標楷體" w:eastAsia="標楷體" w:hAnsi="標楷體"/>
                <w:sz w:val="28"/>
                <w:szCs w:val="28"/>
              </w:rPr>
              <w:t>Kwp</w:t>
            </w:r>
            <w:r w:rsidRPr="002010C1">
              <w:rPr>
                <w:rFonts w:ascii="標楷體" w:eastAsia="標楷體" w:hAnsi="標楷體" w:hint="eastAsia"/>
                <w:sz w:val="28"/>
                <w:szCs w:val="28"/>
              </w:rPr>
              <w:t>，預估年發電量為6千多萬度，</w:t>
            </w:r>
            <w:proofErr w:type="gramStart"/>
            <w:r w:rsidRPr="002010C1">
              <w:rPr>
                <w:rFonts w:ascii="標楷體" w:eastAsia="標楷體" w:hAnsi="標楷體" w:hint="eastAsia"/>
                <w:sz w:val="28"/>
                <w:szCs w:val="28"/>
              </w:rPr>
              <w:t>年減碳排放</w:t>
            </w:r>
            <w:proofErr w:type="gramEnd"/>
            <w:r w:rsidRPr="002010C1">
              <w:rPr>
                <w:rFonts w:ascii="標楷體" w:eastAsia="標楷體" w:hAnsi="標楷體" w:hint="eastAsia"/>
                <w:sz w:val="28"/>
                <w:szCs w:val="28"/>
              </w:rPr>
              <w:t>量3千多公斤。本</w:t>
            </w:r>
            <w:r>
              <w:rPr>
                <w:rFonts w:ascii="標楷體" w:eastAsia="標楷體" w:hAnsi="標楷體" w:hint="eastAsia"/>
                <w:color w:val="000000" w:themeColor="text1"/>
                <w:sz w:val="28"/>
                <w:szCs w:val="28"/>
              </w:rPr>
              <w:t>市並</w:t>
            </w:r>
            <w:r w:rsidRPr="00D50D12">
              <w:rPr>
                <w:rFonts w:ascii="標楷體" w:eastAsia="標楷體" w:hAnsi="標楷體" w:hint="eastAsia"/>
                <w:color w:val="000000" w:themeColor="text1"/>
                <w:sz w:val="28"/>
                <w:szCs w:val="28"/>
              </w:rPr>
              <w:t>與太陽光電公會合作，針對公立學校適合建置太陽光電板進行場域盤點及推廣設置，</w:t>
            </w:r>
            <w:r>
              <w:rPr>
                <w:rFonts w:ascii="標楷體" w:eastAsia="標楷體" w:hAnsi="標楷體" w:hint="eastAsia"/>
                <w:color w:val="000000" w:themeColor="text1"/>
                <w:sz w:val="28"/>
                <w:szCs w:val="28"/>
              </w:rPr>
              <w:t>配合教育部獎勵措施，</w:t>
            </w:r>
            <w:r w:rsidRPr="00D50D12">
              <w:rPr>
                <w:rFonts w:ascii="標楷體" w:eastAsia="標楷體" w:hAnsi="標楷體" w:hint="eastAsia"/>
                <w:color w:val="000000" w:themeColor="text1"/>
                <w:sz w:val="28"/>
                <w:szCs w:val="28"/>
              </w:rPr>
              <w:t>鼓勵學校因地制宜自辦太陽光電</w:t>
            </w:r>
            <w:proofErr w:type="gramStart"/>
            <w:r w:rsidRPr="00D50D12">
              <w:rPr>
                <w:rFonts w:ascii="標楷體" w:eastAsia="標楷體" w:hAnsi="標楷體" w:hint="eastAsia"/>
                <w:color w:val="000000" w:themeColor="text1"/>
                <w:sz w:val="28"/>
                <w:szCs w:val="28"/>
              </w:rPr>
              <w:t>標租案</w:t>
            </w:r>
            <w:proofErr w:type="gramEnd"/>
            <w:r w:rsidRPr="00D50D12">
              <w:rPr>
                <w:rFonts w:ascii="標楷體" w:eastAsia="標楷體" w:hAnsi="標楷體" w:hint="eastAsia"/>
                <w:color w:val="000000" w:themeColor="text1"/>
                <w:sz w:val="28"/>
                <w:szCs w:val="28"/>
              </w:rPr>
              <w:t>。</w:t>
            </w:r>
          </w:p>
        </w:tc>
      </w:tr>
    </w:tbl>
    <w:p w14:paraId="175E3B85" w14:textId="77777777" w:rsidR="00D5714A" w:rsidRPr="00D50D12" w:rsidRDefault="00D5714A" w:rsidP="00D5714A">
      <w:pPr>
        <w:pStyle w:val="a9"/>
        <w:numPr>
          <w:ilvl w:val="0"/>
          <w:numId w:val="206"/>
        </w:numPr>
        <w:adjustRightInd w:val="0"/>
        <w:snapToGrid w:val="0"/>
        <w:spacing w:after="0" w:line="480" w:lineRule="exact"/>
        <w:contextualSpacing w:val="0"/>
        <w:jc w:val="both"/>
        <w:rPr>
          <w:rFonts w:ascii="標楷體" w:eastAsia="標楷體" w:hAnsi="標楷體"/>
          <w:sz w:val="28"/>
          <w:szCs w:val="28"/>
        </w:rPr>
      </w:pPr>
      <w:r w:rsidRPr="009F2039">
        <w:rPr>
          <w:rFonts w:ascii="標楷體" w:eastAsia="標楷體" w:hAnsi="標楷體" w:hint="eastAsia"/>
          <w:color w:val="000000" w:themeColor="text1"/>
          <w:kern w:val="0"/>
          <w:sz w:val="28"/>
          <w:szCs w:val="28"/>
        </w:rPr>
        <w:t>校園頂樓光電設置現況</w:t>
      </w:r>
      <w:r w:rsidRPr="00D50D12">
        <w:rPr>
          <w:rFonts w:ascii="標楷體" w:eastAsia="標楷體" w:hAnsi="標楷體" w:hint="eastAsia"/>
          <w:sz w:val="28"/>
          <w:szCs w:val="28"/>
        </w:rPr>
        <w:t>：</w:t>
      </w:r>
    </w:p>
    <w:p w14:paraId="151E252D" w14:textId="77777777" w:rsidR="00D5714A" w:rsidRDefault="00D5714A" w:rsidP="009F2039">
      <w:pPr>
        <w:tabs>
          <w:tab w:val="left" w:pos="0"/>
        </w:tabs>
        <w:adjustRightInd w:val="0"/>
        <w:snapToGrid w:val="0"/>
        <w:spacing w:line="480" w:lineRule="exact"/>
        <w:ind w:left="566" w:hangingChars="202" w:hanging="566"/>
        <w:jc w:val="both"/>
        <w:rPr>
          <w:rFonts w:ascii="標楷體" w:eastAsia="標楷體" w:hAnsi="標楷體"/>
          <w:sz w:val="28"/>
          <w:szCs w:val="28"/>
        </w:rPr>
      </w:pPr>
      <w:r w:rsidRPr="00D50D12">
        <w:rPr>
          <w:rFonts w:ascii="標楷體" w:eastAsia="標楷體" w:hAnsi="標楷體" w:hint="eastAsia"/>
          <w:sz w:val="28"/>
          <w:szCs w:val="28"/>
        </w:rPr>
        <w:t>(</w:t>
      </w:r>
      <w:proofErr w:type="gramStart"/>
      <w:r w:rsidRPr="00D50D12">
        <w:rPr>
          <w:rFonts w:ascii="標楷體" w:eastAsia="標楷體" w:hAnsi="標楷體" w:hint="eastAsia"/>
          <w:sz w:val="28"/>
          <w:szCs w:val="28"/>
        </w:rPr>
        <w:t>一</w:t>
      </w:r>
      <w:proofErr w:type="gramEnd"/>
      <w:r w:rsidRPr="00D50D12">
        <w:rPr>
          <w:rFonts w:ascii="標楷體" w:eastAsia="標楷體" w:hAnsi="標楷體" w:hint="eastAsia"/>
          <w:sz w:val="28"/>
          <w:szCs w:val="28"/>
        </w:rPr>
        <w:t>)</w:t>
      </w:r>
      <w:r w:rsidRPr="009F2039">
        <w:rPr>
          <w:rFonts w:ascii="標楷體" w:eastAsia="標楷體" w:hAnsi="標楷體" w:hint="eastAsia"/>
          <w:sz w:val="28"/>
          <w:szCs w:val="28"/>
        </w:rPr>
        <w:t>為有效協助學校進行用電管理，鼓勵及協助各校屋頂採取PV-ESCO(太陽光電能源技術服務業)模式，將屋頂出租設置PV，本府與太陽光電公會合作，針對公立學校適合建置太陽光電板進行場域盤點及推廣設置，並鼓勵學校因地制宜自辦太陽光電</w:t>
      </w:r>
      <w:proofErr w:type="gramStart"/>
      <w:r w:rsidRPr="009F2039">
        <w:rPr>
          <w:rFonts w:ascii="標楷體" w:eastAsia="標楷體" w:hAnsi="標楷體" w:hint="eastAsia"/>
          <w:sz w:val="28"/>
          <w:szCs w:val="28"/>
        </w:rPr>
        <w:t>標租案</w:t>
      </w:r>
      <w:proofErr w:type="gramEnd"/>
      <w:r w:rsidRPr="00D50D12">
        <w:rPr>
          <w:rFonts w:ascii="標楷體" w:eastAsia="標楷體" w:hAnsi="標楷體" w:hint="eastAsia"/>
          <w:sz w:val="28"/>
          <w:szCs w:val="28"/>
        </w:rPr>
        <w:t>。</w:t>
      </w:r>
    </w:p>
    <w:p w14:paraId="4084F5BE" w14:textId="77777777" w:rsidR="00D5714A" w:rsidRPr="00D50D12" w:rsidRDefault="00D5714A" w:rsidP="008F2163">
      <w:pPr>
        <w:tabs>
          <w:tab w:val="left" w:pos="0"/>
        </w:tabs>
        <w:adjustRightInd w:val="0"/>
        <w:snapToGrid w:val="0"/>
        <w:spacing w:line="480" w:lineRule="exact"/>
        <w:ind w:left="566" w:hangingChars="202" w:hanging="566"/>
        <w:jc w:val="both"/>
        <w:rPr>
          <w:rFonts w:ascii="標楷體" w:eastAsia="標楷體" w:hAnsi="標楷體"/>
          <w:sz w:val="28"/>
          <w:szCs w:val="28"/>
        </w:rPr>
      </w:pPr>
      <w:r w:rsidRPr="00D50D12">
        <w:rPr>
          <w:rFonts w:ascii="標楷體" w:eastAsia="標楷體" w:hAnsi="標楷體" w:hint="eastAsia"/>
          <w:sz w:val="28"/>
          <w:szCs w:val="28"/>
        </w:rPr>
        <w:t>(二)</w:t>
      </w:r>
      <w:r w:rsidRPr="009F2039">
        <w:rPr>
          <w:rFonts w:ascii="標楷體" w:eastAsia="標楷體" w:hAnsi="標楷體" w:hint="eastAsia"/>
          <w:sz w:val="28"/>
          <w:szCs w:val="28"/>
        </w:rPr>
        <w:t>本市</w:t>
      </w:r>
      <w:bookmarkStart w:id="127" w:name="_Hlk143757799"/>
      <w:r w:rsidRPr="009F2039">
        <w:rPr>
          <w:rFonts w:ascii="標楷體" w:eastAsia="標楷體" w:hAnsi="標楷體" w:hint="eastAsia"/>
          <w:sz w:val="28"/>
          <w:szCs w:val="28"/>
        </w:rPr>
        <w:t>學校太陽光電板設置</w:t>
      </w:r>
      <w:bookmarkEnd w:id="127"/>
      <w:r w:rsidRPr="009F2039">
        <w:rPr>
          <w:rFonts w:ascii="標楷體" w:eastAsia="標楷體" w:hAnsi="標楷體" w:hint="eastAsia"/>
          <w:sz w:val="28"/>
          <w:szCs w:val="28"/>
        </w:rPr>
        <w:t>經由中央盤點可增建容量為2萬4,87</w:t>
      </w:r>
      <w:r>
        <w:rPr>
          <w:rFonts w:ascii="標楷體" w:eastAsia="標楷體" w:hAnsi="標楷體" w:hint="eastAsia"/>
          <w:sz w:val="28"/>
          <w:szCs w:val="28"/>
        </w:rPr>
        <w:t>5</w:t>
      </w:r>
      <w:r w:rsidRPr="009F2039">
        <w:rPr>
          <w:rFonts w:ascii="標楷體" w:eastAsia="標楷體" w:hAnsi="標楷體" w:hint="eastAsia"/>
          <w:sz w:val="28"/>
          <w:szCs w:val="28"/>
        </w:rPr>
        <w:t>Kw</w:t>
      </w:r>
      <w:r>
        <w:rPr>
          <w:rFonts w:ascii="標楷體" w:eastAsia="標楷體" w:hAnsi="標楷體"/>
          <w:sz w:val="28"/>
          <w:szCs w:val="28"/>
        </w:rPr>
        <w:t>p</w:t>
      </w:r>
      <w:r w:rsidRPr="009F2039">
        <w:rPr>
          <w:rFonts w:ascii="標楷體" w:eastAsia="標楷體" w:hAnsi="標楷體" w:hint="eastAsia"/>
          <w:sz w:val="28"/>
          <w:szCs w:val="28"/>
        </w:rPr>
        <w:t>，經本府積極推廣，</w:t>
      </w:r>
      <w:bookmarkStart w:id="128" w:name="_Hlk108534353"/>
      <w:r w:rsidRPr="003F667E">
        <w:rPr>
          <w:rFonts w:ascii="標楷體" w:eastAsia="標楷體" w:hAnsi="標楷體" w:hint="eastAsia"/>
          <w:sz w:val="28"/>
          <w:szCs w:val="28"/>
        </w:rPr>
        <w:t>1</w:t>
      </w:r>
      <w:r w:rsidRPr="003F667E">
        <w:rPr>
          <w:rFonts w:ascii="標楷體" w:eastAsia="標楷體" w:hAnsi="標楷體"/>
          <w:sz w:val="28"/>
          <w:szCs w:val="28"/>
        </w:rPr>
        <w:t>10-11</w:t>
      </w:r>
      <w:r>
        <w:rPr>
          <w:rFonts w:ascii="標楷體" w:eastAsia="標楷體" w:hAnsi="標楷體" w:hint="eastAsia"/>
          <w:sz w:val="28"/>
          <w:szCs w:val="28"/>
        </w:rPr>
        <w:t>2</w:t>
      </w:r>
      <w:r w:rsidRPr="003F667E">
        <w:rPr>
          <w:rFonts w:ascii="標楷體" w:eastAsia="標楷體" w:hAnsi="標楷體" w:hint="eastAsia"/>
          <w:sz w:val="28"/>
          <w:szCs w:val="28"/>
        </w:rPr>
        <w:t>年校園推動設置太陽光電，新建置容量為</w:t>
      </w:r>
      <w:r w:rsidRPr="003F667E">
        <w:rPr>
          <w:rFonts w:ascii="標楷體" w:eastAsia="標楷體" w:hAnsi="標楷體"/>
          <w:sz w:val="28"/>
          <w:szCs w:val="28"/>
        </w:rPr>
        <w:t>全國第三名</w:t>
      </w:r>
      <w:r>
        <w:rPr>
          <w:rFonts w:ascii="標楷體" w:eastAsia="標楷體" w:hAnsi="標楷體" w:hint="eastAsia"/>
          <w:sz w:val="28"/>
          <w:szCs w:val="28"/>
        </w:rPr>
        <w:t>，</w:t>
      </w:r>
      <w:r w:rsidRPr="008A1527">
        <w:rPr>
          <w:rFonts w:ascii="標楷體" w:eastAsia="標楷體" w:hAnsi="標楷體" w:hint="eastAsia"/>
          <w:color w:val="FF0000"/>
          <w:sz w:val="28"/>
          <w:szCs w:val="28"/>
        </w:rPr>
        <w:t>至</w:t>
      </w:r>
      <w:r>
        <w:rPr>
          <w:rFonts w:ascii="標楷體" w:eastAsia="標楷體" w:hAnsi="標楷體"/>
          <w:color w:val="FF0000"/>
          <w:sz w:val="28"/>
          <w:szCs w:val="28"/>
        </w:rPr>
        <w:t>114</w:t>
      </w:r>
      <w:r w:rsidRPr="008A1527">
        <w:rPr>
          <w:rFonts w:ascii="標楷體" w:eastAsia="標楷體" w:hAnsi="標楷體"/>
          <w:color w:val="FF0000"/>
          <w:sz w:val="28"/>
          <w:szCs w:val="28"/>
        </w:rPr>
        <w:t>年</w:t>
      </w:r>
      <w:r>
        <w:rPr>
          <w:rFonts w:ascii="標楷體" w:eastAsia="標楷體" w:hAnsi="標楷體"/>
          <w:color w:val="FF0000"/>
          <w:sz w:val="28"/>
          <w:szCs w:val="28"/>
        </w:rPr>
        <w:t>7</w:t>
      </w:r>
      <w:r w:rsidRPr="008A1527">
        <w:rPr>
          <w:rFonts w:ascii="標楷體" w:eastAsia="標楷體" w:hAnsi="標楷體"/>
          <w:color w:val="FF0000"/>
          <w:sz w:val="28"/>
          <w:szCs w:val="28"/>
        </w:rPr>
        <w:t>月底</w:t>
      </w:r>
      <w:r>
        <w:rPr>
          <w:rFonts w:ascii="標楷體" w:eastAsia="標楷體" w:hAnsi="標楷體" w:hint="eastAsia"/>
          <w:color w:val="FF0000"/>
          <w:sz w:val="28"/>
          <w:szCs w:val="28"/>
        </w:rPr>
        <w:t>已</w:t>
      </w:r>
      <w:r w:rsidRPr="008A1527">
        <w:rPr>
          <w:rFonts w:ascii="標楷體" w:eastAsia="標楷體" w:hAnsi="標楷體"/>
          <w:color w:val="FF0000"/>
          <w:sz w:val="28"/>
          <w:szCs w:val="28"/>
        </w:rPr>
        <w:t>完成</w:t>
      </w:r>
      <w:r>
        <w:rPr>
          <w:rFonts w:ascii="標楷體" w:eastAsia="標楷體" w:hAnsi="標楷體"/>
          <w:color w:val="FF0000"/>
          <w:sz w:val="28"/>
          <w:szCs w:val="28"/>
        </w:rPr>
        <w:t>237</w:t>
      </w:r>
      <w:r w:rsidRPr="008A1527">
        <w:rPr>
          <w:rFonts w:ascii="標楷體" w:eastAsia="標楷體" w:hAnsi="標楷體"/>
          <w:color w:val="FF0000"/>
          <w:sz w:val="28"/>
          <w:szCs w:val="28"/>
        </w:rPr>
        <w:t>校，</w:t>
      </w:r>
      <w:r w:rsidRPr="0056074A">
        <w:rPr>
          <w:rFonts w:ascii="標楷體" w:eastAsia="標楷體" w:hAnsi="標楷體"/>
          <w:sz w:val="28"/>
          <w:szCs w:val="28"/>
        </w:rPr>
        <w:t>建置容量達</w:t>
      </w:r>
      <w:r>
        <w:rPr>
          <w:rFonts w:ascii="標楷體" w:eastAsia="標楷體" w:hAnsi="標楷體"/>
          <w:sz w:val="28"/>
          <w:szCs w:val="28"/>
        </w:rPr>
        <w:t>6</w:t>
      </w:r>
      <w:r w:rsidRPr="0056074A">
        <w:rPr>
          <w:rFonts w:ascii="標楷體" w:eastAsia="標楷體" w:hAnsi="標楷體" w:hint="eastAsia"/>
          <w:sz w:val="28"/>
          <w:szCs w:val="28"/>
        </w:rPr>
        <w:t>萬</w:t>
      </w:r>
      <w:r>
        <w:rPr>
          <w:rFonts w:ascii="標楷體" w:eastAsia="標楷體" w:hAnsi="標楷體" w:hint="eastAsia"/>
          <w:sz w:val="28"/>
          <w:szCs w:val="28"/>
        </w:rPr>
        <w:t>6</w:t>
      </w:r>
      <w:r>
        <w:rPr>
          <w:rFonts w:ascii="標楷體" w:eastAsia="標楷體" w:hAnsi="標楷體"/>
          <w:sz w:val="28"/>
          <w:szCs w:val="28"/>
        </w:rPr>
        <w:t>,</w:t>
      </w:r>
      <w:r>
        <w:rPr>
          <w:rFonts w:ascii="標楷體" w:eastAsia="標楷體" w:hAnsi="標楷體" w:hint="eastAsia"/>
          <w:sz w:val="28"/>
          <w:szCs w:val="28"/>
        </w:rPr>
        <w:t>385</w:t>
      </w:r>
      <w:r w:rsidRPr="0056074A">
        <w:rPr>
          <w:rFonts w:ascii="標楷體" w:eastAsia="標楷體" w:hAnsi="標楷體"/>
          <w:sz w:val="28"/>
          <w:szCs w:val="28"/>
        </w:rPr>
        <w:t>Kw</w:t>
      </w:r>
      <w:r>
        <w:rPr>
          <w:rFonts w:ascii="標楷體" w:eastAsia="標楷體" w:hAnsi="標楷體"/>
          <w:sz w:val="28"/>
          <w:szCs w:val="28"/>
        </w:rPr>
        <w:t>p</w:t>
      </w:r>
      <w:r w:rsidRPr="009F2039">
        <w:rPr>
          <w:rFonts w:ascii="標楷體" w:eastAsia="標楷體" w:hAnsi="標楷體" w:hint="eastAsia"/>
          <w:sz w:val="28"/>
          <w:szCs w:val="28"/>
        </w:rPr>
        <w:t>，較中央盤點</w:t>
      </w:r>
      <w:r>
        <w:rPr>
          <w:rFonts w:ascii="標楷體" w:eastAsia="標楷體" w:hAnsi="標楷體" w:hint="eastAsia"/>
          <w:sz w:val="28"/>
          <w:szCs w:val="28"/>
        </w:rPr>
        <w:t>建置</w:t>
      </w:r>
      <w:r w:rsidRPr="009F2039">
        <w:rPr>
          <w:rFonts w:ascii="標楷體" w:eastAsia="標楷體" w:hAnsi="標楷體" w:hint="eastAsia"/>
          <w:sz w:val="28"/>
          <w:szCs w:val="28"/>
        </w:rPr>
        <w:t>容量多</w:t>
      </w:r>
      <w:r>
        <w:rPr>
          <w:rFonts w:ascii="標楷體" w:eastAsia="標楷體" w:hAnsi="標楷體" w:hint="eastAsia"/>
          <w:sz w:val="28"/>
          <w:szCs w:val="28"/>
        </w:rPr>
        <w:t>4</w:t>
      </w:r>
      <w:r w:rsidRPr="009F2039">
        <w:rPr>
          <w:rFonts w:ascii="標楷體" w:eastAsia="標楷體" w:hAnsi="標楷體" w:hint="eastAsia"/>
          <w:sz w:val="28"/>
          <w:szCs w:val="28"/>
        </w:rPr>
        <w:t>萬</w:t>
      </w:r>
      <w:r>
        <w:rPr>
          <w:rFonts w:ascii="標楷體" w:eastAsia="標楷體" w:hAnsi="標楷體" w:hint="eastAsia"/>
          <w:sz w:val="28"/>
          <w:szCs w:val="28"/>
        </w:rPr>
        <w:t>1</w:t>
      </w:r>
      <w:r>
        <w:rPr>
          <w:rFonts w:ascii="標楷體" w:eastAsia="標楷體" w:hAnsi="標楷體"/>
          <w:sz w:val="28"/>
          <w:szCs w:val="28"/>
        </w:rPr>
        <w:t>,</w:t>
      </w:r>
      <w:r>
        <w:rPr>
          <w:rFonts w:ascii="標楷體" w:eastAsia="標楷體" w:hAnsi="標楷體" w:hint="eastAsia"/>
          <w:sz w:val="28"/>
          <w:szCs w:val="28"/>
        </w:rPr>
        <w:t>510</w:t>
      </w:r>
      <w:r w:rsidRPr="009F2039">
        <w:rPr>
          <w:rFonts w:ascii="標楷體" w:eastAsia="標楷體" w:hAnsi="標楷體" w:hint="eastAsia"/>
          <w:sz w:val="28"/>
          <w:szCs w:val="28"/>
        </w:rPr>
        <w:t>Kw</w:t>
      </w:r>
      <w:bookmarkEnd w:id="128"/>
      <w:r>
        <w:rPr>
          <w:rFonts w:ascii="標楷體" w:eastAsia="標楷體" w:hAnsi="標楷體"/>
          <w:sz w:val="28"/>
          <w:szCs w:val="28"/>
        </w:rPr>
        <w:t>p</w:t>
      </w:r>
      <w:r>
        <w:rPr>
          <w:rFonts w:ascii="標楷體" w:eastAsia="標楷體" w:hAnsi="標楷體" w:hint="eastAsia"/>
          <w:color w:val="FF0000"/>
          <w:sz w:val="28"/>
          <w:szCs w:val="28"/>
        </w:rPr>
        <w:t>，預估年發電量為6千多萬度</w:t>
      </w:r>
      <w:r>
        <w:rPr>
          <w:rFonts w:ascii="標楷體" w:eastAsia="標楷體" w:hAnsi="標楷體" w:hint="eastAsia"/>
          <w:sz w:val="28"/>
          <w:szCs w:val="28"/>
        </w:rPr>
        <w:t>。</w:t>
      </w:r>
    </w:p>
    <w:p w14:paraId="47D459AB" w14:textId="77777777" w:rsidR="00D5714A" w:rsidRPr="00D50D12" w:rsidRDefault="00D5714A" w:rsidP="00D5714A">
      <w:pPr>
        <w:pStyle w:val="a9"/>
        <w:numPr>
          <w:ilvl w:val="0"/>
          <w:numId w:val="206"/>
        </w:numPr>
        <w:adjustRightInd w:val="0"/>
        <w:snapToGrid w:val="0"/>
        <w:spacing w:after="0" w:line="480" w:lineRule="exact"/>
        <w:contextualSpacing w:val="0"/>
        <w:jc w:val="both"/>
        <w:rPr>
          <w:rFonts w:ascii="標楷體" w:eastAsia="標楷體" w:hAnsi="標楷體"/>
          <w:sz w:val="28"/>
          <w:szCs w:val="28"/>
        </w:rPr>
      </w:pPr>
      <w:r w:rsidRPr="009F2039">
        <w:rPr>
          <w:rFonts w:ascii="標楷體" w:eastAsia="標楷體" w:hAnsi="標楷體" w:hint="eastAsia"/>
          <w:sz w:val="28"/>
          <w:szCs w:val="28"/>
        </w:rPr>
        <w:t>新建或改建校舍加裝太陽能光電板：藉由校舍改建及新建契機納入能源轉型規劃，讓硬體環境工程富有能源教育意涵，朝向綠建築願景邁進</w:t>
      </w:r>
      <w:r>
        <w:rPr>
          <w:rFonts w:ascii="標楷體" w:eastAsia="標楷體" w:hAnsi="標楷體" w:hint="eastAsia"/>
          <w:sz w:val="28"/>
          <w:szCs w:val="28"/>
        </w:rPr>
        <w:t>。</w:t>
      </w:r>
    </w:p>
    <w:p w14:paraId="3880DCF9" w14:textId="77777777" w:rsidR="00D5714A" w:rsidRPr="009F2039" w:rsidRDefault="00D5714A" w:rsidP="00D5714A">
      <w:pPr>
        <w:pStyle w:val="a9"/>
        <w:numPr>
          <w:ilvl w:val="0"/>
          <w:numId w:val="206"/>
        </w:numPr>
        <w:adjustRightInd w:val="0"/>
        <w:snapToGrid w:val="0"/>
        <w:spacing w:after="0" w:line="480" w:lineRule="exact"/>
        <w:contextualSpacing w:val="0"/>
        <w:jc w:val="both"/>
        <w:rPr>
          <w:rFonts w:ascii="標楷體" w:eastAsia="標楷體" w:hAnsi="標楷體"/>
          <w:sz w:val="28"/>
          <w:szCs w:val="28"/>
        </w:rPr>
      </w:pPr>
      <w:r w:rsidRPr="009F2039">
        <w:rPr>
          <w:rFonts w:ascii="標楷體" w:eastAsia="標楷體" w:hAnsi="標楷體" w:hint="eastAsia"/>
          <w:sz w:val="28"/>
          <w:szCs w:val="28"/>
        </w:rPr>
        <w:t>獎勵措施</w:t>
      </w:r>
      <w:r w:rsidRPr="009F2039">
        <w:rPr>
          <w:rFonts w:ascii="標楷體" w:eastAsia="標楷體" w:hAnsi="標楷體"/>
          <w:sz w:val="28"/>
          <w:szCs w:val="28"/>
        </w:rPr>
        <w:t>：</w:t>
      </w:r>
      <w:r w:rsidRPr="009F2039">
        <w:rPr>
          <w:rFonts w:ascii="標楷體" w:eastAsia="標楷體" w:hAnsi="標楷體" w:hint="eastAsia"/>
          <w:sz w:val="28"/>
          <w:szCs w:val="28"/>
        </w:rPr>
        <w:t>本府</w:t>
      </w:r>
      <w:bookmarkStart w:id="129" w:name="_Hlk108534381"/>
      <w:r w:rsidRPr="009F2039">
        <w:rPr>
          <w:rFonts w:ascii="標楷體" w:eastAsia="標楷體" w:hAnsi="標楷體" w:hint="eastAsia"/>
          <w:sz w:val="28"/>
          <w:szCs w:val="28"/>
        </w:rPr>
        <w:t>配合教育部獎勵措施，鼓勵學校持續設置太陽光電。</w:t>
      </w:r>
      <w:bookmarkEnd w:id="129"/>
      <w:r w:rsidRPr="009F2039">
        <w:rPr>
          <w:rFonts w:ascii="標楷體" w:eastAsia="標楷體" w:hAnsi="標楷體" w:hint="eastAsia"/>
          <w:sz w:val="28"/>
          <w:szCs w:val="28"/>
        </w:rPr>
        <w:t>獎勵方式包含行政敘獎及經費補助，希冀藉此鼓勵學校積極透過社區培力等，讓更多民眾、團體、企業共同參與太陽光電設置，強化地方與太陽光電之鏈結，促成多元類型案例</w:t>
      </w:r>
      <w:r w:rsidRPr="00363025">
        <w:rPr>
          <w:rFonts w:hint="eastAsia"/>
        </w:rPr>
        <w:t>。</w:t>
      </w:r>
    </w:p>
    <w:p w14:paraId="42AA0CDB" w14:textId="77777777" w:rsidR="00D5714A" w:rsidRPr="00826B60" w:rsidRDefault="00D5714A" w:rsidP="009F2039">
      <w:pPr>
        <w:pStyle w:val="1"/>
        <w:adjustRightInd w:val="0"/>
        <w:snapToGrid w:val="0"/>
        <w:spacing w:before="0" w:after="0" w:line="440" w:lineRule="exact"/>
        <w:jc w:val="both"/>
        <w:rPr>
          <w:rFonts w:ascii="標楷體" w:eastAsia="標楷體" w:hAnsi="標楷體"/>
          <w:sz w:val="28"/>
          <w:szCs w:val="28"/>
        </w:rPr>
      </w:pPr>
    </w:p>
    <w:p w14:paraId="4D92E85D"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2A2D85C" w14:textId="055CA0D6"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衛-221</w:t>
      </w:r>
      <w:r w:rsidRPr="007B314E">
        <w:rPr>
          <w:rFonts w:ascii="標楷體" w:eastAsia="標楷體" w:hAnsi="標楷體" w:hint="eastAsia"/>
          <w:sz w:val="36"/>
          <w:szCs w:val="36"/>
        </w:rPr>
        <w:t>、</w:t>
      </w:r>
      <w:r w:rsidRPr="007B314E">
        <w:rPr>
          <w:rFonts w:ascii="標楷體" w:eastAsia="標楷體" w:hAnsi="標楷體" w:hint="eastAsia"/>
          <w:snapToGrid w:val="0"/>
          <w:kern w:val="0"/>
          <w:sz w:val="36"/>
          <w:szCs w:val="36"/>
        </w:rPr>
        <w:t>本市學校光電球場設置情形(推廣各校興建光電球場)。(陳議員</w:t>
      </w:r>
      <w:proofErr w:type="gramStart"/>
      <w:r w:rsidRPr="007B314E">
        <w:rPr>
          <w:rFonts w:ascii="標楷體" w:eastAsia="標楷體" w:hAnsi="標楷體" w:hint="eastAsia"/>
          <w:snapToGrid w:val="0"/>
          <w:kern w:val="0"/>
          <w:sz w:val="36"/>
          <w:szCs w:val="36"/>
        </w:rPr>
        <w:t>乃瑜)</w:t>
      </w:r>
      <w:proofErr w:type="gramEnd"/>
    </w:p>
    <w:p w14:paraId="6C53375B"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F7F9AAA"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6FB1AC44"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D5D484B" w14:textId="77777777" w:rsidR="00D5714A" w:rsidRPr="00575BE9" w:rsidRDefault="00D5714A" w:rsidP="00D5714A">
            <w:pPr>
              <w:pStyle w:val="a9"/>
              <w:widowControl/>
              <w:numPr>
                <w:ilvl w:val="0"/>
                <w:numId w:val="353"/>
              </w:numPr>
              <w:spacing w:after="0" w:line="480" w:lineRule="exact"/>
              <w:ind w:left="573" w:hanging="573"/>
              <w:contextualSpacing w:val="0"/>
              <w:jc w:val="both"/>
              <w:rPr>
                <w:sz w:val="28"/>
                <w:szCs w:val="28"/>
              </w:rPr>
            </w:pPr>
            <w:r w:rsidRPr="00575BE9">
              <w:rPr>
                <w:rFonts w:ascii="標楷體" w:eastAsia="標楷體" w:hAnsi="標楷體" w:hint="eastAsia"/>
                <w:b/>
                <w:bCs/>
                <w:color w:val="FF0000"/>
                <w:sz w:val="28"/>
                <w:szCs w:val="28"/>
                <w:u w:val="single"/>
              </w:rPr>
              <w:t>新北市</w:t>
            </w:r>
            <w:r>
              <w:rPr>
                <w:rFonts w:ascii="標楷體" w:eastAsia="標楷體" w:hAnsi="標楷體" w:hint="eastAsia"/>
                <w:b/>
                <w:bCs/>
                <w:color w:val="FF0000"/>
                <w:sz w:val="28"/>
                <w:szCs w:val="28"/>
                <w:u w:val="single"/>
              </w:rPr>
              <w:t>學校</w:t>
            </w:r>
            <w:r w:rsidRPr="00575BE9">
              <w:rPr>
                <w:rFonts w:ascii="標楷體" w:eastAsia="標楷體" w:hAnsi="標楷體" w:hint="eastAsia"/>
                <w:b/>
                <w:bCs/>
                <w:color w:val="FF0000"/>
                <w:sz w:val="28"/>
                <w:szCs w:val="28"/>
                <w:u w:val="single"/>
              </w:rPr>
              <w:t>光電球場建置數量北台灣第1</w:t>
            </w:r>
            <w:r w:rsidRPr="00575BE9">
              <w:rPr>
                <w:rFonts w:ascii="標楷體" w:eastAsia="標楷體" w:hAnsi="標楷體" w:hint="eastAsia"/>
                <w:color w:val="000000"/>
                <w:sz w:val="28"/>
                <w:szCs w:val="28"/>
              </w:rPr>
              <w:t>：新北市配合中央政策，110年起積極推動學校設置太陽能光電運動場計畫，11</w:t>
            </w:r>
            <w:r>
              <w:rPr>
                <w:rFonts w:ascii="標楷體" w:eastAsia="標楷體" w:hAnsi="標楷體" w:hint="eastAsia"/>
                <w:color w:val="000000"/>
                <w:sz w:val="28"/>
                <w:szCs w:val="28"/>
              </w:rPr>
              <w:t>4</w:t>
            </w:r>
            <w:r w:rsidRPr="00575BE9">
              <w:rPr>
                <w:rFonts w:ascii="標楷體" w:eastAsia="標楷體" w:hAnsi="標楷體" w:hint="eastAsia"/>
                <w:color w:val="000000"/>
                <w:sz w:val="28"/>
                <w:szCs w:val="28"/>
              </w:rPr>
              <w:t>年</w:t>
            </w:r>
            <w:r>
              <w:rPr>
                <w:rFonts w:ascii="標楷體" w:eastAsia="標楷體" w:hAnsi="標楷體" w:hint="eastAsia"/>
                <w:color w:val="000000"/>
                <w:sz w:val="28"/>
                <w:szCs w:val="28"/>
              </w:rPr>
              <w:t>7</w:t>
            </w:r>
            <w:r w:rsidRPr="00575BE9">
              <w:rPr>
                <w:rFonts w:ascii="標楷體" w:eastAsia="標楷體" w:hAnsi="標楷體" w:hint="eastAsia"/>
                <w:color w:val="000000"/>
                <w:sz w:val="28"/>
                <w:szCs w:val="28"/>
              </w:rPr>
              <w:t>月全市校園發電量</w:t>
            </w:r>
            <w:r w:rsidRPr="00575BE9">
              <w:rPr>
                <w:rFonts w:ascii="標楷體" w:eastAsia="標楷體" w:hAnsi="標楷體" w:hint="eastAsia"/>
                <w:b/>
                <w:bCs/>
                <w:color w:val="FF0000"/>
                <w:sz w:val="28"/>
                <w:szCs w:val="28"/>
                <w:u w:val="single"/>
              </w:rPr>
              <w:t>已達約</w:t>
            </w:r>
            <w:r>
              <w:rPr>
                <w:rFonts w:ascii="標楷體" w:eastAsia="標楷體" w:hAnsi="標楷體" w:hint="eastAsia"/>
                <w:b/>
                <w:bCs/>
                <w:color w:val="FF0000"/>
                <w:sz w:val="28"/>
                <w:szCs w:val="28"/>
                <w:u w:val="single"/>
              </w:rPr>
              <w:t>7</w:t>
            </w:r>
            <w:r w:rsidRPr="00575BE9">
              <w:rPr>
                <w:rFonts w:ascii="標楷體" w:eastAsia="標楷體" w:hAnsi="標楷體" w:hint="eastAsia"/>
                <w:b/>
                <w:bCs/>
                <w:color w:val="FF0000"/>
                <w:sz w:val="28"/>
                <w:szCs w:val="28"/>
                <w:u w:val="single"/>
              </w:rPr>
              <w:t>千</w:t>
            </w:r>
            <w:r w:rsidRPr="00114B36">
              <w:rPr>
                <w:rFonts w:ascii="標楷體" w:eastAsia="標楷體" w:hAnsi="標楷體"/>
                <w:b/>
                <w:bCs/>
                <w:color w:val="FF0000"/>
                <w:sz w:val="28"/>
                <w:szCs w:val="28"/>
                <w:u w:val="single"/>
              </w:rPr>
              <w:t>4百</w:t>
            </w:r>
            <w:r w:rsidRPr="00575BE9">
              <w:rPr>
                <w:rFonts w:ascii="標楷體" w:eastAsia="標楷體" w:hAnsi="標楷體" w:hint="eastAsia"/>
                <w:b/>
                <w:bCs/>
                <w:color w:val="FF0000"/>
                <w:sz w:val="28"/>
                <w:szCs w:val="28"/>
                <w:u w:val="single"/>
              </w:rPr>
              <w:t>萬餘度，建置容量高居北台灣第一名</w:t>
            </w:r>
            <w:r w:rsidRPr="00575BE9">
              <w:rPr>
                <w:rFonts w:ascii="標楷體" w:eastAsia="標楷體" w:hAnsi="標楷體" w:hint="eastAsia"/>
                <w:color w:val="000000"/>
                <w:sz w:val="28"/>
                <w:szCs w:val="28"/>
              </w:rPr>
              <w:t>。</w:t>
            </w:r>
          </w:p>
          <w:p w14:paraId="2EAB4B99" w14:textId="77777777" w:rsidR="00D5714A" w:rsidRPr="00575BE9" w:rsidRDefault="00D5714A" w:rsidP="00D5714A">
            <w:pPr>
              <w:pStyle w:val="a9"/>
              <w:widowControl/>
              <w:numPr>
                <w:ilvl w:val="0"/>
                <w:numId w:val="353"/>
              </w:numPr>
              <w:spacing w:after="0" w:line="480" w:lineRule="exact"/>
              <w:ind w:left="573" w:hanging="573"/>
              <w:contextualSpacing w:val="0"/>
              <w:jc w:val="both"/>
              <w:rPr>
                <w:sz w:val="28"/>
                <w:szCs w:val="28"/>
              </w:rPr>
            </w:pPr>
            <w:r w:rsidRPr="005C117F">
              <w:rPr>
                <w:rFonts w:ascii="標楷體" w:eastAsia="標楷體" w:hAnsi="標楷體"/>
                <w:b/>
                <w:bCs/>
                <w:color w:val="FF0000"/>
                <w:sz w:val="28"/>
                <w:szCs w:val="28"/>
                <w:u w:val="single"/>
              </w:rPr>
              <w:t>已完成建置24校，預計115年完成30座</w:t>
            </w:r>
            <w:r w:rsidRPr="00575BE9">
              <w:rPr>
                <w:rFonts w:ascii="標楷體" w:eastAsia="標楷體" w:hAnsi="標楷體" w:hint="eastAsia"/>
                <w:color w:val="000000"/>
                <w:sz w:val="28"/>
                <w:szCs w:val="28"/>
              </w:rPr>
              <w:t>：11</w:t>
            </w:r>
            <w:r>
              <w:rPr>
                <w:rFonts w:ascii="標楷體" w:eastAsia="標楷體" w:hAnsi="標楷體" w:hint="eastAsia"/>
                <w:color w:val="000000"/>
                <w:sz w:val="28"/>
                <w:szCs w:val="28"/>
              </w:rPr>
              <w:t>4</w:t>
            </w:r>
            <w:r w:rsidRPr="00575BE9">
              <w:rPr>
                <w:rFonts w:ascii="標楷體" w:eastAsia="標楷體" w:hAnsi="標楷體" w:hint="eastAsia"/>
                <w:color w:val="000000"/>
                <w:sz w:val="28"/>
                <w:szCs w:val="28"/>
              </w:rPr>
              <w:t>年</w:t>
            </w:r>
            <w:r>
              <w:rPr>
                <w:rFonts w:ascii="標楷體" w:eastAsia="標楷體" w:hAnsi="標楷體" w:hint="eastAsia"/>
                <w:color w:val="000000"/>
                <w:sz w:val="28"/>
                <w:szCs w:val="28"/>
              </w:rPr>
              <w:t>8</w:t>
            </w:r>
            <w:r w:rsidRPr="00575BE9">
              <w:rPr>
                <w:rFonts w:ascii="標楷體" w:eastAsia="標楷體" w:hAnsi="標楷體" w:hint="eastAsia"/>
                <w:color w:val="000000"/>
                <w:sz w:val="28"/>
                <w:szCs w:val="28"/>
              </w:rPr>
              <w:t>月已完成建置</w:t>
            </w:r>
            <w:r>
              <w:rPr>
                <w:rFonts w:ascii="標楷體" w:eastAsia="標楷體" w:hAnsi="標楷體" w:hint="eastAsia"/>
                <w:color w:val="000000"/>
                <w:sz w:val="28"/>
                <w:szCs w:val="28"/>
              </w:rPr>
              <w:t>24</w:t>
            </w:r>
            <w:r w:rsidRPr="00575BE9">
              <w:rPr>
                <w:rFonts w:ascii="標楷體" w:eastAsia="標楷體" w:hAnsi="標楷體" w:hint="eastAsia"/>
                <w:color w:val="000000"/>
                <w:sz w:val="28"/>
                <w:szCs w:val="28"/>
              </w:rPr>
              <w:t>校光電運動場，目前有</w:t>
            </w:r>
            <w:r>
              <w:rPr>
                <w:rFonts w:ascii="標楷體" w:eastAsia="標楷體" w:hAnsi="標楷體" w:hint="eastAsia"/>
                <w:color w:val="000000"/>
                <w:sz w:val="28"/>
                <w:szCs w:val="28"/>
              </w:rPr>
              <w:t>30</w:t>
            </w:r>
            <w:r w:rsidRPr="00575BE9">
              <w:rPr>
                <w:rFonts w:ascii="標楷體" w:eastAsia="標楷體" w:hAnsi="標楷體" w:cs="新細明體" w:hint="eastAsia"/>
                <w:color w:val="000000"/>
                <w:kern w:val="0"/>
                <w:sz w:val="28"/>
                <w:szCs w:val="28"/>
              </w:rPr>
              <w:t>所學校與廠商簽訂合約並公證，</w:t>
            </w:r>
            <w:r>
              <w:rPr>
                <w:rFonts w:ascii="標楷體" w:eastAsia="標楷體" w:hAnsi="標楷體" w:cs="新細明體" w:hint="eastAsia"/>
                <w:color w:val="000000"/>
                <w:kern w:val="0"/>
                <w:sz w:val="28"/>
                <w:szCs w:val="28"/>
              </w:rPr>
              <w:t>預</w:t>
            </w:r>
            <w:r w:rsidRPr="00575BE9">
              <w:rPr>
                <w:rFonts w:ascii="標楷體" w:eastAsia="標楷體" w:hAnsi="標楷體" w:cs="新細明體" w:hint="eastAsia"/>
                <w:color w:val="000000"/>
                <w:kern w:val="0"/>
                <w:sz w:val="28"/>
                <w:szCs w:val="28"/>
              </w:rPr>
              <w:t>計</w:t>
            </w:r>
            <w:r>
              <w:rPr>
                <w:rFonts w:ascii="標楷體" w:eastAsia="標楷體" w:hAnsi="標楷體" w:cs="新細明體" w:hint="eastAsia"/>
                <w:color w:val="000000"/>
                <w:kern w:val="0"/>
                <w:sz w:val="28"/>
                <w:szCs w:val="28"/>
              </w:rPr>
              <w:t>於115年興建</w:t>
            </w:r>
            <w:r w:rsidRPr="00575BE9">
              <w:rPr>
                <w:rFonts w:ascii="標楷體" w:eastAsia="標楷體" w:hAnsi="標楷體" w:cs="新細明體" w:hint="eastAsia"/>
                <w:color w:val="000000"/>
                <w:kern w:val="0"/>
                <w:sz w:val="28"/>
                <w:szCs w:val="28"/>
              </w:rPr>
              <w:t>完成30座光電球場。</w:t>
            </w:r>
          </w:p>
          <w:p w14:paraId="7C800B37" w14:textId="77777777" w:rsidR="00D5714A" w:rsidRPr="00575BE9" w:rsidRDefault="00D5714A" w:rsidP="00D5714A">
            <w:pPr>
              <w:pStyle w:val="a9"/>
              <w:widowControl/>
              <w:numPr>
                <w:ilvl w:val="0"/>
                <w:numId w:val="353"/>
              </w:numPr>
              <w:spacing w:after="0" w:line="480" w:lineRule="exact"/>
              <w:ind w:left="573" w:hanging="573"/>
              <w:contextualSpacing w:val="0"/>
              <w:jc w:val="both"/>
              <w:rPr>
                <w:sz w:val="28"/>
                <w:szCs w:val="28"/>
              </w:rPr>
            </w:pPr>
            <w:r w:rsidRPr="00575BE9">
              <w:rPr>
                <w:rFonts w:ascii="標楷體" w:eastAsia="標楷體" w:hAnsi="標楷體" w:hint="eastAsia"/>
                <w:color w:val="000000"/>
                <w:sz w:val="28"/>
                <w:szCs w:val="28"/>
              </w:rPr>
              <w:t>預計完成目標：</w:t>
            </w:r>
            <w:r w:rsidRPr="00575BE9">
              <w:rPr>
                <w:rFonts w:ascii="標楷體" w:eastAsia="標楷體" w:hAnsi="標楷體" w:hint="eastAsia"/>
                <w:b/>
                <w:bCs/>
                <w:color w:val="FF0000"/>
                <w:sz w:val="28"/>
                <w:szCs w:val="28"/>
                <w:u w:val="single"/>
              </w:rPr>
              <w:t>113-115年三年目標：累計完成30座</w:t>
            </w:r>
            <w:r w:rsidRPr="00575BE9">
              <w:rPr>
                <w:rFonts w:ascii="標楷體" w:eastAsia="標楷體" w:hAnsi="標楷體" w:hint="eastAsia"/>
                <w:color w:val="000000"/>
                <w:sz w:val="28"/>
                <w:szCs w:val="28"/>
              </w:rPr>
              <w:t>，分別於</w:t>
            </w:r>
          </w:p>
          <w:p w14:paraId="573B26A1" w14:textId="77777777" w:rsidR="00D5714A" w:rsidRPr="005C117F" w:rsidRDefault="00D5714A" w:rsidP="00D5714A">
            <w:pPr>
              <w:pStyle w:val="a9"/>
              <w:widowControl/>
              <w:numPr>
                <w:ilvl w:val="0"/>
                <w:numId w:val="354"/>
              </w:numPr>
              <w:spacing w:after="0" w:line="480" w:lineRule="exact"/>
              <w:ind w:left="1147" w:hanging="574"/>
              <w:contextualSpacing w:val="0"/>
              <w:jc w:val="both"/>
              <w:rPr>
                <w:sz w:val="28"/>
                <w:szCs w:val="28"/>
              </w:rPr>
            </w:pPr>
            <w:r w:rsidRPr="00575BE9">
              <w:rPr>
                <w:rFonts w:ascii="標楷體" w:eastAsia="標楷體" w:hAnsi="標楷體" w:hint="eastAsia"/>
                <w:color w:val="000000"/>
                <w:sz w:val="28"/>
                <w:szCs w:val="28"/>
              </w:rPr>
              <w:t>113年：累計完成</w:t>
            </w:r>
            <w:r w:rsidRPr="005C117F">
              <w:rPr>
                <w:rFonts w:ascii="標楷體" w:eastAsia="標楷體" w:hAnsi="標楷體" w:hint="eastAsia"/>
                <w:sz w:val="28"/>
                <w:szCs w:val="28"/>
              </w:rPr>
              <w:t>19座</w:t>
            </w:r>
            <w:r>
              <w:rPr>
                <w:rFonts w:ascii="標楷體" w:eastAsia="標楷體" w:hAnsi="標楷體" w:hint="eastAsia"/>
                <w:sz w:val="28"/>
                <w:szCs w:val="28"/>
              </w:rPr>
              <w:t>(實際達2</w:t>
            </w:r>
            <w:r>
              <w:rPr>
                <w:rFonts w:ascii="標楷體" w:eastAsia="標楷體" w:hAnsi="標楷體"/>
                <w:sz w:val="28"/>
                <w:szCs w:val="28"/>
              </w:rPr>
              <w:t>2</w:t>
            </w:r>
            <w:r>
              <w:rPr>
                <w:rFonts w:ascii="標楷體" w:eastAsia="標楷體" w:hAnsi="標楷體" w:hint="eastAsia"/>
                <w:sz w:val="28"/>
                <w:szCs w:val="28"/>
              </w:rPr>
              <w:t>座)</w:t>
            </w:r>
          </w:p>
          <w:p w14:paraId="1345CCD3" w14:textId="77777777" w:rsidR="00D5714A" w:rsidRPr="00575BE9" w:rsidRDefault="00D5714A" w:rsidP="00D5714A">
            <w:pPr>
              <w:pStyle w:val="a9"/>
              <w:widowControl/>
              <w:numPr>
                <w:ilvl w:val="0"/>
                <w:numId w:val="354"/>
              </w:numPr>
              <w:spacing w:after="0" w:line="480" w:lineRule="exact"/>
              <w:ind w:left="1147" w:hanging="574"/>
              <w:contextualSpacing w:val="0"/>
              <w:jc w:val="both"/>
              <w:rPr>
                <w:sz w:val="28"/>
                <w:szCs w:val="28"/>
              </w:rPr>
            </w:pPr>
            <w:r w:rsidRPr="005C117F">
              <w:rPr>
                <w:rFonts w:ascii="標楷體" w:eastAsia="標楷體" w:hAnsi="標楷體" w:hint="eastAsia"/>
                <w:sz w:val="28"/>
                <w:szCs w:val="28"/>
              </w:rPr>
              <w:t>114年：累計完成25</w:t>
            </w:r>
            <w:r w:rsidRPr="00575BE9">
              <w:rPr>
                <w:rFonts w:ascii="標楷體" w:eastAsia="標楷體" w:hAnsi="標楷體" w:hint="eastAsia"/>
                <w:color w:val="000000"/>
                <w:sz w:val="28"/>
                <w:szCs w:val="28"/>
              </w:rPr>
              <w:t>座</w:t>
            </w:r>
            <w:r>
              <w:rPr>
                <w:rFonts w:ascii="標楷體" w:eastAsia="標楷體" w:hAnsi="標楷體" w:hint="eastAsia"/>
                <w:color w:val="000000"/>
                <w:sz w:val="28"/>
                <w:szCs w:val="28"/>
              </w:rPr>
              <w:t>(目前2</w:t>
            </w:r>
            <w:r>
              <w:rPr>
                <w:rFonts w:ascii="標楷體" w:eastAsia="標楷體" w:hAnsi="標楷體"/>
                <w:color w:val="000000"/>
                <w:sz w:val="28"/>
                <w:szCs w:val="28"/>
              </w:rPr>
              <w:t>4</w:t>
            </w:r>
            <w:r>
              <w:rPr>
                <w:rFonts w:ascii="標楷體" w:eastAsia="標楷體" w:hAnsi="標楷體" w:hint="eastAsia"/>
                <w:color w:val="000000"/>
                <w:sz w:val="28"/>
                <w:szCs w:val="28"/>
              </w:rPr>
              <w:t>座</w:t>
            </w:r>
            <w:r>
              <w:rPr>
                <w:rFonts w:ascii="標楷體" w:eastAsia="標楷體" w:hAnsi="標楷體"/>
                <w:color w:val="000000"/>
                <w:sz w:val="28"/>
                <w:szCs w:val="28"/>
              </w:rPr>
              <w:t>)</w:t>
            </w:r>
          </w:p>
          <w:p w14:paraId="77CF886D" w14:textId="77777777" w:rsidR="00D5714A" w:rsidRPr="00575BE9" w:rsidRDefault="00D5714A" w:rsidP="00D5714A">
            <w:pPr>
              <w:pStyle w:val="a9"/>
              <w:widowControl/>
              <w:numPr>
                <w:ilvl w:val="0"/>
                <w:numId w:val="354"/>
              </w:numPr>
              <w:spacing w:after="0" w:line="480" w:lineRule="exact"/>
              <w:ind w:left="1147" w:hanging="574"/>
              <w:contextualSpacing w:val="0"/>
              <w:jc w:val="both"/>
              <w:rPr>
                <w:sz w:val="28"/>
                <w:szCs w:val="28"/>
              </w:rPr>
            </w:pPr>
            <w:r w:rsidRPr="00575BE9">
              <w:rPr>
                <w:rFonts w:ascii="標楷體" w:eastAsia="標楷體" w:hAnsi="標楷體" w:hint="eastAsia"/>
                <w:color w:val="000000"/>
                <w:sz w:val="28"/>
                <w:szCs w:val="28"/>
              </w:rPr>
              <w:t>115年：累計完成30座</w:t>
            </w:r>
          </w:p>
        </w:tc>
      </w:tr>
    </w:tbl>
    <w:p w14:paraId="0E2A917C" w14:textId="77777777" w:rsidR="00D5714A" w:rsidRPr="00835D3E" w:rsidRDefault="00D5714A" w:rsidP="00D5714A">
      <w:pPr>
        <w:pStyle w:val="a9"/>
        <w:numPr>
          <w:ilvl w:val="0"/>
          <w:numId w:val="355"/>
        </w:numPr>
        <w:adjustRightInd w:val="0"/>
        <w:snapToGrid w:val="0"/>
        <w:spacing w:after="0" w:line="460" w:lineRule="exact"/>
        <w:ind w:left="561" w:hanging="561"/>
        <w:contextualSpacing w:val="0"/>
        <w:jc w:val="both"/>
        <w:rPr>
          <w:rFonts w:ascii="標楷體" w:eastAsia="標楷體" w:hAnsi="標楷體"/>
          <w:sz w:val="28"/>
          <w:szCs w:val="28"/>
        </w:rPr>
      </w:pPr>
      <w:r w:rsidRPr="00835D3E">
        <w:rPr>
          <w:rFonts w:ascii="標楷體" w:eastAsia="標楷體" w:hAnsi="標楷體" w:cs="Calibri" w:hint="eastAsia"/>
          <w:spacing w:val="-2"/>
          <w:sz w:val="28"/>
          <w:szCs w:val="28"/>
        </w:rPr>
        <w:t>新北市為解決校園室內運動空間不足及</w:t>
      </w:r>
      <w:proofErr w:type="gramStart"/>
      <w:r w:rsidRPr="00835D3E">
        <w:rPr>
          <w:rFonts w:ascii="標楷體" w:eastAsia="標楷體" w:hAnsi="標楷體" w:cs="Calibri" w:hint="eastAsia"/>
          <w:spacing w:val="-2"/>
          <w:sz w:val="28"/>
          <w:szCs w:val="28"/>
        </w:rPr>
        <w:t>推動綠能發展</w:t>
      </w:r>
      <w:proofErr w:type="gramEnd"/>
      <w:r w:rsidRPr="00835D3E">
        <w:rPr>
          <w:rFonts w:ascii="標楷體" w:eastAsia="標楷體" w:hAnsi="標楷體" w:cs="Calibri" w:hint="eastAsia"/>
          <w:spacing w:val="-2"/>
          <w:sz w:val="28"/>
          <w:szCs w:val="28"/>
        </w:rPr>
        <w:t>，自110年配合中央政策，積極推動「學校設置太陽能光電運動場計畫」，透過政府與民間合作，由民間出資興建太陽光電運動場，結合政府輔導及媒合學校三方共同辦理，創造政府、民間及學校三贏。截至11</w:t>
      </w:r>
      <w:r>
        <w:rPr>
          <w:rFonts w:ascii="標楷體" w:eastAsia="標楷體" w:hAnsi="標楷體" w:cs="Calibri" w:hint="eastAsia"/>
          <w:spacing w:val="-2"/>
          <w:sz w:val="28"/>
          <w:szCs w:val="28"/>
        </w:rPr>
        <w:t>4</w:t>
      </w:r>
      <w:r w:rsidRPr="00835D3E">
        <w:rPr>
          <w:rFonts w:ascii="標楷體" w:eastAsia="標楷體" w:hAnsi="標楷體" w:cs="Calibri" w:hint="eastAsia"/>
          <w:spacing w:val="-2"/>
          <w:sz w:val="28"/>
          <w:szCs w:val="28"/>
        </w:rPr>
        <w:t>年</w:t>
      </w:r>
      <w:r>
        <w:rPr>
          <w:rFonts w:ascii="標楷體" w:eastAsia="標楷體" w:hAnsi="標楷體" w:cs="Calibri" w:hint="eastAsia"/>
          <w:spacing w:val="-2"/>
          <w:sz w:val="28"/>
          <w:szCs w:val="28"/>
        </w:rPr>
        <w:t>7月</w:t>
      </w:r>
      <w:r w:rsidRPr="00835D3E">
        <w:rPr>
          <w:rFonts w:ascii="標楷體" w:eastAsia="標楷體" w:hAnsi="標楷體" w:cs="Calibri"/>
          <w:spacing w:val="-2"/>
          <w:sz w:val="28"/>
          <w:szCs w:val="28"/>
        </w:rPr>
        <w:t>已完成23</w:t>
      </w:r>
      <w:r>
        <w:rPr>
          <w:rFonts w:ascii="標楷體" w:eastAsia="標楷體" w:hAnsi="標楷體" w:cs="Calibri" w:hint="eastAsia"/>
          <w:spacing w:val="-2"/>
          <w:sz w:val="28"/>
          <w:szCs w:val="28"/>
        </w:rPr>
        <w:t>7</w:t>
      </w:r>
      <w:r w:rsidRPr="00835D3E">
        <w:rPr>
          <w:rFonts w:ascii="標楷體" w:eastAsia="標楷體" w:hAnsi="標楷體" w:cs="Calibri"/>
          <w:spacing w:val="-2"/>
          <w:sz w:val="28"/>
          <w:szCs w:val="28"/>
        </w:rPr>
        <w:t>校屋頂光電建置</w:t>
      </w:r>
      <w:r w:rsidRPr="00835D3E">
        <w:rPr>
          <w:rFonts w:ascii="標楷體" w:eastAsia="標楷體" w:hAnsi="標楷體" w:cs="Calibri" w:hint="eastAsia"/>
          <w:spacing w:val="-2"/>
          <w:sz w:val="28"/>
          <w:szCs w:val="28"/>
        </w:rPr>
        <w:t>，</w:t>
      </w:r>
      <w:r>
        <w:rPr>
          <w:rFonts w:ascii="標楷體" w:eastAsia="標楷體" w:hAnsi="標楷體" w:cs="Calibri" w:hint="eastAsia"/>
          <w:spacing w:val="-2"/>
          <w:sz w:val="28"/>
          <w:szCs w:val="28"/>
        </w:rPr>
        <w:t>依據112年</w:t>
      </w:r>
      <w:r w:rsidRPr="00382430">
        <w:rPr>
          <w:rFonts w:ascii="標楷體" w:eastAsia="標楷體" w:hAnsi="標楷體" w:cs="Calibri" w:hint="eastAsia"/>
          <w:spacing w:val="-2"/>
          <w:sz w:val="28"/>
          <w:szCs w:val="28"/>
        </w:rPr>
        <w:t>各縣市太陽光電容量因數</w:t>
      </w:r>
      <w:r>
        <w:rPr>
          <w:rFonts w:ascii="標楷體" w:eastAsia="標楷體" w:hAnsi="標楷體" w:cs="Calibri" w:hint="eastAsia"/>
          <w:spacing w:val="-2"/>
          <w:sz w:val="28"/>
          <w:szCs w:val="28"/>
        </w:rPr>
        <w:t>，</w:t>
      </w:r>
      <w:r w:rsidRPr="00835D3E">
        <w:rPr>
          <w:rFonts w:ascii="標楷體" w:eastAsia="標楷體" w:hAnsi="標楷體" w:cs="Calibri" w:hint="eastAsia"/>
          <w:spacing w:val="-2"/>
          <w:sz w:val="28"/>
          <w:szCs w:val="28"/>
        </w:rPr>
        <w:t>目前新北市校園建置太陽光電系統發電量已達約</w:t>
      </w:r>
      <w:r>
        <w:rPr>
          <w:rFonts w:ascii="標楷體" w:eastAsia="標楷體" w:hAnsi="標楷體" w:cs="Calibri" w:hint="eastAsia"/>
          <w:spacing w:val="-2"/>
          <w:sz w:val="28"/>
          <w:szCs w:val="28"/>
        </w:rPr>
        <w:t>7</w:t>
      </w:r>
      <w:r w:rsidRPr="00835D3E">
        <w:rPr>
          <w:rFonts w:ascii="標楷體" w:eastAsia="標楷體" w:hAnsi="標楷體" w:cs="Calibri" w:hint="eastAsia"/>
          <w:spacing w:val="-2"/>
          <w:sz w:val="28"/>
          <w:szCs w:val="28"/>
        </w:rPr>
        <w:t>千</w:t>
      </w:r>
      <w:r w:rsidRPr="00114B36">
        <w:rPr>
          <w:rFonts w:ascii="標楷體" w:eastAsia="標楷體" w:hAnsi="標楷體" w:cs="Calibri"/>
          <w:spacing w:val="-2"/>
          <w:sz w:val="28"/>
          <w:szCs w:val="28"/>
        </w:rPr>
        <w:t>4百</w:t>
      </w:r>
      <w:r w:rsidRPr="00835D3E">
        <w:rPr>
          <w:rFonts w:ascii="標楷體" w:eastAsia="標楷體" w:hAnsi="標楷體" w:cs="Calibri" w:hint="eastAsia"/>
          <w:spacing w:val="-2"/>
          <w:sz w:val="28"/>
          <w:szCs w:val="28"/>
        </w:rPr>
        <w:t>萬餘度</w:t>
      </w:r>
      <w:r>
        <w:rPr>
          <w:rFonts w:ascii="標楷體" w:eastAsia="標楷體" w:hAnsi="標楷體" w:cs="Calibri" w:hint="eastAsia"/>
          <w:spacing w:val="-2"/>
          <w:sz w:val="28"/>
          <w:szCs w:val="28"/>
        </w:rPr>
        <w:t>(屋頂+運動場)</w:t>
      </w:r>
      <w:r w:rsidRPr="00835D3E">
        <w:rPr>
          <w:rFonts w:ascii="標楷體" w:eastAsia="標楷體" w:hAnsi="標楷體" w:cs="Calibri" w:hint="eastAsia"/>
          <w:spacing w:val="-2"/>
          <w:sz w:val="28"/>
          <w:szCs w:val="28"/>
        </w:rPr>
        <w:t>，</w:t>
      </w:r>
      <w:r>
        <w:rPr>
          <w:rFonts w:ascii="標楷體" w:eastAsia="標楷體" w:hAnsi="標楷體" w:cs="Calibri" w:hint="eastAsia"/>
          <w:spacing w:val="-2"/>
          <w:sz w:val="28"/>
          <w:szCs w:val="28"/>
        </w:rPr>
        <w:t>建置容量</w:t>
      </w:r>
      <w:r w:rsidRPr="00835D3E">
        <w:rPr>
          <w:rFonts w:ascii="標楷體" w:eastAsia="標楷體" w:hAnsi="標楷體" w:cs="Calibri" w:hint="eastAsia"/>
          <w:spacing w:val="-2"/>
          <w:sz w:val="28"/>
          <w:szCs w:val="28"/>
        </w:rPr>
        <w:t>為北臺灣第1名。</w:t>
      </w:r>
    </w:p>
    <w:p w14:paraId="121C015D" w14:textId="77777777" w:rsidR="00D5714A" w:rsidRPr="006D0039" w:rsidRDefault="00D5714A" w:rsidP="00D5714A">
      <w:pPr>
        <w:pStyle w:val="a9"/>
        <w:numPr>
          <w:ilvl w:val="0"/>
          <w:numId w:val="355"/>
        </w:numPr>
        <w:adjustRightInd w:val="0"/>
        <w:snapToGrid w:val="0"/>
        <w:spacing w:after="0" w:line="460" w:lineRule="exact"/>
        <w:ind w:left="561" w:hanging="561"/>
        <w:contextualSpacing w:val="0"/>
        <w:jc w:val="both"/>
        <w:rPr>
          <w:rFonts w:ascii="標楷體" w:eastAsia="標楷體" w:hAnsi="標楷體"/>
          <w:sz w:val="28"/>
          <w:szCs w:val="28"/>
        </w:rPr>
      </w:pPr>
      <w:r>
        <w:rPr>
          <w:rFonts w:ascii="標楷體" w:eastAsia="標楷體" w:hAnsi="標楷體" w:cs="Calibri" w:hint="eastAsia"/>
          <w:spacing w:val="-2"/>
          <w:sz w:val="28"/>
          <w:szCs w:val="28"/>
        </w:rPr>
        <w:t>111年完成6校光電運動場，</w:t>
      </w:r>
      <w:r w:rsidRPr="00835D3E">
        <w:rPr>
          <w:rFonts w:ascii="標楷體" w:eastAsia="標楷體" w:hAnsi="標楷體" w:cs="Calibri" w:hint="eastAsia"/>
          <w:spacing w:val="-2"/>
          <w:sz w:val="28"/>
          <w:szCs w:val="28"/>
        </w:rPr>
        <w:t>112年完成9校光電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，11</w:t>
      </w:r>
      <w:r>
        <w:rPr>
          <w:rFonts w:ascii="標楷體" w:eastAsia="標楷體" w:hAnsi="標楷體" w:cs="Calibri" w:hint="eastAsia"/>
          <w:spacing w:val="-2"/>
          <w:sz w:val="28"/>
          <w:szCs w:val="28"/>
        </w:rPr>
        <w:t>3</w:t>
      </w:r>
      <w:r w:rsidRPr="00835D3E">
        <w:rPr>
          <w:rFonts w:ascii="標楷體" w:eastAsia="標楷體" w:hAnsi="標楷體" w:cs="Calibri" w:hint="eastAsia"/>
          <w:spacing w:val="-2"/>
          <w:sz w:val="28"/>
          <w:szCs w:val="28"/>
        </w:rPr>
        <w:t>年完成</w:t>
      </w:r>
      <w:r>
        <w:rPr>
          <w:rFonts w:ascii="標楷體" w:eastAsia="標楷體" w:hAnsi="標楷體" w:cs="Calibri" w:hint="eastAsia"/>
          <w:spacing w:val="-2"/>
          <w:sz w:val="28"/>
          <w:szCs w:val="28"/>
        </w:rPr>
        <w:t>7</w:t>
      </w:r>
      <w:r w:rsidRPr="00835D3E">
        <w:rPr>
          <w:rFonts w:ascii="標楷體" w:eastAsia="標楷體" w:hAnsi="標楷體" w:cs="Calibri" w:hint="eastAsia"/>
          <w:spacing w:val="-2"/>
          <w:sz w:val="28"/>
          <w:szCs w:val="28"/>
        </w:rPr>
        <w:t>校光電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11</w:t>
      </w:r>
      <w:r>
        <w:rPr>
          <w:rFonts w:ascii="標楷體" w:eastAsia="標楷體" w:hAnsi="標楷體" w:cs="Calibri" w:hint="eastAsia"/>
          <w:spacing w:val="-2"/>
          <w:sz w:val="28"/>
          <w:szCs w:val="28"/>
        </w:rPr>
        <w:t>4</w:t>
      </w:r>
      <w:r w:rsidRPr="00835D3E">
        <w:rPr>
          <w:rFonts w:ascii="標楷體" w:eastAsia="標楷體" w:hAnsi="標楷體" w:cs="Calibri" w:hint="eastAsia"/>
          <w:spacing w:val="-2"/>
          <w:sz w:val="28"/>
          <w:szCs w:val="28"/>
        </w:rPr>
        <w:t>年</w:t>
      </w:r>
      <w:r>
        <w:rPr>
          <w:rFonts w:ascii="標楷體" w:eastAsia="標楷體" w:hAnsi="標楷體" w:cs="Calibri" w:hint="eastAsia"/>
          <w:spacing w:val="-2"/>
          <w:sz w:val="28"/>
          <w:szCs w:val="28"/>
        </w:rPr>
        <w:t>7月</w:t>
      </w:r>
      <w:r w:rsidRPr="00835D3E">
        <w:rPr>
          <w:rFonts w:ascii="標楷體" w:eastAsia="標楷體" w:hAnsi="標楷體" w:cs="Calibri" w:hint="eastAsia"/>
          <w:spacing w:val="-2"/>
          <w:sz w:val="28"/>
          <w:szCs w:val="28"/>
        </w:rPr>
        <w:t>新建置完成</w:t>
      </w:r>
      <w:r>
        <w:rPr>
          <w:rFonts w:ascii="標楷體" w:eastAsia="標楷體" w:hAnsi="標楷體" w:cs="Calibri" w:hint="eastAsia"/>
          <w:spacing w:val="-2"/>
          <w:sz w:val="28"/>
          <w:szCs w:val="28"/>
        </w:rPr>
        <w:t>2</w:t>
      </w:r>
      <w:r w:rsidRPr="00835D3E">
        <w:rPr>
          <w:rFonts w:ascii="標楷體" w:eastAsia="標楷體" w:hAnsi="標楷體" w:cs="Calibri" w:hint="eastAsia"/>
          <w:spacing w:val="-2"/>
          <w:sz w:val="28"/>
          <w:szCs w:val="28"/>
        </w:rPr>
        <w:t>校光電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，累計建置完成</w:t>
      </w:r>
      <w:r>
        <w:rPr>
          <w:rFonts w:ascii="標楷體" w:eastAsia="標楷體" w:hAnsi="標楷體" w:cs="Calibri" w:hint="eastAsia"/>
          <w:spacing w:val="-2"/>
          <w:sz w:val="28"/>
          <w:szCs w:val="28"/>
        </w:rPr>
        <w:t>24</w:t>
      </w:r>
      <w:r w:rsidRPr="00835D3E">
        <w:rPr>
          <w:rFonts w:ascii="標楷體" w:eastAsia="標楷體" w:hAnsi="標楷體" w:cs="Calibri" w:hint="eastAsia"/>
          <w:spacing w:val="-2"/>
          <w:sz w:val="28"/>
          <w:szCs w:val="28"/>
        </w:rPr>
        <w:t>校光電</w:t>
      </w:r>
      <w:r>
        <w:rPr>
          <w:rFonts w:ascii="標楷體" w:eastAsia="標楷體" w:hAnsi="標楷體" w:cs="Calibri" w:hint="eastAsia"/>
          <w:spacing w:val="-2"/>
          <w:sz w:val="28"/>
          <w:szCs w:val="28"/>
        </w:rPr>
        <w:t>運動場</w:t>
      </w:r>
      <w:r w:rsidRPr="00835D3E">
        <w:rPr>
          <w:rFonts w:ascii="標楷體" w:eastAsia="標楷體" w:hAnsi="標楷體" w:hint="eastAsia"/>
          <w:sz w:val="28"/>
          <w:szCs w:val="28"/>
        </w:rPr>
        <w:t>，另還有</w:t>
      </w:r>
      <w:r>
        <w:rPr>
          <w:rFonts w:ascii="標楷體" w:eastAsia="標楷體" w:hAnsi="標楷體" w:hint="eastAsia"/>
          <w:sz w:val="28"/>
          <w:szCs w:val="28"/>
        </w:rPr>
        <w:t>6</w:t>
      </w:r>
      <w:r w:rsidRPr="00835D3E">
        <w:rPr>
          <w:rFonts w:ascii="標楷體" w:eastAsia="標楷體" w:hAnsi="標楷體" w:hint="eastAsia"/>
          <w:sz w:val="28"/>
          <w:szCs w:val="28"/>
        </w:rPr>
        <w:t>校</w:t>
      </w:r>
      <w:r w:rsidRPr="00835D3E">
        <w:rPr>
          <w:rFonts w:ascii="標楷體" w:eastAsia="標楷體" w:hAnsi="標楷體" w:cs="Calibri" w:hint="eastAsia"/>
          <w:spacing w:val="-2"/>
          <w:sz w:val="28"/>
          <w:szCs w:val="28"/>
        </w:rPr>
        <w:t>已與廠商簽訂光電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合約並公證，全市共有</w:t>
      </w:r>
      <w:r>
        <w:rPr>
          <w:rFonts w:ascii="標楷體" w:eastAsia="標楷體" w:hAnsi="標楷體" w:cs="Calibri" w:hint="eastAsia"/>
          <w:spacing w:val="-2"/>
          <w:sz w:val="28"/>
          <w:szCs w:val="28"/>
        </w:rPr>
        <w:t>30</w:t>
      </w:r>
      <w:r w:rsidRPr="00835D3E">
        <w:rPr>
          <w:rFonts w:ascii="標楷體" w:eastAsia="標楷體" w:hAnsi="標楷體" w:cs="Calibri" w:hint="eastAsia"/>
          <w:spacing w:val="-2"/>
          <w:sz w:val="28"/>
          <w:szCs w:val="28"/>
        </w:rPr>
        <w:t>所學校規劃設置光電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，為北臺灣最多之縣市。將持續推動及媒合學校再設置光電</w:t>
      </w:r>
      <w:r>
        <w:rPr>
          <w:rFonts w:ascii="標楷體" w:eastAsia="標楷體" w:hAnsi="標楷體" w:cs="Calibri" w:hint="eastAsia"/>
          <w:spacing w:val="-2"/>
          <w:sz w:val="28"/>
          <w:szCs w:val="28"/>
        </w:rPr>
        <w:t>球</w:t>
      </w:r>
      <w:r w:rsidRPr="00835D3E">
        <w:rPr>
          <w:rFonts w:ascii="標楷體" w:eastAsia="標楷體" w:hAnsi="標楷體" w:cs="Calibri" w:hint="eastAsia"/>
          <w:spacing w:val="-2"/>
          <w:sz w:val="28"/>
          <w:szCs w:val="28"/>
        </w:rPr>
        <w:t>場，</w:t>
      </w:r>
      <w:r>
        <w:rPr>
          <w:rFonts w:ascii="標楷體" w:eastAsia="標楷體" w:hAnsi="標楷體" w:cs="Calibri" w:hint="eastAsia"/>
          <w:spacing w:val="-2"/>
          <w:sz w:val="28"/>
          <w:szCs w:val="28"/>
        </w:rPr>
        <w:t>並於</w:t>
      </w:r>
      <w:proofErr w:type="gramStart"/>
      <w:r w:rsidRPr="00835D3E">
        <w:rPr>
          <w:rFonts w:ascii="標楷體" w:eastAsia="標楷體" w:hAnsi="標楷體" w:cs="Calibri" w:hint="eastAsia"/>
          <w:spacing w:val="-2"/>
          <w:sz w:val="28"/>
          <w:szCs w:val="28"/>
        </w:rPr>
        <w:t>115</w:t>
      </w:r>
      <w:proofErr w:type="gramEnd"/>
      <w:r w:rsidRPr="00835D3E">
        <w:rPr>
          <w:rFonts w:ascii="標楷體" w:eastAsia="標楷體" w:hAnsi="標楷體" w:cs="Calibri" w:hint="eastAsia"/>
          <w:spacing w:val="-2"/>
          <w:sz w:val="28"/>
          <w:szCs w:val="28"/>
        </w:rPr>
        <w:t>年度達成</w:t>
      </w:r>
      <w:r>
        <w:rPr>
          <w:rFonts w:ascii="標楷體" w:eastAsia="標楷體" w:hAnsi="標楷體" w:cs="Calibri" w:hint="eastAsia"/>
          <w:spacing w:val="-2"/>
          <w:sz w:val="28"/>
          <w:szCs w:val="28"/>
        </w:rPr>
        <w:t>興建</w:t>
      </w:r>
      <w:r w:rsidRPr="00835D3E">
        <w:rPr>
          <w:rFonts w:ascii="標楷體" w:eastAsia="標楷體" w:hAnsi="標楷體" w:cs="Calibri" w:hint="eastAsia"/>
          <w:spacing w:val="-2"/>
          <w:sz w:val="28"/>
          <w:szCs w:val="28"/>
        </w:rPr>
        <w:t>30座光電</w:t>
      </w:r>
      <w:r>
        <w:rPr>
          <w:rFonts w:ascii="標楷體" w:eastAsia="標楷體" w:hAnsi="標楷體" w:cs="Calibri" w:hint="eastAsia"/>
          <w:spacing w:val="-2"/>
          <w:sz w:val="28"/>
          <w:szCs w:val="28"/>
        </w:rPr>
        <w:t>運動場</w:t>
      </w:r>
      <w:r w:rsidRPr="00835D3E">
        <w:rPr>
          <w:rFonts w:ascii="標楷體" w:eastAsia="標楷體" w:hAnsi="標楷體" w:cs="Calibri" w:hint="eastAsia"/>
          <w:spacing w:val="-2"/>
          <w:sz w:val="28"/>
          <w:szCs w:val="28"/>
        </w:rPr>
        <w:t>。</w:t>
      </w:r>
    </w:p>
    <w:p w14:paraId="576D12EB" w14:textId="77777777" w:rsidR="00D5714A" w:rsidRPr="000B174B" w:rsidRDefault="00D5714A" w:rsidP="000B174B">
      <w:pPr>
        <w:adjustRightInd w:val="0"/>
        <w:snapToGrid w:val="0"/>
        <w:spacing w:line="480" w:lineRule="exact"/>
        <w:jc w:val="center"/>
        <w:rPr>
          <w:rFonts w:ascii="標楷體" w:eastAsia="標楷體" w:hAnsi="標楷體"/>
          <w:b/>
          <w:sz w:val="28"/>
          <w:szCs w:val="28"/>
        </w:rPr>
      </w:pPr>
      <w:r w:rsidRPr="000B174B">
        <w:rPr>
          <w:rFonts w:ascii="標楷體" w:eastAsia="標楷體" w:hAnsi="標楷體" w:hint="eastAsia"/>
          <w:b/>
          <w:sz w:val="28"/>
          <w:szCs w:val="28"/>
        </w:rPr>
        <w:t>新北市學校設置太陽能光電球場一覽表</w:t>
      </w:r>
    </w:p>
    <w:tbl>
      <w:tblPr>
        <w:tblStyle w:val="af1"/>
        <w:tblW w:w="5000" w:type="pct"/>
        <w:tblLook w:val="04A0" w:firstRow="1" w:lastRow="0" w:firstColumn="1" w:lastColumn="0" w:noHBand="0" w:noVBand="1"/>
      </w:tblPr>
      <w:tblGrid>
        <w:gridCol w:w="802"/>
        <w:gridCol w:w="1113"/>
        <w:gridCol w:w="1690"/>
        <w:gridCol w:w="7157"/>
      </w:tblGrid>
      <w:tr w:rsidR="00D5714A" w:rsidRPr="008B11B4" w14:paraId="75777ABC" w14:textId="77777777" w:rsidTr="00A03AF5">
        <w:trPr>
          <w:trHeight w:val="274"/>
          <w:tblHeader/>
        </w:trPr>
        <w:tc>
          <w:tcPr>
            <w:tcW w:w="373" w:type="pct"/>
            <w:vAlign w:val="center"/>
          </w:tcPr>
          <w:p w14:paraId="0E7B9BD0" w14:textId="77777777" w:rsidR="00D5714A" w:rsidRPr="008B11B4" w:rsidRDefault="00D5714A" w:rsidP="00822FBA">
            <w:pPr>
              <w:spacing w:line="480" w:lineRule="exact"/>
              <w:jc w:val="center"/>
              <w:rPr>
                <w:rFonts w:ascii="標楷體" w:eastAsia="標楷體" w:hAnsi="標楷體"/>
                <w:b/>
                <w:bCs/>
                <w:sz w:val="28"/>
                <w:szCs w:val="28"/>
              </w:rPr>
            </w:pPr>
            <w:r w:rsidRPr="008B11B4">
              <w:rPr>
                <w:rFonts w:ascii="標楷體" w:eastAsia="標楷體" w:hAnsi="標楷體" w:hint="eastAsia"/>
                <w:b/>
                <w:bCs/>
                <w:sz w:val="28"/>
                <w:szCs w:val="28"/>
              </w:rPr>
              <w:t>序號</w:t>
            </w:r>
          </w:p>
        </w:tc>
        <w:tc>
          <w:tcPr>
            <w:tcW w:w="517" w:type="pct"/>
            <w:vAlign w:val="center"/>
          </w:tcPr>
          <w:p w14:paraId="37153741" w14:textId="77777777" w:rsidR="00D5714A" w:rsidRPr="008B11B4" w:rsidRDefault="00D5714A" w:rsidP="00822FBA">
            <w:pPr>
              <w:spacing w:line="480" w:lineRule="exact"/>
              <w:jc w:val="center"/>
              <w:rPr>
                <w:rFonts w:ascii="標楷體" w:eastAsia="標楷體" w:hAnsi="標楷體"/>
                <w:b/>
                <w:bCs/>
                <w:sz w:val="28"/>
                <w:szCs w:val="28"/>
              </w:rPr>
            </w:pPr>
            <w:r w:rsidRPr="008B11B4">
              <w:rPr>
                <w:rFonts w:ascii="標楷體" w:eastAsia="標楷體" w:hAnsi="標楷體" w:hint="eastAsia"/>
                <w:b/>
                <w:bCs/>
                <w:sz w:val="28"/>
                <w:szCs w:val="28"/>
              </w:rPr>
              <w:t>行政區</w:t>
            </w:r>
          </w:p>
        </w:tc>
        <w:tc>
          <w:tcPr>
            <w:tcW w:w="785" w:type="pct"/>
            <w:vAlign w:val="center"/>
          </w:tcPr>
          <w:p w14:paraId="43F59766" w14:textId="77777777" w:rsidR="00D5714A" w:rsidRPr="008B11B4" w:rsidRDefault="00D5714A" w:rsidP="00822FBA">
            <w:pPr>
              <w:spacing w:line="480" w:lineRule="exact"/>
              <w:jc w:val="center"/>
              <w:rPr>
                <w:rFonts w:ascii="標楷體" w:eastAsia="標楷體" w:hAnsi="標楷體"/>
                <w:b/>
                <w:bCs/>
                <w:sz w:val="28"/>
                <w:szCs w:val="28"/>
              </w:rPr>
            </w:pPr>
            <w:r w:rsidRPr="008B11B4">
              <w:rPr>
                <w:rFonts w:ascii="標楷體" w:eastAsia="標楷體" w:hAnsi="標楷體" w:hint="eastAsia"/>
                <w:b/>
                <w:bCs/>
                <w:sz w:val="28"/>
                <w:szCs w:val="28"/>
              </w:rPr>
              <w:t>學校</w:t>
            </w:r>
          </w:p>
        </w:tc>
        <w:tc>
          <w:tcPr>
            <w:tcW w:w="3325" w:type="pct"/>
            <w:vAlign w:val="center"/>
          </w:tcPr>
          <w:p w14:paraId="3FBDF547" w14:textId="77777777" w:rsidR="00D5714A" w:rsidRPr="008B11B4" w:rsidRDefault="00D5714A" w:rsidP="00822FBA">
            <w:pPr>
              <w:spacing w:line="480" w:lineRule="exact"/>
              <w:jc w:val="center"/>
              <w:rPr>
                <w:rFonts w:ascii="標楷體" w:eastAsia="標楷體" w:hAnsi="標楷體"/>
                <w:b/>
                <w:bCs/>
                <w:sz w:val="28"/>
                <w:szCs w:val="28"/>
              </w:rPr>
            </w:pPr>
            <w:r>
              <w:rPr>
                <w:rFonts w:ascii="標楷體" w:eastAsia="標楷體" w:hAnsi="標楷體" w:hint="eastAsia"/>
                <w:b/>
                <w:bCs/>
                <w:sz w:val="28"/>
                <w:szCs w:val="28"/>
              </w:rPr>
              <w:t>光電運動場</w:t>
            </w:r>
            <w:r w:rsidRPr="008B11B4">
              <w:rPr>
                <w:rFonts w:ascii="標楷體" w:eastAsia="標楷體" w:hAnsi="標楷體" w:hint="eastAsia"/>
                <w:b/>
                <w:bCs/>
                <w:sz w:val="28"/>
                <w:szCs w:val="28"/>
              </w:rPr>
              <w:t>進度</w:t>
            </w:r>
          </w:p>
        </w:tc>
      </w:tr>
      <w:tr w:rsidR="00D5714A" w:rsidRPr="008B11B4" w14:paraId="63EA3240" w14:textId="77777777" w:rsidTr="00A03AF5">
        <w:tc>
          <w:tcPr>
            <w:tcW w:w="373" w:type="pct"/>
            <w:vAlign w:val="center"/>
          </w:tcPr>
          <w:p w14:paraId="03AC654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w:t>
            </w:r>
          </w:p>
        </w:tc>
        <w:tc>
          <w:tcPr>
            <w:tcW w:w="517" w:type="pct"/>
            <w:vAlign w:val="center"/>
          </w:tcPr>
          <w:p w14:paraId="07B511E9"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中和區</w:t>
            </w:r>
          </w:p>
        </w:tc>
        <w:tc>
          <w:tcPr>
            <w:tcW w:w="785" w:type="pct"/>
            <w:vAlign w:val="center"/>
          </w:tcPr>
          <w:p w14:paraId="487CB9F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自強國小</w:t>
            </w:r>
          </w:p>
        </w:tc>
        <w:tc>
          <w:tcPr>
            <w:tcW w:w="3325" w:type="pct"/>
            <w:vAlign w:val="center"/>
          </w:tcPr>
          <w:p w14:paraId="73F6F38C"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3058986E" w14:textId="77777777" w:rsidTr="00A03AF5">
        <w:tc>
          <w:tcPr>
            <w:tcW w:w="373" w:type="pct"/>
            <w:vAlign w:val="center"/>
          </w:tcPr>
          <w:p w14:paraId="2A96ACC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w:t>
            </w:r>
          </w:p>
        </w:tc>
        <w:tc>
          <w:tcPr>
            <w:tcW w:w="517" w:type="pct"/>
            <w:vAlign w:val="center"/>
          </w:tcPr>
          <w:p w14:paraId="716EF48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中和區</w:t>
            </w:r>
          </w:p>
        </w:tc>
        <w:tc>
          <w:tcPr>
            <w:tcW w:w="785" w:type="pct"/>
            <w:vAlign w:val="center"/>
          </w:tcPr>
          <w:p w14:paraId="48A6EB2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光復國小</w:t>
            </w:r>
          </w:p>
        </w:tc>
        <w:tc>
          <w:tcPr>
            <w:tcW w:w="3325" w:type="pct"/>
            <w:vAlign w:val="center"/>
          </w:tcPr>
          <w:p w14:paraId="46972AFA"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09AFF743" w14:textId="77777777" w:rsidTr="00A03AF5">
        <w:tc>
          <w:tcPr>
            <w:tcW w:w="373" w:type="pct"/>
            <w:vAlign w:val="center"/>
          </w:tcPr>
          <w:p w14:paraId="51DC851C"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3</w:t>
            </w:r>
          </w:p>
        </w:tc>
        <w:tc>
          <w:tcPr>
            <w:tcW w:w="517" w:type="pct"/>
            <w:vAlign w:val="center"/>
          </w:tcPr>
          <w:p w14:paraId="13EB522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淡水區</w:t>
            </w:r>
          </w:p>
        </w:tc>
        <w:tc>
          <w:tcPr>
            <w:tcW w:w="785" w:type="pct"/>
            <w:vAlign w:val="center"/>
          </w:tcPr>
          <w:p w14:paraId="45BB408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竹圍高中</w:t>
            </w:r>
          </w:p>
        </w:tc>
        <w:tc>
          <w:tcPr>
            <w:tcW w:w="3325" w:type="pct"/>
          </w:tcPr>
          <w:p w14:paraId="3BA6D115" w14:textId="77777777" w:rsidR="00D5714A" w:rsidRPr="008B11B4" w:rsidRDefault="00D5714A" w:rsidP="00822FBA">
            <w:pPr>
              <w:spacing w:line="480" w:lineRule="exact"/>
              <w:rPr>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71F7A2A0" w14:textId="77777777" w:rsidTr="00A03AF5">
        <w:tc>
          <w:tcPr>
            <w:tcW w:w="373" w:type="pct"/>
            <w:vAlign w:val="center"/>
          </w:tcPr>
          <w:p w14:paraId="3EAD76A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4</w:t>
            </w:r>
          </w:p>
        </w:tc>
        <w:tc>
          <w:tcPr>
            <w:tcW w:w="517" w:type="pct"/>
            <w:vAlign w:val="center"/>
          </w:tcPr>
          <w:p w14:paraId="1FAD5F5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三峽區</w:t>
            </w:r>
          </w:p>
        </w:tc>
        <w:tc>
          <w:tcPr>
            <w:tcW w:w="785" w:type="pct"/>
            <w:vAlign w:val="center"/>
          </w:tcPr>
          <w:p w14:paraId="592FB72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三峽國中</w:t>
            </w:r>
          </w:p>
        </w:tc>
        <w:tc>
          <w:tcPr>
            <w:tcW w:w="3325" w:type="pct"/>
          </w:tcPr>
          <w:p w14:paraId="1691C9CE" w14:textId="77777777" w:rsidR="00D5714A" w:rsidRPr="008B11B4" w:rsidRDefault="00D5714A" w:rsidP="00822FBA">
            <w:pPr>
              <w:spacing w:line="480" w:lineRule="exact"/>
              <w:rPr>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12AF9125" w14:textId="77777777" w:rsidTr="00A03AF5">
        <w:tc>
          <w:tcPr>
            <w:tcW w:w="373" w:type="pct"/>
            <w:vAlign w:val="center"/>
          </w:tcPr>
          <w:p w14:paraId="4426B63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lastRenderedPageBreak/>
              <w:t>5</w:t>
            </w:r>
          </w:p>
        </w:tc>
        <w:tc>
          <w:tcPr>
            <w:tcW w:w="517" w:type="pct"/>
            <w:vAlign w:val="center"/>
          </w:tcPr>
          <w:p w14:paraId="1C28E04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三重區</w:t>
            </w:r>
          </w:p>
        </w:tc>
        <w:tc>
          <w:tcPr>
            <w:tcW w:w="785" w:type="pct"/>
            <w:vAlign w:val="center"/>
          </w:tcPr>
          <w:p w14:paraId="672FDEA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三重商工</w:t>
            </w:r>
          </w:p>
        </w:tc>
        <w:tc>
          <w:tcPr>
            <w:tcW w:w="3325" w:type="pct"/>
          </w:tcPr>
          <w:p w14:paraId="327D799F" w14:textId="77777777" w:rsidR="00D5714A" w:rsidRPr="008B11B4" w:rsidRDefault="00D5714A" w:rsidP="00822FBA">
            <w:pPr>
              <w:spacing w:line="480" w:lineRule="exact"/>
              <w:rPr>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5EF7B05F" w14:textId="77777777" w:rsidTr="00A03AF5">
        <w:tc>
          <w:tcPr>
            <w:tcW w:w="373" w:type="pct"/>
            <w:vAlign w:val="center"/>
          </w:tcPr>
          <w:p w14:paraId="745FFDB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6</w:t>
            </w:r>
          </w:p>
        </w:tc>
        <w:tc>
          <w:tcPr>
            <w:tcW w:w="517" w:type="pct"/>
            <w:vAlign w:val="center"/>
          </w:tcPr>
          <w:p w14:paraId="2196894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淡水區</w:t>
            </w:r>
          </w:p>
        </w:tc>
        <w:tc>
          <w:tcPr>
            <w:tcW w:w="785" w:type="pct"/>
            <w:vAlign w:val="center"/>
          </w:tcPr>
          <w:p w14:paraId="271CB95D"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淡水商工</w:t>
            </w:r>
          </w:p>
        </w:tc>
        <w:tc>
          <w:tcPr>
            <w:tcW w:w="3325" w:type="pct"/>
          </w:tcPr>
          <w:p w14:paraId="13FFFF74" w14:textId="77777777" w:rsidR="00D5714A" w:rsidRPr="008B11B4" w:rsidRDefault="00D5714A" w:rsidP="00822FBA">
            <w:pPr>
              <w:spacing w:line="480" w:lineRule="exact"/>
              <w:rPr>
                <w:sz w:val="28"/>
                <w:szCs w:val="28"/>
              </w:rPr>
            </w:pPr>
            <w:proofErr w:type="gramStart"/>
            <w:r w:rsidRPr="008B11B4">
              <w:rPr>
                <w:rFonts w:ascii="標楷體" w:eastAsia="標楷體" w:hAnsi="標楷體" w:hint="eastAsia"/>
                <w:sz w:val="28"/>
                <w:szCs w:val="28"/>
              </w:rPr>
              <w:t>111</w:t>
            </w:r>
            <w:proofErr w:type="gramEnd"/>
            <w:r w:rsidRPr="008B11B4">
              <w:rPr>
                <w:rFonts w:ascii="標楷體" w:eastAsia="標楷體" w:hAnsi="標楷體" w:hint="eastAsia"/>
                <w:sz w:val="28"/>
                <w:szCs w:val="28"/>
              </w:rPr>
              <w:t>年度已完工並啟用。</w:t>
            </w:r>
          </w:p>
        </w:tc>
      </w:tr>
      <w:tr w:rsidR="00D5714A" w:rsidRPr="008B11B4" w14:paraId="31B92792" w14:textId="77777777" w:rsidTr="00A03AF5">
        <w:tc>
          <w:tcPr>
            <w:tcW w:w="373" w:type="pct"/>
            <w:vAlign w:val="center"/>
          </w:tcPr>
          <w:p w14:paraId="5F36254B"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7</w:t>
            </w:r>
          </w:p>
        </w:tc>
        <w:tc>
          <w:tcPr>
            <w:tcW w:w="517" w:type="pct"/>
            <w:vAlign w:val="center"/>
          </w:tcPr>
          <w:p w14:paraId="3B41A6F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三重區</w:t>
            </w:r>
          </w:p>
        </w:tc>
        <w:tc>
          <w:tcPr>
            <w:tcW w:w="785" w:type="pct"/>
            <w:vAlign w:val="center"/>
          </w:tcPr>
          <w:p w14:paraId="60AED06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二重國中</w:t>
            </w:r>
          </w:p>
        </w:tc>
        <w:tc>
          <w:tcPr>
            <w:tcW w:w="3325" w:type="pct"/>
            <w:vAlign w:val="center"/>
          </w:tcPr>
          <w:p w14:paraId="2D7D0F1A"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2C3E9ED6" w14:textId="77777777" w:rsidTr="00A03AF5">
        <w:tc>
          <w:tcPr>
            <w:tcW w:w="373" w:type="pct"/>
            <w:vAlign w:val="center"/>
          </w:tcPr>
          <w:p w14:paraId="272FDEB0"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8</w:t>
            </w:r>
          </w:p>
        </w:tc>
        <w:tc>
          <w:tcPr>
            <w:tcW w:w="517" w:type="pct"/>
            <w:vAlign w:val="center"/>
          </w:tcPr>
          <w:p w14:paraId="727EC6D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板橋區</w:t>
            </w:r>
          </w:p>
        </w:tc>
        <w:tc>
          <w:tcPr>
            <w:tcW w:w="785" w:type="pct"/>
            <w:vAlign w:val="center"/>
          </w:tcPr>
          <w:p w14:paraId="049E7209"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文德國小</w:t>
            </w:r>
          </w:p>
        </w:tc>
        <w:tc>
          <w:tcPr>
            <w:tcW w:w="3325" w:type="pct"/>
            <w:vAlign w:val="center"/>
          </w:tcPr>
          <w:p w14:paraId="4D896D9B"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08A1F1B6" w14:textId="77777777" w:rsidTr="00A03AF5">
        <w:tc>
          <w:tcPr>
            <w:tcW w:w="373" w:type="pct"/>
            <w:vAlign w:val="center"/>
          </w:tcPr>
          <w:p w14:paraId="7960552D"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9</w:t>
            </w:r>
          </w:p>
        </w:tc>
        <w:tc>
          <w:tcPr>
            <w:tcW w:w="517" w:type="pct"/>
            <w:vAlign w:val="center"/>
          </w:tcPr>
          <w:p w14:paraId="7FB08C97"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三峽區</w:t>
            </w:r>
          </w:p>
        </w:tc>
        <w:tc>
          <w:tcPr>
            <w:tcW w:w="785" w:type="pct"/>
            <w:vAlign w:val="center"/>
          </w:tcPr>
          <w:p w14:paraId="330E76C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安溪國中</w:t>
            </w:r>
          </w:p>
        </w:tc>
        <w:tc>
          <w:tcPr>
            <w:tcW w:w="3325" w:type="pct"/>
            <w:vAlign w:val="center"/>
          </w:tcPr>
          <w:p w14:paraId="4CEF050F"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4B281340" w14:textId="77777777" w:rsidTr="00A03AF5">
        <w:tc>
          <w:tcPr>
            <w:tcW w:w="373" w:type="pct"/>
            <w:vAlign w:val="center"/>
          </w:tcPr>
          <w:p w14:paraId="47C27DC0"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10</w:t>
            </w:r>
          </w:p>
        </w:tc>
        <w:tc>
          <w:tcPr>
            <w:tcW w:w="517" w:type="pct"/>
            <w:vAlign w:val="center"/>
          </w:tcPr>
          <w:p w14:paraId="0B5F1628"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板橋區</w:t>
            </w:r>
          </w:p>
        </w:tc>
        <w:tc>
          <w:tcPr>
            <w:tcW w:w="785" w:type="pct"/>
            <w:vAlign w:val="center"/>
          </w:tcPr>
          <w:p w14:paraId="59E1A31E"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江翠國中</w:t>
            </w:r>
          </w:p>
        </w:tc>
        <w:tc>
          <w:tcPr>
            <w:tcW w:w="3325" w:type="pct"/>
            <w:vAlign w:val="center"/>
          </w:tcPr>
          <w:p w14:paraId="403BA4A5"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433C0CCC" w14:textId="77777777" w:rsidTr="00A03AF5">
        <w:tc>
          <w:tcPr>
            <w:tcW w:w="373" w:type="pct"/>
            <w:vAlign w:val="center"/>
          </w:tcPr>
          <w:p w14:paraId="5B7758C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11</w:t>
            </w:r>
          </w:p>
        </w:tc>
        <w:tc>
          <w:tcPr>
            <w:tcW w:w="517" w:type="pct"/>
            <w:vAlign w:val="center"/>
          </w:tcPr>
          <w:p w14:paraId="0C951ADE"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土城區</w:t>
            </w:r>
          </w:p>
        </w:tc>
        <w:tc>
          <w:tcPr>
            <w:tcW w:w="785" w:type="pct"/>
            <w:vAlign w:val="center"/>
          </w:tcPr>
          <w:p w14:paraId="4F346AF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土城國中</w:t>
            </w:r>
          </w:p>
        </w:tc>
        <w:tc>
          <w:tcPr>
            <w:tcW w:w="3325" w:type="pct"/>
            <w:vAlign w:val="center"/>
          </w:tcPr>
          <w:p w14:paraId="28F7BDE0"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4C38E3D6" w14:textId="77777777" w:rsidTr="00A03AF5">
        <w:tc>
          <w:tcPr>
            <w:tcW w:w="373" w:type="pct"/>
            <w:vAlign w:val="center"/>
          </w:tcPr>
          <w:p w14:paraId="71C3C07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12</w:t>
            </w:r>
          </w:p>
        </w:tc>
        <w:tc>
          <w:tcPr>
            <w:tcW w:w="517" w:type="pct"/>
            <w:vAlign w:val="center"/>
          </w:tcPr>
          <w:p w14:paraId="7DBB13E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鶯歌區</w:t>
            </w:r>
          </w:p>
        </w:tc>
        <w:tc>
          <w:tcPr>
            <w:tcW w:w="785" w:type="pct"/>
            <w:vAlign w:val="center"/>
          </w:tcPr>
          <w:p w14:paraId="0CF694C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昌福國小</w:t>
            </w:r>
          </w:p>
        </w:tc>
        <w:tc>
          <w:tcPr>
            <w:tcW w:w="3325" w:type="pct"/>
            <w:vAlign w:val="center"/>
          </w:tcPr>
          <w:p w14:paraId="6AB566E2"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317878CA" w14:textId="77777777" w:rsidTr="00A03AF5">
        <w:tc>
          <w:tcPr>
            <w:tcW w:w="373" w:type="pct"/>
            <w:vAlign w:val="center"/>
          </w:tcPr>
          <w:p w14:paraId="3D896C9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13</w:t>
            </w:r>
          </w:p>
        </w:tc>
        <w:tc>
          <w:tcPr>
            <w:tcW w:w="517" w:type="pct"/>
            <w:vAlign w:val="center"/>
          </w:tcPr>
          <w:p w14:paraId="5C18EE78"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三峽區</w:t>
            </w:r>
          </w:p>
        </w:tc>
        <w:tc>
          <w:tcPr>
            <w:tcW w:w="785" w:type="pct"/>
            <w:vAlign w:val="center"/>
          </w:tcPr>
          <w:p w14:paraId="4381623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明德高中</w:t>
            </w:r>
          </w:p>
        </w:tc>
        <w:tc>
          <w:tcPr>
            <w:tcW w:w="3325" w:type="pct"/>
            <w:vAlign w:val="center"/>
          </w:tcPr>
          <w:p w14:paraId="55A18BAE"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59366106" w14:textId="77777777" w:rsidTr="00A03AF5">
        <w:tc>
          <w:tcPr>
            <w:tcW w:w="373" w:type="pct"/>
            <w:vAlign w:val="center"/>
          </w:tcPr>
          <w:p w14:paraId="75BEAA68"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14</w:t>
            </w:r>
          </w:p>
        </w:tc>
        <w:tc>
          <w:tcPr>
            <w:tcW w:w="517" w:type="pct"/>
            <w:vAlign w:val="center"/>
          </w:tcPr>
          <w:p w14:paraId="2E9C4D7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中和區</w:t>
            </w:r>
          </w:p>
        </w:tc>
        <w:tc>
          <w:tcPr>
            <w:tcW w:w="785" w:type="pct"/>
            <w:vAlign w:val="center"/>
          </w:tcPr>
          <w:p w14:paraId="3D55C26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錦和高中</w:t>
            </w:r>
          </w:p>
        </w:tc>
        <w:tc>
          <w:tcPr>
            <w:tcW w:w="3325" w:type="pct"/>
            <w:vAlign w:val="center"/>
          </w:tcPr>
          <w:p w14:paraId="1E0FA4EA"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3B78BB23" w14:textId="77777777" w:rsidTr="00A03AF5">
        <w:tc>
          <w:tcPr>
            <w:tcW w:w="373" w:type="pct"/>
            <w:vAlign w:val="center"/>
          </w:tcPr>
          <w:p w14:paraId="16350FF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15</w:t>
            </w:r>
          </w:p>
        </w:tc>
        <w:tc>
          <w:tcPr>
            <w:tcW w:w="517" w:type="pct"/>
            <w:vAlign w:val="center"/>
          </w:tcPr>
          <w:p w14:paraId="0CB2B9C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林口區</w:t>
            </w:r>
          </w:p>
        </w:tc>
        <w:tc>
          <w:tcPr>
            <w:tcW w:w="785" w:type="pct"/>
            <w:vAlign w:val="center"/>
          </w:tcPr>
          <w:p w14:paraId="3F8D8D2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林口高中</w:t>
            </w:r>
          </w:p>
        </w:tc>
        <w:tc>
          <w:tcPr>
            <w:tcW w:w="3325" w:type="pct"/>
            <w:vAlign w:val="center"/>
          </w:tcPr>
          <w:p w14:paraId="346C5800"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112</w:t>
            </w:r>
            <w:proofErr w:type="gramEnd"/>
            <w:r w:rsidRPr="008B11B4">
              <w:rPr>
                <w:rFonts w:ascii="標楷體" w:eastAsia="標楷體" w:hAnsi="標楷體" w:hint="eastAsia"/>
                <w:sz w:val="28"/>
                <w:szCs w:val="28"/>
              </w:rPr>
              <w:t>年度已完工並啟用。</w:t>
            </w:r>
          </w:p>
        </w:tc>
      </w:tr>
      <w:tr w:rsidR="00D5714A" w:rsidRPr="008B11B4" w14:paraId="2C6BCC45" w14:textId="77777777" w:rsidTr="00A03AF5">
        <w:tc>
          <w:tcPr>
            <w:tcW w:w="373" w:type="pct"/>
            <w:vAlign w:val="center"/>
          </w:tcPr>
          <w:p w14:paraId="21AFFDF7"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16</w:t>
            </w:r>
          </w:p>
        </w:tc>
        <w:tc>
          <w:tcPr>
            <w:tcW w:w="517" w:type="pct"/>
            <w:vAlign w:val="center"/>
          </w:tcPr>
          <w:p w14:paraId="77AEB4C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汐止區</w:t>
            </w:r>
          </w:p>
        </w:tc>
        <w:tc>
          <w:tcPr>
            <w:tcW w:w="785" w:type="pct"/>
            <w:vAlign w:val="center"/>
          </w:tcPr>
          <w:p w14:paraId="045B5F5D"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樟樹國小</w:t>
            </w:r>
          </w:p>
        </w:tc>
        <w:tc>
          <w:tcPr>
            <w:tcW w:w="3325" w:type="pct"/>
            <w:vAlign w:val="center"/>
          </w:tcPr>
          <w:p w14:paraId="4066377F"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4E56D850" w14:textId="77777777" w:rsidTr="00A03AF5">
        <w:tc>
          <w:tcPr>
            <w:tcW w:w="373" w:type="pct"/>
            <w:vAlign w:val="center"/>
          </w:tcPr>
          <w:p w14:paraId="3E88315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17</w:t>
            </w:r>
          </w:p>
        </w:tc>
        <w:tc>
          <w:tcPr>
            <w:tcW w:w="517" w:type="pct"/>
            <w:vAlign w:val="center"/>
          </w:tcPr>
          <w:p w14:paraId="09D9618C"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鶯歌區</w:t>
            </w:r>
          </w:p>
        </w:tc>
        <w:tc>
          <w:tcPr>
            <w:tcW w:w="785" w:type="pct"/>
            <w:vAlign w:val="center"/>
          </w:tcPr>
          <w:p w14:paraId="737FFF4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鶯歌國小</w:t>
            </w:r>
          </w:p>
        </w:tc>
        <w:tc>
          <w:tcPr>
            <w:tcW w:w="3325" w:type="pct"/>
            <w:vAlign w:val="center"/>
          </w:tcPr>
          <w:p w14:paraId="1070B184"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2AA0FCC5" w14:textId="77777777" w:rsidTr="00A03AF5">
        <w:tc>
          <w:tcPr>
            <w:tcW w:w="373" w:type="pct"/>
            <w:vAlign w:val="center"/>
          </w:tcPr>
          <w:p w14:paraId="74B55A3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18</w:t>
            </w:r>
          </w:p>
        </w:tc>
        <w:tc>
          <w:tcPr>
            <w:tcW w:w="517" w:type="pct"/>
            <w:vAlign w:val="center"/>
          </w:tcPr>
          <w:p w14:paraId="6C52D20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中和區</w:t>
            </w:r>
          </w:p>
        </w:tc>
        <w:tc>
          <w:tcPr>
            <w:tcW w:w="785" w:type="pct"/>
            <w:vAlign w:val="center"/>
          </w:tcPr>
          <w:p w14:paraId="405180C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中和國小</w:t>
            </w:r>
          </w:p>
        </w:tc>
        <w:tc>
          <w:tcPr>
            <w:tcW w:w="3325" w:type="pct"/>
            <w:vAlign w:val="center"/>
          </w:tcPr>
          <w:p w14:paraId="11C76CAE"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1B02E01E" w14:textId="77777777" w:rsidTr="00A03AF5">
        <w:tc>
          <w:tcPr>
            <w:tcW w:w="373" w:type="pct"/>
            <w:vAlign w:val="center"/>
          </w:tcPr>
          <w:p w14:paraId="7D0DD5D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19</w:t>
            </w:r>
          </w:p>
        </w:tc>
        <w:tc>
          <w:tcPr>
            <w:tcW w:w="517" w:type="pct"/>
            <w:vAlign w:val="center"/>
          </w:tcPr>
          <w:p w14:paraId="16D0EBB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三峽區</w:t>
            </w:r>
          </w:p>
        </w:tc>
        <w:tc>
          <w:tcPr>
            <w:tcW w:w="785" w:type="pct"/>
            <w:vAlign w:val="center"/>
          </w:tcPr>
          <w:p w14:paraId="67EF092B"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三峽國小</w:t>
            </w:r>
          </w:p>
        </w:tc>
        <w:tc>
          <w:tcPr>
            <w:tcW w:w="3325" w:type="pct"/>
            <w:vAlign w:val="center"/>
          </w:tcPr>
          <w:p w14:paraId="583F99FA"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14071721" w14:textId="77777777" w:rsidTr="00A03AF5">
        <w:trPr>
          <w:trHeight w:val="580"/>
        </w:trPr>
        <w:tc>
          <w:tcPr>
            <w:tcW w:w="373" w:type="pct"/>
            <w:vAlign w:val="center"/>
          </w:tcPr>
          <w:p w14:paraId="585C9FA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20</w:t>
            </w:r>
          </w:p>
        </w:tc>
        <w:tc>
          <w:tcPr>
            <w:tcW w:w="517" w:type="pct"/>
            <w:vAlign w:val="center"/>
          </w:tcPr>
          <w:p w14:paraId="746507A7"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三重區</w:t>
            </w:r>
          </w:p>
        </w:tc>
        <w:tc>
          <w:tcPr>
            <w:tcW w:w="785" w:type="pct"/>
            <w:vAlign w:val="center"/>
          </w:tcPr>
          <w:p w14:paraId="62E390E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三重高中</w:t>
            </w:r>
          </w:p>
        </w:tc>
        <w:tc>
          <w:tcPr>
            <w:tcW w:w="3325" w:type="pct"/>
            <w:vAlign w:val="center"/>
          </w:tcPr>
          <w:p w14:paraId="4F3A8B84"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7D7CAE01" w14:textId="77777777" w:rsidTr="00A03AF5">
        <w:tc>
          <w:tcPr>
            <w:tcW w:w="373" w:type="pct"/>
            <w:vAlign w:val="center"/>
          </w:tcPr>
          <w:p w14:paraId="6F0F0E19"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21</w:t>
            </w:r>
          </w:p>
        </w:tc>
        <w:tc>
          <w:tcPr>
            <w:tcW w:w="517" w:type="pct"/>
            <w:vAlign w:val="center"/>
          </w:tcPr>
          <w:p w14:paraId="2F9CCF5E"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汐止區</w:t>
            </w:r>
          </w:p>
        </w:tc>
        <w:tc>
          <w:tcPr>
            <w:tcW w:w="785" w:type="pct"/>
            <w:vAlign w:val="center"/>
          </w:tcPr>
          <w:p w14:paraId="2DCC0D69"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青山國中小</w:t>
            </w:r>
          </w:p>
        </w:tc>
        <w:tc>
          <w:tcPr>
            <w:tcW w:w="3325" w:type="pct"/>
            <w:vAlign w:val="center"/>
          </w:tcPr>
          <w:p w14:paraId="082B3AD5" w14:textId="77777777" w:rsidR="00D5714A" w:rsidRPr="008B11B4" w:rsidRDefault="00D5714A" w:rsidP="00822FBA">
            <w:pPr>
              <w:spacing w:line="480" w:lineRule="exact"/>
              <w:rPr>
                <w:rFonts w:ascii="標楷體" w:eastAsia="標楷體" w:hAnsi="標楷體"/>
                <w:sz w:val="28"/>
                <w:szCs w:val="28"/>
              </w:rPr>
            </w:pPr>
            <w:proofErr w:type="gramStart"/>
            <w:r w:rsidRPr="007C1525">
              <w:rPr>
                <w:rFonts w:ascii="標楷體" w:eastAsia="標楷體" w:hAnsi="標楷體"/>
                <w:sz w:val="28"/>
                <w:szCs w:val="28"/>
              </w:rPr>
              <w:t>113</w:t>
            </w:r>
            <w:proofErr w:type="gramEnd"/>
            <w:r w:rsidRPr="007C1525">
              <w:rPr>
                <w:rFonts w:ascii="標楷體" w:eastAsia="標楷體" w:hAnsi="標楷體"/>
                <w:sz w:val="28"/>
                <w:szCs w:val="28"/>
              </w:rPr>
              <w:t>年度案已完工且已</w:t>
            </w:r>
            <w:proofErr w:type="gramStart"/>
            <w:r w:rsidRPr="007C1525">
              <w:rPr>
                <w:rFonts w:ascii="標楷體" w:eastAsia="標楷體" w:hAnsi="標楷體"/>
                <w:sz w:val="28"/>
                <w:szCs w:val="28"/>
              </w:rPr>
              <w:t>併</w:t>
            </w:r>
            <w:proofErr w:type="gramEnd"/>
            <w:r w:rsidRPr="007C1525">
              <w:rPr>
                <w:rFonts w:ascii="標楷體" w:eastAsia="標楷體" w:hAnsi="標楷體"/>
                <w:sz w:val="28"/>
                <w:szCs w:val="28"/>
              </w:rPr>
              <w:t>聯，準備報完工認定。</w:t>
            </w:r>
          </w:p>
        </w:tc>
      </w:tr>
      <w:tr w:rsidR="00D5714A" w:rsidRPr="008B11B4" w14:paraId="2C58954F" w14:textId="77777777" w:rsidTr="00A03AF5">
        <w:tc>
          <w:tcPr>
            <w:tcW w:w="373" w:type="pct"/>
            <w:vAlign w:val="center"/>
          </w:tcPr>
          <w:p w14:paraId="332C582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22</w:t>
            </w:r>
          </w:p>
        </w:tc>
        <w:tc>
          <w:tcPr>
            <w:tcW w:w="517" w:type="pct"/>
            <w:vAlign w:val="center"/>
          </w:tcPr>
          <w:p w14:paraId="473E5FF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板橋區</w:t>
            </w:r>
          </w:p>
        </w:tc>
        <w:tc>
          <w:tcPr>
            <w:tcW w:w="785" w:type="pct"/>
            <w:vAlign w:val="center"/>
          </w:tcPr>
          <w:p w14:paraId="3EF4E02C"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板橋國小</w:t>
            </w:r>
          </w:p>
        </w:tc>
        <w:tc>
          <w:tcPr>
            <w:tcW w:w="3325" w:type="pct"/>
            <w:vAlign w:val="center"/>
          </w:tcPr>
          <w:p w14:paraId="5348D678"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3</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6E135F5F" w14:textId="77777777" w:rsidTr="00A03AF5">
        <w:tc>
          <w:tcPr>
            <w:tcW w:w="373" w:type="pct"/>
            <w:vAlign w:val="center"/>
          </w:tcPr>
          <w:p w14:paraId="5D64B7C3"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23</w:t>
            </w:r>
          </w:p>
        </w:tc>
        <w:tc>
          <w:tcPr>
            <w:tcW w:w="517" w:type="pct"/>
            <w:vAlign w:val="center"/>
          </w:tcPr>
          <w:p w14:paraId="7BEA994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汐止區</w:t>
            </w:r>
          </w:p>
        </w:tc>
        <w:tc>
          <w:tcPr>
            <w:tcW w:w="785" w:type="pct"/>
            <w:vAlign w:val="center"/>
          </w:tcPr>
          <w:p w14:paraId="7207A9D6"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崇德國小</w:t>
            </w:r>
          </w:p>
        </w:tc>
        <w:tc>
          <w:tcPr>
            <w:tcW w:w="3325" w:type="pct"/>
            <w:vAlign w:val="center"/>
          </w:tcPr>
          <w:p w14:paraId="2B0B5D9F" w14:textId="77777777" w:rsidR="00D5714A" w:rsidRPr="008B11B4" w:rsidRDefault="00D5714A" w:rsidP="00822FBA">
            <w:pPr>
              <w:spacing w:line="480" w:lineRule="exact"/>
              <w:rPr>
                <w:rFonts w:ascii="標楷體" w:eastAsia="標楷體" w:hAnsi="標楷體"/>
                <w:sz w:val="28"/>
                <w:szCs w:val="28"/>
              </w:rPr>
            </w:pPr>
            <w:r>
              <w:rPr>
                <w:rFonts w:ascii="標楷體" w:eastAsia="標楷體" w:hAnsi="標楷體" w:hint="eastAsia"/>
                <w:sz w:val="28"/>
                <w:szCs w:val="28"/>
              </w:rPr>
              <w:t>施工</w:t>
            </w:r>
            <w:r w:rsidRPr="008B11B4">
              <w:rPr>
                <w:rFonts w:ascii="標楷體" w:eastAsia="標楷體" w:hAnsi="標楷體" w:hint="eastAsia"/>
                <w:sz w:val="28"/>
                <w:szCs w:val="28"/>
              </w:rPr>
              <w:t>中。</w:t>
            </w:r>
          </w:p>
        </w:tc>
      </w:tr>
      <w:tr w:rsidR="00D5714A" w:rsidRPr="008B11B4" w14:paraId="09973E79" w14:textId="77777777" w:rsidTr="00A03AF5">
        <w:tc>
          <w:tcPr>
            <w:tcW w:w="373" w:type="pct"/>
            <w:vAlign w:val="center"/>
          </w:tcPr>
          <w:p w14:paraId="783EABB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24</w:t>
            </w:r>
          </w:p>
        </w:tc>
        <w:tc>
          <w:tcPr>
            <w:tcW w:w="517" w:type="pct"/>
            <w:vAlign w:val="center"/>
          </w:tcPr>
          <w:p w14:paraId="174E23AF"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泰山區</w:t>
            </w:r>
          </w:p>
        </w:tc>
        <w:tc>
          <w:tcPr>
            <w:tcW w:w="785" w:type="pct"/>
            <w:vAlign w:val="center"/>
          </w:tcPr>
          <w:p w14:paraId="2BBBBDD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泰山高中</w:t>
            </w:r>
          </w:p>
        </w:tc>
        <w:tc>
          <w:tcPr>
            <w:tcW w:w="3325" w:type="pct"/>
            <w:vAlign w:val="center"/>
          </w:tcPr>
          <w:p w14:paraId="5C6E2BE8" w14:textId="77777777" w:rsidR="00D5714A" w:rsidRPr="008B11B4" w:rsidRDefault="00D5714A" w:rsidP="00822FBA">
            <w:pPr>
              <w:spacing w:line="480" w:lineRule="exact"/>
              <w:rPr>
                <w:rFonts w:ascii="標楷體" w:eastAsia="標楷體" w:hAnsi="標楷體"/>
                <w:sz w:val="28"/>
                <w:szCs w:val="28"/>
              </w:rPr>
            </w:pPr>
            <w:r>
              <w:rPr>
                <w:rFonts w:ascii="標楷體" w:eastAsia="標楷體" w:hAnsi="標楷體" w:hint="eastAsia"/>
                <w:sz w:val="28"/>
                <w:szCs w:val="28"/>
              </w:rPr>
              <w:t>施工</w:t>
            </w:r>
            <w:r w:rsidRPr="008B11B4">
              <w:rPr>
                <w:rFonts w:ascii="標楷體" w:eastAsia="標楷體" w:hAnsi="標楷體" w:hint="eastAsia"/>
                <w:sz w:val="28"/>
                <w:szCs w:val="28"/>
              </w:rPr>
              <w:t>中。</w:t>
            </w:r>
          </w:p>
        </w:tc>
      </w:tr>
      <w:tr w:rsidR="00D5714A" w:rsidRPr="008B11B4" w14:paraId="508AC2C3" w14:textId="77777777" w:rsidTr="00A03AF5">
        <w:tc>
          <w:tcPr>
            <w:tcW w:w="373" w:type="pct"/>
            <w:vAlign w:val="center"/>
          </w:tcPr>
          <w:p w14:paraId="0A445D9C"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25</w:t>
            </w:r>
          </w:p>
        </w:tc>
        <w:tc>
          <w:tcPr>
            <w:tcW w:w="517" w:type="pct"/>
            <w:vAlign w:val="center"/>
          </w:tcPr>
          <w:p w14:paraId="7BC7DF3E"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新莊區</w:t>
            </w:r>
          </w:p>
        </w:tc>
        <w:tc>
          <w:tcPr>
            <w:tcW w:w="785" w:type="pct"/>
            <w:vAlign w:val="center"/>
          </w:tcPr>
          <w:p w14:paraId="3DCC48DB"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裕民國小</w:t>
            </w:r>
          </w:p>
        </w:tc>
        <w:tc>
          <w:tcPr>
            <w:tcW w:w="3325" w:type="pct"/>
            <w:vAlign w:val="center"/>
          </w:tcPr>
          <w:p w14:paraId="6113D2CC"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4</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05DD8BFA" w14:textId="77777777" w:rsidTr="00A03AF5">
        <w:tc>
          <w:tcPr>
            <w:tcW w:w="373" w:type="pct"/>
            <w:vAlign w:val="center"/>
          </w:tcPr>
          <w:p w14:paraId="765E86D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26</w:t>
            </w:r>
          </w:p>
        </w:tc>
        <w:tc>
          <w:tcPr>
            <w:tcW w:w="517" w:type="pct"/>
            <w:vAlign w:val="center"/>
          </w:tcPr>
          <w:p w14:paraId="23678AF9"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蘆洲區</w:t>
            </w:r>
          </w:p>
        </w:tc>
        <w:tc>
          <w:tcPr>
            <w:tcW w:w="785" w:type="pct"/>
            <w:vAlign w:val="center"/>
          </w:tcPr>
          <w:p w14:paraId="564B340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三民高中</w:t>
            </w:r>
          </w:p>
        </w:tc>
        <w:tc>
          <w:tcPr>
            <w:tcW w:w="3325" w:type="pct"/>
            <w:vAlign w:val="center"/>
          </w:tcPr>
          <w:p w14:paraId="1E177B2F" w14:textId="77777777" w:rsidR="00D5714A" w:rsidRPr="008B11B4" w:rsidRDefault="00D5714A" w:rsidP="00822FBA">
            <w:pPr>
              <w:spacing w:line="480" w:lineRule="exact"/>
              <w:rPr>
                <w:rFonts w:ascii="標楷體" w:eastAsia="標楷體" w:hAnsi="標楷體"/>
                <w:sz w:val="28"/>
                <w:szCs w:val="28"/>
              </w:rPr>
            </w:pPr>
            <w:r>
              <w:rPr>
                <w:rFonts w:ascii="標楷體" w:eastAsia="標楷體" w:hAnsi="標楷體" w:hint="eastAsia"/>
                <w:sz w:val="28"/>
                <w:szCs w:val="28"/>
              </w:rPr>
              <w:t>施工</w:t>
            </w:r>
            <w:r w:rsidRPr="008B11B4">
              <w:rPr>
                <w:rFonts w:ascii="標楷體" w:eastAsia="標楷體" w:hAnsi="標楷體" w:hint="eastAsia"/>
                <w:sz w:val="28"/>
                <w:szCs w:val="28"/>
              </w:rPr>
              <w:t>中。</w:t>
            </w:r>
          </w:p>
        </w:tc>
      </w:tr>
      <w:tr w:rsidR="00D5714A" w:rsidRPr="008B11B4" w14:paraId="7CD2088D" w14:textId="77777777" w:rsidTr="00A03AF5">
        <w:tc>
          <w:tcPr>
            <w:tcW w:w="373" w:type="pct"/>
            <w:vAlign w:val="center"/>
          </w:tcPr>
          <w:p w14:paraId="1F4F976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27</w:t>
            </w:r>
          </w:p>
        </w:tc>
        <w:tc>
          <w:tcPr>
            <w:tcW w:w="517" w:type="pct"/>
            <w:vAlign w:val="center"/>
          </w:tcPr>
          <w:p w14:paraId="4B6F9931"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中和區</w:t>
            </w:r>
          </w:p>
        </w:tc>
        <w:tc>
          <w:tcPr>
            <w:tcW w:w="785" w:type="pct"/>
            <w:vAlign w:val="center"/>
          </w:tcPr>
          <w:p w14:paraId="1354B9AE" w14:textId="77777777" w:rsidR="00D5714A" w:rsidRPr="008B11B4" w:rsidRDefault="00D5714A" w:rsidP="00822FBA">
            <w:pPr>
              <w:spacing w:line="480" w:lineRule="exact"/>
              <w:jc w:val="center"/>
              <w:rPr>
                <w:rFonts w:ascii="標楷體" w:eastAsia="標楷體" w:hAnsi="標楷體" w:cs="Calibri"/>
                <w:bCs/>
                <w:color w:val="000000"/>
                <w:sz w:val="28"/>
                <w:szCs w:val="28"/>
              </w:rPr>
            </w:pPr>
            <w:proofErr w:type="gramStart"/>
            <w:r w:rsidRPr="008B11B4">
              <w:rPr>
                <w:rFonts w:ascii="標楷體" w:eastAsia="標楷體" w:hAnsi="標楷體" w:cs="Calibri" w:hint="eastAsia"/>
                <w:bCs/>
                <w:color w:val="000000"/>
                <w:sz w:val="28"/>
                <w:szCs w:val="28"/>
              </w:rPr>
              <w:t>漳</w:t>
            </w:r>
            <w:proofErr w:type="gramEnd"/>
            <w:r w:rsidRPr="008B11B4">
              <w:rPr>
                <w:rFonts w:ascii="標楷體" w:eastAsia="標楷體" w:hAnsi="標楷體" w:cs="Calibri" w:hint="eastAsia"/>
                <w:bCs/>
                <w:color w:val="000000"/>
                <w:sz w:val="28"/>
                <w:szCs w:val="28"/>
              </w:rPr>
              <w:t>和國中</w:t>
            </w:r>
          </w:p>
        </w:tc>
        <w:tc>
          <w:tcPr>
            <w:tcW w:w="3325" w:type="pct"/>
            <w:vAlign w:val="center"/>
          </w:tcPr>
          <w:p w14:paraId="346409A0" w14:textId="77777777" w:rsidR="00D5714A" w:rsidRPr="008B11B4" w:rsidRDefault="00D5714A" w:rsidP="00822FBA">
            <w:pPr>
              <w:spacing w:line="480" w:lineRule="exact"/>
              <w:rPr>
                <w:rFonts w:ascii="標楷體" w:eastAsia="標楷體" w:hAnsi="標楷體"/>
                <w:sz w:val="28"/>
                <w:szCs w:val="28"/>
              </w:rPr>
            </w:pPr>
            <w:r>
              <w:rPr>
                <w:rFonts w:ascii="標楷體" w:eastAsia="標楷體" w:hAnsi="標楷體" w:hint="eastAsia"/>
                <w:sz w:val="28"/>
                <w:szCs w:val="28"/>
              </w:rPr>
              <w:t>施工</w:t>
            </w:r>
            <w:r w:rsidRPr="008B11B4">
              <w:rPr>
                <w:rFonts w:ascii="標楷體" w:eastAsia="標楷體" w:hAnsi="標楷體" w:hint="eastAsia"/>
                <w:sz w:val="28"/>
                <w:szCs w:val="28"/>
              </w:rPr>
              <w:t>中。</w:t>
            </w:r>
          </w:p>
        </w:tc>
      </w:tr>
      <w:tr w:rsidR="00D5714A" w:rsidRPr="008B11B4" w14:paraId="78E5895D" w14:textId="77777777" w:rsidTr="00A03AF5">
        <w:tc>
          <w:tcPr>
            <w:tcW w:w="373" w:type="pct"/>
            <w:vAlign w:val="center"/>
          </w:tcPr>
          <w:p w14:paraId="209F09B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28</w:t>
            </w:r>
          </w:p>
        </w:tc>
        <w:tc>
          <w:tcPr>
            <w:tcW w:w="517" w:type="pct"/>
            <w:vAlign w:val="center"/>
          </w:tcPr>
          <w:p w14:paraId="1044EBD5"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土城區</w:t>
            </w:r>
          </w:p>
        </w:tc>
        <w:tc>
          <w:tcPr>
            <w:tcW w:w="785" w:type="pct"/>
            <w:vAlign w:val="center"/>
          </w:tcPr>
          <w:p w14:paraId="3F17F3E4"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廣福國小</w:t>
            </w:r>
          </w:p>
        </w:tc>
        <w:tc>
          <w:tcPr>
            <w:tcW w:w="3325" w:type="pct"/>
            <w:vAlign w:val="center"/>
          </w:tcPr>
          <w:p w14:paraId="14F43D6F" w14:textId="77777777" w:rsidR="00D5714A" w:rsidRPr="008B11B4" w:rsidRDefault="00D5714A" w:rsidP="00822FBA">
            <w:pPr>
              <w:spacing w:line="480" w:lineRule="exact"/>
              <w:rPr>
                <w:rFonts w:ascii="標楷體" w:eastAsia="標楷體" w:hAnsi="標楷體"/>
                <w:sz w:val="28"/>
                <w:szCs w:val="28"/>
              </w:rPr>
            </w:pPr>
            <w:proofErr w:type="gramStart"/>
            <w:r w:rsidRPr="008B11B4">
              <w:rPr>
                <w:rFonts w:ascii="標楷體" w:eastAsia="標楷體" w:hAnsi="標楷體" w:hint="eastAsia"/>
                <w:sz w:val="28"/>
                <w:szCs w:val="28"/>
              </w:rPr>
              <w:t>11</w:t>
            </w:r>
            <w:r>
              <w:rPr>
                <w:rFonts w:ascii="標楷體" w:eastAsia="標楷體" w:hAnsi="標楷體" w:hint="eastAsia"/>
                <w:sz w:val="28"/>
                <w:szCs w:val="28"/>
              </w:rPr>
              <w:t>4</w:t>
            </w:r>
            <w:proofErr w:type="gramEnd"/>
            <w:r w:rsidRPr="008B11B4">
              <w:rPr>
                <w:rFonts w:ascii="標楷體" w:eastAsia="標楷體" w:hAnsi="標楷體" w:hint="eastAsia"/>
                <w:sz w:val="28"/>
                <w:szCs w:val="28"/>
              </w:rPr>
              <w:t>年度已完工並啟用</w:t>
            </w:r>
            <w:r>
              <w:rPr>
                <w:rFonts w:ascii="標楷體" w:eastAsia="標楷體" w:hAnsi="標楷體" w:hint="eastAsia"/>
                <w:sz w:val="28"/>
                <w:szCs w:val="28"/>
              </w:rPr>
              <w:t>。</w:t>
            </w:r>
          </w:p>
        </w:tc>
      </w:tr>
      <w:tr w:rsidR="00D5714A" w:rsidRPr="008B11B4" w14:paraId="72E60EDF" w14:textId="77777777" w:rsidTr="00A03AF5">
        <w:tc>
          <w:tcPr>
            <w:tcW w:w="373" w:type="pct"/>
            <w:vAlign w:val="center"/>
          </w:tcPr>
          <w:p w14:paraId="18D39DEA"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29</w:t>
            </w:r>
          </w:p>
        </w:tc>
        <w:tc>
          <w:tcPr>
            <w:tcW w:w="517" w:type="pct"/>
            <w:vAlign w:val="center"/>
          </w:tcPr>
          <w:p w14:paraId="095DC77E"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林口區</w:t>
            </w:r>
          </w:p>
        </w:tc>
        <w:tc>
          <w:tcPr>
            <w:tcW w:w="785" w:type="pct"/>
            <w:vAlign w:val="center"/>
          </w:tcPr>
          <w:p w14:paraId="6DBAEA10"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林口國中</w:t>
            </w:r>
          </w:p>
        </w:tc>
        <w:tc>
          <w:tcPr>
            <w:tcW w:w="3325" w:type="pct"/>
            <w:vAlign w:val="center"/>
          </w:tcPr>
          <w:p w14:paraId="36B257FB" w14:textId="77777777" w:rsidR="00D5714A" w:rsidRPr="008B11B4" w:rsidRDefault="00D5714A" w:rsidP="00822FBA">
            <w:pPr>
              <w:spacing w:line="480" w:lineRule="exact"/>
              <w:rPr>
                <w:rFonts w:ascii="標楷體" w:eastAsia="標楷體" w:hAnsi="標楷體"/>
                <w:sz w:val="28"/>
                <w:szCs w:val="28"/>
              </w:rPr>
            </w:pPr>
            <w:r w:rsidRPr="007C1525">
              <w:rPr>
                <w:rFonts w:ascii="標楷體" w:eastAsia="標楷體" w:hAnsi="標楷體" w:hint="eastAsia"/>
                <w:sz w:val="28"/>
                <w:szCs w:val="28"/>
              </w:rPr>
              <w:t>已取得</w:t>
            </w:r>
            <w:proofErr w:type="gramStart"/>
            <w:r w:rsidRPr="007C1525">
              <w:rPr>
                <w:rFonts w:ascii="標楷體" w:eastAsia="標楷體" w:hAnsi="標楷體" w:hint="eastAsia"/>
                <w:sz w:val="28"/>
                <w:szCs w:val="28"/>
              </w:rPr>
              <w:t>免雜，</w:t>
            </w:r>
            <w:r>
              <w:rPr>
                <w:rFonts w:ascii="標楷體" w:eastAsia="標楷體" w:hAnsi="標楷體" w:hint="eastAsia"/>
                <w:sz w:val="28"/>
                <w:szCs w:val="28"/>
              </w:rPr>
              <w:t>待</w:t>
            </w:r>
            <w:r w:rsidRPr="007C1525">
              <w:rPr>
                <w:rFonts w:ascii="標楷體" w:eastAsia="標楷體" w:hAnsi="標楷體" w:hint="eastAsia"/>
                <w:sz w:val="28"/>
                <w:szCs w:val="28"/>
              </w:rPr>
              <w:t>移</w:t>
            </w:r>
            <w:proofErr w:type="gramEnd"/>
            <w:r w:rsidRPr="007C1525">
              <w:rPr>
                <w:rFonts w:ascii="標楷體" w:eastAsia="標楷體" w:hAnsi="標楷體" w:hint="eastAsia"/>
                <w:sz w:val="28"/>
                <w:szCs w:val="28"/>
              </w:rPr>
              <w:t>樹</w:t>
            </w:r>
            <w:r>
              <w:rPr>
                <w:rFonts w:ascii="標楷體" w:eastAsia="標楷體" w:hAnsi="標楷體" w:hint="eastAsia"/>
                <w:sz w:val="28"/>
                <w:szCs w:val="28"/>
              </w:rPr>
              <w:t>作業</w:t>
            </w:r>
            <w:r w:rsidRPr="007C1525">
              <w:rPr>
                <w:rFonts w:ascii="標楷體" w:eastAsia="標楷體" w:hAnsi="標楷體" w:hint="eastAsia"/>
                <w:sz w:val="28"/>
                <w:szCs w:val="28"/>
              </w:rPr>
              <w:t>完成後，即可開工</w:t>
            </w:r>
          </w:p>
        </w:tc>
      </w:tr>
      <w:tr w:rsidR="00D5714A" w:rsidRPr="008B11B4" w14:paraId="052A7C89" w14:textId="77777777" w:rsidTr="00A03AF5">
        <w:tc>
          <w:tcPr>
            <w:tcW w:w="373" w:type="pct"/>
            <w:vAlign w:val="center"/>
          </w:tcPr>
          <w:p w14:paraId="7ED58748" w14:textId="77777777" w:rsidR="00D5714A" w:rsidRPr="008B11B4" w:rsidRDefault="00D5714A" w:rsidP="00822FBA">
            <w:pPr>
              <w:spacing w:line="480" w:lineRule="exact"/>
              <w:jc w:val="center"/>
              <w:rPr>
                <w:rFonts w:ascii="標楷體" w:eastAsia="標楷體" w:hAnsi="標楷體" w:cs="Calibri"/>
                <w:bCs/>
                <w:color w:val="000000"/>
                <w:sz w:val="28"/>
                <w:szCs w:val="28"/>
              </w:rPr>
            </w:pPr>
            <w:r w:rsidRPr="008B11B4">
              <w:rPr>
                <w:rFonts w:ascii="標楷體" w:eastAsia="標楷體" w:hAnsi="標楷體" w:cs="Calibri" w:hint="eastAsia"/>
                <w:bCs/>
                <w:color w:val="000000"/>
                <w:sz w:val="28"/>
                <w:szCs w:val="28"/>
              </w:rPr>
              <w:t>30</w:t>
            </w:r>
          </w:p>
        </w:tc>
        <w:tc>
          <w:tcPr>
            <w:tcW w:w="517" w:type="pct"/>
            <w:vAlign w:val="center"/>
          </w:tcPr>
          <w:p w14:paraId="60B3C22D" w14:textId="77777777" w:rsidR="00D5714A" w:rsidRPr="008B11B4" w:rsidRDefault="00D5714A" w:rsidP="00822FBA">
            <w:pPr>
              <w:spacing w:line="480" w:lineRule="exact"/>
              <w:jc w:val="center"/>
              <w:rPr>
                <w:rFonts w:ascii="標楷體" w:eastAsia="標楷體" w:hAnsi="標楷體" w:cs="Calibri"/>
                <w:bCs/>
                <w:color w:val="000000"/>
                <w:sz w:val="28"/>
                <w:szCs w:val="28"/>
              </w:rPr>
            </w:pPr>
            <w:r>
              <w:rPr>
                <w:rFonts w:ascii="標楷體" w:eastAsia="標楷體" w:hAnsi="標楷體" w:cs="Calibri" w:hint="eastAsia"/>
                <w:bCs/>
                <w:color w:val="000000"/>
                <w:sz w:val="28"/>
                <w:szCs w:val="28"/>
              </w:rPr>
              <w:t>板橋</w:t>
            </w:r>
            <w:r w:rsidRPr="008B11B4">
              <w:rPr>
                <w:rFonts w:ascii="標楷體" w:eastAsia="標楷體" w:hAnsi="標楷體" w:cs="Calibri" w:hint="eastAsia"/>
                <w:bCs/>
                <w:color w:val="000000"/>
                <w:sz w:val="28"/>
                <w:szCs w:val="28"/>
              </w:rPr>
              <w:t>區</w:t>
            </w:r>
          </w:p>
        </w:tc>
        <w:tc>
          <w:tcPr>
            <w:tcW w:w="785" w:type="pct"/>
            <w:vAlign w:val="center"/>
          </w:tcPr>
          <w:p w14:paraId="6B2D1D46" w14:textId="77777777" w:rsidR="00D5714A" w:rsidRPr="008B11B4" w:rsidRDefault="00D5714A" w:rsidP="00822FBA">
            <w:pPr>
              <w:spacing w:line="480" w:lineRule="exact"/>
              <w:jc w:val="center"/>
              <w:rPr>
                <w:rFonts w:ascii="標楷體" w:eastAsia="標楷體" w:hAnsi="標楷體" w:cs="Calibri"/>
                <w:bCs/>
                <w:color w:val="000000"/>
                <w:sz w:val="28"/>
                <w:szCs w:val="28"/>
              </w:rPr>
            </w:pPr>
            <w:r>
              <w:rPr>
                <w:rFonts w:ascii="標楷體" w:eastAsia="標楷體" w:hAnsi="標楷體" w:cs="Calibri" w:hint="eastAsia"/>
                <w:bCs/>
                <w:color w:val="000000"/>
                <w:sz w:val="28"/>
                <w:szCs w:val="28"/>
              </w:rPr>
              <w:t>中山</w:t>
            </w:r>
            <w:r w:rsidRPr="008B11B4">
              <w:rPr>
                <w:rFonts w:ascii="標楷體" w:eastAsia="標楷體" w:hAnsi="標楷體" w:cs="Calibri" w:hint="eastAsia"/>
                <w:bCs/>
                <w:color w:val="000000"/>
                <w:sz w:val="28"/>
                <w:szCs w:val="28"/>
              </w:rPr>
              <w:t>國</w:t>
            </w:r>
            <w:r>
              <w:rPr>
                <w:rFonts w:ascii="標楷體" w:eastAsia="標楷體" w:hAnsi="標楷體" w:cs="Calibri" w:hint="eastAsia"/>
                <w:bCs/>
                <w:color w:val="000000"/>
                <w:sz w:val="28"/>
                <w:szCs w:val="28"/>
              </w:rPr>
              <w:t>中</w:t>
            </w:r>
          </w:p>
        </w:tc>
        <w:tc>
          <w:tcPr>
            <w:tcW w:w="3325" w:type="pct"/>
            <w:vAlign w:val="center"/>
          </w:tcPr>
          <w:p w14:paraId="3CC8F9F8" w14:textId="77777777" w:rsidR="00D5714A" w:rsidRPr="008B11B4" w:rsidRDefault="00D5714A" w:rsidP="00822FBA">
            <w:pPr>
              <w:spacing w:line="480" w:lineRule="exact"/>
              <w:rPr>
                <w:rFonts w:ascii="標楷體" w:eastAsia="標楷體" w:hAnsi="標楷體"/>
                <w:sz w:val="28"/>
                <w:szCs w:val="28"/>
              </w:rPr>
            </w:pPr>
            <w:r w:rsidRPr="008B11B4">
              <w:rPr>
                <w:rFonts w:ascii="標楷體" w:eastAsia="標楷體" w:hAnsi="標楷體" w:hint="eastAsia"/>
                <w:sz w:val="28"/>
                <w:szCs w:val="28"/>
              </w:rPr>
              <w:t>公證簽約完成並製作施工計畫書中。</w:t>
            </w:r>
          </w:p>
        </w:tc>
      </w:tr>
    </w:tbl>
    <w:p w14:paraId="49F8344A" w14:textId="77777777" w:rsidR="00D5714A" w:rsidRPr="00822FBA" w:rsidRDefault="00D5714A" w:rsidP="00880A7E">
      <w:pPr>
        <w:adjustRightInd w:val="0"/>
        <w:snapToGrid w:val="0"/>
        <w:spacing w:line="480" w:lineRule="exact"/>
        <w:jc w:val="both"/>
        <w:rPr>
          <w:rFonts w:ascii="標楷體" w:eastAsia="標楷體" w:hAnsi="標楷體"/>
          <w:sz w:val="28"/>
          <w:szCs w:val="28"/>
        </w:rPr>
      </w:pPr>
    </w:p>
    <w:p w14:paraId="19BCCFBB" w14:textId="77777777" w:rsidR="00D5714A" w:rsidRDefault="00D5714A">
      <w:pPr>
        <w:pStyle w:val="1"/>
        <w:rPr>
          <w:rFonts w:ascii="標楷體" w:eastAsia="標楷體" w:hAnsi="標楷體" w:cs="標楷體"/>
          <w:sz w:val="36"/>
          <w:szCs w:val="36"/>
        </w:rPr>
      </w:pPr>
      <w:r>
        <w:rPr>
          <w:rFonts w:ascii="標楷體" w:eastAsia="標楷體" w:hAnsi="標楷體" w:cs="標楷體"/>
          <w:sz w:val="36"/>
          <w:szCs w:val="36"/>
        </w:rPr>
        <w:lastRenderedPageBreak/>
        <w:t>教222-建請市府提高幸福晨飽補助金額(李議員</w:t>
      </w:r>
      <w:proofErr w:type="gramStart"/>
      <w:r>
        <w:rPr>
          <w:rFonts w:ascii="標楷體" w:eastAsia="標楷體" w:hAnsi="標楷體" w:cs="標楷體"/>
          <w:sz w:val="36"/>
          <w:szCs w:val="36"/>
        </w:rPr>
        <w:t>倩</w:t>
      </w:r>
      <w:proofErr w:type="gramEnd"/>
      <w:r>
        <w:rPr>
          <w:rFonts w:ascii="標楷體" w:eastAsia="標楷體" w:hAnsi="標楷體" w:cs="標楷體"/>
          <w:sz w:val="36"/>
          <w:szCs w:val="36"/>
        </w:rPr>
        <w:t>萍、張議員維</w:t>
      </w:r>
      <w:proofErr w:type="gramStart"/>
      <w:r>
        <w:rPr>
          <w:rFonts w:ascii="標楷體" w:eastAsia="標楷體" w:hAnsi="標楷體" w:cs="標楷體"/>
          <w:sz w:val="36"/>
          <w:szCs w:val="36"/>
        </w:rPr>
        <w:t>倩</w:t>
      </w:r>
      <w:proofErr w:type="gramEnd"/>
      <w:r>
        <w:rPr>
          <w:rFonts w:ascii="標楷體" w:eastAsia="標楷體" w:hAnsi="標楷體" w:cs="標楷體"/>
          <w:sz w:val="36"/>
          <w:szCs w:val="36"/>
        </w:rPr>
        <w:t>、陳議員永福)</w:t>
      </w:r>
    </w:p>
    <w:p w14:paraId="7B7A0415" w14:textId="77777777" w:rsidR="00D5714A" w:rsidRDefault="00D5714A">
      <w:pPr>
        <w:rPr>
          <w:rFonts w:ascii="標楷體" w:eastAsia="標楷體" w:hAnsi="標楷體" w:cs="標楷體"/>
          <w:sz w:val="32"/>
          <w:szCs w:val="32"/>
        </w:rPr>
      </w:pPr>
      <w:r>
        <w:rPr>
          <w:rFonts w:ascii="標楷體" w:eastAsia="標楷體" w:hAnsi="標楷體" w:cs="標楷體"/>
          <w:sz w:val="32"/>
          <w:szCs w:val="32"/>
        </w:rPr>
        <w:t>地區:全區</w:t>
      </w:r>
    </w:p>
    <w:p w14:paraId="12FBA0F4" w14:textId="77777777" w:rsidR="00D5714A" w:rsidRDefault="00D5714A">
      <w:pPr>
        <w:rPr>
          <w:rFonts w:ascii="標楷體" w:eastAsia="標楷體" w:hAnsi="標楷體" w:cs="標楷體"/>
          <w:b/>
          <w:sz w:val="36"/>
          <w:szCs w:val="36"/>
        </w:rPr>
      </w:pPr>
      <w:r>
        <w:rPr>
          <w:rFonts w:ascii="標楷體" w:eastAsia="標楷體" w:hAnsi="標楷體" w:cs="標楷體"/>
          <w:sz w:val="32"/>
          <w:szCs w:val="32"/>
        </w:rPr>
        <w:t>答：</w:t>
      </w:r>
    </w:p>
    <w:p w14:paraId="5A5A65EA" w14:textId="77777777" w:rsidR="00D5714A" w:rsidRDefault="00D5714A" w:rsidP="00D5714A">
      <w:pPr>
        <w:numPr>
          <w:ilvl w:val="0"/>
          <w:numId w:val="358"/>
        </w:numPr>
        <w:pBdr>
          <w:top w:val="single" w:sz="12" w:space="1" w:color="000000"/>
          <w:left w:val="single" w:sz="12" w:space="4" w:color="000000"/>
          <w:bottom w:val="single" w:sz="12" w:space="1" w:color="000000"/>
          <w:right w:val="single" w:sz="12" w:space="4" w:color="000000"/>
          <w:between w:val="nil"/>
        </w:pBdr>
        <w:spacing w:after="0" w:line="240" w:lineRule="auto"/>
        <w:rPr>
          <w:rFonts w:ascii="標楷體" w:eastAsia="標楷體" w:hAnsi="標楷體" w:cs="標楷體"/>
          <w:color w:val="000000"/>
          <w:sz w:val="28"/>
          <w:szCs w:val="28"/>
        </w:rPr>
      </w:pPr>
      <w:r>
        <w:rPr>
          <w:rFonts w:ascii="標楷體" w:eastAsia="標楷體" w:hAnsi="標楷體" w:cs="標楷體"/>
          <w:color w:val="000000"/>
          <w:sz w:val="28"/>
          <w:szCs w:val="28"/>
        </w:rPr>
        <w:t>為減輕就讀本市公立高中職及國民中小學之弱勢學生就學負擔，本市設有幸福晨飽早餐補助計畫及午餐補助2項補助政策，以提供弱勢學生就學期間基本的餐點協助，以讓學生安心求學及促進生長發育。</w:t>
      </w:r>
    </w:p>
    <w:p w14:paraId="5904A177" w14:textId="77777777" w:rsidR="00D5714A" w:rsidRDefault="00D5714A" w:rsidP="00D5714A">
      <w:pPr>
        <w:numPr>
          <w:ilvl w:val="0"/>
          <w:numId w:val="358"/>
        </w:numPr>
        <w:pBdr>
          <w:top w:val="single" w:sz="12" w:space="1" w:color="000000"/>
          <w:left w:val="single" w:sz="12" w:space="4" w:color="000000"/>
          <w:bottom w:val="single" w:sz="12" w:space="1" w:color="000000"/>
          <w:right w:val="single" w:sz="12" w:space="4" w:color="000000"/>
          <w:between w:val="nil"/>
        </w:pBdr>
        <w:spacing w:after="0" w:line="240" w:lineRule="auto"/>
        <w:rPr>
          <w:rFonts w:ascii="標楷體" w:eastAsia="標楷體" w:hAnsi="標楷體" w:cs="標楷體"/>
          <w:b/>
          <w:color w:val="000000"/>
          <w:sz w:val="28"/>
          <w:szCs w:val="28"/>
        </w:rPr>
      </w:pPr>
      <w:r>
        <w:rPr>
          <w:rFonts w:ascii="標楷體" w:eastAsia="標楷體" w:hAnsi="標楷體" w:cs="標楷體"/>
          <w:b/>
          <w:color w:val="FF0000"/>
          <w:sz w:val="28"/>
          <w:szCs w:val="28"/>
        </w:rPr>
        <w:t>本市98年首創幸福晨飽早餐補助計畫，已自112年7月起提高補助金額，提供市立高中以下學校學生實際上課日每餐40元早餐協助，114年編列預算2億,4,000萬元，114年平均每月約有2萬8,000名學生接受補助</w:t>
      </w:r>
      <w:r>
        <w:rPr>
          <w:rFonts w:ascii="標楷體" w:eastAsia="標楷體" w:hAnsi="標楷體" w:cs="標楷體"/>
          <w:color w:val="000000"/>
          <w:sz w:val="28"/>
          <w:szCs w:val="28"/>
        </w:rPr>
        <w:t>。</w:t>
      </w:r>
    </w:p>
    <w:p w14:paraId="21B33BCE" w14:textId="77777777" w:rsidR="00D5714A" w:rsidRDefault="00D5714A">
      <w:pPr>
        <w:jc w:val="both"/>
        <w:rPr>
          <w:rFonts w:ascii="標楷體" w:eastAsia="標楷體" w:hAnsi="標楷體" w:cs="標楷體"/>
          <w:sz w:val="28"/>
          <w:szCs w:val="28"/>
        </w:rPr>
      </w:pPr>
      <w:r>
        <w:rPr>
          <w:rFonts w:ascii="標楷體" w:eastAsia="標楷體" w:hAnsi="標楷體" w:cs="標楷體"/>
          <w:sz w:val="28"/>
          <w:szCs w:val="28"/>
        </w:rPr>
        <w:t>一、現況說明</w:t>
      </w:r>
    </w:p>
    <w:p w14:paraId="740A250D" w14:textId="77777777" w:rsidR="00D5714A" w:rsidRDefault="00D5714A">
      <w:pPr>
        <w:tabs>
          <w:tab w:val="left" w:pos="0"/>
        </w:tabs>
        <w:ind w:left="480"/>
        <w:jc w:val="both"/>
        <w:rPr>
          <w:rFonts w:ascii="標楷體" w:eastAsia="標楷體" w:hAnsi="標楷體" w:cs="標楷體"/>
          <w:sz w:val="28"/>
          <w:szCs w:val="28"/>
        </w:rPr>
      </w:pPr>
      <w:r>
        <w:rPr>
          <w:rFonts w:ascii="標楷體" w:eastAsia="標楷體" w:hAnsi="標楷體" w:cs="標楷體"/>
          <w:sz w:val="28"/>
          <w:szCs w:val="28"/>
        </w:rPr>
        <w:t>本市於98年首創幸福晨飽早餐補助計畫，自112年7月1日起調整補助金額至每人每天</w:t>
      </w:r>
      <w:r>
        <w:rPr>
          <w:rFonts w:ascii="標楷體" w:eastAsia="標楷體" w:hAnsi="標楷體" w:cs="標楷體"/>
          <w:color w:val="FF0000"/>
          <w:sz w:val="28"/>
          <w:szCs w:val="28"/>
        </w:rPr>
        <w:t>40</w:t>
      </w:r>
      <w:r>
        <w:rPr>
          <w:rFonts w:ascii="標楷體" w:eastAsia="標楷體" w:hAnsi="標楷體" w:cs="標楷體"/>
          <w:sz w:val="28"/>
          <w:szCs w:val="28"/>
        </w:rPr>
        <w:t>元，提供就讀本市公立高中職及國民中小學之弱勢學童早餐補助，依實際上課天數(含寒暑假實際上課日)計算。114年編列預算2億4,000萬元，114年1月至7月每月平均補助人數約為</w:t>
      </w:r>
      <w:r>
        <w:rPr>
          <w:rFonts w:ascii="標楷體" w:eastAsia="標楷體" w:hAnsi="標楷體" w:cs="標楷體"/>
          <w:color w:val="FF0000"/>
          <w:sz w:val="28"/>
          <w:szCs w:val="28"/>
        </w:rPr>
        <w:t>2萬8,204人</w:t>
      </w:r>
      <w:r>
        <w:rPr>
          <w:rFonts w:ascii="標楷體" w:eastAsia="標楷體" w:hAnsi="標楷體" w:cs="標楷體"/>
          <w:sz w:val="28"/>
          <w:szCs w:val="28"/>
        </w:rPr>
        <w:t>，補助金額約</w:t>
      </w:r>
      <w:r>
        <w:rPr>
          <w:rFonts w:ascii="標楷體" w:eastAsia="標楷體" w:hAnsi="標楷體" w:cs="標楷體"/>
          <w:color w:val="FF0000"/>
          <w:sz w:val="28"/>
          <w:szCs w:val="28"/>
        </w:rPr>
        <w:t>9,383萬360元。</w:t>
      </w:r>
    </w:p>
    <w:p w14:paraId="443C4E0C" w14:textId="77777777" w:rsidR="00D5714A" w:rsidRDefault="00D5714A">
      <w:pPr>
        <w:tabs>
          <w:tab w:val="left" w:pos="0"/>
        </w:tabs>
        <w:jc w:val="both"/>
        <w:rPr>
          <w:rFonts w:ascii="標楷體" w:eastAsia="標楷體" w:hAnsi="標楷體" w:cs="標楷體"/>
          <w:sz w:val="28"/>
          <w:szCs w:val="28"/>
        </w:rPr>
      </w:pPr>
      <w:r>
        <w:rPr>
          <w:rFonts w:ascii="標楷體" w:eastAsia="標楷體" w:hAnsi="標楷體" w:cs="標楷體"/>
          <w:sz w:val="28"/>
          <w:szCs w:val="28"/>
        </w:rPr>
        <w:t>二、目前辦理情形</w:t>
      </w:r>
    </w:p>
    <w:p w14:paraId="588AF29B" w14:textId="77777777" w:rsidR="00D5714A" w:rsidRDefault="00D5714A" w:rsidP="00D5714A">
      <w:pPr>
        <w:numPr>
          <w:ilvl w:val="0"/>
          <w:numId w:val="359"/>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補助對象：</w:t>
      </w:r>
    </w:p>
    <w:p w14:paraId="658A12C0" w14:textId="77777777" w:rsidR="00D5714A" w:rsidRDefault="00D5714A">
      <w:pPr>
        <w:ind w:left="605" w:hanging="423"/>
        <w:jc w:val="both"/>
        <w:rPr>
          <w:rFonts w:ascii="標楷體" w:eastAsia="標楷體" w:hAnsi="標楷體" w:cs="標楷體"/>
          <w:sz w:val="28"/>
          <w:szCs w:val="28"/>
        </w:rPr>
      </w:pPr>
      <w:r>
        <w:rPr>
          <w:rFonts w:ascii="標楷體" w:eastAsia="標楷體" w:hAnsi="標楷體" w:cs="標楷體"/>
          <w:sz w:val="28"/>
          <w:szCs w:val="28"/>
        </w:rPr>
        <w:t xml:space="preserve">   就讀本市市立</w:t>
      </w:r>
      <w:proofErr w:type="gramStart"/>
      <w:r>
        <w:rPr>
          <w:rFonts w:ascii="標楷體" w:eastAsia="標楷體" w:hAnsi="標楷體" w:cs="標楷體"/>
          <w:sz w:val="28"/>
          <w:szCs w:val="28"/>
        </w:rPr>
        <w:t>高中職暨國民</w:t>
      </w:r>
      <w:proofErr w:type="gramEnd"/>
      <w:r>
        <w:rPr>
          <w:rFonts w:ascii="標楷體" w:eastAsia="標楷體" w:hAnsi="標楷體" w:cs="標楷體"/>
          <w:sz w:val="28"/>
          <w:szCs w:val="28"/>
        </w:rPr>
        <w:t>中小學學生具以下資格之</w:t>
      </w:r>
      <w:proofErr w:type="gramStart"/>
      <w:r>
        <w:rPr>
          <w:rFonts w:ascii="標楷體" w:eastAsia="標楷體" w:hAnsi="標楷體" w:cs="標楷體"/>
          <w:sz w:val="28"/>
          <w:szCs w:val="28"/>
        </w:rPr>
        <w:t>一</w:t>
      </w:r>
      <w:proofErr w:type="gramEnd"/>
      <w:r>
        <w:rPr>
          <w:rFonts w:ascii="標楷體" w:eastAsia="標楷體" w:hAnsi="標楷體" w:cs="標楷體"/>
          <w:sz w:val="28"/>
          <w:szCs w:val="28"/>
        </w:rPr>
        <w:t>者，得向學生就讀  之學校申請早、午餐補助：</w:t>
      </w:r>
    </w:p>
    <w:p w14:paraId="7CFE45E9" w14:textId="77777777" w:rsidR="00D5714A" w:rsidRDefault="00D5714A" w:rsidP="00D5714A">
      <w:pPr>
        <w:numPr>
          <w:ilvl w:val="1"/>
          <w:numId w:val="360"/>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家庭為低收入戶</w:t>
      </w:r>
    </w:p>
    <w:p w14:paraId="41CCE6A4" w14:textId="77777777" w:rsidR="00D5714A" w:rsidRDefault="00D5714A" w:rsidP="00D5714A">
      <w:pPr>
        <w:numPr>
          <w:ilvl w:val="1"/>
          <w:numId w:val="360"/>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家庭為中低收入戶者</w:t>
      </w:r>
    </w:p>
    <w:p w14:paraId="6CB90A1A" w14:textId="77777777" w:rsidR="00D5714A" w:rsidRDefault="00D5714A" w:rsidP="00D5714A">
      <w:pPr>
        <w:numPr>
          <w:ilvl w:val="1"/>
          <w:numId w:val="360"/>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學生本人為身心障礙者</w:t>
      </w:r>
    </w:p>
    <w:p w14:paraId="11C57033" w14:textId="77777777" w:rsidR="00D5714A" w:rsidRDefault="00D5714A" w:rsidP="00D5714A">
      <w:pPr>
        <w:numPr>
          <w:ilvl w:val="1"/>
          <w:numId w:val="360"/>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家庭突發因素致無力支付餐費學生(經導師及學校認定)</w:t>
      </w:r>
    </w:p>
    <w:p w14:paraId="5E6E059B" w14:textId="77777777" w:rsidR="00D5714A" w:rsidRDefault="00D5714A" w:rsidP="00D5714A">
      <w:pPr>
        <w:numPr>
          <w:ilvl w:val="1"/>
          <w:numId w:val="360"/>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學生本人領有弱勢兒童少年生活補助證明者</w:t>
      </w:r>
    </w:p>
    <w:p w14:paraId="3DD9E42D" w14:textId="77777777" w:rsidR="00D5714A" w:rsidRDefault="00D5714A" w:rsidP="00D5714A">
      <w:pPr>
        <w:numPr>
          <w:ilvl w:val="0"/>
          <w:numId w:val="359"/>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補助方式：</w:t>
      </w:r>
    </w:p>
    <w:p w14:paraId="6B135628" w14:textId="77777777" w:rsidR="00D5714A" w:rsidRDefault="00D5714A" w:rsidP="00D5714A">
      <w:pPr>
        <w:numPr>
          <w:ilvl w:val="2"/>
          <w:numId w:val="361"/>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結合超商餐券。</w:t>
      </w:r>
    </w:p>
    <w:p w14:paraId="5FDD2521" w14:textId="77777777" w:rsidR="00D5714A" w:rsidRDefault="00D5714A" w:rsidP="00D5714A">
      <w:pPr>
        <w:numPr>
          <w:ilvl w:val="2"/>
          <w:numId w:val="361"/>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學校自設廚房供應。</w:t>
      </w:r>
    </w:p>
    <w:p w14:paraId="41E652B5" w14:textId="77777777" w:rsidR="00D5714A" w:rsidRDefault="00D5714A" w:rsidP="00D5714A">
      <w:pPr>
        <w:numPr>
          <w:ilvl w:val="2"/>
          <w:numId w:val="361"/>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學校與鄰近早餐店合作。</w:t>
      </w:r>
    </w:p>
    <w:p w14:paraId="3BFFBCED" w14:textId="77777777" w:rsidR="00D5714A" w:rsidRDefault="00D5714A" w:rsidP="00D5714A">
      <w:pPr>
        <w:numPr>
          <w:ilvl w:val="2"/>
          <w:numId w:val="361"/>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學校合作社協助提供。</w:t>
      </w:r>
    </w:p>
    <w:p w14:paraId="5CFF9B66" w14:textId="77777777" w:rsidR="00D5714A" w:rsidRDefault="00D5714A" w:rsidP="00D5714A">
      <w:pPr>
        <w:numPr>
          <w:ilvl w:val="2"/>
          <w:numId w:val="361"/>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中央團</w:t>
      </w:r>
      <w:proofErr w:type="gramStart"/>
      <w:r>
        <w:rPr>
          <w:rFonts w:ascii="標楷體" w:eastAsia="標楷體" w:hAnsi="標楷體" w:cs="標楷體"/>
          <w:color w:val="000000"/>
          <w:sz w:val="28"/>
          <w:szCs w:val="28"/>
        </w:rPr>
        <w:t>膳</w:t>
      </w:r>
      <w:proofErr w:type="gramEnd"/>
      <w:r>
        <w:rPr>
          <w:rFonts w:ascii="標楷體" w:eastAsia="標楷體" w:hAnsi="標楷體" w:cs="標楷體"/>
          <w:color w:val="000000"/>
          <w:sz w:val="28"/>
          <w:szCs w:val="28"/>
        </w:rPr>
        <w:t>廠商供應。</w:t>
      </w:r>
    </w:p>
    <w:p w14:paraId="54F986F3" w14:textId="77777777" w:rsidR="00D5714A" w:rsidRDefault="00D5714A" w:rsidP="00D5714A">
      <w:pPr>
        <w:numPr>
          <w:ilvl w:val="0"/>
          <w:numId w:val="359"/>
        </w:numPr>
        <w:pBdr>
          <w:top w:val="nil"/>
          <w:left w:val="nil"/>
          <w:bottom w:val="nil"/>
          <w:right w:val="nil"/>
          <w:between w:val="nil"/>
        </w:pBdr>
        <w:spacing w:after="0" w:line="240" w:lineRule="auto"/>
        <w:jc w:val="both"/>
        <w:rPr>
          <w:rFonts w:ascii="標楷體" w:eastAsia="標楷體" w:hAnsi="標楷體" w:cs="標楷體"/>
          <w:color w:val="000000"/>
          <w:sz w:val="28"/>
          <w:szCs w:val="28"/>
        </w:rPr>
      </w:pPr>
      <w:proofErr w:type="gramStart"/>
      <w:r>
        <w:rPr>
          <w:rFonts w:ascii="標楷體" w:eastAsia="標楷體" w:hAnsi="標楷體" w:cs="標楷體"/>
          <w:b/>
          <w:color w:val="FF0000"/>
          <w:sz w:val="28"/>
          <w:szCs w:val="28"/>
          <w:u w:val="single"/>
        </w:rPr>
        <w:t>採</w:t>
      </w:r>
      <w:proofErr w:type="gramEnd"/>
      <w:r>
        <w:rPr>
          <w:rFonts w:ascii="標楷體" w:eastAsia="標楷體" w:hAnsi="標楷體" w:cs="標楷體"/>
          <w:b/>
          <w:color w:val="FF0000"/>
          <w:sz w:val="28"/>
          <w:szCs w:val="28"/>
          <w:u w:val="single"/>
        </w:rPr>
        <w:t>多元供餐方式</w:t>
      </w:r>
      <w:r>
        <w:rPr>
          <w:rFonts w:ascii="標楷體" w:eastAsia="標楷體" w:hAnsi="標楷體" w:cs="標楷體"/>
          <w:color w:val="000000"/>
          <w:sz w:val="28"/>
          <w:szCs w:val="28"/>
        </w:rPr>
        <w:t>:本市幸福晨飽早餐補助，可由學校</w:t>
      </w:r>
      <w:r>
        <w:rPr>
          <w:rFonts w:ascii="標楷體" w:eastAsia="標楷體" w:hAnsi="標楷體" w:cs="標楷體"/>
          <w:color w:val="FF0000"/>
          <w:sz w:val="28"/>
          <w:szCs w:val="28"/>
        </w:rPr>
        <w:t>自設廚房供應</w:t>
      </w:r>
      <w:r>
        <w:rPr>
          <w:rFonts w:ascii="標楷體" w:eastAsia="標楷體" w:hAnsi="標楷體" w:cs="標楷體"/>
          <w:sz w:val="28"/>
          <w:szCs w:val="28"/>
        </w:rPr>
        <w:t>、鄰近配合</w:t>
      </w:r>
      <w:r>
        <w:rPr>
          <w:rFonts w:ascii="標楷體" w:eastAsia="標楷體" w:hAnsi="標楷體" w:cs="標楷體"/>
          <w:color w:val="FF0000"/>
          <w:sz w:val="28"/>
          <w:szCs w:val="28"/>
        </w:rPr>
        <w:t>早餐店</w:t>
      </w:r>
      <w:r>
        <w:rPr>
          <w:rFonts w:ascii="標楷體" w:eastAsia="標楷體" w:hAnsi="標楷體" w:cs="標楷體"/>
          <w:sz w:val="28"/>
          <w:szCs w:val="28"/>
        </w:rPr>
        <w:t>、</w:t>
      </w:r>
      <w:r>
        <w:rPr>
          <w:rFonts w:ascii="標楷體" w:eastAsia="標楷體" w:hAnsi="標楷體" w:cs="標楷體"/>
          <w:color w:val="FF0000"/>
          <w:sz w:val="28"/>
          <w:szCs w:val="28"/>
        </w:rPr>
        <w:t>中央團</w:t>
      </w:r>
      <w:proofErr w:type="gramStart"/>
      <w:r>
        <w:rPr>
          <w:rFonts w:ascii="標楷體" w:eastAsia="標楷體" w:hAnsi="標楷體" w:cs="標楷體"/>
          <w:color w:val="FF0000"/>
          <w:sz w:val="28"/>
          <w:szCs w:val="28"/>
        </w:rPr>
        <w:t>膳</w:t>
      </w:r>
      <w:proofErr w:type="gramEnd"/>
      <w:r>
        <w:rPr>
          <w:rFonts w:ascii="標楷體" w:eastAsia="標楷體" w:hAnsi="標楷體" w:cs="標楷體"/>
          <w:color w:val="FF0000"/>
          <w:sz w:val="28"/>
          <w:szCs w:val="28"/>
        </w:rPr>
        <w:t>廠商</w:t>
      </w:r>
      <w:r>
        <w:rPr>
          <w:rFonts w:ascii="標楷體" w:eastAsia="標楷體" w:hAnsi="標楷體" w:cs="標楷體"/>
          <w:sz w:val="28"/>
          <w:szCs w:val="28"/>
        </w:rPr>
        <w:t>供應或</w:t>
      </w:r>
      <w:proofErr w:type="gramStart"/>
      <w:r>
        <w:rPr>
          <w:rFonts w:ascii="標楷體" w:eastAsia="標楷體" w:hAnsi="標楷體" w:cs="標楷體"/>
          <w:sz w:val="28"/>
          <w:szCs w:val="28"/>
        </w:rPr>
        <w:t>採</w:t>
      </w:r>
      <w:proofErr w:type="gramEnd"/>
      <w:r>
        <w:rPr>
          <w:rFonts w:ascii="標楷體" w:eastAsia="標楷體" w:hAnsi="標楷體" w:cs="標楷體"/>
          <w:color w:val="FF0000"/>
          <w:sz w:val="28"/>
          <w:szCs w:val="28"/>
        </w:rPr>
        <w:t>超商早餐券</w:t>
      </w:r>
      <w:r>
        <w:rPr>
          <w:rFonts w:ascii="標楷體" w:eastAsia="標楷體" w:hAnsi="標楷體" w:cs="標楷體"/>
          <w:sz w:val="28"/>
          <w:szCs w:val="28"/>
        </w:rPr>
        <w:t>。由學校</w:t>
      </w:r>
      <w:r>
        <w:rPr>
          <w:rFonts w:ascii="標楷體" w:eastAsia="標楷體" w:hAnsi="標楷體" w:cs="標楷體"/>
          <w:color w:val="FF0000"/>
          <w:sz w:val="28"/>
          <w:szCs w:val="28"/>
        </w:rPr>
        <w:t>依各校狀況評估選擇</w:t>
      </w:r>
      <w:r>
        <w:rPr>
          <w:rFonts w:ascii="標楷體" w:eastAsia="標楷體" w:hAnsi="標楷體" w:cs="標楷體"/>
          <w:color w:val="000000"/>
          <w:sz w:val="28"/>
          <w:szCs w:val="28"/>
        </w:rPr>
        <w:t>，以健康營養取向，提供更多變化的早餐補助餐點</w:t>
      </w:r>
      <w:r>
        <w:rPr>
          <w:rFonts w:ascii="標楷體" w:eastAsia="標楷體" w:hAnsi="標楷體" w:cs="標楷體"/>
          <w:sz w:val="28"/>
          <w:szCs w:val="28"/>
        </w:rPr>
        <w:t>。</w:t>
      </w:r>
    </w:p>
    <w:p w14:paraId="03BAEB87" w14:textId="77777777" w:rsidR="00D5714A" w:rsidRDefault="00D5714A" w:rsidP="00D5714A">
      <w:pPr>
        <w:numPr>
          <w:ilvl w:val="0"/>
          <w:numId w:val="359"/>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b/>
          <w:color w:val="FF0000"/>
          <w:sz w:val="28"/>
          <w:szCs w:val="28"/>
          <w:u w:val="single"/>
        </w:rPr>
        <w:t>以超商早餐券供餐模式居多：</w:t>
      </w:r>
    </w:p>
    <w:p w14:paraId="34EA45F4"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超商早餐券</w:t>
      </w:r>
      <w:proofErr w:type="gramStart"/>
      <w:r>
        <w:rPr>
          <w:rFonts w:ascii="標楷體" w:eastAsia="標楷體" w:hAnsi="標楷體" w:cs="標楷體"/>
          <w:color w:val="000000"/>
          <w:sz w:val="28"/>
          <w:szCs w:val="28"/>
        </w:rPr>
        <w:t>採</w:t>
      </w:r>
      <w:proofErr w:type="gramEnd"/>
      <w:r>
        <w:rPr>
          <w:rFonts w:ascii="標楷體" w:eastAsia="標楷體" w:hAnsi="標楷體" w:cs="標楷體"/>
          <w:color w:val="000000"/>
          <w:sz w:val="28"/>
          <w:szCs w:val="28"/>
        </w:rPr>
        <w:t>公開招標方式辦理，本市自</w:t>
      </w:r>
      <w:r>
        <w:rPr>
          <w:rFonts w:ascii="標楷體" w:eastAsia="標楷體" w:hAnsi="標楷體" w:cs="標楷體"/>
          <w:color w:val="FF0000"/>
          <w:sz w:val="28"/>
          <w:szCs w:val="28"/>
        </w:rPr>
        <w:t>113年1月首度納入7-11及</w:t>
      </w:r>
      <w:proofErr w:type="gramStart"/>
      <w:r>
        <w:rPr>
          <w:rFonts w:ascii="標楷體" w:eastAsia="標楷體" w:hAnsi="標楷體" w:cs="標楷體"/>
          <w:color w:val="FF0000"/>
          <w:sz w:val="28"/>
          <w:szCs w:val="28"/>
        </w:rPr>
        <w:t>萊</w:t>
      </w:r>
      <w:proofErr w:type="gramEnd"/>
      <w:r>
        <w:rPr>
          <w:rFonts w:ascii="標楷體" w:eastAsia="標楷體" w:hAnsi="標楷體" w:cs="標楷體"/>
          <w:color w:val="FF0000"/>
          <w:sz w:val="28"/>
          <w:szCs w:val="28"/>
        </w:rPr>
        <w:t>爾富，4大</w:t>
      </w:r>
      <w:r>
        <w:rPr>
          <w:rFonts w:ascii="標楷體" w:eastAsia="標楷體" w:hAnsi="標楷體" w:cs="標楷體"/>
          <w:color w:val="FF0000"/>
          <w:sz w:val="28"/>
          <w:szCs w:val="28"/>
        </w:rPr>
        <w:lastRenderedPageBreak/>
        <w:t>超商全面加入合作</w:t>
      </w:r>
      <w:r>
        <w:rPr>
          <w:rFonts w:ascii="標楷體" w:eastAsia="標楷體" w:hAnsi="標楷體" w:cs="標楷體"/>
          <w:sz w:val="28"/>
          <w:szCs w:val="28"/>
        </w:rPr>
        <w:t xml:space="preserve">，學生可使用新北兒童卡、數位學生證或校園通APP </w:t>
      </w:r>
      <w:proofErr w:type="spellStart"/>
      <w:r>
        <w:rPr>
          <w:rFonts w:ascii="標楷體" w:eastAsia="標楷體" w:hAnsi="標楷體" w:cs="標楷體"/>
          <w:sz w:val="28"/>
          <w:szCs w:val="28"/>
        </w:rPr>
        <w:t>QRcode</w:t>
      </w:r>
      <w:proofErr w:type="spellEnd"/>
      <w:r>
        <w:rPr>
          <w:rFonts w:ascii="標楷體" w:eastAsia="標楷體" w:hAnsi="標楷體" w:cs="標楷體"/>
          <w:sz w:val="28"/>
          <w:szCs w:val="28"/>
        </w:rPr>
        <w:t>進行兌換，並提供更多樣的餐點組合，</w:t>
      </w:r>
      <w:r>
        <w:rPr>
          <w:rFonts w:ascii="標楷體" w:eastAsia="標楷體" w:hAnsi="標楷體" w:cs="標楷體"/>
          <w:b/>
          <w:color w:val="FF0000"/>
          <w:sz w:val="28"/>
          <w:szCs w:val="28"/>
          <w:u w:val="single"/>
        </w:rPr>
        <w:t>最高可兌換價值67元商品</w:t>
      </w:r>
      <w:r>
        <w:rPr>
          <w:rFonts w:ascii="標楷體" w:eastAsia="標楷體" w:hAnsi="標楷體" w:cs="標楷體"/>
          <w:color w:val="000000"/>
          <w:sz w:val="28"/>
          <w:szCs w:val="28"/>
        </w:rPr>
        <w:t>(含麵包、飯</w:t>
      </w:r>
      <w:proofErr w:type="gramStart"/>
      <w:r>
        <w:rPr>
          <w:rFonts w:ascii="標楷體" w:eastAsia="標楷體" w:hAnsi="標楷體" w:cs="標楷體"/>
          <w:color w:val="000000"/>
          <w:sz w:val="28"/>
          <w:szCs w:val="28"/>
        </w:rPr>
        <w:t>糰</w:t>
      </w:r>
      <w:proofErr w:type="gramEnd"/>
      <w:r>
        <w:rPr>
          <w:rFonts w:ascii="標楷體" w:eastAsia="標楷體" w:hAnsi="標楷體" w:cs="標楷體"/>
          <w:color w:val="000000"/>
          <w:sz w:val="28"/>
          <w:szCs w:val="28"/>
        </w:rPr>
        <w:t>、三明治、包子、優酪乳、豆漿或果汁等品項)。</w:t>
      </w:r>
    </w:p>
    <w:p w14:paraId="1A8A660E" w14:textId="77777777" w:rsidR="00D5714A" w:rsidRDefault="00D5714A">
      <w:pPr>
        <w:pBdr>
          <w:top w:val="nil"/>
          <w:left w:val="nil"/>
          <w:bottom w:val="nil"/>
          <w:right w:val="nil"/>
          <w:between w:val="nil"/>
        </w:pBdr>
        <w:jc w:val="both"/>
        <w:rPr>
          <w:rFonts w:ascii="標楷體" w:eastAsia="標楷體" w:hAnsi="標楷體" w:cs="標楷體"/>
          <w:color w:val="000000"/>
          <w:sz w:val="28"/>
          <w:szCs w:val="28"/>
        </w:rPr>
      </w:pPr>
      <w:r>
        <w:rPr>
          <w:rFonts w:ascii="標楷體" w:eastAsia="標楷體" w:hAnsi="標楷體" w:cs="標楷體"/>
          <w:sz w:val="28"/>
          <w:szCs w:val="28"/>
        </w:rPr>
        <w:t>三、另提供弱勢學生午餐補助：</w:t>
      </w:r>
    </w:p>
    <w:p w14:paraId="4A79D458" w14:textId="77777777" w:rsidR="00D5714A" w:rsidRDefault="00D5714A" w:rsidP="00D5714A">
      <w:pPr>
        <w:numPr>
          <w:ilvl w:val="0"/>
          <w:numId w:val="357"/>
        </w:numPr>
        <w:pBdr>
          <w:top w:val="nil"/>
          <w:left w:val="nil"/>
          <w:bottom w:val="nil"/>
          <w:right w:val="nil"/>
          <w:between w:val="nil"/>
        </w:pBdr>
        <w:spacing w:after="0" w:line="240" w:lineRule="auto"/>
        <w:ind w:left="1418" w:hanging="709"/>
        <w:jc w:val="both"/>
        <w:rPr>
          <w:rFonts w:ascii="標楷體" w:eastAsia="標楷體" w:hAnsi="標楷體" w:cs="標楷體"/>
          <w:color w:val="000000"/>
          <w:sz w:val="28"/>
          <w:szCs w:val="28"/>
        </w:rPr>
      </w:pPr>
      <w:r>
        <w:rPr>
          <w:rFonts w:ascii="標楷體" w:eastAsia="標楷體" w:hAnsi="標楷體" w:cs="標楷體"/>
          <w:color w:val="000000"/>
          <w:sz w:val="28"/>
          <w:szCs w:val="28"/>
        </w:rPr>
        <w:t>本市亦提供弱勢學生午餐補助，由各校及本市教育局編列專款經費，依各校午餐收費基準全額補助。11</w:t>
      </w:r>
      <w:r>
        <w:rPr>
          <w:rFonts w:ascii="標楷體" w:eastAsia="標楷體" w:hAnsi="標楷體" w:cs="標楷體"/>
          <w:sz w:val="28"/>
          <w:szCs w:val="28"/>
        </w:rPr>
        <w:t>4</w:t>
      </w:r>
      <w:r>
        <w:rPr>
          <w:rFonts w:ascii="標楷體" w:eastAsia="標楷體" w:hAnsi="標楷體" w:cs="標楷體"/>
          <w:color w:val="000000"/>
          <w:sz w:val="28"/>
          <w:szCs w:val="28"/>
        </w:rPr>
        <w:t>年1月至7月每月平均補助人數約</w:t>
      </w:r>
      <w:r>
        <w:rPr>
          <w:rFonts w:ascii="標楷體" w:eastAsia="標楷體" w:hAnsi="標楷體" w:cs="標楷體"/>
          <w:color w:val="FF0000"/>
          <w:sz w:val="28"/>
          <w:szCs w:val="28"/>
        </w:rPr>
        <w:t>為3萬5,665人</w:t>
      </w:r>
      <w:r>
        <w:rPr>
          <w:rFonts w:ascii="標楷體" w:eastAsia="標楷體" w:hAnsi="標楷體" w:cs="標楷體"/>
          <w:color w:val="000000"/>
          <w:sz w:val="28"/>
          <w:szCs w:val="28"/>
        </w:rPr>
        <w:t>，補助經費約為</w:t>
      </w:r>
      <w:r>
        <w:rPr>
          <w:rFonts w:ascii="標楷體" w:eastAsia="標楷體" w:hAnsi="標楷體" w:cs="標楷體"/>
          <w:color w:val="FF0000"/>
          <w:sz w:val="28"/>
          <w:szCs w:val="28"/>
        </w:rPr>
        <w:t>1億7,234萬6,623元整</w:t>
      </w:r>
      <w:r>
        <w:rPr>
          <w:rFonts w:ascii="標楷體" w:eastAsia="標楷體" w:hAnsi="標楷體" w:cs="標楷體"/>
          <w:color w:val="000000"/>
          <w:sz w:val="28"/>
          <w:szCs w:val="28"/>
        </w:rPr>
        <w:t>。</w:t>
      </w:r>
    </w:p>
    <w:p w14:paraId="3ED402B8" w14:textId="77777777" w:rsidR="00D5714A" w:rsidRDefault="00D5714A" w:rsidP="00D5714A">
      <w:pPr>
        <w:numPr>
          <w:ilvl w:val="0"/>
          <w:numId w:val="357"/>
        </w:numPr>
        <w:pBdr>
          <w:top w:val="nil"/>
          <w:left w:val="nil"/>
          <w:bottom w:val="nil"/>
          <w:right w:val="nil"/>
          <w:between w:val="nil"/>
        </w:pBdr>
        <w:spacing w:after="0" w:line="240" w:lineRule="auto"/>
        <w:ind w:left="1418" w:hanging="709"/>
        <w:jc w:val="both"/>
        <w:rPr>
          <w:rFonts w:ascii="標楷體" w:eastAsia="標楷體" w:hAnsi="標楷體" w:cs="標楷體"/>
          <w:color w:val="000000"/>
          <w:sz w:val="28"/>
          <w:szCs w:val="28"/>
        </w:rPr>
      </w:pPr>
      <w:r>
        <w:rPr>
          <w:rFonts w:ascii="標楷體" w:eastAsia="標楷體" w:hAnsi="標楷體" w:cs="標楷體"/>
          <w:color w:val="000000"/>
          <w:sz w:val="28"/>
          <w:szCs w:val="28"/>
        </w:rPr>
        <w:t>寒暑假期間，就讀本市公立</w:t>
      </w:r>
      <w:proofErr w:type="gramStart"/>
      <w:r>
        <w:rPr>
          <w:rFonts w:ascii="標楷體" w:eastAsia="標楷體" w:hAnsi="標楷體" w:cs="標楷體"/>
          <w:color w:val="000000"/>
          <w:sz w:val="28"/>
          <w:szCs w:val="28"/>
        </w:rPr>
        <w:t>國中小具低</w:t>
      </w:r>
      <w:proofErr w:type="gramEnd"/>
      <w:r>
        <w:rPr>
          <w:rFonts w:ascii="標楷體" w:eastAsia="標楷體" w:hAnsi="標楷體" w:cs="標楷體"/>
          <w:color w:val="000000"/>
          <w:sz w:val="28"/>
          <w:szCs w:val="28"/>
        </w:rPr>
        <w:t>收入戶身分的學生無論是否到校上課，本府教育局</w:t>
      </w:r>
      <w:r>
        <w:rPr>
          <w:rFonts w:ascii="標楷體" w:eastAsia="標楷體" w:hAnsi="標楷體" w:cs="標楷體"/>
          <w:color w:val="FF0000"/>
          <w:sz w:val="28"/>
          <w:szCs w:val="28"/>
        </w:rPr>
        <w:t>提供超商60午餐</w:t>
      </w:r>
      <w:proofErr w:type="gramStart"/>
      <w:r>
        <w:rPr>
          <w:rFonts w:ascii="標楷體" w:eastAsia="標楷體" w:hAnsi="標楷體" w:cs="標楷體"/>
          <w:color w:val="FF0000"/>
          <w:sz w:val="28"/>
          <w:szCs w:val="28"/>
        </w:rPr>
        <w:t>券</w:t>
      </w:r>
      <w:proofErr w:type="gramEnd"/>
      <w:r>
        <w:rPr>
          <w:rFonts w:ascii="標楷體" w:eastAsia="標楷體" w:hAnsi="標楷體" w:cs="標楷體"/>
          <w:color w:val="000000"/>
          <w:sz w:val="28"/>
          <w:szCs w:val="28"/>
        </w:rPr>
        <w:t>，自112年7月1日起調整補助金額每餐50元提高至60元，可至4大超商兌換餐點。</w:t>
      </w:r>
      <w:proofErr w:type="gramStart"/>
      <w:r>
        <w:rPr>
          <w:rFonts w:ascii="標楷體" w:eastAsia="標楷體" w:hAnsi="標楷體" w:cs="標楷體"/>
          <w:color w:val="000000"/>
          <w:sz w:val="28"/>
          <w:szCs w:val="28"/>
        </w:rPr>
        <w:t>此外，</w:t>
      </w:r>
      <w:proofErr w:type="gramEnd"/>
      <w:r>
        <w:rPr>
          <w:rFonts w:ascii="標楷體" w:eastAsia="標楷體" w:hAnsi="標楷體" w:cs="標楷體"/>
          <w:color w:val="000000"/>
          <w:sz w:val="28"/>
          <w:szCs w:val="28"/>
        </w:rPr>
        <w:t>其他符合補助資格的弱勢學生，如到校參加暑期活動，其早餐及在校內使用的午餐亦同樣享有補助。</w:t>
      </w:r>
    </w:p>
    <w:p w14:paraId="66792302" w14:textId="77777777" w:rsidR="00D5714A" w:rsidRDefault="00D5714A">
      <w:pPr>
        <w:widowControl/>
        <w:tabs>
          <w:tab w:val="left" w:pos="0"/>
        </w:tabs>
        <w:jc w:val="both"/>
        <w:rPr>
          <w:rFonts w:ascii="標楷體" w:eastAsia="標楷體" w:hAnsi="標楷體" w:cs="標楷體"/>
          <w:sz w:val="28"/>
          <w:szCs w:val="28"/>
        </w:rPr>
      </w:pPr>
      <w:r>
        <w:rPr>
          <w:rFonts w:ascii="標楷體" w:eastAsia="標楷體" w:hAnsi="標楷體" w:cs="標楷體"/>
          <w:sz w:val="28"/>
          <w:szCs w:val="28"/>
        </w:rPr>
        <w:t>四、其他協助指施</w:t>
      </w:r>
    </w:p>
    <w:p w14:paraId="5040FF95" w14:textId="77777777" w:rsidR="00D5714A" w:rsidRDefault="00D5714A" w:rsidP="00D5714A">
      <w:pPr>
        <w:widowControl/>
        <w:numPr>
          <w:ilvl w:val="0"/>
          <w:numId w:val="356"/>
        </w:numPr>
        <w:pBdr>
          <w:top w:val="nil"/>
          <w:left w:val="nil"/>
          <w:bottom w:val="nil"/>
          <w:right w:val="nil"/>
          <w:between w:val="nil"/>
        </w:pBdr>
        <w:tabs>
          <w:tab w:val="left" w:pos="0"/>
        </w:tabs>
        <w:spacing w:after="0" w:line="240" w:lineRule="auto"/>
        <w:jc w:val="both"/>
        <w:rPr>
          <w:rFonts w:ascii="標楷體" w:eastAsia="標楷體" w:hAnsi="標楷體" w:cs="標楷體"/>
          <w:smallCaps/>
          <w:color w:val="5A5A5A"/>
          <w:sz w:val="28"/>
          <w:szCs w:val="28"/>
        </w:rPr>
      </w:pPr>
      <w:r>
        <w:rPr>
          <w:rFonts w:ascii="標楷體" w:eastAsia="標楷體" w:hAnsi="標楷體" w:cs="標楷體"/>
          <w:b/>
          <w:color w:val="FF0000"/>
          <w:sz w:val="28"/>
          <w:szCs w:val="28"/>
          <w:u w:val="single"/>
        </w:rPr>
        <w:t>早餐券屬額外補貼性質</w:t>
      </w:r>
      <w:r>
        <w:rPr>
          <w:rFonts w:ascii="標楷體" w:eastAsia="標楷體" w:hAnsi="標楷體" w:cs="標楷體"/>
          <w:color w:val="000000"/>
          <w:sz w:val="28"/>
          <w:szCs w:val="28"/>
        </w:rPr>
        <w:t>:本府社會局補助符合低收入戶15歲以下兒童每人每月3,008元生活費；另對於生活困難的民眾，經社福中心或公所評估後</w:t>
      </w:r>
      <w:proofErr w:type="gramStart"/>
      <w:r>
        <w:rPr>
          <w:rFonts w:ascii="標楷體" w:eastAsia="標楷體" w:hAnsi="標楷體" w:cs="標楷體"/>
          <w:color w:val="000000"/>
          <w:sz w:val="28"/>
          <w:szCs w:val="28"/>
        </w:rPr>
        <w:t>發送待用餐券</w:t>
      </w:r>
      <w:proofErr w:type="gramEnd"/>
      <w:r>
        <w:rPr>
          <w:rFonts w:ascii="標楷體" w:eastAsia="標楷體" w:hAnsi="標楷體" w:cs="標楷體"/>
          <w:color w:val="000000"/>
          <w:sz w:val="28"/>
          <w:szCs w:val="28"/>
        </w:rPr>
        <w:t>，為補充性服務。</w:t>
      </w:r>
    </w:p>
    <w:p w14:paraId="6899DAA2" w14:textId="77777777" w:rsidR="00D5714A" w:rsidRDefault="00D5714A" w:rsidP="00D5714A">
      <w:pPr>
        <w:widowControl/>
        <w:numPr>
          <w:ilvl w:val="0"/>
          <w:numId w:val="356"/>
        </w:numPr>
        <w:pBdr>
          <w:top w:val="nil"/>
          <w:left w:val="nil"/>
          <w:bottom w:val="nil"/>
          <w:right w:val="nil"/>
          <w:between w:val="nil"/>
        </w:pBdr>
        <w:tabs>
          <w:tab w:val="left" w:pos="0"/>
        </w:tabs>
        <w:spacing w:after="0" w:line="240" w:lineRule="auto"/>
        <w:jc w:val="both"/>
        <w:rPr>
          <w:rFonts w:ascii="標楷體" w:eastAsia="標楷體" w:hAnsi="標楷體" w:cs="標楷體"/>
          <w:smallCaps/>
          <w:color w:val="5A5A5A"/>
          <w:sz w:val="28"/>
          <w:szCs w:val="28"/>
        </w:rPr>
      </w:pPr>
      <w:r>
        <w:rPr>
          <w:rFonts w:ascii="標楷體" w:eastAsia="標楷體" w:hAnsi="標楷體" w:cs="標楷體"/>
          <w:b/>
          <w:color w:val="FF0000"/>
          <w:sz w:val="28"/>
          <w:szCs w:val="28"/>
          <w:u w:val="single"/>
        </w:rPr>
        <w:t>急難需求可尋求本市幸福保衛站協助</w:t>
      </w:r>
      <w:r>
        <w:rPr>
          <w:rFonts w:ascii="標楷體" w:eastAsia="標楷體" w:hAnsi="標楷體" w:cs="標楷體"/>
          <w:color w:val="000000"/>
          <w:sz w:val="28"/>
          <w:szCs w:val="28"/>
        </w:rPr>
        <w:t>：本市幸福保衛站除提供急難需求取餐服務外也負起主動關懷通報的功能，由市府高風險家庭服務管理中心啟動後續協助機制。</w:t>
      </w:r>
    </w:p>
    <w:p w14:paraId="4922D126" w14:textId="77777777" w:rsidR="00A03AF5" w:rsidRDefault="00A03AF5">
      <w:pPr>
        <w:widowControl/>
        <w:rPr>
          <w:rFonts w:ascii="標楷體" w:eastAsia="標楷體" w:hAnsi="標楷體" w:cstheme="majorBidi"/>
          <w:color w:val="0F4761" w:themeColor="accent1" w:themeShade="BF"/>
          <w:sz w:val="36"/>
          <w:szCs w:val="36"/>
        </w:rPr>
      </w:pPr>
      <w:bookmarkStart w:id="130" w:name="_Hlk206766464"/>
      <w:r>
        <w:rPr>
          <w:rFonts w:ascii="標楷體" w:eastAsia="標楷體" w:hAnsi="標楷體"/>
          <w:sz w:val="36"/>
          <w:szCs w:val="36"/>
        </w:rPr>
        <w:br w:type="page"/>
      </w:r>
    </w:p>
    <w:p w14:paraId="12A6FB5C" w14:textId="622F3C22"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衛-223、</w:t>
      </w:r>
      <w:r w:rsidRPr="00031723">
        <w:rPr>
          <w:rFonts w:ascii="標楷體" w:eastAsia="標楷體" w:hAnsi="標楷體" w:hint="eastAsia"/>
          <w:sz w:val="36"/>
          <w:szCs w:val="36"/>
        </w:rPr>
        <w:t>建請市府推動數位學習時也要重視國小學生視力不良率</w:t>
      </w:r>
      <w:r w:rsidRPr="00B178F2">
        <w:rPr>
          <w:rFonts w:ascii="標楷體" w:eastAsia="標楷體" w:hAnsi="標楷體" w:hint="eastAsia"/>
          <w:sz w:val="36"/>
          <w:szCs w:val="36"/>
        </w:rPr>
        <w:t>。</w:t>
      </w:r>
      <w:r>
        <w:rPr>
          <w:rFonts w:ascii="標楷體" w:eastAsia="標楷體" w:hAnsi="標楷體" w:hint="eastAsia"/>
          <w:sz w:val="36"/>
          <w:szCs w:val="36"/>
        </w:rPr>
        <w:t>(</w:t>
      </w:r>
      <w:r w:rsidRPr="00031723">
        <w:rPr>
          <w:rFonts w:ascii="標楷體" w:eastAsia="標楷體" w:hAnsi="標楷體" w:hint="eastAsia"/>
          <w:sz w:val="36"/>
          <w:szCs w:val="36"/>
        </w:rPr>
        <w:t>李議員</w:t>
      </w:r>
      <w:proofErr w:type="gramStart"/>
      <w:r w:rsidRPr="00031723">
        <w:rPr>
          <w:rFonts w:ascii="標楷體" w:eastAsia="標楷體" w:hAnsi="標楷體" w:hint="eastAsia"/>
          <w:sz w:val="36"/>
          <w:szCs w:val="36"/>
        </w:rPr>
        <w:t>倩</w:t>
      </w:r>
      <w:proofErr w:type="gramEnd"/>
      <w:r w:rsidRPr="00031723">
        <w:rPr>
          <w:rFonts w:ascii="標楷體" w:eastAsia="標楷體" w:hAnsi="標楷體" w:hint="eastAsia"/>
          <w:sz w:val="36"/>
          <w:szCs w:val="36"/>
        </w:rPr>
        <w:t>萍、廖議員宜</w:t>
      </w:r>
      <w:proofErr w:type="gramStart"/>
      <w:r w:rsidRPr="00031723">
        <w:rPr>
          <w:rFonts w:ascii="標楷體" w:eastAsia="標楷體" w:hAnsi="標楷體" w:hint="eastAsia"/>
          <w:sz w:val="36"/>
          <w:szCs w:val="36"/>
        </w:rPr>
        <w:t>琨</w:t>
      </w:r>
      <w:proofErr w:type="gramEnd"/>
      <w:r w:rsidRPr="00031723">
        <w:rPr>
          <w:rFonts w:ascii="標楷體" w:eastAsia="標楷體" w:hAnsi="標楷體" w:hint="eastAsia"/>
          <w:sz w:val="36"/>
          <w:szCs w:val="36"/>
        </w:rPr>
        <w:t>、彭議員佳</w:t>
      </w:r>
      <w:proofErr w:type="gramStart"/>
      <w:r w:rsidRPr="00031723">
        <w:rPr>
          <w:rFonts w:ascii="標楷體" w:eastAsia="標楷體" w:hAnsi="標楷體" w:hint="eastAsia"/>
          <w:sz w:val="36"/>
          <w:szCs w:val="36"/>
        </w:rPr>
        <w:t>芸</w:t>
      </w:r>
      <w:proofErr w:type="gramEnd"/>
      <w:r w:rsidRPr="00031723">
        <w:rPr>
          <w:rFonts w:ascii="標楷體" w:eastAsia="標楷體" w:hAnsi="標楷體" w:hint="eastAsia"/>
          <w:sz w:val="36"/>
          <w:szCs w:val="36"/>
        </w:rPr>
        <w:t>、</w:t>
      </w:r>
      <w:proofErr w:type="gramStart"/>
      <w:r w:rsidRPr="00031723">
        <w:rPr>
          <w:rFonts w:ascii="標楷體" w:eastAsia="標楷體" w:hAnsi="標楷體" w:hint="eastAsia"/>
          <w:sz w:val="36"/>
          <w:szCs w:val="36"/>
        </w:rPr>
        <w:t>鄭議員宇恩</w:t>
      </w:r>
      <w:proofErr w:type="gramEnd"/>
      <w:r w:rsidRPr="00031723">
        <w:rPr>
          <w:rFonts w:ascii="標楷體" w:eastAsia="標楷體" w:hAnsi="標楷體" w:hint="eastAsia"/>
          <w:sz w:val="36"/>
          <w:szCs w:val="36"/>
        </w:rPr>
        <w:t>、周議員雅玲、</w:t>
      </w:r>
      <w:proofErr w:type="gramStart"/>
      <w:r w:rsidRPr="00031723">
        <w:rPr>
          <w:rFonts w:ascii="標楷體" w:eastAsia="標楷體" w:hAnsi="標楷體" w:hint="eastAsia"/>
          <w:sz w:val="36"/>
          <w:szCs w:val="36"/>
        </w:rPr>
        <w:t>鍾</w:t>
      </w:r>
      <w:proofErr w:type="gramEnd"/>
      <w:r w:rsidRPr="00031723">
        <w:rPr>
          <w:rFonts w:ascii="標楷體" w:eastAsia="標楷體" w:hAnsi="標楷體" w:hint="eastAsia"/>
          <w:sz w:val="36"/>
          <w:szCs w:val="36"/>
        </w:rPr>
        <w:t>議員宏仁、黃議員俊哲、黃桂蘭議員</w:t>
      </w:r>
      <w:r>
        <w:rPr>
          <w:rFonts w:ascii="標楷體" w:eastAsia="標楷體" w:hAnsi="標楷體" w:hint="eastAsia"/>
          <w:sz w:val="36"/>
          <w:szCs w:val="36"/>
        </w:rPr>
        <w:t>)</w:t>
      </w:r>
    </w:p>
    <w:bookmarkEnd w:id="130"/>
    <w:p w14:paraId="2B05B8B6" w14:textId="77777777" w:rsidR="00D5714A" w:rsidRDefault="00D5714A" w:rsidP="0009652B">
      <w:pPr>
        <w:spacing w:line="440" w:lineRule="exact"/>
        <w:rPr>
          <w:rFonts w:ascii="標楷體" w:eastAsia="標楷體" w:hAnsi="標楷體"/>
          <w:sz w:val="32"/>
          <w:szCs w:val="32"/>
        </w:rPr>
      </w:pPr>
    </w:p>
    <w:p w14:paraId="158BF21D" w14:textId="77777777" w:rsidR="00D5714A"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34D40DC4"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bookmarkStart w:id="131" w:name="_Hlk206766479"/>
      <w:r w:rsidRPr="00B45E2C">
        <w:rPr>
          <w:rFonts w:ascii="標楷體" w:eastAsia="標楷體" w:hAnsi="標楷體" w:hint="eastAsia"/>
          <w:sz w:val="32"/>
          <w:szCs w:val="32"/>
        </w:rPr>
        <w:t>本府教育局與本府衛生局長年合作，自108學年度起提供幼兒園</w:t>
      </w:r>
    </w:p>
    <w:p w14:paraId="4620D9C4" w14:textId="77777777" w:rsidR="00D5714A" w:rsidRPr="00B45E2C" w:rsidRDefault="00D5714A" w:rsidP="00B45E2C">
      <w:pPr>
        <w:pStyle w:val="a9"/>
        <w:snapToGrid w:val="0"/>
        <w:spacing w:line="440" w:lineRule="exact"/>
        <w:jc w:val="both"/>
        <w:rPr>
          <w:rFonts w:ascii="標楷體" w:eastAsia="標楷體" w:hAnsi="標楷體"/>
          <w:sz w:val="32"/>
          <w:szCs w:val="32"/>
        </w:rPr>
      </w:pPr>
      <w:r w:rsidRPr="00B45E2C">
        <w:rPr>
          <w:rFonts w:ascii="標楷體" w:eastAsia="標楷體" w:hAnsi="標楷體" w:hint="eastAsia"/>
          <w:sz w:val="32"/>
          <w:szCs w:val="32"/>
        </w:rPr>
        <w:t>中班至小六學童每年1次免費專業視力檢查，每年投注超過2,000萬元經費資源</w:t>
      </w:r>
      <w:proofErr w:type="gramStart"/>
      <w:r w:rsidRPr="00B45E2C">
        <w:rPr>
          <w:rFonts w:ascii="標楷體" w:eastAsia="標楷體" w:hAnsi="標楷體" w:hint="eastAsia"/>
          <w:sz w:val="32"/>
          <w:szCs w:val="32"/>
        </w:rPr>
        <w:t>挹</w:t>
      </w:r>
      <w:proofErr w:type="gramEnd"/>
      <w:r w:rsidRPr="00B45E2C">
        <w:rPr>
          <w:rFonts w:ascii="標楷體" w:eastAsia="標楷體" w:hAnsi="標楷體" w:hint="eastAsia"/>
          <w:sz w:val="32"/>
          <w:szCs w:val="32"/>
        </w:rPr>
        <w:t>注，服務超過5萬名學童，全國受益人數最多。</w:t>
      </w:r>
    </w:p>
    <w:p w14:paraId="754F0B91"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r w:rsidRPr="00B45E2C">
        <w:rPr>
          <w:rFonts w:ascii="標楷體" w:eastAsia="標楷體" w:hAnsi="標楷體" w:hint="eastAsia"/>
          <w:sz w:val="32"/>
          <w:szCs w:val="32"/>
        </w:rPr>
        <w:t>全面落實「高度近視高危險群個案管理」，推行「規律用眼</w:t>
      </w:r>
    </w:p>
    <w:p w14:paraId="747BB1EF" w14:textId="77777777" w:rsidR="00D5714A" w:rsidRPr="00B45E2C" w:rsidRDefault="00D5714A" w:rsidP="00B45E2C">
      <w:pPr>
        <w:pStyle w:val="a9"/>
        <w:snapToGrid w:val="0"/>
        <w:spacing w:line="440" w:lineRule="exact"/>
        <w:jc w:val="both"/>
        <w:rPr>
          <w:rFonts w:ascii="標楷體" w:eastAsia="標楷體" w:hAnsi="標楷體"/>
          <w:sz w:val="32"/>
          <w:szCs w:val="32"/>
        </w:rPr>
      </w:pPr>
      <w:r w:rsidRPr="00B45E2C">
        <w:rPr>
          <w:rFonts w:ascii="標楷體" w:eastAsia="標楷體" w:hAnsi="標楷體" w:hint="eastAsia"/>
          <w:sz w:val="32"/>
          <w:szCs w:val="32"/>
        </w:rPr>
        <w:t>3010」、「天天戶外活動120」、「下課教室淨空」</w:t>
      </w:r>
      <w:proofErr w:type="gramStart"/>
      <w:r w:rsidRPr="00B45E2C">
        <w:rPr>
          <w:rFonts w:ascii="標楷體" w:eastAsia="標楷體" w:hAnsi="標楷體" w:hint="eastAsia"/>
          <w:sz w:val="32"/>
          <w:szCs w:val="32"/>
        </w:rPr>
        <w:t>等護眼</w:t>
      </w:r>
      <w:proofErr w:type="gramEnd"/>
      <w:r w:rsidRPr="00B45E2C">
        <w:rPr>
          <w:rFonts w:ascii="標楷體" w:eastAsia="標楷體" w:hAnsi="標楷體" w:hint="eastAsia"/>
          <w:sz w:val="32"/>
          <w:szCs w:val="32"/>
        </w:rPr>
        <w:t>措施。</w:t>
      </w:r>
    </w:p>
    <w:p w14:paraId="48660C32"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r w:rsidRPr="00B45E2C">
        <w:rPr>
          <w:rFonts w:ascii="標楷體" w:eastAsia="標楷體" w:hAnsi="標楷體" w:hint="eastAsia"/>
          <w:sz w:val="32"/>
          <w:szCs w:val="32"/>
        </w:rPr>
        <w:t>本市成立視力</w:t>
      </w:r>
      <w:proofErr w:type="gramStart"/>
      <w:r w:rsidRPr="00B45E2C">
        <w:rPr>
          <w:rFonts w:ascii="標楷體" w:eastAsia="標楷體" w:hAnsi="標楷體" w:hint="eastAsia"/>
          <w:sz w:val="32"/>
          <w:szCs w:val="32"/>
        </w:rPr>
        <w:t>保健校群學校</w:t>
      </w:r>
      <w:proofErr w:type="gramEnd"/>
      <w:r w:rsidRPr="00B45E2C">
        <w:rPr>
          <w:rFonts w:ascii="標楷體" w:eastAsia="標楷體" w:hAnsi="標楷體" w:hint="eastAsia"/>
          <w:sz w:val="32"/>
          <w:szCs w:val="32"/>
        </w:rPr>
        <w:t>輔導機制，每年依據學生健康系統數據，將視力不良率較高學校</w:t>
      </w:r>
      <w:proofErr w:type="gramStart"/>
      <w:r w:rsidRPr="00B45E2C">
        <w:rPr>
          <w:rFonts w:ascii="標楷體" w:eastAsia="標楷體" w:hAnsi="標楷體" w:hint="eastAsia"/>
          <w:sz w:val="32"/>
          <w:szCs w:val="32"/>
        </w:rPr>
        <w:t>納入校群</w:t>
      </w:r>
      <w:proofErr w:type="gramEnd"/>
      <w:r w:rsidRPr="00B45E2C">
        <w:rPr>
          <w:rFonts w:ascii="標楷體" w:eastAsia="標楷體" w:hAnsi="標楷體" w:hint="eastAsia"/>
          <w:sz w:val="32"/>
          <w:szCs w:val="32"/>
        </w:rPr>
        <w:t>，由健康促進委員及視力保健專家學者進行輔導，改善學校學生視力不良率。</w:t>
      </w:r>
    </w:p>
    <w:p w14:paraId="0DEEA313"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r w:rsidRPr="00B45E2C">
        <w:rPr>
          <w:rFonts w:ascii="標楷體" w:eastAsia="標楷體" w:hAnsi="標楷體" w:hint="eastAsia"/>
          <w:sz w:val="32"/>
          <w:szCs w:val="32"/>
        </w:rPr>
        <w:t>全國首創新北校園通APP「寶貝</w:t>
      </w:r>
      <w:proofErr w:type="spellStart"/>
      <w:r w:rsidRPr="00B45E2C">
        <w:rPr>
          <w:rFonts w:ascii="標楷體" w:eastAsia="標楷體" w:hAnsi="標楷體" w:hint="eastAsia"/>
          <w:sz w:val="32"/>
          <w:szCs w:val="32"/>
        </w:rPr>
        <w:t>i</w:t>
      </w:r>
      <w:proofErr w:type="spellEnd"/>
      <w:r w:rsidRPr="00B45E2C">
        <w:rPr>
          <w:rFonts w:ascii="標楷體" w:eastAsia="標楷體" w:hAnsi="標楷體" w:hint="eastAsia"/>
          <w:sz w:val="32"/>
          <w:szCs w:val="32"/>
        </w:rPr>
        <w:t>健康」模組，每學期將學生健</w:t>
      </w:r>
    </w:p>
    <w:p w14:paraId="16F2B944" w14:textId="77777777" w:rsidR="00D5714A" w:rsidRPr="00B45E2C" w:rsidRDefault="00D5714A" w:rsidP="00B45E2C">
      <w:pPr>
        <w:pStyle w:val="a9"/>
        <w:snapToGrid w:val="0"/>
        <w:spacing w:line="440" w:lineRule="exact"/>
        <w:jc w:val="both"/>
        <w:rPr>
          <w:rFonts w:ascii="標楷體" w:eastAsia="標楷體" w:hAnsi="標楷體"/>
          <w:sz w:val="32"/>
          <w:szCs w:val="32"/>
        </w:rPr>
      </w:pPr>
      <w:r w:rsidRPr="00B45E2C">
        <w:rPr>
          <w:rFonts w:ascii="標楷體" w:eastAsia="標楷體" w:hAnsi="標楷體" w:hint="eastAsia"/>
          <w:sz w:val="32"/>
          <w:szCs w:val="32"/>
        </w:rPr>
        <w:t>康檢查相關數據(身高、體重、視力…)匯入系統，自動通知親</w:t>
      </w:r>
      <w:proofErr w:type="gramStart"/>
      <w:r w:rsidRPr="00B45E2C">
        <w:rPr>
          <w:rFonts w:ascii="標楷體" w:eastAsia="標楷體" w:hAnsi="標楷體" w:hint="eastAsia"/>
          <w:sz w:val="32"/>
          <w:szCs w:val="32"/>
        </w:rPr>
        <w:t>師生線上平台</w:t>
      </w:r>
      <w:proofErr w:type="gramEnd"/>
      <w:r w:rsidRPr="00B45E2C">
        <w:rPr>
          <w:rFonts w:ascii="標楷體" w:eastAsia="標楷體" w:hAnsi="標楷體" w:hint="eastAsia"/>
          <w:sz w:val="32"/>
          <w:szCs w:val="32"/>
        </w:rPr>
        <w:t>，讓家長掌握與比較學童健康數據，加強對學童健康狀況的示警、提升對學童健康之關心與協助。</w:t>
      </w:r>
    </w:p>
    <w:p w14:paraId="78BA235E"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r w:rsidRPr="00B45E2C">
        <w:rPr>
          <w:rFonts w:ascii="標楷體" w:eastAsia="標楷體" w:hAnsi="標楷體" w:hint="eastAsia"/>
          <w:sz w:val="32"/>
          <w:szCs w:val="32"/>
        </w:rPr>
        <w:t>本市各級學校每學期執行視力檢查，凡學生視力篩檢為視力不良，學校即通知家長將學生帶至合格眼科醫療院所接受</w:t>
      </w:r>
      <w:proofErr w:type="gramStart"/>
      <w:r w:rsidRPr="00B45E2C">
        <w:rPr>
          <w:rFonts w:ascii="標楷體" w:eastAsia="標楷體" w:hAnsi="標楷體" w:hint="eastAsia"/>
          <w:sz w:val="32"/>
          <w:szCs w:val="32"/>
        </w:rPr>
        <w:t>複</w:t>
      </w:r>
      <w:proofErr w:type="gramEnd"/>
      <w:r w:rsidRPr="00B45E2C">
        <w:rPr>
          <w:rFonts w:ascii="標楷體" w:eastAsia="標楷體" w:hAnsi="標楷體" w:hint="eastAsia"/>
          <w:sz w:val="32"/>
          <w:szCs w:val="32"/>
        </w:rPr>
        <w:t>檢。112學年度本市國中</w:t>
      </w:r>
      <w:proofErr w:type="gramStart"/>
      <w:r w:rsidRPr="00B45E2C">
        <w:rPr>
          <w:rFonts w:ascii="標楷體" w:eastAsia="標楷體" w:hAnsi="標楷體" w:hint="eastAsia"/>
          <w:sz w:val="32"/>
          <w:szCs w:val="32"/>
        </w:rPr>
        <w:t>小裸視</w:t>
      </w:r>
      <w:proofErr w:type="gramEnd"/>
      <w:r w:rsidRPr="00B45E2C">
        <w:rPr>
          <w:rFonts w:ascii="標楷體" w:eastAsia="標楷體" w:hAnsi="標楷體" w:hint="eastAsia"/>
          <w:sz w:val="32"/>
          <w:szCs w:val="32"/>
        </w:rPr>
        <w:t>不良就醫</w:t>
      </w:r>
      <w:proofErr w:type="gramStart"/>
      <w:r w:rsidRPr="00B45E2C">
        <w:rPr>
          <w:rFonts w:ascii="標楷體" w:eastAsia="標楷體" w:hAnsi="標楷體" w:hint="eastAsia"/>
          <w:sz w:val="32"/>
          <w:szCs w:val="32"/>
        </w:rPr>
        <w:t>複</w:t>
      </w:r>
      <w:proofErr w:type="gramEnd"/>
      <w:r w:rsidRPr="00B45E2C">
        <w:rPr>
          <w:rFonts w:ascii="標楷體" w:eastAsia="標楷體" w:hAnsi="標楷體" w:hint="eastAsia"/>
          <w:sz w:val="32"/>
          <w:szCs w:val="32"/>
        </w:rPr>
        <w:t>檢率95.68%，優於全國91.68%。本市國小</w:t>
      </w:r>
      <w:proofErr w:type="gramStart"/>
      <w:r w:rsidRPr="00B45E2C">
        <w:rPr>
          <w:rFonts w:ascii="標楷體" w:eastAsia="標楷體" w:hAnsi="標楷體" w:hint="eastAsia"/>
          <w:sz w:val="32"/>
          <w:szCs w:val="32"/>
        </w:rPr>
        <w:t>學童裸視不良率</w:t>
      </w:r>
      <w:proofErr w:type="gramEnd"/>
      <w:r w:rsidRPr="00B45E2C">
        <w:rPr>
          <w:rFonts w:ascii="標楷體" w:eastAsia="標楷體" w:hAnsi="標楷體" w:hint="eastAsia"/>
          <w:sz w:val="32"/>
          <w:szCs w:val="32"/>
        </w:rPr>
        <w:t>112學年度較111學年度下降0.77%，本市不良數據相較全國成長趨緩。近7年國小裸</w:t>
      </w:r>
      <w:proofErr w:type="gramStart"/>
      <w:r w:rsidRPr="00B45E2C">
        <w:rPr>
          <w:rFonts w:ascii="標楷體" w:eastAsia="標楷體" w:hAnsi="標楷體" w:hint="eastAsia"/>
          <w:sz w:val="32"/>
          <w:szCs w:val="32"/>
        </w:rPr>
        <w:t>視</w:t>
      </w:r>
      <w:proofErr w:type="gramEnd"/>
      <w:r w:rsidRPr="00B45E2C">
        <w:rPr>
          <w:rFonts w:ascii="標楷體" w:eastAsia="標楷體" w:hAnsi="標楷體" w:hint="eastAsia"/>
          <w:sz w:val="32"/>
          <w:szCs w:val="32"/>
        </w:rPr>
        <w:t>視力不良率從48.43%已下降至46.04%，本市相較於全國國小</w:t>
      </w:r>
      <w:proofErr w:type="gramStart"/>
      <w:r w:rsidRPr="00B45E2C">
        <w:rPr>
          <w:rFonts w:ascii="標楷體" w:eastAsia="標楷體" w:hAnsi="標楷體" w:hint="eastAsia"/>
          <w:sz w:val="32"/>
          <w:szCs w:val="32"/>
        </w:rPr>
        <w:t>學童裸視不良率</w:t>
      </w:r>
      <w:proofErr w:type="gramEnd"/>
      <w:r w:rsidRPr="00B45E2C">
        <w:rPr>
          <w:rFonts w:ascii="標楷體" w:eastAsia="標楷體" w:hAnsi="標楷體" w:hint="eastAsia"/>
          <w:sz w:val="32"/>
          <w:szCs w:val="32"/>
        </w:rPr>
        <w:t>下降比率較佳，顯見本市學校視力保健教育推動卓有成效。</w:t>
      </w:r>
    </w:p>
    <w:p w14:paraId="17EBB9CC" w14:textId="77777777" w:rsidR="00D5714A" w:rsidRPr="00B45E2C" w:rsidRDefault="00D5714A" w:rsidP="00D5714A">
      <w:pPr>
        <w:pStyle w:val="a9"/>
        <w:numPr>
          <w:ilvl w:val="0"/>
          <w:numId w:val="362"/>
        </w:numPr>
        <w:snapToGrid w:val="0"/>
        <w:spacing w:after="0" w:line="440" w:lineRule="exact"/>
        <w:contextualSpacing w:val="0"/>
        <w:jc w:val="both"/>
        <w:rPr>
          <w:rFonts w:ascii="標楷體" w:eastAsia="標楷體" w:hAnsi="標楷體"/>
          <w:sz w:val="32"/>
          <w:szCs w:val="32"/>
        </w:rPr>
      </w:pPr>
      <w:r w:rsidRPr="00B45E2C">
        <w:rPr>
          <w:rFonts w:ascii="標楷體" w:eastAsia="標楷體" w:hAnsi="標楷體" w:hint="eastAsia"/>
          <w:sz w:val="32"/>
          <w:szCs w:val="32"/>
        </w:rPr>
        <w:t>本府教育局統購之觸控式螢幕，業經SGS光源檢驗結果為無風險</w:t>
      </w:r>
    </w:p>
    <w:p w14:paraId="49438945" w14:textId="77777777" w:rsidR="00D5714A" w:rsidRPr="00B45E2C" w:rsidRDefault="00D5714A" w:rsidP="00B45E2C">
      <w:pPr>
        <w:pStyle w:val="a9"/>
        <w:snapToGrid w:val="0"/>
        <w:spacing w:line="440" w:lineRule="exact"/>
        <w:jc w:val="both"/>
        <w:rPr>
          <w:rFonts w:ascii="標楷體" w:eastAsia="標楷體" w:hAnsi="標楷體"/>
          <w:sz w:val="32"/>
          <w:szCs w:val="32"/>
        </w:rPr>
      </w:pPr>
      <w:r w:rsidRPr="00B45E2C">
        <w:rPr>
          <w:rFonts w:ascii="標楷體" w:eastAsia="標楷體" w:hAnsi="標楷體" w:hint="eastAsia"/>
          <w:sz w:val="32"/>
          <w:szCs w:val="32"/>
        </w:rPr>
        <w:t>類別，不會有藍光、紫外線、紅外線的輻射及視網膜危害。</w:t>
      </w:r>
    </w:p>
    <w:bookmarkEnd w:id="131"/>
    <w:p w14:paraId="3EF604D1" w14:textId="77777777" w:rsidR="00D5714A" w:rsidRPr="00B45E2C" w:rsidRDefault="00D5714A" w:rsidP="0009652B">
      <w:pPr>
        <w:snapToGrid w:val="0"/>
        <w:spacing w:line="440" w:lineRule="exact"/>
        <w:jc w:val="both"/>
        <w:rPr>
          <w:rFonts w:ascii="標楷體" w:eastAsia="標楷體" w:hAnsi="標楷體"/>
          <w:sz w:val="32"/>
          <w:szCs w:val="32"/>
        </w:rPr>
      </w:pPr>
    </w:p>
    <w:p w14:paraId="7F239D37" w14:textId="77777777" w:rsidR="00D5714A" w:rsidRDefault="00D5714A" w:rsidP="00A93655">
      <w:pPr>
        <w:adjustRightInd w:val="0"/>
        <w:snapToGrid w:val="0"/>
        <w:spacing w:line="480" w:lineRule="exact"/>
        <w:ind w:leftChars="236" w:left="566"/>
        <w:jc w:val="both"/>
        <w:rPr>
          <w:rFonts w:ascii="標楷體" w:eastAsia="標楷體" w:hAnsi="標楷體"/>
          <w:sz w:val="28"/>
          <w:szCs w:val="28"/>
        </w:rPr>
      </w:pPr>
    </w:p>
    <w:p w14:paraId="14533846" w14:textId="77777777" w:rsidR="00D5714A" w:rsidRDefault="00D5714A" w:rsidP="00A93655">
      <w:pPr>
        <w:adjustRightInd w:val="0"/>
        <w:snapToGrid w:val="0"/>
        <w:spacing w:line="480" w:lineRule="exact"/>
        <w:ind w:leftChars="236" w:left="566"/>
        <w:jc w:val="both"/>
        <w:rPr>
          <w:rFonts w:ascii="標楷體" w:eastAsia="標楷體" w:hAnsi="標楷體"/>
          <w:sz w:val="28"/>
          <w:szCs w:val="28"/>
        </w:rPr>
      </w:pPr>
    </w:p>
    <w:p w14:paraId="57A2A17B" w14:textId="77777777" w:rsidR="00D5714A" w:rsidRDefault="00D5714A" w:rsidP="00031723">
      <w:pPr>
        <w:adjustRightInd w:val="0"/>
        <w:snapToGrid w:val="0"/>
        <w:spacing w:line="480" w:lineRule="exact"/>
        <w:jc w:val="both"/>
        <w:rPr>
          <w:rFonts w:ascii="標楷體" w:eastAsia="標楷體" w:hAnsi="標楷體"/>
          <w:sz w:val="28"/>
          <w:szCs w:val="28"/>
        </w:rPr>
      </w:pPr>
    </w:p>
    <w:p w14:paraId="4FF82304" w14:textId="77777777" w:rsidR="00D5714A" w:rsidRPr="00A03AF5" w:rsidRDefault="00D5714A" w:rsidP="00A03AF5">
      <w:pPr>
        <w:pStyle w:val="1"/>
        <w:spacing w:before="0" w:after="0" w:line="360" w:lineRule="auto"/>
        <w:jc w:val="both"/>
        <w:rPr>
          <w:rFonts w:ascii="標楷體" w:eastAsia="標楷體" w:hAnsi="標楷體" w:cs="標楷體"/>
          <w:sz w:val="44"/>
          <w:szCs w:val="44"/>
        </w:rPr>
      </w:pPr>
      <w:r w:rsidRPr="00A03AF5">
        <w:rPr>
          <w:rFonts w:ascii="標楷體" w:eastAsia="標楷體" w:hAnsi="標楷體" w:cs="標楷體"/>
          <w:color w:val="000000"/>
          <w:sz w:val="44"/>
          <w:szCs w:val="44"/>
        </w:rPr>
        <w:lastRenderedPageBreak/>
        <w:t>教224、建請市府提高弱勢學童午餐補助(李議員</w:t>
      </w:r>
      <w:proofErr w:type="gramStart"/>
      <w:r w:rsidRPr="00A03AF5">
        <w:rPr>
          <w:rFonts w:ascii="標楷體" w:eastAsia="標楷體" w:hAnsi="標楷體" w:cs="標楷體"/>
          <w:color w:val="000000"/>
          <w:sz w:val="44"/>
          <w:szCs w:val="44"/>
        </w:rPr>
        <w:t>倩</w:t>
      </w:r>
      <w:proofErr w:type="gramEnd"/>
      <w:r w:rsidRPr="00A03AF5">
        <w:rPr>
          <w:rFonts w:ascii="標楷體" w:eastAsia="標楷體" w:hAnsi="標楷體" w:cs="標楷體"/>
          <w:color w:val="000000"/>
          <w:sz w:val="44"/>
          <w:szCs w:val="44"/>
        </w:rPr>
        <w:t>萍)</w:t>
      </w:r>
    </w:p>
    <w:p w14:paraId="7D64226C" w14:textId="77777777" w:rsidR="00D5714A" w:rsidRPr="00A03AF5" w:rsidRDefault="00D5714A" w:rsidP="00A03AF5">
      <w:pPr>
        <w:spacing w:after="0" w:line="360" w:lineRule="auto"/>
        <w:rPr>
          <w:rFonts w:ascii="標楷體" w:eastAsia="標楷體" w:hAnsi="標楷體" w:cs="標楷體"/>
          <w:sz w:val="28"/>
          <w:szCs w:val="28"/>
        </w:rPr>
      </w:pPr>
      <w:r w:rsidRPr="00A03AF5">
        <w:rPr>
          <w:rFonts w:ascii="標楷體" w:eastAsia="標楷體" w:hAnsi="標楷體" w:cs="標楷體"/>
          <w:sz w:val="28"/>
          <w:szCs w:val="28"/>
        </w:rPr>
        <w:t>地區：全區</w:t>
      </w:r>
    </w:p>
    <w:p w14:paraId="05897E80" w14:textId="77777777" w:rsidR="00D5714A" w:rsidRPr="00A03AF5" w:rsidRDefault="00D5714A" w:rsidP="00A03AF5">
      <w:pPr>
        <w:spacing w:after="0" w:line="360" w:lineRule="auto"/>
        <w:jc w:val="both"/>
        <w:rPr>
          <w:rFonts w:ascii="標楷體" w:eastAsia="標楷體" w:hAnsi="標楷體" w:cs="標楷體"/>
          <w:sz w:val="28"/>
          <w:szCs w:val="28"/>
        </w:rPr>
      </w:pPr>
      <w:r w:rsidRPr="00A03AF5">
        <w:rPr>
          <w:rFonts w:ascii="標楷體" w:eastAsia="標楷體" w:hAnsi="標楷體" w:cs="標楷體"/>
          <w:sz w:val="28"/>
          <w:szCs w:val="28"/>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5714A" w14:paraId="0FB3A1A6"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06C6B252" w14:textId="77777777" w:rsidR="00D5714A" w:rsidRDefault="00D5714A">
            <w:pPr>
              <w:spacing w:line="480" w:lineRule="auto"/>
              <w:ind w:left="36"/>
              <w:jc w:val="both"/>
              <w:rPr>
                <w:rFonts w:ascii="標楷體" w:eastAsia="標楷體" w:hAnsi="標楷體" w:cs="標楷體"/>
                <w:color w:val="0000FF"/>
                <w:sz w:val="28"/>
                <w:szCs w:val="28"/>
              </w:rPr>
            </w:pPr>
            <w:r>
              <w:rPr>
                <w:rFonts w:ascii="標楷體" w:eastAsia="標楷體" w:hAnsi="標楷體" w:cs="標楷體"/>
                <w:b/>
                <w:color w:val="FF0000"/>
                <w:sz w:val="28"/>
                <w:szCs w:val="28"/>
                <w:u w:val="single"/>
              </w:rPr>
              <w:t>學期間提供弱勢學生全額午餐費用補助，114年編列預算3億2,728萬元，113年平均每月補助約3萬6,224名學生；寒暑假非上課期間提供</w:t>
            </w:r>
            <w:proofErr w:type="gramStart"/>
            <w:r>
              <w:rPr>
                <w:rFonts w:ascii="標楷體" w:eastAsia="標楷體" w:hAnsi="標楷體" w:cs="標楷體"/>
                <w:b/>
                <w:color w:val="FF0000"/>
                <w:sz w:val="28"/>
                <w:szCs w:val="28"/>
                <w:u w:val="single"/>
              </w:rPr>
              <w:t>國中小低收入</w:t>
            </w:r>
            <w:proofErr w:type="gramEnd"/>
            <w:r>
              <w:rPr>
                <w:rFonts w:ascii="標楷體" w:eastAsia="標楷體" w:hAnsi="標楷體" w:cs="標楷體"/>
                <w:b/>
                <w:color w:val="FF0000"/>
                <w:sz w:val="28"/>
                <w:szCs w:val="28"/>
                <w:u w:val="single"/>
              </w:rPr>
              <w:t>學生每餐60元午餐</w:t>
            </w:r>
            <w:proofErr w:type="gramStart"/>
            <w:r>
              <w:rPr>
                <w:rFonts w:ascii="標楷體" w:eastAsia="標楷體" w:hAnsi="標楷體" w:cs="標楷體"/>
                <w:b/>
                <w:color w:val="FF0000"/>
                <w:sz w:val="28"/>
                <w:szCs w:val="28"/>
                <w:u w:val="single"/>
              </w:rPr>
              <w:t>券</w:t>
            </w:r>
            <w:proofErr w:type="gramEnd"/>
            <w:r>
              <w:rPr>
                <w:rFonts w:ascii="標楷體" w:eastAsia="標楷體" w:hAnsi="標楷體" w:cs="標楷體"/>
                <w:b/>
                <w:color w:val="FF0000"/>
                <w:sz w:val="28"/>
                <w:szCs w:val="28"/>
                <w:u w:val="single"/>
              </w:rPr>
              <w:t>。</w:t>
            </w:r>
          </w:p>
        </w:tc>
      </w:tr>
    </w:tbl>
    <w:p w14:paraId="794D1712" w14:textId="77777777" w:rsidR="00D5714A" w:rsidRDefault="00D5714A">
      <w:pPr>
        <w:pBdr>
          <w:top w:val="nil"/>
          <w:left w:val="nil"/>
          <w:bottom w:val="nil"/>
          <w:right w:val="nil"/>
          <w:between w:val="nil"/>
        </w:pBdr>
        <w:spacing w:before="120" w:line="480" w:lineRule="auto"/>
        <w:rPr>
          <w:rFonts w:ascii="標楷體" w:eastAsia="標楷體" w:hAnsi="標楷體" w:cs="標楷體"/>
          <w:b/>
          <w:color w:val="000000"/>
          <w:sz w:val="28"/>
          <w:szCs w:val="28"/>
        </w:rPr>
      </w:pPr>
      <w:proofErr w:type="gramStart"/>
      <w:r>
        <w:rPr>
          <w:rFonts w:ascii="標楷體" w:eastAsia="標楷體" w:hAnsi="標楷體" w:cs="標楷體"/>
          <w:color w:val="000000"/>
          <w:sz w:val="28"/>
          <w:szCs w:val="28"/>
        </w:rPr>
        <w:t>ㄧ</w:t>
      </w:r>
      <w:proofErr w:type="gramEnd"/>
      <w:r>
        <w:rPr>
          <w:rFonts w:ascii="標楷體" w:eastAsia="標楷體" w:hAnsi="標楷體" w:cs="標楷體"/>
          <w:color w:val="000000"/>
          <w:sz w:val="28"/>
          <w:szCs w:val="28"/>
        </w:rPr>
        <w:t>、</w:t>
      </w:r>
      <w:r>
        <w:rPr>
          <w:rFonts w:ascii="標楷體" w:eastAsia="標楷體" w:hAnsi="標楷體" w:cs="標楷體"/>
          <w:b/>
          <w:color w:val="000000"/>
          <w:sz w:val="28"/>
          <w:szCs w:val="28"/>
        </w:rPr>
        <w:t>現況說明及目前辦理情形：</w:t>
      </w:r>
    </w:p>
    <w:p w14:paraId="1D7B0F78" w14:textId="77777777" w:rsidR="00D5714A" w:rsidRDefault="00D5714A" w:rsidP="00D5714A">
      <w:pPr>
        <w:widowControl/>
        <w:numPr>
          <w:ilvl w:val="0"/>
          <w:numId w:val="363"/>
        </w:numPr>
        <w:pBdr>
          <w:top w:val="nil"/>
          <w:left w:val="nil"/>
          <w:bottom w:val="nil"/>
          <w:right w:val="nil"/>
          <w:between w:val="nil"/>
        </w:pBdr>
        <w:spacing w:before="280" w:after="0" w:line="240" w:lineRule="auto"/>
        <w:rPr>
          <w:rFonts w:ascii="標楷體" w:eastAsia="標楷體" w:hAnsi="標楷體" w:cs="標楷體"/>
          <w:color w:val="000000"/>
          <w:sz w:val="28"/>
          <w:szCs w:val="28"/>
        </w:rPr>
      </w:pPr>
      <w:r>
        <w:rPr>
          <w:rFonts w:ascii="標楷體" w:eastAsia="標楷體" w:hAnsi="標楷體" w:cs="標楷體"/>
          <w:color w:val="000000"/>
          <w:sz w:val="28"/>
          <w:szCs w:val="28"/>
        </w:rPr>
        <w:t>學期間提供弱勢學生全額午餐費用補助：本市學期間弱勢學生午餐依各校午餐收費基準全額補助，114年編列預算3億</w:t>
      </w:r>
      <w:r>
        <w:rPr>
          <w:rFonts w:ascii="標楷體" w:eastAsia="標楷體" w:hAnsi="標楷體" w:cs="標楷體"/>
          <w:sz w:val="28"/>
          <w:szCs w:val="28"/>
        </w:rPr>
        <w:t>2</w:t>
      </w:r>
      <w:r>
        <w:rPr>
          <w:rFonts w:ascii="標楷體" w:eastAsia="標楷體" w:hAnsi="標楷體" w:cs="標楷體"/>
          <w:color w:val="000000"/>
          <w:sz w:val="28"/>
          <w:szCs w:val="28"/>
        </w:rPr>
        <w:t>,7</w:t>
      </w:r>
      <w:r>
        <w:rPr>
          <w:rFonts w:ascii="標楷體" w:eastAsia="標楷體" w:hAnsi="標楷體" w:cs="標楷體"/>
          <w:sz w:val="28"/>
          <w:szCs w:val="28"/>
        </w:rPr>
        <w:t>28</w:t>
      </w:r>
      <w:r>
        <w:rPr>
          <w:rFonts w:ascii="標楷體" w:eastAsia="標楷體" w:hAnsi="標楷體" w:cs="標楷體"/>
          <w:color w:val="000000"/>
          <w:sz w:val="28"/>
          <w:szCs w:val="28"/>
        </w:rPr>
        <w:t>萬元，113年平均每月補助約3萬6,224名學生。</w:t>
      </w:r>
    </w:p>
    <w:p w14:paraId="150D20E0" w14:textId="77777777" w:rsidR="00D5714A" w:rsidRDefault="00D5714A" w:rsidP="00D5714A">
      <w:pPr>
        <w:widowControl/>
        <w:numPr>
          <w:ilvl w:val="0"/>
          <w:numId w:val="363"/>
        </w:numPr>
        <w:pBdr>
          <w:top w:val="nil"/>
          <w:left w:val="nil"/>
          <w:bottom w:val="nil"/>
          <w:right w:val="nil"/>
          <w:between w:val="nil"/>
        </w:pBdr>
        <w:spacing w:after="280" w:line="240" w:lineRule="auto"/>
        <w:rPr>
          <w:rFonts w:ascii="標楷體" w:eastAsia="標楷體" w:hAnsi="標楷體" w:cs="標楷體"/>
          <w:color w:val="000000"/>
          <w:sz w:val="28"/>
          <w:szCs w:val="28"/>
        </w:rPr>
      </w:pPr>
      <w:r>
        <w:rPr>
          <w:rFonts w:ascii="標楷體" w:eastAsia="標楷體" w:hAnsi="標楷體" w:cs="標楷體"/>
          <w:color w:val="000000"/>
          <w:sz w:val="28"/>
          <w:szCs w:val="28"/>
        </w:rPr>
        <w:t>寒暑假提供</w:t>
      </w:r>
      <w:proofErr w:type="gramStart"/>
      <w:r>
        <w:rPr>
          <w:rFonts w:ascii="標楷體" w:eastAsia="標楷體" w:hAnsi="標楷體" w:cs="標楷體"/>
          <w:color w:val="000000"/>
          <w:sz w:val="28"/>
          <w:szCs w:val="28"/>
        </w:rPr>
        <w:t>國中小低收入</w:t>
      </w:r>
      <w:proofErr w:type="gramEnd"/>
      <w:r>
        <w:rPr>
          <w:rFonts w:ascii="標楷體" w:eastAsia="標楷體" w:hAnsi="標楷體" w:cs="標楷體"/>
          <w:color w:val="000000"/>
          <w:sz w:val="28"/>
          <w:szCs w:val="28"/>
        </w:rPr>
        <w:t>學生午餐</w:t>
      </w:r>
      <w:proofErr w:type="gramStart"/>
      <w:r>
        <w:rPr>
          <w:rFonts w:ascii="標楷體" w:eastAsia="標楷體" w:hAnsi="標楷體" w:cs="標楷體"/>
          <w:color w:val="000000"/>
          <w:sz w:val="28"/>
          <w:szCs w:val="28"/>
        </w:rPr>
        <w:t>券</w:t>
      </w:r>
      <w:proofErr w:type="gramEnd"/>
      <w:r>
        <w:rPr>
          <w:rFonts w:ascii="標楷體" w:eastAsia="標楷體" w:hAnsi="標楷體" w:cs="標楷體"/>
          <w:color w:val="000000"/>
          <w:sz w:val="28"/>
          <w:szCs w:val="28"/>
        </w:rPr>
        <w:t>協助：本市寒暑假期間提供相關弱勢學生午餐</w:t>
      </w:r>
      <w:proofErr w:type="gramStart"/>
      <w:r>
        <w:rPr>
          <w:rFonts w:ascii="標楷體" w:eastAsia="標楷體" w:hAnsi="標楷體" w:cs="標楷體"/>
          <w:color w:val="000000"/>
          <w:sz w:val="28"/>
          <w:szCs w:val="28"/>
        </w:rPr>
        <w:t>券</w:t>
      </w:r>
      <w:proofErr w:type="gramEnd"/>
      <w:r>
        <w:rPr>
          <w:rFonts w:ascii="標楷體" w:eastAsia="標楷體" w:hAnsi="標楷體" w:cs="標楷體"/>
          <w:color w:val="000000"/>
          <w:sz w:val="28"/>
          <w:szCs w:val="28"/>
        </w:rPr>
        <w:t>協助，已自112年7月1日起由每餐50元調整提高為60元。</w:t>
      </w:r>
    </w:p>
    <w:p w14:paraId="33B2E048" w14:textId="77777777" w:rsidR="00D5714A" w:rsidRDefault="00D5714A">
      <w:pPr>
        <w:spacing w:line="480" w:lineRule="auto"/>
        <w:rPr>
          <w:rFonts w:ascii="標楷體" w:eastAsia="標楷體" w:hAnsi="標楷體" w:cs="標楷體"/>
          <w:b/>
          <w:color w:val="000000"/>
          <w:sz w:val="28"/>
          <w:szCs w:val="28"/>
        </w:rPr>
      </w:pPr>
      <w:r>
        <w:rPr>
          <w:rFonts w:ascii="標楷體" w:eastAsia="標楷體" w:hAnsi="標楷體" w:cs="標楷體"/>
          <w:sz w:val="28"/>
          <w:szCs w:val="28"/>
        </w:rPr>
        <w:t>二、</w:t>
      </w:r>
      <w:r>
        <w:rPr>
          <w:rFonts w:ascii="標楷體" w:eastAsia="標楷體" w:hAnsi="標楷體" w:cs="標楷體"/>
          <w:b/>
          <w:color w:val="000000"/>
          <w:sz w:val="28"/>
          <w:szCs w:val="28"/>
        </w:rPr>
        <w:t>後續作為及因應</w:t>
      </w:r>
    </w:p>
    <w:p w14:paraId="7052F8C1" w14:textId="77777777" w:rsidR="00D5714A" w:rsidRDefault="00D5714A" w:rsidP="00D5714A">
      <w:pPr>
        <w:numPr>
          <w:ilvl w:val="0"/>
          <w:numId w:val="364"/>
        </w:numPr>
        <w:pBdr>
          <w:top w:val="nil"/>
          <w:left w:val="nil"/>
          <w:bottom w:val="nil"/>
          <w:right w:val="nil"/>
          <w:between w:val="nil"/>
        </w:pBdr>
        <w:spacing w:after="0" w:line="480" w:lineRule="auto"/>
        <w:ind w:left="1276" w:hanging="646"/>
        <w:rPr>
          <w:rFonts w:ascii="標楷體" w:eastAsia="標楷體" w:hAnsi="標楷體" w:cs="標楷體"/>
          <w:color w:val="000000"/>
          <w:sz w:val="28"/>
          <w:szCs w:val="28"/>
        </w:rPr>
      </w:pPr>
      <w:r>
        <w:rPr>
          <w:rFonts w:ascii="標楷體" w:eastAsia="標楷體" w:hAnsi="標楷體" w:cs="標楷體"/>
          <w:color w:val="000000"/>
          <w:sz w:val="28"/>
          <w:szCs w:val="28"/>
        </w:rPr>
        <w:t>午餐</w:t>
      </w:r>
      <w:proofErr w:type="gramStart"/>
      <w:r>
        <w:rPr>
          <w:rFonts w:ascii="標楷體" w:eastAsia="標楷體" w:hAnsi="標楷體" w:cs="標楷體"/>
          <w:color w:val="000000"/>
          <w:sz w:val="28"/>
          <w:szCs w:val="28"/>
        </w:rPr>
        <w:t>券</w:t>
      </w:r>
      <w:proofErr w:type="gramEnd"/>
      <w:r>
        <w:rPr>
          <w:rFonts w:ascii="標楷體" w:eastAsia="標楷體" w:hAnsi="標楷體" w:cs="標楷體"/>
          <w:color w:val="000000"/>
          <w:sz w:val="28"/>
          <w:szCs w:val="28"/>
        </w:rPr>
        <w:t>屬額外補充性質：本府社會局補助符合低收入戶15歲以下兒童每人每月3,008元生活費；另對於生活困難的民眾，經社福中心或公所評估後</w:t>
      </w:r>
      <w:proofErr w:type="gramStart"/>
      <w:r>
        <w:rPr>
          <w:rFonts w:ascii="標楷體" w:eastAsia="標楷體" w:hAnsi="標楷體" w:cs="標楷體"/>
          <w:color w:val="000000"/>
          <w:sz w:val="28"/>
          <w:szCs w:val="28"/>
        </w:rPr>
        <w:t>發送待用餐券</w:t>
      </w:r>
      <w:proofErr w:type="gramEnd"/>
      <w:r>
        <w:rPr>
          <w:rFonts w:ascii="標楷體" w:eastAsia="標楷體" w:hAnsi="標楷體" w:cs="標楷體"/>
          <w:color w:val="000000"/>
          <w:sz w:val="28"/>
          <w:szCs w:val="28"/>
        </w:rPr>
        <w:t>，為補充性服務；本府教育局午餐</w:t>
      </w:r>
      <w:proofErr w:type="gramStart"/>
      <w:r>
        <w:rPr>
          <w:rFonts w:ascii="標楷體" w:eastAsia="標楷體" w:hAnsi="標楷體" w:cs="標楷體"/>
          <w:color w:val="000000"/>
          <w:sz w:val="28"/>
          <w:szCs w:val="28"/>
        </w:rPr>
        <w:t>券</w:t>
      </w:r>
      <w:proofErr w:type="gramEnd"/>
      <w:r>
        <w:rPr>
          <w:rFonts w:ascii="標楷體" w:eastAsia="標楷體" w:hAnsi="標楷體" w:cs="標楷體"/>
          <w:color w:val="000000"/>
          <w:sz w:val="28"/>
          <w:szCs w:val="28"/>
        </w:rPr>
        <w:t>屬額外補貼性質。</w:t>
      </w:r>
    </w:p>
    <w:p w14:paraId="3A1DF2B5" w14:textId="77777777" w:rsidR="00D5714A" w:rsidRDefault="00D5714A" w:rsidP="00D5714A">
      <w:pPr>
        <w:numPr>
          <w:ilvl w:val="0"/>
          <w:numId w:val="364"/>
        </w:numPr>
        <w:pBdr>
          <w:top w:val="nil"/>
          <w:left w:val="nil"/>
          <w:bottom w:val="nil"/>
          <w:right w:val="nil"/>
          <w:between w:val="nil"/>
        </w:pBdr>
        <w:spacing w:after="0" w:line="480" w:lineRule="auto"/>
        <w:ind w:left="1276" w:hanging="660"/>
        <w:rPr>
          <w:rFonts w:ascii="標楷體" w:eastAsia="標楷體" w:hAnsi="標楷體" w:cs="標楷體"/>
          <w:color w:val="000000"/>
          <w:sz w:val="28"/>
          <w:szCs w:val="28"/>
        </w:rPr>
      </w:pPr>
      <w:r>
        <w:rPr>
          <w:rFonts w:ascii="標楷體" w:eastAsia="標楷體" w:hAnsi="標楷體" w:cs="標楷體"/>
          <w:color w:val="000000"/>
          <w:sz w:val="28"/>
          <w:szCs w:val="28"/>
        </w:rPr>
        <w:t>學生有急難需求可尋求幸福保衛站協助：另本市幸福保衛站除提供急難需求取餐服務外，也負起主動關懷通報的功能，由市府高風險家庭服務管理中心啟動後續協助機制。</w:t>
      </w:r>
    </w:p>
    <w:p w14:paraId="2386A6C1" w14:textId="77777777" w:rsidR="00A03AF5" w:rsidRDefault="00A03AF5">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08E9B82D" w14:textId="31E7C53E" w:rsidR="00D5714A" w:rsidRDefault="00D5714A" w:rsidP="00AF708F">
      <w:pPr>
        <w:rPr>
          <w:rFonts w:ascii="標楷體" w:eastAsia="標楷體" w:hAnsi="標楷體"/>
          <w:b/>
          <w:bCs/>
          <w:kern w:val="36"/>
          <w:sz w:val="36"/>
          <w:szCs w:val="36"/>
        </w:rPr>
      </w:pPr>
      <w:r w:rsidRPr="00D2126C">
        <w:rPr>
          <w:rFonts w:ascii="標楷體" w:eastAsia="標楷體" w:hAnsi="標楷體" w:hint="eastAsia"/>
          <w:b/>
          <w:bCs/>
          <w:kern w:val="36"/>
          <w:sz w:val="36"/>
          <w:szCs w:val="36"/>
        </w:rPr>
        <w:lastRenderedPageBreak/>
        <w:t>教</w:t>
      </w:r>
      <w:r>
        <w:rPr>
          <w:rFonts w:ascii="標楷體" w:eastAsia="標楷體" w:hAnsi="標楷體"/>
          <w:b/>
          <w:bCs/>
          <w:kern w:val="36"/>
          <w:sz w:val="36"/>
          <w:szCs w:val="36"/>
        </w:rPr>
        <w:t>225</w:t>
      </w:r>
      <w:r w:rsidRPr="00D2126C">
        <w:rPr>
          <w:rFonts w:ascii="標楷體" w:eastAsia="標楷體" w:hAnsi="標楷體"/>
          <w:b/>
          <w:bCs/>
          <w:kern w:val="36"/>
          <w:sz w:val="36"/>
          <w:szCs w:val="36"/>
        </w:rPr>
        <w:t>-本市</w:t>
      </w:r>
      <w:proofErr w:type="gramStart"/>
      <w:r w:rsidRPr="00D2126C">
        <w:rPr>
          <w:rFonts w:ascii="標楷體" w:eastAsia="標楷體" w:hAnsi="標楷體"/>
          <w:b/>
          <w:bCs/>
          <w:kern w:val="36"/>
          <w:sz w:val="36"/>
          <w:szCs w:val="36"/>
        </w:rPr>
        <w:t>校園遊具通過</w:t>
      </w:r>
      <w:proofErr w:type="gramEnd"/>
      <w:r w:rsidRPr="00D2126C">
        <w:rPr>
          <w:rFonts w:ascii="標楷體" w:eastAsia="標楷體" w:hAnsi="標楷體"/>
          <w:b/>
          <w:bCs/>
          <w:kern w:val="36"/>
          <w:sz w:val="36"/>
          <w:szCs w:val="36"/>
        </w:rPr>
        <w:t>安全備查狀況。</w:t>
      </w:r>
      <w:r w:rsidRPr="00CC5CD8">
        <w:rPr>
          <w:rFonts w:ascii="標楷體" w:eastAsia="標楷體" w:hAnsi="標楷體"/>
          <w:b/>
          <w:bCs/>
          <w:kern w:val="36"/>
          <w:sz w:val="36"/>
          <w:szCs w:val="36"/>
        </w:rPr>
        <w:t>(</w:t>
      </w:r>
      <w:r>
        <w:rPr>
          <w:rFonts w:ascii="標楷體" w:eastAsia="標楷體" w:hAnsi="標楷體" w:hint="eastAsia"/>
          <w:b/>
          <w:bCs/>
          <w:kern w:val="36"/>
          <w:sz w:val="36"/>
          <w:szCs w:val="36"/>
        </w:rPr>
        <w:t>李</w:t>
      </w:r>
      <w:r>
        <w:rPr>
          <w:rFonts w:ascii="標楷體" w:eastAsia="標楷體" w:hAnsi="標楷體"/>
          <w:b/>
          <w:bCs/>
          <w:kern w:val="36"/>
          <w:sz w:val="36"/>
          <w:szCs w:val="36"/>
        </w:rPr>
        <w:t>議員</w:t>
      </w:r>
      <w:proofErr w:type="gramStart"/>
      <w:r>
        <w:rPr>
          <w:rFonts w:ascii="標楷體" w:eastAsia="標楷體" w:hAnsi="標楷體" w:hint="eastAsia"/>
          <w:b/>
          <w:bCs/>
          <w:kern w:val="36"/>
          <w:sz w:val="36"/>
          <w:szCs w:val="36"/>
        </w:rPr>
        <w:t>倩</w:t>
      </w:r>
      <w:proofErr w:type="gramEnd"/>
      <w:r>
        <w:rPr>
          <w:rFonts w:ascii="標楷體" w:eastAsia="標楷體" w:hAnsi="標楷體" w:hint="eastAsia"/>
          <w:b/>
          <w:bCs/>
          <w:kern w:val="36"/>
          <w:sz w:val="36"/>
          <w:szCs w:val="36"/>
        </w:rPr>
        <w:t>萍、陳議員</w:t>
      </w:r>
      <w:proofErr w:type="gramStart"/>
      <w:r>
        <w:rPr>
          <w:rFonts w:ascii="標楷體" w:eastAsia="標楷體" w:hAnsi="標楷體" w:hint="eastAsia"/>
          <w:b/>
          <w:bCs/>
          <w:kern w:val="36"/>
          <w:sz w:val="36"/>
          <w:szCs w:val="36"/>
        </w:rPr>
        <w:t>世</w:t>
      </w:r>
      <w:proofErr w:type="gramEnd"/>
      <w:r>
        <w:rPr>
          <w:rFonts w:ascii="標楷體" w:eastAsia="標楷體" w:hAnsi="標楷體" w:hint="eastAsia"/>
          <w:b/>
          <w:bCs/>
          <w:kern w:val="36"/>
          <w:sz w:val="36"/>
          <w:szCs w:val="36"/>
        </w:rPr>
        <w:t>軒</w:t>
      </w:r>
      <w:r w:rsidRPr="00CC5CD8">
        <w:rPr>
          <w:rFonts w:ascii="標楷體" w:eastAsia="標楷體" w:hAnsi="標楷體"/>
          <w:b/>
          <w:bCs/>
          <w:kern w:val="36"/>
          <w:sz w:val="36"/>
          <w:szCs w:val="36"/>
        </w:rPr>
        <w:t>)</w:t>
      </w:r>
    </w:p>
    <w:p w14:paraId="094B4F72" w14:textId="77777777" w:rsidR="00D5714A" w:rsidRDefault="00D5714A" w:rsidP="00AF708F">
      <w:pPr>
        <w:rPr>
          <w:rFonts w:ascii="標楷體" w:eastAsia="標楷體" w:hAnsi="標楷體"/>
          <w:sz w:val="32"/>
          <w:szCs w:val="32"/>
        </w:rPr>
      </w:pPr>
      <w:r>
        <w:rPr>
          <w:rFonts w:ascii="標楷體" w:eastAsia="標楷體" w:hAnsi="標楷體" w:hint="eastAsia"/>
          <w:sz w:val="32"/>
          <w:szCs w:val="32"/>
        </w:rPr>
        <w:t>地區:全區</w:t>
      </w:r>
    </w:p>
    <w:p w14:paraId="29338BA0" w14:textId="77777777" w:rsidR="00D5714A" w:rsidRPr="00AF708F" w:rsidRDefault="00D5714A" w:rsidP="00AF708F">
      <w:pPr>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rsidRPr="006F369D" w14:paraId="5E7E91A2" w14:textId="77777777" w:rsidTr="00EF2541">
        <w:trPr>
          <w:trHeight w:val="2968"/>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39805058" w14:textId="77777777" w:rsidR="00D5714A" w:rsidRDefault="00D5714A" w:rsidP="00D5714A">
            <w:pPr>
              <w:pStyle w:val="a9"/>
              <w:numPr>
                <w:ilvl w:val="0"/>
                <w:numId w:val="369"/>
              </w:numPr>
              <w:adjustRightInd w:val="0"/>
              <w:snapToGrid w:val="0"/>
              <w:spacing w:after="0" w:line="480" w:lineRule="exact"/>
              <w:ind w:left="755" w:hanging="567"/>
              <w:contextualSpacing w:val="0"/>
              <w:jc w:val="both"/>
              <w:rPr>
                <w:rFonts w:ascii="標楷體" w:eastAsia="標楷體" w:hAnsi="標楷體"/>
                <w:sz w:val="28"/>
                <w:szCs w:val="28"/>
              </w:rPr>
            </w:pPr>
            <w:r w:rsidRPr="00EF2541">
              <w:rPr>
                <w:rFonts w:ascii="標楷體" w:eastAsia="標楷體" w:hAnsi="標楷體" w:hint="eastAsia"/>
                <w:sz w:val="28"/>
                <w:szCs w:val="28"/>
              </w:rPr>
              <w:t>依據</w:t>
            </w:r>
            <w:proofErr w:type="gramStart"/>
            <w:r w:rsidRPr="00EF2541">
              <w:rPr>
                <w:rFonts w:ascii="標楷體" w:eastAsia="標楷體" w:hAnsi="標楷體" w:hint="eastAsia"/>
                <w:sz w:val="28"/>
                <w:szCs w:val="28"/>
              </w:rPr>
              <w:t>衛福部</w:t>
            </w:r>
            <w:proofErr w:type="gramEnd"/>
            <w:r w:rsidRPr="00EF2541">
              <w:rPr>
                <w:rFonts w:ascii="標楷體" w:eastAsia="標楷體" w:hAnsi="標楷體" w:hint="eastAsia"/>
                <w:sz w:val="28"/>
                <w:szCs w:val="28"/>
              </w:rPr>
              <w:t>修訂「兒童遊戲場設施安全管理規範」，兒童遊戲場經備查後，室外遊戲場每</w:t>
            </w:r>
            <w:r w:rsidRPr="00EF2541">
              <w:rPr>
                <w:rFonts w:ascii="標楷體" w:eastAsia="標楷體" w:hAnsi="標楷體"/>
                <w:sz w:val="28"/>
                <w:szCs w:val="28"/>
              </w:rPr>
              <w:t>3年須委託專業檢驗機構進行遊戲場定期檢驗工作，並製作合格檢驗報告存放管理單位。</w:t>
            </w:r>
          </w:p>
          <w:p w14:paraId="0A9703EF" w14:textId="77777777" w:rsidR="00D5714A" w:rsidRPr="00EF2541" w:rsidRDefault="00D5714A" w:rsidP="00D5714A">
            <w:pPr>
              <w:pStyle w:val="a9"/>
              <w:numPr>
                <w:ilvl w:val="0"/>
                <w:numId w:val="369"/>
              </w:numPr>
              <w:adjustRightInd w:val="0"/>
              <w:snapToGrid w:val="0"/>
              <w:spacing w:after="0" w:line="480" w:lineRule="exact"/>
              <w:ind w:left="755" w:hanging="567"/>
              <w:contextualSpacing w:val="0"/>
              <w:jc w:val="both"/>
              <w:rPr>
                <w:rFonts w:ascii="標楷體" w:eastAsia="標楷體" w:hAnsi="標楷體"/>
                <w:sz w:val="28"/>
                <w:szCs w:val="28"/>
              </w:rPr>
            </w:pPr>
            <w:r w:rsidRPr="00EF2541">
              <w:rPr>
                <w:rFonts w:ascii="標楷體" w:eastAsia="標楷體" w:hAnsi="標楷體" w:hint="eastAsia"/>
                <w:sz w:val="28"/>
                <w:szCs w:val="28"/>
              </w:rPr>
              <w:t>本市已完成1</w:t>
            </w:r>
            <w:r w:rsidRPr="00EF2541">
              <w:rPr>
                <w:rFonts w:ascii="標楷體" w:eastAsia="標楷體" w:hAnsi="標楷體"/>
                <w:sz w:val="28"/>
                <w:szCs w:val="28"/>
              </w:rPr>
              <w:t>8</w:t>
            </w:r>
            <w:r w:rsidRPr="00EF2541">
              <w:rPr>
                <w:rFonts w:ascii="標楷體" w:eastAsia="標楷體" w:hAnsi="標楷體" w:hint="eastAsia"/>
                <w:sz w:val="28"/>
                <w:szCs w:val="28"/>
              </w:rPr>
              <w:t>0校兒童遊戲場檢驗工作，114年計有46校應完成每3年1次定期檢驗工作，目前35校已取得合格定期檢驗報告，尚有11校未完成，本府教育局持續督導學校依限完成定期檢驗。</w:t>
            </w:r>
          </w:p>
        </w:tc>
      </w:tr>
    </w:tbl>
    <w:p w14:paraId="38A5DB54" w14:textId="77777777" w:rsidR="00D5714A" w:rsidRPr="006F369D" w:rsidRDefault="00D5714A" w:rsidP="00D5714A">
      <w:pPr>
        <w:pStyle w:val="a9"/>
        <w:numPr>
          <w:ilvl w:val="0"/>
          <w:numId w:val="365"/>
        </w:numPr>
        <w:adjustRightInd w:val="0"/>
        <w:snapToGrid w:val="0"/>
        <w:spacing w:after="0" w:line="480" w:lineRule="exact"/>
        <w:ind w:left="709" w:hanging="709"/>
        <w:contextualSpacing w:val="0"/>
        <w:jc w:val="both"/>
        <w:rPr>
          <w:rFonts w:ascii="標楷體" w:eastAsia="標楷體" w:hAnsi="標楷體"/>
          <w:sz w:val="28"/>
          <w:szCs w:val="28"/>
        </w:rPr>
      </w:pPr>
      <w:r>
        <w:rPr>
          <w:rFonts w:ascii="標楷體" w:eastAsia="標楷體" w:hAnsi="標楷體"/>
          <w:sz w:val="28"/>
          <w:szCs w:val="28"/>
        </w:rPr>
        <w:t>依據</w:t>
      </w:r>
      <w:proofErr w:type="gramStart"/>
      <w:r>
        <w:rPr>
          <w:rFonts w:ascii="標楷體" w:eastAsia="標楷體" w:hAnsi="標楷體"/>
          <w:sz w:val="28"/>
          <w:szCs w:val="28"/>
        </w:rPr>
        <w:t>衛福</w:t>
      </w:r>
      <w:r w:rsidRPr="006F369D">
        <w:rPr>
          <w:rFonts w:ascii="標楷體" w:eastAsia="標楷體" w:hAnsi="標楷體"/>
          <w:sz w:val="28"/>
          <w:szCs w:val="28"/>
        </w:rPr>
        <w:t>部</w:t>
      </w:r>
      <w:r>
        <w:rPr>
          <w:rFonts w:ascii="標楷體" w:eastAsia="標楷體" w:hAnsi="標楷體" w:hint="eastAsia"/>
          <w:sz w:val="28"/>
          <w:szCs w:val="28"/>
        </w:rPr>
        <w:t>年</w:t>
      </w:r>
      <w:proofErr w:type="gramEnd"/>
      <w:r w:rsidRPr="006F369D">
        <w:rPr>
          <w:rFonts w:ascii="標楷體" w:eastAsia="標楷體" w:hAnsi="標楷體"/>
          <w:sz w:val="28"/>
          <w:szCs w:val="28"/>
        </w:rPr>
        <w:t>修正「兒童遊戲場設施安全管理規範」規定，新設之兒童遊戲場應</w:t>
      </w:r>
      <w:proofErr w:type="gramStart"/>
      <w:r w:rsidRPr="006F369D">
        <w:rPr>
          <w:rFonts w:ascii="標楷體" w:eastAsia="標楷體" w:hAnsi="標楷體"/>
          <w:sz w:val="28"/>
          <w:szCs w:val="28"/>
        </w:rPr>
        <w:t>檢具經認證</w:t>
      </w:r>
      <w:proofErr w:type="gramEnd"/>
      <w:r w:rsidRPr="006F369D">
        <w:rPr>
          <w:rFonts w:ascii="標楷體" w:eastAsia="標楷體" w:hAnsi="標楷體"/>
          <w:sz w:val="28"/>
          <w:szCs w:val="28"/>
        </w:rPr>
        <w:t>之機構所開立具有認證標誌之合格檢驗報告報上級機關</w:t>
      </w:r>
      <w:r>
        <w:rPr>
          <w:rFonts w:ascii="標楷體" w:eastAsia="標楷體" w:hAnsi="標楷體" w:hint="eastAsia"/>
          <w:sz w:val="28"/>
          <w:szCs w:val="28"/>
        </w:rPr>
        <w:t>備</w:t>
      </w:r>
      <w:r>
        <w:rPr>
          <w:rFonts w:ascii="標楷體" w:eastAsia="標楷體" w:hAnsi="標楷體"/>
          <w:sz w:val="28"/>
          <w:szCs w:val="28"/>
        </w:rPr>
        <w:t>查</w:t>
      </w:r>
      <w:r>
        <w:rPr>
          <w:rFonts w:ascii="標楷體" w:eastAsia="標楷體" w:hAnsi="標楷體" w:hint="eastAsia"/>
          <w:sz w:val="28"/>
          <w:szCs w:val="28"/>
        </w:rPr>
        <w:t>；</w:t>
      </w:r>
      <w:r w:rsidRPr="001A1227">
        <w:rPr>
          <w:rFonts w:ascii="標楷體" w:eastAsia="標楷體" w:hAnsi="標楷體" w:hint="eastAsia"/>
          <w:sz w:val="28"/>
          <w:szCs w:val="28"/>
        </w:rPr>
        <w:t>經</w:t>
      </w:r>
      <w:r>
        <w:rPr>
          <w:rFonts w:ascii="標楷體" w:eastAsia="標楷體" w:hAnsi="標楷體" w:hint="eastAsia"/>
          <w:sz w:val="28"/>
          <w:szCs w:val="28"/>
        </w:rPr>
        <w:t>陳報主管機關</w:t>
      </w:r>
      <w:r w:rsidRPr="001A1227">
        <w:rPr>
          <w:rFonts w:ascii="標楷體" w:eastAsia="標楷體" w:hAnsi="標楷體" w:hint="eastAsia"/>
          <w:sz w:val="28"/>
          <w:szCs w:val="28"/>
        </w:rPr>
        <w:t>備查後，室外遊戲場每</w:t>
      </w:r>
      <w:r w:rsidRPr="001A1227">
        <w:rPr>
          <w:rFonts w:ascii="標楷體" w:eastAsia="標楷體" w:hAnsi="標楷體"/>
          <w:sz w:val="28"/>
          <w:szCs w:val="28"/>
        </w:rPr>
        <w:t>3年須委託專業檢驗機構進行遊戲場定期檢驗工作，並製作合格檢驗報告存放管理單位</w:t>
      </w:r>
      <w:r w:rsidRPr="006F369D">
        <w:rPr>
          <w:rFonts w:ascii="標楷體" w:eastAsia="標楷體" w:hAnsi="標楷體"/>
          <w:sz w:val="28"/>
          <w:szCs w:val="28"/>
        </w:rPr>
        <w:t>。</w:t>
      </w:r>
    </w:p>
    <w:p w14:paraId="4DDBF96F" w14:textId="77777777" w:rsidR="00D5714A" w:rsidRPr="006F369D" w:rsidRDefault="00D5714A" w:rsidP="00D5714A">
      <w:pPr>
        <w:pStyle w:val="a9"/>
        <w:numPr>
          <w:ilvl w:val="0"/>
          <w:numId w:val="365"/>
        </w:numPr>
        <w:adjustRightInd w:val="0"/>
        <w:snapToGrid w:val="0"/>
        <w:spacing w:after="0" w:line="480" w:lineRule="exact"/>
        <w:ind w:left="709" w:hanging="709"/>
        <w:contextualSpacing w:val="0"/>
        <w:jc w:val="both"/>
        <w:rPr>
          <w:rFonts w:ascii="標楷體" w:eastAsia="標楷體" w:hAnsi="標楷體"/>
          <w:sz w:val="28"/>
          <w:szCs w:val="28"/>
        </w:rPr>
      </w:pPr>
      <w:r w:rsidRPr="006F369D">
        <w:rPr>
          <w:rFonts w:ascii="標楷體" w:eastAsia="標楷體" w:hAnsi="標楷體" w:hint="eastAsia"/>
          <w:sz w:val="28"/>
          <w:szCs w:val="28"/>
        </w:rPr>
        <w:t>目</w:t>
      </w:r>
      <w:r w:rsidRPr="006F369D">
        <w:rPr>
          <w:rFonts w:ascii="標楷體" w:eastAsia="標楷體" w:hAnsi="標楷體"/>
          <w:sz w:val="28"/>
          <w:szCs w:val="28"/>
        </w:rPr>
        <w:t>前辦理情形：</w:t>
      </w:r>
    </w:p>
    <w:p w14:paraId="0AFD01F3" w14:textId="77777777" w:rsidR="00D5714A" w:rsidRDefault="00D5714A" w:rsidP="00D5714A">
      <w:pPr>
        <w:pStyle w:val="a9"/>
        <w:numPr>
          <w:ilvl w:val="0"/>
          <w:numId w:val="366"/>
        </w:numPr>
        <w:tabs>
          <w:tab w:val="left" w:pos="0"/>
        </w:tabs>
        <w:adjustRightInd w:val="0"/>
        <w:snapToGrid w:val="0"/>
        <w:spacing w:after="0" w:line="480" w:lineRule="exact"/>
        <w:contextualSpacing w:val="0"/>
        <w:jc w:val="both"/>
        <w:rPr>
          <w:rFonts w:ascii="標楷體" w:eastAsia="標楷體" w:hAnsi="標楷體"/>
          <w:sz w:val="28"/>
          <w:szCs w:val="28"/>
        </w:rPr>
      </w:pPr>
      <w:r w:rsidRPr="001F2669">
        <w:rPr>
          <w:rFonts w:ascii="標楷體" w:eastAsia="標楷體" w:hAnsi="標楷體" w:hint="eastAsia"/>
          <w:sz w:val="28"/>
          <w:szCs w:val="28"/>
        </w:rPr>
        <w:t>本市校園兒童遊戲場共計</w:t>
      </w:r>
      <w:r w:rsidRPr="001F2669">
        <w:rPr>
          <w:rFonts w:ascii="標楷體" w:eastAsia="標楷體" w:hAnsi="標楷體"/>
          <w:sz w:val="28"/>
          <w:szCs w:val="28"/>
        </w:rPr>
        <w:t>180校已全數完成備查作業，本府教育局今</w:t>
      </w:r>
      <w:r>
        <w:rPr>
          <w:rFonts w:ascii="標楷體" w:eastAsia="標楷體" w:hAnsi="標楷體" w:hint="eastAsia"/>
          <w:sz w:val="28"/>
          <w:szCs w:val="28"/>
        </w:rPr>
        <w:t>(114)年</w:t>
      </w:r>
      <w:r w:rsidRPr="001F2669">
        <w:rPr>
          <w:rFonts w:ascii="標楷體" w:eastAsia="標楷體" w:hAnsi="標楷體"/>
          <w:sz w:val="28"/>
          <w:szCs w:val="28"/>
        </w:rPr>
        <w:t>協助安排46校進行備查後每3年定期檢驗作業</w:t>
      </w:r>
      <w:r>
        <w:rPr>
          <w:rFonts w:ascii="標楷體" w:eastAsia="標楷體" w:hAnsi="標楷體" w:hint="eastAsia"/>
          <w:sz w:val="28"/>
          <w:szCs w:val="28"/>
        </w:rPr>
        <w:t>：</w:t>
      </w:r>
    </w:p>
    <w:p w14:paraId="27408CF6" w14:textId="77777777" w:rsidR="00D5714A" w:rsidRDefault="00D5714A" w:rsidP="00D5714A">
      <w:pPr>
        <w:pStyle w:val="a9"/>
        <w:numPr>
          <w:ilvl w:val="0"/>
          <w:numId w:val="367"/>
        </w:numPr>
        <w:tabs>
          <w:tab w:val="left" w:pos="0"/>
        </w:tabs>
        <w:adjustRightInd w:val="0"/>
        <w:snapToGrid w:val="0"/>
        <w:spacing w:after="0" w:line="480" w:lineRule="exact"/>
        <w:contextualSpacing w:val="0"/>
        <w:jc w:val="both"/>
        <w:rPr>
          <w:rFonts w:ascii="標楷體" w:eastAsia="標楷體" w:hAnsi="標楷體"/>
          <w:sz w:val="28"/>
          <w:szCs w:val="28"/>
        </w:rPr>
      </w:pPr>
      <w:r w:rsidRPr="0046439A">
        <w:rPr>
          <w:rFonts w:ascii="標楷體" w:eastAsia="標楷體" w:hAnsi="標楷體"/>
          <w:sz w:val="28"/>
          <w:szCs w:val="28"/>
        </w:rPr>
        <w:t>114年檢驗報告已屆期：共計38校，其中35校已取得合格報告書，餘3</w:t>
      </w:r>
      <w:proofErr w:type="gramStart"/>
      <w:r w:rsidRPr="0046439A">
        <w:rPr>
          <w:rFonts w:ascii="標楷體" w:eastAsia="標楷體" w:hAnsi="標楷體"/>
          <w:sz w:val="28"/>
          <w:szCs w:val="28"/>
        </w:rPr>
        <w:t>校刻正</w:t>
      </w:r>
      <w:proofErr w:type="gramEnd"/>
      <w:r w:rsidRPr="0046439A">
        <w:rPr>
          <w:rFonts w:ascii="標楷體" w:eastAsia="標楷體" w:hAnsi="標楷體"/>
          <w:sz w:val="28"/>
          <w:szCs w:val="28"/>
        </w:rPr>
        <w:t>依檢驗缺失結果辦理改善作業，改善完成後，續辦理</w:t>
      </w:r>
      <w:proofErr w:type="gramStart"/>
      <w:r w:rsidRPr="0046439A">
        <w:rPr>
          <w:rFonts w:ascii="標楷體" w:eastAsia="標楷體" w:hAnsi="標楷體"/>
          <w:sz w:val="28"/>
          <w:szCs w:val="28"/>
        </w:rPr>
        <w:t>複</w:t>
      </w:r>
      <w:proofErr w:type="gramEnd"/>
      <w:r w:rsidRPr="0046439A">
        <w:rPr>
          <w:rFonts w:ascii="標楷體" w:eastAsia="標楷體" w:hAnsi="標楷體"/>
          <w:sz w:val="28"/>
          <w:szCs w:val="28"/>
        </w:rPr>
        <w:t>驗並取得合格檢驗報告書。</w:t>
      </w:r>
    </w:p>
    <w:p w14:paraId="726C905B" w14:textId="77777777" w:rsidR="00D5714A" w:rsidRPr="000531A1" w:rsidRDefault="00D5714A" w:rsidP="00D5714A">
      <w:pPr>
        <w:pStyle w:val="a9"/>
        <w:numPr>
          <w:ilvl w:val="0"/>
          <w:numId w:val="367"/>
        </w:numPr>
        <w:spacing w:after="0" w:line="480" w:lineRule="exact"/>
        <w:contextualSpacing w:val="0"/>
        <w:rPr>
          <w:rFonts w:ascii="標楷體" w:eastAsia="標楷體" w:hAnsi="標楷體"/>
          <w:sz w:val="28"/>
          <w:szCs w:val="28"/>
        </w:rPr>
      </w:pPr>
      <w:r w:rsidRPr="000531A1">
        <w:rPr>
          <w:rFonts w:ascii="標楷體" w:eastAsia="標楷體" w:hAnsi="標楷體"/>
          <w:sz w:val="28"/>
          <w:szCs w:val="28"/>
        </w:rPr>
        <w:t>114年檢驗報告尚未屆期：共計8校，本府教育局持續督導學校依限完成定期檢驗。</w:t>
      </w:r>
    </w:p>
    <w:p w14:paraId="49EAEED7" w14:textId="77777777" w:rsidR="00D5714A" w:rsidRDefault="00D5714A" w:rsidP="00D5714A">
      <w:pPr>
        <w:pStyle w:val="a9"/>
        <w:numPr>
          <w:ilvl w:val="0"/>
          <w:numId w:val="366"/>
        </w:numPr>
        <w:tabs>
          <w:tab w:val="left" w:pos="0"/>
        </w:tabs>
        <w:adjustRightInd w:val="0"/>
        <w:snapToGrid w:val="0"/>
        <w:spacing w:after="0" w:line="560" w:lineRule="exact"/>
        <w:contextualSpacing w:val="0"/>
        <w:jc w:val="both"/>
        <w:rPr>
          <w:rFonts w:ascii="標楷體" w:eastAsia="標楷體" w:hAnsi="標楷體"/>
          <w:sz w:val="28"/>
          <w:szCs w:val="28"/>
        </w:rPr>
      </w:pPr>
      <w:r w:rsidRPr="00CB200A">
        <w:rPr>
          <w:rFonts w:ascii="標楷體" w:eastAsia="標楷體" w:hAnsi="標楷體" w:hint="eastAsia"/>
          <w:sz w:val="28"/>
          <w:szCs w:val="28"/>
        </w:rPr>
        <w:t>本府教育局依學校需求協助輔導兒童遊戲場進行改善</w:t>
      </w:r>
      <w:r>
        <w:rPr>
          <w:rFonts w:ascii="標楷體" w:eastAsia="標楷體" w:hAnsi="標楷體" w:hint="eastAsia"/>
          <w:sz w:val="28"/>
          <w:szCs w:val="28"/>
        </w:rPr>
        <w:t>或新設</w:t>
      </w:r>
      <w:r w:rsidRPr="00CB200A">
        <w:rPr>
          <w:rFonts w:ascii="標楷體" w:eastAsia="標楷體" w:hAnsi="標楷體" w:hint="eastAsia"/>
          <w:sz w:val="28"/>
          <w:szCs w:val="28"/>
        </w:rPr>
        <w:t>作業</w:t>
      </w:r>
      <w:r>
        <w:rPr>
          <w:rFonts w:ascii="標楷體" w:eastAsia="標楷體" w:hAnsi="標楷體" w:hint="eastAsia"/>
          <w:sz w:val="28"/>
          <w:szCs w:val="28"/>
        </w:rPr>
        <w:t>：</w:t>
      </w:r>
    </w:p>
    <w:p w14:paraId="54D98AA4" w14:textId="77777777" w:rsidR="00D5714A" w:rsidRDefault="00D5714A" w:rsidP="00D5714A">
      <w:pPr>
        <w:pStyle w:val="a9"/>
        <w:numPr>
          <w:ilvl w:val="0"/>
          <w:numId w:val="368"/>
        </w:numPr>
        <w:tabs>
          <w:tab w:val="left" w:pos="0"/>
        </w:tabs>
        <w:adjustRightInd w:val="0"/>
        <w:snapToGrid w:val="0"/>
        <w:spacing w:after="0" w:line="480" w:lineRule="exact"/>
        <w:ind w:left="1525" w:hanging="357"/>
        <w:contextualSpacing w:val="0"/>
        <w:jc w:val="both"/>
        <w:rPr>
          <w:rFonts w:ascii="標楷體" w:eastAsia="標楷體" w:hAnsi="標楷體"/>
          <w:sz w:val="28"/>
          <w:szCs w:val="28"/>
        </w:rPr>
      </w:pPr>
      <w:r w:rsidRPr="00F955F5">
        <w:rPr>
          <w:rFonts w:ascii="標楷體" w:eastAsia="標楷體" w:hAnsi="標楷體"/>
          <w:sz w:val="28"/>
          <w:szCs w:val="28"/>
        </w:rPr>
        <w:t>改善需求：本府教育局優先補助經定期檢驗不合格之兒童遊戲場，協助學校儘速取得合格檢驗報告書，以符規範。</w:t>
      </w:r>
    </w:p>
    <w:p w14:paraId="38A89BEE" w14:textId="77777777" w:rsidR="00D5714A" w:rsidRDefault="00D5714A" w:rsidP="00D5714A">
      <w:pPr>
        <w:pStyle w:val="a9"/>
        <w:numPr>
          <w:ilvl w:val="0"/>
          <w:numId w:val="368"/>
        </w:numPr>
        <w:tabs>
          <w:tab w:val="left" w:pos="0"/>
        </w:tabs>
        <w:adjustRightInd w:val="0"/>
        <w:snapToGrid w:val="0"/>
        <w:spacing w:after="0" w:line="480" w:lineRule="exact"/>
        <w:ind w:left="1525" w:hanging="357"/>
        <w:contextualSpacing w:val="0"/>
        <w:jc w:val="both"/>
        <w:rPr>
          <w:rFonts w:ascii="標楷體" w:eastAsia="標楷體" w:hAnsi="標楷體"/>
          <w:sz w:val="28"/>
          <w:szCs w:val="28"/>
        </w:rPr>
      </w:pPr>
      <w:proofErr w:type="gramStart"/>
      <w:r w:rsidRPr="00F955F5">
        <w:rPr>
          <w:rFonts w:ascii="標楷體" w:eastAsia="標楷體" w:hAnsi="標楷體" w:hint="eastAsia"/>
          <w:sz w:val="28"/>
          <w:szCs w:val="28"/>
        </w:rPr>
        <w:t>汰</w:t>
      </w:r>
      <w:proofErr w:type="gramEnd"/>
      <w:r w:rsidRPr="00F955F5">
        <w:rPr>
          <w:rFonts w:ascii="標楷體" w:eastAsia="標楷體" w:hAnsi="標楷體" w:hint="eastAsia"/>
          <w:sz w:val="28"/>
          <w:szCs w:val="28"/>
        </w:rPr>
        <w:t>換需求：設施已超過使用年限或修繕成本過高不具效益之兒童遊戲場，本府教育局將協助學校重建兒童遊戲場。</w:t>
      </w:r>
    </w:p>
    <w:p w14:paraId="3772D7F2" w14:textId="77777777" w:rsidR="00D5714A" w:rsidRPr="00EB2E61" w:rsidRDefault="00D5714A" w:rsidP="00D5714A">
      <w:pPr>
        <w:pStyle w:val="a9"/>
        <w:numPr>
          <w:ilvl w:val="0"/>
          <w:numId w:val="368"/>
        </w:numPr>
        <w:spacing w:after="0" w:line="480" w:lineRule="exact"/>
        <w:ind w:left="1525" w:hanging="357"/>
        <w:contextualSpacing w:val="0"/>
        <w:rPr>
          <w:rFonts w:ascii="標楷體" w:eastAsia="標楷體" w:hAnsi="標楷體"/>
          <w:sz w:val="28"/>
          <w:szCs w:val="28"/>
        </w:rPr>
      </w:pPr>
      <w:r w:rsidRPr="00B943DC">
        <w:rPr>
          <w:rFonts w:ascii="標楷體" w:eastAsia="標楷體" w:hAnsi="標楷體" w:hint="eastAsia"/>
          <w:sz w:val="28"/>
          <w:szCs w:val="28"/>
        </w:rPr>
        <w:t>新設遊戲場或設置特色遊戲場需求：協助向中央申請計畫補助。</w:t>
      </w:r>
    </w:p>
    <w:p w14:paraId="503EF337" w14:textId="77777777" w:rsidR="00A03AF5" w:rsidRDefault="00A03AF5">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288C02AA" w14:textId="7FB7FBAC" w:rsidR="00D5714A" w:rsidRDefault="00D5714A" w:rsidP="00AF708F">
      <w:pPr>
        <w:rPr>
          <w:rFonts w:ascii="標楷體" w:eastAsia="標楷體" w:hAnsi="標楷體"/>
          <w:b/>
          <w:bCs/>
          <w:kern w:val="36"/>
          <w:sz w:val="36"/>
          <w:szCs w:val="36"/>
        </w:rPr>
      </w:pPr>
      <w:r>
        <w:rPr>
          <w:rFonts w:ascii="標楷體" w:eastAsia="標楷體" w:hAnsi="標楷體" w:hint="eastAsia"/>
          <w:b/>
          <w:bCs/>
          <w:kern w:val="36"/>
          <w:sz w:val="36"/>
          <w:szCs w:val="36"/>
        </w:rPr>
        <w:lastRenderedPageBreak/>
        <w:t>衛</w:t>
      </w:r>
      <w:r w:rsidRPr="00CC5CD8">
        <w:rPr>
          <w:rFonts w:ascii="標楷體" w:eastAsia="標楷體" w:hAnsi="標楷體"/>
          <w:b/>
          <w:bCs/>
          <w:kern w:val="36"/>
          <w:sz w:val="36"/>
          <w:szCs w:val="36"/>
        </w:rPr>
        <w:t>-</w:t>
      </w:r>
      <w:r>
        <w:rPr>
          <w:rFonts w:ascii="標楷體" w:eastAsia="標楷體" w:hAnsi="標楷體" w:hint="eastAsia"/>
          <w:b/>
          <w:bCs/>
          <w:kern w:val="36"/>
          <w:sz w:val="36"/>
          <w:szCs w:val="36"/>
        </w:rPr>
        <w:t>226</w:t>
      </w:r>
      <w:r w:rsidRPr="00CC5CD8">
        <w:rPr>
          <w:rFonts w:ascii="標楷體" w:eastAsia="標楷體" w:hAnsi="標楷體"/>
          <w:b/>
          <w:bCs/>
          <w:kern w:val="36"/>
          <w:sz w:val="36"/>
          <w:szCs w:val="36"/>
        </w:rPr>
        <w:t>、本市校園設置特色(共融式)遊具有哪些學校？未來規劃協助學校增設情形。(</w:t>
      </w:r>
      <w:proofErr w:type="gramStart"/>
      <w:r w:rsidRPr="00CC5CD8">
        <w:rPr>
          <w:rFonts w:ascii="標楷體" w:eastAsia="標楷體" w:hAnsi="標楷體"/>
          <w:b/>
          <w:bCs/>
          <w:kern w:val="36"/>
          <w:sz w:val="36"/>
          <w:szCs w:val="36"/>
        </w:rPr>
        <w:t>鄭議員宇恩</w:t>
      </w:r>
      <w:proofErr w:type="gramEnd"/>
      <w:r w:rsidRPr="00CC5CD8">
        <w:rPr>
          <w:rFonts w:ascii="標楷體" w:eastAsia="標楷體" w:hAnsi="標楷體"/>
          <w:b/>
          <w:bCs/>
          <w:kern w:val="36"/>
          <w:sz w:val="36"/>
          <w:szCs w:val="36"/>
        </w:rPr>
        <w:t>、</w:t>
      </w:r>
      <w:r>
        <w:rPr>
          <w:rFonts w:ascii="標楷體" w:eastAsia="標楷體" w:hAnsi="標楷體" w:hint="eastAsia"/>
          <w:b/>
          <w:bCs/>
          <w:kern w:val="36"/>
          <w:sz w:val="36"/>
          <w:szCs w:val="36"/>
        </w:rPr>
        <w:t>楊議員春妹、洪議員佳君、</w:t>
      </w:r>
      <w:r>
        <w:rPr>
          <w:rFonts w:ascii="標楷體" w:eastAsia="標楷體" w:hAnsi="標楷體"/>
          <w:b/>
          <w:bCs/>
          <w:kern w:val="36"/>
          <w:sz w:val="36"/>
          <w:szCs w:val="36"/>
        </w:rPr>
        <w:t>江議員</w:t>
      </w:r>
      <w:proofErr w:type="gramStart"/>
      <w:r>
        <w:rPr>
          <w:rFonts w:ascii="標楷體" w:eastAsia="標楷體" w:hAnsi="標楷體"/>
          <w:b/>
          <w:bCs/>
          <w:kern w:val="36"/>
          <w:sz w:val="36"/>
          <w:szCs w:val="36"/>
        </w:rPr>
        <w:t>怡臻</w:t>
      </w:r>
      <w:proofErr w:type="gramEnd"/>
      <w:r>
        <w:rPr>
          <w:rFonts w:ascii="標楷體" w:eastAsia="標楷體" w:hAnsi="標楷體"/>
          <w:b/>
          <w:bCs/>
          <w:kern w:val="36"/>
          <w:sz w:val="36"/>
          <w:szCs w:val="36"/>
        </w:rPr>
        <w:t>、</w:t>
      </w:r>
      <w:proofErr w:type="gramStart"/>
      <w:r>
        <w:rPr>
          <w:rFonts w:ascii="標楷體" w:eastAsia="標楷體" w:hAnsi="標楷體"/>
          <w:b/>
          <w:bCs/>
          <w:kern w:val="36"/>
          <w:sz w:val="36"/>
          <w:szCs w:val="36"/>
        </w:rPr>
        <w:t>王議員威元</w:t>
      </w:r>
      <w:proofErr w:type="gramEnd"/>
      <w:r>
        <w:rPr>
          <w:rFonts w:ascii="標楷體" w:eastAsia="標楷體" w:hAnsi="標楷體"/>
          <w:b/>
          <w:bCs/>
          <w:kern w:val="36"/>
          <w:sz w:val="36"/>
          <w:szCs w:val="36"/>
        </w:rPr>
        <w:t>、李議員</w:t>
      </w:r>
      <w:proofErr w:type="gramStart"/>
      <w:r>
        <w:rPr>
          <w:rFonts w:ascii="標楷體" w:eastAsia="標楷體" w:hAnsi="標楷體"/>
          <w:b/>
          <w:bCs/>
          <w:kern w:val="36"/>
          <w:sz w:val="36"/>
          <w:szCs w:val="36"/>
        </w:rPr>
        <w:t>余</w:t>
      </w:r>
      <w:proofErr w:type="gramEnd"/>
      <w:r>
        <w:rPr>
          <w:rFonts w:ascii="標楷體" w:eastAsia="標楷體" w:hAnsi="標楷體"/>
          <w:b/>
          <w:bCs/>
          <w:kern w:val="36"/>
          <w:sz w:val="36"/>
          <w:szCs w:val="36"/>
        </w:rPr>
        <w:t>典</w:t>
      </w:r>
      <w:r>
        <w:rPr>
          <w:rFonts w:ascii="標楷體" w:eastAsia="標楷體" w:hAnsi="標楷體" w:hint="eastAsia"/>
          <w:b/>
          <w:bCs/>
          <w:kern w:val="36"/>
          <w:sz w:val="36"/>
          <w:szCs w:val="36"/>
        </w:rPr>
        <w:t>、陳議員</w:t>
      </w:r>
      <w:proofErr w:type="gramStart"/>
      <w:r>
        <w:rPr>
          <w:rFonts w:ascii="標楷體" w:eastAsia="標楷體" w:hAnsi="標楷體" w:hint="eastAsia"/>
          <w:b/>
          <w:bCs/>
          <w:kern w:val="36"/>
          <w:sz w:val="36"/>
          <w:szCs w:val="36"/>
        </w:rPr>
        <w:t>世</w:t>
      </w:r>
      <w:proofErr w:type="gramEnd"/>
      <w:r>
        <w:rPr>
          <w:rFonts w:ascii="標楷體" w:eastAsia="標楷體" w:hAnsi="標楷體" w:hint="eastAsia"/>
          <w:b/>
          <w:bCs/>
          <w:kern w:val="36"/>
          <w:sz w:val="36"/>
          <w:szCs w:val="36"/>
        </w:rPr>
        <w:t>軒、戴議員</w:t>
      </w:r>
      <w:proofErr w:type="gramStart"/>
      <w:r>
        <w:rPr>
          <w:rFonts w:ascii="標楷體" w:eastAsia="標楷體" w:hAnsi="標楷體" w:hint="eastAsia"/>
          <w:b/>
          <w:bCs/>
          <w:kern w:val="36"/>
          <w:sz w:val="36"/>
          <w:szCs w:val="36"/>
        </w:rPr>
        <w:t>瑋珊</w:t>
      </w:r>
      <w:proofErr w:type="gramEnd"/>
      <w:r w:rsidRPr="00CC5CD8">
        <w:rPr>
          <w:rFonts w:ascii="標楷體" w:eastAsia="標楷體" w:hAnsi="標楷體"/>
          <w:b/>
          <w:bCs/>
          <w:kern w:val="36"/>
          <w:sz w:val="36"/>
          <w:szCs w:val="36"/>
        </w:rPr>
        <w:t>)</w:t>
      </w:r>
    </w:p>
    <w:p w14:paraId="1E4F0954" w14:textId="77777777" w:rsidR="00D5714A" w:rsidRDefault="00D5714A" w:rsidP="00AF708F">
      <w:pPr>
        <w:rPr>
          <w:rFonts w:ascii="標楷體" w:eastAsia="標楷體" w:hAnsi="標楷體"/>
          <w:sz w:val="32"/>
          <w:szCs w:val="32"/>
        </w:rPr>
      </w:pPr>
      <w:r>
        <w:rPr>
          <w:rFonts w:ascii="標楷體" w:eastAsia="標楷體" w:hAnsi="標楷體" w:hint="eastAsia"/>
          <w:sz w:val="32"/>
          <w:szCs w:val="32"/>
        </w:rPr>
        <w:t>地區:全區</w:t>
      </w:r>
    </w:p>
    <w:p w14:paraId="59259FA0" w14:textId="77777777" w:rsidR="00D5714A" w:rsidRPr="00AF708F" w:rsidRDefault="00D5714A" w:rsidP="00AF708F">
      <w:pPr>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14:paraId="55752C08" w14:textId="77777777" w:rsidTr="005960B1">
        <w:trPr>
          <w:trHeight w:val="2506"/>
          <w:tblCellSpacing w:w="15" w:type="dxa"/>
        </w:trPr>
        <w:tc>
          <w:tcPr>
            <w:tcW w:w="4969" w:type="pct"/>
            <w:tcBorders>
              <w:top w:val="single" w:sz="12" w:space="0" w:color="000000"/>
              <w:left w:val="single" w:sz="12" w:space="0" w:color="000000"/>
              <w:bottom w:val="single" w:sz="12" w:space="0" w:color="000000"/>
              <w:right w:val="single" w:sz="12" w:space="0" w:color="000000"/>
            </w:tcBorders>
            <w:vAlign w:val="center"/>
            <w:hideMark/>
          </w:tcPr>
          <w:p w14:paraId="13699B3D" w14:textId="77777777" w:rsidR="00D5714A" w:rsidRDefault="00D5714A" w:rsidP="00590BC2">
            <w:pPr>
              <w:adjustRightInd w:val="0"/>
              <w:snapToGrid w:val="0"/>
              <w:spacing w:line="480" w:lineRule="exact"/>
              <w:jc w:val="both"/>
              <w:rPr>
                <w:rFonts w:ascii="標楷體" w:eastAsia="標楷體" w:hAnsi="標楷體"/>
                <w:sz w:val="28"/>
                <w:szCs w:val="28"/>
              </w:rPr>
            </w:pPr>
            <w:r>
              <w:rPr>
                <w:rFonts w:ascii="標楷體" w:eastAsia="標楷體" w:hAnsi="標楷體" w:hint="eastAsia"/>
                <w:sz w:val="28"/>
                <w:szCs w:val="28"/>
              </w:rPr>
              <w:t>為配合中央修訂「</w:t>
            </w:r>
            <w:r w:rsidRPr="005960B1">
              <w:rPr>
                <w:rFonts w:ascii="標楷體" w:eastAsia="標楷體" w:hAnsi="標楷體" w:hint="eastAsia"/>
                <w:sz w:val="28"/>
                <w:szCs w:val="28"/>
              </w:rPr>
              <w:t>兒童遊戲場設施安全管理規範</w:t>
            </w:r>
            <w:r>
              <w:rPr>
                <w:rFonts w:ascii="標楷體" w:eastAsia="標楷體" w:hAnsi="標楷體" w:hint="eastAsia"/>
                <w:sz w:val="28"/>
                <w:szCs w:val="28"/>
              </w:rPr>
              <w:t>」，本市自1</w:t>
            </w:r>
            <w:r>
              <w:rPr>
                <w:rFonts w:ascii="標楷體" w:eastAsia="標楷體" w:hAnsi="標楷體"/>
                <w:sz w:val="28"/>
                <w:szCs w:val="28"/>
              </w:rPr>
              <w:t>06</w:t>
            </w:r>
            <w:r>
              <w:rPr>
                <w:rFonts w:ascii="標楷體" w:eastAsia="標楷體" w:hAnsi="標楷體" w:hint="eastAsia"/>
                <w:sz w:val="28"/>
                <w:szCs w:val="28"/>
              </w:rPr>
              <w:t>年即開始進行校園兒童遊戲場安全改善計畫，並於規劃設計階段，</w:t>
            </w:r>
            <w:r w:rsidRPr="005960B1">
              <w:rPr>
                <w:rFonts w:ascii="標楷體" w:eastAsia="標楷體" w:hAnsi="標楷體" w:hint="eastAsia"/>
                <w:sz w:val="28"/>
                <w:szCs w:val="28"/>
              </w:rPr>
              <w:t>融入校本特色、在地文化及美感元素</w:t>
            </w:r>
            <w:proofErr w:type="gramStart"/>
            <w:r>
              <w:rPr>
                <w:rFonts w:ascii="標楷體" w:eastAsia="標楷體" w:hAnsi="標楷體" w:hint="eastAsia"/>
                <w:sz w:val="28"/>
                <w:szCs w:val="28"/>
              </w:rPr>
              <w:t>打造多化及</w:t>
            </w:r>
            <w:proofErr w:type="gramEnd"/>
            <w:r>
              <w:rPr>
                <w:rFonts w:ascii="標楷體" w:eastAsia="標楷體" w:hAnsi="標楷體" w:hint="eastAsia"/>
                <w:sz w:val="28"/>
                <w:szCs w:val="28"/>
              </w:rPr>
              <w:t>美學的特色遊戲場，迄今已完成29座校園特色或共融遊戲場，後續學校申請新設或</w:t>
            </w:r>
            <w:proofErr w:type="gramStart"/>
            <w:r>
              <w:rPr>
                <w:rFonts w:ascii="標楷體" w:eastAsia="標楷體" w:hAnsi="標楷體" w:hint="eastAsia"/>
                <w:sz w:val="28"/>
                <w:szCs w:val="28"/>
              </w:rPr>
              <w:t>汰換遊具</w:t>
            </w:r>
            <w:proofErr w:type="gramEnd"/>
            <w:r>
              <w:rPr>
                <w:rFonts w:ascii="標楷體" w:eastAsia="標楷體" w:hAnsi="標楷體" w:hint="eastAsia"/>
                <w:sz w:val="28"/>
                <w:szCs w:val="28"/>
              </w:rPr>
              <w:t>時，將</w:t>
            </w:r>
            <w:r w:rsidRPr="00733119">
              <w:rPr>
                <w:rFonts w:ascii="標楷體" w:eastAsia="標楷體" w:hAnsi="標楷體" w:hint="eastAsia"/>
                <w:sz w:val="28"/>
                <w:szCs w:val="28"/>
              </w:rPr>
              <w:t>視各校需求及校內概況，評估其設置</w:t>
            </w:r>
            <w:proofErr w:type="gramStart"/>
            <w:r w:rsidRPr="00733119">
              <w:rPr>
                <w:rFonts w:ascii="標楷體" w:eastAsia="標楷體" w:hAnsi="標楷體" w:hint="eastAsia"/>
                <w:sz w:val="28"/>
                <w:szCs w:val="28"/>
              </w:rPr>
              <w:t>特色遊具或共融性遊戲</w:t>
            </w:r>
            <w:proofErr w:type="gramEnd"/>
            <w:r w:rsidRPr="00733119">
              <w:rPr>
                <w:rFonts w:ascii="標楷體" w:eastAsia="標楷體" w:hAnsi="標楷體" w:hint="eastAsia"/>
                <w:sz w:val="28"/>
                <w:szCs w:val="28"/>
              </w:rPr>
              <w:t>場之合適性。</w:t>
            </w:r>
            <w:r>
              <w:rPr>
                <w:rFonts w:ascii="標楷體" w:eastAsia="標楷體" w:hAnsi="標楷體" w:hint="eastAsia"/>
                <w:sz w:val="28"/>
                <w:szCs w:val="28"/>
              </w:rPr>
              <w:t xml:space="preserve">                           </w:t>
            </w:r>
          </w:p>
        </w:tc>
      </w:tr>
    </w:tbl>
    <w:p w14:paraId="0B270394" w14:textId="77777777" w:rsidR="00D5714A" w:rsidRPr="00775F09" w:rsidRDefault="00D5714A" w:rsidP="005E3BCD">
      <w:pPr>
        <w:adjustRightInd w:val="0"/>
        <w:snapToGrid w:val="0"/>
        <w:spacing w:line="480" w:lineRule="exact"/>
        <w:ind w:leftChars="1" w:left="568" w:hangingChars="202" w:hanging="566"/>
        <w:jc w:val="both"/>
        <w:rPr>
          <w:rFonts w:ascii="標楷體" w:eastAsia="標楷體" w:hAnsi="標楷體"/>
          <w:sz w:val="28"/>
          <w:szCs w:val="28"/>
        </w:rPr>
      </w:pPr>
      <w:r>
        <w:rPr>
          <w:rFonts w:ascii="標楷體" w:eastAsia="標楷體" w:hAnsi="標楷體" w:hint="eastAsia"/>
          <w:sz w:val="28"/>
          <w:szCs w:val="28"/>
        </w:rPr>
        <w:t>一、</w:t>
      </w:r>
      <w:r w:rsidRPr="00C63EF5">
        <w:rPr>
          <w:rFonts w:ascii="標楷體" w:eastAsia="標楷體" w:hAnsi="標楷體" w:hint="eastAsia"/>
          <w:sz w:val="28"/>
          <w:szCs w:val="28"/>
        </w:rPr>
        <w:t>本市自</w:t>
      </w:r>
      <w:r w:rsidRPr="00C63EF5">
        <w:rPr>
          <w:rFonts w:ascii="標楷體" w:eastAsia="標楷體" w:hAnsi="標楷體"/>
          <w:sz w:val="28"/>
          <w:szCs w:val="28"/>
        </w:rPr>
        <w:t>106年即籌組公共兒童遊戲場域改善計畫工作小組，透過各局處共同推動政策，提供兒童玩樂、發展能力的遊戲空間。</w:t>
      </w:r>
    </w:p>
    <w:p w14:paraId="72C101FB" w14:textId="77777777" w:rsidR="00D5714A" w:rsidRDefault="00D5714A" w:rsidP="005960B1">
      <w:pPr>
        <w:adjustRightInd w:val="0"/>
        <w:snapToGrid w:val="0"/>
        <w:spacing w:line="480" w:lineRule="exact"/>
        <w:ind w:leftChars="1" w:left="568" w:hangingChars="202" w:hanging="566"/>
        <w:jc w:val="both"/>
        <w:rPr>
          <w:rFonts w:ascii="標楷體" w:eastAsia="標楷體" w:hAnsi="標楷體"/>
          <w:sz w:val="28"/>
          <w:szCs w:val="28"/>
        </w:rPr>
      </w:pPr>
      <w:r>
        <w:rPr>
          <w:rFonts w:ascii="標楷體" w:eastAsia="標楷體" w:hAnsi="標楷體" w:hint="eastAsia"/>
          <w:sz w:val="28"/>
          <w:szCs w:val="28"/>
        </w:rPr>
        <w:t>二、</w:t>
      </w:r>
      <w:r w:rsidRPr="00C63EF5">
        <w:rPr>
          <w:rFonts w:ascii="標楷體" w:eastAsia="標楷體" w:hAnsi="標楷體" w:hint="eastAsia"/>
          <w:sz w:val="28"/>
          <w:szCs w:val="28"/>
        </w:rPr>
        <w:t>在符合中央「兒童遊戲場設施安全管理規範」之基礎上，</w:t>
      </w:r>
      <w:r>
        <w:rPr>
          <w:rFonts w:ascii="標楷體" w:eastAsia="標楷體" w:hAnsi="標楷體" w:hint="eastAsia"/>
          <w:sz w:val="28"/>
          <w:szCs w:val="28"/>
        </w:rPr>
        <w:t>本府教育局於進行校園兒童遊戲場安全改善計畫時，</w:t>
      </w:r>
      <w:r w:rsidRPr="00C63EF5">
        <w:rPr>
          <w:rFonts w:ascii="標楷體" w:eastAsia="標楷體" w:hAnsi="標楷體" w:hint="eastAsia"/>
          <w:sz w:val="28"/>
          <w:szCs w:val="28"/>
        </w:rPr>
        <w:t>鼓勵學校在規劃設計階段中</w:t>
      </w:r>
      <w:r w:rsidRPr="005960B1">
        <w:rPr>
          <w:rFonts w:ascii="標楷體" w:eastAsia="標楷體" w:hAnsi="標楷體" w:hint="eastAsia"/>
          <w:sz w:val="28"/>
          <w:szCs w:val="28"/>
        </w:rPr>
        <w:t>融入校本特色、在地文化及美感元素</w:t>
      </w:r>
      <w:r w:rsidRPr="00D019F4">
        <w:rPr>
          <w:rFonts w:ascii="標楷體" w:eastAsia="標楷體" w:hAnsi="標楷體" w:hint="eastAsia"/>
          <w:sz w:val="28"/>
          <w:szCs w:val="28"/>
        </w:rPr>
        <w:t>，</w:t>
      </w:r>
      <w:r w:rsidRPr="00C63EF5">
        <w:rPr>
          <w:rFonts w:ascii="標楷體" w:eastAsia="標楷體" w:hAnsi="標楷體" w:hint="eastAsia"/>
          <w:sz w:val="28"/>
          <w:szCs w:val="28"/>
        </w:rPr>
        <w:t>打造多元化的遊戲空間</w:t>
      </w:r>
      <w:r>
        <w:rPr>
          <w:rFonts w:ascii="標楷體" w:eastAsia="標楷體" w:hAnsi="標楷體" w:hint="eastAsia"/>
          <w:sz w:val="28"/>
          <w:szCs w:val="28"/>
        </w:rPr>
        <w:t>，至今已完成29座特色或共融遊戲場，後續學校申請新設或</w:t>
      </w:r>
      <w:proofErr w:type="gramStart"/>
      <w:r>
        <w:rPr>
          <w:rFonts w:ascii="標楷體" w:eastAsia="標楷體" w:hAnsi="標楷體" w:hint="eastAsia"/>
          <w:sz w:val="28"/>
          <w:szCs w:val="28"/>
        </w:rPr>
        <w:t>汰換遊具</w:t>
      </w:r>
      <w:proofErr w:type="gramEnd"/>
      <w:r>
        <w:rPr>
          <w:rFonts w:ascii="標楷體" w:eastAsia="標楷體" w:hAnsi="標楷體" w:hint="eastAsia"/>
          <w:sz w:val="28"/>
          <w:szCs w:val="28"/>
        </w:rPr>
        <w:t>時，將視各校需求及校內概況，評估其設置</w:t>
      </w:r>
      <w:proofErr w:type="gramStart"/>
      <w:r>
        <w:rPr>
          <w:rFonts w:ascii="標楷體" w:eastAsia="標楷體" w:hAnsi="標楷體" w:hint="eastAsia"/>
          <w:sz w:val="28"/>
          <w:szCs w:val="28"/>
        </w:rPr>
        <w:t>特色遊具或共融性遊戲</w:t>
      </w:r>
      <w:proofErr w:type="gramEnd"/>
      <w:r>
        <w:rPr>
          <w:rFonts w:ascii="標楷體" w:eastAsia="標楷體" w:hAnsi="標楷體" w:hint="eastAsia"/>
          <w:sz w:val="28"/>
          <w:szCs w:val="28"/>
        </w:rPr>
        <w:t>場之合適性</w:t>
      </w:r>
      <w:r w:rsidRPr="005C0210">
        <w:rPr>
          <w:rFonts w:ascii="標楷體" w:eastAsia="標楷體" w:hAnsi="標楷體" w:hint="eastAsia"/>
          <w:sz w:val="28"/>
          <w:szCs w:val="28"/>
        </w:rPr>
        <w:t>。</w:t>
      </w:r>
    </w:p>
    <w:p w14:paraId="7175E361" w14:textId="77777777" w:rsidR="00D5714A" w:rsidRDefault="00D5714A" w:rsidP="005E3BCD">
      <w:pPr>
        <w:tabs>
          <w:tab w:val="left" w:pos="0"/>
        </w:tabs>
        <w:adjustRightInd w:val="0"/>
        <w:snapToGrid w:val="0"/>
        <w:spacing w:line="480" w:lineRule="exact"/>
        <w:ind w:leftChars="60" w:left="707" w:hangingChars="201" w:hanging="563"/>
        <w:jc w:val="both"/>
        <w:rPr>
          <w:rFonts w:ascii="標楷體" w:eastAsia="標楷體" w:hAnsi="標楷體" w:cs="Times New Roman"/>
          <w:sz w:val="28"/>
          <w:szCs w:val="28"/>
        </w:rPr>
      </w:pPr>
    </w:p>
    <w:p w14:paraId="52A10157" w14:textId="77777777" w:rsidR="00D5714A" w:rsidRPr="002E1CBC" w:rsidRDefault="00D5714A" w:rsidP="005E3BCD">
      <w:pPr>
        <w:pStyle w:val="Web"/>
        <w:snapToGrid w:val="0"/>
        <w:spacing w:before="0" w:beforeAutospacing="0" w:after="0" w:afterAutospacing="0" w:line="480" w:lineRule="exact"/>
        <w:ind w:left="700" w:hangingChars="250" w:hanging="700"/>
        <w:jc w:val="both"/>
        <w:rPr>
          <w:rFonts w:ascii="標楷體" w:eastAsia="標楷體" w:hAnsi="標楷體"/>
          <w:sz w:val="28"/>
          <w:szCs w:val="28"/>
        </w:rPr>
      </w:pPr>
      <w:r w:rsidRPr="000108FA">
        <w:rPr>
          <w:rFonts w:ascii="標楷體" w:eastAsia="標楷體" w:hAnsi="標楷體" w:cs="Times New Roman" w:hint="eastAsia"/>
          <w:sz w:val="28"/>
          <w:szCs w:val="28"/>
        </w:rPr>
        <w:t>附件：</w:t>
      </w:r>
      <w:r>
        <w:rPr>
          <w:rFonts w:ascii="標楷體" w:eastAsia="標楷體" w:hAnsi="標楷體" w:hint="eastAsia"/>
          <w:sz w:val="28"/>
          <w:szCs w:val="28"/>
        </w:rPr>
        <w:t>校</w:t>
      </w:r>
      <w:r>
        <w:rPr>
          <w:rFonts w:ascii="標楷體" w:eastAsia="標楷體" w:hAnsi="標楷體"/>
          <w:sz w:val="28"/>
          <w:szCs w:val="28"/>
        </w:rPr>
        <w:t>園</w:t>
      </w:r>
      <w:r>
        <w:rPr>
          <w:rFonts w:ascii="標楷體" w:eastAsia="標楷體" w:hAnsi="標楷體" w:hint="eastAsia"/>
          <w:sz w:val="28"/>
          <w:szCs w:val="28"/>
        </w:rPr>
        <w:t>特色或共融遊</w:t>
      </w:r>
      <w:r>
        <w:rPr>
          <w:rFonts w:ascii="標楷體" w:eastAsia="標楷體" w:hAnsi="標楷體"/>
          <w:sz w:val="28"/>
          <w:szCs w:val="28"/>
        </w:rPr>
        <w:t>戲場設置</w:t>
      </w:r>
      <w:r>
        <w:rPr>
          <w:rFonts w:ascii="標楷體" w:eastAsia="標楷體" w:hAnsi="標楷體" w:hint="eastAsia"/>
          <w:sz w:val="28"/>
          <w:szCs w:val="28"/>
        </w:rPr>
        <w:t>清單</w:t>
      </w:r>
      <w:r>
        <w:rPr>
          <w:rFonts w:ascii="標楷體" w:eastAsia="標楷體" w:hAnsi="標楷體" w:cs="Times New Roman"/>
          <w:b/>
          <w:kern w:val="2"/>
          <w:sz w:val="28"/>
          <w:szCs w:val="28"/>
        </w:rPr>
        <w:br w:type="page"/>
      </w:r>
    </w:p>
    <w:p w14:paraId="05BD3F40" w14:textId="77777777" w:rsidR="00D5714A" w:rsidRDefault="00D5714A" w:rsidP="00702A6E">
      <w:pPr>
        <w:rPr>
          <w:rFonts w:ascii="標楷體" w:eastAsia="標楷體" w:hAnsi="標楷體" w:cs="Times New Roman"/>
          <w:b/>
          <w:sz w:val="32"/>
          <w:szCs w:val="32"/>
        </w:rPr>
      </w:pPr>
      <w:r>
        <w:rPr>
          <w:rFonts w:ascii="Arial" w:hAnsi="Arial" w:cs="Arial" w:hint="eastAsia"/>
          <w:noProof/>
          <w:sz w:val="32"/>
          <w:szCs w:val="32"/>
        </w:rPr>
        <w:lastRenderedPageBreak/>
        <mc:AlternateContent>
          <mc:Choice Requires="wps">
            <w:drawing>
              <wp:anchor distT="0" distB="0" distL="114300" distR="114300" simplePos="0" relativeHeight="251725824" behindDoc="0" locked="0" layoutInCell="1" allowOverlap="1" wp14:anchorId="50B62AA9" wp14:editId="778F72D4">
                <wp:simplePos x="0" y="0"/>
                <wp:positionH relativeFrom="margin">
                  <wp:posOffset>5274310</wp:posOffset>
                </wp:positionH>
                <wp:positionV relativeFrom="margin">
                  <wp:posOffset>-148590</wp:posOffset>
                </wp:positionV>
                <wp:extent cx="821055" cy="360045"/>
                <wp:effectExtent l="0" t="0" r="17145" b="20955"/>
                <wp:wrapSquare wrapText="bothSides"/>
                <wp:docPr id="11" name="文字方塊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360045"/>
                        </a:xfrm>
                        <a:prstGeom prst="rect">
                          <a:avLst/>
                        </a:prstGeom>
                        <a:solidFill>
                          <a:srgbClr val="FFFFFF"/>
                        </a:solidFill>
                        <a:ln w="6350">
                          <a:solidFill>
                            <a:srgbClr val="000000"/>
                          </a:solidFill>
                          <a:miter lim="800000"/>
                          <a:headEnd/>
                          <a:tailEnd/>
                        </a:ln>
                      </wps:spPr>
                      <wps:txbx>
                        <w:txbxContent>
                          <w:p w14:paraId="0BED0BBE" w14:textId="77777777" w:rsidR="00D5714A" w:rsidRPr="006E4603" w:rsidRDefault="00D5714A" w:rsidP="00BE476E">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0B62AA9" id="文字方塊 11" o:spid="_x0000_s1034" type="#_x0000_t202" style="position:absolute;margin-left:415.3pt;margin-top:-11.7pt;width:64.65pt;height:28.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" strokeweight=".5pt">
                <v:textbox>
                  <w:txbxContent>
                    <w:p w14:paraId="0BED0BBE" w14:textId="77777777" w:rsidR="00D5714A" w:rsidRPr="006E4603" w:rsidRDefault="00D5714A" w:rsidP="00BE476E">
                      <w:pPr>
                        <w:snapToGrid w:val="0"/>
                        <w:jc w:val="center"/>
                        <w:rPr>
                          <w:rFonts w:ascii="Times New Roman" w:eastAsia="標楷體" w:hAnsi="Times New Roman"/>
                          <w:sz w:val="28"/>
                          <w:szCs w:val="28"/>
                        </w:rPr>
                      </w:pPr>
                      <w:r w:rsidRPr="006E4603">
                        <w:rPr>
                          <w:rFonts w:ascii="Times New Roman" w:eastAsia="標楷體" w:hAnsi="Times New Roman"/>
                          <w:sz w:val="28"/>
                          <w:szCs w:val="28"/>
                        </w:rPr>
                        <w:t>附件</w:t>
                      </w:r>
                    </w:p>
                  </w:txbxContent>
                </v:textbox>
                <w10:wrap type="square" anchorx="margin" anchory="margin"/>
              </v:shape>
            </w:pict>
          </mc:Fallback>
        </mc:AlternateContent>
      </w:r>
    </w:p>
    <w:p w14:paraId="48302928" w14:textId="77777777" w:rsidR="00D5714A" w:rsidRPr="00A64A35" w:rsidRDefault="00D5714A" w:rsidP="00A64A35">
      <w:pPr>
        <w:jc w:val="center"/>
        <w:rPr>
          <w:rFonts w:ascii="標楷體" w:eastAsia="標楷體" w:hAnsi="標楷體" w:cs="Times New Roman"/>
          <w:b/>
          <w:sz w:val="32"/>
          <w:szCs w:val="32"/>
        </w:rPr>
      </w:pPr>
      <w:r w:rsidRPr="004C5144">
        <w:rPr>
          <w:rFonts w:ascii="標楷體" w:eastAsia="標楷體" w:hAnsi="標楷體" w:cs="Times New Roman" w:hint="eastAsia"/>
          <w:b/>
          <w:sz w:val="32"/>
          <w:szCs w:val="32"/>
        </w:rPr>
        <w:t>校園</w:t>
      </w:r>
      <w:r>
        <w:rPr>
          <w:rFonts w:ascii="標楷體" w:eastAsia="標楷體" w:hAnsi="標楷體" w:cs="Times New Roman" w:hint="eastAsia"/>
          <w:b/>
          <w:sz w:val="32"/>
          <w:szCs w:val="32"/>
        </w:rPr>
        <w:t>特色或共融</w:t>
      </w:r>
      <w:r w:rsidRPr="004C5144">
        <w:rPr>
          <w:rFonts w:ascii="標楷體" w:eastAsia="標楷體" w:hAnsi="標楷體" w:cs="Times New Roman" w:hint="eastAsia"/>
          <w:b/>
          <w:sz w:val="32"/>
          <w:szCs w:val="32"/>
        </w:rPr>
        <w:t>遊戲場設置</w:t>
      </w:r>
      <w:r>
        <w:rPr>
          <w:rFonts w:ascii="標楷體" w:eastAsia="標楷體" w:hAnsi="標楷體" w:cs="Times New Roman" w:hint="eastAsia"/>
          <w:b/>
          <w:sz w:val="32"/>
          <w:szCs w:val="32"/>
        </w:rPr>
        <w:t>清單</w:t>
      </w:r>
    </w:p>
    <w:tbl>
      <w:tblPr>
        <w:tblStyle w:val="12"/>
        <w:tblW w:w="9356" w:type="dxa"/>
        <w:jc w:val="center"/>
        <w:tblLook w:val="04A0" w:firstRow="1" w:lastRow="0" w:firstColumn="1" w:lastColumn="0" w:noHBand="0" w:noVBand="1"/>
      </w:tblPr>
      <w:tblGrid>
        <w:gridCol w:w="846"/>
        <w:gridCol w:w="1134"/>
        <w:gridCol w:w="3124"/>
        <w:gridCol w:w="2551"/>
        <w:gridCol w:w="1701"/>
      </w:tblGrid>
      <w:tr w:rsidR="00D5714A" w:rsidRPr="001B51D5" w14:paraId="035EECFF" w14:textId="77777777" w:rsidTr="00A64A35">
        <w:trPr>
          <w:trHeight w:val="573"/>
          <w:jc w:val="center"/>
        </w:trPr>
        <w:tc>
          <w:tcPr>
            <w:tcW w:w="846" w:type="dxa"/>
            <w:vAlign w:val="center"/>
          </w:tcPr>
          <w:p w14:paraId="7AA7B221" w14:textId="77777777" w:rsidR="00D5714A" w:rsidRPr="00702A6E" w:rsidRDefault="00D5714A" w:rsidP="00A64A35">
            <w:pPr>
              <w:jc w:val="center"/>
              <w:rPr>
                <w:rFonts w:ascii="標楷體" w:eastAsia="標楷體" w:hAnsi="標楷體"/>
                <w:b/>
                <w:sz w:val="28"/>
                <w:szCs w:val="28"/>
              </w:rPr>
            </w:pPr>
            <w:r>
              <w:rPr>
                <w:rFonts w:ascii="標楷體" w:eastAsia="標楷體" w:hAnsi="標楷體" w:hint="eastAsia"/>
                <w:b/>
                <w:sz w:val="28"/>
                <w:szCs w:val="28"/>
              </w:rPr>
              <w:t>編號</w:t>
            </w:r>
          </w:p>
        </w:tc>
        <w:tc>
          <w:tcPr>
            <w:tcW w:w="1134" w:type="dxa"/>
            <w:vAlign w:val="center"/>
          </w:tcPr>
          <w:p w14:paraId="0E698A96" w14:textId="77777777" w:rsidR="00D5714A" w:rsidRPr="00702A6E" w:rsidRDefault="00D5714A" w:rsidP="00A64A35">
            <w:pPr>
              <w:jc w:val="center"/>
              <w:rPr>
                <w:rFonts w:ascii="標楷體" w:eastAsia="標楷體" w:hAnsi="標楷體"/>
                <w:b/>
                <w:sz w:val="28"/>
                <w:szCs w:val="28"/>
              </w:rPr>
            </w:pPr>
            <w:r w:rsidRPr="00702A6E">
              <w:rPr>
                <w:rFonts w:ascii="標楷體" w:eastAsia="標楷體" w:hAnsi="標楷體" w:hint="eastAsia"/>
                <w:b/>
                <w:sz w:val="28"/>
                <w:szCs w:val="28"/>
              </w:rPr>
              <w:t>年</w:t>
            </w:r>
            <w:r w:rsidRPr="00702A6E">
              <w:rPr>
                <w:rFonts w:ascii="標楷體" w:eastAsia="標楷體" w:hAnsi="標楷體"/>
                <w:b/>
                <w:sz w:val="28"/>
                <w:szCs w:val="28"/>
              </w:rPr>
              <w:t>度</w:t>
            </w:r>
          </w:p>
        </w:tc>
        <w:tc>
          <w:tcPr>
            <w:tcW w:w="3124" w:type="dxa"/>
            <w:vAlign w:val="center"/>
          </w:tcPr>
          <w:p w14:paraId="01F653DE" w14:textId="77777777" w:rsidR="00D5714A" w:rsidRPr="00702A6E" w:rsidRDefault="00D5714A" w:rsidP="00A64A35">
            <w:pPr>
              <w:jc w:val="center"/>
              <w:rPr>
                <w:rFonts w:ascii="標楷體" w:eastAsia="標楷體" w:hAnsi="標楷體"/>
                <w:b/>
                <w:sz w:val="28"/>
                <w:szCs w:val="28"/>
              </w:rPr>
            </w:pPr>
            <w:r w:rsidRPr="00702A6E">
              <w:rPr>
                <w:rFonts w:ascii="標楷體" w:eastAsia="標楷體" w:hAnsi="標楷體" w:hint="eastAsia"/>
                <w:b/>
                <w:sz w:val="28"/>
                <w:szCs w:val="28"/>
              </w:rPr>
              <w:t>學</w:t>
            </w:r>
            <w:r w:rsidRPr="00702A6E">
              <w:rPr>
                <w:rFonts w:ascii="標楷體" w:eastAsia="標楷體" w:hAnsi="標楷體"/>
                <w:b/>
                <w:sz w:val="28"/>
                <w:szCs w:val="28"/>
              </w:rPr>
              <w:t>校</w:t>
            </w:r>
          </w:p>
        </w:tc>
        <w:tc>
          <w:tcPr>
            <w:tcW w:w="2551" w:type="dxa"/>
            <w:vAlign w:val="center"/>
          </w:tcPr>
          <w:p w14:paraId="61FC280A" w14:textId="77777777" w:rsidR="00D5714A" w:rsidRPr="00702A6E" w:rsidRDefault="00D5714A" w:rsidP="00A64A35">
            <w:pPr>
              <w:jc w:val="center"/>
              <w:rPr>
                <w:rFonts w:ascii="標楷體" w:eastAsia="標楷體" w:hAnsi="標楷體"/>
                <w:b/>
                <w:sz w:val="28"/>
                <w:szCs w:val="28"/>
              </w:rPr>
            </w:pPr>
            <w:r w:rsidRPr="00702A6E">
              <w:rPr>
                <w:rFonts w:ascii="標楷體" w:eastAsia="標楷體" w:hAnsi="標楷體" w:hint="eastAsia"/>
                <w:b/>
                <w:sz w:val="28"/>
                <w:szCs w:val="28"/>
              </w:rPr>
              <w:t>兒</w:t>
            </w:r>
            <w:r w:rsidRPr="00702A6E">
              <w:rPr>
                <w:rFonts w:ascii="標楷體" w:eastAsia="標楷體" w:hAnsi="標楷體"/>
                <w:b/>
                <w:sz w:val="28"/>
                <w:szCs w:val="28"/>
              </w:rPr>
              <w:t>童遊戲場類型</w:t>
            </w:r>
          </w:p>
        </w:tc>
        <w:tc>
          <w:tcPr>
            <w:tcW w:w="1701" w:type="dxa"/>
            <w:vAlign w:val="center"/>
          </w:tcPr>
          <w:p w14:paraId="2198F0E9" w14:textId="77777777" w:rsidR="00D5714A" w:rsidRPr="00702A6E" w:rsidRDefault="00D5714A" w:rsidP="00A64A35">
            <w:pPr>
              <w:jc w:val="center"/>
              <w:rPr>
                <w:rFonts w:ascii="標楷體" w:eastAsia="標楷體" w:hAnsi="標楷體"/>
                <w:b/>
                <w:sz w:val="28"/>
                <w:szCs w:val="28"/>
              </w:rPr>
            </w:pPr>
            <w:r w:rsidRPr="00702A6E">
              <w:rPr>
                <w:rFonts w:ascii="標楷體" w:eastAsia="標楷體" w:hAnsi="標楷體" w:hint="eastAsia"/>
                <w:b/>
                <w:sz w:val="28"/>
                <w:szCs w:val="28"/>
              </w:rPr>
              <w:t>目</w:t>
            </w:r>
            <w:r w:rsidRPr="00702A6E">
              <w:rPr>
                <w:rFonts w:ascii="標楷體" w:eastAsia="標楷體" w:hAnsi="標楷體"/>
                <w:b/>
                <w:sz w:val="28"/>
                <w:szCs w:val="28"/>
              </w:rPr>
              <w:t>前</w:t>
            </w:r>
            <w:r w:rsidRPr="00702A6E">
              <w:rPr>
                <w:rFonts w:ascii="標楷體" w:eastAsia="標楷體" w:hAnsi="標楷體" w:hint="eastAsia"/>
                <w:b/>
                <w:sz w:val="28"/>
                <w:szCs w:val="28"/>
              </w:rPr>
              <w:t>情</w:t>
            </w:r>
            <w:r w:rsidRPr="00702A6E">
              <w:rPr>
                <w:rFonts w:ascii="標楷體" w:eastAsia="標楷體" w:hAnsi="標楷體"/>
                <w:b/>
                <w:sz w:val="28"/>
                <w:szCs w:val="28"/>
              </w:rPr>
              <w:t>況</w:t>
            </w:r>
          </w:p>
        </w:tc>
      </w:tr>
      <w:tr w:rsidR="00D5714A" w:rsidRPr="001B51D5" w14:paraId="6A5AE92F" w14:textId="77777777" w:rsidTr="00A64A35">
        <w:trPr>
          <w:trHeight w:val="489"/>
          <w:jc w:val="center"/>
        </w:trPr>
        <w:tc>
          <w:tcPr>
            <w:tcW w:w="846" w:type="dxa"/>
            <w:vAlign w:val="center"/>
          </w:tcPr>
          <w:p w14:paraId="6BB697A6" w14:textId="77777777" w:rsidR="00D5714A" w:rsidRPr="00702A6E" w:rsidRDefault="00D5714A" w:rsidP="00A64A35">
            <w:pPr>
              <w:jc w:val="center"/>
              <w:rPr>
                <w:rFonts w:ascii="標楷體" w:eastAsia="標楷體" w:hAnsi="標楷體"/>
                <w:sz w:val="28"/>
                <w:szCs w:val="28"/>
              </w:rPr>
            </w:pPr>
            <w:r>
              <w:rPr>
                <w:rFonts w:ascii="標楷體" w:eastAsia="標楷體" w:hAnsi="標楷體" w:hint="eastAsia"/>
                <w:sz w:val="28"/>
                <w:szCs w:val="28"/>
              </w:rPr>
              <w:t>1</w:t>
            </w:r>
          </w:p>
        </w:tc>
        <w:tc>
          <w:tcPr>
            <w:tcW w:w="1134" w:type="dxa"/>
            <w:vAlign w:val="center"/>
          </w:tcPr>
          <w:p w14:paraId="56E4B12A" w14:textId="77777777" w:rsidR="00D5714A" w:rsidRPr="00702A6E" w:rsidRDefault="00D5714A" w:rsidP="00A64A35">
            <w:pPr>
              <w:jc w:val="center"/>
              <w:rPr>
                <w:rFonts w:ascii="標楷體" w:eastAsia="標楷體" w:hAnsi="標楷體"/>
                <w:sz w:val="28"/>
                <w:szCs w:val="28"/>
              </w:rPr>
            </w:pPr>
            <w:r w:rsidRPr="00702A6E">
              <w:rPr>
                <w:rFonts w:ascii="標楷體" w:eastAsia="標楷體" w:hAnsi="標楷體"/>
                <w:sz w:val="28"/>
                <w:szCs w:val="28"/>
              </w:rPr>
              <w:t>107</w:t>
            </w:r>
          </w:p>
        </w:tc>
        <w:tc>
          <w:tcPr>
            <w:tcW w:w="3124" w:type="dxa"/>
            <w:vAlign w:val="center"/>
          </w:tcPr>
          <w:p w14:paraId="1E6D8DD3" w14:textId="77777777" w:rsidR="00D5714A" w:rsidRPr="00702A6E" w:rsidRDefault="00D5714A" w:rsidP="00A64A35">
            <w:pPr>
              <w:jc w:val="center"/>
              <w:rPr>
                <w:rFonts w:ascii="標楷體" w:eastAsia="標楷體" w:hAnsi="標楷體"/>
                <w:sz w:val="28"/>
                <w:szCs w:val="28"/>
              </w:rPr>
            </w:pPr>
            <w:r w:rsidRPr="00702A6E">
              <w:rPr>
                <w:rFonts w:ascii="標楷體" w:eastAsia="標楷體" w:hAnsi="標楷體" w:hint="eastAsia"/>
                <w:sz w:val="28"/>
                <w:szCs w:val="28"/>
              </w:rPr>
              <w:t>思賢國小</w:t>
            </w:r>
          </w:p>
        </w:tc>
        <w:tc>
          <w:tcPr>
            <w:tcW w:w="2551" w:type="dxa"/>
            <w:vAlign w:val="center"/>
          </w:tcPr>
          <w:p w14:paraId="6BE68AE7" w14:textId="77777777" w:rsidR="00D5714A" w:rsidRPr="00702A6E" w:rsidRDefault="00D5714A" w:rsidP="00A64A35">
            <w:pPr>
              <w:jc w:val="center"/>
              <w:rPr>
                <w:rFonts w:ascii="標楷體" w:eastAsia="標楷體" w:hAnsi="標楷體"/>
                <w:sz w:val="28"/>
                <w:szCs w:val="28"/>
              </w:rPr>
            </w:pPr>
            <w:r w:rsidRPr="00702A6E">
              <w:rPr>
                <w:rFonts w:ascii="標楷體" w:eastAsia="標楷體" w:hAnsi="標楷體" w:hint="eastAsia"/>
                <w:sz w:val="28"/>
                <w:szCs w:val="28"/>
              </w:rPr>
              <w:t>共融遊戲場</w:t>
            </w:r>
          </w:p>
        </w:tc>
        <w:tc>
          <w:tcPr>
            <w:tcW w:w="1701" w:type="dxa"/>
            <w:vAlign w:val="center"/>
          </w:tcPr>
          <w:p w14:paraId="066BA30D" w14:textId="77777777" w:rsidR="00D5714A" w:rsidRPr="00702A6E" w:rsidRDefault="00D5714A" w:rsidP="00A64A35">
            <w:pPr>
              <w:jc w:val="center"/>
              <w:rPr>
                <w:rFonts w:ascii="標楷體" w:eastAsia="標楷體" w:hAnsi="標楷體"/>
                <w:sz w:val="28"/>
                <w:szCs w:val="28"/>
              </w:rPr>
            </w:pPr>
            <w:r w:rsidRPr="00702A6E">
              <w:rPr>
                <w:rFonts w:ascii="標楷體" w:eastAsia="標楷體" w:hAnsi="標楷體" w:hint="eastAsia"/>
                <w:color w:val="000000"/>
                <w:sz w:val="28"/>
                <w:szCs w:val="28"/>
              </w:rPr>
              <w:t>已開放</w:t>
            </w:r>
          </w:p>
        </w:tc>
      </w:tr>
      <w:tr w:rsidR="00D5714A" w14:paraId="5EE32AF0" w14:textId="77777777" w:rsidTr="00A64A35">
        <w:tblPrEx>
          <w:jc w:val="left"/>
        </w:tblPrEx>
        <w:trPr>
          <w:trHeight w:val="411"/>
        </w:trPr>
        <w:tc>
          <w:tcPr>
            <w:tcW w:w="846" w:type="dxa"/>
            <w:noWrap/>
            <w:vAlign w:val="center"/>
            <w:hideMark/>
          </w:tcPr>
          <w:p w14:paraId="3CB0AA82"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w:t>
            </w:r>
          </w:p>
        </w:tc>
        <w:tc>
          <w:tcPr>
            <w:tcW w:w="1134" w:type="dxa"/>
            <w:vAlign w:val="center"/>
          </w:tcPr>
          <w:p w14:paraId="608A0F6C"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107</w:t>
            </w:r>
          </w:p>
        </w:tc>
        <w:tc>
          <w:tcPr>
            <w:tcW w:w="3124" w:type="dxa"/>
            <w:noWrap/>
            <w:vAlign w:val="center"/>
            <w:hideMark/>
          </w:tcPr>
          <w:p w14:paraId="2B7E860A"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竹圍國小</w:t>
            </w:r>
          </w:p>
        </w:tc>
        <w:tc>
          <w:tcPr>
            <w:tcW w:w="2551" w:type="dxa"/>
            <w:noWrap/>
            <w:vAlign w:val="center"/>
            <w:hideMark/>
          </w:tcPr>
          <w:p w14:paraId="2FE90560"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19800241"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43CE6D2F" w14:textId="77777777" w:rsidTr="00A64A35">
        <w:tblPrEx>
          <w:jc w:val="left"/>
        </w:tblPrEx>
        <w:trPr>
          <w:trHeight w:val="417"/>
        </w:trPr>
        <w:tc>
          <w:tcPr>
            <w:tcW w:w="846" w:type="dxa"/>
            <w:noWrap/>
            <w:vAlign w:val="center"/>
            <w:hideMark/>
          </w:tcPr>
          <w:p w14:paraId="4BF32349"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3</w:t>
            </w:r>
          </w:p>
        </w:tc>
        <w:tc>
          <w:tcPr>
            <w:tcW w:w="1134" w:type="dxa"/>
            <w:vAlign w:val="center"/>
          </w:tcPr>
          <w:p w14:paraId="499D892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107</w:t>
            </w:r>
          </w:p>
        </w:tc>
        <w:tc>
          <w:tcPr>
            <w:tcW w:w="3124" w:type="dxa"/>
            <w:noWrap/>
            <w:vAlign w:val="center"/>
            <w:hideMark/>
          </w:tcPr>
          <w:p w14:paraId="3BA36AA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老梅國小</w:t>
            </w:r>
          </w:p>
        </w:tc>
        <w:tc>
          <w:tcPr>
            <w:tcW w:w="2551" w:type="dxa"/>
            <w:noWrap/>
            <w:vAlign w:val="center"/>
            <w:hideMark/>
          </w:tcPr>
          <w:p w14:paraId="073F0EB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1925377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0F83D637" w14:textId="77777777" w:rsidTr="00A64A35">
        <w:tblPrEx>
          <w:jc w:val="left"/>
        </w:tblPrEx>
        <w:trPr>
          <w:trHeight w:val="409"/>
        </w:trPr>
        <w:tc>
          <w:tcPr>
            <w:tcW w:w="846" w:type="dxa"/>
            <w:noWrap/>
            <w:vAlign w:val="center"/>
            <w:hideMark/>
          </w:tcPr>
          <w:p w14:paraId="613F7572"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4</w:t>
            </w:r>
          </w:p>
        </w:tc>
        <w:tc>
          <w:tcPr>
            <w:tcW w:w="1134" w:type="dxa"/>
            <w:vAlign w:val="center"/>
          </w:tcPr>
          <w:p w14:paraId="5A897A4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107</w:t>
            </w:r>
          </w:p>
        </w:tc>
        <w:tc>
          <w:tcPr>
            <w:tcW w:w="3124" w:type="dxa"/>
            <w:noWrap/>
            <w:vAlign w:val="center"/>
            <w:hideMark/>
          </w:tcPr>
          <w:p w14:paraId="67256DF4" w14:textId="77777777" w:rsidR="00D5714A" w:rsidRPr="00702A6E" w:rsidRDefault="00D5714A" w:rsidP="00A64A35">
            <w:pPr>
              <w:jc w:val="center"/>
              <w:rPr>
                <w:rFonts w:ascii="標楷體" w:eastAsia="標楷體" w:hAnsi="標楷體"/>
                <w:color w:val="000000"/>
                <w:sz w:val="28"/>
                <w:szCs w:val="28"/>
              </w:rPr>
            </w:pPr>
            <w:proofErr w:type="gramStart"/>
            <w:r w:rsidRPr="00702A6E">
              <w:rPr>
                <w:rFonts w:ascii="標楷體" w:eastAsia="標楷體" w:hAnsi="標楷體" w:hint="eastAsia"/>
                <w:color w:val="000000"/>
                <w:sz w:val="28"/>
                <w:szCs w:val="28"/>
              </w:rPr>
              <w:t>濂</w:t>
            </w:r>
            <w:proofErr w:type="gramEnd"/>
            <w:r w:rsidRPr="00702A6E">
              <w:rPr>
                <w:rFonts w:ascii="標楷體" w:eastAsia="標楷體" w:hAnsi="標楷體" w:hint="eastAsia"/>
                <w:color w:val="000000"/>
                <w:sz w:val="28"/>
                <w:szCs w:val="28"/>
              </w:rPr>
              <w:t>洞</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21F81A43"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4614300A"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7089F53" w14:textId="77777777" w:rsidTr="00A64A35">
        <w:tblPrEx>
          <w:jc w:val="left"/>
        </w:tblPrEx>
        <w:trPr>
          <w:trHeight w:val="415"/>
        </w:trPr>
        <w:tc>
          <w:tcPr>
            <w:tcW w:w="846" w:type="dxa"/>
            <w:noWrap/>
            <w:vAlign w:val="center"/>
            <w:hideMark/>
          </w:tcPr>
          <w:p w14:paraId="4FBDA2A5"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5</w:t>
            </w:r>
          </w:p>
        </w:tc>
        <w:tc>
          <w:tcPr>
            <w:tcW w:w="1134" w:type="dxa"/>
            <w:vAlign w:val="center"/>
          </w:tcPr>
          <w:p w14:paraId="3915634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107</w:t>
            </w:r>
          </w:p>
        </w:tc>
        <w:tc>
          <w:tcPr>
            <w:tcW w:w="3124" w:type="dxa"/>
            <w:noWrap/>
            <w:vAlign w:val="center"/>
            <w:hideMark/>
          </w:tcPr>
          <w:p w14:paraId="048EF570"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大觀國小</w:t>
            </w:r>
          </w:p>
        </w:tc>
        <w:tc>
          <w:tcPr>
            <w:tcW w:w="2551" w:type="dxa"/>
            <w:noWrap/>
            <w:vAlign w:val="center"/>
            <w:hideMark/>
          </w:tcPr>
          <w:p w14:paraId="7B6A7E3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3F78C41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544D7D28" w14:textId="77777777" w:rsidTr="00A64A35">
        <w:tblPrEx>
          <w:jc w:val="left"/>
        </w:tblPrEx>
        <w:trPr>
          <w:trHeight w:val="421"/>
        </w:trPr>
        <w:tc>
          <w:tcPr>
            <w:tcW w:w="846" w:type="dxa"/>
            <w:noWrap/>
            <w:vAlign w:val="center"/>
            <w:hideMark/>
          </w:tcPr>
          <w:p w14:paraId="40D4E042"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6</w:t>
            </w:r>
          </w:p>
        </w:tc>
        <w:tc>
          <w:tcPr>
            <w:tcW w:w="1134" w:type="dxa"/>
            <w:vAlign w:val="center"/>
          </w:tcPr>
          <w:p w14:paraId="41AC2B2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108</w:t>
            </w:r>
          </w:p>
        </w:tc>
        <w:tc>
          <w:tcPr>
            <w:tcW w:w="3124" w:type="dxa"/>
            <w:noWrap/>
            <w:vAlign w:val="center"/>
            <w:hideMark/>
          </w:tcPr>
          <w:p w14:paraId="0500559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中港</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78DFE382"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4027DCC6"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7F812BD4" w14:textId="77777777" w:rsidTr="00A64A35">
        <w:tblPrEx>
          <w:jc w:val="left"/>
        </w:tblPrEx>
        <w:trPr>
          <w:trHeight w:val="413"/>
        </w:trPr>
        <w:tc>
          <w:tcPr>
            <w:tcW w:w="846" w:type="dxa"/>
            <w:noWrap/>
            <w:vAlign w:val="center"/>
            <w:hideMark/>
          </w:tcPr>
          <w:p w14:paraId="3BC75095"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7</w:t>
            </w:r>
          </w:p>
        </w:tc>
        <w:tc>
          <w:tcPr>
            <w:tcW w:w="1134" w:type="dxa"/>
            <w:vAlign w:val="center"/>
          </w:tcPr>
          <w:p w14:paraId="686B30E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108</w:t>
            </w:r>
          </w:p>
        </w:tc>
        <w:tc>
          <w:tcPr>
            <w:tcW w:w="3124" w:type="dxa"/>
            <w:noWrap/>
            <w:vAlign w:val="center"/>
            <w:hideMark/>
          </w:tcPr>
          <w:p w14:paraId="7340FB44"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白雲國小</w:t>
            </w:r>
          </w:p>
        </w:tc>
        <w:tc>
          <w:tcPr>
            <w:tcW w:w="2551" w:type="dxa"/>
            <w:noWrap/>
            <w:vAlign w:val="center"/>
            <w:hideMark/>
          </w:tcPr>
          <w:p w14:paraId="1EF4539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1E38AE3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3C7C22C7" w14:textId="77777777" w:rsidTr="00A64A35">
        <w:tblPrEx>
          <w:jc w:val="left"/>
        </w:tblPrEx>
        <w:trPr>
          <w:trHeight w:val="419"/>
        </w:trPr>
        <w:tc>
          <w:tcPr>
            <w:tcW w:w="846" w:type="dxa"/>
            <w:noWrap/>
            <w:vAlign w:val="center"/>
            <w:hideMark/>
          </w:tcPr>
          <w:p w14:paraId="197B63C5"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8</w:t>
            </w:r>
          </w:p>
        </w:tc>
        <w:tc>
          <w:tcPr>
            <w:tcW w:w="1134" w:type="dxa"/>
            <w:vAlign w:val="center"/>
          </w:tcPr>
          <w:p w14:paraId="2DAF4AD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108</w:t>
            </w:r>
          </w:p>
        </w:tc>
        <w:tc>
          <w:tcPr>
            <w:tcW w:w="3124" w:type="dxa"/>
            <w:noWrap/>
            <w:vAlign w:val="center"/>
            <w:hideMark/>
          </w:tcPr>
          <w:p w14:paraId="38D7F95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頂埔國小</w:t>
            </w:r>
          </w:p>
        </w:tc>
        <w:tc>
          <w:tcPr>
            <w:tcW w:w="2551" w:type="dxa"/>
            <w:vAlign w:val="center"/>
            <w:hideMark/>
          </w:tcPr>
          <w:p w14:paraId="5086795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51EAEC68"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018431D3" w14:textId="77777777" w:rsidTr="00A64A35">
        <w:tblPrEx>
          <w:jc w:val="left"/>
        </w:tblPrEx>
        <w:trPr>
          <w:trHeight w:val="411"/>
        </w:trPr>
        <w:tc>
          <w:tcPr>
            <w:tcW w:w="846" w:type="dxa"/>
            <w:noWrap/>
            <w:vAlign w:val="center"/>
            <w:hideMark/>
          </w:tcPr>
          <w:p w14:paraId="014F13B3"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9</w:t>
            </w:r>
          </w:p>
        </w:tc>
        <w:tc>
          <w:tcPr>
            <w:tcW w:w="1134" w:type="dxa"/>
            <w:vAlign w:val="center"/>
          </w:tcPr>
          <w:p w14:paraId="51B3609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108</w:t>
            </w:r>
          </w:p>
        </w:tc>
        <w:tc>
          <w:tcPr>
            <w:tcW w:w="3124" w:type="dxa"/>
            <w:noWrap/>
            <w:vAlign w:val="center"/>
            <w:hideMark/>
          </w:tcPr>
          <w:p w14:paraId="698E55C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頂埔國小附幼</w:t>
            </w:r>
          </w:p>
        </w:tc>
        <w:tc>
          <w:tcPr>
            <w:tcW w:w="2551" w:type="dxa"/>
            <w:noWrap/>
            <w:vAlign w:val="center"/>
            <w:hideMark/>
          </w:tcPr>
          <w:p w14:paraId="147DAA6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3400107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D6620C9" w14:textId="77777777" w:rsidTr="00A64A35">
        <w:tblPrEx>
          <w:jc w:val="left"/>
        </w:tblPrEx>
        <w:trPr>
          <w:trHeight w:val="418"/>
        </w:trPr>
        <w:tc>
          <w:tcPr>
            <w:tcW w:w="846" w:type="dxa"/>
            <w:noWrap/>
            <w:vAlign w:val="center"/>
            <w:hideMark/>
          </w:tcPr>
          <w:p w14:paraId="47780C8C"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10</w:t>
            </w:r>
          </w:p>
        </w:tc>
        <w:tc>
          <w:tcPr>
            <w:tcW w:w="1134" w:type="dxa"/>
            <w:vAlign w:val="center"/>
          </w:tcPr>
          <w:p w14:paraId="638626B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108</w:t>
            </w:r>
          </w:p>
        </w:tc>
        <w:tc>
          <w:tcPr>
            <w:tcW w:w="3124" w:type="dxa"/>
            <w:noWrap/>
            <w:vAlign w:val="center"/>
            <w:hideMark/>
          </w:tcPr>
          <w:p w14:paraId="2C88D15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金美</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17D4B92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56D0A566"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022B8B63" w14:textId="77777777" w:rsidTr="00A64A35">
        <w:tblPrEx>
          <w:jc w:val="left"/>
        </w:tblPrEx>
        <w:trPr>
          <w:trHeight w:val="410"/>
        </w:trPr>
        <w:tc>
          <w:tcPr>
            <w:tcW w:w="846" w:type="dxa"/>
            <w:noWrap/>
            <w:vAlign w:val="center"/>
            <w:hideMark/>
          </w:tcPr>
          <w:p w14:paraId="7204739E"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w:t>
            </w:r>
          </w:p>
        </w:tc>
        <w:tc>
          <w:tcPr>
            <w:tcW w:w="1134" w:type="dxa"/>
            <w:vAlign w:val="center"/>
          </w:tcPr>
          <w:p w14:paraId="2FD461D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109</w:t>
            </w:r>
          </w:p>
        </w:tc>
        <w:tc>
          <w:tcPr>
            <w:tcW w:w="3124" w:type="dxa"/>
            <w:noWrap/>
            <w:vAlign w:val="center"/>
            <w:hideMark/>
          </w:tcPr>
          <w:p w14:paraId="01BB6A0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蘆洲國小</w:t>
            </w:r>
          </w:p>
        </w:tc>
        <w:tc>
          <w:tcPr>
            <w:tcW w:w="2551" w:type="dxa"/>
            <w:noWrap/>
            <w:vAlign w:val="center"/>
            <w:hideMark/>
          </w:tcPr>
          <w:p w14:paraId="0DDF42F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4919E9C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6102CAAE" w14:textId="77777777" w:rsidTr="00A64A35">
        <w:tblPrEx>
          <w:jc w:val="left"/>
        </w:tblPrEx>
        <w:trPr>
          <w:trHeight w:val="415"/>
        </w:trPr>
        <w:tc>
          <w:tcPr>
            <w:tcW w:w="846" w:type="dxa"/>
            <w:noWrap/>
            <w:vAlign w:val="center"/>
            <w:hideMark/>
          </w:tcPr>
          <w:p w14:paraId="5B8EF8A1"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12</w:t>
            </w:r>
          </w:p>
        </w:tc>
        <w:tc>
          <w:tcPr>
            <w:tcW w:w="1134" w:type="dxa"/>
            <w:vAlign w:val="center"/>
          </w:tcPr>
          <w:p w14:paraId="16E52404"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109</w:t>
            </w:r>
          </w:p>
        </w:tc>
        <w:tc>
          <w:tcPr>
            <w:tcW w:w="3124" w:type="dxa"/>
            <w:noWrap/>
            <w:vAlign w:val="center"/>
            <w:hideMark/>
          </w:tcPr>
          <w:p w14:paraId="6FA36AA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林口幼兒園(湖北分班)</w:t>
            </w:r>
          </w:p>
        </w:tc>
        <w:tc>
          <w:tcPr>
            <w:tcW w:w="2551" w:type="dxa"/>
            <w:noWrap/>
            <w:vAlign w:val="center"/>
            <w:hideMark/>
          </w:tcPr>
          <w:p w14:paraId="6B400B51"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12FF2388"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3DDE8ED8" w14:textId="77777777" w:rsidTr="00A64A35">
        <w:tblPrEx>
          <w:jc w:val="left"/>
        </w:tblPrEx>
        <w:trPr>
          <w:trHeight w:val="421"/>
        </w:trPr>
        <w:tc>
          <w:tcPr>
            <w:tcW w:w="846" w:type="dxa"/>
            <w:noWrap/>
            <w:vAlign w:val="center"/>
            <w:hideMark/>
          </w:tcPr>
          <w:p w14:paraId="432670D8"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13</w:t>
            </w:r>
          </w:p>
        </w:tc>
        <w:tc>
          <w:tcPr>
            <w:tcW w:w="1134" w:type="dxa"/>
            <w:vAlign w:val="center"/>
          </w:tcPr>
          <w:p w14:paraId="34C3DD12"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109</w:t>
            </w:r>
          </w:p>
        </w:tc>
        <w:tc>
          <w:tcPr>
            <w:tcW w:w="3124" w:type="dxa"/>
            <w:noWrap/>
            <w:vAlign w:val="center"/>
            <w:hideMark/>
          </w:tcPr>
          <w:p w14:paraId="5904C3C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中和</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26D73A4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特色共融遊戲場</w:t>
            </w:r>
          </w:p>
        </w:tc>
        <w:tc>
          <w:tcPr>
            <w:tcW w:w="1701" w:type="dxa"/>
            <w:noWrap/>
            <w:vAlign w:val="center"/>
            <w:hideMark/>
          </w:tcPr>
          <w:p w14:paraId="29E47EB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66554943" w14:textId="77777777" w:rsidTr="00A64A35">
        <w:tblPrEx>
          <w:jc w:val="left"/>
        </w:tblPrEx>
        <w:trPr>
          <w:trHeight w:val="413"/>
        </w:trPr>
        <w:tc>
          <w:tcPr>
            <w:tcW w:w="846" w:type="dxa"/>
            <w:noWrap/>
            <w:vAlign w:val="center"/>
            <w:hideMark/>
          </w:tcPr>
          <w:p w14:paraId="1E1AD62D"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14</w:t>
            </w:r>
          </w:p>
        </w:tc>
        <w:tc>
          <w:tcPr>
            <w:tcW w:w="1134" w:type="dxa"/>
            <w:vAlign w:val="center"/>
          </w:tcPr>
          <w:p w14:paraId="069750CC"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109</w:t>
            </w:r>
          </w:p>
        </w:tc>
        <w:tc>
          <w:tcPr>
            <w:tcW w:w="3124" w:type="dxa"/>
            <w:noWrap/>
            <w:vAlign w:val="center"/>
            <w:hideMark/>
          </w:tcPr>
          <w:p w14:paraId="76034A6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復興國小</w:t>
            </w:r>
          </w:p>
        </w:tc>
        <w:tc>
          <w:tcPr>
            <w:tcW w:w="2551" w:type="dxa"/>
            <w:noWrap/>
            <w:vAlign w:val="center"/>
            <w:hideMark/>
          </w:tcPr>
          <w:p w14:paraId="774AE06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0E90DC04"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7704E96F" w14:textId="77777777" w:rsidTr="00A64A35">
        <w:tblPrEx>
          <w:jc w:val="left"/>
        </w:tblPrEx>
        <w:trPr>
          <w:trHeight w:val="417"/>
        </w:trPr>
        <w:tc>
          <w:tcPr>
            <w:tcW w:w="846" w:type="dxa"/>
            <w:noWrap/>
            <w:vAlign w:val="center"/>
            <w:hideMark/>
          </w:tcPr>
          <w:p w14:paraId="70E877F0"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15</w:t>
            </w:r>
          </w:p>
        </w:tc>
        <w:tc>
          <w:tcPr>
            <w:tcW w:w="1134" w:type="dxa"/>
            <w:vAlign w:val="center"/>
          </w:tcPr>
          <w:p w14:paraId="214E21E8"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110</w:t>
            </w:r>
          </w:p>
        </w:tc>
        <w:tc>
          <w:tcPr>
            <w:tcW w:w="3124" w:type="dxa"/>
            <w:noWrap/>
            <w:vAlign w:val="center"/>
            <w:hideMark/>
          </w:tcPr>
          <w:p w14:paraId="4D77948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修德國小</w:t>
            </w:r>
          </w:p>
        </w:tc>
        <w:tc>
          <w:tcPr>
            <w:tcW w:w="2551" w:type="dxa"/>
            <w:noWrap/>
            <w:vAlign w:val="center"/>
            <w:hideMark/>
          </w:tcPr>
          <w:p w14:paraId="7F89D150"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652FD4D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5BAF122" w14:textId="77777777" w:rsidTr="00A64A35">
        <w:tblPrEx>
          <w:jc w:val="left"/>
        </w:tblPrEx>
        <w:trPr>
          <w:trHeight w:val="409"/>
        </w:trPr>
        <w:tc>
          <w:tcPr>
            <w:tcW w:w="846" w:type="dxa"/>
            <w:noWrap/>
            <w:vAlign w:val="center"/>
          </w:tcPr>
          <w:p w14:paraId="127C4369"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16</w:t>
            </w:r>
          </w:p>
        </w:tc>
        <w:tc>
          <w:tcPr>
            <w:tcW w:w="1134" w:type="dxa"/>
            <w:vAlign w:val="center"/>
          </w:tcPr>
          <w:p w14:paraId="4432BED4"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110</w:t>
            </w:r>
          </w:p>
        </w:tc>
        <w:tc>
          <w:tcPr>
            <w:tcW w:w="3124" w:type="dxa"/>
            <w:noWrap/>
            <w:vAlign w:val="center"/>
          </w:tcPr>
          <w:p w14:paraId="69CFA0E2"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大</w:t>
            </w:r>
            <w:proofErr w:type="gramStart"/>
            <w:r>
              <w:rPr>
                <w:rFonts w:ascii="標楷體" w:eastAsia="標楷體" w:hAnsi="標楷體" w:hint="eastAsia"/>
                <w:color w:val="000000"/>
                <w:sz w:val="28"/>
                <w:szCs w:val="28"/>
              </w:rPr>
              <w:t>崁</w:t>
            </w:r>
            <w:proofErr w:type="gramEnd"/>
            <w:r>
              <w:rPr>
                <w:rFonts w:ascii="標楷體" w:eastAsia="標楷體" w:hAnsi="標楷體" w:hint="eastAsia"/>
                <w:color w:val="000000"/>
                <w:sz w:val="28"/>
                <w:szCs w:val="28"/>
              </w:rPr>
              <w:t>國小</w:t>
            </w:r>
          </w:p>
        </w:tc>
        <w:tc>
          <w:tcPr>
            <w:tcW w:w="2551" w:type="dxa"/>
            <w:noWrap/>
            <w:vAlign w:val="center"/>
          </w:tcPr>
          <w:p w14:paraId="5D5BDE1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2863BF9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328B866A" w14:textId="77777777" w:rsidTr="00A64A35">
        <w:tblPrEx>
          <w:jc w:val="left"/>
        </w:tblPrEx>
        <w:trPr>
          <w:trHeight w:val="415"/>
        </w:trPr>
        <w:tc>
          <w:tcPr>
            <w:tcW w:w="846" w:type="dxa"/>
            <w:noWrap/>
            <w:vAlign w:val="center"/>
            <w:hideMark/>
          </w:tcPr>
          <w:p w14:paraId="3FC16BEF"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17</w:t>
            </w:r>
          </w:p>
        </w:tc>
        <w:tc>
          <w:tcPr>
            <w:tcW w:w="1134" w:type="dxa"/>
            <w:vAlign w:val="center"/>
          </w:tcPr>
          <w:p w14:paraId="7A568DB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110</w:t>
            </w:r>
          </w:p>
        </w:tc>
        <w:tc>
          <w:tcPr>
            <w:tcW w:w="3124" w:type="dxa"/>
            <w:noWrap/>
            <w:vAlign w:val="center"/>
            <w:hideMark/>
          </w:tcPr>
          <w:p w14:paraId="65874972"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丹鳳</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12197B73"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76A1A6DE"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7EF928DF" w14:textId="77777777" w:rsidTr="00A64A35">
        <w:tblPrEx>
          <w:jc w:val="left"/>
        </w:tblPrEx>
        <w:trPr>
          <w:trHeight w:val="423"/>
        </w:trPr>
        <w:tc>
          <w:tcPr>
            <w:tcW w:w="846" w:type="dxa"/>
            <w:noWrap/>
            <w:vAlign w:val="center"/>
            <w:hideMark/>
          </w:tcPr>
          <w:p w14:paraId="2DB05C69"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18</w:t>
            </w:r>
          </w:p>
        </w:tc>
        <w:tc>
          <w:tcPr>
            <w:tcW w:w="1134" w:type="dxa"/>
            <w:vAlign w:val="center"/>
          </w:tcPr>
          <w:p w14:paraId="61D6020F"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110</w:t>
            </w:r>
          </w:p>
        </w:tc>
        <w:tc>
          <w:tcPr>
            <w:tcW w:w="3124" w:type="dxa"/>
            <w:noWrap/>
            <w:vAlign w:val="center"/>
            <w:hideMark/>
          </w:tcPr>
          <w:p w14:paraId="6A19D216"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積穗</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hideMark/>
          </w:tcPr>
          <w:p w14:paraId="7B9D919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hideMark/>
          </w:tcPr>
          <w:p w14:paraId="66E875B9"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534685C" w14:textId="77777777" w:rsidTr="00A64A35">
        <w:tblPrEx>
          <w:jc w:val="left"/>
        </w:tblPrEx>
        <w:trPr>
          <w:trHeight w:val="415"/>
        </w:trPr>
        <w:tc>
          <w:tcPr>
            <w:tcW w:w="846" w:type="dxa"/>
            <w:noWrap/>
            <w:vAlign w:val="center"/>
          </w:tcPr>
          <w:p w14:paraId="37A1FE14"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19</w:t>
            </w:r>
          </w:p>
        </w:tc>
        <w:tc>
          <w:tcPr>
            <w:tcW w:w="1134" w:type="dxa"/>
            <w:vAlign w:val="center"/>
          </w:tcPr>
          <w:p w14:paraId="5C9D23E6"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111</w:t>
            </w:r>
          </w:p>
        </w:tc>
        <w:tc>
          <w:tcPr>
            <w:tcW w:w="3124" w:type="dxa"/>
            <w:noWrap/>
            <w:vAlign w:val="center"/>
          </w:tcPr>
          <w:p w14:paraId="1377183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永和國小</w:t>
            </w:r>
          </w:p>
        </w:tc>
        <w:tc>
          <w:tcPr>
            <w:tcW w:w="2551" w:type="dxa"/>
            <w:noWrap/>
            <w:vAlign w:val="center"/>
          </w:tcPr>
          <w:p w14:paraId="5AE86113"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1FE0FC1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0F79EE75" w14:textId="77777777" w:rsidTr="00A64A35">
        <w:tblPrEx>
          <w:jc w:val="left"/>
        </w:tblPrEx>
        <w:trPr>
          <w:trHeight w:val="407"/>
        </w:trPr>
        <w:tc>
          <w:tcPr>
            <w:tcW w:w="846" w:type="dxa"/>
            <w:noWrap/>
            <w:vAlign w:val="center"/>
          </w:tcPr>
          <w:p w14:paraId="16944F04"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20</w:t>
            </w:r>
          </w:p>
        </w:tc>
        <w:tc>
          <w:tcPr>
            <w:tcW w:w="1134" w:type="dxa"/>
            <w:vAlign w:val="center"/>
          </w:tcPr>
          <w:p w14:paraId="52A80BC4"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111</w:t>
            </w:r>
          </w:p>
        </w:tc>
        <w:tc>
          <w:tcPr>
            <w:tcW w:w="3124" w:type="dxa"/>
            <w:noWrap/>
            <w:vAlign w:val="center"/>
          </w:tcPr>
          <w:p w14:paraId="13D84AB4"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秀朗國小</w:t>
            </w:r>
          </w:p>
        </w:tc>
        <w:tc>
          <w:tcPr>
            <w:tcW w:w="2551" w:type="dxa"/>
            <w:noWrap/>
            <w:vAlign w:val="center"/>
          </w:tcPr>
          <w:p w14:paraId="6BB68F7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55AAAB49"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7AA49CBB" w14:textId="77777777" w:rsidTr="00A64A35">
        <w:tblPrEx>
          <w:jc w:val="left"/>
        </w:tblPrEx>
        <w:trPr>
          <w:trHeight w:val="407"/>
        </w:trPr>
        <w:tc>
          <w:tcPr>
            <w:tcW w:w="846" w:type="dxa"/>
            <w:noWrap/>
            <w:vAlign w:val="center"/>
          </w:tcPr>
          <w:p w14:paraId="53BDB74C"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21</w:t>
            </w:r>
          </w:p>
        </w:tc>
        <w:tc>
          <w:tcPr>
            <w:tcW w:w="1134" w:type="dxa"/>
            <w:vAlign w:val="center"/>
          </w:tcPr>
          <w:p w14:paraId="302DD2AD"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111</w:t>
            </w:r>
          </w:p>
        </w:tc>
        <w:tc>
          <w:tcPr>
            <w:tcW w:w="3124" w:type="dxa"/>
            <w:noWrap/>
            <w:vAlign w:val="center"/>
          </w:tcPr>
          <w:p w14:paraId="68F7F82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澳底</w:t>
            </w:r>
            <w:r>
              <w:rPr>
                <w:rFonts w:ascii="標楷體" w:eastAsia="標楷體" w:hAnsi="標楷體" w:hint="eastAsia"/>
                <w:color w:val="000000"/>
                <w:sz w:val="28"/>
                <w:szCs w:val="28"/>
              </w:rPr>
              <w:t>國小</w:t>
            </w:r>
            <w:r w:rsidRPr="00702A6E">
              <w:rPr>
                <w:rFonts w:ascii="標楷體" w:eastAsia="標楷體" w:hAnsi="標楷體" w:hint="eastAsia"/>
                <w:color w:val="000000"/>
                <w:sz w:val="28"/>
                <w:szCs w:val="28"/>
              </w:rPr>
              <w:t>附幼</w:t>
            </w:r>
          </w:p>
        </w:tc>
        <w:tc>
          <w:tcPr>
            <w:tcW w:w="2551" w:type="dxa"/>
            <w:noWrap/>
            <w:vAlign w:val="center"/>
          </w:tcPr>
          <w:p w14:paraId="0BF90BE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6C4A54D0"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25FBE56E" w14:textId="77777777" w:rsidTr="00A64A35">
        <w:tblPrEx>
          <w:jc w:val="left"/>
        </w:tblPrEx>
        <w:trPr>
          <w:trHeight w:val="407"/>
        </w:trPr>
        <w:tc>
          <w:tcPr>
            <w:tcW w:w="846" w:type="dxa"/>
            <w:noWrap/>
            <w:vAlign w:val="center"/>
          </w:tcPr>
          <w:p w14:paraId="181DA4CD"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22</w:t>
            </w:r>
          </w:p>
        </w:tc>
        <w:tc>
          <w:tcPr>
            <w:tcW w:w="1134" w:type="dxa"/>
            <w:vAlign w:val="center"/>
          </w:tcPr>
          <w:p w14:paraId="4448117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111</w:t>
            </w:r>
          </w:p>
        </w:tc>
        <w:tc>
          <w:tcPr>
            <w:tcW w:w="3124" w:type="dxa"/>
            <w:noWrap/>
            <w:vAlign w:val="center"/>
          </w:tcPr>
          <w:p w14:paraId="1BD380B1"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沙崙國小</w:t>
            </w:r>
            <w:r w:rsidRPr="00702A6E">
              <w:rPr>
                <w:rFonts w:ascii="標楷體" w:eastAsia="標楷體" w:hAnsi="標楷體" w:hint="eastAsia"/>
                <w:color w:val="000000"/>
                <w:sz w:val="28"/>
                <w:szCs w:val="28"/>
              </w:rPr>
              <w:t>附幼</w:t>
            </w:r>
          </w:p>
        </w:tc>
        <w:tc>
          <w:tcPr>
            <w:tcW w:w="2551" w:type="dxa"/>
            <w:noWrap/>
            <w:vAlign w:val="center"/>
          </w:tcPr>
          <w:p w14:paraId="1BFCB416"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489562CB"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4E31DBA" w14:textId="77777777" w:rsidTr="00A64A35">
        <w:tblPrEx>
          <w:jc w:val="left"/>
        </w:tblPrEx>
        <w:trPr>
          <w:trHeight w:val="407"/>
        </w:trPr>
        <w:tc>
          <w:tcPr>
            <w:tcW w:w="846" w:type="dxa"/>
            <w:noWrap/>
            <w:vAlign w:val="center"/>
          </w:tcPr>
          <w:p w14:paraId="4B9D8514"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23</w:t>
            </w:r>
          </w:p>
        </w:tc>
        <w:tc>
          <w:tcPr>
            <w:tcW w:w="1134" w:type="dxa"/>
            <w:vAlign w:val="center"/>
          </w:tcPr>
          <w:p w14:paraId="75071B1E"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w:t>
            </w:r>
            <w:r>
              <w:rPr>
                <w:rFonts w:ascii="標楷體" w:eastAsia="標楷體" w:hAnsi="標楷體"/>
                <w:color w:val="000000"/>
                <w:sz w:val="28"/>
                <w:szCs w:val="28"/>
              </w:rPr>
              <w:t>12</w:t>
            </w:r>
          </w:p>
        </w:tc>
        <w:tc>
          <w:tcPr>
            <w:tcW w:w="3124" w:type="dxa"/>
            <w:noWrap/>
            <w:vAlign w:val="center"/>
          </w:tcPr>
          <w:p w14:paraId="2CA83959"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板橋國小附幼</w:t>
            </w:r>
          </w:p>
        </w:tc>
        <w:tc>
          <w:tcPr>
            <w:tcW w:w="2551" w:type="dxa"/>
            <w:noWrap/>
            <w:vAlign w:val="center"/>
          </w:tcPr>
          <w:p w14:paraId="4CACD117"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1CDE3D51"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07325327" w14:textId="77777777" w:rsidTr="00A64A35">
        <w:tblPrEx>
          <w:jc w:val="left"/>
        </w:tblPrEx>
        <w:trPr>
          <w:trHeight w:val="407"/>
        </w:trPr>
        <w:tc>
          <w:tcPr>
            <w:tcW w:w="846" w:type="dxa"/>
            <w:noWrap/>
            <w:vAlign w:val="center"/>
          </w:tcPr>
          <w:p w14:paraId="67F81F1E"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24</w:t>
            </w:r>
          </w:p>
        </w:tc>
        <w:tc>
          <w:tcPr>
            <w:tcW w:w="1134" w:type="dxa"/>
            <w:vAlign w:val="center"/>
          </w:tcPr>
          <w:p w14:paraId="34CEA4BB"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w:t>
            </w:r>
            <w:r>
              <w:rPr>
                <w:rFonts w:ascii="標楷體" w:eastAsia="標楷體" w:hAnsi="標楷體"/>
                <w:color w:val="000000"/>
                <w:sz w:val="28"/>
                <w:szCs w:val="28"/>
              </w:rPr>
              <w:t>12</w:t>
            </w:r>
          </w:p>
        </w:tc>
        <w:tc>
          <w:tcPr>
            <w:tcW w:w="3124" w:type="dxa"/>
            <w:noWrap/>
            <w:vAlign w:val="center"/>
          </w:tcPr>
          <w:p w14:paraId="769263CF" w14:textId="77777777" w:rsidR="00D5714A" w:rsidRDefault="00D5714A" w:rsidP="00A64A35">
            <w:pPr>
              <w:jc w:val="center"/>
              <w:rPr>
                <w:rFonts w:ascii="標楷體" w:eastAsia="標楷體" w:hAnsi="標楷體"/>
                <w:color w:val="000000"/>
                <w:sz w:val="28"/>
                <w:szCs w:val="28"/>
              </w:rPr>
            </w:pPr>
            <w:proofErr w:type="gramStart"/>
            <w:r>
              <w:rPr>
                <w:rFonts w:ascii="標楷體" w:eastAsia="標楷體" w:hAnsi="標楷體" w:hint="eastAsia"/>
                <w:color w:val="000000"/>
                <w:sz w:val="28"/>
                <w:szCs w:val="28"/>
              </w:rPr>
              <w:t>山佳國小</w:t>
            </w:r>
            <w:proofErr w:type="gramEnd"/>
            <w:r>
              <w:rPr>
                <w:rFonts w:ascii="標楷體" w:eastAsia="標楷體" w:hAnsi="標楷體" w:hint="eastAsia"/>
                <w:color w:val="000000"/>
                <w:sz w:val="28"/>
                <w:szCs w:val="28"/>
              </w:rPr>
              <w:t>附幼</w:t>
            </w:r>
          </w:p>
        </w:tc>
        <w:tc>
          <w:tcPr>
            <w:tcW w:w="2551" w:type="dxa"/>
            <w:noWrap/>
            <w:vAlign w:val="center"/>
          </w:tcPr>
          <w:p w14:paraId="690C0025"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0C6E86B4"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4FD561E8" w14:textId="77777777" w:rsidTr="00A64A35">
        <w:tblPrEx>
          <w:jc w:val="left"/>
        </w:tblPrEx>
        <w:trPr>
          <w:trHeight w:val="407"/>
        </w:trPr>
        <w:tc>
          <w:tcPr>
            <w:tcW w:w="846" w:type="dxa"/>
            <w:noWrap/>
            <w:vAlign w:val="center"/>
          </w:tcPr>
          <w:p w14:paraId="30ACB5A4"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25</w:t>
            </w:r>
          </w:p>
        </w:tc>
        <w:tc>
          <w:tcPr>
            <w:tcW w:w="1134" w:type="dxa"/>
            <w:vAlign w:val="center"/>
          </w:tcPr>
          <w:p w14:paraId="6CC13070"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w:t>
            </w:r>
            <w:r>
              <w:rPr>
                <w:rFonts w:ascii="標楷體" w:eastAsia="標楷體" w:hAnsi="標楷體"/>
                <w:color w:val="000000"/>
                <w:sz w:val="28"/>
                <w:szCs w:val="28"/>
              </w:rPr>
              <w:t>12</w:t>
            </w:r>
          </w:p>
        </w:tc>
        <w:tc>
          <w:tcPr>
            <w:tcW w:w="3124" w:type="dxa"/>
            <w:noWrap/>
            <w:vAlign w:val="center"/>
          </w:tcPr>
          <w:p w14:paraId="4A6C2D0D"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民安國小</w:t>
            </w:r>
          </w:p>
        </w:tc>
        <w:tc>
          <w:tcPr>
            <w:tcW w:w="2551" w:type="dxa"/>
            <w:noWrap/>
            <w:vAlign w:val="center"/>
          </w:tcPr>
          <w:p w14:paraId="33092902"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0177110A"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45EE625" w14:textId="77777777" w:rsidTr="00A64A35">
        <w:tblPrEx>
          <w:jc w:val="left"/>
        </w:tblPrEx>
        <w:trPr>
          <w:trHeight w:val="407"/>
        </w:trPr>
        <w:tc>
          <w:tcPr>
            <w:tcW w:w="846" w:type="dxa"/>
            <w:noWrap/>
            <w:vAlign w:val="center"/>
          </w:tcPr>
          <w:p w14:paraId="4819E0BE"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26</w:t>
            </w:r>
          </w:p>
        </w:tc>
        <w:tc>
          <w:tcPr>
            <w:tcW w:w="1134" w:type="dxa"/>
            <w:vAlign w:val="center"/>
          </w:tcPr>
          <w:p w14:paraId="23CFA7B3"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w:t>
            </w:r>
            <w:r>
              <w:rPr>
                <w:rFonts w:ascii="標楷體" w:eastAsia="標楷體" w:hAnsi="標楷體"/>
                <w:color w:val="000000"/>
                <w:sz w:val="28"/>
                <w:szCs w:val="28"/>
              </w:rPr>
              <w:t>12</w:t>
            </w:r>
          </w:p>
        </w:tc>
        <w:tc>
          <w:tcPr>
            <w:tcW w:w="3124" w:type="dxa"/>
            <w:noWrap/>
            <w:vAlign w:val="center"/>
          </w:tcPr>
          <w:p w14:paraId="70614D39"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永平國小附幼</w:t>
            </w:r>
          </w:p>
        </w:tc>
        <w:tc>
          <w:tcPr>
            <w:tcW w:w="2551" w:type="dxa"/>
            <w:noWrap/>
            <w:vAlign w:val="center"/>
          </w:tcPr>
          <w:p w14:paraId="5FDC83A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29B4B3B5" w14:textId="77777777" w:rsidR="00D5714A"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10F0A0A5" w14:textId="77777777" w:rsidTr="00A64A35">
        <w:tblPrEx>
          <w:jc w:val="left"/>
        </w:tblPrEx>
        <w:trPr>
          <w:trHeight w:val="407"/>
        </w:trPr>
        <w:tc>
          <w:tcPr>
            <w:tcW w:w="846" w:type="dxa"/>
            <w:noWrap/>
            <w:vAlign w:val="center"/>
          </w:tcPr>
          <w:p w14:paraId="17AFE68C"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27</w:t>
            </w:r>
          </w:p>
        </w:tc>
        <w:tc>
          <w:tcPr>
            <w:tcW w:w="1134" w:type="dxa"/>
            <w:vAlign w:val="center"/>
          </w:tcPr>
          <w:p w14:paraId="522C38D0"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113</w:t>
            </w:r>
          </w:p>
        </w:tc>
        <w:tc>
          <w:tcPr>
            <w:tcW w:w="3124" w:type="dxa"/>
            <w:noWrap/>
            <w:vAlign w:val="center"/>
          </w:tcPr>
          <w:p w14:paraId="058C66FF"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平溪國小附幼</w:t>
            </w:r>
          </w:p>
        </w:tc>
        <w:tc>
          <w:tcPr>
            <w:tcW w:w="2551" w:type="dxa"/>
            <w:noWrap/>
            <w:vAlign w:val="center"/>
          </w:tcPr>
          <w:p w14:paraId="7657F988"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280CDFC0" w14:textId="77777777" w:rsidR="00D5714A"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2711652E" w14:textId="77777777" w:rsidTr="00A64A35">
        <w:tblPrEx>
          <w:jc w:val="left"/>
        </w:tblPrEx>
        <w:trPr>
          <w:trHeight w:val="407"/>
        </w:trPr>
        <w:tc>
          <w:tcPr>
            <w:tcW w:w="846" w:type="dxa"/>
            <w:noWrap/>
            <w:vAlign w:val="center"/>
          </w:tcPr>
          <w:p w14:paraId="7A4F8FE3"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28</w:t>
            </w:r>
          </w:p>
        </w:tc>
        <w:tc>
          <w:tcPr>
            <w:tcW w:w="1134" w:type="dxa"/>
            <w:vAlign w:val="center"/>
          </w:tcPr>
          <w:p w14:paraId="594FEF46"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113</w:t>
            </w:r>
          </w:p>
        </w:tc>
        <w:tc>
          <w:tcPr>
            <w:tcW w:w="3124" w:type="dxa"/>
            <w:noWrap/>
            <w:vAlign w:val="center"/>
          </w:tcPr>
          <w:p w14:paraId="6A9B3B5A" w14:textId="77777777" w:rsidR="00D5714A" w:rsidRDefault="00D5714A" w:rsidP="00A64A35">
            <w:pPr>
              <w:jc w:val="center"/>
              <w:rPr>
                <w:rFonts w:ascii="標楷體" w:eastAsia="標楷體" w:hAnsi="標楷體"/>
                <w:color w:val="000000"/>
                <w:sz w:val="28"/>
                <w:szCs w:val="28"/>
              </w:rPr>
            </w:pPr>
            <w:r w:rsidRPr="005823AD">
              <w:rPr>
                <w:rFonts w:ascii="標楷體" w:eastAsia="標楷體" w:hAnsi="標楷體" w:hint="eastAsia"/>
                <w:color w:val="000000"/>
                <w:sz w:val="28"/>
                <w:szCs w:val="28"/>
              </w:rPr>
              <w:t>上林國小附幼</w:t>
            </w:r>
          </w:p>
        </w:tc>
        <w:tc>
          <w:tcPr>
            <w:tcW w:w="2551" w:type="dxa"/>
            <w:noWrap/>
            <w:vAlign w:val="center"/>
          </w:tcPr>
          <w:p w14:paraId="6040CD40"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特色遊戲場</w:t>
            </w:r>
          </w:p>
        </w:tc>
        <w:tc>
          <w:tcPr>
            <w:tcW w:w="1701" w:type="dxa"/>
            <w:noWrap/>
            <w:vAlign w:val="center"/>
          </w:tcPr>
          <w:p w14:paraId="310EFD1F" w14:textId="77777777" w:rsidR="00D5714A" w:rsidRPr="00702A6E" w:rsidRDefault="00D5714A" w:rsidP="00A64A35">
            <w:pPr>
              <w:jc w:val="center"/>
              <w:rPr>
                <w:rFonts w:ascii="標楷體" w:eastAsia="標楷體" w:hAnsi="標楷體"/>
                <w:color w:val="000000"/>
                <w:sz w:val="28"/>
                <w:szCs w:val="28"/>
              </w:rPr>
            </w:pPr>
            <w:r w:rsidRPr="00702A6E">
              <w:rPr>
                <w:rFonts w:ascii="標楷體" w:eastAsia="標楷體" w:hAnsi="標楷體" w:hint="eastAsia"/>
                <w:color w:val="000000"/>
                <w:sz w:val="28"/>
                <w:szCs w:val="28"/>
              </w:rPr>
              <w:t>已開放</w:t>
            </w:r>
          </w:p>
        </w:tc>
      </w:tr>
      <w:tr w:rsidR="00D5714A" w14:paraId="2E740CC3" w14:textId="77777777" w:rsidTr="00A64A35">
        <w:tblPrEx>
          <w:jc w:val="left"/>
        </w:tblPrEx>
        <w:trPr>
          <w:trHeight w:val="407"/>
        </w:trPr>
        <w:tc>
          <w:tcPr>
            <w:tcW w:w="846" w:type="dxa"/>
            <w:noWrap/>
            <w:vAlign w:val="center"/>
          </w:tcPr>
          <w:p w14:paraId="61636429"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29</w:t>
            </w:r>
          </w:p>
        </w:tc>
        <w:tc>
          <w:tcPr>
            <w:tcW w:w="1134" w:type="dxa"/>
            <w:vAlign w:val="center"/>
          </w:tcPr>
          <w:p w14:paraId="3D06598D" w14:textId="77777777" w:rsidR="00D5714A"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114</w:t>
            </w:r>
          </w:p>
        </w:tc>
        <w:tc>
          <w:tcPr>
            <w:tcW w:w="3124" w:type="dxa"/>
            <w:noWrap/>
            <w:vAlign w:val="center"/>
          </w:tcPr>
          <w:p w14:paraId="37A65C33" w14:textId="77777777" w:rsidR="00D5714A" w:rsidRPr="005823AD"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厚德國小</w:t>
            </w:r>
          </w:p>
        </w:tc>
        <w:tc>
          <w:tcPr>
            <w:tcW w:w="2551" w:type="dxa"/>
            <w:noWrap/>
            <w:vAlign w:val="center"/>
          </w:tcPr>
          <w:p w14:paraId="042BF28A" w14:textId="77777777" w:rsidR="00D5714A" w:rsidRPr="00702A6E" w:rsidRDefault="00D5714A" w:rsidP="00A64A35">
            <w:pPr>
              <w:jc w:val="center"/>
              <w:rPr>
                <w:rFonts w:ascii="標楷體" w:eastAsia="標楷體" w:hAnsi="標楷體"/>
                <w:color w:val="000000"/>
                <w:sz w:val="28"/>
                <w:szCs w:val="28"/>
              </w:rPr>
            </w:pPr>
            <w:r w:rsidRPr="00F71005">
              <w:rPr>
                <w:rFonts w:ascii="標楷體" w:eastAsia="標楷體" w:hAnsi="標楷體" w:hint="eastAsia"/>
                <w:color w:val="000000"/>
                <w:sz w:val="28"/>
                <w:szCs w:val="28"/>
              </w:rPr>
              <w:t>共融遊戲場</w:t>
            </w:r>
          </w:p>
        </w:tc>
        <w:tc>
          <w:tcPr>
            <w:tcW w:w="1701" w:type="dxa"/>
            <w:noWrap/>
            <w:vAlign w:val="center"/>
          </w:tcPr>
          <w:p w14:paraId="25043BBA" w14:textId="77777777" w:rsidR="00D5714A" w:rsidRPr="00702A6E" w:rsidRDefault="00D5714A" w:rsidP="00A64A35">
            <w:pPr>
              <w:jc w:val="center"/>
              <w:rPr>
                <w:rFonts w:ascii="標楷體" w:eastAsia="標楷體" w:hAnsi="標楷體"/>
                <w:color w:val="000000"/>
                <w:sz w:val="28"/>
                <w:szCs w:val="28"/>
              </w:rPr>
            </w:pPr>
            <w:r>
              <w:rPr>
                <w:rFonts w:ascii="標楷體" w:eastAsia="標楷體" w:hAnsi="標楷體" w:hint="eastAsia"/>
                <w:color w:val="000000"/>
                <w:sz w:val="28"/>
                <w:szCs w:val="28"/>
              </w:rPr>
              <w:t>已完工</w:t>
            </w:r>
          </w:p>
        </w:tc>
      </w:tr>
    </w:tbl>
    <w:p w14:paraId="351A658A" w14:textId="77777777" w:rsidR="00D5714A" w:rsidRPr="004C5144" w:rsidRDefault="00D5714A" w:rsidP="0071710C">
      <w:pPr>
        <w:spacing w:line="20" w:lineRule="exact"/>
        <w:rPr>
          <w:rFonts w:ascii="標楷體" w:eastAsia="標楷體" w:hAnsi="標楷體" w:cs="Times New Roman"/>
          <w:b/>
          <w:sz w:val="28"/>
          <w:szCs w:val="28"/>
        </w:rPr>
      </w:pPr>
    </w:p>
    <w:p w14:paraId="51148947" w14:textId="77777777" w:rsidR="00D5714A" w:rsidRPr="00A03AF5" w:rsidRDefault="00D5714A" w:rsidP="00A03AF5">
      <w:pPr>
        <w:widowControl/>
        <w:spacing w:after="0" w:line="240" w:lineRule="auto"/>
        <w:ind w:left="1049" w:hanging="1049"/>
        <w:jc w:val="both"/>
        <w:rPr>
          <w:rFonts w:ascii="標楷體" w:eastAsia="標楷體" w:hAnsi="標楷體"/>
          <w:b/>
          <w:snapToGrid w:val="0"/>
          <w:kern w:val="0"/>
          <w:sz w:val="32"/>
          <w:szCs w:val="32"/>
        </w:rPr>
      </w:pPr>
      <w:r w:rsidRPr="00A03AF5">
        <w:rPr>
          <w:rFonts w:ascii="標楷體" w:eastAsia="標楷體" w:hAnsi="標楷體" w:hint="eastAsia"/>
          <w:b/>
          <w:snapToGrid w:val="0"/>
          <w:kern w:val="0"/>
          <w:sz w:val="32"/>
          <w:szCs w:val="32"/>
        </w:rPr>
        <w:t>127</w:t>
      </w:r>
      <w:r w:rsidRPr="00A03AF5">
        <w:rPr>
          <w:rFonts w:ascii="細明體" w:eastAsia="細明體" w:hAnsi="細明體" w:hint="eastAsia"/>
          <w:b/>
          <w:snapToGrid w:val="0"/>
          <w:kern w:val="0"/>
          <w:sz w:val="32"/>
          <w:szCs w:val="32"/>
        </w:rPr>
        <w:t>、</w:t>
      </w:r>
      <w:r w:rsidRPr="00A03AF5">
        <w:rPr>
          <w:rFonts w:ascii="標楷體" w:eastAsia="標楷體" w:hAnsi="標楷體" w:hint="eastAsia"/>
          <w:b/>
          <w:snapToGrid w:val="0"/>
          <w:kern w:val="0"/>
          <w:sz w:val="32"/>
          <w:szCs w:val="32"/>
        </w:rPr>
        <w:t>有關校園</w:t>
      </w:r>
      <w:proofErr w:type="gramStart"/>
      <w:r w:rsidRPr="00A03AF5">
        <w:rPr>
          <w:rFonts w:ascii="標楷體" w:eastAsia="標楷體" w:hAnsi="標楷體" w:hint="eastAsia"/>
          <w:b/>
          <w:snapToGrid w:val="0"/>
          <w:kern w:val="0"/>
          <w:sz w:val="32"/>
          <w:szCs w:val="32"/>
        </w:rPr>
        <w:t>菸</w:t>
      </w:r>
      <w:proofErr w:type="gramEnd"/>
      <w:r w:rsidRPr="00A03AF5">
        <w:rPr>
          <w:rFonts w:ascii="標楷體" w:eastAsia="標楷體" w:hAnsi="標楷體" w:hint="eastAsia"/>
          <w:b/>
          <w:snapToGrid w:val="0"/>
          <w:kern w:val="0"/>
          <w:sz w:val="32"/>
          <w:szCs w:val="32"/>
        </w:rPr>
        <w:t>品(含電子煙)防制之積極作為為何？如何協助學校辨別新興</w:t>
      </w:r>
      <w:proofErr w:type="gramStart"/>
      <w:r w:rsidRPr="00A03AF5">
        <w:rPr>
          <w:rFonts w:ascii="標楷體" w:eastAsia="標楷體" w:hAnsi="標楷體" w:hint="eastAsia"/>
          <w:b/>
          <w:snapToGrid w:val="0"/>
          <w:kern w:val="0"/>
          <w:sz w:val="32"/>
          <w:szCs w:val="32"/>
        </w:rPr>
        <w:t>菸</w:t>
      </w:r>
      <w:proofErr w:type="gramEnd"/>
      <w:r w:rsidRPr="00A03AF5">
        <w:rPr>
          <w:rFonts w:ascii="標楷體" w:eastAsia="標楷體" w:hAnsi="標楷體" w:hint="eastAsia"/>
          <w:b/>
          <w:snapToGrid w:val="0"/>
          <w:kern w:val="0"/>
          <w:sz w:val="32"/>
          <w:szCs w:val="32"/>
        </w:rPr>
        <w:t>品？(林國春議員、廖宜琨議員、民進黨團)</w:t>
      </w:r>
    </w:p>
    <w:p w14:paraId="1BE33F6A"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lastRenderedPageBreak/>
        <w:t>無</w:t>
      </w:r>
      <w:proofErr w:type="gramStart"/>
      <w:r w:rsidRPr="00A03AF5">
        <w:rPr>
          <w:rFonts w:ascii="標楷體" w:eastAsia="標楷體" w:hAnsi="標楷體" w:hint="eastAsia"/>
          <w:b/>
          <w:color w:val="FF0000"/>
          <w:sz w:val="32"/>
          <w:szCs w:val="32"/>
        </w:rPr>
        <w:t>菸</w:t>
      </w:r>
      <w:proofErr w:type="gramEnd"/>
      <w:r w:rsidRPr="00A03AF5">
        <w:rPr>
          <w:rFonts w:ascii="標楷體" w:eastAsia="標楷體" w:hAnsi="標楷體" w:hint="eastAsia"/>
          <w:b/>
          <w:color w:val="FF0000"/>
          <w:sz w:val="32"/>
          <w:szCs w:val="32"/>
        </w:rPr>
        <w:t>校園已納校規規範:</w:t>
      </w:r>
      <w:r w:rsidRPr="00A03AF5">
        <w:rPr>
          <w:rFonts w:ascii="標楷體" w:eastAsia="標楷體" w:hAnsi="標楷體" w:hint="eastAsia"/>
          <w:sz w:val="32"/>
          <w:szCs w:val="32"/>
        </w:rPr>
        <w:t>自110學年度起嚴禁教職員工生攜帶及吸食，以落實無</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校園政策。</w:t>
      </w:r>
    </w:p>
    <w:p w14:paraId="78047815"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t>加強相關人員</w:t>
      </w:r>
      <w:proofErr w:type="gramStart"/>
      <w:r w:rsidRPr="00A03AF5">
        <w:rPr>
          <w:rFonts w:ascii="標楷體" w:eastAsia="標楷體" w:hAnsi="標楷體" w:hint="eastAsia"/>
          <w:b/>
          <w:color w:val="FF0000"/>
          <w:sz w:val="32"/>
          <w:szCs w:val="32"/>
        </w:rPr>
        <w:t>防制知能</w:t>
      </w:r>
      <w:proofErr w:type="gramEnd"/>
      <w:r w:rsidRPr="00A03AF5">
        <w:rPr>
          <w:rFonts w:ascii="標楷體" w:eastAsia="標楷體" w:hAnsi="標楷體" w:hint="eastAsia"/>
          <w:b/>
          <w:color w:val="FF0000"/>
          <w:sz w:val="32"/>
          <w:szCs w:val="32"/>
        </w:rPr>
        <w:t>:</w:t>
      </w:r>
      <w:r w:rsidRPr="00A03AF5">
        <w:rPr>
          <w:rFonts w:ascii="標楷體" w:eastAsia="標楷體" w:hAnsi="標楷體" w:hint="eastAsia"/>
          <w:sz w:val="32"/>
          <w:szCs w:val="32"/>
        </w:rPr>
        <w:t>全市生教組長、衛生組長</w:t>
      </w:r>
      <w:proofErr w:type="gramStart"/>
      <w:r w:rsidRPr="00A03AF5">
        <w:rPr>
          <w:rFonts w:ascii="標楷體" w:eastAsia="標楷體" w:hAnsi="標楷體" w:hint="eastAsia"/>
          <w:sz w:val="32"/>
          <w:szCs w:val="32"/>
        </w:rPr>
        <w:t>與校安人員</w:t>
      </w:r>
      <w:proofErr w:type="gramEnd"/>
      <w:r w:rsidRPr="00A03AF5">
        <w:rPr>
          <w:rFonts w:ascii="標楷體" w:eastAsia="標楷體" w:hAnsi="標楷體" w:hint="eastAsia"/>
          <w:sz w:val="32"/>
          <w:szCs w:val="32"/>
        </w:rPr>
        <w:t>專業研習，強化</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害</w:t>
      </w:r>
      <w:proofErr w:type="gramStart"/>
      <w:r w:rsidRPr="00A03AF5">
        <w:rPr>
          <w:rFonts w:ascii="標楷體" w:eastAsia="標楷體" w:hAnsi="標楷體" w:hint="eastAsia"/>
          <w:sz w:val="32"/>
          <w:szCs w:val="32"/>
        </w:rPr>
        <w:t>防制知能</w:t>
      </w:r>
      <w:proofErr w:type="gramEnd"/>
      <w:r w:rsidRPr="00A03AF5">
        <w:rPr>
          <w:rFonts w:ascii="標楷體" w:eastAsia="標楷體" w:hAnsi="標楷體" w:hint="eastAsia"/>
          <w:sz w:val="32"/>
          <w:szCs w:val="32"/>
        </w:rPr>
        <w:t>。</w:t>
      </w:r>
    </w:p>
    <w:p w14:paraId="5E7FAEC5"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proofErr w:type="gramStart"/>
      <w:r w:rsidRPr="00A03AF5">
        <w:rPr>
          <w:rFonts w:ascii="標楷體" w:eastAsia="標楷體" w:hAnsi="標楷體" w:hint="eastAsia"/>
          <w:b/>
          <w:color w:val="FF0000"/>
          <w:sz w:val="32"/>
          <w:szCs w:val="32"/>
        </w:rPr>
        <w:t>菸</w:t>
      </w:r>
      <w:proofErr w:type="gramEnd"/>
      <w:r w:rsidRPr="00A03AF5">
        <w:rPr>
          <w:rFonts w:ascii="標楷體" w:eastAsia="標楷體" w:hAnsi="標楷體" w:hint="eastAsia"/>
          <w:b/>
          <w:color w:val="FF0000"/>
          <w:sz w:val="32"/>
          <w:szCs w:val="32"/>
        </w:rPr>
        <w:t>害防制全面入班宣導:</w:t>
      </w:r>
      <w:r w:rsidRPr="00A03AF5">
        <w:rPr>
          <w:rFonts w:ascii="標楷體" w:eastAsia="標楷體" w:hAnsi="標楷體" w:hint="eastAsia"/>
          <w:sz w:val="32"/>
          <w:szCs w:val="32"/>
        </w:rPr>
        <w:t>協同衛生局辦理小五、國八全面入班宣導，推動</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害防制教育，防範</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品氾濫。</w:t>
      </w:r>
    </w:p>
    <w:p w14:paraId="6360A031"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proofErr w:type="gramStart"/>
      <w:r w:rsidRPr="00A03AF5">
        <w:rPr>
          <w:rFonts w:ascii="標楷體" w:eastAsia="標楷體" w:hAnsi="標楷體" w:hint="eastAsia"/>
          <w:b/>
          <w:color w:val="FF0000"/>
          <w:sz w:val="32"/>
          <w:szCs w:val="32"/>
        </w:rPr>
        <w:t>菸檳</w:t>
      </w:r>
      <w:proofErr w:type="gramEnd"/>
      <w:r w:rsidRPr="00A03AF5">
        <w:rPr>
          <w:rFonts w:ascii="標楷體" w:eastAsia="標楷體" w:hAnsi="標楷體" w:hint="eastAsia"/>
          <w:b/>
          <w:color w:val="FF0000"/>
          <w:sz w:val="32"/>
          <w:szCs w:val="32"/>
        </w:rPr>
        <w:t>防</w:t>
      </w:r>
      <w:proofErr w:type="gramStart"/>
      <w:r w:rsidRPr="00A03AF5">
        <w:rPr>
          <w:rFonts w:ascii="標楷體" w:eastAsia="標楷體" w:hAnsi="標楷體" w:hint="eastAsia"/>
          <w:b/>
          <w:color w:val="FF0000"/>
          <w:sz w:val="32"/>
          <w:szCs w:val="32"/>
        </w:rPr>
        <w:t>制校群</w:t>
      </w:r>
      <w:proofErr w:type="gramEnd"/>
      <w:r w:rsidRPr="00A03AF5">
        <w:rPr>
          <w:rFonts w:ascii="標楷體" w:eastAsia="標楷體" w:hAnsi="標楷體" w:hint="eastAsia"/>
          <w:b/>
          <w:color w:val="FF0000"/>
          <w:sz w:val="32"/>
          <w:szCs w:val="32"/>
        </w:rPr>
        <w:t>專案協助:</w:t>
      </w:r>
      <w:r w:rsidRPr="00A03AF5">
        <w:rPr>
          <w:rFonts w:ascii="標楷體" w:eastAsia="標楷體" w:hAnsi="標楷體" w:hint="eastAsia"/>
          <w:sz w:val="32"/>
          <w:szCs w:val="32"/>
        </w:rPr>
        <w:t>持續成立</w:t>
      </w:r>
      <w:proofErr w:type="gramStart"/>
      <w:r w:rsidRPr="00A03AF5">
        <w:rPr>
          <w:rFonts w:ascii="標楷體" w:eastAsia="標楷體" w:hAnsi="標楷體" w:hint="eastAsia"/>
          <w:sz w:val="32"/>
          <w:szCs w:val="32"/>
        </w:rPr>
        <w:t>菸檳</w:t>
      </w:r>
      <w:proofErr w:type="gramEnd"/>
      <w:r w:rsidRPr="00A03AF5">
        <w:rPr>
          <w:rFonts w:ascii="標楷體" w:eastAsia="標楷體" w:hAnsi="標楷體" w:hint="eastAsia"/>
          <w:sz w:val="32"/>
          <w:szCs w:val="32"/>
        </w:rPr>
        <w:t>防</w:t>
      </w:r>
      <w:proofErr w:type="gramStart"/>
      <w:r w:rsidRPr="00A03AF5">
        <w:rPr>
          <w:rFonts w:ascii="標楷體" w:eastAsia="標楷體" w:hAnsi="標楷體" w:hint="eastAsia"/>
          <w:sz w:val="32"/>
          <w:szCs w:val="32"/>
        </w:rPr>
        <w:t>制校群</w:t>
      </w:r>
      <w:proofErr w:type="gramEnd"/>
      <w:r w:rsidRPr="00A03AF5">
        <w:rPr>
          <w:rFonts w:ascii="標楷體" w:eastAsia="標楷體" w:hAnsi="標楷體" w:hint="eastAsia"/>
          <w:sz w:val="32"/>
          <w:szCs w:val="32"/>
        </w:rPr>
        <w:t>，並偕同衛生局提供相關戒菸資源。</w:t>
      </w:r>
    </w:p>
    <w:p w14:paraId="0CEE75D5"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t>鼓勵擴大學校特定人員查察：</w:t>
      </w:r>
      <w:r w:rsidRPr="00A03AF5">
        <w:rPr>
          <w:rFonts w:ascii="標楷體" w:eastAsia="標楷體" w:hAnsi="標楷體" w:hint="eastAsia"/>
          <w:sz w:val="32"/>
          <w:szCs w:val="32"/>
        </w:rPr>
        <w:t>鼓勵校方將持</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者、違規吸菸者，擴大列入特定人員，並對其加強關懷輔導及不定期查察。</w:t>
      </w:r>
    </w:p>
    <w:p w14:paraId="332B33C9"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t>積極</w:t>
      </w:r>
      <w:proofErr w:type="gramStart"/>
      <w:r w:rsidRPr="00A03AF5">
        <w:rPr>
          <w:rFonts w:ascii="標楷體" w:eastAsia="標楷體" w:hAnsi="標楷體" w:hint="eastAsia"/>
          <w:b/>
          <w:color w:val="FF0000"/>
          <w:sz w:val="32"/>
          <w:szCs w:val="32"/>
        </w:rPr>
        <w:t>菸</w:t>
      </w:r>
      <w:proofErr w:type="gramEnd"/>
      <w:r w:rsidRPr="00A03AF5">
        <w:rPr>
          <w:rFonts w:ascii="標楷體" w:eastAsia="標楷體" w:hAnsi="標楷體" w:hint="eastAsia"/>
          <w:b/>
          <w:color w:val="FF0000"/>
          <w:sz w:val="32"/>
          <w:szCs w:val="32"/>
        </w:rPr>
        <w:t>害溯源檢舉:</w:t>
      </w:r>
      <w:r w:rsidRPr="00A03AF5">
        <w:rPr>
          <w:rFonts w:ascii="標楷體" w:eastAsia="標楷體" w:hAnsi="標楷體" w:hint="eastAsia"/>
          <w:sz w:val="32"/>
          <w:szCs w:val="32"/>
        </w:rPr>
        <w:t>如有違反</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害防治法相關規定者，積極溯源</w:t>
      </w:r>
      <w:proofErr w:type="gramStart"/>
      <w:r w:rsidRPr="00A03AF5">
        <w:rPr>
          <w:rFonts w:ascii="標楷體" w:eastAsia="標楷體" w:hAnsi="標楷體" w:hint="eastAsia"/>
          <w:sz w:val="32"/>
          <w:szCs w:val="32"/>
        </w:rPr>
        <w:t>釐</w:t>
      </w:r>
      <w:proofErr w:type="gramEnd"/>
      <w:r w:rsidRPr="00A03AF5">
        <w:rPr>
          <w:rFonts w:ascii="標楷體" w:eastAsia="標楷體" w:hAnsi="標楷體" w:hint="eastAsia"/>
          <w:sz w:val="32"/>
          <w:szCs w:val="32"/>
        </w:rPr>
        <w:t>清</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品來源，檢具相關事證移送衛生局裁處，從源頭防範。</w:t>
      </w:r>
    </w:p>
    <w:p w14:paraId="1B6E83D5" w14:textId="77777777" w:rsidR="00D5714A" w:rsidRPr="00A03AF5" w:rsidRDefault="00D5714A" w:rsidP="00A03AF5">
      <w:pPr>
        <w:pStyle w:val="a9"/>
        <w:widowControl/>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t>運用新媒體進行</w:t>
      </w:r>
      <w:proofErr w:type="gramStart"/>
      <w:r w:rsidRPr="00A03AF5">
        <w:rPr>
          <w:rFonts w:ascii="標楷體" w:eastAsia="標楷體" w:hAnsi="標楷體" w:hint="eastAsia"/>
          <w:b/>
          <w:color w:val="FF0000"/>
          <w:sz w:val="32"/>
          <w:szCs w:val="32"/>
        </w:rPr>
        <w:t>菸</w:t>
      </w:r>
      <w:proofErr w:type="gramEnd"/>
      <w:r w:rsidRPr="00A03AF5">
        <w:rPr>
          <w:rFonts w:ascii="標楷體" w:eastAsia="標楷體" w:hAnsi="標楷體" w:hint="eastAsia"/>
          <w:b/>
          <w:color w:val="FF0000"/>
          <w:sz w:val="32"/>
          <w:szCs w:val="32"/>
        </w:rPr>
        <w:t>害防制宣導：</w:t>
      </w:r>
      <w:r w:rsidRPr="00A03AF5">
        <w:rPr>
          <w:rFonts w:ascii="標楷體" w:eastAsia="標楷體" w:hAnsi="標楷體" w:hint="eastAsia"/>
          <w:sz w:val="32"/>
          <w:szCs w:val="32"/>
        </w:rPr>
        <w:t>透過新媒體發布宣導圖卡，提供學校教師進行</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害防制教學使用。</w:t>
      </w:r>
    </w:p>
    <w:p w14:paraId="79C445BC"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sz w:val="32"/>
          <w:szCs w:val="32"/>
        </w:rPr>
      </w:pPr>
      <w:r w:rsidRPr="00A03AF5">
        <w:rPr>
          <w:rFonts w:ascii="標楷體" w:eastAsia="標楷體" w:hAnsi="標楷體" w:hint="eastAsia"/>
          <w:b/>
          <w:color w:val="FF0000"/>
          <w:sz w:val="32"/>
          <w:szCs w:val="32"/>
        </w:rPr>
        <w:t>試辦</w:t>
      </w:r>
      <w:proofErr w:type="gramStart"/>
      <w:r w:rsidRPr="00A03AF5">
        <w:rPr>
          <w:rFonts w:ascii="標楷體" w:eastAsia="標楷體" w:hAnsi="標楷體" w:hint="eastAsia"/>
          <w:b/>
          <w:color w:val="FF0000"/>
          <w:sz w:val="32"/>
          <w:szCs w:val="32"/>
        </w:rPr>
        <w:t>電子煙防制</w:t>
      </w:r>
      <w:proofErr w:type="gramEnd"/>
      <w:r w:rsidRPr="00A03AF5">
        <w:rPr>
          <w:rFonts w:ascii="標楷體" w:eastAsia="標楷體" w:hAnsi="標楷體" w:hint="eastAsia"/>
          <w:b/>
          <w:color w:val="FF0000"/>
          <w:sz w:val="32"/>
          <w:szCs w:val="32"/>
        </w:rPr>
        <w:t>創新教學計畫：</w:t>
      </w:r>
      <w:r w:rsidRPr="00A03AF5">
        <w:rPr>
          <w:rFonts w:ascii="標楷體" w:eastAsia="標楷體" w:hAnsi="標楷體" w:hint="eastAsia"/>
          <w:sz w:val="32"/>
          <w:szCs w:val="32"/>
        </w:rPr>
        <w:t>運用教育輔助機器人創新教學推廣國中小電子</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防制課程，</w:t>
      </w:r>
      <w:proofErr w:type="gramStart"/>
      <w:r w:rsidRPr="00A03AF5">
        <w:rPr>
          <w:rFonts w:ascii="標楷體" w:eastAsia="標楷體" w:hAnsi="標楷體" w:hint="eastAsia"/>
          <w:sz w:val="32"/>
          <w:szCs w:val="32"/>
        </w:rPr>
        <w:t>菸</w:t>
      </w:r>
      <w:proofErr w:type="gramEnd"/>
      <w:r w:rsidRPr="00A03AF5">
        <w:rPr>
          <w:rFonts w:ascii="標楷體" w:eastAsia="標楷體" w:hAnsi="標楷體" w:hint="eastAsia"/>
          <w:sz w:val="32"/>
          <w:szCs w:val="32"/>
        </w:rPr>
        <w:t>害防制課程向下延伸至國小四年級，以提早認識電子煙危害及落實防制策略。</w:t>
      </w:r>
    </w:p>
    <w:p w14:paraId="79B448CF" w14:textId="77777777" w:rsidR="00D5714A" w:rsidRPr="00A03AF5" w:rsidRDefault="00D5714A" w:rsidP="00A03AF5">
      <w:pPr>
        <w:pStyle w:val="a9"/>
        <w:numPr>
          <w:ilvl w:val="0"/>
          <w:numId w:val="370"/>
        </w:numPr>
        <w:spacing w:after="0" w:line="240" w:lineRule="auto"/>
        <w:ind w:left="992" w:hanging="992"/>
        <w:contextualSpacing w:val="0"/>
        <w:jc w:val="both"/>
        <w:rPr>
          <w:rFonts w:ascii="標楷體" w:eastAsia="標楷體" w:hAnsi="標楷體"/>
          <w:bCs/>
          <w:color w:val="000000" w:themeColor="text1"/>
          <w:sz w:val="32"/>
          <w:szCs w:val="32"/>
        </w:rPr>
      </w:pPr>
      <w:r w:rsidRPr="00A03AF5">
        <w:rPr>
          <w:rFonts w:ascii="標楷體" w:eastAsia="標楷體" w:hAnsi="標楷體" w:hint="eastAsia"/>
          <w:b/>
          <w:color w:val="FF0000"/>
          <w:sz w:val="32"/>
          <w:szCs w:val="32"/>
        </w:rPr>
        <w:t>持續以公文函知各校留意新興</w:t>
      </w:r>
      <w:proofErr w:type="gramStart"/>
      <w:r w:rsidRPr="00A03AF5">
        <w:rPr>
          <w:rFonts w:ascii="標楷體" w:eastAsia="標楷體" w:hAnsi="標楷體" w:hint="eastAsia"/>
          <w:b/>
          <w:color w:val="FF0000"/>
          <w:sz w:val="32"/>
          <w:szCs w:val="32"/>
        </w:rPr>
        <w:t>菸</w:t>
      </w:r>
      <w:proofErr w:type="gramEnd"/>
      <w:r w:rsidRPr="00A03AF5">
        <w:rPr>
          <w:rFonts w:ascii="標楷體" w:eastAsia="標楷體" w:hAnsi="標楷體" w:hint="eastAsia"/>
          <w:b/>
          <w:color w:val="FF0000"/>
          <w:sz w:val="32"/>
          <w:szCs w:val="32"/>
        </w:rPr>
        <w:t>品</w:t>
      </w:r>
      <w:r w:rsidRPr="00A03AF5">
        <w:rPr>
          <w:rFonts w:ascii="標楷體" w:eastAsia="標楷體" w:hAnsi="標楷體" w:hint="eastAsia"/>
          <w:bCs/>
          <w:color w:val="000000" w:themeColor="text1"/>
          <w:sz w:val="32"/>
          <w:szCs w:val="32"/>
        </w:rPr>
        <w:t>：有關媒體報導網路及市面流通新興</w:t>
      </w:r>
      <w:proofErr w:type="gramStart"/>
      <w:r w:rsidRPr="00A03AF5">
        <w:rPr>
          <w:rFonts w:ascii="標楷體" w:eastAsia="標楷體" w:hAnsi="標楷體" w:hint="eastAsia"/>
          <w:bCs/>
          <w:color w:val="000000" w:themeColor="text1"/>
          <w:sz w:val="32"/>
          <w:szCs w:val="32"/>
        </w:rPr>
        <w:t>菸</w:t>
      </w:r>
      <w:proofErr w:type="gramEnd"/>
      <w:r w:rsidRPr="00A03AF5">
        <w:rPr>
          <w:rFonts w:ascii="標楷體" w:eastAsia="標楷體" w:hAnsi="標楷體" w:hint="eastAsia"/>
          <w:bCs/>
          <w:color w:val="000000" w:themeColor="text1"/>
          <w:sz w:val="32"/>
          <w:szCs w:val="32"/>
        </w:rPr>
        <w:t>品，例如「奶茶杯」及「</w:t>
      </w:r>
      <w:proofErr w:type="gramStart"/>
      <w:r w:rsidRPr="00A03AF5">
        <w:rPr>
          <w:rFonts w:ascii="標楷體" w:eastAsia="標楷體" w:hAnsi="標楷體" w:hint="eastAsia"/>
          <w:bCs/>
          <w:color w:val="000000" w:themeColor="text1"/>
          <w:sz w:val="32"/>
          <w:szCs w:val="32"/>
        </w:rPr>
        <w:t>可樂罐</w:t>
      </w:r>
      <w:proofErr w:type="gramEnd"/>
      <w:r w:rsidRPr="00A03AF5">
        <w:rPr>
          <w:rFonts w:ascii="標楷體" w:eastAsia="標楷體" w:hAnsi="標楷體" w:hint="eastAsia"/>
          <w:bCs/>
          <w:color w:val="000000" w:themeColor="text1"/>
          <w:sz w:val="32"/>
          <w:szCs w:val="32"/>
        </w:rPr>
        <w:t>」等形式包裝，可於購物網站訂購並於超商取貨，於校園中流行。本局已於114年5月19日函知各校留意，如有查獲應依</w:t>
      </w:r>
      <w:proofErr w:type="gramStart"/>
      <w:r w:rsidRPr="00A03AF5">
        <w:rPr>
          <w:rFonts w:ascii="標楷體" w:eastAsia="標楷體" w:hAnsi="標楷體" w:hint="eastAsia"/>
          <w:bCs/>
          <w:color w:val="000000" w:themeColor="text1"/>
          <w:sz w:val="32"/>
          <w:szCs w:val="32"/>
        </w:rPr>
        <w:t>菸</w:t>
      </w:r>
      <w:proofErr w:type="gramEnd"/>
      <w:r w:rsidRPr="00A03AF5">
        <w:rPr>
          <w:rFonts w:ascii="標楷體" w:eastAsia="標楷體" w:hAnsi="標楷體" w:hint="eastAsia"/>
          <w:bCs/>
          <w:color w:val="000000" w:themeColor="text1"/>
          <w:sz w:val="32"/>
          <w:szCs w:val="32"/>
        </w:rPr>
        <w:t>害防制法處理。</w:t>
      </w:r>
    </w:p>
    <w:p w14:paraId="1418EE36"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8164B89" w14:textId="0D2D0B58" w:rsidR="00D5714A" w:rsidRDefault="00D5714A" w:rsidP="00E85787">
      <w:pPr>
        <w:pStyle w:val="1"/>
        <w:adjustRightInd w:val="0"/>
        <w:snapToGrid w:val="0"/>
        <w:spacing w:before="0" w:after="0" w:line="460" w:lineRule="exact"/>
        <w:jc w:val="both"/>
        <w:rPr>
          <w:rFonts w:ascii="標楷體" w:eastAsia="標楷體" w:hAnsi="標楷體"/>
        </w:rPr>
      </w:pPr>
      <w:r>
        <w:rPr>
          <w:rFonts w:ascii="標楷體" w:eastAsia="標楷體" w:hAnsi="標楷體" w:hint="eastAsia"/>
          <w:sz w:val="36"/>
          <w:szCs w:val="36"/>
        </w:rPr>
        <w:lastRenderedPageBreak/>
        <w:t>教-</w:t>
      </w:r>
      <w:r>
        <w:rPr>
          <w:rFonts w:ascii="標楷體" w:eastAsia="標楷體" w:hAnsi="標楷體"/>
          <w:sz w:val="36"/>
          <w:szCs w:val="36"/>
        </w:rPr>
        <w:t>2</w:t>
      </w:r>
      <w:r>
        <w:rPr>
          <w:rFonts w:ascii="標楷體" w:eastAsia="標楷體" w:hAnsi="標楷體" w:hint="eastAsia"/>
          <w:sz w:val="36"/>
          <w:szCs w:val="36"/>
        </w:rPr>
        <w:t>28、</w:t>
      </w:r>
      <w:r w:rsidRPr="001423B6">
        <w:rPr>
          <w:rFonts w:ascii="標楷體" w:eastAsia="標楷體" w:hAnsi="標楷體" w:hint="eastAsia"/>
          <w:sz w:val="36"/>
          <w:szCs w:val="36"/>
        </w:rPr>
        <w:t>本市</w:t>
      </w:r>
      <w:r w:rsidRPr="001423B6">
        <w:rPr>
          <w:rFonts w:ascii="標楷體" w:eastAsia="標楷體" w:hAnsi="標楷體"/>
          <w:sz w:val="36"/>
          <w:szCs w:val="36"/>
        </w:rPr>
        <w:t>11</w:t>
      </w:r>
      <w:r>
        <w:rPr>
          <w:rFonts w:ascii="標楷體" w:eastAsia="標楷體" w:hAnsi="標楷體" w:hint="eastAsia"/>
          <w:sz w:val="36"/>
          <w:szCs w:val="36"/>
        </w:rPr>
        <w:t>4</w:t>
      </w:r>
      <w:r w:rsidRPr="001423B6">
        <w:rPr>
          <w:rFonts w:ascii="標楷體" w:eastAsia="標楷體" w:hAnsi="標楷體"/>
          <w:sz w:val="36"/>
          <w:szCs w:val="36"/>
        </w:rPr>
        <w:t>年各</w:t>
      </w:r>
      <w:r>
        <w:rPr>
          <w:rFonts w:ascii="標楷體" w:eastAsia="標楷體" w:hAnsi="標楷體"/>
          <w:sz w:val="36"/>
          <w:szCs w:val="36"/>
        </w:rPr>
        <w:t>級學校開放民眾停車、夜間停車已營運校數，以及未來增加校數之規劃</w:t>
      </w:r>
      <w:r w:rsidRPr="00B178F2">
        <w:rPr>
          <w:rFonts w:ascii="標楷體" w:eastAsia="標楷體" w:hAnsi="標楷體" w:hint="eastAsia"/>
          <w:sz w:val="36"/>
          <w:szCs w:val="36"/>
        </w:rPr>
        <w:t>。</w:t>
      </w:r>
      <w:r>
        <w:rPr>
          <w:rFonts w:ascii="標楷體" w:eastAsia="標楷體" w:hAnsi="標楷體" w:hint="eastAsia"/>
          <w:sz w:val="36"/>
          <w:szCs w:val="36"/>
        </w:rPr>
        <w:t>(市長政見)</w:t>
      </w:r>
    </w:p>
    <w:p w14:paraId="1A5C9034" w14:textId="77777777" w:rsidR="00D5714A" w:rsidRDefault="00D5714A" w:rsidP="00E85787">
      <w:pPr>
        <w:spacing w:line="460" w:lineRule="exact"/>
        <w:rPr>
          <w:rFonts w:ascii="標楷體" w:eastAsia="標楷體" w:hAnsi="標楷體"/>
          <w:sz w:val="32"/>
          <w:szCs w:val="32"/>
        </w:rPr>
      </w:pPr>
      <w:r>
        <w:rPr>
          <w:rFonts w:ascii="標楷體" w:eastAsia="標楷體" w:hAnsi="標楷體" w:hint="eastAsia"/>
          <w:sz w:val="32"/>
          <w:szCs w:val="32"/>
        </w:rPr>
        <w:t>地區:全區</w:t>
      </w:r>
    </w:p>
    <w:p w14:paraId="6C14CEAA" w14:textId="77777777" w:rsidR="00D5714A" w:rsidRPr="007D1A4D" w:rsidRDefault="00D5714A" w:rsidP="00E85787">
      <w:pPr>
        <w:snapToGrid w:val="0"/>
        <w:spacing w:line="46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197806" w14:paraId="6C881FF3"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5493D4D" w14:textId="77777777" w:rsidR="00D5714A" w:rsidRDefault="00D5714A" w:rsidP="00D5714A">
            <w:pPr>
              <w:numPr>
                <w:ilvl w:val="0"/>
                <w:numId w:val="371"/>
              </w:numPr>
              <w:snapToGrid w:val="0"/>
              <w:spacing w:after="0" w:line="460" w:lineRule="exact"/>
              <w:ind w:left="601" w:hanging="601"/>
              <w:jc w:val="both"/>
              <w:rPr>
                <w:rFonts w:ascii="標楷體" w:eastAsia="標楷體" w:hAnsi="標楷體"/>
                <w:b/>
                <w:sz w:val="28"/>
                <w:szCs w:val="28"/>
              </w:rPr>
            </w:pPr>
            <w:r w:rsidRPr="00E878C7">
              <w:rPr>
                <w:rFonts w:ascii="標楷體" w:eastAsia="標楷體" w:hAnsi="標楷體" w:hint="eastAsia"/>
                <w:b/>
                <w:sz w:val="28"/>
                <w:szCs w:val="28"/>
              </w:rPr>
              <w:t>本市學校目前開放民眾停車之學校數計有大觀國中等</w:t>
            </w:r>
            <w:r w:rsidRPr="000C3F4E">
              <w:rPr>
                <w:rFonts w:ascii="標楷體" w:eastAsia="標楷體" w:hAnsi="標楷體" w:hint="eastAsia"/>
                <w:b/>
                <w:color w:val="FF0000"/>
                <w:sz w:val="28"/>
                <w:szCs w:val="28"/>
              </w:rPr>
              <w:t>62</w:t>
            </w:r>
            <w:r w:rsidRPr="001873E4">
              <w:rPr>
                <w:rFonts w:ascii="標楷體" w:eastAsia="標楷體" w:hAnsi="標楷體" w:hint="eastAsia"/>
                <w:b/>
                <w:color w:val="FF0000"/>
                <w:sz w:val="28"/>
                <w:szCs w:val="28"/>
              </w:rPr>
              <w:t>校</w:t>
            </w:r>
            <w:r w:rsidRPr="00E878C7">
              <w:rPr>
                <w:rFonts w:ascii="標楷體" w:eastAsia="標楷體" w:hAnsi="標楷體"/>
                <w:b/>
                <w:sz w:val="28"/>
                <w:szCs w:val="28"/>
              </w:rPr>
              <w:t>。</w:t>
            </w:r>
          </w:p>
          <w:p w14:paraId="15C1A265" w14:textId="77777777" w:rsidR="00D5714A" w:rsidRPr="00070B04" w:rsidRDefault="00D5714A" w:rsidP="00D5714A">
            <w:pPr>
              <w:numPr>
                <w:ilvl w:val="0"/>
                <w:numId w:val="371"/>
              </w:numPr>
              <w:snapToGrid w:val="0"/>
              <w:spacing w:after="0" w:line="460" w:lineRule="exact"/>
              <w:ind w:left="601" w:hanging="601"/>
              <w:jc w:val="both"/>
              <w:rPr>
                <w:rFonts w:ascii="標楷體" w:eastAsia="標楷體" w:hAnsi="標楷體"/>
                <w:b/>
                <w:bCs/>
                <w:sz w:val="28"/>
                <w:szCs w:val="28"/>
              </w:rPr>
            </w:pPr>
            <w:r w:rsidRPr="00070B04">
              <w:rPr>
                <w:rFonts w:ascii="標楷體" w:eastAsia="標楷體" w:hAnsi="標楷體"/>
                <w:b/>
                <w:bCs/>
                <w:color w:val="FF0000"/>
                <w:sz w:val="28"/>
                <w:szCs w:val="28"/>
              </w:rPr>
              <w:t>108年前總開放格數為2,345格</w:t>
            </w:r>
            <w:r w:rsidRPr="00070B04">
              <w:rPr>
                <w:rFonts w:ascii="標楷體" w:eastAsia="標楷體" w:hAnsi="標楷體" w:hint="eastAsia"/>
                <w:b/>
                <w:bCs/>
                <w:sz w:val="28"/>
                <w:szCs w:val="28"/>
              </w:rPr>
              <w:t>，</w:t>
            </w:r>
            <w:r w:rsidRPr="00070B04">
              <w:rPr>
                <w:rFonts w:ascii="標楷體" w:eastAsia="標楷體" w:hAnsi="標楷體"/>
                <w:b/>
                <w:bCs/>
                <w:sz w:val="28"/>
                <w:szCs w:val="28"/>
              </w:rPr>
              <w:t>108年起新增夜間開放660格，目前總開放格數3</w:t>
            </w:r>
            <w:r>
              <w:rPr>
                <w:rFonts w:ascii="標楷體" w:eastAsia="標楷體" w:hAnsi="標楷體" w:hint="eastAsia"/>
                <w:b/>
                <w:bCs/>
                <w:sz w:val="28"/>
                <w:szCs w:val="28"/>
              </w:rPr>
              <w:t>,</w:t>
            </w:r>
            <w:r w:rsidRPr="00070B04">
              <w:rPr>
                <w:rFonts w:ascii="標楷體" w:eastAsia="標楷體" w:hAnsi="標楷體"/>
                <w:b/>
                <w:bCs/>
                <w:sz w:val="28"/>
                <w:szCs w:val="28"/>
              </w:rPr>
              <w:t>005格</w:t>
            </w:r>
            <w:r w:rsidRPr="00070B04">
              <w:rPr>
                <w:rFonts w:ascii="標楷體" w:eastAsia="標楷體" w:hAnsi="標楷體" w:hint="eastAsia"/>
                <w:b/>
                <w:bCs/>
                <w:sz w:val="28"/>
                <w:szCs w:val="28"/>
              </w:rPr>
              <w:t>，114年底</w:t>
            </w:r>
            <w:r w:rsidRPr="00070B04">
              <w:rPr>
                <w:rFonts w:ascii="標楷體" w:eastAsia="標楷體" w:hAnsi="標楷體"/>
                <w:b/>
                <w:bCs/>
                <w:sz w:val="28"/>
                <w:szCs w:val="28"/>
              </w:rPr>
              <w:t>將新增4所學校達66校校園夜間開放停車增加143個停車格</w:t>
            </w:r>
            <w:r w:rsidRPr="00070B04">
              <w:rPr>
                <w:rFonts w:ascii="標楷體" w:eastAsia="標楷體" w:hAnsi="標楷體" w:hint="eastAsia"/>
                <w:b/>
                <w:bCs/>
                <w:sz w:val="28"/>
                <w:szCs w:val="28"/>
              </w:rPr>
              <w:t>，</w:t>
            </w:r>
            <w:r w:rsidRPr="00070B04">
              <w:rPr>
                <w:rFonts w:ascii="標楷體" w:eastAsia="標楷體" w:hAnsi="標楷體" w:hint="eastAsia"/>
                <w:b/>
                <w:bCs/>
                <w:color w:val="FF0000"/>
                <w:sz w:val="28"/>
                <w:szCs w:val="28"/>
              </w:rPr>
              <w:t>預計</w:t>
            </w:r>
            <w:r w:rsidRPr="00070B04">
              <w:rPr>
                <w:rFonts w:ascii="標楷體" w:eastAsia="標楷體" w:hAnsi="標楷體"/>
                <w:b/>
                <w:bCs/>
                <w:color w:val="FF0000"/>
                <w:sz w:val="28"/>
                <w:szCs w:val="28"/>
              </w:rPr>
              <w:t>114年總開放格數達3,148格</w:t>
            </w:r>
            <w:r w:rsidRPr="00070B04">
              <w:rPr>
                <w:rFonts w:ascii="標楷體" w:eastAsia="標楷體" w:hAnsi="標楷體"/>
                <w:b/>
                <w:bCs/>
                <w:sz w:val="28"/>
                <w:szCs w:val="28"/>
              </w:rPr>
              <w:t>。</w:t>
            </w:r>
          </w:p>
          <w:p w14:paraId="407FB410" w14:textId="77777777" w:rsidR="00D5714A" w:rsidRDefault="00D5714A" w:rsidP="00D5714A">
            <w:pPr>
              <w:numPr>
                <w:ilvl w:val="0"/>
                <w:numId w:val="371"/>
              </w:numPr>
              <w:snapToGrid w:val="0"/>
              <w:spacing w:after="0" w:line="460" w:lineRule="exact"/>
              <w:ind w:left="601" w:hanging="601"/>
              <w:jc w:val="both"/>
              <w:rPr>
                <w:rFonts w:ascii="標楷體" w:eastAsia="標楷體" w:hAnsi="標楷體"/>
                <w:sz w:val="28"/>
                <w:szCs w:val="28"/>
              </w:rPr>
            </w:pPr>
            <w:r w:rsidRPr="00197806">
              <w:rPr>
                <w:rFonts w:ascii="標楷體" w:eastAsia="標楷體" w:hAnsi="標楷體" w:hint="eastAsia"/>
                <w:sz w:val="28"/>
                <w:szCs w:val="28"/>
              </w:rPr>
              <w:t>教育局與交通局共同訂定「新北市政府所屬機關及學校開放夜間停車實施計畫」，針對當地有停車需求且可開放汽車格位大於10個之學校，給予設備及經費補助。</w:t>
            </w:r>
          </w:p>
          <w:p w14:paraId="7E2BAC91" w14:textId="77777777" w:rsidR="00D5714A" w:rsidRPr="00E878C7" w:rsidRDefault="00D5714A" w:rsidP="00D5714A">
            <w:pPr>
              <w:numPr>
                <w:ilvl w:val="0"/>
                <w:numId w:val="371"/>
              </w:numPr>
              <w:snapToGrid w:val="0"/>
              <w:spacing w:after="0" w:line="460" w:lineRule="exact"/>
              <w:ind w:left="601" w:hanging="601"/>
              <w:jc w:val="both"/>
              <w:rPr>
                <w:rFonts w:ascii="標楷體" w:eastAsia="標楷體" w:hAnsi="標楷體"/>
                <w:sz w:val="28"/>
                <w:szCs w:val="28"/>
              </w:rPr>
            </w:pPr>
            <w:bookmarkStart w:id="132" w:name="_Hlk144107890"/>
            <w:r w:rsidRPr="00E878C7">
              <w:rPr>
                <w:rFonts w:ascii="標楷體" w:eastAsia="標楷體" w:hAnsi="標楷體" w:hint="eastAsia"/>
                <w:sz w:val="28"/>
                <w:szCs w:val="28"/>
              </w:rPr>
              <w:t>每年持續媒合有意願且區域具停車需求之學校，並針對</w:t>
            </w:r>
            <w:proofErr w:type="gramStart"/>
            <w:r w:rsidRPr="00E878C7">
              <w:rPr>
                <w:rFonts w:ascii="標楷體" w:eastAsia="標楷體" w:hAnsi="標楷體" w:hint="eastAsia"/>
                <w:sz w:val="28"/>
                <w:szCs w:val="28"/>
              </w:rPr>
              <w:t>停車需供比較</w:t>
            </w:r>
            <w:proofErr w:type="gramEnd"/>
            <w:r w:rsidRPr="00E878C7">
              <w:rPr>
                <w:rFonts w:ascii="標楷體" w:eastAsia="標楷體" w:hAnsi="標楷體" w:hint="eastAsia"/>
                <w:sz w:val="28"/>
                <w:szCs w:val="28"/>
              </w:rPr>
              <w:t>高之學校進行會</w:t>
            </w:r>
            <w:proofErr w:type="gramStart"/>
            <w:r w:rsidRPr="00E878C7">
              <w:rPr>
                <w:rFonts w:ascii="標楷體" w:eastAsia="標楷體" w:hAnsi="標楷體" w:hint="eastAsia"/>
                <w:sz w:val="28"/>
                <w:szCs w:val="28"/>
              </w:rPr>
              <w:t>勘</w:t>
            </w:r>
            <w:proofErr w:type="gramEnd"/>
            <w:r>
              <w:rPr>
                <w:rFonts w:ascii="標楷體" w:eastAsia="標楷體" w:hAnsi="標楷體" w:hint="eastAsia"/>
                <w:sz w:val="28"/>
                <w:szCs w:val="28"/>
              </w:rPr>
              <w:t>，</w:t>
            </w:r>
            <w:r w:rsidRPr="00E878C7">
              <w:rPr>
                <w:rFonts w:ascii="標楷體" w:eastAsia="標楷體" w:hAnsi="標楷體" w:hint="eastAsia"/>
                <w:sz w:val="28"/>
                <w:szCs w:val="28"/>
              </w:rPr>
              <w:t>持續輔導促請學校釋出</w:t>
            </w:r>
            <w:proofErr w:type="gramStart"/>
            <w:r w:rsidRPr="00E878C7">
              <w:rPr>
                <w:rFonts w:ascii="標楷體" w:eastAsia="標楷體" w:hAnsi="標楷體" w:hint="eastAsia"/>
                <w:sz w:val="28"/>
                <w:szCs w:val="28"/>
              </w:rPr>
              <w:t>停車位予大眾</w:t>
            </w:r>
            <w:proofErr w:type="gramEnd"/>
            <w:r w:rsidRPr="00E878C7">
              <w:rPr>
                <w:rFonts w:ascii="標楷體" w:eastAsia="標楷體" w:hAnsi="標楷體" w:hint="eastAsia"/>
                <w:sz w:val="28"/>
                <w:szCs w:val="28"/>
              </w:rPr>
              <w:t>付費使用。</w:t>
            </w:r>
            <w:bookmarkEnd w:id="132"/>
          </w:p>
        </w:tc>
      </w:tr>
    </w:tbl>
    <w:p w14:paraId="3D3E8F0F" w14:textId="77777777" w:rsidR="00D5714A" w:rsidRPr="00197806" w:rsidRDefault="00D5714A" w:rsidP="00D5714A">
      <w:pPr>
        <w:widowControl/>
        <w:numPr>
          <w:ilvl w:val="0"/>
          <w:numId w:val="372"/>
        </w:numPr>
        <w:tabs>
          <w:tab w:val="left" w:pos="567"/>
          <w:tab w:val="left" w:pos="709"/>
        </w:tabs>
        <w:adjustRightInd w:val="0"/>
        <w:snapToGrid w:val="0"/>
        <w:spacing w:after="0" w:line="460" w:lineRule="exact"/>
        <w:ind w:left="0" w:firstLine="0"/>
        <w:jc w:val="both"/>
        <w:rPr>
          <w:rFonts w:ascii="標楷體" w:eastAsia="標楷體" w:hAnsi="標楷體"/>
          <w:sz w:val="28"/>
          <w:szCs w:val="28"/>
        </w:rPr>
      </w:pPr>
      <w:r w:rsidRPr="00197806">
        <w:rPr>
          <w:rFonts w:ascii="標楷體" w:eastAsia="標楷體" w:hAnsi="標楷體" w:hint="eastAsia"/>
          <w:sz w:val="28"/>
          <w:szCs w:val="28"/>
        </w:rPr>
        <w:t>規劃說明：</w:t>
      </w:r>
    </w:p>
    <w:p w14:paraId="24030DF0" w14:textId="77777777" w:rsidR="00D5714A" w:rsidRPr="00197806" w:rsidRDefault="00D5714A" w:rsidP="00D5714A">
      <w:pPr>
        <w:widowControl/>
        <w:numPr>
          <w:ilvl w:val="1"/>
          <w:numId w:val="372"/>
        </w:numPr>
        <w:tabs>
          <w:tab w:val="left" w:pos="567"/>
        </w:tabs>
        <w:adjustRightInd w:val="0"/>
        <w:snapToGrid w:val="0"/>
        <w:spacing w:after="0" w:line="460" w:lineRule="exact"/>
        <w:ind w:left="567" w:hanging="567"/>
        <w:jc w:val="both"/>
        <w:rPr>
          <w:rFonts w:ascii="標楷體" w:eastAsia="標楷體" w:hAnsi="標楷體"/>
          <w:sz w:val="28"/>
          <w:szCs w:val="28"/>
        </w:rPr>
      </w:pPr>
      <w:r w:rsidRPr="00197806">
        <w:rPr>
          <w:rFonts w:ascii="標楷體" w:eastAsia="標楷體" w:hAnsi="標楷體" w:hint="eastAsia"/>
          <w:sz w:val="28"/>
          <w:szCs w:val="28"/>
        </w:rPr>
        <w:t>本局為充分運用本府所屬機關及學校既有停車資源，業已與本府交通局共同</w:t>
      </w:r>
      <w:proofErr w:type="gramStart"/>
      <w:r w:rsidRPr="00197806">
        <w:rPr>
          <w:rFonts w:ascii="標楷體" w:eastAsia="標楷體" w:hAnsi="標楷體" w:hint="eastAsia"/>
          <w:sz w:val="28"/>
          <w:szCs w:val="28"/>
        </w:rPr>
        <w:t>研</w:t>
      </w:r>
      <w:proofErr w:type="gramEnd"/>
      <w:r w:rsidRPr="00197806">
        <w:rPr>
          <w:rFonts w:ascii="標楷體" w:eastAsia="標楷體" w:hAnsi="標楷體" w:hint="eastAsia"/>
          <w:sz w:val="28"/>
          <w:szCs w:val="28"/>
        </w:rPr>
        <w:t>商並訂定「新北市政府所屬機關及學校開放夜間停車實施計畫」，針對當地有停車需求且可開放汽車格位大於10個之學校，給予設備補助如下：</w:t>
      </w:r>
    </w:p>
    <w:p w14:paraId="243A81B6" w14:textId="77777777" w:rsidR="00D5714A" w:rsidRPr="00197806" w:rsidRDefault="00D5714A" w:rsidP="00E85787">
      <w:pPr>
        <w:adjustRightInd w:val="0"/>
        <w:snapToGrid w:val="0"/>
        <w:spacing w:line="460" w:lineRule="exact"/>
        <w:ind w:leftChars="177" w:left="708" w:hangingChars="101" w:hanging="283"/>
        <w:jc w:val="both"/>
        <w:rPr>
          <w:rFonts w:ascii="標楷體" w:eastAsia="標楷體" w:hAnsi="標楷體"/>
          <w:sz w:val="28"/>
          <w:szCs w:val="28"/>
        </w:rPr>
      </w:pPr>
      <w:r w:rsidRPr="00197806">
        <w:rPr>
          <w:rFonts w:ascii="標楷體" w:eastAsia="標楷體" w:hAnsi="標楷體" w:hint="eastAsia"/>
          <w:sz w:val="28"/>
          <w:szCs w:val="28"/>
        </w:rPr>
        <w:t>1.未設有停車營運設施(備)者，建置費用由本市停車場作業金補助，並由交通局補助每車位3萬5,000元。</w:t>
      </w:r>
    </w:p>
    <w:p w14:paraId="738EEE91" w14:textId="77777777" w:rsidR="00D5714A" w:rsidRPr="00197806" w:rsidRDefault="00D5714A" w:rsidP="00E85787">
      <w:pPr>
        <w:adjustRightInd w:val="0"/>
        <w:snapToGrid w:val="0"/>
        <w:spacing w:line="460" w:lineRule="exact"/>
        <w:ind w:leftChars="177" w:left="708" w:hangingChars="101" w:hanging="283"/>
        <w:jc w:val="both"/>
        <w:rPr>
          <w:rFonts w:ascii="標楷體" w:eastAsia="標楷體" w:hAnsi="標楷體"/>
          <w:sz w:val="28"/>
          <w:szCs w:val="28"/>
        </w:rPr>
      </w:pPr>
      <w:r w:rsidRPr="00197806">
        <w:rPr>
          <w:rFonts w:ascii="標楷體" w:eastAsia="標楷體" w:hAnsi="標楷體" w:hint="eastAsia"/>
          <w:sz w:val="28"/>
          <w:szCs w:val="28"/>
        </w:rPr>
        <w:t>2.停車營運設施包含停管設備、照明燈具、監視系統、門禁系統等，由交通局評估後核准建置。</w:t>
      </w:r>
    </w:p>
    <w:p w14:paraId="4D632D81" w14:textId="77777777" w:rsidR="00D5714A" w:rsidRPr="00197806" w:rsidRDefault="00D5714A" w:rsidP="00D5714A">
      <w:pPr>
        <w:widowControl/>
        <w:numPr>
          <w:ilvl w:val="0"/>
          <w:numId w:val="372"/>
        </w:numPr>
        <w:tabs>
          <w:tab w:val="left" w:pos="567"/>
          <w:tab w:val="left" w:pos="709"/>
        </w:tabs>
        <w:adjustRightInd w:val="0"/>
        <w:snapToGrid w:val="0"/>
        <w:spacing w:after="0" w:line="460" w:lineRule="exact"/>
        <w:ind w:left="0" w:firstLine="0"/>
        <w:jc w:val="both"/>
        <w:rPr>
          <w:rFonts w:ascii="標楷體" w:eastAsia="標楷體" w:hAnsi="標楷體"/>
          <w:sz w:val="28"/>
          <w:szCs w:val="28"/>
        </w:rPr>
      </w:pPr>
      <w:r w:rsidRPr="00197806">
        <w:rPr>
          <w:rFonts w:ascii="標楷體" w:eastAsia="標楷體" w:hAnsi="標楷體" w:hint="eastAsia"/>
          <w:sz w:val="28"/>
          <w:szCs w:val="28"/>
        </w:rPr>
        <w:t>目前辦理情形：</w:t>
      </w:r>
    </w:p>
    <w:p w14:paraId="70D59F61" w14:textId="77777777" w:rsidR="00D5714A" w:rsidRDefault="00D5714A" w:rsidP="00D5714A">
      <w:pPr>
        <w:widowControl/>
        <w:numPr>
          <w:ilvl w:val="1"/>
          <w:numId w:val="372"/>
        </w:numPr>
        <w:tabs>
          <w:tab w:val="left" w:pos="567"/>
        </w:tabs>
        <w:adjustRightInd w:val="0"/>
        <w:snapToGrid w:val="0"/>
        <w:spacing w:after="0" w:line="460" w:lineRule="exact"/>
        <w:ind w:left="567" w:hanging="567"/>
        <w:jc w:val="both"/>
        <w:rPr>
          <w:rFonts w:ascii="標楷體" w:eastAsia="標楷體" w:hAnsi="標楷體"/>
          <w:sz w:val="28"/>
          <w:szCs w:val="28"/>
        </w:rPr>
      </w:pPr>
      <w:r w:rsidRPr="00070B04">
        <w:rPr>
          <w:rFonts w:ascii="標楷體" w:eastAsia="標楷體" w:hAnsi="標楷體" w:hint="eastAsia"/>
          <w:sz w:val="28"/>
          <w:szCs w:val="28"/>
        </w:rPr>
        <w:t>本市學校目前開放民眾停車之學校數計有大觀國中等</w:t>
      </w:r>
      <w:r w:rsidRPr="00070B04">
        <w:rPr>
          <w:rFonts w:ascii="標楷體" w:eastAsia="標楷體" w:hAnsi="標楷體"/>
          <w:sz w:val="28"/>
          <w:szCs w:val="28"/>
        </w:rPr>
        <w:t>62校。</w:t>
      </w:r>
    </w:p>
    <w:p w14:paraId="4E502D32" w14:textId="77777777" w:rsidR="00D5714A" w:rsidRPr="00070B04" w:rsidRDefault="00D5714A" w:rsidP="00D5714A">
      <w:pPr>
        <w:widowControl/>
        <w:numPr>
          <w:ilvl w:val="1"/>
          <w:numId w:val="372"/>
        </w:numPr>
        <w:tabs>
          <w:tab w:val="left" w:pos="567"/>
        </w:tabs>
        <w:adjustRightInd w:val="0"/>
        <w:snapToGrid w:val="0"/>
        <w:spacing w:after="0" w:line="460" w:lineRule="exact"/>
        <w:ind w:left="567" w:hanging="567"/>
        <w:jc w:val="both"/>
        <w:rPr>
          <w:rFonts w:ascii="標楷體" w:eastAsia="標楷體" w:hAnsi="標楷體"/>
          <w:sz w:val="28"/>
          <w:szCs w:val="28"/>
        </w:rPr>
      </w:pPr>
      <w:r w:rsidRPr="00070B04">
        <w:rPr>
          <w:rFonts w:ascii="標楷體" w:eastAsia="標楷體" w:hAnsi="標楷體"/>
          <w:sz w:val="28"/>
          <w:szCs w:val="28"/>
        </w:rPr>
        <w:t>108年前總開放格數為2,345格，108年起新增夜間開放660格，目前總開放格數3005格</w:t>
      </w:r>
      <w:r>
        <w:rPr>
          <w:rFonts w:ascii="標楷體" w:eastAsia="標楷體" w:hAnsi="標楷體" w:hint="eastAsia"/>
          <w:sz w:val="28"/>
          <w:szCs w:val="28"/>
        </w:rPr>
        <w:t>：</w:t>
      </w:r>
    </w:p>
    <w:p w14:paraId="74E2B2CC" w14:textId="77777777" w:rsidR="00D5714A" w:rsidRPr="00197806" w:rsidRDefault="00D5714A" w:rsidP="00D5714A">
      <w:pPr>
        <w:widowControl/>
        <w:numPr>
          <w:ilvl w:val="2"/>
          <w:numId w:val="372"/>
        </w:numPr>
        <w:tabs>
          <w:tab w:val="left" w:pos="567"/>
        </w:tabs>
        <w:adjustRightInd w:val="0"/>
        <w:snapToGrid w:val="0"/>
        <w:spacing w:after="0" w:line="460" w:lineRule="exact"/>
        <w:jc w:val="both"/>
        <w:rPr>
          <w:rFonts w:ascii="標楷體" w:eastAsia="標楷體" w:hAnsi="標楷體"/>
          <w:sz w:val="28"/>
          <w:szCs w:val="28"/>
        </w:rPr>
      </w:pPr>
      <w:r w:rsidRPr="00197806">
        <w:rPr>
          <w:rFonts w:ascii="標楷體" w:eastAsia="標楷體" w:hAnsi="標楷體" w:hint="eastAsia"/>
          <w:sz w:val="28"/>
          <w:szCs w:val="28"/>
        </w:rPr>
        <w:t>108年已成功媒合開放</w:t>
      </w:r>
      <w:r w:rsidRPr="000C3F4E">
        <w:rPr>
          <w:rFonts w:ascii="標楷體" w:eastAsia="標楷體" w:hAnsi="標楷體" w:hint="eastAsia"/>
          <w:b/>
          <w:bCs/>
          <w:color w:val="FF0000"/>
          <w:sz w:val="28"/>
          <w:szCs w:val="28"/>
        </w:rPr>
        <w:t>5</w:t>
      </w:r>
      <w:r w:rsidRPr="00197806">
        <w:rPr>
          <w:rFonts w:ascii="標楷體" w:eastAsia="標楷體" w:hAnsi="標楷體" w:hint="eastAsia"/>
          <w:sz w:val="28"/>
          <w:szCs w:val="28"/>
        </w:rPr>
        <w:t>校(丹鳳國小、大觀國小、新店國小、明志國小、白雲國小)。</w:t>
      </w:r>
    </w:p>
    <w:p w14:paraId="37F241EF" w14:textId="77777777" w:rsidR="00D5714A" w:rsidRDefault="00D5714A" w:rsidP="00D5714A">
      <w:pPr>
        <w:widowControl/>
        <w:numPr>
          <w:ilvl w:val="2"/>
          <w:numId w:val="372"/>
        </w:numPr>
        <w:tabs>
          <w:tab w:val="left" w:pos="567"/>
        </w:tabs>
        <w:adjustRightInd w:val="0"/>
        <w:snapToGrid w:val="0"/>
        <w:spacing w:after="0" w:line="460" w:lineRule="exact"/>
        <w:jc w:val="both"/>
        <w:rPr>
          <w:rFonts w:ascii="標楷體" w:eastAsia="標楷體" w:hAnsi="標楷體"/>
          <w:sz w:val="28"/>
          <w:szCs w:val="28"/>
        </w:rPr>
      </w:pPr>
      <w:r w:rsidRPr="00197806">
        <w:rPr>
          <w:rFonts w:ascii="標楷體" w:eastAsia="標楷體" w:hAnsi="標楷體" w:hint="eastAsia"/>
          <w:sz w:val="28"/>
          <w:szCs w:val="28"/>
        </w:rPr>
        <w:t>109年已成功媒合開放</w:t>
      </w:r>
      <w:r w:rsidRPr="000C3F4E">
        <w:rPr>
          <w:rFonts w:ascii="標楷體" w:eastAsia="標楷體" w:hAnsi="標楷體" w:hint="eastAsia"/>
          <w:b/>
          <w:bCs/>
          <w:color w:val="FF0000"/>
          <w:sz w:val="28"/>
          <w:szCs w:val="28"/>
        </w:rPr>
        <w:t>2</w:t>
      </w:r>
      <w:r w:rsidRPr="00197806">
        <w:rPr>
          <w:rFonts w:ascii="標楷體" w:eastAsia="標楷體" w:hAnsi="標楷體" w:hint="eastAsia"/>
          <w:sz w:val="28"/>
          <w:szCs w:val="28"/>
        </w:rPr>
        <w:t>校(</w:t>
      </w:r>
      <w:r w:rsidRPr="000C3F4E">
        <w:rPr>
          <w:rFonts w:ascii="標楷體" w:eastAsia="標楷體" w:hAnsi="標楷體" w:hint="eastAsia"/>
          <w:sz w:val="28"/>
          <w:szCs w:val="28"/>
        </w:rPr>
        <w:t>永福國小、中園國小</w:t>
      </w:r>
      <w:r w:rsidRPr="00197806">
        <w:rPr>
          <w:rFonts w:ascii="標楷體" w:eastAsia="標楷體" w:hAnsi="標楷體" w:hint="eastAsia"/>
          <w:sz w:val="28"/>
          <w:szCs w:val="28"/>
        </w:rPr>
        <w:t>)。</w:t>
      </w:r>
    </w:p>
    <w:p w14:paraId="63D8312F" w14:textId="77777777" w:rsidR="00D5714A" w:rsidRDefault="00D5714A" w:rsidP="00D5714A">
      <w:pPr>
        <w:widowControl/>
        <w:numPr>
          <w:ilvl w:val="2"/>
          <w:numId w:val="372"/>
        </w:numPr>
        <w:tabs>
          <w:tab w:val="left" w:pos="567"/>
        </w:tabs>
        <w:adjustRightInd w:val="0"/>
        <w:snapToGrid w:val="0"/>
        <w:spacing w:after="0" w:line="460" w:lineRule="exact"/>
        <w:jc w:val="both"/>
        <w:rPr>
          <w:rFonts w:ascii="標楷體" w:eastAsia="標楷體" w:hAnsi="標楷體"/>
          <w:sz w:val="28"/>
          <w:szCs w:val="28"/>
        </w:rPr>
      </w:pPr>
      <w:r w:rsidRPr="000A2BAF">
        <w:rPr>
          <w:rFonts w:ascii="標楷體" w:eastAsia="標楷體" w:hAnsi="標楷體"/>
          <w:sz w:val="28"/>
          <w:szCs w:val="28"/>
        </w:rPr>
        <w:t>11</w:t>
      </w:r>
      <w:r>
        <w:rPr>
          <w:rFonts w:ascii="標楷體" w:eastAsia="標楷體" w:hAnsi="標楷體" w:hint="eastAsia"/>
          <w:sz w:val="28"/>
          <w:szCs w:val="28"/>
        </w:rPr>
        <w:t>1年已成功</w:t>
      </w:r>
      <w:r w:rsidRPr="000A2BAF">
        <w:rPr>
          <w:rFonts w:ascii="標楷體" w:eastAsia="標楷體" w:hAnsi="標楷體"/>
          <w:sz w:val="28"/>
          <w:szCs w:val="28"/>
        </w:rPr>
        <w:t>媒合</w:t>
      </w:r>
      <w:r>
        <w:rPr>
          <w:rFonts w:ascii="標楷體" w:eastAsia="標楷體" w:hAnsi="標楷體" w:hint="eastAsia"/>
          <w:sz w:val="28"/>
          <w:szCs w:val="28"/>
        </w:rPr>
        <w:t>開放</w:t>
      </w:r>
      <w:r w:rsidRPr="000C3F4E">
        <w:rPr>
          <w:rFonts w:ascii="標楷體" w:eastAsia="標楷體" w:hAnsi="標楷體" w:hint="eastAsia"/>
          <w:b/>
          <w:bCs/>
          <w:color w:val="FF0000"/>
          <w:sz w:val="28"/>
          <w:szCs w:val="28"/>
        </w:rPr>
        <w:t>4</w:t>
      </w:r>
      <w:r w:rsidRPr="000A2BAF">
        <w:rPr>
          <w:rFonts w:ascii="標楷體" w:eastAsia="標楷體" w:hAnsi="標楷體"/>
          <w:sz w:val="28"/>
          <w:szCs w:val="28"/>
        </w:rPr>
        <w:t>校(</w:t>
      </w:r>
      <w:r w:rsidRPr="00197806">
        <w:rPr>
          <w:rFonts w:ascii="標楷體" w:eastAsia="標楷體" w:hAnsi="標楷體" w:hint="eastAsia"/>
          <w:sz w:val="28"/>
          <w:szCs w:val="28"/>
        </w:rPr>
        <w:t>文林國小</w:t>
      </w:r>
      <w:r>
        <w:rPr>
          <w:rFonts w:ascii="標楷體" w:eastAsia="標楷體" w:hAnsi="標楷體" w:hint="eastAsia"/>
          <w:sz w:val="28"/>
          <w:szCs w:val="28"/>
        </w:rPr>
        <w:t>、新市國小、新林國小、東湖國小</w:t>
      </w:r>
      <w:r w:rsidRPr="000A2BAF">
        <w:rPr>
          <w:rFonts w:ascii="標楷體" w:eastAsia="標楷體" w:hAnsi="標楷體"/>
          <w:sz w:val="28"/>
          <w:szCs w:val="28"/>
        </w:rPr>
        <w:t>)</w:t>
      </w:r>
      <w:r>
        <w:rPr>
          <w:rFonts w:ascii="標楷體" w:eastAsia="標楷體" w:hAnsi="標楷體" w:hint="eastAsia"/>
          <w:sz w:val="28"/>
          <w:szCs w:val="28"/>
        </w:rPr>
        <w:t>。</w:t>
      </w:r>
    </w:p>
    <w:p w14:paraId="77E3BD39" w14:textId="77777777" w:rsidR="00D5714A" w:rsidRPr="00820347" w:rsidRDefault="00D5714A" w:rsidP="00D5714A">
      <w:pPr>
        <w:widowControl/>
        <w:numPr>
          <w:ilvl w:val="2"/>
          <w:numId w:val="372"/>
        </w:numPr>
        <w:tabs>
          <w:tab w:val="left" w:pos="567"/>
        </w:tabs>
        <w:adjustRightInd w:val="0"/>
        <w:snapToGrid w:val="0"/>
        <w:spacing w:after="0" w:line="460" w:lineRule="exact"/>
        <w:jc w:val="both"/>
        <w:rPr>
          <w:rFonts w:ascii="標楷體" w:eastAsia="標楷體" w:hAnsi="標楷體"/>
          <w:sz w:val="28"/>
          <w:szCs w:val="28"/>
        </w:rPr>
      </w:pPr>
      <w:r w:rsidRPr="00D724D4">
        <w:rPr>
          <w:rFonts w:ascii="標楷體" w:eastAsia="標楷體" w:hAnsi="標楷體" w:hint="eastAsia"/>
          <w:sz w:val="28"/>
          <w:szCs w:val="28"/>
        </w:rPr>
        <w:t>1</w:t>
      </w:r>
      <w:r w:rsidRPr="00D724D4">
        <w:rPr>
          <w:rFonts w:ascii="標楷體" w:eastAsia="標楷體" w:hAnsi="標楷體"/>
          <w:sz w:val="28"/>
          <w:szCs w:val="28"/>
        </w:rPr>
        <w:t>12</w:t>
      </w:r>
      <w:r w:rsidRPr="00D724D4">
        <w:rPr>
          <w:rFonts w:ascii="標楷體" w:eastAsia="標楷體" w:hAnsi="標楷體" w:hint="eastAsia"/>
          <w:sz w:val="28"/>
          <w:szCs w:val="28"/>
        </w:rPr>
        <w:t>年已成功媒合開放</w:t>
      </w:r>
      <w:r w:rsidRPr="000C3F4E">
        <w:rPr>
          <w:rFonts w:ascii="標楷體" w:eastAsia="標楷體" w:hAnsi="標楷體" w:hint="eastAsia"/>
          <w:b/>
          <w:bCs/>
          <w:color w:val="FF0000"/>
          <w:sz w:val="28"/>
          <w:szCs w:val="28"/>
        </w:rPr>
        <w:t>5</w:t>
      </w:r>
      <w:r>
        <w:rPr>
          <w:rFonts w:ascii="標楷體" w:eastAsia="標楷體" w:hAnsi="標楷體" w:hint="eastAsia"/>
          <w:sz w:val="28"/>
          <w:szCs w:val="28"/>
        </w:rPr>
        <w:t>校（</w:t>
      </w:r>
      <w:proofErr w:type="gramStart"/>
      <w:r>
        <w:rPr>
          <w:rFonts w:ascii="標楷體" w:eastAsia="標楷體" w:hAnsi="標楷體" w:hint="eastAsia"/>
          <w:sz w:val="28"/>
          <w:szCs w:val="28"/>
        </w:rPr>
        <w:t>介</w:t>
      </w:r>
      <w:proofErr w:type="gramEnd"/>
      <w:r>
        <w:rPr>
          <w:rFonts w:ascii="標楷體" w:eastAsia="標楷體" w:hAnsi="標楷體" w:hint="eastAsia"/>
          <w:sz w:val="28"/>
          <w:szCs w:val="28"/>
        </w:rPr>
        <w:t>壽國小、大豐國小、自強國小、</w:t>
      </w:r>
      <w:r w:rsidRPr="00D724D4">
        <w:rPr>
          <w:rFonts w:ascii="標楷體" w:eastAsia="標楷體" w:hAnsi="標楷體" w:hint="eastAsia"/>
          <w:sz w:val="28"/>
          <w:szCs w:val="28"/>
        </w:rPr>
        <w:t>尖山國中、三多國中</w:t>
      </w:r>
      <w:r>
        <w:rPr>
          <w:rFonts w:ascii="標楷體" w:eastAsia="標楷體" w:hAnsi="標楷體" w:hint="eastAsia"/>
          <w:sz w:val="28"/>
          <w:szCs w:val="28"/>
        </w:rPr>
        <w:t>）</w:t>
      </w:r>
      <w:r w:rsidRPr="002371EF">
        <w:rPr>
          <w:rFonts w:ascii="標楷體" w:eastAsia="標楷體" w:hAnsi="標楷體" w:hint="eastAsia"/>
          <w:b/>
          <w:sz w:val="28"/>
          <w:szCs w:val="28"/>
        </w:rPr>
        <w:t>。</w:t>
      </w:r>
    </w:p>
    <w:p w14:paraId="76DF3C26" w14:textId="77777777" w:rsidR="00D5714A" w:rsidRDefault="00D5714A" w:rsidP="00D5714A">
      <w:pPr>
        <w:widowControl/>
        <w:numPr>
          <w:ilvl w:val="2"/>
          <w:numId w:val="372"/>
        </w:numPr>
        <w:tabs>
          <w:tab w:val="left" w:pos="567"/>
        </w:tabs>
        <w:adjustRightInd w:val="0"/>
        <w:snapToGrid w:val="0"/>
        <w:spacing w:after="0" w:line="460" w:lineRule="exact"/>
        <w:jc w:val="both"/>
        <w:rPr>
          <w:rFonts w:ascii="標楷體" w:eastAsia="標楷體" w:hAnsi="標楷體"/>
          <w:b/>
          <w:sz w:val="28"/>
          <w:szCs w:val="28"/>
        </w:rPr>
      </w:pPr>
      <w:r w:rsidRPr="00D724D4">
        <w:rPr>
          <w:rFonts w:ascii="標楷體" w:eastAsia="標楷體" w:hAnsi="標楷體" w:hint="eastAsia"/>
          <w:b/>
          <w:sz w:val="28"/>
          <w:szCs w:val="28"/>
        </w:rPr>
        <w:lastRenderedPageBreak/>
        <w:t>1</w:t>
      </w:r>
      <w:r w:rsidRPr="00D724D4">
        <w:rPr>
          <w:rFonts w:ascii="標楷體" w:eastAsia="標楷體" w:hAnsi="標楷體"/>
          <w:b/>
          <w:sz w:val="28"/>
          <w:szCs w:val="28"/>
        </w:rPr>
        <w:t>13</w:t>
      </w:r>
      <w:r w:rsidRPr="00D724D4">
        <w:rPr>
          <w:rFonts w:ascii="標楷體" w:eastAsia="標楷體" w:hAnsi="標楷體" w:hint="eastAsia"/>
          <w:b/>
          <w:sz w:val="28"/>
          <w:szCs w:val="28"/>
        </w:rPr>
        <w:t>年已成功媒合</w:t>
      </w:r>
      <w:r>
        <w:rPr>
          <w:rFonts w:ascii="標楷體" w:eastAsia="標楷體" w:hAnsi="標楷體" w:hint="eastAsia"/>
          <w:b/>
          <w:sz w:val="28"/>
          <w:szCs w:val="28"/>
        </w:rPr>
        <w:t>開放</w:t>
      </w:r>
      <w:r>
        <w:rPr>
          <w:rFonts w:ascii="標楷體" w:eastAsia="標楷體" w:hAnsi="標楷體" w:hint="eastAsia"/>
          <w:b/>
          <w:color w:val="FF0000"/>
          <w:sz w:val="28"/>
          <w:szCs w:val="28"/>
        </w:rPr>
        <w:t>3</w:t>
      </w:r>
      <w:r w:rsidRPr="00D724D4">
        <w:rPr>
          <w:rFonts w:ascii="標楷體" w:eastAsia="標楷體" w:hAnsi="標楷體" w:hint="eastAsia"/>
          <w:b/>
          <w:sz w:val="28"/>
          <w:szCs w:val="28"/>
        </w:rPr>
        <w:t>校（</w:t>
      </w:r>
      <w:r>
        <w:rPr>
          <w:rFonts w:ascii="標楷體" w:eastAsia="標楷體" w:hAnsi="標楷體" w:hint="eastAsia"/>
          <w:b/>
          <w:sz w:val="28"/>
          <w:szCs w:val="28"/>
        </w:rPr>
        <w:t>錦和高中、</w:t>
      </w:r>
      <w:r w:rsidRPr="000C3F4E">
        <w:rPr>
          <w:rFonts w:ascii="標楷體" w:eastAsia="標楷體" w:hAnsi="標楷體" w:hint="eastAsia"/>
          <w:b/>
          <w:color w:val="000000" w:themeColor="text1"/>
          <w:sz w:val="28"/>
          <w:szCs w:val="28"/>
        </w:rPr>
        <w:t>義學國中、</w:t>
      </w:r>
      <w:r w:rsidRPr="00D724D4">
        <w:rPr>
          <w:rFonts w:ascii="標楷體" w:eastAsia="標楷體" w:hAnsi="標楷體" w:hint="eastAsia"/>
          <w:b/>
          <w:sz w:val="28"/>
          <w:szCs w:val="28"/>
        </w:rPr>
        <w:t>二橋國小）</w:t>
      </w:r>
      <w:r w:rsidRPr="00D724D4">
        <w:rPr>
          <w:rFonts w:ascii="標楷體" w:eastAsia="標楷體" w:hAnsi="標楷體" w:hint="eastAsia"/>
          <w:sz w:val="28"/>
          <w:szCs w:val="28"/>
        </w:rPr>
        <w:t>，並與交通局配合至</w:t>
      </w:r>
      <w:proofErr w:type="gramStart"/>
      <w:r w:rsidRPr="00D724D4">
        <w:rPr>
          <w:rFonts w:ascii="標楷體" w:eastAsia="標楷體" w:hAnsi="標楷體" w:hint="eastAsia"/>
          <w:sz w:val="28"/>
          <w:szCs w:val="28"/>
        </w:rPr>
        <w:t>停車需供比較</w:t>
      </w:r>
      <w:proofErr w:type="gramEnd"/>
      <w:r w:rsidRPr="00D724D4">
        <w:rPr>
          <w:rFonts w:ascii="標楷體" w:eastAsia="標楷體" w:hAnsi="標楷體" w:hint="eastAsia"/>
          <w:sz w:val="28"/>
          <w:szCs w:val="28"/>
        </w:rPr>
        <w:t>高之學校進行會</w:t>
      </w:r>
      <w:proofErr w:type="gramStart"/>
      <w:r w:rsidRPr="00D724D4">
        <w:rPr>
          <w:rFonts w:ascii="標楷體" w:eastAsia="標楷體" w:hAnsi="標楷體" w:hint="eastAsia"/>
          <w:sz w:val="28"/>
          <w:szCs w:val="28"/>
        </w:rPr>
        <w:t>勘</w:t>
      </w:r>
      <w:proofErr w:type="gramEnd"/>
      <w:r w:rsidRPr="00D724D4">
        <w:rPr>
          <w:rFonts w:ascii="標楷體" w:eastAsia="標楷體" w:hAnsi="標楷體" w:hint="eastAsia"/>
          <w:sz w:val="28"/>
          <w:szCs w:val="28"/>
        </w:rPr>
        <w:t>，持續輔導促請學校釋出</w:t>
      </w:r>
      <w:proofErr w:type="gramStart"/>
      <w:r w:rsidRPr="00D724D4">
        <w:rPr>
          <w:rFonts w:ascii="標楷體" w:eastAsia="標楷體" w:hAnsi="標楷體" w:hint="eastAsia"/>
          <w:sz w:val="28"/>
          <w:szCs w:val="28"/>
        </w:rPr>
        <w:t>停車位予大眾</w:t>
      </w:r>
      <w:proofErr w:type="gramEnd"/>
      <w:r w:rsidRPr="00D724D4">
        <w:rPr>
          <w:rFonts w:ascii="標楷體" w:eastAsia="標楷體" w:hAnsi="標楷體" w:hint="eastAsia"/>
          <w:sz w:val="28"/>
          <w:szCs w:val="28"/>
        </w:rPr>
        <w:t>付費使用</w:t>
      </w:r>
      <w:r w:rsidRPr="00D724D4">
        <w:rPr>
          <w:rFonts w:ascii="標楷體" w:eastAsia="標楷體" w:hAnsi="標楷體" w:hint="eastAsia"/>
          <w:b/>
          <w:sz w:val="28"/>
          <w:szCs w:val="28"/>
        </w:rPr>
        <w:t>。</w:t>
      </w:r>
    </w:p>
    <w:p w14:paraId="6D13752A" w14:textId="77777777" w:rsidR="00D5714A" w:rsidRPr="00070B04" w:rsidRDefault="00D5714A" w:rsidP="00D5714A">
      <w:pPr>
        <w:widowControl/>
        <w:numPr>
          <w:ilvl w:val="1"/>
          <w:numId w:val="372"/>
        </w:numPr>
        <w:tabs>
          <w:tab w:val="left" w:pos="567"/>
        </w:tabs>
        <w:adjustRightInd w:val="0"/>
        <w:snapToGrid w:val="0"/>
        <w:spacing w:after="0" w:line="460" w:lineRule="exact"/>
        <w:ind w:left="567" w:hanging="567"/>
        <w:jc w:val="both"/>
        <w:rPr>
          <w:rFonts w:ascii="標楷體" w:eastAsia="標楷體" w:hAnsi="標楷體"/>
          <w:b/>
          <w:sz w:val="28"/>
          <w:szCs w:val="28"/>
        </w:rPr>
      </w:pPr>
      <w:r w:rsidRPr="00070B04">
        <w:rPr>
          <w:rFonts w:ascii="標楷體" w:eastAsia="標楷體" w:hAnsi="標楷體" w:hint="eastAsia"/>
          <w:b/>
          <w:bCs/>
          <w:sz w:val="28"/>
          <w:szCs w:val="28"/>
        </w:rPr>
        <w:t>114年底</w:t>
      </w:r>
      <w:r w:rsidRPr="00070B04">
        <w:rPr>
          <w:rFonts w:ascii="標楷體" w:eastAsia="標楷體" w:hAnsi="標楷體"/>
          <w:b/>
          <w:bCs/>
          <w:sz w:val="28"/>
          <w:szCs w:val="28"/>
        </w:rPr>
        <w:t>將新增4所學校達66校校園夜間開放停車增加143個停車格</w:t>
      </w:r>
      <w:r w:rsidRPr="00070B04">
        <w:rPr>
          <w:rFonts w:ascii="標楷體" w:eastAsia="標楷體" w:hAnsi="標楷體" w:hint="eastAsia"/>
          <w:b/>
          <w:bCs/>
          <w:sz w:val="28"/>
          <w:szCs w:val="28"/>
        </w:rPr>
        <w:t>，</w:t>
      </w:r>
      <w:r w:rsidRPr="00070B04">
        <w:rPr>
          <w:rFonts w:ascii="標楷體" w:eastAsia="標楷體" w:hAnsi="標楷體" w:hint="eastAsia"/>
          <w:b/>
          <w:bCs/>
          <w:color w:val="FF0000"/>
          <w:sz w:val="28"/>
          <w:szCs w:val="28"/>
        </w:rPr>
        <w:t>預計</w:t>
      </w:r>
      <w:r w:rsidRPr="00070B04">
        <w:rPr>
          <w:rFonts w:ascii="標楷體" w:eastAsia="標楷體" w:hAnsi="標楷體"/>
          <w:b/>
          <w:bCs/>
          <w:color w:val="FF0000"/>
          <w:sz w:val="28"/>
          <w:szCs w:val="28"/>
        </w:rPr>
        <w:t>114年總開放格數達3,148格</w:t>
      </w:r>
      <w:r>
        <w:rPr>
          <w:rFonts w:ascii="標楷體" w:eastAsia="標楷體" w:hAnsi="標楷體" w:hint="eastAsia"/>
          <w:b/>
          <w:bCs/>
          <w:color w:val="FF0000"/>
          <w:sz w:val="28"/>
          <w:szCs w:val="28"/>
        </w:rPr>
        <w:t>:</w:t>
      </w:r>
      <w:r w:rsidRPr="00070B04">
        <w:rPr>
          <w:rFonts w:ascii="標楷體" w:eastAsia="標楷體" w:hAnsi="標楷體" w:hint="eastAsia"/>
          <w:b/>
          <w:sz w:val="28"/>
          <w:szCs w:val="28"/>
        </w:rPr>
        <w:t>1</w:t>
      </w:r>
      <w:r w:rsidRPr="00070B04">
        <w:rPr>
          <w:rFonts w:ascii="標楷體" w:eastAsia="標楷體" w:hAnsi="標楷體"/>
          <w:b/>
          <w:sz w:val="28"/>
          <w:szCs w:val="28"/>
        </w:rPr>
        <w:t>1</w:t>
      </w:r>
      <w:r w:rsidRPr="00070B04">
        <w:rPr>
          <w:rFonts w:ascii="標楷體" w:eastAsia="標楷體" w:hAnsi="標楷體" w:hint="eastAsia"/>
          <w:b/>
          <w:sz w:val="28"/>
          <w:szCs w:val="28"/>
        </w:rPr>
        <w:t>4</w:t>
      </w:r>
      <w:r w:rsidRPr="00070B04">
        <w:rPr>
          <w:rFonts w:ascii="標楷體" w:eastAsia="標楷體" w:hAnsi="標楷體" w:hint="eastAsia"/>
          <w:sz w:val="28"/>
          <w:szCs w:val="28"/>
        </w:rPr>
        <w:t>年已</w:t>
      </w:r>
      <w:r w:rsidRPr="00070B04">
        <w:rPr>
          <w:rFonts w:ascii="標楷體" w:eastAsia="標楷體" w:hAnsi="標楷體" w:hint="eastAsia"/>
          <w:b/>
          <w:sz w:val="28"/>
          <w:szCs w:val="28"/>
        </w:rPr>
        <w:t>成功媒合</w:t>
      </w:r>
      <w:r w:rsidRPr="00070B04">
        <w:rPr>
          <w:rFonts w:ascii="標楷體" w:eastAsia="標楷體" w:hAnsi="標楷體" w:hint="eastAsia"/>
          <w:b/>
          <w:color w:val="FF0000"/>
          <w:sz w:val="28"/>
          <w:szCs w:val="28"/>
        </w:rPr>
        <w:t>4</w:t>
      </w:r>
      <w:r w:rsidRPr="00070B04">
        <w:rPr>
          <w:rFonts w:ascii="標楷體" w:eastAsia="標楷體" w:hAnsi="標楷體" w:hint="eastAsia"/>
          <w:b/>
          <w:sz w:val="28"/>
          <w:szCs w:val="28"/>
        </w:rPr>
        <w:t>校（</w:t>
      </w:r>
      <w:r w:rsidRPr="00070B04">
        <w:rPr>
          <w:rFonts w:ascii="標楷體" w:eastAsia="標楷體" w:hAnsi="標楷體" w:hint="eastAsia"/>
          <w:b/>
          <w:color w:val="FF0000"/>
          <w:sz w:val="28"/>
          <w:szCs w:val="28"/>
        </w:rPr>
        <w:t>思賢國小</w:t>
      </w:r>
      <w:r w:rsidRPr="00070B04">
        <w:rPr>
          <w:rFonts w:ascii="標楷體" w:eastAsia="標楷體" w:hAnsi="標楷體" w:hint="eastAsia"/>
          <w:b/>
          <w:sz w:val="28"/>
          <w:szCs w:val="28"/>
        </w:rPr>
        <w:t>、興化國小、柑園國小、中正國中）申請校園夜間開放停車計畫並規劃設置中。</w:t>
      </w:r>
    </w:p>
    <w:p w14:paraId="1E82B3BC" w14:textId="77777777" w:rsidR="00D5714A" w:rsidRPr="000A2BAF" w:rsidRDefault="00D5714A" w:rsidP="00D5714A">
      <w:pPr>
        <w:widowControl/>
        <w:numPr>
          <w:ilvl w:val="1"/>
          <w:numId w:val="372"/>
        </w:numPr>
        <w:tabs>
          <w:tab w:val="left" w:pos="567"/>
        </w:tabs>
        <w:adjustRightInd w:val="0"/>
        <w:snapToGrid w:val="0"/>
        <w:spacing w:after="0" w:line="460" w:lineRule="exact"/>
        <w:ind w:left="567" w:hanging="567"/>
        <w:jc w:val="both"/>
        <w:rPr>
          <w:rFonts w:ascii="標楷體" w:eastAsia="標楷體" w:hAnsi="標楷體"/>
          <w:sz w:val="28"/>
          <w:szCs w:val="28"/>
        </w:rPr>
      </w:pPr>
      <w:r w:rsidRPr="000A2BAF">
        <w:rPr>
          <w:rFonts w:ascii="標楷體" w:eastAsia="標楷體" w:hAnsi="標楷體" w:hint="eastAsia"/>
          <w:sz w:val="28"/>
          <w:szCs w:val="28"/>
        </w:rPr>
        <w:t>後續作為：每年持續依「新北市政府所屬機關及學校開放夜間停車實施計畫」媒合有意願且區域具停車需求之學校。</w:t>
      </w:r>
    </w:p>
    <w:p w14:paraId="4AC97337" w14:textId="77777777" w:rsidR="00A03AF5" w:rsidRDefault="00A03AF5">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61490C9" w14:textId="1B774CC9" w:rsidR="00D5714A" w:rsidRDefault="00D5714A" w:rsidP="00E85787">
      <w:pPr>
        <w:pStyle w:val="1"/>
        <w:adjustRightInd w:val="0"/>
        <w:snapToGrid w:val="0"/>
        <w:spacing w:before="0" w:after="0" w:line="460" w:lineRule="exact"/>
        <w:jc w:val="both"/>
        <w:rPr>
          <w:rFonts w:ascii="標楷體" w:eastAsia="標楷體" w:hAnsi="標楷體"/>
        </w:rPr>
      </w:pPr>
      <w:r>
        <w:rPr>
          <w:rFonts w:ascii="標楷體" w:eastAsia="標楷體" w:hAnsi="標楷體" w:hint="eastAsia"/>
          <w:sz w:val="36"/>
          <w:szCs w:val="36"/>
        </w:rPr>
        <w:lastRenderedPageBreak/>
        <w:t>教-</w:t>
      </w:r>
      <w:r>
        <w:rPr>
          <w:rFonts w:ascii="標楷體" w:eastAsia="標楷體" w:hAnsi="標楷體"/>
          <w:sz w:val="36"/>
          <w:szCs w:val="36"/>
        </w:rPr>
        <w:t>2</w:t>
      </w:r>
      <w:r>
        <w:rPr>
          <w:rFonts w:ascii="標楷體" w:eastAsia="標楷體" w:hAnsi="標楷體" w:hint="eastAsia"/>
          <w:sz w:val="36"/>
          <w:szCs w:val="36"/>
        </w:rPr>
        <w:t>28、</w:t>
      </w:r>
      <w:r w:rsidRPr="00330B08">
        <w:rPr>
          <w:rFonts w:ascii="標楷體" w:eastAsia="標楷體" w:hAnsi="標楷體" w:hint="eastAsia"/>
          <w:sz w:val="36"/>
          <w:szCs w:val="36"/>
        </w:rPr>
        <w:t>本市學校停車收入用途及收支情形。</w:t>
      </w:r>
      <w:r w:rsidRPr="00330B08">
        <w:rPr>
          <w:rFonts w:ascii="標楷體" w:eastAsia="標楷體" w:hAnsi="標楷體"/>
          <w:sz w:val="36"/>
          <w:szCs w:val="36"/>
        </w:rPr>
        <w:t>(請補充規定以及市府掌握各校收支情形財報)</w:t>
      </w:r>
      <w:r>
        <w:rPr>
          <w:rFonts w:ascii="標楷體" w:eastAsia="標楷體" w:hAnsi="標楷體" w:hint="eastAsia"/>
          <w:sz w:val="36"/>
          <w:szCs w:val="36"/>
        </w:rPr>
        <w:t>（呂家愷議員）</w:t>
      </w:r>
    </w:p>
    <w:p w14:paraId="2E031E13" w14:textId="77777777" w:rsidR="00D5714A" w:rsidRDefault="00D5714A" w:rsidP="00E85787">
      <w:pPr>
        <w:spacing w:line="460" w:lineRule="exact"/>
        <w:rPr>
          <w:rFonts w:ascii="標楷體" w:eastAsia="標楷體" w:hAnsi="標楷體"/>
          <w:sz w:val="32"/>
          <w:szCs w:val="32"/>
        </w:rPr>
      </w:pPr>
      <w:r>
        <w:rPr>
          <w:rFonts w:ascii="標楷體" w:eastAsia="標楷體" w:hAnsi="標楷體" w:hint="eastAsia"/>
          <w:sz w:val="32"/>
          <w:szCs w:val="32"/>
        </w:rPr>
        <w:t>地區：鶯歌區</w:t>
      </w:r>
    </w:p>
    <w:p w14:paraId="48A59B70" w14:textId="77777777" w:rsidR="00D5714A" w:rsidRPr="007D1A4D" w:rsidRDefault="00D5714A" w:rsidP="00E85787">
      <w:pPr>
        <w:snapToGrid w:val="0"/>
        <w:spacing w:line="46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197806" w14:paraId="6412EE9C" w14:textId="77777777" w:rsidTr="003751BC">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1448FE0B" w14:textId="77777777" w:rsidR="00D5714A" w:rsidRDefault="00D5714A" w:rsidP="00D5714A">
            <w:pPr>
              <w:numPr>
                <w:ilvl w:val="0"/>
                <w:numId w:val="371"/>
              </w:numPr>
              <w:snapToGrid w:val="0"/>
              <w:spacing w:after="0" w:line="460" w:lineRule="exact"/>
              <w:jc w:val="both"/>
              <w:rPr>
                <w:rFonts w:ascii="標楷體" w:eastAsia="標楷體" w:hAnsi="標楷體"/>
                <w:sz w:val="28"/>
                <w:szCs w:val="28"/>
              </w:rPr>
            </w:pPr>
            <w:r w:rsidRPr="00CD518D">
              <w:rPr>
                <w:rFonts w:ascii="標楷體" w:eastAsia="標楷體" w:hAnsi="標楷體"/>
                <w:sz w:val="28"/>
                <w:szCs w:val="28"/>
              </w:rPr>
              <w:t>鶯歌國小112年場地收入(含停車場及校內場地租借等)，</w:t>
            </w:r>
            <w:proofErr w:type="gramStart"/>
            <w:r w:rsidRPr="00CD518D">
              <w:rPr>
                <w:rFonts w:ascii="標楷體" w:eastAsia="標楷體" w:hAnsi="標楷體"/>
                <w:sz w:val="28"/>
                <w:szCs w:val="28"/>
              </w:rPr>
              <w:t>實收數為</w:t>
            </w:r>
            <w:proofErr w:type="gramEnd"/>
            <w:r w:rsidRPr="00CD518D">
              <w:rPr>
                <w:rFonts w:ascii="標楷體" w:eastAsia="標楷體" w:hAnsi="標楷體"/>
                <w:sz w:val="28"/>
                <w:szCs w:val="28"/>
              </w:rPr>
              <w:t>640萬8,733元，</w:t>
            </w:r>
            <w:proofErr w:type="gramStart"/>
            <w:r w:rsidRPr="00CD518D">
              <w:rPr>
                <w:rFonts w:ascii="標楷體" w:eastAsia="標楷體" w:hAnsi="標楷體"/>
                <w:sz w:val="28"/>
                <w:szCs w:val="28"/>
              </w:rPr>
              <w:t>實支數為</w:t>
            </w:r>
            <w:proofErr w:type="gramEnd"/>
            <w:r w:rsidRPr="00CD518D">
              <w:rPr>
                <w:rFonts w:ascii="標楷體" w:eastAsia="標楷體" w:hAnsi="標楷體"/>
                <w:sz w:val="28"/>
                <w:szCs w:val="28"/>
              </w:rPr>
              <w:t xml:space="preserve"> 501萬5,895元(經常門184萬48元、資本門317萬5,847元，支出用途主要為停車場執勤人員人事費、管理維護費用 (含水電)、場地設備費等。</w:t>
            </w:r>
          </w:p>
          <w:p w14:paraId="4F46A41E" w14:textId="77777777" w:rsidR="00D5714A" w:rsidRPr="00C9197E" w:rsidRDefault="00D5714A" w:rsidP="00D5714A">
            <w:pPr>
              <w:numPr>
                <w:ilvl w:val="0"/>
                <w:numId w:val="371"/>
              </w:numPr>
              <w:snapToGrid w:val="0"/>
              <w:spacing w:after="0" w:line="460" w:lineRule="exact"/>
              <w:jc w:val="both"/>
              <w:rPr>
                <w:rFonts w:ascii="標楷體" w:eastAsia="標楷體" w:hAnsi="標楷體"/>
                <w:sz w:val="28"/>
                <w:szCs w:val="28"/>
              </w:rPr>
            </w:pPr>
            <w:r w:rsidRPr="00CD518D">
              <w:rPr>
                <w:rFonts w:ascii="標楷體" w:eastAsia="標楷體" w:hAnsi="標楷體"/>
                <w:sz w:val="28"/>
                <w:szCs w:val="28"/>
              </w:rPr>
              <w:t>建國國小無公有停車場對外開放民眾停放，僅提供校內停車空間供教職員工上班時間停放，</w:t>
            </w:r>
            <w:proofErr w:type="gramStart"/>
            <w:r w:rsidRPr="00CD518D">
              <w:rPr>
                <w:rFonts w:ascii="標楷體" w:eastAsia="標楷體" w:hAnsi="標楷體"/>
                <w:sz w:val="28"/>
                <w:szCs w:val="28"/>
              </w:rPr>
              <w:t>實收數為</w:t>
            </w:r>
            <w:proofErr w:type="gramEnd"/>
            <w:r w:rsidRPr="00CD518D">
              <w:rPr>
                <w:rFonts w:ascii="標楷體" w:eastAsia="標楷體" w:hAnsi="標楷體"/>
                <w:sz w:val="28"/>
                <w:szCs w:val="28"/>
              </w:rPr>
              <w:t>9萬4,000元。</w:t>
            </w:r>
          </w:p>
        </w:tc>
      </w:tr>
    </w:tbl>
    <w:p w14:paraId="4558BD19" w14:textId="77777777" w:rsidR="00D5714A" w:rsidRPr="00330B08" w:rsidRDefault="00D5714A" w:rsidP="00D5714A">
      <w:pPr>
        <w:pStyle w:val="a9"/>
        <w:numPr>
          <w:ilvl w:val="0"/>
          <w:numId w:val="372"/>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330B08">
        <w:rPr>
          <w:rFonts w:ascii="標楷體" w:eastAsia="標楷體" w:hAnsi="標楷體" w:hint="eastAsia"/>
          <w:sz w:val="28"/>
          <w:szCs w:val="28"/>
        </w:rPr>
        <w:t>鶯歌國小</w:t>
      </w:r>
      <w:r w:rsidRPr="00330B08">
        <w:rPr>
          <w:rFonts w:ascii="標楷體" w:eastAsia="標楷體" w:hAnsi="標楷體"/>
          <w:sz w:val="28"/>
          <w:szCs w:val="28"/>
        </w:rPr>
        <w:t>112年場地收入(含停車場及校內場地租借等)，</w:t>
      </w:r>
      <w:proofErr w:type="gramStart"/>
      <w:r w:rsidRPr="00330B08">
        <w:rPr>
          <w:rFonts w:ascii="標楷體" w:eastAsia="標楷體" w:hAnsi="標楷體"/>
          <w:sz w:val="28"/>
          <w:szCs w:val="28"/>
        </w:rPr>
        <w:t>實收數為</w:t>
      </w:r>
      <w:proofErr w:type="gramEnd"/>
      <w:r w:rsidRPr="00330B08">
        <w:rPr>
          <w:rFonts w:ascii="標楷體" w:eastAsia="標楷體" w:hAnsi="標楷體"/>
          <w:sz w:val="28"/>
          <w:szCs w:val="28"/>
        </w:rPr>
        <w:t>640萬8,733元，</w:t>
      </w:r>
      <w:proofErr w:type="gramStart"/>
      <w:r w:rsidRPr="00330B08">
        <w:rPr>
          <w:rFonts w:ascii="標楷體" w:eastAsia="標楷體" w:hAnsi="標楷體"/>
          <w:sz w:val="28"/>
          <w:szCs w:val="28"/>
        </w:rPr>
        <w:t>實支數為</w:t>
      </w:r>
      <w:proofErr w:type="gramEnd"/>
      <w:r w:rsidRPr="00330B08">
        <w:rPr>
          <w:rFonts w:ascii="標楷體" w:eastAsia="標楷體" w:hAnsi="標楷體"/>
          <w:sz w:val="28"/>
          <w:szCs w:val="28"/>
        </w:rPr>
        <w:t xml:space="preserve"> 501萬5,895元(經常門184萬48元、資本門317萬5,847元，支出用途主要為停車場執勤人員人事費、管理維護費用 (含水電)、場地設備費等。</w:t>
      </w:r>
    </w:p>
    <w:p w14:paraId="785B4D88" w14:textId="77777777" w:rsidR="00D5714A" w:rsidRPr="00330B08" w:rsidRDefault="00D5714A" w:rsidP="00D5714A">
      <w:pPr>
        <w:pStyle w:val="a9"/>
        <w:numPr>
          <w:ilvl w:val="0"/>
          <w:numId w:val="372"/>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330B08">
        <w:rPr>
          <w:rFonts w:ascii="標楷體" w:eastAsia="標楷體" w:hAnsi="標楷體" w:hint="eastAsia"/>
          <w:sz w:val="28"/>
          <w:szCs w:val="28"/>
        </w:rPr>
        <w:t>建國國小無公有停車場對外開放民眾停放，僅提供校內停車空間供教職員工上班時間停放，</w:t>
      </w:r>
      <w:proofErr w:type="gramStart"/>
      <w:r w:rsidRPr="00330B08">
        <w:rPr>
          <w:rFonts w:ascii="標楷體" w:eastAsia="標楷體" w:hAnsi="標楷體" w:hint="eastAsia"/>
          <w:sz w:val="28"/>
          <w:szCs w:val="28"/>
        </w:rPr>
        <w:t>實收數為</w:t>
      </w:r>
      <w:proofErr w:type="gramEnd"/>
      <w:r w:rsidRPr="00330B08">
        <w:rPr>
          <w:rFonts w:ascii="標楷體" w:eastAsia="標楷體" w:hAnsi="標楷體"/>
          <w:sz w:val="28"/>
          <w:szCs w:val="28"/>
        </w:rPr>
        <w:t>9萬4,000元。</w:t>
      </w:r>
    </w:p>
    <w:p w14:paraId="61BA585C" w14:textId="77777777" w:rsidR="00D5714A" w:rsidRDefault="00D5714A" w:rsidP="00D5714A">
      <w:pPr>
        <w:pStyle w:val="a9"/>
        <w:numPr>
          <w:ilvl w:val="0"/>
          <w:numId w:val="372"/>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330B08">
        <w:rPr>
          <w:rFonts w:ascii="標楷體" w:eastAsia="標楷體" w:hAnsi="標楷體" w:hint="eastAsia"/>
          <w:sz w:val="28"/>
          <w:szCs w:val="28"/>
        </w:rPr>
        <w:t>本市學校停車空間在校園安全無虞前提下，可向交通局申請停車場登記證，經交通局審查核發後始得開放對外營運停車，目前本市學校轄管對外開放停車場共計</w:t>
      </w:r>
      <w:r w:rsidRPr="00330B08">
        <w:rPr>
          <w:rFonts w:ascii="標楷體" w:eastAsia="標楷體" w:hAnsi="標楷體"/>
          <w:sz w:val="28"/>
          <w:szCs w:val="28"/>
        </w:rPr>
        <w:t>57校，其中鶯歌區有5校，三峽區有2校。</w:t>
      </w:r>
    </w:p>
    <w:p w14:paraId="44DCA84C" w14:textId="77777777" w:rsidR="00D5714A" w:rsidRDefault="00D5714A" w:rsidP="00D5714A">
      <w:pPr>
        <w:pStyle w:val="a9"/>
        <w:numPr>
          <w:ilvl w:val="0"/>
          <w:numId w:val="372"/>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330B08">
        <w:rPr>
          <w:rFonts w:ascii="標楷體" w:eastAsia="標楷體" w:hAnsi="標楷體" w:hint="eastAsia"/>
          <w:sz w:val="28"/>
          <w:szCs w:val="28"/>
        </w:rPr>
        <w:t>有關鶯歌國小場地收費規定及標準，詳如附件</w:t>
      </w:r>
      <w:r w:rsidRPr="00330B08">
        <w:rPr>
          <w:rFonts w:ascii="標楷體" w:eastAsia="標楷體" w:hAnsi="標楷體"/>
          <w:sz w:val="28"/>
          <w:szCs w:val="28"/>
        </w:rPr>
        <w:t>1。</w:t>
      </w:r>
      <w:r w:rsidRPr="00330B08">
        <w:rPr>
          <w:rFonts w:ascii="標楷體" w:eastAsia="標楷體" w:hAnsi="標楷體" w:hint="eastAsia"/>
          <w:sz w:val="28"/>
          <w:szCs w:val="28"/>
        </w:rPr>
        <w:t>有關鶯歌國小停車場（第一停車場、南門停車場）收費規定及標準，詳如附件</w:t>
      </w:r>
      <w:r w:rsidRPr="00330B08">
        <w:rPr>
          <w:rFonts w:ascii="標楷體" w:eastAsia="標楷體" w:hAnsi="標楷體"/>
          <w:sz w:val="28"/>
          <w:szCs w:val="28"/>
        </w:rPr>
        <w:t>2、3。</w:t>
      </w:r>
      <w:r w:rsidRPr="00330B08">
        <w:rPr>
          <w:rFonts w:ascii="標楷體" w:eastAsia="標楷體" w:hAnsi="標楷體" w:hint="eastAsia"/>
          <w:sz w:val="28"/>
          <w:szCs w:val="28"/>
        </w:rPr>
        <w:t>有關建國國小場地收費規定及標準，詳如附件</w:t>
      </w:r>
      <w:r w:rsidRPr="00330B08">
        <w:rPr>
          <w:rFonts w:ascii="標楷體" w:eastAsia="標楷體" w:hAnsi="標楷體"/>
          <w:sz w:val="28"/>
          <w:szCs w:val="28"/>
        </w:rPr>
        <w:t>4（建國國小無公有停車場，僅提供教職員工停放）。</w:t>
      </w:r>
      <w:r w:rsidRPr="00330B08">
        <w:rPr>
          <w:rFonts w:ascii="標楷體" w:eastAsia="標楷體" w:hAnsi="標楷體" w:hint="eastAsia"/>
          <w:sz w:val="28"/>
          <w:szCs w:val="28"/>
        </w:rPr>
        <w:t>有關本市學校場地收入支用項目係依據本市總預算附屬單位預算編制作業手冊規定，詳如附件</w:t>
      </w:r>
      <w:r w:rsidRPr="00330B08">
        <w:rPr>
          <w:rFonts w:ascii="標楷體" w:eastAsia="標楷體" w:hAnsi="標楷體"/>
          <w:sz w:val="28"/>
          <w:szCs w:val="28"/>
        </w:rPr>
        <w:t>5。</w:t>
      </w:r>
      <w:r w:rsidRPr="00330B08">
        <w:rPr>
          <w:rFonts w:ascii="標楷體" w:eastAsia="標楷體" w:hAnsi="標楷體" w:hint="eastAsia"/>
          <w:sz w:val="28"/>
          <w:szCs w:val="28"/>
        </w:rPr>
        <w:t>有關鶯歌國小</w:t>
      </w:r>
      <w:r w:rsidRPr="00330B08">
        <w:rPr>
          <w:rFonts w:ascii="標楷體" w:eastAsia="標楷體" w:hAnsi="標楷體"/>
          <w:sz w:val="28"/>
          <w:szCs w:val="28"/>
        </w:rPr>
        <w:t>112年場地租借收支明細表，詳如附件6。</w:t>
      </w:r>
      <w:r w:rsidRPr="00330B08">
        <w:rPr>
          <w:rFonts w:ascii="標楷體" w:eastAsia="標楷體" w:hAnsi="標楷體" w:hint="eastAsia"/>
          <w:sz w:val="28"/>
          <w:szCs w:val="28"/>
        </w:rPr>
        <w:t>有關</w:t>
      </w:r>
      <w:r>
        <w:rPr>
          <w:rFonts w:ascii="標楷體" w:eastAsia="標楷體" w:hAnsi="標楷體" w:hint="eastAsia"/>
          <w:sz w:val="28"/>
          <w:szCs w:val="28"/>
        </w:rPr>
        <w:t>鶯歌國小</w:t>
      </w:r>
      <w:r w:rsidRPr="00330B08">
        <w:rPr>
          <w:rFonts w:ascii="標楷體" w:eastAsia="標楷體" w:hAnsi="標楷體" w:hint="eastAsia"/>
          <w:sz w:val="28"/>
          <w:szCs w:val="28"/>
        </w:rPr>
        <w:t>每年場租收支情形</w:t>
      </w:r>
      <w:r>
        <w:rPr>
          <w:rFonts w:ascii="標楷體" w:eastAsia="標楷體" w:hAnsi="標楷體" w:hint="eastAsia"/>
          <w:sz w:val="28"/>
          <w:szCs w:val="28"/>
        </w:rPr>
        <w:t>，詳如附件7</w:t>
      </w:r>
      <w:r w:rsidRPr="00330B08">
        <w:rPr>
          <w:rFonts w:ascii="標楷體" w:eastAsia="標楷體" w:hAnsi="標楷體" w:hint="eastAsia"/>
          <w:sz w:val="28"/>
          <w:szCs w:val="28"/>
        </w:rPr>
        <w:t>。</w:t>
      </w:r>
    </w:p>
    <w:p w14:paraId="60315482"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F83E47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61E01F30"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6E19679A"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FA85FC0"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96E3CAA"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51A1F85"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lastRenderedPageBreak/>
        <w:t>附件1</w:t>
      </w:r>
    </w:p>
    <w:p w14:paraId="0638226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27872" behindDoc="0" locked="0" layoutInCell="1" allowOverlap="1" wp14:anchorId="166C0C60" wp14:editId="4A2385AF">
            <wp:simplePos x="0" y="0"/>
            <wp:positionH relativeFrom="column">
              <wp:posOffset>0</wp:posOffset>
            </wp:positionH>
            <wp:positionV relativeFrom="paragraph">
              <wp:posOffset>-635</wp:posOffset>
            </wp:positionV>
            <wp:extent cx="6120130" cy="8640445"/>
            <wp:effectExtent l="0" t="0" r="0" b="8255"/>
            <wp:wrapNone/>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8640445"/>
                    </a:xfrm>
                    <a:prstGeom prst="rect">
                      <a:avLst/>
                    </a:prstGeom>
                  </pic:spPr>
                </pic:pic>
              </a:graphicData>
            </a:graphic>
            <wp14:sizeRelH relativeFrom="page">
              <wp14:pctWidth>0</wp14:pctWidth>
            </wp14:sizeRelH>
            <wp14:sizeRelV relativeFrom="page">
              <wp14:pctHeight>0</wp14:pctHeight>
            </wp14:sizeRelV>
          </wp:anchor>
        </w:drawing>
      </w:r>
    </w:p>
    <w:p w14:paraId="328BE730"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C30F142"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CA43C21"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3A39EF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7158567" w14:textId="0F66E49C"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FAB91F0"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40A9602"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25297AD5"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35A0862"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0006A9F"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B07397D"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F35679F"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ED51839"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00F3E4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3D47E6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A025577"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6958F79"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2ADD53F"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1DAA5E1"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C1A9A5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39F7071"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6A9766C"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258BCA89" w14:textId="2FAC9A5C" w:rsidR="00D5714A" w:rsidRDefault="00D5714A" w:rsidP="00E253BB">
      <w:pPr>
        <w:tabs>
          <w:tab w:val="left" w:pos="567"/>
          <w:tab w:val="left" w:pos="709"/>
        </w:tabs>
        <w:adjustRightInd w:val="0"/>
        <w:snapToGrid w:val="0"/>
        <w:spacing w:line="460" w:lineRule="exact"/>
        <w:rPr>
          <w:rFonts w:ascii="標楷體" w:eastAsia="標楷體" w:hAnsi="標楷體"/>
          <w:sz w:val="28"/>
          <w:szCs w:val="28"/>
        </w:rPr>
      </w:pPr>
      <w:r>
        <w:rPr>
          <w:noProof/>
        </w:rPr>
        <w:lastRenderedPageBreak/>
        <w:drawing>
          <wp:anchor distT="0" distB="0" distL="114300" distR="114300" simplePos="0" relativeHeight="251728896" behindDoc="0" locked="0" layoutInCell="1" allowOverlap="1" wp14:anchorId="4FCC5700" wp14:editId="0BAA7C8A">
            <wp:simplePos x="723900" y="-7658100"/>
            <wp:positionH relativeFrom="margin">
              <wp:align>center</wp:align>
            </wp:positionH>
            <wp:positionV relativeFrom="margin">
              <wp:align>center</wp:align>
            </wp:positionV>
            <wp:extent cx="6120130" cy="8604250"/>
            <wp:effectExtent l="0" t="0" r="0" b="635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8604250"/>
                    </a:xfrm>
                    <a:prstGeom prst="rect">
                      <a:avLst/>
                    </a:prstGeom>
                  </pic:spPr>
                </pic:pic>
              </a:graphicData>
            </a:graphic>
          </wp:anchor>
        </w:drawing>
      </w:r>
      <w:r>
        <w:rPr>
          <w:noProof/>
        </w:rPr>
        <w:drawing>
          <wp:anchor distT="0" distB="0" distL="114300" distR="114300" simplePos="0" relativeHeight="251730944" behindDoc="0" locked="0" layoutInCell="1" allowOverlap="1" wp14:anchorId="126817EE" wp14:editId="3E6ACEAB">
            <wp:simplePos x="723900" y="-7543800"/>
            <wp:positionH relativeFrom="margin">
              <wp:align>center</wp:align>
            </wp:positionH>
            <wp:positionV relativeFrom="margin">
              <wp:align>center</wp:align>
            </wp:positionV>
            <wp:extent cx="6120130" cy="8495665"/>
            <wp:effectExtent l="0" t="0" r="0" b="635"/>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8495665"/>
                    </a:xfrm>
                    <a:prstGeom prst="rect">
                      <a:avLst/>
                    </a:prstGeom>
                  </pic:spPr>
                </pic:pic>
              </a:graphicData>
            </a:graphic>
          </wp:anchor>
        </w:drawing>
      </w:r>
      <w:r>
        <w:rPr>
          <w:rFonts w:ascii="標楷體" w:eastAsia="標楷體" w:hAnsi="標楷體" w:hint="eastAsia"/>
          <w:sz w:val="28"/>
          <w:szCs w:val="28"/>
        </w:rPr>
        <w:t>附件</w:t>
      </w:r>
      <w:r>
        <w:rPr>
          <w:rFonts w:ascii="標楷體" w:eastAsia="標楷體" w:hAnsi="標楷體"/>
          <w:sz w:val="28"/>
          <w:szCs w:val="28"/>
        </w:rPr>
        <w:t>2</w:t>
      </w:r>
    </w:p>
    <w:p w14:paraId="7EE5AA21" w14:textId="17EE3E5F" w:rsidR="00D5714A" w:rsidRDefault="00E253BB"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34016" behindDoc="0" locked="0" layoutInCell="1" allowOverlap="1" wp14:anchorId="64BC3119" wp14:editId="07957BC4">
            <wp:simplePos x="0" y="0"/>
            <wp:positionH relativeFrom="margin">
              <wp:posOffset>384810</wp:posOffset>
            </wp:positionH>
            <wp:positionV relativeFrom="margin">
              <wp:posOffset>403225</wp:posOffset>
            </wp:positionV>
            <wp:extent cx="5715000" cy="8329295"/>
            <wp:effectExtent l="0" t="0" r="0" b="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715000" cy="8329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9920" behindDoc="0" locked="0" layoutInCell="1" allowOverlap="1" wp14:anchorId="454B9BAC" wp14:editId="57CA0FE5">
            <wp:simplePos x="0" y="0"/>
            <wp:positionH relativeFrom="margin">
              <wp:posOffset>314325</wp:posOffset>
            </wp:positionH>
            <wp:positionV relativeFrom="margin">
              <wp:posOffset>470535</wp:posOffset>
            </wp:positionV>
            <wp:extent cx="6120130" cy="7644130"/>
            <wp:effectExtent l="0" t="0" r="0"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8233"/>
                    <a:stretch/>
                  </pic:blipFill>
                  <pic:spPr bwMode="auto">
                    <a:xfrm>
                      <a:off x="0" y="0"/>
                      <a:ext cx="6120130" cy="76441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3EBD19" w14:textId="26E7A7B1" w:rsidR="00E253BB" w:rsidRDefault="00E253BB">
      <w:pPr>
        <w:widowControl/>
        <w:rPr>
          <w:rFonts w:ascii="標楷體" w:eastAsia="標楷體" w:hAnsi="標楷體"/>
          <w:sz w:val="28"/>
          <w:szCs w:val="28"/>
        </w:rPr>
      </w:pPr>
      <w:r>
        <w:rPr>
          <w:rFonts w:ascii="標楷體" w:eastAsia="標楷體" w:hAnsi="標楷體"/>
          <w:sz w:val="28"/>
          <w:szCs w:val="28"/>
        </w:rPr>
        <w:br w:type="page"/>
      </w:r>
    </w:p>
    <w:p w14:paraId="4BBCB550" w14:textId="0749342F"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lastRenderedPageBreak/>
        <w:t>附件</w:t>
      </w:r>
      <w:r>
        <w:rPr>
          <w:rFonts w:ascii="標楷體" w:eastAsia="標楷體" w:hAnsi="標楷體"/>
          <w:sz w:val="28"/>
          <w:szCs w:val="28"/>
        </w:rPr>
        <w:t>3</w:t>
      </w:r>
    </w:p>
    <w:p w14:paraId="2184ABAF" w14:textId="267867B1" w:rsidR="00D5714A" w:rsidRDefault="00E253BB"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42208" behindDoc="0" locked="0" layoutInCell="1" allowOverlap="1" wp14:anchorId="742EB58F" wp14:editId="3EF81AFF">
            <wp:simplePos x="0" y="0"/>
            <wp:positionH relativeFrom="margin">
              <wp:posOffset>0</wp:posOffset>
            </wp:positionH>
            <wp:positionV relativeFrom="margin">
              <wp:posOffset>784225</wp:posOffset>
            </wp:positionV>
            <wp:extent cx="5743575" cy="8105775"/>
            <wp:effectExtent l="0" t="0" r="9525" b="9525"/>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3575" cy="8105775"/>
                    </a:xfrm>
                    <a:prstGeom prst="rect">
                      <a:avLst/>
                    </a:prstGeom>
                    <a:noFill/>
                    <a:ln>
                      <a:noFill/>
                    </a:ln>
                  </pic:spPr>
                </pic:pic>
              </a:graphicData>
            </a:graphic>
          </wp:anchor>
        </w:drawing>
      </w:r>
    </w:p>
    <w:p w14:paraId="79BB2872" w14:textId="098E866C"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1C0B8F62" w14:textId="24F7A9E1"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28860B9" w14:textId="096824A1"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4F33C93" w14:textId="7ADBECE4"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267A30E" w14:textId="64703A7E" w:rsidR="00D5714A" w:rsidRDefault="00E253BB"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inline distT="0" distB="0" distL="0" distR="0" wp14:anchorId="4080E3F1" wp14:editId="2BB56B2B">
            <wp:extent cx="6120130" cy="7789545"/>
            <wp:effectExtent l="0" t="0" r="0" b="190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20130" cy="7789545"/>
                    </a:xfrm>
                    <a:prstGeom prst="rect">
                      <a:avLst/>
                    </a:prstGeom>
                  </pic:spPr>
                </pic:pic>
              </a:graphicData>
            </a:graphic>
          </wp:inline>
        </w:drawing>
      </w:r>
    </w:p>
    <w:p w14:paraId="4B5573BA"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hint="eastAsia"/>
          <w:sz w:val="28"/>
          <w:szCs w:val="28"/>
        </w:rPr>
      </w:pPr>
    </w:p>
    <w:p w14:paraId="28457B77"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lastRenderedPageBreak/>
        <w:t>附件4</w:t>
      </w:r>
    </w:p>
    <w:p w14:paraId="0C9E565B"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35040" behindDoc="0" locked="0" layoutInCell="1" allowOverlap="1" wp14:anchorId="0043630E" wp14:editId="343BB45A">
            <wp:simplePos x="723900" y="-6134100"/>
            <wp:positionH relativeFrom="margin">
              <wp:align>center</wp:align>
            </wp:positionH>
            <wp:positionV relativeFrom="margin">
              <wp:align>center</wp:align>
            </wp:positionV>
            <wp:extent cx="5666667" cy="7380952"/>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66667" cy="7380952"/>
                    </a:xfrm>
                    <a:prstGeom prst="rect">
                      <a:avLst/>
                    </a:prstGeom>
                  </pic:spPr>
                </pic:pic>
              </a:graphicData>
            </a:graphic>
          </wp:anchor>
        </w:drawing>
      </w:r>
    </w:p>
    <w:p w14:paraId="3163978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4B91844" w14:textId="04D86B04"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BE4DD11"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601B262" w14:textId="73AA76CD"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A25584E" w14:textId="6B6F9BCF"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5B9882B" w14:textId="6527EC1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36064" behindDoc="0" locked="0" layoutInCell="1" allowOverlap="1" wp14:anchorId="7182B73C" wp14:editId="54EA9730">
            <wp:simplePos x="723900" y="-6305550"/>
            <wp:positionH relativeFrom="margin">
              <wp:align>center</wp:align>
            </wp:positionH>
            <wp:positionV relativeFrom="margin">
              <wp:align>center</wp:align>
            </wp:positionV>
            <wp:extent cx="5695238" cy="7552381"/>
            <wp:effectExtent l="0" t="0" r="127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95238" cy="7552381"/>
                    </a:xfrm>
                    <a:prstGeom prst="rect">
                      <a:avLst/>
                    </a:prstGeom>
                  </pic:spPr>
                </pic:pic>
              </a:graphicData>
            </a:graphic>
          </wp:anchor>
        </w:drawing>
      </w:r>
    </w:p>
    <w:p w14:paraId="79A9BFAC" w14:textId="7145946E"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02B1277"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0F6FFEC7" w14:textId="34E2AE56"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68DDDD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1B83E571"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2E05DA6C"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19927D1" w14:textId="4CFE9E86"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附件5</w:t>
      </w:r>
    </w:p>
    <w:p w14:paraId="5B995ACF" w14:textId="38C7C37E"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38112" behindDoc="0" locked="0" layoutInCell="1" allowOverlap="1" wp14:anchorId="04DFAE07" wp14:editId="28AE07B6">
            <wp:simplePos x="0" y="0"/>
            <wp:positionH relativeFrom="margin">
              <wp:posOffset>-19050</wp:posOffset>
            </wp:positionH>
            <wp:positionV relativeFrom="margin">
              <wp:posOffset>626110</wp:posOffset>
            </wp:positionV>
            <wp:extent cx="6120130" cy="3330509"/>
            <wp:effectExtent l="0" t="0" r="0" b="381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330509"/>
                    </a:xfrm>
                    <a:prstGeom prst="rect">
                      <a:avLst/>
                    </a:prstGeom>
                    <a:noFill/>
                    <a:ln>
                      <a:noFill/>
                    </a:ln>
                  </pic:spPr>
                </pic:pic>
              </a:graphicData>
            </a:graphic>
          </wp:anchor>
        </w:drawing>
      </w:r>
    </w:p>
    <w:p w14:paraId="253DA7E5" w14:textId="1550D4F0"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95EB6DC" w14:textId="0A7CD9D9"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199F860" w14:textId="2B93996A"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1ADA6EA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8D3556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6E8049B9"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A994155"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46C2EEB"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550F3CA" w14:textId="62A380A1" w:rsidR="00D5714A" w:rsidRDefault="00E253BB"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lastRenderedPageBreak/>
        <w:drawing>
          <wp:anchor distT="0" distB="0" distL="114300" distR="114300" simplePos="0" relativeHeight="251737088" behindDoc="0" locked="0" layoutInCell="1" allowOverlap="1" wp14:anchorId="6074DB92" wp14:editId="03F4D04E">
            <wp:simplePos x="0" y="0"/>
            <wp:positionH relativeFrom="margin">
              <wp:posOffset>1105535</wp:posOffset>
            </wp:positionH>
            <wp:positionV relativeFrom="margin">
              <wp:posOffset>-2303145</wp:posOffset>
            </wp:positionV>
            <wp:extent cx="5714286" cy="7504762"/>
            <wp:effectExtent l="0" t="0" r="1270" b="127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14286" cy="7504762"/>
                    </a:xfrm>
                    <a:prstGeom prst="rect">
                      <a:avLst/>
                    </a:prstGeom>
                  </pic:spPr>
                </pic:pic>
              </a:graphicData>
            </a:graphic>
          </wp:anchor>
        </w:drawing>
      </w:r>
    </w:p>
    <w:p w14:paraId="3DA5877E"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124BB109"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CD36BF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5E146A2"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E5F8A5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24B3579"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A4F4530"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E1E215F"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4F318AC"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附件6</w:t>
      </w:r>
    </w:p>
    <w:p w14:paraId="3D064C2F"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drawing>
          <wp:anchor distT="0" distB="0" distL="114300" distR="114300" simplePos="0" relativeHeight="251739136" behindDoc="0" locked="0" layoutInCell="1" allowOverlap="1" wp14:anchorId="40B94579" wp14:editId="1EAB1664">
            <wp:simplePos x="716890" y="-6890918"/>
            <wp:positionH relativeFrom="margin">
              <wp:align>center</wp:align>
            </wp:positionH>
            <wp:positionV relativeFrom="margin">
              <wp:align>center</wp:align>
            </wp:positionV>
            <wp:extent cx="6120130" cy="8130540"/>
            <wp:effectExtent l="0" t="0" r="0" b="381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20130" cy="8130540"/>
                    </a:xfrm>
                    <a:prstGeom prst="rect">
                      <a:avLst/>
                    </a:prstGeom>
                  </pic:spPr>
                </pic:pic>
              </a:graphicData>
            </a:graphic>
          </wp:anchor>
        </w:drawing>
      </w:r>
    </w:p>
    <w:p w14:paraId="35A58EC7"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r>
        <w:rPr>
          <w:noProof/>
        </w:rPr>
        <w:lastRenderedPageBreak/>
        <w:drawing>
          <wp:anchor distT="0" distB="0" distL="114300" distR="114300" simplePos="0" relativeHeight="251740160" behindDoc="0" locked="0" layoutInCell="1" allowOverlap="1" wp14:anchorId="2486AF3B" wp14:editId="5DFD270D">
            <wp:simplePos x="0" y="0"/>
            <wp:positionH relativeFrom="margin">
              <wp:posOffset>49530</wp:posOffset>
            </wp:positionH>
            <wp:positionV relativeFrom="margin">
              <wp:posOffset>504825</wp:posOffset>
            </wp:positionV>
            <wp:extent cx="5781040" cy="8186420"/>
            <wp:effectExtent l="0" t="0" r="0" b="508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81040" cy="8186420"/>
                    </a:xfrm>
                    <a:prstGeom prst="rect">
                      <a:avLst/>
                    </a:prstGeom>
                  </pic:spPr>
                </pic:pic>
              </a:graphicData>
            </a:graphic>
            <wp14:sizeRelH relativeFrom="margin">
              <wp14:pctWidth>0</wp14:pctWidth>
            </wp14:sizeRelH>
            <wp14:sizeRelV relativeFrom="margin">
              <wp14:pctHeight>0</wp14:pctHeight>
            </wp14:sizeRelV>
          </wp:anchor>
        </w:drawing>
      </w:r>
      <w:r>
        <w:rPr>
          <w:rFonts w:ascii="標楷體" w:eastAsia="標楷體" w:hAnsi="標楷體" w:hint="eastAsia"/>
          <w:sz w:val="28"/>
          <w:szCs w:val="28"/>
        </w:rPr>
        <w:t>附件7</w:t>
      </w:r>
    </w:p>
    <w:p w14:paraId="2B632AC2" w14:textId="77777777" w:rsidR="00D5714A" w:rsidRPr="00CD518D"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8C1B5FD"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0F2ADCA" w14:textId="4EFDC6D5"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w:t>
      </w:r>
      <w:r>
        <w:rPr>
          <w:rFonts w:ascii="標楷體" w:eastAsia="標楷體" w:hAnsi="標楷體"/>
          <w:sz w:val="36"/>
          <w:szCs w:val="36"/>
        </w:rPr>
        <w:t>30</w:t>
      </w:r>
      <w:r>
        <w:rPr>
          <w:rFonts w:ascii="標楷體" w:eastAsia="標楷體" w:hAnsi="標楷體" w:hint="eastAsia"/>
          <w:sz w:val="36"/>
          <w:szCs w:val="36"/>
        </w:rPr>
        <w:t>、</w:t>
      </w:r>
      <w:r w:rsidRPr="00F131E7">
        <w:rPr>
          <w:rFonts w:ascii="標楷體" w:eastAsia="標楷體" w:hAnsi="標楷體" w:hint="eastAsia"/>
          <w:sz w:val="36"/>
          <w:szCs w:val="36"/>
        </w:rPr>
        <w:t>光榮國小自立廚房進度</w:t>
      </w:r>
      <w:r w:rsidRPr="00B178F2">
        <w:rPr>
          <w:rFonts w:ascii="標楷體" w:eastAsia="標楷體" w:hAnsi="標楷體" w:hint="eastAsia"/>
          <w:sz w:val="36"/>
          <w:szCs w:val="36"/>
        </w:rPr>
        <w:t>。</w:t>
      </w:r>
      <w:r>
        <w:rPr>
          <w:rFonts w:ascii="標楷體" w:eastAsia="標楷體" w:hAnsi="標楷體" w:hint="eastAsia"/>
          <w:sz w:val="36"/>
          <w:szCs w:val="36"/>
        </w:rPr>
        <w:t>(李翁議員月</w:t>
      </w:r>
      <w:proofErr w:type="gramStart"/>
      <w:r>
        <w:rPr>
          <w:rFonts w:ascii="標楷體" w:eastAsia="標楷體" w:hAnsi="標楷體" w:hint="eastAsia"/>
          <w:sz w:val="36"/>
          <w:szCs w:val="36"/>
        </w:rPr>
        <w:t>娥</w:t>
      </w:r>
      <w:proofErr w:type="gramEnd"/>
      <w:r>
        <w:rPr>
          <w:rFonts w:ascii="標楷體" w:eastAsia="標楷體" w:hAnsi="標楷體" w:hint="eastAsia"/>
          <w:sz w:val="36"/>
          <w:szCs w:val="36"/>
        </w:rPr>
        <w:t>)</w:t>
      </w:r>
    </w:p>
    <w:p w14:paraId="7901CE8F"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55E3C49"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2276D63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B3B96F6" w14:textId="77777777" w:rsidR="00D5714A" w:rsidRPr="004437FC" w:rsidRDefault="00D5714A" w:rsidP="00D5714A">
            <w:pPr>
              <w:pStyle w:val="a9"/>
              <w:numPr>
                <w:ilvl w:val="0"/>
                <w:numId w:val="373"/>
              </w:numPr>
              <w:snapToGrid w:val="0"/>
              <w:spacing w:after="0" w:line="440" w:lineRule="exact"/>
              <w:ind w:left="626" w:hanging="599"/>
              <w:contextualSpacing w:val="0"/>
              <w:jc w:val="both"/>
              <w:rPr>
                <w:rFonts w:ascii="標楷體" w:eastAsia="標楷體" w:hAnsi="標楷體"/>
                <w:color w:val="0000FF"/>
                <w:sz w:val="28"/>
                <w:szCs w:val="28"/>
              </w:rPr>
            </w:pPr>
            <w:r w:rsidRPr="00DC3638">
              <w:rPr>
                <w:rFonts w:ascii="標楷體" w:eastAsia="標楷體" w:hAnsi="標楷體" w:hint="eastAsia"/>
                <w:sz w:val="28"/>
                <w:szCs w:val="28"/>
              </w:rPr>
              <w:t>本市光榮國小</w:t>
            </w:r>
            <w:r w:rsidRPr="00C4398B">
              <w:rPr>
                <w:rFonts w:ascii="標楷體" w:eastAsia="標楷體" w:hAnsi="標楷體"/>
                <w:color w:val="FF0000"/>
                <w:sz w:val="28"/>
                <w:szCs w:val="28"/>
              </w:rPr>
              <w:t>114學年度自立廚房熱水系統工程已完工，學生用餐不受影響</w:t>
            </w:r>
            <w:r>
              <w:rPr>
                <w:rFonts w:ascii="標楷體" w:eastAsia="標楷體" w:hAnsi="標楷體" w:hint="eastAsia"/>
                <w:sz w:val="28"/>
                <w:szCs w:val="28"/>
              </w:rPr>
              <w:t>。</w:t>
            </w:r>
          </w:p>
          <w:p w14:paraId="581B180F" w14:textId="77777777" w:rsidR="00D5714A" w:rsidRPr="004437FC" w:rsidRDefault="00D5714A" w:rsidP="00D5714A">
            <w:pPr>
              <w:pStyle w:val="a9"/>
              <w:numPr>
                <w:ilvl w:val="0"/>
                <w:numId w:val="373"/>
              </w:numPr>
              <w:snapToGrid w:val="0"/>
              <w:spacing w:after="0" w:line="440" w:lineRule="exact"/>
              <w:ind w:left="626" w:hanging="599"/>
              <w:contextualSpacing w:val="0"/>
              <w:jc w:val="both"/>
              <w:rPr>
                <w:rFonts w:ascii="標楷體" w:eastAsia="標楷體" w:hAnsi="標楷體"/>
                <w:color w:val="0000FF"/>
                <w:sz w:val="28"/>
                <w:szCs w:val="28"/>
              </w:rPr>
            </w:pPr>
            <w:r>
              <w:rPr>
                <w:rFonts w:ascii="標楷體" w:eastAsia="標楷體" w:hAnsi="標楷體" w:hint="eastAsia"/>
                <w:sz w:val="28"/>
                <w:szCs w:val="28"/>
              </w:rPr>
              <w:t>本府教育局後續將持續追蹤各校114學年度午餐招標情形。</w:t>
            </w:r>
          </w:p>
        </w:tc>
      </w:tr>
    </w:tbl>
    <w:p w14:paraId="44058D05" w14:textId="77777777" w:rsidR="00D5714A" w:rsidRPr="00C4398B" w:rsidRDefault="00D5714A" w:rsidP="00C4398B">
      <w:pPr>
        <w:spacing w:line="276" w:lineRule="auto"/>
        <w:jc w:val="both"/>
        <w:rPr>
          <w:rFonts w:ascii="標楷體" w:eastAsia="標楷體" w:hAnsi="標楷體" w:cs="標楷體"/>
          <w:sz w:val="28"/>
          <w:szCs w:val="28"/>
        </w:rPr>
      </w:pPr>
      <w:r w:rsidRPr="00C4398B">
        <w:rPr>
          <w:rFonts w:ascii="標楷體" w:eastAsia="標楷體" w:hAnsi="標楷體" w:cs="標楷體"/>
          <w:color w:val="FF0000"/>
          <w:sz w:val="28"/>
          <w:szCs w:val="28"/>
          <w:u w:val="single"/>
        </w:rPr>
        <w:t>114學年度自立廚房熱水系統工程已完工，學生用餐不受影響</w:t>
      </w:r>
      <w:r w:rsidRPr="00C4398B">
        <w:rPr>
          <w:rFonts w:ascii="標楷體" w:eastAsia="標楷體" w:hAnsi="標楷體" w:cs="標楷體"/>
          <w:sz w:val="28"/>
          <w:szCs w:val="28"/>
        </w:rPr>
        <w:t>：本市光榮國小為自立公辦民營學校，自立廚房</w:t>
      </w:r>
      <w:r w:rsidRPr="00C4398B">
        <w:rPr>
          <w:rFonts w:ascii="標楷體" w:eastAsia="標楷體" w:hAnsi="標楷體" w:cs="標楷體"/>
          <w:color w:val="FF0000"/>
          <w:sz w:val="28"/>
          <w:szCs w:val="28"/>
          <w:u w:val="single"/>
        </w:rPr>
        <w:t>熱水系統</w:t>
      </w:r>
      <w:r w:rsidRPr="00C4398B">
        <w:rPr>
          <w:rFonts w:ascii="標楷體" w:eastAsia="標楷體" w:hAnsi="標楷體" w:cs="標楷體"/>
          <w:sz w:val="28"/>
          <w:szCs w:val="28"/>
        </w:rPr>
        <w:t>已於</w:t>
      </w:r>
      <w:r w:rsidRPr="00C4398B">
        <w:rPr>
          <w:rFonts w:ascii="標楷體" w:eastAsia="標楷體" w:hAnsi="標楷體" w:cs="標楷體"/>
          <w:color w:val="FF0000"/>
          <w:sz w:val="28"/>
          <w:szCs w:val="28"/>
          <w:u w:val="single"/>
        </w:rPr>
        <w:t>114年7月底前完工</w:t>
      </w:r>
      <w:r w:rsidRPr="00C4398B">
        <w:rPr>
          <w:rFonts w:ascii="標楷體" w:eastAsia="標楷體" w:hAnsi="標楷體" w:cs="標楷體"/>
          <w:sz w:val="28"/>
          <w:szCs w:val="28"/>
        </w:rPr>
        <w:t>，施工單位已測試完成，讓學校廚房人員能在安全情況下製作餐食，提供學生營養午餐。</w:t>
      </w:r>
    </w:p>
    <w:p w14:paraId="23FFCEC3" w14:textId="77777777" w:rsidR="00D5714A" w:rsidRPr="00C4398B" w:rsidRDefault="00D5714A" w:rsidP="00826B60">
      <w:pPr>
        <w:rPr>
          <w:rFonts w:ascii="標楷體" w:eastAsia="標楷體" w:hAnsi="標楷體"/>
          <w:sz w:val="28"/>
          <w:szCs w:val="28"/>
        </w:rPr>
      </w:pPr>
    </w:p>
    <w:p w14:paraId="662FE9DF" w14:textId="77777777" w:rsidR="00756552" w:rsidRDefault="00756552">
      <w:pPr>
        <w:widowControl/>
        <w:rPr>
          <w:rFonts w:ascii="Times New Roman" w:eastAsia="標楷體" w:hAnsi="Times New Roman" w:cs="Times New Roman"/>
          <w:color w:val="0F4761" w:themeColor="accent1" w:themeShade="BF"/>
          <w:sz w:val="36"/>
          <w:szCs w:val="36"/>
        </w:rPr>
      </w:pPr>
      <w:r>
        <w:rPr>
          <w:rFonts w:ascii="Times New Roman" w:eastAsia="標楷體" w:hAnsi="Times New Roman" w:cs="Times New Roman"/>
          <w:sz w:val="36"/>
          <w:szCs w:val="36"/>
        </w:rPr>
        <w:br w:type="page"/>
      </w:r>
    </w:p>
    <w:p w14:paraId="5FF02E16" w14:textId="3A6F983B" w:rsidR="00D5714A" w:rsidRPr="008A60F6" w:rsidRDefault="00D5714A" w:rsidP="00735F9B">
      <w:pPr>
        <w:pStyle w:val="1"/>
        <w:adjustRightInd w:val="0"/>
        <w:snapToGrid w:val="0"/>
        <w:spacing w:before="0" w:after="0" w:line="440" w:lineRule="exact"/>
        <w:jc w:val="both"/>
        <w:rPr>
          <w:rFonts w:ascii="Times New Roman" w:eastAsia="標楷體" w:hAnsi="Times New Roman" w:cs="Times New Roman"/>
        </w:rPr>
      </w:pPr>
      <w:r w:rsidRPr="008A60F6">
        <w:rPr>
          <w:rFonts w:ascii="Times New Roman" w:eastAsia="標楷體" w:hAnsi="Times New Roman" w:cs="Times New Roman"/>
          <w:sz w:val="36"/>
          <w:szCs w:val="36"/>
        </w:rPr>
        <w:lastRenderedPageBreak/>
        <w:t>教</w:t>
      </w:r>
      <w:r>
        <w:rPr>
          <w:rFonts w:ascii="Times New Roman" w:eastAsia="標楷體" w:hAnsi="Times New Roman" w:cs="Times New Roman"/>
          <w:sz w:val="36"/>
          <w:szCs w:val="36"/>
        </w:rPr>
        <w:t>231-</w:t>
      </w:r>
      <w:r w:rsidRPr="008A60F6">
        <w:rPr>
          <w:rFonts w:ascii="Times New Roman" w:eastAsia="標楷體" w:hAnsi="Times New Roman" w:cs="Times New Roman"/>
          <w:sz w:val="36"/>
          <w:szCs w:val="36"/>
        </w:rPr>
        <w:t>建請市府儘速廣設校園自立午餐廚房。</w:t>
      </w:r>
      <w:r w:rsidRPr="008A60F6">
        <w:rPr>
          <w:rFonts w:ascii="Times New Roman" w:eastAsia="標楷體" w:hAnsi="Times New Roman" w:cs="Times New Roman"/>
          <w:sz w:val="36"/>
          <w:szCs w:val="36"/>
        </w:rPr>
        <w:t>(</w:t>
      </w:r>
      <w:r w:rsidRPr="008A60F6">
        <w:rPr>
          <w:rFonts w:ascii="Times New Roman" w:eastAsia="標楷體" w:hAnsi="Times New Roman" w:cs="Times New Roman"/>
          <w:sz w:val="36"/>
          <w:szCs w:val="36"/>
        </w:rPr>
        <w:t>市長政見</w:t>
      </w:r>
      <w:r w:rsidRPr="008A60F6">
        <w:rPr>
          <w:rFonts w:ascii="Times New Roman" w:eastAsia="標楷體" w:hAnsi="Times New Roman" w:cs="Times New Roman"/>
          <w:sz w:val="36"/>
          <w:szCs w:val="36"/>
        </w:rPr>
        <w:t>)(</w:t>
      </w:r>
      <w:r w:rsidRPr="008A60F6">
        <w:rPr>
          <w:rFonts w:ascii="Times New Roman" w:eastAsia="標楷體" w:hAnsi="Times New Roman" w:cs="Times New Roman"/>
          <w:sz w:val="36"/>
          <w:szCs w:val="36"/>
        </w:rPr>
        <w:t>陳副議長鴻源</w:t>
      </w:r>
      <w:r w:rsidRPr="008A60F6">
        <w:rPr>
          <w:rFonts w:ascii="Times New Roman" w:eastAsia="標楷體" w:hAnsi="Times New Roman" w:cs="Times New Roman"/>
          <w:sz w:val="36"/>
          <w:szCs w:val="36"/>
        </w:rPr>
        <w:t>)</w:t>
      </w:r>
    </w:p>
    <w:p w14:paraId="1C24E354" w14:textId="77777777" w:rsidR="00D5714A" w:rsidRPr="008A60F6" w:rsidRDefault="00D5714A" w:rsidP="0009652B">
      <w:pPr>
        <w:spacing w:line="440" w:lineRule="exact"/>
        <w:rPr>
          <w:rFonts w:ascii="Times New Roman" w:eastAsia="標楷體" w:hAnsi="Times New Roman" w:cs="Times New Roman"/>
          <w:sz w:val="32"/>
          <w:szCs w:val="32"/>
        </w:rPr>
      </w:pPr>
      <w:r w:rsidRPr="008A60F6">
        <w:rPr>
          <w:rFonts w:ascii="Times New Roman" w:eastAsia="標楷體" w:hAnsi="Times New Roman" w:cs="Times New Roman"/>
          <w:sz w:val="32"/>
          <w:szCs w:val="32"/>
        </w:rPr>
        <w:t>地區</w:t>
      </w:r>
      <w:r w:rsidRPr="008A60F6">
        <w:rPr>
          <w:rFonts w:ascii="Times New Roman" w:eastAsia="標楷體" w:hAnsi="Times New Roman" w:cs="Times New Roman"/>
          <w:sz w:val="32"/>
          <w:szCs w:val="32"/>
        </w:rPr>
        <w:t>:</w:t>
      </w:r>
      <w:r w:rsidRPr="008A60F6">
        <w:rPr>
          <w:rFonts w:ascii="Times New Roman" w:eastAsia="標楷體" w:hAnsi="Times New Roman" w:cs="Times New Roman"/>
          <w:sz w:val="32"/>
          <w:szCs w:val="32"/>
        </w:rPr>
        <w:t>全區</w:t>
      </w:r>
    </w:p>
    <w:p w14:paraId="4E31BF1E" w14:textId="77777777" w:rsidR="00D5714A" w:rsidRPr="008A60F6" w:rsidRDefault="00D5714A" w:rsidP="0009652B">
      <w:pPr>
        <w:snapToGrid w:val="0"/>
        <w:spacing w:line="440" w:lineRule="exact"/>
        <w:jc w:val="both"/>
        <w:rPr>
          <w:rFonts w:ascii="Times New Roman" w:eastAsia="標楷體" w:hAnsi="Times New Roman" w:cs="Times New Roman"/>
          <w:sz w:val="32"/>
          <w:szCs w:val="32"/>
        </w:rPr>
      </w:pPr>
      <w:r w:rsidRPr="008A60F6">
        <w:rPr>
          <w:rFonts w:ascii="Times New Roman" w:eastAsia="標楷體" w:hAnsi="Times New Roman" w:cs="Times New Roman"/>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8A60F6" w14:paraId="62D29B7D"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57DC52D" w14:textId="77777777" w:rsidR="00D5714A" w:rsidRDefault="00D5714A" w:rsidP="00AE0399">
            <w:pPr>
              <w:spacing w:line="276" w:lineRule="auto"/>
              <w:ind w:left="559" w:hanging="559"/>
              <w:jc w:val="both"/>
              <w:rPr>
                <w:rFonts w:ascii="標楷體" w:eastAsia="標楷體" w:hAnsi="標楷體" w:cs="標楷體"/>
                <w:b/>
                <w:color w:val="FF0000"/>
                <w:sz w:val="48"/>
                <w:szCs w:val="48"/>
                <w:u w:val="single"/>
              </w:rPr>
            </w:pPr>
            <w:r w:rsidRPr="008A60F6">
              <w:rPr>
                <w:rFonts w:ascii="Times New Roman" w:eastAsia="標楷體" w:hAnsi="Times New Roman" w:cs="Times New Roman"/>
                <w:sz w:val="28"/>
                <w:szCs w:val="28"/>
              </w:rPr>
              <w:t>一、</w:t>
            </w:r>
            <w:r w:rsidRPr="00AE0399">
              <w:rPr>
                <w:rFonts w:ascii="標楷體" w:eastAsia="標楷體" w:hAnsi="標楷體" w:cs="標楷體"/>
                <w:sz w:val="28"/>
                <w:szCs w:val="28"/>
              </w:rPr>
              <w:t>積極提升自立午餐</w:t>
            </w:r>
            <w:proofErr w:type="gramStart"/>
            <w:r w:rsidRPr="00AE0399">
              <w:rPr>
                <w:rFonts w:ascii="標楷體" w:eastAsia="標楷體" w:hAnsi="標楷體" w:cs="標楷體"/>
                <w:sz w:val="28"/>
                <w:szCs w:val="28"/>
              </w:rPr>
              <w:t>供餐校數</w:t>
            </w:r>
            <w:proofErr w:type="gramEnd"/>
            <w:r w:rsidRPr="00AE0399">
              <w:rPr>
                <w:rFonts w:ascii="標楷體" w:eastAsia="標楷體" w:hAnsi="標楷體" w:cs="標楷體"/>
                <w:sz w:val="28"/>
                <w:szCs w:val="28"/>
              </w:rPr>
              <w:t>：本府自108年起積極推動</w:t>
            </w:r>
            <w:r w:rsidRPr="00AE0399">
              <w:rPr>
                <w:rFonts w:ascii="標楷體" w:eastAsia="標楷體" w:hAnsi="標楷體" w:cs="標楷體"/>
                <w:b/>
                <w:color w:val="FF0000"/>
                <w:sz w:val="28"/>
                <w:szCs w:val="28"/>
                <w:u w:val="single"/>
              </w:rPr>
              <w:t>「營養</w:t>
            </w:r>
            <w:proofErr w:type="gramStart"/>
            <w:r w:rsidRPr="00AE0399">
              <w:rPr>
                <w:rFonts w:ascii="標楷體" w:eastAsia="標楷體" w:hAnsi="標楷體" w:cs="標楷體"/>
                <w:b/>
                <w:color w:val="FF0000"/>
                <w:sz w:val="28"/>
                <w:szCs w:val="28"/>
                <w:u w:val="single"/>
              </w:rPr>
              <w:t>午餐美熱地</w:t>
            </w:r>
            <w:proofErr w:type="gramEnd"/>
            <w:r w:rsidRPr="00AE0399">
              <w:rPr>
                <w:rFonts w:ascii="標楷體" w:eastAsia="標楷體" w:hAnsi="標楷體" w:cs="標楷體"/>
                <w:b/>
                <w:color w:val="FF0000"/>
                <w:sz w:val="28"/>
                <w:szCs w:val="28"/>
                <w:u w:val="single"/>
              </w:rPr>
              <w:t>計畫」</w:t>
            </w:r>
            <w:r w:rsidRPr="00AE0399">
              <w:rPr>
                <w:rFonts w:ascii="標楷體" w:eastAsia="標楷體" w:hAnsi="標楷體" w:cs="標楷體"/>
                <w:sz w:val="28"/>
                <w:szCs w:val="28"/>
              </w:rPr>
              <w:t>，增建學校自立午餐</w:t>
            </w:r>
            <w:proofErr w:type="gramStart"/>
            <w:r w:rsidRPr="00AE0399">
              <w:rPr>
                <w:rFonts w:ascii="標楷體" w:eastAsia="標楷體" w:hAnsi="標楷體" w:cs="標楷體"/>
                <w:sz w:val="28"/>
                <w:szCs w:val="28"/>
              </w:rPr>
              <w:t>廚房並媒合</w:t>
            </w:r>
            <w:proofErr w:type="gramEnd"/>
            <w:r w:rsidRPr="00AE0399">
              <w:rPr>
                <w:rFonts w:ascii="標楷體" w:eastAsia="標楷體" w:hAnsi="標楷體" w:cs="標楷體"/>
                <w:sz w:val="28"/>
                <w:szCs w:val="28"/>
              </w:rPr>
              <w:t>供應鄰近學校，至114年已有104所自立廚房，</w:t>
            </w:r>
            <w:r w:rsidRPr="00AE0399">
              <w:rPr>
                <w:rFonts w:ascii="標楷體" w:eastAsia="標楷體" w:hAnsi="標楷體" w:cs="標楷體"/>
                <w:b/>
                <w:color w:val="FF0000"/>
                <w:sz w:val="28"/>
                <w:szCs w:val="28"/>
              </w:rPr>
              <w:t>6</w:t>
            </w:r>
            <w:r w:rsidRPr="00AE0399">
              <w:rPr>
                <w:rFonts w:ascii="標楷體" w:eastAsia="標楷體" w:hAnsi="標楷體" w:cs="標楷體"/>
                <w:sz w:val="28"/>
                <w:szCs w:val="28"/>
              </w:rPr>
              <w:t>年累計投入7.5億元興建及整修，</w:t>
            </w:r>
            <w:r w:rsidRPr="00AE0399">
              <w:rPr>
                <w:rFonts w:ascii="標楷體" w:eastAsia="標楷體" w:hAnsi="標楷體" w:cs="標楷體"/>
                <w:b/>
                <w:color w:val="FF0000"/>
                <w:sz w:val="28"/>
                <w:szCs w:val="28"/>
                <w:u w:val="single"/>
              </w:rPr>
              <w:t>自立午餐</w:t>
            </w:r>
            <w:r w:rsidRPr="00AE0399">
              <w:rPr>
                <w:rFonts w:ascii="標楷體" w:eastAsia="標楷體" w:hAnsi="標楷體" w:cs="標楷體" w:hint="eastAsia"/>
                <w:b/>
                <w:color w:val="FF0000"/>
                <w:sz w:val="28"/>
                <w:szCs w:val="28"/>
                <w:u w:val="single"/>
              </w:rPr>
              <w:t>學校</w:t>
            </w:r>
            <w:r w:rsidRPr="00AE0399">
              <w:rPr>
                <w:rFonts w:ascii="標楷體" w:eastAsia="標楷體" w:hAnsi="標楷體" w:cs="標楷體"/>
                <w:b/>
                <w:color w:val="FF0000"/>
                <w:sz w:val="28"/>
                <w:szCs w:val="28"/>
                <w:u w:val="single"/>
              </w:rPr>
              <w:t>供應比例</w:t>
            </w:r>
            <w:r w:rsidRPr="00AE0399">
              <w:rPr>
                <w:rFonts w:ascii="標楷體" w:eastAsia="標楷體" w:hAnsi="標楷體" w:cs="標楷體"/>
                <w:sz w:val="28"/>
                <w:szCs w:val="28"/>
              </w:rPr>
              <w:t>自</w:t>
            </w:r>
            <w:r w:rsidRPr="00AE0399">
              <w:rPr>
                <w:rFonts w:ascii="標楷體" w:eastAsia="標楷體" w:hAnsi="標楷體" w:cs="標楷體"/>
                <w:b/>
                <w:sz w:val="28"/>
                <w:szCs w:val="28"/>
                <w:u w:val="single"/>
              </w:rPr>
              <w:t>48.78%(140/287校)</w:t>
            </w:r>
            <w:r w:rsidRPr="00AE0399">
              <w:rPr>
                <w:rFonts w:ascii="標楷體" w:eastAsia="標楷體" w:hAnsi="標楷體" w:cs="標楷體"/>
                <w:sz w:val="28"/>
                <w:szCs w:val="28"/>
              </w:rPr>
              <w:t>提升至</w:t>
            </w:r>
            <w:r>
              <w:rPr>
                <w:rFonts w:ascii="標楷體" w:eastAsia="標楷體" w:hAnsi="標楷體" w:cs="標楷體" w:hint="eastAsia"/>
                <w:sz w:val="28"/>
                <w:szCs w:val="28"/>
              </w:rPr>
              <w:t>114學年</w:t>
            </w:r>
            <w:r w:rsidRPr="00AE0399">
              <w:rPr>
                <w:rFonts w:ascii="標楷體" w:eastAsia="標楷體" w:hAnsi="標楷體" w:cs="標楷體"/>
                <w:b/>
                <w:color w:val="FF0000"/>
                <w:sz w:val="28"/>
                <w:szCs w:val="28"/>
                <w:u w:val="single"/>
              </w:rPr>
              <w:t>58.27%(169/290校)</w:t>
            </w:r>
            <w:r w:rsidRPr="00AE0399">
              <w:rPr>
                <w:rFonts w:ascii="標楷體" w:eastAsia="標楷體" w:hAnsi="標楷體" w:cs="標楷體"/>
                <w:sz w:val="28"/>
                <w:szCs w:val="28"/>
              </w:rPr>
              <w:t>。</w:t>
            </w:r>
          </w:p>
          <w:p w14:paraId="2502430A" w14:textId="77777777" w:rsidR="00D5714A" w:rsidRPr="005D0F28" w:rsidRDefault="00D5714A" w:rsidP="00AE0399">
            <w:pPr>
              <w:spacing w:line="276" w:lineRule="auto"/>
              <w:ind w:left="559" w:hanging="559"/>
              <w:jc w:val="both"/>
              <w:rPr>
                <w:rFonts w:ascii="Times New Roman" w:eastAsia="標楷體" w:hAnsi="Times New Roman" w:cs="Times New Roman"/>
                <w:sz w:val="28"/>
                <w:szCs w:val="28"/>
              </w:rPr>
            </w:pPr>
            <w:r w:rsidRPr="008A60F6">
              <w:rPr>
                <w:rFonts w:ascii="Times New Roman" w:eastAsia="標楷體" w:hAnsi="Times New Roman" w:cs="Times New Roman"/>
                <w:sz w:val="28"/>
                <w:szCs w:val="28"/>
              </w:rPr>
              <w:t>二、</w:t>
            </w:r>
            <w:r>
              <w:rPr>
                <w:rFonts w:ascii="Times New Roman" w:eastAsia="標楷體" w:hAnsi="Times New Roman" w:cs="Times New Roman" w:hint="eastAsia"/>
                <w:sz w:val="28"/>
                <w:szCs w:val="28"/>
              </w:rPr>
              <w:t>目前國泰國小增建自立廚房，</w:t>
            </w:r>
            <w:r>
              <w:rPr>
                <w:rFonts w:ascii="Times New Roman" w:eastAsia="標楷體" w:hAnsi="Times New Roman" w:cs="Times New Roman" w:hint="eastAsia"/>
                <w:sz w:val="28"/>
                <w:szCs w:val="28"/>
              </w:rPr>
              <w:t>114</w:t>
            </w:r>
            <w:r>
              <w:rPr>
                <w:rFonts w:ascii="Times New Roman" w:eastAsia="標楷體" w:hAnsi="Times New Roman" w:cs="Times New Roman" w:hint="eastAsia"/>
                <w:sz w:val="28"/>
                <w:szCs w:val="28"/>
              </w:rPr>
              <w:t>學年度新設</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所南勢國中。</w:t>
            </w:r>
          </w:p>
        </w:tc>
      </w:tr>
    </w:tbl>
    <w:p w14:paraId="44A407D7" w14:textId="77777777" w:rsidR="00D5714A" w:rsidRPr="008A60F6" w:rsidRDefault="00D5714A" w:rsidP="00AE0399">
      <w:pPr>
        <w:adjustRightInd w:val="0"/>
        <w:snapToGrid w:val="0"/>
        <w:spacing w:line="400" w:lineRule="exact"/>
        <w:ind w:leftChars="-24" w:left="527" w:hangingChars="209" w:hanging="585"/>
        <w:jc w:val="both"/>
        <w:rPr>
          <w:rFonts w:ascii="Times New Roman" w:eastAsia="標楷體" w:hAnsi="Times New Roman" w:cs="Times New Roman"/>
          <w:sz w:val="28"/>
          <w:szCs w:val="28"/>
        </w:rPr>
      </w:pPr>
      <w:proofErr w:type="gramStart"/>
      <w:r w:rsidRPr="008A60F6">
        <w:rPr>
          <w:rFonts w:ascii="Times New Roman" w:eastAsia="標楷體" w:hAnsi="Times New Roman" w:cs="Times New Roman"/>
          <w:sz w:val="28"/>
          <w:szCs w:val="28"/>
        </w:rPr>
        <w:t>ㄧ</w:t>
      </w:r>
      <w:proofErr w:type="gramEnd"/>
      <w:r w:rsidRPr="008A60F6">
        <w:rPr>
          <w:rFonts w:ascii="Times New Roman" w:eastAsia="標楷體" w:hAnsi="Times New Roman" w:cs="Times New Roman"/>
          <w:sz w:val="28"/>
          <w:szCs w:val="28"/>
        </w:rPr>
        <w:t>、本府</w:t>
      </w:r>
      <w:r>
        <w:rPr>
          <w:rFonts w:ascii="Times New Roman" w:eastAsia="標楷體" w:hAnsi="Times New Roman" w:cs="Times New Roman"/>
          <w:b/>
          <w:color w:val="FF0000"/>
          <w:sz w:val="28"/>
          <w:szCs w:val="28"/>
          <w:u w:val="single"/>
        </w:rPr>
        <w:t>108</w:t>
      </w:r>
      <w:r>
        <w:rPr>
          <w:rFonts w:ascii="Times New Roman" w:eastAsia="標楷體" w:hAnsi="Times New Roman" w:cs="Times New Roman" w:hint="eastAsia"/>
          <w:b/>
          <w:color w:val="FF0000"/>
          <w:sz w:val="28"/>
          <w:szCs w:val="28"/>
          <w:u w:val="single"/>
        </w:rPr>
        <w:t>至</w:t>
      </w:r>
      <w:r>
        <w:rPr>
          <w:rFonts w:ascii="Times New Roman" w:eastAsia="標楷體" w:hAnsi="Times New Roman" w:cs="Times New Roman"/>
          <w:b/>
          <w:color w:val="FF0000"/>
          <w:sz w:val="28"/>
          <w:szCs w:val="28"/>
          <w:u w:val="single"/>
        </w:rPr>
        <w:t>11</w:t>
      </w:r>
      <w:r>
        <w:rPr>
          <w:rFonts w:ascii="Times New Roman" w:eastAsia="標楷體" w:hAnsi="Times New Roman" w:cs="Times New Roman" w:hint="eastAsia"/>
          <w:b/>
          <w:color w:val="FF0000"/>
          <w:sz w:val="28"/>
          <w:szCs w:val="28"/>
          <w:u w:val="single"/>
        </w:rPr>
        <w:t>3</w:t>
      </w:r>
      <w:r>
        <w:rPr>
          <w:rFonts w:ascii="Times New Roman" w:eastAsia="標楷體" w:hAnsi="Times New Roman" w:cs="Times New Roman"/>
          <w:b/>
          <w:color w:val="FF0000"/>
          <w:sz w:val="28"/>
          <w:szCs w:val="28"/>
          <w:u w:val="single"/>
        </w:rPr>
        <w:t>年</w:t>
      </w:r>
      <w:r>
        <w:rPr>
          <w:rFonts w:ascii="Times New Roman" w:eastAsia="標楷體" w:hAnsi="Times New Roman" w:cs="Times New Roman" w:hint="eastAsia"/>
          <w:b/>
          <w:color w:val="FF0000"/>
          <w:sz w:val="28"/>
          <w:szCs w:val="28"/>
          <w:u w:val="single"/>
        </w:rPr>
        <w:t>預計</w:t>
      </w:r>
      <w:r w:rsidRPr="008A60F6">
        <w:rPr>
          <w:rFonts w:ascii="Times New Roman" w:eastAsia="標楷體" w:hAnsi="Times New Roman" w:cs="Times New Roman"/>
          <w:b/>
          <w:color w:val="FF0000"/>
          <w:sz w:val="28"/>
          <w:szCs w:val="28"/>
          <w:u w:val="single"/>
        </w:rPr>
        <w:t>興建</w:t>
      </w:r>
      <w:r>
        <w:rPr>
          <w:rFonts w:ascii="Times New Roman" w:eastAsia="標楷體" w:hAnsi="Times New Roman" w:cs="Times New Roman"/>
          <w:b/>
          <w:color w:val="FF0000"/>
          <w:sz w:val="28"/>
          <w:szCs w:val="28"/>
          <w:u w:val="single"/>
        </w:rPr>
        <w:t>1</w:t>
      </w:r>
      <w:r>
        <w:rPr>
          <w:rFonts w:ascii="Times New Roman" w:eastAsia="標楷體" w:hAnsi="Times New Roman" w:cs="Times New Roman" w:hint="eastAsia"/>
          <w:b/>
          <w:color w:val="FF0000"/>
          <w:sz w:val="28"/>
          <w:szCs w:val="28"/>
          <w:u w:val="single"/>
        </w:rPr>
        <w:t>3</w:t>
      </w:r>
      <w:r w:rsidRPr="008A60F6">
        <w:rPr>
          <w:rFonts w:ascii="Times New Roman" w:eastAsia="標楷體" w:hAnsi="Times New Roman" w:cs="Times New Roman"/>
          <w:b/>
          <w:color w:val="FF0000"/>
          <w:sz w:val="28"/>
          <w:szCs w:val="28"/>
          <w:u w:val="single"/>
        </w:rPr>
        <w:t>校自立午餐廚房，</w:t>
      </w:r>
      <w:proofErr w:type="gramStart"/>
      <w:r w:rsidRPr="008A60F6">
        <w:rPr>
          <w:rFonts w:ascii="Times New Roman" w:eastAsia="標楷體" w:hAnsi="Times New Roman" w:cs="Times New Roman"/>
          <w:b/>
          <w:color w:val="FF0000"/>
          <w:sz w:val="28"/>
          <w:szCs w:val="28"/>
          <w:u w:val="single"/>
        </w:rPr>
        <w:t>並媒合</w:t>
      </w:r>
      <w:proofErr w:type="gramEnd"/>
      <w:r w:rsidRPr="008A60F6">
        <w:rPr>
          <w:rFonts w:ascii="Times New Roman" w:eastAsia="標楷體" w:hAnsi="Times New Roman" w:cs="Times New Roman"/>
          <w:b/>
          <w:color w:val="FF0000"/>
          <w:sz w:val="28"/>
          <w:szCs w:val="28"/>
          <w:u w:val="single"/>
        </w:rPr>
        <w:t>鄰近</w:t>
      </w:r>
      <w:r>
        <w:rPr>
          <w:rFonts w:ascii="Times New Roman" w:eastAsia="標楷體" w:hAnsi="Times New Roman" w:cs="Times New Roman" w:hint="eastAsia"/>
          <w:b/>
          <w:color w:val="FF0000"/>
          <w:sz w:val="28"/>
          <w:szCs w:val="28"/>
          <w:u w:val="single"/>
        </w:rPr>
        <w:t>15</w:t>
      </w:r>
      <w:r w:rsidRPr="008A60F6">
        <w:rPr>
          <w:rFonts w:ascii="Times New Roman" w:eastAsia="標楷體" w:hAnsi="Times New Roman" w:cs="Times New Roman"/>
          <w:b/>
          <w:color w:val="FF0000"/>
          <w:sz w:val="28"/>
          <w:szCs w:val="28"/>
          <w:u w:val="single"/>
        </w:rPr>
        <w:t>校聯合供餐</w:t>
      </w:r>
      <w:r>
        <w:rPr>
          <w:rFonts w:ascii="Times New Roman" w:eastAsia="標楷體" w:hAnsi="Times New Roman" w:cs="Times New Roman" w:hint="eastAsia"/>
          <w:b/>
          <w:color w:val="FF0000"/>
          <w:sz w:val="28"/>
          <w:szCs w:val="28"/>
          <w:u w:val="single"/>
        </w:rPr>
        <w:t>，並於</w:t>
      </w:r>
      <w:r>
        <w:rPr>
          <w:rFonts w:ascii="Times New Roman" w:eastAsia="標楷體" w:hAnsi="Times New Roman" w:cs="Times New Roman" w:hint="eastAsia"/>
          <w:b/>
          <w:color w:val="FF0000"/>
          <w:sz w:val="28"/>
          <w:szCs w:val="28"/>
          <w:u w:val="single"/>
        </w:rPr>
        <w:t>113</w:t>
      </w:r>
      <w:r>
        <w:rPr>
          <w:rFonts w:ascii="Times New Roman" w:eastAsia="標楷體" w:hAnsi="Times New Roman" w:cs="Times New Roman" w:hint="eastAsia"/>
          <w:b/>
          <w:color w:val="FF0000"/>
          <w:sz w:val="28"/>
          <w:szCs w:val="28"/>
          <w:u w:val="single"/>
        </w:rPr>
        <w:t>年新增媒合</w:t>
      </w:r>
      <w:r>
        <w:rPr>
          <w:rFonts w:ascii="Times New Roman" w:eastAsia="標楷體" w:hAnsi="Times New Roman" w:cs="Times New Roman" w:hint="eastAsia"/>
          <w:b/>
          <w:color w:val="FF0000"/>
          <w:sz w:val="28"/>
          <w:szCs w:val="28"/>
          <w:u w:val="single"/>
        </w:rPr>
        <w:t>1</w:t>
      </w:r>
      <w:proofErr w:type="gramStart"/>
      <w:r>
        <w:rPr>
          <w:rFonts w:ascii="Times New Roman" w:eastAsia="標楷體" w:hAnsi="Times New Roman" w:cs="Times New Roman" w:hint="eastAsia"/>
          <w:b/>
          <w:color w:val="FF0000"/>
          <w:sz w:val="28"/>
          <w:szCs w:val="28"/>
          <w:u w:val="single"/>
        </w:rPr>
        <w:t>校由原</w:t>
      </w:r>
      <w:proofErr w:type="gramEnd"/>
      <w:r>
        <w:rPr>
          <w:rFonts w:ascii="Times New Roman" w:eastAsia="標楷體" w:hAnsi="Times New Roman" w:cs="Times New Roman" w:hint="eastAsia"/>
          <w:b/>
          <w:color w:val="FF0000"/>
          <w:sz w:val="28"/>
          <w:szCs w:val="28"/>
          <w:u w:val="single"/>
        </w:rPr>
        <w:t>設自立廚房供餐</w:t>
      </w:r>
      <w:r w:rsidRPr="008A60F6">
        <w:rPr>
          <w:rFonts w:ascii="Times New Roman" w:eastAsia="標楷體" w:hAnsi="Times New Roman" w:cs="Times New Roman"/>
          <w:sz w:val="28"/>
          <w:szCs w:val="28"/>
        </w:rPr>
        <w:t>，讓更多學生能享用到自立午餐。</w:t>
      </w:r>
    </w:p>
    <w:p w14:paraId="63CD9F7D" w14:textId="77777777" w:rsidR="00D5714A" w:rsidRDefault="00D5714A" w:rsidP="008237C0">
      <w:pPr>
        <w:adjustRightInd w:val="0"/>
        <w:snapToGrid w:val="0"/>
        <w:spacing w:line="480" w:lineRule="exact"/>
        <w:ind w:left="661" w:hangingChars="236" w:hanging="661"/>
        <w:rPr>
          <w:rFonts w:ascii="Times New Roman" w:eastAsia="標楷體" w:hAnsi="Times New Roman" w:cs="Times New Roman"/>
          <w:sz w:val="28"/>
          <w:szCs w:val="28"/>
        </w:rPr>
      </w:pPr>
      <w:r w:rsidRPr="008A60F6">
        <w:rPr>
          <w:rFonts w:ascii="Times New Roman" w:eastAsia="標楷體" w:hAnsi="Times New Roman" w:cs="Times New Roman"/>
          <w:sz w:val="28"/>
          <w:szCs w:val="28"/>
        </w:rPr>
        <w:t>二、</w:t>
      </w:r>
      <w:r>
        <w:rPr>
          <w:rFonts w:ascii="Times New Roman" w:eastAsia="標楷體" w:hAnsi="Times New Roman" w:cs="Times New Roman" w:hint="eastAsia"/>
          <w:sz w:val="28"/>
          <w:szCs w:val="28"/>
        </w:rPr>
        <w:t>6</w:t>
      </w:r>
      <w:r w:rsidRPr="005D0F28">
        <w:rPr>
          <w:rFonts w:ascii="Times New Roman" w:eastAsia="標楷體" w:hAnsi="Times New Roman" w:cs="Times New Roman"/>
          <w:sz w:val="28"/>
          <w:szCs w:val="28"/>
        </w:rPr>
        <w:t>年累計投入</w:t>
      </w:r>
      <w:r>
        <w:rPr>
          <w:rFonts w:ascii="Times New Roman" w:eastAsia="標楷體" w:hAnsi="Times New Roman" w:cs="Times New Roman" w:hint="eastAsia"/>
          <w:sz w:val="28"/>
          <w:szCs w:val="28"/>
        </w:rPr>
        <w:t>7</w:t>
      </w:r>
      <w:r w:rsidRPr="005D0F28">
        <w:rPr>
          <w:rFonts w:ascii="Times New Roman" w:eastAsia="標楷體" w:hAnsi="Times New Roman" w:cs="Times New Roman"/>
          <w:sz w:val="28"/>
          <w:szCs w:val="28"/>
        </w:rPr>
        <w:t>億</w:t>
      </w:r>
      <w:r>
        <w:rPr>
          <w:rFonts w:ascii="Times New Roman" w:eastAsia="標楷體" w:hAnsi="Times New Roman" w:cs="Times New Roman" w:hint="eastAsia"/>
          <w:sz w:val="28"/>
          <w:szCs w:val="28"/>
        </w:rPr>
        <w:t>5</w:t>
      </w:r>
      <w:proofErr w:type="gramStart"/>
      <w:r>
        <w:rPr>
          <w:rFonts w:ascii="Times New Roman" w:eastAsia="標楷體" w:hAnsi="Times New Roman" w:cs="Times New Roman" w:hint="eastAsia"/>
          <w:sz w:val="28"/>
          <w:szCs w:val="28"/>
        </w:rPr>
        <w:t>千</w:t>
      </w:r>
      <w:r w:rsidRPr="005D0F28">
        <w:rPr>
          <w:rFonts w:ascii="Times New Roman" w:eastAsia="標楷體" w:hAnsi="Times New Roman" w:cs="Times New Roman"/>
          <w:sz w:val="28"/>
          <w:szCs w:val="28"/>
        </w:rPr>
        <w:t>萬</w:t>
      </w:r>
      <w:proofErr w:type="gramEnd"/>
      <w:r w:rsidRPr="005D0F28">
        <w:rPr>
          <w:rFonts w:ascii="Times New Roman" w:eastAsia="標楷體" w:hAnsi="Times New Roman" w:cs="Times New Roman"/>
          <w:sz w:val="28"/>
          <w:szCs w:val="28"/>
        </w:rPr>
        <w:t>元興建及整修</w:t>
      </w:r>
      <w:r>
        <w:rPr>
          <w:rFonts w:ascii="Times New Roman" w:eastAsia="標楷體" w:hAnsi="Times New Roman" w:cs="Times New Roman" w:hint="eastAsia"/>
          <w:sz w:val="28"/>
          <w:szCs w:val="28"/>
        </w:rPr>
        <w:t>。</w:t>
      </w:r>
    </w:p>
    <w:p w14:paraId="626C7D30" w14:textId="77777777" w:rsidR="00D5714A" w:rsidRPr="008A60F6" w:rsidRDefault="00D5714A" w:rsidP="008237C0">
      <w:pPr>
        <w:adjustRightInd w:val="0"/>
        <w:snapToGrid w:val="0"/>
        <w:spacing w:line="480" w:lineRule="exact"/>
        <w:ind w:left="661" w:hangingChars="236" w:hanging="661"/>
        <w:rPr>
          <w:rFonts w:ascii="Times New Roman" w:eastAsia="標楷體" w:hAnsi="Times New Roman" w:cs="Times New Roman"/>
          <w:color w:val="000000"/>
          <w:sz w:val="28"/>
          <w:szCs w:val="28"/>
        </w:rPr>
      </w:pPr>
      <w:r>
        <w:rPr>
          <w:rFonts w:ascii="Times New Roman" w:eastAsia="標楷體" w:hAnsi="Times New Roman" w:cs="Times New Roman" w:hint="eastAsia"/>
          <w:sz w:val="28"/>
          <w:szCs w:val="28"/>
        </w:rPr>
        <w:t>三、</w:t>
      </w:r>
      <w:r w:rsidRPr="008A60F6">
        <w:rPr>
          <w:rFonts w:ascii="Times New Roman" w:eastAsia="標楷體" w:hAnsi="Times New Roman" w:cs="Times New Roman"/>
          <w:color w:val="000000"/>
          <w:sz w:val="28"/>
          <w:szCs w:val="28"/>
        </w:rPr>
        <w:t>108</w:t>
      </w:r>
      <w:r w:rsidRPr="008A60F6">
        <w:rPr>
          <w:rFonts w:ascii="Times New Roman" w:eastAsia="標楷體" w:hAnsi="Times New Roman" w:cs="Times New Roman"/>
          <w:color w:val="000000"/>
          <w:sz w:val="28"/>
          <w:szCs w:val="28"/>
        </w:rPr>
        <w:t>至</w:t>
      </w:r>
      <w:r>
        <w:rPr>
          <w:rFonts w:ascii="Times New Roman" w:eastAsia="標楷體" w:hAnsi="Times New Roman" w:cs="Times New Roman"/>
          <w:color w:val="000000"/>
          <w:sz w:val="28"/>
          <w:szCs w:val="28"/>
        </w:rPr>
        <w:t>11</w:t>
      </w:r>
      <w:r>
        <w:rPr>
          <w:rFonts w:ascii="Times New Roman" w:eastAsia="標楷體" w:hAnsi="Times New Roman" w:cs="Times New Roman" w:hint="eastAsia"/>
          <w:color w:val="000000"/>
          <w:sz w:val="28"/>
          <w:szCs w:val="28"/>
        </w:rPr>
        <w:t>3</w:t>
      </w:r>
      <w:r>
        <w:rPr>
          <w:rFonts w:ascii="Times New Roman" w:eastAsia="標楷體" w:hAnsi="Times New Roman" w:cs="Times New Roman" w:hint="eastAsia"/>
          <w:color w:val="000000"/>
          <w:sz w:val="28"/>
          <w:szCs w:val="28"/>
        </w:rPr>
        <w:t>學</w:t>
      </w:r>
      <w:r w:rsidRPr="008A60F6">
        <w:rPr>
          <w:rFonts w:ascii="Times New Roman" w:eastAsia="標楷體" w:hAnsi="Times New Roman" w:cs="Times New Roman"/>
          <w:color w:val="000000"/>
          <w:sz w:val="28"/>
          <w:szCs w:val="28"/>
        </w:rPr>
        <w:t>年本市完成新建學校自立午餐廚房如下表：</w:t>
      </w:r>
    </w:p>
    <w:tbl>
      <w:tblPr>
        <w:tblW w:w="0" w:type="auto"/>
        <w:tblInd w:w="56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404"/>
        <w:gridCol w:w="2196"/>
        <w:gridCol w:w="2765"/>
        <w:gridCol w:w="2268"/>
      </w:tblGrid>
      <w:tr w:rsidR="00D5714A" w:rsidRPr="008A60F6" w14:paraId="11745510" w14:textId="77777777" w:rsidTr="00B8532E">
        <w:tc>
          <w:tcPr>
            <w:tcW w:w="1404" w:type="dxa"/>
            <w:shd w:val="clear" w:color="auto" w:fill="auto"/>
          </w:tcPr>
          <w:p w14:paraId="770B8129"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年度</w:t>
            </w:r>
          </w:p>
        </w:tc>
        <w:tc>
          <w:tcPr>
            <w:tcW w:w="2196" w:type="dxa"/>
            <w:shd w:val="clear" w:color="auto" w:fill="auto"/>
          </w:tcPr>
          <w:p w14:paraId="0F670339"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新設廚房學校</w:t>
            </w:r>
          </w:p>
        </w:tc>
        <w:tc>
          <w:tcPr>
            <w:tcW w:w="2765" w:type="dxa"/>
            <w:shd w:val="clear" w:color="auto" w:fill="auto"/>
          </w:tcPr>
          <w:p w14:paraId="7DF368F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聯合供餐學校</w:t>
            </w:r>
          </w:p>
        </w:tc>
        <w:tc>
          <w:tcPr>
            <w:tcW w:w="2268" w:type="dxa"/>
            <w:shd w:val="clear" w:color="auto" w:fill="auto"/>
          </w:tcPr>
          <w:p w14:paraId="7E0E9B9A"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供餐比例</w:t>
            </w:r>
          </w:p>
        </w:tc>
      </w:tr>
      <w:tr w:rsidR="00D5714A" w:rsidRPr="008A60F6" w14:paraId="64475C24" w14:textId="77777777" w:rsidTr="000A4BF4">
        <w:trPr>
          <w:trHeight w:val="308"/>
        </w:trPr>
        <w:tc>
          <w:tcPr>
            <w:tcW w:w="1404" w:type="dxa"/>
            <w:vMerge w:val="restart"/>
            <w:shd w:val="clear" w:color="auto" w:fill="auto"/>
            <w:vAlign w:val="center"/>
          </w:tcPr>
          <w:p w14:paraId="36F012DE"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108</w:t>
            </w:r>
            <w:r>
              <w:rPr>
                <w:rFonts w:ascii="Times New Roman" w:eastAsia="標楷體" w:hAnsi="Times New Roman" w:cs="Times New Roman" w:hint="eastAsia"/>
                <w:color w:val="000000"/>
                <w:sz w:val="28"/>
                <w:szCs w:val="28"/>
              </w:rPr>
              <w:t>-109</w:t>
            </w:r>
          </w:p>
        </w:tc>
        <w:tc>
          <w:tcPr>
            <w:tcW w:w="2196" w:type="dxa"/>
            <w:shd w:val="clear" w:color="auto" w:fill="auto"/>
            <w:vAlign w:val="center"/>
          </w:tcPr>
          <w:p w14:paraId="33109023"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武林國小</w:t>
            </w:r>
          </w:p>
        </w:tc>
        <w:tc>
          <w:tcPr>
            <w:tcW w:w="2765" w:type="dxa"/>
            <w:shd w:val="clear" w:color="auto" w:fill="auto"/>
            <w:vAlign w:val="center"/>
          </w:tcPr>
          <w:p w14:paraId="1D765F1E"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三多國中</w:t>
            </w:r>
          </w:p>
        </w:tc>
        <w:tc>
          <w:tcPr>
            <w:tcW w:w="2268" w:type="dxa"/>
            <w:vMerge w:val="restart"/>
            <w:shd w:val="clear" w:color="auto" w:fill="auto"/>
            <w:vAlign w:val="center"/>
          </w:tcPr>
          <w:p w14:paraId="612BB18D"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50.02</w:t>
            </w:r>
            <w:proofErr w:type="gramStart"/>
            <w:r w:rsidRPr="008A60F6">
              <w:rPr>
                <w:rFonts w:ascii="Times New Roman" w:eastAsia="標楷體" w:hAnsi="Times New Roman" w:cs="Times New Roman"/>
                <w:color w:val="000000"/>
                <w:sz w:val="28"/>
                <w:szCs w:val="28"/>
              </w:rPr>
              <w:t>%(</w:t>
            </w:r>
            <w:proofErr w:type="gramEnd"/>
            <w:r w:rsidRPr="008A60F6">
              <w:rPr>
                <w:rFonts w:ascii="Times New Roman" w:eastAsia="標楷體" w:hAnsi="Times New Roman" w:cs="Times New Roman"/>
                <w:color w:val="000000"/>
                <w:sz w:val="28"/>
                <w:szCs w:val="28"/>
              </w:rPr>
              <w:t>144/287)</w:t>
            </w:r>
          </w:p>
        </w:tc>
      </w:tr>
      <w:tr w:rsidR="00D5714A" w:rsidRPr="008A60F6" w14:paraId="623376BE" w14:textId="77777777" w:rsidTr="00B8532E">
        <w:tc>
          <w:tcPr>
            <w:tcW w:w="1404" w:type="dxa"/>
            <w:vMerge/>
            <w:shd w:val="clear" w:color="auto" w:fill="auto"/>
            <w:vAlign w:val="center"/>
          </w:tcPr>
          <w:p w14:paraId="20A6BCD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37A6CC23"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頂埔國小</w:t>
            </w:r>
          </w:p>
        </w:tc>
        <w:tc>
          <w:tcPr>
            <w:tcW w:w="2765" w:type="dxa"/>
            <w:shd w:val="clear" w:color="auto" w:fill="auto"/>
            <w:vAlign w:val="center"/>
          </w:tcPr>
          <w:p w14:paraId="14F21A42"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土城國中</w:t>
            </w:r>
          </w:p>
        </w:tc>
        <w:tc>
          <w:tcPr>
            <w:tcW w:w="2268" w:type="dxa"/>
            <w:vMerge/>
            <w:shd w:val="clear" w:color="auto" w:fill="auto"/>
            <w:vAlign w:val="center"/>
          </w:tcPr>
          <w:p w14:paraId="26E60AA7"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r>
      <w:tr w:rsidR="00D5714A" w:rsidRPr="008A60F6" w14:paraId="6A88370B" w14:textId="77777777" w:rsidTr="00B8532E">
        <w:tc>
          <w:tcPr>
            <w:tcW w:w="1404" w:type="dxa"/>
            <w:vMerge w:val="restart"/>
            <w:shd w:val="clear" w:color="auto" w:fill="auto"/>
            <w:vAlign w:val="center"/>
          </w:tcPr>
          <w:p w14:paraId="6B5F3B33"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109</w:t>
            </w:r>
            <w:r>
              <w:rPr>
                <w:rFonts w:ascii="Times New Roman" w:eastAsia="標楷體" w:hAnsi="Times New Roman" w:cs="Times New Roman" w:hint="eastAsia"/>
                <w:color w:val="000000"/>
                <w:sz w:val="28"/>
                <w:szCs w:val="28"/>
              </w:rPr>
              <w:t>-110</w:t>
            </w:r>
          </w:p>
        </w:tc>
        <w:tc>
          <w:tcPr>
            <w:tcW w:w="2196" w:type="dxa"/>
            <w:shd w:val="clear" w:color="auto" w:fill="auto"/>
            <w:vAlign w:val="center"/>
          </w:tcPr>
          <w:p w14:paraId="3F6F0E1C"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蘆洲國小</w:t>
            </w:r>
          </w:p>
        </w:tc>
        <w:tc>
          <w:tcPr>
            <w:tcW w:w="2765" w:type="dxa"/>
            <w:shd w:val="clear" w:color="auto" w:fill="auto"/>
            <w:vAlign w:val="center"/>
          </w:tcPr>
          <w:p w14:paraId="227D284F"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三光國小</w:t>
            </w:r>
          </w:p>
        </w:tc>
        <w:tc>
          <w:tcPr>
            <w:tcW w:w="2268" w:type="dxa"/>
            <w:vMerge w:val="restart"/>
            <w:shd w:val="clear" w:color="auto" w:fill="auto"/>
            <w:vAlign w:val="center"/>
          </w:tcPr>
          <w:p w14:paraId="368013E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5</w:t>
            </w:r>
            <w:r>
              <w:rPr>
                <w:rFonts w:ascii="Times New Roman" w:eastAsia="標楷體" w:hAnsi="Times New Roman" w:cs="Times New Roman" w:hint="eastAsia"/>
                <w:color w:val="000000"/>
                <w:sz w:val="28"/>
                <w:szCs w:val="28"/>
              </w:rPr>
              <w:t>1</w:t>
            </w:r>
            <w:r>
              <w:rPr>
                <w:rFonts w:ascii="Times New Roman" w:eastAsia="標楷體" w:hAnsi="Times New Roman" w:cs="Times New Roman"/>
                <w:color w:val="000000"/>
                <w:sz w:val="28"/>
                <w:szCs w:val="28"/>
              </w:rPr>
              <w:t>.</w:t>
            </w:r>
            <w:r>
              <w:rPr>
                <w:rFonts w:ascii="Times New Roman" w:eastAsia="標楷體" w:hAnsi="Times New Roman" w:cs="Times New Roman" w:hint="eastAsia"/>
                <w:color w:val="000000"/>
                <w:sz w:val="28"/>
                <w:szCs w:val="28"/>
              </w:rPr>
              <w:t>57</w:t>
            </w:r>
            <w:proofErr w:type="gramStart"/>
            <w:r w:rsidRPr="008A60F6">
              <w:rPr>
                <w:rFonts w:ascii="Times New Roman" w:eastAsia="標楷體" w:hAnsi="Times New Roman" w:cs="Times New Roman"/>
                <w:color w:val="000000"/>
                <w:sz w:val="28"/>
                <w:szCs w:val="28"/>
              </w:rPr>
              <w:t>%(</w:t>
            </w:r>
            <w:proofErr w:type="gramEnd"/>
            <w:r w:rsidRPr="008A60F6">
              <w:rPr>
                <w:rFonts w:ascii="Times New Roman" w:eastAsia="標楷體" w:hAnsi="Times New Roman" w:cs="Times New Roman"/>
                <w:color w:val="000000"/>
                <w:sz w:val="28"/>
                <w:szCs w:val="28"/>
              </w:rPr>
              <w:t>1</w:t>
            </w:r>
            <w:r>
              <w:rPr>
                <w:rFonts w:ascii="Times New Roman" w:eastAsia="標楷體" w:hAnsi="Times New Roman" w:cs="Times New Roman" w:hint="eastAsia"/>
                <w:color w:val="000000"/>
                <w:sz w:val="28"/>
                <w:szCs w:val="28"/>
              </w:rPr>
              <w:t>48</w:t>
            </w:r>
            <w:r w:rsidRPr="008A60F6">
              <w:rPr>
                <w:rFonts w:ascii="Times New Roman" w:eastAsia="標楷體" w:hAnsi="Times New Roman" w:cs="Times New Roman"/>
                <w:color w:val="000000"/>
                <w:sz w:val="28"/>
                <w:szCs w:val="28"/>
              </w:rPr>
              <w:t>/287)</w:t>
            </w:r>
          </w:p>
        </w:tc>
      </w:tr>
      <w:tr w:rsidR="00D5714A" w:rsidRPr="008A60F6" w14:paraId="6957A231" w14:textId="77777777" w:rsidTr="00B8532E">
        <w:tc>
          <w:tcPr>
            <w:tcW w:w="1404" w:type="dxa"/>
            <w:vMerge/>
            <w:shd w:val="clear" w:color="auto" w:fill="auto"/>
            <w:vAlign w:val="center"/>
          </w:tcPr>
          <w:p w14:paraId="06B48EB2"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57D2F32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碧華國小</w:t>
            </w:r>
          </w:p>
        </w:tc>
        <w:tc>
          <w:tcPr>
            <w:tcW w:w="2765" w:type="dxa"/>
            <w:shd w:val="clear" w:color="auto" w:fill="auto"/>
            <w:vAlign w:val="center"/>
          </w:tcPr>
          <w:p w14:paraId="52C699EC"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永福國小</w:t>
            </w:r>
          </w:p>
        </w:tc>
        <w:tc>
          <w:tcPr>
            <w:tcW w:w="2268" w:type="dxa"/>
            <w:vMerge/>
            <w:shd w:val="clear" w:color="auto" w:fill="auto"/>
            <w:vAlign w:val="center"/>
          </w:tcPr>
          <w:p w14:paraId="280BD78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r>
      <w:tr w:rsidR="00D5714A" w:rsidRPr="008A60F6" w14:paraId="49660927" w14:textId="77777777" w:rsidTr="00B8532E">
        <w:trPr>
          <w:trHeight w:val="240"/>
        </w:trPr>
        <w:tc>
          <w:tcPr>
            <w:tcW w:w="1404" w:type="dxa"/>
            <w:vMerge w:val="restart"/>
            <w:shd w:val="clear" w:color="auto" w:fill="auto"/>
            <w:vAlign w:val="center"/>
          </w:tcPr>
          <w:p w14:paraId="61F6175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110</w:t>
            </w:r>
            <w:r>
              <w:rPr>
                <w:rFonts w:ascii="Times New Roman" w:eastAsia="標楷體" w:hAnsi="Times New Roman" w:cs="Times New Roman" w:hint="eastAsia"/>
                <w:color w:val="000000"/>
                <w:sz w:val="28"/>
                <w:szCs w:val="28"/>
              </w:rPr>
              <w:t>-111</w:t>
            </w:r>
          </w:p>
        </w:tc>
        <w:tc>
          <w:tcPr>
            <w:tcW w:w="2196" w:type="dxa"/>
            <w:shd w:val="clear" w:color="auto" w:fill="auto"/>
            <w:vAlign w:val="center"/>
          </w:tcPr>
          <w:p w14:paraId="38E9D013"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江翠國中</w:t>
            </w:r>
          </w:p>
        </w:tc>
        <w:tc>
          <w:tcPr>
            <w:tcW w:w="2765" w:type="dxa"/>
            <w:shd w:val="clear" w:color="auto" w:fill="auto"/>
            <w:vAlign w:val="center"/>
          </w:tcPr>
          <w:p w14:paraId="7CE04B9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江翠國小</w:t>
            </w:r>
          </w:p>
        </w:tc>
        <w:tc>
          <w:tcPr>
            <w:tcW w:w="2268" w:type="dxa"/>
            <w:vMerge w:val="restart"/>
            <w:shd w:val="clear" w:color="auto" w:fill="auto"/>
            <w:vAlign w:val="center"/>
          </w:tcPr>
          <w:p w14:paraId="43C0756F"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color w:val="000000"/>
                <w:sz w:val="28"/>
                <w:szCs w:val="28"/>
              </w:rPr>
              <w:t>5</w:t>
            </w:r>
            <w:r>
              <w:rPr>
                <w:rFonts w:ascii="Times New Roman" w:eastAsia="標楷體" w:hAnsi="Times New Roman" w:cs="Times New Roman" w:hint="eastAsia"/>
                <w:color w:val="000000"/>
                <w:sz w:val="28"/>
                <w:szCs w:val="28"/>
              </w:rPr>
              <w:t>3</w:t>
            </w:r>
            <w:r w:rsidRPr="008A60F6">
              <w:rPr>
                <w:rFonts w:ascii="Times New Roman" w:eastAsia="標楷體" w:hAnsi="Times New Roman" w:cs="Times New Roman"/>
                <w:color w:val="000000"/>
                <w:sz w:val="28"/>
                <w:szCs w:val="28"/>
              </w:rPr>
              <w:t>.</w:t>
            </w:r>
            <w:r>
              <w:rPr>
                <w:rFonts w:ascii="Times New Roman" w:eastAsia="標楷體" w:hAnsi="Times New Roman" w:cs="Times New Roman" w:hint="eastAsia"/>
                <w:color w:val="000000"/>
                <w:sz w:val="28"/>
                <w:szCs w:val="28"/>
              </w:rPr>
              <w:t>66</w:t>
            </w:r>
            <w:proofErr w:type="gramStart"/>
            <w:r w:rsidRPr="008A60F6">
              <w:rPr>
                <w:rFonts w:ascii="Times New Roman" w:eastAsia="標楷體" w:hAnsi="Times New Roman" w:cs="Times New Roman"/>
                <w:color w:val="000000"/>
                <w:sz w:val="28"/>
                <w:szCs w:val="28"/>
              </w:rPr>
              <w:t>%(</w:t>
            </w:r>
            <w:proofErr w:type="gramEnd"/>
            <w:r w:rsidRPr="008A60F6">
              <w:rPr>
                <w:rFonts w:ascii="Times New Roman" w:eastAsia="標楷體" w:hAnsi="Times New Roman" w:cs="Times New Roman"/>
                <w:color w:val="000000"/>
                <w:sz w:val="28"/>
                <w:szCs w:val="28"/>
              </w:rPr>
              <w:t>15</w:t>
            </w:r>
            <w:r>
              <w:rPr>
                <w:rFonts w:ascii="Times New Roman" w:eastAsia="標楷體" w:hAnsi="Times New Roman" w:cs="Times New Roman" w:hint="eastAsia"/>
                <w:color w:val="000000"/>
                <w:sz w:val="28"/>
                <w:szCs w:val="28"/>
              </w:rPr>
              <w:t>4</w:t>
            </w:r>
            <w:r w:rsidRPr="008A60F6">
              <w:rPr>
                <w:rFonts w:ascii="Times New Roman" w:eastAsia="標楷體" w:hAnsi="Times New Roman" w:cs="Times New Roman"/>
                <w:color w:val="000000"/>
                <w:sz w:val="28"/>
                <w:szCs w:val="28"/>
              </w:rPr>
              <w:t>/287)</w:t>
            </w:r>
          </w:p>
        </w:tc>
      </w:tr>
      <w:tr w:rsidR="00D5714A" w:rsidRPr="008A60F6" w14:paraId="3327FDEB" w14:textId="77777777" w:rsidTr="00B8532E">
        <w:trPr>
          <w:trHeight w:val="240"/>
        </w:trPr>
        <w:tc>
          <w:tcPr>
            <w:tcW w:w="1404" w:type="dxa"/>
            <w:vMerge/>
            <w:shd w:val="clear" w:color="auto" w:fill="auto"/>
            <w:vAlign w:val="center"/>
          </w:tcPr>
          <w:p w14:paraId="6A79F13C"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6328835B"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大觀國小</w:t>
            </w:r>
          </w:p>
        </w:tc>
        <w:tc>
          <w:tcPr>
            <w:tcW w:w="2765" w:type="dxa"/>
            <w:shd w:val="clear" w:color="auto" w:fill="auto"/>
            <w:vAlign w:val="center"/>
          </w:tcPr>
          <w:p w14:paraId="24441DDD"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大觀國中</w:t>
            </w:r>
          </w:p>
        </w:tc>
        <w:tc>
          <w:tcPr>
            <w:tcW w:w="2268" w:type="dxa"/>
            <w:vMerge/>
            <w:shd w:val="clear" w:color="auto" w:fill="auto"/>
            <w:vAlign w:val="center"/>
          </w:tcPr>
          <w:p w14:paraId="643A7F0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r>
      <w:tr w:rsidR="00D5714A" w:rsidRPr="008A60F6" w14:paraId="1DCEA033" w14:textId="77777777" w:rsidTr="00B8532E">
        <w:tc>
          <w:tcPr>
            <w:tcW w:w="1404" w:type="dxa"/>
            <w:vMerge/>
            <w:shd w:val="clear" w:color="auto" w:fill="auto"/>
          </w:tcPr>
          <w:p w14:paraId="2044FA10" w14:textId="77777777" w:rsidR="00D5714A" w:rsidRPr="008A60F6" w:rsidRDefault="00D5714A" w:rsidP="000A4BF4">
            <w:pPr>
              <w:adjustRightInd w:val="0"/>
              <w:snapToGrid w:val="0"/>
              <w:spacing w:line="440" w:lineRule="exact"/>
              <w:rPr>
                <w:rFonts w:ascii="Times New Roman" w:eastAsia="標楷體" w:hAnsi="Times New Roman" w:cs="Times New Roman"/>
                <w:color w:val="000000"/>
                <w:sz w:val="28"/>
                <w:szCs w:val="28"/>
              </w:rPr>
            </w:pPr>
          </w:p>
        </w:tc>
        <w:tc>
          <w:tcPr>
            <w:tcW w:w="2196" w:type="dxa"/>
            <w:shd w:val="clear" w:color="auto" w:fill="auto"/>
            <w:vAlign w:val="center"/>
          </w:tcPr>
          <w:p w14:paraId="1139FB8D"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碧華國中</w:t>
            </w:r>
          </w:p>
        </w:tc>
        <w:tc>
          <w:tcPr>
            <w:tcW w:w="2765" w:type="dxa"/>
            <w:shd w:val="clear" w:color="auto" w:fill="auto"/>
            <w:vAlign w:val="center"/>
          </w:tcPr>
          <w:p w14:paraId="78740B7D"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五華國小</w:t>
            </w:r>
          </w:p>
        </w:tc>
        <w:tc>
          <w:tcPr>
            <w:tcW w:w="2268" w:type="dxa"/>
            <w:vMerge/>
            <w:shd w:val="clear" w:color="auto" w:fill="auto"/>
          </w:tcPr>
          <w:p w14:paraId="16E9AE41" w14:textId="77777777" w:rsidR="00D5714A" w:rsidRPr="008A60F6" w:rsidRDefault="00D5714A" w:rsidP="000A4BF4">
            <w:pPr>
              <w:adjustRightInd w:val="0"/>
              <w:snapToGrid w:val="0"/>
              <w:spacing w:line="440" w:lineRule="exact"/>
              <w:rPr>
                <w:rFonts w:ascii="Times New Roman" w:eastAsia="標楷體" w:hAnsi="Times New Roman" w:cs="Times New Roman"/>
                <w:color w:val="000000"/>
                <w:sz w:val="28"/>
                <w:szCs w:val="28"/>
              </w:rPr>
            </w:pPr>
          </w:p>
        </w:tc>
      </w:tr>
      <w:tr w:rsidR="00D5714A" w:rsidRPr="008A60F6" w14:paraId="1C437DFC" w14:textId="77777777" w:rsidTr="00B8532E">
        <w:tc>
          <w:tcPr>
            <w:tcW w:w="1404" w:type="dxa"/>
            <w:vMerge w:val="restart"/>
            <w:shd w:val="clear" w:color="auto" w:fill="auto"/>
            <w:vAlign w:val="center"/>
          </w:tcPr>
          <w:p w14:paraId="1AE47AEE"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111</w:t>
            </w:r>
            <w:r>
              <w:rPr>
                <w:rFonts w:ascii="Times New Roman" w:eastAsia="標楷體" w:hAnsi="Times New Roman" w:cs="Times New Roman" w:hint="eastAsia"/>
                <w:color w:val="000000"/>
                <w:sz w:val="28"/>
                <w:szCs w:val="28"/>
              </w:rPr>
              <w:t>-112</w:t>
            </w:r>
          </w:p>
        </w:tc>
        <w:tc>
          <w:tcPr>
            <w:tcW w:w="2196" w:type="dxa"/>
            <w:shd w:val="clear" w:color="auto" w:fill="auto"/>
            <w:vAlign w:val="center"/>
          </w:tcPr>
          <w:p w14:paraId="4A4CAAFE"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光榮國小</w:t>
            </w:r>
          </w:p>
        </w:tc>
        <w:tc>
          <w:tcPr>
            <w:tcW w:w="2765" w:type="dxa"/>
            <w:shd w:val="clear" w:color="auto" w:fill="auto"/>
            <w:vAlign w:val="center"/>
          </w:tcPr>
          <w:p w14:paraId="7A48A46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三重國小、光榮國中</w:t>
            </w:r>
          </w:p>
        </w:tc>
        <w:tc>
          <w:tcPr>
            <w:tcW w:w="2268" w:type="dxa"/>
            <w:vMerge w:val="restart"/>
            <w:shd w:val="clear" w:color="auto" w:fill="auto"/>
            <w:vAlign w:val="center"/>
          </w:tcPr>
          <w:p w14:paraId="4FD79387"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56.25</w:t>
            </w:r>
            <w:proofErr w:type="gramStart"/>
            <w:r>
              <w:rPr>
                <w:rFonts w:ascii="Times New Roman" w:eastAsia="標楷體" w:hAnsi="Times New Roman" w:cs="Times New Roman"/>
                <w:color w:val="000000"/>
                <w:sz w:val="28"/>
                <w:szCs w:val="28"/>
              </w:rPr>
              <w:t>%(</w:t>
            </w:r>
            <w:proofErr w:type="gramEnd"/>
            <w:r>
              <w:rPr>
                <w:rFonts w:ascii="Times New Roman" w:eastAsia="標楷體" w:hAnsi="Times New Roman" w:cs="Times New Roman"/>
                <w:color w:val="000000"/>
                <w:sz w:val="28"/>
                <w:szCs w:val="28"/>
              </w:rPr>
              <w:t>1</w:t>
            </w:r>
            <w:r>
              <w:rPr>
                <w:rFonts w:ascii="Times New Roman" w:eastAsia="標楷體" w:hAnsi="Times New Roman" w:cs="Times New Roman" w:hint="eastAsia"/>
                <w:color w:val="000000"/>
                <w:sz w:val="28"/>
                <w:szCs w:val="28"/>
              </w:rPr>
              <w:t>62</w:t>
            </w:r>
            <w:r w:rsidRPr="008A60F6">
              <w:rPr>
                <w:rFonts w:ascii="Times New Roman" w:eastAsia="標楷體" w:hAnsi="Times New Roman" w:cs="Times New Roman"/>
                <w:color w:val="000000"/>
                <w:sz w:val="28"/>
                <w:szCs w:val="28"/>
              </w:rPr>
              <w:t>/28</w:t>
            </w:r>
            <w:r>
              <w:rPr>
                <w:rFonts w:ascii="Times New Roman" w:eastAsia="標楷體" w:hAnsi="Times New Roman" w:cs="Times New Roman" w:hint="eastAsia"/>
                <w:color w:val="000000"/>
                <w:sz w:val="28"/>
                <w:szCs w:val="28"/>
              </w:rPr>
              <w:t>8</w:t>
            </w:r>
            <w:r w:rsidRPr="008A60F6">
              <w:rPr>
                <w:rFonts w:ascii="Times New Roman" w:eastAsia="標楷體" w:hAnsi="Times New Roman" w:cs="Times New Roman"/>
                <w:color w:val="000000"/>
                <w:sz w:val="28"/>
                <w:szCs w:val="28"/>
              </w:rPr>
              <w:t>)</w:t>
            </w:r>
          </w:p>
        </w:tc>
      </w:tr>
      <w:tr w:rsidR="00D5714A" w:rsidRPr="008A60F6" w14:paraId="179AEE9D" w14:textId="77777777" w:rsidTr="00B8532E">
        <w:tc>
          <w:tcPr>
            <w:tcW w:w="1404" w:type="dxa"/>
            <w:vMerge/>
            <w:shd w:val="clear" w:color="auto" w:fill="auto"/>
            <w:vAlign w:val="center"/>
          </w:tcPr>
          <w:p w14:paraId="6444DB2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40984042"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新</w:t>
            </w:r>
            <w:proofErr w:type="gramStart"/>
            <w:r w:rsidRPr="008A60F6">
              <w:rPr>
                <w:rFonts w:ascii="Times New Roman" w:eastAsia="標楷體" w:hAnsi="Times New Roman" w:cs="Times New Roman"/>
                <w:color w:val="000000"/>
                <w:sz w:val="28"/>
                <w:szCs w:val="28"/>
              </w:rPr>
              <w:t>埔</w:t>
            </w:r>
            <w:proofErr w:type="gramEnd"/>
            <w:r w:rsidRPr="008A60F6">
              <w:rPr>
                <w:rFonts w:ascii="Times New Roman" w:eastAsia="標楷體" w:hAnsi="Times New Roman" w:cs="Times New Roman"/>
                <w:color w:val="000000"/>
                <w:sz w:val="28"/>
                <w:szCs w:val="28"/>
              </w:rPr>
              <w:t>國小</w:t>
            </w:r>
          </w:p>
        </w:tc>
        <w:tc>
          <w:tcPr>
            <w:tcW w:w="2765" w:type="dxa"/>
            <w:shd w:val="clear" w:color="auto" w:fill="auto"/>
            <w:vAlign w:val="center"/>
          </w:tcPr>
          <w:p w14:paraId="2BE5FCB1"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新</w:t>
            </w:r>
            <w:proofErr w:type="gramStart"/>
            <w:r w:rsidRPr="008A60F6">
              <w:rPr>
                <w:rFonts w:ascii="Times New Roman" w:eastAsia="標楷體" w:hAnsi="Times New Roman" w:cs="Times New Roman"/>
                <w:color w:val="000000"/>
                <w:sz w:val="28"/>
                <w:szCs w:val="28"/>
              </w:rPr>
              <w:t>埔</w:t>
            </w:r>
            <w:proofErr w:type="gramEnd"/>
            <w:r w:rsidRPr="008A60F6">
              <w:rPr>
                <w:rFonts w:ascii="Times New Roman" w:eastAsia="標楷體" w:hAnsi="Times New Roman" w:cs="Times New Roman"/>
                <w:color w:val="000000"/>
                <w:sz w:val="28"/>
                <w:szCs w:val="28"/>
              </w:rPr>
              <w:t>國中</w:t>
            </w:r>
          </w:p>
        </w:tc>
        <w:tc>
          <w:tcPr>
            <w:tcW w:w="2268" w:type="dxa"/>
            <w:vMerge/>
            <w:shd w:val="clear" w:color="auto" w:fill="auto"/>
            <w:vAlign w:val="center"/>
          </w:tcPr>
          <w:p w14:paraId="311BEE8A"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r>
      <w:tr w:rsidR="00D5714A" w:rsidRPr="008A60F6" w14:paraId="68B65CB4" w14:textId="77777777" w:rsidTr="00B8532E">
        <w:tc>
          <w:tcPr>
            <w:tcW w:w="1404" w:type="dxa"/>
            <w:vMerge/>
            <w:shd w:val="clear" w:color="auto" w:fill="auto"/>
            <w:vAlign w:val="center"/>
          </w:tcPr>
          <w:p w14:paraId="2DC0C5A4"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576AFECA"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忠孝國中</w:t>
            </w:r>
          </w:p>
        </w:tc>
        <w:tc>
          <w:tcPr>
            <w:tcW w:w="2765" w:type="dxa"/>
            <w:shd w:val="clear" w:color="auto" w:fill="auto"/>
            <w:vAlign w:val="center"/>
          </w:tcPr>
          <w:p w14:paraId="3EBD7FE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後埔國小、實踐國小</w:t>
            </w:r>
          </w:p>
        </w:tc>
        <w:tc>
          <w:tcPr>
            <w:tcW w:w="2268" w:type="dxa"/>
            <w:vMerge/>
            <w:shd w:val="clear" w:color="auto" w:fill="auto"/>
            <w:vAlign w:val="center"/>
          </w:tcPr>
          <w:p w14:paraId="06E05F58"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r>
      <w:tr w:rsidR="00D5714A" w:rsidRPr="008A60F6" w14:paraId="11028AC9" w14:textId="77777777" w:rsidTr="00156B42">
        <w:trPr>
          <w:trHeight w:val="313"/>
        </w:trPr>
        <w:tc>
          <w:tcPr>
            <w:tcW w:w="1404" w:type="dxa"/>
            <w:vMerge w:val="restart"/>
            <w:shd w:val="clear" w:color="auto" w:fill="auto"/>
            <w:vAlign w:val="center"/>
          </w:tcPr>
          <w:p w14:paraId="370F45E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112-113</w:t>
            </w:r>
          </w:p>
        </w:tc>
        <w:tc>
          <w:tcPr>
            <w:tcW w:w="2196" w:type="dxa"/>
            <w:shd w:val="clear" w:color="auto" w:fill="auto"/>
            <w:vAlign w:val="center"/>
          </w:tcPr>
          <w:p w14:paraId="5FF96098"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豐年國小</w:t>
            </w:r>
          </w:p>
        </w:tc>
        <w:tc>
          <w:tcPr>
            <w:tcW w:w="2765" w:type="dxa"/>
            <w:shd w:val="clear" w:color="auto" w:fill="auto"/>
            <w:vAlign w:val="center"/>
          </w:tcPr>
          <w:p w14:paraId="7CFB9177"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思賢國小</w:t>
            </w:r>
          </w:p>
        </w:tc>
        <w:tc>
          <w:tcPr>
            <w:tcW w:w="2268" w:type="dxa"/>
            <w:vMerge w:val="restart"/>
            <w:shd w:val="clear" w:color="auto" w:fill="auto"/>
            <w:vAlign w:val="center"/>
          </w:tcPr>
          <w:p w14:paraId="5A0871CC"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58.48</w:t>
            </w:r>
            <w:proofErr w:type="gramStart"/>
            <w:r>
              <w:rPr>
                <w:rFonts w:ascii="Times New Roman" w:eastAsia="標楷體" w:hAnsi="Times New Roman" w:cs="Times New Roman" w:hint="eastAsia"/>
                <w:color w:val="000000"/>
                <w:sz w:val="28"/>
                <w:szCs w:val="28"/>
              </w:rPr>
              <w:t>%(</w:t>
            </w:r>
            <w:proofErr w:type="gramEnd"/>
            <w:r>
              <w:rPr>
                <w:rFonts w:ascii="Times New Roman" w:eastAsia="標楷體" w:hAnsi="Times New Roman" w:cs="Times New Roman" w:hint="eastAsia"/>
                <w:color w:val="000000"/>
                <w:sz w:val="28"/>
                <w:szCs w:val="28"/>
              </w:rPr>
              <w:t>169/289</w:t>
            </w:r>
            <w:r w:rsidRPr="000A4BF4">
              <w:rPr>
                <w:rFonts w:ascii="Times New Roman" w:eastAsia="標楷體" w:hAnsi="Times New Roman" w:cs="Times New Roman" w:hint="eastAsia"/>
                <w:color w:val="000000"/>
                <w:sz w:val="28"/>
                <w:szCs w:val="28"/>
              </w:rPr>
              <w:t>)</w:t>
            </w:r>
          </w:p>
        </w:tc>
      </w:tr>
      <w:tr w:rsidR="00D5714A" w:rsidRPr="008A60F6" w14:paraId="24B495B4" w14:textId="77777777" w:rsidTr="009561BC">
        <w:trPr>
          <w:trHeight w:val="313"/>
        </w:trPr>
        <w:tc>
          <w:tcPr>
            <w:tcW w:w="1404" w:type="dxa"/>
            <w:vMerge/>
            <w:shd w:val="clear" w:color="auto" w:fill="auto"/>
          </w:tcPr>
          <w:p w14:paraId="2992F52C" w14:textId="77777777" w:rsidR="00D5714A"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05D45CA6"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正義國小</w:t>
            </w:r>
          </w:p>
        </w:tc>
        <w:tc>
          <w:tcPr>
            <w:tcW w:w="2765" w:type="dxa"/>
            <w:shd w:val="clear" w:color="auto" w:fill="auto"/>
            <w:vAlign w:val="center"/>
          </w:tcPr>
          <w:p w14:paraId="3EF3009B"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sidRPr="008A60F6">
              <w:rPr>
                <w:rFonts w:ascii="Times New Roman" w:eastAsia="標楷體" w:hAnsi="Times New Roman" w:cs="Times New Roman"/>
                <w:color w:val="000000"/>
                <w:sz w:val="28"/>
                <w:szCs w:val="28"/>
              </w:rPr>
              <w:t>光興國小</w:t>
            </w:r>
          </w:p>
        </w:tc>
        <w:tc>
          <w:tcPr>
            <w:tcW w:w="2268" w:type="dxa"/>
            <w:vMerge/>
            <w:shd w:val="clear" w:color="auto" w:fill="auto"/>
          </w:tcPr>
          <w:p w14:paraId="0B6B0BE9" w14:textId="77777777" w:rsidR="00D5714A" w:rsidRPr="008A60F6" w:rsidRDefault="00D5714A" w:rsidP="000A4BF4">
            <w:pPr>
              <w:adjustRightInd w:val="0"/>
              <w:snapToGrid w:val="0"/>
              <w:spacing w:line="440" w:lineRule="exact"/>
              <w:rPr>
                <w:rFonts w:ascii="Times New Roman" w:eastAsia="標楷體" w:hAnsi="Times New Roman" w:cs="Times New Roman"/>
                <w:color w:val="000000"/>
                <w:sz w:val="28"/>
                <w:szCs w:val="28"/>
              </w:rPr>
            </w:pPr>
          </w:p>
        </w:tc>
      </w:tr>
      <w:tr w:rsidR="00D5714A" w:rsidRPr="008A60F6" w14:paraId="267A4EF8" w14:textId="77777777" w:rsidTr="009561BC">
        <w:trPr>
          <w:trHeight w:val="313"/>
        </w:trPr>
        <w:tc>
          <w:tcPr>
            <w:tcW w:w="1404" w:type="dxa"/>
            <w:vMerge/>
            <w:shd w:val="clear" w:color="auto" w:fill="auto"/>
          </w:tcPr>
          <w:p w14:paraId="3EDFECBD" w14:textId="77777777" w:rsidR="00D5714A" w:rsidRDefault="00D5714A" w:rsidP="000A4BF4">
            <w:pPr>
              <w:adjustRightInd w:val="0"/>
              <w:snapToGrid w:val="0"/>
              <w:spacing w:line="440" w:lineRule="exact"/>
              <w:jc w:val="center"/>
              <w:rPr>
                <w:rFonts w:ascii="Times New Roman" w:eastAsia="標楷體" w:hAnsi="Times New Roman" w:cs="Times New Roman"/>
                <w:color w:val="000000"/>
                <w:sz w:val="28"/>
                <w:szCs w:val="28"/>
              </w:rPr>
            </w:pPr>
          </w:p>
        </w:tc>
        <w:tc>
          <w:tcPr>
            <w:tcW w:w="2196" w:type="dxa"/>
            <w:shd w:val="clear" w:color="auto" w:fill="auto"/>
            <w:vAlign w:val="center"/>
          </w:tcPr>
          <w:p w14:paraId="2F89DA0A"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淡海國小</w:t>
            </w:r>
          </w:p>
        </w:tc>
        <w:tc>
          <w:tcPr>
            <w:tcW w:w="2765" w:type="dxa"/>
            <w:shd w:val="clear" w:color="auto" w:fill="auto"/>
            <w:vAlign w:val="center"/>
          </w:tcPr>
          <w:p w14:paraId="567E8121" w14:textId="77777777" w:rsidR="00D5714A" w:rsidRPr="008A60F6" w:rsidRDefault="00D5714A" w:rsidP="000A4BF4">
            <w:pPr>
              <w:adjustRightInd w:val="0"/>
              <w:snapToGrid w:val="0"/>
              <w:spacing w:line="440" w:lineRule="exact"/>
              <w:jc w:val="center"/>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新興國小</w:t>
            </w:r>
          </w:p>
        </w:tc>
        <w:tc>
          <w:tcPr>
            <w:tcW w:w="2268" w:type="dxa"/>
            <w:vMerge/>
            <w:shd w:val="clear" w:color="auto" w:fill="auto"/>
          </w:tcPr>
          <w:p w14:paraId="4E2CC47A" w14:textId="77777777" w:rsidR="00D5714A" w:rsidRPr="008A60F6" w:rsidRDefault="00D5714A" w:rsidP="000A4BF4">
            <w:pPr>
              <w:adjustRightInd w:val="0"/>
              <w:snapToGrid w:val="0"/>
              <w:spacing w:line="440" w:lineRule="exact"/>
              <w:rPr>
                <w:rFonts w:ascii="Times New Roman" w:eastAsia="標楷體" w:hAnsi="Times New Roman" w:cs="Times New Roman"/>
                <w:color w:val="000000"/>
                <w:sz w:val="28"/>
                <w:szCs w:val="28"/>
              </w:rPr>
            </w:pPr>
          </w:p>
        </w:tc>
      </w:tr>
    </w:tbl>
    <w:p w14:paraId="3D3440FB" w14:textId="77777777" w:rsidR="00D5714A" w:rsidRDefault="00D5714A" w:rsidP="00636B49">
      <w:pPr>
        <w:adjustRightInd w:val="0"/>
        <w:snapToGrid w:val="0"/>
        <w:spacing w:line="440" w:lineRule="exact"/>
        <w:jc w:val="both"/>
        <w:rPr>
          <w:rFonts w:ascii="Times New Roman" w:eastAsia="標楷體" w:hAnsi="Times New Roman" w:cs="Times New Roman"/>
          <w:sz w:val="28"/>
          <w:szCs w:val="28"/>
        </w:rPr>
      </w:pPr>
      <w:r w:rsidRPr="008A60F6">
        <w:rPr>
          <w:rFonts w:ascii="Times New Roman" w:eastAsia="標楷體" w:hAnsi="Times New Roman" w:cs="Times New Roman"/>
          <w:sz w:val="28"/>
          <w:szCs w:val="28"/>
        </w:rPr>
        <w:t>三、本府將持續調查學校餘裕空間、校地以增設自立廚房，</w:t>
      </w:r>
      <w:proofErr w:type="gramStart"/>
      <w:r w:rsidRPr="008A60F6">
        <w:rPr>
          <w:rFonts w:ascii="Times New Roman" w:eastAsia="標楷體" w:hAnsi="Times New Roman" w:cs="Times New Roman"/>
          <w:sz w:val="28"/>
          <w:szCs w:val="28"/>
        </w:rPr>
        <w:t>編列市款預算</w:t>
      </w:r>
      <w:proofErr w:type="gramEnd"/>
      <w:r w:rsidRPr="008A60F6">
        <w:rPr>
          <w:rFonts w:ascii="Times New Roman" w:eastAsia="標楷體" w:hAnsi="Times New Roman" w:cs="Times New Roman"/>
          <w:sz w:val="28"/>
          <w:szCs w:val="28"/>
        </w:rPr>
        <w:t>並積極爭取中央補助款，增</w:t>
      </w:r>
      <w:r w:rsidRPr="008A60F6">
        <w:rPr>
          <w:rFonts w:ascii="Times New Roman" w:eastAsia="標楷體" w:hAnsi="Times New Roman" w:cs="Times New Roman"/>
          <w:sz w:val="28"/>
          <w:szCs w:val="28"/>
        </w:rPr>
        <w:t>(</w:t>
      </w:r>
      <w:r w:rsidRPr="008A60F6">
        <w:rPr>
          <w:rFonts w:ascii="Times New Roman" w:eastAsia="標楷體" w:hAnsi="Times New Roman" w:cs="Times New Roman"/>
          <w:sz w:val="28"/>
          <w:szCs w:val="28"/>
        </w:rPr>
        <w:t>改</w:t>
      </w:r>
      <w:r w:rsidRPr="008A60F6">
        <w:rPr>
          <w:rFonts w:ascii="Times New Roman" w:eastAsia="標楷體" w:hAnsi="Times New Roman" w:cs="Times New Roman"/>
          <w:sz w:val="28"/>
          <w:szCs w:val="28"/>
        </w:rPr>
        <w:t>)</w:t>
      </w:r>
      <w:r w:rsidRPr="008A60F6">
        <w:rPr>
          <w:rFonts w:ascii="Times New Roman" w:eastAsia="標楷體" w:hAnsi="Times New Roman" w:cs="Times New Roman"/>
          <w:sz w:val="28"/>
          <w:szCs w:val="28"/>
        </w:rPr>
        <w:t>建學校自立午餐廚房，媒合鄰近學校，以提高學生使用優質自立午餐之比例，近年來亦針對老舊校舍及新設校之時，凡空間財政許可之狀況下，同步規劃自立廚房進行設置。</w:t>
      </w:r>
    </w:p>
    <w:p w14:paraId="18ADC290" w14:textId="77777777" w:rsidR="00D5714A" w:rsidRDefault="00D5714A" w:rsidP="00AE0399">
      <w:pPr>
        <w:pBdr>
          <w:top w:val="nil"/>
          <w:left w:val="nil"/>
          <w:bottom w:val="nil"/>
          <w:right w:val="nil"/>
          <w:between w:val="nil"/>
        </w:pBdr>
        <w:spacing w:line="276" w:lineRule="auto"/>
        <w:ind w:left="992" w:hanging="992"/>
        <w:jc w:val="both"/>
        <w:rPr>
          <w:rFonts w:ascii="標楷體" w:eastAsia="標楷體" w:hAnsi="標楷體" w:cs="標楷體"/>
          <w:b/>
          <w:sz w:val="48"/>
          <w:szCs w:val="48"/>
          <w:u w:val="single"/>
        </w:rPr>
      </w:pPr>
      <w:r>
        <w:rPr>
          <w:rFonts w:ascii="標楷體" w:eastAsia="標楷體" w:hAnsi="標楷體" w:cs="標楷體" w:hint="eastAsia"/>
          <w:sz w:val="48"/>
          <w:szCs w:val="48"/>
        </w:rPr>
        <w:t xml:space="preserve"> </w:t>
      </w:r>
    </w:p>
    <w:p w14:paraId="5D0DDEEF" w14:textId="77777777" w:rsidR="00D5714A" w:rsidRPr="00AE0399" w:rsidRDefault="00D5714A" w:rsidP="00636B49">
      <w:pPr>
        <w:adjustRightInd w:val="0"/>
        <w:snapToGrid w:val="0"/>
        <w:spacing w:line="440" w:lineRule="exact"/>
        <w:jc w:val="both"/>
        <w:rPr>
          <w:rFonts w:ascii="Times New Roman" w:eastAsia="標楷體" w:hAnsi="Times New Roman" w:cs="Times New Roman"/>
          <w:sz w:val="28"/>
          <w:szCs w:val="28"/>
        </w:rPr>
      </w:pPr>
    </w:p>
    <w:p w14:paraId="4C18B1F6" w14:textId="77777777" w:rsidR="00756552" w:rsidRDefault="00756552">
      <w:pPr>
        <w:widowControl/>
        <w:rPr>
          <w:rFonts w:ascii="標楷體" w:eastAsia="標楷體" w:hAnsi="標楷體" w:cs="標楷體"/>
          <w:color w:val="0F4761" w:themeColor="accent1" w:themeShade="BF"/>
          <w:sz w:val="36"/>
          <w:szCs w:val="36"/>
        </w:rPr>
      </w:pPr>
      <w:bookmarkStart w:id="133" w:name="_heading=h.spsgj4ewoy23" w:colFirst="0" w:colLast="0"/>
      <w:bookmarkEnd w:id="133"/>
      <w:r>
        <w:rPr>
          <w:rFonts w:ascii="標楷體" w:eastAsia="標楷體" w:hAnsi="標楷體" w:cs="標楷體"/>
          <w:sz w:val="36"/>
          <w:szCs w:val="36"/>
        </w:rPr>
        <w:br w:type="page"/>
      </w:r>
    </w:p>
    <w:p w14:paraId="20855318" w14:textId="572BF311" w:rsidR="00D5714A" w:rsidRDefault="00D5714A">
      <w:pPr>
        <w:pStyle w:val="1"/>
        <w:spacing w:line="440" w:lineRule="auto"/>
        <w:jc w:val="both"/>
        <w:rPr>
          <w:rFonts w:ascii="標楷體" w:eastAsia="標楷體" w:hAnsi="標楷體" w:cs="標楷體"/>
        </w:rPr>
      </w:pPr>
      <w:r>
        <w:rPr>
          <w:rFonts w:ascii="標楷體" w:eastAsia="標楷體" w:hAnsi="標楷體" w:cs="標楷體"/>
          <w:sz w:val="36"/>
          <w:szCs w:val="36"/>
        </w:rPr>
        <w:lastRenderedPageBreak/>
        <w:t>衛-232、本市學校營養師配置情形；建請市府增聘校園營養午餐營養師。(李議員</w:t>
      </w:r>
      <w:proofErr w:type="gramStart"/>
      <w:r>
        <w:rPr>
          <w:rFonts w:ascii="標楷體" w:eastAsia="標楷體" w:hAnsi="標楷體" w:cs="標楷體"/>
          <w:sz w:val="36"/>
          <w:szCs w:val="36"/>
        </w:rPr>
        <w:t>倩</w:t>
      </w:r>
      <w:proofErr w:type="gramEnd"/>
      <w:r>
        <w:rPr>
          <w:rFonts w:ascii="標楷體" w:eastAsia="標楷體" w:hAnsi="標楷體" w:cs="標楷體"/>
          <w:sz w:val="36"/>
          <w:szCs w:val="36"/>
        </w:rPr>
        <w:t>萍、顏議員</w:t>
      </w:r>
      <w:proofErr w:type="gramStart"/>
      <w:r>
        <w:rPr>
          <w:rFonts w:ascii="標楷體" w:eastAsia="標楷體" w:hAnsi="標楷體" w:cs="標楷體"/>
          <w:sz w:val="36"/>
          <w:szCs w:val="36"/>
        </w:rPr>
        <w:t>蔚慈、</w:t>
      </w:r>
      <w:proofErr w:type="gramEnd"/>
      <w:r>
        <w:rPr>
          <w:rFonts w:ascii="標楷體" w:eastAsia="標楷體" w:hAnsi="標楷體" w:cs="標楷體"/>
          <w:sz w:val="36"/>
          <w:szCs w:val="36"/>
        </w:rPr>
        <w:t>李議員宇翔)</w:t>
      </w:r>
    </w:p>
    <w:p w14:paraId="35D1846E" w14:textId="77777777" w:rsidR="00D5714A" w:rsidRDefault="00D5714A">
      <w:pPr>
        <w:spacing w:line="440" w:lineRule="auto"/>
        <w:rPr>
          <w:rFonts w:ascii="標楷體" w:eastAsia="標楷體" w:hAnsi="標楷體" w:cs="標楷體"/>
          <w:sz w:val="32"/>
          <w:szCs w:val="32"/>
        </w:rPr>
      </w:pPr>
      <w:r>
        <w:rPr>
          <w:rFonts w:ascii="標楷體" w:eastAsia="標楷體" w:hAnsi="標楷體" w:cs="標楷體"/>
          <w:sz w:val="32"/>
          <w:szCs w:val="32"/>
        </w:rPr>
        <w:t>地區：全區</w:t>
      </w:r>
    </w:p>
    <w:p w14:paraId="41D23917" w14:textId="77777777" w:rsidR="00D5714A" w:rsidRDefault="00D5714A">
      <w:pPr>
        <w:spacing w:line="44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5714A" w14:paraId="0AB86EC7"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38E50BFC" w14:textId="77777777" w:rsidR="00D5714A" w:rsidRDefault="00D5714A" w:rsidP="00D5714A">
            <w:pPr>
              <w:numPr>
                <w:ilvl w:val="0"/>
                <w:numId w:val="374"/>
              </w:numPr>
              <w:pBdr>
                <w:top w:val="nil"/>
                <w:left w:val="nil"/>
                <w:bottom w:val="nil"/>
                <w:right w:val="nil"/>
                <w:between w:val="nil"/>
              </w:pBdr>
              <w:spacing w:line="48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本市中小學自立午餐廚房學校，符合供餐班級數達40班以上者，業依學校衛生法規定，配置足額人力。</w:t>
            </w:r>
          </w:p>
          <w:p w14:paraId="46099A37" w14:textId="77777777" w:rsidR="00D5714A" w:rsidRDefault="00D5714A" w:rsidP="00D5714A">
            <w:pPr>
              <w:numPr>
                <w:ilvl w:val="0"/>
                <w:numId w:val="374"/>
              </w:numPr>
              <w:pBdr>
                <w:top w:val="nil"/>
                <w:left w:val="nil"/>
                <w:bottom w:val="nil"/>
                <w:right w:val="nil"/>
                <w:between w:val="nil"/>
              </w:pBdr>
              <w:spacing w:line="48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配合偏鄉學校中央廚房計畫，爭取9名營養師員額，協處偏鄉廚房事務。</w:t>
            </w:r>
          </w:p>
          <w:p w14:paraId="796DF762" w14:textId="77777777" w:rsidR="00D5714A" w:rsidRDefault="00D5714A" w:rsidP="00D5714A">
            <w:pPr>
              <w:numPr>
                <w:ilvl w:val="0"/>
                <w:numId w:val="374"/>
              </w:numPr>
              <w:pBdr>
                <w:top w:val="nil"/>
                <w:left w:val="nil"/>
                <w:bottom w:val="nil"/>
                <w:right w:val="nil"/>
                <w:between w:val="nil"/>
              </w:pBdr>
              <w:spacing w:line="480" w:lineRule="auto"/>
              <w:jc w:val="both"/>
              <w:rPr>
                <w:rFonts w:ascii="標楷體" w:eastAsia="標楷體" w:hAnsi="標楷體" w:cs="標楷體"/>
                <w:color w:val="0000FF"/>
                <w:sz w:val="28"/>
                <w:szCs w:val="28"/>
              </w:rPr>
            </w:pPr>
            <w:r>
              <w:rPr>
                <w:rFonts w:ascii="標楷體" w:eastAsia="標楷體" w:hAnsi="標楷體" w:cs="標楷體"/>
                <w:color w:val="000000"/>
                <w:sz w:val="28"/>
                <w:szCs w:val="28"/>
              </w:rPr>
              <w:t>近年(109-113年)已增置正義國小等12校營養師員額。</w:t>
            </w:r>
          </w:p>
        </w:tc>
      </w:tr>
    </w:tbl>
    <w:p w14:paraId="607E8BA7" w14:textId="77777777" w:rsidR="00D5714A" w:rsidRDefault="00D5714A">
      <w:pPr>
        <w:spacing w:line="440" w:lineRule="auto"/>
        <w:ind w:left="560" w:hanging="560"/>
        <w:rPr>
          <w:rFonts w:ascii="標楷體" w:eastAsia="標楷體" w:hAnsi="標楷體" w:cs="標楷體"/>
          <w:sz w:val="28"/>
          <w:szCs w:val="28"/>
        </w:rPr>
      </w:pPr>
      <w:proofErr w:type="gramStart"/>
      <w:r>
        <w:rPr>
          <w:rFonts w:ascii="標楷體" w:eastAsia="標楷體" w:hAnsi="標楷體" w:cs="標楷體"/>
          <w:sz w:val="28"/>
          <w:szCs w:val="28"/>
        </w:rPr>
        <w:t>ㄧ</w:t>
      </w:r>
      <w:proofErr w:type="gramEnd"/>
      <w:r>
        <w:rPr>
          <w:rFonts w:ascii="標楷體" w:eastAsia="標楷體" w:hAnsi="標楷體" w:cs="標楷體"/>
          <w:sz w:val="28"/>
          <w:szCs w:val="28"/>
        </w:rPr>
        <w:t>、</w:t>
      </w:r>
      <w:r>
        <w:rPr>
          <w:rFonts w:ascii="標楷體" w:eastAsia="標楷體" w:hAnsi="標楷體" w:cs="標楷體"/>
          <w:b/>
          <w:color w:val="FF0000"/>
          <w:sz w:val="28"/>
          <w:szCs w:val="28"/>
          <w:u w:val="single"/>
        </w:rPr>
        <w:t>本市設有廚房學校依學校衛生法設置營養師，新北市獲</w:t>
      </w:r>
      <w:proofErr w:type="gramStart"/>
      <w:r>
        <w:rPr>
          <w:rFonts w:ascii="標楷體" w:eastAsia="標楷體" w:hAnsi="標楷體" w:cs="標楷體"/>
          <w:b/>
          <w:color w:val="FF0000"/>
          <w:sz w:val="28"/>
          <w:szCs w:val="28"/>
          <w:u w:val="single"/>
        </w:rPr>
        <w:t>選食力傳媒</w:t>
      </w:r>
      <w:proofErr w:type="gramEnd"/>
      <w:r>
        <w:rPr>
          <w:rFonts w:ascii="標楷體" w:eastAsia="標楷體" w:hAnsi="標楷體" w:cs="標楷體"/>
          <w:b/>
          <w:color w:val="FF0000"/>
          <w:sz w:val="28"/>
          <w:szCs w:val="28"/>
          <w:u w:val="single"/>
        </w:rPr>
        <w:t>2023及2025年「</w:t>
      </w:r>
      <w:proofErr w:type="gramStart"/>
      <w:r>
        <w:rPr>
          <w:rFonts w:ascii="標楷體" w:eastAsia="標楷體" w:hAnsi="標楷體" w:cs="標楷體"/>
          <w:b/>
          <w:color w:val="FF0000"/>
          <w:sz w:val="28"/>
          <w:szCs w:val="28"/>
          <w:u w:val="single"/>
        </w:rPr>
        <w:t>食育力</w:t>
      </w:r>
      <w:proofErr w:type="gramEnd"/>
      <w:r>
        <w:rPr>
          <w:rFonts w:ascii="標楷體" w:eastAsia="標楷體" w:hAnsi="標楷體" w:cs="標楷體"/>
          <w:b/>
          <w:color w:val="FF0000"/>
          <w:sz w:val="28"/>
          <w:szCs w:val="28"/>
          <w:u w:val="single"/>
        </w:rPr>
        <w:t>五星城市」，六都第一</w:t>
      </w:r>
      <w:r>
        <w:rPr>
          <w:rFonts w:ascii="標楷體" w:eastAsia="標楷體" w:hAnsi="標楷體" w:cs="標楷體"/>
          <w:sz w:val="28"/>
          <w:szCs w:val="28"/>
        </w:rPr>
        <w:t>：依</w:t>
      </w:r>
      <w:r>
        <w:rPr>
          <w:rFonts w:ascii="標楷體" w:eastAsia="標楷體" w:hAnsi="標楷體" w:cs="標楷體"/>
          <w:color w:val="FF0000"/>
          <w:sz w:val="28"/>
          <w:szCs w:val="28"/>
        </w:rPr>
        <w:t>學校衛生法</w:t>
      </w:r>
      <w:r>
        <w:rPr>
          <w:rFonts w:ascii="標楷體" w:eastAsia="標楷體" w:hAnsi="標楷體" w:cs="標楷體"/>
          <w:sz w:val="28"/>
          <w:szCs w:val="28"/>
        </w:rPr>
        <w:t>規定，高級中等以下學校，</w:t>
      </w:r>
      <w:r>
        <w:rPr>
          <w:rFonts w:ascii="標楷體" w:eastAsia="標楷體" w:hAnsi="標楷體" w:cs="標楷體"/>
          <w:color w:val="FF0000"/>
          <w:sz w:val="28"/>
          <w:szCs w:val="28"/>
        </w:rPr>
        <w:t>班級數40班以上者，應至少置營養師1人</w:t>
      </w:r>
      <w:r>
        <w:rPr>
          <w:rFonts w:ascii="標楷體" w:eastAsia="標楷體" w:hAnsi="標楷體" w:cs="標楷體"/>
          <w:sz w:val="28"/>
          <w:szCs w:val="28"/>
        </w:rPr>
        <w:t>，前述規定</w:t>
      </w:r>
      <w:r>
        <w:rPr>
          <w:rFonts w:ascii="標楷體" w:eastAsia="標楷體" w:hAnsi="標楷體" w:cs="標楷體"/>
          <w:color w:val="FF0000"/>
          <w:sz w:val="28"/>
          <w:szCs w:val="28"/>
        </w:rPr>
        <w:t>適用範圍係學校設廚房，供餐本校及鄰近學校達40班者</w:t>
      </w:r>
      <w:r>
        <w:rPr>
          <w:rFonts w:ascii="標楷體" w:eastAsia="標楷體" w:hAnsi="標楷體" w:cs="標楷體"/>
          <w:sz w:val="28"/>
          <w:szCs w:val="28"/>
        </w:rPr>
        <w:t>。另</w:t>
      </w:r>
      <w:proofErr w:type="gramStart"/>
      <w:r>
        <w:rPr>
          <w:rFonts w:ascii="標楷體" w:eastAsia="標楷體" w:hAnsi="標楷體" w:cs="標楷體"/>
          <w:sz w:val="28"/>
          <w:szCs w:val="28"/>
        </w:rPr>
        <w:t>採團膳供</w:t>
      </w:r>
      <w:proofErr w:type="gramEnd"/>
      <w:r>
        <w:rPr>
          <w:rFonts w:ascii="標楷體" w:eastAsia="標楷體" w:hAnsi="標楷體" w:cs="標楷體"/>
          <w:sz w:val="28"/>
          <w:szCs w:val="28"/>
        </w:rPr>
        <w:t>餐之學校，廠商應依法僱用營養師進行膳食營養管理。</w:t>
      </w:r>
    </w:p>
    <w:p w14:paraId="71C06AD2" w14:textId="77777777" w:rsidR="00D5714A" w:rsidRDefault="00D5714A">
      <w:pPr>
        <w:spacing w:line="440" w:lineRule="auto"/>
        <w:ind w:left="560" w:hanging="560"/>
        <w:rPr>
          <w:rFonts w:ascii="標楷體" w:eastAsia="標楷體" w:hAnsi="標楷體" w:cs="標楷體"/>
          <w:color w:val="FF0000"/>
          <w:sz w:val="28"/>
          <w:szCs w:val="28"/>
        </w:rPr>
      </w:pPr>
      <w:r>
        <w:rPr>
          <w:rFonts w:ascii="標楷體" w:eastAsia="標楷體" w:hAnsi="標楷體" w:cs="標楷體"/>
          <w:sz w:val="28"/>
          <w:szCs w:val="28"/>
        </w:rPr>
        <w:t>二、</w:t>
      </w:r>
      <w:r>
        <w:rPr>
          <w:rFonts w:ascii="標楷體" w:eastAsia="標楷體" w:hAnsi="標楷體" w:cs="標楷體"/>
          <w:b/>
          <w:color w:val="FF0000"/>
          <w:sz w:val="28"/>
          <w:szCs w:val="28"/>
          <w:u w:val="single"/>
        </w:rPr>
        <w:t>本市47所設有廚房供餐40班以上學校營養師皆依法</w:t>
      </w:r>
      <w:proofErr w:type="gramStart"/>
      <w:r>
        <w:rPr>
          <w:rFonts w:ascii="標楷體" w:eastAsia="標楷體" w:hAnsi="標楷體" w:cs="標楷體"/>
          <w:b/>
          <w:color w:val="FF0000"/>
          <w:sz w:val="28"/>
          <w:szCs w:val="28"/>
          <w:u w:val="single"/>
        </w:rPr>
        <w:t>令聘足</w:t>
      </w:r>
      <w:proofErr w:type="gramEnd"/>
      <w:r>
        <w:rPr>
          <w:rFonts w:ascii="標楷體" w:eastAsia="標楷體" w:hAnsi="標楷體" w:cs="標楷體"/>
          <w:sz w:val="28"/>
          <w:szCs w:val="28"/>
        </w:rPr>
        <w:t>：本市40班以上設有廚房28所</w:t>
      </w:r>
      <w:proofErr w:type="gramStart"/>
      <w:r>
        <w:rPr>
          <w:rFonts w:ascii="標楷體" w:eastAsia="標楷體" w:hAnsi="標楷體" w:cs="標楷體"/>
          <w:sz w:val="28"/>
          <w:szCs w:val="28"/>
        </w:rPr>
        <w:t>學校均已設置</w:t>
      </w:r>
      <w:proofErr w:type="gramEnd"/>
      <w:r>
        <w:rPr>
          <w:rFonts w:ascii="標楷體" w:eastAsia="標楷體" w:hAnsi="標楷體" w:cs="標楷體"/>
          <w:sz w:val="28"/>
          <w:szCs w:val="28"/>
        </w:rPr>
        <w:t>營養師，未達40班設有廚房學校但聯合供餐</w:t>
      </w:r>
      <w:proofErr w:type="gramStart"/>
      <w:r>
        <w:rPr>
          <w:rFonts w:ascii="標楷體" w:eastAsia="標楷體" w:hAnsi="標楷體" w:cs="標楷體"/>
          <w:sz w:val="28"/>
          <w:szCs w:val="28"/>
        </w:rPr>
        <w:t>他校達40班</w:t>
      </w:r>
      <w:proofErr w:type="gramEnd"/>
      <w:r>
        <w:rPr>
          <w:rFonts w:ascii="標楷體" w:eastAsia="標楷體" w:hAnsi="標楷體" w:cs="標楷體"/>
          <w:sz w:val="28"/>
          <w:szCs w:val="28"/>
        </w:rPr>
        <w:t>之</w:t>
      </w:r>
      <w:r>
        <w:rPr>
          <w:rFonts w:ascii="標楷體" w:eastAsia="標楷體" w:hAnsi="標楷體" w:cs="標楷體"/>
          <w:color w:val="FF0000"/>
          <w:sz w:val="28"/>
          <w:szCs w:val="28"/>
        </w:rPr>
        <w:t>19</w:t>
      </w:r>
      <w:r>
        <w:rPr>
          <w:rFonts w:ascii="標楷體" w:eastAsia="標楷體" w:hAnsi="標楷體" w:cs="標楷體"/>
          <w:sz w:val="28"/>
          <w:szCs w:val="28"/>
        </w:rPr>
        <w:t>所學校亦均設置營養師，另未達40班自立午餐之</w:t>
      </w:r>
      <w:r>
        <w:rPr>
          <w:rFonts w:ascii="標楷體" w:eastAsia="標楷體" w:hAnsi="標楷體" w:cs="標楷體"/>
          <w:color w:val="FF0000"/>
          <w:sz w:val="28"/>
          <w:szCs w:val="28"/>
        </w:rPr>
        <w:t>61</w:t>
      </w:r>
      <w:r>
        <w:rPr>
          <w:rFonts w:ascii="標楷體" w:eastAsia="標楷體" w:hAnsi="標楷體" w:cs="標楷體"/>
          <w:sz w:val="28"/>
          <w:szCs w:val="28"/>
        </w:rPr>
        <w:t>所學校由具備餐飲衛生相關知能教師擔任學校午餐秘書，</w:t>
      </w:r>
      <w:proofErr w:type="gramStart"/>
      <w:r>
        <w:rPr>
          <w:rFonts w:ascii="標楷體" w:eastAsia="標楷體" w:hAnsi="標楷體" w:cs="標楷體"/>
          <w:sz w:val="28"/>
          <w:szCs w:val="28"/>
        </w:rPr>
        <w:t>爰</w:t>
      </w:r>
      <w:proofErr w:type="gramEnd"/>
      <w:r>
        <w:rPr>
          <w:rFonts w:ascii="標楷體" w:eastAsia="標楷體" w:hAnsi="標楷體" w:cs="標楷體"/>
          <w:color w:val="FF0000"/>
          <w:sz w:val="28"/>
          <w:szCs w:val="28"/>
        </w:rPr>
        <w:t>本市學校</w:t>
      </w:r>
    </w:p>
    <w:p w14:paraId="7DCEDC5E" w14:textId="77777777" w:rsidR="00D5714A" w:rsidRDefault="00D5714A">
      <w:pPr>
        <w:spacing w:line="440" w:lineRule="auto"/>
        <w:ind w:left="560" w:hanging="560"/>
        <w:rPr>
          <w:rFonts w:ascii="標楷體" w:eastAsia="標楷體" w:hAnsi="標楷體" w:cs="標楷體"/>
          <w:sz w:val="28"/>
          <w:szCs w:val="28"/>
        </w:rPr>
      </w:pPr>
      <w:r>
        <w:rPr>
          <w:rFonts w:ascii="標楷體" w:eastAsia="標楷體" w:hAnsi="標楷體" w:cs="標楷體"/>
          <w:sz w:val="28"/>
          <w:szCs w:val="28"/>
        </w:rPr>
        <w:t xml:space="preserve">    </w:t>
      </w:r>
      <w:r>
        <w:rPr>
          <w:rFonts w:ascii="標楷體" w:eastAsia="標楷體" w:hAnsi="標楷體" w:cs="標楷體"/>
          <w:color w:val="FF0000"/>
          <w:sz w:val="28"/>
          <w:szCs w:val="28"/>
        </w:rPr>
        <w:t>已依法設置47名營養師</w:t>
      </w:r>
      <w:r>
        <w:rPr>
          <w:rFonts w:ascii="標楷體" w:eastAsia="標楷體" w:hAnsi="標楷體" w:cs="標楷體"/>
          <w:sz w:val="28"/>
          <w:szCs w:val="28"/>
        </w:rPr>
        <w:t>。本市另積極</w:t>
      </w:r>
      <w:r>
        <w:rPr>
          <w:rFonts w:ascii="標楷體" w:eastAsia="標楷體" w:hAnsi="標楷體" w:cs="標楷體"/>
          <w:color w:val="FF0000"/>
          <w:sz w:val="28"/>
          <w:szCs w:val="28"/>
        </w:rPr>
        <w:t>向中央爭取到偏鄉學校營養師8名</w:t>
      </w:r>
      <w:r>
        <w:rPr>
          <w:rFonts w:ascii="標楷體" w:eastAsia="標楷體" w:hAnsi="標楷體" w:cs="標楷體"/>
          <w:sz w:val="28"/>
          <w:szCs w:val="28"/>
        </w:rPr>
        <w:t>，協處偏鄉廚房計畫相關業務。</w:t>
      </w:r>
    </w:p>
    <w:p w14:paraId="03E8F983" w14:textId="77777777" w:rsidR="00D5714A" w:rsidRDefault="00D5714A">
      <w:pPr>
        <w:spacing w:line="440" w:lineRule="auto"/>
        <w:ind w:left="560" w:hanging="560"/>
        <w:rPr>
          <w:rFonts w:ascii="標楷體" w:eastAsia="標楷體" w:hAnsi="標楷體" w:cs="標楷體"/>
          <w:sz w:val="28"/>
          <w:szCs w:val="28"/>
        </w:rPr>
      </w:pPr>
      <w:r>
        <w:rPr>
          <w:rFonts w:ascii="標楷體" w:eastAsia="標楷體" w:hAnsi="標楷體" w:cs="標楷體"/>
          <w:sz w:val="28"/>
          <w:szCs w:val="28"/>
        </w:rPr>
        <w:lastRenderedPageBreak/>
        <w:t>三、</w:t>
      </w:r>
      <w:r>
        <w:rPr>
          <w:rFonts w:ascii="標楷體" w:eastAsia="標楷體" w:hAnsi="標楷體" w:cs="標楷體"/>
          <w:b/>
          <w:color w:val="FF0000"/>
          <w:sz w:val="28"/>
          <w:szCs w:val="28"/>
          <w:u w:val="single"/>
        </w:rPr>
        <w:t>妥善運用人力資源，營養師劃分權責校區，每位營養師輔導6-9校</w:t>
      </w:r>
      <w:r>
        <w:rPr>
          <w:rFonts w:ascii="標楷體" w:eastAsia="標楷體" w:hAnsi="標楷體" w:cs="標楷體"/>
          <w:sz w:val="28"/>
          <w:szCs w:val="28"/>
        </w:rPr>
        <w:t>：無設置營養師之學校，由輔導營養師依責任校區</w:t>
      </w:r>
      <w:proofErr w:type="gramStart"/>
      <w:r>
        <w:rPr>
          <w:rFonts w:ascii="標楷體" w:eastAsia="標楷體" w:hAnsi="標楷體" w:cs="標楷體"/>
          <w:sz w:val="28"/>
          <w:szCs w:val="28"/>
        </w:rPr>
        <w:t>採</w:t>
      </w:r>
      <w:proofErr w:type="gramEnd"/>
      <w:r>
        <w:rPr>
          <w:rFonts w:ascii="標楷體" w:eastAsia="標楷體" w:hAnsi="標楷體" w:cs="標楷體"/>
          <w:sz w:val="28"/>
          <w:szCs w:val="28"/>
        </w:rPr>
        <w:t>到校輔導或電話諮詢方式，針對膳食</w:t>
      </w:r>
      <w:r>
        <w:rPr>
          <w:rFonts w:ascii="標楷體" w:eastAsia="標楷體" w:hAnsi="標楷體" w:cs="標楷體"/>
          <w:color w:val="FF0000"/>
          <w:sz w:val="28"/>
          <w:szCs w:val="28"/>
        </w:rPr>
        <w:t>營養規劃、菜單設計及餐飲衛生與校園食品辦理情形</w:t>
      </w:r>
      <w:r>
        <w:rPr>
          <w:rFonts w:ascii="標楷體" w:eastAsia="標楷體" w:hAnsi="標楷體" w:cs="標楷體"/>
          <w:sz w:val="28"/>
          <w:szCs w:val="28"/>
        </w:rPr>
        <w:t>，提供專業服務。</w:t>
      </w:r>
    </w:p>
    <w:p w14:paraId="1BB8D7B4" w14:textId="77777777" w:rsidR="00D5714A" w:rsidRDefault="00D5714A">
      <w:pPr>
        <w:spacing w:line="440" w:lineRule="auto"/>
        <w:ind w:left="560" w:hanging="560"/>
        <w:rPr>
          <w:rFonts w:ascii="標楷體" w:eastAsia="標楷體" w:hAnsi="標楷體" w:cs="標楷體"/>
          <w:sz w:val="28"/>
          <w:szCs w:val="28"/>
        </w:rPr>
      </w:pPr>
      <w:r>
        <w:rPr>
          <w:rFonts w:ascii="標楷體" w:eastAsia="標楷體" w:hAnsi="標楷體" w:cs="標楷體"/>
          <w:sz w:val="28"/>
          <w:szCs w:val="28"/>
        </w:rPr>
        <w:t>四、</w:t>
      </w:r>
      <w:r>
        <w:rPr>
          <w:rFonts w:ascii="標楷體" w:eastAsia="標楷體" w:hAnsi="標楷體" w:cs="標楷體"/>
          <w:b/>
          <w:color w:val="FF0000"/>
          <w:sz w:val="28"/>
          <w:szCs w:val="28"/>
          <w:u w:val="single"/>
        </w:rPr>
        <w:t>持續增置營養師，精進本市學校午餐業務</w:t>
      </w:r>
      <w:r>
        <w:rPr>
          <w:rFonts w:ascii="標楷體" w:eastAsia="標楷體" w:hAnsi="標楷體" w:cs="標楷體"/>
          <w:sz w:val="28"/>
          <w:szCs w:val="28"/>
        </w:rPr>
        <w:t>：自109-113年已增置正義國小等12校員額，未來亦視</w:t>
      </w:r>
      <w:proofErr w:type="gramStart"/>
      <w:r>
        <w:rPr>
          <w:rFonts w:ascii="標楷體" w:eastAsia="標楷體" w:hAnsi="標楷體" w:cs="標楷體"/>
          <w:sz w:val="28"/>
          <w:szCs w:val="28"/>
        </w:rPr>
        <w:t>廚房新整建</w:t>
      </w:r>
      <w:proofErr w:type="gramEnd"/>
      <w:r>
        <w:rPr>
          <w:rFonts w:ascii="標楷體" w:eastAsia="標楷體" w:hAnsi="標楷體" w:cs="標楷體"/>
          <w:sz w:val="28"/>
          <w:szCs w:val="28"/>
        </w:rPr>
        <w:t>及</w:t>
      </w:r>
      <w:proofErr w:type="gramStart"/>
      <w:r>
        <w:rPr>
          <w:rFonts w:ascii="標楷體" w:eastAsia="標楷體" w:hAnsi="標楷體" w:cs="標楷體"/>
          <w:sz w:val="28"/>
          <w:szCs w:val="28"/>
        </w:rPr>
        <w:t>媒合供餐</w:t>
      </w:r>
      <w:proofErr w:type="gramEnd"/>
      <w:r>
        <w:rPr>
          <w:rFonts w:ascii="標楷體" w:eastAsia="標楷體" w:hAnsi="標楷體" w:cs="標楷體"/>
          <w:sz w:val="28"/>
          <w:szCs w:val="28"/>
        </w:rPr>
        <w:t>情形，持續依法增置足額營養師。</w:t>
      </w:r>
    </w:p>
    <w:p w14:paraId="6513A5CC"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33882D9" w14:textId="6A6FFB96"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教-233、營養午餐價格調整機制</w:t>
      </w:r>
      <w:r w:rsidRPr="00245593">
        <w:rPr>
          <w:rFonts w:ascii="標楷體" w:eastAsia="標楷體" w:hAnsi="標楷體" w:hint="eastAsia"/>
          <w:sz w:val="36"/>
          <w:szCs w:val="36"/>
        </w:rPr>
        <w:t>；建議需</w:t>
      </w:r>
      <w:proofErr w:type="gramStart"/>
      <w:r w:rsidRPr="00245593">
        <w:rPr>
          <w:rFonts w:ascii="標楷體" w:eastAsia="標楷體" w:hAnsi="標楷體"/>
          <w:sz w:val="36"/>
          <w:szCs w:val="36"/>
        </w:rPr>
        <w:t>8成</w:t>
      </w:r>
      <w:proofErr w:type="gramEnd"/>
      <w:r w:rsidRPr="00245593">
        <w:rPr>
          <w:rFonts w:ascii="標楷體" w:eastAsia="標楷體" w:hAnsi="標楷體"/>
          <w:sz w:val="36"/>
          <w:szCs w:val="36"/>
        </w:rPr>
        <w:t>家長同意，調整為</w:t>
      </w:r>
      <w:proofErr w:type="gramStart"/>
      <w:r w:rsidRPr="00245593">
        <w:rPr>
          <w:rFonts w:ascii="標楷體" w:eastAsia="標楷體" w:hAnsi="標楷體"/>
          <w:sz w:val="36"/>
          <w:szCs w:val="36"/>
        </w:rPr>
        <w:t>7成</w:t>
      </w:r>
      <w:proofErr w:type="gramEnd"/>
      <w:r w:rsidRPr="00245593">
        <w:rPr>
          <w:rFonts w:ascii="標楷體" w:eastAsia="標楷體" w:hAnsi="標楷體"/>
          <w:sz w:val="36"/>
          <w:szCs w:val="36"/>
        </w:rPr>
        <w:t>家長同意可行性</w:t>
      </w:r>
      <w:r w:rsidRPr="00306B90">
        <w:rPr>
          <w:rFonts w:ascii="標楷體" w:eastAsia="標楷體" w:hAnsi="標楷體" w:hint="eastAsia"/>
          <w:sz w:val="36"/>
          <w:szCs w:val="36"/>
        </w:rPr>
        <w:t>。</w:t>
      </w:r>
      <w:r>
        <w:rPr>
          <w:rFonts w:ascii="標楷體" w:eastAsia="標楷體" w:hAnsi="標楷體" w:hint="eastAsia"/>
          <w:sz w:val="36"/>
          <w:szCs w:val="36"/>
        </w:rPr>
        <w:t>(</w:t>
      </w:r>
      <w:proofErr w:type="gramStart"/>
      <w:r>
        <w:rPr>
          <w:rFonts w:ascii="標楷體" w:eastAsia="標楷體" w:hAnsi="標楷體" w:hint="eastAsia"/>
          <w:sz w:val="36"/>
          <w:szCs w:val="36"/>
        </w:rPr>
        <w:t>張議員錦豪</w:t>
      </w:r>
      <w:proofErr w:type="gramEnd"/>
      <w:r>
        <w:rPr>
          <w:rFonts w:ascii="標楷體" w:eastAsia="標楷體" w:hAnsi="標楷體" w:hint="eastAsia"/>
          <w:sz w:val="36"/>
          <w:szCs w:val="36"/>
        </w:rPr>
        <w:t>、重大輿情、陳議員偉</w:t>
      </w:r>
      <w:proofErr w:type="gramStart"/>
      <w:r>
        <w:rPr>
          <w:rFonts w:ascii="標楷體" w:eastAsia="標楷體" w:hAnsi="標楷體" w:hint="eastAsia"/>
          <w:sz w:val="36"/>
          <w:szCs w:val="36"/>
        </w:rPr>
        <w:t>杰</w:t>
      </w:r>
      <w:proofErr w:type="gramEnd"/>
      <w:r>
        <w:rPr>
          <w:rFonts w:ascii="標楷體" w:eastAsia="標楷體" w:hAnsi="標楷體" w:hint="eastAsia"/>
          <w:sz w:val="36"/>
          <w:szCs w:val="36"/>
        </w:rPr>
        <w:t>、</w:t>
      </w:r>
      <w:proofErr w:type="gramStart"/>
      <w:r>
        <w:rPr>
          <w:rFonts w:ascii="標楷體" w:eastAsia="標楷體" w:hAnsi="標楷體" w:hint="eastAsia"/>
          <w:sz w:val="36"/>
          <w:szCs w:val="36"/>
        </w:rPr>
        <w:t>王議員威元</w:t>
      </w:r>
      <w:proofErr w:type="gramEnd"/>
      <w:r>
        <w:rPr>
          <w:rFonts w:ascii="標楷體" w:eastAsia="標楷體" w:hAnsi="標楷體" w:hint="eastAsia"/>
          <w:sz w:val="36"/>
          <w:szCs w:val="36"/>
        </w:rPr>
        <w:t>)</w:t>
      </w:r>
    </w:p>
    <w:p w14:paraId="1A009F91"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24F64443"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D1A4D" w14:paraId="4EBEBF40" w14:textId="77777777" w:rsidTr="00A55143">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16A575DD" w14:textId="77777777" w:rsidR="00D5714A" w:rsidRDefault="00D5714A" w:rsidP="00D5714A">
            <w:pPr>
              <w:pStyle w:val="a9"/>
              <w:numPr>
                <w:ilvl w:val="0"/>
                <w:numId w:val="375"/>
              </w:numPr>
              <w:adjustRightInd w:val="0"/>
              <w:snapToGrid w:val="0"/>
              <w:spacing w:after="0" w:line="440" w:lineRule="exact"/>
              <w:contextualSpacing w:val="0"/>
              <w:rPr>
                <w:rFonts w:ascii="標楷體" w:eastAsia="標楷體" w:hAnsi="標楷體"/>
                <w:sz w:val="28"/>
                <w:szCs w:val="28"/>
              </w:rPr>
            </w:pPr>
            <w:bookmarkStart w:id="134" w:name="_Hlk144209388"/>
            <w:r>
              <w:rPr>
                <w:rFonts w:ascii="標楷體" w:eastAsia="標楷體" w:hAnsi="標楷體" w:hint="eastAsia"/>
                <w:b/>
                <w:color w:val="FF0000"/>
                <w:sz w:val="28"/>
                <w:szCs w:val="28"/>
                <w:u w:val="single"/>
              </w:rPr>
              <w:t>學校</w:t>
            </w:r>
            <w:r w:rsidRPr="009A5630">
              <w:rPr>
                <w:rFonts w:ascii="標楷體" w:eastAsia="標楷體" w:hAnsi="標楷體" w:hint="eastAsia"/>
                <w:b/>
                <w:color w:val="FF0000"/>
                <w:sz w:val="28"/>
                <w:szCs w:val="28"/>
                <w:u w:val="single"/>
              </w:rPr>
              <w:t>午餐</w:t>
            </w:r>
            <w:r>
              <w:rPr>
                <w:rFonts w:ascii="標楷體" w:eastAsia="標楷體" w:hAnsi="標楷體" w:hint="eastAsia"/>
                <w:b/>
                <w:color w:val="FF0000"/>
                <w:sz w:val="28"/>
                <w:szCs w:val="28"/>
                <w:u w:val="single"/>
              </w:rPr>
              <w:t>建立常態制度確保收費合理</w:t>
            </w:r>
            <w:r w:rsidRPr="009A5630">
              <w:rPr>
                <w:rFonts w:ascii="標楷體" w:eastAsia="標楷體" w:hAnsi="標楷體" w:hint="eastAsia"/>
                <w:b/>
                <w:color w:val="FF0000"/>
                <w:sz w:val="28"/>
                <w:szCs w:val="28"/>
                <w:u w:val="single"/>
              </w:rPr>
              <w:t>：</w:t>
            </w:r>
            <w:bookmarkEnd w:id="134"/>
            <w:r w:rsidRPr="003851B7">
              <w:rPr>
                <w:rFonts w:ascii="標楷體" w:eastAsia="標楷體" w:hAnsi="標楷體" w:hint="eastAsia"/>
                <w:sz w:val="28"/>
                <w:szCs w:val="28"/>
              </w:rPr>
              <w:t>本市</w:t>
            </w:r>
            <w:r>
              <w:rPr>
                <w:rFonts w:ascii="標楷體" w:eastAsia="標楷體" w:hAnsi="標楷體" w:hint="eastAsia"/>
                <w:sz w:val="28"/>
                <w:szCs w:val="28"/>
              </w:rPr>
              <w:t>營養</w:t>
            </w:r>
            <w:r w:rsidRPr="003851B7">
              <w:rPr>
                <w:rFonts w:ascii="標楷體" w:eastAsia="標楷體" w:hAnsi="標楷體" w:hint="eastAsia"/>
                <w:sz w:val="28"/>
                <w:szCs w:val="28"/>
              </w:rPr>
              <w:t>午餐價格</w:t>
            </w:r>
            <w:r w:rsidRPr="00927991">
              <w:rPr>
                <w:rFonts w:ascii="標楷體" w:eastAsia="標楷體" w:hAnsi="標楷體" w:hint="eastAsia"/>
                <w:b/>
                <w:sz w:val="28"/>
                <w:szCs w:val="28"/>
              </w:rPr>
              <w:t>因地因校制宜、未定天花板</w:t>
            </w:r>
            <w:r w:rsidRPr="003851B7">
              <w:rPr>
                <w:rFonts w:ascii="標楷體" w:eastAsia="標楷體" w:hAnsi="標楷體" w:hint="eastAsia"/>
                <w:sz w:val="28"/>
                <w:szCs w:val="28"/>
              </w:rPr>
              <w:t>，目前</w:t>
            </w:r>
            <w:r w:rsidRPr="003851B7">
              <w:rPr>
                <w:rFonts w:ascii="標楷體" w:eastAsia="標楷體" w:hAnsi="標楷體" w:hint="eastAsia"/>
                <w:b/>
                <w:color w:val="FF0000"/>
                <w:sz w:val="28"/>
                <w:szCs w:val="28"/>
              </w:rPr>
              <w:t>單價介於</w:t>
            </w:r>
            <w:r w:rsidRPr="003851B7">
              <w:rPr>
                <w:rFonts w:ascii="標楷體" w:eastAsia="標楷體" w:hAnsi="標楷體"/>
                <w:b/>
                <w:color w:val="FF0000"/>
                <w:sz w:val="28"/>
                <w:szCs w:val="28"/>
              </w:rPr>
              <w:t>4</w:t>
            </w:r>
            <w:r>
              <w:rPr>
                <w:rFonts w:ascii="標楷體" w:eastAsia="標楷體" w:hAnsi="標楷體" w:hint="eastAsia"/>
                <w:b/>
                <w:color w:val="FF0000"/>
                <w:sz w:val="28"/>
                <w:szCs w:val="28"/>
              </w:rPr>
              <w:t>0</w:t>
            </w:r>
            <w:r w:rsidRPr="003851B7">
              <w:rPr>
                <w:rFonts w:ascii="標楷體" w:eastAsia="標楷體" w:hAnsi="標楷體"/>
                <w:b/>
                <w:color w:val="FF0000"/>
                <w:sz w:val="28"/>
                <w:szCs w:val="28"/>
              </w:rPr>
              <w:t>元至60元</w:t>
            </w:r>
            <w:r w:rsidRPr="003851B7">
              <w:rPr>
                <w:rFonts w:ascii="標楷體" w:eastAsia="標楷體" w:hAnsi="標楷體"/>
                <w:sz w:val="28"/>
                <w:szCs w:val="28"/>
              </w:rPr>
              <w:t>，</w:t>
            </w:r>
            <w:r w:rsidRPr="003851B7">
              <w:rPr>
                <w:rFonts w:ascii="標楷體" w:eastAsia="標楷體" w:hAnsi="標楷體"/>
                <w:b/>
                <w:color w:val="FF0000"/>
                <w:sz w:val="28"/>
                <w:szCs w:val="28"/>
              </w:rPr>
              <w:t>106年起即授權學校</w:t>
            </w:r>
            <w:r w:rsidRPr="003851B7">
              <w:rPr>
                <w:rFonts w:ascii="標楷體" w:eastAsia="標楷體" w:hAnsi="標楷體"/>
                <w:sz w:val="28"/>
                <w:szCs w:val="28"/>
              </w:rPr>
              <w:t>午餐費用可向家長調查討論，</w:t>
            </w:r>
            <w:r>
              <w:rPr>
                <w:rFonts w:ascii="標楷體" w:eastAsia="標楷體" w:hAnsi="標楷體" w:hint="eastAsia"/>
                <w:sz w:val="28"/>
                <w:szCs w:val="28"/>
              </w:rPr>
              <w:t>依本府教育局</w:t>
            </w:r>
            <w:r w:rsidRPr="00661E96">
              <w:rPr>
                <w:rFonts w:ascii="標楷體" w:eastAsia="標楷體" w:hAnsi="標楷體" w:hint="eastAsia"/>
                <w:b/>
                <w:color w:val="FF0000"/>
                <w:sz w:val="28"/>
                <w:szCs w:val="28"/>
              </w:rPr>
              <w:t>午餐調價原則與流程</w:t>
            </w:r>
            <w:r>
              <w:rPr>
                <w:rFonts w:ascii="標楷體" w:eastAsia="標楷體" w:hAnsi="標楷體" w:hint="eastAsia"/>
                <w:color w:val="000000" w:themeColor="text1"/>
                <w:sz w:val="28"/>
                <w:szCs w:val="28"/>
              </w:rPr>
              <w:t>，</w:t>
            </w:r>
            <w:r>
              <w:rPr>
                <w:rFonts w:ascii="標楷體" w:eastAsia="標楷體" w:hAnsi="標楷體" w:hint="eastAsia"/>
                <w:sz w:val="28"/>
                <w:szCs w:val="28"/>
              </w:rPr>
              <w:t>並</w:t>
            </w:r>
            <w:r w:rsidRPr="003851B7">
              <w:rPr>
                <w:rFonts w:ascii="標楷體" w:eastAsia="標楷體" w:hAnsi="標楷體"/>
                <w:sz w:val="28"/>
                <w:szCs w:val="28"/>
              </w:rPr>
              <w:t>依</w:t>
            </w:r>
            <w:r w:rsidRPr="003851B7">
              <w:rPr>
                <w:rFonts w:ascii="標楷體" w:eastAsia="標楷體" w:hAnsi="標楷體"/>
                <w:b/>
                <w:color w:val="FF0000"/>
                <w:sz w:val="28"/>
                <w:szCs w:val="28"/>
              </w:rPr>
              <w:t>「民主程序」決議調價</w:t>
            </w:r>
            <w:r w:rsidRPr="003851B7">
              <w:rPr>
                <w:rFonts w:ascii="標楷體" w:eastAsia="標楷體" w:hAnsi="標楷體"/>
                <w:sz w:val="28"/>
                <w:szCs w:val="28"/>
              </w:rPr>
              <w:t>。</w:t>
            </w:r>
          </w:p>
          <w:p w14:paraId="64A7699D" w14:textId="77777777" w:rsidR="00D5714A" w:rsidRDefault="00D5714A" w:rsidP="00D5714A">
            <w:pPr>
              <w:pStyle w:val="a9"/>
              <w:numPr>
                <w:ilvl w:val="0"/>
                <w:numId w:val="375"/>
              </w:numPr>
              <w:adjustRightInd w:val="0"/>
              <w:snapToGrid w:val="0"/>
              <w:spacing w:after="0" w:line="440" w:lineRule="exact"/>
              <w:contextualSpacing w:val="0"/>
              <w:rPr>
                <w:rFonts w:ascii="標楷體" w:eastAsia="標楷體" w:hAnsi="標楷體"/>
                <w:sz w:val="28"/>
                <w:szCs w:val="28"/>
              </w:rPr>
            </w:pPr>
            <w:r w:rsidRPr="009A5630">
              <w:rPr>
                <w:rFonts w:ascii="標楷體" w:eastAsia="標楷體" w:hAnsi="標楷體" w:hint="eastAsia"/>
                <w:b/>
                <w:color w:val="FF0000"/>
                <w:sz w:val="28"/>
                <w:szCs w:val="28"/>
                <w:u w:val="single"/>
              </w:rPr>
              <w:t>6都</w:t>
            </w:r>
            <w:r>
              <w:rPr>
                <w:rFonts w:ascii="標楷體" w:eastAsia="標楷體" w:hAnsi="標楷體" w:hint="eastAsia"/>
                <w:b/>
                <w:color w:val="FF0000"/>
                <w:sz w:val="28"/>
                <w:szCs w:val="28"/>
                <w:u w:val="single"/>
              </w:rPr>
              <w:t>午餐因應物價波動機制</w:t>
            </w:r>
            <w:r w:rsidRPr="009A5630">
              <w:rPr>
                <w:rFonts w:ascii="標楷體" w:eastAsia="標楷體" w:hAnsi="標楷體" w:hint="eastAsia"/>
                <w:b/>
                <w:color w:val="FF0000"/>
                <w:sz w:val="28"/>
                <w:szCs w:val="28"/>
                <w:u w:val="single"/>
              </w:rPr>
              <w:t>：</w:t>
            </w:r>
            <w:r>
              <w:rPr>
                <w:rFonts w:ascii="標楷體" w:eastAsia="標楷體" w:hAnsi="標楷體" w:hint="eastAsia"/>
                <w:sz w:val="28"/>
                <w:szCs w:val="28"/>
              </w:rPr>
              <w:t>6</w:t>
            </w:r>
            <w:r w:rsidRPr="006A4F68">
              <w:rPr>
                <w:rFonts w:ascii="標楷體" w:eastAsia="標楷體" w:hAnsi="標楷體"/>
                <w:sz w:val="28"/>
                <w:szCs w:val="28"/>
              </w:rPr>
              <w:t>都</w:t>
            </w:r>
            <w:r>
              <w:rPr>
                <w:rFonts w:ascii="標楷體" w:eastAsia="標楷體" w:hAnsi="標楷體" w:hint="eastAsia"/>
                <w:sz w:val="28"/>
                <w:szCs w:val="28"/>
              </w:rPr>
              <w:t>中本市、台北市、台中市、台南市皆</w:t>
            </w:r>
            <w:r w:rsidRPr="0054363F">
              <w:rPr>
                <w:rFonts w:ascii="標楷體" w:eastAsia="標楷體" w:hAnsi="標楷體"/>
                <w:b/>
                <w:sz w:val="28"/>
                <w:szCs w:val="28"/>
              </w:rPr>
              <w:t>調整午餐價格</w:t>
            </w:r>
            <w:r>
              <w:rPr>
                <w:rFonts w:ascii="標楷體" w:eastAsia="標楷體" w:hAnsi="標楷體" w:hint="eastAsia"/>
                <w:sz w:val="28"/>
                <w:szCs w:val="28"/>
              </w:rPr>
              <w:t>，桃園市、高雄市由</w:t>
            </w:r>
            <w:r w:rsidRPr="0054363F">
              <w:rPr>
                <w:rFonts w:ascii="標楷體" w:eastAsia="標楷體" w:hAnsi="標楷體"/>
                <w:b/>
                <w:sz w:val="28"/>
                <w:szCs w:val="28"/>
              </w:rPr>
              <w:t>市府補貼差價</w:t>
            </w:r>
            <w:r w:rsidRPr="006A4F68">
              <w:rPr>
                <w:rFonts w:ascii="標楷體" w:eastAsia="標楷體" w:hAnsi="標楷體"/>
                <w:sz w:val="28"/>
                <w:szCs w:val="28"/>
              </w:rPr>
              <w:t>，以確保學校營養午餐</w:t>
            </w:r>
            <w:r>
              <w:rPr>
                <w:rFonts w:ascii="標楷體" w:eastAsia="標楷體" w:hAnsi="標楷體"/>
                <w:b/>
                <w:color w:val="FF0000"/>
                <w:sz w:val="28"/>
                <w:szCs w:val="28"/>
              </w:rPr>
              <w:t>品質、營養</w:t>
            </w:r>
            <w:r>
              <w:rPr>
                <w:rFonts w:ascii="標楷體" w:eastAsia="標楷體" w:hAnsi="標楷體" w:hint="eastAsia"/>
                <w:b/>
                <w:color w:val="FF0000"/>
                <w:sz w:val="28"/>
                <w:szCs w:val="28"/>
              </w:rPr>
              <w:t>、健康、安全</w:t>
            </w:r>
            <w:r w:rsidRPr="006A4F68">
              <w:rPr>
                <w:rFonts w:ascii="標楷體" w:eastAsia="標楷體" w:hAnsi="標楷體"/>
                <w:sz w:val="28"/>
                <w:szCs w:val="28"/>
              </w:rPr>
              <w:t>。</w:t>
            </w:r>
          </w:p>
          <w:p w14:paraId="058B8D12" w14:textId="77777777" w:rsidR="00D5714A" w:rsidRDefault="00D5714A" w:rsidP="00D5714A">
            <w:pPr>
              <w:pStyle w:val="a9"/>
              <w:numPr>
                <w:ilvl w:val="0"/>
                <w:numId w:val="375"/>
              </w:numPr>
              <w:adjustRightInd w:val="0"/>
              <w:snapToGrid w:val="0"/>
              <w:spacing w:after="0" w:line="440" w:lineRule="exact"/>
              <w:contextualSpacing w:val="0"/>
              <w:rPr>
                <w:rFonts w:ascii="標楷體" w:eastAsia="標楷體" w:hAnsi="標楷體"/>
                <w:sz w:val="28"/>
                <w:szCs w:val="28"/>
              </w:rPr>
            </w:pPr>
            <w:r>
              <w:rPr>
                <w:rFonts w:ascii="標楷體" w:eastAsia="標楷體" w:hAnsi="標楷體" w:hint="eastAsia"/>
                <w:b/>
                <w:color w:val="FF0000"/>
                <w:sz w:val="28"/>
                <w:szCs w:val="28"/>
                <w:u w:val="single"/>
              </w:rPr>
              <w:t>本市全額補助弱勢學生午餐費，不受調價影響</w:t>
            </w:r>
            <w:r w:rsidRPr="009A5630">
              <w:rPr>
                <w:rFonts w:ascii="標楷體" w:eastAsia="標楷體" w:hAnsi="標楷體" w:hint="eastAsia"/>
                <w:b/>
                <w:color w:val="FF0000"/>
                <w:sz w:val="28"/>
                <w:szCs w:val="28"/>
                <w:u w:val="single"/>
              </w:rPr>
              <w:t>：</w:t>
            </w:r>
            <w:r>
              <w:rPr>
                <w:rFonts w:ascii="標楷體" w:eastAsia="標楷體" w:hAnsi="標楷體" w:hint="eastAsia"/>
                <w:sz w:val="28"/>
                <w:szCs w:val="28"/>
              </w:rPr>
              <w:t>113學年度約有</w:t>
            </w:r>
            <w:proofErr w:type="gramStart"/>
            <w:r w:rsidRPr="00091549">
              <w:rPr>
                <w:rFonts w:ascii="標楷體" w:eastAsia="標楷體" w:hAnsi="標楷體" w:hint="eastAsia"/>
                <w:b/>
                <w:color w:val="FF0000"/>
                <w:sz w:val="28"/>
                <w:szCs w:val="28"/>
              </w:rPr>
              <w:t>2成</w:t>
            </w:r>
            <w:proofErr w:type="gramEnd"/>
            <w:r>
              <w:rPr>
                <w:rFonts w:ascii="標楷體" w:eastAsia="標楷體" w:hAnsi="標楷體" w:hint="eastAsia"/>
                <w:b/>
                <w:color w:val="FF0000"/>
                <w:sz w:val="28"/>
                <w:szCs w:val="28"/>
              </w:rPr>
              <w:t>6</w:t>
            </w:r>
            <w:r w:rsidRPr="00091549">
              <w:rPr>
                <w:rFonts w:ascii="標楷體" w:eastAsia="標楷體" w:hAnsi="標楷體" w:hint="eastAsia"/>
                <w:color w:val="000000" w:themeColor="text1"/>
                <w:sz w:val="28"/>
                <w:szCs w:val="28"/>
              </w:rPr>
              <w:t>學校</w:t>
            </w:r>
            <w:r w:rsidRPr="00661E96">
              <w:rPr>
                <w:rFonts w:ascii="標楷體" w:eastAsia="標楷體" w:hAnsi="標楷體"/>
                <w:sz w:val="28"/>
                <w:szCs w:val="28"/>
              </w:rPr>
              <w:t>調整</w:t>
            </w:r>
            <w:r>
              <w:rPr>
                <w:rFonts w:ascii="標楷體" w:eastAsia="標楷體" w:hAnsi="標楷體" w:hint="eastAsia"/>
                <w:sz w:val="28"/>
                <w:szCs w:val="28"/>
              </w:rPr>
              <w:t>午餐</w:t>
            </w:r>
            <w:r w:rsidRPr="00661E96">
              <w:rPr>
                <w:rFonts w:ascii="標楷體" w:eastAsia="標楷體" w:hAnsi="標楷體"/>
                <w:sz w:val="28"/>
                <w:szCs w:val="28"/>
              </w:rPr>
              <w:t>價格，</w:t>
            </w:r>
            <w:r>
              <w:rPr>
                <w:rFonts w:ascii="標楷體" w:eastAsia="標楷體" w:hAnsi="標楷體" w:hint="eastAsia"/>
                <w:sz w:val="28"/>
                <w:szCs w:val="28"/>
              </w:rPr>
              <w:t>平均調價約</w:t>
            </w:r>
            <w:r w:rsidRPr="00740F4C">
              <w:rPr>
                <w:rFonts w:ascii="標楷體" w:eastAsia="標楷體" w:hAnsi="標楷體" w:hint="eastAsia"/>
                <w:b/>
                <w:color w:val="FF0000"/>
                <w:sz w:val="28"/>
                <w:szCs w:val="28"/>
              </w:rPr>
              <w:t>5</w:t>
            </w:r>
            <w:r w:rsidRPr="00661E96">
              <w:rPr>
                <w:rFonts w:ascii="標楷體" w:eastAsia="標楷體" w:hAnsi="標楷體"/>
                <w:b/>
                <w:color w:val="FF0000"/>
                <w:sz w:val="28"/>
                <w:szCs w:val="28"/>
              </w:rPr>
              <w:t>元</w:t>
            </w:r>
            <w:r w:rsidRPr="00661E96">
              <w:rPr>
                <w:rFonts w:ascii="標楷體" w:eastAsia="標楷體" w:hAnsi="標楷體"/>
                <w:sz w:val="28"/>
                <w:szCs w:val="28"/>
              </w:rPr>
              <w:t>，</w:t>
            </w:r>
            <w:r w:rsidRPr="00661E96">
              <w:rPr>
                <w:rFonts w:ascii="標楷體" w:eastAsia="標楷體" w:hAnsi="標楷體"/>
                <w:b/>
                <w:color w:val="FF0000"/>
                <w:sz w:val="28"/>
                <w:szCs w:val="28"/>
              </w:rPr>
              <w:t>漲幅約</w:t>
            </w:r>
            <w:proofErr w:type="gramStart"/>
            <w:r w:rsidRPr="00661E96">
              <w:rPr>
                <w:rFonts w:ascii="標楷體" w:eastAsia="標楷體" w:hAnsi="標楷體"/>
                <w:b/>
                <w:color w:val="FF0000"/>
                <w:sz w:val="28"/>
                <w:szCs w:val="28"/>
              </w:rPr>
              <w:t>1成</w:t>
            </w:r>
            <w:proofErr w:type="gramEnd"/>
            <w:r>
              <w:rPr>
                <w:rFonts w:ascii="標楷體" w:eastAsia="標楷體" w:hAnsi="標楷體" w:hint="eastAsia"/>
                <w:b/>
                <w:color w:val="FF0000"/>
                <w:sz w:val="28"/>
                <w:szCs w:val="28"/>
              </w:rPr>
              <w:t>；</w:t>
            </w:r>
            <w:r w:rsidRPr="00C51305">
              <w:rPr>
                <w:rFonts w:ascii="標楷體" w:eastAsia="標楷體" w:hAnsi="標楷體" w:hint="eastAsia"/>
                <w:color w:val="000000" w:themeColor="text1"/>
                <w:sz w:val="28"/>
                <w:szCs w:val="28"/>
              </w:rPr>
              <w:t>1</w:t>
            </w:r>
            <w:r w:rsidRPr="00C51305">
              <w:rPr>
                <w:rFonts w:ascii="標楷體" w:eastAsia="標楷體" w:hAnsi="標楷體"/>
                <w:color w:val="000000" w:themeColor="text1"/>
                <w:sz w:val="28"/>
                <w:szCs w:val="28"/>
              </w:rPr>
              <w:t>1</w:t>
            </w:r>
            <w:r>
              <w:rPr>
                <w:rFonts w:ascii="標楷體" w:eastAsia="標楷體" w:hAnsi="標楷體" w:hint="eastAsia"/>
                <w:color w:val="000000" w:themeColor="text1"/>
                <w:sz w:val="28"/>
                <w:szCs w:val="28"/>
              </w:rPr>
              <w:t>4</w:t>
            </w:r>
            <w:r w:rsidRPr="00C51305">
              <w:rPr>
                <w:rFonts w:ascii="標楷體" w:eastAsia="標楷體" w:hAnsi="標楷體" w:hint="eastAsia"/>
                <w:color w:val="000000" w:themeColor="text1"/>
                <w:sz w:val="28"/>
                <w:szCs w:val="28"/>
              </w:rPr>
              <w:t>學年度約有</w:t>
            </w:r>
            <w:proofErr w:type="gramStart"/>
            <w:r>
              <w:rPr>
                <w:rFonts w:ascii="標楷體" w:eastAsia="標楷體" w:hAnsi="標楷體" w:hint="eastAsia"/>
                <w:b/>
                <w:color w:val="FF0000"/>
                <w:sz w:val="28"/>
                <w:szCs w:val="28"/>
              </w:rPr>
              <w:t>1</w:t>
            </w:r>
            <w:r w:rsidRPr="00C51305">
              <w:rPr>
                <w:rFonts w:ascii="標楷體" w:eastAsia="標楷體" w:hAnsi="標楷體" w:hint="eastAsia"/>
                <w:b/>
                <w:color w:val="FF0000"/>
                <w:sz w:val="28"/>
                <w:szCs w:val="28"/>
              </w:rPr>
              <w:t>成</w:t>
            </w:r>
            <w:proofErr w:type="gramEnd"/>
            <w:r w:rsidRPr="00C51305">
              <w:rPr>
                <w:rFonts w:ascii="標楷體" w:eastAsia="標楷體" w:hAnsi="標楷體" w:hint="eastAsia"/>
                <w:b/>
                <w:color w:val="FF0000"/>
                <w:sz w:val="28"/>
                <w:szCs w:val="28"/>
              </w:rPr>
              <w:t>5</w:t>
            </w:r>
            <w:r w:rsidRPr="00C51305">
              <w:rPr>
                <w:rFonts w:ascii="標楷體" w:eastAsia="標楷體" w:hAnsi="標楷體" w:hint="eastAsia"/>
                <w:color w:val="000000" w:themeColor="text1"/>
                <w:sz w:val="28"/>
                <w:szCs w:val="28"/>
              </w:rPr>
              <w:t>學校調整午餐價格，平均調價約</w:t>
            </w:r>
            <w:r w:rsidRPr="00C51305">
              <w:rPr>
                <w:rFonts w:ascii="標楷體" w:eastAsia="標楷體" w:hAnsi="標楷體"/>
                <w:b/>
                <w:color w:val="FF0000"/>
                <w:sz w:val="28"/>
                <w:szCs w:val="28"/>
              </w:rPr>
              <w:t>5元</w:t>
            </w:r>
            <w:r w:rsidRPr="00C51305">
              <w:rPr>
                <w:rFonts w:ascii="標楷體" w:eastAsia="標楷體" w:hAnsi="標楷體"/>
                <w:color w:val="000000" w:themeColor="text1"/>
                <w:sz w:val="28"/>
                <w:szCs w:val="28"/>
              </w:rPr>
              <w:t>，</w:t>
            </w:r>
            <w:r w:rsidRPr="00C51305">
              <w:rPr>
                <w:rFonts w:ascii="標楷體" w:eastAsia="標楷體" w:hAnsi="標楷體"/>
                <w:b/>
                <w:color w:val="FF0000"/>
                <w:sz w:val="28"/>
                <w:szCs w:val="28"/>
              </w:rPr>
              <w:t>漲幅約</w:t>
            </w:r>
            <w:proofErr w:type="gramStart"/>
            <w:r w:rsidRPr="00C51305">
              <w:rPr>
                <w:rFonts w:ascii="標楷體" w:eastAsia="標楷體" w:hAnsi="標楷體"/>
                <w:b/>
                <w:color w:val="FF0000"/>
                <w:sz w:val="28"/>
                <w:szCs w:val="28"/>
              </w:rPr>
              <w:t>1成</w:t>
            </w:r>
            <w:proofErr w:type="gramEnd"/>
            <w:r w:rsidRPr="00661E96">
              <w:rPr>
                <w:rFonts w:ascii="標楷體" w:eastAsia="標楷體" w:hAnsi="標楷體"/>
                <w:sz w:val="28"/>
                <w:szCs w:val="28"/>
              </w:rPr>
              <w:t>。</w:t>
            </w:r>
            <w:r w:rsidRPr="00BE696C">
              <w:rPr>
                <w:rFonts w:ascii="標楷體" w:eastAsia="標楷體" w:hAnsi="標楷體" w:hint="eastAsia"/>
                <w:b/>
                <w:sz w:val="28"/>
                <w:szCs w:val="28"/>
              </w:rPr>
              <w:t>本市全額補助弱勢學生午餐</w:t>
            </w:r>
            <w:r>
              <w:rPr>
                <w:rFonts w:ascii="標楷體" w:eastAsia="標楷體" w:hAnsi="標楷體" w:hint="eastAsia"/>
                <w:sz w:val="28"/>
                <w:szCs w:val="28"/>
              </w:rPr>
              <w:t>，以減輕就讀本市立</w:t>
            </w:r>
            <w:proofErr w:type="gramStart"/>
            <w:r>
              <w:rPr>
                <w:rFonts w:ascii="標楷體" w:eastAsia="標楷體" w:hAnsi="標楷體" w:hint="eastAsia"/>
                <w:sz w:val="28"/>
                <w:szCs w:val="28"/>
              </w:rPr>
              <w:t>高中</w:t>
            </w:r>
            <w:r w:rsidRPr="00F653F6">
              <w:rPr>
                <w:rFonts w:ascii="標楷體" w:eastAsia="標楷體" w:hAnsi="標楷體" w:hint="eastAsia"/>
                <w:sz w:val="28"/>
                <w:szCs w:val="28"/>
              </w:rPr>
              <w:t>職暨國中</w:t>
            </w:r>
            <w:proofErr w:type="gramEnd"/>
            <w:r w:rsidRPr="00F653F6">
              <w:rPr>
                <w:rFonts w:ascii="標楷體" w:eastAsia="標楷體" w:hAnsi="標楷體" w:hint="eastAsia"/>
                <w:sz w:val="28"/>
                <w:szCs w:val="28"/>
              </w:rPr>
              <w:t>小學生之就學負擔</w:t>
            </w:r>
            <w:r>
              <w:rPr>
                <w:rFonts w:ascii="標楷體" w:eastAsia="標楷體" w:hAnsi="標楷體" w:hint="eastAsia"/>
                <w:sz w:val="28"/>
                <w:szCs w:val="28"/>
              </w:rPr>
              <w:t>。</w:t>
            </w:r>
          </w:p>
          <w:p w14:paraId="55AFA7A1" w14:textId="77777777" w:rsidR="00D5714A" w:rsidRPr="00B16096" w:rsidRDefault="00D5714A" w:rsidP="00D5714A">
            <w:pPr>
              <w:pStyle w:val="a9"/>
              <w:numPr>
                <w:ilvl w:val="0"/>
                <w:numId w:val="375"/>
              </w:numPr>
              <w:adjustRightInd w:val="0"/>
              <w:snapToGrid w:val="0"/>
              <w:spacing w:after="0" w:line="440" w:lineRule="exact"/>
              <w:contextualSpacing w:val="0"/>
              <w:rPr>
                <w:rFonts w:ascii="標楷體" w:eastAsia="標楷體" w:hAnsi="標楷體"/>
                <w:b/>
                <w:sz w:val="28"/>
                <w:szCs w:val="28"/>
                <w:u w:val="single"/>
              </w:rPr>
            </w:pPr>
            <w:r w:rsidRPr="001023F4">
              <w:rPr>
                <w:rFonts w:ascii="標楷體" w:eastAsia="標楷體" w:hAnsi="標楷體"/>
                <w:b/>
                <w:color w:val="FF0000"/>
                <w:sz w:val="28"/>
                <w:szCs w:val="28"/>
                <w:u w:val="single"/>
              </w:rPr>
              <w:t>本市已調整學校午餐調價家長同意比例至</w:t>
            </w:r>
            <w:proofErr w:type="gramStart"/>
            <w:r w:rsidRPr="001023F4">
              <w:rPr>
                <w:rFonts w:ascii="標楷體" w:eastAsia="標楷體" w:hAnsi="標楷體"/>
                <w:b/>
                <w:color w:val="FF0000"/>
                <w:sz w:val="28"/>
                <w:szCs w:val="28"/>
                <w:u w:val="single"/>
              </w:rPr>
              <w:t>7成</w:t>
            </w:r>
            <w:proofErr w:type="gramEnd"/>
            <w:r w:rsidRPr="00B16096">
              <w:rPr>
                <w:rFonts w:ascii="標楷體" w:eastAsia="標楷體" w:hAnsi="標楷體" w:hint="eastAsia"/>
                <w:b/>
                <w:color w:val="FF0000"/>
                <w:sz w:val="32"/>
                <w:szCs w:val="28"/>
                <w:u w:val="single"/>
              </w:rPr>
              <w:t>。</w:t>
            </w:r>
          </w:p>
        </w:tc>
      </w:tr>
    </w:tbl>
    <w:p w14:paraId="06BBEC72" w14:textId="77777777" w:rsidR="00D5714A" w:rsidRPr="006A0D3B"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rPr>
      </w:pPr>
      <w:r w:rsidRPr="00901FF8">
        <w:rPr>
          <w:rFonts w:ascii="標楷體" w:eastAsia="標楷體" w:hAnsi="標楷體"/>
          <w:b/>
          <w:color w:val="FF0000"/>
          <w:sz w:val="28"/>
          <w:szCs w:val="28"/>
          <w:u w:val="single"/>
        </w:rPr>
        <w:t>學校午餐建立常態制度確保收費合理：</w:t>
      </w:r>
      <w:r w:rsidRPr="006A0D3B">
        <w:rPr>
          <w:rFonts w:ascii="標楷體" w:eastAsia="標楷體" w:hAnsi="標楷體" w:hint="eastAsia"/>
          <w:sz w:val="28"/>
          <w:szCs w:val="28"/>
        </w:rPr>
        <w:t>依</w:t>
      </w:r>
      <w:r w:rsidRPr="006A0D3B">
        <w:rPr>
          <w:rFonts w:ascii="標楷體" w:eastAsia="標楷體" w:hAnsi="標楷體"/>
          <w:b/>
          <w:sz w:val="28"/>
          <w:szCs w:val="28"/>
        </w:rPr>
        <w:t>教育部國民及學前教育署110年12月來函</w:t>
      </w:r>
      <w:r w:rsidRPr="006A0D3B">
        <w:rPr>
          <w:rFonts w:ascii="標楷體" w:eastAsia="標楷體" w:hAnsi="標楷體" w:hint="eastAsia"/>
          <w:b/>
          <w:sz w:val="28"/>
          <w:szCs w:val="28"/>
        </w:rPr>
        <w:t>，</w:t>
      </w:r>
      <w:r w:rsidRPr="006A0D3B">
        <w:rPr>
          <w:rFonts w:ascii="標楷體" w:eastAsia="標楷體" w:hAnsi="標楷體"/>
          <w:b/>
          <w:sz w:val="28"/>
          <w:szCs w:val="28"/>
        </w:rPr>
        <w:t>提醒</w:t>
      </w:r>
      <w:r w:rsidRPr="006A0D3B">
        <w:rPr>
          <w:rFonts w:ascii="標楷體" w:eastAsia="標楷體" w:hAnsi="標楷體"/>
          <w:b/>
          <w:color w:val="FF0000"/>
          <w:sz w:val="28"/>
          <w:szCs w:val="28"/>
        </w:rPr>
        <w:t>學校午餐每餐收費基準得適時檢視評估</w:t>
      </w:r>
      <w:r w:rsidRPr="006A0D3B">
        <w:rPr>
          <w:rFonts w:ascii="標楷體" w:eastAsia="標楷體" w:hAnsi="標楷體"/>
          <w:sz w:val="28"/>
          <w:szCs w:val="28"/>
        </w:rPr>
        <w:t>，為使學童獲得充足營養，可參考行政院主計總處公布之消費者物價指數（CPI）及行政院農業委員會公告之食</w:t>
      </w:r>
      <w:proofErr w:type="gramStart"/>
      <w:r w:rsidRPr="006A0D3B">
        <w:rPr>
          <w:rFonts w:ascii="標楷體" w:eastAsia="標楷體" w:hAnsi="標楷體"/>
          <w:sz w:val="28"/>
          <w:szCs w:val="28"/>
        </w:rPr>
        <w:t>材產銷行情等</w:t>
      </w:r>
      <w:proofErr w:type="gramEnd"/>
      <w:r w:rsidRPr="006A0D3B">
        <w:rPr>
          <w:rFonts w:ascii="標楷體" w:eastAsia="標楷體" w:hAnsi="標楷體"/>
          <w:sz w:val="28"/>
          <w:szCs w:val="28"/>
        </w:rPr>
        <w:t>相關資訊，保障學校午餐食材品質。</w:t>
      </w:r>
      <w:r w:rsidRPr="006A0D3B">
        <w:rPr>
          <w:rFonts w:ascii="標楷體" w:eastAsia="標楷體" w:hAnsi="標楷體"/>
          <w:b/>
          <w:sz w:val="28"/>
          <w:szCs w:val="28"/>
        </w:rPr>
        <w:t>本市營養午餐價格因地因校制宜、未定天花板</w:t>
      </w:r>
      <w:r w:rsidRPr="006A0D3B">
        <w:rPr>
          <w:rFonts w:ascii="標楷體" w:eastAsia="標楷體" w:hAnsi="標楷體" w:hint="eastAsia"/>
          <w:b/>
          <w:sz w:val="28"/>
          <w:szCs w:val="28"/>
        </w:rPr>
        <w:t>，</w:t>
      </w:r>
      <w:r w:rsidRPr="006A0D3B">
        <w:rPr>
          <w:rFonts w:ascii="標楷體" w:eastAsia="標楷體" w:hAnsi="標楷體"/>
          <w:sz w:val="28"/>
          <w:szCs w:val="28"/>
        </w:rPr>
        <w:t>目前</w:t>
      </w:r>
      <w:r w:rsidRPr="006A0D3B">
        <w:rPr>
          <w:rFonts w:ascii="標楷體" w:eastAsia="標楷體" w:hAnsi="標楷體"/>
          <w:b/>
          <w:color w:val="FF0000"/>
          <w:sz w:val="28"/>
          <w:szCs w:val="28"/>
        </w:rPr>
        <w:t>學校午餐單價介於4</w:t>
      </w:r>
      <w:r>
        <w:rPr>
          <w:rFonts w:ascii="標楷體" w:eastAsia="標楷體" w:hAnsi="標楷體" w:hint="eastAsia"/>
          <w:b/>
          <w:color w:val="FF0000"/>
          <w:sz w:val="28"/>
          <w:szCs w:val="28"/>
        </w:rPr>
        <w:t>0</w:t>
      </w:r>
      <w:r w:rsidRPr="006A0D3B">
        <w:rPr>
          <w:rFonts w:ascii="標楷體" w:eastAsia="標楷體" w:hAnsi="標楷體"/>
          <w:b/>
          <w:color w:val="FF0000"/>
          <w:sz w:val="28"/>
          <w:szCs w:val="28"/>
        </w:rPr>
        <w:t>元至60元，106年起即授權學校</w:t>
      </w:r>
      <w:r w:rsidRPr="006A0D3B">
        <w:rPr>
          <w:rFonts w:ascii="標楷體" w:eastAsia="標楷體" w:hAnsi="標楷體"/>
          <w:b/>
          <w:sz w:val="28"/>
          <w:szCs w:val="28"/>
        </w:rPr>
        <w:t>午餐費用可向家長調查討論</w:t>
      </w:r>
      <w:r w:rsidRPr="006A0D3B">
        <w:rPr>
          <w:rFonts w:ascii="標楷體" w:eastAsia="標楷體" w:hAnsi="標楷體"/>
          <w:b/>
          <w:color w:val="FF0000"/>
          <w:sz w:val="28"/>
          <w:szCs w:val="28"/>
        </w:rPr>
        <w:t>，依「民主程序」決議調價 (常態制度)</w:t>
      </w:r>
      <w:r w:rsidRPr="006A0D3B">
        <w:rPr>
          <w:rFonts w:ascii="標楷體" w:eastAsia="標楷體" w:hAnsi="標楷體"/>
          <w:color w:val="000000" w:themeColor="text1"/>
          <w:sz w:val="28"/>
          <w:szCs w:val="28"/>
        </w:rPr>
        <w:t>。</w:t>
      </w:r>
    </w:p>
    <w:p w14:paraId="726A7DFE" w14:textId="77777777" w:rsidR="00D5714A" w:rsidRPr="00AA4F33"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rPr>
      </w:pPr>
      <w:r w:rsidRPr="00901FF8">
        <w:rPr>
          <w:rFonts w:ascii="標楷體" w:eastAsia="標楷體" w:hAnsi="標楷體" w:hint="eastAsia"/>
          <w:b/>
          <w:color w:val="FF0000"/>
          <w:sz w:val="28"/>
          <w:szCs w:val="28"/>
          <w:u w:val="single"/>
        </w:rPr>
        <w:t>本市</w:t>
      </w:r>
      <w:r>
        <w:rPr>
          <w:rFonts w:ascii="標楷體" w:eastAsia="標楷體" w:hAnsi="標楷體" w:hint="eastAsia"/>
          <w:b/>
          <w:color w:val="FF0000"/>
          <w:sz w:val="28"/>
          <w:szCs w:val="28"/>
          <w:u w:val="single"/>
        </w:rPr>
        <w:t>營養</w:t>
      </w:r>
      <w:r w:rsidRPr="00901FF8">
        <w:rPr>
          <w:rFonts w:ascii="標楷體" w:eastAsia="標楷體" w:hAnsi="標楷體" w:hint="eastAsia"/>
          <w:b/>
          <w:color w:val="FF0000"/>
          <w:sz w:val="28"/>
          <w:szCs w:val="28"/>
          <w:u w:val="single"/>
        </w:rPr>
        <w:t>午餐調價機制：</w:t>
      </w:r>
      <w:r>
        <w:rPr>
          <w:rFonts w:ascii="標楷體" w:eastAsia="標楷體" w:hAnsi="標楷體" w:hint="eastAsia"/>
          <w:sz w:val="28"/>
          <w:szCs w:val="28"/>
        </w:rPr>
        <w:t>學校依本市</w:t>
      </w:r>
      <w:r w:rsidRPr="006A0D3B">
        <w:rPr>
          <w:rFonts w:ascii="標楷體" w:eastAsia="標楷體" w:hAnsi="標楷體" w:hint="eastAsia"/>
          <w:b/>
          <w:color w:val="FF0000"/>
          <w:sz w:val="28"/>
          <w:szCs w:val="28"/>
        </w:rPr>
        <w:t>午餐調價原則與流程進行午餐成本與調價分析後</w:t>
      </w:r>
      <w:r w:rsidRPr="006A0D3B">
        <w:rPr>
          <w:rFonts w:ascii="標楷體" w:eastAsia="標楷體" w:hAnsi="標楷體" w:hint="eastAsia"/>
          <w:color w:val="000000" w:themeColor="text1"/>
          <w:sz w:val="28"/>
          <w:szCs w:val="28"/>
        </w:rPr>
        <w:t>，</w:t>
      </w:r>
      <w:r w:rsidRPr="006A0D3B">
        <w:rPr>
          <w:rFonts w:ascii="標楷體" w:eastAsia="標楷體" w:hAnsi="標楷體" w:hint="eastAsia"/>
          <w:sz w:val="28"/>
          <w:szCs w:val="28"/>
        </w:rPr>
        <w:t>於校內</w:t>
      </w:r>
      <w:r w:rsidRPr="006A0D3B">
        <w:rPr>
          <w:rFonts w:ascii="標楷體" w:eastAsia="標楷體" w:hAnsi="標楷體" w:hint="eastAsia"/>
          <w:b/>
          <w:color w:val="FF0000"/>
          <w:sz w:val="28"/>
          <w:szCs w:val="28"/>
        </w:rPr>
        <w:t>午餐供應委員</w:t>
      </w:r>
      <w:r w:rsidRPr="006A0D3B">
        <w:rPr>
          <w:rFonts w:ascii="標楷體" w:eastAsia="標楷體" w:hAnsi="標楷體" w:hint="eastAsia"/>
          <w:sz w:val="28"/>
          <w:szCs w:val="28"/>
        </w:rPr>
        <w:t>會進行討論，</w:t>
      </w:r>
      <w:r>
        <w:rPr>
          <w:rFonts w:ascii="標楷體" w:eastAsia="標楷體" w:hAnsi="標楷體" w:hint="eastAsia"/>
          <w:sz w:val="28"/>
          <w:szCs w:val="28"/>
        </w:rPr>
        <w:t>各校</w:t>
      </w:r>
      <w:r w:rsidRPr="006A0D3B">
        <w:rPr>
          <w:rFonts w:ascii="標楷體" w:eastAsia="標楷體" w:hAnsi="標楷體" w:hint="eastAsia"/>
          <w:sz w:val="28"/>
          <w:szCs w:val="28"/>
        </w:rPr>
        <w:t>經</w:t>
      </w:r>
      <w:r w:rsidRPr="006A0D3B">
        <w:rPr>
          <w:rFonts w:ascii="標楷體" w:eastAsia="標楷體" w:hAnsi="標楷體" w:hint="eastAsia"/>
          <w:b/>
          <w:color w:val="FF0000"/>
          <w:sz w:val="28"/>
          <w:szCs w:val="28"/>
        </w:rPr>
        <w:t>民主程序</w:t>
      </w:r>
      <w:r w:rsidRPr="006A0D3B">
        <w:rPr>
          <w:rFonts w:ascii="標楷體" w:eastAsia="標楷體" w:hAnsi="標楷體" w:hint="eastAsia"/>
          <w:sz w:val="28"/>
          <w:szCs w:val="28"/>
        </w:rPr>
        <w:t>決議是否辦理意願調查</w:t>
      </w:r>
      <w:r>
        <w:rPr>
          <w:rFonts w:ascii="標楷體" w:eastAsia="標楷體" w:hAnsi="標楷體" w:hint="eastAsia"/>
          <w:sz w:val="28"/>
          <w:szCs w:val="28"/>
        </w:rPr>
        <w:t>，報本府教育局檢視調價問卷草案，</w:t>
      </w:r>
      <w:r w:rsidRPr="006A0D3B">
        <w:rPr>
          <w:rFonts w:ascii="標楷體" w:eastAsia="標楷體" w:hAnsi="標楷體" w:hint="eastAsia"/>
          <w:sz w:val="28"/>
          <w:szCs w:val="28"/>
        </w:rPr>
        <w:t>後續針對訂餐學生進行</w:t>
      </w:r>
      <w:r w:rsidRPr="006A0D3B">
        <w:rPr>
          <w:rFonts w:ascii="標楷體" w:eastAsia="標楷體" w:hAnsi="標楷體" w:hint="eastAsia"/>
          <w:b/>
          <w:color w:val="FF0000"/>
          <w:sz w:val="28"/>
          <w:szCs w:val="28"/>
        </w:rPr>
        <w:t>家長意願普查，需</w:t>
      </w:r>
      <w:r>
        <w:rPr>
          <w:rFonts w:ascii="標楷體" w:eastAsia="標楷體" w:hAnsi="標楷體" w:hint="eastAsia"/>
          <w:b/>
          <w:color w:val="FF0000"/>
          <w:sz w:val="28"/>
          <w:szCs w:val="28"/>
        </w:rPr>
        <w:t>回收</w:t>
      </w:r>
      <w:r w:rsidRPr="006A0D3B">
        <w:rPr>
          <w:rFonts w:ascii="標楷體" w:eastAsia="標楷體" w:hAnsi="標楷體" w:hint="eastAsia"/>
          <w:b/>
          <w:color w:val="FF0000"/>
          <w:sz w:val="28"/>
          <w:szCs w:val="28"/>
        </w:rPr>
        <w:t>問卷達</w:t>
      </w:r>
      <w:proofErr w:type="gramStart"/>
      <w:r>
        <w:rPr>
          <w:rFonts w:ascii="標楷體" w:eastAsia="標楷體" w:hAnsi="標楷體" w:hint="eastAsia"/>
          <w:b/>
          <w:color w:val="FF0000"/>
          <w:sz w:val="28"/>
          <w:szCs w:val="28"/>
        </w:rPr>
        <w:t>8</w:t>
      </w:r>
      <w:r w:rsidRPr="006A0D3B">
        <w:rPr>
          <w:rFonts w:ascii="標楷體" w:eastAsia="標楷體" w:hAnsi="標楷體"/>
          <w:b/>
          <w:color w:val="FF0000"/>
          <w:sz w:val="28"/>
          <w:szCs w:val="28"/>
        </w:rPr>
        <w:t>成</w:t>
      </w:r>
      <w:proofErr w:type="gramEnd"/>
      <w:r w:rsidRPr="006A0D3B">
        <w:rPr>
          <w:rFonts w:ascii="標楷體" w:eastAsia="標楷體" w:hAnsi="標楷體"/>
          <w:b/>
          <w:color w:val="FF0000"/>
          <w:sz w:val="28"/>
          <w:szCs w:val="28"/>
        </w:rPr>
        <w:t>以上</w:t>
      </w:r>
      <w:r>
        <w:rPr>
          <w:rFonts w:ascii="標楷體" w:eastAsia="標楷體" w:hAnsi="標楷體" w:hint="eastAsia"/>
          <w:b/>
          <w:color w:val="FF0000"/>
          <w:sz w:val="28"/>
          <w:szCs w:val="28"/>
        </w:rPr>
        <w:t>家長</w:t>
      </w:r>
      <w:r w:rsidRPr="006A0D3B">
        <w:rPr>
          <w:rFonts w:ascii="標楷體" w:eastAsia="標楷體" w:hAnsi="標楷體"/>
          <w:b/>
          <w:color w:val="FF0000"/>
          <w:sz w:val="28"/>
          <w:szCs w:val="28"/>
        </w:rPr>
        <w:t>支持</w:t>
      </w:r>
      <w:r>
        <w:rPr>
          <w:rFonts w:ascii="標楷體" w:eastAsia="標楷體" w:hAnsi="標楷體" w:hint="eastAsia"/>
          <w:b/>
          <w:color w:val="FF0000"/>
          <w:sz w:val="28"/>
          <w:szCs w:val="28"/>
        </w:rPr>
        <w:t>調</w:t>
      </w:r>
      <w:r w:rsidRPr="006A0D3B">
        <w:rPr>
          <w:rFonts w:ascii="標楷體" w:eastAsia="標楷體" w:hAnsi="標楷體"/>
          <w:b/>
          <w:color w:val="FF0000"/>
          <w:sz w:val="28"/>
          <w:szCs w:val="28"/>
        </w:rPr>
        <w:t>價</w:t>
      </w:r>
      <w:r>
        <w:rPr>
          <w:rFonts w:ascii="標楷體" w:eastAsia="標楷體" w:hAnsi="標楷體" w:hint="eastAsia"/>
          <w:b/>
          <w:color w:val="FF0000"/>
          <w:sz w:val="28"/>
          <w:szCs w:val="28"/>
        </w:rPr>
        <w:t>（1</w:t>
      </w:r>
      <w:r>
        <w:rPr>
          <w:rFonts w:ascii="標楷體" w:eastAsia="標楷體" w:hAnsi="標楷體"/>
          <w:b/>
          <w:color w:val="FF0000"/>
          <w:sz w:val="28"/>
          <w:szCs w:val="28"/>
        </w:rPr>
        <w:t>13</w:t>
      </w:r>
      <w:r>
        <w:rPr>
          <w:rFonts w:ascii="標楷體" w:eastAsia="標楷體" w:hAnsi="標楷體" w:hint="eastAsia"/>
          <w:b/>
          <w:color w:val="FF0000"/>
          <w:sz w:val="28"/>
          <w:szCs w:val="28"/>
        </w:rPr>
        <w:t>年2月調整為</w:t>
      </w:r>
      <w:proofErr w:type="gramStart"/>
      <w:r>
        <w:rPr>
          <w:rFonts w:ascii="標楷體" w:eastAsia="標楷體" w:hAnsi="標楷體" w:hint="eastAsia"/>
          <w:b/>
          <w:color w:val="FF0000"/>
          <w:sz w:val="28"/>
          <w:szCs w:val="28"/>
        </w:rPr>
        <w:t>7成</w:t>
      </w:r>
      <w:proofErr w:type="gramEnd"/>
      <w:r>
        <w:rPr>
          <w:rFonts w:ascii="標楷體" w:eastAsia="標楷體" w:hAnsi="標楷體" w:hint="eastAsia"/>
          <w:b/>
          <w:color w:val="FF0000"/>
          <w:sz w:val="28"/>
          <w:szCs w:val="28"/>
        </w:rPr>
        <w:t>）</w:t>
      </w:r>
      <w:r w:rsidRPr="00AA4F33">
        <w:rPr>
          <w:rFonts w:ascii="標楷體" w:eastAsia="標楷體" w:hAnsi="標楷體" w:hint="eastAsia"/>
          <w:color w:val="000000" w:themeColor="text1"/>
          <w:sz w:val="28"/>
          <w:szCs w:val="28"/>
        </w:rPr>
        <w:t>，並</w:t>
      </w:r>
      <w:r w:rsidRPr="00AA4F33">
        <w:rPr>
          <w:rFonts w:ascii="標楷體" w:eastAsia="標楷體" w:hAnsi="標楷體" w:hint="eastAsia"/>
          <w:sz w:val="28"/>
          <w:szCs w:val="28"/>
        </w:rPr>
        <w:t>於午餐會議討論決議，</w:t>
      </w:r>
      <w:r w:rsidRPr="00AA4F33">
        <w:rPr>
          <w:rFonts w:ascii="標楷體" w:eastAsia="標楷體" w:hAnsi="標楷體" w:hint="eastAsia"/>
          <w:b/>
          <w:color w:val="FF0000"/>
          <w:sz w:val="28"/>
          <w:szCs w:val="28"/>
        </w:rPr>
        <w:t>報本府教育局核定後公告，始得進行價格調整</w:t>
      </w:r>
      <w:r w:rsidRPr="00AA4F33">
        <w:rPr>
          <w:rFonts w:ascii="標楷體" w:eastAsia="標楷體" w:hAnsi="標楷體" w:hint="eastAsia"/>
          <w:color w:val="000000" w:themeColor="text1"/>
          <w:sz w:val="28"/>
          <w:szCs w:val="28"/>
        </w:rPr>
        <w:t>。</w:t>
      </w:r>
    </w:p>
    <w:p w14:paraId="7A707C65" w14:textId="77777777" w:rsidR="00D5714A" w:rsidRPr="006A0D3B"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rPr>
      </w:pPr>
      <w:r w:rsidRPr="00901FF8">
        <w:rPr>
          <w:rFonts w:ascii="標楷體" w:eastAsia="標楷體" w:hAnsi="標楷體"/>
          <w:b/>
          <w:color w:val="FF0000"/>
          <w:sz w:val="28"/>
          <w:szCs w:val="28"/>
          <w:u w:val="single"/>
        </w:rPr>
        <w:t>6都午餐因應物價波動機制：</w:t>
      </w:r>
      <w:r>
        <w:rPr>
          <w:rFonts w:ascii="標楷體" w:eastAsia="標楷體" w:hAnsi="標楷體" w:hint="eastAsia"/>
          <w:sz w:val="28"/>
          <w:szCs w:val="28"/>
        </w:rPr>
        <w:t>6</w:t>
      </w:r>
      <w:r>
        <w:rPr>
          <w:rFonts w:ascii="標楷體" w:eastAsia="標楷體" w:hAnsi="標楷體"/>
          <w:sz w:val="28"/>
          <w:szCs w:val="28"/>
        </w:rPr>
        <w:t>都中</w:t>
      </w:r>
      <w:r>
        <w:rPr>
          <w:rFonts w:ascii="標楷體" w:eastAsia="標楷體" w:hAnsi="標楷體" w:hint="eastAsia"/>
          <w:sz w:val="28"/>
          <w:szCs w:val="28"/>
        </w:rPr>
        <w:t>本市、</w:t>
      </w:r>
      <w:r>
        <w:rPr>
          <w:rFonts w:ascii="標楷體" w:eastAsia="標楷體" w:hAnsi="標楷體"/>
          <w:sz w:val="28"/>
          <w:szCs w:val="28"/>
        </w:rPr>
        <w:t>台北市、台中市、台南市</w:t>
      </w:r>
      <w:r>
        <w:rPr>
          <w:rFonts w:ascii="標楷體" w:eastAsia="標楷體" w:hAnsi="標楷體" w:hint="eastAsia"/>
          <w:sz w:val="28"/>
          <w:szCs w:val="28"/>
        </w:rPr>
        <w:t>皆</w:t>
      </w:r>
      <w:r w:rsidRPr="00383EA5">
        <w:rPr>
          <w:rFonts w:ascii="標楷體" w:eastAsia="標楷體" w:hAnsi="標楷體"/>
          <w:b/>
          <w:sz w:val="28"/>
          <w:szCs w:val="28"/>
        </w:rPr>
        <w:t>調整午餐價格</w:t>
      </w:r>
      <w:r w:rsidRPr="00383EA5">
        <w:rPr>
          <w:rFonts w:ascii="標楷體" w:eastAsia="標楷體" w:hAnsi="標楷體"/>
          <w:sz w:val="28"/>
          <w:szCs w:val="28"/>
        </w:rPr>
        <w:t>，桃園市、高雄市</w:t>
      </w:r>
      <w:r>
        <w:rPr>
          <w:rFonts w:ascii="標楷體" w:eastAsia="標楷體" w:hAnsi="標楷體" w:hint="eastAsia"/>
          <w:sz w:val="28"/>
          <w:szCs w:val="28"/>
        </w:rPr>
        <w:t>由</w:t>
      </w:r>
      <w:r w:rsidRPr="00383EA5">
        <w:rPr>
          <w:rFonts w:ascii="標楷體" w:eastAsia="標楷體" w:hAnsi="標楷體"/>
          <w:b/>
          <w:sz w:val="28"/>
          <w:szCs w:val="28"/>
        </w:rPr>
        <w:t>市府補貼差價</w:t>
      </w:r>
      <w:r w:rsidRPr="00383EA5">
        <w:rPr>
          <w:rFonts w:ascii="標楷體" w:eastAsia="標楷體" w:hAnsi="標楷體"/>
          <w:sz w:val="28"/>
          <w:szCs w:val="28"/>
        </w:rPr>
        <w:t>，以確保學校營養午餐</w:t>
      </w:r>
      <w:r w:rsidRPr="00F76EE2">
        <w:rPr>
          <w:rFonts w:ascii="標楷體" w:eastAsia="標楷體" w:hAnsi="標楷體"/>
          <w:b/>
          <w:color w:val="FF0000"/>
          <w:sz w:val="28"/>
          <w:szCs w:val="28"/>
        </w:rPr>
        <w:t>品質、營養、</w:t>
      </w:r>
      <w:r>
        <w:rPr>
          <w:rFonts w:ascii="標楷體" w:eastAsia="標楷體" w:hAnsi="標楷體" w:hint="eastAsia"/>
          <w:b/>
          <w:color w:val="FF0000"/>
          <w:sz w:val="28"/>
          <w:szCs w:val="28"/>
        </w:rPr>
        <w:t>健康、</w:t>
      </w:r>
      <w:r w:rsidRPr="00F76EE2">
        <w:rPr>
          <w:rFonts w:ascii="標楷體" w:eastAsia="標楷體" w:hAnsi="標楷體"/>
          <w:b/>
          <w:color w:val="FF0000"/>
          <w:sz w:val="28"/>
          <w:szCs w:val="28"/>
        </w:rPr>
        <w:t>安全</w:t>
      </w:r>
      <w:r>
        <w:rPr>
          <w:rFonts w:ascii="標楷體" w:eastAsia="標楷體" w:hAnsi="標楷體" w:hint="eastAsia"/>
          <w:sz w:val="28"/>
          <w:szCs w:val="28"/>
        </w:rPr>
        <w:t>。</w:t>
      </w:r>
    </w:p>
    <w:p w14:paraId="48612A19" w14:textId="77777777" w:rsidR="00D5714A" w:rsidRPr="003E22D7"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rPr>
      </w:pPr>
      <w:r w:rsidRPr="00901FF8">
        <w:rPr>
          <w:rFonts w:ascii="標楷體" w:eastAsia="標楷體" w:hAnsi="標楷體" w:hint="eastAsia"/>
          <w:b/>
          <w:color w:val="FF0000"/>
          <w:sz w:val="28"/>
          <w:szCs w:val="28"/>
          <w:u w:val="single"/>
        </w:rPr>
        <w:t>本市全額補助弱勢學生午餐費，不受調價影響：</w:t>
      </w:r>
      <w:r w:rsidRPr="006A0D3B">
        <w:rPr>
          <w:rFonts w:ascii="標楷體" w:eastAsia="標楷體" w:hAnsi="標楷體"/>
          <w:color w:val="000000" w:themeColor="text1"/>
          <w:sz w:val="28"/>
          <w:szCs w:val="28"/>
        </w:rPr>
        <w:t>本市4+1安心蔬菜11</w:t>
      </w:r>
      <w:r>
        <w:rPr>
          <w:rFonts w:ascii="標楷體" w:eastAsia="標楷體" w:hAnsi="標楷體" w:hint="eastAsia"/>
          <w:color w:val="000000" w:themeColor="text1"/>
          <w:sz w:val="28"/>
          <w:szCs w:val="28"/>
        </w:rPr>
        <w:t>4</w:t>
      </w:r>
      <w:r w:rsidRPr="006A0D3B">
        <w:rPr>
          <w:rFonts w:ascii="標楷體" w:eastAsia="標楷體" w:hAnsi="標楷體"/>
          <w:color w:val="000000" w:themeColor="text1"/>
          <w:sz w:val="28"/>
          <w:szCs w:val="28"/>
        </w:rPr>
        <w:t>年補助經費</w:t>
      </w:r>
      <w:r w:rsidRPr="006A0D3B">
        <w:rPr>
          <w:rFonts w:ascii="標楷體" w:eastAsia="標楷體" w:hAnsi="標楷體"/>
          <w:b/>
          <w:color w:val="FF0000"/>
          <w:sz w:val="28"/>
          <w:szCs w:val="28"/>
        </w:rPr>
        <w:t>1億</w:t>
      </w:r>
      <w:r>
        <w:rPr>
          <w:rFonts w:ascii="標楷體" w:eastAsia="標楷體" w:hAnsi="標楷體" w:hint="eastAsia"/>
          <w:b/>
          <w:color w:val="FF0000"/>
          <w:sz w:val="28"/>
          <w:szCs w:val="28"/>
        </w:rPr>
        <w:t>8</w:t>
      </w:r>
      <w:r w:rsidRPr="006A0D3B">
        <w:rPr>
          <w:rFonts w:ascii="標楷體" w:eastAsia="標楷體" w:hAnsi="標楷體"/>
          <w:b/>
          <w:color w:val="FF0000"/>
          <w:sz w:val="28"/>
          <w:szCs w:val="28"/>
        </w:rPr>
        <w:t>,</w:t>
      </w:r>
      <w:r>
        <w:rPr>
          <w:rFonts w:ascii="標楷體" w:eastAsia="標楷體" w:hAnsi="標楷體" w:hint="eastAsia"/>
          <w:b/>
          <w:color w:val="FF0000"/>
          <w:sz w:val="28"/>
          <w:szCs w:val="28"/>
        </w:rPr>
        <w:t>558</w:t>
      </w:r>
      <w:r w:rsidRPr="006A0D3B">
        <w:rPr>
          <w:rFonts w:ascii="標楷體" w:eastAsia="標楷體" w:hAnsi="標楷體"/>
          <w:b/>
          <w:color w:val="FF0000"/>
          <w:sz w:val="28"/>
          <w:szCs w:val="28"/>
        </w:rPr>
        <w:t>萬</w:t>
      </w:r>
      <w:r>
        <w:rPr>
          <w:rFonts w:ascii="標楷體" w:eastAsia="標楷體" w:hAnsi="標楷體" w:hint="eastAsia"/>
          <w:b/>
          <w:color w:val="FF0000"/>
          <w:sz w:val="28"/>
          <w:szCs w:val="28"/>
        </w:rPr>
        <w:t>3</w:t>
      </w:r>
      <w:r w:rsidRPr="006A0D3B">
        <w:rPr>
          <w:rFonts w:ascii="標楷體" w:eastAsia="標楷體" w:hAnsi="標楷體"/>
          <w:b/>
          <w:color w:val="FF0000"/>
          <w:sz w:val="28"/>
          <w:szCs w:val="28"/>
        </w:rPr>
        <w:t>,</w:t>
      </w:r>
      <w:r>
        <w:rPr>
          <w:rFonts w:ascii="標楷體" w:eastAsia="標楷體" w:hAnsi="標楷體" w:hint="eastAsia"/>
          <w:b/>
          <w:color w:val="FF0000"/>
          <w:sz w:val="28"/>
          <w:szCs w:val="28"/>
        </w:rPr>
        <w:t>000元</w:t>
      </w:r>
      <w:r w:rsidRPr="00BB2E66">
        <w:rPr>
          <w:rFonts w:ascii="標楷體" w:eastAsia="標楷體" w:hAnsi="標楷體" w:hint="eastAsia"/>
          <w:b/>
          <w:color w:val="000000" w:themeColor="text1"/>
          <w:sz w:val="28"/>
          <w:szCs w:val="28"/>
        </w:rPr>
        <w:t>，另</w:t>
      </w:r>
      <w:r w:rsidRPr="006A0D3B">
        <w:rPr>
          <w:rFonts w:ascii="標楷體" w:eastAsia="標楷體" w:hAnsi="標楷體" w:hint="eastAsia"/>
          <w:b/>
          <w:color w:val="000000" w:themeColor="text1"/>
          <w:sz w:val="28"/>
          <w:szCs w:val="28"/>
        </w:rPr>
        <w:t>本市全額補助弱勢學生餐</w:t>
      </w:r>
      <w:r>
        <w:rPr>
          <w:rFonts w:ascii="標楷體" w:eastAsia="標楷體" w:hAnsi="標楷體" w:hint="eastAsia"/>
          <w:b/>
          <w:color w:val="000000" w:themeColor="text1"/>
          <w:sz w:val="28"/>
          <w:szCs w:val="28"/>
        </w:rPr>
        <w:t>費</w:t>
      </w:r>
      <w:r w:rsidRPr="006A0D3B">
        <w:rPr>
          <w:rFonts w:ascii="標楷體" w:eastAsia="標楷體" w:hAnsi="標楷體" w:hint="eastAsia"/>
          <w:b/>
          <w:color w:val="FF0000"/>
          <w:sz w:val="28"/>
          <w:szCs w:val="28"/>
        </w:rPr>
        <w:t>11</w:t>
      </w:r>
      <w:r>
        <w:rPr>
          <w:rFonts w:ascii="標楷體" w:eastAsia="標楷體" w:hAnsi="標楷體" w:hint="eastAsia"/>
          <w:b/>
          <w:color w:val="FF0000"/>
          <w:sz w:val="28"/>
          <w:szCs w:val="28"/>
        </w:rPr>
        <w:t>4</w:t>
      </w:r>
      <w:r w:rsidRPr="006A0D3B">
        <w:rPr>
          <w:rFonts w:ascii="標楷體" w:eastAsia="標楷體" w:hAnsi="標楷體" w:hint="eastAsia"/>
          <w:b/>
          <w:color w:val="FF0000"/>
          <w:sz w:val="28"/>
          <w:szCs w:val="28"/>
        </w:rPr>
        <w:t>年編列</w:t>
      </w:r>
      <w:r>
        <w:rPr>
          <w:rFonts w:ascii="標楷體" w:eastAsia="標楷體" w:hAnsi="標楷體" w:hint="eastAsia"/>
          <w:b/>
          <w:color w:val="FF0000"/>
          <w:sz w:val="28"/>
          <w:szCs w:val="28"/>
        </w:rPr>
        <w:t>3</w:t>
      </w:r>
      <w:r w:rsidRPr="006A0D3B">
        <w:rPr>
          <w:rFonts w:ascii="標楷體" w:eastAsia="標楷體" w:hAnsi="標楷體" w:hint="eastAsia"/>
          <w:b/>
          <w:color w:val="FF0000"/>
          <w:sz w:val="28"/>
          <w:szCs w:val="28"/>
        </w:rPr>
        <w:t>億</w:t>
      </w:r>
      <w:r>
        <w:rPr>
          <w:rFonts w:ascii="標楷體" w:eastAsia="標楷體" w:hAnsi="標楷體" w:hint="eastAsia"/>
          <w:b/>
          <w:color w:val="FF0000"/>
          <w:sz w:val="28"/>
          <w:szCs w:val="28"/>
        </w:rPr>
        <w:t>1</w:t>
      </w:r>
      <w:r w:rsidRPr="006A0D3B">
        <w:rPr>
          <w:rFonts w:ascii="標楷體" w:eastAsia="標楷體" w:hAnsi="標楷體" w:hint="eastAsia"/>
          <w:b/>
          <w:color w:val="FF0000"/>
          <w:sz w:val="28"/>
          <w:szCs w:val="28"/>
        </w:rPr>
        <w:t>,</w:t>
      </w:r>
      <w:r>
        <w:rPr>
          <w:rFonts w:ascii="標楷體" w:eastAsia="標楷體" w:hAnsi="標楷體" w:hint="eastAsia"/>
          <w:b/>
          <w:color w:val="FF0000"/>
          <w:sz w:val="28"/>
          <w:szCs w:val="28"/>
        </w:rPr>
        <w:t>751</w:t>
      </w:r>
      <w:r w:rsidRPr="006A0D3B">
        <w:rPr>
          <w:rFonts w:ascii="標楷體" w:eastAsia="標楷體" w:hAnsi="標楷體" w:hint="eastAsia"/>
          <w:b/>
          <w:color w:val="FF0000"/>
          <w:sz w:val="28"/>
          <w:szCs w:val="28"/>
        </w:rPr>
        <w:lastRenderedPageBreak/>
        <w:t>萬</w:t>
      </w:r>
      <w:r w:rsidRPr="00824D7D">
        <w:rPr>
          <w:rFonts w:ascii="標楷體" w:eastAsia="標楷體" w:hAnsi="標楷體" w:hint="eastAsia"/>
          <w:color w:val="000000" w:themeColor="text1"/>
          <w:sz w:val="28"/>
          <w:szCs w:val="28"/>
        </w:rPr>
        <w:t>，</w:t>
      </w:r>
      <w:r w:rsidRPr="006A0D3B">
        <w:rPr>
          <w:rFonts w:ascii="標楷體" w:eastAsia="標楷體" w:hAnsi="標楷體" w:hint="eastAsia"/>
          <w:color w:val="000000" w:themeColor="text1"/>
          <w:sz w:val="28"/>
          <w:szCs w:val="28"/>
        </w:rPr>
        <w:t>為減輕就讀本市立</w:t>
      </w:r>
      <w:proofErr w:type="gramStart"/>
      <w:r w:rsidRPr="006A0D3B">
        <w:rPr>
          <w:rFonts w:ascii="標楷體" w:eastAsia="標楷體" w:hAnsi="標楷體" w:hint="eastAsia"/>
          <w:color w:val="000000" w:themeColor="text1"/>
          <w:sz w:val="28"/>
          <w:szCs w:val="28"/>
        </w:rPr>
        <w:t>高中職暨國中</w:t>
      </w:r>
      <w:proofErr w:type="gramEnd"/>
      <w:r w:rsidRPr="006A0D3B">
        <w:rPr>
          <w:rFonts w:ascii="標楷體" w:eastAsia="標楷體" w:hAnsi="標楷體" w:hint="eastAsia"/>
          <w:color w:val="000000" w:themeColor="text1"/>
          <w:sz w:val="28"/>
          <w:szCs w:val="28"/>
        </w:rPr>
        <w:t>小學生之就學負擔，補助人數</w:t>
      </w:r>
      <w:r w:rsidRPr="006A0D3B">
        <w:rPr>
          <w:rFonts w:ascii="標楷體" w:eastAsia="標楷體" w:hAnsi="標楷體"/>
          <w:b/>
          <w:color w:val="FF0000"/>
          <w:sz w:val="28"/>
          <w:szCs w:val="28"/>
        </w:rPr>
        <w:t>約 3</w:t>
      </w:r>
      <w:r>
        <w:rPr>
          <w:rFonts w:ascii="標楷體" w:eastAsia="標楷體" w:hAnsi="標楷體" w:hint="eastAsia"/>
          <w:b/>
          <w:color w:val="FF0000"/>
          <w:sz w:val="28"/>
          <w:szCs w:val="28"/>
        </w:rPr>
        <w:t>萬</w:t>
      </w:r>
      <w:r w:rsidRPr="006A0D3B">
        <w:rPr>
          <w:rFonts w:ascii="標楷體" w:eastAsia="標楷體" w:hAnsi="標楷體"/>
          <w:b/>
          <w:color w:val="FF0000"/>
          <w:sz w:val="28"/>
          <w:szCs w:val="28"/>
        </w:rPr>
        <w:t>5,</w:t>
      </w:r>
      <w:r>
        <w:rPr>
          <w:rFonts w:ascii="標楷體" w:eastAsia="標楷體" w:hAnsi="標楷體" w:hint="eastAsia"/>
          <w:b/>
          <w:color w:val="FF0000"/>
          <w:sz w:val="28"/>
          <w:szCs w:val="28"/>
        </w:rPr>
        <w:t>000</w:t>
      </w:r>
      <w:r w:rsidRPr="006A0D3B">
        <w:rPr>
          <w:rFonts w:ascii="標楷體" w:eastAsia="標楷體" w:hAnsi="標楷體"/>
          <w:b/>
          <w:color w:val="FF0000"/>
          <w:sz w:val="28"/>
          <w:szCs w:val="28"/>
        </w:rPr>
        <w:t>人</w:t>
      </w:r>
      <w:r w:rsidRPr="00B2221F">
        <w:rPr>
          <w:rFonts w:ascii="標楷體" w:eastAsia="標楷體" w:hAnsi="標楷體"/>
          <w:color w:val="000000" w:themeColor="text1"/>
          <w:sz w:val="28"/>
          <w:szCs w:val="28"/>
        </w:rPr>
        <w:t>。</w:t>
      </w:r>
    </w:p>
    <w:p w14:paraId="5298E137" w14:textId="77777777" w:rsidR="00D5714A"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u w:val="single"/>
        </w:rPr>
      </w:pPr>
      <w:r>
        <w:rPr>
          <w:rFonts w:ascii="標楷體" w:eastAsia="標楷體" w:hAnsi="標楷體" w:hint="eastAsia"/>
          <w:sz w:val="28"/>
          <w:szCs w:val="28"/>
        </w:rPr>
        <w:t>114學年度調價狀況：</w:t>
      </w:r>
      <w:r w:rsidRPr="006A0D3B">
        <w:rPr>
          <w:rFonts w:ascii="標楷體" w:eastAsia="標楷體" w:hAnsi="標楷體" w:hint="eastAsia"/>
          <w:sz w:val="28"/>
          <w:szCs w:val="28"/>
        </w:rPr>
        <w:t>本市</w:t>
      </w:r>
      <w:r w:rsidRPr="006A0D3B">
        <w:rPr>
          <w:rFonts w:ascii="標楷體" w:eastAsia="標楷體" w:hAnsi="標楷體"/>
          <w:sz w:val="28"/>
          <w:szCs w:val="28"/>
        </w:rPr>
        <w:t>3</w:t>
      </w:r>
      <w:r>
        <w:rPr>
          <w:rFonts w:ascii="標楷體" w:eastAsia="標楷體" w:hAnsi="標楷體" w:hint="eastAsia"/>
          <w:sz w:val="28"/>
          <w:szCs w:val="28"/>
        </w:rPr>
        <w:t>36</w:t>
      </w:r>
      <w:r w:rsidRPr="006A0D3B">
        <w:rPr>
          <w:rFonts w:ascii="標楷體" w:eastAsia="標楷體" w:hAnsi="標楷體"/>
          <w:sz w:val="28"/>
          <w:szCs w:val="28"/>
        </w:rPr>
        <w:t>所學校，</w:t>
      </w:r>
      <w:r>
        <w:rPr>
          <w:rFonts w:ascii="標楷體" w:eastAsia="標楷體" w:hAnsi="標楷體" w:hint="eastAsia"/>
          <w:sz w:val="28"/>
          <w:szCs w:val="28"/>
        </w:rPr>
        <w:t>113學年度約</w:t>
      </w:r>
      <w:proofErr w:type="gramStart"/>
      <w:r w:rsidRPr="003E22D7">
        <w:rPr>
          <w:rFonts w:ascii="標楷體" w:eastAsia="標楷體" w:hAnsi="標楷體" w:hint="eastAsia"/>
          <w:b/>
          <w:color w:val="FF0000"/>
          <w:sz w:val="28"/>
          <w:szCs w:val="28"/>
        </w:rPr>
        <w:t>2成</w:t>
      </w:r>
      <w:proofErr w:type="gramEnd"/>
      <w:r>
        <w:rPr>
          <w:rFonts w:ascii="標楷體" w:eastAsia="標楷體" w:hAnsi="標楷體" w:hint="eastAsia"/>
          <w:b/>
          <w:color w:val="FF0000"/>
          <w:sz w:val="28"/>
          <w:szCs w:val="28"/>
        </w:rPr>
        <w:t>6</w:t>
      </w:r>
      <w:r>
        <w:rPr>
          <w:rFonts w:ascii="標楷體" w:eastAsia="標楷體" w:hAnsi="標楷體" w:hint="eastAsia"/>
          <w:sz w:val="28"/>
          <w:szCs w:val="28"/>
        </w:rPr>
        <w:t>學校</w:t>
      </w:r>
      <w:r w:rsidRPr="006A0D3B">
        <w:rPr>
          <w:rFonts w:ascii="標楷體" w:eastAsia="標楷體" w:hAnsi="標楷體"/>
          <w:sz w:val="28"/>
          <w:szCs w:val="28"/>
        </w:rPr>
        <w:t>調整</w:t>
      </w:r>
      <w:r>
        <w:rPr>
          <w:rFonts w:ascii="標楷體" w:eastAsia="標楷體" w:hAnsi="標楷體" w:hint="eastAsia"/>
          <w:sz w:val="28"/>
          <w:szCs w:val="28"/>
        </w:rPr>
        <w:t>午餐</w:t>
      </w:r>
      <w:r w:rsidRPr="006A0D3B">
        <w:rPr>
          <w:rFonts w:ascii="標楷體" w:eastAsia="標楷體" w:hAnsi="標楷體"/>
          <w:sz w:val="28"/>
          <w:szCs w:val="28"/>
        </w:rPr>
        <w:t>價格，</w:t>
      </w:r>
      <w:r>
        <w:rPr>
          <w:rFonts w:ascii="標楷體" w:eastAsia="標楷體" w:hAnsi="標楷體" w:hint="eastAsia"/>
          <w:sz w:val="28"/>
          <w:szCs w:val="28"/>
        </w:rPr>
        <w:t>平均調價約</w:t>
      </w:r>
      <w:r w:rsidRPr="00740F4C">
        <w:rPr>
          <w:rFonts w:ascii="標楷體" w:eastAsia="標楷體" w:hAnsi="標楷體" w:hint="eastAsia"/>
          <w:b/>
          <w:color w:val="FF0000"/>
          <w:sz w:val="28"/>
          <w:szCs w:val="28"/>
        </w:rPr>
        <w:t>5元</w:t>
      </w:r>
      <w:r w:rsidRPr="006A0D3B">
        <w:rPr>
          <w:rFonts w:ascii="標楷體" w:eastAsia="標楷體" w:hAnsi="標楷體"/>
          <w:sz w:val="28"/>
          <w:szCs w:val="28"/>
        </w:rPr>
        <w:t>，</w:t>
      </w:r>
      <w:r w:rsidRPr="006A0D3B">
        <w:rPr>
          <w:rFonts w:ascii="標楷體" w:eastAsia="標楷體" w:hAnsi="標楷體"/>
          <w:b/>
          <w:color w:val="FF0000"/>
          <w:sz w:val="28"/>
          <w:szCs w:val="28"/>
        </w:rPr>
        <w:t>漲幅約</w:t>
      </w:r>
      <w:proofErr w:type="gramStart"/>
      <w:r w:rsidRPr="006A0D3B">
        <w:rPr>
          <w:rFonts w:ascii="標楷體" w:eastAsia="標楷體" w:hAnsi="標楷體"/>
          <w:b/>
          <w:color w:val="FF0000"/>
          <w:sz w:val="28"/>
          <w:szCs w:val="28"/>
        </w:rPr>
        <w:t>1成</w:t>
      </w:r>
      <w:proofErr w:type="gramEnd"/>
      <w:r w:rsidRPr="00C51305">
        <w:rPr>
          <w:rFonts w:ascii="標楷體" w:eastAsia="標楷體" w:hAnsi="標楷體" w:hint="eastAsia"/>
          <w:color w:val="000000" w:themeColor="text1"/>
          <w:sz w:val="28"/>
          <w:szCs w:val="28"/>
        </w:rPr>
        <w:t>；1</w:t>
      </w:r>
      <w:r w:rsidRPr="00C51305">
        <w:rPr>
          <w:rFonts w:ascii="標楷體" w:eastAsia="標楷體" w:hAnsi="標楷體"/>
          <w:color w:val="000000" w:themeColor="text1"/>
          <w:sz w:val="28"/>
          <w:szCs w:val="28"/>
        </w:rPr>
        <w:t>1</w:t>
      </w:r>
      <w:r>
        <w:rPr>
          <w:rFonts w:ascii="標楷體" w:eastAsia="標楷體" w:hAnsi="標楷體" w:hint="eastAsia"/>
          <w:color w:val="000000" w:themeColor="text1"/>
          <w:sz w:val="28"/>
          <w:szCs w:val="28"/>
        </w:rPr>
        <w:t>4</w:t>
      </w:r>
      <w:r w:rsidRPr="00C51305">
        <w:rPr>
          <w:rFonts w:ascii="標楷體" w:eastAsia="標楷體" w:hAnsi="標楷體" w:hint="eastAsia"/>
          <w:color w:val="000000" w:themeColor="text1"/>
          <w:sz w:val="28"/>
          <w:szCs w:val="28"/>
        </w:rPr>
        <w:t>學年度約有</w:t>
      </w:r>
      <w:proofErr w:type="gramStart"/>
      <w:r>
        <w:rPr>
          <w:rFonts w:ascii="標楷體" w:eastAsia="標楷體" w:hAnsi="標楷體" w:hint="eastAsia"/>
          <w:b/>
          <w:color w:val="FF0000"/>
          <w:sz w:val="28"/>
          <w:szCs w:val="28"/>
        </w:rPr>
        <w:t>1</w:t>
      </w:r>
      <w:r w:rsidRPr="00C51305">
        <w:rPr>
          <w:rFonts w:ascii="標楷體" w:eastAsia="標楷體" w:hAnsi="標楷體" w:hint="eastAsia"/>
          <w:b/>
          <w:color w:val="FF0000"/>
          <w:sz w:val="28"/>
          <w:szCs w:val="28"/>
        </w:rPr>
        <w:t>成</w:t>
      </w:r>
      <w:proofErr w:type="gramEnd"/>
      <w:r>
        <w:rPr>
          <w:rFonts w:ascii="標楷體" w:eastAsia="標楷體" w:hAnsi="標楷體" w:hint="eastAsia"/>
          <w:b/>
          <w:color w:val="FF0000"/>
          <w:sz w:val="28"/>
          <w:szCs w:val="28"/>
        </w:rPr>
        <w:t>5</w:t>
      </w:r>
      <w:r w:rsidRPr="00C51305">
        <w:rPr>
          <w:rFonts w:ascii="標楷體" w:eastAsia="標楷體" w:hAnsi="標楷體" w:hint="eastAsia"/>
          <w:color w:val="000000" w:themeColor="text1"/>
          <w:sz w:val="28"/>
          <w:szCs w:val="28"/>
        </w:rPr>
        <w:t>學校調整午餐價格，平均調價約</w:t>
      </w:r>
      <w:r w:rsidRPr="00C51305">
        <w:rPr>
          <w:rFonts w:ascii="標楷體" w:eastAsia="標楷體" w:hAnsi="標楷體"/>
          <w:b/>
          <w:color w:val="FF0000"/>
          <w:sz w:val="28"/>
          <w:szCs w:val="28"/>
        </w:rPr>
        <w:t>5元</w:t>
      </w:r>
      <w:r w:rsidRPr="00C51305">
        <w:rPr>
          <w:rFonts w:ascii="標楷體" w:eastAsia="標楷體" w:hAnsi="標楷體"/>
          <w:color w:val="000000" w:themeColor="text1"/>
          <w:sz w:val="28"/>
          <w:szCs w:val="28"/>
        </w:rPr>
        <w:t>，</w:t>
      </w:r>
      <w:r w:rsidRPr="00C51305">
        <w:rPr>
          <w:rFonts w:ascii="標楷體" w:eastAsia="標楷體" w:hAnsi="標楷體"/>
          <w:b/>
          <w:color w:val="FF0000"/>
          <w:sz w:val="28"/>
          <w:szCs w:val="28"/>
        </w:rPr>
        <w:t>漲幅約</w:t>
      </w:r>
      <w:proofErr w:type="gramStart"/>
      <w:r w:rsidRPr="00C51305">
        <w:rPr>
          <w:rFonts w:ascii="標楷體" w:eastAsia="標楷體" w:hAnsi="標楷體"/>
          <w:b/>
          <w:color w:val="FF0000"/>
          <w:sz w:val="28"/>
          <w:szCs w:val="28"/>
        </w:rPr>
        <w:t>1成</w:t>
      </w:r>
      <w:proofErr w:type="gramEnd"/>
      <w:r w:rsidRPr="006A0D3B">
        <w:rPr>
          <w:rFonts w:ascii="標楷體" w:eastAsia="標楷體" w:hAnsi="標楷體"/>
          <w:sz w:val="28"/>
          <w:szCs w:val="28"/>
        </w:rPr>
        <w:t>。</w:t>
      </w:r>
      <w:r w:rsidRPr="00155CA4">
        <w:rPr>
          <w:rFonts w:ascii="標楷體" w:eastAsia="標楷體" w:hAnsi="標楷體" w:hint="eastAsia"/>
          <w:sz w:val="28"/>
          <w:szCs w:val="28"/>
        </w:rPr>
        <w:t>各校午餐價格單價：</w:t>
      </w:r>
      <w:r w:rsidRPr="00155CA4">
        <w:rPr>
          <w:rFonts w:ascii="標楷體" w:eastAsia="標楷體" w:hAnsi="標楷體"/>
          <w:sz w:val="28"/>
          <w:szCs w:val="28"/>
        </w:rPr>
        <w:t>49元以下15校(5.</w:t>
      </w:r>
      <w:r>
        <w:rPr>
          <w:rFonts w:ascii="標楷體" w:eastAsia="標楷體" w:hAnsi="標楷體" w:hint="eastAsia"/>
          <w:sz w:val="28"/>
          <w:szCs w:val="28"/>
        </w:rPr>
        <w:t>17</w:t>
      </w:r>
      <w:r w:rsidRPr="00155CA4">
        <w:rPr>
          <w:rFonts w:ascii="標楷體" w:eastAsia="標楷體" w:hAnsi="標楷體"/>
          <w:sz w:val="28"/>
          <w:szCs w:val="28"/>
        </w:rPr>
        <w:t>%)、50-55元</w:t>
      </w:r>
      <w:r>
        <w:rPr>
          <w:rFonts w:ascii="標楷體" w:eastAsia="標楷體" w:hAnsi="標楷體" w:hint="eastAsia"/>
          <w:sz w:val="28"/>
          <w:szCs w:val="28"/>
        </w:rPr>
        <w:t>186</w:t>
      </w:r>
      <w:r w:rsidRPr="00155CA4">
        <w:rPr>
          <w:rFonts w:ascii="標楷體" w:eastAsia="標楷體" w:hAnsi="標楷體"/>
          <w:sz w:val="28"/>
          <w:szCs w:val="28"/>
        </w:rPr>
        <w:t>校(</w:t>
      </w:r>
      <w:r>
        <w:rPr>
          <w:rFonts w:ascii="標楷體" w:eastAsia="標楷體" w:hAnsi="標楷體" w:hint="eastAsia"/>
          <w:sz w:val="28"/>
          <w:szCs w:val="28"/>
        </w:rPr>
        <w:t>64.14</w:t>
      </w:r>
      <w:r w:rsidRPr="00155CA4">
        <w:rPr>
          <w:rFonts w:ascii="標楷體" w:eastAsia="標楷體" w:hAnsi="標楷體"/>
          <w:sz w:val="28"/>
          <w:szCs w:val="28"/>
        </w:rPr>
        <w:t>%)、56元以上</w:t>
      </w:r>
      <w:r>
        <w:rPr>
          <w:rFonts w:ascii="標楷體" w:eastAsia="標楷體" w:hAnsi="標楷體" w:hint="eastAsia"/>
          <w:sz w:val="28"/>
          <w:szCs w:val="28"/>
        </w:rPr>
        <w:t>89</w:t>
      </w:r>
      <w:r w:rsidRPr="00155CA4">
        <w:rPr>
          <w:rFonts w:ascii="標楷體" w:eastAsia="標楷體" w:hAnsi="標楷體"/>
          <w:sz w:val="28"/>
          <w:szCs w:val="28"/>
        </w:rPr>
        <w:t>校(</w:t>
      </w:r>
      <w:r>
        <w:rPr>
          <w:rFonts w:ascii="標楷體" w:eastAsia="標楷體" w:hAnsi="標楷體" w:hint="eastAsia"/>
          <w:sz w:val="28"/>
          <w:szCs w:val="28"/>
        </w:rPr>
        <w:t>30.69</w:t>
      </w:r>
      <w:r w:rsidRPr="00155CA4">
        <w:rPr>
          <w:rFonts w:ascii="標楷體" w:eastAsia="標楷體" w:hAnsi="標楷體"/>
          <w:sz w:val="28"/>
          <w:szCs w:val="28"/>
        </w:rPr>
        <w:t>%)</w:t>
      </w:r>
      <w:r w:rsidRPr="00CC633A">
        <w:rPr>
          <w:rFonts w:ascii="標楷體" w:eastAsia="標楷體" w:hAnsi="標楷體"/>
          <w:sz w:val="28"/>
          <w:szCs w:val="28"/>
        </w:rPr>
        <w:t>。</w:t>
      </w:r>
    </w:p>
    <w:p w14:paraId="4E04D68B" w14:textId="77777777" w:rsidR="00D5714A" w:rsidRPr="00901FF8" w:rsidRDefault="00D5714A" w:rsidP="00D5714A">
      <w:pPr>
        <w:pStyle w:val="a9"/>
        <w:numPr>
          <w:ilvl w:val="0"/>
          <w:numId w:val="376"/>
        </w:numPr>
        <w:adjustRightInd w:val="0"/>
        <w:snapToGrid w:val="0"/>
        <w:spacing w:after="0" w:line="440" w:lineRule="exact"/>
        <w:contextualSpacing w:val="0"/>
        <w:rPr>
          <w:rFonts w:ascii="標楷體" w:eastAsia="標楷體" w:hAnsi="標楷體"/>
          <w:b/>
          <w:color w:val="FF0000"/>
          <w:sz w:val="28"/>
          <w:szCs w:val="28"/>
          <w:u w:val="single"/>
        </w:rPr>
      </w:pPr>
      <w:r w:rsidRPr="00901FF8">
        <w:rPr>
          <w:rFonts w:ascii="標楷體" w:eastAsia="標楷體" w:hAnsi="標楷體"/>
          <w:b/>
          <w:color w:val="FF0000"/>
          <w:sz w:val="28"/>
          <w:szCs w:val="28"/>
          <w:u w:val="single"/>
        </w:rPr>
        <w:t>本市</w:t>
      </w:r>
      <w:r>
        <w:rPr>
          <w:rFonts w:ascii="標楷體" w:eastAsia="標楷體" w:hAnsi="標楷體" w:hint="eastAsia"/>
          <w:b/>
          <w:color w:val="FF0000"/>
          <w:sz w:val="28"/>
          <w:szCs w:val="28"/>
          <w:u w:val="single"/>
        </w:rPr>
        <w:t>已</w:t>
      </w:r>
      <w:r w:rsidRPr="00901FF8">
        <w:rPr>
          <w:rFonts w:ascii="標楷體" w:eastAsia="標楷體" w:hAnsi="標楷體"/>
          <w:b/>
          <w:color w:val="FF0000"/>
          <w:sz w:val="28"/>
          <w:szCs w:val="28"/>
          <w:u w:val="single"/>
        </w:rPr>
        <w:t>調整學校午餐調價家長同意比例</w:t>
      </w:r>
      <w:r>
        <w:rPr>
          <w:rFonts w:ascii="標楷體" w:eastAsia="標楷體" w:hAnsi="標楷體" w:hint="eastAsia"/>
          <w:b/>
          <w:color w:val="FF0000"/>
          <w:sz w:val="28"/>
          <w:szCs w:val="28"/>
          <w:u w:val="single"/>
        </w:rPr>
        <w:t>至</w:t>
      </w:r>
      <w:proofErr w:type="gramStart"/>
      <w:r>
        <w:rPr>
          <w:rFonts w:ascii="標楷體" w:eastAsia="標楷體" w:hAnsi="標楷體" w:hint="eastAsia"/>
          <w:b/>
          <w:color w:val="FF0000"/>
          <w:sz w:val="28"/>
          <w:szCs w:val="28"/>
          <w:u w:val="single"/>
        </w:rPr>
        <w:t>7成</w:t>
      </w:r>
      <w:proofErr w:type="gramEnd"/>
      <w:r>
        <w:rPr>
          <w:rFonts w:ascii="標楷體" w:eastAsia="標楷體" w:hAnsi="標楷體" w:hint="eastAsia"/>
          <w:b/>
          <w:color w:val="FF0000"/>
          <w:sz w:val="28"/>
          <w:szCs w:val="28"/>
          <w:u w:val="single"/>
        </w:rPr>
        <w:t>：</w:t>
      </w:r>
      <w:r>
        <w:rPr>
          <w:rFonts w:ascii="標楷體" w:eastAsia="標楷體" w:hAnsi="標楷體" w:hint="eastAsia"/>
          <w:color w:val="000000" w:themeColor="text1"/>
          <w:sz w:val="28"/>
          <w:szCs w:val="28"/>
        </w:rPr>
        <w:t>考量本市弱勢學生比例約占總學生數</w:t>
      </w:r>
      <w:proofErr w:type="gramStart"/>
      <w:r>
        <w:rPr>
          <w:rFonts w:ascii="標楷體" w:eastAsia="標楷體" w:hAnsi="標楷體" w:hint="eastAsia"/>
          <w:color w:val="000000" w:themeColor="text1"/>
          <w:sz w:val="28"/>
          <w:szCs w:val="28"/>
        </w:rPr>
        <w:t>1成</w:t>
      </w:r>
      <w:proofErr w:type="gramEnd"/>
      <w:r>
        <w:rPr>
          <w:rFonts w:ascii="標楷體" w:eastAsia="標楷體" w:hAnsi="標楷體" w:hint="eastAsia"/>
          <w:color w:val="000000" w:themeColor="text1"/>
          <w:sz w:val="28"/>
          <w:szCs w:val="28"/>
        </w:rPr>
        <w:t>，其午餐費用已全額由本局補助，為反映多數家長需求，以及使學校可順利凝聚共識，本局已於113年2月7日公告將家長同意調整價格比例由</w:t>
      </w:r>
      <w:proofErr w:type="gramStart"/>
      <w:r>
        <w:rPr>
          <w:rFonts w:ascii="標楷體" w:eastAsia="標楷體" w:hAnsi="標楷體" w:hint="eastAsia"/>
          <w:color w:val="000000" w:themeColor="text1"/>
          <w:sz w:val="28"/>
          <w:szCs w:val="28"/>
        </w:rPr>
        <w:t>8成</w:t>
      </w:r>
      <w:proofErr w:type="gramEnd"/>
      <w:r>
        <w:rPr>
          <w:rFonts w:ascii="標楷體" w:eastAsia="標楷體" w:hAnsi="標楷體" w:hint="eastAsia"/>
          <w:color w:val="000000" w:themeColor="text1"/>
          <w:sz w:val="28"/>
          <w:szCs w:val="28"/>
        </w:rPr>
        <w:t>調整為</w:t>
      </w:r>
      <w:proofErr w:type="gramStart"/>
      <w:r>
        <w:rPr>
          <w:rFonts w:ascii="標楷體" w:eastAsia="標楷體" w:hAnsi="標楷體" w:hint="eastAsia"/>
          <w:color w:val="000000" w:themeColor="text1"/>
          <w:sz w:val="28"/>
          <w:szCs w:val="28"/>
        </w:rPr>
        <w:t>7成</w:t>
      </w:r>
      <w:proofErr w:type="gramEnd"/>
      <w:r>
        <w:rPr>
          <w:rFonts w:ascii="標楷體" w:eastAsia="標楷體" w:hAnsi="標楷體" w:hint="eastAsia"/>
          <w:color w:val="000000" w:themeColor="text1"/>
          <w:sz w:val="28"/>
          <w:szCs w:val="28"/>
        </w:rPr>
        <w:t>。</w:t>
      </w:r>
    </w:p>
    <w:p w14:paraId="660DB151"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2557261" w14:textId="3DCC6A10"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教-234、</w:t>
      </w:r>
      <w:r w:rsidRPr="00C171B1">
        <w:rPr>
          <w:rFonts w:ascii="標楷體" w:eastAsia="標楷體" w:hAnsi="標楷體" w:hint="eastAsia"/>
          <w:sz w:val="36"/>
          <w:szCs w:val="36"/>
        </w:rPr>
        <w:t>請教育局</w:t>
      </w:r>
      <w:proofErr w:type="gramStart"/>
      <w:r w:rsidRPr="00C171B1">
        <w:rPr>
          <w:rFonts w:ascii="標楷體" w:eastAsia="標楷體" w:hAnsi="標楷體" w:hint="eastAsia"/>
          <w:sz w:val="36"/>
          <w:szCs w:val="36"/>
        </w:rPr>
        <w:t>研</w:t>
      </w:r>
      <w:proofErr w:type="gramEnd"/>
      <w:r w:rsidRPr="00C171B1">
        <w:rPr>
          <w:rFonts w:ascii="標楷體" w:eastAsia="標楷體" w:hAnsi="標楷體" w:hint="eastAsia"/>
          <w:sz w:val="36"/>
          <w:szCs w:val="36"/>
        </w:rPr>
        <w:t>議國小學生心臟健康檢查追蹤機制及經費補助</w:t>
      </w:r>
      <w:r w:rsidRPr="00B178F2">
        <w:rPr>
          <w:rFonts w:ascii="標楷體" w:eastAsia="標楷體" w:hAnsi="標楷體" w:hint="eastAsia"/>
          <w:sz w:val="36"/>
          <w:szCs w:val="36"/>
        </w:rPr>
        <w:t>。</w:t>
      </w:r>
      <w:r>
        <w:rPr>
          <w:rFonts w:ascii="標楷體" w:eastAsia="標楷體" w:hAnsi="標楷體" w:hint="eastAsia"/>
          <w:sz w:val="36"/>
          <w:szCs w:val="36"/>
        </w:rPr>
        <w:t>(黃議員淑君、李翁議員月</w:t>
      </w:r>
      <w:proofErr w:type="gramStart"/>
      <w:r>
        <w:rPr>
          <w:rFonts w:ascii="標楷體" w:eastAsia="標楷體" w:hAnsi="標楷體" w:hint="eastAsia"/>
          <w:sz w:val="36"/>
          <w:szCs w:val="36"/>
        </w:rPr>
        <w:t>娥</w:t>
      </w:r>
      <w:proofErr w:type="gramEnd"/>
      <w:r>
        <w:rPr>
          <w:rFonts w:ascii="標楷體" w:eastAsia="標楷體" w:hAnsi="標楷體" w:hint="eastAsia"/>
          <w:sz w:val="36"/>
          <w:szCs w:val="36"/>
        </w:rPr>
        <w:t>)</w:t>
      </w:r>
    </w:p>
    <w:p w14:paraId="23119A5A"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55B417E" w14:textId="77777777" w:rsidR="00D5714A" w:rsidRPr="007D1A4D" w:rsidRDefault="00D5714A" w:rsidP="00756552">
      <w:pPr>
        <w:snapToGrid w:val="0"/>
        <w:spacing w:after="0" w:line="240" w:lineRule="auto"/>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D1A4D" w14:paraId="4B652900" w14:textId="77777777" w:rsidTr="00BE7A3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8EC649A" w14:textId="77777777" w:rsidR="00D5714A" w:rsidRDefault="00D5714A" w:rsidP="00756552">
            <w:pPr>
              <w:pStyle w:val="a9"/>
              <w:numPr>
                <w:ilvl w:val="0"/>
                <w:numId w:val="377"/>
              </w:numPr>
              <w:snapToGrid w:val="0"/>
              <w:spacing w:after="0" w:line="240" w:lineRule="auto"/>
              <w:contextualSpacing w:val="0"/>
              <w:jc w:val="both"/>
              <w:rPr>
                <w:rFonts w:ascii="標楷體" w:eastAsia="標楷體" w:hAnsi="標楷體"/>
                <w:sz w:val="28"/>
                <w:szCs w:val="28"/>
              </w:rPr>
            </w:pPr>
            <w:r w:rsidRPr="00651BE6">
              <w:rPr>
                <w:rFonts w:ascii="標楷體" w:eastAsia="標楷體" w:hAnsi="標楷體" w:hint="eastAsia"/>
                <w:sz w:val="28"/>
                <w:szCs w:val="28"/>
              </w:rPr>
              <w:t>本市學生健康檢查包含</w:t>
            </w:r>
            <w:r w:rsidRPr="00651BE6">
              <w:rPr>
                <w:rFonts w:ascii="標楷體" w:eastAsia="標楷體" w:hAnsi="標楷體"/>
                <w:sz w:val="28"/>
                <w:szCs w:val="28"/>
              </w:rPr>
              <w:t>檢查心肺疾病</w:t>
            </w:r>
            <w:r w:rsidRPr="00651BE6">
              <w:rPr>
                <w:rFonts w:ascii="標楷體" w:eastAsia="標楷體" w:hAnsi="標楷體" w:hint="eastAsia"/>
                <w:sz w:val="28"/>
                <w:szCs w:val="28"/>
              </w:rPr>
              <w:t>，</w:t>
            </w:r>
            <w:r w:rsidRPr="00651BE6">
              <w:rPr>
                <w:rFonts w:ascii="標楷體" w:eastAsia="標楷體" w:hAnsi="標楷體"/>
                <w:sz w:val="28"/>
                <w:szCs w:val="28"/>
              </w:rPr>
              <w:t>由健檢醫師聽診心音，異常者</w:t>
            </w:r>
            <w:r w:rsidRPr="00651BE6">
              <w:rPr>
                <w:rFonts w:ascii="標楷體" w:eastAsia="標楷體" w:hAnsi="標楷體" w:hint="eastAsia"/>
                <w:sz w:val="28"/>
                <w:szCs w:val="28"/>
              </w:rPr>
              <w:t>現</w:t>
            </w:r>
            <w:r w:rsidRPr="00651BE6">
              <w:rPr>
                <w:rFonts w:ascii="標楷體" w:eastAsia="標楷體" w:hAnsi="標楷體"/>
                <w:sz w:val="28"/>
                <w:szCs w:val="28"/>
              </w:rPr>
              <w:t>場加做心電圖檢查</w:t>
            </w:r>
            <w:r>
              <w:rPr>
                <w:rFonts w:ascii="標楷體" w:eastAsia="標楷體" w:hAnsi="標楷體" w:hint="eastAsia"/>
                <w:sz w:val="28"/>
                <w:szCs w:val="28"/>
              </w:rPr>
              <w:t>；</w:t>
            </w:r>
            <w:proofErr w:type="gramStart"/>
            <w:r w:rsidRPr="00651BE6">
              <w:rPr>
                <w:rFonts w:ascii="標楷體" w:eastAsia="標楷體" w:hAnsi="標楷體" w:hint="eastAsia"/>
                <w:sz w:val="28"/>
                <w:szCs w:val="28"/>
              </w:rPr>
              <w:t>學生依健檢</w:t>
            </w:r>
            <w:proofErr w:type="gramEnd"/>
            <w:r w:rsidRPr="00651BE6">
              <w:rPr>
                <w:rFonts w:ascii="標楷體" w:eastAsia="標楷體" w:hAnsi="標楷體" w:hint="eastAsia"/>
                <w:sz w:val="28"/>
                <w:szCs w:val="28"/>
              </w:rPr>
              <w:t>結果報告到院</w:t>
            </w:r>
            <w:proofErr w:type="gramStart"/>
            <w:r w:rsidRPr="00651BE6">
              <w:rPr>
                <w:rFonts w:ascii="標楷體" w:eastAsia="標楷體" w:hAnsi="標楷體" w:hint="eastAsia"/>
                <w:sz w:val="28"/>
                <w:szCs w:val="28"/>
              </w:rPr>
              <w:t>複</w:t>
            </w:r>
            <w:proofErr w:type="gramEnd"/>
            <w:r w:rsidRPr="00651BE6">
              <w:rPr>
                <w:rFonts w:ascii="標楷體" w:eastAsia="標楷體" w:hAnsi="標楷體" w:hint="eastAsia"/>
                <w:sz w:val="28"/>
                <w:szCs w:val="28"/>
              </w:rPr>
              <w:t>檢矯治，學校回收</w:t>
            </w:r>
            <w:proofErr w:type="gramStart"/>
            <w:r w:rsidRPr="00651BE6">
              <w:rPr>
                <w:rFonts w:ascii="標楷體" w:eastAsia="標楷體" w:hAnsi="標楷體" w:hint="eastAsia"/>
                <w:sz w:val="28"/>
                <w:szCs w:val="28"/>
              </w:rPr>
              <w:t>複</w:t>
            </w:r>
            <w:proofErr w:type="gramEnd"/>
            <w:r w:rsidRPr="00651BE6">
              <w:rPr>
                <w:rFonts w:ascii="標楷體" w:eastAsia="標楷體" w:hAnsi="標楷體" w:hint="eastAsia"/>
                <w:sz w:val="28"/>
                <w:szCs w:val="28"/>
              </w:rPr>
              <w:t>檢回條追蹤異常項目矯治情形</w:t>
            </w:r>
            <w:r>
              <w:rPr>
                <w:rFonts w:ascii="標楷體" w:eastAsia="標楷體" w:hAnsi="標楷體" w:hint="eastAsia"/>
                <w:sz w:val="28"/>
                <w:szCs w:val="28"/>
              </w:rPr>
              <w:t>。</w:t>
            </w:r>
          </w:p>
          <w:p w14:paraId="2FDC3C17" w14:textId="77777777" w:rsidR="00D5714A" w:rsidRPr="008B1C39" w:rsidRDefault="00D5714A" w:rsidP="00756552">
            <w:pPr>
              <w:pStyle w:val="a9"/>
              <w:numPr>
                <w:ilvl w:val="0"/>
                <w:numId w:val="377"/>
              </w:numPr>
              <w:snapToGrid w:val="0"/>
              <w:spacing w:after="0" w:line="240" w:lineRule="auto"/>
              <w:contextualSpacing w:val="0"/>
              <w:jc w:val="both"/>
              <w:rPr>
                <w:rFonts w:ascii="標楷體" w:eastAsia="標楷體" w:hAnsi="標楷體"/>
                <w:sz w:val="28"/>
                <w:szCs w:val="28"/>
              </w:rPr>
            </w:pPr>
            <w:r w:rsidRPr="008B1C39">
              <w:rPr>
                <w:rFonts w:ascii="標楷體" w:eastAsia="標楷體" w:hAnsi="標楷體" w:hint="eastAsia"/>
                <w:sz w:val="28"/>
                <w:szCs w:val="28"/>
              </w:rPr>
              <w:t>本市於</w:t>
            </w:r>
            <w:r w:rsidRPr="008B1C39">
              <w:rPr>
                <w:rFonts w:ascii="標楷體" w:eastAsia="標楷體" w:hAnsi="標楷體"/>
                <w:sz w:val="28"/>
                <w:szCs w:val="28"/>
              </w:rPr>
              <w:t>113年3月及114年2月邀集衛生局、專家(醫師)、健檢醫院、校護代表召開學生健康檢查項目</w:t>
            </w:r>
            <w:proofErr w:type="gramStart"/>
            <w:r w:rsidRPr="008B1C39">
              <w:rPr>
                <w:rFonts w:ascii="標楷體" w:eastAsia="標楷體" w:hAnsi="標楷體"/>
                <w:sz w:val="28"/>
                <w:szCs w:val="28"/>
              </w:rPr>
              <w:t>研</w:t>
            </w:r>
            <w:proofErr w:type="gramEnd"/>
            <w:r w:rsidRPr="008B1C39">
              <w:rPr>
                <w:rFonts w:ascii="標楷體" w:eastAsia="標楷體" w:hAnsi="標楷體"/>
                <w:sz w:val="28"/>
                <w:szCs w:val="28"/>
              </w:rPr>
              <w:t>商會議，討論心音檢查及心電圖檢查兩者精確程度、檢出異常項目確有差異，如全面實施心電圖可及早發現異常學童。</w:t>
            </w:r>
          </w:p>
          <w:p w14:paraId="2EFA1786" w14:textId="77777777" w:rsidR="00D5714A" w:rsidRPr="00BE7A3F" w:rsidRDefault="00D5714A" w:rsidP="00756552">
            <w:pPr>
              <w:pStyle w:val="a9"/>
              <w:numPr>
                <w:ilvl w:val="0"/>
                <w:numId w:val="377"/>
              </w:numPr>
              <w:snapToGrid w:val="0"/>
              <w:spacing w:after="0" w:line="240" w:lineRule="auto"/>
              <w:contextualSpacing w:val="0"/>
              <w:jc w:val="both"/>
              <w:rPr>
                <w:rFonts w:ascii="標楷體" w:eastAsia="標楷體" w:hAnsi="標楷體"/>
                <w:sz w:val="28"/>
                <w:szCs w:val="28"/>
              </w:rPr>
            </w:pPr>
            <w:r w:rsidRPr="008B1C39">
              <w:rPr>
                <w:rFonts w:ascii="標楷體" w:eastAsia="標楷體" w:hAnsi="標楷體"/>
                <w:b/>
                <w:bCs/>
                <w:sz w:val="28"/>
                <w:szCs w:val="28"/>
              </w:rPr>
              <w:t>本市</w:t>
            </w:r>
            <w:proofErr w:type="gramStart"/>
            <w:r w:rsidRPr="008B1C39">
              <w:rPr>
                <w:rFonts w:ascii="標楷體" w:eastAsia="標楷體" w:hAnsi="標楷體"/>
                <w:b/>
                <w:bCs/>
                <w:sz w:val="28"/>
                <w:szCs w:val="28"/>
              </w:rPr>
              <w:t>115</w:t>
            </w:r>
            <w:proofErr w:type="gramEnd"/>
            <w:r w:rsidRPr="008B1C39">
              <w:rPr>
                <w:rFonts w:ascii="標楷體" w:eastAsia="標楷體" w:hAnsi="標楷體"/>
                <w:b/>
                <w:bCs/>
                <w:sz w:val="28"/>
                <w:szCs w:val="28"/>
              </w:rPr>
              <w:t>年度已編列450萬元規劃小</w:t>
            </w:r>
            <w:proofErr w:type="gramStart"/>
            <w:r w:rsidRPr="008B1C39">
              <w:rPr>
                <w:rFonts w:ascii="標楷體" w:eastAsia="標楷體" w:hAnsi="標楷體"/>
                <w:b/>
                <w:bCs/>
                <w:sz w:val="28"/>
                <w:szCs w:val="28"/>
              </w:rPr>
              <w:t>一</w:t>
            </w:r>
            <w:proofErr w:type="gramEnd"/>
            <w:r w:rsidRPr="008B1C39">
              <w:rPr>
                <w:rFonts w:ascii="標楷體" w:eastAsia="標楷體" w:hAnsi="標楷體"/>
                <w:b/>
                <w:bCs/>
                <w:sz w:val="28"/>
                <w:szCs w:val="28"/>
              </w:rPr>
              <w:t>學童全面心電圖篩檢</w:t>
            </w:r>
            <w:r w:rsidRPr="00BE7A3F">
              <w:rPr>
                <w:rFonts w:ascii="標楷體" w:eastAsia="標楷體" w:hAnsi="標楷體" w:hint="eastAsia"/>
                <w:sz w:val="28"/>
                <w:szCs w:val="28"/>
              </w:rPr>
              <w:t>。</w:t>
            </w:r>
          </w:p>
        </w:tc>
      </w:tr>
    </w:tbl>
    <w:p w14:paraId="02E2BD1F" w14:textId="77777777" w:rsidR="00D5714A" w:rsidRDefault="00D5714A" w:rsidP="00756552">
      <w:pPr>
        <w:pStyle w:val="a9"/>
        <w:numPr>
          <w:ilvl w:val="0"/>
          <w:numId w:val="378"/>
        </w:numPr>
        <w:adjustRightInd w:val="0"/>
        <w:snapToGrid w:val="0"/>
        <w:spacing w:after="0" w:line="240" w:lineRule="auto"/>
        <w:ind w:left="567" w:hanging="567"/>
        <w:contextualSpacing w:val="0"/>
        <w:rPr>
          <w:rFonts w:ascii="標楷體" w:eastAsia="標楷體" w:hAnsi="標楷體"/>
          <w:sz w:val="28"/>
          <w:szCs w:val="28"/>
        </w:rPr>
      </w:pPr>
      <w:r w:rsidRPr="00D64DD7">
        <w:rPr>
          <w:rFonts w:ascii="標楷體" w:eastAsia="標楷體" w:hAnsi="標楷體" w:hint="eastAsia"/>
          <w:sz w:val="28"/>
          <w:szCs w:val="28"/>
        </w:rPr>
        <w:t>本市依據「學生健康檢查實施辦法」及教育部「高級中等以下學校學生健康檢查工作手冊</w:t>
      </w:r>
      <w:r w:rsidRPr="00D64DD7">
        <w:rPr>
          <w:rFonts w:ascii="標楷體" w:eastAsia="標楷體" w:hAnsi="標楷體"/>
          <w:sz w:val="28"/>
          <w:szCs w:val="28"/>
        </w:rPr>
        <w:t>(109年4月)」辦理國小一、四年級及國中七年級健康檢查，其中學生心臟檢查追蹤機制如下：</w:t>
      </w:r>
    </w:p>
    <w:p w14:paraId="4F7DF2C0" w14:textId="77777777" w:rsidR="00D5714A" w:rsidRDefault="00D5714A" w:rsidP="00756552">
      <w:pPr>
        <w:pStyle w:val="a9"/>
        <w:numPr>
          <w:ilvl w:val="0"/>
          <w:numId w:val="379"/>
        </w:numPr>
        <w:adjustRightInd w:val="0"/>
        <w:snapToGrid w:val="0"/>
        <w:spacing w:after="0" w:line="240" w:lineRule="auto"/>
        <w:contextualSpacing w:val="0"/>
        <w:rPr>
          <w:rFonts w:ascii="標楷體" w:eastAsia="標楷體" w:hAnsi="標楷體"/>
          <w:sz w:val="28"/>
          <w:szCs w:val="28"/>
        </w:rPr>
      </w:pPr>
      <w:r w:rsidRPr="00D64DD7">
        <w:rPr>
          <w:rFonts w:ascii="標楷體" w:eastAsia="標楷體" w:hAnsi="標楷體"/>
          <w:sz w:val="28"/>
          <w:szCs w:val="28"/>
        </w:rPr>
        <w:t>健檢項目包含檢查胸部（心肺疾病含心雜音、心律不整、呼吸聲異常、氣喘及其他心肺疾病、胸廓異常及其他異常），</w:t>
      </w:r>
      <w:proofErr w:type="gramStart"/>
      <w:r w:rsidRPr="00D64DD7">
        <w:rPr>
          <w:rFonts w:ascii="標楷體" w:eastAsia="標楷體" w:hAnsi="標楷體"/>
          <w:sz w:val="28"/>
          <w:szCs w:val="28"/>
        </w:rPr>
        <w:t>本局業於</w:t>
      </w:r>
      <w:proofErr w:type="gramEnd"/>
      <w:r w:rsidRPr="00D64DD7">
        <w:rPr>
          <w:rFonts w:ascii="標楷體" w:eastAsia="標楷體" w:hAnsi="標楷體"/>
          <w:sz w:val="28"/>
          <w:szCs w:val="28"/>
        </w:rPr>
        <w:t>本市學生健檢導入心電圖檢查。先由健檢醫師聽診心音，如疑似心音異常者，當場由</w:t>
      </w:r>
      <w:proofErr w:type="gramStart"/>
      <w:r w:rsidRPr="00D64DD7">
        <w:rPr>
          <w:rFonts w:ascii="標楷體" w:eastAsia="標楷體" w:hAnsi="標楷體"/>
          <w:sz w:val="28"/>
          <w:szCs w:val="28"/>
        </w:rPr>
        <w:t>醫</w:t>
      </w:r>
      <w:proofErr w:type="gramEnd"/>
      <w:r w:rsidRPr="00D64DD7">
        <w:rPr>
          <w:rFonts w:ascii="標楷體" w:eastAsia="標楷體" w:hAnsi="標楷體"/>
          <w:sz w:val="28"/>
          <w:szCs w:val="28"/>
        </w:rPr>
        <w:t>檢師加做心電圖檢查，並提供心電圖檢查報告。</w:t>
      </w:r>
    </w:p>
    <w:p w14:paraId="2DD69B33" w14:textId="77777777" w:rsidR="00D5714A" w:rsidRDefault="00D5714A" w:rsidP="00756552">
      <w:pPr>
        <w:pStyle w:val="a9"/>
        <w:numPr>
          <w:ilvl w:val="0"/>
          <w:numId w:val="379"/>
        </w:numPr>
        <w:adjustRightInd w:val="0"/>
        <w:snapToGrid w:val="0"/>
        <w:spacing w:after="0" w:line="240" w:lineRule="auto"/>
        <w:contextualSpacing w:val="0"/>
        <w:rPr>
          <w:rFonts w:ascii="標楷體" w:eastAsia="標楷體" w:hAnsi="標楷體"/>
          <w:sz w:val="28"/>
          <w:szCs w:val="28"/>
        </w:rPr>
      </w:pPr>
      <w:r w:rsidRPr="00D64DD7">
        <w:rPr>
          <w:rFonts w:ascii="標楷體" w:eastAsia="標楷體" w:hAnsi="標楷體"/>
          <w:sz w:val="28"/>
          <w:szCs w:val="28"/>
        </w:rPr>
        <w:t>學校發放學生健康檢查結果通知單，請家長針對異常項目帶學生到醫療院所進行</w:t>
      </w:r>
      <w:proofErr w:type="gramStart"/>
      <w:r w:rsidRPr="00D64DD7">
        <w:rPr>
          <w:rFonts w:ascii="標楷體" w:eastAsia="標楷體" w:hAnsi="標楷體"/>
          <w:sz w:val="28"/>
          <w:szCs w:val="28"/>
        </w:rPr>
        <w:t>複</w:t>
      </w:r>
      <w:proofErr w:type="gramEnd"/>
      <w:r w:rsidRPr="00D64DD7">
        <w:rPr>
          <w:rFonts w:ascii="標楷體" w:eastAsia="標楷體" w:hAnsi="標楷體"/>
          <w:sz w:val="28"/>
          <w:szCs w:val="28"/>
        </w:rPr>
        <w:t>檢矯治。</w:t>
      </w:r>
    </w:p>
    <w:p w14:paraId="1D0CD024" w14:textId="77777777" w:rsidR="00D5714A" w:rsidRDefault="00D5714A" w:rsidP="00756552">
      <w:pPr>
        <w:pStyle w:val="a9"/>
        <w:numPr>
          <w:ilvl w:val="0"/>
          <w:numId w:val="379"/>
        </w:numPr>
        <w:adjustRightInd w:val="0"/>
        <w:snapToGrid w:val="0"/>
        <w:spacing w:after="0" w:line="240" w:lineRule="auto"/>
        <w:contextualSpacing w:val="0"/>
        <w:rPr>
          <w:rFonts w:ascii="標楷體" w:eastAsia="標楷體" w:hAnsi="標楷體"/>
          <w:sz w:val="28"/>
          <w:szCs w:val="28"/>
        </w:rPr>
      </w:pPr>
      <w:r w:rsidRPr="00D64DD7">
        <w:rPr>
          <w:rFonts w:ascii="標楷體" w:eastAsia="標楷體" w:hAnsi="標楷體"/>
          <w:sz w:val="28"/>
          <w:szCs w:val="28"/>
        </w:rPr>
        <w:t>後續學校回收學生</w:t>
      </w:r>
      <w:proofErr w:type="gramStart"/>
      <w:r w:rsidRPr="00D64DD7">
        <w:rPr>
          <w:rFonts w:ascii="標楷體" w:eastAsia="標楷體" w:hAnsi="標楷體"/>
          <w:sz w:val="28"/>
          <w:szCs w:val="28"/>
        </w:rPr>
        <w:t>複</w:t>
      </w:r>
      <w:proofErr w:type="gramEnd"/>
      <w:r w:rsidRPr="00D64DD7">
        <w:rPr>
          <w:rFonts w:ascii="標楷體" w:eastAsia="標楷體" w:hAnsi="標楷體"/>
          <w:sz w:val="28"/>
          <w:szCs w:val="28"/>
        </w:rPr>
        <w:t>檢矯治報告回</w:t>
      </w:r>
      <w:r w:rsidRPr="00D64DD7">
        <w:rPr>
          <w:rFonts w:ascii="標楷體" w:eastAsia="標楷體" w:hAnsi="標楷體" w:hint="eastAsia"/>
          <w:sz w:val="28"/>
          <w:szCs w:val="28"/>
        </w:rPr>
        <w:t>條，並掌握學生異常項目矯治追蹤情形。</w:t>
      </w:r>
    </w:p>
    <w:p w14:paraId="0F99BC0A" w14:textId="77777777" w:rsidR="00D5714A" w:rsidRPr="00D64DD7" w:rsidRDefault="00D5714A" w:rsidP="00756552">
      <w:pPr>
        <w:pStyle w:val="a9"/>
        <w:numPr>
          <w:ilvl w:val="0"/>
          <w:numId w:val="379"/>
        </w:numPr>
        <w:adjustRightInd w:val="0"/>
        <w:snapToGrid w:val="0"/>
        <w:spacing w:after="0" w:line="240" w:lineRule="auto"/>
        <w:contextualSpacing w:val="0"/>
        <w:rPr>
          <w:rFonts w:ascii="標楷體" w:eastAsia="標楷體" w:hAnsi="標楷體"/>
          <w:sz w:val="28"/>
          <w:szCs w:val="28"/>
        </w:rPr>
      </w:pPr>
      <w:r w:rsidRPr="00D64DD7">
        <w:rPr>
          <w:rFonts w:ascii="標楷體" w:eastAsia="標楷體" w:hAnsi="標楷體"/>
          <w:sz w:val="28"/>
          <w:szCs w:val="28"/>
        </w:rPr>
        <w:t>本局將持續以公文、健檢說明會、觀察員研習等管道請學校落實依需求加做心電圖檢查，並追蹤學生</w:t>
      </w:r>
      <w:proofErr w:type="gramStart"/>
      <w:r w:rsidRPr="00D64DD7">
        <w:rPr>
          <w:rFonts w:ascii="標楷體" w:eastAsia="標楷體" w:hAnsi="標楷體"/>
          <w:sz w:val="28"/>
          <w:szCs w:val="28"/>
        </w:rPr>
        <w:t>複</w:t>
      </w:r>
      <w:proofErr w:type="gramEnd"/>
      <w:r w:rsidRPr="00D64DD7">
        <w:rPr>
          <w:rFonts w:ascii="標楷體" w:eastAsia="標楷體" w:hAnsi="標楷體"/>
          <w:sz w:val="28"/>
          <w:szCs w:val="28"/>
        </w:rPr>
        <w:t>檢情形，並透過健康檢查稽查機制督導學校辦理情形。</w:t>
      </w:r>
    </w:p>
    <w:p w14:paraId="17CF7FA3" w14:textId="77777777" w:rsidR="00D5714A" w:rsidRDefault="00D5714A" w:rsidP="00756552">
      <w:pPr>
        <w:pStyle w:val="a9"/>
        <w:numPr>
          <w:ilvl w:val="0"/>
          <w:numId w:val="378"/>
        </w:numPr>
        <w:adjustRightInd w:val="0"/>
        <w:snapToGrid w:val="0"/>
        <w:spacing w:after="0" w:line="240" w:lineRule="auto"/>
        <w:ind w:left="567" w:hanging="567"/>
        <w:contextualSpacing w:val="0"/>
        <w:rPr>
          <w:rFonts w:ascii="標楷體" w:eastAsia="標楷體" w:hAnsi="標楷體"/>
          <w:sz w:val="28"/>
          <w:szCs w:val="28"/>
        </w:rPr>
      </w:pPr>
      <w:r w:rsidRPr="00B65B2E">
        <w:rPr>
          <w:rFonts w:ascii="標楷體" w:eastAsia="標楷體" w:hAnsi="標楷體" w:hint="eastAsia"/>
          <w:sz w:val="28"/>
          <w:szCs w:val="28"/>
        </w:rPr>
        <w:t>本市於113年3月27日</w:t>
      </w:r>
      <w:r>
        <w:rPr>
          <w:rFonts w:ascii="標楷體" w:eastAsia="標楷體" w:hAnsi="標楷體" w:hint="eastAsia"/>
          <w:sz w:val="28"/>
          <w:szCs w:val="28"/>
        </w:rPr>
        <w:t>及114年2月18日</w:t>
      </w:r>
      <w:r w:rsidRPr="00B65B2E">
        <w:rPr>
          <w:rFonts w:ascii="標楷體" w:eastAsia="標楷體" w:hAnsi="標楷體" w:hint="eastAsia"/>
          <w:sz w:val="28"/>
          <w:szCs w:val="28"/>
        </w:rPr>
        <w:t>召開學生健康檢查項目</w:t>
      </w:r>
      <w:proofErr w:type="gramStart"/>
      <w:r w:rsidRPr="00B65B2E">
        <w:rPr>
          <w:rFonts w:ascii="標楷體" w:eastAsia="標楷體" w:hAnsi="標楷體" w:hint="eastAsia"/>
          <w:sz w:val="28"/>
          <w:szCs w:val="28"/>
        </w:rPr>
        <w:t>研</w:t>
      </w:r>
      <w:proofErr w:type="gramEnd"/>
      <w:r w:rsidRPr="00B65B2E">
        <w:rPr>
          <w:rFonts w:ascii="標楷體" w:eastAsia="標楷體" w:hAnsi="標楷體" w:hint="eastAsia"/>
          <w:sz w:val="28"/>
          <w:szCs w:val="28"/>
        </w:rPr>
        <w:t>商會議，</w:t>
      </w:r>
      <w:proofErr w:type="gramStart"/>
      <w:r w:rsidRPr="00B65B2E">
        <w:rPr>
          <w:rFonts w:ascii="標楷體" w:eastAsia="標楷體" w:hAnsi="標楷體" w:hint="eastAsia"/>
          <w:sz w:val="28"/>
          <w:szCs w:val="28"/>
        </w:rPr>
        <w:t>因健檢</w:t>
      </w:r>
      <w:proofErr w:type="gramEnd"/>
      <w:r w:rsidRPr="00B65B2E">
        <w:rPr>
          <w:rFonts w:ascii="標楷體" w:eastAsia="標楷體" w:hAnsi="標楷體" w:hint="eastAsia"/>
          <w:sz w:val="28"/>
          <w:szCs w:val="28"/>
        </w:rPr>
        <w:t>人力負荷及學校實施健檢空間，</w:t>
      </w:r>
      <w:r w:rsidRPr="008B1C39">
        <w:rPr>
          <w:rFonts w:ascii="標楷體" w:eastAsia="標楷體" w:hAnsi="標楷體" w:hint="eastAsia"/>
          <w:sz w:val="28"/>
          <w:szCs w:val="28"/>
        </w:rPr>
        <w:t>討論心音檢查及心電圖檢查兩者精確程度、檢出異常項目確有差異，如全面實施心電圖可及早發現異常學童。</w:t>
      </w:r>
    </w:p>
    <w:p w14:paraId="0E6045F1" w14:textId="77777777" w:rsidR="00D5714A" w:rsidRDefault="00D5714A" w:rsidP="00756552">
      <w:pPr>
        <w:pStyle w:val="a9"/>
        <w:numPr>
          <w:ilvl w:val="0"/>
          <w:numId w:val="378"/>
        </w:numPr>
        <w:adjustRightInd w:val="0"/>
        <w:snapToGrid w:val="0"/>
        <w:spacing w:after="0" w:line="240" w:lineRule="auto"/>
        <w:ind w:left="567" w:hanging="567"/>
        <w:contextualSpacing w:val="0"/>
        <w:rPr>
          <w:rFonts w:ascii="標楷體" w:eastAsia="標楷體" w:hAnsi="標楷體"/>
          <w:sz w:val="28"/>
          <w:szCs w:val="28"/>
        </w:rPr>
      </w:pPr>
      <w:r w:rsidRPr="005C31F8">
        <w:rPr>
          <w:rFonts w:ascii="標楷體" w:eastAsia="標楷體" w:hAnsi="標楷體" w:hint="eastAsia"/>
          <w:sz w:val="28"/>
          <w:szCs w:val="28"/>
        </w:rPr>
        <w:t>本市編列國中小學生健檢</w:t>
      </w:r>
      <w:proofErr w:type="gramStart"/>
      <w:r w:rsidRPr="005C31F8">
        <w:rPr>
          <w:rFonts w:ascii="標楷體" w:eastAsia="標楷體" w:hAnsi="標楷體" w:hint="eastAsia"/>
          <w:sz w:val="28"/>
          <w:szCs w:val="28"/>
        </w:rPr>
        <w:t>費每生3</w:t>
      </w:r>
      <w:r>
        <w:rPr>
          <w:rFonts w:ascii="標楷體" w:eastAsia="標楷體" w:hAnsi="標楷體" w:hint="eastAsia"/>
          <w:sz w:val="28"/>
          <w:szCs w:val="28"/>
        </w:rPr>
        <w:t>9</w:t>
      </w:r>
      <w:r w:rsidRPr="005C31F8">
        <w:rPr>
          <w:rFonts w:ascii="標楷體" w:eastAsia="標楷體" w:hAnsi="標楷體" w:hint="eastAsia"/>
          <w:sz w:val="28"/>
          <w:szCs w:val="28"/>
        </w:rPr>
        <w:t>0元</w:t>
      </w:r>
      <w:proofErr w:type="gramEnd"/>
      <w:r w:rsidRPr="005C31F8">
        <w:rPr>
          <w:rFonts w:ascii="標楷體" w:eastAsia="標楷體" w:hAnsi="標楷體" w:hint="eastAsia"/>
          <w:sz w:val="28"/>
          <w:szCs w:val="28"/>
        </w:rPr>
        <w:t>，</w:t>
      </w:r>
      <w:proofErr w:type="gramStart"/>
      <w:r w:rsidRPr="005C31F8">
        <w:rPr>
          <w:rFonts w:ascii="標楷體" w:eastAsia="標楷體" w:hAnsi="標楷體" w:hint="eastAsia"/>
          <w:sz w:val="28"/>
          <w:szCs w:val="28"/>
        </w:rPr>
        <w:t>11</w:t>
      </w:r>
      <w:r>
        <w:rPr>
          <w:rFonts w:ascii="標楷體" w:eastAsia="標楷體" w:hAnsi="標楷體" w:hint="eastAsia"/>
          <w:sz w:val="28"/>
          <w:szCs w:val="28"/>
        </w:rPr>
        <w:t>4</w:t>
      </w:r>
      <w:proofErr w:type="gramEnd"/>
      <w:r w:rsidRPr="005C31F8">
        <w:rPr>
          <w:rFonts w:ascii="標楷體" w:eastAsia="標楷體" w:hAnsi="標楷體" w:hint="eastAsia"/>
          <w:sz w:val="28"/>
          <w:szCs w:val="28"/>
        </w:rPr>
        <w:t>年度計畫預算為3</w:t>
      </w:r>
      <w:r w:rsidRPr="005C31F8">
        <w:rPr>
          <w:rFonts w:ascii="標楷體" w:eastAsia="標楷體" w:hAnsi="標楷體"/>
          <w:sz w:val="28"/>
          <w:szCs w:val="28"/>
        </w:rPr>
        <w:t>,</w:t>
      </w:r>
      <w:r>
        <w:rPr>
          <w:rFonts w:ascii="標楷體" w:eastAsia="標楷體" w:hAnsi="標楷體" w:hint="eastAsia"/>
          <w:sz w:val="28"/>
          <w:szCs w:val="28"/>
        </w:rPr>
        <w:t>840</w:t>
      </w:r>
      <w:r w:rsidRPr="005C31F8">
        <w:rPr>
          <w:rFonts w:ascii="標楷體" w:eastAsia="標楷體" w:hAnsi="標楷體" w:hint="eastAsia"/>
          <w:sz w:val="28"/>
          <w:szCs w:val="28"/>
        </w:rPr>
        <w:t>萬元，由中央全額補助；高中職1年級學生</w:t>
      </w:r>
      <w:proofErr w:type="gramStart"/>
      <w:r w:rsidRPr="005C31F8">
        <w:rPr>
          <w:rFonts w:ascii="標楷體" w:eastAsia="標楷體" w:hAnsi="標楷體" w:hint="eastAsia"/>
          <w:sz w:val="28"/>
          <w:szCs w:val="28"/>
        </w:rPr>
        <w:t>健康檢查每生</w:t>
      </w:r>
      <w:r>
        <w:rPr>
          <w:rFonts w:ascii="標楷體" w:eastAsia="標楷體" w:hAnsi="標楷體" w:hint="eastAsia"/>
          <w:sz w:val="28"/>
          <w:szCs w:val="28"/>
        </w:rPr>
        <w:t>5</w:t>
      </w:r>
      <w:r w:rsidRPr="005C31F8">
        <w:rPr>
          <w:rFonts w:ascii="標楷體" w:eastAsia="標楷體" w:hAnsi="標楷體" w:hint="eastAsia"/>
          <w:sz w:val="28"/>
          <w:szCs w:val="28"/>
        </w:rPr>
        <w:t>50元</w:t>
      </w:r>
      <w:proofErr w:type="gramEnd"/>
      <w:r w:rsidRPr="005C31F8">
        <w:rPr>
          <w:rFonts w:ascii="標楷體" w:eastAsia="標楷體" w:hAnsi="標楷體" w:hint="eastAsia"/>
          <w:sz w:val="28"/>
          <w:szCs w:val="28"/>
        </w:rPr>
        <w:t>，由學生自費受檢，低收入戶免收，由教育局預算支應。</w:t>
      </w:r>
    </w:p>
    <w:p w14:paraId="1E67EB18" w14:textId="77777777" w:rsidR="00D5714A" w:rsidRPr="006C01A5" w:rsidRDefault="00D5714A" w:rsidP="00756552">
      <w:pPr>
        <w:pStyle w:val="a9"/>
        <w:numPr>
          <w:ilvl w:val="0"/>
          <w:numId w:val="378"/>
        </w:numPr>
        <w:adjustRightInd w:val="0"/>
        <w:snapToGrid w:val="0"/>
        <w:spacing w:after="0" w:line="240" w:lineRule="auto"/>
        <w:ind w:left="567" w:hanging="567"/>
        <w:contextualSpacing w:val="0"/>
        <w:rPr>
          <w:rFonts w:ascii="標楷體" w:eastAsia="標楷體" w:hAnsi="標楷體"/>
          <w:sz w:val="28"/>
          <w:szCs w:val="28"/>
        </w:rPr>
      </w:pPr>
      <w:r w:rsidRPr="008B1C39">
        <w:rPr>
          <w:rFonts w:ascii="標楷體" w:eastAsia="標楷體" w:hAnsi="標楷體" w:hint="eastAsia"/>
          <w:sz w:val="28"/>
          <w:szCs w:val="28"/>
        </w:rPr>
        <w:t>本市</w:t>
      </w:r>
      <w:proofErr w:type="gramStart"/>
      <w:r w:rsidRPr="008B1C39">
        <w:rPr>
          <w:rFonts w:ascii="標楷體" w:eastAsia="標楷體" w:hAnsi="標楷體"/>
          <w:sz w:val="28"/>
          <w:szCs w:val="28"/>
        </w:rPr>
        <w:t>115</w:t>
      </w:r>
      <w:proofErr w:type="gramEnd"/>
      <w:r w:rsidRPr="008B1C39">
        <w:rPr>
          <w:rFonts w:ascii="標楷體" w:eastAsia="標楷體" w:hAnsi="標楷體"/>
          <w:sz w:val="28"/>
          <w:szCs w:val="28"/>
        </w:rPr>
        <w:t>年度已編列450萬元規劃小</w:t>
      </w:r>
      <w:proofErr w:type="gramStart"/>
      <w:r w:rsidRPr="008B1C39">
        <w:rPr>
          <w:rFonts w:ascii="標楷體" w:eastAsia="標楷體" w:hAnsi="標楷體"/>
          <w:sz w:val="28"/>
          <w:szCs w:val="28"/>
        </w:rPr>
        <w:t>一</w:t>
      </w:r>
      <w:proofErr w:type="gramEnd"/>
      <w:r w:rsidRPr="008B1C39">
        <w:rPr>
          <w:rFonts w:ascii="標楷體" w:eastAsia="標楷體" w:hAnsi="標楷體"/>
          <w:sz w:val="28"/>
          <w:szCs w:val="28"/>
        </w:rPr>
        <w:t>學童全面心電圖篩檢：以114學年度小</w:t>
      </w:r>
      <w:proofErr w:type="gramStart"/>
      <w:r w:rsidRPr="008B1C39">
        <w:rPr>
          <w:rFonts w:ascii="標楷體" w:eastAsia="標楷體" w:hAnsi="標楷體"/>
          <w:sz w:val="28"/>
          <w:szCs w:val="28"/>
        </w:rPr>
        <w:t>一</w:t>
      </w:r>
      <w:proofErr w:type="gramEnd"/>
      <w:r w:rsidRPr="008B1C39">
        <w:rPr>
          <w:rFonts w:ascii="標楷體" w:eastAsia="標楷體" w:hAnsi="標楷體"/>
          <w:sz w:val="28"/>
          <w:szCs w:val="28"/>
        </w:rPr>
        <w:t>新生估約3萬人，</w:t>
      </w:r>
      <w:proofErr w:type="gramStart"/>
      <w:r w:rsidRPr="008B1C39">
        <w:rPr>
          <w:rFonts w:ascii="標楷體" w:eastAsia="標楷體" w:hAnsi="標楷體"/>
          <w:sz w:val="28"/>
          <w:szCs w:val="28"/>
        </w:rPr>
        <w:t>每生篩</w:t>
      </w:r>
      <w:proofErr w:type="gramEnd"/>
      <w:r w:rsidRPr="008B1C39">
        <w:rPr>
          <w:rFonts w:ascii="標楷體" w:eastAsia="標楷體" w:hAnsi="標楷體"/>
          <w:sz w:val="28"/>
          <w:szCs w:val="28"/>
        </w:rPr>
        <w:t>檢費用150元，一年需經費約450萬元（3萬人×每生150元）。</w:t>
      </w:r>
    </w:p>
    <w:p w14:paraId="32CCAC27"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F3D9DC7" w14:textId="19E9A0DB"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w:t>
      </w:r>
      <w:r>
        <w:rPr>
          <w:rFonts w:ascii="標楷體" w:eastAsia="標楷體" w:hAnsi="標楷體"/>
          <w:sz w:val="36"/>
          <w:szCs w:val="36"/>
        </w:rPr>
        <w:t>35</w:t>
      </w:r>
      <w:r>
        <w:rPr>
          <w:rFonts w:ascii="標楷體" w:eastAsia="標楷體" w:hAnsi="標楷體" w:hint="eastAsia"/>
          <w:sz w:val="36"/>
          <w:szCs w:val="36"/>
        </w:rPr>
        <w:t>、</w:t>
      </w:r>
      <w:proofErr w:type="gramStart"/>
      <w:r>
        <w:rPr>
          <w:rFonts w:ascii="標楷體" w:eastAsia="標楷體" w:hAnsi="標楷體" w:hint="eastAsia"/>
          <w:sz w:val="36"/>
          <w:szCs w:val="36"/>
        </w:rPr>
        <w:t>詳</w:t>
      </w:r>
      <w:r w:rsidRPr="003E756D">
        <w:rPr>
          <w:rFonts w:ascii="標楷體" w:eastAsia="標楷體" w:hAnsi="標楷體" w:hint="eastAsia"/>
          <w:sz w:val="36"/>
          <w:szCs w:val="36"/>
        </w:rPr>
        <w:t>版</w:t>
      </w:r>
      <w:proofErr w:type="gramEnd"/>
      <w:r w:rsidRPr="003E756D">
        <w:rPr>
          <w:rFonts w:ascii="標楷體" w:eastAsia="標楷體" w:hAnsi="標楷體"/>
          <w:sz w:val="36"/>
          <w:szCs w:val="36"/>
        </w:rPr>
        <w:t>-新北市各級學校因應大型空氣汙染應變措施(深坑、樹林大火)</w:t>
      </w:r>
      <w:r>
        <w:rPr>
          <w:rFonts w:ascii="標楷體" w:eastAsia="標楷體" w:hAnsi="標楷體" w:hint="eastAsia"/>
          <w:sz w:val="36"/>
          <w:szCs w:val="36"/>
        </w:rPr>
        <w:t>(重要輿情)</w:t>
      </w:r>
    </w:p>
    <w:p w14:paraId="79DAE562"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5D9ED7D0"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323E619C"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31CA201A" w14:textId="77777777" w:rsidR="00D5714A" w:rsidRPr="00B102E2" w:rsidRDefault="00D5714A" w:rsidP="003E756D">
            <w:pPr>
              <w:snapToGrid w:val="0"/>
              <w:spacing w:line="440" w:lineRule="exact"/>
              <w:ind w:leftChars="15" w:left="36"/>
              <w:jc w:val="both"/>
              <w:rPr>
                <w:rFonts w:ascii="標楷體" w:eastAsia="標楷體" w:hAnsi="標楷體"/>
                <w:color w:val="0000FF"/>
                <w:sz w:val="28"/>
                <w:szCs w:val="28"/>
              </w:rPr>
            </w:pPr>
            <w:r w:rsidRPr="00E523E9">
              <w:rPr>
                <w:rFonts w:ascii="標楷體" w:eastAsia="標楷體" w:hAnsi="標楷體" w:hint="eastAsia"/>
                <w:b/>
                <w:sz w:val="28"/>
                <w:szCs w:val="28"/>
                <w:u w:val="single"/>
              </w:rPr>
              <w:t>本局於113年3月22日</w:t>
            </w:r>
            <w:proofErr w:type="gramStart"/>
            <w:r w:rsidRPr="00E523E9">
              <w:rPr>
                <w:rFonts w:ascii="標楷體" w:eastAsia="標楷體" w:hAnsi="標楷體" w:hint="eastAsia"/>
                <w:b/>
                <w:sz w:val="28"/>
                <w:szCs w:val="28"/>
                <w:u w:val="single"/>
              </w:rPr>
              <w:t>函頒「</w:t>
            </w:r>
            <w:proofErr w:type="gramEnd"/>
            <w:r w:rsidRPr="00E523E9">
              <w:rPr>
                <w:rFonts w:ascii="標楷體" w:eastAsia="標楷體" w:hAnsi="標楷體" w:hint="eastAsia"/>
                <w:b/>
                <w:sz w:val="28"/>
                <w:szCs w:val="28"/>
                <w:u w:val="single"/>
              </w:rPr>
              <w:t>本市高級中等以下學校及幼兒園因應空氣品質惡化處理措施暨緊急應變作業流程補充事項」</w:t>
            </w:r>
            <w:r w:rsidRPr="00B6240E">
              <w:rPr>
                <w:rFonts w:ascii="標楷體" w:eastAsia="標楷體" w:hAnsi="標楷體" w:hint="eastAsia"/>
                <w:sz w:val="28"/>
                <w:szCs w:val="28"/>
              </w:rPr>
              <w:t>，使本市學校及幼兒園能及時因應</w:t>
            </w:r>
            <w:proofErr w:type="gramStart"/>
            <w:r w:rsidRPr="00B6240E">
              <w:rPr>
                <w:rFonts w:ascii="標楷體" w:eastAsia="標楷體" w:hAnsi="標楷體" w:hint="eastAsia"/>
                <w:sz w:val="28"/>
                <w:szCs w:val="28"/>
              </w:rPr>
              <w:t>偶</w:t>
            </w:r>
            <w:proofErr w:type="gramEnd"/>
            <w:r w:rsidRPr="00B6240E">
              <w:rPr>
                <w:rFonts w:ascii="標楷體" w:eastAsia="標楷體" w:hAnsi="標楷體" w:hint="eastAsia"/>
                <w:sz w:val="28"/>
                <w:szCs w:val="28"/>
              </w:rPr>
              <w:t>突發空氣品質惡化事件，妥善處理校園應變工作，有效防止災害擴大，並及早完成災害善後工作，以維護校園及師生健康與安全。</w:t>
            </w:r>
            <w:r w:rsidRPr="00B6240E">
              <w:rPr>
                <w:rFonts w:ascii="標楷體" w:eastAsia="標楷體" w:hAnsi="標楷體"/>
                <w:sz w:val="28"/>
                <w:szCs w:val="28"/>
              </w:rPr>
              <w:t xml:space="preserve"> </w:t>
            </w:r>
          </w:p>
        </w:tc>
      </w:tr>
    </w:tbl>
    <w:p w14:paraId="1E33612F" w14:textId="77777777" w:rsidR="00D5714A" w:rsidRPr="00B6240E" w:rsidRDefault="00D5714A" w:rsidP="00B6240E">
      <w:pPr>
        <w:adjustRightInd w:val="0"/>
        <w:snapToGrid w:val="0"/>
        <w:spacing w:line="440" w:lineRule="exact"/>
        <w:rPr>
          <w:rFonts w:ascii="標楷體" w:eastAsia="標楷體" w:hAnsi="標楷體"/>
          <w:sz w:val="28"/>
          <w:szCs w:val="28"/>
        </w:rPr>
      </w:pPr>
      <w:proofErr w:type="gramStart"/>
      <w:r>
        <w:rPr>
          <w:rFonts w:ascii="標楷體" w:eastAsia="標楷體" w:hAnsi="標楷體"/>
          <w:sz w:val="28"/>
          <w:szCs w:val="28"/>
        </w:rPr>
        <w:t>ㄧ</w:t>
      </w:r>
      <w:proofErr w:type="gramEnd"/>
      <w:r>
        <w:rPr>
          <w:rFonts w:ascii="標楷體" w:eastAsia="標楷體" w:hAnsi="標楷體"/>
          <w:sz w:val="28"/>
          <w:szCs w:val="28"/>
        </w:rPr>
        <w:t>、</w:t>
      </w:r>
      <w:r w:rsidRPr="00B6240E">
        <w:rPr>
          <w:rFonts w:ascii="標楷體" w:eastAsia="標楷體" w:hAnsi="標楷體" w:hint="eastAsia"/>
          <w:b/>
          <w:snapToGrid w:val="0"/>
          <w:sz w:val="28"/>
          <w:szCs w:val="28"/>
          <w:u w:val="single"/>
        </w:rPr>
        <w:t>教育局與學校通報</w:t>
      </w:r>
      <w:r w:rsidRPr="00B6240E">
        <w:rPr>
          <w:rFonts w:ascii="標楷體" w:eastAsia="標楷體" w:hAnsi="標楷體" w:hint="eastAsia"/>
          <w:b/>
          <w:sz w:val="28"/>
          <w:szCs w:val="28"/>
          <w:u w:val="single"/>
        </w:rPr>
        <w:t>機制</w:t>
      </w:r>
      <w:r w:rsidRPr="00B6240E">
        <w:rPr>
          <w:rFonts w:ascii="標楷體" w:eastAsia="標楷體" w:hAnsi="標楷體" w:hint="eastAsia"/>
          <w:b/>
          <w:snapToGrid w:val="0"/>
          <w:sz w:val="28"/>
          <w:szCs w:val="28"/>
          <w:u w:val="single"/>
        </w:rPr>
        <w:t>：</w:t>
      </w:r>
    </w:p>
    <w:p w14:paraId="342414CD" w14:textId="77777777" w:rsidR="00D5714A" w:rsidRDefault="00D5714A" w:rsidP="00D5714A">
      <w:pPr>
        <w:pStyle w:val="a9"/>
        <w:numPr>
          <w:ilvl w:val="0"/>
          <w:numId w:val="380"/>
        </w:numPr>
        <w:adjustRightInd w:val="0"/>
        <w:snapToGrid w:val="0"/>
        <w:spacing w:after="0" w:line="440" w:lineRule="atLeast"/>
        <w:ind w:left="993" w:hanging="622"/>
        <w:contextualSpacing w:val="0"/>
        <w:jc w:val="both"/>
        <w:rPr>
          <w:rFonts w:ascii="標楷體" w:eastAsia="標楷體" w:hAnsi="標楷體"/>
          <w:sz w:val="28"/>
          <w:szCs w:val="28"/>
        </w:rPr>
      </w:pPr>
      <w:r w:rsidRPr="00912931">
        <w:rPr>
          <w:rFonts w:ascii="標楷體" w:eastAsia="標楷體" w:hAnsi="標楷體" w:hint="eastAsia"/>
          <w:sz w:val="28"/>
          <w:szCs w:val="28"/>
        </w:rPr>
        <w:t>當本局接獲本市空氣品質達</w:t>
      </w:r>
      <w:proofErr w:type="gramStart"/>
      <w:r w:rsidRPr="00912931">
        <w:rPr>
          <w:rFonts w:ascii="標楷體" w:eastAsia="標楷體" w:hAnsi="標楷體" w:hint="eastAsia"/>
          <w:sz w:val="28"/>
          <w:szCs w:val="28"/>
        </w:rPr>
        <w:t>橘</w:t>
      </w:r>
      <w:proofErr w:type="gramEnd"/>
      <w:r w:rsidRPr="00912931">
        <w:rPr>
          <w:rFonts w:ascii="標楷體" w:eastAsia="標楷體" w:hAnsi="標楷體" w:hint="eastAsia"/>
          <w:sz w:val="28"/>
          <w:szCs w:val="28"/>
        </w:rPr>
        <w:t>色警戒以上或可能造成空氣品質異常事件時，由業務科透過社群媒體、新媒體及校園通</w:t>
      </w:r>
      <w:r w:rsidRPr="00912931">
        <w:rPr>
          <w:rFonts w:ascii="標楷體" w:eastAsia="標楷體" w:hAnsi="標楷體"/>
          <w:sz w:val="28"/>
          <w:szCs w:val="28"/>
        </w:rPr>
        <w:t>APP立即通知鄰近學校及幼兒園主動監測空氣品質狀況，學校及幼兒園應啟動校內師生通報機制，並視當地狀況回報駐區督學或</w:t>
      </w:r>
      <w:proofErr w:type="gramStart"/>
      <w:r w:rsidRPr="00912931">
        <w:rPr>
          <w:rFonts w:ascii="標楷體" w:eastAsia="標楷體" w:hAnsi="標楷體"/>
          <w:sz w:val="28"/>
          <w:szCs w:val="28"/>
        </w:rPr>
        <w:t>進行校安通報</w:t>
      </w:r>
      <w:proofErr w:type="gramEnd"/>
      <w:r w:rsidRPr="0047687F">
        <w:rPr>
          <w:rFonts w:ascii="標楷體" w:eastAsia="標楷體" w:hAnsi="標楷體" w:hint="eastAsia"/>
          <w:sz w:val="28"/>
          <w:szCs w:val="28"/>
        </w:rPr>
        <w:t>。</w:t>
      </w:r>
    </w:p>
    <w:p w14:paraId="673ED64F" w14:textId="77777777" w:rsidR="00D5714A" w:rsidRPr="00EA3C83" w:rsidRDefault="00D5714A" w:rsidP="00D5714A">
      <w:pPr>
        <w:pStyle w:val="a9"/>
        <w:numPr>
          <w:ilvl w:val="0"/>
          <w:numId w:val="380"/>
        </w:numPr>
        <w:adjustRightInd w:val="0"/>
        <w:snapToGrid w:val="0"/>
        <w:spacing w:after="0" w:line="440" w:lineRule="atLeast"/>
        <w:ind w:left="993" w:hanging="622"/>
        <w:contextualSpacing w:val="0"/>
        <w:jc w:val="both"/>
        <w:rPr>
          <w:rFonts w:ascii="標楷體" w:eastAsia="標楷體" w:hAnsi="標楷體"/>
          <w:sz w:val="28"/>
          <w:szCs w:val="28"/>
        </w:rPr>
      </w:pPr>
      <w:r w:rsidRPr="00EA3C83">
        <w:rPr>
          <w:rFonts w:ascii="標楷體" w:eastAsia="標楷體" w:hAnsi="標楷體"/>
          <w:bCs/>
          <w:sz w:val="28"/>
          <w:szCs w:val="28"/>
        </w:rPr>
        <w:t>若</w:t>
      </w:r>
      <w:r w:rsidRPr="00EA3C83">
        <w:rPr>
          <w:rFonts w:ascii="標楷體" w:eastAsia="標楷體" w:hAnsi="標楷體" w:hint="eastAsia"/>
          <w:sz w:val="28"/>
          <w:szCs w:val="28"/>
        </w:rPr>
        <w:t>本局</w:t>
      </w:r>
      <w:r w:rsidRPr="00EA3C83">
        <w:rPr>
          <w:rFonts w:ascii="標楷體" w:eastAsia="標楷體" w:hAnsi="標楷體"/>
          <w:bCs/>
          <w:sz w:val="28"/>
          <w:szCs w:val="28"/>
        </w:rPr>
        <w:t>無接獲相關資訊，學校及幼兒園如遇空氣品質異常之突發狀況，應立即回報本局各駐區督學</w:t>
      </w:r>
      <w:r w:rsidRPr="00EA3C83">
        <w:rPr>
          <w:rFonts w:ascii="標楷體" w:eastAsia="標楷體" w:hAnsi="標楷體" w:hint="eastAsia"/>
          <w:bCs/>
          <w:sz w:val="28"/>
          <w:szCs w:val="28"/>
        </w:rPr>
        <w:t>。</w:t>
      </w:r>
    </w:p>
    <w:p w14:paraId="70B08CBB" w14:textId="77777777" w:rsidR="00D5714A" w:rsidRDefault="00D5714A" w:rsidP="00D5714A">
      <w:pPr>
        <w:pStyle w:val="a9"/>
        <w:numPr>
          <w:ilvl w:val="1"/>
          <w:numId w:val="380"/>
        </w:numPr>
        <w:adjustRightInd w:val="0"/>
        <w:snapToGrid w:val="0"/>
        <w:spacing w:after="0" w:line="440" w:lineRule="atLeast"/>
        <w:ind w:left="567" w:hanging="567"/>
        <w:contextualSpacing w:val="0"/>
        <w:jc w:val="both"/>
        <w:rPr>
          <w:rFonts w:ascii="標楷體" w:eastAsia="標楷體" w:hAnsi="標楷體"/>
          <w:sz w:val="28"/>
          <w:szCs w:val="28"/>
        </w:rPr>
      </w:pPr>
      <w:r w:rsidRPr="00912931">
        <w:rPr>
          <w:rFonts w:ascii="標楷體" w:eastAsia="標楷體" w:hAnsi="標楷體" w:hint="eastAsia"/>
          <w:b/>
          <w:sz w:val="28"/>
          <w:szCs w:val="28"/>
          <w:u w:val="single"/>
        </w:rPr>
        <w:t>監測及預警</w:t>
      </w:r>
      <w:r w:rsidRPr="00E04F96">
        <w:rPr>
          <w:rFonts w:ascii="標楷體" w:eastAsia="標楷體" w:hAnsi="標楷體" w:hint="eastAsia"/>
          <w:b/>
          <w:sz w:val="28"/>
          <w:szCs w:val="28"/>
          <w:u w:val="single"/>
        </w:rPr>
        <w:t>：</w:t>
      </w:r>
    </w:p>
    <w:p w14:paraId="4013E1B0" w14:textId="77777777" w:rsidR="00D5714A" w:rsidRDefault="00D5714A" w:rsidP="00D5714A">
      <w:pPr>
        <w:pStyle w:val="a9"/>
        <w:numPr>
          <w:ilvl w:val="0"/>
          <w:numId w:val="382"/>
        </w:numPr>
        <w:adjustRightInd w:val="0"/>
        <w:snapToGrid w:val="0"/>
        <w:spacing w:after="0" w:line="440" w:lineRule="atLeast"/>
        <w:ind w:left="993" w:hanging="567"/>
        <w:contextualSpacing w:val="0"/>
        <w:jc w:val="both"/>
        <w:rPr>
          <w:rFonts w:ascii="標楷體" w:eastAsia="標楷體" w:hAnsi="標楷體"/>
          <w:sz w:val="28"/>
          <w:szCs w:val="28"/>
        </w:rPr>
      </w:pPr>
      <w:proofErr w:type="gramStart"/>
      <w:r w:rsidRPr="00912931">
        <w:rPr>
          <w:rFonts w:ascii="標楷體" w:eastAsia="標楷體" w:hAnsi="標楷體" w:hint="eastAsia"/>
          <w:sz w:val="28"/>
          <w:szCs w:val="28"/>
        </w:rPr>
        <w:t>如遇偶</w:t>
      </w:r>
      <w:proofErr w:type="gramEnd"/>
      <w:r w:rsidRPr="00912931">
        <w:rPr>
          <w:rFonts w:ascii="標楷體" w:eastAsia="標楷體" w:hAnsi="標楷體"/>
          <w:sz w:val="28"/>
          <w:szCs w:val="28"/>
        </w:rPr>
        <w:t>(突)發空氣品質惡化事件，學校及幼兒園應主動至空氣品質監測網或環境即時通APP，掌握最新空氣品質資訊(如達到AQI值101以上)，並判斷周圍環境狀況(如煙霧大小、是否產生異味及異味持續時間等)、師生健康情形及地方輿情(如家長、里長是否關心)，啟動通報機制，進行防範措施。</w:t>
      </w:r>
    </w:p>
    <w:p w14:paraId="55C5EB3D" w14:textId="77777777" w:rsidR="00D5714A" w:rsidRPr="006907CA" w:rsidRDefault="00D5714A" w:rsidP="00D5714A">
      <w:pPr>
        <w:pStyle w:val="a9"/>
        <w:numPr>
          <w:ilvl w:val="0"/>
          <w:numId w:val="382"/>
        </w:numPr>
        <w:adjustRightInd w:val="0"/>
        <w:snapToGrid w:val="0"/>
        <w:spacing w:after="0" w:line="440" w:lineRule="atLeast"/>
        <w:ind w:left="993" w:hanging="567"/>
        <w:contextualSpacing w:val="0"/>
        <w:jc w:val="both"/>
        <w:rPr>
          <w:rFonts w:ascii="標楷體" w:eastAsia="標楷體" w:hAnsi="標楷體"/>
          <w:sz w:val="28"/>
          <w:szCs w:val="28"/>
        </w:rPr>
      </w:pPr>
      <w:r w:rsidRPr="00912931">
        <w:rPr>
          <w:rFonts w:ascii="標楷體" w:eastAsia="標楷體" w:hAnsi="標楷體" w:hint="eastAsia"/>
          <w:sz w:val="28"/>
          <w:szCs w:val="28"/>
        </w:rPr>
        <w:t>本局</w:t>
      </w:r>
      <w:r w:rsidRPr="006907CA">
        <w:rPr>
          <w:rFonts w:ascii="標楷體" w:eastAsia="標楷體" w:hAnsi="標楷體" w:hint="eastAsia"/>
          <w:sz w:val="28"/>
          <w:szCs w:val="28"/>
        </w:rPr>
        <w:t>接獲通報後，主動掌握相關資訊，如有必要，則邀集學校、駐區督學、衛生局、環保局等相關單位召開</w:t>
      </w:r>
      <w:proofErr w:type="gramStart"/>
      <w:r w:rsidRPr="006907CA">
        <w:rPr>
          <w:rFonts w:ascii="標楷體" w:eastAsia="標楷體" w:hAnsi="標楷體" w:hint="eastAsia"/>
          <w:sz w:val="28"/>
          <w:szCs w:val="28"/>
        </w:rPr>
        <w:t>研</w:t>
      </w:r>
      <w:proofErr w:type="gramEnd"/>
      <w:r w:rsidRPr="006907CA">
        <w:rPr>
          <w:rFonts w:ascii="標楷體" w:eastAsia="標楷體" w:hAnsi="標楷體" w:hint="eastAsia"/>
          <w:sz w:val="28"/>
          <w:szCs w:val="28"/>
        </w:rPr>
        <w:t>商會議，共同討論後續處理方式。</w:t>
      </w:r>
    </w:p>
    <w:p w14:paraId="24DE55E2" w14:textId="77777777" w:rsidR="00D5714A" w:rsidRPr="00912931" w:rsidRDefault="00D5714A" w:rsidP="00D5714A">
      <w:pPr>
        <w:pStyle w:val="a9"/>
        <w:numPr>
          <w:ilvl w:val="1"/>
          <w:numId w:val="380"/>
        </w:numPr>
        <w:adjustRightInd w:val="0"/>
        <w:snapToGrid w:val="0"/>
        <w:spacing w:after="0" w:line="440" w:lineRule="atLeast"/>
        <w:ind w:left="567" w:hanging="567"/>
        <w:contextualSpacing w:val="0"/>
        <w:jc w:val="both"/>
        <w:rPr>
          <w:rFonts w:ascii="標楷體" w:eastAsia="標楷體" w:hAnsi="標楷體"/>
          <w:b/>
          <w:snapToGrid w:val="0"/>
          <w:sz w:val="28"/>
          <w:szCs w:val="28"/>
          <w:u w:val="single"/>
        </w:rPr>
      </w:pPr>
      <w:r w:rsidRPr="006907CA">
        <w:rPr>
          <w:rFonts w:ascii="標楷體" w:eastAsia="標楷體" w:hAnsi="標楷體" w:hint="eastAsia"/>
          <w:b/>
          <w:snapToGrid w:val="0"/>
          <w:sz w:val="28"/>
          <w:szCs w:val="28"/>
          <w:u w:val="single"/>
        </w:rPr>
        <w:t>本局</w:t>
      </w:r>
      <w:proofErr w:type="gramStart"/>
      <w:r w:rsidRPr="006907CA">
        <w:rPr>
          <w:rFonts w:ascii="標楷體" w:eastAsia="標楷體" w:hAnsi="標楷體" w:hint="eastAsia"/>
          <w:b/>
          <w:snapToGrid w:val="0"/>
          <w:sz w:val="28"/>
          <w:szCs w:val="28"/>
          <w:u w:val="single"/>
        </w:rPr>
        <w:t>採</w:t>
      </w:r>
      <w:proofErr w:type="gramEnd"/>
      <w:r w:rsidRPr="006907CA">
        <w:rPr>
          <w:rFonts w:ascii="標楷體" w:eastAsia="標楷體" w:hAnsi="標楷體" w:hint="eastAsia"/>
          <w:b/>
          <w:snapToGrid w:val="0"/>
          <w:sz w:val="28"/>
          <w:szCs w:val="28"/>
          <w:u w:val="single"/>
        </w:rPr>
        <w:t>嚴格標準，</w:t>
      </w:r>
      <w:r w:rsidRPr="006907CA">
        <w:rPr>
          <w:rFonts w:ascii="標楷體" w:eastAsia="標楷體" w:hAnsi="標楷體"/>
          <w:b/>
          <w:snapToGrid w:val="0"/>
          <w:sz w:val="28"/>
          <w:szCs w:val="28"/>
          <w:u w:val="single"/>
        </w:rPr>
        <w:t>督導學校啟動</w:t>
      </w:r>
      <w:r>
        <w:rPr>
          <w:rFonts w:ascii="標楷體" w:eastAsia="標楷體" w:hAnsi="標楷體" w:hint="eastAsia"/>
          <w:b/>
          <w:snapToGrid w:val="0"/>
          <w:sz w:val="28"/>
          <w:szCs w:val="28"/>
          <w:u w:val="single"/>
        </w:rPr>
        <w:t>相關</w:t>
      </w:r>
      <w:r w:rsidRPr="006907CA">
        <w:rPr>
          <w:rFonts w:ascii="標楷體" w:eastAsia="標楷體" w:hAnsi="標楷體"/>
          <w:b/>
          <w:snapToGrid w:val="0"/>
          <w:sz w:val="28"/>
          <w:szCs w:val="28"/>
          <w:u w:val="single"/>
        </w:rPr>
        <w:t>緊急應變措施</w:t>
      </w:r>
      <w:r>
        <w:rPr>
          <w:rFonts w:ascii="標楷體" w:eastAsia="標楷體" w:hAnsi="標楷體" w:hint="eastAsia"/>
          <w:b/>
          <w:snapToGrid w:val="0"/>
          <w:sz w:val="28"/>
          <w:szCs w:val="28"/>
          <w:u w:val="single"/>
        </w:rPr>
        <w:t>：</w:t>
      </w:r>
    </w:p>
    <w:p w14:paraId="009186F6" w14:textId="77777777" w:rsidR="00D5714A" w:rsidRPr="0047687F"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47687F">
        <w:rPr>
          <w:rFonts w:ascii="標楷體" w:eastAsia="標楷體" w:hAnsi="標楷體" w:hint="eastAsia"/>
          <w:sz w:val="28"/>
          <w:szCs w:val="28"/>
        </w:rPr>
        <w:t>加強師生健康防護宣導，主動提供口罩並請全校師生配戴。</w:t>
      </w:r>
    </w:p>
    <w:p w14:paraId="69F34642" w14:textId="77777777" w:rsidR="00D5714A" w:rsidRPr="0047687F"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47687F">
        <w:rPr>
          <w:rFonts w:ascii="標楷體" w:eastAsia="標楷體" w:hAnsi="標楷體" w:hint="eastAsia"/>
          <w:sz w:val="28"/>
          <w:szCs w:val="28"/>
        </w:rPr>
        <w:t>調整戶外課程於室內進行，減少體力消耗活動。</w:t>
      </w:r>
    </w:p>
    <w:p w14:paraId="34DB4957" w14:textId="77777777" w:rsidR="00D5714A" w:rsidRPr="0047687F"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47687F">
        <w:rPr>
          <w:rFonts w:ascii="標楷體" w:eastAsia="標楷體" w:hAnsi="標楷體" w:hint="eastAsia"/>
          <w:sz w:val="28"/>
          <w:szCs w:val="28"/>
        </w:rPr>
        <w:t>教室內適度關閉門窗、開空調，減少暴露於不良品質之空氣中。</w:t>
      </w:r>
    </w:p>
    <w:p w14:paraId="5B995B1B" w14:textId="77777777" w:rsidR="00D5714A" w:rsidRPr="0047687F"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47687F">
        <w:rPr>
          <w:rFonts w:ascii="標楷體" w:eastAsia="標楷體" w:hAnsi="標楷體" w:hint="eastAsia"/>
          <w:sz w:val="28"/>
          <w:szCs w:val="28"/>
        </w:rPr>
        <w:t>加強師生自主健康管理，關心敏感性族群師生健康情形。</w:t>
      </w:r>
    </w:p>
    <w:p w14:paraId="2549061C" w14:textId="77777777" w:rsidR="00D5714A"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47687F">
        <w:rPr>
          <w:rFonts w:ascii="標楷體" w:eastAsia="標楷體" w:hAnsi="標楷體" w:hint="eastAsia"/>
          <w:sz w:val="28"/>
          <w:szCs w:val="28"/>
        </w:rPr>
        <w:t>透過校園通APP推播相關資訊，學校相關措施透過家長通報群組傳達。</w:t>
      </w:r>
    </w:p>
    <w:p w14:paraId="7D7C17D7" w14:textId="77777777" w:rsidR="00D5714A" w:rsidRPr="00912931" w:rsidRDefault="00D5714A" w:rsidP="00D5714A">
      <w:pPr>
        <w:pStyle w:val="a9"/>
        <w:numPr>
          <w:ilvl w:val="0"/>
          <w:numId w:val="381"/>
        </w:numPr>
        <w:adjustRightInd w:val="0"/>
        <w:snapToGrid w:val="0"/>
        <w:spacing w:after="0" w:line="440" w:lineRule="atLeast"/>
        <w:ind w:left="993" w:hanging="567"/>
        <w:contextualSpacing w:val="0"/>
        <w:jc w:val="both"/>
        <w:rPr>
          <w:rFonts w:ascii="標楷體" w:eastAsia="標楷體" w:hAnsi="標楷體"/>
          <w:sz w:val="28"/>
          <w:szCs w:val="28"/>
        </w:rPr>
      </w:pPr>
      <w:r w:rsidRPr="00912931">
        <w:rPr>
          <w:rFonts w:ascii="標楷體" w:eastAsia="標楷體" w:hAnsi="標楷體" w:hint="eastAsia"/>
          <w:sz w:val="28"/>
          <w:szCs w:val="28"/>
        </w:rPr>
        <w:t>若有家庭受影響，優先協助學生穩定就學</w:t>
      </w:r>
    </w:p>
    <w:p w14:paraId="1CAB91BD" w14:textId="77777777" w:rsidR="00D5714A" w:rsidRPr="003F383E" w:rsidRDefault="00D5714A" w:rsidP="00D5714A">
      <w:pPr>
        <w:pStyle w:val="a9"/>
        <w:numPr>
          <w:ilvl w:val="1"/>
          <w:numId w:val="380"/>
        </w:numPr>
        <w:adjustRightInd w:val="0"/>
        <w:snapToGrid w:val="0"/>
        <w:spacing w:after="0" w:line="440" w:lineRule="atLeast"/>
        <w:ind w:left="567" w:hanging="567"/>
        <w:contextualSpacing w:val="0"/>
        <w:jc w:val="both"/>
        <w:rPr>
          <w:rFonts w:ascii="標楷體" w:eastAsia="標楷體" w:hAnsi="標楷體"/>
          <w:b/>
          <w:bCs/>
          <w:sz w:val="28"/>
          <w:szCs w:val="28"/>
        </w:rPr>
      </w:pPr>
      <w:r w:rsidRPr="003F383E">
        <w:rPr>
          <w:rFonts w:ascii="標楷體" w:eastAsia="標楷體" w:hAnsi="標楷體" w:hint="eastAsia"/>
          <w:b/>
          <w:bCs/>
          <w:sz w:val="28"/>
          <w:szCs w:val="28"/>
        </w:rPr>
        <w:t>本</w:t>
      </w:r>
      <w:r w:rsidRPr="003F383E">
        <w:rPr>
          <w:rFonts w:ascii="標楷體" w:eastAsia="標楷體" w:hAnsi="標楷體" w:hint="eastAsia"/>
          <w:b/>
          <w:sz w:val="28"/>
          <w:szCs w:val="28"/>
        </w:rPr>
        <w:t>局</w:t>
      </w:r>
      <w:r w:rsidRPr="003F383E">
        <w:rPr>
          <w:rFonts w:ascii="標楷體" w:eastAsia="標楷體" w:hAnsi="標楷體" w:hint="eastAsia"/>
          <w:b/>
          <w:bCs/>
          <w:sz w:val="28"/>
          <w:szCs w:val="28"/>
        </w:rPr>
        <w:t>將持續督導學校及幼兒園</w:t>
      </w:r>
      <w:r w:rsidRPr="003F383E">
        <w:rPr>
          <w:rFonts w:ascii="標楷體" w:eastAsia="標楷體" w:hAnsi="標楷體"/>
          <w:b/>
          <w:bCs/>
          <w:sz w:val="28"/>
          <w:szCs w:val="28"/>
        </w:rPr>
        <w:t>加強校園空氣品質相關防護措施及應變工作。</w:t>
      </w:r>
    </w:p>
    <w:p w14:paraId="6E5443BA" w14:textId="77777777" w:rsidR="00756552" w:rsidRDefault="00756552">
      <w:pPr>
        <w:widowControl/>
        <w:rPr>
          <w:rFonts w:ascii="標楷體" w:eastAsia="標楷體" w:hAnsi="標楷體"/>
          <w:b/>
          <w:color w:val="000000"/>
          <w:sz w:val="32"/>
          <w:szCs w:val="32"/>
        </w:rPr>
      </w:pPr>
      <w:r>
        <w:rPr>
          <w:rFonts w:ascii="標楷體" w:eastAsia="標楷體" w:hAnsi="標楷體"/>
          <w:b/>
          <w:color w:val="000000"/>
          <w:sz w:val="32"/>
          <w:szCs w:val="32"/>
        </w:rPr>
        <w:br w:type="page"/>
      </w:r>
    </w:p>
    <w:p w14:paraId="69912A45" w14:textId="39DCFFF6" w:rsidR="00D5714A" w:rsidRPr="00756552" w:rsidRDefault="00D5714A" w:rsidP="007A014B">
      <w:pPr>
        <w:widowControl/>
        <w:tabs>
          <w:tab w:val="left" w:pos="851"/>
        </w:tabs>
        <w:ind w:left="641" w:hangingChars="200" w:hanging="641"/>
        <w:jc w:val="both"/>
        <w:rPr>
          <w:rFonts w:eastAsia="標楷體"/>
          <w:b/>
          <w:color w:val="000000"/>
          <w:sz w:val="32"/>
          <w:szCs w:val="32"/>
        </w:rPr>
      </w:pPr>
      <w:r w:rsidRPr="00756552">
        <w:rPr>
          <w:rFonts w:ascii="標楷體" w:eastAsia="標楷體" w:hAnsi="標楷體" w:hint="eastAsia"/>
          <w:b/>
          <w:color w:val="000000"/>
          <w:sz w:val="32"/>
          <w:szCs w:val="32"/>
        </w:rPr>
        <w:lastRenderedPageBreak/>
        <w:t>衛236-建請將「</w:t>
      </w:r>
      <w:proofErr w:type="gramStart"/>
      <w:r w:rsidRPr="00756552">
        <w:rPr>
          <w:rFonts w:ascii="標楷體" w:eastAsia="標楷體" w:hAnsi="標楷體" w:hint="eastAsia"/>
          <w:b/>
          <w:color w:val="000000"/>
          <w:sz w:val="32"/>
          <w:szCs w:val="32"/>
        </w:rPr>
        <w:t>食農教育</w:t>
      </w:r>
      <w:proofErr w:type="gramEnd"/>
      <w:r w:rsidRPr="00756552">
        <w:rPr>
          <w:rFonts w:ascii="標楷體" w:eastAsia="標楷體" w:hAnsi="標楷體" w:hint="eastAsia"/>
          <w:b/>
          <w:color w:val="000000"/>
          <w:sz w:val="32"/>
          <w:szCs w:val="32"/>
        </w:rPr>
        <w:t>場域」納入新北市補助學校實施戶外教育辦理場域。</w:t>
      </w:r>
      <w:proofErr w:type="gramStart"/>
      <w:r w:rsidRPr="00756552">
        <w:rPr>
          <w:rFonts w:ascii="標楷體" w:eastAsia="標楷體" w:hAnsi="標楷體" w:hint="eastAsia"/>
          <w:b/>
          <w:color w:val="000000"/>
          <w:sz w:val="32"/>
          <w:szCs w:val="32"/>
        </w:rPr>
        <w:t>（</w:t>
      </w:r>
      <w:proofErr w:type="gramEnd"/>
      <w:r w:rsidRPr="00756552">
        <w:rPr>
          <w:rFonts w:eastAsia="標楷體" w:hint="eastAsia"/>
          <w:b/>
          <w:color w:val="000000"/>
          <w:sz w:val="32"/>
          <w:szCs w:val="32"/>
        </w:rPr>
        <w:t>鄭議員宇恩、廖議員宜</w:t>
      </w:r>
      <w:proofErr w:type="gramStart"/>
      <w:r w:rsidRPr="00756552">
        <w:rPr>
          <w:rFonts w:eastAsia="標楷體" w:hint="eastAsia"/>
          <w:b/>
          <w:color w:val="000000"/>
          <w:sz w:val="32"/>
          <w:szCs w:val="32"/>
        </w:rPr>
        <w:t>琨</w:t>
      </w:r>
      <w:proofErr w:type="gramEnd"/>
      <w:r w:rsidRPr="00756552">
        <w:rPr>
          <w:rFonts w:eastAsia="標楷體" w:hint="eastAsia"/>
          <w:b/>
          <w:color w:val="000000"/>
          <w:sz w:val="32"/>
          <w:szCs w:val="32"/>
        </w:rPr>
        <w:t>關心</w:t>
      </w:r>
      <w:r w:rsidRPr="00756552">
        <w:rPr>
          <w:rFonts w:eastAsia="標楷體" w:hint="eastAsia"/>
          <w:b/>
          <w:color w:val="000000"/>
          <w:sz w:val="32"/>
          <w:szCs w:val="32"/>
        </w:rPr>
        <w:t>)</w:t>
      </w:r>
    </w:p>
    <w:p w14:paraId="010F96A6" w14:textId="77777777" w:rsidR="00D5714A" w:rsidRPr="00756552" w:rsidRDefault="00D5714A" w:rsidP="00D5714A">
      <w:pPr>
        <w:pStyle w:val="a9"/>
        <w:widowControl/>
        <w:numPr>
          <w:ilvl w:val="0"/>
          <w:numId w:val="383"/>
        </w:numPr>
        <w:spacing w:after="0" w:line="360" w:lineRule="auto"/>
        <w:ind w:left="993" w:hanging="993"/>
        <w:contextualSpacing w:val="0"/>
        <w:rPr>
          <w:rFonts w:ascii="標楷體" w:eastAsia="標楷體" w:hAnsi="標楷體"/>
          <w:color w:val="000000"/>
          <w:sz w:val="32"/>
          <w:szCs w:val="32"/>
          <w:lang w:eastAsia="zh-HK"/>
        </w:rPr>
      </w:pPr>
      <w:r w:rsidRPr="00756552">
        <w:rPr>
          <w:rFonts w:ascii="標楷體" w:eastAsia="標楷體" w:hAnsi="標楷體" w:hint="eastAsia"/>
          <w:color w:val="000000"/>
          <w:sz w:val="32"/>
          <w:szCs w:val="32"/>
          <w:lang w:eastAsia="zh-HK"/>
        </w:rPr>
        <w:t>本府教育局</w:t>
      </w:r>
      <w:r w:rsidRPr="00756552">
        <w:rPr>
          <w:rFonts w:ascii="標楷體" w:eastAsia="標楷體" w:hAnsi="標楷體"/>
          <w:color w:val="000000"/>
          <w:sz w:val="32"/>
          <w:szCs w:val="32"/>
          <w:lang w:eastAsia="zh-HK"/>
        </w:rPr>
        <w:t>結合本府觀光旅遊局等資源，建置</w:t>
      </w:r>
      <w:r w:rsidRPr="00756552">
        <w:rPr>
          <w:rFonts w:ascii="標楷體" w:eastAsia="標楷體" w:hAnsi="標楷體"/>
          <w:b/>
          <w:color w:val="FF0000"/>
          <w:sz w:val="32"/>
          <w:szCs w:val="32"/>
          <w:lang w:eastAsia="zh-HK"/>
        </w:rPr>
        <w:t>「新北市戶外教育資源整合平臺」</w:t>
      </w:r>
      <w:r w:rsidRPr="00756552">
        <w:rPr>
          <w:rFonts w:ascii="標楷體" w:eastAsia="標楷體" w:hAnsi="標楷體"/>
          <w:color w:val="000000"/>
          <w:sz w:val="32"/>
          <w:szCs w:val="32"/>
          <w:lang w:eastAsia="zh-HK"/>
        </w:rPr>
        <w:t>，協助學校發展在地化戶外教育課程。</w:t>
      </w:r>
    </w:p>
    <w:p w14:paraId="4E132244" w14:textId="77777777" w:rsidR="00D5714A" w:rsidRPr="00756552" w:rsidRDefault="00D5714A" w:rsidP="00D5714A">
      <w:pPr>
        <w:pStyle w:val="a9"/>
        <w:widowControl/>
        <w:numPr>
          <w:ilvl w:val="0"/>
          <w:numId w:val="383"/>
        </w:numPr>
        <w:spacing w:after="0" w:line="360" w:lineRule="auto"/>
        <w:ind w:left="993" w:hanging="993"/>
        <w:contextualSpacing w:val="0"/>
        <w:rPr>
          <w:rFonts w:ascii="標楷體" w:eastAsia="標楷體" w:hAnsi="標楷體"/>
          <w:color w:val="000000"/>
          <w:sz w:val="32"/>
          <w:szCs w:val="32"/>
          <w:lang w:eastAsia="zh-HK"/>
        </w:rPr>
      </w:pPr>
      <w:r w:rsidRPr="00756552">
        <w:rPr>
          <w:rFonts w:ascii="標楷體" w:eastAsia="標楷體" w:hAnsi="標楷體" w:hint="eastAsia"/>
          <w:color w:val="000000"/>
          <w:sz w:val="32"/>
          <w:szCs w:val="32"/>
          <w:lang w:eastAsia="zh-HK"/>
        </w:rPr>
        <w:t>自</w:t>
      </w:r>
      <w:r w:rsidRPr="00756552">
        <w:rPr>
          <w:rFonts w:ascii="標楷體" w:eastAsia="標楷體" w:hAnsi="標楷體"/>
          <w:color w:val="000000"/>
          <w:sz w:val="32"/>
          <w:szCs w:val="32"/>
          <w:lang w:eastAsia="zh-HK"/>
        </w:rPr>
        <w:t>106年開始推動食農教育、善用境內友善環境的優質農場、茶園等場域</w:t>
      </w:r>
      <w:r w:rsidRPr="00756552">
        <w:rPr>
          <w:rFonts w:ascii="標楷體" w:eastAsia="標楷體" w:hAnsi="標楷體" w:hint="eastAsia"/>
          <w:color w:val="000000"/>
          <w:sz w:val="32"/>
          <w:szCs w:val="32"/>
          <w:lang w:eastAsia="zh-HK"/>
        </w:rPr>
        <w:t>，後續</w:t>
      </w:r>
      <w:r w:rsidRPr="00756552">
        <w:rPr>
          <w:rFonts w:ascii="標楷體" w:eastAsia="標楷體" w:hAnsi="標楷體"/>
          <w:color w:val="000000"/>
          <w:sz w:val="32"/>
          <w:szCs w:val="32"/>
          <w:lang w:eastAsia="zh-HK"/>
        </w:rPr>
        <w:t>推動</w:t>
      </w:r>
      <w:r w:rsidRPr="00756552">
        <w:rPr>
          <w:rFonts w:ascii="標楷體" w:eastAsia="標楷體" w:hAnsi="標楷體"/>
          <w:color w:val="FF0000"/>
          <w:sz w:val="32"/>
          <w:szCs w:val="32"/>
          <w:lang w:eastAsia="zh-HK"/>
        </w:rPr>
        <w:t>「食農綠金進行式」</w:t>
      </w:r>
      <w:r w:rsidRPr="00756552">
        <w:rPr>
          <w:rFonts w:ascii="標楷體" w:eastAsia="標楷體" w:hAnsi="標楷體"/>
          <w:color w:val="000000"/>
          <w:sz w:val="32"/>
          <w:szCs w:val="32"/>
          <w:lang w:eastAsia="zh-HK"/>
        </w:rPr>
        <w:t>，</w:t>
      </w:r>
      <w:r w:rsidRPr="00756552">
        <w:rPr>
          <w:rFonts w:ascii="標楷體" w:eastAsia="標楷體" w:hAnsi="標楷體"/>
          <w:b/>
          <w:color w:val="000000"/>
          <w:sz w:val="32"/>
          <w:szCs w:val="32"/>
          <w:lang w:eastAsia="zh-HK"/>
        </w:rPr>
        <w:t>並配合本市環境教育認證場所、社教或藝文場館、食農教育場域、地質景點、登山步道、特色學校、風景區等場域辦理戶外教育</w:t>
      </w:r>
      <w:r w:rsidRPr="00756552">
        <w:rPr>
          <w:rFonts w:ascii="標楷體" w:eastAsia="標楷體" w:hAnsi="標楷體"/>
          <w:color w:val="000000"/>
          <w:sz w:val="32"/>
          <w:szCs w:val="32"/>
          <w:lang w:eastAsia="zh-HK"/>
        </w:rPr>
        <w:t>。</w:t>
      </w:r>
    </w:p>
    <w:p w14:paraId="4F165AE1" w14:textId="77777777" w:rsidR="00D5714A" w:rsidRPr="00756552" w:rsidRDefault="00D5714A" w:rsidP="00D5714A">
      <w:pPr>
        <w:pStyle w:val="a9"/>
        <w:widowControl/>
        <w:numPr>
          <w:ilvl w:val="0"/>
          <w:numId w:val="383"/>
        </w:numPr>
        <w:spacing w:after="0" w:line="360" w:lineRule="auto"/>
        <w:ind w:left="993" w:hanging="993"/>
        <w:contextualSpacing w:val="0"/>
        <w:rPr>
          <w:rFonts w:ascii="標楷體" w:eastAsia="標楷體" w:hAnsi="標楷體"/>
          <w:color w:val="000000"/>
          <w:sz w:val="32"/>
          <w:szCs w:val="32"/>
          <w:lang w:eastAsia="zh-HK"/>
        </w:rPr>
      </w:pPr>
      <w:r w:rsidRPr="00756552">
        <w:rPr>
          <w:rFonts w:ascii="標楷體" w:eastAsia="標楷體" w:hAnsi="標楷體" w:hint="eastAsia"/>
          <w:color w:val="000000"/>
          <w:sz w:val="32"/>
          <w:szCs w:val="32"/>
        </w:rPr>
        <w:t>本府教育局辦理</w:t>
      </w:r>
      <w:r w:rsidRPr="00756552">
        <w:rPr>
          <w:rFonts w:ascii="標楷體" w:eastAsia="標楷體" w:hAnsi="標楷體" w:hint="eastAsia"/>
          <w:color w:val="FF0000"/>
          <w:sz w:val="32"/>
          <w:szCs w:val="32"/>
        </w:rPr>
        <w:t>「</w:t>
      </w:r>
      <w:proofErr w:type="gramStart"/>
      <w:r w:rsidRPr="00756552">
        <w:rPr>
          <w:rFonts w:ascii="標楷體" w:eastAsia="標楷體" w:hAnsi="標楷體" w:hint="eastAsia"/>
          <w:color w:val="FF0000"/>
          <w:sz w:val="32"/>
          <w:szCs w:val="32"/>
        </w:rPr>
        <w:t>食農綠</w:t>
      </w:r>
      <w:proofErr w:type="gramEnd"/>
      <w:r w:rsidRPr="00756552">
        <w:rPr>
          <w:rFonts w:ascii="標楷體" w:eastAsia="標楷體" w:hAnsi="標楷體" w:hint="eastAsia"/>
          <w:color w:val="FF0000"/>
          <w:sz w:val="32"/>
          <w:szCs w:val="32"/>
        </w:rPr>
        <w:t>金進行式」實施計畫</w:t>
      </w:r>
      <w:r w:rsidRPr="00756552">
        <w:rPr>
          <w:rFonts w:ascii="標楷體" w:eastAsia="標楷體" w:hAnsi="標楷體" w:hint="eastAsia"/>
          <w:color w:val="000000"/>
          <w:sz w:val="32"/>
          <w:szCs w:val="32"/>
        </w:rPr>
        <w:t>，目前累計</w:t>
      </w:r>
      <w:r w:rsidRPr="00756552">
        <w:rPr>
          <w:rFonts w:ascii="標楷體" w:eastAsia="標楷體" w:hAnsi="標楷體"/>
          <w:color w:val="FF0000"/>
          <w:sz w:val="32"/>
          <w:szCs w:val="32"/>
        </w:rPr>
        <w:t>3</w:t>
      </w:r>
      <w:r w:rsidRPr="00756552">
        <w:rPr>
          <w:rFonts w:ascii="標楷體" w:eastAsia="標楷體" w:hAnsi="標楷體" w:hint="eastAsia"/>
          <w:color w:val="FF0000"/>
          <w:sz w:val="32"/>
          <w:szCs w:val="32"/>
        </w:rPr>
        <w:t>13</w:t>
      </w:r>
      <w:r w:rsidRPr="00756552">
        <w:rPr>
          <w:rFonts w:ascii="標楷體" w:eastAsia="標楷體" w:hAnsi="標楷體"/>
          <w:color w:val="FF0000"/>
          <w:sz w:val="32"/>
          <w:szCs w:val="32"/>
        </w:rPr>
        <w:t>梯次</w:t>
      </w:r>
      <w:r w:rsidRPr="00756552">
        <w:rPr>
          <w:rFonts w:ascii="標楷體" w:eastAsia="標楷體" w:hAnsi="標楷體"/>
          <w:color w:val="000000"/>
          <w:sz w:val="32"/>
          <w:szCs w:val="32"/>
        </w:rPr>
        <w:t>，引領逾</w:t>
      </w:r>
      <w:r w:rsidRPr="00756552">
        <w:rPr>
          <w:rFonts w:ascii="標楷體" w:eastAsia="標楷體" w:hAnsi="標楷體" w:hint="eastAsia"/>
          <w:color w:val="FF0000"/>
          <w:sz w:val="32"/>
          <w:szCs w:val="32"/>
        </w:rPr>
        <w:t>1萬</w:t>
      </w:r>
      <w:r w:rsidRPr="00756552">
        <w:rPr>
          <w:rFonts w:ascii="標楷體" w:eastAsia="標楷體" w:hAnsi="標楷體"/>
          <w:color w:val="FF0000"/>
          <w:sz w:val="32"/>
          <w:szCs w:val="32"/>
        </w:rPr>
        <w:t>9</w:t>
      </w:r>
      <w:r w:rsidRPr="00756552">
        <w:rPr>
          <w:rFonts w:ascii="標楷體" w:eastAsia="標楷體" w:hAnsi="標楷體" w:hint="eastAsia"/>
          <w:color w:val="FF0000"/>
          <w:sz w:val="32"/>
          <w:szCs w:val="32"/>
        </w:rPr>
        <w:t>50</w:t>
      </w:r>
      <w:r w:rsidRPr="00756552">
        <w:rPr>
          <w:rFonts w:ascii="標楷體" w:eastAsia="標楷體" w:hAnsi="標楷體"/>
          <w:color w:val="FF0000"/>
          <w:sz w:val="32"/>
          <w:szCs w:val="32"/>
        </w:rPr>
        <w:t>位國中小學子</w:t>
      </w:r>
      <w:r w:rsidRPr="00756552">
        <w:rPr>
          <w:rFonts w:ascii="標楷體" w:eastAsia="標楷體" w:hAnsi="標楷體"/>
          <w:color w:val="000000"/>
          <w:sz w:val="32"/>
          <w:szCs w:val="32"/>
        </w:rPr>
        <w:t>至新北市境內友善環境的優質農漁業經營者經營場域進行體驗活動</w:t>
      </w:r>
      <w:r w:rsidRPr="00756552">
        <w:rPr>
          <w:rFonts w:ascii="標楷體" w:eastAsia="標楷體" w:hAnsi="標楷體" w:hint="eastAsia"/>
          <w:color w:val="000000"/>
          <w:sz w:val="32"/>
          <w:szCs w:val="32"/>
        </w:rPr>
        <w:t>。</w:t>
      </w:r>
    </w:p>
    <w:p w14:paraId="27A93651" w14:textId="77777777" w:rsidR="00D5714A" w:rsidRPr="00756552" w:rsidRDefault="00D5714A" w:rsidP="00D5714A">
      <w:pPr>
        <w:pStyle w:val="a9"/>
        <w:widowControl/>
        <w:numPr>
          <w:ilvl w:val="0"/>
          <w:numId w:val="383"/>
        </w:numPr>
        <w:spacing w:after="0" w:line="360" w:lineRule="auto"/>
        <w:ind w:left="993" w:hanging="993"/>
        <w:contextualSpacing w:val="0"/>
        <w:rPr>
          <w:rFonts w:ascii="標楷體" w:eastAsia="標楷體" w:hAnsi="標楷體"/>
          <w:color w:val="000000"/>
          <w:sz w:val="32"/>
          <w:szCs w:val="32"/>
          <w:lang w:eastAsia="zh-HK"/>
        </w:rPr>
      </w:pPr>
      <w:r w:rsidRPr="00756552">
        <w:rPr>
          <w:rFonts w:ascii="標楷體" w:eastAsia="標楷體" w:hAnsi="標楷體" w:hint="eastAsia"/>
          <w:b/>
          <w:sz w:val="32"/>
          <w:szCs w:val="32"/>
        </w:rPr>
        <w:t>後續作為及因應：</w:t>
      </w:r>
      <w:r w:rsidRPr="00756552">
        <w:rPr>
          <w:rFonts w:ascii="標楷體" w:eastAsia="標楷體" w:hAnsi="標楷體" w:hint="eastAsia"/>
          <w:sz w:val="32"/>
          <w:szCs w:val="32"/>
        </w:rPr>
        <w:t>未來將持續</w:t>
      </w:r>
      <w:r w:rsidRPr="00756552">
        <w:rPr>
          <w:rFonts w:ascii="標楷體" w:eastAsia="標楷體" w:hAnsi="標楷體" w:hint="eastAsia"/>
          <w:color w:val="FF0000"/>
          <w:sz w:val="32"/>
          <w:szCs w:val="32"/>
        </w:rPr>
        <w:t>提供友善環境的「</w:t>
      </w:r>
      <w:proofErr w:type="gramStart"/>
      <w:r w:rsidRPr="00756552">
        <w:rPr>
          <w:rFonts w:ascii="標楷體" w:eastAsia="標楷體" w:hAnsi="標楷體" w:hint="eastAsia"/>
          <w:color w:val="FF0000"/>
          <w:sz w:val="32"/>
          <w:szCs w:val="32"/>
        </w:rPr>
        <w:t>食農教育</w:t>
      </w:r>
      <w:proofErr w:type="gramEnd"/>
      <w:r w:rsidRPr="00756552">
        <w:rPr>
          <w:rFonts w:ascii="標楷體" w:eastAsia="標楷體" w:hAnsi="標楷體" w:hint="eastAsia"/>
          <w:color w:val="FF0000"/>
          <w:sz w:val="32"/>
          <w:szCs w:val="32"/>
        </w:rPr>
        <w:t>場域」供學校參考</w:t>
      </w:r>
      <w:r w:rsidRPr="00756552">
        <w:rPr>
          <w:rFonts w:ascii="標楷體" w:eastAsia="標楷體" w:hAnsi="標楷體" w:hint="eastAsia"/>
          <w:sz w:val="32"/>
          <w:szCs w:val="32"/>
        </w:rPr>
        <w:t>，鼓勵學校</w:t>
      </w:r>
      <w:r w:rsidRPr="00756552">
        <w:rPr>
          <w:rFonts w:ascii="標楷體" w:eastAsia="標楷體" w:hAnsi="標楷體" w:hint="eastAsia"/>
          <w:color w:val="FF0000"/>
          <w:sz w:val="32"/>
          <w:szCs w:val="32"/>
        </w:rPr>
        <w:t>作為「戶外教育課程」之場域</w:t>
      </w:r>
      <w:r w:rsidRPr="00756552">
        <w:rPr>
          <w:rFonts w:ascii="標楷體" w:eastAsia="標楷體" w:hAnsi="標楷體" w:hint="eastAsia"/>
          <w:sz w:val="32"/>
          <w:szCs w:val="32"/>
        </w:rPr>
        <w:t>。</w:t>
      </w:r>
    </w:p>
    <w:p w14:paraId="5ABA92C0"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07712F1C" w14:textId="31B7295D"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sz w:val="36"/>
          <w:szCs w:val="36"/>
        </w:rPr>
        <w:lastRenderedPageBreak/>
        <w:t>237</w:t>
      </w:r>
      <w:r>
        <w:rPr>
          <w:rFonts w:ascii="標楷體" w:eastAsia="標楷體" w:hAnsi="標楷體" w:hint="eastAsia"/>
          <w:sz w:val="36"/>
          <w:szCs w:val="36"/>
        </w:rPr>
        <w:t>、</w:t>
      </w:r>
      <w:r w:rsidRPr="002A20A7">
        <w:rPr>
          <w:rFonts w:ascii="標楷體" w:eastAsia="標楷體" w:hAnsi="標楷體" w:hint="eastAsia"/>
          <w:sz w:val="36"/>
          <w:szCs w:val="36"/>
        </w:rPr>
        <w:t>為改善學童學習需求，建請市府補助新北市弱勢學童配戴眼鏡。</w:t>
      </w:r>
      <w:r>
        <w:rPr>
          <w:rFonts w:ascii="標楷體" w:eastAsia="標楷體" w:hAnsi="標楷體" w:hint="eastAsia"/>
          <w:sz w:val="36"/>
          <w:szCs w:val="36"/>
        </w:rPr>
        <w:t>(</w:t>
      </w:r>
      <w:proofErr w:type="gramStart"/>
      <w:r w:rsidRPr="002A20A7">
        <w:rPr>
          <w:rFonts w:ascii="標楷體" w:eastAsia="標楷體" w:hAnsi="標楷體" w:hint="eastAsia"/>
          <w:sz w:val="36"/>
          <w:szCs w:val="36"/>
        </w:rPr>
        <w:t>翁議員震州</w:t>
      </w:r>
      <w:proofErr w:type="gramEnd"/>
      <w:r>
        <w:rPr>
          <w:rFonts w:ascii="標楷體" w:eastAsia="標楷體" w:hAnsi="標楷體" w:hint="eastAsia"/>
          <w:sz w:val="36"/>
          <w:szCs w:val="36"/>
        </w:rPr>
        <w:t>)</w:t>
      </w:r>
    </w:p>
    <w:p w14:paraId="1C290623"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CDD32B2"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D1A4D" w14:paraId="02E863AF" w14:textId="77777777" w:rsidTr="002B19EF">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7CEEC987" w14:textId="77777777" w:rsidR="00D5714A" w:rsidRPr="000B01F1" w:rsidRDefault="00D5714A" w:rsidP="00D5714A">
            <w:pPr>
              <w:pStyle w:val="a9"/>
              <w:numPr>
                <w:ilvl w:val="0"/>
                <w:numId w:val="370"/>
              </w:numPr>
              <w:spacing w:after="0" w:line="480" w:lineRule="atLeast"/>
              <w:ind w:left="626" w:hanging="567"/>
              <w:contextualSpacing w:val="0"/>
              <w:jc w:val="both"/>
              <w:rPr>
                <w:rFonts w:ascii="標楷體" w:eastAsia="標楷體" w:hAnsi="標楷體"/>
                <w:sz w:val="28"/>
                <w:szCs w:val="28"/>
              </w:rPr>
            </w:pPr>
            <w:r w:rsidRPr="000B01F1">
              <w:rPr>
                <w:rFonts w:ascii="標楷體" w:eastAsia="標楷體" w:hAnsi="標楷體" w:hint="eastAsia"/>
                <w:color w:val="FF0000"/>
                <w:sz w:val="28"/>
                <w:szCs w:val="28"/>
              </w:rPr>
              <w:t>照顧弱勢學童需求</w:t>
            </w:r>
            <w:r w:rsidRPr="000B01F1">
              <w:rPr>
                <w:rFonts w:ascii="標楷體" w:eastAsia="標楷體" w:hAnsi="標楷體"/>
                <w:color w:val="FF0000"/>
                <w:sz w:val="28"/>
                <w:szCs w:val="28"/>
              </w:rPr>
              <w:t>:</w:t>
            </w:r>
            <w:r w:rsidRPr="000B01F1">
              <w:rPr>
                <w:rFonts w:ascii="標楷體" w:eastAsia="標楷體" w:hAnsi="標楷體"/>
                <w:sz w:val="28"/>
                <w:szCs w:val="28"/>
              </w:rPr>
              <w:t>弱勢學童學用品及生活所需物品(包含配鏡需求)之經費與實物募集，現行皆已協助申請及媒合免費公益配鏡。</w:t>
            </w:r>
          </w:p>
          <w:p w14:paraId="6FB62B6A" w14:textId="77777777" w:rsidR="00D5714A" w:rsidRPr="000B01F1" w:rsidRDefault="00D5714A" w:rsidP="00D5714A">
            <w:pPr>
              <w:pStyle w:val="a9"/>
              <w:numPr>
                <w:ilvl w:val="0"/>
                <w:numId w:val="370"/>
              </w:numPr>
              <w:spacing w:after="0" w:line="480" w:lineRule="atLeast"/>
              <w:ind w:left="626" w:hanging="567"/>
              <w:contextualSpacing w:val="0"/>
              <w:jc w:val="both"/>
              <w:rPr>
                <w:rFonts w:ascii="標楷體" w:eastAsia="標楷體" w:hAnsi="標楷體"/>
                <w:sz w:val="28"/>
                <w:szCs w:val="28"/>
              </w:rPr>
            </w:pPr>
            <w:r>
              <w:rPr>
                <w:rFonts w:ascii="標楷體" w:eastAsia="標楷體" w:hAnsi="標楷體" w:hint="eastAsia"/>
                <w:color w:val="FF0000"/>
                <w:sz w:val="28"/>
                <w:szCs w:val="28"/>
              </w:rPr>
              <w:t>積極</w:t>
            </w:r>
            <w:r w:rsidRPr="000B01F1">
              <w:rPr>
                <w:rFonts w:ascii="標楷體" w:eastAsia="標楷體" w:hAnsi="標楷體" w:hint="eastAsia"/>
                <w:color w:val="FF0000"/>
                <w:sz w:val="28"/>
                <w:szCs w:val="28"/>
              </w:rPr>
              <w:t>媒合捐贈方案</w:t>
            </w:r>
            <w:r w:rsidRPr="000B01F1">
              <w:rPr>
                <w:rFonts w:ascii="標楷體" w:eastAsia="標楷體" w:hAnsi="標楷體"/>
                <w:color w:val="FF0000"/>
                <w:sz w:val="28"/>
                <w:szCs w:val="28"/>
              </w:rPr>
              <w:t>:</w:t>
            </w:r>
            <w:r w:rsidRPr="000B01F1">
              <w:rPr>
                <w:rFonts w:ascii="標楷體" w:eastAsia="標楷體" w:hAnsi="標楷體"/>
                <w:sz w:val="28"/>
                <w:szCs w:val="28"/>
              </w:rPr>
              <w:t>本市驗光生公會提供112</w:t>
            </w:r>
            <w:r>
              <w:rPr>
                <w:rFonts w:ascii="標楷體" w:eastAsia="標楷體" w:hAnsi="標楷體" w:hint="eastAsia"/>
                <w:sz w:val="28"/>
                <w:szCs w:val="28"/>
              </w:rPr>
              <w:t>學</w:t>
            </w:r>
            <w:r w:rsidRPr="000B01F1">
              <w:rPr>
                <w:rFonts w:ascii="標楷體" w:eastAsia="標楷體" w:hAnsi="標楷體"/>
                <w:sz w:val="28"/>
                <w:szCs w:val="28"/>
              </w:rPr>
              <w:t>年度國中小弱勢學童公益配鏡活動，提供有需求之弱勢學生到該會合作之店家免費配鏡。</w:t>
            </w:r>
          </w:p>
          <w:p w14:paraId="3AAC6696" w14:textId="77777777" w:rsidR="00D5714A" w:rsidRPr="000B01F1" w:rsidRDefault="00D5714A" w:rsidP="00D5714A">
            <w:pPr>
              <w:pStyle w:val="a9"/>
              <w:numPr>
                <w:ilvl w:val="0"/>
                <w:numId w:val="370"/>
              </w:numPr>
              <w:spacing w:after="0" w:line="480" w:lineRule="atLeast"/>
              <w:ind w:left="626" w:hanging="567"/>
              <w:contextualSpacing w:val="0"/>
              <w:jc w:val="both"/>
              <w:rPr>
                <w:rFonts w:ascii="標楷體" w:eastAsia="標楷體" w:hAnsi="標楷體"/>
                <w:sz w:val="28"/>
                <w:szCs w:val="28"/>
              </w:rPr>
            </w:pPr>
            <w:r w:rsidRPr="000B01F1">
              <w:rPr>
                <w:rFonts w:ascii="標楷體" w:eastAsia="標楷體" w:hAnsi="標楷體" w:hint="eastAsia"/>
                <w:color w:val="FF0000"/>
                <w:sz w:val="28"/>
                <w:szCs w:val="28"/>
              </w:rPr>
              <w:t>持續募集各界資源</w:t>
            </w:r>
            <w:r w:rsidRPr="000B01F1">
              <w:rPr>
                <w:rFonts w:ascii="標楷體" w:eastAsia="標楷體" w:hAnsi="標楷體"/>
                <w:color w:val="FF0000"/>
                <w:sz w:val="28"/>
                <w:szCs w:val="28"/>
              </w:rPr>
              <w:t>:</w:t>
            </w:r>
            <w:r w:rsidRPr="000B01F1">
              <w:rPr>
                <w:rFonts w:ascii="標楷體" w:eastAsia="標楷體" w:hAnsi="標楷體"/>
                <w:sz w:val="28"/>
                <w:szCs w:val="28"/>
              </w:rPr>
              <w:t>積極媒合資源</w:t>
            </w:r>
            <w:r>
              <w:rPr>
                <w:rFonts w:ascii="標楷體" w:eastAsia="標楷體" w:hAnsi="標楷體" w:hint="eastAsia"/>
                <w:sz w:val="28"/>
                <w:szCs w:val="28"/>
              </w:rPr>
              <w:t>，</w:t>
            </w:r>
            <w:r w:rsidRPr="000B01F1">
              <w:rPr>
                <w:rFonts w:ascii="標楷體" w:eastAsia="標楷體" w:hAnsi="標楷體"/>
                <w:sz w:val="28"/>
                <w:szCs w:val="28"/>
              </w:rPr>
              <w:t>提案好日子愛心大平台募集。</w:t>
            </w:r>
          </w:p>
        </w:tc>
      </w:tr>
    </w:tbl>
    <w:p w14:paraId="2844E63A" w14:textId="77777777" w:rsidR="00D5714A" w:rsidRDefault="00D5714A" w:rsidP="00D5714A">
      <w:pPr>
        <w:pStyle w:val="a9"/>
        <w:numPr>
          <w:ilvl w:val="0"/>
          <w:numId w:val="384"/>
        </w:numPr>
        <w:adjustRightInd w:val="0"/>
        <w:snapToGrid w:val="0"/>
        <w:spacing w:after="0" w:line="480" w:lineRule="atLeast"/>
        <w:contextualSpacing w:val="0"/>
        <w:rPr>
          <w:rFonts w:ascii="標楷體" w:eastAsia="標楷體" w:hAnsi="標楷體"/>
          <w:sz w:val="28"/>
          <w:szCs w:val="28"/>
        </w:rPr>
      </w:pPr>
      <w:r w:rsidRPr="000B01F1">
        <w:rPr>
          <w:rFonts w:ascii="標楷體" w:eastAsia="標楷體" w:hAnsi="標楷體" w:hint="eastAsia"/>
          <w:b/>
          <w:color w:val="FF0000"/>
          <w:sz w:val="28"/>
          <w:szCs w:val="28"/>
        </w:rPr>
        <w:t>照顧弱勢學童需求:</w:t>
      </w:r>
      <w:r w:rsidRPr="0004503E">
        <w:rPr>
          <w:rFonts w:ascii="標楷體" w:eastAsia="標楷體" w:hAnsi="標楷體" w:hint="eastAsia"/>
          <w:sz w:val="28"/>
          <w:szCs w:val="28"/>
        </w:rPr>
        <w:t>本市弱勢學童學用品及生活所需物品(包含配鏡需求)之經費與實物募集，現行皆已透過各校輔導處室與社工師協助申請及媒合鄰近眼鏡行提供免費公益配鏡</w:t>
      </w:r>
      <w:r>
        <w:rPr>
          <w:rFonts w:ascii="標楷體" w:eastAsia="標楷體" w:hAnsi="標楷體" w:hint="eastAsia"/>
          <w:sz w:val="28"/>
          <w:szCs w:val="28"/>
        </w:rPr>
        <w:t>。</w:t>
      </w:r>
    </w:p>
    <w:p w14:paraId="7640F4A5" w14:textId="77777777" w:rsidR="00D5714A" w:rsidRDefault="00D5714A" w:rsidP="00D5714A">
      <w:pPr>
        <w:pStyle w:val="a9"/>
        <w:numPr>
          <w:ilvl w:val="0"/>
          <w:numId w:val="384"/>
        </w:numPr>
        <w:adjustRightInd w:val="0"/>
        <w:snapToGrid w:val="0"/>
        <w:spacing w:after="0" w:line="480" w:lineRule="atLeast"/>
        <w:contextualSpacing w:val="0"/>
        <w:rPr>
          <w:rFonts w:ascii="標楷體" w:eastAsia="標楷體" w:hAnsi="標楷體"/>
          <w:sz w:val="28"/>
          <w:szCs w:val="28"/>
        </w:rPr>
      </w:pPr>
      <w:r>
        <w:rPr>
          <w:rFonts w:ascii="標楷體" w:eastAsia="標楷體" w:hAnsi="標楷體" w:hint="eastAsia"/>
          <w:b/>
          <w:color w:val="FF0000"/>
          <w:sz w:val="28"/>
          <w:szCs w:val="28"/>
        </w:rPr>
        <w:t>積極</w:t>
      </w:r>
      <w:r w:rsidRPr="000B01F1">
        <w:rPr>
          <w:rFonts w:ascii="標楷體" w:eastAsia="標楷體" w:hAnsi="標楷體" w:hint="eastAsia"/>
          <w:b/>
          <w:color w:val="FF0000"/>
          <w:sz w:val="28"/>
          <w:szCs w:val="28"/>
        </w:rPr>
        <w:t>媒合捐贈方案:</w:t>
      </w:r>
      <w:r w:rsidRPr="0004503E">
        <w:rPr>
          <w:rFonts w:ascii="標楷體" w:eastAsia="標楷體" w:hAnsi="標楷體" w:hint="eastAsia"/>
          <w:sz w:val="28"/>
          <w:szCs w:val="28"/>
        </w:rPr>
        <w:t>本市驗光生公會</w:t>
      </w:r>
      <w:r>
        <w:rPr>
          <w:rFonts w:ascii="標楷體" w:eastAsia="標楷體" w:hAnsi="標楷體" w:hint="eastAsia"/>
          <w:sz w:val="28"/>
          <w:szCs w:val="28"/>
        </w:rPr>
        <w:t>曾於</w:t>
      </w:r>
      <w:r w:rsidRPr="0004503E">
        <w:rPr>
          <w:rFonts w:ascii="標楷體" w:eastAsia="標楷體" w:hAnsi="標楷體" w:hint="eastAsia"/>
          <w:sz w:val="28"/>
          <w:szCs w:val="28"/>
        </w:rPr>
        <w:t>112</w:t>
      </w:r>
      <w:r>
        <w:rPr>
          <w:rFonts w:ascii="標楷體" w:eastAsia="標楷體" w:hAnsi="標楷體" w:hint="eastAsia"/>
          <w:sz w:val="28"/>
          <w:szCs w:val="28"/>
        </w:rPr>
        <w:t>學</w:t>
      </w:r>
      <w:r w:rsidRPr="0004503E">
        <w:rPr>
          <w:rFonts w:ascii="標楷體" w:eastAsia="標楷體" w:hAnsi="標楷體" w:hint="eastAsia"/>
          <w:sz w:val="28"/>
          <w:szCs w:val="28"/>
        </w:rPr>
        <w:t>年度</w:t>
      </w:r>
      <w:r>
        <w:rPr>
          <w:rFonts w:ascii="標楷體" w:eastAsia="標楷體" w:hAnsi="標楷體" w:hint="eastAsia"/>
          <w:sz w:val="28"/>
          <w:szCs w:val="28"/>
        </w:rPr>
        <w:t>辦理</w:t>
      </w:r>
      <w:r w:rsidRPr="0004503E">
        <w:rPr>
          <w:rFonts w:ascii="標楷體" w:eastAsia="標楷體" w:hAnsi="標楷體" w:hint="eastAsia"/>
          <w:sz w:val="28"/>
          <w:szCs w:val="28"/>
        </w:rPr>
        <w:t>國中小弱勢學童公益配鏡活動，業於112年7月10日新</w:t>
      </w:r>
      <w:proofErr w:type="gramStart"/>
      <w:r w:rsidRPr="0004503E">
        <w:rPr>
          <w:rFonts w:ascii="標楷體" w:eastAsia="標楷體" w:hAnsi="標楷體" w:hint="eastAsia"/>
          <w:sz w:val="28"/>
          <w:szCs w:val="28"/>
        </w:rPr>
        <w:t>北教體衛字</w:t>
      </w:r>
      <w:proofErr w:type="gramEnd"/>
      <w:r w:rsidRPr="0004503E">
        <w:rPr>
          <w:rFonts w:ascii="標楷體" w:eastAsia="標楷體" w:hAnsi="標楷體" w:hint="eastAsia"/>
          <w:sz w:val="28"/>
          <w:szCs w:val="28"/>
        </w:rPr>
        <w:t>第1121278751號函</w:t>
      </w:r>
      <w:r>
        <w:rPr>
          <w:rFonts w:ascii="標楷體" w:eastAsia="標楷體" w:hAnsi="標楷體" w:hint="eastAsia"/>
          <w:sz w:val="28"/>
          <w:szCs w:val="28"/>
        </w:rPr>
        <w:t>及113年1月24日</w:t>
      </w:r>
      <w:r w:rsidRPr="00EC1AD6">
        <w:rPr>
          <w:rFonts w:ascii="標楷體" w:eastAsia="標楷體" w:hAnsi="標楷體" w:hint="eastAsia"/>
          <w:sz w:val="28"/>
          <w:szCs w:val="28"/>
        </w:rPr>
        <w:t>新</w:t>
      </w:r>
      <w:proofErr w:type="gramStart"/>
      <w:r w:rsidRPr="00EC1AD6">
        <w:rPr>
          <w:rFonts w:ascii="標楷體" w:eastAsia="標楷體" w:hAnsi="標楷體" w:hint="eastAsia"/>
          <w:sz w:val="28"/>
          <w:szCs w:val="28"/>
        </w:rPr>
        <w:t>北教體衛字</w:t>
      </w:r>
      <w:proofErr w:type="gramEnd"/>
      <w:r w:rsidRPr="00EC1AD6">
        <w:rPr>
          <w:rFonts w:ascii="標楷體" w:eastAsia="標楷體" w:hAnsi="標楷體" w:hint="eastAsia"/>
          <w:sz w:val="28"/>
          <w:szCs w:val="28"/>
        </w:rPr>
        <w:t>第</w:t>
      </w:r>
      <w:r w:rsidRPr="00EC1AD6">
        <w:rPr>
          <w:rFonts w:ascii="標楷體" w:eastAsia="標楷體" w:hAnsi="標楷體"/>
          <w:sz w:val="28"/>
          <w:szCs w:val="28"/>
        </w:rPr>
        <w:t>11</w:t>
      </w:r>
      <w:r>
        <w:rPr>
          <w:rFonts w:ascii="標楷體" w:eastAsia="標楷體" w:hAnsi="標楷體" w:hint="eastAsia"/>
          <w:sz w:val="28"/>
          <w:szCs w:val="28"/>
        </w:rPr>
        <w:t>30178208</w:t>
      </w:r>
      <w:r w:rsidRPr="00EC1AD6">
        <w:rPr>
          <w:rFonts w:ascii="標楷體" w:eastAsia="標楷體" w:hAnsi="標楷體"/>
          <w:sz w:val="28"/>
          <w:szCs w:val="28"/>
        </w:rPr>
        <w:t>號函</w:t>
      </w:r>
      <w:r>
        <w:rPr>
          <w:rFonts w:ascii="標楷體" w:eastAsia="標楷體" w:hAnsi="標楷體" w:hint="eastAsia"/>
          <w:sz w:val="28"/>
          <w:szCs w:val="28"/>
        </w:rPr>
        <w:t>，通</w:t>
      </w:r>
      <w:r w:rsidRPr="0004503E">
        <w:rPr>
          <w:rFonts w:ascii="標楷體" w:eastAsia="標楷體" w:hAnsi="標楷體" w:hint="eastAsia"/>
          <w:sz w:val="28"/>
          <w:szCs w:val="28"/>
        </w:rPr>
        <w:t>知各校</w:t>
      </w:r>
      <w:r>
        <w:rPr>
          <w:rFonts w:ascii="標楷體" w:eastAsia="標楷體" w:hAnsi="標楷體" w:hint="eastAsia"/>
          <w:sz w:val="28"/>
          <w:szCs w:val="28"/>
        </w:rPr>
        <w:t>相關</w:t>
      </w:r>
      <w:r w:rsidRPr="0004503E">
        <w:rPr>
          <w:rFonts w:ascii="標楷體" w:eastAsia="標楷體" w:hAnsi="標楷體" w:hint="eastAsia"/>
          <w:sz w:val="28"/>
          <w:szCs w:val="28"/>
        </w:rPr>
        <w:t>申請資訊，提供</w:t>
      </w:r>
      <w:r>
        <w:rPr>
          <w:rFonts w:ascii="標楷體" w:eastAsia="標楷體" w:hAnsi="標楷體" w:hint="eastAsia"/>
          <w:sz w:val="28"/>
          <w:szCs w:val="28"/>
        </w:rPr>
        <w:t>有</w:t>
      </w:r>
      <w:r w:rsidRPr="0004503E">
        <w:rPr>
          <w:rFonts w:ascii="標楷體" w:eastAsia="標楷體" w:hAnsi="標楷體" w:hint="eastAsia"/>
          <w:sz w:val="28"/>
          <w:szCs w:val="28"/>
        </w:rPr>
        <w:t>需求</w:t>
      </w:r>
      <w:r>
        <w:rPr>
          <w:rFonts w:ascii="標楷體" w:eastAsia="標楷體" w:hAnsi="標楷體" w:hint="eastAsia"/>
          <w:sz w:val="28"/>
          <w:szCs w:val="28"/>
        </w:rPr>
        <w:t>之弱勢</w:t>
      </w:r>
      <w:r w:rsidRPr="0004503E">
        <w:rPr>
          <w:rFonts w:ascii="標楷體" w:eastAsia="標楷體" w:hAnsi="標楷體" w:hint="eastAsia"/>
          <w:sz w:val="28"/>
          <w:szCs w:val="28"/>
        </w:rPr>
        <w:t>學生到該會合作之店家免費配鏡。</w:t>
      </w:r>
    </w:p>
    <w:p w14:paraId="34F649EA" w14:textId="77777777" w:rsidR="00D5714A" w:rsidRPr="0004503E" w:rsidRDefault="00D5714A" w:rsidP="00D5714A">
      <w:pPr>
        <w:pStyle w:val="a9"/>
        <w:numPr>
          <w:ilvl w:val="0"/>
          <w:numId w:val="384"/>
        </w:numPr>
        <w:adjustRightInd w:val="0"/>
        <w:snapToGrid w:val="0"/>
        <w:spacing w:after="0" w:line="480" w:lineRule="atLeast"/>
        <w:contextualSpacing w:val="0"/>
        <w:rPr>
          <w:rFonts w:ascii="標楷體" w:eastAsia="標楷體" w:hAnsi="標楷體"/>
          <w:sz w:val="28"/>
          <w:szCs w:val="28"/>
        </w:rPr>
      </w:pPr>
      <w:r w:rsidRPr="000B01F1">
        <w:rPr>
          <w:rFonts w:ascii="標楷體" w:eastAsia="標楷體" w:hAnsi="標楷體" w:hint="eastAsia"/>
          <w:b/>
          <w:color w:val="FF0000"/>
          <w:sz w:val="28"/>
          <w:szCs w:val="28"/>
        </w:rPr>
        <w:t>持續募集各界資源:</w:t>
      </w:r>
      <w:r w:rsidRPr="0004503E">
        <w:rPr>
          <w:rFonts w:ascii="標楷體" w:eastAsia="標楷體" w:hAnsi="標楷體" w:hint="eastAsia"/>
          <w:sz w:val="28"/>
          <w:szCs w:val="28"/>
        </w:rPr>
        <w:t>本市</w:t>
      </w:r>
      <w:r>
        <w:rPr>
          <w:rFonts w:ascii="標楷體" w:eastAsia="標楷體" w:hAnsi="標楷體" w:hint="eastAsia"/>
          <w:sz w:val="28"/>
          <w:szCs w:val="28"/>
        </w:rPr>
        <w:t>持續</w:t>
      </w:r>
      <w:r w:rsidRPr="0004503E">
        <w:rPr>
          <w:rFonts w:ascii="標楷體" w:eastAsia="標楷體" w:hAnsi="標楷體" w:hint="eastAsia"/>
          <w:sz w:val="28"/>
          <w:szCs w:val="28"/>
        </w:rPr>
        <w:t>媒合</w:t>
      </w:r>
      <w:r>
        <w:rPr>
          <w:rFonts w:ascii="標楷體" w:eastAsia="標楷體" w:hAnsi="標楷體" w:hint="eastAsia"/>
          <w:sz w:val="28"/>
          <w:szCs w:val="28"/>
        </w:rPr>
        <w:t>各界</w:t>
      </w:r>
      <w:r w:rsidRPr="0004503E">
        <w:rPr>
          <w:rFonts w:ascii="標楷體" w:eastAsia="標楷體" w:hAnsi="標楷體" w:hint="eastAsia"/>
          <w:sz w:val="28"/>
          <w:szCs w:val="28"/>
        </w:rPr>
        <w:t>資源，並將依需求提案好日子愛心大平台募集捐贈方案。</w:t>
      </w:r>
    </w:p>
    <w:p w14:paraId="1061E92D"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02333AD" w14:textId="429CB1E8"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衛238、</w:t>
      </w:r>
      <w:r w:rsidRPr="0075471E">
        <w:rPr>
          <w:rFonts w:ascii="標楷體" w:eastAsia="標楷體" w:hAnsi="標楷體" w:hint="eastAsia"/>
          <w:sz w:val="36"/>
          <w:szCs w:val="36"/>
        </w:rPr>
        <w:t>教育局應主動媒合各校，將原住民族特色農園，做為國中</w:t>
      </w:r>
      <w:proofErr w:type="gramStart"/>
      <w:r w:rsidRPr="0075471E">
        <w:rPr>
          <w:rFonts w:ascii="標楷體" w:eastAsia="標楷體" w:hAnsi="標楷體" w:hint="eastAsia"/>
          <w:sz w:val="36"/>
          <w:szCs w:val="36"/>
        </w:rPr>
        <w:t>小學生食農教育</w:t>
      </w:r>
      <w:proofErr w:type="gramEnd"/>
      <w:r w:rsidRPr="0075471E">
        <w:rPr>
          <w:rFonts w:ascii="標楷體" w:eastAsia="標楷體" w:hAnsi="標楷體" w:hint="eastAsia"/>
          <w:sz w:val="36"/>
          <w:szCs w:val="36"/>
        </w:rPr>
        <w:t>場域</w:t>
      </w:r>
      <w:r w:rsidRPr="00B178F2">
        <w:rPr>
          <w:rFonts w:ascii="標楷體" w:eastAsia="標楷體" w:hAnsi="標楷體" w:hint="eastAsia"/>
          <w:sz w:val="36"/>
          <w:szCs w:val="36"/>
        </w:rPr>
        <w:t>。</w:t>
      </w:r>
      <w:r>
        <w:rPr>
          <w:rFonts w:ascii="標楷體" w:eastAsia="標楷體" w:hAnsi="標楷體" w:hint="eastAsia"/>
          <w:sz w:val="36"/>
          <w:szCs w:val="36"/>
        </w:rPr>
        <w:t>(楊議員春妹)</w:t>
      </w:r>
    </w:p>
    <w:p w14:paraId="218241B3"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D1F3F4E"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02C81F99"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52CC4D8E" w14:textId="77777777" w:rsidR="00D5714A" w:rsidRPr="003F7C16" w:rsidRDefault="00D5714A" w:rsidP="00D82E5E">
            <w:pPr>
              <w:snapToGrid w:val="0"/>
              <w:spacing w:line="480" w:lineRule="exact"/>
              <w:ind w:leftChars="15" w:left="36"/>
              <w:jc w:val="both"/>
              <w:rPr>
                <w:rFonts w:ascii="標楷體" w:eastAsia="標楷體" w:hAnsi="標楷體"/>
                <w:color w:val="0000FF"/>
                <w:sz w:val="28"/>
                <w:szCs w:val="28"/>
              </w:rPr>
            </w:pPr>
            <w:r>
              <w:rPr>
                <w:rFonts w:ascii="標楷體" w:eastAsia="標楷體" w:hAnsi="標楷體" w:hint="eastAsia"/>
                <w:sz w:val="28"/>
                <w:szCs w:val="28"/>
              </w:rPr>
              <w:t>新北市政府教育局訂定「新北市政府</w:t>
            </w:r>
            <w:proofErr w:type="gramStart"/>
            <w:r>
              <w:rPr>
                <w:rFonts w:ascii="標楷體" w:eastAsia="標楷體" w:hAnsi="標楷體" w:hint="eastAsia"/>
                <w:sz w:val="28"/>
                <w:szCs w:val="28"/>
              </w:rPr>
              <w:t>教育局食農教育</w:t>
            </w:r>
            <w:proofErr w:type="gramEnd"/>
            <w:r>
              <w:rPr>
                <w:rFonts w:ascii="標楷體" w:eastAsia="標楷體" w:hAnsi="標楷體" w:hint="eastAsia"/>
                <w:sz w:val="28"/>
                <w:szCs w:val="28"/>
              </w:rPr>
              <w:t>中程計畫(11</w:t>
            </w:r>
            <w:r>
              <w:rPr>
                <w:rFonts w:ascii="標楷體" w:eastAsia="標楷體" w:hAnsi="標楷體"/>
                <w:sz w:val="28"/>
                <w:szCs w:val="28"/>
              </w:rPr>
              <w:t>4</w:t>
            </w:r>
            <w:r>
              <w:rPr>
                <w:rFonts w:ascii="標楷體" w:eastAsia="標楷體" w:hAnsi="標楷體" w:hint="eastAsia"/>
                <w:sz w:val="28"/>
                <w:szCs w:val="28"/>
              </w:rPr>
              <w:t>-11</w:t>
            </w:r>
            <w:r>
              <w:rPr>
                <w:rFonts w:ascii="標楷體" w:eastAsia="標楷體" w:hAnsi="標楷體"/>
                <w:sz w:val="28"/>
                <w:szCs w:val="28"/>
              </w:rPr>
              <w:t>7</w:t>
            </w:r>
            <w:r>
              <w:rPr>
                <w:rFonts w:ascii="標楷體" w:eastAsia="標楷體" w:hAnsi="標楷體" w:hint="eastAsia"/>
                <w:sz w:val="28"/>
                <w:szCs w:val="28"/>
              </w:rPr>
              <w:t>年)」，計畫以「農業生產與環境、飲食健康與消費、飲食生活與文化」三主軸、六大面向為推動架構，並依計畫架構</w:t>
            </w:r>
            <w:proofErr w:type="gramStart"/>
            <w:r>
              <w:rPr>
                <w:rFonts w:ascii="標楷體" w:eastAsia="標楷體" w:hAnsi="標楷體" w:hint="eastAsia"/>
                <w:sz w:val="28"/>
                <w:szCs w:val="28"/>
              </w:rPr>
              <w:t>研</w:t>
            </w:r>
            <w:proofErr w:type="gramEnd"/>
            <w:r>
              <w:rPr>
                <w:rFonts w:ascii="標楷體" w:eastAsia="標楷體" w:hAnsi="標楷體" w:hint="eastAsia"/>
                <w:sz w:val="28"/>
                <w:szCs w:val="28"/>
              </w:rPr>
              <w:t>訂12項實施目標，訂定21項執行方案。透過教育局跨科室、跨單位整合相關政策方案，讓本市各校有明確計畫依循，協助學校發展在地</w:t>
            </w:r>
            <w:proofErr w:type="gramStart"/>
            <w:r>
              <w:rPr>
                <w:rFonts w:ascii="標楷體" w:eastAsia="標楷體" w:hAnsi="標楷體" w:hint="eastAsia"/>
                <w:sz w:val="28"/>
                <w:szCs w:val="28"/>
              </w:rPr>
              <w:t>化食農</w:t>
            </w:r>
            <w:proofErr w:type="gramEnd"/>
            <w:r>
              <w:rPr>
                <w:rFonts w:ascii="標楷體" w:eastAsia="標楷體" w:hAnsi="標楷體" w:hint="eastAsia"/>
                <w:sz w:val="28"/>
                <w:szCs w:val="28"/>
              </w:rPr>
              <w:t>教育課程。</w:t>
            </w:r>
          </w:p>
        </w:tc>
      </w:tr>
    </w:tbl>
    <w:p w14:paraId="5270F058" w14:textId="77777777" w:rsidR="00D5714A" w:rsidRPr="00CA6952" w:rsidRDefault="00D5714A" w:rsidP="00C2562D">
      <w:pPr>
        <w:adjustRightInd w:val="0"/>
        <w:snapToGrid w:val="0"/>
        <w:spacing w:line="480" w:lineRule="exact"/>
        <w:rPr>
          <w:rFonts w:ascii="標楷體" w:eastAsia="標楷體" w:hAnsi="標楷體"/>
          <w:b/>
          <w:sz w:val="28"/>
          <w:szCs w:val="28"/>
        </w:rPr>
      </w:pPr>
      <w:proofErr w:type="gramStart"/>
      <w:r w:rsidRPr="00CA6952">
        <w:rPr>
          <w:rFonts w:ascii="標楷體" w:eastAsia="標楷體" w:hAnsi="標楷體"/>
          <w:b/>
          <w:sz w:val="28"/>
          <w:szCs w:val="28"/>
        </w:rPr>
        <w:t>ㄧ</w:t>
      </w:r>
      <w:proofErr w:type="gramEnd"/>
      <w:r w:rsidRPr="00CA6952">
        <w:rPr>
          <w:rFonts w:ascii="標楷體" w:eastAsia="標楷體" w:hAnsi="標楷體"/>
          <w:b/>
          <w:sz w:val="28"/>
          <w:szCs w:val="28"/>
        </w:rPr>
        <w:t>、</w:t>
      </w:r>
      <w:r w:rsidRPr="00CA6952">
        <w:rPr>
          <w:rFonts w:ascii="標楷體" w:eastAsia="標楷體" w:hAnsi="標楷體" w:hint="eastAsia"/>
          <w:b/>
          <w:sz w:val="28"/>
          <w:szCs w:val="28"/>
        </w:rPr>
        <w:t>現況說明</w:t>
      </w:r>
    </w:p>
    <w:p w14:paraId="51C14FEA" w14:textId="77777777" w:rsidR="00D5714A" w:rsidRDefault="00D5714A" w:rsidP="00C2562D">
      <w:pPr>
        <w:adjustRightInd w:val="0"/>
        <w:snapToGrid w:val="0"/>
        <w:spacing w:line="480" w:lineRule="exact"/>
        <w:jc w:val="both"/>
        <w:rPr>
          <w:rFonts w:ascii="標楷體" w:eastAsia="標楷體" w:hAnsi="標楷體"/>
          <w:sz w:val="28"/>
          <w:szCs w:val="28"/>
        </w:rPr>
      </w:pPr>
      <w:r>
        <w:rPr>
          <w:rFonts w:ascii="標楷體" w:eastAsia="標楷體" w:hAnsi="標楷體" w:hint="eastAsia"/>
          <w:sz w:val="28"/>
          <w:szCs w:val="28"/>
        </w:rPr>
        <w:t xml:space="preserve">    </w:t>
      </w:r>
      <w:r w:rsidRPr="00D96CB6">
        <w:rPr>
          <w:rFonts w:ascii="標楷體" w:eastAsia="標楷體" w:hAnsi="標楷體" w:hint="eastAsia"/>
          <w:sz w:val="28"/>
          <w:szCs w:val="28"/>
        </w:rPr>
        <w:t>本府教育局</w:t>
      </w:r>
      <w:r w:rsidRPr="00237461">
        <w:rPr>
          <w:rFonts w:ascii="標楷體" w:eastAsia="標楷體" w:hAnsi="標楷體"/>
          <w:b/>
          <w:color w:val="FF0000"/>
          <w:sz w:val="28"/>
          <w:szCs w:val="28"/>
        </w:rPr>
        <w:t>訂定「新北市政府</w:t>
      </w:r>
      <w:proofErr w:type="gramStart"/>
      <w:r w:rsidRPr="00237461">
        <w:rPr>
          <w:rFonts w:ascii="標楷體" w:eastAsia="標楷體" w:hAnsi="標楷體"/>
          <w:b/>
          <w:color w:val="FF0000"/>
          <w:sz w:val="28"/>
          <w:szCs w:val="28"/>
        </w:rPr>
        <w:t>教育局食農教育</w:t>
      </w:r>
      <w:proofErr w:type="gramEnd"/>
      <w:r w:rsidRPr="00237461">
        <w:rPr>
          <w:rFonts w:ascii="標楷體" w:eastAsia="標楷體" w:hAnsi="標楷體"/>
          <w:b/>
          <w:color w:val="FF0000"/>
          <w:sz w:val="28"/>
          <w:szCs w:val="28"/>
        </w:rPr>
        <w:t>中程計畫 (11</w:t>
      </w:r>
      <w:r>
        <w:rPr>
          <w:rFonts w:ascii="標楷體" w:eastAsia="標楷體" w:hAnsi="標楷體"/>
          <w:b/>
          <w:color w:val="FF0000"/>
          <w:sz w:val="28"/>
          <w:szCs w:val="28"/>
        </w:rPr>
        <w:t>4</w:t>
      </w:r>
      <w:r w:rsidRPr="00237461">
        <w:rPr>
          <w:rFonts w:ascii="標楷體" w:eastAsia="標楷體" w:hAnsi="標楷體"/>
          <w:b/>
          <w:color w:val="FF0000"/>
          <w:sz w:val="28"/>
          <w:szCs w:val="28"/>
        </w:rPr>
        <w:t>-11</w:t>
      </w:r>
      <w:r>
        <w:rPr>
          <w:rFonts w:ascii="標楷體" w:eastAsia="標楷體" w:hAnsi="標楷體"/>
          <w:b/>
          <w:color w:val="FF0000"/>
          <w:sz w:val="28"/>
          <w:szCs w:val="28"/>
        </w:rPr>
        <w:t>7</w:t>
      </w:r>
      <w:r w:rsidRPr="00237461">
        <w:rPr>
          <w:rFonts w:ascii="標楷體" w:eastAsia="標楷體" w:hAnsi="標楷體"/>
          <w:b/>
          <w:color w:val="FF0000"/>
          <w:sz w:val="28"/>
          <w:szCs w:val="28"/>
        </w:rPr>
        <w:t>年)」</w:t>
      </w:r>
      <w:r w:rsidRPr="00D96CB6">
        <w:rPr>
          <w:rFonts w:ascii="標楷體" w:eastAsia="標楷體" w:hAnsi="標楷體"/>
          <w:sz w:val="28"/>
          <w:szCs w:val="28"/>
        </w:rPr>
        <w:t>，並響應聯合國永續發展目標(SDGs)第2項「消除飢餓」及第12項「負責任的生產與消費」，計畫以「農業生產與環境、飲食健康與消費、飲食生活與文化」三主軸，透過教育局跨科室、跨單位整合相關政策方案，讓本市各校有明確計畫依循，協助學校發展在地</w:t>
      </w:r>
      <w:proofErr w:type="gramStart"/>
      <w:r w:rsidRPr="00D96CB6">
        <w:rPr>
          <w:rFonts w:ascii="標楷體" w:eastAsia="標楷體" w:hAnsi="標楷體"/>
          <w:sz w:val="28"/>
          <w:szCs w:val="28"/>
        </w:rPr>
        <w:t>化食農</w:t>
      </w:r>
      <w:proofErr w:type="gramEnd"/>
      <w:r w:rsidRPr="00D96CB6">
        <w:rPr>
          <w:rFonts w:ascii="標楷體" w:eastAsia="標楷體" w:hAnsi="標楷體"/>
          <w:sz w:val="28"/>
          <w:szCs w:val="28"/>
        </w:rPr>
        <w:t>教育課程。</w:t>
      </w:r>
    </w:p>
    <w:p w14:paraId="00239CBA" w14:textId="77777777" w:rsidR="00D5714A" w:rsidRPr="00C2562D" w:rsidRDefault="00D5714A" w:rsidP="00C2562D">
      <w:pPr>
        <w:adjustRightInd w:val="0"/>
        <w:snapToGrid w:val="0"/>
        <w:spacing w:line="480" w:lineRule="exact"/>
        <w:jc w:val="both"/>
        <w:rPr>
          <w:rFonts w:ascii="標楷體" w:eastAsia="標楷體" w:hAnsi="標楷體"/>
          <w:b/>
          <w:sz w:val="28"/>
          <w:szCs w:val="28"/>
        </w:rPr>
      </w:pPr>
      <w:r w:rsidRPr="00C2562D">
        <w:rPr>
          <w:rFonts w:ascii="標楷體" w:eastAsia="標楷體" w:hAnsi="標楷體"/>
          <w:b/>
          <w:sz w:val="28"/>
          <w:szCs w:val="28"/>
        </w:rPr>
        <w:t>二、</w:t>
      </w:r>
      <w:r w:rsidRPr="00C2562D">
        <w:rPr>
          <w:rFonts w:ascii="標楷體" w:eastAsia="標楷體" w:hAnsi="標楷體" w:hint="eastAsia"/>
          <w:b/>
          <w:sz w:val="28"/>
          <w:szCs w:val="28"/>
        </w:rPr>
        <w:t>目前辦理情形</w:t>
      </w:r>
    </w:p>
    <w:p w14:paraId="71404171" w14:textId="77777777" w:rsidR="00D5714A" w:rsidRPr="00B9767E" w:rsidRDefault="00D5714A" w:rsidP="00C2562D">
      <w:pPr>
        <w:spacing w:line="480" w:lineRule="exact"/>
        <w:rPr>
          <w:rFonts w:ascii="標楷體" w:eastAsia="標楷體" w:hAnsi="標楷體"/>
          <w:sz w:val="28"/>
          <w:szCs w:val="28"/>
        </w:rPr>
      </w:pPr>
      <w:r>
        <w:rPr>
          <w:rFonts w:ascii="標楷體" w:eastAsia="標楷體" w:hAnsi="標楷體" w:hint="eastAsia"/>
          <w:sz w:val="28"/>
          <w:szCs w:val="28"/>
        </w:rPr>
        <w:t xml:space="preserve">    </w:t>
      </w:r>
      <w:r w:rsidRPr="00C2562D">
        <w:rPr>
          <w:rFonts w:ascii="標楷體" w:eastAsia="標楷體" w:hAnsi="標楷體" w:hint="eastAsia"/>
          <w:sz w:val="28"/>
          <w:szCs w:val="28"/>
        </w:rPr>
        <w:t>本府教育局辦理</w:t>
      </w:r>
      <w:r w:rsidRPr="00237461">
        <w:rPr>
          <w:rFonts w:ascii="標楷體" w:eastAsia="標楷體" w:hAnsi="標楷體" w:hint="eastAsia"/>
          <w:b/>
          <w:color w:val="FF0000"/>
          <w:sz w:val="28"/>
          <w:szCs w:val="28"/>
        </w:rPr>
        <w:t>「</w:t>
      </w:r>
      <w:proofErr w:type="gramStart"/>
      <w:r w:rsidRPr="00237461">
        <w:rPr>
          <w:rFonts w:ascii="標楷體" w:eastAsia="標楷體" w:hAnsi="標楷體" w:hint="eastAsia"/>
          <w:b/>
          <w:color w:val="FF0000"/>
          <w:sz w:val="28"/>
          <w:szCs w:val="28"/>
        </w:rPr>
        <w:t>食農綠</w:t>
      </w:r>
      <w:proofErr w:type="gramEnd"/>
      <w:r w:rsidRPr="00237461">
        <w:rPr>
          <w:rFonts w:ascii="標楷體" w:eastAsia="標楷體" w:hAnsi="標楷體" w:hint="eastAsia"/>
          <w:b/>
          <w:color w:val="FF0000"/>
          <w:sz w:val="28"/>
          <w:szCs w:val="28"/>
        </w:rPr>
        <w:t>金進行式」</w:t>
      </w:r>
      <w:r w:rsidRPr="00C2562D">
        <w:rPr>
          <w:rFonts w:ascii="標楷體" w:eastAsia="標楷體" w:hAnsi="標楷體" w:hint="eastAsia"/>
          <w:sz w:val="28"/>
          <w:szCs w:val="28"/>
        </w:rPr>
        <w:t>實施計畫，目前累計</w:t>
      </w:r>
      <w:r>
        <w:rPr>
          <w:rFonts w:ascii="標楷體" w:eastAsia="標楷體" w:hAnsi="標楷體"/>
          <w:b/>
          <w:color w:val="FF0000"/>
          <w:sz w:val="28"/>
          <w:szCs w:val="28"/>
        </w:rPr>
        <w:t>313</w:t>
      </w:r>
      <w:r w:rsidRPr="00237461">
        <w:rPr>
          <w:rFonts w:ascii="標楷體" w:eastAsia="標楷體" w:hAnsi="標楷體"/>
          <w:b/>
          <w:color w:val="FF0000"/>
          <w:sz w:val="28"/>
          <w:szCs w:val="28"/>
        </w:rPr>
        <w:t>梯次</w:t>
      </w:r>
      <w:r w:rsidRPr="00C2562D">
        <w:rPr>
          <w:rFonts w:ascii="標楷體" w:eastAsia="標楷體" w:hAnsi="標楷體"/>
          <w:sz w:val="28"/>
          <w:szCs w:val="28"/>
        </w:rPr>
        <w:t>，引領逾</w:t>
      </w:r>
      <w:r>
        <w:rPr>
          <w:rFonts w:ascii="標楷體" w:eastAsia="標楷體" w:hAnsi="標楷體"/>
          <w:b/>
          <w:color w:val="FF0000"/>
          <w:sz w:val="28"/>
          <w:szCs w:val="28"/>
        </w:rPr>
        <w:t>1</w:t>
      </w:r>
      <w:r>
        <w:rPr>
          <w:rFonts w:ascii="標楷體" w:eastAsia="標楷體" w:hAnsi="標楷體" w:hint="eastAsia"/>
          <w:b/>
          <w:color w:val="FF0000"/>
          <w:sz w:val="28"/>
          <w:szCs w:val="28"/>
        </w:rPr>
        <w:t>萬950</w:t>
      </w:r>
      <w:r w:rsidRPr="00237461">
        <w:rPr>
          <w:rFonts w:ascii="標楷體" w:eastAsia="標楷體" w:hAnsi="標楷體"/>
          <w:b/>
          <w:color w:val="FF0000"/>
          <w:sz w:val="28"/>
          <w:szCs w:val="28"/>
        </w:rPr>
        <w:t>位</w:t>
      </w:r>
      <w:r w:rsidRPr="00C2562D">
        <w:rPr>
          <w:rFonts w:ascii="標楷體" w:eastAsia="標楷體" w:hAnsi="標楷體"/>
          <w:sz w:val="28"/>
          <w:szCs w:val="28"/>
        </w:rPr>
        <w:t>國中小學子至新北市境內友善環境或具原住民特色的優質農漁業經營者經營場域進行體驗活動，</w:t>
      </w:r>
      <w:r>
        <w:rPr>
          <w:rFonts w:ascii="標楷體" w:eastAsia="標楷體" w:hAnsi="標楷體" w:hint="eastAsia"/>
          <w:sz w:val="28"/>
          <w:szCs w:val="28"/>
        </w:rPr>
        <w:t>另本局於</w:t>
      </w:r>
      <w:proofErr w:type="gramStart"/>
      <w:r w:rsidRPr="00A150A8">
        <w:rPr>
          <w:rFonts w:ascii="標楷體" w:eastAsia="標楷體" w:hAnsi="標楷體" w:hint="eastAsia"/>
          <w:b/>
          <w:bCs/>
          <w:color w:val="FF0000"/>
          <w:sz w:val="28"/>
          <w:szCs w:val="28"/>
        </w:rPr>
        <w:t>114</w:t>
      </w:r>
      <w:proofErr w:type="gramEnd"/>
      <w:r w:rsidRPr="00A150A8">
        <w:rPr>
          <w:rFonts w:ascii="標楷體" w:eastAsia="標楷體" w:hAnsi="標楷體" w:hint="eastAsia"/>
          <w:b/>
          <w:bCs/>
          <w:color w:val="FF0000"/>
          <w:sz w:val="28"/>
          <w:szCs w:val="28"/>
        </w:rPr>
        <w:t>年度</w:t>
      </w:r>
      <w:proofErr w:type="gramStart"/>
      <w:r w:rsidRPr="00A150A8">
        <w:rPr>
          <w:rFonts w:ascii="標楷體" w:eastAsia="標楷體" w:hAnsi="標楷體" w:hint="eastAsia"/>
          <w:b/>
          <w:bCs/>
          <w:color w:val="FF0000"/>
          <w:sz w:val="28"/>
          <w:szCs w:val="28"/>
        </w:rPr>
        <w:t>已媒合本</w:t>
      </w:r>
      <w:proofErr w:type="gramEnd"/>
      <w:r w:rsidRPr="00A150A8">
        <w:rPr>
          <w:rFonts w:ascii="標楷體" w:eastAsia="標楷體" w:hAnsi="標楷體" w:hint="eastAsia"/>
          <w:b/>
          <w:bCs/>
          <w:color w:val="FF0000"/>
          <w:sz w:val="28"/>
          <w:szCs w:val="28"/>
        </w:rPr>
        <w:t>市佳林國中前往泰雅巴萊部落村</w:t>
      </w:r>
      <w:r>
        <w:rPr>
          <w:rFonts w:ascii="標楷體" w:eastAsia="標楷體" w:hAnsi="標楷體" w:hint="eastAsia"/>
          <w:sz w:val="28"/>
          <w:szCs w:val="28"/>
        </w:rPr>
        <w:t>(烏來生態農場)進行參訪，</w:t>
      </w:r>
      <w:r w:rsidRPr="00A150A8">
        <w:rPr>
          <w:rFonts w:ascii="標楷體" w:eastAsia="標楷體" w:hAnsi="標楷體" w:hint="eastAsia"/>
          <w:b/>
          <w:bCs/>
          <w:color w:val="FF0000"/>
          <w:sz w:val="28"/>
          <w:szCs w:val="28"/>
        </w:rPr>
        <w:t>米倉國小則申請至三峽野菜園進行戶外教學</w:t>
      </w:r>
      <w:r>
        <w:rPr>
          <w:rFonts w:ascii="標楷體" w:eastAsia="標楷體" w:hAnsi="標楷體" w:hint="eastAsia"/>
          <w:sz w:val="28"/>
          <w:szCs w:val="28"/>
        </w:rPr>
        <w:t>，皆具原住民族農作與採集特色</w:t>
      </w:r>
      <w:r w:rsidRPr="00C2562D">
        <w:rPr>
          <w:rFonts w:ascii="標楷體" w:eastAsia="標楷體" w:hAnsi="標楷體"/>
          <w:sz w:val="28"/>
          <w:szCs w:val="28"/>
        </w:rPr>
        <w:t>。</w:t>
      </w:r>
    </w:p>
    <w:p w14:paraId="491B7CE5" w14:textId="77777777" w:rsidR="00D5714A" w:rsidRPr="00922787" w:rsidRDefault="00D5714A" w:rsidP="00C2562D">
      <w:pPr>
        <w:adjustRightInd w:val="0"/>
        <w:snapToGrid w:val="0"/>
        <w:spacing w:line="480" w:lineRule="exact"/>
        <w:rPr>
          <w:rFonts w:ascii="標楷體" w:eastAsia="標楷體" w:hAnsi="標楷體"/>
          <w:b/>
          <w:sz w:val="28"/>
          <w:szCs w:val="28"/>
        </w:rPr>
      </w:pPr>
      <w:r w:rsidRPr="00922787">
        <w:rPr>
          <w:rFonts w:ascii="標楷體" w:eastAsia="標楷體" w:hAnsi="標楷體" w:hint="eastAsia"/>
          <w:b/>
          <w:sz w:val="28"/>
          <w:szCs w:val="28"/>
        </w:rPr>
        <w:t>三</w:t>
      </w:r>
      <w:r w:rsidRPr="00922787">
        <w:rPr>
          <w:rFonts w:ascii="標楷體" w:eastAsia="標楷體" w:hAnsi="標楷體"/>
          <w:b/>
          <w:sz w:val="28"/>
          <w:szCs w:val="28"/>
        </w:rPr>
        <w:t>、</w:t>
      </w:r>
      <w:r w:rsidRPr="00922787">
        <w:rPr>
          <w:rFonts w:ascii="標楷體" w:eastAsia="標楷體" w:hAnsi="標楷體" w:hint="eastAsia"/>
          <w:b/>
          <w:sz w:val="28"/>
          <w:szCs w:val="28"/>
        </w:rPr>
        <w:t>後續作為及因應</w:t>
      </w:r>
    </w:p>
    <w:p w14:paraId="3E93342F" w14:textId="77777777" w:rsidR="00D5714A" w:rsidRDefault="00D5714A" w:rsidP="00D5714A">
      <w:pPr>
        <w:pStyle w:val="a9"/>
        <w:numPr>
          <w:ilvl w:val="0"/>
          <w:numId w:val="385"/>
        </w:numPr>
        <w:adjustRightInd w:val="0"/>
        <w:snapToGrid w:val="0"/>
        <w:spacing w:after="0" w:line="480" w:lineRule="exact"/>
        <w:contextualSpacing w:val="0"/>
        <w:rPr>
          <w:rFonts w:ascii="標楷體" w:eastAsia="標楷體" w:hAnsi="標楷體"/>
          <w:sz w:val="28"/>
          <w:szCs w:val="28"/>
        </w:rPr>
      </w:pPr>
      <w:r w:rsidRPr="00076F24">
        <w:rPr>
          <w:rFonts w:ascii="標楷體" w:eastAsia="標楷體" w:hAnsi="標楷體" w:hint="eastAsia"/>
          <w:sz w:val="28"/>
          <w:szCs w:val="28"/>
        </w:rPr>
        <w:t>未來本府教育局將持續鼓勵學校將原住民族特色農園，做為國中</w:t>
      </w:r>
      <w:proofErr w:type="gramStart"/>
      <w:r w:rsidRPr="00076F24">
        <w:rPr>
          <w:rFonts w:ascii="標楷體" w:eastAsia="標楷體" w:hAnsi="標楷體" w:hint="eastAsia"/>
          <w:sz w:val="28"/>
          <w:szCs w:val="28"/>
        </w:rPr>
        <w:t>小學生食農教育</w:t>
      </w:r>
      <w:proofErr w:type="gramEnd"/>
      <w:r w:rsidRPr="00076F24">
        <w:rPr>
          <w:rFonts w:ascii="標楷體" w:eastAsia="標楷體" w:hAnsi="標楷體" w:hint="eastAsia"/>
          <w:sz w:val="28"/>
          <w:szCs w:val="28"/>
        </w:rPr>
        <w:t>場域，可結合原住民族農作及採集飲食文化或傳統知識於課程當中，以激發學生進行兼顧環境保育之生涯探索歷程。</w:t>
      </w:r>
    </w:p>
    <w:p w14:paraId="3045C47E" w14:textId="77777777" w:rsidR="00D5714A" w:rsidRDefault="00D5714A" w:rsidP="00D5714A">
      <w:pPr>
        <w:pStyle w:val="a9"/>
        <w:numPr>
          <w:ilvl w:val="0"/>
          <w:numId w:val="385"/>
        </w:numPr>
        <w:adjustRightInd w:val="0"/>
        <w:snapToGrid w:val="0"/>
        <w:spacing w:after="0" w:line="480" w:lineRule="exact"/>
        <w:contextualSpacing w:val="0"/>
        <w:rPr>
          <w:rFonts w:ascii="標楷體" w:eastAsia="標楷體" w:hAnsi="標楷體"/>
          <w:sz w:val="28"/>
          <w:szCs w:val="28"/>
        </w:rPr>
      </w:pPr>
      <w:r>
        <w:rPr>
          <w:rFonts w:ascii="標楷體" w:eastAsia="標楷體" w:hAnsi="標楷體" w:hint="eastAsia"/>
          <w:sz w:val="28"/>
          <w:szCs w:val="28"/>
        </w:rPr>
        <w:t>因應農業部</w:t>
      </w:r>
      <w:proofErr w:type="gramStart"/>
      <w:r w:rsidRPr="00CB3077">
        <w:rPr>
          <w:rFonts w:ascii="標楷體" w:eastAsia="標楷體" w:hAnsi="標楷體" w:hint="eastAsia"/>
          <w:sz w:val="28"/>
          <w:szCs w:val="28"/>
        </w:rPr>
        <w:t>的食農教育</w:t>
      </w:r>
      <w:proofErr w:type="gramEnd"/>
      <w:r w:rsidRPr="00CB3077">
        <w:rPr>
          <w:rFonts w:ascii="標楷體" w:eastAsia="標楷體" w:hAnsi="標楷體" w:hint="eastAsia"/>
          <w:sz w:val="28"/>
          <w:szCs w:val="28"/>
        </w:rPr>
        <w:t>法</w:t>
      </w:r>
      <w:r>
        <w:rPr>
          <w:rFonts w:ascii="標楷體" w:eastAsia="標楷體" w:hAnsi="標楷體" w:hint="eastAsia"/>
          <w:sz w:val="28"/>
          <w:szCs w:val="28"/>
        </w:rPr>
        <w:t>通過後，積極協助各校爭取相關經費。</w:t>
      </w:r>
    </w:p>
    <w:p w14:paraId="7F8FF24E" w14:textId="77777777" w:rsidR="00D5714A" w:rsidRDefault="00D5714A" w:rsidP="00B9767E">
      <w:pPr>
        <w:adjustRightInd w:val="0"/>
        <w:snapToGrid w:val="0"/>
        <w:spacing w:line="480" w:lineRule="exact"/>
        <w:rPr>
          <w:rFonts w:ascii="標楷體" w:eastAsia="標楷體" w:hAnsi="標楷體"/>
          <w:sz w:val="28"/>
          <w:szCs w:val="28"/>
        </w:rPr>
      </w:pPr>
    </w:p>
    <w:p w14:paraId="504FA70D" w14:textId="77777777" w:rsidR="00D5714A" w:rsidRPr="00B9767E" w:rsidRDefault="00D5714A" w:rsidP="00B9767E">
      <w:pPr>
        <w:adjustRightInd w:val="0"/>
        <w:snapToGrid w:val="0"/>
        <w:spacing w:line="480" w:lineRule="exact"/>
        <w:rPr>
          <w:rFonts w:ascii="標楷體" w:eastAsia="標楷體" w:hAnsi="標楷體"/>
          <w:sz w:val="28"/>
          <w:szCs w:val="28"/>
        </w:rPr>
      </w:pPr>
    </w:p>
    <w:p w14:paraId="7F17B3AF" w14:textId="77777777" w:rsidR="00D5714A" w:rsidRPr="00756552" w:rsidRDefault="00D5714A" w:rsidP="00D51C16">
      <w:pPr>
        <w:widowControl/>
        <w:spacing w:after="240" w:line="640" w:lineRule="exact"/>
        <w:jc w:val="both"/>
        <w:rPr>
          <w:rFonts w:ascii="標楷體" w:eastAsia="標楷體" w:hAnsi="標楷體"/>
          <w:b/>
          <w:snapToGrid w:val="0"/>
          <w:kern w:val="0"/>
          <w:sz w:val="32"/>
          <w:szCs w:val="32"/>
        </w:rPr>
      </w:pPr>
      <w:r w:rsidRPr="00756552">
        <w:rPr>
          <w:rFonts w:ascii="標楷體" w:eastAsia="標楷體" w:hAnsi="標楷體" w:hint="eastAsia"/>
          <w:b/>
          <w:noProof/>
          <w:snapToGrid w:val="0"/>
          <w:color w:val="000000"/>
          <w:kern w:val="0"/>
          <w:sz w:val="32"/>
          <w:szCs w:val="32"/>
        </w:rPr>
        <w:t>青潭國小-麵包樹後續處理案(陳儀君議員、陳乃瑜議員)</w:t>
      </w:r>
    </w:p>
    <w:p w14:paraId="4B5541FA"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sz w:val="32"/>
          <w:szCs w:val="32"/>
        </w:rPr>
      </w:pPr>
      <w:r w:rsidRPr="00756552">
        <w:rPr>
          <w:rFonts w:ascii="標楷體" w:eastAsia="標楷體" w:hAnsi="標楷體" w:hint="eastAsia"/>
          <w:color w:val="FF0000"/>
          <w:sz w:val="32"/>
          <w:szCs w:val="32"/>
        </w:rPr>
        <w:lastRenderedPageBreak/>
        <w:t>現況說明：</w:t>
      </w:r>
      <w:r w:rsidRPr="00756552">
        <w:rPr>
          <w:rFonts w:ascii="標楷體" w:eastAsia="標楷體" w:hAnsi="標楷體" w:hint="eastAsia"/>
          <w:sz w:val="32"/>
          <w:szCs w:val="32"/>
        </w:rPr>
        <w:t>北宜路二段82號</w:t>
      </w:r>
      <w:proofErr w:type="gramStart"/>
      <w:r w:rsidRPr="00756552">
        <w:rPr>
          <w:rFonts w:ascii="標楷體" w:eastAsia="標楷體" w:hAnsi="標楷體" w:hint="eastAsia"/>
          <w:sz w:val="32"/>
          <w:szCs w:val="32"/>
        </w:rPr>
        <w:t>巷口青</w:t>
      </w:r>
      <w:proofErr w:type="gramEnd"/>
      <w:r w:rsidRPr="00756552">
        <w:rPr>
          <w:rFonts w:ascii="標楷體" w:eastAsia="標楷體" w:hAnsi="標楷體" w:hint="eastAsia"/>
          <w:sz w:val="32"/>
          <w:szCs w:val="32"/>
        </w:rPr>
        <w:t>潭國小東側圍牆外，人行道上有六棵大型麵包樹，因人行道寬度不足，</w:t>
      </w:r>
      <w:r w:rsidRPr="00756552">
        <w:rPr>
          <w:rFonts w:ascii="標楷體" w:eastAsia="標楷體" w:hAnsi="標楷體" w:hint="eastAsia"/>
          <w:color w:val="FF0000"/>
          <w:sz w:val="32"/>
          <w:szCs w:val="32"/>
        </w:rPr>
        <w:t>樹木生長位置影響行人通行</w:t>
      </w:r>
      <w:r w:rsidRPr="00756552">
        <w:rPr>
          <w:rFonts w:ascii="標楷體" w:eastAsia="標楷體" w:hAnsi="標楷體" w:hint="eastAsia"/>
          <w:sz w:val="32"/>
          <w:szCs w:val="32"/>
        </w:rPr>
        <w:t>。</w:t>
      </w:r>
    </w:p>
    <w:p w14:paraId="20D0E1F9"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sz w:val="32"/>
          <w:szCs w:val="32"/>
        </w:rPr>
      </w:pPr>
      <w:proofErr w:type="gramStart"/>
      <w:r w:rsidRPr="00756552">
        <w:rPr>
          <w:rFonts w:ascii="標楷體" w:eastAsia="標楷體" w:hAnsi="標楷體" w:hint="eastAsia"/>
          <w:color w:val="FF0000"/>
          <w:sz w:val="32"/>
          <w:szCs w:val="32"/>
          <w:u w:val="single"/>
        </w:rPr>
        <w:t>朱副市長</w:t>
      </w:r>
      <w:proofErr w:type="gramEnd"/>
      <w:r w:rsidRPr="00756552">
        <w:rPr>
          <w:rFonts w:ascii="標楷體" w:eastAsia="標楷體" w:hAnsi="標楷體" w:hint="eastAsia"/>
          <w:sz w:val="32"/>
          <w:szCs w:val="32"/>
        </w:rPr>
        <w:t>112年11月29日召開市府內部會議</w:t>
      </w:r>
      <w:r w:rsidRPr="00756552">
        <w:rPr>
          <w:rFonts w:ascii="標楷體" w:eastAsia="標楷體" w:hAnsi="標楷體" w:hint="eastAsia"/>
          <w:color w:val="FF0000"/>
          <w:sz w:val="32"/>
          <w:szCs w:val="32"/>
        </w:rPr>
        <w:t>裁示</w:t>
      </w:r>
      <w:r w:rsidRPr="00756552">
        <w:rPr>
          <w:rFonts w:ascii="標楷體" w:eastAsia="標楷體" w:hAnsi="標楷體" w:hint="eastAsia"/>
          <w:sz w:val="32"/>
          <w:szCs w:val="32"/>
        </w:rPr>
        <w:t>，樹木部分請公所</w:t>
      </w:r>
      <w:proofErr w:type="gramStart"/>
      <w:r w:rsidRPr="00756552">
        <w:rPr>
          <w:rFonts w:ascii="標楷體" w:eastAsia="標楷體" w:hAnsi="標楷體" w:hint="eastAsia"/>
          <w:sz w:val="32"/>
          <w:szCs w:val="32"/>
        </w:rPr>
        <w:t>加強維管及</w:t>
      </w:r>
      <w:proofErr w:type="gramEnd"/>
      <w:r w:rsidRPr="00756552">
        <w:rPr>
          <w:rFonts w:ascii="標楷體" w:eastAsia="標楷體" w:hAnsi="標楷體" w:hint="eastAsia"/>
          <w:sz w:val="32"/>
          <w:szCs w:val="32"/>
        </w:rPr>
        <w:t>修剪，人行道拓寬</w:t>
      </w:r>
      <w:proofErr w:type="gramStart"/>
      <w:r w:rsidRPr="00756552">
        <w:rPr>
          <w:rFonts w:ascii="標楷體" w:eastAsia="標楷體" w:hAnsi="標楷體" w:hint="eastAsia"/>
          <w:sz w:val="32"/>
          <w:szCs w:val="32"/>
        </w:rPr>
        <w:t>部分依養工</w:t>
      </w:r>
      <w:proofErr w:type="gramEnd"/>
      <w:r w:rsidRPr="00756552">
        <w:rPr>
          <w:rFonts w:ascii="標楷體" w:eastAsia="標楷體" w:hAnsi="標楷體" w:hint="eastAsia"/>
          <w:sz w:val="32"/>
          <w:szCs w:val="32"/>
        </w:rPr>
        <w:t>處所提</w:t>
      </w:r>
      <w:r w:rsidRPr="00756552">
        <w:rPr>
          <w:rFonts w:ascii="標楷體" w:eastAsia="標楷體" w:hAnsi="標楷體" w:hint="eastAsia"/>
          <w:color w:val="FF0000"/>
          <w:sz w:val="32"/>
          <w:szCs w:val="32"/>
        </w:rPr>
        <w:t>「樹木原地保留人行道改善工程」</w:t>
      </w:r>
      <w:r w:rsidRPr="00756552">
        <w:rPr>
          <w:rFonts w:ascii="標楷體" w:eastAsia="標楷體" w:hAnsi="標楷體" w:hint="eastAsia"/>
          <w:sz w:val="32"/>
          <w:szCs w:val="32"/>
        </w:rPr>
        <w:t>方案</w:t>
      </w:r>
      <w:proofErr w:type="gramStart"/>
      <w:r w:rsidRPr="00756552">
        <w:rPr>
          <w:rFonts w:ascii="標楷體" w:eastAsia="標楷體" w:hAnsi="標楷體" w:hint="eastAsia"/>
          <w:sz w:val="32"/>
          <w:szCs w:val="32"/>
        </w:rPr>
        <w:t>研</w:t>
      </w:r>
      <w:proofErr w:type="gramEnd"/>
      <w:r w:rsidRPr="00756552">
        <w:rPr>
          <w:rFonts w:ascii="標楷體" w:eastAsia="標楷體" w:hAnsi="標楷體" w:hint="eastAsia"/>
          <w:sz w:val="32"/>
          <w:szCs w:val="32"/>
        </w:rPr>
        <w:t>議辦理。</w:t>
      </w:r>
    </w:p>
    <w:p w14:paraId="0879D23F"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sz w:val="32"/>
          <w:szCs w:val="32"/>
        </w:rPr>
      </w:pPr>
      <w:proofErr w:type="gramStart"/>
      <w:r w:rsidRPr="00756552">
        <w:rPr>
          <w:rFonts w:ascii="標楷體" w:eastAsia="標楷體" w:hAnsi="標楷體" w:hint="eastAsia"/>
          <w:color w:val="FF0000"/>
          <w:sz w:val="32"/>
          <w:szCs w:val="32"/>
        </w:rPr>
        <w:t>本府養工</w:t>
      </w:r>
      <w:proofErr w:type="gramEnd"/>
      <w:r w:rsidRPr="00756552">
        <w:rPr>
          <w:rFonts w:ascii="標楷體" w:eastAsia="標楷體" w:hAnsi="標楷體" w:hint="eastAsia"/>
          <w:color w:val="FF0000"/>
          <w:sz w:val="32"/>
          <w:szCs w:val="32"/>
        </w:rPr>
        <w:t>處</w:t>
      </w:r>
      <w:r w:rsidRPr="00756552">
        <w:rPr>
          <w:rFonts w:ascii="標楷體" w:eastAsia="標楷體" w:hAnsi="標楷體" w:hint="eastAsia"/>
          <w:sz w:val="32"/>
          <w:szCs w:val="32"/>
        </w:rPr>
        <w:t>於113年1月4日召開</w:t>
      </w:r>
      <w:r w:rsidRPr="00756552">
        <w:rPr>
          <w:rFonts w:ascii="標楷體" w:eastAsia="標楷體" w:hAnsi="標楷體" w:hint="eastAsia"/>
          <w:color w:val="FF0000"/>
          <w:sz w:val="32"/>
          <w:szCs w:val="32"/>
        </w:rPr>
        <w:t>「樹木原地保留人行道改善工程」方案說明會</w:t>
      </w:r>
      <w:r w:rsidRPr="00756552">
        <w:rPr>
          <w:rFonts w:ascii="標楷體" w:eastAsia="標楷體" w:hAnsi="標楷體" w:hint="eastAsia"/>
          <w:sz w:val="32"/>
          <w:szCs w:val="32"/>
        </w:rPr>
        <w:t>，與會單位針對樹木處理方式</w:t>
      </w:r>
      <w:r w:rsidRPr="00756552">
        <w:rPr>
          <w:rFonts w:ascii="標楷體" w:eastAsia="標楷體" w:hAnsi="標楷體" w:hint="eastAsia"/>
          <w:color w:val="FF0000"/>
          <w:sz w:val="32"/>
          <w:szCs w:val="32"/>
        </w:rPr>
        <w:t>仍有不同看法，陳儀君議員</w:t>
      </w:r>
      <w:r w:rsidRPr="00756552">
        <w:rPr>
          <w:rFonts w:ascii="標楷體" w:eastAsia="標楷體" w:hAnsi="標楷體" w:hint="eastAsia"/>
          <w:sz w:val="32"/>
          <w:szCs w:val="32"/>
        </w:rPr>
        <w:t>表示樹木後續處理應由親師生共同討論，</w:t>
      </w:r>
      <w:r w:rsidRPr="00756552">
        <w:rPr>
          <w:rFonts w:ascii="標楷體" w:eastAsia="標楷體" w:hAnsi="標楷體" w:hint="eastAsia"/>
          <w:color w:val="FF0000"/>
          <w:sz w:val="32"/>
          <w:szCs w:val="32"/>
        </w:rPr>
        <w:t>請校方規劃課程，於5個月後再次召集與會單位說明其討論的結果</w:t>
      </w:r>
      <w:r w:rsidRPr="00756552">
        <w:rPr>
          <w:rFonts w:ascii="標楷體" w:eastAsia="標楷體" w:hAnsi="標楷體" w:hint="eastAsia"/>
          <w:sz w:val="32"/>
          <w:szCs w:val="32"/>
        </w:rPr>
        <w:t>，並凝聚共識及後續方向。</w:t>
      </w:r>
    </w:p>
    <w:p w14:paraId="4483649F"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sz w:val="32"/>
          <w:szCs w:val="32"/>
        </w:rPr>
      </w:pPr>
      <w:r w:rsidRPr="00756552">
        <w:rPr>
          <w:rFonts w:ascii="標楷體" w:eastAsia="標楷體" w:hAnsi="標楷體" w:hint="eastAsia"/>
          <w:sz w:val="32"/>
          <w:szCs w:val="32"/>
        </w:rPr>
        <w:t>本案</w:t>
      </w:r>
      <w:r w:rsidRPr="00756552">
        <w:rPr>
          <w:rFonts w:ascii="標楷體" w:eastAsia="標楷體" w:hAnsi="標楷體" w:hint="eastAsia"/>
          <w:color w:val="FF0000"/>
          <w:sz w:val="32"/>
          <w:szCs w:val="32"/>
        </w:rPr>
        <w:t>區長及里長期望</w:t>
      </w:r>
      <w:r w:rsidRPr="00756552">
        <w:rPr>
          <w:rFonts w:ascii="標楷體" w:eastAsia="標楷體" w:hAnsi="標楷體" w:hint="eastAsia"/>
          <w:sz w:val="32"/>
          <w:szCs w:val="32"/>
        </w:rPr>
        <w:t>學校依據113年1月4日會議凝聚共識，並</w:t>
      </w:r>
      <w:r w:rsidRPr="00756552">
        <w:rPr>
          <w:rFonts w:ascii="標楷體" w:eastAsia="標楷體" w:hAnsi="標楷體" w:hint="eastAsia"/>
          <w:color w:val="FF0000"/>
          <w:sz w:val="32"/>
          <w:szCs w:val="32"/>
        </w:rPr>
        <w:t>進行民調決定樹木留存</w:t>
      </w:r>
      <w:r w:rsidRPr="00756552">
        <w:rPr>
          <w:rFonts w:ascii="標楷體" w:eastAsia="標楷體" w:hAnsi="標楷體" w:hint="eastAsia"/>
          <w:sz w:val="32"/>
          <w:szCs w:val="32"/>
        </w:rPr>
        <w:t>；新店區公所於113年5月14日召開進度會議協調。</w:t>
      </w:r>
    </w:p>
    <w:p w14:paraId="7FB80844"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sz w:val="32"/>
          <w:szCs w:val="32"/>
        </w:rPr>
      </w:pPr>
      <w:r w:rsidRPr="00756552">
        <w:rPr>
          <w:rFonts w:ascii="標楷體" w:eastAsia="標楷體" w:hAnsi="標楷體" w:hint="eastAsia"/>
          <w:sz w:val="32"/>
          <w:szCs w:val="32"/>
        </w:rPr>
        <w:t>青潭國小己於本學期實施相關環境教育課程，並於</w:t>
      </w:r>
      <w:r w:rsidRPr="00756552">
        <w:rPr>
          <w:rFonts w:ascii="標楷體" w:eastAsia="標楷體" w:hAnsi="標楷體" w:hint="eastAsia"/>
          <w:color w:val="FF0000"/>
          <w:sz w:val="32"/>
          <w:szCs w:val="32"/>
        </w:rPr>
        <w:t>113年3月4日凝聚校內共識，另於4月29日進行麵包樹修剪作業</w:t>
      </w:r>
      <w:r w:rsidRPr="00756552">
        <w:rPr>
          <w:rFonts w:ascii="標楷體" w:eastAsia="標楷體" w:hAnsi="標楷體" w:hint="eastAsia"/>
          <w:sz w:val="32"/>
          <w:szCs w:val="32"/>
        </w:rPr>
        <w:t>，並於第6株麵包樹設置拉力</w:t>
      </w:r>
      <w:proofErr w:type="gramStart"/>
      <w:r w:rsidRPr="00756552">
        <w:rPr>
          <w:rFonts w:ascii="標楷體" w:eastAsia="標楷體" w:hAnsi="標楷體" w:hint="eastAsia"/>
          <w:sz w:val="32"/>
          <w:szCs w:val="32"/>
        </w:rPr>
        <w:t>繩</w:t>
      </w:r>
      <w:proofErr w:type="gramEnd"/>
      <w:r w:rsidRPr="00756552">
        <w:rPr>
          <w:rFonts w:ascii="標楷體" w:eastAsia="標楷體" w:hAnsi="標楷體" w:hint="eastAsia"/>
          <w:sz w:val="32"/>
          <w:szCs w:val="32"/>
        </w:rPr>
        <w:t>設施，將持續</w:t>
      </w:r>
      <w:r w:rsidRPr="00756552">
        <w:rPr>
          <w:rFonts w:ascii="標楷體" w:eastAsia="標楷體" w:hAnsi="標楷體" w:hint="eastAsia"/>
          <w:color w:val="FF0000"/>
          <w:sz w:val="32"/>
          <w:szCs w:val="32"/>
        </w:rPr>
        <w:t>依實際需求進行樹木養護工作，以維護師生及民眾的安全。</w:t>
      </w:r>
    </w:p>
    <w:p w14:paraId="5222171B"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b/>
          <w:sz w:val="32"/>
          <w:szCs w:val="32"/>
        </w:rPr>
      </w:pPr>
      <w:r w:rsidRPr="00756552">
        <w:rPr>
          <w:rFonts w:ascii="標楷體" w:eastAsia="標楷體" w:hAnsi="標楷體" w:hint="eastAsia"/>
          <w:b/>
          <w:sz w:val="32"/>
          <w:szCs w:val="32"/>
        </w:rPr>
        <w:t>人行道改善部分，新店區公所已於</w:t>
      </w:r>
      <w:r w:rsidRPr="00756552">
        <w:rPr>
          <w:rFonts w:ascii="標楷體" w:eastAsia="標楷體" w:hAnsi="標楷體"/>
          <w:b/>
          <w:color w:val="FF0000"/>
          <w:sz w:val="32"/>
          <w:szCs w:val="32"/>
        </w:rPr>
        <w:t>113</w:t>
      </w:r>
      <w:r w:rsidRPr="00756552">
        <w:rPr>
          <w:rFonts w:ascii="標楷體" w:eastAsia="標楷體" w:hAnsi="標楷體" w:hint="eastAsia"/>
          <w:b/>
          <w:color w:val="FF0000"/>
          <w:sz w:val="32"/>
          <w:szCs w:val="32"/>
        </w:rPr>
        <w:t>年</w:t>
      </w:r>
      <w:r w:rsidRPr="00756552">
        <w:rPr>
          <w:rFonts w:ascii="標楷體" w:eastAsia="標楷體" w:hAnsi="標楷體"/>
          <w:b/>
          <w:color w:val="FF0000"/>
          <w:sz w:val="32"/>
          <w:szCs w:val="32"/>
        </w:rPr>
        <w:t>6</w:t>
      </w:r>
      <w:r w:rsidRPr="00756552">
        <w:rPr>
          <w:rFonts w:ascii="標楷體" w:eastAsia="標楷體" w:hAnsi="標楷體" w:hint="eastAsia"/>
          <w:b/>
          <w:color w:val="FF0000"/>
          <w:sz w:val="32"/>
          <w:szCs w:val="32"/>
        </w:rPr>
        <w:t>月</w:t>
      </w:r>
      <w:r w:rsidRPr="00756552">
        <w:rPr>
          <w:rFonts w:ascii="標楷體" w:eastAsia="標楷體" w:hAnsi="標楷體"/>
          <w:b/>
          <w:color w:val="FF0000"/>
          <w:sz w:val="32"/>
          <w:szCs w:val="32"/>
        </w:rPr>
        <w:t>6</w:t>
      </w:r>
      <w:r w:rsidRPr="00756552">
        <w:rPr>
          <w:rFonts w:ascii="標楷體" w:eastAsia="標楷體" w:hAnsi="標楷體" w:hint="eastAsia"/>
          <w:b/>
          <w:color w:val="FF0000"/>
          <w:sz w:val="32"/>
          <w:szCs w:val="32"/>
        </w:rPr>
        <w:t>日辦理人行道改善會</w:t>
      </w:r>
      <w:proofErr w:type="gramStart"/>
      <w:r w:rsidRPr="00756552">
        <w:rPr>
          <w:rFonts w:ascii="標楷體" w:eastAsia="標楷體" w:hAnsi="標楷體" w:hint="eastAsia"/>
          <w:b/>
          <w:color w:val="FF0000"/>
          <w:sz w:val="32"/>
          <w:szCs w:val="32"/>
        </w:rPr>
        <w:t>勘</w:t>
      </w:r>
      <w:proofErr w:type="gramEnd"/>
      <w:r w:rsidRPr="00756552">
        <w:rPr>
          <w:rFonts w:ascii="標楷體" w:eastAsia="標楷體" w:hAnsi="標楷體" w:hint="eastAsia"/>
          <w:b/>
          <w:sz w:val="32"/>
          <w:szCs w:val="32"/>
        </w:rPr>
        <w:t>，</w:t>
      </w:r>
      <w:proofErr w:type="gramStart"/>
      <w:r w:rsidRPr="00756552">
        <w:rPr>
          <w:rFonts w:ascii="標楷體" w:eastAsia="標楷體" w:hAnsi="標楷體" w:hint="eastAsia"/>
          <w:b/>
          <w:sz w:val="32"/>
          <w:szCs w:val="32"/>
        </w:rPr>
        <w:t>本府養工</w:t>
      </w:r>
      <w:proofErr w:type="gramEnd"/>
      <w:r w:rsidRPr="00756552">
        <w:rPr>
          <w:rFonts w:ascii="標楷體" w:eastAsia="標楷體" w:hAnsi="標楷體" w:hint="eastAsia"/>
          <w:b/>
          <w:sz w:val="32"/>
          <w:szCs w:val="32"/>
        </w:rPr>
        <w:t>處預計於7月暑假進行樹木保留之人行道拓寬工程，學校將持續進行樹木養護工作，以維護人行及樹木安全。</w:t>
      </w:r>
    </w:p>
    <w:p w14:paraId="00DD5123"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b/>
          <w:sz w:val="32"/>
          <w:szCs w:val="32"/>
        </w:rPr>
      </w:pPr>
      <w:r w:rsidRPr="00756552">
        <w:rPr>
          <w:rFonts w:ascii="標楷體" w:eastAsia="標楷體" w:hAnsi="標楷體" w:hint="eastAsia"/>
          <w:b/>
          <w:sz w:val="32"/>
          <w:szCs w:val="32"/>
        </w:rPr>
        <w:t>人行道改善工程，</w:t>
      </w:r>
      <w:proofErr w:type="gramStart"/>
      <w:r w:rsidRPr="00756552">
        <w:rPr>
          <w:rFonts w:ascii="標楷體" w:eastAsia="標楷體" w:hAnsi="標楷體" w:hint="eastAsia"/>
          <w:b/>
          <w:sz w:val="32"/>
          <w:szCs w:val="32"/>
        </w:rPr>
        <w:t>本府養工</w:t>
      </w:r>
      <w:proofErr w:type="gramEnd"/>
      <w:r w:rsidRPr="00756552">
        <w:rPr>
          <w:rFonts w:ascii="標楷體" w:eastAsia="標楷體" w:hAnsi="標楷體" w:hint="eastAsia"/>
          <w:b/>
          <w:sz w:val="32"/>
          <w:szCs w:val="32"/>
        </w:rPr>
        <w:t>處已於</w:t>
      </w:r>
      <w:r w:rsidRPr="00756552">
        <w:rPr>
          <w:rFonts w:ascii="標楷體" w:eastAsia="標楷體" w:hAnsi="標楷體" w:hint="eastAsia"/>
          <w:b/>
          <w:color w:val="FF0000"/>
          <w:sz w:val="32"/>
          <w:szCs w:val="32"/>
        </w:rPr>
        <w:t>113年7月11日開始施工</w:t>
      </w:r>
      <w:r w:rsidRPr="00756552">
        <w:rPr>
          <w:rFonts w:ascii="標楷體" w:eastAsia="標楷體" w:hAnsi="標楷體" w:hint="eastAsia"/>
          <w:b/>
          <w:sz w:val="32"/>
          <w:szCs w:val="32"/>
        </w:rPr>
        <w:t>，另學校將持續進行樹木養護工作，以維護人行及樹木安全。</w:t>
      </w:r>
    </w:p>
    <w:p w14:paraId="457E5586"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b/>
          <w:color w:val="FF0000"/>
          <w:sz w:val="32"/>
          <w:szCs w:val="32"/>
        </w:rPr>
      </w:pPr>
      <w:r w:rsidRPr="00756552">
        <w:rPr>
          <w:rFonts w:ascii="標楷體" w:eastAsia="標楷體" w:hAnsi="標楷體" w:hint="eastAsia"/>
          <w:b/>
          <w:color w:val="000000" w:themeColor="text1"/>
          <w:sz w:val="32"/>
          <w:szCs w:val="32"/>
        </w:rPr>
        <w:t>本案人行道改善工程已於</w:t>
      </w:r>
      <w:r w:rsidRPr="00756552">
        <w:rPr>
          <w:rFonts w:ascii="標楷體" w:eastAsia="標楷體" w:hAnsi="標楷體" w:hint="eastAsia"/>
          <w:b/>
          <w:color w:val="FF0000"/>
          <w:sz w:val="32"/>
          <w:szCs w:val="32"/>
        </w:rPr>
        <w:t>113年8月9日竣工</w:t>
      </w:r>
      <w:r w:rsidRPr="00756552">
        <w:rPr>
          <w:rFonts w:ascii="標楷體" w:eastAsia="標楷體" w:hAnsi="標楷體" w:hint="eastAsia"/>
          <w:b/>
          <w:color w:val="000000" w:themeColor="text1"/>
          <w:sz w:val="32"/>
          <w:szCs w:val="32"/>
        </w:rPr>
        <w:t>，另樹木修剪維護與管理部分，學校已提送維護計畫至</w:t>
      </w:r>
      <w:proofErr w:type="gramStart"/>
      <w:r w:rsidRPr="00756552">
        <w:rPr>
          <w:rFonts w:ascii="標楷體" w:eastAsia="標楷體" w:hAnsi="標楷體" w:hint="eastAsia"/>
          <w:b/>
          <w:color w:val="000000" w:themeColor="text1"/>
          <w:sz w:val="32"/>
          <w:szCs w:val="32"/>
        </w:rPr>
        <w:t>本府綠美化環境</w:t>
      </w:r>
      <w:proofErr w:type="gramEnd"/>
      <w:r w:rsidRPr="00756552">
        <w:rPr>
          <w:rFonts w:ascii="標楷體" w:eastAsia="標楷體" w:hAnsi="標楷體" w:hint="eastAsia"/>
          <w:b/>
          <w:color w:val="000000" w:themeColor="text1"/>
          <w:sz w:val="32"/>
          <w:szCs w:val="32"/>
        </w:rPr>
        <w:t>景觀處備查在案，後續由青</w:t>
      </w:r>
      <w:r w:rsidRPr="00756552">
        <w:rPr>
          <w:rFonts w:ascii="標楷體" w:eastAsia="標楷體" w:hAnsi="標楷體" w:hint="eastAsia"/>
          <w:b/>
          <w:color w:val="FF0000"/>
          <w:sz w:val="32"/>
          <w:szCs w:val="32"/>
        </w:rPr>
        <w:t>潭國小依計畫內容辦理樹木管理。</w:t>
      </w:r>
    </w:p>
    <w:p w14:paraId="1AA3DD29" w14:textId="77777777" w:rsidR="00D5714A" w:rsidRPr="00756552" w:rsidRDefault="00D5714A" w:rsidP="00D5714A">
      <w:pPr>
        <w:pStyle w:val="a9"/>
        <w:widowControl/>
        <w:numPr>
          <w:ilvl w:val="0"/>
          <w:numId w:val="386"/>
        </w:numPr>
        <w:adjustRightInd w:val="0"/>
        <w:snapToGrid w:val="0"/>
        <w:spacing w:after="0" w:line="276" w:lineRule="auto"/>
        <w:ind w:left="1417" w:rightChars="341" w:right="818" w:hanging="992"/>
        <w:contextualSpacing w:val="0"/>
        <w:jc w:val="both"/>
        <w:rPr>
          <w:rFonts w:ascii="標楷體" w:eastAsia="標楷體" w:hAnsi="標楷體"/>
          <w:b/>
          <w:color w:val="FF0000"/>
          <w:sz w:val="32"/>
          <w:szCs w:val="32"/>
        </w:rPr>
      </w:pPr>
      <w:r w:rsidRPr="00756552">
        <w:rPr>
          <w:rFonts w:ascii="標楷體" w:eastAsia="標楷體" w:hAnsi="標楷體" w:hint="eastAsia"/>
          <w:b/>
          <w:color w:val="000000" w:themeColor="text1"/>
          <w:sz w:val="32"/>
          <w:szCs w:val="32"/>
        </w:rPr>
        <w:t>學校已於</w:t>
      </w:r>
      <w:r w:rsidRPr="00756552">
        <w:rPr>
          <w:rFonts w:ascii="標楷體" w:eastAsia="標楷體" w:hAnsi="標楷體" w:hint="eastAsia"/>
          <w:b/>
          <w:color w:val="FF0000"/>
          <w:sz w:val="32"/>
          <w:szCs w:val="32"/>
        </w:rPr>
        <w:t>114年2月4日辦理樹木修剪維護工程</w:t>
      </w:r>
      <w:r w:rsidRPr="00756552">
        <w:rPr>
          <w:rFonts w:ascii="標楷體" w:eastAsia="標楷體" w:hAnsi="標楷體" w:hint="eastAsia"/>
          <w:b/>
          <w:color w:val="000000" w:themeColor="text1"/>
          <w:sz w:val="32"/>
          <w:szCs w:val="32"/>
        </w:rPr>
        <w:t>，後續持續進行</w:t>
      </w:r>
      <w:r w:rsidRPr="00756552">
        <w:rPr>
          <w:rFonts w:ascii="標楷體" w:eastAsia="標楷體" w:hAnsi="標楷體" w:hint="eastAsia"/>
          <w:b/>
          <w:color w:val="FF0000"/>
          <w:sz w:val="32"/>
          <w:szCs w:val="32"/>
        </w:rPr>
        <w:t>6株麵包樹維護管理工作。</w:t>
      </w:r>
    </w:p>
    <w:p w14:paraId="27D006CE"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7A71979" w14:textId="088D17A0" w:rsidR="00D5714A" w:rsidRPr="003E545D" w:rsidRDefault="00D5714A" w:rsidP="00735F9B">
      <w:pPr>
        <w:pStyle w:val="1"/>
        <w:adjustRightInd w:val="0"/>
        <w:snapToGrid w:val="0"/>
        <w:spacing w:before="0" w:after="0" w:line="440" w:lineRule="exact"/>
        <w:jc w:val="both"/>
        <w:rPr>
          <w:rFonts w:ascii="標楷體" w:eastAsia="標楷體" w:hAnsi="標楷體"/>
        </w:rPr>
      </w:pPr>
      <w:r w:rsidRPr="003E545D">
        <w:rPr>
          <w:rFonts w:ascii="標楷體" w:eastAsia="標楷體" w:hAnsi="標楷體" w:hint="eastAsia"/>
          <w:sz w:val="36"/>
          <w:szCs w:val="36"/>
        </w:rPr>
        <w:lastRenderedPageBreak/>
        <w:t>教-</w:t>
      </w:r>
      <w:r w:rsidRPr="003E545D">
        <w:rPr>
          <w:rFonts w:ascii="標楷體" w:eastAsia="標楷體" w:hAnsi="標楷體"/>
          <w:sz w:val="36"/>
          <w:szCs w:val="36"/>
        </w:rPr>
        <w:t>2</w:t>
      </w:r>
      <w:r w:rsidRPr="003E545D">
        <w:rPr>
          <w:rFonts w:ascii="標楷體" w:eastAsia="標楷體" w:hAnsi="標楷體" w:hint="eastAsia"/>
          <w:sz w:val="36"/>
          <w:szCs w:val="36"/>
        </w:rPr>
        <w:t>39、</w:t>
      </w:r>
      <w:r w:rsidRPr="003E545D">
        <w:rPr>
          <w:rFonts w:eastAsia="標楷體" w:hint="eastAsia"/>
          <w:sz w:val="36"/>
          <w:szCs w:val="36"/>
        </w:rPr>
        <w:t>青潭國小麵包樹後續處理</w:t>
      </w:r>
      <w:r w:rsidRPr="003E545D">
        <w:rPr>
          <w:rFonts w:eastAsia="標楷體" w:hint="eastAsia"/>
          <w:sz w:val="36"/>
          <w:szCs w:val="36"/>
        </w:rPr>
        <w:t>(</w:t>
      </w:r>
      <w:r w:rsidRPr="003E545D">
        <w:rPr>
          <w:rFonts w:eastAsia="標楷體" w:hint="eastAsia"/>
          <w:sz w:val="36"/>
          <w:szCs w:val="36"/>
        </w:rPr>
        <w:t>請補充</w:t>
      </w:r>
      <w:proofErr w:type="gramStart"/>
      <w:r w:rsidRPr="003E545D">
        <w:rPr>
          <w:rFonts w:eastAsia="標楷體" w:hint="eastAsia"/>
          <w:sz w:val="36"/>
          <w:szCs w:val="36"/>
        </w:rPr>
        <w:t>多元環教課程</w:t>
      </w:r>
      <w:proofErr w:type="gramEnd"/>
      <w:r w:rsidRPr="003E545D">
        <w:rPr>
          <w:rFonts w:eastAsia="標楷體" w:hint="eastAsia"/>
          <w:sz w:val="36"/>
          <w:szCs w:val="36"/>
        </w:rPr>
        <w:t>內容</w:t>
      </w:r>
      <w:r w:rsidRPr="003E545D">
        <w:rPr>
          <w:rFonts w:eastAsia="標楷體" w:hint="eastAsia"/>
          <w:sz w:val="36"/>
          <w:szCs w:val="36"/>
        </w:rPr>
        <w:t>)</w:t>
      </w:r>
      <w:r w:rsidRPr="003E545D">
        <w:rPr>
          <w:rFonts w:ascii="標楷體" w:eastAsia="標楷體" w:hAnsi="標楷體" w:hint="eastAsia"/>
          <w:sz w:val="36"/>
          <w:szCs w:val="36"/>
        </w:rPr>
        <w:t>。 (陳議員儀君、陳議員</w:t>
      </w:r>
      <w:proofErr w:type="gramStart"/>
      <w:r w:rsidRPr="003E545D">
        <w:rPr>
          <w:rFonts w:ascii="標楷體" w:eastAsia="標楷體" w:hAnsi="標楷體" w:hint="eastAsia"/>
          <w:sz w:val="36"/>
          <w:szCs w:val="36"/>
        </w:rPr>
        <w:t>乃瑜)</w:t>
      </w:r>
      <w:proofErr w:type="gramEnd"/>
    </w:p>
    <w:p w14:paraId="60892B05" w14:textId="77777777" w:rsidR="00D5714A" w:rsidRPr="003E545D" w:rsidRDefault="00D5714A" w:rsidP="0009652B">
      <w:pPr>
        <w:spacing w:line="440" w:lineRule="exact"/>
        <w:rPr>
          <w:rFonts w:ascii="標楷體" w:eastAsia="標楷體" w:hAnsi="標楷體"/>
          <w:sz w:val="32"/>
          <w:szCs w:val="32"/>
        </w:rPr>
      </w:pPr>
      <w:r w:rsidRPr="003E545D">
        <w:rPr>
          <w:rFonts w:ascii="標楷體" w:eastAsia="標楷體" w:hAnsi="標楷體" w:hint="eastAsia"/>
          <w:sz w:val="32"/>
          <w:szCs w:val="32"/>
        </w:rPr>
        <w:t>地區：新店區</w:t>
      </w:r>
    </w:p>
    <w:p w14:paraId="09444699" w14:textId="77777777" w:rsidR="00D5714A" w:rsidRPr="003E545D" w:rsidRDefault="00D5714A" w:rsidP="0009652B">
      <w:pPr>
        <w:snapToGrid w:val="0"/>
        <w:spacing w:line="440" w:lineRule="exact"/>
        <w:jc w:val="both"/>
        <w:rPr>
          <w:rFonts w:ascii="標楷體" w:eastAsia="標楷體" w:hAnsi="標楷體"/>
          <w:sz w:val="32"/>
          <w:szCs w:val="32"/>
        </w:rPr>
      </w:pPr>
      <w:r w:rsidRPr="003E545D">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3E545D" w14:paraId="1DAEA27D"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1B54FEA7" w14:textId="77777777" w:rsidR="00D5714A" w:rsidRPr="003E545D" w:rsidRDefault="00D5714A" w:rsidP="00D5714A">
            <w:pPr>
              <w:pStyle w:val="a9"/>
              <w:numPr>
                <w:ilvl w:val="0"/>
                <w:numId w:val="388"/>
              </w:numPr>
              <w:snapToGrid w:val="0"/>
              <w:spacing w:after="0" w:line="480" w:lineRule="exact"/>
              <w:contextualSpacing w:val="0"/>
              <w:jc w:val="both"/>
              <w:rPr>
                <w:rFonts w:ascii="標楷體" w:eastAsia="標楷體" w:hAnsi="標楷體"/>
                <w:sz w:val="28"/>
                <w:szCs w:val="28"/>
              </w:rPr>
            </w:pPr>
            <w:r w:rsidRPr="003E545D">
              <w:rPr>
                <w:rFonts w:ascii="標楷體" w:eastAsia="標楷體" w:hAnsi="標楷體" w:hint="eastAsia"/>
                <w:b/>
                <w:sz w:val="28"/>
                <w:szCs w:val="28"/>
              </w:rPr>
              <w:t>本案前於113年6月6日由本市新店區公所辦理現</w:t>
            </w:r>
            <w:proofErr w:type="gramStart"/>
            <w:r w:rsidRPr="003E545D">
              <w:rPr>
                <w:rFonts w:ascii="標楷體" w:eastAsia="標楷體" w:hAnsi="標楷體" w:hint="eastAsia"/>
                <w:b/>
                <w:sz w:val="28"/>
                <w:szCs w:val="28"/>
              </w:rPr>
              <w:t>勘</w:t>
            </w:r>
            <w:proofErr w:type="gramEnd"/>
            <w:r w:rsidRPr="003E545D">
              <w:rPr>
                <w:rFonts w:ascii="標楷體" w:eastAsia="標楷體" w:hAnsi="標楷體" w:hint="eastAsia"/>
                <w:b/>
                <w:sz w:val="28"/>
                <w:szCs w:val="28"/>
              </w:rPr>
              <w:t>並取得地方共識，原則</w:t>
            </w:r>
            <w:proofErr w:type="gramStart"/>
            <w:r w:rsidRPr="003E545D">
              <w:rPr>
                <w:rFonts w:ascii="標楷體" w:eastAsia="標楷體" w:hAnsi="標楷體" w:hint="eastAsia"/>
                <w:b/>
                <w:sz w:val="28"/>
                <w:szCs w:val="28"/>
              </w:rPr>
              <w:t>採</w:t>
            </w:r>
            <w:proofErr w:type="gramEnd"/>
            <w:r w:rsidRPr="003E545D">
              <w:rPr>
                <w:rFonts w:ascii="標楷體" w:eastAsia="標楷體" w:hAnsi="標楷體" w:hint="eastAsia"/>
                <w:b/>
                <w:sz w:val="28"/>
                <w:szCs w:val="28"/>
              </w:rPr>
              <w:t>保留樹木方式進行人行道工程改善，將樹穴旁人行道往路側加寬作替代動線，由本府養護工程處辦理施作。</w:t>
            </w:r>
          </w:p>
          <w:p w14:paraId="26BA0072" w14:textId="77777777" w:rsidR="00D5714A" w:rsidRPr="003E545D" w:rsidRDefault="00D5714A" w:rsidP="00D5714A">
            <w:pPr>
              <w:pStyle w:val="a9"/>
              <w:numPr>
                <w:ilvl w:val="0"/>
                <w:numId w:val="388"/>
              </w:numPr>
              <w:snapToGrid w:val="0"/>
              <w:spacing w:after="0" w:line="480" w:lineRule="exact"/>
              <w:contextualSpacing w:val="0"/>
              <w:jc w:val="both"/>
              <w:rPr>
                <w:rFonts w:ascii="標楷體" w:eastAsia="標楷體" w:hAnsi="標楷體"/>
                <w:sz w:val="28"/>
                <w:szCs w:val="28"/>
              </w:rPr>
            </w:pPr>
            <w:proofErr w:type="gramStart"/>
            <w:r w:rsidRPr="003E545D">
              <w:rPr>
                <w:rFonts w:ascii="標楷體" w:eastAsia="標楷體" w:hAnsi="標楷體" w:hint="eastAsia"/>
                <w:b/>
                <w:sz w:val="28"/>
                <w:szCs w:val="28"/>
              </w:rPr>
              <w:t>本府養工</w:t>
            </w:r>
            <w:proofErr w:type="gramEnd"/>
            <w:r w:rsidRPr="003E545D">
              <w:rPr>
                <w:rFonts w:ascii="標楷體" w:eastAsia="標楷體" w:hAnsi="標楷體" w:hint="eastAsia"/>
                <w:b/>
                <w:sz w:val="28"/>
                <w:szCs w:val="28"/>
              </w:rPr>
              <w:t>處於113年7月1日進場施作，工期40日曆天，已於113年8月9日竣工。</w:t>
            </w:r>
          </w:p>
          <w:p w14:paraId="48AFDC99" w14:textId="77777777" w:rsidR="00D5714A" w:rsidRPr="003E545D" w:rsidRDefault="00D5714A" w:rsidP="00D5714A">
            <w:pPr>
              <w:pStyle w:val="a9"/>
              <w:numPr>
                <w:ilvl w:val="0"/>
                <w:numId w:val="388"/>
              </w:numPr>
              <w:snapToGrid w:val="0"/>
              <w:spacing w:after="0" w:line="480" w:lineRule="exact"/>
              <w:contextualSpacing w:val="0"/>
              <w:jc w:val="both"/>
              <w:rPr>
                <w:rFonts w:ascii="標楷體" w:eastAsia="標楷體" w:hAnsi="標楷體"/>
                <w:sz w:val="28"/>
                <w:szCs w:val="28"/>
              </w:rPr>
            </w:pPr>
            <w:r w:rsidRPr="003E545D">
              <w:rPr>
                <w:rFonts w:ascii="標楷體" w:eastAsia="標楷體" w:hAnsi="標楷體" w:hint="eastAsia"/>
                <w:b/>
                <w:sz w:val="28"/>
                <w:szCs w:val="28"/>
              </w:rPr>
              <w:t>另樹木維護與管理部分，學校已提送維護計畫至</w:t>
            </w:r>
            <w:proofErr w:type="gramStart"/>
            <w:r w:rsidRPr="003E545D">
              <w:rPr>
                <w:rFonts w:ascii="標楷體" w:eastAsia="標楷體" w:hAnsi="標楷體" w:hint="eastAsia"/>
                <w:b/>
                <w:sz w:val="28"/>
                <w:szCs w:val="28"/>
              </w:rPr>
              <w:t>本府綠美化環境</w:t>
            </w:r>
            <w:proofErr w:type="gramEnd"/>
            <w:r w:rsidRPr="003E545D">
              <w:rPr>
                <w:rFonts w:ascii="標楷體" w:eastAsia="標楷體" w:hAnsi="標楷體" w:hint="eastAsia"/>
                <w:b/>
                <w:sz w:val="28"/>
                <w:szCs w:val="28"/>
              </w:rPr>
              <w:t>景觀處備查在案，將依計畫內容持續進行樹木養護工作，以維護人行及樹木安全。</w:t>
            </w:r>
          </w:p>
        </w:tc>
      </w:tr>
    </w:tbl>
    <w:p w14:paraId="4F9C6522" w14:textId="77777777" w:rsidR="00D5714A" w:rsidRPr="003E545D" w:rsidRDefault="00D5714A" w:rsidP="008C1899">
      <w:pPr>
        <w:adjustRightInd w:val="0"/>
        <w:snapToGrid w:val="0"/>
        <w:spacing w:line="480" w:lineRule="exact"/>
        <w:rPr>
          <w:rFonts w:ascii="標楷體" w:eastAsia="標楷體" w:hAnsi="標楷體"/>
          <w:b/>
          <w:sz w:val="28"/>
          <w:szCs w:val="28"/>
        </w:rPr>
      </w:pPr>
      <w:proofErr w:type="gramStart"/>
      <w:r w:rsidRPr="003E545D">
        <w:rPr>
          <w:rFonts w:ascii="標楷體" w:eastAsia="標楷體" w:hAnsi="標楷體"/>
          <w:b/>
          <w:sz w:val="28"/>
          <w:szCs w:val="28"/>
        </w:rPr>
        <w:t>ㄧ</w:t>
      </w:r>
      <w:proofErr w:type="gramEnd"/>
      <w:r w:rsidRPr="003E545D">
        <w:rPr>
          <w:rFonts w:ascii="標楷體" w:eastAsia="標楷體" w:hAnsi="標楷體"/>
          <w:b/>
          <w:sz w:val="28"/>
          <w:szCs w:val="28"/>
        </w:rPr>
        <w:t>、</w:t>
      </w:r>
      <w:r w:rsidRPr="003E545D">
        <w:rPr>
          <w:rFonts w:ascii="標楷體" w:eastAsia="標楷體" w:hAnsi="標楷體" w:hint="eastAsia"/>
          <w:b/>
          <w:sz w:val="28"/>
          <w:szCs w:val="28"/>
        </w:rPr>
        <w:t>現況說明</w:t>
      </w:r>
    </w:p>
    <w:p w14:paraId="3DE0AD62" w14:textId="77777777" w:rsidR="00D5714A" w:rsidRPr="00B742BE" w:rsidRDefault="00D5714A" w:rsidP="00B11D53">
      <w:pPr>
        <w:adjustRightInd w:val="0"/>
        <w:snapToGrid w:val="0"/>
        <w:spacing w:line="480" w:lineRule="exact"/>
        <w:ind w:left="560" w:hangingChars="200" w:hanging="560"/>
        <w:rPr>
          <w:rFonts w:eastAsia="標楷體"/>
          <w:color w:val="000000" w:themeColor="text1"/>
          <w:sz w:val="28"/>
          <w:szCs w:val="28"/>
        </w:rPr>
      </w:pPr>
      <w:r w:rsidRPr="003E545D">
        <w:rPr>
          <w:rFonts w:eastAsia="標楷體" w:hint="eastAsia"/>
          <w:sz w:val="28"/>
          <w:szCs w:val="28"/>
        </w:rPr>
        <w:t xml:space="preserve">        </w:t>
      </w:r>
      <w:r w:rsidRPr="00B742BE">
        <w:rPr>
          <w:rFonts w:ascii="標楷體" w:eastAsia="標楷體" w:hAnsi="標楷體" w:hint="eastAsia"/>
          <w:color w:val="000000" w:themeColor="text1"/>
          <w:sz w:val="28"/>
          <w:szCs w:val="28"/>
        </w:rPr>
        <w:t>北宜路二段82號</w:t>
      </w:r>
      <w:proofErr w:type="gramStart"/>
      <w:r w:rsidRPr="00B742BE">
        <w:rPr>
          <w:rFonts w:ascii="標楷體" w:eastAsia="標楷體" w:hAnsi="標楷體" w:hint="eastAsia"/>
          <w:color w:val="000000" w:themeColor="text1"/>
          <w:sz w:val="28"/>
          <w:szCs w:val="28"/>
        </w:rPr>
        <w:t>巷口青</w:t>
      </w:r>
      <w:proofErr w:type="gramEnd"/>
      <w:r w:rsidRPr="00B742BE">
        <w:rPr>
          <w:rFonts w:ascii="標楷體" w:eastAsia="標楷體" w:hAnsi="標楷體" w:hint="eastAsia"/>
          <w:color w:val="000000" w:themeColor="text1"/>
          <w:sz w:val="28"/>
          <w:szCs w:val="28"/>
        </w:rPr>
        <w:t>潭國小東側圍牆外，人行道上有六棵大型麵包樹，</w:t>
      </w:r>
      <w:r w:rsidRPr="00B742BE">
        <w:rPr>
          <w:rFonts w:ascii="標楷體" w:eastAsia="標楷體" w:hAnsi="標楷體" w:hint="eastAsia"/>
          <w:bCs/>
          <w:color w:val="000000" w:themeColor="text1"/>
          <w:sz w:val="28"/>
          <w:szCs w:val="28"/>
        </w:rPr>
        <w:t>其人行道工程已於113年8月9日竣工</w:t>
      </w:r>
      <w:r w:rsidRPr="00B742BE">
        <w:rPr>
          <w:rFonts w:ascii="標楷體" w:eastAsia="標楷體" w:hAnsi="標楷體" w:hint="eastAsia"/>
          <w:color w:val="000000" w:themeColor="text1"/>
          <w:sz w:val="28"/>
          <w:szCs w:val="28"/>
        </w:rPr>
        <w:t>，</w:t>
      </w:r>
      <w:r w:rsidRPr="00B742BE">
        <w:rPr>
          <w:rFonts w:ascii="標楷體" w:eastAsia="標楷體" w:hAnsi="標楷體" w:hint="eastAsia"/>
          <w:bCs/>
          <w:color w:val="000000" w:themeColor="text1"/>
          <w:sz w:val="28"/>
          <w:szCs w:val="28"/>
        </w:rPr>
        <w:t>樹木修剪維護與管理部分，學校已提送維護計畫至</w:t>
      </w:r>
      <w:proofErr w:type="gramStart"/>
      <w:r w:rsidRPr="00B742BE">
        <w:rPr>
          <w:rFonts w:ascii="標楷體" w:eastAsia="標楷體" w:hAnsi="標楷體" w:hint="eastAsia"/>
          <w:bCs/>
          <w:color w:val="000000" w:themeColor="text1"/>
          <w:sz w:val="28"/>
          <w:szCs w:val="28"/>
        </w:rPr>
        <w:t>本府綠美化環境</w:t>
      </w:r>
      <w:proofErr w:type="gramEnd"/>
      <w:r w:rsidRPr="00B742BE">
        <w:rPr>
          <w:rFonts w:ascii="標楷體" w:eastAsia="標楷體" w:hAnsi="標楷體" w:hint="eastAsia"/>
          <w:bCs/>
          <w:color w:val="000000" w:themeColor="text1"/>
          <w:sz w:val="28"/>
          <w:szCs w:val="28"/>
        </w:rPr>
        <w:t>景觀處備查在案，後續由青潭國小依計畫內容辦理樹木管理</w:t>
      </w:r>
      <w:r w:rsidRPr="00B742BE">
        <w:rPr>
          <w:rFonts w:ascii="標楷體" w:eastAsia="標楷體" w:hAnsi="標楷體" w:hint="eastAsia"/>
          <w:color w:val="000000" w:themeColor="text1"/>
          <w:sz w:val="28"/>
          <w:szCs w:val="28"/>
        </w:rPr>
        <w:t>。</w:t>
      </w:r>
    </w:p>
    <w:p w14:paraId="6F684EE2" w14:textId="77777777" w:rsidR="00D5714A" w:rsidRPr="00B742BE" w:rsidRDefault="00D5714A" w:rsidP="00D5714A">
      <w:pPr>
        <w:pStyle w:val="a9"/>
        <w:numPr>
          <w:ilvl w:val="0"/>
          <w:numId w:val="389"/>
        </w:numPr>
        <w:adjustRightInd w:val="0"/>
        <w:snapToGrid w:val="0"/>
        <w:spacing w:after="0" w:line="480" w:lineRule="exact"/>
        <w:contextualSpacing w:val="0"/>
        <w:jc w:val="both"/>
        <w:rPr>
          <w:rFonts w:ascii="標楷體" w:eastAsia="標楷體" w:hAnsi="標楷體"/>
          <w:b/>
          <w:color w:val="000000" w:themeColor="text1"/>
          <w:sz w:val="28"/>
          <w:szCs w:val="28"/>
        </w:rPr>
      </w:pPr>
      <w:r w:rsidRPr="00B742BE">
        <w:rPr>
          <w:rFonts w:ascii="標楷體" w:eastAsia="標楷體" w:hAnsi="標楷體" w:hint="eastAsia"/>
          <w:b/>
          <w:color w:val="000000" w:themeColor="text1"/>
          <w:sz w:val="28"/>
          <w:szCs w:val="28"/>
        </w:rPr>
        <w:t>目前辦理情形</w:t>
      </w:r>
    </w:p>
    <w:p w14:paraId="0FA71C7B" w14:textId="77777777" w:rsidR="00D5714A" w:rsidRPr="003E545D" w:rsidRDefault="00D5714A" w:rsidP="00D5714A">
      <w:pPr>
        <w:pStyle w:val="a9"/>
        <w:numPr>
          <w:ilvl w:val="0"/>
          <w:numId w:val="390"/>
        </w:numPr>
        <w:tabs>
          <w:tab w:val="left" w:pos="1134"/>
        </w:tabs>
        <w:spacing w:after="0" w:line="480" w:lineRule="exact"/>
        <w:contextualSpacing w:val="0"/>
        <w:rPr>
          <w:rFonts w:ascii="標楷體" w:eastAsia="標楷體" w:hAnsi="標楷體"/>
          <w:sz w:val="28"/>
          <w:szCs w:val="28"/>
        </w:rPr>
      </w:pPr>
      <w:proofErr w:type="gramStart"/>
      <w:r w:rsidRPr="003E545D">
        <w:rPr>
          <w:rFonts w:ascii="標楷體" w:eastAsia="標楷體" w:hAnsi="標楷體" w:hint="eastAsia"/>
          <w:sz w:val="28"/>
          <w:szCs w:val="28"/>
        </w:rPr>
        <w:t>朱副市長</w:t>
      </w:r>
      <w:proofErr w:type="gramEnd"/>
      <w:r w:rsidRPr="003E545D">
        <w:rPr>
          <w:rFonts w:ascii="標楷體" w:eastAsia="標楷體" w:hAnsi="標楷體" w:hint="eastAsia"/>
          <w:sz w:val="28"/>
          <w:szCs w:val="28"/>
        </w:rPr>
        <w:t>112年11月29日召開市府內部會議裁示，樹木部分請公所</w:t>
      </w:r>
      <w:proofErr w:type="gramStart"/>
      <w:r w:rsidRPr="003E545D">
        <w:rPr>
          <w:rFonts w:ascii="標楷體" w:eastAsia="標楷體" w:hAnsi="標楷體" w:hint="eastAsia"/>
          <w:sz w:val="28"/>
          <w:szCs w:val="28"/>
        </w:rPr>
        <w:t>加強維管及</w:t>
      </w:r>
      <w:proofErr w:type="gramEnd"/>
      <w:r w:rsidRPr="003E545D">
        <w:rPr>
          <w:rFonts w:ascii="標楷體" w:eastAsia="標楷體" w:hAnsi="標楷體" w:hint="eastAsia"/>
          <w:sz w:val="28"/>
          <w:szCs w:val="28"/>
        </w:rPr>
        <w:t>修剪，人行道拓寬</w:t>
      </w:r>
      <w:proofErr w:type="gramStart"/>
      <w:r w:rsidRPr="003E545D">
        <w:rPr>
          <w:rFonts w:ascii="標楷體" w:eastAsia="標楷體" w:hAnsi="標楷體" w:hint="eastAsia"/>
          <w:sz w:val="28"/>
          <w:szCs w:val="28"/>
        </w:rPr>
        <w:t>部分依養工</w:t>
      </w:r>
      <w:proofErr w:type="gramEnd"/>
      <w:r w:rsidRPr="003E545D">
        <w:rPr>
          <w:rFonts w:ascii="標楷體" w:eastAsia="標楷體" w:hAnsi="標楷體" w:hint="eastAsia"/>
          <w:sz w:val="28"/>
          <w:szCs w:val="28"/>
        </w:rPr>
        <w:t>處所提「樹木原地保留人行道改善工程」方案</w:t>
      </w:r>
      <w:proofErr w:type="gramStart"/>
      <w:r w:rsidRPr="003E545D">
        <w:rPr>
          <w:rFonts w:ascii="標楷體" w:eastAsia="標楷體" w:hAnsi="標楷體" w:hint="eastAsia"/>
          <w:sz w:val="28"/>
          <w:szCs w:val="28"/>
        </w:rPr>
        <w:t>研</w:t>
      </w:r>
      <w:proofErr w:type="gramEnd"/>
      <w:r w:rsidRPr="003E545D">
        <w:rPr>
          <w:rFonts w:ascii="標楷體" w:eastAsia="標楷體" w:hAnsi="標楷體" w:hint="eastAsia"/>
          <w:sz w:val="28"/>
          <w:szCs w:val="28"/>
        </w:rPr>
        <w:t>議辦理。</w:t>
      </w:r>
    </w:p>
    <w:p w14:paraId="18FC4F36" w14:textId="77777777" w:rsidR="00D5714A" w:rsidRPr="003E545D" w:rsidRDefault="00D5714A" w:rsidP="00D5714A">
      <w:pPr>
        <w:pStyle w:val="a9"/>
        <w:numPr>
          <w:ilvl w:val="0"/>
          <w:numId w:val="390"/>
        </w:numPr>
        <w:tabs>
          <w:tab w:val="left" w:pos="1134"/>
        </w:tabs>
        <w:spacing w:after="0" w:line="480" w:lineRule="exact"/>
        <w:contextualSpacing w:val="0"/>
        <w:rPr>
          <w:rFonts w:ascii="標楷體" w:eastAsia="標楷體" w:hAnsi="標楷體"/>
          <w:sz w:val="28"/>
          <w:szCs w:val="28"/>
        </w:rPr>
      </w:pPr>
      <w:proofErr w:type="gramStart"/>
      <w:r w:rsidRPr="003E545D">
        <w:rPr>
          <w:rFonts w:ascii="標楷體" w:eastAsia="標楷體" w:hAnsi="標楷體" w:hint="eastAsia"/>
          <w:sz w:val="28"/>
          <w:szCs w:val="28"/>
        </w:rPr>
        <w:t>本府養工</w:t>
      </w:r>
      <w:proofErr w:type="gramEnd"/>
      <w:r w:rsidRPr="003E545D">
        <w:rPr>
          <w:rFonts w:ascii="標楷體" w:eastAsia="標楷體" w:hAnsi="標楷體" w:hint="eastAsia"/>
          <w:sz w:val="28"/>
          <w:szCs w:val="28"/>
        </w:rPr>
        <w:t>處於113年1月4日召開「樹木原地保留人行道改善工程」方案說明會，與會單位針對樹木處理方式仍有不同看法，陳儀君議員表示樹木後續處理應由親師生共同討論，請校方規劃課程，於5個月後再次召集與會單位說明其討論的結果，並凝聚共識及後續方向。</w:t>
      </w:r>
    </w:p>
    <w:p w14:paraId="22778AC2" w14:textId="77777777" w:rsidR="00D5714A" w:rsidRPr="003E545D" w:rsidRDefault="00D5714A" w:rsidP="00D5714A">
      <w:pPr>
        <w:pStyle w:val="a9"/>
        <w:numPr>
          <w:ilvl w:val="0"/>
          <w:numId w:val="390"/>
        </w:numPr>
        <w:tabs>
          <w:tab w:val="left" w:pos="1134"/>
        </w:tabs>
        <w:spacing w:after="0" w:line="480" w:lineRule="exact"/>
        <w:contextualSpacing w:val="0"/>
        <w:rPr>
          <w:rFonts w:ascii="標楷體" w:eastAsia="標楷體" w:hAnsi="標楷體"/>
          <w:sz w:val="28"/>
          <w:szCs w:val="28"/>
        </w:rPr>
      </w:pPr>
      <w:r w:rsidRPr="003E545D">
        <w:rPr>
          <w:rFonts w:ascii="標楷體" w:eastAsia="標楷體" w:hAnsi="標楷體" w:hint="eastAsia"/>
          <w:sz w:val="28"/>
          <w:szCs w:val="28"/>
        </w:rPr>
        <w:t>本案區長及里長期望學校依據113年1月4日會議凝聚共識，並進行民調決定樹木留存；新店區公所於113年5月14日召開進度會議協調。</w:t>
      </w:r>
    </w:p>
    <w:p w14:paraId="5F12FA88" w14:textId="77777777" w:rsidR="00D5714A" w:rsidRPr="003E545D" w:rsidRDefault="00D5714A" w:rsidP="00D5714A">
      <w:pPr>
        <w:pStyle w:val="a9"/>
        <w:numPr>
          <w:ilvl w:val="0"/>
          <w:numId w:val="390"/>
        </w:numPr>
        <w:tabs>
          <w:tab w:val="left" w:pos="1134"/>
        </w:tabs>
        <w:spacing w:after="0" w:line="480" w:lineRule="exact"/>
        <w:contextualSpacing w:val="0"/>
        <w:rPr>
          <w:rFonts w:ascii="標楷體" w:eastAsia="標楷體" w:hAnsi="標楷體"/>
          <w:sz w:val="28"/>
          <w:szCs w:val="28"/>
        </w:rPr>
      </w:pPr>
      <w:r w:rsidRPr="003E545D">
        <w:rPr>
          <w:rFonts w:ascii="標楷體" w:eastAsia="標楷體" w:hAnsi="標楷體" w:hint="eastAsia"/>
          <w:sz w:val="28"/>
          <w:szCs w:val="28"/>
        </w:rPr>
        <w:t>青潭國小己於本學期實施相關環境教育課程，並於113年3月4日凝聚校內共識，另於4月29日進行麵包樹修剪作業，並於第6株麵包樹設置拉力</w:t>
      </w:r>
      <w:proofErr w:type="gramStart"/>
      <w:r w:rsidRPr="003E545D">
        <w:rPr>
          <w:rFonts w:ascii="標楷體" w:eastAsia="標楷體" w:hAnsi="標楷體" w:hint="eastAsia"/>
          <w:sz w:val="28"/>
          <w:szCs w:val="28"/>
        </w:rPr>
        <w:t>繩</w:t>
      </w:r>
      <w:proofErr w:type="gramEnd"/>
      <w:r w:rsidRPr="003E545D">
        <w:rPr>
          <w:rFonts w:ascii="標楷體" w:eastAsia="標楷體" w:hAnsi="標楷體" w:hint="eastAsia"/>
          <w:sz w:val="28"/>
          <w:szCs w:val="28"/>
        </w:rPr>
        <w:t>設施，將持續依實際需求進行樹木養護工作，以維護師生及民眾的安全。</w:t>
      </w:r>
    </w:p>
    <w:p w14:paraId="76222D3D" w14:textId="77777777" w:rsidR="00D5714A" w:rsidRPr="003E545D" w:rsidRDefault="00D5714A" w:rsidP="00756552">
      <w:pPr>
        <w:pStyle w:val="a9"/>
        <w:numPr>
          <w:ilvl w:val="0"/>
          <w:numId w:val="432"/>
        </w:numPr>
        <w:tabs>
          <w:tab w:val="left" w:pos="1134"/>
        </w:tabs>
        <w:spacing w:after="0" w:line="480" w:lineRule="exact"/>
        <w:contextualSpacing w:val="0"/>
        <w:rPr>
          <w:rFonts w:ascii="標楷體" w:eastAsia="標楷體" w:hAnsi="標楷體"/>
          <w:sz w:val="28"/>
          <w:szCs w:val="28"/>
        </w:rPr>
      </w:pPr>
      <w:r w:rsidRPr="003E545D">
        <w:rPr>
          <w:rFonts w:ascii="標楷體" w:eastAsia="標楷體" w:hAnsi="標楷體" w:hint="eastAsia"/>
          <w:sz w:val="28"/>
          <w:szCs w:val="28"/>
        </w:rPr>
        <w:lastRenderedPageBreak/>
        <w:t>人行道改善部分，新店區公所已於</w:t>
      </w:r>
      <w:r w:rsidRPr="003E545D">
        <w:rPr>
          <w:rFonts w:ascii="標楷體" w:eastAsia="標楷體" w:hAnsi="標楷體"/>
          <w:sz w:val="28"/>
          <w:szCs w:val="28"/>
        </w:rPr>
        <w:t>113</w:t>
      </w:r>
      <w:r w:rsidRPr="003E545D">
        <w:rPr>
          <w:rFonts w:ascii="標楷體" w:eastAsia="標楷體" w:hAnsi="標楷體" w:hint="eastAsia"/>
          <w:sz w:val="28"/>
          <w:szCs w:val="28"/>
        </w:rPr>
        <w:t>年</w:t>
      </w:r>
      <w:r w:rsidRPr="003E545D">
        <w:rPr>
          <w:rFonts w:ascii="標楷體" w:eastAsia="標楷體" w:hAnsi="標楷體"/>
          <w:sz w:val="28"/>
          <w:szCs w:val="28"/>
        </w:rPr>
        <w:t>6</w:t>
      </w:r>
      <w:r w:rsidRPr="003E545D">
        <w:rPr>
          <w:rFonts w:ascii="標楷體" w:eastAsia="標楷體" w:hAnsi="標楷體" w:hint="eastAsia"/>
          <w:sz w:val="28"/>
          <w:szCs w:val="28"/>
        </w:rPr>
        <w:t>月</w:t>
      </w:r>
      <w:r w:rsidRPr="003E545D">
        <w:rPr>
          <w:rFonts w:ascii="標楷體" w:eastAsia="標楷體" w:hAnsi="標楷體"/>
          <w:sz w:val="28"/>
          <w:szCs w:val="28"/>
        </w:rPr>
        <w:t>6</w:t>
      </w:r>
      <w:r w:rsidRPr="003E545D">
        <w:rPr>
          <w:rFonts w:ascii="標楷體" w:eastAsia="標楷體" w:hAnsi="標楷體" w:hint="eastAsia"/>
          <w:sz w:val="28"/>
          <w:szCs w:val="28"/>
        </w:rPr>
        <w:t>日辦理人行道改善會</w:t>
      </w:r>
      <w:proofErr w:type="gramStart"/>
      <w:r w:rsidRPr="003E545D">
        <w:rPr>
          <w:rFonts w:ascii="標楷體" w:eastAsia="標楷體" w:hAnsi="標楷體" w:hint="eastAsia"/>
          <w:sz w:val="28"/>
          <w:szCs w:val="28"/>
        </w:rPr>
        <w:t>勘</w:t>
      </w:r>
      <w:proofErr w:type="gramEnd"/>
      <w:r w:rsidRPr="003E545D">
        <w:rPr>
          <w:rFonts w:ascii="標楷體" w:eastAsia="標楷體" w:hAnsi="標楷體" w:hint="eastAsia"/>
          <w:sz w:val="28"/>
          <w:szCs w:val="28"/>
        </w:rPr>
        <w:t>，</w:t>
      </w:r>
      <w:proofErr w:type="gramStart"/>
      <w:r w:rsidRPr="003E545D">
        <w:rPr>
          <w:rFonts w:ascii="標楷體" w:eastAsia="標楷體" w:hAnsi="標楷體" w:hint="eastAsia"/>
          <w:sz w:val="28"/>
          <w:szCs w:val="28"/>
        </w:rPr>
        <w:t>本府養工</w:t>
      </w:r>
      <w:proofErr w:type="gramEnd"/>
      <w:r w:rsidRPr="003E545D">
        <w:rPr>
          <w:rFonts w:ascii="標楷體" w:eastAsia="標楷體" w:hAnsi="標楷體" w:hint="eastAsia"/>
          <w:sz w:val="28"/>
          <w:szCs w:val="28"/>
        </w:rPr>
        <w:t>處預計於7月暑假進行樹木保留之人行道拓寬工程，學校將持續進行樹木養護工作，以維護人行及樹木安全。</w:t>
      </w:r>
    </w:p>
    <w:p w14:paraId="182E6457" w14:textId="77777777" w:rsidR="00D5714A" w:rsidRPr="003E545D" w:rsidRDefault="00D5714A" w:rsidP="00756552">
      <w:pPr>
        <w:pStyle w:val="a9"/>
        <w:numPr>
          <w:ilvl w:val="0"/>
          <w:numId w:val="432"/>
        </w:numPr>
        <w:tabs>
          <w:tab w:val="left" w:pos="1134"/>
        </w:tabs>
        <w:spacing w:after="0" w:line="480" w:lineRule="exact"/>
        <w:contextualSpacing w:val="0"/>
        <w:rPr>
          <w:rFonts w:ascii="標楷體" w:eastAsia="標楷體" w:hAnsi="標楷體"/>
          <w:sz w:val="28"/>
          <w:szCs w:val="28"/>
        </w:rPr>
      </w:pPr>
      <w:r w:rsidRPr="003E545D">
        <w:rPr>
          <w:rFonts w:ascii="標楷體" w:eastAsia="標楷體" w:hAnsi="標楷體" w:hint="eastAsia"/>
          <w:sz w:val="28"/>
          <w:szCs w:val="28"/>
        </w:rPr>
        <w:t>本案前於113年6月6日由本市新店區公所辦理現</w:t>
      </w:r>
      <w:proofErr w:type="gramStart"/>
      <w:r w:rsidRPr="003E545D">
        <w:rPr>
          <w:rFonts w:ascii="標楷體" w:eastAsia="標楷體" w:hAnsi="標楷體" w:hint="eastAsia"/>
          <w:sz w:val="28"/>
          <w:szCs w:val="28"/>
        </w:rPr>
        <w:t>勘</w:t>
      </w:r>
      <w:proofErr w:type="gramEnd"/>
      <w:r w:rsidRPr="003E545D">
        <w:rPr>
          <w:rFonts w:ascii="標楷體" w:eastAsia="標楷體" w:hAnsi="標楷體" w:hint="eastAsia"/>
          <w:sz w:val="28"/>
          <w:szCs w:val="28"/>
        </w:rPr>
        <w:t>並取得地方共識，原則</w:t>
      </w:r>
      <w:proofErr w:type="gramStart"/>
      <w:r w:rsidRPr="003E545D">
        <w:rPr>
          <w:rFonts w:ascii="標楷體" w:eastAsia="標楷體" w:hAnsi="標楷體" w:hint="eastAsia"/>
          <w:sz w:val="28"/>
          <w:szCs w:val="28"/>
        </w:rPr>
        <w:t>採</w:t>
      </w:r>
      <w:proofErr w:type="gramEnd"/>
      <w:r w:rsidRPr="003E545D">
        <w:rPr>
          <w:rFonts w:ascii="標楷體" w:eastAsia="標楷體" w:hAnsi="標楷體" w:hint="eastAsia"/>
          <w:sz w:val="28"/>
          <w:szCs w:val="28"/>
        </w:rPr>
        <w:t>保留樹木方式進行人行道工程改善，將樹穴旁人行道往路側加寬作替代動線，由本府養護工程處辦理施作，本案於113年7月1日進場施作，工期40日曆天，已於113年8月9日竣工。</w:t>
      </w:r>
    </w:p>
    <w:p w14:paraId="46CC15BA" w14:textId="77777777" w:rsidR="00D5714A" w:rsidRDefault="00D5714A" w:rsidP="00756552">
      <w:pPr>
        <w:pStyle w:val="a9"/>
        <w:numPr>
          <w:ilvl w:val="0"/>
          <w:numId w:val="432"/>
        </w:numPr>
        <w:tabs>
          <w:tab w:val="left" w:pos="1134"/>
        </w:tabs>
        <w:spacing w:after="0" w:line="480" w:lineRule="exact"/>
        <w:contextualSpacing w:val="0"/>
        <w:rPr>
          <w:rFonts w:ascii="標楷體" w:eastAsia="標楷體" w:hAnsi="標楷體"/>
          <w:sz w:val="28"/>
          <w:szCs w:val="28"/>
        </w:rPr>
      </w:pPr>
      <w:r w:rsidRPr="003E545D">
        <w:rPr>
          <w:rFonts w:ascii="標楷體" w:eastAsia="標楷體" w:hAnsi="標楷體" w:hint="eastAsia"/>
          <w:sz w:val="28"/>
          <w:szCs w:val="28"/>
        </w:rPr>
        <w:t>另樹木修剪維護與管理部分，學校已提送維護計畫至</w:t>
      </w:r>
      <w:proofErr w:type="gramStart"/>
      <w:r w:rsidRPr="003E545D">
        <w:rPr>
          <w:rFonts w:ascii="標楷體" w:eastAsia="標楷體" w:hAnsi="標楷體" w:hint="eastAsia"/>
          <w:sz w:val="28"/>
          <w:szCs w:val="28"/>
        </w:rPr>
        <w:t>本府綠美化環境</w:t>
      </w:r>
      <w:proofErr w:type="gramEnd"/>
      <w:r w:rsidRPr="003E545D">
        <w:rPr>
          <w:rFonts w:ascii="標楷體" w:eastAsia="標楷體" w:hAnsi="標楷體" w:hint="eastAsia"/>
          <w:sz w:val="28"/>
          <w:szCs w:val="28"/>
        </w:rPr>
        <w:t>景觀處備查在案，後續由青潭國小依計畫內容辦理樹木管理。</w:t>
      </w:r>
    </w:p>
    <w:p w14:paraId="1E6A5C49" w14:textId="77777777" w:rsidR="00D5714A" w:rsidRPr="00B742BE" w:rsidRDefault="00D5714A" w:rsidP="00756552">
      <w:pPr>
        <w:pStyle w:val="a9"/>
        <w:numPr>
          <w:ilvl w:val="0"/>
          <w:numId w:val="432"/>
        </w:numPr>
        <w:tabs>
          <w:tab w:val="left" w:pos="1134"/>
        </w:tabs>
        <w:spacing w:after="0" w:line="480" w:lineRule="exact"/>
        <w:contextualSpacing w:val="0"/>
        <w:rPr>
          <w:rFonts w:ascii="標楷體" w:eastAsia="標楷體" w:hAnsi="標楷體"/>
          <w:color w:val="000000" w:themeColor="text1"/>
          <w:sz w:val="28"/>
          <w:szCs w:val="28"/>
        </w:rPr>
      </w:pPr>
      <w:r w:rsidRPr="00B742BE">
        <w:rPr>
          <w:rFonts w:ascii="標楷體" w:eastAsia="標楷體" w:hAnsi="標楷體" w:hint="eastAsia"/>
          <w:bCs/>
          <w:color w:val="000000" w:themeColor="text1"/>
          <w:sz w:val="28"/>
          <w:szCs w:val="28"/>
        </w:rPr>
        <w:t>學校已於114年2月4日辦理樹木修剪維護工程，後續持續進行6株麵包樹維護管理工作</w:t>
      </w:r>
      <w:r>
        <w:rPr>
          <w:rFonts w:ascii="標楷體" w:eastAsia="標楷體" w:hAnsi="標楷體" w:hint="eastAsia"/>
          <w:bCs/>
          <w:color w:val="000000" w:themeColor="text1"/>
          <w:sz w:val="28"/>
          <w:szCs w:val="28"/>
        </w:rPr>
        <w:t>。</w:t>
      </w:r>
    </w:p>
    <w:p w14:paraId="71631C95" w14:textId="77777777" w:rsidR="00D5714A" w:rsidRPr="003E545D" w:rsidRDefault="00D5714A" w:rsidP="00D5714A">
      <w:pPr>
        <w:pStyle w:val="a9"/>
        <w:numPr>
          <w:ilvl w:val="0"/>
          <w:numId w:val="387"/>
        </w:numPr>
        <w:adjustRightInd w:val="0"/>
        <w:snapToGrid w:val="0"/>
        <w:spacing w:after="0" w:line="480" w:lineRule="exact"/>
        <w:contextualSpacing w:val="0"/>
        <w:rPr>
          <w:rFonts w:ascii="標楷體" w:eastAsia="標楷體" w:hAnsi="標楷體"/>
          <w:b/>
          <w:sz w:val="28"/>
          <w:szCs w:val="28"/>
        </w:rPr>
      </w:pPr>
      <w:r w:rsidRPr="003E545D">
        <w:rPr>
          <w:rFonts w:ascii="標楷體" w:eastAsia="標楷體" w:hAnsi="標楷體" w:hint="eastAsia"/>
          <w:b/>
          <w:sz w:val="28"/>
          <w:szCs w:val="28"/>
        </w:rPr>
        <w:t>後續作為及因應:</w:t>
      </w:r>
      <w:r w:rsidRPr="003E545D">
        <w:rPr>
          <w:rFonts w:ascii="標楷體" w:eastAsia="標楷體" w:hAnsi="標楷體"/>
          <w:sz w:val="28"/>
          <w:szCs w:val="28"/>
        </w:rPr>
        <w:t>學校將持續進行樹木養護工作，以維護人行及樹木安全。</w:t>
      </w:r>
    </w:p>
    <w:p w14:paraId="024C6596" w14:textId="77777777" w:rsidR="00D5714A" w:rsidRPr="003E545D" w:rsidRDefault="00D5714A" w:rsidP="00D5714A">
      <w:pPr>
        <w:pStyle w:val="a9"/>
        <w:numPr>
          <w:ilvl w:val="0"/>
          <w:numId w:val="387"/>
        </w:numPr>
        <w:adjustRightInd w:val="0"/>
        <w:snapToGrid w:val="0"/>
        <w:spacing w:after="0" w:line="480" w:lineRule="exact"/>
        <w:contextualSpacing w:val="0"/>
        <w:rPr>
          <w:rFonts w:ascii="標楷體" w:eastAsia="標楷體" w:hAnsi="標楷體"/>
          <w:b/>
          <w:sz w:val="28"/>
          <w:szCs w:val="28"/>
        </w:rPr>
      </w:pPr>
      <w:r w:rsidRPr="003E545D">
        <w:rPr>
          <w:rFonts w:ascii="標楷體" w:eastAsia="標楷體" w:hAnsi="標楷體"/>
          <w:b/>
          <w:sz w:val="28"/>
          <w:szCs w:val="28"/>
        </w:rPr>
        <w:t>本局將持續督導</w:t>
      </w:r>
      <w:r w:rsidRPr="003E545D">
        <w:rPr>
          <w:rFonts w:ascii="標楷體" w:eastAsia="標楷體" w:hAnsi="標楷體" w:hint="eastAsia"/>
          <w:b/>
          <w:sz w:val="28"/>
          <w:szCs w:val="28"/>
        </w:rPr>
        <w:t>與協助學校人行道6株麵包樹樹木</w:t>
      </w:r>
      <w:r w:rsidRPr="003E545D">
        <w:rPr>
          <w:rFonts w:ascii="標楷體" w:eastAsia="標楷體" w:hAnsi="標楷體"/>
          <w:b/>
          <w:sz w:val="28"/>
          <w:szCs w:val="28"/>
        </w:rPr>
        <w:t>相關</w:t>
      </w:r>
      <w:r w:rsidRPr="003E545D">
        <w:rPr>
          <w:rFonts w:ascii="標楷體" w:eastAsia="標楷體" w:hAnsi="標楷體" w:hint="eastAsia"/>
          <w:b/>
          <w:sz w:val="28"/>
          <w:szCs w:val="28"/>
        </w:rPr>
        <w:t>管理</w:t>
      </w:r>
      <w:r w:rsidRPr="003E545D">
        <w:rPr>
          <w:rFonts w:ascii="標楷體" w:eastAsia="標楷體" w:hAnsi="標楷體"/>
          <w:b/>
          <w:sz w:val="28"/>
          <w:szCs w:val="28"/>
        </w:rPr>
        <w:t>措施及</w:t>
      </w:r>
      <w:r w:rsidRPr="003E545D">
        <w:rPr>
          <w:rFonts w:ascii="標楷體" w:eastAsia="標楷體" w:hAnsi="標楷體" w:hint="eastAsia"/>
          <w:b/>
          <w:sz w:val="28"/>
          <w:szCs w:val="28"/>
        </w:rPr>
        <w:t>維護</w:t>
      </w:r>
      <w:r w:rsidRPr="003E545D">
        <w:rPr>
          <w:rFonts w:ascii="標楷體" w:eastAsia="標楷體" w:hAnsi="標楷體"/>
          <w:b/>
          <w:sz w:val="28"/>
          <w:szCs w:val="28"/>
        </w:rPr>
        <w:t>工作。</w:t>
      </w:r>
    </w:p>
    <w:p w14:paraId="47E1DCDF" w14:textId="77777777" w:rsidR="00D5714A" w:rsidRPr="003E545D" w:rsidRDefault="00D5714A" w:rsidP="00D85570">
      <w:pPr>
        <w:pStyle w:val="a9"/>
        <w:tabs>
          <w:tab w:val="left" w:pos="1134"/>
        </w:tabs>
        <w:spacing w:line="480" w:lineRule="exact"/>
        <w:rPr>
          <w:rFonts w:ascii="標楷體" w:eastAsia="標楷體" w:hAnsi="標楷體"/>
          <w:sz w:val="28"/>
          <w:szCs w:val="28"/>
        </w:rPr>
      </w:pPr>
    </w:p>
    <w:p w14:paraId="2CC3595C" w14:textId="77777777" w:rsidR="00756552" w:rsidRDefault="00756552">
      <w:pPr>
        <w:widowControl/>
        <w:rPr>
          <w:rFonts w:ascii="標楷體" w:eastAsia="標楷體" w:hAnsi="標楷體"/>
          <w:b/>
          <w:snapToGrid w:val="0"/>
          <w:kern w:val="0"/>
          <w:sz w:val="32"/>
          <w:szCs w:val="32"/>
        </w:rPr>
      </w:pPr>
      <w:r>
        <w:rPr>
          <w:rFonts w:ascii="標楷體" w:eastAsia="標楷體" w:hAnsi="標楷體"/>
          <w:b/>
          <w:snapToGrid w:val="0"/>
          <w:kern w:val="0"/>
          <w:sz w:val="32"/>
          <w:szCs w:val="32"/>
        </w:rPr>
        <w:br w:type="page"/>
      </w:r>
    </w:p>
    <w:p w14:paraId="0DF22E75" w14:textId="0B67EB87" w:rsidR="00D5714A" w:rsidRPr="00756552" w:rsidRDefault="00D5714A" w:rsidP="00BC7321">
      <w:pPr>
        <w:widowControl/>
        <w:spacing w:line="560" w:lineRule="exact"/>
        <w:ind w:left="1049" w:hanging="1049"/>
        <w:jc w:val="both"/>
        <w:rPr>
          <w:rFonts w:ascii="標楷體" w:eastAsia="標楷體" w:hAnsi="標楷體"/>
          <w:b/>
          <w:snapToGrid w:val="0"/>
          <w:kern w:val="0"/>
          <w:sz w:val="32"/>
          <w:szCs w:val="32"/>
        </w:rPr>
      </w:pPr>
      <w:r w:rsidRPr="00756552">
        <w:rPr>
          <w:rFonts w:ascii="標楷體" w:eastAsia="標楷體" w:hAnsi="標楷體" w:hint="eastAsia"/>
          <w:b/>
          <w:snapToGrid w:val="0"/>
          <w:kern w:val="0"/>
          <w:sz w:val="32"/>
          <w:szCs w:val="32"/>
        </w:rPr>
        <w:lastRenderedPageBreak/>
        <w:t>240</w:t>
      </w:r>
      <w:r w:rsidRPr="00756552">
        <w:rPr>
          <w:rFonts w:ascii="細明體" w:eastAsia="細明體" w:hAnsi="細明體" w:hint="eastAsia"/>
          <w:b/>
          <w:snapToGrid w:val="0"/>
          <w:kern w:val="0"/>
          <w:sz w:val="32"/>
          <w:szCs w:val="32"/>
        </w:rPr>
        <w:t>、</w:t>
      </w:r>
      <w:r w:rsidRPr="00756552">
        <w:rPr>
          <w:rFonts w:ascii="標楷體" w:eastAsia="標楷體" w:hAnsi="標楷體" w:hint="eastAsia"/>
          <w:b/>
          <w:snapToGrid w:val="0"/>
          <w:kern w:val="0"/>
          <w:sz w:val="32"/>
          <w:szCs w:val="32"/>
        </w:rPr>
        <w:t>比較各縣市提供免費生理用品作為(含學校)及預算編列事宜，請評估本市除了結合民間資源，是否能編列相關預算及更完善作為（張嘉玲議員）</w:t>
      </w:r>
    </w:p>
    <w:p w14:paraId="1EECFCFF" w14:textId="77777777" w:rsidR="00D5714A" w:rsidRPr="00756552" w:rsidRDefault="00D5714A" w:rsidP="00756552">
      <w:pPr>
        <w:pStyle w:val="a9"/>
        <w:widowControl/>
        <w:numPr>
          <w:ilvl w:val="0"/>
          <w:numId w:val="433"/>
        </w:numPr>
        <w:spacing w:after="0" w:line="560" w:lineRule="exact"/>
        <w:contextualSpacing w:val="0"/>
        <w:jc w:val="both"/>
        <w:rPr>
          <w:rFonts w:ascii="標楷體" w:eastAsia="標楷體" w:hAnsi="標楷體"/>
          <w:bCs/>
          <w:color w:val="000000" w:themeColor="text1"/>
          <w:sz w:val="32"/>
          <w:szCs w:val="32"/>
        </w:rPr>
      </w:pPr>
      <w:r w:rsidRPr="00756552">
        <w:rPr>
          <w:rFonts w:ascii="標楷體" w:eastAsia="標楷體" w:hAnsi="標楷體" w:hint="eastAsia"/>
          <w:b/>
          <w:color w:val="FF0000"/>
          <w:sz w:val="32"/>
          <w:szCs w:val="32"/>
        </w:rPr>
        <w:t>本市全面提供弱勢女學生免費生理用品，提供方式說明如下：</w:t>
      </w:r>
    </w:p>
    <w:p w14:paraId="04B288D9" w14:textId="77777777" w:rsidR="00D5714A" w:rsidRPr="00756552" w:rsidRDefault="00D5714A" w:rsidP="00D5714A">
      <w:pPr>
        <w:pStyle w:val="a9"/>
        <w:widowControl/>
        <w:numPr>
          <w:ilvl w:val="0"/>
          <w:numId w:val="391"/>
        </w:numPr>
        <w:spacing w:after="0" w:line="560" w:lineRule="exact"/>
        <w:contextualSpacing w:val="0"/>
        <w:jc w:val="both"/>
        <w:rPr>
          <w:rFonts w:ascii="標楷體" w:eastAsia="標楷體" w:hAnsi="標楷體"/>
          <w:bCs/>
          <w:color w:val="000000" w:themeColor="text1"/>
          <w:sz w:val="32"/>
          <w:szCs w:val="32"/>
        </w:rPr>
      </w:pPr>
      <w:r w:rsidRPr="00756552">
        <w:rPr>
          <w:rFonts w:ascii="標楷體" w:eastAsia="標楷體" w:hAnsi="標楷體" w:hint="eastAsia"/>
          <w:bCs/>
          <w:color w:val="000000" w:themeColor="text1"/>
          <w:sz w:val="32"/>
          <w:szCs w:val="32"/>
        </w:rPr>
        <w:t>教育局、社會局與民間企業合作於新北市好日子愛心大平台（以下簡稱該平台）推動「新北市弱勢生理用品發放計畫」，自111年2月至112年7月獲捐贈生理用品供全市各高中以下學校弱勢學生及定點設置，配發約5萬8,800包生理用品。</w:t>
      </w:r>
    </w:p>
    <w:p w14:paraId="5038A7E0" w14:textId="77777777" w:rsidR="00D5714A" w:rsidRPr="00756552" w:rsidRDefault="00D5714A" w:rsidP="00D5714A">
      <w:pPr>
        <w:pStyle w:val="a9"/>
        <w:widowControl/>
        <w:numPr>
          <w:ilvl w:val="0"/>
          <w:numId w:val="391"/>
        </w:numPr>
        <w:spacing w:after="0" w:line="560" w:lineRule="exact"/>
        <w:contextualSpacing w:val="0"/>
        <w:jc w:val="both"/>
        <w:rPr>
          <w:rFonts w:ascii="標楷體" w:eastAsia="標楷體" w:hAnsi="標楷體"/>
          <w:bCs/>
          <w:color w:val="000000" w:themeColor="text1"/>
          <w:sz w:val="32"/>
          <w:szCs w:val="32"/>
        </w:rPr>
      </w:pPr>
      <w:r w:rsidRPr="00756552">
        <w:rPr>
          <w:rFonts w:ascii="標楷體" w:eastAsia="標楷體" w:hAnsi="標楷體" w:hint="eastAsia"/>
          <w:bCs/>
          <w:color w:val="000000" w:themeColor="text1"/>
          <w:sz w:val="32"/>
          <w:szCs w:val="32"/>
        </w:rPr>
        <w:t>自112年8月起本府教育局配合教育部辦理「補助高級中等以下學校友善提供多元生理用品及推動月經平權計畫」，補助本市公私立高中職及國中小購置多元生理用品，</w:t>
      </w:r>
      <w:r w:rsidRPr="00756552">
        <w:rPr>
          <w:rFonts w:ascii="標楷體" w:eastAsia="標楷體" w:hAnsi="標楷體" w:hint="eastAsia"/>
          <w:bCs/>
          <w:color w:val="FF0000"/>
          <w:sz w:val="32"/>
          <w:szCs w:val="32"/>
        </w:rPr>
        <w:t>提供有需求之弱勢學生每人每月200元額度之實物或商品兌換券</w:t>
      </w:r>
      <w:r w:rsidRPr="00756552">
        <w:rPr>
          <w:rFonts w:ascii="標楷體" w:eastAsia="標楷體" w:hAnsi="標楷體" w:hint="eastAsia"/>
          <w:bCs/>
          <w:color w:val="000000" w:themeColor="text1"/>
          <w:sz w:val="32"/>
          <w:szCs w:val="32"/>
        </w:rPr>
        <w:t>。</w:t>
      </w:r>
    </w:p>
    <w:p w14:paraId="288D1B50" w14:textId="77777777" w:rsidR="00D5714A" w:rsidRPr="00756552" w:rsidRDefault="00D5714A" w:rsidP="00756552">
      <w:pPr>
        <w:pStyle w:val="a9"/>
        <w:widowControl/>
        <w:numPr>
          <w:ilvl w:val="0"/>
          <w:numId w:val="433"/>
        </w:numPr>
        <w:spacing w:after="0" w:line="560" w:lineRule="exact"/>
        <w:ind w:left="482" w:hanging="482"/>
        <w:contextualSpacing w:val="0"/>
        <w:jc w:val="both"/>
        <w:rPr>
          <w:rFonts w:ascii="標楷體" w:eastAsia="標楷體" w:hAnsi="標楷體"/>
          <w:bCs/>
          <w:color w:val="000000" w:themeColor="text1"/>
          <w:sz w:val="32"/>
          <w:szCs w:val="32"/>
        </w:rPr>
      </w:pPr>
      <w:r w:rsidRPr="00756552">
        <w:rPr>
          <w:rFonts w:ascii="標楷體" w:eastAsia="標楷體" w:hAnsi="標楷體" w:hint="eastAsia"/>
          <w:b/>
          <w:color w:val="FF0000"/>
          <w:sz w:val="32"/>
          <w:szCs w:val="32"/>
        </w:rPr>
        <w:t>本市國小、國中及高中（職）學校弱勢女學生發放生理用品作法如下：</w:t>
      </w:r>
    </w:p>
    <w:p w14:paraId="485D84DC" w14:textId="77777777" w:rsidR="00D5714A" w:rsidRPr="00756552" w:rsidRDefault="00D5714A" w:rsidP="00D5714A">
      <w:pPr>
        <w:pStyle w:val="a9"/>
        <w:widowControl/>
        <w:numPr>
          <w:ilvl w:val="0"/>
          <w:numId w:val="392"/>
        </w:numPr>
        <w:spacing w:after="0" w:line="560" w:lineRule="exact"/>
        <w:contextualSpacing w:val="0"/>
        <w:jc w:val="both"/>
        <w:rPr>
          <w:rFonts w:ascii="標楷體" w:eastAsia="標楷體" w:hAnsi="標楷體"/>
          <w:bCs/>
          <w:color w:val="000000" w:themeColor="text1"/>
          <w:sz w:val="32"/>
          <w:szCs w:val="32"/>
        </w:rPr>
      </w:pPr>
      <w:r w:rsidRPr="00756552">
        <w:rPr>
          <w:rFonts w:ascii="標楷體" w:eastAsia="標楷體" w:hAnsi="標楷體" w:hint="eastAsia"/>
          <w:bCs/>
          <w:color w:val="000000" w:themeColor="text1"/>
          <w:sz w:val="32"/>
          <w:szCs w:val="32"/>
        </w:rPr>
        <w:t>本市為提供更多元生理用品，</w:t>
      </w:r>
      <w:proofErr w:type="gramStart"/>
      <w:r w:rsidRPr="00756552">
        <w:rPr>
          <w:rFonts w:ascii="標楷體" w:eastAsia="標楷體" w:hAnsi="標楷體" w:hint="eastAsia"/>
          <w:bCs/>
          <w:color w:val="000000" w:themeColor="text1"/>
          <w:sz w:val="32"/>
          <w:szCs w:val="32"/>
        </w:rPr>
        <w:t>採</w:t>
      </w:r>
      <w:proofErr w:type="gramEnd"/>
      <w:r w:rsidRPr="00756552">
        <w:rPr>
          <w:rFonts w:ascii="標楷體" w:eastAsia="標楷體" w:hAnsi="標楷體" w:hint="eastAsia"/>
          <w:bCs/>
          <w:color w:val="000000" w:themeColor="text1"/>
          <w:sz w:val="32"/>
          <w:szCs w:val="32"/>
        </w:rPr>
        <w:t>撥款至學校，各校可依據學生需求自行採購實物或商品兌換券。</w:t>
      </w:r>
    </w:p>
    <w:p w14:paraId="46BEB99F" w14:textId="77777777" w:rsidR="00D5714A" w:rsidRPr="00756552" w:rsidRDefault="00D5714A" w:rsidP="00D5714A">
      <w:pPr>
        <w:pStyle w:val="a9"/>
        <w:widowControl/>
        <w:numPr>
          <w:ilvl w:val="0"/>
          <w:numId w:val="392"/>
        </w:numPr>
        <w:spacing w:after="0" w:line="560" w:lineRule="exact"/>
        <w:contextualSpacing w:val="0"/>
        <w:jc w:val="both"/>
        <w:rPr>
          <w:rFonts w:ascii="標楷體" w:eastAsia="標楷體" w:hAnsi="標楷體"/>
          <w:sz w:val="32"/>
          <w:szCs w:val="32"/>
        </w:rPr>
      </w:pPr>
      <w:r w:rsidRPr="00756552">
        <w:rPr>
          <w:rFonts w:ascii="標楷體" w:eastAsia="標楷體" w:hAnsi="標楷體" w:hint="eastAsia"/>
          <w:bCs/>
          <w:color w:val="000000" w:themeColor="text1"/>
          <w:sz w:val="32"/>
          <w:szCs w:val="32"/>
        </w:rPr>
        <w:t>少數縣市採用數位</w:t>
      </w:r>
      <w:proofErr w:type="gramStart"/>
      <w:r w:rsidRPr="00756552">
        <w:rPr>
          <w:rFonts w:ascii="標楷體" w:eastAsia="標楷體" w:hAnsi="標楷體" w:hint="eastAsia"/>
          <w:bCs/>
          <w:color w:val="000000" w:themeColor="text1"/>
          <w:sz w:val="32"/>
          <w:szCs w:val="32"/>
        </w:rPr>
        <w:t>券</w:t>
      </w:r>
      <w:proofErr w:type="gramEnd"/>
      <w:r w:rsidRPr="00756552">
        <w:rPr>
          <w:rFonts w:ascii="標楷體" w:eastAsia="標楷體" w:hAnsi="標楷體" w:hint="eastAsia"/>
          <w:bCs/>
          <w:color w:val="000000" w:themeColor="text1"/>
          <w:sz w:val="32"/>
          <w:szCs w:val="32"/>
        </w:rPr>
        <w:t>提供學生至便利商店領取，考量該執行方式會有生理用品單價較高、品項選擇較少情形，本市將持續了解掌握各校發放多元生理用品之情形，並收集其他縣市作法之優缺點，再行</w:t>
      </w:r>
      <w:proofErr w:type="gramStart"/>
      <w:r w:rsidRPr="00756552">
        <w:rPr>
          <w:rFonts w:ascii="標楷體" w:eastAsia="標楷體" w:hAnsi="標楷體" w:hint="eastAsia"/>
          <w:bCs/>
          <w:color w:val="000000" w:themeColor="text1"/>
          <w:sz w:val="32"/>
          <w:szCs w:val="32"/>
        </w:rPr>
        <w:t>研</w:t>
      </w:r>
      <w:proofErr w:type="gramEnd"/>
      <w:r w:rsidRPr="00756552">
        <w:rPr>
          <w:rFonts w:ascii="標楷體" w:eastAsia="標楷體" w:hAnsi="標楷體" w:hint="eastAsia"/>
          <w:bCs/>
          <w:color w:val="000000" w:themeColor="text1"/>
          <w:sz w:val="32"/>
          <w:szCs w:val="32"/>
        </w:rPr>
        <w:t>議評估。</w:t>
      </w:r>
    </w:p>
    <w:p w14:paraId="2A17F607" w14:textId="77777777" w:rsidR="00756552" w:rsidRDefault="00756552">
      <w:pPr>
        <w:widowControl/>
        <w:rPr>
          <w:rFonts w:ascii="標楷體" w:eastAsia="標楷體" w:hAnsi="標楷體" w:cs="標楷體"/>
          <w:b/>
          <w:sz w:val="36"/>
          <w:szCs w:val="36"/>
        </w:rPr>
      </w:pPr>
      <w:r>
        <w:rPr>
          <w:rFonts w:ascii="標楷體" w:eastAsia="標楷體" w:hAnsi="標楷體" w:cs="標楷體"/>
          <w:b/>
          <w:sz w:val="36"/>
          <w:szCs w:val="36"/>
        </w:rPr>
        <w:br w:type="page"/>
      </w:r>
    </w:p>
    <w:p w14:paraId="1486BE11" w14:textId="5D47E48E" w:rsidR="00D5714A" w:rsidRPr="004A6767" w:rsidRDefault="00D5714A" w:rsidP="00E302A1">
      <w:pPr>
        <w:widowControl/>
        <w:ind w:left="1049" w:hanging="1049"/>
        <w:jc w:val="both"/>
        <w:rPr>
          <w:rFonts w:ascii="標楷體" w:eastAsia="標楷體" w:hAnsi="標楷體" w:cs="標楷體"/>
          <w:b/>
          <w:sz w:val="36"/>
          <w:szCs w:val="36"/>
        </w:rPr>
      </w:pPr>
      <w:r>
        <w:rPr>
          <w:rFonts w:ascii="標楷體" w:eastAsia="標楷體" w:hAnsi="標楷體" w:cs="標楷體" w:hint="eastAsia"/>
          <w:b/>
          <w:sz w:val="36"/>
          <w:szCs w:val="36"/>
        </w:rPr>
        <w:lastRenderedPageBreak/>
        <w:t>衛</w:t>
      </w:r>
      <w:r w:rsidRPr="004A6767">
        <w:rPr>
          <w:rFonts w:ascii="標楷體" w:eastAsia="標楷體" w:hAnsi="標楷體" w:cs="標楷體"/>
          <w:b/>
          <w:sz w:val="36"/>
          <w:szCs w:val="36"/>
        </w:rPr>
        <w:t>241-建議擴大幸福</w:t>
      </w:r>
      <w:proofErr w:type="gramStart"/>
      <w:r w:rsidRPr="004A6767">
        <w:rPr>
          <w:rFonts w:ascii="標楷體" w:eastAsia="標楷體" w:hAnsi="標楷體" w:cs="標楷體"/>
          <w:b/>
          <w:sz w:val="36"/>
          <w:szCs w:val="36"/>
        </w:rPr>
        <w:t>晨飽與低</w:t>
      </w:r>
      <w:proofErr w:type="gramEnd"/>
      <w:r w:rsidRPr="004A6767">
        <w:rPr>
          <w:rFonts w:ascii="標楷體" w:eastAsia="標楷體" w:hAnsi="標楷體" w:cs="標楷體"/>
          <w:b/>
          <w:sz w:val="36"/>
          <w:szCs w:val="36"/>
        </w:rPr>
        <w:t>收入戶學生寒暑假午餐</w:t>
      </w:r>
      <w:proofErr w:type="gramStart"/>
      <w:r w:rsidRPr="004A6767">
        <w:rPr>
          <w:rFonts w:ascii="標楷體" w:eastAsia="標楷體" w:hAnsi="標楷體" w:cs="標楷體"/>
          <w:b/>
          <w:sz w:val="36"/>
          <w:szCs w:val="36"/>
        </w:rPr>
        <w:t>券</w:t>
      </w:r>
      <w:proofErr w:type="gramEnd"/>
      <w:r w:rsidRPr="004A6767">
        <w:rPr>
          <w:rFonts w:ascii="標楷體" w:eastAsia="標楷體" w:hAnsi="標楷體" w:cs="標楷體"/>
          <w:b/>
          <w:sz w:val="36"/>
          <w:szCs w:val="36"/>
        </w:rPr>
        <w:t>提供時間。 (楊議員春妹)</w:t>
      </w:r>
    </w:p>
    <w:p w14:paraId="1036541E" w14:textId="77777777" w:rsidR="00D5714A" w:rsidRDefault="00D5714A" w:rsidP="005E2049">
      <w:pPr>
        <w:rPr>
          <w:rFonts w:ascii="標楷體" w:eastAsia="標楷體" w:hAnsi="標楷體" w:cs="標楷體"/>
          <w:sz w:val="32"/>
          <w:szCs w:val="32"/>
        </w:rPr>
      </w:pPr>
      <w:r>
        <w:rPr>
          <w:rFonts w:ascii="標楷體" w:eastAsia="標楷體" w:hAnsi="標楷體" w:cs="標楷體"/>
          <w:sz w:val="32"/>
          <w:szCs w:val="32"/>
        </w:rPr>
        <w:t>地區:全區</w:t>
      </w:r>
    </w:p>
    <w:p w14:paraId="0F45B062" w14:textId="77777777" w:rsidR="00D5714A" w:rsidRDefault="00D5714A" w:rsidP="005E2049">
      <w:pPr>
        <w:rPr>
          <w:rFonts w:ascii="標楷體" w:eastAsia="標楷體" w:hAnsi="標楷體" w:cs="標楷體"/>
          <w:b/>
          <w:sz w:val="36"/>
          <w:szCs w:val="36"/>
        </w:rPr>
      </w:pPr>
      <w:r>
        <w:rPr>
          <w:rFonts w:ascii="標楷體" w:eastAsia="標楷體" w:hAnsi="標楷體" w:cs="標楷體"/>
          <w:sz w:val="32"/>
          <w:szCs w:val="32"/>
        </w:rPr>
        <w:t>答：</w:t>
      </w:r>
    </w:p>
    <w:p w14:paraId="7F8C5CE4" w14:textId="77777777" w:rsidR="00D5714A" w:rsidRDefault="00D5714A" w:rsidP="0020244B">
      <w:pPr>
        <w:pBdr>
          <w:top w:val="single" w:sz="12" w:space="1" w:color="000000"/>
          <w:left w:val="single" w:sz="12" w:space="4" w:color="000000"/>
          <w:bottom w:val="single" w:sz="12" w:space="1" w:color="000000"/>
          <w:right w:val="single" w:sz="12" w:space="4" w:color="000000"/>
        </w:pBdr>
        <w:rPr>
          <w:rFonts w:ascii="標楷體" w:eastAsia="標楷體" w:hAnsi="標楷體" w:cs="標楷體"/>
          <w:sz w:val="28"/>
          <w:szCs w:val="28"/>
        </w:rPr>
      </w:pPr>
      <w:r>
        <w:rPr>
          <w:rFonts w:ascii="標楷體" w:eastAsia="標楷體" w:hAnsi="標楷體" w:cs="標楷體"/>
          <w:sz w:val="28"/>
          <w:szCs w:val="28"/>
        </w:rPr>
        <w:t>為減輕就讀本市公立高中職及國民中小學之弱勢學生就學負擔，本市設有幸福晨飽早餐補助計畫及午餐補助2項補助政策，以提供弱勢學生就學期間基本的餐點協助，以讓學生安心求學及促進生長發育。</w:t>
      </w:r>
    </w:p>
    <w:p w14:paraId="46D486FF" w14:textId="77777777" w:rsidR="00D5714A" w:rsidRDefault="00D5714A">
      <w:pPr>
        <w:jc w:val="both"/>
        <w:rPr>
          <w:rFonts w:ascii="標楷體" w:eastAsia="標楷體" w:hAnsi="標楷體" w:cs="標楷體"/>
          <w:sz w:val="28"/>
          <w:szCs w:val="28"/>
        </w:rPr>
      </w:pPr>
      <w:r>
        <w:rPr>
          <w:rFonts w:ascii="標楷體" w:eastAsia="標楷體" w:hAnsi="標楷體" w:cs="標楷體"/>
          <w:sz w:val="28"/>
          <w:szCs w:val="28"/>
        </w:rPr>
        <w:t>一、現況說明</w:t>
      </w:r>
    </w:p>
    <w:p w14:paraId="624BBB54" w14:textId="77777777" w:rsidR="00D5714A" w:rsidRDefault="00D5714A">
      <w:pPr>
        <w:tabs>
          <w:tab w:val="left" w:pos="0"/>
        </w:tabs>
        <w:ind w:firstLine="140"/>
        <w:jc w:val="both"/>
        <w:rPr>
          <w:rFonts w:ascii="標楷體" w:eastAsia="標楷體" w:hAnsi="標楷體" w:cs="標楷體"/>
          <w:sz w:val="28"/>
          <w:szCs w:val="28"/>
        </w:rPr>
      </w:pPr>
      <w:r>
        <w:rPr>
          <w:rFonts w:ascii="標楷體" w:eastAsia="標楷體" w:hAnsi="標楷體" w:cs="標楷體"/>
          <w:sz w:val="28"/>
          <w:szCs w:val="28"/>
        </w:rPr>
        <w:t xml:space="preserve"> 本市於98年首創幸福晨飽早餐補助計畫，自112年7月1日起調整補助金額</w:t>
      </w:r>
      <w:r>
        <w:rPr>
          <w:rFonts w:ascii="標楷體" w:eastAsia="標楷體" w:hAnsi="標楷體" w:cs="標楷體" w:hint="eastAsia"/>
          <w:sz w:val="28"/>
          <w:szCs w:val="28"/>
        </w:rPr>
        <w:t>由33元提升</w:t>
      </w:r>
      <w:r>
        <w:rPr>
          <w:rFonts w:ascii="標楷體" w:eastAsia="標楷體" w:hAnsi="標楷體" w:cs="標楷體"/>
          <w:sz w:val="28"/>
          <w:szCs w:val="28"/>
        </w:rPr>
        <w:t>至每人</w:t>
      </w:r>
      <w:r>
        <w:rPr>
          <w:rFonts w:ascii="標楷體" w:eastAsia="標楷體" w:hAnsi="標楷體" w:cs="標楷體"/>
          <w:color w:val="FF0000"/>
          <w:sz w:val="28"/>
          <w:szCs w:val="28"/>
        </w:rPr>
        <w:t>每天40元</w:t>
      </w:r>
      <w:r>
        <w:rPr>
          <w:rFonts w:ascii="標楷體" w:eastAsia="標楷體" w:hAnsi="標楷體" w:cs="標楷體"/>
          <w:sz w:val="28"/>
          <w:szCs w:val="28"/>
        </w:rPr>
        <w:t>，提供就讀本市公立高中職及國民中小學之弱勢學童早餐補助，依實際上課天數(含寒暑假實際上課日)計算。11</w:t>
      </w:r>
      <w:r>
        <w:rPr>
          <w:rFonts w:ascii="標楷體" w:eastAsia="標楷體" w:hAnsi="標楷體" w:cs="標楷體" w:hint="eastAsia"/>
          <w:sz w:val="28"/>
          <w:szCs w:val="28"/>
        </w:rPr>
        <w:t>4</w:t>
      </w:r>
      <w:r>
        <w:rPr>
          <w:rFonts w:ascii="標楷體" w:eastAsia="標楷體" w:hAnsi="標楷體" w:cs="標楷體"/>
          <w:sz w:val="28"/>
          <w:szCs w:val="28"/>
        </w:rPr>
        <w:t>年編列預算</w:t>
      </w:r>
      <w:r>
        <w:rPr>
          <w:rFonts w:ascii="標楷體" w:eastAsia="標楷體" w:hAnsi="標楷體" w:cs="標楷體"/>
          <w:color w:val="FF0000"/>
          <w:sz w:val="28"/>
          <w:szCs w:val="28"/>
        </w:rPr>
        <w:t>2億4,000萬元</w:t>
      </w:r>
      <w:r>
        <w:rPr>
          <w:rFonts w:ascii="標楷體" w:eastAsia="標楷體" w:hAnsi="標楷體" w:cs="標楷體"/>
          <w:sz w:val="28"/>
          <w:szCs w:val="28"/>
        </w:rPr>
        <w:t>，113年1月至</w:t>
      </w:r>
      <w:r>
        <w:rPr>
          <w:rFonts w:ascii="標楷體" w:eastAsia="標楷體" w:hAnsi="標楷體" w:cs="標楷體" w:hint="eastAsia"/>
          <w:sz w:val="28"/>
          <w:szCs w:val="28"/>
        </w:rPr>
        <w:t>12</w:t>
      </w:r>
      <w:r>
        <w:rPr>
          <w:rFonts w:ascii="標楷體" w:eastAsia="標楷體" w:hAnsi="標楷體" w:cs="標楷體"/>
          <w:sz w:val="28"/>
          <w:szCs w:val="28"/>
        </w:rPr>
        <w:t>月每月平均補助人數約為</w:t>
      </w:r>
      <w:r>
        <w:rPr>
          <w:rFonts w:ascii="標楷體" w:eastAsia="標楷體" w:hAnsi="標楷體" w:cs="標楷體"/>
          <w:color w:val="FF0000"/>
          <w:sz w:val="28"/>
          <w:szCs w:val="28"/>
        </w:rPr>
        <w:t>2萬9,</w:t>
      </w:r>
      <w:r>
        <w:rPr>
          <w:rFonts w:ascii="標楷體" w:eastAsia="標楷體" w:hAnsi="標楷體" w:cs="標楷體" w:hint="eastAsia"/>
          <w:color w:val="FF0000"/>
          <w:sz w:val="28"/>
          <w:szCs w:val="28"/>
        </w:rPr>
        <w:t>104</w:t>
      </w:r>
      <w:r>
        <w:rPr>
          <w:rFonts w:ascii="標楷體" w:eastAsia="標楷體" w:hAnsi="標楷體" w:cs="標楷體"/>
          <w:color w:val="FF0000"/>
          <w:sz w:val="28"/>
          <w:szCs w:val="28"/>
        </w:rPr>
        <w:t>人</w:t>
      </w:r>
      <w:r>
        <w:rPr>
          <w:rFonts w:ascii="標楷體" w:eastAsia="標楷體" w:hAnsi="標楷體" w:cs="標楷體"/>
          <w:sz w:val="28"/>
          <w:szCs w:val="28"/>
        </w:rPr>
        <w:t>，補助金額約為</w:t>
      </w:r>
      <w:r>
        <w:rPr>
          <w:rFonts w:ascii="標楷體" w:eastAsia="標楷體" w:hAnsi="標楷體" w:cs="標楷體" w:hint="eastAsia"/>
          <w:color w:val="FF0000"/>
          <w:sz w:val="28"/>
          <w:szCs w:val="28"/>
        </w:rPr>
        <w:t>2</w:t>
      </w:r>
      <w:r>
        <w:rPr>
          <w:rFonts w:ascii="標楷體" w:eastAsia="標楷體" w:hAnsi="標楷體" w:cs="標楷體"/>
          <w:color w:val="FF0000"/>
          <w:sz w:val="28"/>
          <w:szCs w:val="28"/>
        </w:rPr>
        <w:t>億3,</w:t>
      </w:r>
      <w:r>
        <w:rPr>
          <w:rFonts w:ascii="標楷體" w:eastAsia="標楷體" w:hAnsi="標楷體" w:cs="標楷體" w:hint="eastAsia"/>
          <w:color w:val="FF0000"/>
          <w:sz w:val="28"/>
          <w:szCs w:val="28"/>
        </w:rPr>
        <w:t>711</w:t>
      </w:r>
      <w:r>
        <w:rPr>
          <w:rFonts w:ascii="標楷體" w:eastAsia="標楷體" w:hAnsi="標楷體" w:cs="標楷體"/>
          <w:color w:val="FF0000"/>
          <w:sz w:val="28"/>
          <w:szCs w:val="28"/>
        </w:rPr>
        <w:t>萬</w:t>
      </w:r>
      <w:r>
        <w:rPr>
          <w:rFonts w:ascii="標楷體" w:eastAsia="標楷體" w:hAnsi="標楷體" w:cs="標楷體" w:hint="eastAsia"/>
          <w:color w:val="FF0000"/>
          <w:sz w:val="28"/>
          <w:szCs w:val="28"/>
        </w:rPr>
        <w:t>5</w:t>
      </w:r>
      <w:r>
        <w:rPr>
          <w:rFonts w:ascii="標楷體" w:eastAsia="標楷體" w:hAnsi="標楷體" w:cs="標楷體"/>
          <w:color w:val="FF0000"/>
          <w:sz w:val="28"/>
          <w:szCs w:val="28"/>
        </w:rPr>
        <w:t>,</w:t>
      </w:r>
      <w:r>
        <w:rPr>
          <w:rFonts w:ascii="標楷體" w:eastAsia="標楷體" w:hAnsi="標楷體" w:cs="標楷體" w:hint="eastAsia"/>
          <w:color w:val="FF0000"/>
          <w:sz w:val="28"/>
          <w:szCs w:val="28"/>
        </w:rPr>
        <w:t>52</w:t>
      </w:r>
      <w:r>
        <w:rPr>
          <w:rFonts w:ascii="標楷體" w:eastAsia="標楷體" w:hAnsi="標楷體" w:cs="標楷體"/>
          <w:color w:val="FF0000"/>
          <w:sz w:val="28"/>
          <w:szCs w:val="28"/>
        </w:rPr>
        <w:t>0元</w:t>
      </w:r>
      <w:r>
        <w:rPr>
          <w:rFonts w:ascii="標楷體" w:eastAsia="標楷體" w:hAnsi="標楷體" w:cs="標楷體"/>
          <w:sz w:val="28"/>
          <w:szCs w:val="28"/>
        </w:rPr>
        <w:t>。</w:t>
      </w:r>
    </w:p>
    <w:p w14:paraId="0E5E656D" w14:textId="77777777" w:rsidR="00D5714A" w:rsidRDefault="00D5714A">
      <w:pPr>
        <w:tabs>
          <w:tab w:val="left" w:pos="0"/>
        </w:tabs>
        <w:jc w:val="both"/>
        <w:rPr>
          <w:rFonts w:ascii="標楷體" w:eastAsia="標楷體" w:hAnsi="標楷體" w:cs="標楷體"/>
          <w:sz w:val="28"/>
          <w:szCs w:val="28"/>
        </w:rPr>
      </w:pPr>
      <w:r>
        <w:rPr>
          <w:rFonts w:ascii="標楷體" w:eastAsia="標楷體" w:hAnsi="標楷體" w:cs="標楷體"/>
          <w:sz w:val="28"/>
          <w:szCs w:val="28"/>
        </w:rPr>
        <w:t>二、目前辦理情形</w:t>
      </w:r>
    </w:p>
    <w:p w14:paraId="5665CD41" w14:textId="77777777" w:rsidR="00D5714A" w:rsidRDefault="00D5714A" w:rsidP="00D5714A">
      <w:pPr>
        <w:numPr>
          <w:ilvl w:val="0"/>
          <w:numId w:val="394"/>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補助對象</w:t>
      </w:r>
      <w:r>
        <w:rPr>
          <w:rFonts w:ascii="標楷體" w:eastAsia="標楷體" w:hAnsi="標楷體" w:cs="標楷體" w:hint="eastAsia"/>
          <w:color w:val="000000"/>
          <w:sz w:val="28"/>
          <w:szCs w:val="28"/>
        </w:rPr>
        <w:t>：</w:t>
      </w:r>
    </w:p>
    <w:p w14:paraId="1A801B78" w14:textId="77777777" w:rsidR="00D5714A" w:rsidRDefault="00D5714A">
      <w:pPr>
        <w:ind w:left="605" w:hanging="423"/>
        <w:jc w:val="both"/>
        <w:rPr>
          <w:rFonts w:ascii="標楷體" w:eastAsia="標楷體" w:hAnsi="標楷體" w:cs="標楷體"/>
          <w:sz w:val="28"/>
          <w:szCs w:val="28"/>
        </w:rPr>
      </w:pPr>
      <w:r>
        <w:rPr>
          <w:rFonts w:ascii="標楷體" w:eastAsia="標楷體" w:hAnsi="標楷體" w:cs="標楷體"/>
          <w:sz w:val="28"/>
          <w:szCs w:val="28"/>
        </w:rPr>
        <w:t xml:space="preserve">   就讀本市市立</w:t>
      </w:r>
      <w:proofErr w:type="gramStart"/>
      <w:r>
        <w:rPr>
          <w:rFonts w:ascii="標楷體" w:eastAsia="標楷體" w:hAnsi="標楷體" w:cs="標楷體"/>
          <w:sz w:val="28"/>
          <w:szCs w:val="28"/>
        </w:rPr>
        <w:t>高中職暨國民</w:t>
      </w:r>
      <w:proofErr w:type="gramEnd"/>
      <w:r>
        <w:rPr>
          <w:rFonts w:ascii="標楷體" w:eastAsia="標楷體" w:hAnsi="標楷體" w:cs="標楷體"/>
          <w:sz w:val="28"/>
          <w:szCs w:val="28"/>
        </w:rPr>
        <w:t>中小學學生具以下資格之</w:t>
      </w:r>
      <w:proofErr w:type="gramStart"/>
      <w:r>
        <w:rPr>
          <w:rFonts w:ascii="標楷體" w:eastAsia="標楷體" w:hAnsi="標楷體" w:cs="標楷體"/>
          <w:sz w:val="28"/>
          <w:szCs w:val="28"/>
        </w:rPr>
        <w:t>一</w:t>
      </w:r>
      <w:proofErr w:type="gramEnd"/>
      <w:r>
        <w:rPr>
          <w:rFonts w:ascii="標楷體" w:eastAsia="標楷體" w:hAnsi="標楷體" w:cs="標楷體"/>
          <w:sz w:val="28"/>
          <w:szCs w:val="28"/>
        </w:rPr>
        <w:t>者，得向學生就讀  之學校申請早、午餐補助：</w:t>
      </w:r>
    </w:p>
    <w:p w14:paraId="3FAA90CD" w14:textId="77777777" w:rsidR="00D5714A" w:rsidRDefault="00D5714A">
      <w:pPr>
        <w:ind w:left="1085" w:hanging="423"/>
        <w:jc w:val="both"/>
        <w:rPr>
          <w:rFonts w:ascii="標楷體" w:eastAsia="標楷體" w:hAnsi="標楷體" w:cs="標楷體"/>
          <w:sz w:val="28"/>
          <w:szCs w:val="28"/>
        </w:rPr>
      </w:pPr>
      <w:r>
        <w:rPr>
          <w:rFonts w:ascii="標楷體" w:eastAsia="標楷體" w:hAnsi="標楷體" w:cs="標楷體"/>
          <w:sz w:val="28"/>
          <w:szCs w:val="28"/>
        </w:rPr>
        <w:t>1、</w:t>
      </w:r>
      <w:r>
        <w:rPr>
          <w:rFonts w:ascii="標楷體" w:eastAsia="標楷體" w:hAnsi="標楷體" w:cs="標楷體"/>
          <w:color w:val="000000"/>
          <w:sz w:val="28"/>
          <w:szCs w:val="28"/>
        </w:rPr>
        <w:t>家庭為低收入戶</w:t>
      </w:r>
    </w:p>
    <w:p w14:paraId="0D81E9E2" w14:textId="77777777" w:rsidR="00D5714A" w:rsidRDefault="00D5714A">
      <w:pPr>
        <w:ind w:left="1085" w:hanging="423"/>
        <w:jc w:val="both"/>
        <w:rPr>
          <w:rFonts w:ascii="標楷體" w:eastAsia="標楷體" w:hAnsi="標楷體" w:cs="標楷體"/>
          <w:sz w:val="28"/>
          <w:szCs w:val="28"/>
        </w:rPr>
      </w:pPr>
      <w:r>
        <w:rPr>
          <w:rFonts w:ascii="標楷體" w:eastAsia="標楷體" w:hAnsi="標楷體" w:cs="標楷體"/>
          <w:sz w:val="28"/>
          <w:szCs w:val="28"/>
        </w:rPr>
        <w:t>2、</w:t>
      </w:r>
      <w:r>
        <w:rPr>
          <w:rFonts w:ascii="標楷體" w:eastAsia="標楷體" w:hAnsi="標楷體" w:cs="標楷體"/>
          <w:color w:val="000000"/>
          <w:sz w:val="28"/>
          <w:szCs w:val="28"/>
        </w:rPr>
        <w:t>家庭為中低收入戶者</w:t>
      </w:r>
    </w:p>
    <w:p w14:paraId="4BF63BAC" w14:textId="77777777" w:rsidR="00D5714A" w:rsidRDefault="00D5714A">
      <w:pPr>
        <w:ind w:left="1085" w:hanging="423"/>
        <w:jc w:val="both"/>
        <w:rPr>
          <w:rFonts w:ascii="標楷體" w:eastAsia="標楷體" w:hAnsi="標楷體" w:cs="標楷體"/>
          <w:sz w:val="28"/>
          <w:szCs w:val="28"/>
        </w:rPr>
      </w:pPr>
      <w:r>
        <w:rPr>
          <w:rFonts w:ascii="標楷體" w:eastAsia="標楷體" w:hAnsi="標楷體" w:cs="標楷體"/>
          <w:sz w:val="28"/>
          <w:szCs w:val="28"/>
        </w:rPr>
        <w:t>3、</w:t>
      </w:r>
      <w:r>
        <w:rPr>
          <w:rFonts w:ascii="標楷體" w:eastAsia="標楷體" w:hAnsi="標楷體" w:cs="標楷體"/>
          <w:color w:val="000000"/>
          <w:sz w:val="28"/>
          <w:szCs w:val="28"/>
        </w:rPr>
        <w:t>學生本人為身心障礙者</w:t>
      </w:r>
    </w:p>
    <w:p w14:paraId="405C14A5" w14:textId="77777777" w:rsidR="00D5714A" w:rsidRDefault="00D5714A">
      <w:pPr>
        <w:ind w:left="1085" w:hanging="423"/>
        <w:jc w:val="both"/>
        <w:rPr>
          <w:rFonts w:ascii="標楷體" w:eastAsia="標楷體" w:hAnsi="標楷體" w:cs="標楷體"/>
          <w:color w:val="000000"/>
          <w:sz w:val="28"/>
          <w:szCs w:val="28"/>
        </w:rPr>
      </w:pPr>
      <w:r>
        <w:rPr>
          <w:rFonts w:ascii="標楷體" w:eastAsia="標楷體" w:hAnsi="標楷體" w:cs="標楷體"/>
          <w:sz w:val="28"/>
          <w:szCs w:val="28"/>
        </w:rPr>
        <w:t>4、</w:t>
      </w:r>
      <w:r>
        <w:rPr>
          <w:rFonts w:ascii="標楷體" w:eastAsia="標楷體" w:hAnsi="標楷體" w:cs="標楷體"/>
          <w:color w:val="000000"/>
          <w:sz w:val="28"/>
          <w:szCs w:val="28"/>
        </w:rPr>
        <w:t>家庭突發因素致無力支付餐費學生(經導師及學校認定)</w:t>
      </w:r>
    </w:p>
    <w:p w14:paraId="2790CBA5" w14:textId="77777777" w:rsidR="00D5714A" w:rsidRDefault="00D5714A">
      <w:pPr>
        <w:ind w:left="1085" w:hanging="423"/>
        <w:jc w:val="both"/>
        <w:rPr>
          <w:rFonts w:ascii="標楷體" w:eastAsia="標楷體" w:hAnsi="標楷體" w:cs="標楷體"/>
          <w:sz w:val="28"/>
          <w:szCs w:val="28"/>
        </w:rPr>
      </w:pPr>
      <w:r>
        <w:rPr>
          <w:rFonts w:ascii="標楷體" w:eastAsia="標楷體" w:hAnsi="標楷體" w:cs="標楷體"/>
          <w:sz w:val="28"/>
          <w:szCs w:val="28"/>
        </w:rPr>
        <w:t>5、</w:t>
      </w:r>
      <w:r>
        <w:rPr>
          <w:rFonts w:ascii="標楷體" w:eastAsia="標楷體" w:hAnsi="標楷體" w:cs="標楷體"/>
          <w:color w:val="000000"/>
          <w:sz w:val="28"/>
          <w:szCs w:val="28"/>
        </w:rPr>
        <w:t>學生本人領有弱勢兒童少年生活補助證明者</w:t>
      </w:r>
    </w:p>
    <w:p w14:paraId="78E13A47" w14:textId="77777777" w:rsidR="00D5714A" w:rsidRDefault="00D5714A" w:rsidP="00D5714A">
      <w:pPr>
        <w:numPr>
          <w:ilvl w:val="0"/>
          <w:numId w:val="394"/>
        </w:numPr>
        <w:pBdr>
          <w:top w:val="nil"/>
          <w:left w:val="nil"/>
          <w:bottom w:val="nil"/>
          <w:right w:val="nil"/>
          <w:between w:val="nil"/>
        </w:pBdr>
        <w:tabs>
          <w:tab w:val="left" w:pos="0"/>
        </w:tabs>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補助方式：</w:t>
      </w:r>
    </w:p>
    <w:p w14:paraId="73859E9D"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1、結合超商餐券。</w:t>
      </w:r>
    </w:p>
    <w:p w14:paraId="6822F1BB"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2、學校自設廚房供應。</w:t>
      </w:r>
    </w:p>
    <w:p w14:paraId="1FA08726"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3、學校與鄰近早餐店合作。</w:t>
      </w:r>
    </w:p>
    <w:p w14:paraId="6C6D8C14"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4、學校合作社協助提供。</w:t>
      </w:r>
    </w:p>
    <w:p w14:paraId="41A3BBD9" w14:textId="77777777" w:rsidR="00D5714A" w:rsidRDefault="00D5714A">
      <w:pPr>
        <w:pBdr>
          <w:top w:val="nil"/>
          <w:left w:val="nil"/>
          <w:bottom w:val="nil"/>
          <w:right w:val="nil"/>
          <w:between w:val="nil"/>
        </w:pBdr>
        <w:ind w:left="662"/>
        <w:jc w:val="both"/>
        <w:rPr>
          <w:rFonts w:ascii="標楷體" w:eastAsia="標楷體" w:hAnsi="標楷體" w:cs="標楷體"/>
          <w:color w:val="000000"/>
          <w:sz w:val="28"/>
          <w:szCs w:val="28"/>
        </w:rPr>
      </w:pPr>
      <w:r>
        <w:rPr>
          <w:rFonts w:ascii="標楷體" w:eastAsia="標楷體" w:hAnsi="標楷體" w:cs="標楷體"/>
          <w:color w:val="000000"/>
          <w:sz w:val="28"/>
          <w:szCs w:val="28"/>
        </w:rPr>
        <w:t>5、中央團</w:t>
      </w:r>
      <w:proofErr w:type="gramStart"/>
      <w:r>
        <w:rPr>
          <w:rFonts w:ascii="標楷體" w:eastAsia="標楷體" w:hAnsi="標楷體" w:cs="標楷體"/>
          <w:color w:val="000000"/>
          <w:sz w:val="28"/>
          <w:szCs w:val="28"/>
        </w:rPr>
        <w:t>膳</w:t>
      </w:r>
      <w:proofErr w:type="gramEnd"/>
      <w:r>
        <w:rPr>
          <w:rFonts w:ascii="標楷體" w:eastAsia="標楷體" w:hAnsi="標楷體" w:cs="標楷體"/>
          <w:color w:val="000000"/>
          <w:sz w:val="28"/>
          <w:szCs w:val="28"/>
        </w:rPr>
        <w:t>廠商供應。</w:t>
      </w:r>
    </w:p>
    <w:p w14:paraId="416A52EB" w14:textId="77777777" w:rsidR="00D5714A" w:rsidRDefault="00D5714A" w:rsidP="00D5714A">
      <w:pPr>
        <w:numPr>
          <w:ilvl w:val="0"/>
          <w:numId w:val="394"/>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由學校依各校狀況評估選擇供餐方式，目前供應方式以超商早餐券為主，</w:t>
      </w:r>
      <w:proofErr w:type="gramStart"/>
      <w:r>
        <w:rPr>
          <w:rFonts w:ascii="標楷體" w:eastAsia="標楷體" w:hAnsi="標楷體" w:cs="標楷體"/>
          <w:color w:val="000000"/>
          <w:sz w:val="28"/>
          <w:szCs w:val="28"/>
        </w:rPr>
        <w:t>採</w:t>
      </w:r>
      <w:proofErr w:type="gramEnd"/>
      <w:r>
        <w:rPr>
          <w:rFonts w:ascii="標楷體" w:eastAsia="標楷體" w:hAnsi="標楷體" w:cs="標楷體"/>
          <w:color w:val="000000"/>
          <w:sz w:val="28"/>
          <w:szCs w:val="28"/>
        </w:rPr>
        <w:t>公開招</w:t>
      </w:r>
      <w:r>
        <w:rPr>
          <w:rFonts w:ascii="標楷體" w:eastAsia="標楷體" w:hAnsi="標楷體" w:cs="標楷體"/>
          <w:color w:val="000000"/>
          <w:sz w:val="28"/>
          <w:szCs w:val="28"/>
        </w:rPr>
        <w:lastRenderedPageBreak/>
        <w:t>標方式辦理，</w:t>
      </w:r>
      <w:proofErr w:type="gramStart"/>
      <w:r>
        <w:rPr>
          <w:rFonts w:ascii="標楷體" w:eastAsia="標楷體" w:hAnsi="標楷體" w:cs="標楷體"/>
          <w:color w:val="000000"/>
          <w:sz w:val="28"/>
          <w:szCs w:val="28"/>
        </w:rPr>
        <w:t>113</w:t>
      </w:r>
      <w:proofErr w:type="gramEnd"/>
      <w:r>
        <w:rPr>
          <w:rFonts w:ascii="標楷體" w:eastAsia="標楷體" w:hAnsi="標楷體" w:cs="標楷體"/>
          <w:color w:val="000000"/>
          <w:sz w:val="28"/>
          <w:szCs w:val="28"/>
        </w:rPr>
        <w:t>年度得標之超商有7-11(統一)、全家、</w:t>
      </w:r>
      <w:proofErr w:type="gramStart"/>
      <w:r>
        <w:rPr>
          <w:rFonts w:ascii="標楷體" w:eastAsia="標楷體" w:hAnsi="標楷體" w:cs="標楷體"/>
          <w:color w:val="000000"/>
          <w:sz w:val="28"/>
          <w:szCs w:val="28"/>
        </w:rPr>
        <w:t>萊</w:t>
      </w:r>
      <w:proofErr w:type="gramEnd"/>
      <w:r>
        <w:rPr>
          <w:rFonts w:ascii="標楷體" w:eastAsia="標楷體" w:hAnsi="標楷體" w:cs="標楷體"/>
          <w:color w:val="000000"/>
          <w:sz w:val="28"/>
          <w:szCs w:val="28"/>
        </w:rPr>
        <w:t>爾富及來來(OK)，最高可</w:t>
      </w:r>
      <w:r>
        <w:rPr>
          <w:rFonts w:ascii="標楷體" w:eastAsia="標楷體" w:hAnsi="標楷體" w:cs="標楷體"/>
          <w:color w:val="FF0000"/>
          <w:sz w:val="28"/>
          <w:szCs w:val="28"/>
        </w:rPr>
        <w:t>兌換價值67元商品</w:t>
      </w:r>
      <w:r>
        <w:rPr>
          <w:rFonts w:ascii="標楷體" w:eastAsia="標楷體" w:hAnsi="標楷體" w:cs="標楷體"/>
          <w:color w:val="000000"/>
          <w:sz w:val="28"/>
          <w:szCs w:val="28"/>
        </w:rPr>
        <w:t>(含麵包、飯</w:t>
      </w:r>
      <w:proofErr w:type="gramStart"/>
      <w:r>
        <w:rPr>
          <w:rFonts w:ascii="標楷體" w:eastAsia="標楷體" w:hAnsi="標楷體" w:cs="標楷體"/>
          <w:color w:val="000000"/>
          <w:sz w:val="28"/>
          <w:szCs w:val="28"/>
        </w:rPr>
        <w:t>糰</w:t>
      </w:r>
      <w:proofErr w:type="gramEnd"/>
      <w:r>
        <w:rPr>
          <w:rFonts w:ascii="標楷體" w:eastAsia="標楷體" w:hAnsi="標楷體" w:cs="標楷體"/>
          <w:color w:val="000000"/>
          <w:sz w:val="28"/>
          <w:szCs w:val="28"/>
        </w:rPr>
        <w:t>、三明治、包子、優酪乳、豆漿或果汁等品項)，本府教育局持續鼓勵學校採取多元供餐模式，提供更多變化的早餐補助餐點。</w:t>
      </w:r>
    </w:p>
    <w:p w14:paraId="26FBC81B" w14:textId="77777777" w:rsidR="00D5714A" w:rsidRDefault="00D5714A" w:rsidP="00D5714A">
      <w:pPr>
        <w:numPr>
          <w:ilvl w:val="0"/>
          <w:numId w:val="394"/>
        </w:numPr>
        <w:pBdr>
          <w:top w:val="nil"/>
          <w:left w:val="nil"/>
          <w:bottom w:val="nil"/>
          <w:right w:val="nil"/>
          <w:between w:val="nil"/>
        </w:pBdr>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寒暑假期間，就讀本市公立</w:t>
      </w:r>
      <w:proofErr w:type="gramStart"/>
      <w:r>
        <w:rPr>
          <w:rFonts w:ascii="標楷體" w:eastAsia="標楷體" w:hAnsi="標楷體" w:cs="標楷體"/>
          <w:color w:val="000000"/>
          <w:sz w:val="28"/>
          <w:szCs w:val="28"/>
        </w:rPr>
        <w:t>國中小具低</w:t>
      </w:r>
      <w:proofErr w:type="gramEnd"/>
      <w:r>
        <w:rPr>
          <w:rFonts w:ascii="標楷體" w:eastAsia="標楷體" w:hAnsi="標楷體" w:cs="標楷體"/>
          <w:color w:val="000000"/>
          <w:sz w:val="28"/>
          <w:szCs w:val="28"/>
        </w:rPr>
        <w:t>收入戶身分的學生無論是否到校上課，本府教育局皆提供</w:t>
      </w:r>
      <w:r>
        <w:rPr>
          <w:rFonts w:ascii="標楷體" w:eastAsia="標楷體" w:hAnsi="標楷體" w:cs="標楷體"/>
          <w:color w:val="FF0000"/>
          <w:sz w:val="28"/>
          <w:szCs w:val="28"/>
        </w:rPr>
        <w:t>60元超商午餐</w:t>
      </w:r>
      <w:proofErr w:type="gramStart"/>
      <w:r>
        <w:rPr>
          <w:rFonts w:ascii="標楷體" w:eastAsia="標楷體" w:hAnsi="標楷體" w:cs="標楷體"/>
          <w:color w:val="FF0000"/>
          <w:sz w:val="28"/>
          <w:szCs w:val="28"/>
        </w:rPr>
        <w:t>券</w:t>
      </w:r>
      <w:proofErr w:type="gramEnd"/>
      <w:r>
        <w:rPr>
          <w:rFonts w:ascii="標楷體" w:eastAsia="標楷體" w:hAnsi="標楷體" w:cs="標楷體"/>
          <w:color w:val="000000"/>
          <w:sz w:val="28"/>
          <w:szCs w:val="28"/>
        </w:rPr>
        <w:t>，自112年7月1日起調整補助金額至每餐60元，可至4大超商兌換餐點。</w:t>
      </w:r>
      <w:proofErr w:type="gramStart"/>
      <w:r>
        <w:rPr>
          <w:rFonts w:ascii="標楷體" w:eastAsia="標楷體" w:hAnsi="標楷體" w:cs="標楷體"/>
          <w:color w:val="000000"/>
          <w:sz w:val="28"/>
          <w:szCs w:val="28"/>
        </w:rPr>
        <w:t>此外，</w:t>
      </w:r>
      <w:proofErr w:type="gramEnd"/>
      <w:r>
        <w:rPr>
          <w:rFonts w:ascii="標楷體" w:eastAsia="標楷體" w:hAnsi="標楷體" w:cs="標楷體"/>
          <w:color w:val="000000"/>
          <w:sz w:val="28"/>
          <w:szCs w:val="28"/>
        </w:rPr>
        <w:t>其他符合補助資格的弱勢學生，只要到校參加暑期活動，其早餐及在校內使用的午餐亦同樣享有補助。</w:t>
      </w:r>
    </w:p>
    <w:p w14:paraId="24387945" w14:textId="77777777" w:rsidR="00D5714A" w:rsidRDefault="00D5714A" w:rsidP="00D5714A">
      <w:pPr>
        <w:widowControl/>
        <w:numPr>
          <w:ilvl w:val="0"/>
          <w:numId w:val="394"/>
        </w:numPr>
        <w:pBdr>
          <w:top w:val="nil"/>
          <w:left w:val="nil"/>
          <w:bottom w:val="nil"/>
          <w:right w:val="nil"/>
          <w:between w:val="nil"/>
        </w:pBdr>
        <w:tabs>
          <w:tab w:val="left" w:pos="0"/>
        </w:tabs>
        <w:spacing w:after="0" w:line="24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本市亦提供弱勢學生午餐補助，由各校及本市教育局編列專款經費，依各校午餐收費基準全額補助。113年1月至</w:t>
      </w:r>
      <w:r>
        <w:rPr>
          <w:rFonts w:ascii="標楷體" w:eastAsia="標楷體" w:hAnsi="標楷體" w:cs="標楷體" w:hint="eastAsia"/>
          <w:color w:val="000000"/>
          <w:sz w:val="28"/>
          <w:szCs w:val="28"/>
        </w:rPr>
        <w:t>12</w:t>
      </w:r>
      <w:r>
        <w:rPr>
          <w:rFonts w:ascii="標楷體" w:eastAsia="標楷體" w:hAnsi="標楷體" w:cs="標楷體"/>
          <w:color w:val="000000"/>
          <w:sz w:val="28"/>
          <w:szCs w:val="28"/>
        </w:rPr>
        <w:t>月每月平均補助人數約為</w:t>
      </w:r>
      <w:r>
        <w:rPr>
          <w:rFonts w:ascii="標楷體" w:eastAsia="標楷體" w:hAnsi="標楷體" w:cs="標楷體"/>
          <w:color w:val="FF0000"/>
          <w:sz w:val="28"/>
          <w:szCs w:val="28"/>
        </w:rPr>
        <w:t>3萬</w:t>
      </w:r>
      <w:r>
        <w:rPr>
          <w:rFonts w:ascii="標楷體" w:eastAsia="標楷體" w:hAnsi="標楷體" w:cs="標楷體" w:hint="eastAsia"/>
          <w:color w:val="FF0000"/>
          <w:sz w:val="28"/>
          <w:szCs w:val="28"/>
        </w:rPr>
        <w:t>6</w:t>
      </w:r>
      <w:r>
        <w:rPr>
          <w:rFonts w:ascii="標楷體" w:eastAsia="標楷體" w:hAnsi="標楷體" w:cs="標楷體"/>
          <w:color w:val="FF0000"/>
          <w:sz w:val="28"/>
          <w:szCs w:val="28"/>
        </w:rPr>
        <w:t>,</w:t>
      </w:r>
      <w:r>
        <w:rPr>
          <w:rFonts w:ascii="標楷體" w:eastAsia="標楷體" w:hAnsi="標楷體" w:cs="標楷體" w:hint="eastAsia"/>
          <w:color w:val="FF0000"/>
          <w:sz w:val="28"/>
          <w:szCs w:val="28"/>
        </w:rPr>
        <w:t>224</w:t>
      </w:r>
      <w:r>
        <w:rPr>
          <w:rFonts w:ascii="標楷體" w:eastAsia="標楷體" w:hAnsi="標楷體" w:cs="標楷體"/>
          <w:color w:val="FF0000"/>
          <w:sz w:val="28"/>
          <w:szCs w:val="28"/>
        </w:rPr>
        <w:t>人</w:t>
      </w:r>
      <w:r>
        <w:rPr>
          <w:rFonts w:ascii="標楷體" w:eastAsia="標楷體" w:hAnsi="標楷體" w:cs="標楷體"/>
          <w:color w:val="000000"/>
          <w:sz w:val="28"/>
          <w:szCs w:val="28"/>
        </w:rPr>
        <w:t>，補助經費約為</w:t>
      </w:r>
      <w:r>
        <w:rPr>
          <w:rFonts w:ascii="標楷體" w:eastAsia="標楷體" w:hAnsi="標楷體" w:cs="標楷體" w:hint="eastAsia"/>
          <w:color w:val="FF0000"/>
          <w:sz w:val="28"/>
          <w:szCs w:val="28"/>
        </w:rPr>
        <w:t>3</w:t>
      </w:r>
      <w:r>
        <w:rPr>
          <w:rFonts w:ascii="標楷體" w:eastAsia="標楷體" w:hAnsi="標楷體" w:cs="標楷體"/>
          <w:color w:val="FF0000"/>
          <w:sz w:val="28"/>
          <w:szCs w:val="28"/>
        </w:rPr>
        <w:t>億8</w:t>
      </w:r>
      <w:r>
        <w:rPr>
          <w:rFonts w:ascii="標楷體" w:eastAsia="標楷體" w:hAnsi="標楷體" w:cs="標楷體" w:hint="eastAsia"/>
          <w:color w:val="FF0000"/>
          <w:sz w:val="28"/>
          <w:szCs w:val="28"/>
        </w:rPr>
        <w:t>25</w:t>
      </w:r>
      <w:r>
        <w:rPr>
          <w:rFonts w:ascii="標楷體" w:eastAsia="標楷體" w:hAnsi="標楷體" w:cs="標楷體"/>
          <w:color w:val="FF0000"/>
          <w:sz w:val="28"/>
          <w:szCs w:val="28"/>
        </w:rPr>
        <w:t>萬</w:t>
      </w:r>
      <w:r>
        <w:rPr>
          <w:rFonts w:ascii="標楷體" w:eastAsia="標楷體" w:hAnsi="標楷體" w:cs="標楷體" w:hint="eastAsia"/>
          <w:color w:val="FF0000"/>
          <w:sz w:val="28"/>
          <w:szCs w:val="28"/>
        </w:rPr>
        <w:t>2</w:t>
      </w:r>
      <w:r>
        <w:rPr>
          <w:rFonts w:ascii="標楷體" w:eastAsia="標楷體" w:hAnsi="標楷體" w:cs="標楷體"/>
          <w:color w:val="FF0000"/>
          <w:sz w:val="28"/>
          <w:szCs w:val="28"/>
        </w:rPr>
        <w:t>,</w:t>
      </w:r>
      <w:r>
        <w:rPr>
          <w:rFonts w:ascii="標楷體" w:eastAsia="標楷體" w:hAnsi="標楷體" w:cs="標楷體" w:hint="eastAsia"/>
          <w:color w:val="FF0000"/>
          <w:sz w:val="28"/>
          <w:szCs w:val="28"/>
        </w:rPr>
        <w:t>536</w:t>
      </w:r>
      <w:r>
        <w:rPr>
          <w:rFonts w:ascii="標楷體" w:eastAsia="標楷體" w:hAnsi="標楷體" w:cs="標楷體"/>
          <w:color w:val="FF0000"/>
          <w:sz w:val="28"/>
          <w:szCs w:val="28"/>
        </w:rPr>
        <w:t>元整</w:t>
      </w:r>
      <w:r>
        <w:rPr>
          <w:rFonts w:ascii="標楷體" w:eastAsia="標楷體" w:hAnsi="標楷體" w:cs="標楷體"/>
          <w:color w:val="000000"/>
          <w:sz w:val="28"/>
          <w:szCs w:val="28"/>
        </w:rPr>
        <w:t>。</w:t>
      </w:r>
    </w:p>
    <w:p w14:paraId="25910E28" w14:textId="77777777" w:rsidR="00D5714A" w:rsidRDefault="00D5714A">
      <w:pPr>
        <w:widowControl/>
        <w:tabs>
          <w:tab w:val="left" w:pos="0"/>
        </w:tabs>
        <w:jc w:val="both"/>
        <w:rPr>
          <w:rFonts w:ascii="標楷體" w:eastAsia="標楷體" w:hAnsi="標楷體" w:cs="標楷體"/>
          <w:sz w:val="28"/>
          <w:szCs w:val="28"/>
        </w:rPr>
      </w:pPr>
      <w:r>
        <w:rPr>
          <w:rFonts w:ascii="標楷體" w:eastAsia="標楷體" w:hAnsi="標楷體" w:cs="標楷體"/>
          <w:sz w:val="28"/>
          <w:szCs w:val="28"/>
        </w:rPr>
        <w:t>三、後續做為及因應</w:t>
      </w:r>
    </w:p>
    <w:p w14:paraId="48D8CFF3" w14:textId="77777777" w:rsidR="00D5714A" w:rsidRDefault="00D5714A" w:rsidP="00D5714A">
      <w:pPr>
        <w:widowControl/>
        <w:numPr>
          <w:ilvl w:val="0"/>
          <w:numId w:val="393"/>
        </w:numPr>
        <w:pBdr>
          <w:top w:val="nil"/>
          <w:left w:val="nil"/>
          <w:bottom w:val="nil"/>
          <w:right w:val="nil"/>
          <w:between w:val="nil"/>
        </w:pBdr>
        <w:tabs>
          <w:tab w:val="left" w:pos="0"/>
        </w:tabs>
        <w:spacing w:after="0" w:line="240" w:lineRule="auto"/>
        <w:jc w:val="both"/>
        <w:rPr>
          <w:rFonts w:ascii="標楷體" w:eastAsia="標楷體" w:hAnsi="標楷體" w:cs="標楷體"/>
          <w:smallCaps/>
          <w:color w:val="5A5A5A"/>
          <w:sz w:val="28"/>
          <w:szCs w:val="28"/>
        </w:rPr>
      </w:pPr>
      <w:r>
        <w:rPr>
          <w:rFonts w:ascii="標楷體" w:eastAsia="標楷體" w:hAnsi="標楷體" w:cs="標楷體"/>
          <w:color w:val="000000"/>
          <w:sz w:val="28"/>
          <w:szCs w:val="28"/>
        </w:rPr>
        <w:t>本府社會局補助符合低收入戶15歲以下兒童</w:t>
      </w:r>
      <w:r>
        <w:rPr>
          <w:rFonts w:ascii="標楷體" w:eastAsia="標楷體" w:hAnsi="標楷體" w:cs="標楷體"/>
          <w:color w:val="FF0000"/>
          <w:sz w:val="28"/>
          <w:szCs w:val="28"/>
        </w:rPr>
        <w:t>每人每月</w:t>
      </w:r>
      <w:r>
        <w:rPr>
          <w:rFonts w:ascii="標楷體" w:eastAsia="標楷體" w:hAnsi="標楷體" w:cs="標楷體" w:hint="eastAsia"/>
          <w:color w:val="FF0000"/>
          <w:sz w:val="28"/>
          <w:szCs w:val="28"/>
        </w:rPr>
        <w:t>3</w:t>
      </w:r>
      <w:r>
        <w:rPr>
          <w:rFonts w:ascii="標楷體" w:eastAsia="標楷體" w:hAnsi="標楷體" w:cs="標楷體"/>
          <w:color w:val="FF0000"/>
          <w:sz w:val="28"/>
          <w:szCs w:val="28"/>
        </w:rPr>
        <w:t>,</w:t>
      </w:r>
      <w:r>
        <w:rPr>
          <w:rFonts w:ascii="標楷體" w:eastAsia="標楷體" w:hAnsi="標楷體" w:cs="標楷體" w:hint="eastAsia"/>
          <w:color w:val="FF0000"/>
          <w:sz w:val="28"/>
          <w:szCs w:val="28"/>
        </w:rPr>
        <w:t>008</w:t>
      </w:r>
      <w:r>
        <w:rPr>
          <w:rFonts w:ascii="標楷體" w:eastAsia="標楷體" w:hAnsi="標楷體" w:cs="標楷體"/>
          <w:color w:val="FF0000"/>
          <w:sz w:val="28"/>
          <w:szCs w:val="28"/>
        </w:rPr>
        <w:t>元生活費；</w:t>
      </w:r>
      <w:r>
        <w:rPr>
          <w:rFonts w:ascii="標楷體" w:eastAsia="標楷體" w:hAnsi="標楷體" w:cs="標楷體"/>
          <w:color w:val="000000"/>
          <w:sz w:val="28"/>
          <w:szCs w:val="28"/>
        </w:rPr>
        <w:t>另對於生活困難的民眾，經社福中心或公所評估後</w:t>
      </w:r>
      <w:proofErr w:type="gramStart"/>
      <w:r>
        <w:rPr>
          <w:rFonts w:ascii="標楷體" w:eastAsia="標楷體" w:hAnsi="標楷體" w:cs="標楷體"/>
          <w:color w:val="000000"/>
          <w:sz w:val="28"/>
          <w:szCs w:val="28"/>
        </w:rPr>
        <w:t>發送待用餐券</w:t>
      </w:r>
      <w:proofErr w:type="gramEnd"/>
      <w:r>
        <w:rPr>
          <w:rFonts w:ascii="標楷體" w:eastAsia="標楷體" w:hAnsi="標楷體" w:cs="標楷體"/>
          <w:color w:val="000000"/>
          <w:sz w:val="28"/>
          <w:szCs w:val="28"/>
        </w:rPr>
        <w:t>，為補充性服務，本府教育局</w:t>
      </w:r>
      <w:r>
        <w:rPr>
          <w:rFonts w:ascii="標楷體" w:eastAsia="標楷體" w:hAnsi="標楷體" w:cs="標楷體"/>
          <w:color w:val="FF0000"/>
          <w:sz w:val="28"/>
          <w:szCs w:val="28"/>
        </w:rPr>
        <w:t>早餐補助及</w:t>
      </w:r>
      <w:proofErr w:type="gramStart"/>
      <w:r>
        <w:rPr>
          <w:rFonts w:ascii="標楷體" w:eastAsia="標楷體" w:hAnsi="標楷體" w:cs="標楷體"/>
          <w:color w:val="FF0000"/>
          <w:sz w:val="28"/>
          <w:szCs w:val="28"/>
        </w:rPr>
        <w:t>寒暑假低收入</w:t>
      </w:r>
      <w:proofErr w:type="gramEnd"/>
      <w:r>
        <w:rPr>
          <w:rFonts w:ascii="標楷體" w:eastAsia="標楷體" w:hAnsi="標楷體" w:cs="標楷體"/>
          <w:color w:val="FF0000"/>
          <w:sz w:val="28"/>
          <w:szCs w:val="28"/>
        </w:rPr>
        <w:t>戶午餐</w:t>
      </w:r>
      <w:proofErr w:type="gramStart"/>
      <w:r>
        <w:rPr>
          <w:rFonts w:ascii="標楷體" w:eastAsia="標楷體" w:hAnsi="標楷體" w:cs="標楷體"/>
          <w:color w:val="FF0000"/>
          <w:sz w:val="28"/>
          <w:szCs w:val="28"/>
        </w:rPr>
        <w:t>券</w:t>
      </w:r>
      <w:proofErr w:type="gramEnd"/>
      <w:r>
        <w:rPr>
          <w:rFonts w:ascii="標楷體" w:eastAsia="標楷體" w:hAnsi="標楷體" w:cs="標楷體"/>
          <w:color w:val="FF0000"/>
          <w:sz w:val="28"/>
          <w:szCs w:val="28"/>
        </w:rPr>
        <w:t>屬額外補貼性質。</w:t>
      </w:r>
    </w:p>
    <w:p w14:paraId="40AE78B1" w14:textId="77777777" w:rsidR="00D5714A" w:rsidRDefault="00D5714A" w:rsidP="00D5714A">
      <w:pPr>
        <w:widowControl/>
        <w:numPr>
          <w:ilvl w:val="0"/>
          <w:numId w:val="393"/>
        </w:numPr>
        <w:pBdr>
          <w:top w:val="nil"/>
          <w:left w:val="nil"/>
          <w:bottom w:val="nil"/>
          <w:right w:val="nil"/>
          <w:between w:val="nil"/>
        </w:pBdr>
        <w:tabs>
          <w:tab w:val="left" w:pos="0"/>
        </w:tabs>
        <w:spacing w:after="0" w:line="240" w:lineRule="auto"/>
        <w:jc w:val="both"/>
        <w:rPr>
          <w:rFonts w:ascii="標楷體" w:eastAsia="標楷體" w:hAnsi="標楷體" w:cs="標楷體"/>
          <w:smallCaps/>
          <w:color w:val="5A5A5A"/>
          <w:sz w:val="28"/>
          <w:szCs w:val="28"/>
        </w:rPr>
      </w:pPr>
      <w:r>
        <w:rPr>
          <w:rFonts w:ascii="標楷體" w:eastAsia="標楷體" w:hAnsi="標楷體" w:cs="標楷體"/>
          <w:color w:val="000000"/>
          <w:sz w:val="28"/>
          <w:szCs w:val="28"/>
        </w:rPr>
        <w:t>學生有急難需求可尋求本市幸福保衛站協助，本市幸福保衛站除提供急難需求取餐服務外也負起主動關懷通報的功能，由市府高風險家庭服務管理中心啟動後續協助機制。</w:t>
      </w:r>
    </w:p>
    <w:p w14:paraId="0058E8DC" w14:textId="77777777" w:rsidR="00D5714A" w:rsidRDefault="00D5714A">
      <w:pPr>
        <w:widowControl/>
        <w:tabs>
          <w:tab w:val="left" w:pos="0"/>
        </w:tabs>
        <w:ind w:left="285"/>
        <w:jc w:val="both"/>
        <w:rPr>
          <w:rFonts w:ascii="標楷體" w:eastAsia="標楷體" w:hAnsi="標楷體" w:cs="標楷體"/>
          <w:sz w:val="28"/>
          <w:szCs w:val="28"/>
        </w:rPr>
      </w:pPr>
    </w:p>
    <w:p w14:paraId="3281163D" w14:textId="77777777" w:rsidR="00756552" w:rsidRDefault="00756552">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799F573" w14:textId="548FFA45" w:rsidR="00D5714A" w:rsidRPr="00704DB7"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衛242</w:t>
      </w:r>
      <w:r w:rsidRPr="00704DB7">
        <w:rPr>
          <w:rFonts w:ascii="標楷體" w:eastAsia="標楷體" w:hAnsi="標楷體" w:hint="eastAsia"/>
          <w:sz w:val="36"/>
          <w:szCs w:val="36"/>
        </w:rPr>
        <w:t>、逐步爭取新北學校營養午餐補助，並建議納入預算編列（</w:t>
      </w:r>
      <w:r w:rsidRPr="00E92F81">
        <w:rPr>
          <w:rFonts w:ascii="標楷體" w:eastAsia="標楷體" w:hAnsi="標楷體" w:hint="eastAsia"/>
          <w:sz w:val="36"/>
          <w:szCs w:val="36"/>
        </w:rPr>
        <w:t>卓冠廷議員、林國春議員、山田摩衣議員、張錦豪議員</w:t>
      </w:r>
      <w:r w:rsidRPr="00704DB7">
        <w:rPr>
          <w:rFonts w:ascii="標楷體" w:eastAsia="標楷體" w:hAnsi="標楷體" w:hint="eastAsia"/>
          <w:sz w:val="36"/>
          <w:szCs w:val="36"/>
        </w:rPr>
        <w:t>）</w:t>
      </w:r>
    </w:p>
    <w:p w14:paraId="686A2BE5"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C22D86B"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0863B0E4"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FD54DBF" w14:textId="77777777" w:rsidR="00D5714A" w:rsidRPr="00C6676B" w:rsidRDefault="00D5714A" w:rsidP="00D5714A">
            <w:pPr>
              <w:pStyle w:val="a9"/>
              <w:numPr>
                <w:ilvl w:val="0"/>
                <w:numId w:val="396"/>
              </w:numPr>
              <w:adjustRightInd w:val="0"/>
              <w:snapToGrid w:val="0"/>
              <w:spacing w:after="0" w:line="440" w:lineRule="exact"/>
              <w:ind w:left="629" w:hanging="601"/>
              <w:contextualSpacing w:val="0"/>
              <w:jc w:val="both"/>
              <w:rPr>
                <w:rFonts w:ascii="標楷體" w:eastAsia="標楷體" w:hAnsi="標楷體"/>
                <w:color w:val="0000FF"/>
                <w:sz w:val="28"/>
                <w:szCs w:val="28"/>
              </w:rPr>
            </w:pPr>
            <w:r w:rsidRPr="00C6676B">
              <w:rPr>
                <w:rFonts w:ascii="標楷體" w:eastAsia="標楷體" w:hAnsi="標楷體"/>
                <w:sz w:val="28"/>
                <w:szCs w:val="28"/>
              </w:rPr>
              <w:t>中央統籌分配稅款分配不公，</w:t>
            </w:r>
            <w:r w:rsidRPr="00C6676B">
              <w:rPr>
                <w:rFonts w:ascii="標楷體" w:eastAsia="標楷體" w:hAnsi="標楷體"/>
                <w:color w:val="FF0000"/>
                <w:sz w:val="28"/>
                <w:szCs w:val="28"/>
              </w:rPr>
              <w:t>本市</w:t>
            </w:r>
            <w:proofErr w:type="gramStart"/>
            <w:r w:rsidRPr="00C6676B">
              <w:rPr>
                <w:rFonts w:ascii="標楷體" w:eastAsia="標楷體" w:hAnsi="標楷體"/>
                <w:color w:val="FF0000"/>
                <w:sz w:val="28"/>
                <w:szCs w:val="28"/>
              </w:rPr>
              <w:t>人均獲補助</w:t>
            </w:r>
            <w:proofErr w:type="gramEnd"/>
            <w:r w:rsidRPr="00C6676B">
              <w:rPr>
                <w:rFonts w:ascii="標楷體" w:eastAsia="標楷體" w:hAnsi="標楷體"/>
                <w:color w:val="FF0000"/>
                <w:sz w:val="28"/>
                <w:szCs w:val="28"/>
              </w:rPr>
              <w:t>六都最末</w:t>
            </w:r>
            <w:r w:rsidRPr="00C6676B">
              <w:rPr>
                <w:rFonts w:ascii="標楷體" w:eastAsia="標楷體" w:hAnsi="標楷體"/>
                <w:sz w:val="28"/>
                <w:szCs w:val="28"/>
              </w:rPr>
              <w:t>，推動免費營養午餐</w:t>
            </w:r>
            <w:r>
              <w:rPr>
                <w:rFonts w:ascii="標楷體" w:eastAsia="標楷體" w:hAnsi="標楷體" w:hint="eastAsia"/>
                <w:sz w:val="28"/>
                <w:szCs w:val="28"/>
              </w:rPr>
              <w:t>須編列</w:t>
            </w:r>
            <w:r w:rsidRPr="009223DB">
              <w:rPr>
                <w:rFonts w:ascii="標楷體" w:eastAsia="標楷體" w:hAnsi="標楷體" w:hint="eastAsia"/>
                <w:b/>
                <w:bCs/>
                <w:color w:val="FF0000"/>
                <w:sz w:val="28"/>
                <w:szCs w:val="28"/>
                <w:u w:val="single"/>
              </w:rPr>
              <w:t>38</w:t>
            </w:r>
            <w:r w:rsidRPr="00C6676B">
              <w:rPr>
                <w:rFonts w:ascii="標楷體" w:eastAsia="標楷體" w:hAnsi="標楷體" w:hint="eastAsia"/>
                <w:b/>
                <w:snapToGrid w:val="0"/>
                <w:color w:val="FF0000"/>
                <w:sz w:val="28"/>
                <w:szCs w:val="28"/>
                <w:u w:val="single"/>
              </w:rPr>
              <w:t>億元</w:t>
            </w:r>
            <w:r w:rsidRPr="00C6676B">
              <w:rPr>
                <w:rFonts w:ascii="標楷體" w:eastAsia="標楷體" w:hAnsi="標楷體"/>
                <w:sz w:val="28"/>
                <w:szCs w:val="28"/>
              </w:rPr>
              <w:t>將排擠其他教育資源</w:t>
            </w:r>
            <w:r>
              <w:rPr>
                <w:rFonts w:ascii="標楷體" w:eastAsia="標楷體" w:hAnsi="標楷體" w:hint="eastAsia"/>
                <w:sz w:val="28"/>
                <w:szCs w:val="28"/>
              </w:rPr>
              <w:t>。</w:t>
            </w:r>
          </w:p>
          <w:p w14:paraId="65148029" w14:textId="77777777" w:rsidR="00D5714A" w:rsidRPr="00C6676B" w:rsidRDefault="00D5714A" w:rsidP="00D5714A">
            <w:pPr>
              <w:pStyle w:val="a9"/>
              <w:numPr>
                <w:ilvl w:val="0"/>
                <w:numId w:val="396"/>
              </w:numPr>
              <w:adjustRightInd w:val="0"/>
              <w:snapToGrid w:val="0"/>
              <w:spacing w:after="0" w:line="440" w:lineRule="exact"/>
              <w:ind w:left="629" w:hanging="601"/>
              <w:contextualSpacing w:val="0"/>
              <w:jc w:val="both"/>
              <w:rPr>
                <w:rFonts w:ascii="標楷體" w:eastAsia="標楷體" w:hAnsi="標楷體"/>
                <w:color w:val="0000FF"/>
                <w:sz w:val="28"/>
                <w:szCs w:val="28"/>
              </w:rPr>
            </w:pPr>
            <w:r w:rsidRPr="00C6676B">
              <w:rPr>
                <w:rFonts w:ascii="標楷體" w:eastAsia="標楷體" w:hAnsi="標楷體" w:hint="eastAsia"/>
                <w:snapToGrid w:val="0"/>
                <w:color w:val="FF0000"/>
                <w:kern w:val="0"/>
                <w:sz w:val="28"/>
                <w:szCs w:val="28"/>
              </w:rPr>
              <w:t>補助弱勢學生早午餐</w:t>
            </w:r>
            <w:r>
              <w:rPr>
                <w:rFonts w:ascii="標楷體" w:eastAsia="標楷體" w:hAnsi="標楷體" w:hint="eastAsia"/>
                <w:snapToGrid w:val="0"/>
                <w:color w:val="FF0000"/>
                <w:kern w:val="0"/>
                <w:sz w:val="28"/>
                <w:szCs w:val="28"/>
              </w:rPr>
              <w:t>：</w:t>
            </w:r>
            <w:r w:rsidRPr="00C6676B">
              <w:rPr>
                <w:rFonts w:ascii="標楷體" w:eastAsia="標楷體" w:hAnsi="標楷體" w:hint="eastAsia"/>
                <w:snapToGrid w:val="0"/>
                <w:kern w:val="0"/>
                <w:sz w:val="28"/>
                <w:szCs w:val="28"/>
              </w:rPr>
              <w:t>全額補助弱勢高中職國中小學生午餐費，提高幸福晨飽早餐補助及低收入戶學生寒暑假午餐</w:t>
            </w:r>
            <w:proofErr w:type="gramStart"/>
            <w:r w:rsidRPr="00C6676B">
              <w:rPr>
                <w:rFonts w:ascii="標楷體" w:eastAsia="標楷體" w:hAnsi="標楷體" w:hint="eastAsia"/>
                <w:snapToGrid w:val="0"/>
                <w:kern w:val="0"/>
                <w:sz w:val="28"/>
                <w:szCs w:val="28"/>
              </w:rPr>
              <w:t>券</w:t>
            </w:r>
            <w:proofErr w:type="gramEnd"/>
            <w:r w:rsidRPr="00C6676B">
              <w:rPr>
                <w:rFonts w:ascii="標楷體" w:eastAsia="標楷體" w:hAnsi="標楷體" w:hint="eastAsia"/>
                <w:snapToGrid w:val="0"/>
                <w:kern w:val="0"/>
                <w:sz w:val="28"/>
                <w:szCs w:val="28"/>
              </w:rPr>
              <w:t>合計5</w:t>
            </w:r>
            <w:r>
              <w:rPr>
                <w:rFonts w:ascii="標楷體" w:eastAsia="標楷體" w:hAnsi="標楷體" w:hint="eastAsia"/>
                <w:snapToGrid w:val="0"/>
                <w:kern w:val="0"/>
                <w:sz w:val="28"/>
                <w:szCs w:val="28"/>
              </w:rPr>
              <w:t>.5</w:t>
            </w:r>
            <w:r w:rsidRPr="00C6676B">
              <w:rPr>
                <w:rFonts w:ascii="標楷體" w:eastAsia="標楷體" w:hAnsi="標楷體" w:hint="eastAsia"/>
                <w:snapToGrid w:val="0"/>
                <w:kern w:val="0"/>
                <w:sz w:val="28"/>
                <w:szCs w:val="28"/>
              </w:rPr>
              <w:t>億元。</w:t>
            </w:r>
          </w:p>
          <w:p w14:paraId="5E8594C3" w14:textId="77777777" w:rsidR="00D5714A" w:rsidRPr="00C6676B" w:rsidRDefault="00D5714A" w:rsidP="00D5714A">
            <w:pPr>
              <w:pStyle w:val="a9"/>
              <w:numPr>
                <w:ilvl w:val="0"/>
                <w:numId w:val="396"/>
              </w:numPr>
              <w:adjustRightInd w:val="0"/>
              <w:snapToGrid w:val="0"/>
              <w:spacing w:after="0" w:line="440" w:lineRule="exact"/>
              <w:ind w:left="629" w:hanging="601"/>
              <w:contextualSpacing w:val="0"/>
              <w:jc w:val="both"/>
              <w:rPr>
                <w:rFonts w:ascii="標楷體" w:eastAsia="標楷體" w:hAnsi="標楷體"/>
                <w:color w:val="0000FF"/>
                <w:sz w:val="28"/>
                <w:szCs w:val="28"/>
              </w:rPr>
            </w:pPr>
            <w:r w:rsidRPr="00C6676B">
              <w:rPr>
                <w:rFonts w:ascii="標楷體" w:eastAsia="標楷體" w:hAnsi="標楷體" w:hint="eastAsia"/>
                <w:snapToGrid w:val="0"/>
                <w:color w:val="FF0000"/>
                <w:kern w:val="0"/>
                <w:sz w:val="28"/>
                <w:szCs w:val="28"/>
              </w:rPr>
              <w:t>持續投入資源提升學童午餐品質：</w:t>
            </w:r>
            <w:r w:rsidRPr="00C6676B">
              <w:rPr>
                <w:rFonts w:ascii="標楷體" w:eastAsia="標楷體" w:hAnsi="標楷體" w:hint="eastAsia"/>
                <w:snapToGrid w:val="0"/>
                <w:kern w:val="0"/>
                <w:sz w:val="28"/>
                <w:szCs w:val="28"/>
              </w:rPr>
              <w:t>推動4+1安心蔬菜計畫</w:t>
            </w:r>
            <w:r>
              <w:rPr>
                <w:rFonts w:ascii="標楷體" w:eastAsia="標楷體" w:hAnsi="標楷體" w:hint="eastAsia"/>
                <w:snapToGrid w:val="0"/>
                <w:kern w:val="0"/>
                <w:sz w:val="28"/>
                <w:szCs w:val="28"/>
              </w:rPr>
              <w:t>並爭取</w:t>
            </w:r>
            <w:r w:rsidRPr="00C6676B">
              <w:rPr>
                <w:rFonts w:ascii="標楷體" w:eastAsia="標楷體" w:hAnsi="標楷體" w:hint="eastAsia"/>
                <w:snapToGrid w:val="0"/>
                <w:kern w:val="0"/>
                <w:sz w:val="28"/>
                <w:szCs w:val="28"/>
              </w:rPr>
              <w:t>採用國產可溯源食材獎勵金，合計6億</w:t>
            </w:r>
            <w:r>
              <w:rPr>
                <w:rFonts w:ascii="標楷體" w:eastAsia="標楷體" w:hAnsi="標楷體" w:hint="eastAsia"/>
                <w:snapToGrid w:val="0"/>
                <w:kern w:val="0"/>
                <w:sz w:val="28"/>
                <w:szCs w:val="28"/>
              </w:rPr>
              <w:t>8</w:t>
            </w:r>
            <w:r w:rsidRPr="00C6676B">
              <w:rPr>
                <w:rFonts w:ascii="標楷體" w:eastAsia="標楷體" w:hAnsi="標楷體" w:hint="eastAsia"/>
                <w:snapToGrid w:val="0"/>
                <w:kern w:val="0"/>
                <w:sz w:val="28"/>
                <w:szCs w:val="28"/>
              </w:rPr>
              <w:t>,</w:t>
            </w:r>
            <w:r>
              <w:rPr>
                <w:rFonts w:ascii="標楷體" w:eastAsia="標楷體" w:hAnsi="標楷體" w:hint="eastAsia"/>
                <w:snapToGrid w:val="0"/>
                <w:kern w:val="0"/>
                <w:sz w:val="28"/>
                <w:szCs w:val="28"/>
              </w:rPr>
              <w:t>321</w:t>
            </w:r>
            <w:r w:rsidRPr="00C6676B">
              <w:rPr>
                <w:rFonts w:ascii="標楷體" w:eastAsia="標楷體" w:hAnsi="標楷體" w:hint="eastAsia"/>
                <w:snapToGrid w:val="0"/>
                <w:kern w:val="0"/>
                <w:sz w:val="28"/>
                <w:szCs w:val="28"/>
              </w:rPr>
              <w:t>萬</w:t>
            </w:r>
            <w:r>
              <w:rPr>
                <w:rFonts w:ascii="標楷體" w:eastAsia="標楷體" w:hAnsi="標楷體" w:hint="eastAsia"/>
                <w:snapToGrid w:val="0"/>
                <w:kern w:val="0"/>
                <w:sz w:val="28"/>
                <w:szCs w:val="28"/>
              </w:rPr>
              <w:t>3,000</w:t>
            </w:r>
            <w:r w:rsidRPr="00C6676B">
              <w:rPr>
                <w:rFonts w:ascii="標楷體" w:eastAsia="標楷體" w:hAnsi="標楷體" w:hint="eastAsia"/>
                <w:snapToGrid w:val="0"/>
                <w:kern w:val="0"/>
                <w:sz w:val="28"/>
                <w:szCs w:val="28"/>
              </w:rPr>
              <w:t>元。</w:t>
            </w:r>
          </w:p>
          <w:p w14:paraId="45A8DDF2" w14:textId="77777777" w:rsidR="00D5714A" w:rsidRPr="00C6676B" w:rsidRDefault="00D5714A" w:rsidP="00D5714A">
            <w:pPr>
              <w:pStyle w:val="a9"/>
              <w:numPr>
                <w:ilvl w:val="0"/>
                <w:numId w:val="396"/>
              </w:numPr>
              <w:adjustRightInd w:val="0"/>
              <w:snapToGrid w:val="0"/>
              <w:spacing w:after="0" w:line="440" w:lineRule="exact"/>
              <w:ind w:left="629" w:hanging="601"/>
              <w:contextualSpacing w:val="0"/>
              <w:jc w:val="both"/>
              <w:rPr>
                <w:rFonts w:ascii="標楷體" w:eastAsia="標楷體" w:hAnsi="標楷體"/>
                <w:color w:val="0000FF"/>
                <w:sz w:val="28"/>
                <w:szCs w:val="28"/>
              </w:rPr>
            </w:pPr>
            <w:r w:rsidRPr="00C6676B">
              <w:rPr>
                <w:rFonts w:ascii="標楷體" w:eastAsia="標楷體" w:hAnsi="標楷體" w:hint="eastAsia"/>
                <w:snapToGrid w:val="0"/>
                <w:color w:val="FF0000"/>
                <w:kern w:val="0"/>
                <w:sz w:val="28"/>
                <w:szCs w:val="28"/>
                <w:u w:val="single"/>
              </w:rPr>
              <w:t>本市每年投入提升午餐品質經費及補助弱勢學生餐費合計已達1</w:t>
            </w:r>
            <w:r>
              <w:rPr>
                <w:rFonts w:ascii="標楷體" w:eastAsia="標楷體" w:hAnsi="標楷體" w:hint="eastAsia"/>
                <w:snapToGrid w:val="0"/>
                <w:color w:val="FF0000"/>
                <w:kern w:val="0"/>
                <w:sz w:val="28"/>
                <w:szCs w:val="28"/>
                <w:u w:val="single"/>
              </w:rPr>
              <w:t>2</w:t>
            </w:r>
            <w:r w:rsidRPr="00C6676B">
              <w:rPr>
                <w:rFonts w:ascii="標楷體" w:eastAsia="標楷體" w:hAnsi="標楷體" w:hint="eastAsia"/>
                <w:snapToGrid w:val="0"/>
                <w:color w:val="FF0000"/>
                <w:kern w:val="0"/>
                <w:sz w:val="28"/>
                <w:szCs w:val="28"/>
                <w:u w:val="single"/>
              </w:rPr>
              <w:t>億</w:t>
            </w:r>
            <w:r>
              <w:rPr>
                <w:rFonts w:ascii="標楷體" w:eastAsia="標楷體" w:hAnsi="標楷體" w:hint="eastAsia"/>
                <w:snapToGrid w:val="0"/>
                <w:color w:val="FF0000"/>
                <w:kern w:val="0"/>
                <w:sz w:val="28"/>
                <w:szCs w:val="28"/>
                <w:u w:val="single"/>
              </w:rPr>
              <w:t>3</w:t>
            </w:r>
            <w:r w:rsidRPr="00C6676B">
              <w:rPr>
                <w:rFonts w:ascii="標楷體" w:eastAsia="標楷體" w:hAnsi="標楷體" w:hint="eastAsia"/>
                <w:snapToGrid w:val="0"/>
                <w:color w:val="FF0000"/>
                <w:kern w:val="0"/>
                <w:sz w:val="28"/>
                <w:szCs w:val="28"/>
                <w:u w:val="single"/>
              </w:rPr>
              <w:t>,</w:t>
            </w:r>
            <w:r>
              <w:rPr>
                <w:rFonts w:ascii="標楷體" w:eastAsia="標楷體" w:hAnsi="標楷體" w:hint="eastAsia"/>
                <w:snapToGrid w:val="0"/>
                <w:color w:val="FF0000"/>
                <w:kern w:val="0"/>
                <w:sz w:val="28"/>
                <w:szCs w:val="28"/>
                <w:u w:val="single"/>
              </w:rPr>
              <w:t>521</w:t>
            </w:r>
            <w:r w:rsidRPr="00C6676B">
              <w:rPr>
                <w:rFonts w:ascii="標楷體" w:eastAsia="標楷體" w:hAnsi="標楷體" w:hint="eastAsia"/>
                <w:snapToGrid w:val="0"/>
                <w:color w:val="FF0000"/>
                <w:kern w:val="0"/>
                <w:sz w:val="28"/>
                <w:szCs w:val="28"/>
                <w:u w:val="single"/>
              </w:rPr>
              <w:t>萬</w:t>
            </w:r>
            <w:r w:rsidRPr="001069E5">
              <w:rPr>
                <w:rFonts w:ascii="標楷體" w:eastAsia="標楷體" w:hAnsi="標楷體"/>
                <w:snapToGrid w:val="0"/>
                <w:color w:val="FF0000"/>
                <w:kern w:val="0"/>
                <w:sz w:val="28"/>
                <w:szCs w:val="28"/>
                <w:u w:val="single"/>
              </w:rPr>
              <w:t>3,000</w:t>
            </w:r>
            <w:r w:rsidRPr="00C6676B">
              <w:rPr>
                <w:rFonts w:ascii="標楷體" w:eastAsia="標楷體" w:hAnsi="標楷體" w:hint="eastAsia"/>
                <w:snapToGrid w:val="0"/>
                <w:color w:val="FF0000"/>
                <w:kern w:val="0"/>
                <w:sz w:val="28"/>
                <w:szCs w:val="28"/>
                <w:u w:val="single"/>
              </w:rPr>
              <w:t>元</w:t>
            </w:r>
            <w:r>
              <w:rPr>
                <w:rFonts w:ascii="標楷體" w:eastAsia="標楷體" w:hAnsi="標楷體" w:hint="eastAsia"/>
                <w:snapToGrid w:val="0"/>
                <w:color w:val="FF0000"/>
                <w:kern w:val="0"/>
                <w:sz w:val="28"/>
                <w:szCs w:val="28"/>
                <w:u w:val="single"/>
              </w:rPr>
              <w:t>。</w:t>
            </w:r>
          </w:p>
          <w:p w14:paraId="7A577656" w14:textId="77777777" w:rsidR="00D5714A" w:rsidRPr="00C6676B" w:rsidRDefault="00D5714A" w:rsidP="00D5714A">
            <w:pPr>
              <w:pStyle w:val="a9"/>
              <w:numPr>
                <w:ilvl w:val="0"/>
                <w:numId w:val="396"/>
              </w:numPr>
              <w:adjustRightInd w:val="0"/>
              <w:snapToGrid w:val="0"/>
              <w:spacing w:after="0" w:line="440" w:lineRule="exact"/>
              <w:ind w:left="629" w:hanging="601"/>
              <w:contextualSpacing w:val="0"/>
              <w:jc w:val="both"/>
              <w:rPr>
                <w:rFonts w:ascii="標楷體" w:eastAsia="標楷體" w:hAnsi="標楷體"/>
                <w:color w:val="0000FF"/>
                <w:sz w:val="28"/>
                <w:szCs w:val="28"/>
              </w:rPr>
            </w:pPr>
            <w:r w:rsidRPr="00C6676B">
              <w:rPr>
                <w:rFonts w:ascii="標楷體" w:eastAsia="標楷體" w:hAnsi="標楷體" w:hint="eastAsia"/>
                <w:snapToGrid w:val="0"/>
                <w:kern w:val="0"/>
                <w:sz w:val="28"/>
                <w:szCs w:val="28"/>
                <w:u w:val="single"/>
              </w:rPr>
              <w:t>本市將積極向中央爭取，期能逐年提升食材獎勵金補助額度</w:t>
            </w:r>
            <w:r w:rsidRPr="00C6676B">
              <w:rPr>
                <w:rFonts w:ascii="標楷體" w:eastAsia="標楷體" w:hAnsi="標楷體" w:hint="eastAsia"/>
                <w:snapToGrid w:val="0"/>
                <w:kern w:val="0"/>
                <w:sz w:val="28"/>
                <w:szCs w:val="28"/>
              </w:rPr>
              <w:t>。</w:t>
            </w:r>
          </w:p>
        </w:tc>
      </w:tr>
    </w:tbl>
    <w:p w14:paraId="7385C0D0" w14:textId="77777777" w:rsidR="00D5714A" w:rsidRPr="00871086" w:rsidRDefault="00D5714A" w:rsidP="00D5714A">
      <w:pPr>
        <w:pStyle w:val="a9"/>
        <w:numPr>
          <w:ilvl w:val="0"/>
          <w:numId w:val="395"/>
        </w:numPr>
        <w:adjustRightInd w:val="0"/>
        <w:snapToGrid w:val="0"/>
        <w:spacing w:after="0" w:line="480" w:lineRule="exact"/>
        <w:ind w:left="567" w:hanging="624"/>
        <w:contextualSpacing w:val="0"/>
        <w:rPr>
          <w:rFonts w:ascii="標楷體" w:eastAsia="標楷體" w:hAnsi="標楷體"/>
          <w:sz w:val="28"/>
          <w:szCs w:val="28"/>
        </w:rPr>
      </w:pPr>
      <w:r w:rsidRPr="00871086">
        <w:rPr>
          <w:rFonts w:ascii="標楷體" w:eastAsia="標楷體" w:hAnsi="標楷體" w:hint="eastAsia"/>
          <w:b/>
          <w:snapToGrid w:val="0"/>
          <w:color w:val="FF0000"/>
          <w:sz w:val="28"/>
          <w:szCs w:val="28"/>
          <w:u w:val="single"/>
        </w:rPr>
        <w:t>中央統籌分配稅款分配不公，本市</w:t>
      </w:r>
      <w:proofErr w:type="gramStart"/>
      <w:r w:rsidRPr="00871086">
        <w:rPr>
          <w:rFonts w:ascii="標楷體" w:eastAsia="標楷體" w:hAnsi="標楷體" w:hint="eastAsia"/>
          <w:b/>
          <w:snapToGrid w:val="0"/>
          <w:color w:val="FF0000"/>
          <w:sz w:val="28"/>
          <w:szCs w:val="28"/>
          <w:u w:val="single"/>
        </w:rPr>
        <w:t>人均獲補助</w:t>
      </w:r>
      <w:proofErr w:type="gramEnd"/>
      <w:r w:rsidRPr="00871086">
        <w:rPr>
          <w:rFonts w:ascii="標楷體" w:eastAsia="標楷體" w:hAnsi="標楷體" w:hint="eastAsia"/>
          <w:b/>
          <w:snapToGrid w:val="0"/>
          <w:color w:val="FF0000"/>
          <w:sz w:val="28"/>
          <w:szCs w:val="28"/>
          <w:u w:val="single"/>
        </w:rPr>
        <w:t>六都最末，推動免費營養午餐將排擠其他教育資源：</w:t>
      </w:r>
      <w:r w:rsidRPr="00871086">
        <w:rPr>
          <w:rFonts w:ascii="標楷體" w:eastAsia="標楷體" w:hAnsi="標楷體" w:hint="eastAsia"/>
          <w:b/>
          <w:snapToGrid w:val="0"/>
          <w:sz w:val="28"/>
          <w:szCs w:val="28"/>
        </w:rPr>
        <w:t>本市</w:t>
      </w:r>
      <w:r w:rsidRPr="00871086">
        <w:rPr>
          <w:rFonts w:ascii="標楷體" w:eastAsia="標楷體" w:hAnsi="標楷體" w:hint="eastAsia"/>
          <w:b/>
          <w:snapToGrid w:val="0"/>
          <w:sz w:val="28"/>
          <w:szCs w:val="28"/>
          <w:u w:val="single"/>
        </w:rPr>
        <w:t>公私立國中小學童若全面提供免費校園午餐</w:t>
      </w:r>
      <w:r w:rsidRPr="00871086">
        <w:rPr>
          <w:rFonts w:ascii="標楷體" w:eastAsia="標楷體" w:hAnsi="標楷體" w:hint="eastAsia"/>
          <w:b/>
          <w:snapToGrid w:val="0"/>
          <w:sz w:val="28"/>
          <w:szCs w:val="28"/>
        </w:rPr>
        <w:t>，每年需增編預算約</w:t>
      </w:r>
      <w:r w:rsidRPr="00871086">
        <w:rPr>
          <w:rFonts w:ascii="標楷體" w:eastAsia="標楷體" w:hAnsi="標楷體" w:hint="eastAsia"/>
          <w:b/>
          <w:snapToGrid w:val="0"/>
          <w:color w:val="FF0000"/>
          <w:sz w:val="28"/>
          <w:szCs w:val="28"/>
          <w:u w:val="single"/>
        </w:rPr>
        <w:t>3</w:t>
      </w:r>
      <w:r>
        <w:rPr>
          <w:rFonts w:ascii="標楷體" w:eastAsia="標楷體" w:hAnsi="標楷體" w:hint="eastAsia"/>
          <w:b/>
          <w:snapToGrid w:val="0"/>
          <w:color w:val="FF0000"/>
          <w:sz w:val="28"/>
          <w:szCs w:val="28"/>
          <w:u w:val="single"/>
        </w:rPr>
        <w:t>8</w:t>
      </w:r>
      <w:r w:rsidRPr="00871086">
        <w:rPr>
          <w:rFonts w:ascii="標楷體" w:eastAsia="標楷體" w:hAnsi="標楷體" w:hint="eastAsia"/>
          <w:b/>
          <w:snapToGrid w:val="0"/>
          <w:color w:val="FF0000"/>
          <w:sz w:val="28"/>
          <w:szCs w:val="28"/>
          <w:u w:val="single"/>
        </w:rPr>
        <w:t>億元</w:t>
      </w:r>
      <w:r w:rsidRPr="00A97A1F">
        <w:rPr>
          <w:rFonts w:ascii="標楷體" w:eastAsia="標楷體" w:hAnsi="標楷體" w:hint="eastAsia"/>
          <w:b/>
          <w:snapToGrid w:val="0"/>
          <w:color w:val="FF0000"/>
          <w:sz w:val="28"/>
          <w:szCs w:val="28"/>
          <w:u w:val="single"/>
        </w:rPr>
        <w:t>，如每人每餐補助</w:t>
      </w:r>
      <w:r w:rsidRPr="00A97A1F">
        <w:rPr>
          <w:rFonts w:ascii="標楷體" w:eastAsia="標楷體" w:hAnsi="標楷體"/>
          <w:b/>
          <w:snapToGrid w:val="0"/>
          <w:color w:val="FF0000"/>
          <w:sz w:val="28"/>
          <w:szCs w:val="28"/>
          <w:u w:val="single"/>
        </w:rPr>
        <w:t>5元計算，每年需增列3.5億元</w:t>
      </w:r>
      <w:r w:rsidRPr="00871086">
        <w:rPr>
          <w:rFonts w:ascii="標楷體" w:eastAsia="標楷體" w:hAnsi="標楷體" w:hint="eastAsia"/>
          <w:b/>
          <w:snapToGrid w:val="0"/>
          <w:sz w:val="28"/>
          <w:szCs w:val="28"/>
        </w:rPr>
        <w:t>，且中央並未補助，將嚴重排擠其他教育資源運用。</w:t>
      </w:r>
    </w:p>
    <w:p w14:paraId="6D42EF49" w14:textId="77777777" w:rsidR="00D5714A" w:rsidRPr="00871086" w:rsidRDefault="00D5714A" w:rsidP="00D5714A">
      <w:pPr>
        <w:pStyle w:val="a9"/>
        <w:numPr>
          <w:ilvl w:val="0"/>
          <w:numId w:val="395"/>
        </w:numPr>
        <w:adjustRightInd w:val="0"/>
        <w:snapToGrid w:val="0"/>
        <w:spacing w:after="0" w:line="480" w:lineRule="exact"/>
        <w:ind w:left="567" w:hanging="624"/>
        <w:contextualSpacing w:val="0"/>
        <w:rPr>
          <w:rFonts w:ascii="標楷體" w:eastAsia="標楷體" w:hAnsi="標楷體"/>
          <w:sz w:val="28"/>
          <w:szCs w:val="28"/>
        </w:rPr>
      </w:pPr>
      <w:r w:rsidRPr="00871086">
        <w:rPr>
          <w:rFonts w:ascii="標楷體" w:eastAsia="標楷體" w:hAnsi="標楷體" w:hint="eastAsia"/>
          <w:b/>
          <w:snapToGrid w:val="0"/>
          <w:color w:val="FF0000"/>
          <w:kern w:val="0"/>
          <w:sz w:val="28"/>
          <w:szCs w:val="28"/>
          <w:u w:val="single"/>
        </w:rPr>
        <w:t>補助弱勢學生早午餐：</w:t>
      </w:r>
      <w:r w:rsidRPr="00871086">
        <w:rPr>
          <w:rFonts w:ascii="標楷體" w:eastAsia="標楷體" w:hAnsi="標楷體" w:hint="eastAsia"/>
          <w:b/>
          <w:snapToGrid w:val="0"/>
          <w:kern w:val="0"/>
          <w:sz w:val="28"/>
          <w:szCs w:val="28"/>
        </w:rPr>
        <w:t>每年投入約</w:t>
      </w:r>
      <w:r w:rsidRPr="00871086">
        <w:rPr>
          <w:rFonts w:ascii="標楷體" w:eastAsia="標楷體" w:hAnsi="標楷體" w:hint="eastAsia"/>
          <w:b/>
          <w:snapToGrid w:val="0"/>
          <w:kern w:val="0"/>
          <w:sz w:val="28"/>
          <w:szCs w:val="28"/>
          <w:u w:val="single"/>
        </w:rPr>
        <w:t>3億1,200萬元除補助就讀本市國中小學生外，</w:t>
      </w:r>
      <w:proofErr w:type="gramStart"/>
      <w:r w:rsidRPr="00871086">
        <w:rPr>
          <w:rFonts w:ascii="標楷體" w:eastAsia="標楷體" w:hAnsi="標楷體" w:hint="eastAsia"/>
          <w:b/>
          <w:snapToGrid w:val="0"/>
          <w:kern w:val="0"/>
          <w:sz w:val="28"/>
          <w:szCs w:val="28"/>
          <w:u w:val="single"/>
        </w:rPr>
        <w:t>特</w:t>
      </w:r>
      <w:proofErr w:type="gramEnd"/>
      <w:r w:rsidRPr="00871086">
        <w:rPr>
          <w:rFonts w:ascii="標楷體" w:eastAsia="標楷體" w:hAnsi="標楷體" w:hint="eastAsia"/>
          <w:b/>
          <w:snapToGrid w:val="0"/>
          <w:kern w:val="0"/>
          <w:sz w:val="28"/>
          <w:szCs w:val="28"/>
          <w:u w:val="single"/>
        </w:rPr>
        <w:t>將補助對象擴及就讀本市高中職學生</w:t>
      </w:r>
      <w:r w:rsidRPr="00871086">
        <w:rPr>
          <w:rFonts w:ascii="標楷體" w:eastAsia="標楷體" w:hAnsi="標楷體" w:hint="eastAsia"/>
          <w:b/>
          <w:snapToGrid w:val="0"/>
          <w:kern w:val="0"/>
          <w:sz w:val="28"/>
          <w:szCs w:val="28"/>
        </w:rPr>
        <w:t>，另投入約</w:t>
      </w:r>
      <w:r>
        <w:rPr>
          <w:rFonts w:ascii="標楷體" w:eastAsia="標楷體" w:hAnsi="標楷體" w:hint="eastAsia"/>
          <w:b/>
          <w:snapToGrid w:val="0"/>
          <w:kern w:val="0"/>
          <w:sz w:val="28"/>
          <w:szCs w:val="28"/>
        </w:rPr>
        <w:t>2</w:t>
      </w:r>
      <w:r w:rsidRPr="00871086">
        <w:rPr>
          <w:rFonts w:ascii="標楷體" w:eastAsia="標楷體" w:hAnsi="標楷體"/>
          <w:b/>
          <w:snapToGrid w:val="0"/>
          <w:kern w:val="0"/>
          <w:sz w:val="28"/>
          <w:szCs w:val="28"/>
        </w:rPr>
        <w:t>億</w:t>
      </w:r>
      <w:r>
        <w:rPr>
          <w:rFonts w:ascii="標楷體" w:eastAsia="標楷體" w:hAnsi="標楷體"/>
          <w:b/>
          <w:snapToGrid w:val="0"/>
          <w:kern w:val="0"/>
          <w:sz w:val="28"/>
          <w:szCs w:val="28"/>
        </w:rPr>
        <w:t>4</w:t>
      </w:r>
      <w:r w:rsidRPr="00871086">
        <w:rPr>
          <w:rFonts w:ascii="標楷體" w:eastAsia="標楷體" w:hAnsi="標楷體"/>
          <w:b/>
          <w:snapToGrid w:val="0"/>
          <w:kern w:val="0"/>
          <w:sz w:val="28"/>
          <w:szCs w:val="28"/>
        </w:rPr>
        <w:t>,</w:t>
      </w:r>
      <w:r>
        <w:rPr>
          <w:rFonts w:ascii="標楷體" w:eastAsia="標楷體" w:hAnsi="標楷體"/>
          <w:b/>
          <w:snapToGrid w:val="0"/>
          <w:kern w:val="0"/>
          <w:sz w:val="28"/>
          <w:szCs w:val="28"/>
        </w:rPr>
        <w:t>0</w:t>
      </w:r>
      <w:r w:rsidRPr="00871086">
        <w:rPr>
          <w:rFonts w:ascii="標楷體" w:eastAsia="標楷體" w:hAnsi="標楷體"/>
          <w:b/>
          <w:snapToGrid w:val="0"/>
          <w:kern w:val="0"/>
          <w:sz w:val="28"/>
          <w:szCs w:val="28"/>
        </w:rPr>
        <w:t>00萬元執行幸福晨飽計畫，供學生營養均衡且份量充足的早餐，讓學生能安心就學；為更完善照顧弱勢學生及提升餐點品質，自112年7月起，幸福晨飽</w:t>
      </w:r>
      <w:r w:rsidRPr="00871086">
        <w:rPr>
          <w:rFonts w:ascii="標楷體" w:eastAsia="標楷體" w:hAnsi="標楷體"/>
          <w:b/>
          <w:snapToGrid w:val="0"/>
          <w:kern w:val="0"/>
          <w:sz w:val="28"/>
          <w:szCs w:val="28"/>
          <w:u w:val="single"/>
        </w:rPr>
        <w:t>早餐補助從33元調高至40元</w:t>
      </w:r>
      <w:r w:rsidRPr="00871086">
        <w:rPr>
          <w:rFonts w:ascii="標楷體" w:eastAsia="標楷體" w:hAnsi="標楷體"/>
          <w:b/>
          <w:snapToGrid w:val="0"/>
          <w:kern w:val="0"/>
          <w:sz w:val="28"/>
          <w:szCs w:val="28"/>
        </w:rPr>
        <w:t>；補助低收入戶學生</w:t>
      </w:r>
      <w:r w:rsidRPr="00871086">
        <w:rPr>
          <w:rFonts w:ascii="標楷體" w:eastAsia="標楷體" w:hAnsi="標楷體"/>
          <w:b/>
          <w:snapToGrid w:val="0"/>
          <w:kern w:val="0"/>
          <w:sz w:val="28"/>
          <w:szCs w:val="28"/>
          <w:u w:val="single"/>
        </w:rPr>
        <w:t>寒暑假午餐</w:t>
      </w:r>
      <w:proofErr w:type="gramStart"/>
      <w:r w:rsidRPr="00871086">
        <w:rPr>
          <w:rFonts w:ascii="標楷體" w:eastAsia="標楷體" w:hAnsi="標楷體"/>
          <w:b/>
          <w:snapToGrid w:val="0"/>
          <w:kern w:val="0"/>
          <w:sz w:val="28"/>
          <w:szCs w:val="28"/>
          <w:u w:val="single"/>
        </w:rPr>
        <w:t>券</w:t>
      </w:r>
      <w:proofErr w:type="gramEnd"/>
      <w:r w:rsidRPr="00871086">
        <w:rPr>
          <w:rFonts w:ascii="標楷體" w:eastAsia="標楷體" w:hAnsi="標楷體"/>
          <w:b/>
          <w:snapToGrid w:val="0"/>
          <w:kern w:val="0"/>
          <w:sz w:val="28"/>
          <w:szCs w:val="28"/>
          <w:u w:val="single"/>
        </w:rPr>
        <w:t>則由50元調高至60元</w:t>
      </w:r>
      <w:r w:rsidRPr="00871086">
        <w:rPr>
          <w:rFonts w:ascii="標楷體" w:eastAsia="標楷體" w:hAnsi="標楷體"/>
          <w:b/>
          <w:snapToGrid w:val="0"/>
          <w:kern w:val="0"/>
          <w:sz w:val="28"/>
          <w:szCs w:val="28"/>
        </w:rPr>
        <w:t>，合計補助金額達到100</w:t>
      </w:r>
      <w:r>
        <w:rPr>
          <w:rFonts w:ascii="標楷體" w:eastAsia="標楷體" w:hAnsi="標楷體"/>
          <w:b/>
          <w:snapToGrid w:val="0"/>
          <w:kern w:val="0"/>
          <w:sz w:val="28"/>
          <w:szCs w:val="28"/>
        </w:rPr>
        <w:t>元</w:t>
      </w:r>
      <w:r w:rsidRPr="00871086">
        <w:rPr>
          <w:rFonts w:ascii="標楷體" w:eastAsia="標楷體" w:hAnsi="標楷體" w:hint="eastAsia"/>
          <w:b/>
          <w:snapToGrid w:val="0"/>
          <w:kern w:val="0"/>
          <w:sz w:val="28"/>
          <w:szCs w:val="28"/>
        </w:rPr>
        <w:t>，合計5億</w:t>
      </w:r>
      <w:r>
        <w:rPr>
          <w:rFonts w:ascii="標楷體" w:eastAsia="標楷體" w:hAnsi="標楷體" w:hint="eastAsia"/>
          <w:b/>
          <w:snapToGrid w:val="0"/>
          <w:kern w:val="0"/>
          <w:sz w:val="28"/>
          <w:szCs w:val="28"/>
        </w:rPr>
        <w:t>5</w:t>
      </w:r>
      <w:r>
        <w:rPr>
          <w:rFonts w:ascii="標楷體" w:eastAsia="標楷體" w:hAnsi="標楷體"/>
          <w:b/>
          <w:snapToGrid w:val="0"/>
          <w:kern w:val="0"/>
          <w:sz w:val="28"/>
          <w:szCs w:val="28"/>
        </w:rPr>
        <w:t>,200</w:t>
      </w:r>
      <w:r>
        <w:rPr>
          <w:rFonts w:ascii="標楷體" w:eastAsia="標楷體" w:hAnsi="標楷體" w:hint="eastAsia"/>
          <w:b/>
          <w:snapToGrid w:val="0"/>
          <w:kern w:val="0"/>
          <w:sz w:val="28"/>
          <w:szCs w:val="28"/>
        </w:rPr>
        <w:t>萬</w:t>
      </w:r>
      <w:r w:rsidRPr="00871086">
        <w:rPr>
          <w:rFonts w:ascii="標楷體" w:eastAsia="標楷體" w:hAnsi="標楷體" w:hint="eastAsia"/>
          <w:b/>
          <w:snapToGrid w:val="0"/>
          <w:kern w:val="0"/>
          <w:sz w:val="28"/>
          <w:szCs w:val="28"/>
        </w:rPr>
        <w:t>元。</w:t>
      </w:r>
    </w:p>
    <w:p w14:paraId="3BE2A9F2" w14:textId="77777777" w:rsidR="00D5714A" w:rsidRPr="00871086" w:rsidRDefault="00D5714A" w:rsidP="00D5714A">
      <w:pPr>
        <w:pStyle w:val="a9"/>
        <w:numPr>
          <w:ilvl w:val="0"/>
          <w:numId w:val="395"/>
        </w:numPr>
        <w:adjustRightInd w:val="0"/>
        <w:snapToGrid w:val="0"/>
        <w:spacing w:after="0" w:line="480" w:lineRule="exact"/>
        <w:ind w:left="567" w:hanging="624"/>
        <w:contextualSpacing w:val="0"/>
        <w:rPr>
          <w:rFonts w:ascii="標楷體" w:eastAsia="標楷體" w:hAnsi="標楷體"/>
          <w:sz w:val="28"/>
          <w:szCs w:val="28"/>
        </w:rPr>
      </w:pPr>
      <w:r w:rsidRPr="00871086">
        <w:rPr>
          <w:rFonts w:ascii="標楷體" w:eastAsia="標楷體" w:hAnsi="標楷體" w:hint="eastAsia"/>
          <w:b/>
          <w:snapToGrid w:val="0"/>
          <w:color w:val="FF0000"/>
          <w:kern w:val="0"/>
          <w:sz w:val="28"/>
          <w:szCs w:val="28"/>
          <w:u w:val="single"/>
        </w:rPr>
        <w:t>持續投入資源提升學童午餐品質：</w:t>
      </w:r>
      <w:r w:rsidRPr="00871086">
        <w:rPr>
          <w:rFonts w:ascii="標楷體" w:eastAsia="標楷體" w:hAnsi="標楷體" w:hint="eastAsia"/>
          <w:b/>
          <w:snapToGrid w:val="0"/>
          <w:kern w:val="0"/>
          <w:sz w:val="28"/>
          <w:szCs w:val="28"/>
        </w:rPr>
        <w:t>11</w:t>
      </w:r>
      <w:r>
        <w:rPr>
          <w:rFonts w:ascii="標楷體" w:eastAsia="標楷體" w:hAnsi="標楷體" w:hint="eastAsia"/>
          <w:b/>
          <w:snapToGrid w:val="0"/>
          <w:kern w:val="0"/>
          <w:sz w:val="28"/>
          <w:szCs w:val="28"/>
        </w:rPr>
        <w:t>4年編列</w:t>
      </w:r>
      <w:r w:rsidRPr="00871086">
        <w:rPr>
          <w:rFonts w:ascii="標楷體" w:eastAsia="標楷體" w:hAnsi="標楷體" w:hint="eastAsia"/>
          <w:b/>
          <w:snapToGrid w:val="0"/>
          <w:kern w:val="0"/>
          <w:sz w:val="28"/>
          <w:szCs w:val="28"/>
        </w:rPr>
        <w:t>4+1安心蔬菜計畫</w:t>
      </w:r>
      <w:r>
        <w:rPr>
          <w:rFonts w:ascii="標楷體" w:eastAsia="標楷體" w:hAnsi="標楷體" w:hint="eastAsia"/>
          <w:b/>
          <w:snapToGrid w:val="0"/>
          <w:kern w:val="0"/>
          <w:sz w:val="28"/>
          <w:szCs w:val="28"/>
        </w:rPr>
        <w:t>經費</w:t>
      </w:r>
      <w:r w:rsidRPr="00871086">
        <w:rPr>
          <w:rFonts w:ascii="標楷體" w:eastAsia="標楷體" w:hAnsi="標楷體" w:hint="eastAsia"/>
          <w:b/>
          <w:snapToGrid w:val="0"/>
          <w:kern w:val="0"/>
          <w:sz w:val="28"/>
          <w:szCs w:val="28"/>
        </w:rPr>
        <w:t>約</w:t>
      </w:r>
      <w:r w:rsidRPr="00871086">
        <w:rPr>
          <w:rFonts w:ascii="標楷體" w:eastAsia="標楷體" w:hAnsi="標楷體" w:hint="eastAsia"/>
          <w:b/>
          <w:snapToGrid w:val="0"/>
          <w:kern w:val="0"/>
          <w:sz w:val="28"/>
          <w:szCs w:val="28"/>
          <w:u w:val="single"/>
        </w:rPr>
        <w:t>1億</w:t>
      </w:r>
      <w:r>
        <w:rPr>
          <w:rFonts w:ascii="標楷體" w:eastAsia="標楷體" w:hAnsi="標楷體" w:hint="eastAsia"/>
          <w:b/>
          <w:snapToGrid w:val="0"/>
          <w:kern w:val="0"/>
          <w:sz w:val="28"/>
          <w:szCs w:val="28"/>
          <w:u w:val="single"/>
        </w:rPr>
        <w:t>8</w:t>
      </w:r>
      <w:r w:rsidRPr="00871086">
        <w:rPr>
          <w:rFonts w:ascii="標楷體" w:eastAsia="標楷體" w:hAnsi="標楷體" w:hint="eastAsia"/>
          <w:b/>
          <w:snapToGrid w:val="0"/>
          <w:kern w:val="0"/>
          <w:sz w:val="28"/>
          <w:szCs w:val="28"/>
          <w:u w:val="single"/>
        </w:rPr>
        <w:t>,</w:t>
      </w:r>
      <w:r>
        <w:rPr>
          <w:rFonts w:ascii="標楷體" w:eastAsia="標楷體" w:hAnsi="標楷體" w:hint="eastAsia"/>
          <w:b/>
          <w:snapToGrid w:val="0"/>
          <w:kern w:val="0"/>
          <w:sz w:val="28"/>
          <w:szCs w:val="28"/>
          <w:u w:val="single"/>
        </w:rPr>
        <w:t>558</w:t>
      </w:r>
      <w:r w:rsidRPr="00871086">
        <w:rPr>
          <w:rFonts w:ascii="標楷體" w:eastAsia="標楷體" w:hAnsi="標楷體" w:hint="eastAsia"/>
          <w:b/>
          <w:snapToGrid w:val="0"/>
          <w:kern w:val="0"/>
          <w:sz w:val="28"/>
          <w:szCs w:val="28"/>
          <w:u w:val="single"/>
        </w:rPr>
        <w:t>萬</w:t>
      </w:r>
      <w:r>
        <w:rPr>
          <w:rFonts w:ascii="標楷體" w:eastAsia="標楷體" w:hAnsi="標楷體" w:hint="eastAsia"/>
          <w:b/>
          <w:snapToGrid w:val="0"/>
          <w:kern w:val="0"/>
          <w:sz w:val="28"/>
          <w:szCs w:val="28"/>
          <w:u w:val="single"/>
        </w:rPr>
        <w:t>3</w:t>
      </w:r>
      <w:r w:rsidRPr="00871086">
        <w:rPr>
          <w:rFonts w:ascii="標楷體" w:eastAsia="標楷體" w:hAnsi="標楷體" w:hint="eastAsia"/>
          <w:b/>
          <w:snapToGrid w:val="0"/>
          <w:kern w:val="0"/>
          <w:sz w:val="28"/>
          <w:szCs w:val="28"/>
          <w:u w:val="single"/>
        </w:rPr>
        <w:t>,</w:t>
      </w:r>
      <w:r>
        <w:rPr>
          <w:rFonts w:ascii="標楷體" w:eastAsia="標楷體" w:hAnsi="標楷體" w:hint="eastAsia"/>
          <w:b/>
          <w:snapToGrid w:val="0"/>
          <w:kern w:val="0"/>
          <w:sz w:val="28"/>
          <w:szCs w:val="28"/>
          <w:u w:val="single"/>
        </w:rPr>
        <w:t>000</w:t>
      </w:r>
      <w:r w:rsidRPr="00871086">
        <w:rPr>
          <w:rFonts w:ascii="標楷體" w:eastAsia="標楷體" w:hAnsi="標楷體" w:hint="eastAsia"/>
          <w:b/>
          <w:snapToGrid w:val="0"/>
          <w:kern w:val="0"/>
          <w:sz w:val="28"/>
          <w:szCs w:val="28"/>
          <w:u w:val="single"/>
        </w:rPr>
        <w:t>元</w:t>
      </w:r>
      <w:r w:rsidRPr="00871086">
        <w:rPr>
          <w:rFonts w:ascii="標楷體" w:eastAsia="標楷體" w:hAnsi="標楷體" w:hint="eastAsia"/>
          <w:b/>
          <w:snapToGrid w:val="0"/>
          <w:kern w:val="0"/>
          <w:sz w:val="28"/>
          <w:szCs w:val="28"/>
        </w:rPr>
        <w:t>，爭取採用國產可溯源食材獎勵金約</w:t>
      </w:r>
      <w:r w:rsidRPr="00871086">
        <w:rPr>
          <w:rFonts w:ascii="標楷體" w:eastAsia="標楷體" w:hAnsi="標楷體" w:hint="eastAsia"/>
          <w:b/>
          <w:snapToGrid w:val="0"/>
          <w:kern w:val="0"/>
          <w:sz w:val="28"/>
          <w:szCs w:val="28"/>
          <w:u w:val="single"/>
        </w:rPr>
        <w:t>4億</w:t>
      </w:r>
      <w:r>
        <w:rPr>
          <w:rFonts w:ascii="標楷體" w:eastAsia="標楷體" w:hAnsi="標楷體" w:hint="eastAsia"/>
          <w:b/>
          <w:snapToGrid w:val="0"/>
          <w:kern w:val="0"/>
          <w:sz w:val="28"/>
          <w:szCs w:val="28"/>
          <w:u w:val="single"/>
        </w:rPr>
        <w:t>9</w:t>
      </w:r>
      <w:r w:rsidRPr="00871086">
        <w:rPr>
          <w:rFonts w:ascii="標楷體" w:eastAsia="標楷體" w:hAnsi="標楷體" w:hint="eastAsia"/>
          <w:b/>
          <w:snapToGrid w:val="0"/>
          <w:kern w:val="0"/>
          <w:sz w:val="28"/>
          <w:szCs w:val="28"/>
          <w:u w:val="single"/>
        </w:rPr>
        <w:t>,</w:t>
      </w:r>
      <w:r>
        <w:rPr>
          <w:rFonts w:ascii="標楷體" w:eastAsia="標楷體" w:hAnsi="標楷體" w:hint="eastAsia"/>
          <w:b/>
          <w:snapToGrid w:val="0"/>
          <w:kern w:val="0"/>
          <w:sz w:val="28"/>
          <w:szCs w:val="28"/>
          <w:u w:val="single"/>
        </w:rPr>
        <w:t>763</w:t>
      </w:r>
      <w:r w:rsidRPr="00871086">
        <w:rPr>
          <w:rFonts w:ascii="標楷體" w:eastAsia="標楷體" w:hAnsi="標楷體" w:hint="eastAsia"/>
          <w:b/>
          <w:snapToGrid w:val="0"/>
          <w:kern w:val="0"/>
          <w:sz w:val="28"/>
          <w:szCs w:val="28"/>
          <w:u w:val="single"/>
        </w:rPr>
        <w:t>萬元</w:t>
      </w:r>
      <w:r w:rsidRPr="00871086">
        <w:rPr>
          <w:rFonts w:ascii="標楷體" w:eastAsia="標楷體" w:hAnsi="標楷體" w:hint="eastAsia"/>
          <w:b/>
          <w:snapToGrid w:val="0"/>
          <w:kern w:val="0"/>
          <w:sz w:val="28"/>
          <w:szCs w:val="28"/>
        </w:rPr>
        <w:t>，合計6億</w:t>
      </w:r>
      <w:r>
        <w:rPr>
          <w:rFonts w:ascii="標楷體" w:eastAsia="標楷體" w:hAnsi="標楷體" w:hint="eastAsia"/>
          <w:b/>
          <w:snapToGrid w:val="0"/>
          <w:kern w:val="0"/>
          <w:sz w:val="28"/>
          <w:szCs w:val="28"/>
        </w:rPr>
        <w:t>8</w:t>
      </w:r>
      <w:r w:rsidRPr="00871086">
        <w:rPr>
          <w:rFonts w:ascii="標楷體" w:eastAsia="標楷體" w:hAnsi="標楷體" w:hint="eastAsia"/>
          <w:b/>
          <w:snapToGrid w:val="0"/>
          <w:kern w:val="0"/>
          <w:sz w:val="28"/>
          <w:szCs w:val="28"/>
        </w:rPr>
        <w:t>,</w:t>
      </w:r>
      <w:r>
        <w:rPr>
          <w:rFonts w:ascii="標楷體" w:eastAsia="標楷體" w:hAnsi="標楷體" w:hint="eastAsia"/>
          <w:b/>
          <w:snapToGrid w:val="0"/>
          <w:kern w:val="0"/>
          <w:sz w:val="28"/>
          <w:szCs w:val="28"/>
        </w:rPr>
        <w:t>321</w:t>
      </w:r>
      <w:r w:rsidRPr="00871086">
        <w:rPr>
          <w:rFonts w:ascii="標楷體" w:eastAsia="標楷體" w:hAnsi="標楷體" w:hint="eastAsia"/>
          <w:b/>
          <w:snapToGrid w:val="0"/>
          <w:kern w:val="0"/>
          <w:sz w:val="28"/>
          <w:szCs w:val="28"/>
        </w:rPr>
        <w:t>萬</w:t>
      </w:r>
      <w:r w:rsidRPr="00595D61">
        <w:rPr>
          <w:rFonts w:ascii="標楷體" w:eastAsia="標楷體" w:hAnsi="標楷體"/>
          <w:b/>
          <w:snapToGrid w:val="0"/>
          <w:kern w:val="0"/>
          <w:sz w:val="28"/>
          <w:szCs w:val="28"/>
        </w:rPr>
        <w:t>3,000</w:t>
      </w:r>
      <w:r w:rsidRPr="00871086">
        <w:rPr>
          <w:rFonts w:ascii="標楷體" w:eastAsia="標楷體" w:hAnsi="標楷體" w:hint="eastAsia"/>
          <w:b/>
          <w:snapToGrid w:val="0"/>
          <w:kern w:val="0"/>
          <w:sz w:val="28"/>
          <w:szCs w:val="28"/>
        </w:rPr>
        <w:t>元。</w:t>
      </w:r>
    </w:p>
    <w:p w14:paraId="019E8E72" w14:textId="77777777" w:rsidR="00D5714A" w:rsidRPr="00871086" w:rsidRDefault="00D5714A" w:rsidP="00D5714A">
      <w:pPr>
        <w:pStyle w:val="a9"/>
        <w:numPr>
          <w:ilvl w:val="0"/>
          <w:numId w:val="395"/>
        </w:numPr>
        <w:adjustRightInd w:val="0"/>
        <w:snapToGrid w:val="0"/>
        <w:spacing w:after="0" w:line="480" w:lineRule="exact"/>
        <w:ind w:left="567" w:hanging="624"/>
        <w:contextualSpacing w:val="0"/>
        <w:rPr>
          <w:rFonts w:ascii="標楷體" w:eastAsia="標楷體" w:hAnsi="標楷體"/>
          <w:sz w:val="28"/>
          <w:szCs w:val="28"/>
        </w:rPr>
      </w:pPr>
      <w:r w:rsidRPr="00871086">
        <w:rPr>
          <w:rFonts w:ascii="標楷體" w:eastAsia="標楷體" w:hAnsi="標楷體" w:hint="eastAsia"/>
          <w:b/>
          <w:snapToGrid w:val="0"/>
          <w:color w:val="FF0000"/>
          <w:kern w:val="0"/>
          <w:sz w:val="28"/>
          <w:szCs w:val="28"/>
          <w:u w:val="single"/>
        </w:rPr>
        <w:t>本市每年投入提升午餐品質經費及補助弱勢學生餐費合計已達</w:t>
      </w:r>
      <w:r>
        <w:rPr>
          <w:rFonts w:ascii="標楷體" w:eastAsia="標楷體" w:hAnsi="標楷體" w:hint="eastAsia"/>
          <w:b/>
          <w:snapToGrid w:val="0"/>
          <w:color w:val="FF0000"/>
          <w:kern w:val="0"/>
          <w:sz w:val="28"/>
          <w:szCs w:val="28"/>
          <w:u w:val="single"/>
        </w:rPr>
        <w:t>12</w:t>
      </w:r>
      <w:r w:rsidRPr="00871086">
        <w:rPr>
          <w:rFonts w:ascii="標楷體" w:eastAsia="標楷體" w:hAnsi="標楷體" w:hint="eastAsia"/>
          <w:b/>
          <w:snapToGrid w:val="0"/>
          <w:color w:val="FF0000"/>
          <w:kern w:val="0"/>
          <w:sz w:val="28"/>
          <w:szCs w:val="28"/>
          <w:u w:val="single"/>
        </w:rPr>
        <w:t>億元：</w:t>
      </w:r>
      <w:r w:rsidRPr="00871086">
        <w:rPr>
          <w:rFonts w:ascii="標楷體" w:eastAsia="標楷體" w:hAnsi="標楷體" w:hint="eastAsia"/>
          <w:b/>
          <w:snapToGrid w:val="0"/>
          <w:kern w:val="0"/>
          <w:sz w:val="28"/>
          <w:szCs w:val="28"/>
        </w:rPr>
        <w:t>以本市午餐費單價平均</w:t>
      </w:r>
      <w:r>
        <w:rPr>
          <w:rFonts w:ascii="標楷體" w:eastAsia="標楷體" w:hAnsi="標楷體" w:hint="eastAsia"/>
          <w:b/>
          <w:snapToGrid w:val="0"/>
          <w:kern w:val="0"/>
          <w:sz w:val="28"/>
          <w:szCs w:val="28"/>
        </w:rPr>
        <w:t>55</w:t>
      </w:r>
      <w:r w:rsidRPr="00871086">
        <w:rPr>
          <w:rFonts w:ascii="標楷體" w:eastAsia="標楷體" w:hAnsi="標楷體" w:hint="eastAsia"/>
          <w:b/>
          <w:snapToGrid w:val="0"/>
          <w:kern w:val="0"/>
          <w:sz w:val="28"/>
          <w:szCs w:val="28"/>
        </w:rPr>
        <w:t>元為例(各校介於40-60元</w:t>
      </w:r>
      <w:proofErr w:type="gramStart"/>
      <w:r w:rsidRPr="00871086">
        <w:rPr>
          <w:rFonts w:ascii="標楷體" w:eastAsia="標楷體" w:hAnsi="標楷體" w:hint="eastAsia"/>
          <w:b/>
          <w:snapToGrid w:val="0"/>
          <w:kern w:val="0"/>
          <w:sz w:val="28"/>
          <w:szCs w:val="28"/>
        </w:rPr>
        <w:t>之間)</w:t>
      </w:r>
      <w:proofErr w:type="gramEnd"/>
      <w:r w:rsidRPr="00871086">
        <w:rPr>
          <w:rFonts w:ascii="標楷體" w:eastAsia="標楷體" w:hAnsi="標楷體" w:hint="eastAsia"/>
          <w:b/>
          <w:snapToGrid w:val="0"/>
          <w:kern w:val="0"/>
          <w:sz w:val="28"/>
          <w:szCs w:val="28"/>
        </w:rPr>
        <w:t>，</w:t>
      </w:r>
      <w:r w:rsidRPr="00871086">
        <w:rPr>
          <w:rFonts w:ascii="標楷體" w:eastAsia="標楷體" w:hAnsi="標楷體" w:hint="eastAsia"/>
          <w:b/>
          <w:snapToGrid w:val="0"/>
          <w:color w:val="FF0000"/>
          <w:kern w:val="0"/>
          <w:sz w:val="28"/>
          <w:szCs w:val="28"/>
          <w:u w:val="single"/>
        </w:rPr>
        <w:t>一般學校</w:t>
      </w:r>
      <w:r w:rsidRPr="00871086">
        <w:rPr>
          <w:rFonts w:ascii="標楷體" w:eastAsia="標楷體" w:hAnsi="標楷體" w:hint="eastAsia"/>
          <w:b/>
          <w:snapToGrid w:val="0"/>
          <w:kern w:val="0"/>
          <w:sz w:val="28"/>
          <w:szCs w:val="28"/>
          <w:u w:val="single"/>
        </w:rPr>
        <w:t>每人每餐食材費用可提升</w:t>
      </w:r>
      <w:r w:rsidRPr="00871086">
        <w:rPr>
          <w:rFonts w:ascii="標楷體" w:eastAsia="標楷體" w:hAnsi="標楷體" w:hint="eastAsia"/>
          <w:b/>
          <w:snapToGrid w:val="0"/>
          <w:color w:val="FF0000"/>
          <w:kern w:val="0"/>
          <w:sz w:val="28"/>
          <w:szCs w:val="28"/>
          <w:u w:val="single"/>
        </w:rPr>
        <w:t>15元</w:t>
      </w:r>
      <w:r w:rsidRPr="00871086">
        <w:rPr>
          <w:rFonts w:ascii="標楷體" w:eastAsia="標楷體" w:hAnsi="標楷體" w:hint="eastAsia"/>
          <w:b/>
          <w:snapToGrid w:val="0"/>
          <w:kern w:val="0"/>
          <w:sz w:val="28"/>
          <w:szCs w:val="28"/>
        </w:rPr>
        <w:t>，可吃到價值</w:t>
      </w:r>
      <w:r>
        <w:rPr>
          <w:rFonts w:ascii="標楷體" w:eastAsia="標楷體" w:hAnsi="標楷體" w:hint="eastAsia"/>
          <w:b/>
          <w:snapToGrid w:val="0"/>
          <w:kern w:val="0"/>
          <w:sz w:val="28"/>
          <w:szCs w:val="28"/>
        </w:rPr>
        <w:t>70</w:t>
      </w:r>
      <w:r w:rsidRPr="00871086">
        <w:rPr>
          <w:rFonts w:ascii="標楷體" w:eastAsia="標楷體" w:hAnsi="標楷體" w:hint="eastAsia"/>
          <w:b/>
          <w:snapToGrid w:val="0"/>
          <w:kern w:val="0"/>
          <w:sz w:val="28"/>
          <w:szCs w:val="28"/>
        </w:rPr>
        <w:t>元午餐，</w:t>
      </w:r>
      <w:proofErr w:type="gramStart"/>
      <w:r w:rsidRPr="00871086">
        <w:rPr>
          <w:rFonts w:ascii="標楷體" w:eastAsia="標楷體" w:hAnsi="標楷體" w:hint="eastAsia"/>
          <w:b/>
          <w:snapToGrid w:val="0"/>
          <w:kern w:val="0"/>
          <w:sz w:val="28"/>
          <w:szCs w:val="28"/>
        </w:rPr>
        <w:t>另</w:t>
      </w:r>
      <w:r w:rsidRPr="00871086">
        <w:rPr>
          <w:rFonts w:ascii="標楷體" w:eastAsia="標楷體" w:hAnsi="標楷體" w:hint="eastAsia"/>
          <w:b/>
          <w:snapToGrid w:val="0"/>
          <w:color w:val="FF0000"/>
          <w:kern w:val="0"/>
          <w:sz w:val="28"/>
          <w:szCs w:val="28"/>
          <w:u w:val="single"/>
        </w:rPr>
        <w:t>偏鄉</w:t>
      </w:r>
      <w:proofErr w:type="gramEnd"/>
      <w:r w:rsidRPr="00871086">
        <w:rPr>
          <w:rFonts w:ascii="標楷體" w:eastAsia="標楷體" w:hAnsi="標楷體" w:hint="eastAsia"/>
          <w:b/>
          <w:snapToGrid w:val="0"/>
          <w:color w:val="FF0000"/>
          <w:kern w:val="0"/>
          <w:sz w:val="28"/>
          <w:szCs w:val="28"/>
          <w:u w:val="single"/>
        </w:rPr>
        <w:t>學校</w:t>
      </w:r>
      <w:r w:rsidRPr="00871086">
        <w:rPr>
          <w:rFonts w:ascii="標楷體" w:eastAsia="標楷體" w:hAnsi="標楷體" w:hint="eastAsia"/>
          <w:b/>
          <w:snapToGrid w:val="0"/>
          <w:kern w:val="0"/>
          <w:sz w:val="28"/>
          <w:szCs w:val="28"/>
          <w:u w:val="single"/>
        </w:rPr>
        <w:t>每人每餐更可提升</w:t>
      </w:r>
      <w:r w:rsidRPr="00871086">
        <w:rPr>
          <w:rFonts w:ascii="標楷體" w:eastAsia="標楷體" w:hAnsi="標楷體" w:hint="eastAsia"/>
          <w:b/>
          <w:snapToGrid w:val="0"/>
          <w:color w:val="FF0000"/>
          <w:kern w:val="0"/>
          <w:sz w:val="28"/>
          <w:szCs w:val="28"/>
          <w:u w:val="single"/>
        </w:rPr>
        <w:t>19元</w:t>
      </w:r>
      <w:r w:rsidRPr="00871086">
        <w:rPr>
          <w:rFonts w:ascii="標楷體" w:eastAsia="標楷體" w:hAnsi="標楷體" w:hint="eastAsia"/>
          <w:b/>
          <w:snapToGrid w:val="0"/>
          <w:kern w:val="0"/>
          <w:sz w:val="28"/>
          <w:szCs w:val="28"/>
        </w:rPr>
        <w:t>，可吃到價值7</w:t>
      </w:r>
      <w:r>
        <w:rPr>
          <w:rFonts w:ascii="標楷體" w:eastAsia="標楷體" w:hAnsi="標楷體" w:hint="eastAsia"/>
          <w:b/>
          <w:snapToGrid w:val="0"/>
          <w:kern w:val="0"/>
          <w:sz w:val="28"/>
          <w:szCs w:val="28"/>
        </w:rPr>
        <w:t>4</w:t>
      </w:r>
      <w:r w:rsidRPr="00871086">
        <w:rPr>
          <w:rFonts w:ascii="標楷體" w:eastAsia="標楷體" w:hAnsi="標楷體" w:hint="eastAsia"/>
          <w:b/>
          <w:snapToGrid w:val="0"/>
          <w:kern w:val="0"/>
          <w:sz w:val="28"/>
          <w:szCs w:val="28"/>
        </w:rPr>
        <w:t>元午餐。</w:t>
      </w:r>
    </w:p>
    <w:p w14:paraId="3ACB639C" w14:textId="77777777" w:rsidR="00D5714A" w:rsidRPr="00C6676B" w:rsidRDefault="00D5714A" w:rsidP="00D5714A">
      <w:pPr>
        <w:pStyle w:val="a9"/>
        <w:numPr>
          <w:ilvl w:val="0"/>
          <w:numId w:val="395"/>
        </w:numPr>
        <w:adjustRightInd w:val="0"/>
        <w:snapToGrid w:val="0"/>
        <w:spacing w:after="0" w:line="480" w:lineRule="exact"/>
        <w:ind w:left="567" w:hanging="624"/>
        <w:contextualSpacing w:val="0"/>
        <w:rPr>
          <w:rFonts w:ascii="標楷體" w:eastAsia="標楷體" w:hAnsi="標楷體"/>
          <w:sz w:val="28"/>
          <w:szCs w:val="28"/>
        </w:rPr>
      </w:pPr>
      <w:r w:rsidRPr="00871086">
        <w:rPr>
          <w:rFonts w:ascii="標楷體" w:eastAsia="標楷體" w:hAnsi="標楷體" w:hint="eastAsia"/>
          <w:b/>
          <w:snapToGrid w:val="0"/>
          <w:color w:val="FF0000"/>
          <w:kern w:val="0"/>
          <w:sz w:val="28"/>
          <w:szCs w:val="28"/>
          <w:u w:val="single"/>
        </w:rPr>
        <w:t>本市將積極向中央爭取，期能逐年提升食材獎勵金補助額度</w:t>
      </w:r>
      <w:r w:rsidRPr="00871086">
        <w:rPr>
          <w:rFonts w:ascii="標楷體" w:eastAsia="標楷體" w:hAnsi="標楷體" w:hint="eastAsia"/>
          <w:b/>
          <w:snapToGrid w:val="0"/>
          <w:kern w:val="0"/>
          <w:sz w:val="28"/>
          <w:szCs w:val="28"/>
        </w:rPr>
        <w:t>。</w:t>
      </w:r>
    </w:p>
    <w:p w14:paraId="4CDD8497" w14:textId="77777777" w:rsidR="00D5714A" w:rsidRDefault="00D5714A" w:rsidP="00756552">
      <w:pPr>
        <w:pStyle w:val="1"/>
        <w:spacing w:before="0" w:after="0" w:line="240" w:lineRule="auto"/>
        <w:jc w:val="both"/>
        <w:rPr>
          <w:rFonts w:ascii="標楷體" w:eastAsia="標楷體" w:hAnsi="標楷體" w:cs="標楷體"/>
        </w:rPr>
      </w:pPr>
      <w:bookmarkStart w:id="135" w:name="_heading=h.3svi0ckawmrw" w:colFirst="0" w:colLast="0"/>
      <w:bookmarkEnd w:id="135"/>
      <w:r>
        <w:rPr>
          <w:rFonts w:ascii="標楷體" w:eastAsia="標楷體" w:hAnsi="標楷體" w:cs="標楷體"/>
          <w:sz w:val="36"/>
          <w:szCs w:val="36"/>
        </w:rPr>
        <w:lastRenderedPageBreak/>
        <w:t>衛-243、2020至2023各年度中央補助本市充實午餐人力情形及各幼兒園與國小之「公辦公營」及「公辦民營」之自設廚房廚</w:t>
      </w:r>
      <w:proofErr w:type="gramStart"/>
      <w:r>
        <w:rPr>
          <w:rFonts w:ascii="標楷體" w:eastAsia="標楷體" w:hAnsi="標楷體" w:cs="標楷體"/>
          <w:sz w:val="36"/>
          <w:szCs w:val="36"/>
        </w:rPr>
        <w:t>務</w:t>
      </w:r>
      <w:proofErr w:type="gramEnd"/>
      <w:r>
        <w:rPr>
          <w:rFonts w:ascii="標楷體" w:eastAsia="標楷體" w:hAnsi="標楷體" w:cs="標楷體"/>
          <w:sz w:val="36"/>
          <w:szCs w:val="36"/>
        </w:rPr>
        <w:t>人員、營養師之人數與薪資待遇。(顏議員</w:t>
      </w:r>
      <w:proofErr w:type="gramStart"/>
      <w:r>
        <w:rPr>
          <w:rFonts w:ascii="標楷體" w:eastAsia="標楷體" w:hAnsi="標楷體" w:cs="標楷體"/>
          <w:sz w:val="36"/>
          <w:szCs w:val="36"/>
        </w:rPr>
        <w:t>蔚慈)</w:t>
      </w:r>
      <w:proofErr w:type="gramEnd"/>
    </w:p>
    <w:p w14:paraId="69346194" w14:textId="77777777" w:rsidR="00D5714A" w:rsidRDefault="00D5714A" w:rsidP="00756552">
      <w:pPr>
        <w:spacing w:after="0" w:line="240" w:lineRule="auto"/>
        <w:rPr>
          <w:rFonts w:ascii="標楷體" w:eastAsia="標楷體" w:hAnsi="標楷體" w:cs="標楷體"/>
          <w:sz w:val="32"/>
          <w:szCs w:val="32"/>
        </w:rPr>
      </w:pPr>
      <w:r>
        <w:rPr>
          <w:rFonts w:ascii="標楷體" w:eastAsia="標楷體" w:hAnsi="標楷體" w:cs="標楷體"/>
          <w:sz w:val="32"/>
          <w:szCs w:val="32"/>
        </w:rPr>
        <w:t>地區：全區</w:t>
      </w:r>
    </w:p>
    <w:p w14:paraId="19906AF8" w14:textId="77777777" w:rsidR="00D5714A" w:rsidRDefault="00D5714A" w:rsidP="00756552">
      <w:pPr>
        <w:spacing w:after="0" w:line="24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5714A" w14:paraId="17A39A99"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54647DC4" w14:textId="77777777" w:rsidR="00D5714A" w:rsidRDefault="00D5714A" w:rsidP="00756552">
            <w:pPr>
              <w:numPr>
                <w:ilvl w:val="0"/>
                <w:numId w:val="397"/>
              </w:numPr>
              <w:pBdr>
                <w:top w:val="nil"/>
                <w:left w:val="nil"/>
                <w:bottom w:val="nil"/>
                <w:right w:val="nil"/>
                <w:between w:val="nil"/>
              </w:pBdr>
              <w:spacing w:after="0" w:line="240" w:lineRule="auto"/>
              <w:jc w:val="both"/>
              <w:rPr>
                <w:rFonts w:ascii="標楷體" w:eastAsia="標楷體" w:hAnsi="標楷體" w:cs="標楷體"/>
                <w:color w:val="0000FF"/>
                <w:sz w:val="28"/>
                <w:szCs w:val="28"/>
              </w:rPr>
            </w:pPr>
            <w:r>
              <w:rPr>
                <w:rFonts w:ascii="標楷體" w:eastAsia="標楷體" w:hAnsi="標楷體" w:cs="標楷體"/>
                <w:color w:val="0000FF"/>
                <w:sz w:val="28"/>
                <w:szCs w:val="28"/>
              </w:rPr>
              <w:t>本市配合國教</w:t>
            </w:r>
            <w:proofErr w:type="gramStart"/>
            <w:r>
              <w:rPr>
                <w:rFonts w:ascii="標楷體" w:eastAsia="標楷體" w:hAnsi="標楷體" w:cs="標楷體"/>
                <w:color w:val="0000FF"/>
                <w:sz w:val="28"/>
                <w:szCs w:val="28"/>
              </w:rPr>
              <w:t>署期</w:t>
            </w:r>
            <w:proofErr w:type="gramEnd"/>
            <w:r>
              <w:rPr>
                <w:rFonts w:ascii="標楷體" w:eastAsia="標楷體" w:hAnsi="標楷體" w:cs="標楷體"/>
                <w:color w:val="0000FF"/>
                <w:sz w:val="28"/>
                <w:szCs w:val="28"/>
              </w:rPr>
              <w:t>程申請充實午餐人力經費補助：</w:t>
            </w:r>
          </w:p>
          <w:p w14:paraId="2E39A198" w14:textId="77777777" w:rsidR="00D5714A" w:rsidRDefault="00D5714A" w:rsidP="00756552">
            <w:pPr>
              <w:pBdr>
                <w:top w:val="nil"/>
                <w:left w:val="nil"/>
                <w:bottom w:val="nil"/>
                <w:right w:val="nil"/>
                <w:between w:val="nil"/>
              </w:pBdr>
              <w:spacing w:after="0" w:line="240" w:lineRule="auto"/>
              <w:ind w:left="756"/>
              <w:jc w:val="both"/>
              <w:rPr>
                <w:rFonts w:ascii="標楷體" w:eastAsia="標楷體" w:hAnsi="標楷體" w:cs="標楷體"/>
                <w:color w:val="0000FF"/>
                <w:sz w:val="28"/>
                <w:szCs w:val="28"/>
              </w:rPr>
            </w:pPr>
            <w:r>
              <w:rPr>
                <w:rFonts w:ascii="標楷體" w:eastAsia="標楷體" w:hAnsi="標楷體" w:cs="標楷體"/>
                <w:color w:val="0000FF"/>
                <w:sz w:val="28"/>
                <w:szCs w:val="28"/>
              </w:rPr>
              <w:t>(一)本市依「教育部國民及學前教育署補助直轄市與縣(市)政府及其所屬公立國民中小學充實學校午餐人力要點」，每年依期程申請「充實營養師人力」與「充實偏遠地區學校</w:t>
            </w:r>
            <w:proofErr w:type="gramStart"/>
            <w:r>
              <w:rPr>
                <w:rFonts w:ascii="標楷體" w:eastAsia="標楷體" w:hAnsi="標楷體" w:cs="標楷體"/>
                <w:color w:val="0000FF"/>
                <w:sz w:val="28"/>
                <w:szCs w:val="28"/>
              </w:rPr>
              <w:t>廚</w:t>
            </w:r>
            <w:proofErr w:type="gramEnd"/>
            <w:r>
              <w:rPr>
                <w:rFonts w:ascii="標楷體" w:eastAsia="標楷體" w:hAnsi="標楷體" w:cs="標楷體"/>
                <w:color w:val="0000FF"/>
                <w:sz w:val="28"/>
                <w:szCs w:val="28"/>
              </w:rPr>
              <w:t>工人力」經費，其中充實營養師人力經費，109年至114年合計5,339萬2,956元；「充實偏遠地區學校</w:t>
            </w:r>
            <w:proofErr w:type="gramStart"/>
            <w:r>
              <w:rPr>
                <w:rFonts w:ascii="標楷體" w:eastAsia="標楷體" w:hAnsi="標楷體" w:cs="標楷體"/>
                <w:color w:val="0000FF"/>
                <w:sz w:val="28"/>
                <w:szCs w:val="28"/>
              </w:rPr>
              <w:t>廚</w:t>
            </w:r>
            <w:proofErr w:type="gramEnd"/>
            <w:r>
              <w:rPr>
                <w:rFonts w:ascii="標楷體" w:eastAsia="標楷體" w:hAnsi="標楷體" w:cs="標楷體"/>
                <w:color w:val="0000FF"/>
                <w:sz w:val="28"/>
                <w:szCs w:val="28"/>
              </w:rPr>
              <w:t>工人力」經費，109年至110年合計521萬400元。</w:t>
            </w:r>
          </w:p>
          <w:p w14:paraId="73F91271" w14:textId="77777777" w:rsidR="00D5714A" w:rsidRDefault="00D5714A" w:rsidP="00756552">
            <w:pPr>
              <w:pBdr>
                <w:top w:val="nil"/>
                <w:left w:val="nil"/>
                <w:bottom w:val="nil"/>
                <w:right w:val="nil"/>
                <w:between w:val="nil"/>
              </w:pBdr>
              <w:spacing w:after="0" w:line="240" w:lineRule="auto"/>
              <w:ind w:left="756"/>
              <w:jc w:val="both"/>
              <w:rPr>
                <w:rFonts w:ascii="標楷體" w:eastAsia="標楷體" w:hAnsi="標楷體" w:cs="標楷體"/>
                <w:color w:val="0000FF"/>
                <w:sz w:val="28"/>
                <w:szCs w:val="28"/>
              </w:rPr>
            </w:pPr>
            <w:r>
              <w:rPr>
                <w:rFonts w:ascii="標楷體" w:eastAsia="標楷體" w:hAnsi="標楷體" w:cs="標楷體"/>
                <w:color w:val="0000FF"/>
                <w:sz w:val="28"/>
                <w:szCs w:val="28"/>
              </w:rPr>
              <w:t>(二)</w:t>
            </w:r>
            <w:proofErr w:type="gramStart"/>
            <w:r>
              <w:rPr>
                <w:rFonts w:ascii="標楷體" w:eastAsia="標楷體" w:hAnsi="標楷體" w:cs="標楷體"/>
                <w:color w:val="0000FF"/>
                <w:sz w:val="28"/>
                <w:szCs w:val="28"/>
              </w:rPr>
              <w:t>111</w:t>
            </w:r>
            <w:proofErr w:type="gramEnd"/>
            <w:r>
              <w:rPr>
                <w:rFonts w:ascii="標楷體" w:eastAsia="標楷體" w:hAnsi="標楷體" w:cs="標楷體"/>
                <w:color w:val="0000FF"/>
                <w:sz w:val="28"/>
                <w:szCs w:val="28"/>
              </w:rPr>
              <w:t>年度起「充實偏遠地區學校</w:t>
            </w:r>
            <w:proofErr w:type="gramStart"/>
            <w:r>
              <w:rPr>
                <w:rFonts w:ascii="標楷體" w:eastAsia="標楷體" w:hAnsi="標楷體" w:cs="標楷體"/>
                <w:color w:val="0000FF"/>
                <w:sz w:val="28"/>
                <w:szCs w:val="28"/>
              </w:rPr>
              <w:t>廚</w:t>
            </w:r>
            <w:proofErr w:type="gramEnd"/>
            <w:r>
              <w:rPr>
                <w:rFonts w:ascii="標楷體" w:eastAsia="標楷體" w:hAnsi="標楷體" w:cs="標楷體"/>
                <w:color w:val="0000FF"/>
                <w:sz w:val="28"/>
                <w:szCs w:val="28"/>
              </w:rPr>
              <w:t>工人力」經費，併入「推動偏鄉學校中央廚房計畫」辦理。</w:t>
            </w:r>
          </w:p>
          <w:p w14:paraId="35456B2B" w14:textId="77777777" w:rsidR="00D5714A" w:rsidRDefault="00D5714A" w:rsidP="00756552">
            <w:pPr>
              <w:spacing w:after="0" w:line="240" w:lineRule="auto"/>
              <w:jc w:val="both"/>
              <w:rPr>
                <w:rFonts w:ascii="標楷體" w:eastAsia="標楷體" w:hAnsi="標楷體" w:cs="標楷體"/>
                <w:color w:val="0000FF"/>
                <w:sz w:val="28"/>
                <w:szCs w:val="28"/>
              </w:rPr>
            </w:pPr>
            <w:r>
              <w:rPr>
                <w:rFonts w:ascii="標楷體" w:eastAsia="標楷體" w:hAnsi="標楷體" w:cs="標楷體"/>
                <w:color w:val="0000FF"/>
                <w:sz w:val="28"/>
                <w:szCs w:val="28"/>
              </w:rPr>
              <w:t>二、 校廚待遇皆符合勞基法；公職營養師依學校衛生法足額設置：</w:t>
            </w:r>
          </w:p>
          <w:p w14:paraId="432D1CAC" w14:textId="77777777" w:rsidR="00D5714A" w:rsidRDefault="00D5714A" w:rsidP="00756552">
            <w:pPr>
              <w:pBdr>
                <w:top w:val="nil"/>
                <w:left w:val="nil"/>
                <w:bottom w:val="nil"/>
                <w:right w:val="nil"/>
                <w:between w:val="nil"/>
              </w:pBdr>
              <w:spacing w:after="0" w:line="240" w:lineRule="auto"/>
              <w:ind w:left="756"/>
              <w:jc w:val="both"/>
              <w:rPr>
                <w:rFonts w:ascii="標楷體" w:eastAsia="標楷體" w:hAnsi="標楷體" w:cs="標楷體"/>
                <w:color w:val="0000FF"/>
                <w:sz w:val="28"/>
                <w:szCs w:val="28"/>
              </w:rPr>
            </w:pPr>
            <w:r>
              <w:rPr>
                <w:rFonts w:ascii="標楷體" w:eastAsia="標楷體" w:hAnsi="標楷體" w:cs="標楷體"/>
                <w:color w:val="0000FF"/>
                <w:sz w:val="28"/>
                <w:szCs w:val="28"/>
              </w:rPr>
              <w:t>(</w:t>
            </w:r>
            <w:proofErr w:type="gramStart"/>
            <w:r>
              <w:rPr>
                <w:rFonts w:ascii="標楷體" w:eastAsia="標楷體" w:hAnsi="標楷體" w:cs="標楷體"/>
                <w:color w:val="0000FF"/>
                <w:sz w:val="28"/>
                <w:szCs w:val="28"/>
              </w:rPr>
              <w:t>一</w:t>
            </w:r>
            <w:proofErr w:type="gramEnd"/>
            <w:r>
              <w:rPr>
                <w:rFonts w:ascii="標楷體" w:eastAsia="標楷體" w:hAnsi="標楷體" w:cs="標楷體"/>
                <w:color w:val="0000FF"/>
                <w:sz w:val="28"/>
                <w:szCs w:val="28"/>
              </w:rPr>
              <w:t>)各公立幼兒園及非營利幼兒園無營養師編制，其廚</w:t>
            </w:r>
            <w:proofErr w:type="gramStart"/>
            <w:r>
              <w:rPr>
                <w:rFonts w:ascii="標楷體" w:eastAsia="標楷體" w:hAnsi="標楷體" w:cs="標楷體"/>
                <w:color w:val="0000FF"/>
                <w:sz w:val="28"/>
                <w:szCs w:val="28"/>
              </w:rPr>
              <w:t>務</w:t>
            </w:r>
            <w:proofErr w:type="gramEnd"/>
            <w:r>
              <w:rPr>
                <w:rFonts w:ascii="標楷體" w:eastAsia="標楷體" w:hAnsi="標楷體" w:cs="標楷體"/>
                <w:color w:val="0000FF"/>
                <w:sz w:val="28"/>
                <w:szCs w:val="28"/>
              </w:rPr>
              <w:t>人員之薪資待遇皆符合勞動基準法基本工資。</w:t>
            </w:r>
          </w:p>
          <w:p w14:paraId="34B1DA56" w14:textId="77777777" w:rsidR="00D5714A" w:rsidRDefault="00D5714A" w:rsidP="00756552">
            <w:pPr>
              <w:pBdr>
                <w:top w:val="nil"/>
                <w:left w:val="nil"/>
                <w:bottom w:val="nil"/>
                <w:right w:val="nil"/>
                <w:between w:val="nil"/>
              </w:pBdr>
              <w:spacing w:after="0" w:line="240" w:lineRule="auto"/>
              <w:ind w:left="756"/>
              <w:jc w:val="both"/>
              <w:rPr>
                <w:rFonts w:ascii="標楷體" w:eastAsia="標楷體" w:hAnsi="標楷體" w:cs="標楷體"/>
                <w:color w:val="0000FF"/>
                <w:sz w:val="28"/>
                <w:szCs w:val="28"/>
              </w:rPr>
            </w:pPr>
            <w:r>
              <w:rPr>
                <w:rFonts w:ascii="標楷體" w:eastAsia="標楷體" w:hAnsi="標楷體" w:cs="標楷體"/>
                <w:color w:val="0000FF"/>
                <w:sz w:val="28"/>
                <w:szCs w:val="28"/>
              </w:rPr>
              <w:t>(二)國小營養師依學校衛生法設置，薪資依編制內</w:t>
            </w:r>
            <w:proofErr w:type="gramStart"/>
            <w:r>
              <w:rPr>
                <w:rFonts w:ascii="標楷體" w:eastAsia="標楷體" w:hAnsi="標楷體" w:cs="標楷體"/>
                <w:color w:val="0000FF"/>
                <w:sz w:val="28"/>
                <w:szCs w:val="28"/>
              </w:rPr>
              <w:t>醫</w:t>
            </w:r>
            <w:proofErr w:type="gramEnd"/>
            <w:r>
              <w:rPr>
                <w:rFonts w:ascii="標楷體" w:eastAsia="標楷體" w:hAnsi="標楷體" w:cs="標楷體"/>
                <w:color w:val="0000FF"/>
                <w:sz w:val="28"/>
                <w:szCs w:val="28"/>
              </w:rPr>
              <w:t>事人員師(三)</w:t>
            </w:r>
            <w:proofErr w:type="gramStart"/>
            <w:r>
              <w:rPr>
                <w:rFonts w:ascii="標楷體" w:eastAsia="標楷體" w:hAnsi="標楷體" w:cs="標楷體"/>
                <w:color w:val="0000FF"/>
                <w:sz w:val="28"/>
                <w:szCs w:val="28"/>
              </w:rPr>
              <w:t>級薪級訂</w:t>
            </w:r>
            <w:proofErr w:type="gramEnd"/>
            <w:r>
              <w:rPr>
                <w:rFonts w:ascii="標楷體" w:eastAsia="標楷體" w:hAnsi="標楷體" w:cs="標楷體"/>
                <w:color w:val="0000FF"/>
                <w:sz w:val="28"/>
                <w:szCs w:val="28"/>
              </w:rPr>
              <w:t>之。</w:t>
            </w:r>
          </w:p>
          <w:p w14:paraId="2611E5A4" w14:textId="77777777" w:rsidR="00D5714A" w:rsidRDefault="00D5714A" w:rsidP="00756552">
            <w:pPr>
              <w:pBdr>
                <w:top w:val="nil"/>
                <w:left w:val="nil"/>
                <w:bottom w:val="nil"/>
                <w:right w:val="nil"/>
                <w:between w:val="nil"/>
              </w:pBdr>
              <w:spacing w:after="0" w:line="240" w:lineRule="auto"/>
              <w:ind w:left="756"/>
              <w:jc w:val="both"/>
              <w:rPr>
                <w:rFonts w:ascii="標楷體" w:eastAsia="標楷體" w:hAnsi="標楷體" w:cs="標楷體"/>
                <w:color w:val="0000FF"/>
                <w:sz w:val="28"/>
                <w:szCs w:val="28"/>
              </w:rPr>
            </w:pPr>
            <w:r>
              <w:rPr>
                <w:rFonts w:ascii="標楷體" w:eastAsia="標楷體" w:hAnsi="標楷體" w:cs="標楷體"/>
                <w:color w:val="0000FF"/>
                <w:sz w:val="28"/>
                <w:szCs w:val="28"/>
              </w:rPr>
              <w:t>(三)國小廚</w:t>
            </w:r>
            <w:proofErr w:type="gramStart"/>
            <w:r>
              <w:rPr>
                <w:rFonts w:ascii="標楷體" w:eastAsia="標楷體" w:hAnsi="標楷體" w:cs="標楷體"/>
                <w:color w:val="0000FF"/>
                <w:sz w:val="28"/>
                <w:szCs w:val="28"/>
              </w:rPr>
              <w:t>務</w:t>
            </w:r>
            <w:proofErr w:type="gramEnd"/>
            <w:r>
              <w:rPr>
                <w:rFonts w:ascii="標楷體" w:eastAsia="標楷體" w:hAnsi="標楷體" w:cs="標楷體"/>
                <w:color w:val="0000FF"/>
                <w:sz w:val="28"/>
                <w:szCs w:val="28"/>
              </w:rPr>
              <w:t>人員之薪資待遇符合勞基法基本工資辦理，並得發給津貼、獎金，並彈性調整工資。</w:t>
            </w:r>
          </w:p>
        </w:tc>
      </w:tr>
    </w:tbl>
    <w:p w14:paraId="7A6EA723" w14:textId="77777777" w:rsidR="00D5714A" w:rsidRDefault="00D5714A" w:rsidP="00756552">
      <w:pPr>
        <w:spacing w:after="0" w:line="240" w:lineRule="auto"/>
        <w:ind w:left="560" w:hanging="560"/>
        <w:rPr>
          <w:rFonts w:ascii="標楷體" w:eastAsia="標楷體" w:hAnsi="標楷體" w:cs="標楷體"/>
          <w:sz w:val="28"/>
          <w:szCs w:val="28"/>
        </w:rPr>
      </w:pPr>
      <w:proofErr w:type="gramStart"/>
      <w:r>
        <w:rPr>
          <w:rFonts w:ascii="標楷體" w:eastAsia="標楷體" w:hAnsi="標楷體" w:cs="標楷體"/>
          <w:sz w:val="28"/>
          <w:szCs w:val="28"/>
        </w:rPr>
        <w:t>ㄧ</w:t>
      </w:r>
      <w:proofErr w:type="gramEnd"/>
      <w:r>
        <w:rPr>
          <w:rFonts w:ascii="標楷體" w:eastAsia="標楷體" w:hAnsi="標楷體" w:cs="標楷體"/>
          <w:sz w:val="28"/>
          <w:szCs w:val="28"/>
        </w:rPr>
        <w:t>、本市</w:t>
      </w:r>
      <w:r>
        <w:rPr>
          <w:rFonts w:ascii="標楷體" w:eastAsia="標楷體" w:hAnsi="標楷體" w:cs="標楷體"/>
          <w:b/>
          <w:color w:val="FF0000"/>
          <w:sz w:val="28"/>
          <w:szCs w:val="28"/>
          <w:u w:val="single"/>
        </w:rPr>
        <w:t>配合國教</w:t>
      </w:r>
      <w:proofErr w:type="gramStart"/>
      <w:r>
        <w:rPr>
          <w:rFonts w:ascii="標楷體" w:eastAsia="標楷體" w:hAnsi="標楷體" w:cs="標楷體"/>
          <w:b/>
          <w:color w:val="FF0000"/>
          <w:sz w:val="28"/>
          <w:szCs w:val="28"/>
          <w:u w:val="single"/>
        </w:rPr>
        <w:t>署期</w:t>
      </w:r>
      <w:proofErr w:type="gramEnd"/>
      <w:r>
        <w:rPr>
          <w:rFonts w:ascii="標楷體" w:eastAsia="標楷體" w:hAnsi="標楷體" w:cs="標楷體"/>
          <w:b/>
          <w:color w:val="FF0000"/>
          <w:sz w:val="28"/>
          <w:szCs w:val="28"/>
          <w:u w:val="single"/>
        </w:rPr>
        <w:t>程申請充實午餐人力</w:t>
      </w:r>
      <w:r>
        <w:rPr>
          <w:rFonts w:ascii="標楷體" w:eastAsia="標楷體" w:hAnsi="標楷體" w:cs="標楷體"/>
          <w:sz w:val="28"/>
          <w:szCs w:val="28"/>
        </w:rPr>
        <w:t>：本市</w:t>
      </w:r>
      <w:r>
        <w:rPr>
          <w:rFonts w:ascii="標楷體" w:eastAsia="標楷體" w:hAnsi="標楷體" w:cs="標楷體"/>
          <w:color w:val="FF0000"/>
          <w:sz w:val="28"/>
          <w:szCs w:val="28"/>
        </w:rPr>
        <w:t>依「教育部國民及學前教育署補助直轄市與縣(市)政府及其所屬公立國民中小學充實學校午餐人力要點」</w:t>
      </w:r>
      <w:r>
        <w:rPr>
          <w:rFonts w:ascii="標楷體" w:eastAsia="標楷體" w:hAnsi="標楷體" w:cs="標楷體"/>
          <w:sz w:val="28"/>
          <w:szCs w:val="28"/>
        </w:rPr>
        <w:t>，每年依國教</w:t>
      </w:r>
      <w:proofErr w:type="gramStart"/>
      <w:r>
        <w:rPr>
          <w:rFonts w:ascii="標楷體" w:eastAsia="標楷體" w:hAnsi="標楷體" w:cs="標楷體"/>
          <w:sz w:val="28"/>
          <w:szCs w:val="28"/>
        </w:rPr>
        <w:t>署期</w:t>
      </w:r>
      <w:proofErr w:type="gramEnd"/>
      <w:r>
        <w:rPr>
          <w:rFonts w:ascii="標楷體" w:eastAsia="標楷體" w:hAnsi="標楷體" w:cs="標楷體"/>
          <w:sz w:val="28"/>
          <w:szCs w:val="28"/>
        </w:rPr>
        <w:t>程</w:t>
      </w:r>
      <w:r>
        <w:rPr>
          <w:rFonts w:ascii="標楷體" w:eastAsia="標楷體" w:hAnsi="標楷體" w:cs="標楷體"/>
          <w:color w:val="FF0000"/>
          <w:sz w:val="28"/>
          <w:szCs w:val="28"/>
        </w:rPr>
        <w:t>申請「充實營養師人力」與「充實偏遠地區學校</w:t>
      </w:r>
      <w:proofErr w:type="gramStart"/>
      <w:r>
        <w:rPr>
          <w:rFonts w:ascii="標楷體" w:eastAsia="標楷體" w:hAnsi="標楷體" w:cs="標楷體"/>
          <w:color w:val="FF0000"/>
          <w:sz w:val="28"/>
          <w:szCs w:val="28"/>
        </w:rPr>
        <w:t>廚</w:t>
      </w:r>
      <w:proofErr w:type="gramEnd"/>
      <w:r>
        <w:rPr>
          <w:rFonts w:ascii="標楷體" w:eastAsia="標楷體" w:hAnsi="標楷體" w:cs="標楷體"/>
          <w:color w:val="FF0000"/>
          <w:sz w:val="28"/>
          <w:szCs w:val="28"/>
        </w:rPr>
        <w:t>工人力」經費</w:t>
      </w:r>
      <w:r>
        <w:rPr>
          <w:rFonts w:ascii="標楷體" w:eastAsia="標楷體" w:hAnsi="標楷體" w:cs="標楷體"/>
          <w:sz w:val="28"/>
          <w:szCs w:val="28"/>
        </w:rPr>
        <w:t>(</w:t>
      </w:r>
      <w:proofErr w:type="gramStart"/>
      <w:r>
        <w:rPr>
          <w:rFonts w:ascii="標楷體" w:eastAsia="標楷體" w:hAnsi="標楷體" w:cs="標楷體"/>
          <w:sz w:val="28"/>
          <w:szCs w:val="28"/>
        </w:rPr>
        <w:t>111</w:t>
      </w:r>
      <w:proofErr w:type="gramEnd"/>
      <w:r>
        <w:rPr>
          <w:rFonts w:ascii="標楷體" w:eastAsia="標楷體" w:hAnsi="標楷體" w:cs="標楷體"/>
          <w:sz w:val="28"/>
          <w:szCs w:val="28"/>
        </w:rPr>
        <w:t>年度起併入推動偏鄉學校中央廚房計畫)，中央補助充實午餐人力(營養師、廚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人員)情形如下表：</w:t>
      </w:r>
    </w:p>
    <w:p w14:paraId="020ED577" w14:textId="77777777" w:rsidR="00D5714A" w:rsidRDefault="00D5714A" w:rsidP="00756552">
      <w:pPr>
        <w:spacing w:after="0" w:line="240" w:lineRule="auto"/>
        <w:rPr>
          <w:rFonts w:ascii="標楷體" w:eastAsia="標楷體" w:hAnsi="標楷體" w:cs="標楷體"/>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81"/>
        <w:gridCol w:w="1464"/>
        <w:gridCol w:w="1464"/>
        <w:gridCol w:w="1464"/>
        <w:gridCol w:w="1464"/>
        <w:gridCol w:w="1464"/>
        <w:gridCol w:w="1461"/>
      </w:tblGrid>
      <w:tr w:rsidR="00D5714A" w14:paraId="07A028D6" w14:textId="77777777" w:rsidTr="00756552">
        <w:trPr>
          <w:trHeight w:val="907"/>
        </w:trPr>
        <w:tc>
          <w:tcPr>
            <w:tcW w:w="921" w:type="pct"/>
            <w:shd w:val="clear" w:color="auto" w:fill="auto"/>
            <w:vAlign w:val="center"/>
          </w:tcPr>
          <w:p w14:paraId="0E1FF181"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補助年度</w:t>
            </w:r>
          </w:p>
        </w:tc>
        <w:tc>
          <w:tcPr>
            <w:tcW w:w="680" w:type="pct"/>
            <w:shd w:val="clear" w:color="auto" w:fill="auto"/>
            <w:vAlign w:val="center"/>
          </w:tcPr>
          <w:p w14:paraId="7A8088FA"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109年</w:t>
            </w:r>
          </w:p>
        </w:tc>
        <w:tc>
          <w:tcPr>
            <w:tcW w:w="680" w:type="pct"/>
            <w:shd w:val="clear" w:color="auto" w:fill="auto"/>
            <w:vAlign w:val="center"/>
          </w:tcPr>
          <w:p w14:paraId="3013C89F"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110年</w:t>
            </w:r>
          </w:p>
        </w:tc>
        <w:tc>
          <w:tcPr>
            <w:tcW w:w="680" w:type="pct"/>
            <w:shd w:val="clear" w:color="auto" w:fill="auto"/>
            <w:vAlign w:val="center"/>
          </w:tcPr>
          <w:p w14:paraId="02044186"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111年(併入推動偏鄉學校中央廚房計畫)</w:t>
            </w:r>
          </w:p>
        </w:tc>
        <w:tc>
          <w:tcPr>
            <w:tcW w:w="680" w:type="pct"/>
            <w:shd w:val="clear" w:color="auto" w:fill="auto"/>
            <w:vAlign w:val="center"/>
          </w:tcPr>
          <w:p w14:paraId="78526946"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112年</w:t>
            </w:r>
          </w:p>
        </w:tc>
        <w:tc>
          <w:tcPr>
            <w:tcW w:w="680" w:type="pct"/>
            <w:vAlign w:val="center"/>
          </w:tcPr>
          <w:p w14:paraId="0C9D9A19"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113年</w:t>
            </w:r>
          </w:p>
        </w:tc>
        <w:tc>
          <w:tcPr>
            <w:tcW w:w="680" w:type="pct"/>
            <w:vAlign w:val="center"/>
          </w:tcPr>
          <w:p w14:paraId="152D5846"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114年</w:t>
            </w:r>
          </w:p>
        </w:tc>
      </w:tr>
      <w:tr w:rsidR="00D5714A" w14:paraId="14935889" w14:textId="77777777" w:rsidTr="00756552">
        <w:trPr>
          <w:trHeight w:val="907"/>
        </w:trPr>
        <w:tc>
          <w:tcPr>
            <w:tcW w:w="921" w:type="pct"/>
            <w:shd w:val="clear" w:color="auto" w:fill="auto"/>
            <w:vAlign w:val="center"/>
          </w:tcPr>
          <w:p w14:paraId="264B3E16"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營養師人數</w:t>
            </w:r>
          </w:p>
        </w:tc>
        <w:tc>
          <w:tcPr>
            <w:tcW w:w="680" w:type="pct"/>
            <w:shd w:val="clear" w:color="auto" w:fill="auto"/>
            <w:vAlign w:val="center"/>
          </w:tcPr>
          <w:p w14:paraId="2F998924"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17人</w:t>
            </w:r>
          </w:p>
        </w:tc>
        <w:tc>
          <w:tcPr>
            <w:tcW w:w="680" w:type="pct"/>
            <w:shd w:val="clear" w:color="auto" w:fill="auto"/>
            <w:vAlign w:val="center"/>
          </w:tcPr>
          <w:p w14:paraId="302EF7EE"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19人</w:t>
            </w:r>
          </w:p>
        </w:tc>
        <w:tc>
          <w:tcPr>
            <w:tcW w:w="680" w:type="pct"/>
            <w:shd w:val="clear" w:color="auto" w:fill="auto"/>
            <w:vAlign w:val="center"/>
          </w:tcPr>
          <w:p w14:paraId="14EA34BD"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19人</w:t>
            </w:r>
          </w:p>
        </w:tc>
        <w:tc>
          <w:tcPr>
            <w:tcW w:w="680" w:type="pct"/>
            <w:shd w:val="clear" w:color="auto" w:fill="auto"/>
            <w:vAlign w:val="center"/>
          </w:tcPr>
          <w:p w14:paraId="77F5F0E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22人</w:t>
            </w:r>
          </w:p>
        </w:tc>
        <w:tc>
          <w:tcPr>
            <w:tcW w:w="680" w:type="pct"/>
            <w:vAlign w:val="center"/>
          </w:tcPr>
          <w:p w14:paraId="3126C6C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22人</w:t>
            </w:r>
          </w:p>
        </w:tc>
        <w:tc>
          <w:tcPr>
            <w:tcW w:w="680" w:type="pct"/>
            <w:vAlign w:val="center"/>
          </w:tcPr>
          <w:p w14:paraId="37A37384"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22人</w:t>
            </w:r>
          </w:p>
        </w:tc>
      </w:tr>
      <w:tr w:rsidR="00D5714A" w14:paraId="25EC518A" w14:textId="77777777" w:rsidTr="00756552">
        <w:trPr>
          <w:trHeight w:val="907"/>
        </w:trPr>
        <w:tc>
          <w:tcPr>
            <w:tcW w:w="921" w:type="pct"/>
            <w:shd w:val="clear" w:color="auto" w:fill="auto"/>
            <w:vAlign w:val="center"/>
          </w:tcPr>
          <w:p w14:paraId="73B8417B"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營養師經費</w:t>
            </w:r>
          </w:p>
        </w:tc>
        <w:tc>
          <w:tcPr>
            <w:tcW w:w="680" w:type="pct"/>
            <w:shd w:val="clear" w:color="auto" w:fill="auto"/>
            <w:vAlign w:val="center"/>
          </w:tcPr>
          <w:p w14:paraId="7EB4F0FC"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684萬元</w:t>
            </w:r>
          </w:p>
        </w:tc>
        <w:tc>
          <w:tcPr>
            <w:tcW w:w="680" w:type="pct"/>
            <w:shd w:val="clear" w:color="auto" w:fill="auto"/>
            <w:vAlign w:val="center"/>
          </w:tcPr>
          <w:p w14:paraId="7E8DE39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751萬5,000元</w:t>
            </w:r>
          </w:p>
        </w:tc>
        <w:tc>
          <w:tcPr>
            <w:tcW w:w="680" w:type="pct"/>
            <w:shd w:val="clear" w:color="auto" w:fill="auto"/>
            <w:vAlign w:val="center"/>
          </w:tcPr>
          <w:p w14:paraId="245FFA6F"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783萬元</w:t>
            </w:r>
          </w:p>
        </w:tc>
        <w:tc>
          <w:tcPr>
            <w:tcW w:w="680" w:type="pct"/>
            <w:shd w:val="clear" w:color="auto" w:fill="auto"/>
            <w:vAlign w:val="center"/>
          </w:tcPr>
          <w:p w14:paraId="1117363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909萬元</w:t>
            </w:r>
          </w:p>
        </w:tc>
        <w:tc>
          <w:tcPr>
            <w:tcW w:w="680" w:type="pct"/>
            <w:vAlign w:val="center"/>
          </w:tcPr>
          <w:p w14:paraId="42869C5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1,100萬4,100元</w:t>
            </w:r>
          </w:p>
        </w:tc>
        <w:tc>
          <w:tcPr>
            <w:tcW w:w="680" w:type="pct"/>
            <w:vAlign w:val="center"/>
          </w:tcPr>
          <w:p w14:paraId="412790D7"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1,111萬3,856元</w:t>
            </w:r>
          </w:p>
        </w:tc>
      </w:tr>
      <w:tr w:rsidR="00D5714A" w14:paraId="1370B1C4" w14:textId="77777777" w:rsidTr="00756552">
        <w:trPr>
          <w:trHeight w:val="947"/>
        </w:trPr>
        <w:tc>
          <w:tcPr>
            <w:tcW w:w="921" w:type="pct"/>
            <w:shd w:val="clear" w:color="auto" w:fill="auto"/>
            <w:vAlign w:val="center"/>
          </w:tcPr>
          <w:p w14:paraId="7600CEE8"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人員人數</w:t>
            </w:r>
          </w:p>
        </w:tc>
        <w:tc>
          <w:tcPr>
            <w:tcW w:w="680" w:type="pct"/>
            <w:shd w:val="clear" w:color="auto" w:fill="auto"/>
            <w:vAlign w:val="center"/>
          </w:tcPr>
          <w:p w14:paraId="180E87D4"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13人</w:t>
            </w:r>
          </w:p>
        </w:tc>
        <w:tc>
          <w:tcPr>
            <w:tcW w:w="680" w:type="pct"/>
            <w:shd w:val="clear" w:color="auto" w:fill="auto"/>
            <w:vAlign w:val="center"/>
          </w:tcPr>
          <w:p w14:paraId="007D9913"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21人</w:t>
            </w:r>
          </w:p>
        </w:tc>
        <w:tc>
          <w:tcPr>
            <w:tcW w:w="680" w:type="pct"/>
            <w:shd w:val="clear" w:color="auto" w:fill="auto"/>
            <w:vAlign w:val="center"/>
          </w:tcPr>
          <w:p w14:paraId="6D662532"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64人</w:t>
            </w:r>
          </w:p>
        </w:tc>
        <w:tc>
          <w:tcPr>
            <w:tcW w:w="680" w:type="pct"/>
            <w:shd w:val="clear" w:color="auto" w:fill="auto"/>
            <w:vAlign w:val="center"/>
          </w:tcPr>
          <w:p w14:paraId="02ADF152"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62人</w:t>
            </w:r>
          </w:p>
        </w:tc>
        <w:tc>
          <w:tcPr>
            <w:tcW w:w="680" w:type="pct"/>
            <w:vAlign w:val="center"/>
          </w:tcPr>
          <w:p w14:paraId="660F8312"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60人</w:t>
            </w:r>
          </w:p>
        </w:tc>
        <w:tc>
          <w:tcPr>
            <w:tcW w:w="680" w:type="pct"/>
            <w:vAlign w:val="center"/>
          </w:tcPr>
          <w:p w14:paraId="7C2430CA"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58人</w:t>
            </w:r>
          </w:p>
        </w:tc>
      </w:tr>
      <w:tr w:rsidR="00D5714A" w14:paraId="31C7C026" w14:textId="77777777" w:rsidTr="00756552">
        <w:trPr>
          <w:trHeight w:val="1203"/>
        </w:trPr>
        <w:tc>
          <w:tcPr>
            <w:tcW w:w="921" w:type="pct"/>
            <w:shd w:val="clear" w:color="auto" w:fill="auto"/>
            <w:vAlign w:val="center"/>
          </w:tcPr>
          <w:p w14:paraId="656073C2"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lastRenderedPageBreak/>
              <w:t>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人員經費</w:t>
            </w:r>
          </w:p>
        </w:tc>
        <w:tc>
          <w:tcPr>
            <w:tcW w:w="680" w:type="pct"/>
            <w:shd w:val="clear" w:color="auto" w:fill="auto"/>
            <w:vAlign w:val="center"/>
          </w:tcPr>
          <w:p w14:paraId="4045C539"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193萬4,400元</w:t>
            </w:r>
          </w:p>
        </w:tc>
        <w:tc>
          <w:tcPr>
            <w:tcW w:w="680" w:type="pct"/>
            <w:shd w:val="clear" w:color="auto" w:fill="auto"/>
            <w:vAlign w:val="center"/>
          </w:tcPr>
          <w:p w14:paraId="4FABFD30"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327萬6,000元</w:t>
            </w:r>
          </w:p>
        </w:tc>
        <w:tc>
          <w:tcPr>
            <w:tcW w:w="680" w:type="pct"/>
            <w:shd w:val="clear" w:color="auto" w:fill="auto"/>
            <w:vAlign w:val="center"/>
          </w:tcPr>
          <w:p w14:paraId="141D0058"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1,993萬5,006元</w:t>
            </w:r>
          </w:p>
        </w:tc>
        <w:tc>
          <w:tcPr>
            <w:tcW w:w="680" w:type="pct"/>
            <w:shd w:val="clear" w:color="auto" w:fill="auto"/>
            <w:vAlign w:val="center"/>
          </w:tcPr>
          <w:p w14:paraId="37A2E4A5"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2,548萬6,600元</w:t>
            </w:r>
          </w:p>
        </w:tc>
        <w:tc>
          <w:tcPr>
            <w:tcW w:w="680" w:type="pct"/>
            <w:vAlign w:val="center"/>
          </w:tcPr>
          <w:p w14:paraId="7F2A5C03"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2,186萬4,000元</w:t>
            </w:r>
          </w:p>
        </w:tc>
        <w:tc>
          <w:tcPr>
            <w:tcW w:w="680" w:type="pct"/>
            <w:vAlign w:val="center"/>
          </w:tcPr>
          <w:p w14:paraId="1718E9A3"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2,111萬2,000元</w:t>
            </w:r>
          </w:p>
        </w:tc>
      </w:tr>
    </w:tbl>
    <w:p w14:paraId="5723328B" w14:textId="77777777" w:rsidR="00D5714A" w:rsidRDefault="00D5714A" w:rsidP="00756552">
      <w:pPr>
        <w:spacing w:after="0" w:line="240" w:lineRule="auto"/>
        <w:ind w:left="560" w:hanging="560"/>
        <w:rPr>
          <w:rFonts w:ascii="標楷體" w:eastAsia="標楷體" w:hAnsi="標楷體" w:cs="標楷體"/>
          <w:sz w:val="28"/>
          <w:szCs w:val="28"/>
        </w:rPr>
      </w:pPr>
      <w:r>
        <w:rPr>
          <w:rFonts w:ascii="標楷體" w:eastAsia="標楷體" w:hAnsi="標楷體" w:cs="標楷體"/>
          <w:sz w:val="28"/>
          <w:szCs w:val="28"/>
        </w:rPr>
        <w:t>二、</w:t>
      </w:r>
      <w:r>
        <w:rPr>
          <w:rFonts w:ascii="標楷體" w:eastAsia="標楷體" w:hAnsi="標楷體" w:cs="標楷體"/>
          <w:b/>
          <w:color w:val="FF0000"/>
          <w:sz w:val="28"/>
          <w:szCs w:val="28"/>
        </w:rPr>
        <w:t>學校廚工待遇皆符合勞基法，營養師依學校衛生法足額設置</w:t>
      </w:r>
      <w:r>
        <w:rPr>
          <w:rFonts w:ascii="標楷體" w:eastAsia="標楷體" w:hAnsi="標楷體" w:cs="標楷體"/>
          <w:sz w:val="28"/>
          <w:szCs w:val="28"/>
        </w:rPr>
        <w:t>：各國小之廚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人員、營養師之人數與薪資待遇情形如下表：</w:t>
      </w:r>
    </w:p>
    <w:p w14:paraId="7C56D5EF" w14:textId="77777777" w:rsidR="00D5714A" w:rsidRDefault="00D5714A" w:rsidP="00756552">
      <w:pPr>
        <w:spacing w:after="0" w:line="240" w:lineRule="auto"/>
        <w:ind w:left="566"/>
        <w:jc w:val="both"/>
        <w:rPr>
          <w:rFonts w:ascii="標楷體" w:eastAsia="標楷體" w:hAnsi="標楷體" w:cs="標楷體"/>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82"/>
        <w:gridCol w:w="1459"/>
        <w:gridCol w:w="1461"/>
        <w:gridCol w:w="1461"/>
        <w:gridCol w:w="1459"/>
        <w:gridCol w:w="1461"/>
        <w:gridCol w:w="1459"/>
      </w:tblGrid>
      <w:tr w:rsidR="00D5714A" w14:paraId="71A42970" w14:textId="77777777" w:rsidTr="00756552">
        <w:trPr>
          <w:trHeight w:val="907"/>
        </w:trPr>
        <w:tc>
          <w:tcPr>
            <w:tcW w:w="923" w:type="pct"/>
            <w:tcBorders>
              <w:top w:val="single" w:sz="12" w:space="0" w:color="000000"/>
              <w:left w:val="single" w:sz="12" w:space="0" w:color="000000"/>
              <w:bottom w:val="single" w:sz="12" w:space="0" w:color="000000"/>
            </w:tcBorders>
            <w:shd w:val="clear" w:color="auto" w:fill="auto"/>
            <w:vAlign w:val="center"/>
          </w:tcPr>
          <w:p w14:paraId="2A5A310E"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年度</w:t>
            </w:r>
          </w:p>
        </w:tc>
        <w:tc>
          <w:tcPr>
            <w:tcW w:w="679" w:type="pct"/>
            <w:tcBorders>
              <w:top w:val="single" w:sz="12" w:space="0" w:color="000000"/>
              <w:bottom w:val="single" w:sz="12" w:space="0" w:color="000000"/>
            </w:tcBorders>
            <w:shd w:val="clear" w:color="auto" w:fill="auto"/>
            <w:vAlign w:val="center"/>
          </w:tcPr>
          <w:p w14:paraId="6118AA0B"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109年</w:t>
            </w:r>
          </w:p>
        </w:tc>
        <w:tc>
          <w:tcPr>
            <w:tcW w:w="680" w:type="pct"/>
            <w:tcBorders>
              <w:top w:val="single" w:sz="12" w:space="0" w:color="000000"/>
              <w:bottom w:val="single" w:sz="12" w:space="0" w:color="000000"/>
            </w:tcBorders>
            <w:shd w:val="clear" w:color="auto" w:fill="auto"/>
            <w:vAlign w:val="center"/>
          </w:tcPr>
          <w:p w14:paraId="0A405E89"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110年</w:t>
            </w:r>
          </w:p>
        </w:tc>
        <w:tc>
          <w:tcPr>
            <w:tcW w:w="680" w:type="pct"/>
            <w:tcBorders>
              <w:top w:val="single" w:sz="12" w:space="0" w:color="000000"/>
              <w:bottom w:val="single" w:sz="12" w:space="0" w:color="000000"/>
            </w:tcBorders>
            <w:shd w:val="clear" w:color="auto" w:fill="auto"/>
            <w:vAlign w:val="center"/>
          </w:tcPr>
          <w:p w14:paraId="62776EE1"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111年</w:t>
            </w:r>
          </w:p>
        </w:tc>
        <w:tc>
          <w:tcPr>
            <w:tcW w:w="679" w:type="pct"/>
            <w:tcBorders>
              <w:top w:val="single" w:sz="12" w:space="0" w:color="000000"/>
              <w:bottom w:val="single" w:sz="12" w:space="0" w:color="000000"/>
              <w:right w:val="single" w:sz="12" w:space="0" w:color="000000"/>
            </w:tcBorders>
            <w:shd w:val="clear" w:color="auto" w:fill="auto"/>
            <w:vAlign w:val="center"/>
          </w:tcPr>
          <w:p w14:paraId="1AE5A806"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112年</w:t>
            </w:r>
          </w:p>
        </w:tc>
        <w:tc>
          <w:tcPr>
            <w:tcW w:w="680" w:type="pct"/>
            <w:tcBorders>
              <w:top w:val="single" w:sz="12" w:space="0" w:color="000000"/>
              <w:bottom w:val="single" w:sz="12" w:space="0" w:color="000000"/>
              <w:right w:val="single" w:sz="12" w:space="0" w:color="000000"/>
            </w:tcBorders>
            <w:vAlign w:val="center"/>
          </w:tcPr>
          <w:p w14:paraId="776BB27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113年</w:t>
            </w:r>
          </w:p>
        </w:tc>
        <w:tc>
          <w:tcPr>
            <w:tcW w:w="680" w:type="pct"/>
            <w:tcBorders>
              <w:top w:val="single" w:sz="12" w:space="0" w:color="000000"/>
              <w:bottom w:val="single" w:sz="12" w:space="0" w:color="000000"/>
              <w:right w:val="single" w:sz="12" w:space="0" w:color="000000"/>
            </w:tcBorders>
            <w:vAlign w:val="center"/>
          </w:tcPr>
          <w:p w14:paraId="79A95EBB"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 xml:space="preserve">114年 </w:t>
            </w:r>
          </w:p>
        </w:tc>
      </w:tr>
      <w:tr w:rsidR="00D5714A" w14:paraId="59C72AF1" w14:textId="77777777" w:rsidTr="00756552">
        <w:trPr>
          <w:trHeight w:val="907"/>
        </w:trPr>
        <w:tc>
          <w:tcPr>
            <w:tcW w:w="923" w:type="pct"/>
            <w:tcBorders>
              <w:top w:val="single" w:sz="12" w:space="0" w:color="000000"/>
              <w:left w:val="single" w:sz="12" w:space="0" w:color="000000"/>
            </w:tcBorders>
            <w:shd w:val="clear" w:color="auto" w:fill="auto"/>
            <w:vAlign w:val="center"/>
          </w:tcPr>
          <w:p w14:paraId="41D6911E"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國小公辦公營廚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w:t>
            </w:r>
          </w:p>
        </w:tc>
        <w:tc>
          <w:tcPr>
            <w:tcW w:w="679" w:type="pct"/>
            <w:tcBorders>
              <w:top w:val="single" w:sz="12" w:space="0" w:color="000000"/>
            </w:tcBorders>
            <w:shd w:val="clear" w:color="auto" w:fill="auto"/>
            <w:vAlign w:val="center"/>
          </w:tcPr>
          <w:p w14:paraId="5F8A073C"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206人</w:t>
            </w:r>
          </w:p>
        </w:tc>
        <w:tc>
          <w:tcPr>
            <w:tcW w:w="680" w:type="pct"/>
            <w:tcBorders>
              <w:top w:val="single" w:sz="12" w:space="0" w:color="000000"/>
            </w:tcBorders>
            <w:shd w:val="clear" w:color="auto" w:fill="auto"/>
            <w:vAlign w:val="center"/>
          </w:tcPr>
          <w:p w14:paraId="4D4472BF"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202人</w:t>
            </w:r>
          </w:p>
        </w:tc>
        <w:tc>
          <w:tcPr>
            <w:tcW w:w="680" w:type="pct"/>
            <w:tcBorders>
              <w:top w:val="single" w:sz="12" w:space="0" w:color="000000"/>
            </w:tcBorders>
            <w:shd w:val="clear" w:color="auto" w:fill="auto"/>
            <w:vAlign w:val="center"/>
          </w:tcPr>
          <w:p w14:paraId="55F2DD15"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188人</w:t>
            </w:r>
          </w:p>
        </w:tc>
        <w:tc>
          <w:tcPr>
            <w:tcW w:w="679" w:type="pct"/>
            <w:tcBorders>
              <w:top w:val="single" w:sz="12" w:space="0" w:color="000000"/>
              <w:right w:val="single" w:sz="12" w:space="0" w:color="000000"/>
            </w:tcBorders>
            <w:shd w:val="clear" w:color="auto" w:fill="auto"/>
            <w:vAlign w:val="center"/>
          </w:tcPr>
          <w:p w14:paraId="61184458"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188人</w:t>
            </w:r>
          </w:p>
        </w:tc>
        <w:tc>
          <w:tcPr>
            <w:tcW w:w="680" w:type="pct"/>
            <w:tcBorders>
              <w:top w:val="single" w:sz="12" w:space="0" w:color="000000"/>
              <w:right w:val="single" w:sz="12" w:space="0" w:color="000000"/>
            </w:tcBorders>
            <w:vAlign w:val="center"/>
          </w:tcPr>
          <w:p w14:paraId="7B02DC6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180人</w:t>
            </w:r>
          </w:p>
        </w:tc>
        <w:tc>
          <w:tcPr>
            <w:tcW w:w="680" w:type="pct"/>
            <w:tcBorders>
              <w:top w:val="single" w:sz="12" w:space="0" w:color="000000"/>
              <w:right w:val="single" w:sz="12" w:space="0" w:color="000000"/>
            </w:tcBorders>
            <w:vAlign w:val="center"/>
          </w:tcPr>
          <w:p w14:paraId="37CD4B1B"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174人</w:t>
            </w:r>
          </w:p>
        </w:tc>
      </w:tr>
      <w:tr w:rsidR="00D5714A" w14:paraId="416647D7" w14:textId="77777777" w:rsidTr="00756552">
        <w:trPr>
          <w:trHeight w:val="907"/>
        </w:trPr>
        <w:tc>
          <w:tcPr>
            <w:tcW w:w="923" w:type="pct"/>
            <w:tcBorders>
              <w:left w:val="single" w:sz="12" w:space="0" w:color="000000"/>
            </w:tcBorders>
            <w:shd w:val="clear" w:color="auto" w:fill="auto"/>
            <w:vAlign w:val="center"/>
          </w:tcPr>
          <w:p w14:paraId="48C73B1D"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國小公辦公營廚</w:t>
            </w:r>
            <w:proofErr w:type="gramStart"/>
            <w:r>
              <w:rPr>
                <w:rFonts w:ascii="標楷體" w:eastAsia="標楷體" w:hAnsi="標楷體" w:cs="標楷體"/>
                <w:sz w:val="28"/>
                <w:szCs w:val="28"/>
              </w:rPr>
              <w:t>務</w:t>
            </w:r>
            <w:proofErr w:type="gramEnd"/>
            <w:r>
              <w:rPr>
                <w:rFonts w:ascii="標楷體" w:eastAsia="標楷體" w:hAnsi="標楷體" w:cs="標楷體"/>
                <w:sz w:val="28"/>
                <w:szCs w:val="28"/>
              </w:rPr>
              <w:t>人員薪資</w:t>
            </w:r>
          </w:p>
        </w:tc>
        <w:tc>
          <w:tcPr>
            <w:tcW w:w="679" w:type="pct"/>
            <w:shd w:val="clear" w:color="auto" w:fill="auto"/>
            <w:vAlign w:val="center"/>
          </w:tcPr>
          <w:p w14:paraId="1E33A007"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2萬4,530元</w:t>
            </w:r>
          </w:p>
        </w:tc>
        <w:tc>
          <w:tcPr>
            <w:tcW w:w="680" w:type="pct"/>
            <w:shd w:val="clear" w:color="auto" w:fill="auto"/>
            <w:vAlign w:val="center"/>
          </w:tcPr>
          <w:p w14:paraId="3D8EF3E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2萬5,780元</w:t>
            </w:r>
          </w:p>
        </w:tc>
        <w:tc>
          <w:tcPr>
            <w:tcW w:w="680" w:type="pct"/>
            <w:shd w:val="clear" w:color="auto" w:fill="auto"/>
            <w:vAlign w:val="center"/>
          </w:tcPr>
          <w:p w14:paraId="302EAF38"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2萬6,930元</w:t>
            </w:r>
          </w:p>
        </w:tc>
        <w:tc>
          <w:tcPr>
            <w:tcW w:w="679" w:type="pct"/>
            <w:tcBorders>
              <w:right w:val="single" w:sz="12" w:space="0" w:color="000000"/>
            </w:tcBorders>
            <w:shd w:val="clear" w:color="auto" w:fill="auto"/>
            <w:vAlign w:val="center"/>
          </w:tcPr>
          <w:p w14:paraId="0A04BED4"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2萬8,000元</w:t>
            </w:r>
          </w:p>
        </w:tc>
        <w:tc>
          <w:tcPr>
            <w:tcW w:w="680" w:type="pct"/>
            <w:tcBorders>
              <w:right w:val="single" w:sz="12" w:space="0" w:color="000000"/>
            </w:tcBorders>
            <w:vAlign w:val="center"/>
          </w:tcPr>
          <w:p w14:paraId="7319896E"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2萬9,000元</w:t>
            </w:r>
          </w:p>
        </w:tc>
        <w:tc>
          <w:tcPr>
            <w:tcW w:w="680" w:type="pct"/>
            <w:tcBorders>
              <w:right w:val="single" w:sz="12" w:space="0" w:color="000000"/>
            </w:tcBorders>
            <w:vAlign w:val="center"/>
          </w:tcPr>
          <w:p w14:paraId="35BA2691"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2萬9,800元</w:t>
            </w:r>
          </w:p>
        </w:tc>
      </w:tr>
      <w:tr w:rsidR="00D5714A" w14:paraId="3424E27A" w14:textId="77777777" w:rsidTr="00756552">
        <w:trPr>
          <w:trHeight w:val="907"/>
        </w:trPr>
        <w:tc>
          <w:tcPr>
            <w:tcW w:w="923" w:type="pct"/>
            <w:tcBorders>
              <w:left w:val="single" w:sz="12" w:space="0" w:color="000000"/>
            </w:tcBorders>
            <w:shd w:val="clear" w:color="auto" w:fill="auto"/>
            <w:vAlign w:val="center"/>
          </w:tcPr>
          <w:p w14:paraId="0BDEE1AB"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國小公辦公營營養師</w:t>
            </w:r>
          </w:p>
        </w:tc>
        <w:tc>
          <w:tcPr>
            <w:tcW w:w="679" w:type="pct"/>
            <w:shd w:val="clear" w:color="auto" w:fill="auto"/>
            <w:vAlign w:val="center"/>
          </w:tcPr>
          <w:p w14:paraId="00841971"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15人</w:t>
            </w:r>
          </w:p>
        </w:tc>
        <w:tc>
          <w:tcPr>
            <w:tcW w:w="680" w:type="pct"/>
            <w:shd w:val="clear" w:color="auto" w:fill="auto"/>
            <w:vAlign w:val="center"/>
          </w:tcPr>
          <w:p w14:paraId="66D0BFFE"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13人</w:t>
            </w:r>
          </w:p>
        </w:tc>
        <w:tc>
          <w:tcPr>
            <w:tcW w:w="680" w:type="pct"/>
            <w:shd w:val="clear" w:color="auto" w:fill="auto"/>
            <w:vAlign w:val="center"/>
          </w:tcPr>
          <w:p w14:paraId="71625919"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13人</w:t>
            </w:r>
          </w:p>
        </w:tc>
        <w:tc>
          <w:tcPr>
            <w:tcW w:w="679" w:type="pct"/>
            <w:tcBorders>
              <w:right w:val="single" w:sz="12" w:space="0" w:color="000000"/>
            </w:tcBorders>
            <w:shd w:val="clear" w:color="auto" w:fill="auto"/>
            <w:vAlign w:val="center"/>
          </w:tcPr>
          <w:p w14:paraId="650119FA"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13人</w:t>
            </w:r>
          </w:p>
        </w:tc>
        <w:tc>
          <w:tcPr>
            <w:tcW w:w="680" w:type="pct"/>
            <w:tcBorders>
              <w:right w:val="single" w:sz="12" w:space="0" w:color="000000"/>
            </w:tcBorders>
            <w:vAlign w:val="center"/>
          </w:tcPr>
          <w:p w14:paraId="764E7C6F"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14人</w:t>
            </w:r>
          </w:p>
        </w:tc>
        <w:tc>
          <w:tcPr>
            <w:tcW w:w="680" w:type="pct"/>
            <w:tcBorders>
              <w:right w:val="single" w:sz="12" w:space="0" w:color="000000"/>
            </w:tcBorders>
            <w:vAlign w:val="center"/>
          </w:tcPr>
          <w:p w14:paraId="3C08AEC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14人</w:t>
            </w:r>
          </w:p>
        </w:tc>
      </w:tr>
      <w:tr w:rsidR="00D5714A" w14:paraId="39A235D2" w14:textId="77777777" w:rsidTr="00756552">
        <w:trPr>
          <w:trHeight w:val="907"/>
        </w:trPr>
        <w:tc>
          <w:tcPr>
            <w:tcW w:w="923" w:type="pct"/>
            <w:tcBorders>
              <w:left w:val="single" w:sz="12" w:space="0" w:color="000000"/>
            </w:tcBorders>
            <w:shd w:val="clear" w:color="auto" w:fill="auto"/>
            <w:vAlign w:val="center"/>
          </w:tcPr>
          <w:p w14:paraId="06113D4A"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國小公辦民營營養師</w:t>
            </w:r>
          </w:p>
        </w:tc>
        <w:tc>
          <w:tcPr>
            <w:tcW w:w="679" w:type="pct"/>
            <w:shd w:val="clear" w:color="auto" w:fill="auto"/>
            <w:vAlign w:val="center"/>
          </w:tcPr>
          <w:p w14:paraId="5E68E0A0"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13人</w:t>
            </w:r>
          </w:p>
        </w:tc>
        <w:tc>
          <w:tcPr>
            <w:tcW w:w="680" w:type="pct"/>
            <w:shd w:val="clear" w:color="auto" w:fill="auto"/>
            <w:vAlign w:val="center"/>
          </w:tcPr>
          <w:p w14:paraId="787E426C"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16人</w:t>
            </w:r>
          </w:p>
        </w:tc>
        <w:tc>
          <w:tcPr>
            <w:tcW w:w="680" w:type="pct"/>
            <w:shd w:val="clear" w:color="auto" w:fill="auto"/>
            <w:vAlign w:val="center"/>
          </w:tcPr>
          <w:p w14:paraId="1EC72372"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17人</w:t>
            </w:r>
          </w:p>
        </w:tc>
        <w:tc>
          <w:tcPr>
            <w:tcW w:w="679" w:type="pct"/>
            <w:tcBorders>
              <w:right w:val="single" w:sz="12" w:space="0" w:color="000000"/>
            </w:tcBorders>
            <w:shd w:val="clear" w:color="auto" w:fill="auto"/>
            <w:vAlign w:val="center"/>
          </w:tcPr>
          <w:p w14:paraId="58A789C7"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18人</w:t>
            </w:r>
          </w:p>
        </w:tc>
        <w:tc>
          <w:tcPr>
            <w:tcW w:w="680" w:type="pct"/>
            <w:tcBorders>
              <w:right w:val="single" w:sz="12" w:space="0" w:color="000000"/>
            </w:tcBorders>
            <w:vAlign w:val="center"/>
          </w:tcPr>
          <w:p w14:paraId="2E5D8E6E"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19人</w:t>
            </w:r>
          </w:p>
        </w:tc>
        <w:tc>
          <w:tcPr>
            <w:tcW w:w="680" w:type="pct"/>
            <w:tcBorders>
              <w:right w:val="single" w:sz="12" w:space="0" w:color="000000"/>
            </w:tcBorders>
            <w:vAlign w:val="center"/>
          </w:tcPr>
          <w:p w14:paraId="562DE475"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19人</w:t>
            </w:r>
          </w:p>
        </w:tc>
      </w:tr>
      <w:tr w:rsidR="00D5714A" w14:paraId="180B4ABC" w14:textId="77777777" w:rsidTr="00756552">
        <w:trPr>
          <w:trHeight w:val="907"/>
        </w:trPr>
        <w:tc>
          <w:tcPr>
            <w:tcW w:w="5000" w:type="pct"/>
            <w:gridSpan w:val="7"/>
            <w:tcBorders>
              <w:left w:val="single" w:sz="12" w:space="0" w:color="000000"/>
              <w:right w:val="single" w:sz="12" w:space="0" w:color="000000"/>
            </w:tcBorders>
            <w:shd w:val="clear" w:color="auto" w:fill="auto"/>
            <w:vAlign w:val="center"/>
          </w:tcPr>
          <w:p w14:paraId="1EF7808C"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國小公辦公營及民營營養師薪資，依編制內</w:t>
            </w:r>
            <w:proofErr w:type="gramStart"/>
            <w:r>
              <w:rPr>
                <w:rFonts w:ascii="標楷體" w:eastAsia="標楷體" w:hAnsi="標楷體" w:cs="標楷體"/>
                <w:sz w:val="28"/>
                <w:szCs w:val="28"/>
              </w:rPr>
              <w:t>醫</w:t>
            </w:r>
            <w:proofErr w:type="gramEnd"/>
            <w:r>
              <w:rPr>
                <w:rFonts w:ascii="標楷體" w:eastAsia="標楷體" w:hAnsi="標楷體" w:cs="標楷體"/>
                <w:sz w:val="28"/>
                <w:szCs w:val="28"/>
              </w:rPr>
              <w:t>事人員師(三)</w:t>
            </w:r>
            <w:proofErr w:type="gramStart"/>
            <w:r>
              <w:rPr>
                <w:rFonts w:ascii="標楷體" w:eastAsia="標楷體" w:hAnsi="標楷體" w:cs="標楷體"/>
                <w:sz w:val="28"/>
                <w:szCs w:val="28"/>
              </w:rPr>
              <w:t>級薪級訂</w:t>
            </w:r>
            <w:proofErr w:type="gramEnd"/>
            <w:r>
              <w:rPr>
                <w:rFonts w:ascii="標楷體" w:eastAsia="標楷體" w:hAnsi="標楷體" w:cs="標楷體"/>
                <w:sz w:val="28"/>
                <w:szCs w:val="28"/>
              </w:rPr>
              <w:t>之。</w:t>
            </w:r>
          </w:p>
        </w:tc>
      </w:tr>
      <w:tr w:rsidR="00D5714A" w14:paraId="1A3A8542" w14:textId="77777777" w:rsidTr="00756552">
        <w:trPr>
          <w:trHeight w:val="907"/>
        </w:trPr>
        <w:tc>
          <w:tcPr>
            <w:tcW w:w="923" w:type="pct"/>
            <w:tcBorders>
              <w:left w:val="single" w:sz="12" w:space="0" w:color="000000"/>
              <w:bottom w:val="single" w:sz="12" w:space="0" w:color="000000"/>
            </w:tcBorders>
            <w:shd w:val="clear" w:color="auto" w:fill="auto"/>
            <w:vAlign w:val="center"/>
          </w:tcPr>
          <w:p w14:paraId="043ED9E7" w14:textId="77777777" w:rsidR="00D5714A" w:rsidRDefault="00D5714A" w:rsidP="00756552">
            <w:pPr>
              <w:spacing w:after="0" w:line="240" w:lineRule="auto"/>
              <w:rPr>
                <w:rFonts w:ascii="標楷體" w:eastAsia="標楷體" w:hAnsi="標楷體" w:cs="標楷體"/>
                <w:sz w:val="28"/>
                <w:szCs w:val="28"/>
              </w:rPr>
            </w:pPr>
            <w:r>
              <w:rPr>
                <w:rFonts w:ascii="標楷體" w:eastAsia="標楷體" w:hAnsi="標楷體" w:cs="標楷體"/>
                <w:sz w:val="28"/>
                <w:szCs w:val="28"/>
              </w:rPr>
              <w:t>國小營養師小計</w:t>
            </w:r>
          </w:p>
        </w:tc>
        <w:tc>
          <w:tcPr>
            <w:tcW w:w="679" w:type="pct"/>
            <w:tcBorders>
              <w:bottom w:val="single" w:sz="12" w:space="0" w:color="000000"/>
            </w:tcBorders>
            <w:shd w:val="clear" w:color="auto" w:fill="auto"/>
            <w:vAlign w:val="center"/>
          </w:tcPr>
          <w:p w14:paraId="7A3A30F5"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28人</w:t>
            </w:r>
          </w:p>
        </w:tc>
        <w:tc>
          <w:tcPr>
            <w:tcW w:w="680" w:type="pct"/>
            <w:tcBorders>
              <w:bottom w:val="single" w:sz="12" w:space="0" w:color="000000"/>
            </w:tcBorders>
            <w:shd w:val="clear" w:color="auto" w:fill="auto"/>
            <w:vAlign w:val="center"/>
          </w:tcPr>
          <w:p w14:paraId="25751021"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29人</w:t>
            </w:r>
          </w:p>
        </w:tc>
        <w:tc>
          <w:tcPr>
            <w:tcW w:w="680" w:type="pct"/>
            <w:tcBorders>
              <w:bottom w:val="single" w:sz="12" w:space="0" w:color="000000"/>
            </w:tcBorders>
            <w:shd w:val="clear" w:color="auto" w:fill="auto"/>
            <w:vAlign w:val="center"/>
          </w:tcPr>
          <w:p w14:paraId="16F895D6"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30人</w:t>
            </w:r>
          </w:p>
        </w:tc>
        <w:tc>
          <w:tcPr>
            <w:tcW w:w="679" w:type="pct"/>
            <w:tcBorders>
              <w:bottom w:val="single" w:sz="12" w:space="0" w:color="000000"/>
              <w:right w:val="single" w:sz="12" w:space="0" w:color="000000"/>
            </w:tcBorders>
            <w:shd w:val="clear" w:color="auto" w:fill="auto"/>
            <w:vAlign w:val="center"/>
          </w:tcPr>
          <w:p w14:paraId="5998F008"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31人</w:t>
            </w:r>
          </w:p>
        </w:tc>
        <w:tc>
          <w:tcPr>
            <w:tcW w:w="680" w:type="pct"/>
            <w:tcBorders>
              <w:bottom w:val="single" w:sz="12" w:space="0" w:color="000000"/>
              <w:right w:val="single" w:sz="12" w:space="0" w:color="000000"/>
            </w:tcBorders>
            <w:vAlign w:val="center"/>
          </w:tcPr>
          <w:p w14:paraId="5B3D5313"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33人</w:t>
            </w:r>
          </w:p>
        </w:tc>
        <w:tc>
          <w:tcPr>
            <w:tcW w:w="680" w:type="pct"/>
            <w:tcBorders>
              <w:bottom w:val="single" w:sz="12" w:space="0" w:color="000000"/>
              <w:right w:val="single" w:sz="12" w:space="0" w:color="000000"/>
            </w:tcBorders>
            <w:vAlign w:val="center"/>
          </w:tcPr>
          <w:p w14:paraId="5AA8D685" w14:textId="77777777" w:rsidR="00D5714A" w:rsidRDefault="00D5714A" w:rsidP="00756552">
            <w:pPr>
              <w:spacing w:after="0" w:line="240" w:lineRule="auto"/>
              <w:jc w:val="center"/>
              <w:rPr>
                <w:rFonts w:ascii="標楷體" w:eastAsia="標楷體" w:hAnsi="標楷體" w:cs="標楷體"/>
                <w:sz w:val="28"/>
                <w:szCs w:val="28"/>
              </w:rPr>
            </w:pPr>
            <w:r>
              <w:rPr>
                <w:rFonts w:ascii="標楷體" w:eastAsia="標楷體" w:hAnsi="標楷體" w:cs="標楷體"/>
                <w:sz w:val="28"/>
                <w:szCs w:val="28"/>
              </w:rPr>
              <w:t>33人</w:t>
            </w:r>
          </w:p>
        </w:tc>
      </w:tr>
    </w:tbl>
    <w:p w14:paraId="5216FFC1" w14:textId="77777777" w:rsidR="00D5714A" w:rsidRDefault="00D5714A" w:rsidP="00756552">
      <w:pPr>
        <w:spacing w:after="0" w:line="240" w:lineRule="auto"/>
        <w:rPr>
          <w:rFonts w:ascii="標楷體" w:eastAsia="標楷體" w:hAnsi="標楷體" w:cs="標楷體"/>
          <w:color w:val="FF0000"/>
          <w:sz w:val="28"/>
          <w:szCs w:val="28"/>
        </w:rPr>
      </w:pPr>
      <w:r>
        <w:rPr>
          <w:rFonts w:ascii="標楷體" w:eastAsia="標楷體" w:hAnsi="標楷體" w:cs="標楷體"/>
          <w:color w:val="FF0000"/>
          <w:sz w:val="28"/>
          <w:szCs w:val="28"/>
        </w:rPr>
        <w:t>公辦民營廚工</w:t>
      </w:r>
      <w:proofErr w:type="gramStart"/>
      <w:r>
        <w:rPr>
          <w:rFonts w:ascii="標楷體" w:eastAsia="標楷體" w:hAnsi="標楷體" w:cs="標楷體"/>
          <w:color w:val="FF0000"/>
          <w:sz w:val="28"/>
          <w:szCs w:val="28"/>
        </w:rPr>
        <w:t>為團膳廠商</w:t>
      </w:r>
      <w:proofErr w:type="gramEnd"/>
      <w:r>
        <w:rPr>
          <w:rFonts w:ascii="標楷體" w:eastAsia="標楷體" w:hAnsi="標楷體" w:cs="標楷體"/>
          <w:color w:val="FF0000"/>
          <w:sz w:val="28"/>
          <w:szCs w:val="28"/>
        </w:rPr>
        <w:t>人員，非本府教育局或學校聘用。</w:t>
      </w:r>
    </w:p>
    <w:p w14:paraId="575E7397" w14:textId="77777777" w:rsidR="00D5714A" w:rsidRDefault="00D5714A" w:rsidP="00756552">
      <w:pPr>
        <w:spacing w:after="0" w:line="240" w:lineRule="auto"/>
        <w:ind w:left="566" w:hanging="566"/>
        <w:rPr>
          <w:rFonts w:ascii="標楷體" w:eastAsia="標楷體" w:hAnsi="標楷體" w:cs="標楷體"/>
          <w:sz w:val="28"/>
          <w:szCs w:val="28"/>
        </w:rPr>
      </w:pPr>
      <w:r>
        <w:rPr>
          <w:rFonts w:ascii="標楷體" w:eastAsia="標楷體" w:hAnsi="標楷體" w:cs="標楷體"/>
          <w:sz w:val="28"/>
          <w:szCs w:val="28"/>
        </w:rPr>
        <w:t>三、</w:t>
      </w:r>
      <w:r>
        <w:rPr>
          <w:rFonts w:ascii="標楷體" w:eastAsia="標楷體" w:hAnsi="標楷體" w:cs="標楷體"/>
          <w:b/>
          <w:color w:val="FF0000"/>
          <w:sz w:val="28"/>
          <w:szCs w:val="28"/>
        </w:rPr>
        <w:t>廚工待遇皆符合勞基法規定</w:t>
      </w:r>
      <w:r>
        <w:rPr>
          <w:rFonts w:ascii="標楷體" w:eastAsia="標楷體" w:hAnsi="標楷體" w:cs="標楷體"/>
          <w:sz w:val="28"/>
          <w:szCs w:val="28"/>
        </w:rPr>
        <w:t>，並得發給津貼、獎金，並彈性調整工資：公辦公營學校依照勞動基準法相關規定及本府所屬機關學校非編制人員管理要點與廚工簽訂勞動契約；</w:t>
      </w:r>
      <w:proofErr w:type="gramStart"/>
      <w:r>
        <w:rPr>
          <w:rFonts w:ascii="標楷體" w:eastAsia="標楷體" w:hAnsi="標楷體" w:cs="標楷體"/>
          <w:sz w:val="28"/>
          <w:szCs w:val="28"/>
        </w:rPr>
        <w:t>其中廚</w:t>
      </w:r>
      <w:proofErr w:type="gramEnd"/>
      <w:r>
        <w:rPr>
          <w:rFonts w:ascii="標楷體" w:eastAsia="標楷體" w:hAnsi="標楷體" w:cs="標楷體"/>
          <w:sz w:val="28"/>
          <w:szCs w:val="28"/>
        </w:rPr>
        <w:t>工薪資不得低於勞基法規定基本工資，由各校午餐代收代辦費專款專用支付</w:t>
      </w:r>
      <w:proofErr w:type="gramStart"/>
      <w:r>
        <w:rPr>
          <w:rFonts w:ascii="標楷體" w:eastAsia="標楷體" w:hAnsi="標楷體" w:cs="標楷體"/>
          <w:sz w:val="28"/>
          <w:szCs w:val="28"/>
        </w:rPr>
        <w:t>廚</w:t>
      </w:r>
      <w:proofErr w:type="gramEnd"/>
      <w:r>
        <w:rPr>
          <w:rFonts w:ascii="標楷體" w:eastAsia="標楷體" w:hAnsi="標楷體" w:cs="標楷體"/>
          <w:sz w:val="28"/>
          <w:szCs w:val="28"/>
        </w:rPr>
        <w:t>工人事費，並依新北市政府所屬各級學校午餐經費收支要點辦理。各</w:t>
      </w:r>
      <w:proofErr w:type="gramStart"/>
      <w:r>
        <w:rPr>
          <w:rFonts w:ascii="標楷體" w:eastAsia="標楷體" w:hAnsi="標楷體" w:cs="標楷體"/>
          <w:sz w:val="28"/>
          <w:szCs w:val="28"/>
        </w:rPr>
        <w:t>校得依廚</w:t>
      </w:r>
      <w:proofErr w:type="gramEnd"/>
      <w:r>
        <w:rPr>
          <w:rFonts w:ascii="標楷體" w:eastAsia="標楷體" w:hAnsi="標楷體" w:cs="標楷體"/>
          <w:sz w:val="28"/>
          <w:szCs w:val="28"/>
        </w:rPr>
        <w:t>工工作量及午餐相關經費補助款等發給津貼、獎金，並彈性調整工資，本市114年校廚平均工資為每月2萬9,800元。</w:t>
      </w:r>
    </w:p>
    <w:p w14:paraId="4CDF1293" w14:textId="77777777" w:rsidR="00756552" w:rsidRDefault="00756552">
      <w:pPr>
        <w:widowControl/>
        <w:rPr>
          <w:rFonts w:ascii="標楷體" w:eastAsia="標楷體" w:hAnsi="標楷體" w:cs="標楷體"/>
          <w:b/>
          <w:sz w:val="52"/>
          <w:szCs w:val="52"/>
        </w:rPr>
      </w:pPr>
      <w:r>
        <w:rPr>
          <w:rFonts w:ascii="標楷體" w:eastAsia="標楷體" w:hAnsi="標楷體" w:cs="標楷體"/>
          <w:b/>
          <w:sz w:val="52"/>
          <w:szCs w:val="52"/>
        </w:rPr>
        <w:br w:type="page"/>
      </w:r>
    </w:p>
    <w:p w14:paraId="60CFA5E9" w14:textId="205DE320" w:rsidR="00D5714A" w:rsidRPr="00F60C78" w:rsidRDefault="00D5714A">
      <w:pPr>
        <w:widowControl/>
        <w:spacing w:after="120" w:line="276" w:lineRule="auto"/>
        <w:ind w:left="1049"/>
        <w:jc w:val="both"/>
        <w:rPr>
          <w:rFonts w:ascii="標楷體" w:eastAsia="標楷體" w:hAnsi="標楷體" w:cs="標楷體"/>
          <w:b/>
          <w:sz w:val="32"/>
          <w:szCs w:val="32"/>
        </w:rPr>
      </w:pPr>
      <w:r w:rsidRPr="00F60C78">
        <w:rPr>
          <w:rFonts w:ascii="標楷體" w:eastAsia="標楷體" w:hAnsi="標楷體" w:cs="標楷體"/>
          <w:b/>
          <w:sz w:val="32"/>
          <w:szCs w:val="32"/>
        </w:rPr>
        <w:lastRenderedPageBreak/>
        <w:t>衛243、一、2020至2025年各年度中央補助新北市充實午餐人力中，營養師、廚</w:t>
      </w:r>
      <w:proofErr w:type="gramStart"/>
      <w:r w:rsidRPr="00F60C78">
        <w:rPr>
          <w:rFonts w:ascii="標楷體" w:eastAsia="標楷體" w:hAnsi="標楷體" w:cs="標楷體"/>
          <w:b/>
          <w:sz w:val="32"/>
          <w:szCs w:val="32"/>
        </w:rPr>
        <w:t>務</w:t>
      </w:r>
      <w:proofErr w:type="gramEnd"/>
      <w:r w:rsidRPr="00F60C78">
        <w:rPr>
          <w:rFonts w:ascii="標楷體" w:eastAsia="標楷體" w:hAnsi="標楷體" w:cs="標楷體"/>
          <w:b/>
          <w:sz w:val="32"/>
          <w:szCs w:val="32"/>
        </w:rPr>
        <w:t>人員之人數與經費。二、2020至2025年各年度新北市各幼兒園與國小之「公辦公營」及「公辦民營」之自設厨房廚務人員、營養師之人數與薪資待遇。 (顏蔚慈議員)</w:t>
      </w:r>
    </w:p>
    <w:p w14:paraId="191CD69B" w14:textId="77777777" w:rsidR="00D5714A" w:rsidRPr="00F60C78" w:rsidRDefault="00D5714A">
      <w:pPr>
        <w:spacing w:line="276" w:lineRule="auto"/>
        <w:ind w:left="1842" w:hanging="992"/>
        <w:jc w:val="both"/>
        <w:rPr>
          <w:rFonts w:ascii="標楷體" w:eastAsia="標楷體" w:hAnsi="標楷體" w:cs="標楷體"/>
          <w:color w:val="FF0000"/>
          <w:sz w:val="32"/>
          <w:szCs w:val="32"/>
        </w:rPr>
      </w:pPr>
      <w:r w:rsidRPr="00F60C78">
        <w:rPr>
          <w:rFonts w:ascii="標楷體" w:eastAsia="標楷體" w:hAnsi="標楷體" w:cs="標楷體"/>
          <w:sz w:val="32"/>
          <w:szCs w:val="32"/>
        </w:rPr>
        <w:t>一、</w:t>
      </w:r>
      <w:r w:rsidRPr="00F60C78">
        <w:rPr>
          <w:rFonts w:ascii="標楷體" w:eastAsia="標楷體" w:hAnsi="標楷體" w:cs="標楷體"/>
          <w:color w:val="FF0000"/>
          <w:sz w:val="32"/>
          <w:szCs w:val="32"/>
        </w:rPr>
        <w:t>本市109至114年申請中央國民中小學充實學校午餐人力計畫營養師人數及經費如下：</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52"/>
        <w:gridCol w:w="1600"/>
        <w:gridCol w:w="1600"/>
        <w:gridCol w:w="1600"/>
        <w:gridCol w:w="1600"/>
        <w:gridCol w:w="1600"/>
        <w:gridCol w:w="1600"/>
      </w:tblGrid>
      <w:tr w:rsidR="00D5714A" w:rsidRPr="00F60C78" w14:paraId="183D67B4" w14:textId="77777777" w:rsidTr="00F60C78">
        <w:tc>
          <w:tcPr>
            <w:tcW w:w="720" w:type="pct"/>
            <w:shd w:val="clear" w:color="auto" w:fill="auto"/>
            <w:tcMar>
              <w:top w:w="100" w:type="dxa"/>
              <w:left w:w="100" w:type="dxa"/>
              <w:bottom w:w="100" w:type="dxa"/>
              <w:right w:w="100" w:type="dxa"/>
            </w:tcMar>
          </w:tcPr>
          <w:p w14:paraId="0261AE90" w14:textId="6CAC9A78" w:rsidR="00D5714A" w:rsidRPr="00F60C78" w:rsidRDefault="00D5714A">
            <w:pPr>
              <w:spacing w:line="276" w:lineRule="auto"/>
              <w:rPr>
                <w:rFonts w:ascii="標楷體" w:eastAsia="標楷體" w:hAnsi="標楷體" w:cs="標楷體"/>
                <w:sz w:val="32"/>
                <w:szCs w:val="32"/>
              </w:rPr>
            </w:pPr>
          </w:p>
        </w:tc>
        <w:tc>
          <w:tcPr>
            <w:tcW w:w="714" w:type="pct"/>
            <w:shd w:val="clear" w:color="auto" w:fill="auto"/>
            <w:tcMar>
              <w:top w:w="100" w:type="dxa"/>
              <w:left w:w="100" w:type="dxa"/>
              <w:bottom w:w="100" w:type="dxa"/>
              <w:right w:w="100" w:type="dxa"/>
            </w:tcMar>
          </w:tcPr>
          <w:p w14:paraId="78726AE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109</w:t>
            </w:r>
          </w:p>
        </w:tc>
        <w:tc>
          <w:tcPr>
            <w:tcW w:w="714" w:type="pct"/>
            <w:shd w:val="clear" w:color="auto" w:fill="auto"/>
            <w:tcMar>
              <w:top w:w="100" w:type="dxa"/>
              <w:left w:w="100" w:type="dxa"/>
              <w:bottom w:w="100" w:type="dxa"/>
              <w:right w:w="100" w:type="dxa"/>
            </w:tcMar>
          </w:tcPr>
          <w:p w14:paraId="587C20A5"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110</w:t>
            </w:r>
          </w:p>
        </w:tc>
        <w:tc>
          <w:tcPr>
            <w:tcW w:w="713" w:type="pct"/>
            <w:shd w:val="clear" w:color="auto" w:fill="auto"/>
            <w:tcMar>
              <w:top w:w="100" w:type="dxa"/>
              <w:left w:w="100" w:type="dxa"/>
              <w:bottom w:w="100" w:type="dxa"/>
              <w:right w:w="100" w:type="dxa"/>
            </w:tcMar>
          </w:tcPr>
          <w:p w14:paraId="2CFD4D1C"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111</w:t>
            </w:r>
          </w:p>
        </w:tc>
        <w:tc>
          <w:tcPr>
            <w:tcW w:w="713" w:type="pct"/>
            <w:shd w:val="clear" w:color="auto" w:fill="auto"/>
            <w:tcMar>
              <w:top w:w="100" w:type="dxa"/>
              <w:left w:w="100" w:type="dxa"/>
              <w:bottom w:w="100" w:type="dxa"/>
              <w:right w:w="100" w:type="dxa"/>
            </w:tcMar>
          </w:tcPr>
          <w:p w14:paraId="0C83E59F"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112</w:t>
            </w:r>
          </w:p>
        </w:tc>
        <w:tc>
          <w:tcPr>
            <w:tcW w:w="713" w:type="pct"/>
            <w:shd w:val="clear" w:color="auto" w:fill="auto"/>
            <w:tcMar>
              <w:top w:w="100" w:type="dxa"/>
              <w:left w:w="100" w:type="dxa"/>
              <w:bottom w:w="100" w:type="dxa"/>
              <w:right w:w="100" w:type="dxa"/>
            </w:tcMar>
          </w:tcPr>
          <w:p w14:paraId="3B0CABF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113</w:t>
            </w:r>
          </w:p>
        </w:tc>
        <w:tc>
          <w:tcPr>
            <w:tcW w:w="713" w:type="pct"/>
            <w:shd w:val="clear" w:color="auto" w:fill="auto"/>
            <w:tcMar>
              <w:top w:w="100" w:type="dxa"/>
              <w:left w:w="100" w:type="dxa"/>
              <w:bottom w:w="100" w:type="dxa"/>
              <w:right w:w="100" w:type="dxa"/>
            </w:tcMar>
          </w:tcPr>
          <w:p w14:paraId="702D630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114</w:t>
            </w:r>
          </w:p>
        </w:tc>
      </w:tr>
      <w:tr w:rsidR="00D5714A" w:rsidRPr="00F60C78" w14:paraId="551F6AC5" w14:textId="77777777" w:rsidTr="00F60C78">
        <w:tc>
          <w:tcPr>
            <w:tcW w:w="720" w:type="pct"/>
            <w:shd w:val="clear" w:color="auto" w:fill="auto"/>
            <w:tcMar>
              <w:top w:w="100" w:type="dxa"/>
              <w:left w:w="100" w:type="dxa"/>
              <w:bottom w:w="100" w:type="dxa"/>
              <w:right w:w="100" w:type="dxa"/>
            </w:tcMar>
          </w:tcPr>
          <w:p w14:paraId="06C01B9E"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人數</w:t>
            </w:r>
          </w:p>
        </w:tc>
        <w:tc>
          <w:tcPr>
            <w:tcW w:w="714" w:type="pct"/>
            <w:shd w:val="clear" w:color="auto" w:fill="auto"/>
            <w:tcMar>
              <w:top w:w="100" w:type="dxa"/>
              <w:left w:w="100" w:type="dxa"/>
              <w:bottom w:w="100" w:type="dxa"/>
              <w:right w:w="100" w:type="dxa"/>
            </w:tcMar>
          </w:tcPr>
          <w:p w14:paraId="12F02ADB"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17</w:t>
            </w:r>
          </w:p>
        </w:tc>
        <w:tc>
          <w:tcPr>
            <w:tcW w:w="714" w:type="pct"/>
            <w:shd w:val="clear" w:color="auto" w:fill="auto"/>
            <w:tcMar>
              <w:top w:w="100" w:type="dxa"/>
              <w:left w:w="100" w:type="dxa"/>
              <w:bottom w:w="100" w:type="dxa"/>
              <w:right w:w="100" w:type="dxa"/>
            </w:tcMar>
          </w:tcPr>
          <w:p w14:paraId="22A8DEB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19</w:t>
            </w:r>
          </w:p>
        </w:tc>
        <w:tc>
          <w:tcPr>
            <w:tcW w:w="713" w:type="pct"/>
            <w:shd w:val="clear" w:color="auto" w:fill="auto"/>
            <w:tcMar>
              <w:top w:w="100" w:type="dxa"/>
              <w:left w:w="100" w:type="dxa"/>
              <w:bottom w:w="100" w:type="dxa"/>
              <w:right w:w="100" w:type="dxa"/>
            </w:tcMar>
          </w:tcPr>
          <w:p w14:paraId="4374CD1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19</w:t>
            </w:r>
          </w:p>
        </w:tc>
        <w:tc>
          <w:tcPr>
            <w:tcW w:w="713" w:type="pct"/>
            <w:shd w:val="clear" w:color="auto" w:fill="auto"/>
            <w:tcMar>
              <w:top w:w="100" w:type="dxa"/>
              <w:left w:w="100" w:type="dxa"/>
              <w:bottom w:w="100" w:type="dxa"/>
              <w:right w:w="100" w:type="dxa"/>
            </w:tcMar>
          </w:tcPr>
          <w:p w14:paraId="72EC2D6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22</w:t>
            </w:r>
          </w:p>
        </w:tc>
        <w:tc>
          <w:tcPr>
            <w:tcW w:w="713" w:type="pct"/>
            <w:shd w:val="clear" w:color="auto" w:fill="auto"/>
            <w:tcMar>
              <w:top w:w="100" w:type="dxa"/>
              <w:left w:w="100" w:type="dxa"/>
              <w:bottom w:w="100" w:type="dxa"/>
              <w:right w:w="100" w:type="dxa"/>
            </w:tcMar>
          </w:tcPr>
          <w:p w14:paraId="699626D9"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22</w:t>
            </w:r>
          </w:p>
        </w:tc>
        <w:tc>
          <w:tcPr>
            <w:tcW w:w="713" w:type="pct"/>
            <w:shd w:val="clear" w:color="auto" w:fill="auto"/>
            <w:tcMar>
              <w:top w:w="100" w:type="dxa"/>
              <w:left w:w="100" w:type="dxa"/>
              <w:bottom w:w="100" w:type="dxa"/>
              <w:right w:w="100" w:type="dxa"/>
            </w:tcMar>
          </w:tcPr>
          <w:p w14:paraId="405D44A6"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22</w:t>
            </w:r>
          </w:p>
        </w:tc>
      </w:tr>
      <w:tr w:rsidR="00D5714A" w:rsidRPr="00F60C78" w14:paraId="7FDF7D32" w14:textId="77777777" w:rsidTr="00F60C78">
        <w:tc>
          <w:tcPr>
            <w:tcW w:w="720" w:type="pct"/>
            <w:shd w:val="clear" w:color="auto" w:fill="auto"/>
            <w:tcMar>
              <w:top w:w="100" w:type="dxa"/>
              <w:left w:w="100" w:type="dxa"/>
              <w:bottom w:w="100" w:type="dxa"/>
              <w:right w:w="100" w:type="dxa"/>
            </w:tcMar>
          </w:tcPr>
          <w:p w14:paraId="314FF8EF"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總經費</w:t>
            </w:r>
          </w:p>
        </w:tc>
        <w:tc>
          <w:tcPr>
            <w:tcW w:w="714" w:type="pct"/>
            <w:shd w:val="clear" w:color="auto" w:fill="auto"/>
            <w:tcMar>
              <w:top w:w="100" w:type="dxa"/>
              <w:left w:w="100" w:type="dxa"/>
              <w:bottom w:w="100" w:type="dxa"/>
              <w:right w:w="100" w:type="dxa"/>
            </w:tcMar>
          </w:tcPr>
          <w:p w14:paraId="640DBBD8"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13,680,000</w:t>
            </w:r>
          </w:p>
        </w:tc>
        <w:tc>
          <w:tcPr>
            <w:tcW w:w="714" w:type="pct"/>
            <w:shd w:val="clear" w:color="auto" w:fill="auto"/>
            <w:tcMar>
              <w:top w:w="100" w:type="dxa"/>
              <w:left w:w="100" w:type="dxa"/>
              <w:bottom w:w="100" w:type="dxa"/>
              <w:right w:w="100" w:type="dxa"/>
            </w:tcMar>
          </w:tcPr>
          <w:p w14:paraId="7DEC3132"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15,030,000</w:t>
            </w:r>
          </w:p>
        </w:tc>
        <w:tc>
          <w:tcPr>
            <w:tcW w:w="713" w:type="pct"/>
            <w:shd w:val="clear" w:color="auto" w:fill="auto"/>
            <w:tcMar>
              <w:top w:w="100" w:type="dxa"/>
              <w:left w:w="100" w:type="dxa"/>
              <w:bottom w:w="100" w:type="dxa"/>
              <w:right w:w="100" w:type="dxa"/>
            </w:tcMar>
          </w:tcPr>
          <w:p w14:paraId="6928424C"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15,660,000</w:t>
            </w:r>
          </w:p>
        </w:tc>
        <w:tc>
          <w:tcPr>
            <w:tcW w:w="713" w:type="pct"/>
            <w:shd w:val="clear" w:color="auto" w:fill="auto"/>
            <w:tcMar>
              <w:top w:w="100" w:type="dxa"/>
              <w:left w:w="100" w:type="dxa"/>
              <w:bottom w:w="100" w:type="dxa"/>
              <w:right w:w="100" w:type="dxa"/>
            </w:tcMar>
          </w:tcPr>
          <w:p w14:paraId="4884569E"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18,180,000</w:t>
            </w:r>
          </w:p>
        </w:tc>
        <w:tc>
          <w:tcPr>
            <w:tcW w:w="713" w:type="pct"/>
            <w:shd w:val="clear" w:color="auto" w:fill="auto"/>
            <w:tcMar>
              <w:top w:w="100" w:type="dxa"/>
              <w:left w:w="100" w:type="dxa"/>
              <w:bottom w:w="100" w:type="dxa"/>
              <w:right w:w="100" w:type="dxa"/>
            </w:tcMar>
          </w:tcPr>
          <w:p w14:paraId="17FBD2A7"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22,008,200</w:t>
            </w:r>
          </w:p>
        </w:tc>
        <w:tc>
          <w:tcPr>
            <w:tcW w:w="713" w:type="pct"/>
            <w:shd w:val="clear" w:color="auto" w:fill="auto"/>
            <w:tcMar>
              <w:top w:w="100" w:type="dxa"/>
              <w:left w:w="100" w:type="dxa"/>
              <w:bottom w:w="100" w:type="dxa"/>
              <w:right w:w="100" w:type="dxa"/>
            </w:tcMar>
          </w:tcPr>
          <w:p w14:paraId="32CD0FAF" w14:textId="77777777" w:rsidR="00D5714A" w:rsidRPr="00F60C78" w:rsidRDefault="00D5714A">
            <w:pPr>
              <w:spacing w:line="276" w:lineRule="auto"/>
              <w:rPr>
                <w:rFonts w:ascii="標楷體" w:eastAsia="標楷體" w:hAnsi="標楷體" w:cs="標楷體"/>
                <w:sz w:val="28"/>
                <w:szCs w:val="28"/>
              </w:rPr>
            </w:pPr>
            <w:r w:rsidRPr="00F60C78">
              <w:rPr>
                <w:rFonts w:ascii="標楷體" w:eastAsia="標楷體" w:hAnsi="標楷體" w:cs="標楷體"/>
                <w:sz w:val="28"/>
                <w:szCs w:val="28"/>
              </w:rPr>
              <w:t>22,227,712</w:t>
            </w:r>
          </w:p>
        </w:tc>
      </w:tr>
      <w:tr w:rsidR="00D5714A" w:rsidRPr="00F60C78" w14:paraId="4A541442" w14:textId="77777777" w:rsidTr="00F60C78">
        <w:tc>
          <w:tcPr>
            <w:tcW w:w="720" w:type="pct"/>
            <w:shd w:val="clear" w:color="auto" w:fill="auto"/>
            <w:tcMar>
              <w:top w:w="100" w:type="dxa"/>
              <w:left w:w="100" w:type="dxa"/>
              <w:bottom w:w="100" w:type="dxa"/>
              <w:right w:w="100" w:type="dxa"/>
            </w:tcMar>
          </w:tcPr>
          <w:p w14:paraId="3BD2D216"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負擔比例</w:t>
            </w:r>
          </w:p>
        </w:tc>
        <w:tc>
          <w:tcPr>
            <w:tcW w:w="714" w:type="pct"/>
            <w:shd w:val="clear" w:color="auto" w:fill="auto"/>
            <w:tcMar>
              <w:top w:w="100" w:type="dxa"/>
              <w:left w:w="100" w:type="dxa"/>
              <w:bottom w:w="100" w:type="dxa"/>
              <w:right w:w="100" w:type="dxa"/>
            </w:tcMar>
          </w:tcPr>
          <w:p w14:paraId="21D277A0"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c>
          <w:tcPr>
            <w:tcW w:w="714" w:type="pct"/>
            <w:shd w:val="clear" w:color="auto" w:fill="auto"/>
            <w:tcMar>
              <w:top w:w="100" w:type="dxa"/>
              <w:left w:w="100" w:type="dxa"/>
              <w:bottom w:w="100" w:type="dxa"/>
              <w:right w:w="100" w:type="dxa"/>
            </w:tcMar>
          </w:tcPr>
          <w:p w14:paraId="2244029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c>
          <w:tcPr>
            <w:tcW w:w="713" w:type="pct"/>
            <w:shd w:val="clear" w:color="auto" w:fill="auto"/>
            <w:tcMar>
              <w:top w:w="100" w:type="dxa"/>
              <w:left w:w="100" w:type="dxa"/>
              <w:bottom w:w="100" w:type="dxa"/>
              <w:right w:w="100" w:type="dxa"/>
            </w:tcMar>
          </w:tcPr>
          <w:p w14:paraId="2624A0BE"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c>
          <w:tcPr>
            <w:tcW w:w="713" w:type="pct"/>
            <w:shd w:val="clear" w:color="auto" w:fill="auto"/>
            <w:tcMar>
              <w:top w:w="100" w:type="dxa"/>
              <w:left w:w="100" w:type="dxa"/>
              <w:bottom w:w="100" w:type="dxa"/>
              <w:right w:w="100" w:type="dxa"/>
            </w:tcMar>
          </w:tcPr>
          <w:p w14:paraId="663767D9"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c>
          <w:tcPr>
            <w:tcW w:w="713" w:type="pct"/>
            <w:shd w:val="clear" w:color="auto" w:fill="auto"/>
            <w:tcMar>
              <w:top w:w="100" w:type="dxa"/>
              <w:left w:w="100" w:type="dxa"/>
              <w:bottom w:w="100" w:type="dxa"/>
              <w:right w:w="100" w:type="dxa"/>
            </w:tcMar>
          </w:tcPr>
          <w:p w14:paraId="7697CCF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c>
          <w:tcPr>
            <w:tcW w:w="713" w:type="pct"/>
            <w:shd w:val="clear" w:color="auto" w:fill="auto"/>
            <w:tcMar>
              <w:top w:w="100" w:type="dxa"/>
              <w:left w:w="100" w:type="dxa"/>
              <w:bottom w:w="100" w:type="dxa"/>
              <w:right w:w="100" w:type="dxa"/>
            </w:tcMar>
          </w:tcPr>
          <w:p w14:paraId="389F1777" w14:textId="260D70C9"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50%</w:t>
            </w:r>
          </w:p>
        </w:tc>
      </w:tr>
    </w:tbl>
    <w:p w14:paraId="169A14A0" w14:textId="77777777" w:rsidR="00D5714A" w:rsidRDefault="00D5714A">
      <w:pPr>
        <w:spacing w:line="276" w:lineRule="auto"/>
        <w:ind w:left="912"/>
        <w:jc w:val="both"/>
        <w:rPr>
          <w:rFonts w:ascii="標楷體" w:eastAsia="標楷體" w:hAnsi="標楷體" w:cs="標楷體"/>
          <w:color w:val="FF0000"/>
          <w:sz w:val="48"/>
          <w:szCs w:val="48"/>
        </w:rPr>
      </w:pPr>
    </w:p>
    <w:p w14:paraId="30160023" w14:textId="77777777" w:rsidR="00D5714A" w:rsidRPr="00F60C78" w:rsidRDefault="00D5714A">
      <w:pPr>
        <w:spacing w:line="276" w:lineRule="auto"/>
        <w:ind w:left="912"/>
        <w:jc w:val="both"/>
        <w:rPr>
          <w:rFonts w:ascii="標楷體" w:eastAsia="標楷體" w:hAnsi="標楷體" w:cs="標楷體"/>
          <w:sz w:val="32"/>
          <w:szCs w:val="32"/>
        </w:rPr>
      </w:pPr>
      <w:r w:rsidRPr="00F60C78">
        <w:rPr>
          <w:rFonts w:ascii="標楷體" w:eastAsia="標楷體" w:hAnsi="標楷體" w:cs="標楷體"/>
          <w:sz w:val="32"/>
          <w:szCs w:val="32"/>
        </w:rPr>
        <w:t>廚工部分自111年起已併入推動偏鄉學校中央廚房計畫辦理，</w:t>
      </w:r>
      <w:r w:rsidRPr="00F60C78">
        <w:rPr>
          <w:rFonts w:ascii="標楷體" w:eastAsia="標楷體" w:hAnsi="標楷體" w:cs="標楷體"/>
          <w:color w:val="FF0000"/>
          <w:sz w:val="32"/>
          <w:szCs w:val="32"/>
        </w:rPr>
        <w:t>114年中央核定補助58名</w:t>
      </w:r>
      <w:proofErr w:type="gramStart"/>
      <w:r w:rsidRPr="00F60C78">
        <w:rPr>
          <w:rFonts w:ascii="標楷體" w:eastAsia="標楷體" w:hAnsi="標楷體" w:cs="標楷體"/>
          <w:color w:val="FF0000"/>
          <w:sz w:val="32"/>
          <w:szCs w:val="32"/>
        </w:rPr>
        <w:t>偏鄉廚工</w:t>
      </w:r>
      <w:proofErr w:type="gramEnd"/>
      <w:r w:rsidRPr="00F60C78">
        <w:rPr>
          <w:rFonts w:ascii="標楷體" w:eastAsia="標楷體" w:hAnsi="標楷體" w:cs="標楷體"/>
          <w:color w:val="FF0000"/>
          <w:sz w:val="32"/>
          <w:szCs w:val="32"/>
        </w:rPr>
        <w:t>，共補助21,112,000元</w:t>
      </w:r>
      <w:r w:rsidRPr="00F60C78">
        <w:rPr>
          <w:rFonts w:ascii="標楷體" w:eastAsia="標楷體" w:hAnsi="標楷體" w:cs="標楷體"/>
          <w:sz w:val="32"/>
          <w:szCs w:val="32"/>
        </w:rPr>
        <w:t>，本府教育局另補助</w:t>
      </w:r>
      <w:proofErr w:type="gramStart"/>
      <w:r w:rsidRPr="00F60C78">
        <w:rPr>
          <w:rFonts w:ascii="標楷體" w:eastAsia="標楷體" w:hAnsi="標楷體" w:cs="標楷體"/>
          <w:sz w:val="32"/>
          <w:szCs w:val="32"/>
        </w:rPr>
        <w:t>勞</w:t>
      </w:r>
      <w:proofErr w:type="gramEnd"/>
      <w:r w:rsidRPr="00F60C78">
        <w:rPr>
          <w:rFonts w:ascii="標楷體" w:eastAsia="標楷體" w:hAnsi="標楷體" w:cs="標楷體"/>
          <w:sz w:val="32"/>
          <w:szCs w:val="32"/>
        </w:rPr>
        <w:t>健保及勞退等相關費用。</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32"/>
        <w:gridCol w:w="1460"/>
        <w:gridCol w:w="1460"/>
        <w:gridCol w:w="1700"/>
        <w:gridCol w:w="1600"/>
        <w:gridCol w:w="1600"/>
        <w:gridCol w:w="1600"/>
      </w:tblGrid>
      <w:tr w:rsidR="00D5714A" w:rsidRPr="00F60C78" w14:paraId="4AA1CB0E" w14:textId="77777777" w:rsidTr="00F60C78">
        <w:tc>
          <w:tcPr>
            <w:tcW w:w="760" w:type="pct"/>
            <w:shd w:val="clear" w:color="auto" w:fill="auto"/>
            <w:tcMar>
              <w:top w:w="100" w:type="dxa"/>
              <w:left w:w="100" w:type="dxa"/>
              <w:bottom w:w="100" w:type="dxa"/>
              <w:right w:w="100" w:type="dxa"/>
            </w:tcMar>
          </w:tcPr>
          <w:p w14:paraId="57101987" w14:textId="5EA5FB3D" w:rsidR="00D5714A" w:rsidRPr="00F60C78" w:rsidRDefault="00D5714A">
            <w:pPr>
              <w:pBdr>
                <w:top w:val="nil"/>
                <w:left w:val="nil"/>
                <w:bottom w:val="nil"/>
                <w:right w:val="nil"/>
                <w:between w:val="nil"/>
              </w:pBdr>
              <w:rPr>
                <w:rFonts w:ascii="標楷體" w:eastAsia="標楷體" w:hAnsi="標楷體" w:cs="標楷體"/>
                <w:sz w:val="32"/>
                <w:szCs w:val="32"/>
              </w:rPr>
            </w:pPr>
          </w:p>
        </w:tc>
        <w:tc>
          <w:tcPr>
            <w:tcW w:w="668" w:type="pct"/>
            <w:shd w:val="clear" w:color="auto" w:fill="auto"/>
            <w:tcMar>
              <w:top w:w="100" w:type="dxa"/>
              <w:left w:w="100" w:type="dxa"/>
              <w:bottom w:w="100" w:type="dxa"/>
              <w:right w:w="100" w:type="dxa"/>
            </w:tcMar>
          </w:tcPr>
          <w:p w14:paraId="1FB02F94"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109</w:t>
            </w:r>
          </w:p>
        </w:tc>
        <w:tc>
          <w:tcPr>
            <w:tcW w:w="714" w:type="pct"/>
            <w:shd w:val="clear" w:color="auto" w:fill="auto"/>
            <w:tcMar>
              <w:top w:w="100" w:type="dxa"/>
              <w:left w:w="100" w:type="dxa"/>
              <w:bottom w:w="100" w:type="dxa"/>
              <w:right w:w="100" w:type="dxa"/>
            </w:tcMar>
          </w:tcPr>
          <w:p w14:paraId="451E0AF2"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110</w:t>
            </w:r>
          </w:p>
        </w:tc>
        <w:tc>
          <w:tcPr>
            <w:tcW w:w="1036" w:type="pct"/>
            <w:shd w:val="clear" w:color="auto" w:fill="auto"/>
            <w:tcMar>
              <w:top w:w="100" w:type="dxa"/>
              <w:left w:w="100" w:type="dxa"/>
              <w:bottom w:w="100" w:type="dxa"/>
              <w:right w:w="100" w:type="dxa"/>
            </w:tcMar>
          </w:tcPr>
          <w:p w14:paraId="2C96B903"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111(併入偏鄉廚房計畫)</w:t>
            </w:r>
          </w:p>
        </w:tc>
        <w:tc>
          <w:tcPr>
            <w:tcW w:w="607" w:type="pct"/>
            <w:shd w:val="clear" w:color="auto" w:fill="auto"/>
            <w:tcMar>
              <w:top w:w="100" w:type="dxa"/>
              <w:left w:w="100" w:type="dxa"/>
              <w:bottom w:w="100" w:type="dxa"/>
              <w:right w:w="100" w:type="dxa"/>
            </w:tcMar>
          </w:tcPr>
          <w:p w14:paraId="2D446C6D"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112</w:t>
            </w:r>
          </w:p>
        </w:tc>
        <w:tc>
          <w:tcPr>
            <w:tcW w:w="607" w:type="pct"/>
            <w:shd w:val="clear" w:color="auto" w:fill="auto"/>
            <w:tcMar>
              <w:top w:w="100" w:type="dxa"/>
              <w:left w:w="100" w:type="dxa"/>
              <w:bottom w:w="100" w:type="dxa"/>
              <w:right w:w="100" w:type="dxa"/>
            </w:tcMar>
          </w:tcPr>
          <w:p w14:paraId="35005E40"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113</w:t>
            </w:r>
          </w:p>
        </w:tc>
        <w:tc>
          <w:tcPr>
            <w:tcW w:w="607" w:type="pct"/>
            <w:shd w:val="clear" w:color="auto" w:fill="auto"/>
            <w:tcMar>
              <w:top w:w="100" w:type="dxa"/>
              <w:left w:w="100" w:type="dxa"/>
              <w:bottom w:w="100" w:type="dxa"/>
              <w:right w:w="100" w:type="dxa"/>
            </w:tcMar>
          </w:tcPr>
          <w:p w14:paraId="6A2C901E"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114</w:t>
            </w:r>
          </w:p>
        </w:tc>
      </w:tr>
      <w:tr w:rsidR="00D5714A" w:rsidRPr="00F60C78" w14:paraId="6A49CAE5" w14:textId="77777777" w:rsidTr="00F60C78">
        <w:tc>
          <w:tcPr>
            <w:tcW w:w="760" w:type="pct"/>
            <w:shd w:val="clear" w:color="auto" w:fill="auto"/>
            <w:tcMar>
              <w:top w:w="100" w:type="dxa"/>
              <w:left w:w="100" w:type="dxa"/>
              <w:bottom w:w="100" w:type="dxa"/>
              <w:right w:w="100" w:type="dxa"/>
            </w:tcMar>
          </w:tcPr>
          <w:p w14:paraId="3BF7B11A"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補助人數</w:t>
            </w:r>
          </w:p>
        </w:tc>
        <w:tc>
          <w:tcPr>
            <w:tcW w:w="668" w:type="pct"/>
            <w:shd w:val="clear" w:color="auto" w:fill="auto"/>
            <w:tcMar>
              <w:top w:w="100" w:type="dxa"/>
              <w:left w:w="100" w:type="dxa"/>
              <w:bottom w:w="100" w:type="dxa"/>
              <w:right w:w="100" w:type="dxa"/>
            </w:tcMar>
          </w:tcPr>
          <w:p w14:paraId="28520432"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13</w:t>
            </w:r>
          </w:p>
        </w:tc>
        <w:tc>
          <w:tcPr>
            <w:tcW w:w="714" w:type="pct"/>
            <w:shd w:val="clear" w:color="auto" w:fill="auto"/>
            <w:tcMar>
              <w:top w:w="100" w:type="dxa"/>
              <w:left w:w="100" w:type="dxa"/>
              <w:bottom w:w="100" w:type="dxa"/>
              <w:right w:w="100" w:type="dxa"/>
            </w:tcMar>
          </w:tcPr>
          <w:p w14:paraId="6D77AC28"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21</w:t>
            </w:r>
          </w:p>
        </w:tc>
        <w:tc>
          <w:tcPr>
            <w:tcW w:w="1036" w:type="pct"/>
            <w:shd w:val="clear" w:color="auto" w:fill="auto"/>
            <w:tcMar>
              <w:top w:w="100" w:type="dxa"/>
              <w:left w:w="100" w:type="dxa"/>
              <w:bottom w:w="100" w:type="dxa"/>
              <w:right w:w="100" w:type="dxa"/>
            </w:tcMar>
          </w:tcPr>
          <w:p w14:paraId="23146B00"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64</w:t>
            </w:r>
          </w:p>
        </w:tc>
        <w:tc>
          <w:tcPr>
            <w:tcW w:w="607" w:type="pct"/>
            <w:shd w:val="clear" w:color="auto" w:fill="auto"/>
            <w:tcMar>
              <w:top w:w="100" w:type="dxa"/>
              <w:left w:w="100" w:type="dxa"/>
              <w:bottom w:w="100" w:type="dxa"/>
              <w:right w:w="100" w:type="dxa"/>
            </w:tcMar>
          </w:tcPr>
          <w:p w14:paraId="6159AB33"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62</w:t>
            </w:r>
          </w:p>
        </w:tc>
        <w:tc>
          <w:tcPr>
            <w:tcW w:w="607" w:type="pct"/>
            <w:shd w:val="clear" w:color="auto" w:fill="auto"/>
            <w:tcMar>
              <w:top w:w="100" w:type="dxa"/>
              <w:left w:w="100" w:type="dxa"/>
              <w:bottom w:w="100" w:type="dxa"/>
              <w:right w:w="100" w:type="dxa"/>
            </w:tcMar>
          </w:tcPr>
          <w:p w14:paraId="4809B950"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60</w:t>
            </w:r>
          </w:p>
        </w:tc>
        <w:tc>
          <w:tcPr>
            <w:tcW w:w="607" w:type="pct"/>
            <w:shd w:val="clear" w:color="auto" w:fill="auto"/>
            <w:tcMar>
              <w:top w:w="100" w:type="dxa"/>
              <w:left w:w="100" w:type="dxa"/>
              <w:bottom w:w="100" w:type="dxa"/>
              <w:right w:w="100" w:type="dxa"/>
            </w:tcMar>
          </w:tcPr>
          <w:p w14:paraId="38172095"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58</w:t>
            </w:r>
          </w:p>
        </w:tc>
      </w:tr>
      <w:tr w:rsidR="00D5714A" w:rsidRPr="00F60C78" w14:paraId="4F2E6029" w14:textId="77777777" w:rsidTr="00F60C78">
        <w:tc>
          <w:tcPr>
            <w:tcW w:w="760" w:type="pct"/>
            <w:shd w:val="clear" w:color="auto" w:fill="auto"/>
            <w:tcMar>
              <w:top w:w="100" w:type="dxa"/>
              <w:left w:w="100" w:type="dxa"/>
              <w:bottom w:w="100" w:type="dxa"/>
              <w:right w:w="100" w:type="dxa"/>
            </w:tcMar>
          </w:tcPr>
          <w:p w14:paraId="2BF99A12" w14:textId="77777777" w:rsidR="00D5714A" w:rsidRPr="00F60C78" w:rsidRDefault="00D5714A">
            <w:pPr>
              <w:pBdr>
                <w:top w:val="nil"/>
                <w:left w:val="nil"/>
                <w:bottom w:val="nil"/>
                <w:right w:val="nil"/>
                <w:between w:val="nil"/>
              </w:pBdr>
              <w:rPr>
                <w:rFonts w:ascii="標楷體" w:eastAsia="標楷體" w:hAnsi="標楷體" w:cs="標楷體"/>
                <w:sz w:val="32"/>
                <w:szCs w:val="32"/>
              </w:rPr>
            </w:pPr>
            <w:r w:rsidRPr="00F60C78">
              <w:rPr>
                <w:rFonts w:ascii="標楷體" w:eastAsia="標楷體" w:hAnsi="標楷體" w:cs="標楷體"/>
                <w:sz w:val="32"/>
                <w:szCs w:val="32"/>
              </w:rPr>
              <w:t>總經費</w:t>
            </w:r>
          </w:p>
        </w:tc>
        <w:tc>
          <w:tcPr>
            <w:tcW w:w="668" w:type="pct"/>
            <w:shd w:val="clear" w:color="auto" w:fill="auto"/>
            <w:tcMar>
              <w:top w:w="100" w:type="dxa"/>
              <w:left w:w="100" w:type="dxa"/>
              <w:bottom w:w="100" w:type="dxa"/>
              <w:right w:w="100" w:type="dxa"/>
            </w:tcMar>
          </w:tcPr>
          <w:p w14:paraId="21986714" w14:textId="77777777"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1,934,400</w:t>
            </w:r>
          </w:p>
        </w:tc>
        <w:tc>
          <w:tcPr>
            <w:tcW w:w="714" w:type="pct"/>
            <w:shd w:val="clear" w:color="auto" w:fill="auto"/>
            <w:tcMar>
              <w:top w:w="100" w:type="dxa"/>
              <w:left w:w="100" w:type="dxa"/>
              <w:bottom w:w="100" w:type="dxa"/>
              <w:right w:w="100" w:type="dxa"/>
            </w:tcMar>
          </w:tcPr>
          <w:p w14:paraId="6EB72921" w14:textId="77777777"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3,276,000</w:t>
            </w:r>
          </w:p>
        </w:tc>
        <w:tc>
          <w:tcPr>
            <w:tcW w:w="1036" w:type="pct"/>
            <w:shd w:val="clear" w:color="auto" w:fill="auto"/>
            <w:tcMar>
              <w:top w:w="100" w:type="dxa"/>
              <w:left w:w="100" w:type="dxa"/>
              <w:bottom w:w="100" w:type="dxa"/>
              <w:right w:w="100" w:type="dxa"/>
            </w:tcMar>
          </w:tcPr>
          <w:p w14:paraId="03B1C00B" w14:textId="77777777"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19,935,006</w:t>
            </w:r>
          </w:p>
        </w:tc>
        <w:tc>
          <w:tcPr>
            <w:tcW w:w="607" w:type="pct"/>
            <w:shd w:val="clear" w:color="auto" w:fill="auto"/>
            <w:tcMar>
              <w:top w:w="100" w:type="dxa"/>
              <w:left w:w="100" w:type="dxa"/>
              <w:bottom w:w="100" w:type="dxa"/>
              <w:right w:w="100" w:type="dxa"/>
            </w:tcMar>
          </w:tcPr>
          <w:p w14:paraId="55210C95" w14:textId="77777777"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25,486,600</w:t>
            </w:r>
          </w:p>
        </w:tc>
        <w:tc>
          <w:tcPr>
            <w:tcW w:w="607" w:type="pct"/>
            <w:shd w:val="clear" w:color="auto" w:fill="auto"/>
            <w:tcMar>
              <w:top w:w="100" w:type="dxa"/>
              <w:left w:w="100" w:type="dxa"/>
              <w:bottom w:w="100" w:type="dxa"/>
              <w:right w:w="100" w:type="dxa"/>
            </w:tcMar>
          </w:tcPr>
          <w:p w14:paraId="6FEC9EDF" w14:textId="77777777"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21,864,000</w:t>
            </w:r>
          </w:p>
        </w:tc>
        <w:tc>
          <w:tcPr>
            <w:tcW w:w="607" w:type="pct"/>
            <w:shd w:val="clear" w:color="auto" w:fill="auto"/>
            <w:tcMar>
              <w:top w:w="100" w:type="dxa"/>
              <w:left w:w="100" w:type="dxa"/>
              <w:bottom w:w="100" w:type="dxa"/>
              <w:right w:w="100" w:type="dxa"/>
            </w:tcMar>
          </w:tcPr>
          <w:p w14:paraId="6397BCAF" w14:textId="5D9600B5" w:rsidR="00D5714A" w:rsidRPr="00F60C78" w:rsidRDefault="00D5714A">
            <w:pPr>
              <w:pBdr>
                <w:top w:val="nil"/>
                <w:left w:val="nil"/>
                <w:bottom w:val="nil"/>
                <w:right w:val="nil"/>
                <w:between w:val="nil"/>
              </w:pBdr>
              <w:rPr>
                <w:rFonts w:ascii="標楷體" w:eastAsia="標楷體" w:hAnsi="標楷體" w:cs="標楷體"/>
                <w:sz w:val="28"/>
                <w:szCs w:val="28"/>
              </w:rPr>
            </w:pPr>
            <w:r w:rsidRPr="00F60C78">
              <w:rPr>
                <w:rFonts w:ascii="標楷體" w:eastAsia="標楷體" w:hAnsi="標楷體" w:cs="標楷體"/>
                <w:sz w:val="28"/>
                <w:szCs w:val="28"/>
              </w:rPr>
              <w:t>21,112,000</w:t>
            </w:r>
          </w:p>
        </w:tc>
      </w:tr>
    </w:tbl>
    <w:p w14:paraId="412BF5E3" w14:textId="77777777" w:rsidR="00D5714A" w:rsidRDefault="00D5714A">
      <w:pPr>
        <w:spacing w:line="276" w:lineRule="auto"/>
        <w:ind w:left="912"/>
        <w:jc w:val="both"/>
        <w:rPr>
          <w:rFonts w:ascii="標楷體" w:eastAsia="標楷體" w:hAnsi="標楷體" w:cs="標楷體"/>
          <w:sz w:val="48"/>
          <w:szCs w:val="48"/>
        </w:rPr>
      </w:pPr>
    </w:p>
    <w:p w14:paraId="4E84DC02" w14:textId="77777777" w:rsidR="00D5714A" w:rsidRPr="00F60C78" w:rsidRDefault="00D5714A">
      <w:pPr>
        <w:pBdr>
          <w:top w:val="nil"/>
          <w:left w:val="nil"/>
          <w:bottom w:val="nil"/>
          <w:right w:val="nil"/>
          <w:between w:val="nil"/>
        </w:pBdr>
        <w:spacing w:line="276" w:lineRule="auto"/>
        <w:ind w:left="1842" w:hanging="992"/>
        <w:jc w:val="both"/>
        <w:rPr>
          <w:rFonts w:ascii="標楷體" w:eastAsia="標楷體" w:hAnsi="標楷體" w:cs="標楷體"/>
          <w:color w:val="FF0000"/>
          <w:sz w:val="32"/>
          <w:szCs w:val="32"/>
        </w:rPr>
      </w:pPr>
      <w:r w:rsidRPr="00F60C78">
        <w:rPr>
          <w:rFonts w:ascii="標楷體" w:eastAsia="標楷體" w:hAnsi="標楷體" w:cs="標楷體"/>
          <w:sz w:val="32"/>
          <w:szCs w:val="32"/>
        </w:rPr>
        <w:lastRenderedPageBreak/>
        <w:t>二</w:t>
      </w:r>
      <w:r w:rsidRPr="00F60C78">
        <w:rPr>
          <w:rFonts w:ascii="標楷體" w:eastAsia="標楷體" w:hAnsi="標楷體" w:cs="標楷體"/>
          <w:color w:val="FF0000"/>
          <w:sz w:val="32"/>
          <w:szCs w:val="32"/>
        </w:rPr>
        <w:t>、本市國小設有廚房供餐40班以上學校營養師皆依法</w:t>
      </w:r>
      <w:proofErr w:type="gramStart"/>
      <w:r w:rsidRPr="00F60C78">
        <w:rPr>
          <w:rFonts w:ascii="標楷體" w:eastAsia="標楷體" w:hAnsi="標楷體" w:cs="標楷體"/>
          <w:color w:val="FF0000"/>
          <w:sz w:val="32"/>
          <w:szCs w:val="32"/>
        </w:rPr>
        <w:t>令聘足</w:t>
      </w:r>
      <w:proofErr w:type="gramEnd"/>
      <w:r w:rsidRPr="00F60C78">
        <w:rPr>
          <w:rFonts w:ascii="標楷體" w:eastAsia="標楷體" w:hAnsi="標楷體" w:cs="標楷體"/>
          <w:sz w:val="32"/>
          <w:szCs w:val="32"/>
        </w:rP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40"/>
        <w:gridCol w:w="1451"/>
        <w:gridCol w:w="1451"/>
        <w:gridCol w:w="1452"/>
        <w:gridCol w:w="1452"/>
        <w:gridCol w:w="1452"/>
        <w:gridCol w:w="1454"/>
      </w:tblGrid>
      <w:tr w:rsidR="00D5714A" w:rsidRPr="00F60C78" w14:paraId="2CB85928" w14:textId="77777777" w:rsidTr="00F60C78">
        <w:tc>
          <w:tcPr>
            <w:tcW w:w="949" w:type="pct"/>
            <w:shd w:val="clear" w:color="auto" w:fill="auto"/>
            <w:tcMar>
              <w:top w:w="100" w:type="dxa"/>
              <w:left w:w="100" w:type="dxa"/>
              <w:bottom w:w="100" w:type="dxa"/>
              <w:right w:w="100" w:type="dxa"/>
            </w:tcMar>
          </w:tcPr>
          <w:p w14:paraId="59F90AB2" w14:textId="7E13BDE8" w:rsidR="00D5714A" w:rsidRPr="00F60C78" w:rsidRDefault="00D5714A">
            <w:pPr>
              <w:spacing w:line="276" w:lineRule="auto"/>
              <w:rPr>
                <w:rFonts w:ascii="標楷體" w:eastAsia="標楷體" w:hAnsi="標楷體" w:cs="標楷體"/>
                <w:sz w:val="32"/>
                <w:szCs w:val="32"/>
              </w:rPr>
            </w:pPr>
          </w:p>
        </w:tc>
        <w:tc>
          <w:tcPr>
            <w:tcW w:w="675" w:type="pct"/>
            <w:shd w:val="clear" w:color="auto" w:fill="auto"/>
            <w:tcMar>
              <w:top w:w="100" w:type="dxa"/>
              <w:left w:w="100" w:type="dxa"/>
              <w:bottom w:w="100" w:type="dxa"/>
              <w:right w:w="100" w:type="dxa"/>
            </w:tcMar>
          </w:tcPr>
          <w:p w14:paraId="421C43ED"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109</w:t>
            </w:r>
          </w:p>
        </w:tc>
        <w:tc>
          <w:tcPr>
            <w:tcW w:w="675" w:type="pct"/>
            <w:shd w:val="clear" w:color="auto" w:fill="auto"/>
            <w:tcMar>
              <w:top w:w="100" w:type="dxa"/>
              <w:left w:w="100" w:type="dxa"/>
              <w:bottom w:w="100" w:type="dxa"/>
              <w:right w:w="100" w:type="dxa"/>
            </w:tcMar>
          </w:tcPr>
          <w:p w14:paraId="5166BF3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110</w:t>
            </w:r>
          </w:p>
        </w:tc>
        <w:tc>
          <w:tcPr>
            <w:tcW w:w="675" w:type="pct"/>
            <w:shd w:val="clear" w:color="auto" w:fill="auto"/>
            <w:tcMar>
              <w:top w:w="100" w:type="dxa"/>
              <w:left w:w="100" w:type="dxa"/>
              <w:bottom w:w="100" w:type="dxa"/>
              <w:right w:w="100" w:type="dxa"/>
            </w:tcMar>
          </w:tcPr>
          <w:p w14:paraId="6DC1FB24"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111</w:t>
            </w:r>
          </w:p>
        </w:tc>
        <w:tc>
          <w:tcPr>
            <w:tcW w:w="675" w:type="pct"/>
            <w:shd w:val="clear" w:color="auto" w:fill="auto"/>
            <w:tcMar>
              <w:top w:w="100" w:type="dxa"/>
              <w:left w:w="100" w:type="dxa"/>
              <w:bottom w:w="100" w:type="dxa"/>
              <w:right w:w="100" w:type="dxa"/>
            </w:tcMar>
          </w:tcPr>
          <w:p w14:paraId="45CC7855"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112</w:t>
            </w:r>
          </w:p>
        </w:tc>
        <w:tc>
          <w:tcPr>
            <w:tcW w:w="675" w:type="pct"/>
            <w:shd w:val="clear" w:color="auto" w:fill="auto"/>
            <w:tcMar>
              <w:top w:w="100" w:type="dxa"/>
              <w:left w:w="100" w:type="dxa"/>
              <w:bottom w:w="100" w:type="dxa"/>
              <w:right w:w="100" w:type="dxa"/>
            </w:tcMar>
          </w:tcPr>
          <w:p w14:paraId="5031303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113</w:t>
            </w:r>
          </w:p>
        </w:tc>
        <w:tc>
          <w:tcPr>
            <w:tcW w:w="675" w:type="pct"/>
            <w:shd w:val="clear" w:color="auto" w:fill="auto"/>
            <w:tcMar>
              <w:top w:w="100" w:type="dxa"/>
              <w:left w:w="100" w:type="dxa"/>
              <w:bottom w:w="100" w:type="dxa"/>
              <w:right w:w="100" w:type="dxa"/>
            </w:tcMar>
          </w:tcPr>
          <w:p w14:paraId="0A1397EF"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114</w:t>
            </w:r>
          </w:p>
        </w:tc>
      </w:tr>
      <w:tr w:rsidR="00D5714A" w:rsidRPr="00F60C78" w14:paraId="456B106E" w14:textId="77777777" w:rsidTr="00F60C78">
        <w:tc>
          <w:tcPr>
            <w:tcW w:w="949" w:type="pct"/>
            <w:shd w:val="clear" w:color="auto" w:fill="auto"/>
            <w:tcMar>
              <w:top w:w="100" w:type="dxa"/>
              <w:left w:w="100" w:type="dxa"/>
              <w:bottom w:w="100" w:type="dxa"/>
              <w:right w:w="100" w:type="dxa"/>
            </w:tcMar>
          </w:tcPr>
          <w:p w14:paraId="37412940"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公辦公營營養師</w:t>
            </w:r>
          </w:p>
        </w:tc>
        <w:tc>
          <w:tcPr>
            <w:tcW w:w="675" w:type="pct"/>
            <w:shd w:val="clear" w:color="auto" w:fill="auto"/>
            <w:tcMar>
              <w:top w:w="100" w:type="dxa"/>
              <w:left w:w="100" w:type="dxa"/>
              <w:bottom w:w="100" w:type="dxa"/>
              <w:right w:w="100" w:type="dxa"/>
            </w:tcMar>
          </w:tcPr>
          <w:p w14:paraId="59D84E4C"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15</w:t>
            </w:r>
          </w:p>
        </w:tc>
        <w:tc>
          <w:tcPr>
            <w:tcW w:w="675" w:type="pct"/>
            <w:shd w:val="clear" w:color="auto" w:fill="auto"/>
            <w:tcMar>
              <w:top w:w="100" w:type="dxa"/>
              <w:left w:w="100" w:type="dxa"/>
              <w:bottom w:w="100" w:type="dxa"/>
              <w:right w:w="100" w:type="dxa"/>
            </w:tcMar>
          </w:tcPr>
          <w:p w14:paraId="5A408F7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13</w:t>
            </w:r>
          </w:p>
        </w:tc>
        <w:tc>
          <w:tcPr>
            <w:tcW w:w="675" w:type="pct"/>
            <w:shd w:val="clear" w:color="auto" w:fill="auto"/>
            <w:tcMar>
              <w:top w:w="100" w:type="dxa"/>
              <w:left w:w="100" w:type="dxa"/>
              <w:bottom w:w="100" w:type="dxa"/>
              <w:right w:w="100" w:type="dxa"/>
            </w:tcMar>
          </w:tcPr>
          <w:p w14:paraId="79CD1B4D"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13</w:t>
            </w:r>
          </w:p>
        </w:tc>
        <w:tc>
          <w:tcPr>
            <w:tcW w:w="675" w:type="pct"/>
            <w:shd w:val="clear" w:color="auto" w:fill="auto"/>
            <w:tcMar>
              <w:top w:w="100" w:type="dxa"/>
              <w:left w:w="100" w:type="dxa"/>
              <w:bottom w:w="100" w:type="dxa"/>
              <w:right w:w="100" w:type="dxa"/>
            </w:tcMar>
          </w:tcPr>
          <w:p w14:paraId="4C9D4CF6"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13</w:t>
            </w:r>
          </w:p>
        </w:tc>
        <w:tc>
          <w:tcPr>
            <w:tcW w:w="675" w:type="pct"/>
            <w:shd w:val="clear" w:color="auto" w:fill="auto"/>
            <w:tcMar>
              <w:top w:w="100" w:type="dxa"/>
              <w:left w:w="100" w:type="dxa"/>
              <w:bottom w:w="100" w:type="dxa"/>
              <w:right w:w="100" w:type="dxa"/>
            </w:tcMar>
          </w:tcPr>
          <w:p w14:paraId="499E5A19"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14</w:t>
            </w:r>
          </w:p>
        </w:tc>
        <w:tc>
          <w:tcPr>
            <w:tcW w:w="675" w:type="pct"/>
            <w:shd w:val="clear" w:color="auto" w:fill="auto"/>
            <w:tcMar>
              <w:top w:w="100" w:type="dxa"/>
              <w:left w:w="100" w:type="dxa"/>
              <w:bottom w:w="100" w:type="dxa"/>
              <w:right w:w="100" w:type="dxa"/>
            </w:tcMar>
          </w:tcPr>
          <w:p w14:paraId="5AF35E0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14</w:t>
            </w:r>
          </w:p>
        </w:tc>
      </w:tr>
      <w:tr w:rsidR="00D5714A" w:rsidRPr="00F60C78" w14:paraId="387AB724" w14:textId="77777777" w:rsidTr="00F60C78">
        <w:tc>
          <w:tcPr>
            <w:tcW w:w="949" w:type="pct"/>
            <w:shd w:val="clear" w:color="auto" w:fill="auto"/>
            <w:tcMar>
              <w:top w:w="100" w:type="dxa"/>
              <w:left w:w="100" w:type="dxa"/>
              <w:bottom w:w="100" w:type="dxa"/>
              <w:right w:w="100" w:type="dxa"/>
            </w:tcMar>
          </w:tcPr>
          <w:p w14:paraId="3762164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公辦民營營養師</w:t>
            </w:r>
          </w:p>
        </w:tc>
        <w:tc>
          <w:tcPr>
            <w:tcW w:w="675" w:type="pct"/>
            <w:shd w:val="clear" w:color="auto" w:fill="auto"/>
            <w:tcMar>
              <w:top w:w="100" w:type="dxa"/>
              <w:left w:w="100" w:type="dxa"/>
              <w:bottom w:w="100" w:type="dxa"/>
              <w:right w:w="100" w:type="dxa"/>
            </w:tcMar>
          </w:tcPr>
          <w:p w14:paraId="48FDF5E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13</w:t>
            </w:r>
          </w:p>
        </w:tc>
        <w:tc>
          <w:tcPr>
            <w:tcW w:w="675" w:type="pct"/>
            <w:shd w:val="clear" w:color="auto" w:fill="auto"/>
            <w:tcMar>
              <w:top w:w="100" w:type="dxa"/>
              <w:left w:w="100" w:type="dxa"/>
              <w:bottom w:w="100" w:type="dxa"/>
              <w:right w:w="100" w:type="dxa"/>
            </w:tcMar>
          </w:tcPr>
          <w:p w14:paraId="51CFF476"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16</w:t>
            </w:r>
          </w:p>
        </w:tc>
        <w:tc>
          <w:tcPr>
            <w:tcW w:w="675" w:type="pct"/>
            <w:shd w:val="clear" w:color="auto" w:fill="auto"/>
            <w:tcMar>
              <w:top w:w="100" w:type="dxa"/>
              <w:left w:w="100" w:type="dxa"/>
              <w:bottom w:w="100" w:type="dxa"/>
              <w:right w:w="100" w:type="dxa"/>
            </w:tcMar>
          </w:tcPr>
          <w:p w14:paraId="31E246A2"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17</w:t>
            </w:r>
          </w:p>
        </w:tc>
        <w:tc>
          <w:tcPr>
            <w:tcW w:w="675" w:type="pct"/>
            <w:shd w:val="clear" w:color="auto" w:fill="auto"/>
            <w:tcMar>
              <w:top w:w="100" w:type="dxa"/>
              <w:left w:w="100" w:type="dxa"/>
              <w:bottom w:w="100" w:type="dxa"/>
              <w:right w:w="100" w:type="dxa"/>
            </w:tcMar>
          </w:tcPr>
          <w:p w14:paraId="50BC80AE"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18</w:t>
            </w:r>
          </w:p>
        </w:tc>
        <w:tc>
          <w:tcPr>
            <w:tcW w:w="675" w:type="pct"/>
            <w:shd w:val="clear" w:color="auto" w:fill="auto"/>
            <w:tcMar>
              <w:top w:w="100" w:type="dxa"/>
              <w:left w:w="100" w:type="dxa"/>
              <w:bottom w:w="100" w:type="dxa"/>
              <w:right w:w="100" w:type="dxa"/>
            </w:tcMar>
          </w:tcPr>
          <w:p w14:paraId="6AA16627"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19</w:t>
            </w:r>
          </w:p>
        </w:tc>
        <w:tc>
          <w:tcPr>
            <w:tcW w:w="675" w:type="pct"/>
            <w:shd w:val="clear" w:color="auto" w:fill="auto"/>
            <w:tcMar>
              <w:top w:w="100" w:type="dxa"/>
              <w:left w:w="100" w:type="dxa"/>
              <w:bottom w:w="100" w:type="dxa"/>
              <w:right w:w="100" w:type="dxa"/>
            </w:tcMar>
          </w:tcPr>
          <w:p w14:paraId="4CD8E94B"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19</w:t>
            </w:r>
          </w:p>
        </w:tc>
      </w:tr>
      <w:tr w:rsidR="00D5714A" w:rsidRPr="00F60C78" w14:paraId="07F96AA7" w14:textId="77777777" w:rsidTr="00F60C78">
        <w:trPr>
          <w:trHeight w:val="680"/>
        </w:trPr>
        <w:tc>
          <w:tcPr>
            <w:tcW w:w="949" w:type="pct"/>
            <w:shd w:val="clear" w:color="auto" w:fill="auto"/>
            <w:tcMar>
              <w:top w:w="100" w:type="dxa"/>
              <w:left w:w="100" w:type="dxa"/>
              <w:bottom w:w="100" w:type="dxa"/>
              <w:right w:w="100" w:type="dxa"/>
            </w:tcMar>
          </w:tcPr>
          <w:p w14:paraId="56D0B23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營養師薪資</w:t>
            </w:r>
          </w:p>
        </w:tc>
        <w:tc>
          <w:tcPr>
            <w:tcW w:w="4051" w:type="pct"/>
            <w:gridSpan w:val="6"/>
            <w:shd w:val="clear" w:color="auto" w:fill="auto"/>
            <w:tcMar>
              <w:top w:w="100" w:type="dxa"/>
              <w:left w:w="100" w:type="dxa"/>
              <w:bottom w:w="100" w:type="dxa"/>
              <w:right w:w="100" w:type="dxa"/>
            </w:tcMar>
          </w:tcPr>
          <w:p w14:paraId="1F512B5E"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依編制內</w:t>
            </w:r>
            <w:proofErr w:type="gramStart"/>
            <w:r w:rsidRPr="00F60C78">
              <w:rPr>
                <w:rFonts w:ascii="標楷體" w:eastAsia="標楷體" w:hAnsi="標楷體" w:cs="標楷體"/>
                <w:sz w:val="32"/>
                <w:szCs w:val="32"/>
              </w:rPr>
              <w:t>醫</w:t>
            </w:r>
            <w:proofErr w:type="gramEnd"/>
            <w:r w:rsidRPr="00F60C78">
              <w:rPr>
                <w:rFonts w:ascii="標楷體" w:eastAsia="標楷體" w:hAnsi="標楷體" w:cs="標楷體"/>
                <w:sz w:val="32"/>
                <w:szCs w:val="32"/>
              </w:rPr>
              <w:t>事人員師(三)</w:t>
            </w:r>
            <w:proofErr w:type="gramStart"/>
            <w:r w:rsidRPr="00F60C78">
              <w:rPr>
                <w:rFonts w:ascii="標楷體" w:eastAsia="標楷體" w:hAnsi="標楷體" w:cs="標楷體"/>
                <w:sz w:val="32"/>
                <w:szCs w:val="32"/>
              </w:rPr>
              <w:t>級薪級訂</w:t>
            </w:r>
            <w:proofErr w:type="gramEnd"/>
            <w:r w:rsidRPr="00F60C78">
              <w:rPr>
                <w:rFonts w:ascii="標楷體" w:eastAsia="標楷體" w:hAnsi="標楷體" w:cs="標楷體"/>
                <w:sz w:val="32"/>
                <w:szCs w:val="32"/>
              </w:rPr>
              <w:t>之。</w:t>
            </w:r>
          </w:p>
        </w:tc>
      </w:tr>
      <w:tr w:rsidR="00D5714A" w:rsidRPr="00F60C78" w14:paraId="3A316E12" w14:textId="77777777" w:rsidTr="00F60C78">
        <w:tc>
          <w:tcPr>
            <w:tcW w:w="949" w:type="pct"/>
            <w:shd w:val="clear" w:color="auto" w:fill="auto"/>
            <w:tcMar>
              <w:top w:w="100" w:type="dxa"/>
              <w:left w:w="100" w:type="dxa"/>
              <w:bottom w:w="100" w:type="dxa"/>
              <w:right w:w="100" w:type="dxa"/>
            </w:tcMar>
          </w:tcPr>
          <w:p w14:paraId="067D304F"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公辦公營廚工</w:t>
            </w:r>
          </w:p>
        </w:tc>
        <w:tc>
          <w:tcPr>
            <w:tcW w:w="675" w:type="pct"/>
            <w:shd w:val="clear" w:color="auto" w:fill="auto"/>
            <w:tcMar>
              <w:top w:w="100" w:type="dxa"/>
              <w:left w:w="100" w:type="dxa"/>
              <w:bottom w:w="100" w:type="dxa"/>
              <w:right w:w="100" w:type="dxa"/>
            </w:tcMar>
          </w:tcPr>
          <w:p w14:paraId="0BB2FD8D"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206</w:t>
            </w:r>
          </w:p>
        </w:tc>
        <w:tc>
          <w:tcPr>
            <w:tcW w:w="675" w:type="pct"/>
            <w:shd w:val="clear" w:color="auto" w:fill="auto"/>
            <w:tcMar>
              <w:top w:w="100" w:type="dxa"/>
              <w:left w:w="100" w:type="dxa"/>
              <w:bottom w:w="100" w:type="dxa"/>
              <w:right w:w="100" w:type="dxa"/>
            </w:tcMar>
          </w:tcPr>
          <w:p w14:paraId="6CB5BC3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202</w:t>
            </w:r>
          </w:p>
        </w:tc>
        <w:tc>
          <w:tcPr>
            <w:tcW w:w="675" w:type="pct"/>
            <w:shd w:val="clear" w:color="auto" w:fill="auto"/>
            <w:tcMar>
              <w:top w:w="100" w:type="dxa"/>
              <w:left w:w="100" w:type="dxa"/>
              <w:bottom w:w="100" w:type="dxa"/>
              <w:right w:w="100" w:type="dxa"/>
            </w:tcMar>
          </w:tcPr>
          <w:p w14:paraId="1301D04A"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188</w:t>
            </w:r>
          </w:p>
        </w:tc>
        <w:tc>
          <w:tcPr>
            <w:tcW w:w="675" w:type="pct"/>
            <w:shd w:val="clear" w:color="auto" w:fill="auto"/>
            <w:tcMar>
              <w:top w:w="100" w:type="dxa"/>
              <w:left w:w="100" w:type="dxa"/>
              <w:bottom w:w="100" w:type="dxa"/>
              <w:right w:w="100" w:type="dxa"/>
            </w:tcMar>
          </w:tcPr>
          <w:p w14:paraId="47A05FC1"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188</w:t>
            </w:r>
          </w:p>
        </w:tc>
        <w:tc>
          <w:tcPr>
            <w:tcW w:w="675" w:type="pct"/>
            <w:shd w:val="clear" w:color="auto" w:fill="auto"/>
            <w:tcMar>
              <w:top w:w="100" w:type="dxa"/>
              <w:left w:w="100" w:type="dxa"/>
              <w:bottom w:w="100" w:type="dxa"/>
              <w:right w:w="100" w:type="dxa"/>
            </w:tcMar>
          </w:tcPr>
          <w:p w14:paraId="6E8643C8"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180</w:t>
            </w:r>
          </w:p>
        </w:tc>
        <w:tc>
          <w:tcPr>
            <w:tcW w:w="675" w:type="pct"/>
            <w:shd w:val="clear" w:color="auto" w:fill="auto"/>
            <w:tcMar>
              <w:top w:w="100" w:type="dxa"/>
              <w:left w:w="100" w:type="dxa"/>
              <w:bottom w:w="100" w:type="dxa"/>
              <w:right w:w="100" w:type="dxa"/>
            </w:tcMar>
          </w:tcPr>
          <w:p w14:paraId="2FE3333D"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174</w:t>
            </w:r>
          </w:p>
        </w:tc>
      </w:tr>
      <w:tr w:rsidR="00D5714A" w:rsidRPr="00F60C78" w14:paraId="65F8AA4F" w14:textId="77777777" w:rsidTr="00F60C78">
        <w:tc>
          <w:tcPr>
            <w:tcW w:w="949" w:type="pct"/>
            <w:shd w:val="clear" w:color="auto" w:fill="auto"/>
            <w:tcMar>
              <w:top w:w="100" w:type="dxa"/>
              <w:left w:w="100" w:type="dxa"/>
              <w:bottom w:w="100" w:type="dxa"/>
              <w:right w:w="100" w:type="dxa"/>
            </w:tcMar>
          </w:tcPr>
          <w:p w14:paraId="15588A40"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公辦公營廚工平均薪資</w:t>
            </w:r>
          </w:p>
        </w:tc>
        <w:tc>
          <w:tcPr>
            <w:tcW w:w="675" w:type="pct"/>
            <w:shd w:val="clear" w:color="auto" w:fill="auto"/>
            <w:tcMar>
              <w:top w:w="100" w:type="dxa"/>
              <w:left w:w="100" w:type="dxa"/>
              <w:bottom w:w="100" w:type="dxa"/>
              <w:right w:w="100" w:type="dxa"/>
            </w:tcMar>
          </w:tcPr>
          <w:p w14:paraId="00BC6756"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23,800</w:t>
            </w:r>
          </w:p>
        </w:tc>
        <w:tc>
          <w:tcPr>
            <w:tcW w:w="675" w:type="pct"/>
            <w:shd w:val="clear" w:color="auto" w:fill="auto"/>
            <w:tcMar>
              <w:top w:w="100" w:type="dxa"/>
              <w:left w:w="100" w:type="dxa"/>
              <w:bottom w:w="100" w:type="dxa"/>
              <w:right w:w="100" w:type="dxa"/>
            </w:tcMar>
          </w:tcPr>
          <w:p w14:paraId="56D4F68D"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24,000</w:t>
            </w:r>
          </w:p>
        </w:tc>
        <w:tc>
          <w:tcPr>
            <w:tcW w:w="675" w:type="pct"/>
            <w:shd w:val="clear" w:color="auto" w:fill="auto"/>
            <w:tcMar>
              <w:top w:w="100" w:type="dxa"/>
              <w:left w:w="100" w:type="dxa"/>
              <w:bottom w:w="100" w:type="dxa"/>
              <w:right w:w="100" w:type="dxa"/>
            </w:tcMar>
          </w:tcPr>
          <w:p w14:paraId="430374C9"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25,250</w:t>
            </w:r>
          </w:p>
        </w:tc>
        <w:tc>
          <w:tcPr>
            <w:tcW w:w="675" w:type="pct"/>
            <w:shd w:val="clear" w:color="auto" w:fill="auto"/>
            <w:tcMar>
              <w:top w:w="100" w:type="dxa"/>
              <w:left w:w="100" w:type="dxa"/>
              <w:bottom w:w="100" w:type="dxa"/>
              <w:right w:w="100" w:type="dxa"/>
            </w:tcMar>
          </w:tcPr>
          <w:p w14:paraId="76A42818"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26,400</w:t>
            </w:r>
          </w:p>
        </w:tc>
        <w:tc>
          <w:tcPr>
            <w:tcW w:w="675" w:type="pct"/>
            <w:shd w:val="clear" w:color="auto" w:fill="auto"/>
            <w:tcMar>
              <w:top w:w="100" w:type="dxa"/>
              <w:left w:w="100" w:type="dxa"/>
              <w:bottom w:w="100" w:type="dxa"/>
              <w:right w:w="100" w:type="dxa"/>
            </w:tcMar>
          </w:tcPr>
          <w:p w14:paraId="12A32233" w14:textId="7777777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28,000</w:t>
            </w:r>
          </w:p>
        </w:tc>
        <w:tc>
          <w:tcPr>
            <w:tcW w:w="675" w:type="pct"/>
            <w:shd w:val="clear" w:color="auto" w:fill="auto"/>
            <w:tcMar>
              <w:top w:w="100" w:type="dxa"/>
              <w:left w:w="100" w:type="dxa"/>
              <w:bottom w:w="100" w:type="dxa"/>
              <w:right w:w="100" w:type="dxa"/>
            </w:tcMar>
          </w:tcPr>
          <w:p w14:paraId="1763AD36" w14:textId="7B40C007" w:rsidR="00D5714A" w:rsidRPr="00F60C78" w:rsidRDefault="00D5714A">
            <w:pPr>
              <w:spacing w:line="276" w:lineRule="auto"/>
              <w:rPr>
                <w:rFonts w:ascii="標楷體" w:eastAsia="標楷體" w:hAnsi="標楷體" w:cs="標楷體"/>
                <w:sz w:val="32"/>
                <w:szCs w:val="32"/>
              </w:rPr>
            </w:pPr>
            <w:r w:rsidRPr="00F60C78">
              <w:rPr>
                <w:rFonts w:ascii="標楷體" w:eastAsia="標楷體" w:hAnsi="標楷體" w:cs="標楷體"/>
                <w:sz w:val="32"/>
                <w:szCs w:val="32"/>
              </w:rPr>
              <w:t>29,800</w:t>
            </w:r>
          </w:p>
        </w:tc>
      </w:tr>
    </w:tbl>
    <w:p w14:paraId="0FAA93A9" w14:textId="77777777" w:rsidR="00D5714A" w:rsidRDefault="00D5714A">
      <w:pPr>
        <w:spacing w:line="276" w:lineRule="auto"/>
        <w:jc w:val="both"/>
        <w:rPr>
          <w:rFonts w:ascii="標楷體" w:eastAsia="標楷體" w:hAnsi="標楷體" w:cs="標楷體"/>
          <w:sz w:val="48"/>
          <w:szCs w:val="48"/>
        </w:rPr>
      </w:pPr>
    </w:p>
    <w:p w14:paraId="1DEF70A5" w14:textId="77777777" w:rsidR="00D5714A" w:rsidRPr="00756552" w:rsidRDefault="00D5714A">
      <w:pPr>
        <w:spacing w:line="276" w:lineRule="auto"/>
        <w:ind w:left="912"/>
        <w:jc w:val="both"/>
        <w:rPr>
          <w:rFonts w:ascii="標楷體" w:eastAsia="標楷體" w:hAnsi="標楷體" w:cs="標楷體"/>
          <w:sz w:val="32"/>
          <w:szCs w:val="32"/>
        </w:rPr>
      </w:pPr>
      <w:r w:rsidRPr="00756552">
        <w:rPr>
          <w:rFonts w:ascii="標楷體" w:eastAsia="標楷體" w:hAnsi="標楷體" w:cs="標楷體"/>
          <w:sz w:val="32"/>
          <w:szCs w:val="32"/>
        </w:rPr>
        <w:t>公辦民營廚工</w:t>
      </w:r>
      <w:proofErr w:type="gramStart"/>
      <w:r w:rsidRPr="00756552">
        <w:rPr>
          <w:rFonts w:ascii="標楷體" w:eastAsia="標楷體" w:hAnsi="標楷體" w:cs="標楷體"/>
          <w:sz w:val="32"/>
          <w:szCs w:val="32"/>
        </w:rPr>
        <w:t>為團膳廠商</w:t>
      </w:r>
      <w:proofErr w:type="gramEnd"/>
      <w:r w:rsidRPr="00756552">
        <w:rPr>
          <w:rFonts w:ascii="標楷體" w:eastAsia="標楷體" w:hAnsi="標楷體" w:cs="標楷體"/>
          <w:sz w:val="32"/>
          <w:szCs w:val="32"/>
        </w:rPr>
        <w:t>人員，非本府教育局或學校聘用。</w:t>
      </w:r>
    </w:p>
    <w:p w14:paraId="05C130E7" w14:textId="77777777" w:rsidR="00D5714A" w:rsidRPr="00756552" w:rsidRDefault="00D5714A">
      <w:pPr>
        <w:pBdr>
          <w:top w:val="nil"/>
          <w:left w:val="nil"/>
          <w:bottom w:val="nil"/>
          <w:right w:val="nil"/>
          <w:between w:val="nil"/>
        </w:pBdr>
        <w:spacing w:line="276" w:lineRule="auto"/>
        <w:ind w:left="1842" w:hanging="992"/>
        <w:jc w:val="both"/>
        <w:rPr>
          <w:rFonts w:ascii="標楷體" w:eastAsia="標楷體" w:hAnsi="標楷體" w:cs="標楷體"/>
          <w:sz w:val="32"/>
          <w:szCs w:val="32"/>
        </w:rPr>
      </w:pPr>
      <w:r w:rsidRPr="00756552">
        <w:rPr>
          <w:rFonts w:ascii="標楷體" w:eastAsia="標楷體" w:hAnsi="標楷體" w:cs="標楷體"/>
          <w:sz w:val="32"/>
          <w:szCs w:val="32"/>
        </w:rPr>
        <w:t>三</w:t>
      </w:r>
      <w:r w:rsidRPr="00756552">
        <w:rPr>
          <w:rFonts w:ascii="標楷體" w:eastAsia="標楷體" w:hAnsi="標楷體" w:cs="標楷體"/>
          <w:color w:val="FF0000"/>
          <w:sz w:val="32"/>
          <w:szCs w:val="32"/>
        </w:rPr>
        <w:t>、</w:t>
      </w:r>
      <w:r w:rsidRPr="00756552">
        <w:rPr>
          <w:rFonts w:ascii="標楷體" w:eastAsia="標楷體" w:hAnsi="標楷體" w:cs="標楷體"/>
          <w:b/>
          <w:color w:val="FF0000"/>
          <w:sz w:val="32"/>
          <w:szCs w:val="32"/>
          <w:u w:val="single"/>
        </w:rPr>
        <w:t>廚工待遇皆符合勞基法規定，並得發給津貼、獎金，並彈性調整工資</w:t>
      </w:r>
      <w:r w:rsidRPr="00756552">
        <w:rPr>
          <w:rFonts w:ascii="標楷體" w:eastAsia="標楷體" w:hAnsi="標楷體" w:cs="標楷體"/>
          <w:b/>
          <w:color w:val="FF0000"/>
          <w:sz w:val="32"/>
          <w:szCs w:val="32"/>
        </w:rPr>
        <w:t>：</w:t>
      </w:r>
      <w:r w:rsidRPr="00756552">
        <w:rPr>
          <w:rFonts w:ascii="標楷體" w:eastAsia="標楷體" w:hAnsi="標楷體" w:cs="標楷體"/>
          <w:sz w:val="32"/>
          <w:szCs w:val="32"/>
        </w:rPr>
        <w:t>公辦公營學校依照勞動基準法相關規定及本府所屬機關學校非編制人員管理要點與廚工</w:t>
      </w:r>
      <w:r w:rsidRPr="00756552">
        <w:rPr>
          <w:rFonts w:ascii="標楷體" w:eastAsia="標楷體" w:hAnsi="標楷體" w:cs="標楷體"/>
          <w:color w:val="FF0000"/>
          <w:sz w:val="32"/>
          <w:szCs w:val="32"/>
        </w:rPr>
        <w:t>簽訂勞動契約</w:t>
      </w:r>
      <w:r w:rsidRPr="00756552">
        <w:rPr>
          <w:rFonts w:ascii="標楷體" w:eastAsia="標楷體" w:hAnsi="標楷體" w:cs="標楷體"/>
          <w:sz w:val="32"/>
          <w:szCs w:val="32"/>
        </w:rPr>
        <w:t>；</w:t>
      </w:r>
      <w:proofErr w:type="gramStart"/>
      <w:r w:rsidRPr="00756552">
        <w:rPr>
          <w:rFonts w:ascii="標楷體" w:eastAsia="標楷體" w:hAnsi="標楷體" w:cs="標楷體"/>
          <w:sz w:val="32"/>
          <w:szCs w:val="32"/>
        </w:rPr>
        <w:t>其中</w:t>
      </w:r>
      <w:r w:rsidRPr="00756552">
        <w:rPr>
          <w:rFonts w:ascii="標楷體" w:eastAsia="標楷體" w:hAnsi="標楷體" w:cs="標楷體"/>
          <w:color w:val="FF0000"/>
          <w:sz w:val="32"/>
          <w:szCs w:val="32"/>
        </w:rPr>
        <w:t>廚</w:t>
      </w:r>
      <w:proofErr w:type="gramEnd"/>
      <w:r w:rsidRPr="00756552">
        <w:rPr>
          <w:rFonts w:ascii="標楷體" w:eastAsia="標楷體" w:hAnsi="標楷體" w:cs="標楷體"/>
          <w:color w:val="FF0000"/>
          <w:sz w:val="32"/>
          <w:szCs w:val="32"/>
        </w:rPr>
        <w:t>工薪資不得低於勞基法規定基本工資</w:t>
      </w:r>
      <w:r w:rsidRPr="00756552">
        <w:rPr>
          <w:rFonts w:ascii="標楷體" w:eastAsia="標楷體" w:hAnsi="標楷體" w:cs="標楷體"/>
          <w:sz w:val="32"/>
          <w:szCs w:val="32"/>
        </w:rPr>
        <w:t>，由各校午餐代收代辦費專款專用支付</w:t>
      </w:r>
      <w:proofErr w:type="gramStart"/>
      <w:r w:rsidRPr="00756552">
        <w:rPr>
          <w:rFonts w:ascii="標楷體" w:eastAsia="標楷體" w:hAnsi="標楷體" w:cs="標楷體"/>
          <w:sz w:val="32"/>
          <w:szCs w:val="32"/>
        </w:rPr>
        <w:t>廚</w:t>
      </w:r>
      <w:proofErr w:type="gramEnd"/>
      <w:r w:rsidRPr="00756552">
        <w:rPr>
          <w:rFonts w:ascii="標楷體" w:eastAsia="標楷體" w:hAnsi="標楷體" w:cs="標楷體"/>
          <w:sz w:val="32"/>
          <w:szCs w:val="32"/>
        </w:rPr>
        <w:t>工人事費，並依新北市政府所屬各級學校午餐經費收支要點辦理。</w:t>
      </w:r>
      <w:r w:rsidRPr="00756552">
        <w:rPr>
          <w:rFonts w:ascii="標楷體" w:eastAsia="標楷體" w:hAnsi="標楷體" w:cs="標楷體"/>
          <w:color w:val="FF0000"/>
          <w:sz w:val="32"/>
          <w:szCs w:val="32"/>
        </w:rPr>
        <w:t>各</w:t>
      </w:r>
      <w:proofErr w:type="gramStart"/>
      <w:r w:rsidRPr="00756552">
        <w:rPr>
          <w:rFonts w:ascii="標楷體" w:eastAsia="標楷體" w:hAnsi="標楷體" w:cs="標楷體"/>
          <w:color w:val="FF0000"/>
          <w:sz w:val="32"/>
          <w:szCs w:val="32"/>
        </w:rPr>
        <w:t>校得依廚</w:t>
      </w:r>
      <w:proofErr w:type="gramEnd"/>
      <w:r w:rsidRPr="00756552">
        <w:rPr>
          <w:rFonts w:ascii="標楷體" w:eastAsia="標楷體" w:hAnsi="標楷體" w:cs="標楷體"/>
          <w:color w:val="FF0000"/>
          <w:sz w:val="32"/>
          <w:szCs w:val="32"/>
        </w:rPr>
        <w:t>工工作量及午餐相關經費補助款等發給津貼、獎金，並彈性調整工資</w:t>
      </w:r>
      <w:r w:rsidRPr="00756552">
        <w:rPr>
          <w:rFonts w:ascii="標楷體" w:eastAsia="標楷體" w:hAnsi="標楷體" w:cs="標楷體"/>
          <w:sz w:val="32"/>
          <w:szCs w:val="32"/>
        </w:rPr>
        <w:t>，本市114年校廚平均工資為每月2萬9,800元。</w:t>
      </w:r>
    </w:p>
    <w:p w14:paraId="5F7DC1EB" w14:textId="77777777" w:rsidR="00D5714A" w:rsidRPr="00756552" w:rsidRDefault="00D5714A">
      <w:pPr>
        <w:pBdr>
          <w:top w:val="nil"/>
          <w:left w:val="nil"/>
          <w:bottom w:val="nil"/>
          <w:right w:val="nil"/>
          <w:between w:val="nil"/>
        </w:pBdr>
        <w:spacing w:line="276" w:lineRule="auto"/>
        <w:ind w:left="1842" w:hanging="992"/>
        <w:jc w:val="both"/>
        <w:rPr>
          <w:rFonts w:ascii="標楷體" w:eastAsia="標楷體" w:hAnsi="標楷體" w:cs="標楷體"/>
          <w:sz w:val="32"/>
          <w:szCs w:val="32"/>
        </w:rPr>
      </w:pPr>
      <w:r w:rsidRPr="00756552">
        <w:rPr>
          <w:rFonts w:ascii="標楷體" w:eastAsia="標楷體" w:hAnsi="標楷體" w:cs="標楷體"/>
          <w:sz w:val="32"/>
          <w:szCs w:val="32"/>
        </w:rPr>
        <w:t>四</w:t>
      </w:r>
      <w:r w:rsidRPr="00756552">
        <w:rPr>
          <w:rFonts w:ascii="標楷體" w:eastAsia="標楷體" w:hAnsi="標楷體" w:cs="標楷體"/>
          <w:color w:val="FF0000"/>
          <w:sz w:val="32"/>
          <w:szCs w:val="32"/>
        </w:rPr>
        <w:t>、營養師為編制內正式公務人員</w:t>
      </w:r>
      <w:r w:rsidRPr="00756552">
        <w:rPr>
          <w:rFonts w:ascii="標楷體" w:eastAsia="標楷體" w:hAnsi="標楷體" w:cs="標楷體"/>
          <w:sz w:val="32"/>
          <w:szCs w:val="32"/>
        </w:rPr>
        <w:t>，</w:t>
      </w:r>
      <w:r w:rsidRPr="00756552">
        <w:rPr>
          <w:rFonts w:ascii="標楷體" w:eastAsia="標楷體" w:hAnsi="標楷體" w:cs="標楷體"/>
          <w:color w:val="FF0000"/>
          <w:sz w:val="32"/>
          <w:szCs w:val="32"/>
        </w:rPr>
        <w:t>薪資依編制內</w:t>
      </w:r>
      <w:proofErr w:type="gramStart"/>
      <w:r w:rsidRPr="00756552">
        <w:rPr>
          <w:rFonts w:ascii="標楷體" w:eastAsia="標楷體" w:hAnsi="標楷體" w:cs="標楷體"/>
          <w:color w:val="FF0000"/>
          <w:sz w:val="32"/>
          <w:szCs w:val="32"/>
        </w:rPr>
        <w:t>醫</w:t>
      </w:r>
      <w:proofErr w:type="gramEnd"/>
      <w:r w:rsidRPr="00756552">
        <w:rPr>
          <w:rFonts w:ascii="標楷體" w:eastAsia="標楷體" w:hAnsi="標楷體" w:cs="標楷體"/>
          <w:color w:val="FF0000"/>
          <w:sz w:val="32"/>
          <w:szCs w:val="32"/>
        </w:rPr>
        <w:t>事人員師(三)</w:t>
      </w:r>
      <w:proofErr w:type="gramStart"/>
      <w:r w:rsidRPr="00756552">
        <w:rPr>
          <w:rFonts w:ascii="標楷體" w:eastAsia="標楷體" w:hAnsi="標楷體" w:cs="標楷體"/>
          <w:color w:val="FF0000"/>
          <w:sz w:val="32"/>
          <w:szCs w:val="32"/>
        </w:rPr>
        <w:t>級薪級訂</w:t>
      </w:r>
      <w:proofErr w:type="gramEnd"/>
      <w:r w:rsidRPr="00756552">
        <w:rPr>
          <w:rFonts w:ascii="標楷體" w:eastAsia="標楷體" w:hAnsi="標楷體" w:cs="標楷體"/>
          <w:color w:val="FF0000"/>
          <w:sz w:val="32"/>
          <w:szCs w:val="32"/>
        </w:rPr>
        <w:t>之</w:t>
      </w:r>
      <w:r w:rsidRPr="00756552">
        <w:rPr>
          <w:rFonts w:ascii="標楷體" w:eastAsia="標楷體" w:hAnsi="標楷體" w:cs="標楷體"/>
          <w:sz w:val="32"/>
          <w:szCs w:val="32"/>
        </w:rPr>
        <w:t>。</w:t>
      </w:r>
    </w:p>
    <w:p w14:paraId="24974B6F" w14:textId="77777777" w:rsidR="00F60C78" w:rsidRDefault="00F60C78">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3ACF8987" w14:textId="566966BD" w:rsidR="00D5714A" w:rsidRDefault="00D5714A" w:rsidP="00AF708F">
      <w:pPr>
        <w:rPr>
          <w:rFonts w:ascii="標楷體" w:eastAsia="標楷體" w:hAnsi="標楷體"/>
          <w:b/>
          <w:bCs/>
          <w:kern w:val="36"/>
          <w:sz w:val="36"/>
          <w:szCs w:val="36"/>
        </w:rPr>
      </w:pPr>
      <w:r w:rsidRPr="00D2126C">
        <w:rPr>
          <w:rFonts w:ascii="標楷體" w:eastAsia="標楷體" w:hAnsi="標楷體" w:hint="eastAsia"/>
          <w:b/>
          <w:bCs/>
          <w:kern w:val="36"/>
          <w:sz w:val="36"/>
          <w:szCs w:val="36"/>
        </w:rPr>
        <w:lastRenderedPageBreak/>
        <w:t>教</w:t>
      </w:r>
      <w:r>
        <w:rPr>
          <w:rFonts w:ascii="標楷體" w:eastAsia="標楷體" w:hAnsi="標楷體"/>
          <w:b/>
          <w:bCs/>
          <w:kern w:val="36"/>
          <w:sz w:val="36"/>
          <w:szCs w:val="36"/>
        </w:rPr>
        <w:t>244</w:t>
      </w:r>
      <w:r w:rsidRPr="00D2126C">
        <w:rPr>
          <w:rFonts w:ascii="標楷體" w:eastAsia="標楷體" w:hAnsi="標楷體"/>
          <w:b/>
          <w:bCs/>
          <w:kern w:val="36"/>
          <w:sz w:val="36"/>
          <w:szCs w:val="36"/>
        </w:rPr>
        <w:t>-</w:t>
      </w:r>
      <w:r w:rsidRPr="00A103AB">
        <w:rPr>
          <w:rFonts w:ascii="標楷體" w:eastAsia="標楷體" w:hAnsi="標楷體" w:hint="eastAsia"/>
          <w:b/>
          <w:bCs/>
          <w:kern w:val="36"/>
          <w:sz w:val="36"/>
          <w:szCs w:val="36"/>
        </w:rPr>
        <w:t>厚德國小遊戲場</w:t>
      </w:r>
      <w:r w:rsidRPr="00D2126C">
        <w:rPr>
          <w:rFonts w:ascii="標楷體" w:eastAsia="標楷體" w:hAnsi="標楷體"/>
          <w:b/>
          <w:bCs/>
          <w:kern w:val="36"/>
          <w:sz w:val="36"/>
          <w:szCs w:val="36"/>
        </w:rPr>
        <w:t>。</w:t>
      </w:r>
      <w:r w:rsidRPr="00CC5CD8">
        <w:rPr>
          <w:rFonts w:ascii="標楷體" w:eastAsia="標楷體" w:hAnsi="標楷體"/>
          <w:b/>
          <w:bCs/>
          <w:kern w:val="36"/>
          <w:sz w:val="36"/>
          <w:szCs w:val="36"/>
        </w:rPr>
        <w:t>(</w:t>
      </w:r>
      <w:r>
        <w:rPr>
          <w:rFonts w:ascii="標楷體" w:eastAsia="標楷體" w:hAnsi="標楷體" w:hint="eastAsia"/>
          <w:b/>
          <w:bCs/>
          <w:kern w:val="36"/>
          <w:sz w:val="36"/>
          <w:szCs w:val="36"/>
        </w:rPr>
        <w:t>李翁</w:t>
      </w:r>
      <w:r>
        <w:rPr>
          <w:rFonts w:ascii="標楷體" w:eastAsia="標楷體" w:hAnsi="標楷體"/>
          <w:b/>
          <w:bCs/>
          <w:kern w:val="36"/>
          <w:sz w:val="36"/>
          <w:szCs w:val="36"/>
        </w:rPr>
        <w:t>議員</w:t>
      </w:r>
      <w:r>
        <w:rPr>
          <w:rFonts w:ascii="標楷體" w:eastAsia="標楷體" w:hAnsi="標楷體" w:hint="eastAsia"/>
          <w:b/>
          <w:bCs/>
          <w:kern w:val="36"/>
          <w:sz w:val="36"/>
          <w:szCs w:val="36"/>
        </w:rPr>
        <w:t>月</w:t>
      </w:r>
      <w:proofErr w:type="gramStart"/>
      <w:r>
        <w:rPr>
          <w:rFonts w:ascii="標楷體" w:eastAsia="標楷體" w:hAnsi="標楷體" w:hint="eastAsia"/>
          <w:b/>
          <w:bCs/>
          <w:kern w:val="36"/>
          <w:sz w:val="36"/>
          <w:szCs w:val="36"/>
        </w:rPr>
        <w:t>娥</w:t>
      </w:r>
      <w:proofErr w:type="gramEnd"/>
      <w:r w:rsidRPr="00CC5CD8">
        <w:rPr>
          <w:rFonts w:ascii="標楷體" w:eastAsia="標楷體" w:hAnsi="標楷體"/>
          <w:b/>
          <w:bCs/>
          <w:kern w:val="36"/>
          <w:sz w:val="36"/>
          <w:szCs w:val="36"/>
        </w:rPr>
        <w:t>)</w:t>
      </w:r>
    </w:p>
    <w:p w14:paraId="46DBD6BC" w14:textId="77777777" w:rsidR="00D5714A" w:rsidRDefault="00D5714A" w:rsidP="00AF708F">
      <w:pPr>
        <w:rPr>
          <w:rFonts w:ascii="標楷體" w:eastAsia="標楷體" w:hAnsi="標楷體"/>
          <w:sz w:val="32"/>
          <w:szCs w:val="32"/>
        </w:rPr>
      </w:pPr>
      <w:r>
        <w:rPr>
          <w:rFonts w:ascii="標楷體" w:eastAsia="標楷體" w:hAnsi="標楷體" w:hint="eastAsia"/>
          <w:sz w:val="32"/>
          <w:szCs w:val="32"/>
        </w:rPr>
        <w:t>地區:三重區</w:t>
      </w:r>
    </w:p>
    <w:p w14:paraId="7AC9CA34" w14:textId="77777777" w:rsidR="00D5714A" w:rsidRPr="00AF708F" w:rsidRDefault="00D5714A" w:rsidP="00AF708F">
      <w:pPr>
        <w:rPr>
          <w:rFonts w:ascii="標楷體" w:eastAsia="標楷體" w:hAnsi="標楷體"/>
          <w:sz w:val="32"/>
          <w:szCs w:val="32"/>
        </w:rPr>
      </w:pPr>
      <w:r>
        <w:rPr>
          <w:rFonts w:ascii="標楷體" w:eastAsia="標楷體" w:hAnsi="標楷體" w:hint="eastAsia"/>
          <w:sz w:val="32"/>
          <w:szCs w:val="32"/>
        </w:rPr>
        <w:t>答：</w:t>
      </w:r>
    </w:p>
    <w:tbl>
      <w:tblPr>
        <w:tblW w:w="4962" w:type="pct"/>
        <w:tblCellSpacing w:w="15" w:type="dxa"/>
        <w:tblCellMar>
          <w:top w:w="15" w:type="dxa"/>
          <w:left w:w="15" w:type="dxa"/>
          <w:bottom w:w="15" w:type="dxa"/>
          <w:right w:w="15" w:type="dxa"/>
        </w:tblCellMar>
        <w:tblLook w:val="04A0" w:firstRow="1" w:lastRow="0" w:firstColumn="1" w:lastColumn="0" w:noHBand="0" w:noVBand="1"/>
      </w:tblPr>
      <w:tblGrid>
        <w:gridCol w:w="10660"/>
      </w:tblGrid>
      <w:tr w:rsidR="00D5714A" w:rsidRPr="006F369D" w14:paraId="355AA894" w14:textId="77777777" w:rsidTr="00160ACD">
        <w:trPr>
          <w:trHeight w:val="2593"/>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2A5F19EA" w14:textId="77777777" w:rsidR="00D5714A" w:rsidRPr="00C84916" w:rsidRDefault="00D5714A" w:rsidP="00D5714A">
            <w:pPr>
              <w:pStyle w:val="a9"/>
              <w:numPr>
                <w:ilvl w:val="0"/>
                <w:numId w:val="398"/>
              </w:numPr>
              <w:adjustRightInd w:val="0"/>
              <w:snapToGrid w:val="0"/>
              <w:spacing w:after="0" w:line="480" w:lineRule="exact"/>
              <w:contextualSpacing w:val="0"/>
              <w:jc w:val="both"/>
              <w:rPr>
                <w:rFonts w:ascii="標楷體" w:eastAsia="標楷體" w:hAnsi="標楷體"/>
                <w:sz w:val="28"/>
                <w:szCs w:val="28"/>
              </w:rPr>
            </w:pPr>
            <w:r w:rsidRPr="00C84916">
              <w:rPr>
                <w:rFonts w:ascii="標楷體" w:eastAsia="標楷體" w:hAnsi="標楷體" w:hint="eastAsia"/>
                <w:sz w:val="28"/>
                <w:szCs w:val="28"/>
              </w:rPr>
              <w:t>學校設有3座兒童遊戲場皆於112年4</w:t>
            </w:r>
            <w:r w:rsidRPr="00C84916">
              <w:rPr>
                <w:rFonts w:ascii="標楷體" w:eastAsia="標楷體" w:hAnsi="標楷體"/>
                <w:sz w:val="28"/>
                <w:szCs w:val="28"/>
              </w:rPr>
              <w:t>月16日辦理每3年定期檢驗工作，檢驗結果皆未合格</w:t>
            </w:r>
            <w:r>
              <w:rPr>
                <w:rFonts w:ascii="標楷體" w:eastAsia="標楷體" w:hAnsi="標楷體" w:hint="eastAsia"/>
                <w:sz w:val="28"/>
                <w:szCs w:val="28"/>
              </w:rPr>
              <w:t>，本府教育局業於</w:t>
            </w:r>
            <w:r w:rsidRPr="00C73FF7">
              <w:rPr>
                <w:rFonts w:ascii="標楷體" w:eastAsia="標楷體" w:hAnsi="標楷體"/>
                <w:sz w:val="28"/>
                <w:szCs w:val="28"/>
              </w:rPr>
              <w:t>5月27日核定補助該校120萬元改善經費，</w:t>
            </w:r>
            <w:r w:rsidRPr="00C72516">
              <w:rPr>
                <w:rFonts w:ascii="標楷體" w:eastAsia="標楷體" w:hAnsi="標楷體" w:hint="eastAsia"/>
                <w:sz w:val="28"/>
                <w:szCs w:val="28"/>
              </w:rPr>
              <w:t>現已完成改善並取得合格檢驗報告書。</w:t>
            </w:r>
          </w:p>
          <w:p w14:paraId="1D71E493" w14:textId="77777777" w:rsidR="00D5714A" w:rsidRPr="00C84916" w:rsidRDefault="00D5714A" w:rsidP="00D5714A">
            <w:pPr>
              <w:pStyle w:val="a9"/>
              <w:numPr>
                <w:ilvl w:val="0"/>
                <w:numId w:val="398"/>
              </w:numPr>
              <w:adjustRightInd w:val="0"/>
              <w:snapToGrid w:val="0"/>
              <w:spacing w:after="0" w:line="480" w:lineRule="exact"/>
              <w:contextualSpacing w:val="0"/>
              <w:jc w:val="both"/>
              <w:rPr>
                <w:rFonts w:ascii="標楷體" w:eastAsia="標楷體" w:hAnsi="標楷體"/>
                <w:sz w:val="28"/>
                <w:szCs w:val="28"/>
              </w:rPr>
            </w:pPr>
            <w:r>
              <w:rPr>
                <w:rFonts w:ascii="標楷體" w:eastAsia="標楷體" w:hAnsi="標楷體" w:hint="eastAsia"/>
                <w:sz w:val="28"/>
                <w:szCs w:val="28"/>
              </w:rPr>
              <w:t>學校另擬新增1座</w:t>
            </w:r>
            <w:proofErr w:type="gramStart"/>
            <w:r>
              <w:rPr>
                <w:rFonts w:ascii="標楷體" w:eastAsia="標楷體" w:hAnsi="標楷體" w:hint="eastAsia"/>
                <w:sz w:val="28"/>
                <w:szCs w:val="28"/>
              </w:rPr>
              <w:t>特教生使用</w:t>
            </w:r>
            <w:proofErr w:type="gramEnd"/>
            <w:r>
              <w:rPr>
                <w:rFonts w:ascii="標楷體" w:eastAsia="標楷體" w:hAnsi="標楷體" w:hint="eastAsia"/>
                <w:sz w:val="28"/>
                <w:szCs w:val="28"/>
              </w:rPr>
              <w:t>之</w:t>
            </w:r>
            <w:r w:rsidRPr="006A1C0E">
              <w:rPr>
                <w:rFonts w:ascii="標楷體" w:eastAsia="標楷體" w:hAnsi="標楷體"/>
                <w:sz w:val="28"/>
                <w:szCs w:val="28"/>
              </w:rPr>
              <w:t>兒童遊戲場，</w:t>
            </w:r>
            <w:r>
              <w:rPr>
                <w:rFonts w:ascii="標楷體" w:eastAsia="標楷體" w:hAnsi="標楷體"/>
                <w:sz w:val="28"/>
                <w:szCs w:val="28"/>
              </w:rPr>
              <w:t>經費</w:t>
            </w:r>
            <w:r w:rsidRPr="006A1C0E">
              <w:rPr>
                <w:rFonts w:ascii="標楷體" w:eastAsia="標楷體" w:hAnsi="標楷體"/>
                <w:sz w:val="28"/>
                <w:szCs w:val="28"/>
              </w:rPr>
              <w:t>為251萬5,000元</w:t>
            </w:r>
            <w:r>
              <w:rPr>
                <w:rFonts w:ascii="標楷體" w:eastAsia="標楷體" w:hAnsi="標楷體" w:hint="eastAsia"/>
                <w:sz w:val="28"/>
                <w:szCs w:val="28"/>
              </w:rPr>
              <w:t>，教育部國教署業已核定計畫，預計114年12月開放使用。</w:t>
            </w:r>
          </w:p>
        </w:tc>
      </w:tr>
    </w:tbl>
    <w:p w14:paraId="7202130C" w14:textId="77777777" w:rsidR="00D5714A" w:rsidRDefault="00D5714A" w:rsidP="00D5714A">
      <w:pPr>
        <w:pStyle w:val="a9"/>
        <w:numPr>
          <w:ilvl w:val="0"/>
          <w:numId w:val="365"/>
        </w:numPr>
        <w:adjustRightInd w:val="0"/>
        <w:snapToGrid w:val="0"/>
        <w:spacing w:after="0" w:line="360" w:lineRule="auto"/>
        <w:ind w:left="709" w:hanging="709"/>
        <w:contextualSpacing w:val="0"/>
        <w:jc w:val="both"/>
        <w:rPr>
          <w:rFonts w:ascii="標楷體" w:eastAsia="標楷體" w:hAnsi="標楷體"/>
          <w:sz w:val="28"/>
          <w:szCs w:val="28"/>
        </w:rPr>
      </w:pPr>
      <w:r>
        <w:rPr>
          <w:rFonts w:ascii="標楷體" w:eastAsia="標楷體" w:hAnsi="標楷體" w:hint="eastAsia"/>
          <w:sz w:val="28"/>
          <w:szCs w:val="28"/>
        </w:rPr>
        <w:t>現況說明：</w:t>
      </w:r>
    </w:p>
    <w:p w14:paraId="54A1B908" w14:textId="77777777" w:rsidR="00D5714A" w:rsidRDefault="00D5714A" w:rsidP="00D5714A">
      <w:pPr>
        <w:pStyle w:val="a9"/>
        <w:numPr>
          <w:ilvl w:val="0"/>
          <w:numId w:val="399"/>
        </w:numPr>
        <w:adjustRightInd w:val="0"/>
        <w:snapToGrid w:val="0"/>
        <w:spacing w:after="0" w:line="360" w:lineRule="auto"/>
        <w:contextualSpacing w:val="0"/>
        <w:jc w:val="both"/>
        <w:rPr>
          <w:rFonts w:ascii="標楷體" w:eastAsia="標楷體" w:hAnsi="標楷體"/>
          <w:sz w:val="28"/>
          <w:szCs w:val="28"/>
        </w:rPr>
      </w:pPr>
      <w:r w:rsidRPr="006A1C0E">
        <w:rPr>
          <w:rFonts w:ascii="標楷體" w:eastAsia="標楷體" w:hAnsi="標楷體" w:hint="eastAsia"/>
          <w:sz w:val="28"/>
          <w:szCs w:val="28"/>
        </w:rPr>
        <w:t>該校</w:t>
      </w:r>
      <w:r>
        <w:rPr>
          <w:rFonts w:ascii="標楷體" w:eastAsia="標楷體" w:hAnsi="標楷體" w:hint="eastAsia"/>
          <w:sz w:val="28"/>
          <w:szCs w:val="28"/>
        </w:rPr>
        <w:t>設</w:t>
      </w:r>
      <w:r w:rsidRPr="006A1C0E">
        <w:rPr>
          <w:rFonts w:ascii="標楷體" w:eastAsia="標楷體" w:hAnsi="標楷體" w:hint="eastAsia"/>
          <w:sz w:val="28"/>
          <w:szCs w:val="28"/>
        </w:rPr>
        <w:t>有</w:t>
      </w:r>
      <w:r w:rsidRPr="006A1C0E">
        <w:rPr>
          <w:rFonts w:ascii="標楷體" w:eastAsia="標楷體" w:hAnsi="標楷體"/>
          <w:sz w:val="28"/>
          <w:szCs w:val="28"/>
        </w:rPr>
        <w:t>3座兒童遊戲場，</w:t>
      </w:r>
      <w:r>
        <w:rPr>
          <w:rFonts w:ascii="標楷體" w:eastAsia="標楷體" w:hAnsi="標楷體" w:hint="eastAsia"/>
          <w:sz w:val="28"/>
          <w:szCs w:val="28"/>
        </w:rPr>
        <w:t>業</w:t>
      </w:r>
      <w:r w:rsidRPr="006A1C0E">
        <w:rPr>
          <w:rFonts w:ascii="標楷體" w:eastAsia="標楷體" w:hAnsi="標楷體"/>
          <w:sz w:val="28"/>
          <w:szCs w:val="28"/>
        </w:rPr>
        <w:t>於112年4月16日辦理每3年定期檢驗工作，檢驗結果皆未合格</w:t>
      </w:r>
      <w:r>
        <w:rPr>
          <w:rFonts w:ascii="標楷體" w:eastAsia="標楷體" w:hAnsi="標楷體" w:hint="eastAsia"/>
          <w:sz w:val="28"/>
          <w:szCs w:val="28"/>
        </w:rPr>
        <w:t>。</w:t>
      </w:r>
    </w:p>
    <w:p w14:paraId="5B44438B" w14:textId="77777777" w:rsidR="00D5714A" w:rsidRDefault="00D5714A" w:rsidP="00D5714A">
      <w:pPr>
        <w:pStyle w:val="a9"/>
        <w:numPr>
          <w:ilvl w:val="0"/>
          <w:numId w:val="399"/>
        </w:numPr>
        <w:adjustRightInd w:val="0"/>
        <w:snapToGrid w:val="0"/>
        <w:spacing w:after="0" w:line="360" w:lineRule="auto"/>
        <w:contextualSpacing w:val="0"/>
        <w:jc w:val="both"/>
        <w:rPr>
          <w:rFonts w:ascii="標楷體" w:eastAsia="標楷體" w:hAnsi="標楷體"/>
          <w:sz w:val="28"/>
          <w:szCs w:val="28"/>
        </w:rPr>
      </w:pPr>
      <w:r>
        <w:rPr>
          <w:rFonts w:ascii="標楷體" w:eastAsia="標楷體" w:hAnsi="標楷體" w:hint="eastAsia"/>
          <w:sz w:val="28"/>
          <w:szCs w:val="28"/>
        </w:rPr>
        <w:t>另</w:t>
      </w:r>
      <w:r>
        <w:rPr>
          <w:rFonts w:ascii="標楷體" w:eastAsia="標楷體" w:hAnsi="標楷體"/>
          <w:sz w:val="28"/>
          <w:szCs w:val="28"/>
        </w:rPr>
        <w:t>校方</w:t>
      </w:r>
      <w:r w:rsidRPr="006A1C0E">
        <w:rPr>
          <w:rFonts w:ascii="標楷體" w:eastAsia="標楷體" w:hAnsi="標楷體"/>
          <w:sz w:val="28"/>
          <w:szCs w:val="28"/>
        </w:rPr>
        <w:t>擬新增1</w:t>
      </w:r>
      <w:r>
        <w:rPr>
          <w:rFonts w:ascii="標楷體" w:eastAsia="標楷體" w:hAnsi="標楷體"/>
          <w:sz w:val="28"/>
          <w:szCs w:val="28"/>
        </w:rPr>
        <w:t>座可</w:t>
      </w:r>
      <w:proofErr w:type="gramStart"/>
      <w:r>
        <w:rPr>
          <w:rFonts w:ascii="標楷體" w:eastAsia="標楷體" w:hAnsi="標楷體"/>
          <w:sz w:val="28"/>
          <w:szCs w:val="28"/>
        </w:rPr>
        <w:t>供特教生</w:t>
      </w:r>
      <w:proofErr w:type="gramEnd"/>
      <w:r>
        <w:rPr>
          <w:rFonts w:ascii="標楷體" w:eastAsia="標楷體" w:hAnsi="標楷體"/>
          <w:sz w:val="28"/>
          <w:szCs w:val="28"/>
        </w:rPr>
        <w:t>使用之兒童遊戲場，新設經費</w:t>
      </w:r>
      <w:r w:rsidRPr="006A1C0E">
        <w:rPr>
          <w:rFonts w:ascii="標楷體" w:eastAsia="標楷體" w:hAnsi="標楷體"/>
          <w:sz w:val="28"/>
          <w:szCs w:val="28"/>
        </w:rPr>
        <w:t>為251萬5,000</w:t>
      </w:r>
      <w:r>
        <w:rPr>
          <w:rFonts w:ascii="標楷體" w:eastAsia="標楷體" w:hAnsi="標楷體"/>
          <w:sz w:val="28"/>
          <w:szCs w:val="28"/>
        </w:rPr>
        <w:t>元</w:t>
      </w:r>
      <w:r>
        <w:rPr>
          <w:rFonts w:ascii="標楷體" w:eastAsia="標楷體" w:hAnsi="標楷體" w:hint="eastAsia"/>
          <w:sz w:val="28"/>
          <w:szCs w:val="28"/>
        </w:rPr>
        <w:t>。</w:t>
      </w:r>
    </w:p>
    <w:p w14:paraId="64E00AF4" w14:textId="77777777" w:rsidR="00D5714A" w:rsidRPr="006F369D" w:rsidRDefault="00D5714A" w:rsidP="002E71E9">
      <w:pPr>
        <w:pStyle w:val="a9"/>
        <w:adjustRightInd w:val="0"/>
        <w:snapToGrid w:val="0"/>
        <w:spacing w:line="360" w:lineRule="auto"/>
        <w:ind w:left="709"/>
        <w:jc w:val="both"/>
        <w:rPr>
          <w:rFonts w:ascii="標楷體" w:eastAsia="標楷體" w:hAnsi="標楷體"/>
          <w:sz w:val="28"/>
          <w:szCs w:val="28"/>
        </w:rPr>
      </w:pPr>
      <w:r w:rsidRPr="006F369D">
        <w:rPr>
          <w:rFonts w:ascii="標楷體" w:eastAsia="標楷體" w:hAnsi="標楷體" w:hint="eastAsia"/>
          <w:sz w:val="28"/>
          <w:szCs w:val="28"/>
        </w:rPr>
        <w:t>目</w:t>
      </w:r>
      <w:r w:rsidRPr="006F369D">
        <w:rPr>
          <w:rFonts w:ascii="標楷體" w:eastAsia="標楷體" w:hAnsi="標楷體"/>
          <w:sz w:val="28"/>
          <w:szCs w:val="28"/>
        </w:rPr>
        <w:t>前辦理情形：</w:t>
      </w:r>
    </w:p>
    <w:p w14:paraId="02111C38" w14:textId="77777777" w:rsidR="00D5714A" w:rsidRPr="00A80516" w:rsidRDefault="00D5714A" w:rsidP="00D5714A">
      <w:pPr>
        <w:pStyle w:val="a9"/>
        <w:numPr>
          <w:ilvl w:val="0"/>
          <w:numId w:val="366"/>
        </w:numPr>
        <w:spacing w:after="0" w:line="360" w:lineRule="auto"/>
        <w:contextualSpacing w:val="0"/>
        <w:rPr>
          <w:rFonts w:ascii="標楷體" w:eastAsia="標楷體" w:hAnsi="標楷體"/>
          <w:sz w:val="28"/>
          <w:szCs w:val="28"/>
        </w:rPr>
      </w:pPr>
      <w:r w:rsidRPr="00A80516">
        <w:rPr>
          <w:rFonts w:ascii="標楷體" w:eastAsia="標楷體" w:hAnsi="標楷體"/>
          <w:sz w:val="28"/>
          <w:szCs w:val="28"/>
        </w:rPr>
        <w:t>檢驗</w:t>
      </w:r>
      <w:r w:rsidRPr="00A80516">
        <w:rPr>
          <w:rFonts w:ascii="標楷體" w:eastAsia="標楷體" w:hAnsi="標楷體" w:hint="eastAsia"/>
          <w:sz w:val="28"/>
          <w:szCs w:val="28"/>
        </w:rPr>
        <w:t>未合格</w:t>
      </w:r>
      <w:r w:rsidRPr="00A80516">
        <w:rPr>
          <w:rFonts w:ascii="標楷體" w:eastAsia="標楷體" w:hAnsi="標楷體"/>
          <w:sz w:val="28"/>
          <w:szCs w:val="28"/>
        </w:rPr>
        <w:t>之現有遊戲場：</w:t>
      </w:r>
      <w:r w:rsidRPr="00A80516">
        <w:rPr>
          <w:rFonts w:ascii="標楷體" w:eastAsia="標楷體" w:hAnsi="標楷體" w:hint="eastAsia"/>
          <w:sz w:val="28"/>
          <w:szCs w:val="28"/>
        </w:rPr>
        <w:t>本府教育局已於113年</w:t>
      </w:r>
      <w:r w:rsidRPr="00A80516">
        <w:rPr>
          <w:rFonts w:ascii="標楷體" w:eastAsia="標楷體" w:hAnsi="標楷體"/>
          <w:sz w:val="28"/>
          <w:szCs w:val="28"/>
        </w:rPr>
        <w:t>5月27日核定補助該校120萬元改善經費，</w:t>
      </w:r>
      <w:r w:rsidRPr="00A80516">
        <w:rPr>
          <w:rFonts w:ascii="標楷體" w:eastAsia="標楷體" w:hAnsi="標楷體" w:hint="eastAsia"/>
          <w:sz w:val="28"/>
          <w:szCs w:val="28"/>
        </w:rPr>
        <w:t>現已完成改善並取得合格檢驗報告書。</w:t>
      </w:r>
      <w:r w:rsidRPr="00A80516">
        <w:rPr>
          <w:rFonts w:ascii="標楷體" w:eastAsia="標楷體" w:hAnsi="標楷體"/>
          <w:sz w:val="28"/>
          <w:szCs w:val="28"/>
        </w:rPr>
        <w:t xml:space="preserve"> </w:t>
      </w:r>
    </w:p>
    <w:p w14:paraId="65744132" w14:textId="77777777" w:rsidR="00D5714A" w:rsidRPr="002E71E9" w:rsidRDefault="00D5714A" w:rsidP="00D5714A">
      <w:pPr>
        <w:pStyle w:val="a9"/>
        <w:numPr>
          <w:ilvl w:val="0"/>
          <w:numId w:val="366"/>
        </w:numPr>
        <w:spacing w:after="0" w:line="360" w:lineRule="auto"/>
        <w:contextualSpacing w:val="0"/>
        <w:rPr>
          <w:rFonts w:ascii="標楷體" w:eastAsia="標楷體" w:hAnsi="標楷體"/>
          <w:sz w:val="28"/>
          <w:szCs w:val="28"/>
        </w:rPr>
      </w:pPr>
      <w:r w:rsidRPr="002E71E9">
        <w:rPr>
          <w:rFonts w:ascii="標楷體" w:eastAsia="標楷體" w:hAnsi="標楷體"/>
          <w:sz w:val="28"/>
          <w:szCs w:val="28"/>
        </w:rPr>
        <w:t>新設之遊戲場：</w:t>
      </w:r>
      <w:r>
        <w:rPr>
          <w:rFonts w:ascii="標楷體" w:eastAsia="標楷體" w:hAnsi="標楷體" w:hint="eastAsia"/>
          <w:sz w:val="28"/>
          <w:szCs w:val="28"/>
        </w:rPr>
        <w:t>教育部</w:t>
      </w:r>
      <w:r w:rsidRPr="002E71E9">
        <w:rPr>
          <w:rFonts w:ascii="標楷體" w:eastAsia="標楷體" w:hAnsi="標楷體" w:hint="eastAsia"/>
          <w:sz w:val="28"/>
          <w:szCs w:val="28"/>
        </w:rPr>
        <w:t>國教署於</w:t>
      </w:r>
      <w:r w:rsidRPr="002E71E9">
        <w:rPr>
          <w:rFonts w:ascii="標楷體" w:eastAsia="標楷體" w:hAnsi="標楷體"/>
          <w:sz w:val="28"/>
          <w:szCs w:val="28"/>
        </w:rPr>
        <w:t>113年10月15日核定計畫金額270萬元，該署補助232萬元（補助比率86%），本</w:t>
      </w:r>
      <w:r>
        <w:rPr>
          <w:rFonts w:ascii="標楷體" w:eastAsia="標楷體" w:hAnsi="標楷體" w:hint="eastAsia"/>
          <w:sz w:val="28"/>
          <w:szCs w:val="28"/>
        </w:rPr>
        <w:t>府教育</w:t>
      </w:r>
      <w:r w:rsidRPr="002E71E9">
        <w:rPr>
          <w:rFonts w:ascii="標楷體" w:eastAsia="標楷體" w:hAnsi="標楷體"/>
          <w:sz w:val="28"/>
          <w:szCs w:val="28"/>
        </w:rPr>
        <w:t>局自籌38萬元（補助比率14%），目前已</w:t>
      </w:r>
      <w:r>
        <w:rPr>
          <w:rFonts w:ascii="標楷體" w:eastAsia="標楷體" w:hAnsi="標楷體" w:hint="eastAsia"/>
          <w:sz w:val="28"/>
          <w:szCs w:val="28"/>
        </w:rPr>
        <w:t>完</w:t>
      </w:r>
      <w:r w:rsidRPr="002E71E9">
        <w:rPr>
          <w:rFonts w:ascii="標楷體" w:eastAsia="標楷體" w:hAnsi="標楷體"/>
          <w:sz w:val="28"/>
          <w:szCs w:val="28"/>
        </w:rPr>
        <w:t>工，惟為配合校舍拆除作業，預計114年12月開放學童使用。</w:t>
      </w:r>
    </w:p>
    <w:p w14:paraId="366B76AA"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572E6D51" w14:textId="5B35B4F1" w:rsidR="00D5714A" w:rsidRDefault="00D5714A" w:rsidP="00E85787">
      <w:pPr>
        <w:pStyle w:val="1"/>
        <w:adjustRightInd w:val="0"/>
        <w:snapToGrid w:val="0"/>
        <w:spacing w:before="0" w:after="0" w:line="460" w:lineRule="exact"/>
        <w:jc w:val="both"/>
        <w:rPr>
          <w:rFonts w:ascii="標楷體" w:eastAsia="標楷體" w:hAnsi="標楷體"/>
        </w:rPr>
      </w:pPr>
      <w:r>
        <w:rPr>
          <w:rFonts w:ascii="標楷體" w:eastAsia="標楷體" w:hAnsi="標楷體" w:hint="eastAsia"/>
          <w:sz w:val="36"/>
          <w:szCs w:val="36"/>
        </w:rPr>
        <w:lastRenderedPageBreak/>
        <w:t>教-</w:t>
      </w:r>
      <w:r w:rsidRPr="001445D7">
        <w:rPr>
          <w:rFonts w:ascii="標楷體" w:eastAsia="標楷體" w:hAnsi="標楷體"/>
          <w:sz w:val="36"/>
          <w:szCs w:val="36"/>
        </w:rPr>
        <w:t>246-新北高中職及國中小，設置消費合作社數量以及相關規範)(戴瑋</w:t>
      </w:r>
      <w:r w:rsidRPr="001445D7">
        <w:rPr>
          <w:rFonts w:ascii="標楷體" w:eastAsia="標楷體" w:hAnsi="標楷體" w:hint="eastAsia"/>
          <w:sz w:val="36"/>
          <w:szCs w:val="36"/>
        </w:rPr>
        <w:t>姗議員</w:t>
      </w:r>
      <w:r w:rsidRPr="001445D7">
        <w:rPr>
          <w:rFonts w:ascii="標楷體" w:eastAsia="標楷體" w:hAnsi="標楷體"/>
          <w:sz w:val="36"/>
          <w:szCs w:val="36"/>
        </w:rPr>
        <w:t xml:space="preserve">) </w:t>
      </w:r>
    </w:p>
    <w:p w14:paraId="2B24ADF2" w14:textId="77777777" w:rsidR="00D5714A" w:rsidRDefault="00D5714A" w:rsidP="00E85787">
      <w:pPr>
        <w:spacing w:line="460" w:lineRule="exact"/>
        <w:rPr>
          <w:rFonts w:ascii="標楷體" w:eastAsia="標楷體" w:hAnsi="標楷體"/>
          <w:sz w:val="32"/>
          <w:szCs w:val="32"/>
        </w:rPr>
      </w:pPr>
      <w:r>
        <w:rPr>
          <w:rFonts w:ascii="標楷體" w:eastAsia="標楷體" w:hAnsi="標楷體" w:hint="eastAsia"/>
          <w:sz w:val="32"/>
          <w:szCs w:val="32"/>
        </w:rPr>
        <w:t>地區：中和區</w:t>
      </w:r>
    </w:p>
    <w:p w14:paraId="3931D782" w14:textId="77777777" w:rsidR="00D5714A" w:rsidRPr="007D1A4D" w:rsidRDefault="00D5714A" w:rsidP="00E85787">
      <w:pPr>
        <w:snapToGrid w:val="0"/>
        <w:spacing w:line="46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197806" w14:paraId="0AB230D2" w14:textId="77777777" w:rsidTr="003751BC">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82571B7" w14:textId="77777777" w:rsidR="00D5714A" w:rsidRDefault="00D5714A" w:rsidP="00F60C78">
            <w:pPr>
              <w:numPr>
                <w:ilvl w:val="0"/>
                <w:numId w:val="434"/>
              </w:numPr>
              <w:snapToGrid w:val="0"/>
              <w:spacing w:after="0" w:line="460" w:lineRule="exact"/>
              <w:jc w:val="both"/>
              <w:rPr>
                <w:rFonts w:ascii="標楷體" w:eastAsia="標楷體" w:hAnsi="標楷體"/>
                <w:sz w:val="28"/>
                <w:szCs w:val="28"/>
              </w:rPr>
            </w:pPr>
            <w:bookmarkStart w:id="136" w:name="_Hlk175327329"/>
            <w:r w:rsidRPr="00696AC3">
              <w:rPr>
                <w:rFonts w:ascii="標楷體" w:eastAsia="標楷體" w:hAnsi="標楷體"/>
                <w:sz w:val="28"/>
                <w:szCs w:val="28"/>
              </w:rPr>
              <w:t>本市學校成立</w:t>
            </w:r>
            <w:r w:rsidRPr="00696AC3">
              <w:rPr>
                <w:rFonts w:ascii="標楷體" w:eastAsia="標楷體" w:hAnsi="標楷體"/>
                <w:color w:val="FF0000"/>
                <w:sz w:val="28"/>
                <w:szCs w:val="28"/>
              </w:rPr>
              <w:t>員生消費合作社</w:t>
            </w:r>
            <w:r w:rsidRPr="00696AC3">
              <w:rPr>
                <w:rFonts w:ascii="標楷體" w:eastAsia="標楷體" w:hAnsi="標楷體"/>
                <w:sz w:val="28"/>
                <w:szCs w:val="28"/>
              </w:rPr>
              <w:t>計有</w:t>
            </w:r>
            <w:r w:rsidRPr="00696AC3">
              <w:rPr>
                <w:rFonts w:ascii="標楷體" w:eastAsia="標楷體" w:hAnsi="標楷體"/>
                <w:color w:val="FF0000"/>
                <w:sz w:val="28"/>
                <w:szCs w:val="28"/>
              </w:rPr>
              <w:t>1</w:t>
            </w:r>
            <w:r>
              <w:rPr>
                <w:rFonts w:ascii="標楷體" w:eastAsia="標楷體" w:hAnsi="標楷體" w:hint="eastAsia"/>
                <w:color w:val="FF0000"/>
                <w:sz w:val="28"/>
                <w:szCs w:val="28"/>
              </w:rPr>
              <w:t>5</w:t>
            </w:r>
            <w:r w:rsidRPr="00696AC3">
              <w:rPr>
                <w:rFonts w:ascii="標楷體" w:eastAsia="標楷體" w:hAnsi="標楷體"/>
                <w:sz w:val="28"/>
                <w:szCs w:val="28"/>
              </w:rPr>
              <w:t>校，另依據本市學校販售食品及文具委由校外廠商承包方式辦理應行注意事項規定，循政府採購法規定委由廠商承攬食品及文具販售等業務設有</w:t>
            </w:r>
            <w:r w:rsidRPr="00696AC3">
              <w:rPr>
                <w:rFonts w:ascii="標楷體" w:eastAsia="標楷體" w:hAnsi="標楷體"/>
                <w:color w:val="FF0000"/>
                <w:sz w:val="28"/>
                <w:szCs w:val="28"/>
              </w:rPr>
              <w:t>販賣部有1</w:t>
            </w:r>
            <w:r>
              <w:rPr>
                <w:rFonts w:ascii="標楷體" w:eastAsia="標楷體" w:hAnsi="標楷體" w:hint="eastAsia"/>
                <w:color w:val="FF0000"/>
                <w:sz w:val="28"/>
                <w:szCs w:val="28"/>
              </w:rPr>
              <w:t>30</w:t>
            </w:r>
            <w:r w:rsidRPr="00696AC3">
              <w:rPr>
                <w:rFonts w:ascii="標楷體" w:eastAsia="標楷體" w:hAnsi="標楷體"/>
                <w:color w:val="FF0000"/>
                <w:sz w:val="28"/>
                <w:szCs w:val="28"/>
              </w:rPr>
              <w:t>校</w:t>
            </w:r>
            <w:r w:rsidRPr="00CD518D">
              <w:rPr>
                <w:rFonts w:ascii="標楷體" w:eastAsia="標楷體" w:hAnsi="標楷體"/>
                <w:sz w:val="28"/>
                <w:szCs w:val="28"/>
              </w:rPr>
              <w:t>。</w:t>
            </w:r>
          </w:p>
          <w:p w14:paraId="5F884B00" w14:textId="77777777" w:rsidR="00D5714A" w:rsidRPr="00C9197E" w:rsidRDefault="00D5714A" w:rsidP="00F60C78">
            <w:pPr>
              <w:numPr>
                <w:ilvl w:val="0"/>
                <w:numId w:val="434"/>
              </w:numPr>
              <w:snapToGrid w:val="0"/>
              <w:spacing w:after="0" w:line="460" w:lineRule="exact"/>
              <w:jc w:val="both"/>
              <w:rPr>
                <w:rFonts w:ascii="標楷體" w:eastAsia="標楷體" w:hAnsi="標楷體"/>
                <w:sz w:val="28"/>
                <w:szCs w:val="28"/>
              </w:rPr>
            </w:pPr>
            <w:r w:rsidRPr="00696AC3">
              <w:rPr>
                <w:rFonts w:ascii="標楷體" w:eastAsia="標楷體" w:hAnsi="標楷體"/>
                <w:sz w:val="28"/>
                <w:szCs w:val="28"/>
              </w:rPr>
              <w:t>本市各級學校販售校園食品應依</w:t>
            </w:r>
            <w:r w:rsidRPr="00696AC3">
              <w:rPr>
                <w:rFonts w:ascii="標楷體" w:eastAsia="標楷體" w:hAnsi="標楷體"/>
                <w:color w:val="FF0000"/>
                <w:sz w:val="28"/>
                <w:szCs w:val="28"/>
              </w:rPr>
              <w:t>教育部校園飲品及點心販售範圍</w:t>
            </w:r>
            <w:r w:rsidRPr="00696AC3">
              <w:rPr>
                <w:rFonts w:ascii="標楷體" w:eastAsia="標楷體" w:hAnsi="標楷體"/>
                <w:sz w:val="28"/>
                <w:szCs w:val="28"/>
              </w:rPr>
              <w:t>及</w:t>
            </w:r>
            <w:r w:rsidRPr="00696AC3">
              <w:rPr>
                <w:rFonts w:ascii="標楷體" w:eastAsia="標楷體" w:hAnsi="標楷體"/>
                <w:color w:val="FF0000"/>
                <w:sz w:val="28"/>
                <w:szCs w:val="28"/>
              </w:rPr>
              <w:t>本市各級學校員生消費合作社辦理販售食品實施要點辦理</w:t>
            </w:r>
            <w:r w:rsidRPr="00696AC3">
              <w:rPr>
                <w:rFonts w:ascii="標楷體" w:eastAsia="標楷體" w:hAnsi="標楷體"/>
                <w:sz w:val="28"/>
                <w:szCs w:val="28"/>
              </w:rPr>
              <w:t>，如經查核未符合規定品項,應即下架並依雙方契約及本市實施要點予以記點及裁罰。</w:t>
            </w:r>
            <w:bookmarkEnd w:id="136"/>
          </w:p>
        </w:tc>
      </w:tr>
    </w:tbl>
    <w:p w14:paraId="71079864" w14:textId="77777777" w:rsidR="00D5714A" w:rsidRPr="00330B08"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1445D7">
        <w:rPr>
          <w:rFonts w:ascii="標楷體" w:eastAsia="標楷體" w:hAnsi="標楷體" w:hint="eastAsia"/>
          <w:sz w:val="28"/>
          <w:szCs w:val="28"/>
        </w:rPr>
        <w:t>本市學校成立員生消費合作社計有</w:t>
      </w:r>
      <w:r w:rsidRPr="001445D7">
        <w:rPr>
          <w:rFonts w:ascii="標楷體" w:eastAsia="標楷體" w:hAnsi="標楷體"/>
          <w:sz w:val="28"/>
          <w:szCs w:val="28"/>
        </w:rPr>
        <w:t>16校，另依據本市學校販售食品及文具委由校外廠商承包方式辦理應行注意事項規定，循政府採購法規定委由廠商承攬食品及文具販售等業務設有販賣部有127校。</w:t>
      </w:r>
    </w:p>
    <w:p w14:paraId="4B6E25B2" w14:textId="77777777" w:rsidR="00D5714A" w:rsidRPr="00D20C0E"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1445D7">
        <w:rPr>
          <w:rFonts w:ascii="標楷體" w:eastAsia="標楷體" w:hAnsi="標楷體" w:hint="eastAsia"/>
          <w:sz w:val="28"/>
          <w:szCs w:val="28"/>
        </w:rPr>
        <w:t>本市各級學校販售校園食品應依教育部校園飲品及點心販</w:t>
      </w:r>
      <w:r w:rsidRPr="00D20C0E">
        <w:rPr>
          <w:rFonts w:ascii="標楷體" w:eastAsia="標楷體" w:hAnsi="標楷體" w:hint="eastAsia"/>
          <w:sz w:val="28"/>
          <w:szCs w:val="28"/>
        </w:rPr>
        <w:t>售範圍及本市各級學校員生消費合作社辦理販售食品實施要點辦理</w:t>
      </w:r>
      <w:r>
        <w:rPr>
          <w:rFonts w:ascii="標楷體" w:eastAsia="標楷體" w:hAnsi="標楷體" w:hint="eastAsia"/>
          <w:sz w:val="28"/>
          <w:szCs w:val="28"/>
        </w:rPr>
        <w:t>，</w:t>
      </w:r>
      <w:r w:rsidRPr="00D20C0E">
        <w:rPr>
          <w:rFonts w:ascii="標楷體" w:eastAsia="標楷體" w:hAnsi="標楷體"/>
          <w:sz w:val="28"/>
          <w:szCs w:val="28"/>
        </w:rPr>
        <w:t>如經查核未符合規定品項,應即下架並依雙方</w:t>
      </w:r>
      <w:r w:rsidRPr="00D20C0E">
        <w:rPr>
          <w:rFonts w:ascii="標楷體" w:eastAsia="標楷體" w:hAnsi="標楷體" w:hint="eastAsia"/>
          <w:sz w:val="28"/>
          <w:szCs w:val="28"/>
        </w:rPr>
        <w:t>契約及本市實施要點予以記點及裁罰</w:t>
      </w:r>
      <w:r>
        <w:rPr>
          <w:rFonts w:ascii="標楷體" w:eastAsia="標楷體" w:hAnsi="標楷體" w:hint="eastAsia"/>
          <w:sz w:val="28"/>
          <w:szCs w:val="28"/>
        </w:rPr>
        <w:t>。</w:t>
      </w:r>
    </w:p>
    <w:p w14:paraId="5BA8F0C2" w14:textId="77777777" w:rsidR="00D5714A" w:rsidRPr="00D20C0E"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D20C0E">
        <w:rPr>
          <w:rFonts w:ascii="標楷體" w:eastAsia="標楷體" w:hAnsi="標楷體" w:hint="eastAsia"/>
          <w:sz w:val="28"/>
          <w:szCs w:val="28"/>
        </w:rPr>
        <w:t>秀</w:t>
      </w:r>
      <w:proofErr w:type="gramStart"/>
      <w:r w:rsidRPr="00D20C0E">
        <w:rPr>
          <w:rFonts w:ascii="標楷體" w:eastAsia="標楷體" w:hAnsi="標楷體" w:hint="eastAsia"/>
          <w:sz w:val="28"/>
          <w:szCs w:val="28"/>
        </w:rPr>
        <w:t>山國小員生</w:t>
      </w:r>
      <w:proofErr w:type="gramEnd"/>
      <w:r w:rsidRPr="00D20C0E">
        <w:rPr>
          <w:rFonts w:ascii="標楷體" w:eastAsia="標楷體" w:hAnsi="標楷體" w:hint="eastAsia"/>
          <w:sz w:val="28"/>
          <w:szCs w:val="28"/>
        </w:rPr>
        <w:t>消費合作社於</w:t>
      </w:r>
      <w:r w:rsidRPr="00D20C0E">
        <w:rPr>
          <w:rFonts w:ascii="標楷體" w:eastAsia="標楷體" w:hAnsi="標楷體"/>
          <w:sz w:val="28"/>
          <w:szCs w:val="28"/>
        </w:rPr>
        <w:t>101年申請解散後</w:t>
      </w:r>
      <w:r>
        <w:rPr>
          <w:rFonts w:ascii="標楷體" w:eastAsia="標楷體" w:hAnsi="標楷體" w:hint="eastAsia"/>
          <w:sz w:val="28"/>
          <w:szCs w:val="28"/>
        </w:rPr>
        <w:t>，</w:t>
      </w:r>
      <w:r w:rsidRPr="00D20C0E">
        <w:rPr>
          <w:rFonts w:ascii="標楷體" w:eastAsia="標楷體" w:hAnsi="標楷體"/>
          <w:sz w:val="28"/>
          <w:szCs w:val="28"/>
        </w:rPr>
        <w:t>依據本市學</w:t>
      </w:r>
      <w:r w:rsidRPr="00D20C0E">
        <w:rPr>
          <w:rFonts w:ascii="標楷體" w:eastAsia="標楷體" w:hAnsi="標楷體" w:hint="eastAsia"/>
          <w:sz w:val="28"/>
          <w:szCs w:val="28"/>
        </w:rPr>
        <w:t>校販售食品及文具委由校外廠商承包方式辦理應行注意事項規定</w:t>
      </w:r>
      <w:r w:rsidRPr="00D20C0E">
        <w:rPr>
          <w:rFonts w:ascii="標楷體" w:eastAsia="標楷體" w:hAnsi="標楷體"/>
          <w:sz w:val="28"/>
          <w:szCs w:val="28"/>
        </w:rPr>
        <w:t>,循政府採購法規定</w:t>
      </w:r>
      <w:r>
        <w:rPr>
          <w:rFonts w:ascii="標楷體" w:eastAsia="標楷體" w:hAnsi="標楷體" w:hint="eastAsia"/>
          <w:sz w:val="28"/>
          <w:szCs w:val="28"/>
        </w:rPr>
        <w:t>，</w:t>
      </w:r>
      <w:r w:rsidRPr="00D20C0E">
        <w:rPr>
          <w:rFonts w:ascii="標楷體" w:eastAsia="標楷體" w:hAnsi="標楷體"/>
          <w:sz w:val="28"/>
          <w:szCs w:val="28"/>
        </w:rPr>
        <w:t>以販賣部委外方式辦理</w:t>
      </w:r>
      <w:r>
        <w:rPr>
          <w:rFonts w:ascii="標楷體" w:eastAsia="標楷體" w:hAnsi="標楷體" w:hint="eastAsia"/>
          <w:sz w:val="28"/>
          <w:szCs w:val="28"/>
        </w:rPr>
        <w:t>，</w:t>
      </w:r>
      <w:r w:rsidRPr="00D20C0E">
        <w:rPr>
          <w:rFonts w:ascii="標楷體" w:eastAsia="標楷體" w:hAnsi="標楷體"/>
          <w:sz w:val="28"/>
          <w:szCs w:val="28"/>
        </w:rPr>
        <w:t>112學</w:t>
      </w:r>
      <w:r w:rsidRPr="00D20C0E">
        <w:rPr>
          <w:rFonts w:ascii="標楷體" w:eastAsia="標楷體" w:hAnsi="標楷體" w:hint="eastAsia"/>
          <w:sz w:val="28"/>
          <w:szCs w:val="28"/>
        </w:rPr>
        <w:t>年度由中豐文教有限公司承攬</w:t>
      </w:r>
      <w:r>
        <w:rPr>
          <w:rFonts w:ascii="標楷體" w:eastAsia="標楷體" w:hAnsi="標楷體" w:hint="eastAsia"/>
          <w:sz w:val="28"/>
          <w:szCs w:val="28"/>
        </w:rPr>
        <w:t>，</w:t>
      </w:r>
      <w:r w:rsidRPr="00D20C0E">
        <w:rPr>
          <w:rFonts w:ascii="標楷體" w:eastAsia="標楷體" w:hAnsi="標楷體"/>
          <w:sz w:val="28"/>
          <w:szCs w:val="28"/>
        </w:rPr>
        <w:t>提供校園食品及文具學用品</w:t>
      </w:r>
      <w:r w:rsidRPr="00D20C0E">
        <w:rPr>
          <w:rFonts w:ascii="標楷體" w:eastAsia="標楷體" w:hAnsi="標楷體" w:hint="eastAsia"/>
          <w:sz w:val="28"/>
          <w:szCs w:val="28"/>
        </w:rPr>
        <w:t>等販售服務。</w:t>
      </w:r>
    </w:p>
    <w:p w14:paraId="7B292D2C" w14:textId="77777777" w:rsidR="00D5714A"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D20C0E">
        <w:rPr>
          <w:rFonts w:ascii="標楷體" w:eastAsia="標楷體" w:hAnsi="標楷體" w:hint="eastAsia"/>
          <w:sz w:val="28"/>
          <w:szCs w:val="28"/>
        </w:rPr>
        <w:t>經查該校</w:t>
      </w:r>
      <w:r w:rsidRPr="00D20C0E">
        <w:rPr>
          <w:rFonts w:ascii="標楷體" w:eastAsia="標楷體" w:hAnsi="標楷體"/>
          <w:sz w:val="28"/>
          <w:szCs w:val="28"/>
        </w:rPr>
        <w:t>112學年度合作社委外經營服務採購(案號11201)之</w:t>
      </w:r>
      <w:r w:rsidRPr="00D20C0E">
        <w:rPr>
          <w:rFonts w:ascii="標楷體" w:eastAsia="標楷體" w:hAnsi="標楷體" w:hint="eastAsia"/>
          <w:sz w:val="28"/>
          <w:szCs w:val="28"/>
        </w:rPr>
        <w:t>招標程序符合政府採購法相關規定</w:t>
      </w:r>
      <w:r w:rsidRPr="00D20C0E">
        <w:rPr>
          <w:rFonts w:ascii="標楷體" w:eastAsia="標楷體" w:hAnsi="標楷體"/>
          <w:sz w:val="28"/>
          <w:szCs w:val="28"/>
        </w:rPr>
        <w:t>,</w:t>
      </w:r>
      <w:proofErr w:type="gramStart"/>
      <w:r w:rsidRPr="00D20C0E">
        <w:rPr>
          <w:rFonts w:ascii="標楷體" w:eastAsia="標楷體" w:hAnsi="標楷體"/>
          <w:sz w:val="28"/>
          <w:szCs w:val="28"/>
        </w:rPr>
        <w:t>決標予中</w:t>
      </w:r>
      <w:proofErr w:type="gramEnd"/>
      <w:r w:rsidRPr="00D20C0E">
        <w:rPr>
          <w:rFonts w:ascii="標楷體" w:eastAsia="標楷體" w:hAnsi="標楷體"/>
          <w:sz w:val="28"/>
          <w:szCs w:val="28"/>
        </w:rPr>
        <w:t>豐文教有限公</w:t>
      </w:r>
      <w:r w:rsidRPr="00D20C0E">
        <w:rPr>
          <w:rFonts w:ascii="標楷體" w:eastAsia="標楷體" w:hAnsi="標楷體" w:hint="eastAsia"/>
          <w:sz w:val="28"/>
          <w:szCs w:val="28"/>
        </w:rPr>
        <w:t>司</w:t>
      </w:r>
      <w:r w:rsidRPr="00D20C0E">
        <w:rPr>
          <w:rFonts w:ascii="標楷體" w:eastAsia="標楷體" w:hAnsi="標楷體"/>
          <w:sz w:val="28"/>
          <w:szCs w:val="28"/>
        </w:rPr>
        <w:t>,履約期間自112年8月1日起至113年7月31日止。</w:t>
      </w:r>
    </w:p>
    <w:p w14:paraId="75B6E3FF" w14:textId="77777777" w:rsidR="00D5714A" w:rsidRPr="00587D8A"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D20C0E">
        <w:rPr>
          <w:rFonts w:ascii="標楷體" w:eastAsia="標楷體" w:hAnsi="標楷體"/>
          <w:sz w:val="28"/>
          <w:szCs w:val="28"/>
        </w:rPr>
        <w:t>學校依本市各級學校員生消費合作社辦理販售食品實施要</w:t>
      </w:r>
      <w:r w:rsidRPr="00587D8A">
        <w:rPr>
          <w:rFonts w:ascii="標楷體" w:eastAsia="標楷體" w:hAnsi="標楷體" w:hint="eastAsia"/>
          <w:sz w:val="28"/>
          <w:szCs w:val="28"/>
        </w:rPr>
        <w:t>點每週自主例行查核至少</w:t>
      </w:r>
      <w:r w:rsidRPr="00587D8A">
        <w:rPr>
          <w:rFonts w:ascii="標楷體" w:eastAsia="標楷體" w:hAnsi="標楷體"/>
          <w:sz w:val="28"/>
          <w:szCs w:val="28"/>
        </w:rPr>
        <w:t>1次外,另曾邀請教師代表於113</w:t>
      </w:r>
      <w:r w:rsidRPr="00587D8A">
        <w:rPr>
          <w:rFonts w:ascii="標楷體" w:eastAsia="標楷體" w:hAnsi="標楷體" w:hint="eastAsia"/>
          <w:sz w:val="28"/>
          <w:szCs w:val="28"/>
        </w:rPr>
        <w:t>年</w:t>
      </w:r>
      <w:r w:rsidRPr="00587D8A">
        <w:rPr>
          <w:rFonts w:ascii="標楷體" w:eastAsia="標楷體" w:hAnsi="標楷體"/>
          <w:sz w:val="28"/>
          <w:szCs w:val="28"/>
        </w:rPr>
        <w:t>1月9日、家長代表於113年4月23日參與合作社現場查核,</w:t>
      </w:r>
      <w:r w:rsidRPr="00587D8A">
        <w:rPr>
          <w:rFonts w:ascii="標楷體" w:eastAsia="標楷體" w:hAnsi="標楷體" w:hint="eastAsia"/>
          <w:sz w:val="28"/>
          <w:szCs w:val="28"/>
        </w:rPr>
        <w:t>尚符合相關規定。</w:t>
      </w:r>
    </w:p>
    <w:p w14:paraId="0455A6F3" w14:textId="77777777" w:rsidR="00D5714A" w:rsidRPr="00587D8A"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D20C0E">
        <w:rPr>
          <w:rFonts w:ascii="標楷體" w:eastAsia="標楷體" w:hAnsi="標楷體"/>
          <w:sz w:val="28"/>
          <w:szCs w:val="28"/>
        </w:rPr>
        <w:t>本府教育局接獲家長反映該校販賣部販售食品未符合教育</w:t>
      </w:r>
      <w:r w:rsidRPr="00587D8A">
        <w:rPr>
          <w:rFonts w:ascii="標楷體" w:eastAsia="標楷體" w:hAnsi="標楷體" w:hint="eastAsia"/>
          <w:sz w:val="28"/>
          <w:szCs w:val="28"/>
        </w:rPr>
        <w:t>部校園飲品及點</w:t>
      </w:r>
    </w:p>
    <w:p w14:paraId="64F26EC0" w14:textId="77777777" w:rsidR="00D5714A" w:rsidRPr="00587D8A" w:rsidRDefault="00D5714A" w:rsidP="00587D8A">
      <w:pPr>
        <w:pStyle w:val="a9"/>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hint="eastAsia"/>
          <w:sz w:val="28"/>
          <w:szCs w:val="28"/>
        </w:rPr>
        <w:t>心販售範圍</w:t>
      </w:r>
      <w:r>
        <w:rPr>
          <w:rFonts w:ascii="標楷體" w:eastAsia="標楷體" w:hAnsi="標楷體" w:hint="eastAsia"/>
          <w:sz w:val="28"/>
          <w:szCs w:val="28"/>
        </w:rPr>
        <w:t>，</w:t>
      </w:r>
      <w:r w:rsidRPr="00587D8A">
        <w:rPr>
          <w:rFonts w:ascii="標楷體" w:eastAsia="標楷體" w:hAnsi="標楷體"/>
          <w:sz w:val="28"/>
          <w:szCs w:val="28"/>
        </w:rPr>
        <w:t>113年4月10日派員到校查核,</w:t>
      </w:r>
      <w:r w:rsidRPr="00587D8A">
        <w:rPr>
          <w:rFonts w:ascii="標楷體" w:eastAsia="標楷體" w:hAnsi="標楷體" w:hint="eastAsia"/>
          <w:sz w:val="28"/>
          <w:szCs w:val="28"/>
        </w:rPr>
        <w:t>要求未符規定商品立即下架</w:t>
      </w:r>
      <w:r>
        <w:rPr>
          <w:rFonts w:ascii="標楷體" w:eastAsia="標楷體" w:hAnsi="標楷體" w:hint="eastAsia"/>
          <w:sz w:val="28"/>
          <w:szCs w:val="28"/>
        </w:rPr>
        <w:t>，</w:t>
      </w:r>
      <w:r w:rsidRPr="00587D8A">
        <w:rPr>
          <w:rFonts w:ascii="標楷體" w:eastAsia="標楷體" w:hAnsi="標楷體"/>
          <w:sz w:val="28"/>
          <w:szCs w:val="28"/>
        </w:rPr>
        <w:t>學校已依契約對委外廠商予</w:t>
      </w:r>
      <w:r w:rsidRPr="00587D8A">
        <w:rPr>
          <w:rFonts w:ascii="標楷體" w:eastAsia="標楷體" w:hAnsi="標楷體" w:hint="eastAsia"/>
          <w:sz w:val="28"/>
          <w:szCs w:val="28"/>
        </w:rPr>
        <w:t>以</w:t>
      </w:r>
      <w:proofErr w:type="gramStart"/>
      <w:r w:rsidRPr="00587D8A">
        <w:rPr>
          <w:rFonts w:ascii="標楷體" w:eastAsia="標楷體" w:hAnsi="標楷體" w:hint="eastAsia"/>
          <w:sz w:val="28"/>
          <w:szCs w:val="28"/>
        </w:rPr>
        <w:t>記點裁罰</w:t>
      </w:r>
      <w:proofErr w:type="gramEnd"/>
      <w:r w:rsidRPr="00587D8A">
        <w:rPr>
          <w:rFonts w:ascii="標楷體" w:eastAsia="標楷體" w:hAnsi="標楷體"/>
          <w:sz w:val="28"/>
          <w:szCs w:val="28"/>
        </w:rPr>
        <w:t>,本府教育局亦請學校加強查核頻率</w:t>
      </w:r>
      <w:r>
        <w:rPr>
          <w:rFonts w:ascii="標楷體" w:eastAsia="標楷體" w:hAnsi="標楷體" w:hint="eastAsia"/>
          <w:sz w:val="28"/>
          <w:szCs w:val="28"/>
        </w:rPr>
        <w:t>，</w:t>
      </w:r>
      <w:r w:rsidRPr="00587D8A">
        <w:rPr>
          <w:rFonts w:ascii="標楷體" w:eastAsia="標楷體" w:hAnsi="標楷體"/>
          <w:sz w:val="28"/>
          <w:szCs w:val="28"/>
        </w:rPr>
        <w:t>並於113年6月17日再次查察已符合規定。</w:t>
      </w:r>
    </w:p>
    <w:p w14:paraId="438F979D" w14:textId="77777777" w:rsidR="00D5714A"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D20C0E">
        <w:rPr>
          <w:rFonts w:ascii="標楷體" w:eastAsia="標楷體" w:hAnsi="標楷體" w:hint="eastAsia"/>
          <w:sz w:val="28"/>
          <w:szCs w:val="28"/>
        </w:rPr>
        <w:t>有關合作社兌換券不</w:t>
      </w:r>
      <w:proofErr w:type="gramStart"/>
      <w:r w:rsidRPr="00D20C0E">
        <w:rPr>
          <w:rFonts w:ascii="標楷體" w:eastAsia="標楷體" w:hAnsi="標楷體" w:hint="eastAsia"/>
          <w:sz w:val="28"/>
          <w:szCs w:val="28"/>
        </w:rPr>
        <w:t>找零案</w:t>
      </w:r>
      <w:proofErr w:type="gramEnd"/>
      <w:r>
        <w:rPr>
          <w:rFonts w:ascii="標楷體" w:eastAsia="標楷體" w:hAnsi="標楷體" w:hint="eastAsia"/>
          <w:sz w:val="28"/>
          <w:szCs w:val="28"/>
        </w:rPr>
        <w:t>，</w:t>
      </w:r>
      <w:r w:rsidRPr="00D20C0E">
        <w:rPr>
          <w:rFonts w:ascii="標楷體" w:eastAsia="標楷體" w:hAnsi="標楷體"/>
          <w:sz w:val="28"/>
          <w:szCs w:val="28"/>
        </w:rPr>
        <w:t>說明如下:</w:t>
      </w:r>
    </w:p>
    <w:p w14:paraId="76B83008"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w:t>
      </w:r>
      <w:proofErr w:type="gramStart"/>
      <w:r>
        <w:rPr>
          <w:rFonts w:ascii="標楷體" w:eastAsia="標楷體" w:hAnsi="標楷體" w:hint="eastAsia"/>
          <w:sz w:val="28"/>
          <w:szCs w:val="28"/>
        </w:rPr>
        <w:t>一</w:t>
      </w:r>
      <w:proofErr w:type="gramEnd"/>
      <w:r>
        <w:rPr>
          <w:rFonts w:ascii="標楷體" w:eastAsia="標楷體" w:hAnsi="標楷體" w:hint="eastAsia"/>
          <w:sz w:val="28"/>
          <w:szCs w:val="28"/>
        </w:rPr>
        <w:t>)</w:t>
      </w:r>
      <w:r w:rsidRPr="00587D8A">
        <w:rPr>
          <w:rFonts w:ascii="標楷體" w:eastAsia="標楷體" w:hAnsi="標楷體"/>
          <w:sz w:val="28"/>
          <w:szCs w:val="28"/>
        </w:rPr>
        <w:t>該校為鼓勵學生良好表現</w:t>
      </w:r>
      <w:r w:rsidRPr="00587D8A">
        <w:rPr>
          <w:rFonts w:ascii="標楷體" w:eastAsia="標楷體" w:hAnsi="標楷體" w:hint="eastAsia"/>
          <w:sz w:val="28"/>
          <w:szCs w:val="28"/>
        </w:rPr>
        <w:t>，</w:t>
      </w:r>
      <w:r w:rsidRPr="00587D8A">
        <w:rPr>
          <w:rFonts w:ascii="標楷體" w:eastAsia="標楷體" w:hAnsi="標楷體"/>
          <w:sz w:val="28"/>
          <w:szCs w:val="28"/>
        </w:rPr>
        <w:t>發放點</w:t>
      </w:r>
      <w:proofErr w:type="gramStart"/>
      <w:r w:rsidRPr="00587D8A">
        <w:rPr>
          <w:rFonts w:ascii="標楷體" w:eastAsia="標楷體" w:hAnsi="標楷體"/>
          <w:sz w:val="28"/>
          <w:szCs w:val="28"/>
        </w:rPr>
        <w:t>券</w:t>
      </w:r>
      <w:proofErr w:type="gramEnd"/>
      <w:r w:rsidRPr="00587D8A">
        <w:rPr>
          <w:rFonts w:ascii="標楷體" w:eastAsia="標楷體" w:hAnsi="標楷體"/>
          <w:sz w:val="28"/>
          <w:szCs w:val="28"/>
        </w:rPr>
        <w:t>提供學生兌換販賣部</w:t>
      </w:r>
      <w:r w:rsidRPr="00587D8A">
        <w:rPr>
          <w:rFonts w:ascii="標楷體" w:eastAsia="標楷體" w:hAnsi="標楷體" w:hint="eastAsia"/>
          <w:sz w:val="28"/>
          <w:szCs w:val="28"/>
        </w:rPr>
        <w:t>商品，</w:t>
      </w:r>
      <w:r w:rsidRPr="00587D8A">
        <w:rPr>
          <w:rFonts w:ascii="標楷體" w:eastAsia="標楷體" w:hAnsi="標楷體"/>
          <w:sz w:val="28"/>
          <w:szCs w:val="28"/>
        </w:rPr>
        <w:t>學校於</w:t>
      </w:r>
    </w:p>
    <w:p w14:paraId="1317A67C"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lastRenderedPageBreak/>
        <w:t xml:space="preserve">    </w:t>
      </w:r>
      <w:r w:rsidRPr="00587D8A">
        <w:rPr>
          <w:rFonts w:ascii="標楷體" w:eastAsia="標楷體" w:hAnsi="標楷體"/>
          <w:sz w:val="28"/>
          <w:szCs w:val="28"/>
        </w:rPr>
        <w:t>113年4月22日知悉委外廠商點</w:t>
      </w:r>
      <w:proofErr w:type="gramStart"/>
      <w:r w:rsidRPr="00587D8A">
        <w:rPr>
          <w:rFonts w:ascii="標楷體" w:eastAsia="標楷體" w:hAnsi="標楷體"/>
          <w:sz w:val="28"/>
          <w:szCs w:val="28"/>
        </w:rPr>
        <w:t>券</w:t>
      </w:r>
      <w:proofErr w:type="gramEnd"/>
      <w:r w:rsidRPr="00587D8A">
        <w:rPr>
          <w:rFonts w:ascii="標楷體" w:eastAsia="標楷體" w:hAnsi="標楷體"/>
          <w:sz w:val="28"/>
          <w:szCs w:val="28"/>
        </w:rPr>
        <w:t>未找零情形</w:t>
      </w:r>
      <w:r w:rsidRPr="00587D8A">
        <w:rPr>
          <w:rFonts w:ascii="標楷體" w:eastAsia="標楷體" w:hAnsi="標楷體" w:hint="eastAsia"/>
          <w:sz w:val="28"/>
          <w:szCs w:val="28"/>
        </w:rPr>
        <w:t>，旋即通知廠商立即改善，</w:t>
      </w:r>
    </w:p>
    <w:p w14:paraId="0D5A9507"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sz w:val="28"/>
          <w:szCs w:val="28"/>
        </w:rPr>
        <w:t>並指派專人處理餘額補發及諮詢</w:t>
      </w:r>
      <w:r w:rsidRPr="00587D8A">
        <w:rPr>
          <w:rFonts w:ascii="標楷體" w:eastAsia="標楷體" w:hAnsi="標楷體" w:hint="eastAsia"/>
          <w:sz w:val="28"/>
          <w:szCs w:val="28"/>
        </w:rPr>
        <w:t>，進行全校性調查，</w:t>
      </w:r>
      <w:r w:rsidRPr="00587D8A">
        <w:rPr>
          <w:rFonts w:ascii="標楷體" w:eastAsia="標楷體" w:hAnsi="標楷體"/>
          <w:sz w:val="28"/>
          <w:szCs w:val="28"/>
        </w:rPr>
        <w:t>於113年6月11日調</w:t>
      </w:r>
    </w:p>
    <w:p w14:paraId="6713E6F0"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sz w:val="28"/>
          <w:szCs w:val="28"/>
        </w:rPr>
        <w:t>查完畢。</w:t>
      </w:r>
    </w:p>
    <w:p w14:paraId="018F6447"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(二)</w:t>
      </w:r>
      <w:r w:rsidRPr="00587D8A">
        <w:rPr>
          <w:rFonts w:ascii="標楷體" w:eastAsia="標楷體" w:hAnsi="標楷體"/>
          <w:sz w:val="28"/>
          <w:szCs w:val="28"/>
        </w:rPr>
        <w:t>因發生不找零</w:t>
      </w:r>
      <w:r w:rsidRPr="00587D8A">
        <w:rPr>
          <w:rFonts w:ascii="標楷體" w:eastAsia="標楷體" w:hAnsi="標楷體" w:hint="eastAsia"/>
          <w:sz w:val="28"/>
          <w:szCs w:val="28"/>
        </w:rPr>
        <w:t>争議情形，</w:t>
      </w:r>
      <w:r w:rsidRPr="00587D8A">
        <w:rPr>
          <w:rFonts w:ascii="標楷體" w:eastAsia="標楷體" w:hAnsi="標楷體"/>
          <w:sz w:val="28"/>
          <w:szCs w:val="28"/>
        </w:rPr>
        <w:t>本府教育局已督責該校要求廠商</w:t>
      </w:r>
      <w:r w:rsidRPr="00587D8A">
        <w:rPr>
          <w:rFonts w:ascii="標楷體" w:eastAsia="標楷體" w:hAnsi="標楷體" w:hint="eastAsia"/>
          <w:sz w:val="28"/>
          <w:szCs w:val="28"/>
        </w:rPr>
        <w:t>確實依未兌換的</w:t>
      </w:r>
    </w:p>
    <w:p w14:paraId="75069829"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hint="eastAsia"/>
          <w:sz w:val="28"/>
          <w:szCs w:val="28"/>
        </w:rPr>
        <w:t>餘額，</w:t>
      </w:r>
      <w:r w:rsidRPr="00587D8A">
        <w:rPr>
          <w:rFonts w:ascii="標楷體" w:eastAsia="標楷體" w:hAnsi="標楷體"/>
          <w:sz w:val="28"/>
          <w:szCs w:val="28"/>
        </w:rPr>
        <w:t>主動提供學生餘額兌換券</w:t>
      </w:r>
      <w:r w:rsidRPr="00587D8A">
        <w:rPr>
          <w:rFonts w:ascii="標楷體" w:eastAsia="標楷體" w:hAnsi="標楷體" w:hint="eastAsia"/>
          <w:sz w:val="28"/>
          <w:szCs w:val="28"/>
        </w:rPr>
        <w:t>，</w:t>
      </w:r>
      <w:r w:rsidRPr="00587D8A">
        <w:rPr>
          <w:rFonts w:ascii="標楷體" w:eastAsia="標楷體" w:hAnsi="標楷體"/>
          <w:sz w:val="28"/>
          <w:szCs w:val="28"/>
        </w:rPr>
        <w:t>並將本</w:t>
      </w:r>
      <w:r w:rsidRPr="00587D8A">
        <w:rPr>
          <w:rFonts w:ascii="標楷體" w:eastAsia="標楷體" w:hAnsi="標楷體" w:hint="eastAsia"/>
          <w:sz w:val="28"/>
          <w:szCs w:val="28"/>
        </w:rPr>
        <w:t>案列入營運績效評估，</w:t>
      </w:r>
      <w:r w:rsidRPr="00587D8A">
        <w:rPr>
          <w:rFonts w:ascii="標楷體" w:eastAsia="標楷體" w:hAnsi="標楷體"/>
          <w:sz w:val="28"/>
          <w:szCs w:val="28"/>
        </w:rPr>
        <w:t>後續倘再</w:t>
      </w:r>
    </w:p>
    <w:p w14:paraId="190848B8" w14:textId="77777777" w:rsidR="00D5714A" w:rsidRPr="00587D8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sz w:val="28"/>
          <w:szCs w:val="28"/>
        </w:rPr>
        <w:t>發生類似情事</w:t>
      </w:r>
      <w:r w:rsidRPr="00587D8A">
        <w:rPr>
          <w:rFonts w:ascii="標楷體" w:eastAsia="標楷體" w:hAnsi="標楷體" w:hint="eastAsia"/>
          <w:sz w:val="28"/>
          <w:szCs w:val="28"/>
        </w:rPr>
        <w:t>，</w:t>
      </w:r>
      <w:r w:rsidRPr="00587D8A">
        <w:rPr>
          <w:rFonts w:ascii="標楷體" w:eastAsia="標楷體" w:hAnsi="標楷體"/>
          <w:sz w:val="28"/>
          <w:szCs w:val="28"/>
        </w:rPr>
        <w:t>將終止或</w:t>
      </w:r>
      <w:r w:rsidRPr="00587D8A">
        <w:rPr>
          <w:rFonts w:ascii="標楷體" w:eastAsia="標楷體" w:hAnsi="標楷體" w:hint="eastAsia"/>
          <w:sz w:val="28"/>
          <w:szCs w:val="28"/>
        </w:rPr>
        <w:t>解除廠商契約。</w:t>
      </w:r>
    </w:p>
    <w:p w14:paraId="6DDA888B" w14:textId="77777777" w:rsidR="00D5714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(三)</w:t>
      </w:r>
      <w:r w:rsidRPr="00587D8A">
        <w:rPr>
          <w:rFonts w:ascii="標楷體" w:eastAsia="標楷體" w:hAnsi="標楷體"/>
          <w:sz w:val="28"/>
          <w:szCs w:val="28"/>
        </w:rPr>
        <w:t>該校為督導委外販賣部</w:t>
      </w:r>
      <w:r>
        <w:rPr>
          <w:rFonts w:ascii="標楷體" w:eastAsia="標楷體" w:hAnsi="標楷體" w:hint="eastAsia"/>
          <w:sz w:val="28"/>
          <w:szCs w:val="28"/>
        </w:rPr>
        <w:t>，</w:t>
      </w:r>
      <w:r w:rsidRPr="00587D8A">
        <w:rPr>
          <w:rFonts w:ascii="標楷體" w:eastAsia="標楷體" w:hAnsi="標楷體"/>
          <w:sz w:val="28"/>
          <w:szCs w:val="28"/>
        </w:rPr>
        <w:t>已設有校園食品監督專案小組每</w:t>
      </w:r>
      <w:r w:rsidRPr="00587D8A">
        <w:rPr>
          <w:rFonts w:ascii="標楷體" w:eastAsia="標楷體" w:hAnsi="標楷體" w:hint="eastAsia"/>
          <w:sz w:val="28"/>
          <w:szCs w:val="28"/>
        </w:rPr>
        <w:t>週定期自主檢核</w:t>
      </w:r>
      <w:r>
        <w:rPr>
          <w:rFonts w:ascii="標楷體" w:eastAsia="標楷體" w:hAnsi="標楷體" w:hint="eastAsia"/>
          <w:sz w:val="28"/>
          <w:szCs w:val="28"/>
        </w:rPr>
        <w:t>，</w:t>
      </w:r>
    </w:p>
    <w:p w14:paraId="73B52432" w14:textId="77777777" w:rsidR="00D5714A" w:rsidRPr="00587D8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r>
        <w:rPr>
          <w:rFonts w:ascii="標楷體" w:eastAsia="標楷體" w:hAnsi="標楷體" w:hint="eastAsia"/>
          <w:sz w:val="28"/>
          <w:szCs w:val="28"/>
        </w:rPr>
        <w:t xml:space="preserve">    </w:t>
      </w:r>
      <w:r w:rsidRPr="00587D8A">
        <w:rPr>
          <w:rFonts w:ascii="標楷體" w:eastAsia="標楷體" w:hAnsi="標楷體"/>
          <w:sz w:val="28"/>
          <w:szCs w:val="28"/>
        </w:rPr>
        <w:t>並已指派專人辦理兌換券未</w:t>
      </w:r>
      <w:proofErr w:type="gramStart"/>
      <w:r w:rsidRPr="00587D8A">
        <w:rPr>
          <w:rFonts w:ascii="標楷體" w:eastAsia="標楷體" w:hAnsi="標楷體"/>
          <w:sz w:val="28"/>
          <w:szCs w:val="28"/>
        </w:rPr>
        <w:t>找零案</w:t>
      </w:r>
      <w:proofErr w:type="gramEnd"/>
      <w:r>
        <w:rPr>
          <w:rFonts w:ascii="標楷體" w:eastAsia="標楷體" w:hAnsi="標楷體" w:hint="eastAsia"/>
          <w:sz w:val="28"/>
          <w:szCs w:val="28"/>
        </w:rPr>
        <w:t>，</w:t>
      </w:r>
      <w:r w:rsidRPr="00587D8A">
        <w:rPr>
          <w:rFonts w:ascii="標楷體" w:eastAsia="標楷體" w:hAnsi="標楷體"/>
          <w:sz w:val="28"/>
          <w:szCs w:val="28"/>
        </w:rPr>
        <w:t>本</w:t>
      </w:r>
      <w:r w:rsidRPr="00587D8A">
        <w:rPr>
          <w:rFonts w:ascii="標楷體" w:eastAsia="標楷體" w:hAnsi="標楷體" w:hint="eastAsia"/>
          <w:sz w:val="28"/>
          <w:szCs w:val="28"/>
        </w:rPr>
        <w:t>府教育局持續協助學校督導業者。</w:t>
      </w:r>
    </w:p>
    <w:p w14:paraId="073A7AFE" w14:textId="77777777" w:rsidR="00D5714A" w:rsidRPr="00587D8A" w:rsidRDefault="00D5714A" w:rsidP="00F60C78">
      <w:pPr>
        <w:pStyle w:val="a9"/>
        <w:numPr>
          <w:ilvl w:val="0"/>
          <w:numId w:val="435"/>
        </w:numPr>
        <w:tabs>
          <w:tab w:val="left" w:pos="567"/>
          <w:tab w:val="left" w:pos="709"/>
        </w:tabs>
        <w:adjustRightInd w:val="0"/>
        <w:snapToGrid w:val="0"/>
        <w:spacing w:after="0" w:line="460" w:lineRule="exact"/>
        <w:contextualSpacing w:val="0"/>
        <w:jc w:val="both"/>
        <w:rPr>
          <w:rFonts w:ascii="標楷體" w:eastAsia="標楷體" w:hAnsi="標楷體"/>
          <w:sz w:val="28"/>
          <w:szCs w:val="28"/>
        </w:rPr>
      </w:pPr>
      <w:r w:rsidRPr="00587D8A">
        <w:rPr>
          <w:rFonts w:ascii="標楷體" w:eastAsia="標楷體" w:hAnsi="標楷體" w:hint="eastAsia"/>
          <w:sz w:val="28"/>
          <w:szCs w:val="28"/>
        </w:rPr>
        <w:t>本府教育局將持續要求各校應確保校園食品衛生安全符合規定並維護學童消費權益。</w:t>
      </w:r>
    </w:p>
    <w:p w14:paraId="698D1A3E" w14:textId="77777777" w:rsidR="00D5714A" w:rsidRPr="00587D8A" w:rsidRDefault="00D5714A" w:rsidP="00696AC3">
      <w:pPr>
        <w:tabs>
          <w:tab w:val="left" w:pos="567"/>
          <w:tab w:val="left" w:pos="709"/>
        </w:tabs>
        <w:adjustRightInd w:val="0"/>
        <w:snapToGrid w:val="0"/>
        <w:spacing w:line="460" w:lineRule="exact"/>
        <w:jc w:val="both"/>
        <w:rPr>
          <w:rFonts w:ascii="標楷體" w:eastAsia="標楷體" w:hAnsi="標楷體"/>
          <w:sz w:val="28"/>
          <w:szCs w:val="28"/>
        </w:rPr>
      </w:pPr>
    </w:p>
    <w:p w14:paraId="6534B0A9" w14:textId="77777777" w:rsidR="00D5714A" w:rsidRDefault="00D5714A" w:rsidP="00587D8A">
      <w:pPr>
        <w:tabs>
          <w:tab w:val="left" w:pos="567"/>
          <w:tab w:val="left" w:pos="709"/>
        </w:tabs>
        <w:adjustRightInd w:val="0"/>
        <w:snapToGrid w:val="0"/>
        <w:spacing w:line="460" w:lineRule="exact"/>
        <w:jc w:val="both"/>
        <w:rPr>
          <w:rFonts w:ascii="標楷體" w:eastAsia="標楷體" w:hAnsi="標楷體"/>
          <w:sz w:val="28"/>
          <w:szCs w:val="28"/>
        </w:rPr>
      </w:pPr>
    </w:p>
    <w:p w14:paraId="316A3211" w14:textId="77777777" w:rsidR="00D5714A" w:rsidRDefault="00D5714A" w:rsidP="00587D8A">
      <w:pPr>
        <w:tabs>
          <w:tab w:val="left" w:pos="567"/>
          <w:tab w:val="left" w:pos="709"/>
        </w:tabs>
        <w:adjustRightInd w:val="0"/>
        <w:snapToGrid w:val="0"/>
        <w:spacing w:line="460" w:lineRule="exact"/>
        <w:jc w:val="both"/>
        <w:rPr>
          <w:rFonts w:ascii="標楷體" w:eastAsia="標楷體" w:hAnsi="標楷體"/>
          <w:sz w:val="28"/>
          <w:szCs w:val="28"/>
        </w:rPr>
      </w:pPr>
    </w:p>
    <w:p w14:paraId="520F748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5F5CA97"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3169C62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1E3314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3E5BD8B"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5FA54E0B"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63AFDFF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6D2F52F4"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4B8E4723"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2C4BE42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767C8F38"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238F5C7E" w14:textId="77777777" w:rsidR="00D5714A" w:rsidRDefault="00D5714A" w:rsidP="00CD518D">
      <w:pPr>
        <w:tabs>
          <w:tab w:val="left" w:pos="567"/>
          <w:tab w:val="left" w:pos="709"/>
        </w:tabs>
        <w:adjustRightInd w:val="0"/>
        <w:snapToGrid w:val="0"/>
        <w:spacing w:line="460" w:lineRule="exact"/>
        <w:jc w:val="both"/>
        <w:rPr>
          <w:rFonts w:ascii="標楷體" w:eastAsia="標楷體" w:hAnsi="標楷體"/>
          <w:sz w:val="28"/>
          <w:szCs w:val="28"/>
        </w:rPr>
      </w:pPr>
    </w:p>
    <w:p w14:paraId="11A246EE" w14:textId="77777777"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衛2</w:t>
      </w:r>
      <w:r>
        <w:rPr>
          <w:rFonts w:ascii="標楷體" w:eastAsia="標楷體" w:hAnsi="標楷體"/>
          <w:sz w:val="36"/>
          <w:szCs w:val="36"/>
        </w:rPr>
        <w:t>47</w:t>
      </w:r>
      <w:r>
        <w:rPr>
          <w:rFonts w:ascii="標楷體" w:eastAsia="標楷體" w:hAnsi="標楷體" w:hint="eastAsia"/>
          <w:sz w:val="36"/>
          <w:szCs w:val="36"/>
        </w:rPr>
        <w:t>、</w:t>
      </w:r>
      <w:r w:rsidRPr="00971C6B">
        <w:rPr>
          <w:rFonts w:ascii="標楷體" w:eastAsia="標楷體" w:hAnsi="標楷體" w:hint="eastAsia"/>
          <w:sz w:val="36"/>
          <w:szCs w:val="36"/>
        </w:rPr>
        <w:t>新北營養午餐每日廚餘情形及原因？自立廚房比例？自立午餐與營養午餐廚餘差別量？</w:t>
      </w:r>
      <w:r>
        <w:rPr>
          <w:rFonts w:ascii="標楷體" w:eastAsia="標楷體" w:hAnsi="標楷體" w:hint="eastAsia"/>
          <w:sz w:val="36"/>
          <w:szCs w:val="36"/>
        </w:rPr>
        <w:t>(民進黨團)</w:t>
      </w:r>
    </w:p>
    <w:p w14:paraId="1987E14B"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CDAC301"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7D1A4D" w14:paraId="60D07E87" w14:textId="77777777" w:rsidTr="00A55143">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F77BF27" w14:textId="77777777" w:rsidR="00D5714A" w:rsidRPr="0014166F" w:rsidRDefault="00D5714A" w:rsidP="00D5714A">
            <w:pPr>
              <w:pStyle w:val="a9"/>
              <w:numPr>
                <w:ilvl w:val="0"/>
                <w:numId w:val="375"/>
              </w:numPr>
              <w:spacing w:after="0" w:line="240" w:lineRule="auto"/>
              <w:contextualSpacing w:val="0"/>
              <w:rPr>
                <w:rFonts w:ascii="標楷體" w:eastAsia="標楷體" w:hAnsi="標楷體"/>
                <w:b/>
                <w:color w:val="FF0000"/>
                <w:sz w:val="28"/>
                <w:szCs w:val="28"/>
                <w:u w:val="single"/>
              </w:rPr>
            </w:pPr>
            <w:bookmarkStart w:id="137" w:name="_Hlk175312766"/>
            <w:r>
              <w:rPr>
                <w:rFonts w:ascii="標楷體" w:eastAsia="標楷體" w:hAnsi="標楷體" w:hint="eastAsia"/>
                <w:b/>
                <w:color w:val="FF0000"/>
                <w:sz w:val="28"/>
                <w:szCs w:val="28"/>
                <w:u w:val="single"/>
              </w:rPr>
              <w:t>本</w:t>
            </w:r>
            <w:r w:rsidRPr="0014166F">
              <w:rPr>
                <w:rFonts w:ascii="標楷體" w:eastAsia="標楷體" w:hAnsi="標楷體" w:hint="eastAsia"/>
                <w:b/>
                <w:color w:val="FF0000"/>
                <w:sz w:val="28"/>
                <w:szCs w:val="28"/>
                <w:u w:val="single"/>
              </w:rPr>
              <w:t>市學校積極</w:t>
            </w:r>
            <w:proofErr w:type="gramStart"/>
            <w:r w:rsidRPr="0014166F">
              <w:rPr>
                <w:rFonts w:ascii="標楷體" w:eastAsia="標楷體" w:hAnsi="標楷體" w:hint="eastAsia"/>
                <w:b/>
                <w:color w:val="FF0000"/>
                <w:sz w:val="28"/>
                <w:szCs w:val="28"/>
                <w:u w:val="single"/>
              </w:rPr>
              <w:t>推動惜食教育</w:t>
            </w:r>
            <w:proofErr w:type="gramEnd"/>
            <w:r w:rsidRPr="0014166F">
              <w:rPr>
                <w:rFonts w:ascii="標楷體" w:eastAsia="標楷體" w:hAnsi="標楷體" w:hint="eastAsia"/>
                <w:b/>
                <w:color w:val="FF0000"/>
                <w:sz w:val="28"/>
                <w:szCs w:val="28"/>
                <w:u w:val="single"/>
              </w:rPr>
              <w:t>及</w:t>
            </w:r>
            <w:proofErr w:type="gramStart"/>
            <w:r w:rsidRPr="0014166F">
              <w:rPr>
                <w:rFonts w:ascii="標楷體" w:eastAsia="標楷體" w:hAnsi="標楷體" w:hint="eastAsia"/>
                <w:b/>
                <w:color w:val="FF0000"/>
                <w:sz w:val="28"/>
                <w:szCs w:val="28"/>
                <w:u w:val="single"/>
              </w:rPr>
              <w:t>廚餘減量</w:t>
            </w:r>
            <w:proofErr w:type="gramEnd"/>
            <w:r w:rsidRPr="0014166F">
              <w:rPr>
                <w:rFonts w:ascii="標楷體" w:eastAsia="標楷體" w:hAnsi="標楷體" w:hint="eastAsia"/>
                <w:b/>
                <w:color w:val="FF0000"/>
                <w:sz w:val="28"/>
                <w:szCs w:val="28"/>
                <w:u w:val="single"/>
              </w:rPr>
              <w:t>計畫：</w:t>
            </w:r>
            <w:r w:rsidRPr="0014166F">
              <w:rPr>
                <w:rFonts w:ascii="標楷體" w:eastAsia="標楷體" w:hAnsi="標楷體" w:hint="eastAsia"/>
                <w:color w:val="000000" w:themeColor="text1"/>
                <w:sz w:val="28"/>
                <w:szCs w:val="28"/>
              </w:rPr>
              <w:t>透過</w:t>
            </w:r>
            <w:r w:rsidRPr="0014166F">
              <w:rPr>
                <w:rFonts w:ascii="標楷體" w:eastAsia="標楷體" w:hAnsi="標楷體"/>
                <w:b/>
                <w:color w:val="000000" w:themeColor="text1"/>
                <w:sz w:val="28"/>
                <w:szCs w:val="28"/>
              </w:rPr>
              <w:t>美食</w:t>
            </w:r>
            <w:proofErr w:type="gramStart"/>
            <w:r w:rsidRPr="0014166F">
              <w:rPr>
                <w:rFonts w:ascii="標楷體" w:eastAsia="標楷體" w:hAnsi="標楷體"/>
                <w:b/>
                <w:color w:val="000000" w:themeColor="text1"/>
                <w:sz w:val="28"/>
                <w:szCs w:val="28"/>
              </w:rPr>
              <w:t>空盤運動－廚餘減</w:t>
            </w:r>
            <w:proofErr w:type="gramEnd"/>
            <w:r w:rsidRPr="0014166F">
              <w:rPr>
                <w:rFonts w:ascii="標楷體" w:eastAsia="標楷體" w:hAnsi="標楷體"/>
                <w:b/>
                <w:color w:val="000000" w:themeColor="text1"/>
                <w:sz w:val="28"/>
                <w:szCs w:val="28"/>
              </w:rPr>
              <w:t>量計畫</w:t>
            </w:r>
            <w:r w:rsidRPr="0014166F">
              <w:rPr>
                <w:rFonts w:ascii="標楷體" w:eastAsia="標楷體" w:hAnsi="標楷體" w:hint="eastAsia"/>
                <w:b/>
                <w:color w:val="000000" w:themeColor="text1"/>
                <w:sz w:val="28"/>
                <w:szCs w:val="28"/>
              </w:rPr>
              <w:t>、</w:t>
            </w:r>
            <w:proofErr w:type="gramStart"/>
            <w:r w:rsidRPr="0014166F">
              <w:rPr>
                <w:rFonts w:ascii="標楷體" w:eastAsia="標楷體" w:hAnsi="標楷體"/>
                <w:b/>
                <w:color w:val="000000" w:themeColor="text1"/>
                <w:sz w:val="28"/>
                <w:szCs w:val="28"/>
              </w:rPr>
              <w:t>惜食分享</w:t>
            </w:r>
            <w:proofErr w:type="gramEnd"/>
            <w:r w:rsidRPr="0014166F">
              <w:rPr>
                <w:rFonts w:ascii="標楷體" w:eastAsia="標楷體" w:hAnsi="標楷體" w:hint="eastAsia"/>
                <w:b/>
                <w:color w:val="000000" w:themeColor="text1"/>
                <w:sz w:val="28"/>
                <w:szCs w:val="28"/>
              </w:rPr>
              <w:t>、</w:t>
            </w:r>
            <w:r w:rsidRPr="0014166F">
              <w:rPr>
                <w:rFonts w:ascii="標楷體" w:eastAsia="標楷體" w:hAnsi="標楷體"/>
                <w:b/>
                <w:color w:val="000000" w:themeColor="text1"/>
                <w:sz w:val="28"/>
                <w:szCs w:val="28"/>
              </w:rPr>
              <w:t>廚餘循環再利用</w:t>
            </w:r>
            <w:r w:rsidRPr="0014166F">
              <w:rPr>
                <w:rFonts w:ascii="標楷體" w:eastAsia="標楷體" w:hAnsi="標楷體" w:hint="eastAsia"/>
                <w:b/>
                <w:color w:val="000000" w:themeColor="text1"/>
                <w:sz w:val="28"/>
                <w:szCs w:val="28"/>
              </w:rPr>
              <w:t>、</w:t>
            </w:r>
            <w:r w:rsidRPr="0014166F">
              <w:rPr>
                <w:rFonts w:ascii="標楷體" w:eastAsia="標楷體" w:hAnsi="標楷體"/>
                <w:b/>
                <w:color w:val="000000" w:themeColor="text1"/>
                <w:sz w:val="28"/>
                <w:szCs w:val="28"/>
              </w:rPr>
              <w:t>結合</w:t>
            </w:r>
            <w:proofErr w:type="gramStart"/>
            <w:r w:rsidRPr="0014166F">
              <w:rPr>
                <w:rFonts w:ascii="標楷體" w:eastAsia="標楷體" w:hAnsi="標楷體"/>
                <w:b/>
                <w:color w:val="000000" w:themeColor="text1"/>
                <w:sz w:val="28"/>
                <w:szCs w:val="28"/>
              </w:rPr>
              <w:t>食農及食育</w:t>
            </w:r>
            <w:proofErr w:type="gramEnd"/>
            <w:r w:rsidRPr="0014166F">
              <w:rPr>
                <w:rFonts w:ascii="標楷體" w:eastAsia="標楷體" w:hAnsi="標楷體"/>
                <w:b/>
                <w:color w:val="000000" w:themeColor="text1"/>
                <w:sz w:val="28"/>
                <w:szCs w:val="28"/>
              </w:rPr>
              <w:t>教育</w:t>
            </w:r>
            <w:r>
              <w:rPr>
                <w:rFonts w:ascii="標楷體" w:eastAsia="標楷體" w:hAnsi="標楷體" w:hint="eastAsia"/>
                <w:color w:val="000000" w:themeColor="text1"/>
                <w:sz w:val="28"/>
                <w:szCs w:val="28"/>
              </w:rPr>
              <w:t>等多元策略，降低學校</w:t>
            </w:r>
            <w:proofErr w:type="gramStart"/>
            <w:r>
              <w:rPr>
                <w:rFonts w:ascii="標楷體" w:eastAsia="標楷體" w:hAnsi="標楷體" w:hint="eastAsia"/>
                <w:color w:val="000000" w:themeColor="text1"/>
                <w:sz w:val="28"/>
                <w:szCs w:val="28"/>
              </w:rPr>
              <w:t>廚餘量</w:t>
            </w:r>
            <w:proofErr w:type="gramEnd"/>
            <w:r>
              <w:rPr>
                <w:rFonts w:ascii="標楷體" w:eastAsia="標楷體" w:hAnsi="標楷體" w:hint="eastAsia"/>
                <w:color w:val="000000" w:themeColor="text1"/>
                <w:sz w:val="28"/>
                <w:szCs w:val="28"/>
              </w:rPr>
              <w:t>，並培養</w:t>
            </w:r>
            <w:proofErr w:type="gramStart"/>
            <w:r>
              <w:rPr>
                <w:rFonts w:ascii="標楷體" w:eastAsia="標楷體" w:hAnsi="標楷體" w:hint="eastAsia"/>
                <w:color w:val="000000" w:themeColor="text1"/>
                <w:sz w:val="28"/>
                <w:szCs w:val="28"/>
              </w:rPr>
              <w:t>學童惜食美德</w:t>
            </w:r>
            <w:bookmarkStart w:id="138" w:name="_Hlk175313695"/>
            <w:bookmarkEnd w:id="137"/>
            <w:proofErr w:type="gramEnd"/>
            <w:r>
              <w:rPr>
                <w:rFonts w:ascii="標楷體" w:eastAsia="標楷體" w:hAnsi="標楷體" w:hint="eastAsia"/>
                <w:color w:val="000000" w:themeColor="text1"/>
                <w:sz w:val="28"/>
                <w:szCs w:val="28"/>
              </w:rPr>
              <w:t>，</w:t>
            </w:r>
            <w:r w:rsidRPr="00AE6340">
              <w:rPr>
                <w:rFonts w:ascii="標楷體" w:eastAsia="標楷體" w:hAnsi="標楷體" w:hint="eastAsia"/>
                <w:color w:val="000000" w:themeColor="text1"/>
                <w:sz w:val="28"/>
                <w:szCs w:val="28"/>
              </w:rPr>
              <w:t>自</w:t>
            </w:r>
            <w:r w:rsidRPr="00AE6340">
              <w:rPr>
                <w:rFonts w:ascii="標楷體" w:eastAsia="標楷體" w:hAnsi="標楷體"/>
                <w:color w:val="000000" w:themeColor="text1"/>
                <w:sz w:val="28"/>
                <w:szCs w:val="28"/>
              </w:rPr>
              <w:t>106年起，全市學校廚餘</w:t>
            </w:r>
            <w:proofErr w:type="gramStart"/>
            <w:r w:rsidRPr="00AE6340">
              <w:rPr>
                <w:rFonts w:ascii="標楷體" w:eastAsia="標楷體" w:hAnsi="標楷體"/>
                <w:color w:val="000000" w:themeColor="text1"/>
                <w:sz w:val="28"/>
                <w:szCs w:val="28"/>
              </w:rPr>
              <w:t>累積總減量</w:t>
            </w:r>
            <w:proofErr w:type="gramEnd"/>
            <w:r>
              <w:rPr>
                <w:rFonts w:ascii="標楷體" w:eastAsia="標楷體" w:hAnsi="標楷體" w:hint="eastAsia"/>
                <w:b/>
                <w:color w:val="FF0000"/>
                <w:sz w:val="28"/>
                <w:szCs w:val="28"/>
              </w:rPr>
              <w:t>1026.1</w:t>
            </w:r>
            <w:r w:rsidRPr="00AE6340">
              <w:rPr>
                <w:rFonts w:ascii="標楷體" w:eastAsia="標楷體" w:hAnsi="標楷體"/>
                <w:b/>
                <w:color w:val="FF0000"/>
                <w:sz w:val="28"/>
                <w:szCs w:val="28"/>
              </w:rPr>
              <w:t>公噸</w:t>
            </w:r>
            <w:r w:rsidRPr="00AE6340">
              <w:rPr>
                <w:rFonts w:ascii="標楷體" w:eastAsia="標楷體" w:hAnsi="標楷體"/>
                <w:color w:val="000000" w:themeColor="text1"/>
                <w:sz w:val="28"/>
                <w:szCs w:val="28"/>
              </w:rPr>
              <w:t>。</w:t>
            </w:r>
            <w:bookmarkEnd w:id="138"/>
          </w:p>
          <w:p w14:paraId="6FED0113" w14:textId="77777777" w:rsidR="00D5714A" w:rsidRDefault="00D5714A" w:rsidP="00D5714A">
            <w:pPr>
              <w:pStyle w:val="a9"/>
              <w:numPr>
                <w:ilvl w:val="0"/>
                <w:numId w:val="375"/>
              </w:numPr>
              <w:adjustRightInd w:val="0"/>
              <w:snapToGrid w:val="0"/>
              <w:spacing w:after="0" w:line="440" w:lineRule="exact"/>
              <w:contextualSpacing w:val="0"/>
              <w:rPr>
                <w:rFonts w:ascii="標楷體" w:eastAsia="標楷體" w:hAnsi="標楷體"/>
                <w:sz w:val="28"/>
                <w:szCs w:val="28"/>
              </w:rPr>
            </w:pPr>
            <w:bookmarkStart w:id="139" w:name="_Hlk175313807"/>
            <w:r w:rsidRPr="00AE6340">
              <w:rPr>
                <w:rFonts w:ascii="標楷體" w:eastAsia="標楷體" w:hAnsi="標楷體" w:hint="eastAsia"/>
                <w:b/>
                <w:color w:val="FF0000"/>
                <w:sz w:val="28"/>
                <w:szCs w:val="28"/>
                <w:u w:val="single"/>
              </w:rPr>
              <w:t>自立午餐學校比例逐年提升：</w:t>
            </w:r>
            <w:bookmarkStart w:id="140" w:name="_Hlk175313814"/>
            <w:bookmarkEnd w:id="139"/>
            <w:r w:rsidRPr="000F40C1">
              <w:rPr>
                <w:rFonts w:ascii="標楷體" w:eastAsia="標楷體" w:hAnsi="標楷體"/>
                <w:color w:val="000000" w:themeColor="text1"/>
                <w:sz w:val="28"/>
                <w:szCs w:val="28"/>
              </w:rPr>
              <w:t>本市自108年起積極推動</w:t>
            </w:r>
            <w:r w:rsidRPr="000F40C1">
              <w:rPr>
                <w:rFonts w:ascii="標楷體" w:eastAsia="標楷體" w:hAnsi="標楷體"/>
                <w:b/>
                <w:color w:val="FF0000"/>
                <w:sz w:val="28"/>
                <w:szCs w:val="28"/>
                <w:u w:val="single"/>
              </w:rPr>
              <w:t>「營養</w:t>
            </w:r>
            <w:proofErr w:type="gramStart"/>
            <w:r w:rsidRPr="000F40C1">
              <w:rPr>
                <w:rFonts w:ascii="標楷體" w:eastAsia="標楷體" w:hAnsi="標楷體"/>
                <w:b/>
                <w:color w:val="FF0000"/>
                <w:sz w:val="28"/>
                <w:szCs w:val="28"/>
                <w:u w:val="single"/>
              </w:rPr>
              <w:t>午餐美熱地</w:t>
            </w:r>
            <w:proofErr w:type="gramEnd"/>
            <w:r w:rsidRPr="000F40C1">
              <w:rPr>
                <w:rFonts w:ascii="標楷體" w:eastAsia="標楷體" w:hAnsi="標楷體"/>
                <w:b/>
                <w:color w:val="FF0000"/>
                <w:sz w:val="28"/>
                <w:szCs w:val="28"/>
                <w:u w:val="single"/>
              </w:rPr>
              <w:t>計畫」</w:t>
            </w:r>
            <w:r w:rsidRPr="000F40C1">
              <w:rPr>
                <w:rFonts w:ascii="標楷體" w:eastAsia="標楷體" w:hAnsi="標楷體"/>
                <w:color w:val="000000" w:themeColor="text1"/>
                <w:sz w:val="28"/>
                <w:szCs w:val="28"/>
              </w:rPr>
              <w:t>，</w:t>
            </w:r>
            <w:r w:rsidRPr="000F40C1">
              <w:rPr>
                <w:rFonts w:ascii="標楷體" w:eastAsia="標楷體" w:hAnsi="標楷體" w:hint="eastAsia"/>
                <w:color w:val="000000" w:themeColor="text1"/>
                <w:sz w:val="28"/>
                <w:szCs w:val="28"/>
              </w:rPr>
              <w:t>自立午餐供應比例</w:t>
            </w:r>
            <w:r>
              <w:rPr>
                <w:rFonts w:ascii="標楷體" w:eastAsia="標楷體" w:hAnsi="標楷體" w:hint="eastAsia"/>
                <w:color w:val="000000" w:themeColor="text1"/>
                <w:sz w:val="28"/>
                <w:szCs w:val="28"/>
              </w:rPr>
              <w:t>由</w:t>
            </w:r>
            <w:r w:rsidRPr="000F40C1">
              <w:rPr>
                <w:rFonts w:ascii="標楷體" w:eastAsia="標楷體" w:hAnsi="標楷體"/>
                <w:color w:val="000000" w:themeColor="text1"/>
                <w:sz w:val="28"/>
                <w:szCs w:val="28"/>
              </w:rPr>
              <w:t>48.78%</w:t>
            </w:r>
            <w:r w:rsidRPr="005C30F0">
              <w:rPr>
                <w:rFonts w:ascii="標楷體" w:eastAsia="標楷體" w:hAnsi="標楷體"/>
                <w:color w:val="000000" w:themeColor="text1"/>
                <w:sz w:val="28"/>
                <w:szCs w:val="28"/>
              </w:rPr>
              <w:t>(140/287校)</w:t>
            </w:r>
            <w:r w:rsidRPr="000F40C1">
              <w:rPr>
                <w:rFonts w:ascii="標楷體" w:eastAsia="標楷體" w:hAnsi="標楷體"/>
                <w:color w:val="000000" w:themeColor="text1"/>
                <w:sz w:val="28"/>
                <w:szCs w:val="28"/>
              </w:rPr>
              <w:t>提升至113學年度的</w:t>
            </w:r>
            <w:r w:rsidRPr="000F40C1">
              <w:rPr>
                <w:rFonts w:ascii="標楷體" w:eastAsia="標楷體" w:hAnsi="標楷體"/>
                <w:b/>
                <w:color w:val="FF0000"/>
                <w:sz w:val="28"/>
                <w:szCs w:val="28"/>
                <w:u w:val="single"/>
              </w:rPr>
              <w:t>58.</w:t>
            </w:r>
            <w:r>
              <w:rPr>
                <w:rFonts w:ascii="標楷體" w:eastAsia="標楷體" w:hAnsi="標楷體" w:hint="eastAsia"/>
                <w:b/>
                <w:color w:val="FF0000"/>
                <w:sz w:val="28"/>
                <w:szCs w:val="28"/>
                <w:u w:val="single"/>
              </w:rPr>
              <w:t>27</w:t>
            </w:r>
            <w:r w:rsidRPr="000F40C1">
              <w:rPr>
                <w:rFonts w:ascii="標楷體" w:eastAsia="標楷體" w:hAnsi="標楷體"/>
                <w:b/>
                <w:color w:val="FF0000"/>
                <w:sz w:val="28"/>
                <w:szCs w:val="28"/>
                <w:u w:val="single"/>
              </w:rPr>
              <w:t>% (169/2</w:t>
            </w:r>
            <w:r>
              <w:rPr>
                <w:rFonts w:ascii="標楷體" w:eastAsia="標楷體" w:hAnsi="標楷體" w:hint="eastAsia"/>
                <w:b/>
                <w:color w:val="FF0000"/>
                <w:sz w:val="28"/>
                <w:szCs w:val="28"/>
                <w:u w:val="single"/>
              </w:rPr>
              <w:t>90</w:t>
            </w:r>
            <w:r w:rsidRPr="000F40C1">
              <w:rPr>
                <w:rFonts w:ascii="標楷體" w:eastAsia="標楷體" w:hAnsi="標楷體"/>
                <w:b/>
                <w:color w:val="FF0000"/>
                <w:sz w:val="28"/>
                <w:szCs w:val="28"/>
                <w:u w:val="single"/>
              </w:rPr>
              <w:t>校)</w:t>
            </w:r>
            <w:r>
              <w:rPr>
                <w:rFonts w:ascii="標楷體" w:eastAsia="標楷體" w:hAnsi="標楷體" w:hint="eastAsia"/>
                <w:sz w:val="28"/>
                <w:szCs w:val="28"/>
              </w:rPr>
              <w:t>。</w:t>
            </w:r>
            <w:bookmarkEnd w:id="140"/>
          </w:p>
          <w:p w14:paraId="724F21CC" w14:textId="77777777" w:rsidR="00D5714A" w:rsidRPr="00B16096" w:rsidRDefault="00D5714A" w:rsidP="00D5714A">
            <w:pPr>
              <w:pStyle w:val="a9"/>
              <w:numPr>
                <w:ilvl w:val="0"/>
                <w:numId w:val="375"/>
              </w:numPr>
              <w:adjustRightInd w:val="0"/>
              <w:snapToGrid w:val="0"/>
              <w:spacing w:after="0" w:line="440" w:lineRule="exact"/>
              <w:contextualSpacing w:val="0"/>
              <w:rPr>
                <w:rFonts w:ascii="標楷體" w:eastAsia="標楷體" w:hAnsi="標楷體"/>
                <w:b/>
                <w:sz w:val="28"/>
                <w:szCs w:val="28"/>
                <w:u w:val="single"/>
              </w:rPr>
            </w:pPr>
            <w:bookmarkStart w:id="141" w:name="_Hlk175313837"/>
            <w:r w:rsidRPr="000F40C1">
              <w:rPr>
                <w:rFonts w:ascii="標楷體" w:eastAsia="標楷體" w:hAnsi="標楷體"/>
                <w:b/>
                <w:color w:val="FF0000"/>
                <w:sz w:val="28"/>
                <w:szCs w:val="28"/>
                <w:u w:val="single"/>
              </w:rPr>
              <w:t>本市自立午餐學校及中央餐廚供餐學校之</w:t>
            </w:r>
            <w:proofErr w:type="gramStart"/>
            <w:r w:rsidRPr="000F40C1">
              <w:rPr>
                <w:rFonts w:ascii="標楷體" w:eastAsia="標楷體" w:hAnsi="標楷體"/>
                <w:b/>
                <w:color w:val="FF0000"/>
                <w:sz w:val="28"/>
                <w:szCs w:val="28"/>
                <w:u w:val="single"/>
              </w:rPr>
              <w:t>廚餘無顯著</w:t>
            </w:r>
            <w:proofErr w:type="gramEnd"/>
            <w:r w:rsidRPr="000F40C1">
              <w:rPr>
                <w:rFonts w:ascii="標楷體" w:eastAsia="標楷體" w:hAnsi="標楷體"/>
                <w:b/>
                <w:color w:val="FF0000"/>
                <w:sz w:val="28"/>
                <w:szCs w:val="28"/>
                <w:u w:val="single"/>
              </w:rPr>
              <w:t>差異</w:t>
            </w:r>
            <w:r w:rsidRPr="00B16096">
              <w:rPr>
                <w:rFonts w:ascii="標楷體" w:eastAsia="標楷體" w:hAnsi="標楷體" w:hint="eastAsia"/>
                <w:b/>
                <w:color w:val="FF0000"/>
                <w:sz w:val="32"/>
                <w:szCs w:val="28"/>
                <w:u w:val="single"/>
              </w:rPr>
              <w:t>。</w:t>
            </w:r>
            <w:bookmarkEnd w:id="141"/>
          </w:p>
        </w:tc>
      </w:tr>
    </w:tbl>
    <w:p w14:paraId="3992DEC7" w14:textId="77777777" w:rsidR="00D5714A" w:rsidRPr="00193C5C" w:rsidRDefault="00D5714A" w:rsidP="00D5714A">
      <w:pPr>
        <w:pStyle w:val="a9"/>
        <w:numPr>
          <w:ilvl w:val="0"/>
          <w:numId w:val="376"/>
        </w:numPr>
        <w:spacing w:after="0" w:line="240" w:lineRule="auto"/>
        <w:contextualSpacing w:val="0"/>
        <w:rPr>
          <w:rFonts w:ascii="標楷體" w:eastAsia="標楷體" w:hAnsi="標楷體"/>
          <w:b/>
          <w:color w:val="FF0000"/>
          <w:sz w:val="28"/>
          <w:szCs w:val="28"/>
          <w:u w:val="single"/>
        </w:rPr>
      </w:pPr>
      <w:r w:rsidRPr="00193C5C">
        <w:rPr>
          <w:rFonts w:ascii="標楷體" w:eastAsia="標楷體" w:hAnsi="標楷體" w:hint="eastAsia"/>
          <w:b/>
          <w:color w:val="FF0000"/>
          <w:sz w:val="28"/>
          <w:szCs w:val="28"/>
          <w:u w:val="single"/>
        </w:rPr>
        <w:t>本市學校</w:t>
      </w:r>
      <w:proofErr w:type="gramStart"/>
      <w:r w:rsidRPr="00193C5C">
        <w:rPr>
          <w:rFonts w:ascii="標楷體" w:eastAsia="標楷體" w:hAnsi="標楷體" w:hint="eastAsia"/>
          <w:b/>
          <w:color w:val="FF0000"/>
          <w:sz w:val="28"/>
          <w:szCs w:val="28"/>
          <w:u w:val="single"/>
        </w:rPr>
        <w:t>惜</w:t>
      </w:r>
      <w:proofErr w:type="gramEnd"/>
      <w:r w:rsidRPr="00193C5C">
        <w:rPr>
          <w:rFonts w:ascii="標楷體" w:eastAsia="標楷體" w:hAnsi="標楷體" w:hint="eastAsia"/>
          <w:b/>
          <w:color w:val="FF0000"/>
          <w:sz w:val="28"/>
          <w:szCs w:val="28"/>
          <w:u w:val="single"/>
        </w:rPr>
        <w:t>食積極作為及</w:t>
      </w:r>
      <w:proofErr w:type="gramStart"/>
      <w:r w:rsidRPr="00193C5C">
        <w:rPr>
          <w:rFonts w:ascii="標楷體" w:eastAsia="標楷體" w:hAnsi="標楷體" w:hint="eastAsia"/>
          <w:b/>
          <w:color w:val="FF0000"/>
          <w:sz w:val="28"/>
          <w:szCs w:val="28"/>
          <w:u w:val="single"/>
        </w:rPr>
        <w:t>廚餘量說明</w:t>
      </w:r>
      <w:proofErr w:type="gramEnd"/>
      <w:r w:rsidRPr="00193C5C">
        <w:rPr>
          <w:rFonts w:ascii="標楷體" w:eastAsia="標楷體" w:hAnsi="標楷體" w:hint="eastAsia"/>
          <w:b/>
          <w:color w:val="FF0000"/>
          <w:sz w:val="28"/>
          <w:szCs w:val="28"/>
          <w:u w:val="single"/>
        </w:rPr>
        <w:t>：</w:t>
      </w:r>
    </w:p>
    <w:p w14:paraId="52795B0C" w14:textId="77777777" w:rsidR="00D5714A" w:rsidRDefault="00D5714A" w:rsidP="00D5714A">
      <w:pPr>
        <w:pStyle w:val="a9"/>
        <w:numPr>
          <w:ilvl w:val="0"/>
          <w:numId w:val="400"/>
        </w:numPr>
        <w:adjustRightInd w:val="0"/>
        <w:snapToGrid w:val="0"/>
        <w:spacing w:after="0" w:line="440" w:lineRule="exact"/>
        <w:contextualSpacing w:val="0"/>
        <w:rPr>
          <w:rFonts w:ascii="標楷體" w:eastAsia="標楷體" w:hAnsi="標楷體"/>
          <w:color w:val="000000" w:themeColor="text1"/>
          <w:sz w:val="28"/>
          <w:szCs w:val="28"/>
        </w:rPr>
      </w:pPr>
      <w:r w:rsidRPr="00FC4243">
        <w:rPr>
          <w:rFonts w:ascii="標楷體" w:eastAsia="標楷體" w:hAnsi="標楷體"/>
          <w:b/>
          <w:color w:val="FF0000"/>
          <w:sz w:val="28"/>
          <w:szCs w:val="28"/>
          <w:u w:val="single"/>
        </w:rPr>
        <w:t>本市學生數為全國最多，</w:t>
      </w:r>
      <w:proofErr w:type="gramStart"/>
      <w:r w:rsidRPr="00FC4243">
        <w:rPr>
          <w:rFonts w:ascii="標楷體" w:eastAsia="標楷體" w:hAnsi="標楷體"/>
          <w:b/>
          <w:color w:val="FF0000"/>
          <w:sz w:val="28"/>
          <w:szCs w:val="28"/>
          <w:u w:val="single"/>
        </w:rPr>
        <w:t>廚餘量估算</w:t>
      </w:r>
      <w:proofErr w:type="gramEnd"/>
      <w:r w:rsidRPr="00FC4243">
        <w:rPr>
          <w:rFonts w:ascii="標楷體" w:eastAsia="標楷體" w:hAnsi="標楷體"/>
          <w:b/>
          <w:color w:val="FF0000"/>
          <w:sz w:val="28"/>
          <w:szCs w:val="28"/>
          <w:u w:val="single"/>
        </w:rPr>
        <w:t>包含果皮、骨頭或汁液等不可食重量：</w:t>
      </w:r>
      <w:r>
        <w:rPr>
          <w:rFonts w:ascii="標楷體" w:eastAsia="標楷體" w:hAnsi="標楷體"/>
          <w:sz w:val="28"/>
          <w:szCs w:val="28"/>
        </w:rPr>
        <w:br/>
      </w:r>
      <w:r w:rsidRPr="00193C5C">
        <w:rPr>
          <w:rFonts w:ascii="標楷體" w:eastAsia="標楷體" w:hAnsi="標楷體"/>
          <w:sz w:val="28"/>
          <w:szCs w:val="28"/>
        </w:rPr>
        <w:t>本市學校午餐</w:t>
      </w:r>
      <w:proofErr w:type="gramStart"/>
      <w:r w:rsidRPr="00193C5C">
        <w:rPr>
          <w:rFonts w:ascii="標楷體" w:eastAsia="標楷體" w:hAnsi="標楷體"/>
          <w:sz w:val="28"/>
          <w:szCs w:val="28"/>
        </w:rPr>
        <w:t>其廚餘量</w:t>
      </w:r>
      <w:proofErr w:type="gramEnd"/>
      <w:r w:rsidRPr="00193C5C">
        <w:rPr>
          <w:rFonts w:ascii="標楷體" w:eastAsia="標楷體" w:hAnsi="標楷體"/>
          <w:sz w:val="28"/>
          <w:szCs w:val="28"/>
        </w:rPr>
        <w:t>計算包含果皮、骨頭或汁液等不能排除的部分約</w:t>
      </w:r>
      <w:proofErr w:type="gramStart"/>
      <w:r w:rsidRPr="00193C5C">
        <w:rPr>
          <w:rFonts w:ascii="標楷體" w:eastAsia="標楷體" w:hAnsi="標楷體"/>
          <w:sz w:val="28"/>
          <w:szCs w:val="28"/>
        </w:rPr>
        <w:t>佔</w:t>
      </w:r>
      <w:proofErr w:type="gramEnd"/>
      <w:r w:rsidRPr="00193C5C">
        <w:rPr>
          <w:rFonts w:ascii="標楷體" w:eastAsia="標楷體" w:hAnsi="標楷體"/>
          <w:sz w:val="28"/>
          <w:szCs w:val="28"/>
        </w:rPr>
        <w:t>35%，另學校會適性評估每班午餐供餐量，廠商為維持履約品質，會提供</w:t>
      </w:r>
      <w:proofErr w:type="gramStart"/>
      <w:r w:rsidRPr="00193C5C">
        <w:rPr>
          <w:rFonts w:ascii="標楷體" w:eastAsia="標楷體" w:hAnsi="標楷體"/>
          <w:sz w:val="28"/>
          <w:szCs w:val="28"/>
        </w:rPr>
        <w:t>足量餐食</w:t>
      </w:r>
      <w:proofErr w:type="gramEnd"/>
      <w:r w:rsidRPr="00193C5C">
        <w:rPr>
          <w:rFonts w:ascii="標楷體" w:eastAsia="標楷體" w:hAnsi="標楷體"/>
          <w:sz w:val="28"/>
          <w:szCs w:val="28"/>
        </w:rPr>
        <w:t>，避免餐食短少</w:t>
      </w:r>
      <w:r w:rsidRPr="006A0D3B">
        <w:rPr>
          <w:rFonts w:ascii="標楷體" w:eastAsia="標楷體" w:hAnsi="標楷體"/>
          <w:color w:val="000000" w:themeColor="text1"/>
          <w:sz w:val="28"/>
          <w:szCs w:val="28"/>
        </w:rPr>
        <w:t>。</w:t>
      </w:r>
    </w:p>
    <w:p w14:paraId="14A6C4A3" w14:textId="77777777" w:rsidR="00D5714A" w:rsidRPr="00FC4243" w:rsidRDefault="00D5714A" w:rsidP="00D5714A">
      <w:pPr>
        <w:pStyle w:val="a9"/>
        <w:numPr>
          <w:ilvl w:val="0"/>
          <w:numId w:val="400"/>
        </w:numPr>
        <w:adjustRightInd w:val="0"/>
        <w:snapToGrid w:val="0"/>
        <w:spacing w:after="0" w:line="440" w:lineRule="exact"/>
        <w:contextualSpacing w:val="0"/>
        <w:rPr>
          <w:rFonts w:ascii="標楷體" w:eastAsia="標楷體" w:hAnsi="標楷體"/>
          <w:b/>
          <w:color w:val="000000" w:themeColor="text1"/>
          <w:sz w:val="28"/>
          <w:szCs w:val="28"/>
          <w:u w:val="single"/>
        </w:rPr>
      </w:pPr>
      <w:r w:rsidRPr="00FC4243">
        <w:rPr>
          <w:rFonts w:ascii="標楷體" w:eastAsia="標楷體" w:hAnsi="標楷體"/>
          <w:b/>
          <w:color w:val="FF0000"/>
          <w:sz w:val="28"/>
          <w:szCs w:val="28"/>
          <w:u w:val="single"/>
        </w:rPr>
        <w:t>新北市學校積極</w:t>
      </w:r>
      <w:proofErr w:type="gramStart"/>
      <w:r w:rsidRPr="00FC4243">
        <w:rPr>
          <w:rFonts w:ascii="標楷體" w:eastAsia="標楷體" w:hAnsi="標楷體"/>
          <w:b/>
          <w:color w:val="FF0000"/>
          <w:sz w:val="28"/>
          <w:szCs w:val="28"/>
          <w:u w:val="single"/>
        </w:rPr>
        <w:t>推動惜食教育</w:t>
      </w:r>
      <w:proofErr w:type="gramEnd"/>
      <w:r w:rsidRPr="00FC4243">
        <w:rPr>
          <w:rFonts w:ascii="標楷體" w:eastAsia="標楷體" w:hAnsi="標楷體"/>
          <w:b/>
          <w:color w:val="FF0000"/>
          <w:sz w:val="28"/>
          <w:szCs w:val="28"/>
          <w:u w:val="single"/>
        </w:rPr>
        <w:t>及</w:t>
      </w:r>
      <w:proofErr w:type="gramStart"/>
      <w:r w:rsidRPr="00FC4243">
        <w:rPr>
          <w:rFonts w:ascii="標楷體" w:eastAsia="標楷體" w:hAnsi="標楷體"/>
          <w:b/>
          <w:color w:val="FF0000"/>
          <w:sz w:val="28"/>
          <w:szCs w:val="28"/>
          <w:u w:val="single"/>
        </w:rPr>
        <w:t>廚餘減量</w:t>
      </w:r>
      <w:proofErr w:type="gramEnd"/>
      <w:r w:rsidRPr="00FC4243">
        <w:rPr>
          <w:rFonts w:ascii="標楷體" w:eastAsia="標楷體" w:hAnsi="標楷體"/>
          <w:b/>
          <w:color w:val="FF0000"/>
          <w:sz w:val="28"/>
          <w:szCs w:val="28"/>
          <w:u w:val="single"/>
        </w:rPr>
        <w:t>計畫：</w:t>
      </w:r>
    </w:p>
    <w:p w14:paraId="5CD25C8E" w14:textId="77777777" w:rsidR="00D5714A" w:rsidRDefault="00D5714A" w:rsidP="00D5714A">
      <w:pPr>
        <w:pStyle w:val="a9"/>
        <w:numPr>
          <w:ilvl w:val="1"/>
          <w:numId w:val="400"/>
        </w:numPr>
        <w:adjustRightInd w:val="0"/>
        <w:snapToGrid w:val="0"/>
        <w:spacing w:after="0" w:line="440" w:lineRule="exact"/>
        <w:contextualSpacing w:val="0"/>
        <w:rPr>
          <w:rFonts w:ascii="標楷體" w:eastAsia="標楷體" w:hAnsi="標楷體"/>
          <w:color w:val="000000" w:themeColor="text1"/>
          <w:sz w:val="28"/>
          <w:szCs w:val="28"/>
        </w:rPr>
      </w:pPr>
      <w:r w:rsidRPr="000F40C1">
        <w:rPr>
          <w:rFonts w:ascii="標楷體" w:eastAsia="標楷體" w:hAnsi="標楷體"/>
          <w:b/>
          <w:color w:val="000000" w:themeColor="text1"/>
          <w:sz w:val="28"/>
          <w:szCs w:val="28"/>
        </w:rPr>
        <w:t>美食</w:t>
      </w:r>
      <w:proofErr w:type="gramStart"/>
      <w:r w:rsidRPr="000F40C1">
        <w:rPr>
          <w:rFonts w:ascii="標楷體" w:eastAsia="標楷體" w:hAnsi="標楷體"/>
          <w:b/>
          <w:color w:val="000000" w:themeColor="text1"/>
          <w:sz w:val="28"/>
          <w:szCs w:val="28"/>
        </w:rPr>
        <w:t>空盤運動－廚餘減</w:t>
      </w:r>
      <w:proofErr w:type="gramEnd"/>
      <w:r w:rsidRPr="000F40C1">
        <w:rPr>
          <w:rFonts w:ascii="標楷體" w:eastAsia="標楷體" w:hAnsi="標楷體"/>
          <w:b/>
          <w:color w:val="000000" w:themeColor="text1"/>
          <w:sz w:val="28"/>
          <w:szCs w:val="28"/>
        </w:rPr>
        <w:t>量計畫：</w:t>
      </w:r>
      <w:r>
        <w:rPr>
          <w:rFonts w:ascii="標楷體" w:eastAsia="標楷體" w:hAnsi="標楷體"/>
          <w:color w:val="000000" w:themeColor="text1"/>
          <w:sz w:val="28"/>
          <w:szCs w:val="28"/>
        </w:rPr>
        <w:br/>
      </w:r>
      <w:r w:rsidRPr="00193C5C">
        <w:rPr>
          <w:rFonts w:ascii="標楷體" w:eastAsia="標楷體" w:hAnsi="標楷體" w:hint="eastAsia"/>
          <w:color w:val="000000" w:themeColor="text1"/>
          <w:sz w:val="28"/>
          <w:szCs w:val="28"/>
        </w:rPr>
        <w:t>鼓勵學校透過適量供餐、定量打菜、宣導將午餐吃光</w:t>
      </w:r>
      <w:proofErr w:type="gramStart"/>
      <w:r w:rsidRPr="00193C5C">
        <w:rPr>
          <w:rFonts w:ascii="標楷體" w:eastAsia="標楷體" w:hAnsi="標楷體" w:hint="eastAsia"/>
          <w:color w:val="000000" w:themeColor="text1"/>
          <w:sz w:val="28"/>
          <w:szCs w:val="28"/>
        </w:rPr>
        <w:t>光</w:t>
      </w:r>
      <w:proofErr w:type="gramEnd"/>
      <w:r w:rsidRPr="00193C5C">
        <w:rPr>
          <w:rFonts w:ascii="標楷體" w:eastAsia="標楷體" w:hAnsi="標楷體" w:hint="eastAsia"/>
          <w:color w:val="000000" w:themeColor="text1"/>
          <w:sz w:val="28"/>
          <w:szCs w:val="28"/>
        </w:rPr>
        <w:t>、定期檢視午餐供應份量與</w:t>
      </w:r>
      <w:proofErr w:type="gramStart"/>
      <w:r w:rsidRPr="00193C5C">
        <w:rPr>
          <w:rFonts w:ascii="標楷體" w:eastAsia="標楷體" w:hAnsi="標楷體" w:hint="eastAsia"/>
          <w:color w:val="000000" w:themeColor="text1"/>
          <w:sz w:val="28"/>
          <w:szCs w:val="28"/>
        </w:rPr>
        <w:t>廚餘量及</w:t>
      </w:r>
      <w:proofErr w:type="gramEnd"/>
      <w:r w:rsidRPr="00193C5C">
        <w:rPr>
          <w:rFonts w:ascii="標楷體" w:eastAsia="標楷體" w:hAnsi="標楷體" w:hint="eastAsia"/>
          <w:color w:val="000000" w:themeColor="text1"/>
          <w:sz w:val="28"/>
          <w:szCs w:val="28"/>
        </w:rPr>
        <w:t>發放午餐滿意度問卷調查菜色並進行調整等方式減少廚餘。</w:t>
      </w:r>
      <w:proofErr w:type="gramStart"/>
      <w:r w:rsidRPr="00193C5C">
        <w:rPr>
          <w:rFonts w:ascii="標楷體" w:eastAsia="標楷體" w:hAnsi="標楷體"/>
          <w:color w:val="000000" w:themeColor="text1"/>
          <w:sz w:val="28"/>
          <w:szCs w:val="28"/>
        </w:rPr>
        <w:t>112</w:t>
      </w:r>
      <w:proofErr w:type="gramEnd"/>
      <w:r w:rsidRPr="00193C5C">
        <w:rPr>
          <w:rFonts w:ascii="標楷體" w:eastAsia="標楷體" w:hAnsi="標楷體"/>
          <w:color w:val="000000" w:themeColor="text1"/>
          <w:sz w:val="28"/>
          <w:szCs w:val="28"/>
        </w:rPr>
        <w:t>年度全市學校合計每日</w:t>
      </w:r>
      <w:proofErr w:type="gramStart"/>
      <w:r w:rsidRPr="00193C5C">
        <w:rPr>
          <w:rFonts w:ascii="標楷體" w:eastAsia="標楷體" w:hAnsi="標楷體"/>
          <w:color w:val="000000" w:themeColor="text1"/>
          <w:sz w:val="28"/>
          <w:szCs w:val="28"/>
        </w:rPr>
        <w:t>廚餘量相</w:t>
      </w:r>
      <w:proofErr w:type="gramEnd"/>
      <w:r w:rsidRPr="00193C5C">
        <w:rPr>
          <w:rFonts w:ascii="標楷體" w:eastAsia="標楷體" w:hAnsi="標楷體"/>
          <w:color w:val="000000" w:themeColor="text1"/>
          <w:sz w:val="28"/>
          <w:szCs w:val="28"/>
        </w:rPr>
        <w:t>較</w:t>
      </w:r>
      <w:proofErr w:type="gramStart"/>
      <w:r w:rsidRPr="00193C5C">
        <w:rPr>
          <w:rFonts w:ascii="標楷體" w:eastAsia="標楷體" w:hAnsi="標楷體"/>
          <w:color w:val="000000" w:themeColor="text1"/>
          <w:sz w:val="28"/>
          <w:szCs w:val="28"/>
        </w:rPr>
        <w:t>106</w:t>
      </w:r>
      <w:proofErr w:type="gramEnd"/>
      <w:r w:rsidRPr="00193C5C">
        <w:rPr>
          <w:rFonts w:ascii="標楷體" w:eastAsia="標楷體" w:hAnsi="標楷體"/>
          <w:color w:val="000000" w:themeColor="text1"/>
          <w:sz w:val="28"/>
          <w:szCs w:val="28"/>
        </w:rPr>
        <w:t>年度已減少2.5公噸，自106年起，全市學校廚餘</w:t>
      </w:r>
      <w:proofErr w:type="gramStart"/>
      <w:r w:rsidRPr="00193C5C">
        <w:rPr>
          <w:rFonts w:ascii="標楷體" w:eastAsia="標楷體" w:hAnsi="標楷體"/>
          <w:color w:val="000000" w:themeColor="text1"/>
          <w:sz w:val="28"/>
          <w:szCs w:val="28"/>
        </w:rPr>
        <w:t>累積總減量</w:t>
      </w:r>
      <w:proofErr w:type="gramEnd"/>
      <w:r>
        <w:rPr>
          <w:rFonts w:ascii="標楷體" w:eastAsia="標楷體" w:hAnsi="標楷體" w:hint="eastAsia"/>
          <w:b/>
          <w:color w:val="FF0000"/>
          <w:sz w:val="28"/>
          <w:szCs w:val="28"/>
        </w:rPr>
        <w:t>1026.1</w:t>
      </w:r>
      <w:r w:rsidRPr="00AB7B7A">
        <w:rPr>
          <w:rFonts w:ascii="標楷體" w:eastAsia="標楷體" w:hAnsi="標楷體"/>
          <w:b/>
          <w:color w:val="FF0000"/>
          <w:sz w:val="28"/>
          <w:szCs w:val="28"/>
        </w:rPr>
        <w:t>公噸</w:t>
      </w:r>
      <w:r w:rsidRPr="00193C5C">
        <w:rPr>
          <w:rFonts w:ascii="標楷體" w:eastAsia="標楷體" w:hAnsi="標楷體"/>
          <w:color w:val="000000" w:themeColor="text1"/>
          <w:sz w:val="28"/>
          <w:szCs w:val="28"/>
        </w:rPr>
        <w:t>。</w:t>
      </w:r>
    </w:p>
    <w:p w14:paraId="0D35AE66" w14:textId="77777777" w:rsidR="00D5714A" w:rsidRDefault="00D5714A" w:rsidP="00D5714A">
      <w:pPr>
        <w:pStyle w:val="a9"/>
        <w:numPr>
          <w:ilvl w:val="1"/>
          <w:numId w:val="400"/>
        </w:numPr>
        <w:adjustRightInd w:val="0"/>
        <w:snapToGrid w:val="0"/>
        <w:spacing w:after="0" w:line="440" w:lineRule="exact"/>
        <w:contextualSpacing w:val="0"/>
        <w:rPr>
          <w:rFonts w:ascii="標楷體" w:eastAsia="標楷體" w:hAnsi="標楷體"/>
          <w:color w:val="000000" w:themeColor="text1"/>
          <w:sz w:val="28"/>
          <w:szCs w:val="28"/>
        </w:rPr>
      </w:pPr>
      <w:proofErr w:type="gramStart"/>
      <w:r w:rsidRPr="000F40C1">
        <w:rPr>
          <w:rFonts w:ascii="標楷體" w:eastAsia="標楷體" w:hAnsi="標楷體"/>
          <w:b/>
          <w:color w:val="000000" w:themeColor="text1"/>
          <w:sz w:val="28"/>
          <w:szCs w:val="28"/>
        </w:rPr>
        <w:t>惜食分享</w:t>
      </w:r>
      <w:proofErr w:type="gramEnd"/>
      <w:r w:rsidRPr="000F40C1">
        <w:rPr>
          <w:rFonts w:ascii="標楷體" w:eastAsia="標楷體" w:hAnsi="標楷體"/>
          <w:b/>
          <w:color w:val="000000" w:themeColor="text1"/>
          <w:sz w:val="28"/>
          <w:szCs w:val="28"/>
        </w:rPr>
        <w:t>：</w:t>
      </w:r>
      <w:r>
        <w:rPr>
          <w:rFonts w:ascii="標楷體" w:eastAsia="標楷體" w:hAnsi="標楷體"/>
          <w:color w:val="000000" w:themeColor="text1"/>
          <w:sz w:val="28"/>
          <w:szCs w:val="28"/>
        </w:rPr>
        <w:br/>
      </w:r>
      <w:r w:rsidRPr="00193C5C">
        <w:rPr>
          <w:rFonts w:ascii="標楷體" w:eastAsia="標楷體" w:hAnsi="標楷體" w:hint="eastAsia"/>
          <w:color w:val="000000" w:themeColor="text1"/>
          <w:sz w:val="28"/>
          <w:szCs w:val="28"/>
        </w:rPr>
        <w:t>本市計有</w:t>
      </w:r>
      <w:r w:rsidRPr="00AE6340">
        <w:rPr>
          <w:rFonts w:ascii="標楷體" w:eastAsia="標楷體" w:hAnsi="標楷體"/>
          <w:b/>
          <w:color w:val="FF0000"/>
          <w:sz w:val="28"/>
          <w:szCs w:val="28"/>
        </w:rPr>
        <w:t>1</w:t>
      </w:r>
      <w:r>
        <w:rPr>
          <w:rFonts w:ascii="標楷體" w:eastAsia="標楷體" w:hAnsi="標楷體" w:hint="eastAsia"/>
          <w:b/>
          <w:color w:val="FF0000"/>
          <w:sz w:val="28"/>
          <w:szCs w:val="28"/>
        </w:rPr>
        <w:t>47</w:t>
      </w:r>
      <w:r w:rsidRPr="00AE6340">
        <w:rPr>
          <w:rFonts w:ascii="標楷體" w:eastAsia="標楷體" w:hAnsi="標楷體"/>
          <w:b/>
          <w:color w:val="FF0000"/>
          <w:sz w:val="28"/>
          <w:szCs w:val="28"/>
        </w:rPr>
        <w:t>間</w:t>
      </w:r>
      <w:r w:rsidRPr="00193C5C">
        <w:rPr>
          <w:rFonts w:ascii="標楷體" w:eastAsia="標楷體" w:hAnsi="標楷體"/>
          <w:color w:val="000000" w:themeColor="text1"/>
          <w:sz w:val="28"/>
          <w:szCs w:val="28"/>
        </w:rPr>
        <w:t>學校設置「</w:t>
      </w:r>
      <w:proofErr w:type="gramStart"/>
      <w:r w:rsidRPr="00193C5C">
        <w:rPr>
          <w:rFonts w:ascii="標楷體" w:eastAsia="標楷體" w:hAnsi="標楷體"/>
          <w:color w:val="000000" w:themeColor="text1"/>
          <w:sz w:val="28"/>
          <w:szCs w:val="28"/>
        </w:rPr>
        <w:t>惜食冰箱</w:t>
      </w:r>
      <w:proofErr w:type="gramEnd"/>
      <w:r w:rsidRPr="00193C5C">
        <w:rPr>
          <w:rFonts w:ascii="標楷體" w:eastAsia="標楷體" w:hAnsi="標楷體"/>
          <w:color w:val="000000" w:themeColor="text1"/>
          <w:sz w:val="28"/>
          <w:szCs w:val="28"/>
        </w:rPr>
        <w:t>」，學校剩餘午餐受益人次每年約5萬人次，使午餐剩餘食物做最有效之利用與分享。</w:t>
      </w:r>
    </w:p>
    <w:p w14:paraId="5F70275D" w14:textId="77777777" w:rsidR="00D5714A" w:rsidRDefault="00D5714A" w:rsidP="00D5714A">
      <w:pPr>
        <w:pStyle w:val="a9"/>
        <w:numPr>
          <w:ilvl w:val="1"/>
          <w:numId w:val="400"/>
        </w:numPr>
        <w:adjustRightInd w:val="0"/>
        <w:snapToGrid w:val="0"/>
        <w:spacing w:after="0" w:line="440" w:lineRule="exact"/>
        <w:contextualSpacing w:val="0"/>
        <w:rPr>
          <w:rFonts w:ascii="標楷體" w:eastAsia="標楷體" w:hAnsi="標楷體"/>
          <w:color w:val="000000" w:themeColor="text1"/>
          <w:sz w:val="28"/>
          <w:szCs w:val="28"/>
        </w:rPr>
      </w:pPr>
      <w:r w:rsidRPr="000F40C1">
        <w:rPr>
          <w:rFonts w:ascii="標楷體" w:eastAsia="標楷體" w:hAnsi="標楷體"/>
          <w:b/>
          <w:color w:val="000000" w:themeColor="text1"/>
          <w:sz w:val="28"/>
          <w:szCs w:val="28"/>
        </w:rPr>
        <w:t>廚餘循環再利用：</w:t>
      </w:r>
      <w:r>
        <w:rPr>
          <w:rFonts w:ascii="標楷體" w:eastAsia="標楷體" w:hAnsi="標楷體"/>
          <w:color w:val="000000" w:themeColor="text1"/>
          <w:sz w:val="28"/>
          <w:szCs w:val="28"/>
        </w:rPr>
        <w:br/>
      </w:r>
      <w:r w:rsidRPr="00193C5C">
        <w:rPr>
          <w:rFonts w:ascii="標楷體" w:eastAsia="標楷體" w:hAnsi="標楷體" w:hint="eastAsia"/>
          <w:color w:val="000000" w:themeColor="text1"/>
          <w:sz w:val="28"/>
          <w:szCs w:val="28"/>
        </w:rPr>
        <w:t>透過高速發酵、活化堆肥、</w:t>
      </w:r>
      <w:proofErr w:type="gramStart"/>
      <w:r w:rsidRPr="00193C5C">
        <w:rPr>
          <w:rFonts w:ascii="標楷體" w:eastAsia="標楷體" w:hAnsi="標楷體" w:hint="eastAsia"/>
          <w:color w:val="000000" w:themeColor="text1"/>
          <w:sz w:val="28"/>
          <w:szCs w:val="28"/>
        </w:rPr>
        <w:t>蚓</w:t>
      </w:r>
      <w:proofErr w:type="gramEnd"/>
      <w:r w:rsidRPr="00193C5C">
        <w:rPr>
          <w:rFonts w:ascii="標楷體" w:eastAsia="標楷體" w:hAnsi="標楷體" w:hint="eastAsia"/>
          <w:color w:val="000000" w:themeColor="text1"/>
          <w:sz w:val="28"/>
          <w:szCs w:val="28"/>
        </w:rPr>
        <w:t>菜共生水耕系統、黑水</w:t>
      </w:r>
      <w:proofErr w:type="gramStart"/>
      <w:r w:rsidRPr="00193C5C">
        <w:rPr>
          <w:rFonts w:ascii="標楷體" w:eastAsia="標楷體" w:hAnsi="標楷體" w:hint="eastAsia"/>
          <w:color w:val="000000" w:themeColor="text1"/>
          <w:sz w:val="28"/>
          <w:szCs w:val="28"/>
        </w:rPr>
        <w:t>虻</w:t>
      </w:r>
      <w:proofErr w:type="gramEnd"/>
      <w:r w:rsidRPr="00193C5C">
        <w:rPr>
          <w:rFonts w:ascii="標楷體" w:eastAsia="標楷體" w:hAnsi="標楷體" w:hint="eastAsia"/>
          <w:color w:val="000000" w:themeColor="text1"/>
          <w:sz w:val="28"/>
          <w:szCs w:val="28"/>
        </w:rPr>
        <w:t>生物處理等方式，將廚餘循環回收再利用。自</w:t>
      </w:r>
      <w:r w:rsidRPr="00193C5C">
        <w:rPr>
          <w:rFonts w:ascii="標楷體" w:eastAsia="標楷體" w:hAnsi="標楷體"/>
          <w:color w:val="000000" w:themeColor="text1"/>
          <w:sz w:val="28"/>
          <w:szCs w:val="28"/>
        </w:rPr>
        <w:t>111年起累計有</w:t>
      </w:r>
      <w:r w:rsidRPr="00AE6340">
        <w:rPr>
          <w:rFonts w:ascii="標楷體" w:eastAsia="標楷體" w:hAnsi="標楷體" w:hint="eastAsia"/>
          <w:b/>
          <w:color w:val="FF0000"/>
          <w:sz w:val="28"/>
          <w:szCs w:val="28"/>
        </w:rPr>
        <w:t>1</w:t>
      </w:r>
      <w:r>
        <w:rPr>
          <w:rFonts w:ascii="標楷體" w:eastAsia="標楷體" w:hAnsi="標楷體" w:hint="eastAsia"/>
          <w:b/>
          <w:color w:val="FF0000"/>
          <w:sz w:val="28"/>
          <w:szCs w:val="28"/>
        </w:rPr>
        <w:t>92</w:t>
      </w:r>
      <w:r w:rsidRPr="00AE6340">
        <w:rPr>
          <w:rFonts w:ascii="標楷體" w:eastAsia="標楷體" w:hAnsi="標楷體"/>
          <w:b/>
          <w:color w:val="FF0000"/>
          <w:sz w:val="28"/>
          <w:szCs w:val="28"/>
        </w:rPr>
        <w:t>校</w:t>
      </w:r>
      <w:r w:rsidRPr="00193C5C">
        <w:rPr>
          <w:rFonts w:ascii="標楷體" w:eastAsia="標楷體" w:hAnsi="標楷體"/>
          <w:color w:val="000000" w:themeColor="text1"/>
          <w:sz w:val="28"/>
          <w:szCs w:val="28"/>
        </w:rPr>
        <w:t>推動，且累計已循環再利用</w:t>
      </w:r>
      <w:r>
        <w:rPr>
          <w:rFonts w:ascii="標楷體" w:eastAsia="標楷體" w:hAnsi="標楷體" w:hint="eastAsia"/>
          <w:b/>
          <w:color w:val="FF0000"/>
          <w:sz w:val="28"/>
          <w:szCs w:val="28"/>
        </w:rPr>
        <w:t>534.297</w:t>
      </w:r>
      <w:r w:rsidRPr="00AE6340">
        <w:rPr>
          <w:rFonts w:ascii="標楷體" w:eastAsia="標楷體" w:hAnsi="標楷體"/>
          <w:b/>
          <w:color w:val="FF0000"/>
          <w:sz w:val="28"/>
          <w:szCs w:val="28"/>
        </w:rPr>
        <w:t>公噸</w:t>
      </w:r>
      <w:r w:rsidRPr="00193C5C">
        <w:rPr>
          <w:rFonts w:ascii="標楷體" w:eastAsia="標楷體" w:hAnsi="標楷體"/>
          <w:color w:val="000000" w:themeColor="text1"/>
          <w:sz w:val="28"/>
          <w:szCs w:val="28"/>
        </w:rPr>
        <w:t>。</w:t>
      </w:r>
    </w:p>
    <w:p w14:paraId="6CA31058" w14:textId="77777777" w:rsidR="00D5714A" w:rsidRPr="000F40C1" w:rsidRDefault="00D5714A" w:rsidP="00D5714A">
      <w:pPr>
        <w:pStyle w:val="a9"/>
        <w:numPr>
          <w:ilvl w:val="1"/>
          <w:numId w:val="400"/>
        </w:numPr>
        <w:adjustRightInd w:val="0"/>
        <w:snapToGrid w:val="0"/>
        <w:spacing w:after="0" w:line="440" w:lineRule="exact"/>
        <w:contextualSpacing w:val="0"/>
        <w:rPr>
          <w:rFonts w:ascii="標楷體" w:eastAsia="標楷體" w:hAnsi="標楷體"/>
          <w:b/>
          <w:color w:val="000000" w:themeColor="text1"/>
          <w:sz w:val="28"/>
          <w:szCs w:val="28"/>
        </w:rPr>
      </w:pPr>
      <w:r w:rsidRPr="000F40C1">
        <w:rPr>
          <w:rFonts w:ascii="標楷體" w:eastAsia="標楷體" w:hAnsi="標楷體" w:hint="eastAsia"/>
          <w:b/>
          <w:color w:val="000000" w:themeColor="text1"/>
          <w:sz w:val="28"/>
          <w:szCs w:val="28"/>
        </w:rPr>
        <w:t>結合</w:t>
      </w:r>
      <w:proofErr w:type="gramStart"/>
      <w:r w:rsidRPr="000F40C1">
        <w:rPr>
          <w:rFonts w:ascii="標楷體" w:eastAsia="標楷體" w:hAnsi="標楷體" w:hint="eastAsia"/>
          <w:b/>
          <w:color w:val="000000" w:themeColor="text1"/>
          <w:sz w:val="28"/>
          <w:szCs w:val="28"/>
        </w:rPr>
        <w:t>食農及食育</w:t>
      </w:r>
      <w:proofErr w:type="gramEnd"/>
      <w:r w:rsidRPr="000F40C1">
        <w:rPr>
          <w:rFonts w:ascii="標楷體" w:eastAsia="標楷體" w:hAnsi="標楷體" w:hint="eastAsia"/>
          <w:b/>
          <w:color w:val="000000" w:themeColor="text1"/>
          <w:sz w:val="28"/>
          <w:szCs w:val="28"/>
        </w:rPr>
        <w:t>教育：</w:t>
      </w:r>
    </w:p>
    <w:p w14:paraId="46B6FFF2" w14:textId="77777777" w:rsidR="00D5714A" w:rsidRPr="00193C5C" w:rsidRDefault="00D5714A" w:rsidP="00D5714A">
      <w:pPr>
        <w:pStyle w:val="a9"/>
        <w:numPr>
          <w:ilvl w:val="3"/>
          <w:numId w:val="400"/>
        </w:numPr>
        <w:spacing w:after="0" w:line="240" w:lineRule="auto"/>
        <w:ind w:left="1985" w:hanging="567"/>
        <w:contextualSpacing w:val="0"/>
        <w:rPr>
          <w:rFonts w:ascii="標楷體" w:eastAsia="標楷體" w:hAnsi="標楷體"/>
          <w:color w:val="000000" w:themeColor="text1"/>
          <w:sz w:val="28"/>
          <w:szCs w:val="28"/>
        </w:rPr>
      </w:pPr>
      <w:proofErr w:type="gramStart"/>
      <w:r w:rsidRPr="000F40C1">
        <w:rPr>
          <w:rFonts w:ascii="標楷體" w:eastAsia="標楷體" w:hAnsi="標楷體" w:hint="eastAsia"/>
          <w:b/>
          <w:color w:val="000000" w:themeColor="text1"/>
          <w:sz w:val="28"/>
          <w:szCs w:val="28"/>
        </w:rPr>
        <w:t>食農教育</w:t>
      </w:r>
      <w:proofErr w:type="gramEnd"/>
      <w:r w:rsidRPr="000F40C1">
        <w:rPr>
          <w:rFonts w:ascii="標楷體" w:eastAsia="標楷體" w:hAnsi="標楷體" w:hint="eastAsia"/>
          <w:b/>
          <w:color w:val="000000" w:themeColor="text1"/>
          <w:sz w:val="28"/>
          <w:szCs w:val="28"/>
        </w:rPr>
        <w:t>：</w:t>
      </w:r>
      <w:r w:rsidRPr="00193C5C">
        <w:rPr>
          <w:rFonts w:ascii="標楷體" w:eastAsia="標楷體" w:hAnsi="標楷體"/>
          <w:color w:val="000000" w:themeColor="text1"/>
          <w:sz w:val="28"/>
          <w:szCs w:val="28"/>
        </w:rPr>
        <w:br/>
      </w:r>
      <w:r w:rsidRPr="00AE6340">
        <w:rPr>
          <w:rFonts w:ascii="標楷體" w:eastAsia="標楷體" w:hAnsi="標楷體" w:hint="eastAsia"/>
          <w:b/>
          <w:color w:val="FF0000"/>
          <w:sz w:val="28"/>
          <w:szCs w:val="28"/>
        </w:rPr>
        <w:t>每年補助</w:t>
      </w:r>
      <w:r w:rsidRPr="00AE6340">
        <w:rPr>
          <w:rFonts w:ascii="標楷體" w:eastAsia="標楷體" w:hAnsi="標楷體"/>
          <w:b/>
          <w:color w:val="FF0000"/>
          <w:sz w:val="28"/>
          <w:szCs w:val="28"/>
        </w:rPr>
        <w:t>48校及辦理50</w:t>
      </w:r>
      <w:proofErr w:type="gramStart"/>
      <w:r w:rsidRPr="00AE6340">
        <w:rPr>
          <w:rFonts w:ascii="標楷體" w:eastAsia="標楷體" w:hAnsi="標楷體"/>
          <w:b/>
          <w:color w:val="FF0000"/>
          <w:sz w:val="28"/>
          <w:szCs w:val="28"/>
        </w:rPr>
        <w:t>梯次</w:t>
      </w:r>
      <w:r w:rsidRPr="00193C5C">
        <w:rPr>
          <w:rFonts w:ascii="標楷體" w:eastAsia="標楷體" w:hAnsi="標楷體"/>
          <w:color w:val="000000" w:themeColor="text1"/>
          <w:sz w:val="28"/>
          <w:szCs w:val="28"/>
        </w:rPr>
        <w:t>食農教育</w:t>
      </w:r>
      <w:proofErr w:type="gramEnd"/>
      <w:r w:rsidRPr="00193C5C">
        <w:rPr>
          <w:rFonts w:ascii="標楷體" w:eastAsia="標楷體" w:hAnsi="標楷體"/>
          <w:color w:val="000000" w:themeColor="text1"/>
          <w:sz w:val="28"/>
          <w:szCs w:val="28"/>
        </w:rPr>
        <w:t>活動。藉由種植食物、認識原形食物及實際餐食製備等過程，了解餐桌上佳餚皆得來不易，培養珍惜食物不浪費之好習慣。</w:t>
      </w:r>
    </w:p>
    <w:p w14:paraId="7585CA0B" w14:textId="77777777" w:rsidR="00D5714A" w:rsidRPr="00193C5C" w:rsidRDefault="00D5714A" w:rsidP="00D5714A">
      <w:pPr>
        <w:pStyle w:val="a9"/>
        <w:numPr>
          <w:ilvl w:val="3"/>
          <w:numId w:val="400"/>
        </w:numPr>
        <w:adjustRightInd w:val="0"/>
        <w:snapToGrid w:val="0"/>
        <w:spacing w:after="0" w:line="440" w:lineRule="exact"/>
        <w:ind w:left="1985" w:hanging="567"/>
        <w:contextualSpacing w:val="0"/>
        <w:rPr>
          <w:rFonts w:ascii="標楷體" w:eastAsia="標楷體" w:hAnsi="標楷體"/>
          <w:color w:val="000000" w:themeColor="text1"/>
          <w:sz w:val="28"/>
          <w:szCs w:val="28"/>
        </w:rPr>
      </w:pPr>
      <w:proofErr w:type="gramStart"/>
      <w:r w:rsidRPr="000F40C1">
        <w:rPr>
          <w:rFonts w:ascii="標楷體" w:eastAsia="標楷體" w:hAnsi="標楷體"/>
          <w:b/>
          <w:color w:val="000000" w:themeColor="text1"/>
          <w:sz w:val="28"/>
          <w:szCs w:val="28"/>
        </w:rPr>
        <w:lastRenderedPageBreak/>
        <w:t>食育教育</w:t>
      </w:r>
      <w:proofErr w:type="gramEnd"/>
      <w:r w:rsidRPr="000F40C1">
        <w:rPr>
          <w:rFonts w:ascii="標楷體" w:eastAsia="標楷體" w:hAnsi="標楷體"/>
          <w:b/>
          <w:color w:val="000000" w:themeColor="text1"/>
          <w:sz w:val="28"/>
          <w:szCs w:val="28"/>
        </w:rPr>
        <w:t>：</w:t>
      </w:r>
      <w:r>
        <w:rPr>
          <w:rFonts w:ascii="標楷體" w:eastAsia="標楷體" w:hAnsi="標楷體"/>
          <w:color w:val="000000" w:themeColor="text1"/>
          <w:sz w:val="28"/>
          <w:szCs w:val="28"/>
        </w:rPr>
        <w:br/>
      </w:r>
      <w:r w:rsidRPr="00193C5C">
        <w:rPr>
          <w:rFonts w:ascii="標楷體" w:eastAsia="標楷體" w:hAnsi="標楷體" w:hint="eastAsia"/>
          <w:color w:val="000000" w:themeColor="text1"/>
          <w:sz w:val="28"/>
          <w:szCs w:val="28"/>
        </w:rPr>
        <w:t>提倡健康飲食，均衡攝取，同時持續鼓勵學校</w:t>
      </w:r>
      <w:proofErr w:type="gramStart"/>
      <w:r w:rsidRPr="00193C5C">
        <w:rPr>
          <w:rFonts w:ascii="標楷體" w:eastAsia="標楷體" w:hAnsi="標楷體" w:hint="eastAsia"/>
          <w:color w:val="000000" w:themeColor="text1"/>
          <w:sz w:val="28"/>
          <w:szCs w:val="28"/>
        </w:rPr>
        <w:t>推動惜食教育</w:t>
      </w:r>
      <w:proofErr w:type="gramEnd"/>
      <w:r w:rsidRPr="00193C5C">
        <w:rPr>
          <w:rFonts w:ascii="標楷體" w:eastAsia="標楷體" w:hAnsi="標楷體" w:hint="eastAsia"/>
          <w:color w:val="000000" w:themeColor="text1"/>
          <w:sz w:val="28"/>
          <w:szCs w:val="28"/>
        </w:rPr>
        <w:t>，並辦理教師研習相關課程，協助教師</w:t>
      </w:r>
      <w:proofErr w:type="gramStart"/>
      <w:r w:rsidRPr="00193C5C">
        <w:rPr>
          <w:rFonts w:ascii="標楷體" w:eastAsia="標楷體" w:hAnsi="標楷體" w:hint="eastAsia"/>
          <w:color w:val="000000" w:themeColor="text1"/>
          <w:sz w:val="28"/>
          <w:szCs w:val="28"/>
        </w:rPr>
        <w:t>將惜食</w:t>
      </w:r>
      <w:proofErr w:type="gramEnd"/>
      <w:r w:rsidRPr="00193C5C">
        <w:rPr>
          <w:rFonts w:ascii="標楷體" w:eastAsia="標楷體" w:hAnsi="標楷體" w:hint="eastAsia"/>
          <w:color w:val="000000" w:themeColor="text1"/>
          <w:sz w:val="28"/>
          <w:szCs w:val="28"/>
        </w:rPr>
        <w:t>觀念帶入學校課程相關活動，</w:t>
      </w:r>
      <w:proofErr w:type="gramStart"/>
      <w:r w:rsidRPr="00193C5C">
        <w:rPr>
          <w:rFonts w:ascii="標楷體" w:eastAsia="標楷體" w:hAnsi="標楷體" w:hint="eastAsia"/>
          <w:color w:val="000000" w:themeColor="text1"/>
          <w:sz w:val="28"/>
          <w:szCs w:val="28"/>
        </w:rPr>
        <w:t>培養惜食美德</w:t>
      </w:r>
      <w:proofErr w:type="gramEnd"/>
      <w:r w:rsidRPr="00193C5C">
        <w:rPr>
          <w:rFonts w:ascii="標楷體" w:eastAsia="標楷體" w:hAnsi="標楷體" w:hint="eastAsia"/>
          <w:color w:val="000000" w:themeColor="text1"/>
          <w:sz w:val="28"/>
          <w:szCs w:val="28"/>
        </w:rPr>
        <w:t>。</w:t>
      </w:r>
    </w:p>
    <w:p w14:paraId="28A4EDC0" w14:textId="77777777" w:rsidR="00D5714A" w:rsidRDefault="00D5714A" w:rsidP="00D5714A">
      <w:pPr>
        <w:pStyle w:val="a9"/>
        <w:numPr>
          <w:ilvl w:val="0"/>
          <w:numId w:val="400"/>
        </w:numPr>
        <w:adjustRightInd w:val="0"/>
        <w:snapToGrid w:val="0"/>
        <w:spacing w:after="0" w:line="440" w:lineRule="exact"/>
        <w:contextualSpacing w:val="0"/>
        <w:rPr>
          <w:rFonts w:ascii="標楷體" w:eastAsia="標楷體" w:hAnsi="標楷體"/>
          <w:color w:val="000000" w:themeColor="text1"/>
          <w:sz w:val="28"/>
          <w:szCs w:val="28"/>
        </w:rPr>
      </w:pPr>
      <w:r w:rsidRPr="00FC4243">
        <w:rPr>
          <w:rFonts w:ascii="標楷體" w:eastAsia="標楷體" w:hAnsi="標楷體"/>
          <w:b/>
          <w:color w:val="FF0000"/>
          <w:sz w:val="28"/>
          <w:szCs w:val="28"/>
          <w:u w:val="single"/>
        </w:rPr>
        <w:t>推動新</w:t>
      </w:r>
      <w:proofErr w:type="gramStart"/>
      <w:r w:rsidRPr="00FC4243">
        <w:rPr>
          <w:rFonts w:ascii="標楷體" w:eastAsia="標楷體" w:hAnsi="標楷體"/>
          <w:b/>
          <w:color w:val="FF0000"/>
          <w:sz w:val="28"/>
          <w:szCs w:val="28"/>
          <w:u w:val="single"/>
        </w:rPr>
        <w:t>北惜食</w:t>
      </w:r>
      <w:proofErr w:type="gramEnd"/>
      <w:r w:rsidRPr="00FC4243">
        <w:rPr>
          <w:rFonts w:ascii="標楷體" w:eastAsia="標楷體" w:hAnsi="標楷體"/>
          <w:b/>
          <w:color w:val="FF0000"/>
          <w:sz w:val="28"/>
          <w:szCs w:val="28"/>
          <w:u w:val="single"/>
        </w:rPr>
        <w:t>分享網政策並於202</w:t>
      </w:r>
      <w:r>
        <w:rPr>
          <w:rFonts w:ascii="標楷體" w:eastAsia="標楷體" w:hAnsi="標楷體" w:hint="eastAsia"/>
          <w:b/>
          <w:color w:val="FF0000"/>
          <w:sz w:val="28"/>
          <w:szCs w:val="28"/>
          <w:u w:val="single"/>
        </w:rPr>
        <w:t>5</w:t>
      </w:r>
      <w:r w:rsidRPr="00FC4243">
        <w:rPr>
          <w:rFonts w:ascii="標楷體" w:eastAsia="標楷體" w:hAnsi="標楷體"/>
          <w:b/>
          <w:color w:val="FF0000"/>
          <w:sz w:val="28"/>
          <w:szCs w:val="28"/>
          <w:u w:val="single"/>
        </w:rPr>
        <w:t>年榮獲六都</w:t>
      </w:r>
      <w:r>
        <w:rPr>
          <w:rFonts w:ascii="標楷體" w:eastAsia="標楷體" w:hAnsi="標楷體" w:hint="eastAsia"/>
          <w:b/>
          <w:color w:val="FF0000"/>
          <w:sz w:val="28"/>
          <w:szCs w:val="28"/>
          <w:u w:val="single"/>
        </w:rPr>
        <w:t>之</w:t>
      </w:r>
      <w:proofErr w:type="gramStart"/>
      <w:r>
        <w:rPr>
          <w:rFonts w:ascii="標楷體" w:eastAsia="標楷體" w:hAnsi="標楷體" w:hint="eastAsia"/>
          <w:b/>
          <w:color w:val="FF0000"/>
          <w:sz w:val="28"/>
          <w:szCs w:val="28"/>
          <w:u w:val="single"/>
        </w:rPr>
        <w:t>首</w:t>
      </w:r>
      <w:r w:rsidRPr="00FC4243">
        <w:rPr>
          <w:rFonts w:ascii="標楷體" w:eastAsia="標楷體" w:hAnsi="標楷體"/>
          <w:b/>
          <w:color w:val="FF0000"/>
          <w:sz w:val="28"/>
          <w:szCs w:val="28"/>
          <w:u w:val="single"/>
        </w:rPr>
        <w:t>食育力</w:t>
      </w:r>
      <w:proofErr w:type="gramEnd"/>
      <w:r w:rsidRPr="00FC4243">
        <w:rPr>
          <w:rFonts w:ascii="標楷體" w:eastAsia="標楷體" w:hAnsi="標楷體"/>
          <w:b/>
          <w:color w:val="FF0000"/>
          <w:sz w:val="28"/>
          <w:szCs w:val="28"/>
          <w:u w:val="single"/>
        </w:rPr>
        <w:t>五星城市</w:t>
      </w:r>
      <w:r w:rsidRPr="00193C5C">
        <w:rPr>
          <w:rFonts w:ascii="標楷體" w:eastAsia="標楷體" w:hAnsi="標楷體"/>
          <w:color w:val="000000" w:themeColor="text1"/>
          <w:sz w:val="28"/>
          <w:szCs w:val="28"/>
        </w:rPr>
        <w:t>：學校推動</w:t>
      </w:r>
      <w:proofErr w:type="gramStart"/>
      <w:r w:rsidRPr="00193C5C">
        <w:rPr>
          <w:rFonts w:ascii="標楷體" w:eastAsia="標楷體" w:hAnsi="標楷體"/>
          <w:color w:val="000000" w:themeColor="text1"/>
          <w:sz w:val="28"/>
          <w:szCs w:val="28"/>
        </w:rPr>
        <w:t>多元惜食做法</w:t>
      </w:r>
      <w:proofErr w:type="gramEnd"/>
      <w:r w:rsidRPr="00193C5C">
        <w:rPr>
          <w:rFonts w:ascii="標楷體" w:eastAsia="標楷體" w:hAnsi="標楷體"/>
          <w:color w:val="000000" w:themeColor="text1"/>
          <w:sz w:val="28"/>
          <w:szCs w:val="28"/>
        </w:rPr>
        <w:t>，包含美食</w:t>
      </w:r>
      <w:proofErr w:type="gramStart"/>
      <w:r w:rsidRPr="00193C5C">
        <w:rPr>
          <w:rFonts w:ascii="標楷體" w:eastAsia="標楷體" w:hAnsi="標楷體"/>
          <w:color w:val="000000" w:themeColor="text1"/>
          <w:sz w:val="28"/>
          <w:szCs w:val="28"/>
        </w:rPr>
        <w:t>空盤運動－廚餘減</w:t>
      </w:r>
      <w:proofErr w:type="gramEnd"/>
      <w:r w:rsidRPr="00193C5C">
        <w:rPr>
          <w:rFonts w:ascii="標楷體" w:eastAsia="標楷體" w:hAnsi="標楷體"/>
          <w:color w:val="000000" w:themeColor="text1"/>
          <w:sz w:val="28"/>
          <w:szCs w:val="28"/>
        </w:rPr>
        <w:t>量計畫、</w:t>
      </w:r>
      <w:proofErr w:type="gramStart"/>
      <w:r w:rsidRPr="00193C5C">
        <w:rPr>
          <w:rFonts w:ascii="標楷體" w:eastAsia="標楷體" w:hAnsi="標楷體"/>
          <w:color w:val="000000" w:themeColor="text1"/>
          <w:sz w:val="28"/>
          <w:szCs w:val="28"/>
        </w:rPr>
        <w:t>惜食分享</w:t>
      </w:r>
      <w:proofErr w:type="gramEnd"/>
      <w:r w:rsidRPr="00193C5C">
        <w:rPr>
          <w:rFonts w:ascii="標楷體" w:eastAsia="標楷體" w:hAnsi="標楷體"/>
          <w:color w:val="000000" w:themeColor="text1"/>
          <w:sz w:val="28"/>
          <w:szCs w:val="28"/>
        </w:rPr>
        <w:t>、廚餘循環再利用及結合</w:t>
      </w:r>
      <w:proofErr w:type="gramStart"/>
      <w:r w:rsidRPr="00193C5C">
        <w:rPr>
          <w:rFonts w:ascii="標楷體" w:eastAsia="標楷體" w:hAnsi="標楷體"/>
          <w:color w:val="000000" w:themeColor="text1"/>
          <w:sz w:val="28"/>
          <w:szCs w:val="28"/>
        </w:rPr>
        <w:t>食農及食育</w:t>
      </w:r>
      <w:proofErr w:type="gramEnd"/>
      <w:r w:rsidRPr="00193C5C">
        <w:rPr>
          <w:rFonts w:ascii="標楷體" w:eastAsia="標楷體" w:hAnsi="標楷體"/>
          <w:color w:val="000000" w:themeColor="text1"/>
          <w:sz w:val="28"/>
          <w:szCs w:val="28"/>
        </w:rPr>
        <w:t>教育，使學童自小培養好習慣，珍惜餐盤中的佳餚，且新北市於2023年榮獲6都唯一</w:t>
      </w:r>
      <w:r>
        <w:rPr>
          <w:rFonts w:ascii="標楷體" w:eastAsia="標楷體" w:hAnsi="標楷體" w:hint="eastAsia"/>
          <w:color w:val="000000" w:themeColor="text1"/>
          <w:sz w:val="28"/>
          <w:szCs w:val="28"/>
        </w:rPr>
        <w:t>、2025年6都之</w:t>
      </w:r>
      <w:proofErr w:type="gramStart"/>
      <w:r>
        <w:rPr>
          <w:rFonts w:ascii="標楷體" w:eastAsia="標楷體" w:hAnsi="標楷體" w:hint="eastAsia"/>
          <w:color w:val="000000" w:themeColor="text1"/>
          <w:sz w:val="28"/>
          <w:szCs w:val="28"/>
        </w:rPr>
        <w:t>首</w:t>
      </w:r>
      <w:r w:rsidRPr="00193C5C">
        <w:rPr>
          <w:rFonts w:ascii="標楷體" w:eastAsia="標楷體" w:hAnsi="標楷體"/>
          <w:color w:val="000000" w:themeColor="text1"/>
          <w:sz w:val="28"/>
          <w:szCs w:val="28"/>
        </w:rPr>
        <w:t>食育力</w:t>
      </w:r>
      <w:proofErr w:type="gramEnd"/>
      <w:r w:rsidRPr="00193C5C">
        <w:rPr>
          <w:rFonts w:ascii="標楷體" w:eastAsia="標楷體" w:hAnsi="標楷體"/>
          <w:color w:val="000000" w:themeColor="text1"/>
          <w:sz w:val="28"/>
          <w:szCs w:val="28"/>
        </w:rPr>
        <w:t>五星城市，顯見</w:t>
      </w:r>
      <w:proofErr w:type="gramStart"/>
      <w:r w:rsidRPr="00193C5C">
        <w:rPr>
          <w:rFonts w:ascii="標楷體" w:eastAsia="標楷體" w:hAnsi="標楷體"/>
          <w:color w:val="000000" w:themeColor="text1"/>
          <w:sz w:val="28"/>
          <w:szCs w:val="28"/>
        </w:rPr>
        <w:t>推動食育相關</w:t>
      </w:r>
      <w:proofErr w:type="gramEnd"/>
      <w:r w:rsidRPr="00193C5C">
        <w:rPr>
          <w:rFonts w:ascii="標楷體" w:eastAsia="標楷體" w:hAnsi="標楷體"/>
          <w:color w:val="000000" w:themeColor="text1"/>
          <w:sz w:val="28"/>
          <w:szCs w:val="28"/>
        </w:rPr>
        <w:t>政策有成。</w:t>
      </w:r>
    </w:p>
    <w:p w14:paraId="5A41AC00" w14:textId="77777777" w:rsidR="00D5714A" w:rsidRDefault="00D5714A" w:rsidP="00D5714A">
      <w:pPr>
        <w:pStyle w:val="a9"/>
        <w:numPr>
          <w:ilvl w:val="0"/>
          <w:numId w:val="400"/>
        </w:numPr>
        <w:adjustRightInd w:val="0"/>
        <w:snapToGrid w:val="0"/>
        <w:spacing w:after="0" w:line="440" w:lineRule="exact"/>
        <w:contextualSpacing w:val="0"/>
        <w:rPr>
          <w:rFonts w:ascii="標楷體" w:eastAsia="標楷體" w:hAnsi="標楷體"/>
          <w:color w:val="000000" w:themeColor="text1"/>
          <w:sz w:val="28"/>
          <w:szCs w:val="28"/>
        </w:rPr>
      </w:pPr>
      <w:r w:rsidRPr="00193C5C">
        <w:rPr>
          <w:rFonts w:ascii="標楷體" w:eastAsia="標楷體" w:hAnsi="標楷體"/>
          <w:color w:val="000000" w:themeColor="text1"/>
          <w:sz w:val="28"/>
          <w:szCs w:val="28"/>
        </w:rPr>
        <w:t>有關營養午餐菜色設計部分：</w:t>
      </w:r>
    </w:p>
    <w:p w14:paraId="24706042" w14:textId="77777777" w:rsidR="00D5714A" w:rsidRDefault="00D5714A" w:rsidP="00D5714A">
      <w:pPr>
        <w:pStyle w:val="a9"/>
        <w:numPr>
          <w:ilvl w:val="1"/>
          <w:numId w:val="400"/>
        </w:numPr>
        <w:adjustRightInd w:val="0"/>
        <w:snapToGrid w:val="0"/>
        <w:spacing w:after="0" w:line="440" w:lineRule="exact"/>
        <w:contextualSpacing w:val="0"/>
        <w:rPr>
          <w:rFonts w:ascii="標楷體" w:eastAsia="標楷體" w:hAnsi="標楷體"/>
          <w:color w:val="000000" w:themeColor="text1"/>
          <w:sz w:val="28"/>
          <w:szCs w:val="28"/>
        </w:rPr>
      </w:pPr>
      <w:r w:rsidRPr="00193C5C">
        <w:rPr>
          <w:rFonts w:ascii="標楷體" w:eastAsia="標楷體" w:hAnsi="標楷體"/>
          <w:color w:val="000000" w:themeColor="text1"/>
          <w:sz w:val="28"/>
          <w:szCs w:val="28"/>
        </w:rPr>
        <w:t>學校會</w:t>
      </w:r>
      <w:r w:rsidRPr="00FC4243">
        <w:rPr>
          <w:rFonts w:ascii="標楷體" w:eastAsia="標楷體" w:hAnsi="標楷體"/>
          <w:b/>
          <w:color w:val="000000" w:themeColor="text1"/>
          <w:sz w:val="28"/>
          <w:szCs w:val="28"/>
        </w:rPr>
        <w:t>定期召開午餐供應委員會審核午餐菜單</w:t>
      </w:r>
      <w:r w:rsidRPr="00193C5C">
        <w:rPr>
          <w:rFonts w:ascii="標楷體" w:eastAsia="標楷體" w:hAnsi="標楷體"/>
          <w:color w:val="000000" w:themeColor="text1"/>
          <w:sz w:val="28"/>
          <w:szCs w:val="28"/>
        </w:rPr>
        <w:t>，把關菜色符合教育部「學校午餐食物內容及營養基準」規範。</w:t>
      </w:r>
    </w:p>
    <w:p w14:paraId="062978CE" w14:textId="77777777" w:rsidR="00D5714A" w:rsidRPr="00193C5C" w:rsidRDefault="00D5714A" w:rsidP="00D5714A">
      <w:pPr>
        <w:pStyle w:val="a9"/>
        <w:numPr>
          <w:ilvl w:val="1"/>
          <w:numId w:val="400"/>
        </w:numPr>
        <w:adjustRightInd w:val="0"/>
        <w:snapToGrid w:val="0"/>
        <w:spacing w:after="0" w:line="440" w:lineRule="exact"/>
        <w:contextualSpacing w:val="0"/>
        <w:rPr>
          <w:rFonts w:ascii="標楷體" w:eastAsia="標楷體" w:hAnsi="標楷體"/>
          <w:color w:val="000000" w:themeColor="text1"/>
          <w:sz w:val="28"/>
          <w:szCs w:val="28"/>
        </w:rPr>
      </w:pPr>
      <w:r w:rsidRPr="00193C5C">
        <w:rPr>
          <w:rFonts w:ascii="標楷體" w:eastAsia="標楷體" w:hAnsi="標楷體"/>
          <w:color w:val="000000" w:themeColor="text1"/>
          <w:sz w:val="28"/>
          <w:szCs w:val="28"/>
        </w:rPr>
        <w:t>各校透過午餐滿意度調查，了解學童午餐口味意見，</w:t>
      </w:r>
      <w:proofErr w:type="gramStart"/>
      <w:r w:rsidRPr="00193C5C">
        <w:rPr>
          <w:rFonts w:ascii="標楷體" w:eastAsia="標楷體" w:hAnsi="標楷體"/>
          <w:color w:val="000000" w:themeColor="text1"/>
          <w:sz w:val="28"/>
          <w:szCs w:val="28"/>
        </w:rPr>
        <w:t>俾</w:t>
      </w:r>
      <w:proofErr w:type="gramEnd"/>
      <w:r w:rsidRPr="00193C5C">
        <w:rPr>
          <w:rFonts w:ascii="標楷體" w:eastAsia="標楷體" w:hAnsi="標楷體"/>
          <w:color w:val="000000" w:themeColor="text1"/>
          <w:sz w:val="28"/>
          <w:szCs w:val="28"/>
        </w:rPr>
        <w:t>利進行調整及改善，以</w:t>
      </w:r>
      <w:proofErr w:type="gramStart"/>
      <w:r w:rsidRPr="00193C5C">
        <w:rPr>
          <w:rFonts w:ascii="標楷體" w:eastAsia="標楷體" w:hAnsi="標楷體"/>
          <w:color w:val="000000" w:themeColor="text1"/>
          <w:sz w:val="28"/>
          <w:szCs w:val="28"/>
        </w:rPr>
        <w:t>達菜色</w:t>
      </w:r>
      <w:proofErr w:type="gramEnd"/>
      <w:r w:rsidRPr="00193C5C">
        <w:rPr>
          <w:rFonts w:ascii="標楷體" w:eastAsia="標楷體" w:hAnsi="標楷體"/>
          <w:color w:val="000000" w:themeColor="text1"/>
          <w:sz w:val="28"/>
          <w:szCs w:val="28"/>
        </w:rPr>
        <w:t>健康、營養、均衡及美味目標。</w:t>
      </w:r>
    </w:p>
    <w:p w14:paraId="000C2C7D" w14:textId="77777777" w:rsidR="00D5714A" w:rsidRDefault="00D5714A" w:rsidP="00D5714A">
      <w:pPr>
        <w:pStyle w:val="a9"/>
        <w:numPr>
          <w:ilvl w:val="0"/>
          <w:numId w:val="376"/>
        </w:numPr>
        <w:adjustRightInd w:val="0"/>
        <w:snapToGrid w:val="0"/>
        <w:spacing w:after="0" w:line="440" w:lineRule="exact"/>
        <w:contextualSpacing w:val="0"/>
        <w:rPr>
          <w:rFonts w:ascii="標楷體" w:eastAsia="標楷體" w:hAnsi="標楷體"/>
          <w:color w:val="000000" w:themeColor="text1"/>
          <w:sz w:val="28"/>
          <w:szCs w:val="28"/>
        </w:rPr>
      </w:pPr>
      <w:r w:rsidRPr="00AE6340">
        <w:rPr>
          <w:rFonts w:ascii="標楷體" w:eastAsia="標楷體" w:hAnsi="標楷體" w:hint="eastAsia"/>
          <w:b/>
          <w:color w:val="FF0000"/>
          <w:sz w:val="28"/>
          <w:szCs w:val="28"/>
          <w:u w:val="single"/>
        </w:rPr>
        <w:t>自立午餐學校比例逐年提升：</w:t>
      </w:r>
      <w:r>
        <w:rPr>
          <w:rFonts w:ascii="標楷體" w:eastAsia="標楷體" w:hAnsi="標楷體" w:hint="eastAsia"/>
          <w:color w:val="000000" w:themeColor="text1"/>
          <w:sz w:val="28"/>
          <w:szCs w:val="28"/>
        </w:rPr>
        <w:t>本市</w:t>
      </w:r>
      <w:r w:rsidRPr="00193C5C">
        <w:rPr>
          <w:rFonts w:ascii="標楷體" w:eastAsia="標楷體" w:hAnsi="標楷體"/>
          <w:color w:val="000000" w:themeColor="text1"/>
          <w:sz w:val="28"/>
          <w:szCs w:val="28"/>
        </w:rPr>
        <w:t>自108年起積極推動</w:t>
      </w:r>
      <w:r w:rsidRPr="000F40C1">
        <w:rPr>
          <w:rFonts w:ascii="標楷體" w:eastAsia="標楷體" w:hAnsi="標楷體"/>
          <w:b/>
          <w:color w:val="FF0000"/>
          <w:sz w:val="28"/>
          <w:szCs w:val="28"/>
          <w:u w:val="single"/>
        </w:rPr>
        <w:t>「營養</w:t>
      </w:r>
      <w:proofErr w:type="gramStart"/>
      <w:r w:rsidRPr="000F40C1">
        <w:rPr>
          <w:rFonts w:ascii="標楷體" w:eastAsia="標楷體" w:hAnsi="標楷體"/>
          <w:b/>
          <w:color w:val="FF0000"/>
          <w:sz w:val="28"/>
          <w:szCs w:val="28"/>
          <w:u w:val="single"/>
        </w:rPr>
        <w:t>午餐美熱地</w:t>
      </w:r>
      <w:proofErr w:type="gramEnd"/>
      <w:r w:rsidRPr="000F40C1">
        <w:rPr>
          <w:rFonts w:ascii="標楷體" w:eastAsia="標楷體" w:hAnsi="標楷體"/>
          <w:b/>
          <w:color w:val="FF0000"/>
          <w:sz w:val="28"/>
          <w:szCs w:val="28"/>
          <w:u w:val="single"/>
        </w:rPr>
        <w:t>計畫」</w:t>
      </w:r>
      <w:r w:rsidRPr="00193C5C">
        <w:rPr>
          <w:rFonts w:ascii="標楷體" w:eastAsia="標楷體" w:hAnsi="標楷體"/>
          <w:color w:val="000000" w:themeColor="text1"/>
          <w:sz w:val="28"/>
          <w:szCs w:val="28"/>
        </w:rPr>
        <w:t>，</w:t>
      </w:r>
      <w:bookmarkStart w:id="142" w:name="_Hlk175313890"/>
      <w:r w:rsidRPr="00193C5C">
        <w:rPr>
          <w:rFonts w:ascii="標楷體" w:eastAsia="標楷體" w:hAnsi="標楷體"/>
          <w:color w:val="000000" w:themeColor="text1"/>
          <w:sz w:val="28"/>
          <w:szCs w:val="28"/>
        </w:rPr>
        <w:t>於學校自設午餐</w:t>
      </w:r>
      <w:proofErr w:type="gramStart"/>
      <w:r w:rsidRPr="00193C5C">
        <w:rPr>
          <w:rFonts w:ascii="標楷體" w:eastAsia="標楷體" w:hAnsi="標楷體"/>
          <w:color w:val="000000" w:themeColor="text1"/>
          <w:sz w:val="28"/>
          <w:szCs w:val="28"/>
        </w:rPr>
        <w:t>廚房並媒合</w:t>
      </w:r>
      <w:proofErr w:type="gramEnd"/>
      <w:r w:rsidRPr="00193C5C">
        <w:rPr>
          <w:rFonts w:ascii="標楷體" w:eastAsia="標楷體" w:hAnsi="標楷體"/>
          <w:color w:val="000000" w:themeColor="text1"/>
          <w:sz w:val="28"/>
          <w:szCs w:val="28"/>
        </w:rPr>
        <w:t>供應鄰近學校，目前11</w:t>
      </w:r>
      <w:r>
        <w:rPr>
          <w:rFonts w:ascii="標楷體" w:eastAsia="標楷體" w:hAnsi="標楷體" w:hint="eastAsia"/>
          <w:color w:val="000000" w:themeColor="text1"/>
          <w:sz w:val="28"/>
          <w:szCs w:val="28"/>
        </w:rPr>
        <w:t>3</w:t>
      </w:r>
      <w:r w:rsidRPr="00193C5C">
        <w:rPr>
          <w:rFonts w:ascii="標楷體" w:eastAsia="標楷體" w:hAnsi="標楷體"/>
          <w:color w:val="000000" w:themeColor="text1"/>
          <w:sz w:val="28"/>
          <w:szCs w:val="28"/>
        </w:rPr>
        <w:t>學年度設有廚房學校計有10</w:t>
      </w:r>
      <w:r>
        <w:rPr>
          <w:rFonts w:ascii="標楷體" w:eastAsia="標楷體" w:hAnsi="標楷體" w:hint="eastAsia"/>
          <w:color w:val="000000" w:themeColor="text1"/>
          <w:sz w:val="28"/>
          <w:szCs w:val="28"/>
        </w:rPr>
        <w:t>5</w:t>
      </w:r>
      <w:r w:rsidRPr="00193C5C">
        <w:rPr>
          <w:rFonts w:ascii="標楷體" w:eastAsia="標楷體" w:hAnsi="標楷體"/>
          <w:color w:val="000000" w:themeColor="text1"/>
          <w:sz w:val="28"/>
          <w:szCs w:val="28"/>
        </w:rPr>
        <w:t>校，</w:t>
      </w:r>
      <w:proofErr w:type="gramStart"/>
      <w:r w:rsidRPr="00193C5C">
        <w:rPr>
          <w:rFonts w:ascii="標楷體" w:eastAsia="標楷體" w:hAnsi="標楷體"/>
          <w:color w:val="000000" w:themeColor="text1"/>
          <w:sz w:val="28"/>
          <w:szCs w:val="28"/>
        </w:rPr>
        <w:t>並媒合</w:t>
      </w:r>
      <w:proofErr w:type="gramEnd"/>
      <w:r w:rsidRPr="00193C5C">
        <w:rPr>
          <w:rFonts w:ascii="標楷體" w:eastAsia="標楷體" w:hAnsi="標楷體"/>
          <w:color w:val="000000" w:themeColor="text1"/>
          <w:sz w:val="28"/>
          <w:szCs w:val="28"/>
        </w:rPr>
        <w:t>供應鄰近</w:t>
      </w:r>
      <w:r>
        <w:rPr>
          <w:rFonts w:ascii="標楷體" w:eastAsia="標楷體" w:hAnsi="標楷體" w:hint="eastAsia"/>
          <w:color w:val="000000" w:themeColor="text1"/>
          <w:sz w:val="28"/>
          <w:szCs w:val="28"/>
        </w:rPr>
        <w:t>64</w:t>
      </w:r>
      <w:r w:rsidRPr="00193C5C">
        <w:rPr>
          <w:rFonts w:ascii="標楷體" w:eastAsia="標楷體" w:hAnsi="標楷體"/>
          <w:color w:val="000000" w:themeColor="text1"/>
          <w:sz w:val="28"/>
          <w:szCs w:val="28"/>
        </w:rPr>
        <w:t>校，</w:t>
      </w:r>
      <w:bookmarkEnd w:id="142"/>
      <w:r w:rsidRPr="00193C5C">
        <w:rPr>
          <w:rFonts w:ascii="標楷體" w:eastAsia="標楷體" w:hAnsi="標楷體"/>
          <w:color w:val="000000" w:themeColor="text1"/>
          <w:sz w:val="28"/>
          <w:szCs w:val="28"/>
        </w:rPr>
        <w:t>自立午餐供應比例自108年的48.78%</w:t>
      </w:r>
      <w:r w:rsidRPr="005C30F0">
        <w:rPr>
          <w:rFonts w:ascii="標楷體" w:eastAsia="標楷體" w:hAnsi="標楷體"/>
          <w:color w:val="000000" w:themeColor="text1"/>
          <w:sz w:val="28"/>
          <w:szCs w:val="28"/>
        </w:rPr>
        <w:t>(140/287校)</w:t>
      </w:r>
      <w:r w:rsidRPr="00193C5C">
        <w:rPr>
          <w:rFonts w:ascii="標楷體" w:eastAsia="標楷體" w:hAnsi="標楷體"/>
          <w:color w:val="000000" w:themeColor="text1"/>
          <w:sz w:val="28"/>
          <w:szCs w:val="28"/>
        </w:rPr>
        <w:t>提升至11</w:t>
      </w:r>
      <w:r>
        <w:rPr>
          <w:rFonts w:ascii="標楷體" w:eastAsia="標楷體" w:hAnsi="標楷體" w:hint="eastAsia"/>
          <w:color w:val="000000" w:themeColor="text1"/>
          <w:sz w:val="28"/>
          <w:szCs w:val="28"/>
        </w:rPr>
        <w:t>3</w:t>
      </w:r>
      <w:r w:rsidRPr="00193C5C">
        <w:rPr>
          <w:rFonts w:ascii="標楷體" w:eastAsia="標楷體" w:hAnsi="標楷體"/>
          <w:color w:val="000000" w:themeColor="text1"/>
          <w:sz w:val="28"/>
          <w:szCs w:val="28"/>
        </w:rPr>
        <w:t>學年度的</w:t>
      </w:r>
      <w:r w:rsidRPr="006F4AB3">
        <w:rPr>
          <w:rFonts w:ascii="標楷體" w:eastAsia="標楷體" w:hAnsi="標楷體"/>
          <w:b/>
          <w:color w:val="FF0000"/>
          <w:sz w:val="28"/>
          <w:szCs w:val="28"/>
        </w:rPr>
        <w:t>58.27% (169/290校)</w:t>
      </w:r>
      <w:r>
        <w:rPr>
          <w:rFonts w:ascii="標楷體" w:eastAsia="標楷體" w:hAnsi="標楷體" w:hint="eastAsia"/>
          <w:color w:val="000000" w:themeColor="text1"/>
          <w:sz w:val="28"/>
          <w:szCs w:val="28"/>
        </w:rPr>
        <w:t>。</w:t>
      </w:r>
    </w:p>
    <w:p w14:paraId="6E136CFB" w14:textId="77777777" w:rsidR="00D5714A" w:rsidRPr="007A5239" w:rsidRDefault="00D5714A" w:rsidP="00D5714A">
      <w:pPr>
        <w:pStyle w:val="a9"/>
        <w:numPr>
          <w:ilvl w:val="0"/>
          <w:numId w:val="376"/>
        </w:numPr>
        <w:adjustRightInd w:val="0"/>
        <w:snapToGrid w:val="0"/>
        <w:spacing w:after="0" w:line="440" w:lineRule="exact"/>
        <w:ind w:left="709" w:hanging="709"/>
        <w:contextualSpacing w:val="0"/>
        <w:rPr>
          <w:rFonts w:ascii="標楷體" w:eastAsia="標楷體" w:hAnsi="標楷體"/>
          <w:color w:val="000000" w:themeColor="text1"/>
          <w:sz w:val="28"/>
          <w:szCs w:val="28"/>
        </w:rPr>
      </w:pPr>
      <w:r w:rsidRPr="00AB67BC">
        <w:rPr>
          <w:rFonts w:ascii="標楷體" w:eastAsia="標楷體" w:hAnsi="標楷體"/>
          <w:b/>
          <w:color w:val="FF0000"/>
          <w:sz w:val="28"/>
          <w:szCs w:val="28"/>
          <w:u w:val="single"/>
        </w:rPr>
        <w:t>本市自立午餐學校及中央餐廚供餐學校之</w:t>
      </w:r>
      <w:proofErr w:type="gramStart"/>
      <w:r w:rsidRPr="00AB67BC">
        <w:rPr>
          <w:rFonts w:ascii="標楷體" w:eastAsia="標楷體" w:hAnsi="標楷體"/>
          <w:b/>
          <w:color w:val="FF0000"/>
          <w:sz w:val="28"/>
          <w:szCs w:val="28"/>
          <w:u w:val="single"/>
        </w:rPr>
        <w:t>廚餘無顯著</w:t>
      </w:r>
      <w:proofErr w:type="gramEnd"/>
      <w:r w:rsidRPr="00AB67BC">
        <w:rPr>
          <w:rFonts w:ascii="標楷體" w:eastAsia="標楷體" w:hAnsi="標楷體"/>
          <w:b/>
          <w:color w:val="FF0000"/>
          <w:sz w:val="28"/>
          <w:szCs w:val="28"/>
          <w:u w:val="single"/>
        </w:rPr>
        <w:t>差異</w:t>
      </w:r>
      <w:r w:rsidRPr="00AB67BC">
        <w:rPr>
          <w:rFonts w:ascii="標楷體" w:eastAsia="標楷體" w:hAnsi="標楷體" w:hint="eastAsia"/>
          <w:b/>
          <w:color w:val="FF0000"/>
          <w:sz w:val="28"/>
          <w:szCs w:val="28"/>
          <w:u w:val="single"/>
        </w:rPr>
        <w:t>：</w:t>
      </w:r>
      <w:r>
        <w:rPr>
          <w:rFonts w:ascii="標楷體" w:eastAsia="標楷體" w:hAnsi="標楷體" w:hint="eastAsia"/>
          <w:color w:val="000000" w:themeColor="text1"/>
          <w:sz w:val="28"/>
          <w:szCs w:val="28"/>
        </w:rPr>
        <w:t>本市自立午餐及中央餐廚學校廚</w:t>
      </w:r>
      <w:proofErr w:type="gramStart"/>
      <w:r>
        <w:rPr>
          <w:rFonts w:ascii="標楷體" w:eastAsia="標楷體" w:hAnsi="標楷體" w:hint="eastAsia"/>
          <w:color w:val="000000" w:themeColor="text1"/>
          <w:sz w:val="28"/>
          <w:szCs w:val="28"/>
        </w:rPr>
        <w:t>餘量，均以</w:t>
      </w:r>
      <w:proofErr w:type="gramEnd"/>
      <w:r>
        <w:rPr>
          <w:rFonts w:ascii="標楷體" w:eastAsia="標楷體" w:hAnsi="標楷體" w:hint="eastAsia"/>
          <w:color w:val="000000" w:themeColor="text1"/>
          <w:sz w:val="28"/>
          <w:szCs w:val="28"/>
        </w:rPr>
        <w:t>5月為基準，110年相差12.75公斤、111年受</w:t>
      </w:r>
      <w:proofErr w:type="gramStart"/>
      <w:r>
        <w:rPr>
          <w:rFonts w:ascii="標楷體" w:eastAsia="標楷體" w:hAnsi="標楷體" w:hint="eastAsia"/>
          <w:color w:val="000000" w:themeColor="text1"/>
          <w:sz w:val="28"/>
          <w:szCs w:val="28"/>
        </w:rPr>
        <w:t>疫</w:t>
      </w:r>
      <w:proofErr w:type="gramEnd"/>
      <w:r>
        <w:rPr>
          <w:rFonts w:ascii="標楷體" w:eastAsia="標楷體" w:hAnsi="標楷體" w:hint="eastAsia"/>
          <w:color w:val="000000" w:themeColor="text1"/>
          <w:sz w:val="28"/>
          <w:szCs w:val="28"/>
        </w:rPr>
        <w:t>情影響不</w:t>
      </w:r>
      <w:proofErr w:type="gramStart"/>
      <w:r>
        <w:rPr>
          <w:rFonts w:ascii="標楷體" w:eastAsia="標楷體" w:hAnsi="標楷體" w:hint="eastAsia"/>
          <w:color w:val="000000" w:themeColor="text1"/>
          <w:sz w:val="28"/>
          <w:szCs w:val="28"/>
        </w:rPr>
        <w:t>採</w:t>
      </w:r>
      <w:proofErr w:type="gramEnd"/>
      <w:r>
        <w:rPr>
          <w:rFonts w:ascii="標楷體" w:eastAsia="標楷體" w:hAnsi="標楷體" w:hint="eastAsia"/>
          <w:color w:val="000000" w:themeColor="text1"/>
          <w:sz w:val="28"/>
          <w:szCs w:val="28"/>
        </w:rPr>
        <w:t>計、112年相差6.78公斤、113年相差6.26公斤、114年相差4.78公斤，差異量已逐年下降。</w:t>
      </w:r>
    </w:p>
    <w:p w14:paraId="6F74268B"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31A04B50" w14:textId="3C89043B"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w:t>
      </w:r>
      <w:r>
        <w:rPr>
          <w:rFonts w:ascii="標楷體" w:eastAsia="標楷體" w:hAnsi="標楷體"/>
          <w:sz w:val="36"/>
          <w:szCs w:val="36"/>
        </w:rPr>
        <w:t>2</w:t>
      </w:r>
      <w:r>
        <w:rPr>
          <w:rFonts w:ascii="標楷體" w:eastAsia="標楷體" w:hAnsi="標楷體" w:hint="eastAsia"/>
          <w:sz w:val="36"/>
          <w:szCs w:val="36"/>
        </w:rPr>
        <w:t>48、</w:t>
      </w:r>
      <w:r w:rsidRPr="000D5282">
        <w:rPr>
          <w:rFonts w:ascii="標楷體" w:eastAsia="標楷體" w:hAnsi="標楷體" w:hint="eastAsia"/>
          <w:sz w:val="36"/>
          <w:szCs w:val="36"/>
        </w:rPr>
        <w:t>本市學校推動防災教育作為</w:t>
      </w:r>
      <w:r w:rsidRPr="00B178F2">
        <w:rPr>
          <w:rFonts w:ascii="標楷體" w:eastAsia="標楷體" w:hAnsi="標楷體" w:hint="eastAsia"/>
          <w:sz w:val="36"/>
          <w:szCs w:val="36"/>
        </w:rPr>
        <w:t>。</w:t>
      </w:r>
      <w:r>
        <w:rPr>
          <w:rFonts w:ascii="標楷體" w:eastAsia="標楷體" w:hAnsi="標楷體" w:hint="eastAsia"/>
          <w:sz w:val="36"/>
          <w:szCs w:val="36"/>
        </w:rPr>
        <w:t>(重大輿情)</w:t>
      </w:r>
    </w:p>
    <w:p w14:paraId="6D7616CC"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6558F09"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4396A349"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7B5D4114" w14:textId="77777777" w:rsidR="00D5714A" w:rsidRPr="003F7C16" w:rsidRDefault="00D5714A" w:rsidP="00EB33CE">
            <w:pPr>
              <w:snapToGrid w:val="0"/>
              <w:spacing w:line="480" w:lineRule="exact"/>
              <w:ind w:leftChars="15" w:left="36"/>
              <w:jc w:val="both"/>
              <w:rPr>
                <w:rFonts w:ascii="標楷體" w:eastAsia="標楷體" w:hAnsi="標楷體"/>
                <w:color w:val="0000FF"/>
                <w:sz w:val="28"/>
                <w:szCs w:val="28"/>
              </w:rPr>
            </w:pPr>
            <w:r>
              <w:rPr>
                <w:rFonts w:ascii="標楷體" w:eastAsia="標楷體" w:hAnsi="標楷體" w:hint="eastAsia"/>
                <w:sz w:val="28"/>
                <w:szCs w:val="28"/>
              </w:rPr>
              <w:t>新北市政府教育局</w:t>
            </w:r>
            <w:proofErr w:type="gramStart"/>
            <w:r>
              <w:rPr>
                <w:rFonts w:ascii="標楷體" w:eastAsia="標楷體" w:hAnsi="標楷體" w:hint="eastAsia"/>
                <w:sz w:val="28"/>
                <w:szCs w:val="28"/>
              </w:rPr>
              <w:t>每年函頒年度</w:t>
            </w:r>
            <w:proofErr w:type="gramEnd"/>
            <w:r>
              <w:rPr>
                <w:rFonts w:ascii="標楷體" w:eastAsia="標楷體" w:hAnsi="標楷體" w:hint="eastAsia"/>
                <w:sz w:val="28"/>
                <w:szCs w:val="28"/>
              </w:rPr>
              <w:t>防災教育實施計畫</w:t>
            </w:r>
            <w:r w:rsidRPr="005F1BCA">
              <w:rPr>
                <w:rFonts w:ascii="標楷體" w:eastAsia="標楷體" w:hAnsi="標楷體"/>
                <w:sz w:val="28"/>
                <w:szCs w:val="28"/>
              </w:rPr>
              <w:t>，</w:t>
            </w:r>
            <w:r>
              <w:rPr>
                <w:rFonts w:ascii="標楷體" w:eastAsia="標楷體" w:hAnsi="標楷體" w:hint="eastAsia"/>
                <w:sz w:val="28"/>
                <w:szCs w:val="28"/>
              </w:rPr>
              <w:t>請各校配合推動校園防災工作，包含鼓勵學校申請</w:t>
            </w:r>
            <w:r w:rsidRPr="005B3FF6">
              <w:rPr>
                <w:rFonts w:ascii="標楷體" w:eastAsia="標楷體" w:hAnsi="標楷體" w:hint="eastAsia"/>
                <w:sz w:val="28"/>
                <w:szCs w:val="28"/>
              </w:rPr>
              <w:t>防災校園建置計畫</w:t>
            </w:r>
            <w:r>
              <w:rPr>
                <w:rFonts w:ascii="標楷體" w:eastAsia="標楷體" w:hAnsi="標楷體" w:hint="eastAsia"/>
                <w:sz w:val="28"/>
                <w:szCs w:val="28"/>
              </w:rPr>
              <w:t>、督導各校落實防災演練、辦理教師增能研習及提供防災頭套，刻正進行</w:t>
            </w:r>
            <w:r w:rsidRPr="00EB33CE">
              <w:rPr>
                <w:rFonts w:ascii="標楷體" w:eastAsia="標楷體" w:hAnsi="標楷體" w:hint="eastAsia"/>
                <w:sz w:val="28"/>
                <w:szCs w:val="28"/>
              </w:rPr>
              <w:t>全數公立學校</w:t>
            </w:r>
            <w:proofErr w:type="gramStart"/>
            <w:r w:rsidRPr="00EB33CE">
              <w:rPr>
                <w:rFonts w:ascii="標楷體" w:eastAsia="標楷體" w:hAnsi="標楷體" w:hint="eastAsia"/>
                <w:sz w:val="28"/>
                <w:szCs w:val="28"/>
              </w:rPr>
              <w:t>第二輪</w:t>
            </w:r>
            <w:r>
              <w:rPr>
                <w:rFonts w:ascii="標楷體" w:eastAsia="標楷體" w:hAnsi="標楷體" w:hint="eastAsia"/>
                <w:sz w:val="28"/>
                <w:szCs w:val="28"/>
              </w:rPr>
              <w:t>入校</w:t>
            </w:r>
            <w:proofErr w:type="gramEnd"/>
            <w:r w:rsidRPr="00EB33CE">
              <w:rPr>
                <w:rFonts w:ascii="標楷體" w:eastAsia="標楷體" w:hAnsi="標楷體" w:hint="eastAsia"/>
                <w:sz w:val="28"/>
                <w:szCs w:val="28"/>
              </w:rPr>
              <w:t>防災輔導</w:t>
            </w:r>
            <w:r>
              <w:rPr>
                <w:rFonts w:ascii="標楷體" w:eastAsia="標楷體" w:hAnsi="標楷體" w:hint="eastAsia"/>
                <w:sz w:val="28"/>
                <w:szCs w:val="28"/>
              </w:rPr>
              <w:t>。</w:t>
            </w:r>
          </w:p>
        </w:tc>
      </w:tr>
    </w:tbl>
    <w:p w14:paraId="05030DA7" w14:textId="77777777" w:rsidR="00D5714A" w:rsidRDefault="00D5714A" w:rsidP="00C2562D">
      <w:pPr>
        <w:adjustRightInd w:val="0"/>
        <w:snapToGrid w:val="0"/>
        <w:spacing w:line="480" w:lineRule="exact"/>
        <w:rPr>
          <w:rFonts w:ascii="標楷體" w:eastAsia="標楷體" w:hAnsi="標楷體"/>
          <w:b/>
          <w:sz w:val="28"/>
          <w:szCs w:val="28"/>
        </w:rPr>
      </w:pPr>
      <w:proofErr w:type="gramStart"/>
      <w:r w:rsidRPr="00CA6952">
        <w:rPr>
          <w:rFonts w:ascii="標楷體" w:eastAsia="標楷體" w:hAnsi="標楷體"/>
          <w:b/>
          <w:sz w:val="28"/>
          <w:szCs w:val="28"/>
        </w:rPr>
        <w:t>ㄧ</w:t>
      </w:r>
      <w:proofErr w:type="gramEnd"/>
      <w:r w:rsidRPr="00CA6952">
        <w:rPr>
          <w:rFonts w:ascii="標楷體" w:eastAsia="標楷體" w:hAnsi="標楷體"/>
          <w:b/>
          <w:sz w:val="28"/>
          <w:szCs w:val="28"/>
        </w:rPr>
        <w:t>、</w:t>
      </w:r>
      <w:r>
        <w:rPr>
          <w:rFonts w:ascii="標楷體" w:eastAsia="標楷體" w:hAnsi="標楷體" w:hint="eastAsia"/>
          <w:b/>
          <w:sz w:val="28"/>
          <w:szCs w:val="28"/>
        </w:rPr>
        <w:t>本</w:t>
      </w:r>
      <w:r w:rsidRPr="005B3FF6">
        <w:rPr>
          <w:rFonts w:ascii="標楷體" w:eastAsia="標楷體" w:hAnsi="標楷體" w:hint="eastAsia"/>
          <w:b/>
          <w:sz w:val="28"/>
          <w:szCs w:val="28"/>
        </w:rPr>
        <w:t>府教育局</w:t>
      </w:r>
      <w:r>
        <w:rPr>
          <w:rFonts w:ascii="標楷體" w:eastAsia="標楷體" w:hAnsi="標楷體" w:hint="eastAsia"/>
          <w:b/>
          <w:sz w:val="28"/>
          <w:szCs w:val="28"/>
        </w:rPr>
        <w:t>依據本市111-</w:t>
      </w:r>
      <w:proofErr w:type="gramStart"/>
      <w:r>
        <w:rPr>
          <w:rFonts w:ascii="標楷體" w:eastAsia="標楷體" w:hAnsi="標楷體" w:hint="eastAsia"/>
          <w:b/>
          <w:sz w:val="28"/>
          <w:szCs w:val="28"/>
        </w:rPr>
        <w:t>114</w:t>
      </w:r>
      <w:proofErr w:type="gramEnd"/>
      <w:r>
        <w:rPr>
          <w:rFonts w:ascii="標楷體" w:eastAsia="標楷體" w:hAnsi="標楷體" w:hint="eastAsia"/>
          <w:b/>
          <w:sz w:val="28"/>
          <w:szCs w:val="28"/>
        </w:rPr>
        <w:t>年度防災教育中長程計畫</w:t>
      </w:r>
      <w:r w:rsidRPr="005B3FF6">
        <w:rPr>
          <w:rFonts w:ascii="標楷體" w:eastAsia="標楷體" w:hAnsi="標楷體" w:hint="eastAsia"/>
          <w:b/>
          <w:sz w:val="28"/>
          <w:szCs w:val="28"/>
        </w:rPr>
        <w:t>函頒</w:t>
      </w:r>
      <w:proofErr w:type="gramStart"/>
      <w:r>
        <w:rPr>
          <w:rFonts w:ascii="標楷體" w:eastAsia="標楷體" w:hAnsi="標楷體" w:hint="eastAsia"/>
          <w:b/>
          <w:sz w:val="28"/>
          <w:szCs w:val="28"/>
        </w:rPr>
        <w:t>114</w:t>
      </w:r>
      <w:proofErr w:type="gramEnd"/>
      <w:r w:rsidRPr="005B3FF6">
        <w:rPr>
          <w:rFonts w:ascii="標楷體" w:eastAsia="標楷體" w:hAnsi="標楷體" w:hint="eastAsia"/>
          <w:b/>
          <w:sz w:val="28"/>
          <w:szCs w:val="28"/>
        </w:rPr>
        <w:t>年度防災教育實施計畫，請各校配合計畫內容落實推廣校園防災教育工作。</w:t>
      </w:r>
    </w:p>
    <w:p w14:paraId="612F62E2" w14:textId="77777777" w:rsidR="00D5714A" w:rsidRPr="005B3FF6" w:rsidRDefault="00D5714A" w:rsidP="00D5714A">
      <w:pPr>
        <w:pStyle w:val="a9"/>
        <w:numPr>
          <w:ilvl w:val="0"/>
          <w:numId w:val="402"/>
        </w:numPr>
        <w:adjustRightInd w:val="0"/>
        <w:snapToGrid w:val="0"/>
        <w:spacing w:after="0" w:line="480" w:lineRule="exact"/>
        <w:contextualSpacing w:val="0"/>
        <w:rPr>
          <w:rFonts w:ascii="標楷體" w:eastAsia="標楷體" w:hAnsi="標楷體"/>
          <w:b/>
          <w:sz w:val="28"/>
          <w:szCs w:val="28"/>
        </w:rPr>
      </w:pPr>
      <w:r w:rsidRPr="005B3FF6">
        <w:rPr>
          <w:rFonts w:ascii="標楷體" w:eastAsia="標楷體" w:hAnsi="標楷體" w:hint="eastAsia"/>
          <w:b/>
          <w:sz w:val="28"/>
          <w:szCs w:val="28"/>
        </w:rPr>
        <w:t>防災教育目前推動情形</w:t>
      </w:r>
    </w:p>
    <w:p w14:paraId="71F1602D" w14:textId="77777777" w:rsidR="00D5714A" w:rsidRPr="005B3FF6" w:rsidRDefault="00D5714A" w:rsidP="00D5714A">
      <w:pPr>
        <w:pStyle w:val="a9"/>
        <w:numPr>
          <w:ilvl w:val="0"/>
          <w:numId w:val="401"/>
        </w:numPr>
        <w:adjustRightInd w:val="0"/>
        <w:snapToGrid w:val="0"/>
        <w:spacing w:after="0" w:line="480" w:lineRule="exact"/>
        <w:contextualSpacing w:val="0"/>
        <w:rPr>
          <w:rFonts w:ascii="標楷體" w:eastAsia="標楷體" w:hAnsi="標楷體"/>
          <w:b/>
          <w:sz w:val="28"/>
          <w:szCs w:val="28"/>
        </w:rPr>
      </w:pPr>
      <w:r>
        <w:rPr>
          <w:rFonts w:ascii="標楷體" w:eastAsia="標楷體" w:hAnsi="標楷體" w:hint="eastAsia"/>
          <w:b/>
          <w:sz w:val="28"/>
          <w:szCs w:val="28"/>
        </w:rPr>
        <w:t>推動校園防災建置計畫</w:t>
      </w:r>
      <w:r w:rsidRPr="00D36447">
        <w:rPr>
          <w:rFonts w:ascii="標楷體" w:eastAsia="標楷體" w:hAnsi="標楷體" w:hint="eastAsia"/>
          <w:b/>
          <w:sz w:val="28"/>
          <w:szCs w:val="28"/>
        </w:rPr>
        <w:t>：</w:t>
      </w:r>
      <w:r w:rsidRPr="005B3FF6">
        <w:rPr>
          <w:rFonts w:ascii="標楷體" w:eastAsia="標楷體" w:hAnsi="標楷體" w:hint="eastAsia"/>
          <w:sz w:val="28"/>
          <w:szCs w:val="28"/>
        </w:rPr>
        <w:t>自</w:t>
      </w:r>
      <w:r w:rsidRPr="005B3FF6">
        <w:rPr>
          <w:rFonts w:ascii="標楷體" w:eastAsia="標楷體" w:hAnsi="標楷體"/>
          <w:sz w:val="28"/>
          <w:szCs w:val="28"/>
        </w:rPr>
        <w:t>100</w:t>
      </w:r>
      <w:r w:rsidRPr="005B3FF6">
        <w:rPr>
          <w:rFonts w:ascii="標楷體" w:eastAsia="標楷體" w:hAnsi="標楷體" w:hint="eastAsia"/>
          <w:sz w:val="28"/>
          <w:szCs w:val="28"/>
        </w:rPr>
        <w:t>年起每年鼓勵學校申請「教育部防災校園建置計畫」，透過防災教育輔導團及專家學者的力量，協助學校進行減災整備工作，包括盤點校園救災設備、校園災害</w:t>
      </w:r>
      <w:proofErr w:type="gramStart"/>
      <w:r w:rsidRPr="005B3FF6">
        <w:rPr>
          <w:rFonts w:ascii="標楷體" w:eastAsia="標楷體" w:hAnsi="標楷體" w:hint="eastAsia"/>
          <w:sz w:val="28"/>
          <w:szCs w:val="28"/>
        </w:rPr>
        <w:t>潛勢現地</w:t>
      </w:r>
      <w:proofErr w:type="gramEnd"/>
      <w:r w:rsidRPr="005B3FF6">
        <w:rPr>
          <w:rFonts w:ascii="標楷體" w:eastAsia="標楷體" w:hAnsi="標楷體" w:hint="eastAsia"/>
          <w:sz w:val="28"/>
          <w:szCs w:val="28"/>
        </w:rPr>
        <w:t>勘查、撰寫校園災害防救計畫、繪製防災地圖、撰寫防災演練腳本演練及發展在地化教學模組課程。</w:t>
      </w:r>
    </w:p>
    <w:p w14:paraId="540383A6" w14:textId="77777777" w:rsidR="00D5714A" w:rsidRPr="005B3FF6" w:rsidRDefault="00D5714A" w:rsidP="00D5714A">
      <w:pPr>
        <w:pStyle w:val="a9"/>
        <w:numPr>
          <w:ilvl w:val="0"/>
          <w:numId w:val="401"/>
        </w:numPr>
        <w:adjustRightInd w:val="0"/>
        <w:snapToGrid w:val="0"/>
        <w:spacing w:after="0" w:line="480" w:lineRule="exact"/>
        <w:contextualSpacing w:val="0"/>
        <w:rPr>
          <w:rFonts w:ascii="標楷體" w:eastAsia="標楷體" w:hAnsi="標楷體"/>
          <w:b/>
          <w:sz w:val="28"/>
          <w:szCs w:val="28"/>
        </w:rPr>
      </w:pPr>
      <w:r>
        <w:rPr>
          <w:rFonts w:ascii="標楷體" w:eastAsia="標楷體" w:hAnsi="標楷體" w:hint="eastAsia"/>
          <w:b/>
          <w:sz w:val="28"/>
          <w:szCs w:val="28"/>
        </w:rPr>
        <w:t>發放防災頭套</w:t>
      </w:r>
      <w:r w:rsidRPr="005B3FF6">
        <w:rPr>
          <w:rFonts w:ascii="標楷體" w:eastAsia="標楷體" w:hAnsi="標楷體" w:hint="eastAsia"/>
          <w:b/>
          <w:sz w:val="28"/>
          <w:szCs w:val="28"/>
        </w:rPr>
        <w:t>：</w:t>
      </w:r>
      <w:r w:rsidRPr="005B3FF6">
        <w:rPr>
          <w:rFonts w:ascii="標楷體" w:eastAsia="標楷體" w:hAnsi="標楷體" w:hint="eastAsia"/>
          <w:sz w:val="28"/>
          <w:szCs w:val="28"/>
        </w:rPr>
        <w:t>自</w:t>
      </w:r>
      <w:r w:rsidRPr="005B3FF6">
        <w:rPr>
          <w:rFonts w:ascii="標楷體" w:eastAsia="標楷體" w:hAnsi="標楷體"/>
          <w:sz w:val="28"/>
          <w:szCs w:val="28"/>
        </w:rPr>
        <w:t>2016年起每年針對本市</w:t>
      </w:r>
      <w:r w:rsidRPr="005B3FF6">
        <w:rPr>
          <w:rFonts w:ascii="標楷體" w:eastAsia="標楷體" w:hAnsi="標楷體"/>
          <w:color w:val="FF0000"/>
          <w:sz w:val="28"/>
          <w:szCs w:val="28"/>
        </w:rPr>
        <w:t>公立國小之小</w:t>
      </w:r>
      <w:proofErr w:type="gramStart"/>
      <w:r w:rsidRPr="005B3FF6">
        <w:rPr>
          <w:rFonts w:ascii="標楷體" w:eastAsia="標楷體" w:hAnsi="標楷體"/>
          <w:color w:val="FF0000"/>
          <w:sz w:val="28"/>
          <w:szCs w:val="28"/>
        </w:rPr>
        <w:t>一</w:t>
      </w:r>
      <w:proofErr w:type="gramEnd"/>
      <w:r w:rsidRPr="005B3FF6">
        <w:rPr>
          <w:rFonts w:ascii="標楷體" w:eastAsia="標楷體" w:hAnsi="標楷體"/>
          <w:color w:val="FF0000"/>
          <w:sz w:val="28"/>
          <w:szCs w:val="28"/>
        </w:rPr>
        <w:t>新生</w:t>
      </w:r>
      <w:r w:rsidRPr="005B3FF6">
        <w:rPr>
          <w:rFonts w:ascii="標楷體" w:eastAsia="標楷體" w:hAnsi="標楷體"/>
          <w:sz w:val="28"/>
          <w:szCs w:val="28"/>
        </w:rPr>
        <w:t>發放防災頭套，</w:t>
      </w:r>
      <w:r w:rsidRPr="005B3FF6">
        <w:rPr>
          <w:rFonts w:ascii="標楷體" w:eastAsia="標楷體" w:hAnsi="標楷體" w:hint="eastAsia"/>
          <w:sz w:val="28"/>
          <w:szCs w:val="28"/>
        </w:rPr>
        <w:t>採購約</w:t>
      </w:r>
      <w:r w:rsidRPr="005B3FF6">
        <w:rPr>
          <w:rFonts w:ascii="標楷體" w:eastAsia="標楷體" w:hAnsi="標楷體"/>
          <w:color w:val="FF0000"/>
          <w:sz w:val="28"/>
          <w:szCs w:val="28"/>
        </w:rPr>
        <w:t>3萬多頂</w:t>
      </w:r>
      <w:r w:rsidRPr="005B3FF6">
        <w:rPr>
          <w:rFonts w:ascii="標楷體" w:eastAsia="標楷體" w:hAnsi="標楷體"/>
          <w:sz w:val="28"/>
          <w:szCs w:val="28"/>
        </w:rPr>
        <w:t>防災頭套，並於開學前發放完畢，學生於地震發生時可戴上頭套進行就地掩蔽，</w:t>
      </w:r>
      <w:r w:rsidRPr="005B3FF6">
        <w:rPr>
          <w:rFonts w:ascii="標楷體" w:eastAsia="標楷體" w:hAnsi="標楷體" w:hint="eastAsia"/>
          <w:sz w:val="28"/>
          <w:szCs w:val="28"/>
        </w:rPr>
        <w:t>避免於疏散避難時被掉落物砸傷</w:t>
      </w:r>
      <w:r>
        <w:rPr>
          <w:rFonts w:ascii="標楷體" w:eastAsia="標楷體" w:hAnsi="標楷體" w:hint="eastAsia"/>
          <w:sz w:val="28"/>
          <w:szCs w:val="28"/>
        </w:rPr>
        <w:t>，</w:t>
      </w:r>
      <w:r w:rsidRPr="005B3FF6">
        <w:rPr>
          <w:rFonts w:ascii="標楷體" w:eastAsia="標楷體" w:hAnsi="標楷體"/>
          <w:sz w:val="28"/>
          <w:szCs w:val="28"/>
        </w:rPr>
        <w:t>確保自身安全，</w:t>
      </w:r>
      <w:r>
        <w:rPr>
          <w:rFonts w:ascii="標楷體" w:eastAsia="標楷體" w:hAnsi="標楷體" w:hint="eastAsia"/>
          <w:sz w:val="28"/>
          <w:szCs w:val="28"/>
        </w:rPr>
        <w:t>另</w:t>
      </w:r>
      <w:r w:rsidRPr="005B3FF6">
        <w:rPr>
          <w:rFonts w:ascii="標楷體" w:eastAsia="標楷體" w:hAnsi="標楷體"/>
          <w:sz w:val="28"/>
          <w:szCs w:val="28"/>
        </w:rPr>
        <w:t>配合各</w:t>
      </w:r>
      <w:proofErr w:type="gramStart"/>
      <w:r w:rsidRPr="005B3FF6">
        <w:rPr>
          <w:rFonts w:ascii="標楷體" w:eastAsia="標楷體" w:hAnsi="標楷體"/>
          <w:sz w:val="28"/>
          <w:szCs w:val="28"/>
        </w:rPr>
        <w:t>校定</w:t>
      </w:r>
      <w:proofErr w:type="gramEnd"/>
      <w:r w:rsidRPr="005B3FF6">
        <w:rPr>
          <w:rFonts w:ascii="標楷體" w:eastAsia="標楷體" w:hAnsi="標楷體"/>
          <w:sz w:val="28"/>
          <w:szCs w:val="28"/>
        </w:rPr>
        <w:t>期及無預警演練，有效落實防災教育。</w:t>
      </w:r>
    </w:p>
    <w:p w14:paraId="25DE6753" w14:textId="77777777" w:rsidR="00D5714A" w:rsidRPr="005B3FF6" w:rsidRDefault="00D5714A" w:rsidP="00D5714A">
      <w:pPr>
        <w:pStyle w:val="a9"/>
        <w:numPr>
          <w:ilvl w:val="0"/>
          <w:numId w:val="401"/>
        </w:numPr>
        <w:spacing w:after="0" w:line="240" w:lineRule="auto"/>
        <w:contextualSpacing w:val="0"/>
        <w:rPr>
          <w:rFonts w:ascii="標楷體" w:eastAsia="標楷體" w:hAnsi="標楷體"/>
          <w:sz w:val="28"/>
          <w:szCs w:val="28"/>
        </w:rPr>
      </w:pPr>
      <w:r w:rsidRPr="005B3FF6">
        <w:rPr>
          <w:rFonts w:ascii="標楷體" w:eastAsia="標楷體" w:hAnsi="標楷體" w:hint="eastAsia"/>
          <w:b/>
          <w:sz w:val="28"/>
          <w:szCs w:val="28"/>
        </w:rPr>
        <w:t>督導學校辦理防災演練:</w:t>
      </w:r>
      <w:r w:rsidRPr="005B3FF6">
        <w:rPr>
          <w:rFonts w:hint="eastAsia"/>
        </w:rPr>
        <w:t xml:space="preserve"> </w:t>
      </w:r>
      <w:r w:rsidRPr="005B3FF6">
        <w:rPr>
          <w:rFonts w:ascii="標楷體" w:eastAsia="標楷體" w:hAnsi="標楷體" w:hint="eastAsia"/>
          <w:sz w:val="28"/>
          <w:szCs w:val="28"/>
        </w:rPr>
        <w:t>為落實校園平時減災整備、災時應變及災後復原各階段之災害防救工作，督導學校每年</w:t>
      </w:r>
      <w:r w:rsidRPr="005B3FF6">
        <w:rPr>
          <w:rFonts w:ascii="標楷體" w:eastAsia="標楷體" w:hAnsi="標楷體" w:hint="eastAsia"/>
          <w:color w:val="FF0000"/>
          <w:sz w:val="28"/>
          <w:szCs w:val="28"/>
        </w:rPr>
        <w:t>各辦理</w:t>
      </w:r>
      <w:r w:rsidRPr="005B3FF6">
        <w:rPr>
          <w:rFonts w:ascii="標楷體" w:eastAsia="標楷體" w:hAnsi="標楷體"/>
          <w:color w:val="FF0000"/>
          <w:sz w:val="28"/>
          <w:szCs w:val="28"/>
        </w:rPr>
        <w:t>2場次疏散避難演練</w:t>
      </w:r>
      <w:r w:rsidRPr="005B3FF6">
        <w:rPr>
          <w:rFonts w:ascii="標楷體" w:eastAsia="標楷體" w:hAnsi="標楷體"/>
          <w:sz w:val="28"/>
          <w:szCs w:val="28"/>
        </w:rPr>
        <w:t>。</w:t>
      </w:r>
    </w:p>
    <w:p w14:paraId="602EA3D5" w14:textId="77777777" w:rsidR="00D5714A" w:rsidRPr="005B3FF6" w:rsidRDefault="00D5714A" w:rsidP="00D5714A">
      <w:pPr>
        <w:pStyle w:val="a9"/>
        <w:numPr>
          <w:ilvl w:val="0"/>
          <w:numId w:val="401"/>
        </w:numPr>
        <w:adjustRightInd w:val="0"/>
        <w:snapToGrid w:val="0"/>
        <w:spacing w:after="0" w:line="480" w:lineRule="exact"/>
        <w:contextualSpacing w:val="0"/>
        <w:rPr>
          <w:rFonts w:ascii="標楷體" w:eastAsia="標楷體" w:hAnsi="標楷體"/>
          <w:sz w:val="28"/>
          <w:szCs w:val="28"/>
        </w:rPr>
      </w:pPr>
      <w:r w:rsidRPr="005B3FF6">
        <w:rPr>
          <w:rFonts w:ascii="標楷體" w:eastAsia="標楷體" w:hAnsi="標楷體" w:hint="eastAsia"/>
          <w:b/>
          <w:sz w:val="28"/>
          <w:szCs w:val="28"/>
        </w:rPr>
        <w:t>防災教育研習:</w:t>
      </w:r>
      <w:r w:rsidRPr="005B3FF6">
        <w:rPr>
          <w:rFonts w:ascii="標楷體" w:eastAsia="標楷體" w:hAnsi="標楷體" w:hint="eastAsia"/>
          <w:sz w:val="28"/>
          <w:szCs w:val="28"/>
        </w:rPr>
        <w:t>每年針對本市</w:t>
      </w:r>
      <w:r w:rsidRPr="005B3FF6">
        <w:rPr>
          <w:rFonts w:ascii="標楷體" w:eastAsia="標楷體" w:hAnsi="標楷體" w:hint="eastAsia"/>
          <w:color w:val="FF0000"/>
          <w:sz w:val="28"/>
          <w:szCs w:val="28"/>
        </w:rPr>
        <w:t>各級學校防災業務承辦人</w:t>
      </w:r>
      <w:r>
        <w:rPr>
          <w:rFonts w:ascii="標楷體" w:eastAsia="標楷體" w:hAnsi="標楷體" w:hint="eastAsia"/>
          <w:color w:val="FF0000"/>
          <w:sz w:val="28"/>
          <w:szCs w:val="28"/>
        </w:rPr>
        <w:t>及校長</w:t>
      </w:r>
      <w:r w:rsidRPr="005B3FF6">
        <w:rPr>
          <w:rFonts w:ascii="標楷體" w:eastAsia="標楷體" w:hAnsi="標楷體"/>
          <w:sz w:val="28"/>
          <w:szCs w:val="28"/>
        </w:rPr>
        <w:t>辦理</w:t>
      </w:r>
      <w:r>
        <w:rPr>
          <w:rFonts w:ascii="標楷體" w:eastAsia="標楷體" w:hAnsi="標楷體" w:hint="eastAsia"/>
          <w:sz w:val="28"/>
          <w:szCs w:val="28"/>
        </w:rPr>
        <w:t>數場次</w:t>
      </w:r>
      <w:r w:rsidRPr="005B3FF6">
        <w:rPr>
          <w:rFonts w:ascii="標楷體" w:eastAsia="標楷體" w:hAnsi="標楷體"/>
          <w:color w:val="FF0000"/>
          <w:sz w:val="28"/>
          <w:szCs w:val="28"/>
        </w:rPr>
        <w:t>增能工作坊</w:t>
      </w:r>
      <w:r>
        <w:rPr>
          <w:rFonts w:ascii="標楷體" w:eastAsia="標楷體" w:hAnsi="標楷體" w:hint="eastAsia"/>
          <w:sz w:val="28"/>
          <w:szCs w:val="28"/>
        </w:rPr>
        <w:t>，培養教</w:t>
      </w:r>
      <w:r w:rsidRPr="005B3FF6">
        <w:rPr>
          <w:rFonts w:ascii="標楷體" w:eastAsia="標楷體" w:hAnsi="標楷體" w:hint="eastAsia"/>
          <w:sz w:val="28"/>
          <w:szCs w:val="28"/>
        </w:rPr>
        <w:t>師正確合宜的防災教育觀念，提升防災知能素養</w:t>
      </w:r>
    </w:p>
    <w:p w14:paraId="7850038F" w14:textId="77777777" w:rsidR="00D5714A" w:rsidRPr="00EB33CE" w:rsidRDefault="00D5714A" w:rsidP="00D5714A">
      <w:pPr>
        <w:pStyle w:val="a9"/>
        <w:numPr>
          <w:ilvl w:val="0"/>
          <w:numId w:val="402"/>
        </w:numPr>
        <w:adjustRightInd w:val="0"/>
        <w:snapToGrid w:val="0"/>
        <w:spacing w:after="0" w:line="480" w:lineRule="exact"/>
        <w:ind w:hanging="578"/>
        <w:contextualSpacing w:val="0"/>
        <w:rPr>
          <w:rFonts w:ascii="標楷體" w:eastAsia="標楷體" w:hAnsi="標楷體"/>
          <w:sz w:val="28"/>
          <w:szCs w:val="28"/>
        </w:rPr>
      </w:pPr>
      <w:r w:rsidRPr="00EB33CE">
        <w:rPr>
          <w:rFonts w:ascii="標楷體" w:eastAsia="標楷體" w:hAnsi="標楷體" w:hint="eastAsia"/>
          <w:b/>
          <w:sz w:val="28"/>
          <w:szCs w:val="28"/>
        </w:rPr>
        <w:t>未來規劃</w:t>
      </w:r>
      <w:r w:rsidRPr="00EB33CE">
        <w:rPr>
          <w:rFonts w:ascii="標楷體" w:eastAsia="標楷體" w:hAnsi="標楷體" w:hint="eastAsia"/>
          <w:sz w:val="28"/>
          <w:szCs w:val="28"/>
        </w:rPr>
        <w:t>:</w:t>
      </w:r>
      <w:r w:rsidRPr="00EB33CE">
        <w:rPr>
          <w:rFonts w:hint="eastAsia"/>
        </w:rPr>
        <w:t xml:space="preserve"> </w:t>
      </w:r>
      <w:r w:rsidRPr="00EB33CE">
        <w:rPr>
          <w:rFonts w:ascii="標楷體" w:eastAsia="標楷體" w:hAnsi="標楷體" w:hint="eastAsia"/>
          <w:sz w:val="28"/>
          <w:szCs w:val="28"/>
        </w:rPr>
        <w:t>本市已於</w:t>
      </w:r>
      <w:r w:rsidRPr="00EB33CE">
        <w:rPr>
          <w:rFonts w:ascii="標楷體" w:eastAsia="標楷體" w:hAnsi="標楷體"/>
          <w:sz w:val="28"/>
          <w:szCs w:val="28"/>
        </w:rPr>
        <w:t>111年完成公立學校「</w:t>
      </w:r>
      <w:r w:rsidRPr="00EB33CE">
        <w:rPr>
          <w:rFonts w:ascii="標楷體" w:eastAsia="標楷體" w:hAnsi="標楷體"/>
          <w:color w:val="FF0000"/>
          <w:sz w:val="28"/>
          <w:szCs w:val="28"/>
        </w:rPr>
        <w:t>校</w:t>
      </w:r>
      <w:proofErr w:type="gramStart"/>
      <w:r w:rsidRPr="00EB33CE">
        <w:rPr>
          <w:rFonts w:ascii="標楷體" w:eastAsia="標楷體" w:hAnsi="標楷體"/>
          <w:color w:val="FF0000"/>
          <w:sz w:val="28"/>
          <w:szCs w:val="28"/>
        </w:rPr>
        <w:t>校</w:t>
      </w:r>
      <w:proofErr w:type="gramEnd"/>
      <w:r w:rsidRPr="00EB33CE">
        <w:rPr>
          <w:rFonts w:ascii="標楷體" w:eastAsia="標楷體" w:hAnsi="標楷體"/>
          <w:color w:val="FF0000"/>
          <w:sz w:val="28"/>
          <w:szCs w:val="28"/>
        </w:rPr>
        <w:t>皆為</w:t>
      </w:r>
      <w:proofErr w:type="gramStart"/>
      <w:r w:rsidRPr="00EB33CE">
        <w:rPr>
          <w:rFonts w:ascii="標楷體" w:eastAsia="標楷體" w:hAnsi="標楷體"/>
          <w:color w:val="FF0000"/>
          <w:sz w:val="28"/>
          <w:szCs w:val="28"/>
        </w:rPr>
        <w:t>防災校圍</w:t>
      </w:r>
      <w:proofErr w:type="gramEnd"/>
      <w:r w:rsidRPr="00EB33CE">
        <w:rPr>
          <w:rFonts w:ascii="標楷體" w:eastAsia="標楷體" w:hAnsi="標楷體"/>
          <w:sz w:val="28"/>
          <w:szCs w:val="28"/>
        </w:rPr>
        <w:t>」之目標，</w:t>
      </w:r>
    </w:p>
    <w:p w14:paraId="30A57558" w14:textId="77777777" w:rsidR="00D5714A" w:rsidRPr="00EB33CE" w:rsidRDefault="00D5714A" w:rsidP="00EB33CE">
      <w:pPr>
        <w:adjustRightInd w:val="0"/>
        <w:snapToGrid w:val="0"/>
        <w:spacing w:line="480" w:lineRule="exact"/>
        <w:ind w:leftChars="295" w:left="708" w:firstLine="1"/>
        <w:rPr>
          <w:rFonts w:ascii="標楷體" w:eastAsia="標楷體" w:hAnsi="標楷體"/>
          <w:sz w:val="28"/>
          <w:szCs w:val="28"/>
        </w:rPr>
      </w:pPr>
      <w:r>
        <w:rPr>
          <w:rFonts w:ascii="標楷體" w:eastAsia="標楷體" w:hAnsi="標楷體" w:hint="eastAsia"/>
          <w:color w:val="FF0000"/>
          <w:sz w:val="28"/>
          <w:szCs w:val="28"/>
        </w:rPr>
        <w:t>目前</w:t>
      </w:r>
      <w:r w:rsidRPr="00EB33CE">
        <w:rPr>
          <w:rFonts w:ascii="標楷體" w:eastAsia="標楷體" w:hAnsi="標楷體"/>
          <w:color w:val="FF0000"/>
          <w:sz w:val="28"/>
          <w:szCs w:val="28"/>
        </w:rPr>
        <w:t>重啟全數公立學校第二輪防災校園建置入校輔導</w:t>
      </w:r>
      <w:r w:rsidRPr="00EB33CE">
        <w:rPr>
          <w:rFonts w:ascii="標楷體" w:eastAsia="標楷體" w:hAnsi="標楷體"/>
          <w:sz w:val="28"/>
          <w:szCs w:val="28"/>
        </w:rPr>
        <w:t>，</w:t>
      </w:r>
      <w:r w:rsidRPr="00CC3EDB">
        <w:rPr>
          <w:rFonts w:ascii="標楷體" w:eastAsia="標楷體" w:hAnsi="標楷體" w:hint="eastAsia"/>
          <w:sz w:val="28"/>
          <w:szCs w:val="28"/>
        </w:rPr>
        <w:t>並逐步納入非營利及私立幼兒園</w:t>
      </w:r>
      <w:r>
        <w:rPr>
          <w:rFonts w:ascii="標楷體" w:eastAsia="標楷體" w:hAnsi="標楷體" w:hint="eastAsia"/>
          <w:sz w:val="28"/>
          <w:szCs w:val="28"/>
        </w:rPr>
        <w:t>，</w:t>
      </w:r>
      <w:r w:rsidRPr="00EB33CE">
        <w:rPr>
          <w:rFonts w:ascii="標楷體" w:eastAsia="標楷體" w:hAnsi="標楷體" w:hint="eastAsia"/>
          <w:sz w:val="28"/>
          <w:szCs w:val="28"/>
        </w:rPr>
        <w:t>培養</w:t>
      </w:r>
      <w:r w:rsidRPr="00EB33CE">
        <w:rPr>
          <w:rFonts w:ascii="標楷體" w:eastAsia="標楷體" w:hAnsi="標楷體"/>
          <w:sz w:val="28"/>
          <w:szCs w:val="28"/>
        </w:rPr>
        <w:t>師生熟悉各災害情境應變作為，並依據各校在地災害潛勢，強化學校防災整備能力。</w:t>
      </w:r>
    </w:p>
    <w:p w14:paraId="56937620" w14:textId="77777777" w:rsidR="00D5714A" w:rsidRPr="005F168A" w:rsidRDefault="00D5714A" w:rsidP="00EB33CE">
      <w:pPr>
        <w:spacing w:line="480" w:lineRule="exact"/>
        <w:rPr>
          <w:rFonts w:ascii="標楷體" w:eastAsia="標楷體" w:hAnsi="標楷體"/>
          <w:sz w:val="28"/>
          <w:szCs w:val="28"/>
        </w:rPr>
      </w:pPr>
      <w:r>
        <w:rPr>
          <w:rFonts w:ascii="標楷體" w:eastAsia="標楷體" w:hAnsi="標楷體" w:hint="eastAsia"/>
          <w:sz w:val="28"/>
          <w:szCs w:val="28"/>
        </w:rPr>
        <w:t xml:space="preserve">   </w:t>
      </w:r>
    </w:p>
    <w:p w14:paraId="1771870E"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B675FF8" w14:textId="55F79DE7"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w:t>
      </w:r>
      <w:r>
        <w:rPr>
          <w:rFonts w:ascii="標楷體" w:eastAsia="標楷體" w:hAnsi="標楷體"/>
          <w:sz w:val="36"/>
          <w:szCs w:val="36"/>
        </w:rPr>
        <w:t>49</w:t>
      </w:r>
      <w:r>
        <w:rPr>
          <w:rFonts w:ascii="標楷體" w:eastAsia="標楷體" w:hAnsi="標楷體" w:hint="eastAsia"/>
          <w:sz w:val="36"/>
          <w:szCs w:val="36"/>
        </w:rPr>
        <w:t>、</w:t>
      </w:r>
      <w:r w:rsidRPr="00431C43">
        <w:rPr>
          <w:rFonts w:ascii="標楷體" w:eastAsia="標楷體" w:hAnsi="標楷體" w:hint="eastAsia"/>
          <w:sz w:val="36"/>
          <w:szCs w:val="36"/>
        </w:rPr>
        <w:t>輔導成立碳中和學校目前進度</w:t>
      </w:r>
      <w:r w:rsidRPr="00B178F2">
        <w:rPr>
          <w:rFonts w:ascii="標楷體" w:eastAsia="標楷體" w:hAnsi="標楷體" w:hint="eastAsia"/>
          <w:sz w:val="36"/>
          <w:szCs w:val="36"/>
        </w:rPr>
        <w:t>。</w:t>
      </w:r>
      <w:r>
        <w:rPr>
          <w:rFonts w:ascii="標楷體" w:eastAsia="標楷體" w:hAnsi="標楷體" w:hint="eastAsia"/>
          <w:sz w:val="36"/>
          <w:szCs w:val="36"/>
        </w:rPr>
        <w:t>(</w:t>
      </w:r>
      <w:r w:rsidRPr="00431C43">
        <w:rPr>
          <w:rFonts w:ascii="標楷體" w:eastAsia="標楷體" w:hAnsi="標楷體" w:hint="eastAsia"/>
          <w:sz w:val="36"/>
          <w:szCs w:val="36"/>
        </w:rPr>
        <w:t>洪議員佳君</w:t>
      </w:r>
      <w:r>
        <w:rPr>
          <w:rFonts w:ascii="標楷體" w:eastAsia="標楷體" w:hAnsi="標楷體" w:hint="eastAsia"/>
          <w:sz w:val="36"/>
          <w:szCs w:val="36"/>
        </w:rPr>
        <w:t>)</w:t>
      </w:r>
    </w:p>
    <w:p w14:paraId="67D9728D"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C0C73AD"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38BF5F1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tcPr>
          <w:p w14:paraId="24BE6F45" w14:textId="77777777" w:rsidR="00D5714A" w:rsidRPr="0090401E" w:rsidRDefault="00D5714A" w:rsidP="0090401E">
            <w:pPr>
              <w:snapToGrid w:val="0"/>
              <w:spacing w:line="440" w:lineRule="exact"/>
              <w:jc w:val="both"/>
              <w:rPr>
                <w:rFonts w:ascii="標楷體" w:eastAsia="標楷體" w:hAnsi="標楷體"/>
                <w:color w:val="0000FF"/>
                <w:sz w:val="28"/>
                <w:szCs w:val="28"/>
              </w:rPr>
            </w:pPr>
            <w:r w:rsidRPr="006D595E">
              <w:rPr>
                <w:rFonts w:ascii="標楷體" w:eastAsia="標楷體" w:hAnsi="標楷體" w:hint="eastAsia"/>
                <w:color w:val="0000FF"/>
                <w:sz w:val="28"/>
                <w:szCs w:val="28"/>
              </w:rPr>
              <w:t>為因應氣候變遷，本府教育局</w:t>
            </w:r>
            <w:r w:rsidRPr="00691963">
              <w:rPr>
                <w:rFonts w:ascii="標楷體" w:eastAsia="標楷體" w:hAnsi="標楷體" w:hint="eastAsia"/>
                <w:color w:val="0000FF"/>
                <w:sz w:val="28"/>
                <w:szCs w:val="28"/>
              </w:rPr>
              <w:t>氣候變遷因應法</w:t>
            </w:r>
            <w:r>
              <w:rPr>
                <w:rFonts w:ascii="標楷體" w:eastAsia="標楷體" w:hAnsi="標楷體" w:hint="eastAsia"/>
                <w:color w:val="0000FF"/>
                <w:sz w:val="28"/>
                <w:szCs w:val="28"/>
              </w:rPr>
              <w:t>推展</w:t>
            </w:r>
            <w:proofErr w:type="gramStart"/>
            <w:r>
              <w:rPr>
                <w:rFonts w:ascii="標楷體" w:eastAsia="標楷體" w:hAnsi="標楷體" w:hint="eastAsia"/>
                <w:color w:val="0000FF"/>
                <w:sz w:val="28"/>
                <w:szCs w:val="28"/>
              </w:rPr>
              <w:t>本市碳中和</w:t>
            </w:r>
            <w:proofErr w:type="gramEnd"/>
            <w:r>
              <w:rPr>
                <w:rFonts w:ascii="標楷體" w:eastAsia="標楷體" w:hAnsi="標楷體" w:hint="eastAsia"/>
                <w:color w:val="0000FF"/>
                <w:sz w:val="28"/>
                <w:szCs w:val="28"/>
              </w:rPr>
              <w:t>校園相關計畫，</w:t>
            </w:r>
            <w:r w:rsidRPr="006D595E">
              <w:rPr>
                <w:rFonts w:ascii="標楷體" w:eastAsia="標楷體" w:hAnsi="標楷體" w:hint="eastAsia"/>
                <w:color w:val="0000FF"/>
                <w:sz w:val="28"/>
                <w:szCs w:val="28"/>
              </w:rPr>
              <w:t>將推動</w:t>
            </w:r>
            <w:r>
              <w:rPr>
                <w:rFonts w:ascii="標楷體" w:eastAsia="標楷體" w:hAnsi="標楷體" w:hint="eastAsia"/>
                <w:color w:val="0000FF"/>
                <w:sz w:val="28"/>
                <w:szCs w:val="28"/>
              </w:rPr>
              <w:t>校園</w:t>
            </w:r>
            <w:r w:rsidRPr="006D595E">
              <w:rPr>
                <w:rFonts w:ascii="標楷體" w:eastAsia="標楷體" w:hAnsi="標楷體" w:hint="eastAsia"/>
                <w:color w:val="0000FF"/>
                <w:sz w:val="28"/>
                <w:szCs w:val="28"/>
              </w:rPr>
              <w:t>氣候變遷</w:t>
            </w:r>
            <w:r>
              <w:rPr>
                <w:rFonts w:ascii="標楷體" w:eastAsia="標楷體" w:hAnsi="標楷體" w:hint="eastAsia"/>
                <w:color w:val="0000FF"/>
                <w:sz w:val="28"/>
                <w:szCs w:val="28"/>
              </w:rPr>
              <w:t>教育及</w:t>
            </w:r>
            <w:r w:rsidRPr="006D595E">
              <w:rPr>
                <w:rFonts w:ascii="標楷體" w:eastAsia="標楷體" w:hAnsi="標楷體" w:hint="eastAsia"/>
                <w:color w:val="0000FF"/>
                <w:sz w:val="28"/>
                <w:szCs w:val="28"/>
              </w:rPr>
              <w:t>校園碳管理，</w:t>
            </w:r>
            <w:proofErr w:type="gramStart"/>
            <w:r w:rsidRPr="006D595E">
              <w:rPr>
                <w:rFonts w:ascii="標楷體" w:eastAsia="標楷體" w:hAnsi="標楷體" w:hint="eastAsia"/>
                <w:color w:val="0000FF"/>
                <w:sz w:val="28"/>
                <w:szCs w:val="28"/>
              </w:rPr>
              <w:t>目標淨零排放</w:t>
            </w:r>
            <w:proofErr w:type="gramEnd"/>
            <w:r w:rsidRPr="006D595E">
              <w:rPr>
                <w:rFonts w:ascii="標楷體" w:eastAsia="標楷體" w:hAnsi="標楷體" w:hint="eastAsia"/>
                <w:color w:val="0000FF"/>
                <w:sz w:val="28"/>
                <w:szCs w:val="28"/>
              </w:rPr>
              <w:t>。</w:t>
            </w:r>
            <w:r>
              <w:rPr>
                <w:rFonts w:ascii="標楷體" w:eastAsia="標楷體" w:hAnsi="標楷體" w:hint="eastAsia"/>
                <w:color w:val="0000FF"/>
                <w:sz w:val="28"/>
                <w:szCs w:val="28"/>
              </w:rPr>
              <w:t>並</w:t>
            </w:r>
            <w:r w:rsidRPr="006D595E">
              <w:rPr>
                <w:rFonts w:ascii="標楷體" w:eastAsia="標楷體" w:hAnsi="標楷體"/>
                <w:color w:val="0000FF"/>
                <w:sz w:val="28"/>
                <w:szCs w:val="28"/>
              </w:rPr>
              <w:t>籌組氣候變遷集思平台，分別將就「教師支持系統」、「人才培育系統」及「政策諮詢系統」</w:t>
            </w:r>
            <w:r w:rsidRPr="006D595E">
              <w:rPr>
                <w:rFonts w:ascii="標楷體" w:eastAsia="標楷體" w:hAnsi="標楷體" w:hint="eastAsia"/>
                <w:color w:val="0000FF"/>
                <w:sz w:val="28"/>
                <w:szCs w:val="28"/>
              </w:rPr>
              <w:t>整合本局與教育部資源，並跨局處合作，建立完善的教師培訓體系與政策諮詢平台。鼓勵學校積極參與碳盤查，透過經驗分享，逐步引導學校朝向碳</w:t>
            </w:r>
            <w:r>
              <w:rPr>
                <w:rFonts w:ascii="標楷體" w:eastAsia="標楷體" w:hAnsi="標楷體" w:hint="eastAsia"/>
                <w:color w:val="0000FF"/>
                <w:sz w:val="28"/>
                <w:szCs w:val="28"/>
              </w:rPr>
              <w:t>中和</w:t>
            </w:r>
            <w:r w:rsidRPr="006D595E">
              <w:rPr>
                <w:rFonts w:ascii="標楷體" w:eastAsia="標楷體" w:hAnsi="標楷體" w:hint="eastAsia"/>
                <w:color w:val="0000FF"/>
                <w:sz w:val="28"/>
                <w:szCs w:val="28"/>
              </w:rPr>
              <w:t>校園。</w:t>
            </w:r>
          </w:p>
        </w:tc>
      </w:tr>
    </w:tbl>
    <w:p w14:paraId="20B0CC74" w14:textId="77777777" w:rsidR="00D5714A" w:rsidRPr="005F6427" w:rsidRDefault="00D5714A" w:rsidP="00D5714A">
      <w:pPr>
        <w:pStyle w:val="a9"/>
        <w:numPr>
          <w:ilvl w:val="0"/>
          <w:numId w:val="403"/>
        </w:numPr>
        <w:adjustRightInd w:val="0"/>
        <w:snapToGrid w:val="0"/>
        <w:spacing w:after="0" w:line="440" w:lineRule="exact"/>
        <w:ind w:left="567" w:hanging="567"/>
        <w:contextualSpacing w:val="0"/>
        <w:rPr>
          <w:rFonts w:ascii="標楷體" w:eastAsia="標楷體" w:hAnsi="標楷體"/>
          <w:b/>
          <w:bCs/>
          <w:sz w:val="28"/>
          <w:szCs w:val="28"/>
        </w:rPr>
      </w:pPr>
      <w:r w:rsidRPr="005F6427">
        <w:rPr>
          <w:rFonts w:ascii="標楷體" w:eastAsia="標楷體" w:hAnsi="標楷體" w:hint="eastAsia"/>
          <w:b/>
          <w:bCs/>
          <w:sz w:val="28"/>
          <w:szCs w:val="28"/>
        </w:rPr>
        <w:t>相關法規依據</w:t>
      </w:r>
      <w:r>
        <w:rPr>
          <w:rFonts w:ascii="標楷體" w:eastAsia="標楷體" w:hAnsi="標楷體" w:hint="eastAsia"/>
          <w:b/>
          <w:bCs/>
          <w:sz w:val="28"/>
          <w:szCs w:val="28"/>
        </w:rPr>
        <w:t>及辦</w:t>
      </w:r>
      <w:r>
        <w:rPr>
          <w:rFonts w:ascii="標楷體" w:eastAsia="標楷體" w:hAnsi="標楷體"/>
          <w:b/>
          <w:bCs/>
          <w:sz w:val="28"/>
          <w:szCs w:val="28"/>
        </w:rPr>
        <w:t>理現況</w:t>
      </w:r>
      <w:r w:rsidRPr="005F6427">
        <w:rPr>
          <w:rFonts w:ascii="標楷體" w:eastAsia="標楷體" w:hAnsi="標楷體" w:hint="eastAsia"/>
          <w:b/>
          <w:bCs/>
          <w:sz w:val="28"/>
          <w:szCs w:val="28"/>
        </w:rPr>
        <w:t>：</w:t>
      </w:r>
    </w:p>
    <w:p w14:paraId="39A04DB7" w14:textId="77777777" w:rsidR="00D5714A" w:rsidRDefault="00D5714A" w:rsidP="00D5714A">
      <w:pPr>
        <w:pStyle w:val="a9"/>
        <w:numPr>
          <w:ilvl w:val="0"/>
          <w:numId w:val="404"/>
        </w:numPr>
        <w:adjustRightInd w:val="0"/>
        <w:snapToGrid w:val="0"/>
        <w:spacing w:after="0" w:line="440" w:lineRule="exact"/>
        <w:ind w:left="993" w:hanging="1047"/>
        <w:contextualSpacing w:val="0"/>
        <w:rPr>
          <w:rFonts w:ascii="標楷體" w:eastAsia="標楷體" w:hAnsi="標楷體"/>
          <w:sz w:val="28"/>
          <w:szCs w:val="28"/>
        </w:rPr>
      </w:pPr>
      <w:r w:rsidRPr="005F6427">
        <w:rPr>
          <w:rFonts w:ascii="標楷體" w:eastAsia="標楷體" w:hAnsi="標楷體" w:hint="eastAsia"/>
          <w:b/>
          <w:bCs/>
          <w:sz w:val="28"/>
          <w:szCs w:val="28"/>
        </w:rPr>
        <w:t>法規依據</w:t>
      </w:r>
    </w:p>
    <w:p w14:paraId="55D23B92" w14:textId="77777777" w:rsidR="00D5714A" w:rsidRPr="00F94235" w:rsidRDefault="00D5714A" w:rsidP="00D5714A">
      <w:pPr>
        <w:pStyle w:val="a9"/>
        <w:numPr>
          <w:ilvl w:val="1"/>
          <w:numId w:val="404"/>
        </w:numPr>
        <w:adjustRightInd w:val="0"/>
        <w:snapToGrid w:val="0"/>
        <w:spacing w:after="0" w:line="440" w:lineRule="exact"/>
        <w:ind w:left="993" w:hanging="513"/>
        <w:contextualSpacing w:val="0"/>
        <w:rPr>
          <w:rFonts w:ascii="標楷體" w:eastAsia="標楷體" w:hAnsi="標楷體"/>
          <w:sz w:val="28"/>
          <w:szCs w:val="28"/>
        </w:rPr>
      </w:pPr>
      <w:r w:rsidRPr="00F94235">
        <w:rPr>
          <w:rFonts w:ascii="標楷體" w:eastAsia="標楷體" w:hAnsi="標楷體"/>
          <w:sz w:val="28"/>
          <w:szCs w:val="28"/>
        </w:rPr>
        <w:t>氣候變遷因應法</w:t>
      </w:r>
      <w:r>
        <w:rPr>
          <w:rFonts w:ascii="細明體" w:eastAsia="細明體" w:hAnsi="細明體" w:hint="eastAsia"/>
          <w:color w:val="000000"/>
          <w:sz w:val="27"/>
          <w:szCs w:val="27"/>
          <w:shd w:val="clear" w:color="auto" w:fill="F9FBFB"/>
        </w:rPr>
        <w:t>:</w:t>
      </w:r>
      <w:r w:rsidRPr="000F158A">
        <w:rPr>
          <w:rFonts w:hint="eastAsia"/>
        </w:rPr>
        <w:t xml:space="preserve"> </w:t>
      </w:r>
      <w:r w:rsidRPr="000F158A">
        <w:rPr>
          <w:rFonts w:ascii="標楷體" w:eastAsia="標楷體" w:hAnsi="標楷體" w:hint="eastAsia"/>
          <w:color w:val="000000"/>
          <w:sz w:val="28"/>
          <w:szCs w:val="28"/>
          <w:shd w:val="clear" w:color="auto" w:fill="F9FBFB"/>
        </w:rPr>
        <w:t>學校推動氣候變遷教育，</w:t>
      </w:r>
      <w:r w:rsidRPr="00E02AA9">
        <w:rPr>
          <w:rFonts w:ascii="標楷體" w:eastAsia="標楷體" w:hAnsi="標楷體" w:hint="eastAsia"/>
          <w:color w:val="FF0000"/>
          <w:sz w:val="28"/>
          <w:szCs w:val="28"/>
          <w:shd w:val="clear" w:color="auto" w:fill="F9FBFB"/>
        </w:rPr>
        <w:t>培育師資</w:t>
      </w:r>
      <w:r>
        <w:rPr>
          <w:rFonts w:ascii="標楷體" w:eastAsia="標楷體" w:hAnsi="標楷體" w:hint="eastAsia"/>
          <w:color w:val="FF0000"/>
          <w:sz w:val="28"/>
          <w:szCs w:val="28"/>
          <w:shd w:val="clear" w:color="auto" w:fill="F9FBFB"/>
        </w:rPr>
        <w:t>及</w:t>
      </w:r>
      <w:r w:rsidRPr="00E02AA9">
        <w:rPr>
          <w:rFonts w:ascii="標楷體" w:eastAsia="標楷體" w:hAnsi="標楷體" w:hint="eastAsia"/>
          <w:color w:val="FF0000"/>
          <w:sz w:val="28"/>
          <w:szCs w:val="28"/>
          <w:shd w:val="clear" w:color="auto" w:fill="F9FBFB"/>
        </w:rPr>
        <w:t>跨領域人才，編製教材，</w:t>
      </w:r>
      <w:r>
        <w:rPr>
          <w:rFonts w:ascii="標楷體" w:eastAsia="標楷體" w:hAnsi="標楷體" w:hint="eastAsia"/>
          <w:color w:val="000000"/>
          <w:sz w:val="28"/>
          <w:szCs w:val="28"/>
          <w:shd w:val="clear" w:color="auto" w:fill="F9FBFB"/>
        </w:rPr>
        <w:t>並</w:t>
      </w:r>
      <w:r w:rsidRPr="000F158A">
        <w:rPr>
          <w:rFonts w:ascii="標楷體" w:eastAsia="標楷體" w:hAnsi="標楷體" w:hint="eastAsia"/>
          <w:color w:val="000000"/>
          <w:sz w:val="28"/>
          <w:szCs w:val="28"/>
          <w:shd w:val="clear" w:color="auto" w:fill="F9FBFB"/>
        </w:rPr>
        <w:t>宣導推廣節能低耗能高效能源產品。</w:t>
      </w:r>
    </w:p>
    <w:p w14:paraId="7D4444EC" w14:textId="77777777" w:rsidR="00D5714A" w:rsidRPr="004C583A" w:rsidRDefault="00D5714A" w:rsidP="00D5714A">
      <w:pPr>
        <w:pStyle w:val="a9"/>
        <w:numPr>
          <w:ilvl w:val="1"/>
          <w:numId w:val="404"/>
        </w:numPr>
        <w:adjustRightInd w:val="0"/>
        <w:snapToGrid w:val="0"/>
        <w:spacing w:after="0" w:line="440" w:lineRule="exact"/>
        <w:ind w:left="993" w:hanging="513"/>
        <w:contextualSpacing w:val="0"/>
        <w:rPr>
          <w:rFonts w:ascii="標楷體" w:eastAsia="標楷體" w:hAnsi="標楷體"/>
          <w:sz w:val="28"/>
          <w:szCs w:val="28"/>
        </w:rPr>
      </w:pPr>
      <w:r w:rsidRPr="00F94235">
        <w:rPr>
          <w:rFonts w:ascii="標楷體" w:eastAsia="標楷體" w:hAnsi="標楷體"/>
          <w:sz w:val="28"/>
          <w:szCs w:val="28"/>
        </w:rPr>
        <w:t>氣候變遷調適行動計畫</w:t>
      </w:r>
      <w:r>
        <w:rPr>
          <w:rFonts w:ascii="細明體" w:eastAsia="細明體" w:hAnsi="細明體" w:hint="eastAsia"/>
          <w:color w:val="000000"/>
          <w:sz w:val="27"/>
          <w:szCs w:val="27"/>
          <w:shd w:val="clear" w:color="auto" w:fill="F9FBFB"/>
        </w:rPr>
        <w:t>:</w:t>
      </w:r>
      <w:r w:rsidRPr="00E10F4F">
        <w:rPr>
          <w:rFonts w:hint="eastAsia"/>
        </w:rPr>
        <w:t xml:space="preserve"> </w:t>
      </w:r>
      <w:r w:rsidRPr="00E10F4F">
        <w:rPr>
          <w:rFonts w:ascii="標楷體" w:eastAsia="標楷體" w:hAnsi="標楷體" w:hint="eastAsia"/>
          <w:sz w:val="28"/>
          <w:szCs w:val="28"/>
        </w:rPr>
        <w:t>教育部推動國小到大學氣候變遷教育，</w:t>
      </w:r>
      <w:proofErr w:type="gramStart"/>
      <w:r w:rsidRPr="00E10F4F">
        <w:rPr>
          <w:rFonts w:ascii="標楷體" w:eastAsia="標楷體" w:hAnsi="標楷體" w:hint="eastAsia"/>
          <w:color w:val="FF0000"/>
          <w:sz w:val="28"/>
          <w:szCs w:val="28"/>
        </w:rPr>
        <w:t>培育跨域人才</w:t>
      </w:r>
      <w:proofErr w:type="gramEnd"/>
      <w:r w:rsidRPr="00E10F4F">
        <w:rPr>
          <w:rFonts w:ascii="標楷體" w:eastAsia="標楷體" w:hAnsi="標楷體" w:hint="eastAsia"/>
          <w:color w:val="FF0000"/>
          <w:sz w:val="28"/>
          <w:szCs w:val="28"/>
        </w:rPr>
        <w:t>，鼓勵學生實</w:t>
      </w:r>
      <w:r w:rsidRPr="00F510BF">
        <w:rPr>
          <w:rFonts w:ascii="標楷體" w:eastAsia="標楷體" w:hAnsi="標楷體" w:hint="eastAsia"/>
          <w:color w:val="FF0000"/>
          <w:sz w:val="28"/>
          <w:szCs w:val="28"/>
        </w:rPr>
        <w:t>作</w:t>
      </w:r>
      <w:r>
        <w:rPr>
          <w:rFonts w:ascii="標楷體" w:eastAsia="標楷體" w:hAnsi="標楷體" w:hint="eastAsia"/>
          <w:color w:val="FF0000"/>
          <w:sz w:val="28"/>
          <w:szCs w:val="28"/>
        </w:rPr>
        <w:t>與</w:t>
      </w:r>
      <w:r w:rsidRPr="00E10F4F">
        <w:rPr>
          <w:rFonts w:ascii="標楷體" w:eastAsia="標楷體" w:hAnsi="標楷體" w:hint="eastAsia"/>
          <w:color w:val="FF0000"/>
          <w:sz w:val="28"/>
          <w:szCs w:val="28"/>
        </w:rPr>
        <w:t>競賽</w:t>
      </w:r>
      <w:r w:rsidRPr="00F510BF">
        <w:rPr>
          <w:rFonts w:ascii="標楷體" w:eastAsia="標楷體" w:hAnsi="標楷體" w:hint="eastAsia"/>
          <w:color w:val="FF0000"/>
          <w:sz w:val="28"/>
          <w:szCs w:val="28"/>
        </w:rPr>
        <w:t>，持續更新教材</w:t>
      </w:r>
      <w:r w:rsidRPr="00E10F4F">
        <w:rPr>
          <w:rFonts w:ascii="標楷體" w:eastAsia="標楷體" w:hAnsi="標楷體" w:hint="eastAsia"/>
          <w:color w:val="FF0000"/>
          <w:sz w:val="28"/>
          <w:szCs w:val="28"/>
        </w:rPr>
        <w:t>，</w:t>
      </w:r>
      <w:r w:rsidRPr="00E10F4F">
        <w:rPr>
          <w:rFonts w:ascii="標楷體" w:eastAsia="標楷體" w:hAnsi="標楷體" w:hint="eastAsia"/>
          <w:sz w:val="28"/>
          <w:szCs w:val="28"/>
        </w:rPr>
        <w:t>因應氣候變遷挑戰。</w:t>
      </w:r>
    </w:p>
    <w:p w14:paraId="3F151FB9" w14:textId="77777777" w:rsidR="00D5714A" w:rsidRPr="006F439B" w:rsidRDefault="00D5714A" w:rsidP="00D5714A">
      <w:pPr>
        <w:pStyle w:val="a9"/>
        <w:numPr>
          <w:ilvl w:val="1"/>
          <w:numId w:val="404"/>
        </w:numPr>
        <w:adjustRightInd w:val="0"/>
        <w:snapToGrid w:val="0"/>
        <w:spacing w:after="0" w:line="440" w:lineRule="exact"/>
        <w:ind w:left="993" w:hanging="513"/>
        <w:contextualSpacing w:val="0"/>
        <w:rPr>
          <w:rFonts w:ascii="標楷體" w:eastAsia="標楷體" w:hAnsi="標楷體"/>
          <w:sz w:val="28"/>
          <w:szCs w:val="28"/>
        </w:rPr>
      </w:pPr>
      <w:r>
        <w:rPr>
          <w:rFonts w:ascii="標楷體" w:eastAsia="標楷體" w:hAnsi="標楷體"/>
          <w:sz w:val="28"/>
          <w:szCs w:val="28"/>
        </w:rPr>
        <w:t>新北市氣候變遷因應行動自治條例</w:t>
      </w:r>
      <w:r w:rsidRPr="00F94235">
        <w:rPr>
          <w:rFonts w:ascii="標楷體" w:eastAsia="標楷體" w:hAnsi="標楷體"/>
          <w:sz w:val="28"/>
          <w:szCs w:val="28"/>
        </w:rPr>
        <w:t>草</w:t>
      </w:r>
      <w:r w:rsidRPr="00E10F4F">
        <w:rPr>
          <w:rFonts w:ascii="標楷體" w:eastAsia="標楷體" w:hAnsi="標楷體"/>
          <w:sz w:val="28"/>
          <w:szCs w:val="28"/>
        </w:rPr>
        <w:t>案</w:t>
      </w:r>
      <w:r w:rsidRPr="00E10F4F">
        <w:rPr>
          <w:rFonts w:ascii="標楷體" w:eastAsia="標楷體" w:hAnsi="標楷體" w:hint="eastAsia"/>
          <w:color w:val="000000"/>
          <w:sz w:val="27"/>
          <w:szCs w:val="27"/>
          <w:shd w:val="clear" w:color="auto" w:fill="F9FBFB"/>
        </w:rPr>
        <w:t>:</w:t>
      </w:r>
      <w:r w:rsidRPr="00E30171">
        <w:rPr>
          <w:rFonts w:ascii="標楷體" w:eastAsia="標楷體" w:hAnsi="標楷體" w:hint="eastAsia"/>
          <w:color w:val="FF0000"/>
          <w:sz w:val="27"/>
          <w:szCs w:val="27"/>
          <w:shd w:val="clear" w:color="auto" w:fill="F9FBFB"/>
        </w:rPr>
        <w:t>推動</w:t>
      </w:r>
      <w:proofErr w:type="gramStart"/>
      <w:r w:rsidRPr="00E30171">
        <w:rPr>
          <w:rFonts w:ascii="標楷體" w:eastAsia="標楷體" w:hAnsi="標楷體" w:hint="eastAsia"/>
          <w:color w:val="FF0000"/>
          <w:sz w:val="27"/>
          <w:szCs w:val="27"/>
          <w:shd w:val="clear" w:color="auto" w:fill="F9FBFB"/>
        </w:rPr>
        <w:t>學校零碳教育</w:t>
      </w:r>
      <w:proofErr w:type="gramEnd"/>
      <w:r w:rsidRPr="00E30171">
        <w:rPr>
          <w:rFonts w:ascii="標楷體" w:eastAsia="標楷體" w:hAnsi="標楷體" w:hint="eastAsia"/>
          <w:color w:val="FF0000"/>
          <w:sz w:val="27"/>
          <w:szCs w:val="27"/>
          <w:shd w:val="clear" w:color="auto" w:fill="F9FBFB"/>
        </w:rPr>
        <w:t>融</w:t>
      </w:r>
      <w:r w:rsidRPr="00E10F4F">
        <w:rPr>
          <w:rFonts w:ascii="標楷體" w:eastAsia="標楷體" w:hAnsi="標楷體" w:hint="eastAsia"/>
          <w:color w:val="FF0000"/>
          <w:sz w:val="27"/>
          <w:szCs w:val="27"/>
          <w:shd w:val="clear" w:color="auto" w:fill="F9FBFB"/>
        </w:rPr>
        <w:t>入課程</w:t>
      </w:r>
      <w:r>
        <w:rPr>
          <w:rFonts w:ascii="標楷體" w:eastAsia="標楷體" w:hAnsi="標楷體" w:hint="eastAsia"/>
          <w:color w:val="FF0000"/>
          <w:sz w:val="27"/>
          <w:szCs w:val="27"/>
          <w:shd w:val="clear" w:color="auto" w:fill="F9FBFB"/>
        </w:rPr>
        <w:t>，</w:t>
      </w:r>
      <w:r w:rsidRPr="00E10F4F">
        <w:rPr>
          <w:rFonts w:ascii="標楷體" w:eastAsia="標楷體" w:hAnsi="標楷體" w:hint="eastAsia"/>
          <w:color w:val="FF0000"/>
          <w:sz w:val="27"/>
          <w:szCs w:val="27"/>
          <w:u w:val="single"/>
          <w:shd w:val="clear" w:color="auto" w:fill="F9FBFB"/>
        </w:rPr>
        <w:t>落</w:t>
      </w:r>
      <w:r w:rsidRPr="00E10F4F">
        <w:rPr>
          <w:rFonts w:ascii="標楷體" w:eastAsia="標楷體" w:hAnsi="標楷體" w:hint="eastAsia"/>
          <w:color w:val="FF0000"/>
          <w:sz w:val="27"/>
          <w:szCs w:val="27"/>
          <w:shd w:val="clear" w:color="auto" w:fill="F9FBFB"/>
        </w:rPr>
        <w:t>實校園減廢，訂定溫室氣體減量目標</w:t>
      </w:r>
      <w:r w:rsidRPr="00E10F4F">
        <w:rPr>
          <w:rFonts w:ascii="標楷體" w:eastAsia="標楷體" w:hAnsi="標楷體" w:hint="eastAsia"/>
          <w:color w:val="000000"/>
          <w:sz w:val="27"/>
          <w:szCs w:val="27"/>
          <w:shd w:val="clear" w:color="auto" w:fill="F9FBFB"/>
        </w:rPr>
        <w:t>落實於學校。</w:t>
      </w:r>
    </w:p>
    <w:p w14:paraId="286EDE24" w14:textId="77777777" w:rsidR="00D5714A" w:rsidRPr="00FB1B6B" w:rsidRDefault="00D5714A" w:rsidP="00D5714A">
      <w:pPr>
        <w:pStyle w:val="a9"/>
        <w:numPr>
          <w:ilvl w:val="0"/>
          <w:numId w:val="404"/>
        </w:numPr>
        <w:adjustRightInd w:val="0"/>
        <w:snapToGrid w:val="0"/>
        <w:spacing w:after="0" w:line="440" w:lineRule="exact"/>
        <w:ind w:left="993" w:hanging="993"/>
        <w:contextualSpacing w:val="0"/>
        <w:rPr>
          <w:rFonts w:ascii="標楷體" w:eastAsia="標楷體" w:hAnsi="標楷體"/>
          <w:sz w:val="28"/>
          <w:szCs w:val="28"/>
        </w:rPr>
      </w:pPr>
      <w:r>
        <w:rPr>
          <w:rFonts w:ascii="標楷體" w:eastAsia="標楷體" w:hAnsi="標楷體" w:hint="eastAsia"/>
          <w:b/>
          <w:bCs/>
          <w:sz w:val="28"/>
          <w:szCs w:val="28"/>
        </w:rPr>
        <w:t>辦</w:t>
      </w:r>
      <w:r>
        <w:rPr>
          <w:rFonts w:ascii="標楷體" w:eastAsia="標楷體" w:hAnsi="標楷體"/>
          <w:b/>
          <w:bCs/>
          <w:sz w:val="28"/>
          <w:szCs w:val="28"/>
        </w:rPr>
        <w:t>理現況</w:t>
      </w:r>
    </w:p>
    <w:p w14:paraId="404CCE10" w14:textId="77777777" w:rsidR="00D5714A" w:rsidRPr="00646E62" w:rsidRDefault="00D5714A" w:rsidP="00D5714A">
      <w:pPr>
        <w:pStyle w:val="a9"/>
        <w:numPr>
          <w:ilvl w:val="1"/>
          <w:numId w:val="404"/>
        </w:numPr>
        <w:adjustRightInd w:val="0"/>
        <w:snapToGrid w:val="0"/>
        <w:spacing w:after="0" w:line="440" w:lineRule="exact"/>
        <w:contextualSpacing w:val="0"/>
        <w:rPr>
          <w:rFonts w:ascii="標楷體" w:eastAsia="標楷體" w:hAnsi="標楷體"/>
          <w:sz w:val="28"/>
          <w:szCs w:val="28"/>
        </w:rPr>
      </w:pPr>
      <w:r w:rsidRPr="00646E62">
        <w:rPr>
          <w:rFonts w:ascii="標楷體" w:eastAsia="標楷體" w:hAnsi="標楷體" w:hint="eastAsia"/>
          <w:sz w:val="28"/>
          <w:szCs w:val="28"/>
        </w:rPr>
        <w:t>第</w:t>
      </w:r>
      <w:r w:rsidRPr="00646E62">
        <w:rPr>
          <w:rFonts w:ascii="標楷體" w:eastAsia="標楷體" w:hAnsi="標楷體"/>
          <w:sz w:val="28"/>
          <w:szCs w:val="28"/>
        </w:rPr>
        <w:t>三方認證</w:t>
      </w:r>
      <w:r w:rsidRPr="00646E62">
        <w:rPr>
          <w:rFonts w:ascii="標楷體" w:eastAsia="標楷體" w:hAnsi="標楷體" w:hint="eastAsia"/>
          <w:sz w:val="28"/>
          <w:szCs w:val="28"/>
        </w:rPr>
        <w:t>碳</w:t>
      </w:r>
      <w:r w:rsidRPr="00646E62">
        <w:rPr>
          <w:rFonts w:ascii="標楷體" w:eastAsia="標楷體" w:hAnsi="標楷體"/>
          <w:sz w:val="28"/>
          <w:szCs w:val="28"/>
        </w:rPr>
        <w:t>盤查</w:t>
      </w:r>
      <w:r w:rsidRPr="00646E62">
        <w:rPr>
          <w:rFonts w:ascii="標楷體" w:eastAsia="標楷體" w:hAnsi="標楷體"/>
          <w:color w:val="000000"/>
          <w:sz w:val="27"/>
          <w:szCs w:val="27"/>
          <w:shd w:val="clear" w:color="auto" w:fill="F9FBFB"/>
        </w:rPr>
        <w:t>(</w:t>
      </w:r>
      <w:r w:rsidRPr="00646E62">
        <w:rPr>
          <w:rFonts w:ascii="標楷體" w:eastAsia="標楷體" w:hAnsi="標楷體" w:hint="eastAsia"/>
          <w:sz w:val="28"/>
          <w:szCs w:val="28"/>
        </w:rPr>
        <w:t>校園溫室氣體管理示範學校前導計畫)</w:t>
      </w:r>
      <w:r w:rsidRPr="00646E62">
        <w:rPr>
          <w:rFonts w:ascii="標楷體" w:eastAsia="標楷體" w:hAnsi="標楷體" w:hint="eastAsia"/>
          <w:color w:val="000000"/>
          <w:sz w:val="27"/>
          <w:szCs w:val="27"/>
          <w:shd w:val="clear" w:color="auto" w:fill="F9FBFB"/>
        </w:rPr>
        <w:t>:</w:t>
      </w:r>
      <w:r w:rsidRPr="00FB1B6B">
        <w:rPr>
          <w:rFonts w:hint="eastAsia"/>
        </w:rPr>
        <w:t xml:space="preserve"> </w:t>
      </w:r>
      <w:r w:rsidRPr="00646E62">
        <w:rPr>
          <w:rFonts w:ascii="標楷體" w:eastAsia="標楷體" w:hAnsi="標楷體" w:hint="eastAsia"/>
          <w:color w:val="000000"/>
          <w:sz w:val="27"/>
          <w:szCs w:val="27"/>
          <w:shd w:val="clear" w:color="auto" w:fill="F9FBFB"/>
        </w:rPr>
        <w:t>涵蓋</w:t>
      </w:r>
      <w:r w:rsidRPr="00646E62">
        <w:rPr>
          <w:rFonts w:ascii="標楷體" w:eastAsia="標楷體" w:hAnsi="標楷體" w:hint="eastAsia"/>
          <w:color w:val="FF0000"/>
          <w:sz w:val="27"/>
          <w:szCs w:val="27"/>
          <w:shd w:val="clear" w:color="auto" w:fill="F9FBFB"/>
        </w:rPr>
        <w:t>本</w:t>
      </w:r>
      <w:proofErr w:type="gramStart"/>
      <w:r w:rsidRPr="00646E62">
        <w:rPr>
          <w:rFonts w:ascii="標楷體" w:eastAsia="標楷體" w:hAnsi="標楷體" w:hint="eastAsia"/>
          <w:color w:val="FF0000"/>
          <w:sz w:val="27"/>
          <w:szCs w:val="27"/>
          <w:shd w:val="clear" w:color="auto" w:fill="F9FBFB"/>
        </w:rPr>
        <w:t>市環教中心</w:t>
      </w:r>
      <w:proofErr w:type="gramEnd"/>
      <w:r w:rsidRPr="00646E62">
        <w:rPr>
          <w:rFonts w:ascii="標楷體" w:eastAsia="標楷體" w:hAnsi="標楷體" w:hint="eastAsia"/>
          <w:color w:val="FF0000"/>
          <w:sz w:val="27"/>
          <w:szCs w:val="27"/>
          <w:shd w:val="clear" w:color="auto" w:fill="F9FBFB"/>
        </w:rPr>
        <w:t>與九大分區、國小至高中各級學校、能源教育中心、</w:t>
      </w:r>
      <w:proofErr w:type="gramStart"/>
      <w:r w:rsidRPr="00646E62">
        <w:rPr>
          <w:rFonts w:ascii="標楷體" w:eastAsia="標楷體" w:hAnsi="標楷體" w:hint="eastAsia"/>
          <w:color w:val="FF0000"/>
          <w:sz w:val="27"/>
          <w:szCs w:val="27"/>
          <w:shd w:val="clear" w:color="auto" w:fill="F9FBFB"/>
        </w:rPr>
        <w:t>能管師及</w:t>
      </w:r>
      <w:proofErr w:type="gramEnd"/>
      <w:r w:rsidRPr="00646E62">
        <w:rPr>
          <w:rFonts w:ascii="標楷體" w:eastAsia="標楷體" w:hAnsi="標楷體" w:hint="eastAsia"/>
          <w:color w:val="FF0000"/>
          <w:sz w:val="27"/>
          <w:szCs w:val="27"/>
          <w:shd w:val="clear" w:color="auto" w:fill="F9FBFB"/>
        </w:rPr>
        <w:t>低碳校園標章金熊級等學校進</w:t>
      </w:r>
      <w:r w:rsidRPr="00646E62">
        <w:rPr>
          <w:rFonts w:ascii="標楷體" w:eastAsia="標楷體" w:hAnsi="標楷體"/>
          <w:color w:val="FF0000"/>
          <w:sz w:val="27"/>
          <w:szCs w:val="27"/>
          <w:shd w:val="clear" w:color="auto" w:fill="F9FBFB"/>
        </w:rPr>
        <w:t>行碳盤查</w:t>
      </w:r>
      <w:r w:rsidRPr="00646E62">
        <w:rPr>
          <w:rFonts w:ascii="標楷體" w:eastAsia="標楷體" w:hAnsi="標楷體" w:hint="eastAsia"/>
          <w:color w:val="FF0000"/>
          <w:sz w:val="27"/>
          <w:szCs w:val="27"/>
          <w:shd w:val="clear" w:color="auto" w:fill="F9FBFB"/>
        </w:rPr>
        <w:t>，最</w:t>
      </w:r>
      <w:r w:rsidRPr="00646E62">
        <w:rPr>
          <w:rFonts w:ascii="標楷體" w:eastAsia="標楷體" w:hAnsi="標楷體"/>
          <w:color w:val="FF0000"/>
          <w:sz w:val="27"/>
          <w:szCs w:val="27"/>
          <w:shd w:val="clear" w:color="auto" w:fill="F9FBFB"/>
        </w:rPr>
        <w:t>後委託專業機構以ISO 14064-1進行查證/確證</w:t>
      </w:r>
      <w:r w:rsidRPr="00646E62">
        <w:rPr>
          <w:rFonts w:ascii="標楷體" w:eastAsia="標楷體" w:hAnsi="標楷體"/>
          <w:color w:val="000000" w:themeColor="text1"/>
          <w:sz w:val="27"/>
          <w:szCs w:val="27"/>
          <w:shd w:val="clear" w:color="auto" w:fill="F9FBFB"/>
        </w:rPr>
        <w:t>。113</w:t>
      </w:r>
      <w:r w:rsidRPr="00646E62">
        <w:rPr>
          <w:rFonts w:ascii="標楷體" w:eastAsia="標楷體" w:hAnsi="標楷體" w:hint="eastAsia"/>
          <w:color w:val="000000" w:themeColor="text1"/>
          <w:sz w:val="27"/>
          <w:szCs w:val="27"/>
          <w:shd w:val="clear" w:color="auto" w:fill="F9FBFB"/>
        </w:rPr>
        <w:t>年</w:t>
      </w:r>
      <w:r w:rsidRPr="00646E62">
        <w:rPr>
          <w:rFonts w:ascii="標楷體" w:eastAsia="標楷體" w:hAnsi="標楷體" w:hint="eastAsia"/>
          <w:color w:val="000000"/>
          <w:sz w:val="27"/>
          <w:szCs w:val="27"/>
          <w:shd w:val="clear" w:color="auto" w:fill="F9FBFB"/>
        </w:rPr>
        <w:t>辦理學校與單位分別為新北市永</w:t>
      </w:r>
      <w:proofErr w:type="gramStart"/>
      <w:r w:rsidRPr="00646E62">
        <w:rPr>
          <w:rFonts w:ascii="標楷體" w:eastAsia="標楷體" w:hAnsi="標楷體" w:hint="eastAsia"/>
          <w:color w:val="000000"/>
          <w:sz w:val="27"/>
          <w:szCs w:val="27"/>
          <w:shd w:val="clear" w:color="auto" w:fill="F9FBFB"/>
        </w:rPr>
        <w:t>續環教</w:t>
      </w:r>
      <w:proofErr w:type="gramEnd"/>
      <w:r w:rsidRPr="00646E62">
        <w:rPr>
          <w:rFonts w:ascii="標楷體" w:eastAsia="標楷體" w:hAnsi="標楷體" w:hint="eastAsia"/>
          <w:color w:val="000000"/>
          <w:sz w:val="27"/>
          <w:szCs w:val="27"/>
          <w:shd w:val="clear" w:color="auto" w:fill="F9FBFB"/>
        </w:rPr>
        <w:t>中心及永和國中、青潭國小、頂溪國小、佳林國中、</w:t>
      </w:r>
      <w:proofErr w:type="gramStart"/>
      <w:r w:rsidRPr="00646E62">
        <w:rPr>
          <w:rFonts w:ascii="標楷體" w:eastAsia="標楷體" w:hAnsi="標楷體" w:hint="eastAsia"/>
          <w:color w:val="000000"/>
          <w:sz w:val="27"/>
          <w:szCs w:val="27"/>
          <w:shd w:val="clear" w:color="auto" w:fill="F9FBFB"/>
        </w:rPr>
        <w:t>埔墘</w:t>
      </w:r>
      <w:proofErr w:type="gramEnd"/>
      <w:r w:rsidRPr="00646E62">
        <w:rPr>
          <w:rFonts w:ascii="標楷體" w:eastAsia="標楷體" w:hAnsi="標楷體" w:hint="eastAsia"/>
          <w:color w:val="000000"/>
          <w:sz w:val="27"/>
          <w:szCs w:val="27"/>
          <w:shd w:val="clear" w:color="auto" w:fill="F9FBFB"/>
        </w:rPr>
        <w:t>國小、北新國小、北大高中、瑞芳國小、汐止國小、</w:t>
      </w:r>
      <w:proofErr w:type="gramStart"/>
      <w:r w:rsidRPr="00646E62">
        <w:rPr>
          <w:rFonts w:ascii="標楷體" w:eastAsia="標楷體" w:hAnsi="標楷體" w:hint="eastAsia"/>
          <w:color w:val="000000"/>
          <w:sz w:val="27"/>
          <w:szCs w:val="27"/>
          <w:shd w:val="clear" w:color="auto" w:fill="F9FBFB"/>
        </w:rPr>
        <w:t>鄧</w:t>
      </w:r>
      <w:proofErr w:type="gramEnd"/>
      <w:r w:rsidRPr="00646E62">
        <w:rPr>
          <w:rFonts w:ascii="標楷體" w:eastAsia="標楷體" w:hAnsi="標楷體" w:hint="eastAsia"/>
          <w:color w:val="000000"/>
          <w:sz w:val="27"/>
          <w:szCs w:val="27"/>
          <w:shd w:val="clear" w:color="auto" w:fill="F9FBFB"/>
        </w:rPr>
        <w:t>公國小、集美國國小等</w:t>
      </w:r>
      <w:r w:rsidRPr="00646E62">
        <w:rPr>
          <w:rFonts w:ascii="標楷體" w:eastAsia="標楷體" w:hAnsi="標楷體"/>
          <w:color w:val="000000"/>
          <w:sz w:val="27"/>
          <w:szCs w:val="27"/>
          <w:shd w:val="clear" w:color="auto" w:fill="F9FBFB"/>
        </w:rPr>
        <w:t>11校。114</w:t>
      </w:r>
      <w:r w:rsidRPr="00646E62">
        <w:rPr>
          <w:rFonts w:ascii="標楷體" w:eastAsia="標楷體" w:hAnsi="標楷體" w:hint="eastAsia"/>
          <w:color w:val="000000"/>
          <w:sz w:val="27"/>
          <w:szCs w:val="27"/>
          <w:shd w:val="clear" w:color="auto" w:fill="F9FBFB"/>
        </w:rPr>
        <w:t>年辦理單位為114年辦理學校分別為丹鳳高中、中和國小、新</w:t>
      </w:r>
      <w:proofErr w:type="gramStart"/>
      <w:r w:rsidRPr="00646E62">
        <w:rPr>
          <w:rFonts w:ascii="標楷體" w:eastAsia="標楷體" w:hAnsi="標楷體" w:hint="eastAsia"/>
          <w:color w:val="000000"/>
          <w:sz w:val="27"/>
          <w:szCs w:val="27"/>
          <w:shd w:val="clear" w:color="auto" w:fill="F9FBFB"/>
        </w:rPr>
        <w:t>埔</w:t>
      </w:r>
      <w:proofErr w:type="gramEnd"/>
      <w:r w:rsidRPr="00646E62">
        <w:rPr>
          <w:rFonts w:ascii="標楷體" w:eastAsia="標楷體" w:hAnsi="標楷體" w:hint="eastAsia"/>
          <w:color w:val="000000"/>
          <w:sz w:val="27"/>
          <w:szCs w:val="27"/>
          <w:shd w:val="clear" w:color="auto" w:fill="F9FBFB"/>
        </w:rPr>
        <w:t>國小、江翠國小、鷺江國中、鶯歌國小、文化國小、萬里國小、石門實中、中園國小、成功國小、清水高中</w:t>
      </w:r>
      <w:r>
        <w:rPr>
          <w:rFonts w:ascii="標楷體" w:eastAsia="標楷體" w:hAnsi="標楷體" w:hint="eastAsia"/>
          <w:color w:val="000000"/>
          <w:sz w:val="27"/>
          <w:szCs w:val="27"/>
          <w:shd w:val="clear" w:color="auto" w:fill="F9FBFB"/>
        </w:rPr>
        <w:t>等</w:t>
      </w:r>
      <w:r>
        <w:rPr>
          <w:rFonts w:ascii="標楷體" w:eastAsia="標楷體" w:hAnsi="標楷體"/>
          <w:color w:val="000000"/>
          <w:sz w:val="27"/>
          <w:szCs w:val="27"/>
          <w:shd w:val="clear" w:color="auto" w:fill="F9FBFB"/>
        </w:rPr>
        <w:t>12</w:t>
      </w:r>
      <w:r>
        <w:rPr>
          <w:rFonts w:ascii="標楷體" w:eastAsia="標楷體" w:hAnsi="標楷體" w:hint="eastAsia"/>
          <w:color w:val="000000"/>
          <w:sz w:val="27"/>
          <w:szCs w:val="27"/>
          <w:shd w:val="clear" w:color="auto" w:fill="F9FBFB"/>
        </w:rPr>
        <w:t>校。</w:t>
      </w:r>
    </w:p>
    <w:p w14:paraId="5D8A247C" w14:textId="77777777" w:rsidR="00D5714A" w:rsidRPr="00646E62" w:rsidRDefault="00D5714A" w:rsidP="00D5714A">
      <w:pPr>
        <w:pStyle w:val="a9"/>
        <w:numPr>
          <w:ilvl w:val="1"/>
          <w:numId w:val="404"/>
        </w:numPr>
        <w:adjustRightInd w:val="0"/>
        <w:snapToGrid w:val="0"/>
        <w:spacing w:after="0" w:line="440" w:lineRule="exact"/>
        <w:contextualSpacing w:val="0"/>
        <w:rPr>
          <w:rFonts w:ascii="標楷體" w:eastAsia="標楷體" w:hAnsi="標楷體"/>
          <w:sz w:val="28"/>
          <w:szCs w:val="28"/>
        </w:rPr>
      </w:pPr>
      <w:r>
        <w:rPr>
          <w:rFonts w:ascii="標楷體" w:eastAsia="標楷體" w:hAnsi="標楷體" w:hint="eastAsia"/>
          <w:color w:val="000000"/>
          <w:sz w:val="27"/>
          <w:szCs w:val="27"/>
          <w:shd w:val="clear" w:color="auto" w:fill="F9FBFB"/>
        </w:rPr>
        <w:t>校園溫室氣體盤查認證人員培訓</w:t>
      </w:r>
      <w:r w:rsidRPr="00646E62">
        <w:rPr>
          <w:rFonts w:ascii="標楷體" w:eastAsia="標楷體" w:hAnsi="標楷體" w:hint="eastAsia"/>
          <w:color w:val="000000"/>
          <w:sz w:val="27"/>
          <w:szCs w:val="27"/>
          <w:shd w:val="clear" w:color="auto" w:fill="F9FBFB"/>
        </w:rPr>
        <w:t>:</w:t>
      </w:r>
      <w:r w:rsidRPr="00226E88">
        <w:rPr>
          <w:rFonts w:ascii="標楷體" w:eastAsia="標楷體" w:hAnsi="標楷體"/>
          <w:color w:val="000000"/>
          <w:sz w:val="27"/>
          <w:szCs w:val="27"/>
          <w:shd w:val="clear" w:color="auto" w:fill="F9FBFB"/>
        </w:rPr>
        <w:t>啟動校園溫室氣體盤查人員培訓，預計培育至少</w:t>
      </w:r>
      <w:r>
        <w:rPr>
          <w:rFonts w:ascii="標楷體" w:eastAsia="標楷體" w:hAnsi="標楷體"/>
          <w:color w:val="000000"/>
          <w:sz w:val="27"/>
          <w:szCs w:val="27"/>
          <w:shd w:val="clear" w:color="auto" w:fill="F9FBFB"/>
        </w:rPr>
        <w:t>50</w:t>
      </w:r>
      <w:r w:rsidRPr="00226E88">
        <w:rPr>
          <w:rFonts w:ascii="標楷體" w:eastAsia="標楷體" w:hAnsi="標楷體"/>
          <w:color w:val="000000"/>
          <w:sz w:val="27"/>
          <w:szCs w:val="27"/>
          <w:shd w:val="clear" w:color="auto" w:fill="F9FBFB"/>
        </w:rPr>
        <w:t>名具備ISO 14064-1:2018</w:t>
      </w:r>
      <w:r>
        <w:rPr>
          <w:rFonts w:ascii="標楷體" w:eastAsia="標楷體" w:hAnsi="標楷體" w:hint="eastAsia"/>
          <w:color w:val="000000"/>
          <w:sz w:val="27"/>
          <w:szCs w:val="27"/>
          <w:shd w:val="clear" w:color="auto" w:fill="F9FBFB"/>
        </w:rPr>
        <w:t>校園溫室氣體盤查，</w:t>
      </w:r>
      <w:r w:rsidRPr="00226E88">
        <w:rPr>
          <w:rFonts w:ascii="標楷體" w:eastAsia="標楷體" w:hAnsi="標楷體"/>
          <w:color w:val="000000"/>
          <w:sz w:val="27"/>
          <w:szCs w:val="27"/>
          <w:shd w:val="clear" w:color="auto" w:fill="F9FBFB"/>
        </w:rPr>
        <w:t>至少</w:t>
      </w:r>
      <w:r>
        <w:rPr>
          <w:rFonts w:ascii="標楷體" w:eastAsia="標楷體" w:hAnsi="標楷體"/>
          <w:color w:val="000000"/>
          <w:sz w:val="27"/>
          <w:szCs w:val="27"/>
          <w:shd w:val="clear" w:color="auto" w:fill="F9FBFB"/>
        </w:rPr>
        <w:t>15</w:t>
      </w:r>
      <w:r w:rsidRPr="00226E88">
        <w:rPr>
          <w:rFonts w:ascii="標楷體" w:eastAsia="標楷體" w:hAnsi="標楷體"/>
          <w:color w:val="000000"/>
          <w:sz w:val="27"/>
          <w:szCs w:val="27"/>
          <w:shd w:val="clear" w:color="auto" w:fill="F9FBFB"/>
        </w:rPr>
        <w:t xml:space="preserve">名ISO </w:t>
      </w:r>
      <w:r>
        <w:rPr>
          <w:rFonts w:ascii="標楷體" w:eastAsia="標楷體" w:hAnsi="標楷體"/>
          <w:color w:val="000000"/>
          <w:sz w:val="27"/>
          <w:szCs w:val="27"/>
          <w:shd w:val="clear" w:color="auto" w:fill="F9FBFB"/>
        </w:rPr>
        <w:t>50001</w:t>
      </w:r>
      <w:r>
        <w:rPr>
          <w:rFonts w:ascii="標楷體" w:eastAsia="標楷體" w:hAnsi="標楷體" w:hint="eastAsia"/>
          <w:color w:val="000000"/>
          <w:sz w:val="27"/>
          <w:szCs w:val="27"/>
          <w:shd w:val="clear" w:color="auto" w:fill="F9FBFB"/>
        </w:rPr>
        <w:t>能源管理系統</w:t>
      </w:r>
      <w:r w:rsidRPr="00226E88">
        <w:rPr>
          <w:rFonts w:ascii="標楷體" w:eastAsia="標楷體" w:hAnsi="標楷體"/>
          <w:color w:val="000000"/>
          <w:sz w:val="27"/>
          <w:szCs w:val="27"/>
          <w:shd w:val="clear" w:color="auto" w:fill="F9FBFB"/>
        </w:rPr>
        <w:t>認證之專業人員，強化校園碳管理量能。</w:t>
      </w:r>
    </w:p>
    <w:p w14:paraId="17A69FBC" w14:textId="77777777" w:rsidR="00D5714A" w:rsidRPr="005F1CCD" w:rsidRDefault="00D5714A" w:rsidP="00D5714A">
      <w:pPr>
        <w:pStyle w:val="a9"/>
        <w:numPr>
          <w:ilvl w:val="1"/>
          <w:numId w:val="404"/>
        </w:numPr>
        <w:adjustRightInd w:val="0"/>
        <w:snapToGrid w:val="0"/>
        <w:spacing w:after="0" w:line="440" w:lineRule="exact"/>
        <w:contextualSpacing w:val="0"/>
        <w:rPr>
          <w:rFonts w:ascii="標楷體" w:eastAsia="標楷體" w:hAnsi="標楷體"/>
          <w:sz w:val="28"/>
          <w:szCs w:val="28"/>
        </w:rPr>
      </w:pPr>
      <w:r w:rsidRPr="005F1CCD">
        <w:rPr>
          <w:rFonts w:ascii="標楷體" w:eastAsia="標楷體" w:hAnsi="標楷體" w:hint="eastAsia"/>
          <w:sz w:val="28"/>
          <w:szCs w:val="28"/>
        </w:rPr>
        <w:t>校園</w:t>
      </w:r>
      <w:proofErr w:type="gramStart"/>
      <w:r w:rsidRPr="005F1CCD">
        <w:rPr>
          <w:rFonts w:ascii="標楷體" w:eastAsia="標楷體" w:hAnsi="標楷體" w:hint="eastAsia"/>
          <w:sz w:val="28"/>
          <w:szCs w:val="28"/>
        </w:rPr>
        <w:t>簡易碳</w:t>
      </w:r>
      <w:proofErr w:type="gramEnd"/>
      <w:r w:rsidRPr="005F1CCD">
        <w:rPr>
          <w:rFonts w:ascii="標楷體" w:eastAsia="標楷體" w:hAnsi="標楷體" w:hint="eastAsia"/>
          <w:sz w:val="28"/>
          <w:szCs w:val="28"/>
        </w:rPr>
        <w:t>盤查</w:t>
      </w:r>
      <w:r>
        <w:rPr>
          <w:rFonts w:ascii="標楷體" w:eastAsia="標楷體" w:hAnsi="標楷體"/>
          <w:color w:val="000000"/>
          <w:sz w:val="27"/>
          <w:szCs w:val="27"/>
          <w:shd w:val="clear" w:color="auto" w:fill="F9FBFB"/>
        </w:rPr>
        <w:t xml:space="preserve"> (</w:t>
      </w:r>
      <w:r w:rsidRPr="00324664">
        <w:rPr>
          <w:rFonts w:ascii="標楷體" w:eastAsia="標楷體" w:hAnsi="標楷體" w:hint="eastAsia"/>
          <w:sz w:val="28"/>
          <w:szCs w:val="28"/>
        </w:rPr>
        <w:t>教育部建構智慧化氣候友善校</w:t>
      </w:r>
      <w:r w:rsidRPr="006B45E9">
        <w:rPr>
          <w:rFonts w:ascii="標楷體" w:eastAsia="標楷體" w:hAnsi="標楷體" w:hint="eastAsia"/>
          <w:sz w:val="28"/>
          <w:szCs w:val="28"/>
        </w:rPr>
        <w:t>園計畫)</w:t>
      </w:r>
      <w:r w:rsidRPr="006B45E9">
        <w:rPr>
          <w:rFonts w:ascii="標楷體" w:eastAsia="標楷體" w:hAnsi="標楷體" w:hint="eastAsia"/>
          <w:color w:val="000000"/>
          <w:sz w:val="28"/>
          <w:szCs w:val="28"/>
          <w:shd w:val="clear" w:color="auto" w:fill="F9FBFB"/>
        </w:rPr>
        <w:t>:</w:t>
      </w:r>
      <w:r w:rsidRPr="006B45E9">
        <w:rPr>
          <w:rFonts w:ascii="標楷體" w:eastAsia="標楷體" w:hAnsi="標楷體" w:hint="eastAsia"/>
          <w:sz w:val="28"/>
          <w:szCs w:val="28"/>
        </w:rPr>
        <w:t xml:space="preserve"> </w:t>
      </w:r>
      <w:r w:rsidRPr="006B45E9">
        <w:rPr>
          <w:rFonts w:ascii="標楷體" w:eastAsia="標楷體" w:hAnsi="標楷體"/>
          <w:sz w:val="28"/>
          <w:szCs w:val="28"/>
        </w:rPr>
        <w:t>112</w:t>
      </w:r>
      <w:r w:rsidRPr="006B45E9">
        <w:rPr>
          <w:rFonts w:ascii="標楷體" w:eastAsia="標楷體" w:hAnsi="標楷體" w:hint="eastAsia"/>
          <w:sz w:val="28"/>
          <w:szCs w:val="28"/>
        </w:rPr>
        <w:t>年</w:t>
      </w:r>
      <w:r>
        <w:rPr>
          <w:rFonts w:ascii="標楷體" w:eastAsia="標楷體" w:hAnsi="標楷體" w:hint="eastAsia"/>
          <w:sz w:val="28"/>
          <w:szCs w:val="28"/>
        </w:rPr>
        <w:t>起</w:t>
      </w:r>
      <w:r>
        <w:rPr>
          <w:rFonts w:ascii="標楷體" w:eastAsia="標楷體" w:hAnsi="標楷體"/>
          <w:sz w:val="28"/>
          <w:szCs w:val="28"/>
        </w:rPr>
        <w:t>納入校</w:t>
      </w:r>
      <w:r>
        <w:rPr>
          <w:rFonts w:ascii="標楷體" w:eastAsia="標楷體" w:hAnsi="標楷體" w:hint="eastAsia"/>
          <w:sz w:val="28"/>
          <w:szCs w:val="28"/>
        </w:rPr>
        <w:t>園</w:t>
      </w:r>
      <w:proofErr w:type="gramStart"/>
      <w:r>
        <w:rPr>
          <w:rFonts w:ascii="標楷體" w:eastAsia="標楷體" w:hAnsi="標楷體"/>
          <w:sz w:val="28"/>
          <w:szCs w:val="28"/>
        </w:rPr>
        <w:t>簡易碳</w:t>
      </w:r>
      <w:proofErr w:type="gramEnd"/>
      <w:r>
        <w:rPr>
          <w:rFonts w:ascii="標楷體" w:eastAsia="標楷體" w:hAnsi="標楷體"/>
          <w:sz w:val="28"/>
          <w:szCs w:val="28"/>
        </w:rPr>
        <w:t>盤查</w:t>
      </w:r>
      <w:r>
        <w:rPr>
          <w:rFonts w:ascii="標楷體" w:eastAsia="標楷體" w:hAnsi="標楷體"/>
          <w:color w:val="000000"/>
          <w:sz w:val="27"/>
          <w:szCs w:val="27"/>
          <w:shd w:val="clear" w:color="auto" w:fill="F9FBFB"/>
        </w:rPr>
        <w:t>。</w:t>
      </w:r>
    </w:p>
    <w:p w14:paraId="6E4ABE58" w14:textId="77777777" w:rsidR="00D5714A" w:rsidRPr="00F94235" w:rsidRDefault="00D5714A" w:rsidP="00D5714A">
      <w:pPr>
        <w:pStyle w:val="a9"/>
        <w:numPr>
          <w:ilvl w:val="1"/>
          <w:numId w:val="404"/>
        </w:numPr>
        <w:adjustRightInd w:val="0"/>
        <w:snapToGrid w:val="0"/>
        <w:spacing w:after="0" w:line="440" w:lineRule="exact"/>
        <w:contextualSpacing w:val="0"/>
        <w:rPr>
          <w:rFonts w:ascii="標楷體" w:eastAsia="標楷體" w:hAnsi="標楷體"/>
          <w:sz w:val="28"/>
          <w:szCs w:val="28"/>
        </w:rPr>
      </w:pPr>
      <w:r>
        <w:rPr>
          <w:rFonts w:ascii="標楷體" w:eastAsia="標楷體" w:hAnsi="標楷體" w:hint="eastAsia"/>
          <w:color w:val="000000"/>
          <w:sz w:val="27"/>
          <w:szCs w:val="27"/>
          <w:shd w:val="clear" w:color="auto" w:fill="F9FBFB"/>
        </w:rPr>
        <w:t>增</w:t>
      </w:r>
      <w:r>
        <w:rPr>
          <w:rFonts w:ascii="標楷體" w:eastAsia="標楷體" w:hAnsi="標楷體"/>
          <w:color w:val="000000"/>
          <w:sz w:val="27"/>
          <w:szCs w:val="27"/>
          <w:shd w:val="clear" w:color="auto" w:fill="F9FBFB"/>
        </w:rPr>
        <w:t>能</w:t>
      </w:r>
      <w:r>
        <w:rPr>
          <w:rFonts w:ascii="標楷體" w:eastAsia="標楷體" w:hAnsi="標楷體" w:hint="eastAsia"/>
          <w:color w:val="000000"/>
          <w:sz w:val="27"/>
          <w:szCs w:val="27"/>
          <w:shd w:val="clear" w:color="auto" w:fill="F9FBFB"/>
        </w:rPr>
        <w:t>研</w:t>
      </w:r>
      <w:r>
        <w:rPr>
          <w:rFonts w:ascii="標楷體" w:eastAsia="標楷體" w:hAnsi="標楷體"/>
          <w:color w:val="000000"/>
          <w:sz w:val="27"/>
          <w:szCs w:val="27"/>
          <w:shd w:val="clear" w:color="auto" w:fill="F9FBFB"/>
        </w:rPr>
        <w:t>習</w:t>
      </w:r>
      <w:r w:rsidRPr="00E10F4F">
        <w:rPr>
          <w:rFonts w:ascii="標楷體" w:eastAsia="標楷體" w:hAnsi="標楷體" w:hint="eastAsia"/>
          <w:color w:val="000000"/>
          <w:sz w:val="27"/>
          <w:szCs w:val="27"/>
          <w:shd w:val="clear" w:color="auto" w:fill="F9FBFB"/>
        </w:rPr>
        <w:t>:</w:t>
      </w:r>
      <w:r w:rsidRPr="00324664">
        <w:rPr>
          <w:rFonts w:ascii="標楷體" w:eastAsia="標楷體" w:hAnsi="標楷體" w:hint="eastAsia"/>
          <w:sz w:val="28"/>
          <w:szCs w:val="28"/>
        </w:rPr>
        <w:t>低碳校園能源管理增能培訓研習</w:t>
      </w:r>
      <w:r>
        <w:rPr>
          <w:rFonts w:ascii="標楷體" w:eastAsia="標楷體" w:hAnsi="標楷體" w:hint="eastAsia"/>
          <w:color w:val="000000"/>
          <w:sz w:val="27"/>
          <w:szCs w:val="27"/>
          <w:shd w:val="clear" w:color="auto" w:fill="F9FBFB"/>
        </w:rPr>
        <w:t>、</w:t>
      </w:r>
      <w:proofErr w:type="gramStart"/>
      <w:r w:rsidRPr="00324664">
        <w:rPr>
          <w:rFonts w:ascii="標楷體" w:eastAsia="標楷體" w:hAnsi="標楷體" w:hint="eastAsia"/>
          <w:sz w:val="28"/>
          <w:szCs w:val="28"/>
        </w:rPr>
        <w:t>淨零校園</w:t>
      </w:r>
      <w:proofErr w:type="gramEnd"/>
      <w:r w:rsidRPr="00324664">
        <w:rPr>
          <w:rFonts w:ascii="標楷體" w:eastAsia="標楷體" w:hAnsi="標楷體" w:hint="eastAsia"/>
          <w:sz w:val="28"/>
          <w:szCs w:val="28"/>
        </w:rPr>
        <w:t>研討會，將延續整合前揭計畫成果，籌劃跨單位合作</w:t>
      </w:r>
      <w:r w:rsidRPr="00324664">
        <w:rPr>
          <w:rFonts w:ascii="標楷體" w:eastAsia="標楷體" w:hAnsi="標楷體"/>
          <w:sz w:val="28"/>
          <w:szCs w:val="28"/>
        </w:rPr>
        <w:t>(環保局、經發局)之校園碳管理策略。</w:t>
      </w:r>
    </w:p>
    <w:p w14:paraId="44752802" w14:textId="77777777" w:rsidR="00D5714A" w:rsidRDefault="00D5714A" w:rsidP="00691963">
      <w:pPr>
        <w:adjustRightInd w:val="0"/>
        <w:snapToGrid w:val="0"/>
        <w:spacing w:line="440" w:lineRule="exact"/>
        <w:rPr>
          <w:rFonts w:ascii="標楷體" w:eastAsia="標楷體" w:hAnsi="標楷體"/>
          <w:sz w:val="28"/>
          <w:szCs w:val="28"/>
        </w:rPr>
      </w:pPr>
    </w:p>
    <w:p w14:paraId="5D8CC03F" w14:textId="77777777" w:rsidR="00D5714A" w:rsidRDefault="00D5714A" w:rsidP="006C5A1A">
      <w:pPr>
        <w:adjustRightInd w:val="0"/>
        <w:snapToGrid w:val="0"/>
        <w:spacing w:line="440" w:lineRule="exact"/>
        <w:ind w:left="566" w:hangingChars="202" w:hanging="566"/>
        <w:rPr>
          <w:rFonts w:ascii="標楷體" w:eastAsia="標楷體" w:hAnsi="標楷體"/>
          <w:sz w:val="28"/>
          <w:szCs w:val="28"/>
        </w:rPr>
      </w:pPr>
      <w:r w:rsidRPr="00BC5EB4">
        <w:rPr>
          <w:rFonts w:ascii="標楷體" w:eastAsia="標楷體" w:hAnsi="標楷體" w:hint="eastAsia"/>
          <w:sz w:val="28"/>
          <w:szCs w:val="28"/>
        </w:rPr>
        <w:lastRenderedPageBreak/>
        <w:t>二、</w:t>
      </w:r>
      <w:r w:rsidRPr="005F6427">
        <w:rPr>
          <w:rFonts w:ascii="標楷體" w:eastAsia="標楷體" w:hAnsi="標楷體"/>
          <w:b/>
          <w:bCs/>
          <w:sz w:val="28"/>
          <w:szCs w:val="28"/>
        </w:rPr>
        <w:tab/>
      </w:r>
      <w:r w:rsidRPr="005F6427">
        <w:rPr>
          <w:rFonts w:ascii="標楷體" w:eastAsia="標楷體" w:hAnsi="標楷體" w:hint="eastAsia"/>
          <w:b/>
          <w:bCs/>
          <w:sz w:val="28"/>
          <w:szCs w:val="28"/>
        </w:rPr>
        <w:t>目前推動現況：</w:t>
      </w:r>
    </w:p>
    <w:p w14:paraId="7BB823D3" w14:textId="77777777" w:rsidR="00D5714A" w:rsidRPr="00BC5EB4" w:rsidRDefault="00D5714A" w:rsidP="00BC5EB4">
      <w:pPr>
        <w:adjustRightInd w:val="0"/>
        <w:snapToGrid w:val="0"/>
        <w:spacing w:line="440" w:lineRule="exact"/>
        <w:rPr>
          <w:rFonts w:ascii="標楷體" w:eastAsia="標楷體" w:hAnsi="標楷體"/>
          <w:sz w:val="28"/>
          <w:szCs w:val="28"/>
        </w:rPr>
      </w:pPr>
      <w:r>
        <w:rPr>
          <w:rFonts w:ascii="標楷體" w:eastAsia="標楷體" w:hAnsi="標楷體" w:hint="eastAsia"/>
          <w:sz w:val="28"/>
          <w:szCs w:val="28"/>
        </w:rPr>
        <w:t>建立</w:t>
      </w:r>
      <w:r w:rsidRPr="00BC5EB4">
        <w:rPr>
          <w:rFonts w:ascii="標楷體" w:eastAsia="標楷體" w:hAnsi="標楷體"/>
          <w:sz w:val="28"/>
          <w:szCs w:val="28"/>
        </w:rPr>
        <w:t>氣候變遷集思平台：本府教育局</w:t>
      </w:r>
      <w:r w:rsidRPr="00646E62">
        <w:rPr>
          <w:rFonts w:ascii="標楷體" w:eastAsia="標楷體" w:hAnsi="標楷體" w:hint="eastAsia"/>
          <w:color w:val="EE0000"/>
          <w:sz w:val="28"/>
          <w:szCs w:val="28"/>
        </w:rPr>
        <w:t>已核定本市校園氣候變遷集思平台中長程計畫</w:t>
      </w:r>
      <w:r w:rsidRPr="00BC5EB4">
        <w:rPr>
          <w:rFonts w:ascii="標楷體" w:eastAsia="標楷體" w:hAnsi="標楷體"/>
          <w:sz w:val="28"/>
          <w:szCs w:val="28"/>
        </w:rPr>
        <w:t>，內容如下：</w:t>
      </w:r>
    </w:p>
    <w:p w14:paraId="624347EB" w14:textId="77777777" w:rsidR="00D5714A" w:rsidRPr="00E941B5" w:rsidRDefault="00D5714A" w:rsidP="00D5714A">
      <w:pPr>
        <w:pStyle w:val="a9"/>
        <w:numPr>
          <w:ilvl w:val="0"/>
          <w:numId w:val="405"/>
        </w:numPr>
        <w:adjustRightInd w:val="0"/>
        <w:snapToGrid w:val="0"/>
        <w:spacing w:after="0" w:line="440" w:lineRule="exact"/>
        <w:ind w:left="993" w:hanging="993"/>
        <w:contextualSpacing w:val="0"/>
        <w:rPr>
          <w:rFonts w:ascii="標楷體" w:eastAsia="標楷體" w:hAnsi="標楷體"/>
          <w:sz w:val="28"/>
          <w:szCs w:val="28"/>
        </w:rPr>
      </w:pPr>
      <w:r w:rsidRPr="005F6427">
        <w:rPr>
          <w:rFonts w:ascii="標楷體" w:eastAsia="標楷體" w:hAnsi="標楷體"/>
          <w:b/>
          <w:bCs/>
          <w:sz w:val="28"/>
          <w:szCs w:val="28"/>
        </w:rPr>
        <w:t>教師支持系統</w:t>
      </w:r>
      <w:r w:rsidRPr="00BC5EB4">
        <w:rPr>
          <w:rFonts w:ascii="標楷體" w:eastAsia="標楷體" w:hAnsi="標楷體"/>
          <w:sz w:val="28"/>
          <w:szCs w:val="28"/>
        </w:rPr>
        <w:t>：</w:t>
      </w:r>
      <w:r w:rsidRPr="00E941B5">
        <w:rPr>
          <w:rFonts w:ascii="標楷體" w:eastAsia="標楷體" w:hAnsi="標楷體"/>
          <w:sz w:val="28"/>
          <w:szCs w:val="28"/>
        </w:rPr>
        <w:t>蒐集氣候變遷、永續ESG議題相關課程、教案，發展可供教師融入課堂教學的教學手冊或工具包。</w:t>
      </w:r>
    </w:p>
    <w:p w14:paraId="4A2ADC5C" w14:textId="77777777" w:rsidR="00D5714A" w:rsidRPr="00E941B5" w:rsidRDefault="00D5714A" w:rsidP="00D5714A">
      <w:pPr>
        <w:pStyle w:val="a9"/>
        <w:numPr>
          <w:ilvl w:val="0"/>
          <w:numId w:val="405"/>
        </w:numPr>
        <w:adjustRightInd w:val="0"/>
        <w:snapToGrid w:val="0"/>
        <w:spacing w:after="0" w:line="440" w:lineRule="exact"/>
        <w:ind w:left="993" w:hanging="993"/>
        <w:contextualSpacing w:val="0"/>
        <w:rPr>
          <w:rFonts w:ascii="標楷體" w:eastAsia="標楷體" w:hAnsi="標楷體"/>
          <w:sz w:val="28"/>
          <w:szCs w:val="28"/>
        </w:rPr>
      </w:pPr>
      <w:r w:rsidRPr="005F6427">
        <w:rPr>
          <w:rFonts w:ascii="標楷體" w:eastAsia="標楷體" w:hAnsi="標楷體"/>
          <w:b/>
          <w:bCs/>
          <w:sz w:val="28"/>
          <w:szCs w:val="28"/>
        </w:rPr>
        <w:t>人才培育系統</w:t>
      </w:r>
      <w:r w:rsidRPr="00BC5EB4">
        <w:rPr>
          <w:rFonts w:ascii="標楷體" w:eastAsia="標楷體" w:hAnsi="標楷體"/>
          <w:sz w:val="28"/>
          <w:szCs w:val="28"/>
        </w:rPr>
        <w:t>：</w:t>
      </w:r>
      <w:r w:rsidRPr="00E941B5">
        <w:rPr>
          <w:rFonts w:ascii="標楷體" w:eastAsia="標楷體" w:hAnsi="標楷體"/>
          <w:sz w:val="28"/>
          <w:szCs w:val="28"/>
        </w:rPr>
        <w:t>鼓勵教師帶領學生組成團隊，參與相關議題研討與實踐。</w:t>
      </w:r>
    </w:p>
    <w:p w14:paraId="69549507" w14:textId="77777777" w:rsidR="00D5714A" w:rsidRDefault="00D5714A" w:rsidP="00D5714A">
      <w:pPr>
        <w:pStyle w:val="a9"/>
        <w:numPr>
          <w:ilvl w:val="0"/>
          <w:numId w:val="405"/>
        </w:numPr>
        <w:adjustRightInd w:val="0"/>
        <w:snapToGrid w:val="0"/>
        <w:spacing w:after="0" w:line="440" w:lineRule="exact"/>
        <w:ind w:left="993" w:hanging="993"/>
        <w:contextualSpacing w:val="0"/>
        <w:rPr>
          <w:rFonts w:ascii="標楷體" w:eastAsia="標楷體" w:hAnsi="標楷體"/>
          <w:sz w:val="28"/>
          <w:szCs w:val="28"/>
        </w:rPr>
      </w:pPr>
      <w:r w:rsidRPr="005F6427">
        <w:rPr>
          <w:rFonts w:ascii="標楷體" w:eastAsia="標楷體" w:hAnsi="標楷體"/>
          <w:b/>
          <w:bCs/>
          <w:sz w:val="28"/>
          <w:szCs w:val="28"/>
        </w:rPr>
        <w:t>政策諮詢系統</w:t>
      </w:r>
      <w:r w:rsidRPr="00BC5EB4">
        <w:rPr>
          <w:rFonts w:ascii="標楷體" w:eastAsia="標楷體" w:hAnsi="標楷體"/>
          <w:sz w:val="28"/>
          <w:szCs w:val="28"/>
        </w:rPr>
        <w:t>：</w:t>
      </w:r>
      <w:r w:rsidRPr="00E941B5">
        <w:rPr>
          <w:rFonts w:ascii="標楷體" w:eastAsia="標楷體" w:hAnsi="標楷體"/>
          <w:sz w:val="28"/>
          <w:szCs w:val="28"/>
        </w:rPr>
        <w:t>學校因應氣候變遷相關作為，</w:t>
      </w:r>
      <w:proofErr w:type="gramStart"/>
      <w:r w:rsidRPr="00E941B5">
        <w:rPr>
          <w:rFonts w:ascii="標楷體" w:eastAsia="標楷體" w:hAnsi="標楷體"/>
          <w:sz w:val="28"/>
          <w:szCs w:val="28"/>
        </w:rPr>
        <w:t>研</w:t>
      </w:r>
      <w:proofErr w:type="gramEnd"/>
      <w:r w:rsidRPr="00E941B5">
        <w:rPr>
          <w:rFonts w:ascii="標楷體" w:eastAsia="標楷體" w:hAnsi="標楷體"/>
          <w:sz w:val="28"/>
          <w:szCs w:val="28"/>
        </w:rPr>
        <w:t>擬支持學校具體政策，如碳盤查、獎勵機制等。</w:t>
      </w:r>
    </w:p>
    <w:p w14:paraId="6CE6250D" w14:textId="77777777" w:rsidR="00D5714A" w:rsidRPr="00524393" w:rsidRDefault="00D5714A" w:rsidP="00D5714A">
      <w:pPr>
        <w:pStyle w:val="a9"/>
        <w:numPr>
          <w:ilvl w:val="0"/>
          <w:numId w:val="405"/>
        </w:numPr>
        <w:adjustRightInd w:val="0"/>
        <w:snapToGrid w:val="0"/>
        <w:spacing w:after="0" w:line="440" w:lineRule="exact"/>
        <w:ind w:left="993" w:hanging="993"/>
        <w:contextualSpacing w:val="0"/>
        <w:rPr>
          <w:rFonts w:ascii="標楷體" w:eastAsia="標楷體" w:hAnsi="標楷體"/>
          <w:b/>
          <w:bCs/>
          <w:sz w:val="28"/>
          <w:szCs w:val="28"/>
        </w:rPr>
      </w:pPr>
      <w:proofErr w:type="gramStart"/>
      <w:r w:rsidRPr="00524393">
        <w:rPr>
          <w:rFonts w:ascii="標楷體" w:eastAsia="標楷體" w:hAnsi="標楷體" w:hint="eastAsia"/>
          <w:b/>
          <w:bCs/>
          <w:sz w:val="28"/>
          <w:szCs w:val="28"/>
        </w:rPr>
        <w:t>淨零韌性</w:t>
      </w:r>
      <w:proofErr w:type="gramEnd"/>
      <w:r w:rsidRPr="00524393">
        <w:rPr>
          <w:rFonts w:ascii="標楷體" w:eastAsia="標楷體" w:hAnsi="標楷體" w:hint="eastAsia"/>
          <w:b/>
          <w:bCs/>
          <w:sz w:val="28"/>
          <w:szCs w:val="28"/>
        </w:rPr>
        <w:t>校園系統</w:t>
      </w:r>
      <w:r w:rsidRPr="00524393">
        <w:rPr>
          <w:rFonts w:ascii="標楷體" w:eastAsia="標楷體" w:hAnsi="標楷體"/>
          <w:b/>
          <w:bCs/>
          <w:sz w:val="28"/>
          <w:szCs w:val="28"/>
        </w:rPr>
        <w:t>：</w:t>
      </w:r>
      <w:r w:rsidRPr="00524393">
        <w:rPr>
          <w:rFonts w:ascii="標楷體" w:eastAsia="標楷體" w:hAnsi="標楷體" w:hint="eastAsia"/>
          <w:sz w:val="28"/>
          <w:szCs w:val="28"/>
        </w:rPr>
        <w:t>以提升校園防災能力、強化能源管理，並打造綠色永續的學習環境</w:t>
      </w:r>
      <w:r>
        <w:rPr>
          <w:rFonts w:ascii="標楷體" w:eastAsia="標楷體" w:hAnsi="標楷體" w:hint="eastAsia"/>
          <w:sz w:val="28"/>
          <w:szCs w:val="28"/>
        </w:rPr>
        <w:t>，</w:t>
      </w:r>
      <w:r w:rsidRPr="00524393">
        <w:rPr>
          <w:rFonts w:ascii="標楷體" w:eastAsia="標楷體" w:hAnsi="標楷體" w:hint="eastAsia"/>
          <w:sz w:val="28"/>
          <w:szCs w:val="28"/>
        </w:rPr>
        <w:t>打造全方位且具韌性的校園。</w:t>
      </w:r>
    </w:p>
    <w:p w14:paraId="5428590F" w14:textId="77777777" w:rsidR="00D5714A" w:rsidRPr="00E941B5" w:rsidRDefault="00D5714A" w:rsidP="00F510BF">
      <w:pPr>
        <w:pStyle w:val="a9"/>
        <w:adjustRightInd w:val="0"/>
        <w:snapToGrid w:val="0"/>
        <w:spacing w:line="440" w:lineRule="exact"/>
        <w:ind w:left="993"/>
        <w:rPr>
          <w:rFonts w:ascii="標楷體" w:eastAsia="標楷體" w:hAnsi="標楷體"/>
          <w:sz w:val="28"/>
          <w:szCs w:val="28"/>
        </w:rPr>
      </w:pPr>
    </w:p>
    <w:p w14:paraId="2AED7FAC" w14:textId="77777777" w:rsidR="00D5714A" w:rsidRPr="00826B60" w:rsidRDefault="00D5714A" w:rsidP="006C5A1A">
      <w:pPr>
        <w:adjustRightInd w:val="0"/>
        <w:snapToGrid w:val="0"/>
        <w:spacing w:line="440" w:lineRule="exact"/>
        <w:ind w:left="566" w:hangingChars="202" w:hanging="566"/>
        <w:rPr>
          <w:rFonts w:ascii="標楷體" w:eastAsia="標楷體" w:hAnsi="標楷體"/>
          <w:sz w:val="28"/>
          <w:szCs w:val="28"/>
        </w:rPr>
      </w:pPr>
      <w:r w:rsidRPr="00BC5EB4">
        <w:rPr>
          <w:rFonts w:ascii="標楷體" w:eastAsia="標楷體" w:hAnsi="標楷體" w:hint="eastAsia"/>
          <w:sz w:val="28"/>
          <w:szCs w:val="28"/>
        </w:rPr>
        <w:t>三、</w:t>
      </w:r>
      <w:r w:rsidRPr="00BC5EB4">
        <w:rPr>
          <w:rFonts w:ascii="標楷體" w:eastAsia="標楷體" w:hAnsi="標楷體"/>
          <w:sz w:val="28"/>
          <w:szCs w:val="28"/>
        </w:rPr>
        <w:tab/>
      </w:r>
      <w:r w:rsidRPr="006F439B">
        <w:rPr>
          <w:rFonts w:ascii="標楷體" w:eastAsia="標楷體" w:hAnsi="標楷體" w:hint="eastAsia"/>
          <w:b/>
          <w:bCs/>
          <w:sz w:val="28"/>
          <w:szCs w:val="28"/>
        </w:rPr>
        <w:t>後續藉由</w:t>
      </w:r>
      <w:r w:rsidRPr="00D35729">
        <w:rPr>
          <w:rFonts w:ascii="標楷體" w:eastAsia="標楷體" w:hAnsi="標楷體" w:hint="eastAsia"/>
          <w:b/>
          <w:bCs/>
          <w:color w:val="FF0000"/>
          <w:sz w:val="28"/>
          <w:szCs w:val="28"/>
        </w:rPr>
        <w:t>九大分區能源中心學校及夥伴學校、永續環境教育中心、已完成碳盤查學校、相關輔導團等團隊分工，協理校園碳管理人才整合培訓計畫及氣候變遷集思平台推展</w:t>
      </w:r>
      <w:r w:rsidRPr="006F439B">
        <w:rPr>
          <w:rFonts w:ascii="標楷體" w:eastAsia="標楷體" w:hAnsi="標楷體" w:hint="eastAsia"/>
          <w:b/>
          <w:bCs/>
          <w:sz w:val="28"/>
          <w:szCs w:val="28"/>
        </w:rPr>
        <w:t>，逐步逐項引導本市學校朝向碳中和目標。</w:t>
      </w:r>
    </w:p>
    <w:p w14:paraId="13DA9E03" w14:textId="77777777" w:rsidR="00F60C78" w:rsidRDefault="00F60C78">
      <w:pPr>
        <w:widowControl/>
        <w:rPr>
          <w:rFonts w:ascii="標楷體" w:eastAsia="標楷體" w:hAnsi="標楷體" w:cs="標楷體"/>
          <w:color w:val="0F4761" w:themeColor="accent1" w:themeShade="BF"/>
          <w:sz w:val="36"/>
          <w:szCs w:val="36"/>
        </w:rPr>
      </w:pPr>
      <w:bookmarkStart w:id="143" w:name="_heading=h.r487zsnkggod" w:colFirst="0" w:colLast="0"/>
      <w:bookmarkEnd w:id="143"/>
      <w:r>
        <w:rPr>
          <w:rFonts w:ascii="標楷體" w:eastAsia="標楷體" w:hAnsi="標楷體" w:cs="標楷體"/>
          <w:sz w:val="36"/>
          <w:szCs w:val="36"/>
        </w:rPr>
        <w:br w:type="page"/>
      </w:r>
    </w:p>
    <w:p w14:paraId="0ADF3940" w14:textId="7956D948" w:rsidR="00D5714A" w:rsidRDefault="00D5714A">
      <w:pPr>
        <w:pStyle w:val="1"/>
        <w:spacing w:line="440" w:lineRule="auto"/>
        <w:jc w:val="both"/>
        <w:rPr>
          <w:rFonts w:ascii="標楷體" w:eastAsia="標楷體" w:hAnsi="標楷體" w:cs="標楷體"/>
        </w:rPr>
      </w:pPr>
      <w:r>
        <w:rPr>
          <w:rFonts w:ascii="標楷體" w:eastAsia="標楷體" w:hAnsi="標楷體" w:cs="標楷體"/>
          <w:sz w:val="36"/>
          <w:szCs w:val="36"/>
        </w:rPr>
        <w:lastRenderedPageBreak/>
        <w:t>衛250、跨局處</w:t>
      </w:r>
      <w:proofErr w:type="gramStart"/>
      <w:r>
        <w:rPr>
          <w:rFonts w:ascii="標楷體" w:eastAsia="標楷體" w:hAnsi="標楷體" w:cs="標楷體"/>
          <w:sz w:val="36"/>
          <w:szCs w:val="36"/>
        </w:rPr>
        <w:t>推動食農教育</w:t>
      </w:r>
      <w:proofErr w:type="gramEnd"/>
      <w:r>
        <w:rPr>
          <w:rFonts w:ascii="標楷體" w:eastAsia="標楷體" w:hAnsi="標楷體" w:cs="標楷體"/>
          <w:sz w:val="36"/>
          <w:szCs w:val="36"/>
        </w:rPr>
        <w:t>情形(</w:t>
      </w:r>
      <w:proofErr w:type="gramStart"/>
      <w:r>
        <w:rPr>
          <w:rFonts w:ascii="標楷體" w:eastAsia="標楷體" w:hAnsi="標楷體" w:cs="標楷體"/>
          <w:sz w:val="36"/>
          <w:szCs w:val="36"/>
        </w:rPr>
        <w:t>食農樂活巧</w:t>
      </w:r>
      <w:proofErr w:type="gramEnd"/>
      <w:r>
        <w:rPr>
          <w:rFonts w:ascii="標楷體" w:eastAsia="標楷體" w:hAnsi="標楷體" w:cs="標楷體"/>
          <w:sz w:val="36"/>
          <w:szCs w:val="36"/>
        </w:rPr>
        <w:t>營造、</w:t>
      </w:r>
      <w:proofErr w:type="gramStart"/>
      <w:r>
        <w:rPr>
          <w:rFonts w:ascii="標楷體" w:eastAsia="標楷體" w:hAnsi="標楷體" w:cs="標楷體"/>
          <w:sz w:val="36"/>
          <w:szCs w:val="36"/>
        </w:rPr>
        <w:t>食農綠</w:t>
      </w:r>
      <w:proofErr w:type="gramEnd"/>
      <w:r>
        <w:rPr>
          <w:rFonts w:ascii="標楷體" w:eastAsia="標楷體" w:hAnsi="標楷體" w:cs="標楷體"/>
          <w:sz w:val="36"/>
          <w:szCs w:val="36"/>
        </w:rPr>
        <w:t>金進行式等計畫)。(陳議員偉</w:t>
      </w:r>
      <w:proofErr w:type="gramStart"/>
      <w:r>
        <w:rPr>
          <w:rFonts w:ascii="標楷體" w:eastAsia="標楷體" w:hAnsi="標楷體" w:cs="標楷體"/>
          <w:sz w:val="36"/>
          <w:szCs w:val="36"/>
        </w:rPr>
        <w:t>杰</w:t>
      </w:r>
      <w:proofErr w:type="gramEnd"/>
      <w:r>
        <w:rPr>
          <w:rFonts w:ascii="標楷體" w:eastAsia="標楷體" w:hAnsi="標楷體" w:cs="標楷體"/>
          <w:sz w:val="36"/>
          <w:szCs w:val="36"/>
        </w:rPr>
        <w:t>)</w:t>
      </w:r>
    </w:p>
    <w:p w14:paraId="30A4074B" w14:textId="77777777" w:rsidR="00D5714A" w:rsidRDefault="00D5714A">
      <w:pPr>
        <w:spacing w:line="440" w:lineRule="auto"/>
        <w:rPr>
          <w:rFonts w:ascii="標楷體" w:eastAsia="標楷體" w:hAnsi="標楷體" w:cs="標楷體"/>
          <w:sz w:val="32"/>
          <w:szCs w:val="32"/>
        </w:rPr>
      </w:pPr>
      <w:r>
        <w:rPr>
          <w:rFonts w:ascii="標楷體" w:eastAsia="標楷體" w:hAnsi="標楷體" w:cs="標楷體"/>
          <w:sz w:val="32"/>
          <w:szCs w:val="32"/>
        </w:rPr>
        <w:t>地區：全區</w:t>
      </w:r>
    </w:p>
    <w:p w14:paraId="1FB8A72F" w14:textId="77777777" w:rsidR="00D5714A" w:rsidRDefault="00D5714A">
      <w:pPr>
        <w:spacing w:line="44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5714A" w14:paraId="34942EB7"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09F26EE0" w14:textId="77777777" w:rsidR="00D5714A" w:rsidRDefault="00D5714A">
            <w:pPr>
              <w:spacing w:line="480" w:lineRule="auto"/>
              <w:ind w:left="36"/>
              <w:jc w:val="both"/>
              <w:rPr>
                <w:rFonts w:ascii="標楷體" w:eastAsia="標楷體" w:hAnsi="標楷體" w:cs="標楷體"/>
                <w:color w:val="0000FF"/>
                <w:sz w:val="28"/>
                <w:szCs w:val="28"/>
              </w:rPr>
            </w:pPr>
            <w:r>
              <w:rPr>
                <w:rFonts w:ascii="標楷體" w:eastAsia="標楷體" w:hAnsi="標楷體" w:cs="標楷體"/>
                <w:sz w:val="28"/>
                <w:szCs w:val="28"/>
              </w:rPr>
              <w:t>新北市政府教育局參考「</w:t>
            </w:r>
            <w:proofErr w:type="gramStart"/>
            <w:r>
              <w:rPr>
                <w:rFonts w:ascii="標楷體" w:eastAsia="標楷體" w:hAnsi="標楷體" w:cs="標楷體"/>
                <w:sz w:val="28"/>
                <w:szCs w:val="28"/>
              </w:rPr>
              <w:t>食農教育</w:t>
            </w:r>
            <w:proofErr w:type="gramEnd"/>
            <w:r>
              <w:rPr>
                <w:rFonts w:ascii="標楷體" w:eastAsia="標楷體" w:hAnsi="標楷體" w:cs="標楷體"/>
                <w:sz w:val="28"/>
                <w:szCs w:val="28"/>
              </w:rPr>
              <w:t>法」，訂定「新北市政府</w:t>
            </w:r>
            <w:proofErr w:type="gramStart"/>
            <w:r>
              <w:rPr>
                <w:rFonts w:ascii="標楷體" w:eastAsia="標楷體" w:hAnsi="標楷體" w:cs="標楷體"/>
                <w:sz w:val="28"/>
                <w:szCs w:val="28"/>
              </w:rPr>
              <w:t>教育局食農教育</w:t>
            </w:r>
            <w:proofErr w:type="gramEnd"/>
            <w:r>
              <w:rPr>
                <w:rFonts w:ascii="標楷體" w:eastAsia="標楷體" w:hAnsi="標楷體" w:cs="標楷體"/>
                <w:sz w:val="28"/>
                <w:szCs w:val="28"/>
              </w:rPr>
              <w:t>中程計畫 (114-117年)」，計畫以 「農業生產與環境、飲食健康與消費、飲食生活與文化」3主軸，透過</w:t>
            </w:r>
            <w:proofErr w:type="gramStart"/>
            <w:r>
              <w:rPr>
                <w:rFonts w:ascii="標楷體" w:eastAsia="標楷體" w:hAnsi="標楷體" w:cs="標楷體"/>
                <w:sz w:val="28"/>
                <w:szCs w:val="28"/>
              </w:rPr>
              <w:t>本府跨局</w:t>
            </w:r>
            <w:proofErr w:type="gramEnd"/>
            <w:r>
              <w:rPr>
                <w:rFonts w:ascii="標楷體" w:eastAsia="標楷體" w:hAnsi="標楷體" w:cs="標楷體"/>
                <w:sz w:val="28"/>
                <w:szCs w:val="28"/>
              </w:rPr>
              <w:t>處、跨科室整合相關政策方案，讓本市各校有明確計畫依循，協助學校發展在地</w:t>
            </w:r>
            <w:proofErr w:type="gramStart"/>
            <w:r>
              <w:rPr>
                <w:rFonts w:ascii="標楷體" w:eastAsia="標楷體" w:hAnsi="標楷體" w:cs="標楷體"/>
                <w:sz w:val="28"/>
                <w:szCs w:val="28"/>
              </w:rPr>
              <w:t>化食農</w:t>
            </w:r>
            <w:proofErr w:type="gramEnd"/>
            <w:r>
              <w:rPr>
                <w:rFonts w:ascii="標楷體" w:eastAsia="標楷體" w:hAnsi="標楷體" w:cs="標楷體"/>
                <w:sz w:val="28"/>
                <w:szCs w:val="28"/>
              </w:rPr>
              <w:t>教育課程。</w:t>
            </w:r>
          </w:p>
        </w:tc>
      </w:tr>
    </w:tbl>
    <w:p w14:paraId="33D0E3D2" w14:textId="77777777" w:rsidR="00D5714A" w:rsidRDefault="00D5714A">
      <w:pPr>
        <w:spacing w:line="480" w:lineRule="auto"/>
        <w:rPr>
          <w:rFonts w:ascii="標楷體" w:eastAsia="標楷體" w:hAnsi="標楷體" w:cs="標楷體"/>
          <w:b/>
          <w:sz w:val="28"/>
          <w:szCs w:val="28"/>
        </w:rPr>
      </w:pPr>
      <w:proofErr w:type="gramStart"/>
      <w:r>
        <w:rPr>
          <w:rFonts w:ascii="標楷體" w:eastAsia="標楷體" w:hAnsi="標楷體" w:cs="標楷體"/>
          <w:b/>
          <w:sz w:val="28"/>
          <w:szCs w:val="28"/>
        </w:rPr>
        <w:t>ㄧ</w:t>
      </w:r>
      <w:proofErr w:type="gramEnd"/>
      <w:r>
        <w:rPr>
          <w:rFonts w:ascii="標楷體" w:eastAsia="標楷體" w:hAnsi="標楷體" w:cs="標楷體"/>
          <w:b/>
          <w:sz w:val="28"/>
          <w:szCs w:val="28"/>
        </w:rPr>
        <w:t>、</w:t>
      </w:r>
      <w:proofErr w:type="gramStart"/>
      <w:r>
        <w:rPr>
          <w:rFonts w:ascii="標楷體" w:eastAsia="標楷體" w:hAnsi="標楷體" w:cs="標楷體"/>
          <w:b/>
          <w:sz w:val="28"/>
          <w:szCs w:val="28"/>
        </w:rPr>
        <w:t>食農教育</w:t>
      </w:r>
      <w:proofErr w:type="gramEnd"/>
      <w:r>
        <w:rPr>
          <w:rFonts w:ascii="標楷體" w:eastAsia="標楷體" w:hAnsi="標楷體" w:cs="標楷體"/>
          <w:b/>
          <w:sz w:val="28"/>
          <w:szCs w:val="28"/>
        </w:rPr>
        <w:t>目前辦理情形</w:t>
      </w:r>
    </w:p>
    <w:p w14:paraId="6FC0B1BF" w14:textId="77777777" w:rsidR="00D5714A" w:rsidRDefault="00D5714A" w:rsidP="00D5714A">
      <w:pPr>
        <w:numPr>
          <w:ilvl w:val="0"/>
          <w:numId w:val="406"/>
        </w:numPr>
        <w:pBdr>
          <w:top w:val="nil"/>
          <w:left w:val="nil"/>
          <w:bottom w:val="nil"/>
          <w:right w:val="nil"/>
          <w:between w:val="nil"/>
        </w:pBdr>
        <w:spacing w:after="0" w:line="480" w:lineRule="auto"/>
        <w:rPr>
          <w:rFonts w:ascii="標楷體" w:eastAsia="標楷體" w:hAnsi="標楷體" w:cs="標楷體"/>
          <w:b/>
          <w:color w:val="000000"/>
          <w:sz w:val="28"/>
          <w:szCs w:val="28"/>
        </w:rPr>
      </w:pPr>
      <w:r>
        <w:rPr>
          <w:rFonts w:ascii="標楷體" w:eastAsia="標楷體" w:hAnsi="標楷體" w:cs="標楷體"/>
          <w:b/>
          <w:color w:val="000000"/>
          <w:sz w:val="28"/>
          <w:szCs w:val="28"/>
        </w:rPr>
        <w:t>跨局處合作</w:t>
      </w:r>
      <w:proofErr w:type="gramStart"/>
      <w:r>
        <w:rPr>
          <w:rFonts w:ascii="標楷體" w:eastAsia="標楷體" w:hAnsi="標楷體" w:cs="標楷體"/>
          <w:b/>
          <w:color w:val="000000"/>
          <w:sz w:val="28"/>
          <w:szCs w:val="28"/>
        </w:rPr>
        <w:t>推廣食農教育</w:t>
      </w:r>
      <w:proofErr w:type="gramEnd"/>
      <w:r>
        <w:rPr>
          <w:rFonts w:ascii="標楷體" w:eastAsia="標楷體" w:hAnsi="標楷體" w:cs="標楷體"/>
          <w:b/>
          <w:color w:val="000000"/>
          <w:sz w:val="28"/>
          <w:szCs w:val="28"/>
        </w:rPr>
        <w:t>：</w:t>
      </w:r>
    </w:p>
    <w:p w14:paraId="4E6FF102" w14:textId="77777777" w:rsidR="00D5714A" w:rsidRDefault="00D5714A">
      <w:pPr>
        <w:pBdr>
          <w:top w:val="nil"/>
          <w:left w:val="nil"/>
          <w:bottom w:val="nil"/>
          <w:right w:val="nil"/>
          <w:between w:val="nil"/>
        </w:pBdr>
        <w:spacing w:line="480" w:lineRule="auto"/>
        <w:ind w:left="851"/>
        <w:rPr>
          <w:rFonts w:ascii="標楷體" w:eastAsia="標楷體" w:hAnsi="標楷體" w:cs="標楷體"/>
          <w:color w:val="000000"/>
          <w:sz w:val="28"/>
          <w:szCs w:val="28"/>
        </w:rPr>
      </w:pPr>
      <w:r>
        <w:rPr>
          <w:rFonts w:ascii="標楷體" w:eastAsia="標楷體" w:hAnsi="標楷體" w:cs="標楷體"/>
          <w:color w:val="000000"/>
          <w:sz w:val="28"/>
          <w:szCs w:val="28"/>
        </w:rPr>
        <w:t>113年6月29日至114年3月31日於新北市永續環境教育中心辦理「新</w:t>
      </w:r>
      <w:proofErr w:type="gramStart"/>
      <w:r>
        <w:rPr>
          <w:rFonts w:ascii="標楷體" w:eastAsia="標楷體" w:hAnsi="標楷體" w:cs="標楷體"/>
          <w:color w:val="000000"/>
          <w:sz w:val="28"/>
          <w:szCs w:val="28"/>
        </w:rPr>
        <w:t>北市食農教育特</w:t>
      </w:r>
      <w:proofErr w:type="gramEnd"/>
      <w:r>
        <w:rPr>
          <w:rFonts w:ascii="標楷體" w:eastAsia="標楷體" w:hAnsi="標楷體" w:cs="標楷體"/>
          <w:color w:val="000000"/>
          <w:sz w:val="28"/>
          <w:szCs w:val="28"/>
        </w:rPr>
        <w:t>展」，</w:t>
      </w:r>
      <w:r>
        <w:rPr>
          <w:rFonts w:ascii="標楷體" w:eastAsia="標楷體" w:hAnsi="標楷體" w:cs="標楷體"/>
          <w:b/>
          <w:color w:val="FF0000"/>
          <w:sz w:val="28"/>
          <w:szCs w:val="28"/>
        </w:rPr>
        <w:t>開幕當日邀請新北市</w:t>
      </w:r>
      <w:proofErr w:type="gramStart"/>
      <w:r>
        <w:rPr>
          <w:rFonts w:ascii="標楷體" w:eastAsia="標楷體" w:hAnsi="標楷體" w:cs="標楷體"/>
          <w:b/>
          <w:color w:val="FF0000"/>
          <w:sz w:val="28"/>
          <w:szCs w:val="28"/>
        </w:rPr>
        <w:t>推廣食農教育</w:t>
      </w:r>
      <w:proofErr w:type="gramEnd"/>
      <w:r>
        <w:rPr>
          <w:rFonts w:ascii="標楷體" w:eastAsia="標楷體" w:hAnsi="標楷體" w:cs="標楷體"/>
          <w:b/>
          <w:color w:val="FF0000"/>
          <w:sz w:val="28"/>
          <w:szCs w:val="28"/>
        </w:rPr>
        <w:t>有成的新市國小及三民高中等10校與農業局、原民局及八里區農會</w:t>
      </w:r>
      <w:r>
        <w:rPr>
          <w:rFonts w:ascii="標楷體" w:eastAsia="標楷體" w:hAnsi="標楷體" w:cs="標楷體"/>
          <w:color w:val="000000"/>
          <w:sz w:val="28"/>
          <w:szCs w:val="28"/>
        </w:rPr>
        <w:t>等8行政單位現場</w:t>
      </w:r>
      <w:proofErr w:type="gramStart"/>
      <w:r>
        <w:rPr>
          <w:rFonts w:ascii="標楷體" w:eastAsia="標楷體" w:hAnsi="標楷體" w:cs="標楷體"/>
          <w:color w:val="000000"/>
          <w:sz w:val="28"/>
          <w:szCs w:val="28"/>
        </w:rPr>
        <w:t>規劃食農教育</w:t>
      </w:r>
      <w:proofErr w:type="gramEnd"/>
      <w:r>
        <w:rPr>
          <w:rFonts w:ascii="標楷體" w:eastAsia="標楷體" w:hAnsi="標楷體" w:cs="標楷體"/>
          <w:color w:val="000000"/>
          <w:sz w:val="28"/>
          <w:szCs w:val="28"/>
        </w:rPr>
        <w:t>體驗攤位，提供</w:t>
      </w:r>
      <w:proofErr w:type="gramStart"/>
      <w:r>
        <w:rPr>
          <w:rFonts w:ascii="標楷體" w:eastAsia="標楷體" w:hAnsi="標楷體" w:cs="標楷體"/>
          <w:color w:val="000000"/>
          <w:sz w:val="28"/>
          <w:szCs w:val="28"/>
        </w:rPr>
        <w:t>民眾食農教育</w:t>
      </w:r>
      <w:proofErr w:type="gramEnd"/>
      <w:r>
        <w:rPr>
          <w:rFonts w:ascii="標楷體" w:eastAsia="標楷體" w:hAnsi="標楷體" w:cs="標楷體"/>
          <w:color w:val="000000"/>
          <w:sz w:val="28"/>
          <w:szCs w:val="28"/>
        </w:rPr>
        <w:t>相關知能。</w:t>
      </w:r>
    </w:p>
    <w:p w14:paraId="377DC70C" w14:textId="77777777" w:rsidR="00D5714A" w:rsidRDefault="00D5714A" w:rsidP="00D5714A">
      <w:pPr>
        <w:numPr>
          <w:ilvl w:val="0"/>
          <w:numId w:val="406"/>
        </w:numPr>
        <w:pBdr>
          <w:top w:val="nil"/>
          <w:left w:val="nil"/>
          <w:bottom w:val="nil"/>
          <w:right w:val="nil"/>
          <w:between w:val="nil"/>
        </w:pBdr>
        <w:spacing w:after="0" w:line="480" w:lineRule="auto"/>
        <w:rPr>
          <w:rFonts w:ascii="標楷體" w:eastAsia="標楷體" w:hAnsi="標楷體" w:cs="標楷體"/>
          <w:b/>
          <w:color w:val="000000"/>
          <w:sz w:val="28"/>
          <w:szCs w:val="28"/>
        </w:rPr>
      </w:pPr>
      <w:r>
        <w:rPr>
          <w:rFonts w:ascii="標楷體" w:eastAsia="標楷體" w:hAnsi="標楷體" w:cs="標楷體"/>
          <w:b/>
          <w:color w:val="000000"/>
          <w:sz w:val="28"/>
          <w:szCs w:val="28"/>
        </w:rPr>
        <w:t>辦理</w:t>
      </w:r>
      <w:proofErr w:type="gramStart"/>
      <w:r>
        <w:rPr>
          <w:rFonts w:ascii="標楷體" w:eastAsia="標楷體" w:hAnsi="標楷體" w:cs="標楷體"/>
          <w:b/>
          <w:color w:val="000000"/>
          <w:sz w:val="28"/>
          <w:szCs w:val="28"/>
        </w:rPr>
        <w:t>食農樂活巧</w:t>
      </w:r>
      <w:proofErr w:type="gramEnd"/>
      <w:r>
        <w:rPr>
          <w:rFonts w:ascii="標楷體" w:eastAsia="標楷體" w:hAnsi="標楷體" w:cs="標楷體"/>
          <w:b/>
          <w:color w:val="000000"/>
          <w:sz w:val="28"/>
          <w:szCs w:val="28"/>
        </w:rPr>
        <w:t>營造及</w:t>
      </w:r>
      <w:proofErr w:type="gramStart"/>
      <w:r>
        <w:rPr>
          <w:rFonts w:ascii="標楷體" w:eastAsia="標楷體" w:hAnsi="標楷體" w:cs="標楷體"/>
          <w:b/>
          <w:color w:val="000000"/>
          <w:sz w:val="28"/>
          <w:szCs w:val="28"/>
        </w:rPr>
        <w:t>食農綠</w:t>
      </w:r>
      <w:proofErr w:type="gramEnd"/>
      <w:r>
        <w:rPr>
          <w:rFonts w:ascii="標楷體" w:eastAsia="標楷體" w:hAnsi="標楷體" w:cs="標楷體"/>
          <w:b/>
          <w:color w:val="000000"/>
          <w:sz w:val="28"/>
          <w:szCs w:val="28"/>
        </w:rPr>
        <w:t>金進行式成果：</w:t>
      </w:r>
    </w:p>
    <w:p w14:paraId="6F49F1B8" w14:textId="77777777" w:rsidR="00D5714A" w:rsidRDefault="00D5714A" w:rsidP="00D5714A">
      <w:pPr>
        <w:numPr>
          <w:ilvl w:val="0"/>
          <w:numId w:val="407"/>
        </w:numPr>
        <w:pBdr>
          <w:top w:val="nil"/>
          <w:left w:val="nil"/>
          <w:bottom w:val="nil"/>
          <w:right w:val="nil"/>
          <w:between w:val="nil"/>
        </w:pBdr>
        <w:spacing w:after="0" w:line="480" w:lineRule="auto"/>
        <w:ind w:left="851" w:hanging="284"/>
        <w:rPr>
          <w:rFonts w:ascii="標楷體" w:eastAsia="標楷體" w:hAnsi="標楷體" w:cs="標楷體"/>
          <w:color w:val="000000"/>
          <w:sz w:val="28"/>
          <w:szCs w:val="28"/>
        </w:rPr>
      </w:pPr>
      <w:r>
        <w:rPr>
          <w:rFonts w:ascii="標楷體" w:eastAsia="標楷體" w:hAnsi="標楷體" w:cs="標楷體"/>
          <w:b/>
          <w:color w:val="000000"/>
          <w:sz w:val="28"/>
          <w:szCs w:val="28"/>
        </w:rPr>
        <w:t>新北市114學年度「</w:t>
      </w:r>
      <w:proofErr w:type="gramStart"/>
      <w:r>
        <w:rPr>
          <w:rFonts w:ascii="標楷體" w:eastAsia="標楷體" w:hAnsi="標楷體" w:cs="標楷體"/>
          <w:b/>
          <w:color w:val="000000"/>
          <w:sz w:val="28"/>
          <w:szCs w:val="28"/>
        </w:rPr>
        <w:t>食農樂活巧</w:t>
      </w:r>
      <w:proofErr w:type="gramEnd"/>
      <w:r>
        <w:rPr>
          <w:rFonts w:ascii="標楷體" w:eastAsia="標楷體" w:hAnsi="標楷體" w:cs="標楷體"/>
          <w:b/>
          <w:color w:val="000000"/>
          <w:sz w:val="28"/>
          <w:szCs w:val="28"/>
        </w:rPr>
        <w:t>營造」</w:t>
      </w:r>
      <w:proofErr w:type="gramStart"/>
      <w:r>
        <w:rPr>
          <w:rFonts w:ascii="標楷體" w:eastAsia="標楷體" w:hAnsi="標楷體" w:cs="標楷體"/>
          <w:b/>
          <w:color w:val="000000"/>
          <w:sz w:val="28"/>
          <w:szCs w:val="28"/>
        </w:rPr>
        <w:t>食農教育</w:t>
      </w:r>
      <w:proofErr w:type="gramEnd"/>
      <w:r>
        <w:rPr>
          <w:rFonts w:ascii="標楷體" w:eastAsia="標楷體" w:hAnsi="標楷體" w:cs="標楷體"/>
          <w:b/>
          <w:color w:val="000000"/>
          <w:sz w:val="28"/>
          <w:szCs w:val="28"/>
        </w:rPr>
        <w:t>推廣補助實施計畫：</w:t>
      </w:r>
      <w:r>
        <w:rPr>
          <w:rFonts w:ascii="標楷體" w:eastAsia="標楷體" w:hAnsi="標楷體" w:cs="標楷體"/>
          <w:b/>
          <w:color w:val="FF0000"/>
          <w:sz w:val="28"/>
          <w:szCs w:val="28"/>
        </w:rPr>
        <w:t>補助48校辦理校園</w:t>
      </w:r>
      <w:proofErr w:type="gramStart"/>
      <w:r>
        <w:rPr>
          <w:rFonts w:ascii="標楷體" w:eastAsia="標楷體" w:hAnsi="標楷體" w:cs="標楷體"/>
          <w:b/>
          <w:color w:val="FF0000"/>
          <w:sz w:val="28"/>
          <w:szCs w:val="28"/>
        </w:rPr>
        <w:t>內食農環境</w:t>
      </w:r>
      <w:proofErr w:type="gramEnd"/>
      <w:r>
        <w:rPr>
          <w:rFonts w:ascii="標楷體" w:eastAsia="標楷體" w:hAnsi="標楷體" w:cs="標楷體"/>
          <w:b/>
          <w:color w:val="FF0000"/>
          <w:sz w:val="28"/>
          <w:szCs w:val="28"/>
        </w:rPr>
        <w:t>營造以及</w:t>
      </w:r>
      <w:proofErr w:type="gramStart"/>
      <w:r>
        <w:rPr>
          <w:rFonts w:ascii="標楷體" w:eastAsia="標楷體" w:hAnsi="標楷體" w:cs="標楷體"/>
          <w:b/>
          <w:color w:val="FF0000"/>
          <w:sz w:val="28"/>
          <w:szCs w:val="28"/>
        </w:rPr>
        <w:t>辦理食農教學</w:t>
      </w:r>
      <w:proofErr w:type="gramEnd"/>
      <w:r>
        <w:rPr>
          <w:rFonts w:ascii="標楷體" w:eastAsia="標楷體" w:hAnsi="標楷體" w:cs="標楷體"/>
          <w:b/>
          <w:color w:val="FF0000"/>
          <w:sz w:val="28"/>
          <w:szCs w:val="28"/>
        </w:rPr>
        <w:t>活動</w:t>
      </w:r>
      <w:r>
        <w:rPr>
          <w:rFonts w:ascii="標楷體" w:eastAsia="標楷體" w:hAnsi="標楷體" w:cs="標楷體"/>
          <w:color w:val="000000"/>
          <w:sz w:val="28"/>
          <w:szCs w:val="28"/>
        </w:rPr>
        <w:t>，並鼓勵引進校外專業</w:t>
      </w:r>
      <w:proofErr w:type="gramStart"/>
      <w:r>
        <w:rPr>
          <w:rFonts w:ascii="標楷體" w:eastAsia="標楷體" w:hAnsi="標楷體" w:cs="標楷體"/>
          <w:color w:val="000000"/>
          <w:sz w:val="28"/>
          <w:szCs w:val="28"/>
        </w:rPr>
        <w:t>的食農師資</w:t>
      </w:r>
      <w:proofErr w:type="gramEnd"/>
      <w:r>
        <w:rPr>
          <w:rFonts w:ascii="標楷體" w:eastAsia="標楷體" w:hAnsi="標楷體" w:cs="標楷體"/>
          <w:color w:val="000000"/>
          <w:sz w:val="28"/>
          <w:szCs w:val="28"/>
        </w:rPr>
        <w:t>，</w:t>
      </w:r>
      <w:proofErr w:type="gramStart"/>
      <w:r>
        <w:rPr>
          <w:rFonts w:ascii="標楷體" w:eastAsia="標楷體" w:hAnsi="標楷體" w:cs="標楷體"/>
          <w:color w:val="000000"/>
          <w:sz w:val="28"/>
          <w:szCs w:val="28"/>
        </w:rPr>
        <w:t>舉辦食農體驗</w:t>
      </w:r>
      <w:proofErr w:type="gramEnd"/>
      <w:r>
        <w:rPr>
          <w:rFonts w:ascii="標楷體" w:eastAsia="標楷體" w:hAnsi="標楷體" w:cs="標楷體"/>
          <w:color w:val="000000"/>
          <w:sz w:val="28"/>
          <w:szCs w:val="28"/>
        </w:rPr>
        <w:t>交流活動。</w:t>
      </w:r>
    </w:p>
    <w:p w14:paraId="02CB224C" w14:textId="77777777" w:rsidR="00D5714A" w:rsidRDefault="00D5714A" w:rsidP="00D5714A">
      <w:pPr>
        <w:numPr>
          <w:ilvl w:val="0"/>
          <w:numId w:val="407"/>
        </w:numPr>
        <w:pBdr>
          <w:top w:val="nil"/>
          <w:left w:val="nil"/>
          <w:bottom w:val="nil"/>
          <w:right w:val="nil"/>
          <w:between w:val="nil"/>
        </w:pBdr>
        <w:spacing w:after="0" w:line="480" w:lineRule="auto"/>
        <w:ind w:left="851" w:hanging="284"/>
        <w:rPr>
          <w:rFonts w:ascii="標楷體" w:eastAsia="標楷體" w:hAnsi="標楷體" w:cs="標楷體"/>
          <w:color w:val="000000"/>
          <w:sz w:val="28"/>
          <w:szCs w:val="28"/>
        </w:rPr>
      </w:pPr>
      <w:r>
        <w:rPr>
          <w:rFonts w:ascii="標楷體" w:eastAsia="標楷體" w:hAnsi="標楷體" w:cs="標楷體"/>
          <w:b/>
          <w:color w:val="000000"/>
          <w:sz w:val="28"/>
          <w:szCs w:val="28"/>
        </w:rPr>
        <w:t>新北市</w:t>
      </w:r>
      <w:proofErr w:type="gramStart"/>
      <w:r>
        <w:rPr>
          <w:rFonts w:ascii="標楷體" w:eastAsia="標楷體" w:hAnsi="標楷體" w:cs="標楷體"/>
          <w:b/>
          <w:color w:val="000000"/>
          <w:sz w:val="28"/>
          <w:szCs w:val="28"/>
        </w:rPr>
        <w:t>114</w:t>
      </w:r>
      <w:proofErr w:type="gramEnd"/>
      <w:r>
        <w:rPr>
          <w:rFonts w:ascii="標楷體" w:eastAsia="標楷體" w:hAnsi="標楷體" w:cs="標楷體"/>
          <w:b/>
          <w:color w:val="000000"/>
          <w:sz w:val="28"/>
          <w:szCs w:val="28"/>
        </w:rPr>
        <w:t>年度「</w:t>
      </w:r>
      <w:proofErr w:type="gramStart"/>
      <w:r>
        <w:rPr>
          <w:rFonts w:ascii="標楷體" w:eastAsia="標楷體" w:hAnsi="標楷體" w:cs="標楷體"/>
          <w:b/>
          <w:color w:val="000000"/>
          <w:sz w:val="28"/>
          <w:szCs w:val="28"/>
        </w:rPr>
        <w:t>食農綠</w:t>
      </w:r>
      <w:proofErr w:type="gramEnd"/>
      <w:r>
        <w:rPr>
          <w:rFonts w:ascii="標楷體" w:eastAsia="標楷體" w:hAnsi="標楷體" w:cs="標楷體"/>
          <w:b/>
          <w:color w:val="000000"/>
          <w:sz w:val="28"/>
          <w:szCs w:val="28"/>
        </w:rPr>
        <w:t>金進行式」實施計畫：</w:t>
      </w:r>
      <w:r>
        <w:rPr>
          <w:rFonts w:ascii="標楷體" w:eastAsia="標楷體" w:hAnsi="標楷體" w:cs="標楷體"/>
          <w:b/>
          <w:color w:val="FF0000"/>
          <w:sz w:val="28"/>
          <w:szCs w:val="28"/>
        </w:rPr>
        <w:t>補助50梯次學校親師生至本市</w:t>
      </w:r>
      <w:r>
        <w:rPr>
          <w:rFonts w:ascii="標楷體" w:eastAsia="標楷體" w:hAnsi="標楷體" w:cs="標楷體"/>
          <w:b/>
          <w:color w:val="FF0000"/>
          <w:sz w:val="28"/>
          <w:szCs w:val="28"/>
        </w:rPr>
        <w:lastRenderedPageBreak/>
        <w:t>境內優質農漁業經營者經營之場域體驗農(漁)事活動，約1,750人次參加</w:t>
      </w:r>
      <w:r>
        <w:rPr>
          <w:rFonts w:ascii="標楷體" w:eastAsia="標楷體" w:hAnsi="標楷體" w:cs="標楷體"/>
          <w:color w:val="000000"/>
          <w:sz w:val="28"/>
          <w:szCs w:val="28"/>
        </w:rPr>
        <w:t>，</w:t>
      </w:r>
      <w:proofErr w:type="gramStart"/>
      <w:r>
        <w:rPr>
          <w:rFonts w:ascii="標楷體" w:eastAsia="標楷體" w:hAnsi="標楷體" w:cs="標楷體"/>
          <w:color w:val="000000"/>
          <w:sz w:val="28"/>
          <w:szCs w:val="28"/>
        </w:rPr>
        <w:t>將食農</w:t>
      </w:r>
      <w:proofErr w:type="gramEnd"/>
      <w:r>
        <w:rPr>
          <w:rFonts w:ascii="標楷體" w:eastAsia="標楷體" w:hAnsi="標楷體" w:cs="標楷體"/>
          <w:color w:val="000000"/>
          <w:sz w:val="28"/>
          <w:szCs w:val="28"/>
        </w:rPr>
        <w:t>教育與國中學生生涯覺知、探索、規劃等歷程進行結合，</w:t>
      </w:r>
      <w:proofErr w:type="gramStart"/>
      <w:r>
        <w:rPr>
          <w:rFonts w:ascii="標楷體" w:eastAsia="標楷體" w:hAnsi="標楷體" w:cs="標楷體"/>
          <w:color w:val="000000"/>
          <w:sz w:val="28"/>
          <w:szCs w:val="28"/>
        </w:rPr>
        <w:t>擴大食農教育</w:t>
      </w:r>
      <w:proofErr w:type="gramEnd"/>
      <w:r>
        <w:rPr>
          <w:rFonts w:ascii="標楷體" w:eastAsia="標楷體" w:hAnsi="標楷體" w:cs="標楷體"/>
          <w:color w:val="000000"/>
          <w:sz w:val="28"/>
          <w:szCs w:val="28"/>
        </w:rPr>
        <w:t>推展之根基。</w:t>
      </w:r>
    </w:p>
    <w:p w14:paraId="45EF7A3A" w14:textId="77777777" w:rsidR="00D5714A" w:rsidRDefault="00D5714A">
      <w:pPr>
        <w:spacing w:line="480" w:lineRule="auto"/>
        <w:jc w:val="both"/>
        <w:rPr>
          <w:rFonts w:ascii="標楷體" w:eastAsia="標楷體" w:hAnsi="標楷體" w:cs="標楷體"/>
          <w:b/>
          <w:sz w:val="28"/>
          <w:szCs w:val="28"/>
        </w:rPr>
      </w:pPr>
      <w:r>
        <w:rPr>
          <w:rFonts w:ascii="標楷體" w:eastAsia="標楷體" w:hAnsi="標楷體" w:cs="標楷體"/>
          <w:b/>
          <w:sz w:val="28"/>
          <w:szCs w:val="28"/>
        </w:rPr>
        <w:t>二、其他作為</w:t>
      </w:r>
    </w:p>
    <w:p w14:paraId="0F30DAE4" w14:textId="77777777" w:rsidR="00D5714A" w:rsidRDefault="00D5714A">
      <w:pPr>
        <w:spacing w:line="480" w:lineRule="auto"/>
        <w:jc w:val="both"/>
        <w:rPr>
          <w:rFonts w:ascii="標楷體" w:eastAsia="標楷體" w:hAnsi="標楷體" w:cs="標楷體"/>
          <w:b/>
          <w:sz w:val="28"/>
          <w:szCs w:val="28"/>
        </w:rPr>
      </w:pPr>
      <w:r>
        <w:rPr>
          <w:rFonts w:ascii="標楷體" w:eastAsia="標楷體" w:hAnsi="標楷體" w:cs="標楷體"/>
          <w:b/>
          <w:sz w:val="28"/>
          <w:szCs w:val="28"/>
        </w:rPr>
        <w:t xml:space="preserve"> (</w:t>
      </w:r>
      <w:proofErr w:type="gramStart"/>
      <w:r>
        <w:rPr>
          <w:rFonts w:ascii="標楷體" w:eastAsia="標楷體" w:hAnsi="標楷體" w:cs="標楷體"/>
          <w:b/>
          <w:sz w:val="28"/>
          <w:szCs w:val="28"/>
        </w:rPr>
        <w:t>一</w:t>
      </w:r>
      <w:proofErr w:type="gramEnd"/>
      <w:r>
        <w:rPr>
          <w:rFonts w:ascii="標楷體" w:eastAsia="標楷體" w:hAnsi="標楷體" w:cs="標楷體"/>
          <w:b/>
          <w:sz w:val="28"/>
          <w:szCs w:val="28"/>
        </w:rPr>
        <w:t>)</w:t>
      </w:r>
      <w:r>
        <w:t xml:space="preserve"> </w:t>
      </w:r>
      <w:r>
        <w:rPr>
          <w:rFonts w:ascii="標楷體" w:eastAsia="標楷體" w:hAnsi="標楷體" w:cs="標楷體"/>
          <w:sz w:val="28"/>
          <w:szCs w:val="28"/>
        </w:rPr>
        <w:t>114年</w:t>
      </w:r>
      <w:r>
        <w:rPr>
          <w:rFonts w:ascii="標楷體" w:eastAsia="標楷體" w:hAnsi="標楷體" w:cs="標楷體"/>
          <w:b/>
          <w:color w:val="FF0000"/>
          <w:sz w:val="28"/>
          <w:szCs w:val="28"/>
        </w:rPr>
        <w:t>製作「2025新北市</w:t>
      </w:r>
      <w:proofErr w:type="gramStart"/>
      <w:r>
        <w:rPr>
          <w:rFonts w:ascii="標楷體" w:eastAsia="標楷體" w:hAnsi="標楷體" w:cs="標楷體"/>
          <w:b/>
          <w:color w:val="FF0000"/>
          <w:sz w:val="28"/>
          <w:szCs w:val="28"/>
        </w:rPr>
        <w:t>安心好食材</w:t>
      </w:r>
      <w:proofErr w:type="gramEnd"/>
      <w:r>
        <w:rPr>
          <w:rFonts w:ascii="標楷體" w:eastAsia="標楷體" w:hAnsi="標楷體" w:cs="標楷體"/>
          <w:b/>
          <w:color w:val="FF0000"/>
          <w:sz w:val="28"/>
          <w:szCs w:val="28"/>
        </w:rPr>
        <w:t>」影片，推廣本市4+1安心蔬菜計畫、自立</w:t>
      </w:r>
      <w:proofErr w:type="gramStart"/>
      <w:r>
        <w:rPr>
          <w:rFonts w:ascii="標楷體" w:eastAsia="標楷體" w:hAnsi="標楷體" w:cs="標楷體"/>
          <w:b/>
          <w:color w:val="FF0000"/>
          <w:sz w:val="28"/>
          <w:szCs w:val="28"/>
        </w:rPr>
        <w:t>廚房美熱地</w:t>
      </w:r>
      <w:proofErr w:type="gramEnd"/>
      <w:r>
        <w:rPr>
          <w:rFonts w:ascii="標楷體" w:eastAsia="標楷體" w:hAnsi="標楷體" w:cs="標楷體"/>
          <w:b/>
          <w:color w:val="FF0000"/>
          <w:sz w:val="28"/>
          <w:szCs w:val="28"/>
        </w:rPr>
        <w:t>計畫及新</w:t>
      </w:r>
      <w:proofErr w:type="gramStart"/>
      <w:r>
        <w:rPr>
          <w:rFonts w:ascii="標楷體" w:eastAsia="標楷體" w:hAnsi="標楷體" w:cs="標楷體"/>
          <w:b/>
          <w:color w:val="FF0000"/>
          <w:sz w:val="28"/>
          <w:szCs w:val="28"/>
        </w:rPr>
        <w:t>北食育</w:t>
      </w:r>
      <w:proofErr w:type="gramEnd"/>
      <w:r>
        <w:rPr>
          <w:rFonts w:ascii="標楷體" w:eastAsia="標楷體" w:hAnsi="標楷體" w:cs="標楷體"/>
          <w:sz w:val="28"/>
          <w:szCs w:val="28"/>
        </w:rPr>
        <w:t>等政策，114年7月10日於本府教育局</w:t>
      </w:r>
      <w:proofErr w:type="gramStart"/>
      <w:r>
        <w:rPr>
          <w:rFonts w:ascii="標楷體" w:eastAsia="標楷體" w:hAnsi="標楷體" w:cs="標楷體"/>
          <w:sz w:val="28"/>
          <w:szCs w:val="28"/>
        </w:rPr>
        <w:t>新北學</w:t>
      </w:r>
      <w:proofErr w:type="gramEnd"/>
      <w:r>
        <w:rPr>
          <w:rFonts w:ascii="標楷體" w:eastAsia="標楷體" w:hAnsi="標楷體" w:cs="標楷體"/>
          <w:sz w:val="28"/>
          <w:szCs w:val="28"/>
        </w:rPr>
        <w:t xml:space="preserve">Bar </w:t>
      </w:r>
      <w:proofErr w:type="spellStart"/>
      <w:r>
        <w:rPr>
          <w:rFonts w:ascii="標楷體" w:eastAsia="標楷體" w:hAnsi="標楷體" w:cs="標楷體"/>
          <w:sz w:val="28"/>
          <w:szCs w:val="28"/>
        </w:rPr>
        <w:t>Youtube</w:t>
      </w:r>
      <w:proofErr w:type="spellEnd"/>
      <w:r>
        <w:rPr>
          <w:rFonts w:ascii="標楷體" w:eastAsia="標楷體" w:hAnsi="標楷體" w:cs="標楷體"/>
          <w:sz w:val="28"/>
          <w:szCs w:val="28"/>
        </w:rPr>
        <w:t>頻道上架推廣。</w:t>
      </w:r>
    </w:p>
    <w:p w14:paraId="604A22CF" w14:textId="77777777" w:rsidR="00D5714A" w:rsidRDefault="00D5714A">
      <w:pPr>
        <w:spacing w:line="480" w:lineRule="auto"/>
        <w:jc w:val="both"/>
        <w:rPr>
          <w:rFonts w:ascii="標楷體" w:eastAsia="標楷體" w:hAnsi="標楷體" w:cs="標楷體"/>
          <w:b/>
          <w:sz w:val="28"/>
          <w:szCs w:val="28"/>
        </w:rPr>
      </w:pPr>
      <w:r>
        <w:rPr>
          <w:rFonts w:ascii="標楷體" w:eastAsia="標楷體" w:hAnsi="標楷體" w:cs="標楷體"/>
          <w:b/>
          <w:sz w:val="28"/>
          <w:szCs w:val="28"/>
        </w:rPr>
        <w:t xml:space="preserve"> (二)</w:t>
      </w:r>
      <w:r>
        <w:rPr>
          <w:rFonts w:ascii="標楷體" w:eastAsia="標楷體" w:hAnsi="標楷體" w:cs="標楷體"/>
          <w:sz w:val="28"/>
          <w:szCs w:val="28"/>
        </w:rPr>
        <w:t>本府教育局將持續鼓勵各校</w:t>
      </w:r>
      <w:proofErr w:type="gramStart"/>
      <w:r>
        <w:rPr>
          <w:rFonts w:ascii="標楷體" w:eastAsia="標楷體" w:hAnsi="標楷體" w:cs="標楷體"/>
          <w:sz w:val="28"/>
          <w:szCs w:val="28"/>
        </w:rPr>
        <w:t>推動食農教育</w:t>
      </w:r>
      <w:proofErr w:type="gramEnd"/>
      <w:r>
        <w:rPr>
          <w:rFonts w:ascii="標楷體" w:eastAsia="標楷體" w:hAnsi="標楷體" w:cs="標楷體"/>
          <w:sz w:val="28"/>
          <w:szCs w:val="28"/>
        </w:rPr>
        <w:t>，建構具本位特色</w:t>
      </w:r>
      <w:proofErr w:type="gramStart"/>
      <w:r>
        <w:rPr>
          <w:rFonts w:ascii="標楷體" w:eastAsia="標楷體" w:hAnsi="標楷體" w:cs="標楷體"/>
          <w:sz w:val="28"/>
          <w:szCs w:val="28"/>
        </w:rPr>
        <w:t>之食農教育</w:t>
      </w:r>
      <w:proofErr w:type="gramEnd"/>
      <w:r>
        <w:rPr>
          <w:rFonts w:ascii="標楷體" w:eastAsia="標楷體" w:hAnsi="標楷體" w:cs="標楷體"/>
          <w:sz w:val="28"/>
          <w:szCs w:val="28"/>
        </w:rPr>
        <w:t xml:space="preserve">課程，並整合各局處資源、連結NGO團體、新北優質農漁牧場，以行銷在地產業，協助地方創生。 </w:t>
      </w:r>
    </w:p>
    <w:p w14:paraId="17265211" w14:textId="77777777" w:rsidR="00D5714A" w:rsidRDefault="00D5714A">
      <w:pPr>
        <w:spacing w:line="480" w:lineRule="auto"/>
        <w:rPr>
          <w:rFonts w:ascii="標楷體" w:eastAsia="標楷體" w:hAnsi="標楷體" w:cs="標楷體"/>
          <w:sz w:val="28"/>
          <w:szCs w:val="28"/>
        </w:rPr>
      </w:pPr>
    </w:p>
    <w:p w14:paraId="44D605F2" w14:textId="77777777" w:rsidR="00F60C78" w:rsidRDefault="00F60C78">
      <w:pPr>
        <w:widowControl/>
        <w:rPr>
          <w:rFonts w:ascii="標楷體" w:eastAsia="標楷體" w:hAnsi="標楷體" w:cs="標楷體"/>
          <w:color w:val="0F4761" w:themeColor="accent1" w:themeShade="BF"/>
          <w:sz w:val="36"/>
          <w:szCs w:val="36"/>
        </w:rPr>
      </w:pPr>
      <w:bookmarkStart w:id="144" w:name="_heading=h.c999y7xqsvke" w:colFirst="0" w:colLast="0"/>
      <w:bookmarkEnd w:id="144"/>
      <w:r>
        <w:rPr>
          <w:rFonts w:ascii="標楷體" w:eastAsia="標楷體" w:hAnsi="標楷體" w:cs="標楷體"/>
          <w:sz w:val="36"/>
          <w:szCs w:val="36"/>
        </w:rPr>
        <w:br w:type="page"/>
      </w:r>
    </w:p>
    <w:p w14:paraId="0BCFF4F5" w14:textId="44ECA07F" w:rsidR="00D5714A" w:rsidRDefault="00D5714A">
      <w:pPr>
        <w:pStyle w:val="1"/>
        <w:spacing w:line="460" w:lineRule="auto"/>
        <w:jc w:val="both"/>
        <w:rPr>
          <w:rFonts w:ascii="標楷體" w:eastAsia="標楷體" w:hAnsi="標楷體" w:cs="標楷體"/>
        </w:rPr>
      </w:pPr>
      <w:r>
        <w:rPr>
          <w:rFonts w:ascii="標楷體" w:eastAsia="標楷體" w:hAnsi="標楷體" w:cs="標楷體"/>
          <w:sz w:val="36"/>
          <w:szCs w:val="36"/>
        </w:rPr>
        <w:lastRenderedPageBreak/>
        <w:t xml:space="preserve">教-251-板橋國小足球社團場地借用、低年級社團開設(三級銜接)(黃淑君議員) </w:t>
      </w:r>
    </w:p>
    <w:p w14:paraId="43F51B38" w14:textId="77777777" w:rsidR="00D5714A" w:rsidRDefault="00D5714A">
      <w:pPr>
        <w:spacing w:line="460" w:lineRule="auto"/>
        <w:rPr>
          <w:rFonts w:ascii="標楷體" w:eastAsia="標楷體" w:hAnsi="標楷體" w:cs="標楷體"/>
          <w:sz w:val="32"/>
          <w:szCs w:val="32"/>
        </w:rPr>
      </w:pPr>
      <w:r>
        <w:rPr>
          <w:rFonts w:ascii="標楷體" w:eastAsia="標楷體" w:hAnsi="標楷體" w:cs="標楷體"/>
          <w:sz w:val="32"/>
          <w:szCs w:val="32"/>
        </w:rPr>
        <w:t>地區：板橋區</w:t>
      </w:r>
    </w:p>
    <w:p w14:paraId="2D22005F" w14:textId="77777777" w:rsidR="00D5714A" w:rsidRDefault="00D5714A">
      <w:pPr>
        <w:spacing w:line="460" w:lineRule="auto"/>
        <w:jc w:val="both"/>
        <w:rPr>
          <w:rFonts w:ascii="標楷體" w:eastAsia="標楷體" w:hAnsi="標楷體" w:cs="標楷體"/>
          <w:sz w:val="32"/>
          <w:szCs w:val="32"/>
        </w:rPr>
      </w:pPr>
      <w:r>
        <w:rPr>
          <w:rFonts w:ascii="標楷體" w:eastAsia="標楷體" w:hAnsi="標楷體" w:cs="標楷體"/>
          <w:sz w:val="32"/>
          <w:szCs w:val="32"/>
        </w:rPr>
        <w:t>答：</w:t>
      </w:r>
    </w:p>
    <w:tbl>
      <w:tblPr>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0"/>
      </w:tblGrid>
      <w:tr w:rsidR="00D5714A" w14:paraId="2FE7A2D9" w14:textId="77777777">
        <w:trPr>
          <w:trHeight w:val="1294"/>
        </w:trPr>
        <w:tc>
          <w:tcPr>
            <w:tcW w:w="9500" w:type="dxa"/>
            <w:tcBorders>
              <w:top w:val="single" w:sz="12" w:space="0" w:color="000000"/>
              <w:left w:val="single" w:sz="12" w:space="0" w:color="000000"/>
              <w:bottom w:val="single" w:sz="12" w:space="0" w:color="000000"/>
              <w:right w:val="single" w:sz="12" w:space="0" w:color="000000"/>
            </w:tcBorders>
            <w:shd w:val="clear" w:color="auto" w:fill="auto"/>
          </w:tcPr>
          <w:p w14:paraId="0C750BDD" w14:textId="77777777" w:rsidR="00D5714A" w:rsidRDefault="00D5714A" w:rsidP="00D5714A">
            <w:pPr>
              <w:numPr>
                <w:ilvl w:val="0"/>
                <w:numId w:val="408"/>
              </w:numPr>
              <w:spacing w:line="460" w:lineRule="auto"/>
              <w:jc w:val="both"/>
              <w:rPr>
                <w:rFonts w:ascii="標楷體" w:eastAsia="標楷體" w:hAnsi="標楷體" w:cs="標楷體"/>
                <w:sz w:val="28"/>
                <w:szCs w:val="28"/>
              </w:rPr>
            </w:pPr>
            <w:bookmarkStart w:id="145" w:name="_heading=h.1x7nq9y3f4c7" w:colFirst="0" w:colLast="0"/>
            <w:bookmarkEnd w:id="145"/>
            <w:r>
              <w:rPr>
                <w:rFonts w:ascii="標楷體" w:eastAsia="標楷體" w:hAnsi="標楷體" w:cs="標楷體"/>
                <w:sz w:val="28"/>
                <w:szCs w:val="28"/>
              </w:rPr>
              <w:t>板橋足球發展協會</w:t>
            </w:r>
            <w:r>
              <w:rPr>
                <w:rFonts w:ascii="標楷體" w:eastAsia="標楷體" w:hAnsi="標楷體" w:cs="標楷體"/>
                <w:color w:val="FF0000"/>
                <w:sz w:val="28"/>
                <w:szCs w:val="28"/>
              </w:rPr>
              <w:t>雨天備用場地</w:t>
            </w:r>
            <w:r>
              <w:rPr>
                <w:rFonts w:ascii="標楷體" w:eastAsia="標楷體" w:hAnsi="標楷體" w:cs="標楷體"/>
                <w:sz w:val="28"/>
                <w:szCs w:val="28"/>
              </w:rPr>
              <w:t>，依</w:t>
            </w:r>
            <w:r>
              <w:rPr>
                <w:rFonts w:ascii="標楷體" w:eastAsia="標楷體" w:hAnsi="標楷體" w:cs="標楷體"/>
                <w:color w:val="FF0000"/>
                <w:sz w:val="28"/>
                <w:szCs w:val="28"/>
              </w:rPr>
              <w:t>本市市立校園場地收費標準規定，由協會向學校申請及付費後使用</w:t>
            </w:r>
            <w:r>
              <w:rPr>
                <w:rFonts w:ascii="標楷體" w:eastAsia="標楷體" w:hAnsi="標楷體" w:cs="標楷體"/>
                <w:sz w:val="28"/>
                <w:szCs w:val="28"/>
              </w:rPr>
              <w:t>，如無實際使用退還費用，以開放性空間為主、活動中心為輔。</w:t>
            </w:r>
          </w:p>
          <w:p w14:paraId="0154DE7A" w14:textId="77777777" w:rsidR="00D5714A" w:rsidRDefault="00D5714A" w:rsidP="00D5714A">
            <w:pPr>
              <w:numPr>
                <w:ilvl w:val="0"/>
                <w:numId w:val="408"/>
              </w:numPr>
              <w:spacing w:line="460" w:lineRule="auto"/>
              <w:jc w:val="both"/>
              <w:rPr>
                <w:rFonts w:ascii="標楷體" w:eastAsia="標楷體" w:hAnsi="標楷體" w:cs="標楷體"/>
                <w:sz w:val="28"/>
                <w:szCs w:val="28"/>
              </w:rPr>
            </w:pPr>
            <w:r>
              <w:rPr>
                <w:rFonts w:ascii="標楷體" w:eastAsia="標楷體" w:hAnsi="標楷體" w:cs="標楷體"/>
                <w:sz w:val="28"/>
                <w:szCs w:val="28"/>
              </w:rPr>
              <w:t>板橋區足球三級銜接(</w:t>
            </w:r>
            <w:r>
              <w:rPr>
                <w:rFonts w:ascii="標楷體" w:eastAsia="標楷體" w:hAnsi="標楷體" w:cs="標楷體"/>
                <w:color w:val="FF0000"/>
                <w:sz w:val="28"/>
                <w:szCs w:val="28"/>
              </w:rPr>
              <w:t>體育局主政</w:t>
            </w:r>
            <w:r>
              <w:rPr>
                <w:rFonts w:ascii="標楷體" w:eastAsia="標楷體" w:hAnsi="標楷體" w:cs="標楷體"/>
                <w:sz w:val="28"/>
                <w:szCs w:val="28"/>
              </w:rPr>
              <w:t>)：板橋足球三級體系為</w:t>
            </w:r>
            <w:r>
              <w:rPr>
                <w:rFonts w:ascii="標楷體" w:eastAsia="標楷體" w:hAnsi="標楷體" w:cs="標楷體"/>
                <w:color w:val="FF0000"/>
                <w:sz w:val="28"/>
                <w:szCs w:val="28"/>
              </w:rPr>
              <w:t>板橋國小、板橋國中及華僑高中</w:t>
            </w:r>
            <w:r>
              <w:rPr>
                <w:rFonts w:ascii="標楷體" w:eastAsia="標楷體" w:hAnsi="標楷體" w:cs="標楷體"/>
                <w:sz w:val="28"/>
                <w:szCs w:val="28"/>
              </w:rPr>
              <w:t>，體育局持續協助選手體系銜接，代表隊參加賽事及課程規劃以教練規劃為主。</w:t>
            </w:r>
          </w:p>
        </w:tc>
      </w:tr>
    </w:tbl>
    <w:p w14:paraId="645F1EF8" w14:textId="77777777" w:rsidR="00D5714A" w:rsidRDefault="00D5714A" w:rsidP="00D5714A">
      <w:pPr>
        <w:numPr>
          <w:ilvl w:val="0"/>
          <w:numId w:val="409"/>
        </w:numPr>
        <w:pBdr>
          <w:top w:val="nil"/>
          <w:left w:val="nil"/>
          <w:bottom w:val="nil"/>
          <w:right w:val="nil"/>
          <w:between w:val="nil"/>
        </w:pBdr>
        <w:tabs>
          <w:tab w:val="left" w:pos="567"/>
          <w:tab w:val="left" w:pos="709"/>
        </w:tabs>
        <w:spacing w:after="0" w:line="46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板橋足球發展協會雨天備用場地，依本市市立校園場地收費標準規定，由協會向學校申請及付費後使用，如無實際使用退還費用，以開放性空間為主、活動中心為輔。</w:t>
      </w:r>
    </w:p>
    <w:p w14:paraId="30340805" w14:textId="77777777" w:rsidR="00D5714A" w:rsidRDefault="00D5714A" w:rsidP="00D5714A">
      <w:pPr>
        <w:numPr>
          <w:ilvl w:val="0"/>
          <w:numId w:val="409"/>
        </w:numPr>
        <w:pBdr>
          <w:top w:val="nil"/>
          <w:left w:val="nil"/>
          <w:bottom w:val="nil"/>
          <w:right w:val="nil"/>
          <w:between w:val="nil"/>
        </w:pBdr>
        <w:tabs>
          <w:tab w:val="left" w:pos="567"/>
          <w:tab w:val="left" w:pos="709"/>
        </w:tabs>
        <w:spacing w:after="0" w:line="46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板橋區足球三級銜接(</w:t>
      </w:r>
      <w:r>
        <w:rPr>
          <w:rFonts w:ascii="標楷體" w:eastAsia="標楷體" w:hAnsi="標楷體" w:cs="標楷體"/>
          <w:color w:val="FF0000"/>
          <w:sz w:val="28"/>
          <w:szCs w:val="28"/>
        </w:rPr>
        <w:t>體育局主政</w:t>
      </w:r>
      <w:r>
        <w:rPr>
          <w:rFonts w:ascii="標楷體" w:eastAsia="標楷體" w:hAnsi="標楷體" w:cs="標楷體"/>
          <w:color w:val="000000"/>
          <w:sz w:val="28"/>
          <w:szCs w:val="28"/>
        </w:rPr>
        <w:t>)：板橋足球三級體系為</w:t>
      </w:r>
      <w:r>
        <w:rPr>
          <w:rFonts w:ascii="標楷體" w:eastAsia="標楷體" w:hAnsi="標楷體" w:cs="標楷體"/>
          <w:color w:val="FF0000"/>
          <w:sz w:val="28"/>
          <w:szCs w:val="28"/>
        </w:rPr>
        <w:t>板橋國小、板橋國中及華僑高中</w:t>
      </w:r>
      <w:r>
        <w:rPr>
          <w:rFonts w:ascii="標楷體" w:eastAsia="標楷體" w:hAnsi="標楷體" w:cs="標楷體"/>
          <w:color w:val="000000"/>
          <w:sz w:val="28"/>
          <w:szCs w:val="28"/>
        </w:rPr>
        <w:t>，體育局持續協助選手體系銜接，代表隊參加賽事及課程規劃以教練規劃為主。</w:t>
      </w:r>
    </w:p>
    <w:p w14:paraId="5724639C" w14:textId="77777777" w:rsidR="00D5714A" w:rsidRDefault="00D5714A" w:rsidP="00D5714A">
      <w:pPr>
        <w:numPr>
          <w:ilvl w:val="0"/>
          <w:numId w:val="409"/>
        </w:numPr>
        <w:pBdr>
          <w:top w:val="nil"/>
          <w:left w:val="nil"/>
          <w:bottom w:val="nil"/>
          <w:right w:val="nil"/>
          <w:between w:val="nil"/>
        </w:pBdr>
        <w:tabs>
          <w:tab w:val="left" w:pos="567"/>
          <w:tab w:val="left" w:pos="709"/>
        </w:tabs>
        <w:spacing w:after="0" w:line="46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2024年8月8日黃淑君議員召開新北市板橋區三級足球銜接會議。會議中決議如以上2點。會議中簡美藻副理事長及黃淑君議員提及板橋國小</w:t>
      </w:r>
      <w:proofErr w:type="gramStart"/>
      <w:r>
        <w:rPr>
          <w:rFonts w:ascii="標楷體" w:eastAsia="標楷體" w:hAnsi="標楷體" w:cs="標楷體"/>
          <w:color w:val="000000"/>
          <w:sz w:val="28"/>
          <w:szCs w:val="28"/>
        </w:rPr>
        <w:t>不</w:t>
      </w:r>
      <w:proofErr w:type="gramEnd"/>
      <w:r>
        <w:rPr>
          <w:rFonts w:ascii="標楷體" w:eastAsia="標楷體" w:hAnsi="標楷體" w:cs="標楷體"/>
          <w:color w:val="000000"/>
          <w:sz w:val="28"/>
          <w:szCs w:val="28"/>
        </w:rPr>
        <w:t>開設低年級(普及化)足球社團部分，將與學校討論，建議由學校體育委員會</w:t>
      </w:r>
      <w:proofErr w:type="gramStart"/>
      <w:r>
        <w:rPr>
          <w:rFonts w:ascii="標楷體" w:eastAsia="標楷體" w:hAnsi="標楷體" w:cs="標楷體"/>
          <w:color w:val="000000"/>
          <w:sz w:val="28"/>
          <w:szCs w:val="28"/>
        </w:rPr>
        <w:t>研</w:t>
      </w:r>
      <w:proofErr w:type="gramEnd"/>
      <w:r>
        <w:rPr>
          <w:rFonts w:ascii="標楷體" w:eastAsia="標楷體" w:hAnsi="標楷體" w:cs="標楷體"/>
          <w:color w:val="000000"/>
          <w:sz w:val="28"/>
          <w:szCs w:val="28"/>
        </w:rPr>
        <w:t>商開設相關事宜。有關板橋國小場地租借，將與學校共同與協會討論，避免衍生其他疑義，充分溝通。</w:t>
      </w:r>
    </w:p>
    <w:p w14:paraId="2A0E2F90" w14:textId="77777777" w:rsidR="00D5714A" w:rsidRDefault="00D5714A" w:rsidP="00D5714A">
      <w:pPr>
        <w:numPr>
          <w:ilvl w:val="0"/>
          <w:numId w:val="409"/>
        </w:numPr>
        <w:pBdr>
          <w:top w:val="nil"/>
          <w:left w:val="nil"/>
          <w:bottom w:val="nil"/>
          <w:right w:val="nil"/>
          <w:between w:val="nil"/>
        </w:pBdr>
        <w:tabs>
          <w:tab w:val="left" w:pos="567"/>
          <w:tab w:val="left" w:pos="709"/>
        </w:tabs>
        <w:spacing w:after="0" w:line="460" w:lineRule="auto"/>
        <w:jc w:val="both"/>
        <w:rPr>
          <w:rFonts w:ascii="標楷體" w:eastAsia="標楷體" w:hAnsi="標楷體" w:cs="標楷體"/>
          <w:color w:val="000000"/>
          <w:sz w:val="28"/>
          <w:szCs w:val="28"/>
        </w:rPr>
      </w:pPr>
      <w:r>
        <w:rPr>
          <w:rFonts w:ascii="標楷體" w:eastAsia="標楷體" w:hAnsi="標楷體" w:cs="標楷體"/>
          <w:color w:val="000000"/>
          <w:sz w:val="28"/>
          <w:szCs w:val="28"/>
        </w:rPr>
        <w:t>本局於113年8月14日與簡美藻副理事長聯絡，轉知學校表示如有場地租借需求歡迎到校共同討論，教育局亦會提供場地租借相關建議，</w:t>
      </w:r>
      <w:proofErr w:type="gramStart"/>
      <w:r>
        <w:rPr>
          <w:rFonts w:ascii="標楷體" w:eastAsia="標楷體" w:hAnsi="標楷體" w:cs="標楷體"/>
          <w:color w:val="000000"/>
          <w:sz w:val="28"/>
          <w:szCs w:val="28"/>
        </w:rPr>
        <w:t>惟簡副</w:t>
      </w:r>
      <w:proofErr w:type="gramEnd"/>
      <w:r>
        <w:rPr>
          <w:rFonts w:ascii="標楷體" w:eastAsia="標楷體" w:hAnsi="標楷體" w:cs="標楷體"/>
          <w:color w:val="000000"/>
          <w:sz w:val="28"/>
          <w:szCs w:val="28"/>
        </w:rPr>
        <w:t>理事長表示因至113年</w:t>
      </w:r>
      <w:r>
        <w:rPr>
          <w:rFonts w:ascii="標楷體" w:eastAsia="標楷體" w:hAnsi="標楷體" w:cs="標楷體"/>
          <w:color w:val="000000"/>
          <w:sz w:val="28"/>
          <w:szCs w:val="28"/>
        </w:rPr>
        <w:lastRenderedPageBreak/>
        <w:t>8月24日前皆優先處理德國球隊到訪交流足球事宜，後續才會跟學校約時間討論。</w:t>
      </w:r>
    </w:p>
    <w:p w14:paraId="7D43839F"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221D6293"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5C5B65F6"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39636FED"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36C99D9B"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6FB01A39" w14:textId="77777777" w:rsidR="00D5714A" w:rsidRDefault="00D5714A">
      <w:pPr>
        <w:tabs>
          <w:tab w:val="left" w:pos="567"/>
          <w:tab w:val="left" w:pos="709"/>
        </w:tabs>
        <w:spacing w:line="460" w:lineRule="auto"/>
        <w:jc w:val="both"/>
        <w:rPr>
          <w:rFonts w:ascii="標楷體" w:eastAsia="標楷體" w:hAnsi="標楷體" w:cs="標楷體"/>
          <w:sz w:val="28"/>
          <w:szCs w:val="28"/>
        </w:rPr>
      </w:pPr>
      <w:bookmarkStart w:id="146" w:name="_heading=h.mxhocbdfjs9j" w:colFirst="0" w:colLast="0"/>
      <w:bookmarkEnd w:id="146"/>
    </w:p>
    <w:p w14:paraId="51EAF185"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3D405C0D"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6918254E"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5E5BFF38"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0A5AF80A"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5EEA524D"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5E64366D" w14:textId="77777777" w:rsidR="00D5714A" w:rsidRDefault="00D5714A">
      <w:pPr>
        <w:tabs>
          <w:tab w:val="left" w:pos="567"/>
          <w:tab w:val="left" w:pos="709"/>
        </w:tabs>
        <w:spacing w:line="460" w:lineRule="auto"/>
        <w:jc w:val="both"/>
        <w:rPr>
          <w:rFonts w:ascii="標楷體" w:eastAsia="標楷體" w:hAnsi="標楷體" w:cs="標楷體"/>
          <w:sz w:val="28"/>
          <w:szCs w:val="28"/>
        </w:rPr>
      </w:pPr>
    </w:p>
    <w:p w14:paraId="116B985F" w14:textId="77777777" w:rsidR="00F60C78" w:rsidRDefault="00F60C78">
      <w:pPr>
        <w:widowControl/>
        <w:rPr>
          <w:rFonts w:ascii="標楷體" w:eastAsia="標楷體" w:hAnsi="標楷體"/>
          <w:b/>
          <w:bCs/>
          <w:kern w:val="36"/>
          <w:sz w:val="36"/>
          <w:szCs w:val="36"/>
        </w:rPr>
      </w:pPr>
      <w:r>
        <w:rPr>
          <w:rFonts w:ascii="標楷體" w:eastAsia="標楷體" w:hAnsi="標楷體"/>
          <w:b/>
          <w:bCs/>
          <w:kern w:val="36"/>
          <w:sz w:val="36"/>
          <w:szCs w:val="36"/>
        </w:rPr>
        <w:br w:type="page"/>
      </w:r>
    </w:p>
    <w:p w14:paraId="601A43EE" w14:textId="61AEFEA3" w:rsidR="00D5714A" w:rsidRDefault="00D5714A" w:rsidP="0009652B">
      <w:pPr>
        <w:spacing w:line="440" w:lineRule="exact"/>
        <w:rPr>
          <w:rFonts w:ascii="標楷體" w:eastAsia="標楷體" w:hAnsi="標楷體"/>
          <w:b/>
          <w:bCs/>
          <w:kern w:val="36"/>
          <w:sz w:val="36"/>
          <w:szCs w:val="36"/>
        </w:rPr>
      </w:pPr>
      <w:r w:rsidRPr="000E764D">
        <w:rPr>
          <w:rFonts w:ascii="標楷體" w:eastAsia="標楷體" w:hAnsi="標楷體" w:hint="eastAsia"/>
          <w:b/>
          <w:bCs/>
          <w:kern w:val="36"/>
          <w:sz w:val="36"/>
          <w:szCs w:val="36"/>
        </w:rPr>
        <w:lastRenderedPageBreak/>
        <w:t>衛</w:t>
      </w:r>
      <w:r w:rsidRPr="000E764D">
        <w:rPr>
          <w:rFonts w:ascii="標楷體" w:eastAsia="標楷體" w:hAnsi="標楷體"/>
          <w:b/>
          <w:bCs/>
          <w:kern w:val="36"/>
          <w:sz w:val="36"/>
          <w:szCs w:val="36"/>
        </w:rPr>
        <w:t>252、崇德國小、積穗國小光電球場居民反對案(張錦豪議員、邱烽堯議員、陳錦錠議員)</w:t>
      </w:r>
    </w:p>
    <w:p w14:paraId="6AACE90C"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地區：汐止、中和區</w:t>
      </w:r>
    </w:p>
    <w:p w14:paraId="067562F4"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D1A4D" w14:paraId="7205A568"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6061EC34" w14:textId="77777777" w:rsidR="00D5714A" w:rsidRPr="00173688" w:rsidRDefault="00D5714A" w:rsidP="00D5714A">
            <w:pPr>
              <w:pStyle w:val="a9"/>
              <w:numPr>
                <w:ilvl w:val="0"/>
                <w:numId w:val="353"/>
              </w:numPr>
              <w:spacing w:after="0" w:line="480" w:lineRule="exact"/>
              <w:ind w:left="573" w:hanging="573"/>
              <w:contextualSpacing w:val="0"/>
              <w:jc w:val="both"/>
              <w:rPr>
                <w:rFonts w:ascii="標楷體" w:eastAsia="標楷體" w:hAnsi="標楷體"/>
                <w:b/>
                <w:bCs/>
                <w:sz w:val="28"/>
                <w:szCs w:val="28"/>
                <w:u w:val="single"/>
              </w:rPr>
            </w:pPr>
            <w:r w:rsidRPr="00173688">
              <w:rPr>
                <w:rFonts w:ascii="標楷體" w:eastAsia="標楷體" w:hAnsi="標楷體" w:hint="eastAsia"/>
                <w:b/>
                <w:bCs/>
                <w:color w:val="FF0000"/>
                <w:sz w:val="28"/>
                <w:szCs w:val="28"/>
                <w:u w:val="single"/>
              </w:rPr>
              <w:t>有關光電板設計可減少光線反射且不會造成環境溫度升高，對住家影響極低，</w:t>
            </w:r>
            <w:proofErr w:type="gramStart"/>
            <w:r w:rsidRPr="00173688">
              <w:rPr>
                <w:rFonts w:ascii="標楷體" w:eastAsia="標楷體" w:hAnsi="標楷體" w:hint="eastAsia"/>
                <w:b/>
                <w:bCs/>
                <w:color w:val="FF0000"/>
                <w:sz w:val="28"/>
                <w:szCs w:val="28"/>
                <w:u w:val="single"/>
              </w:rPr>
              <w:t>亦無熱島</w:t>
            </w:r>
            <w:proofErr w:type="gramEnd"/>
            <w:r w:rsidRPr="00173688">
              <w:rPr>
                <w:rFonts w:ascii="標楷體" w:eastAsia="標楷體" w:hAnsi="標楷體" w:hint="eastAsia"/>
                <w:b/>
                <w:bCs/>
                <w:color w:val="FF0000"/>
                <w:sz w:val="28"/>
                <w:szCs w:val="28"/>
                <w:u w:val="single"/>
              </w:rPr>
              <w:t>效應問題：</w:t>
            </w:r>
          </w:p>
          <w:p w14:paraId="27AF5E42" w14:textId="77777777" w:rsidR="00D5714A" w:rsidRPr="00173688" w:rsidRDefault="00D5714A" w:rsidP="00D5714A">
            <w:pPr>
              <w:pStyle w:val="a9"/>
              <w:numPr>
                <w:ilvl w:val="1"/>
                <w:numId w:val="410"/>
              </w:numPr>
              <w:spacing w:after="0" w:line="480" w:lineRule="exact"/>
              <w:ind w:left="1049" w:hanging="569"/>
              <w:contextualSpacing w:val="0"/>
              <w:jc w:val="both"/>
              <w:rPr>
                <w:rFonts w:ascii="標楷體" w:eastAsia="標楷體" w:hAnsi="標楷體"/>
                <w:sz w:val="28"/>
                <w:szCs w:val="28"/>
              </w:rPr>
            </w:pPr>
            <w:r w:rsidRPr="00173688">
              <w:rPr>
                <w:rFonts w:ascii="標楷體" w:eastAsia="標楷體" w:hAnsi="標楷體"/>
                <w:sz w:val="28"/>
                <w:szCs w:val="28"/>
              </w:rPr>
              <w:t>光電板具備</w:t>
            </w:r>
            <w:r w:rsidRPr="00173688">
              <w:rPr>
                <w:rFonts w:ascii="標楷體" w:eastAsia="標楷體" w:hAnsi="標楷體"/>
                <w:b/>
                <w:bCs/>
                <w:color w:val="FF0000"/>
                <w:sz w:val="28"/>
                <w:szCs w:val="28"/>
                <w:u w:val="single"/>
              </w:rPr>
              <w:t>抗反射塗層設計</w:t>
            </w:r>
            <w:r w:rsidRPr="00173688">
              <w:rPr>
                <w:rFonts w:ascii="標楷體" w:eastAsia="標楷體" w:hAnsi="標楷體"/>
                <w:sz w:val="28"/>
                <w:szCs w:val="28"/>
              </w:rPr>
              <w:t>，有效吸收太陽能、減少光線反射。</w:t>
            </w:r>
          </w:p>
          <w:p w14:paraId="0DBFDBE0" w14:textId="77777777" w:rsidR="00D5714A" w:rsidRPr="00173688" w:rsidRDefault="00D5714A" w:rsidP="00D5714A">
            <w:pPr>
              <w:pStyle w:val="a9"/>
              <w:numPr>
                <w:ilvl w:val="1"/>
                <w:numId w:val="410"/>
              </w:numPr>
              <w:spacing w:after="0" w:line="480" w:lineRule="exact"/>
              <w:ind w:left="1049" w:hanging="569"/>
              <w:contextualSpacing w:val="0"/>
              <w:jc w:val="both"/>
              <w:rPr>
                <w:rFonts w:ascii="標楷體" w:eastAsia="標楷體" w:hAnsi="標楷體"/>
                <w:sz w:val="28"/>
                <w:szCs w:val="28"/>
              </w:rPr>
            </w:pPr>
            <w:r w:rsidRPr="00173688">
              <w:rPr>
                <w:rFonts w:ascii="標楷體" w:eastAsia="標楷體" w:hAnsi="標楷體"/>
                <w:sz w:val="28"/>
                <w:szCs w:val="28"/>
              </w:rPr>
              <w:t>光電運動場採用</w:t>
            </w:r>
            <w:r w:rsidRPr="00173688">
              <w:rPr>
                <w:rFonts w:ascii="標楷體" w:eastAsia="標楷體" w:hAnsi="標楷體"/>
                <w:b/>
                <w:bCs/>
                <w:color w:val="FF0000"/>
                <w:sz w:val="28"/>
                <w:szCs w:val="28"/>
                <w:u w:val="single"/>
              </w:rPr>
              <w:t>斜度3-4度左右</w:t>
            </w:r>
            <w:r w:rsidRPr="00173688">
              <w:rPr>
                <w:rFonts w:ascii="標楷體" w:eastAsia="標楷體" w:hAnsi="標楷體"/>
                <w:sz w:val="28"/>
                <w:szCs w:val="28"/>
              </w:rPr>
              <w:t>之設計，並使用最新低反射模組，可</w:t>
            </w:r>
            <w:r w:rsidRPr="00173688">
              <w:rPr>
                <w:rFonts w:ascii="標楷體" w:eastAsia="標楷體" w:hAnsi="標楷體"/>
                <w:b/>
                <w:bCs/>
                <w:color w:val="FF0000"/>
                <w:sz w:val="28"/>
                <w:szCs w:val="28"/>
                <w:u w:val="single"/>
              </w:rPr>
              <w:t>吸收94%以上之陽光</w:t>
            </w:r>
            <w:r w:rsidRPr="00173688">
              <w:rPr>
                <w:rFonts w:ascii="標楷體" w:eastAsia="標楷體" w:hAnsi="標楷體"/>
                <w:sz w:val="28"/>
                <w:szCs w:val="28"/>
              </w:rPr>
              <w:t>，反射情形極低。</w:t>
            </w:r>
          </w:p>
          <w:p w14:paraId="1462E84F" w14:textId="77777777" w:rsidR="00D5714A" w:rsidRPr="00173688" w:rsidRDefault="00D5714A" w:rsidP="00D5714A">
            <w:pPr>
              <w:pStyle w:val="a9"/>
              <w:numPr>
                <w:ilvl w:val="0"/>
                <w:numId w:val="353"/>
              </w:numPr>
              <w:spacing w:after="0" w:line="480" w:lineRule="exact"/>
              <w:ind w:left="573" w:hanging="573"/>
              <w:contextualSpacing w:val="0"/>
              <w:jc w:val="both"/>
              <w:rPr>
                <w:rFonts w:ascii="標楷體" w:eastAsia="標楷體" w:hAnsi="標楷體"/>
                <w:b/>
                <w:bCs/>
                <w:sz w:val="28"/>
                <w:szCs w:val="28"/>
                <w:u w:val="single"/>
              </w:rPr>
            </w:pPr>
            <w:r w:rsidRPr="00173688">
              <w:rPr>
                <w:rFonts w:ascii="標楷體" w:eastAsia="標楷體" w:hAnsi="標楷體" w:hint="eastAsia"/>
                <w:b/>
                <w:bCs/>
                <w:color w:val="FF0000"/>
                <w:sz w:val="28"/>
                <w:szCs w:val="28"/>
                <w:u w:val="single"/>
              </w:rPr>
              <w:t>學校業與里長里民溝通完畢：</w:t>
            </w:r>
          </w:p>
          <w:p w14:paraId="3176E090" w14:textId="77777777" w:rsidR="00D5714A" w:rsidRPr="00173688" w:rsidRDefault="00D5714A" w:rsidP="00D5714A">
            <w:pPr>
              <w:pStyle w:val="a9"/>
              <w:numPr>
                <w:ilvl w:val="0"/>
                <w:numId w:val="411"/>
              </w:numPr>
              <w:spacing w:after="0" w:line="480" w:lineRule="exact"/>
              <w:ind w:left="1147" w:hanging="574"/>
              <w:contextualSpacing w:val="0"/>
              <w:jc w:val="both"/>
              <w:rPr>
                <w:rFonts w:ascii="標楷體" w:eastAsia="標楷體" w:hAnsi="標楷體"/>
                <w:sz w:val="28"/>
                <w:szCs w:val="28"/>
              </w:rPr>
            </w:pPr>
            <w:r w:rsidRPr="00173688">
              <w:rPr>
                <w:rFonts w:ascii="標楷體" w:eastAsia="標楷體" w:hAnsi="標楷體"/>
                <w:sz w:val="28"/>
                <w:szCs w:val="28"/>
              </w:rPr>
              <w:t>崇德國小於114年5月</w:t>
            </w:r>
            <w:r>
              <w:rPr>
                <w:rFonts w:ascii="標楷體" w:eastAsia="標楷體" w:hAnsi="標楷體" w:hint="eastAsia"/>
                <w:sz w:val="28"/>
                <w:szCs w:val="28"/>
              </w:rPr>
              <w:t>20</w:t>
            </w:r>
            <w:r w:rsidRPr="00173688">
              <w:rPr>
                <w:rFonts w:ascii="標楷體" w:eastAsia="標楷體" w:hAnsi="標楷體"/>
                <w:sz w:val="28"/>
                <w:szCs w:val="28"/>
              </w:rPr>
              <w:t>日召開說明會，後續持續與社區居民溝通，目前無反對聲浪。</w:t>
            </w:r>
          </w:p>
          <w:p w14:paraId="3891C131" w14:textId="77777777" w:rsidR="00D5714A" w:rsidRPr="00173688" w:rsidRDefault="00D5714A" w:rsidP="00D5714A">
            <w:pPr>
              <w:pStyle w:val="a9"/>
              <w:numPr>
                <w:ilvl w:val="0"/>
                <w:numId w:val="411"/>
              </w:numPr>
              <w:spacing w:after="0" w:line="480" w:lineRule="exact"/>
              <w:ind w:left="1147" w:hanging="574"/>
              <w:contextualSpacing w:val="0"/>
              <w:jc w:val="both"/>
              <w:rPr>
                <w:rFonts w:ascii="標楷體" w:eastAsia="標楷體" w:hAnsi="標楷體"/>
                <w:sz w:val="28"/>
                <w:szCs w:val="28"/>
              </w:rPr>
            </w:pPr>
            <w:r w:rsidRPr="00173688">
              <w:rPr>
                <w:rFonts w:ascii="標楷體" w:eastAsia="標楷體" w:hAnsi="標楷體"/>
                <w:sz w:val="28"/>
                <w:szCs w:val="28"/>
              </w:rPr>
              <w:t>積穗國小於114年5月16日及6月29日召開2次說明會，目前里長與里民溝通後，學校預計興建風雨球場（不鋪設光電板）。</w:t>
            </w:r>
          </w:p>
          <w:p w14:paraId="4AAD3636" w14:textId="77777777" w:rsidR="00D5714A" w:rsidRPr="00575BE9" w:rsidRDefault="00D5714A" w:rsidP="00D5714A">
            <w:pPr>
              <w:pStyle w:val="a9"/>
              <w:numPr>
                <w:ilvl w:val="0"/>
                <w:numId w:val="353"/>
              </w:numPr>
              <w:spacing w:after="0" w:line="480" w:lineRule="exact"/>
              <w:ind w:left="573" w:hanging="573"/>
              <w:contextualSpacing w:val="0"/>
              <w:jc w:val="both"/>
              <w:rPr>
                <w:sz w:val="28"/>
                <w:szCs w:val="28"/>
              </w:rPr>
            </w:pPr>
            <w:r w:rsidRPr="00173688">
              <w:rPr>
                <w:rFonts w:ascii="標楷體" w:eastAsia="標楷體" w:hAnsi="標楷體" w:hint="eastAsia"/>
                <w:b/>
                <w:bCs/>
                <w:color w:val="FF0000"/>
                <w:sz w:val="28"/>
                <w:szCs w:val="28"/>
                <w:u w:val="single"/>
              </w:rPr>
              <w:t>本府教育局將持續督導學校與在地溝通並落實光電後續管理機制：</w:t>
            </w:r>
            <w:r w:rsidRPr="00173688">
              <w:rPr>
                <w:rFonts w:ascii="標楷體" w:eastAsia="標楷體" w:hAnsi="標楷體" w:hint="eastAsia"/>
                <w:sz w:val="28"/>
                <w:szCs w:val="28"/>
              </w:rPr>
              <w:t>本府將督促學校持續與社區保持良好溝通，即時處理並加強說明，以促進設施與環境和諧共存；並請光電廠商落實定期檢測及日常管理與維護責任，確保光電設施安全運作。</w:t>
            </w:r>
          </w:p>
        </w:tc>
      </w:tr>
    </w:tbl>
    <w:p w14:paraId="5DA78748" w14:textId="77777777" w:rsidR="00D5714A" w:rsidRPr="0098019B" w:rsidRDefault="00D5714A" w:rsidP="00D5714A">
      <w:pPr>
        <w:pStyle w:val="a9"/>
        <w:numPr>
          <w:ilvl w:val="0"/>
          <w:numId w:val="355"/>
        </w:numPr>
        <w:adjustRightInd w:val="0"/>
        <w:snapToGrid w:val="0"/>
        <w:spacing w:after="0" w:line="480" w:lineRule="exact"/>
        <w:ind w:left="560" w:hanging="560"/>
        <w:contextualSpacing w:val="0"/>
        <w:jc w:val="both"/>
        <w:rPr>
          <w:rFonts w:ascii="標楷體" w:eastAsia="標楷體" w:hAnsi="標楷體"/>
          <w:sz w:val="28"/>
          <w:szCs w:val="28"/>
        </w:rPr>
      </w:pPr>
      <w:r w:rsidRPr="00835D3E">
        <w:rPr>
          <w:rFonts w:ascii="標楷體" w:eastAsia="標楷體" w:hAnsi="標楷體" w:cs="Calibri" w:hint="eastAsia"/>
          <w:spacing w:val="-2"/>
          <w:sz w:val="28"/>
          <w:szCs w:val="28"/>
        </w:rPr>
        <w:t>新北市為解決校園室內運動空間不足及</w:t>
      </w:r>
      <w:proofErr w:type="gramStart"/>
      <w:r w:rsidRPr="00835D3E">
        <w:rPr>
          <w:rFonts w:ascii="標楷體" w:eastAsia="標楷體" w:hAnsi="標楷體" w:cs="Calibri" w:hint="eastAsia"/>
          <w:spacing w:val="-2"/>
          <w:sz w:val="28"/>
          <w:szCs w:val="28"/>
        </w:rPr>
        <w:t>推動綠能發展</w:t>
      </w:r>
      <w:proofErr w:type="gramEnd"/>
      <w:r w:rsidRPr="00835D3E">
        <w:rPr>
          <w:rFonts w:ascii="標楷體" w:eastAsia="標楷體" w:hAnsi="標楷體" w:cs="Calibri" w:hint="eastAsia"/>
          <w:spacing w:val="-2"/>
          <w:sz w:val="28"/>
          <w:szCs w:val="28"/>
        </w:rPr>
        <w:t>，自110年配合中央政策，積極推動「學校設置太陽能光電運動場計畫」，透過政府與民間合作，由民間出資興建太陽光電運動場，結合政府輔導及媒合學校三方共同辦理，創造政府、民間及學校三贏。</w:t>
      </w:r>
      <w:r w:rsidRPr="0098019B">
        <w:rPr>
          <w:rFonts w:ascii="標楷體" w:eastAsia="標楷體" w:hAnsi="標楷體" w:cs="Calibri" w:hint="eastAsia"/>
          <w:spacing w:val="-2"/>
          <w:sz w:val="28"/>
          <w:szCs w:val="28"/>
        </w:rPr>
        <w:t>111年完成6校</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，112年完成9校</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，113年完成</w:t>
      </w:r>
      <w:r>
        <w:rPr>
          <w:rFonts w:ascii="標楷體" w:eastAsia="標楷體" w:hAnsi="標楷體" w:cs="Calibri" w:hint="eastAsia"/>
          <w:spacing w:val="-2"/>
          <w:sz w:val="28"/>
          <w:szCs w:val="28"/>
        </w:rPr>
        <w:t>7</w:t>
      </w:r>
      <w:r w:rsidRPr="0098019B">
        <w:rPr>
          <w:rFonts w:ascii="標楷體" w:eastAsia="標楷體" w:hAnsi="標楷體" w:cs="Calibri" w:hint="eastAsia"/>
          <w:spacing w:val="-2"/>
          <w:sz w:val="28"/>
          <w:szCs w:val="28"/>
        </w:rPr>
        <w:t>校</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w:t>
      </w:r>
      <w:r w:rsidRPr="00835D3E">
        <w:rPr>
          <w:rFonts w:ascii="標楷體" w:eastAsia="標楷體" w:hAnsi="標楷體" w:cs="Calibri" w:hint="eastAsia"/>
          <w:spacing w:val="-2"/>
          <w:sz w:val="28"/>
          <w:szCs w:val="28"/>
        </w:rPr>
        <w:t>截至</w:t>
      </w:r>
      <w:r w:rsidRPr="0098019B">
        <w:rPr>
          <w:rFonts w:ascii="標楷體" w:eastAsia="標楷體" w:hAnsi="標楷體" w:cs="Calibri" w:hint="eastAsia"/>
          <w:spacing w:val="-2"/>
          <w:sz w:val="28"/>
          <w:szCs w:val="28"/>
        </w:rPr>
        <w:t>11</w:t>
      </w:r>
      <w:r>
        <w:rPr>
          <w:rFonts w:ascii="標楷體" w:eastAsia="標楷體" w:hAnsi="標楷體" w:cs="Calibri" w:hint="eastAsia"/>
          <w:spacing w:val="-2"/>
          <w:sz w:val="28"/>
          <w:szCs w:val="28"/>
        </w:rPr>
        <w:t>4</w:t>
      </w:r>
      <w:r w:rsidRPr="0098019B">
        <w:rPr>
          <w:rFonts w:ascii="標楷體" w:eastAsia="標楷體" w:hAnsi="標楷體" w:cs="Calibri" w:hint="eastAsia"/>
          <w:spacing w:val="-2"/>
          <w:sz w:val="28"/>
          <w:szCs w:val="28"/>
        </w:rPr>
        <w:t>年8月新建置完成2校</w:t>
      </w:r>
      <w:r w:rsidRPr="00835D3E">
        <w:rPr>
          <w:rFonts w:ascii="標楷體" w:eastAsia="標楷體" w:hAnsi="標楷體" w:cs="Calibri" w:hint="eastAsia"/>
          <w:spacing w:val="-2"/>
          <w:sz w:val="28"/>
          <w:szCs w:val="28"/>
        </w:rPr>
        <w:t>光電運動場</w:t>
      </w:r>
      <w:r>
        <w:rPr>
          <w:rFonts w:ascii="標楷體" w:eastAsia="標楷體" w:hAnsi="標楷體" w:cs="Calibri" w:hint="eastAsia"/>
          <w:spacing w:val="-2"/>
          <w:sz w:val="28"/>
          <w:szCs w:val="28"/>
        </w:rPr>
        <w:t>，</w:t>
      </w:r>
      <w:r w:rsidRPr="0098019B">
        <w:rPr>
          <w:rFonts w:ascii="標楷體" w:eastAsia="標楷體" w:hAnsi="標楷體" w:cs="Calibri" w:hint="eastAsia"/>
          <w:spacing w:val="-2"/>
          <w:sz w:val="28"/>
          <w:szCs w:val="28"/>
        </w:rPr>
        <w:t>累計建置完成</w:t>
      </w:r>
      <w:r>
        <w:rPr>
          <w:rFonts w:ascii="標楷體" w:eastAsia="標楷體" w:hAnsi="標楷體" w:cs="Calibri" w:hint="eastAsia"/>
          <w:spacing w:val="-2"/>
          <w:sz w:val="28"/>
          <w:szCs w:val="28"/>
        </w:rPr>
        <w:t>24</w:t>
      </w:r>
      <w:r w:rsidRPr="0098019B">
        <w:rPr>
          <w:rFonts w:ascii="標楷體" w:eastAsia="標楷體" w:hAnsi="標楷體" w:cs="Calibri" w:hint="eastAsia"/>
          <w:spacing w:val="-2"/>
          <w:sz w:val="28"/>
          <w:szCs w:val="28"/>
        </w:rPr>
        <w:t>校</w:t>
      </w:r>
      <w:r w:rsidRPr="00835D3E">
        <w:rPr>
          <w:rFonts w:ascii="標楷體" w:eastAsia="標楷體" w:hAnsi="標楷體" w:cs="Calibri" w:hint="eastAsia"/>
          <w:spacing w:val="-2"/>
          <w:sz w:val="28"/>
          <w:szCs w:val="28"/>
        </w:rPr>
        <w:t>光電運動場</w:t>
      </w:r>
      <w:r w:rsidRPr="0098019B">
        <w:rPr>
          <w:rFonts w:ascii="標楷體" w:eastAsia="標楷體" w:hAnsi="標楷體" w:hint="eastAsia"/>
          <w:sz w:val="28"/>
          <w:szCs w:val="28"/>
        </w:rPr>
        <w:t>，另還有</w:t>
      </w:r>
      <w:r>
        <w:rPr>
          <w:rFonts w:ascii="標楷體" w:eastAsia="標楷體" w:hAnsi="標楷體" w:hint="eastAsia"/>
          <w:sz w:val="28"/>
          <w:szCs w:val="28"/>
        </w:rPr>
        <w:t>6</w:t>
      </w:r>
      <w:r w:rsidRPr="0098019B">
        <w:rPr>
          <w:rFonts w:ascii="標楷體" w:eastAsia="標楷體" w:hAnsi="標楷體" w:hint="eastAsia"/>
          <w:sz w:val="28"/>
          <w:szCs w:val="28"/>
        </w:rPr>
        <w:t>校</w:t>
      </w:r>
      <w:r w:rsidRPr="0098019B">
        <w:rPr>
          <w:rFonts w:ascii="標楷體" w:eastAsia="標楷體" w:hAnsi="標楷體" w:cs="Calibri" w:hint="eastAsia"/>
          <w:spacing w:val="-2"/>
          <w:sz w:val="28"/>
          <w:szCs w:val="28"/>
        </w:rPr>
        <w:t>已與廠商簽訂</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合約並公證，全市共有30所學校規劃設置</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，為北臺灣最多之縣市。將持續推動及媒合學校再設置</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，並於</w:t>
      </w:r>
      <w:proofErr w:type="gramStart"/>
      <w:r w:rsidRPr="0098019B">
        <w:rPr>
          <w:rFonts w:ascii="標楷體" w:eastAsia="標楷體" w:hAnsi="標楷體" w:cs="Calibri" w:hint="eastAsia"/>
          <w:spacing w:val="-2"/>
          <w:sz w:val="28"/>
          <w:szCs w:val="28"/>
        </w:rPr>
        <w:t>115</w:t>
      </w:r>
      <w:proofErr w:type="gramEnd"/>
      <w:r w:rsidRPr="0098019B">
        <w:rPr>
          <w:rFonts w:ascii="標楷體" w:eastAsia="標楷體" w:hAnsi="標楷體" w:cs="Calibri" w:hint="eastAsia"/>
          <w:spacing w:val="-2"/>
          <w:sz w:val="28"/>
          <w:szCs w:val="28"/>
        </w:rPr>
        <w:t>年度達成興建30座</w:t>
      </w:r>
      <w:r w:rsidRPr="00835D3E">
        <w:rPr>
          <w:rFonts w:ascii="標楷體" w:eastAsia="標楷體" w:hAnsi="標楷體" w:cs="Calibri" w:hint="eastAsia"/>
          <w:spacing w:val="-2"/>
          <w:sz w:val="28"/>
          <w:szCs w:val="28"/>
        </w:rPr>
        <w:t>光電運動場</w:t>
      </w:r>
      <w:r w:rsidRPr="0098019B">
        <w:rPr>
          <w:rFonts w:ascii="標楷體" w:eastAsia="標楷體" w:hAnsi="標楷體" w:cs="Calibri" w:hint="eastAsia"/>
          <w:spacing w:val="-2"/>
          <w:sz w:val="28"/>
          <w:szCs w:val="28"/>
        </w:rPr>
        <w:t>。</w:t>
      </w:r>
    </w:p>
    <w:p w14:paraId="7EFDC2C6" w14:textId="77777777" w:rsidR="00D5714A" w:rsidRPr="008C468D" w:rsidRDefault="00D5714A" w:rsidP="00D5714A">
      <w:pPr>
        <w:pStyle w:val="a9"/>
        <w:numPr>
          <w:ilvl w:val="0"/>
          <w:numId w:val="355"/>
        </w:numPr>
        <w:adjustRightInd w:val="0"/>
        <w:snapToGrid w:val="0"/>
        <w:spacing w:after="0" w:line="480" w:lineRule="exact"/>
        <w:ind w:left="560" w:hanging="560"/>
        <w:contextualSpacing w:val="0"/>
        <w:jc w:val="both"/>
        <w:rPr>
          <w:rFonts w:ascii="標楷體" w:eastAsia="標楷體" w:hAnsi="標楷體"/>
          <w:sz w:val="28"/>
          <w:szCs w:val="28"/>
        </w:rPr>
      </w:pPr>
      <w:r>
        <w:rPr>
          <w:rFonts w:ascii="標楷體" w:eastAsia="標楷體" w:hAnsi="標楷體" w:hint="eastAsia"/>
          <w:sz w:val="28"/>
          <w:szCs w:val="28"/>
        </w:rPr>
        <w:t>太陽能光電發電設施設備相關疑義說明如下：</w:t>
      </w:r>
    </w:p>
    <w:p w14:paraId="68261C2A" w14:textId="77777777" w:rsidR="00D5714A" w:rsidRPr="004A4237"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800F90">
        <w:rPr>
          <w:rFonts w:ascii="標楷體" w:eastAsia="標楷體" w:hAnsi="標楷體" w:hint="eastAsia"/>
          <w:color w:val="000000"/>
          <w:sz w:val="28"/>
          <w:szCs w:val="28"/>
        </w:rPr>
        <w:t>光電會有電磁波嗎？會對人體產生影響嗎？</w:t>
      </w:r>
    </w:p>
    <w:p w14:paraId="19136960" w14:textId="77777777" w:rsidR="00D5714A" w:rsidRDefault="00D5714A" w:rsidP="00D5714A">
      <w:pPr>
        <w:pStyle w:val="a9"/>
        <w:numPr>
          <w:ilvl w:val="0"/>
          <w:numId w:val="413"/>
        </w:numPr>
        <w:adjustRightInd w:val="0"/>
        <w:snapToGrid w:val="0"/>
        <w:spacing w:after="0" w:line="480" w:lineRule="exact"/>
        <w:ind w:left="1400" w:hanging="280"/>
        <w:contextualSpacing w:val="0"/>
        <w:jc w:val="both"/>
        <w:rPr>
          <w:rFonts w:ascii="標楷體" w:eastAsia="標楷體" w:hAnsi="標楷體"/>
          <w:color w:val="000000"/>
          <w:sz w:val="28"/>
          <w:szCs w:val="28"/>
        </w:rPr>
      </w:pPr>
      <w:r w:rsidRPr="004A4237">
        <w:rPr>
          <w:rFonts w:ascii="標楷體" w:eastAsia="標楷體" w:hAnsi="標楷體"/>
          <w:color w:val="000000"/>
          <w:sz w:val="28"/>
          <w:szCs w:val="28"/>
        </w:rPr>
        <w:t>光電發電設備主要由光電模組與變流器組成，輸出為直流電，不會衍生高頻幅射。</w:t>
      </w:r>
    </w:p>
    <w:p w14:paraId="18BE53DB" w14:textId="77777777" w:rsidR="00D5714A" w:rsidRPr="00800F90" w:rsidRDefault="00D5714A" w:rsidP="00D5714A">
      <w:pPr>
        <w:pStyle w:val="a9"/>
        <w:numPr>
          <w:ilvl w:val="0"/>
          <w:numId w:val="413"/>
        </w:numPr>
        <w:adjustRightInd w:val="0"/>
        <w:snapToGrid w:val="0"/>
        <w:spacing w:after="0" w:line="480" w:lineRule="exact"/>
        <w:ind w:left="1400" w:hanging="280"/>
        <w:contextualSpacing w:val="0"/>
        <w:jc w:val="both"/>
        <w:rPr>
          <w:rFonts w:ascii="標楷體" w:eastAsia="標楷體" w:hAnsi="標楷體"/>
          <w:color w:val="000000"/>
          <w:sz w:val="28"/>
          <w:szCs w:val="28"/>
        </w:rPr>
      </w:pPr>
      <w:r w:rsidRPr="004A4237">
        <w:rPr>
          <w:rFonts w:ascii="標楷體" w:eastAsia="標楷體" w:hAnsi="標楷體"/>
          <w:color w:val="000000"/>
          <w:sz w:val="28"/>
          <w:szCs w:val="28"/>
        </w:rPr>
        <w:t>設備整體產生的磁場強度相當於電腦等一般家用電器，除了符合國際電磁波</w:t>
      </w:r>
      <w:r w:rsidRPr="004A4237">
        <w:rPr>
          <w:rFonts w:ascii="標楷體" w:eastAsia="標楷體" w:hAnsi="標楷體"/>
          <w:color w:val="000000"/>
          <w:sz w:val="28"/>
          <w:szCs w:val="28"/>
        </w:rPr>
        <w:lastRenderedPageBreak/>
        <w:t>干擾與相容規範（如 EN 61000-6-2 與 EN 61000-6-3），也遠低於環保署所訂的環境建議值，故運轉時並無電磁波危害人體之疑慮。</w:t>
      </w:r>
    </w:p>
    <w:p w14:paraId="58A3B314" w14:textId="77777777" w:rsidR="00D5714A"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800F90">
        <w:rPr>
          <w:rFonts w:ascii="標楷體" w:eastAsia="標楷體" w:hAnsi="標楷體" w:hint="eastAsia"/>
          <w:color w:val="000000"/>
          <w:sz w:val="28"/>
          <w:szCs w:val="28"/>
        </w:rPr>
        <w:t>光電會造成反射，影響住家品質嗎？</w:t>
      </w:r>
    </w:p>
    <w:p w14:paraId="1B19DACA" w14:textId="77777777" w:rsidR="00D5714A" w:rsidRPr="00800F90" w:rsidRDefault="00D5714A" w:rsidP="00800F90">
      <w:pPr>
        <w:pStyle w:val="a9"/>
        <w:adjustRightInd w:val="0"/>
        <w:snapToGrid w:val="0"/>
        <w:spacing w:line="480" w:lineRule="exact"/>
        <w:ind w:left="1120"/>
        <w:jc w:val="both"/>
        <w:rPr>
          <w:rFonts w:ascii="標楷體" w:eastAsia="標楷體" w:hAnsi="標楷體"/>
          <w:color w:val="000000"/>
          <w:sz w:val="28"/>
          <w:szCs w:val="28"/>
        </w:rPr>
      </w:pPr>
      <w:r w:rsidRPr="004A4237">
        <w:rPr>
          <w:rFonts w:ascii="標楷體" w:eastAsia="標楷體" w:hAnsi="標楷體" w:hint="eastAsia"/>
          <w:color w:val="000000"/>
          <w:sz w:val="28"/>
          <w:szCs w:val="28"/>
        </w:rPr>
        <w:t>光電板有抗反射層設計，讓光電板吸收逾</w:t>
      </w:r>
      <w:proofErr w:type="gramStart"/>
      <w:r w:rsidRPr="004A4237">
        <w:rPr>
          <w:rFonts w:ascii="標楷體" w:eastAsia="標楷體" w:hAnsi="標楷體"/>
          <w:color w:val="000000"/>
          <w:sz w:val="28"/>
          <w:szCs w:val="28"/>
        </w:rPr>
        <w:t>9成</w:t>
      </w:r>
      <w:proofErr w:type="gramEnd"/>
      <w:r w:rsidRPr="004A4237">
        <w:rPr>
          <w:rFonts w:ascii="標楷體" w:eastAsia="標楷體" w:hAnsi="標楷體"/>
          <w:color w:val="000000"/>
          <w:sz w:val="28"/>
          <w:szCs w:val="28"/>
        </w:rPr>
        <w:t>光能的過程中，減少反射而生的損失，也降低光線反射，故不會因為設置光電造成光害汙染。</w:t>
      </w:r>
    </w:p>
    <w:p w14:paraId="49EB26AA" w14:textId="77777777" w:rsidR="00D5714A"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800F90">
        <w:rPr>
          <w:rFonts w:ascii="標楷體" w:eastAsia="標楷體" w:hAnsi="標楷體" w:hint="eastAsia"/>
          <w:color w:val="000000"/>
          <w:sz w:val="28"/>
          <w:szCs w:val="28"/>
        </w:rPr>
        <w:t>光電會有噪音嗎？</w:t>
      </w:r>
    </w:p>
    <w:p w14:paraId="5D3712D6" w14:textId="77777777" w:rsidR="00D5714A" w:rsidRPr="00800F90" w:rsidRDefault="00D5714A" w:rsidP="00800F90">
      <w:pPr>
        <w:pStyle w:val="a9"/>
        <w:adjustRightInd w:val="0"/>
        <w:snapToGrid w:val="0"/>
        <w:spacing w:line="480" w:lineRule="exact"/>
        <w:ind w:left="1120"/>
        <w:jc w:val="both"/>
        <w:rPr>
          <w:rFonts w:ascii="標楷體" w:eastAsia="標楷體" w:hAnsi="標楷體"/>
          <w:color w:val="000000"/>
          <w:sz w:val="28"/>
          <w:szCs w:val="28"/>
        </w:rPr>
      </w:pPr>
      <w:r w:rsidRPr="00800F90">
        <w:rPr>
          <w:rFonts w:ascii="標楷體" w:eastAsia="標楷體" w:hAnsi="標楷體" w:hint="eastAsia"/>
          <w:color w:val="000000"/>
          <w:sz w:val="28"/>
          <w:szCs w:val="28"/>
        </w:rPr>
        <w:t>太陽光電板靜態接受陽光照射即可發電，不會產生噪音。</w:t>
      </w:r>
    </w:p>
    <w:p w14:paraId="24DA75BC" w14:textId="77777777" w:rsidR="00D5714A"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800F90">
        <w:rPr>
          <w:rFonts w:ascii="標楷體" w:eastAsia="標楷體" w:hAnsi="標楷體" w:hint="eastAsia"/>
          <w:color w:val="000000"/>
          <w:sz w:val="28"/>
          <w:szCs w:val="28"/>
        </w:rPr>
        <w:t>太陽光電板組成是什麼？發電會有汙染嗎？</w:t>
      </w:r>
    </w:p>
    <w:p w14:paraId="6BE3668A" w14:textId="77777777" w:rsidR="00D5714A" w:rsidRPr="00800F90" w:rsidRDefault="00D5714A" w:rsidP="00800F90">
      <w:pPr>
        <w:pStyle w:val="a9"/>
        <w:adjustRightInd w:val="0"/>
        <w:snapToGrid w:val="0"/>
        <w:spacing w:line="480" w:lineRule="exact"/>
        <w:ind w:left="1120"/>
        <w:jc w:val="both"/>
        <w:rPr>
          <w:rFonts w:ascii="標楷體" w:eastAsia="標楷體" w:hAnsi="標楷體"/>
          <w:color w:val="000000"/>
          <w:sz w:val="28"/>
          <w:szCs w:val="28"/>
        </w:rPr>
      </w:pPr>
      <w:r w:rsidRPr="00800F90">
        <w:rPr>
          <w:rFonts w:ascii="標楷體" w:eastAsia="標楷體" w:hAnsi="標楷體" w:hint="eastAsia"/>
          <w:color w:val="000000"/>
          <w:sz w:val="28"/>
          <w:szCs w:val="28"/>
        </w:rPr>
        <w:t>太陽能板主要材料為無毒的</w:t>
      </w:r>
      <w:proofErr w:type="gramStart"/>
      <w:r w:rsidRPr="00800F90">
        <w:rPr>
          <w:rFonts w:ascii="標楷體" w:eastAsia="標楷體" w:hAnsi="標楷體" w:hint="eastAsia"/>
          <w:color w:val="000000"/>
          <w:sz w:val="28"/>
          <w:szCs w:val="28"/>
        </w:rPr>
        <w:t>矽</w:t>
      </w:r>
      <w:proofErr w:type="gramEnd"/>
      <w:r w:rsidRPr="00800F90">
        <w:rPr>
          <w:rFonts w:ascii="標楷體" w:eastAsia="標楷體" w:hAnsi="標楷體" w:hint="eastAsia"/>
          <w:color w:val="000000"/>
          <w:sz w:val="28"/>
          <w:szCs w:val="28"/>
        </w:rPr>
        <w:t>，不會溶解或滲出液體，不會造成土地或水源汙染，太陽能板直接將光能轉換為電能，無需使用燃料，發電過程不產生任何廢氣、廢水、輻射，是對環境友善的發電方式。</w:t>
      </w:r>
    </w:p>
    <w:p w14:paraId="0DE1B3A6" w14:textId="77777777" w:rsidR="00D5714A"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800F90">
        <w:rPr>
          <w:rFonts w:ascii="標楷體" w:eastAsia="標楷體" w:hAnsi="標楷體" w:hint="eastAsia"/>
          <w:color w:val="000000"/>
          <w:sz w:val="28"/>
          <w:szCs w:val="28"/>
        </w:rPr>
        <w:t>太陽光電板的安裝、清洗會造成水質汙染？</w:t>
      </w:r>
    </w:p>
    <w:p w14:paraId="26B58FFE" w14:textId="77777777" w:rsidR="00D5714A" w:rsidRPr="00800F90" w:rsidRDefault="00D5714A" w:rsidP="00800F90">
      <w:pPr>
        <w:pStyle w:val="a9"/>
        <w:adjustRightInd w:val="0"/>
        <w:snapToGrid w:val="0"/>
        <w:spacing w:line="480" w:lineRule="exact"/>
        <w:ind w:left="1120"/>
        <w:jc w:val="both"/>
        <w:rPr>
          <w:rFonts w:ascii="標楷體" w:eastAsia="標楷體" w:hAnsi="標楷體"/>
          <w:color w:val="000000"/>
          <w:sz w:val="28"/>
          <w:szCs w:val="28"/>
        </w:rPr>
      </w:pPr>
      <w:r w:rsidRPr="00A27379">
        <w:rPr>
          <w:rFonts w:ascii="Times New Roman" w:eastAsia="標楷體" w:hAnsi="Times New Roman" w:hint="eastAsia"/>
          <w:sz w:val="28"/>
          <w:szCs w:val="28"/>
        </w:rPr>
        <w:t>太陽</w:t>
      </w:r>
      <w:proofErr w:type="gramStart"/>
      <w:r w:rsidRPr="00A27379">
        <w:rPr>
          <w:rFonts w:ascii="Times New Roman" w:eastAsia="標楷體" w:hAnsi="Times New Roman" w:hint="eastAsia"/>
          <w:sz w:val="28"/>
          <w:szCs w:val="28"/>
        </w:rPr>
        <w:t>光電板</w:t>
      </w:r>
      <w:r w:rsidRPr="00800F90">
        <w:rPr>
          <w:rFonts w:ascii="標楷體" w:eastAsia="標楷體" w:hAnsi="標楷體" w:hint="eastAsia"/>
          <w:color w:val="000000"/>
          <w:sz w:val="28"/>
          <w:szCs w:val="28"/>
        </w:rPr>
        <w:t>僅需</w:t>
      </w:r>
      <w:proofErr w:type="gramEnd"/>
      <w:r w:rsidRPr="00800F90">
        <w:rPr>
          <w:rFonts w:ascii="標楷體" w:eastAsia="標楷體" w:hAnsi="標楷體" w:hint="eastAsia"/>
          <w:color w:val="000000"/>
          <w:sz w:val="28"/>
          <w:szCs w:val="28"/>
        </w:rPr>
        <w:t>使用清水</w:t>
      </w:r>
      <w:r w:rsidRPr="00800F90">
        <w:rPr>
          <w:rFonts w:ascii="標楷體" w:eastAsia="標楷體" w:hAnsi="標楷體"/>
          <w:color w:val="000000"/>
          <w:sz w:val="28"/>
          <w:szCs w:val="28"/>
        </w:rPr>
        <w:t>(高壓水柱)及長</w:t>
      </w:r>
      <w:proofErr w:type="gramStart"/>
      <w:r w:rsidRPr="00800F90">
        <w:rPr>
          <w:rFonts w:ascii="標楷體" w:eastAsia="標楷體" w:hAnsi="標楷體"/>
          <w:color w:val="000000"/>
          <w:sz w:val="28"/>
          <w:szCs w:val="28"/>
        </w:rPr>
        <w:t>桿</w:t>
      </w:r>
      <w:proofErr w:type="gramEnd"/>
      <w:r w:rsidRPr="00800F90">
        <w:rPr>
          <w:rFonts w:ascii="標楷體" w:eastAsia="標楷體" w:hAnsi="標楷體"/>
          <w:color w:val="000000"/>
          <w:sz w:val="28"/>
          <w:szCs w:val="28"/>
        </w:rPr>
        <w:t>拖把等工具清洗，平均一年清洗約2~3次。太陽光電系統多</w:t>
      </w:r>
      <w:proofErr w:type="gramStart"/>
      <w:r w:rsidRPr="00800F90">
        <w:rPr>
          <w:rFonts w:ascii="標楷體" w:eastAsia="標楷體" w:hAnsi="標楷體"/>
          <w:color w:val="000000"/>
          <w:sz w:val="28"/>
          <w:szCs w:val="28"/>
        </w:rPr>
        <w:t>採</w:t>
      </w:r>
      <w:proofErr w:type="gramEnd"/>
      <w:r w:rsidRPr="00800F90">
        <w:rPr>
          <w:rFonts w:ascii="標楷體" w:eastAsia="標楷體" w:hAnsi="標楷體"/>
          <w:color w:val="000000"/>
          <w:sz w:val="28"/>
          <w:szCs w:val="28"/>
        </w:rPr>
        <w:t>傾斜設計，雨天即有清潔效果，無需使用任何化學藥劑，清水清洗等納入契約範本，經濟部與農委會已規定清水清洗，違反可廢止同意備案或設備登記。</w:t>
      </w:r>
    </w:p>
    <w:p w14:paraId="1E61CEF4" w14:textId="77777777" w:rsidR="00D5714A" w:rsidRPr="004A4237" w:rsidRDefault="00D5714A" w:rsidP="00D5714A">
      <w:pPr>
        <w:pStyle w:val="a9"/>
        <w:numPr>
          <w:ilvl w:val="0"/>
          <w:numId w:val="412"/>
        </w:numPr>
        <w:adjustRightInd w:val="0"/>
        <w:snapToGrid w:val="0"/>
        <w:spacing w:after="0" w:line="480" w:lineRule="exact"/>
        <w:ind w:left="1120" w:hanging="560"/>
        <w:contextualSpacing w:val="0"/>
        <w:jc w:val="both"/>
        <w:rPr>
          <w:rFonts w:ascii="標楷體" w:eastAsia="標楷體" w:hAnsi="標楷體"/>
          <w:color w:val="000000"/>
          <w:sz w:val="28"/>
          <w:szCs w:val="28"/>
        </w:rPr>
      </w:pPr>
      <w:r w:rsidRPr="004A4237">
        <w:rPr>
          <w:rFonts w:ascii="標楷體" w:eastAsia="標楷體" w:hAnsi="標楷體"/>
          <w:color w:val="000000"/>
          <w:sz w:val="28"/>
          <w:szCs w:val="28"/>
        </w:rPr>
        <w:t>針對太陽光電設備有什麼相關的原則呢</w:t>
      </w:r>
      <w:r>
        <w:rPr>
          <w:rFonts w:ascii="標楷體" w:eastAsia="標楷體" w:hAnsi="標楷體" w:hint="eastAsia"/>
          <w:color w:val="000000"/>
          <w:sz w:val="28"/>
          <w:szCs w:val="28"/>
        </w:rPr>
        <w:t>?</w:t>
      </w:r>
    </w:p>
    <w:p w14:paraId="294D2BA7" w14:textId="77777777" w:rsidR="00D5714A" w:rsidRDefault="00D5714A" w:rsidP="00D5714A">
      <w:pPr>
        <w:pStyle w:val="a9"/>
        <w:numPr>
          <w:ilvl w:val="0"/>
          <w:numId w:val="414"/>
        </w:numPr>
        <w:adjustRightInd w:val="0"/>
        <w:snapToGrid w:val="0"/>
        <w:spacing w:after="0" w:line="480" w:lineRule="exact"/>
        <w:ind w:left="1400" w:hanging="280"/>
        <w:contextualSpacing w:val="0"/>
        <w:jc w:val="both"/>
        <w:rPr>
          <w:rFonts w:ascii="標楷體" w:eastAsia="標楷體" w:hAnsi="標楷體"/>
          <w:color w:val="000000"/>
          <w:sz w:val="28"/>
          <w:szCs w:val="28"/>
        </w:rPr>
      </w:pPr>
      <w:r w:rsidRPr="004A4237">
        <w:rPr>
          <w:rFonts w:ascii="標楷體" w:eastAsia="標楷體" w:hAnsi="標楷體"/>
          <w:color w:val="000000"/>
          <w:sz w:val="28"/>
          <w:szCs w:val="28"/>
        </w:rPr>
        <w:t>為利業者於建置規劃初期即具體落實退縮規定，以降低光電案場對周邊居民之可能影響，並完善整體審查程序，</w:t>
      </w:r>
      <w:proofErr w:type="gramStart"/>
      <w:r w:rsidRPr="004A4237">
        <w:rPr>
          <w:rFonts w:ascii="標楷體" w:eastAsia="標楷體" w:hAnsi="標楷體"/>
          <w:color w:val="000000"/>
          <w:sz w:val="28"/>
          <w:szCs w:val="28"/>
        </w:rPr>
        <w:t>爰</w:t>
      </w:r>
      <w:proofErr w:type="gramEnd"/>
      <w:r w:rsidRPr="004A4237">
        <w:rPr>
          <w:rFonts w:ascii="標楷體" w:eastAsia="標楷體" w:hAnsi="標楷體"/>
          <w:color w:val="000000"/>
          <w:sz w:val="28"/>
          <w:szCs w:val="28"/>
        </w:rPr>
        <w:t>經濟部於114年3月31日訂定發布「設置地面型太陽光電設施景觀及生態環境審定原則」。</w:t>
      </w:r>
    </w:p>
    <w:p w14:paraId="10906450" w14:textId="77777777" w:rsidR="00D5714A" w:rsidRPr="004A4237" w:rsidRDefault="00D5714A" w:rsidP="00D5714A">
      <w:pPr>
        <w:pStyle w:val="a9"/>
        <w:numPr>
          <w:ilvl w:val="0"/>
          <w:numId w:val="414"/>
        </w:numPr>
        <w:adjustRightInd w:val="0"/>
        <w:snapToGrid w:val="0"/>
        <w:spacing w:after="0" w:line="480" w:lineRule="exact"/>
        <w:ind w:left="1400" w:hanging="280"/>
        <w:contextualSpacing w:val="0"/>
        <w:jc w:val="both"/>
        <w:rPr>
          <w:rFonts w:ascii="標楷體" w:eastAsia="標楷體" w:hAnsi="標楷體"/>
          <w:color w:val="000000"/>
          <w:sz w:val="28"/>
          <w:szCs w:val="28"/>
        </w:rPr>
      </w:pPr>
      <w:r w:rsidRPr="004A4237">
        <w:rPr>
          <w:rFonts w:ascii="標楷體" w:eastAsia="標楷體" w:hAnsi="標楷體"/>
          <w:color w:val="000000"/>
          <w:sz w:val="28"/>
          <w:szCs w:val="28"/>
        </w:rPr>
        <w:t>該原則規範申設太陽光電設施者，於申請施工許可（電業登記規則）、工作許可函（自用發電設備登記規則）或同意備案（再生能源發電設備設置管理辦法）時，應符合審定原則所訂與建築用地或住商使用區域之合宜距離。依據審定原則第六點第一款第二目規定，案場合併計算面積未達二公頃者，其設施邊界應距離第一款所定用地別或使用分區之邊界五公尺以上。</w:t>
      </w:r>
    </w:p>
    <w:p w14:paraId="7964185A" w14:textId="77777777" w:rsidR="00F60C78" w:rsidRDefault="00F60C78">
      <w:pPr>
        <w:widowControl/>
        <w:rPr>
          <w:rFonts w:ascii="標楷體" w:eastAsia="標楷體" w:hAnsi="標楷體" w:cs="標楷體"/>
          <w:b/>
          <w:sz w:val="52"/>
          <w:szCs w:val="52"/>
        </w:rPr>
      </w:pPr>
      <w:r>
        <w:rPr>
          <w:rFonts w:ascii="標楷體" w:eastAsia="標楷體" w:hAnsi="標楷體" w:cs="標楷體"/>
          <w:b/>
          <w:sz w:val="52"/>
          <w:szCs w:val="52"/>
        </w:rPr>
        <w:br w:type="page"/>
      </w:r>
    </w:p>
    <w:p w14:paraId="12D7312D" w14:textId="67C1303A" w:rsidR="00D5714A" w:rsidRPr="00F60C78" w:rsidRDefault="00D5714A">
      <w:pPr>
        <w:widowControl/>
        <w:ind w:left="851" w:hanging="1049"/>
        <w:jc w:val="both"/>
        <w:rPr>
          <w:rFonts w:ascii="標楷體" w:eastAsia="標楷體" w:hAnsi="標楷體" w:cs="標楷體"/>
          <w:b/>
          <w:sz w:val="32"/>
          <w:szCs w:val="32"/>
        </w:rPr>
      </w:pPr>
      <w:r w:rsidRPr="00F60C78">
        <w:rPr>
          <w:rFonts w:ascii="標楷體" w:eastAsia="標楷體" w:hAnsi="標楷體" w:cs="標楷體"/>
          <w:b/>
          <w:sz w:val="32"/>
          <w:szCs w:val="32"/>
        </w:rPr>
        <w:lastRenderedPageBreak/>
        <w:t>教-260-校園場地借用收費標準修法進度(鄭宇恩議員、陳偉杰議員、陳家琪議員)。</w:t>
      </w:r>
    </w:p>
    <w:p w14:paraId="64863B26" w14:textId="77777777" w:rsidR="00D5714A" w:rsidRPr="00F60C78" w:rsidRDefault="00D5714A" w:rsidP="00D5714A">
      <w:pPr>
        <w:widowControl/>
        <w:numPr>
          <w:ilvl w:val="0"/>
          <w:numId w:val="415"/>
        </w:numPr>
        <w:pBdr>
          <w:top w:val="nil"/>
          <w:left w:val="nil"/>
          <w:bottom w:val="nil"/>
          <w:right w:val="nil"/>
          <w:between w:val="nil"/>
        </w:pBdr>
        <w:spacing w:after="0" w:line="240" w:lineRule="auto"/>
        <w:ind w:left="1134" w:hanging="992"/>
        <w:jc w:val="both"/>
        <w:rPr>
          <w:rFonts w:ascii="標楷體" w:eastAsia="標楷體" w:hAnsi="標楷體" w:cs="標楷體"/>
          <w:b/>
          <w:color w:val="000000"/>
          <w:sz w:val="32"/>
          <w:szCs w:val="32"/>
          <w:u w:val="single"/>
        </w:rPr>
      </w:pPr>
      <w:r w:rsidRPr="00F60C78">
        <w:rPr>
          <w:rFonts w:ascii="標楷體" w:eastAsia="標楷體" w:hAnsi="標楷體" w:cs="標楷體"/>
          <w:b/>
          <w:color w:val="FF0000"/>
          <w:sz w:val="32"/>
          <w:szCs w:val="32"/>
          <w:u w:val="single"/>
        </w:rPr>
        <w:t>本市學校場地開放民眾使用收費應依據「新北市立高級中等以下學校校園場地使用收費標準」(以下稱本標準)辦理，各校場地收費運作穩定，</w:t>
      </w:r>
      <w:proofErr w:type="gramStart"/>
      <w:r w:rsidRPr="00F60C78">
        <w:rPr>
          <w:rFonts w:ascii="標楷體" w:eastAsia="標楷體" w:hAnsi="標楷體" w:cs="標楷體"/>
          <w:b/>
          <w:color w:val="FF0000"/>
          <w:sz w:val="32"/>
          <w:szCs w:val="32"/>
          <w:u w:val="single"/>
        </w:rPr>
        <w:t>皆衡平</w:t>
      </w:r>
      <w:proofErr w:type="gramEnd"/>
      <w:r w:rsidRPr="00F60C78">
        <w:rPr>
          <w:rFonts w:ascii="標楷體" w:eastAsia="標楷體" w:hAnsi="標楷體" w:cs="標楷體"/>
          <w:b/>
          <w:color w:val="FF0000"/>
          <w:sz w:val="32"/>
          <w:szCs w:val="32"/>
          <w:u w:val="single"/>
        </w:rPr>
        <w:t>成本訂定收費額度，並無提高收費。</w:t>
      </w:r>
    </w:p>
    <w:p w14:paraId="0C981CAA" w14:textId="77777777" w:rsidR="00D5714A" w:rsidRPr="00F60C78" w:rsidRDefault="00D5714A" w:rsidP="00D5714A">
      <w:pPr>
        <w:widowControl/>
        <w:numPr>
          <w:ilvl w:val="1"/>
          <w:numId w:val="415"/>
        </w:numPr>
        <w:pBdr>
          <w:top w:val="nil"/>
          <w:left w:val="nil"/>
          <w:bottom w:val="nil"/>
          <w:right w:val="nil"/>
          <w:between w:val="nil"/>
        </w:pBdr>
        <w:spacing w:after="0" w:line="240" w:lineRule="auto"/>
        <w:ind w:left="1560" w:hanging="993"/>
        <w:jc w:val="both"/>
        <w:rPr>
          <w:rFonts w:ascii="標楷體" w:eastAsia="標楷體" w:hAnsi="標楷體" w:cs="標楷體"/>
          <w:color w:val="000000"/>
          <w:sz w:val="32"/>
          <w:szCs w:val="32"/>
        </w:rPr>
      </w:pPr>
      <w:r w:rsidRPr="00F60C78">
        <w:rPr>
          <w:rFonts w:ascii="標楷體" w:eastAsia="標楷體" w:hAnsi="標楷體" w:cs="標楷體"/>
          <w:b/>
          <w:color w:val="000000"/>
          <w:sz w:val="32"/>
          <w:szCs w:val="32"/>
          <w:u w:val="single"/>
        </w:rPr>
        <w:t>依規費法規定，</w:t>
      </w:r>
      <w:r w:rsidRPr="00F60C78">
        <w:rPr>
          <w:rFonts w:ascii="標楷體" w:eastAsia="標楷體" w:hAnsi="標楷體" w:cs="標楷體"/>
          <w:color w:val="FF0000"/>
          <w:sz w:val="32"/>
          <w:szCs w:val="32"/>
        </w:rPr>
        <w:t>場地使用費訂定統一收費金額</w:t>
      </w:r>
      <w:r w:rsidRPr="00F60C78">
        <w:rPr>
          <w:rFonts w:ascii="標楷體" w:eastAsia="標楷體" w:hAnsi="標楷體" w:cs="標楷體"/>
          <w:color w:val="000000"/>
          <w:sz w:val="32"/>
          <w:szCs w:val="32"/>
        </w:rPr>
        <w:t>供學校依循，另由各校考量管理成本自訂</w:t>
      </w:r>
      <w:r w:rsidRPr="00F60C78">
        <w:rPr>
          <w:rFonts w:ascii="標楷體" w:eastAsia="標楷體" w:hAnsi="標楷體" w:cs="標楷體"/>
          <w:color w:val="FF0000"/>
          <w:sz w:val="32"/>
          <w:szCs w:val="32"/>
        </w:rPr>
        <w:t>清潔管理費(於上限內自訂，可不收，長期租借折扣之減免條款可包含於此)。</w:t>
      </w:r>
    </w:p>
    <w:p w14:paraId="429062E6" w14:textId="77777777" w:rsidR="00D5714A" w:rsidRPr="00F60C78" w:rsidRDefault="00D5714A" w:rsidP="00D5714A">
      <w:pPr>
        <w:widowControl/>
        <w:numPr>
          <w:ilvl w:val="1"/>
          <w:numId w:val="415"/>
        </w:numPr>
        <w:pBdr>
          <w:top w:val="nil"/>
          <w:left w:val="nil"/>
          <w:bottom w:val="nil"/>
          <w:right w:val="nil"/>
          <w:between w:val="nil"/>
        </w:pBdr>
        <w:spacing w:after="0" w:line="240" w:lineRule="auto"/>
        <w:ind w:left="1560" w:hanging="993"/>
        <w:jc w:val="both"/>
        <w:rPr>
          <w:rFonts w:ascii="標楷體" w:eastAsia="標楷體" w:hAnsi="標楷體" w:cs="標楷體"/>
          <w:color w:val="000000"/>
          <w:sz w:val="32"/>
          <w:szCs w:val="32"/>
        </w:rPr>
      </w:pPr>
      <w:r w:rsidRPr="00F60C78">
        <w:rPr>
          <w:rFonts w:ascii="標楷體" w:eastAsia="標楷體" w:hAnsi="標楷體" w:cs="標楷體"/>
          <w:b/>
          <w:color w:val="000000"/>
          <w:sz w:val="32"/>
          <w:szCs w:val="32"/>
          <w:u w:val="single"/>
        </w:rPr>
        <w:t>符合</w:t>
      </w:r>
      <w:r w:rsidRPr="00F60C78">
        <w:rPr>
          <w:rFonts w:ascii="標楷體" w:eastAsia="標楷體" w:hAnsi="標楷體" w:cs="標楷體"/>
          <w:b/>
          <w:color w:val="FF0000"/>
          <w:sz w:val="32"/>
          <w:szCs w:val="32"/>
          <w:u w:val="single"/>
        </w:rPr>
        <w:t>相關資格，可依規定減免收費，修正前後並無變更</w:t>
      </w:r>
      <w:r w:rsidRPr="00F60C78">
        <w:rPr>
          <w:rFonts w:ascii="標楷體" w:eastAsia="標楷體" w:hAnsi="標楷體" w:cs="標楷體"/>
          <w:color w:val="000000"/>
          <w:sz w:val="32"/>
          <w:szCs w:val="32"/>
        </w:rPr>
        <w:t>；依收費標準第3條弱勢團體辦理公益性活動，收取半數場地使用費，另</w:t>
      </w:r>
      <w:r w:rsidRPr="00F60C78">
        <w:rPr>
          <w:rFonts w:ascii="標楷體" w:eastAsia="標楷體" w:hAnsi="標楷體" w:cs="標楷體"/>
          <w:color w:val="FF0000"/>
          <w:sz w:val="32"/>
          <w:szCs w:val="32"/>
        </w:rPr>
        <w:t>符合規費法第12條</w:t>
      </w:r>
      <w:r w:rsidRPr="00F60C78">
        <w:rPr>
          <w:rFonts w:ascii="標楷體" w:eastAsia="標楷體" w:hAnsi="標楷體" w:cs="標楷體"/>
          <w:color w:val="000000"/>
          <w:sz w:val="32"/>
          <w:szCs w:val="32"/>
        </w:rPr>
        <w:t>各款者亦可減收或免收費用。</w:t>
      </w:r>
    </w:p>
    <w:p w14:paraId="382EF3C9" w14:textId="77777777" w:rsidR="00D5714A" w:rsidRPr="00F60C78" w:rsidRDefault="00D5714A" w:rsidP="00D5714A">
      <w:pPr>
        <w:widowControl/>
        <w:numPr>
          <w:ilvl w:val="0"/>
          <w:numId w:val="415"/>
        </w:numPr>
        <w:pBdr>
          <w:top w:val="nil"/>
          <w:left w:val="nil"/>
          <w:bottom w:val="nil"/>
          <w:right w:val="nil"/>
          <w:between w:val="nil"/>
        </w:pBdr>
        <w:spacing w:after="0" w:line="240" w:lineRule="auto"/>
        <w:ind w:left="1134" w:hanging="992"/>
        <w:jc w:val="both"/>
        <w:rPr>
          <w:rFonts w:ascii="標楷體" w:eastAsia="標楷體" w:hAnsi="標楷體" w:cs="標楷體"/>
          <w:b/>
          <w:color w:val="000000"/>
          <w:sz w:val="32"/>
          <w:szCs w:val="32"/>
        </w:rPr>
      </w:pPr>
      <w:r w:rsidRPr="00F60C78">
        <w:rPr>
          <w:rFonts w:ascii="標楷體" w:eastAsia="標楷體" w:hAnsi="標楷體" w:cs="標楷體"/>
          <w:b/>
          <w:color w:val="FF0000"/>
          <w:sz w:val="32"/>
          <w:szCs w:val="32"/>
        </w:rPr>
        <w:t>有關學校社團或校隊使用場地收費規定，學校得本權責依規費法授權減收或免收場地使用費，且為優於民眾之減免方案。</w:t>
      </w:r>
    </w:p>
    <w:p w14:paraId="7C4B44E0" w14:textId="77777777" w:rsidR="00D5714A" w:rsidRPr="00F60C78" w:rsidRDefault="00D5714A" w:rsidP="00D5714A">
      <w:pPr>
        <w:widowControl/>
        <w:numPr>
          <w:ilvl w:val="0"/>
          <w:numId w:val="415"/>
        </w:numPr>
        <w:pBdr>
          <w:top w:val="nil"/>
          <w:left w:val="nil"/>
          <w:bottom w:val="nil"/>
          <w:right w:val="nil"/>
          <w:between w:val="nil"/>
        </w:pBdr>
        <w:spacing w:after="0" w:line="240" w:lineRule="auto"/>
        <w:ind w:left="1134" w:hanging="992"/>
        <w:jc w:val="both"/>
        <w:rPr>
          <w:rFonts w:ascii="標楷體" w:eastAsia="標楷體" w:hAnsi="標楷體" w:cs="標楷體"/>
          <w:b/>
          <w:color w:val="000000"/>
          <w:sz w:val="32"/>
          <w:szCs w:val="32"/>
          <w:u w:val="single"/>
        </w:rPr>
      </w:pPr>
      <w:r w:rsidRPr="00F60C78">
        <w:rPr>
          <w:rFonts w:ascii="標楷體" w:eastAsia="標楷體" w:hAnsi="標楷體" w:cs="標楷體"/>
          <w:b/>
          <w:color w:val="FF0000"/>
          <w:sz w:val="32"/>
          <w:szCs w:val="32"/>
          <w:u w:val="single"/>
        </w:rPr>
        <w:t>收費標準經113年8月1日實施至今已超過一年，教育局已全面向學校蒐集修訂建議，納入修訂方向，以符合租借民眾及學校需求。</w:t>
      </w:r>
    </w:p>
    <w:p w14:paraId="6E9E43ED" w14:textId="77777777" w:rsidR="00D5714A" w:rsidRPr="00F60C78" w:rsidRDefault="00D5714A" w:rsidP="00D5714A">
      <w:pPr>
        <w:widowControl/>
        <w:numPr>
          <w:ilvl w:val="0"/>
          <w:numId w:val="415"/>
        </w:numPr>
        <w:pBdr>
          <w:top w:val="nil"/>
          <w:left w:val="nil"/>
          <w:bottom w:val="nil"/>
          <w:right w:val="nil"/>
          <w:between w:val="nil"/>
        </w:pBdr>
        <w:spacing w:after="0" w:line="240" w:lineRule="auto"/>
        <w:ind w:left="1134" w:hanging="992"/>
        <w:jc w:val="both"/>
        <w:rPr>
          <w:rFonts w:ascii="標楷體" w:eastAsia="標楷體" w:hAnsi="標楷體" w:cs="標楷體"/>
          <w:color w:val="FF0000"/>
          <w:sz w:val="32"/>
          <w:szCs w:val="32"/>
        </w:rPr>
      </w:pPr>
      <w:r w:rsidRPr="00F60C78">
        <w:rPr>
          <w:rFonts w:ascii="標楷體" w:eastAsia="標楷體" w:hAnsi="標楷體" w:cs="標楷體"/>
          <w:b/>
          <w:color w:val="000000"/>
          <w:sz w:val="32"/>
          <w:szCs w:val="32"/>
        </w:rPr>
        <w:t>收費標準</w:t>
      </w:r>
      <w:proofErr w:type="gramStart"/>
      <w:r w:rsidRPr="00F60C78">
        <w:rPr>
          <w:rFonts w:ascii="標楷體" w:eastAsia="標楷體" w:hAnsi="標楷體" w:cs="標楷體"/>
          <w:b/>
          <w:color w:val="000000"/>
          <w:sz w:val="32"/>
          <w:szCs w:val="32"/>
        </w:rPr>
        <w:t>法階屬</w:t>
      </w:r>
      <w:proofErr w:type="gramEnd"/>
      <w:r w:rsidRPr="00F60C78">
        <w:rPr>
          <w:rFonts w:ascii="標楷體" w:eastAsia="標楷體" w:hAnsi="標楷體" w:cs="標楷體"/>
          <w:b/>
          <w:color w:val="000000"/>
          <w:sz w:val="32"/>
          <w:szCs w:val="32"/>
        </w:rPr>
        <w:t>自治規則，修訂應歷經草案公告、提送</w:t>
      </w:r>
      <w:r w:rsidRPr="00F60C78">
        <w:rPr>
          <w:rFonts w:ascii="標楷體" w:eastAsia="標楷體" w:hAnsi="標楷體" w:cs="標楷體"/>
          <w:b/>
          <w:color w:val="FF0000"/>
          <w:sz w:val="32"/>
          <w:szCs w:val="32"/>
        </w:rPr>
        <w:t>本府法規委員會審議</w:t>
      </w:r>
      <w:r w:rsidRPr="00F60C78">
        <w:rPr>
          <w:rFonts w:ascii="標楷體" w:eastAsia="標楷體" w:hAnsi="標楷體" w:cs="標楷體"/>
          <w:b/>
          <w:color w:val="000000"/>
          <w:sz w:val="32"/>
          <w:szCs w:val="32"/>
        </w:rPr>
        <w:t>、</w:t>
      </w:r>
      <w:r w:rsidRPr="00F60C78">
        <w:rPr>
          <w:rFonts w:ascii="標楷體" w:eastAsia="標楷體" w:hAnsi="標楷體" w:cs="標楷體"/>
          <w:b/>
          <w:color w:val="FF0000"/>
          <w:sz w:val="32"/>
          <w:szCs w:val="32"/>
        </w:rPr>
        <w:t>市政會議審議</w:t>
      </w:r>
      <w:r w:rsidRPr="00F60C78">
        <w:rPr>
          <w:rFonts w:ascii="標楷體" w:eastAsia="標楷體" w:hAnsi="標楷體" w:cs="標楷體"/>
          <w:b/>
          <w:color w:val="000000"/>
          <w:sz w:val="32"/>
          <w:szCs w:val="32"/>
        </w:rPr>
        <w:t>，並後續經</w:t>
      </w:r>
      <w:r w:rsidRPr="00F60C78">
        <w:rPr>
          <w:rFonts w:ascii="標楷體" w:eastAsia="標楷體" w:hAnsi="標楷體" w:cs="標楷體"/>
          <w:b/>
          <w:color w:val="FF0000"/>
          <w:sz w:val="32"/>
          <w:szCs w:val="32"/>
        </w:rPr>
        <w:t>議會備查</w:t>
      </w:r>
      <w:r w:rsidRPr="00F60C78">
        <w:rPr>
          <w:rFonts w:ascii="標楷體" w:eastAsia="標楷體" w:hAnsi="標楷體" w:cs="標楷體"/>
          <w:b/>
          <w:color w:val="000000"/>
          <w:sz w:val="32"/>
          <w:szCs w:val="32"/>
        </w:rPr>
        <w:t>等程序，實際時間視審查而定，</w:t>
      </w:r>
      <w:r w:rsidRPr="00F60C78">
        <w:rPr>
          <w:rFonts w:ascii="標楷體" w:eastAsia="標楷體" w:hAnsi="標楷體" w:cs="標楷體"/>
          <w:b/>
          <w:color w:val="FF0000"/>
          <w:sz w:val="32"/>
          <w:szCs w:val="32"/>
        </w:rPr>
        <w:t>目前已根據所蒐集修訂意見擬定草案，整理成本分析資料後預計9月提送本府財政局審查。</w:t>
      </w:r>
    </w:p>
    <w:p w14:paraId="7A2C69E0" w14:textId="4941126E" w:rsidR="00D5714A" w:rsidRDefault="00D5714A">
      <w:pPr>
        <w:widowControl/>
      </w:pPr>
      <w:r>
        <w:br w:type="page"/>
      </w:r>
    </w:p>
    <w:p w14:paraId="7BEF6D95" w14:textId="77777777"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noProof/>
          <w:sz w:val="36"/>
          <w:szCs w:val="36"/>
        </w:rPr>
        <w:lastRenderedPageBreak/>
        <w:t>秘、</w:t>
      </w:r>
      <w:r w:rsidRPr="00B25E0B">
        <w:rPr>
          <w:rFonts w:ascii="標楷體" w:eastAsia="標楷體" w:hAnsi="標楷體" w:hint="eastAsia"/>
          <w:noProof/>
          <w:sz w:val="36"/>
          <w:szCs w:val="36"/>
        </w:rPr>
        <w:t>建議需庶務委外項目，共同需求學校聯合招標，並由教育局統一撥款給群組學校招標經費</w:t>
      </w:r>
      <w:r w:rsidRPr="00B25E0B">
        <w:rPr>
          <w:rFonts w:ascii="標楷體" w:eastAsia="標楷體" w:hAnsi="標楷體"/>
          <w:noProof/>
          <w:sz w:val="36"/>
          <w:szCs w:val="36"/>
        </w:rPr>
        <w:t>(民進黨團)</w:t>
      </w:r>
    </w:p>
    <w:p w14:paraId="2B4BFABF"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1CDF308E"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6557BF" w14:paraId="7BFD7B8B" w14:textId="77777777" w:rsidTr="00B13F49">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39566FC8" w14:textId="77777777" w:rsidR="00D5714A" w:rsidRPr="000206D1" w:rsidRDefault="00D5714A" w:rsidP="00D5714A">
            <w:pPr>
              <w:pStyle w:val="a9"/>
              <w:numPr>
                <w:ilvl w:val="0"/>
                <w:numId w:val="416"/>
              </w:numPr>
              <w:snapToGrid w:val="0"/>
              <w:spacing w:after="0" w:line="480" w:lineRule="exact"/>
              <w:contextualSpacing w:val="0"/>
              <w:jc w:val="both"/>
              <w:rPr>
                <w:rFonts w:ascii="標楷體" w:eastAsia="標楷體" w:hAnsi="標楷體"/>
                <w:color w:val="FF0000"/>
                <w:sz w:val="28"/>
                <w:szCs w:val="28"/>
              </w:rPr>
            </w:pPr>
            <w:r w:rsidRPr="00B25E0B">
              <w:rPr>
                <w:rFonts w:ascii="標楷體" w:eastAsia="標楷體" w:hAnsi="標楷體" w:hint="eastAsia"/>
                <w:sz w:val="28"/>
                <w:szCs w:val="28"/>
              </w:rPr>
              <w:t>補助庶務委外經費</w:t>
            </w:r>
            <w:r>
              <w:rPr>
                <w:rFonts w:ascii="標楷體" w:eastAsia="標楷體" w:hAnsi="標楷體" w:hint="eastAsia"/>
                <w:sz w:val="28"/>
                <w:szCs w:val="28"/>
              </w:rPr>
              <w:t>：</w:t>
            </w:r>
            <w:r w:rsidRPr="00B25E0B">
              <w:rPr>
                <w:rFonts w:ascii="標楷體" w:eastAsia="標楷體" w:hAnsi="標楷體"/>
                <w:sz w:val="28"/>
                <w:szCs w:val="28"/>
              </w:rPr>
              <w:t>民國91年行政院人事行政總處請各機關學校精簡工友、遇缺不補，本府為協助校務正常運作，補助學校庶務性工作委外經費，以每員額每年31萬2,000元，編列於學校預算，由學校依政府採購法辦理庶務性工作委外。</w:t>
            </w:r>
            <w:r w:rsidRPr="000206D1">
              <w:rPr>
                <w:rFonts w:ascii="標楷體" w:eastAsia="標楷體" w:hAnsi="標楷體" w:hint="eastAsia"/>
                <w:color w:val="FF0000"/>
                <w:sz w:val="28"/>
                <w:szCs w:val="28"/>
              </w:rPr>
              <w:t>115年預計提高至每員額每年40萬元以上。</w:t>
            </w:r>
          </w:p>
          <w:p w14:paraId="440B2E56" w14:textId="77777777" w:rsidR="00D5714A" w:rsidRPr="006557BF" w:rsidRDefault="00D5714A" w:rsidP="00D5714A">
            <w:pPr>
              <w:widowControl/>
              <w:numPr>
                <w:ilvl w:val="0"/>
                <w:numId w:val="416"/>
              </w:numPr>
              <w:snapToGrid w:val="0"/>
              <w:spacing w:after="0" w:line="480" w:lineRule="exact"/>
              <w:jc w:val="both"/>
              <w:rPr>
                <w:rFonts w:ascii="標楷體" w:eastAsia="標楷體" w:hAnsi="標楷體"/>
                <w:sz w:val="28"/>
                <w:szCs w:val="28"/>
              </w:rPr>
            </w:pPr>
            <w:r w:rsidRPr="00B25E0B">
              <w:rPr>
                <w:rFonts w:ascii="標楷體" w:eastAsia="標楷體" w:hAnsi="標楷體" w:hint="eastAsia"/>
                <w:sz w:val="28"/>
                <w:szCs w:val="28"/>
              </w:rPr>
              <w:t>庶務委外聯合招標</w:t>
            </w:r>
            <w:r>
              <w:rPr>
                <w:rFonts w:ascii="標楷體" w:eastAsia="標楷體" w:hAnsi="標楷體" w:hint="eastAsia"/>
                <w:sz w:val="28"/>
                <w:szCs w:val="28"/>
              </w:rPr>
              <w:t>：</w:t>
            </w:r>
            <w:r w:rsidRPr="00B25E0B">
              <w:rPr>
                <w:rFonts w:ascii="標楷體" w:eastAsia="標楷體" w:hAnsi="標楷體"/>
                <w:sz w:val="28"/>
                <w:szCs w:val="28"/>
              </w:rPr>
              <w:t>為提高採購品質，達成行政減量，本府已於114年8月召開學校庶務委外聯合招標說明會，將持續協助有需求學校辦理聯合招標，以提升廠商履約品質，減輕學校行政負擔。</w:t>
            </w:r>
          </w:p>
        </w:tc>
      </w:tr>
    </w:tbl>
    <w:p w14:paraId="46798FB0" w14:textId="77777777" w:rsidR="00D5714A" w:rsidRPr="006557BF" w:rsidRDefault="00D5714A" w:rsidP="000C736A">
      <w:pPr>
        <w:snapToGrid w:val="0"/>
        <w:spacing w:line="480" w:lineRule="exact"/>
        <w:jc w:val="both"/>
        <w:rPr>
          <w:rFonts w:ascii="標楷體" w:eastAsia="標楷體" w:hAnsi="標楷體"/>
          <w:sz w:val="28"/>
          <w:szCs w:val="28"/>
        </w:rPr>
      </w:pPr>
      <w:r w:rsidRPr="006557BF">
        <w:rPr>
          <w:rFonts w:ascii="標楷體" w:eastAsia="標楷體" w:hAnsi="標楷體" w:hint="eastAsia"/>
          <w:sz w:val="28"/>
          <w:szCs w:val="28"/>
        </w:rPr>
        <w:t>目前辦理情形或現況說明</w:t>
      </w:r>
    </w:p>
    <w:p w14:paraId="408A2715" w14:textId="77777777" w:rsidR="00D5714A" w:rsidRPr="006557BF"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B25E0B">
        <w:rPr>
          <w:rFonts w:ascii="標楷體" w:eastAsia="標楷體" w:hAnsi="標楷體" w:hint="eastAsia"/>
          <w:sz w:val="28"/>
          <w:szCs w:val="28"/>
        </w:rPr>
        <w:t>依據行政院</w:t>
      </w:r>
      <w:r w:rsidRPr="00B25E0B">
        <w:rPr>
          <w:rFonts w:ascii="標楷體" w:eastAsia="標楷體" w:hAnsi="標楷體"/>
          <w:sz w:val="28"/>
          <w:szCs w:val="28"/>
        </w:rPr>
        <w:t>97年10月17日</w:t>
      </w:r>
      <w:proofErr w:type="gramStart"/>
      <w:r w:rsidRPr="00B25E0B">
        <w:rPr>
          <w:rFonts w:ascii="標楷體" w:eastAsia="標楷體" w:hAnsi="標楷體"/>
          <w:sz w:val="28"/>
          <w:szCs w:val="28"/>
        </w:rPr>
        <w:t>院授人企字</w:t>
      </w:r>
      <w:proofErr w:type="gramEnd"/>
      <w:r w:rsidRPr="00B25E0B">
        <w:rPr>
          <w:rFonts w:ascii="標楷體" w:eastAsia="標楷體" w:hAnsi="標楷體"/>
          <w:sz w:val="28"/>
          <w:szCs w:val="28"/>
        </w:rPr>
        <w:t>第0970064132號函「中央各機關學校事務勞力替代措施推動方案」及「新北市政府所屬各機關學校超額工友處理作業要點」辦理。</w:t>
      </w:r>
    </w:p>
    <w:p w14:paraId="0F0A29CC" w14:textId="77777777" w:rsidR="00D5714A" w:rsidRPr="006557BF"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B25E0B">
        <w:rPr>
          <w:rFonts w:ascii="標楷體" w:eastAsia="標楷體" w:hAnsi="標楷體" w:hint="eastAsia"/>
          <w:sz w:val="28"/>
          <w:szCs w:val="28"/>
        </w:rPr>
        <w:t>因現有各級學校工友缺額逐年增加且遇缺不補，為使學校庶務性工作運作順暢，改</w:t>
      </w:r>
      <w:proofErr w:type="gramStart"/>
      <w:r w:rsidRPr="00B25E0B">
        <w:rPr>
          <w:rFonts w:ascii="標楷體" w:eastAsia="標楷體" w:hAnsi="標楷體" w:hint="eastAsia"/>
          <w:sz w:val="28"/>
          <w:szCs w:val="28"/>
        </w:rPr>
        <w:t>採庶務性委外</w:t>
      </w:r>
      <w:proofErr w:type="gramEnd"/>
      <w:r w:rsidRPr="00B25E0B">
        <w:rPr>
          <w:rFonts w:ascii="標楷體" w:eastAsia="標楷體" w:hAnsi="標楷體" w:hint="eastAsia"/>
          <w:sz w:val="28"/>
          <w:szCs w:val="28"/>
        </w:rPr>
        <w:t>方式，工作內容依學校需求協助廁所清潔、簡易修繕、水電檢修、教室及辦公室清潔等，擬由學校於年度預算中編列現有工友缺額之委外經費，以每員額每年</w:t>
      </w:r>
      <w:r w:rsidRPr="00B25E0B">
        <w:rPr>
          <w:rFonts w:ascii="標楷體" w:eastAsia="標楷體" w:hAnsi="標楷體"/>
          <w:sz w:val="28"/>
          <w:szCs w:val="28"/>
        </w:rPr>
        <w:t>31萬2,000元編列</w:t>
      </w:r>
      <w:r w:rsidRPr="006557BF">
        <w:rPr>
          <w:rFonts w:ascii="標楷體" w:eastAsia="標楷體" w:hAnsi="標楷體" w:hint="eastAsia"/>
          <w:sz w:val="28"/>
          <w:szCs w:val="28"/>
        </w:rPr>
        <w:t>。</w:t>
      </w:r>
    </w:p>
    <w:p w14:paraId="13F2306F" w14:textId="77777777" w:rsidR="00D5714A"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B25E0B">
        <w:rPr>
          <w:rFonts w:ascii="標楷體" w:eastAsia="標楷體" w:hAnsi="標楷體"/>
          <w:sz w:val="28"/>
          <w:szCs w:val="28"/>
        </w:rPr>
        <w:t>庶務委外聯合招標</w:t>
      </w:r>
      <w:r>
        <w:rPr>
          <w:rFonts w:ascii="標楷體" w:eastAsia="標楷體" w:hAnsi="標楷體" w:hint="eastAsia"/>
          <w:sz w:val="28"/>
          <w:szCs w:val="28"/>
        </w:rPr>
        <w:t>：</w:t>
      </w:r>
      <w:r w:rsidRPr="00B25E0B">
        <w:rPr>
          <w:rFonts w:ascii="標楷體" w:eastAsia="標楷體" w:hAnsi="標楷體"/>
          <w:sz w:val="28"/>
          <w:szCs w:val="28"/>
        </w:rPr>
        <w:t>為提高採購品質，達成行政減量，本府已於114年8月召開學校庶務委外聯合招標說明會，將持續協助有需求學校辦理聯合招標減輕學校行政負擔。</w:t>
      </w:r>
    </w:p>
    <w:p w14:paraId="4D38C413" w14:textId="77777777" w:rsidR="00D5714A" w:rsidRPr="000206D1"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color w:val="FF0000"/>
          <w:sz w:val="28"/>
          <w:szCs w:val="28"/>
        </w:rPr>
      </w:pPr>
      <w:r>
        <w:rPr>
          <w:rFonts w:ascii="標楷體" w:eastAsia="標楷體" w:hAnsi="標楷體" w:hint="eastAsia"/>
          <w:color w:val="FF0000"/>
          <w:sz w:val="28"/>
          <w:szCs w:val="28"/>
        </w:rPr>
        <w:t>115年</w:t>
      </w:r>
      <w:r w:rsidRPr="000206D1">
        <w:rPr>
          <w:rFonts w:ascii="標楷體" w:eastAsia="標楷體" w:hAnsi="標楷體" w:hint="eastAsia"/>
          <w:color w:val="FF0000"/>
          <w:sz w:val="28"/>
          <w:szCs w:val="28"/>
        </w:rPr>
        <w:t>預計提高庶務委外補助：本</w:t>
      </w:r>
      <w:proofErr w:type="gramStart"/>
      <w:r w:rsidRPr="000206D1">
        <w:rPr>
          <w:rFonts w:ascii="標楷體" w:eastAsia="標楷體" w:hAnsi="標楷體" w:hint="eastAsia"/>
          <w:color w:val="FF0000"/>
          <w:sz w:val="28"/>
          <w:szCs w:val="28"/>
        </w:rPr>
        <w:t>府刻正研</w:t>
      </w:r>
      <w:proofErr w:type="gramEnd"/>
      <w:r w:rsidRPr="000206D1">
        <w:rPr>
          <w:rFonts w:ascii="標楷體" w:eastAsia="標楷體" w:hAnsi="標楷體" w:hint="eastAsia"/>
          <w:color w:val="FF0000"/>
          <w:sz w:val="28"/>
          <w:szCs w:val="28"/>
        </w:rPr>
        <w:t>議於115年調高庶務委外補助，預計由31萬</w:t>
      </w:r>
      <w:r w:rsidRPr="000206D1">
        <w:rPr>
          <w:rFonts w:ascii="標楷體" w:eastAsia="標楷體" w:hAnsi="標楷體"/>
          <w:color w:val="FF0000"/>
          <w:sz w:val="28"/>
          <w:szCs w:val="28"/>
        </w:rPr>
        <w:t>2,000</w:t>
      </w:r>
      <w:r w:rsidRPr="000206D1">
        <w:rPr>
          <w:rFonts w:ascii="標楷體" w:eastAsia="標楷體" w:hAnsi="標楷體" w:hint="eastAsia"/>
          <w:color w:val="FF0000"/>
          <w:sz w:val="28"/>
          <w:szCs w:val="28"/>
        </w:rPr>
        <w:t>元提升</w:t>
      </w:r>
      <w:r>
        <w:rPr>
          <w:rFonts w:ascii="標楷體" w:eastAsia="標楷體" w:hAnsi="標楷體" w:hint="eastAsia"/>
          <w:color w:val="FF0000"/>
          <w:sz w:val="28"/>
          <w:szCs w:val="28"/>
        </w:rPr>
        <w:t>至</w:t>
      </w:r>
      <w:r w:rsidRPr="000206D1">
        <w:rPr>
          <w:rFonts w:ascii="標楷體" w:eastAsia="標楷體" w:hAnsi="標楷體" w:hint="eastAsia"/>
          <w:color w:val="FF0000"/>
          <w:sz w:val="28"/>
          <w:szCs w:val="28"/>
        </w:rPr>
        <w:t>每員額每年40萬元以上，</w:t>
      </w:r>
      <w:r w:rsidRPr="000206D1">
        <w:rPr>
          <w:rFonts w:ascii="標楷體" w:eastAsia="標楷體" w:hAnsi="標楷體"/>
          <w:color w:val="FF0000"/>
          <w:sz w:val="28"/>
          <w:szCs w:val="28"/>
        </w:rPr>
        <w:t>以提升廠商履約品質，</w:t>
      </w:r>
      <w:r w:rsidRPr="000206D1">
        <w:rPr>
          <w:rFonts w:ascii="標楷體" w:eastAsia="標楷體" w:hAnsi="標楷體" w:hint="eastAsia"/>
          <w:color w:val="FF0000"/>
          <w:sz w:val="28"/>
          <w:szCs w:val="28"/>
        </w:rPr>
        <w:t>協助學校庶務工作。</w:t>
      </w:r>
    </w:p>
    <w:p w14:paraId="4D529E35"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EDE2817" w14:textId="16476DF9"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秘、</w:t>
      </w:r>
      <w:r w:rsidRPr="0087143B">
        <w:rPr>
          <w:rFonts w:ascii="標楷體" w:eastAsia="標楷體" w:hAnsi="標楷體" w:hint="eastAsia"/>
          <w:noProof/>
          <w:sz w:val="36"/>
          <w:szCs w:val="36"/>
        </w:rPr>
        <w:t>幸福保</w:t>
      </w:r>
      <w:r w:rsidRPr="007D107D">
        <w:rPr>
          <w:rFonts w:ascii="標楷體" w:eastAsia="標楷體" w:hAnsi="標楷體" w:hint="eastAsia"/>
          <w:noProof/>
          <w:sz w:val="36"/>
          <w:szCs w:val="36"/>
        </w:rPr>
        <w:t>衛站實施現況說明</w:t>
      </w:r>
      <w:r w:rsidRPr="00B178F2">
        <w:rPr>
          <w:rFonts w:ascii="標楷體" w:eastAsia="標楷體" w:hAnsi="標楷體" w:hint="eastAsia"/>
          <w:sz w:val="36"/>
          <w:szCs w:val="36"/>
        </w:rPr>
        <w:t>。</w:t>
      </w:r>
      <w:r>
        <w:rPr>
          <w:rFonts w:ascii="標楷體" w:eastAsia="標楷體" w:hAnsi="標楷體" w:hint="eastAsia"/>
          <w:sz w:val="36"/>
          <w:szCs w:val="36"/>
        </w:rPr>
        <w:t>(</w:t>
      </w:r>
      <w:r w:rsidRPr="00C20057">
        <w:rPr>
          <w:rFonts w:ascii="標楷體" w:eastAsia="標楷體" w:hAnsi="標楷體" w:hint="eastAsia"/>
          <w:sz w:val="36"/>
          <w:szCs w:val="36"/>
        </w:rPr>
        <w:t>陳明義議員、陳世軒議員、林國春議員</w:t>
      </w:r>
      <w:r>
        <w:rPr>
          <w:rFonts w:ascii="標楷體" w:eastAsia="標楷體" w:hAnsi="標楷體" w:hint="eastAsia"/>
          <w:sz w:val="36"/>
          <w:szCs w:val="36"/>
        </w:rPr>
        <w:t>、顏蔚慈</w:t>
      </w:r>
      <w:r w:rsidRPr="007E4AEC">
        <w:rPr>
          <w:rFonts w:ascii="標楷體" w:eastAsia="標楷體" w:hAnsi="標楷體" w:hint="eastAsia"/>
          <w:sz w:val="36"/>
          <w:szCs w:val="36"/>
        </w:rPr>
        <w:t>議員</w:t>
      </w:r>
      <w:r>
        <w:rPr>
          <w:rFonts w:ascii="標楷體" w:eastAsia="標楷體" w:hAnsi="標楷體" w:hint="eastAsia"/>
          <w:sz w:val="36"/>
          <w:szCs w:val="36"/>
        </w:rPr>
        <w:t>、楊春妹議員)</w:t>
      </w:r>
    </w:p>
    <w:p w14:paraId="3BB4D5FE"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238250BC"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6557BF" w14:paraId="252B650D" w14:textId="77777777" w:rsidTr="00B13F49">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595FFF82" w14:textId="77777777" w:rsidR="00D5714A" w:rsidRPr="006557BF" w:rsidRDefault="00D5714A" w:rsidP="00D5714A">
            <w:pPr>
              <w:pStyle w:val="a9"/>
              <w:numPr>
                <w:ilvl w:val="0"/>
                <w:numId w:val="416"/>
              </w:numPr>
              <w:snapToGrid w:val="0"/>
              <w:spacing w:after="0" w:line="480" w:lineRule="exact"/>
              <w:ind w:left="626" w:hanging="626"/>
              <w:contextualSpacing w:val="0"/>
              <w:jc w:val="both"/>
              <w:rPr>
                <w:rFonts w:ascii="標楷體" w:eastAsia="標楷體" w:hAnsi="標楷體"/>
                <w:sz w:val="28"/>
                <w:szCs w:val="28"/>
              </w:rPr>
            </w:pPr>
            <w:r w:rsidRPr="006557BF">
              <w:rPr>
                <w:rFonts w:ascii="標楷體" w:eastAsia="標楷體" w:hAnsi="標楷體" w:hint="eastAsia"/>
                <w:sz w:val="28"/>
                <w:szCs w:val="28"/>
              </w:rPr>
              <w:t>本計畫已推行第</w:t>
            </w:r>
            <w:r w:rsidRPr="006557BF">
              <w:rPr>
                <w:rFonts w:ascii="標楷體" w:eastAsia="標楷體" w:hAnsi="標楷體" w:hint="eastAsia"/>
                <w:color w:val="FF0000"/>
                <w:sz w:val="28"/>
                <w:szCs w:val="28"/>
              </w:rPr>
              <w:t>1</w:t>
            </w:r>
            <w:r w:rsidRPr="006557BF">
              <w:rPr>
                <w:rFonts w:ascii="標楷體" w:eastAsia="標楷體" w:hAnsi="標楷體"/>
                <w:color w:val="FF0000"/>
                <w:sz w:val="28"/>
                <w:szCs w:val="28"/>
              </w:rPr>
              <w:t>2</w:t>
            </w:r>
            <w:r w:rsidRPr="006557BF">
              <w:rPr>
                <w:rFonts w:ascii="標楷體" w:eastAsia="標楷體" w:hAnsi="標楷體" w:hint="eastAsia"/>
                <w:sz w:val="28"/>
                <w:szCs w:val="28"/>
              </w:rPr>
              <w:t>年，累計取餐達</w:t>
            </w:r>
            <w:r w:rsidRPr="006557BF">
              <w:rPr>
                <w:rFonts w:ascii="標楷體" w:eastAsia="標楷體" w:hAnsi="標楷體"/>
                <w:color w:val="FF0000"/>
                <w:sz w:val="28"/>
                <w:szCs w:val="28"/>
              </w:rPr>
              <w:t>9萬</w:t>
            </w:r>
            <w:r w:rsidRPr="006557BF">
              <w:rPr>
                <w:rFonts w:ascii="標楷體" w:eastAsia="標楷體" w:hAnsi="標楷體" w:hint="eastAsia"/>
                <w:color w:val="FF0000"/>
                <w:sz w:val="28"/>
                <w:szCs w:val="28"/>
              </w:rPr>
              <w:t>6</w:t>
            </w:r>
            <w:r w:rsidRPr="006557BF">
              <w:rPr>
                <w:rFonts w:ascii="標楷體" w:eastAsia="標楷體" w:hAnsi="標楷體"/>
                <w:color w:val="FF0000"/>
                <w:sz w:val="28"/>
                <w:szCs w:val="28"/>
              </w:rPr>
              <w:t>,525</w:t>
            </w:r>
            <w:r w:rsidRPr="006557BF">
              <w:rPr>
                <w:rFonts w:ascii="標楷體" w:eastAsia="標楷體" w:hAnsi="標楷體"/>
                <w:sz w:val="28"/>
                <w:szCs w:val="28"/>
              </w:rPr>
              <w:t>人次</w:t>
            </w:r>
            <w:r w:rsidRPr="006557BF">
              <w:rPr>
                <w:rFonts w:ascii="標楷體" w:eastAsia="標楷體" w:hAnsi="標楷體" w:hint="eastAsia"/>
                <w:sz w:val="28"/>
                <w:szCs w:val="28"/>
              </w:rPr>
              <w:t>，經費全由</w:t>
            </w:r>
            <w:r w:rsidRPr="006557BF">
              <w:rPr>
                <w:rFonts w:ascii="標楷體" w:eastAsia="標楷體" w:hAnsi="標楷體" w:hint="eastAsia"/>
                <w:b/>
                <w:sz w:val="28"/>
                <w:szCs w:val="28"/>
              </w:rPr>
              <w:t>社會善款</w:t>
            </w:r>
            <w:proofErr w:type="gramStart"/>
            <w:r w:rsidRPr="006557BF">
              <w:rPr>
                <w:rFonts w:ascii="標楷體" w:eastAsia="標楷體" w:hAnsi="標楷體" w:hint="eastAsia"/>
                <w:b/>
                <w:sz w:val="28"/>
                <w:szCs w:val="28"/>
              </w:rPr>
              <w:t>挹</w:t>
            </w:r>
            <w:proofErr w:type="gramEnd"/>
            <w:r w:rsidRPr="006557BF">
              <w:rPr>
                <w:rFonts w:ascii="標楷體" w:eastAsia="標楷體" w:hAnsi="標楷體" w:hint="eastAsia"/>
                <w:b/>
                <w:sz w:val="28"/>
                <w:szCs w:val="28"/>
              </w:rPr>
              <w:t>注。供餐商家</w:t>
            </w:r>
            <w:r w:rsidRPr="006557BF">
              <w:rPr>
                <w:rFonts w:ascii="標楷體" w:eastAsia="標楷體" w:hAnsi="標楷體" w:hint="eastAsia"/>
                <w:sz w:val="28"/>
                <w:szCs w:val="28"/>
              </w:rPr>
              <w:t>除本市統一、全家、</w:t>
            </w:r>
            <w:proofErr w:type="gramStart"/>
            <w:r w:rsidRPr="006557BF">
              <w:rPr>
                <w:rFonts w:ascii="標楷體" w:eastAsia="標楷體" w:hAnsi="標楷體" w:hint="eastAsia"/>
                <w:sz w:val="28"/>
                <w:szCs w:val="28"/>
              </w:rPr>
              <w:t>萊</w:t>
            </w:r>
            <w:proofErr w:type="gramEnd"/>
            <w:r w:rsidRPr="006557BF">
              <w:rPr>
                <w:rFonts w:ascii="標楷體" w:eastAsia="標楷體" w:hAnsi="標楷體" w:hint="eastAsia"/>
                <w:sz w:val="28"/>
                <w:szCs w:val="28"/>
              </w:rPr>
              <w:t>爾富及來來四大超商外，還加入</w:t>
            </w:r>
            <w:r w:rsidRPr="006557BF">
              <w:rPr>
                <w:rFonts w:ascii="標楷體" w:eastAsia="標楷體" w:hAnsi="標楷體" w:hint="eastAsia"/>
                <w:b/>
                <w:sz w:val="28"/>
                <w:szCs w:val="28"/>
                <w:u w:val="single"/>
              </w:rPr>
              <w:t>八方雲集、</w:t>
            </w:r>
            <w:proofErr w:type="gramStart"/>
            <w:r w:rsidRPr="006557BF">
              <w:rPr>
                <w:rFonts w:ascii="標楷體" w:eastAsia="標楷體" w:hAnsi="標楷體" w:hint="eastAsia"/>
                <w:b/>
                <w:sz w:val="28"/>
                <w:szCs w:val="28"/>
                <w:u w:val="single"/>
              </w:rPr>
              <w:t>梁社漢</w:t>
            </w:r>
            <w:proofErr w:type="gramEnd"/>
            <w:r w:rsidRPr="006557BF">
              <w:rPr>
                <w:rFonts w:ascii="標楷體" w:eastAsia="標楷體" w:hAnsi="標楷體" w:hint="eastAsia"/>
                <w:b/>
                <w:sz w:val="28"/>
                <w:szCs w:val="28"/>
                <w:u w:val="single"/>
              </w:rPr>
              <w:t>排骨、鬍鬚張魯肉飯、石門</w:t>
            </w:r>
            <w:proofErr w:type="gramStart"/>
            <w:r w:rsidRPr="006557BF">
              <w:rPr>
                <w:rFonts w:ascii="標楷體" w:eastAsia="標楷體" w:hAnsi="標楷體" w:hint="eastAsia"/>
                <w:b/>
                <w:sz w:val="28"/>
                <w:szCs w:val="28"/>
                <w:u w:val="single"/>
              </w:rPr>
              <w:t>區集馨村</w:t>
            </w:r>
            <w:proofErr w:type="gramEnd"/>
            <w:r w:rsidRPr="006557BF">
              <w:rPr>
                <w:rFonts w:ascii="標楷體" w:eastAsia="標楷體" w:hAnsi="標楷體" w:hint="eastAsia"/>
                <w:b/>
                <w:sz w:val="28"/>
                <w:szCs w:val="28"/>
                <w:u w:val="single"/>
              </w:rPr>
              <w:t>便當及十八王公劉家肉粽，取餐據點拓增為</w:t>
            </w:r>
            <w:r w:rsidRPr="006557BF">
              <w:rPr>
                <w:rFonts w:ascii="標楷體" w:eastAsia="標楷體" w:hAnsi="標楷體" w:hint="eastAsia"/>
                <w:b/>
                <w:color w:val="FF0000"/>
                <w:sz w:val="28"/>
                <w:szCs w:val="28"/>
                <w:u w:val="single"/>
              </w:rPr>
              <w:t>2</w:t>
            </w:r>
            <w:r w:rsidRPr="006557BF">
              <w:rPr>
                <w:rFonts w:ascii="標楷體" w:eastAsia="標楷體" w:hAnsi="標楷體"/>
                <w:b/>
                <w:color w:val="FF0000"/>
                <w:sz w:val="28"/>
                <w:szCs w:val="28"/>
                <w:u w:val="single"/>
              </w:rPr>
              <w:t>,970</w:t>
            </w:r>
            <w:r w:rsidRPr="006557BF">
              <w:rPr>
                <w:rFonts w:ascii="標楷體" w:eastAsia="標楷體" w:hAnsi="標楷體" w:hint="eastAsia"/>
                <w:b/>
                <w:color w:val="FF0000"/>
                <w:sz w:val="28"/>
                <w:szCs w:val="28"/>
                <w:u w:val="single"/>
              </w:rPr>
              <w:t>家</w:t>
            </w:r>
            <w:r w:rsidRPr="006557BF">
              <w:rPr>
                <w:rFonts w:ascii="標楷體" w:eastAsia="標楷體" w:hAnsi="標楷體" w:hint="eastAsia"/>
                <w:sz w:val="28"/>
                <w:szCs w:val="28"/>
              </w:rPr>
              <w:t>，遍及本市29個行政區。</w:t>
            </w:r>
          </w:p>
          <w:p w14:paraId="52D9F571" w14:textId="77777777" w:rsidR="00D5714A" w:rsidRPr="006557BF" w:rsidRDefault="00D5714A" w:rsidP="00D5714A">
            <w:pPr>
              <w:pStyle w:val="a9"/>
              <w:numPr>
                <w:ilvl w:val="0"/>
                <w:numId w:val="416"/>
              </w:numPr>
              <w:snapToGrid w:val="0"/>
              <w:spacing w:after="0" w:line="480" w:lineRule="exact"/>
              <w:ind w:left="626" w:hanging="626"/>
              <w:contextualSpacing w:val="0"/>
              <w:jc w:val="both"/>
              <w:rPr>
                <w:rFonts w:ascii="標楷體" w:eastAsia="標楷體" w:hAnsi="標楷體"/>
                <w:sz w:val="28"/>
                <w:szCs w:val="28"/>
              </w:rPr>
            </w:pPr>
            <w:r w:rsidRPr="006557BF">
              <w:rPr>
                <w:rFonts w:ascii="標楷體" w:eastAsia="標楷體" w:hAnsi="標楷體" w:hint="eastAsia"/>
                <w:b/>
                <w:sz w:val="28"/>
                <w:szCs w:val="28"/>
              </w:rPr>
              <w:t>因應物價上漲，已於112年8月1日起調高取餐金額為100元。</w:t>
            </w:r>
          </w:p>
          <w:p w14:paraId="0EA9DA61" w14:textId="77777777" w:rsidR="00D5714A" w:rsidRPr="006557BF" w:rsidRDefault="00D5714A" w:rsidP="00425A67">
            <w:pPr>
              <w:snapToGrid w:val="0"/>
              <w:spacing w:line="480" w:lineRule="exact"/>
              <w:ind w:leftChars="15" w:left="625" w:hangingChars="210" w:hanging="589"/>
              <w:jc w:val="both"/>
              <w:rPr>
                <w:rFonts w:ascii="標楷體" w:eastAsia="標楷體" w:hAnsi="標楷體"/>
                <w:sz w:val="28"/>
                <w:szCs w:val="28"/>
              </w:rPr>
            </w:pPr>
            <w:r w:rsidRPr="006557BF">
              <w:rPr>
                <w:rFonts w:ascii="標楷體" w:eastAsia="標楷體" w:hAnsi="標楷體" w:hint="eastAsia"/>
                <w:b/>
                <w:sz w:val="28"/>
                <w:szCs w:val="28"/>
              </w:rPr>
              <w:t>三、</w:t>
            </w:r>
            <w:r w:rsidRPr="006557BF">
              <w:rPr>
                <w:rFonts w:ascii="標楷體" w:eastAsia="標楷體" w:hAnsi="標楷體"/>
                <w:b/>
                <w:sz w:val="28"/>
                <w:szCs w:val="28"/>
              </w:rPr>
              <w:t>113年1月20日起，</w:t>
            </w:r>
            <w:r w:rsidRPr="006557BF">
              <w:rPr>
                <w:rFonts w:ascii="標楷體" w:eastAsia="標楷體" w:hAnsi="標楷體" w:hint="eastAsia"/>
                <w:b/>
                <w:sz w:val="28"/>
                <w:szCs w:val="28"/>
              </w:rPr>
              <w:t>本</w:t>
            </w:r>
            <w:r w:rsidRPr="006557BF">
              <w:rPr>
                <w:rFonts w:ascii="標楷體" w:eastAsia="標楷體" w:hAnsi="標楷體"/>
                <w:b/>
                <w:sz w:val="28"/>
                <w:szCs w:val="28"/>
              </w:rPr>
              <w:t>市擴大與北</w:t>
            </w:r>
            <w:proofErr w:type="gramStart"/>
            <w:r w:rsidRPr="006557BF">
              <w:rPr>
                <w:rFonts w:ascii="標楷體" w:eastAsia="標楷體" w:hAnsi="標楷體"/>
                <w:b/>
                <w:sz w:val="28"/>
                <w:szCs w:val="28"/>
              </w:rPr>
              <w:t>臺</w:t>
            </w:r>
            <w:proofErr w:type="gramEnd"/>
            <w:r w:rsidRPr="006557BF">
              <w:rPr>
                <w:rFonts w:ascii="標楷體" w:eastAsia="標楷體" w:hAnsi="標楷體"/>
                <w:b/>
                <w:sz w:val="28"/>
                <w:szCs w:val="28"/>
              </w:rPr>
              <w:t>區域宜蘭縣、基隆市、臺北市、桃園市、新竹市、新竹縣及苗栗縣共同</w:t>
            </w:r>
            <w:r w:rsidRPr="006557BF">
              <w:rPr>
                <w:rFonts w:ascii="標楷體" w:eastAsia="標楷體" w:hAnsi="標楷體" w:hint="eastAsia"/>
                <w:b/>
                <w:sz w:val="28"/>
                <w:szCs w:val="28"/>
              </w:rPr>
              <w:t>建置</w:t>
            </w:r>
            <w:r w:rsidRPr="006557BF">
              <w:rPr>
                <w:rFonts w:ascii="標楷體" w:eastAsia="標楷體" w:hAnsi="標楷體"/>
                <w:b/>
                <w:sz w:val="28"/>
                <w:szCs w:val="28"/>
              </w:rPr>
              <w:t>幸福保衛站</w:t>
            </w:r>
            <w:r w:rsidRPr="006557BF">
              <w:rPr>
                <w:rFonts w:ascii="標楷體" w:eastAsia="標楷體" w:hAnsi="標楷體" w:hint="eastAsia"/>
                <w:b/>
                <w:sz w:val="28"/>
                <w:szCs w:val="28"/>
              </w:rPr>
              <w:t>，綿密兒少保護網絡。</w:t>
            </w:r>
          </w:p>
        </w:tc>
      </w:tr>
    </w:tbl>
    <w:p w14:paraId="0CD064D7" w14:textId="77777777" w:rsidR="00D5714A" w:rsidRPr="006557BF" w:rsidRDefault="00D5714A" w:rsidP="000C736A">
      <w:pPr>
        <w:snapToGrid w:val="0"/>
        <w:spacing w:line="480" w:lineRule="exact"/>
        <w:jc w:val="both"/>
        <w:rPr>
          <w:rFonts w:ascii="標楷體" w:eastAsia="標楷體" w:hAnsi="標楷體"/>
          <w:sz w:val="28"/>
          <w:szCs w:val="28"/>
        </w:rPr>
      </w:pPr>
      <w:r w:rsidRPr="006557BF">
        <w:rPr>
          <w:rFonts w:ascii="標楷體" w:eastAsia="標楷體" w:hAnsi="標楷體" w:hint="eastAsia"/>
          <w:sz w:val="28"/>
          <w:szCs w:val="28"/>
        </w:rPr>
        <w:t>目前辦理情形或現況說明</w:t>
      </w:r>
    </w:p>
    <w:p w14:paraId="31B939AA" w14:textId="77777777" w:rsidR="00D5714A" w:rsidRPr="006557BF"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proofErr w:type="gramStart"/>
      <w:r w:rsidRPr="009F0964">
        <w:rPr>
          <w:rFonts w:ascii="標楷體" w:eastAsia="標楷體" w:hAnsi="標楷體" w:hint="eastAsia"/>
          <w:sz w:val="28"/>
          <w:szCs w:val="28"/>
        </w:rPr>
        <w:t>家遇急難</w:t>
      </w:r>
      <w:proofErr w:type="gramEnd"/>
      <w:r w:rsidRPr="009F0964">
        <w:rPr>
          <w:rFonts w:ascii="標楷體" w:eastAsia="標楷體" w:hAnsi="標楷體" w:hint="eastAsia"/>
          <w:sz w:val="28"/>
          <w:szCs w:val="28"/>
        </w:rPr>
        <w:t>學童</w:t>
      </w:r>
      <w:r w:rsidRPr="009F0964">
        <w:rPr>
          <w:rFonts w:ascii="微軟正黑體" w:eastAsia="微軟正黑體" w:hAnsi="微軟正黑體" w:hint="eastAsia"/>
          <w:sz w:val="28"/>
          <w:szCs w:val="28"/>
        </w:rPr>
        <w:t>，</w:t>
      </w:r>
      <w:r w:rsidRPr="009F0964">
        <w:rPr>
          <w:rFonts w:ascii="標楷體" w:eastAsia="標楷體" w:hAnsi="標楷體" w:hint="eastAsia"/>
          <w:sz w:val="28"/>
          <w:szCs w:val="28"/>
        </w:rPr>
        <w:t>飢餓時可就近至合作商家免費取餐</w:t>
      </w:r>
      <w:r w:rsidRPr="009F0964">
        <w:rPr>
          <w:rFonts w:ascii="微軟正黑體" w:eastAsia="微軟正黑體" w:hAnsi="微軟正黑體" w:hint="eastAsia"/>
          <w:sz w:val="28"/>
          <w:szCs w:val="28"/>
        </w:rPr>
        <w:t>，</w:t>
      </w:r>
      <w:r w:rsidRPr="009F0964">
        <w:rPr>
          <w:rFonts w:ascii="標楷體" w:eastAsia="標楷體" w:hAnsi="標楷體" w:hint="eastAsia"/>
          <w:sz w:val="28"/>
          <w:szCs w:val="28"/>
        </w:rPr>
        <w:t>合作商家於24小時內將通報表傳送本府「高風險家庭服務管理中心」</w:t>
      </w:r>
      <w:r w:rsidRPr="009F0964">
        <w:rPr>
          <w:rFonts w:ascii="微軟正黑體" w:eastAsia="微軟正黑體" w:hAnsi="微軟正黑體" w:hint="eastAsia"/>
          <w:sz w:val="28"/>
          <w:szCs w:val="28"/>
        </w:rPr>
        <w:t>，</w:t>
      </w:r>
      <w:r w:rsidRPr="009F0964">
        <w:rPr>
          <w:rFonts w:ascii="標楷體" w:eastAsia="標楷體" w:hAnsi="標楷體" w:hint="eastAsia"/>
          <w:sz w:val="28"/>
          <w:szCs w:val="28"/>
        </w:rPr>
        <w:t>再由</w:t>
      </w:r>
      <w:proofErr w:type="gramStart"/>
      <w:r w:rsidRPr="009F0964">
        <w:rPr>
          <w:rFonts w:ascii="標楷體" w:eastAsia="標楷體" w:hAnsi="標楷體" w:hint="eastAsia"/>
          <w:sz w:val="28"/>
          <w:szCs w:val="28"/>
        </w:rPr>
        <w:t>中心派案進行</w:t>
      </w:r>
      <w:proofErr w:type="gramEnd"/>
      <w:r w:rsidRPr="009F0964">
        <w:rPr>
          <w:rFonts w:ascii="標楷體" w:eastAsia="標楷體" w:hAnsi="標楷體" w:hint="eastAsia"/>
          <w:sz w:val="28"/>
          <w:szCs w:val="28"/>
        </w:rPr>
        <w:t>關懷及輔導，倘評估為脆弱家庭則由市府跨局</w:t>
      </w:r>
      <w:r w:rsidRPr="006557BF">
        <w:rPr>
          <w:rFonts w:ascii="標楷體" w:eastAsia="標楷體" w:hAnsi="標楷體" w:hint="eastAsia"/>
          <w:sz w:val="28"/>
          <w:szCs w:val="28"/>
        </w:rPr>
        <w:t>處力量協助。</w:t>
      </w:r>
    </w:p>
    <w:p w14:paraId="29E5F305" w14:textId="77777777" w:rsidR="00D5714A" w:rsidRPr="006557BF"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6557BF">
        <w:rPr>
          <w:rFonts w:ascii="標楷體" w:eastAsia="標楷體" w:hAnsi="標楷體" w:hint="eastAsia"/>
          <w:sz w:val="28"/>
          <w:szCs w:val="28"/>
        </w:rPr>
        <w:t>考量物價上漲，為</w:t>
      </w:r>
      <w:proofErr w:type="gramStart"/>
      <w:r w:rsidRPr="006557BF">
        <w:rPr>
          <w:rFonts w:ascii="標楷體" w:eastAsia="標楷體" w:hAnsi="標楷體" w:hint="eastAsia"/>
          <w:sz w:val="28"/>
          <w:szCs w:val="28"/>
        </w:rPr>
        <w:t>使家遇急難</w:t>
      </w:r>
      <w:proofErr w:type="gramEnd"/>
      <w:r w:rsidRPr="006557BF">
        <w:rPr>
          <w:rFonts w:ascii="標楷體" w:eastAsia="標楷體" w:hAnsi="標楷體" w:hint="eastAsia"/>
          <w:sz w:val="28"/>
          <w:szCs w:val="28"/>
        </w:rPr>
        <w:t>學童獲得溫飽，已於112年8月1日調高本市幸福保衛站取餐金額至每次100元。</w:t>
      </w:r>
    </w:p>
    <w:p w14:paraId="75A8CC7F" w14:textId="77777777" w:rsidR="00D5714A" w:rsidRPr="003450F8"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6557BF">
        <w:rPr>
          <w:rFonts w:ascii="標楷體" w:eastAsia="標楷體" w:hAnsi="標楷體" w:hint="eastAsia"/>
          <w:sz w:val="28"/>
          <w:szCs w:val="28"/>
        </w:rPr>
        <w:t>本府結合社區網絡資源，與石門區公所合</w:t>
      </w:r>
      <w:r w:rsidRPr="003450F8">
        <w:rPr>
          <w:rFonts w:ascii="標楷體" w:eastAsia="標楷體" w:hAnsi="標楷體" w:hint="eastAsia"/>
          <w:sz w:val="28"/>
          <w:szCs w:val="28"/>
        </w:rPr>
        <w:t>作，邀請</w:t>
      </w:r>
      <w:proofErr w:type="gramStart"/>
      <w:r w:rsidRPr="003450F8">
        <w:rPr>
          <w:rFonts w:ascii="標楷體" w:eastAsia="標楷體" w:hAnsi="標楷體" w:hint="eastAsia"/>
          <w:sz w:val="28"/>
          <w:szCs w:val="28"/>
        </w:rPr>
        <w:t>集馨村</w:t>
      </w:r>
      <w:proofErr w:type="gramEnd"/>
      <w:r w:rsidRPr="003450F8">
        <w:rPr>
          <w:rFonts w:ascii="標楷體" w:eastAsia="標楷體" w:hAnsi="標楷體" w:hint="eastAsia"/>
          <w:sz w:val="28"/>
          <w:szCs w:val="28"/>
        </w:rPr>
        <w:t>便當店及十八王公劉家肉粽自112年8月4日起加入緊急供餐及通報行列，在地守護急難學童。</w:t>
      </w:r>
    </w:p>
    <w:p w14:paraId="67BA217D" w14:textId="77777777" w:rsidR="00D5714A" w:rsidRDefault="00D5714A" w:rsidP="00D5714A">
      <w:pPr>
        <w:pStyle w:val="a9"/>
        <w:numPr>
          <w:ilvl w:val="0"/>
          <w:numId w:val="417"/>
        </w:numPr>
        <w:snapToGrid w:val="0"/>
        <w:spacing w:after="0" w:line="480" w:lineRule="exact"/>
        <w:ind w:left="567" w:hanging="567"/>
        <w:contextualSpacing w:val="0"/>
        <w:jc w:val="both"/>
        <w:rPr>
          <w:rFonts w:ascii="標楷體" w:eastAsia="標楷體" w:hAnsi="標楷體"/>
          <w:sz w:val="28"/>
          <w:szCs w:val="28"/>
        </w:rPr>
      </w:pPr>
      <w:r w:rsidRPr="00C8599E">
        <w:rPr>
          <w:rFonts w:ascii="標楷體" w:eastAsia="標楷體" w:hAnsi="標楷體" w:hint="eastAsia"/>
          <w:sz w:val="28"/>
          <w:szCs w:val="28"/>
        </w:rPr>
        <w:t>學童取餐經費全數為社會善款，截至目前為止收入約</w:t>
      </w:r>
      <w:r w:rsidRPr="002D4419">
        <w:rPr>
          <w:rFonts w:ascii="標楷體" w:eastAsia="標楷體" w:hAnsi="標楷體" w:hint="eastAsia"/>
          <w:color w:val="FF0000"/>
          <w:sz w:val="28"/>
          <w:szCs w:val="28"/>
        </w:rPr>
        <w:t>1,</w:t>
      </w:r>
      <w:r w:rsidRPr="002D4419">
        <w:rPr>
          <w:rFonts w:ascii="標楷體" w:eastAsia="標楷體" w:hAnsi="標楷體"/>
          <w:color w:val="FF0000"/>
          <w:sz w:val="28"/>
          <w:szCs w:val="28"/>
        </w:rPr>
        <w:t>664</w:t>
      </w:r>
      <w:r w:rsidRPr="002D4419">
        <w:rPr>
          <w:rFonts w:ascii="標楷體" w:eastAsia="標楷體" w:hAnsi="標楷體" w:hint="eastAsia"/>
          <w:color w:val="000000" w:themeColor="text1"/>
          <w:sz w:val="28"/>
          <w:szCs w:val="28"/>
        </w:rPr>
        <w:t>萬元，支出</w:t>
      </w:r>
      <w:r w:rsidRPr="002D4419">
        <w:rPr>
          <w:rFonts w:ascii="標楷體" w:eastAsia="標楷體" w:hAnsi="標楷體" w:hint="eastAsia"/>
          <w:sz w:val="28"/>
          <w:szCs w:val="28"/>
        </w:rPr>
        <w:t>約</w:t>
      </w:r>
      <w:r w:rsidRPr="002D4419">
        <w:rPr>
          <w:rFonts w:ascii="標楷體" w:eastAsia="標楷體" w:hAnsi="標楷體"/>
          <w:color w:val="FF0000"/>
          <w:sz w:val="28"/>
          <w:szCs w:val="28"/>
        </w:rPr>
        <w:t>1,276</w:t>
      </w:r>
      <w:r w:rsidRPr="002D4419">
        <w:rPr>
          <w:rFonts w:ascii="標楷體" w:eastAsia="標楷體" w:hAnsi="標楷體" w:hint="eastAsia"/>
          <w:sz w:val="28"/>
          <w:szCs w:val="28"/>
        </w:rPr>
        <w:t>萬元</w:t>
      </w:r>
      <w:r w:rsidRPr="00E941AC">
        <w:rPr>
          <w:rFonts w:ascii="標楷體" w:eastAsia="標楷體" w:hAnsi="標楷體" w:hint="eastAsia"/>
          <w:sz w:val="28"/>
          <w:szCs w:val="28"/>
        </w:rPr>
        <w:t>，</w:t>
      </w:r>
      <w:r>
        <w:rPr>
          <w:rFonts w:ascii="標楷體" w:eastAsia="標楷體" w:hAnsi="標楷體" w:hint="eastAsia"/>
          <w:sz w:val="28"/>
          <w:szCs w:val="28"/>
        </w:rPr>
        <w:t>累計取餐達</w:t>
      </w:r>
      <w:r w:rsidRPr="006557BF">
        <w:rPr>
          <w:rFonts w:ascii="標楷體" w:eastAsia="標楷體" w:hAnsi="標楷體" w:hint="eastAsia"/>
          <w:color w:val="FF0000"/>
          <w:sz w:val="28"/>
          <w:szCs w:val="28"/>
        </w:rPr>
        <w:t>9萬</w:t>
      </w:r>
      <w:r w:rsidRPr="006557BF">
        <w:rPr>
          <w:rFonts w:ascii="標楷體" w:eastAsia="標楷體" w:hAnsi="標楷體"/>
          <w:color w:val="FF0000"/>
          <w:sz w:val="28"/>
          <w:szCs w:val="28"/>
        </w:rPr>
        <w:t>6,525</w:t>
      </w:r>
      <w:r w:rsidRPr="006557BF">
        <w:rPr>
          <w:rFonts w:ascii="標楷體" w:eastAsia="標楷體" w:hAnsi="標楷體" w:hint="eastAsia"/>
          <w:color w:val="FF0000"/>
          <w:sz w:val="28"/>
          <w:szCs w:val="28"/>
        </w:rPr>
        <w:t>人次</w:t>
      </w:r>
      <w:r>
        <w:rPr>
          <w:rFonts w:ascii="標楷體" w:eastAsia="標楷體" w:hAnsi="標楷體" w:hint="eastAsia"/>
          <w:sz w:val="28"/>
          <w:szCs w:val="28"/>
        </w:rPr>
        <w:t>，</w:t>
      </w:r>
      <w:r w:rsidRPr="006557BF">
        <w:rPr>
          <w:rFonts w:ascii="標楷體" w:eastAsia="標楷體" w:hAnsi="標楷體" w:hint="eastAsia"/>
          <w:color w:val="FF0000"/>
          <w:sz w:val="28"/>
          <w:szCs w:val="28"/>
        </w:rPr>
        <w:t>協助</w:t>
      </w:r>
      <w:r>
        <w:rPr>
          <w:rFonts w:ascii="標楷體" w:eastAsia="標楷體" w:hAnsi="標楷體"/>
          <w:color w:val="FF0000"/>
          <w:sz w:val="28"/>
          <w:szCs w:val="28"/>
        </w:rPr>
        <w:t>622個家庭</w:t>
      </w:r>
      <w:r w:rsidRPr="00E941AC">
        <w:rPr>
          <w:rFonts w:ascii="標楷體" w:eastAsia="標楷體" w:hAnsi="標楷體" w:hint="eastAsia"/>
          <w:sz w:val="28"/>
          <w:szCs w:val="28"/>
        </w:rPr>
        <w:t>。</w:t>
      </w:r>
    </w:p>
    <w:p w14:paraId="6AA3B444" w14:textId="77777777" w:rsidR="00D5714A" w:rsidRDefault="00D5714A" w:rsidP="00D5714A">
      <w:pPr>
        <w:pStyle w:val="a9"/>
        <w:numPr>
          <w:ilvl w:val="0"/>
          <w:numId w:val="417"/>
        </w:numPr>
        <w:spacing w:after="0" w:line="480" w:lineRule="exact"/>
        <w:ind w:left="567" w:hanging="567"/>
        <w:contextualSpacing w:val="0"/>
        <w:jc w:val="both"/>
        <w:rPr>
          <w:rFonts w:ascii="標楷體" w:eastAsia="標楷體" w:hAnsi="標楷體"/>
          <w:sz w:val="28"/>
          <w:szCs w:val="28"/>
        </w:rPr>
      </w:pPr>
      <w:r w:rsidRPr="006037A3">
        <w:rPr>
          <w:rFonts w:ascii="標楷體" w:eastAsia="標楷體" w:hAnsi="標楷體" w:hint="eastAsia"/>
          <w:sz w:val="28"/>
          <w:szCs w:val="28"/>
        </w:rPr>
        <w:t>為綿密北</w:t>
      </w:r>
      <w:proofErr w:type="gramStart"/>
      <w:r w:rsidRPr="006037A3">
        <w:rPr>
          <w:rFonts w:ascii="標楷體" w:eastAsia="標楷體" w:hAnsi="標楷體" w:hint="eastAsia"/>
          <w:sz w:val="28"/>
          <w:szCs w:val="28"/>
        </w:rPr>
        <w:t>臺</w:t>
      </w:r>
      <w:proofErr w:type="gramEnd"/>
      <w:r w:rsidRPr="006037A3">
        <w:rPr>
          <w:rFonts w:ascii="標楷體" w:eastAsia="標楷體" w:hAnsi="標楷體" w:hint="eastAsia"/>
          <w:sz w:val="28"/>
          <w:szCs w:val="28"/>
        </w:rPr>
        <w:t>區域兒少守護網，</w:t>
      </w:r>
      <w:r w:rsidRPr="006557BF">
        <w:rPr>
          <w:rFonts w:ascii="標楷體" w:eastAsia="標楷體" w:hAnsi="標楷體" w:cs="標楷體" w:hint="eastAsia"/>
          <w:sz w:val="28"/>
          <w:szCs w:val="26"/>
        </w:rPr>
        <w:t>北</w:t>
      </w:r>
      <w:proofErr w:type="gramStart"/>
      <w:r w:rsidRPr="006557BF">
        <w:rPr>
          <w:rFonts w:ascii="標楷體" w:eastAsia="標楷體" w:hAnsi="標楷體" w:cs="標楷體" w:hint="eastAsia"/>
          <w:sz w:val="28"/>
          <w:szCs w:val="26"/>
        </w:rPr>
        <w:t>臺</w:t>
      </w:r>
      <w:proofErr w:type="gramEnd"/>
      <w:r w:rsidRPr="006557BF">
        <w:rPr>
          <w:rFonts w:ascii="標楷體" w:eastAsia="標楷體" w:hAnsi="標楷體" w:cs="標楷體" w:hint="eastAsia"/>
          <w:sz w:val="28"/>
          <w:szCs w:val="26"/>
        </w:rPr>
        <w:t>八縣市(宜蘭縣、基隆市、臺北市、新北市、桃園市、新竹市、新竹縣及苗栗縣)，</w:t>
      </w:r>
      <w:r w:rsidRPr="00563DDD">
        <w:rPr>
          <w:rFonts w:ascii="標楷體" w:eastAsia="標楷體" w:hAnsi="標楷體" w:cs="標楷體" w:hint="eastAsia"/>
          <w:sz w:val="28"/>
          <w:szCs w:val="26"/>
        </w:rPr>
        <w:t>自</w:t>
      </w:r>
      <w:r>
        <w:rPr>
          <w:rFonts w:ascii="標楷體" w:eastAsia="標楷體" w:hAnsi="標楷體" w:cs="標楷體" w:hint="eastAsia"/>
          <w:sz w:val="28"/>
          <w:szCs w:val="26"/>
        </w:rPr>
        <w:t>113年1月20日起</w:t>
      </w:r>
      <w:r w:rsidRPr="006037A3">
        <w:rPr>
          <w:rFonts w:ascii="標楷體" w:eastAsia="標楷體" w:hAnsi="標楷體" w:cs="標楷體" w:hint="eastAsia"/>
          <w:color w:val="000000" w:themeColor="text1"/>
          <w:sz w:val="28"/>
          <w:szCs w:val="26"/>
        </w:rPr>
        <w:t>結合四大超商</w:t>
      </w:r>
      <w:r w:rsidRPr="006037A3">
        <w:rPr>
          <w:rFonts w:ascii="標楷體" w:eastAsia="標楷體" w:hAnsi="標楷體" w:hint="eastAsia"/>
          <w:sz w:val="28"/>
          <w:szCs w:val="28"/>
        </w:rPr>
        <w:t>，共同建置幸福保衛站</w:t>
      </w:r>
      <w:r w:rsidRPr="00825900">
        <w:rPr>
          <w:rFonts w:ascii="標楷體" w:eastAsia="標楷體" w:hAnsi="標楷體" w:hint="eastAsia"/>
          <w:sz w:val="28"/>
          <w:szCs w:val="28"/>
        </w:rPr>
        <w:t>，</w:t>
      </w:r>
      <w:proofErr w:type="gramStart"/>
      <w:r w:rsidRPr="00825900">
        <w:rPr>
          <w:rFonts w:ascii="標楷體" w:eastAsia="標楷體" w:hAnsi="標楷體" w:hint="eastAsia"/>
          <w:sz w:val="28"/>
          <w:szCs w:val="28"/>
        </w:rPr>
        <w:t>透過</w:t>
      </w:r>
      <w:r>
        <w:rPr>
          <w:rFonts w:ascii="標楷體" w:eastAsia="標楷體" w:hAnsi="標楷體" w:hint="eastAsia"/>
          <w:sz w:val="28"/>
          <w:szCs w:val="28"/>
        </w:rPr>
        <w:t>跨域通報</w:t>
      </w:r>
      <w:proofErr w:type="gramEnd"/>
      <w:r>
        <w:rPr>
          <w:rFonts w:ascii="標楷體" w:eastAsia="標楷體" w:hAnsi="標楷體" w:hint="eastAsia"/>
          <w:sz w:val="28"/>
          <w:szCs w:val="28"/>
        </w:rPr>
        <w:t>及緊密聯繫</w:t>
      </w:r>
      <w:r w:rsidRPr="00825900">
        <w:rPr>
          <w:rFonts w:ascii="標楷體" w:eastAsia="標楷體" w:hAnsi="標楷體" w:hint="eastAsia"/>
          <w:sz w:val="28"/>
          <w:szCs w:val="28"/>
        </w:rPr>
        <w:t>，齊力守護區域內所有學童。</w:t>
      </w:r>
    </w:p>
    <w:p w14:paraId="25477836" w14:textId="77777777" w:rsidR="00D5714A" w:rsidRPr="00CD7F6A" w:rsidRDefault="00D5714A" w:rsidP="00D5714A">
      <w:pPr>
        <w:pStyle w:val="a9"/>
        <w:numPr>
          <w:ilvl w:val="0"/>
          <w:numId w:val="417"/>
        </w:numPr>
        <w:spacing w:after="0" w:line="480" w:lineRule="exact"/>
        <w:ind w:left="567" w:hanging="567"/>
        <w:contextualSpacing w:val="0"/>
        <w:jc w:val="both"/>
        <w:rPr>
          <w:rFonts w:ascii="標楷體" w:eastAsia="標楷體" w:hAnsi="標楷體"/>
          <w:sz w:val="28"/>
          <w:szCs w:val="28"/>
        </w:rPr>
      </w:pPr>
      <w:r w:rsidRPr="00CD7F6A">
        <w:rPr>
          <w:rFonts w:ascii="標楷體" w:eastAsia="標楷體" w:hAnsi="標楷體" w:hint="eastAsia"/>
          <w:sz w:val="28"/>
          <w:szCs w:val="28"/>
        </w:rPr>
        <w:t>經費來源：幸福保衛站取餐費用來源於好日子愛心大平台民眾捐款；推動業務費用由教育局預算支應(105萬元)。</w:t>
      </w:r>
    </w:p>
    <w:p w14:paraId="1D8C3FAB"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4C4975FC" w14:textId="758C2C4B"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秘、</w:t>
      </w:r>
      <w:r w:rsidRPr="00733329">
        <w:rPr>
          <w:rFonts w:ascii="標楷體" w:eastAsia="標楷體" w:hAnsi="標楷體" w:hint="eastAsia"/>
          <w:noProof/>
          <w:sz w:val="36"/>
          <w:szCs w:val="36"/>
        </w:rPr>
        <w:t>交通車</w:t>
      </w:r>
      <w:r w:rsidRPr="00733329">
        <w:rPr>
          <w:rFonts w:ascii="標楷體" w:eastAsia="標楷體" w:hAnsi="標楷體"/>
          <w:noProof/>
          <w:sz w:val="36"/>
          <w:szCs w:val="36"/>
        </w:rPr>
        <w:t>10年要淘汰，是否把車輛提供私校申請使用。(張錦豪議員)</w:t>
      </w:r>
    </w:p>
    <w:p w14:paraId="39401864"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6AF497FB"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0"/>
      </w:tblGrid>
      <w:tr w:rsidR="00D5714A" w:rsidRPr="006557BF" w14:paraId="5D8684DF" w14:textId="77777777" w:rsidTr="00B13F49">
        <w:trPr>
          <w:trHeight w:val="1294"/>
        </w:trPr>
        <w:tc>
          <w:tcPr>
            <w:tcW w:w="9500" w:type="dxa"/>
            <w:tcBorders>
              <w:top w:val="single" w:sz="12" w:space="0" w:color="auto"/>
              <w:left w:val="single" w:sz="12" w:space="0" w:color="auto"/>
              <w:bottom w:val="single" w:sz="12" w:space="0" w:color="auto"/>
              <w:right w:val="single" w:sz="12" w:space="0" w:color="auto"/>
            </w:tcBorders>
            <w:shd w:val="clear" w:color="auto" w:fill="auto"/>
          </w:tcPr>
          <w:p w14:paraId="4477685A" w14:textId="77777777" w:rsidR="00D5714A" w:rsidRPr="00733329" w:rsidRDefault="00D5714A" w:rsidP="00D5714A">
            <w:pPr>
              <w:pStyle w:val="a9"/>
              <w:numPr>
                <w:ilvl w:val="0"/>
                <w:numId w:val="416"/>
              </w:numPr>
              <w:snapToGrid w:val="0"/>
              <w:spacing w:after="0" w:line="480" w:lineRule="exact"/>
              <w:contextualSpacing w:val="0"/>
              <w:jc w:val="both"/>
              <w:rPr>
                <w:rFonts w:ascii="標楷體" w:eastAsia="標楷體" w:hAnsi="標楷體"/>
                <w:sz w:val="28"/>
                <w:szCs w:val="28"/>
              </w:rPr>
            </w:pPr>
            <w:r w:rsidRPr="00733329">
              <w:rPr>
                <w:rFonts w:ascii="標楷體" w:eastAsia="標楷體" w:hAnsi="標楷體" w:hint="eastAsia"/>
                <w:sz w:val="28"/>
                <w:szCs w:val="28"/>
              </w:rPr>
              <w:t>交通車使用年限</w:t>
            </w:r>
            <w:r w:rsidRPr="00733329">
              <w:rPr>
                <w:rFonts w:ascii="標楷體" w:eastAsia="標楷體" w:hAnsi="標楷體"/>
                <w:sz w:val="28"/>
                <w:szCs w:val="28"/>
              </w:rPr>
              <w:t>: 依據「學生交通車管理辦法」，</w:t>
            </w:r>
            <w:r w:rsidRPr="00733329">
              <w:rPr>
                <w:rFonts w:ascii="標楷體" w:eastAsia="標楷體" w:hAnsi="標楷體"/>
                <w:color w:val="FF0000"/>
                <w:sz w:val="28"/>
                <w:szCs w:val="28"/>
              </w:rPr>
              <w:t>載運國小學生交通車不得逾出廠10年</w:t>
            </w:r>
            <w:r w:rsidRPr="00733329">
              <w:rPr>
                <w:rFonts w:ascii="標楷體" w:eastAsia="標楷體" w:hAnsi="標楷體"/>
                <w:sz w:val="28"/>
                <w:szCs w:val="28"/>
              </w:rPr>
              <w:t>；載運國高中學生交通車，不得逾出廠15年。</w:t>
            </w:r>
          </w:p>
          <w:p w14:paraId="33EB1B63" w14:textId="77777777" w:rsidR="00D5714A" w:rsidRPr="00BC2875" w:rsidRDefault="00D5714A" w:rsidP="00D5714A">
            <w:pPr>
              <w:pStyle w:val="a9"/>
              <w:numPr>
                <w:ilvl w:val="0"/>
                <w:numId w:val="416"/>
              </w:numPr>
              <w:snapToGrid w:val="0"/>
              <w:spacing w:after="0" w:line="480" w:lineRule="exact"/>
              <w:contextualSpacing w:val="0"/>
              <w:jc w:val="both"/>
              <w:rPr>
                <w:rFonts w:ascii="標楷體" w:eastAsia="標楷體" w:hAnsi="標楷體"/>
                <w:sz w:val="28"/>
                <w:szCs w:val="28"/>
              </w:rPr>
            </w:pPr>
            <w:r w:rsidRPr="00733329">
              <w:rPr>
                <w:rFonts w:ascii="標楷體" w:eastAsia="標楷體" w:hAnsi="標楷體" w:hint="eastAsia"/>
                <w:sz w:val="28"/>
                <w:szCs w:val="28"/>
              </w:rPr>
              <w:t>贈與私校程序</w:t>
            </w:r>
            <w:r w:rsidRPr="00733329">
              <w:rPr>
                <w:rFonts w:ascii="標楷體" w:eastAsia="標楷體" w:hAnsi="標楷體"/>
                <w:sz w:val="28"/>
                <w:szCs w:val="28"/>
              </w:rPr>
              <w:t>:已達10年之國小交通車，</w:t>
            </w:r>
            <w:r w:rsidRPr="00733329">
              <w:rPr>
                <w:rFonts w:ascii="標楷體" w:eastAsia="標楷體" w:hAnsi="標楷體"/>
                <w:color w:val="FF0000"/>
                <w:sz w:val="28"/>
                <w:szCs w:val="28"/>
              </w:rPr>
              <w:t>應先完成校內報廢程序</w:t>
            </w:r>
            <w:r w:rsidRPr="00733329">
              <w:rPr>
                <w:rFonts w:ascii="標楷體" w:eastAsia="標楷體" w:hAnsi="標楷體"/>
                <w:sz w:val="28"/>
                <w:szCs w:val="28"/>
              </w:rPr>
              <w:t>，再依「新北市政府各機關學校處理已報廢市有財產作業要點」</w:t>
            </w:r>
            <w:r w:rsidRPr="00733329">
              <w:rPr>
                <w:rFonts w:ascii="標楷體" w:eastAsia="標楷體" w:hAnsi="標楷體"/>
                <w:color w:val="FF0000"/>
                <w:sz w:val="28"/>
                <w:szCs w:val="28"/>
              </w:rPr>
              <w:t>報本府</w:t>
            </w:r>
            <w:r w:rsidRPr="00733329">
              <w:rPr>
                <w:rFonts w:ascii="標楷體" w:eastAsia="標楷體" w:hAnsi="標楷體"/>
                <w:sz w:val="28"/>
                <w:szCs w:val="28"/>
              </w:rPr>
              <w:t>核定後，</w:t>
            </w:r>
            <w:r w:rsidRPr="00733329">
              <w:rPr>
                <w:rFonts w:ascii="標楷體" w:eastAsia="標楷體" w:hAnsi="標楷體"/>
                <w:color w:val="FF0000"/>
                <w:sz w:val="28"/>
                <w:szCs w:val="28"/>
              </w:rPr>
              <w:t>辦理贈與</w:t>
            </w:r>
            <w:r w:rsidRPr="00733329">
              <w:rPr>
                <w:rFonts w:ascii="標楷體" w:eastAsia="標楷體" w:hAnsi="標楷體"/>
                <w:sz w:val="28"/>
                <w:szCs w:val="28"/>
              </w:rPr>
              <w:t>私立學校程序。</w:t>
            </w:r>
          </w:p>
        </w:tc>
      </w:tr>
    </w:tbl>
    <w:p w14:paraId="0CA44C09" w14:textId="77777777" w:rsidR="00D5714A" w:rsidRPr="006557BF" w:rsidRDefault="00D5714A" w:rsidP="000C736A">
      <w:pPr>
        <w:snapToGrid w:val="0"/>
        <w:spacing w:line="480" w:lineRule="exact"/>
        <w:jc w:val="both"/>
        <w:rPr>
          <w:rFonts w:ascii="標楷體" w:eastAsia="標楷體" w:hAnsi="標楷體"/>
          <w:sz w:val="28"/>
          <w:szCs w:val="28"/>
        </w:rPr>
      </w:pPr>
      <w:r w:rsidRPr="006557BF">
        <w:rPr>
          <w:rFonts w:ascii="標楷體" w:eastAsia="標楷體" w:hAnsi="標楷體" w:hint="eastAsia"/>
          <w:sz w:val="28"/>
          <w:szCs w:val="28"/>
        </w:rPr>
        <w:t>目前辦理情形或現況說明</w:t>
      </w:r>
    </w:p>
    <w:p w14:paraId="1605B3C3" w14:textId="77777777" w:rsidR="00D5714A" w:rsidRPr="00733329" w:rsidRDefault="00D5714A" w:rsidP="00D5714A">
      <w:pPr>
        <w:pStyle w:val="a9"/>
        <w:numPr>
          <w:ilvl w:val="0"/>
          <w:numId w:val="417"/>
        </w:numPr>
        <w:snapToGrid w:val="0"/>
        <w:spacing w:after="0" w:line="480" w:lineRule="exact"/>
        <w:contextualSpacing w:val="0"/>
        <w:jc w:val="both"/>
        <w:rPr>
          <w:rFonts w:ascii="標楷體" w:eastAsia="標楷體" w:hAnsi="標楷體"/>
          <w:sz w:val="28"/>
          <w:szCs w:val="28"/>
        </w:rPr>
      </w:pPr>
      <w:r w:rsidRPr="00733329">
        <w:rPr>
          <w:rFonts w:ascii="標楷體" w:eastAsia="標楷體" w:hAnsi="標楷體" w:hint="eastAsia"/>
          <w:sz w:val="28"/>
          <w:szCs w:val="28"/>
        </w:rPr>
        <w:t>交通車使用年限</w:t>
      </w:r>
      <w:r w:rsidRPr="00733329">
        <w:rPr>
          <w:rFonts w:ascii="標楷體" w:eastAsia="標楷體" w:hAnsi="標楷體"/>
          <w:sz w:val="28"/>
          <w:szCs w:val="28"/>
        </w:rPr>
        <w:t>: 依據「學生交通車管理辦法」</w:t>
      </w:r>
      <w:r>
        <w:rPr>
          <w:rFonts w:ascii="標楷體" w:eastAsia="標楷體" w:hAnsi="標楷體" w:hint="eastAsia"/>
          <w:sz w:val="28"/>
          <w:szCs w:val="28"/>
        </w:rPr>
        <w:t>第5條規定</w:t>
      </w:r>
      <w:r w:rsidRPr="00733329">
        <w:rPr>
          <w:rFonts w:ascii="標楷體" w:eastAsia="標楷體" w:hAnsi="標楷體"/>
          <w:sz w:val="28"/>
          <w:szCs w:val="28"/>
        </w:rPr>
        <w:t>，載運國小學生交通車不得逾出廠10年；載運國高中學生交通車，不得逾出廠15年。</w:t>
      </w:r>
    </w:p>
    <w:p w14:paraId="73CE060B" w14:textId="77777777" w:rsidR="00D5714A" w:rsidRPr="00733329" w:rsidRDefault="00D5714A" w:rsidP="00D5714A">
      <w:pPr>
        <w:pStyle w:val="a9"/>
        <w:numPr>
          <w:ilvl w:val="0"/>
          <w:numId w:val="417"/>
        </w:numPr>
        <w:snapToGrid w:val="0"/>
        <w:spacing w:after="0" w:line="480" w:lineRule="exact"/>
        <w:contextualSpacing w:val="0"/>
        <w:jc w:val="both"/>
        <w:rPr>
          <w:rFonts w:ascii="標楷體" w:eastAsia="標楷體" w:hAnsi="標楷體"/>
          <w:sz w:val="28"/>
          <w:szCs w:val="28"/>
        </w:rPr>
      </w:pPr>
      <w:r w:rsidRPr="00733329">
        <w:rPr>
          <w:rFonts w:ascii="標楷體" w:eastAsia="標楷體" w:hAnsi="標楷體" w:hint="eastAsia"/>
          <w:sz w:val="28"/>
          <w:szCs w:val="28"/>
        </w:rPr>
        <w:t>贈與私校程序</w:t>
      </w:r>
      <w:r w:rsidRPr="00733329">
        <w:rPr>
          <w:rFonts w:ascii="標楷體" w:eastAsia="標楷體" w:hAnsi="標楷體"/>
          <w:sz w:val="28"/>
          <w:szCs w:val="28"/>
        </w:rPr>
        <w:t>:已達10年之國小交通車，應先</w:t>
      </w:r>
      <w:r>
        <w:rPr>
          <w:rFonts w:ascii="標楷體" w:eastAsia="標楷體" w:hAnsi="標楷體" w:hint="eastAsia"/>
          <w:sz w:val="28"/>
          <w:szCs w:val="28"/>
        </w:rPr>
        <w:t>依照「</w:t>
      </w:r>
      <w:r w:rsidRPr="00105398">
        <w:rPr>
          <w:rFonts w:ascii="標楷體" w:eastAsia="標楷體" w:hAnsi="標楷體" w:hint="eastAsia"/>
          <w:sz w:val="28"/>
          <w:szCs w:val="28"/>
        </w:rPr>
        <w:t>新北市政府辦理市有動產報廢標準作業流程</w:t>
      </w:r>
      <w:r>
        <w:rPr>
          <w:rFonts w:ascii="標楷體" w:eastAsia="標楷體" w:hAnsi="標楷體" w:hint="eastAsia"/>
          <w:sz w:val="28"/>
          <w:szCs w:val="28"/>
        </w:rPr>
        <w:t>」</w:t>
      </w:r>
      <w:r w:rsidRPr="00733329">
        <w:rPr>
          <w:rFonts w:ascii="標楷體" w:eastAsia="標楷體" w:hAnsi="標楷體"/>
          <w:sz w:val="28"/>
          <w:szCs w:val="28"/>
        </w:rPr>
        <w:t>完成校內報廢程序，再依「新北市政府各機</w:t>
      </w:r>
      <w:r>
        <w:rPr>
          <w:rFonts w:ascii="標楷體" w:eastAsia="標楷體" w:hAnsi="標楷體"/>
          <w:sz w:val="28"/>
          <w:szCs w:val="28"/>
        </w:rPr>
        <w:t>關學校處理已報廢市有財產作業要點」報本府核定</w:t>
      </w:r>
      <w:r w:rsidRPr="00733329">
        <w:rPr>
          <w:rFonts w:ascii="標楷體" w:eastAsia="標楷體" w:hAnsi="標楷體"/>
          <w:sz w:val="28"/>
          <w:szCs w:val="28"/>
        </w:rPr>
        <w:t>，辦理贈與私立學校程序。</w:t>
      </w:r>
    </w:p>
    <w:p w14:paraId="41CADBC4" w14:textId="77777777" w:rsidR="00D5714A" w:rsidRPr="0067712B" w:rsidRDefault="00D5714A" w:rsidP="00733329">
      <w:pPr>
        <w:pStyle w:val="a9"/>
        <w:spacing w:line="480" w:lineRule="exact"/>
        <w:ind w:left="567"/>
        <w:jc w:val="both"/>
        <w:rPr>
          <w:rFonts w:ascii="標楷體" w:eastAsia="標楷體" w:hAnsi="標楷體"/>
          <w:sz w:val="28"/>
          <w:szCs w:val="28"/>
        </w:rPr>
      </w:pPr>
    </w:p>
    <w:p w14:paraId="606CD0DA" w14:textId="459A12BC" w:rsidR="00D5714A" w:rsidRDefault="00D5714A">
      <w:pPr>
        <w:widowControl/>
      </w:pPr>
      <w:r>
        <w:br w:type="page"/>
      </w:r>
    </w:p>
    <w:p w14:paraId="2EF5DC77" w14:textId="77777777"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教-163、</w:t>
      </w:r>
      <w:r w:rsidRPr="00E006B5">
        <w:rPr>
          <w:rFonts w:ascii="標楷體" w:eastAsia="標楷體" w:hAnsi="標楷體" w:hint="eastAsia"/>
          <w:sz w:val="36"/>
          <w:szCs w:val="36"/>
        </w:rPr>
        <w:t>代理教師敘薪晉級薪資目前進度</w:t>
      </w:r>
      <w:r w:rsidRPr="00E006B5">
        <w:rPr>
          <w:rFonts w:ascii="標楷體" w:eastAsia="標楷體" w:hAnsi="標楷體"/>
          <w:sz w:val="36"/>
          <w:szCs w:val="36"/>
        </w:rPr>
        <w:t>(請補充教育部目前進度) (重大輿情、劉議員美芳、</w:t>
      </w:r>
      <w:proofErr w:type="gramStart"/>
      <w:r w:rsidRPr="00E006B5">
        <w:rPr>
          <w:rFonts w:ascii="標楷體" w:eastAsia="標楷體" w:hAnsi="標楷體"/>
          <w:sz w:val="36"/>
          <w:szCs w:val="36"/>
        </w:rPr>
        <w:t>鄭議員宇恩</w:t>
      </w:r>
      <w:proofErr w:type="gramEnd"/>
      <w:r w:rsidRPr="00E006B5">
        <w:rPr>
          <w:rFonts w:ascii="標楷體" w:eastAsia="標楷體" w:hAnsi="標楷體"/>
          <w:sz w:val="36"/>
          <w:szCs w:val="36"/>
        </w:rPr>
        <w:t>、曾議員</w:t>
      </w:r>
      <w:proofErr w:type="gramStart"/>
      <w:r w:rsidRPr="00E006B5">
        <w:rPr>
          <w:rFonts w:ascii="標楷體" w:eastAsia="標楷體" w:hAnsi="標楷體"/>
          <w:sz w:val="36"/>
          <w:szCs w:val="36"/>
        </w:rPr>
        <w:t>煥</w:t>
      </w:r>
      <w:proofErr w:type="gramEnd"/>
      <w:r w:rsidRPr="00E006B5">
        <w:rPr>
          <w:rFonts w:ascii="標楷體" w:eastAsia="標楷體" w:hAnsi="標楷體"/>
          <w:sz w:val="36"/>
          <w:szCs w:val="36"/>
        </w:rPr>
        <w:t>嘉)</w:t>
      </w:r>
    </w:p>
    <w:p w14:paraId="29178F75"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07E74743"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4EA57AF4" w14:textId="77777777" w:rsidR="00D5714A" w:rsidRDefault="00D5714A" w:rsidP="00D5714A">
      <w:pPr>
        <w:pStyle w:val="a9"/>
        <w:numPr>
          <w:ilvl w:val="0"/>
          <w:numId w:val="418"/>
        </w:numPr>
        <w:adjustRightInd w:val="0"/>
        <w:snapToGrid w:val="0"/>
        <w:spacing w:after="0" w:line="440" w:lineRule="exact"/>
        <w:contextualSpacing w:val="0"/>
        <w:rPr>
          <w:rFonts w:ascii="標楷體" w:eastAsia="標楷體" w:hAnsi="標楷體"/>
          <w:sz w:val="28"/>
          <w:szCs w:val="28"/>
        </w:rPr>
      </w:pPr>
      <w:r w:rsidRPr="00E006B5">
        <w:rPr>
          <w:rFonts w:ascii="標楷體" w:eastAsia="標楷體" w:hAnsi="標楷體"/>
          <w:sz w:val="28"/>
          <w:szCs w:val="28"/>
        </w:rPr>
        <w:t>教育部業於114年6月27日公告修正「高級中等以下學校兼任代課及代理教師聘任辦法」，新增規定代理教師如具備代理該教育</w:t>
      </w:r>
      <w:proofErr w:type="gramStart"/>
      <w:r w:rsidRPr="00E006B5">
        <w:rPr>
          <w:rFonts w:ascii="標楷體" w:eastAsia="標楷體" w:hAnsi="標楷體"/>
          <w:sz w:val="28"/>
          <w:szCs w:val="28"/>
        </w:rPr>
        <w:t>階段及類</w:t>
      </w:r>
      <w:proofErr w:type="gramEnd"/>
      <w:r w:rsidRPr="00E006B5">
        <w:rPr>
          <w:rFonts w:ascii="標楷體" w:eastAsia="標楷體" w:hAnsi="標楷體"/>
          <w:sz w:val="28"/>
          <w:szCs w:val="28"/>
        </w:rPr>
        <w:t>（科）別</w:t>
      </w:r>
      <w:proofErr w:type="gramStart"/>
      <w:r w:rsidRPr="00E006B5">
        <w:rPr>
          <w:rFonts w:ascii="標楷體" w:eastAsia="標楷體" w:hAnsi="標楷體"/>
          <w:sz w:val="28"/>
          <w:szCs w:val="28"/>
        </w:rPr>
        <w:t>之</w:t>
      </w:r>
      <w:proofErr w:type="gramEnd"/>
      <w:r w:rsidRPr="00E006B5">
        <w:rPr>
          <w:rFonts w:ascii="標楷體" w:eastAsia="標楷體" w:hAnsi="標楷體"/>
          <w:sz w:val="28"/>
          <w:szCs w:val="28"/>
        </w:rPr>
        <w:t>合格教師資格者，其</w:t>
      </w:r>
      <w:proofErr w:type="gramStart"/>
      <w:r w:rsidRPr="00E006B5">
        <w:rPr>
          <w:rFonts w:ascii="標楷體" w:eastAsia="標楷體" w:hAnsi="標楷體"/>
          <w:sz w:val="28"/>
          <w:szCs w:val="28"/>
        </w:rPr>
        <w:t>薪級敘定</w:t>
      </w:r>
      <w:proofErr w:type="gramEnd"/>
      <w:r w:rsidRPr="00E006B5">
        <w:rPr>
          <w:rFonts w:ascii="標楷體" w:eastAsia="標楷體" w:hAnsi="標楷體"/>
          <w:sz w:val="28"/>
          <w:szCs w:val="28"/>
        </w:rPr>
        <w:t>比照專任教師辦理，並自114年8月1日起生效。</w:t>
      </w:r>
    </w:p>
    <w:p w14:paraId="3D6AC386" w14:textId="77777777" w:rsidR="00D5714A" w:rsidRPr="00E006B5" w:rsidRDefault="00D5714A" w:rsidP="00D5714A">
      <w:pPr>
        <w:pStyle w:val="a9"/>
        <w:numPr>
          <w:ilvl w:val="0"/>
          <w:numId w:val="418"/>
        </w:numPr>
        <w:adjustRightInd w:val="0"/>
        <w:snapToGrid w:val="0"/>
        <w:spacing w:after="0" w:line="440" w:lineRule="exact"/>
        <w:contextualSpacing w:val="0"/>
        <w:rPr>
          <w:rFonts w:ascii="標楷體" w:eastAsia="標楷體" w:hAnsi="標楷體"/>
          <w:sz w:val="28"/>
          <w:szCs w:val="28"/>
        </w:rPr>
      </w:pPr>
      <w:r w:rsidRPr="00E006B5">
        <w:rPr>
          <w:rFonts w:ascii="標楷體" w:eastAsia="標楷體" w:hAnsi="標楷體"/>
          <w:sz w:val="28"/>
          <w:szCs w:val="28"/>
        </w:rPr>
        <w:t>本府教育局業於114年7月11日函請所屬各級學校自114年8月1日起，依教育部修正後之聘任規定辦理代理教師敘薪等相關事宜，並公告相關表</w:t>
      </w:r>
      <w:proofErr w:type="gramStart"/>
      <w:r w:rsidRPr="00E006B5">
        <w:rPr>
          <w:rFonts w:ascii="標楷體" w:eastAsia="標楷體" w:hAnsi="標楷體"/>
          <w:sz w:val="28"/>
          <w:szCs w:val="28"/>
        </w:rPr>
        <w:t>件供各校參</w:t>
      </w:r>
      <w:proofErr w:type="gramEnd"/>
      <w:r w:rsidRPr="00E006B5">
        <w:rPr>
          <w:rFonts w:ascii="標楷體" w:eastAsia="標楷體" w:hAnsi="標楷體"/>
          <w:sz w:val="28"/>
          <w:szCs w:val="28"/>
        </w:rPr>
        <w:t>用。</w:t>
      </w:r>
    </w:p>
    <w:p w14:paraId="43DBC033" w14:textId="77777777" w:rsidR="00D5714A" w:rsidRPr="007D1A4D" w:rsidRDefault="00D5714A" w:rsidP="00E006B5">
      <w:pPr>
        <w:adjustRightInd w:val="0"/>
        <w:snapToGrid w:val="0"/>
        <w:spacing w:line="440" w:lineRule="exact"/>
        <w:rPr>
          <w:rFonts w:ascii="標楷體" w:eastAsia="標楷體" w:hAnsi="標楷體"/>
          <w:sz w:val="28"/>
          <w:szCs w:val="28"/>
        </w:rPr>
      </w:pPr>
      <w:r w:rsidRPr="00E006B5">
        <w:rPr>
          <w:rFonts w:ascii="標楷體" w:eastAsia="標楷體" w:hAnsi="標楷體" w:hint="eastAsia"/>
          <w:sz w:val="28"/>
          <w:szCs w:val="28"/>
        </w:rPr>
        <w:t>三、</w:t>
      </w:r>
      <w:r w:rsidRPr="00E006B5">
        <w:rPr>
          <w:rFonts w:ascii="標楷體" w:eastAsia="標楷體" w:hAnsi="標楷體"/>
          <w:sz w:val="28"/>
          <w:szCs w:val="28"/>
        </w:rPr>
        <w:tab/>
        <w:t>另教師敘薪自111年起委任學校，本府教育局已公告相關表件，請各校依教師待遇條例等相關規定辦理。</w:t>
      </w:r>
    </w:p>
    <w:p w14:paraId="60693A2B" w14:textId="77777777" w:rsidR="00D5714A" w:rsidRPr="007D1A4D" w:rsidRDefault="00D5714A" w:rsidP="00E006B5">
      <w:pPr>
        <w:adjustRightInd w:val="0"/>
        <w:snapToGrid w:val="0"/>
        <w:spacing w:line="440" w:lineRule="exact"/>
        <w:rPr>
          <w:rFonts w:ascii="標楷體" w:eastAsia="標楷體" w:hAnsi="標楷體"/>
          <w:sz w:val="28"/>
          <w:szCs w:val="28"/>
        </w:rPr>
      </w:pPr>
    </w:p>
    <w:p w14:paraId="3FE97510" w14:textId="77777777" w:rsidR="00D5714A" w:rsidRPr="007D1A4D" w:rsidRDefault="00D5714A" w:rsidP="003F7C16">
      <w:pPr>
        <w:adjustRightInd w:val="0"/>
        <w:snapToGrid w:val="0"/>
        <w:spacing w:line="440" w:lineRule="exact"/>
        <w:ind w:leftChars="236" w:left="566"/>
        <w:jc w:val="both"/>
        <w:rPr>
          <w:rFonts w:ascii="標楷體" w:eastAsia="標楷體" w:hAnsi="標楷體"/>
          <w:sz w:val="28"/>
          <w:szCs w:val="28"/>
        </w:rPr>
      </w:pPr>
    </w:p>
    <w:p w14:paraId="7A3CC0CC" w14:textId="77777777" w:rsidR="00D5714A" w:rsidRPr="00826B60" w:rsidRDefault="00D5714A" w:rsidP="00826B60">
      <w:pPr>
        <w:rPr>
          <w:rFonts w:ascii="標楷體" w:eastAsia="標楷體" w:hAnsi="標楷體"/>
          <w:sz w:val="28"/>
          <w:szCs w:val="28"/>
        </w:rPr>
      </w:pPr>
    </w:p>
    <w:p w14:paraId="6BFEA3D5"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12888DF9" w14:textId="287357DE" w:rsidR="00D5714A" w:rsidRDefault="00D5714A" w:rsidP="00735F9B">
      <w:pPr>
        <w:pStyle w:val="1"/>
        <w:adjustRightInd w:val="0"/>
        <w:snapToGrid w:val="0"/>
        <w:spacing w:before="0" w:after="0" w:line="440" w:lineRule="exact"/>
        <w:jc w:val="both"/>
        <w:rPr>
          <w:rFonts w:ascii="標楷體" w:eastAsia="標楷體" w:hAnsi="標楷體"/>
        </w:rPr>
      </w:pPr>
      <w:r>
        <w:rPr>
          <w:rFonts w:ascii="標楷體" w:eastAsia="標楷體" w:hAnsi="標楷體" w:hint="eastAsia"/>
          <w:sz w:val="36"/>
          <w:szCs w:val="36"/>
        </w:rPr>
        <w:lastRenderedPageBreak/>
        <w:t>教-25、</w:t>
      </w:r>
      <w:r w:rsidRPr="0034458B">
        <w:rPr>
          <w:rFonts w:ascii="標楷體" w:eastAsia="標楷體" w:hAnsi="標楷體" w:hint="eastAsia"/>
          <w:sz w:val="36"/>
          <w:szCs w:val="36"/>
        </w:rPr>
        <w:t>建請市府比照臺北市政府，為代理教師逐年敘薪</w:t>
      </w:r>
      <w:proofErr w:type="gramStart"/>
      <w:r w:rsidRPr="0034458B">
        <w:rPr>
          <w:rFonts w:ascii="標楷體" w:eastAsia="標楷體" w:hAnsi="標楷體" w:hint="eastAsia"/>
          <w:sz w:val="36"/>
          <w:szCs w:val="36"/>
        </w:rPr>
        <w:t>採計職</w:t>
      </w:r>
      <w:proofErr w:type="gramEnd"/>
      <w:r w:rsidRPr="0034458B">
        <w:rPr>
          <w:rFonts w:ascii="標楷體" w:eastAsia="標楷體" w:hAnsi="標楷體" w:hint="eastAsia"/>
          <w:sz w:val="36"/>
          <w:szCs w:val="36"/>
        </w:rPr>
        <w:t>前年資。以維護平等原則，避免產生同工不同酬的情況。</w:t>
      </w:r>
      <w:r w:rsidRPr="0034458B">
        <w:rPr>
          <w:rFonts w:ascii="標楷體" w:eastAsia="標楷體" w:hAnsi="標楷體"/>
          <w:sz w:val="36"/>
          <w:szCs w:val="36"/>
        </w:rPr>
        <w:t>(國中小、高中職都要適用)(許議員昭興、山</w:t>
      </w:r>
      <w:proofErr w:type="gramStart"/>
      <w:r w:rsidRPr="0034458B">
        <w:rPr>
          <w:rFonts w:ascii="標楷體" w:eastAsia="標楷體" w:hAnsi="標楷體"/>
          <w:sz w:val="36"/>
          <w:szCs w:val="36"/>
        </w:rPr>
        <w:t>田議員摩衣</w:t>
      </w:r>
      <w:proofErr w:type="gramEnd"/>
      <w:r w:rsidRPr="0034458B">
        <w:rPr>
          <w:rFonts w:ascii="標楷體" w:eastAsia="標楷體" w:hAnsi="標楷體"/>
          <w:sz w:val="36"/>
          <w:szCs w:val="36"/>
        </w:rPr>
        <w:t>)</w:t>
      </w:r>
    </w:p>
    <w:p w14:paraId="1BBB4015"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79962910"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10B236F0" w14:textId="77777777" w:rsidR="00D5714A" w:rsidRDefault="00D5714A" w:rsidP="00D5714A">
      <w:pPr>
        <w:pStyle w:val="a9"/>
        <w:numPr>
          <w:ilvl w:val="0"/>
          <w:numId w:val="419"/>
        </w:numPr>
        <w:adjustRightInd w:val="0"/>
        <w:snapToGrid w:val="0"/>
        <w:spacing w:after="0" w:line="440" w:lineRule="exact"/>
        <w:contextualSpacing w:val="0"/>
        <w:rPr>
          <w:rFonts w:ascii="標楷體" w:eastAsia="標楷體" w:hAnsi="標楷體"/>
          <w:sz w:val="28"/>
          <w:szCs w:val="28"/>
        </w:rPr>
      </w:pPr>
      <w:r w:rsidRPr="0034458B">
        <w:rPr>
          <w:rFonts w:ascii="標楷體" w:eastAsia="標楷體" w:hAnsi="標楷體" w:hint="eastAsia"/>
          <w:sz w:val="28"/>
          <w:szCs w:val="28"/>
        </w:rPr>
        <w:t>教育部業於</w:t>
      </w:r>
      <w:r w:rsidRPr="0034458B">
        <w:rPr>
          <w:rFonts w:ascii="標楷體" w:eastAsia="標楷體" w:hAnsi="標楷體"/>
          <w:sz w:val="28"/>
          <w:szCs w:val="28"/>
        </w:rPr>
        <w:t>114年6月27日公告修正「高級中等以下學校兼任代課及代理教師聘任辦法」，新增規定代理教師如具備代理該教育</w:t>
      </w:r>
      <w:proofErr w:type="gramStart"/>
      <w:r w:rsidRPr="0034458B">
        <w:rPr>
          <w:rFonts w:ascii="標楷體" w:eastAsia="標楷體" w:hAnsi="標楷體"/>
          <w:sz w:val="28"/>
          <w:szCs w:val="28"/>
        </w:rPr>
        <w:t>階段及類</w:t>
      </w:r>
      <w:proofErr w:type="gramEnd"/>
      <w:r w:rsidRPr="0034458B">
        <w:rPr>
          <w:rFonts w:ascii="標楷體" w:eastAsia="標楷體" w:hAnsi="標楷體"/>
          <w:sz w:val="28"/>
          <w:szCs w:val="28"/>
        </w:rPr>
        <w:t>（科）別</w:t>
      </w:r>
      <w:proofErr w:type="gramStart"/>
      <w:r w:rsidRPr="0034458B">
        <w:rPr>
          <w:rFonts w:ascii="標楷體" w:eastAsia="標楷體" w:hAnsi="標楷體"/>
          <w:sz w:val="28"/>
          <w:szCs w:val="28"/>
        </w:rPr>
        <w:t>之</w:t>
      </w:r>
      <w:proofErr w:type="gramEnd"/>
      <w:r w:rsidRPr="0034458B">
        <w:rPr>
          <w:rFonts w:ascii="標楷體" w:eastAsia="標楷體" w:hAnsi="標楷體"/>
          <w:sz w:val="28"/>
          <w:szCs w:val="28"/>
        </w:rPr>
        <w:t>合格教師資格者，其</w:t>
      </w:r>
      <w:proofErr w:type="gramStart"/>
      <w:r w:rsidRPr="0034458B">
        <w:rPr>
          <w:rFonts w:ascii="標楷體" w:eastAsia="標楷體" w:hAnsi="標楷體"/>
          <w:sz w:val="28"/>
          <w:szCs w:val="28"/>
        </w:rPr>
        <w:t>薪級敘定</w:t>
      </w:r>
      <w:proofErr w:type="gramEnd"/>
      <w:r w:rsidRPr="0034458B">
        <w:rPr>
          <w:rFonts w:ascii="標楷體" w:eastAsia="標楷體" w:hAnsi="標楷體"/>
          <w:sz w:val="28"/>
          <w:szCs w:val="28"/>
        </w:rPr>
        <w:t>比照專任教師辦理，並自114年8月1日起生效。</w:t>
      </w:r>
    </w:p>
    <w:p w14:paraId="1FF24CDD" w14:textId="77777777" w:rsidR="00D5714A" w:rsidRDefault="00D5714A" w:rsidP="00D5714A">
      <w:pPr>
        <w:pStyle w:val="a9"/>
        <w:numPr>
          <w:ilvl w:val="0"/>
          <w:numId w:val="419"/>
        </w:numPr>
        <w:adjustRightInd w:val="0"/>
        <w:snapToGrid w:val="0"/>
        <w:spacing w:after="0" w:line="440" w:lineRule="exact"/>
        <w:contextualSpacing w:val="0"/>
        <w:rPr>
          <w:rFonts w:ascii="標楷體" w:eastAsia="標楷體" w:hAnsi="標楷體"/>
          <w:sz w:val="28"/>
          <w:szCs w:val="28"/>
        </w:rPr>
      </w:pPr>
      <w:r w:rsidRPr="0034458B">
        <w:rPr>
          <w:rFonts w:ascii="標楷體" w:eastAsia="標楷體" w:hAnsi="標楷體" w:hint="eastAsia"/>
          <w:sz w:val="28"/>
          <w:szCs w:val="28"/>
        </w:rPr>
        <w:t>本府教育局業於</w:t>
      </w:r>
      <w:r w:rsidRPr="0034458B">
        <w:rPr>
          <w:rFonts w:ascii="標楷體" w:eastAsia="標楷體" w:hAnsi="標楷體"/>
          <w:sz w:val="28"/>
          <w:szCs w:val="28"/>
        </w:rPr>
        <w:t>114年7月11日函請所屬各級學校自114年8月1日起，依教育部修正後之聘任規定辦理代理教師敘薪等相關事宜</w:t>
      </w:r>
      <w:r>
        <w:rPr>
          <w:rFonts w:ascii="標楷體" w:eastAsia="標楷體" w:hAnsi="標楷體" w:hint="eastAsia"/>
          <w:sz w:val="28"/>
          <w:szCs w:val="28"/>
        </w:rPr>
        <w:t>，並公告相關表</w:t>
      </w:r>
      <w:proofErr w:type="gramStart"/>
      <w:r>
        <w:rPr>
          <w:rFonts w:ascii="標楷體" w:eastAsia="標楷體" w:hAnsi="標楷體" w:hint="eastAsia"/>
          <w:sz w:val="28"/>
          <w:szCs w:val="28"/>
        </w:rPr>
        <w:t>件供各校參</w:t>
      </w:r>
      <w:proofErr w:type="gramEnd"/>
      <w:r>
        <w:rPr>
          <w:rFonts w:ascii="標楷體" w:eastAsia="標楷體" w:hAnsi="標楷體" w:hint="eastAsia"/>
          <w:sz w:val="28"/>
          <w:szCs w:val="28"/>
        </w:rPr>
        <w:t>用</w:t>
      </w:r>
      <w:r w:rsidRPr="0034458B">
        <w:rPr>
          <w:rFonts w:ascii="標楷體" w:eastAsia="標楷體" w:hAnsi="標楷體"/>
          <w:sz w:val="28"/>
          <w:szCs w:val="28"/>
        </w:rPr>
        <w:t>。</w:t>
      </w:r>
    </w:p>
    <w:p w14:paraId="2D7B6C30" w14:textId="77777777" w:rsidR="00D5714A" w:rsidRPr="00DF29E1" w:rsidRDefault="00D5714A" w:rsidP="00D5714A">
      <w:pPr>
        <w:pStyle w:val="a9"/>
        <w:numPr>
          <w:ilvl w:val="0"/>
          <w:numId w:val="419"/>
        </w:numPr>
        <w:adjustRightInd w:val="0"/>
        <w:snapToGrid w:val="0"/>
        <w:spacing w:after="0" w:line="440" w:lineRule="exact"/>
        <w:contextualSpacing w:val="0"/>
        <w:rPr>
          <w:rFonts w:ascii="標楷體" w:eastAsia="標楷體" w:hAnsi="標楷體"/>
          <w:sz w:val="28"/>
          <w:szCs w:val="28"/>
        </w:rPr>
      </w:pPr>
      <w:r w:rsidRPr="00DF29E1">
        <w:rPr>
          <w:rFonts w:ascii="標楷體" w:eastAsia="標楷體" w:hAnsi="標楷體" w:hint="eastAsia"/>
          <w:sz w:val="28"/>
          <w:szCs w:val="28"/>
        </w:rPr>
        <w:t>另教師敘薪自</w:t>
      </w:r>
      <w:r w:rsidRPr="00DF29E1">
        <w:rPr>
          <w:rFonts w:ascii="標楷體" w:eastAsia="標楷體" w:hAnsi="標楷體"/>
          <w:sz w:val="28"/>
          <w:szCs w:val="28"/>
        </w:rPr>
        <w:t>111年起委任學校，本府教育局已公告相關表件，請各校依教師待遇條例等相關規定辦理。</w:t>
      </w:r>
    </w:p>
    <w:p w14:paraId="72F2463A" w14:textId="77777777" w:rsidR="00D5714A" w:rsidRPr="00826B60" w:rsidRDefault="00D5714A" w:rsidP="00826B60">
      <w:pPr>
        <w:rPr>
          <w:rFonts w:ascii="標楷體" w:eastAsia="標楷體" w:hAnsi="標楷體"/>
          <w:sz w:val="28"/>
          <w:szCs w:val="28"/>
        </w:rPr>
      </w:pPr>
    </w:p>
    <w:p w14:paraId="078AEEB2" w14:textId="77777777" w:rsidR="00F60C78" w:rsidRDefault="00F60C78">
      <w:pPr>
        <w:widowControl/>
        <w:rPr>
          <w:rFonts w:ascii="標楷體" w:eastAsia="標楷體" w:hAnsi="標楷體" w:cstheme="majorBidi"/>
          <w:color w:val="0F4761" w:themeColor="accent1" w:themeShade="BF"/>
          <w:sz w:val="36"/>
          <w:szCs w:val="36"/>
        </w:rPr>
      </w:pPr>
      <w:r>
        <w:rPr>
          <w:rFonts w:ascii="標楷體" w:eastAsia="標楷體" w:hAnsi="標楷體"/>
          <w:sz w:val="36"/>
          <w:szCs w:val="36"/>
        </w:rPr>
        <w:br w:type="page"/>
      </w:r>
    </w:p>
    <w:p w14:paraId="77D48978" w14:textId="22E00776" w:rsidR="00D5714A" w:rsidRPr="000B2F69" w:rsidRDefault="00D5714A" w:rsidP="000B2F69">
      <w:pPr>
        <w:pStyle w:val="1"/>
        <w:adjustRightInd w:val="0"/>
        <w:snapToGrid w:val="0"/>
        <w:spacing w:line="440" w:lineRule="exact"/>
        <w:jc w:val="both"/>
        <w:rPr>
          <w:rFonts w:ascii="標楷體" w:eastAsia="標楷體" w:hAnsi="標楷體"/>
          <w:sz w:val="36"/>
          <w:szCs w:val="36"/>
        </w:rPr>
      </w:pPr>
      <w:r>
        <w:rPr>
          <w:rFonts w:ascii="標楷體" w:eastAsia="標楷體" w:hAnsi="標楷體" w:hint="eastAsia"/>
          <w:sz w:val="36"/>
          <w:szCs w:val="36"/>
        </w:rPr>
        <w:lastRenderedPageBreak/>
        <w:t>教-280、</w:t>
      </w:r>
      <w:r w:rsidRPr="000B2F69">
        <w:rPr>
          <w:rFonts w:ascii="標楷體" w:eastAsia="標楷體" w:hAnsi="標楷體" w:hint="eastAsia"/>
          <w:sz w:val="36"/>
          <w:szCs w:val="36"/>
        </w:rPr>
        <w:t>建請市府儘速依憲法法庭判決落實代理教師年資敘薪比照專任</w:t>
      </w:r>
      <w:r>
        <w:rPr>
          <w:rFonts w:ascii="標楷體" w:eastAsia="標楷體" w:hAnsi="標楷體" w:hint="eastAsia"/>
          <w:sz w:val="36"/>
          <w:szCs w:val="36"/>
        </w:rPr>
        <w:t>(</w:t>
      </w:r>
      <w:r w:rsidRPr="000B2F69">
        <w:rPr>
          <w:rFonts w:ascii="標楷體" w:eastAsia="標楷體" w:hAnsi="標楷體" w:hint="eastAsia"/>
          <w:sz w:val="36"/>
          <w:szCs w:val="36"/>
        </w:rPr>
        <w:t>彭議員佳</w:t>
      </w:r>
      <w:proofErr w:type="gramStart"/>
      <w:r w:rsidRPr="000B2F69">
        <w:rPr>
          <w:rFonts w:ascii="標楷體" w:eastAsia="標楷體" w:hAnsi="標楷體" w:hint="eastAsia"/>
          <w:sz w:val="36"/>
          <w:szCs w:val="36"/>
        </w:rPr>
        <w:t>芸</w:t>
      </w:r>
      <w:proofErr w:type="gramEnd"/>
      <w:r>
        <w:rPr>
          <w:rFonts w:ascii="標楷體" w:eastAsia="標楷體" w:hAnsi="標楷體" w:hint="eastAsia"/>
          <w:sz w:val="36"/>
          <w:szCs w:val="36"/>
        </w:rPr>
        <w:t>、</w:t>
      </w:r>
      <w:proofErr w:type="gramStart"/>
      <w:r w:rsidRPr="000B2F69">
        <w:rPr>
          <w:rFonts w:ascii="標楷體" w:eastAsia="標楷體" w:hAnsi="標楷體" w:hint="eastAsia"/>
          <w:sz w:val="36"/>
          <w:szCs w:val="36"/>
        </w:rPr>
        <w:t>鄭議員宇恩</w:t>
      </w:r>
      <w:proofErr w:type="gramEnd"/>
      <w:r w:rsidRPr="00E006B5">
        <w:rPr>
          <w:rFonts w:ascii="標楷體" w:eastAsia="標楷體" w:hAnsi="標楷體"/>
          <w:sz w:val="36"/>
          <w:szCs w:val="36"/>
        </w:rPr>
        <w:t>)</w:t>
      </w:r>
    </w:p>
    <w:p w14:paraId="2FAACBBD" w14:textId="77777777" w:rsidR="00D5714A" w:rsidRDefault="00D5714A" w:rsidP="0009652B">
      <w:pPr>
        <w:spacing w:line="440" w:lineRule="exact"/>
        <w:rPr>
          <w:rFonts w:ascii="標楷體" w:eastAsia="標楷體" w:hAnsi="標楷體"/>
          <w:sz w:val="32"/>
          <w:szCs w:val="32"/>
        </w:rPr>
      </w:pPr>
      <w:r>
        <w:rPr>
          <w:rFonts w:ascii="標楷體" w:eastAsia="標楷體" w:hAnsi="標楷體" w:hint="eastAsia"/>
          <w:sz w:val="32"/>
          <w:szCs w:val="32"/>
        </w:rPr>
        <w:t>地區：全區</w:t>
      </w:r>
    </w:p>
    <w:p w14:paraId="4656D0F9" w14:textId="77777777" w:rsidR="00D5714A" w:rsidRPr="007D1A4D" w:rsidRDefault="00D5714A" w:rsidP="0009652B">
      <w:pPr>
        <w:snapToGrid w:val="0"/>
        <w:spacing w:line="440" w:lineRule="exact"/>
        <w:jc w:val="both"/>
        <w:rPr>
          <w:rFonts w:ascii="標楷體" w:eastAsia="標楷體" w:hAnsi="標楷體"/>
          <w:sz w:val="32"/>
          <w:szCs w:val="32"/>
        </w:rPr>
      </w:pPr>
      <w:r>
        <w:rPr>
          <w:rFonts w:ascii="標楷體" w:eastAsia="標楷體" w:hAnsi="標楷體" w:hint="eastAsia"/>
          <w:sz w:val="32"/>
          <w:szCs w:val="32"/>
        </w:rPr>
        <w:t>答：</w:t>
      </w:r>
    </w:p>
    <w:p w14:paraId="0B9BCCF5" w14:textId="77777777" w:rsidR="00D5714A" w:rsidRDefault="00D5714A" w:rsidP="00D5714A">
      <w:pPr>
        <w:pStyle w:val="a9"/>
        <w:numPr>
          <w:ilvl w:val="0"/>
          <w:numId w:val="418"/>
        </w:numPr>
        <w:adjustRightInd w:val="0"/>
        <w:snapToGrid w:val="0"/>
        <w:spacing w:after="0" w:line="440" w:lineRule="exact"/>
        <w:contextualSpacing w:val="0"/>
        <w:rPr>
          <w:rFonts w:ascii="標楷體" w:eastAsia="標楷體" w:hAnsi="標楷體"/>
          <w:sz w:val="28"/>
          <w:szCs w:val="28"/>
        </w:rPr>
      </w:pPr>
      <w:r w:rsidRPr="00E006B5">
        <w:rPr>
          <w:rFonts w:ascii="標楷體" w:eastAsia="標楷體" w:hAnsi="標楷體"/>
          <w:sz w:val="28"/>
          <w:szCs w:val="28"/>
        </w:rPr>
        <w:t>教育部業於114年6月27日公告修正「高級中等以下學校兼任代課及代理教師聘任辦法」，新增規定代理教師如具備代理該教育</w:t>
      </w:r>
      <w:proofErr w:type="gramStart"/>
      <w:r w:rsidRPr="00E006B5">
        <w:rPr>
          <w:rFonts w:ascii="標楷體" w:eastAsia="標楷體" w:hAnsi="標楷體"/>
          <w:sz w:val="28"/>
          <w:szCs w:val="28"/>
        </w:rPr>
        <w:t>階段及類</w:t>
      </w:r>
      <w:proofErr w:type="gramEnd"/>
      <w:r w:rsidRPr="00E006B5">
        <w:rPr>
          <w:rFonts w:ascii="標楷體" w:eastAsia="標楷體" w:hAnsi="標楷體"/>
          <w:sz w:val="28"/>
          <w:szCs w:val="28"/>
        </w:rPr>
        <w:t>（科）別</w:t>
      </w:r>
      <w:proofErr w:type="gramStart"/>
      <w:r w:rsidRPr="00E006B5">
        <w:rPr>
          <w:rFonts w:ascii="標楷體" w:eastAsia="標楷體" w:hAnsi="標楷體"/>
          <w:sz w:val="28"/>
          <w:szCs w:val="28"/>
        </w:rPr>
        <w:t>之</w:t>
      </w:r>
      <w:proofErr w:type="gramEnd"/>
      <w:r w:rsidRPr="00E006B5">
        <w:rPr>
          <w:rFonts w:ascii="標楷體" w:eastAsia="標楷體" w:hAnsi="標楷體"/>
          <w:sz w:val="28"/>
          <w:szCs w:val="28"/>
        </w:rPr>
        <w:t>合格教師資格者，其</w:t>
      </w:r>
      <w:proofErr w:type="gramStart"/>
      <w:r w:rsidRPr="00E006B5">
        <w:rPr>
          <w:rFonts w:ascii="標楷體" w:eastAsia="標楷體" w:hAnsi="標楷體"/>
          <w:sz w:val="28"/>
          <w:szCs w:val="28"/>
        </w:rPr>
        <w:t>薪級敘定</w:t>
      </w:r>
      <w:proofErr w:type="gramEnd"/>
      <w:r w:rsidRPr="00E006B5">
        <w:rPr>
          <w:rFonts w:ascii="標楷體" w:eastAsia="標楷體" w:hAnsi="標楷體"/>
          <w:sz w:val="28"/>
          <w:szCs w:val="28"/>
        </w:rPr>
        <w:t>比照專任教師辦理，並自114年8月1日起生效。</w:t>
      </w:r>
    </w:p>
    <w:p w14:paraId="73128714" w14:textId="77777777" w:rsidR="00D5714A" w:rsidRPr="00E006B5" w:rsidRDefault="00D5714A" w:rsidP="00D5714A">
      <w:pPr>
        <w:pStyle w:val="a9"/>
        <w:numPr>
          <w:ilvl w:val="0"/>
          <w:numId w:val="418"/>
        </w:numPr>
        <w:adjustRightInd w:val="0"/>
        <w:snapToGrid w:val="0"/>
        <w:spacing w:after="0" w:line="440" w:lineRule="exact"/>
        <w:contextualSpacing w:val="0"/>
        <w:rPr>
          <w:rFonts w:ascii="標楷體" w:eastAsia="標楷體" w:hAnsi="標楷體"/>
          <w:sz w:val="28"/>
          <w:szCs w:val="28"/>
        </w:rPr>
      </w:pPr>
      <w:r w:rsidRPr="00E006B5">
        <w:rPr>
          <w:rFonts w:ascii="標楷體" w:eastAsia="標楷體" w:hAnsi="標楷體"/>
          <w:sz w:val="28"/>
          <w:szCs w:val="28"/>
        </w:rPr>
        <w:t>本府教育局業於114年7月11日函請所屬各級學校自114年8月1日起，依教育部修正後之聘任規定辦理代理教師敘薪等相關事宜，並公告相關表</w:t>
      </w:r>
      <w:proofErr w:type="gramStart"/>
      <w:r w:rsidRPr="00E006B5">
        <w:rPr>
          <w:rFonts w:ascii="標楷體" w:eastAsia="標楷體" w:hAnsi="標楷體"/>
          <w:sz w:val="28"/>
          <w:szCs w:val="28"/>
        </w:rPr>
        <w:t>件供各校參</w:t>
      </w:r>
      <w:proofErr w:type="gramEnd"/>
      <w:r w:rsidRPr="00E006B5">
        <w:rPr>
          <w:rFonts w:ascii="標楷體" w:eastAsia="標楷體" w:hAnsi="標楷體"/>
          <w:sz w:val="28"/>
          <w:szCs w:val="28"/>
        </w:rPr>
        <w:t>用。</w:t>
      </w:r>
    </w:p>
    <w:p w14:paraId="28D4ED53" w14:textId="77777777" w:rsidR="00D5714A" w:rsidRPr="007D1A4D" w:rsidRDefault="00D5714A" w:rsidP="00E006B5">
      <w:pPr>
        <w:adjustRightInd w:val="0"/>
        <w:snapToGrid w:val="0"/>
        <w:spacing w:line="440" w:lineRule="exact"/>
        <w:rPr>
          <w:rFonts w:ascii="標楷體" w:eastAsia="標楷體" w:hAnsi="標楷體"/>
          <w:sz w:val="28"/>
          <w:szCs w:val="28"/>
        </w:rPr>
      </w:pPr>
      <w:r w:rsidRPr="00E006B5">
        <w:rPr>
          <w:rFonts w:ascii="標楷體" w:eastAsia="標楷體" w:hAnsi="標楷體" w:hint="eastAsia"/>
          <w:sz w:val="28"/>
          <w:szCs w:val="28"/>
        </w:rPr>
        <w:t>三、</w:t>
      </w:r>
      <w:r w:rsidRPr="00E006B5">
        <w:rPr>
          <w:rFonts w:ascii="標楷體" w:eastAsia="標楷體" w:hAnsi="標楷體"/>
          <w:sz w:val="28"/>
          <w:szCs w:val="28"/>
        </w:rPr>
        <w:tab/>
        <w:t>另教師敘薪自111年起委任學校，本府教育局已公告相關表件，請各校依教師待遇條例等相關規定辦理。</w:t>
      </w:r>
    </w:p>
    <w:p w14:paraId="0BA141BA" w14:textId="77777777" w:rsidR="00D5714A" w:rsidRPr="007D1A4D" w:rsidRDefault="00D5714A" w:rsidP="00E006B5">
      <w:pPr>
        <w:adjustRightInd w:val="0"/>
        <w:snapToGrid w:val="0"/>
        <w:spacing w:line="440" w:lineRule="exact"/>
        <w:rPr>
          <w:rFonts w:ascii="標楷體" w:eastAsia="標楷體" w:hAnsi="標楷體"/>
          <w:sz w:val="28"/>
          <w:szCs w:val="28"/>
        </w:rPr>
      </w:pPr>
    </w:p>
    <w:p w14:paraId="4463355E" w14:textId="77777777" w:rsidR="00D5714A" w:rsidRPr="007D1A4D" w:rsidRDefault="00D5714A" w:rsidP="003F7C16">
      <w:pPr>
        <w:adjustRightInd w:val="0"/>
        <w:snapToGrid w:val="0"/>
        <w:spacing w:line="440" w:lineRule="exact"/>
        <w:ind w:leftChars="236" w:left="566"/>
        <w:jc w:val="both"/>
        <w:rPr>
          <w:rFonts w:ascii="標楷體" w:eastAsia="標楷體" w:hAnsi="標楷體"/>
          <w:sz w:val="28"/>
          <w:szCs w:val="28"/>
        </w:rPr>
      </w:pPr>
    </w:p>
    <w:p w14:paraId="2D0324DA" w14:textId="77777777" w:rsidR="00D5714A" w:rsidRPr="00826B60" w:rsidRDefault="00D5714A" w:rsidP="00826B60">
      <w:pPr>
        <w:rPr>
          <w:rFonts w:ascii="標楷體" w:eastAsia="標楷體" w:hAnsi="標楷體"/>
          <w:sz w:val="28"/>
          <w:szCs w:val="28"/>
        </w:rPr>
      </w:pPr>
    </w:p>
    <w:p w14:paraId="42CD9E4C" w14:textId="6D80622E" w:rsidR="00D5714A" w:rsidRDefault="00D5714A">
      <w:pPr>
        <w:widowControl/>
      </w:pPr>
      <w:r>
        <w:br w:type="page"/>
      </w:r>
    </w:p>
    <w:p w14:paraId="63BEDE6A" w14:textId="77777777" w:rsidR="00D5714A" w:rsidRPr="00807419" w:rsidRDefault="00D5714A" w:rsidP="00CB4AD6">
      <w:pPr>
        <w:pStyle w:val="1"/>
        <w:adjustRightInd w:val="0"/>
        <w:snapToGrid w:val="0"/>
        <w:spacing w:before="0" w:after="0" w:line="440" w:lineRule="exact"/>
        <w:jc w:val="both"/>
        <w:rPr>
          <w:rFonts w:ascii="Times New Roman" w:eastAsia="標楷體" w:hAnsi="Times New Roman" w:cs="Times New Roman"/>
        </w:rPr>
      </w:pPr>
      <w:r w:rsidRPr="00807419">
        <w:rPr>
          <w:rFonts w:ascii="Times New Roman" w:eastAsia="標楷體" w:hAnsi="Times New Roman" w:cs="Times New Roman" w:hint="eastAsia"/>
          <w:sz w:val="36"/>
          <w:szCs w:val="36"/>
        </w:rPr>
        <w:lastRenderedPageBreak/>
        <w:t>1</w:t>
      </w:r>
      <w:r w:rsidRPr="00807419">
        <w:rPr>
          <w:rFonts w:ascii="Times New Roman" w:eastAsia="標楷體" w:hAnsi="Times New Roman" w:cs="Times New Roman"/>
          <w:sz w:val="36"/>
          <w:szCs w:val="36"/>
        </w:rPr>
        <w:t>、</w:t>
      </w:r>
      <w:r w:rsidRPr="00615FF6">
        <w:rPr>
          <w:rFonts w:ascii="標楷體" w:eastAsia="標楷體" w:hAnsi="標楷體"/>
          <w:sz w:val="36"/>
          <w:szCs w:val="36"/>
        </w:rPr>
        <w:t>台語</w:t>
      </w:r>
      <w:r>
        <w:rPr>
          <w:rFonts w:ascii="標楷體" w:eastAsia="標楷體" w:hAnsi="標楷體" w:hint="eastAsia"/>
          <w:sz w:val="36"/>
          <w:szCs w:val="36"/>
        </w:rPr>
        <w:t>政策</w:t>
      </w:r>
      <w:r w:rsidRPr="00CB4AD6">
        <w:rPr>
          <w:rFonts w:ascii="標楷體" w:eastAsia="標楷體" w:hAnsi="標楷體" w:hint="eastAsia"/>
          <w:sz w:val="36"/>
          <w:szCs w:val="36"/>
        </w:rPr>
        <w:t>(黃議員淑君)</w:t>
      </w:r>
    </w:p>
    <w:p w14:paraId="2C6779BA" w14:textId="77777777" w:rsidR="00D5714A" w:rsidRPr="00807419" w:rsidRDefault="00D5714A" w:rsidP="00B32F77">
      <w:pPr>
        <w:spacing w:line="480" w:lineRule="exact"/>
        <w:rPr>
          <w:rFonts w:ascii="Times New Roman" w:eastAsia="標楷體" w:hAnsi="Times New Roman" w:cs="Times New Roman"/>
          <w:sz w:val="32"/>
          <w:szCs w:val="32"/>
        </w:rPr>
      </w:pPr>
      <w:r w:rsidRPr="00807419">
        <w:rPr>
          <w:rFonts w:ascii="Times New Roman" w:eastAsia="標楷體" w:hAnsi="Times New Roman" w:cs="Times New Roman"/>
          <w:sz w:val="32"/>
          <w:szCs w:val="32"/>
        </w:rPr>
        <w:t>地區</w:t>
      </w:r>
      <w:r w:rsidRPr="00807419">
        <w:rPr>
          <w:rFonts w:ascii="Times New Roman" w:eastAsia="標楷體" w:hAnsi="Times New Roman" w:cs="Times New Roman"/>
          <w:sz w:val="32"/>
          <w:szCs w:val="32"/>
        </w:rPr>
        <w:t>:</w:t>
      </w:r>
      <w:r w:rsidRPr="00807419">
        <w:rPr>
          <w:rFonts w:ascii="Times New Roman" w:eastAsia="標楷體" w:hAnsi="Times New Roman" w:cs="Times New Roman"/>
          <w:sz w:val="32"/>
          <w:szCs w:val="32"/>
        </w:rPr>
        <w:t>全區</w:t>
      </w:r>
    </w:p>
    <w:p w14:paraId="18B599A8" w14:textId="77777777" w:rsidR="00D5714A" w:rsidRPr="00807419" w:rsidRDefault="00D5714A" w:rsidP="00B32F77">
      <w:pPr>
        <w:spacing w:line="480" w:lineRule="exact"/>
        <w:rPr>
          <w:rFonts w:ascii="Times New Roman" w:eastAsia="標楷體" w:hAnsi="Times New Roman" w:cs="Times New Roman"/>
          <w:b/>
          <w:bCs/>
          <w:kern w:val="36"/>
          <w:sz w:val="36"/>
          <w:szCs w:val="36"/>
        </w:rPr>
      </w:pPr>
      <w:r w:rsidRPr="00807419">
        <w:rPr>
          <w:rFonts w:ascii="Times New Roman" w:eastAsia="標楷體" w:hAnsi="Times New Roman" w:cs="Times New Roman"/>
          <w:sz w:val="32"/>
          <w:szCs w:val="32"/>
        </w:rPr>
        <w:t>答：</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42"/>
      </w:tblGrid>
      <w:tr w:rsidR="00D5714A" w:rsidRPr="007D751E" w14:paraId="5CF3E37C" w14:textId="77777777" w:rsidTr="005114B3">
        <w:trPr>
          <w:trHeight w:val="1177"/>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09D487A5" w14:textId="77777777" w:rsidR="00D5714A" w:rsidRDefault="00D5714A" w:rsidP="00D45E9F">
            <w:pPr>
              <w:spacing w:line="480" w:lineRule="exact"/>
              <w:jc w:val="both"/>
            </w:pPr>
            <w:bookmarkStart w:id="147" w:name="_Hlk207268013"/>
            <w:r w:rsidRPr="00615FF6">
              <w:rPr>
                <w:rFonts w:ascii="標楷體" w:eastAsia="標楷體" w:hAnsi="標楷體"/>
                <w:sz w:val="28"/>
                <w:szCs w:val="28"/>
              </w:rPr>
              <w:t>教育局</w:t>
            </w:r>
            <w:r w:rsidRPr="00615FF6">
              <w:rPr>
                <w:rFonts w:ascii="標楷體" w:eastAsia="標楷體" w:hAnsi="標楷體" w:hint="eastAsia"/>
                <w:sz w:val="28"/>
                <w:szCs w:val="28"/>
              </w:rPr>
              <w:t>與文化局合作製作「語言豐富家庭，母語傳承文化」圖卡，於學校、社區、文化機構推廣。</w:t>
            </w:r>
            <w:r w:rsidRPr="00615FF6">
              <w:rPr>
                <w:rFonts w:ascii="標楷體" w:eastAsia="標楷體" w:hAnsi="標楷體"/>
                <w:sz w:val="28"/>
                <w:szCs w:val="28"/>
              </w:rPr>
              <w:t>結合「幸福家庭123」運動</w:t>
            </w:r>
            <w:r>
              <w:rPr>
                <w:rFonts w:ascii="標楷體" w:eastAsia="標楷體" w:hAnsi="標楷體" w:hint="eastAsia"/>
                <w:sz w:val="28"/>
                <w:szCs w:val="28"/>
              </w:rPr>
              <w:t>，</w:t>
            </w:r>
            <w:r w:rsidRPr="00D134B2">
              <w:rPr>
                <w:rFonts w:ascii="標楷體" w:eastAsia="標楷體" w:hAnsi="標楷體" w:hint="eastAsia"/>
                <w:sz w:val="28"/>
                <w:szCs w:val="28"/>
              </w:rPr>
              <w:t>讓</w:t>
            </w:r>
            <w:r>
              <w:rPr>
                <w:rFonts w:ascii="標楷體" w:eastAsia="標楷體" w:hAnsi="標楷體" w:hint="eastAsia"/>
                <w:sz w:val="28"/>
                <w:szCs w:val="28"/>
              </w:rPr>
              <w:t>家庭</w:t>
            </w:r>
            <w:r w:rsidRPr="00D134B2">
              <w:rPr>
                <w:rFonts w:ascii="標楷體" w:eastAsia="標楷體" w:hAnsi="標楷體" w:hint="eastAsia"/>
                <w:sz w:val="28"/>
                <w:szCs w:val="28"/>
              </w:rPr>
              <w:t>感受</w:t>
            </w:r>
            <w:r>
              <w:rPr>
                <w:rFonts w:ascii="標楷體" w:eastAsia="標楷體" w:hAnsi="標楷體" w:hint="eastAsia"/>
                <w:sz w:val="28"/>
                <w:szCs w:val="28"/>
              </w:rPr>
              <w:t>母語</w:t>
            </w:r>
            <w:r w:rsidRPr="00D134B2">
              <w:rPr>
                <w:rFonts w:ascii="標楷體" w:eastAsia="標楷體" w:hAnsi="標楷體" w:hint="eastAsia"/>
                <w:sz w:val="28"/>
                <w:szCs w:val="28"/>
              </w:rPr>
              <w:t>的溫暖與文化的深度。</w:t>
            </w:r>
            <w:r>
              <w:rPr>
                <w:rFonts w:ascii="標楷體" w:eastAsia="標楷體" w:hAnsi="標楷體" w:hint="eastAsia"/>
                <w:sz w:val="28"/>
                <w:szCs w:val="28"/>
              </w:rPr>
              <w:t>配合教育部政策，</w:t>
            </w:r>
            <w:proofErr w:type="gramStart"/>
            <w:r w:rsidRPr="00BA6488">
              <w:rPr>
                <w:rFonts w:ascii="Times New Roman" w:eastAsia="標楷體" w:hAnsi="Times New Roman" w:cs="Times New Roman"/>
                <w:sz w:val="28"/>
                <w:szCs w:val="28"/>
              </w:rPr>
              <w:t>114</w:t>
            </w:r>
            <w:proofErr w:type="gramEnd"/>
            <w:r w:rsidRPr="00BA6488">
              <w:rPr>
                <w:rFonts w:ascii="Times New Roman" w:eastAsia="標楷體" w:hAnsi="Times New Roman" w:cs="Times New Roman"/>
                <w:sz w:val="28"/>
                <w:szCs w:val="28"/>
              </w:rPr>
              <w:t>年度核定</w:t>
            </w:r>
            <w:r w:rsidRPr="00BA6488">
              <w:rPr>
                <w:rFonts w:ascii="Times New Roman" w:eastAsia="標楷體" w:hAnsi="Times New Roman" w:cs="Times New Roman"/>
                <w:sz w:val="28"/>
                <w:szCs w:val="28"/>
              </w:rPr>
              <w:t>13</w:t>
            </w:r>
            <w:r>
              <w:rPr>
                <w:rFonts w:ascii="Times New Roman" w:eastAsia="標楷體" w:hAnsi="Times New Roman" w:cs="Times New Roman" w:hint="eastAsia"/>
                <w:sz w:val="28"/>
                <w:szCs w:val="28"/>
              </w:rPr>
              <w:t>所國小辦理親子共學母語計畫，</w:t>
            </w:r>
            <w:r w:rsidRPr="00BA6488">
              <w:rPr>
                <w:rFonts w:ascii="Times New Roman" w:eastAsia="標楷體" w:hAnsi="Times New Roman" w:cs="Times New Roman" w:hint="eastAsia"/>
                <w:sz w:val="28"/>
                <w:szCs w:val="28"/>
              </w:rPr>
              <w:t>預計辦理</w:t>
            </w:r>
            <w:r w:rsidRPr="00BA6488">
              <w:rPr>
                <w:rFonts w:ascii="Times New Roman" w:eastAsia="標楷體" w:hAnsi="Times New Roman" w:cs="Times New Roman"/>
                <w:sz w:val="28"/>
                <w:szCs w:val="28"/>
              </w:rPr>
              <w:t>48</w:t>
            </w:r>
            <w:r w:rsidRPr="00BA6488">
              <w:rPr>
                <w:rFonts w:ascii="Times New Roman" w:eastAsia="標楷體" w:hAnsi="Times New Roman" w:cs="Times New Roman"/>
                <w:sz w:val="28"/>
                <w:szCs w:val="28"/>
              </w:rPr>
              <w:t>場、</w:t>
            </w:r>
            <w:r>
              <w:rPr>
                <w:rFonts w:ascii="Times New Roman" w:eastAsia="標楷體" w:hAnsi="Times New Roman" w:cs="Times New Roman" w:hint="eastAsia"/>
                <w:sz w:val="28"/>
                <w:szCs w:val="28"/>
              </w:rPr>
              <w:t>1</w:t>
            </w:r>
            <w:r w:rsidRPr="00BA6488">
              <w:rPr>
                <w:rFonts w:ascii="Times New Roman" w:eastAsia="標楷體" w:hAnsi="Times New Roman" w:cs="Times New Roman"/>
                <w:sz w:val="28"/>
                <w:szCs w:val="28"/>
              </w:rPr>
              <w:t>,076</w:t>
            </w:r>
            <w:r w:rsidRPr="00BA6488">
              <w:rPr>
                <w:rFonts w:ascii="Times New Roman" w:eastAsia="標楷體" w:hAnsi="Times New Roman" w:cs="Times New Roman"/>
                <w:sz w:val="28"/>
                <w:szCs w:val="28"/>
              </w:rPr>
              <w:t>人次</w:t>
            </w:r>
            <w:r>
              <w:rPr>
                <w:rFonts w:ascii="Times New Roman" w:eastAsia="標楷體" w:hAnsi="Times New Roman" w:cs="Times New Roman" w:hint="eastAsia"/>
                <w:sz w:val="28"/>
                <w:szCs w:val="28"/>
              </w:rPr>
              <w:t>參加</w:t>
            </w:r>
            <w:r w:rsidRPr="00BA6488">
              <w:rPr>
                <w:rFonts w:ascii="Times New Roman" w:eastAsia="標楷體" w:hAnsi="Times New Roman" w:cs="Times New Roman"/>
                <w:sz w:val="28"/>
                <w:szCs w:val="28"/>
              </w:rPr>
              <w:t>。</w:t>
            </w:r>
            <w:r>
              <w:rPr>
                <w:rFonts w:ascii="Times New Roman" w:eastAsia="標楷體" w:hAnsi="Times New Roman" w:cs="Times New Roman" w:hint="eastAsia"/>
                <w:sz w:val="28"/>
                <w:szCs w:val="28"/>
              </w:rPr>
              <w:t>透過多元管道宣傳</w:t>
            </w:r>
            <w:r>
              <w:rPr>
                <w:rFonts w:cs="Times New Roman" w:hint="eastAsia"/>
                <w:sz w:val="28"/>
                <w:szCs w:val="28"/>
              </w:rPr>
              <w:t>、</w:t>
            </w:r>
            <w:r>
              <w:rPr>
                <w:rFonts w:ascii="Times New Roman" w:eastAsia="標楷體" w:hAnsi="Times New Roman" w:cs="Times New Roman" w:hint="eastAsia"/>
                <w:sz w:val="28"/>
                <w:szCs w:val="28"/>
              </w:rPr>
              <w:t>鼓勵社區大學踴躍參加擴大宣傳文化部</w:t>
            </w:r>
            <w:r w:rsidRPr="00447C50">
              <w:rPr>
                <w:rFonts w:ascii="Times New Roman" w:eastAsia="標楷體" w:hAnsi="Times New Roman" w:cs="Times New Roman" w:hint="eastAsia"/>
                <w:sz w:val="28"/>
                <w:szCs w:val="28"/>
              </w:rPr>
              <w:t>「培育台語家庭計畫」</w:t>
            </w:r>
            <w:r>
              <w:rPr>
                <w:rFonts w:ascii="Times New Roman" w:eastAsia="標楷體" w:hAnsi="Times New Roman" w:cs="Times New Roman" w:hint="eastAsia"/>
                <w:sz w:val="28"/>
                <w:szCs w:val="28"/>
              </w:rPr>
              <w:t>。</w:t>
            </w:r>
          </w:p>
          <w:bookmarkEnd w:id="147"/>
          <w:p w14:paraId="39646E9A" w14:textId="77777777" w:rsidR="00D5714A" w:rsidRPr="00D45E9F" w:rsidRDefault="00D5714A" w:rsidP="002E75CB">
            <w:pPr>
              <w:spacing w:line="480" w:lineRule="exact"/>
              <w:jc w:val="both"/>
              <w:rPr>
                <w:rFonts w:ascii="標楷體" w:eastAsia="標楷體" w:hAnsi="標楷體"/>
                <w:sz w:val="28"/>
                <w:szCs w:val="28"/>
              </w:rPr>
            </w:pPr>
          </w:p>
        </w:tc>
      </w:tr>
    </w:tbl>
    <w:p w14:paraId="136AE836" w14:textId="77777777" w:rsidR="00D5714A" w:rsidRPr="008F6F8D" w:rsidRDefault="00D5714A" w:rsidP="00D5714A">
      <w:pPr>
        <w:pStyle w:val="a9"/>
        <w:widowControl/>
        <w:numPr>
          <w:ilvl w:val="0"/>
          <w:numId w:val="420"/>
        </w:numPr>
        <w:adjustRightInd w:val="0"/>
        <w:snapToGrid w:val="0"/>
        <w:spacing w:after="0" w:line="480" w:lineRule="exact"/>
        <w:contextualSpacing w:val="0"/>
        <w:jc w:val="both"/>
        <w:rPr>
          <w:rFonts w:ascii="標楷體" w:eastAsia="標楷體" w:hAnsi="標楷體"/>
          <w:sz w:val="28"/>
          <w:szCs w:val="28"/>
        </w:rPr>
      </w:pPr>
      <w:proofErr w:type="gramStart"/>
      <w:r w:rsidRPr="008F6F8D">
        <w:rPr>
          <w:rFonts w:ascii="Times New Roman" w:eastAsia="標楷體" w:hAnsi="Times New Roman" w:cs="Times New Roman" w:hint="eastAsia"/>
          <w:sz w:val="28"/>
          <w:szCs w:val="28"/>
        </w:rPr>
        <w:t>本府由文化局</w:t>
      </w:r>
      <w:proofErr w:type="gramEnd"/>
      <w:r w:rsidRPr="008F6F8D">
        <w:rPr>
          <w:rFonts w:ascii="Times New Roman" w:eastAsia="標楷體" w:hAnsi="Times New Roman" w:cs="Times New Roman" w:hint="eastAsia"/>
          <w:sz w:val="28"/>
          <w:szCs w:val="28"/>
        </w:rPr>
        <w:t>主政，</w:t>
      </w:r>
      <w:r w:rsidRPr="008F6F8D">
        <w:rPr>
          <w:rFonts w:ascii="標楷體" w:eastAsia="標楷體" w:hAnsi="標楷體"/>
          <w:sz w:val="28"/>
          <w:szCs w:val="28"/>
        </w:rPr>
        <w:t>教育局</w:t>
      </w:r>
      <w:r w:rsidRPr="008F6F8D">
        <w:rPr>
          <w:rFonts w:ascii="標楷體" w:eastAsia="標楷體" w:hAnsi="標楷體" w:hint="eastAsia"/>
          <w:sz w:val="28"/>
          <w:szCs w:val="28"/>
        </w:rPr>
        <w:t>與文化局合作製作「語言豐富家庭，母語傳承文化」圖卡，於學校、社區、文化機構推廣。</w:t>
      </w:r>
    </w:p>
    <w:p w14:paraId="075B2322" w14:textId="77777777" w:rsidR="00D5714A" w:rsidRPr="006B4433" w:rsidRDefault="00D5714A" w:rsidP="00D5714A">
      <w:pPr>
        <w:pStyle w:val="a9"/>
        <w:widowControl/>
        <w:numPr>
          <w:ilvl w:val="0"/>
          <w:numId w:val="420"/>
        </w:numPr>
        <w:adjustRightInd w:val="0"/>
        <w:snapToGrid w:val="0"/>
        <w:spacing w:after="0" w:line="480" w:lineRule="exact"/>
        <w:contextualSpacing w:val="0"/>
        <w:jc w:val="both"/>
        <w:rPr>
          <w:rFonts w:ascii="Times New Roman" w:eastAsia="標楷體" w:hAnsi="Times New Roman" w:cs="Times New Roman"/>
          <w:sz w:val="28"/>
          <w:szCs w:val="28"/>
        </w:rPr>
      </w:pPr>
      <w:r w:rsidRPr="00E05AEF">
        <w:rPr>
          <w:rFonts w:ascii="Times New Roman" w:eastAsia="標楷體" w:hAnsi="Times New Roman" w:cs="Times New Roman"/>
          <w:b/>
          <w:sz w:val="28"/>
          <w:szCs w:val="28"/>
        </w:rPr>
        <w:t>結合「幸福家庭</w:t>
      </w:r>
      <w:r w:rsidRPr="00E05AEF">
        <w:rPr>
          <w:rFonts w:ascii="Times New Roman" w:eastAsia="標楷體" w:hAnsi="Times New Roman" w:cs="Times New Roman"/>
          <w:b/>
          <w:sz w:val="28"/>
          <w:szCs w:val="28"/>
        </w:rPr>
        <w:t>123</w:t>
      </w:r>
      <w:r w:rsidRPr="00E05AEF">
        <w:rPr>
          <w:rFonts w:ascii="Times New Roman" w:eastAsia="標楷體" w:hAnsi="Times New Roman" w:cs="Times New Roman"/>
          <w:b/>
          <w:sz w:val="28"/>
          <w:szCs w:val="28"/>
        </w:rPr>
        <w:t>」運動：</w:t>
      </w:r>
      <w:r w:rsidRPr="006B4433">
        <w:rPr>
          <w:rFonts w:ascii="Times New Roman" w:eastAsia="標楷體" w:hAnsi="Times New Roman" w:cs="Times New Roman"/>
          <w:sz w:val="28"/>
          <w:szCs w:val="28"/>
        </w:rPr>
        <w:t>每</w:t>
      </w:r>
      <w:r w:rsidRPr="006B4433">
        <w:rPr>
          <w:rFonts w:ascii="Times New Roman" w:eastAsia="標楷體" w:hAnsi="Times New Roman" w:cs="Times New Roman"/>
          <w:sz w:val="28"/>
          <w:szCs w:val="28"/>
        </w:rPr>
        <w:t>1</w:t>
      </w:r>
      <w:r w:rsidRPr="006B4433">
        <w:rPr>
          <w:rFonts w:ascii="Times New Roman" w:eastAsia="標楷體" w:hAnsi="Times New Roman" w:cs="Times New Roman"/>
          <w:sz w:val="28"/>
          <w:szCs w:val="28"/>
        </w:rPr>
        <w:t>天，用母語陪伴孩子</w:t>
      </w:r>
      <w:r w:rsidRPr="006B4433">
        <w:rPr>
          <w:rFonts w:ascii="Times New Roman" w:eastAsia="標楷體" w:hAnsi="Times New Roman" w:cs="Times New Roman"/>
          <w:sz w:val="28"/>
          <w:szCs w:val="28"/>
        </w:rPr>
        <w:t>20</w:t>
      </w:r>
      <w:r w:rsidRPr="006B4433">
        <w:rPr>
          <w:rFonts w:ascii="Times New Roman" w:eastAsia="標楷體" w:hAnsi="Times New Roman" w:cs="Times New Roman"/>
          <w:sz w:val="28"/>
          <w:szCs w:val="28"/>
        </w:rPr>
        <w:t>分鐘，</w:t>
      </w:r>
      <w:r w:rsidRPr="006B4433">
        <w:rPr>
          <w:rFonts w:ascii="Times New Roman" w:eastAsia="標楷體" w:hAnsi="Times New Roman" w:cs="Times New Roman" w:hint="eastAsia"/>
          <w:sz w:val="28"/>
          <w:szCs w:val="28"/>
        </w:rPr>
        <w:t>親子一起做</w:t>
      </w:r>
      <w:r w:rsidRPr="006B4433">
        <w:rPr>
          <w:rFonts w:ascii="Times New Roman" w:eastAsia="標楷體" w:hAnsi="Times New Roman" w:cs="Times New Roman"/>
          <w:sz w:val="28"/>
          <w:szCs w:val="28"/>
        </w:rPr>
        <w:t>3</w:t>
      </w:r>
      <w:r w:rsidRPr="006B4433">
        <w:rPr>
          <w:rFonts w:ascii="Times New Roman" w:eastAsia="標楷體" w:hAnsi="Times New Roman" w:cs="Times New Roman"/>
          <w:sz w:val="28"/>
          <w:szCs w:val="28"/>
        </w:rPr>
        <w:t>件事情之</w:t>
      </w:r>
      <w:proofErr w:type="gramStart"/>
      <w:r w:rsidRPr="006B4433">
        <w:rPr>
          <w:rFonts w:ascii="Times New Roman" w:eastAsia="標楷體" w:hAnsi="Times New Roman" w:cs="Times New Roman"/>
          <w:sz w:val="28"/>
          <w:szCs w:val="28"/>
        </w:rPr>
        <w:t>一</w:t>
      </w:r>
      <w:proofErr w:type="gramEnd"/>
      <w:r w:rsidRPr="006B4433">
        <w:rPr>
          <w:rFonts w:ascii="Times New Roman" w:eastAsia="標楷體" w:hAnsi="Times New Roman" w:cs="Times New Roman"/>
          <w:sz w:val="28"/>
          <w:szCs w:val="28"/>
        </w:rPr>
        <w:t>（閱讀、分享、遊戲或運動）。讓母語成為家庭連結的橋樑，與孩子共同感受語言的溫暖與文化的深度。</w:t>
      </w:r>
    </w:p>
    <w:p w14:paraId="4E5F75B7" w14:textId="77777777" w:rsidR="00D5714A" w:rsidRPr="00BA6488" w:rsidRDefault="00D5714A" w:rsidP="00D5714A">
      <w:pPr>
        <w:pStyle w:val="a9"/>
        <w:widowControl/>
        <w:numPr>
          <w:ilvl w:val="0"/>
          <w:numId w:val="420"/>
        </w:numPr>
        <w:adjustRightInd w:val="0"/>
        <w:snapToGrid w:val="0"/>
        <w:spacing w:after="0" w:line="480" w:lineRule="exact"/>
        <w:contextualSpacing w:val="0"/>
        <w:jc w:val="both"/>
        <w:rPr>
          <w:rFonts w:ascii="Times New Roman" w:eastAsia="標楷體" w:hAnsi="Times New Roman" w:cs="Times New Roman"/>
          <w:sz w:val="28"/>
          <w:szCs w:val="28"/>
        </w:rPr>
      </w:pPr>
      <w:r w:rsidRPr="00E05AEF">
        <w:rPr>
          <w:rFonts w:ascii="Times New Roman" w:eastAsia="標楷體" w:hAnsi="Times New Roman" w:cs="Times New Roman"/>
          <w:b/>
          <w:sz w:val="28"/>
          <w:szCs w:val="28"/>
        </w:rPr>
        <w:t>推動「親子母語共學計畫」</w:t>
      </w:r>
      <w:r w:rsidRPr="00E05AEF">
        <w:rPr>
          <w:rFonts w:ascii="Times New Roman" w:eastAsia="標楷體" w:hAnsi="Times New Roman" w:cs="Times New Roman"/>
          <w:b/>
          <w:sz w:val="28"/>
          <w:szCs w:val="28"/>
        </w:rPr>
        <w:t xml:space="preserve">: </w:t>
      </w:r>
      <w:r w:rsidRPr="00BA6488">
        <w:rPr>
          <w:rFonts w:ascii="Times New Roman" w:eastAsia="標楷體" w:hAnsi="Times New Roman" w:cs="Times New Roman"/>
          <w:sz w:val="28"/>
          <w:szCs w:val="28"/>
        </w:rPr>
        <w:t>配合教育部政策，</w:t>
      </w:r>
      <w:proofErr w:type="gramStart"/>
      <w:r w:rsidRPr="00BA6488">
        <w:rPr>
          <w:rFonts w:ascii="Times New Roman" w:eastAsia="標楷體" w:hAnsi="Times New Roman" w:cs="Times New Roman"/>
          <w:sz w:val="28"/>
          <w:szCs w:val="28"/>
        </w:rPr>
        <w:t>114</w:t>
      </w:r>
      <w:proofErr w:type="gramEnd"/>
      <w:r w:rsidRPr="00BA6488">
        <w:rPr>
          <w:rFonts w:ascii="Times New Roman" w:eastAsia="標楷體" w:hAnsi="Times New Roman" w:cs="Times New Roman"/>
          <w:sz w:val="28"/>
          <w:szCs w:val="28"/>
        </w:rPr>
        <w:t>年度核定</w:t>
      </w:r>
      <w:r w:rsidRPr="00BA6488">
        <w:rPr>
          <w:rFonts w:ascii="Times New Roman" w:eastAsia="標楷體" w:hAnsi="Times New Roman" w:cs="Times New Roman"/>
          <w:sz w:val="28"/>
          <w:szCs w:val="28"/>
        </w:rPr>
        <w:t>13</w:t>
      </w:r>
      <w:r>
        <w:rPr>
          <w:rFonts w:ascii="Times New Roman" w:eastAsia="標楷體" w:hAnsi="Times New Roman" w:cs="Times New Roman" w:hint="eastAsia"/>
          <w:sz w:val="28"/>
          <w:szCs w:val="28"/>
        </w:rPr>
        <w:t>所國小</w:t>
      </w:r>
      <w:r w:rsidRPr="00BA6488">
        <w:rPr>
          <w:rFonts w:ascii="Times New Roman" w:eastAsia="標楷體" w:hAnsi="Times New Roman" w:cs="Times New Roman"/>
          <w:sz w:val="28"/>
          <w:szCs w:val="28"/>
        </w:rPr>
        <w:t>由各校自行聘請具有母語教學經驗或具備相關專長的教師，辦理親子共學母語研習班或祖孫共學本土母語班，其課程以研習、課程、培訓、研討會、</w:t>
      </w:r>
    </w:p>
    <w:p w14:paraId="3F33C752" w14:textId="77777777" w:rsidR="00D5714A" w:rsidRPr="00BA6488" w:rsidRDefault="00D5714A" w:rsidP="00163017">
      <w:pPr>
        <w:pStyle w:val="a9"/>
        <w:adjustRightInd w:val="0"/>
        <w:snapToGrid w:val="0"/>
        <w:spacing w:line="480" w:lineRule="exact"/>
        <w:jc w:val="both"/>
        <w:rPr>
          <w:rFonts w:ascii="Times New Roman" w:eastAsia="標楷體" w:hAnsi="Times New Roman" w:cs="Times New Roman"/>
          <w:sz w:val="28"/>
          <w:szCs w:val="28"/>
        </w:rPr>
      </w:pPr>
      <w:r w:rsidRPr="00BA6488">
        <w:rPr>
          <w:rFonts w:ascii="Times New Roman" w:eastAsia="標楷體" w:hAnsi="Times New Roman" w:cs="Times New Roman" w:hint="eastAsia"/>
          <w:sz w:val="28"/>
          <w:szCs w:val="28"/>
        </w:rPr>
        <w:t>講座、親子活動、故事繪本等多元型態進行。鼓勵學校辦理母語故事繪本、歌謠、文化介紹、</w:t>
      </w:r>
      <w:proofErr w:type="gramStart"/>
      <w:r w:rsidRPr="00BA6488">
        <w:rPr>
          <w:rFonts w:ascii="Times New Roman" w:eastAsia="標楷體" w:hAnsi="Times New Roman" w:cs="Times New Roman" w:hint="eastAsia"/>
          <w:sz w:val="28"/>
          <w:szCs w:val="28"/>
        </w:rPr>
        <w:t>手作童玩</w:t>
      </w:r>
      <w:proofErr w:type="gramEnd"/>
      <w:r w:rsidRPr="00BA6488">
        <w:rPr>
          <w:rFonts w:ascii="Times New Roman" w:eastAsia="標楷體" w:hAnsi="Times New Roman" w:cs="Times New Roman" w:hint="eastAsia"/>
          <w:sz w:val="28"/>
          <w:szCs w:val="28"/>
        </w:rPr>
        <w:t>（如竹蜻蜓）、製作台灣傳統美食、</w:t>
      </w:r>
      <w:proofErr w:type="gramStart"/>
      <w:r w:rsidRPr="00BA6488">
        <w:rPr>
          <w:rFonts w:ascii="Times New Roman" w:eastAsia="標楷體" w:hAnsi="Times New Roman" w:cs="Times New Roman" w:hint="eastAsia"/>
          <w:sz w:val="28"/>
          <w:szCs w:val="28"/>
        </w:rPr>
        <w:t>圖卡桌遊等</w:t>
      </w:r>
      <w:proofErr w:type="gramEnd"/>
      <w:r w:rsidRPr="00BA6488">
        <w:rPr>
          <w:rFonts w:ascii="Times New Roman" w:eastAsia="標楷體" w:hAnsi="Times New Roman" w:cs="Times New Roman" w:hint="eastAsia"/>
          <w:sz w:val="28"/>
          <w:szCs w:val="28"/>
        </w:rPr>
        <w:t>多元活動，促進代間傳承與</w:t>
      </w:r>
      <w:proofErr w:type="gramStart"/>
      <w:r w:rsidRPr="00BA6488">
        <w:rPr>
          <w:rFonts w:ascii="Times New Roman" w:eastAsia="標楷體" w:hAnsi="Times New Roman" w:cs="Times New Roman" w:hint="eastAsia"/>
          <w:sz w:val="28"/>
          <w:szCs w:val="28"/>
        </w:rPr>
        <w:t>沉</w:t>
      </w:r>
      <w:proofErr w:type="gramEnd"/>
      <w:r w:rsidRPr="00BA6488">
        <w:rPr>
          <w:rFonts w:ascii="Times New Roman" w:eastAsia="標楷體" w:hAnsi="Times New Roman" w:cs="Times New Roman" w:hint="eastAsia"/>
          <w:sz w:val="28"/>
          <w:szCs w:val="28"/>
        </w:rPr>
        <w:t>浸式學習，</w:t>
      </w:r>
      <w:r>
        <w:rPr>
          <w:rFonts w:ascii="Times New Roman" w:eastAsia="標楷體" w:hAnsi="Times New Roman" w:cs="Times New Roman" w:hint="eastAsia"/>
          <w:sz w:val="28"/>
          <w:szCs w:val="28"/>
        </w:rPr>
        <w:t>計畫</w:t>
      </w:r>
      <w:r w:rsidRPr="00D134B2">
        <w:rPr>
          <w:rFonts w:ascii="Times New Roman" w:eastAsia="標楷體" w:hAnsi="Times New Roman" w:cs="Times New Roman" w:hint="eastAsia"/>
          <w:sz w:val="28"/>
          <w:szCs w:val="28"/>
        </w:rPr>
        <w:t>總經費</w:t>
      </w:r>
      <w:r w:rsidRPr="00D134B2">
        <w:rPr>
          <w:rFonts w:ascii="Times New Roman" w:eastAsia="標楷體" w:hAnsi="Times New Roman" w:cs="Times New Roman"/>
          <w:sz w:val="28"/>
          <w:szCs w:val="28"/>
        </w:rPr>
        <w:t>43</w:t>
      </w:r>
      <w:r w:rsidRPr="00D134B2">
        <w:rPr>
          <w:rFonts w:ascii="Times New Roman" w:eastAsia="標楷體" w:hAnsi="Times New Roman" w:cs="Times New Roman"/>
          <w:sz w:val="28"/>
          <w:szCs w:val="28"/>
        </w:rPr>
        <w:t>萬</w:t>
      </w:r>
      <w:r>
        <w:rPr>
          <w:rFonts w:ascii="Times New Roman" w:eastAsia="標楷體" w:hAnsi="Times New Roman" w:cs="Times New Roman" w:hint="eastAsia"/>
          <w:sz w:val="28"/>
          <w:szCs w:val="28"/>
        </w:rPr>
        <w:t>,</w:t>
      </w:r>
      <w:r w:rsidRPr="00D134B2">
        <w:rPr>
          <w:rFonts w:ascii="Times New Roman" w:eastAsia="標楷體" w:hAnsi="Times New Roman" w:cs="Times New Roman"/>
          <w:sz w:val="28"/>
          <w:szCs w:val="28"/>
        </w:rPr>
        <w:t>800</w:t>
      </w:r>
      <w:r w:rsidRPr="00D134B2">
        <w:rPr>
          <w:rFonts w:ascii="Times New Roman" w:eastAsia="標楷體" w:hAnsi="Times New Roman" w:cs="Times New Roman"/>
          <w:sz w:val="28"/>
          <w:szCs w:val="28"/>
        </w:rPr>
        <w:t>元</w:t>
      </w:r>
      <w:r>
        <w:rPr>
          <w:rFonts w:ascii="Times New Roman" w:eastAsia="標楷體" w:hAnsi="Times New Roman" w:cs="Times New Roman" w:hint="eastAsia"/>
          <w:sz w:val="28"/>
          <w:szCs w:val="28"/>
        </w:rPr>
        <w:t>，</w:t>
      </w:r>
      <w:r w:rsidRPr="00BA6488">
        <w:rPr>
          <w:rFonts w:ascii="Times New Roman" w:eastAsia="標楷體" w:hAnsi="Times New Roman" w:cs="Times New Roman" w:hint="eastAsia"/>
          <w:sz w:val="28"/>
          <w:szCs w:val="28"/>
        </w:rPr>
        <w:t>預計辦理</w:t>
      </w:r>
      <w:r w:rsidRPr="00BA6488">
        <w:rPr>
          <w:rFonts w:ascii="Times New Roman" w:eastAsia="標楷體" w:hAnsi="Times New Roman" w:cs="Times New Roman"/>
          <w:sz w:val="28"/>
          <w:szCs w:val="28"/>
        </w:rPr>
        <w:t>48</w:t>
      </w:r>
      <w:r w:rsidRPr="00BA6488">
        <w:rPr>
          <w:rFonts w:ascii="Times New Roman" w:eastAsia="標楷體" w:hAnsi="Times New Roman" w:cs="Times New Roman"/>
          <w:sz w:val="28"/>
          <w:szCs w:val="28"/>
        </w:rPr>
        <w:t>場</w:t>
      </w:r>
      <w:r>
        <w:rPr>
          <w:rFonts w:ascii="Times New Roman" w:eastAsia="標楷體" w:hAnsi="Times New Roman" w:cs="Times New Roman" w:hint="eastAsia"/>
          <w:sz w:val="28"/>
          <w:szCs w:val="28"/>
        </w:rPr>
        <w:t>次</w:t>
      </w:r>
      <w:r w:rsidRPr="00BA6488">
        <w:rPr>
          <w:rFonts w:ascii="Times New Roman" w:eastAsia="標楷體" w:hAnsi="Times New Roman" w:cs="Times New Roman"/>
          <w:sz w:val="28"/>
          <w:szCs w:val="28"/>
        </w:rPr>
        <w:t>、</w:t>
      </w:r>
      <w:r>
        <w:rPr>
          <w:rFonts w:ascii="Times New Roman" w:eastAsia="標楷體" w:hAnsi="Times New Roman" w:cs="Times New Roman" w:hint="eastAsia"/>
          <w:sz w:val="28"/>
          <w:szCs w:val="28"/>
        </w:rPr>
        <w:t>預估</w:t>
      </w:r>
      <w:r w:rsidRPr="00BA6488">
        <w:rPr>
          <w:rFonts w:ascii="Times New Roman" w:eastAsia="標楷體" w:hAnsi="Times New Roman" w:cs="Times New Roman"/>
          <w:sz w:val="28"/>
          <w:szCs w:val="28"/>
        </w:rPr>
        <w:t>1,076</w:t>
      </w:r>
      <w:r w:rsidRPr="00BA6488">
        <w:rPr>
          <w:rFonts w:ascii="Times New Roman" w:eastAsia="標楷體" w:hAnsi="Times New Roman" w:cs="Times New Roman"/>
          <w:sz w:val="28"/>
          <w:szCs w:val="28"/>
        </w:rPr>
        <w:t>人次</w:t>
      </w:r>
      <w:r>
        <w:rPr>
          <w:rFonts w:ascii="Times New Roman" w:eastAsia="標楷體" w:hAnsi="Times New Roman" w:cs="Times New Roman" w:hint="eastAsia"/>
          <w:sz w:val="28"/>
          <w:szCs w:val="28"/>
        </w:rPr>
        <w:t>參加</w:t>
      </w:r>
      <w:r w:rsidRPr="00BA6488">
        <w:rPr>
          <w:rFonts w:ascii="Times New Roman" w:eastAsia="標楷體" w:hAnsi="Times New Roman" w:cs="Times New Roman"/>
          <w:sz w:val="28"/>
          <w:szCs w:val="28"/>
        </w:rPr>
        <w:t>。</w:t>
      </w:r>
    </w:p>
    <w:p w14:paraId="40726676" w14:textId="77777777" w:rsidR="00D5714A" w:rsidRPr="00163017" w:rsidRDefault="00D5714A" w:rsidP="00D5714A">
      <w:pPr>
        <w:pStyle w:val="a9"/>
        <w:widowControl/>
        <w:numPr>
          <w:ilvl w:val="0"/>
          <w:numId w:val="420"/>
        </w:numPr>
        <w:adjustRightInd w:val="0"/>
        <w:snapToGrid w:val="0"/>
        <w:spacing w:after="0" w:line="480" w:lineRule="exact"/>
        <w:contextualSpacing w:val="0"/>
        <w:jc w:val="both"/>
        <w:rPr>
          <w:rFonts w:ascii="Times New Roman" w:eastAsia="標楷體" w:hAnsi="Times New Roman" w:cs="Times New Roman"/>
          <w:sz w:val="28"/>
          <w:szCs w:val="28"/>
        </w:rPr>
      </w:pPr>
      <w:r w:rsidRPr="00E05AEF">
        <w:rPr>
          <w:rFonts w:ascii="Times New Roman" w:eastAsia="標楷體" w:hAnsi="Times New Roman" w:cs="Times New Roman" w:hint="eastAsia"/>
          <w:b/>
          <w:sz w:val="28"/>
          <w:szCs w:val="28"/>
        </w:rPr>
        <w:t>多元管道</w:t>
      </w:r>
      <w:r w:rsidRPr="00E05AEF">
        <w:rPr>
          <w:rFonts w:ascii="Times New Roman" w:eastAsia="標楷體" w:hAnsi="Times New Roman" w:cs="Times New Roman"/>
          <w:b/>
          <w:sz w:val="28"/>
          <w:szCs w:val="28"/>
        </w:rPr>
        <w:t>宣傳</w:t>
      </w:r>
      <w:r w:rsidRPr="00E05AEF">
        <w:rPr>
          <w:rFonts w:ascii="Times New Roman" w:eastAsia="標楷體" w:hAnsi="Times New Roman" w:cs="Times New Roman" w:hint="eastAsia"/>
          <w:b/>
          <w:sz w:val="28"/>
          <w:szCs w:val="28"/>
        </w:rPr>
        <w:t>：</w:t>
      </w:r>
      <w:r>
        <w:rPr>
          <w:rFonts w:ascii="Times New Roman" w:eastAsia="標楷體" w:hAnsi="Times New Roman" w:cs="Times New Roman" w:hint="eastAsia"/>
          <w:sz w:val="28"/>
          <w:szCs w:val="28"/>
        </w:rPr>
        <w:t>不定期於透過多元管道宣傳相關活動訊息，例如相關</w:t>
      </w:r>
      <w:r w:rsidRPr="00163017">
        <w:rPr>
          <w:rFonts w:ascii="Times New Roman" w:eastAsia="標楷體" w:hAnsi="Times New Roman" w:cs="Times New Roman"/>
          <w:sz w:val="28"/>
          <w:szCs w:val="28"/>
        </w:rPr>
        <w:t>社群平台宣導「親子共學</w:t>
      </w:r>
      <w:r w:rsidRPr="00163017">
        <w:rPr>
          <w:rFonts w:ascii="Times New Roman" w:eastAsia="標楷體" w:hAnsi="Times New Roman" w:cs="Times New Roman"/>
          <w:sz w:val="28"/>
          <w:szCs w:val="28"/>
        </w:rPr>
        <w:t xml:space="preserve"> × </w:t>
      </w:r>
      <w:r w:rsidRPr="00163017">
        <w:rPr>
          <w:rFonts w:ascii="Times New Roman" w:eastAsia="標楷體" w:hAnsi="Times New Roman" w:cs="Times New Roman"/>
          <w:sz w:val="28"/>
          <w:szCs w:val="28"/>
        </w:rPr>
        <w:t>家庭講座，一起講台語」</w:t>
      </w:r>
      <w:r>
        <w:rPr>
          <w:rFonts w:ascii="Times New Roman" w:eastAsia="標楷體" w:hAnsi="Times New Roman" w:cs="Times New Roman" w:hint="eastAsia"/>
          <w:sz w:val="28"/>
          <w:szCs w:val="28"/>
        </w:rPr>
        <w:t>等活動</w:t>
      </w:r>
      <w:r w:rsidRPr="00163017">
        <w:rPr>
          <w:rFonts w:ascii="Times New Roman" w:eastAsia="標楷體" w:hAnsi="Times New Roman" w:cs="Times New Roman"/>
          <w:sz w:val="28"/>
          <w:szCs w:val="28"/>
        </w:rPr>
        <w:t>訊息。</w:t>
      </w:r>
      <w:r>
        <w:rPr>
          <w:rFonts w:ascii="Times New Roman" w:eastAsia="標楷體" w:hAnsi="Times New Roman" w:cs="Times New Roman" w:hint="eastAsia"/>
          <w:sz w:val="28"/>
          <w:szCs w:val="28"/>
        </w:rPr>
        <w:t>另</w:t>
      </w:r>
      <w:r w:rsidRPr="00163017">
        <w:rPr>
          <w:rFonts w:ascii="Times New Roman" w:eastAsia="標楷體" w:hAnsi="Times New Roman" w:cs="Times New Roman"/>
          <w:sz w:val="28"/>
          <w:szCs w:val="28"/>
        </w:rPr>
        <w:t>社區大學為我國重要終身學習管道，提供多元且豐富之學習場域，</w:t>
      </w:r>
      <w:r>
        <w:rPr>
          <w:rFonts w:ascii="Times New Roman" w:eastAsia="標楷體" w:hAnsi="Times New Roman" w:cs="Times New Roman" w:hint="eastAsia"/>
          <w:sz w:val="28"/>
          <w:szCs w:val="28"/>
        </w:rPr>
        <w:t>文化部</w:t>
      </w:r>
      <w:r w:rsidRPr="00163017">
        <w:rPr>
          <w:rFonts w:ascii="Times New Roman" w:eastAsia="標楷體" w:hAnsi="Times New Roman" w:cs="Times New Roman"/>
          <w:sz w:val="28"/>
          <w:szCs w:val="28"/>
        </w:rPr>
        <w:t>希冀借助各社區大學之多元宣傳管道，提升「培育台語家庭計畫」能見度，</w:t>
      </w:r>
      <w:r>
        <w:rPr>
          <w:rFonts w:ascii="Times New Roman" w:eastAsia="標楷體" w:hAnsi="Times New Roman" w:cs="Times New Roman" w:hint="eastAsia"/>
          <w:sz w:val="28"/>
          <w:szCs w:val="28"/>
        </w:rPr>
        <w:t>教育局</w:t>
      </w:r>
      <w:r w:rsidRPr="00163017">
        <w:rPr>
          <w:rFonts w:ascii="Times New Roman" w:eastAsia="標楷體" w:hAnsi="Times New Roman" w:cs="Times New Roman" w:hint="eastAsia"/>
          <w:sz w:val="28"/>
          <w:szCs w:val="28"/>
        </w:rPr>
        <w:t>鼓勵各社區大學踴躍參加</w:t>
      </w:r>
      <w:bookmarkStart w:id="148" w:name="_Hlk207267000"/>
      <w:r w:rsidRPr="00163017">
        <w:rPr>
          <w:rFonts w:ascii="Times New Roman" w:eastAsia="標楷體" w:hAnsi="Times New Roman" w:cs="Times New Roman" w:hint="eastAsia"/>
          <w:sz w:val="28"/>
          <w:szCs w:val="28"/>
        </w:rPr>
        <w:t>文化部「培育台語家庭計畫」</w:t>
      </w:r>
      <w:bookmarkEnd w:id="148"/>
      <w:r>
        <w:rPr>
          <w:rFonts w:ascii="Times New Roman" w:eastAsia="標楷體" w:hAnsi="Times New Roman" w:cs="Times New Roman" w:hint="eastAsia"/>
          <w:sz w:val="28"/>
          <w:szCs w:val="28"/>
        </w:rPr>
        <w:t>，協助擴大宣傳，已轉知</w:t>
      </w:r>
      <w:r w:rsidRPr="00163017">
        <w:rPr>
          <w:rFonts w:ascii="Times New Roman" w:eastAsia="標楷體" w:hAnsi="Times New Roman" w:cs="Times New Roman"/>
          <w:sz w:val="28"/>
          <w:szCs w:val="28"/>
        </w:rPr>
        <w:t>各社區大學視需要，向文化部索取註冊說明酷卡</w:t>
      </w:r>
      <w:proofErr w:type="gramStart"/>
      <w:r w:rsidRPr="00163017">
        <w:rPr>
          <w:rFonts w:ascii="Times New Roman" w:eastAsia="標楷體" w:hAnsi="Times New Roman" w:cs="Times New Roman"/>
          <w:sz w:val="28"/>
          <w:szCs w:val="28"/>
        </w:rPr>
        <w:t>一式文</w:t>
      </w:r>
      <w:proofErr w:type="gramEnd"/>
      <w:r w:rsidRPr="00163017">
        <w:rPr>
          <w:rFonts w:ascii="Times New Roman" w:eastAsia="標楷體" w:hAnsi="Times New Roman" w:cs="Times New Roman"/>
          <w:sz w:val="28"/>
          <w:szCs w:val="28"/>
        </w:rPr>
        <w:t>宣品，登記發送民眾。若社區大學有相關台語推廣課程，可請文化部安排專人到課堂說明計畫內容。</w:t>
      </w:r>
    </w:p>
    <w:p w14:paraId="60BE50FF" w14:textId="77777777" w:rsidR="00F60C78" w:rsidRDefault="00F60C78">
      <w:pPr>
        <w:widowControl/>
        <w:rPr>
          <w:rFonts w:ascii="Times New Roman" w:eastAsia="標楷體" w:hAnsi="Times New Roman" w:cs="Times New Roman"/>
          <w:color w:val="0F4761" w:themeColor="accent1" w:themeShade="BF"/>
          <w:sz w:val="36"/>
          <w:szCs w:val="36"/>
        </w:rPr>
      </w:pPr>
      <w:r>
        <w:rPr>
          <w:rFonts w:ascii="Times New Roman" w:eastAsia="標楷體" w:hAnsi="Times New Roman" w:cs="Times New Roman"/>
          <w:sz w:val="36"/>
          <w:szCs w:val="36"/>
        </w:rPr>
        <w:br w:type="page"/>
      </w:r>
    </w:p>
    <w:p w14:paraId="1CB5C181" w14:textId="77F3D84F" w:rsidR="00D5714A" w:rsidRPr="00965C9F" w:rsidRDefault="00D5714A" w:rsidP="00965C9F">
      <w:pPr>
        <w:pStyle w:val="1"/>
        <w:adjustRightInd w:val="0"/>
        <w:snapToGrid w:val="0"/>
        <w:spacing w:before="0" w:after="0" w:line="480" w:lineRule="exact"/>
        <w:jc w:val="both"/>
        <w:rPr>
          <w:rFonts w:ascii="Times New Roman" w:eastAsia="標楷體" w:hAnsi="Times New Roman" w:cs="Times New Roman"/>
          <w:sz w:val="32"/>
        </w:rPr>
      </w:pPr>
      <w:r w:rsidRPr="00807419">
        <w:rPr>
          <w:rFonts w:ascii="Times New Roman" w:eastAsia="標楷體" w:hAnsi="Times New Roman" w:cs="Times New Roman" w:hint="eastAsia"/>
          <w:sz w:val="36"/>
          <w:szCs w:val="36"/>
        </w:rPr>
        <w:lastRenderedPageBreak/>
        <w:t>1</w:t>
      </w:r>
      <w:r w:rsidRPr="00807419">
        <w:rPr>
          <w:rFonts w:ascii="Times New Roman" w:eastAsia="標楷體" w:hAnsi="Times New Roman" w:cs="Times New Roman"/>
          <w:sz w:val="36"/>
          <w:szCs w:val="36"/>
        </w:rPr>
        <w:t>、</w:t>
      </w:r>
      <w:r w:rsidRPr="00807419">
        <w:rPr>
          <w:rFonts w:ascii="Times New Roman" w:eastAsia="標楷體" w:hAnsi="Times New Roman" w:cs="Times New Roman" w:hint="eastAsia"/>
          <w:sz w:val="36"/>
          <w:szCs w:val="36"/>
        </w:rPr>
        <w:t>因應校園安全事件，強化家庭教育作為</w:t>
      </w:r>
    </w:p>
    <w:p w14:paraId="03CD2A83" w14:textId="77777777" w:rsidR="00D5714A" w:rsidRPr="007C16B0" w:rsidRDefault="00D5714A" w:rsidP="0009652B">
      <w:pPr>
        <w:spacing w:line="440" w:lineRule="exact"/>
        <w:rPr>
          <w:rFonts w:ascii="標楷體" w:eastAsia="標楷體" w:hAnsi="標楷體"/>
          <w:sz w:val="32"/>
          <w:szCs w:val="32"/>
        </w:rPr>
      </w:pPr>
      <w:r w:rsidRPr="007C16B0">
        <w:rPr>
          <w:rFonts w:ascii="標楷體" w:eastAsia="標楷體" w:hAnsi="標楷體" w:hint="eastAsia"/>
          <w:sz w:val="32"/>
          <w:szCs w:val="32"/>
        </w:rPr>
        <w:t>地區：全區</w:t>
      </w:r>
    </w:p>
    <w:p w14:paraId="70E4A35A" w14:textId="77777777" w:rsidR="00D5714A" w:rsidRPr="007C16B0" w:rsidRDefault="00D5714A" w:rsidP="0009652B">
      <w:pPr>
        <w:snapToGrid w:val="0"/>
        <w:spacing w:line="440" w:lineRule="exact"/>
        <w:jc w:val="both"/>
        <w:rPr>
          <w:rFonts w:ascii="標楷體" w:eastAsia="標楷體" w:hAnsi="標楷體"/>
          <w:sz w:val="32"/>
          <w:szCs w:val="32"/>
        </w:rPr>
      </w:pPr>
      <w:r w:rsidRPr="007C16B0">
        <w:rPr>
          <w:rFonts w:ascii="標楷體" w:eastAsia="標楷體" w:hAnsi="標楷體" w:hint="eastAsia"/>
          <w:sz w:val="32"/>
          <w:szCs w:val="32"/>
        </w:rPr>
        <w:t>答：</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4"/>
      </w:tblGrid>
      <w:tr w:rsidR="00D5714A" w:rsidRPr="007C16B0" w14:paraId="0C9597EE" w14:textId="77777777" w:rsidTr="0009652B">
        <w:trPr>
          <w:trHeight w:val="1294"/>
        </w:trPr>
        <w:tc>
          <w:tcPr>
            <w:tcW w:w="14601" w:type="dxa"/>
            <w:tcBorders>
              <w:top w:val="single" w:sz="12" w:space="0" w:color="auto"/>
              <w:left w:val="single" w:sz="12" w:space="0" w:color="auto"/>
              <w:bottom w:val="single" w:sz="12" w:space="0" w:color="auto"/>
              <w:right w:val="single" w:sz="12" w:space="0" w:color="auto"/>
            </w:tcBorders>
            <w:shd w:val="clear" w:color="auto" w:fill="auto"/>
          </w:tcPr>
          <w:p w14:paraId="0E5BA3A4" w14:textId="77777777" w:rsidR="00D5714A" w:rsidRPr="002A1376" w:rsidRDefault="00D5714A" w:rsidP="00D5714A">
            <w:pPr>
              <w:pStyle w:val="a9"/>
              <w:numPr>
                <w:ilvl w:val="0"/>
                <w:numId w:val="424"/>
              </w:numPr>
              <w:spacing w:after="0" w:line="480" w:lineRule="exact"/>
              <w:contextualSpacing w:val="0"/>
              <w:jc w:val="both"/>
              <w:rPr>
                <w:rFonts w:ascii="Times New Roman" w:eastAsia="標楷體" w:hAnsi="Times New Roman"/>
                <w:sz w:val="28"/>
                <w:szCs w:val="28"/>
              </w:rPr>
            </w:pPr>
            <w:bookmarkStart w:id="149" w:name="_Hlk207279917"/>
            <w:r w:rsidRPr="002A1376">
              <w:rPr>
                <w:rFonts w:ascii="Times New Roman" w:eastAsia="標楷體" w:hAnsi="Times New Roman" w:hint="eastAsia"/>
                <w:sz w:val="28"/>
                <w:szCs w:val="28"/>
              </w:rPr>
              <w:t>支持學校建構個案家庭輔導機制，強化親師合作</w:t>
            </w:r>
            <w:r>
              <w:rPr>
                <w:rFonts w:ascii="Times New Roman" w:eastAsia="標楷體" w:hAnsi="Times New Roman" w:hint="eastAsia"/>
                <w:sz w:val="28"/>
                <w:szCs w:val="28"/>
              </w:rPr>
              <w:t>：</w:t>
            </w:r>
            <w:proofErr w:type="gramStart"/>
            <w:r>
              <w:rPr>
                <w:rFonts w:ascii="Times New Roman" w:eastAsia="標楷體" w:hAnsi="Times New Roman"/>
                <w:sz w:val="28"/>
                <w:szCs w:val="28"/>
              </w:rPr>
              <w:t>113</w:t>
            </w:r>
            <w:proofErr w:type="gramEnd"/>
            <w:r w:rsidRPr="002A1376">
              <w:rPr>
                <w:rFonts w:ascii="Times New Roman" w:eastAsia="標楷體" w:hAnsi="Times New Roman"/>
                <w:sz w:val="28"/>
                <w:szCs w:val="28"/>
              </w:rPr>
              <w:t>年度編列</w:t>
            </w:r>
            <w:r w:rsidRPr="002A1376">
              <w:rPr>
                <w:rFonts w:ascii="Times New Roman" w:eastAsia="標楷體" w:hAnsi="Times New Roman"/>
                <w:sz w:val="28"/>
                <w:szCs w:val="28"/>
              </w:rPr>
              <w:t>12</w:t>
            </w:r>
            <w:r>
              <w:rPr>
                <w:rFonts w:ascii="Times New Roman" w:eastAsia="標楷體" w:hAnsi="Times New Roman"/>
                <w:sz w:val="28"/>
                <w:szCs w:val="28"/>
              </w:rPr>
              <w:t>8</w:t>
            </w:r>
            <w:r w:rsidRPr="002A1376">
              <w:rPr>
                <w:rFonts w:ascii="Times New Roman" w:eastAsia="標楷體" w:hAnsi="Times New Roman"/>
                <w:sz w:val="28"/>
                <w:szCs w:val="28"/>
              </w:rPr>
              <w:t>萬</w:t>
            </w:r>
            <w:r>
              <w:rPr>
                <w:rFonts w:ascii="Times New Roman" w:eastAsia="標楷體" w:hAnsi="Times New Roman" w:hint="eastAsia"/>
                <w:sz w:val="28"/>
                <w:szCs w:val="28"/>
              </w:rPr>
              <w:t>5</w:t>
            </w:r>
            <w:r>
              <w:rPr>
                <w:rFonts w:ascii="Times New Roman" w:eastAsia="標楷體" w:hAnsi="Times New Roman" w:hint="eastAsia"/>
                <w:sz w:val="28"/>
                <w:szCs w:val="28"/>
              </w:rPr>
              <w:t>千</w:t>
            </w:r>
            <w:r w:rsidRPr="002A1376">
              <w:rPr>
                <w:rFonts w:ascii="Times New Roman" w:eastAsia="標楷體" w:hAnsi="Times New Roman"/>
                <w:sz w:val="28"/>
                <w:szCs w:val="28"/>
              </w:rPr>
              <w:t>元，核定</w:t>
            </w:r>
            <w:r w:rsidRPr="002A1376">
              <w:rPr>
                <w:rFonts w:ascii="Times New Roman" w:eastAsia="標楷體" w:hAnsi="Times New Roman"/>
                <w:sz w:val="28"/>
                <w:szCs w:val="28"/>
              </w:rPr>
              <w:t>1</w:t>
            </w:r>
            <w:r>
              <w:rPr>
                <w:rFonts w:ascii="Times New Roman" w:eastAsia="標楷體" w:hAnsi="Times New Roman" w:hint="eastAsia"/>
                <w:sz w:val="28"/>
                <w:szCs w:val="28"/>
              </w:rPr>
              <w:t>50</w:t>
            </w:r>
            <w:r w:rsidRPr="002A1376">
              <w:rPr>
                <w:rFonts w:ascii="Times New Roman" w:eastAsia="標楷體" w:hAnsi="Times New Roman"/>
                <w:sz w:val="28"/>
                <w:szCs w:val="28"/>
              </w:rPr>
              <w:t>校辦理，服務學生家長、主要照顧者及監護人等累計</w:t>
            </w:r>
            <w:r w:rsidRPr="002A1376">
              <w:rPr>
                <w:rFonts w:ascii="Times New Roman" w:eastAsia="標楷體" w:hAnsi="Times New Roman"/>
                <w:sz w:val="28"/>
                <w:szCs w:val="28"/>
              </w:rPr>
              <w:t>1,</w:t>
            </w:r>
            <w:r>
              <w:rPr>
                <w:rFonts w:ascii="Times New Roman" w:eastAsia="標楷體" w:hAnsi="Times New Roman" w:hint="eastAsia"/>
                <w:sz w:val="28"/>
                <w:szCs w:val="28"/>
              </w:rPr>
              <w:t>633</w:t>
            </w:r>
            <w:r w:rsidRPr="002A1376">
              <w:rPr>
                <w:rFonts w:ascii="Times New Roman" w:eastAsia="標楷體" w:hAnsi="Times New Roman"/>
                <w:sz w:val="28"/>
                <w:szCs w:val="28"/>
              </w:rPr>
              <w:t>人次；</w:t>
            </w:r>
            <w:proofErr w:type="gramStart"/>
            <w:r>
              <w:rPr>
                <w:rFonts w:ascii="Times New Roman" w:eastAsia="標楷體" w:hAnsi="Times New Roman"/>
                <w:sz w:val="28"/>
                <w:szCs w:val="28"/>
              </w:rPr>
              <w:t>114</w:t>
            </w:r>
            <w:proofErr w:type="gramEnd"/>
            <w:r w:rsidRPr="002A1376">
              <w:rPr>
                <w:rFonts w:ascii="Times New Roman" w:eastAsia="標楷體" w:hAnsi="Times New Roman"/>
                <w:sz w:val="28"/>
                <w:szCs w:val="28"/>
              </w:rPr>
              <w:t>年度編列</w:t>
            </w:r>
            <w:r>
              <w:rPr>
                <w:rFonts w:ascii="Times New Roman" w:eastAsia="標楷體" w:hAnsi="Times New Roman"/>
                <w:sz w:val="28"/>
                <w:szCs w:val="28"/>
              </w:rPr>
              <w:t>150</w:t>
            </w:r>
            <w:r w:rsidRPr="002A1376">
              <w:rPr>
                <w:rFonts w:ascii="Times New Roman" w:eastAsia="標楷體" w:hAnsi="Times New Roman"/>
                <w:sz w:val="28"/>
                <w:szCs w:val="28"/>
              </w:rPr>
              <w:t>萬</w:t>
            </w:r>
            <w:r>
              <w:rPr>
                <w:rFonts w:ascii="Times New Roman" w:eastAsia="標楷體" w:hAnsi="Times New Roman" w:hint="eastAsia"/>
                <w:sz w:val="28"/>
                <w:szCs w:val="28"/>
              </w:rPr>
              <w:t>元</w:t>
            </w:r>
            <w:r w:rsidRPr="002A1376">
              <w:rPr>
                <w:rFonts w:ascii="Times New Roman" w:eastAsia="標楷體" w:hAnsi="Times New Roman"/>
                <w:sz w:val="28"/>
                <w:szCs w:val="28"/>
              </w:rPr>
              <w:t>持續辦理。</w:t>
            </w:r>
          </w:p>
          <w:p w14:paraId="6CA18C70" w14:textId="77777777" w:rsidR="00D5714A" w:rsidRPr="007C16B0" w:rsidRDefault="00D5714A" w:rsidP="00D5714A">
            <w:pPr>
              <w:pStyle w:val="a9"/>
              <w:numPr>
                <w:ilvl w:val="0"/>
                <w:numId w:val="424"/>
              </w:numPr>
              <w:snapToGrid w:val="0"/>
              <w:spacing w:after="0" w:line="440" w:lineRule="exact"/>
              <w:contextualSpacing w:val="0"/>
              <w:jc w:val="both"/>
              <w:rPr>
                <w:rFonts w:ascii="Times New Roman" w:eastAsia="標楷體" w:hAnsi="Times New Roman"/>
                <w:sz w:val="28"/>
                <w:szCs w:val="28"/>
              </w:rPr>
            </w:pPr>
            <w:r w:rsidRPr="007C16B0">
              <w:rPr>
                <w:rFonts w:ascii="Times New Roman" w:eastAsia="標楷體" w:hAnsi="Times New Roman" w:hint="eastAsia"/>
                <w:sz w:val="28"/>
                <w:szCs w:val="28"/>
              </w:rPr>
              <w:t>強化社會安全網合作機制：家庭教育中心為</w:t>
            </w:r>
            <w:r w:rsidRPr="007C16B0">
              <w:rPr>
                <w:rFonts w:ascii="Times New Roman" w:eastAsia="標楷體" w:hAnsi="Times New Roman"/>
                <w:sz w:val="28"/>
                <w:szCs w:val="28"/>
              </w:rPr>
              <w:t>本市「</w:t>
            </w:r>
            <w:proofErr w:type="gramStart"/>
            <w:r w:rsidRPr="007C16B0">
              <w:rPr>
                <w:rFonts w:ascii="Times New Roman" w:eastAsia="標楷體" w:hAnsi="Times New Roman" w:hint="eastAsia"/>
                <w:sz w:val="28"/>
                <w:szCs w:val="28"/>
              </w:rPr>
              <w:t>全齡高</w:t>
            </w:r>
            <w:proofErr w:type="gramEnd"/>
            <w:r w:rsidRPr="007C16B0">
              <w:rPr>
                <w:rFonts w:ascii="Times New Roman" w:eastAsia="標楷體" w:hAnsi="Times New Roman" w:hint="eastAsia"/>
                <w:sz w:val="28"/>
                <w:szCs w:val="28"/>
              </w:rPr>
              <w:t>風險家庭整合型安全網</w:t>
            </w:r>
            <w:r w:rsidRPr="007C16B0">
              <w:rPr>
                <w:rFonts w:ascii="Times New Roman" w:eastAsia="標楷體" w:hAnsi="Times New Roman"/>
                <w:sz w:val="28"/>
                <w:szCs w:val="28"/>
              </w:rPr>
              <w:t>」</w:t>
            </w:r>
            <w:proofErr w:type="gramStart"/>
            <w:r w:rsidRPr="007C16B0">
              <w:rPr>
                <w:rFonts w:ascii="Times New Roman" w:eastAsia="標楷體" w:hAnsi="Times New Roman"/>
                <w:sz w:val="28"/>
                <w:szCs w:val="28"/>
              </w:rPr>
              <w:t>派案單位</w:t>
            </w:r>
            <w:proofErr w:type="gramEnd"/>
            <w:r w:rsidRPr="007C16B0">
              <w:rPr>
                <w:rFonts w:ascii="Times New Roman" w:eastAsia="標楷體" w:hAnsi="Times New Roman"/>
                <w:sz w:val="28"/>
                <w:szCs w:val="28"/>
              </w:rPr>
              <w:t>，提供</w:t>
            </w:r>
            <w:r w:rsidRPr="007C16B0">
              <w:rPr>
                <w:rFonts w:ascii="Times New Roman" w:eastAsia="標楷體" w:hAnsi="Times New Roman" w:hint="eastAsia"/>
                <w:sz w:val="28"/>
                <w:szCs w:val="28"/>
              </w:rPr>
              <w:t>個別化</w:t>
            </w:r>
            <w:r w:rsidRPr="007C16B0">
              <w:rPr>
                <w:rFonts w:ascii="Times New Roman" w:eastAsia="標楷體" w:hAnsi="Times New Roman"/>
                <w:sz w:val="28"/>
                <w:szCs w:val="28"/>
              </w:rPr>
              <w:t>家庭教育</w:t>
            </w:r>
            <w:r w:rsidRPr="007C16B0">
              <w:rPr>
                <w:rFonts w:ascii="Times New Roman" w:eastAsia="標楷體" w:hAnsi="Times New Roman" w:hint="eastAsia"/>
                <w:sz w:val="28"/>
                <w:szCs w:val="28"/>
              </w:rPr>
              <w:t>諮詢等相關</w:t>
            </w:r>
            <w:r w:rsidRPr="007C16B0">
              <w:rPr>
                <w:rFonts w:ascii="Times New Roman" w:eastAsia="標楷體" w:hAnsi="Times New Roman"/>
                <w:sz w:val="28"/>
                <w:szCs w:val="28"/>
              </w:rPr>
              <w:t>服務，</w:t>
            </w:r>
            <w:proofErr w:type="gramStart"/>
            <w:r w:rsidRPr="007C16B0">
              <w:rPr>
                <w:rFonts w:ascii="Times New Roman" w:eastAsia="標楷體" w:hAnsi="Times New Roman"/>
                <w:sz w:val="28"/>
                <w:szCs w:val="28"/>
              </w:rPr>
              <w:t>11</w:t>
            </w:r>
            <w:r w:rsidRPr="007C16B0">
              <w:rPr>
                <w:rFonts w:ascii="Times New Roman" w:eastAsia="標楷體" w:hAnsi="Times New Roman" w:hint="eastAsia"/>
                <w:sz w:val="28"/>
                <w:szCs w:val="28"/>
              </w:rPr>
              <w:t>3</w:t>
            </w:r>
            <w:proofErr w:type="gramEnd"/>
            <w:r w:rsidRPr="007C16B0">
              <w:rPr>
                <w:rFonts w:ascii="Times New Roman" w:eastAsia="標楷體" w:hAnsi="Times New Roman"/>
                <w:sz w:val="28"/>
                <w:szCs w:val="28"/>
              </w:rPr>
              <w:t>年度受理轉</w:t>
            </w:r>
            <w:proofErr w:type="gramStart"/>
            <w:r w:rsidRPr="007C16B0">
              <w:rPr>
                <w:rFonts w:ascii="Times New Roman" w:eastAsia="標楷體" w:hAnsi="Times New Roman"/>
                <w:sz w:val="28"/>
                <w:szCs w:val="28"/>
              </w:rPr>
              <w:t>介</w:t>
            </w:r>
            <w:proofErr w:type="gramEnd"/>
            <w:r w:rsidRPr="007C16B0">
              <w:rPr>
                <w:rFonts w:ascii="Times New Roman" w:eastAsia="標楷體" w:hAnsi="Times New Roman" w:hint="eastAsia"/>
                <w:sz w:val="28"/>
                <w:szCs w:val="28"/>
              </w:rPr>
              <w:t>及</w:t>
            </w:r>
            <w:r w:rsidRPr="007C16B0">
              <w:rPr>
                <w:rFonts w:ascii="Times New Roman" w:eastAsia="標楷體" w:hAnsi="Times New Roman"/>
                <w:sz w:val="28"/>
                <w:szCs w:val="28"/>
              </w:rPr>
              <w:t>連結</w:t>
            </w:r>
            <w:r w:rsidRPr="007C16B0">
              <w:rPr>
                <w:rFonts w:ascii="Times New Roman" w:eastAsia="標楷體" w:hAnsi="Times New Roman" w:hint="eastAsia"/>
                <w:sz w:val="28"/>
                <w:szCs w:val="28"/>
              </w:rPr>
              <w:t>310</w:t>
            </w:r>
            <w:r w:rsidRPr="007C16B0">
              <w:rPr>
                <w:rFonts w:ascii="Times New Roman" w:eastAsia="標楷體" w:hAnsi="Times New Roman"/>
                <w:sz w:val="28"/>
                <w:szCs w:val="28"/>
              </w:rPr>
              <w:t>案</w:t>
            </w:r>
            <w:r w:rsidRPr="007C16B0">
              <w:rPr>
                <w:rFonts w:ascii="Times New Roman" w:eastAsia="標楷體" w:hAnsi="Times New Roman" w:hint="eastAsia"/>
                <w:sz w:val="28"/>
                <w:szCs w:val="28"/>
              </w:rPr>
              <w:t>，</w:t>
            </w:r>
            <w:r w:rsidRPr="007C16B0">
              <w:rPr>
                <w:rFonts w:ascii="Times New Roman" w:eastAsia="標楷體" w:hAnsi="Times New Roman" w:hint="eastAsia"/>
                <w:sz w:val="28"/>
                <w:szCs w:val="28"/>
              </w:rPr>
              <w:t>114</w:t>
            </w:r>
            <w:r w:rsidRPr="007C16B0">
              <w:rPr>
                <w:rFonts w:ascii="Times New Roman" w:eastAsia="標楷體" w:hAnsi="Times New Roman" w:hint="eastAsia"/>
                <w:sz w:val="28"/>
                <w:szCs w:val="28"/>
              </w:rPr>
              <w:t>年至</w:t>
            </w:r>
            <w:r w:rsidRPr="007C16B0">
              <w:rPr>
                <w:rFonts w:ascii="Times New Roman" w:eastAsia="標楷體" w:hAnsi="Times New Roman" w:hint="eastAsia"/>
                <w:sz w:val="28"/>
                <w:szCs w:val="28"/>
              </w:rPr>
              <w:t>7</w:t>
            </w:r>
            <w:r w:rsidRPr="007C16B0">
              <w:rPr>
                <w:rFonts w:ascii="Times New Roman" w:eastAsia="標楷體" w:hAnsi="Times New Roman" w:hint="eastAsia"/>
                <w:sz w:val="28"/>
                <w:szCs w:val="28"/>
              </w:rPr>
              <w:t>月底受理服務</w:t>
            </w:r>
            <w:r w:rsidRPr="007C16B0">
              <w:rPr>
                <w:rFonts w:ascii="Times New Roman" w:eastAsia="標楷體" w:hAnsi="Times New Roman" w:hint="eastAsia"/>
                <w:sz w:val="28"/>
                <w:szCs w:val="28"/>
              </w:rPr>
              <w:t>151</w:t>
            </w:r>
            <w:r w:rsidRPr="007C16B0">
              <w:rPr>
                <w:rFonts w:ascii="Times New Roman" w:eastAsia="標楷體" w:hAnsi="Times New Roman" w:hint="eastAsia"/>
                <w:sz w:val="28"/>
                <w:szCs w:val="28"/>
              </w:rPr>
              <w:t>案</w:t>
            </w:r>
            <w:r w:rsidRPr="007C16B0">
              <w:rPr>
                <w:rFonts w:ascii="Times New Roman" w:eastAsia="標楷體" w:hAnsi="Times New Roman"/>
                <w:sz w:val="28"/>
                <w:szCs w:val="28"/>
              </w:rPr>
              <w:t>。</w:t>
            </w:r>
            <w:bookmarkEnd w:id="149"/>
          </w:p>
        </w:tc>
      </w:tr>
    </w:tbl>
    <w:p w14:paraId="61F24705" w14:textId="77777777" w:rsidR="00D5714A" w:rsidRPr="0052099A" w:rsidRDefault="00D5714A" w:rsidP="00D5714A">
      <w:pPr>
        <w:pStyle w:val="a9"/>
        <w:numPr>
          <w:ilvl w:val="0"/>
          <w:numId w:val="421"/>
        </w:numPr>
        <w:spacing w:after="0" w:line="480" w:lineRule="exact"/>
        <w:contextualSpacing w:val="0"/>
        <w:jc w:val="both"/>
        <w:rPr>
          <w:rFonts w:ascii="標楷體" w:eastAsia="標楷體" w:hAnsi="標楷體"/>
          <w:b/>
          <w:sz w:val="28"/>
          <w:szCs w:val="28"/>
        </w:rPr>
      </w:pPr>
      <w:r w:rsidRPr="0052099A">
        <w:rPr>
          <w:rFonts w:ascii="標楷體" w:eastAsia="標楷體" w:hAnsi="標楷體" w:hint="eastAsia"/>
          <w:b/>
          <w:sz w:val="28"/>
          <w:szCs w:val="28"/>
        </w:rPr>
        <w:t>支持學校建構個案家庭輔導機制，強化親師合作</w:t>
      </w:r>
    </w:p>
    <w:p w14:paraId="269B888C" w14:textId="77777777" w:rsidR="00D5714A" w:rsidRPr="007C16B0" w:rsidRDefault="00D5714A" w:rsidP="00D5714A">
      <w:pPr>
        <w:pStyle w:val="a9"/>
        <w:numPr>
          <w:ilvl w:val="0"/>
          <w:numId w:val="422"/>
        </w:numPr>
        <w:spacing w:after="0" w:line="480" w:lineRule="exact"/>
        <w:ind w:left="709"/>
        <w:contextualSpacing w:val="0"/>
        <w:jc w:val="both"/>
        <w:rPr>
          <w:rFonts w:ascii="標楷體" w:eastAsia="標楷體" w:hAnsi="標楷體"/>
          <w:bCs/>
          <w:sz w:val="28"/>
          <w:szCs w:val="28"/>
        </w:rPr>
      </w:pPr>
      <w:r w:rsidRPr="007C16B0">
        <w:rPr>
          <w:rFonts w:ascii="標楷體" w:eastAsia="標楷體" w:hAnsi="標楷體" w:hint="eastAsia"/>
          <w:bCs/>
          <w:sz w:val="28"/>
          <w:szCs w:val="28"/>
        </w:rPr>
        <w:t>依據：家庭教育法第15條、新北市高級中等以下學校提供家庭教育諮商輔導辦法。</w:t>
      </w:r>
    </w:p>
    <w:p w14:paraId="37D234C2" w14:textId="77777777" w:rsidR="00D5714A" w:rsidRPr="007C16B0" w:rsidRDefault="00D5714A" w:rsidP="00D5714A">
      <w:pPr>
        <w:pStyle w:val="a9"/>
        <w:numPr>
          <w:ilvl w:val="0"/>
          <w:numId w:val="422"/>
        </w:numPr>
        <w:spacing w:after="0" w:line="480" w:lineRule="exact"/>
        <w:ind w:left="709" w:right="-285"/>
        <w:contextualSpacing w:val="0"/>
        <w:jc w:val="both"/>
        <w:rPr>
          <w:rFonts w:ascii="標楷體" w:eastAsia="標楷體" w:hAnsi="標楷體"/>
          <w:sz w:val="28"/>
          <w:szCs w:val="28"/>
        </w:rPr>
      </w:pPr>
      <w:r w:rsidRPr="007C16B0">
        <w:rPr>
          <w:rFonts w:ascii="標楷體" w:eastAsia="標楷體" w:hAnsi="標楷體" w:hint="eastAsia"/>
          <w:sz w:val="28"/>
          <w:szCs w:val="28"/>
        </w:rPr>
        <w:t>優化個案家庭輔導機制：</w:t>
      </w:r>
    </w:p>
    <w:p w14:paraId="163EBE69" w14:textId="77777777" w:rsidR="00D5714A" w:rsidRPr="003C1F16" w:rsidRDefault="00D5714A" w:rsidP="00D5714A">
      <w:pPr>
        <w:pStyle w:val="a9"/>
        <w:numPr>
          <w:ilvl w:val="0"/>
          <w:numId w:val="423"/>
        </w:numPr>
        <w:spacing w:after="0" w:line="480" w:lineRule="exact"/>
        <w:ind w:left="851"/>
        <w:contextualSpacing w:val="0"/>
        <w:jc w:val="both"/>
        <w:rPr>
          <w:rFonts w:ascii="標楷體" w:eastAsia="標楷體" w:hAnsi="標楷體"/>
          <w:sz w:val="28"/>
          <w:szCs w:val="28"/>
        </w:rPr>
      </w:pPr>
      <w:r w:rsidRPr="007C16B0">
        <w:rPr>
          <w:rFonts w:ascii="標楷體" w:eastAsia="標楷體" w:hAnsi="標楷體" w:hint="eastAsia"/>
          <w:sz w:val="28"/>
          <w:szCs w:val="28"/>
        </w:rPr>
        <w:t>輔導機制</w:t>
      </w:r>
      <w:r>
        <w:rPr>
          <w:rFonts w:ascii="標楷體" w:eastAsia="標楷體" w:hAnsi="標楷體" w:hint="eastAsia"/>
          <w:sz w:val="28"/>
          <w:szCs w:val="28"/>
        </w:rPr>
        <w:t>：</w:t>
      </w:r>
      <w:r w:rsidRPr="007C16B0">
        <w:rPr>
          <w:rFonts w:ascii="標楷體" w:eastAsia="標楷體" w:hAnsi="標楷體" w:hint="eastAsia"/>
          <w:sz w:val="28"/>
          <w:szCs w:val="28"/>
        </w:rPr>
        <w:t>家庭教育中心補助學校辦理「高級中等以下學校家庭教育輔導計畫」，針對有優先服務需求家庭，外聘專業輔導人員，提供個別化服務，並強化親師合作。</w:t>
      </w:r>
    </w:p>
    <w:p w14:paraId="001B8403" w14:textId="77777777" w:rsidR="00D5714A" w:rsidRPr="007C16B0" w:rsidRDefault="00D5714A" w:rsidP="00D5714A">
      <w:pPr>
        <w:pStyle w:val="a9"/>
        <w:numPr>
          <w:ilvl w:val="0"/>
          <w:numId w:val="423"/>
        </w:numPr>
        <w:spacing w:after="0" w:line="480" w:lineRule="exact"/>
        <w:ind w:left="851"/>
        <w:contextualSpacing w:val="0"/>
        <w:jc w:val="both"/>
        <w:rPr>
          <w:rFonts w:ascii="標楷體" w:eastAsia="標楷體" w:hAnsi="標楷體"/>
          <w:sz w:val="28"/>
          <w:szCs w:val="28"/>
        </w:rPr>
      </w:pPr>
      <w:r w:rsidRPr="007C16B0">
        <w:rPr>
          <w:rFonts w:ascii="標楷體" w:eastAsia="標楷體" w:hAnsi="標楷體" w:hint="eastAsia"/>
          <w:sz w:val="28"/>
          <w:szCs w:val="28"/>
        </w:rPr>
        <w:t>持續優化</w:t>
      </w:r>
      <w:r>
        <w:rPr>
          <w:rFonts w:ascii="標楷體" w:eastAsia="標楷體" w:hAnsi="標楷體" w:hint="eastAsia"/>
          <w:sz w:val="28"/>
          <w:szCs w:val="28"/>
        </w:rPr>
        <w:t>：</w:t>
      </w:r>
      <w:proofErr w:type="gramStart"/>
      <w:r w:rsidRPr="007C16B0">
        <w:rPr>
          <w:rFonts w:ascii="標楷體" w:eastAsia="標楷體" w:hAnsi="標楷體" w:hint="eastAsia"/>
          <w:sz w:val="28"/>
          <w:szCs w:val="28"/>
        </w:rPr>
        <w:t>113</w:t>
      </w:r>
      <w:proofErr w:type="gramEnd"/>
      <w:r w:rsidRPr="007C16B0">
        <w:rPr>
          <w:rFonts w:ascii="標楷體" w:eastAsia="標楷體" w:hAnsi="標楷體" w:hint="eastAsia"/>
          <w:sz w:val="28"/>
          <w:szCs w:val="28"/>
        </w:rPr>
        <w:t>年度補助128萬5千元，核定150校辦理，輔導個案229案，共服務</w:t>
      </w:r>
      <w:r w:rsidRPr="007C16B0">
        <w:rPr>
          <w:rFonts w:ascii="標楷體" w:eastAsia="標楷體" w:hAnsi="標楷體"/>
          <w:sz w:val="28"/>
          <w:szCs w:val="28"/>
        </w:rPr>
        <w:t>1,</w:t>
      </w:r>
      <w:r w:rsidRPr="007C16B0">
        <w:rPr>
          <w:rFonts w:ascii="標楷體" w:eastAsia="標楷體" w:hAnsi="標楷體" w:hint="eastAsia"/>
          <w:sz w:val="28"/>
          <w:szCs w:val="28"/>
        </w:rPr>
        <w:t>633人次；</w:t>
      </w:r>
      <w:proofErr w:type="gramStart"/>
      <w:r>
        <w:rPr>
          <w:rFonts w:ascii="標楷體" w:eastAsia="標楷體" w:hAnsi="標楷體" w:hint="eastAsia"/>
          <w:sz w:val="28"/>
          <w:szCs w:val="28"/>
        </w:rPr>
        <w:t>1</w:t>
      </w:r>
      <w:r>
        <w:rPr>
          <w:rFonts w:ascii="Times New Roman" w:eastAsia="標楷體" w:hAnsi="Times New Roman"/>
          <w:sz w:val="28"/>
          <w:szCs w:val="28"/>
        </w:rPr>
        <w:t>14</w:t>
      </w:r>
      <w:proofErr w:type="gramEnd"/>
      <w:r w:rsidRPr="002A1376">
        <w:rPr>
          <w:rFonts w:ascii="Times New Roman" w:eastAsia="標楷體" w:hAnsi="Times New Roman"/>
          <w:sz w:val="28"/>
          <w:szCs w:val="28"/>
        </w:rPr>
        <w:t>年度</w:t>
      </w:r>
      <w:r>
        <w:rPr>
          <w:rFonts w:ascii="Times New Roman" w:eastAsia="標楷體" w:hAnsi="Times New Roman" w:hint="eastAsia"/>
          <w:sz w:val="28"/>
          <w:szCs w:val="28"/>
        </w:rPr>
        <w:t>亦</w:t>
      </w:r>
      <w:r w:rsidRPr="002A1376">
        <w:rPr>
          <w:rFonts w:ascii="Times New Roman" w:eastAsia="標楷體" w:hAnsi="Times New Roman"/>
          <w:sz w:val="28"/>
          <w:szCs w:val="28"/>
        </w:rPr>
        <w:t>編列</w:t>
      </w:r>
      <w:r>
        <w:rPr>
          <w:rFonts w:ascii="Times New Roman" w:eastAsia="標楷體" w:hAnsi="Times New Roman"/>
          <w:sz w:val="28"/>
          <w:szCs w:val="28"/>
        </w:rPr>
        <w:t>150</w:t>
      </w:r>
      <w:r w:rsidRPr="002A1376">
        <w:rPr>
          <w:rFonts w:ascii="Times New Roman" w:eastAsia="標楷體" w:hAnsi="Times New Roman"/>
          <w:sz w:val="28"/>
          <w:szCs w:val="28"/>
        </w:rPr>
        <w:t>萬</w:t>
      </w:r>
      <w:r>
        <w:rPr>
          <w:rFonts w:ascii="Times New Roman" w:eastAsia="標楷體" w:hAnsi="Times New Roman" w:hint="eastAsia"/>
          <w:sz w:val="28"/>
          <w:szCs w:val="28"/>
        </w:rPr>
        <w:t>元，</w:t>
      </w:r>
      <w:r w:rsidRPr="007C16B0">
        <w:rPr>
          <w:rFonts w:ascii="標楷體" w:eastAsia="標楷體" w:hAnsi="標楷體" w:hint="eastAsia"/>
          <w:sz w:val="28"/>
          <w:szCs w:val="28"/>
        </w:rPr>
        <w:t>迄8月底前</w:t>
      </w:r>
      <w:r>
        <w:rPr>
          <w:rFonts w:ascii="標楷體" w:eastAsia="標楷體" w:hAnsi="標楷體" w:hint="eastAsia"/>
          <w:sz w:val="28"/>
          <w:szCs w:val="28"/>
        </w:rPr>
        <w:t>已</w:t>
      </w:r>
      <w:r w:rsidRPr="007C16B0">
        <w:rPr>
          <w:rFonts w:ascii="標楷體" w:eastAsia="標楷體" w:hAnsi="標楷體" w:hint="eastAsia"/>
          <w:sz w:val="28"/>
          <w:szCs w:val="28"/>
        </w:rPr>
        <w:t>補助86萬</w:t>
      </w:r>
      <w:r>
        <w:rPr>
          <w:rFonts w:ascii="Times New Roman" w:eastAsia="標楷體" w:hAnsi="Times New Roman" w:hint="eastAsia"/>
          <w:sz w:val="28"/>
          <w:szCs w:val="28"/>
        </w:rPr>
        <w:t>元</w:t>
      </w:r>
      <w:r w:rsidRPr="007C16B0">
        <w:rPr>
          <w:rFonts w:ascii="標楷體" w:eastAsia="標楷體" w:hAnsi="標楷體" w:hint="eastAsia"/>
          <w:sz w:val="28"/>
          <w:szCs w:val="28"/>
        </w:rPr>
        <w:t>，核定84校辦理，輔導個案157案，共服務</w:t>
      </w:r>
      <w:r w:rsidRPr="007C16B0">
        <w:rPr>
          <w:rFonts w:ascii="標楷體" w:eastAsia="標楷體" w:hAnsi="標楷體"/>
          <w:sz w:val="28"/>
          <w:szCs w:val="28"/>
        </w:rPr>
        <w:t>1,008</w:t>
      </w:r>
      <w:r w:rsidRPr="007C16B0">
        <w:rPr>
          <w:rFonts w:ascii="標楷體" w:eastAsia="標楷體" w:hAnsi="標楷體" w:hint="eastAsia"/>
          <w:sz w:val="28"/>
          <w:szCs w:val="28"/>
        </w:rPr>
        <w:t>人次。</w:t>
      </w:r>
    </w:p>
    <w:p w14:paraId="3AA40D9B" w14:textId="77777777" w:rsidR="00D5714A" w:rsidRPr="0052099A" w:rsidRDefault="00D5714A" w:rsidP="00D5714A">
      <w:pPr>
        <w:numPr>
          <w:ilvl w:val="0"/>
          <w:numId w:val="421"/>
        </w:numPr>
        <w:spacing w:before="240" w:after="0" w:line="480" w:lineRule="exact"/>
        <w:jc w:val="both"/>
        <w:rPr>
          <w:rFonts w:ascii="標楷體" w:eastAsia="標楷體" w:hAnsi="標楷體"/>
          <w:b/>
          <w:sz w:val="28"/>
          <w:szCs w:val="28"/>
        </w:rPr>
      </w:pPr>
      <w:r w:rsidRPr="0052099A">
        <w:rPr>
          <w:rFonts w:ascii="標楷體" w:eastAsia="標楷體" w:hAnsi="標楷體" w:hint="eastAsia"/>
          <w:b/>
          <w:sz w:val="28"/>
          <w:szCs w:val="28"/>
        </w:rPr>
        <w:t>強化社會安全網合作機制，運用「家庭生活教練模式」提供個別化服務</w:t>
      </w:r>
    </w:p>
    <w:p w14:paraId="42AAB4B9" w14:textId="77777777" w:rsidR="00D5714A" w:rsidRDefault="00D5714A" w:rsidP="00D5714A">
      <w:pPr>
        <w:pStyle w:val="a9"/>
        <w:numPr>
          <w:ilvl w:val="0"/>
          <w:numId w:val="426"/>
        </w:numPr>
        <w:spacing w:after="0" w:line="480" w:lineRule="exact"/>
        <w:contextualSpacing w:val="0"/>
        <w:jc w:val="both"/>
        <w:rPr>
          <w:rFonts w:ascii="標楷體" w:eastAsia="標楷體" w:hAnsi="標楷體"/>
          <w:bCs/>
          <w:sz w:val="28"/>
          <w:szCs w:val="28"/>
        </w:rPr>
      </w:pPr>
      <w:r>
        <w:rPr>
          <w:rFonts w:ascii="標楷體" w:eastAsia="標楷體" w:hAnsi="標楷體" w:hint="eastAsia"/>
          <w:bCs/>
          <w:sz w:val="28"/>
          <w:szCs w:val="28"/>
        </w:rPr>
        <w:t>依據：</w:t>
      </w:r>
      <w:r w:rsidRPr="007C16B0">
        <w:rPr>
          <w:rFonts w:ascii="標楷體" w:eastAsia="標楷體" w:hAnsi="標楷體" w:hint="eastAsia"/>
          <w:bCs/>
          <w:sz w:val="28"/>
          <w:szCs w:val="28"/>
        </w:rPr>
        <w:t>家庭教育法第16條，受理社政機關</w:t>
      </w:r>
      <w:r>
        <w:rPr>
          <w:rFonts w:ascii="標楷體" w:eastAsia="標楷體" w:hAnsi="標楷體" w:hint="eastAsia"/>
          <w:bCs/>
          <w:sz w:val="28"/>
          <w:szCs w:val="28"/>
        </w:rPr>
        <w:t>轉</w:t>
      </w:r>
      <w:proofErr w:type="gramStart"/>
      <w:r>
        <w:rPr>
          <w:rFonts w:ascii="標楷體" w:eastAsia="標楷體" w:hAnsi="標楷體" w:hint="eastAsia"/>
          <w:bCs/>
          <w:sz w:val="28"/>
          <w:szCs w:val="28"/>
        </w:rPr>
        <w:t>介</w:t>
      </w:r>
      <w:proofErr w:type="gramEnd"/>
      <w:r>
        <w:rPr>
          <w:rFonts w:ascii="標楷體" w:eastAsia="標楷體" w:hAnsi="標楷體" w:hint="eastAsia"/>
          <w:bCs/>
          <w:sz w:val="28"/>
          <w:szCs w:val="28"/>
        </w:rPr>
        <w:t>連結</w:t>
      </w:r>
      <w:r w:rsidRPr="007B43E7">
        <w:rPr>
          <w:rFonts w:ascii="標楷體" w:eastAsia="標楷體" w:hAnsi="標楷體" w:hint="eastAsia"/>
          <w:bCs/>
          <w:sz w:val="28"/>
          <w:szCs w:val="28"/>
        </w:rPr>
        <w:t>有家庭教育需求者，提供家庭教育課程</w:t>
      </w:r>
      <w:r>
        <w:rPr>
          <w:rFonts w:ascii="標楷體" w:eastAsia="標楷體" w:hAnsi="標楷體" w:hint="eastAsia"/>
          <w:bCs/>
          <w:sz w:val="28"/>
          <w:szCs w:val="28"/>
        </w:rPr>
        <w:t>講座</w:t>
      </w:r>
      <w:r w:rsidRPr="007B43E7">
        <w:rPr>
          <w:rFonts w:ascii="標楷體" w:eastAsia="標楷體" w:hAnsi="標楷體" w:hint="eastAsia"/>
          <w:bCs/>
          <w:sz w:val="28"/>
          <w:szCs w:val="28"/>
        </w:rPr>
        <w:t>、諮</w:t>
      </w:r>
      <w:r>
        <w:rPr>
          <w:rFonts w:ascii="標楷體" w:eastAsia="標楷體" w:hAnsi="標楷體" w:hint="eastAsia"/>
          <w:bCs/>
          <w:sz w:val="28"/>
          <w:szCs w:val="28"/>
        </w:rPr>
        <w:t>詢</w:t>
      </w:r>
      <w:r w:rsidRPr="007B43E7">
        <w:rPr>
          <w:rFonts w:ascii="標楷體" w:eastAsia="標楷體" w:hAnsi="標楷體" w:hint="eastAsia"/>
          <w:bCs/>
          <w:sz w:val="28"/>
          <w:szCs w:val="28"/>
        </w:rPr>
        <w:t>輔導等</w:t>
      </w:r>
      <w:r>
        <w:rPr>
          <w:rFonts w:ascii="標楷體" w:eastAsia="標楷體" w:hAnsi="標楷體" w:hint="eastAsia"/>
          <w:bCs/>
          <w:sz w:val="28"/>
          <w:szCs w:val="28"/>
        </w:rPr>
        <w:t>個別化家庭教育相關</w:t>
      </w:r>
      <w:r w:rsidRPr="007B43E7">
        <w:rPr>
          <w:rFonts w:ascii="標楷體" w:eastAsia="標楷體" w:hAnsi="標楷體" w:hint="eastAsia"/>
          <w:bCs/>
          <w:sz w:val="28"/>
          <w:szCs w:val="28"/>
        </w:rPr>
        <w:t>服務。</w:t>
      </w:r>
    </w:p>
    <w:p w14:paraId="29E3F506" w14:textId="77777777" w:rsidR="00D5714A" w:rsidRPr="007B43E7" w:rsidRDefault="00D5714A" w:rsidP="00D5714A">
      <w:pPr>
        <w:pStyle w:val="a9"/>
        <w:numPr>
          <w:ilvl w:val="0"/>
          <w:numId w:val="426"/>
        </w:numPr>
        <w:spacing w:after="0" w:line="480" w:lineRule="exact"/>
        <w:contextualSpacing w:val="0"/>
        <w:jc w:val="both"/>
        <w:rPr>
          <w:rFonts w:ascii="標楷體" w:eastAsia="標楷體" w:hAnsi="標楷體"/>
          <w:bCs/>
          <w:sz w:val="28"/>
          <w:szCs w:val="28"/>
        </w:rPr>
      </w:pPr>
      <w:r>
        <w:rPr>
          <w:rFonts w:ascii="標楷體" w:eastAsia="標楷體" w:hAnsi="標楷體" w:hint="eastAsia"/>
          <w:bCs/>
          <w:sz w:val="28"/>
          <w:szCs w:val="28"/>
        </w:rPr>
        <w:t>受理</w:t>
      </w:r>
      <w:proofErr w:type="gramStart"/>
      <w:r>
        <w:rPr>
          <w:rFonts w:ascii="標楷體" w:eastAsia="標楷體" w:hAnsi="標楷體" w:hint="eastAsia"/>
          <w:bCs/>
          <w:sz w:val="28"/>
          <w:szCs w:val="28"/>
        </w:rPr>
        <w:t>社安網跨</w:t>
      </w:r>
      <w:proofErr w:type="gramEnd"/>
      <w:r>
        <w:rPr>
          <w:rFonts w:ascii="標楷體" w:eastAsia="標楷體" w:hAnsi="標楷體" w:hint="eastAsia"/>
          <w:bCs/>
          <w:sz w:val="28"/>
          <w:szCs w:val="28"/>
        </w:rPr>
        <w:t>局處轉</w:t>
      </w:r>
      <w:proofErr w:type="gramStart"/>
      <w:r>
        <w:rPr>
          <w:rFonts w:ascii="標楷體" w:eastAsia="標楷體" w:hAnsi="標楷體" w:hint="eastAsia"/>
          <w:bCs/>
          <w:sz w:val="28"/>
          <w:szCs w:val="28"/>
        </w:rPr>
        <w:t>介</w:t>
      </w:r>
      <w:proofErr w:type="gramEnd"/>
      <w:r>
        <w:rPr>
          <w:rFonts w:ascii="標楷體" w:eastAsia="標楷體" w:hAnsi="標楷體" w:hint="eastAsia"/>
          <w:bCs/>
          <w:sz w:val="28"/>
          <w:szCs w:val="28"/>
        </w:rPr>
        <w:t>連結案，優化個別化家庭教育服務模式：</w:t>
      </w:r>
    </w:p>
    <w:p w14:paraId="293BBC86" w14:textId="77777777" w:rsidR="00D5714A" w:rsidRDefault="00D5714A" w:rsidP="00D5714A">
      <w:pPr>
        <w:numPr>
          <w:ilvl w:val="0"/>
          <w:numId w:val="425"/>
        </w:numPr>
        <w:spacing w:after="0" w:line="480" w:lineRule="exact"/>
        <w:ind w:left="851"/>
        <w:jc w:val="both"/>
        <w:rPr>
          <w:rFonts w:ascii="標楷體" w:eastAsia="標楷體" w:hAnsi="標楷體"/>
          <w:sz w:val="28"/>
          <w:szCs w:val="28"/>
        </w:rPr>
      </w:pPr>
      <w:r>
        <w:rPr>
          <w:rFonts w:ascii="標楷體" w:eastAsia="標楷體" w:hAnsi="標楷體" w:hint="eastAsia"/>
          <w:sz w:val="28"/>
          <w:szCs w:val="28"/>
        </w:rPr>
        <w:t>113年累計服務1508人次；114年至7月，受理151案，服務954人次。</w:t>
      </w:r>
    </w:p>
    <w:p w14:paraId="73BC363F" w14:textId="77777777" w:rsidR="00D5714A" w:rsidRPr="003C1F16" w:rsidRDefault="00D5714A" w:rsidP="00D5714A">
      <w:pPr>
        <w:numPr>
          <w:ilvl w:val="0"/>
          <w:numId w:val="425"/>
        </w:numPr>
        <w:spacing w:after="0" w:line="480" w:lineRule="exact"/>
        <w:ind w:left="851"/>
        <w:jc w:val="both"/>
        <w:rPr>
          <w:rFonts w:ascii="標楷體" w:eastAsia="標楷體" w:hAnsi="標楷體"/>
          <w:sz w:val="28"/>
          <w:szCs w:val="28"/>
        </w:rPr>
      </w:pPr>
      <w:r>
        <w:rPr>
          <w:rFonts w:ascii="標楷體" w:eastAsia="標楷體" w:hAnsi="標楷體" w:hint="eastAsia"/>
          <w:sz w:val="28"/>
          <w:szCs w:val="28"/>
        </w:rPr>
        <w:t>今年首度</w:t>
      </w:r>
      <w:r w:rsidRPr="003C1F16">
        <w:rPr>
          <w:rFonts w:ascii="標楷體" w:eastAsia="標楷體" w:hAnsi="標楷體"/>
          <w:sz w:val="28"/>
          <w:szCs w:val="28"/>
        </w:rPr>
        <w:t>與師大合作「個別化家庭生活教育服務學程」</w:t>
      </w:r>
      <w:r>
        <w:rPr>
          <w:rFonts w:ascii="標楷體" w:eastAsia="標楷體" w:hAnsi="標楷體" w:hint="eastAsia"/>
          <w:sz w:val="28"/>
          <w:szCs w:val="28"/>
        </w:rPr>
        <w:t>，</w:t>
      </w:r>
      <w:r w:rsidRPr="005C60ED">
        <w:rPr>
          <w:rFonts w:ascii="標楷體" w:eastAsia="標楷體" w:hAnsi="標楷體"/>
          <w:sz w:val="28"/>
          <w:szCs w:val="28"/>
        </w:rPr>
        <w:t>運用「家庭生活教練」</w:t>
      </w:r>
      <w:r w:rsidRPr="003C1F16">
        <w:rPr>
          <w:rFonts w:ascii="標楷體" w:eastAsia="標楷體" w:hAnsi="標楷體" w:hint="eastAsia"/>
          <w:sz w:val="28"/>
          <w:szCs w:val="28"/>
        </w:rPr>
        <w:t>五步驟</w:t>
      </w:r>
      <w:r>
        <w:rPr>
          <w:rFonts w:ascii="標楷體" w:eastAsia="標楷體" w:hAnsi="標楷體" w:hint="eastAsia"/>
          <w:sz w:val="28"/>
          <w:szCs w:val="28"/>
        </w:rPr>
        <w:t>服務歷程，提供有家庭教育</w:t>
      </w:r>
      <w:proofErr w:type="gramStart"/>
      <w:r>
        <w:rPr>
          <w:rFonts w:ascii="標楷體" w:eastAsia="標楷體" w:hAnsi="標楷體" w:hint="eastAsia"/>
          <w:sz w:val="28"/>
          <w:szCs w:val="28"/>
        </w:rPr>
        <w:t>需求者案家</w:t>
      </w:r>
      <w:proofErr w:type="gramEnd"/>
      <w:r>
        <w:rPr>
          <w:rFonts w:ascii="標楷體" w:eastAsia="標楷體" w:hAnsi="標楷體" w:hint="eastAsia"/>
          <w:sz w:val="28"/>
          <w:szCs w:val="28"/>
        </w:rPr>
        <w:t>服務及邀約研究參與。共計</w:t>
      </w:r>
      <w:r w:rsidRPr="003C1F16">
        <w:rPr>
          <w:rFonts w:ascii="標楷體" w:eastAsia="標楷體" w:hAnsi="標楷體" w:hint="eastAsia"/>
          <w:sz w:val="28"/>
          <w:szCs w:val="28"/>
        </w:rPr>
        <w:t>培訓</w:t>
      </w:r>
      <w:r w:rsidRPr="003C1F16">
        <w:rPr>
          <w:rFonts w:ascii="標楷體" w:eastAsia="標楷體" w:hAnsi="標楷體"/>
          <w:sz w:val="28"/>
          <w:szCs w:val="28"/>
        </w:rPr>
        <w:t>26位家庭生活教練，服務學習累計78場次79人次。</w:t>
      </w:r>
    </w:p>
    <w:p w14:paraId="1679F95D" w14:textId="77777777" w:rsidR="00D5714A" w:rsidRPr="003C1F16" w:rsidRDefault="00D5714A" w:rsidP="00D5714A">
      <w:pPr>
        <w:numPr>
          <w:ilvl w:val="0"/>
          <w:numId w:val="425"/>
        </w:numPr>
        <w:spacing w:after="0" w:line="480" w:lineRule="exact"/>
        <w:ind w:left="851"/>
        <w:jc w:val="both"/>
        <w:rPr>
          <w:rFonts w:ascii="標楷體" w:eastAsia="標楷體" w:hAnsi="標楷體"/>
          <w:sz w:val="28"/>
          <w:szCs w:val="28"/>
        </w:rPr>
      </w:pPr>
      <w:r w:rsidRPr="003C1F16">
        <w:rPr>
          <w:rFonts w:ascii="標楷體" w:eastAsia="標楷體" w:hAnsi="標楷體"/>
          <w:sz w:val="28"/>
          <w:szCs w:val="28"/>
        </w:rPr>
        <w:t>定期</w:t>
      </w:r>
      <w:proofErr w:type="gramStart"/>
      <w:r w:rsidRPr="003C1F16">
        <w:rPr>
          <w:rFonts w:ascii="標楷體" w:eastAsia="標楷體" w:hAnsi="標楷體"/>
          <w:sz w:val="28"/>
          <w:szCs w:val="28"/>
        </w:rPr>
        <w:t>辦理</w:t>
      </w:r>
      <w:r w:rsidRPr="003C1F16">
        <w:rPr>
          <w:rFonts w:ascii="標楷體" w:eastAsia="標楷體" w:hAnsi="標楷體" w:hint="eastAsia"/>
          <w:sz w:val="28"/>
          <w:szCs w:val="28"/>
        </w:rPr>
        <w:t>團督會議</w:t>
      </w:r>
      <w:proofErr w:type="gramEnd"/>
      <w:r w:rsidRPr="003C1F16">
        <w:rPr>
          <w:rFonts w:ascii="標楷體" w:eastAsia="標楷體" w:hAnsi="標楷體" w:hint="eastAsia"/>
          <w:sz w:val="28"/>
          <w:szCs w:val="28"/>
        </w:rPr>
        <w:t>，邀請督導、</w:t>
      </w:r>
      <w:proofErr w:type="gramStart"/>
      <w:r w:rsidRPr="003C1F16">
        <w:rPr>
          <w:rFonts w:ascii="標楷體" w:eastAsia="標楷體" w:hAnsi="標楷體" w:hint="eastAsia"/>
          <w:sz w:val="28"/>
          <w:szCs w:val="28"/>
        </w:rPr>
        <w:t>接案志工</w:t>
      </w:r>
      <w:proofErr w:type="gramEnd"/>
      <w:r w:rsidRPr="003C1F16">
        <w:rPr>
          <w:rFonts w:ascii="標楷體" w:eastAsia="標楷體" w:hAnsi="標楷體" w:hint="eastAsia"/>
          <w:sz w:val="28"/>
          <w:szCs w:val="28"/>
        </w:rPr>
        <w:t>進行服務討論</w:t>
      </w:r>
      <w:r>
        <w:rPr>
          <w:rFonts w:ascii="標楷體" w:eastAsia="標楷體" w:hAnsi="標楷體" w:hint="eastAsia"/>
          <w:sz w:val="28"/>
          <w:szCs w:val="28"/>
        </w:rPr>
        <w:t>，精進案家服務</w:t>
      </w:r>
      <w:r w:rsidRPr="003C1F16">
        <w:rPr>
          <w:rFonts w:ascii="標楷體" w:eastAsia="標楷體" w:hAnsi="標楷體"/>
          <w:sz w:val="28"/>
          <w:szCs w:val="28"/>
        </w:rPr>
        <w:t>。</w:t>
      </w:r>
    </w:p>
    <w:p w14:paraId="3C90800E" w14:textId="77777777" w:rsidR="00F60C78" w:rsidRDefault="00F60C78">
      <w:pPr>
        <w:widowControl/>
        <w:rPr>
          <w:rFonts w:ascii="標楷體" w:eastAsia="標楷體" w:hAnsi="標楷體" w:cs="Times New Roman"/>
          <w:color w:val="0F4761" w:themeColor="accent1" w:themeShade="BF"/>
          <w:sz w:val="36"/>
          <w:szCs w:val="36"/>
        </w:rPr>
      </w:pPr>
      <w:r>
        <w:rPr>
          <w:rFonts w:ascii="標楷體" w:eastAsia="標楷體" w:hAnsi="標楷體" w:cs="Times New Roman"/>
          <w:sz w:val="36"/>
          <w:szCs w:val="36"/>
        </w:rPr>
        <w:br w:type="page"/>
      </w:r>
    </w:p>
    <w:p w14:paraId="09E95D28" w14:textId="0036420C" w:rsidR="00D5714A" w:rsidRPr="00F12910" w:rsidRDefault="00D5714A" w:rsidP="00F12910">
      <w:pPr>
        <w:pStyle w:val="1"/>
        <w:adjustRightInd w:val="0"/>
        <w:snapToGrid w:val="0"/>
        <w:spacing w:before="0" w:after="0" w:line="480" w:lineRule="exact"/>
        <w:jc w:val="both"/>
        <w:rPr>
          <w:rFonts w:ascii="標楷體" w:eastAsia="標楷體" w:hAnsi="標楷體" w:cs="Times New Roman"/>
          <w:sz w:val="36"/>
          <w:szCs w:val="36"/>
        </w:rPr>
      </w:pPr>
      <w:r w:rsidRPr="00F12910">
        <w:rPr>
          <w:rFonts w:ascii="標楷體" w:eastAsia="標楷體" w:hAnsi="標楷體" w:cs="Times New Roman" w:hint="eastAsia"/>
          <w:sz w:val="36"/>
          <w:szCs w:val="36"/>
        </w:rPr>
        <w:lastRenderedPageBreak/>
        <w:t>1</w:t>
      </w:r>
      <w:r w:rsidRPr="00F12910">
        <w:rPr>
          <w:rFonts w:ascii="標楷體" w:eastAsia="標楷體" w:hAnsi="標楷體" w:cs="Times New Roman"/>
          <w:sz w:val="36"/>
          <w:szCs w:val="36"/>
        </w:rPr>
        <w:t>、</w:t>
      </w:r>
      <w:r w:rsidRPr="0070390A">
        <w:rPr>
          <w:rFonts w:ascii="標楷體" w:eastAsia="標楷體" w:hAnsi="標楷體" w:cs="Arial" w:hint="eastAsia"/>
          <w:sz w:val="36"/>
          <w:szCs w:val="36"/>
        </w:rPr>
        <w:t>如何從家庭教育推動社會情緒學習</w:t>
      </w:r>
      <w:r w:rsidRPr="0070390A">
        <w:rPr>
          <w:rFonts w:ascii="標楷體" w:eastAsia="標楷體" w:hAnsi="標楷體" w:cs="Arial"/>
          <w:sz w:val="36"/>
          <w:szCs w:val="36"/>
        </w:rPr>
        <w:t>SEL</w:t>
      </w:r>
    </w:p>
    <w:p w14:paraId="58A7906F" w14:textId="77777777" w:rsidR="00D5714A" w:rsidRPr="00807419" w:rsidRDefault="00D5714A" w:rsidP="00F12910">
      <w:pPr>
        <w:pStyle w:val="1"/>
        <w:adjustRightInd w:val="0"/>
        <w:snapToGrid w:val="0"/>
        <w:spacing w:before="0" w:after="0" w:line="480" w:lineRule="exact"/>
        <w:jc w:val="both"/>
        <w:rPr>
          <w:rFonts w:ascii="Times New Roman" w:eastAsia="標楷體" w:hAnsi="Times New Roman" w:cs="Times New Roman"/>
          <w:sz w:val="32"/>
          <w:szCs w:val="32"/>
        </w:rPr>
      </w:pPr>
      <w:r w:rsidRPr="00807419">
        <w:rPr>
          <w:rFonts w:ascii="Times New Roman" w:eastAsia="標楷體" w:hAnsi="Times New Roman" w:cs="Times New Roman"/>
          <w:sz w:val="32"/>
          <w:szCs w:val="32"/>
        </w:rPr>
        <w:t>地區</w:t>
      </w:r>
      <w:r w:rsidRPr="00807419">
        <w:rPr>
          <w:rFonts w:ascii="Times New Roman" w:eastAsia="標楷體" w:hAnsi="Times New Roman" w:cs="Times New Roman"/>
          <w:sz w:val="32"/>
          <w:szCs w:val="32"/>
        </w:rPr>
        <w:t>:</w:t>
      </w:r>
      <w:r w:rsidRPr="00807419">
        <w:rPr>
          <w:rFonts w:ascii="Times New Roman" w:eastAsia="標楷體" w:hAnsi="Times New Roman" w:cs="Times New Roman"/>
          <w:sz w:val="32"/>
          <w:szCs w:val="32"/>
        </w:rPr>
        <w:t>全區</w:t>
      </w:r>
    </w:p>
    <w:p w14:paraId="2F5CE86A" w14:textId="77777777" w:rsidR="00D5714A" w:rsidRPr="00807419" w:rsidRDefault="00D5714A" w:rsidP="00A6247C">
      <w:pPr>
        <w:tabs>
          <w:tab w:val="left" w:pos="3750"/>
        </w:tabs>
        <w:spacing w:line="480" w:lineRule="exact"/>
        <w:rPr>
          <w:rFonts w:ascii="Times New Roman" w:eastAsia="標楷體" w:hAnsi="Times New Roman" w:cs="Times New Roman"/>
          <w:b/>
          <w:bCs/>
          <w:kern w:val="36"/>
          <w:sz w:val="36"/>
          <w:szCs w:val="36"/>
        </w:rPr>
      </w:pPr>
      <w:r w:rsidRPr="00807419">
        <w:rPr>
          <w:rFonts w:ascii="Times New Roman" w:eastAsia="標楷體" w:hAnsi="Times New Roman" w:cs="Times New Roman"/>
          <w:sz w:val="32"/>
          <w:szCs w:val="32"/>
        </w:rPr>
        <w:t>答：</w:t>
      </w:r>
      <w:r>
        <w:rPr>
          <w:rFonts w:ascii="Times New Roman" w:eastAsia="標楷體" w:hAnsi="Times New Roman" w:cs="Times New Roman"/>
          <w:sz w:val="32"/>
          <w:szCs w:val="32"/>
        </w:rPr>
        <w:tab/>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42"/>
      </w:tblGrid>
      <w:tr w:rsidR="00D5714A" w:rsidRPr="002A1376" w14:paraId="6E590D19" w14:textId="77777777" w:rsidTr="005114B3">
        <w:trPr>
          <w:trHeight w:val="1177"/>
          <w:tblCellSpacing w:w="15" w:type="dxa"/>
        </w:trPr>
        <w:tc>
          <w:tcPr>
            <w:tcW w:w="4969" w:type="pct"/>
            <w:tcBorders>
              <w:top w:val="single" w:sz="12" w:space="0" w:color="000000"/>
              <w:left w:val="single" w:sz="12" w:space="0" w:color="000000"/>
              <w:bottom w:val="single" w:sz="12" w:space="0" w:color="000000"/>
              <w:right w:val="single" w:sz="12" w:space="0" w:color="000000"/>
            </w:tcBorders>
            <w:hideMark/>
          </w:tcPr>
          <w:p w14:paraId="1A4CE82D" w14:textId="77777777" w:rsidR="00D5714A" w:rsidRPr="002857F7" w:rsidRDefault="00D5714A" w:rsidP="00D5714A">
            <w:pPr>
              <w:pStyle w:val="afa"/>
              <w:numPr>
                <w:ilvl w:val="0"/>
                <w:numId w:val="427"/>
              </w:numPr>
              <w:adjustRightInd w:val="0"/>
              <w:snapToGrid w:val="0"/>
              <w:spacing w:after="0" w:line="480" w:lineRule="exact"/>
              <w:ind w:leftChars="0" w:left="1038" w:hanging="754"/>
              <w:rPr>
                <w:rFonts w:ascii="標楷體" w:eastAsia="標楷體" w:hAnsi="標楷體" w:cs="Arial"/>
                <w:color w:val="000000" w:themeColor="text1"/>
                <w:sz w:val="28"/>
                <w:szCs w:val="28"/>
              </w:rPr>
            </w:pPr>
            <w:r w:rsidRPr="002857F7">
              <w:rPr>
                <w:rFonts w:ascii="標楷體" w:eastAsia="標楷體" w:hAnsi="標楷體" w:cs="Arial"/>
                <w:color w:val="000000" w:themeColor="text1"/>
                <w:sz w:val="28"/>
                <w:szCs w:val="28"/>
              </w:rPr>
              <w:t>倡議「</w:t>
            </w:r>
            <w:proofErr w:type="gramStart"/>
            <w:r w:rsidRPr="002857F7">
              <w:rPr>
                <w:rFonts w:ascii="標楷體" w:eastAsia="標楷體" w:hAnsi="標楷體" w:cs="Arial"/>
                <w:color w:val="000000" w:themeColor="text1"/>
                <w:sz w:val="28"/>
                <w:szCs w:val="28"/>
              </w:rPr>
              <w:t>家校合作</w:t>
            </w:r>
            <w:proofErr w:type="gramEnd"/>
            <w:r w:rsidRPr="002857F7">
              <w:rPr>
                <w:rFonts w:ascii="標楷體" w:eastAsia="標楷體" w:hAnsi="標楷體" w:cs="Arial"/>
                <w:color w:val="000000" w:themeColor="text1"/>
                <w:sz w:val="28"/>
                <w:szCs w:val="28"/>
              </w:rPr>
              <w:t>、家長共學」</w:t>
            </w:r>
            <w:r w:rsidRPr="002857F7">
              <w:rPr>
                <w:rFonts w:ascii="標楷體" w:eastAsia="標楷體" w:hAnsi="標楷體" w:cs="Arial" w:hint="eastAsia"/>
                <w:color w:val="000000" w:themeColor="text1"/>
                <w:sz w:val="28"/>
                <w:szCs w:val="28"/>
              </w:rPr>
              <w:t>，帶動</w:t>
            </w:r>
            <w:r>
              <w:rPr>
                <w:rFonts w:ascii="標楷體" w:eastAsia="標楷體" w:hAnsi="標楷體" w:cs="Arial" w:hint="eastAsia"/>
                <w:color w:val="000000" w:themeColor="text1"/>
                <w:sz w:val="28"/>
                <w:szCs w:val="28"/>
              </w:rPr>
              <w:t>親師</w:t>
            </w:r>
            <w:r w:rsidRPr="002857F7">
              <w:rPr>
                <w:rFonts w:ascii="標楷體" w:eastAsia="標楷體" w:hAnsi="標楷體" w:cs="Arial" w:hint="eastAsia"/>
                <w:color w:val="000000" w:themeColor="text1"/>
                <w:sz w:val="28"/>
                <w:szCs w:val="28"/>
              </w:rPr>
              <w:t>理解SEL社會情緒教育，並以「班級經營」為核心，培養親師生心理韌性。</w:t>
            </w:r>
          </w:p>
          <w:p w14:paraId="1373CCA2" w14:textId="77777777" w:rsidR="00D5714A" w:rsidRPr="002857F7" w:rsidRDefault="00D5714A" w:rsidP="00D5714A">
            <w:pPr>
              <w:pStyle w:val="afa"/>
              <w:numPr>
                <w:ilvl w:val="0"/>
                <w:numId w:val="427"/>
              </w:numPr>
              <w:adjustRightInd w:val="0"/>
              <w:snapToGrid w:val="0"/>
              <w:spacing w:after="0" w:line="480" w:lineRule="exact"/>
              <w:ind w:leftChars="0" w:left="1038" w:hanging="708"/>
              <w:rPr>
                <w:rFonts w:ascii="標楷體" w:eastAsia="標楷體" w:hAnsi="標楷體" w:cs="Arial"/>
                <w:color w:val="000000" w:themeColor="text1"/>
                <w:sz w:val="28"/>
                <w:szCs w:val="28"/>
              </w:rPr>
            </w:pPr>
            <w:r>
              <w:rPr>
                <w:rFonts w:ascii="標楷體" w:eastAsia="標楷體" w:hAnsi="標楷體" w:cs="Arial" w:hint="eastAsia"/>
                <w:sz w:val="28"/>
                <w:szCs w:val="28"/>
              </w:rPr>
              <w:t>以</w:t>
            </w:r>
            <w:r w:rsidRPr="002857F7">
              <w:rPr>
                <w:rFonts w:ascii="標楷體" w:eastAsia="標楷體" w:hAnsi="標楷體" w:cs="Arial"/>
                <w:sz w:val="28"/>
                <w:szCs w:val="28"/>
              </w:rPr>
              <w:t>社會情緒</w:t>
            </w:r>
            <w:r w:rsidRPr="002857F7">
              <w:rPr>
                <w:rFonts w:ascii="標楷體" w:eastAsia="標楷體" w:hAnsi="標楷體" w:cs="Arial" w:hint="eastAsia"/>
                <w:sz w:val="28"/>
                <w:szCs w:val="28"/>
              </w:rPr>
              <w:t>倫理</w:t>
            </w:r>
            <w:r w:rsidRPr="002857F7">
              <w:rPr>
                <w:rFonts w:ascii="標楷體" w:eastAsia="標楷體" w:hAnsi="標楷體" w:cs="Arial"/>
                <w:sz w:val="28"/>
                <w:szCs w:val="28"/>
              </w:rPr>
              <w:t>教育SEE Learning</w:t>
            </w:r>
            <w:r>
              <w:rPr>
                <w:rFonts w:ascii="標楷體" w:eastAsia="標楷體" w:hAnsi="標楷體" w:cs="Arial" w:hint="eastAsia"/>
                <w:sz w:val="28"/>
                <w:szCs w:val="28"/>
              </w:rPr>
              <w:t>為媒介</w:t>
            </w:r>
            <w:r w:rsidRPr="002857F7">
              <w:rPr>
                <w:rFonts w:ascii="標楷體" w:eastAsia="標楷體" w:hAnsi="標楷體" w:cs="Arial"/>
                <w:sz w:val="28"/>
                <w:szCs w:val="28"/>
              </w:rPr>
              <w:t>，</w:t>
            </w:r>
            <w:r>
              <w:rPr>
                <w:rFonts w:ascii="標楷體" w:eastAsia="標楷體" w:hAnsi="標楷體" w:cs="Arial" w:hint="eastAsia"/>
                <w:sz w:val="28"/>
                <w:szCs w:val="28"/>
              </w:rPr>
              <w:t>與</w:t>
            </w:r>
            <w:r w:rsidRPr="002857F7">
              <w:rPr>
                <w:rFonts w:ascii="標楷體" w:eastAsia="標楷體" w:hAnsi="標楷體" w:cs="Arial"/>
                <w:sz w:val="28"/>
                <w:szCs w:val="28"/>
              </w:rPr>
              <w:t>三大</w:t>
            </w:r>
            <w:r w:rsidRPr="002857F7">
              <w:rPr>
                <w:rFonts w:ascii="標楷體" w:eastAsia="標楷體" w:hAnsi="標楷體" w:cs="Arial" w:hint="eastAsia"/>
                <w:sz w:val="28"/>
                <w:szCs w:val="28"/>
              </w:rPr>
              <w:t>家長團體合作</w:t>
            </w:r>
            <w:r>
              <w:rPr>
                <w:rFonts w:ascii="標楷體" w:eastAsia="標楷體" w:hAnsi="標楷體" w:cs="Arial" w:hint="eastAsia"/>
                <w:sz w:val="28"/>
                <w:szCs w:val="28"/>
              </w:rPr>
              <w:t>辦理研習課程</w:t>
            </w:r>
            <w:r w:rsidRPr="002857F7">
              <w:rPr>
                <w:rFonts w:ascii="標楷體" w:eastAsia="標楷體" w:hAnsi="標楷體" w:cs="Arial"/>
                <w:sz w:val="28"/>
                <w:szCs w:val="28"/>
              </w:rPr>
              <w:t>，</w:t>
            </w:r>
            <w:r>
              <w:rPr>
                <w:rFonts w:ascii="標楷體" w:eastAsia="標楷體" w:hAnsi="標楷體" w:cs="Arial"/>
                <w:sz w:val="28"/>
                <w:szCs w:val="28"/>
              </w:rPr>
              <w:t>為</w:t>
            </w:r>
            <w:r>
              <w:rPr>
                <w:rFonts w:ascii="標楷體" w:eastAsia="標楷體" w:hAnsi="標楷體" w:cs="Arial" w:hint="eastAsia"/>
                <w:sz w:val="28"/>
                <w:szCs w:val="28"/>
              </w:rPr>
              <w:t>家庭</w:t>
            </w:r>
            <w:r w:rsidRPr="002857F7">
              <w:rPr>
                <w:rFonts w:ascii="標楷體" w:eastAsia="標楷體" w:hAnsi="標楷體" w:cs="Arial"/>
                <w:sz w:val="28"/>
                <w:szCs w:val="28"/>
              </w:rPr>
              <w:t>打造更堅實的</w:t>
            </w:r>
            <w:r>
              <w:rPr>
                <w:rFonts w:ascii="標楷體" w:eastAsia="標楷體" w:hAnsi="標楷體" w:cs="Arial" w:hint="eastAsia"/>
                <w:sz w:val="28"/>
                <w:szCs w:val="28"/>
              </w:rPr>
              <w:t>韌性</w:t>
            </w:r>
            <w:r w:rsidRPr="002857F7">
              <w:rPr>
                <w:rFonts w:ascii="標楷體" w:eastAsia="標楷體" w:hAnsi="標楷體" w:cs="Arial"/>
                <w:sz w:val="28"/>
                <w:szCs w:val="28"/>
              </w:rPr>
              <w:t>心理支持網絡。</w:t>
            </w:r>
          </w:p>
          <w:p w14:paraId="5C7E24DD" w14:textId="77777777" w:rsidR="00D5714A" w:rsidRPr="002857F7" w:rsidRDefault="00D5714A" w:rsidP="00D5714A">
            <w:pPr>
              <w:pStyle w:val="afa"/>
              <w:numPr>
                <w:ilvl w:val="0"/>
                <w:numId w:val="427"/>
              </w:numPr>
              <w:adjustRightInd w:val="0"/>
              <w:snapToGrid w:val="0"/>
              <w:spacing w:after="0" w:line="480" w:lineRule="exact"/>
              <w:ind w:leftChars="0" w:left="1038" w:hanging="708"/>
              <w:rPr>
                <w:rFonts w:ascii="標楷體" w:eastAsia="標楷體" w:hAnsi="標楷體" w:cs="Arial"/>
                <w:color w:val="000000" w:themeColor="text1"/>
                <w:sz w:val="28"/>
                <w:szCs w:val="28"/>
              </w:rPr>
            </w:pPr>
            <w:r w:rsidRPr="002857F7">
              <w:rPr>
                <w:rFonts w:ascii="標楷體" w:eastAsia="標楷體" w:hAnsi="標楷體" w:cs="Arial" w:hint="eastAsia"/>
                <w:color w:val="000000" w:themeColor="text1"/>
                <w:sz w:val="28"/>
                <w:szCs w:val="28"/>
              </w:rPr>
              <w:t>發展「</w:t>
            </w:r>
            <w:r w:rsidRPr="002857F7">
              <w:rPr>
                <w:rFonts w:ascii="標楷體" w:eastAsia="標楷體" w:hAnsi="標楷體" w:cs="Arial"/>
                <w:color w:val="000000" w:themeColor="text1"/>
                <w:sz w:val="28"/>
                <w:szCs w:val="28"/>
              </w:rPr>
              <w:t>I</w:t>
            </w:r>
            <w:r w:rsidRPr="002857F7">
              <w:rPr>
                <w:rFonts w:eastAsia="標楷體"/>
                <w:color w:val="000000" w:themeColor="text1"/>
                <w:sz w:val="28"/>
                <w:szCs w:val="28"/>
              </w:rPr>
              <w:t> </w:t>
            </w:r>
            <w:r w:rsidRPr="002857F7">
              <w:rPr>
                <w:rFonts w:ascii="標楷體" w:eastAsia="標楷體" w:hAnsi="標楷體" w:cs="Arial"/>
                <w:color w:val="000000" w:themeColor="text1"/>
                <w:sz w:val="28"/>
                <w:szCs w:val="28"/>
              </w:rPr>
              <w:t>SEE</w:t>
            </w:r>
            <w:r w:rsidRPr="002857F7">
              <w:rPr>
                <w:rFonts w:eastAsia="標楷體"/>
                <w:color w:val="000000" w:themeColor="text1"/>
                <w:sz w:val="28"/>
                <w:szCs w:val="28"/>
              </w:rPr>
              <w:t> </w:t>
            </w:r>
            <w:r w:rsidRPr="002857F7">
              <w:rPr>
                <w:rFonts w:ascii="標楷體" w:eastAsia="標楷體" w:hAnsi="標楷體" w:cs="Arial"/>
                <w:color w:val="000000" w:themeColor="text1"/>
                <w:sz w:val="28"/>
                <w:szCs w:val="28"/>
              </w:rPr>
              <w:t>YOU</w:t>
            </w:r>
            <w:r w:rsidRPr="002857F7">
              <w:rPr>
                <w:rFonts w:ascii="標楷體" w:eastAsia="標楷體" w:hAnsi="標楷體" w:cs="Arial" w:hint="eastAsia"/>
                <w:color w:val="000000" w:themeColor="text1"/>
                <w:sz w:val="28"/>
                <w:szCs w:val="28"/>
              </w:rPr>
              <w:t>」微型課程</w:t>
            </w:r>
            <w:r>
              <w:rPr>
                <w:rFonts w:ascii="標楷體" w:eastAsia="標楷體" w:hAnsi="標楷體" w:cs="Arial" w:hint="eastAsia"/>
                <w:color w:val="000000" w:themeColor="text1"/>
                <w:sz w:val="28"/>
                <w:szCs w:val="28"/>
              </w:rPr>
              <w:t>與</w:t>
            </w:r>
            <w:r w:rsidRPr="002857F7">
              <w:rPr>
                <w:rFonts w:ascii="標楷體" w:eastAsia="標楷體" w:hAnsi="標楷體" w:cs="Arial" w:hint="eastAsia"/>
                <w:color w:val="000000" w:themeColor="text1"/>
                <w:sz w:val="28"/>
                <w:szCs w:val="28"/>
              </w:rPr>
              <w:t>「當我們童在一起」國小情緒教育教材改版</w:t>
            </w:r>
            <w:r>
              <w:rPr>
                <w:rFonts w:ascii="標楷體" w:eastAsia="標楷體" w:hAnsi="標楷體" w:cs="Arial" w:hint="eastAsia"/>
                <w:color w:val="000000" w:themeColor="text1"/>
                <w:sz w:val="28"/>
                <w:szCs w:val="28"/>
              </w:rPr>
              <w:t>，</w:t>
            </w:r>
            <w:r w:rsidRPr="002857F7">
              <w:rPr>
                <w:rFonts w:ascii="標楷體" w:eastAsia="標楷體" w:hAnsi="標楷體" w:cs="Arial" w:hint="eastAsia"/>
                <w:sz w:val="28"/>
                <w:szCs w:val="28"/>
              </w:rPr>
              <w:t>融入SEL元素，</w:t>
            </w:r>
            <w:r>
              <w:rPr>
                <w:rFonts w:ascii="標楷體" w:eastAsia="標楷體" w:hAnsi="標楷體" w:cs="Arial"/>
                <w:sz w:val="28"/>
                <w:szCs w:val="28"/>
              </w:rPr>
              <w:t>協助學生</w:t>
            </w:r>
            <w:r>
              <w:rPr>
                <w:rFonts w:ascii="標楷體" w:eastAsia="標楷體" w:hAnsi="標楷體" w:cs="Arial" w:hint="eastAsia"/>
                <w:sz w:val="28"/>
                <w:szCs w:val="28"/>
              </w:rPr>
              <w:t>習得</w:t>
            </w:r>
            <w:r w:rsidRPr="002857F7">
              <w:rPr>
                <w:rFonts w:ascii="標楷體" w:eastAsia="標楷體" w:hAnsi="標楷體" w:cs="Arial"/>
                <w:sz w:val="28"/>
                <w:szCs w:val="28"/>
              </w:rPr>
              <w:t>社會情緒</w:t>
            </w:r>
            <w:r>
              <w:rPr>
                <w:rFonts w:ascii="標楷體" w:eastAsia="標楷體" w:hAnsi="標楷體" w:cs="Arial" w:hint="eastAsia"/>
                <w:sz w:val="28"/>
                <w:szCs w:val="28"/>
              </w:rPr>
              <w:t>素養</w:t>
            </w:r>
            <w:r w:rsidRPr="002857F7">
              <w:rPr>
                <w:rFonts w:ascii="標楷體" w:eastAsia="標楷體" w:hAnsi="標楷體" w:cs="Arial"/>
                <w:sz w:val="28"/>
                <w:szCs w:val="28"/>
              </w:rPr>
              <w:t>。</w:t>
            </w:r>
          </w:p>
        </w:tc>
      </w:tr>
    </w:tbl>
    <w:p w14:paraId="6958579D" w14:textId="77777777" w:rsidR="00D5714A" w:rsidRPr="00920D83" w:rsidRDefault="00D5714A" w:rsidP="00D5714A">
      <w:pPr>
        <w:pStyle w:val="a9"/>
        <w:widowControl/>
        <w:numPr>
          <w:ilvl w:val="1"/>
          <w:numId w:val="428"/>
        </w:numPr>
        <w:adjustRightInd w:val="0"/>
        <w:snapToGrid w:val="0"/>
        <w:spacing w:after="0" w:line="480" w:lineRule="exact"/>
        <w:ind w:left="709" w:hanging="567"/>
        <w:contextualSpacing w:val="0"/>
        <w:jc w:val="both"/>
        <w:rPr>
          <w:rFonts w:ascii="標楷體" w:eastAsia="標楷體" w:hAnsi="標楷體" w:cs="Arial"/>
          <w:b/>
          <w:color w:val="000000" w:themeColor="text1"/>
          <w:sz w:val="28"/>
          <w:szCs w:val="28"/>
        </w:rPr>
      </w:pPr>
      <w:r w:rsidRPr="00920D83">
        <w:rPr>
          <w:rFonts w:ascii="標楷體" w:eastAsia="標楷體" w:hAnsi="標楷體" w:hint="eastAsia"/>
          <w:b/>
          <w:color w:val="000000" w:themeColor="text1"/>
          <w:sz w:val="28"/>
          <w:szCs w:val="28"/>
        </w:rPr>
        <w:t>理念目標</w:t>
      </w:r>
    </w:p>
    <w:p w14:paraId="7D2612A6" w14:textId="77777777" w:rsidR="00D5714A" w:rsidRPr="002B29E9" w:rsidRDefault="00D5714A" w:rsidP="002B29E9">
      <w:pPr>
        <w:pStyle w:val="afa"/>
        <w:adjustRightInd w:val="0"/>
        <w:snapToGrid w:val="0"/>
        <w:spacing w:after="0" w:line="480" w:lineRule="exact"/>
        <w:ind w:leftChars="0" w:left="991" w:hangingChars="354" w:hanging="991"/>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w:t>
      </w:r>
      <w:proofErr w:type="gramStart"/>
      <w:r w:rsidRPr="002B29E9">
        <w:rPr>
          <w:rFonts w:ascii="標楷體" w:eastAsia="標楷體" w:hAnsi="標楷體" w:cs="Arial" w:hint="eastAsia"/>
          <w:color w:val="000000" w:themeColor="text1"/>
          <w:sz w:val="28"/>
          <w:szCs w:val="28"/>
        </w:rPr>
        <w:t>一</w:t>
      </w:r>
      <w:proofErr w:type="gramEnd"/>
      <w:r w:rsidRPr="002B29E9">
        <w:rPr>
          <w:rFonts w:ascii="標楷體" w:eastAsia="標楷體" w:hAnsi="標楷體" w:cs="Arial" w:hint="eastAsia"/>
          <w:color w:val="000000" w:themeColor="text1"/>
          <w:sz w:val="28"/>
          <w:szCs w:val="28"/>
        </w:rPr>
        <w:t>)讓家長與教師</w:t>
      </w:r>
      <w:r w:rsidRPr="002B29E9">
        <w:rPr>
          <w:rFonts w:ascii="標楷體" w:eastAsia="標楷體" w:hAnsi="標楷體" w:cs="Arial"/>
          <w:color w:val="000000" w:themeColor="text1"/>
          <w:sz w:val="28"/>
          <w:szCs w:val="28"/>
        </w:rPr>
        <w:t>認識</w:t>
      </w:r>
      <w:r w:rsidRPr="002B29E9">
        <w:rPr>
          <w:rFonts w:ascii="標楷體" w:eastAsia="標楷體" w:hAnsi="標楷體" w:cs="Arial" w:hint="eastAsia"/>
          <w:color w:val="000000" w:themeColor="text1"/>
          <w:sz w:val="28"/>
          <w:szCs w:val="28"/>
        </w:rPr>
        <w:t>與體驗SEL社會情緒教育，</w:t>
      </w:r>
      <w:r w:rsidRPr="002B29E9">
        <w:rPr>
          <w:rFonts w:ascii="標楷體" w:eastAsia="標楷體" w:hAnsi="標楷體" w:cs="Arial"/>
          <w:color w:val="000000" w:themeColor="text1"/>
          <w:sz w:val="28"/>
          <w:szCs w:val="28"/>
        </w:rPr>
        <w:t>倡議「</w:t>
      </w:r>
      <w:proofErr w:type="gramStart"/>
      <w:r w:rsidRPr="002B29E9">
        <w:rPr>
          <w:rFonts w:ascii="標楷體" w:eastAsia="標楷體" w:hAnsi="標楷體" w:cs="Arial"/>
          <w:color w:val="000000" w:themeColor="text1"/>
          <w:sz w:val="28"/>
          <w:szCs w:val="28"/>
        </w:rPr>
        <w:t>家校合作</w:t>
      </w:r>
      <w:proofErr w:type="gramEnd"/>
      <w:r w:rsidRPr="002B29E9">
        <w:rPr>
          <w:rFonts w:ascii="標楷體" w:eastAsia="標楷體" w:hAnsi="標楷體" w:cs="Arial"/>
          <w:color w:val="000000" w:themeColor="text1"/>
          <w:sz w:val="28"/>
          <w:szCs w:val="28"/>
        </w:rPr>
        <w:t>、家長共學」。</w:t>
      </w:r>
    </w:p>
    <w:p w14:paraId="38A66ABC" w14:textId="77777777" w:rsidR="00D5714A" w:rsidRPr="002B29E9" w:rsidRDefault="00D5714A" w:rsidP="002B29E9">
      <w:pPr>
        <w:pStyle w:val="afa"/>
        <w:adjustRightInd w:val="0"/>
        <w:snapToGrid w:val="0"/>
        <w:spacing w:after="0" w:line="480" w:lineRule="exact"/>
        <w:ind w:leftChars="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(二)以「班級經營」為核心，倡議學校嵌合既有相關方案，推動SEL。</w:t>
      </w:r>
    </w:p>
    <w:p w14:paraId="63596EA9" w14:textId="77777777" w:rsidR="00D5714A" w:rsidRPr="002B29E9" w:rsidRDefault="00D5714A" w:rsidP="002B29E9">
      <w:pPr>
        <w:pStyle w:val="afa"/>
        <w:adjustRightInd w:val="0"/>
        <w:snapToGrid w:val="0"/>
        <w:spacing w:after="0" w:line="480" w:lineRule="exact"/>
        <w:ind w:leftChars="-55" w:left="988" w:hangingChars="400" w:hanging="112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(三)帶動教師學習SEL並從受益且認同，再帶動家長一起共學，培養親師生心理韌性。</w:t>
      </w:r>
    </w:p>
    <w:p w14:paraId="78F7245B" w14:textId="77777777" w:rsidR="00D5714A" w:rsidRPr="00920D83" w:rsidRDefault="00D5714A" w:rsidP="002B29E9">
      <w:pPr>
        <w:pStyle w:val="afa"/>
        <w:adjustRightInd w:val="0"/>
        <w:snapToGrid w:val="0"/>
        <w:spacing w:after="0" w:line="480" w:lineRule="exact"/>
        <w:ind w:leftChars="-55" w:left="988" w:hangingChars="400" w:hanging="1120"/>
        <w:rPr>
          <w:rFonts w:ascii="標楷體" w:eastAsia="標楷體" w:hAnsi="標楷體" w:cs="Arial"/>
          <w:b/>
          <w:color w:val="000000" w:themeColor="text1"/>
          <w:sz w:val="28"/>
          <w:szCs w:val="28"/>
        </w:rPr>
      </w:pPr>
      <w:r w:rsidRPr="002B29E9">
        <w:rPr>
          <w:rFonts w:ascii="標楷體" w:eastAsia="標楷體" w:hAnsi="標楷體" w:cs="Arial" w:hint="eastAsia"/>
          <w:color w:val="000000" w:themeColor="text1"/>
          <w:sz w:val="28"/>
          <w:szCs w:val="28"/>
        </w:rPr>
        <w:t xml:space="preserve"> </w:t>
      </w:r>
      <w:r w:rsidRPr="00920D83">
        <w:rPr>
          <w:rFonts w:ascii="標楷體" w:eastAsia="標楷體" w:hAnsi="標楷體" w:cs="Arial" w:hint="eastAsia"/>
          <w:b/>
          <w:color w:val="000000" w:themeColor="text1"/>
          <w:sz w:val="28"/>
          <w:szCs w:val="28"/>
        </w:rPr>
        <w:t>二、具體作為</w:t>
      </w:r>
    </w:p>
    <w:p w14:paraId="3C3AA488" w14:textId="77777777" w:rsidR="00D5714A" w:rsidRPr="0079702D" w:rsidRDefault="00D5714A" w:rsidP="002B29E9">
      <w:pPr>
        <w:pStyle w:val="afa"/>
        <w:adjustRightInd w:val="0"/>
        <w:snapToGrid w:val="0"/>
        <w:spacing w:after="0" w:line="480" w:lineRule="exact"/>
        <w:ind w:leftChars="-55" w:left="989" w:hangingChars="400" w:hanging="1121"/>
        <w:rPr>
          <w:rFonts w:ascii="標楷體" w:eastAsia="標楷體" w:hAnsi="標楷體" w:cs="Arial"/>
          <w:b/>
          <w:color w:val="000000" w:themeColor="text1"/>
          <w:sz w:val="28"/>
          <w:szCs w:val="28"/>
        </w:rPr>
      </w:pPr>
      <w:r w:rsidRPr="0079702D">
        <w:rPr>
          <w:rFonts w:ascii="標楷體" w:eastAsia="標楷體" w:hAnsi="標楷體" w:cs="Arial" w:hint="eastAsia"/>
          <w:b/>
          <w:color w:val="000000" w:themeColor="text1"/>
          <w:sz w:val="28"/>
          <w:szCs w:val="28"/>
        </w:rPr>
        <w:t xml:space="preserve">   (</w:t>
      </w:r>
      <w:proofErr w:type="gramStart"/>
      <w:r w:rsidRPr="0079702D">
        <w:rPr>
          <w:rFonts w:ascii="標楷體" w:eastAsia="標楷體" w:hAnsi="標楷體" w:cs="Arial" w:hint="eastAsia"/>
          <w:b/>
          <w:color w:val="000000" w:themeColor="text1"/>
          <w:sz w:val="28"/>
          <w:szCs w:val="28"/>
        </w:rPr>
        <w:t>一</w:t>
      </w:r>
      <w:proofErr w:type="gramEnd"/>
      <w:r w:rsidRPr="0079702D">
        <w:rPr>
          <w:rFonts w:ascii="標楷體" w:eastAsia="標楷體" w:hAnsi="標楷體" w:cs="Arial" w:hint="eastAsia"/>
          <w:b/>
          <w:color w:val="000000" w:themeColor="text1"/>
          <w:sz w:val="28"/>
          <w:szCs w:val="28"/>
        </w:rPr>
        <w:t xml:space="preserve">)整合公私資源 </w:t>
      </w:r>
      <w:proofErr w:type="gramStart"/>
      <w:r w:rsidRPr="0079702D">
        <w:rPr>
          <w:rFonts w:ascii="標楷體" w:eastAsia="標楷體" w:hAnsi="標楷體" w:cs="Arial" w:hint="eastAsia"/>
          <w:b/>
          <w:color w:val="000000" w:themeColor="text1"/>
          <w:sz w:val="28"/>
          <w:szCs w:val="28"/>
        </w:rPr>
        <w:t>跨域合作</w:t>
      </w:r>
      <w:proofErr w:type="gramEnd"/>
    </w:p>
    <w:p w14:paraId="30C6B76B" w14:textId="77777777" w:rsidR="00D5714A" w:rsidRPr="002B29E9" w:rsidRDefault="00D5714A" w:rsidP="002B29E9">
      <w:pPr>
        <w:pStyle w:val="afa"/>
        <w:adjustRightInd w:val="0"/>
        <w:snapToGrid w:val="0"/>
        <w:spacing w:after="0" w:line="480" w:lineRule="exact"/>
        <w:ind w:leftChars="-55" w:left="988" w:hangingChars="400" w:hanging="112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1. 與三大家長團體合作：</w:t>
      </w:r>
      <w:r>
        <w:rPr>
          <w:rFonts w:ascii="標楷體" w:eastAsia="標楷體" w:hAnsi="標楷體" w:cs="Arial" w:hint="eastAsia"/>
          <w:color w:val="000000" w:themeColor="text1"/>
          <w:sz w:val="28"/>
          <w:szCs w:val="28"/>
        </w:rPr>
        <w:t>辦理</w:t>
      </w:r>
      <w:r w:rsidRPr="002B29E9">
        <w:rPr>
          <w:rFonts w:ascii="標楷體" w:eastAsia="標楷體" w:hAnsi="標楷體" w:cs="Arial"/>
          <w:color w:val="000000" w:themeColor="text1"/>
          <w:sz w:val="28"/>
          <w:szCs w:val="28"/>
        </w:rPr>
        <w:t>SEE</w:t>
      </w:r>
      <w:r w:rsidRPr="002B29E9">
        <w:rPr>
          <w:rFonts w:eastAsia="標楷體"/>
          <w:color w:val="000000" w:themeColor="text1"/>
          <w:sz w:val="28"/>
          <w:szCs w:val="28"/>
        </w:rPr>
        <w:t> </w:t>
      </w:r>
      <w:r w:rsidRPr="002B29E9">
        <w:rPr>
          <w:rFonts w:ascii="標楷體" w:eastAsia="標楷體" w:hAnsi="標楷體" w:cs="Arial"/>
          <w:color w:val="000000" w:themeColor="text1"/>
          <w:sz w:val="28"/>
          <w:szCs w:val="28"/>
        </w:rPr>
        <w:t>Learning</w:t>
      </w:r>
      <w:r w:rsidRPr="002B29E9">
        <w:rPr>
          <w:rFonts w:ascii="標楷體" w:eastAsia="標楷體" w:hAnsi="標楷體" w:cs="Arial" w:hint="eastAsia"/>
          <w:color w:val="000000" w:themeColor="text1"/>
          <w:sz w:val="28"/>
          <w:szCs w:val="28"/>
        </w:rPr>
        <w:t>家長</w:t>
      </w:r>
      <w:r w:rsidRPr="002B29E9">
        <w:rPr>
          <w:rFonts w:ascii="標楷體" w:eastAsia="標楷體" w:hAnsi="標楷體" w:cs="Arial"/>
          <w:color w:val="000000" w:themeColor="text1"/>
          <w:sz w:val="28"/>
          <w:szCs w:val="28"/>
        </w:rPr>
        <w:t>學習</w:t>
      </w:r>
      <w:r>
        <w:rPr>
          <w:rFonts w:ascii="標楷體" w:eastAsia="標楷體" w:hAnsi="標楷體" w:cs="Arial" w:hint="eastAsia"/>
          <w:color w:val="000000" w:themeColor="text1"/>
          <w:sz w:val="28"/>
          <w:szCs w:val="28"/>
        </w:rPr>
        <w:t>體驗學習</w:t>
      </w:r>
      <w:r w:rsidRPr="002B29E9">
        <w:rPr>
          <w:rFonts w:ascii="標楷體" w:eastAsia="標楷體" w:hAnsi="標楷體" w:cs="Arial" w:hint="eastAsia"/>
          <w:color w:val="000000" w:themeColor="text1"/>
          <w:sz w:val="28"/>
          <w:szCs w:val="28"/>
        </w:rPr>
        <w:t>課程，114年</w:t>
      </w:r>
      <w:r>
        <w:rPr>
          <w:rFonts w:ascii="標楷體" w:eastAsia="標楷體" w:hAnsi="標楷體" w:cs="Arial" w:hint="eastAsia"/>
          <w:color w:val="000000" w:themeColor="text1"/>
          <w:sz w:val="28"/>
          <w:szCs w:val="28"/>
        </w:rPr>
        <w:t>共計4</w:t>
      </w:r>
      <w:r w:rsidRPr="002B29E9">
        <w:rPr>
          <w:rFonts w:ascii="標楷體" w:eastAsia="標楷體" w:hAnsi="標楷體" w:cs="Arial" w:hint="eastAsia"/>
          <w:color w:val="000000" w:themeColor="text1"/>
          <w:sz w:val="28"/>
          <w:szCs w:val="28"/>
        </w:rPr>
        <w:t>場。</w:t>
      </w:r>
    </w:p>
    <w:p w14:paraId="52775EAF" w14:textId="77777777" w:rsidR="00D5714A" w:rsidRPr="002B29E9" w:rsidRDefault="00D5714A" w:rsidP="002B29E9">
      <w:pPr>
        <w:pStyle w:val="afa"/>
        <w:adjustRightInd w:val="0"/>
        <w:snapToGrid w:val="0"/>
        <w:spacing w:after="0" w:line="480" w:lineRule="exact"/>
        <w:ind w:leftChars="-55" w:left="988" w:hangingChars="400" w:hanging="112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2. </w:t>
      </w:r>
      <w:r w:rsidRPr="002B29E9">
        <w:rPr>
          <w:rFonts w:ascii="標楷體" w:eastAsia="標楷體" w:hAnsi="標楷體" w:hint="eastAsia"/>
          <w:color w:val="000000" w:themeColor="text1"/>
          <w:kern w:val="0"/>
          <w:sz w:val="28"/>
          <w:szCs w:val="28"/>
        </w:rPr>
        <w:t>與衛生局心衛中心合作：</w:t>
      </w:r>
      <w:r>
        <w:rPr>
          <w:rFonts w:ascii="標楷體" w:eastAsia="標楷體" w:hAnsi="標楷體" w:hint="eastAsia"/>
          <w:color w:val="000000" w:themeColor="text1"/>
          <w:kern w:val="0"/>
          <w:sz w:val="28"/>
          <w:szCs w:val="28"/>
        </w:rPr>
        <w:t>以</w:t>
      </w:r>
      <w:r w:rsidRPr="002B29E9">
        <w:rPr>
          <w:rFonts w:ascii="標楷體" w:eastAsia="標楷體" w:hAnsi="標楷體" w:hint="eastAsia"/>
          <w:color w:val="000000" w:themeColor="text1"/>
          <w:kern w:val="0"/>
          <w:sz w:val="28"/>
          <w:szCs w:val="28"/>
        </w:rPr>
        <w:t>家心時刻</w:t>
      </w:r>
      <w:r>
        <w:rPr>
          <w:rFonts w:ascii="標楷體" w:eastAsia="標楷體" w:hAnsi="標楷體" w:hint="eastAsia"/>
          <w:color w:val="000000" w:themeColor="text1"/>
          <w:kern w:val="0"/>
          <w:sz w:val="28"/>
          <w:szCs w:val="28"/>
        </w:rPr>
        <w:t>為主題，辦理</w:t>
      </w:r>
      <w:r w:rsidRPr="002B29E9">
        <w:rPr>
          <w:rFonts w:ascii="標楷體" w:eastAsia="標楷體" w:hAnsi="標楷體" w:hint="eastAsia"/>
          <w:color w:val="000000" w:themeColor="text1"/>
          <w:kern w:val="0"/>
          <w:sz w:val="28"/>
          <w:szCs w:val="28"/>
        </w:rPr>
        <w:t>社區宣導講座</w:t>
      </w:r>
      <w:r w:rsidRPr="002B29E9">
        <w:rPr>
          <w:rFonts w:ascii="標楷體" w:eastAsia="標楷體" w:hAnsi="標楷體" w:cs="Arial" w:hint="eastAsia"/>
          <w:color w:val="000000" w:themeColor="text1"/>
          <w:sz w:val="28"/>
          <w:szCs w:val="28"/>
        </w:rPr>
        <w:t>，114年</w:t>
      </w:r>
      <w:r>
        <w:rPr>
          <w:rFonts w:ascii="標楷體" w:eastAsia="標楷體" w:hAnsi="標楷體" w:cs="Arial" w:hint="eastAsia"/>
          <w:color w:val="000000" w:themeColor="text1"/>
          <w:sz w:val="28"/>
          <w:szCs w:val="28"/>
        </w:rPr>
        <w:t>共計</w:t>
      </w:r>
      <w:r w:rsidRPr="002B29E9">
        <w:rPr>
          <w:rFonts w:ascii="標楷體" w:eastAsia="標楷體" w:hAnsi="標楷體" w:cs="Arial" w:hint="eastAsia"/>
          <w:color w:val="000000" w:themeColor="text1"/>
          <w:sz w:val="28"/>
          <w:szCs w:val="28"/>
        </w:rPr>
        <w:t>辦理11場。</w:t>
      </w:r>
    </w:p>
    <w:p w14:paraId="48783F1C" w14:textId="77777777" w:rsidR="00D5714A" w:rsidRPr="0079702D" w:rsidRDefault="00D5714A" w:rsidP="002B29E9">
      <w:pPr>
        <w:pStyle w:val="afa"/>
        <w:adjustRightInd w:val="0"/>
        <w:snapToGrid w:val="0"/>
        <w:spacing w:after="0" w:line="480" w:lineRule="exact"/>
        <w:ind w:leftChars="-55" w:left="988" w:hangingChars="400" w:hanging="1120"/>
        <w:rPr>
          <w:rFonts w:ascii="標楷體" w:eastAsia="標楷體" w:hAnsi="標楷體" w:cs="Arial"/>
          <w:b/>
          <w:color w:val="000000" w:themeColor="text1"/>
          <w:sz w:val="28"/>
          <w:szCs w:val="28"/>
        </w:rPr>
      </w:pPr>
      <w:r w:rsidRPr="002B29E9">
        <w:rPr>
          <w:rFonts w:ascii="標楷體" w:eastAsia="標楷體" w:hAnsi="標楷體" w:cs="Arial" w:hint="eastAsia"/>
          <w:color w:val="000000" w:themeColor="text1"/>
          <w:sz w:val="28"/>
          <w:szCs w:val="28"/>
        </w:rPr>
        <w:t xml:space="preserve"> </w:t>
      </w:r>
      <w:r w:rsidRPr="0079702D">
        <w:rPr>
          <w:rFonts w:ascii="標楷體" w:eastAsia="標楷體" w:hAnsi="標楷體" w:cs="Arial" w:hint="eastAsia"/>
          <w:b/>
          <w:color w:val="000000" w:themeColor="text1"/>
          <w:sz w:val="28"/>
          <w:szCs w:val="28"/>
        </w:rPr>
        <w:t xml:space="preserve">  (二)融入SEL元素，發展課程</w:t>
      </w:r>
    </w:p>
    <w:p w14:paraId="4819DF5A" w14:textId="77777777" w:rsidR="00D5714A" w:rsidRPr="002B29E9" w:rsidRDefault="00D5714A" w:rsidP="002B29E9">
      <w:pPr>
        <w:pStyle w:val="afa"/>
        <w:adjustRightInd w:val="0"/>
        <w:snapToGrid w:val="0"/>
        <w:spacing w:after="0" w:line="480" w:lineRule="exact"/>
        <w:ind w:leftChars="-55" w:left="988" w:hangingChars="400" w:hanging="112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1. 家庭教育輔導團結合家庭教育議題規劃微型課程</w:t>
      </w:r>
      <w:r w:rsidRPr="002B29E9">
        <w:rPr>
          <w:rFonts w:ascii="標楷體" w:eastAsia="標楷體" w:hAnsi="標楷體" w:cs="Arial"/>
          <w:color w:val="000000" w:themeColor="text1"/>
          <w:sz w:val="28"/>
          <w:szCs w:val="28"/>
        </w:rPr>
        <w:t>-</w:t>
      </w:r>
      <w:r w:rsidRPr="002B29E9">
        <w:rPr>
          <w:rFonts w:ascii="標楷體" w:eastAsia="標楷體" w:hAnsi="標楷體" w:cs="Arial" w:hint="eastAsia"/>
          <w:color w:val="000000" w:themeColor="text1"/>
          <w:sz w:val="28"/>
          <w:szCs w:val="28"/>
        </w:rPr>
        <w:t>「</w:t>
      </w:r>
      <w:r w:rsidRPr="002B29E9">
        <w:rPr>
          <w:rFonts w:ascii="標楷體" w:eastAsia="標楷體" w:hAnsi="標楷體" w:cs="Arial"/>
          <w:color w:val="000000" w:themeColor="text1"/>
          <w:sz w:val="28"/>
          <w:szCs w:val="28"/>
        </w:rPr>
        <w:t>I</w:t>
      </w:r>
      <w:r w:rsidRPr="002B29E9">
        <w:rPr>
          <w:rFonts w:eastAsia="標楷體"/>
          <w:color w:val="000000" w:themeColor="text1"/>
          <w:sz w:val="28"/>
          <w:szCs w:val="28"/>
        </w:rPr>
        <w:t> </w:t>
      </w:r>
      <w:r w:rsidRPr="002B29E9">
        <w:rPr>
          <w:rFonts w:ascii="標楷體" w:eastAsia="標楷體" w:hAnsi="標楷體" w:cs="Arial"/>
          <w:color w:val="000000" w:themeColor="text1"/>
          <w:sz w:val="28"/>
          <w:szCs w:val="28"/>
        </w:rPr>
        <w:t>SEE</w:t>
      </w:r>
      <w:r w:rsidRPr="002B29E9">
        <w:rPr>
          <w:rFonts w:eastAsia="標楷體"/>
          <w:color w:val="000000" w:themeColor="text1"/>
          <w:sz w:val="28"/>
          <w:szCs w:val="28"/>
        </w:rPr>
        <w:t> </w:t>
      </w:r>
      <w:r w:rsidRPr="002B29E9">
        <w:rPr>
          <w:rFonts w:ascii="標楷體" w:eastAsia="標楷體" w:hAnsi="標楷體" w:cs="Arial"/>
          <w:color w:val="000000" w:themeColor="text1"/>
          <w:sz w:val="28"/>
          <w:szCs w:val="28"/>
        </w:rPr>
        <w:t>YOU</w:t>
      </w:r>
      <w:r w:rsidRPr="002B29E9">
        <w:rPr>
          <w:rFonts w:ascii="標楷體" w:eastAsia="標楷體" w:hAnsi="標楷體" w:cs="Arial" w:hint="eastAsia"/>
          <w:color w:val="000000" w:themeColor="text1"/>
          <w:sz w:val="28"/>
          <w:szCs w:val="28"/>
        </w:rPr>
        <w:t>」。</w:t>
      </w:r>
    </w:p>
    <w:p w14:paraId="239A52CB" w14:textId="77777777" w:rsidR="00D5714A" w:rsidRPr="002B29E9" w:rsidRDefault="00D5714A" w:rsidP="002B29E9">
      <w:pPr>
        <w:pStyle w:val="afa"/>
        <w:adjustRightInd w:val="0"/>
        <w:snapToGrid w:val="0"/>
        <w:spacing w:after="0" w:line="480" w:lineRule="exact"/>
        <w:ind w:leftChars="-55" w:left="988" w:hangingChars="400" w:hanging="1120"/>
        <w:rPr>
          <w:rFonts w:ascii="標楷體" w:eastAsia="標楷體" w:hAnsi="標楷體" w:cs="Arial"/>
          <w:color w:val="000000" w:themeColor="text1"/>
          <w:sz w:val="28"/>
          <w:szCs w:val="28"/>
        </w:rPr>
      </w:pPr>
      <w:r w:rsidRPr="002B29E9">
        <w:rPr>
          <w:rFonts w:ascii="標楷體" w:eastAsia="標楷體" w:hAnsi="標楷體" w:cs="Arial" w:hint="eastAsia"/>
          <w:color w:val="000000" w:themeColor="text1"/>
          <w:sz w:val="28"/>
          <w:szCs w:val="28"/>
        </w:rPr>
        <w:t xml:space="preserve">     2. 「當我們童在一起」國小情緒教育教材改版。</w:t>
      </w:r>
    </w:p>
    <w:p w14:paraId="7266FA14" w14:textId="77777777" w:rsidR="00D5714A" w:rsidRPr="0079702D" w:rsidRDefault="00D5714A" w:rsidP="002B29E9">
      <w:pPr>
        <w:pStyle w:val="afa"/>
        <w:adjustRightInd w:val="0"/>
        <w:snapToGrid w:val="0"/>
        <w:spacing w:after="0" w:line="480" w:lineRule="exact"/>
        <w:ind w:leftChars="-55" w:left="989" w:hangingChars="400" w:hanging="1121"/>
        <w:rPr>
          <w:rFonts w:ascii="標楷體" w:eastAsia="標楷體" w:hAnsi="標楷體" w:cs="Arial"/>
          <w:b/>
          <w:color w:val="000000" w:themeColor="text1"/>
          <w:sz w:val="28"/>
          <w:szCs w:val="28"/>
        </w:rPr>
      </w:pPr>
      <w:r w:rsidRPr="0079702D">
        <w:rPr>
          <w:rFonts w:ascii="標楷體" w:eastAsia="標楷體" w:hAnsi="標楷體" w:cs="Arial" w:hint="eastAsia"/>
          <w:b/>
          <w:color w:val="000000" w:themeColor="text1"/>
          <w:sz w:val="28"/>
          <w:szCs w:val="28"/>
        </w:rPr>
        <w:t xml:space="preserve">   (三)結合親職教育，擴大宣導</w:t>
      </w:r>
    </w:p>
    <w:p w14:paraId="7394C447" w14:textId="77777777" w:rsidR="00D5714A" w:rsidRPr="002B29E9" w:rsidRDefault="00D5714A" w:rsidP="00A6247C">
      <w:pPr>
        <w:pStyle w:val="afa"/>
        <w:adjustRightInd w:val="0"/>
        <w:snapToGrid w:val="0"/>
        <w:spacing w:after="0" w:line="480" w:lineRule="exact"/>
        <w:ind w:leftChars="124" w:left="1418" w:hangingChars="400" w:hanging="1120"/>
        <w:rPr>
          <w:rFonts w:ascii="標楷體" w:eastAsia="標楷體" w:hAnsi="標楷體"/>
          <w:color w:val="000000" w:themeColor="text1"/>
          <w:kern w:val="0"/>
          <w:sz w:val="28"/>
          <w:szCs w:val="28"/>
        </w:rPr>
      </w:pPr>
      <w:r>
        <w:rPr>
          <w:rFonts w:ascii="標楷體" w:eastAsia="標楷體" w:hAnsi="標楷體" w:cs="Arial" w:hint="eastAsia"/>
          <w:color w:val="000000" w:themeColor="text1"/>
          <w:sz w:val="28"/>
          <w:szCs w:val="28"/>
        </w:rPr>
        <w:t xml:space="preserve">    </w:t>
      </w:r>
      <w:r w:rsidRPr="002B29E9">
        <w:rPr>
          <w:rFonts w:ascii="標楷體" w:eastAsia="標楷體" w:hAnsi="標楷體" w:hint="eastAsia"/>
          <w:color w:val="000000" w:themeColor="text1"/>
          <w:kern w:val="0"/>
          <w:sz w:val="28"/>
          <w:szCs w:val="28"/>
        </w:rPr>
        <w:t>提供各級學校家長日SEL宣導簡報、國小新生入學SE</w:t>
      </w:r>
      <w:r w:rsidRPr="002B29E9">
        <w:rPr>
          <w:rFonts w:ascii="標楷體" w:eastAsia="標楷體" w:hAnsi="標楷體"/>
          <w:color w:val="000000" w:themeColor="text1"/>
          <w:kern w:val="0"/>
          <w:sz w:val="28"/>
          <w:szCs w:val="28"/>
        </w:rPr>
        <w:t>L</w:t>
      </w:r>
      <w:r w:rsidRPr="002B29E9">
        <w:rPr>
          <w:rFonts w:ascii="標楷體" w:eastAsia="標楷體" w:hAnsi="標楷體" w:hint="eastAsia"/>
          <w:color w:val="000000" w:themeColor="text1"/>
          <w:kern w:val="0"/>
          <w:sz w:val="28"/>
          <w:szCs w:val="28"/>
        </w:rPr>
        <w:t>宣導圖卡。</w:t>
      </w:r>
    </w:p>
    <w:p w14:paraId="2D3AD11A" w14:textId="77777777" w:rsidR="00D5714A" w:rsidRPr="0079702D" w:rsidRDefault="00D5714A" w:rsidP="002B29E9">
      <w:pPr>
        <w:pStyle w:val="afa"/>
        <w:adjustRightInd w:val="0"/>
        <w:snapToGrid w:val="0"/>
        <w:spacing w:after="0" w:line="480" w:lineRule="exact"/>
        <w:ind w:leftChars="0" w:left="0"/>
        <w:rPr>
          <w:rFonts w:ascii="標楷體" w:eastAsia="標楷體" w:hAnsi="標楷體" w:cs="Arial"/>
          <w:b/>
          <w:color w:val="000000" w:themeColor="text1"/>
          <w:sz w:val="28"/>
          <w:szCs w:val="28"/>
        </w:rPr>
      </w:pPr>
      <w:r w:rsidRPr="0079702D">
        <w:rPr>
          <w:rFonts w:ascii="標楷體" w:eastAsia="標楷體" w:hAnsi="標楷體" w:hint="eastAsia"/>
          <w:b/>
          <w:color w:val="000000" w:themeColor="text1"/>
          <w:kern w:val="0"/>
          <w:sz w:val="28"/>
          <w:szCs w:val="28"/>
        </w:rPr>
        <w:t xml:space="preserve">  (四)</w:t>
      </w:r>
      <w:r w:rsidRPr="0079702D">
        <w:rPr>
          <w:rFonts w:ascii="標楷體" w:eastAsia="標楷體" w:hAnsi="標楷體" w:cs="Arial" w:hint="eastAsia"/>
          <w:b/>
          <w:color w:val="000000" w:themeColor="text1"/>
          <w:sz w:val="28"/>
          <w:szCs w:val="28"/>
        </w:rPr>
        <w:t>結合教師社群，帶動共學</w:t>
      </w:r>
    </w:p>
    <w:p w14:paraId="4474AF48" w14:textId="77777777" w:rsidR="00D5714A" w:rsidRPr="002B29E9" w:rsidRDefault="00D5714A" w:rsidP="002B29E9">
      <w:pPr>
        <w:pStyle w:val="afa"/>
        <w:adjustRightInd w:val="0"/>
        <w:snapToGrid w:val="0"/>
        <w:spacing w:after="0" w:line="480" w:lineRule="exact"/>
        <w:ind w:leftChars="0" w:left="284"/>
        <w:rPr>
          <w:rFonts w:ascii="標楷體" w:eastAsia="標楷體" w:hAnsi="標楷體" w:cs="Arial"/>
          <w:color w:val="000000" w:themeColor="text1"/>
          <w:sz w:val="28"/>
          <w:szCs w:val="28"/>
        </w:rPr>
      </w:pPr>
      <w:r w:rsidRPr="002B29E9">
        <w:rPr>
          <w:rFonts w:ascii="標楷體" w:eastAsia="標楷體" w:hAnsi="標楷體" w:hint="eastAsia"/>
          <w:color w:val="000000" w:themeColor="text1"/>
          <w:kern w:val="0"/>
          <w:sz w:val="28"/>
          <w:szCs w:val="28"/>
        </w:rPr>
        <w:t xml:space="preserve">    成立家庭教育議題教師專業學習社群，推動SEL，帶動家長共學。</w:t>
      </w:r>
    </w:p>
    <w:p w14:paraId="2138A427" w14:textId="62B59735" w:rsidR="005E49F6" w:rsidRPr="00D5714A" w:rsidRDefault="005E49F6" w:rsidP="00F60C78">
      <w:pPr>
        <w:widowControl/>
      </w:pPr>
    </w:p>
    <w:sectPr w:rsidR="005E49F6" w:rsidRPr="00D5714A" w:rsidSect="006B074B">
      <w:footerReference w:type="default" r:id="rId27"/>
      <w:pgSz w:w="11906" w:h="16838"/>
      <w:pgMar w:top="567" w:right="567" w:bottom="567" w:left="567" w:header="851" w:footer="79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6821C" w14:textId="77777777" w:rsidR="00EE7C8B" w:rsidRDefault="00EE7C8B" w:rsidP="006B074B">
      <w:pPr>
        <w:spacing w:after="0" w:line="240" w:lineRule="auto"/>
      </w:pPr>
      <w:r>
        <w:separator/>
      </w:r>
    </w:p>
  </w:endnote>
  <w:endnote w:type="continuationSeparator" w:id="0">
    <w:p w14:paraId="5B94E68C" w14:textId="77777777" w:rsidR="00EE7C8B" w:rsidRDefault="00EE7C8B" w:rsidP="006B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altName w:val="Microsoft Jheng Hei Bold"/>
    <w:panose1 w:val="020B0604030504040204"/>
    <w:charset w:val="88"/>
    <w:family w:val="swiss"/>
    <w:pitch w:val="variable"/>
    <w:sig w:usb0="000002A7" w:usb1="28CF4400" w:usb2="00000016" w:usb3="00000000" w:csb0="00100009" w:csb1="00000000"/>
  </w:font>
  <w:font w:name="Gungsuh">
    <w:charset w:val="81"/>
    <w:family w:val="roman"/>
    <w:pitch w:val="variable"/>
    <w:sig w:usb0="B00002AF" w:usb1="69D77CFB" w:usb2="00000030" w:usb3="00000000" w:csb0="0008009F" w:csb1="00000000"/>
  </w:font>
  <w:font w:name="Lazydog">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DFKaiShu-SB-Estd-BF">
    <w:altName w:val="Arial Unicode MS"/>
    <w:panose1 w:val="00000000000000000000"/>
    <w:charset w:val="88"/>
    <w:family w:val="auto"/>
    <w:notTrueType/>
    <w:pitch w:val="default"/>
    <w:sig w:usb0="00000001" w:usb1="08080000" w:usb2="00000010" w:usb3="00000000" w:csb0="00100000" w:csb1="00000000"/>
  </w:font>
  <w:font w:name="TW-Kai-98_1">
    <w:altName w:val="微軟正黑體"/>
    <w:panose1 w:val="00000000000000000000"/>
    <w:charset w:val="88"/>
    <w:family w:val="auto"/>
    <w:notTrueType/>
    <w:pitch w:val="default"/>
    <w:sig w:usb0="00000001" w:usb1="08080000" w:usb2="00000010" w:usb3="00000000" w:csb0="0010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371603"/>
      <w:docPartObj>
        <w:docPartGallery w:val="Page Numbers (Bottom of Page)"/>
        <w:docPartUnique/>
      </w:docPartObj>
    </w:sdtPr>
    <w:sdtContent>
      <w:p w14:paraId="2F847889" w14:textId="77777777" w:rsidR="00000000" w:rsidRDefault="00000000" w:rsidP="004A34EB">
        <w:pPr>
          <w:pStyle w:val="af"/>
          <w:jc w:val="center"/>
        </w:pPr>
        <w:r>
          <w:fldChar w:fldCharType="begin"/>
        </w:r>
        <w:r>
          <w:instrText>PAGE   \* MERGEFORMAT</w:instrText>
        </w:r>
        <w:r>
          <w:fldChar w:fldCharType="separate"/>
        </w:r>
        <w:r w:rsidRPr="00043C48">
          <w:rPr>
            <w:noProof/>
            <w:lang w:val="zh-TW"/>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9D5AB" w14:textId="77777777" w:rsidR="00EE7C8B" w:rsidRDefault="00EE7C8B" w:rsidP="006B074B">
      <w:pPr>
        <w:spacing w:after="0" w:line="240" w:lineRule="auto"/>
      </w:pPr>
      <w:r>
        <w:separator/>
      </w:r>
    </w:p>
  </w:footnote>
  <w:footnote w:type="continuationSeparator" w:id="0">
    <w:p w14:paraId="1E7365B2" w14:textId="77777777" w:rsidR="00EE7C8B" w:rsidRDefault="00EE7C8B" w:rsidP="006B0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8D4"/>
    <w:multiLevelType w:val="hybridMultilevel"/>
    <w:tmpl w:val="961417EC"/>
    <w:lvl w:ilvl="0" w:tplc="EAECE1B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1703BE"/>
    <w:multiLevelType w:val="hybridMultilevel"/>
    <w:tmpl w:val="49F6EA9A"/>
    <w:lvl w:ilvl="0" w:tplc="5A9CA3AE">
      <w:start w:val="1"/>
      <w:numFmt w:val="taiwaneseCountingThousand"/>
      <w:lvlText w:val="(%1)"/>
      <w:lvlJc w:val="left"/>
      <w:pPr>
        <w:ind w:left="652" w:hanging="65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B24962"/>
    <w:multiLevelType w:val="hybridMultilevel"/>
    <w:tmpl w:val="996EA948"/>
    <w:lvl w:ilvl="0" w:tplc="85A228FC">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2302802"/>
    <w:multiLevelType w:val="hybridMultilevel"/>
    <w:tmpl w:val="F878DC56"/>
    <w:lvl w:ilvl="0" w:tplc="B0065442">
      <w:start w:val="1"/>
      <w:numFmt w:val="taiwaneseCountingThousand"/>
      <w:lvlText w:val="%1、"/>
      <w:lvlJc w:val="left"/>
      <w:pPr>
        <w:ind w:left="480" w:hanging="480"/>
      </w:pPr>
      <w:rPr>
        <w:rFonts w:ascii="標楷體" w:eastAsia="標楷體" w:hAnsi="標楷體" w:cs="Times New Roman"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2326BFE"/>
    <w:multiLevelType w:val="multilevel"/>
    <w:tmpl w:val="9EDABB90"/>
    <w:lvl w:ilvl="0">
      <w:start w:val="1"/>
      <w:numFmt w:val="decimal"/>
      <w:lvlText w:val="%1、"/>
      <w:lvlJc w:val="left"/>
      <w:pPr>
        <w:ind w:left="756" w:hanging="720"/>
      </w:p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5" w15:restartNumberingAfterBreak="0">
    <w:nsid w:val="02BC2410"/>
    <w:multiLevelType w:val="hybridMultilevel"/>
    <w:tmpl w:val="DEBA4958"/>
    <w:lvl w:ilvl="0" w:tplc="34B0AB94">
      <w:start w:val="1"/>
      <w:numFmt w:val="taiwaneseCountingThousand"/>
      <w:lvlText w:val="(%1)"/>
      <w:lvlJc w:val="left"/>
      <w:pPr>
        <w:ind w:left="853" w:hanging="720"/>
      </w:pPr>
      <w:rPr>
        <w:rFonts w:hint="default"/>
      </w:rPr>
    </w:lvl>
    <w:lvl w:ilvl="1" w:tplc="04090019" w:tentative="1">
      <w:start w:val="1"/>
      <w:numFmt w:val="ideographTraditional"/>
      <w:lvlText w:val="%2、"/>
      <w:lvlJc w:val="left"/>
      <w:pPr>
        <w:ind w:left="1093" w:hanging="480"/>
      </w:pPr>
    </w:lvl>
    <w:lvl w:ilvl="2" w:tplc="0409001B" w:tentative="1">
      <w:start w:val="1"/>
      <w:numFmt w:val="lowerRoman"/>
      <w:lvlText w:val="%3."/>
      <w:lvlJc w:val="right"/>
      <w:pPr>
        <w:ind w:left="1573" w:hanging="480"/>
      </w:pPr>
    </w:lvl>
    <w:lvl w:ilvl="3" w:tplc="0409000F" w:tentative="1">
      <w:start w:val="1"/>
      <w:numFmt w:val="decimal"/>
      <w:lvlText w:val="%4."/>
      <w:lvlJc w:val="left"/>
      <w:pPr>
        <w:ind w:left="2053" w:hanging="480"/>
      </w:pPr>
    </w:lvl>
    <w:lvl w:ilvl="4" w:tplc="04090019" w:tentative="1">
      <w:start w:val="1"/>
      <w:numFmt w:val="ideographTraditional"/>
      <w:lvlText w:val="%5、"/>
      <w:lvlJc w:val="left"/>
      <w:pPr>
        <w:ind w:left="2533" w:hanging="480"/>
      </w:pPr>
    </w:lvl>
    <w:lvl w:ilvl="5" w:tplc="0409001B" w:tentative="1">
      <w:start w:val="1"/>
      <w:numFmt w:val="lowerRoman"/>
      <w:lvlText w:val="%6."/>
      <w:lvlJc w:val="right"/>
      <w:pPr>
        <w:ind w:left="3013" w:hanging="480"/>
      </w:pPr>
    </w:lvl>
    <w:lvl w:ilvl="6" w:tplc="0409000F" w:tentative="1">
      <w:start w:val="1"/>
      <w:numFmt w:val="decimal"/>
      <w:lvlText w:val="%7."/>
      <w:lvlJc w:val="left"/>
      <w:pPr>
        <w:ind w:left="3493" w:hanging="480"/>
      </w:pPr>
    </w:lvl>
    <w:lvl w:ilvl="7" w:tplc="04090019" w:tentative="1">
      <w:start w:val="1"/>
      <w:numFmt w:val="ideographTraditional"/>
      <w:lvlText w:val="%8、"/>
      <w:lvlJc w:val="left"/>
      <w:pPr>
        <w:ind w:left="3973" w:hanging="480"/>
      </w:pPr>
    </w:lvl>
    <w:lvl w:ilvl="8" w:tplc="0409001B" w:tentative="1">
      <w:start w:val="1"/>
      <w:numFmt w:val="lowerRoman"/>
      <w:lvlText w:val="%9."/>
      <w:lvlJc w:val="right"/>
      <w:pPr>
        <w:ind w:left="4453" w:hanging="480"/>
      </w:pPr>
    </w:lvl>
  </w:abstractNum>
  <w:abstractNum w:abstractNumId="6" w15:restartNumberingAfterBreak="0">
    <w:nsid w:val="03186039"/>
    <w:multiLevelType w:val="multilevel"/>
    <w:tmpl w:val="7FCE6E10"/>
    <w:lvl w:ilvl="0">
      <w:start w:val="1"/>
      <w:numFmt w:val="decimal"/>
      <w:lvlText w:val="(%1)"/>
      <w:lvlJc w:val="left"/>
      <w:pPr>
        <w:ind w:left="1965" w:hanging="1005"/>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7" w15:restartNumberingAfterBreak="0">
    <w:nsid w:val="03742DDD"/>
    <w:multiLevelType w:val="hybridMultilevel"/>
    <w:tmpl w:val="0F2415E4"/>
    <w:lvl w:ilvl="0" w:tplc="15B655A4">
      <w:start w:val="1"/>
      <w:numFmt w:val="taiwaneseCountingThousand"/>
      <w:lvlText w:val="(%1)"/>
      <w:lvlJc w:val="left"/>
      <w:pPr>
        <w:ind w:left="1485" w:hanging="765"/>
      </w:pPr>
      <w:rPr>
        <w:rFonts w:hint="default"/>
        <w:b w:val="0"/>
        <w:color w:val="auto"/>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0380056B"/>
    <w:multiLevelType w:val="hybridMultilevel"/>
    <w:tmpl w:val="AB601E44"/>
    <w:lvl w:ilvl="0" w:tplc="86C48E46">
      <w:start w:val="1"/>
      <w:numFmt w:val="taiwaneseCountingThousand"/>
      <w:lvlText w:val="%1、"/>
      <w:lvlJc w:val="left"/>
      <w:pPr>
        <w:ind w:left="720" w:hanging="720"/>
      </w:pPr>
      <w:rPr>
        <w:rFonts w:hint="default"/>
        <w:color w:val="000000" w:themeColor="text1"/>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3AA37B2"/>
    <w:multiLevelType w:val="hybridMultilevel"/>
    <w:tmpl w:val="D98A1A6E"/>
    <w:lvl w:ilvl="0" w:tplc="D1C6199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3C139BB"/>
    <w:multiLevelType w:val="multilevel"/>
    <w:tmpl w:val="7862BDEE"/>
    <w:lvl w:ilvl="0">
      <w:start w:val="1"/>
      <w:numFmt w:val="taiwaneseCountingThousand"/>
      <w:lvlText w:val="%1、"/>
      <w:lvlJc w:val="left"/>
      <w:pPr>
        <w:ind w:left="516" w:hanging="480"/>
      </w:pPr>
      <w:rPr>
        <w:rFonts w:ascii="標楷體" w:eastAsia="標楷體" w:hAnsi="標楷體" w:cs="標楷體"/>
      </w:r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11" w15:restartNumberingAfterBreak="0">
    <w:nsid w:val="03D9561D"/>
    <w:multiLevelType w:val="hybridMultilevel"/>
    <w:tmpl w:val="8B40B03A"/>
    <w:lvl w:ilvl="0" w:tplc="14181932">
      <w:start w:val="1"/>
      <w:numFmt w:val="taiwaneseCountingThousand"/>
      <w:lvlText w:val="%1、"/>
      <w:lvlJc w:val="left"/>
      <w:pPr>
        <w:ind w:left="720" w:hanging="720"/>
      </w:pPr>
      <w:rPr>
        <w:rFonts w:hint="default"/>
        <w:color w:val="auto"/>
      </w:rPr>
    </w:lvl>
    <w:lvl w:ilvl="1" w:tplc="FD3C9444">
      <w:start w:val="1"/>
      <w:numFmt w:val="taiwaneseCountingThousand"/>
      <w:lvlText w:val="(%2)"/>
      <w:lvlJc w:val="left"/>
      <w:pPr>
        <w:ind w:left="1200" w:hanging="720"/>
      </w:pPr>
      <w:rPr>
        <w:rFonts w:hint="default"/>
        <w:color w:val="FF000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3F45CA8"/>
    <w:multiLevelType w:val="hybridMultilevel"/>
    <w:tmpl w:val="C720CC20"/>
    <w:lvl w:ilvl="0" w:tplc="86304042">
      <w:start w:val="1"/>
      <w:numFmt w:val="taiwaneseCountingThousand"/>
      <w:lvlText w:val="%1、"/>
      <w:lvlJc w:val="left"/>
      <w:pPr>
        <w:ind w:left="480" w:hanging="480"/>
      </w:pPr>
      <w:rPr>
        <w:rFonts w:hint="default"/>
        <w:b/>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47B0BC9"/>
    <w:multiLevelType w:val="hybridMultilevel"/>
    <w:tmpl w:val="4AD8CB4E"/>
    <w:lvl w:ilvl="0" w:tplc="16EEEAA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48465EE"/>
    <w:multiLevelType w:val="hybridMultilevel"/>
    <w:tmpl w:val="C97C2D9E"/>
    <w:lvl w:ilvl="0" w:tplc="146A9A48">
      <w:start w:val="1"/>
      <w:numFmt w:val="taiwaneseCountingThousand"/>
      <w:lvlText w:val="(%1)"/>
      <w:lvlJc w:val="left"/>
      <w:pPr>
        <w:ind w:left="1200" w:hanging="480"/>
      </w:pPr>
      <w:rPr>
        <w:rFonts w:hint="eastAsia"/>
      </w:rPr>
    </w:lvl>
    <w:lvl w:ilvl="1" w:tplc="146A9A48">
      <w:start w:val="1"/>
      <w:numFmt w:val="taiwaneseCountingThousand"/>
      <w:lvlText w:val="(%2)"/>
      <w:lvlJc w:val="left"/>
      <w:pPr>
        <w:ind w:left="1560" w:hanging="360"/>
      </w:pPr>
      <w:rPr>
        <w:rFonts w:hint="eastAsia"/>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 w15:restartNumberingAfterBreak="0">
    <w:nsid w:val="04A84C24"/>
    <w:multiLevelType w:val="hybridMultilevel"/>
    <w:tmpl w:val="F912E3EE"/>
    <w:lvl w:ilvl="0" w:tplc="6760694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4C364FD"/>
    <w:multiLevelType w:val="hybridMultilevel"/>
    <w:tmpl w:val="D1869B46"/>
    <w:lvl w:ilvl="0" w:tplc="B2AE337E">
      <w:start w:val="1"/>
      <w:numFmt w:val="decimal"/>
      <w:lvlText w:val="%1."/>
      <w:lvlJc w:val="left"/>
      <w:pPr>
        <w:ind w:left="1447" w:hanging="360"/>
      </w:pPr>
      <w:rPr>
        <w:rFonts w:hint="default"/>
      </w:rPr>
    </w:lvl>
    <w:lvl w:ilvl="1" w:tplc="04090019" w:tentative="1">
      <w:start w:val="1"/>
      <w:numFmt w:val="ideographTraditional"/>
      <w:lvlText w:val="%2、"/>
      <w:lvlJc w:val="left"/>
      <w:pPr>
        <w:ind w:left="2047" w:hanging="480"/>
      </w:pPr>
    </w:lvl>
    <w:lvl w:ilvl="2" w:tplc="0409001B" w:tentative="1">
      <w:start w:val="1"/>
      <w:numFmt w:val="lowerRoman"/>
      <w:lvlText w:val="%3."/>
      <w:lvlJc w:val="right"/>
      <w:pPr>
        <w:ind w:left="2527" w:hanging="480"/>
      </w:pPr>
    </w:lvl>
    <w:lvl w:ilvl="3" w:tplc="0409000F" w:tentative="1">
      <w:start w:val="1"/>
      <w:numFmt w:val="decimal"/>
      <w:lvlText w:val="%4."/>
      <w:lvlJc w:val="left"/>
      <w:pPr>
        <w:ind w:left="3007" w:hanging="480"/>
      </w:pPr>
    </w:lvl>
    <w:lvl w:ilvl="4" w:tplc="04090019" w:tentative="1">
      <w:start w:val="1"/>
      <w:numFmt w:val="ideographTraditional"/>
      <w:lvlText w:val="%5、"/>
      <w:lvlJc w:val="left"/>
      <w:pPr>
        <w:ind w:left="3487" w:hanging="480"/>
      </w:pPr>
    </w:lvl>
    <w:lvl w:ilvl="5" w:tplc="0409001B" w:tentative="1">
      <w:start w:val="1"/>
      <w:numFmt w:val="lowerRoman"/>
      <w:lvlText w:val="%6."/>
      <w:lvlJc w:val="right"/>
      <w:pPr>
        <w:ind w:left="3967" w:hanging="480"/>
      </w:pPr>
    </w:lvl>
    <w:lvl w:ilvl="6" w:tplc="0409000F" w:tentative="1">
      <w:start w:val="1"/>
      <w:numFmt w:val="decimal"/>
      <w:lvlText w:val="%7."/>
      <w:lvlJc w:val="left"/>
      <w:pPr>
        <w:ind w:left="4447" w:hanging="480"/>
      </w:pPr>
    </w:lvl>
    <w:lvl w:ilvl="7" w:tplc="04090019" w:tentative="1">
      <w:start w:val="1"/>
      <w:numFmt w:val="ideographTraditional"/>
      <w:lvlText w:val="%8、"/>
      <w:lvlJc w:val="left"/>
      <w:pPr>
        <w:ind w:left="4927" w:hanging="480"/>
      </w:pPr>
    </w:lvl>
    <w:lvl w:ilvl="8" w:tplc="0409001B" w:tentative="1">
      <w:start w:val="1"/>
      <w:numFmt w:val="lowerRoman"/>
      <w:lvlText w:val="%9."/>
      <w:lvlJc w:val="right"/>
      <w:pPr>
        <w:ind w:left="5407" w:hanging="480"/>
      </w:pPr>
    </w:lvl>
  </w:abstractNum>
  <w:abstractNum w:abstractNumId="17" w15:restartNumberingAfterBreak="0">
    <w:nsid w:val="04D3555A"/>
    <w:multiLevelType w:val="hybridMultilevel"/>
    <w:tmpl w:val="488A6D9A"/>
    <w:lvl w:ilvl="0" w:tplc="3A16E55A">
      <w:start w:val="1"/>
      <w:numFmt w:val="taiwaneseCountingThousand"/>
      <w:lvlText w:val="(%1)"/>
      <w:lvlJc w:val="left"/>
      <w:pPr>
        <w:ind w:left="1965" w:hanging="100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055112F6"/>
    <w:multiLevelType w:val="hybridMultilevel"/>
    <w:tmpl w:val="C502751A"/>
    <w:lvl w:ilvl="0" w:tplc="0940461E">
      <w:start w:val="1"/>
      <w:numFmt w:val="taiwaneseCountingThousand"/>
      <w:lvlText w:val="（%1）"/>
      <w:lvlJc w:val="left"/>
      <w:pPr>
        <w:ind w:left="8452" w:hanging="1080"/>
      </w:pPr>
      <w:rPr>
        <w:rFonts w:ascii="Times New Roman" w:hAnsi="Times New Roman" w:hint="default"/>
        <w:lang w:val="en-US"/>
      </w:rPr>
    </w:lvl>
    <w:lvl w:ilvl="1" w:tplc="04090019" w:tentative="1">
      <w:start w:val="1"/>
      <w:numFmt w:val="ideographTraditional"/>
      <w:lvlText w:val="%2、"/>
      <w:lvlJc w:val="left"/>
      <w:pPr>
        <w:ind w:left="4787" w:hanging="480"/>
      </w:pPr>
    </w:lvl>
    <w:lvl w:ilvl="2" w:tplc="0409001B" w:tentative="1">
      <w:start w:val="1"/>
      <w:numFmt w:val="lowerRoman"/>
      <w:lvlText w:val="%3."/>
      <w:lvlJc w:val="right"/>
      <w:pPr>
        <w:ind w:left="5267" w:hanging="480"/>
      </w:pPr>
    </w:lvl>
    <w:lvl w:ilvl="3" w:tplc="0409000F" w:tentative="1">
      <w:start w:val="1"/>
      <w:numFmt w:val="decimal"/>
      <w:lvlText w:val="%4."/>
      <w:lvlJc w:val="left"/>
      <w:pPr>
        <w:ind w:left="5747" w:hanging="480"/>
      </w:pPr>
    </w:lvl>
    <w:lvl w:ilvl="4" w:tplc="04090019" w:tentative="1">
      <w:start w:val="1"/>
      <w:numFmt w:val="ideographTraditional"/>
      <w:lvlText w:val="%5、"/>
      <w:lvlJc w:val="left"/>
      <w:pPr>
        <w:ind w:left="6227" w:hanging="480"/>
      </w:pPr>
    </w:lvl>
    <w:lvl w:ilvl="5" w:tplc="0409001B" w:tentative="1">
      <w:start w:val="1"/>
      <w:numFmt w:val="lowerRoman"/>
      <w:lvlText w:val="%6."/>
      <w:lvlJc w:val="right"/>
      <w:pPr>
        <w:ind w:left="6707" w:hanging="480"/>
      </w:pPr>
    </w:lvl>
    <w:lvl w:ilvl="6" w:tplc="0409000F" w:tentative="1">
      <w:start w:val="1"/>
      <w:numFmt w:val="decimal"/>
      <w:lvlText w:val="%7."/>
      <w:lvlJc w:val="left"/>
      <w:pPr>
        <w:ind w:left="7187" w:hanging="480"/>
      </w:pPr>
    </w:lvl>
    <w:lvl w:ilvl="7" w:tplc="04090019" w:tentative="1">
      <w:start w:val="1"/>
      <w:numFmt w:val="ideographTraditional"/>
      <w:lvlText w:val="%8、"/>
      <w:lvlJc w:val="left"/>
      <w:pPr>
        <w:ind w:left="7667" w:hanging="480"/>
      </w:pPr>
    </w:lvl>
    <w:lvl w:ilvl="8" w:tplc="0409001B" w:tentative="1">
      <w:start w:val="1"/>
      <w:numFmt w:val="lowerRoman"/>
      <w:lvlText w:val="%9."/>
      <w:lvlJc w:val="right"/>
      <w:pPr>
        <w:ind w:left="8147" w:hanging="480"/>
      </w:pPr>
    </w:lvl>
  </w:abstractNum>
  <w:abstractNum w:abstractNumId="19" w15:restartNumberingAfterBreak="0">
    <w:nsid w:val="056D4DA1"/>
    <w:multiLevelType w:val="multilevel"/>
    <w:tmpl w:val="E1EE1D70"/>
    <w:lvl w:ilvl="0">
      <w:start w:val="1"/>
      <w:numFmt w:val="taiwaneseCountingThousand"/>
      <w:lvlText w:val="%1、"/>
      <w:lvlJc w:val="left"/>
      <w:pPr>
        <w:ind w:left="756" w:hanging="720"/>
      </w:pPr>
      <w:rPr>
        <w:rFonts w:ascii="標楷體" w:eastAsia="標楷體" w:hAnsi="標楷體" w:cs="標楷體"/>
      </w:r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20" w15:restartNumberingAfterBreak="0">
    <w:nsid w:val="05EC4E7E"/>
    <w:multiLevelType w:val="hybridMultilevel"/>
    <w:tmpl w:val="F2C40396"/>
    <w:lvl w:ilvl="0" w:tplc="3F4EF77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5F376E3"/>
    <w:multiLevelType w:val="multilevel"/>
    <w:tmpl w:val="516AABDC"/>
    <w:lvl w:ilvl="0">
      <w:start w:val="1"/>
      <w:numFmt w:val="decimal"/>
      <w:lvlText w:val="(%1)"/>
      <w:lvlJc w:val="left"/>
      <w:pPr>
        <w:ind w:left="1920" w:hanging="96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2" w15:restartNumberingAfterBreak="0">
    <w:nsid w:val="07364975"/>
    <w:multiLevelType w:val="hybridMultilevel"/>
    <w:tmpl w:val="6B507998"/>
    <w:lvl w:ilvl="0" w:tplc="78F49F08">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073A6608"/>
    <w:multiLevelType w:val="hybridMultilevel"/>
    <w:tmpl w:val="4E8E1EEE"/>
    <w:lvl w:ilvl="0" w:tplc="FFFFFFFF">
      <w:start w:val="1"/>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07DC36C3"/>
    <w:multiLevelType w:val="hybridMultilevel"/>
    <w:tmpl w:val="B1AA3F6E"/>
    <w:lvl w:ilvl="0" w:tplc="04090015">
      <w:start w:val="1"/>
      <w:numFmt w:val="taiwaneseCountingThousand"/>
      <w:lvlText w:val="%1、"/>
      <w:lvlJc w:val="left"/>
      <w:pPr>
        <w:ind w:left="480" w:hanging="480"/>
      </w:pPr>
    </w:lvl>
    <w:lvl w:ilvl="1" w:tplc="EDB61E5A">
      <w:start w:val="1"/>
      <w:numFmt w:val="taiwaneseCountingThousand"/>
      <w:lvlText w:val="（%2）"/>
      <w:lvlJc w:val="left"/>
      <w:pPr>
        <w:ind w:left="1578" w:hanging="1098"/>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087F273B"/>
    <w:multiLevelType w:val="hybridMultilevel"/>
    <w:tmpl w:val="E32CC88C"/>
    <w:lvl w:ilvl="0" w:tplc="1AF23CFE">
      <w:start w:val="1"/>
      <w:numFmt w:val="decimal"/>
      <w:lvlText w:val="%1."/>
      <w:lvlJc w:val="left"/>
      <w:pPr>
        <w:ind w:left="516" w:hanging="480"/>
      </w:pPr>
      <w:rPr>
        <w:rFonts w:hint="eastAsia"/>
        <w:color w:val="000000" w:themeColor="text1"/>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6" w15:restartNumberingAfterBreak="0">
    <w:nsid w:val="088E4F97"/>
    <w:multiLevelType w:val="hybridMultilevel"/>
    <w:tmpl w:val="654A46E2"/>
    <w:lvl w:ilvl="0" w:tplc="4FE43662">
      <w:start w:val="1"/>
      <w:numFmt w:val="taiwaneseCountingThousand"/>
      <w:lvlText w:val="(%1)"/>
      <w:lvlJc w:val="left"/>
      <w:pPr>
        <w:ind w:left="1244" w:hanging="480"/>
      </w:pPr>
      <w:rPr>
        <w:rFonts w:hint="default"/>
        <w:color w:val="auto"/>
      </w:rPr>
    </w:lvl>
    <w:lvl w:ilvl="1" w:tplc="04090019" w:tentative="1">
      <w:start w:val="1"/>
      <w:numFmt w:val="ideographTraditional"/>
      <w:lvlText w:val="%2、"/>
      <w:lvlJc w:val="left"/>
      <w:pPr>
        <w:ind w:left="1724" w:hanging="480"/>
      </w:pPr>
    </w:lvl>
    <w:lvl w:ilvl="2" w:tplc="0409001B" w:tentative="1">
      <w:start w:val="1"/>
      <w:numFmt w:val="lowerRoman"/>
      <w:lvlText w:val="%3."/>
      <w:lvlJc w:val="right"/>
      <w:pPr>
        <w:ind w:left="2204" w:hanging="480"/>
      </w:pPr>
    </w:lvl>
    <w:lvl w:ilvl="3" w:tplc="0409000F" w:tentative="1">
      <w:start w:val="1"/>
      <w:numFmt w:val="decimal"/>
      <w:lvlText w:val="%4."/>
      <w:lvlJc w:val="left"/>
      <w:pPr>
        <w:ind w:left="2684" w:hanging="480"/>
      </w:pPr>
    </w:lvl>
    <w:lvl w:ilvl="4" w:tplc="04090019" w:tentative="1">
      <w:start w:val="1"/>
      <w:numFmt w:val="ideographTraditional"/>
      <w:lvlText w:val="%5、"/>
      <w:lvlJc w:val="left"/>
      <w:pPr>
        <w:ind w:left="3164" w:hanging="480"/>
      </w:pPr>
    </w:lvl>
    <w:lvl w:ilvl="5" w:tplc="0409001B" w:tentative="1">
      <w:start w:val="1"/>
      <w:numFmt w:val="lowerRoman"/>
      <w:lvlText w:val="%6."/>
      <w:lvlJc w:val="right"/>
      <w:pPr>
        <w:ind w:left="3644" w:hanging="480"/>
      </w:pPr>
    </w:lvl>
    <w:lvl w:ilvl="6" w:tplc="0409000F" w:tentative="1">
      <w:start w:val="1"/>
      <w:numFmt w:val="decimal"/>
      <w:lvlText w:val="%7."/>
      <w:lvlJc w:val="left"/>
      <w:pPr>
        <w:ind w:left="4124" w:hanging="480"/>
      </w:pPr>
    </w:lvl>
    <w:lvl w:ilvl="7" w:tplc="04090019" w:tentative="1">
      <w:start w:val="1"/>
      <w:numFmt w:val="ideographTraditional"/>
      <w:lvlText w:val="%8、"/>
      <w:lvlJc w:val="left"/>
      <w:pPr>
        <w:ind w:left="4604" w:hanging="480"/>
      </w:pPr>
    </w:lvl>
    <w:lvl w:ilvl="8" w:tplc="0409001B" w:tentative="1">
      <w:start w:val="1"/>
      <w:numFmt w:val="lowerRoman"/>
      <w:lvlText w:val="%9."/>
      <w:lvlJc w:val="right"/>
      <w:pPr>
        <w:ind w:left="5084" w:hanging="480"/>
      </w:pPr>
    </w:lvl>
  </w:abstractNum>
  <w:abstractNum w:abstractNumId="27" w15:restartNumberingAfterBreak="0">
    <w:nsid w:val="08AF5A7A"/>
    <w:multiLevelType w:val="multilevel"/>
    <w:tmpl w:val="FD30B4EA"/>
    <w:lvl w:ilvl="0">
      <w:start w:val="1"/>
      <w:numFmt w:val="taiwaneseCountingThousand"/>
      <w:lvlText w:val="%1、"/>
      <w:lvlJc w:val="left"/>
      <w:pPr>
        <w:ind w:left="720" w:hanging="720"/>
      </w:pPr>
      <w:rPr>
        <w:rFonts w:ascii="標楷體" w:eastAsia="標楷體" w:hAnsi="標楷體" w:cs="標楷體"/>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097B54AA"/>
    <w:multiLevelType w:val="hybridMultilevel"/>
    <w:tmpl w:val="33DE4A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09B87A5C"/>
    <w:multiLevelType w:val="hybridMultilevel"/>
    <w:tmpl w:val="392A7CA0"/>
    <w:lvl w:ilvl="0" w:tplc="4AE48F92">
      <w:start w:val="1"/>
      <w:numFmt w:val="taiwaneseCountingThousand"/>
      <w:lvlText w:val="%1、"/>
      <w:lvlJc w:val="left"/>
      <w:pPr>
        <w:ind w:left="756" w:hanging="720"/>
      </w:pPr>
      <w:rPr>
        <w:rFonts w:ascii="標楷體" w:hAnsi="標楷體" w:cs="新細明體"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30" w15:restartNumberingAfterBreak="0">
    <w:nsid w:val="09DC6100"/>
    <w:multiLevelType w:val="hybridMultilevel"/>
    <w:tmpl w:val="04E63572"/>
    <w:lvl w:ilvl="0" w:tplc="50FC4F92">
      <w:start w:val="1"/>
      <w:numFmt w:val="taiwaneseCountingThousand"/>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31" w15:restartNumberingAfterBreak="0">
    <w:nsid w:val="0A2728F7"/>
    <w:multiLevelType w:val="hybridMultilevel"/>
    <w:tmpl w:val="7BBAF7EA"/>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0A3F434C"/>
    <w:multiLevelType w:val="hybridMultilevel"/>
    <w:tmpl w:val="FF76203C"/>
    <w:lvl w:ilvl="0" w:tplc="08761292">
      <w:start w:val="1"/>
      <w:numFmt w:val="taiwaneseCountingThousand"/>
      <w:lvlText w:val="%1、"/>
      <w:lvlJc w:val="left"/>
      <w:pPr>
        <w:ind w:left="480" w:hanging="480"/>
      </w:pPr>
      <w:rPr>
        <w:color w:val="auto"/>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0A4939D6"/>
    <w:multiLevelType w:val="hybridMultilevel"/>
    <w:tmpl w:val="7C60EB46"/>
    <w:lvl w:ilvl="0" w:tplc="D2521ABC">
      <w:start w:val="1"/>
      <w:numFmt w:val="taiwaneseCountingThousand"/>
      <w:lvlText w:val="%1、"/>
      <w:lvlJc w:val="left"/>
      <w:pPr>
        <w:ind w:left="720" w:hanging="720"/>
      </w:pPr>
      <w:rPr>
        <w:rFonts w:hint="default"/>
      </w:rPr>
    </w:lvl>
    <w:lvl w:ilvl="1" w:tplc="B3FC4E7C">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0A5D397C"/>
    <w:multiLevelType w:val="hybridMultilevel"/>
    <w:tmpl w:val="E92488E6"/>
    <w:lvl w:ilvl="0" w:tplc="BCB853EC">
      <w:start w:val="1"/>
      <w:numFmt w:val="decimal"/>
      <w:lvlText w:val="%1."/>
      <w:lvlJc w:val="left"/>
      <w:pPr>
        <w:ind w:left="1529" w:hanging="360"/>
      </w:pPr>
      <w:rPr>
        <w:rFonts w:hint="default"/>
      </w:rPr>
    </w:lvl>
    <w:lvl w:ilvl="1" w:tplc="04090019" w:tentative="1">
      <w:start w:val="1"/>
      <w:numFmt w:val="ideographTraditional"/>
      <w:lvlText w:val="%2、"/>
      <w:lvlJc w:val="left"/>
      <w:pPr>
        <w:ind w:left="2129" w:hanging="480"/>
      </w:pPr>
    </w:lvl>
    <w:lvl w:ilvl="2" w:tplc="0409001B" w:tentative="1">
      <w:start w:val="1"/>
      <w:numFmt w:val="lowerRoman"/>
      <w:lvlText w:val="%3."/>
      <w:lvlJc w:val="right"/>
      <w:pPr>
        <w:ind w:left="2609" w:hanging="480"/>
      </w:pPr>
    </w:lvl>
    <w:lvl w:ilvl="3" w:tplc="0409000F" w:tentative="1">
      <w:start w:val="1"/>
      <w:numFmt w:val="decimal"/>
      <w:lvlText w:val="%4."/>
      <w:lvlJc w:val="left"/>
      <w:pPr>
        <w:ind w:left="3089" w:hanging="480"/>
      </w:pPr>
    </w:lvl>
    <w:lvl w:ilvl="4" w:tplc="04090019" w:tentative="1">
      <w:start w:val="1"/>
      <w:numFmt w:val="ideographTraditional"/>
      <w:lvlText w:val="%5、"/>
      <w:lvlJc w:val="left"/>
      <w:pPr>
        <w:ind w:left="3569" w:hanging="480"/>
      </w:pPr>
    </w:lvl>
    <w:lvl w:ilvl="5" w:tplc="0409001B" w:tentative="1">
      <w:start w:val="1"/>
      <w:numFmt w:val="lowerRoman"/>
      <w:lvlText w:val="%6."/>
      <w:lvlJc w:val="right"/>
      <w:pPr>
        <w:ind w:left="4049" w:hanging="480"/>
      </w:pPr>
    </w:lvl>
    <w:lvl w:ilvl="6" w:tplc="0409000F" w:tentative="1">
      <w:start w:val="1"/>
      <w:numFmt w:val="decimal"/>
      <w:lvlText w:val="%7."/>
      <w:lvlJc w:val="left"/>
      <w:pPr>
        <w:ind w:left="4529" w:hanging="480"/>
      </w:pPr>
    </w:lvl>
    <w:lvl w:ilvl="7" w:tplc="04090019" w:tentative="1">
      <w:start w:val="1"/>
      <w:numFmt w:val="ideographTraditional"/>
      <w:lvlText w:val="%8、"/>
      <w:lvlJc w:val="left"/>
      <w:pPr>
        <w:ind w:left="5009" w:hanging="480"/>
      </w:pPr>
    </w:lvl>
    <w:lvl w:ilvl="8" w:tplc="0409001B" w:tentative="1">
      <w:start w:val="1"/>
      <w:numFmt w:val="lowerRoman"/>
      <w:lvlText w:val="%9."/>
      <w:lvlJc w:val="right"/>
      <w:pPr>
        <w:ind w:left="5489" w:hanging="480"/>
      </w:pPr>
    </w:lvl>
  </w:abstractNum>
  <w:abstractNum w:abstractNumId="35" w15:restartNumberingAfterBreak="0">
    <w:nsid w:val="0B1561CB"/>
    <w:multiLevelType w:val="multilevel"/>
    <w:tmpl w:val="0B1561CB"/>
    <w:lvl w:ilvl="0">
      <w:start w:val="1"/>
      <w:numFmt w:val="taiwaneseCountingThousand"/>
      <w:lvlText w:val="%1、"/>
      <w:lvlJc w:val="left"/>
      <w:pPr>
        <w:ind w:left="720" w:hanging="480"/>
      </w:pPr>
      <w:rPr>
        <w:rFonts w:hint="default"/>
      </w:r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36" w15:restartNumberingAfterBreak="0">
    <w:nsid w:val="0B1A0833"/>
    <w:multiLevelType w:val="hybridMultilevel"/>
    <w:tmpl w:val="144E4482"/>
    <w:lvl w:ilvl="0" w:tplc="724EB37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0B585CF3"/>
    <w:multiLevelType w:val="hybridMultilevel"/>
    <w:tmpl w:val="42F41D66"/>
    <w:lvl w:ilvl="0" w:tplc="ECB69298">
      <w:start w:val="1"/>
      <w:numFmt w:val="taiwaneseCountingThousand"/>
      <w:suff w:val="space"/>
      <w:lvlText w:val="（%1）"/>
      <w:lvlJc w:val="left"/>
      <w:pPr>
        <w:ind w:left="907" w:hanging="90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0B80690A"/>
    <w:multiLevelType w:val="hybridMultilevel"/>
    <w:tmpl w:val="431E5104"/>
    <w:lvl w:ilvl="0" w:tplc="97EEFEBE">
      <w:start w:val="1"/>
      <w:numFmt w:val="taiwaneseCountingThousand"/>
      <w:suff w:val="nothing"/>
      <w:lvlText w:val="%1、"/>
      <w:lvlJc w:val="left"/>
      <w:pPr>
        <w:ind w:left="516" w:hanging="48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39" w15:restartNumberingAfterBreak="0">
    <w:nsid w:val="0BC12027"/>
    <w:multiLevelType w:val="hybridMultilevel"/>
    <w:tmpl w:val="8A905F8A"/>
    <w:lvl w:ilvl="0" w:tplc="8AC0917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0CE97CD0"/>
    <w:multiLevelType w:val="hybridMultilevel"/>
    <w:tmpl w:val="30E2B320"/>
    <w:lvl w:ilvl="0" w:tplc="BF743A12">
      <w:start w:val="1"/>
      <w:numFmt w:val="decimal"/>
      <w:lvlText w:val="%1."/>
      <w:lvlJc w:val="left"/>
      <w:pPr>
        <w:ind w:left="1680" w:hanging="480"/>
      </w:pPr>
      <w:rPr>
        <w:rFonts w:hint="eastAsia"/>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0D077C2A"/>
    <w:multiLevelType w:val="hybridMultilevel"/>
    <w:tmpl w:val="C4DCB126"/>
    <w:lvl w:ilvl="0" w:tplc="04090015">
      <w:start w:val="1"/>
      <w:numFmt w:val="taiwaneseCountingThousand"/>
      <w:lvlText w:val="%1、"/>
      <w:lvlJc w:val="left"/>
      <w:pPr>
        <w:ind w:left="480" w:hanging="480"/>
      </w:pPr>
    </w:lvl>
    <w:lvl w:ilvl="1" w:tplc="A8CE7CD6">
      <w:start w:val="1"/>
      <w:numFmt w:val="taiwaneseCountingThousand"/>
      <w:lvlText w:val="（%2）"/>
      <w:lvlJc w:val="left"/>
      <w:pPr>
        <w:ind w:left="1578" w:hanging="1098"/>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0D7271D2"/>
    <w:multiLevelType w:val="hybridMultilevel"/>
    <w:tmpl w:val="B6FC7B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0DB45933"/>
    <w:multiLevelType w:val="hybridMultilevel"/>
    <w:tmpl w:val="D8E215C2"/>
    <w:lvl w:ilvl="0" w:tplc="B6764F22">
      <w:start w:val="1"/>
      <w:numFmt w:val="taiwaneseCountingThousand"/>
      <w:lvlText w:val="(%1)"/>
      <w:lvlJc w:val="left"/>
      <w:pPr>
        <w:ind w:left="480" w:hanging="48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0DD30C0A"/>
    <w:multiLevelType w:val="hybridMultilevel"/>
    <w:tmpl w:val="8A3A74AA"/>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0E6C79EC"/>
    <w:multiLevelType w:val="hybridMultilevel"/>
    <w:tmpl w:val="8ED40456"/>
    <w:lvl w:ilvl="0" w:tplc="D1847262">
      <w:start w:val="1"/>
      <w:numFmt w:val="taiwaneseCountingThousand"/>
      <w:lvlText w:val="(%1)"/>
      <w:lvlJc w:val="left"/>
      <w:pPr>
        <w:ind w:left="720" w:hanging="72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0EB86D7C"/>
    <w:multiLevelType w:val="hybridMultilevel"/>
    <w:tmpl w:val="114008CA"/>
    <w:lvl w:ilvl="0" w:tplc="82069C34">
      <w:start w:val="1"/>
      <w:numFmt w:val="taiwaneseCountingThousand"/>
      <w:lvlText w:val="(%1)"/>
      <w:lvlJc w:val="left"/>
      <w:pPr>
        <w:ind w:left="906" w:hanging="480"/>
      </w:pPr>
      <w:rPr>
        <w:rFonts w:hint="eastAsia"/>
        <w:b/>
        <w:color w:val="auto"/>
      </w:rPr>
    </w:lvl>
    <w:lvl w:ilvl="1" w:tplc="04090019" w:tentative="1">
      <w:start w:val="1"/>
      <w:numFmt w:val="ideographTraditional"/>
      <w:lvlText w:val="%2、"/>
      <w:lvlJc w:val="left"/>
      <w:pPr>
        <w:ind w:left="1103" w:hanging="480"/>
      </w:pPr>
    </w:lvl>
    <w:lvl w:ilvl="2" w:tplc="0409001B" w:tentative="1">
      <w:start w:val="1"/>
      <w:numFmt w:val="lowerRoman"/>
      <w:lvlText w:val="%3."/>
      <w:lvlJc w:val="right"/>
      <w:pPr>
        <w:ind w:left="1583" w:hanging="480"/>
      </w:pPr>
    </w:lvl>
    <w:lvl w:ilvl="3" w:tplc="0409000F" w:tentative="1">
      <w:start w:val="1"/>
      <w:numFmt w:val="decimal"/>
      <w:lvlText w:val="%4."/>
      <w:lvlJc w:val="left"/>
      <w:pPr>
        <w:ind w:left="2063" w:hanging="480"/>
      </w:pPr>
    </w:lvl>
    <w:lvl w:ilvl="4" w:tplc="04090019" w:tentative="1">
      <w:start w:val="1"/>
      <w:numFmt w:val="ideographTraditional"/>
      <w:lvlText w:val="%5、"/>
      <w:lvlJc w:val="left"/>
      <w:pPr>
        <w:ind w:left="2543" w:hanging="480"/>
      </w:pPr>
    </w:lvl>
    <w:lvl w:ilvl="5" w:tplc="0409001B" w:tentative="1">
      <w:start w:val="1"/>
      <w:numFmt w:val="lowerRoman"/>
      <w:lvlText w:val="%6."/>
      <w:lvlJc w:val="right"/>
      <w:pPr>
        <w:ind w:left="3023" w:hanging="480"/>
      </w:pPr>
    </w:lvl>
    <w:lvl w:ilvl="6" w:tplc="0409000F" w:tentative="1">
      <w:start w:val="1"/>
      <w:numFmt w:val="decimal"/>
      <w:lvlText w:val="%7."/>
      <w:lvlJc w:val="left"/>
      <w:pPr>
        <w:ind w:left="3503" w:hanging="480"/>
      </w:pPr>
    </w:lvl>
    <w:lvl w:ilvl="7" w:tplc="04090019" w:tentative="1">
      <w:start w:val="1"/>
      <w:numFmt w:val="ideographTraditional"/>
      <w:lvlText w:val="%8、"/>
      <w:lvlJc w:val="left"/>
      <w:pPr>
        <w:ind w:left="3983" w:hanging="480"/>
      </w:pPr>
    </w:lvl>
    <w:lvl w:ilvl="8" w:tplc="0409001B" w:tentative="1">
      <w:start w:val="1"/>
      <w:numFmt w:val="lowerRoman"/>
      <w:lvlText w:val="%9."/>
      <w:lvlJc w:val="right"/>
      <w:pPr>
        <w:ind w:left="4463" w:hanging="480"/>
      </w:pPr>
    </w:lvl>
  </w:abstractNum>
  <w:abstractNum w:abstractNumId="47" w15:restartNumberingAfterBreak="0">
    <w:nsid w:val="0F130908"/>
    <w:multiLevelType w:val="hybridMultilevel"/>
    <w:tmpl w:val="98149C0C"/>
    <w:lvl w:ilvl="0" w:tplc="973A24A0">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48" w15:restartNumberingAfterBreak="0">
    <w:nsid w:val="0F364870"/>
    <w:multiLevelType w:val="hybridMultilevel"/>
    <w:tmpl w:val="A88EF888"/>
    <w:lvl w:ilvl="0" w:tplc="1DA0CCC0">
      <w:start w:val="1"/>
      <w:numFmt w:val="taiwaneseCountingThousand"/>
      <w:lvlText w:val="%1、"/>
      <w:lvlJc w:val="left"/>
      <w:pPr>
        <w:ind w:left="482" w:hanging="480"/>
      </w:pPr>
      <w:rPr>
        <w:rFonts w:hint="default"/>
        <w:color w:val="000000" w:themeColor="text1"/>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49" w15:restartNumberingAfterBreak="0">
    <w:nsid w:val="0F49179E"/>
    <w:multiLevelType w:val="hybridMultilevel"/>
    <w:tmpl w:val="BB124FF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0F555BE1"/>
    <w:multiLevelType w:val="hybridMultilevel"/>
    <w:tmpl w:val="FB9E5F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0F596A95"/>
    <w:multiLevelType w:val="hybridMultilevel"/>
    <w:tmpl w:val="E73EC754"/>
    <w:lvl w:ilvl="0" w:tplc="BB6A64F8">
      <w:start w:val="1"/>
      <w:numFmt w:val="taiwaneseCountingThousand"/>
      <w:lvlText w:val="(%1)"/>
      <w:lvlJc w:val="left"/>
      <w:pPr>
        <w:ind w:left="1442" w:hanging="720"/>
      </w:pPr>
      <w:rPr>
        <w:rFonts w:hint="default"/>
        <w:b/>
      </w:rPr>
    </w:lvl>
    <w:lvl w:ilvl="1" w:tplc="04090019" w:tentative="1">
      <w:start w:val="1"/>
      <w:numFmt w:val="ideographTraditional"/>
      <w:lvlText w:val="%2、"/>
      <w:lvlJc w:val="left"/>
      <w:pPr>
        <w:ind w:left="1682" w:hanging="480"/>
      </w:pPr>
    </w:lvl>
    <w:lvl w:ilvl="2" w:tplc="0409001B" w:tentative="1">
      <w:start w:val="1"/>
      <w:numFmt w:val="lowerRoman"/>
      <w:lvlText w:val="%3."/>
      <w:lvlJc w:val="right"/>
      <w:pPr>
        <w:ind w:left="2162" w:hanging="480"/>
      </w:pPr>
    </w:lvl>
    <w:lvl w:ilvl="3" w:tplc="0409000F" w:tentative="1">
      <w:start w:val="1"/>
      <w:numFmt w:val="decimal"/>
      <w:lvlText w:val="%4."/>
      <w:lvlJc w:val="left"/>
      <w:pPr>
        <w:ind w:left="2642" w:hanging="480"/>
      </w:pPr>
    </w:lvl>
    <w:lvl w:ilvl="4" w:tplc="04090019" w:tentative="1">
      <w:start w:val="1"/>
      <w:numFmt w:val="ideographTraditional"/>
      <w:lvlText w:val="%5、"/>
      <w:lvlJc w:val="left"/>
      <w:pPr>
        <w:ind w:left="3122" w:hanging="480"/>
      </w:pPr>
    </w:lvl>
    <w:lvl w:ilvl="5" w:tplc="0409001B" w:tentative="1">
      <w:start w:val="1"/>
      <w:numFmt w:val="lowerRoman"/>
      <w:lvlText w:val="%6."/>
      <w:lvlJc w:val="right"/>
      <w:pPr>
        <w:ind w:left="3602" w:hanging="480"/>
      </w:pPr>
    </w:lvl>
    <w:lvl w:ilvl="6" w:tplc="0409000F" w:tentative="1">
      <w:start w:val="1"/>
      <w:numFmt w:val="decimal"/>
      <w:lvlText w:val="%7."/>
      <w:lvlJc w:val="left"/>
      <w:pPr>
        <w:ind w:left="4082" w:hanging="480"/>
      </w:pPr>
    </w:lvl>
    <w:lvl w:ilvl="7" w:tplc="04090019" w:tentative="1">
      <w:start w:val="1"/>
      <w:numFmt w:val="ideographTraditional"/>
      <w:lvlText w:val="%8、"/>
      <w:lvlJc w:val="left"/>
      <w:pPr>
        <w:ind w:left="4562" w:hanging="480"/>
      </w:pPr>
    </w:lvl>
    <w:lvl w:ilvl="8" w:tplc="0409001B" w:tentative="1">
      <w:start w:val="1"/>
      <w:numFmt w:val="lowerRoman"/>
      <w:lvlText w:val="%9."/>
      <w:lvlJc w:val="right"/>
      <w:pPr>
        <w:ind w:left="5042" w:hanging="480"/>
      </w:pPr>
    </w:lvl>
  </w:abstractNum>
  <w:abstractNum w:abstractNumId="52" w15:restartNumberingAfterBreak="0">
    <w:nsid w:val="0FFE23F9"/>
    <w:multiLevelType w:val="hybridMultilevel"/>
    <w:tmpl w:val="0CF0AD4A"/>
    <w:lvl w:ilvl="0" w:tplc="15B41702">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104A2755"/>
    <w:multiLevelType w:val="hybridMultilevel"/>
    <w:tmpl w:val="2C645054"/>
    <w:lvl w:ilvl="0" w:tplc="0409000F">
      <w:start w:val="1"/>
      <w:numFmt w:val="decimal"/>
      <w:lvlText w:val="%1."/>
      <w:lvlJc w:val="left"/>
      <w:pPr>
        <w:ind w:left="1756" w:hanging="480"/>
      </w:p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54" w15:restartNumberingAfterBreak="0">
    <w:nsid w:val="1055302C"/>
    <w:multiLevelType w:val="hybridMultilevel"/>
    <w:tmpl w:val="D7EAB5C4"/>
    <w:lvl w:ilvl="0" w:tplc="95AC7BEC">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1097206A"/>
    <w:multiLevelType w:val="hybridMultilevel"/>
    <w:tmpl w:val="5322D334"/>
    <w:lvl w:ilvl="0" w:tplc="BF6AFF04">
      <w:start w:val="1"/>
      <w:numFmt w:val="taiwaneseCountingThousand"/>
      <w:lvlText w:val="(%1)"/>
      <w:lvlJc w:val="left"/>
      <w:pPr>
        <w:ind w:left="1053" w:hanging="480"/>
      </w:pPr>
      <w:rPr>
        <w:rFonts w:hint="eastAsia"/>
      </w:rPr>
    </w:lvl>
    <w:lvl w:ilvl="1" w:tplc="04090019" w:tentative="1">
      <w:start w:val="1"/>
      <w:numFmt w:val="ideographTraditional"/>
      <w:lvlText w:val="%2、"/>
      <w:lvlJc w:val="left"/>
      <w:pPr>
        <w:ind w:left="1533" w:hanging="480"/>
      </w:pPr>
    </w:lvl>
    <w:lvl w:ilvl="2" w:tplc="0409001B" w:tentative="1">
      <w:start w:val="1"/>
      <w:numFmt w:val="lowerRoman"/>
      <w:lvlText w:val="%3."/>
      <w:lvlJc w:val="right"/>
      <w:pPr>
        <w:ind w:left="2013" w:hanging="480"/>
      </w:pPr>
    </w:lvl>
    <w:lvl w:ilvl="3" w:tplc="0409000F" w:tentative="1">
      <w:start w:val="1"/>
      <w:numFmt w:val="decimal"/>
      <w:lvlText w:val="%4."/>
      <w:lvlJc w:val="left"/>
      <w:pPr>
        <w:ind w:left="2493" w:hanging="480"/>
      </w:pPr>
    </w:lvl>
    <w:lvl w:ilvl="4" w:tplc="04090019" w:tentative="1">
      <w:start w:val="1"/>
      <w:numFmt w:val="ideographTraditional"/>
      <w:lvlText w:val="%5、"/>
      <w:lvlJc w:val="left"/>
      <w:pPr>
        <w:ind w:left="2973" w:hanging="480"/>
      </w:pPr>
    </w:lvl>
    <w:lvl w:ilvl="5" w:tplc="0409001B" w:tentative="1">
      <w:start w:val="1"/>
      <w:numFmt w:val="lowerRoman"/>
      <w:lvlText w:val="%6."/>
      <w:lvlJc w:val="right"/>
      <w:pPr>
        <w:ind w:left="3453" w:hanging="480"/>
      </w:pPr>
    </w:lvl>
    <w:lvl w:ilvl="6" w:tplc="0409000F" w:tentative="1">
      <w:start w:val="1"/>
      <w:numFmt w:val="decimal"/>
      <w:lvlText w:val="%7."/>
      <w:lvlJc w:val="left"/>
      <w:pPr>
        <w:ind w:left="3933" w:hanging="480"/>
      </w:pPr>
    </w:lvl>
    <w:lvl w:ilvl="7" w:tplc="04090019" w:tentative="1">
      <w:start w:val="1"/>
      <w:numFmt w:val="ideographTraditional"/>
      <w:lvlText w:val="%8、"/>
      <w:lvlJc w:val="left"/>
      <w:pPr>
        <w:ind w:left="4413" w:hanging="480"/>
      </w:pPr>
    </w:lvl>
    <w:lvl w:ilvl="8" w:tplc="0409001B" w:tentative="1">
      <w:start w:val="1"/>
      <w:numFmt w:val="lowerRoman"/>
      <w:lvlText w:val="%9."/>
      <w:lvlJc w:val="right"/>
      <w:pPr>
        <w:ind w:left="4893" w:hanging="480"/>
      </w:pPr>
    </w:lvl>
  </w:abstractNum>
  <w:abstractNum w:abstractNumId="56" w15:restartNumberingAfterBreak="0">
    <w:nsid w:val="10DF7959"/>
    <w:multiLevelType w:val="hybridMultilevel"/>
    <w:tmpl w:val="737E2E9C"/>
    <w:lvl w:ilvl="0" w:tplc="57CA59C6">
      <w:start w:val="1"/>
      <w:numFmt w:val="taiwaneseCountingThousand"/>
      <w:suff w:val="nothing"/>
      <w:lvlText w:val="%1、"/>
      <w:lvlJc w:val="left"/>
      <w:pPr>
        <w:ind w:left="1788" w:hanging="10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11047F5C"/>
    <w:multiLevelType w:val="hybridMultilevel"/>
    <w:tmpl w:val="88AA54C8"/>
    <w:lvl w:ilvl="0" w:tplc="A1664B0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118605F6"/>
    <w:multiLevelType w:val="hybridMultilevel"/>
    <w:tmpl w:val="C9AC7F5A"/>
    <w:lvl w:ilvl="0" w:tplc="A72E4484">
      <w:start w:val="6"/>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126D2455"/>
    <w:multiLevelType w:val="multilevel"/>
    <w:tmpl w:val="A322FBA8"/>
    <w:lvl w:ilvl="0">
      <w:start w:val="1"/>
      <w:numFmt w:val="taiwaneseCountingThousand"/>
      <w:lvlText w:val="%1、"/>
      <w:lvlJc w:val="left"/>
      <w:pPr>
        <w:ind w:left="480" w:hanging="480"/>
      </w:pPr>
      <w:rPr>
        <w:rFonts w:hint="eastAsia"/>
        <w:sz w:val="28"/>
        <w:szCs w:val="28"/>
        <w:lang w:val="en-US"/>
      </w:rPr>
    </w:lvl>
    <w:lvl w:ilvl="1">
      <w:start w:val="1"/>
      <w:numFmt w:val="taiwaneseCountingThousand"/>
      <w:lvlText w:val="(%2)"/>
      <w:lvlJc w:val="left"/>
      <w:pPr>
        <w:ind w:left="1615" w:hanging="480"/>
      </w:pPr>
      <w:rPr>
        <w:rFonts w:hint="default"/>
        <w:lang w:val="en-US"/>
      </w:rPr>
    </w:lvl>
    <w:lvl w:ilvl="2">
      <w:start w:val="1"/>
      <w:numFmt w:val="decimal"/>
      <w:lvlText w:val="%3、"/>
      <w:lvlJc w:val="lef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0" w15:restartNumberingAfterBreak="0">
    <w:nsid w:val="12836B2D"/>
    <w:multiLevelType w:val="hybridMultilevel"/>
    <w:tmpl w:val="3FA87FE0"/>
    <w:lvl w:ilvl="0" w:tplc="C3AEA52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12991C54"/>
    <w:multiLevelType w:val="hybridMultilevel"/>
    <w:tmpl w:val="0E0E7E46"/>
    <w:lvl w:ilvl="0" w:tplc="0409000F">
      <w:start w:val="1"/>
      <w:numFmt w:val="decimal"/>
      <w:lvlText w:val="%1."/>
      <w:lvlJc w:val="left"/>
      <w:pPr>
        <w:ind w:left="1313" w:hanging="480"/>
      </w:pPr>
    </w:lvl>
    <w:lvl w:ilvl="1" w:tplc="04090019" w:tentative="1">
      <w:start w:val="1"/>
      <w:numFmt w:val="ideographTraditional"/>
      <w:lvlText w:val="%2、"/>
      <w:lvlJc w:val="left"/>
      <w:pPr>
        <w:ind w:left="1793" w:hanging="480"/>
      </w:pPr>
    </w:lvl>
    <w:lvl w:ilvl="2" w:tplc="0409001B" w:tentative="1">
      <w:start w:val="1"/>
      <w:numFmt w:val="lowerRoman"/>
      <w:lvlText w:val="%3."/>
      <w:lvlJc w:val="right"/>
      <w:pPr>
        <w:ind w:left="2273" w:hanging="480"/>
      </w:pPr>
    </w:lvl>
    <w:lvl w:ilvl="3" w:tplc="0409000F" w:tentative="1">
      <w:start w:val="1"/>
      <w:numFmt w:val="decimal"/>
      <w:lvlText w:val="%4."/>
      <w:lvlJc w:val="left"/>
      <w:pPr>
        <w:ind w:left="2753" w:hanging="480"/>
      </w:pPr>
    </w:lvl>
    <w:lvl w:ilvl="4" w:tplc="04090019" w:tentative="1">
      <w:start w:val="1"/>
      <w:numFmt w:val="ideographTraditional"/>
      <w:lvlText w:val="%5、"/>
      <w:lvlJc w:val="left"/>
      <w:pPr>
        <w:ind w:left="3233" w:hanging="480"/>
      </w:pPr>
    </w:lvl>
    <w:lvl w:ilvl="5" w:tplc="0409001B" w:tentative="1">
      <w:start w:val="1"/>
      <w:numFmt w:val="lowerRoman"/>
      <w:lvlText w:val="%6."/>
      <w:lvlJc w:val="right"/>
      <w:pPr>
        <w:ind w:left="3713" w:hanging="480"/>
      </w:pPr>
    </w:lvl>
    <w:lvl w:ilvl="6" w:tplc="0409000F" w:tentative="1">
      <w:start w:val="1"/>
      <w:numFmt w:val="decimal"/>
      <w:lvlText w:val="%7."/>
      <w:lvlJc w:val="left"/>
      <w:pPr>
        <w:ind w:left="4193" w:hanging="480"/>
      </w:pPr>
    </w:lvl>
    <w:lvl w:ilvl="7" w:tplc="04090019" w:tentative="1">
      <w:start w:val="1"/>
      <w:numFmt w:val="ideographTraditional"/>
      <w:lvlText w:val="%8、"/>
      <w:lvlJc w:val="left"/>
      <w:pPr>
        <w:ind w:left="4673" w:hanging="480"/>
      </w:pPr>
    </w:lvl>
    <w:lvl w:ilvl="8" w:tplc="0409001B" w:tentative="1">
      <w:start w:val="1"/>
      <w:numFmt w:val="lowerRoman"/>
      <w:lvlText w:val="%9."/>
      <w:lvlJc w:val="right"/>
      <w:pPr>
        <w:ind w:left="5153" w:hanging="480"/>
      </w:pPr>
    </w:lvl>
  </w:abstractNum>
  <w:abstractNum w:abstractNumId="62" w15:restartNumberingAfterBreak="0">
    <w:nsid w:val="129C21D5"/>
    <w:multiLevelType w:val="hybridMultilevel"/>
    <w:tmpl w:val="22A6922E"/>
    <w:lvl w:ilvl="0" w:tplc="76A40CDA">
      <w:start w:val="1"/>
      <w:numFmt w:val="decimal"/>
      <w:lvlText w:val="%1."/>
      <w:lvlJc w:val="left"/>
      <w:pPr>
        <w:ind w:left="1600" w:hanging="480"/>
      </w:pPr>
      <w:rPr>
        <w:rFonts w:hint="eastAsia"/>
      </w:r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63" w15:restartNumberingAfterBreak="0">
    <w:nsid w:val="13677DCD"/>
    <w:multiLevelType w:val="hybridMultilevel"/>
    <w:tmpl w:val="8ADA636C"/>
    <w:lvl w:ilvl="0" w:tplc="B6102900">
      <w:start w:val="1"/>
      <w:numFmt w:val="taiwaneseCountingThousand"/>
      <w:lvlText w:val="%1、"/>
      <w:lvlJc w:val="left"/>
      <w:pPr>
        <w:ind w:left="720" w:hanging="720"/>
      </w:pPr>
      <w:rPr>
        <w:rFonts w:hint="default"/>
        <w:b w:val="0"/>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136E259E"/>
    <w:multiLevelType w:val="hybridMultilevel"/>
    <w:tmpl w:val="3FAAC9CC"/>
    <w:lvl w:ilvl="0" w:tplc="CE96F4CE">
      <w:start w:val="1"/>
      <w:numFmt w:val="taiwaneseCountingThousand"/>
      <w:lvlText w:val="（%1）"/>
      <w:lvlJc w:val="left"/>
      <w:pPr>
        <w:ind w:left="1335" w:hanging="855"/>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5" w15:restartNumberingAfterBreak="0">
    <w:nsid w:val="139F71F4"/>
    <w:multiLevelType w:val="hybridMultilevel"/>
    <w:tmpl w:val="88081B86"/>
    <w:lvl w:ilvl="0" w:tplc="577A37F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13A01CFE"/>
    <w:multiLevelType w:val="hybridMultilevel"/>
    <w:tmpl w:val="4D02C400"/>
    <w:lvl w:ilvl="0" w:tplc="925E9D3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13A95CBF"/>
    <w:multiLevelType w:val="hybridMultilevel"/>
    <w:tmpl w:val="9288DAB4"/>
    <w:lvl w:ilvl="0" w:tplc="04090015">
      <w:start w:val="1"/>
      <w:numFmt w:val="taiwaneseCountingThousand"/>
      <w:lvlText w:val="%1、"/>
      <w:lvlJc w:val="left"/>
      <w:pPr>
        <w:ind w:left="480" w:hanging="480"/>
      </w:pPr>
    </w:lvl>
    <w:lvl w:ilvl="1" w:tplc="EA7058AA">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14344747"/>
    <w:multiLevelType w:val="hybridMultilevel"/>
    <w:tmpl w:val="521C90EC"/>
    <w:lvl w:ilvl="0" w:tplc="1CB23588">
      <w:start w:val="1"/>
      <w:numFmt w:val="taiwaneseCountingThousand"/>
      <w:lvlText w:val="%1、"/>
      <w:lvlJc w:val="left"/>
      <w:pPr>
        <w:ind w:left="482" w:hanging="480"/>
      </w:pPr>
      <w:rPr>
        <w:rFonts w:hint="eastAsia"/>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69" w15:restartNumberingAfterBreak="0">
    <w:nsid w:val="153B1C0D"/>
    <w:multiLevelType w:val="hybridMultilevel"/>
    <w:tmpl w:val="DA56A060"/>
    <w:lvl w:ilvl="0" w:tplc="12FCB764">
      <w:start w:val="1"/>
      <w:numFmt w:val="taiwaneseCountingThousand"/>
      <w:lvlText w:val="(%1)"/>
      <w:lvlJc w:val="left"/>
      <w:pPr>
        <w:ind w:left="763" w:hanging="480"/>
      </w:pPr>
      <w:rPr>
        <w:rFonts w:hint="eastAsia"/>
        <w:color w:val="auto"/>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70" w15:restartNumberingAfterBreak="0">
    <w:nsid w:val="153B2E2A"/>
    <w:multiLevelType w:val="hybridMultilevel"/>
    <w:tmpl w:val="6F466CF6"/>
    <w:lvl w:ilvl="0" w:tplc="98A8EF3C">
      <w:start w:val="1"/>
      <w:numFmt w:val="taiwaneseCountingThousand"/>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1" w15:restartNumberingAfterBreak="0">
    <w:nsid w:val="15DE21A9"/>
    <w:multiLevelType w:val="hybridMultilevel"/>
    <w:tmpl w:val="299461C0"/>
    <w:lvl w:ilvl="0" w:tplc="3F1475A2">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163B0F1B"/>
    <w:multiLevelType w:val="hybridMultilevel"/>
    <w:tmpl w:val="DB700028"/>
    <w:lvl w:ilvl="0" w:tplc="78001AFC">
      <w:start w:val="1"/>
      <w:numFmt w:val="taiwaneseCountingThousand"/>
      <w:lvlText w:val="%1、"/>
      <w:lvlJc w:val="left"/>
      <w:pPr>
        <w:ind w:left="480" w:hanging="48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16445DF6"/>
    <w:multiLevelType w:val="hybridMultilevel"/>
    <w:tmpl w:val="00A873AC"/>
    <w:lvl w:ilvl="0" w:tplc="505A21B2">
      <w:start w:val="1"/>
      <w:numFmt w:val="taiwaneseCountingThousand"/>
      <w:lvlText w:val="(%1)"/>
      <w:lvlJc w:val="left"/>
      <w:pPr>
        <w:ind w:left="1169" w:hanging="744"/>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74" w15:restartNumberingAfterBreak="0">
    <w:nsid w:val="17820B6F"/>
    <w:multiLevelType w:val="hybridMultilevel"/>
    <w:tmpl w:val="EE0249DC"/>
    <w:lvl w:ilvl="0" w:tplc="158ACB96">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5" w15:restartNumberingAfterBreak="0">
    <w:nsid w:val="17CD3D65"/>
    <w:multiLevelType w:val="hybridMultilevel"/>
    <w:tmpl w:val="F028ED40"/>
    <w:lvl w:ilvl="0" w:tplc="37F0823A">
      <w:start w:val="1"/>
      <w:numFmt w:val="taiwaneseCountingThousand"/>
      <w:suff w:val="nothing"/>
      <w:lvlText w:val="（%1）"/>
      <w:lvlJc w:val="left"/>
      <w:pPr>
        <w:ind w:left="816" w:hanging="816"/>
      </w:pPr>
      <w:rPr>
        <w:rFonts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1831482C"/>
    <w:multiLevelType w:val="hybridMultilevel"/>
    <w:tmpl w:val="BBAC4D0E"/>
    <w:lvl w:ilvl="0" w:tplc="EC9494F4">
      <w:start w:val="1"/>
      <w:numFmt w:val="taiwaneseCountingThousand"/>
      <w:suff w:val="space"/>
      <w:lvlText w:val="（%1）"/>
      <w:lvlJc w:val="left"/>
      <w:pPr>
        <w:ind w:left="828" w:hanging="82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7" w15:restartNumberingAfterBreak="0">
    <w:nsid w:val="187B4F69"/>
    <w:multiLevelType w:val="hybridMultilevel"/>
    <w:tmpl w:val="90848704"/>
    <w:lvl w:ilvl="0" w:tplc="72CC5A30">
      <w:start w:val="1"/>
      <w:numFmt w:val="taiwaneseCountingThousand"/>
      <w:lvlText w:val="%1、"/>
      <w:lvlJc w:val="left"/>
      <w:pPr>
        <w:ind w:left="781" w:hanging="720"/>
      </w:pPr>
      <w:rPr>
        <w:rFonts w:hint="default"/>
      </w:rPr>
    </w:lvl>
    <w:lvl w:ilvl="1" w:tplc="04090019" w:tentative="1">
      <w:start w:val="1"/>
      <w:numFmt w:val="ideographTraditional"/>
      <w:lvlText w:val="%2、"/>
      <w:lvlJc w:val="left"/>
      <w:pPr>
        <w:ind w:left="1021" w:hanging="480"/>
      </w:p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lvl>
    <w:lvl w:ilvl="8" w:tplc="0409001B" w:tentative="1">
      <w:start w:val="1"/>
      <w:numFmt w:val="lowerRoman"/>
      <w:lvlText w:val="%9."/>
      <w:lvlJc w:val="right"/>
      <w:pPr>
        <w:ind w:left="4381" w:hanging="480"/>
      </w:pPr>
    </w:lvl>
  </w:abstractNum>
  <w:abstractNum w:abstractNumId="78" w15:restartNumberingAfterBreak="0">
    <w:nsid w:val="18B17157"/>
    <w:multiLevelType w:val="multilevel"/>
    <w:tmpl w:val="B45479BC"/>
    <w:lvl w:ilvl="0">
      <w:start w:val="1"/>
      <w:numFmt w:val="decimal"/>
      <w:lvlText w:val="%1、"/>
      <w:lvlJc w:val="left"/>
      <w:pPr>
        <w:ind w:left="480" w:hanging="480"/>
      </w:pPr>
      <w:rPr>
        <w:rFonts w:ascii="標楷體" w:eastAsia="標楷體" w:hAnsi="標楷體" w:cs="標楷體"/>
      </w:rPr>
    </w:lvl>
    <w:lvl w:ilvl="1">
      <w:start w:val="1"/>
      <w:numFmt w:val="decimal"/>
      <w:lvlText w:val="（%2）"/>
      <w:lvlJc w:val="left"/>
      <w:pPr>
        <w:ind w:left="960" w:hanging="480"/>
      </w:pPr>
      <w:rPr>
        <w:rFonts w:ascii="標楷體" w:eastAsia="標楷體" w:hAnsi="標楷體" w:cs="標楷體"/>
      </w:rPr>
    </w:lvl>
    <w:lvl w:ilvl="2">
      <w:start w:val="1"/>
      <w:numFmt w:val="decimal"/>
      <w:lvlText w:val="%3、"/>
      <w:lvlJc w:val="left"/>
      <w:pPr>
        <w:ind w:left="2891"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9" w15:restartNumberingAfterBreak="0">
    <w:nsid w:val="18D83DB1"/>
    <w:multiLevelType w:val="hybridMultilevel"/>
    <w:tmpl w:val="EED87682"/>
    <w:lvl w:ilvl="0" w:tplc="8FDA258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19394262"/>
    <w:multiLevelType w:val="multilevel"/>
    <w:tmpl w:val="D97CF99C"/>
    <w:lvl w:ilvl="0">
      <w:start w:val="1"/>
      <w:numFmt w:val="decimal"/>
      <w:lvlText w:val="%1."/>
      <w:lvlJc w:val="left"/>
      <w:pPr>
        <w:ind w:left="1035" w:hanging="480"/>
      </w:pPr>
    </w:lvl>
    <w:lvl w:ilvl="1">
      <w:start w:val="1"/>
      <w:numFmt w:val="decimal"/>
      <w:lvlText w:val="%2、"/>
      <w:lvlJc w:val="left"/>
      <w:pPr>
        <w:ind w:left="1515" w:hanging="480"/>
      </w:pPr>
    </w:lvl>
    <w:lvl w:ilvl="2">
      <w:start w:val="1"/>
      <w:numFmt w:val="lowerRoman"/>
      <w:lvlText w:val="%3."/>
      <w:lvlJc w:val="right"/>
      <w:pPr>
        <w:ind w:left="1995" w:hanging="480"/>
      </w:pPr>
    </w:lvl>
    <w:lvl w:ilvl="3">
      <w:start w:val="1"/>
      <w:numFmt w:val="decimal"/>
      <w:lvlText w:val="%4."/>
      <w:lvlJc w:val="left"/>
      <w:pPr>
        <w:ind w:left="2475" w:hanging="480"/>
      </w:pPr>
    </w:lvl>
    <w:lvl w:ilvl="4">
      <w:start w:val="1"/>
      <w:numFmt w:val="decimal"/>
      <w:lvlText w:val="%5、"/>
      <w:lvlJc w:val="left"/>
      <w:pPr>
        <w:ind w:left="2955" w:hanging="480"/>
      </w:pPr>
    </w:lvl>
    <w:lvl w:ilvl="5">
      <w:start w:val="1"/>
      <w:numFmt w:val="lowerRoman"/>
      <w:lvlText w:val="%6."/>
      <w:lvlJc w:val="right"/>
      <w:pPr>
        <w:ind w:left="3435" w:hanging="480"/>
      </w:pPr>
    </w:lvl>
    <w:lvl w:ilvl="6">
      <w:start w:val="1"/>
      <w:numFmt w:val="decimal"/>
      <w:lvlText w:val="%7."/>
      <w:lvlJc w:val="left"/>
      <w:pPr>
        <w:ind w:left="3915" w:hanging="480"/>
      </w:pPr>
    </w:lvl>
    <w:lvl w:ilvl="7">
      <w:start w:val="1"/>
      <w:numFmt w:val="decimal"/>
      <w:lvlText w:val="%8、"/>
      <w:lvlJc w:val="left"/>
      <w:pPr>
        <w:ind w:left="4395" w:hanging="480"/>
      </w:pPr>
    </w:lvl>
    <w:lvl w:ilvl="8">
      <w:start w:val="1"/>
      <w:numFmt w:val="lowerRoman"/>
      <w:lvlText w:val="%9."/>
      <w:lvlJc w:val="right"/>
      <w:pPr>
        <w:ind w:left="4875" w:hanging="480"/>
      </w:pPr>
    </w:lvl>
  </w:abstractNum>
  <w:abstractNum w:abstractNumId="81" w15:restartNumberingAfterBreak="0">
    <w:nsid w:val="19F61F9B"/>
    <w:multiLevelType w:val="hybridMultilevel"/>
    <w:tmpl w:val="EF3EA8EA"/>
    <w:lvl w:ilvl="0" w:tplc="37B0A642">
      <w:start w:val="1"/>
      <w:numFmt w:val="taiwaneseCountingThousand"/>
      <w:suff w:val="nothing"/>
      <w:lvlText w:val="%1、"/>
      <w:lvlJc w:val="left"/>
      <w:pPr>
        <w:ind w:left="480" w:hanging="480"/>
      </w:pPr>
      <w:rPr>
        <w:rFonts w:hint="eastAsia"/>
        <w:color w:val="auto"/>
      </w:rPr>
    </w:lvl>
    <w:lvl w:ilvl="1" w:tplc="F9FA99EE">
      <w:start w:val="1"/>
      <w:numFmt w:val="taiwaneseCountingThousand"/>
      <w:suff w:val="nothing"/>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1A381949"/>
    <w:multiLevelType w:val="hybridMultilevel"/>
    <w:tmpl w:val="4296E4E8"/>
    <w:lvl w:ilvl="0" w:tplc="F3DAAF0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1A5C6390"/>
    <w:multiLevelType w:val="hybridMultilevel"/>
    <w:tmpl w:val="53403CEC"/>
    <w:lvl w:ilvl="0" w:tplc="2A92836C">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1BDF7490"/>
    <w:multiLevelType w:val="hybridMultilevel"/>
    <w:tmpl w:val="DF9CE3F0"/>
    <w:lvl w:ilvl="0" w:tplc="0409000F">
      <w:start w:val="1"/>
      <w:numFmt w:val="decimal"/>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85" w15:restartNumberingAfterBreak="0">
    <w:nsid w:val="1BE547D5"/>
    <w:multiLevelType w:val="hybridMultilevel"/>
    <w:tmpl w:val="5252A9EA"/>
    <w:lvl w:ilvl="0" w:tplc="04090015">
      <w:start w:val="1"/>
      <w:numFmt w:val="taiwaneseCountingThousand"/>
      <w:lvlText w:val="%1、"/>
      <w:lvlJc w:val="left"/>
      <w:pPr>
        <w:ind w:left="480" w:hanging="480"/>
      </w:pPr>
      <w:rPr>
        <w:rFonts w:hint="default"/>
      </w:rPr>
    </w:lvl>
    <w:lvl w:ilvl="1" w:tplc="8B886868">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1CCA1DE6"/>
    <w:multiLevelType w:val="hybridMultilevel"/>
    <w:tmpl w:val="BA363C56"/>
    <w:lvl w:ilvl="0" w:tplc="C0FAB02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1CFE0558"/>
    <w:multiLevelType w:val="multilevel"/>
    <w:tmpl w:val="1CFE0558"/>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8" w15:restartNumberingAfterBreak="0">
    <w:nsid w:val="1D4B6B92"/>
    <w:multiLevelType w:val="hybridMultilevel"/>
    <w:tmpl w:val="40928F22"/>
    <w:lvl w:ilvl="0" w:tplc="46FEF1A0">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1D626A98"/>
    <w:multiLevelType w:val="hybridMultilevel"/>
    <w:tmpl w:val="2B4427DE"/>
    <w:lvl w:ilvl="0" w:tplc="F9FA99EE">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1DA61B94"/>
    <w:multiLevelType w:val="hybridMultilevel"/>
    <w:tmpl w:val="E30623A4"/>
    <w:lvl w:ilvl="0" w:tplc="A75AB80A">
      <w:start w:val="1"/>
      <w:numFmt w:val="taiwaneseCountingThousand"/>
      <w:lvlText w:val="%1、"/>
      <w:lvlJc w:val="left"/>
      <w:pPr>
        <w:ind w:left="720" w:hanging="720"/>
      </w:pPr>
      <w:rPr>
        <w:rFonts w:hint="default"/>
        <w:lang w:val="en-US"/>
      </w:rPr>
    </w:lvl>
    <w:lvl w:ilvl="1" w:tplc="BB4C01A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1E013E9C"/>
    <w:multiLevelType w:val="hybridMultilevel"/>
    <w:tmpl w:val="9984E8FE"/>
    <w:lvl w:ilvl="0" w:tplc="DBACD27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1E303C44"/>
    <w:multiLevelType w:val="hybridMultilevel"/>
    <w:tmpl w:val="8EEC6008"/>
    <w:lvl w:ilvl="0" w:tplc="A22E2E88">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1E4B59AB"/>
    <w:multiLevelType w:val="hybridMultilevel"/>
    <w:tmpl w:val="2458886A"/>
    <w:lvl w:ilvl="0" w:tplc="50925988">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94" w15:restartNumberingAfterBreak="0">
    <w:nsid w:val="1E93252B"/>
    <w:multiLevelType w:val="hybridMultilevel"/>
    <w:tmpl w:val="232E1DD8"/>
    <w:lvl w:ilvl="0" w:tplc="E5962C98">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1EE32BF3"/>
    <w:multiLevelType w:val="hybridMultilevel"/>
    <w:tmpl w:val="B158F0A8"/>
    <w:lvl w:ilvl="0" w:tplc="07EC581E">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1F0B1D9A"/>
    <w:multiLevelType w:val="hybridMultilevel"/>
    <w:tmpl w:val="6FE40C3A"/>
    <w:lvl w:ilvl="0" w:tplc="5B5083CA">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1F390AE6"/>
    <w:multiLevelType w:val="hybridMultilevel"/>
    <w:tmpl w:val="343C58DE"/>
    <w:lvl w:ilvl="0" w:tplc="B6FEB6E2">
      <w:start w:val="1"/>
      <w:numFmt w:val="taiwaneseCountingThousand"/>
      <w:lvlText w:val="(%1)"/>
      <w:lvlJc w:val="left"/>
      <w:pPr>
        <w:ind w:left="7993" w:hanging="480"/>
      </w:pPr>
      <w:rPr>
        <w:rFonts w:hint="default"/>
        <w:color w:val="auto"/>
      </w:rPr>
    </w:lvl>
    <w:lvl w:ilvl="1" w:tplc="04090019" w:tentative="1">
      <w:start w:val="1"/>
      <w:numFmt w:val="ideographTraditional"/>
      <w:lvlText w:val="%2、"/>
      <w:lvlJc w:val="left"/>
      <w:pPr>
        <w:ind w:left="1995" w:hanging="480"/>
      </w:pPr>
    </w:lvl>
    <w:lvl w:ilvl="2" w:tplc="0409001B" w:tentative="1">
      <w:start w:val="1"/>
      <w:numFmt w:val="lowerRoman"/>
      <w:lvlText w:val="%3."/>
      <w:lvlJc w:val="right"/>
      <w:pPr>
        <w:ind w:left="2475" w:hanging="480"/>
      </w:pPr>
    </w:lvl>
    <w:lvl w:ilvl="3" w:tplc="0409000F" w:tentative="1">
      <w:start w:val="1"/>
      <w:numFmt w:val="decimal"/>
      <w:lvlText w:val="%4."/>
      <w:lvlJc w:val="left"/>
      <w:pPr>
        <w:ind w:left="2955" w:hanging="480"/>
      </w:pPr>
    </w:lvl>
    <w:lvl w:ilvl="4" w:tplc="04090019" w:tentative="1">
      <w:start w:val="1"/>
      <w:numFmt w:val="ideographTraditional"/>
      <w:lvlText w:val="%5、"/>
      <w:lvlJc w:val="left"/>
      <w:pPr>
        <w:ind w:left="3435" w:hanging="480"/>
      </w:pPr>
    </w:lvl>
    <w:lvl w:ilvl="5" w:tplc="0409001B" w:tentative="1">
      <w:start w:val="1"/>
      <w:numFmt w:val="lowerRoman"/>
      <w:lvlText w:val="%6."/>
      <w:lvlJc w:val="right"/>
      <w:pPr>
        <w:ind w:left="3915" w:hanging="480"/>
      </w:pPr>
    </w:lvl>
    <w:lvl w:ilvl="6" w:tplc="0409000F" w:tentative="1">
      <w:start w:val="1"/>
      <w:numFmt w:val="decimal"/>
      <w:lvlText w:val="%7."/>
      <w:lvlJc w:val="left"/>
      <w:pPr>
        <w:ind w:left="4395" w:hanging="480"/>
      </w:pPr>
    </w:lvl>
    <w:lvl w:ilvl="7" w:tplc="04090019" w:tentative="1">
      <w:start w:val="1"/>
      <w:numFmt w:val="ideographTraditional"/>
      <w:lvlText w:val="%8、"/>
      <w:lvlJc w:val="left"/>
      <w:pPr>
        <w:ind w:left="4875" w:hanging="480"/>
      </w:pPr>
    </w:lvl>
    <w:lvl w:ilvl="8" w:tplc="0409001B" w:tentative="1">
      <w:start w:val="1"/>
      <w:numFmt w:val="lowerRoman"/>
      <w:lvlText w:val="%9."/>
      <w:lvlJc w:val="right"/>
      <w:pPr>
        <w:ind w:left="5355" w:hanging="480"/>
      </w:pPr>
    </w:lvl>
  </w:abstractNum>
  <w:abstractNum w:abstractNumId="98" w15:restartNumberingAfterBreak="0">
    <w:nsid w:val="1FA82DE3"/>
    <w:multiLevelType w:val="hybridMultilevel"/>
    <w:tmpl w:val="D6340946"/>
    <w:lvl w:ilvl="0" w:tplc="4518123C">
      <w:start w:val="1"/>
      <w:numFmt w:val="decimal"/>
      <w:lvlText w:val="%1."/>
      <w:lvlJc w:val="left"/>
      <w:pPr>
        <w:ind w:left="765" w:hanging="360"/>
      </w:pPr>
      <w:rPr>
        <w:rFonts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99" w15:restartNumberingAfterBreak="0">
    <w:nsid w:val="1FB17423"/>
    <w:multiLevelType w:val="hybridMultilevel"/>
    <w:tmpl w:val="A5B4813C"/>
    <w:lvl w:ilvl="0" w:tplc="1A42C960">
      <w:start w:val="1"/>
      <w:numFmt w:val="taiwaneseCountingThousand"/>
      <w:lvlText w:val="(%1)"/>
      <w:lvlJc w:val="left"/>
      <w:pPr>
        <w:ind w:left="720"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0" w15:restartNumberingAfterBreak="0">
    <w:nsid w:val="1FD43571"/>
    <w:multiLevelType w:val="hybridMultilevel"/>
    <w:tmpl w:val="D71268CC"/>
    <w:lvl w:ilvl="0" w:tplc="04090015">
      <w:start w:val="1"/>
      <w:numFmt w:val="taiwaneseCountingThousand"/>
      <w:lvlText w:val="%1、"/>
      <w:lvlJc w:val="left"/>
      <w:pPr>
        <w:ind w:left="480" w:hanging="480"/>
      </w:pPr>
    </w:lvl>
    <w:lvl w:ilvl="1" w:tplc="9D788AA6">
      <w:start w:val="1"/>
      <w:numFmt w:val="taiwaneseCountingThousand"/>
      <w:lvlText w:val="(%2)"/>
      <w:lvlJc w:val="left"/>
      <w:pPr>
        <w:ind w:left="1200" w:hanging="72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1FD97B6F"/>
    <w:multiLevelType w:val="hybridMultilevel"/>
    <w:tmpl w:val="20F02180"/>
    <w:lvl w:ilvl="0" w:tplc="5330EF54">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1FF8142B"/>
    <w:multiLevelType w:val="hybridMultilevel"/>
    <w:tmpl w:val="C5D2ACF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20563A4D"/>
    <w:multiLevelType w:val="hybridMultilevel"/>
    <w:tmpl w:val="82928AA2"/>
    <w:lvl w:ilvl="0" w:tplc="5162A662">
      <w:start w:val="1"/>
      <w:numFmt w:val="taiwaneseCountingThousand"/>
      <w:lvlText w:val="(%1)"/>
      <w:lvlJc w:val="left"/>
      <w:pPr>
        <w:ind w:left="1046" w:hanging="480"/>
      </w:pPr>
      <w:rPr>
        <w:rFonts w:hint="eastAsia"/>
      </w:rPr>
    </w:lvl>
    <w:lvl w:ilvl="1" w:tplc="0409000F">
      <w:start w:val="1"/>
      <w:numFmt w:val="decim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04" w15:restartNumberingAfterBreak="0">
    <w:nsid w:val="208A0E15"/>
    <w:multiLevelType w:val="multilevel"/>
    <w:tmpl w:val="EFE83606"/>
    <w:lvl w:ilvl="0">
      <w:start w:val="1"/>
      <w:numFmt w:val="decimal"/>
      <w:lvlText w:val="%1."/>
      <w:lvlJc w:val="left"/>
      <w:pPr>
        <w:ind w:left="2302" w:hanging="720"/>
      </w:pPr>
    </w:lvl>
    <w:lvl w:ilvl="1">
      <w:start w:val="1"/>
      <w:numFmt w:val="decimal"/>
      <w:lvlText w:val="%2、"/>
      <w:lvlJc w:val="left"/>
      <w:pPr>
        <w:ind w:left="2542" w:hanging="480"/>
      </w:pPr>
    </w:lvl>
    <w:lvl w:ilvl="2">
      <w:start w:val="1"/>
      <w:numFmt w:val="lowerRoman"/>
      <w:lvlText w:val="%3."/>
      <w:lvlJc w:val="right"/>
      <w:pPr>
        <w:ind w:left="3022" w:hanging="480"/>
      </w:pPr>
    </w:lvl>
    <w:lvl w:ilvl="3">
      <w:start w:val="1"/>
      <w:numFmt w:val="decimal"/>
      <w:lvlText w:val="%4."/>
      <w:lvlJc w:val="left"/>
      <w:pPr>
        <w:ind w:left="3502" w:hanging="480"/>
      </w:pPr>
    </w:lvl>
    <w:lvl w:ilvl="4">
      <w:start w:val="1"/>
      <w:numFmt w:val="decimal"/>
      <w:lvlText w:val="%5、"/>
      <w:lvlJc w:val="left"/>
      <w:pPr>
        <w:ind w:left="3982" w:hanging="480"/>
      </w:pPr>
    </w:lvl>
    <w:lvl w:ilvl="5">
      <w:start w:val="1"/>
      <w:numFmt w:val="lowerRoman"/>
      <w:lvlText w:val="%6."/>
      <w:lvlJc w:val="right"/>
      <w:pPr>
        <w:ind w:left="4462" w:hanging="480"/>
      </w:pPr>
    </w:lvl>
    <w:lvl w:ilvl="6">
      <w:start w:val="1"/>
      <w:numFmt w:val="decimal"/>
      <w:lvlText w:val="%7."/>
      <w:lvlJc w:val="left"/>
      <w:pPr>
        <w:ind w:left="4942" w:hanging="480"/>
      </w:pPr>
    </w:lvl>
    <w:lvl w:ilvl="7">
      <w:start w:val="1"/>
      <w:numFmt w:val="decimal"/>
      <w:lvlText w:val="%8、"/>
      <w:lvlJc w:val="left"/>
      <w:pPr>
        <w:ind w:left="5422" w:hanging="480"/>
      </w:pPr>
    </w:lvl>
    <w:lvl w:ilvl="8">
      <w:start w:val="1"/>
      <w:numFmt w:val="lowerRoman"/>
      <w:lvlText w:val="%9."/>
      <w:lvlJc w:val="right"/>
      <w:pPr>
        <w:ind w:left="5902" w:hanging="480"/>
      </w:pPr>
    </w:lvl>
  </w:abstractNum>
  <w:abstractNum w:abstractNumId="105" w15:restartNumberingAfterBreak="0">
    <w:nsid w:val="209D6428"/>
    <w:multiLevelType w:val="hybridMultilevel"/>
    <w:tmpl w:val="BA88881C"/>
    <w:lvl w:ilvl="0" w:tplc="42EA6424">
      <w:start w:val="1"/>
      <w:numFmt w:val="taiwaneseCountingThousand"/>
      <w:lvlText w:val="%1、"/>
      <w:lvlJc w:val="left"/>
      <w:pPr>
        <w:ind w:left="763" w:hanging="480"/>
      </w:pPr>
      <w:rPr>
        <w:rFonts w:hint="default"/>
        <w:b w:val="0"/>
        <w:bCs/>
        <w:lang w:val="en-US"/>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06" w15:restartNumberingAfterBreak="0">
    <w:nsid w:val="20DA1085"/>
    <w:multiLevelType w:val="hybridMultilevel"/>
    <w:tmpl w:val="8F703BF0"/>
    <w:lvl w:ilvl="0" w:tplc="4142165E">
      <w:start w:val="1"/>
      <w:numFmt w:val="taiwaneseCountingThousand"/>
      <w:suff w:val="nothing"/>
      <w:lvlText w:val="(%1)"/>
      <w:lvlJc w:val="left"/>
      <w:pPr>
        <w:ind w:left="6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20F46780"/>
    <w:multiLevelType w:val="hybridMultilevel"/>
    <w:tmpl w:val="947A76B2"/>
    <w:lvl w:ilvl="0" w:tplc="ECB43E9E">
      <w:start w:val="1"/>
      <w:numFmt w:val="taiwaneseCountingThousand"/>
      <w:suff w:val="nothing"/>
      <w:lvlText w:val="%1、"/>
      <w:lvlJc w:val="left"/>
      <w:pPr>
        <w:ind w:left="720" w:hanging="720"/>
      </w:pPr>
      <w:rPr>
        <w:rFonts w:hint="default"/>
      </w:rPr>
    </w:lvl>
    <w:lvl w:ilvl="1" w:tplc="12FCB764">
      <w:start w:val="1"/>
      <w:numFmt w:val="taiwaneseCountingThousand"/>
      <w:lvlText w:val="(%2)"/>
      <w:lvlJc w:val="left"/>
      <w:pPr>
        <w:ind w:left="960" w:hanging="480"/>
      </w:pPr>
      <w:rPr>
        <w:rFonts w:hint="eastAsia"/>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20FC1A08"/>
    <w:multiLevelType w:val="hybridMultilevel"/>
    <w:tmpl w:val="FB687BA4"/>
    <w:lvl w:ilvl="0" w:tplc="CB8C32B8">
      <w:start w:val="1"/>
      <w:numFmt w:val="taiwaneseCountingThousand"/>
      <w:lvlText w:val="（%1）"/>
      <w:lvlJc w:val="left"/>
      <w:pPr>
        <w:ind w:left="945" w:hanging="945"/>
      </w:pPr>
      <w:rPr>
        <w:rFonts w:hint="default"/>
        <w:color w:val="00000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210E403E"/>
    <w:multiLevelType w:val="hybridMultilevel"/>
    <w:tmpl w:val="B74691E0"/>
    <w:lvl w:ilvl="0" w:tplc="A614D4DA">
      <w:start w:val="3"/>
      <w:numFmt w:val="taiwaneseCountingThousand"/>
      <w:lvlText w:val="%1、"/>
      <w:lvlJc w:val="left"/>
      <w:pPr>
        <w:ind w:left="720" w:hanging="720"/>
      </w:pPr>
      <w:rPr>
        <w:rFonts w:cs="新細明體"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211434CF"/>
    <w:multiLevelType w:val="hybridMultilevel"/>
    <w:tmpl w:val="6306737A"/>
    <w:lvl w:ilvl="0" w:tplc="97260D3E">
      <w:start w:val="1"/>
      <w:numFmt w:val="taiwaneseCountingThousand"/>
      <w:lvlText w:val="%1、"/>
      <w:lvlJc w:val="left"/>
      <w:pPr>
        <w:ind w:left="480" w:hanging="480"/>
      </w:pPr>
      <w:rPr>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21A14FB2"/>
    <w:multiLevelType w:val="hybridMultilevel"/>
    <w:tmpl w:val="CAE8A4EA"/>
    <w:lvl w:ilvl="0" w:tplc="BAE4340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21A20CA6"/>
    <w:multiLevelType w:val="hybridMultilevel"/>
    <w:tmpl w:val="08B683A6"/>
    <w:lvl w:ilvl="0" w:tplc="538219D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3" w15:restartNumberingAfterBreak="0">
    <w:nsid w:val="21CA6F5C"/>
    <w:multiLevelType w:val="hybridMultilevel"/>
    <w:tmpl w:val="910AA95C"/>
    <w:lvl w:ilvl="0" w:tplc="FFFFFFFF">
      <w:start w:val="1"/>
      <w:numFmt w:val="decimal"/>
      <w:lvlText w:val="%1."/>
      <w:lvlJc w:val="left"/>
      <w:pPr>
        <w:ind w:left="1111" w:hanging="480"/>
      </w:pPr>
    </w:lvl>
    <w:lvl w:ilvl="1" w:tplc="0409000F">
      <w:start w:val="1"/>
      <w:numFmt w:val="decimal"/>
      <w:lvlText w:val="%2."/>
      <w:lvlJc w:val="left"/>
      <w:pPr>
        <w:ind w:left="1591" w:hanging="480"/>
      </w:pPr>
    </w:lvl>
    <w:lvl w:ilvl="2" w:tplc="FFFFFFFF" w:tentative="1">
      <w:start w:val="1"/>
      <w:numFmt w:val="lowerRoman"/>
      <w:lvlText w:val="%3."/>
      <w:lvlJc w:val="right"/>
      <w:pPr>
        <w:ind w:left="2071" w:hanging="480"/>
      </w:pPr>
    </w:lvl>
    <w:lvl w:ilvl="3" w:tplc="FFFFFFFF" w:tentative="1">
      <w:start w:val="1"/>
      <w:numFmt w:val="decimal"/>
      <w:lvlText w:val="%4."/>
      <w:lvlJc w:val="left"/>
      <w:pPr>
        <w:ind w:left="2551" w:hanging="480"/>
      </w:pPr>
    </w:lvl>
    <w:lvl w:ilvl="4" w:tplc="FFFFFFFF" w:tentative="1">
      <w:start w:val="1"/>
      <w:numFmt w:val="ideographTraditional"/>
      <w:lvlText w:val="%5、"/>
      <w:lvlJc w:val="left"/>
      <w:pPr>
        <w:ind w:left="3031" w:hanging="480"/>
      </w:pPr>
    </w:lvl>
    <w:lvl w:ilvl="5" w:tplc="FFFFFFFF" w:tentative="1">
      <w:start w:val="1"/>
      <w:numFmt w:val="lowerRoman"/>
      <w:lvlText w:val="%6."/>
      <w:lvlJc w:val="right"/>
      <w:pPr>
        <w:ind w:left="3511" w:hanging="480"/>
      </w:pPr>
    </w:lvl>
    <w:lvl w:ilvl="6" w:tplc="FFFFFFFF" w:tentative="1">
      <w:start w:val="1"/>
      <w:numFmt w:val="decimal"/>
      <w:lvlText w:val="%7."/>
      <w:lvlJc w:val="left"/>
      <w:pPr>
        <w:ind w:left="3991" w:hanging="480"/>
      </w:pPr>
    </w:lvl>
    <w:lvl w:ilvl="7" w:tplc="FFFFFFFF" w:tentative="1">
      <w:start w:val="1"/>
      <w:numFmt w:val="ideographTraditional"/>
      <w:lvlText w:val="%8、"/>
      <w:lvlJc w:val="left"/>
      <w:pPr>
        <w:ind w:left="4471" w:hanging="480"/>
      </w:pPr>
    </w:lvl>
    <w:lvl w:ilvl="8" w:tplc="FFFFFFFF" w:tentative="1">
      <w:start w:val="1"/>
      <w:numFmt w:val="lowerRoman"/>
      <w:lvlText w:val="%9."/>
      <w:lvlJc w:val="right"/>
      <w:pPr>
        <w:ind w:left="4951" w:hanging="480"/>
      </w:pPr>
    </w:lvl>
  </w:abstractNum>
  <w:abstractNum w:abstractNumId="114" w15:restartNumberingAfterBreak="0">
    <w:nsid w:val="21F02345"/>
    <w:multiLevelType w:val="hybridMultilevel"/>
    <w:tmpl w:val="F028ED40"/>
    <w:lvl w:ilvl="0" w:tplc="37F0823A">
      <w:start w:val="1"/>
      <w:numFmt w:val="taiwaneseCountingThousand"/>
      <w:suff w:val="nothing"/>
      <w:lvlText w:val="（%1）"/>
      <w:lvlJc w:val="left"/>
      <w:pPr>
        <w:ind w:left="816" w:hanging="816"/>
      </w:pPr>
      <w:rPr>
        <w:rFonts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223C0BF9"/>
    <w:multiLevelType w:val="hybridMultilevel"/>
    <w:tmpl w:val="488A6D9A"/>
    <w:lvl w:ilvl="0" w:tplc="3A16E55A">
      <w:start w:val="1"/>
      <w:numFmt w:val="taiwaneseCountingThousand"/>
      <w:lvlText w:val="(%1)"/>
      <w:lvlJc w:val="left"/>
      <w:pPr>
        <w:ind w:left="1965" w:hanging="100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6" w15:restartNumberingAfterBreak="0">
    <w:nsid w:val="224E480C"/>
    <w:multiLevelType w:val="hybridMultilevel"/>
    <w:tmpl w:val="6ADE5E3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7" w15:restartNumberingAfterBreak="0">
    <w:nsid w:val="229B51DE"/>
    <w:multiLevelType w:val="hybridMultilevel"/>
    <w:tmpl w:val="D64CB1DE"/>
    <w:lvl w:ilvl="0" w:tplc="86304042">
      <w:start w:val="1"/>
      <w:numFmt w:val="taiwaneseCountingThousand"/>
      <w:lvlText w:val="%1、"/>
      <w:lvlJc w:val="left"/>
      <w:pPr>
        <w:ind w:left="480" w:hanging="480"/>
      </w:pPr>
      <w:rPr>
        <w:rFonts w:hint="default"/>
        <w:b/>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22D56BDD"/>
    <w:multiLevelType w:val="hybridMultilevel"/>
    <w:tmpl w:val="95AC4C7E"/>
    <w:lvl w:ilvl="0" w:tplc="09E8734A">
      <w:start w:val="1"/>
      <w:numFmt w:val="taiwaneseCountingThousand"/>
      <w:lvlText w:val="%1、"/>
      <w:lvlJc w:val="left"/>
      <w:pPr>
        <w:ind w:left="480" w:hanging="480"/>
      </w:pPr>
      <w:rPr>
        <w:rFonts w:hint="default"/>
        <w:b w:val="0"/>
        <w:color w:val="auto"/>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22E30E23"/>
    <w:multiLevelType w:val="hybridMultilevel"/>
    <w:tmpl w:val="DE341864"/>
    <w:lvl w:ilvl="0" w:tplc="58BA43DC">
      <w:start w:val="1"/>
      <w:numFmt w:val="taiwaneseCountingThousand"/>
      <w:lvlText w:val="(%1)"/>
      <w:lvlJc w:val="left"/>
      <w:pPr>
        <w:ind w:left="1287" w:hanging="72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20" w15:restartNumberingAfterBreak="0">
    <w:nsid w:val="23505B84"/>
    <w:multiLevelType w:val="multilevel"/>
    <w:tmpl w:val="DC10F9A2"/>
    <w:lvl w:ilvl="0">
      <w:start w:val="1"/>
      <w:numFmt w:val="taiwaneseCountingThousand"/>
      <w:lvlText w:val="%1、"/>
      <w:lvlJc w:val="left"/>
      <w:pPr>
        <w:ind w:left="720" w:hanging="720"/>
      </w:pPr>
      <w:rPr>
        <w:rFonts w:ascii="標楷體" w:eastAsia="標楷體" w:hAnsi="標楷體" w:cs="標楷體"/>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1" w15:restartNumberingAfterBreak="0">
    <w:nsid w:val="235402C3"/>
    <w:multiLevelType w:val="hybridMultilevel"/>
    <w:tmpl w:val="446063FE"/>
    <w:lvl w:ilvl="0" w:tplc="A8CE7CD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23B628FF"/>
    <w:multiLevelType w:val="hybridMultilevel"/>
    <w:tmpl w:val="D60418C2"/>
    <w:lvl w:ilvl="0" w:tplc="BCFEF768">
      <w:start w:val="1"/>
      <w:numFmt w:val="taiwaneseCountingThousand"/>
      <w:lvlText w:val="%1、"/>
      <w:lvlJc w:val="left"/>
      <w:pPr>
        <w:ind w:left="750" w:hanging="750"/>
      </w:pPr>
      <w:rPr>
        <w:rFonts w:hint="default"/>
      </w:rPr>
    </w:lvl>
    <w:lvl w:ilvl="1" w:tplc="9EB88F8E">
      <w:start w:val="1"/>
      <w:numFmt w:val="decimal"/>
      <w:lvlText w:val="%2."/>
      <w:lvlJc w:val="left"/>
      <w:pPr>
        <w:ind w:left="840" w:hanging="360"/>
      </w:pPr>
      <w:rPr>
        <w:rFonts w:hint="default"/>
      </w:rPr>
    </w:lvl>
    <w:lvl w:ilvl="2" w:tplc="1A5E04B0">
      <w:start w:val="1"/>
      <w:numFmt w:val="taiwaneseCountingThousand"/>
      <w:lvlText w:val="(%3)"/>
      <w:lvlJc w:val="left"/>
      <w:pPr>
        <w:ind w:left="1425" w:hanging="465"/>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23DC5EAF"/>
    <w:multiLevelType w:val="hybridMultilevel"/>
    <w:tmpl w:val="22D84304"/>
    <w:lvl w:ilvl="0" w:tplc="51E29C6A">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4" w15:restartNumberingAfterBreak="0">
    <w:nsid w:val="24493430"/>
    <w:multiLevelType w:val="hybridMultilevel"/>
    <w:tmpl w:val="B7744CAC"/>
    <w:lvl w:ilvl="0" w:tplc="95901840">
      <w:start w:val="1"/>
      <w:numFmt w:val="taiwaneseCountingThousand"/>
      <w:lvlText w:val="%1、"/>
      <w:lvlJc w:val="left"/>
      <w:pPr>
        <w:ind w:left="720" w:hanging="720"/>
      </w:pPr>
      <w:rPr>
        <w:rFonts w:ascii="標楷體" w:eastAsia="標楷體" w:hAnsi="標楷體" w:cs="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24632008"/>
    <w:multiLevelType w:val="hybridMultilevel"/>
    <w:tmpl w:val="1210549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24725466"/>
    <w:multiLevelType w:val="hybridMultilevel"/>
    <w:tmpl w:val="964EA0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24A92CB6"/>
    <w:multiLevelType w:val="hybridMultilevel"/>
    <w:tmpl w:val="889EC0B6"/>
    <w:lvl w:ilvl="0" w:tplc="7F5A0EF2">
      <w:start w:val="1"/>
      <w:numFmt w:val="taiwaneseCountingThousand"/>
      <w:lvlText w:val="(%1)"/>
      <w:lvlJc w:val="left"/>
      <w:pPr>
        <w:ind w:left="1331" w:hanging="480"/>
      </w:pPr>
      <w:rPr>
        <w:rFonts w:ascii="標楷體" w:eastAsia="標楷體" w:hAnsi="標楷體" w:hint="eastAsia"/>
      </w:rPr>
    </w:lvl>
    <w:lvl w:ilvl="1" w:tplc="2B524478">
      <w:start w:val="1"/>
      <w:numFmt w:val="decimal"/>
      <w:lvlText w:val="%2、"/>
      <w:lvlJc w:val="left"/>
      <w:pPr>
        <w:ind w:left="2051" w:hanging="720"/>
      </w:pPr>
      <w:rPr>
        <w:rFonts w:hint="default"/>
      </w:r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28" w15:restartNumberingAfterBreak="0">
    <w:nsid w:val="24B72CD8"/>
    <w:multiLevelType w:val="hybridMultilevel"/>
    <w:tmpl w:val="8B084158"/>
    <w:lvl w:ilvl="0" w:tplc="FFFFFFFF">
      <w:start w:val="1"/>
      <w:numFmt w:val="taiwaneseCountingThousand"/>
      <w:lvlText w:val="(%1)"/>
      <w:lvlJc w:val="left"/>
      <w:pPr>
        <w:ind w:left="1246" w:hanging="480"/>
      </w:pPr>
      <w:rPr>
        <w:rFonts w:hint="eastAsia"/>
        <w:color w:val="auto"/>
      </w:rPr>
    </w:lvl>
    <w:lvl w:ilvl="1" w:tplc="12FCB764">
      <w:start w:val="1"/>
      <w:numFmt w:val="taiwaneseCountingThousand"/>
      <w:lvlText w:val="(%2)"/>
      <w:lvlJc w:val="left"/>
      <w:pPr>
        <w:ind w:left="2206" w:hanging="480"/>
      </w:pPr>
      <w:rPr>
        <w:rFonts w:hint="eastAsia"/>
        <w:color w:val="auto"/>
      </w:rPr>
    </w:lvl>
    <w:lvl w:ilvl="2" w:tplc="FFFFFFFF" w:tentative="1">
      <w:start w:val="1"/>
      <w:numFmt w:val="lowerRoman"/>
      <w:lvlText w:val="%3."/>
      <w:lvlJc w:val="right"/>
      <w:pPr>
        <w:ind w:left="2206" w:hanging="480"/>
      </w:p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129" w15:restartNumberingAfterBreak="0">
    <w:nsid w:val="24CE270A"/>
    <w:multiLevelType w:val="hybridMultilevel"/>
    <w:tmpl w:val="F3489B42"/>
    <w:lvl w:ilvl="0" w:tplc="DEACEAC2">
      <w:start w:val="1"/>
      <w:numFmt w:val="taiwaneseCountingThousand"/>
      <w:suff w:val="nothing"/>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25001FC8"/>
    <w:multiLevelType w:val="hybridMultilevel"/>
    <w:tmpl w:val="CE505586"/>
    <w:lvl w:ilvl="0" w:tplc="0409000F">
      <w:start w:val="1"/>
      <w:numFmt w:val="decimal"/>
      <w:lvlText w:val="%1."/>
      <w:lvlJc w:val="left"/>
      <w:pPr>
        <w:ind w:left="555" w:hanging="480"/>
      </w:pPr>
    </w:lvl>
    <w:lvl w:ilvl="1" w:tplc="04090019" w:tentative="1">
      <w:start w:val="1"/>
      <w:numFmt w:val="ideographTraditional"/>
      <w:lvlText w:val="%2、"/>
      <w:lvlJc w:val="left"/>
      <w:pPr>
        <w:ind w:left="1035" w:hanging="480"/>
      </w:pPr>
    </w:lvl>
    <w:lvl w:ilvl="2" w:tplc="0409001B" w:tentative="1">
      <w:start w:val="1"/>
      <w:numFmt w:val="lowerRoman"/>
      <w:lvlText w:val="%3."/>
      <w:lvlJc w:val="right"/>
      <w:pPr>
        <w:ind w:left="1515" w:hanging="480"/>
      </w:pPr>
    </w:lvl>
    <w:lvl w:ilvl="3" w:tplc="0409000F" w:tentative="1">
      <w:start w:val="1"/>
      <w:numFmt w:val="decimal"/>
      <w:lvlText w:val="%4."/>
      <w:lvlJc w:val="left"/>
      <w:pPr>
        <w:ind w:left="1995" w:hanging="480"/>
      </w:pPr>
    </w:lvl>
    <w:lvl w:ilvl="4" w:tplc="04090019" w:tentative="1">
      <w:start w:val="1"/>
      <w:numFmt w:val="ideographTraditional"/>
      <w:lvlText w:val="%5、"/>
      <w:lvlJc w:val="left"/>
      <w:pPr>
        <w:ind w:left="2475" w:hanging="480"/>
      </w:pPr>
    </w:lvl>
    <w:lvl w:ilvl="5" w:tplc="0409001B" w:tentative="1">
      <w:start w:val="1"/>
      <w:numFmt w:val="lowerRoman"/>
      <w:lvlText w:val="%6."/>
      <w:lvlJc w:val="right"/>
      <w:pPr>
        <w:ind w:left="2955" w:hanging="480"/>
      </w:pPr>
    </w:lvl>
    <w:lvl w:ilvl="6" w:tplc="0409000F" w:tentative="1">
      <w:start w:val="1"/>
      <w:numFmt w:val="decimal"/>
      <w:lvlText w:val="%7."/>
      <w:lvlJc w:val="left"/>
      <w:pPr>
        <w:ind w:left="3435" w:hanging="480"/>
      </w:pPr>
    </w:lvl>
    <w:lvl w:ilvl="7" w:tplc="04090019" w:tentative="1">
      <w:start w:val="1"/>
      <w:numFmt w:val="ideographTraditional"/>
      <w:lvlText w:val="%8、"/>
      <w:lvlJc w:val="left"/>
      <w:pPr>
        <w:ind w:left="3915" w:hanging="480"/>
      </w:pPr>
    </w:lvl>
    <w:lvl w:ilvl="8" w:tplc="0409001B" w:tentative="1">
      <w:start w:val="1"/>
      <w:numFmt w:val="lowerRoman"/>
      <w:lvlText w:val="%9."/>
      <w:lvlJc w:val="right"/>
      <w:pPr>
        <w:ind w:left="4395" w:hanging="480"/>
      </w:pPr>
    </w:lvl>
  </w:abstractNum>
  <w:abstractNum w:abstractNumId="131" w15:restartNumberingAfterBreak="0">
    <w:nsid w:val="2648525C"/>
    <w:multiLevelType w:val="hybridMultilevel"/>
    <w:tmpl w:val="3B243902"/>
    <w:lvl w:ilvl="0" w:tplc="BB88FAF6">
      <w:start w:val="1"/>
      <w:numFmt w:val="taiwaneseCountingThousand"/>
      <w:lvlText w:val="（%1）"/>
      <w:lvlJc w:val="left"/>
      <w:pPr>
        <w:ind w:left="480" w:hanging="480"/>
      </w:pPr>
      <w:rPr>
        <w:rFonts w:hint="eastAsia"/>
      </w:rPr>
    </w:lvl>
    <w:lvl w:ilvl="1" w:tplc="57FCCFFC">
      <w:start w:val="1"/>
      <w:numFmt w:val="decimal"/>
      <w:lvlText w:val="%2、"/>
      <w:lvlJc w:val="left"/>
      <w:pPr>
        <w:ind w:left="960" w:hanging="480"/>
      </w:pPr>
      <w:rPr>
        <w:rFonts w:hint="eastAsia"/>
        <w:b w:val="0"/>
        <w:sz w:val="28"/>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26622E27"/>
    <w:multiLevelType w:val="hybridMultilevel"/>
    <w:tmpl w:val="740084F0"/>
    <w:lvl w:ilvl="0" w:tplc="CE12FD00">
      <w:start w:val="1"/>
      <w:numFmt w:val="taiwaneseCountingThousand"/>
      <w:lvlText w:val="(%1)"/>
      <w:lvlJc w:val="left"/>
      <w:pPr>
        <w:ind w:left="864" w:hanging="86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267B792F"/>
    <w:multiLevelType w:val="multilevel"/>
    <w:tmpl w:val="15F47776"/>
    <w:lvl w:ilvl="0">
      <w:start w:val="1"/>
      <w:numFmt w:val="taiwaneseCountingThousand"/>
      <w:lvlText w:val="(%1)"/>
      <w:lvlJc w:val="left"/>
      <w:pPr>
        <w:ind w:left="720" w:hanging="720"/>
      </w:pPr>
      <w:rPr>
        <w:rFonts w:hint="eastAsia"/>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34" w15:restartNumberingAfterBreak="0">
    <w:nsid w:val="267D31B1"/>
    <w:multiLevelType w:val="hybridMultilevel"/>
    <w:tmpl w:val="0CAC8F40"/>
    <w:lvl w:ilvl="0" w:tplc="67268526">
      <w:start w:val="1"/>
      <w:numFmt w:val="taiwaneseCountingThousand"/>
      <w:lvlText w:val="%1、"/>
      <w:lvlJc w:val="left"/>
      <w:pPr>
        <w:ind w:left="1189" w:hanging="480"/>
      </w:pPr>
      <w:rPr>
        <w:rFonts w:eastAsia="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268A2871"/>
    <w:multiLevelType w:val="hybridMultilevel"/>
    <w:tmpl w:val="169263C8"/>
    <w:lvl w:ilvl="0" w:tplc="D7C4282E">
      <w:start w:val="1"/>
      <w:numFmt w:val="taiwaneseCountingThousand"/>
      <w:lvlText w:val="%1、"/>
      <w:lvlJc w:val="left"/>
      <w:pPr>
        <w:ind w:left="720" w:hanging="720"/>
      </w:pPr>
      <w:rPr>
        <w:rFonts w:hint="default"/>
      </w:rPr>
    </w:lvl>
    <w:lvl w:ilvl="1" w:tplc="F924A20C">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275D536B"/>
    <w:multiLevelType w:val="hybridMultilevel"/>
    <w:tmpl w:val="FE4EB68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7" w15:restartNumberingAfterBreak="0">
    <w:nsid w:val="278C5583"/>
    <w:multiLevelType w:val="hybridMultilevel"/>
    <w:tmpl w:val="490CB5B6"/>
    <w:lvl w:ilvl="0" w:tplc="D542C196">
      <w:start w:val="1"/>
      <w:numFmt w:val="taiwaneseCountingThousand"/>
      <w:lvlText w:val="(%1)"/>
      <w:lvlJc w:val="left"/>
      <w:pPr>
        <w:ind w:left="722" w:hanging="720"/>
      </w:pPr>
      <w:rPr>
        <w:rFonts w:hint="default"/>
        <w:b/>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38" w15:restartNumberingAfterBreak="0">
    <w:nsid w:val="27E70D7D"/>
    <w:multiLevelType w:val="hybridMultilevel"/>
    <w:tmpl w:val="CEAE5F6A"/>
    <w:lvl w:ilvl="0" w:tplc="BC1E5CC0">
      <w:start w:val="1"/>
      <w:numFmt w:val="taiwaneseCountingThousand"/>
      <w:lvlText w:val="（%1）"/>
      <w:lvlJc w:val="left"/>
      <w:pPr>
        <w:ind w:left="1335" w:hanging="85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9" w15:restartNumberingAfterBreak="0">
    <w:nsid w:val="280D47B2"/>
    <w:multiLevelType w:val="multilevel"/>
    <w:tmpl w:val="993658B6"/>
    <w:lvl w:ilvl="0">
      <w:start w:val="1"/>
      <w:numFmt w:val="decimal"/>
      <w:lvlText w:val="(%1)"/>
      <w:lvlJc w:val="left"/>
      <w:pPr>
        <w:ind w:left="662" w:hanging="480"/>
      </w:pPr>
      <w:rPr>
        <w:color w:val="000000"/>
        <w:sz w:val="28"/>
        <w:szCs w:val="28"/>
      </w:rPr>
    </w:lvl>
    <w:lvl w:ilvl="1">
      <w:start w:val="1"/>
      <w:numFmt w:val="decimal"/>
      <w:lvlText w:val="%2、"/>
      <w:lvlJc w:val="left"/>
      <w:pPr>
        <w:ind w:left="1142" w:hanging="480"/>
      </w:pPr>
    </w:lvl>
    <w:lvl w:ilvl="2">
      <w:start w:val="1"/>
      <w:numFmt w:val="lowerRoman"/>
      <w:lvlText w:val="%3."/>
      <w:lvlJc w:val="right"/>
      <w:pPr>
        <w:ind w:left="1622" w:hanging="480"/>
      </w:pPr>
    </w:lvl>
    <w:lvl w:ilvl="3">
      <w:start w:val="1"/>
      <w:numFmt w:val="decimal"/>
      <w:lvlText w:val="%4."/>
      <w:lvlJc w:val="left"/>
      <w:pPr>
        <w:ind w:left="2102" w:hanging="480"/>
      </w:pPr>
    </w:lvl>
    <w:lvl w:ilvl="4">
      <w:start w:val="1"/>
      <w:numFmt w:val="decimal"/>
      <w:lvlText w:val="%5、"/>
      <w:lvlJc w:val="left"/>
      <w:pPr>
        <w:ind w:left="2582" w:hanging="480"/>
      </w:pPr>
    </w:lvl>
    <w:lvl w:ilvl="5">
      <w:start w:val="1"/>
      <w:numFmt w:val="lowerRoman"/>
      <w:lvlText w:val="%6."/>
      <w:lvlJc w:val="right"/>
      <w:pPr>
        <w:ind w:left="3062" w:hanging="480"/>
      </w:pPr>
    </w:lvl>
    <w:lvl w:ilvl="6">
      <w:start w:val="1"/>
      <w:numFmt w:val="decimal"/>
      <w:lvlText w:val="%7."/>
      <w:lvlJc w:val="left"/>
      <w:pPr>
        <w:ind w:left="3542" w:hanging="480"/>
      </w:pPr>
    </w:lvl>
    <w:lvl w:ilvl="7">
      <w:start w:val="1"/>
      <w:numFmt w:val="decimal"/>
      <w:lvlText w:val="%8、"/>
      <w:lvlJc w:val="left"/>
      <w:pPr>
        <w:ind w:left="4022" w:hanging="480"/>
      </w:pPr>
    </w:lvl>
    <w:lvl w:ilvl="8">
      <w:start w:val="1"/>
      <w:numFmt w:val="lowerRoman"/>
      <w:lvlText w:val="%9."/>
      <w:lvlJc w:val="right"/>
      <w:pPr>
        <w:ind w:left="4502" w:hanging="480"/>
      </w:pPr>
    </w:lvl>
  </w:abstractNum>
  <w:abstractNum w:abstractNumId="140" w15:restartNumberingAfterBreak="0">
    <w:nsid w:val="286E373B"/>
    <w:multiLevelType w:val="multilevel"/>
    <w:tmpl w:val="023615D8"/>
    <w:lvl w:ilvl="0">
      <w:start w:val="1"/>
      <w:numFmt w:val="decimal"/>
      <w:lvlText w:val="%1、"/>
      <w:lvlJc w:val="left"/>
      <w:pPr>
        <w:ind w:left="622"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1" w15:restartNumberingAfterBreak="0">
    <w:nsid w:val="28980FD7"/>
    <w:multiLevelType w:val="hybridMultilevel"/>
    <w:tmpl w:val="C6346AA6"/>
    <w:lvl w:ilvl="0" w:tplc="25768076">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2" w15:restartNumberingAfterBreak="0">
    <w:nsid w:val="28F2777F"/>
    <w:multiLevelType w:val="hybridMultilevel"/>
    <w:tmpl w:val="CB168C0A"/>
    <w:lvl w:ilvl="0" w:tplc="479A7682">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143" w15:restartNumberingAfterBreak="0">
    <w:nsid w:val="290D0BBB"/>
    <w:multiLevelType w:val="hybridMultilevel"/>
    <w:tmpl w:val="579C7A6A"/>
    <w:lvl w:ilvl="0" w:tplc="04825CEE">
      <w:start w:val="1"/>
      <w:numFmt w:val="taiwaneseCountingThousand"/>
      <w:lvlText w:val="(%1)"/>
      <w:lvlJc w:val="left"/>
      <w:pPr>
        <w:ind w:left="3458" w:hanging="480"/>
      </w:pPr>
      <w:rPr>
        <w:rFonts w:hint="default"/>
      </w:rPr>
    </w:lvl>
    <w:lvl w:ilvl="1" w:tplc="04090019" w:tentative="1">
      <w:start w:val="1"/>
      <w:numFmt w:val="ideographTraditional"/>
      <w:lvlText w:val="%2、"/>
      <w:lvlJc w:val="left"/>
      <w:pPr>
        <w:ind w:left="3938" w:hanging="480"/>
      </w:pPr>
    </w:lvl>
    <w:lvl w:ilvl="2" w:tplc="0409001B" w:tentative="1">
      <w:start w:val="1"/>
      <w:numFmt w:val="lowerRoman"/>
      <w:lvlText w:val="%3."/>
      <w:lvlJc w:val="right"/>
      <w:pPr>
        <w:ind w:left="4418" w:hanging="480"/>
      </w:pPr>
    </w:lvl>
    <w:lvl w:ilvl="3" w:tplc="0409000F" w:tentative="1">
      <w:start w:val="1"/>
      <w:numFmt w:val="decimal"/>
      <w:lvlText w:val="%4."/>
      <w:lvlJc w:val="left"/>
      <w:pPr>
        <w:ind w:left="4898" w:hanging="480"/>
      </w:pPr>
    </w:lvl>
    <w:lvl w:ilvl="4" w:tplc="04090019" w:tentative="1">
      <w:start w:val="1"/>
      <w:numFmt w:val="ideographTraditional"/>
      <w:lvlText w:val="%5、"/>
      <w:lvlJc w:val="left"/>
      <w:pPr>
        <w:ind w:left="5378" w:hanging="480"/>
      </w:pPr>
    </w:lvl>
    <w:lvl w:ilvl="5" w:tplc="0409001B" w:tentative="1">
      <w:start w:val="1"/>
      <w:numFmt w:val="lowerRoman"/>
      <w:lvlText w:val="%6."/>
      <w:lvlJc w:val="right"/>
      <w:pPr>
        <w:ind w:left="5858" w:hanging="480"/>
      </w:pPr>
    </w:lvl>
    <w:lvl w:ilvl="6" w:tplc="0409000F" w:tentative="1">
      <w:start w:val="1"/>
      <w:numFmt w:val="decimal"/>
      <w:lvlText w:val="%7."/>
      <w:lvlJc w:val="left"/>
      <w:pPr>
        <w:ind w:left="6338" w:hanging="480"/>
      </w:pPr>
    </w:lvl>
    <w:lvl w:ilvl="7" w:tplc="04090019" w:tentative="1">
      <w:start w:val="1"/>
      <w:numFmt w:val="ideographTraditional"/>
      <w:lvlText w:val="%8、"/>
      <w:lvlJc w:val="left"/>
      <w:pPr>
        <w:ind w:left="6818" w:hanging="480"/>
      </w:pPr>
    </w:lvl>
    <w:lvl w:ilvl="8" w:tplc="0409001B" w:tentative="1">
      <w:start w:val="1"/>
      <w:numFmt w:val="lowerRoman"/>
      <w:lvlText w:val="%9."/>
      <w:lvlJc w:val="right"/>
      <w:pPr>
        <w:ind w:left="7298" w:hanging="480"/>
      </w:pPr>
    </w:lvl>
  </w:abstractNum>
  <w:abstractNum w:abstractNumId="144" w15:restartNumberingAfterBreak="0">
    <w:nsid w:val="29491484"/>
    <w:multiLevelType w:val="hybridMultilevel"/>
    <w:tmpl w:val="B706DF10"/>
    <w:lvl w:ilvl="0" w:tplc="2A161D3E">
      <w:start w:val="1"/>
      <w:numFmt w:val="taiwaneseCountingThousand"/>
      <w:lvlText w:val="(%1)"/>
      <w:lvlJc w:val="left"/>
      <w:pPr>
        <w:ind w:left="1553" w:hanging="720"/>
      </w:pPr>
      <w:rPr>
        <w:rFonts w:hint="default"/>
        <w:b/>
        <w:color w:val="auto"/>
      </w:rPr>
    </w:lvl>
    <w:lvl w:ilvl="1" w:tplc="04090019" w:tentative="1">
      <w:start w:val="1"/>
      <w:numFmt w:val="ideographTraditional"/>
      <w:lvlText w:val="%2、"/>
      <w:lvlJc w:val="left"/>
      <w:pPr>
        <w:ind w:left="1793" w:hanging="480"/>
      </w:pPr>
    </w:lvl>
    <w:lvl w:ilvl="2" w:tplc="0409001B" w:tentative="1">
      <w:start w:val="1"/>
      <w:numFmt w:val="lowerRoman"/>
      <w:lvlText w:val="%3."/>
      <w:lvlJc w:val="right"/>
      <w:pPr>
        <w:ind w:left="2273" w:hanging="480"/>
      </w:pPr>
    </w:lvl>
    <w:lvl w:ilvl="3" w:tplc="0409000F" w:tentative="1">
      <w:start w:val="1"/>
      <w:numFmt w:val="decimal"/>
      <w:lvlText w:val="%4."/>
      <w:lvlJc w:val="left"/>
      <w:pPr>
        <w:ind w:left="2753" w:hanging="480"/>
      </w:pPr>
    </w:lvl>
    <w:lvl w:ilvl="4" w:tplc="04090019" w:tentative="1">
      <w:start w:val="1"/>
      <w:numFmt w:val="ideographTraditional"/>
      <w:lvlText w:val="%5、"/>
      <w:lvlJc w:val="left"/>
      <w:pPr>
        <w:ind w:left="3233" w:hanging="480"/>
      </w:pPr>
    </w:lvl>
    <w:lvl w:ilvl="5" w:tplc="0409001B" w:tentative="1">
      <w:start w:val="1"/>
      <w:numFmt w:val="lowerRoman"/>
      <w:lvlText w:val="%6."/>
      <w:lvlJc w:val="right"/>
      <w:pPr>
        <w:ind w:left="3713" w:hanging="480"/>
      </w:pPr>
    </w:lvl>
    <w:lvl w:ilvl="6" w:tplc="0409000F" w:tentative="1">
      <w:start w:val="1"/>
      <w:numFmt w:val="decimal"/>
      <w:lvlText w:val="%7."/>
      <w:lvlJc w:val="left"/>
      <w:pPr>
        <w:ind w:left="4193" w:hanging="480"/>
      </w:pPr>
    </w:lvl>
    <w:lvl w:ilvl="7" w:tplc="04090019" w:tentative="1">
      <w:start w:val="1"/>
      <w:numFmt w:val="ideographTraditional"/>
      <w:lvlText w:val="%8、"/>
      <w:lvlJc w:val="left"/>
      <w:pPr>
        <w:ind w:left="4673" w:hanging="480"/>
      </w:pPr>
    </w:lvl>
    <w:lvl w:ilvl="8" w:tplc="0409001B" w:tentative="1">
      <w:start w:val="1"/>
      <w:numFmt w:val="lowerRoman"/>
      <w:lvlText w:val="%9."/>
      <w:lvlJc w:val="right"/>
      <w:pPr>
        <w:ind w:left="5153" w:hanging="480"/>
      </w:pPr>
    </w:lvl>
  </w:abstractNum>
  <w:abstractNum w:abstractNumId="145" w15:restartNumberingAfterBreak="0">
    <w:nsid w:val="29584321"/>
    <w:multiLevelType w:val="hybridMultilevel"/>
    <w:tmpl w:val="C21C4CCE"/>
    <w:lvl w:ilvl="0" w:tplc="AD1A6BDE">
      <w:start w:val="1"/>
      <w:numFmt w:val="taiwaneseCountingThousand"/>
      <w:suff w:val="nothing"/>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6" w15:restartNumberingAfterBreak="0">
    <w:nsid w:val="297E7161"/>
    <w:multiLevelType w:val="hybridMultilevel"/>
    <w:tmpl w:val="635E78D6"/>
    <w:lvl w:ilvl="0" w:tplc="C2805320">
      <w:start w:val="1"/>
      <w:numFmt w:val="taiwaneseCountingThousand"/>
      <w:lvlText w:val="(%1)"/>
      <w:lvlJc w:val="left"/>
      <w:pPr>
        <w:ind w:left="958" w:hanging="720"/>
      </w:pPr>
      <w:rPr>
        <w:rFonts w:hint="default"/>
      </w:rPr>
    </w:lvl>
    <w:lvl w:ilvl="1" w:tplc="04090019" w:tentative="1">
      <w:start w:val="1"/>
      <w:numFmt w:val="ideographTraditional"/>
      <w:lvlText w:val="%2、"/>
      <w:lvlJc w:val="left"/>
      <w:pPr>
        <w:ind w:left="1198" w:hanging="480"/>
      </w:pPr>
    </w:lvl>
    <w:lvl w:ilvl="2" w:tplc="0409001B" w:tentative="1">
      <w:start w:val="1"/>
      <w:numFmt w:val="lowerRoman"/>
      <w:lvlText w:val="%3."/>
      <w:lvlJc w:val="right"/>
      <w:pPr>
        <w:ind w:left="1678" w:hanging="480"/>
      </w:pPr>
    </w:lvl>
    <w:lvl w:ilvl="3" w:tplc="0409000F" w:tentative="1">
      <w:start w:val="1"/>
      <w:numFmt w:val="decimal"/>
      <w:lvlText w:val="%4."/>
      <w:lvlJc w:val="left"/>
      <w:pPr>
        <w:ind w:left="2158" w:hanging="480"/>
      </w:pPr>
    </w:lvl>
    <w:lvl w:ilvl="4" w:tplc="04090019" w:tentative="1">
      <w:start w:val="1"/>
      <w:numFmt w:val="ideographTraditional"/>
      <w:lvlText w:val="%5、"/>
      <w:lvlJc w:val="left"/>
      <w:pPr>
        <w:ind w:left="2638" w:hanging="480"/>
      </w:pPr>
    </w:lvl>
    <w:lvl w:ilvl="5" w:tplc="0409001B" w:tentative="1">
      <w:start w:val="1"/>
      <w:numFmt w:val="lowerRoman"/>
      <w:lvlText w:val="%6."/>
      <w:lvlJc w:val="right"/>
      <w:pPr>
        <w:ind w:left="3118" w:hanging="480"/>
      </w:pPr>
    </w:lvl>
    <w:lvl w:ilvl="6" w:tplc="0409000F" w:tentative="1">
      <w:start w:val="1"/>
      <w:numFmt w:val="decimal"/>
      <w:lvlText w:val="%7."/>
      <w:lvlJc w:val="left"/>
      <w:pPr>
        <w:ind w:left="3598" w:hanging="480"/>
      </w:pPr>
    </w:lvl>
    <w:lvl w:ilvl="7" w:tplc="04090019" w:tentative="1">
      <w:start w:val="1"/>
      <w:numFmt w:val="ideographTraditional"/>
      <w:lvlText w:val="%8、"/>
      <w:lvlJc w:val="left"/>
      <w:pPr>
        <w:ind w:left="4078" w:hanging="480"/>
      </w:pPr>
    </w:lvl>
    <w:lvl w:ilvl="8" w:tplc="0409001B" w:tentative="1">
      <w:start w:val="1"/>
      <w:numFmt w:val="lowerRoman"/>
      <w:lvlText w:val="%9."/>
      <w:lvlJc w:val="right"/>
      <w:pPr>
        <w:ind w:left="4558" w:hanging="480"/>
      </w:pPr>
    </w:lvl>
  </w:abstractNum>
  <w:abstractNum w:abstractNumId="147" w15:restartNumberingAfterBreak="0">
    <w:nsid w:val="29D45428"/>
    <w:multiLevelType w:val="hybridMultilevel"/>
    <w:tmpl w:val="D87A799C"/>
    <w:lvl w:ilvl="0" w:tplc="CF42CF90">
      <w:start w:val="1"/>
      <w:numFmt w:val="taiwaneseCountingThousand"/>
      <w:lvlText w:val="(%1)"/>
      <w:lvlJc w:val="left"/>
      <w:pPr>
        <w:ind w:left="-596" w:hanging="480"/>
      </w:pPr>
      <w:rPr>
        <w:rFonts w:hint="default"/>
      </w:rPr>
    </w:lvl>
    <w:lvl w:ilvl="1" w:tplc="36ACD3AC">
      <w:start w:val="2"/>
      <w:numFmt w:val="taiwaneseCountingThousand"/>
      <w:lvlText w:val="%2、"/>
      <w:lvlJc w:val="left"/>
      <w:pPr>
        <w:ind w:left="124" w:hanging="720"/>
      </w:pPr>
      <w:rPr>
        <w:rFonts w:hint="default"/>
        <w:b/>
        <w:u w:val="none"/>
      </w:rPr>
    </w:lvl>
    <w:lvl w:ilvl="2" w:tplc="0409001B" w:tentative="1">
      <w:start w:val="1"/>
      <w:numFmt w:val="lowerRoman"/>
      <w:lvlText w:val="%3."/>
      <w:lvlJc w:val="right"/>
      <w:pPr>
        <w:ind w:left="364" w:hanging="480"/>
      </w:pPr>
    </w:lvl>
    <w:lvl w:ilvl="3" w:tplc="0409000F" w:tentative="1">
      <w:start w:val="1"/>
      <w:numFmt w:val="decimal"/>
      <w:lvlText w:val="%4."/>
      <w:lvlJc w:val="left"/>
      <w:pPr>
        <w:ind w:left="844" w:hanging="480"/>
      </w:pPr>
    </w:lvl>
    <w:lvl w:ilvl="4" w:tplc="04090019" w:tentative="1">
      <w:start w:val="1"/>
      <w:numFmt w:val="ideographTraditional"/>
      <w:lvlText w:val="%5、"/>
      <w:lvlJc w:val="left"/>
      <w:pPr>
        <w:ind w:left="1324" w:hanging="480"/>
      </w:pPr>
    </w:lvl>
    <w:lvl w:ilvl="5" w:tplc="0409001B" w:tentative="1">
      <w:start w:val="1"/>
      <w:numFmt w:val="lowerRoman"/>
      <w:lvlText w:val="%6."/>
      <w:lvlJc w:val="right"/>
      <w:pPr>
        <w:ind w:left="1804" w:hanging="480"/>
      </w:pPr>
    </w:lvl>
    <w:lvl w:ilvl="6" w:tplc="0409000F" w:tentative="1">
      <w:start w:val="1"/>
      <w:numFmt w:val="decimal"/>
      <w:lvlText w:val="%7."/>
      <w:lvlJc w:val="left"/>
      <w:pPr>
        <w:ind w:left="2284" w:hanging="480"/>
      </w:pPr>
    </w:lvl>
    <w:lvl w:ilvl="7" w:tplc="04090019" w:tentative="1">
      <w:start w:val="1"/>
      <w:numFmt w:val="ideographTraditional"/>
      <w:lvlText w:val="%8、"/>
      <w:lvlJc w:val="left"/>
      <w:pPr>
        <w:ind w:left="2764" w:hanging="480"/>
      </w:pPr>
    </w:lvl>
    <w:lvl w:ilvl="8" w:tplc="0409001B" w:tentative="1">
      <w:start w:val="1"/>
      <w:numFmt w:val="lowerRoman"/>
      <w:lvlText w:val="%9."/>
      <w:lvlJc w:val="right"/>
      <w:pPr>
        <w:ind w:left="3244" w:hanging="480"/>
      </w:pPr>
    </w:lvl>
  </w:abstractNum>
  <w:abstractNum w:abstractNumId="148" w15:restartNumberingAfterBreak="0">
    <w:nsid w:val="29F8437F"/>
    <w:multiLevelType w:val="hybridMultilevel"/>
    <w:tmpl w:val="189A10F2"/>
    <w:lvl w:ilvl="0" w:tplc="56EE729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2A327905"/>
    <w:multiLevelType w:val="hybridMultilevel"/>
    <w:tmpl w:val="6248BD42"/>
    <w:lvl w:ilvl="0" w:tplc="FFFFFFFF">
      <w:start w:val="1"/>
      <w:numFmt w:val="taiwaneseCountingThousand"/>
      <w:lvlText w:val="(%1)"/>
      <w:lvlJc w:val="left"/>
      <w:pPr>
        <w:ind w:left="1440" w:hanging="720"/>
      </w:pPr>
      <w:rPr>
        <w:rFonts w:hint="default"/>
        <w:sz w:val="28"/>
      </w:rPr>
    </w:lvl>
    <w:lvl w:ilvl="1" w:tplc="FFFFFFFF">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50" w15:restartNumberingAfterBreak="0">
    <w:nsid w:val="2A595820"/>
    <w:multiLevelType w:val="multilevel"/>
    <w:tmpl w:val="1D14DAF0"/>
    <w:lvl w:ilvl="0">
      <w:start w:val="1"/>
      <w:numFmt w:val="decimal"/>
      <w:lvlText w:val="%1、"/>
      <w:lvlJc w:val="left"/>
      <w:pPr>
        <w:ind w:left="516" w:hanging="480"/>
      </w:p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151" w15:restartNumberingAfterBreak="0">
    <w:nsid w:val="2A790E70"/>
    <w:multiLevelType w:val="hybridMultilevel"/>
    <w:tmpl w:val="1CA8AB42"/>
    <w:lvl w:ilvl="0" w:tplc="CAE8D6C6">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2" w15:restartNumberingAfterBreak="0">
    <w:nsid w:val="2AAD69D8"/>
    <w:multiLevelType w:val="hybridMultilevel"/>
    <w:tmpl w:val="D9D2D7FA"/>
    <w:lvl w:ilvl="0" w:tplc="04090015">
      <w:start w:val="1"/>
      <w:numFmt w:val="taiwaneseCountingThousand"/>
      <w:lvlText w:val="%1、"/>
      <w:lvlJc w:val="left"/>
      <w:pPr>
        <w:ind w:left="480" w:hanging="480"/>
      </w:pPr>
    </w:lvl>
    <w:lvl w:ilvl="1" w:tplc="4F06286E">
      <w:start w:val="1"/>
      <w:numFmt w:val="taiwaneseCountingThousand"/>
      <w:lvlText w:val="(%2)"/>
      <w:lvlJc w:val="left"/>
      <w:pPr>
        <w:ind w:left="1200" w:hanging="720"/>
      </w:pPr>
      <w:rPr>
        <w:rFonts w:hint="default"/>
      </w:rPr>
    </w:lvl>
    <w:lvl w:ilvl="2" w:tplc="3A6A859C">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3" w15:restartNumberingAfterBreak="0">
    <w:nsid w:val="2ABD44BD"/>
    <w:multiLevelType w:val="hybridMultilevel"/>
    <w:tmpl w:val="42F41D66"/>
    <w:lvl w:ilvl="0" w:tplc="ECB69298">
      <w:start w:val="1"/>
      <w:numFmt w:val="taiwaneseCountingThousand"/>
      <w:suff w:val="space"/>
      <w:lvlText w:val="（%1）"/>
      <w:lvlJc w:val="left"/>
      <w:pPr>
        <w:ind w:left="907" w:hanging="90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2AC91D4D"/>
    <w:multiLevelType w:val="hybridMultilevel"/>
    <w:tmpl w:val="D47E997E"/>
    <w:lvl w:ilvl="0" w:tplc="04090015">
      <w:start w:val="1"/>
      <w:numFmt w:val="taiwaneseCountingThousand"/>
      <w:lvlText w:val="%1、"/>
      <w:lvlJc w:val="left"/>
      <w:pPr>
        <w:ind w:left="396" w:hanging="360"/>
      </w:pPr>
      <w:rPr>
        <w:rFonts w:hint="default"/>
      </w:rPr>
    </w:lvl>
    <w:lvl w:ilvl="1" w:tplc="FFFFFFFF" w:tentative="1">
      <w:start w:val="1"/>
      <w:numFmt w:val="ideographTraditional"/>
      <w:lvlText w:val="%2、"/>
      <w:lvlJc w:val="left"/>
      <w:pPr>
        <w:ind w:left="996" w:hanging="480"/>
      </w:pPr>
    </w:lvl>
    <w:lvl w:ilvl="2" w:tplc="FFFFFFFF" w:tentative="1">
      <w:start w:val="1"/>
      <w:numFmt w:val="lowerRoman"/>
      <w:lvlText w:val="%3."/>
      <w:lvlJc w:val="right"/>
      <w:pPr>
        <w:ind w:left="1476" w:hanging="480"/>
      </w:pPr>
    </w:lvl>
    <w:lvl w:ilvl="3" w:tplc="FFFFFFFF" w:tentative="1">
      <w:start w:val="1"/>
      <w:numFmt w:val="decimal"/>
      <w:lvlText w:val="%4."/>
      <w:lvlJc w:val="left"/>
      <w:pPr>
        <w:ind w:left="1956" w:hanging="480"/>
      </w:pPr>
    </w:lvl>
    <w:lvl w:ilvl="4" w:tplc="FFFFFFFF" w:tentative="1">
      <w:start w:val="1"/>
      <w:numFmt w:val="ideographTraditional"/>
      <w:lvlText w:val="%5、"/>
      <w:lvlJc w:val="left"/>
      <w:pPr>
        <w:ind w:left="2436" w:hanging="480"/>
      </w:pPr>
    </w:lvl>
    <w:lvl w:ilvl="5" w:tplc="FFFFFFFF" w:tentative="1">
      <w:start w:val="1"/>
      <w:numFmt w:val="lowerRoman"/>
      <w:lvlText w:val="%6."/>
      <w:lvlJc w:val="right"/>
      <w:pPr>
        <w:ind w:left="2916" w:hanging="480"/>
      </w:pPr>
    </w:lvl>
    <w:lvl w:ilvl="6" w:tplc="FFFFFFFF" w:tentative="1">
      <w:start w:val="1"/>
      <w:numFmt w:val="decimal"/>
      <w:lvlText w:val="%7."/>
      <w:lvlJc w:val="left"/>
      <w:pPr>
        <w:ind w:left="3396" w:hanging="480"/>
      </w:pPr>
    </w:lvl>
    <w:lvl w:ilvl="7" w:tplc="FFFFFFFF" w:tentative="1">
      <w:start w:val="1"/>
      <w:numFmt w:val="ideographTraditional"/>
      <w:lvlText w:val="%8、"/>
      <w:lvlJc w:val="left"/>
      <w:pPr>
        <w:ind w:left="3876" w:hanging="480"/>
      </w:pPr>
    </w:lvl>
    <w:lvl w:ilvl="8" w:tplc="FFFFFFFF" w:tentative="1">
      <w:start w:val="1"/>
      <w:numFmt w:val="lowerRoman"/>
      <w:lvlText w:val="%9."/>
      <w:lvlJc w:val="right"/>
      <w:pPr>
        <w:ind w:left="4356" w:hanging="480"/>
      </w:pPr>
    </w:lvl>
  </w:abstractNum>
  <w:abstractNum w:abstractNumId="155" w15:restartNumberingAfterBreak="0">
    <w:nsid w:val="2B2F5FCB"/>
    <w:multiLevelType w:val="hybridMultilevel"/>
    <w:tmpl w:val="50A672B0"/>
    <w:lvl w:ilvl="0" w:tplc="0409000F">
      <w:start w:val="1"/>
      <w:numFmt w:val="decimal"/>
      <w:lvlText w:val="%1."/>
      <w:lvlJc w:val="left"/>
      <w:pPr>
        <w:ind w:left="1335" w:hanging="480"/>
      </w:p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156" w15:restartNumberingAfterBreak="0">
    <w:nsid w:val="2BBA2CCF"/>
    <w:multiLevelType w:val="hybridMultilevel"/>
    <w:tmpl w:val="62C6C4BE"/>
    <w:lvl w:ilvl="0" w:tplc="3B4E9568">
      <w:start w:val="1"/>
      <w:numFmt w:val="taiwaneseCountingThousand"/>
      <w:lvlText w:val="%1、"/>
      <w:lvlJc w:val="left"/>
      <w:pPr>
        <w:ind w:left="480" w:hanging="480"/>
      </w:pPr>
      <w:rPr>
        <w:rFonts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2BC139E8"/>
    <w:multiLevelType w:val="hybridMultilevel"/>
    <w:tmpl w:val="60AE49B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8" w15:restartNumberingAfterBreak="0">
    <w:nsid w:val="2C5E5F58"/>
    <w:multiLevelType w:val="multilevel"/>
    <w:tmpl w:val="7DD6F874"/>
    <w:lvl w:ilvl="0">
      <w:start w:val="1"/>
      <w:numFmt w:val="taiwaneseCountingThousand"/>
      <w:lvlText w:val="%1、"/>
      <w:lvlJc w:val="left"/>
      <w:pPr>
        <w:ind w:left="720" w:hanging="720"/>
      </w:pPr>
      <w:rPr>
        <w:rFonts w:ascii="標楷體" w:eastAsia="標楷體" w:hAnsi="標楷體" w:cs="標楷體"/>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59" w15:restartNumberingAfterBreak="0">
    <w:nsid w:val="2C7D0525"/>
    <w:multiLevelType w:val="hybridMultilevel"/>
    <w:tmpl w:val="3C2AA43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0" w15:restartNumberingAfterBreak="0">
    <w:nsid w:val="2CDA51EB"/>
    <w:multiLevelType w:val="hybridMultilevel"/>
    <w:tmpl w:val="0368FE64"/>
    <w:lvl w:ilvl="0" w:tplc="804A321A">
      <w:start w:val="1"/>
      <w:numFmt w:val="taiwaneseCountingThousand"/>
      <w:lvlText w:val="(%1)"/>
      <w:lvlJc w:val="left"/>
      <w:pPr>
        <w:ind w:left="720" w:hanging="720"/>
      </w:pPr>
      <w:rPr>
        <w:rFonts w:hint="default"/>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2CDA6F35"/>
    <w:multiLevelType w:val="hybridMultilevel"/>
    <w:tmpl w:val="C5F28BBC"/>
    <w:lvl w:ilvl="0" w:tplc="DAC2CEFA">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2" w15:restartNumberingAfterBreak="0">
    <w:nsid w:val="2CFB520B"/>
    <w:multiLevelType w:val="hybridMultilevel"/>
    <w:tmpl w:val="31F84A88"/>
    <w:lvl w:ilvl="0" w:tplc="C5248FD4">
      <w:start w:val="1"/>
      <w:numFmt w:val="taiwaneseCountingThousand"/>
      <w:suff w:val="space"/>
      <w:lvlText w:val="%1、"/>
      <w:lvlJc w:val="left"/>
      <w:pPr>
        <w:ind w:left="516" w:hanging="480"/>
      </w:pPr>
      <w:rPr>
        <w:rFonts w:hint="eastAsia"/>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163" w15:restartNumberingAfterBreak="0">
    <w:nsid w:val="2D252FB1"/>
    <w:multiLevelType w:val="hybridMultilevel"/>
    <w:tmpl w:val="6C44F63C"/>
    <w:lvl w:ilvl="0" w:tplc="05E69974">
      <w:start w:val="1"/>
      <w:numFmt w:val="taiwaneseCountingThousand"/>
      <w:lvlText w:val="%1."/>
      <w:lvlJc w:val="left"/>
      <w:pPr>
        <w:ind w:left="480" w:hanging="480"/>
      </w:pPr>
      <w:rPr>
        <w:rFonts w:hint="eastAsia"/>
        <w:lang w:val="en-US"/>
      </w:rPr>
    </w:lvl>
    <w:lvl w:ilvl="1" w:tplc="0409000F">
      <w:start w:val="1"/>
      <w:numFmt w:val="decim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4" w15:restartNumberingAfterBreak="0">
    <w:nsid w:val="2D47489C"/>
    <w:multiLevelType w:val="hybridMultilevel"/>
    <w:tmpl w:val="A20C45E0"/>
    <w:lvl w:ilvl="0" w:tplc="179AB338">
      <w:start w:val="1"/>
      <w:numFmt w:val="taiwaneseCountingThousand"/>
      <w:lvlText w:val="(%1)"/>
      <w:lvlJc w:val="lef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5" w15:restartNumberingAfterBreak="0">
    <w:nsid w:val="2D4E54AE"/>
    <w:multiLevelType w:val="hybridMultilevel"/>
    <w:tmpl w:val="B8785D32"/>
    <w:lvl w:ilvl="0" w:tplc="DF0C742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6" w15:restartNumberingAfterBreak="0">
    <w:nsid w:val="2DA143A7"/>
    <w:multiLevelType w:val="hybridMultilevel"/>
    <w:tmpl w:val="4BD4645C"/>
    <w:lvl w:ilvl="0" w:tplc="12FCB764">
      <w:start w:val="1"/>
      <w:numFmt w:val="taiwaneseCountingThousand"/>
      <w:lvlText w:val="(%1)"/>
      <w:lvlJc w:val="left"/>
      <w:pPr>
        <w:ind w:left="763" w:hanging="480"/>
      </w:pPr>
      <w:rPr>
        <w:rFonts w:hint="eastAsia"/>
        <w:color w:val="auto"/>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67" w15:restartNumberingAfterBreak="0">
    <w:nsid w:val="2DFB38BF"/>
    <w:multiLevelType w:val="hybridMultilevel"/>
    <w:tmpl w:val="4C1C27F2"/>
    <w:lvl w:ilvl="0" w:tplc="0B5AD2C4">
      <w:start w:val="1"/>
      <w:numFmt w:val="taiwaneseCountingThousand"/>
      <w:lvlText w:val="（%1）"/>
      <w:lvlJc w:val="left"/>
      <w:pPr>
        <w:ind w:left="1922" w:hanging="144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8" w15:restartNumberingAfterBreak="0">
    <w:nsid w:val="2E536564"/>
    <w:multiLevelType w:val="hybridMultilevel"/>
    <w:tmpl w:val="A38CC378"/>
    <w:lvl w:ilvl="0" w:tplc="4478FD7A">
      <w:start w:val="1"/>
      <w:numFmt w:val="taiwaneseCountingThousand"/>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9" w15:restartNumberingAfterBreak="0">
    <w:nsid w:val="2F0340DF"/>
    <w:multiLevelType w:val="hybridMultilevel"/>
    <w:tmpl w:val="1FFA05A2"/>
    <w:lvl w:ilvl="0" w:tplc="86304042">
      <w:start w:val="1"/>
      <w:numFmt w:val="taiwaneseCountingThousand"/>
      <w:lvlText w:val="%1、"/>
      <w:lvlJc w:val="left"/>
      <w:pPr>
        <w:ind w:left="480" w:hanging="480"/>
      </w:pPr>
      <w:rPr>
        <w:rFonts w:hint="default"/>
        <w:b/>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0" w15:restartNumberingAfterBreak="0">
    <w:nsid w:val="2FC54F91"/>
    <w:multiLevelType w:val="hybridMultilevel"/>
    <w:tmpl w:val="0CF2F0C6"/>
    <w:lvl w:ilvl="0" w:tplc="08168A52">
      <w:start w:val="1"/>
      <w:numFmt w:val="taiwaneseCountingThousand"/>
      <w:lvlText w:val="%1、"/>
      <w:lvlJc w:val="left"/>
      <w:pPr>
        <w:ind w:left="756" w:hanging="720"/>
      </w:pPr>
      <w:rPr>
        <w:rFonts w:hint="default"/>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171" w15:restartNumberingAfterBreak="0">
    <w:nsid w:val="30474B1B"/>
    <w:multiLevelType w:val="hybridMultilevel"/>
    <w:tmpl w:val="37948DB0"/>
    <w:lvl w:ilvl="0" w:tplc="A33001C6">
      <w:start w:val="1"/>
      <w:numFmt w:val="taiwaneseCountingThousand"/>
      <w:lvlText w:val="(%1)"/>
      <w:lvlJc w:val="left"/>
      <w:pPr>
        <w:ind w:left="16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2" w15:restartNumberingAfterBreak="0">
    <w:nsid w:val="30685392"/>
    <w:multiLevelType w:val="hybridMultilevel"/>
    <w:tmpl w:val="3578C45C"/>
    <w:lvl w:ilvl="0" w:tplc="CF48B16E">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3" w15:restartNumberingAfterBreak="0">
    <w:nsid w:val="307C4750"/>
    <w:multiLevelType w:val="hybridMultilevel"/>
    <w:tmpl w:val="D6809F6A"/>
    <w:lvl w:ilvl="0" w:tplc="19D8E02E">
      <w:start w:val="1"/>
      <w:numFmt w:val="decimal"/>
      <w:lvlText w:val="%1."/>
      <w:lvlJc w:val="left"/>
      <w:pPr>
        <w:ind w:left="1069" w:hanging="360"/>
      </w:pPr>
      <w:rPr>
        <w:rFonts w:hint="default"/>
        <w:b w:val="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74" w15:restartNumberingAfterBreak="0">
    <w:nsid w:val="30DF29D7"/>
    <w:multiLevelType w:val="hybridMultilevel"/>
    <w:tmpl w:val="42F41D66"/>
    <w:lvl w:ilvl="0" w:tplc="ECB69298">
      <w:start w:val="1"/>
      <w:numFmt w:val="taiwaneseCountingThousand"/>
      <w:suff w:val="space"/>
      <w:lvlText w:val="（%1）"/>
      <w:lvlJc w:val="left"/>
      <w:pPr>
        <w:ind w:left="907" w:hanging="90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5" w15:restartNumberingAfterBreak="0">
    <w:nsid w:val="31072198"/>
    <w:multiLevelType w:val="hybridMultilevel"/>
    <w:tmpl w:val="B7AAA04A"/>
    <w:lvl w:ilvl="0" w:tplc="F29CD91C">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6" w15:restartNumberingAfterBreak="0">
    <w:nsid w:val="310847E0"/>
    <w:multiLevelType w:val="hybridMultilevel"/>
    <w:tmpl w:val="E42C1518"/>
    <w:lvl w:ilvl="0" w:tplc="6B32BD26">
      <w:start w:val="1"/>
      <w:numFmt w:val="taiwaneseCountingThousand"/>
      <w:lvlText w:val="（%1）"/>
      <w:lvlJc w:val="left"/>
      <w:pPr>
        <w:ind w:left="480" w:hanging="480"/>
      </w:pPr>
      <w:rPr>
        <w:rFonts w:hint="eastAsia"/>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7" w15:restartNumberingAfterBreak="0">
    <w:nsid w:val="31112093"/>
    <w:multiLevelType w:val="hybridMultilevel"/>
    <w:tmpl w:val="3CB68A16"/>
    <w:lvl w:ilvl="0" w:tplc="064037D2">
      <w:start w:val="1"/>
      <w:numFmt w:val="taiwaneseCountingThousand"/>
      <w:lvlText w:val="%1、"/>
      <w:lvlJc w:val="left"/>
      <w:pPr>
        <w:ind w:left="1226" w:hanging="800"/>
      </w:pPr>
      <w:rPr>
        <w:rFonts w:hint="eastAsia"/>
        <w:color w:val="000000" w:themeColor="text1"/>
        <w:lang w:val="en-US"/>
      </w:rPr>
    </w:lvl>
    <w:lvl w:ilvl="1" w:tplc="9258E416">
      <w:start w:val="1"/>
      <w:numFmt w:val="taiwaneseCountingThousand"/>
      <w:lvlText w:val="(%2)"/>
      <w:lvlJc w:val="left"/>
      <w:pPr>
        <w:ind w:left="2659" w:hanging="480"/>
      </w:pPr>
      <w:rPr>
        <w:rFonts w:hint="eastAsia"/>
        <w:lang w:val="en-US"/>
      </w:rPr>
    </w:lvl>
    <w:lvl w:ilvl="2" w:tplc="0409001B" w:tentative="1">
      <w:start w:val="1"/>
      <w:numFmt w:val="lowerRoman"/>
      <w:lvlText w:val="%3."/>
      <w:lvlJc w:val="right"/>
      <w:pPr>
        <w:ind w:left="3139" w:hanging="480"/>
      </w:pPr>
    </w:lvl>
    <w:lvl w:ilvl="3" w:tplc="0409000F" w:tentative="1">
      <w:start w:val="1"/>
      <w:numFmt w:val="decimal"/>
      <w:lvlText w:val="%4."/>
      <w:lvlJc w:val="left"/>
      <w:pPr>
        <w:ind w:left="3619" w:hanging="480"/>
      </w:pPr>
    </w:lvl>
    <w:lvl w:ilvl="4" w:tplc="04090019" w:tentative="1">
      <w:start w:val="1"/>
      <w:numFmt w:val="ideographTraditional"/>
      <w:lvlText w:val="%5、"/>
      <w:lvlJc w:val="left"/>
      <w:pPr>
        <w:ind w:left="4099" w:hanging="480"/>
      </w:pPr>
      <w:rPr>
        <w:rFonts w:ascii="新細明體" w:eastAsia="新細明體" w:hAnsi="新細明體" w:hint="eastAsia"/>
      </w:rPr>
    </w:lvl>
    <w:lvl w:ilvl="5" w:tplc="0409001B" w:tentative="1">
      <w:start w:val="1"/>
      <w:numFmt w:val="lowerRoman"/>
      <w:lvlText w:val="%6."/>
      <w:lvlJc w:val="right"/>
      <w:pPr>
        <w:ind w:left="4579" w:hanging="480"/>
      </w:pPr>
    </w:lvl>
    <w:lvl w:ilvl="6" w:tplc="0409000F" w:tentative="1">
      <w:start w:val="1"/>
      <w:numFmt w:val="decimal"/>
      <w:lvlText w:val="%7."/>
      <w:lvlJc w:val="left"/>
      <w:pPr>
        <w:ind w:left="5059" w:hanging="480"/>
      </w:pPr>
    </w:lvl>
    <w:lvl w:ilvl="7" w:tplc="04090019" w:tentative="1">
      <w:start w:val="1"/>
      <w:numFmt w:val="ideographTraditional"/>
      <w:lvlText w:val="%8、"/>
      <w:lvlJc w:val="left"/>
      <w:pPr>
        <w:ind w:left="5539" w:hanging="480"/>
      </w:pPr>
      <w:rPr>
        <w:rFonts w:ascii="新細明體" w:eastAsia="新細明體" w:hAnsi="新細明體" w:hint="eastAsia"/>
      </w:rPr>
    </w:lvl>
    <w:lvl w:ilvl="8" w:tplc="0409001B" w:tentative="1">
      <w:start w:val="1"/>
      <w:numFmt w:val="lowerRoman"/>
      <w:lvlText w:val="%9."/>
      <w:lvlJc w:val="right"/>
      <w:pPr>
        <w:ind w:left="6019" w:hanging="480"/>
      </w:pPr>
    </w:lvl>
  </w:abstractNum>
  <w:abstractNum w:abstractNumId="178" w15:restartNumberingAfterBreak="0">
    <w:nsid w:val="31FD61FC"/>
    <w:multiLevelType w:val="hybridMultilevel"/>
    <w:tmpl w:val="22D84304"/>
    <w:lvl w:ilvl="0" w:tplc="51E29C6A">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9" w15:restartNumberingAfterBreak="0">
    <w:nsid w:val="32756DEC"/>
    <w:multiLevelType w:val="hybridMultilevel"/>
    <w:tmpl w:val="1EE2177E"/>
    <w:lvl w:ilvl="0" w:tplc="BE569E9A">
      <w:start w:val="1"/>
      <w:numFmt w:val="taiwaneseCountingThousand"/>
      <w:lvlText w:val="(%1)"/>
      <w:lvlJc w:val="left"/>
      <w:pPr>
        <w:ind w:left="1603" w:hanging="468"/>
      </w:pPr>
      <w:rPr>
        <w:rFonts w:ascii="Times New Roman" w:hAnsi="Times New Roman"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80" w15:restartNumberingAfterBreak="0">
    <w:nsid w:val="3275728E"/>
    <w:multiLevelType w:val="hybridMultilevel"/>
    <w:tmpl w:val="CAC8EC2C"/>
    <w:lvl w:ilvl="0" w:tplc="9F22587A">
      <w:start w:val="1"/>
      <w:numFmt w:val="taiwaneseCountingThousand"/>
      <w:lvlText w:val="(%1)"/>
      <w:lvlJc w:val="left"/>
      <w:pPr>
        <w:ind w:left="960" w:hanging="960"/>
      </w:pPr>
      <w:rPr>
        <w:rFonts w:hint="default"/>
        <w:b/>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1" w15:restartNumberingAfterBreak="0">
    <w:nsid w:val="32CF6CF4"/>
    <w:multiLevelType w:val="hybridMultilevel"/>
    <w:tmpl w:val="D54093D4"/>
    <w:lvl w:ilvl="0" w:tplc="D6006B38">
      <w:start w:val="1"/>
      <w:numFmt w:val="taiwaneseCountingThousand"/>
      <w:lvlText w:val="%1、"/>
      <w:lvlJc w:val="left"/>
      <w:pPr>
        <w:ind w:left="480" w:hanging="480"/>
      </w:pPr>
      <w:rPr>
        <w:rFonts w:ascii="標楷體" w:eastAsia="標楷體" w:hAnsi="標楷體"/>
        <w:b/>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2" w15:restartNumberingAfterBreak="0">
    <w:nsid w:val="32F75D3B"/>
    <w:multiLevelType w:val="hybridMultilevel"/>
    <w:tmpl w:val="EAE60892"/>
    <w:lvl w:ilvl="0" w:tplc="D0A4B358">
      <w:start w:val="1"/>
      <w:numFmt w:val="taiwaneseCountingThousand"/>
      <w:lvlText w:val="%1、"/>
      <w:lvlJc w:val="left"/>
      <w:pPr>
        <w:ind w:left="720" w:hanging="72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3" w15:restartNumberingAfterBreak="0">
    <w:nsid w:val="336D212E"/>
    <w:multiLevelType w:val="hybridMultilevel"/>
    <w:tmpl w:val="56600584"/>
    <w:lvl w:ilvl="0" w:tplc="2688929E">
      <w:start w:val="1"/>
      <w:numFmt w:val="taiwaneseCountingThousand"/>
      <w:lvlText w:val="(%1)"/>
      <w:lvlJc w:val="left"/>
      <w:pPr>
        <w:ind w:left="1116" w:hanging="495"/>
      </w:pPr>
      <w:rPr>
        <w:rFonts w:hint="default"/>
      </w:rPr>
    </w:lvl>
    <w:lvl w:ilvl="1" w:tplc="04090019" w:tentative="1">
      <w:start w:val="1"/>
      <w:numFmt w:val="ideographTraditional"/>
      <w:lvlText w:val="%2、"/>
      <w:lvlJc w:val="left"/>
      <w:pPr>
        <w:ind w:left="1581" w:hanging="480"/>
      </w:pPr>
    </w:lvl>
    <w:lvl w:ilvl="2" w:tplc="0409001B" w:tentative="1">
      <w:start w:val="1"/>
      <w:numFmt w:val="lowerRoman"/>
      <w:lvlText w:val="%3."/>
      <w:lvlJc w:val="right"/>
      <w:pPr>
        <w:ind w:left="2061" w:hanging="480"/>
      </w:pPr>
    </w:lvl>
    <w:lvl w:ilvl="3" w:tplc="0409000F" w:tentative="1">
      <w:start w:val="1"/>
      <w:numFmt w:val="decimal"/>
      <w:lvlText w:val="%4."/>
      <w:lvlJc w:val="left"/>
      <w:pPr>
        <w:ind w:left="2541" w:hanging="480"/>
      </w:pPr>
    </w:lvl>
    <w:lvl w:ilvl="4" w:tplc="04090019" w:tentative="1">
      <w:start w:val="1"/>
      <w:numFmt w:val="ideographTraditional"/>
      <w:lvlText w:val="%5、"/>
      <w:lvlJc w:val="left"/>
      <w:pPr>
        <w:ind w:left="3021" w:hanging="480"/>
      </w:pPr>
    </w:lvl>
    <w:lvl w:ilvl="5" w:tplc="0409001B" w:tentative="1">
      <w:start w:val="1"/>
      <w:numFmt w:val="lowerRoman"/>
      <w:lvlText w:val="%6."/>
      <w:lvlJc w:val="right"/>
      <w:pPr>
        <w:ind w:left="3501" w:hanging="480"/>
      </w:pPr>
    </w:lvl>
    <w:lvl w:ilvl="6" w:tplc="0409000F" w:tentative="1">
      <w:start w:val="1"/>
      <w:numFmt w:val="decimal"/>
      <w:lvlText w:val="%7."/>
      <w:lvlJc w:val="left"/>
      <w:pPr>
        <w:ind w:left="3981" w:hanging="480"/>
      </w:pPr>
    </w:lvl>
    <w:lvl w:ilvl="7" w:tplc="04090019" w:tentative="1">
      <w:start w:val="1"/>
      <w:numFmt w:val="ideographTraditional"/>
      <w:lvlText w:val="%8、"/>
      <w:lvlJc w:val="left"/>
      <w:pPr>
        <w:ind w:left="4461" w:hanging="480"/>
      </w:pPr>
    </w:lvl>
    <w:lvl w:ilvl="8" w:tplc="0409001B" w:tentative="1">
      <w:start w:val="1"/>
      <w:numFmt w:val="lowerRoman"/>
      <w:lvlText w:val="%9."/>
      <w:lvlJc w:val="right"/>
      <w:pPr>
        <w:ind w:left="4941" w:hanging="480"/>
      </w:pPr>
    </w:lvl>
  </w:abstractNum>
  <w:abstractNum w:abstractNumId="184" w15:restartNumberingAfterBreak="0">
    <w:nsid w:val="338D7572"/>
    <w:multiLevelType w:val="hybridMultilevel"/>
    <w:tmpl w:val="5A341024"/>
    <w:lvl w:ilvl="0" w:tplc="72C8F39C">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5" w15:restartNumberingAfterBreak="0">
    <w:nsid w:val="33CA053C"/>
    <w:multiLevelType w:val="hybridMultilevel"/>
    <w:tmpl w:val="621AED70"/>
    <w:lvl w:ilvl="0" w:tplc="FFFFFFFF">
      <w:start w:val="1"/>
      <w:numFmt w:val="taiwaneseCountingThousand"/>
      <w:lvlText w:val="(%1)"/>
      <w:lvlJc w:val="left"/>
      <w:pPr>
        <w:ind w:left="1200" w:hanging="720"/>
      </w:pPr>
      <w:rPr>
        <w:rFonts w:hint="default"/>
        <w:color w:val="auto"/>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86" w15:restartNumberingAfterBreak="0">
    <w:nsid w:val="342352C8"/>
    <w:multiLevelType w:val="hybridMultilevel"/>
    <w:tmpl w:val="89482ABE"/>
    <w:lvl w:ilvl="0" w:tplc="CF42CF90">
      <w:start w:val="1"/>
      <w:numFmt w:val="taiwaneseCountingThousand"/>
      <w:lvlText w:val="(%1)"/>
      <w:lvlJc w:val="left"/>
      <w:pPr>
        <w:ind w:left="-596" w:hanging="480"/>
      </w:pPr>
      <w:rPr>
        <w:rFonts w:hint="default"/>
      </w:rPr>
    </w:lvl>
    <w:lvl w:ilvl="1" w:tplc="36ACD3AC">
      <w:start w:val="2"/>
      <w:numFmt w:val="taiwaneseCountingThousand"/>
      <w:lvlText w:val="%2、"/>
      <w:lvlJc w:val="left"/>
      <w:pPr>
        <w:ind w:left="124" w:hanging="720"/>
      </w:pPr>
      <w:rPr>
        <w:rFonts w:hint="default"/>
        <w:b/>
        <w:u w:val="none"/>
      </w:rPr>
    </w:lvl>
    <w:lvl w:ilvl="2" w:tplc="0409001B" w:tentative="1">
      <w:start w:val="1"/>
      <w:numFmt w:val="lowerRoman"/>
      <w:lvlText w:val="%3."/>
      <w:lvlJc w:val="right"/>
      <w:pPr>
        <w:ind w:left="364" w:hanging="480"/>
      </w:pPr>
    </w:lvl>
    <w:lvl w:ilvl="3" w:tplc="0409000F" w:tentative="1">
      <w:start w:val="1"/>
      <w:numFmt w:val="decimal"/>
      <w:lvlText w:val="%4."/>
      <w:lvlJc w:val="left"/>
      <w:pPr>
        <w:ind w:left="844" w:hanging="480"/>
      </w:pPr>
    </w:lvl>
    <w:lvl w:ilvl="4" w:tplc="04090019" w:tentative="1">
      <w:start w:val="1"/>
      <w:numFmt w:val="ideographTraditional"/>
      <w:lvlText w:val="%5、"/>
      <w:lvlJc w:val="left"/>
      <w:pPr>
        <w:ind w:left="1324" w:hanging="480"/>
      </w:pPr>
    </w:lvl>
    <w:lvl w:ilvl="5" w:tplc="0409001B" w:tentative="1">
      <w:start w:val="1"/>
      <w:numFmt w:val="lowerRoman"/>
      <w:lvlText w:val="%6."/>
      <w:lvlJc w:val="right"/>
      <w:pPr>
        <w:ind w:left="1804" w:hanging="480"/>
      </w:pPr>
    </w:lvl>
    <w:lvl w:ilvl="6" w:tplc="0409000F" w:tentative="1">
      <w:start w:val="1"/>
      <w:numFmt w:val="decimal"/>
      <w:lvlText w:val="%7."/>
      <w:lvlJc w:val="left"/>
      <w:pPr>
        <w:ind w:left="2284" w:hanging="480"/>
      </w:pPr>
    </w:lvl>
    <w:lvl w:ilvl="7" w:tplc="04090019" w:tentative="1">
      <w:start w:val="1"/>
      <w:numFmt w:val="ideographTraditional"/>
      <w:lvlText w:val="%8、"/>
      <w:lvlJc w:val="left"/>
      <w:pPr>
        <w:ind w:left="2764" w:hanging="480"/>
      </w:pPr>
    </w:lvl>
    <w:lvl w:ilvl="8" w:tplc="0409001B" w:tentative="1">
      <w:start w:val="1"/>
      <w:numFmt w:val="lowerRoman"/>
      <w:lvlText w:val="%9."/>
      <w:lvlJc w:val="right"/>
      <w:pPr>
        <w:ind w:left="3244" w:hanging="480"/>
      </w:pPr>
    </w:lvl>
  </w:abstractNum>
  <w:abstractNum w:abstractNumId="187" w15:restartNumberingAfterBreak="0">
    <w:nsid w:val="34501795"/>
    <w:multiLevelType w:val="multilevel"/>
    <w:tmpl w:val="31481340"/>
    <w:lvl w:ilvl="0">
      <w:start w:val="1"/>
      <w:numFmt w:val="decimal"/>
      <w:lvlText w:val="%1、"/>
      <w:lvlJc w:val="left"/>
      <w:pPr>
        <w:ind w:left="516" w:hanging="480"/>
      </w:pPr>
      <w:rPr>
        <w:rFonts w:ascii="標楷體" w:eastAsia="標楷體" w:hAnsi="標楷體" w:cs="標楷體"/>
        <w:color w:val="0066FF"/>
      </w:r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188" w15:restartNumberingAfterBreak="0">
    <w:nsid w:val="34682555"/>
    <w:multiLevelType w:val="hybridMultilevel"/>
    <w:tmpl w:val="37426ADC"/>
    <w:lvl w:ilvl="0" w:tplc="F40E554A">
      <w:start w:val="1"/>
      <w:numFmt w:val="taiwaneseCountingThousand"/>
      <w:lvlText w:val="%1、"/>
      <w:lvlJc w:val="left"/>
      <w:pPr>
        <w:ind w:left="720" w:hanging="720"/>
      </w:pPr>
      <w:rPr>
        <w:rFonts w:ascii="Times New Roman" w:hAnsi="Times New Roman" w:cs="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9" w15:restartNumberingAfterBreak="0">
    <w:nsid w:val="352E610D"/>
    <w:multiLevelType w:val="hybridMultilevel"/>
    <w:tmpl w:val="D66C6C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0" w15:restartNumberingAfterBreak="0">
    <w:nsid w:val="35BD61F2"/>
    <w:multiLevelType w:val="hybridMultilevel"/>
    <w:tmpl w:val="B93470D8"/>
    <w:lvl w:ilvl="0" w:tplc="AEC42588">
      <w:start w:val="1"/>
      <w:numFmt w:val="taiwaneseCountingThousand"/>
      <w:suff w:val="nothing"/>
      <w:lvlText w:val="%1、"/>
      <w:lvlJc w:val="left"/>
      <w:pPr>
        <w:ind w:left="480" w:hanging="480"/>
      </w:pPr>
      <w:rPr>
        <w:rFonts w:hint="eastAsia"/>
        <w:lang w:val="en-US"/>
      </w:rPr>
    </w:lvl>
    <w:lvl w:ilvl="1" w:tplc="F8C41F6E">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1" w15:restartNumberingAfterBreak="0">
    <w:nsid w:val="35F357F2"/>
    <w:multiLevelType w:val="hybridMultilevel"/>
    <w:tmpl w:val="E09C8642"/>
    <w:lvl w:ilvl="0" w:tplc="1CB2358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2" w15:restartNumberingAfterBreak="0">
    <w:nsid w:val="36551734"/>
    <w:multiLevelType w:val="hybridMultilevel"/>
    <w:tmpl w:val="939C7584"/>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93" w15:restartNumberingAfterBreak="0">
    <w:nsid w:val="366616A9"/>
    <w:multiLevelType w:val="multilevel"/>
    <w:tmpl w:val="2F4AAB4E"/>
    <w:lvl w:ilvl="0">
      <w:start w:val="1"/>
      <w:numFmt w:val="decimal"/>
      <w:lvlText w:val="%1、"/>
      <w:lvlJc w:val="left"/>
      <w:pPr>
        <w:ind w:left="480" w:hanging="480"/>
      </w:pPr>
      <w:rPr>
        <w:sz w:val="28"/>
        <w:szCs w:val="28"/>
      </w:rPr>
    </w:lvl>
    <w:lvl w:ilvl="1">
      <w:start w:val="1"/>
      <w:numFmt w:val="decimal"/>
      <w:lvlText w:val="(%2)"/>
      <w:lvlJc w:val="left"/>
      <w:pPr>
        <w:ind w:left="1615" w:hanging="48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4" w15:restartNumberingAfterBreak="0">
    <w:nsid w:val="36D96B85"/>
    <w:multiLevelType w:val="multilevel"/>
    <w:tmpl w:val="2C7CF6C0"/>
    <w:lvl w:ilvl="0">
      <w:start w:val="1"/>
      <w:numFmt w:val="decimal"/>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5" w15:restartNumberingAfterBreak="0">
    <w:nsid w:val="36EC2E7F"/>
    <w:multiLevelType w:val="hybridMultilevel"/>
    <w:tmpl w:val="E94E0514"/>
    <w:lvl w:ilvl="0" w:tplc="3B4E9568">
      <w:start w:val="1"/>
      <w:numFmt w:val="taiwaneseCountingThousand"/>
      <w:lvlText w:val="%1、"/>
      <w:lvlJc w:val="left"/>
      <w:pPr>
        <w:ind w:left="516" w:hanging="480"/>
      </w:pPr>
      <w:rPr>
        <w:rFonts w:hint="default"/>
        <w:b w:val="0"/>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196" w15:restartNumberingAfterBreak="0">
    <w:nsid w:val="377F4B1A"/>
    <w:multiLevelType w:val="hybridMultilevel"/>
    <w:tmpl w:val="C3285D5A"/>
    <w:lvl w:ilvl="0" w:tplc="41604C2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7" w15:restartNumberingAfterBreak="0">
    <w:nsid w:val="3810788F"/>
    <w:multiLevelType w:val="hybridMultilevel"/>
    <w:tmpl w:val="8CC2943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8" w15:restartNumberingAfterBreak="0">
    <w:nsid w:val="3817190F"/>
    <w:multiLevelType w:val="hybridMultilevel"/>
    <w:tmpl w:val="4E8E1EEE"/>
    <w:lvl w:ilvl="0" w:tplc="98A8EF3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9" w15:restartNumberingAfterBreak="0">
    <w:nsid w:val="38ED0F21"/>
    <w:multiLevelType w:val="hybridMultilevel"/>
    <w:tmpl w:val="34EA7AD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0" w15:restartNumberingAfterBreak="0">
    <w:nsid w:val="39CF0604"/>
    <w:multiLevelType w:val="hybridMultilevel"/>
    <w:tmpl w:val="A6D00C5E"/>
    <w:lvl w:ilvl="0" w:tplc="9912ADC4">
      <w:start w:val="1"/>
      <w:numFmt w:val="decimal"/>
      <w:lvlText w:val="%1."/>
      <w:lvlJc w:val="left"/>
      <w:pPr>
        <w:ind w:left="1080" w:hanging="360"/>
      </w:pPr>
      <w:rPr>
        <w:rFonts w:hint="default"/>
        <w:b/>
      </w:rPr>
    </w:lvl>
    <w:lvl w:ilvl="1" w:tplc="C7909B82">
      <w:start w:val="1"/>
      <w:numFmt w:val="taiwaneseCountingThousand"/>
      <w:lvlText w:val="%2、"/>
      <w:lvlJc w:val="left"/>
      <w:pPr>
        <w:ind w:left="1920" w:hanging="720"/>
      </w:pPr>
      <w:rPr>
        <w:rFonts w:ascii="標楷體" w:hAnsi="標楷體" w:cs="新細明體" w:hint="default"/>
        <w:b/>
        <w:sz w:val="28"/>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1" w15:restartNumberingAfterBreak="0">
    <w:nsid w:val="39FC2992"/>
    <w:multiLevelType w:val="hybridMultilevel"/>
    <w:tmpl w:val="FA82E2FC"/>
    <w:name w:val="Q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2" w15:restartNumberingAfterBreak="0">
    <w:nsid w:val="3A0A4C5F"/>
    <w:multiLevelType w:val="hybridMultilevel"/>
    <w:tmpl w:val="BA8C30C8"/>
    <w:lvl w:ilvl="0" w:tplc="BB88FAF6">
      <w:start w:val="1"/>
      <w:numFmt w:val="taiwaneseCountingThousand"/>
      <w:lvlText w:val="（%1）"/>
      <w:lvlJc w:val="left"/>
      <w:pPr>
        <w:ind w:left="1680" w:hanging="480"/>
      </w:pPr>
      <w:rPr>
        <w:rFonts w:hint="eastAsia"/>
      </w:rPr>
    </w:lvl>
    <w:lvl w:ilvl="1" w:tplc="04090019">
      <w:start w:val="1"/>
      <w:numFmt w:val="ideographTraditional"/>
      <w:lvlText w:val="%2、"/>
      <w:lvlJc w:val="left"/>
      <w:pPr>
        <w:ind w:left="2160" w:hanging="480"/>
      </w:pPr>
    </w:lvl>
    <w:lvl w:ilvl="2" w:tplc="0409001B">
      <w:start w:val="1"/>
      <w:numFmt w:val="lowerRoman"/>
      <w:lvlText w:val="%3."/>
      <w:lvlJc w:val="right"/>
      <w:pPr>
        <w:ind w:left="2640" w:hanging="480"/>
      </w:pPr>
    </w:lvl>
    <w:lvl w:ilvl="3" w:tplc="0409000F">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03" w15:restartNumberingAfterBreak="0">
    <w:nsid w:val="3A2850FE"/>
    <w:multiLevelType w:val="hybridMultilevel"/>
    <w:tmpl w:val="4040599A"/>
    <w:lvl w:ilvl="0" w:tplc="A33EED9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4" w15:restartNumberingAfterBreak="0">
    <w:nsid w:val="3AEA5248"/>
    <w:multiLevelType w:val="hybridMultilevel"/>
    <w:tmpl w:val="95ECF90C"/>
    <w:lvl w:ilvl="0" w:tplc="D4AC550A">
      <w:start w:val="1"/>
      <w:numFmt w:val="taiwaneseCountingThousand"/>
      <w:lvlText w:val="(%1)"/>
      <w:lvlJc w:val="left"/>
      <w:pPr>
        <w:ind w:left="1048" w:hanging="480"/>
      </w:pPr>
      <w:rPr>
        <w:rFonts w:ascii="Times New Roman" w:hAnsi="Times New Roman" w:cs="Times New Roman" w:hint="default"/>
        <w:b w:val="0"/>
      </w:rPr>
    </w:lvl>
    <w:lvl w:ilvl="1" w:tplc="FFFFFFFF">
      <w:start w:val="1"/>
      <w:numFmt w:val="ideographTraditional"/>
      <w:lvlText w:val="%2、"/>
      <w:lvlJc w:val="left"/>
      <w:pPr>
        <w:ind w:left="1528" w:hanging="480"/>
      </w:pPr>
    </w:lvl>
    <w:lvl w:ilvl="2" w:tplc="FFFFFFFF">
      <w:start w:val="1"/>
      <w:numFmt w:val="lowerRoman"/>
      <w:lvlText w:val="%3."/>
      <w:lvlJc w:val="right"/>
      <w:pPr>
        <w:ind w:left="2008" w:hanging="480"/>
      </w:pPr>
    </w:lvl>
    <w:lvl w:ilvl="3" w:tplc="FFFFFFFF">
      <w:start w:val="1"/>
      <w:numFmt w:val="decimal"/>
      <w:lvlText w:val="%4."/>
      <w:lvlJc w:val="left"/>
      <w:pPr>
        <w:ind w:left="2488" w:hanging="480"/>
      </w:pPr>
    </w:lvl>
    <w:lvl w:ilvl="4" w:tplc="FFFFFFFF">
      <w:start w:val="1"/>
      <w:numFmt w:val="ideographTraditional"/>
      <w:lvlText w:val="%5、"/>
      <w:lvlJc w:val="left"/>
      <w:pPr>
        <w:ind w:left="2968" w:hanging="480"/>
      </w:pPr>
    </w:lvl>
    <w:lvl w:ilvl="5" w:tplc="FFFFFFFF">
      <w:start w:val="1"/>
      <w:numFmt w:val="lowerRoman"/>
      <w:lvlText w:val="%6."/>
      <w:lvlJc w:val="right"/>
      <w:pPr>
        <w:ind w:left="3448" w:hanging="480"/>
      </w:pPr>
    </w:lvl>
    <w:lvl w:ilvl="6" w:tplc="FFFFFFFF">
      <w:start w:val="1"/>
      <w:numFmt w:val="decimal"/>
      <w:lvlText w:val="%7."/>
      <w:lvlJc w:val="left"/>
      <w:pPr>
        <w:ind w:left="3928" w:hanging="480"/>
      </w:pPr>
    </w:lvl>
    <w:lvl w:ilvl="7" w:tplc="FFFFFFFF">
      <w:start w:val="1"/>
      <w:numFmt w:val="ideographTraditional"/>
      <w:lvlText w:val="%8、"/>
      <w:lvlJc w:val="left"/>
      <w:pPr>
        <w:ind w:left="4408" w:hanging="480"/>
      </w:pPr>
    </w:lvl>
    <w:lvl w:ilvl="8" w:tplc="FFFFFFFF">
      <w:start w:val="1"/>
      <w:numFmt w:val="lowerRoman"/>
      <w:lvlText w:val="%9."/>
      <w:lvlJc w:val="right"/>
      <w:pPr>
        <w:ind w:left="4888" w:hanging="480"/>
      </w:pPr>
    </w:lvl>
  </w:abstractNum>
  <w:abstractNum w:abstractNumId="205" w15:restartNumberingAfterBreak="0">
    <w:nsid w:val="3BF42FC1"/>
    <w:multiLevelType w:val="hybridMultilevel"/>
    <w:tmpl w:val="FEDAAD92"/>
    <w:lvl w:ilvl="0" w:tplc="3288E31C">
      <w:start w:val="1"/>
      <w:numFmt w:val="taiwaneseCountingThousand"/>
      <w:lvlText w:val="(%1)"/>
      <w:lvlJc w:val="left"/>
      <w:pPr>
        <w:ind w:left="1620" w:hanging="720"/>
      </w:pPr>
      <w:rPr>
        <w:rFonts w:hint="default"/>
        <w:color w:val="auto"/>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206" w15:restartNumberingAfterBreak="0">
    <w:nsid w:val="3C152A83"/>
    <w:multiLevelType w:val="hybridMultilevel"/>
    <w:tmpl w:val="441AFD12"/>
    <w:lvl w:ilvl="0" w:tplc="76A40CDA">
      <w:start w:val="1"/>
      <w:numFmt w:val="decimal"/>
      <w:lvlText w:val="%1."/>
      <w:lvlJc w:val="left"/>
      <w:pPr>
        <w:ind w:left="1600" w:hanging="480"/>
      </w:pPr>
      <w:rPr>
        <w:rFonts w:hint="eastAsia"/>
      </w:r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07" w15:restartNumberingAfterBreak="0">
    <w:nsid w:val="3C5D77EC"/>
    <w:multiLevelType w:val="hybridMultilevel"/>
    <w:tmpl w:val="C624007A"/>
    <w:lvl w:ilvl="0" w:tplc="04090015">
      <w:start w:val="1"/>
      <w:numFmt w:val="taiwaneseCountingThousand"/>
      <w:lvlText w:val="%1、"/>
      <w:lvlJc w:val="left"/>
      <w:pPr>
        <w:ind w:left="580" w:hanging="480"/>
      </w:pPr>
    </w:lvl>
    <w:lvl w:ilvl="1" w:tplc="04090019">
      <w:start w:val="1"/>
      <w:numFmt w:val="ideographTraditional"/>
      <w:lvlText w:val="%2、"/>
      <w:lvlJc w:val="left"/>
      <w:pPr>
        <w:ind w:left="1060" w:hanging="480"/>
      </w:pPr>
    </w:lvl>
    <w:lvl w:ilvl="2" w:tplc="0409001B" w:tentative="1">
      <w:start w:val="1"/>
      <w:numFmt w:val="lowerRoman"/>
      <w:lvlText w:val="%3."/>
      <w:lvlJc w:val="right"/>
      <w:pPr>
        <w:ind w:left="1540" w:hanging="480"/>
      </w:pPr>
    </w:lvl>
    <w:lvl w:ilvl="3" w:tplc="0409000F" w:tentative="1">
      <w:start w:val="1"/>
      <w:numFmt w:val="decimal"/>
      <w:lvlText w:val="%4."/>
      <w:lvlJc w:val="left"/>
      <w:pPr>
        <w:ind w:left="2020" w:hanging="480"/>
      </w:pPr>
    </w:lvl>
    <w:lvl w:ilvl="4" w:tplc="04090019" w:tentative="1">
      <w:start w:val="1"/>
      <w:numFmt w:val="ideographTraditional"/>
      <w:lvlText w:val="%5、"/>
      <w:lvlJc w:val="left"/>
      <w:pPr>
        <w:ind w:left="2500" w:hanging="480"/>
      </w:pPr>
    </w:lvl>
    <w:lvl w:ilvl="5" w:tplc="0409001B" w:tentative="1">
      <w:start w:val="1"/>
      <w:numFmt w:val="lowerRoman"/>
      <w:lvlText w:val="%6."/>
      <w:lvlJc w:val="right"/>
      <w:pPr>
        <w:ind w:left="2980" w:hanging="480"/>
      </w:pPr>
    </w:lvl>
    <w:lvl w:ilvl="6" w:tplc="0409000F" w:tentative="1">
      <w:start w:val="1"/>
      <w:numFmt w:val="decimal"/>
      <w:lvlText w:val="%7."/>
      <w:lvlJc w:val="left"/>
      <w:pPr>
        <w:ind w:left="3460" w:hanging="480"/>
      </w:pPr>
    </w:lvl>
    <w:lvl w:ilvl="7" w:tplc="04090019" w:tentative="1">
      <w:start w:val="1"/>
      <w:numFmt w:val="ideographTraditional"/>
      <w:lvlText w:val="%8、"/>
      <w:lvlJc w:val="left"/>
      <w:pPr>
        <w:ind w:left="3940" w:hanging="480"/>
      </w:pPr>
    </w:lvl>
    <w:lvl w:ilvl="8" w:tplc="0409001B" w:tentative="1">
      <w:start w:val="1"/>
      <w:numFmt w:val="lowerRoman"/>
      <w:lvlText w:val="%9."/>
      <w:lvlJc w:val="right"/>
      <w:pPr>
        <w:ind w:left="4420" w:hanging="480"/>
      </w:pPr>
    </w:lvl>
  </w:abstractNum>
  <w:abstractNum w:abstractNumId="208" w15:restartNumberingAfterBreak="0">
    <w:nsid w:val="3CD90E3A"/>
    <w:multiLevelType w:val="hybridMultilevel"/>
    <w:tmpl w:val="6C4E6198"/>
    <w:lvl w:ilvl="0" w:tplc="534019CE">
      <w:start w:val="1"/>
      <w:numFmt w:val="taiwaneseCountingThousand"/>
      <w:lvlText w:val="%1、"/>
      <w:lvlJc w:val="left"/>
      <w:pPr>
        <w:ind w:left="958" w:hanging="720"/>
      </w:pPr>
      <w:rPr>
        <w:rFonts w:hint="default"/>
        <w:color w:val="auto"/>
      </w:rPr>
    </w:lvl>
    <w:lvl w:ilvl="1" w:tplc="04090019" w:tentative="1">
      <w:start w:val="1"/>
      <w:numFmt w:val="ideographTraditional"/>
      <w:lvlText w:val="%2、"/>
      <w:lvlJc w:val="left"/>
      <w:pPr>
        <w:ind w:left="1198" w:hanging="480"/>
      </w:pPr>
    </w:lvl>
    <w:lvl w:ilvl="2" w:tplc="0409001B" w:tentative="1">
      <w:start w:val="1"/>
      <w:numFmt w:val="lowerRoman"/>
      <w:lvlText w:val="%3."/>
      <w:lvlJc w:val="right"/>
      <w:pPr>
        <w:ind w:left="1678" w:hanging="480"/>
      </w:pPr>
    </w:lvl>
    <w:lvl w:ilvl="3" w:tplc="0409000F" w:tentative="1">
      <w:start w:val="1"/>
      <w:numFmt w:val="decimal"/>
      <w:lvlText w:val="%4."/>
      <w:lvlJc w:val="left"/>
      <w:pPr>
        <w:ind w:left="2158" w:hanging="480"/>
      </w:pPr>
    </w:lvl>
    <w:lvl w:ilvl="4" w:tplc="04090019" w:tentative="1">
      <w:start w:val="1"/>
      <w:numFmt w:val="ideographTraditional"/>
      <w:lvlText w:val="%5、"/>
      <w:lvlJc w:val="left"/>
      <w:pPr>
        <w:ind w:left="2638" w:hanging="480"/>
      </w:pPr>
    </w:lvl>
    <w:lvl w:ilvl="5" w:tplc="0409001B" w:tentative="1">
      <w:start w:val="1"/>
      <w:numFmt w:val="lowerRoman"/>
      <w:lvlText w:val="%6."/>
      <w:lvlJc w:val="right"/>
      <w:pPr>
        <w:ind w:left="3118" w:hanging="480"/>
      </w:pPr>
    </w:lvl>
    <w:lvl w:ilvl="6" w:tplc="0409000F" w:tentative="1">
      <w:start w:val="1"/>
      <w:numFmt w:val="decimal"/>
      <w:lvlText w:val="%7."/>
      <w:lvlJc w:val="left"/>
      <w:pPr>
        <w:ind w:left="3598" w:hanging="480"/>
      </w:pPr>
    </w:lvl>
    <w:lvl w:ilvl="7" w:tplc="04090019" w:tentative="1">
      <w:start w:val="1"/>
      <w:numFmt w:val="ideographTraditional"/>
      <w:lvlText w:val="%8、"/>
      <w:lvlJc w:val="left"/>
      <w:pPr>
        <w:ind w:left="4078" w:hanging="480"/>
      </w:pPr>
    </w:lvl>
    <w:lvl w:ilvl="8" w:tplc="0409001B" w:tentative="1">
      <w:start w:val="1"/>
      <w:numFmt w:val="lowerRoman"/>
      <w:lvlText w:val="%9."/>
      <w:lvlJc w:val="right"/>
      <w:pPr>
        <w:ind w:left="4558" w:hanging="480"/>
      </w:pPr>
    </w:lvl>
  </w:abstractNum>
  <w:abstractNum w:abstractNumId="209" w15:restartNumberingAfterBreak="0">
    <w:nsid w:val="3CDC0601"/>
    <w:multiLevelType w:val="hybridMultilevel"/>
    <w:tmpl w:val="BE64A56C"/>
    <w:lvl w:ilvl="0" w:tplc="BD120032">
      <w:start w:val="1"/>
      <w:numFmt w:val="taiwaneseCountingThousand"/>
      <w:lvlText w:val="%1、"/>
      <w:lvlJc w:val="left"/>
      <w:pPr>
        <w:ind w:left="756" w:hanging="720"/>
      </w:pPr>
      <w:rPr>
        <w:rFonts w:hint="default"/>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10" w15:restartNumberingAfterBreak="0">
    <w:nsid w:val="3CE54FF0"/>
    <w:multiLevelType w:val="hybridMultilevel"/>
    <w:tmpl w:val="F3A21916"/>
    <w:lvl w:ilvl="0" w:tplc="B6764F22">
      <w:start w:val="1"/>
      <w:numFmt w:val="taiwaneseCountingThousand"/>
      <w:lvlText w:val="(%1)"/>
      <w:lvlJc w:val="left"/>
      <w:pPr>
        <w:ind w:left="480" w:hanging="48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1" w15:restartNumberingAfterBreak="0">
    <w:nsid w:val="3D86087B"/>
    <w:multiLevelType w:val="hybridMultilevel"/>
    <w:tmpl w:val="5D00629E"/>
    <w:lvl w:ilvl="0" w:tplc="5404B3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2" w15:restartNumberingAfterBreak="0">
    <w:nsid w:val="3D8E37DB"/>
    <w:multiLevelType w:val="hybridMultilevel"/>
    <w:tmpl w:val="8D5C8030"/>
    <w:lvl w:ilvl="0" w:tplc="49F6EACE">
      <w:start w:val="1"/>
      <w:numFmt w:val="taiwaneseCountingThousand"/>
      <w:suff w:val="nothing"/>
      <w:lvlText w:val="%1、"/>
      <w:lvlJc w:val="left"/>
      <w:pPr>
        <w:ind w:left="680" w:hanging="6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3" w15:restartNumberingAfterBreak="0">
    <w:nsid w:val="3DBA479E"/>
    <w:multiLevelType w:val="hybridMultilevel"/>
    <w:tmpl w:val="6BA66056"/>
    <w:lvl w:ilvl="0" w:tplc="A68016C2">
      <w:start w:val="1"/>
      <w:numFmt w:val="taiwaneseCountingThousand"/>
      <w:lvlText w:val="(%1)"/>
      <w:lvlJc w:val="left"/>
      <w:pPr>
        <w:ind w:left="1333" w:hanging="720"/>
      </w:pPr>
      <w:rPr>
        <w:rFonts w:hint="default"/>
      </w:rPr>
    </w:lvl>
    <w:lvl w:ilvl="1" w:tplc="04090019" w:tentative="1">
      <w:start w:val="1"/>
      <w:numFmt w:val="ideographTraditional"/>
      <w:lvlText w:val="%2、"/>
      <w:lvlJc w:val="left"/>
      <w:pPr>
        <w:ind w:left="1573" w:hanging="480"/>
      </w:pPr>
    </w:lvl>
    <w:lvl w:ilvl="2" w:tplc="0409001B" w:tentative="1">
      <w:start w:val="1"/>
      <w:numFmt w:val="lowerRoman"/>
      <w:lvlText w:val="%3."/>
      <w:lvlJc w:val="right"/>
      <w:pPr>
        <w:ind w:left="2053" w:hanging="480"/>
      </w:pPr>
    </w:lvl>
    <w:lvl w:ilvl="3" w:tplc="0409000F" w:tentative="1">
      <w:start w:val="1"/>
      <w:numFmt w:val="decimal"/>
      <w:lvlText w:val="%4."/>
      <w:lvlJc w:val="left"/>
      <w:pPr>
        <w:ind w:left="2533" w:hanging="480"/>
      </w:pPr>
    </w:lvl>
    <w:lvl w:ilvl="4" w:tplc="04090019" w:tentative="1">
      <w:start w:val="1"/>
      <w:numFmt w:val="ideographTraditional"/>
      <w:lvlText w:val="%5、"/>
      <w:lvlJc w:val="left"/>
      <w:pPr>
        <w:ind w:left="3013" w:hanging="480"/>
      </w:pPr>
    </w:lvl>
    <w:lvl w:ilvl="5" w:tplc="0409001B" w:tentative="1">
      <w:start w:val="1"/>
      <w:numFmt w:val="lowerRoman"/>
      <w:lvlText w:val="%6."/>
      <w:lvlJc w:val="right"/>
      <w:pPr>
        <w:ind w:left="3493" w:hanging="480"/>
      </w:pPr>
    </w:lvl>
    <w:lvl w:ilvl="6" w:tplc="0409000F" w:tentative="1">
      <w:start w:val="1"/>
      <w:numFmt w:val="decimal"/>
      <w:lvlText w:val="%7."/>
      <w:lvlJc w:val="left"/>
      <w:pPr>
        <w:ind w:left="3973" w:hanging="480"/>
      </w:pPr>
    </w:lvl>
    <w:lvl w:ilvl="7" w:tplc="04090019" w:tentative="1">
      <w:start w:val="1"/>
      <w:numFmt w:val="ideographTraditional"/>
      <w:lvlText w:val="%8、"/>
      <w:lvlJc w:val="left"/>
      <w:pPr>
        <w:ind w:left="4453" w:hanging="480"/>
      </w:pPr>
    </w:lvl>
    <w:lvl w:ilvl="8" w:tplc="0409001B" w:tentative="1">
      <w:start w:val="1"/>
      <w:numFmt w:val="lowerRoman"/>
      <w:lvlText w:val="%9."/>
      <w:lvlJc w:val="right"/>
      <w:pPr>
        <w:ind w:left="4933" w:hanging="480"/>
      </w:pPr>
    </w:lvl>
  </w:abstractNum>
  <w:abstractNum w:abstractNumId="214" w15:restartNumberingAfterBreak="0">
    <w:nsid w:val="3DC730F8"/>
    <w:multiLevelType w:val="multilevel"/>
    <w:tmpl w:val="D11A752A"/>
    <w:lvl w:ilvl="0">
      <w:start w:val="1"/>
      <w:numFmt w:val="decimal"/>
      <w:lvlText w:val="%1."/>
      <w:lvlJc w:val="left"/>
      <w:pPr>
        <w:ind w:left="662" w:hanging="480"/>
      </w:pPr>
      <w:rPr>
        <w:color w:val="000000"/>
        <w:sz w:val="28"/>
        <w:szCs w:val="28"/>
      </w:rPr>
    </w:lvl>
    <w:lvl w:ilvl="1">
      <w:start w:val="1"/>
      <w:numFmt w:val="decimal"/>
      <w:lvlText w:val="(%2)."/>
      <w:lvlJc w:val="center"/>
      <w:pPr>
        <w:ind w:left="1142" w:hanging="480"/>
      </w:pPr>
    </w:lvl>
    <w:lvl w:ilvl="2">
      <w:start w:val="1"/>
      <w:numFmt w:val="decimal"/>
      <w:lvlText w:val="%3、"/>
      <w:lvlJc w:val="left"/>
      <w:pPr>
        <w:ind w:left="1622" w:hanging="480"/>
      </w:pPr>
    </w:lvl>
    <w:lvl w:ilvl="3">
      <w:start w:val="1"/>
      <w:numFmt w:val="decimal"/>
      <w:lvlText w:val="%4."/>
      <w:lvlJc w:val="left"/>
      <w:pPr>
        <w:ind w:left="2102" w:hanging="480"/>
      </w:pPr>
    </w:lvl>
    <w:lvl w:ilvl="4">
      <w:start w:val="1"/>
      <w:numFmt w:val="decimal"/>
      <w:lvlText w:val="%5、"/>
      <w:lvlJc w:val="left"/>
      <w:pPr>
        <w:ind w:left="2582" w:hanging="480"/>
      </w:pPr>
    </w:lvl>
    <w:lvl w:ilvl="5">
      <w:start w:val="1"/>
      <w:numFmt w:val="lowerRoman"/>
      <w:lvlText w:val="%6."/>
      <w:lvlJc w:val="right"/>
      <w:pPr>
        <w:ind w:left="3062" w:hanging="480"/>
      </w:pPr>
    </w:lvl>
    <w:lvl w:ilvl="6">
      <w:start w:val="1"/>
      <w:numFmt w:val="decimal"/>
      <w:lvlText w:val="%7."/>
      <w:lvlJc w:val="left"/>
      <w:pPr>
        <w:ind w:left="3542" w:hanging="480"/>
      </w:pPr>
    </w:lvl>
    <w:lvl w:ilvl="7">
      <w:start w:val="1"/>
      <w:numFmt w:val="decimal"/>
      <w:lvlText w:val="%8、"/>
      <w:lvlJc w:val="left"/>
      <w:pPr>
        <w:ind w:left="4022" w:hanging="480"/>
      </w:pPr>
    </w:lvl>
    <w:lvl w:ilvl="8">
      <w:start w:val="1"/>
      <w:numFmt w:val="lowerRoman"/>
      <w:lvlText w:val="%9."/>
      <w:lvlJc w:val="right"/>
      <w:pPr>
        <w:ind w:left="4502" w:hanging="480"/>
      </w:pPr>
    </w:lvl>
  </w:abstractNum>
  <w:abstractNum w:abstractNumId="215" w15:restartNumberingAfterBreak="0">
    <w:nsid w:val="3E0C09AA"/>
    <w:multiLevelType w:val="hybridMultilevel"/>
    <w:tmpl w:val="4888DFA4"/>
    <w:lvl w:ilvl="0" w:tplc="8C1EC87E">
      <w:start w:val="1"/>
      <w:numFmt w:val="taiwaneseCountingThousand"/>
      <w:lvlText w:val="%1、"/>
      <w:lvlJc w:val="left"/>
      <w:pPr>
        <w:ind w:left="960" w:hanging="9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6" w15:restartNumberingAfterBreak="0">
    <w:nsid w:val="3E156910"/>
    <w:multiLevelType w:val="hybridMultilevel"/>
    <w:tmpl w:val="5BB22AE0"/>
    <w:lvl w:ilvl="0" w:tplc="BD9CBB6A">
      <w:start w:val="1"/>
      <w:numFmt w:val="taiwaneseCountingThousand"/>
      <w:lvlText w:val="%1、"/>
      <w:lvlJc w:val="left"/>
      <w:pPr>
        <w:ind w:left="720" w:hanging="72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7" w15:restartNumberingAfterBreak="0">
    <w:nsid w:val="3E6C6D15"/>
    <w:multiLevelType w:val="hybridMultilevel"/>
    <w:tmpl w:val="FE1E82D8"/>
    <w:lvl w:ilvl="0" w:tplc="04090015">
      <w:start w:val="1"/>
      <w:numFmt w:val="taiwaneseCountingThousand"/>
      <w:lvlText w:val="%1、"/>
      <w:lvlJc w:val="left"/>
      <w:pPr>
        <w:ind w:left="990" w:hanging="99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8" w15:restartNumberingAfterBreak="0">
    <w:nsid w:val="3F1256E5"/>
    <w:multiLevelType w:val="hybridMultilevel"/>
    <w:tmpl w:val="565C9E26"/>
    <w:lvl w:ilvl="0" w:tplc="7ED2D662">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9" w15:restartNumberingAfterBreak="0">
    <w:nsid w:val="3F2A77B6"/>
    <w:multiLevelType w:val="hybridMultilevel"/>
    <w:tmpl w:val="C21425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0" w15:restartNumberingAfterBreak="0">
    <w:nsid w:val="3F2E019F"/>
    <w:multiLevelType w:val="hybridMultilevel"/>
    <w:tmpl w:val="56A69C52"/>
    <w:lvl w:ilvl="0" w:tplc="BF6AFF04">
      <w:start w:val="1"/>
      <w:numFmt w:val="taiwaneseCountingThousand"/>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21" w15:restartNumberingAfterBreak="0">
    <w:nsid w:val="3F2E023A"/>
    <w:multiLevelType w:val="hybridMultilevel"/>
    <w:tmpl w:val="6A34D654"/>
    <w:lvl w:ilvl="0" w:tplc="F94A42F4">
      <w:start w:val="1"/>
      <w:numFmt w:val="taiwaneseCountingThousand"/>
      <w:lvlText w:val="%1、"/>
      <w:lvlJc w:val="left"/>
      <w:pPr>
        <w:ind w:left="5866" w:hanging="480"/>
      </w:pPr>
      <w:rPr>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2" w15:restartNumberingAfterBreak="0">
    <w:nsid w:val="3F9904CB"/>
    <w:multiLevelType w:val="hybridMultilevel"/>
    <w:tmpl w:val="A426F676"/>
    <w:lvl w:ilvl="0" w:tplc="AFF03D4A">
      <w:start w:val="1"/>
      <w:numFmt w:val="decimal"/>
      <w:lvlText w:val="(%1)"/>
      <w:lvlJc w:val="left"/>
      <w:pPr>
        <w:ind w:left="1961" w:hanging="360"/>
      </w:pPr>
      <w:rPr>
        <w:rFonts w:hint="default"/>
      </w:rPr>
    </w:lvl>
    <w:lvl w:ilvl="1" w:tplc="04090019" w:tentative="1">
      <w:start w:val="1"/>
      <w:numFmt w:val="ideographTraditional"/>
      <w:lvlText w:val="%2、"/>
      <w:lvlJc w:val="left"/>
      <w:pPr>
        <w:ind w:left="2561" w:hanging="480"/>
      </w:pPr>
    </w:lvl>
    <w:lvl w:ilvl="2" w:tplc="0409001B" w:tentative="1">
      <w:start w:val="1"/>
      <w:numFmt w:val="lowerRoman"/>
      <w:lvlText w:val="%3."/>
      <w:lvlJc w:val="right"/>
      <w:pPr>
        <w:ind w:left="3041" w:hanging="480"/>
      </w:pPr>
    </w:lvl>
    <w:lvl w:ilvl="3" w:tplc="0409000F" w:tentative="1">
      <w:start w:val="1"/>
      <w:numFmt w:val="decimal"/>
      <w:lvlText w:val="%4."/>
      <w:lvlJc w:val="left"/>
      <w:pPr>
        <w:ind w:left="3521" w:hanging="480"/>
      </w:pPr>
    </w:lvl>
    <w:lvl w:ilvl="4" w:tplc="04090019" w:tentative="1">
      <w:start w:val="1"/>
      <w:numFmt w:val="ideographTraditional"/>
      <w:lvlText w:val="%5、"/>
      <w:lvlJc w:val="left"/>
      <w:pPr>
        <w:ind w:left="4001" w:hanging="480"/>
      </w:pPr>
    </w:lvl>
    <w:lvl w:ilvl="5" w:tplc="0409001B" w:tentative="1">
      <w:start w:val="1"/>
      <w:numFmt w:val="lowerRoman"/>
      <w:lvlText w:val="%6."/>
      <w:lvlJc w:val="right"/>
      <w:pPr>
        <w:ind w:left="4481" w:hanging="480"/>
      </w:pPr>
    </w:lvl>
    <w:lvl w:ilvl="6" w:tplc="0409000F" w:tentative="1">
      <w:start w:val="1"/>
      <w:numFmt w:val="decimal"/>
      <w:lvlText w:val="%7."/>
      <w:lvlJc w:val="left"/>
      <w:pPr>
        <w:ind w:left="4961" w:hanging="480"/>
      </w:pPr>
    </w:lvl>
    <w:lvl w:ilvl="7" w:tplc="04090019" w:tentative="1">
      <w:start w:val="1"/>
      <w:numFmt w:val="ideographTraditional"/>
      <w:lvlText w:val="%8、"/>
      <w:lvlJc w:val="left"/>
      <w:pPr>
        <w:ind w:left="5441" w:hanging="480"/>
      </w:pPr>
    </w:lvl>
    <w:lvl w:ilvl="8" w:tplc="0409001B" w:tentative="1">
      <w:start w:val="1"/>
      <w:numFmt w:val="lowerRoman"/>
      <w:lvlText w:val="%9."/>
      <w:lvlJc w:val="right"/>
      <w:pPr>
        <w:ind w:left="5921" w:hanging="480"/>
      </w:pPr>
    </w:lvl>
  </w:abstractNum>
  <w:abstractNum w:abstractNumId="223" w15:restartNumberingAfterBreak="0">
    <w:nsid w:val="3F9A3458"/>
    <w:multiLevelType w:val="hybridMultilevel"/>
    <w:tmpl w:val="490CB5B6"/>
    <w:lvl w:ilvl="0" w:tplc="D542C196">
      <w:start w:val="1"/>
      <w:numFmt w:val="taiwaneseCountingThousand"/>
      <w:lvlText w:val="(%1)"/>
      <w:lvlJc w:val="left"/>
      <w:pPr>
        <w:ind w:left="722" w:hanging="720"/>
      </w:pPr>
      <w:rPr>
        <w:rFonts w:hint="default"/>
        <w:b/>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24" w15:restartNumberingAfterBreak="0">
    <w:nsid w:val="3FA01582"/>
    <w:multiLevelType w:val="hybridMultilevel"/>
    <w:tmpl w:val="A91C00D0"/>
    <w:lvl w:ilvl="0" w:tplc="6B32BD2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3FD21CF6"/>
    <w:multiLevelType w:val="hybridMultilevel"/>
    <w:tmpl w:val="29C6EC8A"/>
    <w:lvl w:ilvl="0" w:tplc="40A0B69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6" w15:restartNumberingAfterBreak="0">
    <w:nsid w:val="40012C99"/>
    <w:multiLevelType w:val="hybridMultilevel"/>
    <w:tmpl w:val="FC5CE690"/>
    <w:lvl w:ilvl="0" w:tplc="B440697A">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7" w15:restartNumberingAfterBreak="0">
    <w:nsid w:val="404439FE"/>
    <w:multiLevelType w:val="hybridMultilevel"/>
    <w:tmpl w:val="7F7C3D6C"/>
    <w:lvl w:ilvl="0" w:tplc="9CD2B9E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8" w15:restartNumberingAfterBreak="0">
    <w:nsid w:val="40E0220B"/>
    <w:multiLevelType w:val="hybridMultilevel"/>
    <w:tmpl w:val="E15AD0CA"/>
    <w:lvl w:ilvl="0" w:tplc="8A4064B2">
      <w:start w:val="1"/>
      <w:numFmt w:val="taiwaneseCountingThousand"/>
      <w:lvlText w:val="%1、"/>
      <w:lvlJc w:val="left"/>
      <w:pPr>
        <w:ind w:left="720" w:hanging="720"/>
      </w:pPr>
      <w:rPr>
        <w:rFonts w:hint="default"/>
        <w:b w:val="0"/>
        <w:color w:val="000000" w:themeColor="text1"/>
      </w:rPr>
    </w:lvl>
    <w:lvl w:ilvl="1" w:tplc="04090019">
      <w:start w:val="1"/>
      <w:numFmt w:val="ideographTraditional"/>
      <w:lvlText w:val="%2、"/>
      <w:lvlJc w:val="left"/>
      <w:pPr>
        <w:ind w:left="960" w:hanging="480"/>
      </w:pPr>
    </w:lvl>
    <w:lvl w:ilvl="2" w:tplc="A254DECE">
      <w:start w:val="1"/>
      <w:numFmt w:val="taiwaneseCountingThousand"/>
      <w:lvlText w:val="（%3）"/>
      <w:lvlJc w:val="left"/>
      <w:pPr>
        <w:ind w:left="1815" w:hanging="855"/>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9" w15:restartNumberingAfterBreak="0">
    <w:nsid w:val="417615FB"/>
    <w:multiLevelType w:val="hybridMultilevel"/>
    <w:tmpl w:val="CBD41A12"/>
    <w:lvl w:ilvl="0" w:tplc="BB4C01A0">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0" w15:restartNumberingAfterBreak="0">
    <w:nsid w:val="41772A3C"/>
    <w:multiLevelType w:val="hybridMultilevel"/>
    <w:tmpl w:val="36CEFDC8"/>
    <w:lvl w:ilvl="0" w:tplc="9070C0EE">
      <w:start w:val="1"/>
      <w:numFmt w:val="taiwaneseCountingThousand"/>
      <w:suff w:val="space"/>
      <w:lvlText w:val="%1、"/>
      <w:lvlJc w:val="left"/>
      <w:pPr>
        <w:ind w:left="516" w:hanging="480"/>
      </w:pPr>
      <w:rPr>
        <w:rFonts w:hint="eastAsia"/>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31" w15:restartNumberingAfterBreak="0">
    <w:nsid w:val="41C14BE8"/>
    <w:multiLevelType w:val="multilevel"/>
    <w:tmpl w:val="999A184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32" w15:restartNumberingAfterBreak="0">
    <w:nsid w:val="422C52EA"/>
    <w:multiLevelType w:val="hybridMultilevel"/>
    <w:tmpl w:val="65B8ABDE"/>
    <w:lvl w:ilvl="0" w:tplc="0409000F">
      <w:start w:val="1"/>
      <w:numFmt w:val="decimal"/>
      <w:lvlText w:val="%1."/>
      <w:lvlJc w:val="left"/>
      <w:pPr>
        <w:ind w:left="1222" w:hanging="480"/>
      </w:pPr>
    </w:lvl>
    <w:lvl w:ilvl="1" w:tplc="04090019" w:tentative="1">
      <w:start w:val="1"/>
      <w:numFmt w:val="ideographTraditional"/>
      <w:lvlText w:val="%2、"/>
      <w:lvlJc w:val="left"/>
      <w:pPr>
        <w:ind w:left="1702" w:hanging="480"/>
      </w:pPr>
    </w:lvl>
    <w:lvl w:ilvl="2" w:tplc="0409001B" w:tentative="1">
      <w:start w:val="1"/>
      <w:numFmt w:val="lowerRoman"/>
      <w:lvlText w:val="%3."/>
      <w:lvlJc w:val="right"/>
      <w:pPr>
        <w:ind w:left="2182" w:hanging="480"/>
      </w:pPr>
    </w:lvl>
    <w:lvl w:ilvl="3" w:tplc="0409000F" w:tentative="1">
      <w:start w:val="1"/>
      <w:numFmt w:val="decimal"/>
      <w:lvlText w:val="%4."/>
      <w:lvlJc w:val="left"/>
      <w:pPr>
        <w:ind w:left="2662" w:hanging="480"/>
      </w:pPr>
    </w:lvl>
    <w:lvl w:ilvl="4" w:tplc="04090019" w:tentative="1">
      <w:start w:val="1"/>
      <w:numFmt w:val="ideographTraditional"/>
      <w:lvlText w:val="%5、"/>
      <w:lvlJc w:val="left"/>
      <w:pPr>
        <w:ind w:left="3142" w:hanging="480"/>
      </w:pPr>
    </w:lvl>
    <w:lvl w:ilvl="5" w:tplc="0409001B" w:tentative="1">
      <w:start w:val="1"/>
      <w:numFmt w:val="lowerRoman"/>
      <w:lvlText w:val="%6."/>
      <w:lvlJc w:val="right"/>
      <w:pPr>
        <w:ind w:left="3622" w:hanging="480"/>
      </w:pPr>
    </w:lvl>
    <w:lvl w:ilvl="6" w:tplc="0409000F" w:tentative="1">
      <w:start w:val="1"/>
      <w:numFmt w:val="decimal"/>
      <w:lvlText w:val="%7."/>
      <w:lvlJc w:val="left"/>
      <w:pPr>
        <w:ind w:left="4102" w:hanging="480"/>
      </w:pPr>
    </w:lvl>
    <w:lvl w:ilvl="7" w:tplc="04090019" w:tentative="1">
      <w:start w:val="1"/>
      <w:numFmt w:val="ideographTraditional"/>
      <w:lvlText w:val="%8、"/>
      <w:lvlJc w:val="left"/>
      <w:pPr>
        <w:ind w:left="4582" w:hanging="480"/>
      </w:pPr>
    </w:lvl>
    <w:lvl w:ilvl="8" w:tplc="0409001B" w:tentative="1">
      <w:start w:val="1"/>
      <w:numFmt w:val="lowerRoman"/>
      <w:lvlText w:val="%9."/>
      <w:lvlJc w:val="right"/>
      <w:pPr>
        <w:ind w:left="5062" w:hanging="480"/>
      </w:pPr>
    </w:lvl>
  </w:abstractNum>
  <w:abstractNum w:abstractNumId="233" w15:restartNumberingAfterBreak="0">
    <w:nsid w:val="425912C6"/>
    <w:multiLevelType w:val="hybridMultilevel"/>
    <w:tmpl w:val="E70666FA"/>
    <w:lvl w:ilvl="0" w:tplc="BEC87A70">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4" w15:restartNumberingAfterBreak="0">
    <w:nsid w:val="42904E90"/>
    <w:multiLevelType w:val="hybridMultilevel"/>
    <w:tmpl w:val="6248BD42"/>
    <w:lvl w:ilvl="0" w:tplc="B6764F22">
      <w:start w:val="1"/>
      <w:numFmt w:val="taiwaneseCountingThousand"/>
      <w:lvlText w:val="(%1)"/>
      <w:lvlJc w:val="left"/>
      <w:pPr>
        <w:ind w:left="1440" w:hanging="720"/>
      </w:pPr>
      <w:rPr>
        <w:rFonts w:hint="default"/>
        <w:sz w:val="28"/>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35" w15:restartNumberingAfterBreak="0">
    <w:nsid w:val="42B01A66"/>
    <w:multiLevelType w:val="hybridMultilevel"/>
    <w:tmpl w:val="C87A8F80"/>
    <w:lvl w:ilvl="0" w:tplc="04090015">
      <w:start w:val="1"/>
      <w:numFmt w:val="taiwaneseCountingThousand"/>
      <w:lvlText w:val="%1、"/>
      <w:lvlJc w:val="left"/>
      <w:pPr>
        <w:ind w:left="516" w:hanging="480"/>
      </w:p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36" w15:restartNumberingAfterBreak="0">
    <w:nsid w:val="435441DF"/>
    <w:multiLevelType w:val="hybridMultilevel"/>
    <w:tmpl w:val="BAD05BF2"/>
    <w:lvl w:ilvl="0" w:tplc="51A23A02">
      <w:start w:val="1"/>
      <w:numFmt w:val="taiwaneseCountingThousand"/>
      <w:lvlText w:val="（%1）"/>
      <w:lvlJc w:val="left"/>
      <w:pPr>
        <w:ind w:left="855" w:hanging="85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7" w15:restartNumberingAfterBreak="0">
    <w:nsid w:val="43AC57F9"/>
    <w:multiLevelType w:val="hybridMultilevel"/>
    <w:tmpl w:val="683A18B4"/>
    <w:lvl w:ilvl="0" w:tplc="2292934C">
      <w:start w:val="1"/>
      <w:numFmt w:val="taiwaneseCountingThousand"/>
      <w:lvlText w:val="(%1）"/>
      <w:lvlJc w:val="left"/>
      <w:pPr>
        <w:ind w:left="1620" w:hanging="480"/>
      </w:pPr>
      <w:rPr>
        <w:rFonts w:hint="eastAsia"/>
      </w:rPr>
    </w:lvl>
    <w:lvl w:ilvl="1" w:tplc="04090019" w:tentative="1">
      <w:start w:val="1"/>
      <w:numFmt w:val="ideographTraditional"/>
      <w:lvlText w:val="%2、"/>
      <w:lvlJc w:val="left"/>
      <w:pPr>
        <w:ind w:left="2100" w:hanging="480"/>
      </w:pPr>
    </w:lvl>
    <w:lvl w:ilvl="2" w:tplc="0409001B" w:tentative="1">
      <w:start w:val="1"/>
      <w:numFmt w:val="lowerRoman"/>
      <w:lvlText w:val="%3."/>
      <w:lvlJc w:val="right"/>
      <w:pPr>
        <w:ind w:left="2580" w:hanging="480"/>
      </w:pPr>
    </w:lvl>
    <w:lvl w:ilvl="3" w:tplc="0409000F" w:tentative="1">
      <w:start w:val="1"/>
      <w:numFmt w:val="decimal"/>
      <w:lvlText w:val="%4."/>
      <w:lvlJc w:val="left"/>
      <w:pPr>
        <w:ind w:left="3060" w:hanging="480"/>
      </w:pPr>
    </w:lvl>
    <w:lvl w:ilvl="4" w:tplc="04090019" w:tentative="1">
      <w:start w:val="1"/>
      <w:numFmt w:val="ideographTraditional"/>
      <w:lvlText w:val="%5、"/>
      <w:lvlJc w:val="left"/>
      <w:pPr>
        <w:ind w:left="3540" w:hanging="480"/>
      </w:pPr>
    </w:lvl>
    <w:lvl w:ilvl="5" w:tplc="0409001B" w:tentative="1">
      <w:start w:val="1"/>
      <w:numFmt w:val="lowerRoman"/>
      <w:lvlText w:val="%6."/>
      <w:lvlJc w:val="right"/>
      <w:pPr>
        <w:ind w:left="4020" w:hanging="480"/>
      </w:pPr>
    </w:lvl>
    <w:lvl w:ilvl="6" w:tplc="0409000F" w:tentative="1">
      <w:start w:val="1"/>
      <w:numFmt w:val="decimal"/>
      <w:lvlText w:val="%7."/>
      <w:lvlJc w:val="left"/>
      <w:pPr>
        <w:ind w:left="4500" w:hanging="480"/>
      </w:pPr>
    </w:lvl>
    <w:lvl w:ilvl="7" w:tplc="04090019" w:tentative="1">
      <w:start w:val="1"/>
      <w:numFmt w:val="ideographTraditional"/>
      <w:lvlText w:val="%8、"/>
      <w:lvlJc w:val="left"/>
      <w:pPr>
        <w:ind w:left="4980" w:hanging="480"/>
      </w:pPr>
    </w:lvl>
    <w:lvl w:ilvl="8" w:tplc="0409001B" w:tentative="1">
      <w:start w:val="1"/>
      <w:numFmt w:val="lowerRoman"/>
      <w:lvlText w:val="%9."/>
      <w:lvlJc w:val="right"/>
      <w:pPr>
        <w:ind w:left="5460" w:hanging="480"/>
      </w:pPr>
    </w:lvl>
  </w:abstractNum>
  <w:abstractNum w:abstractNumId="238" w15:restartNumberingAfterBreak="0">
    <w:nsid w:val="44AE04BF"/>
    <w:multiLevelType w:val="hybridMultilevel"/>
    <w:tmpl w:val="D9B0C27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9" w15:restartNumberingAfterBreak="0">
    <w:nsid w:val="45B03160"/>
    <w:multiLevelType w:val="hybridMultilevel"/>
    <w:tmpl w:val="32C05F26"/>
    <w:lvl w:ilvl="0" w:tplc="5D26FF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0" w15:restartNumberingAfterBreak="0">
    <w:nsid w:val="462D71B9"/>
    <w:multiLevelType w:val="hybridMultilevel"/>
    <w:tmpl w:val="2C96C764"/>
    <w:lvl w:ilvl="0" w:tplc="D1D8F878">
      <w:start w:val="1"/>
      <w:numFmt w:val="taiwaneseCountingThousand"/>
      <w:lvlText w:val="%1、"/>
      <w:lvlJc w:val="left"/>
      <w:pPr>
        <w:ind w:left="1492" w:hanging="990"/>
      </w:pPr>
      <w:rPr>
        <w:rFonts w:hint="default"/>
        <w:b/>
        <w:color w:val="000000" w:themeColor="text1"/>
      </w:rPr>
    </w:lvl>
    <w:lvl w:ilvl="1" w:tplc="04090019" w:tentative="1">
      <w:start w:val="1"/>
      <w:numFmt w:val="ideographTraditional"/>
      <w:lvlText w:val="%2、"/>
      <w:lvlJc w:val="left"/>
      <w:pPr>
        <w:ind w:left="1462" w:hanging="480"/>
      </w:pPr>
    </w:lvl>
    <w:lvl w:ilvl="2" w:tplc="0409001B" w:tentative="1">
      <w:start w:val="1"/>
      <w:numFmt w:val="lowerRoman"/>
      <w:lvlText w:val="%3."/>
      <w:lvlJc w:val="right"/>
      <w:pPr>
        <w:ind w:left="1942" w:hanging="480"/>
      </w:pPr>
    </w:lvl>
    <w:lvl w:ilvl="3" w:tplc="0409000F" w:tentative="1">
      <w:start w:val="1"/>
      <w:numFmt w:val="decimal"/>
      <w:lvlText w:val="%4."/>
      <w:lvlJc w:val="left"/>
      <w:pPr>
        <w:ind w:left="2422" w:hanging="480"/>
      </w:pPr>
    </w:lvl>
    <w:lvl w:ilvl="4" w:tplc="04090019" w:tentative="1">
      <w:start w:val="1"/>
      <w:numFmt w:val="ideographTraditional"/>
      <w:lvlText w:val="%5、"/>
      <w:lvlJc w:val="left"/>
      <w:pPr>
        <w:ind w:left="2902" w:hanging="480"/>
      </w:pPr>
    </w:lvl>
    <w:lvl w:ilvl="5" w:tplc="0409001B" w:tentative="1">
      <w:start w:val="1"/>
      <w:numFmt w:val="lowerRoman"/>
      <w:lvlText w:val="%6."/>
      <w:lvlJc w:val="right"/>
      <w:pPr>
        <w:ind w:left="3382" w:hanging="480"/>
      </w:pPr>
    </w:lvl>
    <w:lvl w:ilvl="6" w:tplc="0409000F" w:tentative="1">
      <w:start w:val="1"/>
      <w:numFmt w:val="decimal"/>
      <w:lvlText w:val="%7."/>
      <w:lvlJc w:val="left"/>
      <w:pPr>
        <w:ind w:left="3862" w:hanging="480"/>
      </w:pPr>
    </w:lvl>
    <w:lvl w:ilvl="7" w:tplc="04090019" w:tentative="1">
      <w:start w:val="1"/>
      <w:numFmt w:val="ideographTraditional"/>
      <w:lvlText w:val="%8、"/>
      <w:lvlJc w:val="left"/>
      <w:pPr>
        <w:ind w:left="4342" w:hanging="480"/>
      </w:pPr>
    </w:lvl>
    <w:lvl w:ilvl="8" w:tplc="0409001B" w:tentative="1">
      <w:start w:val="1"/>
      <w:numFmt w:val="lowerRoman"/>
      <w:lvlText w:val="%9."/>
      <w:lvlJc w:val="right"/>
      <w:pPr>
        <w:ind w:left="4822" w:hanging="480"/>
      </w:pPr>
    </w:lvl>
  </w:abstractNum>
  <w:abstractNum w:abstractNumId="241" w15:restartNumberingAfterBreak="0">
    <w:nsid w:val="46770376"/>
    <w:multiLevelType w:val="hybridMultilevel"/>
    <w:tmpl w:val="E28E1C48"/>
    <w:lvl w:ilvl="0" w:tplc="C434B172">
      <w:start w:val="1"/>
      <w:numFmt w:val="decimal"/>
      <w:lvlText w:val="(%1)"/>
      <w:lvlJc w:val="left"/>
      <w:pPr>
        <w:ind w:left="1473" w:hanging="480"/>
      </w:pPr>
      <w:rPr>
        <w:rFonts w:hint="default"/>
        <w:color w:val="000000"/>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42" w15:restartNumberingAfterBreak="0">
    <w:nsid w:val="46811106"/>
    <w:multiLevelType w:val="hybridMultilevel"/>
    <w:tmpl w:val="BB0EAB50"/>
    <w:lvl w:ilvl="0" w:tplc="72CC5A30">
      <w:start w:val="1"/>
      <w:numFmt w:val="taiwaneseCountingThousand"/>
      <w:lvlText w:val="%1、"/>
      <w:lvlJc w:val="left"/>
      <w:pPr>
        <w:ind w:left="781" w:hanging="720"/>
      </w:pPr>
      <w:rPr>
        <w:rFonts w:hint="default"/>
      </w:rPr>
    </w:lvl>
    <w:lvl w:ilvl="1" w:tplc="04090019" w:tentative="1">
      <w:start w:val="1"/>
      <w:numFmt w:val="ideographTraditional"/>
      <w:lvlText w:val="%2、"/>
      <w:lvlJc w:val="left"/>
      <w:pPr>
        <w:ind w:left="1021" w:hanging="480"/>
      </w:p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lvl>
    <w:lvl w:ilvl="8" w:tplc="0409001B" w:tentative="1">
      <w:start w:val="1"/>
      <w:numFmt w:val="lowerRoman"/>
      <w:lvlText w:val="%9."/>
      <w:lvlJc w:val="right"/>
      <w:pPr>
        <w:ind w:left="4381" w:hanging="480"/>
      </w:pPr>
    </w:lvl>
  </w:abstractNum>
  <w:abstractNum w:abstractNumId="243" w15:restartNumberingAfterBreak="0">
    <w:nsid w:val="479B3AEC"/>
    <w:multiLevelType w:val="multilevel"/>
    <w:tmpl w:val="F54889D8"/>
    <w:lvl w:ilvl="0">
      <w:start w:val="1"/>
      <w:numFmt w:val="taiwaneseCountingThousand"/>
      <w:lvlText w:val="%1、"/>
      <w:lvlJc w:val="left"/>
      <w:pPr>
        <w:ind w:left="480" w:hanging="480"/>
      </w:pPr>
      <w:rPr>
        <w:rFonts w:ascii="標楷體" w:eastAsia="標楷體" w:hAnsi="標楷體" w:cs="標楷體"/>
        <w:color w:val="000000"/>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44" w15:restartNumberingAfterBreak="0">
    <w:nsid w:val="49697D6B"/>
    <w:multiLevelType w:val="hybridMultilevel"/>
    <w:tmpl w:val="E3223E56"/>
    <w:lvl w:ilvl="0" w:tplc="CB8A1012">
      <w:start w:val="1"/>
      <w:numFmt w:val="taiwaneseCountingThousand"/>
      <w:lvlText w:val="%1、"/>
      <w:lvlJc w:val="left"/>
      <w:pPr>
        <w:ind w:left="756" w:hanging="720"/>
      </w:pPr>
      <w:rPr>
        <w:rFonts w:hint="default"/>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45" w15:restartNumberingAfterBreak="0">
    <w:nsid w:val="49B27DB8"/>
    <w:multiLevelType w:val="hybridMultilevel"/>
    <w:tmpl w:val="9F9A4BAC"/>
    <w:lvl w:ilvl="0" w:tplc="12FCB764">
      <w:start w:val="1"/>
      <w:numFmt w:val="taiwaneseCountingThousand"/>
      <w:lvlText w:val="(%1)"/>
      <w:lvlJc w:val="left"/>
      <w:pPr>
        <w:ind w:left="1246" w:hanging="480"/>
      </w:pPr>
      <w:rPr>
        <w:rFonts w:hint="eastAsia"/>
        <w:color w:val="auto"/>
      </w:rPr>
    </w:lvl>
    <w:lvl w:ilvl="1" w:tplc="04090019" w:tentative="1">
      <w:start w:val="1"/>
      <w:numFmt w:val="ideographTraditional"/>
      <w:lvlText w:val="%2、"/>
      <w:lvlJc w:val="left"/>
      <w:pPr>
        <w:ind w:left="1726" w:hanging="480"/>
      </w:pPr>
    </w:lvl>
    <w:lvl w:ilvl="2" w:tplc="0409001B" w:tentative="1">
      <w:start w:val="1"/>
      <w:numFmt w:val="lowerRoman"/>
      <w:lvlText w:val="%3."/>
      <w:lvlJc w:val="right"/>
      <w:pPr>
        <w:ind w:left="2206" w:hanging="480"/>
      </w:pPr>
    </w:lvl>
    <w:lvl w:ilvl="3" w:tplc="0409000F" w:tentative="1">
      <w:start w:val="1"/>
      <w:numFmt w:val="decimal"/>
      <w:lvlText w:val="%4."/>
      <w:lvlJc w:val="left"/>
      <w:pPr>
        <w:ind w:left="2686" w:hanging="480"/>
      </w:pPr>
    </w:lvl>
    <w:lvl w:ilvl="4" w:tplc="04090019" w:tentative="1">
      <w:start w:val="1"/>
      <w:numFmt w:val="ideographTraditional"/>
      <w:lvlText w:val="%5、"/>
      <w:lvlJc w:val="left"/>
      <w:pPr>
        <w:ind w:left="3166" w:hanging="480"/>
      </w:pPr>
    </w:lvl>
    <w:lvl w:ilvl="5" w:tplc="0409001B" w:tentative="1">
      <w:start w:val="1"/>
      <w:numFmt w:val="lowerRoman"/>
      <w:lvlText w:val="%6."/>
      <w:lvlJc w:val="right"/>
      <w:pPr>
        <w:ind w:left="3646" w:hanging="480"/>
      </w:pPr>
    </w:lvl>
    <w:lvl w:ilvl="6" w:tplc="0409000F" w:tentative="1">
      <w:start w:val="1"/>
      <w:numFmt w:val="decimal"/>
      <w:lvlText w:val="%7."/>
      <w:lvlJc w:val="left"/>
      <w:pPr>
        <w:ind w:left="4126" w:hanging="480"/>
      </w:pPr>
    </w:lvl>
    <w:lvl w:ilvl="7" w:tplc="04090019" w:tentative="1">
      <w:start w:val="1"/>
      <w:numFmt w:val="ideographTraditional"/>
      <w:lvlText w:val="%8、"/>
      <w:lvlJc w:val="left"/>
      <w:pPr>
        <w:ind w:left="4606" w:hanging="480"/>
      </w:pPr>
    </w:lvl>
    <w:lvl w:ilvl="8" w:tplc="0409001B" w:tentative="1">
      <w:start w:val="1"/>
      <w:numFmt w:val="lowerRoman"/>
      <w:lvlText w:val="%9."/>
      <w:lvlJc w:val="right"/>
      <w:pPr>
        <w:ind w:left="5086" w:hanging="480"/>
      </w:pPr>
    </w:lvl>
  </w:abstractNum>
  <w:abstractNum w:abstractNumId="246" w15:restartNumberingAfterBreak="0">
    <w:nsid w:val="4ADA3F5F"/>
    <w:multiLevelType w:val="hybridMultilevel"/>
    <w:tmpl w:val="8ED40456"/>
    <w:lvl w:ilvl="0" w:tplc="FFFFFFFF">
      <w:start w:val="1"/>
      <w:numFmt w:val="taiwaneseCountingThousand"/>
      <w:lvlText w:val="(%1)"/>
      <w:lvlJc w:val="left"/>
      <w:pPr>
        <w:ind w:left="720" w:hanging="720"/>
      </w:pPr>
      <w:rPr>
        <w:rFonts w:hint="default"/>
        <w:b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7" w15:restartNumberingAfterBreak="0">
    <w:nsid w:val="4B23416B"/>
    <w:multiLevelType w:val="hybridMultilevel"/>
    <w:tmpl w:val="9280CD0E"/>
    <w:lvl w:ilvl="0" w:tplc="09740C22">
      <w:start w:val="1"/>
      <w:numFmt w:val="taiwaneseCountingThousand"/>
      <w:lvlText w:val="%1、"/>
      <w:lvlJc w:val="left"/>
      <w:pPr>
        <w:ind w:left="960" w:hanging="480"/>
      </w:pPr>
      <w:rPr>
        <w:rFonts w:hint="eastAsia"/>
        <w:b w:val="0"/>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8" w15:restartNumberingAfterBreak="0">
    <w:nsid w:val="4B7A3B3A"/>
    <w:multiLevelType w:val="multilevel"/>
    <w:tmpl w:val="4B7A3B3A"/>
    <w:lvl w:ilvl="0">
      <w:start w:val="1"/>
      <w:numFmt w:val="taiwaneseCountingThousand"/>
      <w:lvlText w:val="(%1)"/>
      <w:lvlJc w:val="left"/>
      <w:pPr>
        <w:ind w:left="780" w:hanging="480"/>
      </w:pPr>
      <w:rPr>
        <w:rFonts w:hint="eastAsia"/>
      </w:rPr>
    </w:lvl>
    <w:lvl w:ilvl="1">
      <w:start w:val="1"/>
      <w:numFmt w:val="ideographTraditional"/>
      <w:lvlText w:val="%2、"/>
      <w:lvlJc w:val="left"/>
      <w:pPr>
        <w:ind w:left="1260" w:hanging="480"/>
      </w:pPr>
    </w:lvl>
    <w:lvl w:ilvl="2">
      <w:start w:val="1"/>
      <w:numFmt w:val="lowerRoman"/>
      <w:lvlText w:val="%3."/>
      <w:lvlJc w:val="right"/>
      <w:pPr>
        <w:ind w:left="1740" w:hanging="480"/>
      </w:pPr>
    </w:lvl>
    <w:lvl w:ilvl="3">
      <w:start w:val="1"/>
      <w:numFmt w:val="decimal"/>
      <w:lvlText w:val="%4."/>
      <w:lvlJc w:val="left"/>
      <w:pPr>
        <w:ind w:left="2220" w:hanging="480"/>
      </w:pPr>
    </w:lvl>
    <w:lvl w:ilvl="4">
      <w:start w:val="1"/>
      <w:numFmt w:val="ideographTraditional"/>
      <w:lvlText w:val="%5、"/>
      <w:lvlJc w:val="left"/>
      <w:pPr>
        <w:ind w:left="2700" w:hanging="480"/>
      </w:pPr>
    </w:lvl>
    <w:lvl w:ilvl="5">
      <w:start w:val="1"/>
      <w:numFmt w:val="lowerRoman"/>
      <w:lvlText w:val="%6."/>
      <w:lvlJc w:val="right"/>
      <w:pPr>
        <w:ind w:left="3180" w:hanging="480"/>
      </w:pPr>
    </w:lvl>
    <w:lvl w:ilvl="6">
      <w:start w:val="1"/>
      <w:numFmt w:val="decimal"/>
      <w:lvlText w:val="%7."/>
      <w:lvlJc w:val="left"/>
      <w:pPr>
        <w:ind w:left="3660" w:hanging="480"/>
      </w:pPr>
    </w:lvl>
    <w:lvl w:ilvl="7">
      <w:start w:val="1"/>
      <w:numFmt w:val="ideographTraditional"/>
      <w:lvlText w:val="%8、"/>
      <w:lvlJc w:val="left"/>
      <w:pPr>
        <w:ind w:left="4140" w:hanging="480"/>
      </w:pPr>
    </w:lvl>
    <w:lvl w:ilvl="8">
      <w:start w:val="1"/>
      <w:numFmt w:val="lowerRoman"/>
      <w:lvlText w:val="%9."/>
      <w:lvlJc w:val="right"/>
      <w:pPr>
        <w:ind w:left="4620" w:hanging="480"/>
      </w:pPr>
    </w:lvl>
  </w:abstractNum>
  <w:abstractNum w:abstractNumId="249" w15:restartNumberingAfterBreak="0">
    <w:nsid w:val="4B902B16"/>
    <w:multiLevelType w:val="hybridMultilevel"/>
    <w:tmpl w:val="4CA6E3E2"/>
    <w:lvl w:ilvl="0" w:tplc="30AEE69A">
      <w:start w:val="1"/>
      <w:numFmt w:val="taiwaneseCountingThousand"/>
      <w:lvlText w:val="(%1)"/>
      <w:lvlJc w:val="left"/>
      <w:pPr>
        <w:ind w:left="2554" w:hanging="720"/>
      </w:pPr>
      <w:rPr>
        <w:rFonts w:hint="default"/>
        <w:b w:val="0"/>
      </w:rPr>
    </w:lvl>
    <w:lvl w:ilvl="1" w:tplc="04090019" w:tentative="1">
      <w:start w:val="1"/>
      <w:numFmt w:val="ideographTraditional"/>
      <w:lvlText w:val="%2、"/>
      <w:lvlJc w:val="left"/>
      <w:pPr>
        <w:ind w:left="2794" w:hanging="480"/>
      </w:pPr>
    </w:lvl>
    <w:lvl w:ilvl="2" w:tplc="0409001B" w:tentative="1">
      <w:start w:val="1"/>
      <w:numFmt w:val="lowerRoman"/>
      <w:lvlText w:val="%3."/>
      <w:lvlJc w:val="right"/>
      <w:pPr>
        <w:ind w:left="3274" w:hanging="480"/>
      </w:pPr>
    </w:lvl>
    <w:lvl w:ilvl="3" w:tplc="0409000F" w:tentative="1">
      <w:start w:val="1"/>
      <w:numFmt w:val="decimal"/>
      <w:lvlText w:val="%4."/>
      <w:lvlJc w:val="left"/>
      <w:pPr>
        <w:ind w:left="3754" w:hanging="480"/>
      </w:pPr>
    </w:lvl>
    <w:lvl w:ilvl="4" w:tplc="04090019" w:tentative="1">
      <w:start w:val="1"/>
      <w:numFmt w:val="ideographTraditional"/>
      <w:lvlText w:val="%5、"/>
      <w:lvlJc w:val="left"/>
      <w:pPr>
        <w:ind w:left="4234" w:hanging="480"/>
      </w:pPr>
    </w:lvl>
    <w:lvl w:ilvl="5" w:tplc="0409001B" w:tentative="1">
      <w:start w:val="1"/>
      <w:numFmt w:val="lowerRoman"/>
      <w:lvlText w:val="%6."/>
      <w:lvlJc w:val="right"/>
      <w:pPr>
        <w:ind w:left="4714" w:hanging="480"/>
      </w:pPr>
    </w:lvl>
    <w:lvl w:ilvl="6" w:tplc="0409000F" w:tentative="1">
      <w:start w:val="1"/>
      <w:numFmt w:val="decimal"/>
      <w:lvlText w:val="%7."/>
      <w:lvlJc w:val="left"/>
      <w:pPr>
        <w:ind w:left="5194" w:hanging="480"/>
      </w:pPr>
    </w:lvl>
    <w:lvl w:ilvl="7" w:tplc="04090019" w:tentative="1">
      <w:start w:val="1"/>
      <w:numFmt w:val="ideographTraditional"/>
      <w:lvlText w:val="%8、"/>
      <w:lvlJc w:val="left"/>
      <w:pPr>
        <w:ind w:left="5674" w:hanging="480"/>
      </w:pPr>
    </w:lvl>
    <w:lvl w:ilvl="8" w:tplc="0409001B" w:tentative="1">
      <w:start w:val="1"/>
      <w:numFmt w:val="lowerRoman"/>
      <w:lvlText w:val="%9."/>
      <w:lvlJc w:val="right"/>
      <w:pPr>
        <w:ind w:left="6154" w:hanging="480"/>
      </w:pPr>
    </w:lvl>
  </w:abstractNum>
  <w:abstractNum w:abstractNumId="250" w15:restartNumberingAfterBreak="0">
    <w:nsid w:val="4C1629BA"/>
    <w:multiLevelType w:val="hybridMultilevel"/>
    <w:tmpl w:val="DD10547E"/>
    <w:lvl w:ilvl="0" w:tplc="C8F88676">
      <w:start w:val="1"/>
      <w:numFmt w:val="taiwaneseCountingThousand"/>
      <w:lvlText w:val="%1、"/>
      <w:lvlJc w:val="left"/>
      <w:pPr>
        <w:ind w:left="1202" w:hanging="720"/>
      </w:pPr>
      <w:rPr>
        <w:rFonts w:hint="default"/>
        <w:color w:val="FF0000"/>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51" w15:restartNumberingAfterBreak="0">
    <w:nsid w:val="4C2E4C02"/>
    <w:multiLevelType w:val="hybridMultilevel"/>
    <w:tmpl w:val="E28E1C48"/>
    <w:lvl w:ilvl="0" w:tplc="C434B172">
      <w:start w:val="1"/>
      <w:numFmt w:val="decimal"/>
      <w:lvlText w:val="(%1)"/>
      <w:lvlJc w:val="left"/>
      <w:pPr>
        <w:ind w:left="1473" w:hanging="480"/>
      </w:pPr>
      <w:rPr>
        <w:rFonts w:hint="default"/>
        <w:color w:val="000000"/>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52" w15:restartNumberingAfterBreak="0">
    <w:nsid w:val="4C477C5F"/>
    <w:multiLevelType w:val="hybridMultilevel"/>
    <w:tmpl w:val="847CF320"/>
    <w:lvl w:ilvl="0" w:tplc="D73237AE">
      <w:start w:val="1"/>
      <w:numFmt w:val="taiwaneseCountingThousand"/>
      <w:lvlText w:val="%1、"/>
      <w:lvlJc w:val="left"/>
      <w:pPr>
        <w:ind w:left="516" w:hanging="480"/>
      </w:pPr>
      <w:rPr>
        <w:rFonts w:hint="eastAsia"/>
        <w:color w:val="auto"/>
        <w:lang w:val="en-US"/>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53" w15:restartNumberingAfterBreak="0">
    <w:nsid w:val="4C5F1878"/>
    <w:multiLevelType w:val="hybridMultilevel"/>
    <w:tmpl w:val="AF9C8926"/>
    <w:lvl w:ilvl="0" w:tplc="BEBCA8B4">
      <w:start w:val="1"/>
      <w:numFmt w:val="taiwaneseCountingThousand"/>
      <w:lvlText w:val="%1、"/>
      <w:lvlJc w:val="left"/>
      <w:pPr>
        <w:ind w:left="960" w:hanging="9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4" w15:restartNumberingAfterBreak="0">
    <w:nsid w:val="4C6D2766"/>
    <w:multiLevelType w:val="hybridMultilevel"/>
    <w:tmpl w:val="46B2B0C6"/>
    <w:lvl w:ilvl="0" w:tplc="0F162D52">
      <w:start w:val="2"/>
      <w:numFmt w:val="taiwaneseCountingThousand"/>
      <w:lvlText w:val="%1、"/>
      <w:lvlJc w:val="left"/>
      <w:pPr>
        <w:ind w:left="480" w:hanging="480"/>
      </w:pPr>
      <w:rPr>
        <w:rFonts w:hint="default"/>
        <w:b w:val="0"/>
        <w:i w:val="0"/>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255" w15:restartNumberingAfterBreak="0">
    <w:nsid w:val="4CA35ABC"/>
    <w:multiLevelType w:val="hybridMultilevel"/>
    <w:tmpl w:val="8C844EB8"/>
    <w:lvl w:ilvl="0" w:tplc="6F7E9B20">
      <w:start w:val="1"/>
      <w:numFmt w:val="taiwaneseCountingThousand"/>
      <w:lvlText w:val="%1、"/>
      <w:lvlJc w:val="left"/>
      <w:pPr>
        <w:ind w:left="756" w:hanging="720"/>
      </w:pPr>
      <w:rPr>
        <w:rFonts w:hint="default"/>
        <w:b w:val="0"/>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56" w15:restartNumberingAfterBreak="0">
    <w:nsid w:val="4CCC699E"/>
    <w:multiLevelType w:val="hybridMultilevel"/>
    <w:tmpl w:val="77B25AAE"/>
    <w:lvl w:ilvl="0" w:tplc="3A680C88">
      <w:start w:val="5"/>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7" w15:restartNumberingAfterBreak="0">
    <w:nsid w:val="4D3953C6"/>
    <w:multiLevelType w:val="hybridMultilevel"/>
    <w:tmpl w:val="35E4C5DC"/>
    <w:lvl w:ilvl="0" w:tplc="01E4EF1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8" w15:restartNumberingAfterBreak="0">
    <w:nsid w:val="4D4C1EF8"/>
    <w:multiLevelType w:val="multilevel"/>
    <w:tmpl w:val="7D5EE87A"/>
    <w:lvl w:ilvl="0">
      <w:start w:val="1"/>
      <w:numFmt w:val="decimal"/>
      <w:lvlText w:val="（%1）"/>
      <w:lvlJc w:val="left"/>
      <w:pPr>
        <w:ind w:left="1335" w:hanging="855"/>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59" w15:restartNumberingAfterBreak="0">
    <w:nsid w:val="4D5E44E4"/>
    <w:multiLevelType w:val="hybridMultilevel"/>
    <w:tmpl w:val="D78CBD86"/>
    <w:lvl w:ilvl="0" w:tplc="569AC464">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0" w15:restartNumberingAfterBreak="0">
    <w:nsid w:val="4DB97113"/>
    <w:multiLevelType w:val="hybridMultilevel"/>
    <w:tmpl w:val="7AFEBDCC"/>
    <w:lvl w:ilvl="0" w:tplc="3CD4DF70">
      <w:start w:val="1"/>
      <w:numFmt w:val="taiwaneseCountingThousand"/>
      <w:lvlText w:val="(%1)"/>
      <w:lvlJc w:val="left"/>
      <w:pPr>
        <w:ind w:left="104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1" w15:restartNumberingAfterBreak="0">
    <w:nsid w:val="4DDD699C"/>
    <w:multiLevelType w:val="multilevel"/>
    <w:tmpl w:val="9C90C18A"/>
    <w:lvl w:ilvl="0">
      <w:start w:val="1"/>
      <w:numFmt w:val="decimal"/>
      <w:lvlText w:val="(%1)"/>
      <w:lvlJc w:val="left"/>
      <w:pPr>
        <w:ind w:left="853" w:hanging="720"/>
      </w:pPr>
    </w:lvl>
    <w:lvl w:ilvl="1">
      <w:start w:val="1"/>
      <w:numFmt w:val="decimal"/>
      <w:lvlText w:val="%2、"/>
      <w:lvlJc w:val="left"/>
      <w:pPr>
        <w:ind w:left="1093" w:hanging="480"/>
      </w:pPr>
    </w:lvl>
    <w:lvl w:ilvl="2">
      <w:start w:val="1"/>
      <w:numFmt w:val="lowerRoman"/>
      <w:lvlText w:val="%3."/>
      <w:lvlJc w:val="right"/>
      <w:pPr>
        <w:ind w:left="1573" w:hanging="480"/>
      </w:pPr>
    </w:lvl>
    <w:lvl w:ilvl="3">
      <w:start w:val="1"/>
      <w:numFmt w:val="decimal"/>
      <w:lvlText w:val="%4."/>
      <w:lvlJc w:val="left"/>
      <w:pPr>
        <w:ind w:left="2053" w:hanging="480"/>
      </w:pPr>
    </w:lvl>
    <w:lvl w:ilvl="4">
      <w:start w:val="1"/>
      <w:numFmt w:val="decimal"/>
      <w:lvlText w:val="%5、"/>
      <w:lvlJc w:val="left"/>
      <w:pPr>
        <w:ind w:left="2533" w:hanging="480"/>
      </w:pPr>
    </w:lvl>
    <w:lvl w:ilvl="5">
      <w:start w:val="1"/>
      <w:numFmt w:val="lowerRoman"/>
      <w:lvlText w:val="%6."/>
      <w:lvlJc w:val="right"/>
      <w:pPr>
        <w:ind w:left="3013" w:hanging="480"/>
      </w:pPr>
    </w:lvl>
    <w:lvl w:ilvl="6">
      <w:start w:val="1"/>
      <w:numFmt w:val="decimal"/>
      <w:lvlText w:val="%7."/>
      <w:lvlJc w:val="left"/>
      <w:pPr>
        <w:ind w:left="3493" w:hanging="480"/>
      </w:pPr>
    </w:lvl>
    <w:lvl w:ilvl="7">
      <w:start w:val="1"/>
      <w:numFmt w:val="decimal"/>
      <w:lvlText w:val="%8、"/>
      <w:lvlJc w:val="left"/>
      <w:pPr>
        <w:ind w:left="3973" w:hanging="480"/>
      </w:pPr>
    </w:lvl>
    <w:lvl w:ilvl="8">
      <w:start w:val="1"/>
      <w:numFmt w:val="lowerRoman"/>
      <w:lvlText w:val="%9."/>
      <w:lvlJc w:val="right"/>
      <w:pPr>
        <w:ind w:left="4453" w:hanging="480"/>
      </w:pPr>
    </w:lvl>
  </w:abstractNum>
  <w:abstractNum w:abstractNumId="262" w15:restartNumberingAfterBreak="0">
    <w:nsid w:val="4E4A25C2"/>
    <w:multiLevelType w:val="hybridMultilevel"/>
    <w:tmpl w:val="114008CA"/>
    <w:lvl w:ilvl="0" w:tplc="82069C34">
      <w:start w:val="1"/>
      <w:numFmt w:val="taiwaneseCountingThousand"/>
      <w:lvlText w:val="(%1)"/>
      <w:lvlJc w:val="left"/>
      <w:pPr>
        <w:ind w:left="763" w:hanging="480"/>
      </w:pPr>
      <w:rPr>
        <w:rFonts w:hint="eastAsia"/>
        <w:b/>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3" w15:restartNumberingAfterBreak="0">
    <w:nsid w:val="4EB95FDB"/>
    <w:multiLevelType w:val="hybridMultilevel"/>
    <w:tmpl w:val="DF020B50"/>
    <w:lvl w:ilvl="0" w:tplc="47B8D8CC">
      <w:start w:val="3"/>
      <w:numFmt w:val="taiwaneseCountingThousand"/>
      <w:lvlText w:val="%1、"/>
      <w:lvlJc w:val="left"/>
      <w:pPr>
        <w:ind w:left="720" w:hanging="720"/>
      </w:pPr>
      <w:rPr>
        <w:rFonts w:cs="新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4" w15:restartNumberingAfterBreak="0">
    <w:nsid w:val="4F217207"/>
    <w:multiLevelType w:val="hybridMultilevel"/>
    <w:tmpl w:val="077C90BE"/>
    <w:lvl w:ilvl="0" w:tplc="92F695F0">
      <w:start w:val="1"/>
      <w:numFmt w:val="taiwaneseCountingThousand"/>
      <w:lvlText w:val="(%1)"/>
      <w:lvlJc w:val="left"/>
      <w:pPr>
        <w:ind w:left="720" w:hanging="480"/>
      </w:pPr>
      <w:rPr>
        <w:rFonts w:hint="eastAsia"/>
      </w:rPr>
    </w:lvl>
    <w:lvl w:ilvl="1" w:tplc="92F695F0">
      <w:start w:val="1"/>
      <w:numFmt w:val="taiwaneseCountingThousand"/>
      <w:lvlText w:val="(%2)"/>
      <w:lvlJc w:val="left"/>
      <w:pPr>
        <w:ind w:left="1200" w:hanging="480"/>
      </w:pPr>
      <w:rPr>
        <w:rFonts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65" w15:restartNumberingAfterBreak="0">
    <w:nsid w:val="4F3D2CA1"/>
    <w:multiLevelType w:val="hybridMultilevel"/>
    <w:tmpl w:val="934E9378"/>
    <w:lvl w:ilvl="0" w:tplc="98A8EF3C">
      <w:start w:val="1"/>
      <w:numFmt w:val="taiwaneseCountingThousand"/>
      <w:lvlText w:val="(%1)"/>
      <w:lvlJc w:val="left"/>
      <w:pPr>
        <w:ind w:left="1046" w:hanging="480"/>
      </w:pPr>
      <w:rPr>
        <w:rFonts w:hint="eastAsia"/>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66" w15:restartNumberingAfterBreak="0">
    <w:nsid w:val="4F6A4C29"/>
    <w:multiLevelType w:val="hybridMultilevel"/>
    <w:tmpl w:val="E86644D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7" w15:restartNumberingAfterBreak="0">
    <w:nsid w:val="4F7F0F4C"/>
    <w:multiLevelType w:val="hybridMultilevel"/>
    <w:tmpl w:val="06C61ADC"/>
    <w:lvl w:ilvl="0" w:tplc="0A5850D2">
      <w:start w:val="1"/>
      <w:numFmt w:val="taiwaneseCountingThousand"/>
      <w:suff w:val="nothing"/>
      <w:lvlText w:val="(%1)"/>
      <w:lvlJc w:val="left"/>
      <w:pPr>
        <w:ind w:left="851" w:hanging="567"/>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68" w15:restartNumberingAfterBreak="0">
    <w:nsid w:val="4FD14005"/>
    <w:multiLevelType w:val="hybridMultilevel"/>
    <w:tmpl w:val="DD825674"/>
    <w:lvl w:ilvl="0" w:tplc="14348104">
      <w:start w:val="1"/>
      <w:numFmt w:val="taiwaneseCountingThousand"/>
      <w:lvlText w:val="%1、"/>
      <w:lvlJc w:val="left"/>
      <w:pPr>
        <w:ind w:left="720" w:hanging="720"/>
      </w:pPr>
      <w:rPr>
        <w:rFonts w:hint="default"/>
        <w:b w:val="0"/>
      </w:rPr>
    </w:lvl>
    <w:lvl w:ilvl="1" w:tplc="04090019">
      <w:start w:val="1"/>
      <w:numFmt w:val="ideographTraditional"/>
      <w:lvlText w:val="%2、"/>
      <w:lvlJc w:val="left"/>
      <w:pPr>
        <w:ind w:left="960" w:hanging="480"/>
      </w:pPr>
    </w:lvl>
    <w:lvl w:ilvl="2" w:tplc="A254DECE">
      <w:start w:val="1"/>
      <w:numFmt w:val="taiwaneseCountingThousand"/>
      <w:lvlText w:val="（%3）"/>
      <w:lvlJc w:val="left"/>
      <w:pPr>
        <w:ind w:left="1815" w:hanging="855"/>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9" w15:restartNumberingAfterBreak="0">
    <w:nsid w:val="4FD84ED4"/>
    <w:multiLevelType w:val="hybridMultilevel"/>
    <w:tmpl w:val="5D307BDC"/>
    <w:lvl w:ilvl="0" w:tplc="38E40350">
      <w:start w:val="1"/>
      <w:numFmt w:val="taiwaneseCountingThousand"/>
      <w:lvlText w:val="%1、"/>
      <w:lvlJc w:val="left"/>
      <w:pPr>
        <w:ind w:left="720" w:hanging="720"/>
      </w:pPr>
      <w:rPr>
        <w:rFonts w:hint="default"/>
      </w:rPr>
    </w:lvl>
    <w:lvl w:ilvl="1" w:tplc="78AE175E">
      <w:start w:val="1"/>
      <w:numFmt w:val="taiwaneseCountingThousand"/>
      <w:suff w:val="space"/>
      <w:lvlText w:val="(%2)"/>
      <w:lvlJc w:val="left"/>
      <w:pPr>
        <w:ind w:left="960" w:hanging="480"/>
      </w:pPr>
      <w:rPr>
        <w:rFonts w:hint="eastAsia"/>
      </w:rPr>
    </w:lvl>
    <w:lvl w:ilvl="2" w:tplc="98AC6B74">
      <w:start w:val="1"/>
      <w:numFmt w:val="decimal"/>
      <w:suff w:val="space"/>
      <w:lvlText w:val="%3."/>
      <w:lvlJc w:val="left"/>
      <w:pPr>
        <w:ind w:left="1361" w:hanging="401"/>
      </w:pPr>
      <w:rPr>
        <w:rFonts w:hint="eastAsia"/>
      </w:rPr>
    </w:lvl>
    <w:lvl w:ilvl="3" w:tplc="C8FE636A">
      <w:start w:val="1"/>
      <w:numFmt w:val="decimal"/>
      <w:suff w:val="space"/>
      <w:lvlText w:val="(%4)"/>
      <w:lvlJc w:val="lef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0" w15:restartNumberingAfterBreak="0">
    <w:nsid w:val="4FEE2B10"/>
    <w:multiLevelType w:val="hybridMultilevel"/>
    <w:tmpl w:val="B28C1FD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1" w15:restartNumberingAfterBreak="0">
    <w:nsid w:val="50215286"/>
    <w:multiLevelType w:val="hybridMultilevel"/>
    <w:tmpl w:val="711248D2"/>
    <w:lvl w:ilvl="0" w:tplc="9D788AA6">
      <w:start w:val="1"/>
      <w:numFmt w:val="taiwaneseCountingThousand"/>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72" w15:restartNumberingAfterBreak="0">
    <w:nsid w:val="50732408"/>
    <w:multiLevelType w:val="hybridMultilevel"/>
    <w:tmpl w:val="E100637C"/>
    <w:lvl w:ilvl="0" w:tplc="FFFFFFFF">
      <w:start w:val="1"/>
      <w:numFmt w:val="taiwaneseCountingThousand"/>
      <w:lvlText w:val="(%1)"/>
      <w:lvlJc w:val="left"/>
      <w:pPr>
        <w:ind w:left="1188" w:hanging="480"/>
      </w:pPr>
      <w:rPr>
        <w:rFonts w:hint="eastAsia"/>
      </w:rPr>
    </w:lvl>
    <w:lvl w:ilvl="1" w:tplc="0409000F">
      <w:start w:val="1"/>
      <w:numFmt w:val="decimal"/>
      <w:lvlText w:val="%2."/>
      <w:lvlJc w:val="left"/>
      <w:pPr>
        <w:ind w:left="1188" w:hanging="480"/>
      </w:pPr>
    </w:lvl>
    <w:lvl w:ilvl="2" w:tplc="FFFFFFFF" w:tentative="1">
      <w:start w:val="1"/>
      <w:numFmt w:val="lowerRoman"/>
      <w:lvlText w:val="%3."/>
      <w:lvlJc w:val="right"/>
      <w:pPr>
        <w:ind w:left="2148" w:hanging="480"/>
      </w:pPr>
    </w:lvl>
    <w:lvl w:ilvl="3" w:tplc="FFFFFFFF" w:tentative="1">
      <w:start w:val="1"/>
      <w:numFmt w:val="decimal"/>
      <w:lvlText w:val="%4."/>
      <w:lvlJc w:val="left"/>
      <w:pPr>
        <w:ind w:left="2628" w:hanging="480"/>
      </w:pPr>
    </w:lvl>
    <w:lvl w:ilvl="4" w:tplc="FFFFFFFF" w:tentative="1">
      <w:start w:val="1"/>
      <w:numFmt w:val="ideographTraditional"/>
      <w:lvlText w:val="%5、"/>
      <w:lvlJc w:val="left"/>
      <w:pPr>
        <w:ind w:left="3108" w:hanging="480"/>
      </w:pPr>
    </w:lvl>
    <w:lvl w:ilvl="5" w:tplc="FFFFFFFF" w:tentative="1">
      <w:start w:val="1"/>
      <w:numFmt w:val="lowerRoman"/>
      <w:lvlText w:val="%6."/>
      <w:lvlJc w:val="right"/>
      <w:pPr>
        <w:ind w:left="3588" w:hanging="480"/>
      </w:pPr>
    </w:lvl>
    <w:lvl w:ilvl="6" w:tplc="FFFFFFFF" w:tentative="1">
      <w:start w:val="1"/>
      <w:numFmt w:val="decimal"/>
      <w:lvlText w:val="%7."/>
      <w:lvlJc w:val="left"/>
      <w:pPr>
        <w:ind w:left="4068" w:hanging="480"/>
      </w:pPr>
    </w:lvl>
    <w:lvl w:ilvl="7" w:tplc="FFFFFFFF" w:tentative="1">
      <w:start w:val="1"/>
      <w:numFmt w:val="ideographTraditional"/>
      <w:lvlText w:val="%8、"/>
      <w:lvlJc w:val="left"/>
      <w:pPr>
        <w:ind w:left="4548" w:hanging="480"/>
      </w:pPr>
    </w:lvl>
    <w:lvl w:ilvl="8" w:tplc="FFFFFFFF" w:tentative="1">
      <w:start w:val="1"/>
      <w:numFmt w:val="lowerRoman"/>
      <w:lvlText w:val="%9."/>
      <w:lvlJc w:val="right"/>
      <w:pPr>
        <w:ind w:left="5028" w:hanging="480"/>
      </w:pPr>
    </w:lvl>
  </w:abstractNum>
  <w:abstractNum w:abstractNumId="273" w15:restartNumberingAfterBreak="0">
    <w:nsid w:val="508122E2"/>
    <w:multiLevelType w:val="hybridMultilevel"/>
    <w:tmpl w:val="0D3AE96A"/>
    <w:lvl w:ilvl="0" w:tplc="F35A81E0">
      <w:start w:val="1"/>
      <w:numFmt w:val="taiwaneseCountingThousand"/>
      <w:suff w:val="nothing"/>
      <w:lvlText w:val="%1、"/>
      <w:lvlJc w:val="left"/>
      <w:pPr>
        <w:ind w:left="480" w:hanging="480"/>
      </w:pPr>
      <w:rPr>
        <w:rFonts w:ascii="標楷體" w:eastAsia="標楷體" w:hAnsi="標楷體" w:hint="eastAsia"/>
        <w:b/>
        <w:color w:val="auto"/>
        <w:sz w:val="28"/>
      </w:rPr>
    </w:lvl>
    <w:lvl w:ilvl="1" w:tplc="3738AB52">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4" w15:restartNumberingAfterBreak="0">
    <w:nsid w:val="5088374F"/>
    <w:multiLevelType w:val="hybridMultilevel"/>
    <w:tmpl w:val="37144A1C"/>
    <w:lvl w:ilvl="0" w:tplc="830CE42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75" w15:restartNumberingAfterBreak="0">
    <w:nsid w:val="50B60D6D"/>
    <w:multiLevelType w:val="hybridMultilevel"/>
    <w:tmpl w:val="D1D8FD52"/>
    <w:lvl w:ilvl="0" w:tplc="D3CE0432">
      <w:start w:val="1"/>
      <w:numFmt w:val="decimal"/>
      <w:lvlText w:val="%1."/>
      <w:lvlJc w:val="left"/>
      <w:pPr>
        <w:ind w:left="480" w:hanging="480"/>
      </w:pPr>
      <w:rPr>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6" w15:restartNumberingAfterBreak="0">
    <w:nsid w:val="50C73B0B"/>
    <w:multiLevelType w:val="hybridMultilevel"/>
    <w:tmpl w:val="CD1E87BC"/>
    <w:lvl w:ilvl="0" w:tplc="C7B603BE">
      <w:start w:val="1"/>
      <w:numFmt w:val="taiwaneseCountingThousand"/>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7" w15:restartNumberingAfterBreak="0">
    <w:nsid w:val="513A6111"/>
    <w:multiLevelType w:val="hybridMultilevel"/>
    <w:tmpl w:val="38405AA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8" w15:restartNumberingAfterBreak="0">
    <w:nsid w:val="51D7682B"/>
    <w:multiLevelType w:val="hybridMultilevel"/>
    <w:tmpl w:val="1536FC48"/>
    <w:lvl w:ilvl="0" w:tplc="3FA061C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9" w15:restartNumberingAfterBreak="0">
    <w:nsid w:val="5208473D"/>
    <w:multiLevelType w:val="hybridMultilevel"/>
    <w:tmpl w:val="3C781C96"/>
    <w:lvl w:ilvl="0" w:tplc="98A8EF3C">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0" w15:restartNumberingAfterBreak="0">
    <w:nsid w:val="52542A51"/>
    <w:multiLevelType w:val="hybridMultilevel"/>
    <w:tmpl w:val="7A1AB8EA"/>
    <w:lvl w:ilvl="0" w:tplc="44C0D3A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1" w15:restartNumberingAfterBreak="0">
    <w:nsid w:val="529C7557"/>
    <w:multiLevelType w:val="hybridMultilevel"/>
    <w:tmpl w:val="0CFEDFEA"/>
    <w:lvl w:ilvl="0" w:tplc="8846884A">
      <w:start w:val="1"/>
      <w:numFmt w:val="taiwaneseCountingThousand"/>
      <w:lvlText w:val="%1、"/>
      <w:lvlJc w:val="left"/>
      <w:pPr>
        <w:ind w:left="756" w:hanging="720"/>
      </w:pPr>
      <w:rPr>
        <w:rFonts w:hint="default"/>
        <w:color w:val="000000" w:themeColor="text1"/>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82" w15:restartNumberingAfterBreak="0">
    <w:nsid w:val="52AE12FA"/>
    <w:multiLevelType w:val="hybridMultilevel"/>
    <w:tmpl w:val="782A45FA"/>
    <w:lvl w:ilvl="0" w:tplc="0409000F">
      <w:start w:val="1"/>
      <w:numFmt w:val="decimal"/>
      <w:lvlText w:val="%1."/>
      <w:lvlJc w:val="left"/>
      <w:pPr>
        <w:ind w:left="622" w:hanging="480"/>
      </w:p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83" w15:restartNumberingAfterBreak="0">
    <w:nsid w:val="52BB082D"/>
    <w:multiLevelType w:val="hybridMultilevel"/>
    <w:tmpl w:val="558EB58A"/>
    <w:lvl w:ilvl="0" w:tplc="C20AA098">
      <w:start w:val="1"/>
      <w:numFmt w:val="taiwaneseCountingThousand"/>
      <w:suff w:val="nothing"/>
      <w:lvlText w:val="%1、"/>
      <w:lvlJc w:val="left"/>
      <w:pPr>
        <w:ind w:left="480" w:hanging="480"/>
      </w:pPr>
      <w:rPr>
        <w:rFonts w:hint="eastAsia"/>
      </w:rPr>
    </w:lvl>
    <w:lvl w:ilvl="1" w:tplc="B0006C0A">
      <w:start w:val="1"/>
      <w:numFmt w:val="taiwaneseCountingThousand"/>
      <w:suff w:val="nothing"/>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4" w15:restartNumberingAfterBreak="0">
    <w:nsid w:val="52DD32AA"/>
    <w:multiLevelType w:val="multilevel"/>
    <w:tmpl w:val="C4DCC9A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5" w15:restartNumberingAfterBreak="0">
    <w:nsid w:val="53EB2FC9"/>
    <w:multiLevelType w:val="hybridMultilevel"/>
    <w:tmpl w:val="96B05F0A"/>
    <w:lvl w:ilvl="0" w:tplc="8B188BE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6" w15:restartNumberingAfterBreak="0">
    <w:nsid w:val="53EE29DF"/>
    <w:multiLevelType w:val="hybridMultilevel"/>
    <w:tmpl w:val="B7AAA04A"/>
    <w:lvl w:ilvl="0" w:tplc="F29CD91C">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7" w15:restartNumberingAfterBreak="0">
    <w:nsid w:val="53F8258F"/>
    <w:multiLevelType w:val="hybridMultilevel"/>
    <w:tmpl w:val="7B20D802"/>
    <w:lvl w:ilvl="0" w:tplc="BC20BB22">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88" w15:restartNumberingAfterBreak="0">
    <w:nsid w:val="54494DE0"/>
    <w:multiLevelType w:val="hybridMultilevel"/>
    <w:tmpl w:val="43068B9C"/>
    <w:lvl w:ilvl="0" w:tplc="6CA20850">
      <w:start w:val="1"/>
      <w:numFmt w:val="taiwaneseCountingThousand"/>
      <w:lvlText w:val="%1."/>
      <w:lvlJc w:val="left"/>
      <w:pPr>
        <w:ind w:left="516" w:hanging="480"/>
      </w:pPr>
      <w:rPr>
        <w:rFonts w:hint="eastAsia"/>
        <w:color w:val="auto"/>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289" w15:restartNumberingAfterBreak="0">
    <w:nsid w:val="54837CF1"/>
    <w:multiLevelType w:val="hybridMultilevel"/>
    <w:tmpl w:val="0712B4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0" w15:restartNumberingAfterBreak="0">
    <w:nsid w:val="54BD0DEB"/>
    <w:multiLevelType w:val="multilevel"/>
    <w:tmpl w:val="9EA46D18"/>
    <w:lvl w:ilvl="0">
      <w:start w:val="1"/>
      <w:numFmt w:val="taiwaneseCountingThousand"/>
      <w:lvlText w:val="%1、"/>
      <w:lvlJc w:val="left"/>
      <w:pPr>
        <w:ind w:left="756" w:hanging="720"/>
      </w:pPr>
      <w:rPr>
        <w:rFonts w:ascii="標楷體" w:eastAsia="標楷體" w:hAnsi="標楷體" w:cs="標楷體"/>
        <w:b/>
        <w:color w:val="FF0000"/>
      </w:r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291" w15:restartNumberingAfterBreak="0">
    <w:nsid w:val="55060572"/>
    <w:multiLevelType w:val="multilevel"/>
    <w:tmpl w:val="D332D8EA"/>
    <w:lvl w:ilvl="0">
      <w:start w:val="1"/>
      <w:numFmt w:val="decimal"/>
      <w:lvlText w:val="%1、"/>
      <w:lvlJc w:val="left"/>
      <w:pPr>
        <w:ind w:left="480" w:hanging="480"/>
      </w:pPr>
      <w:rPr>
        <w:rFonts w:ascii="標楷體" w:eastAsia="標楷體" w:hAnsi="標楷體" w:cs="標楷體"/>
      </w:rPr>
    </w:lvl>
    <w:lvl w:ilvl="1">
      <w:start w:val="1"/>
      <w:numFmt w:val="decimal"/>
      <w:lvlText w:val="（%2）"/>
      <w:lvlJc w:val="left"/>
      <w:pPr>
        <w:ind w:left="960" w:hanging="480"/>
      </w:pPr>
      <w:rPr>
        <w:rFonts w:ascii="標楷體" w:eastAsia="標楷體" w:hAnsi="標楷體" w:cs="標楷體"/>
      </w:rPr>
    </w:lvl>
    <w:lvl w:ilvl="2">
      <w:start w:val="1"/>
      <w:numFmt w:val="taiwaneseCountingThousand"/>
      <w:lvlText w:val="(%3)"/>
      <w:lvlJc w:val="left"/>
      <w:pPr>
        <w:ind w:left="1440" w:hanging="480"/>
      </w:pPr>
      <w:rPr>
        <w:rFonts w:hint="default"/>
      </w:r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92" w15:restartNumberingAfterBreak="0">
    <w:nsid w:val="552E0C42"/>
    <w:multiLevelType w:val="hybridMultilevel"/>
    <w:tmpl w:val="017C622C"/>
    <w:lvl w:ilvl="0" w:tplc="C43A8D30">
      <w:start w:val="1"/>
      <w:numFmt w:val="taiwaneseCountingThousand"/>
      <w:lvlText w:val="%1、"/>
      <w:lvlJc w:val="left"/>
      <w:pPr>
        <w:ind w:left="722" w:hanging="720"/>
      </w:pPr>
      <w:rPr>
        <w:rFonts w:hint="default"/>
      </w:rPr>
    </w:lvl>
    <w:lvl w:ilvl="1" w:tplc="04090019">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93" w15:restartNumberingAfterBreak="0">
    <w:nsid w:val="556B441F"/>
    <w:multiLevelType w:val="hybridMultilevel"/>
    <w:tmpl w:val="2E3AEA8E"/>
    <w:lvl w:ilvl="0" w:tplc="FFF4E174">
      <w:start w:val="1"/>
      <w:numFmt w:val="taiwaneseCountingThousand"/>
      <w:lvlText w:val="%1、"/>
      <w:lvlJc w:val="left"/>
      <w:pPr>
        <w:ind w:left="62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4" w15:restartNumberingAfterBreak="0">
    <w:nsid w:val="55764E19"/>
    <w:multiLevelType w:val="hybridMultilevel"/>
    <w:tmpl w:val="6C44F63C"/>
    <w:lvl w:ilvl="0" w:tplc="FFFFFFFF">
      <w:start w:val="1"/>
      <w:numFmt w:val="taiwaneseCountingThousand"/>
      <w:lvlText w:val="%1."/>
      <w:lvlJc w:val="left"/>
      <w:pPr>
        <w:ind w:left="480" w:hanging="480"/>
      </w:pPr>
      <w:rPr>
        <w:rFonts w:hint="eastAsia"/>
        <w:lang w:val="en-US"/>
      </w:rPr>
    </w:lvl>
    <w:lvl w:ilvl="1" w:tplc="FFFFFFFF">
      <w:start w:val="1"/>
      <w:numFmt w:val="decim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5" w15:restartNumberingAfterBreak="0">
    <w:nsid w:val="56140D72"/>
    <w:multiLevelType w:val="hybridMultilevel"/>
    <w:tmpl w:val="1DB65540"/>
    <w:lvl w:ilvl="0" w:tplc="6A36FA6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6" w15:restartNumberingAfterBreak="0">
    <w:nsid w:val="5622186B"/>
    <w:multiLevelType w:val="hybridMultilevel"/>
    <w:tmpl w:val="396A2A1E"/>
    <w:lvl w:ilvl="0" w:tplc="C9E4C24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7" w15:restartNumberingAfterBreak="0">
    <w:nsid w:val="57F93803"/>
    <w:multiLevelType w:val="hybridMultilevel"/>
    <w:tmpl w:val="11F2E36C"/>
    <w:lvl w:ilvl="0" w:tplc="8E1A1FF2">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8" w15:restartNumberingAfterBreak="0">
    <w:nsid w:val="58975A84"/>
    <w:multiLevelType w:val="hybridMultilevel"/>
    <w:tmpl w:val="765E4F8C"/>
    <w:lvl w:ilvl="0" w:tplc="168A0516">
      <w:start w:val="1"/>
      <w:numFmt w:val="taiwaneseCountingThousand"/>
      <w:lvlText w:val="(%1)"/>
      <w:lvlJc w:val="left"/>
      <w:pPr>
        <w:ind w:left="1440" w:hanging="720"/>
      </w:pPr>
      <w:rPr>
        <w:rFonts w:hint="default"/>
        <w:b w:val="0"/>
        <w:color w:val="auto"/>
      </w:rPr>
    </w:lvl>
    <w:lvl w:ilvl="1" w:tplc="441C3CBE">
      <w:start w:val="1"/>
      <w:numFmt w:val="decimal"/>
      <w:lvlText w:val="%2."/>
      <w:lvlJc w:val="left"/>
      <w:pPr>
        <w:ind w:left="1680" w:hanging="480"/>
      </w:pPr>
      <w:rPr>
        <w:b w:val="0"/>
      </w:rPr>
    </w:lvl>
    <w:lvl w:ilvl="2" w:tplc="0409001B">
      <w:start w:val="1"/>
      <w:numFmt w:val="lowerRoman"/>
      <w:lvlText w:val="%3."/>
      <w:lvlJc w:val="right"/>
      <w:pPr>
        <w:ind w:left="2160" w:hanging="480"/>
      </w:pPr>
    </w:lvl>
    <w:lvl w:ilvl="3" w:tplc="09788976">
      <w:start w:val="1"/>
      <w:numFmt w:val="decimal"/>
      <w:lvlText w:val="(%4)"/>
      <w:lvlJc w:val="left"/>
      <w:pPr>
        <w:ind w:left="2880" w:hanging="720"/>
      </w:pPr>
      <w:rPr>
        <w:rFonts w:hint="default"/>
      </w:r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99" w15:restartNumberingAfterBreak="0">
    <w:nsid w:val="590151B7"/>
    <w:multiLevelType w:val="hybridMultilevel"/>
    <w:tmpl w:val="A34E53EE"/>
    <w:lvl w:ilvl="0" w:tplc="BF6AFF04">
      <w:start w:val="1"/>
      <w:numFmt w:val="taiwaneseCountingThousand"/>
      <w:lvlText w:val="(%1)"/>
      <w:lvlJc w:val="left"/>
      <w:pPr>
        <w:ind w:left="1053" w:hanging="480"/>
      </w:pPr>
      <w:rPr>
        <w:rFonts w:hint="eastAsia"/>
      </w:rPr>
    </w:lvl>
    <w:lvl w:ilvl="1" w:tplc="BF6AFF04">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0" w15:restartNumberingAfterBreak="0">
    <w:nsid w:val="598461AB"/>
    <w:multiLevelType w:val="multilevel"/>
    <w:tmpl w:val="AFFA9A5E"/>
    <w:lvl w:ilvl="0">
      <w:start w:val="1"/>
      <w:numFmt w:val="taiwaneseCountingThousand"/>
      <w:lvlText w:val="%1、"/>
      <w:lvlJc w:val="left"/>
      <w:pPr>
        <w:ind w:left="480" w:hanging="480"/>
      </w:pPr>
      <w:rPr>
        <w:rFonts w:hint="eastAsia"/>
        <w:sz w:val="28"/>
        <w:szCs w:val="28"/>
      </w:rPr>
    </w:lvl>
    <w:lvl w:ilvl="1">
      <w:start w:val="1"/>
      <w:numFmt w:val="taiwaneseCountingThousand"/>
      <w:lvlText w:val="(%2)"/>
      <w:lvlJc w:val="left"/>
      <w:pPr>
        <w:ind w:left="1615" w:hanging="480"/>
      </w:pPr>
      <w:rPr>
        <w:rFonts w:hint="default"/>
      </w:rPr>
    </w:lvl>
    <w:lvl w:ilvl="2">
      <w:start w:val="1"/>
      <w:numFmt w:val="decimal"/>
      <w:lvlText w:val="%3、"/>
      <w:lvlJc w:val="lef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01" w15:restartNumberingAfterBreak="0">
    <w:nsid w:val="59CC3278"/>
    <w:multiLevelType w:val="hybridMultilevel"/>
    <w:tmpl w:val="9D5E87BE"/>
    <w:lvl w:ilvl="0" w:tplc="1862EB28">
      <w:start w:val="1"/>
      <w:numFmt w:val="decimal"/>
      <w:lvlText w:val="%1."/>
      <w:lvlJc w:val="left"/>
      <w:pPr>
        <w:ind w:left="390" w:hanging="39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2" w15:restartNumberingAfterBreak="0">
    <w:nsid w:val="59D34DD3"/>
    <w:multiLevelType w:val="hybridMultilevel"/>
    <w:tmpl w:val="BCB03FEC"/>
    <w:lvl w:ilvl="0" w:tplc="1A5695D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3" w15:restartNumberingAfterBreak="0">
    <w:nsid w:val="59EE4689"/>
    <w:multiLevelType w:val="hybridMultilevel"/>
    <w:tmpl w:val="08BC561A"/>
    <w:lvl w:ilvl="0" w:tplc="A9107686">
      <w:start w:val="1"/>
      <w:numFmt w:val="taiwaneseCountingThousand"/>
      <w:lvlText w:val="%1、"/>
      <w:lvlJc w:val="left"/>
      <w:pPr>
        <w:ind w:left="1244" w:hanging="960"/>
      </w:pPr>
      <w:rPr>
        <w:rFonts w:hint="default"/>
        <w:color w:val="auto"/>
        <w:lang w:val="en-US"/>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04" w15:restartNumberingAfterBreak="0">
    <w:nsid w:val="5A8B590F"/>
    <w:multiLevelType w:val="multilevel"/>
    <w:tmpl w:val="E02A5192"/>
    <w:lvl w:ilvl="0">
      <w:start w:val="1"/>
      <w:numFmt w:val="decimal"/>
      <w:lvlText w:val="(%1)"/>
      <w:lvlJc w:val="left"/>
      <w:pPr>
        <w:ind w:left="960" w:hanging="675"/>
      </w:pPr>
      <w:rPr>
        <w:rFonts w:ascii="標楷體" w:eastAsia="標楷體" w:hAnsi="標楷體" w:cs="標楷體"/>
        <w:color w:val="000000"/>
        <w:sz w:val="28"/>
        <w:szCs w:val="28"/>
      </w:rPr>
    </w:lvl>
    <w:lvl w:ilvl="1">
      <w:start w:val="1"/>
      <w:numFmt w:val="decimal"/>
      <w:lvlText w:val="%2、"/>
      <w:lvlJc w:val="left"/>
      <w:pPr>
        <w:ind w:left="1245" w:hanging="480"/>
      </w:pPr>
    </w:lvl>
    <w:lvl w:ilvl="2">
      <w:start w:val="1"/>
      <w:numFmt w:val="lowerRoman"/>
      <w:lvlText w:val="%3."/>
      <w:lvlJc w:val="right"/>
      <w:pPr>
        <w:ind w:left="1725" w:hanging="480"/>
      </w:pPr>
    </w:lvl>
    <w:lvl w:ilvl="3">
      <w:start w:val="1"/>
      <w:numFmt w:val="decimal"/>
      <w:lvlText w:val="%4."/>
      <w:lvlJc w:val="left"/>
      <w:pPr>
        <w:ind w:left="2205" w:hanging="480"/>
      </w:pPr>
    </w:lvl>
    <w:lvl w:ilvl="4">
      <w:start w:val="1"/>
      <w:numFmt w:val="decimal"/>
      <w:lvlText w:val="%5、"/>
      <w:lvlJc w:val="left"/>
      <w:pPr>
        <w:ind w:left="2685" w:hanging="480"/>
      </w:pPr>
    </w:lvl>
    <w:lvl w:ilvl="5">
      <w:start w:val="1"/>
      <w:numFmt w:val="lowerRoman"/>
      <w:lvlText w:val="%6."/>
      <w:lvlJc w:val="right"/>
      <w:pPr>
        <w:ind w:left="3165" w:hanging="480"/>
      </w:pPr>
    </w:lvl>
    <w:lvl w:ilvl="6">
      <w:start w:val="1"/>
      <w:numFmt w:val="decimal"/>
      <w:lvlText w:val="%7."/>
      <w:lvlJc w:val="left"/>
      <w:pPr>
        <w:ind w:left="3645" w:hanging="480"/>
      </w:pPr>
    </w:lvl>
    <w:lvl w:ilvl="7">
      <w:start w:val="1"/>
      <w:numFmt w:val="decimal"/>
      <w:lvlText w:val="%8、"/>
      <w:lvlJc w:val="left"/>
      <w:pPr>
        <w:ind w:left="4125" w:hanging="480"/>
      </w:pPr>
    </w:lvl>
    <w:lvl w:ilvl="8">
      <w:start w:val="1"/>
      <w:numFmt w:val="lowerRoman"/>
      <w:lvlText w:val="%9."/>
      <w:lvlJc w:val="right"/>
      <w:pPr>
        <w:ind w:left="4605" w:hanging="480"/>
      </w:pPr>
    </w:lvl>
  </w:abstractNum>
  <w:abstractNum w:abstractNumId="305" w15:restartNumberingAfterBreak="0">
    <w:nsid w:val="5AE72BC5"/>
    <w:multiLevelType w:val="hybridMultilevel"/>
    <w:tmpl w:val="F1C81716"/>
    <w:lvl w:ilvl="0" w:tplc="54629AD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6" w15:restartNumberingAfterBreak="0">
    <w:nsid w:val="5B56312B"/>
    <w:multiLevelType w:val="multilevel"/>
    <w:tmpl w:val="D5666AAE"/>
    <w:lvl w:ilvl="0">
      <w:start w:val="1"/>
      <w:numFmt w:val="decimal"/>
      <w:lvlText w:val="%1、"/>
      <w:lvlJc w:val="left"/>
      <w:pPr>
        <w:ind w:left="756" w:hanging="720"/>
      </w:pPr>
    </w:lvl>
    <w:lvl w:ilvl="1">
      <w:start w:val="1"/>
      <w:numFmt w:val="decimal"/>
      <w:lvlText w:val="%2、"/>
      <w:lvlJc w:val="left"/>
      <w:pPr>
        <w:ind w:left="996" w:hanging="480"/>
      </w:pPr>
    </w:lvl>
    <w:lvl w:ilvl="2">
      <w:start w:val="1"/>
      <w:numFmt w:val="lowerRoman"/>
      <w:lvlText w:val="%3."/>
      <w:lvlJc w:val="right"/>
      <w:pPr>
        <w:ind w:left="1476" w:hanging="480"/>
      </w:pPr>
    </w:lvl>
    <w:lvl w:ilvl="3">
      <w:start w:val="1"/>
      <w:numFmt w:val="decimal"/>
      <w:lvlText w:val="%4."/>
      <w:lvlJc w:val="left"/>
      <w:pPr>
        <w:ind w:left="1956" w:hanging="480"/>
      </w:pPr>
    </w:lvl>
    <w:lvl w:ilvl="4">
      <w:start w:val="1"/>
      <w:numFmt w:val="decimal"/>
      <w:lvlText w:val="%5、"/>
      <w:lvlJc w:val="left"/>
      <w:pPr>
        <w:ind w:left="2436" w:hanging="480"/>
      </w:pPr>
    </w:lvl>
    <w:lvl w:ilvl="5">
      <w:start w:val="1"/>
      <w:numFmt w:val="lowerRoman"/>
      <w:lvlText w:val="%6."/>
      <w:lvlJc w:val="right"/>
      <w:pPr>
        <w:ind w:left="2916" w:hanging="480"/>
      </w:pPr>
    </w:lvl>
    <w:lvl w:ilvl="6">
      <w:start w:val="1"/>
      <w:numFmt w:val="decimal"/>
      <w:lvlText w:val="%7."/>
      <w:lvlJc w:val="left"/>
      <w:pPr>
        <w:ind w:left="3396" w:hanging="480"/>
      </w:pPr>
    </w:lvl>
    <w:lvl w:ilvl="7">
      <w:start w:val="1"/>
      <w:numFmt w:val="decimal"/>
      <w:lvlText w:val="%8、"/>
      <w:lvlJc w:val="left"/>
      <w:pPr>
        <w:ind w:left="3876" w:hanging="480"/>
      </w:pPr>
    </w:lvl>
    <w:lvl w:ilvl="8">
      <w:start w:val="1"/>
      <w:numFmt w:val="lowerRoman"/>
      <w:lvlText w:val="%9."/>
      <w:lvlJc w:val="right"/>
      <w:pPr>
        <w:ind w:left="4356" w:hanging="480"/>
      </w:pPr>
    </w:lvl>
  </w:abstractNum>
  <w:abstractNum w:abstractNumId="307" w15:restartNumberingAfterBreak="0">
    <w:nsid w:val="5B907188"/>
    <w:multiLevelType w:val="hybridMultilevel"/>
    <w:tmpl w:val="868E85C6"/>
    <w:lvl w:ilvl="0" w:tplc="9866E786">
      <w:start w:val="1"/>
      <w:numFmt w:val="decimal"/>
      <w:lvlText w:val="%1."/>
      <w:lvlJc w:val="left"/>
      <w:pPr>
        <w:ind w:left="1680" w:hanging="480"/>
      </w:pPr>
      <w:rPr>
        <w:b w:val="0"/>
        <w:color w:val="auto"/>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08" w15:restartNumberingAfterBreak="0">
    <w:nsid w:val="5C0E403B"/>
    <w:multiLevelType w:val="hybridMultilevel"/>
    <w:tmpl w:val="4B5EAF22"/>
    <w:lvl w:ilvl="0" w:tplc="4644EF88">
      <w:start w:val="1"/>
      <w:numFmt w:val="taiwaneseCountingThousand"/>
      <w:suff w:val="space"/>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9" w15:restartNumberingAfterBreak="0">
    <w:nsid w:val="5C335903"/>
    <w:multiLevelType w:val="hybridMultilevel"/>
    <w:tmpl w:val="3200ADD2"/>
    <w:lvl w:ilvl="0" w:tplc="0409000F">
      <w:start w:val="1"/>
      <w:numFmt w:val="decimal"/>
      <w:lvlText w:val="%1."/>
      <w:lvlJc w:val="left"/>
      <w:pPr>
        <w:ind w:left="1308" w:hanging="480"/>
      </w:pPr>
    </w:lvl>
    <w:lvl w:ilvl="1" w:tplc="04090019" w:tentative="1">
      <w:start w:val="1"/>
      <w:numFmt w:val="ideographTraditional"/>
      <w:lvlText w:val="%2、"/>
      <w:lvlJc w:val="left"/>
      <w:pPr>
        <w:ind w:left="1788" w:hanging="480"/>
      </w:pPr>
    </w:lvl>
    <w:lvl w:ilvl="2" w:tplc="0409001B" w:tentative="1">
      <w:start w:val="1"/>
      <w:numFmt w:val="lowerRoman"/>
      <w:lvlText w:val="%3."/>
      <w:lvlJc w:val="right"/>
      <w:pPr>
        <w:ind w:left="2268" w:hanging="480"/>
      </w:pPr>
    </w:lvl>
    <w:lvl w:ilvl="3" w:tplc="0409000F" w:tentative="1">
      <w:start w:val="1"/>
      <w:numFmt w:val="decimal"/>
      <w:lvlText w:val="%4."/>
      <w:lvlJc w:val="left"/>
      <w:pPr>
        <w:ind w:left="2748" w:hanging="480"/>
      </w:pPr>
    </w:lvl>
    <w:lvl w:ilvl="4" w:tplc="04090019" w:tentative="1">
      <w:start w:val="1"/>
      <w:numFmt w:val="ideographTraditional"/>
      <w:lvlText w:val="%5、"/>
      <w:lvlJc w:val="left"/>
      <w:pPr>
        <w:ind w:left="3228" w:hanging="480"/>
      </w:pPr>
    </w:lvl>
    <w:lvl w:ilvl="5" w:tplc="0409001B" w:tentative="1">
      <w:start w:val="1"/>
      <w:numFmt w:val="lowerRoman"/>
      <w:lvlText w:val="%6."/>
      <w:lvlJc w:val="right"/>
      <w:pPr>
        <w:ind w:left="3708" w:hanging="480"/>
      </w:pPr>
    </w:lvl>
    <w:lvl w:ilvl="6" w:tplc="0409000F" w:tentative="1">
      <w:start w:val="1"/>
      <w:numFmt w:val="decimal"/>
      <w:lvlText w:val="%7."/>
      <w:lvlJc w:val="left"/>
      <w:pPr>
        <w:ind w:left="4188" w:hanging="480"/>
      </w:pPr>
    </w:lvl>
    <w:lvl w:ilvl="7" w:tplc="04090019" w:tentative="1">
      <w:start w:val="1"/>
      <w:numFmt w:val="ideographTraditional"/>
      <w:lvlText w:val="%8、"/>
      <w:lvlJc w:val="left"/>
      <w:pPr>
        <w:ind w:left="4668" w:hanging="480"/>
      </w:pPr>
    </w:lvl>
    <w:lvl w:ilvl="8" w:tplc="0409001B" w:tentative="1">
      <w:start w:val="1"/>
      <w:numFmt w:val="lowerRoman"/>
      <w:lvlText w:val="%9."/>
      <w:lvlJc w:val="right"/>
      <w:pPr>
        <w:ind w:left="5148" w:hanging="480"/>
      </w:pPr>
    </w:lvl>
  </w:abstractNum>
  <w:abstractNum w:abstractNumId="310" w15:restartNumberingAfterBreak="0">
    <w:nsid w:val="5C4E709C"/>
    <w:multiLevelType w:val="hybridMultilevel"/>
    <w:tmpl w:val="13C0F61C"/>
    <w:lvl w:ilvl="0" w:tplc="1F9A988A">
      <w:start w:val="1"/>
      <w:numFmt w:val="taiwaneseCountingThousand"/>
      <w:lvlText w:val="(%1)"/>
      <w:lvlJc w:val="left"/>
      <w:pPr>
        <w:ind w:left="1048" w:hanging="480"/>
      </w:pPr>
      <w:rPr>
        <w:rFonts w:ascii="Times New Roman" w:hAnsi="Times New Roman" w:cs="Times New Roman" w:hint="default"/>
      </w:rPr>
    </w:lvl>
    <w:lvl w:ilvl="1" w:tplc="FFFFFFFF">
      <w:start w:val="1"/>
      <w:numFmt w:val="ideographTraditional"/>
      <w:lvlText w:val="%2、"/>
      <w:lvlJc w:val="left"/>
      <w:pPr>
        <w:ind w:left="1528" w:hanging="480"/>
      </w:pPr>
    </w:lvl>
    <w:lvl w:ilvl="2" w:tplc="FFFFFFFF">
      <w:start w:val="1"/>
      <w:numFmt w:val="lowerRoman"/>
      <w:lvlText w:val="%3."/>
      <w:lvlJc w:val="right"/>
      <w:pPr>
        <w:ind w:left="2008" w:hanging="480"/>
      </w:pPr>
    </w:lvl>
    <w:lvl w:ilvl="3" w:tplc="FFFFFFFF">
      <w:start w:val="1"/>
      <w:numFmt w:val="decimal"/>
      <w:lvlText w:val="%4."/>
      <w:lvlJc w:val="left"/>
      <w:pPr>
        <w:ind w:left="2488" w:hanging="480"/>
      </w:pPr>
    </w:lvl>
    <w:lvl w:ilvl="4" w:tplc="FFFFFFFF">
      <w:start w:val="1"/>
      <w:numFmt w:val="ideographTraditional"/>
      <w:lvlText w:val="%5、"/>
      <w:lvlJc w:val="left"/>
      <w:pPr>
        <w:ind w:left="2968" w:hanging="480"/>
      </w:pPr>
    </w:lvl>
    <w:lvl w:ilvl="5" w:tplc="FFFFFFFF">
      <w:start w:val="1"/>
      <w:numFmt w:val="lowerRoman"/>
      <w:lvlText w:val="%6."/>
      <w:lvlJc w:val="right"/>
      <w:pPr>
        <w:ind w:left="3448" w:hanging="480"/>
      </w:pPr>
    </w:lvl>
    <w:lvl w:ilvl="6" w:tplc="FFFFFFFF">
      <w:start w:val="1"/>
      <w:numFmt w:val="decimal"/>
      <w:lvlText w:val="%7."/>
      <w:lvlJc w:val="left"/>
      <w:pPr>
        <w:ind w:left="3928" w:hanging="480"/>
      </w:pPr>
    </w:lvl>
    <w:lvl w:ilvl="7" w:tplc="FFFFFFFF">
      <w:start w:val="1"/>
      <w:numFmt w:val="ideographTraditional"/>
      <w:lvlText w:val="%8、"/>
      <w:lvlJc w:val="left"/>
      <w:pPr>
        <w:ind w:left="4408" w:hanging="480"/>
      </w:pPr>
    </w:lvl>
    <w:lvl w:ilvl="8" w:tplc="FFFFFFFF">
      <w:start w:val="1"/>
      <w:numFmt w:val="lowerRoman"/>
      <w:lvlText w:val="%9."/>
      <w:lvlJc w:val="right"/>
      <w:pPr>
        <w:ind w:left="4888" w:hanging="480"/>
      </w:pPr>
    </w:lvl>
  </w:abstractNum>
  <w:abstractNum w:abstractNumId="311" w15:restartNumberingAfterBreak="0">
    <w:nsid w:val="5C625745"/>
    <w:multiLevelType w:val="hybridMultilevel"/>
    <w:tmpl w:val="79702562"/>
    <w:lvl w:ilvl="0" w:tplc="C2D03DF4">
      <w:start w:val="1"/>
      <w:numFmt w:val="taiwaneseCountingThousand"/>
      <w:lvlText w:val="%1、"/>
      <w:lvlJc w:val="left"/>
      <w:pPr>
        <w:ind w:left="720" w:hanging="720"/>
      </w:pPr>
      <w:rPr>
        <w:rFonts w:hint="default"/>
      </w:rPr>
    </w:lvl>
    <w:lvl w:ilvl="1" w:tplc="062411D0">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2" w15:restartNumberingAfterBreak="0">
    <w:nsid w:val="5CC82C2B"/>
    <w:multiLevelType w:val="hybridMultilevel"/>
    <w:tmpl w:val="DFC63254"/>
    <w:lvl w:ilvl="0" w:tplc="39DE7AD0">
      <w:start w:val="1"/>
      <w:numFmt w:val="decimal"/>
      <w:lvlText w:val="%1."/>
      <w:lvlJc w:val="left"/>
      <w:pPr>
        <w:ind w:left="1601" w:hanging="360"/>
      </w:pPr>
      <w:rPr>
        <w:rFonts w:hint="default"/>
      </w:rPr>
    </w:lvl>
    <w:lvl w:ilvl="1" w:tplc="04090019" w:tentative="1">
      <w:start w:val="1"/>
      <w:numFmt w:val="ideographTraditional"/>
      <w:lvlText w:val="%2、"/>
      <w:lvlJc w:val="left"/>
      <w:pPr>
        <w:ind w:left="2201" w:hanging="480"/>
      </w:pPr>
    </w:lvl>
    <w:lvl w:ilvl="2" w:tplc="0409001B" w:tentative="1">
      <w:start w:val="1"/>
      <w:numFmt w:val="lowerRoman"/>
      <w:lvlText w:val="%3."/>
      <w:lvlJc w:val="right"/>
      <w:pPr>
        <w:ind w:left="2681" w:hanging="480"/>
      </w:pPr>
    </w:lvl>
    <w:lvl w:ilvl="3" w:tplc="0409000F" w:tentative="1">
      <w:start w:val="1"/>
      <w:numFmt w:val="decimal"/>
      <w:lvlText w:val="%4."/>
      <w:lvlJc w:val="left"/>
      <w:pPr>
        <w:ind w:left="3161" w:hanging="480"/>
      </w:pPr>
    </w:lvl>
    <w:lvl w:ilvl="4" w:tplc="04090019" w:tentative="1">
      <w:start w:val="1"/>
      <w:numFmt w:val="ideographTraditional"/>
      <w:lvlText w:val="%5、"/>
      <w:lvlJc w:val="left"/>
      <w:pPr>
        <w:ind w:left="3641" w:hanging="480"/>
      </w:pPr>
    </w:lvl>
    <w:lvl w:ilvl="5" w:tplc="0409001B" w:tentative="1">
      <w:start w:val="1"/>
      <w:numFmt w:val="lowerRoman"/>
      <w:lvlText w:val="%6."/>
      <w:lvlJc w:val="right"/>
      <w:pPr>
        <w:ind w:left="4121" w:hanging="480"/>
      </w:pPr>
    </w:lvl>
    <w:lvl w:ilvl="6" w:tplc="0409000F" w:tentative="1">
      <w:start w:val="1"/>
      <w:numFmt w:val="decimal"/>
      <w:lvlText w:val="%7."/>
      <w:lvlJc w:val="left"/>
      <w:pPr>
        <w:ind w:left="4601" w:hanging="480"/>
      </w:pPr>
    </w:lvl>
    <w:lvl w:ilvl="7" w:tplc="04090019" w:tentative="1">
      <w:start w:val="1"/>
      <w:numFmt w:val="ideographTraditional"/>
      <w:lvlText w:val="%8、"/>
      <w:lvlJc w:val="left"/>
      <w:pPr>
        <w:ind w:left="5081" w:hanging="480"/>
      </w:pPr>
    </w:lvl>
    <w:lvl w:ilvl="8" w:tplc="0409001B" w:tentative="1">
      <w:start w:val="1"/>
      <w:numFmt w:val="lowerRoman"/>
      <w:lvlText w:val="%9."/>
      <w:lvlJc w:val="right"/>
      <w:pPr>
        <w:ind w:left="5561" w:hanging="480"/>
      </w:pPr>
    </w:lvl>
  </w:abstractNum>
  <w:abstractNum w:abstractNumId="313" w15:restartNumberingAfterBreak="0">
    <w:nsid w:val="5CD36160"/>
    <w:multiLevelType w:val="multilevel"/>
    <w:tmpl w:val="5CD36160"/>
    <w:lvl w:ilvl="0">
      <w:start w:val="1"/>
      <w:numFmt w:val="taiwaneseCountingThousand"/>
      <w:lvlText w:val="(%1)"/>
      <w:lvlJc w:val="left"/>
      <w:pPr>
        <w:ind w:left="780" w:hanging="480"/>
      </w:pPr>
      <w:rPr>
        <w:rFonts w:hint="eastAsia"/>
      </w:rPr>
    </w:lvl>
    <w:lvl w:ilvl="1">
      <w:start w:val="1"/>
      <w:numFmt w:val="ideographTraditional"/>
      <w:lvlText w:val="%2、"/>
      <w:lvlJc w:val="left"/>
      <w:pPr>
        <w:ind w:left="1260" w:hanging="480"/>
      </w:pPr>
    </w:lvl>
    <w:lvl w:ilvl="2">
      <w:start w:val="1"/>
      <w:numFmt w:val="lowerRoman"/>
      <w:lvlText w:val="%3."/>
      <w:lvlJc w:val="right"/>
      <w:pPr>
        <w:ind w:left="1740" w:hanging="480"/>
      </w:pPr>
    </w:lvl>
    <w:lvl w:ilvl="3">
      <w:start w:val="1"/>
      <w:numFmt w:val="decimal"/>
      <w:lvlText w:val="%4."/>
      <w:lvlJc w:val="left"/>
      <w:pPr>
        <w:ind w:left="2220" w:hanging="480"/>
      </w:pPr>
    </w:lvl>
    <w:lvl w:ilvl="4">
      <w:start w:val="1"/>
      <w:numFmt w:val="ideographTraditional"/>
      <w:lvlText w:val="%5、"/>
      <w:lvlJc w:val="left"/>
      <w:pPr>
        <w:ind w:left="2700" w:hanging="480"/>
      </w:pPr>
    </w:lvl>
    <w:lvl w:ilvl="5">
      <w:start w:val="1"/>
      <w:numFmt w:val="lowerRoman"/>
      <w:lvlText w:val="%6."/>
      <w:lvlJc w:val="right"/>
      <w:pPr>
        <w:ind w:left="3180" w:hanging="480"/>
      </w:pPr>
    </w:lvl>
    <w:lvl w:ilvl="6">
      <w:start w:val="1"/>
      <w:numFmt w:val="decimal"/>
      <w:lvlText w:val="%7."/>
      <w:lvlJc w:val="left"/>
      <w:pPr>
        <w:ind w:left="3660" w:hanging="480"/>
      </w:pPr>
    </w:lvl>
    <w:lvl w:ilvl="7">
      <w:start w:val="1"/>
      <w:numFmt w:val="ideographTraditional"/>
      <w:lvlText w:val="%8、"/>
      <w:lvlJc w:val="left"/>
      <w:pPr>
        <w:ind w:left="4140" w:hanging="480"/>
      </w:pPr>
    </w:lvl>
    <w:lvl w:ilvl="8">
      <w:start w:val="1"/>
      <w:numFmt w:val="lowerRoman"/>
      <w:lvlText w:val="%9."/>
      <w:lvlJc w:val="right"/>
      <w:pPr>
        <w:ind w:left="4620" w:hanging="480"/>
      </w:pPr>
    </w:lvl>
  </w:abstractNum>
  <w:abstractNum w:abstractNumId="314" w15:restartNumberingAfterBreak="0">
    <w:nsid w:val="5D043310"/>
    <w:multiLevelType w:val="hybridMultilevel"/>
    <w:tmpl w:val="FE48DE52"/>
    <w:lvl w:ilvl="0" w:tplc="7A9AED5A">
      <w:start w:val="1"/>
      <w:numFmt w:val="taiwaneseCountingThousand"/>
      <w:lvlText w:val="(%1)"/>
      <w:lvlJc w:val="left"/>
      <w:pPr>
        <w:ind w:left="1202" w:hanging="720"/>
      </w:pPr>
      <w:rPr>
        <w:rFonts w:hint="default"/>
        <w:sz w:val="28"/>
        <w:szCs w:val="28"/>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315" w15:restartNumberingAfterBreak="0">
    <w:nsid w:val="5D221DAD"/>
    <w:multiLevelType w:val="hybridMultilevel"/>
    <w:tmpl w:val="91200330"/>
    <w:lvl w:ilvl="0" w:tplc="F8E03716">
      <w:start w:val="1"/>
      <w:numFmt w:val="taiwaneseCountingThousand"/>
      <w:lvlText w:val="(%1)"/>
      <w:lvlJc w:val="left"/>
      <w:pPr>
        <w:ind w:left="1287" w:hanging="72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16" w15:restartNumberingAfterBreak="0">
    <w:nsid w:val="5D346834"/>
    <w:multiLevelType w:val="hybridMultilevel"/>
    <w:tmpl w:val="169004FA"/>
    <w:lvl w:ilvl="0" w:tplc="53DA3254">
      <w:start w:val="1"/>
      <w:numFmt w:val="taiwaneseCountingThousand"/>
      <w:lvlText w:val="(%1)"/>
      <w:lvlJc w:val="left"/>
      <w:pPr>
        <w:ind w:left="1290" w:hanging="72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317" w15:restartNumberingAfterBreak="0">
    <w:nsid w:val="5D3D26FA"/>
    <w:multiLevelType w:val="hybridMultilevel"/>
    <w:tmpl w:val="8E945ADA"/>
    <w:lvl w:ilvl="0" w:tplc="67A6BF40">
      <w:start w:val="1"/>
      <w:numFmt w:val="taiwaneseCountingThousand"/>
      <w:lvlText w:val="%1、"/>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8" w15:restartNumberingAfterBreak="0">
    <w:nsid w:val="5D543563"/>
    <w:multiLevelType w:val="hybridMultilevel"/>
    <w:tmpl w:val="8BE0A0EC"/>
    <w:lvl w:ilvl="0" w:tplc="036A74C2">
      <w:start w:val="1"/>
      <w:numFmt w:val="taiwaneseCountingThousand"/>
      <w:lvlText w:val="(%1)"/>
      <w:lvlJc w:val="left"/>
      <w:pPr>
        <w:ind w:left="1515"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9" w15:restartNumberingAfterBreak="0">
    <w:nsid w:val="5D91413E"/>
    <w:multiLevelType w:val="multilevel"/>
    <w:tmpl w:val="6074AB32"/>
    <w:lvl w:ilvl="0">
      <w:start w:val="1"/>
      <w:numFmt w:val="decimal"/>
      <w:lvlText w:val="(%1)"/>
      <w:lvlJc w:val="left"/>
      <w:pPr>
        <w:ind w:left="1395" w:hanging="675"/>
      </w:pPr>
      <w:rPr>
        <w:color w:val="000000"/>
        <w:sz w:val="28"/>
        <w:szCs w:val="28"/>
      </w:rPr>
    </w:lvl>
    <w:lvl w:ilvl="1">
      <w:start w:val="1"/>
      <w:numFmt w:val="decim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decim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decimal"/>
      <w:lvlText w:val="%8、"/>
      <w:lvlJc w:val="left"/>
      <w:pPr>
        <w:ind w:left="4560" w:hanging="480"/>
      </w:pPr>
    </w:lvl>
    <w:lvl w:ilvl="8">
      <w:start w:val="1"/>
      <w:numFmt w:val="lowerRoman"/>
      <w:lvlText w:val="%9."/>
      <w:lvlJc w:val="right"/>
      <w:pPr>
        <w:ind w:left="5040" w:hanging="480"/>
      </w:pPr>
    </w:lvl>
  </w:abstractNum>
  <w:abstractNum w:abstractNumId="320" w15:restartNumberingAfterBreak="0">
    <w:nsid w:val="5D9C6540"/>
    <w:multiLevelType w:val="hybridMultilevel"/>
    <w:tmpl w:val="4CB8B9EC"/>
    <w:lvl w:ilvl="0" w:tplc="EA7058AA">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1" w15:restartNumberingAfterBreak="0">
    <w:nsid w:val="5DAE1515"/>
    <w:multiLevelType w:val="multilevel"/>
    <w:tmpl w:val="06508FD6"/>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2" w15:restartNumberingAfterBreak="0">
    <w:nsid w:val="5DEE3C49"/>
    <w:multiLevelType w:val="hybridMultilevel"/>
    <w:tmpl w:val="38D24F2E"/>
    <w:lvl w:ilvl="0" w:tplc="2EA6EFC6">
      <w:start w:val="1"/>
      <w:numFmt w:val="taiwaneseCountingThousand"/>
      <w:lvlText w:val="(%1)"/>
      <w:lvlJc w:val="left"/>
      <w:pPr>
        <w:ind w:left="1200" w:hanging="480"/>
      </w:pPr>
      <w:rPr>
        <w:rFonts w:hint="eastAsia"/>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23" w15:restartNumberingAfterBreak="0">
    <w:nsid w:val="5E010BC4"/>
    <w:multiLevelType w:val="hybridMultilevel"/>
    <w:tmpl w:val="7DA4A302"/>
    <w:lvl w:ilvl="0" w:tplc="2A960B64">
      <w:start w:val="1"/>
      <w:numFmt w:val="taiwaneseCountingThousand"/>
      <w:lvlText w:val="(%1)"/>
      <w:lvlJc w:val="left"/>
      <w:pPr>
        <w:ind w:left="1087" w:hanging="465"/>
      </w:pPr>
      <w:rPr>
        <w:rFonts w:hint="default"/>
      </w:rPr>
    </w:lvl>
    <w:lvl w:ilvl="1" w:tplc="04090019" w:tentative="1">
      <w:start w:val="1"/>
      <w:numFmt w:val="ideographTraditional"/>
      <w:lvlText w:val="%2、"/>
      <w:lvlJc w:val="left"/>
      <w:pPr>
        <w:ind w:left="1582" w:hanging="480"/>
      </w:pPr>
    </w:lvl>
    <w:lvl w:ilvl="2" w:tplc="0409001B" w:tentative="1">
      <w:start w:val="1"/>
      <w:numFmt w:val="lowerRoman"/>
      <w:lvlText w:val="%3."/>
      <w:lvlJc w:val="right"/>
      <w:pPr>
        <w:ind w:left="2062" w:hanging="480"/>
      </w:pPr>
    </w:lvl>
    <w:lvl w:ilvl="3" w:tplc="0409000F" w:tentative="1">
      <w:start w:val="1"/>
      <w:numFmt w:val="decimal"/>
      <w:lvlText w:val="%4."/>
      <w:lvlJc w:val="left"/>
      <w:pPr>
        <w:ind w:left="2542" w:hanging="480"/>
      </w:pPr>
    </w:lvl>
    <w:lvl w:ilvl="4" w:tplc="04090019" w:tentative="1">
      <w:start w:val="1"/>
      <w:numFmt w:val="ideographTraditional"/>
      <w:lvlText w:val="%5、"/>
      <w:lvlJc w:val="left"/>
      <w:pPr>
        <w:ind w:left="3022" w:hanging="480"/>
      </w:pPr>
    </w:lvl>
    <w:lvl w:ilvl="5" w:tplc="0409001B" w:tentative="1">
      <w:start w:val="1"/>
      <w:numFmt w:val="lowerRoman"/>
      <w:lvlText w:val="%6."/>
      <w:lvlJc w:val="right"/>
      <w:pPr>
        <w:ind w:left="3502" w:hanging="480"/>
      </w:pPr>
    </w:lvl>
    <w:lvl w:ilvl="6" w:tplc="0409000F" w:tentative="1">
      <w:start w:val="1"/>
      <w:numFmt w:val="decimal"/>
      <w:lvlText w:val="%7."/>
      <w:lvlJc w:val="left"/>
      <w:pPr>
        <w:ind w:left="3982" w:hanging="480"/>
      </w:pPr>
    </w:lvl>
    <w:lvl w:ilvl="7" w:tplc="04090019" w:tentative="1">
      <w:start w:val="1"/>
      <w:numFmt w:val="ideographTraditional"/>
      <w:lvlText w:val="%8、"/>
      <w:lvlJc w:val="left"/>
      <w:pPr>
        <w:ind w:left="4462" w:hanging="480"/>
      </w:pPr>
    </w:lvl>
    <w:lvl w:ilvl="8" w:tplc="0409001B" w:tentative="1">
      <w:start w:val="1"/>
      <w:numFmt w:val="lowerRoman"/>
      <w:lvlText w:val="%9."/>
      <w:lvlJc w:val="right"/>
      <w:pPr>
        <w:ind w:left="4942" w:hanging="480"/>
      </w:pPr>
    </w:lvl>
  </w:abstractNum>
  <w:abstractNum w:abstractNumId="324" w15:restartNumberingAfterBreak="0">
    <w:nsid w:val="5E257BA5"/>
    <w:multiLevelType w:val="hybridMultilevel"/>
    <w:tmpl w:val="8FCCE6CC"/>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25" w15:restartNumberingAfterBreak="0">
    <w:nsid w:val="5E3140E8"/>
    <w:multiLevelType w:val="hybridMultilevel"/>
    <w:tmpl w:val="78A24236"/>
    <w:lvl w:ilvl="0" w:tplc="B6764F22">
      <w:start w:val="1"/>
      <w:numFmt w:val="taiwaneseCountingThousand"/>
      <w:lvlText w:val="(%1)"/>
      <w:lvlJc w:val="left"/>
      <w:pPr>
        <w:ind w:left="480" w:hanging="48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6" w15:restartNumberingAfterBreak="0">
    <w:nsid w:val="5E4F54C1"/>
    <w:multiLevelType w:val="hybridMultilevel"/>
    <w:tmpl w:val="6F520BD2"/>
    <w:lvl w:ilvl="0" w:tplc="04090015">
      <w:start w:val="1"/>
      <w:numFmt w:val="taiwaneseCountingThousand"/>
      <w:lvlText w:val="%1、"/>
      <w:lvlJc w:val="left"/>
      <w:pPr>
        <w:ind w:left="516" w:hanging="480"/>
      </w:p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327" w15:restartNumberingAfterBreak="0">
    <w:nsid w:val="5EA36FD1"/>
    <w:multiLevelType w:val="hybridMultilevel"/>
    <w:tmpl w:val="54CA3AA0"/>
    <w:lvl w:ilvl="0" w:tplc="2F2AA35A">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8" w15:restartNumberingAfterBreak="0">
    <w:nsid w:val="5ECD222E"/>
    <w:multiLevelType w:val="hybridMultilevel"/>
    <w:tmpl w:val="FEBAC6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9" w15:restartNumberingAfterBreak="0">
    <w:nsid w:val="5FB97BA0"/>
    <w:multiLevelType w:val="hybridMultilevel"/>
    <w:tmpl w:val="032AA856"/>
    <w:lvl w:ilvl="0" w:tplc="069CCC1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0" w15:restartNumberingAfterBreak="0">
    <w:nsid w:val="5FEF2C64"/>
    <w:multiLevelType w:val="hybridMultilevel"/>
    <w:tmpl w:val="286079B8"/>
    <w:lvl w:ilvl="0" w:tplc="07DAAEFE">
      <w:start w:val="1"/>
      <w:numFmt w:val="taiwaneseCountingThousand"/>
      <w:lvlText w:val="%1、"/>
      <w:lvlJc w:val="left"/>
      <w:pPr>
        <w:ind w:left="622" w:hanging="480"/>
      </w:pPr>
      <w:rPr>
        <w:color w:val="auto"/>
        <w:lang w:val="en-US"/>
      </w:rPr>
    </w:lvl>
    <w:lvl w:ilvl="1" w:tplc="FFFFFFFF">
      <w:start w:val="1"/>
      <w:numFmt w:val="ideographTraditional"/>
      <w:lvlText w:val="%2、"/>
      <w:lvlJc w:val="left"/>
      <w:pPr>
        <w:ind w:left="976" w:hanging="480"/>
      </w:pPr>
    </w:lvl>
    <w:lvl w:ilvl="2" w:tplc="FFFFFFFF">
      <w:start w:val="1"/>
      <w:numFmt w:val="lowerRoman"/>
      <w:lvlText w:val="%3."/>
      <w:lvlJc w:val="right"/>
      <w:pPr>
        <w:ind w:left="1456" w:hanging="480"/>
      </w:pPr>
    </w:lvl>
    <w:lvl w:ilvl="3" w:tplc="FFFFFFFF" w:tentative="1">
      <w:start w:val="1"/>
      <w:numFmt w:val="decimal"/>
      <w:lvlText w:val="%4."/>
      <w:lvlJc w:val="left"/>
      <w:pPr>
        <w:ind w:left="1936" w:hanging="480"/>
      </w:pPr>
    </w:lvl>
    <w:lvl w:ilvl="4" w:tplc="FFFFFFFF" w:tentative="1">
      <w:start w:val="1"/>
      <w:numFmt w:val="ideographTraditional"/>
      <w:lvlText w:val="%5、"/>
      <w:lvlJc w:val="left"/>
      <w:pPr>
        <w:ind w:left="2416" w:hanging="480"/>
      </w:pPr>
    </w:lvl>
    <w:lvl w:ilvl="5" w:tplc="FFFFFFFF" w:tentative="1">
      <w:start w:val="1"/>
      <w:numFmt w:val="lowerRoman"/>
      <w:lvlText w:val="%6."/>
      <w:lvlJc w:val="right"/>
      <w:pPr>
        <w:ind w:left="2896" w:hanging="480"/>
      </w:pPr>
    </w:lvl>
    <w:lvl w:ilvl="6" w:tplc="FFFFFFFF" w:tentative="1">
      <w:start w:val="1"/>
      <w:numFmt w:val="decimal"/>
      <w:lvlText w:val="%7."/>
      <w:lvlJc w:val="left"/>
      <w:pPr>
        <w:ind w:left="3376" w:hanging="480"/>
      </w:pPr>
    </w:lvl>
    <w:lvl w:ilvl="7" w:tplc="FFFFFFFF" w:tentative="1">
      <w:start w:val="1"/>
      <w:numFmt w:val="ideographTraditional"/>
      <w:lvlText w:val="%8、"/>
      <w:lvlJc w:val="left"/>
      <w:pPr>
        <w:ind w:left="3856" w:hanging="480"/>
      </w:pPr>
    </w:lvl>
    <w:lvl w:ilvl="8" w:tplc="FFFFFFFF" w:tentative="1">
      <w:start w:val="1"/>
      <w:numFmt w:val="lowerRoman"/>
      <w:lvlText w:val="%9."/>
      <w:lvlJc w:val="right"/>
      <w:pPr>
        <w:ind w:left="4336" w:hanging="480"/>
      </w:pPr>
    </w:lvl>
  </w:abstractNum>
  <w:abstractNum w:abstractNumId="331" w15:restartNumberingAfterBreak="0">
    <w:nsid w:val="604B6A93"/>
    <w:multiLevelType w:val="hybridMultilevel"/>
    <w:tmpl w:val="142E8578"/>
    <w:lvl w:ilvl="0" w:tplc="27B84526">
      <w:start w:val="1"/>
      <w:numFmt w:val="decimal"/>
      <w:lvlText w:val="(%1)"/>
      <w:lvlJc w:val="left"/>
      <w:pPr>
        <w:ind w:left="1570" w:hanging="720"/>
      </w:pPr>
      <w:rPr>
        <w:rFonts w:hint="default"/>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32" w15:restartNumberingAfterBreak="0">
    <w:nsid w:val="605C6580"/>
    <w:multiLevelType w:val="hybridMultilevel"/>
    <w:tmpl w:val="495231F0"/>
    <w:lvl w:ilvl="0" w:tplc="3F98FCD6">
      <w:start w:val="1"/>
      <w:numFmt w:val="taiwaneseCountingThousand"/>
      <w:lvlText w:val="(%1)"/>
      <w:lvlJc w:val="left"/>
      <w:pPr>
        <w:ind w:left="1243" w:hanging="480"/>
      </w:pPr>
      <w:rPr>
        <w:rFonts w:hint="default"/>
      </w:rPr>
    </w:lvl>
    <w:lvl w:ilvl="1" w:tplc="04090019" w:tentative="1">
      <w:start w:val="1"/>
      <w:numFmt w:val="ideographTraditional"/>
      <w:lvlText w:val="%2、"/>
      <w:lvlJc w:val="left"/>
      <w:pPr>
        <w:ind w:left="1723" w:hanging="480"/>
      </w:pPr>
    </w:lvl>
    <w:lvl w:ilvl="2" w:tplc="0409001B" w:tentative="1">
      <w:start w:val="1"/>
      <w:numFmt w:val="lowerRoman"/>
      <w:lvlText w:val="%3."/>
      <w:lvlJc w:val="right"/>
      <w:pPr>
        <w:ind w:left="2203" w:hanging="480"/>
      </w:pPr>
    </w:lvl>
    <w:lvl w:ilvl="3" w:tplc="0409000F" w:tentative="1">
      <w:start w:val="1"/>
      <w:numFmt w:val="decimal"/>
      <w:lvlText w:val="%4."/>
      <w:lvlJc w:val="left"/>
      <w:pPr>
        <w:ind w:left="2683" w:hanging="480"/>
      </w:pPr>
    </w:lvl>
    <w:lvl w:ilvl="4" w:tplc="04090019" w:tentative="1">
      <w:start w:val="1"/>
      <w:numFmt w:val="ideographTraditional"/>
      <w:lvlText w:val="%5、"/>
      <w:lvlJc w:val="left"/>
      <w:pPr>
        <w:ind w:left="3163" w:hanging="480"/>
      </w:pPr>
    </w:lvl>
    <w:lvl w:ilvl="5" w:tplc="0409001B" w:tentative="1">
      <w:start w:val="1"/>
      <w:numFmt w:val="lowerRoman"/>
      <w:lvlText w:val="%6."/>
      <w:lvlJc w:val="right"/>
      <w:pPr>
        <w:ind w:left="3643" w:hanging="480"/>
      </w:pPr>
    </w:lvl>
    <w:lvl w:ilvl="6" w:tplc="0409000F" w:tentative="1">
      <w:start w:val="1"/>
      <w:numFmt w:val="decimal"/>
      <w:lvlText w:val="%7."/>
      <w:lvlJc w:val="left"/>
      <w:pPr>
        <w:ind w:left="4123" w:hanging="480"/>
      </w:pPr>
    </w:lvl>
    <w:lvl w:ilvl="7" w:tplc="04090019" w:tentative="1">
      <w:start w:val="1"/>
      <w:numFmt w:val="ideographTraditional"/>
      <w:lvlText w:val="%8、"/>
      <w:lvlJc w:val="left"/>
      <w:pPr>
        <w:ind w:left="4603" w:hanging="480"/>
      </w:pPr>
    </w:lvl>
    <w:lvl w:ilvl="8" w:tplc="0409001B" w:tentative="1">
      <w:start w:val="1"/>
      <w:numFmt w:val="lowerRoman"/>
      <w:lvlText w:val="%9."/>
      <w:lvlJc w:val="right"/>
      <w:pPr>
        <w:ind w:left="5083" w:hanging="480"/>
      </w:pPr>
    </w:lvl>
  </w:abstractNum>
  <w:abstractNum w:abstractNumId="333" w15:restartNumberingAfterBreak="0">
    <w:nsid w:val="60782603"/>
    <w:multiLevelType w:val="hybridMultilevel"/>
    <w:tmpl w:val="A92A3D2C"/>
    <w:lvl w:ilvl="0" w:tplc="BD6A2DB4">
      <w:start w:val="1"/>
      <w:numFmt w:val="taiwaneseCountingThousand"/>
      <w:lvlText w:val="%1、"/>
      <w:lvlJc w:val="left"/>
      <w:pPr>
        <w:ind w:left="720" w:hanging="72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4" w15:restartNumberingAfterBreak="0">
    <w:nsid w:val="60AA2FB9"/>
    <w:multiLevelType w:val="hybridMultilevel"/>
    <w:tmpl w:val="0CF46EA0"/>
    <w:lvl w:ilvl="0" w:tplc="FFFFFFFF">
      <w:start w:val="1"/>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5" w15:restartNumberingAfterBreak="0">
    <w:nsid w:val="62D97C86"/>
    <w:multiLevelType w:val="hybridMultilevel"/>
    <w:tmpl w:val="84A63E60"/>
    <w:lvl w:ilvl="0" w:tplc="74267576">
      <w:start w:val="1"/>
      <w:numFmt w:val="taiwaneseCountingThousand"/>
      <w:suff w:val="nothing"/>
      <w:lvlText w:val="%1、"/>
      <w:lvlJc w:val="left"/>
      <w:pPr>
        <w:ind w:left="622" w:hanging="480"/>
      </w:pPr>
      <w:rPr>
        <w:rFonts w:ascii="標楷體" w:eastAsia="標楷體" w:hAnsi="標楷體" w:cs="Times New Roman"/>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6" w15:restartNumberingAfterBreak="0">
    <w:nsid w:val="6329679B"/>
    <w:multiLevelType w:val="hybridMultilevel"/>
    <w:tmpl w:val="9A16B424"/>
    <w:lvl w:ilvl="0" w:tplc="0F66085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7" w15:restartNumberingAfterBreak="0">
    <w:nsid w:val="63591BFC"/>
    <w:multiLevelType w:val="hybridMultilevel"/>
    <w:tmpl w:val="A6EAE2B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8" w15:restartNumberingAfterBreak="0">
    <w:nsid w:val="638401F9"/>
    <w:multiLevelType w:val="hybridMultilevel"/>
    <w:tmpl w:val="7D4C5936"/>
    <w:lvl w:ilvl="0" w:tplc="070C97E0">
      <w:start w:val="1"/>
      <w:numFmt w:val="taiwaneseCountingThousand"/>
      <w:lvlText w:val="%1、"/>
      <w:lvlJc w:val="left"/>
      <w:pPr>
        <w:ind w:left="72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9" w15:restartNumberingAfterBreak="0">
    <w:nsid w:val="639C18A8"/>
    <w:multiLevelType w:val="hybridMultilevel"/>
    <w:tmpl w:val="FA26179C"/>
    <w:lvl w:ilvl="0" w:tplc="32DC7EB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0" w15:restartNumberingAfterBreak="0">
    <w:nsid w:val="64764063"/>
    <w:multiLevelType w:val="hybridMultilevel"/>
    <w:tmpl w:val="13248F20"/>
    <w:lvl w:ilvl="0" w:tplc="5F8872BC">
      <w:start w:val="1"/>
      <w:numFmt w:val="taiwaneseCountingThousand"/>
      <w:lvlText w:val="%1、"/>
      <w:lvlJc w:val="left"/>
      <w:pPr>
        <w:ind w:left="720" w:hanging="720"/>
      </w:pPr>
      <w:rPr>
        <w:rFonts w:hint="default"/>
      </w:rPr>
    </w:lvl>
    <w:lvl w:ilvl="1" w:tplc="F802F95A">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1" w15:restartNumberingAfterBreak="0">
    <w:nsid w:val="64915A4C"/>
    <w:multiLevelType w:val="hybridMultilevel"/>
    <w:tmpl w:val="8A905F8A"/>
    <w:lvl w:ilvl="0" w:tplc="8AC0917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2" w15:restartNumberingAfterBreak="0">
    <w:nsid w:val="64CC3141"/>
    <w:multiLevelType w:val="hybridMultilevel"/>
    <w:tmpl w:val="BBAC4D0E"/>
    <w:lvl w:ilvl="0" w:tplc="EC9494F4">
      <w:start w:val="1"/>
      <w:numFmt w:val="taiwaneseCountingThousand"/>
      <w:suff w:val="space"/>
      <w:lvlText w:val="（%1）"/>
      <w:lvlJc w:val="left"/>
      <w:pPr>
        <w:ind w:left="828" w:hanging="828"/>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3" w15:restartNumberingAfterBreak="0">
    <w:nsid w:val="64E57AAB"/>
    <w:multiLevelType w:val="hybridMultilevel"/>
    <w:tmpl w:val="CB02B17E"/>
    <w:lvl w:ilvl="0" w:tplc="DC3228A2">
      <w:start w:val="1"/>
      <w:numFmt w:val="taiwaneseCountingThousand"/>
      <w:lvlText w:val="%1、"/>
      <w:lvlJc w:val="left"/>
      <w:pPr>
        <w:ind w:left="622" w:hanging="480"/>
      </w:pPr>
      <w:rPr>
        <w:color w:val="auto"/>
        <w:sz w:val="24"/>
        <w:szCs w:val="24"/>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344" w15:restartNumberingAfterBreak="0">
    <w:nsid w:val="652629A1"/>
    <w:multiLevelType w:val="hybridMultilevel"/>
    <w:tmpl w:val="0BB21B14"/>
    <w:lvl w:ilvl="0" w:tplc="16ECCEBA">
      <w:start w:val="1"/>
      <w:numFmt w:val="taiwaneseCountingThousand"/>
      <w:lvlText w:val="(%1)"/>
      <w:lvlJc w:val="left"/>
      <w:pPr>
        <w:ind w:left="1053" w:hanging="480"/>
      </w:pPr>
      <w:rPr>
        <w:rFonts w:ascii="標楷體" w:eastAsia="標楷體" w:hAnsi="標楷體" w:hint="eastAsia"/>
      </w:rPr>
    </w:lvl>
    <w:lvl w:ilvl="1" w:tplc="04090019" w:tentative="1">
      <w:start w:val="1"/>
      <w:numFmt w:val="ideographTraditional"/>
      <w:lvlText w:val="%2、"/>
      <w:lvlJc w:val="left"/>
      <w:pPr>
        <w:ind w:left="1533" w:hanging="480"/>
      </w:pPr>
    </w:lvl>
    <w:lvl w:ilvl="2" w:tplc="0409001B" w:tentative="1">
      <w:start w:val="1"/>
      <w:numFmt w:val="lowerRoman"/>
      <w:lvlText w:val="%3."/>
      <w:lvlJc w:val="right"/>
      <w:pPr>
        <w:ind w:left="2013" w:hanging="480"/>
      </w:pPr>
    </w:lvl>
    <w:lvl w:ilvl="3" w:tplc="0409000F" w:tentative="1">
      <w:start w:val="1"/>
      <w:numFmt w:val="decimal"/>
      <w:lvlText w:val="%4."/>
      <w:lvlJc w:val="left"/>
      <w:pPr>
        <w:ind w:left="2493" w:hanging="480"/>
      </w:pPr>
    </w:lvl>
    <w:lvl w:ilvl="4" w:tplc="04090019" w:tentative="1">
      <w:start w:val="1"/>
      <w:numFmt w:val="ideographTraditional"/>
      <w:lvlText w:val="%5、"/>
      <w:lvlJc w:val="left"/>
      <w:pPr>
        <w:ind w:left="2973" w:hanging="480"/>
      </w:pPr>
    </w:lvl>
    <w:lvl w:ilvl="5" w:tplc="0409001B" w:tentative="1">
      <w:start w:val="1"/>
      <w:numFmt w:val="lowerRoman"/>
      <w:lvlText w:val="%6."/>
      <w:lvlJc w:val="right"/>
      <w:pPr>
        <w:ind w:left="3453" w:hanging="480"/>
      </w:pPr>
    </w:lvl>
    <w:lvl w:ilvl="6" w:tplc="0409000F" w:tentative="1">
      <w:start w:val="1"/>
      <w:numFmt w:val="decimal"/>
      <w:lvlText w:val="%7."/>
      <w:lvlJc w:val="left"/>
      <w:pPr>
        <w:ind w:left="3933" w:hanging="480"/>
      </w:pPr>
    </w:lvl>
    <w:lvl w:ilvl="7" w:tplc="04090019" w:tentative="1">
      <w:start w:val="1"/>
      <w:numFmt w:val="ideographTraditional"/>
      <w:lvlText w:val="%8、"/>
      <w:lvlJc w:val="left"/>
      <w:pPr>
        <w:ind w:left="4413" w:hanging="480"/>
      </w:pPr>
    </w:lvl>
    <w:lvl w:ilvl="8" w:tplc="0409001B" w:tentative="1">
      <w:start w:val="1"/>
      <w:numFmt w:val="lowerRoman"/>
      <w:lvlText w:val="%9."/>
      <w:lvlJc w:val="right"/>
      <w:pPr>
        <w:ind w:left="4893" w:hanging="480"/>
      </w:pPr>
    </w:lvl>
  </w:abstractNum>
  <w:abstractNum w:abstractNumId="345" w15:restartNumberingAfterBreak="0">
    <w:nsid w:val="657B704B"/>
    <w:multiLevelType w:val="hybridMultilevel"/>
    <w:tmpl w:val="06C61ADC"/>
    <w:lvl w:ilvl="0" w:tplc="0A5850D2">
      <w:start w:val="1"/>
      <w:numFmt w:val="taiwaneseCountingThousand"/>
      <w:suff w:val="nothing"/>
      <w:lvlText w:val="(%1)"/>
      <w:lvlJc w:val="left"/>
      <w:pPr>
        <w:ind w:left="851" w:hanging="567"/>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46" w15:restartNumberingAfterBreak="0">
    <w:nsid w:val="65CE60BE"/>
    <w:multiLevelType w:val="hybridMultilevel"/>
    <w:tmpl w:val="3C144882"/>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7" w15:restartNumberingAfterBreak="0">
    <w:nsid w:val="671A1C63"/>
    <w:multiLevelType w:val="hybridMultilevel"/>
    <w:tmpl w:val="71820F74"/>
    <w:lvl w:ilvl="0" w:tplc="0409000F">
      <w:start w:val="1"/>
      <w:numFmt w:val="decimal"/>
      <w:lvlText w:val="%1."/>
      <w:lvlJc w:val="left"/>
      <w:pPr>
        <w:ind w:left="2090" w:hanging="480"/>
      </w:pPr>
    </w:lvl>
    <w:lvl w:ilvl="1" w:tplc="04090019" w:tentative="1">
      <w:start w:val="1"/>
      <w:numFmt w:val="ideographTraditional"/>
      <w:lvlText w:val="%2、"/>
      <w:lvlJc w:val="left"/>
      <w:pPr>
        <w:ind w:left="2570" w:hanging="480"/>
      </w:pPr>
    </w:lvl>
    <w:lvl w:ilvl="2" w:tplc="0409001B" w:tentative="1">
      <w:start w:val="1"/>
      <w:numFmt w:val="lowerRoman"/>
      <w:lvlText w:val="%3."/>
      <w:lvlJc w:val="right"/>
      <w:pPr>
        <w:ind w:left="3050" w:hanging="480"/>
      </w:pPr>
    </w:lvl>
    <w:lvl w:ilvl="3" w:tplc="0409000F" w:tentative="1">
      <w:start w:val="1"/>
      <w:numFmt w:val="decimal"/>
      <w:lvlText w:val="%4."/>
      <w:lvlJc w:val="left"/>
      <w:pPr>
        <w:ind w:left="3530" w:hanging="480"/>
      </w:pPr>
    </w:lvl>
    <w:lvl w:ilvl="4" w:tplc="04090019" w:tentative="1">
      <w:start w:val="1"/>
      <w:numFmt w:val="ideographTraditional"/>
      <w:lvlText w:val="%5、"/>
      <w:lvlJc w:val="left"/>
      <w:pPr>
        <w:ind w:left="4010" w:hanging="480"/>
      </w:pPr>
    </w:lvl>
    <w:lvl w:ilvl="5" w:tplc="0409001B" w:tentative="1">
      <w:start w:val="1"/>
      <w:numFmt w:val="lowerRoman"/>
      <w:lvlText w:val="%6."/>
      <w:lvlJc w:val="right"/>
      <w:pPr>
        <w:ind w:left="4490" w:hanging="480"/>
      </w:pPr>
    </w:lvl>
    <w:lvl w:ilvl="6" w:tplc="0409000F" w:tentative="1">
      <w:start w:val="1"/>
      <w:numFmt w:val="decimal"/>
      <w:lvlText w:val="%7."/>
      <w:lvlJc w:val="left"/>
      <w:pPr>
        <w:ind w:left="4970" w:hanging="480"/>
      </w:pPr>
    </w:lvl>
    <w:lvl w:ilvl="7" w:tplc="04090019" w:tentative="1">
      <w:start w:val="1"/>
      <w:numFmt w:val="ideographTraditional"/>
      <w:lvlText w:val="%8、"/>
      <w:lvlJc w:val="left"/>
      <w:pPr>
        <w:ind w:left="5450" w:hanging="480"/>
      </w:pPr>
    </w:lvl>
    <w:lvl w:ilvl="8" w:tplc="0409001B" w:tentative="1">
      <w:start w:val="1"/>
      <w:numFmt w:val="lowerRoman"/>
      <w:lvlText w:val="%9."/>
      <w:lvlJc w:val="right"/>
      <w:pPr>
        <w:ind w:left="5930" w:hanging="480"/>
      </w:pPr>
    </w:lvl>
  </w:abstractNum>
  <w:abstractNum w:abstractNumId="348" w15:restartNumberingAfterBreak="0">
    <w:nsid w:val="677C41B0"/>
    <w:multiLevelType w:val="hybridMultilevel"/>
    <w:tmpl w:val="97E0DF4C"/>
    <w:lvl w:ilvl="0" w:tplc="12FCB764">
      <w:start w:val="1"/>
      <w:numFmt w:val="taiwaneseCountingThousand"/>
      <w:lvlText w:val="(%1)"/>
      <w:lvlJc w:val="left"/>
      <w:pPr>
        <w:ind w:left="1246" w:hanging="480"/>
      </w:pPr>
      <w:rPr>
        <w:rFonts w:hint="eastAsia"/>
        <w:color w:val="auto"/>
      </w:rPr>
    </w:lvl>
    <w:lvl w:ilvl="1" w:tplc="04090019" w:tentative="1">
      <w:start w:val="1"/>
      <w:numFmt w:val="ideographTraditional"/>
      <w:lvlText w:val="%2、"/>
      <w:lvlJc w:val="left"/>
      <w:pPr>
        <w:ind w:left="1726" w:hanging="480"/>
      </w:pPr>
    </w:lvl>
    <w:lvl w:ilvl="2" w:tplc="0409001B" w:tentative="1">
      <w:start w:val="1"/>
      <w:numFmt w:val="lowerRoman"/>
      <w:lvlText w:val="%3."/>
      <w:lvlJc w:val="right"/>
      <w:pPr>
        <w:ind w:left="2206" w:hanging="480"/>
      </w:pPr>
    </w:lvl>
    <w:lvl w:ilvl="3" w:tplc="0409000F" w:tentative="1">
      <w:start w:val="1"/>
      <w:numFmt w:val="decimal"/>
      <w:lvlText w:val="%4."/>
      <w:lvlJc w:val="left"/>
      <w:pPr>
        <w:ind w:left="2686" w:hanging="480"/>
      </w:pPr>
    </w:lvl>
    <w:lvl w:ilvl="4" w:tplc="04090019" w:tentative="1">
      <w:start w:val="1"/>
      <w:numFmt w:val="ideographTraditional"/>
      <w:lvlText w:val="%5、"/>
      <w:lvlJc w:val="left"/>
      <w:pPr>
        <w:ind w:left="3166" w:hanging="480"/>
      </w:pPr>
    </w:lvl>
    <w:lvl w:ilvl="5" w:tplc="0409001B" w:tentative="1">
      <w:start w:val="1"/>
      <w:numFmt w:val="lowerRoman"/>
      <w:lvlText w:val="%6."/>
      <w:lvlJc w:val="right"/>
      <w:pPr>
        <w:ind w:left="3646" w:hanging="480"/>
      </w:pPr>
    </w:lvl>
    <w:lvl w:ilvl="6" w:tplc="0409000F" w:tentative="1">
      <w:start w:val="1"/>
      <w:numFmt w:val="decimal"/>
      <w:lvlText w:val="%7."/>
      <w:lvlJc w:val="left"/>
      <w:pPr>
        <w:ind w:left="4126" w:hanging="480"/>
      </w:pPr>
    </w:lvl>
    <w:lvl w:ilvl="7" w:tplc="04090019" w:tentative="1">
      <w:start w:val="1"/>
      <w:numFmt w:val="ideographTraditional"/>
      <w:lvlText w:val="%8、"/>
      <w:lvlJc w:val="left"/>
      <w:pPr>
        <w:ind w:left="4606" w:hanging="480"/>
      </w:pPr>
    </w:lvl>
    <w:lvl w:ilvl="8" w:tplc="0409001B" w:tentative="1">
      <w:start w:val="1"/>
      <w:numFmt w:val="lowerRoman"/>
      <w:lvlText w:val="%9."/>
      <w:lvlJc w:val="right"/>
      <w:pPr>
        <w:ind w:left="5086" w:hanging="480"/>
      </w:pPr>
    </w:lvl>
  </w:abstractNum>
  <w:abstractNum w:abstractNumId="349" w15:restartNumberingAfterBreak="0">
    <w:nsid w:val="67A563D3"/>
    <w:multiLevelType w:val="hybridMultilevel"/>
    <w:tmpl w:val="E73EC754"/>
    <w:lvl w:ilvl="0" w:tplc="BB6A64F8">
      <w:start w:val="1"/>
      <w:numFmt w:val="taiwaneseCountingThousand"/>
      <w:lvlText w:val="(%1)"/>
      <w:lvlJc w:val="left"/>
      <w:pPr>
        <w:ind w:left="1442" w:hanging="720"/>
      </w:pPr>
      <w:rPr>
        <w:rFonts w:hint="default"/>
        <w:b/>
      </w:rPr>
    </w:lvl>
    <w:lvl w:ilvl="1" w:tplc="04090019" w:tentative="1">
      <w:start w:val="1"/>
      <w:numFmt w:val="ideographTraditional"/>
      <w:lvlText w:val="%2、"/>
      <w:lvlJc w:val="left"/>
      <w:pPr>
        <w:ind w:left="1682" w:hanging="480"/>
      </w:pPr>
    </w:lvl>
    <w:lvl w:ilvl="2" w:tplc="0409001B" w:tentative="1">
      <w:start w:val="1"/>
      <w:numFmt w:val="lowerRoman"/>
      <w:lvlText w:val="%3."/>
      <w:lvlJc w:val="right"/>
      <w:pPr>
        <w:ind w:left="2162" w:hanging="480"/>
      </w:pPr>
    </w:lvl>
    <w:lvl w:ilvl="3" w:tplc="0409000F" w:tentative="1">
      <w:start w:val="1"/>
      <w:numFmt w:val="decimal"/>
      <w:lvlText w:val="%4."/>
      <w:lvlJc w:val="left"/>
      <w:pPr>
        <w:ind w:left="2642" w:hanging="480"/>
      </w:pPr>
    </w:lvl>
    <w:lvl w:ilvl="4" w:tplc="04090019" w:tentative="1">
      <w:start w:val="1"/>
      <w:numFmt w:val="ideographTraditional"/>
      <w:lvlText w:val="%5、"/>
      <w:lvlJc w:val="left"/>
      <w:pPr>
        <w:ind w:left="3122" w:hanging="480"/>
      </w:pPr>
    </w:lvl>
    <w:lvl w:ilvl="5" w:tplc="0409001B" w:tentative="1">
      <w:start w:val="1"/>
      <w:numFmt w:val="lowerRoman"/>
      <w:lvlText w:val="%6."/>
      <w:lvlJc w:val="right"/>
      <w:pPr>
        <w:ind w:left="3602" w:hanging="480"/>
      </w:pPr>
    </w:lvl>
    <w:lvl w:ilvl="6" w:tplc="0409000F" w:tentative="1">
      <w:start w:val="1"/>
      <w:numFmt w:val="decimal"/>
      <w:lvlText w:val="%7."/>
      <w:lvlJc w:val="left"/>
      <w:pPr>
        <w:ind w:left="4082" w:hanging="480"/>
      </w:pPr>
    </w:lvl>
    <w:lvl w:ilvl="7" w:tplc="04090019" w:tentative="1">
      <w:start w:val="1"/>
      <w:numFmt w:val="ideographTraditional"/>
      <w:lvlText w:val="%8、"/>
      <w:lvlJc w:val="left"/>
      <w:pPr>
        <w:ind w:left="4562" w:hanging="480"/>
      </w:pPr>
    </w:lvl>
    <w:lvl w:ilvl="8" w:tplc="0409001B" w:tentative="1">
      <w:start w:val="1"/>
      <w:numFmt w:val="lowerRoman"/>
      <w:lvlText w:val="%9."/>
      <w:lvlJc w:val="right"/>
      <w:pPr>
        <w:ind w:left="5042" w:hanging="480"/>
      </w:pPr>
    </w:lvl>
  </w:abstractNum>
  <w:abstractNum w:abstractNumId="350" w15:restartNumberingAfterBreak="0">
    <w:nsid w:val="67BF537B"/>
    <w:multiLevelType w:val="hybridMultilevel"/>
    <w:tmpl w:val="FE103478"/>
    <w:lvl w:ilvl="0" w:tplc="E5F0A89C">
      <w:start w:val="1"/>
      <w:numFmt w:val="taiwaneseCountingThousand"/>
      <w:suff w:val="nothing"/>
      <w:lvlText w:val="%1、"/>
      <w:lvlJc w:val="left"/>
      <w:pPr>
        <w:ind w:left="720" w:hanging="720"/>
      </w:pPr>
      <w:rPr>
        <w:rFonts w:hint="default"/>
        <w:sz w:val="27"/>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1" w15:restartNumberingAfterBreak="0">
    <w:nsid w:val="67D63ACD"/>
    <w:multiLevelType w:val="hybridMultilevel"/>
    <w:tmpl w:val="140EADC6"/>
    <w:lvl w:ilvl="0" w:tplc="C3AEA52C">
      <w:start w:val="1"/>
      <w:numFmt w:val="taiwaneseCountingThousand"/>
      <w:lvlText w:val="(%1)"/>
      <w:lvlJc w:val="left"/>
      <w:pPr>
        <w:ind w:left="1557" w:hanging="480"/>
      </w:pPr>
      <w:rPr>
        <w:rFonts w:hint="eastAsia"/>
      </w:rPr>
    </w:lvl>
    <w:lvl w:ilvl="1" w:tplc="04090019" w:tentative="1">
      <w:start w:val="1"/>
      <w:numFmt w:val="ideographTraditional"/>
      <w:lvlText w:val="%2、"/>
      <w:lvlJc w:val="left"/>
      <w:pPr>
        <w:ind w:left="2037" w:hanging="480"/>
      </w:pPr>
    </w:lvl>
    <w:lvl w:ilvl="2" w:tplc="0409001B" w:tentative="1">
      <w:start w:val="1"/>
      <w:numFmt w:val="lowerRoman"/>
      <w:lvlText w:val="%3."/>
      <w:lvlJc w:val="right"/>
      <w:pPr>
        <w:ind w:left="2517" w:hanging="480"/>
      </w:pPr>
    </w:lvl>
    <w:lvl w:ilvl="3" w:tplc="0409000F" w:tentative="1">
      <w:start w:val="1"/>
      <w:numFmt w:val="decimal"/>
      <w:lvlText w:val="%4."/>
      <w:lvlJc w:val="left"/>
      <w:pPr>
        <w:ind w:left="2997" w:hanging="480"/>
      </w:pPr>
    </w:lvl>
    <w:lvl w:ilvl="4" w:tplc="04090019" w:tentative="1">
      <w:start w:val="1"/>
      <w:numFmt w:val="ideographTraditional"/>
      <w:lvlText w:val="%5、"/>
      <w:lvlJc w:val="left"/>
      <w:pPr>
        <w:ind w:left="3477" w:hanging="480"/>
      </w:pPr>
    </w:lvl>
    <w:lvl w:ilvl="5" w:tplc="0409001B" w:tentative="1">
      <w:start w:val="1"/>
      <w:numFmt w:val="lowerRoman"/>
      <w:lvlText w:val="%6."/>
      <w:lvlJc w:val="right"/>
      <w:pPr>
        <w:ind w:left="3957" w:hanging="480"/>
      </w:pPr>
    </w:lvl>
    <w:lvl w:ilvl="6" w:tplc="0409000F" w:tentative="1">
      <w:start w:val="1"/>
      <w:numFmt w:val="decimal"/>
      <w:lvlText w:val="%7."/>
      <w:lvlJc w:val="left"/>
      <w:pPr>
        <w:ind w:left="4437" w:hanging="480"/>
      </w:pPr>
    </w:lvl>
    <w:lvl w:ilvl="7" w:tplc="04090019" w:tentative="1">
      <w:start w:val="1"/>
      <w:numFmt w:val="ideographTraditional"/>
      <w:lvlText w:val="%8、"/>
      <w:lvlJc w:val="left"/>
      <w:pPr>
        <w:ind w:left="4917" w:hanging="480"/>
      </w:pPr>
    </w:lvl>
    <w:lvl w:ilvl="8" w:tplc="0409001B" w:tentative="1">
      <w:start w:val="1"/>
      <w:numFmt w:val="lowerRoman"/>
      <w:lvlText w:val="%9."/>
      <w:lvlJc w:val="right"/>
      <w:pPr>
        <w:ind w:left="5397" w:hanging="480"/>
      </w:pPr>
    </w:lvl>
  </w:abstractNum>
  <w:abstractNum w:abstractNumId="352" w15:restartNumberingAfterBreak="0">
    <w:nsid w:val="6860062E"/>
    <w:multiLevelType w:val="multilevel"/>
    <w:tmpl w:val="70AA8578"/>
    <w:lvl w:ilvl="0">
      <w:start w:val="1"/>
      <w:numFmt w:val="decimal"/>
      <w:lvlText w:val="(%1)"/>
      <w:lvlJc w:val="left"/>
      <w:pPr>
        <w:ind w:left="1142" w:hanging="480"/>
      </w:pPr>
    </w:lvl>
    <w:lvl w:ilvl="1">
      <w:start w:val="1"/>
      <w:numFmt w:val="decimal"/>
      <w:lvlText w:val="%2、"/>
      <w:lvlJc w:val="left"/>
      <w:pPr>
        <w:ind w:left="1622" w:hanging="480"/>
      </w:pPr>
    </w:lvl>
    <w:lvl w:ilvl="2">
      <w:start w:val="1"/>
      <w:numFmt w:val="lowerRoman"/>
      <w:lvlText w:val="%3."/>
      <w:lvlJc w:val="right"/>
      <w:pPr>
        <w:ind w:left="2102" w:hanging="480"/>
      </w:pPr>
    </w:lvl>
    <w:lvl w:ilvl="3">
      <w:start w:val="1"/>
      <w:numFmt w:val="decimal"/>
      <w:lvlText w:val="%4."/>
      <w:lvlJc w:val="left"/>
      <w:pPr>
        <w:ind w:left="2582" w:hanging="480"/>
      </w:pPr>
    </w:lvl>
    <w:lvl w:ilvl="4">
      <w:start w:val="1"/>
      <w:numFmt w:val="decimal"/>
      <w:lvlText w:val="%5、"/>
      <w:lvlJc w:val="left"/>
      <w:pPr>
        <w:ind w:left="3062" w:hanging="480"/>
      </w:pPr>
    </w:lvl>
    <w:lvl w:ilvl="5">
      <w:start w:val="1"/>
      <w:numFmt w:val="lowerRoman"/>
      <w:lvlText w:val="%6."/>
      <w:lvlJc w:val="right"/>
      <w:pPr>
        <w:ind w:left="3542" w:hanging="480"/>
      </w:pPr>
    </w:lvl>
    <w:lvl w:ilvl="6">
      <w:start w:val="1"/>
      <w:numFmt w:val="decimal"/>
      <w:lvlText w:val="%7."/>
      <w:lvlJc w:val="left"/>
      <w:pPr>
        <w:ind w:left="4022" w:hanging="480"/>
      </w:pPr>
    </w:lvl>
    <w:lvl w:ilvl="7">
      <w:start w:val="1"/>
      <w:numFmt w:val="decimal"/>
      <w:lvlText w:val="%8、"/>
      <w:lvlJc w:val="left"/>
      <w:pPr>
        <w:ind w:left="4502" w:hanging="480"/>
      </w:pPr>
    </w:lvl>
    <w:lvl w:ilvl="8">
      <w:start w:val="1"/>
      <w:numFmt w:val="lowerRoman"/>
      <w:lvlText w:val="%9."/>
      <w:lvlJc w:val="right"/>
      <w:pPr>
        <w:ind w:left="4982" w:hanging="480"/>
      </w:pPr>
    </w:lvl>
  </w:abstractNum>
  <w:abstractNum w:abstractNumId="353" w15:restartNumberingAfterBreak="0">
    <w:nsid w:val="68B82763"/>
    <w:multiLevelType w:val="hybridMultilevel"/>
    <w:tmpl w:val="BA363C56"/>
    <w:lvl w:ilvl="0" w:tplc="C0FAB02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4" w15:restartNumberingAfterBreak="0">
    <w:nsid w:val="698028C3"/>
    <w:multiLevelType w:val="hybridMultilevel"/>
    <w:tmpl w:val="FF5E7338"/>
    <w:lvl w:ilvl="0" w:tplc="F924A20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5" w15:restartNumberingAfterBreak="0">
    <w:nsid w:val="69995303"/>
    <w:multiLevelType w:val="hybridMultilevel"/>
    <w:tmpl w:val="6B645D8C"/>
    <w:lvl w:ilvl="0" w:tplc="767AC6D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6" w15:restartNumberingAfterBreak="0">
    <w:nsid w:val="69EC5CC0"/>
    <w:multiLevelType w:val="hybridMultilevel"/>
    <w:tmpl w:val="0BCABBC6"/>
    <w:lvl w:ilvl="0" w:tplc="5F9C5616">
      <w:start w:val="1"/>
      <w:numFmt w:val="decimal"/>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57" w15:restartNumberingAfterBreak="0">
    <w:nsid w:val="6A1A44CE"/>
    <w:multiLevelType w:val="hybridMultilevel"/>
    <w:tmpl w:val="5DC021F2"/>
    <w:lvl w:ilvl="0" w:tplc="DE645CE6">
      <w:start w:val="1"/>
      <w:numFmt w:val="taiwaneseCountingThousand"/>
      <w:lvlText w:val="%1、"/>
      <w:lvlJc w:val="left"/>
      <w:pPr>
        <w:ind w:left="960" w:hanging="480"/>
      </w:pPr>
      <w:rPr>
        <w:rFonts w:hint="eastAsia"/>
      </w:rPr>
    </w:lvl>
    <w:lvl w:ilvl="1" w:tplc="C178C9A6">
      <w:start w:val="1"/>
      <w:numFmt w:val="taiwaneseCountingThousand"/>
      <w:lvlText w:val="(%2)"/>
      <w:lvlJc w:val="left"/>
      <w:pPr>
        <w:ind w:left="1680" w:hanging="72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8" w15:restartNumberingAfterBreak="0">
    <w:nsid w:val="6A260A01"/>
    <w:multiLevelType w:val="hybridMultilevel"/>
    <w:tmpl w:val="F79A94F0"/>
    <w:lvl w:ilvl="0" w:tplc="80AE1940">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9" w15:restartNumberingAfterBreak="0">
    <w:nsid w:val="6A66215B"/>
    <w:multiLevelType w:val="hybridMultilevel"/>
    <w:tmpl w:val="AB94F720"/>
    <w:lvl w:ilvl="0" w:tplc="448E4CC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0" w15:restartNumberingAfterBreak="0">
    <w:nsid w:val="6AA622A8"/>
    <w:multiLevelType w:val="hybridMultilevel"/>
    <w:tmpl w:val="46CC8846"/>
    <w:lvl w:ilvl="0" w:tplc="04090015">
      <w:start w:val="1"/>
      <w:numFmt w:val="taiwaneseCountingThousand"/>
      <w:lvlText w:val="%1、"/>
      <w:lvlJc w:val="left"/>
      <w:pPr>
        <w:ind w:left="480" w:hanging="480"/>
      </w:pPr>
    </w:lvl>
    <w:lvl w:ilvl="1" w:tplc="98A8EF3C">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1" w15:restartNumberingAfterBreak="0">
    <w:nsid w:val="6AA8736B"/>
    <w:multiLevelType w:val="hybridMultilevel"/>
    <w:tmpl w:val="74402FE0"/>
    <w:lvl w:ilvl="0" w:tplc="737CD61A">
      <w:start w:val="1"/>
      <w:numFmt w:val="taiwaneseCountingThousand"/>
      <w:lvlText w:val="(%1)"/>
      <w:lvlJc w:val="left"/>
      <w:pPr>
        <w:ind w:left="840" w:hanging="360"/>
      </w:pPr>
      <w:rPr>
        <w:rFonts w:hint="default"/>
      </w:rPr>
    </w:lvl>
    <w:lvl w:ilvl="1" w:tplc="0409000F">
      <w:start w:val="1"/>
      <w:numFmt w:val="decimal"/>
      <w:lvlText w:val="%2."/>
      <w:lvlJc w:val="left"/>
      <w:pPr>
        <w:ind w:left="1814" w:hanging="374"/>
      </w:pPr>
      <w:rPr>
        <w:rFonts w:hint="default"/>
      </w:rPr>
    </w:lvl>
    <w:lvl w:ilvl="2" w:tplc="9EAA49FE">
      <w:start w:val="1"/>
      <w:numFmt w:val="decimal"/>
      <w:lvlText w:val="(%3)"/>
      <w:lvlJc w:val="left"/>
      <w:pPr>
        <w:ind w:left="2280" w:hanging="360"/>
      </w:pPr>
      <w:rPr>
        <w:rFonts w:hint="default"/>
      </w:rPr>
    </w:lvl>
    <w:lvl w:ilvl="3" w:tplc="0409000F">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2" w15:restartNumberingAfterBreak="0">
    <w:nsid w:val="6B11426E"/>
    <w:multiLevelType w:val="hybridMultilevel"/>
    <w:tmpl w:val="52D2A67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3" w15:restartNumberingAfterBreak="0">
    <w:nsid w:val="6B4467C3"/>
    <w:multiLevelType w:val="hybridMultilevel"/>
    <w:tmpl w:val="86862D30"/>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4" w15:restartNumberingAfterBreak="0">
    <w:nsid w:val="6B590411"/>
    <w:multiLevelType w:val="hybridMultilevel"/>
    <w:tmpl w:val="10F84EDE"/>
    <w:lvl w:ilvl="0" w:tplc="22AA1E00">
      <w:start w:val="1"/>
      <w:numFmt w:val="taiwaneseCountingThousand"/>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5" w15:restartNumberingAfterBreak="0">
    <w:nsid w:val="6B5B411D"/>
    <w:multiLevelType w:val="hybridMultilevel"/>
    <w:tmpl w:val="8A48588C"/>
    <w:lvl w:ilvl="0" w:tplc="A0B6E966">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366" w15:restartNumberingAfterBreak="0">
    <w:nsid w:val="6B99258B"/>
    <w:multiLevelType w:val="hybridMultilevel"/>
    <w:tmpl w:val="4C84EDDC"/>
    <w:lvl w:ilvl="0" w:tplc="8CBC72F2">
      <w:start w:val="1"/>
      <w:numFmt w:val="decimal"/>
      <w:lvlText w:val="%1."/>
      <w:lvlJc w:val="left"/>
      <w:pPr>
        <w:ind w:left="1447" w:hanging="360"/>
      </w:pPr>
      <w:rPr>
        <w:rFonts w:hint="default"/>
      </w:rPr>
    </w:lvl>
    <w:lvl w:ilvl="1" w:tplc="04090019" w:tentative="1">
      <w:start w:val="1"/>
      <w:numFmt w:val="ideographTraditional"/>
      <w:lvlText w:val="%2、"/>
      <w:lvlJc w:val="left"/>
      <w:pPr>
        <w:ind w:left="2047" w:hanging="480"/>
      </w:pPr>
    </w:lvl>
    <w:lvl w:ilvl="2" w:tplc="0409001B" w:tentative="1">
      <w:start w:val="1"/>
      <w:numFmt w:val="lowerRoman"/>
      <w:lvlText w:val="%3."/>
      <w:lvlJc w:val="right"/>
      <w:pPr>
        <w:ind w:left="2527" w:hanging="480"/>
      </w:pPr>
    </w:lvl>
    <w:lvl w:ilvl="3" w:tplc="0409000F" w:tentative="1">
      <w:start w:val="1"/>
      <w:numFmt w:val="decimal"/>
      <w:lvlText w:val="%4."/>
      <w:lvlJc w:val="left"/>
      <w:pPr>
        <w:ind w:left="3007" w:hanging="480"/>
      </w:pPr>
    </w:lvl>
    <w:lvl w:ilvl="4" w:tplc="04090019" w:tentative="1">
      <w:start w:val="1"/>
      <w:numFmt w:val="ideographTraditional"/>
      <w:lvlText w:val="%5、"/>
      <w:lvlJc w:val="left"/>
      <w:pPr>
        <w:ind w:left="3487" w:hanging="480"/>
      </w:pPr>
    </w:lvl>
    <w:lvl w:ilvl="5" w:tplc="0409001B" w:tentative="1">
      <w:start w:val="1"/>
      <w:numFmt w:val="lowerRoman"/>
      <w:lvlText w:val="%6."/>
      <w:lvlJc w:val="right"/>
      <w:pPr>
        <w:ind w:left="3967" w:hanging="480"/>
      </w:pPr>
    </w:lvl>
    <w:lvl w:ilvl="6" w:tplc="0409000F" w:tentative="1">
      <w:start w:val="1"/>
      <w:numFmt w:val="decimal"/>
      <w:lvlText w:val="%7."/>
      <w:lvlJc w:val="left"/>
      <w:pPr>
        <w:ind w:left="4447" w:hanging="480"/>
      </w:pPr>
    </w:lvl>
    <w:lvl w:ilvl="7" w:tplc="04090019" w:tentative="1">
      <w:start w:val="1"/>
      <w:numFmt w:val="ideographTraditional"/>
      <w:lvlText w:val="%8、"/>
      <w:lvlJc w:val="left"/>
      <w:pPr>
        <w:ind w:left="4927" w:hanging="480"/>
      </w:pPr>
    </w:lvl>
    <w:lvl w:ilvl="8" w:tplc="0409001B" w:tentative="1">
      <w:start w:val="1"/>
      <w:numFmt w:val="lowerRoman"/>
      <w:lvlText w:val="%9."/>
      <w:lvlJc w:val="right"/>
      <w:pPr>
        <w:ind w:left="5407" w:hanging="480"/>
      </w:pPr>
    </w:lvl>
  </w:abstractNum>
  <w:abstractNum w:abstractNumId="367" w15:restartNumberingAfterBreak="0">
    <w:nsid w:val="6C30369C"/>
    <w:multiLevelType w:val="hybridMultilevel"/>
    <w:tmpl w:val="365A89BA"/>
    <w:lvl w:ilvl="0" w:tplc="B6764F22">
      <w:start w:val="1"/>
      <w:numFmt w:val="taiwaneseCountingThousand"/>
      <w:lvlText w:val="(%1)"/>
      <w:lvlJc w:val="left"/>
      <w:pPr>
        <w:ind w:left="480" w:hanging="480"/>
      </w:pPr>
      <w:rPr>
        <w:rFonts w:hint="default"/>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8" w15:restartNumberingAfterBreak="0">
    <w:nsid w:val="6C357221"/>
    <w:multiLevelType w:val="hybridMultilevel"/>
    <w:tmpl w:val="33DE4A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9" w15:restartNumberingAfterBreak="0">
    <w:nsid w:val="6C3A4848"/>
    <w:multiLevelType w:val="hybridMultilevel"/>
    <w:tmpl w:val="4930100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0" w15:restartNumberingAfterBreak="0">
    <w:nsid w:val="6C4616E1"/>
    <w:multiLevelType w:val="hybridMultilevel"/>
    <w:tmpl w:val="D8FA69BE"/>
    <w:lvl w:ilvl="0" w:tplc="FD7E55A4">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71" w15:restartNumberingAfterBreak="0">
    <w:nsid w:val="6CAC53F9"/>
    <w:multiLevelType w:val="hybridMultilevel"/>
    <w:tmpl w:val="028E4066"/>
    <w:lvl w:ilvl="0" w:tplc="B852B2EE">
      <w:start w:val="1"/>
      <w:numFmt w:val="taiwaneseCountingThousand"/>
      <w:suff w:val="nothing"/>
      <w:lvlText w:val="%1、"/>
      <w:lvlJc w:val="left"/>
      <w:pPr>
        <w:ind w:left="1050" w:hanging="1050"/>
      </w:pPr>
      <w:rPr>
        <w:rFonts w:hint="default"/>
      </w:rPr>
    </w:lvl>
    <w:lvl w:ilvl="1" w:tplc="04406F8C">
      <w:start w:val="1"/>
      <w:numFmt w:val="taiwaneseCountingThousand"/>
      <w:lvlText w:val="（%2）"/>
      <w:lvlJc w:val="left"/>
      <w:pPr>
        <w:ind w:left="960" w:hanging="480"/>
      </w:pPr>
      <w:rPr>
        <w:rFonts w:ascii="Calibri" w:eastAsia="標楷體" w:hAnsi="Calibri"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2" w15:restartNumberingAfterBreak="0">
    <w:nsid w:val="6CAD0730"/>
    <w:multiLevelType w:val="multilevel"/>
    <w:tmpl w:val="D9FEA392"/>
    <w:lvl w:ilvl="0">
      <w:start w:val="1"/>
      <w:numFmt w:val="decimal"/>
      <w:lvlText w:val="(%1)"/>
      <w:lvlJc w:val="left"/>
      <w:pPr>
        <w:ind w:left="1965" w:hanging="1005"/>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373" w15:restartNumberingAfterBreak="0">
    <w:nsid w:val="6CD32C70"/>
    <w:multiLevelType w:val="multilevel"/>
    <w:tmpl w:val="06C4DF26"/>
    <w:lvl w:ilvl="0">
      <w:start w:val="1"/>
      <w:numFmt w:val="decimal"/>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74" w15:restartNumberingAfterBreak="0">
    <w:nsid w:val="6D1C29F5"/>
    <w:multiLevelType w:val="hybridMultilevel"/>
    <w:tmpl w:val="3EC47AC8"/>
    <w:lvl w:ilvl="0" w:tplc="5686AC44">
      <w:start w:val="1"/>
      <w:numFmt w:val="taiwaneseCountingThousand"/>
      <w:lvlText w:val="%1."/>
      <w:lvlJc w:val="left"/>
      <w:pPr>
        <w:ind w:left="480" w:hanging="480"/>
      </w:pPr>
      <w:rPr>
        <w:rFonts w:hint="eastAsia"/>
      </w:rPr>
    </w:lvl>
    <w:lvl w:ilvl="1" w:tplc="0409000F">
      <w:start w:val="1"/>
      <w:numFmt w:val="decim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5" w15:restartNumberingAfterBreak="0">
    <w:nsid w:val="6D3C541D"/>
    <w:multiLevelType w:val="hybridMultilevel"/>
    <w:tmpl w:val="432438A6"/>
    <w:lvl w:ilvl="0" w:tplc="385481AE">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6" w15:restartNumberingAfterBreak="0">
    <w:nsid w:val="6D7037E2"/>
    <w:multiLevelType w:val="hybridMultilevel"/>
    <w:tmpl w:val="4BE61A2C"/>
    <w:lvl w:ilvl="0" w:tplc="B018F5EA">
      <w:start w:val="1"/>
      <w:numFmt w:val="taiwaneseCountingThousand"/>
      <w:lvlText w:val="(%1)"/>
      <w:lvlJc w:val="left"/>
      <w:pPr>
        <w:ind w:left="1048" w:hanging="480"/>
      </w:pPr>
      <w:rPr>
        <w:rFonts w:hint="eastAsia"/>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377" w15:restartNumberingAfterBreak="0">
    <w:nsid w:val="6DBE5D26"/>
    <w:multiLevelType w:val="hybridMultilevel"/>
    <w:tmpl w:val="94A04EA6"/>
    <w:lvl w:ilvl="0" w:tplc="69622FF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8" w15:restartNumberingAfterBreak="0">
    <w:nsid w:val="6DFF31FC"/>
    <w:multiLevelType w:val="hybridMultilevel"/>
    <w:tmpl w:val="AE3E285C"/>
    <w:lvl w:ilvl="0" w:tplc="4440D20C">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79" w15:restartNumberingAfterBreak="0">
    <w:nsid w:val="6E074B8E"/>
    <w:multiLevelType w:val="hybridMultilevel"/>
    <w:tmpl w:val="4B2669B2"/>
    <w:lvl w:ilvl="0" w:tplc="0409000F">
      <w:start w:val="1"/>
      <w:numFmt w:val="decimal"/>
      <w:lvlText w:val="%1."/>
      <w:lvlJc w:val="left"/>
      <w:pPr>
        <w:ind w:left="2025" w:hanging="480"/>
      </w:pPr>
    </w:lvl>
    <w:lvl w:ilvl="1" w:tplc="BC6887AA">
      <w:start w:val="1"/>
      <w:numFmt w:val="decimal"/>
      <w:lvlText w:val="(%2)"/>
      <w:lvlJc w:val="left"/>
      <w:pPr>
        <w:ind w:left="1898" w:hanging="480"/>
      </w:pPr>
      <w:rPr>
        <w:rFonts w:hint="eastAsia"/>
      </w:rPr>
    </w:lvl>
    <w:lvl w:ilvl="2" w:tplc="0409001B" w:tentative="1">
      <w:start w:val="1"/>
      <w:numFmt w:val="lowerRoman"/>
      <w:lvlText w:val="%3."/>
      <w:lvlJc w:val="right"/>
      <w:pPr>
        <w:ind w:left="2985" w:hanging="480"/>
      </w:pPr>
    </w:lvl>
    <w:lvl w:ilvl="3" w:tplc="0409000F" w:tentative="1">
      <w:start w:val="1"/>
      <w:numFmt w:val="decimal"/>
      <w:lvlText w:val="%4."/>
      <w:lvlJc w:val="left"/>
      <w:pPr>
        <w:ind w:left="3465" w:hanging="480"/>
      </w:pPr>
    </w:lvl>
    <w:lvl w:ilvl="4" w:tplc="04090019" w:tentative="1">
      <w:start w:val="1"/>
      <w:numFmt w:val="ideographTraditional"/>
      <w:lvlText w:val="%5、"/>
      <w:lvlJc w:val="left"/>
      <w:pPr>
        <w:ind w:left="3945" w:hanging="480"/>
      </w:pPr>
    </w:lvl>
    <w:lvl w:ilvl="5" w:tplc="0409001B" w:tentative="1">
      <w:start w:val="1"/>
      <w:numFmt w:val="lowerRoman"/>
      <w:lvlText w:val="%6."/>
      <w:lvlJc w:val="right"/>
      <w:pPr>
        <w:ind w:left="4425" w:hanging="480"/>
      </w:pPr>
    </w:lvl>
    <w:lvl w:ilvl="6" w:tplc="0409000F" w:tentative="1">
      <w:start w:val="1"/>
      <w:numFmt w:val="decimal"/>
      <w:lvlText w:val="%7."/>
      <w:lvlJc w:val="left"/>
      <w:pPr>
        <w:ind w:left="4905" w:hanging="480"/>
      </w:pPr>
    </w:lvl>
    <w:lvl w:ilvl="7" w:tplc="04090019" w:tentative="1">
      <w:start w:val="1"/>
      <w:numFmt w:val="ideographTraditional"/>
      <w:lvlText w:val="%8、"/>
      <w:lvlJc w:val="left"/>
      <w:pPr>
        <w:ind w:left="5385" w:hanging="480"/>
      </w:pPr>
    </w:lvl>
    <w:lvl w:ilvl="8" w:tplc="0409001B" w:tentative="1">
      <w:start w:val="1"/>
      <w:numFmt w:val="lowerRoman"/>
      <w:lvlText w:val="%9."/>
      <w:lvlJc w:val="right"/>
      <w:pPr>
        <w:ind w:left="5865" w:hanging="480"/>
      </w:pPr>
    </w:lvl>
  </w:abstractNum>
  <w:abstractNum w:abstractNumId="380" w15:restartNumberingAfterBreak="0">
    <w:nsid w:val="6E533F56"/>
    <w:multiLevelType w:val="hybridMultilevel"/>
    <w:tmpl w:val="6B0ADC82"/>
    <w:lvl w:ilvl="0" w:tplc="8D825F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1" w15:restartNumberingAfterBreak="0">
    <w:nsid w:val="6E661BC0"/>
    <w:multiLevelType w:val="hybridMultilevel"/>
    <w:tmpl w:val="9F6218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2" w15:restartNumberingAfterBreak="0">
    <w:nsid w:val="6E6C045C"/>
    <w:multiLevelType w:val="multilevel"/>
    <w:tmpl w:val="B764076C"/>
    <w:lvl w:ilvl="0">
      <w:start w:val="1"/>
      <w:numFmt w:val="decimal"/>
      <w:lvlText w:val="%1、"/>
      <w:lvlJc w:val="left"/>
      <w:pPr>
        <w:ind w:left="480" w:hanging="480"/>
      </w:pPr>
      <w:rPr>
        <w:rFonts w:ascii="標楷體" w:eastAsia="標楷體" w:hAnsi="標楷體" w:cs="標楷體"/>
      </w:rPr>
    </w:lvl>
    <w:lvl w:ilvl="1">
      <w:start w:val="1"/>
      <w:numFmt w:val="decimal"/>
      <w:lvlText w:val="（%2）"/>
      <w:lvlJc w:val="left"/>
      <w:pPr>
        <w:ind w:left="960" w:hanging="480"/>
      </w:pPr>
      <w:rPr>
        <w:rFonts w:ascii="標楷體" w:eastAsia="標楷體" w:hAnsi="標楷體" w:cs="標楷體"/>
      </w:r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83" w15:restartNumberingAfterBreak="0">
    <w:nsid w:val="6E8E1487"/>
    <w:multiLevelType w:val="multilevel"/>
    <w:tmpl w:val="5156AC7C"/>
    <w:lvl w:ilvl="0">
      <w:start w:val="1"/>
      <w:numFmt w:val="decimal"/>
      <w:lvlText w:val="%1、"/>
      <w:lvlJc w:val="left"/>
      <w:pPr>
        <w:ind w:left="622" w:hanging="480"/>
      </w:pPr>
    </w:lvl>
    <w:lvl w:ilvl="1">
      <w:start w:val="1"/>
      <w:numFmt w:val="decimal"/>
      <w:lvlText w:val="(%2)"/>
      <w:lvlJc w:val="left"/>
      <w:pPr>
        <w:ind w:left="1102" w:hanging="480"/>
      </w:pPr>
    </w:lvl>
    <w:lvl w:ilvl="2">
      <w:start w:val="1"/>
      <w:numFmt w:val="decimal"/>
      <w:lvlText w:val="%3、"/>
      <w:lvlJc w:val="right"/>
      <w:pPr>
        <w:ind w:left="1582" w:hanging="480"/>
      </w:pPr>
    </w:lvl>
    <w:lvl w:ilvl="3">
      <w:start w:val="1"/>
      <w:numFmt w:val="decimal"/>
      <w:lvlText w:val="%4."/>
      <w:lvlJc w:val="left"/>
      <w:pPr>
        <w:ind w:left="2062" w:hanging="480"/>
      </w:pPr>
    </w:lvl>
    <w:lvl w:ilvl="4">
      <w:start w:val="1"/>
      <w:numFmt w:val="decim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decimal"/>
      <w:lvlText w:val="%8、"/>
      <w:lvlJc w:val="left"/>
      <w:pPr>
        <w:ind w:left="3982" w:hanging="480"/>
      </w:pPr>
    </w:lvl>
    <w:lvl w:ilvl="8">
      <w:start w:val="1"/>
      <w:numFmt w:val="lowerRoman"/>
      <w:lvlText w:val="%9."/>
      <w:lvlJc w:val="right"/>
      <w:pPr>
        <w:ind w:left="4462" w:hanging="480"/>
      </w:pPr>
    </w:lvl>
  </w:abstractNum>
  <w:abstractNum w:abstractNumId="384" w15:restartNumberingAfterBreak="0">
    <w:nsid w:val="6EC2695F"/>
    <w:multiLevelType w:val="hybridMultilevel"/>
    <w:tmpl w:val="AA1A43EA"/>
    <w:lvl w:ilvl="0" w:tplc="BA689F0C">
      <w:start w:val="2"/>
      <w:numFmt w:val="taiwaneseCountingThousand"/>
      <w:lvlText w:val="%1、"/>
      <w:lvlJc w:val="left"/>
      <w:pPr>
        <w:ind w:left="1140" w:hanging="720"/>
      </w:pPr>
      <w:rPr>
        <w:rFonts w:hint="default"/>
        <w:b/>
        <w:color w:val="FF0000"/>
        <w:u w:val="none"/>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385" w15:restartNumberingAfterBreak="0">
    <w:nsid w:val="6EEA548E"/>
    <w:multiLevelType w:val="hybridMultilevel"/>
    <w:tmpl w:val="0CF46EA0"/>
    <w:lvl w:ilvl="0" w:tplc="46FEF1A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6" w15:restartNumberingAfterBreak="0">
    <w:nsid w:val="6F0B4E15"/>
    <w:multiLevelType w:val="hybridMultilevel"/>
    <w:tmpl w:val="AFBAEB7C"/>
    <w:lvl w:ilvl="0" w:tplc="AF3C2EC6">
      <w:start w:val="1"/>
      <w:numFmt w:val="taiwaneseCountingThousand"/>
      <w:lvlText w:val="%1、"/>
      <w:lvlJc w:val="left"/>
      <w:pPr>
        <w:ind w:left="720" w:hanging="72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7" w15:restartNumberingAfterBreak="0">
    <w:nsid w:val="6F5736B6"/>
    <w:multiLevelType w:val="hybridMultilevel"/>
    <w:tmpl w:val="1446445C"/>
    <w:lvl w:ilvl="0" w:tplc="B680EDAA">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8" w15:restartNumberingAfterBreak="0">
    <w:nsid w:val="6FA96BA2"/>
    <w:multiLevelType w:val="hybridMultilevel"/>
    <w:tmpl w:val="0678A5DE"/>
    <w:lvl w:ilvl="0" w:tplc="CC3A40BE">
      <w:start w:val="1"/>
      <w:numFmt w:val="taiwaneseCountingThousand"/>
      <w:lvlText w:val="%1、"/>
      <w:lvlJc w:val="left"/>
      <w:pPr>
        <w:ind w:left="720" w:hanging="72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9" w15:restartNumberingAfterBreak="0">
    <w:nsid w:val="6FC817C2"/>
    <w:multiLevelType w:val="hybridMultilevel"/>
    <w:tmpl w:val="29AADAA0"/>
    <w:lvl w:ilvl="0" w:tplc="8780D0D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0" w15:restartNumberingAfterBreak="0">
    <w:nsid w:val="6FE27E37"/>
    <w:multiLevelType w:val="hybridMultilevel"/>
    <w:tmpl w:val="D794C5EC"/>
    <w:lvl w:ilvl="0" w:tplc="083A08A0">
      <w:start w:val="1"/>
      <w:numFmt w:val="taiwaneseCountingThousand"/>
      <w:suff w:val="nothing"/>
      <w:lvlText w:val="%1、"/>
      <w:lvlJc w:val="left"/>
      <w:pPr>
        <w:ind w:left="480" w:hanging="480"/>
      </w:pPr>
      <w:rPr>
        <w:rFonts w:hint="default"/>
      </w:rPr>
    </w:lvl>
    <w:lvl w:ilvl="1" w:tplc="4FF874AE">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1" w15:restartNumberingAfterBreak="0">
    <w:nsid w:val="6FE45253"/>
    <w:multiLevelType w:val="hybridMultilevel"/>
    <w:tmpl w:val="92787B28"/>
    <w:lvl w:ilvl="0" w:tplc="FDDC87BE">
      <w:start w:val="1"/>
      <w:numFmt w:val="taiwaneseCountingThousand"/>
      <w:suff w:val="nothing"/>
      <w:lvlText w:val="%1、"/>
      <w:lvlJc w:val="left"/>
      <w:pPr>
        <w:ind w:left="480" w:hanging="480"/>
      </w:pPr>
      <w:rPr>
        <w:rFonts w:hint="eastAsia"/>
      </w:rPr>
    </w:lvl>
    <w:lvl w:ilvl="1" w:tplc="3D02D944">
      <w:start w:val="1"/>
      <w:numFmt w:val="taiwaneseCountingThousand"/>
      <w:lvlText w:val="(%2)"/>
      <w:lvlJc w:val="left"/>
      <w:pPr>
        <w:ind w:left="945" w:hanging="46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2" w15:restartNumberingAfterBreak="0">
    <w:nsid w:val="705242E0"/>
    <w:multiLevelType w:val="hybridMultilevel"/>
    <w:tmpl w:val="13C0F61C"/>
    <w:lvl w:ilvl="0" w:tplc="1F9A988A">
      <w:start w:val="1"/>
      <w:numFmt w:val="taiwaneseCountingThousand"/>
      <w:lvlText w:val="(%1)"/>
      <w:lvlJc w:val="left"/>
      <w:pPr>
        <w:ind w:left="1048" w:hanging="480"/>
      </w:pPr>
      <w:rPr>
        <w:rFonts w:ascii="Times New Roman" w:hAnsi="Times New Roman" w:cs="Times New Roman" w:hint="default"/>
      </w:rPr>
    </w:lvl>
    <w:lvl w:ilvl="1" w:tplc="FFFFFFFF">
      <w:start w:val="1"/>
      <w:numFmt w:val="ideographTraditional"/>
      <w:lvlText w:val="%2、"/>
      <w:lvlJc w:val="left"/>
      <w:pPr>
        <w:ind w:left="1528" w:hanging="480"/>
      </w:pPr>
    </w:lvl>
    <w:lvl w:ilvl="2" w:tplc="FFFFFFFF">
      <w:start w:val="1"/>
      <w:numFmt w:val="lowerRoman"/>
      <w:lvlText w:val="%3."/>
      <w:lvlJc w:val="right"/>
      <w:pPr>
        <w:ind w:left="2008" w:hanging="480"/>
      </w:pPr>
    </w:lvl>
    <w:lvl w:ilvl="3" w:tplc="FFFFFFFF">
      <w:start w:val="1"/>
      <w:numFmt w:val="decimal"/>
      <w:lvlText w:val="%4."/>
      <w:lvlJc w:val="left"/>
      <w:pPr>
        <w:ind w:left="2488" w:hanging="480"/>
      </w:pPr>
    </w:lvl>
    <w:lvl w:ilvl="4" w:tplc="FFFFFFFF">
      <w:start w:val="1"/>
      <w:numFmt w:val="ideographTraditional"/>
      <w:lvlText w:val="%5、"/>
      <w:lvlJc w:val="left"/>
      <w:pPr>
        <w:ind w:left="2968" w:hanging="480"/>
      </w:pPr>
    </w:lvl>
    <w:lvl w:ilvl="5" w:tplc="FFFFFFFF">
      <w:start w:val="1"/>
      <w:numFmt w:val="lowerRoman"/>
      <w:lvlText w:val="%6."/>
      <w:lvlJc w:val="right"/>
      <w:pPr>
        <w:ind w:left="3448" w:hanging="480"/>
      </w:pPr>
    </w:lvl>
    <w:lvl w:ilvl="6" w:tplc="FFFFFFFF">
      <w:start w:val="1"/>
      <w:numFmt w:val="decimal"/>
      <w:lvlText w:val="%7."/>
      <w:lvlJc w:val="left"/>
      <w:pPr>
        <w:ind w:left="3928" w:hanging="480"/>
      </w:pPr>
    </w:lvl>
    <w:lvl w:ilvl="7" w:tplc="FFFFFFFF">
      <w:start w:val="1"/>
      <w:numFmt w:val="ideographTraditional"/>
      <w:lvlText w:val="%8、"/>
      <w:lvlJc w:val="left"/>
      <w:pPr>
        <w:ind w:left="4408" w:hanging="480"/>
      </w:pPr>
    </w:lvl>
    <w:lvl w:ilvl="8" w:tplc="FFFFFFFF">
      <w:start w:val="1"/>
      <w:numFmt w:val="lowerRoman"/>
      <w:lvlText w:val="%9."/>
      <w:lvlJc w:val="right"/>
      <w:pPr>
        <w:ind w:left="4888" w:hanging="480"/>
      </w:pPr>
    </w:lvl>
  </w:abstractNum>
  <w:abstractNum w:abstractNumId="393" w15:restartNumberingAfterBreak="0">
    <w:nsid w:val="70677B07"/>
    <w:multiLevelType w:val="multilevel"/>
    <w:tmpl w:val="078CC9DA"/>
    <w:lvl w:ilvl="0">
      <w:start w:val="1"/>
      <w:numFmt w:val="decimal"/>
      <w:lvlText w:val="(%1)"/>
      <w:lvlJc w:val="left"/>
      <w:pPr>
        <w:ind w:left="662" w:hanging="480"/>
      </w:pPr>
      <w:rPr>
        <w:rFonts w:ascii="標楷體" w:eastAsia="標楷體" w:hAnsi="標楷體" w:cs="標楷體"/>
        <w:color w:val="000000"/>
        <w:sz w:val="28"/>
        <w:szCs w:val="28"/>
      </w:rPr>
    </w:lvl>
    <w:lvl w:ilvl="1">
      <w:start w:val="1"/>
      <w:numFmt w:val="decimal"/>
      <w:lvlText w:val="%2、"/>
      <w:lvlJc w:val="left"/>
      <w:pPr>
        <w:ind w:left="1142" w:hanging="480"/>
      </w:pPr>
    </w:lvl>
    <w:lvl w:ilvl="2">
      <w:start w:val="1"/>
      <w:numFmt w:val="lowerRoman"/>
      <w:lvlText w:val="%3."/>
      <w:lvlJc w:val="right"/>
      <w:pPr>
        <w:ind w:left="1622" w:hanging="480"/>
      </w:pPr>
    </w:lvl>
    <w:lvl w:ilvl="3">
      <w:start w:val="1"/>
      <w:numFmt w:val="decimal"/>
      <w:lvlText w:val="%4."/>
      <w:lvlJc w:val="left"/>
      <w:pPr>
        <w:ind w:left="2102" w:hanging="480"/>
      </w:pPr>
    </w:lvl>
    <w:lvl w:ilvl="4">
      <w:start w:val="1"/>
      <w:numFmt w:val="decimal"/>
      <w:lvlText w:val="%5、"/>
      <w:lvlJc w:val="left"/>
      <w:pPr>
        <w:ind w:left="2582" w:hanging="480"/>
      </w:pPr>
    </w:lvl>
    <w:lvl w:ilvl="5">
      <w:start w:val="1"/>
      <w:numFmt w:val="lowerRoman"/>
      <w:lvlText w:val="%6."/>
      <w:lvlJc w:val="right"/>
      <w:pPr>
        <w:ind w:left="3062" w:hanging="480"/>
      </w:pPr>
    </w:lvl>
    <w:lvl w:ilvl="6">
      <w:start w:val="1"/>
      <w:numFmt w:val="decimal"/>
      <w:lvlText w:val="%7."/>
      <w:lvlJc w:val="left"/>
      <w:pPr>
        <w:ind w:left="3542" w:hanging="480"/>
      </w:pPr>
    </w:lvl>
    <w:lvl w:ilvl="7">
      <w:start w:val="1"/>
      <w:numFmt w:val="decimal"/>
      <w:lvlText w:val="%8、"/>
      <w:lvlJc w:val="left"/>
      <w:pPr>
        <w:ind w:left="4022" w:hanging="480"/>
      </w:pPr>
    </w:lvl>
    <w:lvl w:ilvl="8">
      <w:start w:val="1"/>
      <w:numFmt w:val="lowerRoman"/>
      <w:lvlText w:val="%9."/>
      <w:lvlJc w:val="right"/>
      <w:pPr>
        <w:ind w:left="4502" w:hanging="480"/>
      </w:pPr>
    </w:lvl>
  </w:abstractNum>
  <w:abstractNum w:abstractNumId="394" w15:restartNumberingAfterBreak="0">
    <w:nsid w:val="70CF755E"/>
    <w:multiLevelType w:val="hybridMultilevel"/>
    <w:tmpl w:val="3AC2B520"/>
    <w:lvl w:ilvl="0" w:tplc="FFFFFFFF">
      <w:start w:val="1"/>
      <w:numFmt w:val="taiwaneseCountingThousand"/>
      <w:lvlText w:val="(%1)"/>
      <w:lvlJc w:val="left"/>
      <w:pPr>
        <w:ind w:left="1246" w:hanging="480"/>
      </w:pPr>
      <w:rPr>
        <w:rFonts w:hint="eastAsia"/>
        <w:color w:val="auto"/>
      </w:rPr>
    </w:lvl>
    <w:lvl w:ilvl="1" w:tplc="FFFFFFFF" w:tentative="1">
      <w:start w:val="1"/>
      <w:numFmt w:val="ideographTraditional"/>
      <w:lvlText w:val="%2、"/>
      <w:lvlJc w:val="left"/>
      <w:pPr>
        <w:ind w:left="1726" w:hanging="480"/>
      </w:pPr>
    </w:lvl>
    <w:lvl w:ilvl="2" w:tplc="12FCB764">
      <w:start w:val="1"/>
      <w:numFmt w:val="taiwaneseCountingThousand"/>
      <w:lvlText w:val="(%3)"/>
      <w:lvlJc w:val="left"/>
      <w:pPr>
        <w:ind w:left="2206" w:hanging="480"/>
      </w:pPr>
      <w:rPr>
        <w:rFonts w:hint="eastAsia"/>
        <w:color w:val="auto"/>
      </w:r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395" w15:restartNumberingAfterBreak="0">
    <w:nsid w:val="71227D9E"/>
    <w:multiLevelType w:val="hybridMultilevel"/>
    <w:tmpl w:val="B59A82EE"/>
    <w:lvl w:ilvl="0" w:tplc="25E4173C">
      <w:start w:val="1"/>
      <w:numFmt w:val="decimal"/>
      <w:lvlText w:val="%1."/>
      <w:lvlJc w:val="left"/>
      <w:pPr>
        <w:ind w:left="1125" w:hanging="360"/>
      </w:pPr>
      <w:rPr>
        <w:rFonts w:hint="default"/>
      </w:rPr>
    </w:lvl>
    <w:lvl w:ilvl="1" w:tplc="04090019" w:tentative="1">
      <w:start w:val="1"/>
      <w:numFmt w:val="ideographTraditional"/>
      <w:lvlText w:val="%2、"/>
      <w:lvlJc w:val="left"/>
      <w:pPr>
        <w:ind w:left="1725" w:hanging="480"/>
      </w:pPr>
    </w:lvl>
    <w:lvl w:ilvl="2" w:tplc="0409001B" w:tentative="1">
      <w:start w:val="1"/>
      <w:numFmt w:val="lowerRoman"/>
      <w:lvlText w:val="%3."/>
      <w:lvlJc w:val="right"/>
      <w:pPr>
        <w:ind w:left="2205" w:hanging="480"/>
      </w:pPr>
    </w:lvl>
    <w:lvl w:ilvl="3" w:tplc="0409000F" w:tentative="1">
      <w:start w:val="1"/>
      <w:numFmt w:val="decimal"/>
      <w:lvlText w:val="%4."/>
      <w:lvlJc w:val="left"/>
      <w:pPr>
        <w:ind w:left="2685" w:hanging="480"/>
      </w:pPr>
    </w:lvl>
    <w:lvl w:ilvl="4" w:tplc="04090019" w:tentative="1">
      <w:start w:val="1"/>
      <w:numFmt w:val="ideographTraditional"/>
      <w:lvlText w:val="%5、"/>
      <w:lvlJc w:val="left"/>
      <w:pPr>
        <w:ind w:left="3165" w:hanging="480"/>
      </w:pPr>
    </w:lvl>
    <w:lvl w:ilvl="5" w:tplc="0409001B" w:tentative="1">
      <w:start w:val="1"/>
      <w:numFmt w:val="lowerRoman"/>
      <w:lvlText w:val="%6."/>
      <w:lvlJc w:val="right"/>
      <w:pPr>
        <w:ind w:left="3645" w:hanging="480"/>
      </w:pPr>
    </w:lvl>
    <w:lvl w:ilvl="6" w:tplc="0409000F" w:tentative="1">
      <w:start w:val="1"/>
      <w:numFmt w:val="decimal"/>
      <w:lvlText w:val="%7."/>
      <w:lvlJc w:val="left"/>
      <w:pPr>
        <w:ind w:left="4125" w:hanging="480"/>
      </w:pPr>
    </w:lvl>
    <w:lvl w:ilvl="7" w:tplc="04090019" w:tentative="1">
      <w:start w:val="1"/>
      <w:numFmt w:val="ideographTraditional"/>
      <w:lvlText w:val="%8、"/>
      <w:lvlJc w:val="left"/>
      <w:pPr>
        <w:ind w:left="4605" w:hanging="480"/>
      </w:pPr>
    </w:lvl>
    <w:lvl w:ilvl="8" w:tplc="0409001B" w:tentative="1">
      <w:start w:val="1"/>
      <w:numFmt w:val="lowerRoman"/>
      <w:lvlText w:val="%9."/>
      <w:lvlJc w:val="right"/>
      <w:pPr>
        <w:ind w:left="5085" w:hanging="480"/>
      </w:pPr>
    </w:lvl>
  </w:abstractNum>
  <w:abstractNum w:abstractNumId="396" w15:restartNumberingAfterBreak="0">
    <w:nsid w:val="71243B29"/>
    <w:multiLevelType w:val="hybridMultilevel"/>
    <w:tmpl w:val="3E64CE80"/>
    <w:lvl w:ilvl="0" w:tplc="A4CC9B12">
      <w:start w:val="2"/>
      <w:numFmt w:val="taiwaneseCountingThousand"/>
      <w:lvlText w:val="%1、"/>
      <w:lvlJc w:val="left"/>
      <w:pPr>
        <w:ind w:left="720" w:hanging="720"/>
      </w:pPr>
      <w:rPr>
        <w:rFonts w:hint="default"/>
      </w:rPr>
    </w:lvl>
    <w:lvl w:ilvl="1" w:tplc="7C5AFE7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7" w15:restartNumberingAfterBreak="0">
    <w:nsid w:val="714D72AB"/>
    <w:multiLevelType w:val="hybridMultilevel"/>
    <w:tmpl w:val="C11A77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8" w15:restartNumberingAfterBreak="0">
    <w:nsid w:val="7172020A"/>
    <w:multiLevelType w:val="hybridMultilevel"/>
    <w:tmpl w:val="6090F944"/>
    <w:lvl w:ilvl="0" w:tplc="4F26BB4E">
      <w:start w:val="1"/>
      <w:numFmt w:val="taiwaneseCountingThousand"/>
      <w:suff w:val="nothing"/>
      <w:lvlText w:val="%1、"/>
      <w:lvlJc w:val="left"/>
      <w:pPr>
        <w:ind w:left="480" w:hanging="480"/>
      </w:pPr>
      <w:rPr>
        <w:rFonts w:hint="eastAsia"/>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9" w15:restartNumberingAfterBreak="0">
    <w:nsid w:val="71C57501"/>
    <w:multiLevelType w:val="multilevel"/>
    <w:tmpl w:val="0CC67208"/>
    <w:lvl w:ilvl="0">
      <w:start w:val="1"/>
      <w:numFmt w:val="decimal"/>
      <w:lvlText w:val="(%1)"/>
      <w:lvlJc w:val="left"/>
      <w:pPr>
        <w:ind w:left="1582" w:hanging="960"/>
      </w:pPr>
    </w:lvl>
    <w:lvl w:ilvl="1">
      <w:start w:val="1"/>
      <w:numFmt w:val="decimal"/>
      <w:lvlText w:val="%2、"/>
      <w:lvlJc w:val="left"/>
      <w:pPr>
        <w:ind w:left="1582" w:hanging="480"/>
      </w:pPr>
    </w:lvl>
    <w:lvl w:ilvl="2">
      <w:start w:val="1"/>
      <w:numFmt w:val="lowerRoman"/>
      <w:lvlText w:val="%3."/>
      <w:lvlJc w:val="right"/>
      <w:pPr>
        <w:ind w:left="2062" w:hanging="480"/>
      </w:pPr>
    </w:lvl>
    <w:lvl w:ilvl="3">
      <w:start w:val="1"/>
      <w:numFmt w:val="decimal"/>
      <w:lvlText w:val="%4."/>
      <w:lvlJc w:val="left"/>
      <w:pPr>
        <w:ind w:left="2542" w:hanging="480"/>
      </w:pPr>
    </w:lvl>
    <w:lvl w:ilvl="4">
      <w:start w:val="1"/>
      <w:numFmt w:val="decimal"/>
      <w:lvlText w:val="%5、"/>
      <w:lvlJc w:val="left"/>
      <w:pPr>
        <w:ind w:left="3022" w:hanging="480"/>
      </w:pPr>
    </w:lvl>
    <w:lvl w:ilvl="5">
      <w:start w:val="1"/>
      <w:numFmt w:val="lowerRoman"/>
      <w:lvlText w:val="%6."/>
      <w:lvlJc w:val="right"/>
      <w:pPr>
        <w:ind w:left="3502" w:hanging="480"/>
      </w:pPr>
    </w:lvl>
    <w:lvl w:ilvl="6">
      <w:start w:val="1"/>
      <w:numFmt w:val="decimal"/>
      <w:lvlText w:val="%7."/>
      <w:lvlJc w:val="left"/>
      <w:pPr>
        <w:ind w:left="3982" w:hanging="480"/>
      </w:pPr>
    </w:lvl>
    <w:lvl w:ilvl="7">
      <w:start w:val="1"/>
      <w:numFmt w:val="decimal"/>
      <w:lvlText w:val="%8、"/>
      <w:lvlJc w:val="left"/>
      <w:pPr>
        <w:ind w:left="4462" w:hanging="480"/>
      </w:pPr>
    </w:lvl>
    <w:lvl w:ilvl="8">
      <w:start w:val="1"/>
      <w:numFmt w:val="lowerRoman"/>
      <w:lvlText w:val="%9."/>
      <w:lvlJc w:val="right"/>
      <w:pPr>
        <w:ind w:left="4942" w:hanging="480"/>
      </w:pPr>
    </w:lvl>
  </w:abstractNum>
  <w:abstractNum w:abstractNumId="400" w15:restartNumberingAfterBreak="0">
    <w:nsid w:val="72736856"/>
    <w:multiLevelType w:val="hybridMultilevel"/>
    <w:tmpl w:val="ED1C059E"/>
    <w:lvl w:ilvl="0" w:tplc="8BA0063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1" w15:restartNumberingAfterBreak="0">
    <w:nsid w:val="72B56694"/>
    <w:multiLevelType w:val="hybridMultilevel"/>
    <w:tmpl w:val="10A27BEA"/>
    <w:lvl w:ilvl="0" w:tplc="F03CC188">
      <w:start w:val="1"/>
      <w:numFmt w:val="decimal"/>
      <w:lvlText w:val="%1."/>
      <w:lvlJc w:val="left"/>
      <w:pPr>
        <w:ind w:left="1529" w:hanging="360"/>
      </w:pPr>
      <w:rPr>
        <w:rFonts w:hint="default"/>
      </w:rPr>
    </w:lvl>
    <w:lvl w:ilvl="1" w:tplc="04090019" w:tentative="1">
      <w:start w:val="1"/>
      <w:numFmt w:val="ideographTraditional"/>
      <w:lvlText w:val="%2、"/>
      <w:lvlJc w:val="left"/>
      <w:pPr>
        <w:ind w:left="2129" w:hanging="480"/>
      </w:pPr>
    </w:lvl>
    <w:lvl w:ilvl="2" w:tplc="0409001B" w:tentative="1">
      <w:start w:val="1"/>
      <w:numFmt w:val="lowerRoman"/>
      <w:lvlText w:val="%3."/>
      <w:lvlJc w:val="right"/>
      <w:pPr>
        <w:ind w:left="2609" w:hanging="480"/>
      </w:pPr>
    </w:lvl>
    <w:lvl w:ilvl="3" w:tplc="0409000F" w:tentative="1">
      <w:start w:val="1"/>
      <w:numFmt w:val="decimal"/>
      <w:lvlText w:val="%4."/>
      <w:lvlJc w:val="left"/>
      <w:pPr>
        <w:ind w:left="3089" w:hanging="480"/>
      </w:pPr>
    </w:lvl>
    <w:lvl w:ilvl="4" w:tplc="04090019" w:tentative="1">
      <w:start w:val="1"/>
      <w:numFmt w:val="ideographTraditional"/>
      <w:lvlText w:val="%5、"/>
      <w:lvlJc w:val="left"/>
      <w:pPr>
        <w:ind w:left="3569" w:hanging="480"/>
      </w:pPr>
    </w:lvl>
    <w:lvl w:ilvl="5" w:tplc="0409001B" w:tentative="1">
      <w:start w:val="1"/>
      <w:numFmt w:val="lowerRoman"/>
      <w:lvlText w:val="%6."/>
      <w:lvlJc w:val="right"/>
      <w:pPr>
        <w:ind w:left="4049" w:hanging="480"/>
      </w:pPr>
    </w:lvl>
    <w:lvl w:ilvl="6" w:tplc="0409000F" w:tentative="1">
      <w:start w:val="1"/>
      <w:numFmt w:val="decimal"/>
      <w:lvlText w:val="%7."/>
      <w:lvlJc w:val="left"/>
      <w:pPr>
        <w:ind w:left="4529" w:hanging="480"/>
      </w:pPr>
    </w:lvl>
    <w:lvl w:ilvl="7" w:tplc="04090019" w:tentative="1">
      <w:start w:val="1"/>
      <w:numFmt w:val="ideographTraditional"/>
      <w:lvlText w:val="%8、"/>
      <w:lvlJc w:val="left"/>
      <w:pPr>
        <w:ind w:left="5009" w:hanging="480"/>
      </w:pPr>
    </w:lvl>
    <w:lvl w:ilvl="8" w:tplc="0409001B" w:tentative="1">
      <w:start w:val="1"/>
      <w:numFmt w:val="lowerRoman"/>
      <w:lvlText w:val="%9."/>
      <w:lvlJc w:val="right"/>
      <w:pPr>
        <w:ind w:left="5489" w:hanging="480"/>
      </w:pPr>
    </w:lvl>
  </w:abstractNum>
  <w:abstractNum w:abstractNumId="402" w15:restartNumberingAfterBreak="0">
    <w:nsid w:val="72BF4A1A"/>
    <w:multiLevelType w:val="hybridMultilevel"/>
    <w:tmpl w:val="1542FC22"/>
    <w:lvl w:ilvl="0" w:tplc="FD4AB7E4">
      <w:start w:val="1"/>
      <w:numFmt w:val="taiwaneseCountingThousand"/>
      <w:lvlText w:val="(%1)"/>
      <w:lvlJc w:val="left"/>
      <w:pPr>
        <w:ind w:left="720" w:hanging="72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3" w15:restartNumberingAfterBreak="0">
    <w:nsid w:val="72C66D8E"/>
    <w:multiLevelType w:val="hybridMultilevel"/>
    <w:tmpl w:val="56F67AC8"/>
    <w:lvl w:ilvl="0" w:tplc="FFFFFFFF">
      <w:start w:val="1"/>
      <w:numFmt w:val="taiwaneseCountingThousand"/>
      <w:lvlText w:val="(%1)"/>
      <w:lvlJc w:val="left"/>
      <w:pPr>
        <w:ind w:left="1188" w:hanging="480"/>
      </w:pPr>
      <w:rPr>
        <w:rFonts w:hint="eastAsia"/>
      </w:rPr>
    </w:lvl>
    <w:lvl w:ilvl="1" w:tplc="9D788AA6">
      <w:start w:val="1"/>
      <w:numFmt w:val="taiwaneseCountingThousand"/>
      <w:lvlText w:val="(%2)"/>
      <w:lvlJc w:val="left"/>
      <w:pPr>
        <w:ind w:left="1188" w:hanging="480"/>
      </w:pPr>
      <w:rPr>
        <w:rFonts w:hint="eastAsia"/>
      </w:rPr>
    </w:lvl>
    <w:lvl w:ilvl="2" w:tplc="FFFFFFFF" w:tentative="1">
      <w:start w:val="1"/>
      <w:numFmt w:val="lowerRoman"/>
      <w:lvlText w:val="%3."/>
      <w:lvlJc w:val="right"/>
      <w:pPr>
        <w:ind w:left="2148" w:hanging="480"/>
      </w:pPr>
    </w:lvl>
    <w:lvl w:ilvl="3" w:tplc="FFFFFFFF" w:tentative="1">
      <w:start w:val="1"/>
      <w:numFmt w:val="decimal"/>
      <w:lvlText w:val="%4."/>
      <w:lvlJc w:val="left"/>
      <w:pPr>
        <w:ind w:left="2628" w:hanging="480"/>
      </w:pPr>
    </w:lvl>
    <w:lvl w:ilvl="4" w:tplc="FFFFFFFF" w:tentative="1">
      <w:start w:val="1"/>
      <w:numFmt w:val="ideographTraditional"/>
      <w:lvlText w:val="%5、"/>
      <w:lvlJc w:val="left"/>
      <w:pPr>
        <w:ind w:left="3108" w:hanging="480"/>
      </w:pPr>
    </w:lvl>
    <w:lvl w:ilvl="5" w:tplc="FFFFFFFF" w:tentative="1">
      <w:start w:val="1"/>
      <w:numFmt w:val="lowerRoman"/>
      <w:lvlText w:val="%6."/>
      <w:lvlJc w:val="right"/>
      <w:pPr>
        <w:ind w:left="3588" w:hanging="480"/>
      </w:pPr>
    </w:lvl>
    <w:lvl w:ilvl="6" w:tplc="FFFFFFFF" w:tentative="1">
      <w:start w:val="1"/>
      <w:numFmt w:val="decimal"/>
      <w:lvlText w:val="%7."/>
      <w:lvlJc w:val="left"/>
      <w:pPr>
        <w:ind w:left="4068" w:hanging="480"/>
      </w:pPr>
    </w:lvl>
    <w:lvl w:ilvl="7" w:tplc="FFFFFFFF" w:tentative="1">
      <w:start w:val="1"/>
      <w:numFmt w:val="ideographTraditional"/>
      <w:lvlText w:val="%8、"/>
      <w:lvlJc w:val="left"/>
      <w:pPr>
        <w:ind w:left="4548" w:hanging="480"/>
      </w:pPr>
    </w:lvl>
    <w:lvl w:ilvl="8" w:tplc="FFFFFFFF" w:tentative="1">
      <w:start w:val="1"/>
      <w:numFmt w:val="lowerRoman"/>
      <w:lvlText w:val="%9."/>
      <w:lvlJc w:val="right"/>
      <w:pPr>
        <w:ind w:left="5028" w:hanging="480"/>
      </w:pPr>
    </w:lvl>
  </w:abstractNum>
  <w:abstractNum w:abstractNumId="404" w15:restartNumberingAfterBreak="0">
    <w:nsid w:val="7310069F"/>
    <w:multiLevelType w:val="hybridMultilevel"/>
    <w:tmpl w:val="939C7584"/>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405" w15:restartNumberingAfterBreak="0">
    <w:nsid w:val="735008A1"/>
    <w:multiLevelType w:val="hybridMultilevel"/>
    <w:tmpl w:val="077C90BE"/>
    <w:lvl w:ilvl="0" w:tplc="92F695F0">
      <w:start w:val="1"/>
      <w:numFmt w:val="taiwaneseCountingThousand"/>
      <w:lvlText w:val="(%1)"/>
      <w:lvlJc w:val="left"/>
      <w:pPr>
        <w:ind w:left="720" w:hanging="480"/>
      </w:pPr>
      <w:rPr>
        <w:rFonts w:hint="eastAsia"/>
      </w:rPr>
    </w:lvl>
    <w:lvl w:ilvl="1" w:tplc="92F695F0">
      <w:start w:val="1"/>
      <w:numFmt w:val="taiwaneseCountingThousand"/>
      <w:lvlText w:val="(%2)"/>
      <w:lvlJc w:val="left"/>
      <w:pPr>
        <w:ind w:left="1200" w:hanging="480"/>
      </w:pPr>
      <w:rPr>
        <w:rFonts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06" w15:restartNumberingAfterBreak="0">
    <w:nsid w:val="7351377F"/>
    <w:multiLevelType w:val="hybridMultilevel"/>
    <w:tmpl w:val="A350CE0E"/>
    <w:lvl w:ilvl="0" w:tplc="8BA0063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7" w15:restartNumberingAfterBreak="0">
    <w:nsid w:val="737D6356"/>
    <w:multiLevelType w:val="hybridMultilevel"/>
    <w:tmpl w:val="CB7A7BE4"/>
    <w:lvl w:ilvl="0" w:tplc="2D2EB41A">
      <w:start w:val="1"/>
      <w:numFmt w:val="taiwaneseCountingThousand"/>
      <w:lvlText w:val="（%1）"/>
      <w:lvlJc w:val="left"/>
      <w:pPr>
        <w:ind w:left="1440" w:hanging="14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8" w15:restartNumberingAfterBreak="0">
    <w:nsid w:val="73FD0A53"/>
    <w:multiLevelType w:val="hybridMultilevel"/>
    <w:tmpl w:val="557C0BC8"/>
    <w:lvl w:ilvl="0" w:tplc="F380185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9" w15:restartNumberingAfterBreak="0">
    <w:nsid w:val="7498496F"/>
    <w:multiLevelType w:val="hybridMultilevel"/>
    <w:tmpl w:val="E4D07B4A"/>
    <w:lvl w:ilvl="0" w:tplc="9ED26BD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0" w15:restartNumberingAfterBreak="0">
    <w:nsid w:val="74EB25EE"/>
    <w:multiLevelType w:val="hybridMultilevel"/>
    <w:tmpl w:val="621AED70"/>
    <w:lvl w:ilvl="0" w:tplc="72CC5954">
      <w:start w:val="1"/>
      <w:numFmt w:val="taiwaneseCountingThousand"/>
      <w:lvlText w:val="(%1)"/>
      <w:lvlJc w:val="left"/>
      <w:pPr>
        <w:ind w:left="1200" w:hanging="72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1" w15:restartNumberingAfterBreak="0">
    <w:nsid w:val="75B5719D"/>
    <w:multiLevelType w:val="hybridMultilevel"/>
    <w:tmpl w:val="9090749A"/>
    <w:lvl w:ilvl="0" w:tplc="9EFA6452">
      <w:start w:val="1"/>
      <w:numFmt w:val="taiwaneseCountingThousand"/>
      <w:lvlText w:val="%1、"/>
      <w:lvlJc w:val="left"/>
      <w:pPr>
        <w:ind w:left="785" w:hanging="36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12" w15:restartNumberingAfterBreak="0">
    <w:nsid w:val="76834527"/>
    <w:multiLevelType w:val="hybridMultilevel"/>
    <w:tmpl w:val="4DCE37CC"/>
    <w:lvl w:ilvl="0" w:tplc="BEC87A70">
      <w:start w:val="1"/>
      <w:numFmt w:val="decimal"/>
      <w:lvlText w:val="(%1)"/>
      <w:lvlJc w:val="left"/>
      <w:pPr>
        <w:ind w:left="1035" w:hanging="480"/>
      </w:pPr>
      <w:rPr>
        <w:rFonts w:hint="eastAsia"/>
      </w:rPr>
    </w:lvl>
    <w:lvl w:ilvl="1" w:tplc="04090019" w:tentative="1">
      <w:start w:val="1"/>
      <w:numFmt w:val="ideographTraditional"/>
      <w:lvlText w:val="%2、"/>
      <w:lvlJc w:val="left"/>
      <w:pPr>
        <w:ind w:left="1515" w:hanging="480"/>
      </w:pPr>
    </w:lvl>
    <w:lvl w:ilvl="2" w:tplc="0409001B" w:tentative="1">
      <w:start w:val="1"/>
      <w:numFmt w:val="lowerRoman"/>
      <w:lvlText w:val="%3."/>
      <w:lvlJc w:val="right"/>
      <w:pPr>
        <w:ind w:left="1995" w:hanging="480"/>
      </w:pPr>
    </w:lvl>
    <w:lvl w:ilvl="3" w:tplc="0409000F" w:tentative="1">
      <w:start w:val="1"/>
      <w:numFmt w:val="decimal"/>
      <w:lvlText w:val="%4."/>
      <w:lvlJc w:val="left"/>
      <w:pPr>
        <w:ind w:left="2475" w:hanging="480"/>
      </w:pPr>
    </w:lvl>
    <w:lvl w:ilvl="4" w:tplc="04090019" w:tentative="1">
      <w:start w:val="1"/>
      <w:numFmt w:val="ideographTraditional"/>
      <w:lvlText w:val="%5、"/>
      <w:lvlJc w:val="left"/>
      <w:pPr>
        <w:ind w:left="2955" w:hanging="480"/>
      </w:pPr>
    </w:lvl>
    <w:lvl w:ilvl="5" w:tplc="0409001B" w:tentative="1">
      <w:start w:val="1"/>
      <w:numFmt w:val="lowerRoman"/>
      <w:lvlText w:val="%6."/>
      <w:lvlJc w:val="right"/>
      <w:pPr>
        <w:ind w:left="3435" w:hanging="480"/>
      </w:pPr>
    </w:lvl>
    <w:lvl w:ilvl="6" w:tplc="0409000F" w:tentative="1">
      <w:start w:val="1"/>
      <w:numFmt w:val="decimal"/>
      <w:lvlText w:val="%7."/>
      <w:lvlJc w:val="left"/>
      <w:pPr>
        <w:ind w:left="3915" w:hanging="480"/>
      </w:pPr>
    </w:lvl>
    <w:lvl w:ilvl="7" w:tplc="04090019" w:tentative="1">
      <w:start w:val="1"/>
      <w:numFmt w:val="ideographTraditional"/>
      <w:lvlText w:val="%8、"/>
      <w:lvlJc w:val="left"/>
      <w:pPr>
        <w:ind w:left="4395" w:hanging="480"/>
      </w:pPr>
    </w:lvl>
    <w:lvl w:ilvl="8" w:tplc="0409001B" w:tentative="1">
      <w:start w:val="1"/>
      <w:numFmt w:val="lowerRoman"/>
      <w:lvlText w:val="%9."/>
      <w:lvlJc w:val="right"/>
      <w:pPr>
        <w:ind w:left="4875" w:hanging="480"/>
      </w:pPr>
    </w:lvl>
  </w:abstractNum>
  <w:abstractNum w:abstractNumId="413" w15:restartNumberingAfterBreak="0">
    <w:nsid w:val="769A3F73"/>
    <w:multiLevelType w:val="hybridMultilevel"/>
    <w:tmpl w:val="9790F238"/>
    <w:lvl w:ilvl="0" w:tplc="12FCB764">
      <w:start w:val="1"/>
      <w:numFmt w:val="taiwaneseCountingThousand"/>
      <w:lvlText w:val="(%1)"/>
      <w:lvlJc w:val="left"/>
      <w:pPr>
        <w:ind w:left="763" w:hanging="480"/>
      </w:pPr>
      <w:rPr>
        <w:rFonts w:hint="eastAsia"/>
        <w:color w:val="auto"/>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414" w15:restartNumberingAfterBreak="0">
    <w:nsid w:val="76ED4457"/>
    <w:multiLevelType w:val="hybridMultilevel"/>
    <w:tmpl w:val="225EE1F0"/>
    <w:lvl w:ilvl="0" w:tplc="7DC0C24A">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5" w15:restartNumberingAfterBreak="0">
    <w:nsid w:val="773B66A9"/>
    <w:multiLevelType w:val="hybridMultilevel"/>
    <w:tmpl w:val="2DC8D1BA"/>
    <w:lvl w:ilvl="0" w:tplc="9D788AA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6" w15:restartNumberingAfterBreak="0">
    <w:nsid w:val="786C1151"/>
    <w:multiLevelType w:val="hybridMultilevel"/>
    <w:tmpl w:val="BB2E4C84"/>
    <w:lvl w:ilvl="0" w:tplc="7C74D40E">
      <w:start w:val="1"/>
      <w:numFmt w:val="taiwaneseCountingThousand"/>
      <w:lvlText w:val="%1、"/>
      <w:lvlJc w:val="left"/>
      <w:pPr>
        <w:ind w:left="860" w:hanging="720"/>
      </w:pPr>
      <w:rPr>
        <w:rFonts w:ascii="標楷體" w:hAnsi="標楷體" w:hint="default"/>
        <w:sz w:val="27"/>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417" w15:restartNumberingAfterBreak="0">
    <w:nsid w:val="79516AE7"/>
    <w:multiLevelType w:val="hybridMultilevel"/>
    <w:tmpl w:val="D85E0780"/>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418" w15:restartNumberingAfterBreak="0">
    <w:nsid w:val="798945B1"/>
    <w:multiLevelType w:val="hybridMultilevel"/>
    <w:tmpl w:val="50265806"/>
    <w:lvl w:ilvl="0" w:tplc="9766A0A4">
      <w:start w:val="1"/>
      <w:numFmt w:val="taiwaneseCountingThousand"/>
      <w:lvlText w:val="%1、"/>
      <w:lvlJc w:val="left"/>
      <w:pPr>
        <w:ind w:left="722" w:hanging="72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419" w15:restartNumberingAfterBreak="0">
    <w:nsid w:val="79D94092"/>
    <w:multiLevelType w:val="hybridMultilevel"/>
    <w:tmpl w:val="A1E8BBE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0" w15:restartNumberingAfterBreak="0">
    <w:nsid w:val="79FE56C2"/>
    <w:multiLevelType w:val="hybridMultilevel"/>
    <w:tmpl w:val="2F9E2FD4"/>
    <w:lvl w:ilvl="0" w:tplc="606C8AF8">
      <w:start w:val="1"/>
      <w:numFmt w:val="taiwaneseCountingThousand"/>
      <w:lvlText w:val="%1、"/>
      <w:lvlJc w:val="left"/>
      <w:pPr>
        <w:ind w:left="516" w:hanging="480"/>
      </w:pPr>
      <w:rPr>
        <w:rFonts w:hint="default"/>
        <w:b/>
        <w:bCs w:val="0"/>
        <w:color w:val="auto"/>
        <w:lang w:val="en-US"/>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421" w15:restartNumberingAfterBreak="0">
    <w:nsid w:val="7ABA1418"/>
    <w:multiLevelType w:val="hybridMultilevel"/>
    <w:tmpl w:val="F238E7E0"/>
    <w:lvl w:ilvl="0" w:tplc="6EB8F9A6">
      <w:start w:val="1"/>
      <w:numFmt w:val="taiwaneseCountingThousand"/>
      <w:lvlText w:val="(%1)"/>
      <w:lvlJc w:val="left"/>
      <w:pPr>
        <w:ind w:left="1429" w:hanging="720"/>
      </w:pPr>
      <w:rPr>
        <w:rFonts w:hint="default"/>
        <w:color w:val="000000"/>
      </w:rPr>
    </w:lvl>
    <w:lvl w:ilvl="1" w:tplc="04090019" w:tentative="1">
      <w:start w:val="1"/>
      <w:numFmt w:val="ideographTraditional"/>
      <w:lvlText w:val="%2、"/>
      <w:lvlJc w:val="left"/>
      <w:pPr>
        <w:ind w:left="1095" w:hanging="480"/>
      </w:pPr>
    </w:lvl>
    <w:lvl w:ilvl="2" w:tplc="0409001B" w:tentative="1">
      <w:start w:val="1"/>
      <w:numFmt w:val="lowerRoman"/>
      <w:lvlText w:val="%3."/>
      <w:lvlJc w:val="right"/>
      <w:pPr>
        <w:ind w:left="1575" w:hanging="480"/>
      </w:pPr>
    </w:lvl>
    <w:lvl w:ilvl="3" w:tplc="0409000F" w:tentative="1">
      <w:start w:val="1"/>
      <w:numFmt w:val="decimal"/>
      <w:lvlText w:val="%4."/>
      <w:lvlJc w:val="left"/>
      <w:pPr>
        <w:ind w:left="2055" w:hanging="480"/>
      </w:pPr>
    </w:lvl>
    <w:lvl w:ilvl="4" w:tplc="04090019" w:tentative="1">
      <w:start w:val="1"/>
      <w:numFmt w:val="ideographTraditional"/>
      <w:lvlText w:val="%5、"/>
      <w:lvlJc w:val="left"/>
      <w:pPr>
        <w:ind w:left="2535" w:hanging="480"/>
      </w:pPr>
    </w:lvl>
    <w:lvl w:ilvl="5" w:tplc="0409001B" w:tentative="1">
      <w:start w:val="1"/>
      <w:numFmt w:val="lowerRoman"/>
      <w:lvlText w:val="%6."/>
      <w:lvlJc w:val="right"/>
      <w:pPr>
        <w:ind w:left="3015" w:hanging="480"/>
      </w:pPr>
    </w:lvl>
    <w:lvl w:ilvl="6" w:tplc="0409000F" w:tentative="1">
      <w:start w:val="1"/>
      <w:numFmt w:val="decimal"/>
      <w:lvlText w:val="%7."/>
      <w:lvlJc w:val="left"/>
      <w:pPr>
        <w:ind w:left="3495" w:hanging="480"/>
      </w:pPr>
    </w:lvl>
    <w:lvl w:ilvl="7" w:tplc="04090019" w:tentative="1">
      <w:start w:val="1"/>
      <w:numFmt w:val="ideographTraditional"/>
      <w:lvlText w:val="%8、"/>
      <w:lvlJc w:val="left"/>
      <w:pPr>
        <w:ind w:left="3975" w:hanging="480"/>
      </w:pPr>
    </w:lvl>
    <w:lvl w:ilvl="8" w:tplc="0409001B" w:tentative="1">
      <w:start w:val="1"/>
      <w:numFmt w:val="lowerRoman"/>
      <w:lvlText w:val="%9."/>
      <w:lvlJc w:val="right"/>
      <w:pPr>
        <w:ind w:left="4455" w:hanging="480"/>
      </w:pPr>
    </w:lvl>
  </w:abstractNum>
  <w:abstractNum w:abstractNumId="422" w15:restartNumberingAfterBreak="0">
    <w:nsid w:val="7B013273"/>
    <w:multiLevelType w:val="hybridMultilevel"/>
    <w:tmpl w:val="A9EAE3DA"/>
    <w:lvl w:ilvl="0" w:tplc="11E4CD7C">
      <w:start w:val="1"/>
      <w:numFmt w:val="taiwaneseCountingThousand"/>
      <w:lvlText w:val="%1、"/>
      <w:lvlJc w:val="left"/>
      <w:pPr>
        <w:ind w:left="756" w:hanging="720"/>
      </w:pPr>
      <w:rPr>
        <w:rFonts w:hint="default"/>
      </w:rPr>
    </w:lvl>
    <w:lvl w:ilvl="1" w:tplc="04090019" w:tentative="1">
      <w:start w:val="1"/>
      <w:numFmt w:val="ideographTraditional"/>
      <w:lvlText w:val="%2、"/>
      <w:lvlJc w:val="left"/>
      <w:pPr>
        <w:ind w:left="996" w:hanging="480"/>
      </w:pPr>
    </w:lvl>
    <w:lvl w:ilvl="2" w:tplc="0409001B" w:tentative="1">
      <w:start w:val="1"/>
      <w:numFmt w:val="lowerRoman"/>
      <w:lvlText w:val="%3."/>
      <w:lvlJc w:val="right"/>
      <w:pPr>
        <w:ind w:left="1476" w:hanging="480"/>
      </w:pPr>
    </w:lvl>
    <w:lvl w:ilvl="3" w:tplc="0409000F" w:tentative="1">
      <w:start w:val="1"/>
      <w:numFmt w:val="decimal"/>
      <w:lvlText w:val="%4."/>
      <w:lvlJc w:val="left"/>
      <w:pPr>
        <w:ind w:left="1956" w:hanging="480"/>
      </w:pPr>
    </w:lvl>
    <w:lvl w:ilvl="4" w:tplc="04090019" w:tentative="1">
      <w:start w:val="1"/>
      <w:numFmt w:val="ideographTraditional"/>
      <w:lvlText w:val="%5、"/>
      <w:lvlJc w:val="left"/>
      <w:pPr>
        <w:ind w:left="2436" w:hanging="480"/>
      </w:pPr>
    </w:lvl>
    <w:lvl w:ilvl="5" w:tplc="0409001B" w:tentative="1">
      <w:start w:val="1"/>
      <w:numFmt w:val="lowerRoman"/>
      <w:lvlText w:val="%6."/>
      <w:lvlJc w:val="right"/>
      <w:pPr>
        <w:ind w:left="2916" w:hanging="480"/>
      </w:pPr>
    </w:lvl>
    <w:lvl w:ilvl="6" w:tplc="0409000F" w:tentative="1">
      <w:start w:val="1"/>
      <w:numFmt w:val="decimal"/>
      <w:lvlText w:val="%7."/>
      <w:lvlJc w:val="left"/>
      <w:pPr>
        <w:ind w:left="3396" w:hanging="480"/>
      </w:pPr>
    </w:lvl>
    <w:lvl w:ilvl="7" w:tplc="04090019" w:tentative="1">
      <w:start w:val="1"/>
      <w:numFmt w:val="ideographTraditional"/>
      <w:lvlText w:val="%8、"/>
      <w:lvlJc w:val="left"/>
      <w:pPr>
        <w:ind w:left="3876" w:hanging="480"/>
      </w:pPr>
    </w:lvl>
    <w:lvl w:ilvl="8" w:tplc="0409001B" w:tentative="1">
      <w:start w:val="1"/>
      <w:numFmt w:val="lowerRoman"/>
      <w:lvlText w:val="%9."/>
      <w:lvlJc w:val="right"/>
      <w:pPr>
        <w:ind w:left="4356" w:hanging="480"/>
      </w:pPr>
    </w:lvl>
  </w:abstractNum>
  <w:abstractNum w:abstractNumId="423" w15:restartNumberingAfterBreak="0">
    <w:nsid w:val="7B4318FF"/>
    <w:multiLevelType w:val="hybridMultilevel"/>
    <w:tmpl w:val="22D84304"/>
    <w:lvl w:ilvl="0" w:tplc="51E29C6A">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4" w15:restartNumberingAfterBreak="0">
    <w:nsid w:val="7B471ADC"/>
    <w:multiLevelType w:val="hybridMultilevel"/>
    <w:tmpl w:val="DFEE6E3A"/>
    <w:lvl w:ilvl="0" w:tplc="04090015">
      <w:start w:val="1"/>
      <w:numFmt w:val="taiwaneseCountingThousand"/>
      <w:lvlText w:val="%1、"/>
      <w:lvlJc w:val="left"/>
      <w:pPr>
        <w:ind w:left="480" w:hanging="480"/>
      </w:pPr>
    </w:lvl>
    <w:lvl w:ilvl="1" w:tplc="5162A662">
      <w:start w:val="1"/>
      <w:numFmt w:val="taiwaneseCountingThousand"/>
      <w:lvlText w:val="(%2)"/>
      <w:lvlJc w:val="left"/>
      <w:pPr>
        <w:ind w:left="1046" w:hanging="480"/>
      </w:pPr>
      <w:rPr>
        <w:rFonts w:hint="eastAsia"/>
      </w:rPr>
    </w:lvl>
    <w:lvl w:ilvl="2" w:tplc="0409000F">
      <w:start w:val="1"/>
      <w:numFmt w:val="decimal"/>
      <w:lvlText w:val="%3."/>
      <w:lvlJc w:val="left"/>
      <w:pPr>
        <w:ind w:left="1526"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5" w15:restartNumberingAfterBreak="0">
    <w:nsid w:val="7BD55F4A"/>
    <w:multiLevelType w:val="hybridMultilevel"/>
    <w:tmpl w:val="B266A328"/>
    <w:lvl w:ilvl="0" w:tplc="0409000F">
      <w:start w:val="1"/>
      <w:numFmt w:val="decimal"/>
      <w:lvlText w:val="%1."/>
      <w:lvlJc w:val="left"/>
      <w:pPr>
        <w:ind w:left="369" w:hanging="480"/>
      </w:pPr>
    </w:lvl>
    <w:lvl w:ilvl="1" w:tplc="04090019" w:tentative="1">
      <w:start w:val="1"/>
      <w:numFmt w:val="ideographTraditional"/>
      <w:lvlText w:val="%2、"/>
      <w:lvlJc w:val="left"/>
      <w:pPr>
        <w:ind w:left="849" w:hanging="480"/>
      </w:pPr>
    </w:lvl>
    <w:lvl w:ilvl="2" w:tplc="0409001B" w:tentative="1">
      <w:start w:val="1"/>
      <w:numFmt w:val="lowerRoman"/>
      <w:lvlText w:val="%3."/>
      <w:lvlJc w:val="right"/>
      <w:pPr>
        <w:ind w:left="1329" w:hanging="480"/>
      </w:pPr>
    </w:lvl>
    <w:lvl w:ilvl="3" w:tplc="0409000F" w:tentative="1">
      <w:start w:val="1"/>
      <w:numFmt w:val="decimal"/>
      <w:lvlText w:val="%4."/>
      <w:lvlJc w:val="left"/>
      <w:pPr>
        <w:ind w:left="1809" w:hanging="480"/>
      </w:pPr>
    </w:lvl>
    <w:lvl w:ilvl="4" w:tplc="04090019" w:tentative="1">
      <w:start w:val="1"/>
      <w:numFmt w:val="ideographTraditional"/>
      <w:lvlText w:val="%5、"/>
      <w:lvlJc w:val="left"/>
      <w:pPr>
        <w:ind w:left="2289" w:hanging="480"/>
      </w:pPr>
    </w:lvl>
    <w:lvl w:ilvl="5" w:tplc="0409001B" w:tentative="1">
      <w:start w:val="1"/>
      <w:numFmt w:val="lowerRoman"/>
      <w:lvlText w:val="%6."/>
      <w:lvlJc w:val="right"/>
      <w:pPr>
        <w:ind w:left="2769" w:hanging="480"/>
      </w:pPr>
    </w:lvl>
    <w:lvl w:ilvl="6" w:tplc="0409000F" w:tentative="1">
      <w:start w:val="1"/>
      <w:numFmt w:val="decimal"/>
      <w:lvlText w:val="%7."/>
      <w:lvlJc w:val="left"/>
      <w:pPr>
        <w:ind w:left="3249" w:hanging="480"/>
      </w:pPr>
    </w:lvl>
    <w:lvl w:ilvl="7" w:tplc="04090019" w:tentative="1">
      <w:start w:val="1"/>
      <w:numFmt w:val="ideographTraditional"/>
      <w:lvlText w:val="%8、"/>
      <w:lvlJc w:val="left"/>
      <w:pPr>
        <w:ind w:left="3729" w:hanging="480"/>
      </w:pPr>
    </w:lvl>
    <w:lvl w:ilvl="8" w:tplc="0409001B" w:tentative="1">
      <w:start w:val="1"/>
      <w:numFmt w:val="lowerRoman"/>
      <w:lvlText w:val="%9."/>
      <w:lvlJc w:val="right"/>
      <w:pPr>
        <w:ind w:left="4209" w:hanging="480"/>
      </w:pPr>
    </w:lvl>
  </w:abstractNum>
  <w:abstractNum w:abstractNumId="426" w15:restartNumberingAfterBreak="0">
    <w:nsid w:val="7C8E2A3B"/>
    <w:multiLevelType w:val="hybridMultilevel"/>
    <w:tmpl w:val="42308818"/>
    <w:lvl w:ilvl="0" w:tplc="34E81DFA">
      <w:start w:val="1"/>
      <w:numFmt w:val="taiwaneseCountingThousand"/>
      <w:lvlText w:val="(%1)"/>
      <w:lvlJc w:val="left"/>
      <w:pPr>
        <w:ind w:left="480" w:hanging="480"/>
      </w:pPr>
      <w:rPr>
        <w:rFonts w:hint="default"/>
      </w:rPr>
    </w:lvl>
    <w:lvl w:ilvl="1" w:tplc="EA7058AA">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7" w15:restartNumberingAfterBreak="0">
    <w:nsid w:val="7CBF0E36"/>
    <w:multiLevelType w:val="multilevel"/>
    <w:tmpl w:val="BEB0F4A2"/>
    <w:lvl w:ilvl="0">
      <w:start w:val="1"/>
      <w:numFmt w:val="decimal"/>
      <w:lvlText w:val="(%1)."/>
      <w:lvlJc w:val="center"/>
      <w:pPr>
        <w:ind w:left="1142" w:hanging="480"/>
      </w:pPr>
    </w:lvl>
    <w:lvl w:ilvl="1">
      <w:start w:val="1"/>
      <w:numFmt w:val="decimal"/>
      <w:lvlText w:val="%2、"/>
      <w:lvlJc w:val="left"/>
      <w:pPr>
        <w:ind w:left="1622" w:hanging="480"/>
      </w:pPr>
    </w:lvl>
    <w:lvl w:ilvl="2">
      <w:start w:val="1"/>
      <w:numFmt w:val="lowerRoman"/>
      <w:lvlText w:val="%3."/>
      <w:lvlJc w:val="right"/>
      <w:pPr>
        <w:ind w:left="2102" w:hanging="480"/>
      </w:pPr>
    </w:lvl>
    <w:lvl w:ilvl="3">
      <w:start w:val="1"/>
      <w:numFmt w:val="decimal"/>
      <w:lvlText w:val="%4."/>
      <w:lvlJc w:val="left"/>
      <w:pPr>
        <w:ind w:left="2582" w:hanging="480"/>
      </w:pPr>
    </w:lvl>
    <w:lvl w:ilvl="4">
      <w:start w:val="1"/>
      <w:numFmt w:val="decimal"/>
      <w:lvlText w:val="%5、"/>
      <w:lvlJc w:val="left"/>
      <w:pPr>
        <w:ind w:left="3062" w:hanging="480"/>
      </w:pPr>
    </w:lvl>
    <w:lvl w:ilvl="5">
      <w:start w:val="1"/>
      <w:numFmt w:val="lowerRoman"/>
      <w:lvlText w:val="%6."/>
      <w:lvlJc w:val="right"/>
      <w:pPr>
        <w:ind w:left="3542" w:hanging="480"/>
      </w:pPr>
    </w:lvl>
    <w:lvl w:ilvl="6">
      <w:start w:val="1"/>
      <w:numFmt w:val="decimal"/>
      <w:lvlText w:val="%7."/>
      <w:lvlJc w:val="left"/>
      <w:pPr>
        <w:ind w:left="4022" w:hanging="480"/>
      </w:pPr>
    </w:lvl>
    <w:lvl w:ilvl="7">
      <w:start w:val="1"/>
      <w:numFmt w:val="decimal"/>
      <w:lvlText w:val="%8、"/>
      <w:lvlJc w:val="left"/>
      <w:pPr>
        <w:ind w:left="4502" w:hanging="480"/>
      </w:pPr>
    </w:lvl>
    <w:lvl w:ilvl="8">
      <w:start w:val="1"/>
      <w:numFmt w:val="lowerRoman"/>
      <w:lvlText w:val="%9."/>
      <w:lvlJc w:val="right"/>
      <w:pPr>
        <w:ind w:left="4982" w:hanging="480"/>
      </w:pPr>
    </w:lvl>
  </w:abstractNum>
  <w:abstractNum w:abstractNumId="428" w15:restartNumberingAfterBreak="0">
    <w:nsid w:val="7E3D39B7"/>
    <w:multiLevelType w:val="hybridMultilevel"/>
    <w:tmpl w:val="B92E8E8A"/>
    <w:lvl w:ilvl="0" w:tplc="BC6887AA">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29" w15:restartNumberingAfterBreak="0">
    <w:nsid w:val="7ED745A8"/>
    <w:multiLevelType w:val="hybridMultilevel"/>
    <w:tmpl w:val="6ED689FA"/>
    <w:lvl w:ilvl="0" w:tplc="B664A698">
      <w:start w:val="1"/>
      <w:numFmt w:val="taiwaneseCountingThousand"/>
      <w:lvlText w:val="%1、"/>
      <w:lvlJc w:val="left"/>
      <w:pPr>
        <w:ind w:left="5442"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0" w15:restartNumberingAfterBreak="0">
    <w:nsid w:val="7EFD0BF1"/>
    <w:multiLevelType w:val="hybridMultilevel"/>
    <w:tmpl w:val="B908EC44"/>
    <w:lvl w:ilvl="0" w:tplc="0409000F">
      <w:start w:val="1"/>
      <w:numFmt w:val="decimal"/>
      <w:lvlText w:val="%1."/>
      <w:lvlJc w:val="left"/>
      <w:pPr>
        <w:ind w:left="1425" w:hanging="480"/>
      </w:pPr>
    </w:lvl>
    <w:lvl w:ilvl="1" w:tplc="04090019" w:tentative="1">
      <w:start w:val="1"/>
      <w:numFmt w:val="ideographTraditional"/>
      <w:lvlText w:val="%2、"/>
      <w:lvlJc w:val="left"/>
      <w:pPr>
        <w:ind w:left="1905" w:hanging="480"/>
      </w:pPr>
    </w:lvl>
    <w:lvl w:ilvl="2" w:tplc="0409001B" w:tentative="1">
      <w:start w:val="1"/>
      <w:numFmt w:val="lowerRoman"/>
      <w:lvlText w:val="%3."/>
      <w:lvlJc w:val="right"/>
      <w:pPr>
        <w:ind w:left="2385" w:hanging="480"/>
      </w:pPr>
    </w:lvl>
    <w:lvl w:ilvl="3" w:tplc="0409000F" w:tentative="1">
      <w:start w:val="1"/>
      <w:numFmt w:val="decimal"/>
      <w:lvlText w:val="%4."/>
      <w:lvlJc w:val="left"/>
      <w:pPr>
        <w:ind w:left="2865" w:hanging="480"/>
      </w:pPr>
    </w:lvl>
    <w:lvl w:ilvl="4" w:tplc="04090019" w:tentative="1">
      <w:start w:val="1"/>
      <w:numFmt w:val="ideographTraditional"/>
      <w:lvlText w:val="%5、"/>
      <w:lvlJc w:val="left"/>
      <w:pPr>
        <w:ind w:left="3345" w:hanging="480"/>
      </w:pPr>
    </w:lvl>
    <w:lvl w:ilvl="5" w:tplc="0409001B" w:tentative="1">
      <w:start w:val="1"/>
      <w:numFmt w:val="lowerRoman"/>
      <w:lvlText w:val="%6."/>
      <w:lvlJc w:val="right"/>
      <w:pPr>
        <w:ind w:left="3825" w:hanging="480"/>
      </w:pPr>
    </w:lvl>
    <w:lvl w:ilvl="6" w:tplc="0409000F" w:tentative="1">
      <w:start w:val="1"/>
      <w:numFmt w:val="decimal"/>
      <w:lvlText w:val="%7."/>
      <w:lvlJc w:val="left"/>
      <w:pPr>
        <w:ind w:left="4305" w:hanging="480"/>
      </w:pPr>
    </w:lvl>
    <w:lvl w:ilvl="7" w:tplc="04090019" w:tentative="1">
      <w:start w:val="1"/>
      <w:numFmt w:val="ideographTraditional"/>
      <w:lvlText w:val="%8、"/>
      <w:lvlJc w:val="left"/>
      <w:pPr>
        <w:ind w:left="4785" w:hanging="480"/>
      </w:pPr>
    </w:lvl>
    <w:lvl w:ilvl="8" w:tplc="0409001B" w:tentative="1">
      <w:start w:val="1"/>
      <w:numFmt w:val="lowerRoman"/>
      <w:lvlText w:val="%9."/>
      <w:lvlJc w:val="right"/>
      <w:pPr>
        <w:ind w:left="5265" w:hanging="480"/>
      </w:pPr>
    </w:lvl>
  </w:abstractNum>
  <w:abstractNum w:abstractNumId="431" w15:restartNumberingAfterBreak="0">
    <w:nsid w:val="7F024D21"/>
    <w:multiLevelType w:val="hybridMultilevel"/>
    <w:tmpl w:val="5CE6562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2" w15:restartNumberingAfterBreak="0">
    <w:nsid w:val="7F3860A7"/>
    <w:multiLevelType w:val="hybridMultilevel"/>
    <w:tmpl w:val="5CE65626"/>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3" w15:restartNumberingAfterBreak="0">
    <w:nsid w:val="7F5368ED"/>
    <w:multiLevelType w:val="hybridMultilevel"/>
    <w:tmpl w:val="AC885968"/>
    <w:lvl w:ilvl="0" w:tplc="8242BF7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4" w15:restartNumberingAfterBreak="0">
    <w:nsid w:val="7FDC762E"/>
    <w:multiLevelType w:val="multilevel"/>
    <w:tmpl w:val="18D2A602"/>
    <w:lvl w:ilvl="0">
      <w:start w:val="1"/>
      <w:numFmt w:val="decimal"/>
      <w:lvlText w:val="%1、"/>
      <w:lvlJc w:val="left"/>
      <w:pPr>
        <w:ind w:left="960" w:hanging="9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1975525404">
    <w:abstractNumId w:val="334"/>
  </w:num>
  <w:num w:numId="2" w16cid:durableId="2027321322">
    <w:abstractNumId w:val="314"/>
  </w:num>
  <w:num w:numId="3" w16cid:durableId="1914076132">
    <w:abstractNumId w:val="89"/>
  </w:num>
  <w:num w:numId="4" w16cid:durableId="1915699841">
    <w:abstractNumId w:val="53"/>
  </w:num>
  <w:num w:numId="5" w16cid:durableId="1424257152">
    <w:abstractNumId w:val="81"/>
  </w:num>
  <w:num w:numId="6" w16cid:durableId="1768693743">
    <w:abstractNumId w:val="187"/>
  </w:num>
  <w:num w:numId="7" w16cid:durableId="1177966878">
    <w:abstractNumId w:val="87"/>
  </w:num>
  <w:num w:numId="8" w16cid:durableId="151221706">
    <w:abstractNumId w:val="313"/>
  </w:num>
  <w:num w:numId="9" w16cid:durableId="1481769562">
    <w:abstractNumId w:val="248"/>
  </w:num>
  <w:num w:numId="10" w16cid:durableId="1353411863">
    <w:abstractNumId w:val="287"/>
  </w:num>
  <w:num w:numId="11" w16cid:durableId="1710102294">
    <w:abstractNumId w:val="390"/>
  </w:num>
  <w:num w:numId="12" w16cid:durableId="1663696961">
    <w:abstractNumId w:val="54"/>
  </w:num>
  <w:num w:numId="13" w16cid:durableId="1405831725">
    <w:abstractNumId w:val="400"/>
  </w:num>
  <w:num w:numId="14" w16cid:durableId="1848206101">
    <w:abstractNumId w:val="406"/>
  </w:num>
  <w:num w:numId="15" w16cid:durableId="1408113290">
    <w:abstractNumId w:val="384"/>
  </w:num>
  <w:num w:numId="16" w16cid:durableId="1761949787">
    <w:abstractNumId w:val="237"/>
  </w:num>
  <w:num w:numId="17" w16cid:durableId="1779325850">
    <w:abstractNumId w:val="79"/>
  </w:num>
  <w:num w:numId="18" w16cid:durableId="990644911">
    <w:abstractNumId w:val="99"/>
  </w:num>
  <w:num w:numId="19" w16cid:durableId="951589555">
    <w:abstractNumId w:val="160"/>
  </w:num>
  <w:num w:numId="20" w16cid:durableId="111752104">
    <w:abstractNumId w:val="385"/>
  </w:num>
  <w:num w:numId="21" w16cid:durableId="524368788">
    <w:abstractNumId w:val="191"/>
  </w:num>
  <w:num w:numId="22" w16cid:durableId="61489682">
    <w:abstractNumId w:val="68"/>
  </w:num>
  <w:num w:numId="23" w16cid:durableId="623997028">
    <w:abstractNumId w:val="317"/>
  </w:num>
  <w:num w:numId="24" w16cid:durableId="529223742">
    <w:abstractNumId w:val="132"/>
  </w:num>
  <w:num w:numId="25" w16cid:durableId="87511237">
    <w:abstractNumId w:val="259"/>
  </w:num>
  <w:num w:numId="26" w16cid:durableId="1660188669">
    <w:abstractNumId w:val="95"/>
  </w:num>
  <w:num w:numId="27" w16cid:durableId="1172918461">
    <w:abstractNumId w:val="276"/>
  </w:num>
  <w:num w:numId="28" w16cid:durableId="156920932">
    <w:abstractNumId w:val="256"/>
  </w:num>
  <w:num w:numId="29" w16cid:durableId="648094730">
    <w:abstractNumId w:val="0"/>
  </w:num>
  <w:num w:numId="30" w16cid:durableId="1132601298">
    <w:abstractNumId w:val="421"/>
  </w:num>
  <w:num w:numId="31" w16cid:durableId="312219265">
    <w:abstractNumId w:val="48"/>
  </w:num>
  <w:num w:numId="32" w16cid:durableId="1152133935">
    <w:abstractNumId w:val="18"/>
  </w:num>
  <w:num w:numId="33" w16cid:durableId="406389485">
    <w:abstractNumId w:val="351"/>
  </w:num>
  <w:num w:numId="34" w16cid:durableId="1358577737">
    <w:abstractNumId w:val="347"/>
  </w:num>
  <w:num w:numId="35" w16cid:durableId="925304314">
    <w:abstractNumId w:val="172"/>
  </w:num>
  <w:num w:numId="36" w16cid:durableId="1434399617">
    <w:abstractNumId w:val="60"/>
  </w:num>
  <w:num w:numId="37" w16cid:durableId="259143620">
    <w:abstractNumId w:val="50"/>
  </w:num>
  <w:num w:numId="38" w16cid:durableId="1919898474">
    <w:abstractNumId w:val="233"/>
  </w:num>
  <w:num w:numId="39" w16cid:durableId="2077624314">
    <w:abstractNumId w:val="130"/>
  </w:num>
  <w:num w:numId="40" w16cid:durableId="1673948023">
    <w:abstractNumId w:val="412"/>
  </w:num>
  <w:num w:numId="41" w16cid:durableId="1609268963">
    <w:abstractNumId w:val="108"/>
  </w:num>
  <w:num w:numId="42" w16cid:durableId="1965118497">
    <w:abstractNumId w:val="430"/>
  </w:num>
  <w:num w:numId="43" w16cid:durableId="1028600447">
    <w:abstractNumId w:val="239"/>
  </w:num>
  <w:num w:numId="44" w16cid:durableId="1555970680">
    <w:abstractNumId w:val="289"/>
  </w:num>
  <w:num w:numId="45" w16cid:durableId="867451041">
    <w:abstractNumId w:val="368"/>
  </w:num>
  <w:num w:numId="46" w16cid:durableId="1139418651">
    <w:abstractNumId w:val="28"/>
  </w:num>
  <w:num w:numId="47" w16cid:durableId="1188058254">
    <w:abstractNumId w:val="66"/>
  </w:num>
  <w:num w:numId="48" w16cid:durableId="785855790">
    <w:abstractNumId w:val="329"/>
  </w:num>
  <w:num w:numId="49" w16cid:durableId="248390779">
    <w:abstractNumId w:val="281"/>
  </w:num>
  <w:num w:numId="50" w16cid:durableId="1926913832">
    <w:abstractNumId w:val="386"/>
  </w:num>
  <w:num w:numId="51" w16cid:durableId="1104883055">
    <w:abstractNumId w:val="184"/>
  </w:num>
  <w:num w:numId="52" w16cid:durableId="1822623446">
    <w:abstractNumId w:val="364"/>
  </w:num>
  <w:num w:numId="53" w16cid:durableId="1156994903">
    <w:abstractNumId w:val="91"/>
  </w:num>
  <w:num w:numId="54" w16cid:durableId="1113357101">
    <w:abstractNumId w:val="52"/>
  </w:num>
  <w:num w:numId="55" w16cid:durableId="1897353031">
    <w:abstractNumId w:val="241"/>
  </w:num>
  <w:num w:numId="56" w16cid:durableId="218787293">
    <w:abstractNumId w:val="251"/>
  </w:num>
  <w:num w:numId="57" w16cid:durableId="2009938271">
    <w:abstractNumId w:val="208"/>
  </w:num>
  <w:num w:numId="58" w16cid:durableId="29302001">
    <w:abstractNumId w:val="395"/>
  </w:num>
  <w:num w:numId="59" w16cid:durableId="1456290073">
    <w:abstractNumId w:val="382"/>
  </w:num>
  <w:num w:numId="60" w16cid:durableId="1209949032">
    <w:abstractNumId w:val="150"/>
  </w:num>
  <w:num w:numId="61" w16cid:durableId="1762871804">
    <w:abstractNumId w:val="78"/>
  </w:num>
  <w:num w:numId="62" w16cid:durableId="1368406634">
    <w:abstractNumId w:val="231"/>
  </w:num>
  <w:num w:numId="63" w16cid:durableId="1062294162">
    <w:abstractNumId w:val="227"/>
  </w:num>
  <w:num w:numId="64" w16cid:durableId="288975027">
    <w:abstractNumId w:val="37"/>
  </w:num>
  <w:num w:numId="65" w16cid:durableId="562105801">
    <w:abstractNumId w:val="174"/>
  </w:num>
  <w:num w:numId="66" w16cid:durableId="997879611">
    <w:abstractNumId w:val="153"/>
  </w:num>
  <w:num w:numId="67" w16cid:durableId="1811701323">
    <w:abstractNumId w:val="120"/>
  </w:num>
  <w:num w:numId="68" w16cid:durableId="1882740141">
    <w:abstractNumId w:val="278"/>
  </w:num>
  <w:num w:numId="69" w16cid:durableId="155347794">
    <w:abstractNumId w:val="339"/>
  </w:num>
  <w:num w:numId="70" w16cid:durableId="1782651581">
    <w:abstractNumId w:val="158"/>
  </w:num>
  <w:num w:numId="71" w16cid:durableId="564216646">
    <w:abstractNumId w:val="124"/>
  </w:num>
  <w:num w:numId="72" w16cid:durableId="1965647312">
    <w:abstractNumId w:val="19"/>
  </w:num>
  <w:num w:numId="73" w16cid:durableId="1234855711">
    <w:abstractNumId w:val="144"/>
  </w:num>
  <w:num w:numId="74" w16cid:durableId="2133817862">
    <w:abstractNumId w:val="61"/>
  </w:num>
  <w:num w:numId="75" w16cid:durableId="1632319270">
    <w:abstractNumId w:val="133"/>
  </w:num>
  <w:num w:numId="76" w16cid:durableId="1581602902">
    <w:abstractNumId w:val="27"/>
  </w:num>
  <w:num w:numId="77" w16cid:durableId="676227535">
    <w:abstractNumId w:val="216"/>
  </w:num>
  <w:num w:numId="78" w16cid:durableId="1409502629">
    <w:abstractNumId w:val="1"/>
  </w:num>
  <w:num w:numId="79" w16cid:durableId="435558073">
    <w:abstractNumId w:val="362"/>
  </w:num>
  <w:num w:numId="80" w16cid:durableId="39019628">
    <w:abstractNumId w:val="408"/>
  </w:num>
  <w:num w:numId="81" w16cid:durableId="536044986">
    <w:abstractNumId w:val="33"/>
  </w:num>
  <w:num w:numId="82" w16cid:durableId="841119884">
    <w:abstractNumId w:val="236"/>
  </w:num>
  <w:num w:numId="83" w16cid:durableId="1817213450">
    <w:abstractNumId w:val="155"/>
  </w:num>
  <w:num w:numId="84" w16cid:durableId="176845598">
    <w:abstractNumId w:val="93"/>
  </w:num>
  <w:num w:numId="85" w16cid:durableId="624850812">
    <w:abstractNumId w:val="102"/>
  </w:num>
  <w:num w:numId="86" w16cid:durableId="1913395452">
    <w:abstractNumId w:val="410"/>
  </w:num>
  <w:num w:numId="87" w16cid:durableId="40986154">
    <w:abstractNumId w:val="185"/>
  </w:num>
  <w:num w:numId="88" w16cid:durableId="158156016">
    <w:abstractNumId w:val="45"/>
  </w:num>
  <w:num w:numId="89" w16cid:durableId="1482187980">
    <w:abstractNumId w:val="246"/>
  </w:num>
  <w:num w:numId="90" w16cid:durableId="1611087150">
    <w:abstractNumId w:val="275"/>
  </w:num>
  <w:num w:numId="91" w16cid:durableId="231619978">
    <w:abstractNumId w:val="331"/>
  </w:num>
  <w:num w:numId="92" w16cid:durableId="1256400153">
    <w:abstractNumId w:val="290"/>
  </w:num>
  <w:num w:numId="93" w16cid:durableId="1075669503">
    <w:abstractNumId w:val="373"/>
  </w:num>
  <w:num w:numId="94" w16cid:durableId="209611953">
    <w:abstractNumId w:val="418"/>
  </w:num>
  <w:num w:numId="95" w16cid:durableId="726535247">
    <w:abstractNumId w:val="349"/>
  </w:num>
  <w:num w:numId="96" w16cid:durableId="401680928">
    <w:abstractNumId w:val="51"/>
  </w:num>
  <w:num w:numId="97" w16cid:durableId="433552166">
    <w:abstractNumId w:val="415"/>
  </w:num>
  <w:num w:numId="98" w16cid:durableId="2056007234">
    <w:abstractNumId w:val="31"/>
  </w:num>
  <w:num w:numId="99" w16cid:durableId="1435058701">
    <w:abstractNumId w:val="142"/>
  </w:num>
  <w:num w:numId="100" w16cid:durableId="296495037">
    <w:abstractNumId w:val="291"/>
  </w:num>
  <w:num w:numId="101" w16cid:durableId="1162424914">
    <w:abstractNumId w:val="10"/>
  </w:num>
  <w:num w:numId="102" w16cid:durableId="1406343693">
    <w:abstractNumId w:val="363"/>
  </w:num>
  <w:num w:numId="103" w16cid:durableId="1806581262">
    <w:abstractNumId w:val="277"/>
  </w:num>
  <w:num w:numId="104" w16cid:durableId="1284923775">
    <w:abstractNumId w:val="100"/>
  </w:num>
  <w:num w:numId="105" w16cid:durableId="1991131701">
    <w:abstractNumId w:val="192"/>
  </w:num>
  <w:num w:numId="106" w16cid:durableId="762188887">
    <w:abstractNumId w:val="404"/>
  </w:num>
  <w:num w:numId="107" w16cid:durableId="240871489">
    <w:abstractNumId w:val="271"/>
  </w:num>
  <w:num w:numId="108" w16cid:durableId="1475634618">
    <w:abstractNumId w:val="154"/>
  </w:num>
  <w:num w:numId="109" w16cid:durableId="742069883">
    <w:abstractNumId w:val="403"/>
  </w:num>
  <w:num w:numId="110" w16cid:durableId="1849715958">
    <w:abstractNumId w:val="272"/>
  </w:num>
  <w:num w:numId="111" w16cid:durableId="1045643775">
    <w:abstractNumId w:val="360"/>
  </w:num>
  <w:num w:numId="112" w16cid:durableId="2087071740">
    <w:abstractNumId w:val="209"/>
  </w:num>
  <w:num w:numId="113" w16cid:durableId="1504205922">
    <w:abstractNumId w:val="369"/>
  </w:num>
  <w:num w:numId="114" w16cid:durableId="640379475">
    <w:abstractNumId w:val="326"/>
  </w:num>
  <w:num w:numId="115" w16cid:durableId="520360569">
    <w:abstractNumId w:val="265"/>
  </w:num>
  <w:num w:numId="116" w16cid:durableId="533660319">
    <w:abstractNumId w:val="35"/>
  </w:num>
  <w:num w:numId="117" w16cid:durableId="376593263">
    <w:abstractNumId w:val="335"/>
  </w:num>
  <w:num w:numId="118" w16cid:durableId="1205947724">
    <w:abstractNumId w:val="179"/>
  </w:num>
  <w:num w:numId="119" w16cid:durableId="1267345201">
    <w:abstractNumId w:val="333"/>
  </w:num>
  <w:num w:numId="120" w16cid:durableId="383261922">
    <w:abstractNumId w:val="190"/>
  </w:num>
  <w:num w:numId="121" w16cid:durableId="913198541">
    <w:abstractNumId w:val="342"/>
  </w:num>
  <w:num w:numId="122" w16cid:durableId="1746143338">
    <w:abstractNumId w:val="309"/>
  </w:num>
  <w:num w:numId="123" w16cid:durableId="1224831232">
    <w:abstractNumId w:val="285"/>
  </w:num>
  <w:num w:numId="124" w16cid:durableId="54664959">
    <w:abstractNumId w:val="76"/>
  </w:num>
  <w:num w:numId="125" w16cid:durableId="70129876">
    <w:abstractNumId w:val="15"/>
  </w:num>
  <w:num w:numId="126" w16cid:durableId="2008821128">
    <w:abstractNumId w:val="198"/>
  </w:num>
  <w:num w:numId="127" w16cid:durableId="130827175">
    <w:abstractNumId w:val="70"/>
  </w:num>
  <w:num w:numId="128" w16cid:durableId="1867255270">
    <w:abstractNumId w:val="49"/>
  </w:num>
  <w:num w:numId="129" w16cid:durableId="10566296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52063460">
    <w:abstractNumId w:val="23"/>
  </w:num>
  <w:num w:numId="131" w16cid:durableId="314795609">
    <w:abstractNumId w:val="126"/>
  </w:num>
  <w:num w:numId="132" w16cid:durableId="759915621">
    <w:abstractNumId w:val="282"/>
  </w:num>
  <w:num w:numId="133" w16cid:durableId="550116871">
    <w:abstractNumId w:val="295"/>
  </w:num>
  <w:num w:numId="134" w16cid:durableId="2080588453">
    <w:abstractNumId w:val="252"/>
  </w:num>
  <w:num w:numId="135" w16cid:durableId="1740249622">
    <w:abstractNumId w:val="273"/>
  </w:num>
  <w:num w:numId="136" w16cid:durableId="60174855">
    <w:abstractNumId w:val="398"/>
  </w:num>
  <w:num w:numId="137" w16cid:durableId="1230580683">
    <w:abstractNumId w:val="279"/>
  </w:num>
  <w:num w:numId="138" w16cid:durableId="1339499210">
    <w:abstractNumId w:val="402"/>
  </w:num>
  <w:num w:numId="139" w16cid:durableId="1055086137">
    <w:abstractNumId w:val="323"/>
  </w:num>
  <w:num w:numId="140" w16cid:durableId="555972872">
    <w:abstractNumId w:val="366"/>
  </w:num>
  <w:num w:numId="141" w16cid:durableId="689527958">
    <w:abstractNumId w:val="16"/>
  </w:num>
  <w:num w:numId="142" w16cid:durableId="1138719569">
    <w:abstractNumId w:val="183"/>
  </w:num>
  <w:num w:numId="143" w16cid:durableId="821317411">
    <w:abstractNumId w:val="129"/>
  </w:num>
  <w:num w:numId="144" w16cid:durableId="584849140">
    <w:abstractNumId w:val="182"/>
  </w:num>
  <w:num w:numId="145" w16cid:durableId="1652830955">
    <w:abstractNumId w:val="332"/>
  </w:num>
  <w:num w:numId="146" w16cid:durableId="1615403774">
    <w:abstractNumId w:val="312"/>
  </w:num>
  <w:num w:numId="147" w16cid:durableId="1366909553">
    <w:abstractNumId w:val="222"/>
  </w:num>
  <w:num w:numId="148" w16cid:durableId="1113327735">
    <w:abstractNumId w:val="422"/>
  </w:num>
  <w:num w:numId="149" w16cid:durableId="1688023107">
    <w:abstractNumId w:val="296"/>
  </w:num>
  <w:num w:numId="150" w16cid:durableId="1268544204">
    <w:abstractNumId w:val="292"/>
  </w:num>
  <w:num w:numId="151" w16cid:durableId="1992322460">
    <w:abstractNumId w:val="47"/>
  </w:num>
  <w:num w:numId="152" w16cid:durableId="1924491645">
    <w:abstractNumId w:val="30"/>
  </w:num>
  <w:num w:numId="153" w16cid:durableId="1748765407">
    <w:abstractNumId w:val="350"/>
  </w:num>
  <w:num w:numId="154" w16cid:durableId="1790126595">
    <w:abstractNumId w:val="71"/>
  </w:num>
  <w:num w:numId="155" w16cid:durableId="1935243071">
    <w:abstractNumId w:val="235"/>
  </w:num>
  <w:num w:numId="156" w16cid:durableId="347760173">
    <w:abstractNumId w:val="305"/>
  </w:num>
  <w:num w:numId="157" w16cid:durableId="1967853084">
    <w:abstractNumId w:val="212"/>
  </w:num>
  <w:num w:numId="158" w16cid:durableId="1908957778">
    <w:abstractNumId w:val="38"/>
  </w:num>
  <w:num w:numId="159" w16cid:durableId="1066298509">
    <w:abstractNumId w:val="343"/>
  </w:num>
  <w:num w:numId="160" w16cid:durableId="97454747">
    <w:abstractNumId w:val="199"/>
  </w:num>
  <w:num w:numId="161" w16cid:durableId="2107967027">
    <w:abstractNumId w:val="64"/>
  </w:num>
  <w:num w:numId="162" w16cid:durableId="1206454741">
    <w:abstractNumId w:val="138"/>
  </w:num>
  <w:num w:numId="163" w16cid:durableId="176239794">
    <w:abstractNumId w:val="355"/>
  </w:num>
  <w:num w:numId="164" w16cid:durableId="932015644">
    <w:abstractNumId w:val="148"/>
  </w:num>
  <w:num w:numId="165" w16cid:durableId="323893736">
    <w:abstractNumId w:val="416"/>
  </w:num>
  <w:num w:numId="166" w16cid:durableId="636955991">
    <w:abstractNumId w:val="25"/>
  </w:num>
  <w:num w:numId="167" w16cid:durableId="2043439199">
    <w:abstractNumId w:val="125"/>
  </w:num>
  <w:num w:numId="168" w16cid:durableId="843009034">
    <w:abstractNumId w:val="94"/>
  </w:num>
  <w:num w:numId="169" w16cid:durableId="2086873063">
    <w:abstractNumId w:val="283"/>
  </w:num>
  <w:num w:numId="170" w16cid:durableId="1782413797">
    <w:abstractNumId w:val="269"/>
  </w:num>
  <w:num w:numId="171" w16cid:durableId="526408817">
    <w:abstractNumId w:val="327"/>
  </w:num>
  <w:num w:numId="172" w16cid:durableId="1479958401">
    <w:abstractNumId w:val="98"/>
  </w:num>
  <w:num w:numId="173" w16cid:durableId="1012611339">
    <w:abstractNumId w:val="110"/>
  </w:num>
  <w:num w:numId="174" w16cid:durableId="454719323">
    <w:abstractNumId w:val="280"/>
  </w:num>
  <w:num w:numId="175" w16cid:durableId="1651714995">
    <w:abstractNumId w:val="20"/>
  </w:num>
  <w:num w:numId="176" w16cid:durableId="1704675117">
    <w:abstractNumId w:val="90"/>
  </w:num>
  <w:num w:numId="177" w16cid:durableId="1240604767">
    <w:abstractNumId w:val="229"/>
  </w:num>
  <w:num w:numId="178" w16cid:durableId="1783761281">
    <w:abstractNumId w:val="353"/>
  </w:num>
  <w:num w:numId="179" w16cid:durableId="1059860844">
    <w:abstractNumId w:val="86"/>
  </w:num>
  <w:num w:numId="180" w16cid:durableId="91828519">
    <w:abstractNumId w:val="213"/>
  </w:num>
  <w:num w:numId="181" w16cid:durableId="930697813">
    <w:abstractNumId w:val="378"/>
  </w:num>
  <w:num w:numId="182" w16cid:durableId="600572356">
    <w:abstractNumId w:val="424"/>
  </w:num>
  <w:num w:numId="183" w16cid:durableId="332756151">
    <w:abstractNumId w:val="324"/>
  </w:num>
  <w:num w:numId="184" w16cid:durableId="1553537124">
    <w:abstractNumId w:val="380"/>
  </w:num>
  <w:num w:numId="185" w16cid:durableId="177891207">
    <w:abstractNumId w:val="267"/>
  </w:num>
  <w:num w:numId="186" w16cid:durableId="827752153">
    <w:abstractNumId w:val="345"/>
  </w:num>
  <w:num w:numId="187" w16cid:durableId="767581728">
    <w:abstractNumId w:val="168"/>
  </w:num>
  <w:num w:numId="188" w16cid:durableId="1589122481">
    <w:abstractNumId w:val="375"/>
  </w:num>
  <w:num w:numId="189" w16cid:durableId="553277826">
    <w:abstractNumId w:val="137"/>
  </w:num>
  <w:num w:numId="190" w16cid:durableId="1713187562">
    <w:abstractNumId w:val="223"/>
  </w:num>
  <w:num w:numId="191" w16cid:durableId="1179151358">
    <w:abstractNumId w:val="255"/>
  </w:num>
  <w:num w:numId="192" w16cid:durableId="293869713">
    <w:abstractNumId w:val="197"/>
  </w:num>
  <w:num w:numId="193" w16cid:durableId="875197890">
    <w:abstractNumId w:val="165"/>
  </w:num>
  <w:num w:numId="194" w16cid:durableId="1377394905">
    <w:abstractNumId w:val="39"/>
  </w:num>
  <w:num w:numId="195" w16cid:durableId="1020736358">
    <w:abstractNumId w:val="341"/>
  </w:num>
  <w:num w:numId="196" w16cid:durableId="137235803">
    <w:abstractNumId w:val="169"/>
  </w:num>
  <w:num w:numId="197" w16cid:durableId="768695994">
    <w:abstractNumId w:val="157"/>
  </w:num>
  <w:num w:numId="198" w16cid:durableId="1235432386">
    <w:abstractNumId w:val="387"/>
  </w:num>
  <w:num w:numId="199" w16cid:durableId="1669282660">
    <w:abstractNumId w:val="107"/>
  </w:num>
  <w:num w:numId="200" w16cid:durableId="1999923071">
    <w:abstractNumId w:val="13"/>
  </w:num>
  <w:num w:numId="201" w16cid:durableId="1372653573">
    <w:abstractNumId w:val="225"/>
  </w:num>
  <w:num w:numId="202" w16cid:durableId="187329861">
    <w:abstractNumId w:val="433"/>
  </w:num>
  <w:num w:numId="203" w16cid:durableId="1355040791">
    <w:abstractNumId w:val="109"/>
  </w:num>
  <w:num w:numId="204" w16cid:durableId="695039071">
    <w:abstractNumId w:val="44"/>
  </w:num>
  <w:num w:numId="205" w16cid:durableId="1606113359">
    <w:abstractNumId w:val="106"/>
  </w:num>
  <w:num w:numId="206" w16cid:durableId="604651138">
    <w:abstractNumId w:val="36"/>
  </w:num>
  <w:num w:numId="207" w16cid:durableId="2141074941">
    <w:abstractNumId w:val="337"/>
  </w:num>
  <w:num w:numId="208" w16cid:durableId="1362047906">
    <w:abstractNumId w:val="83"/>
  </w:num>
  <w:num w:numId="209" w16cid:durableId="1507788546">
    <w:abstractNumId w:val="63"/>
  </w:num>
  <w:num w:numId="210" w16cid:durableId="1081175321">
    <w:abstractNumId w:val="7"/>
  </w:num>
  <w:num w:numId="211" w16cid:durableId="542522518">
    <w:abstractNumId w:val="65"/>
  </w:num>
  <w:num w:numId="212" w16cid:durableId="1788890511">
    <w:abstractNumId w:val="88"/>
  </w:num>
  <w:num w:numId="213" w16cid:durableId="1061102735">
    <w:abstractNumId w:val="249"/>
  </w:num>
  <w:num w:numId="214" w16cid:durableId="1141340102">
    <w:abstractNumId w:val="336"/>
  </w:num>
  <w:num w:numId="215" w16cid:durableId="382557158">
    <w:abstractNumId w:val="131"/>
  </w:num>
  <w:num w:numId="216" w16cid:durableId="1812209489">
    <w:abstractNumId w:val="159"/>
  </w:num>
  <w:num w:numId="217" w16cid:durableId="1364330794">
    <w:abstractNumId w:val="57"/>
  </w:num>
  <w:num w:numId="218" w16cid:durableId="971641652">
    <w:abstractNumId w:val="340"/>
  </w:num>
  <w:num w:numId="219" w16cid:durableId="520240438">
    <w:abstractNumId w:val="302"/>
  </w:num>
  <w:num w:numId="220" w16cid:durableId="1297105636">
    <w:abstractNumId w:val="92"/>
  </w:num>
  <w:num w:numId="221" w16cid:durableId="1403798421">
    <w:abstractNumId w:val="152"/>
  </w:num>
  <w:num w:numId="222" w16cid:durableId="165437000">
    <w:abstractNumId w:val="286"/>
  </w:num>
  <w:num w:numId="223" w16cid:durableId="969558384">
    <w:abstractNumId w:val="175"/>
  </w:num>
  <w:num w:numId="224" w16cid:durableId="1232809521">
    <w:abstractNumId w:val="226"/>
  </w:num>
  <w:num w:numId="225" w16cid:durableId="1751002998">
    <w:abstractNumId w:val="22"/>
  </w:num>
  <w:num w:numId="226" w16cid:durableId="1692875380">
    <w:abstractNumId w:val="82"/>
  </w:num>
  <w:num w:numId="227" w16cid:durableId="1524631651">
    <w:abstractNumId w:val="242"/>
  </w:num>
  <w:num w:numId="228" w16cid:durableId="1404257182">
    <w:abstractNumId w:val="409"/>
  </w:num>
  <w:num w:numId="229" w16cid:durableId="1648783670">
    <w:abstractNumId w:val="234"/>
  </w:num>
  <w:num w:numId="230" w16cid:durableId="270282950">
    <w:abstractNumId w:val="149"/>
  </w:num>
  <w:num w:numId="231" w16cid:durableId="809638181">
    <w:abstractNumId w:val="116"/>
  </w:num>
  <w:num w:numId="232" w16cid:durableId="1471632472">
    <w:abstractNumId w:val="26"/>
  </w:num>
  <w:num w:numId="233" w16cid:durableId="127285644">
    <w:abstractNumId w:val="411"/>
  </w:num>
  <w:num w:numId="234" w16cid:durableId="1835534007">
    <w:abstractNumId w:val="201"/>
  </w:num>
  <w:num w:numId="235" w16cid:durableId="237443741">
    <w:abstractNumId w:val="77"/>
  </w:num>
  <w:num w:numId="236" w16cid:durableId="541720809">
    <w:abstractNumId w:val="210"/>
  </w:num>
  <w:num w:numId="237" w16cid:durableId="17315591">
    <w:abstractNumId w:val="43"/>
  </w:num>
  <w:num w:numId="238" w16cid:durableId="2096126345">
    <w:abstractNumId w:val="367"/>
  </w:num>
  <w:num w:numId="239" w16cid:durableId="1792047247">
    <w:abstractNumId w:val="325"/>
  </w:num>
  <w:num w:numId="240" w16cid:durableId="353002066">
    <w:abstractNumId w:val="270"/>
  </w:num>
  <w:num w:numId="241" w16cid:durableId="1045134841">
    <w:abstractNumId w:val="103"/>
  </w:num>
  <w:num w:numId="242" w16cid:durableId="769811210">
    <w:abstractNumId w:val="260"/>
  </w:num>
  <w:num w:numId="243" w16cid:durableId="562715943">
    <w:abstractNumId w:val="297"/>
  </w:num>
  <w:num w:numId="244" w16cid:durableId="709230724">
    <w:abstractNumId w:val="58"/>
  </w:num>
  <w:num w:numId="245" w16cid:durableId="153228309">
    <w:abstractNumId w:val="330"/>
  </w:num>
  <w:num w:numId="246" w16cid:durableId="1078861491">
    <w:abstractNumId w:val="431"/>
  </w:num>
  <w:num w:numId="247" w16cid:durableId="1218319478">
    <w:abstractNumId w:val="432"/>
  </w:num>
  <w:num w:numId="248" w16cid:durableId="856113445">
    <w:abstractNumId w:val="247"/>
  </w:num>
  <w:num w:numId="249" w16cid:durableId="835926961">
    <w:abstractNumId w:val="357"/>
  </w:num>
  <w:num w:numId="250" w16cid:durableId="2087262799">
    <w:abstractNumId w:val="420"/>
  </w:num>
  <w:num w:numId="251" w16cid:durableId="977303930">
    <w:abstractNumId w:val="105"/>
  </w:num>
  <w:num w:numId="252" w16cid:durableId="183397687">
    <w:abstractNumId w:val="166"/>
  </w:num>
  <w:num w:numId="253" w16cid:durableId="1703894275">
    <w:abstractNumId w:val="69"/>
  </w:num>
  <w:num w:numId="254" w16cid:durableId="188102792">
    <w:abstractNumId w:val="413"/>
  </w:num>
  <w:num w:numId="255" w16cid:durableId="541944387">
    <w:abstractNumId w:val="372"/>
  </w:num>
  <w:num w:numId="256" w16cid:durableId="666634719">
    <w:abstractNumId w:val="6"/>
  </w:num>
  <w:num w:numId="257" w16cid:durableId="40786603">
    <w:abstractNumId w:val="140"/>
  </w:num>
  <w:num w:numId="258" w16cid:durableId="1513449325">
    <w:abstractNumId w:val="399"/>
  </w:num>
  <w:num w:numId="259" w16cid:durableId="1278679243">
    <w:abstractNumId w:val="104"/>
  </w:num>
  <w:num w:numId="260" w16cid:durableId="1822769496">
    <w:abstractNumId w:val="41"/>
  </w:num>
  <w:num w:numId="261" w16cid:durableId="830680566">
    <w:abstractNumId w:val="24"/>
  </w:num>
  <w:num w:numId="262" w16cid:durableId="376439504">
    <w:abstractNumId w:val="122"/>
  </w:num>
  <w:num w:numId="263" w16cid:durableId="1278099757">
    <w:abstractNumId w:val="121"/>
  </w:num>
  <w:num w:numId="264" w16cid:durableId="961500416">
    <w:abstractNumId w:val="434"/>
  </w:num>
  <w:num w:numId="265" w16cid:durableId="1052386459">
    <w:abstractNumId w:val="21"/>
  </w:num>
  <w:num w:numId="266" w16cid:durableId="456878696">
    <w:abstractNumId w:val="388"/>
  </w:num>
  <w:num w:numId="267" w16cid:durableId="993263874">
    <w:abstractNumId w:val="207"/>
  </w:num>
  <w:num w:numId="268" w16cid:durableId="1499954380">
    <w:abstractNumId w:val="163"/>
  </w:num>
  <w:num w:numId="269" w16cid:durableId="1535382144">
    <w:abstractNumId w:val="294"/>
  </w:num>
  <w:num w:numId="270" w16cid:durableId="703019560">
    <w:abstractNumId w:val="288"/>
  </w:num>
  <w:num w:numId="271" w16cid:durableId="1434276776">
    <w:abstractNumId w:val="374"/>
  </w:num>
  <w:num w:numId="272" w16cid:durableId="827404452">
    <w:abstractNumId w:val="365"/>
  </w:num>
  <w:num w:numId="273" w16cid:durableId="249972167">
    <w:abstractNumId w:val="17"/>
  </w:num>
  <w:num w:numId="274" w16cid:durableId="1060591288">
    <w:abstractNumId w:val="115"/>
  </w:num>
  <w:num w:numId="275" w16cid:durableId="1871602575">
    <w:abstractNumId w:val="253"/>
  </w:num>
  <w:num w:numId="276" w16cid:durableId="1055810742">
    <w:abstractNumId w:val="254"/>
  </w:num>
  <w:num w:numId="277" w16cid:durableId="1887830727">
    <w:abstractNumId w:val="202"/>
  </w:num>
  <w:num w:numId="278" w16cid:durableId="1425881750">
    <w:abstractNumId w:val="215"/>
  </w:num>
  <w:num w:numId="279" w16cid:durableId="2091272791">
    <w:abstractNumId w:val="217"/>
  </w:num>
  <w:num w:numId="280" w16cid:durableId="1777486146">
    <w:abstractNumId w:val="203"/>
  </w:num>
  <w:num w:numId="281" w16cid:durableId="845286942">
    <w:abstractNumId w:val="123"/>
  </w:num>
  <w:num w:numId="282" w16cid:durableId="147870116">
    <w:abstractNumId w:val="263"/>
  </w:num>
  <w:num w:numId="283" w16cid:durableId="559443871">
    <w:abstractNumId w:val="423"/>
  </w:num>
  <w:num w:numId="284" w16cid:durableId="1515223033">
    <w:abstractNumId w:val="301"/>
  </w:num>
  <w:num w:numId="285" w16cid:durableId="1359350214">
    <w:abstractNumId w:val="178"/>
  </w:num>
  <w:num w:numId="286" w16cid:durableId="831067372">
    <w:abstractNumId w:val="243"/>
  </w:num>
  <w:num w:numId="287" w16cid:durableId="1440678233">
    <w:abstractNumId w:val="250"/>
  </w:num>
  <w:num w:numId="288" w16cid:durableId="703558272">
    <w:abstractNumId w:val="429"/>
  </w:num>
  <w:num w:numId="289" w16cid:durableId="1898079933">
    <w:abstractNumId w:val="394"/>
  </w:num>
  <w:num w:numId="290" w16cid:durableId="92943191">
    <w:abstractNumId w:val="128"/>
  </w:num>
  <w:num w:numId="291" w16cid:durableId="1736004374">
    <w:abstractNumId w:val="245"/>
  </w:num>
  <w:num w:numId="292" w16cid:durableId="1870146091">
    <w:abstractNumId w:val="348"/>
  </w:num>
  <w:num w:numId="293" w16cid:durableId="2053188285">
    <w:abstractNumId w:val="141"/>
  </w:num>
  <w:num w:numId="294" w16cid:durableId="555314607">
    <w:abstractNumId w:val="356"/>
  </w:num>
  <w:num w:numId="295" w16cid:durableId="83888346">
    <w:abstractNumId w:val="161"/>
  </w:num>
  <w:num w:numId="296" w16cid:durableId="207183541">
    <w:abstractNumId w:val="151"/>
  </w:num>
  <w:num w:numId="297" w16cid:durableId="1712416444">
    <w:abstractNumId w:val="74"/>
  </w:num>
  <w:num w:numId="298" w16cid:durableId="747116196">
    <w:abstractNumId w:val="240"/>
  </w:num>
  <w:num w:numId="299" w16cid:durableId="124858149">
    <w:abstractNumId w:val="274"/>
  </w:num>
  <w:num w:numId="300" w16cid:durableId="899024431">
    <w:abstractNumId w:val="370"/>
  </w:num>
  <w:num w:numId="301" w16cid:durableId="126901856">
    <w:abstractNumId w:val="32"/>
  </w:num>
  <w:num w:numId="302" w16cid:durableId="697849175">
    <w:abstractNumId w:val="218"/>
  </w:num>
  <w:num w:numId="303" w16cid:durableId="1033573389">
    <w:abstractNumId w:val="180"/>
  </w:num>
  <w:num w:numId="304" w16cid:durableId="2001153067">
    <w:abstractNumId w:val="85"/>
  </w:num>
  <w:num w:numId="305" w16cid:durableId="1751850203">
    <w:abstractNumId w:val="361"/>
  </w:num>
  <w:num w:numId="306" w16cid:durableId="1948266697">
    <w:abstractNumId w:val="164"/>
  </w:num>
  <w:num w:numId="307" w16cid:durableId="1015965032">
    <w:abstractNumId w:val="97"/>
  </w:num>
  <w:num w:numId="308" w16cid:durableId="2008442296">
    <w:abstractNumId w:val="318"/>
  </w:num>
  <w:num w:numId="309" w16cid:durableId="1678578065">
    <w:abstractNumId w:val="143"/>
  </w:num>
  <w:num w:numId="310" w16cid:durableId="731076799">
    <w:abstractNumId w:val="358"/>
  </w:num>
  <w:num w:numId="311" w16cid:durableId="1722098873">
    <w:abstractNumId w:val="391"/>
  </w:num>
  <w:num w:numId="312" w16cid:durableId="346752858">
    <w:abstractNumId w:val="405"/>
  </w:num>
  <w:num w:numId="313" w16cid:durableId="91517683">
    <w:abstractNumId w:val="264"/>
  </w:num>
  <w:num w:numId="314" w16cid:durableId="2092266748">
    <w:abstractNumId w:val="46"/>
  </w:num>
  <w:num w:numId="315" w16cid:durableId="1929844773">
    <w:abstractNumId w:val="262"/>
  </w:num>
  <w:num w:numId="316" w16cid:durableId="679159744">
    <w:abstractNumId w:val="316"/>
  </w:num>
  <w:num w:numId="317" w16cid:durableId="1193154806">
    <w:abstractNumId w:val="195"/>
  </w:num>
  <w:num w:numId="318" w16cid:durableId="1893929579">
    <w:abstractNumId w:val="397"/>
  </w:num>
  <w:num w:numId="319" w16cid:durableId="896553421">
    <w:abstractNumId w:val="156"/>
  </w:num>
  <w:num w:numId="320" w16cid:durableId="2063822651">
    <w:abstractNumId w:val="189"/>
  </w:num>
  <w:num w:numId="321" w16cid:durableId="1892426957">
    <w:abstractNumId w:val="328"/>
  </w:num>
  <w:num w:numId="322" w16cid:durableId="50976292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296717802">
    <w:abstractNumId w:val="310"/>
  </w:num>
  <w:num w:numId="324" w16cid:durableId="1788423689">
    <w:abstractNumId w:val="118"/>
  </w:num>
  <w:num w:numId="325" w16cid:durableId="1591769931">
    <w:abstractNumId w:val="127"/>
  </w:num>
  <w:num w:numId="326" w16cid:durableId="230775083">
    <w:abstractNumId w:val="379"/>
  </w:num>
  <w:num w:numId="327" w16cid:durableId="1230076455">
    <w:abstractNumId w:val="376"/>
  </w:num>
  <w:num w:numId="328" w16cid:durableId="93865362">
    <w:abstractNumId w:val="428"/>
  </w:num>
  <w:num w:numId="329" w16cid:durableId="1665931981">
    <w:abstractNumId w:val="84"/>
  </w:num>
  <w:num w:numId="330" w16cid:durableId="565923203">
    <w:abstractNumId w:val="311"/>
  </w:num>
  <w:num w:numId="331" w16cid:durableId="192151707">
    <w:abstractNumId w:val="56"/>
  </w:num>
  <w:num w:numId="332" w16cid:durableId="2056149507">
    <w:abstractNumId w:val="196"/>
  </w:num>
  <w:num w:numId="333" w16cid:durableId="222257565">
    <w:abstractNumId w:val="371"/>
  </w:num>
  <w:num w:numId="334" w16cid:durableId="438111093">
    <w:abstractNumId w:val="257"/>
  </w:num>
  <w:num w:numId="335" w16cid:durableId="2519746">
    <w:abstractNumId w:val="14"/>
  </w:num>
  <w:num w:numId="336" w16cid:durableId="1004281546">
    <w:abstractNumId w:val="322"/>
  </w:num>
  <w:num w:numId="337" w16cid:durableId="993527522">
    <w:abstractNumId w:val="381"/>
  </w:num>
  <w:num w:numId="338" w16cid:durableId="302583634">
    <w:abstractNumId w:val="146"/>
  </w:num>
  <w:num w:numId="339" w16cid:durableId="224681865">
    <w:abstractNumId w:val="396"/>
  </w:num>
  <w:num w:numId="340" w16cid:durableId="621962779">
    <w:abstractNumId w:val="113"/>
  </w:num>
  <w:num w:numId="341" w16cid:durableId="1184980854">
    <w:abstractNumId w:val="417"/>
  </w:num>
  <w:num w:numId="342" w16cid:durableId="649099051">
    <w:abstractNumId w:val="219"/>
  </w:num>
  <w:num w:numId="343" w16cid:durableId="1494688150">
    <w:abstractNumId w:val="211"/>
  </w:num>
  <w:num w:numId="344" w16cid:durableId="980959009">
    <w:abstractNumId w:val="425"/>
  </w:num>
  <w:num w:numId="345" w16cid:durableId="739718374">
    <w:abstractNumId w:val="232"/>
  </w:num>
  <w:num w:numId="346" w16cid:durableId="1179004774">
    <w:abstractNumId w:val="134"/>
  </w:num>
  <w:num w:numId="347" w16cid:durableId="1545949982">
    <w:abstractNumId w:val="221"/>
  </w:num>
  <w:num w:numId="348" w16cid:durableId="1425952982">
    <w:abstractNumId w:val="392"/>
  </w:num>
  <w:num w:numId="349" w16cid:durableId="298456724">
    <w:abstractNumId w:val="8"/>
  </w:num>
  <w:num w:numId="350" w16cid:durableId="337536826">
    <w:abstractNumId w:val="67"/>
  </w:num>
  <w:num w:numId="351" w16cid:durableId="1376463287">
    <w:abstractNumId w:val="426"/>
  </w:num>
  <w:num w:numId="352" w16cid:durableId="1685934194">
    <w:abstractNumId w:val="320"/>
  </w:num>
  <w:num w:numId="353" w16cid:durableId="258486418">
    <w:abstractNumId w:val="181"/>
  </w:num>
  <w:num w:numId="354" w16cid:durableId="2145661189">
    <w:abstractNumId w:val="344"/>
  </w:num>
  <w:num w:numId="355" w16cid:durableId="1225065330">
    <w:abstractNumId w:val="266"/>
  </w:num>
  <w:num w:numId="356" w16cid:durableId="254480467">
    <w:abstractNumId w:val="319"/>
  </w:num>
  <w:num w:numId="357" w16cid:durableId="1136877703">
    <w:abstractNumId w:val="352"/>
  </w:num>
  <w:num w:numId="358" w16cid:durableId="197083334">
    <w:abstractNumId w:val="194"/>
  </w:num>
  <w:num w:numId="359" w16cid:durableId="124584073">
    <w:abstractNumId w:val="139"/>
  </w:num>
  <w:num w:numId="360" w16cid:durableId="1996179328">
    <w:abstractNumId w:val="427"/>
  </w:num>
  <w:num w:numId="361" w16cid:durableId="1388190566">
    <w:abstractNumId w:val="214"/>
  </w:num>
  <w:num w:numId="362" w16cid:durableId="1603341857">
    <w:abstractNumId w:val="112"/>
  </w:num>
  <w:num w:numId="363" w16cid:durableId="1077364426">
    <w:abstractNumId w:val="258"/>
  </w:num>
  <w:num w:numId="364" w16cid:durableId="983437026">
    <w:abstractNumId w:val="321"/>
  </w:num>
  <w:num w:numId="365" w16cid:durableId="1456752094">
    <w:abstractNumId w:val="136"/>
  </w:num>
  <w:num w:numId="366" w16cid:durableId="367224681">
    <w:abstractNumId w:val="73"/>
  </w:num>
  <w:num w:numId="367" w16cid:durableId="1460995781">
    <w:abstractNumId w:val="401"/>
  </w:num>
  <w:num w:numId="368" w16cid:durableId="1853908971">
    <w:abstractNumId w:val="34"/>
  </w:num>
  <w:num w:numId="369" w16cid:durableId="469633803">
    <w:abstractNumId w:val="346"/>
  </w:num>
  <w:num w:numId="370" w16cid:durableId="898901027">
    <w:abstractNumId w:val="72"/>
  </w:num>
  <w:num w:numId="371" w16cid:durableId="560747033">
    <w:abstractNumId w:val="42"/>
  </w:num>
  <w:num w:numId="372" w16cid:durableId="1874073437">
    <w:abstractNumId w:val="59"/>
  </w:num>
  <w:num w:numId="373" w16cid:durableId="1177116487">
    <w:abstractNumId w:val="162"/>
  </w:num>
  <w:num w:numId="374" w16cid:durableId="1765957295">
    <w:abstractNumId w:val="306"/>
  </w:num>
  <w:num w:numId="375" w16cid:durableId="34278993">
    <w:abstractNumId w:val="268"/>
  </w:num>
  <w:num w:numId="376" w16cid:durableId="160320490">
    <w:abstractNumId w:val="228"/>
  </w:num>
  <w:num w:numId="377" w16cid:durableId="1112242301">
    <w:abstractNumId w:val="244"/>
  </w:num>
  <w:num w:numId="378" w16cid:durableId="1329671506">
    <w:abstractNumId w:val="238"/>
  </w:num>
  <w:num w:numId="379" w16cid:durableId="714736677">
    <w:abstractNumId w:val="315"/>
  </w:num>
  <w:num w:numId="380" w16cid:durableId="1022047888">
    <w:abstractNumId w:val="147"/>
  </w:num>
  <w:num w:numId="381" w16cid:durableId="2142068773">
    <w:abstractNumId w:val="186"/>
  </w:num>
  <w:num w:numId="382" w16cid:durableId="1742674163">
    <w:abstractNumId w:val="119"/>
  </w:num>
  <w:num w:numId="383" w16cid:durableId="1674187808">
    <w:abstractNumId w:val="135"/>
  </w:num>
  <w:num w:numId="384" w16cid:durableId="662003828">
    <w:abstractNumId w:val="2"/>
  </w:num>
  <w:num w:numId="385" w16cid:durableId="1406151241">
    <w:abstractNumId w:val="354"/>
  </w:num>
  <w:num w:numId="386" w16cid:durableId="1445687564">
    <w:abstractNumId w:val="177"/>
  </w:num>
  <w:num w:numId="387" w16cid:durableId="1287081054">
    <w:abstractNumId w:val="96"/>
  </w:num>
  <w:num w:numId="388" w16cid:durableId="324824706">
    <w:abstractNumId w:val="170"/>
  </w:num>
  <w:num w:numId="389" w16cid:durableId="474758728">
    <w:abstractNumId w:val="101"/>
  </w:num>
  <w:num w:numId="390" w16cid:durableId="1761944104">
    <w:abstractNumId w:val="205"/>
  </w:num>
  <w:num w:numId="391" w16cid:durableId="955136407">
    <w:abstractNumId w:val="407"/>
  </w:num>
  <w:num w:numId="392" w16cid:durableId="1689942677">
    <w:abstractNumId w:val="167"/>
  </w:num>
  <w:num w:numId="393" w16cid:durableId="1543590562">
    <w:abstractNumId w:val="304"/>
  </w:num>
  <w:num w:numId="394" w16cid:durableId="1596667616">
    <w:abstractNumId w:val="393"/>
  </w:num>
  <w:num w:numId="395" w16cid:durableId="180584383">
    <w:abstractNumId w:val="308"/>
  </w:num>
  <w:num w:numId="396" w16cid:durableId="2127456698">
    <w:abstractNumId w:val="230"/>
  </w:num>
  <w:num w:numId="397" w16cid:durableId="292173561">
    <w:abstractNumId w:val="4"/>
  </w:num>
  <w:num w:numId="398" w16cid:durableId="693917586">
    <w:abstractNumId w:val="111"/>
  </w:num>
  <w:num w:numId="399" w16cid:durableId="733164691">
    <w:abstractNumId w:val="173"/>
  </w:num>
  <w:num w:numId="400" w16cid:durableId="1354460175">
    <w:abstractNumId w:val="298"/>
  </w:num>
  <w:num w:numId="401" w16cid:durableId="1579749302">
    <w:abstractNumId w:val="5"/>
  </w:num>
  <w:num w:numId="402" w16cid:durableId="622931352">
    <w:abstractNumId w:val="414"/>
  </w:num>
  <w:num w:numId="403" w16cid:durableId="548347594">
    <w:abstractNumId w:val="419"/>
  </w:num>
  <w:num w:numId="404" w16cid:durableId="358626379">
    <w:abstractNumId w:val="176"/>
  </w:num>
  <w:num w:numId="405" w16cid:durableId="1435783270">
    <w:abstractNumId w:val="224"/>
  </w:num>
  <w:num w:numId="406" w16cid:durableId="933510322">
    <w:abstractNumId w:val="261"/>
  </w:num>
  <w:num w:numId="407" w16cid:durableId="720792877">
    <w:abstractNumId w:val="80"/>
  </w:num>
  <w:num w:numId="408" w16cid:durableId="795221782">
    <w:abstractNumId w:val="284"/>
  </w:num>
  <w:num w:numId="409" w16cid:durableId="697392029">
    <w:abstractNumId w:val="193"/>
  </w:num>
  <w:num w:numId="410" w16cid:durableId="1951163517">
    <w:abstractNumId w:val="299"/>
  </w:num>
  <w:num w:numId="411" w16cid:durableId="2084910093">
    <w:abstractNumId w:val="55"/>
  </w:num>
  <w:num w:numId="412" w16cid:durableId="599803119">
    <w:abstractNumId w:val="220"/>
  </w:num>
  <w:num w:numId="413" w16cid:durableId="1796866521">
    <w:abstractNumId w:val="62"/>
  </w:num>
  <w:num w:numId="414" w16cid:durableId="522132115">
    <w:abstractNumId w:val="206"/>
  </w:num>
  <w:num w:numId="415" w16cid:durableId="1078206755">
    <w:abstractNumId w:val="383"/>
  </w:num>
  <w:num w:numId="416" w16cid:durableId="845025029">
    <w:abstractNumId w:val="389"/>
  </w:num>
  <w:num w:numId="417" w16cid:durableId="824973310">
    <w:abstractNumId w:val="338"/>
  </w:num>
  <w:num w:numId="418" w16cid:durableId="1905339098">
    <w:abstractNumId w:val="117"/>
  </w:num>
  <w:num w:numId="419" w16cid:durableId="1305428005">
    <w:abstractNumId w:val="12"/>
  </w:num>
  <w:num w:numId="420" w16cid:durableId="973759360">
    <w:abstractNumId w:val="188"/>
  </w:num>
  <w:num w:numId="421" w16cid:durableId="54743648">
    <w:abstractNumId w:val="11"/>
  </w:num>
  <w:num w:numId="422" w16cid:durableId="78599760">
    <w:abstractNumId w:val="114"/>
  </w:num>
  <w:num w:numId="423" w16cid:durableId="1324431759">
    <w:abstractNumId w:val="307"/>
  </w:num>
  <w:num w:numId="424" w16cid:durableId="158155079">
    <w:abstractNumId w:val="29"/>
  </w:num>
  <w:num w:numId="425" w16cid:durableId="1166818409">
    <w:abstractNumId w:val="40"/>
  </w:num>
  <w:num w:numId="426" w16cid:durableId="621964338">
    <w:abstractNumId w:val="75"/>
  </w:num>
  <w:num w:numId="427" w16cid:durableId="1213692983">
    <w:abstractNumId w:val="303"/>
  </w:num>
  <w:num w:numId="428" w16cid:durableId="1914387020">
    <w:abstractNumId w:val="200"/>
  </w:num>
  <w:num w:numId="429" w16cid:durableId="1741947402">
    <w:abstractNumId w:val="293"/>
  </w:num>
  <w:num w:numId="430" w16cid:durableId="657614860">
    <w:abstractNumId w:val="377"/>
  </w:num>
  <w:num w:numId="431" w16cid:durableId="402607361">
    <w:abstractNumId w:val="359"/>
  </w:num>
  <w:num w:numId="432" w16cid:durableId="1065253613">
    <w:abstractNumId w:val="171"/>
  </w:num>
  <w:num w:numId="433" w16cid:durableId="1839618070">
    <w:abstractNumId w:val="3"/>
  </w:num>
  <w:num w:numId="434" w16cid:durableId="1384711738">
    <w:abstractNumId w:val="9"/>
  </w:num>
  <w:num w:numId="435" w16cid:durableId="1338464257">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rawingGridHorizontalSpacing w:val="120"/>
  <w:drawingGridVerticalSpacing w:val="163"/>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F8"/>
    <w:rsid w:val="005E49F6"/>
    <w:rsid w:val="00675EF7"/>
    <w:rsid w:val="006820FF"/>
    <w:rsid w:val="006B074B"/>
    <w:rsid w:val="00756552"/>
    <w:rsid w:val="00A03AF5"/>
    <w:rsid w:val="00D536FB"/>
    <w:rsid w:val="00D5714A"/>
    <w:rsid w:val="00D819F8"/>
    <w:rsid w:val="00E253BB"/>
    <w:rsid w:val="00E44A4A"/>
    <w:rsid w:val="00EA3E15"/>
    <w:rsid w:val="00EE7C8B"/>
    <w:rsid w:val="00F60C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rules v:ext="edit">
        <o:r id="V:Rule1" type="connector" idref="#直線單箭頭接點 2"/>
        <o:r id="V:Rule2" type="connector" idref="#AutoShape 44"/>
        <o:r id="V:Rule3" type="connector" idref="#AutoShape 45"/>
        <o:r id="V:Rule4" type="connector" idref="#AutoShape 46"/>
        <o:r id="V:Rule5" type="connector" idref="#直線單箭頭接點 9"/>
        <o:r id="V:Rule6" type="connector" idref="#直線單箭頭接點 10"/>
        <o:r id="V:Rule7" type="connector" idref="#直線單箭頭接點 12"/>
        <o:r id="V:Rule8" type="connector" idref="#直線單箭頭接點 14"/>
        <o:r id="V:Rule9" type="connector" idref="#直線單箭頭接點 16"/>
        <o:r id="V:Rule10" type="connector" idref="#直線單箭頭接點 18"/>
        <o:r id="V:Rule11" type="connector" idref="#直線單箭頭接點 20"/>
        <o:r id="V:Rule12" type="connector" idref="#直線單箭頭接點 23"/>
        <o:r id="V:Rule13" type="connector" idref="#直線單箭頭接點 25"/>
        <o:r id="V:Rule14" type="connector" idref="#直線單箭頭接點 26"/>
        <o:r id="V:Rule15" type="connector" idref="#直線單箭頭接點 27"/>
        <o:r id="V:Rule16" type="connector" idref="#AutoShape 40"/>
        <o:r id="V:Rule17" type="connector" idref="#AutoShape 41"/>
        <o:r id="V:Rule18" type="connector" idref="#AutoShape 42"/>
        <o:r id="V:Rule19" type="connector" idref="#直線單箭頭接點 35"/>
        <o:r id="V:Rule20" type="connector" idref="#直線單箭頭接點 36"/>
        <o:r id="V:Rule21" type="connector" idref="#直線單箭頭接點 37"/>
        <o:r id="V:Rule22" type="connector" idref="#直線單箭頭接點 39"/>
        <o:r id="V:Rule23" type="connector" idref="#直線單箭頭接點 42"/>
        <o:r id="V:Rule24" type="connector" idref="#直線單箭頭接點 43"/>
        <o:r id="V:Rule25" type="connector" idref="#直線單箭頭接點 44"/>
        <o:r id="V:Rule26" type="connector" idref="#直線單箭頭接點 49"/>
        <o:r id="V:Rule27" type="connector" idref="#直線單箭頭接點 50"/>
        <o:r id="V:Rule28" type="connector" idref="#AutoShape 12"/>
        <o:r id="V:Rule29" type="connector" idref="#AutoShape 13"/>
        <o:r id="V:Rule30" type="connector" idref="#AutoShape 14"/>
      </o:rules>
    </o:shapelayout>
  </w:shapeDefaults>
  <w:decimalSymbol w:val="."/>
  <w:listSeparator w:val=","/>
  <w14:docId w14:val="3484BCD5"/>
  <w15:chartTrackingRefBased/>
  <w15:docId w15:val="{26D195F6-7AE9-43B3-A0F1-06F08933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19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19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19F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819F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819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19F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819F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19F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819F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qFormat/>
    <w:rsid w:val="00D819F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819F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819F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819F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819F8"/>
    <w:rPr>
      <w:rFonts w:eastAsiaTheme="majorEastAsia" w:cstheme="majorBidi"/>
      <w:color w:val="0F4761" w:themeColor="accent1" w:themeShade="BF"/>
    </w:rPr>
  </w:style>
  <w:style w:type="character" w:customStyle="1" w:styleId="60">
    <w:name w:val="標題 6 字元"/>
    <w:basedOn w:val="a0"/>
    <w:link w:val="6"/>
    <w:uiPriority w:val="9"/>
    <w:semiHidden/>
    <w:rsid w:val="00D819F8"/>
    <w:rPr>
      <w:rFonts w:eastAsiaTheme="majorEastAsia" w:cstheme="majorBidi"/>
      <w:color w:val="595959" w:themeColor="text1" w:themeTint="A6"/>
    </w:rPr>
  </w:style>
  <w:style w:type="character" w:customStyle="1" w:styleId="70">
    <w:name w:val="標題 7 字元"/>
    <w:basedOn w:val="a0"/>
    <w:link w:val="7"/>
    <w:uiPriority w:val="9"/>
    <w:semiHidden/>
    <w:rsid w:val="00D819F8"/>
    <w:rPr>
      <w:rFonts w:eastAsiaTheme="majorEastAsia" w:cstheme="majorBidi"/>
      <w:color w:val="595959" w:themeColor="text1" w:themeTint="A6"/>
    </w:rPr>
  </w:style>
  <w:style w:type="character" w:customStyle="1" w:styleId="80">
    <w:name w:val="標題 8 字元"/>
    <w:basedOn w:val="a0"/>
    <w:link w:val="8"/>
    <w:uiPriority w:val="9"/>
    <w:semiHidden/>
    <w:rsid w:val="00D819F8"/>
    <w:rPr>
      <w:rFonts w:eastAsiaTheme="majorEastAsia" w:cstheme="majorBidi"/>
      <w:color w:val="272727" w:themeColor="text1" w:themeTint="D8"/>
    </w:rPr>
  </w:style>
  <w:style w:type="character" w:customStyle="1" w:styleId="90">
    <w:name w:val="標題 9 字元"/>
    <w:basedOn w:val="a0"/>
    <w:link w:val="9"/>
    <w:uiPriority w:val="9"/>
    <w:semiHidden/>
    <w:rsid w:val="00D819F8"/>
    <w:rPr>
      <w:rFonts w:eastAsiaTheme="majorEastAsia" w:cstheme="majorBidi"/>
      <w:color w:val="272727" w:themeColor="text1" w:themeTint="D8"/>
    </w:rPr>
  </w:style>
  <w:style w:type="paragraph" w:styleId="a3">
    <w:name w:val="Title"/>
    <w:basedOn w:val="a"/>
    <w:next w:val="a"/>
    <w:link w:val="a4"/>
    <w:uiPriority w:val="10"/>
    <w:qFormat/>
    <w:rsid w:val="00D819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819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9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819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19F8"/>
    <w:pPr>
      <w:spacing w:before="160"/>
      <w:jc w:val="center"/>
    </w:pPr>
    <w:rPr>
      <w:i/>
      <w:iCs/>
      <w:color w:val="404040" w:themeColor="text1" w:themeTint="BF"/>
    </w:rPr>
  </w:style>
  <w:style w:type="character" w:customStyle="1" w:styleId="a8">
    <w:name w:val="引文 字元"/>
    <w:basedOn w:val="a0"/>
    <w:link w:val="a7"/>
    <w:uiPriority w:val="29"/>
    <w:rsid w:val="00D819F8"/>
    <w:rPr>
      <w:i/>
      <w:iCs/>
      <w:color w:val="404040" w:themeColor="text1" w:themeTint="BF"/>
    </w:rPr>
  </w:style>
  <w:style w:type="paragraph" w:styleId="a9">
    <w:name w:val="List Paragraph"/>
    <w:aliases w:val="12 20,List Paragraph,標1,標11,標12,(1)(1)(1)(1)(1)(1)(1)(1),網推會說明清單,附錄1,1.2.3.,壹_二階,List Paragraph1,卑南壹,標題 (4),1.1.1.1清單段落,列點,(二),貿易局(一),Recommendation,Footnote Sam,List Paragraph (numbered (a)),Text,Noise heading,RUS List,Rec para,Dot pt,No Spacing1"/>
    <w:basedOn w:val="a"/>
    <w:link w:val="aa"/>
    <w:uiPriority w:val="34"/>
    <w:qFormat/>
    <w:rsid w:val="00D819F8"/>
    <w:pPr>
      <w:ind w:left="720"/>
      <w:contextualSpacing/>
    </w:pPr>
  </w:style>
  <w:style w:type="character" w:styleId="ab">
    <w:name w:val="Intense Emphasis"/>
    <w:basedOn w:val="a0"/>
    <w:uiPriority w:val="21"/>
    <w:qFormat/>
    <w:rsid w:val="00D819F8"/>
    <w:rPr>
      <w:i/>
      <w:iCs/>
      <w:color w:val="0F4761" w:themeColor="accent1" w:themeShade="BF"/>
    </w:rPr>
  </w:style>
  <w:style w:type="paragraph" w:styleId="ac">
    <w:name w:val="Intense Quote"/>
    <w:basedOn w:val="a"/>
    <w:next w:val="a"/>
    <w:link w:val="ad"/>
    <w:uiPriority w:val="30"/>
    <w:qFormat/>
    <w:rsid w:val="00D81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D819F8"/>
    <w:rPr>
      <w:i/>
      <w:iCs/>
      <w:color w:val="0F4761" w:themeColor="accent1" w:themeShade="BF"/>
    </w:rPr>
  </w:style>
  <w:style w:type="character" w:styleId="ae">
    <w:name w:val="Intense Reference"/>
    <w:basedOn w:val="a0"/>
    <w:uiPriority w:val="32"/>
    <w:qFormat/>
    <w:rsid w:val="00D819F8"/>
    <w:rPr>
      <w:b/>
      <w:bCs/>
      <w:smallCaps/>
      <w:color w:val="0F4761" w:themeColor="accent1" w:themeShade="BF"/>
      <w:spacing w:val="5"/>
    </w:rPr>
  </w:style>
  <w:style w:type="paragraph" w:styleId="af">
    <w:name w:val="footer"/>
    <w:basedOn w:val="a"/>
    <w:link w:val="af0"/>
    <w:uiPriority w:val="99"/>
    <w:unhideWhenUsed/>
    <w:rsid w:val="00D819F8"/>
    <w:pPr>
      <w:widowControl/>
      <w:tabs>
        <w:tab w:val="center" w:pos="4153"/>
        <w:tab w:val="right" w:pos="8306"/>
      </w:tabs>
      <w:snapToGrid w:val="0"/>
      <w:spacing w:after="0" w:line="240" w:lineRule="auto"/>
    </w:pPr>
    <w:rPr>
      <w:rFonts w:ascii="新細明體" w:eastAsia="新細明體" w:hAnsi="新細明體" w:cs="新細明體"/>
      <w:kern w:val="0"/>
      <w:sz w:val="20"/>
      <w:szCs w:val="20"/>
      <w14:ligatures w14:val="none"/>
    </w:rPr>
  </w:style>
  <w:style w:type="character" w:customStyle="1" w:styleId="af0">
    <w:name w:val="頁尾 字元"/>
    <w:basedOn w:val="a0"/>
    <w:link w:val="af"/>
    <w:uiPriority w:val="99"/>
    <w:rsid w:val="00D819F8"/>
    <w:rPr>
      <w:rFonts w:ascii="新細明體" w:eastAsia="新細明體" w:hAnsi="新細明體" w:cs="新細明體"/>
      <w:kern w:val="0"/>
      <w:sz w:val="20"/>
      <w:szCs w:val="20"/>
      <w14:ligatures w14:val="none"/>
    </w:rPr>
  </w:style>
  <w:style w:type="table" w:styleId="af1">
    <w:name w:val="Table Grid"/>
    <w:aliases w:val="表格規格"/>
    <w:basedOn w:val="a1"/>
    <w:uiPriority w:val="59"/>
    <w:rsid w:val="00D819F8"/>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清單段落 字元"/>
    <w:aliases w:val="12 20 字元,List Paragraph 字元,標1 字元,標11 字元,標12 字元,(1)(1)(1)(1)(1)(1)(1)(1) 字元,網推會說明清單 字元,附錄1 字元,1.2.3. 字元,壹_二階 字元,List Paragraph1 字元,卑南壹 字元,標題 (4) 字元,1.1.1.1清單段落 字元,列點 字元,(二) 字元,貿易局(一) 字元,Recommendation 字元,Footnote Sam 字元,Text 字元,Noise heading 字元"/>
    <w:link w:val="a9"/>
    <w:uiPriority w:val="99"/>
    <w:qFormat/>
    <w:locked/>
    <w:rsid w:val="00D819F8"/>
  </w:style>
  <w:style w:type="paragraph" w:customStyle="1" w:styleId="11">
    <w:name w:val="清單段落1"/>
    <w:basedOn w:val="a"/>
    <w:uiPriority w:val="34"/>
    <w:qFormat/>
    <w:rsid w:val="00D819F8"/>
    <w:pPr>
      <w:spacing w:after="0" w:line="240" w:lineRule="auto"/>
      <w:ind w:leftChars="200" w:left="480"/>
    </w:pPr>
    <w:rPr>
      <w:rFonts w:ascii="Calibri" w:eastAsia="新細明體" w:hAnsi="Calibri" w:cs="Times New Roman"/>
      <w:szCs w:val="22"/>
      <w14:ligatures w14:val="none"/>
    </w:rPr>
  </w:style>
  <w:style w:type="character" w:styleId="af2">
    <w:name w:val="annotation reference"/>
    <w:basedOn w:val="a0"/>
    <w:uiPriority w:val="99"/>
    <w:semiHidden/>
    <w:unhideWhenUsed/>
    <w:rsid w:val="00D819F8"/>
    <w:rPr>
      <w:sz w:val="18"/>
      <w:szCs w:val="18"/>
    </w:rPr>
  </w:style>
  <w:style w:type="paragraph" w:styleId="af3">
    <w:name w:val="annotation text"/>
    <w:basedOn w:val="a"/>
    <w:link w:val="af4"/>
    <w:uiPriority w:val="99"/>
    <w:semiHidden/>
    <w:unhideWhenUsed/>
    <w:rsid w:val="00D819F8"/>
    <w:pPr>
      <w:widowControl/>
      <w:spacing w:after="0" w:line="240" w:lineRule="auto"/>
    </w:pPr>
    <w:rPr>
      <w:rFonts w:ascii="新細明體" w:eastAsia="新細明體" w:hAnsi="新細明體" w:cs="新細明體"/>
      <w:kern w:val="0"/>
      <w14:ligatures w14:val="none"/>
    </w:rPr>
  </w:style>
  <w:style w:type="character" w:customStyle="1" w:styleId="af4">
    <w:name w:val="註解文字 字元"/>
    <w:basedOn w:val="a0"/>
    <w:link w:val="af3"/>
    <w:uiPriority w:val="99"/>
    <w:semiHidden/>
    <w:rsid w:val="00D819F8"/>
    <w:rPr>
      <w:rFonts w:ascii="新細明體" w:eastAsia="新細明體" w:hAnsi="新細明體" w:cs="新細明體"/>
      <w:kern w:val="0"/>
      <w14:ligatures w14:val="none"/>
    </w:rPr>
  </w:style>
  <w:style w:type="table" w:customStyle="1" w:styleId="12">
    <w:name w:val="表格格線1"/>
    <w:basedOn w:val="a1"/>
    <w:next w:val="af1"/>
    <w:uiPriority w:val="59"/>
    <w:rsid w:val="00D819F8"/>
    <w:pPr>
      <w:spacing w:after="0" w:line="240" w:lineRule="auto"/>
    </w:pPr>
    <w:rPr>
      <w:rFonts w:ascii="Calibri" w:hAnsi="Calibri" w:cs="Times New Roman"/>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link w:val="Web0"/>
    <w:uiPriority w:val="99"/>
    <w:unhideWhenUsed/>
    <w:rsid w:val="00D819F8"/>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Web0">
    <w:name w:val="內文 (Web) 字元"/>
    <w:link w:val="Web"/>
    <w:uiPriority w:val="99"/>
    <w:locked/>
    <w:rsid w:val="00D819F8"/>
    <w:rPr>
      <w:rFonts w:ascii="新細明體" w:eastAsia="新細明體" w:hAnsi="新細明體" w:cs="新細明體"/>
      <w:kern w:val="0"/>
      <w14:ligatures w14:val="none"/>
    </w:rPr>
  </w:style>
  <w:style w:type="character" w:styleId="af5">
    <w:name w:val="Hyperlink"/>
    <w:basedOn w:val="a0"/>
    <w:uiPriority w:val="99"/>
    <w:unhideWhenUsed/>
    <w:rsid w:val="00D819F8"/>
    <w:rPr>
      <w:color w:val="467886" w:themeColor="hyperlink"/>
      <w:u w:val="single"/>
    </w:rPr>
  </w:style>
  <w:style w:type="paragraph" w:styleId="13">
    <w:name w:val="toc 1"/>
    <w:basedOn w:val="a"/>
    <w:next w:val="a"/>
    <w:autoRedefine/>
    <w:uiPriority w:val="39"/>
    <w:unhideWhenUsed/>
    <w:rsid w:val="00D819F8"/>
    <w:pPr>
      <w:widowControl/>
      <w:tabs>
        <w:tab w:val="right" w:leader="dot" w:pos="9628"/>
      </w:tabs>
      <w:adjustRightInd w:val="0"/>
      <w:snapToGrid w:val="0"/>
      <w:spacing w:beforeLines="50" w:before="120" w:after="0" w:line="480" w:lineRule="exact"/>
      <w:ind w:left="426" w:rightChars="200" w:right="480" w:hangingChars="152" w:hanging="426"/>
      <w:jc w:val="both"/>
    </w:pPr>
    <w:rPr>
      <w:rFonts w:ascii="標楷體" w:eastAsia="標楷體" w:hAnsi="標楷體" w:cs="標楷體"/>
      <w:kern w:val="0"/>
      <w:sz w:val="28"/>
      <w:szCs w:val="28"/>
      <w14:ligatures w14:val="none"/>
    </w:rPr>
  </w:style>
  <w:style w:type="paragraph" w:styleId="21">
    <w:name w:val="toc 2"/>
    <w:basedOn w:val="a"/>
    <w:next w:val="a"/>
    <w:autoRedefine/>
    <w:uiPriority w:val="39"/>
    <w:semiHidden/>
    <w:unhideWhenUsed/>
    <w:rsid w:val="00D819F8"/>
    <w:pPr>
      <w:spacing w:beforeLines="50" w:after="0" w:line="480" w:lineRule="exact"/>
      <w:ind w:leftChars="200" w:left="480" w:rightChars="200" w:right="200" w:firstLineChars="200" w:firstLine="200"/>
      <w:jc w:val="both"/>
    </w:pPr>
    <w:rPr>
      <w:rFonts w:ascii="Times New Roman" w:eastAsia="標楷體" w:hAnsi="Times New Roman" w:cs="Times New Roman"/>
      <w:sz w:val="28"/>
      <w:szCs w:val="28"/>
      <w14:ligatures w14:val="none"/>
    </w:rPr>
  </w:style>
  <w:style w:type="paragraph" w:styleId="af6">
    <w:name w:val="header"/>
    <w:basedOn w:val="a"/>
    <w:link w:val="af7"/>
    <w:uiPriority w:val="99"/>
    <w:unhideWhenUsed/>
    <w:rsid w:val="00D819F8"/>
    <w:pPr>
      <w:widowControl/>
      <w:tabs>
        <w:tab w:val="center" w:pos="4153"/>
        <w:tab w:val="right" w:pos="8306"/>
      </w:tabs>
      <w:snapToGrid w:val="0"/>
      <w:spacing w:after="0" w:line="240" w:lineRule="auto"/>
    </w:pPr>
    <w:rPr>
      <w:rFonts w:ascii="新細明體" w:eastAsia="新細明體" w:hAnsi="新細明體" w:cs="新細明體"/>
      <w:kern w:val="0"/>
      <w:sz w:val="20"/>
      <w:szCs w:val="20"/>
      <w14:ligatures w14:val="none"/>
    </w:rPr>
  </w:style>
  <w:style w:type="character" w:customStyle="1" w:styleId="af7">
    <w:name w:val="頁首 字元"/>
    <w:basedOn w:val="a0"/>
    <w:link w:val="af6"/>
    <w:uiPriority w:val="99"/>
    <w:rsid w:val="00D819F8"/>
    <w:rPr>
      <w:rFonts w:ascii="新細明體" w:eastAsia="新細明體" w:hAnsi="新細明體" w:cs="新細明體"/>
      <w:kern w:val="0"/>
      <w:sz w:val="20"/>
      <w:szCs w:val="20"/>
      <w14:ligatures w14:val="none"/>
    </w:rPr>
  </w:style>
  <w:style w:type="paragraph" w:styleId="af8">
    <w:name w:val="Balloon Text"/>
    <w:basedOn w:val="a"/>
    <w:link w:val="af9"/>
    <w:uiPriority w:val="99"/>
    <w:semiHidden/>
    <w:unhideWhenUsed/>
    <w:rsid w:val="00D819F8"/>
    <w:pPr>
      <w:widowControl/>
      <w:spacing w:after="0" w:line="240" w:lineRule="auto"/>
    </w:pPr>
    <w:rPr>
      <w:rFonts w:asciiTheme="majorHAnsi" w:eastAsiaTheme="majorEastAsia" w:hAnsiTheme="majorHAnsi" w:cstheme="majorBidi"/>
      <w:kern w:val="0"/>
      <w:sz w:val="18"/>
      <w:szCs w:val="18"/>
      <w14:ligatures w14:val="none"/>
    </w:rPr>
  </w:style>
  <w:style w:type="character" w:customStyle="1" w:styleId="af9">
    <w:name w:val="註解方塊文字 字元"/>
    <w:basedOn w:val="a0"/>
    <w:link w:val="af8"/>
    <w:uiPriority w:val="99"/>
    <w:semiHidden/>
    <w:rsid w:val="00D819F8"/>
    <w:rPr>
      <w:rFonts w:asciiTheme="majorHAnsi" w:eastAsiaTheme="majorEastAsia" w:hAnsiTheme="majorHAnsi" w:cstheme="majorBidi"/>
      <w:kern w:val="0"/>
      <w:sz w:val="18"/>
      <w:szCs w:val="18"/>
      <w14:ligatures w14:val="none"/>
    </w:rPr>
  </w:style>
  <w:style w:type="paragraph" w:styleId="HTML">
    <w:name w:val="HTML Preformatted"/>
    <w:basedOn w:val="a"/>
    <w:link w:val="HTML0"/>
    <w:uiPriority w:val="99"/>
    <w:unhideWhenUsed/>
    <w:rsid w:val="00D819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0"/>
    <w:link w:val="HTML"/>
    <w:uiPriority w:val="99"/>
    <w:rsid w:val="00D819F8"/>
    <w:rPr>
      <w:rFonts w:ascii="細明體" w:eastAsia="細明體" w:hAnsi="細明體" w:cs="細明體"/>
      <w:kern w:val="0"/>
      <w14:ligatures w14:val="none"/>
    </w:rPr>
  </w:style>
  <w:style w:type="paragraph" w:customStyle="1" w:styleId="Default">
    <w:name w:val="Default"/>
    <w:rsid w:val="00D819F8"/>
    <w:pPr>
      <w:widowControl w:val="0"/>
      <w:autoSpaceDE w:val="0"/>
      <w:autoSpaceDN w:val="0"/>
      <w:adjustRightInd w:val="0"/>
      <w:spacing w:after="0" w:line="240" w:lineRule="auto"/>
    </w:pPr>
    <w:rPr>
      <w:rFonts w:ascii="標楷體" w:eastAsia="標楷體" w:hAnsi="Times New Roman" w:cs="標楷體"/>
      <w:color w:val="000000"/>
      <w:kern w:val="0"/>
      <w14:ligatures w14:val="none"/>
    </w:rPr>
  </w:style>
  <w:style w:type="table" w:customStyle="1" w:styleId="4-21">
    <w:name w:val="格線表格 4 - 輔色 21"/>
    <w:basedOn w:val="a1"/>
    <w:uiPriority w:val="49"/>
    <w:rsid w:val="00D819F8"/>
    <w:pPr>
      <w:spacing w:after="0" w:line="240" w:lineRule="auto"/>
    </w:pPr>
    <w:rPr>
      <w:rFonts w:ascii="Times New Roman" w:eastAsia="新細明體" w:hAnsi="Times New Roman" w:cs="Times New Roman"/>
      <w:kern w:val="0"/>
      <w:sz w:val="20"/>
      <w:szCs w:val="20"/>
      <w14:ligatures w14:val="none"/>
    </w:rPr>
    <w:tblPr>
      <w:tblStyleRowBandSize w:val="1"/>
      <w:tblStyleColBandSize w:val="1"/>
      <w:tblInd w:w="0" w:type="nil"/>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afa">
    <w:name w:val="Body Text Indent"/>
    <w:basedOn w:val="a"/>
    <w:link w:val="afb"/>
    <w:rsid w:val="00D5714A"/>
    <w:pPr>
      <w:spacing w:after="120" w:line="240" w:lineRule="auto"/>
      <w:ind w:leftChars="200" w:left="480"/>
    </w:pPr>
    <w:rPr>
      <w:rFonts w:ascii="Times New Roman" w:eastAsia="新細明體" w:hAnsi="Times New Roman" w:cs="Times New Roman"/>
      <w14:ligatures w14:val="none"/>
    </w:rPr>
  </w:style>
  <w:style w:type="character" w:customStyle="1" w:styleId="afb">
    <w:name w:val="本文縮排 字元"/>
    <w:basedOn w:val="a0"/>
    <w:link w:val="afa"/>
    <w:rsid w:val="00D5714A"/>
    <w:rPr>
      <w:rFonts w:ascii="Times New Roman" w:eastAsia="新細明體"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moj.gov.tw/LawClass/LawAll.aspx?pcode=D0070169"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moocs.moe.edu.tw"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389</Pages>
  <Words>32820</Words>
  <Characters>187079</Characters>
  <Application>Microsoft Office Word</Application>
  <DocSecurity>0</DocSecurity>
  <Lines>1558</Lines>
  <Paragraphs>438</Paragraphs>
  <ScaleCrop>false</ScaleCrop>
  <Company/>
  <LinksUpToDate>false</LinksUpToDate>
  <CharactersWithSpaces>219461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雅如 莊</dc:creator>
  <cp:keywords/>
  <dc:description/>
  <cp:lastModifiedBy>雅如 莊</cp:lastModifiedBy>
  <cp:revision>1</cp:revision>
  <dcterms:created xsi:type="dcterms:W3CDTF">2025-10-01T01:46:00Z</dcterms:created>
  <dcterms:modified xsi:type="dcterms:W3CDTF">2025-10-01T03:17:00Z</dcterms:modified>
</cp:coreProperties>
</file>